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8C0" w:rsidRPr="00A858C0" w:rsidRDefault="00A858C0" w:rsidP="00A858C0">
      <w:pPr>
        <w:keepNext/>
        <w:spacing w:line="480" w:lineRule="exact"/>
        <w:jc w:val="distribute"/>
        <w:outlineLvl w:val="1"/>
        <w:rPr>
          <w:rFonts w:ascii="標楷體" w:eastAsia="標楷體" w:hAnsi="標楷體" w:cs="Times New Roman"/>
          <w:b/>
          <w:bCs/>
          <w:spacing w:val="-6"/>
          <w:sz w:val="36"/>
          <w:szCs w:val="36"/>
        </w:rPr>
      </w:pPr>
      <w:bookmarkStart w:id="0" w:name="_Toc410317091"/>
      <w:bookmarkStart w:id="1" w:name="_Toc413060654"/>
      <w:bookmarkStart w:id="2" w:name="_Toc413061386"/>
      <w:bookmarkStart w:id="3" w:name="_Toc470798409"/>
      <w:bookmarkStart w:id="4" w:name="_Toc474916339"/>
      <w:r w:rsidRPr="00A858C0">
        <w:rPr>
          <w:rFonts w:ascii="標楷體" w:eastAsia="標楷體" w:hAnsi="標楷體" w:cs="Times New Roman" w:hint="eastAsia"/>
          <w:b/>
          <w:bCs/>
          <w:spacing w:val="-6"/>
          <w:sz w:val="36"/>
          <w:szCs w:val="36"/>
        </w:rPr>
        <w:t>立法院第</w:t>
      </w:r>
      <w:r w:rsidR="00220171">
        <w:rPr>
          <w:rFonts w:ascii="標楷體" w:eastAsia="標楷體" w:hAnsi="標楷體" w:cs="Times New Roman"/>
          <w:b/>
          <w:bCs/>
          <w:spacing w:val="-6"/>
          <w:sz w:val="36"/>
          <w:szCs w:val="36"/>
        </w:rPr>
        <w:t>10</w:t>
      </w:r>
      <w:r w:rsidRPr="00A858C0">
        <w:rPr>
          <w:rFonts w:ascii="標楷體" w:eastAsia="標楷體" w:hAnsi="標楷體" w:cs="Times New Roman" w:hint="eastAsia"/>
          <w:b/>
          <w:bCs/>
          <w:spacing w:val="-6"/>
          <w:sz w:val="36"/>
          <w:szCs w:val="36"/>
        </w:rPr>
        <w:t>屆第</w:t>
      </w:r>
      <w:r w:rsidR="00220171">
        <w:rPr>
          <w:rFonts w:ascii="標楷體" w:eastAsia="標楷體" w:hAnsi="標楷體" w:cs="Times New Roman"/>
          <w:b/>
          <w:bCs/>
          <w:spacing w:val="-6"/>
          <w:sz w:val="36"/>
          <w:szCs w:val="36"/>
        </w:rPr>
        <w:t>2</w:t>
      </w:r>
      <w:r w:rsidRPr="00A858C0">
        <w:rPr>
          <w:rFonts w:ascii="標楷體" w:eastAsia="標楷體" w:hAnsi="標楷體" w:cs="Times New Roman" w:hint="eastAsia"/>
          <w:b/>
          <w:bCs/>
          <w:spacing w:val="-6"/>
          <w:sz w:val="36"/>
          <w:szCs w:val="36"/>
        </w:rPr>
        <w:t>會期內政委員會第</w:t>
      </w:r>
      <w:r>
        <w:rPr>
          <w:rFonts w:ascii="標楷體" w:eastAsia="標楷體" w:hAnsi="標楷體" w:cs="Times New Roman" w:hint="eastAsia"/>
          <w:b/>
          <w:bCs/>
          <w:spacing w:val="-6"/>
          <w:sz w:val="36"/>
          <w:szCs w:val="36"/>
        </w:rPr>
        <w:t>1</w:t>
      </w:r>
      <w:r w:rsidR="00700C99">
        <w:rPr>
          <w:rFonts w:ascii="標楷體" w:eastAsia="標楷體" w:hAnsi="標楷體" w:cs="Times New Roman" w:hint="eastAsia"/>
          <w:b/>
          <w:bCs/>
          <w:spacing w:val="-6"/>
          <w:sz w:val="36"/>
          <w:szCs w:val="36"/>
        </w:rPr>
        <w:t>5</w:t>
      </w:r>
      <w:r w:rsidRPr="00A858C0">
        <w:rPr>
          <w:rFonts w:ascii="標楷體" w:eastAsia="標楷體" w:hAnsi="標楷體" w:cs="Times New Roman" w:hint="eastAsia"/>
          <w:b/>
          <w:bCs/>
          <w:spacing w:val="-6"/>
          <w:sz w:val="36"/>
          <w:szCs w:val="36"/>
        </w:rPr>
        <w:t>次全體委員會議議事錄</w:t>
      </w:r>
      <w:bookmarkEnd w:id="0"/>
      <w:bookmarkEnd w:id="1"/>
      <w:bookmarkEnd w:id="2"/>
      <w:bookmarkEnd w:id="3"/>
      <w:bookmarkEnd w:id="4"/>
    </w:p>
    <w:p w:rsidR="00A858C0" w:rsidRPr="00700C99" w:rsidRDefault="00A858C0" w:rsidP="00A858C0">
      <w:pPr>
        <w:snapToGrid w:val="0"/>
        <w:spacing w:line="500" w:lineRule="exact"/>
        <w:ind w:left="899" w:hangingChars="281" w:hanging="899"/>
        <w:jc w:val="both"/>
        <w:rPr>
          <w:rFonts w:ascii="標楷體" w:eastAsia="標楷體" w:hAnsi="標楷體" w:cs="Times New Roman"/>
          <w:color w:val="FF0000"/>
          <w:spacing w:val="-20"/>
          <w:sz w:val="32"/>
          <w:szCs w:val="32"/>
        </w:rPr>
      </w:pPr>
      <w:r w:rsidRPr="00A858C0">
        <w:rPr>
          <w:rFonts w:ascii="標楷體" w:eastAsia="標楷體" w:hAnsi="標楷體" w:cs="Times New Roman" w:hint="eastAsia"/>
          <w:sz w:val="32"/>
          <w:szCs w:val="32"/>
        </w:rPr>
        <w:t>時間</w:t>
      </w:r>
      <w:r w:rsidRPr="00A858C0">
        <w:rPr>
          <w:rFonts w:ascii="標楷體" w:eastAsia="標楷體" w:hAnsi="標楷體" w:cs="Times New Roman" w:hint="eastAsia"/>
          <w:spacing w:val="-20"/>
          <w:sz w:val="32"/>
          <w:szCs w:val="32"/>
        </w:rPr>
        <w:t>：10</w:t>
      </w:r>
      <w:r w:rsidR="00220171">
        <w:rPr>
          <w:rFonts w:ascii="標楷體" w:eastAsia="標楷體" w:hAnsi="標楷體" w:cs="Times New Roman"/>
          <w:spacing w:val="-20"/>
          <w:sz w:val="32"/>
          <w:szCs w:val="32"/>
        </w:rPr>
        <w:t>9</w:t>
      </w:r>
      <w:r w:rsidRPr="00A858C0">
        <w:rPr>
          <w:rFonts w:ascii="標楷體" w:eastAsia="標楷體" w:hAnsi="標楷體" w:cs="Times New Roman" w:hint="eastAsia"/>
          <w:spacing w:val="-20"/>
          <w:sz w:val="32"/>
          <w:szCs w:val="32"/>
        </w:rPr>
        <w:t>年</w:t>
      </w:r>
      <w:r w:rsidR="00220171">
        <w:rPr>
          <w:rFonts w:ascii="標楷體" w:eastAsia="標楷體" w:hAnsi="標楷體" w:cs="Times New Roman"/>
          <w:spacing w:val="-20"/>
          <w:sz w:val="32"/>
          <w:szCs w:val="32"/>
        </w:rPr>
        <w:t>11</w:t>
      </w:r>
      <w:r w:rsidRPr="00A858C0">
        <w:rPr>
          <w:rFonts w:ascii="標楷體" w:eastAsia="標楷體" w:hAnsi="標楷體" w:cs="Times New Roman" w:hint="eastAsia"/>
          <w:spacing w:val="-20"/>
          <w:sz w:val="32"/>
          <w:szCs w:val="32"/>
        </w:rPr>
        <w:t>月</w:t>
      </w:r>
      <w:r w:rsidR="00700C99">
        <w:rPr>
          <w:rFonts w:ascii="標楷體" w:eastAsia="標楷體" w:hAnsi="標楷體" w:cs="Times New Roman" w:hint="eastAsia"/>
          <w:spacing w:val="-20"/>
          <w:sz w:val="32"/>
          <w:szCs w:val="32"/>
        </w:rPr>
        <w:t>16</w:t>
      </w:r>
      <w:r w:rsidRPr="00A858C0">
        <w:rPr>
          <w:rFonts w:ascii="標楷體" w:eastAsia="標楷體" w:hAnsi="標楷體" w:cs="Times New Roman" w:hint="eastAsia"/>
          <w:spacing w:val="-20"/>
          <w:sz w:val="32"/>
          <w:szCs w:val="32"/>
        </w:rPr>
        <w:t>日（星期</w:t>
      </w:r>
      <w:r w:rsidR="00EA069C">
        <w:rPr>
          <w:rFonts w:ascii="標楷體" w:eastAsia="標楷體" w:hAnsi="標楷體" w:cs="Times New Roman" w:hint="eastAsia"/>
          <w:spacing w:val="-20"/>
          <w:sz w:val="32"/>
          <w:szCs w:val="32"/>
        </w:rPr>
        <w:t>一</w:t>
      </w:r>
      <w:r w:rsidRPr="00A858C0">
        <w:rPr>
          <w:rFonts w:ascii="標楷體" w:eastAsia="標楷體" w:hAnsi="標楷體" w:cs="Times New Roman" w:hint="eastAsia"/>
          <w:spacing w:val="-20"/>
          <w:sz w:val="32"/>
          <w:szCs w:val="32"/>
        </w:rPr>
        <w:t>）</w:t>
      </w:r>
      <w:r w:rsidR="00652344" w:rsidRPr="00BE724D">
        <w:rPr>
          <w:rFonts w:ascii="標楷體" w:eastAsia="標楷體" w:hAnsi="標楷體"/>
          <w:spacing w:val="-20"/>
          <w:sz w:val="32"/>
          <w:szCs w:val="32"/>
        </w:rPr>
        <w:t>上午9時</w:t>
      </w:r>
      <w:r w:rsidR="00652344">
        <w:rPr>
          <w:rFonts w:ascii="標楷體" w:eastAsia="標楷體" w:hAnsi="標楷體" w:hint="eastAsia"/>
          <w:spacing w:val="-20"/>
          <w:sz w:val="32"/>
          <w:szCs w:val="32"/>
        </w:rPr>
        <w:t>2分</w:t>
      </w:r>
      <w:r w:rsidR="00652344" w:rsidRPr="00BE724D">
        <w:rPr>
          <w:rFonts w:ascii="標楷體" w:eastAsia="標楷體" w:hAnsi="標楷體"/>
          <w:spacing w:val="-20"/>
          <w:sz w:val="32"/>
          <w:szCs w:val="32"/>
        </w:rPr>
        <w:t>至</w:t>
      </w:r>
      <w:r w:rsidR="00652344">
        <w:rPr>
          <w:rFonts w:ascii="標楷體" w:eastAsia="標楷體" w:hAnsi="標楷體" w:hint="eastAsia"/>
          <w:spacing w:val="-20"/>
          <w:sz w:val="32"/>
          <w:szCs w:val="32"/>
          <w:lang w:eastAsia="zh-HK"/>
        </w:rPr>
        <w:t>下午</w:t>
      </w:r>
      <w:r w:rsidR="00652344">
        <w:rPr>
          <w:rFonts w:ascii="標楷體" w:eastAsia="標楷體" w:hAnsi="標楷體" w:hint="eastAsia"/>
          <w:spacing w:val="-20"/>
          <w:sz w:val="32"/>
          <w:szCs w:val="32"/>
        </w:rPr>
        <w:t xml:space="preserve">1時 </w:t>
      </w:r>
      <w:r w:rsidR="00652344">
        <w:rPr>
          <w:rFonts w:ascii="標楷體" w:eastAsia="標楷體" w:hAnsi="標楷體"/>
          <w:spacing w:val="-20"/>
          <w:sz w:val="32"/>
          <w:szCs w:val="32"/>
        </w:rPr>
        <w:t>47</w:t>
      </w:r>
      <w:r w:rsidR="00652344">
        <w:rPr>
          <w:rFonts w:ascii="標楷體" w:eastAsia="標楷體" w:hAnsi="標楷體" w:hint="eastAsia"/>
          <w:spacing w:val="-20"/>
          <w:sz w:val="32"/>
          <w:szCs w:val="32"/>
        </w:rPr>
        <w:t>分</w:t>
      </w:r>
    </w:p>
    <w:p w:rsidR="006C5EF4" w:rsidRDefault="006C5EF4" w:rsidP="00652344">
      <w:pPr>
        <w:snapToGrid w:val="0"/>
        <w:spacing w:line="500" w:lineRule="exact"/>
        <w:ind w:leftChars="1900" w:left="5347" w:hangingChars="281" w:hanging="787"/>
        <w:jc w:val="both"/>
        <w:rPr>
          <w:rFonts w:ascii="標楷體" w:eastAsia="標楷體" w:hAnsi="標楷體" w:cs="Times New Roman"/>
          <w:spacing w:val="-20"/>
          <w:sz w:val="32"/>
          <w:szCs w:val="32"/>
        </w:rPr>
      </w:pPr>
      <w:r w:rsidRPr="002E4144">
        <w:rPr>
          <w:rFonts w:ascii="標楷體" w:eastAsia="標楷體" w:hAnsi="標楷體" w:cs="Times New Roman" w:hint="eastAsia"/>
          <w:spacing w:val="-20"/>
          <w:sz w:val="32"/>
          <w:szCs w:val="32"/>
        </w:rPr>
        <w:t>下午</w:t>
      </w:r>
      <w:r w:rsidR="00016260" w:rsidRPr="002E4144">
        <w:rPr>
          <w:rFonts w:ascii="標楷體" w:eastAsia="標楷體" w:hAnsi="標楷體" w:cs="Times New Roman" w:hint="eastAsia"/>
          <w:spacing w:val="-20"/>
          <w:sz w:val="32"/>
          <w:szCs w:val="32"/>
        </w:rPr>
        <w:t>2</w:t>
      </w:r>
      <w:r w:rsidRPr="002E4144">
        <w:rPr>
          <w:rFonts w:ascii="標楷體" w:eastAsia="標楷體" w:hAnsi="標楷體" w:cs="Times New Roman" w:hint="eastAsia"/>
          <w:spacing w:val="-20"/>
          <w:sz w:val="32"/>
          <w:szCs w:val="32"/>
        </w:rPr>
        <w:t>時</w:t>
      </w:r>
      <w:r w:rsidR="00016260" w:rsidRPr="002E4144">
        <w:rPr>
          <w:rFonts w:ascii="標楷體" w:eastAsia="標楷體" w:hAnsi="標楷體" w:cs="Times New Roman" w:hint="eastAsia"/>
          <w:spacing w:val="-20"/>
          <w:sz w:val="32"/>
          <w:szCs w:val="32"/>
        </w:rPr>
        <w:t>21</w:t>
      </w:r>
      <w:r w:rsidRPr="002E4144">
        <w:rPr>
          <w:rFonts w:ascii="標楷體" w:eastAsia="標楷體" w:hAnsi="標楷體" w:cs="Times New Roman" w:hint="eastAsia"/>
          <w:spacing w:val="-20"/>
          <w:sz w:val="32"/>
          <w:szCs w:val="32"/>
        </w:rPr>
        <w:t>分至</w:t>
      </w:r>
      <w:r w:rsidR="00532DE6" w:rsidRPr="002E4144">
        <w:rPr>
          <w:rFonts w:ascii="標楷體" w:eastAsia="標楷體" w:hAnsi="標楷體" w:cs="Times New Roman" w:hint="eastAsia"/>
          <w:spacing w:val="-20"/>
          <w:sz w:val="32"/>
          <w:szCs w:val="32"/>
        </w:rPr>
        <w:t>5</w:t>
      </w:r>
      <w:r w:rsidR="0013237B" w:rsidRPr="002E4144">
        <w:rPr>
          <w:rFonts w:ascii="標楷體" w:eastAsia="標楷體" w:hAnsi="標楷體" w:cs="Times New Roman" w:hint="eastAsia"/>
          <w:spacing w:val="-20"/>
          <w:sz w:val="32"/>
          <w:szCs w:val="32"/>
        </w:rPr>
        <w:t>時</w:t>
      </w:r>
      <w:r w:rsidR="00532DE6" w:rsidRPr="002E4144">
        <w:rPr>
          <w:rFonts w:ascii="標楷體" w:eastAsia="標楷體" w:hAnsi="標楷體" w:cs="Times New Roman" w:hint="eastAsia"/>
          <w:spacing w:val="-20"/>
          <w:sz w:val="32"/>
          <w:szCs w:val="32"/>
        </w:rPr>
        <w:t>3</w:t>
      </w:r>
      <w:r w:rsidR="0013237B" w:rsidRPr="002E4144">
        <w:rPr>
          <w:rFonts w:ascii="標楷體" w:eastAsia="標楷體" w:hAnsi="標楷體" w:cs="Times New Roman" w:hint="eastAsia"/>
          <w:spacing w:val="-20"/>
          <w:sz w:val="32"/>
          <w:szCs w:val="32"/>
        </w:rPr>
        <w:t>分</w:t>
      </w:r>
    </w:p>
    <w:p w:rsidR="00B025D9" w:rsidRDefault="00B025D9" w:rsidP="00B025D9">
      <w:pPr>
        <w:snapToGrid w:val="0"/>
        <w:spacing w:line="500" w:lineRule="exact"/>
        <w:ind w:leftChars="400" w:left="1747" w:hangingChars="281" w:hanging="787"/>
        <w:jc w:val="both"/>
        <w:rPr>
          <w:rFonts w:ascii="標楷體" w:eastAsia="標楷體" w:hAnsi="標楷體"/>
          <w:spacing w:val="-20"/>
          <w:sz w:val="32"/>
          <w:szCs w:val="32"/>
        </w:rPr>
      </w:pPr>
      <w:r w:rsidRPr="00A858C0">
        <w:rPr>
          <w:rFonts w:ascii="標楷體" w:eastAsia="標楷體" w:hAnsi="標楷體" w:cs="Times New Roman" w:hint="eastAsia"/>
          <w:spacing w:val="-20"/>
          <w:sz w:val="32"/>
          <w:szCs w:val="32"/>
        </w:rPr>
        <w:t>10</w:t>
      </w:r>
      <w:r>
        <w:rPr>
          <w:rFonts w:ascii="標楷體" w:eastAsia="標楷體" w:hAnsi="標楷體" w:cs="Times New Roman"/>
          <w:spacing w:val="-20"/>
          <w:sz w:val="32"/>
          <w:szCs w:val="32"/>
        </w:rPr>
        <w:t>9</w:t>
      </w:r>
      <w:r w:rsidRPr="00A858C0">
        <w:rPr>
          <w:rFonts w:ascii="標楷體" w:eastAsia="標楷體" w:hAnsi="標楷體" w:cs="Times New Roman" w:hint="eastAsia"/>
          <w:spacing w:val="-20"/>
          <w:sz w:val="32"/>
          <w:szCs w:val="32"/>
        </w:rPr>
        <w:t>年</w:t>
      </w:r>
      <w:r>
        <w:rPr>
          <w:rFonts w:ascii="標楷體" w:eastAsia="標楷體" w:hAnsi="標楷體" w:cs="Times New Roman"/>
          <w:spacing w:val="-20"/>
          <w:sz w:val="32"/>
          <w:szCs w:val="32"/>
        </w:rPr>
        <w:t>11</w:t>
      </w:r>
      <w:r w:rsidRPr="00A858C0">
        <w:rPr>
          <w:rFonts w:ascii="標楷體" w:eastAsia="標楷體" w:hAnsi="標楷體" w:cs="Times New Roman" w:hint="eastAsia"/>
          <w:spacing w:val="-20"/>
          <w:sz w:val="32"/>
          <w:szCs w:val="32"/>
        </w:rPr>
        <w:t>月</w:t>
      </w:r>
      <w:r>
        <w:rPr>
          <w:rFonts w:ascii="標楷體" w:eastAsia="標楷體" w:hAnsi="標楷體" w:cs="Times New Roman" w:hint="eastAsia"/>
          <w:spacing w:val="-20"/>
          <w:sz w:val="32"/>
          <w:szCs w:val="32"/>
        </w:rPr>
        <w:t>18</w:t>
      </w:r>
      <w:r w:rsidRPr="00A858C0">
        <w:rPr>
          <w:rFonts w:ascii="標楷體" w:eastAsia="標楷體" w:hAnsi="標楷體" w:cs="Times New Roman" w:hint="eastAsia"/>
          <w:spacing w:val="-20"/>
          <w:sz w:val="32"/>
          <w:szCs w:val="32"/>
        </w:rPr>
        <w:t>日（星期</w:t>
      </w:r>
      <w:r>
        <w:rPr>
          <w:rFonts w:ascii="標楷體" w:eastAsia="標楷體" w:hAnsi="標楷體" w:cs="Times New Roman" w:hint="eastAsia"/>
          <w:spacing w:val="-20"/>
          <w:sz w:val="32"/>
          <w:szCs w:val="32"/>
        </w:rPr>
        <w:t>三</w:t>
      </w:r>
      <w:r w:rsidRPr="00A858C0">
        <w:rPr>
          <w:rFonts w:ascii="標楷體" w:eastAsia="標楷體" w:hAnsi="標楷體" w:cs="Times New Roman" w:hint="eastAsia"/>
          <w:spacing w:val="-20"/>
          <w:sz w:val="32"/>
          <w:szCs w:val="32"/>
        </w:rPr>
        <w:t>）</w:t>
      </w:r>
      <w:r w:rsidRPr="00BE724D">
        <w:rPr>
          <w:rFonts w:ascii="標楷體" w:eastAsia="標楷體" w:hAnsi="標楷體"/>
          <w:spacing w:val="-20"/>
          <w:sz w:val="32"/>
          <w:szCs w:val="32"/>
        </w:rPr>
        <w:t>上午9時至</w:t>
      </w:r>
      <w:r w:rsidRPr="00D642E9">
        <w:rPr>
          <w:rFonts w:ascii="標楷體" w:eastAsia="標楷體" w:hAnsi="標楷體" w:hint="eastAsia"/>
          <w:spacing w:val="-20"/>
          <w:sz w:val="32"/>
          <w:szCs w:val="32"/>
          <w:lang w:eastAsia="zh-HK"/>
        </w:rPr>
        <w:t>下午</w:t>
      </w:r>
      <w:r w:rsidRPr="00D642E9">
        <w:rPr>
          <w:rFonts w:ascii="標楷體" w:eastAsia="標楷體" w:hAnsi="標楷體" w:hint="eastAsia"/>
          <w:spacing w:val="-20"/>
          <w:sz w:val="32"/>
          <w:szCs w:val="32"/>
        </w:rPr>
        <w:t xml:space="preserve">1時 </w:t>
      </w:r>
      <w:r w:rsidR="00D642E9" w:rsidRPr="00D642E9">
        <w:rPr>
          <w:rFonts w:ascii="標楷體" w:eastAsia="標楷體" w:hAnsi="標楷體"/>
          <w:spacing w:val="-20"/>
          <w:sz w:val="32"/>
          <w:szCs w:val="32"/>
        </w:rPr>
        <w:t>2</w:t>
      </w:r>
      <w:r w:rsidRPr="00D642E9">
        <w:rPr>
          <w:rFonts w:ascii="標楷體" w:eastAsia="標楷體" w:hAnsi="標楷體" w:hint="eastAsia"/>
          <w:spacing w:val="-20"/>
          <w:sz w:val="32"/>
          <w:szCs w:val="32"/>
        </w:rPr>
        <w:t>分</w:t>
      </w:r>
    </w:p>
    <w:p w:rsidR="00D642E9" w:rsidRPr="002E4144" w:rsidRDefault="00D642E9" w:rsidP="00D642E9">
      <w:pPr>
        <w:snapToGrid w:val="0"/>
        <w:spacing w:line="500" w:lineRule="exact"/>
        <w:ind w:leftChars="1900" w:left="5347" w:hangingChars="281" w:hanging="787"/>
        <w:jc w:val="both"/>
        <w:rPr>
          <w:rFonts w:ascii="標楷體" w:eastAsia="標楷體" w:hAnsi="標楷體" w:cs="Times New Roman"/>
          <w:spacing w:val="-20"/>
          <w:sz w:val="32"/>
          <w:szCs w:val="32"/>
        </w:rPr>
      </w:pPr>
      <w:r w:rsidRPr="00D642E9">
        <w:rPr>
          <w:rFonts w:ascii="標楷體" w:eastAsia="標楷體" w:hAnsi="標楷體" w:cs="Times New Roman" w:hint="eastAsia"/>
          <w:spacing w:val="-20"/>
          <w:sz w:val="32"/>
          <w:szCs w:val="32"/>
        </w:rPr>
        <w:t>下午</w:t>
      </w:r>
      <w:r>
        <w:rPr>
          <w:rFonts w:ascii="標楷體" w:eastAsia="標楷體" w:hAnsi="標楷體" w:cs="Times New Roman" w:hint="eastAsia"/>
          <w:spacing w:val="-20"/>
          <w:sz w:val="32"/>
          <w:szCs w:val="32"/>
        </w:rPr>
        <w:t>2時1分至</w:t>
      </w:r>
      <w:r w:rsidR="00D27967">
        <w:rPr>
          <w:rFonts w:ascii="標楷體" w:eastAsia="標楷體" w:hAnsi="標楷體" w:cs="Times New Roman" w:hint="eastAsia"/>
          <w:spacing w:val="-20"/>
          <w:sz w:val="32"/>
          <w:szCs w:val="32"/>
        </w:rPr>
        <w:t>4時</w:t>
      </w:r>
    </w:p>
    <w:p w:rsidR="00A858C0" w:rsidRPr="00A858C0" w:rsidRDefault="00A858C0" w:rsidP="00A858C0">
      <w:pPr>
        <w:snapToGrid w:val="0"/>
        <w:spacing w:line="500" w:lineRule="exact"/>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地點：本院紅樓202會議室</w:t>
      </w:r>
    </w:p>
    <w:p w:rsidR="00652344" w:rsidRPr="00652344" w:rsidRDefault="00A858C0" w:rsidP="00652344">
      <w:pPr>
        <w:snapToGrid w:val="0"/>
        <w:spacing w:line="480" w:lineRule="exact"/>
        <w:ind w:leftChars="1" w:left="1592" w:rightChars="-105" w:right="-252" w:hangingChars="497" w:hanging="1590"/>
        <w:rPr>
          <w:rFonts w:ascii="標楷體" w:eastAsia="標楷體" w:hAnsi="標楷體" w:cs="Times New Roman"/>
          <w:sz w:val="32"/>
          <w:szCs w:val="32"/>
        </w:rPr>
      </w:pPr>
      <w:r w:rsidRPr="00A858C0">
        <w:rPr>
          <w:rFonts w:ascii="標楷體" w:eastAsia="標楷體" w:hAnsi="標楷體" w:cs="Times New Roman" w:hint="eastAsia"/>
          <w:sz w:val="32"/>
          <w:szCs w:val="32"/>
        </w:rPr>
        <w:t>出席委員：</w:t>
      </w:r>
      <w:r w:rsidR="00652344" w:rsidRPr="00652344">
        <w:rPr>
          <w:rFonts w:ascii="標楷體" w:eastAsia="標楷體" w:hAnsi="標楷體" w:cs="Times New Roman" w:hint="eastAsia"/>
          <w:sz w:val="32"/>
          <w:szCs w:val="32"/>
          <w:lang w:eastAsia="zh-HK"/>
        </w:rPr>
        <w:t xml:space="preserve">沈發惠  賴惠員  </w:t>
      </w:r>
      <w:r w:rsidR="00652344" w:rsidRPr="00652344">
        <w:rPr>
          <w:rFonts w:ascii="標楷體" w:eastAsia="標楷體" w:hAnsi="標楷體" w:cs="Times New Roman" w:hint="eastAsia"/>
          <w:sz w:val="32"/>
          <w:szCs w:val="32"/>
        </w:rPr>
        <w:t>湯蕙禎  陳玉珍  黃世杰  張宏陸</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 xml:space="preserve">葉毓蘭  羅美玲  張其祿  </w:t>
      </w:r>
      <w:r w:rsidR="0052733A">
        <w:rPr>
          <w:rFonts w:ascii="標楷體" w:eastAsia="標楷體" w:hAnsi="標楷體" w:cs="Times New Roman" w:hint="eastAsia"/>
          <w:sz w:val="32"/>
          <w:szCs w:val="32"/>
        </w:rPr>
        <w:t>鄭天財Sra Kacaw</w:t>
      </w:r>
      <w:r w:rsidRPr="00652344">
        <w:rPr>
          <w:rFonts w:ascii="標楷體" w:eastAsia="標楷體" w:hAnsi="標楷體" w:cs="Times New Roman"/>
          <w:sz w:val="32"/>
          <w:szCs w:val="32"/>
        </w:rPr>
        <w:t xml:space="preserve">  </w:t>
      </w:r>
      <w:r w:rsidRPr="00652344">
        <w:rPr>
          <w:rFonts w:ascii="標楷體" w:eastAsia="標楷體" w:hAnsi="標楷體" w:cs="Times New Roman" w:hint="eastAsia"/>
          <w:sz w:val="32"/>
          <w:szCs w:val="32"/>
        </w:rPr>
        <w:t>管碧玲</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lang w:eastAsia="zh-HK"/>
        </w:rPr>
        <w:t xml:space="preserve">王美惠  吳琪銘  </w:t>
      </w:r>
      <w:r w:rsidRPr="00652344">
        <w:rPr>
          <w:rFonts w:ascii="標楷體" w:eastAsia="標楷體" w:hAnsi="標楷體" w:cs="Times New Roman" w:hint="eastAsia"/>
          <w:sz w:val="32"/>
          <w:szCs w:val="32"/>
        </w:rPr>
        <w:t xml:space="preserve">林思銘  </w:t>
      </w:r>
      <w:r w:rsidRPr="00652344">
        <w:rPr>
          <w:rFonts w:ascii="標楷體" w:eastAsia="標楷體" w:hAnsi="標楷體" w:cs="Times New Roman" w:hint="eastAsia"/>
          <w:sz w:val="32"/>
          <w:szCs w:val="32"/>
          <w:lang w:eastAsia="zh-HK"/>
        </w:rPr>
        <w:t xml:space="preserve">林文瑞  </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sz w:val="32"/>
          <w:szCs w:val="32"/>
        </w:rPr>
        <w:t>委員</w:t>
      </w:r>
      <w:r w:rsidRPr="00652344">
        <w:rPr>
          <w:rFonts w:ascii="標楷體" w:eastAsia="標楷體" w:hAnsi="標楷體" w:cs="Times New Roman" w:hint="eastAsia"/>
          <w:sz w:val="32"/>
          <w:szCs w:val="32"/>
          <w:lang w:eastAsia="zh-HK"/>
        </w:rPr>
        <w:t>出</w:t>
      </w:r>
      <w:r w:rsidRPr="00652344">
        <w:rPr>
          <w:rFonts w:ascii="標楷體" w:eastAsia="標楷體" w:hAnsi="標楷體" w:cs="Times New Roman"/>
          <w:sz w:val="32"/>
          <w:szCs w:val="32"/>
        </w:rPr>
        <w:t>席</w:t>
      </w:r>
      <w:r w:rsidRPr="00652344">
        <w:rPr>
          <w:rFonts w:ascii="標楷體" w:eastAsia="標楷體" w:hAnsi="標楷體" w:cs="Times New Roman" w:hint="eastAsia"/>
          <w:sz w:val="32"/>
          <w:szCs w:val="32"/>
        </w:rPr>
        <w:t>15</w:t>
      </w:r>
      <w:r w:rsidRPr="00652344">
        <w:rPr>
          <w:rFonts w:ascii="標楷體" w:eastAsia="標楷體" w:hAnsi="標楷體" w:cs="Times New Roman"/>
          <w:sz w:val="32"/>
          <w:szCs w:val="32"/>
        </w:rPr>
        <w:t>人</w:t>
      </w:r>
    </w:p>
    <w:p w:rsidR="00652344" w:rsidRPr="00652344" w:rsidRDefault="00A858C0" w:rsidP="00652344">
      <w:pPr>
        <w:tabs>
          <w:tab w:val="left" w:pos="7938"/>
        </w:tabs>
        <w:snapToGrid w:val="0"/>
        <w:spacing w:line="460" w:lineRule="exact"/>
        <w:ind w:left="1600" w:right="284" w:hangingChars="500" w:hanging="1600"/>
        <w:rPr>
          <w:rFonts w:ascii="標楷體" w:eastAsia="標楷體" w:hAnsi="標楷體" w:cs="Times New Roman"/>
          <w:sz w:val="32"/>
          <w:szCs w:val="32"/>
        </w:rPr>
      </w:pPr>
      <w:r w:rsidRPr="00A858C0">
        <w:rPr>
          <w:rFonts w:ascii="標楷體" w:eastAsia="標楷體" w:hAnsi="標楷體" w:cs="Times New Roman" w:hint="eastAsia"/>
          <w:sz w:val="32"/>
          <w:szCs w:val="32"/>
        </w:rPr>
        <w:t>列席委員：</w:t>
      </w:r>
      <w:r w:rsidR="00652344" w:rsidRPr="00652344">
        <w:rPr>
          <w:rFonts w:ascii="標楷體" w:eastAsia="標楷體" w:hAnsi="標楷體" w:cs="Times New Roman" w:hint="eastAsia"/>
          <w:sz w:val="32"/>
          <w:szCs w:val="32"/>
        </w:rPr>
        <w:t>高虹安</w:t>
      </w:r>
      <w:r w:rsidR="00652344" w:rsidRPr="00652344">
        <w:rPr>
          <w:rFonts w:ascii="標楷體" w:eastAsia="標楷體" w:hAnsi="標楷體" w:cs="Times New Roman"/>
          <w:sz w:val="32"/>
          <w:szCs w:val="32"/>
        </w:rPr>
        <w:t xml:space="preserve">  </w:t>
      </w:r>
      <w:r w:rsidR="00652344" w:rsidRPr="00652344">
        <w:rPr>
          <w:rFonts w:ascii="標楷體" w:eastAsia="標楷體" w:hAnsi="標楷體" w:cs="Times New Roman" w:hint="eastAsia"/>
          <w:sz w:val="32"/>
          <w:szCs w:val="32"/>
        </w:rPr>
        <w:t>李德維</w:t>
      </w:r>
      <w:r w:rsidR="00652344" w:rsidRPr="00652344">
        <w:rPr>
          <w:rFonts w:ascii="標楷體" w:eastAsia="標楷體" w:hAnsi="標楷體" w:cs="Times New Roman"/>
          <w:sz w:val="32"/>
          <w:szCs w:val="32"/>
        </w:rPr>
        <w:t xml:space="preserve">  </w:t>
      </w:r>
      <w:r w:rsidR="00652344" w:rsidRPr="00652344">
        <w:rPr>
          <w:rFonts w:ascii="標楷體" w:eastAsia="標楷體" w:hAnsi="標楷體" w:cs="Times New Roman" w:hint="eastAsia"/>
          <w:sz w:val="32"/>
          <w:szCs w:val="32"/>
        </w:rPr>
        <w:t>謝衣鳯</w:t>
      </w:r>
      <w:r w:rsidR="00652344" w:rsidRPr="00652344">
        <w:rPr>
          <w:rFonts w:ascii="標楷體" w:eastAsia="標楷體" w:hAnsi="標楷體" w:cs="Times New Roman"/>
          <w:sz w:val="32"/>
          <w:szCs w:val="32"/>
        </w:rPr>
        <w:t xml:space="preserve">  </w:t>
      </w:r>
      <w:r w:rsidR="00652344" w:rsidRPr="00652344">
        <w:rPr>
          <w:rFonts w:ascii="標楷體" w:eastAsia="標楷體" w:hAnsi="標楷體" w:cs="Times New Roman" w:hint="eastAsia"/>
          <w:sz w:val="32"/>
          <w:szCs w:val="32"/>
        </w:rPr>
        <w:t>劉世芳</w:t>
      </w:r>
      <w:r w:rsidR="00652344" w:rsidRPr="00652344">
        <w:rPr>
          <w:rFonts w:ascii="標楷體" w:eastAsia="標楷體" w:hAnsi="標楷體" w:cs="Times New Roman"/>
          <w:sz w:val="32"/>
          <w:szCs w:val="32"/>
        </w:rPr>
        <w:t xml:space="preserve">  </w:t>
      </w:r>
      <w:r w:rsidR="00652344" w:rsidRPr="00652344">
        <w:rPr>
          <w:rFonts w:ascii="標楷體" w:eastAsia="標楷體" w:hAnsi="標楷體" w:cs="Times New Roman" w:hint="eastAsia"/>
          <w:sz w:val="32"/>
          <w:szCs w:val="32"/>
        </w:rPr>
        <w:t>陳椒華</w:t>
      </w:r>
      <w:r w:rsidR="00652344" w:rsidRPr="00652344">
        <w:rPr>
          <w:rFonts w:ascii="標楷體" w:eastAsia="標楷體" w:hAnsi="標楷體" w:cs="Times New Roman"/>
          <w:sz w:val="32"/>
          <w:szCs w:val="32"/>
        </w:rPr>
        <w:t xml:space="preserve">  </w:t>
      </w:r>
      <w:r w:rsidR="00652344" w:rsidRPr="00652344">
        <w:rPr>
          <w:rFonts w:ascii="標楷體" w:eastAsia="標楷體" w:hAnsi="標楷體" w:cs="Times New Roman" w:hint="eastAsia"/>
          <w:sz w:val="32"/>
          <w:szCs w:val="32"/>
        </w:rPr>
        <w:t>孔文吉</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馬文君  邱顯智  江啟臣  李貴敏  吳斯懷  洪孟楷</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 xml:space="preserve">鍾佳濱  林奕華  林德福  林楚茵  賴香伶  蔣萬安  </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鄭運鵬  鄭麗文  翁重鈞  廖婉汝  莊競程  魯明哲</w:t>
      </w:r>
    </w:p>
    <w:p w:rsidR="00652344" w:rsidRP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楊瓊瓔  高嘉瑜  陳以信  張育美  何欣純  陳明文</w:t>
      </w:r>
    </w:p>
    <w:p w:rsidR="00652344" w:rsidRDefault="00652344" w:rsidP="00652344">
      <w:pPr>
        <w:snapToGrid w:val="0"/>
        <w:spacing w:line="480" w:lineRule="exact"/>
        <w:ind w:leftChars="670" w:left="1608" w:right="-142"/>
        <w:rPr>
          <w:rFonts w:ascii="標楷體" w:eastAsia="標楷體" w:hAnsi="標楷體" w:cs="Times New Roman"/>
          <w:sz w:val="32"/>
          <w:szCs w:val="32"/>
        </w:rPr>
      </w:pPr>
      <w:r w:rsidRPr="00652344">
        <w:rPr>
          <w:rFonts w:ascii="標楷體" w:eastAsia="標楷體" w:hAnsi="標楷體" w:cs="Times New Roman" w:hint="eastAsia"/>
          <w:sz w:val="32"/>
          <w:szCs w:val="32"/>
        </w:rPr>
        <w:t>陳雪生  蔡易餘  羅明才  林為洲</w:t>
      </w:r>
      <w:r w:rsidR="00C72002">
        <w:rPr>
          <w:rFonts w:ascii="標楷體" w:eastAsia="標楷體" w:hAnsi="標楷體" w:cs="Times New Roman" w:hint="eastAsia"/>
          <w:sz w:val="32"/>
          <w:szCs w:val="32"/>
        </w:rPr>
        <w:t xml:space="preserve">  洪申翰  陳柏惟</w:t>
      </w:r>
    </w:p>
    <w:p w:rsidR="00C72002" w:rsidRPr="00652344" w:rsidRDefault="00C72002" w:rsidP="00652344">
      <w:pPr>
        <w:snapToGrid w:val="0"/>
        <w:spacing w:line="480" w:lineRule="exact"/>
        <w:ind w:leftChars="670" w:left="1608" w:right="-142"/>
        <w:rPr>
          <w:rFonts w:ascii="標楷體" w:eastAsia="標楷體" w:hAnsi="標楷體" w:cs="Times New Roman"/>
          <w:sz w:val="32"/>
          <w:szCs w:val="32"/>
        </w:rPr>
      </w:pPr>
      <w:r>
        <w:rPr>
          <w:rFonts w:ascii="標楷體" w:eastAsia="標楷體" w:hAnsi="標楷體" w:cs="Times New Roman" w:hint="eastAsia"/>
          <w:sz w:val="32"/>
          <w:szCs w:val="32"/>
        </w:rPr>
        <w:t>陳歐珀  邱志偉</w:t>
      </w:r>
    </w:p>
    <w:p w:rsidR="001C2C6B" w:rsidRPr="00652344" w:rsidRDefault="00652344" w:rsidP="00652344">
      <w:pPr>
        <w:snapToGrid w:val="0"/>
        <w:spacing w:line="460" w:lineRule="exact"/>
        <w:ind w:right="284" w:firstLineChars="500" w:firstLine="1600"/>
        <w:rPr>
          <w:rFonts w:ascii="標楷體" w:eastAsia="標楷體" w:hAnsi="標楷體" w:cs="Times New Roman"/>
          <w:sz w:val="32"/>
          <w:szCs w:val="32"/>
        </w:rPr>
      </w:pPr>
      <w:r w:rsidRPr="00652344">
        <w:rPr>
          <w:rFonts w:ascii="標楷體" w:eastAsia="標楷體" w:hAnsi="標楷體" w:cs="Times New Roman" w:hint="eastAsia"/>
          <w:sz w:val="32"/>
          <w:szCs w:val="32"/>
        </w:rPr>
        <w:t>委員列席3</w:t>
      </w:r>
      <w:r w:rsidR="00C72002">
        <w:rPr>
          <w:rFonts w:ascii="標楷體" w:eastAsia="標楷體" w:hAnsi="標楷體" w:cs="Times New Roman" w:hint="eastAsia"/>
          <w:sz w:val="32"/>
          <w:szCs w:val="32"/>
        </w:rPr>
        <w:t>8</w:t>
      </w:r>
      <w:r w:rsidRPr="00652344">
        <w:rPr>
          <w:rFonts w:ascii="標楷體" w:eastAsia="標楷體" w:hAnsi="標楷體" w:cs="Times New Roman" w:hint="eastAsia"/>
          <w:sz w:val="32"/>
          <w:szCs w:val="32"/>
        </w:rPr>
        <w:t xml:space="preserve">人 </w:t>
      </w:r>
    </w:p>
    <w:p w:rsidR="00A858C0" w:rsidRPr="00A858C0" w:rsidRDefault="00A858C0" w:rsidP="001C2C6B">
      <w:pPr>
        <w:snapToGrid w:val="0"/>
        <w:spacing w:line="480" w:lineRule="exact"/>
        <w:ind w:leftChars="1" w:left="1592" w:rightChars="-105" w:right="-252" w:hangingChars="497" w:hanging="1590"/>
        <w:rPr>
          <w:rFonts w:ascii="標楷體" w:eastAsia="標楷體" w:hAnsi="標楷體" w:cs="Times New Roman"/>
          <w:sz w:val="32"/>
          <w:szCs w:val="32"/>
        </w:rPr>
      </w:pPr>
      <w:r w:rsidRPr="00A858C0">
        <w:rPr>
          <w:rFonts w:ascii="標楷體" w:eastAsia="標楷體" w:hAnsi="標楷體" w:cs="Times New Roman" w:hint="eastAsia"/>
          <w:sz w:val="32"/>
          <w:szCs w:val="32"/>
        </w:rPr>
        <w:t>列席官員：</w:t>
      </w:r>
    </w:p>
    <w:p w:rsidR="003E4FB9" w:rsidRDefault="003E4FB9" w:rsidP="001C2C6B">
      <w:pPr>
        <w:tabs>
          <w:tab w:val="left" w:pos="12556"/>
        </w:tabs>
        <w:snapToGrid w:val="0"/>
        <w:spacing w:line="480" w:lineRule="exact"/>
        <w:ind w:leftChars="500" w:left="1200" w:rightChars="-448" w:right="-1075"/>
        <w:jc w:val="both"/>
        <w:rPr>
          <w:rFonts w:ascii="標楷體" w:eastAsia="標楷體" w:hAnsi="標楷體" w:cs="Times New Roman"/>
          <w:sz w:val="32"/>
          <w:szCs w:val="32"/>
          <w:u w:val="single"/>
        </w:rPr>
      </w:pPr>
      <w:r w:rsidRPr="003E4FB9">
        <w:rPr>
          <w:rFonts w:ascii="標楷體" w:eastAsia="標楷體" w:hAnsi="標楷體" w:cs="Times New Roman" w:hint="eastAsia"/>
          <w:sz w:val="32"/>
          <w:szCs w:val="32"/>
          <w:u w:val="single"/>
        </w:rPr>
        <w:t>11月16日</w:t>
      </w:r>
      <w:r>
        <w:rPr>
          <w:rFonts w:ascii="標楷體" w:eastAsia="標楷體" w:hAnsi="標楷體" w:cs="Times New Roman" w:hint="eastAsia"/>
          <w:sz w:val="32"/>
          <w:szCs w:val="32"/>
          <w:u w:val="single"/>
        </w:rPr>
        <w:t>上</w:t>
      </w:r>
      <w:r w:rsidRPr="003E4FB9">
        <w:rPr>
          <w:rFonts w:ascii="標楷體" w:eastAsia="標楷體" w:hAnsi="標楷體" w:cs="Times New Roman" w:hint="eastAsia"/>
          <w:sz w:val="32"/>
          <w:szCs w:val="32"/>
          <w:u w:val="single"/>
        </w:rPr>
        <w:t>午</w:t>
      </w:r>
    </w:p>
    <w:p w:rsidR="003E4FB9" w:rsidRPr="003E4FB9" w:rsidRDefault="003E4FB9" w:rsidP="003049FF">
      <w:pPr>
        <w:tabs>
          <w:tab w:val="left" w:pos="8222"/>
          <w:tab w:val="left" w:pos="11290"/>
        </w:tabs>
        <w:snapToGrid w:val="0"/>
        <w:spacing w:line="480" w:lineRule="exact"/>
        <w:ind w:leftChars="500" w:left="120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行政院秘書長</w:t>
      </w:r>
      <w:r w:rsidR="0015400F">
        <w:rPr>
          <w:rFonts w:ascii="標楷體" w:eastAsia="標楷體" w:hAnsi="標楷體" w:cs="Times New Roman" w:hint="eastAsia"/>
          <w:sz w:val="32"/>
          <w:szCs w:val="32"/>
        </w:rPr>
        <w:t>兼</w:t>
      </w:r>
      <w:r w:rsidR="0015400F" w:rsidRPr="003E4FB9">
        <w:rPr>
          <w:rFonts w:ascii="標楷體" w:eastAsia="標楷體" w:hAnsi="標楷體" w:cs="Times New Roman" w:hint="eastAsia"/>
          <w:sz w:val="32"/>
          <w:szCs w:val="32"/>
        </w:rPr>
        <w:t>發言人</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李孟諺</w:t>
      </w:r>
    </w:p>
    <w:p w:rsidR="003E4FB9" w:rsidRPr="003E4FB9" w:rsidRDefault="003E4FB9" w:rsidP="003049FF">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銓敘部常務次長</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林文燦</w:t>
      </w:r>
    </w:p>
    <w:p w:rsidR="003E4FB9" w:rsidRPr="003E4FB9" w:rsidRDefault="003E4FB9" w:rsidP="003049FF">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行政院人事行政總處綜合規劃處簡任視察</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陳建宏</w:t>
      </w:r>
    </w:p>
    <w:p w:rsidR="003E4FB9" w:rsidRPr="003E4FB9" w:rsidRDefault="003E4FB9" w:rsidP="003049FF">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法務部參事</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張春暉</w:t>
      </w:r>
    </w:p>
    <w:p w:rsidR="003E4FB9" w:rsidRPr="003E4FB9" w:rsidRDefault="003E4FB9" w:rsidP="003049FF">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廉政署副署長</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陳榮周</w:t>
      </w:r>
    </w:p>
    <w:p w:rsidR="003E4FB9" w:rsidRPr="003E4FB9" w:rsidRDefault="003E4FB9" w:rsidP="003049FF">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3E4FB9">
        <w:rPr>
          <w:rFonts w:ascii="標楷體" w:eastAsia="標楷體" w:hAnsi="標楷體" w:cs="Times New Roman" w:hint="eastAsia"/>
          <w:sz w:val="32"/>
          <w:szCs w:val="32"/>
        </w:rPr>
        <w:t>政風業務組組長</w:t>
      </w:r>
      <w:r w:rsidR="003049FF">
        <w:rPr>
          <w:rFonts w:ascii="標楷體" w:eastAsia="標楷體" w:hAnsi="標楷體" w:cs="Times New Roman" w:hint="eastAsia"/>
          <w:sz w:val="32"/>
          <w:szCs w:val="32"/>
        </w:rPr>
        <w:t xml:space="preserve">                  </w:t>
      </w:r>
      <w:r w:rsidRPr="003E4FB9">
        <w:rPr>
          <w:rFonts w:ascii="標楷體" w:eastAsia="標楷體" w:hAnsi="標楷體" w:cs="Times New Roman" w:hint="eastAsia"/>
          <w:sz w:val="32"/>
          <w:szCs w:val="32"/>
        </w:rPr>
        <w:t>許家錦</w:t>
      </w:r>
    </w:p>
    <w:p w:rsidR="00EE7B07" w:rsidRPr="00EE7B07" w:rsidRDefault="00EE7B07" w:rsidP="001C2C6B">
      <w:pPr>
        <w:tabs>
          <w:tab w:val="left" w:pos="12556"/>
        </w:tabs>
        <w:snapToGrid w:val="0"/>
        <w:spacing w:line="480" w:lineRule="exact"/>
        <w:ind w:leftChars="500" w:left="1200" w:rightChars="-448" w:right="-1075"/>
        <w:jc w:val="both"/>
        <w:rPr>
          <w:rFonts w:ascii="標楷體" w:eastAsia="標楷體" w:hAnsi="標楷體" w:cs="Times New Roman"/>
          <w:sz w:val="32"/>
          <w:szCs w:val="32"/>
          <w:u w:val="single"/>
        </w:rPr>
      </w:pPr>
      <w:r w:rsidRPr="00EE7B07">
        <w:rPr>
          <w:rFonts w:ascii="標楷體" w:eastAsia="標楷體" w:hAnsi="標楷體" w:cs="Times New Roman" w:hint="eastAsia"/>
          <w:sz w:val="32"/>
          <w:szCs w:val="32"/>
          <w:u w:val="single"/>
        </w:rPr>
        <w:t>11月16日</w:t>
      </w:r>
      <w:r w:rsidR="003E4FB9">
        <w:rPr>
          <w:rFonts w:ascii="標楷體" w:eastAsia="標楷體" w:hAnsi="標楷體" w:cs="Times New Roman" w:hint="eastAsia"/>
          <w:sz w:val="32"/>
          <w:szCs w:val="32"/>
          <w:u w:val="single"/>
        </w:rPr>
        <w:t>下午</w:t>
      </w:r>
    </w:p>
    <w:p w:rsidR="001C2C6B" w:rsidRPr="001C2C6B" w:rsidRDefault="001C2C6B" w:rsidP="001C2C6B">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內政部部長                                  徐國勇</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lastRenderedPageBreak/>
        <w:t>主任秘書兼合作及人民團體司籌備處主任  陳茂春</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民政司司長                            林清淇</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戶政司司長                            張琬宜</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地政司司長                            王成機</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總務司司長                            施明賜</w:t>
      </w:r>
    </w:p>
    <w:p w:rsidR="004175D6" w:rsidRPr="001C2C6B" w:rsidRDefault="004175D6" w:rsidP="004175D6">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秘書室</w:t>
      </w:r>
      <w:r>
        <w:rPr>
          <w:rFonts w:ascii="標楷體" w:eastAsia="標楷體" w:hAnsi="標楷體" w:cs="Times New Roman" w:hint="eastAsia"/>
          <w:sz w:val="32"/>
          <w:szCs w:val="32"/>
        </w:rPr>
        <w:t>參事兼</w:t>
      </w:r>
      <w:r w:rsidRPr="001C2C6B">
        <w:rPr>
          <w:rFonts w:ascii="標楷體" w:eastAsia="標楷體" w:hAnsi="標楷體" w:cs="Times New Roman" w:hint="eastAsia"/>
          <w:sz w:val="32"/>
          <w:szCs w:val="32"/>
        </w:rPr>
        <w:t>主任                      王銘正</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資訊中心主任                          黃國裕</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人事處處長                            林妙貞</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統計處處長                            饒志堅</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政風處處長                            于建國</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會計處處長                            林順裕</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營建署署長                            吳欣修</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墾丁國家公園管理處處長          許亞儒</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玉山國家公園管理處處長          鍾銘山</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陽明山國家公園管理處處長        劉培東</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太魯閣國家公園管理處處長        游登良</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雪霸國家公園管理處處長          楊模麟</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金門國家公園管理處處長          曾偉宏</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海洋國家公園管理處處長          徐韶良</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台江國家公園管理處處長          謝偉松</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國家自然公園管理處處長          陳貞蓉</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城鄉發展分署分署長              陳興隆</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土地重劃工程處處長</w:t>
      </w:r>
      <w:r w:rsidRPr="004175D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李舜民</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國土測繪中心主任</w:t>
      </w:r>
      <w:r w:rsidRPr="004175D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劉正倫</w:t>
      </w:r>
    </w:p>
    <w:p w:rsidR="004175D6" w:rsidRDefault="004175D6" w:rsidP="004175D6">
      <w:pPr>
        <w:tabs>
          <w:tab w:val="left" w:pos="12556"/>
        </w:tabs>
        <w:snapToGrid w:val="0"/>
        <w:spacing w:line="480" w:lineRule="exact"/>
        <w:ind w:leftChars="500" w:left="1200" w:rightChars="-448" w:right="-1075"/>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國土永續發展基金</w:t>
      </w:r>
      <w:r w:rsidRPr="00CA7FBE">
        <w:rPr>
          <w:rFonts w:ascii="標楷體" w:eastAsia="標楷體" w:hAnsi="標楷體" w:cs="Times New Roman" w:hint="eastAsia"/>
          <w:sz w:val="32"/>
          <w:szCs w:val="32"/>
        </w:rPr>
        <w:t>主持人</w:t>
      </w:r>
      <w:r>
        <w:rPr>
          <w:rFonts w:ascii="標楷體" w:eastAsia="標楷體" w:hAnsi="標楷體" w:cs="Times New Roman" w:hint="eastAsia"/>
          <w:sz w:val="32"/>
          <w:szCs w:val="32"/>
        </w:rPr>
        <w:t xml:space="preserve">                      </w:t>
      </w:r>
      <w:r w:rsidR="00BA1931">
        <w:rPr>
          <w:rFonts w:ascii="標楷體" w:eastAsia="標楷體" w:hAnsi="標楷體" w:cs="Times New Roman" w:hint="eastAsia"/>
          <w:sz w:val="32"/>
          <w:szCs w:val="32"/>
        </w:rPr>
        <w:t>徐國勇</w:t>
      </w:r>
    </w:p>
    <w:p w:rsidR="004175D6" w:rsidRPr="001C2C6B" w:rsidRDefault="004175D6"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bCs/>
          <w:sz w:val="32"/>
          <w:szCs w:val="32"/>
        </w:rPr>
        <w:t>營建建設基金</w:t>
      </w:r>
      <w:r w:rsidRPr="00CA7FBE">
        <w:rPr>
          <w:rFonts w:ascii="標楷體" w:eastAsia="標楷體" w:hAnsi="標楷體" w:cs="Times New Roman" w:hint="eastAsia"/>
          <w:sz w:val="32"/>
          <w:szCs w:val="32"/>
        </w:rPr>
        <w:t>主持人</w:t>
      </w:r>
      <w:r w:rsidR="00BA1931">
        <w:rPr>
          <w:rFonts w:ascii="標楷體" w:eastAsia="標楷體" w:hAnsi="標楷體" w:cs="Times New Roman" w:hint="eastAsia"/>
          <w:sz w:val="32"/>
          <w:szCs w:val="32"/>
        </w:rPr>
        <w:t xml:space="preserve">                          花敬群</w:t>
      </w:r>
    </w:p>
    <w:p w:rsidR="00116608" w:rsidRDefault="00116608"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國家住宅及都市更新中心代理董事長            花敬群</w:t>
      </w:r>
    </w:p>
    <w:p w:rsidR="00BA1931" w:rsidRPr="00675293" w:rsidRDefault="00BA1931"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原住民族委員會</w:t>
      </w:r>
      <w:r w:rsidR="001E2959">
        <w:rPr>
          <w:rFonts w:ascii="標楷體" w:eastAsia="標楷體" w:hAnsi="標楷體" w:cs="Times New Roman" w:hint="eastAsia"/>
          <w:sz w:val="32"/>
          <w:szCs w:val="32"/>
        </w:rPr>
        <w:t>土地管理</w:t>
      </w:r>
      <w:r>
        <w:rPr>
          <w:rFonts w:ascii="標楷體" w:eastAsia="標楷體" w:hAnsi="標楷體" w:cs="Times New Roman" w:hint="eastAsia"/>
          <w:sz w:val="32"/>
          <w:szCs w:val="32"/>
        </w:rPr>
        <w:t xml:space="preserve">處副處長              </w:t>
      </w:r>
      <w:r w:rsidR="00CA5095">
        <w:rPr>
          <w:rFonts w:ascii="標楷體" w:eastAsia="標楷體" w:hAnsi="標楷體" w:cs="Times New Roman" w:hint="eastAsia"/>
          <w:sz w:val="32"/>
          <w:szCs w:val="32"/>
        </w:rPr>
        <w:t>雅柏甦詠</w:t>
      </w:r>
    </w:p>
    <w:p w:rsidR="00A858C0" w:rsidRPr="00BA1931" w:rsidRDefault="00A858C0" w:rsidP="00BA193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BA1931">
        <w:rPr>
          <w:rFonts w:ascii="標楷體" w:eastAsia="標楷體" w:hAnsi="標楷體" w:cs="Times New Roman" w:hint="eastAsia"/>
          <w:sz w:val="32"/>
          <w:szCs w:val="32"/>
        </w:rPr>
        <w:lastRenderedPageBreak/>
        <w:t>行政院主計總處公務預算處</w:t>
      </w:r>
      <w:r w:rsidR="00BA1931" w:rsidRPr="00BA1931">
        <w:rPr>
          <w:rFonts w:ascii="標楷體" w:eastAsia="標楷體" w:hAnsi="標楷體" w:cs="Times New Roman" w:hint="eastAsia"/>
          <w:sz w:val="32"/>
          <w:szCs w:val="32"/>
        </w:rPr>
        <w:t xml:space="preserve">專門委員 </w:t>
      </w:r>
      <w:r w:rsidRPr="00BA1931">
        <w:rPr>
          <w:rFonts w:ascii="標楷體" w:eastAsia="標楷體" w:hAnsi="標楷體" w:cs="Times New Roman" w:hint="eastAsia"/>
          <w:sz w:val="32"/>
          <w:szCs w:val="32"/>
        </w:rPr>
        <w:t xml:space="preserve">           </w:t>
      </w:r>
      <w:r w:rsidR="00CA5095">
        <w:rPr>
          <w:rFonts w:ascii="標楷體" w:eastAsia="標楷體" w:hAnsi="標楷體" w:cs="Times New Roman" w:hint="eastAsia"/>
          <w:sz w:val="32"/>
          <w:szCs w:val="32"/>
        </w:rPr>
        <w:t>簡信</w:t>
      </w:r>
      <w:r w:rsidR="00BA1931">
        <w:rPr>
          <w:rFonts w:ascii="標楷體" w:eastAsia="標楷體" w:hAnsi="標楷體" w:cs="Times New Roman" w:hint="eastAsia"/>
          <w:sz w:val="32"/>
          <w:szCs w:val="32"/>
        </w:rPr>
        <w:t>惠</w:t>
      </w:r>
    </w:p>
    <w:p w:rsidR="00A858C0" w:rsidRDefault="00A858C0" w:rsidP="00BA193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675293">
        <w:rPr>
          <w:rFonts w:ascii="標楷體" w:eastAsia="標楷體" w:hAnsi="標楷體" w:cs="Times New Roman" w:hint="eastAsia"/>
          <w:sz w:val="32"/>
          <w:szCs w:val="32"/>
        </w:rPr>
        <w:t xml:space="preserve">            </w:t>
      </w:r>
      <w:r w:rsidR="00BA1931">
        <w:rPr>
          <w:rFonts w:ascii="標楷體" w:eastAsia="標楷體" w:hAnsi="標楷體" w:cs="Times New Roman" w:hint="eastAsia"/>
          <w:sz w:val="32"/>
          <w:szCs w:val="32"/>
        </w:rPr>
        <w:t xml:space="preserve">  </w:t>
      </w:r>
      <w:r w:rsidRPr="00675293">
        <w:rPr>
          <w:rFonts w:ascii="標楷體" w:eastAsia="標楷體" w:hAnsi="標楷體" w:cs="Times New Roman" w:hint="eastAsia"/>
          <w:sz w:val="32"/>
          <w:szCs w:val="32"/>
        </w:rPr>
        <w:t>基金預算處</w:t>
      </w:r>
      <w:r w:rsidR="007661AD" w:rsidRPr="00675293">
        <w:rPr>
          <w:rFonts w:ascii="標楷體" w:eastAsia="標楷體" w:hAnsi="標楷體" w:cs="Times New Roman" w:hint="eastAsia"/>
          <w:sz w:val="32"/>
          <w:szCs w:val="32"/>
        </w:rPr>
        <w:t xml:space="preserve">科長    </w:t>
      </w:r>
      <w:r w:rsidRPr="00675293">
        <w:rPr>
          <w:rFonts w:ascii="標楷體" w:eastAsia="標楷體" w:hAnsi="標楷體" w:cs="Times New Roman"/>
          <w:sz w:val="32"/>
          <w:szCs w:val="32"/>
        </w:rPr>
        <w:t xml:space="preserve">           </w:t>
      </w:r>
      <w:r w:rsidR="00BA1931">
        <w:rPr>
          <w:rFonts w:ascii="標楷體" w:eastAsia="標楷體" w:hAnsi="標楷體" w:cs="Times New Roman" w:hint="eastAsia"/>
          <w:sz w:val="32"/>
          <w:szCs w:val="32"/>
        </w:rPr>
        <w:t xml:space="preserve"> 王儷倩</w:t>
      </w:r>
    </w:p>
    <w:p w:rsidR="003E1D86" w:rsidRPr="00EE7B07" w:rsidRDefault="003E1D86" w:rsidP="00BA1931">
      <w:pPr>
        <w:tabs>
          <w:tab w:val="left" w:pos="12556"/>
        </w:tabs>
        <w:snapToGrid w:val="0"/>
        <w:spacing w:line="480" w:lineRule="exact"/>
        <w:ind w:leftChars="500" w:left="1200" w:rightChars="-448" w:right="-1075"/>
        <w:jc w:val="both"/>
        <w:rPr>
          <w:rFonts w:ascii="標楷體" w:eastAsia="標楷體" w:hAnsi="標楷體" w:cs="Times New Roman"/>
          <w:sz w:val="32"/>
          <w:szCs w:val="32"/>
          <w:u w:val="single"/>
        </w:rPr>
      </w:pPr>
      <w:r w:rsidRPr="00EE7B07">
        <w:rPr>
          <w:rFonts w:ascii="標楷體" w:eastAsia="標楷體" w:hAnsi="標楷體" w:cs="Times New Roman" w:hint="eastAsia"/>
          <w:sz w:val="32"/>
          <w:szCs w:val="32"/>
          <w:u w:val="single"/>
        </w:rPr>
        <w:t>11月</w:t>
      </w:r>
      <w:r w:rsidR="00EE7B07" w:rsidRPr="00EE7B07">
        <w:rPr>
          <w:rFonts w:ascii="標楷體" w:eastAsia="標楷體" w:hAnsi="標楷體" w:cs="Times New Roman" w:hint="eastAsia"/>
          <w:sz w:val="32"/>
          <w:szCs w:val="32"/>
          <w:u w:val="single"/>
        </w:rPr>
        <w:t>18日</w:t>
      </w:r>
    </w:p>
    <w:p w:rsidR="00EE7B07" w:rsidRPr="00EE7B07" w:rsidRDefault="00EE7B07" w:rsidP="009D49F7">
      <w:pPr>
        <w:tabs>
          <w:tab w:val="left" w:pos="8364"/>
          <w:tab w:val="left" w:pos="12556"/>
        </w:tabs>
        <w:snapToGrid w:val="0"/>
        <w:spacing w:line="480" w:lineRule="exact"/>
        <w:ind w:leftChars="500" w:left="1200" w:rightChars="-450" w:right="-1080"/>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海洋委員會主任委員</w:t>
      </w:r>
      <w:r>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李仲威</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政務副主任委員兼海巡署署長</w:t>
      </w:r>
      <w:r>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莊慶達</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政務副主任委員</w:t>
      </w:r>
      <w:r>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蔡清標</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海洋保育署署長</w:t>
      </w:r>
      <w:r>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黃向文</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國家海洋研究院院長</w:t>
      </w:r>
      <w:r>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邱永芳</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綜合規劃處處長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沈建中</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海域安全處處長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許</w:t>
      </w:r>
      <w:r w:rsidR="006647E0">
        <w:rPr>
          <w:rFonts w:ascii="標楷體" w:eastAsia="標楷體" w:hAnsi="標楷體" w:cs="Times New Roman" w:hint="eastAsia"/>
          <w:sz w:val="32"/>
          <w:szCs w:val="32"/>
        </w:rPr>
        <w:t>啓</w:t>
      </w:r>
      <w:r w:rsidRPr="00EE7B07">
        <w:rPr>
          <w:rFonts w:ascii="標楷體" w:eastAsia="標楷體" w:hAnsi="標楷體" w:cs="Times New Roman" w:hint="eastAsia"/>
          <w:sz w:val="32"/>
          <w:szCs w:val="32"/>
        </w:rPr>
        <w:t>業</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科技文教處處長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黃世偉</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國際發展處處長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謝亞杰</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海洋資源處處長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王茂城</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秘書室主任</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王益群</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資訊室主任</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邱裕順</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人事處處長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陳詩鍾</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主計處處長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徐守國</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政風處處長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陳明進</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海巡署北部分署分署長</w:t>
      </w:r>
      <w:r w:rsidR="008A7351">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扶大桂</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中部分署分署長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張忠龍</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南部分署分署長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許靜芝</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東部分署分署長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陳學良</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金馬澎分署分署長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廖德成</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東南沙分署分署長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李  皓</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艦隊分署分署長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謝慶欽</w:t>
      </w:r>
    </w:p>
    <w:p w:rsidR="00EE7B07" w:rsidRPr="00EE7B07" w:rsidRDefault="00EE7B07" w:rsidP="009D49F7">
      <w:pPr>
        <w:tabs>
          <w:tab w:val="left" w:pos="12556"/>
        </w:tabs>
        <w:snapToGrid w:val="0"/>
        <w:spacing w:line="480" w:lineRule="exact"/>
        <w:ind w:leftChars="1550" w:left="372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偵防分署分署長</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黃民芳</w:t>
      </w:r>
    </w:p>
    <w:p w:rsidR="00EE7B07" w:rsidRPr="00EE7B07" w:rsidRDefault="00EE7B07" w:rsidP="009D49F7">
      <w:pPr>
        <w:tabs>
          <w:tab w:val="left" w:pos="12556"/>
        </w:tabs>
        <w:snapToGrid w:val="0"/>
        <w:spacing w:line="480" w:lineRule="exact"/>
        <w:ind w:leftChars="1150" w:left="276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教育訓練測考中心主任</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石大誠</w:t>
      </w:r>
    </w:p>
    <w:p w:rsidR="00EE7B07" w:rsidRPr="00675293" w:rsidRDefault="00EE7B07" w:rsidP="008A735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EE7B07">
        <w:rPr>
          <w:rFonts w:ascii="標楷體" w:eastAsia="標楷體" w:hAnsi="標楷體" w:cs="Times New Roman" w:hint="eastAsia"/>
          <w:sz w:val="32"/>
          <w:szCs w:val="32"/>
        </w:rPr>
        <w:t>行政院主計總處公務預算處專門委員</w:t>
      </w:r>
      <w:r w:rsidR="0043489B">
        <w:rPr>
          <w:rFonts w:ascii="標楷體" w:eastAsia="標楷體" w:hAnsi="標楷體" w:cs="Times New Roman" w:hint="eastAsia"/>
          <w:sz w:val="32"/>
          <w:szCs w:val="32"/>
        </w:rPr>
        <w:t xml:space="preserve">            </w:t>
      </w:r>
      <w:r w:rsidRPr="00EE7B07">
        <w:rPr>
          <w:rFonts w:ascii="標楷體" w:eastAsia="標楷體" w:hAnsi="標楷體" w:cs="Times New Roman" w:hint="eastAsia"/>
          <w:sz w:val="32"/>
          <w:szCs w:val="32"/>
        </w:rPr>
        <w:t>羅莉婷</w:t>
      </w:r>
    </w:p>
    <w:p w:rsidR="00A858C0" w:rsidRPr="00954CEB" w:rsidRDefault="00A858C0" w:rsidP="00A858C0">
      <w:pPr>
        <w:tabs>
          <w:tab w:val="left" w:pos="12556"/>
        </w:tabs>
        <w:snapToGrid w:val="0"/>
        <w:spacing w:line="500" w:lineRule="exact"/>
        <w:ind w:left="1619" w:rightChars="-448" w:right="-1075" w:hangingChars="506" w:hanging="1619"/>
        <w:jc w:val="both"/>
        <w:rPr>
          <w:rFonts w:ascii="標楷體" w:eastAsia="標楷體" w:hAnsi="標楷體" w:cs="Times New Roman"/>
          <w:bCs/>
          <w:sz w:val="32"/>
          <w:szCs w:val="32"/>
        </w:rPr>
      </w:pPr>
      <w:r w:rsidRPr="00954CEB">
        <w:rPr>
          <w:rFonts w:ascii="標楷體" w:eastAsia="標楷體" w:hAnsi="標楷體" w:cs="Times New Roman" w:hint="eastAsia"/>
          <w:sz w:val="32"/>
          <w:szCs w:val="32"/>
        </w:rPr>
        <w:lastRenderedPageBreak/>
        <w:t>主    席：</w:t>
      </w:r>
      <w:r w:rsidR="00954CEB" w:rsidRPr="00954CEB">
        <w:rPr>
          <w:rFonts w:ascii="標楷體" w:eastAsia="標楷體" w:hAnsi="標楷體" w:cs="Times New Roman" w:hint="eastAsia"/>
          <w:sz w:val="32"/>
          <w:szCs w:val="32"/>
        </w:rPr>
        <w:t>鄭</w:t>
      </w:r>
      <w:r w:rsidRPr="00954CEB">
        <w:rPr>
          <w:rFonts w:ascii="標楷體" w:eastAsia="標楷體" w:hAnsi="標楷體" w:cs="Times New Roman" w:hint="eastAsia"/>
          <w:bCs/>
          <w:sz w:val="32"/>
          <w:szCs w:val="32"/>
        </w:rPr>
        <w:t>召集委員天</w:t>
      </w:r>
      <w:r w:rsidR="00954CEB" w:rsidRPr="00954CEB">
        <w:rPr>
          <w:rFonts w:ascii="標楷體" w:eastAsia="標楷體" w:hAnsi="標楷體" w:cs="Times New Roman" w:hint="eastAsia"/>
          <w:bCs/>
          <w:sz w:val="32"/>
          <w:szCs w:val="32"/>
        </w:rPr>
        <w:t>財</w:t>
      </w:r>
      <w:r w:rsidR="00954CEB" w:rsidRPr="00954CEB">
        <w:rPr>
          <w:rFonts w:ascii="標楷體" w:eastAsia="標楷體" w:hAnsi="標楷體" w:cs="Times New Roman"/>
          <w:sz w:val="32"/>
          <w:szCs w:val="32"/>
        </w:rPr>
        <w:t>Sra</w:t>
      </w:r>
      <w:r w:rsidR="00954CEB" w:rsidRPr="00954CEB">
        <w:rPr>
          <w:rFonts w:ascii="標楷體" w:eastAsia="標楷體" w:hAnsi="標楷體" w:cs="Times New Roman" w:hint="eastAsia"/>
          <w:sz w:val="32"/>
          <w:szCs w:val="32"/>
        </w:rPr>
        <w:t xml:space="preserve"> </w:t>
      </w:r>
      <w:r w:rsidR="00954CEB" w:rsidRPr="00954CEB">
        <w:rPr>
          <w:rFonts w:ascii="標楷體" w:eastAsia="標楷體" w:hAnsi="標楷體" w:cs="Times New Roman"/>
          <w:sz w:val="32"/>
          <w:szCs w:val="32"/>
        </w:rPr>
        <w:t>Kacaw</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專門委員：</w:t>
      </w:r>
      <w:r w:rsidR="001C2C6B" w:rsidRPr="00A858C0">
        <w:rPr>
          <w:rFonts w:ascii="標楷體" w:eastAsia="標楷體" w:hAnsi="標楷體" w:cs="Times New Roman" w:hint="eastAsia"/>
          <w:sz w:val="32"/>
          <w:szCs w:val="32"/>
        </w:rPr>
        <w:t>賈北松</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主任秘書：</w:t>
      </w:r>
      <w:r w:rsidR="001C2C6B" w:rsidRPr="00A858C0">
        <w:rPr>
          <w:rFonts w:ascii="標楷體" w:eastAsia="標楷體" w:hAnsi="標楷體" w:cs="Times New Roman" w:hint="eastAsia"/>
          <w:sz w:val="32"/>
          <w:szCs w:val="32"/>
        </w:rPr>
        <w:t>張禮棟</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紀    錄：簡任秘書  </w:t>
      </w:r>
      <w:r w:rsidR="001C2C6B">
        <w:rPr>
          <w:rFonts w:ascii="標楷體" w:eastAsia="標楷體" w:hAnsi="標楷體" w:cs="Times New Roman" w:hint="eastAsia"/>
          <w:sz w:val="32"/>
          <w:szCs w:val="32"/>
        </w:rPr>
        <w:t>周厚增</w:t>
      </w:r>
    </w:p>
    <w:p w:rsidR="00A858C0" w:rsidRP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簡任編審  </w:t>
      </w:r>
      <w:r w:rsidR="00954CEB" w:rsidRPr="00A858C0">
        <w:rPr>
          <w:rFonts w:ascii="標楷體" w:eastAsia="標楷體" w:hAnsi="標楷體" w:cs="Times New Roman" w:hint="eastAsia"/>
          <w:sz w:val="32"/>
          <w:szCs w:val="32"/>
        </w:rPr>
        <w:t>吳人寬</w:t>
      </w:r>
    </w:p>
    <w:p w:rsidR="00A858C0" w:rsidRP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科    長  </w:t>
      </w:r>
      <w:r w:rsidR="00954CEB">
        <w:rPr>
          <w:rFonts w:ascii="標楷體" w:eastAsia="標楷體" w:hAnsi="標楷體" w:cs="Times New Roman" w:hint="eastAsia"/>
          <w:sz w:val="32"/>
          <w:szCs w:val="32"/>
        </w:rPr>
        <w:t>陳品華</w:t>
      </w:r>
    </w:p>
    <w:p w:rsid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專    員  喻  珊</w:t>
      </w:r>
    </w:p>
    <w:p w:rsidR="003049FF" w:rsidRPr="00A858C0" w:rsidRDefault="003049FF" w:rsidP="003049FF">
      <w:pPr>
        <w:snapToGrid w:val="0"/>
        <w:spacing w:line="500" w:lineRule="exact"/>
        <w:ind w:rightChars="-448" w:right="-1075" w:firstLineChars="500" w:firstLine="1600"/>
        <w:jc w:val="both"/>
        <w:rPr>
          <w:rFonts w:ascii="標楷體" w:eastAsia="標楷體" w:hAnsi="標楷體" w:cs="Times New Roman"/>
          <w:sz w:val="32"/>
          <w:szCs w:val="32"/>
        </w:rPr>
      </w:pPr>
      <w:r w:rsidRPr="003049FF">
        <w:rPr>
          <w:rFonts w:ascii="標楷體" w:eastAsia="標楷體" w:hAnsi="標楷體" w:cs="Times New Roman" w:hint="eastAsia"/>
          <w:sz w:val="32"/>
          <w:szCs w:val="32"/>
        </w:rPr>
        <w:t>薦任科員  林佩瑩</w:t>
      </w:r>
    </w:p>
    <w:p w:rsidR="001C2C6B" w:rsidRPr="001C2C6B" w:rsidRDefault="001C2C6B" w:rsidP="001C2C6B">
      <w:pPr>
        <w:snapToGrid w:val="0"/>
        <w:spacing w:line="500" w:lineRule="exact"/>
        <w:ind w:left="657" w:rightChars="-21" w:right="-50" w:hangingChars="200" w:hanging="657"/>
        <w:jc w:val="both"/>
        <w:rPr>
          <w:rFonts w:ascii="標楷體" w:eastAsia="標楷體" w:hAnsi="標楷體" w:cs="Times New Roman"/>
          <w:b/>
          <w:bCs/>
          <w:spacing w:val="4"/>
          <w:sz w:val="32"/>
          <w:szCs w:val="32"/>
          <w:u w:val="single"/>
          <w:lang w:val="x-none"/>
        </w:rPr>
      </w:pPr>
      <w:r w:rsidRPr="001C2C6B">
        <w:rPr>
          <w:rFonts w:ascii="標楷體" w:eastAsia="標楷體" w:hAnsi="標楷體" w:cs="Times New Roman" w:hint="eastAsia"/>
          <w:b/>
          <w:bCs/>
          <w:spacing w:val="4"/>
          <w:sz w:val="32"/>
          <w:szCs w:val="32"/>
          <w:u w:val="single"/>
          <w:lang w:val="x-none" w:eastAsia="x-none"/>
        </w:rPr>
        <w:t>11月</w:t>
      </w:r>
      <w:r w:rsidR="003049FF">
        <w:rPr>
          <w:rFonts w:ascii="標楷體" w:eastAsia="標楷體" w:hAnsi="標楷體" w:cs="Times New Roman" w:hint="eastAsia"/>
          <w:b/>
          <w:bCs/>
          <w:spacing w:val="4"/>
          <w:sz w:val="32"/>
          <w:szCs w:val="32"/>
          <w:u w:val="single"/>
          <w:lang w:val="x-none"/>
        </w:rPr>
        <w:t>16</w:t>
      </w:r>
      <w:r w:rsidRPr="001C2C6B">
        <w:rPr>
          <w:rFonts w:ascii="標楷體" w:eastAsia="標楷體" w:hAnsi="標楷體" w:cs="Times New Roman" w:hint="eastAsia"/>
          <w:b/>
          <w:bCs/>
          <w:spacing w:val="4"/>
          <w:sz w:val="32"/>
          <w:szCs w:val="32"/>
          <w:u w:val="single"/>
          <w:lang w:val="x-none" w:eastAsia="x-none"/>
        </w:rPr>
        <w:t>日</w:t>
      </w:r>
      <w:r w:rsidR="003049FF">
        <w:rPr>
          <w:rFonts w:ascii="標楷體" w:eastAsia="標楷體" w:hAnsi="標楷體" w:cs="Times New Roman" w:hint="eastAsia"/>
          <w:b/>
          <w:bCs/>
          <w:spacing w:val="4"/>
          <w:sz w:val="32"/>
          <w:szCs w:val="32"/>
          <w:u w:val="single"/>
          <w:lang w:val="x-none"/>
        </w:rPr>
        <w:t>上午</w:t>
      </w:r>
    </w:p>
    <w:p w:rsidR="00A858C0" w:rsidRPr="00A858C0" w:rsidRDefault="00A858C0" w:rsidP="00A858C0">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A858C0">
        <w:rPr>
          <w:rFonts w:ascii="標楷體" w:eastAsia="標楷體" w:hAnsi="標楷體" w:cs="Times New Roman" w:hint="eastAsia"/>
          <w:b/>
          <w:bCs/>
          <w:spacing w:val="4"/>
          <w:sz w:val="32"/>
          <w:szCs w:val="32"/>
          <w:lang w:val="x-none" w:eastAsia="x-none"/>
        </w:rPr>
        <w:t>報告事項</w:t>
      </w:r>
    </w:p>
    <w:p w:rsidR="00A858C0" w:rsidRPr="00A858C0" w:rsidRDefault="00A858C0" w:rsidP="00A858C0">
      <w:pPr>
        <w:snapToGrid w:val="0"/>
        <w:spacing w:line="500" w:lineRule="exact"/>
        <w:ind w:left="1620" w:right="120" w:hanging="1620"/>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宣讀上次會議議事錄。</w:t>
      </w:r>
    </w:p>
    <w:p w:rsidR="00A858C0" w:rsidRPr="00A858C0" w:rsidRDefault="00A858C0" w:rsidP="00BB2E11">
      <w:pPr>
        <w:snapToGrid w:val="0"/>
        <w:spacing w:line="500" w:lineRule="exact"/>
        <w:ind w:left="840" w:right="119" w:hanging="851"/>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決定：</w:t>
      </w:r>
      <w:r w:rsidR="004175D6">
        <w:rPr>
          <w:rFonts w:ascii="標楷體" w:eastAsia="標楷體" w:hAnsi="標楷體" w:cs="Times New Roman" w:hint="eastAsia"/>
          <w:bCs/>
          <w:sz w:val="32"/>
          <w:szCs w:val="32"/>
        </w:rPr>
        <w:t>確定</w:t>
      </w:r>
      <w:r w:rsidR="00BB2E11" w:rsidRPr="00BB2E11">
        <w:rPr>
          <w:rFonts w:ascii="標楷體" w:eastAsia="標楷體" w:hAnsi="標楷體" w:cs="Times New Roman" w:hint="eastAsia"/>
          <w:bCs/>
          <w:sz w:val="32"/>
          <w:szCs w:val="32"/>
        </w:rPr>
        <w:t>。</w:t>
      </w:r>
    </w:p>
    <w:p w:rsidR="00314588" w:rsidRDefault="00314588" w:rsidP="00A858C0">
      <w:pPr>
        <w:snapToGrid w:val="0"/>
        <w:spacing w:line="500" w:lineRule="exact"/>
        <w:ind w:left="284" w:right="-1" w:hanging="284"/>
        <w:jc w:val="both"/>
        <w:rPr>
          <w:rFonts w:ascii="標楷體" w:eastAsia="標楷體" w:hAnsi="標楷體" w:cs="Times New Roman"/>
          <w:b/>
          <w:bCs/>
          <w:sz w:val="32"/>
          <w:szCs w:val="32"/>
        </w:rPr>
      </w:pPr>
    </w:p>
    <w:p w:rsidR="003049FF" w:rsidRPr="003049FF" w:rsidRDefault="003049FF" w:rsidP="0015400F">
      <w:pPr>
        <w:tabs>
          <w:tab w:val="left" w:pos="142"/>
        </w:tabs>
        <w:snapToGrid w:val="0"/>
        <w:spacing w:line="480" w:lineRule="atLeast"/>
        <w:rPr>
          <w:rFonts w:ascii="標楷體" w:eastAsia="標楷體" w:hAnsi="標楷體" w:cs="Times New Roman"/>
          <w:b/>
          <w:sz w:val="32"/>
          <w:szCs w:val="32"/>
        </w:rPr>
      </w:pPr>
      <w:r w:rsidRPr="003049FF">
        <w:rPr>
          <w:rFonts w:ascii="標楷體" w:eastAsia="標楷體" w:hAnsi="標楷體" w:cs="Times New Roman" w:hint="eastAsia"/>
          <w:b/>
          <w:sz w:val="32"/>
          <w:szCs w:val="32"/>
        </w:rPr>
        <w:t>邀請行政院秘書長、行政院發言人、銓敘部次長、行政院人事行政總處、法務部及法務部廉政署就「行政院運用國家資源製作文宣攻擊在野黨，嚴重違反行政中立」進行專題報告，並備質詢。</w:t>
      </w:r>
    </w:p>
    <w:p w:rsidR="003049FF" w:rsidRPr="003049FF" w:rsidRDefault="003049FF" w:rsidP="0015400F">
      <w:pPr>
        <w:tabs>
          <w:tab w:val="left" w:pos="142"/>
        </w:tabs>
        <w:snapToGrid w:val="0"/>
        <w:spacing w:line="480" w:lineRule="atLeast"/>
        <w:rPr>
          <w:rFonts w:ascii="標楷體" w:eastAsia="標楷體" w:hAnsi="標楷體" w:cs="Times New Roman"/>
          <w:b/>
          <w:sz w:val="32"/>
          <w:szCs w:val="32"/>
        </w:rPr>
      </w:pPr>
      <w:r w:rsidRPr="003049FF">
        <w:rPr>
          <w:rFonts w:ascii="標楷體" w:eastAsia="標楷體" w:hAnsi="標楷體" w:cs="Times New Roman" w:hint="eastAsia"/>
          <w:b/>
          <w:sz w:val="32"/>
          <w:szCs w:val="32"/>
        </w:rPr>
        <w:t>邀請行政院秘書長就「依法令由行政院院長召集之各項會議</w:t>
      </w:r>
      <w:r w:rsidRPr="003049FF">
        <w:rPr>
          <w:rFonts w:ascii="標楷體" w:eastAsia="標楷體" w:hAnsi="標楷體" w:cs="Times New Roman"/>
          <w:b/>
          <w:sz w:val="32"/>
          <w:szCs w:val="32"/>
        </w:rPr>
        <w:t>(</w:t>
      </w:r>
      <w:r w:rsidRPr="003049FF">
        <w:rPr>
          <w:rFonts w:ascii="標楷體" w:eastAsia="標楷體" w:hAnsi="標楷體" w:cs="Times New Roman" w:hint="eastAsia"/>
          <w:b/>
          <w:sz w:val="32"/>
          <w:szCs w:val="32"/>
        </w:rPr>
        <w:t>不含行政院院會及防疫會議</w:t>
      </w:r>
      <w:r w:rsidRPr="003049FF">
        <w:rPr>
          <w:rFonts w:ascii="標楷體" w:eastAsia="標楷體" w:hAnsi="標楷體" w:cs="Times New Roman"/>
          <w:b/>
          <w:sz w:val="32"/>
          <w:szCs w:val="32"/>
        </w:rPr>
        <w:t>)</w:t>
      </w:r>
      <w:r w:rsidRPr="003049FF">
        <w:rPr>
          <w:rFonts w:ascii="標楷體" w:eastAsia="標楷體" w:hAnsi="標楷體" w:cs="Times New Roman" w:hint="eastAsia"/>
          <w:b/>
          <w:sz w:val="32"/>
          <w:szCs w:val="32"/>
        </w:rPr>
        <w:t>，近兩年辦理情形」進行專題報告，並備質詢。</w:t>
      </w:r>
    </w:p>
    <w:p w:rsidR="003049FF" w:rsidRPr="003049FF" w:rsidRDefault="003049FF" w:rsidP="003049FF">
      <w:pPr>
        <w:snapToGrid w:val="0"/>
        <w:spacing w:line="480" w:lineRule="exact"/>
        <w:ind w:left="282" w:hangingChars="88" w:hanging="282"/>
        <w:jc w:val="both"/>
        <w:rPr>
          <w:rFonts w:ascii="標楷體" w:eastAsia="標楷體" w:hAnsi="標楷體" w:cs="Times New Roman"/>
          <w:color w:val="000000"/>
          <w:sz w:val="32"/>
          <w:szCs w:val="32"/>
        </w:rPr>
      </w:pPr>
      <w:r w:rsidRPr="003049FF">
        <w:rPr>
          <w:rFonts w:ascii="標楷體" w:eastAsia="標楷體" w:hAnsi="標楷體" w:cs="Times New Roman" w:hint="eastAsia"/>
          <w:color w:val="000000"/>
          <w:sz w:val="32"/>
          <w:szCs w:val="32"/>
        </w:rPr>
        <w:t>（本次會議經</w:t>
      </w:r>
      <w:r w:rsidRPr="003049FF">
        <w:rPr>
          <w:rFonts w:ascii="標楷體" w:eastAsia="標楷體" w:hAnsi="標楷體" w:cs="Times New Roman" w:hint="eastAsia"/>
          <w:sz w:val="32"/>
          <w:szCs w:val="32"/>
          <w:lang w:eastAsia="zh-HK"/>
        </w:rPr>
        <w:t>行政院秘書長李孟諺、銓敘部常務次</w:t>
      </w:r>
      <w:r w:rsidRPr="003049FF">
        <w:rPr>
          <w:rFonts w:ascii="標楷體" w:eastAsia="標楷體" w:hAnsi="標楷體" w:cs="Times New Roman" w:hint="eastAsia"/>
          <w:sz w:val="32"/>
          <w:szCs w:val="32"/>
        </w:rPr>
        <w:t>長</w:t>
      </w:r>
      <w:r w:rsidRPr="003049FF">
        <w:rPr>
          <w:rFonts w:ascii="標楷體" w:eastAsia="標楷體" w:hAnsi="標楷體" w:cs="Times New Roman" w:hint="eastAsia"/>
          <w:sz w:val="32"/>
          <w:szCs w:val="32"/>
          <w:lang w:eastAsia="zh-HK"/>
        </w:rPr>
        <w:t>林文燦</w:t>
      </w:r>
      <w:r w:rsidRPr="003049FF">
        <w:rPr>
          <w:rFonts w:ascii="標楷體" w:eastAsia="標楷體" w:hAnsi="標楷體" w:cs="Times New Roman" w:hint="eastAsia"/>
          <w:sz w:val="32"/>
          <w:szCs w:val="32"/>
        </w:rPr>
        <w:t>報</w:t>
      </w:r>
      <w:r w:rsidRPr="003049FF">
        <w:rPr>
          <w:rFonts w:ascii="標楷體" w:eastAsia="標楷體" w:hAnsi="標楷體" w:cs="Times New Roman" w:hint="eastAsia"/>
          <w:color w:val="000000"/>
          <w:sz w:val="32"/>
          <w:szCs w:val="32"/>
        </w:rPr>
        <w:t>告</w:t>
      </w:r>
      <w:r w:rsidRPr="003049FF">
        <w:rPr>
          <w:rFonts w:ascii="標楷體" w:eastAsia="標楷體" w:hAnsi="標楷體" w:cs="Times New Roman" w:hint="eastAsia"/>
          <w:color w:val="000000"/>
          <w:sz w:val="32"/>
          <w:szCs w:val="32"/>
          <w:lang w:eastAsia="zh-HK"/>
        </w:rPr>
        <w:t>說明</w:t>
      </w:r>
      <w:r w:rsidRPr="003049FF">
        <w:rPr>
          <w:rFonts w:ascii="標楷體" w:eastAsia="標楷體" w:hAnsi="標楷體" w:cs="Times New Roman" w:hint="eastAsia"/>
          <w:color w:val="000000"/>
          <w:sz w:val="32"/>
          <w:szCs w:val="32"/>
        </w:rPr>
        <w:t>；委員</w:t>
      </w:r>
      <w:r w:rsidRPr="003049FF">
        <w:rPr>
          <w:rFonts w:ascii="標楷體" w:eastAsia="標楷體" w:hAnsi="標楷體" w:cs="Times New Roman" w:hint="eastAsia"/>
          <w:sz w:val="32"/>
          <w:szCs w:val="32"/>
          <w:lang w:eastAsia="zh-HK"/>
        </w:rPr>
        <w:t>沈發惠、賴惠員、湯蕙禎、</w:t>
      </w:r>
      <w:r w:rsidRPr="003049FF">
        <w:rPr>
          <w:rFonts w:ascii="標楷體" w:eastAsia="標楷體" w:hAnsi="標楷體" w:cs="Times New Roman" w:hint="eastAsia"/>
          <w:sz w:val="32"/>
          <w:szCs w:val="32"/>
        </w:rPr>
        <w:t>陳玉珍、黃世杰、</w:t>
      </w:r>
      <w:r w:rsidRPr="003049FF">
        <w:rPr>
          <w:rFonts w:ascii="標楷體" w:eastAsia="標楷體" w:hAnsi="標楷體" w:cs="Times New Roman" w:hint="eastAsia"/>
          <w:sz w:val="32"/>
          <w:szCs w:val="32"/>
          <w:lang w:eastAsia="zh-HK"/>
        </w:rPr>
        <w:t>張宏陸、</w:t>
      </w:r>
      <w:r w:rsidRPr="003049FF">
        <w:rPr>
          <w:rFonts w:ascii="標楷體" w:eastAsia="標楷體" w:hAnsi="標楷體" w:cs="Times New Roman" w:hint="eastAsia"/>
          <w:sz w:val="32"/>
          <w:szCs w:val="32"/>
        </w:rPr>
        <w:t>葉毓蘭、羅美玲、張其祿、</w:t>
      </w:r>
      <w:r w:rsidRPr="003049FF">
        <w:rPr>
          <w:rFonts w:ascii="標楷體" w:eastAsia="標楷體" w:hAnsi="標楷體" w:cs="Times New Roman" w:hint="eastAsia"/>
          <w:sz w:val="32"/>
          <w:szCs w:val="32"/>
          <w:lang w:eastAsia="zh-HK"/>
        </w:rPr>
        <w:t>洪孟楷</w:t>
      </w:r>
      <w:r w:rsidRPr="003049FF">
        <w:rPr>
          <w:rFonts w:ascii="標楷體" w:eastAsia="標楷體" w:hAnsi="標楷體" w:cs="Times New Roman" w:hint="eastAsia"/>
          <w:sz w:val="32"/>
          <w:szCs w:val="32"/>
        </w:rPr>
        <w:t>、管碧玲、王美惠</w:t>
      </w:r>
      <w:r w:rsidRPr="003049FF">
        <w:rPr>
          <w:rFonts w:ascii="標楷體" w:eastAsia="標楷體" w:hAnsi="標楷體" w:cs="Times New Roman" w:hint="eastAsia"/>
          <w:sz w:val="32"/>
          <w:szCs w:val="32"/>
          <w:lang w:eastAsia="zh-HK"/>
        </w:rPr>
        <w:t>、吳琪銘</w:t>
      </w:r>
      <w:r w:rsidRPr="003049FF">
        <w:rPr>
          <w:rFonts w:ascii="標楷體" w:eastAsia="標楷體" w:hAnsi="標楷體" w:cs="Times New Roman" w:hint="eastAsia"/>
          <w:sz w:val="32"/>
          <w:szCs w:val="32"/>
        </w:rPr>
        <w:t>、</w:t>
      </w:r>
      <w:r w:rsidRPr="003049FF">
        <w:rPr>
          <w:rFonts w:ascii="標楷體" w:eastAsia="標楷體" w:hAnsi="標楷體" w:cs="Times New Roman" w:hint="eastAsia"/>
          <w:sz w:val="32"/>
          <w:szCs w:val="32"/>
          <w:lang w:eastAsia="zh-HK"/>
        </w:rPr>
        <w:t>林思銘、</w:t>
      </w:r>
      <w:r w:rsidRPr="003049FF">
        <w:rPr>
          <w:rFonts w:ascii="標楷體" w:eastAsia="標楷體" w:hAnsi="標楷體" w:cs="Times New Roman" w:hint="eastAsia"/>
          <w:sz w:val="32"/>
          <w:szCs w:val="32"/>
        </w:rPr>
        <w:t>林文瑞、</w:t>
      </w:r>
      <w:r w:rsidRPr="003049FF">
        <w:rPr>
          <w:rFonts w:ascii="標楷體" w:eastAsia="標楷體" w:hAnsi="標楷體" w:cs="Times New Roman" w:hint="eastAsia"/>
          <w:sz w:val="32"/>
          <w:szCs w:val="32"/>
          <w:lang w:eastAsia="zh-HK"/>
        </w:rPr>
        <w:t>陳椒華、孔文吉、</w:t>
      </w:r>
      <w:r w:rsidRPr="003049FF">
        <w:rPr>
          <w:rFonts w:ascii="標楷體" w:eastAsia="標楷體" w:hAnsi="標楷體" w:cs="Times New Roman" w:hint="eastAsia"/>
          <w:sz w:val="32"/>
          <w:szCs w:val="32"/>
        </w:rPr>
        <w:t>魯明哲、</w:t>
      </w:r>
      <w:r w:rsidRPr="003049FF">
        <w:rPr>
          <w:rFonts w:ascii="標楷體" w:eastAsia="標楷體" w:hAnsi="標楷體" w:cs="Times New Roman" w:hint="eastAsia"/>
          <w:sz w:val="32"/>
          <w:szCs w:val="32"/>
          <w:lang w:eastAsia="zh-HK"/>
        </w:rPr>
        <w:t>李德維、邱顯智、</w:t>
      </w:r>
      <w:r w:rsidR="0052733A">
        <w:rPr>
          <w:rFonts w:ascii="標楷體" w:eastAsia="標楷體" w:hAnsi="標楷體" w:cs="Times New Roman" w:hint="eastAsia"/>
          <w:sz w:val="32"/>
          <w:szCs w:val="32"/>
        </w:rPr>
        <w:t>鄭天財Sra Kacaw</w:t>
      </w:r>
      <w:r w:rsidRPr="003049FF">
        <w:rPr>
          <w:rFonts w:ascii="標楷體" w:eastAsia="標楷體" w:hAnsi="標楷體" w:cs="Times New Roman" w:hint="eastAsia"/>
          <w:sz w:val="32"/>
          <w:szCs w:val="32"/>
        </w:rPr>
        <w:t>、廖婉汝、賴香伶等2</w:t>
      </w:r>
      <w:r w:rsidRPr="003049FF">
        <w:rPr>
          <w:rFonts w:ascii="標楷體" w:eastAsia="標楷體" w:hAnsi="標楷體" w:cs="Times New Roman"/>
          <w:sz w:val="32"/>
          <w:szCs w:val="32"/>
        </w:rPr>
        <w:t>3</w:t>
      </w:r>
      <w:r w:rsidRPr="003049FF">
        <w:rPr>
          <w:rFonts w:ascii="標楷體" w:eastAsia="標楷體" w:hAnsi="標楷體" w:cs="Times New Roman" w:hint="eastAsia"/>
          <w:sz w:val="32"/>
          <w:szCs w:val="32"/>
        </w:rPr>
        <w:t>人提出質</w:t>
      </w:r>
      <w:r w:rsidRPr="003049FF">
        <w:rPr>
          <w:rFonts w:ascii="標楷體" w:eastAsia="標楷體" w:hAnsi="標楷體" w:cs="Times New Roman" w:hint="eastAsia"/>
          <w:color w:val="000000"/>
          <w:sz w:val="32"/>
          <w:szCs w:val="32"/>
        </w:rPr>
        <w:t>詢，均經</w:t>
      </w:r>
      <w:r w:rsidRPr="003049FF">
        <w:rPr>
          <w:rFonts w:ascii="標楷體" w:eastAsia="標楷體" w:hAnsi="標楷體" w:cs="Times New Roman" w:hint="eastAsia"/>
          <w:sz w:val="32"/>
          <w:szCs w:val="32"/>
          <w:lang w:eastAsia="zh-HK"/>
        </w:rPr>
        <w:t>行政院秘書長李孟諺、銓敘部常務次</w:t>
      </w:r>
      <w:r w:rsidRPr="003049FF">
        <w:rPr>
          <w:rFonts w:ascii="標楷體" w:eastAsia="標楷體" w:hAnsi="標楷體" w:cs="Times New Roman" w:hint="eastAsia"/>
          <w:sz w:val="32"/>
          <w:szCs w:val="32"/>
        </w:rPr>
        <w:t>長</w:t>
      </w:r>
      <w:r w:rsidRPr="003049FF">
        <w:rPr>
          <w:rFonts w:ascii="標楷體" w:eastAsia="標楷體" w:hAnsi="標楷體" w:cs="Times New Roman" w:hint="eastAsia"/>
          <w:sz w:val="32"/>
          <w:szCs w:val="32"/>
          <w:lang w:eastAsia="zh-HK"/>
        </w:rPr>
        <w:t>林文燦</w:t>
      </w:r>
      <w:r w:rsidRPr="003049FF">
        <w:rPr>
          <w:rFonts w:ascii="標楷體" w:eastAsia="標楷體" w:hAnsi="標楷體" w:cs="Times New Roman" w:hint="eastAsia"/>
          <w:color w:val="000000"/>
          <w:sz w:val="32"/>
          <w:szCs w:val="32"/>
        </w:rPr>
        <w:t>即席答復說明；另有委員</w:t>
      </w:r>
      <w:r w:rsidRPr="003049FF">
        <w:rPr>
          <w:rFonts w:ascii="標楷體" w:eastAsia="標楷體" w:hAnsi="標楷體" w:cs="Times New Roman" w:hint="eastAsia"/>
          <w:color w:val="000000"/>
          <w:sz w:val="32"/>
          <w:szCs w:val="32"/>
          <w:lang w:eastAsia="zh-HK"/>
        </w:rPr>
        <w:t>林奕華</w:t>
      </w:r>
      <w:r w:rsidRPr="003049FF">
        <w:rPr>
          <w:rFonts w:ascii="標楷體" w:eastAsia="標楷體" w:hAnsi="標楷體" w:cs="Times New Roman" w:hint="eastAsia"/>
          <w:sz w:val="32"/>
          <w:szCs w:val="32"/>
          <w:lang w:eastAsia="zh-HK"/>
        </w:rPr>
        <w:t>提出</w:t>
      </w:r>
      <w:r w:rsidRPr="003049FF">
        <w:rPr>
          <w:rFonts w:ascii="標楷體" w:eastAsia="標楷體" w:hAnsi="標楷體" w:cs="Times New Roman" w:hint="eastAsia"/>
          <w:color w:val="000000"/>
          <w:sz w:val="32"/>
          <w:szCs w:val="32"/>
        </w:rPr>
        <w:t>書面質詢，列入紀錄，刊登公報，並請</w:t>
      </w:r>
      <w:r w:rsidRPr="003049FF">
        <w:rPr>
          <w:rFonts w:ascii="標楷體" w:eastAsia="標楷體" w:hAnsi="標楷體" w:cs="Times New Roman" w:hint="eastAsia"/>
          <w:sz w:val="32"/>
          <w:szCs w:val="32"/>
        </w:rPr>
        <w:t>相關機關</w:t>
      </w:r>
      <w:r w:rsidRPr="003049FF">
        <w:rPr>
          <w:rFonts w:ascii="標楷體" w:eastAsia="標楷體" w:hAnsi="標楷體" w:cs="Times New Roman" w:hint="eastAsia"/>
          <w:color w:val="000000"/>
          <w:sz w:val="32"/>
          <w:szCs w:val="32"/>
        </w:rPr>
        <w:t>另以書面答復。）</w:t>
      </w:r>
    </w:p>
    <w:p w:rsidR="003049FF" w:rsidRPr="003049FF" w:rsidRDefault="003049FF" w:rsidP="003049FF">
      <w:pPr>
        <w:snapToGrid w:val="0"/>
        <w:spacing w:line="460" w:lineRule="exact"/>
        <w:ind w:left="640" w:rightChars="-21" w:right="-50" w:hangingChars="200" w:hanging="640"/>
        <w:jc w:val="both"/>
        <w:rPr>
          <w:rFonts w:ascii="標楷體" w:eastAsia="標楷體" w:hAnsi="標楷體" w:cs="Times New Roman"/>
          <w:sz w:val="32"/>
          <w:szCs w:val="32"/>
          <w:lang w:val="x-none" w:eastAsia="x-none"/>
        </w:rPr>
      </w:pPr>
      <w:r w:rsidRPr="003049FF">
        <w:rPr>
          <w:rFonts w:ascii="標楷體" w:eastAsia="標楷體" w:hAnsi="標楷體" w:cs="Times New Roman" w:hint="eastAsia"/>
          <w:sz w:val="32"/>
          <w:szCs w:val="32"/>
          <w:lang w:val="x-none" w:eastAsia="zh-HK"/>
        </w:rPr>
        <w:t>決定</w:t>
      </w:r>
      <w:r w:rsidRPr="003049FF">
        <w:rPr>
          <w:rFonts w:ascii="標楷體" w:eastAsia="標楷體" w:hAnsi="標楷體" w:cs="Times New Roman" w:hint="eastAsia"/>
          <w:sz w:val="32"/>
          <w:szCs w:val="32"/>
          <w:lang w:val="x-none" w:eastAsia="x-none"/>
        </w:rPr>
        <w:t>：</w:t>
      </w:r>
    </w:p>
    <w:p w:rsidR="003049FF" w:rsidRPr="003049FF" w:rsidRDefault="003049FF" w:rsidP="003049FF">
      <w:pPr>
        <w:adjustRightInd w:val="0"/>
        <w:snapToGrid w:val="0"/>
        <w:spacing w:line="480" w:lineRule="exact"/>
        <w:ind w:left="640" w:hangingChars="200" w:hanging="640"/>
        <w:jc w:val="both"/>
        <w:rPr>
          <w:rFonts w:ascii="標楷體" w:eastAsia="標楷體" w:hAnsi="標楷體" w:cs="Times New Roman"/>
          <w:sz w:val="32"/>
          <w:szCs w:val="32"/>
        </w:rPr>
      </w:pPr>
      <w:r w:rsidRPr="003049FF">
        <w:rPr>
          <w:rFonts w:ascii="標楷體" w:eastAsia="標楷體" w:hAnsi="標楷體" w:cs="Times New Roman" w:hint="eastAsia"/>
          <w:sz w:val="32"/>
          <w:szCs w:val="32"/>
        </w:rPr>
        <w:t>一、</w:t>
      </w:r>
      <w:r w:rsidR="0087712C">
        <w:rPr>
          <w:rFonts w:ascii="標楷體" w:eastAsia="標楷體" w:hAnsi="標楷體" w:cs="Times New Roman" w:hint="eastAsia"/>
          <w:sz w:val="32"/>
          <w:szCs w:val="32"/>
        </w:rPr>
        <w:t>綜合</w:t>
      </w:r>
      <w:r w:rsidRPr="003049FF">
        <w:rPr>
          <w:rFonts w:ascii="標楷體" w:eastAsia="標楷體" w:hAnsi="標楷體" w:cs="Times New Roman" w:hint="eastAsia"/>
          <w:sz w:val="32"/>
          <w:szCs w:val="32"/>
        </w:rPr>
        <w:t>報告及詢答完畢。</w:t>
      </w:r>
    </w:p>
    <w:p w:rsidR="003049FF" w:rsidRPr="003049FF" w:rsidRDefault="003049FF" w:rsidP="003049FF">
      <w:pPr>
        <w:spacing w:line="440" w:lineRule="exact"/>
        <w:ind w:left="640" w:hangingChars="200" w:hanging="640"/>
        <w:jc w:val="both"/>
        <w:rPr>
          <w:rFonts w:ascii="標楷體" w:eastAsia="標楷體" w:hAnsi="標楷體" w:cs="Times New Roman"/>
          <w:sz w:val="32"/>
          <w:szCs w:val="32"/>
          <w:lang w:val="x-none" w:eastAsia="x-none"/>
        </w:rPr>
      </w:pPr>
      <w:r w:rsidRPr="003049FF">
        <w:rPr>
          <w:rFonts w:ascii="標楷體" w:eastAsia="標楷體" w:hAnsi="標楷體" w:cs="Times New Roman" w:hint="eastAsia"/>
          <w:sz w:val="32"/>
          <w:szCs w:val="32"/>
          <w:lang w:val="x-none" w:eastAsia="x-none"/>
        </w:rPr>
        <w:t>二、委員質詢未及答復部分或要求提供之說明資料，請</w:t>
      </w:r>
      <w:r w:rsidRPr="003049FF">
        <w:rPr>
          <w:rFonts w:ascii="標楷體" w:eastAsia="標楷體" w:hAnsi="標楷體" w:cs="Times New Roman" w:hint="eastAsia"/>
          <w:sz w:val="32"/>
          <w:szCs w:val="32"/>
          <w:lang w:val="x-none"/>
        </w:rPr>
        <w:t>相關機關</w:t>
      </w:r>
      <w:r w:rsidRPr="003049FF">
        <w:rPr>
          <w:rFonts w:ascii="標楷體" w:eastAsia="標楷體" w:hAnsi="標楷體" w:cs="Times New Roman" w:hint="eastAsia"/>
          <w:sz w:val="32"/>
          <w:szCs w:val="32"/>
          <w:lang w:val="x-none" w:eastAsia="x-none"/>
        </w:rPr>
        <w:t>儘速</w:t>
      </w:r>
      <w:r w:rsidRPr="003049FF">
        <w:rPr>
          <w:rFonts w:ascii="標楷體" w:eastAsia="標楷體" w:hAnsi="標楷體" w:cs="Times New Roman" w:hint="eastAsia"/>
          <w:sz w:val="32"/>
          <w:szCs w:val="32"/>
          <w:lang w:val="x-none" w:eastAsia="x-none"/>
        </w:rPr>
        <w:lastRenderedPageBreak/>
        <w:t>以書面答復。</w:t>
      </w:r>
    </w:p>
    <w:p w:rsidR="003049FF" w:rsidRPr="003049FF" w:rsidRDefault="003049FF" w:rsidP="003049FF">
      <w:pPr>
        <w:snapToGrid w:val="0"/>
        <w:spacing w:line="500" w:lineRule="exact"/>
        <w:ind w:left="657" w:rightChars="-21" w:right="-50" w:hangingChars="200" w:hanging="657"/>
        <w:jc w:val="both"/>
        <w:rPr>
          <w:rFonts w:ascii="標楷體" w:eastAsia="標楷體" w:hAnsi="標楷體" w:cs="Times New Roman"/>
          <w:b/>
          <w:bCs/>
          <w:spacing w:val="4"/>
          <w:sz w:val="32"/>
          <w:szCs w:val="32"/>
          <w:u w:val="single"/>
          <w:lang w:val="x-none"/>
        </w:rPr>
      </w:pPr>
      <w:r w:rsidRPr="003049FF">
        <w:rPr>
          <w:rFonts w:ascii="標楷體" w:eastAsia="標楷體" w:hAnsi="標楷體" w:cs="Times New Roman" w:hint="eastAsia"/>
          <w:b/>
          <w:bCs/>
          <w:spacing w:val="4"/>
          <w:sz w:val="32"/>
          <w:szCs w:val="32"/>
          <w:u w:val="single"/>
          <w:lang w:val="x-none"/>
        </w:rPr>
        <w:t>11月16日下午</w:t>
      </w:r>
    </w:p>
    <w:p w:rsidR="003049FF" w:rsidRDefault="003049FF" w:rsidP="00A858C0">
      <w:pPr>
        <w:snapToGrid w:val="0"/>
        <w:spacing w:line="500" w:lineRule="exact"/>
        <w:ind w:left="284" w:right="-1" w:hanging="284"/>
        <w:jc w:val="both"/>
        <w:rPr>
          <w:rFonts w:ascii="標楷體" w:eastAsia="標楷體" w:hAnsi="標楷體" w:cs="Times New Roman"/>
          <w:b/>
          <w:bCs/>
          <w:sz w:val="32"/>
          <w:szCs w:val="32"/>
        </w:rPr>
      </w:pPr>
    </w:p>
    <w:p w:rsidR="00A858C0" w:rsidRPr="00A858C0" w:rsidRDefault="00A858C0" w:rsidP="00A858C0">
      <w:pPr>
        <w:snapToGrid w:val="0"/>
        <w:spacing w:line="500" w:lineRule="exact"/>
        <w:ind w:left="284" w:right="-1" w:hanging="284"/>
        <w:jc w:val="both"/>
        <w:rPr>
          <w:rFonts w:ascii="標楷體" w:eastAsia="標楷體" w:hAnsi="標楷體" w:cs="Times New Roman"/>
          <w:b/>
          <w:bCs/>
          <w:sz w:val="32"/>
          <w:szCs w:val="32"/>
        </w:rPr>
      </w:pPr>
      <w:r w:rsidRPr="00A858C0">
        <w:rPr>
          <w:rFonts w:ascii="標楷體" w:eastAsia="標楷體" w:hAnsi="標楷體" w:cs="Times New Roman" w:hint="eastAsia"/>
          <w:b/>
          <w:bCs/>
          <w:sz w:val="32"/>
          <w:szCs w:val="32"/>
        </w:rPr>
        <w:t>討論事項</w:t>
      </w:r>
    </w:p>
    <w:p w:rsidR="001C2C6B" w:rsidRPr="001C2C6B" w:rsidRDefault="002079DF" w:rsidP="001C2C6B">
      <w:pPr>
        <w:numPr>
          <w:ilvl w:val="0"/>
          <w:numId w:val="3"/>
        </w:numPr>
        <w:snapToGrid w:val="0"/>
        <w:spacing w:line="440" w:lineRule="exact"/>
        <w:jc w:val="both"/>
        <w:rPr>
          <w:rFonts w:ascii="標楷體" w:eastAsia="標楷體" w:hAnsi="標楷體" w:cs="Times New Roman"/>
          <w:bCs/>
          <w:sz w:val="32"/>
          <w:szCs w:val="32"/>
        </w:rPr>
      </w:pPr>
      <w:r>
        <w:rPr>
          <w:rFonts w:ascii="標楷體" w:eastAsia="標楷體" w:hAnsi="標楷體" w:cs="Times New Roman" w:hint="eastAsia"/>
          <w:bCs/>
          <w:sz w:val="32"/>
          <w:szCs w:val="32"/>
        </w:rPr>
        <w:t>繼續</w:t>
      </w:r>
      <w:r w:rsidR="001C2C6B" w:rsidRPr="001C2C6B">
        <w:rPr>
          <w:rFonts w:ascii="標楷體" w:eastAsia="標楷體" w:hAnsi="標楷體" w:cs="Times New Roman" w:hint="eastAsia"/>
          <w:bCs/>
          <w:sz w:val="32"/>
          <w:szCs w:val="32"/>
        </w:rPr>
        <w:t>審查</w:t>
      </w:r>
      <w:r w:rsidR="001C2C6B" w:rsidRPr="001C2C6B">
        <w:rPr>
          <w:rFonts w:ascii="標楷體" w:eastAsia="標楷體" w:hAnsi="標楷體" w:cs="Times New Roman"/>
          <w:bCs/>
          <w:sz w:val="32"/>
          <w:szCs w:val="32"/>
        </w:rPr>
        <w:t>委員</w:t>
      </w:r>
      <w:r w:rsidR="0052733A">
        <w:rPr>
          <w:rFonts w:ascii="標楷體" w:eastAsia="標楷體" w:hAnsi="標楷體" w:cs="Times New Roman"/>
          <w:bCs/>
          <w:sz w:val="32"/>
          <w:szCs w:val="32"/>
        </w:rPr>
        <w:t>鄭天財Sra Kacaw</w:t>
      </w:r>
      <w:r w:rsidR="001C2C6B" w:rsidRPr="001C2C6B">
        <w:rPr>
          <w:rFonts w:ascii="標楷體" w:eastAsia="標楷體" w:hAnsi="標楷體" w:cs="Times New Roman"/>
          <w:bCs/>
          <w:sz w:val="32"/>
          <w:szCs w:val="32"/>
        </w:rPr>
        <w:t>等21人</w:t>
      </w:r>
      <w:r w:rsidR="001C2C6B" w:rsidRPr="001C2C6B">
        <w:rPr>
          <w:rFonts w:ascii="標楷體" w:eastAsia="標楷體" w:hAnsi="標楷體" w:cs="Times New Roman" w:hint="eastAsia"/>
          <w:bCs/>
          <w:sz w:val="32"/>
          <w:szCs w:val="32"/>
        </w:rPr>
        <w:t>擬具「</w:t>
      </w:r>
      <w:r w:rsidR="001C2C6B" w:rsidRPr="001C2C6B">
        <w:rPr>
          <w:rFonts w:ascii="標楷體" w:eastAsia="標楷體" w:hAnsi="標楷體" w:cs="Times New Roman"/>
          <w:bCs/>
          <w:sz w:val="32"/>
          <w:szCs w:val="32"/>
        </w:rPr>
        <w:t>殯葬管理條例第十二條條文修正草案</w:t>
      </w:r>
      <w:r w:rsidR="001C2C6B" w:rsidRPr="001C2C6B">
        <w:rPr>
          <w:rFonts w:ascii="標楷體" w:eastAsia="標楷體" w:hAnsi="標楷體" w:cs="Times New Roman" w:hint="eastAsia"/>
          <w:bCs/>
          <w:sz w:val="32"/>
          <w:szCs w:val="32"/>
        </w:rPr>
        <w:t>」</w:t>
      </w:r>
      <w:bookmarkStart w:id="5" w:name="_GoBack"/>
      <w:bookmarkEnd w:id="5"/>
      <w:r w:rsidR="001C2C6B" w:rsidRPr="001C2C6B">
        <w:rPr>
          <w:rFonts w:ascii="標楷體" w:eastAsia="標楷體" w:hAnsi="標楷體" w:cs="Times New Roman" w:hint="eastAsia"/>
          <w:bCs/>
          <w:sz w:val="32"/>
          <w:szCs w:val="32"/>
        </w:rPr>
        <w:t>案。</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審查110年度中央政府總預算案關於內政部部分。</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審查110年度中央政府總預算案關於內政部營建署及所屬部分。</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審查110年度中央政府總預算案附屬單位預算非營業部分關於內政部主管作業基金—營建建設基金。</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審查110年度中央政府總預算案附屬單位預算非營業部分關於內政部主管特別收入基金—國土永續發展基金。</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審查內政部函送國家住宅及都市更新中心110年度預算書案。</w:t>
      </w:r>
    </w:p>
    <w:p w:rsidR="001C2C6B" w:rsidRPr="00A858C0" w:rsidRDefault="002E424D" w:rsidP="00AA0BA2">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決議：</w:t>
      </w:r>
    </w:p>
    <w:p w:rsidR="00CA6CFF" w:rsidRDefault="00CA6CFF" w:rsidP="00CA6CFF">
      <w:pPr>
        <w:spacing w:line="460" w:lineRule="exact"/>
        <w:ind w:left="657" w:rightChars="-5" w:right="-12" w:hangingChars="200" w:hanging="657"/>
        <w:jc w:val="both"/>
        <w:rPr>
          <w:rFonts w:ascii="Times New Roman" w:eastAsia="標楷體" w:hAnsi="Times New Roman" w:cs="Times New Roman"/>
          <w:b/>
          <w:spacing w:val="4"/>
          <w:sz w:val="32"/>
          <w:szCs w:val="32"/>
          <w:lang w:val="x-none"/>
        </w:rPr>
      </w:pPr>
      <w:r>
        <w:rPr>
          <w:rFonts w:ascii="Times New Roman" w:eastAsia="標楷體" w:hAnsi="Times New Roman" w:cs="Times New Roman" w:hint="eastAsia"/>
          <w:b/>
          <w:spacing w:val="4"/>
          <w:sz w:val="32"/>
          <w:szCs w:val="32"/>
          <w:lang w:val="x-none"/>
        </w:rPr>
        <w:t>壹</w:t>
      </w:r>
      <w:r w:rsidRPr="00CA6CFF">
        <w:rPr>
          <w:rFonts w:ascii="Times New Roman" w:eastAsia="標楷體" w:hAnsi="Times New Roman" w:cs="Times New Roman" w:hint="eastAsia"/>
          <w:b/>
          <w:spacing w:val="4"/>
          <w:sz w:val="32"/>
          <w:szCs w:val="32"/>
          <w:lang w:val="x-none"/>
        </w:rPr>
        <w:t>、「殯葬管理條例第十二條條文修正草案」案</w:t>
      </w:r>
      <w:r w:rsidR="0015400F">
        <w:rPr>
          <w:rFonts w:ascii="標楷體" w:eastAsia="標楷體" w:hAnsi="標楷體" w:cs="Times New Roman" w:hint="eastAsia"/>
          <w:b/>
          <w:spacing w:val="4"/>
          <w:sz w:val="32"/>
          <w:szCs w:val="32"/>
          <w:lang w:val="x-none"/>
        </w:rPr>
        <w:t>：</w:t>
      </w:r>
      <w:r w:rsidRPr="00CA6CFF">
        <w:rPr>
          <w:rFonts w:ascii="Times New Roman" w:eastAsia="標楷體" w:hAnsi="Times New Roman" w:cs="Times New Roman" w:hint="eastAsia"/>
          <w:b/>
          <w:spacing w:val="4"/>
          <w:sz w:val="32"/>
          <w:szCs w:val="32"/>
          <w:lang w:val="x-none"/>
        </w:rPr>
        <w:t>另定期繼續審查</w:t>
      </w:r>
      <w:r w:rsidR="0015400F">
        <w:rPr>
          <w:rFonts w:ascii="Times New Roman" w:eastAsia="標楷體" w:hAnsi="Times New Roman" w:cs="Times New Roman" w:hint="eastAsia"/>
          <w:b/>
          <w:spacing w:val="4"/>
          <w:sz w:val="32"/>
          <w:szCs w:val="32"/>
          <w:lang w:val="x-none"/>
        </w:rPr>
        <w:t>(</w:t>
      </w:r>
      <w:r w:rsidR="0015400F">
        <w:rPr>
          <w:rFonts w:ascii="Times New Roman" w:eastAsia="標楷體" w:hAnsi="Times New Roman" w:cs="Times New Roman" w:hint="eastAsia"/>
          <w:b/>
          <w:spacing w:val="4"/>
          <w:sz w:val="32"/>
          <w:szCs w:val="32"/>
          <w:lang w:val="x-none"/>
        </w:rPr>
        <w:t>條文已宣讀完畢</w:t>
      </w:r>
      <w:r w:rsidR="0015400F">
        <w:rPr>
          <w:rFonts w:ascii="Times New Roman" w:eastAsia="標楷體" w:hAnsi="Times New Roman" w:cs="Times New Roman" w:hint="eastAsia"/>
          <w:b/>
          <w:spacing w:val="4"/>
          <w:sz w:val="32"/>
          <w:szCs w:val="32"/>
          <w:lang w:val="x-none"/>
        </w:rPr>
        <w:t>)</w:t>
      </w:r>
      <w:r w:rsidRPr="00CA6CFF">
        <w:rPr>
          <w:rFonts w:ascii="Times New Roman" w:eastAsia="標楷體" w:hAnsi="Times New Roman" w:cs="Times New Roman" w:hint="eastAsia"/>
          <w:b/>
          <w:spacing w:val="4"/>
          <w:sz w:val="32"/>
          <w:szCs w:val="32"/>
          <w:lang w:val="x-none"/>
        </w:rPr>
        <w:t>。</w:t>
      </w:r>
    </w:p>
    <w:p w:rsidR="0004799A" w:rsidRPr="0004799A" w:rsidRDefault="00CA6CFF" w:rsidP="0004799A">
      <w:pPr>
        <w:spacing w:line="460" w:lineRule="exact"/>
        <w:ind w:left="657" w:rightChars="-5" w:right="-12" w:hangingChars="200" w:hanging="657"/>
        <w:jc w:val="both"/>
        <w:rPr>
          <w:rFonts w:ascii="Times New Roman" w:eastAsia="標楷體" w:hAnsi="Times New Roman" w:cs="Times New Roman"/>
          <w:spacing w:val="4"/>
          <w:sz w:val="32"/>
          <w:szCs w:val="32"/>
          <w:lang w:val="x-none"/>
        </w:rPr>
      </w:pPr>
      <w:r>
        <w:rPr>
          <w:rFonts w:ascii="Times New Roman" w:eastAsia="標楷體" w:hAnsi="Times New Roman" w:cs="Times New Roman" w:hint="eastAsia"/>
          <w:b/>
          <w:spacing w:val="4"/>
          <w:sz w:val="32"/>
          <w:szCs w:val="32"/>
          <w:lang w:val="x-none"/>
        </w:rPr>
        <w:t>貳</w:t>
      </w:r>
      <w:r w:rsidR="0004799A" w:rsidRPr="0004799A">
        <w:rPr>
          <w:rFonts w:ascii="Times New Roman" w:eastAsia="標楷體" w:hAnsi="Times New Roman" w:cs="Times New Roman" w:hint="eastAsia"/>
          <w:b/>
          <w:spacing w:val="4"/>
          <w:sz w:val="32"/>
          <w:szCs w:val="32"/>
          <w:lang w:val="x-none"/>
        </w:rPr>
        <w:t>、</w:t>
      </w:r>
      <w:r w:rsidR="0004799A" w:rsidRPr="0004799A">
        <w:rPr>
          <w:rFonts w:ascii="標楷體" w:eastAsia="標楷體" w:hAnsi="標楷體" w:cs="Times New Roman" w:hint="eastAsia"/>
          <w:b/>
          <w:bCs/>
          <w:sz w:val="32"/>
          <w:szCs w:val="32"/>
        </w:rPr>
        <w:t>110年度中央政府總預算案關於內政部、</w:t>
      </w:r>
      <w:r w:rsidR="0004799A" w:rsidRPr="0004799A">
        <w:rPr>
          <w:rFonts w:ascii="標楷體" w:eastAsia="標楷體" w:hAnsi="標楷體" w:cs="Times New Roman" w:hint="eastAsia"/>
          <w:b/>
          <w:bCs/>
          <w:spacing w:val="4"/>
          <w:sz w:val="32"/>
          <w:szCs w:val="32"/>
        </w:rPr>
        <w:t>營建署及所屬</w:t>
      </w:r>
      <w:r w:rsidR="0004799A" w:rsidRPr="0004799A">
        <w:rPr>
          <w:rFonts w:ascii="標楷體" w:eastAsia="標楷體" w:hAnsi="標楷體" w:cs="Times New Roman" w:hint="eastAsia"/>
          <w:b/>
          <w:bCs/>
          <w:sz w:val="32"/>
          <w:szCs w:val="32"/>
        </w:rPr>
        <w:t>部分</w:t>
      </w:r>
      <w:r w:rsidR="0015400F">
        <w:rPr>
          <w:rFonts w:ascii="標楷體" w:eastAsia="標楷體" w:hAnsi="標楷體" w:cs="Times New Roman" w:hint="eastAsia"/>
          <w:b/>
          <w:bCs/>
          <w:sz w:val="32"/>
          <w:szCs w:val="32"/>
        </w:rPr>
        <w:t>：</w:t>
      </w:r>
    </w:p>
    <w:p w:rsidR="0004799A" w:rsidRPr="0004799A" w:rsidRDefault="0004799A"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sidRPr="0004799A">
        <w:rPr>
          <w:rFonts w:ascii="標楷體" w:eastAsia="標楷體" w:hAnsi="標楷體" w:cs="Times New Roman" w:hint="eastAsia"/>
          <w:b/>
          <w:bCs/>
          <w:spacing w:val="4"/>
          <w:sz w:val="32"/>
          <w:szCs w:val="32"/>
        </w:rPr>
        <w:t>歲入部分</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第2款　罰款及賠償收入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w:t>
      </w:r>
      <w:r w:rsidRPr="0004799A">
        <w:rPr>
          <w:rFonts w:ascii="標楷體" w:eastAsia="標楷體" w:hAnsi="標楷體" w:cs="Times New Roman"/>
          <w:snapToGrid w:val="0"/>
          <w:sz w:val="32"/>
          <w:szCs w:val="32"/>
        </w:rPr>
        <w:t>64</w:t>
      </w:r>
      <w:r w:rsidRPr="0004799A">
        <w:rPr>
          <w:rFonts w:ascii="標楷體" w:eastAsia="標楷體" w:hAnsi="標楷體" w:cs="Times New Roman" w:hint="eastAsia"/>
          <w:snapToGrid w:val="0"/>
          <w:sz w:val="32"/>
          <w:szCs w:val="32"/>
        </w:rPr>
        <w:t>項 內政部1</w:t>
      </w:r>
      <w:r w:rsidRPr="0004799A">
        <w:rPr>
          <w:rFonts w:ascii="標楷體" w:eastAsia="標楷體" w:hAnsi="標楷體" w:cs="Times New Roman"/>
          <w:snapToGrid w:val="0"/>
          <w:sz w:val="32"/>
          <w:szCs w:val="32"/>
        </w:rPr>
        <w:t>30</w:t>
      </w:r>
      <w:r w:rsidRPr="0004799A">
        <w:rPr>
          <w:rFonts w:ascii="標楷體" w:eastAsia="標楷體" w:hAnsi="標楷體" w:cs="Times New Roman" w:hint="eastAsia"/>
          <w:snapToGrid w:val="0"/>
          <w:sz w:val="32"/>
          <w:szCs w:val="32"/>
        </w:rPr>
        <w:t>萬6千元，照列。</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第65項 營建署及所屬</w:t>
      </w:r>
      <w:r w:rsidRPr="0004799A">
        <w:rPr>
          <w:rFonts w:ascii="標楷體" w:eastAsia="標楷體" w:hAnsi="標楷體" w:cs="Times New Roman"/>
          <w:snapToGrid w:val="0"/>
          <w:sz w:val="32"/>
          <w:szCs w:val="32"/>
        </w:rPr>
        <w:t>6</w:t>
      </w:r>
      <w:r w:rsidRPr="0004799A">
        <w:rPr>
          <w:rFonts w:ascii="標楷體" w:eastAsia="標楷體" w:hAnsi="標楷體" w:cs="Times New Roman" w:hint="eastAsia"/>
          <w:snapToGrid w:val="0"/>
          <w:sz w:val="32"/>
          <w:szCs w:val="32"/>
        </w:rPr>
        <w:t>,</w:t>
      </w:r>
      <w:r w:rsidRPr="0004799A">
        <w:rPr>
          <w:rFonts w:ascii="標楷體" w:eastAsia="標楷體" w:hAnsi="標楷體" w:cs="Times New Roman"/>
          <w:snapToGrid w:val="0"/>
          <w:sz w:val="32"/>
          <w:szCs w:val="32"/>
        </w:rPr>
        <w:t>022</w:t>
      </w:r>
      <w:r w:rsidRPr="0004799A">
        <w:rPr>
          <w:rFonts w:ascii="標楷體" w:eastAsia="標楷體" w:hAnsi="標楷體" w:cs="Times New Roman" w:hint="eastAsia"/>
          <w:snapToGrid w:val="0"/>
          <w:sz w:val="32"/>
          <w:szCs w:val="32"/>
        </w:rPr>
        <w:t>萬</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千元，照列。</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第3款　規費收入</w:t>
      </w:r>
    </w:p>
    <w:p w:rsidR="0004799A" w:rsidRPr="0004799A" w:rsidRDefault="0004799A" w:rsidP="0004799A">
      <w:pPr>
        <w:kinsoku w:val="0"/>
        <w:overflowPunct w:val="0"/>
        <w:spacing w:line="440" w:lineRule="exact"/>
        <w:ind w:leftChars="234" w:left="1842" w:hangingChars="400" w:hanging="1280"/>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第5</w:t>
      </w:r>
      <w:r w:rsidRPr="0004799A">
        <w:rPr>
          <w:rFonts w:ascii="標楷體" w:eastAsia="標楷體" w:hAnsi="標楷體" w:cs="Times New Roman"/>
          <w:snapToGrid w:val="0"/>
          <w:sz w:val="32"/>
          <w:szCs w:val="32"/>
        </w:rPr>
        <w:t>6</w:t>
      </w:r>
      <w:r w:rsidRPr="0004799A">
        <w:rPr>
          <w:rFonts w:ascii="標楷體" w:eastAsia="標楷體" w:hAnsi="標楷體" w:cs="Times New Roman" w:hint="eastAsia"/>
          <w:snapToGrid w:val="0"/>
          <w:sz w:val="32"/>
          <w:szCs w:val="32"/>
        </w:rPr>
        <w:t>項 內政部</w:t>
      </w:r>
      <w:r w:rsidRPr="0004799A">
        <w:rPr>
          <w:rFonts w:ascii="標楷體" w:eastAsia="標楷體" w:hAnsi="標楷體" w:cs="Times New Roman"/>
          <w:snapToGrid w:val="0"/>
          <w:sz w:val="32"/>
          <w:szCs w:val="32"/>
        </w:rPr>
        <w:t>6</w:t>
      </w:r>
      <w:r w:rsidRPr="0004799A">
        <w:rPr>
          <w:rFonts w:ascii="標楷體" w:eastAsia="標楷體" w:hAnsi="標楷體" w:cs="Times New Roman" w:hint="eastAsia"/>
          <w:snapToGrid w:val="0"/>
          <w:sz w:val="32"/>
          <w:szCs w:val="32"/>
        </w:rPr>
        <w:t>,8</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3萬</w:t>
      </w:r>
      <w:r w:rsidRPr="0004799A">
        <w:rPr>
          <w:rFonts w:ascii="標楷體" w:eastAsia="標楷體" w:hAnsi="標楷體" w:cs="Times New Roman"/>
          <w:snapToGrid w:val="0"/>
          <w:sz w:val="32"/>
          <w:szCs w:val="32"/>
        </w:rPr>
        <w:t>3</w:t>
      </w:r>
      <w:r w:rsidRPr="0004799A">
        <w:rPr>
          <w:rFonts w:ascii="標楷體" w:eastAsia="標楷體" w:hAnsi="標楷體" w:cs="Times New Roman" w:hint="eastAsia"/>
          <w:snapToGrid w:val="0"/>
          <w:sz w:val="32"/>
          <w:szCs w:val="32"/>
        </w:rPr>
        <w:t>千元，照列。</w:t>
      </w:r>
    </w:p>
    <w:p w:rsidR="0004799A" w:rsidRPr="0004799A" w:rsidRDefault="0004799A" w:rsidP="0004799A">
      <w:pPr>
        <w:kinsoku w:val="0"/>
        <w:overflowPunct w:val="0"/>
        <w:spacing w:line="440" w:lineRule="exact"/>
        <w:ind w:leftChars="234" w:left="1842" w:hangingChars="400" w:hanging="1280"/>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第5</w:t>
      </w:r>
      <w:r w:rsidRPr="0004799A">
        <w:rPr>
          <w:rFonts w:ascii="標楷體" w:eastAsia="標楷體" w:hAnsi="標楷體" w:cs="Times New Roman"/>
          <w:snapToGrid w:val="0"/>
          <w:sz w:val="32"/>
          <w:szCs w:val="32"/>
        </w:rPr>
        <w:t>7</w:t>
      </w:r>
      <w:r w:rsidRPr="0004799A">
        <w:rPr>
          <w:rFonts w:ascii="標楷體" w:eastAsia="標楷體" w:hAnsi="標楷體" w:cs="Times New Roman" w:hint="eastAsia"/>
          <w:snapToGrid w:val="0"/>
          <w:sz w:val="32"/>
          <w:szCs w:val="32"/>
        </w:rPr>
        <w:t>項 營建</w:t>
      </w:r>
      <w:r w:rsidR="001D3E34">
        <w:rPr>
          <w:rFonts w:ascii="標楷體" w:eastAsia="標楷體" w:hAnsi="標楷體" w:cs="Times New Roman" w:hint="eastAsia"/>
          <w:snapToGrid w:val="0"/>
          <w:sz w:val="32"/>
          <w:szCs w:val="32"/>
        </w:rPr>
        <w:t>署及所屬</w:t>
      </w:r>
      <w:r w:rsidRPr="0004799A">
        <w:rPr>
          <w:rFonts w:ascii="標楷體" w:eastAsia="標楷體" w:hAnsi="標楷體" w:cs="Times New Roman" w:hint="eastAsia"/>
          <w:snapToGrid w:val="0"/>
          <w:sz w:val="32"/>
          <w:szCs w:val="32"/>
        </w:rPr>
        <w:t>1億</w:t>
      </w:r>
      <w:r w:rsidRPr="0004799A">
        <w:rPr>
          <w:rFonts w:ascii="標楷體" w:eastAsia="標楷體" w:hAnsi="標楷體" w:cs="Times New Roman"/>
          <w:snapToGrid w:val="0"/>
          <w:sz w:val="32"/>
          <w:szCs w:val="32"/>
        </w:rPr>
        <w:t>3</w:t>
      </w:r>
      <w:r w:rsidRPr="0004799A">
        <w:rPr>
          <w:rFonts w:ascii="標楷體" w:eastAsia="標楷體" w:hAnsi="標楷體" w:cs="Times New Roman" w:hint="eastAsia"/>
          <w:snapToGrid w:val="0"/>
          <w:sz w:val="32"/>
          <w:szCs w:val="32"/>
        </w:rPr>
        <w:t>,</w:t>
      </w:r>
      <w:r w:rsidRPr="0004799A">
        <w:rPr>
          <w:rFonts w:ascii="標楷體" w:eastAsia="標楷體" w:hAnsi="標楷體" w:cs="Times New Roman"/>
          <w:snapToGrid w:val="0"/>
          <w:sz w:val="32"/>
          <w:szCs w:val="32"/>
        </w:rPr>
        <w:t>994</w:t>
      </w:r>
      <w:r w:rsidRPr="0004799A">
        <w:rPr>
          <w:rFonts w:ascii="標楷體" w:eastAsia="標楷體" w:hAnsi="標楷體" w:cs="Times New Roman" w:hint="eastAsia"/>
          <w:snapToGrid w:val="0"/>
          <w:sz w:val="32"/>
          <w:szCs w:val="32"/>
        </w:rPr>
        <w:t>萬1千元，照列。</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第4款　財產收入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w:t>
      </w:r>
      <w:r w:rsidRPr="0004799A">
        <w:rPr>
          <w:rFonts w:ascii="標楷體" w:eastAsia="標楷體" w:hAnsi="標楷體" w:cs="Times New Roman"/>
          <w:snapToGrid w:val="0"/>
          <w:sz w:val="32"/>
          <w:szCs w:val="32"/>
        </w:rPr>
        <w:t>6</w:t>
      </w:r>
      <w:r w:rsidRPr="0004799A">
        <w:rPr>
          <w:rFonts w:ascii="標楷體" w:eastAsia="標楷體" w:hAnsi="標楷體" w:cs="Times New Roman" w:hint="eastAsia"/>
          <w:snapToGrid w:val="0"/>
          <w:sz w:val="32"/>
          <w:szCs w:val="32"/>
        </w:rPr>
        <w:t>項 內政部10億0,</w:t>
      </w:r>
      <w:r w:rsidRPr="0004799A">
        <w:rPr>
          <w:rFonts w:ascii="標楷體" w:eastAsia="標楷體" w:hAnsi="標楷體" w:cs="Times New Roman"/>
          <w:snapToGrid w:val="0"/>
          <w:sz w:val="32"/>
          <w:szCs w:val="32"/>
        </w:rPr>
        <w:t>1</w:t>
      </w:r>
      <w:r w:rsidRPr="0004799A">
        <w:rPr>
          <w:rFonts w:ascii="標楷體" w:eastAsia="標楷體" w:hAnsi="標楷體" w:cs="Times New Roman" w:hint="eastAsia"/>
          <w:snapToGrid w:val="0"/>
          <w:sz w:val="32"/>
          <w:szCs w:val="32"/>
        </w:rPr>
        <w:t>00萬元，照列。</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w:t>
      </w:r>
      <w:r w:rsidRPr="0004799A">
        <w:rPr>
          <w:rFonts w:ascii="標楷體" w:eastAsia="標楷體" w:hAnsi="標楷體" w:cs="Times New Roman"/>
          <w:snapToGrid w:val="0"/>
          <w:sz w:val="32"/>
          <w:szCs w:val="32"/>
        </w:rPr>
        <w:t>7</w:t>
      </w:r>
      <w:r w:rsidRPr="0004799A">
        <w:rPr>
          <w:rFonts w:ascii="標楷體" w:eastAsia="標楷體" w:hAnsi="標楷體" w:cs="Times New Roman" w:hint="eastAsia"/>
          <w:snapToGrid w:val="0"/>
          <w:sz w:val="32"/>
          <w:szCs w:val="32"/>
        </w:rPr>
        <w:t>項 營建署及所屬1億</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w:t>
      </w:r>
      <w:r w:rsidRPr="0004799A">
        <w:rPr>
          <w:rFonts w:ascii="標楷體" w:eastAsia="標楷體" w:hAnsi="標楷體" w:cs="Times New Roman"/>
          <w:snapToGrid w:val="0"/>
          <w:sz w:val="32"/>
          <w:szCs w:val="32"/>
        </w:rPr>
        <w:t>277</w:t>
      </w:r>
      <w:r w:rsidRPr="0004799A">
        <w:rPr>
          <w:rFonts w:ascii="標楷體" w:eastAsia="標楷體" w:hAnsi="標楷體" w:cs="Times New Roman" w:hint="eastAsia"/>
          <w:snapToGrid w:val="0"/>
          <w:sz w:val="32"/>
          <w:szCs w:val="32"/>
        </w:rPr>
        <w:t>萬</w:t>
      </w:r>
      <w:r w:rsidRPr="0004799A">
        <w:rPr>
          <w:rFonts w:ascii="標楷體" w:eastAsia="標楷體" w:hAnsi="標楷體" w:cs="Times New Roman"/>
          <w:snapToGrid w:val="0"/>
          <w:sz w:val="32"/>
          <w:szCs w:val="32"/>
        </w:rPr>
        <w:t>8</w:t>
      </w:r>
      <w:r w:rsidRPr="0004799A">
        <w:rPr>
          <w:rFonts w:ascii="標楷體" w:eastAsia="標楷體" w:hAnsi="標楷體" w:cs="Times New Roman" w:hint="eastAsia"/>
          <w:snapToGrid w:val="0"/>
          <w:sz w:val="32"/>
          <w:szCs w:val="32"/>
        </w:rPr>
        <w:t>千元，照列。</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第7款　其他收入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第75項 內政部</w:t>
      </w:r>
      <w:r w:rsidRPr="0004799A">
        <w:rPr>
          <w:rFonts w:ascii="標楷體" w:eastAsia="標楷體" w:hAnsi="標楷體" w:cs="Times New Roman"/>
          <w:snapToGrid w:val="0"/>
          <w:sz w:val="32"/>
          <w:szCs w:val="32"/>
        </w:rPr>
        <w:t>8</w:t>
      </w:r>
      <w:r w:rsidRPr="0004799A">
        <w:rPr>
          <w:rFonts w:ascii="標楷體" w:eastAsia="標楷體" w:hAnsi="標楷體" w:cs="Times New Roman" w:hint="eastAsia"/>
          <w:snapToGrid w:val="0"/>
          <w:sz w:val="32"/>
          <w:szCs w:val="32"/>
        </w:rPr>
        <w:t>,</w:t>
      </w:r>
      <w:r w:rsidRPr="0004799A">
        <w:rPr>
          <w:rFonts w:ascii="標楷體" w:eastAsia="標楷體" w:hAnsi="標楷體" w:cs="Times New Roman"/>
          <w:snapToGrid w:val="0"/>
          <w:sz w:val="32"/>
          <w:szCs w:val="32"/>
        </w:rPr>
        <w:t>0</w:t>
      </w:r>
      <w:r w:rsidRPr="0004799A">
        <w:rPr>
          <w:rFonts w:ascii="標楷體" w:eastAsia="標楷體" w:hAnsi="標楷體" w:cs="Times New Roman" w:hint="eastAsia"/>
          <w:snapToGrid w:val="0"/>
          <w:sz w:val="32"/>
          <w:szCs w:val="32"/>
        </w:rPr>
        <w:t>94萬</w:t>
      </w:r>
      <w:r w:rsidRPr="0004799A">
        <w:rPr>
          <w:rFonts w:ascii="標楷體" w:eastAsia="標楷體" w:hAnsi="標楷體" w:cs="Times New Roman"/>
          <w:snapToGrid w:val="0"/>
          <w:sz w:val="32"/>
          <w:szCs w:val="32"/>
        </w:rPr>
        <w:t>1</w:t>
      </w:r>
      <w:r w:rsidRPr="0004799A">
        <w:rPr>
          <w:rFonts w:ascii="標楷體" w:eastAsia="標楷體" w:hAnsi="標楷體" w:cs="Times New Roman" w:hint="eastAsia"/>
          <w:snapToGrid w:val="0"/>
          <w:sz w:val="32"/>
          <w:szCs w:val="32"/>
        </w:rPr>
        <w:t>千元，照列。</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w:t>
      </w:r>
      <w:r w:rsidRPr="0004799A">
        <w:rPr>
          <w:rFonts w:ascii="標楷體" w:eastAsia="標楷體" w:hAnsi="標楷體" w:cs="Times New Roman"/>
          <w:snapToGrid w:val="0"/>
          <w:sz w:val="32"/>
          <w:szCs w:val="32"/>
        </w:rPr>
        <w:t>6</w:t>
      </w:r>
      <w:r w:rsidRPr="0004799A">
        <w:rPr>
          <w:rFonts w:ascii="標楷體" w:eastAsia="標楷體" w:hAnsi="標楷體" w:cs="Times New Roman" w:hint="eastAsia"/>
          <w:snapToGrid w:val="0"/>
          <w:sz w:val="32"/>
          <w:szCs w:val="32"/>
        </w:rPr>
        <w:t>項 營建署及所屬</w:t>
      </w:r>
      <w:r w:rsidRPr="0004799A">
        <w:rPr>
          <w:rFonts w:ascii="標楷體" w:eastAsia="標楷體" w:hAnsi="標楷體" w:cs="Times New Roman"/>
          <w:snapToGrid w:val="0"/>
          <w:sz w:val="32"/>
          <w:szCs w:val="32"/>
        </w:rPr>
        <w:t>5</w:t>
      </w:r>
      <w:r w:rsidRPr="0004799A">
        <w:rPr>
          <w:rFonts w:ascii="標楷體" w:eastAsia="標楷體" w:hAnsi="標楷體" w:cs="Times New Roman" w:hint="eastAsia"/>
          <w:snapToGrid w:val="0"/>
          <w:sz w:val="32"/>
          <w:szCs w:val="32"/>
        </w:rPr>
        <w:t>億4,</w:t>
      </w:r>
      <w:r w:rsidRPr="0004799A">
        <w:rPr>
          <w:rFonts w:ascii="標楷體" w:eastAsia="標楷體" w:hAnsi="標楷體" w:cs="Times New Roman"/>
          <w:snapToGrid w:val="0"/>
          <w:sz w:val="32"/>
          <w:szCs w:val="32"/>
        </w:rPr>
        <w:t>358</w:t>
      </w:r>
      <w:r w:rsidRPr="0004799A">
        <w:rPr>
          <w:rFonts w:ascii="標楷體" w:eastAsia="標楷體" w:hAnsi="標楷體" w:cs="Times New Roman" w:hint="eastAsia"/>
          <w:snapToGrid w:val="0"/>
          <w:sz w:val="32"/>
          <w:szCs w:val="32"/>
        </w:rPr>
        <w:t>萬</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千元，照列。</w:t>
      </w:r>
    </w:p>
    <w:p w:rsidR="0004799A" w:rsidRPr="0004799A" w:rsidRDefault="0004799A"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sidRPr="0004799A">
        <w:rPr>
          <w:rFonts w:ascii="標楷體" w:eastAsia="標楷體" w:hAnsi="標楷體" w:cs="Times New Roman" w:hint="eastAsia"/>
          <w:b/>
          <w:bCs/>
          <w:spacing w:val="4"/>
          <w:sz w:val="32"/>
          <w:szCs w:val="32"/>
        </w:rPr>
        <w:lastRenderedPageBreak/>
        <w:t>歲出部分</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第7款　內政部主管</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第1項 內政部4</w:t>
      </w:r>
      <w:r w:rsidRPr="0004799A">
        <w:rPr>
          <w:rFonts w:ascii="標楷體" w:eastAsia="標楷體" w:hAnsi="標楷體" w:cs="Times New Roman"/>
          <w:snapToGrid w:val="0"/>
          <w:sz w:val="32"/>
          <w:szCs w:val="32"/>
        </w:rPr>
        <w:t>7</w:t>
      </w:r>
      <w:r w:rsidRPr="0004799A">
        <w:rPr>
          <w:rFonts w:ascii="標楷體" w:eastAsia="標楷體" w:hAnsi="標楷體" w:cs="Times New Roman" w:hint="eastAsia"/>
          <w:snapToGrid w:val="0"/>
          <w:sz w:val="32"/>
          <w:szCs w:val="32"/>
        </w:rPr>
        <w:t>億</w:t>
      </w:r>
      <w:r w:rsidRPr="0004799A">
        <w:rPr>
          <w:rFonts w:ascii="標楷體" w:eastAsia="標楷體" w:hAnsi="標楷體" w:cs="Times New Roman"/>
          <w:snapToGrid w:val="0"/>
          <w:sz w:val="32"/>
          <w:szCs w:val="32"/>
        </w:rPr>
        <w:t>0</w:t>
      </w:r>
      <w:r w:rsidRPr="0004799A">
        <w:rPr>
          <w:rFonts w:ascii="標楷體" w:eastAsia="標楷體" w:hAnsi="標楷體" w:cs="Times New Roman" w:hint="eastAsia"/>
          <w:snapToGrid w:val="0"/>
          <w:sz w:val="32"/>
          <w:szCs w:val="32"/>
        </w:rPr>
        <w:t>,2</w:t>
      </w:r>
      <w:r w:rsidRPr="0004799A">
        <w:rPr>
          <w:rFonts w:ascii="標楷體" w:eastAsia="標楷體" w:hAnsi="標楷體" w:cs="Times New Roman"/>
          <w:snapToGrid w:val="0"/>
          <w:sz w:val="32"/>
          <w:szCs w:val="32"/>
        </w:rPr>
        <w:t>67</w:t>
      </w:r>
      <w:r w:rsidRPr="0004799A">
        <w:rPr>
          <w:rFonts w:ascii="標楷體" w:eastAsia="標楷體" w:hAnsi="標楷體" w:cs="Times New Roman" w:hint="eastAsia"/>
          <w:snapToGrid w:val="0"/>
          <w:sz w:val="32"/>
          <w:szCs w:val="32"/>
        </w:rPr>
        <w:t>萬8千元，照列。</w:t>
      </w:r>
    </w:p>
    <w:p w:rsidR="0004799A" w:rsidRP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BA321C">
        <w:rPr>
          <w:rFonts w:ascii="標楷體" w:eastAsia="標楷體" w:hAnsi="標楷體" w:cs="Times New Roman" w:hint="eastAsia"/>
          <w:bCs/>
          <w:spacing w:val="4"/>
          <w:sz w:val="32"/>
          <w:szCs w:val="32"/>
        </w:rPr>
        <w:t>本項通過決議</w:t>
      </w:r>
      <w:r w:rsidR="00BA321C" w:rsidRPr="00BA321C">
        <w:rPr>
          <w:rFonts w:ascii="標楷體" w:eastAsia="標楷體" w:hAnsi="標楷體" w:cs="Times New Roman" w:hint="eastAsia"/>
          <w:bCs/>
          <w:spacing w:val="4"/>
          <w:sz w:val="32"/>
          <w:szCs w:val="32"/>
        </w:rPr>
        <w:t>32</w:t>
      </w:r>
      <w:r w:rsidRPr="00BA321C">
        <w:rPr>
          <w:rFonts w:ascii="標楷體" w:eastAsia="標楷體" w:hAnsi="標楷體" w:cs="Times New Roman" w:hint="eastAsia"/>
          <w:bCs/>
          <w:spacing w:val="4"/>
          <w:sz w:val="32"/>
          <w:szCs w:val="32"/>
        </w:rPr>
        <w:t>項：</w:t>
      </w:r>
    </w:p>
    <w:p w:rsidR="002E4144" w:rsidRPr="006B6E25" w:rsidRDefault="002E4144" w:rsidP="002E4144">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w:t>
      </w:r>
      <w:r>
        <w:rPr>
          <w:rFonts w:ascii="標楷體" w:eastAsia="標楷體" w:hAnsi="標楷體" w:cs="Times New Roman" w:hint="eastAsia"/>
          <w:sz w:val="32"/>
          <w:szCs w:val="32"/>
        </w:rPr>
        <w:t>國外旅費</w:t>
      </w:r>
      <w:r w:rsidRPr="00906D28">
        <w:rPr>
          <w:rFonts w:ascii="標楷體" w:eastAsia="標楷體" w:hAnsi="標楷體" w:cs="Times New Roman" w:hint="eastAsia"/>
          <w:sz w:val="32"/>
          <w:szCs w:val="32"/>
        </w:rPr>
        <w:t>」編列</w:t>
      </w:r>
      <w:r>
        <w:rPr>
          <w:rFonts w:ascii="標楷體" w:eastAsia="標楷體" w:hAnsi="標楷體" w:cs="Times New Roman" w:hint="eastAsia"/>
          <w:sz w:val="32"/>
          <w:szCs w:val="32"/>
        </w:rPr>
        <w:t>106</w:t>
      </w:r>
      <w:r w:rsidRPr="00906D28">
        <w:rPr>
          <w:rFonts w:ascii="標楷體" w:eastAsia="標楷體" w:hAnsi="標楷體" w:cs="Times New Roman" w:hint="eastAsia"/>
          <w:sz w:val="32"/>
          <w:szCs w:val="32"/>
        </w:rPr>
        <w:t>萬</w:t>
      </w:r>
      <w:r>
        <w:rPr>
          <w:rFonts w:ascii="標楷體" w:eastAsia="標楷體" w:hAnsi="標楷體" w:cs="Times New Roman" w:hint="eastAsia"/>
          <w:sz w:val="32"/>
          <w:szCs w:val="32"/>
        </w:rPr>
        <w:t>8</w:t>
      </w:r>
      <w:r w:rsidRPr="00906D28">
        <w:rPr>
          <w:rFonts w:ascii="標楷體" w:eastAsia="標楷體" w:hAnsi="標楷體" w:cs="Times New Roman" w:hint="eastAsia"/>
          <w:sz w:val="32"/>
          <w:szCs w:val="32"/>
        </w:rPr>
        <w:t>千元，</w:t>
      </w:r>
      <w:r>
        <w:rPr>
          <w:rFonts w:ascii="標楷體" w:eastAsia="標楷體" w:hAnsi="標楷體" w:cs="Times New Roman" w:hint="eastAsia"/>
          <w:sz w:val="32"/>
          <w:szCs w:val="32"/>
        </w:rPr>
        <w:t>全數</w:t>
      </w:r>
      <w:r w:rsidRPr="002E4144">
        <w:rPr>
          <w:rFonts w:ascii="標楷體" w:eastAsia="標楷體" w:hAnsi="標楷體" w:cs="Times New Roman" w:hint="eastAsia"/>
          <w:sz w:val="32"/>
          <w:szCs w:val="32"/>
        </w:rPr>
        <w:t>凍結</w:t>
      </w:r>
      <w:r w:rsidRPr="00906D28">
        <w:rPr>
          <w:rFonts w:ascii="標楷體" w:eastAsia="標楷體" w:hAnsi="標楷體" w:cs="Times New Roman" w:hint="eastAsia"/>
          <w:sz w:val="32"/>
          <w:szCs w:val="32"/>
        </w:rPr>
        <w:t>，俟</w:t>
      </w:r>
      <w:r>
        <w:rPr>
          <w:rFonts w:ascii="標楷體" w:eastAsia="標楷體" w:hAnsi="標楷體" w:cs="Times New Roman" w:hint="eastAsia"/>
          <w:sz w:val="32"/>
          <w:szCs w:val="32"/>
        </w:rPr>
        <w:t>內政部</w:t>
      </w:r>
      <w:r w:rsidR="00AE46B2">
        <w:rPr>
          <w:rFonts w:ascii="標楷體" w:eastAsia="標楷體" w:hAnsi="標楷體" w:cs="Times New Roman" w:hint="eastAsia"/>
          <w:sz w:val="32"/>
          <w:szCs w:val="32"/>
        </w:rPr>
        <w:t>待疫情</w:t>
      </w:r>
      <w:r w:rsidR="00366E67">
        <w:rPr>
          <w:rFonts w:ascii="標楷體" w:eastAsia="標楷體" w:hAnsi="標楷體" w:cs="Times New Roman" w:hint="eastAsia"/>
          <w:sz w:val="32"/>
          <w:szCs w:val="32"/>
        </w:rPr>
        <w:t>舒</w:t>
      </w:r>
      <w:r w:rsidR="00AE46B2">
        <w:rPr>
          <w:rFonts w:ascii="標楷體" w:eastAsia="標楷體" w:hAnsi="標楷體" w:cs="Times New Roman" w:hint="eastAsia"/>
          <w:sz w:val="32"/>
          <w:szCs w:val="32"/>
        </w:rPr>
        <w:t>緩後，</w:t>
      </w:r>
      <w:r w:rsidRPr="00906D28">
        <w:rPr>
          <w:rFonts w:ascii="標楷體" w:eastAsia="標楷體" w:hAnsi="標楷體" w:cs="Times New Roman" w:hint="eastAsia"/>
          <w:sz w:val="32"/>
          <w:szCs w:val="32"/>
        </w:rPr>
        <w:t>就下列各案向立法院內政委員會提出書面報告，始得動支。</w:t>
      </w:r>
    </w:p>
    <w:p w:rsidR="00D46C1E" w:rsidRDefault="006D7130" w:rsidP="00E905B4">
      <w:pPr>
        <w:snapToGrid w:val="0"/>
        <w:spacing w:line="480" w:lineRule="exact"/>
        <w:ind w:left="640" w:right="-1"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E905B4" w:rsidRPr="00E905B4">
        <w:rPr>
          <w:rFonts w:ascii="標楷體" w:eastAsia="標楷體" w:hAnsi="標楷體" w:cs="Times New Roman" w:hint="eastAsia"/>
          <w:sz w:val="32"/>
          <w:szCs w:val="32"/>
        </w:rPr>
        <w:t>為參加定期國際會議、考察各國防制假訊息機制及政黨政治制度，內政部110年派員出國計畫預算共編列106萬8千元。經查國際間武漢肺炎疫情尚未趨緩，近來歐美各國又爆發第二波疫情，可見</w:t>
      </w:r>
      <w:r w:rsidR="00473AE7">
        <w:rPr>
          <w:rFonts w:ascii="標楷體" w:eastAsia="標楷體" w:hAnsi="標楷體" w:cs="Times New Roman" w:hint="eastAsia"/>
          <w:sz w:val="32"/>
          <w:szCs w:val="32"/>
        </w:rPr>
        <w:t>110</w:t>
      </w:r>
      <w:r w:rsidR="00E905B4" w:rsidRPr="00E905B4">
        <w:rPr>
          <w:rFonts w:ascii="標楷體" w:eastAsia="標楷體" w:hAnsi="標楷體" w:cs="Times New Roman" w:hint="eastAsia"/>
          <w:sz w:val="32"/>
          <w:szCs w:val="32"/>
        </w:rPr>
        <w:t>年度是否得以照計畫出國仍屬未知。為撙節預算，並保留我國參訪借鏡國際之能量，爰此，</w:t>
      </w:r>
      <w:r w:rsidR="00473AE7">
        <w:rPr>
          <w:rFonts w:ascii="標楷體" w:eastAsia="標楷體" w:hAnsi="標楷體" w:cs="Times New Roman" w:hint="eastAsia"/>
          <w:sz w:val="32"/>
          <w:szCs w:val="32"/>
        </w:rPr>
        <w:t>該項預算</w:t>
      </w:r>
      <w:r w:rsidR="00AE46B2">
        <w:rPr>
          <w:rFonts w:ascii="標楷體" w:eastAsia="標楷體" w:hAnsi="標楷體" w:cs="Times New Roman" w:hint="eastAsia"/>
          <w:sz w:val="32"/>
          <w:szCs w:val="32"/>
        </w:rPr>
        <w:t>全數</w:t>
      </w:r>
      <w:r w:rsidR="00E905B4" w:rsidRPr="00E905B4">
        <w:rPr>
          <w:rFonts w:ascii="標楷體" w:eastAsia="標楷體" w:hAnsi="標楷體" w:cs="Times New Roman" w:hint="eastAsia"/>
          <w:sz w:val="32"/>
          <w:szCs w:val="32"/>
        </w:rPr>
        <w:t>凍結，俟內政部待國際疫情趨緩後，向</w:t>
      </w:r>
      <w:r w:rsidR="00ED4458">
        <w:rPr>
          <w:rFonts w:ascii="標楷體" w:eastAsia="標楷體" w:hAnsi="標楷體" w:cs="Times New Roman" w:hint="eastAsia"/>
          <w:sz w:val="32"/>
          <w:szCs w:val="32"/>
        </w:rPr>
        <w:t>立法院內政委員會</w:t>
      </w:r>
      <w:r w:rsidR="00E905B4" w:rsidRPr="00E905B4">
        <w:rPr>
          <w:rFonts w:ascii="標楷體" w:eastAsia="標楷體" w:hAnsi="標楷體" w:cs="Times New Roman" w:hint="eastAsia"/>
          <w:sz w:val="32"/>
          <w:szCs w:val="32"/>
        </w:rPr>
        <w:t>提出</w:t>
      </w:r>
      <w:r w:rsidR="00AE46B2">
        <w:rPr>
          <w:rFonts w:ascii="標楷體" w:eastAsia="標楷體" w:hAnsi="標楷體" w:cs="Times New Roman" w:hint="eastAsia"/>
          <w:sz w:val="32"/>
          <w:szCs w:val="32"/>
        </w:rPr>
        <w:t>110</w:t>
      </w:r>
      <w:r w:rsidR="00E905B4" w:rsidRPr="00E905B4">
        <w:rPr>
          <w:rFonts w:ascii="標楷體" w:eastAsia="標楷體" w:hAnsi="標楷體" w:cs="Times New Roman" w:hint="eastAsia"/>
          <w:sz w:val="32"/>
          <w:szCs w:val="32"/>
        </w:rPr>
        <w:t>年確定之出國計畫書面報告，始得動支。</w:t>
      </w:r>
    </w:p>
    <w:p w:rsidR="00E905B4" w:rsidRP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E905B4" w:rsidRDefault="006D7130" w:rsidP="00E905B4">
      <w:pPr>
        <w:snapToGrid w:val="0"/>
        <w:spacing w:line="480" w:lineRule="exact"/>
        <w:ind w:left="640" w:right="-1"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AE46B2" w:rsidRPr="00E905B4">
        <w:rPr>
          <w:rFonts w:ascii="標楷體" w:eastAsia="標楷體" w:hAnsi="標楷體" w:cs="Times New Roman" w:hint="eastAsia"/>
          <w:sz w:val="32"/>
          <w:szCs w:val="32"/>
        </w:rPr>
        <w:t>110年度</w:t>
      </w:r>
      <w:r w:rsidR="00E905B4" w:rsidRPr="00E905B4">
        <w:rPr>
          <w:rFonts w:ascii="標楷體" w:eastAsia="標楷體" w:hAnsi="標楷體" w:cs="Times New Roman" w:hint="eastAsia"/>
          <w:sz w:val="32"/>
          <w:szCs w:val="32"/>
        </w:rPr>
        <w:t>內政部</w:t>
      </w:r>
      <w:r w:rsidR="00AE46B2">
        <w:rPr>
          <w:rFonts w:ascii="標楷體" w:eastAsia="標楷體" w:hAnsi="標楷體" w:cs="Times New Roman" w:hint="eastAsia"/>
          <w:sz w:val="32"/>
          <w:szCs w:val="32"/>
        </w:rPr>
        <w:t>單位</w:t>
      </w:r>
      <w:r w:rsidR="00E905B4" w:rsidRPr="00E905B4">
        <w:rPr>
          <w:rFonts w:ascii="標楷體" w:eastAsia="標楷體" w:hAnsi="標楷體" w:cs="Times New Roman" w:hint="eastAsia"/>
          <w:sz w:val="32"/>
          <w:szCs w:val="32"/>
        </w:rPr>
        <w:t>預算第2目「民政業務」</w:t>
      </w:r>
      <w:r w:rsidR="00473AE7">
        <w:rPr>
          <w:rFonts w:ascii="標楷體" w:eastAsia="標楷體" w:hAnsi="標楷體" w:cs="Times New Roman" w:hint="eastAsia"/>
          <w:sz w:val="32"/>
          <w:szCs w:val="32"/>
        </w:rPr>
        <w:t>、</w:t>
      </w:r>
      <w:r w:rsidR="00E905B4" w:rsidRPr="00E905B4">
        <w:rPr>
          <w:rFonts w:ascii="標楷體" w:eastAsia="標楷體" w:hAnsi="標楷體" w:cs="Times New Roman" w:hint="eastAsia"/>
          <w:sz w:val="32"/>
          <w:szCs w:val="32"/>
        </w:rPr>
        <w:t>第4目「地政業務」</w:t>
      </w:r>
      <w:r w:rsidR="00473AE7">
        <w:rPr>
          <w:rFonts w:ascii="標楷體" w:eastAsia="標楷體" w:hAnsi="標楷體" w:cs="Times New Roman" w:hint="eastAsia"/>
          <w:sz w:val="32"/>
          <w:szCs w:val="32"/>
        </w:rPr>
        <w:t>及</w:t>
      </w:r>
      <w:r w:rsidR="00E905B4" w:rsidRPr="00E905B4">
        <w:rPr>
          <w:rFonts w:ascii="標楷體" w:eastAsia="標楷體" w:hAnsi="標楷體" w:cs="Times New Roman" w:hint="eastAsia"/>
          <w:sz w:val="32"/>
          <w:szCs w:val="32"/>
        </w:rPr>
        <w:t>第</w:t>
      </w:r>
      <w:r w:rsidR="00A84479">
        <w:rPr>
          <w:rFonts w:ascii="標楷體" w:eastAsia="標楷體" w:hAnsi="標楷體" w:cs="Times New Roman" w:hint="eastAsia"/>
          <w:sz w:val="32"/>
          <w:szCs w:val="32"/>
        </w:rPr>
        <w:t>5</w:t>
      </w:r>
      <w:r w:rsidR="00E905B4" w:rsidRPr="00E905B4">
        <w:rPr>
          <w:rFonts w:ascii="標楷體" w:eastAsia="標楷體" w:hAnsi="標楷體" w:cs="Times New Roman" w:hint="eastAsia"/>
          <w:sz w:val="32"/>
          <w:szCs w:val="32"/>
        </w:rPr>
        <w:t>目「</w:t>
      </w:r>
      <w:r w:rsidR="00A84479">
        <w:rPr>
          <w:rFonts w:ascii="標楷體" w:eastAsia="標楷體" w:hAnsi="標楷體" w:cs="Times New Roman" w:hint="eastAsia"/>
          <w:sz w:val="32"/>
          <w:szCs w:val="32"/>
        </w:rPr>
        <w:t>土地測量</w:t>
      </w:r>
      <w:r w:rsidR="00E905B4" w:rsidRPr="00E905B4">
        <w:rPr>
          <w:rFonts w:ascii="標楷體" w:eastAsia="標楷體" w:hAnsi="標楷體" w:cs="Times New Roman" w:hint="eastAsia"/>
          <w:sz w:val="32"/>
          <w:szCs w:val="32"/>
        </w:rPr>
        <w:t>」之</w:t>
      </w:r>
      <w:r w:rsidR="00AE46B2">
        <w:rPr>
          <w:rFonts w:ascii="標楷體" w:eastAsia="標楷體" w:hAnsi="標楷體" w:cs="Times New Roman" w:hint="eastAsia"/>
          <w:sz w:val="32"/>
          <w:szCs w:val="32"/>
        </w:rPr>
        <w:t>國外旅費</w:t>
      </w:r>
      <w:r w:rsidR="00E905B4" w:rsidRPr="00E905B4">
        <w:rPr>
          <w:rFonts w:ascii="標楷體" w:eastAsia="標楷體" w:hAnsi="標楷體" w:cs="Times New Roman" w:hint="eastAsia"/>
          <w:sz w:val="32"/>
          <w:szCs w:val="32"/>
        </w:rPr>
        <w:t>預算共編列106萬8千元。內政部為精進我國民政業務</w:t>
      </w:r>
      <w:r w:rsidR="00473AE7">
        <w:rPr>
          <w:rFonts w:ascii="標楷體" w:eastAsia="標楷體" w:hAnsi="標楷體" w:cs="Times New Roman" w:hint="eastAsia"/>
          <w:sz w:val="32"/>
          <w:szCs w:val="32"/>
        </w:rPr>
        <w:t>、</w:t>
      </w:r>
      <w:r w:rsidR="00E905B4" w:rsidRPr="00E905B4">
        <w:rPr>
          <w:rFonts w:ascii="標楷體" w:eastAsia="標楷體" w:hAnsi="標楷體" w:cs="Times New Roman" w:hint="eastAsia"/>
          <w:sz w:val="32"/>
          <w:szCs w:val="32"/>
        </w:rPr>
        <w:t>地政業務之政策及相關配套措施，於110年規劃派員出國至法國（巴黎）、韓國（首爾）、迦納（阿克拉）、義大利（佛羅倫斯）、德國（漢堡、漢諾威）、摩納哥、加拿大（阿爾伯塔省卡爾加利）、美國（聖路易）等國家進行考察選舉假訊息防制機制與實務、政黨政治制度及違憲政黨解散之制度設計及行政實務、參加國際測繪地理資訊展等共9案。惟考量世界各國嚴重特殊傳染性肺炎疫情嚴峻，且近期各國確診人數持續攀升，具美國傳染病權威研究表示，儘管疫苗研發成功，各國亦須到111年始得恢復為疫情感染前之狀況。為保障我國疫情控制得宜及內政部公務人員身心健康，爰</w:t>
      </w:r>
      <w:r w:rsidR="00473AE7">
        <w:rPr>
          <w:rFonts w:ascii="標楷體" w:eastAsia="標楷體" w:hAnsi="標楷體" w:cs="Times New Roman" w:hint="eastAsia"/>
          <w:sz w:val="32"/>
          <w:szCs w:val="32"/>
        </w:rPr>
        <w:t>該項預算</w:t>
      </w:r>
      <w:r w:rsidR="00AE46B2">
        <w:rPr>
          <w:rFonts w:ascii="標楷體" w:eastAsia="標楷體" w:hAnsi="標楷體" w:cs="Times New Roman" w:hint="eastAsia"/>
          <w:sz w:val="32"/>
          <w:szCs w:val="32"/>
        </w:rPr>
        <w:t>全數</w:t>
      </w:r>
      <w:r w:rsidR="00E905B4" w:rsidRPr="00E905B4">
        <w:rPr>
          <w:rFonts w:ascii="標楷體" w:eastAsia="標楷體" w:hAnsi="標楷體" w:cs="Times New Roman" w:hint="eastAsia"/>
          <w:sz w:val="32"/>
          <w:szCs w:val="32"/>
        </w:rPr>
        <w:t>凍結，俟</w:t>
      </w:r>
      <w:r w:rsidR="00AE46B2">
        <w:rPr>
          <w:rFonts w:ascii="標楷體" w:eastAsia="標楷體" w:hAnsi="標楷體" w:cs="Times New Roman" w:hint="eastAsia"/>
          <w:sz w:val="32"/>
          <w:szCs w:val="32"/>
        </w:rPr>
        <w:t>內政部待</w:t>
      </w:r>
      <w:r w:rsidR="00E905B4" w:rsidRPr="00E905B4">
        <w:rPr>
          <w:rFonts w:ascii="標楷體" w:eastAsia="標楷體" w:hAnsi="標楷體" w:cs="Times New Roman" w:hint="eastAsia"/>
          <w:sz w:val="32"/>
          <w:szCs w:val="32"/>
        </w:rPr>
        <w:t>國際疫情嚴峻狀況趨緩，出國人員備妥防疫計畫及相關設備，向</w:t>
      </w:r>
      <w:r w:rsidR="00ED4458">
        <w:rPr>
          <w:rFonts w:ascii="標楷體" w:eastAsia="標楷體" w:hAnsi="標楷體" w:cs="Times New Roman" w:hint="eastAsia"/>
          <w:sz w:val="32"/>
          <w:szCs w:val="32"/>
        </w:rPr>
        <w:t>立法院內政委員會</w:t>
      </w:r>
      <w:r w:rsidR="00E905B4" w:rsidRPr="00E905B4">
        <w:rPr>
          <w:rFonts w:ascii="標楷體" w:eastAsia="標楷體" w:hAnsi="標楷體" w:cs="Times New Roman" w:hint="eastAsia"/>
          <w:sz w:val="32"/>
          <w:szCs w:val="32"/>
        </w:rPr>
        <w:t>提</w:t>
      </w:r>
      <w:r w:rsidR="00E905B4" w:rsidRPr="00E905B4">
        <w:rPr>
          <w:rFonts w:ascii="標楷體" w:eastAsia="標楷體" w:hAnsi="標楷體" w:cs="Times New Roman" w:hint="eastAsia"/>
          <w:sz w:val="32"/>
          <w:szCs w:val="32"/>
        </w:rPr>
        <w:lastRenderedPageBreak/>
        <w:t>出書面報告，始得動支。</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04799A" w:rsidRPr="006B6E25" w:rsidRDefault="00906D28" w:rsidP="00906D28">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sidR="00E1553E">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單位預算第</w:t>
      </w:r>
      <w:r w:rsidR="00C842E1">
        <w:rPr>
          <w:rFonts w:ascii="標楷體" w:eastAsia="標楷體" w:hAnsi="標楷體" w:cs="Times New Roman"/>
          <w:sz w:val="32"/>
          <w:szCs w:val="32"/>
        </w:rPr>
        <w:t>1</w:t>
      </w:r>
      <w:r w:rsidRPr="00906D28">
        <w:rPr>
          <w:rFonts w:ascii="標楷體" w:eastAsia="標楷體" w:hAnsi="標楷體" w:cs="Times New Roman" w:hint="eastAsia"/>
          <w:sz w:val="32"/>
          <w:szCs w:val="32"/>
        </w:rPr>
        <w:t>目「</w:t>
      </w:r>
      <w:r w:rsidR="006A5008">
        <w:rPr>
          <w:rFonts w:ascii="標楷體" w:eastAsia="標楷體" w:hAnsi="標楷體" w:cs="Times New Roman" w:hint="eastAsia"/>
          <w:sz w:val="32"/>
          <w:szCs w:val="32"/>
        </w:rPr>
        <w:t>一般行政</w:t>
      </w:r>
      <w:r w:rsidRPr="00906D28">
        <w:rPr>
          <w:rFonts w:ascii="標楷體" w:eastAsia="標楷體" w:hAnsi="標楷體" w:cs="Times New Roman" w:hint="eastAsia"/>
          <w:sz w:val="32"/>
          <w:szCs w:val="32"/>
        </w:rPr>
        <w:t>」編列</w:t>
      </w:r>
      <w:r w:rsidR="006A5008">
        <w:rPr>
          <w:rFonts w:ascii="標楷體" w:eastAsia="標楷體" w:hAnsi="標楷體" w:cs="Times New Roman" w:hint="eastAsia"/>
          <w:sz w:val="32"/>
          <w:szCs w:val="32"/>
        </w:rPr>
        <w:t>14億</w:t>
      </w:r>
      <w:r w:rsidRPr="00906D28">
        <w:rPr>
          <w:rFonts w:ascii="標楷體" w:eastAsia="標楷體" w:hAnsi="標楷體" w:cs="Times New Roman" w:hint="eastAsia"/>
          <w:sz w:val="32"/>
          <w:szCs w:val="32"/>
        </w:rPr>
        <w:t>1,</w:t>
      </w:r>
      <w:r w:rsidR="006A5008">
        <w:rPr>
          <w:rFonts w:ascii="標楷體" w:eastAsia="標楷體" w:hAnsi="標楷體" w:cs="Times New Roman" w:hint="eastAsia"/>
          <w:sz w:val="32"/>
          <w:szCs w:val="32"/>
        </w:rPr>
        <w:t>0</w:t>
      </w:r>
      <w:r w:rsidR="0093140F">
        <w:rPr>
          <w:rFonts w:ascii="標楷體" w:eastAsia="標楷體" w:hAnsi="標楷體" w:cs="Times New Roman" w:hint="eastAsia"/>
          <w:sz w:val="32"/>
          <w:szCs w:val="32"/>
        </w:rPr>
        <w:t>80</w:t>
      </w:r>
      <w:r w:rsidRPr="00906D28">
        <w:rPr>
          <w:rFonts w:ascii="標楷體" w:eastAsia="標楷體" w:hAnsi="標楷體" w:cs="Times New Roman" w:hint="eastAsia"/>
          <w:sz w:val="32"/>
          <w:szCs w:val="32"/>
        </w:rPr>
        <w:t>萬</w:t>
      </w:r>
      <w:r w:rsidR="0093140F">
        <w:rPr>
          <w:rFonts w:ascii="標楷體" w:eastAsia="標楷體" w:hAnsi="標楷體" w:cs="Times New Roman" w:hint="eastAsia"/>
          <w:sz w:val="32"/>
          <w:szCs w:val="32"/>
        </w:rPr>
        <w:t>9</w:t>
      </w:r>
      <w:r w:rsidRPr="00906D28">
        <w:rPr>
          <w:rFonts w:ascii="標楷體" w:eastAsia="標楷體" w:hAnsi="標楷體" w:cs="Times New Roman" w:hint="eastAsia"/>
          <w:sz w:val="32"/>
          <w:szCs w:val="32"/>
        </w:rPr>
        <w:t>千元，</w:t>
      </w:r>
      <w:r w:rsidRPr="00E27F3B">
        <w:rPr>
          <w:rFonts w:ascii="標楷體" w:eastAsia="標楷體" w:hAnsi="標楷體" w:cs="Times New Roman" w:hint="eastAsia"/>
          <w:sz w:val="32"/>
          <w:szCs w:val="32"/>
        </w:rPr>
        <w:t>凍結</w:t>
      </w:r>
      <w:r w:rsidR="006D7130" w:rsidRPr="00E27F3B">
        <w:rPr>
          <w:rFonts w:ascii="標楷體" w:eastAsia="標楷體" w:hAnsi="標楷體" w:cs="Times New Roman" w:hint="eastAsia"/>
          <w:sz w:val="32"/>
          <w:szCs w:val="32"/>
        </w:rPr>
        <w:t>100</w:t>
      </w:r>
      <w:r w:rsidRPr="00E27F3B">
        <w:rPr>
          <w:rFonts w:ascii="標楷體" w:eastAsia="標楷體" w:hAnsi="標楷體" w:cs="Times New Roman" w:hint="eastAsia"/>
          <w:sz w:val="32"/>
          <w:szCs w:val="32"/>
        </w:rPr>
        <w:t>萬元</w:t>
      </w:r>
      <w:r w:rsidR="00C842E1" w:rsidRPr="00E27F3B">
        <w:rPr>
          <w:rFonts w:ascii="標楷體" w:eastAsia="標楷體" w:hAnsi="標楷體" w:cs="Times New Roman" w:hint="eastAsia"/>
          <w:sz w:val="32"/>
          <w:szCs w:val="32"/>
        </w:rPr>
        <w:t>，</w:t>
      </w:r>
      <w:r w:rsidRPr="00E27F3B">
        <w:rPr>
          <w:rFonts w:ascii="標楷體" w:eastAsia="標楷體" w:hAnsi="標楷體" w:cs="Times New Roman" w:hint="eastAsia"/>
          <w:sz w:val="32"/>
          <w:szCs w:val="32"/>
        </w:rPr>
        <w:t>俟</w:t>
      </w:r>
      <w:r w:rsidR="0093140F" w:rsidRPr="00E27F3B">
        <w:rPr>
          <w:rFonts w:ascii="標楷體" w:eastAsia="標楷體" w:hAnsi="標楷體" w:cs="Times New Roman" w:hint="eastAsia"/>
          <w:sz w:val="32"/>
          <w:szCs w:val="32"/>
        </w:rPr>
        <w:t>內政部</w:t>
      </w:r>
      <w:r w:rsidRPr="00E27F3B">
        <w:rPr>
          <w:rFonts w:ascii="標楷體" w:eastAsia="標楷體" w:hAnsi="標楷體" w:cs="Times New Roman" w:hint="eastAsia"/>
          <w:sz w:val="32"/>
          <w:szCs w:val="32"/>
        </w:rPr>
        <w:t>就下</w:t>
      </w:r>
      <w:r w:rsidRPr="00906D28">
        <w:rPr>
          <w:rFonts w:ascii="標楷體" w:eastAsia="標楷體" w:hAnsi="標楷體" w:cs="Times New Roman" w:hint="eastAsia"/>
          <w:sz w:val="32"/>
          <w:szCs w:val="32"/>
        </w:rPr>
        <w:t>列各案向立法院內政委員會提出書面報告後，始得動支。</w:t>
      </w:r>
    </w:p>
    <w:p w:rsidR="006B6E25" w:rsidRPr="000A021C"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7F38AD">
        <w:rPr>
          <w:rFonts w:ascii="標楷體" w:eastAsia="標楷體" w:hAnsi="標楷體" w:cs="Times New Roman" w:hint="eastAsia"/>
          <w:sz w:val="32"/>
          <w:szCs w:val="32"/>
        </w:rPr>
        <w:t>糾纏行為防制法或跟蹤騷擾防制法等相關草案，已於</w:t>
      </w:r>
      <w:r w:rsidR="00ED4458">
        <w:rPr>
          <w:rFonts w:ascii="標楷體" w:eastAsia="標楷體" w:hAnsi="標楷體" w:cs="Times New Roman" w:hint="eastAsia"/>
          <w:sz w:val="32"/>
          <w:szCs w:val="32"/>
        </w:rPr>
        <w:t>立法院內政委員會</w:t>
      </w:r>
      <w:r w:rsidR="00FC5833">
        <w:rPr>
          <w:rFonts w:ascii="標楷體" w:eastAsia="標楷體" w:hAnsi="標楷體" w:cs="Times New Roman" w:hint="eastAsia"/>
          <w:sz w:val="32"/>
          <w:szCs w:val="32"/>
        </w:rPr>
        <w:t>進行審議，</w:t>
      </w:r>
      <w:r w:rsidRPr="007F38AD">
        <w:rPr>
          <w:rFonts w:ascii="標楷體" w:eastAsia="標楷體" w:hAnsi="標楷體" w:cs="Times New Roman" w:hint="eastAsia"/>
          <w:sz w:val="32"/>
          <w:szCs w:val="32"/>
        </w:rPr>
        <w:t>請內政部除應</w:t>
      </w:r>
      <w:r w:rsidR="00FC5833">
        <w:rPr>
          <w:rFonts w:ascii="標楷體" w:eastAsia="標楷體" w:hAnsi="標楷體" w:cs="Times New Roman" w:hint="eastAsia"/>
          <w:sz w:val="32"/>
          <w:szCs w:val="32"/>
        </w:rPr>
        <w:t>儘</w:t>
      </w:r>
      <w:r w:rsidRPr="007F38AD">
        <w:rPr>
          <w:rFonts w:ascii="標楷體" w:eastAsia="標楷體" w:hAnsi="標楷體" w:cs="Times New Roman" w:hint="eastAsia"/>
          <w:sz w:val="32"/>
          <w:szCs w:val="32"/>
        </w:rPr>
        <w:t>速提出相關修法版本送至</w:t>
      </w:r>
      <w:r w:rsidR="00FC5833">
        <w:rPr>
          <w:rFonts w:ascii="標楷體" w:eastAsia="標楷體" w:hAnsi="標楷體" w:cs="Times New Roman" w:hint="eastAsia"/>
          <w:sz w:val="32"/>
          <w:szCs w:val="32"/>
        </w:rPr>
        <w:t>立法</w:t>
      </w:r>
      <w:r w:rsidRPr="007F38AD">
        <w:rPr>
          <w:rFonts w:ascii="標楷體" w:eastAsia="標楷體" w:hAnsi="標楷體" w:cs="Times New Roman" w:hint="eastAsia"/>
          <w:sz w:val="32"/>
          <w:szCs w:val="32"/>
        </w:rPr>
        <w:t>院審議，亦應積極評估並規劃相關配套措施，爰凍結</w:t>
      </w:r>
      <w:r w:rsidR="00FC5833">
        <w:rPr>
          <w:rFonts w:ascii="標楷體" w:eastAsia="標楷體" w:hAnsi="標楷體" w:cs="Times New Roman" w:hint="eastAsia"/>
          <w:sz w:val="32"/>
          <w:szCs w:val="32"/>
        </w:rPr>
        <w:t>該項預算</w:t>
      </w:r>
      <w:r w:rsidRPr="007F38AD">
        <w:rPr>
          <w:rFonts w:ascii="標楷體" w:eastAsia="標楷體" w:hAnsi="標楷體" w:cs="Times New Roman" w:hint="eastAsia"/>
          <w:sz w:val="32"/>
          <w:szCs w:val="32"/>
        </w:rPr>
        <w:t>，俟內政部針對修法進程及立法通過後所需配套措施之規劃，</w:t>
      </w:r>
      <w:r w:rsidR="00473AE7">
        <w:rPr>
          <w:rFonts w:ascii="標楷體" w:eastAsia="標楷體" w:hAnsi="標楷體" w:cs="Times New Roman" w:hint="eastAsia"/>
          <w:sz w:val="32"/>
          <w:szCs w:val="32"/>
        </w:rPr>
        <w:t>於1個月內</w:t>
      </w:r>
      <w:r w:rsidRPr="007F38AD">
        <w:rPr>
          <w:rFonts w:ascii="標楷體" w:eastAsia="標楷體" w:hAnsi="標楷體" w:cs="Times New Roman" w:hint="eastAsia"/>
          <w:sz w:val="32"/>
          <w:szCs w:val="32"/>
        </w:rPr>
        <w:t>向立法院內政委員會提出書面報告後，始得動支。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6B6E25" w:rsidRPr="009C7A8A"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9C7A8A">
        <w:rPr>
          <w:rFonts w:ascii="標楷體" w:eastAsia="標楷體" w:hAnsi="標楷體" w:cs="Times New Roman" w:hint="eastAsia"/>
          <w:sz w:val="32"/>
          <w:szCs w:val="32"/>
        </w:rPr>
        <w:t>內政部107年4月24日修正「警察人員進修及深造教育實施辦法」，除司法院大法官釋字第760號解釋之17名聲請人外，另包含99年以前警察三等特考而未受中央警察大學、中央警官學校</w:t>
      </w:r>
      <w:r w:rsidR="00473AE7" w:rsidRPr="009C7A8A">
        <w:rPr>
          <w:rFonts w:ascii="標楷體" w:eastAsia="標楷體" w:hAnsi="標楷體" w:cs="Times New Roman" w:hint="eastAsia"/>
          <w:sz w:val="32"/>
          <w:szCs w:val="32"/>
        </w:rPr>
        <w:t>得以補訓</w:t>
      </w:r>
      <w:r w:rsidRPr="009C7A8A">
        <w:rPr>
          <w:rFonts w:ascii="標楷體" w:eastAsia="標楷體" w:hAnsi="標楷體" w:cs="Times New Roman" w:hint="eastAsia"/>
          <w:sz w:val="32"/>
          <w:szCs w:val="32"/>
        </w:rPr>
        <w:t>者，內政部調查有受訓意願者高達4,623人；惟按內政部警政署統計，警佐四類有巡官資格者自107年至目前為止，已完成分發者僅有133人，已完成受訓尚未獲分發巡官職務者尚有1,508名。由於內政部警政署未規劃掌握相應職缺供分發巡官職務，導致完訓人員分發遙遙無期，影響正常陞遷管道及士氣。</w:t>
      </w:r>
    </w:p>
    <w:p w:rsidR="006B6E25" w:rsidRPr="009C7A8A" w:rsidRDefault="00E27F3B" w:rsidP="004E002E">
      <w:pPr>
        <w:snapToGrid w:val="0"/>
        <w:spacing w:line="480" w:lineRule="exact"/>
        <w:ind w:leftChars="400" w:left="96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經查內政部警政署</w:t>
      </w:r>
      <w:r w:rsidR="006B6E25" w:rsidRPr="009C7A8A">
        <w:rPr>
          <w:rFonts w:ascii="標楷體" w:eastAsia="標楷體" w:hAnsi="標楷體" w:cs="Times New Roman" w:hint="eastAsia"/>
          <w:sz w:val="32"/>
          <w:szCs w:val="32"/>
        </w:rPr>
        <w:t>於109年4月22日</w:t>
      </w:r>
      <w:r w:rsidR="00D513CB">
        <w:rPr>
          <w:rFonts w:ascii="標楷體" w:eastAsia="標楷體" w:hAnsi="標楷體" w:cs="Times New Roman" w:hint="eastAsia"/>
          <w:sz w:val="32"/>
          <w:szCs w:val="32"/>
        </w:rPr>
        <w:t>函送</w:t>
      </w:r>
      <w:r w:rsidR="006B6E25" w:rsidRPr="009C7A8A">
        <w:rPr>
          <w:rFonts w:ascii="標楷體" w:eastAsia="標楷體" w:hAnsi="標楷體" w:cs="Times New Roman" w:hint="eastAsia"/>
          <w:sz w:val="32"/>
          <w:szCs w:val="32"/>
        </w:rPr>
        <w:t>檢附「強化基層組織應變能力及充實科技偵查人力規劃地方警察機關增置巡官、偵查員方案(以下簡稱方案)」函送立法院，惟方案對增列員額僅有範例說明，並未具體</w:t>
      </w:r>
      <w:r w:rsidR="003672ED">
        <w:rPr>
          <w:rFonts w:ascii="標楷體" w:eastAsia="標楷體" w:hAnsi="標楷體" w:cs="Times New Roman" w:hint="eastAsia"/>
          <w:sz w:val="32"/>
          <w:szCs w:val="32"/>
        </w:rPr>
        <w:t>明列實際增加員額為多少，能否滿足未獲分發巡官職務者之需求</w:t>
      </w:r>
      <w:r w:rsidR="00473AE7">
        <w:rPr>
          <w:rFonts w:ascii="標楷體" w:eastAsia="標楷體" w:hAnsi="標楷體" w:cs="Times New Roman" w:hint="eastAsia"/>
          <w:sz w:val="32"/>
          <w:szCs w:val="32"/>
        </w:rPr>
        <w:t>，</w:t>
      </w:r>
      <w:r w:rsidR="006B6E25" w:rsidRPr="009C7A8A">
        <w:rPr>
          <w:rFonts w:ascii="標楷體" w:eastAsia="標楷體" w:hAnsi="標楷體" w:cs="Times New Roman" w:hint="eastAsia"/>
          <w:sz w:val="32"/>
          <w:szCs w:val="32"/>
        </w:rPr>
        <w:t>不無疑問。</w:t>
      </w:r>
    </w:p>
    <w:p w:rsidR="006B6E25" w:rsidRPr="000A021C" w:rsidRDefault="006B6E25" w:rsidP="004E002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9C7A8A">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Pr="009C7A8A">
        <w:rPr>
          <w:rFonts w:ascii="標楷體" w:eastAsia="標楷體" w:hAnsi="標楷體" w:cs="Times New Roman" w:hint="eastAsia"/>
          <w:sz w:val="32"/>
          <w:szCs w:val="32"/>
        </w:rPr>
        <w:t>。俟內政部因應警察勤、業務之需要提出增加巡官職缺之規劃，並與行政院主計總處、人事總處、考試院銓敘部等有關機關協商，盤點配套措施及應修正之法令，向立</w:t>
      </w:r>
      <w:r w:rsidRPr="009C7A8A">
        <w:rPr>
          <w:rFonts w:ascii="標楷體" w:eastAsia="標楷體" w:hAnsi="標楷體" w:cs="Times New Roman" w:hint="eastAsia"/>
          <w:sz w:val="32"/>
          <w:szCs w:val="32"/>
        </w:rPr>
        <w:lastRenderedPageBreak/>
        <w:t>法院內政委員會</w:t>
      </w:r>
      <w:r w:rsidR="00B20622">
        <w:rPr>
          <w:rFonts w:ascii="標楷體" w:eastAsia="標楷體" w:hAnsi="標楷體" w:cs="Times New Roman" w:hint="eastAsia"/>
          <w:sz w:val="32"/>
          <w:szCs w:val="32"/>
        </w:rPr>
        <w:t>於1個月內</w:t>
      </w:r>
      <w:r w:rsidRPr="009C7A8A">
        <w:rPr>
          <w:rFonts w:ascii="標楷體" w:eastAsia="標楷體" w:hAnsi="標楷體" w:cs="Times New Roman" w:hint="eastAsia"/>
          <w:sz w:val="32"/>
          <w:szCs w:val="32"/>
        </w:rPr>
        <w:t>提出</w:t>
      </w:r>
      <w:r w:rsidR="00F51534">
        <w:rPr>
          <w:rFonts w:ascii="標楷體" w:eastAsia="標楷體" w:hAnsi="標楷體" w:cs="Times New Roman" w:hint="eastAsia"/>
          <w:sz w:val="32"/>
          <w:szCs w:val="32"/>
        </w:rPr>
        <w:t>書面</w:t>
      </w:r>
      <w:r w:rsidRPr="009C7A8A">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Pr="00F95CB5"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F95CB5">
        <w:rPr>
          <w:rFonts w:ascii="標楷體" w:eastAsia="標楷體" w:hAnsi="標楷體" w:cs="Times New Roman" w:hint="eastAsia"/>
          <w:sz w:val="32"/>
          <w:szCs w:val="32"/>
        </w:rPr>
        <w:t>按司法院大法官釋字第785號，要求相關機關針對警察、消防人員…等24小時勤務之特殊公務人員，其健康權及超勤補償費，做框架性規範之修法。惟此項業務自上述解釋發布後，僅由考試院公務人員保障暨培訓委員會（以下稱保訓會）承辦</w:t>
      </w:r>
      <w:r w:rsidR="009A17B6">
        <w:rPr>
          <w:rFonts w:ascii="標楷體" w:eastAsia="標楷體" w:hAnsi="標楷體" w:cs="Times New Roman" w:hint="eastAsia"/>
          <w:sz w:val="32"/>
          <w:szCs w:val="32"/>
        </w:rPr>
        <w:t>，內政部未有</w:t>
      </w:r>
      <w:r w:rsidR="00473AE7">
        <w:rPr>
          <w:rFonts w:ascii="標楷體" w:eastAsia="標楷體" w:hAnsi="標楷體" w:cs="Times New Roman" w:hint="eastAsia"/>
          <w:sz w:val="32"/>
          <w:szCs w:val="32"/>
        </w:rPr>
        <w:t>海巡、空中勤務總隊</w:t>
      </w:r>
      <w:r w:rsidR="009A17B6">
        <w:rPr>
          <w:rFonts w:ascii="標楷體" w:eastAsia="標楷體" w:hAnsi="標楷體" w:cs="Times New Roman" w:hint="eastAsia"/>
          <w:sz w:val="32"/>
          <w:szCs w:val="32"/>
        </w:rPr>
        <w:t>參與相關會議，導致相關修法能否深入警察、消防、移民</w:t>
      </w:r>
      <w:r w:rsidRPr="00F95CB5">
        <w:rPr>
          <w:rFonts w:ascii="標楷體" w:eastAsia="標楷體" w:hAnsi="標楷體" w:cs="Times New Roman" w:hint="eastAsia"/>
          <w:sz w:val="32"/>
          <w:szCs w:val="32"/>
        </w:rPr>
        <w:t>的特殊勤務公務人員之實際需要，不無疑問。內政部應積極與保訓會協調聯繫，確保修法結果符合大法官解釋之意旨。</w:t>
      </w:r>
    </w:p>
    <w:p w:rsidR="006B6E25" w:rsidRPr="00F95CB5" w:rsidRDefault="006B6E25" w:rsidP="004E002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F95CB5">
        <w:rPr>
          <w:rFonts w:ascii="標楷體" w:eastAsia="標楷體" w:hAnsi="標楷體" w:cs="Times New Roman" w:hint="eastAsia"/>
          <w:sz w:val="32"/>
          <w:szCs w:val="32"/>
        </w:rPr>
        <w:t>另警察人員勤務班表每日日勤、夜勤、深夜勤更迭替換，作息不規律，加以各班間休息、睡眠時間不充足，員警無法調整恢復體力，長期以</w:t>
      </w:r>
      <w:r w:rsidR="009C798B">
        <w:rPr>
          <w:rFonts w:ascii="標楷體" w:eastAsia="標楷體" w:hAnsi="標楷體" w:cs="Times New Roman" w:hint="eastAsia"/>
          <w:sz w:val="32"/>
          <w:szCs w:val="32"/>
        </w:rPr>
        <w:t>來</w:t>
      </w:r>
      <w:r w:rsidRPr="00F95CB5">
        <w:rPr>
          <w:rFonts w:ascii="標楷體" w:eastAsia="標楷體" w:hAnsi="標楷體" w:cs="Times New Roman" w:hint="eastAsia"/>
          <w:sz w:val="32"/>
          <w:szCs w:val="32"/>
        </w:rPr>
        <w:t>嚴重損及員警的健康，導致員警身心俱疲易罹患各種疾病，造成猝死案件頻傳，警察人員勤務雖需24小時不中斷，但是輪值排班亦應有規律性，讓生理都得以調整，不致生理時鐘紊亂影響健康，警政署應參考大型醫療院所之護理人員在一定期間內固定值日勤、夜勤或深夜勤，或研擬合理之勤務基準表，以助基層員警身心健康。</w:t>
      </w:r>
    </w:p>
    <w:p w:rsidR="006B6E25" w:rsidRPr="00F95CB5" w:rsidRDefault="009C798B" w:rsidP="00473AE7">
      <w:pPr>
        <w:snapToGrid w:val="0"/>
        <w:spacing w:line="480" w:lineRule="exact"/>
        <w:ind w:leftChars="400" w:left="96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Pr>
          <w:rFonts w:ascii="標楷體" w:eastAsia="標楷體" w:hAnsi="標楷體" w:cs="Times New Roman" w:hint="eastAsia"/>
          <w:sz w:val="32"/>
          <w:szCs w:val="32"/>
        </w:rPr>
        <w:t>，俟內政部</w:t>
      </w:r>
      <w:r w:rsidR="00473AE7">
        <w:rPr>
          <w:rFonts w:ascii="標楷體" w:eastAsia="標楷體" w:hAnsi="標楷體" w:cs="Times New Roman" w:hint="eastAsia"/>
          <w:sz w:val="32"/>
          <w:szCs w:val="32"/>
        </w:rPr>
        <w:t>於1個月內</w:t>
      </w:r>
      <w:r>
        <w:rPr>
          <w:rFonts w:ascii="標楷體" w:eastAsia="標楷體" w:hAnsi="標楷體" w:cs="Times New Roman" w:hint="eastAsia"/>
          <w:sz w:val="32"/>
          <w:szCs w:val="32"/>
        </w:rPr>
        <w:t>就維護警</w:t>
      </w:r>
      <w:r w:rsidR="00473AE7">
        <w:rPr>
          <w:rFonts w:ascii="標楷體" w:eastAsia="標楷體" w:hAnsi="標楷體" w:cs="Times New Roman" w:hint="eastAsia"/>
          <w:sz w:val="32"/>
          <w:szCs w:val="32"/>
        </w:rPr>
        <w:t>察、</w:t>
      </w:r>
      <w:r>
        <w:rPr>
          <w:rFonts w:ascii="標楷體" w:eastAsia="標楷體" w:hAnsi="標楷體" w:cs="Times New Roman" w:hint="eastAsia"/>
          <w:sz w:val="32"/>
          <w:szCs w:val="32"/>
        </w:rPr>
        <w:t>消</w:t>
      </w:r>
      <w:r w:rsidR="00473AE7">
        <w:rPr>
          <w:rFonts w:ascii="標楷體" w:eastAsia="標楷體" w:hAnsi="標楷體" w:cs="Times New Roman" w:hint="eastAsia"/>
          <w:sz w:val="32"/>
          <w:szCs w:val="32"/>
        </w:rPr>
        <w:t>防、</w:t>
      </w:r>
      <w:r>
        <w:rPr>
          <w:rFonts w:ascii="標楷體" w:eastAsia="標楷體" w:hAnsi="標楷體" w:cs="Times New Roman" w:hint="eastAsia"/>
          <w:sz w:val="32"/>
          <w:szCs w:val="32"/>
        </w:rPr>
        <w:t>移</w:t>
      </w:r>
      <w:r w:rsidR="00473AE7">
        <w:rPr>
          <w:rFonts w:ascii="標楷體" w:eastAsia="標楷體" w:hAnsi="標楷體" w:cs="Times New Roman" w:hint="eastAsia"/>
          <w:sz w:val="32"/>
          <w:szCs w:val="32"/>
        </w:rPr>
        <w:t>民、</w:t>
      </w:r>
      <w:r w:rsidR="006B6E25" w:rsidRPr="00F95CB5">
        <w:rPr>
          <w:rFonts w:ascii="標楷體" w:eastAsia="標楷體" w:hAnsi="標楷體" w:cs="Times New Roman" w:hint="eastAsia"/>
          <w:sz w:val="32"/>
          <w:szCs w:val="32"/>
        </w:rPr>
        <w:t>空</w:t>
      </w:r>
      <w:r w:rsidR="00473AE7">
        <w:rPr>
          <w:rFonts w:ascii="標楷體" w:eastAsia="標楷體" w:hAnsi="標楷體" w:cs="Times New Roman" w:hint="eastAsia"/>
          <w:sz w:val="32"/>
          <w:szCs w:val="32"/>
        </w:rPr>
        <w:t>勤</w:t>
      </w:r>
      <w:r w:rsidR="006B6E25" w:rsidRPr="00F95CB5">
        <w:rPr>
          <w:rFonts w:ascii="標楷體" w:eastAsia="標楷體" w:hAnsi="標楷體" w:cs="Times New Roman" w:hint="eastAsia"/>
          <w:sz w:val="32"/>
          <w:szCs w:val="32"/>
        </w:rPr>
        <w:t>等特殊公務人員健康權</w:t>
      </w:r>
      <w:r w:rsidR="00496F63">
        <w:rPr>
          <w:rFonts w:ascii="標楷體" w:eastAsia="標楷體" w:hAnsi="標楷體" w:cs="Times New Roman" w:hint="eastAsia"/>
          <w:sz w:val="32"/>
          <w:szCs w:val="32"/>
        </w:rPr>
        <w:t>，包含參考</w:t>
      </w:r>
      <w:r w:rsidR="00A971B5">
        <w:rPr>
          <w:rFonts w:ascii="標楷體" w:eastAsia="標楷體" w:hAnsi="標楷體" w:cs="Times New Roman" w:hint="eastAsia"/>
          <w:sz w:val="32"/>
          <w:szCs w:val="32"/>
        </w:rPr>
        <w:t>司法院大法官</w:t>
      </w:r>
      <w:r w:rsidR="00496F63">
        <w:rPr>
          <w:rFonts w:ascii="標楷體" w:eastAsia="標楷體" w:hAnsi="標楷體" w:cs="Times New Roman" w:hint="eastAsia"/>
          <w:sz w:val="32"/>
          <w:szCs w:val="32"/>
        </w:rPr>
        <w:t>釋字第785號解釋</w:t>
      </w:r>
      <w:r w:rsidR="00FE6A2A">
        <w:rPr>
          <w:rFonts w:ascii="標楷體" w:eastAsia="標楷體" w:hAnsi="標楷體" w:cs="Times New Roman" w:hint="eastAsia"/>
          <w:sz w:val="32"/>
          <w:szCs w:val="32"/>
        </w:rPr>
        <w:t>修法相關會議資料，及上開人員勤務安排相關精進措施，向立</w:t>
      </w:r>
      <w:r w:rsidR="006B6E25" w:rsidRPr="00F95CB5">
        <w:rPr>
          <w:rFonts w:ascii="標楷體" w:eastAsia="標楷體" w:hAnsi="標楷體" w:cs="Times New Roman" w:hint="eastAsia"/>
          <w:sz w:val="32"/>
          <w:szCs w:val="32"/>
        </w:rPr>
        <w:t>法院內政委員會</w:t>
      </w:r>
      <w:r w:rsidR="00FE6A2A">
        <w:rPr>
          <w:rFonts w:ascii="標楷體" w:eastAsia="標楷體" w:hAnsi="標楷體" w:cs="Times New Roman" w:hint="eastAsia"/>
          <w:sz w:val="32"/>
          <w:szCs w:val="32"/>
        </w:rPr>
        <w:t>提出</w:t>
      </w:r>
      <w:r w:rsidR="00A971B5">
        <w:rPr>
          <w:rFonts w:ascii="標楷體" w:eastAsia="標楷體" w:hAnsi="標楷體" w:cs="Times New Roman" w:hint="eastAsia"/>
          <w:sz w:val="32"/>
          <w:szCs w:val="32"/>
        </w:rPr>
        <w:t>書面</w:t>
      </w:r>
      <w:r w:rsidR="006B6E25" w:rsidRPr="00F95CB5">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Pr="00E461CF">
        <w:rPr>
          <w:rFonts w:ascii="標楷體" w:eastAsia="標楷體" w:hAnsi="標楷體" w:cs="Times New Roman" w:hint="eastAsia"/>
          <w:sz w:val="32"/>
          <w:szCs w:val="32"/>
        </w:rPr>
        <w:t>據調查，34%員警符合憂鬱標準，比一般民眾高出一倍。每天抽超過一包菸的員警比例超過42%、每週喝酒超過一次超過50%，生活型態不健康。警察需為民表率、追查罪犯、配合中央調派生</w:t>
      </w:r>
      <w:r w:rsidRPr="00E461CF">
        <w:rPr>
          <w:rFonts w:ascii="標楷體" w:eastAsia="標楷體" w:hAnsi="標楷體" w:cs="Times New Roman" w:hint="eastAsia"/>
          <w:sz w:val="32"/>
          <w:szCs w:val="32"/>
        </w:rPr>
        <w:lastRenderedPageBreak/>
        <w:t>活缺乏家人支持、勤務班表不正常、各級長官或民代的壓力…等，依據司法院大法官</w:t>
      </w:r>
      <w:r w:rsidR="00472F35">
        <w:rPr>
          <w:rFonts w:ascii="標楷體" w:eastAsia="標楷體" w:hAnsi="標楷體" w:cs="Times New Roman" w:hint="eastAsia"/>
          <w:sz w:val="32"/>
          <w:szCs w:val="32"/>
        </w:rPr>
        <w:t>釋字</w:t>
      </w:r>
      <w:r w:rsidRPr="00E461CF">
        <w:rPr>
          <w:rFonts w:ascii="標楷體" w:eastAsia="標楷體" w:hAnsi="標楷體" w:cs="Times New Roman" w:hint="eastAsia"/>
          <w:sz w:val="32"/>
          <w:szCs w:val="32"/>
        </w:rPr>
        <w:t>第785號解釋，此類高風險之特殊公務人員，健康權應予特殊保障。查現行「內政部警政署辦理員警心理輔導工作計畫」（對外稱「關老師」），許多基層員警未曾聽聞此服務、業務由警官承辦未領有諮商專業證照、僅分局以上層級有專任職務設置、員警害怕使用此等服務會被貼上標籤等，未能有效成為調適警察人員工作壓力之機制。內政部應積極規劃有效之職業壓力調適政策，爰</w:t>
      </w:r>
      <w:r w:rsidR="00473AE7">
        <w:rPr>
          <w:rFonts w:ascii="標楷體" w:eastAsia="標楷體" w:hAnsi="標楷體" w:cs="Times New Roman" w:hint="eastAsia"/>
          <w:sz w:val="32"/>
          <w:szCs w:val="32"/>
        </w:rPr>
        <w:t>凍結該項預算</w:t>
      </w:r>
      <w:r w:rsidRPr="00E461CF">
        <w:rPr>
          <w:rFonts w:ascii="標楷體" w:eastAsia="標楷體" w:hAnsi="標楷體" w:cs="Times New Roman" w:hint="eastAsia"/>
          <w:sz w:val="32"/>
          <w:szCs w:val="32"/>
        </w:rPr>
        <w:t>，俟內政部</w:t>
      </w:r>
      <w:r w:rsidR="00473AE7">
        <w:rPr>
          <w:rFonts w:ascii="標楷體" w:eastAsia="標楷體" w:hAnsi="標楷體" w:cs="Times New Roman" w:hint="eastAsia"/>
          <w:sz w:val="32"/>
          <w:szCs w:val="32"/>
        </w:rPr>
        <w:t>於1個月內</w:t>
      </w:r>
      <w:r w:rsidR="00472F35">
        <w:rPr>
          <w:rFonts w:ascii="標楷體" w:eastAsia="標楷體" w:hAnsi="標楷體" w:cs="Times New Roman" w:hint="eastAsia"/>
          <w:sz w:val="32"/>
          <w:szCs w:val="32"/>
        </w:rPr>
        <w:t>就現有員工協助方案及員警心理輔導</w:t>
      </w:r>
      <w:r w:rsidR="00D11C00">
        <w:rPr>
          <w:rFonts w:ascii="標楷體" w:eastAsia="標楷體" w:hAnsi="標楷體" w:cs="Times New Roman" w:hint="eastAsia"/>
          <w:sz w:val="32"/>
          <w:szCs w:val="32"/>
        </w:rPr>
        <w:t>機制(由專業證照者擔任)，</w:t>
      </w:r>
      <w:r w:rsidRPr="00E461CF">
        <w:rPr>
          <w:rFonts w:ascii="標楷體" w:eastAsia="標楷體" w:hAnsi="標楷體" w:cs="Times New Roman" w:hint="eastAsia"/>
          <w:sz w:val="32"/>
          <w:szCs w:val="32"/>
        </w:rPr>
        <w:t>向立法院內政委員會提出</w:t>
      </w:r>
      <w:r w:rsidR="00D11C00">
        <w:rPr>
          <w:rFonts w:ascii="標楷體" w:eastAsia="標楷體" w:hAnsi="標楷體" w:cs="Times New Roman" w:hint="eastAsia"/>
          <w:sz w:val="32"/>
          <w:szCs w:val="32"/>
        </w:rPr>
        <w:t>書面</w:t>
      </w:r>
      <w:r w:rsidRPr="00E461CF">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Pr="00E461CF"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E461CF">
        <w:rPr>
          <w:rFonts w:ascii="標楷體" w:eastAsia="標楷體" w:hAnsi="標楷體" w:cs="Times New Roman" w:hint="eastAsia"/>
          <w:sz w:val="32"/>
          <w:szCs w:val="32"/>
        </w:rPr>
        <w:t>警察機關基於行政一體之機能，提供其他機關職務協助，為行政程序法第19條、行政執行法第6條、警察職權行使法第28條第2項所明定，即為俗稱之協辦業務。惟上述法律規定職務協助應有「個案性」、「輔助性」與「臨時性」</w:t>
      </w:r>
      <w:r w:rsidR="00473AE7">
        <w:rPr>
          <w:rFonts w:ascii="標楷體" w:eastAsia="標楷體" w:hAnsi="標楷體" w:cs="Times New Roman" w:hint="eastAsia"/>
          <w:sz w:val="32"/>
          <w:szCs w:val="32"/>
        </w:rPr>
        <w:t>，</w:t>
      </w:r>
      <w:r w:rsidRPr="00E461CF">
        <w:rPr>
          <w:rFonts w:ascii="標楷體" w:eastAsia="標楷體" w:hAnsi="標楷體" w:cs="Times New Roman" w:hint="eastAsia"/>
          <w:sz w:val="32"/>
          <w:szCs w:val="32"/>
        </w:rPr>
        <w:t>請求機關本身無從制止、排除危害為限，並且原則上應以書面請求、請求協助機關應負擔費用。然現行法令明訂以警察機關或類似用語應提供職務協助者，高達186種，實務上書面請求之方式經常未履行，且費用亦未由請求機關負擔。法規面及實務上程序之不完備，導致警察機關執行非本業之協辦業務過多，造成警力無法專注用於核心之治安維持功能。</w:t>
      </w:r>
    </w:p>
    <w:p w:rsidR="006B6E25" w:rsidRDefault="006B6E25" w:rsidP="00896B62">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E461CF">
        <w:rPr>
          <w:rFonts w:ascii="標楷體" w:eastAsia="標楷體" w:hAnsi="標楷體" w:cs="Times New Roman" w:hint="eastAsia"/>
          <w:sz w:val="32"/>
          <w:szCs w:val="32"/>
        </w:rPr>
        <w:t>內政部應以部會層級積極與其他機關聯繫協調，減少各類法規規範職務協助時直接敘明警察機關之情形；且應定期檢視各項業務需警察機關提供職務協助之必要性；若確有必要，則必須確保請求機關書面請求、費用負擔之落實，爰</w:t>
      </w:r>
      <w:r w:rsidR="00473AE7">
        <w:rPr>
          <w:rFonts w:ascii="標楷體" w:eastAsia="標楷體" w:hAnsi="標楷體" w:cs="Times New Roman" w:hint="eastAsia"/>
          <w:sz w:val="32"/>
          <w:szCs w:val="32"/>
        </w:rPr>
        <w:t>凍結該項預算</w:t>
      </w:r>
      <w:r w:rsidRPr="00E461CF">
        <w:rPr>
          <w:rFonts w:ascii="標楷體" w:eastAsia="標楷體" w:hAnsi="標楷體" w:cs="Times New Roman" w:hint="eastAsia"/>
          <w:sz w:val="32"/>
          <w:szCs w:val="32"/>
        </w:rPr>
        <w:t>，俟內政部就如何與其他機關建立聯繫溝通機制，以簡化職務協助事項、修改相關法規直接提及警察機關提供職務協助、落實書面請求及</w:t>
      </w:r>
      <w:r w:rsidRPr="00E461CF">
        <w:rPr>
          <w:rFonts w:ascii="標楷體" w:eastAsia="標楷體" w:hAnsi="標楷體" w:cs="Times New Roman" w:hint="eastAsia"/>
          <w:sz w:val="32"/>
          <w:szCs w:val="32"/>
        </w:rPr>
        <w:lastRenderedPageBreak/>
        <w:t>費用負擔等原則，向立法院內政委員會提出具體通盤規劃之</w:t>
      </w:r>
      <w:r w:rsidR="00B36E05">
        <w:rPr>
          <w:rFonts w:ascii="標楷體" w:eastAsia="標楷體" w:hAnsi="標楷體" w:cs="Times New Roman" w:hint="eastAsia"/>
          <w:sz w:val="32"/>
          <w:szCs w:val="32"/>
        </w:rPr>
        <w:t>書面</w:t>
      </w:r>
      <w:r w:rsidRPr="00E461CF">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305A6B">
        <w:rPr>
          <w:rFonts w:ascii="標楷體" w:eastAsia="標楷體" w:hAnsi="標楷體" w:cs="Times New Roman" w:hint="eastAsia"/>
          <w:sz w:val="32"/>
          <w:szCs w:val="32"/>
        </w:rPr>
        <w:t>警察勤務具危險性、辛勞性，然而對於警察人員之職業健康風險，政府長年以來缺乏相關統計資料，以至於缺乏有關政策制定之數據基礎。請內政部以部會之層級與考試院銓敘部、衛生福利部、內政部下轄警政署、消防署、移民署、戶政司、以及海洋委員會海岸巡防署</w:t>
      </w:r>
      <w:r w:rsidR="000B30B2">
        <w:rPr>
          <w:rFonts w:ascii="標楷體" w:eastAsia="標楷體" w:hAnsi="標楷體" w:cs="Times New Roman" w:hint="eastAsia"/>
          <w:sz w:val="32"/>
          <w:szCs w:val="32"/>
        </w:rPr>
        <w:t>(警察人員)</w:t>
      </w:r>
      <w:r w:rsidRPr="00305A6B">
        <w:rPr>
          <w:rFonts w:ascii="標楷體" w:eastAsia="標楷體" w:hAnsi="標楷體" w:cs="Times New Roman" w:hint="eastAsia"/>
          <w:sz w:val="32"/>
          <w:szCs w:val="32"/>
        </w:rPr>
        <w:t>等有關機關單位等，建立定期聯繫、索取資料機制，以建立完整之平均壽命資料、健康監測及疾病資料、十大警察人員死因資料、警察自殺人數及原因統計…等等職業健康風險有關資料</w:t>
      </w:r>
      <w:r w:rsidR="00473AE7">
        <w:rPr>
          <w:rFonts w:ascii="標楷體" w:eastAsia="標楷體" w:hAnsi="標楷體" w:cs="Times New Roman" w:hint="eastAsia"/>
          <w:sz w:val="32"/>
          <w:szCs w:val="32"/>
        </w:rPr>
        <w:t>。</w:t>
      </w:r>
      <w:r w:rsidR="00C5119E">
        <w:rPr>
          <w:rFonts w:ascii="標楷體" w:eastAsia="標楷體" w:hAnsi="標楷體" w:cs="Times New Roman" w:hint="eastAsia"/>
          <w:sz w:val="32"/>
          <w:szCs w:val="32"/>
        </w:rPr>
        <w:t>爰凍結該項預算，</w:t>
      </w:r>
      <w:r w:rsidRPr="00305A6B">
        <w:rPr>
          <w:rFonts w:ascii="標楷體" w:eastAsia="標楷體" w:hAnsi="標楷體" w:cs="Times New Roman" w:hint="eastAsia"/>
          <w:sz w:val="32"/>
          <w:szCs w:val="32"/>
        </w:rPr>
        <w:t>俟內政部就如何與其他機關建立定期資料索取機制</w:t>
      </w:r>
      <w:r w:rsidR="00EF346D">
        <w:rPr>
          <w:rFonts w:ascii="標楷體" w:eastAsia="標楷體" w:hAnsi="標楷體" w:cs="Times New Roman" w:hint="eastAsia"/>
          <w:sz w:val="32"/>
          <w:szCs w:val="32"/>
        </w:rPr>
        <w:t>及機關間之協調困難</w:t>
      </w:r>
      <w:r w:rsidRPr="00305A6B">
        <w:rPr>
          <w:rFonts w:ascii="標楷體" w:eastAsia="標楷體" w:hAnsi="標楷體" w:cs="Times New Roman" w:hint="eastAsia"/>
          <w:sz w:val="32"/>
          <w:szCs w:val="32"/>
        </w:rPr>
        <w:t>，</w:t>
      </w:r>
      <w:r w:rsidR="00B20622">
        <w:rPr>
          <w:rFonts w:ascii="標楷體" w:eastAsia="標楷體" w:hAnsi="標楷體" w:cs="Times New Roman" w:hint="eastAsia"/>
          <w:sz w:val="32"/>
          <w:szCs w:val="32"/>
        </w:rPr>
        <w:t>於2週內</w:t>
      </w:r>
      <w:r w:rsidRPr="00305A6B">
        <w:rPr>
          <w:rFonts w:ascii="標楷體" w:eastAsia="標楷體" w:hAnsi="標楷體" w:cs="Times New Roman" w:hint="eastAsia"/>
          <w:sz w:val="32"/>
          <w:szCs w:val="32"/>
        </w:rPr>
        <w:t>向立法院內政委員會提出通盤規劃之</w:t>
      </w:r>
      <w:r w:rsidR="0054210E">
        <w:rPr>
          <w:rFonts w:ascii="標楷體" w:eastAsia="標楷體" w:hAnsi="標楷體" w:cs="Times New Roman" w:hint="eastAsia"/>
          <w:sz w:val="32"/>
          <w:szCs w:val="32"/>
        </w:rPr>
        <w:t>書面</w:t>
      </w:r>
      <w:r w:rsidRPr="00305A6B">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233682">
        <w:rPr>
          <w:rFonts w:ascii="標楷體" w:eastAsia="標楷體" w:hAnsi="標楷體" w:cs="Times New Roman" w:hint="eastAsia"/>
          <w:sz w:val="32"/>
          <w:szCs w:val="32"/>
        </w:rPr>
        <w:t>司法改革國是會議69-2號決議，在內政部下成立「警察專案與績效管理委員會」，委員會中至少超過二分之一由基層警察代表、人權專家、社會科學研究者等警政署以外之外部委員組成，內政部警政署並於106年12月20日召開「成立『警察專案與績效管理委員會』可行性評估會議」，不採納決議並另提對策，並於107、108年底分別召開年度專案與評比（核）計畫檢討會議。惟對精簡各項評核，效果仍屬有限，基層員警仍有應付評核負擔沉重之批評</w:t>
      </w:r>
      <w:r w:rsidR="00473AE7">
        <w:rPr>
          <w:rFonts w:ascii="標楷體" w:eastAsia="標楷體" w:hAnsi="標楷體" w:cs="Times New Roman" w:hint="eastAsia"/>
          <w:sz w:val="32"/>
          <w:szCs w:val="32"/>
        </w:rPr>
        <w:t>。</w:t>
      </w:r>
      <w:r w:rsidRPr="00233682">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Pr="00233682">
        <w:rPr>
          <w:rFonts w:ascii="標楷體" w:eastAsia="標楷體" w:hAnsi="標楷體" w:cs="Times New Roman" w:hint="eastAsia"/>
          <w:sz w:val="32"/>
          <w:szCs w:val="32"/>
        </w:rPr>
        <w:t>，俟內政部針對</w:t>
      </w:r>
      <w:r w:rsidR="0038412A">
        <w:rPr>
          <w:rFonts w:ascii="標楷體" w:eastAsia="標楷體" w:hAnsi="標楷體" w:cs="Times New Roman" w:hint="eastAsia"/>
          <w:sz w:val="32"/>
          <w:szCs w:val="32"/>
        </w:rPr>
        <w:t>機關間績效評核制度進行滾動</w:t>
      </w:r>
      <w:r w:rsidR="00957F26">
        <w:rPr>
          <w:rFonts w:ascii="標楷體" w:eastAsia="標楷體" w:hAnsi="標楷體" w:cs="Times New Roman" w:hint="eastAsia"/>
          <w:sz w:val="32"/>
          <w:szCs w:val="32"/>
        </w:rPr>
        <w:t>檢討</w:t>
      </w:r>
      <w:r w:rsidRPr="00233682">
        <w:rPr>
          <w:rFonts w:ascii="標楷體" w:eastAsia="標楷體" w:hAnsi="標楷體" w:cs="Times New Roman" w:hint="eastAsia"/>
          <w:sz w:val="32"/>
          <w:szCs w:val="32"/>
        </w:rPr>
        <w:t>，</w:t>
      </w:r>
      <w:r w:rsidR="00957F26">
        <w:rPr>
          <w:rFonts w:ascii="標楷體" w:eastAsia="標楷體" w:hAnsi="標楷體" w:cs="Times New Roman" w:hint="eastAsia"/>
          <w:sz w:val="32"/>
          <w:szCs w:val="32"/>
        </w:rPr>
        <w:t>並研議減少機關單位間之評比競爭，</w:t>
      </w:r>
      <w:r w:rsidR="00B20622">
        <w:rPr>
          <w:rFonts w:ascii="標楷體" w:eastAsia="標楷體" w:hAnsi="標楷體" w:cs="Times New Roman" w:hint="eastAsia"/>
          <w:sz w:val="32"/>
          <w:szCs w:val="32"/>
        </w:rPr>
        <w:t>於3個月內</w:t>
      </w:r>
      <w:r w:rsidRPr="00233682">
        <w:rPr>
          <w:rFonts w:ascii="標楷體" w:eastAsia="標楷體" w:hAnsi="標楷體" w:cs="Times New Roman" w:hint="eastAsia"/>
          <w:sz w:val="32"/>
          <w:szCs w:val="32"/>
        </w:rPr>
        <w:t>向立法院內政委員會提出</w:t>
      </w:r>
      <w:r w:rsidR="004D2E14">
        <w:rPr>
          <w:rFonts w:ascii="標楷體" w:eastAsia="標楷體" w:hAnsi="標楷體" w:cs="Times New Roman" w:hint="eastAsia"/>
          <w:sz w:val="32"/>
          <w:szCs w:val="32"/>
        </w:rPr>
        <w:t>書面</w:t>
      </w:r>
      <w:r w:rsidRPr="00233682">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（八</w:t>
      </w:r>
      <w:r w:rsidRPr="0004799A">
        <w:rPr>
          <w:rFonts w:ascii="標楷體" w:eastAsia="標楷體" w:hAnsi="標楷體" w:cs="Times New Roman" w:hint="eastAsia"/>
          <w:sz w:val="32"/>
          <w:szCs w:val="32"/>
        </w:rPr>
        <w:t>）</w:t>
      </w:r>
      <w:r w:rsidRPr="00F256B7">
        <w:rPr>
          <w:rFonts w:ascii="標楷體" w:eastAsia="標楷體" w:hAnsi="標楷體" w:cs="Times New Roman" w:hint="eastAsia"/>
          <w:sz w:val="32"/>
          <w:szCs w:val="32"/>
        </w:rPr>
        <w:t>查依據地方制度法第55條，警察主管與人事、政風、主計同為人事一條鞭人員，惟後</w:t>
      </w:r>
      <w:r w:rsidR="00473AE7">
        <w:rPr>
          <w:rFonts w:ascii="標楷體" w:eastAsia="標楷體" w:hAnsi="標楷體" w:cs="Times New Roman" w:hint="eastAsia"/>
          <w:sz w:val="32"/>
          <w:szCs w:val="32"/>
        </w:rPr>
        <w:t>三</w:t>
      </w:r>
      <w:r w:rsidRPr="00F256B7">
        <w:rPr>
          <w:rFonts w:ascii="標楷體" w:eastAsia="標楷體" w:hAnsi="標楷體" w:cs="Times New Roman" w:hint="eastAsia"/>
          <w:sz w:val="32"/>
          <w:szCs w:val="32"/>
        </w:rPr>
        <w:t>者在實務上建立相當公正、杜絕關說之人事遷調慣例，而每次地方警察主管異動時，總是不乏各種關說傳聞，甚至有獨厚某些人馬之傳言，警界人事始終難以在民眾心中留下公正中立的印象，對警察之陞遷乃至士氣亦有影響。建請內政部研議參照法官法第4條「人事審議委員會」之組織結構，由基層警員票選代表、外部學者專家、各機關代表等組成之公正、合議制委員會，決定警察人士陞遷，以期建立中立、客觀警察制度，提升人民對警察業務之信賴。爰</w:t>
      </w:r>
      <w:r w:rsidR="00473AE7">
        <w:rPr>
          <w:rFonts w:ascii="標楷體" w:eastAsia="標楷體" w:hAnsi="標楷體" w:cs="Times New Roman" w:hint="eastAsia"/>
          <w:sz w:val="32"/>
          <w:szCs w:val="32"/>
        </w:rPr>
        <w:t>凍結該項預算</w:t>
      </w:r>
      <w:r w:rsidRPr="00F256B7">
        <w:rPr>
          <w:rFonts w:ascii="標楷體" w:eastAsia="標楷體" w:hAnsi="標楷體" w:cs="Times New Roman" w:hint="eastAsia"/>
          <w:sz w:val="32"/>
          <w:szCs w:val="32"/>
        </w:rPr>
        <w:t>，俟內政部</w:t>
      </w:r>
      <w:r w:rsidR="00473AE7">
        <w:rPr>
          <w:rFonts w:ascii="標楷體" w:eastAsia="標楷體" w:hAnsi="標楷體" w:cs="Times New Roman" w:hint="eastAsia"/>
          <w:sz w:val="32"/>
          <w:szCs w:val="32"/>
        </w:rPr>
        <w:t>於3個月內</w:t>
      </w:r>
      <w:r w:rsidR="00834934">
        <w:rPr>
          <w:rFonts w:ascii="標楷體" w:eastAsia="標楷體" w:hAnsi="標楷體" w:cs="Times New Roman" w:hint="eastAsia"/>
          <w:sz w:val="32"/>
          <w:szCs w:val="32"/>
        </w:rPr>
        <w:t>就</w:t>
      </w:r>
      <w:r w:rsidR="00ED229E">
        <w:rPr>
          <w:rFonts w:ascii="標楷體" w:eastAsia="標楷體" w:hAnsi="標楷體" w:cs="Times New Roman" w:hint="eastAsia"/>
          <w:sz w:val="32"/>
          <w:szCs w:val="32"/>
        </w:rPr>
        <w:t>警察人事甄審現行作法及如何提升獨立性等，</w:t>
      </w:r>
      <w:r w:rsidRPr="00F256B7">
        <w:rPr>
          <w:rFonts w:ascii="標楷體" w:eastAsia="標楷體" w:hAnsi="標楷體" w:cs="Times New Roman" w:hint="eastAsia"/>
          <w:sz w:val="32"/>
          <w:szCs w:val="32"/>
        </w:rPr>
        <w:t>向立法院內政委員會提出警察人事制度改進</w:t>
      </w:r>
      <w:r w:rsidR="00834934">
        <w:rPr>
          <w:rFonts w:ascii="標楷體" w:eastAsia="標楷體" w:hAnsi="標楷體" w:cs="Times New Roman" w:hint="eastAsia"/>
          <w:sz w:val="32"/>
          <w:szCs w:val="32"/>
        </w:rPr>
        <w:t>檢討</w:t>
      </w:r>
      <w:r w:rsidRPr="00F256B7">
        <w:rPr>
          <w:rFonts w:ascii="標楷體" w:eastAsia="標楷體" w:hAnsi="標楷體" w:cs="Times New Roman" w:hint="eastAsia"/>
          <w:sz w:val="32"/>
          <w:szCs w:val="32"/>
        </w:rPr>
        <w:t>之</w:t>
      </w:r>
      <w:r w:rsidR="004D2E14">
        <w:rPr>
          <w:rFonts w:ascii="標楷體" w:eastAsia="標楷體" w:hAnsi="標楷體" w:cs="Times New Roman" w:hint="eastAsia"/>
          <w:sz w:val="32"/>
          <w:szCs w:val="32"/>
        </w:rPr>
        <w:t>書面</w:t>
      </w:r>
      <w:r w:rsidRPr="00F256B7">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Pr="00F75EE1"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Pr="00F75EE1">
        <w:rPr>
          <w:rFonts w:ascii="標楷體" w:eastAsia="標楷體" w:hAnsi="標楷體" w:cs="Times New Roman" w:hint="eastAsia"/>
          <w:sz w:val="32"/>
          <w:szCs w:val="32"/>
        </w:rPr>
        <w:t>政府為落實對警</w:t>
      </w:r>
      <w:r w:rsidR="00921D00">
        <w:rPr>
          <w:rFonts w:ascii="標楷體" w:eastAsia="標楷體" w:hAnsi="標楷體" w:cs="Times New Roman" w:hint="eastAsia"/>
          <w:sz w:val="32"/>
          <w:szCs w:val="32"/>
        </w:rPr>
        <w:t>察</w:t>
      </w:r>
      <w:r w:rsidRPr="00F75EE1">
        <w:rPr>
          <w:rFonts w:ascii="標楷體" w:eastAsia="標楷體" w:hAnsi="標楷體" w:cs="Times New Roman" w:hint="eastAsia"/>
          <w:sz w:val="32"/>
          <w:szCs w:val="32"/>
        </w:rPr>
        <w:t>、消</w:t>
      </w:r>
      <w:r w:rsidR="00921D00">
        <w:rPr>
          <w:rFonts w:ascii="標楷體" w:eastAsia="標楷體" w:hAnsi="標楷體" w:cs="Times New Roman" w:hint="eastAsia"/>
          <w:sz w:val="32"/>
          <w:szCs w:val="32"/>
        </w:rPr>
        <w:t>防</w:t>
      </w:r>
      <w:r w:rsidRPr="00F75EE1">
        <w:rPr>
          <w:rFonts w:ascii="標楷體" w:eastAsia="標楷體" w:hAnsi="標楷體" w:cs="Times New Roman" w:hint="eastAsia"/>
          <w:sz w:val="32"/>
          <w:szCs w:val="32"/>
        </w:rPr>
        <w:t>等危勞公務員照顧之美意，訂有「警察消防海巡空勤人員醫療照護實施方案（以下稱方案）」，肆、一、（二）之適用對象並包含「…不具警察官身分而實際執行勤務之現職及退休人員（含現有退休人員）…」並規定由內政部認定，惟實務上經常有實際執行警察職務者，卻未受認定，以致未能請領方案之優惠、折扣或補助；另外，內政部移民署亦有許多執行警察職務者，方案陸、二、經費編列部分卻不含內政部移民署，致未將移民署相關人員列入適用對象，應予檢討。再者，依據方案肆、二、（一）之照護項目，國防部、國軍退除役官兵輔導委員會所屬醫療機構(院所)就醫時，得全免掛號費，惟於非上述醫療機構就醫則仍需支付掛號費，產生不平等之現象，亦應改進。</w:t>
      </w:r>
    </w:p>
    <w:p w:rsidR="006B6E25" w:rsidRPr="00F75EE1" w:rsidRDefault="006B6E25" w:rsidP="004E002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F75EE1">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Pr="00F75EE1">
        <w:rPr>
          <w:rFonts w:ascii="標楷體" w:eastAsia="標楷體" w:hAnsi="標楷體" w:cs="Times New Roman" w:hint="eastAsia"/>
          <w:sz w:val="32"/>
          <w:szCs w:val="32"/>
        </w:rPr>
        <w:t>，俟內政部</w:t>
      </w:r>
      <w:r w:rsidR="00473AE7">
        <w:rPr>
          <w:rFonts w:ascii="標楷體" w:eastAsia="標楷體" w:hAnsi="標楷體" w:cs="Times New Roman" w:hint="eastAsia"/>
          <w:sz w:val="32"/>
          <w:szCs w:val="32"/>
        </w:rPr>
        <w:t>於3個月內</w:t>
      </w:r>
      <w:r w:rsidRPr="00F75EE1">
        <w:rPr>
          <w:rFonts w:ascii="標楷體" w:eastAsia="標楷體" w:hAnsi="標楷體" w:cs="Times New Roman" w:hint="eastAsia"/>
          <w:sz w:val="32"/>
          <w:szCs w:val="32"/>
        </w:rPr>
        <w:t>針對「警察消防海巡空勤人員醫療照護實施方案」適用對象及內容</w:t>
      </w:r>
      <w:r w:rsidR="0008331D">
        <w:rPr>
          <w:rFonts w:ascii="標楷體" w:eastAsia="標楷體" w:hAnsi="標楷體" w:cs="Times New Roman" w:hint="eastAsia"/>
          <w:sz w:val="32"/>
          <w:szCs w:val="32"/>
        </w:rPr>
        <w:t>，納入移民署為適用對象之既有及未來規劃</w:t>
      </w:r>
      <w:r w:rsidRPr="00F75EE1">
        <w:rPr>
          <w:rFonts w:ascii="標楷體" w:eastAsia="標楷體" w:hAnsi="標楷體" w:cs="Times New Roman" w:hint="eastAsia"/>
          <w:sz w:val="32"/>
          <w:szCs w:val="32"/>
        </w:rPr>
        <w:t>，</w:t>
      </w:r>
      <w:r w:rsidR="00B20622">
        <w:rPr>
          <w:rFonts w:ascii="標楷體" w:eastAsia="標楷體" w:hAnsi="標楷體" w:cs="Times New Roman" w:hint="eastAsia"/>
          <w:sz w:val="32"/>
          <w:szCs w:val="32"/>
        </w:rPr>
        <w:t>於3個月內</w:t>
      </w:r>
      <w:r w:rsidRPr="00F75EE1">
        <w:rPr>
          <w:rFonts w:ascii="標楷體" w:eastAsia="標楷體" w:hAnsi="標楷體" w:cs="Times New Roman" w:hint="eastAsia"/>
          <w:sz w:val="32"/>
          <w:szCs w:val="32"/>
        </w:rPr>
        <w:t>向立法院內政委員會</w:t>
      </w:r>
      <w:r w:rsidRPr="00F75EE1">
        <w:rPr>
          <w:rFonts w:ascii="標楷體" w:eastAsia="標楷體" w:hAnsi="標楷體" w:cs="Times New Roman" w:hint="eastAsia"/>
          <w:sz w:val="32"/>
          <w:szCs w:val="32"/>
        </w:rPr>
        <w:lastRenderedPageBreak/>
        <w:t>提出</w:t>
      </w:r>
      <w:r w:rsidR="00E66396">
        <w:rPr>
          <w:rFonts w:ascii="標楷體" w:eastAsia="標楷體" w:hAnsi="標楷體" w:cs="Times New Roman" w:hint="eastAsia"/>
          <w:sz w:val="32"/>
          <w:szCs w:val="32"/>
        </w:rPr>
        <w:t>書面</w:t>
      </w:r>
      <w:r w:rsidRPr="00F75EE1">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93140F" w:rsidRPr="006B6E25" w:rsidRDefault="0093140F" w:rsidP="0093140F">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單位預算第</w:t>
      </w:r>
      <w:r w:rsidR="00C4011C">
        <w:rPr>
          <w:rFonts w:ascii="標楷體" w:eastAsia="標楷體" w:hAnsi="標楷體" w:cs="Times New Roman" w:hint="eastAsia"/>
          <w:sz w:val="32"/>
          <w:szCs w:val="32"/>
        </w:rPr>
        <w:t>2</w:t>
      </w:r>
      <w:r w:rsidRPr="00906D28">
        <w:rPr>
          <w:rFonts w:ascii="標楷體" w:eastAsia="標楷體" w:hAnsi="標楷體" w:cs="Times New Roman" w:hint="eastAsia"/>
          <w:sz w:val="32"/>
          <w:szCs w:val="32"/>
        </w:rPr>
        <w:t>目「</w:t>
      </w:r>
      <w:r w:rsidR="004304D4">
        <w:rPr>
          <w:rFonts w:ascii="標楷體" w:eastAsia="標楷體" w:hAnsi="標楷體" w:cs="Times New Roman" w:hint="eastAsia"/>
          <w:sz w:val="32"/>
          <w:szCs w:val="32"/>
        </w:rPr>
        <w:t>民政業務</w:t>
      </w:r>
      <w:r w:rsidRPr="00906D28">
        <w:rPr>
          <w:rFonts w:ascii="標楷體" w:eastAsia="標楷體" w:hAnsi="標楷體" w:cs="Times New Roman" w:hint="eastAsia"/>
          <w:sz w:val="32"/>
          <w:szCs w:val="32"/>
        </w:rPr>
        <w:t>」編列</w:t>
      </w:r>
      <w:r w:rsidR="004304D4">
        <w:rPr>
          <w:rFonts w:ascii="標楷體" w:eastAsia="標楷體" w:hAnsi="標楷體" w:cs="Times New Roman" w:hint="eastAsia"/>
          <w:sz w:val="32"/>
          <w:szCs w:val="32"/>
        </w:rPr>
        <w:t>9</w:t>
      </w:r>
      <w:r>
        <w:rPr>
          <w:rFonts w:ascii="標楷體" w:eastAsia="標楷體" w:hAnsi="標楷體" w:cs="Times New Roman" w:hint="eastAsia"/>
          <w:sz w:val="32"/>
          <w:szCs w:val="32"/>
        </w:rPr>
        <w:t>億</w:t>
      </w:r>
      <w:r w:rsidR="004304D4">
        <w:rPr>
          <w:rFonts w:ascii="標楷體" w:eastAsia="標楷體" w:hAnsi="標楷體" w:cs="Times New Roman" w:hint="eastAsia"/>
          <w:sz w:val="32"/>
          <w:szCs w:val="32"/>
        </w:rPr>
        <w:t>7</w:t>
      </w:r>
      <w:r w:rsidRPr="00906D28">
        <w:rPr>
          <w:rFonts w:ascii="標楷體" w:eastAsia="標楷體" w:hAnsi="標楷體" w:cs="Times New Roman" w:hint="eastAsia"/>
          <w:sz w:val="32"/>
          <w:szCs w:val="32"/>
        </w:rPr>
        <w:t>,</w:t>
      </w:r>
      <w:r>
        <w:rPr>
          <w:rFonts w:ascii="標楷體" w:eastAsia="標楷體" w:hAnsi="標楷體" w:cs="Times New Roman" w:hint="eastAsia"/>
          <w:sz w:val="32"/>
          <w:szCs w:val="32"/>
        </w:rPr>
        <w:t>0</w:t>
      </w:r>
      <w:r w:rsidR="004304D4">
        <w:rPr>
          <w:rFonts w:ascii="標楷體" w:eastAsia="標楷體" w:hAnsi="標楷體" w:cs="Times New Roman" w:hint="eastAsia"/>
          <w:sz w:val="32"/>
          <w:szCs w:val="32"/>
        </w:rPr>
        <w:t>33</w:t>
      </w:r>
      <w:r w:rsidRPr="00906D28">
        <w:rPr>
          <w:rFonts w:ascii="標楷體" w:eastAsia="標楷體" w:hAnsi="標楷體" w:cs="Times New Roman" w:hint="eastAsia"/>
          <w:sz w:val="32"/>
          <w:szCs w:val="32"/>
        </w:rPr>
        <w:t>萬</w:t>
      </w:r>
      <w:r w:rsidR="004304D4">
        <w:rPr>
          <w:rFonts w:ascii="標楷體" w:eastAsia="標楷體" w:hAnsi="標楷體" w:cs="Times New Roman" w:hint="eastAsia"/>
          <w:sz w:val="32"/>
          <w:szCs w:val="32"/>
        </w:rPr>
        <w:t>7</w:t>
      </w:r>
      <w:r w:rsidRPr="00906D28">
        <w:rPr>
          <w:rFonts w:ascii="標楷體" w:eastAsia="標楷體" w:hAnsi="標楷體" w:cs="Times New Roman" w:hint="eastAsia"/>
          <w:sz w:val="32"/>
          <w:szCs w:val="32"/>
        </w:rPr>
        <w:t>千元，</w:t>
      </w:r>
      <w:r w:rsidRPr="00066557">
        <w:rPr>
          <w:rFonts w:ascii="標楷體" w:eastAsia="標楷體" w:hAnsi="標楷體" w:cs="Times New Roman" w:hint="eastAsia"/>
          <w:sz w:val="32"/>
          <w:szCs w:val="32"/>
        </w:rPr>
        <w:t>凍結</w:t>
      </w:r>
      <w:r w:rsidR="00066557" w:rsidRPr="00066557">
        <w:rPr>
          <w:rFonts w:ascii="標楷體" w:eastAsia="標楷體" w:hAnsi="標楷體" w:cs="Times New Roman" w:hint="eastAsia"/>
          <w:sz w:val="32"/>
          <w:szCs w:val="32"/>
        </w:rPr>
        <w:t>1,00</w:t>
      </w:r>
      <w:r w:rsidRPr="00066557">
        <w:rPr>
          <w:rFonts w:ascii="標楷體" w:eastAsia="標楷體" w:hAnsi="標楷體" w:cs="Times New Roman" w:hint="eastAsia"/>
          <w:sz w:val="32"/>
          <w:szCs w:val="32"/>
        </w:rPr>
        <w:t>0萬元</w:t>
      </w:r>
      <w:r w:rsidR="00B71EB1">
        <w:rPr>
          <w:rFonts w:ascii="標楷體" w:eastAsia="標楷體" w:hAnsi="標楷體" w:cs="Times New Roman" w:hint="eastAsia"/>
          <w:sz w:val="32"/>
          <w:szCs w:val="32"/>
        </w:rPr>
        <w:t>（含國外旅費全數凍結）</w:t>
      </w:r>
      <w:r w:rsidRPr="00906D28">
        <w:rPr>
          <w:rFonts w:ascii="標楷體" w:eastAsia="標楷體" w:hAnsi="標楷體" w:cs="Times New Roman" w:hint="eastAsia"/>
          <w:sz w:val="32"/>
          <w:szCs w:val="32"/>
        </w:rPr>
        <w:t>，俟</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就下列各案向立法院內政委員會提出書面報告後，始得動支。</w:t>
      </w:r>
    </w:p>
    <w:p w:rsidR="006B6E25" w:rsidRPr="000A021C"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00B17ABF" w:rsidRPr="0002016E">
        <w:rPr>
          <w:rFonts w:ascii="標楷體" w:eastAsia="標楷體" w:hAnsi="標楷體" w:cs="Times New Roman" w:hint="eastAsia"/>
          <w:sz w:val="32"/>
          <w:szCs w:val="32"/>
        </w:rPr>
        <w:t>110年度</w:t>
      </w:r>
      <w:r w:rsidR="00B17ABF">
        <w:rPr>
          <w:rFonts w:ascii="標楷體" w:eastAsia="標楷體" w:hAnsi="標楷體" w:cs="Times New Roman" w:hint="eastAsia"/>
          <w:sz w:val="32"/>
          <w:szCs w:val="32"/>
        </w:rPr>
        <w:t>內政部單位</w:t>
      </w:r>
      <w:r w:rsidRPr="0002016E">
        <w:rPr>
          <w:rFonts w:ascii="標楷體" w:eastAsia="標楷體" w:hAnsi="標楷體" w:cs="Times New Roman" w:hint="eastAsia"/>
          <w:sz w:val="32"/>
          <w:szCs w:val="32"/>
        </w:rPr>
        <w:t>預算第2目「民政業務」預算編列9億7,033萬7千元。內政部積極推動我國環保自然葬法，亦具相當成效，自93年225人上升至108年1萬2,775人。惟查部分地方尚未推動多元環保葬，包括新竹縣、新竹市及連江縣，請內政部協助指導各地方政府進行規劃興建，</w:t>
      </w:r>
      <w:r w:rsidR="00DB2E98">
        <w:rPr>
          <w:rFonts w:ascii="標楷體" w:eastAsia="標楷體" w:hAnsi="標楷體" w:cs="Times New Roman" w:hint="eastAsia"/>
          <w:sz w:val="32"/>
          <w:szCs w:val="32"/>
        </w:rPr>
        <w:t>爰</w:t>
      </w:r>
      <w:r w:rsidRPr="0002016E">
        <w:rPr>
          <w:rFonts w:ascii="標楷體" w:eastAsia="標楷體" w:hAnsi="標楷體" w:cs="Times New Roman" w:hint="eastAsia"/>
          <w:sz w:val="32"/>
          <w:szCs w:val="32"/>
        </w:rPr>
        <w:t>凍結</w:t>
      </w:r>
      <w:r w:rsidR="00DB2E98">
        <w:rPr>
          <w:rFonts w:ascii="標楷體" w:eastAsia="標楷體" w:hAnsi="標楷體" w:cs="Times New Roman" w:hint="eastAsia"/>
          <w:sz w:val="32"/>
          <w:szCs w:val="32"/>
        </w:rPr>
        <w:t>該項預算</w:t>
      </w:r>
      <w:r w:rsidRPr="0002016E">
        <w:rPr>
          <w:rFonts w:ascii="標楷體" w:eastAsia="標楷體" w:hAnsi="標楷體" w:cs="Times New Roman" w:hint="eastAsia"/>
          <w:sz w:val="32"/>
          <w:szCs w:val="32"/>
        </w:rPr>
        <w:t>，俟內政部完成相關指導作為，地方啟動相關政策，</w:t>
      </w:r>
      <w:r w:rsidR="00DB2E98">
        <w:rPr>
          <w:rFonts w:ascii="標楷體" w:eastAsia="標楷體" w:hAnsi="標楷體" w:cs="Times New Roman" w:hint="eastAsia"/>
          <w:sz w:val="32"/>
          <w:szCs w:val="32"/>
        </w:rPr>
        <w:t>向</w:t>
      </w:r>
      <w:r w:rsidRPr="0002016E">
        <w:rPr>
          <w:rFonts w:ascii="標楷體" w:eastAsia="標楷體" w:hAnsi="標楷體" w:cs="Times New Roman" w:hint="eastAsia"/>
          <w:sz w:val="32"/>
          <w:szCs w:val="32"/>
        </w:rPr>
        <w:t>立法院</w:t>
      </w:r>
      <w:r w:rsidR="00DB2E98">
        <w:rPr>
          <w:rFonts w:ascii="標楷體" w:eastAsia="標楷體" w:hAnsi="標楷體" w:cs="Times New Roman" w:hint="eastAsia"/>
          <w:sz w:val="32"/>
          <w:szCs w:val="32"/>
        </w:rPr>
        <w:t>內政委員會提出</w:t>
      </w:r>
      <w:r w:rsidR="00DB2E98" w:rsidRPr="0002016E">
        <w:rPr>
          <w:rFonts w:ascii="標楷體" w:eastAsia="標楷體" w:hAnsi="標楷體" w:cs="Times New Roman" w:hint="eastAsia"/>
          <w:sz w:val="32"/>
          <w:szCs w:val="32"/>
        </w:rPr>
        <w:t>書面報告</w:t>
      </w:r>
      <w:r w:rsidRPr="0002016E">
        <w:rPr>
          <w:rFonts w:ascii="標楷體" w:eastAsia="標楷體" w:hAnsi="標楷體" w:cs="Times New Roman" w:hint="eastAsia"/>
          <w:sz w:val="32"/>
          <w:szCs w:val="32"/>
        </w:rPr>
        <w:t>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rsidR="006B6E25" w:rsidRPr="002F2A7D" w:rsidRDefault="006B6E25" w:rsidP="006B6E2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2F2A7D">
        <w:rPr>
          <w:rFonts w:ascii="標楷體" w:eastAsia="標楷體" w:hAnsi="標楷體" w:cs="Times New Roman" w:hint="eastAsia"/>
          <w:sz w:val="32"/>
          <w:szCs w:val="32"/>
        </w:rPr>
        <w:t>查我國各地方政府對於因公殉職之軍人、警察及消防人員等，於身後葬厝優惠措施之對象、方式及條件，除因公殉職軍人因受「兵役法」之規定稍有一致性之基本保障外（例有地方政府規定僅限優惠服義務役之殉職軍人），其餘對於殉職警察及消防人員等對象，皆各有不同措施與規定。</w:t>
      </w:r>
    </w:p>
    <w:p w:rsidR="006B6E25" w:rsidRPr="002F2A7D" w:rsidRDefault="006B6E25" w:rsidP="00CA00B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2F2A7D">
        <w:rPr>
          <w:rFonts w:ascii="標楷體" w:eastAsia="標楷體" w:hAnsi="標楷體" w:cs="Times New Roman" w:hint="eastAsia"/>
          <w:sz w:val="32"/>
          <w:szCs w:val="32"/>
        </w:rPr>
        <w:t>細查各直轄市、縣市及鄉鎮市政府之殯葬相關自治條例內容而言，對於是否包含警察或消防人員，更甚是否擴及義勇警察或義勇消防人員等，以及提供何種葬厝優惠措施內容，規定各有不同，甚至，同一縣市之內，縣內各次級之鄉鎮市公所所訂之自治條例規定，亦不一致。</w:t>
      </w:r>
    </w:p>
    <w:p w:rsidR="006B6E25" w:rsidRPr="002F2A7D" w:rsidRDefault="006B6E25" w:rsidP="00CA00B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2F2A7D">
        <w:rPr>
          <w:rFonts w:ascii="標楷體" w:eastAsia="標楷體" w:hAnsi="標楷體" w:cs="Times New Roman" w:hint="eastAsia"/>
          <w:sz w:val="32"/>
          <w:szCs w:val="32"/>
        </w:rPr>
        <w:t>縱使基於對地方自治權限之尊重，然而，就軍人、警察及消防人員，甚至義勇警察與義勇消防人員等，對於維護我國國家安全及社會穩定之貢獻，以及冒險犯難之犧牲精神，實稱貢獻厥偉</w:t>
      </w:r>
      <w:r w:rsidRPr="002F2A7D">
        <w:rPr>
          <w:rFonts w:ascii="標楷體" w:eastAsia="標楷體" w:hAnsi="標楷體" w:cs="Times New Roman" w:hint="eastAsia"/>
          <w:sz w:val="32"/>
          <w:szCs w:val="32"/>
        </w:rPr>
        <w:lastRenderedPageBreak/>
        <w:t>且無地域上差別，堪為社會表率，故為表達對其敬意，實應對其身後葬厝優惠措施及規定，應有明確及一致性之規範，毋有不一致之對待。</w:t>
      </w:r>
    </w:p>
    <w:p w:rsidR="006B6E25" w:rsidRPr="000A021C" w:rsidRDefault="00322B40" w:rsidP="00CA00BE">
      <w:pPr>
        <w:snapToGrid w:val="0"/>
        <w:spacing w:line="480" w:lineRule="exact"/>
        <w:ind w:leftChars="400" w:left="96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w:t>
      </w:r>
      <w:r w:rsidR="006B6E25" w:rsidRPr="002F2A7D">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006B6E25" w:rsidRPr="002F2A7D">
        <w:rPr>
          <w:rFonts w:ascii="標楷體" w:eastAsia="標楷體" w:hAnsi="標楷體" w:cs="Times New Roman" w:hint="eastAsia"/>
          <w:sz w:val="32"/>
          <w:szCs w:val="32"/>
        </w:rPr>
        <w:t>，俟內政部</w:t>
      </w:r>
      <w:r w:rsidR="00807C65">
        <w:rPr>
          <w:rFonts w:ascii="標楷體" w:eastAsia="標楷體" w:hAnsi="標楷體" w:cs="Times New Roman" w:hint="eastAsia"/>
          <w:sz w:val="32"/>
          <w:szCs w:val="32"/>
        </w:rPr>
        <w:t>就</w:t>
      </w:r>
      <w:r w:rsidR="006B6E25" w:rsidRPr="002F2A7D">
        <w:rPr>
          <w:rFonts w:ascii="標楷體" w:eastAsia="標楷體" w:hAnsi="標楷體" w:cs="Times New Roman" w:hint="eastAsia"/>
          <w:sz w:val="32"/>
          <w:szCs w:val="32"/>
        </w:rPr>
        <w:t>如何獎勵與推動各地方政府統一辦理提供因公殉職警察、消防及義勇警察與義勇消防人員之葬厝優惠措施</w:t>
      </w:r>
      <w:r w:rsidR="00807C65">
        <w:rPr>
          <w:rFonts w:ascii="標楷體" w:eastAsia="標楷體" w:hAnsi="標楷體" w:cs="Times New Roman" w:hint="eastAsia"/>
          <w:sz w:val="32"/>
          <w:szCs w:val="32"/>
        </w:rPr>
        <w:t>，</w:t>
      </w:r>
      <w:r w:rsidR="00807C65" w:rsidRPr="002F2A7D">
        <w:rPr>
          <w:rFonts w:ascii="標楷體" w:eastAsia="標楷體" w:hAnsi="標楷體" w:cs="Times New Roman" w:hint="eastAsia"/>
          <w:sz w:val="32"/>
          <w:szCs w:val="32"/>
        </w:rPr>
        <w:t>向</w:t>
      </w:r>
      <w:r w:rsidR="00807C65">
        <w:rPr>
          <w:rFonts w:ascii="標楷體" w:eastAsia="標楷體" w:hAnsi="標楷體" w:cs="Times New Roman" w:hint="eastAsia"/>
          <w:sz w:val="32"/>
          <w:szCs w:val="32"/>
        </w:rPr>
        <w:t>立法院內政委員會</w:t>
      </w:r>
      <w:r w:rsidR="00807C65" w:rsidRPr="002F2A7D">
        <w:rPr>
          <w:rFonts w:ascii="標楷體" w:eastAsia="標楷體" w:hAnsi="標楷體" w:cs="Times New Roman" w:hint="eastAsia"/>
          <w:sz w:val="32"/>
          <w:szCs w:val="32"/>
        </w:rPr>
        <w:t>提出</w:t>
      </w:r>
      <w:r w:rsidR="006B6E25" w:rsidRPr="002F2A7D">
        <w:rPr>
          <w:rFonts w:ascii="標楷體" w:eastAsia="標楷體" w:hAnsi="標楷體" w:cs="Times New Roman" w:hint="eastAsia"/>
          <w:sz w:val="32"/>
          <w:szCs w:val="32"/>
        </w:rPr>
        <w:t>書面報告後，始得動支。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8E07B2" w:rsidRDefault="008E07B2" w:rsidP="00473AE7">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49510B">
        <w:rPr>
          <w:rFonts w:ascii="標楷體" w:eastAsia="標楷體" w:hAnsi="標楷體" w:cs="Times New Roman" w:hint="eastAsia"/>
          <w:sz w:val="32"/>
          <w:szCs w:val="32"/>
        </w:rPr>
        <w:t>查110年度內政部「民政業務」編列國外旅費乃為：考察法國選舉假訊息防制機制與實務業務費10</w:t>
      </w:r>
      <w:r>
        <w:rPr>
          <w:rFonts w:ascii="標楷體" w:eastAsia="標楷體" w:hAnsi="標楷體" w:cs="Times New Roman" w:hint="eastAsia"/>
          <w:sz w:val="32"/>
          <w:szCs w:val="32"/>
        </w:rPr>
        <w:t>萬</w:t>
      </w:r>
      <w:r w:rsidRPr="0049510B">
        <w:rPr>
          <w:rFonts w:ascii="標楷體" w:eastAsia="標楷體" w:hAnsi="標楷體" w:cs="Times New Roman" w:hint="eastAsia"/>
          <w:sz w:val="32"/>
          <w:szCs w:val="32"/>
        </w:rPr>
        <w:t>3千元</w:t>
      </w:r>
      <w:r w:rsidR="00473AE7">
        <w:rPr>
          <w:rFonts w:ascii="標楷體" w:eastAsia="標楷體" w:hAnsi="標楷體" w:cs="Times New Roman" w:hint="eastAsia"/>
          <w:sz w:val="32"/>
          <w:szCs w:val="32"/>
        </w:rPr>
        <w:t>；</w:t>
      </w:r>
      <w:r w:rsidRPr="0049510B">
        <w:rPr>
          <w:rFonts w:ascii="標楷體" w:eastAsia="標楷體" w:hAnsi="標楷體" w:cs="Times New Roman" w:hint="eastAsia"/>
          <w:sz w:val="32"/>
          <w:szCs w:val="32"/>
        </w:rPr>
        <w:t>考察韓國政黨政治制度及違憲政黨解散之制度設計及行政實務業務費5</w:t>
      </w:r>
      <w:r>
        <w:rPr>
          <w:rFonts w:ascii="標楷體" w:eastAsia="標楷體" w:hAnsi="標楷體" w:cs="Times New Roman" w:hint="eastAsia"/>
          <w:sz w:val="32"/>
          <w:szCs w:val="32"/>
        </w:rPr>
        <w:t>萬</w:t>
      </w:r>
      <w:r w:rsidRPr="0049510B">
        <w:rPr>
          <w:rFonts w:ascii="標楷體" w:eastAsia="標楷體" w:hAnsi="標楷體" w:cs="Times New Roman" w:hint="eastAsia"/>
          <w:sz w:val="32"/>
          <w:szCs w:val="32"/>
        </w:rPr>
        <w:t>2千元</w:t>
      </w:r>
      <w:r w:rsidR="00473AE7">
        <w:rPr>
          <w:rFonts w:ascii="標楷體" w:eastAsia="標楷體" w:hAnsi="標楷體" w:cs="Times New Roman" w:hint="eastAsia"/>
          <w:sz w:val="32"/>
          <w:szCs w:val="32"/>
        </w:rPr>
        <w:t>。</w:t>
      </w:r>
      <w:r w:rsidRPr="0049510B">
        <w:rPr>
          <w:rFonts w:ascii="標楷體" w:eastAsia="標楷體" w:hAnsi="標楷體" w:cs="Times New Roman" w:hint="eastAsia"/>
          <w:sz w:val="32"/>
          <w:szCs w:val="32"/>
        </w:rPr>
        <w:t>但因為法國、韓國等地疫情十分嚴重，內政部是否確有出國考察必要，實須深究，爰凍結</w:t>
      </w:r>
      <w:r>
        <w:rPr>
          <w:rFonts w:ascii="標楷體" w:eastAsia="標楷體" w:hAnsi="標楷體" w:cs="Times New Roman" w:hint="eastAsia"/>
          <w:sz w:val="32"/>
          <w:szCs w:val="32"/>
        </w:rPr>
        <w:t>該項</w:t>
      </w:r>
      <w:r w:rsidRPr="0049510B">
        <w:rPr>
          <w:rFonts w:ascii="標楷體" w:eastAsia="標楷體" w:hAnsi="標楷體" w:cs="Times New Roman" w:hint="eastAsia"/>
          <w:sz w:val="32"/>
          <w:szCs w:val="32"/>
        </w:rPr>
        <w:t>預算，</w:t>
      </w:r>
      <w:r>
        <w:rPr>
          <w:rFonts w:ascii="標楷體" w:eastAsia="標楷體" w:hAnsi="標楷體" w:cs="Times New Roman" w:hint="eastAsia"/>
          <w:sz w:val="32"/>
          <w:szCs w:val="32"/>
        </w:rPr>
        <w:t>俟內政部</w:t>
      </w:r>
      <w:r w:rsidR="00473AE7">
        <w:rPr>
          <w:rFonts w:ascii="標楷體" w:eastAsia="標楷體" w:hAnsi="標楷體" w:cs="Times New Roman" w:hint="eastAsia"/>
          <w:sz w:val="32"/>
          <w:szCs w:val="32"/>
        </w:rPr>
        <w:t>於3個月內</w:t>
      </w:r>
      <w:r w:rsidRPr="0049510B">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49510B">
        <w:rPr>
          <w:rFonts w:ascii="標楷體" w:eastAsia="標楷體" w:hAnsi="標楷體" w:cs="Times New Roman" w:hint="eastAsia"/>
          <w:sz w:val="32"/>
          <w:szCs w:val="32"/>
        </w:rPr>
        <w:t>報告後，始得動支。</w:t>
      </w:r>
    </w:p>
    <w:p w:rsidR="008E07B2" w:rsidRPr="0004799A" w:rsidRDefault="008E07B2" w:rsidP="008E07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8E07B2" w:rsidRDefault="008E07B2" w:rsidP="008E07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  羅美玲</w:t>
      </w:r>
    </w:p>
    <w:p w:rsidR="00BD01A7" w:rsidRDefault="006B6E25" w:rsidP="00BD01A7">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BD01A7" w:rsidRPr="00E6225B">
        <w:rPr>
          <w:rFonts w:ascii="標楷體" w:eastAsia="標楷體" w:hAnsi="標楷體" w:cs="Times New Roman" w:hint="eastAsia"/>
          <w:sz w:val="32"/>
          <w:szCs w:val="32"/>
        </w:rPr>
        <w:t>依據地方制度法第26條，地方立法機關議決有關自治條例訂有罰則，應由行政院或各該中央主管機關核定；依據地方制度法第30條，地方之自治條例牴觸中央法規，由行政院、各該中央主管機關…等函告無效。地方制度法施行以來，重大之地方立法權與中央之衝突，諸如地方政府禁設電子遊戲業、地方禁用生煤火力發電、地方規定萊豬零檢出等，均引發重大爭議，始終缺乏明確可資遵循之法治標準，而屢生中央侵犯地方自治權之控訴。尤其司法院大法官釋字</w:t>
      </w:r>
      <w:r w:rsidR="00473AE7">
        <w:rPr>
          <w:rFonts w:ascii="標楷體" w:eastAsia="標楷體" w:hAnsi="標楷體" w:cs="Times New Roman" w:hint="eastAsia"/>
          <w:sz w:val="32"/>
          <w:szCs w:val="32"/>
        </w:rPr>
        <w:t>第</w:t>
      </w:r>
      <w:r w:rsidR="00BD01A7" w:rsidRPr="00E6225B">
        <w:rPr>
          <w:rFonts w:ascii="標楷體" w:eastAsia="標楷體" w:hAnsi="標楷體" w:cs="Times New Roman" w:hint="eastAsia"/>
          <w:sz w:val="32"/>
          <w:szCs w:val="32"/>
        </w:rPr>
        <w:t>738號發布以來，地方自治條例是否牴觸中央法規，應以據以核定或函告無效之中央法規，係屬最低標準規定或最高標準規定為判斷，然而個別專業法律認定屬於何者，人云亦云爭論不休。身為承辦地方制度業務之內政部，應整理有關司法裁判、學者見解等，提供簡明易懂之判斷標準，以協助地方</w:t>
      </w:r>
      <w:r w:rsidR="00BD01A7" w:rsidRPr="00E6225B">
        <w:rPr>
          <w:rFonts w:ascii="標楷體" w:eastAsia="標楷體" w:hAnsi="標楷體" w:cs="Times New Roman" w:hint="eastAsia"/>
          <w:sz w:val="32"/>
          <w:szCs w:val="32"/>
        </w:rPr>
        <w:lastRenderedPageBreak/>
        <w:t>自治權順暢發展，杜絕無謂之政治爭議，以及外界因人設事之質疑。爰</w:t>
      </w:r>
      <w:r w:rsidR="00473AE7">
        <w:rPr>
          <w:rFonts w:ascii="標楷體" w:eastAsia="標楷體" w:hAnsi="標楷體" w:cs="Times New Roman" w:hint="eastAsia"/>
          <w:sz w:val="32"/>
          <w:szCs w:val="32"/>
        </w:rPr>
        <w:t>凍結該項預算</w:t>
      </w:r>
      <w:r w:rsidR="00BD01A7" w:rsidRPr="00E6225B">
        <w:rPr>
          <w:rFonts w:ascii="標楷體" w:eastAsia="標楷體" w:hAnsi="標楷體" w:cs="Times New Roman" w:hint="eastAsia"/>
          <w:sz w:val="32"/>
          <w:szCs w:val="32"/>
        </w:rPr>
        <w:t>，俟內政部向立法院內政委員會提出</w:t>
      </w:r>
      <w:r w:rsidR="00BD01A7">
        <w:rPr>
          <w:rFonts w:ascii="標楷體" w:eastAsia="標楷體" w:hAnsi="標楷體" w:cs="Times New Roman" w:hint="eastAsia"/>
          <w:sz w:val="32"/>
          <w:szCs w:val="32"/>
        </w:rPr>
        <w:t>書面</w:t>
      </w:r>
      <w:r w:rsidR="00BD01A7" w:rsidRPr="00E6225B">
        <w:rPr>
          <w:rFonts w:ascii="標楷體" w:eastAsia="標楷體" w:hAnsi="標楷體" w:cs="Times New Roman" w:hint="eastAsia"/>
          <w:sz w:val="32"/>
          <w:szCs w:val="32"/>
        </w:rPr>
        <w:t>報告後，始得動支。</w:t>
      </w:r>
    </w:p>
    <w:p w:rsidR="00BD01A7" w:rsidRPr="0004799A" w:rsidRDefault="00BD01A7" w:rsidP="00BD01A7">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BD01A7" w:rsidRDefault="00BD01A7" w:rsidP="00BD01A7">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AE46B2" w:rsidRDefault="00AE46B2" w:rsidP="00AE46B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CD3D7C">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7C0BDC">
        <w:rPr>
          <w:rFonts w:ascii="標楷體" w:eastAsia="標楷體" w:hAnsi="標楷體" w:cs="Times New Roman" w:hint="eastAsia"/>
          <w:sz w:val="32"/>
          <w:szCs w:val="32"/>
        </w:rPr>
        <w:t>110年度內政部</w:t>
      </w:r>
      <w:r>
        <w:rPr>
          <w:rFonts w:ascii="標楷體" w:eastAsia="標楷體" w:hAnsi="標楷體" w:cs="Times New Roman" w:hint="eastAsia"/>
          <w:sz w:val="32"/>
          <w:szCs w:val="32"/>
        </w:rPr>
        <w:t>單位</w:t>
      </w:r>
      <w:r w:rsidRPr="007C0BDC">
        <w:rPr>
          <w:rFonts w:ascii="標楷體" w:eastAsia="標楷體" w:hAnsi="標楷體" w:cs="Times New Roman" w:hint="eastAsia"/>
          <w:sz w:val="32"/>
          <w:szCs w:val="32"/>
        </w:rPr>
        <w:t>預算</w:t>
      </w:r>
      <w:r>
        <w:rPr>
          <w:rFonts w:ascii="標楷體" w:eastAsia="標楷體" w:hAnsi="標楷體" w:cs="Times New Roman" w:hint="eastAsia"/>
          <w:sz w:val="32"/>
          <w:szCs w:val="32"/>
        </w:rPr>
        <w:t>第2目</w:t>
      </w:r>
      <w:r w:rsidRPr="007C0BDC">
        <w:rPr>
          <w:rFonts w:ascii="標楷體" w:eastAsia="標楷體" w:hAnsi="標楷體" w:cs="Times New Roman" w:hint="eastAsia"/>
          <w:sz w:val="32"/>
          <w:szCs w:val="32"/>
        </w:rPr>
        <w:t>「民政業務</w:t>
      </w:r>
      <w:r>
        <w:rPr>
          <w:rFonts w:ascii="標楷體" w:eastAsia="標楷體" w:hAnsi="標楷體" w:cs="Times New Roman" w:hint="eastAsia"/>
          <w:sz w:val="32"/>
          <w:szCs w:val="32"/>
        </w:rPr>
        <w:t>」</w:t>
      </w:r>
      <w:r w:rsidRPr="007C0BDC">
        <w:rPr>
          <w:rFonts w:ascii="標楷體" w:eastAsia="標楷體" w:hAnsi="標楷體" w:cs="Times New Roman" w:hint="eastAsia"/>
          <w:sz w:val="32"/>
          <w:szCs w:val="32"/>
        </w:rPr>
        <w:t>項下</w:t>
      </w:r>
      <w:r>
        <w:rPr>
          <w:rFonts w:ascii="標楷體" w:eastAsia="標楷體" w:hAnsi="標楷體" w:cs="Times New Roman" w:hint="eastAsia"/>
          <w:sz w:val="32"/>
          <w:szCs w:val="32"/>
        </w:rPr>
        <w:t>「</w:t>
      </w:r>
      <w:r w:rsidRPr="007C0BDC">
        <w:rPr>
          <w:rFonts w:ascii="標楷體" w:eastAsia="標楷體" w:hAnsi="標楷體" w:cs="Times New Roman" w:hint="eastAsia"/>
          <w:sz w:val="32"/>
          <w:szCs w:val="32"/>
        </w:rPr>
        <w:t>公民參政」</w:t>
      </w:r>
      <w:r>
        <w:rPr>
          <w:rFonts w:ascii="標楷體" w:eastAsia="標楷體" w:hAnsi="標楷體" w:cs="Times New Roman" w:hint="eastAsia"/>
          <w:sz w:val="32"/>
          <w:szCs w:val="32"/>
        </w:rPr>
        <w:t>之</w:t>
      </w:r>
      <w:r w:rsidRPr="007C0BDC">
        <w:rPr>
          <w:rFonts w:ascii="標楷體" w:eastAsia="標楷體" w:hAnsi="標楷體" w:cs="Times New Roman" w:hint="eastAsia"/>
          <w:sz w:val="32"/>
          <w:szCs w:val="32"/>
        </w:rPr>
        <w:t>「國外旅費」編列10</w:t>
      </w:r>
      <w:r>
        <w:rPr>
          <w:rFonts w:ascii="標楷體" w:eastAsia="標楷體" w:hAnsi="標楷體" w:cs="Times New Roman" w:hint="eastAsia"/>
          <w:sz w:val="32"/>
          <w:szCs w:val="32"/>
        </w:rPr>
        <w:t>萬</w:t>
      </w:r>
      <w:r w:rsidRPr="007C0BDC">
        <w:rPr>
          <w:rFonts w:ascii="標楷體" w:eastAsia="標楷體" w:hAnsi="標楷體" w:cs="Times New Roman" w:hint="eastAsia"/>
          <w:sz w:val="32"/>
          <w:szCs w:val="32"/>
        </w:rPr>
        <w:t>3千元，目的為考察法國選舉假訊息防制機制與實務。由於新</w:t>
      </w:r>
      <w:r>
        <w:rPr>
          <w:rFonts w:ascii="標楷體" w:eastAsia="標楷體" w:hAnsi="標楷體" w:cs="Times New Roman" w:hint="eastAsia"/>
          <w:sz w:val="32"/>
          <w:szCs w:val="32"/>
        </w:rPr>
        <w:t>型</w:t>
      </w:r>
      <w:r w:rsidRPr="007C0BDC">
        <w:rPr>
          <w:rFonts w:ascii="標楷體" w:eastAsia="標楷體" w:hAnsi="標楷體" w:cs="Times New Roman" w:hint="eastAsia"/>
          <w:sz w:val="32"/>
          <w:szCs w:val="32"/>
        </w:rPr>
        <w:t>冠</w:t>
      </w:r>
      <w:r>
        <w:rPr>
          <w:rFonts w:ascii="標楷體" w:eastAsia="標楷體" w:hAnsi="標楷體" w:cs="Times New Roman" w:hint="eastAsia"/>
          <w:sz w:val="32"/>
          <w:szCs w:val="32"/>
        </w:rPr>
        <w:t>狀病毒</w:t>
      </w:r>
      <w:r w:rsidRPr="007C0BDC">
        <w:rPr>
          <w:rFonts w:ascii="標楷體" w:eastAsia="標楷體" w:hAnsi="標楷體" w:cs="Times New Roman" w:hint="eastAsia"/>
          <w:sz w:val="32"/>
          <w:szCs w:val="32"/>
        </w:rPr>
        <w:t>肺炎第二波疫情發展超出預期，法國宣布於</w:t>
      </w:r>
      <w:r>
        <w:rPr>
          <w:rFonts w:ascii="標楷體" w:eastAsia="標楷體" w:hAnsi="標楷體" w:cs="Times New Roman" w:hint="eastAsia"/>
          <w:sz w:val="32"/>
          <w:szCs w:val="32"/>
        </w:rPr>
        <w:t>109</w:t>
      </w:r>
      <w:r w:rsidRPr="007C0BDC">
        <w:rPr>
          <w:rFonts w:ascii="標楷體" w:eastAsia="標楷體" w:hAnsi="標楷體" w:cs="Times New Roman" w:hint="eastAsia"/>
          <w:sz w:val="32"/>
          <w:szCs w:val="32"/>
        </w:rPr>
        <w:t>年10月30日凌晨0時起正式進入二度封城，由此可見法國疫情仍十分嚴重，為免造成防疫破口，且學習法國選舉假訊息防制機制應有其他替代作為。</w:t>
      </w:r>
      <w:r w:rsidRPr="00F10C84">
        <w:rPr>
          <w:rFonts w:ascii="標楷體" w:eastAsia="標楷體" w:hAnsi="標楷體" w:cs="Times New Roman" w:hint="eastAsia"/>
          <w:sz w:val="32"/>
          <w:szCs w:val="32"/>
        </w:rPr>
        <w:t>爰此，凍結該項預算，俟內政部向立法院內政委員會提出書面報告後，始得動支。</w:t>
      </w:r>
    </w:p>
    <w:p w:rsidR="00AE46B2" w:rsidRPr="0004799A"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AE46B2"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AE46B2" w:rsidRDefault="00AE46B2" w:rsidP="00AE46B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CD3D7C">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97768E">
        <w:rPr>
          <w:rFonts w:ascii="標楷體" w:eastAsia="標楷體" w:hAnsi="標楷體" w:cs="Times New Roman" w:hint="eastAsia"/>
          <w:sz w:val="32"/>
          <w:szCs w:val="32"/>
        </w:rPr>
        <w:t>110年度內政部單位預算</w:t>
      </w:r>
      <w:r>
        <w:rPr>
          <w:rFonts w:ascii="標楷體" w:eastAsia="標楷體" w:hAnsi="標楷體" w:cs="Times New Roman" w:hint="eastAsia"/>
          <w:sz w:val="32"/>
          <w:szCs w:val="32"/>
        </w:rPr>
        <w:t>第2</w:t>
      </w:r>
      <w:r w:rsidRPr="0097768E">
        <w:rPr>
          <w:rFonts w:ascii="標楷體" w:eastAsia="標楷體" w:hAnsi="標楷體" w:cs="Times New Roman" w:hint="eastAsia"/>
          <w:sz w:val="32"/>
          <w:szCs w:val="32"/>
        </w:rPr>
        <w:t>目「民政業務」項下「公民參政」之「國外旅費」預算編列10萬3千元，</w:t>
      </w:r>
      <w:r>
        <w:rPr>
          <w:rFonts w:ascii="標楷體" w:eastAsia="標楷體" w:hAnsi="標楷體" w:cs="Times New Roman" w:hint="eastAsia"/>
          <w:sz w:val="32"/>
          <w:szCs w:val="32"/>
        </w:rPr>
        <w:t>惟</w:t>
      </w:r>
      <w:r w:rsidRPr="00C768A0">
        <w:rPr>
          <w:rFonts w:ascii="標楷體" w:eastAsia="標楷體" w:hAnsi="標楷體" w:cs="Times New Roman" w:hint="eastAsia"/>
          <w:sz w:val="32"/>
          <w:szCs w:val="32"/>
        </w:rPr>
        <w:t>有</w:t>
      </w:r>
      <w:r>
        <w:rPr>
          <w:rFonts w:ascii="標楷體" w:eastAsia="標楷體" w:hAnsi="標楷體" w:cs="Times New Roman" w:hint="eastAsia"/>
          <w:sz w:val="32"/>
          <w:szCs w:val="32"/>
        </w:rPr>
        <w:t>鑑</w:t>
      </w:r>
      <w:r w:rsidRPr="00C768A0">
        <w:rPr>
          <w:rFonts w:ascii="標楷體" w:eastAsia="標楷體" w:hAnsi="標楷體" w:cs="Times New Roman" w:hint="eastAsia"/>
          <w:sz w:val="32"/>
          <w:szCs w:val="32"/>
        </w:rPr>
        <w:t>於</w:t>
      </w:r>
      <w:r>
        <w:rPr>
          <w:rFonts w:ascii="標楷體" w:eastAsia="標楷體" w:hAnsi="標楷體" w:cs="Times New Roman" w:hint="eastAsia"/>
          <w:sz w:val="32"/>
          <w:szCs w:val="32"/>
        </w:rPr>
        <w:t>109</w:t>
      </w:r>
      <w:r w:rsidRPr="00C768A0">
        <w:rPr>
          <w:rFonts w:ascii="標楷體" w:eastAsia="標楷體" w:hAnsi="標楷體" w:cs="Times New Roman" w:hint="eastAsia"/>
          <w:sz w:val="32"/>
          <w:szCs w:val="32"/>
        </w:rPr>
        <w:t>年因新</w:t>
      </w:r>
      <w:r>
        <w:rPr>
          <w:rFonts w:ascii="標楷體" w:eastAsia="標楷體" w:hAnsi="標楷體" w:cs="Times New Roman" w:hint="eastAsia"/>
          <w:sz w:val="32"/>
          <w:szCs w:val="32"/>
        </w:rPr>
        <w:t>型</w:t>
      </w:r>
      <w:r w:rsidRPr="00C768A0">
        <w:rPr>
          <w:rFonts w:ascii="標楷體" w:eastAsia="標楷體" w:hAnsi="標楷體" w:cs="Times New Roman" w:hint="eastAsia"/>
          <w:sz w:val="32"/>
          <w:szCs w:val="32"/>
        </w:rPr>
        <w:t>冠狀病毒</w:t>
      </w:r>
      <w:r>
        <w:rPr>
          <w:rFonts w:ascii="標楷體" w:eastAsia="標楷體" w:hAnsi="標楷體" w:cs="Times New Roman" w:hint="eastAsia"/>
          <w:sz w:val="32"/>
          <w:szCs w:val="32"/>
        </w:rPr>
        <w:t>肺炎Covid-19</w:t>
      </w:r>
      <w:r w:rsidRPr="00C768A0">
        <w:rPr>
          <w:rFonts w:ascii="標楷體" w:eastAsia="標楷體" w:hAnsi="標楷體" w:cs="Times New Roman" w:hint="eastAsia"/>
          <w:sz w:val="32"/>
          <w:szCs w:val="32"/>
        </w:rPr>
        <w:t>疫情影響衝擊，導致各國邊境管制，另各國疫情仍然持續升溫，未有改善情勢，現階段應避免赴海外考察與交流，以減少我國防疫風險</w:t>
      </w:r>
      <w:r w:rsidR="00473AE7">
        <w:rPr>
          <w:rFonts w:ascii="標楷體" w:eastAsia="標楷體" w:hAnsi="標楷體" w:cs="Times New Roman" w:hint="eastAsia"/>
          <w:sz w:val="32"/>
          <w:szCs w:val="32"/>
        </w:rPr>
        <w:t>。</w:t>
      </w:r>
      <w:r w:rsidRPr="00C768A0">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w:t>
      </w:r>
      <w:r w:rsidRPr="00C768A0">
        <w:rPr>
          <w:rFonts w:ascii="標楷體" w:eastAsia="標楷體" w:hAnsi="標楷體" w:cs="Times New Roman" w:hint="eastAsia"/>
          <w:sz w:val="32"/>
          <w:szCs w:val="32"/>
        </w:rPr>
        <w:t>預算，俟</w:t>
      </w:r>
      <w:r>
        <w:rPr>
          <w:rFonts w:ascii="標楷體" w:eastAsia="標楷體" w:hAnsi="標楷體" w:cs="Times New Roman" w:hint="eastAsia"/>
          <w:sz w:val="32"/>
          <w:szCs w:val="32"/>
        </w:rPr>
        <w:t>內政部待</w:t>
      </w:r>
      <w:r w:rsidRPr="00C768A0">
        <w:rPr>
          <w:rFonts w:ascii="標楷體" w:eastAsia="標楷體" w:hAnsi="標楷體" w:cs="Times New Roman" w:hint="eastAsia"/>
          <w:sz w:val="32"/>
          <w:szCs w:val="32"/>
        </w:rPr>
        <w:t>疫情趨緩</w:t>
      </w:r>
      <w:r>
        <w:rPr>
          <w:rFonts w:ascii="標楷體" w:eastAsia="標楷體" w:hAnsi="標楷體" w:cs="Times New Roman" w:hint="eastAsia"/>
          <w:sz w:val="32"/>
          <w:szCs w:val="32"/>
        </w:rPr>
        <w:t>後</w:t>
      </w:r>
      <w:r w:rsidRPr="00C768A0">
        <w:rPr>
          <w:rFonts w:ascii="標楷體" w:eastAsia="標楷體" w:hAnsi="標楷體" w:cs="Times New Roman" w:hint="eastAsia"/>
          <w:sz w:val="32"/>
          <w:szCs w:val="32"/>
        </w:rPr>
        <w:t>，向立法院內政委員會</w:t>
      </w:r>
      <w:r>
        <w:rPr>
          <w:rFonts w:ascii="標楷體" w:eastAsia="標楷體" w:hAnsi="標楷體" w:cs="Times New Roman" w:hint="eastAsia"/>
          <w:sz w:val="32"/>
          <w:szCs w:val="32"/>
        </w:rPr>
        <w:t>提出書面</w:t>
      </w:r>
      <w:r w:rsidRPr="00C768A0">
        <w:rPr>
          <w:rFonts w:ascii="標楷體" w:eastAsia="標楷體" w:hAnsi="標楷體" w:cs="Times New Roman" w:hint="eastAsia"/>
          <w:sz w:val="32"/>
          <w:szCs w:val="32"/>
        </w:rPr>
        <w:t>報告後，始得動支。</w:t>
      </w:r>
    </w:p>
    <w:p w:rsidR="00AE46B2" w:rsidRPr="0004799A"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AE46B2"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AE46B2" w:rsidRDefault="00AE46B2" w:rsidP="00AE46B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D97419">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2278F1">
        <w:rPr>
          <w:rFonts w:ascii="標楷體" w:eastAsia="標楷體" w:hAnsi="標楷體" w:cs="Times New Roman" w:hint="eastAsia"/>
          <w:sz w:val="32"/>
          <w:szCs w:val="32"/>
        </w:rPr>
        <w:t>第2目「民政業務」編列9億7,033萬7千元，</w:t>
      </w:r>
      <w:r>
        <w:rPr>
          <w:rFonts w:ascii="標楷體" w:eastAsia="標楷體" w:hAnsi="標楷體" w:cs="Times New Roman" w:hint="eastAsia"/>
          <w:sz w:val="32"/>
          <w:szCs w:val="32"/>
        </w:rPr>
        <w:t>項下</w:t>
      </w:r>
      <w:r w:rsidRPr="002278F1">
        <w:rPr>
          <w:rFonts w:ascii="標楷體" w:eastAsia="標楷體" w:hAnsi="標楷體" w:cs="Times New Roman" w:hint="eastAsia"/>
          <w:sz w:val="32"/>
          <w:szCs w:val="32"/>
        </w:rPr>
        <w:t>「公民參政」之「業務費」，</w:t>
      </w:r>
      <w:r>
        <w:rPr>
          <w:rFonts w:ascii="標楷體" w:eastAsia="標楷體" w:hAnsi="標楷體" w:cs="Times New Roman" w:hint="eastAsia"/>
          <w:sz w:val="32"/>
          <w:szCs w:val="32"/>
        </w:rPr>
        <w:t>編</w:t>
      </w:r>
      <w:r w:rsidRPr="002278F1">
        <w:rPr>
          <w:rFonts w:ascii="標楷體" w:eastAsia="標楷體" w:hAnsi="標楷體" w:cs="Times New Roman" w:hint="eastAsia"/>
          <w:sz w:val="32"/>
          <w:szCs w:val="32"/>
        </w:rPr>
        <w:t>列「國外旅費」10萬3千元，辦理考察法國選舉假訊息防制機制與實務。</w:t>
      </w:r>
      <w:r>
        <w:rPr>
          <w:rFonts w:ascii="標楷體" w:eastAsia="標楷體" w:hAnsi="標楷體" w:cs="Times New Roman" w:hint="eastAsia"/>
          <w:sz w:val="32"/>
          <w:szCs w:val="32"/>
        </w:rPr>
        <w:t>然由於國際間武漢肺炎疫情仍未趨緩，</w:t>
      </w:r>
      <w:r w:rsidRPr="002278F1">
        <w:rPr>
          <w:rFonts w:ascii="標楷體" w:eastAsia="標楷體" w:hAnsi="標楷體" w:cs="Times New Roman" w:hint="eastAsia"/>
          <w:sz w:val="32"/>
          <w:szCs w:val="32"/>
        </w:rPr>
        <w:t>請內政部應視國際疫情情勢，評估公務出國考察之規劃。爰凍結</w:t>
      </w:r>
      <w:r>
        <w:rPr>
          <w:rFonts w:ascii="標楷體" w:eastAsia="標楷體" w:hAnsi="標楷體" w:cs="Times New Roman" w:hint="eastAsia"/>
          <w:sz w:val="32"/>
          <w:szCs w:val="32"/>
        </w:rPr>
        <w:t>該項預算，俟內政部審酌國際疫情情勢後，</w:t>
      </w:r>
      <w:r w:rsidRPr="002278F1">
        <w:rPr>
          <w:rFonts w:ascii="標楷體" w:eastAsia="標楷體" w:hAnsi="標楷體" w:cs="Times New Roman" w:hint="eastAsia"/>
          <w:sz w:val="32"/>
          <w:szCs w:val="32"/>
        </w:rPr>
        <w:t>向立法院內政</w:t>
      </w:r>
      <w:r w:rsidRPr="002278F1">
        <w:rPr>
          <w:rFonts w:ascii="標楷體" w:eastAsia="標楷體" w:hAnsi="標楷體" w:cs="Times New Roman" w:hint="eastAsia"/>
          <w:sz w:val="32"/>
          <w:szCs w:val="32"/>
        </w:rPr>
        <w:lastRenderedPageBreak/>
        <w:t>委員會</w:t>
      </w:r>
      <w:r>
        <w:rPr>
          <w:rFonts w:ascii="標楷體" w:eastAsia="標楷體" w:hAnsi="標楷體" w:cs="Times New Roman" w:hint="eastAsia"/>
          <w:sz w:val="32"/>
          <w:szCs w:val="32"/>
        </w:rPr>
        <w:t>提出書面</w:t>
      </w:r>
      <w:r w:rsidRPr="002278F1">
        <w:rPr>
          <w:rFonts w:ascii="標楷體" w:eastAsia="標楷體" w:hAnsi="標楷體" w:cs="Times New Roman" w:hint="eastAsia"/>
          <w:sz w:val="32"/>
          <w:szCs w:val="32"/>
        </w:rPr>
        <w:t>報告後</w:t>
      </w:r>
      <w:r>
        <w:rPr>
          <w:rFonts w:ascii="標楷體" w:eastAsia="標楷體" w:hAnsi="標楷體" w:cs="Times New Roman" w:hint="eastAsia"/>
          <w:sz w:val="32"/>
          <w:szCs w:val="32"/>
        </w:rPr>
        <w:t>，始得</w:t>
      </w:r>
      <w:r w:rsidRPr="002278F1">
        <w:rPr>
          <w:rFonts w:ascii="標楷體" w:eastAsia="標楷體" w:hAnsi="標楷體" w:cs="Times New Roman" w:hint="eastAsia"/>
          <w:sz w:val="32"/>
          <w:szCs w:val="32"/>
        </w:rPr>
        <w:t>動支。</w:t>
      </w:r>
    </w:p>
    <w:p w:rsidR="00AE46B2" w:rsidRPr="0004799A"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r w:rsidR="00B20622">
        <w:rPr>
          <w:rFonts w:ascii="標楷體" w:eastAsia="標楷體" w:hAnsi="標楷體" w:cs="Times New Roman" w:hint="eastAsia"/>
          <w:sz w:val="32"/>
          <w:szCs w:val="32"/>
        </w:rPr>
        <w:t xml:space="preserve">  黃世杰  王美惠</w:t>
      </w:r>
    </w:p>
    <w:p w:rsidR="00AE46B2" w:rsidRDefault="00AE46B2" w:rsidP="00AE46B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D97419">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Pr="008A47C6">
        <w:rPr>
          <w:rFonts w:ascii="標楷體" w:eastAsia="標楷體" w:hAnsi="標楷體" w:cs="Times New Roman" w:hint="eastAsia"/>
          <w:sz w:val="32"/>
          <w:szCs w:val="32"/>
        </w:rPr>
        <w:t>「民政業務」編列9</w:t>
      </w:r>
      <w:r>
        <w:rPr>
          <w:rFonts w:ascii="標楷體" w:eastAsia="標楷體" w:hAnsi="標楷體" w:cs="Times New Roman" w:hint="eastAsia"/>
          <w:sz w:val="32"/>
          <w:szCs w:val="32"/>
        </w:rPr>
        <w:t>億</w:t>
      </w:r>
      <w:r w:rsidRPr="008A47C6">
        <w:rPr>
          <w:rFonts w:ascii="標楷體" w:eastAsia="標楷體" w:hAnsi="標楷體" w:cs="Times New Roman" w:hint="eastAsia"/>
          <w:sz w:val="32"/>
          <w:szCs w:val="32"/>
        </w:rPr>
        <w:t>7</w:t>
      </w:r>
      <w:r w:rsidR="00D513CB" w:rsidRPr="008A47C6">
        <w:rPr>
          <w:rFonts w:ascii="標楷體" w:eastAsia="標楷體" w:hAnsi="標楷體" w:cs="Times New Roman" w:hint="eastAsia"/>
          <w:sz w:val="32"/>
          <w:szCs w:val="32"/>
        </w:rPr>
        <w:t>,</w:t>
      </w:r>
      <w:r w:rsidRPr="008A47C6">
        <w:rPr>
          <w:rFonts w:ascii="標楷體" w:eastAsia="標楷體" w:hAnsi="標楷體" w:cs="Times New Roman" w:hint="eastAsia"/>
          <w:sz w:val="32"/>
          <w:szCs w:val="32"/>
        </w:rPr>
        <w:t>033</w:t>
      </w:r>
      <w:r>
        <w:rPr>
          <w:rFonts w:ascii="標楷體" w:eastAsia="標楷體" w:hAnsi="標楷體" w:cs="Times New Roman" w:hint="eastAsia"/>
          <w:sz w:val="32"/>
          <w:szCs w:val="32"/>
        </w:rPr>
        <w:t>萬</w:t>
      </w:r>
      <w:r w:rsidRPr="008A47C6">
        <w:rPr>
          <w:rFonts w:ascii="標楷體" w:eastAsia="標楷體" w:hAnsi="標楷體" w:cs="Times New Roman" w:hint="eastAsia"/>
          <w:sz w:val="32"/>
          <w:szCs w:val="32"/>
        </w:rPr>
        <w:t>7千元，</w:t>
      </w:r>
      <w:r>
        <w:rPr>
          <w:rFonts w:ascii="標楷體" w:eastAsia="標楷體" w:hAnsi="標楷體" w:cs="Times New Roman" w:hint="eastAsia"/>
          <w:sz w:val="32"/>
          <w:szCs w:val="32"/>
        </w:rPr>
        <w:t>項下</w:t>
      </w:r>
      <w:r w:rsidRPr="008A47C6">
        <w:rPr>
          <w:rFonts w:ascii="標楷體" w:eastAsia="標楷體" w:hAnsi="標楷體" w:cs="Times New Roman" w:hint="eastAsia"/>
          <w:sz w:val="32"/>
          <w:szCs w:val="32"/>
        </w:rPr>
        <w:t>「公民參政」</w:t>
      </w:r>
      <w:r>
        <w:rPr>
          <w:rFonts w:ascii="標楷體" w:eastAsia="標楷體" w:hAnsi="標楷體" w:cs="Times New Roman" w:hint="eastAsia"/>
          <w:sz w:val="32"/>
          <w:szCs w:val="32"/>
        </w:rPr>
        <w:t>中</w:t>
      </w:r>
      <w:r w:rsidRPr="008A47C6">
        <w:rPr>
          <w:rFonts w:ascii="標楷體" w:eastAsia="標楷體" w:hAnsi="標楷體" w:cs="Times New Roman" w:hint="eastAsia"/>
          <w:sz w:val="32"/>
          <w:szCs w:val="32"/>
        </w:rPr>
        <w:t>「業務費」之「國外旅費」</w:t>
      </w:r>
      <w:r>
        <w:rPr>
          <w:rFonts w:ascii="標楷體" w:eastAsia="標楷體" w:hAnsi="標楷體" w:cs="Times New Roman" w:hint="eastAsia"/>
          <w:sz w:val="32"/>
          <w:szCs w:val="32"/>
        </w:rPr>
        <w:t>編</w:t>
      </w:r>
      <w:r w:rsidRPr="008A47C6">
        <w:rPr>
          <w:rFonts w:ascii="標楷體" w:eastAsia="標楷體" w:hAnsi="標楷體" w:cs="Times New Roman" w:hint="eastAsia"/>
          <w:sz w:val="32"/>
          <w:szCs w:val="32"/>
        </w:rPr>
        <w:t>列10</w:t>
      </w:r>
      <w:r>
        <w:rPr>
          <w:rFonts w:ascii="標楷體" w:eastAsia="標楷體" w:hAnsi="標楷體" w:cs="Times New Roman" w:hint="eastAsia"/>
          <w:sz w:val="32"/>
          <w:szCs w:val="32"/>
        </w:rPr>
        <w:t>萬</w:t>
      </w:r>
      <w:r w:rsidRPr="008A47C6">
        <w:rPr>
          <w:rFonts w:ascii="標楷體" w:eastAsia="標楷體" w:hAnsi="標楷體" w:cs="Times New Roman" w:hint="eastAsia"/>
          <w:sz w:val="32"/>
          <w:szCs w:val="32"/>
        </w:rPr>
        <w:t>3千元，</w:t>
      </w:r>
      <w:r>
        <w:rPr>
          <w:rFonts w:ascii="標楷體" w:eastAsia="標楷體" w:hAnsi="標楷體" w:cs="Times New Roman" w:hint="eastAsia"/>
          <w:sz w:val="32"/>
          <w:szCs w:val="32"/>
        </w:rPr>
        <w:t>惟</w:t>
      </w:r>
      <w:r w:rsidRPr="00400D14">
        <w:rPr>
          <w:rFonts w:ascii="標楷體" w:eastAsia="標楷體" w:hAnsi="標楷體" w:cs="Times New Roman" w:hint="eastAsia"/>
          <w:sz w:val="32"/>
          <w:szCs w:val="32"/>
        </w:rPr>
        <w:t>有鑑於新型冠狀病毒</w:t>
      </w:r>
      <w:r>
        <w:rPr>
          <w:rFonts w:ascii="標楷體" w:eastAsia="標楷體" w:hAnsi="標楷體" w:cs="Times New Roman" w:hint="eastAsia"/>
          <w:sz w:val="32"/>
          <w:szCs w:val="32"/>
        </w:rPr>
        <w:t>肺炎</w:t>
      </w:r>
      <w:r w:rsidRPr="00400D14">
        <w:rPr>
          <w:rFonts w:ascii="標楷體" w:eastAsia="標楷體" w:hAnsi="標楷體" w:cs="Times New Roman" w:hint="eastAsia"/>
          <w:sz w:val="32"/>
          <w:szCs w:val="32"/>
        </w:rPr>
        <w:t>疫情(COVID-19)仍在全球肆虐，根據</w:t>
      </w:r>
      <w:r>
        <w:rPr>
          <w:rFonts w:ascii="標楷體" w:eastAsia="標楷體" w:hAnsi="標楷體" w:cs="Times New Roman" w:hint="eastAsia"/>
          <w:sz w:val="32"/>
          <w:szCs w:val="32"/>
        </w:rPr>
        <w:t>衛生福利部</w:t>
      </w:r>
      <w:r w:rsidRPr="00400D14">
        <w:rPr>
          <w:rFonts w:ascii="標楷體" w:eastAsia="標楷體" w:hAnsi="標楷體" w:cs="Times New Roman" w:hint="eastAsia"/>
          <w:sz w:val="32"/>
          <w:szCs w:val="32"/>
        </w:rPr>
        <w:t>疾病管制署統計，截至</w:t>
      </w:r>
      <w:r>
        <w:rPr>
          <w:rFonts w:ascii="標楷體" w:eastAsia="標楷體" w:hAnsi="標楷體" w:cs="Times New Roman" w:hint="eastAsia"/>
          <w:sz w:val="32"/>
          <w:szCs w:val="32"/>
        </w:rPr>
        <w:t>109年</w:t>
      </w:r>
      <w:r w:rsidRPr="00400D14">
        <w:rPr>
          <w:rFonts w:ascii="標楷體" w:eastAsia="標楷體" w:hAnsi="標楷體" w:cs="Times New Roman" w:hint="eastAsia"/>
          <w:sz w:val="32"/>
          <w:szCs w:val="32"/>
        </w:rPr>
        <w:t>10月22日已造成約4</w:t>
      </w:r>
      <w:r>
        <w:rPr>
          <w:rFonts w:ascii="標楷體" w:eastAsia="標楷體" w:hAnsi="標楷體" w:cs="Times New Roman" w:hint="eastAsia"/>
          <w:sz w:val="32"/>
          <w:szCs w:val="32"/>
        </w:rPr>
        <w:t>,</w:t>
      </w:r>
      <w:r w:rsidRPr="00400D14">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Pr>
          <w:rFonts w:ascii="標楷體" w:eastAsia="標楷體" w:hAnsi="標楷體" w:cs="Times New Roman" w:hint="eastAsia"/>
          <w:sz w:val="32"/>
          <w:szCs w:val="32"/>
        </w:rPr>
        <w:t>內政部</w:t>
      </w:r>
      <w:r w:rsidRPr="00400D14">
        <w:rPr>
          <w:rFonts w:ascii="標楷體" w:eastAsia="標楷體" w:hAnsi="標楷體" w:cs="Times New Roman" w:hint="eastAsia"/>
          <w:sz w:val="32"/>
          <w:szCs w:val="32"/>
        </w:rPr>
        <w:t>應先確認</w:t>
      </w:r>
      <w:r>
        <w:rPr>
          <w:rFonts w:ascii="標楷體" w:eastAsia="標楷體" w:hAnsi="標楷體" w:cs="Times New Roman" w:hint="eastAsia"/>
          <w:sz w:val="32"/>
          <w:szCs w:val="32"/>
        </w:rPr>
        <w:t>110</w:t>
      </w:r>
      <w:r w:rsidRPr="00400D14">
        <w:rPr>
          <w:rFonts w:ascii="標楷體" w:eastAsia="標楷體" w:hAnsi="標楷體" w:cs="Times New Roman" w:hint="eastAsia"/>
          <w:sz w:val="32"/>
          <w:szCs w:val="32"/>
        </w:rPr>
        <w:t>年出國計畫</w:t>
      </w:r>
      <w:r>
        <w:rPr>
          <w:rFonts w:ascii="標楷體" w:eastAsia="標楷體" w:hAnsi="標楷體" w:cs="Times New Roman" w:hint="eastAsia"/>
          <w:sz w:val="32"/>
          <w:szCs w:val="32"/>
        </w:rPr>
        <w:t>是否如期舉行，</w:t>
      </w:r>
      <w:r w:rsidRPr="00400D14">
        <w:rPr>
          <w:rFonts w:ascii="標楷體" w:eastAsia="標楷體" w:hAnsi="標楷體" w:cs="Times New Roman" w:hint="eastAsia"/>
          <w:sz w:val="32"/>
          <w:szCs w:val="32"/>
        </w:rPr>
        <w:t>審慎評估前往的必要性。</w:t>
      </w:r>
      <w:r w:rsidRPr="005041C8">
        <w:rPr>
          <w:rFonts w:ascii="標楷體" w:eastAsia="標楷體" w:hAnsi="標楷體" w:cs="Times New Roman" w:hint="eastAsia"/>
          <w:sz w:val="32"/>
          <w:szCs w:val="32"/>
        </w:rPr>
        <w:t>爰凍結該項預算，俟內政部向立法院內政委員會提出書面報告後，始得動支。</w:t>
      </w:r>
    </w:p>
    <w:p w:rsidR="00AE46B2" w:rsidRPr="0004799A"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AE46B2"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AE46B2" w:rsidRDefault="00AE46B2" w:rsidP="00AE46B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1C7310">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1C7310" w:rsidRPr="00183FDC">
        <w:rPr>
          <w:rFonts w:ascii="標楷體" w:eastAsia="標楷體" w:hAnsi="標楷體" w:cs="Times New Roman" w:hint="eastAsia"/>
          <w:sz w:val="32"/>
          <w:szCs w:val="32"/>
        </w:rPr>
        <w:t>110年度</w:t>
      </w:r>
      <w:r w:rsidRPr="00183FDC">
        <w:rPr>
          <w:rFonts w:ascii="標楷體" w:eastAsia="標楷體" w:hAnsi="標楷體" w:cs="Times New Roman" w:hint="eastAsia"/>
          <w:sz w:val="32"/>
          <w:szCs w:val="32"/>
        </w:rPr>
        <w:t>內政部</w:t>
      </w:r>
      <w:r>
        <w:rPr>
          <w:rFonts w:ascii="標楷體" w:eastAsia="標楷體" w:hAnsi="標楷體" w:cs="Times New Roman" w:hint="eastAsia"/>
          <w:sz w:val="32"/>
          <w:szCs w:val="32"/>
        </w:rPr>
        <w:t>單位</w:t>
      </w:r>
      <w:r w:rsidRPr="00183FDC">
        <w:rPr>
          <w:rFonts w:ascii="標楷體" w:eastAsia="標楷體" w:hAnsi="標楷體" w:cs="Times New Roman" w:hint="eastAsia"/>
          <w:sz w:val="32"/>
          <w:szCs w:val="32"/>
        </w:rPr>
        <w:t>預算</w:t>
      </w:r>
      <w:r>
        <w:rPr>
          <w:rFonts w:ascii="標楷體" w:eastAsia="標楷體" w:hAnsi="標楷體" w:cs="Times New Roman" w:hint="eastAsia"/>
          <w:sz w:val="32"/>
          <w:szCs w:val="32"/>
        </w:rPr>
        <w:t>第2目</w:t>
      </w:r>
      <w:r w:rsidRPr="00183FDC">
        <w:rPr>
          <w:rFonts w:ascii="標楷體" w:eastAsia="標楷體" w:hAnsi="標楷體" w:cs="Times New Roman" w:hint="eastAsia"/>
          <w:sz w:val="32"/>
          <w:szCs w:val="32"/>
        </w:rPr>
        <w:t>「民政業務」項下「</w:t>
      </w:r>
      <w:r>
        <w:rPr>
          <w:rFonts w:ascii="標楷體" w:eastAsia="標楷體" w:hAnsi="標楷體" w:cs="Times New Roman" w:hint="eastAsia"/>
          <w:sz w:val="32"/>
          <w:szCs w:val="32"/>
        </w:rPr>
        <w:t>公民參政」，</w:t>
      </w:r>
      <w:r w:rsidRPr="00183FDC">
        <w:rPr>
          <w:rFonts w:ascii="標楷體" w:eastAsia="標楷體" w:hAnsi="標楷體" w:cs="Times New Roman" w:hint="eastAsia"/>
          <w:sz w:val="32"/>
          <w:szCs w:val="32"/>
        </w:rPr>
        <w:t>編列76萬9千元，其中「國外旅費」編列10萬3千元，然因考量新</w:t>
      </w:r>
      <w:r>
        <w:rPr>
          <w:rFonts w:ascii="標楷體" w:eastAsia="標楷體" w:hAnsi="標楷體" w:cs="Times New Roman" w:hint="eastAsia"/>
          <w:sz w:val="32"/>
          <w:szCs w:val="32"/>
        </w:rPr>
        <w:t>型冠狀病毒</w:t>
      </w:r>
      <w:r w:rsidRPr="00183FDC">
        <w:rPr>
          <w:rFonts w:ascii="標楷體" w:eastAsia="標楷體" w:hAnsi="標楷體" w:cs="Times New Roman" w:hint="eastAsia"/>
          <w:sz w:val="32"/>
          <w:szCs w:val="32"/>
        </w:rPr>
        <w:t>肺炎疫情的蔓延，對於110年度影響仍不明朗，可預期未來赴國外地區考察，仍有相當風險。為督促預算有效運作，爰此，凍結</w:t>
      </w:r>
      <w:r>
        <w:rPr>
          <w:rFonts w:ascii="標楷體" w:eastAsia="標楷體" w:hAnsi="標楷體" w:cs="Times New Roman" w:hint="eastAsia"/>
          <w:sz w:val="32"/>
          <w:szCs w:val="32"/>
        </w:rPr>
        <w:t>該項預算，俟內政部向立法院內政委員會</w:t>
      </w:r>
      <w:r w:rsidRPr="00183FDC">
        <w:rPr>
          <w:rFonts w:ascii="標楷體" w:eastAsia="標楷體" w:hAnsi="標楷體" w:cs="Times New Roman" w:hint="eastAsia"/>
          <w:sz w:val="32"/>
          <w:szCs w:val="32"/>
        </w:rPr>
        <w:t>提出書面報告後，始得動支。</w:t>
      </w:r>
    </w:p>
    <w:p w:rsidR="00AE46B2" w:rsidRPr="0004799A"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AE46B2" w:rsidRDefault="00AE46B2" w:rsidP="00AE46B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C0221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王美惠  羅美玲</w:t>
      </w:r>
    </w:p>
    <w:p w:rsidR="006B6E25" w:rsidRDefault="001C7310" w:rsidP="006B6E2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6B6E25" w:rsidRPr="0004799A">
        <w:rPr>
          <w:rFonts w:ascii="標楷體" w:eastAsia="標楷體" w:hAnsi="標楷體" w:cs="Times New Roman" w:hint="eastAsia"/>
          <w:sz w:val="32"/>
          <w:szCs w:val="32"/>
        </w:rPr>
        <w:t>）</w:t>
      </w:r>
      <w:r w:rsidR="006B6E25" w:rsidRPr="00B26A6D">
        <w:rPr>
          <w:rFonts w:ascii="標楷體" w:eastAsia="標楷體" w:hAnsi="標楷體" w:cs="Times New Roman" w:hint="eastAsia"/>
          <w:sz w:val="32"/>
          <w:szCs w:val="32"/>
        </w:rPr>
        <w:t>查</w:t>
      </w:r>
      <w:r>
        <w:rPr>
          <w:rFonts w:ascii="標楷體" w:eastAsia="標楷體" w:hAnsi="標楷體" w:cs="Times New Roman" w:hint="eastAsia"/>
          <w:sz w:val="32"/>
          <w:szCs w:val="32"/>
        </w:rPr>
        <w:t>「政黨政治」</w:t>
      </w:r>
      <w:r w:rsidR="00722AFE">
        <w:rPr>
          <w:rFonts w:ascii="標楷體" w:eastAsia="標楷體" w:hAnsi="標楷體" w:cs="Times New Roman" w:hint="eastAsia"/>
          <w:sz w:val="32"/>
          <w:szCs w:val="32"/>
        </w:rPr>
        <w:t>之</w:t>
      </w:r>
      <w:r>
        <w:rPr>
          <w:rFonts w:ascii="標楷體" w:eastAsia="標楷體" w:hAnsi="標楷體" w:cs="Times New Roman" w:hint="eastAsia"/>
          <w:sz w:val="32"/>
          <w:szCs w:val="32"/>
        </w:rPr>
        <w:t>「</w:t>
      </w:r>
      <w:r w:rsidR="00722AFE">
        <w:rPr>
          <w:rFonts w:ascii="標楷體" w:eastAsia="標楷體" w:hAnsi="標楷體" w:cs="Times New Roman" w:hint="eastAsia"/>
          <w:sz w:val="32"/>
          <w:szCs w:val="32"/>
        </w:rPr>
        <w:t>業務費</w:t>
      </w:r>
      <w:r>
        <w:rPr>
          <w:rFonts w:ascii="標楷體" w:eastAsia="標楷體" w:hAnsi="標楷體" w:cs="Times New Roman" w:hint="eastAsia"/>
          <w:sz w:val="32"/>
          <w:szCs w:val="32"/>
        </w:rPr>
        <w:t>」</w:t>
      </w:r>
      <w:r w:rsidR="00722AFE">
        <w:rPr>
          <w:rFonts w:ascii="標楷體" w:eastAsia="標楷體" w:hAnsi="標楷體" w:cs="Times New Roman" w:hint="eastAsia"/>
          <w:sz w:val="32"/>
          <w:szCs w:val="32"/>
        </w:rPr>
        <w:t>，</w:t>
      </w:r>
      <w:r w:rsidR="006B6E25" w:rsidRPr="00B26A6D">
        <w:rPr>
          <w:rFonts w:ascii="標楷體" w:eastAsia="標楷體" w:hAnsi="標楷體" w:cs="Times New Roman" w:hint="eastAsia"/>
          <w:sz w:val="32"/>
          <w:szCs w:val="32"/>
        </w:rPr>
        <w:t>科目說明業務包含蒐集研析各國政黨審議及運作情形，據日前媒體報導，已發現有特定人士以人頭大量代辦政黨，且有多個政黨將登記地址及連絡地址設於同一地址，並且交叉擔任黨主席或其他黨要職之現象；基於憲法保障人民集會結社之自由，現行政黨法未硬性規定民眾只能參與單一政黨，然若干政黨之運作現況恐已背離政黨政治的本質，主管機關應掌握上述政黨政治運作之怪象，主動加強宣導以防杜政黨運</w:t>
      </w:r>
      <w:r w:rsidR="006B6E25" w:rsidRPr="00B26A6D">
        <w:rPr>
          <w:rFonts w:ascii="標楷體" w:eastAsia="標楷體" w:hAnsi="標楷體" w:cs="Times New Roman" w:hint="eastAsia"/>
          <w:sz w:val="32"/>
          <w:szCs w:val="32"/>
        </w:rPr>
        <w:lastRenderedPageBreak/>
        <w:t>作涉及不法之情事，並研議修正相關法規，對政黨之人事與財務等相關活動之運作之透明化、公開化予以課責，以確保我國政黨政治之健全發展</w:t>
      </w:r>
      <w:r w:rsidR="00463EFE">
        <w:rPr>
          <w:rFonts w:ascii="標楷體" w:eastAsia="標楷體" w:hAnsi="標楷體" w:cs="Times New Roman" w:hint="eastAsia"/>
          <w:sz w:val="32"/>
          <w:szCs w:val="32"/>
        </w:rPr>
        <w:t>。</w:t>
      </w:r>
      <w:r w:rsidR="006B6E25" w:rsidRPr="00B26A6D">
        <w:rPr>
          <w:rFonts w:ascii="標楷體" w:eastAsia="標楷體" w:hAnsi="標楷體" w:cs="Times New Roman" w:hint="eastAsia"/>
          <w:sz w:val="32"/>
          <w:szCs w:val="32"/>
        </w:rPr>
        <w:t>爰凍結</w:t>
      </w:r>
      <w:r w:rsidR="002A64D9">
        <w:rPr>
          <w:rFonts w:ascii="標楷體" w:eastAsia="標楷體" w:hAnsi="標楷體" w:cs="Times New Roman" w:hint="eastAsia"/>
          <w:sz w:val="32"/>
          <w:szCs w:val="32"/>
        </w:rPr>
        <w:t>該項預算</w:t>
      </w:r>
      <w:r w:rsidR="006B6E25" w:rsidRPr="00B26A6D">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006B6E25" w:rsidRPr="00B26A6D">
        <w:rPr>
          <w:rFonts w:ascii="標楷體" w:eastAsia="標楷體" w:hAnsi="標楷體" w:cs="Times New Roman" w:hint="eastAsia"/>
          <w:sz w:val="32"/>
          <w:szCs w:val="32"/>
        </w:rPr>
        <w:t>提出書面報告後，始得動支。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  湯蕙禎</w:t>
      </w:r>
    </w:p>
    <w:p w:rsidR="006B6E25" w:rsidRDefault="006B6E25" w:rsidP="00722AFE">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722AFE">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Pr="00FA4EE2">
        <w:rPr>
          <w:rFonts w:ascii="標楷體" w:eastAsia="標楷體" w:hAnsi="標楷體" w:cs="Times New Roman" w:hint="eastAsia"/>
          <w:sz w:val="32"/>
          <w:szCs w:val="32"/>
        </w:rPr>
        <w:t>內政部為了促進政黨及政治團體資訊的公開透明，整合相關網站建置「政黨及全國性政治團體資訊網」，提供各界便捷的查詢管道，只要在單一入口網中便可輕鬆查詢所需資訊，以利於我國民主政治的持續深化和健全發展。然經查該政黨資訊網，其架構似過於傳統，僅以政黨、財務報表、相關法規及下載專區提供使用者點選，為了有效使民眾了解各政黨，應將相關功能進行結合，並提供較具視覺化之表現方式以利一般民眾了解各政黨之運作及財務，內政部亦須加強該「政黨及全國性政治團體資訊網」之網站宣導，以利加強民眾參與政治議題之意願。</w:t>
      </w:r>
      <w:r w:rsidR="002A64D9" w:rsidRPr="002A64D9">
        <w:rPr>
          <w:rFonts w:ascii="標楷體" w:eastAsia="標楷體" w:hAnsi="標楷體" w:cs="Times New Roman" w:hint="eastAsia"/>
          <w:sz w:val="32"/>
          <w:szCs w:val="32"/>
        </w:rPr>
        <w:t>爰凍結該項預算，俟內政部向立法院內政委員會提出書面報告後，始得動支。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6B6E25" w:rsidRDefault="006B6E25" w:rsidP="00B71EB1">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722AFE">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0E24DE">
        <w:rPr>
          <w:rFonts w:ascii="標楷體" w:eastAsia="標楷體" w:hAnsi="標楷體" w:cs="Times New Roman" w:hint="eastAsia"/>
          <w:sz w:val="32"/>
          <w:szCs w:val="32"/>
        </w:rPr>
        <w:t>110年度內政部單位預算</w:t>
      </w:r>
      <w:r w:rsidRPr="00F67B96">
        <w:rPr>
          <w:rFonts w:ascii="標楷體" w:eastAsia="標楷體" w:hAnsi="標楷體" w:cs="Times New Roman" w:hint="eastAsia"/>
          <w:sz w:val="32"/>
          <w:szCs w:val="32"/>
        </w:rPr>
        <w:t>第2目「民政業務」編列9億7,033萬7千元，</w:t>
      </w:r>
      <w:r w:rsidR="00C5712F">
        <w:rPr>
          <w:rFonts w:ascii="標楷體" w:eastAsia="標楷體" w:hAnsi="標楷體" w:cs="Times New Roman" w:hint="eastAsia"/>
          <w:sz w:val="32"/>
          <w:szCs w:val="32"/>
        </w:rPr>
        <w:t>項下</w:t>
      </w:r>
      <w:r w:rsidRPr="00F67B96">
        <w:rPr>
          <w:rFonts w:ascii="標楷體" w:eastAsia="標楷體" w:hAnsi="標楷體" w:cs="Times New Roman" w:hint="eastAsia"/>
          <w:sz w:val="32"/>
          <w:szCs w:val="32"/>
        </w:rPr>
        <w:t>「政黨政治」</w:t>
      </w:r>
      <w:r w:rsidR="000A1043">
        <w:rPr>
          <w:rFonts w:ascii="標楷體" w:eastAsia="標楷體" w:hAnsi="標楷體" w:cs="Times New Roman" w:hint="eastAsia"/>
          <w:sz w:val="32"/>
          <w:szCs w:val="32"/>
        </w:rPr>
        <w:t>中</w:t>
      </w:r>
      <w:r w:rsidRPr="00F67B96">
        <w:rPr>
          <w:rFonts w:ascii="標楷體" w:eastAsia="標楷體" w:hAnsi="標楷體" w:cs="Times New Roman" w:hint="eastAsia"/>
          <w:sz w:val="32"/>
          <w:szCs w:val="32"/>
        </w:rPr>
        <w:t>「業務費」</w:t>
      </w:r>
      <w:r w:rsidR="000A1043">
        <w:rPr>
          <w:rFonts w:ascii="標楷體" w:eastAsia="標楷體" w:hAnsi="標楷體" w:cs="Times New Roman" w:hint="eastAsia"/>
          <w:sz w:val="32"/>
          <w:szCs w:val="32"/>
        </w:rPr>
        <w:t>之</w:t>
      </w:r>
      <w:r w:rsidRPr="00F67B96">
        <w:rPr>
          <w:rFonts w:ascii="標楷體" w:eastAsia="標楷體" w:hAnsi="標楷體" w:cs="Times New Roman" w:hint="eastAsia"/>
          <w:sz w:val="32"/>
          <w:szCs w:val="32"/>
        </w:rPr>
        <w:t>「國外旅費」5萬2千元，辦理考察韓國政黨政治制度及違憲政黨解散之制度設計及行政實務。然由於國際間武漢肺炎疫情仍未趨緩，請內政部應視國際疫情情勢，評估公務出國考察之規劃。爰凍結</w:t>
      </w:r>
      <w:r w:rsidR="000A1043">
        <w:rPr>
          <w:rFonts w:ascii="標楷體" w:eastAsia="標楷體" w:hAnsi="標楷體" w:cs="Times New Roman" w:hint="eastAsia"/>
          <w:sz w:val="32"/>
          <w:szCs w:val="32"/>
        </w:rPr>
        <w:t>該項預算，俟內政部審酌國際疫情情勢後，</w:t>
      </w:r>
      <w:r w:rsidRPr="00F67B96">
        <w:rPr>
          <w:rFonts w:ascii="標楷體" w:eastAsia="標楷體" w:hAnsi="標楷體" w:cs="Times New Roman" w:hint="eastAsia"/>
          <w:sz w:val="32"/>
          <w:szCs w:val="32"/>
        </w:rPr>
        <w:t>向立法院內政委員會</w:t>
      </w:r>
      <w:r w:rsidR="000A1043">
        <w:rPr>
          <w:rFonts w:ascii="標楷體" w:eastAsia="標楷體" w:hAnsi="標楷體" w:cs="Times New Roman" w:hint="eastAsia"/>
          <w:sz w:val="32"/>
          <w:szCs w:val="32"/>
        </w:rPr>
        <w:t>提出書面</w:t>
      </w:r>
      <w:r w:rsidR="002A64D9">
        <w:rPr>
          <w:rFonts w:ascii="標楷體" w:eastAsia="標楷體" w:hAnsi="標楷體" w:cs="Times New Roman" w:hint="eastAsia"/>
          <w:sz w:val="32"/>
          <w:szCs w:val="32"/>
        </w:rPr>
        <w:t>報告</w:t>
      </w:r>
      <w:r w:rsidR="000A1043">
        <w:rPr>
          <w:rFonts w:ascii="標楷體" w:eastAsia="標楷體" w:hAnsi="標楷體" w:cs="Times New Roman" w:hint="eastAsia"/>
          <w:sz w:val="32"/>
          <w:szCs w:val="32"/>
        </w:rPr>
        <w:t>，始得</w:t>
      </w:r>
      <w:r w:rsidRPr="00F67B96">
        <w:rPr>
          <w:rFonts w:ascii="標楷體" w:eastAsia="標楷體" w:hAnsi="標楷體" w:cs="Times New Roman" w:hint="eastAsia"/>
          <w:sz w:val="32"/>
          <w:szCs w:val="32"/>
        </w:rPr>
        <w:t>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r w:rsidR="00AB02EC">
        <w:rPr>
          <w:rFonts w:ascii="標楷體" w:eastAsia="標楷體" w:hAnsi="標楷體" w:cs="Times New Roman" w:hint="eastAsia"/>
          <w:sz w:val="32"/>
          <w:szCs w:val="32"/>
        </w:rPr>
        <w:t xml:space="preserve">  黃世杰  王美惠</w:t>
      </w:r>
    </w:p>
    <w:p w:rsidR="006B6E25" w:rsidRDefault="006B6E25" w:rsidP="00B71EB1">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2D29C8">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523671">
        <w:rPr>
          <w:rFonts w:ascii="標楷體" w:eastAsia="標楷體" w:hAnsi="標楷體" w:cs="Times New Roman" w:hint="eastAsia"/>
          <w:sz w:val="32"/>
          <w:szCs w:val="32"/>
        </w:rPr>
        <w:t>有</w:t>
      </w:r>
      <w:r>
        <w:rPr>
          <w:rFonts w:ascii="標楷體" w:eastAsia="標楷體" w:hAnsi="標楷體" w:cs="Times New Roman" w:hint="eastAsia"/>
          <w:sz w:val="32"/>
          <w:szCs w:val="32"/>
        </w:rPr>
        <w:t>鑑</w:t>
      </w:r>
      <w:r w:rsidRPr="00523671">
        <w:rPr>
          <w:rFonts w:ascii="標楷體" w:eastAsia="標楷體" w:hAnsi="標楷體" w:cs="Times New Roman" w:hint="eastAsia"/>
          <w:sz w:val="32"/>
          <w:szCs w:val="32"/>
        </w:rPr>
        <w:t>於</w:t>
      </w:r>
      <w:r w:rsidR="001B53C4">
        <w:rPr>
          <w:rFonts w:ascii="標楷體" w:eastAsia="標楷體" w:hAnsi="標楷體" w:cs="Times New Roman" w:hint="eastAsia"/>
          <w:sz w:val="32"/>
          <w:szCs w:val="32"/>
        </w:rPr>
        <w:t>109</w:t>
      </w:r>
      <w:r w:rsidRPr="00523671">
        <w:rPr>
          <w:rFonts w:ascii="標楷體" w:eastAsia="標楷體" w:hAnsi="標楷體" w:cs="Times New Roman" w:hint="eastAsia"/>
          <w:sz w:val="32"/>
          <w:szCs w:val="32"/>
        </w:rPr>
        <w:t>年因新</w:t>
      </w:r>
      <w:r w:rsidR="001B53C4">
        <w:rPr>
          <w:rFonts w:ascii="標楷體" w:eastAsia="標楷體" w:hAnsi="標楷體" w:cs="Times New Roman" w:hint="eastAsia"/>
          <w:sz w:val="32"/>
          <w:szCs w:val="32"/>
        </w:rPr>
        <w:t>型</w:t>
      </w:r>
      <w:r w:rsidRPr="00523671">
        <w:rPr>
          <w:rFonts w:ascii="標楷體" w:eastAsia="標楷體" w:hAnsi="標楷體" w:cs="Times New Roman" w:hint="eastAsia"/>
          <w:sz w:val="32"/>
          <w:szCs w:val="32"/>
        </w:rPr>
        <w:t>冠狀病毒</w:t>
      </w:r>
      <w:r w:rsidR="001B53C4">
        <w:rPr>
          <w:rFonts w:ascii="標楷體" w:eastAsia="標楷體" w:hAnsi="標楷體" w:cs="Times New Roman" w:hint="eastAsia"/>
          <w:sz w:val="32"/>
          <w:szCs w:val="32"/>
        </w:rPr>
        <w:t>肺炎</w:t>
      </w:r>
      <w:r w:rsidR="002D29C8">
        <w:rPr>
          <w:rFonts w:ascii="標楷體" w:eastAsia="標楷體" w:hAnsi="標楷體" w:cs="Times New Roman" w:hint="eastAsia"/>
          <w:sz w:val="32"/>
          <w:szCs w:val="32"/>
        </w:rPr>
        <w:t>Covid-19</w:t>
      </w:r>
      <w:r w:rsidRPr="00523671">
        <w:rPr>
          <w:rFonts w:ascii="標楷體" w:eastAsia="標楷體" w:hAnsi="標楷體" w:cs="Times New Roman" w:hint="eastAsia"/>
          <w:sz w:val="32"/>
          <w:szCs w:val="32"/>
        </w:rPr>
        <w:t>疫情影響衝擊，</w:t>
      </w:r>
      <w:r w:rsidRPr="00523671">
        <w:rPr>
          <w:rFonts w:ascii="標楷體" w:eastAsia="標楷體" w:hAnsi="標楷體" w:cs="Times New Roman" w:hint="eastAsia"/>
          <w:sz w:val="32"/>
          <w:szCs w:val="32"/>
        </w:rPr>
        <w:lastRenderedPageBreak/>
        <w:t>導致各國邊境管制，另各國疫情仍然持續升溫，未有改善情勢，現階段應避免赴海外考察與交流，以減少我國防疫風險，爰此，凍結</w:t>
      </w:r>
      <w:r w:rsidR="00622F5A">
        <w:rPr>
          <w:rFonts w:ascii="標楷體" w:eastAsia="標楷體" w:hAnsi="標楷體" w:cs="Times New Roman" w:hint="eastAsia"/>
          <w:sz w:val="32"/>
          <w:szCs w:val="32"/>
        </w:rPr>
        <w:t>該項</w:t>
      </w:r>
      <w:r w:rsidRPr="00523671">
        <w:rPr>
          <w:rFonts w:ascii="標楷體" w:eastAsia="標楷體" w:hAnsi="標楷體" w:cs="Times New Roman" w:hint="eastAsia"/>
          <w:sz w:val="32"/>
          <w:szCs w:val="32"/>
        </w:rPr>
        <w:t>預算，俟</w:t>
      </w:r>
      <w:r w:rsidR="00622F5A">
        <w:rPr>
          <w:rFonts w:ascii="標楷體" w:eastAsia="標楷體" w:hAnsi="標楷體" w:cs="Times New Roman" w:hint="eastAsia"/>
          <w:sz w:val="32"/>
          <w:szCs w:val="32"/>
        </w:rPr>
        <w:t>內政部待</w:t>
      </w:r>
      <w:r w:rsidRPr="00523671">
        <w:rPr>
          <w:rFonts w:ascii="標楷體" w:eastAsia="標楷體" w:hAnsi="標楷體" w:cs="Times New Roman" w:hint="eastAsia"/>
          <w:sz w:val="32"/>
          <w:szCs w:val="32"/>
        </w:rPr>
        <w:t>疫情趨緩</w:t>
      </w:r>
      <w:r w:rsidR="00622F5A">
        <w:rPr>
          <w:rFonts w:ascii="標楷體" w:eastAsia="標楷體" w:hAnsi="標楷體" w:cs="Times New Roman" w:hint="eastAsia"/>
          <w:sz w:val="32"/>
          <w:szCs w:val="32"/>
        </w:rPr>
        <w:t>後</w:t>
      </w:r>
      <w:r w:rsidRPr="00523671">
        <w:rPr>
          <w:rFonts w:ascii="標楷體" w:eastAsia="標楷體" w:hAnsi="標楷體" w:cs="Times New Roman" w:hint="eastAsia"/>
          <w:sz w:val="32"/>
          <w:szCs w:val="32"/>
        </w:rPr>
        <w:t>，向立法院內政委員會</w:t>
      </w:r>
      <w:r w:rsidR="00622F5A">
        <w:rPr>
          <w:rFonts w:ascii="標楷體" w:eastAsia="標楷體" w:hAnsi="標楷體" w:cs="Times New Roman" w:hint="eastAsia"/>
          <w:sz w:val="32"/>
          <w:szCs w:val="32"/>
        </w:rPr>
        <w:t>提出書面</w:t>
      </w:r>
      <w:r w:rsidRPr="00523671">
        <w:rPr>
          <w:rFonts w:ascii="標楷體" w:eastAsia="標楷體" w:hAnsi="標楷體" w:cs="Times New Roman" w:hint="eastAsia"/>
          <w:sz w:val="32"/>
          <w:szCs w:val="32"/>
        </w:rPr>
        <w:t>報告，始得動支。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6B6E25" w:rsidRDefault="006B6E25" w:rsidP="00B71EB1">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2D29C8">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Pr="001D3DC3">
        <w:rPr>
          <w:rFonts w:ascii="標楷體" w:eastAsia="標楷體" w:hAnsi="標楷體" w:cs="Times New Roman" w:hint="eastAsia"/>
          <w:sz w:val="32"/>
          <w:szCs w:val="32"/>
        </w:rPr>
        <w:t>有鑑於新型冠狀病毒</w:t>
      </w:r>
      <w:r w:rsidR="00D30974">
        <w:rPr>
          <w:rFonts w:ascii="標楷體" w:eastAsia="標楷體" w:hAnsi="標楷體" w:cs="Times New Roman" w:hint="eastAsia"/>
          <w:sz w:val="32"/>
          <w:szCs w:val="32"/>
        </w:rPr>
        <w:t>肺炎</w:t>
      </w:r>
      <w:r w:rsidRPr="001D3DC3">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Pr="001D3DC3">
        <w:rPr>
          <w:rFonts w:ascii="標楷體" w:eastAsia="標楷體" w:hAnsi="標楷體" w:cs="Times New Roman" w:hint="eastAsia"/>
          <w:sz w:val="32"/>
          <w:szCs w:val="32"/>
        </w:rPr>
        <w:t>疾病管制署統計，截至</w:t>
      </w:r>
      <w:r w:rsidR="00D30974">
        <w:rPr>
          <w:rFonts w:ascii="標楷體" w:eastAsia="標楷體" w:hAnsi="標楷體" w:cs="Times New Roman" w:hint="eastAsia"/>
          <w:sz w:val="32"/>
          <w:szCs w:val="32"/>
        </w:rPr>
        <w:t>109年</w:t>
      </w:r>
      <w:r w:rsidRPr="001D3DC3">
        <w:rPr>
          <w:rFonts w:ascii="標楷體" w:eastAsia="標楷體" w:hAnsi="標楷體" w:cs="Times New Roman" w:hint="eastAsia"/>
          <w:sz w:val="32"/>
          <w:szCs w:val="32"/>
        </w:rPr>
        <w:t>10月22日已造成約4</w:t>
      </w:r>
      <w:r w:rsidR="00D30974">
        <w:rPr>
          <w:rFonts w:ascii="標楷體" w:eastAsia="標楷體" w:hAnsi="標楷體" w:cs="Times New Roman" w:hint="eastAsia"/>
          <w:sz w:val="32"/>
          <w:szCs w:val="32"/>
        </w:rPr>
        <w:t>,</w:t>
      </w:r>
      <w:r w:rsidRPr="001D3DC3">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200萬人確診，甚至導致全球約110萬人死亡。針對該疫情，除相關疫苗普及期程仍未明確，且國內外許多專家學者也認為疫情趨緩之期程尚未明朗，因此各國目前對於邊境仍採取高度管制，因此，</w:t>
      </w:r>
      <w:r w:rsidR="00D26ADE">
        <w:rPr>
          <w:rFonts w:ascii="標楷體" w:eastAsia="標楷體" w:hAnsi="標楷體" w:cs="Times New Roman" w:hint="eastAsia"/>
          <w:sz w:val="32"/>
          <w:szCs w:val="32"/>
        </w:rPr>
        <w:t>內政部應</w:t>
      </w:r>
      <w:r w:rsidR="00D26ADE" w:rsidRPr="001D3DC3">
        <w:rPr>
          <w:rFonts w:ascii="標楷體" w:eastAsia="標楷體" w:hAnsi="標楷體" w:cs="Times New Roman" w:hint="eastAsia"/>
          <w:sz w:val="32"/>
          <w:szCs w:val="32"/>
        </w:rPr>
        <w:t>先確認</w:t>
      </w:r>
      <w:r w:rsidR="00D26ADE">
        <w:rPr>
          <w:rFonts w:ascii="標楷體" w:eastAsia="標楷體" w:hAnsi="標楷體" w:cs="Times New Roman" w:hint="eastAsia"/>
          <w:sz w:val="32"/>
          <w:szCs w:val="32"/>
        </w:rPr>
        <w:t>110</w:t>
      </w:r>
      <w:r w:rsidRPr="001D3DC3">
        <w:rPr>
          <w:rFonts w:ascii="標楷體" w:eastAsia="標楷體" w:hAnsi="標楷體" w:cs="Times New Roman" w:hint="eastAsia"/>
          <w:sz w:val="32"/>
          <w:szCs w:val="32"/>
        </w:rPr>
        <w:t>年出國計畫是否如期舉行，審慎評估前往的必要性。</w:t>
      </w:r>
      <w:r w:rsidR="00D26ADE" w:rsidRPr="00D26ADE">
        <w:rPr>
          <w:rFonts w:ascii="標楷體" w:eastAsia="標楷體" w:hAnsi="標楷體" w:cs="Times New Roman" w:hint="eastAsia"/>
          <w:sz w:val="32"/>
          <w:szCs w:val="32"/>
        </w:rPr>
        <w:t>爰此，凍結</w:t>
      </w:r>
      <w:r w:rsidR="00D26ADE">
        <w:rPr>
          <w:rFonts w:ascii="標楷體" w:eastAsia="標楷體" w:hAnsi="標楷體" w:cs="Times New Roman" w:hint="eastAsia"/>
          <w:sz w:val="32"/>
          <w:szCs w:val="32"/>
        </w:rPr>
        <w:t>該項預算，俟內政部</w:t>
      </w:r>
      <w:r w:rsidR="00D26ADE" w:rsidRPr="00D26ADE">
        <w:rPr>
          <w:rFonts w:ascii="標楷體" w:eastAsia="標楷體" w:hAnsi="標楷體" w:cs="Times New Roman" w:hint="eastAsia"/>
          <w:sz w:val="32"/>
          <w:szCs w:val="32"/>
        </w:rPr>
        <w:t>向立法院內政委員會</w:t>
      </w:r>
      <w:r w:rsidR="00D26ADE">
        <w:rPr>
          <w:rFonts w:ascii="標楷體" w:eastAsia="標楷體" w:hAnsi="標楷體" w:cs="Times New Roman" w:hint="eastAsia"/>
          <w:sz w:val="32"/>
          <w:szCs w:val="32"/>
        </w:rPr>
        <w:t>提出書面</w:t>
      </w:r>
      <w:r w:rsidR="00D26ADE" w:rsidRPr="00D26ADE">
        <w:rPr>
          <w:rFonts w:ascii="標楷體" w:eastAsia="標楷體" w:hAnsi="標楷體" w:cs="Times New Roman" w:hint="eastAsia"/>
          <w:sz w:val="32"/>
          <w:szCs w:val="32"/>
        </w:rPr>
        <w:t>報告後，始得動支。</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6B6E25" w:rsidRPr="00615F99" w:rsidRDefault="006B6E25" w:rsidP="006E30D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EA6024">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615F99">
        <w:rPr>
          <w:rFonts w:ascii="標楷體" w:eastAsia="標楷體" w:hAnsi="標楷體" w:cs="Times New Roman" w:hint="eastAsia"/>
          <w:sz w:val="32"/>
          <w:szCs w:val="32"/>
        </w:rPr>
        <w:t>110年度內政部</w:t>
      </w:r>
      <w:r w:rsidR="00D05973">
        <w:rPr>
          <w:rFonts w:ascii="標楷體" w:eastAsia="標楷體" w:hAnsi="標楷體" w:cs="Times New Roman" w:hint="eastAsia"/>
          <w:sz w:val="32"/>
          <w:szCs w:val="32"/>
        </w:rPr>
        <w:t>單位預算第2目</w:t>
      </w:r>
      <w:r w:rsidRPr="00615F99">
        <w:rPr>
          <w:rFonts w:ascii="標楷體" w:eastAsia="標楷體" w:hAnsi="標楷體" w:cs="Times New Roman" w:hint="eastAsia"/>
          <w:sz w:val="32"/>
          <w:szCs w:val="32"/>
        </w:rPr>
        <w:t>「民政業務</w:t>
      </w:r>
      <w:r w:rsidR="00D05973">
        <w:rPr>
          <w:rFonts w:ascii="標楷體" w:eastAsia="標楷體" w:hAnsi="標楷體" w:cs="Times New Roman" w:hint="eastAsia"/>
          <w:sz w:val="32"/>
          <w:szCs w:val="32"/>
        </w:rPr>
        <w:t>」項下「</w:t>
      </w:r>
      <w:r w:rsidR="00D30974">
        <w:rPr>
          <w:rFonts w:ascii="標楷體" w:eastAsia="標楷體" w:hAnsi="標楷體" w:cs="Times New Roman" w:hint="eastAsia"/>
          <w:sz w:val="32"/>
          <w:szCs w:val="32"/>
        </w:rPr>
        <w:t>宗</w:t>
      </w:r>
      <w:r w:rsidRPr="00615F99">
        <w:rPr>
          <w:rFonts w:ascii="標楷體" w:eastAsia="標楷體" w:hAnsi="標楷體" w:cs="Times New Roman" w:hint="eastAsia"/>
          <w:sz w:val="32"/>
          <w:szCs w:val="32"/>
        </w:rPr>
        <w:t>教事務推動與發展經費」編列666萬3千元，本意乃為鼓勵及輔導國內宗教事務，及研究宗教相關法規，並鼓勵宗教團體興辦公益事業。</w:t>
      </w:r>
    </w:p>
    <w:p w:rsidR="006B6E25" w:rsidRPr="00615F99" w:rsidRDefault="006B6E25" w:rsidP="006E30D6">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615F99">
        <w:rPr>
          <w:rFonts w:ascii="標楷體" w:eastAsia="標楷體" w:hAnsi="標楷體" w:cs="Times New Roman" w:hint="eastAsia"/>
          <w:sz w:val="32"/>
          <w:szCs w:val="32"/>
        </w:rPr>
        <w:t>內政部對於有心要辦理立案登記之寺廟，因故無法在期限內申請建築執照，而取消其立案之申請，為何不能貫徹輔導合法化使其繼續完成立案？</w:t>
      </w:r>
    </w:p>
    <w:p w:rsidR="006B6E25" w:rsidRPr="00615F99" w:rsidRDefault="006B6E25" w:rsidP="006E30D6">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615F99">
        <w:rPr>
          <w:rFonts w:ascii="標楷體" w:eastAsia="標楷體" w:hAnsi="標楷體" w:cs="Times New Roman" w:hint="eastAsia"/>
          <w:sz w:val="32"/>
          <w:szCs w:val="32"/>
        </w:rPr>
        <w:t>內政部對於佛寺建築物部分樓層僅作為僧尼廂房並未開放供信徒從事宗教儀式或活動，爰無消防安全疑慮，建議依建築使用用途予以分類，無須「整幢」供宗教使用，理應由建</w:t>
      </w:r>
      <w:r w:rsidR="00463EFE">
        <w:rPr>
          <w:rFonts w:ascii="標楷體" w:eastAsia="標楷體" w:hAnsi="標楷體" w:cs="Times New Roman" w:hint="eastAsia"/>
          <w:sz w:val="32"/>
          <w:szCs w:val="32"/>
        </w:rPr>
        <w:t>築</w:t>
      </w:r>
      <w:r w:rsidRPr="00615F99">
        <w:rPr>
          <w:rFonts w:ascii="標楷體" w:eastAsia="標楷體" w:hAnsi="標楷體" w:cs="Times New Roman" w:hint="eastAsia"/>
          <w:sz w:val="32"/>
          <w:szCs w:val="32"/>
        </w:rPr>
        <w:t>管</w:t>
      </w:r>
      <w:r w:rsidR="00463EFE">
        <w:rPr>
          <w:rFonts w:ascii="標楷體" w:eastAsia="標楷體" w:hAnsi="標楷體" w:cs="Times New Roman" w:hint="eastAsia"/>
          <w:sz w:val="32"/>
          <w:szCs w:val="32"/>
        </w:rPr>
        <w:t>理</w:t>
      </w:r>
      <w:r w:rsidRPr="00615F99">
        <w:rPr>
          <w:rFonts w:ascii="標楷體" w:eastAsia="標楷體" w:hAnsi="標楷體" w:cs="Times New Roman" w:hint="eastAsia"/>
          <w:sz w:val="32"/>
          <w:szCs w:val="32"/>
        </w:rPr>
        <w:t>及消防單位管理並應鼓勵立案，內政部竟強力要求「整幢」供宗教使用，阻撓有心立案之佛寺。</w:t>
      </w:r>
    </w:p>
    <w:p w:rsidR="006B6E25" w:rsidRDefault="006B6E25" w:rsidP="006E30D6">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615F99">
        <w:rPr>
          <w:rFonts w:ascii="標楷體" w:eastAsia="標楷體" w:hAnsi="標楷體" w:cs="Times New Roman" w:hint="eastAsia"/>
          <w:sz w:val="32"/>
          <w:szCs w:val="32"/>
        </w:rPr>
        <w:lastRenderedPageBreak/>
        <w:t>寺廟組織章程無任期規定之管理人制，以補證</w:t>
      </w:r>
      <w:r w:rsidR="00463EFE">
        <w:rPr>
          <w:rFonts w:ascii="標楷體" w:eastAsia="標楷體" w:hAnsi="標楷體" w:cs="Times New Roman" w:hint="eastAsia"/>
          <w:sz w:val="32"/>
          <w:szCs w:val="32"/>
        </w:rPr>
        <w:t>將他人捐贈之</w:t>
      </w:r>
      <w:r w:rsidRPr="00615F99">
        <w:rPr>
          <w:rFonts w:ascii="標楷體" w:eastAsia="標楷體" w:hAnsi="標楷體" w:cs="Times New Roman" w:hint="eastAsia"/>
          <w:sz w:val="32"/>
          <w:szCs w:val="32"/>
        </w:rPr>
        <w:t>土地，長期坐收大量租金，讓寺廟管理人成為物業管理人，在宗教團體法未立法完成公布前，內政部消極任事、視而不見，以致無法可管。爰凍結</w:t>
      </w:r>
      <w:r w:rsidR="00D30974">
        <w:rPr>
          <w:rFonts w:ascii="標楷體" w:eastAsia="標楷體" w:hAnsi="標楷體" w:cs="Times New Roman" w:hint="eastAsia"/>
          <w:sz w:val="32"/>
          <w:szCs w:val="32"/>
        </w:rPr>
        <w:t>該項</w:t>
      </w:r>
      <w:r w:rsidRPr="00615F99">
        <w:rPr>
          <w:rFonts w:ascii="標楷體" w:eastAsia="標楷體" w:hAnsi="標楷體" w:cs="Times New Roman" w:hint="eastAsia"/>
          <w:sz w:val="32"/>
          <w:szCs w:val="32"/>
        </w:rPr>
        <w:t>預算，</w:t>
      </w:r>
      <w:r w:rsidR="00D30974">
        <w:rPr>
          <w:rFonts w:ascii="標楷體" w:eastAsia="標楷體" w:hAnsi="標楷體" w:cs="Times New Roman" w:hint="eastAsia"/>
          <w:sz w:val="32"/>
          <w:szCs w:val="32"/>
        </w:rPr>
        <w:t>俟</w:t>
      </w:r>
      <w:r w:rsidRPr="00615F99">
        <w:rPr>
          <w:rFonts w:ascii="標楷體" w:eastAsia="標楷體" w:hAnsi="標楷體" w:cs="Times New Roman" w:hint="eastAsia"/>
          <w:sz w:val="32"/>
          <w:szCs w:val="32"/>
        </w:rPr>
        <w:t>內政部</w:t>
      </w:r>
      <w:r w:rsidR="00463EFE">
        <w:rPr>
          <w:rFonts w:ascii="標楷體" w:eastAsia="標楷體" w:hAnsi="標楷體" w:cs="Times New Roman" w:hint="eastAsia"/>
          <w:sz w:val="32"/>
          <w:szCs w:val="32"/>
        </w:rPr>
        <w:t>於3個月內</w:t>
      </w:r>
      <w:r w:rsidRPr="00615F99">
        <w:rPr>
          <w:rFonts w:ascii="標楷體" w:eastAsia="標楷體" w:hAnsi="標楷體" w:cs="Times New Roman" w:hint="eastAsia"/>
          <w:sz w:val="32"/>
          <w:szCs w:val="32"/>
        </w:rPr>
        <w:t>向立法院內政委員會提出</w:t>
      </w:r>
      <w:r w:rsidR="00D30974">
        <w:rPr>
          <w:rFonts w:ascii="標楷體" w:eastAsia="標楷體" w:hAnsi="標楷體" w:cs="Times New Roman" w:hint="eastAsia"/>
          <w:sz w:val="32"/>
          <w:szCs w:val="32"/>
        </w:rPr>
        <w:t>書面</w:t>
      </w:r>
      <w:r w:rsidRPr="00615F99">
        <w:rPr>
          <w:rFonts w:ascii="標楷體" w:eastAsia="標楷體" w:hAnsi="標楷體" w:cs="Times New Roman" w:hint="eastAsia"/>
          <w:sz w:val="32"/>
          <w:szCs w:val="32"/>
        </w:rPr>
        <w:t>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王美惠  賴惠員  羅美玲 </w:t>
      </w:r>
    </w:p>
    <w:p w:rsidR="006B6E25" w:rsidRPr="00850077" w:rsidRDefault="006B6E25" w:rsidP="006E30D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6E30D6">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850077">
        <w:rPr>
          <w:rFonts w:ascii="標楷體" w:eastAsia="標楷體" w:hAnsi="標楷體" w:cs="Times New Roman" w:hint="eastAsia"/>
          <w:sz w:val="32"/>
          <w:szCs w:val="32"/>
        </w:rPr>
        <w:t>為解決墓地需求，並加強引導原住民葬俗革新，內政部自107年度起推動「原住民及花東離島地區殯葬設施改善計畫」，110年度編列預算1億9</w:t>
      </w:r>
      <w:r w:rsidR="004A4FC5">
        <w:rPr>
          <w:rFonts w:ascii="標楷體" w:eastAsia="標楷體" w:hAnsi="標楷體" w:cs="Times New Roman" w:hint="eastAsia"/>
          <w:sz w:val="32"/>
          <w:szCs w:val="32"/>
        </w:rPr>
        <w:t>,</w:t>
      </w:r>
      <w:r w:rsidRPr="00850077">
        <w:rPr>
          <w:rFonts w:ascii="標楷體" w:eastAsia="標楷體" w:hAnsi="標楷體" w:cs="Times New Roman" w:hint="eastAsia"/>
          <w:sz w:val="32"/>
          <w:szCs w:val="32"/>
        </w:rPr>
        <w:t>940萬元。</w:t>
      </w:r>
    </w:p>
    <w:p w:rsidR="006B6E25" w:rsidRPr="00850077" w:rsidRDefault="006B6E25" w:rsidP="006E30D6">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850077">
        <w:rPr>
          <w:rFonts w:ascii="標楷體" w:eastAsia="標楷體" w:hAnsi="標楷體" w:cs="Times New Roman" w:hint="eastAsia"/>
          <w:sz w:val="32"/>
          <w:szCs w:val="32"/>
        </w:rPr>
        <w:t>經查，近年該計畫預算執行成效逐年下降，108年度因部分案件撤案或工程延宕，致該年預算僅執行75.75%；109年度1-7月預算執行率更下降至21.67%，未執行預算數高達1億4</w:t>
      </w:r>
      <w:r w:rsidR="00463EFE">
        <w:rPr>
          <w:rFonts w:ascii="標楷體" w:eastAsia="標楷體" w:hAnsi="標楷體" w:cs="Times New Roman"/>
          <w:sz w:val="32"/>
          <w:szCs w:val="32"/>
        </w:rPr>
        <w:t>,</w:t>
      </w:r>
      <w:r w:rsidRPr="00850077">
        <w:rPr>
          <w:rFonts w:ascii="標楷體" w:eastAsia="標楷體" w:hAnsi="標楷體" w:cs="Times New Roman" w:hint="eastAsia"/>
          <w:sz w:val="32"/>
          <w:szCs w:val="32"/>
        </w:rPr>
        <w:t>199萬6千元，內政部應檢討預算執行率低落原因，並加強督促各縣市政府案件執行進度</w:t>
      </w:r>
      <w:r w:rsidR="00463EFE">
        <w:rPr>
          <w:rFonts w:ascii="標楷體" w:eastAsia="標楷體" w:hAnsi="標楷體" w:cs="Times New Roman" w:hint="eastAsia"/>
          <w:sz w:val="32"/>
          <w:szCs w:val="32"/>
        </w:rPr>
        <w:t>。</w:t>
      </w:r>
      <w:r w:rsidRPr="00850077">
        <w:rPr>
          <w:rFonts w:ascii="標楷體" w:eastAsia="標楷體" w:hAnsi="標楷體" w:cs="Times New Roman" w:hint="eastAsia"/>
          <w:sz w:val="32"/>
          <w:szCs w:val="32"/>
        </w:rPr>
        <w:t>爰凍結</w:t>
      </w:r>
      <w:r w:rsidR="00D05973">
        <w:rPr>
          <w:rFonts w:ascii="標楷體" w:eastAsia="標楷體" w:hAnsi="標楷體" w:cs="Times New Roman" w:hint="eastAsia"/>
          <w:sz w:val="32"/>
          <w:szCs w:val="32"/>
        </w:rPr>
        <w:t>該項預算</w:t>
      </w:r>
      <w:r w:rsidRPr="00850077">
        <w:rPr>
          <w:rFonts w:ascii="標楷體" w:eastAsia="標楷體" w:hAnsi="標楷體" w:cs="Times New Roman" w:hint="eastAsia"/>
          <w:sz w:val="32"/>
          <w:szCs w:val="32"/>
        </w:rPr>
        <w:t>，俟內政部</w:t>
      </w:r>
      <w:r w:rsidR="00463EFE">
        <w:rPr>
          <w:rFonts w:ascii="標楷體" w:eastAsia="標楷體" w:hAnsi="標楷體" w:cs="Times New Roman" w:hint="eastAsia"/>
          <w:sz w:val="32"/>
          <w:szCs w:val="32"/>
        </w:rPr>
        <w:t>於2個月內</w:t>
      </w:r>
      <w:r w:rsidRPr="00850077">
        <w:rPr>
          <w:rFonts w:ascii="標楷體" w:eastAsia="標楷體" w:hAnsi="標楷體" w:cs="Times New Roman" w:hint="eastAsia"/>
          <w:sz w:val="32"/>
          <w:szCs w:val="32"/>
        </w:rPr>
        <w:t>向立法院內政委員會提出書面報告後，始得動支。</w:t>
      </w:r>
    </w:p>
    <w:tbl>
      <w:tblPr>
        <w:tblpPr w:leftFromText="180" w:rightFromText="180" w:vertAnchor="text" w:horzAnchor="margin" w:tblpXSpec="right" w:tblpY="106"/>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701"/>
        <w:gridCol w:w="2126"/>
        <w:gridCol w:w="2127"/>
        <w:gridCol w:w="1842"/>
      </w:tblGrid>
      <w:tr w:rsidR="006E30D6" w:rsidRPr="00850077" w:rsidTr="006E30D6">
        <w:trPr>
          <w:tblHeader/>
        </w:trPr>
        <w:tc>
          <w:tcPr>
            <w:tcW w:w="1701" w:type="dxa"/>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年度</w:t>
            </w:r>
          </w:p>
        </w:tc>
        <w:tc>
          <w:tcPr>
            <w:tcW w:w="2126"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預算數(千元)</w:t>
            </w:r>
          </w:p>
        </w:tc>
        <w:tc>
          <w:tcPr>
            <w:tcW w:w="2127"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決算數(千元)</w:t>
            </w:r>
          </w:p>
        </w:tc>
        <w:tc>
          <w:tcPr>
            <w:tcW w:w="1842" w:type="dxa"/>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執行率(%)</w:t>
            </w:r>
          </w:p>
        </w:tc>
      </w:tr>
      <w:tr w:rsidR="006E30D6" w:rsidRPr="00850077" w:rsidTr="006E30D6">
        <w:tc>
          <w:tcPr>
            <w:tcW w:w="1701"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107</w:t>
            </w:r>
          </w:p>
        </w:tc>
        <w:tc>
          <w:tcPr>
            <w:tcW w:w="2126"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155,200</w:t>
            </w:r>
          </w:p>
        </w:tc>
        <w:tc>
          <w:tcPr>
            <w:tcW w:w="2127"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144,188</w:t>
            </w:r>
          </w:p>
        </w:tc>
        <w:tc>
          <w:tcPr>
            <w:tcW w:w="1842" w:type="dxa"/>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92.90</w:t>
            </w:r>
          </w:p>
        </w:tc>
      </w:tr>
      <w:tr w:rsidR="006E30D6" w:rsidRPr="00850077" w:rsidTr="006E30D6">
        <w:tc>
          <w:tcPr>
            <w:tcW w:w="1701"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108</w:t>
            </w:r>
          </w:p>
        </w:tc>
        <w:tc>
          <w:tcPr>
            <w:tcW w:w="2126"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171,295</w:t>
            </w:r>
          </w:p>
        </w:tc>
        <w:tc>
          <w:tcPr>
            <w:tcW w:w="2127"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129,749</w:t>
            </w:r>
          </w:p>
        </w:tc>
        <w:tc>
          <w:tcPr>
            <w:tcW w:w="1842" w:type="dxa"/>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75.75</w:t>
            </w:r>
          </w:p>
        </w:tc>
      </w:tr>
      <w:tr w:rsidR="006E30D6" w:rsidRPr="00850077" w:rsidTr="006E30D6">
        <w:tc>
          <w:tcPr>
            <w:tcW w:w="1701"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109(1-7月)</w:t>
            </w:r>
          </w:p>
        </w:tc>
        <w:tc>
          <w:tcPr>
            <w:tcW w:w="2126"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181,274</w:t>
            </w:r>
          </w:p>
        </w:tc>
        <w:tc>
          <w:tcPr>
            <w:tcW w:w="2127" w:type="dxa"/>
            <w:vAlign w:val="center"/>
            <w:hideMark/>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39,278</w:t>
            </w:r>
          </w:p>
        </w:tc>
        <w:tc>
          <w:tcPr>
            <w:tcW w:w="1842" w:type="dxa"/>
          </w:tcPr>
          <w:p w:rsidR="006E30D6" w:rsidRPr="009D49F7" w:rsidRDefault="006E30D6" w:rsidP="006E30D6">
            <w:pPr>
              <w:snapToGrid w:val="0"/>
              <w:rPr>
                <w:rFonts w:ascii="標楷體" w:eastAsia="標楷體" w:hAnsi="標楷體"/>
                <w:sz w:val="28"/>
                <w:szCs w:val="28"/>
              </w:rPr>
            </w:pPr>
            <w:r w:rsidRPr="009D49F7">
              <w:rPr>
                <w:rFonts w:ascii="標楷體" w:eastAsia="標楷體" w:hAnsi="標楷體" w:hint="eastAsia"/>
                <w:sz w:val="28"/>
                <w:szCs w:val="28"/>
              </w:rPr>
              <w:t>21.67</w:t>
            </w:r>
          </w:p>
        </w:tc>
      </w:tr>
    </w:tbl>
    <w:p w:rsidR="006B6E25" w:rsidRPr="00850077" w:rsidRDefault="006B6E25" w:rsidP="006B6E25">
      <w:pPr>
        <w:snapToGrid w:val="0"/>
        <w:rPr>
          <w:rFonts w:ascii="標楷體" w:eastAsia="標楷體" w:hAnsi="標楷體"/>
          <w:sz w:val="28"/>
          <w:szCs w:val="28"/>
        </w:rPr>
      </w:pPr>
    </w:p>
    <w:p w:rsidR="006B6E25" w:rsidRDefault="006B6E25" w:rsidP="006B6E25">
      <w:pPr>
        <w:snapToGrid w:val="0"/>
        <w:spacing w:line="480" w:lineRule="exact"/>
        <w:ind w:rightChars="-5" w:right="-12"/>
        <w:jc w:val="both"/>
        <w:rPr>
          <w:rFonts w:ascii="標楷體" w:eastAsia="標楷體" w:hAnsi="標楷體" w:cs="Times New Roman"/>
          <w:sz w:val="32"/>
          <w:szCs w:val="32"/>
        </w:rPr>
      </w:pP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賴惠員  黃世杰</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6B6E25" w:rsidRDefault="006B6E25" w:rsidP="0078663A">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78663A">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883680" w:rsidRPr="00625DF8">
        <w:rPr>
          <w:rFonts w:ascii="標楷體" w:eastAsia="標楷體" w:hAnsi="標楷體" w:cs="Times New Roman" w:hint="eastAsia"/>
          <w:sz w:val="32"/>
          <w:szCs w:val="32"/>
        </w:rPr>
        <w:t>110年度</w:t>
      </w:r>
      <w:r w:rsidRPr="00625DF8">
        <w:rPr>
          <w:rFonts w:ascii="標楷體" w:eastAsia="標楷體" w:hAnsi="標楷體" w:cs="Times New Roman" w:hint="eastAsia"/>
          <w:sz w:val="32"/>
          <w:szCs w:val="32"/>
        </w:rPr>
        <w:t>內政部</w:t>
      </w:r>
      <w:r w:rsidR="00883680">
        <w:rPr>
          <w:rFonts w:ascii="標楷體" w:eastAsia="標楷體" w:hAnsi="標楷體" w:cs="Times New Roman" w:hint="eastAsia"/>
          <w:sz w:val="32"/>
          <w:szCs w:val="32"/>
        </w:rPr>
        <w:t>單位</w:t>
      </w:r>
      <w:r w:rsidRPr="00625DF8">
        <w:rPr>
          <w:rFonts w:ascii="標楷體" w:eastAsia="標楷體" w:hAnsi="標楷體" w:cs="Times New Roman" w:hint="eastAsia"/>
          <w:sz w:val="32"/>
          <w:szCs w:val="32"/>
        </w:rPr>
        <w:t>預算第2目「民政業務」</w:t>
      </w:r>
      <w:r w:rsidR="00463EFE">
        <w:rPr>
          <w:rFonts w:ascii="標楷體" w:eastAsia="標楷體" w:hAnsi="標楷體" w:cs="Times New Roman" w:hint="eastAsia"/>
          <w:sz w:val="32"/>
          <w:szCs w:val="32"/>
        </w:rPr>
        <w:t>項下</w:t>
      </w:r>
      <w:r w:rsidRPr="00625DF8">
        <w:rPr>
          <w:rFonts w:ascii="標楷體" w:eastAsia="標楷體" w:hAnsi="標楷體" w:cs="Times New Roman" w:hint="eastAsia"/>
          <w:sz w:val="32"/>
          <w:szCs w:val="32"/>
        </w:rPr>
        <w:t>推動殯葬管理經費共編列2億</w:t>
      </w:r>
      <w:r w:rsidR="00340E1A">
        <w:rPr>
          <w:rFonts w:ascii="標楷體" w:eastAsia="標楷體" w:hAnsi="標楷體" w:cs="Times New Roman" w:hint="eastAsia"/>
          <w:sz w:val="32"/>
          <w:szCs w:val="32"/>
        </w:rPr>
        <w:t>0,0</w:t>
      </w:r>
      <w:r w:rsidRPr="00625DF8">
        <w:rPr>
          <w:rFonts w:ascii="標楷體" w:eastAsia="標楷體" w:hAnsi="標楷體" w:cs="Times New Roman" w:hint="eastAsia"/>
          <w:sz w:val="32"/>
          <w:szCs w:val="32"/>
        </w:rPr>
        <w:t>96萬2千元。查內政部推動原住民及花東離島地區殯葬設施改善計畫，107年標餘款1,101萬2,273元，108年標餘款1,444萬9,316元，109年預算凍結906萬3,700元</w:t>
      </w:r>
      <w:r w:rsidR="00340E1A">
        <w:rPr>
          <w:rFonts w:ascii="標楷體" w:eastAsia="標楷體" w:hAnsi="標楷體" w:cs="Times New Roman" w:hint="eastAsia"/>
          <w:sz w:val="32"/>
          <w:szCs w:val="32"/>
        </w:rPr>
        <w:t>，</w:t>
      </w:r>
      <w:r w:rsidRPr="00625DF8">
        <w:rPr>
          <w:rFonts w:ascii="標楷體" w:eastAsia="標楷體" w:hAnsi="標楷體" w:cs="Times New Roman" w:hint="eastAsia"/>
          <w:sz w:val="32"/>
          <w:szCs w:val="32"/>
        </w:rPr>
        <w:t>並賸餘90萬6,513元。亦即，內政部推動原住民及花東離島地區殯葬設施改善計畫之經費規劃估算較未符合實際需求，107-109年約有1,000萬元賸餘款；又查內政部110</w:t>
      </w:r>
      <w:r w:rsidRPr="00625DF8">
        <w:rPr>
          <w:rFonts w:ascii="標楷體" w:eastAsia="標楷體" w:hAnsi="標楷體" w:cs="Times New Roman" w:hint="eastAsia"/>
          <w:sz w:val="32"/>
          <w:szCs w:val="32"/>
        </w:rPr>
        <w:lastRenderedPageBreak/>
        <w:t>年度殯葬管理經費業務較109年經費增列1,815萬6千元。為確保本項經費額度支用相當，</w:t>
      </w:r>
      <w:r w:rsidR="00340E1A">
        <w:rPr>
          <w:rFonts w:ascii="標楷體" w:eastAsia="標楷體" w:hAnsi="標楷體" w:cs="Times New Roman" w:hint="eastAsia"/>
          <w:sz w:val="32"/>
          <w:szCs w:val="32"/>
        </w:rPr>
        <w:t>爰</w:t>
      </w:r>
      <w:r w:rsidRPr="00625DF8">
        <w:rPr>
          <w:rFonts w:ascii="標楷體" w:eastAsia="標楷體" w:hAnsi="標楷體" w:cs="Times New Roman" w:hint="eastAsia"/>
          <w:sz w:val="32"/>
          <w:szCs w:val="32"/>
        </w:rPr>
        <w:t>凍結</w:t>
      </w:r>
      <w:r w:rsidR="00340E1A">
        <w:rPr>
          <w:rFonts w:ascii="標楷體" w:eastAsia="標楷體" w:hAnsi="標楷體" w:cs="Times New Roman" w:hint="eastAsia"/>
          <w:sz w:val="32"/>
          <w:szCs w:val="32"/>
        </w:rPr>
        <w:t>該項預算</w:t>
      </w:r>
      <w:r w:rsidRPr="00625DF8">
        <w:rPr>
          <w:rFonts w:ascii="標楷體" w:eastAsia="標楷體" w:hAnsi="標楷體" w:cs="Times New Roman" w:hint="eastAsia"/>
          <w:sz w:val="32"/>
          <w:szCs w:val="32"/>
        </w:rPr>
        <w:t>，俟</w:t>
      </w:r>
      <w:r w:rsidR="004A4FC5" w:rsidRPr="00625DF8">
        <w:rPr>
          <w:rFonts w:ascii="標楷體" w:eastAsia="標楷體" w:hAnsi="標楷體" w:cs="Times New Roman" w:hint="eastAsia"/>
          <w:sz w:val="32"/>
          <w:szCs w:val="32"/>
        </w:rPr>
        <w:t>內政部</w:t>
      </w:r>
      <w:r w:rsidR="004A4FC5">
        <w:rPr>
          <w:rFonts w:ascii="標楷體" w:eastAsia="標楷體" w:hAnsi="標楷體" w:cs="Times New Roman" w:hint="eastAsia"/>
          <w:sz w:val="32"/>
          <w:szCs w:val="32"/>
        </w:rPr>
        <w:t>就</w:t>
      </w:r>
      <w:r w:rsidRPr="00625DF8">
        <w:rPr>
          <w:rFonts w:ascii="標楷體" w:eastAsia="標楷體" w:hAnsi="標楷體" w:cs="Times New Roman" w:hint="eastAsia"/>
          <w:sz w:val="32"/>
          <w:szCs w:val="32"/>
        </w:rPr>
        <w:t>原住民及花東離島地區確有殯葬設施改善計畫並具體提出改善需求，向</w:t>
      </w:r>
      <w:r w:rsidR="00ED4458">
        <w:rPr>
          <w:rFonts w:ascii="標楷體" w:eastAsia="標楷體" w:hAnsi="標楷體" w:cs="Times New Roman" w:hint="eastAsia"/>
          <w:sz w:val="32"/>
          <w:szCs w:val="32"/>
        </w:rPr>
        <w:t>立法院內政委員會</w:t>
      </w:r>
      <w:r w:rsidRPr="00625DF8">
        <w:rPr>
          <w:rFonts w:ascii="標楷體" w:eastAsia="標楷體" w:hAnsi="標楷體" w:cs="Times New Roman" w:hint="eastAsia"/>
          <w:sz w:val="32"/>
          <w:szCs w:val="32"/>
        </w:rPr>
        <w:t>提出書面報告後，始得動支。</w:t>
      </w:r>
    </w:p>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r w:rsidR="00AB02EC">
        <w:rPr>
          <w:rFonts w:ascii="標楷體" w:eastAsia="標楷體" w:hAnsi="標楷體" w:cs="Times New Roman" w:hint="eastAsia"/>
          <w:sz w:val="32"/>
          <w:szCs w:val="32"/>
        </w:rPr>
        <w:t xml:space="preserve">  王美惠  羅美玲</w:t>
      </w:r>
    </w:p>
    <w:p w:rsidR="006B6E25" w:rsidRPr="00CB436B" w:rsidRDefault="006B6E25" w:rsidP="00B26084">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B26084">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Pr="00CB436B">
        <w:rPr>
          <w:rFonts w:ascii="標楷體" w:eastAsia="標楷體" w:hAnsi="標楷體" w:cs="Times New Roman" w:hint="eastAsia"/>
          <w:sz w:val="32"/>
          <w:szCs w:val="32"/>
        </w:rPr>
        <w:t>110年度內政部</w:t>
      </w:r>
      <w:r w:rsidR="00820651">
        <w:rPr>
          <w:rFonts w:ascii="標楷體" w:eastAsia="標楷體" w:hAnsi="標楷體" w:cs="Times New Roman" w:hint="eastAsia"/>
          <w:sz w:val="32"/>
          <w:szCs w:val="32"/>
        </w:rPr>
        <w:t>單位預算第2目</w:t>
      </w:r>
      <w:r w:rsidRPr="00CB436B">
        <w:rPr>
          <w:rFonts w:ascii="標楷體" w:eastAsia="標楷體" w:hAnsi="標楷體" w:cs="Times New Roman" w:hint="eastAsia"/>
          <w:sz w:val="32"/>
          <w:szCs w:val="32"/>
        </w:rPr>
        <w:t>「民政業務</w:t>
      </w:r>
      <w:r w:rsidR="00820651">
        <w:rPr>
          <w:rFonts w:ascii="標楷體" w:eastAsia="標楷體" w:hAnsi="標楷體" w:cs="Times New Roman" w:hint="eastAsia"/>
          <w:sz w:val="32"/>
          <w:szCs w:val="32"/>
        </w:rPr>
        <w:t>」項下「</w:t>
      </w:r>
      <w:r w:rsidRPr="00CB436B">
        <w:rPr>
          <w:rFonts w:ascii="標楷體" w:eastAsia="標楷體" w:hAnsi="標楷體" w:cs="Times New Roman" w:hint="eastAsia"/>
          <w:sz w:val="32"/>
          <w:szCs w:val="32"/>
        </w:rPr>
        <w:t>殯葬管理」編列「原住民及花東離島地區殯葬設施改善計畫」，第4年預算經費1億9,940萬元。但108年度部分案件預算與執行數存有高度落差，部分案件存在撤案及執行延宕情形，而且109年度截至7月，未執行預算數竟高達1億4,199萬元，執行率也呈現逐年衰退。</w:t>
      </w:r>
    </w:p>
    <w:p w:rsidR="006B6E25" w:rsidRPr="00CB436B" w:rsidRDefault="006B6E25" w:rsidP="00B26084">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CB436B">
        <w:rPr>
          <w:rFonts w:ascii="標楷體" w:eastAsia="標楷體" w:hAnsi="標楷體" w:cs="Times New Roman" w:hint="eastAsia"/>
          <w:sz w:val="32"/>
          <w:szCs w:val="32"/>
        </w:rPr>
        <w:t>另對於人口眾多的縣市，應給予輔導主動編列預算積極要求改善，建置尊重生命尊嚴並完善的殯葬設施。爰凍結</w:t>
      </w:r>
      <w:r w:rsidR="00822639">
        <w:rPr>
          <w:rFonts w:ascii="標楷體" w:eastAsia="標楷體" w:hAnsi="標楷體" w:cs="Times New Roman" w:hint="eastAsia"/>
          <w:sz w:val="32"/>
          <w:szCs w:val="32"/>
        </w:rPr>
        <w:t>該項</w:t>
      </w:r>
      <w:r w:rsidRPr="00CB436B">
        <w:rPr>
          <w:rFonts w:ascii="標楷體" w:eastAsia="標楷體" w:hAnsi="標楷體" w:cs="Times New Roman" w:hint="eastAsia"/>
          <w:sz w:val="32"/>
          <w:szCs w:val="32"/>
        </w:rPr>
        <w:t>預算</w:t>
      </w:r>
      <w:r w:rsidR="00822639">
        <w:rPr>
          <w:rFonts w:ascii="標楷體" w:eastAsia="標楷體" w:hAnsi="標楷體" w:cs="Times New Roman" w:hint="eastAsia"/>
          <w:sz w:val="32"/>
          <w:szCs w:val="32"/>
        </w:rPr>
        <w:t>，俟</w:t>
      </w:r>
      <w:r w:rsidRPr="00CB436B">
        <w:rPr>
          <w:rFonts w:ascii="標楷體" w:eastAsia="標楷體" w:hAnsi="標楷體" w:cs="Times New Roman" w:hint="eastAsia"/>
          <w:sz w:val="32"/>
          <w:szCs w:val="32"/>
        </w:rPr>
        <w:t>內政部</w:t>
      </w:r>
      <w:r w:rsidR="00463EFE">
        <w:rPr>
          <w:rFonts w:ascii="標楷體" w:eastAsia="標楷體" w:hAnsi="標楷體" w:cs="Times New Roman" w:hint="eastAsia"/>
          <w:sz w:val="32"/>
          <w:szCs w:val="32"/>
        </w:rPr>
        <w:t>於3個月內</w:t>
      </w:r>
      <w:r w:rsidRPr="00CB436B">
        <w:rPr>
          <w:rFonts w:ascii="標楷體" w:eastAsia="標楷體" w:hAnsi="標楷體" w:cs="Times New Roman" w:hint="eastAsia"/>
          <w:sz w:val="32"/>
          <w:szCs w:val="32"/>
        </w:rPr>
        <w:t>向立法院內政委員會提出</w:t>
      </w:r>
      <w:r w:rsidR="00822639">
        <w:rPr>
          <w:rFonts w:ascii="標楷體" w:eastAsia="標楷體" w:hAnsi="標楷體" w:cs="Times New Roman" w:hint="eastAsia"/>
          <w:sz w:val="32"/>
          <w:szCs w:val="32"/>
        </w:rPr>
        <w:t>書面</w:t>
      </w:r>
      <w:r w:rsidRPr="00CB436B">
        <w:rPr>
          <w:rFonts w:ascii="標楷體" w:eastAsia="標楷體" w:hAnsi="標楷體" w:cs="Times New Roman" w:hint="eastAsia"/>
          <w:sz w:val="32"/>
          <w:szCs w:val="32"/>
        </w:rPr>
        <w:t>報告後，始得動支。</w:t>
      </w:r>
    </w:p>
    <w:p w:rsidR="006B6E25" w:rsidRPr="00820651" w:rsidRDefault="006B6E25" w:rsidP="00820651">
      <w:pPr>
        <w:spacing w:beforeLines="25" w:before="90" w:line="400" w:lineRule="exact"/>
        <w:ind w:leftChars="400" w:left="2435" w:hangingChars="614" w:hanging="1475"/>
        <w:rPr>
          <w:rFonts w:ascii="標楷體" w:eastAsia="標楷體" w:hAnsi="Times New Roman"/>
          <w:b/>
          <w:snapToGrid w:val="0"/>
          <w:szCs w:val="28"/>
          <w:lang w:eastAsia="zh-HK"/>
        </w:rPr>
      </w:pPr>
      <w:r w:rsidRPr="00820651">
        <w:rPr>
          <w:rFonts w:ascii="標楷體" w:eastAsia="標楷體" w:hAnsi="Times New Roman" w:hint="eastAsia"/>
          <w:b/>
          <w:snapToGrid w:val="0"/>
          <w:szCs w:val="28"/>
          <w:lang w:eastAsia="zh-HK"/>
        </w:rPr>
        <w:t xml:space="preserve">殯葬設施改善計畫預算執行情形表 </w:t>
      </w:r>
      <w:r w:rsidRPr="00820651">
        <w:rPr>
          <w:rFonts w:ascii="標楷體" w:eastAsia="標楷體" w:hAnsi="Times New Roman"/>
          <w:b/>
          <w:snapToGrid w:val="0"/>
          <w:szCs w:val="28"/>
          <w:lang w:eastAsia="zh-HK"/>
        </w:rPr>
        <w:t xml:space="preserve">    (</w:t>
      </w:r>
      <w:r w:rsidRPr="00CB436B">
        <w:rPr>
          <w:rFonts w:ascii="標楷體" w:eastAsia="標楷體" w:hAnsi="Times New Roman" w:hint="eastAsia"/>
          <w:b/>
          <w:snapToGrid w:val="0"/>
          <w:szCs w:val="28"/>
          <w:lang w:eastAsia="zh-HK"/>
        </w:rPr>
        <w:t>單位:千元)</w:t>
      </w:r>
    </w:p>
    <w:tbl>
      <w:tblPr>
        <w:tblW w:w="8505" w:type="dxa"/>
        <w:tblInd w:w="1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410"/>
        <w:gridCol w:w="1418"/>
        <w:gridCol w:w="1842"/>
        <w:gridCol w:w="2835"/>
      </w:tblGrid>
      <w:tr w:rsidR="006B6E25" w:rsidRPr="00CB436B" w:rsidTr="006B6E25">
        <w:trPr>
          <w:tblHeader/>
        </w:trPr>
        <w:tc>
          <w:tcPr>
            <w:tcW w:w="2410" w:type="dxa"/>
            <w:hideMark/>
          </w:tcPr>
          <w:p w:rsidR="006B6E25" w:rsidRPr="009D49F7" w:rsidRDefault="006B6E25" w:rsidP="006767D4">
            <w:pPr>
              <w:spacing w:line="280" w:lineRule="exact"/>
              <w:jc w:val="center"/>
              <w:rPr>
                <w:rFonts w:ascii="標楷體" w:eastAsia="標楷體" w:hAnsi="Times New Roman"/>
                <w:snapToGrid w:val="0"/>
                <w:sz w:val="28"/>
                <w:szCs w:val="28"/>
              </w:rPr>
            </w:pPr>
            <w:r w:rsidRPr="009D49F7">
              <w:rPr>
                <w:rFonts w:ascii="標楷體" w:eastAsia="標楷體" w:hAnsi="Times New Roman" w:hint="eastAsia"/>
                <w:snapToGrid w:val="0"/>
                <w:sz w:val="28"/>
                <w:szCs w:val="28"/>
              </w:rPr>
              <w:t>年度</w:t>
            </w:r>
          </w:p>
        </w:tc>
        <w:tc>
          <w:tcPr>
            <w:tcW w:w="1418" w:type="dxa"/>
            <w:vAlign w:val="center"/>
            <w:hideMark/>
          </w:tcPr>
          <w:p w:rsidR="006B6E25" w:rsidRPr="009D49F7" w:rsidRDefault="006B6E25" w:rsidP="006767D4">
            <w:pPr>
              <w:spacing w:line="280" w:lineRule="exact"/>
              <w:jc w:val="center"/>
              <w:rPr>
                <w:rFonts w:ascii="標楷體" w:eastAsia="標楷體" w:hAnsi="Times New Roman"/>
                <w:snapToGrid w:val="0"/>
                <w:sz w:val="28"/>
                <w:szCs w:val="28"/>
              </w:rPr>
            </w:pPr>
            <w:r w:rsidRPr="009D49F7">
              <w:rPr>
                <w:rFonts w:ascii="標楷體" w:eastAsia="標楷體" w:hAnsi="Times New Roman" w:hint="eastAsia"/>
                <w:snapToGrid w:val="0"/>
                <w:sz w:val="28"/>
                <w:szCs w:val="28"/>
              </w:rPr>
              <w:t>預算數</w:t>
            </w:r>
          </w:p>
        </w:tc>
        <w:tc>
          <w:tcPr>
            <w:tcW w:w="1842" w:type="dxa"/>
            <w:vAlign w:val="center"/>
            <w:hideMark/>
          </w:tcPr>
          <w:p w:rsidR="006B6E25" w:rsidRPr="009D49F7" w:rsidRDefault="006B6E25" w:rsidP="006767D4">
            <w:pPr>
              <w:spacing w:line="280" w:lineRule="exact"/>
              <w:jc w:val="center"/>
              <w:rPr>
                <w:rFonts w:ascii="標楷體" w:eastAsia="標楷體" w:hAnsi="Times New Roman"/>
                <w:snapToGrid w:val="0"/>
                <w:sz w:val="28"/>
                <w:szCs w:val="28"/>
              </w:rPr>
            </w:pPr>
            <w:r w:rsidRPr="009D49F7">
              <w:rPr>
                <w:rFonts w:ascii="標楷體" w:eastAsia="標楷體" w:hAnsi="Times New Roman" w:hint="eastAsia"/>
                <w:snapToGrid w:val="0"/>
                <w:sz w:val="28"/>
                <w:szCs w:val="28"/>
              </w:rPr>
              <w:t>決算數</w:t>
            </w:r>
          </w:p>
        </w:tc>
        <w:tc>
          <w:tcPr>
            <w:tcW w:w="2835" w:type="dxa"/>
          </w:tcPr>
          <w:p w:rsidR="006B6E25" w:rsidRPr="009D49F7" w:rsidRDefault="006B6E25" w:rsidP="006767D4">
            <w:pPr>
              <w:spacing w:line="280" w:lineRule="exact"/>
              <w:jc w:val="center"/>
              <w:rPr>
                <w:rFonts w:ascii="標楷體" w:eastAsia="標楷體" w:hAnsi="Times New Roman"/>
                <w:snapToGrid w:val="0"/>
                <w:sz w:val="28"/>
                <w:szCs w:val="28"/>
              </w:rPr>
            </w:pPr>
            <w:r w:rsidRPr="009D49F7">
              <w:rPr>
                <w:rFonts w:ascii="標楷體" w:eastAsia="標楷體" w:hAnsi="Times New Roman" w:hint="eastAsia"/>
                <w:snapToGrid w:val="0"/>
                <w:sz w:val="28"/>
                <w:szCs w:val="28"/>
                <w:lang w:eastAsia="zh-HK"/>
              </w:rPr>
              <w:t>執行率(%)</w:t>
            </w:r>
          </w:p>
        </w:tc>
      </w:tr>
      <w:tr w:rsidR="006B6E25" w:rsidRPr="00CB436B" w:rsidTr="006B6E25">
        <w:tc>
          <w:tcPr>
            <w:tcW w:w="2410" w:type="dxa"/>
            <w:vAlign w:val="center"/>
            <w:hideMark/>
          </w:tcPr>
          <w:p w:rsidR="006B6E25" w:rsidRPr="009D49F7" w:rsidRDefault="006B6E25" w:rsidP="006767D4">
            <w:pPr>
              <w:widowControl/>
              <w:spacing w:line="280" w:lineRule="exact"/>
              <w:jc w:val="center"/>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107</w:t>
            </w:r>
          </w:p>
        </w:tc>
        <w:tc>
          <w:tcPr>
            <w:tcW w:w="1418"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155,200</w:t>
            </w:r>
          </w:p>
        </w:tc>
        <w:tc>
          <w:tcPr>
            <w:tcW w:w="1842"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144,188</w:t>
            </w:r>
          </w:p>
        </w:tc>
        <w:tc>
          <w:tcPr>
            <w:tcW w:w="2835" w:type="dxa"/>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92.90</w:t>
            </w:r>
          </w:p>
        </w:tc>
      </w:tr>
      <w:tr w:rsidR="006B6E25" w:rsidRPr="00CB436B" w:rsidTr="006B6E25">
        <w:tc>
          <w:tcPr>
            <w:tcW w:w="2410" w:type="dxa"/>
            <w:vAlign w:val="center"/>
            <w:hideMark/>
          </w:tcPr>
          <w:p w:rsidR="006B6E25" w:rsidRPr="009D49F7" w:rsidRDefault="006B6E25" w:rsidP="006767D4">
            <w:pPr>
              <w:widowControl/>
              <w:spacing w:line="280" w:lineRule="exact"/>
              <w:jc w:val="center"/>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108</w:t>
            </w:r>
          </w:p>
        </w:tc>
        <w:tc>
          <w:tcPr>
            <w:tcW w:w="1418"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171,295</w:t>
            </w:r>
          </w:p>
        </w:tc>
        <w:tc>
          <w:tcPr>
            <w:tcW w:w="1842"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129,749</w:t>
            </w:r>
          </w:p>
        </w:tc>
        <w:tc>
          <w:tcPr>
            <w:tcW w:w="2835" w:type="dxa"/>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75.75</w:t>
            </w:r>
          </w:p>
        </w:tc>
      </w:tr>
      <w:tr w:rsidR="006B6E25" w:rsidRPr="00CB436B" w:rsidTr="006B6E25">
        <w:tc>
          <w:tcPr>
            <w:tcW w:w="2410" w:type="dxa"/>
            <w:vAlign w:val="center"/>
            <w:hideMark/>
          </w:tcPr>
          <w:p w:rsidR="006B6E25" w:rsidRPr="009D49F7" w:rsidRDefault="006B6E25" w:rsidP="006767D4">
            <w:pPr>
              <w:widowControl/>
              <w:spacing w:line="280" w:lineRule="exact"/>
              <w:jc w:val="center"/>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109</w:t>
            </w:r>
          </w:p>
        </w:tc>
        <w:tc>
          <w:tcPr>
            <w:tcW w:w="1418"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181,274</w:t>
            </w:r>
          </w:p>
        </w:tc>
        <w:tc>
          <w:tcPr>
            <w:tcW w:w="1842" w:type="dxa"/>
            <w:vAlign w:val="center"/>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39,278</w:t>
            </w:r>
          </w:p>
        </w:tc>
        <w:tc>
          <w:tcPr>
            <w:tcW w:w="2835" w:type="dxa"/>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21.67</w:t>
            </w:r>
          </w:p>
        </w:tc>
      </w:tr>
      <w:tr w:rsidR="006B6E25" w:rsidRPr="00CB436B" w:rsidTr="006B6E25">
        <w:tc>
          <w:tcPr>
            <w:tcW w:w="2410" w:type="dxa"/>
            <w:hideMark/>
          </w:tcPr>
          <w:p w:rsidR="006B6E25" w:rsidRPr="009D49F7" w:rsidRDefault="006B6E25" w:rsidP="006767D4">
            <w:pPr>
              <w:widowControl/>
              <w:spacing w:line="280" w:lineRule="exact"/>
              <w:jc w:val="center"/>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110</w:t>
            </w:r>
          </w:p>
        </w:tc>
        <w:tc>
          <w:tcPr>
            <w:tcW w:w="1418" w:type="dxa"/>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199,400</w:t>
            </w:r>
          </w:p>
        </w:tc>
        <w:tc>
          <w:tcPr>
            <w:tcW w:w="1842" w:type="dxa"/>
            <w:hideMark/>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w:t>
            </w:r>
          </w:p>
        </w:tc>
        <w:tc>
          <w:tcPr>
            <w:tcW w:w="2835" w:type="dxa"/>
          </w:tcPr>
          <w:p w:rsidR="006B6E25" w:rsidRPr="009D49F7" w:rsidRDefault="006B6E25" w:rsidP="006767D4">
            <w:pPr>
              <w:widowControl/>
              <w:spacing w:line="280" w:lineRule="exact"/>
              <w:jc w:val="right"/>
              <w:rPr>
                <w:rFonts w:ascii="標楷體" w:eastAsia="標楷體" w:hAnsi="標楷體"/>
                <w:spacing w:val="-5"/>
                <w:kern w:val="0"/>
                <w:sz w:val="28"/>
                <w:szCs w:val="24"/>
              </w:rPr>
            </w:pPr>
            <w:r w:rsidRPr="009D49F7">
              <w:rPr>
                <w:rFonts w:ascii="標楷體" w:eastAsia="標楷體" w:hAnsi="標楷體" w:hint="eastAsia"/>
                <w:spacing w:val="-5"/>
                <w:kern w:val="0"/>
                <w:sz w:val="28"/>
                <w:szCs w:val="24"/>
              </w:rPr>
              <w:t>-</w:t>
            </w:r>
          </w:p>
        </w:tc>
      </w:tr>
    </w:tbl>
    <w:p w:rsidR="006B6E25" w:rsidRPr="00CB436B" w:rsidRDefault="006B6E25" w:rsidP="006B6E25">
      <w:pPr>
        <w:spacing w:line="280" w:lineRule="exact"/>
        <w:ind w:leftChars="400" w:left="960"/>
        <w:rPr>
          <w:rFonts w:ascii="標楷體" w:eastAsia="標楷體" w:hAnsi="Times New Roman"/>
          <w:b/>
          <w:snapToGrid w:val="0"/>
          <w:szCs w:val="28"/>
        </w:rPr>
      </w:pPr>
      <w:r w:rsidRPr="00CB436B">
        <w:rPr>
          <w:rFonts w:ascii="標楷體" w:eastAsia="標楷體" w:hAnsi="Times New Roman" w:hint="eastAsia"/>
          <w:b/>
          <w:snapToGrid w:val="0"/>
          <w:szCs w:val="28"/>
          <w:lang w:eastAsia="zh-HK"/>
        </w:rPr>
        <w:t>109年度決算數為截至7月底執行數。</w:t>
      </w:r>
    </w:p>
    <w:p w:rsidR="00AB02EC" w:rsidRDefault="00AB02EC" w:rsidP="00820651">
      <w:pPr>
        <w:spacing w:beforeLines="25" w:before="90" w:line="400" w:lineRule="exact"/>
        <w:ind w:leftChars="400" w:left="2435" w:hangingChars="614" w:hanging="1475"/>
        <w:rPr>
          <w:rFonts w:ascii="標楷體" w:eastAsia="標楷體" w:hAnsi="Times New Roman"/>
          <w:b/>
          <w:snapToGrid w:val="0"/>
          <w:szCs w:val="28"/>
          <w:lang w:eastAsia="zh-HK"/>
        </w:rPr>
      </w:pPr>
    </w:p>
    <w:p w:rsidR="006B6E25" w:rsidRPr="00820651" w:rsidRDefault="006B6E25" w:rsidP="00820651">
      <w:pPr>
        <w:spacing w:beforeLines="25" w:before="90" w:line="400" w:lineRule="exact"/>
        <w:ind w:leftChars="400" w:left="2435" w:hangingChars="614" w:hanging="1475"/>
        <w:rPr>
          <w:rFonts w:ascii="標楷體" w:eastAsia="標楷體" w:hAnsi="Times New Roman"/>
          <w:b/>
          <w:snapToGrid w:val="0"/>
          <w:szCs w:val="28"/>
          <w:lang w:eastAsia="zh-HK"/>
        </w:rPr>
      </w:pPr>
      <w:r w:rsidRPr="00820651">
        <w:rPr>
          <w:rFonts w:ascii="標楷體" w:eastAsia="標楷體" w:hAnsi="Times New Roman" w:hint="eastAsia"/>
          <w:b/>
          <w:snapToGrid w:val="0"/>
          <w:szCs w:val="28"/>
          <w:lang w:eastAsia="zh-HK"/>
        </w:rPr>
        <w:t>殯葬設施改善計畫108年度部分案件辦理情形表</w:t>
      </w:r>
    </w:p>
    <w:tbl>
      <w:tblPr>
        <w:tblW w:w="8931" w:type="dxa"/>
        <w:tblInd w:w="82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01"/>
        <w:gridCol w:w="2835"/>
        <w:gridCol w:w="851"/>
        <w:gridCol w:w="850"/>
        <w:gridCol w:w="2694"/>
      </w:tblGrid>
      <w:tr w:rsidR="006B6E25" w:rsidRPr="00CB436B" w:rsidTr="006B6E25">
        <w:tc>
          <w:tcPr>
            <w:tcW w:w="1701" w:type="dxa"/>
            <w:vAlign w:val="center"/>
          </w:tcPr>
          <w:p w:rsidR="006B6E25" w:rsidRPr="009D49F7" w:rsidRDefault="006B6E25" w:rsidP="006767D4">
            <w:pPr>
              <w:widowControl/>
              <w:snapToGrid w:val="0"/>
              <w:ind w:leftChars="-50" w:left="19" w:rightChars="-14" w:right="-34" w:hangingChars="58" w:hanging="139"/>
              <w:jc w:val="center"/>
              <w:rPr>
                <w:rFonts w:ascii="標楷體" w:eastAsia="標楷體" w:hAnsi="標楷體" w:cs="新細明體"/>
                <w:kern w:val="0"/>
                <w:szCs w:val="24"/>
              </w:rPr>
            </w:pPr>
            <w:r w:rsidRPr="009D49F7">
              <w:rPr>
                <w:rFonts w:ascii="標楷體" w:eastAsia="標楷體" w:hAnsi="標楷體" w:cs="新細明體" w:hint="eastAsia"/>
                <w:kern w:val="0"/>
                <w:szCs w:val="24"/>
                <w:lang w:eastAsia="zh-HK"/>
              </w:rPr>
              <w:t>縣市別</w:t>
            </w:r>
          </w:p>
        </w:tc>
        <w:tc>
          <w:tcPr>
            <w:tcW w:w="2835" w:type="dxa"/>
            <w:vAlign w:val="center"/>
          </w:tcPr>
          <w:p w:rsidR="006B6E25" w:rsidRPr="009D49F7" w:rsidRDefault="006B6E25" w:rsidP="006767D4">
            <w:pPr>
              <w:widowControl/>
              <w:snapToGrid w:val="0"/>
              <w:ind w:rightChars="-80" w:right="-192"/>
              <w:jc w:val="center"/>
              <w:rPr>
                <w:rFonts w:ascii="標楷體" w:eastAsia="標楷體" w:hAnsi="標楷體"/>
                <w:spacing w:val="-5"/>
                <w:kern w:val="0"/>
                <w:szCs w:val="24"/>
              </w:rPr>
            </w:pPr>
            <w:r w:rsidRPr="009D49F7">
              <w:rPr>
                <w:rFonts w:ascii="標楷體" w:eastAsia="標楷體" w:hAnsi="標楷體" w:hint="eastAsia"/>
                <w:spacing w:val="-5"/>
                <w:kern w:val="0"/>
                <w:szCs w:val="24"/>
                <w:lang w:eastAsia="zh-HK"/>
              </w:rPr>
              <w:t>案件名稱</w:t>
            </w:r>
          </w:p>
        </w:tc>
        <w:tc>
          <w:tcPr>
            <w:tcW w:w="851" w:type="dxa"/>
            <w:vAlign w:val="center"/>
          </w:tcPr>
          <w:p w:rsidR="006B6E25" w:rsidRPr="009D49F7" w:rsidRDefault="006B6E25" w:rsidP="006767D4">
            <w:pPr>
              <w:spacing w:line="280" w:lineRule="exact"/>
              <w:ind w:leftChars="-22" w:left="9" w:rightChars="-38" w:right="-91" w:hangingChars="26" w:hanging="62"/>
              <w:jc w:val="center"/>
              <w:rPr>
                <w:rFonts w:ascii="標楷體" w:eastAsia="標楷體" w:hAnsi="Times New Roman"/>
                <w:snapToGrid w:val="0"/>
                <w:szCs w:val="28"/>
              </w:rPr>
            </w:pPr>
            <w:r w:rsidRPr="009D49F7">
              <w:rPr>
                <w:rFonts w:ascii="標楷體" w:eastAsia="標楷體" w:hAnsi="Times New Roman" w:hint="eastAsia"/>
                <w:snapToGrid w:val="0"/>
                <w:szCs w:val="28"/>
              </w:rPr>
              <w:t>預算數</w:t>
            </w:r>
          </w:p>
        </w:tc>
        <w:tc>
          <w:tcPr>
            <w:tcW w:w="850" w:type="dxa"/>
            <w:vAlign w:val="center"/>
          </w:tcPr>
          <w:p w:rsidR="006B6E25" w:rsidRPr="009D49F7" w:rsidRDefault="006B6E25" w:rsidP="006767D4">
            <w:pPr>
              <w:spacing w:line="280" w:lineRule="exact"/>
              <w:ind w:leftChars="-22" w:left="9" w:rightChars="-38" w:right="-91" w:hangingChars="26" w:hanging="62"/>
              <w:jc w:val="center"/>
              <w:rPr>
                <w:rFonts w:ascii="標楷體" w:eastAsia="標楷體" w:hAnsi="Times New Roman"/>
                <w:snapToGrid w:val="0"/>
                <w:szCs w:val="28"/>
              </w:rPr>
            </w:pPr>
            <w:r w:rsidRPr="009D49F7">
              <w:rPr>
                <w:rFonts w:ascii="標楷體" w:eastAsia="標楷體" w:hAnsi="Times New Roman" w:hint="eastAsia"/>
                <w:snapToGrid w:val="0"/>
                <w:szCs w:val="28"/>
              </w:rPr>
              <w:t>決算數</w:t>
            </w:r>
          </w:p>
        </w:tc>
        <w:tc>
          <w:tcPr>
            <w:tcW w:w="2694" w:type="dxa"/>
            <w:vAlign w:val="center"/>
          </w:tcPr>
          <w:p w:rsidR="006B6E25" w:rsidRPr="009D49F7" w:rsidRDefault="006B6E25" w:rsidP="006767D4">
            <w:pPr>
              <w:snapToGrid w:val="0"/>
              <w:ind w:leftChars="-35" w:left="-84" w:firstLine="2"/>
              <w:jc w:val="center"/>
              <w:rPr>
                <w:rFonts w:ascii="標楷體" w:eastAsia="標楷體" w:hAnsi="標楷體"/>
                <w:szCs w:val="24"/>
              </w:rPr>
            </w:pPr>
            <w:r w:rsidRPr="009D49F7">
              <w:rPr>
                <w:rFonts w:ascii="標楷體" w:eastAsia="標楷體" w:hAnsi="標楷體" w:hint="eastAsia"/>
                <w:szCs w:val="24"/>
                <w:lang w:eastAsia="zh-HK"/>
              </w:rPr>
              <w:t>執行概況</w:t>
            </w:r>
          </w:p>
        </w:tc>
      </w:tr>
      <w:tr w:rsidR="006B6E25" w:rsidRPr="00CB436B" w:rsidTr="006B6E25">
        <w:trPr>
          <w:trHeight w:val="505"/>
        </w:trPr>
        <w:tc>
          <w:tcPr>
            <w:tcW w:w="1701"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南投縣</w:t>
            </w:r>
          </w:p>
        </w:tc>
        <w:tc>
          <w:tcPr>
            <w:tcW w:w="2835"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 xml:space="preserve">法治村武界公墓前置作業 </w:t>
            </w:r>
          </w:p>
        </w:tc>
        <w:tc>
          <w:tcPr>
            <w:tcW w:w="851" w:type="dxa"/>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4,000</w:t>
            </w:r>
          </w:p>
        </w:tc>
        <w:tc>
          <w:tcPr>
            <w:tcW w:w="850" w:type="dxa"/>
            <w:vMerge w:val="restart"/>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6,096</w:t>
            </w:r>
          </w:p>
        </w:tc>
        <w:tc>
          <w:tcPr>
            <w:tcW w:w="2694" w:type="dxa"/>
            <w:vMerge w:val="restart"/>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南投縣仁愛鄉公所改將法治武界、互助中原、發祥瑞岩公墓3處公墓統一發包，</w:t>
            </w:r>
            <w:r w:rsidRPr="009D49F7">
              <w:rPr>
                <w:rFonts w:ascii="標楷體" w:eastAsia="標楷體" w:hAnsi="標楷體" w:cs="新細明體" w:hint="eastAsia"/>
                <w:kern w:val="0"/>
                <w:szCs w:val="24"/>
                <w:lang w:eastAsia="zh-HK"/>
              </w:rPr>
              <w:t>執行完畢</w:t>
            </w:r>
            <w:r w:rsidRPr="009D49F7">
              <w:rPr>
                <w:rFonts w:ascii="標楷體" w:eastAsia="標楷體" w:hAnsi="標楷體" w:cs="新細明體" w:hint="eastAsia"/>
                <w:kern w:val="0"/>
                <w:szCs w:val="24"/>
              </w:rPr>
              <w:t>。</w:t>
            </w:r>
          </w:p>
        </w:tc>
      </w:tr>
      <w:tr w:rsidR="006B6E25" w:rsidRPr="00CB436B" w:rsidTr="006B6E25">
        <w:trPr>
          <w:trHeight w:val="609"/>
        </w:trPr>
        <w:tc>
          <w:tcPr>
            <w:tcW w:w="1701"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南投縣</w:t>
            </w:r>
          </w:p>
        </w:tc>
        <w:tc>
          <w:tcPr>
            <w:tcW w:w="2835"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互助村中原公墓前置作業</w:t>
            </w:r>
          </w:p>
        </w:tc>
        <w:tc>
          <w:tcPr>
            <w:tcW w:w="851" w:type="dxa"/>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3,000</w:t>
            </w:r>
          </w:p>
        </w:tc>
        <w:tc>
          <w:tcPr>
            <w:tcW w:w="850" w:type="dxa"/>
            <w:vMerge/>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p>
        </w:tc>
        <w:tc>
          <w:tcPr>
            <w:tcW w:w="2694" w:type="dxa"/>
            <w:vMerge/>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p>
        </w:tc>
      </w:tr>
      <w:tr w:rsidR="006B6E25" w:rsidRPr="00CB436B" w:rsidTr="006B6E25">
        <w:trPr>
          <w:trHeight w:val="508"/>
        </w:trPr>
        <w:tc>
          <w:tcPr>
            <w:tcW w:w="1701"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南投縣</w:t>
            </w:r>
          </w:p>
        </w:tc>
        <w:tc>
          <w:tcPr>
            <w:tcW w:w="2835"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發祥村瑞岩公墓前置作業</w:t>
            </w:r>
          </w:p>
        </w:tc>
        <w:tc>
          <w:tcPr>
            <w:tcW w:w="851" w:type="dxa"/>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5,000</w:t>
            </w:r>
          </w:p>
        </w:tc>
        <w:tc>
          <w:tcPr>
            <w:tcW w:w="850" w:type="dxa"/>
            <w:vMerge/>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p>
        </w:tc>
        <w:tc>
          <w:tcPr>
            <w:tcW w:w="2694" w:type="dxa"/>
            <w:vMerge/>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p>
        </w:tc>
      </w:tr>
      <w:tr w:rsidR="006B6E25" w:rsidRPr="00CB436B" w:rsidTr="006B6E25">
        <w:tc>
          <w:tcPr>
            <w:tcW w:w="1701" w:type="dxa"/>
            <w:vAlign w:val="center"/>
          </w:tcPr>
          <w:p w:rsidR="006B6E25" w:rsidRPr="009D49F7" w:rsidRDefault="00C91FBA" w:rsidP="006767D4">
            <w:pPr>
              <w:widowControl/>
              <w:snapToGrid w:val="0"/>
              <w:ind w:leftChars="-12" w:left="-29" w:rightChars="-14" w:right="-34"/>
              <w:jc w:val="both"/>
              <w:rPr>
                <w:rFonts w:ascii="標楷體" w:eastAsia="標楷體" w:hAnsi="標楷體" w:cs="新細明體"/>
                <w:kern w:val="0"/>
                <w:szCs w:val="24"/>
              </w:rPr>
            </w:pPr>
            <w:r>
              <w:rPr>
                <w:rFonts w:ascii="標楷體" w:eastAsia="標楷體" w:hAnsi="標楷體" w:cs="新細明體" w:hint="eastAsia"/>
                <w:kern w:val="0"/>
                <w:szCs w:val="24"/>
              </w:rPr>
              <w:t>臺</w:t>
            </w:r>
            <w:r w:rsidR="006B6E25" w:rsidRPr="009D49F7">
              <w:rPr>
                <w:rFonts w:ascii="標楷體" w:eastAsia="標楷體" w:hAnsi="標楷體" w:cs="新細明體" w:hint="eastAsia"/>
                <w:kern w:val="0"/>
                <w:szCs w:val="24"/>
              </w:rPr>
              <w:t>東縣</w:t>
            </w:r>
          </w:p>
        </w:tc>
        <w:tc>
          <w:tcPr>
            <w:tcW w:w="2835" w:type="dxa"/>
            <w:vAlign w:val="center"/>
          </w:tcPr>
          <w:p w:rsidR="006B6E25" w:rsidRPr="009D49F7" w:rsidRDefault="00C91FBA" w:rsidP="006767D4">
            <w:pPr>
              <w:widowControl/>
              <w:snapToGrid w:val="0"/>
              <w:ind w:leftChars="-12" w:left="-29" w:rightChars="-14" w:right="-34"/>
              <w:jc w:val="both"/>
              <w:rPr>
                <w:rFonts w:ascii="標楷體" w:eastAsia="標楷體" w:hAnsi="標楷體" w:cs="新細明體"/>
                <w:kern w:val="0"/>
                <w:szCs w:val="24"/>
              </w:rPr>
            </w:pPr>
            <w:r>
              <w:rPr>
                <w:rFonts w:ascii="標楷體" w:eastAsia="標楷體" w:hAnsi="標楷體" w:cs="新細明體" w:hint="eastAsia"/>
                <w:kern w:val="0"/>
                <w:szCs w:val="24"/>
              </w:rPr>
              <w:t>臺</w:t>
            </w:r>
            <w:r w:rsidR="006B6E25" w:rsidRPr="009D49F7">
              <w:rPr>
                <w:rFonts w:ascii="標楷體" w:eastAsia="標楷體" w:hAnsi="標楷體" w:cs="新細明體" w:hint="eastAsia"/>
                <w:kern w:val="0"/>
                <w:szCs w:val="24"/>
              </w:rPr>
              <w:t>坂村</w:t>
            </w:r>
            <w:r>
              <w:rPr>
                <w:rFonts w:ascii="標楷體" w:eastAsia="標楷體" w:hAnsi="標楷體" w:cs="新細明體" w:hint="eastAsia"/>
                <w:kern w:val="0"/>
                <w:szCs w:val="24"/>
              </w:rPr>
              <w:t>臺</w:t>
            </w:r>
            <w:r w:rsidR="006B6E25" w:rsidRPr="009D49F7">
              <w:rPr>
                <w:rFonts w:ascii="標楷體" w:eastAsia="標楷體" w:hAnsi="標楷體" w:cs="新細明體" w:hint="eastAsia"/>
                <w:kern w:val="0"/>
                <w:szCs w:val="24"/>
              </w:rPr>
              <w:t>坂公墓前置作業</w:t>
            </w:r>
          </w:p>
        </w:tc>
        <w:tc>
          <w:tcPr>
            <w:tcW w:w="851" w:type="dxa"/>
            <w:vAlign w:val="center"/>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5,000</w:t>
            </w:r>
          </w:p>
        </w:tc>
        <w:tc>
          <w:tcPr>
            <w:tcW w:w="850" w:type="dxa"/>
            <w:vAlign w:val="center"/>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3,056</w:t>
            </w:r>
          </w:p>
        </w:tc>
        <w:tc>
          <w:tcPr>
            <w:tcW w:w="2694" w:type="dxa"/>
            <w:vAlign w:val="center"/>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lang w:eastAsia="zh-HK"/>
              </w:rPr>
              <w:t>執行完畢</w:t>
            </w:r>
          </w:p>
        </w:tc>
      </w:tr>
      <w:tr w:rsidR="006B6E25" w:rsidRPr="00CB436B" w:rsidTr="006B6E25">
        <w:tc>
          <w:tcPr>
            <w:tcW w:w="1701" w:type="dxa"/>
            <w:vAlign w:val="center"/>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屏東縣</w:t>
            </w:r>
          </w:p>
        </w:tc>
        <w:tc>
          <w:tcPr>
            <w:tcW w:w="2835" w:type="dxa"/>
            <w:vAlign w:val="center"/>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佳義部落公墓前置作業</w:t>
            </w:r>
          </w:p>
        </w:tc>
        <w:tc>
          <w:tcPr>
            <w:tcW w:w="851" w:type="dxa"/>
            <w:vAlign w:val="center"/>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3,000</w:t>
            </w:r>
          </w:p>
        </w:tc>
        <w:tc>
          <w:tcPr>
            <w:tcW w:w="850" w:type="dxa"/>
            <w:vAlign w:val="center"/>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0</w:t>
            </w:r>
          </w:p>
        </w:tc>
        <w:tc>
          <w:tcPr>
            <w:tcW w:w="2694" w:type="dxa"/>
            <w:vAlign w:val="center"/>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因抗爭影響遷葬、臨時安置所及擋土牆工程，</w:t>
            </w:r>
            <w:r w:rsidRPr="009D49F7">
              <w:rPr>
                <w:rFonts w:ascii="標楷體" w:eastAsia="標楷體" w:hAnsi="標楷體" w:cs="新細明體" w:hint="eastAsia"/>
                <w:kern w:val="0"/>
                <w:szCs w:val="24"/>
                <w:lang w:eastAsia="zh-HK"/>
              </w:rPr>
              <w:t>已撤案，改</w:t>
            </w:r>
            <w:r w:rsidRPr="009D49F7">
              <w:rPr>
                <w:rFonts w:ascii="標楷體" w:eastAsia="標楷體" w:hAnsi="標楷體" w:cs="新細明體" w:hint="eastAsia"/>
                <w:kern w:val="0"/>
                <w:szCs w:val="24"/>
              </w:rPr>
              <w:t>由鄉公所自籌。</w:t>
            </w:r>
          </w:p>
        </w:tc>
      </w:tr>
      <w:tr w:rsidR="006B6E25" w:rsidRPr="00CB436B" w:rsidTr="006B6E25">
        <w:tc>
          <w:tcPr>
            <w:tcW w:w="1701"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lastRenderedPageBreak/>
              <w:t>屏東縣</w:t>
            </w:r>
          </w:p>
        </w:tc>
        <w:tc>
          <w:tcPr>
            <w:tcW w:w="2835"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內獅村內獅公墓前置作業及興建工程</w:t>
            </w:r>
          </w:p>
        </w:tc>
        <w:tc>
          <w:tcPr>
            <w:tcW w:w="851" w:type="dxa"/>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20,000</w:t>
            </w:r>
          </w:p>
        </w:tc>
        <w:tc>
          <w:tcPr>
            <w:tcW w:w="850" w:type="dxa"/>
            <w:vAlign w:val="center"/>
            <w:hideMark/>
          </w:tcPr>
          <w:p w:rsidR="006B6E25" w:rsidRPr="009D49F7" w:rsidRDefault="006B6E25" w:rsidP="006767D4">
            <w:pPr>
              <w:snapToGrid w:val="0"/>
              <w:ind w:leftChars="-50" w:left="19" w:rightChars="-14" w:right="-34" w:hangingChars="58" w:hanging="139"/>
              <w:jc w:val="right"/>
              <w:rPr>
                <w:rFonts w:ascii="標楷體" w:eastAsia="標楷體" w:hAnsi="標楷體" w:cs="新細明體"/>
                <w:kern w:val="0"/>
                <w:szCs w:val="24"/>
              </w:rPr>
            </w:pPr>
            <w:r w:rsidRPr="009D49F7">
              <w:rPr>
                <w:rFonts w:ascii="標楷體" w:eastAsia="標楷體" w:hAnsi="標楷體" w:cs="新細明體" w:hint="eastAsia"/>
                <w:kern w:val="0"/>
                <w:szCs w:val="24"/>
              </w:rPr>
              <w:t>3,376</w:t>
            </w:r>
          </w:p>
        </w:tc>
        <w:tc>
          <w:tcPr>
            <w:tcW w:w="2694" w:type="dxa"/>
            <w:vAlign w:val="center"/>
            <w:hideMark/>
          </w:tcPr>
          <w:p w:rsidR="006B6E25" w:rsidRPr="009D49F7" w:rsidRDefault="006B6E25" w:rsidP="006767D4">
            <w:pPr>
              <w:widowControl/>
              <w:snapToGrid w:val="0"/>
              <w:ind w:leftChars="-12" w:left="-29" w:rightChars="-14" w:right="-34"/>
              <w:jc w:val="both"/>
              <w:rPr>
                <w:rFonts w:ascii="標楷體" w:eastAsia="標楷體" w:hAnsi="標楷體" w:cs="新細明體"/>
                <w:kern w:val="0"/>
                <w:szCs w:val="24"/>
              </w:rPr>
            </w:pPr>
            <w:r w:rsidRPr="009D49F7">
              <w:rPr>
                <w:rFonts w:ascii="標楷體" w:eastAsia="標楷體" w:hAnsi="標楷體" w:cs="新細明體" w:hint="eastAsia"/>
                <w:kern w:val="0"/>
                <w:szCs w:val="24"/>
              </w:rPr>
              <w:t>興建工程因配合聯外道路作業延誤。</w:t>
            </w:r>
          </w:p>
        </w:tc>
      </w:tr>
    </w:tbl>
    <w:p w:rsidR="006B6E25" w:rsidRPr="0004799A"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w:t>
      </w:r>
      <w:r w:rsidR="005F35C7">
        <w:rPr>
          <w:rFonts w:ascii="標楷體" w:eastAsia="標楷體" w:hAnsi="標楷體" w:cs="Times New Roman" w:hint="eastAsia"/>
          <w:sz w:val="32"/>
          <w:szCs w:val="32"/>
        </w:rPr>
        <w:t>惠</w:t>
      </w:r>
      <w:r>
        <w:rPr>
          <w:rFonts w:ascii="標楷體" w:eastAsia="標楷體" w:hAnsi="標楷體" w:cs="Times New Roman" w:hint="eastAsia"/>
          <w:sz w:val="32"/>
          <w:szCs w:val="32"/>
        </w:rPr>
        <w:t>員  羅美玲</w:t>
      </w:r>
    </w:p>
    <w:p w:rsidR="006B6E25" w:rsidRPr="00B7259A" w:rsidRDefault="006B6E25" w:rsidP="00B26084">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B26084">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Pr="00B7259A">
        <w:rPr>
          <w:rFonts w:ascii="標楷體" w:eastAsia="標楷體" w:hAnsi="標楷體" w:cs="Times New Roman" w:hint="eastAsia"/>
          <w:sz w:val="32"/>
          <w:szCs w:val="32"/>
        </w:rPr>
        <w:t>「原住民及花東離島地區殯葬設施改善計畫」</w:t>
      </w:r>
      <w:r w:rsidR="00AB1CBF">
        <w:rPr>
          <w:rFonts w:ascii="標楷體" w:eastAsia="標楷體" w:hAnsi="標楷體" w:cs="Times New Roman" w:hint="eastAsia"/>
          <w:sz w:val="32"/>
          <w:szCs w:val="32"/>
        </w:rPr>
        <w:t>4</w:t>
      </w:r>
      <w:r w:rsidRPr="00B7259A">
        <w:rPr>
          <w:rFonts w:ascii="標楷體" w:eastAsia="標楷體" w:hAnsi="標楷體" w:cs="Times New Roman" w:hint="eastAsia"/>
          <w:sz w:val="32"/>
          <w:szCs w:val="32"/>
        </w:rPr>
        <w:t>年經費原規劃總經費7億3</w:t>
      </w:r>
      <w:r w:rsidR="00AB1CBF">
        <w:rPr>
          <w:rFonts w:ascii="標楷體" w:eastAsia="標楷體" w:hAnsi="標楷體" w:cs="Times New Roman" w:hint="eastAsia"/>
          <w:sz w:val="32"/>
          <w:szCs w:val="32"/>
        </w:rPr>
        <w:t>,</w:t>
      </w:r>
      <w:r w:rsidRPr="00B7259A">
        <w:rPr>
          <w:rFonts w:ascii="標楷體" w:eastAsia="標楷體" w:hAnsi="標楷體" w:cs="Times New Roman" w:hint="eastAsia"/>
          <w:sz w:val="32"/>
          <w:szCs w:val="32"/>
        </w:rPr>
        <w:t>300萬元，但110年度修正為7億0</w:t>
      </w:r>
      <w:r w:rsidR="00AB1CBF">
        <w:rPr>
          <w:rFonts w:ascii="標楷體" w:eastAsia="標楷體" w:hAnsi="標楷體" w:cs="Times New Roman" w:hint="eastAsia"/>
          <w:sz w:val="32"/>
          <w:szCs w:val="32"/>
        </w:rPr>
        <w:t>,</w:t>
      </w:r>
      <w:r w:rsidRPr="00B7259A">
        <w:rPr>
          <w:rFonts w:ascii="標楷體" w:eastAsia="標楷體" w:hAnsi="標楷體" w:cs="Times New Roman" w:hint="eastAsia"/>
          <w:sz w:val="32"/>
          <w:szCs w:val="32"/>
        </w:rPr>
        <w:t>716萬9千元卻未說明理由，實不利立法院審議。又「原住民及花東離島地區殯葬設施改善計畫」自107年編列預算開始，107、108及109年度截至7月底，其預算執行率分別為92.9%、75.75%及21.67%，預算執行狀況甚為不佳。</w:t>
      </w:r>
    </w:p>
    <w:p w:rsidR="006B6E25" w:rsidRDefault="006B6E25" w:rsidP="00B26084">
      <w:pPr>
        <w:snapToGrid w:val="0"/>
        <w:spacing w:line="480" w:lineRule="exact"/>
        <w:ind w:leftChars="500" w:left="1200" w:rightChars="-5" w:right="-12" w:firstLineChars="200" w:firstLine="640"/>
        <w:jc w:val="both"/>
        <w:rPr>
          <w:rFonts w:ascii="標楷體" w:eastAsia="標楷體" w:hAnsi="標楷體" w:cs="Times New Roman"/>
          <w:sz w:val="32"/>
          <w:szCs w:val="32"/>
        </w:rPr>
      </w:pPr>
      <w:r w:rsidRPr="00B7259A">
        <w:rPr>
          <w:rFonts w:ascii="標楷體" w:eastAsia="標楷體" w:hAnsi="標楷體" w:cs="Times New Roman" w:hint="eastAsia"/>
          <w:sz w:val="32"/>
          <w:szCs w:val="32"/>
        </w:rPr>
        <w:t>內政部實應就原住民族人慣有之土葬習俗、公墓部落化及所處地理位置等因素，研議修正計畫執行方式及所涉相關法令，持續督促各地方政府強化案件審核及進度控管，以發揮計畫成效。</w:t>
      </w:r>
      <w:r w:rsidR="002F704D">
        <w:rPr>
          <w:rFonts w:ascii="標楷體" w:eastAsia="標楷體" w:hAnsi="標楷體" w:cs="Times New Roman" w:hint="eastAsia"/>
          <w:sz w:val="32"/>
          <w:szCs w:val="32"/>
        </w:rPr>
        <w:t>爰</w:t>
      </w:r>
      <w:r w:rsidR="00AB1CBF" w:rsidRPr="00AB1CBF">
        <w:rPr>
          <w:rFonts w:ascii="標楷體" w:eastAsia="標楷體" w:hAnsi="標楷體" w:cs="Times New Roman" w:hint="eastAsia"/>
          <w:sz w:val="32"/>
          <w:szCs w:val="32"/>
        </w:rPr>
        <w:t>凍結</w:t>
      </w:r>
      <w:r w:rsidR="00AB1CBF">
        <w:rPr>
          <w:rFonts w:ascii="標楷體" w:eastAsia="標楷體" w:hAnsi="標楷體" w:cs="Times New Roman" w:hint="eastAsia"/>
          <w:sz w:val="32"/>
          <w:szCs w:val="32"/>
        </w:rPr>
        <w:t>該項預算</w:t>
      </w:r>
      <w:r w:rsidR="00AB1CBF" w:rsidRPr="00AB1CBF">
        <w:rPr>
          <w:rFonts w:ascii="標楷體" w:eastAsia="標楷體" w:hAnsi="標楷體" w:cs="Times New Roman" w:hint="eastAsia"/>
          <w:sz w:val="32"/>
          <w:szCs w:val="32"/>
        </w:rPr>
        <w:t>，俟內政部向立法院內政委員會提出書面報告後，始得動支。</w:t>
      </w:r>
    </w:p>
    <w:p w:rsidR="006B6E25" w:rsidRDefault="006B6E25" w:rsidP="006B6E25">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  羅美玲</w:t>
      </w:r>
    </w:p>
    <w:p w:rsidR="006B6E25" w:rsidRDefault="00096568" w:rsidP="006B6E25">
      <w:pPr>
        <w:snapToGrid w:val="0"/>
        <w:spacing w:line="480" w:lineRule="exact"/>
        <w:ind w:leftChars="500" w:left="1200" w:rightChars="-5" w:right="-12" w:firstLineChars="1073" w:firstLine="3434"/>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r w:rsidR="006B6E25">
        <w:rPr>
          <w:rFonts w:ascii="標楷體" w:eastAsia="標楷體" w:hAnsi="標楷體" w:cs="Times New Roman" w:hint="eastAsia"/>
          <w:sz w:val="32"/>
          <w:szCs w:val="32"/>
        </w:rPr>
        <w:t xml:space="preserve">  </w:t>
      </w:r>
    </w:p>
    <w:p w:rsidR="001667C8" w:rsidRPr="006B6E25" w:rsidRDefault="001667C8" w:rsidP="001667C8">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單位預算第</w:t>
      </w:r>
      <w:r>
        <w:rPr>
          <w:rFonts w:ascii="標楷體" w:eastAsia="標楷體" w:hAnsi="標楷體" w:cs="Times New Roman" w:hint="eastAsia"/>
          <w:sz w:val="32"/>
          <w:szCs w:val="32"/>
        </w:rPr>
        <w:t>3</w:t>
      </w:r>
      <w:r w:rsidRPr="00906D28">
        <w:rPr>
          <w:rFonts w:ascii="標楷體" w:eastAsia="標楷體" w:hAnsi="標楷體" w:cs="Times New Roman" w:hint="eastAsia"/>
          <w:sz w:val="32"/>
          <w:szCs w:val="32"/>
        </w:rPr>
        <w:t>目「</w:t>
      </w:r>
      <w:r>
        <w:rPr>
          <w:rFonts w:ascii="標楷體" w:eastAsia="標楷體" w:hAnsi="標楷體" w:cs="Times New Roman" w:hint="eastAsia"/>
          <w:sz w:val="32"/>
          <w:szCs w:val="32"/>
        </w:rPr>
        <w:t>戶政業務</w:t>
      </w:r>
      <w:r w:rsidRPr="00906D28">
        <w:rPr>
          <w:rFonts w:ascii="標楷體" w:eastAsia="標楷體" w:hAnsi="標楷體" w:cs="Times New Roman" w:hint="eastAsia"/>
          <w:sz w:val="32"/>
          <w:szCs w:val="32"/>
        </w:rPr>
        <w:t>」</w:t>
      </w:r>
      <w:r w:rsidR="008B2BF1">
        <w:rPr>
          <w:rFonts w:ascii="標楷體" w:eastAsia="標楷體" w:hAnsi="標楷體" w:cs="Times New Roman" w:hint="eastAsia"/>
          <w:sz w:val="32"/>
          <w:szCs w:val="32"/>
        </w:rPr>
        <w:t>項下「數位身分識別證(New eID)-新一代</w:t>
      </w:r>
      <w:r w:rsidR="00CA2095">
        <w:rPr>
          <w:rFonts w:ascii="標楷體" w:eastAsia="標楷體" w:hAnsi="標楷體" w:cs="Times New Roman" w:hint="eastAsia"/>
          <w:sz w:val="32"/>
          <w:szCs w:val="32"/>
        </w:rPr>
        <w:t>國民身分證換發計畫</w:t>
      </w:r>
      <w:r w:rsidR="008B2BF1">
        <w:rPr>
          <w:rFonts w:ascii="標楷體" w:eastAsia="標楷體" w:hAnsi="標楷體" w:cs="Times New Roman" w:hint="eastAsia"/>
          <w:sz w:val="32"/>
          <w:szCs w:val="32"/>
        </w:rPr>
        <w:t>」</w:t>
      </w:r>
      <w:r w:rsidRPr="00906D28">
        <w:rPr>
          <w:rFonts w:ascii="標楷體" w:eastAsia="標楷體" w:hAnsi="標楷體" w:cs="Times New Roman" w:hint="eastAsia"/>
          <w:sz w:val="32"/>
          <w:szCs w:val="32"/>
        </w:rPr>
        <w:t>編列</w:t>
      </w:r>
      <w:r w:rsidR="00CA2095">
        <w:rPr>
          <w:rFonts w:ascii="標楷體" w:eastAsia="標楷體" w:hAnsi="標楷體" w:cs="Times New Roman" w:hint="eastAsia"/>
          <w:sz w:val="32"/>
          <w:szCs w:val="32"/>
        </w:rPr>
        <w:t>8</w:t>
      </w:r>
      <w:r>
        <w:rPr>
          <w:rFonts w:ascii="標楷體" w:eastAsia="標楷體" w:hAnsi="標楷體" w:cs="Times New Roman" w:hint="eastAsia"/>
          <w:sz w:val="32"/>
          <w:szCs w:val="32"/>
        </w:rPr>
        <w:t>億</w:t>
      </w:r>
      <w:r w:rsidR="00CA2095">
        <w:rPr>
          <w:rFonts w:ascii="標楷體" w:eastAsia="標楷體" w:hAnsi="標楷體" w:cs="Times New Roman" w:hint="eastAsia"/>
          <w:sz w:val="32"/>
          <w:szCs w:val="32"/>
        </w:rPr>
        <w:t>6</w:t>
      </w:r>
      <w:r w:rsidRPr="00906D28">
        <w:rPr>
          <w:rFonts w:ascii="標楷體" w:eastAsia="標楷體" w:hAnsi="標楷體" w:cs="Times New Roman" w:hint="eastAsia"/>
          <w:sz w:val="32"/>
          <w:szCs w:val="32"/>
        </w:rPr>
        <w:t>,</w:t>
      </w:r>
      <w:r w:rsidR="00A462E7">
        <w:rPr>
          <w:rFonts w:ascii="標楷體" w:eastAsia="標楷體" w:hAnsi="標楷體" w:cs="Times New Roman" w:hint="eastAsia"/>
          <w:sz w:val="32"/>
          <w:szCs w:val="32"/>
        </w:rPr>
        <w:t>7</w:t>
      </w:r>
      <w:r w:rsidR="00CA2095">
        <w:rPr>
          <w:rFonts w:ascii="標楷體" w:eastAsia="標楷體" w:hAnsi="標楷體" w:cs="Times New Roman" w:hint="eastAsia"/>
          <w:sz w:val="32"/>
          <w:szCs w:val="32"/>
        </w:rPr>
        <w:t>96</w:t>
      </w:r>
      <w:r w:rsidRPr="00906D28">
        <w:rPr>
          <w:rFonts w:ascii="標楷體" w:eastAsia="標楷體" w:hAnsi="標楷體" w:cs="Times New Roman" w:hint="eastAsia"/>
          <w:sz w:val="32"/>
          <w:szCs w:val="32"/>
        </w:rPr>
        <w:t>萬元，</w:t>
      </w:r>
      <w:r w:rsidRPr="00CA2095">
        <w:rPr>
          <w:rFonts w:ascii="標楷體" w:eastAsia="標楷體" w:hAnsi="標楷體" w:cs="Times New Roman" w:hint="eastAsia"/>
          <w:sz w:val="32"/>
          <w:szCs w:val="32"/>
        </w:rPr>
        <w:t>凍結</w:t>
      </w:r>
      <w:r w:rsidR="00E950D0" w:rsidRPr="00CA2095">
        <w:rPr>
          <w:rFonts w:ascii="標楷體" w:eastAsia="標楷體" w:hAnsi="標楷體" w:cs="Times New Roman" w:hint="eastAsia"/>
          <w:sz w:val="32"/>
          <w:szCs w:val="32"/>
        </w:rPr>
        <w:t>4億</w:t>
      </w:r>
      <w:r w:rsidRPr="00CA2095">
        <w:rPr>
          <w:rFonts w:ascii="標楷體" w:eastAsia="標楷體" w:hAnsi="標楷體" w:cs="Times New Roman" w:hint="eastAsia"/>
          <w:sz w:val="32"/>
          <w:szCs w:val="32"/>
        </w:rPr>
        <w:t>元，俟</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就下列各案向立法院內政委員會提出</w:t>
      </w:r>
      <w:r w:rsidR="00E950D0">
        <w:rPr>
          <w:rFonts w:ascii="標楷體" w:eastAsia="標楷體" w:hAnsi="標楷體" w:cs="Times New Roman" w:hint="eastAsia"/>
          <w:sz w:val="32"/>
          <w:szCs w:val="32"/>
        </w:rPr>
        <w:t>專案</w:t>
      </w:r>
      <w:r w:rsidRPr="00906D28">
        <w:rPr>
          <w:rFonts w:ascii="標楷體" w:eastAsia="標楷體" w:hAnsi="標楷體" w:cs="Times New Roman" w:hint="eastAsia"/>
          <w:sz w:val="32"/>
          <w:szCs w:val="32"/>
        </w:rPr>
        <w:t>報告</w:t>
      </w:r>
      <w:r w:rsidR="00E950D0">
        <w:rPr>
          <w:rFonts w:ascii="標楷體" w:eastAsia="標楷體" w:hAnsi="標楷體" w:cs="Times New Roman" w:hint="eastAsia"/>
          <w:sz w:val="32"/>
          <w:szCs w:val="32"/>
        </w:rPr>
        <w:t>，並經同意</w:t>
      </w:r>
      <w:r w:rsidRPr="00906D28">
        <w:rPr>
          <w:rFonts w:ascii="標楷體" w:eastAsia="標楷體" w:hAnsi="標楷體" w:cs="Times New Roman" w:hint="eastAsia"/>
          <w:sz w:val="32"/>
          <w:szCs w:val="32"/>
        </w:rPr>
        <w:t>後，始得動支。</w:t>
      </w:r>
    </w:p>
    <w:p w:rsidR="00B11140"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E950D0">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Pr="001A3A56">
        <w:rPr>
          <w:rFonts w:ascii="標楷體" w:eastAsia="標楷體" w:hAnsi="標楷體" w:cs="Times New Roman" w:hint="eastAsia"/>
          <w:sz w:val="32"/>
          <w:szCs w:val="32"/>
        </w:rPr>
        <w:t>依據110年度內政部單位預算之預算總說明，數位身分證(New eID)-新一代國民身分證換發計畫為其年度施政目標之一，另於戶政業務之重要施政計畫說明，提及將先行擇定部份縣（市）進行試行。復內政部代表於109年10月5日立法院第10屆第2會期</w:t>
      </w:r>
      <w:r w:rsidR="00ED4458">
        <w:rPr>
          <w:rFonts w:ascii="標楷體" w:eastAsia="標楷體" w:hAnsi="標楷體" w:cs="Times New Roman" w:hint="eastAsia"/>
          <w:sz w:val="32"/>
          <w:szCs w:val="32"/>
        </w:rPr>
        <w:t>立法院內政委員會</w:t>
      </w:r>
      <w:r w:rsidRPr="001A3A56">
        <w:rPr>
          <w:rFonts w:ascii="標楷體" w:eastAsia="標楷體" w:hAnsi="標楷體" w:cs="Times New Roman" w:hint="eastAsia"/>
          <w:sz w:val="32"/>
          <w:szCs w:val="32"/>
        </w:rPr>
        <w:t>第4次全體委員會議備詢時，亦言明換發時程因受疫情影響，預計110年1月於澎湖縣、新竹市，以及新北市部分地區試行換發作業，7月進行全面換發。惟內政部雖已於109年3月19日公告國民身分證全面換發辦法，然就換發作業</w:t>
      </w:r>
      <w:r w:rsidRPr="001A3A56">
        <w:rPr>
          <w:rFonts w:ascii="標楷體" w:eastAsia="標楷體" w:hAnsi="標楷體" w:cs="Times New Roman" w:hint="eastAsia"/>
          <w:sz w:val="32"/>
          <w:szCs w:val="32"/>
        </w:rPr>
        <w:lastRenderedPageBreak/>
        <w:t>程序及計畫，迄今仍未依上開辦法第</w:t>
      </w:r>
      <w:r w:rsidR="00C10B22">
        <w:rPr>
          <w:rFonts w:ascii="標楷體" w:eastAsia="標楷體" w:hAnsi="標楷體" w:cs="Times New Roman" w:hint="eastAsia"/>
          <w:sz w:val="32"/>
          <w:szCs w:val="32"/>
        </w:rPr>
        <w:t>5</w:t>
      </w:r>
      <w:r w:rsidRPr="001A3A56">
        <w:rPr>
          <w:rFonts w:ascii="標楷體" w:eastAsia="標楷體" w:hAnsi="標楷體" w:cs="Times New Roman" w:hint="eastAsia"/>
          <w:sz w:val="32"/>
          <w:szCs w:val="32"/>
        </w:rPr>
        <w:t>條之規定進行公告，經</w:t>
      </w:r>
      <w:r w:rsidR="00C10B22">
        <w:rPr>
          <w:rFonts w:ascii="標楷體" w:eastAsia="標楷體" w:hAnsi="標楷體" w:cs="Times New Roman" w:hint="eastAsia"/>
          <w:sz w:val="32"/>
          <w:szCs w:val="32"/>
        </w:rPr>
        <w:t>立</w:t>
      </w:r>
      <w:r w:rsidR="00387ABA">
        <w:rPr>
          <w:rFonts w:ascii="標楷體" w:eastAsia="標楷體" w:hAnsi="標楷體" w:cs="Times New Roman" w:hint="eastAsia"/>
          <w:sz w:val="32"/>
          <w:szCs w:val="32"/>
        </w:rPr>
        <w:t>法委員</w:t>
      </w:r>
      <w:r w:rsidR="00463EFE">
        <w:rPr>
          <w:rFonts w:ascii="標楷體" w:eastAsia="標楷體" w:hAnsi="標楷體" w:cs="Times New Roman" w:hint="eastAsia"/>
          <w:sz w:val="32"/>
          <w:szCs w:val="32"/>
        </w:rPr>
        <w:t>沈</w:t>
      </w:r>
      <w:r w:rsidR="00387ABA">
        <w:rPr>
          <w:rFonts w:ascii="標楷體" w:eastAsia="標楷體" w:hAnsi="標楷體" w:cs="Times New Roman" w:hint="eastAsia"/>
          <w:sz w:val="32"/>
          <w:szCs w:val="32"/>
        </w:rPr>
        <w:t>發惠</w:t>
      </w:r>
      <w:r w:rsidRPr="001A3A56">
        <w:rPr>
          <w:rFonts w:ascii="標楷體" w:eastAsia="標楷體" w:hAnsi="標楷體" w:cs="Times New Roman" w:hint="eastAsia"/>
          <w:sz w:val="32"/>
          <w:szCs w:val="32"/>
        </w:rPr>
        <w:t>函詢後亦無法提供，自無從檢視其換發計畫作業是否完備，更難謂實質監督；眼見換發預計之期程將至，考量換發國民身分證事涉全體國人之權益，事關重大，應審慎為之</w:t>
      </w:r>
      <w:r w:rsidR="00463EFE">
        <w:rPr>
          <w:rFonts w:ascii="標楷體" w:eastAsia="標楷體" w:hAnsi="標楷體" w:cs="Times New Roman" w:hint="eastAsia"/>
          <w:sz w:val="32"/>
          <w:szCs w:val="32"/>
        </w:rPr>
        <w:t>。</w:t>
      </w:r>
      <w:r w:rsidRPr="001A3A56">
        <w:rPr>
          <w:rFonts w:ascii="標楷體" w:eastAsia="標楷體" w:hAnsi="標楷體" w:cs="Times New Roman" w:hint="eastAsia"/>
          <w:sz w:val="32"/>
          <w:szCs w:val="32"/>
        </w:rPr>
        <w:t>爰凍結</w:t>
      </w:r>
      <w:r w:rsidR="00387ABA">
        <w:rPr>
          <w:rFonts w:ascii="標楷體" w:eastAsia="標楷體" w:hAnsi="標楷體" w:cs="Times New Roman" w:hint="eastAsia"/>
          <w:sz w:val="32"/>
          <w:szCs w:val="32"/>
        </w:rPr>
        <w:t>該項預算</w:t>
      </w:r>
      <w:r w:rsidRPr="001A3A56">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Pr="001A3A56">
        <w:rPr>
          <w:rFonts w:ascii="標楷體" w:eastAsia="標楷體" w:hAnsi="標楷體" w:cs="Times New Roman" w:hint="eastAsia"/>
          <w:sz w:val="32"/>
          <w:szCs w:val="32"/>
        </w:rPr>
        <w:t>提出</w:t>
      </w:r>
      <w:r w:rsidR="00A9448D">
        <w:rPr>
          <w:rFonts w:ascii="標楷體" w:eastAsia="標楷體" w:hAnsi="標楷體" w:cs="Times New Roman" w:hint="eastAsia"/>
          <w:sz w:val="32"/>
          <w:szCs w:val="32"/>
        </w:rPr>
        <w:t>專案</w:t>
      </w:r>
      <w:r w:rsidRPr="001A3A56">
        <w:rPr>
          <w:rFonts w:ascii="標楷體" w:eastAsia="標楷體" w:hAnsi="標楷體" w:cs="Times New Roman" w:hint="eastAsia"/>
          <w:sz w:val="32"/>
          <w:szCs w:val="32"/>
        </w:rPr>
        <w:t>報告</w:t>
      </w:r>
      <w:r w:rsidR="00A9448D">
        <w:rPr>
          <w:rFonts w:ascii="標楷體" w:eastAsia="標楷體" w:hAnsi="標楷體" w:cs="Times New Roman" w:hint="eastAsia"/>
          <w:sz w:val="32"/>
          <w:szCs w:val="32"/>
        </w:rPr>
        <w:t>，並經同意</w:t>
      </w:r>
      <w:r w:rsidRPr="001A3A56">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r w:rsidR="00A9448D">
        <w:rPr>
          <w:rFonts w:ascii="標楷體" w:eastAsia="標楷體" w:hAnsi="標楷體" w:cs="Times New Roman" w:hint="eastAsia"/>
          <w:sz w:val="32"/>
          <w:szCs w:val="32"/>
        </w:rPr>
        <w:t xml:space="preserve">  劉世芳</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  湯蕙禎</w:t>
      </w:r>
    </w:p>
    <w:p w:rsidR="00B11140"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2B0011">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A67D57">
        <w:rPr>
          <w:rFonts w:ascii="標楷體" w:eastAsia="標楷體" w:hAnsi="標楷體" w:cs="Times New Roman" w:hint="eastAsia"/>
          <w:sz w:val="32"/>
          <w:szCs w:val="32"/>
        </w:rPr>
        <w:t>內政部宣布將於11</w:t>
      </w:r>
      <w:r w:rsidR="00B20622">
        <w:rPr>
          <w:rFonts w:ascii="標楷體" w:eastAsia="標楷體" w:hAnsi="標楷體" w:cs="Times New Roman" w:hint="eastAsia"/>
          <w:sz w:val="32"/>
          <w:szCs w:val="32"/>
        </w:rPr>
        <w:t>0</w:t>
      </w:r>
      <w:r w:rsidRPr="00A67D57">
        <w:rPr>
          <w:rFonts w:ascii="標楷體" w:eastAsia="標楷體" w:hAnsi="標楷體" w:cs="Times New Roman" w:hint="eastAsia"/>
          <w:sz w:val="32"/>
          <w:szCs w:val="32"/>
        </w:rPr>
        <w:t>年7月全面換發數位身分證，然而日前中央印刷廠爆發政府採購弊案，現正由檢察官偵辦中，數位身分證為科技基礎建設重要之一環，應審慎推動。</w:t>
      </w:r>
      <w:r w:rsidR="00463EFE">
        <w:rPr>
          <w:rFonts w:ascii="標楷體" w:eastAsia="標楷體" w:hAnsi="標楷體" w:cs="Times New Roman" w:hint="eastAsia"/>
          <w:sz w:val="32"/>
          <w:szCs w:val="32"/>
        </w:rPr>
        <w:t>惟</w:t>
      </w:r>
      <w:r w:rsidRPr="00A67D57">
        <w:rPr>
          <w:rFonts w:ascii="標楷體" w:eastAsia="標楷體" w:hAnsi="標楷體" w:cs="Times New Roman" w:hint="eastAsia"/>
          <w:sz w:val="32"/>
          <w:szCs w:val="32"/>
        </w:rPr>
        <w:t>主辦之內政部戶政司並非專責科技單位，缺乏相關專業知識及設備，僅能透過廠商委外方式辦理，於履約管理時將有監督不易的弊端，應引入科技部、國家發展委員會等較擅長資訊科技之政府部會協同辦理，始能完善有關廠商履約之監督機制，以杜國人對於個人資料洩漏或濫用之疑慮</w:t>
      </w:r>
      <w:r w:rsidR="00463EFE">
        <w:rPr>
          <w:rFonts w:ascii="標楷體" w:eastAsia="標楷體" w:hAnsi="標楷體" w:cs="Times New Roman" w:hint="eastAsia"/>
          <w:sz w:val="32"/>
          <w:szCs w:val="32"/>
        </w:rPr>
        <w:t>。</w:t>
      </w:r>
      <w:r w:rsidRPr="00A67D57">
        <w:rPr>
          <w:rFonts w:ascii="標楷體" w:eastAsia="標楷體" w:hAnsi="標楷體" w:cs="Times New Roman" w:hint="eastAsia"/>
          <w:sz w:val="32"/>
          <w:szCs w:val="32"/>
        </w:rPr>
        <w:t>爰</w:t>
      </w:r>
      <w:r w:rsidR="00473AE7">
        <w:rPr>
          <w:rFonts w:ascii="標楷體" w:eastAsia="標楷體" w:hAnsi="標楷體" w:cs="Times New Roman" w:hint="eastAsia"/>
          <w:sz w:val="32"/>
          <w:szCs w:val="32"/>
        </w:rPr>
        <w:t>凍結該項預算</w:t>
      </w:r>
      <w:r w:rsidRPr="00A67D57">
        <w:rPr>
          <w:rFonts w:ascii="標楷體" w:eastAsia="標楷體" w:hAnsi="標楷體" w:cs="Times New Roman" w:hint="eastAsia"/>
          <w:sz w:val="32"/>
          <w:szCs w:val="32"/>
        </w:rPr>
        <w:t>，俟內政部向立法院內政委員會提出提升監督廠商履約專業知能、設備之通盤規劃之專案報告</w:t>
      </w:r>
      <w:r w:rsidR="002B0011">
        <w:rPr>
          <w:rFonts w:ascii="標楷體" w:eastAsia="標楷體" w:hAnsi="標楷體" w:cs="Times New Roman" w:hint="eastAsia"/>
          <w:sz w:val="32"/>
          <w:szCs w:val="32"/>
        </w:rPr>
        <w:t>，</w:t>
      </w:r>
      <w:r w:rsidRPr="00A67D57">
        <w:rPr>
          <w:rFonts w:ascii="標楷體" w:eastAsia="標楷體" w:hAnsi="標楷體" w:cs="Times New Roman" w:hint="eastAsia"/>
          <w:sz w:val="32"/>
          <w:szCs w:val="32"/>
        </w:rPr>
        <w:t>並經同意後，始得動支。</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  張其祿  陳玉珍</w:t>
      </w:r>
    </w:p>
    <w:p w:rsidR="00B11140" w:rsidRPr="0025674C"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2B0011">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25674C">
        <w:rPr>
          <w:rFonts w:ascii="標楷體" w:eastAsia="標楷體" w:hAnsi="標楷體" w:cs="Times New Roman" w:hint="eastAsia"/>
          <w:sz w:val="32"/>
          <w:szCs w:val="32"/>
        </w:rPr>
        <w:t>110年度「戶政業務-數位身分識別證(New eID)-新一代國民身分證換發計畫」，</w:t>
      </w:r>
      <w:r w:rsidR="00590BC4">
        <w:rPr>
          <w:rFonts w:ascii="標楷體" w:eastAsia="標楷體" w:hAnsi="標楷體" w:cs="Times New Roman" w:hint="eastAsia"/>
          <w:sz w:val="32"/>
          <w:szCs w:val="32"/>
        </w:rPr>
        <w:t>109</w:t>
      </w:r>
      <w:r w:rsidRPr="0025674C">
        <w:rPr>
          <w:rFonts w:ascii="標楷體" w:eastAsia="標楷體" w:hAnsi="標楷體" w:cs="Times New Roman" w:hint="eastAsia"/>
          <w:sz w:val="32"/>
          <w:szCs w:val="32"/>
        </w:rPr>
        <w:t>年為</w:t>
      </w:r>
      <w:r w:rsidR="00590BC4">
        <w:rPr>
          <w:rFonts w:ascii="標楷體" w:eastAsia="標楷體" w:hAnsi="標楷體" w:cs="Times New Roman" w:hint="eastAsia"/>
          <w:sz w:val="32"/>
          <w:szCs w:val="32"/>
        </w:rPr>
        <w:t>4</w:t>
      </w:r>
      <w:r w:rsidRPr="0025674C">
        <w:rPr>
          <w:rFonts w:ascii="標楷體" w:eastAsia="標楷體" w:hAnsi="標楷體" w:cs="Times New Roman" w:hint="eastAsia"/>
          <w:sz w:val="32"/>
          <w:szCs w:val="32"/>
        </w:rPr>
        <w:t>年計畫中之第</w:t>
      </w:r>
      <w:r w:rsidR="00590BC4">
        <w:rPr>
          <w:rFonts w:ascii="標楷體" w:eastAsia="標楷體" w:hAnsi="標楷體" w:cs="Times New Roman" w:hint="eastAsia"/>
          <w:sz w:val="32"/>
          <w:szCs w:val="32"/>
        </w:rPr>
        <w:t>2</w:t>
      </w:r>
      <w:r w:rsidRPr="0025674C">
        <w:rPr>
          <w:rFonts w:ascii="標楷體" w:eastAsia="標楷體" w:hAnsi="標楷體" w:cs="Times New Roman" w:hint="eastAsia"/>
          <w:sz w:val="32"/>
          <w:szCs w:val="32"/>
        </w:rPr>
        <w:t>年，編列經費共8億6,796萬元，預算較去年暴增4億5,545萬元，卻未詳述理由。</w:t>
      </w:r>
    </w:p>
    <w:p w:rsidR="00B11140" w:rsidRDefault="00B11140" w:rsidP="001010E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25674C">
        <w:rPr>
          <w:rFonts w:ascii="標楷體" w:eastAsia="標楷體" w:hAnsi="標楷體" w:cs="Times New Roman" w:hint="eastAsia"/>
          <w:sz w:val="32"/>
          <w:szCs w:val="32"/>
        </w:rPr>
        <w:t>又因為新一代國民身分識別證(New eID)系統建置案歷經4次流標，中央印製廠承作New eID印製案之製卡設備及材料也因為原產地不及交貨，須延長設備交貨期程，嚴重影響廠商投標意願，遲至109年6月15日才完成決標簽約，截至</w:t>
      </w:r>
      <w:r w:rsidR="00590BC4">
        <w:rPr>
          <w:rFonts w:ascii="標楷體" w:eastAsia="標楷體" w:hAnsi="標楷體" w:cs="Times New Roman" w:hint="eastAsia"/>
          <w:sz w:val="32"/>
          <w:szCs w:val="32"/>
        </w:rPr>
        <w:t>該年</w:t>
      </w:r>
      <w:r w:rsidRPr="0025674C">
        <w:rPr>
          <w:rFonts w:ascii="標楷體" w:eastAsia="標楷體" w:hAnsi="標楷體" w:cs="Times New Roman" w:hint="eastAsia"/>
          <w:sz w:val="32"/>
          <w:szCs w:val="32"/>
        </w:rPr>
        <w:t>7月底預算執行數4,315萬1千元，預算執行率僅10.46%。</w:t>
      </w:r>
    </w:p>
    <w:p w:rsidR="00B11140" w:rsidRPr="0025674C" w:rsidRDefault="00B11140" w:rsidP="00463EFE">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25674C">
        <w:rPr>
          <w:rFonts w:ascii="標楷體" w:eastAsia="標楷體" w:hAnsi="標楷體" w:cs="Times New Roman" w:hint="eastAsia"/>
          <w:sz w:val="32"/>
          <w:szCs w:val="32"/>
        </w:rPr>
        <w:lastRenderedPageBreak/>
        <w:t>另外，民間及學界對於本計畫一直存有疑慮及訴求：</w:t>
      </w:r>
    </w:p>
    <w:p w:rsidR="00B11140" w:rsidRPr="0025674C" w:rsidRDefault="00B11140" w:rsidP="00463EFE">
      <w:pPr>
        <w:snapToGrid w:val="0"/>
        <w:spacing w:line="480" w:lineRule="exact"/>
        <w:ind w:leftChars="650" w:left="3320" w:rightChars="-5" w:right="-12" w:hangingChars="550" w:hanging="1760"/>
        <w:jc w:val="both"/>
        <w:rPr>
          <w:rFonts w:ascii="標楷體" w:eastAsia="標楷體" w:hAnsi="標楷體" w:cs="Times New Roman"/>
          <w:sz w:val="32"/>
          <w:szCs w:val="32"/>
        </w:rPr>
      </w:pPr>
      <w:r w:rsidRPr="0025674C">
        <w:rPr>
          <w:rFonts w:ascii="標楷體" w:eastAsia="標楷體" w:hAnsi="標楷體" w:cs="Times New Roman" w:hint="eastAsia"/>
          <w:sz w:val="32"/>
          <w:szCs w:val="32"/>
        </w:rPr>
        <w:t>訴求一：政府應保留「無晶片身分證」的選項。</w:t>
      </w:r>
    </w:p>
    <w:p w:rsidR="00B11140" w:rsidRPr="0025674C" w:rsidRDefault="00B11140" w:rsidP="00463EFE">
      <w:pPr>
        <w:snapToGrid w:val="0"/>
        <w:spacing w:line="480" w:lineRule="exact"/>
        <w:ind w:leftChars="650" w:left="2840" w:rightChars="-5" w:right="-12" w:hangingChars="400" w:hanging="1280"/>
        <w:rPr>
          <w:rFonts w:ascii="標楷體" w:eastAsia="標楷體" w:hAnsi="標楷體" w:cs="Times New Roman"/>
          <w:sz w:val="32"/>
          <w:szCs w:val="32"/>
        </w:rPr>
      </w:pPr>
      <w:r w:rsidRPr="0025674C">
        <w:rPr>
          <w:rFonts w:ascii="標楷體" w:eastAsia="標楷體" w:hAnsi="標楷體" w:cs="Times New Roman" w:hint="eastAsia"/>
          <w:sz w:val="32"/>
          <w:szCs w:val="32"/>
        </w:rPr>
        <w:t>訴求二：應暫停既有的換發作業，先就資安及隱私風險，進行立法或修法</w:t>
      </w:r>
    </w:p>
    <w:p w:rsidR="00B11140" w:rsidRPr="0025674C" w:rsidRDefault="00B11140" w:rsidP="00463EFE">
      <w:pPr>
        <w:snapToGrid w:val="0"/>
        <w:spacing w:line="480" w:lineRule="exact"/>
        <w:ind w:leftChars="650" w:left="3320" w:rightChars="-5" w:right="-12" w:hangingChars="550" w:hanging="1760"/>
        <w:rPr>
          <w:rFonts w:ascii="標楷體" w:eastAsia="標楷體" w:hAnsi="標楷體" w:cs="Times New Roman"/>
          <w:sz w:val="32"/>
          <w:szCs w:val="32"/>
        </w:rPr>
      </w:pPr>
      <w:r w:rsidRPr="0025674C">
        <w:rPr>
          <w:rFonts w:ascii="標楷體" w:eastAsia="標楷體" w:hAnsi="標楷體" w:cs="Times New Roman" w:hint="eastAsia"/>
          <w:sz w:val="32"/>
          <w:szCs w:val="32"/>
        </w:rPr>
        <w:t>訴求三：應建立獨立的隱私保護專責機關</w:t>
      </w:r>
      <w:r w:rsidR="00463EFE">
        <w:rPr>
          <w:rFonts w:ascii="標楷體" w:eastAsia="標楷體" w:hAnsi="標楷體" w:cs="Times New Roman" w:hint="eastAsia"/>
          <w:sz w:val="32"/>
          <w:szCs w:val="32"/>
        </w:rPr>
        <w:t>。</w:t>
      </w:r>
    </w:p>
    <w:p w:rsidR="00B11140" w:rsidRDefault="00B11140" w:rsidP="001010E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25674C">
        <w:rPr>
          <w:rFonts w:ascii="標楷體" w:eastAsia="標楷體" w:hAnsi="標楷體" w:cs="Times New Roman" w:hint="eastAsia"/>
          <w:sz w:val="32"/>
          <w:szCs w:val="32"/>
        </w:rPr>
        <w:t>爰凍結</w:t>
      </w:r>
      <w:r w:rsidR="00590BC4">
        <w:rPr>
          <w:rFonts w:ascii="標楷體" w:eastAsia="標楷體" w:hAnsi="標楷體" w:cs="Times New Roman" w:hint="eastAsia"/>
          <w:sz w:val="32"/>
          <w:szCs w:val="32"/>
        </w:rPr>
        <w:t>該項</w:t>
      </w:r>
      <w:r w:rsidRPr="0025674C">
        <w:rPr>
          <w:rFonts w:ascii="標楷體" w:eastAsia="標楷體" w:hAnsi="標楷體" w:cs="Times New Roman" w:hint="eastAsia"/>
          <w:sz w:val="32"/>
          <w:szCs w:val="32"/>
        </w:rPr>
        <w:t>預算，</w:t>
      </w:r>
      <w:r w:rsidR="006A3397">
        <w:rPr>
          <w:rFonts w:ascii="標楷體" w:eastAsia="標楷體" w:hAnsi="標楷體" w:cs="Times New Roman" w:hint="eastAsia"/>
          <w:sz w:val="32"/>
          <w:szCs w:val="32"/>
        </w:rPr>
        <w:t>俟內政部</w:t>
      </w:r>
      <w:r w:rsidR="00463EFE">
        <w:rPr>
          <w:rFonts w:ascii="標楷體" w:eastAsia="標楷體" w:hAnsi="標楷體" w:cs="Times New Roman" w:hint="eastAsia"/>
          <w:sz w:val="32"/>
          <w:szCs w:val="32"/>
        </w:rPr>
        <w:t>於3個月內</w:t>
      </w:r>
      <w:r w:rsidRPr="0025674C">
        <w:rPr>
          <w:rFonts w:ascii="標楷體" w:eastAsia="標楷體" w:hAnsi="標楷體" w:cs="Times New Roman" w:hint="eastAsia"/>
          <w:sz w:val="32"/>
          <w:szCs w:val="32"/>
        </w:rPr>
        <w:t>向立法院內政委員會提出</w:t>
      </w:r>
      <w:r w:rsidR="00522B3E">
        <w:rPr>
          <w:rFonts w:ascii="標楷體" w:eastAsia="標楷體" w:hAnsi="標楷體" w:cs="Times New Roman" w:hint="eastAsia"/>
          <w:sz w:val="32"/>
          <w:szCs w:val="32"/>
        </w:rPr>
        <w:t>專案</w:t>
      </w:r>
      <w:r w:rsidRPr="0025674C">
        <w:rPr>
          <w:rFonts w:ascii="標楷體" w:eastAsia="標楷體" w:hAnsi="標楷體" w:cs="Times New Roman" w:hint="eastAsia"/>
          <w:sz w:val="32"/>
          <w:szCs w:val="32"/>
        </w:rPr>
        <w:t>報告</w:t>
      </w:r>
      <w:r w:rsidR="00522B3E">
        <w:rPr>
          <w:rFonts w:ascii="標楷體" w:eastAsia="標楷體" w:hAnsi="標楷體" w:cs="Times New Roman" w:hint="eastAsia"/>
          <w:sz w:val="32"/>
          <w:szCs w:val="32"/>
        </w:rPr>
        <w:t>，並經同意</w:t>
      </w:r>
      <w:r w:rsidRPr="0025674C">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  羅美玲</w:t>
      </w:r>
    </w:p>
    <w:p w:rsidR="00B11140"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522B3E">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1F46B9" w:rsidRPr="001F46B9">
        <w:rPr>
          <w:rFonts w:ascii="標楷體" w:eastAsia="標楷體" w:hAnsi="標楷體" w:cs="Times New Roman" w:hint="eastAsia"/>
          <w:sz w:val="32"/>
          <w:szCs w:val="32"/>
        </w:rPr>
        <w:t>110年度內政部單位預算第3目「戶政業務」項下「數位身分識別證(New eID)-新一代國民身分證換發計畫」編列8億6,796萬元，</w:t>
      </w:r>
      <w:r w:rsidR="00297325">
        <w:rPr>
          <w:rFonts w:ascii="標楷體" w:eastAsia="標楷體" w:hAnsi="標楷體" w:cs="Times New Roman" w:hint="eastAsia"/>
          <w:sz w:val="32"/>
          <w:szCs w:val="32"/>
        </w:rPr>
        <w:t>該計畫係辦理數位身分識別證</w:t>
      </w:r>
      <w:r w:rsidR="00D513CB">
        <w:rPr>
          <w:rFonts w:ascii="標楷體" w:eastAsia="標楷體" w:hAnsi="標楷體" w:cs="Times New Roman" w:hint="eastAsia"/>
          <w:sz w:val="32"/>
          <w:szCs w:val="32"/>
        </w:rPr>
        <w:t>之</w:t>
      </w:r>
      <w:r w:rsidR="00297325">
        <w:rPr>
          <w:rFonts w:ascii="標楷體" w:eastAsia="標楷體" w:hAnsi="標楷體" w:cs="Times New Roman" w:hint="eastAsia"/>
          <w:sz w:val="32"/>
          <w:szCs w:val="32"/>
        </w:rPr>
        <w:t>換發。</w:t>
      </w:r>
      <w:r>
        <w:rPr>
          <w:rFonts w:ascii="標楷體" w:eastAsia="標楷體" w:hAnsi="標楷體" w:cs="Times New Roman" w:hint="eastAsia"/>
          <w:sz w:val="32"/>
          <w:szCs w:val="32"/>
        </w:rPr>
        <w:t>數</w:t>
      </w:r>
      <w:r w:rsidRPr="00206EDF">
        <w:rPr>
          <w:rFonts w:ascii="標楷體" w:eastAsia="標楷體" w:hAnsi="標楷體" w:cs="Times New Roman" w:hint="eastAsia"/>
          <w:sz w:val="32"/>
          <w:szCs w:val="32"/>
        </w:rPr>
        <w:t>位身分證「PC晶片卡及印製設備乙式」由東元團隊結合國外廠商Idemia得標，然該國外廠商Idemia曾因違約被世界銀行制裁，且於中國深圳市設有生產據點，恐引發數位身分證資安疑慮。而數位身分證系統由中華電信得標，層層轉包後恐也引發同樣問題。為維護數位</w:t>
      </w:r>
      <w:r w:rsidR="000761A3">
        <w:rPr>
          <w:rFonts w:ascii="標楷體" w:eastAsia="標楷體" w:hAnsi="標楷體" w:cs="Times New Roman" w:hint="eastAsia"/>
          <w:sz w:val="32"/>
          <w:szCs w:val="32"/>
        </w:rPr>
        <w:t>身分證資訊安全，且避免有任何不肖人士或他國竊取國內民眾個資，爰</w:t>
      </w:r>
      <w:r w:rsidRPr="00206EDF">
        <w:rPr>
          <w:rFonts w:ascii="標楷體" w:eastAsia="標楷體" w:hAnsi="標楷體" w:cs="Times New Roman" w:hint="eastAsia"/>
          <w:sz w:val="32"/>
          <w:szCs w:val="32"/>
        </w:rPr>
        <w:t>凍結</w:t>
      </w:r>
      <w:r w:rsidR="009A2FB2">
        <w:rPr>
          <w:rFonts w:ascii="標楷體" w:eastAsia="標楷體" w:hAnsi="標楷體" w:cs="Times New Roman" w:hint="eastAsia"/>
          <w:sz w:val="32"/>
          <w:szCs w:val="32"/>
        </w:rPr>
        <w:t>該項預算</w:t>
      </w:r>
      <w:r w:rsidRPr="00206EDF">
        <w:rPr>
          <w:rFonts w:ascii="標楷體" w:eastAsia="標楷體" w:hAnsi="標楷體" w:cs="Times New Roman" w:hint="eastAsia"/>
          <w:sz w:val="32"/>
          <w:szCs w:val="32"/>
        </w:rPr>
        <w:t>，</w:t>
      </w:r>
      <w:r w:rsidR="009A2FB2">
        <w:rPr>
          <w:rFonts w:ascii="標楷體" w:eastAsia="標楷體" w:hAnsi="標楷體" w:cs="Times New Roman" w:hint="eastAsia"/>
          <w:sz w:val="32"/>
          <w:szCs w:val="32"/>
        </w:rPr>
        <w:t>俟</w:t>
      </w:r>
      <w:r w:rsidRPr="00206EDF">
        <w:rPr>
          <w:rFonts w:ascii="標楷體" w:eastAsia="標楷體" w:hAnsi="標楷體" w:cs="Times New Roman" w:hint="eastAsia"/>
          <w:sz w:val="32"/>
          <w:szCs w:val="32"/>
        </w:rPr>
        <w:t>內政部釐清得標廠商及外包廠商之詳細情況，具體檢討後研擬妥善防護措施，</w:t>
      </w:r>
      <w:r w:rsidR="009A2FB2">
        <w:rPr>
          <w:rFonts w:ascii="標楷體" w:eastAsia="標楷體" w:hAnsi="標楷體" w:cs="Times New Roman" w:hint="eastAsia"/>
          <w:sz w:val="32"/>
          <w:szCs w:val="32"/>
        </w:rPr>
        <w:t>向</w:t>
      </w:r>
      <w:r w:rsidR="00ED4458">
        <w:rPr>
          <w:rFonts w:ascii="標楷體" w:eastAsia="標楷體" w:hAnsi="標楷體" w:cs="Times New Roman" w:hint="eastAsia"/>
          <w:sz w:val="32"/>
          <w:szCs w:val="32"/>
        </w:rPr>
        <w:t>立法院內政委員會</w:t>
      </w:r>
      <w:r w:rsidR="009A2FB2">
        <w:rPr>
          <w:rFonts w:ascii="標楷體" w:eastAsia="標楷體" w:hAnsi="標楷體" w:cs="Times New Roman" w:hint="eastAsia"/>
          <w:sz w:val="32"/>
          <w:szCs w:val="32"/>
        </w:rPr>
        <w:t>提出</w:t>
      </w:r>
      <w:r w:rsidR="000761A3">
        <w:rPr>
          <w:rFonts w:ascii="標楷體" w:eastAsia="標楷體" w:hAnsi="標楷體" w:cs="Times New Roman" w:hint="eastAsia"/>
          <w:sz w:val="32"/>
          <w:szCs w:val="32"/>
        </w:rPr>
        <w:t>專案</w:t>
      </w:r>
      <w:r w:rsidRPr="00206EDF">
        <w:rPr>
          <w:rFonts w:ascii="標楷體" w:eastAsia="標楷體" w:hAnsi="標楷體" w:cs="Times New Roman" w:hint="eastAsia"/>
          <w:sz w:val="32"/>
          <w:szCs w:val="32"/>
        </w:rPr>
        <w:t>報告</w:t>
      </w:r>
      <w:r w:rsidR="000761A3">
        <w:rPr>
          <w:rFonts w:ascii="標楷體" w:eastAsia="標楷體" w:hAnsi="標楷體" w:cs="Times New Roman" w:hint="eastAsia"/>
          <w:sz w:val="32"/>
          <w:szCs w:val="32"/>
        </w:rPr>
        <w:t>，並經同意</w:t>
      </w:r>
      <w:r w:rsidRPr="00206EDF">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張其祿</w:t>
      </w:r>
    </w:p>
    <w:p w:rsidR="00B11140"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0761A3">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C8150A">
        <w:rPr>
          <w:rFonts w:ascii="標楷體" w:eastAsia="標楷體" w:hAnsi="標楷體" w:cs="Times New Roman" w:hint="eastAsia"/>
          <w:sz w:val="32"/>
          <w:szCs w:val="32"/>
        </w:rPr>
        <w:t>針對內政部110年度「戶政業務-數位身分識別證(New eID)-新一代國民身分證換發計畫」，共編列預算8億6,796萬元。惟查</w:t>
      </w:r>
      <w:r>
        <w:rPr>
          <w:rFonts w:ascii="標楷體" w:eastAsia="標楷體" w:hAnsi="標楷體" w:cs="Times New Roman" w:hint="eastAsia"/>
          <w:sz w:val="32"/>
          <w:szCs w:val="32"/>
        </w:rPr>
        <w:t>現行「國民身分證及戶口名簿製發相片影像檔建置管理辦法」</w:t>
      </w:r>
      <w:r w:rsidRPr="00C8150A">
        <w:rPr>
          <w:rFonts w:ascii="標楷體" w:eastAsia="標楷體" w:hAnsi="標楷體" w:cs="Times New Roman" w:hint="eastAsia"/>
          <w:sz w:val="32"/>
          <w:szCs w:val="32"/>
        </w:rPr>
        <w:t>第22條第</w:t>
      </w:r>
      <w:r w:rsidR="00FC3C05">
        <w:rPr>
          <w:rFonts w:ascii="標楷體" w:eastAsia="標楷體" w:hAnsi="標楷體" w:cs="Times New Roman" w:hint="eastAsia"/>
          <w:sz w:val="32"/>
          <w:szCs w:val="32"/>
        </w:rPr>
        <w:t>1</w:t>
      </w:r>
      <w:r w:rsidRPr="00C8150A">
        <w:rPr>
          <w:rFonts w:ascii="標楷體" w:eastAsia="標楷體" w:hAnsi="標楷體" w:cs="Times New Roman" w:hint="eastAsia"/>
          <w:sz w:val="32"/>
          <w:szCs w:val="32"/>
        </w:rPr>
        <w:t>項第</w:t>
      </w:r>
      <w:r w:rsidR="00FC3C05">
        <w:rPr>
          <w:rFonts w:ascii="標楷體" w:eastAsia="標楷體" w:hAnsi="標楷體" w:cs="Times New Roman" w:hint="eastAsia"/>
          <w:sz w:val="32"/>
          <w:szCs w:val="32"/>
        </w:rPr>
        <w:t>1</w:t>
      </w:r>
      <w:r w:rsidRPr="00C8150A">
        <w:rPr>
          <w:rFonts w:ascii="標楷體" w:eastAsia="標楷體" w:hAnsi="標楷體" w:cs="Times New Roman" w:hint="eastAsia"/>
          <w:sz w:val="32"/>
          <w:szCs w:val="32"/>
        </w:rPr>
        <w:t>款第</w:t>
      </w:r>
      <w:r w:rsidR="00FC3C05">
        <w:rPr>
          <w:rFonts w:ascii="標楷體" w:eastAsia="標楷體" w:hAnsi="標楷體" w:cs="Times New Roman" w:hint="eastAsia"/>
          <w:sz w:val="32"/>
          <w:szCs w:val="32"/>
        </w:rPr>
        <w:t>2</w:t>
      </w:r>
      <w:r w:rsidRPr="00C8150A">
        <w:rPr>
          <w:rFonts w:ascii="標楷體" w:eastAsia="標楷體" w:hAnsi="標楷體" w:cs="Times New Roman" w:hint="eastAsia"/>
          <w:sz w:val="32"/>
          <w:szCs w:val="32"/>
        </w:rPr>
        <w:t>目，明定「國民身分證記載方式，原住民之傳統姓名羅馬拼音並列，但羅馬拼音於二十一個字元以上者，以人工方式填寫」之相關規定，完全未尊重原住民傳統姓名羅馬</w:t>
      </w:r>
      <w:r w:rsidRPr="00C8150A">
        <w:rPr>
          <w:rFonts w:ascii="標楷體" w:eastAsia="標楷體" w:hAnsi="標楷體" w:cs="Times New Roman" w:hint="eastAsia"/>
          <w:sz w:val="32"/>
          <w:szCs w:val="32"/>
        </w:rPr>
        <w:lastRenderedPageBreak/>
        <w:t>拼音之特殊需求，且109年度同科目編列之4億1,250萬5千元預算，截至</w:t>
      </w:r>
      <w:r w:rsidR="00FC3C05">
        <w:rPr>
          <w:rFonts w:ascii="標楷體" w:eastAsia="標楷體" w:hAnsi="標楷體" w:cs="Times New Roman" w:hint="eastAsia"/>
          <w:sz w:val="32"/>
          <w:szCs w:val="32"/>
        </w:rPr>
        <w:t>7</w:t>
      </w:r>
      <w:r w:rsidRPr="00C8150A">
        <w:rPr>
          <w:rFonts w:ascii="標楷體" w:eastAsia="標楷體" w:hAnsi="標楷體" w:cs="Times New Roman" w:hint="eastAsia"/>
          <w:sz w:val="32"/>
          <w:szCs w:val="32"/>
        </w:rPr>
        <w:t>月底止之執行率僅10.46%，顯見預算執行毫無效率。為避免預算編列浮濫，爰凍結</w:t>
      </w:r>
      <w:r w:rsidR="00FC3C05">
        <w:rPr>
          <w:rFonts w:ascii="標楷體" w:eastAsia="標楷體" w:hAnsi="標楷體" w:cs="Times New Roman" w:hint="eastAsia"/>
          <w:sz w:val="32"/>
          <w:szCs w:val="32"/>
        </w:rPr>
        <w:t>該項預算</w:t>
      </w:r>
      <w:r w:rsidRPr="00C8150A">
        <w:rPr>
          <w:rFonts w:ascii="標楷體" w:eastAsia="標楷體" w:hAnsi="標楷體" w:cs="Times New Roman" w:hint="eastAsia"/>
          <w:sz w:val="32"/>
          <w:szCs w:val="32"/>
        </w:rPr>
        <w:t>，</w:t>
      </w:r>
      <w:r w:rsidR="00FC3C05">
        <w:rPr>
          <w:rFonts w:ascii="標楷體" w:eastAsia="標楷體" w:hAnsi="標楷體" w:cs="Times New Roman" w:hint="eastAsia"/>
          <w:sz w:val="32"/>
          <w:szCs w:val="32"/>
        </w:rPr>
        <w:t>俟</w:t>
      </w:r>
      <w:r w:rsidRPr="00C8150A">
        <w:rPr>
          <w:rFonts w:ascii="標楷體" w:eastAsia="標楷體" w:hAnsi="標楷體" w:cs="Times New Roman" w:hint="eastAsia"/>
          <w:sz w:val="32"/>
          <w:szCs w:val="32"/>
        </w:rPr>
        <w:t>內政部修正上開</w:t>
      </w:r>
      <w:r>
        <w:rPr>
          <w:rFonts w:ascii="標楷體" w:eastAsia="標楷體" w:hAnsi="標楷體" w:cs="Times New Roman" w:hint="eastAsia"/>
          <w:sz w:val="32"/>
          <w:szCs w:val="32"/>
        </w:rPr>
        <w:t>「國民身分證及戶口名簿製發相片影像檔建置管理辦法」</w:t>
      </w:r>
      <w:r w:rsidRPr="00C8150A">
        <w:rPr>
          <w:rFonts w:ascii="標楷體" w:eastAsia="標楷體" w:hAnsi="標楷體" w:cs="Times New Roman" w:hint="eastAsia"/>
          <w:sz w:val="32"/>
          <w:szCs w:val="32"/>
        </w:rPr>
        <w:t>第22條第</w:t>
      </w:r>
      <w:r w:rsidR="00FC3C05">
        <w:rPr>
          <w:rFonts w:ascii="標楷體" w:eastAsia="標楷體" w:hAnsi="標楷體" w:cs="Times New Roman" w:hint="eastAsia"/>
          <w:sz w:val="32"/>
          <w:szCs w:val="32"/>
        </w:rPr>
        <w:t>1</w:t>
      </w:r>
      <w:r w:rsidRPr="00C8150A">
        <w:rPr>
          <w:rFonts w:ascii="標楷體" w:eastAsia="標楷體" w:hAnsi="標楷體" w:cs="Times New Roman" w:hint="eastAsia"/>
          <w:sz w:val="32"/>
          <w:szCs w:val="32"/>
        </w:rPr>
        <w:t>項第</w:t>
      </w:r>
      <w:r w:rsidR="00FC3C05">
        <w:rPr>
          <w:rFonts w:ascii="標楷體" w:eastAsia="標楷體" w:hAnsi="標楷體" w:cs="Times New Roman" w:hint="eastAsia"/>
          <w:sz w:val="32"/>
          <w:szCs w:val="32"/>
        </w:rPr>
        <w:t>1</w:t>
      </w:r>
      <w:r w:rsidRPr="00C8150A">
        <w:rPr>
          <w:rFonts w:ascii="標楷體" w:eastAsia="標楷體" w:hAnsi="標楷體" w:cs="Times New Roman" w:hint="eastAsia"/>
          <w:sz w:val="32"/>
          <w:szCs w:val="32"/>
        </w:rPr>
        <w:t>款第</w:t>
      </w:r>
      <w:r w:rsidR="00FC3C05">
        <w:rPr>
          <w:rFonts w:ascii="標楷體" w:eastAsia="標楷體" w:hAnsi="標楷體" w:cs="Times New Roman" w:hint="eastAsia"/>
          <w:sz w:val="32"/>
          <w:szCs w:val="32"/>
        </w:rPr>
        <w:t>2</w:t>
      </w:r>
      <w:r w:rsidRPr="00C8150A">
        <w:rPr>
          <w:rFonts w:ascii="標楷體" w:eastAsia="標楷體" w:hAnsi="標楷體" w:cs="Times New Roman" w:hint="eastAsia"/>
          <w:sz w:val="32"/>
          <w:szCs w:val="32"/>
        </w:rPr>
        <w:t>目，使國民身分證記載方式，完全符合原住民傳統姓名羅馬拼音並列之需求，並針對歷年預算使用情形及缺失，向立法院內政委員會</w:t>
      </w:r>
      <w:r w:rsidR="006B09AC">
        <w:rPr>
          <w:rFonts w:ascii="標楷體" w:eastAsia="標楷體" w:hAnsi="標楷體" w:cs="Times New Roman" w:hint="eastAsia"/>
          <w:sz w:val="32"/>
          <w:szCs w:val="32"/>
        </w:rPr>
        <w:t>提出</w:t>
      </w:r>
      <w:r w:rsidR="000761A3">
        <w:rPr>
          <w:rFonts w:ascii="標楷體" w:eastAsia="標楷體" w:hAnsi="標楷體" w:cs="Times New Roman" w:hint="eastAsia"/>
          <w:sz w:val="32"/>
          <w:szCs w:val="32"/>
        </w:rPr>
        <w:t>專案</w:t>
      </w:r>
      <w:r w:rsidRPr="00C8150A">
        <w:rPr>
          <w:rFonts w:ascii="標楷體" w:eastAsia="標楷體" w:hAnsi="標楷體" w:cs="Times New Roman" w:hint="eastAsia"/>
          <w:sz w:val="32"/>
          <w:szCs w:val="32"/>
        </w:rPr>
        <w:t>報告</w:t>
      </w:r>
      <w:r w:rsidR="000761A3">
        <w:rPr>
          <w:rFonts w:ascii="標楷體" w:eastAsia="標楷體" w:hAnsi="標楷體" w:cs="Times New Roman" w:hint="eastAsia"/>
          <w:sz w:val="32"/>
          <w:szCs w:val="32"/>
        </w:rPr>
        <w:t>，並經同意</w:t>
      </w:r>
      <w:r w:rsidRPr="00C8150A">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52733A">
        <w:rPr>
          <w:rFonts w:ascii="標楷體" w:eastAsia="標楷體" w:hAnsi="標楷體" w:cs="Times New Roman" w:hint="eastAsia"/>
          <w:sz w:val="32"/>
          <w:szCs w:val="32"/>
        </w:rPr>
        <w:t>鄭天財Sra Kacaw</w:t>
      </w:r>
      <w:r w:rsidRPr="0004799A">
        <w:rPr>
          <w:rFonts w:ascii="標楷體" w:eastAsia="標楷體" w:hAnsi="標楷體" w:cs="Times New Roman"/>
          <w:sz w:val="32"/>
          <w:szCs w:val="32"/>
        </w:rPr>
        <w:t xml:space="preserve"> </w:t>
      </w:r>
      <w:r w:rsidR="000761A3">
        <w:rPr>
          <w:rFonts w:ascii="標楷體" w:eastAsia="標楷體" w:hAnsi="標楷體" w:cs="Times New Roman" w:hint="eastAsia"/>
          <w:sz w:val="32"/>
          <w:szCs w:val="32"/>
        </w:rPr>
        <w:t xml:space="preserve"> </w:t>
      </w:r>
      <w:r w:rsidR="001010E7">
        <w:rPr>
          <w:rFonts w:ascii="標楷體" w:eastAsia="標楷體" w:hAnsi="標楷體" w:cs="Times New Roman" w:hint="eastAsia"/>
          <w:sz w:val="32"/>
          <w:szCs w:val="32"/>
        </w:rPr>
        <w:t>林文瑞  陳玉珍</w:t>
      </w:r>
    </w:p>
    <w:p w:rsidR="00B11140" w:rsidRPr="00BE4C65"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1010E7">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BE4C65">
        <w:rPr>
          <w:rFonts w:ascii="標楷體" w:eastAsia="標楷體" w:hAnsi="標楷體" w:cs="Times New Roman" w:hint="eastAsia"/>
          <w:sz w:val="32"/>
          <w:szCs w:val="32"/>
        </w:rPr>
        <w:t>為推動我國走向智慧政府時代，行政院於108年核定「數位身分識別</w:t>
      </w:r>
      <w:r w:rsidR="00D513CB">
        <w:rPr>
          <w:rFonts w:ascii="標楷體" w:eastAsia="標楷體" w:hAnsi="標楷體" w:cs="Times New Roman" w:hint="eastAsia"/>
          <w:sz w:val="32"/>
          <w:szCs w:val="32"/>
        </w:rPr>
        <w:t>證</w:t>
      </w:r>
      <w:r w:rsidRPr="00BE4C65">
        <w:rPr>
          <w:rFonts w:ascii="標楷體" w:eastAsia="標楷體" w:hAnsi="標楷體" w:cs="Times New Roman" w:hint="eastAsia"/>
          <w:sz w:val="32"/>
          <w:szCs w:val="32"/>
        </w:rPr>
        <w:t>(New eID)新一代國民身分證換發計畫」，規劃將國民身分證與自然人憑證結合，串聯整合政府服務功能，取代現行紙本國民身分證，以達到創新智慧服務、簡政便民等成效。</w:t>
      </w:r>
    </w:p>
    <w:p w:rsidR="00B11140" w:rsidRDefault="00B11140" w:rsidP="001010E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BE4C65">
        <w:rPr>
          <w:rFonts w:ascii="標楷體" w:eastAsia="標楷體" w:hAnsi="標楷體" w:cs="Times New Roman" w:hint="eastAsia"/>
          <w:sz w:val="32"/>
          <w:szCs w:val="32"/>
        </w:rPr>
        <w:t>惟109年度因受新</w:t>
      </w:r>
      <w:r w:rsidR="0056140B">
        <w:rPr>
          <w:rFonts w:ascii="標楷體" w:eastAsia="標楷體" w:hAnsi="標楷體" w:cs="Times New Roman" w:hint="eastAsia"/>
          <w:sz w:val="32"/>
          <w:szCs w:val="32"/>
        </w:rPr>
        <w:t>型</w:t>
      </w:r>
      <w:r w:rsidRPr="00BE4C65">
        <w:rPr>
          <w:rFonts w:ascii="標楷體" w:eastAsia="標楷體" w:hAnsi="標楷體" w:cs="Times New Roman" w:hint="eastAsia"/>
          <w:sz w:val="32"/>
          <w:szCs w:val="32"/>
        </w:rPr>
        <w:t>冠</w:t>
      </w:r>
      <w:r w:rsidR="0056140B">
        <w:rPr>
          <w:rFonts w:ascii="標楷體" w:eastAsia="標楷體" w:hAnsi="標楷體" w:cs="Times New Roman" w:hint="eastAsia"/>
          <w:sz w:val="32"/>
          <w:szCs w:val="32"/>
        </w:rPr>
        <w:t>狀病毒</w:t>
      </w:r>
      <w:r w:rsidRPr="00BE4C65">
        <w:rPr>
          <w:rFonts w:ascii="標楷體" w:eastAsia="標楷體" w:hAnsi="標楷體" w:cs="Times New Roman" w:hint="eastAsia"/>
          <w:sz w:val="32"/>
          <w:szCs w:val="32"/>
        </w:rPr>
        <w:t>肺炎疫情影響，導致「新一代國民身分識別證系統建置與維護案」流標4次，連帶延宕換發作業時程，致該計畫期程由4年3個月延長至5年，內政部應加強掌控該系統建置進度，並就政府智慧服務串聯部分，加強與相關機關之聯繫協調，俾利發揮預計計畫成效</w:t>
      </w:r>
      <w:r w:rsidR="00463EFE">
        <w:rPr>
          <w:rFonts w:ascii="標楷體" w:eastAsia="標楷體" w:hAnsi="標楷體" w:cs="Times New Roman" w:hint="eastAsia"/>
          <w:sz w:val="32"/>
          <w:szCs w:val="32"/>
        </w:rPr>
        <w:t>。</w:t>
      </w:r>
      <w:r w:rsidRPr="00BE4C65">
        <w:rPr>
          <w:rFonts w:ascii="標楷體" w:eastAsia="標楷體" w:hAnsi="標楷體" w:cs="Times New Roman" w:hint="eastAsia"/>
          <w:sz w:val="32"/>
          <w:szCs w:val="32"/>
        </w:rPr>
        <w:t>爰凍結</w:t>
      </w:r>
      <w:r w:rsidR="0056140B">
        <w:rPr>
          <w:rFonts w:ascii="標楷體" w:eastAsia="標楷體" w:hAnsi="標楷體" w:cs="Times New Roman" w:hint="eastAsia"/>
          <w:sz w:val="32"/>
          <w:szCs w:val="32"/>
        </w:rPr>
        <w:t>該項預算</w:t>
      </w:r>
      <w:r w:rsidRPr="00BE4C65">
        <w:rPr>
          <w:rFonts w:ascii="標楷體" w:eastAsia="標楷體" w:hAnsi="標楷體" w:cs="Times New Roman" w:hint="eastAsia"/>
          <w:sz w:val="32"/>
          <w:szCs w:val="32"/>
        </w:rPr>
        <w:t>，俟內政部於</w:t>
      </w:r>
      <w:r w:rsidR="00463EFE">
        <w:rPr>
          <w:rFonts w:ascii="標楷體" w:eastAsia="標楷體" w:hAnsi="標楷體" w:cs="Times New Roman" w:hint="eastAsia"/>
          <w:sz w:val="32"/>
          <w:szCs w:val="32"/>
        </w:rPr>
        <w:t>2個月內</w:t>
      </w:r>
      <w:r w:rsidRPr="00BE4C65">
        <w:rPr>
          <w:rFonts w:ascii="標楷體" w:eastAsia="標楷體" w:hAnsi="標楷體" w:cs="Times New Roman" w:hint="eastAsia"/>
          <w:sz w:val="32"/>
          <w:szCs w:val="32"/>
        </w:rPr>
        <w:t>向立法院內政委員會提出</w:t>
      </w:r>
      <w:r w:rsidR="00481C18">
        <w:rPr>
          <w:rFonts w:ascii="標楷體" w:eastAsia="標楷體" w:hAnsi="標楷體" w:cs="Times New Roman" w:hint="eastAsia"/>
          <w:sz w:val="32"/>
          <w:szCs w:val="32"/>
        </w:rPr>
        <w:t>專案</w:t>
      </w:r>
      <w:r w:rsidRPr="00BE4C65">
        <w:rPr>
          <w:rFonts w:ascii="標楷體" w:eastAsia="標楷體" w:hAnsi="標楷體" w:cs="Times New Roman" w:hint="eastAsia"/>
          <w:sz w:val="32"/>
          <w:szCs w:val="32"/>
        </w:rPr>
        <w:t>報告</w:t>
      </w:r>
      <w:r w:rsidR="00481C18">
        <w:rPr>
          <w:rFonts w:ascii="標楷體" w:eastAsia="標楷體" w:hAnsi="標楷體" w:cs="Times New Roman" w:hint="eastAsia"/>
          <w:sz w:val="32"/>
          <w:szCs w:val="32"/>
        </w:rPr>
        <w:t>，並經同意</w:t>
      </w:r>
      <w:r w:rsidRPr="00BE4C65">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賴惠員 </w:t>
      </w:r>
      <w:r w:rsidRPr="0004799A">
        <w:rPr>
          <w:rFonts w:ascii="標楷體" w:eastAsia="標楷體" w:hAnsi="標楷體" w:cs="Times New Roman"/>
          <w:sz w:val="32"/>
          <w:szCs w:val="32"/>
        </w:rPr>
        <w:t xml:space="preserve"> </w:t>
      </w:r>
      <w:r>
        <w:rPr>
          <w:rFonts w:ascii="標楷體" w:eastAsia="標楷體" w:hAnsi="標楷體" w:cs="Times New Roman" w:hint="eastAsia"/>
          <w:sz w:val="32"/>
          <w:szCs w:val="32"/>
        </w:rPr>
        <w:t>黃世杰</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B11140" w:rsidRPr="00876106"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481C18">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876106">
        <w:rPr>
          <w:rFonts w:ascii="標楷體" w:eastAsia="標楷體" w:hAnsi="標楷體" w:cs="Times New Roman" w:hint="eastAsia"/>
          <w:sz w:val="32"/>
          <w:szCs w:val="32"/>
        </w:rPr>
        <w:t>數位身分識別證(New eID)-新一代國民身分證換發計畫原訂於109年10月1日至112年3月31日計2年6個月進行全面換發工作，惟因受嚴重特殊傳染性肺炎疫情影響，導致該計畫期程擬由4年3個月調整延長為5年，擬於110年度進行小規模試行半年，選定部分縣市，由民眾自願申請New eID，並開放民間測試，完善資安整備工作；再於110年度下半年至</w:t>
      </w:r>
      <w:r w:rsidR="002F5A42">
        <w:rPr>
          <w:rFonts w:ascii="標楷體" w:eastAsia="標楷體" w:hAnsi="標楷體" w:cs="Times New Roman" w:hint="eastAsia"/>
          <w:sz w:val="32"/>
          <w:szCs w:val="32"/>
        </w:rPr>
        <w:t>112年度啟動全面換證作業。</w:t>
      </w:r>
    </w:p>
    <w:p w:rsidR="00B11140" w:rsidRDefault="00B11140" w:rsidP="001010E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876106">
        <w:rPr>
          <w:rFonts w:ascii="標楷體" w:eastAsia="標楷體" w:hAnsi="標楷體" w:cs="Times New Roman" w:hint="eastAsia"/>
          <w:sz w:val="32"/>
          <w:szCs w:val="32"/>
        </w:rPr>
        <w:lastRenderedPageBreak/>
        <w:t>惟查數位身分證自推動以來，各界對於資安疑慮未減，對於換發數位身分證多持保留態度。為釐清相關資安疑慮，並主動對外公布試行結果，爰凍結</w:t>
      </w:r>
      <w:r w:rsidR="00454E49">
        <w:rPr>
          <w:rFonts w:ascii="標楷體" w:eastAsia="標楷體" w:hAnsi="標楷體" w:cs="Times New Roman" w:hint="eastAsia"/>
          <w:sz w:val="32"/>
          <w:szCs w:val="32"/>
        </w:rPr>
        <w:t>該項預算</w:t>
      </w:r>
      <w:r w:rsidRPr="00876106">
        <w:rPr>
          <w:rFonts w:ascii="標楷體" w:eastAsia="標楷體" w:hAnsi="標楷體" w:cs="Times New Roman" w:hint="eastAsia"/>
          <w:sz w:val="32"/>
          <w:szCs w:val="32"/>
        </w:rPr>
        <w:t>，俟換發試行</w:t>
      </w:r>
      <w:r w:rsidR="00454E49">
        <w:rPr>
          <w:rFonts w:ascii="標楷體" w:eastAsia="標楷體" w:hAnsi="標楷體" w:cs="Times New Roman" w:hint="eastAsia"/>
          <w:sz w:val="32"/>
          <w:szCs w:val="32"/>
        </w:rPr>
        <w:t>3</w:t>
      </w:r>
      <w:r w:rsidRPr="00876106">
        <w:rPr>
          <w:rFonts w:ascii="標楷體" w:eastAsia="標楷體" w:hAnsi="標楷體" w:cs="Times New Roman" w:hint="eastAsia"/>
          <w:sz w:val="32"/>
          <w:szCs w:val="32"/>
        </w:rPr>
        <w:t>個月後，</w:t>
      </w:r>
      <w:r w:rsidR="00463EFE">
        <w:rPr>
          <w:rFonts w:ascii="標楷體" w:eastAsia="標楷體" w:hAnsi="標楷體" w:cs="Times New Roman" w:hint="eastAsia"/>
          <w:sz w:val="32"/>
          <w:szCs w:val="32"/>
        </w:rPr>
        <w:t>內政部</w:t>
      </w:r>
      <w:r w:rsidRPr="00876106">
        <w:rPr>
          <w:rFonts w:ascii="標楷體" w:eastAsia="標楷體" w:hAnsi="標楷體" w:cs="Times New Roman" w:hint="eastAsia"/>
          <w:sz w:val="32"/>
          <w:szCs w:val="32"/>
        </w:rPr>
        <w:t>針對「試行及資安整備情況」，向</w:t>
      </w:r>
      <w:r w:rsidR="00ED4458">
        <w:rPr>
          <w:rFonts w:ascii="標楷體" w:eastAsia="標楷體" w:hAnsi="標楷體" w:cs="Times New Roman" w:hint="eastAsia"/>
          <w:sz w:val="32"/>
          <w:szCs w:val="32"/>
        </w:rPr>
        <w:t>立法院內政委員會</w:t>
      </w:r>
      <w:r w:rsidRPr="00876106">
        <w:rPr>
          <w:rFonts w:ascii="標楷體" w:eastAsia="標楷體" w:hAnsi="標楷體" w:cs="Times New Roman" w:hint="eastAsia"/>
          <w:sz w:val="32"/>
          <w:szCs w:val="32"/>
        </w:rPr>
        <w:t>提出</w:t>
      </w:r>
      <w:r w:rsidR="00481C18">
        <w:rPr>
          <w:rFonts w:ascii="標楷體" w:eastAsia="標楷體" w:hAnsi="標楷體" w:cs="Times New Roman" w:hint="eastAsia"/>
          <w:sz w:val="32"/>
          <w:szCs w:val="32"/>
        </w:rPr>
        <w:t>專案</w:t>
      </w:r>
      <w:r w:rsidRPr="00876106">
        <w:rPr>
          <w:rFonts w:ascii="標楷體" w:eastAsia="標楷體" w:hAnsi="標楷體" w:cs="Times New Roman" w:hint="eastAsia"/>
          <w:sz w:val="32"/>
          <w:szCs w:val="32"/>
        </w:rPr>
        <w:t>報告</w:t>
      </w:r>
      <w:r w:rsidR="00481C18">
        <w:rPr>
          <w:rFonts w:ascii="標楷體" w:eastAsia="標楷體" w:hAnsi="標楷體" w:cs="Times New Roman" w:hint="eastAsia"/>
          <w:sz w:val="32"/>
          <w:szCs w:val="32"/>
        </w:rPr>
        <w:t>，並經同意</w:t>
      </w:r>
      <w:r w:rsidRPr="00876106">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p>
    <w:p w:rsidR="00B11140" w:rsidRPr="005D5BC7"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247B0B">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463EFE" w:rsidRPr="005D5BC7">
        <w:rPr>
          <w:rFonts w:ascii="標楷體" w:eastAsia="標楷體" w:hAnsi="標楷體" w:cs="Times New Roman" w:hint="eastAsia"/>
          <w:sz w:val="32"/>
          <w:szCs w:val="32"/>
        </w:rPr>
        <w:t>110年度</w:t>
      </w:r>
      <w:r w:rsidRPr="005D5BC7">
        <w:rPr>
          <w:rFonts w:ascii="標楷體" w:eastAsia="標楷體" w:hAnsi="標楷體" w:cs="Times New Roman" w:hint="eastAsia"/>
          <w:sz w:val="32"/>
          <w:szCs w:val="32"/>
        </w:rPr>
        <w:t>內政部單位預算第3目「戶政業務」</w:t>
      </w:r>
      <w:r w:rsidR="00786BD8">
        <w:rPr>
          <w:rFonts w:ascii="標楷體" w:eastAsia="標楷體" w:hAnsi="標楷體" w:cs="Times New Roman" w:hint="eastAsia"/>
          <w:sz w:val="32"/>
          <w:szCs w:val="32"/>
        </w:rPr>
        <w:t>項下</w:t>
      </w:r>
      <w:r w:rsidRPr="005D5BC7">
        <w:rPr>
          <w:rFonts w:ascii="標楷體" w:eastAsia="標楷體" w:hAnsi="標楷體" w:cs="Times New Roman" w:hint="eastAsia"/>
          <w:sz w:val="32"/>
          <w:szCs w:val="32"/>
        </w:rPr>
        <w:t>「數位身分識別證(New eID)-新一代國民身分證換發計畫」</w:t>
      </w:r>
      <w:r w:rsidR="00786BD8" w:rsidRPr="005D5BC7">
        <w:rPr>
          <w:rFonts w:ascii="標楷體" w:eastAsia="標楷體" w:hAnsi="標楷體" w:cs="Times New Roman" w:hint="eastAsia"/>
          <w:sz w:val="32"/>
          <w:szCs w:val="32"/>
        </w:rPr>
        <w:t>編列</w:t>
      </w:r>
      <w:r w:rsidRPr="005D5BC7">
        <w:rPr>
          <w:rFonts w:ascii="標楷體" w:eastAsia="標楷體" w:hAnsi="標楷體" w:cs="Times New Roman" w:hint="eastAsia"/>
          <w:sz w:val="32"/>
          <w:szCs w:val="32"/>
        </w:rPr>
        <w:t>8億6</w:t>
      </w:r>
      <w:r w:rsidR="00786BD8">
        <w:rPr>
          <w:rFonts w:ascii="標楷體" w:eastAsia="標楷體" w:hAnsi="標楷體" w:cs="Times New Roman" w:hint="eastAsia"/>
          <w:sz w:val="32"/>
          <w:szCs w:val="32"/>
        </w:rPr>
        <w:t>,</w:t>
      </w:r>
      <w:r w:rsidRPr="005D5BC7">
        <w:rPr>
          <w:rFonts w:ascii="標楷體" w:eastAsia="標楷體" w:hAnsi="標楷體" w:cs="Times New Roman" w:hint="eastAsia"/>
          <w:sz w:val="32"/>
          <w:szCs w:val="32"/>
        </w:rPr>
        <w:t>796萬元，係為續編第2年辦理數位身分證換發計畫所需經費。</w:t>
      </w:r>
    </w:p>
    <w:p w:rsidR="00B11140" w:rsidRPr="005D5BC7" w:rsidRDefault="00B11140" w:rsidP="00247B0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5D5BC7">
        <w:rPr>
          <w:rFonts w:ascii="標楷體" w:eastAsia="標楷體" w:hAnsi="標楷體" w:cs="Times New Roman" w:hint="eastAsia"/>
          <w:sz w:val="32"/>
          <w:szCs w:val="32"/>
        </w:rPr>
        <w:t>經查原訂</w:t>
      </w:r>
      <w:r w:rsidR="00786BD8">
        <w:rPr>
          <w:rFonts w:ascii="標楷體" w:eastAsia="標楷體" w:hAnsi="標楷體" w:cs="Times New Roman" w:hint="eastAsia"/>
          <w:sz w:val="32"/>
          <w:szCs w:val="32"/>
        </w:rPr>
        <w:t>109</w:t>
      </w:r>
      <w:r w:rsidRPr="005D5BC7">
        <w:rPr>
          <w:rFonts w:ascii="標楷體" w:eastAsia="標楷體" w:hAnsi="標楷體" w:cs="Times New Roman" w:hint="eastAsia"/>
          <w:sz w:val="32"/>
          <w:szCs w:val="32"/>
        </w:rPr>
        <w:t>年10</w:t>
      </w:r>
      <w:r w:rsidR="00463EFE">
        <w:rPr>
          <w:rFonts w:ascii="標楷體" w:eastAsia="標楷體" w:hAnsi="標楷體" w:cs="Times New Roman" w:hint="eastAsia"/>
          <w:sz w:val="32"/>
          <w:szCs w:val="32"/>
        </w:rPr>
        <w:t>月</w:t>
      </w:r>
      <w:r w:rsidRPr="005D5BC7">
        <w:rPr>
          <w:rFonts w:ascii="標楷體" w:eastAsia="標楷體" w:hAnsi="標楷體" w:cs="Times New Roman" w:hint="eastAsia"/>
          <w:sz w:val="32"/>
          <w:szCs w:val="32"/>
        </w:rPr>
        <w:t>開始換發數位身分證，但因受疫情影響，延後至</w:t>
      </w:r>
      <w:r w:rsidR="00786BD8">
        <w:rPr>
          <w:rFonts w:ascii="標楷體" w:eastAsia="標楷體" w:hAnsi="標楷體" w:cs="Times New Roman" w:hint="eastAsia"/>
          <w:sz w:val="32"/>
          <w:szCs w:val="32"/>
        </w:rPr>
        <w:t>110</w:t>
      </w:r>
      <w:r w:rsidRPr="005D5BC7">
        <w:rPr>
          <w:rFonts w:ascii="標楷體" w:eastAsia="標楷體" w:hAnsi="標楷體" w:cs="Times New Roman" w:hint="eastAsia"/>
          <w:sz w:val="32"/>
          <w:szCs w:val="32"/>
        </w:rPr>
        <w:t>年7月全面換發，上半年將在部分縣市小規模試辦。</w:t>
      </w:r>
      <w:r w:rsidR="00786BD8">
        <w:rPr>
          <w:rFonts w:ascii="標楷體" w:eastAsia="標楷體" w:hAnsi="標楷體" w:cs="Times New Roman" w:hint="eastAsia"/>
          <w:sz w:val="32"/>
          <w:szCs w:val="32"/>
        </w:rPr>
        <w:t>鑑</w:t>
      </w:r>
      <w:r w:rsidRPr="005D5BC7">
        <w:rPr>
          <w:rFonts w:ascii="標楷體" w:eastAsia="標楷體" w:hAnsi="標楷體" w:cs="Times New Roman" w:hint="eastAsia"/>
          <w:sz w:val="32"/>
          <w:szCs w:val="32"/>
        </w:rPr>
        <w:t>於國人對於數位身分證仍存有疑慮，尤其是個人資料與資訊安全的問題，其中中央印製廠進行採購晶片身分證與印製設備系統，更傳出廠商與中國有密切合作之爭議行為。</w:t>
      </w:r>
    </w:p>
    <w:p w:rsidR="00B11140" w:rsidRDefault="00B11140" w:rsidP="00247B0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5D5BC7">
        <w:rPr>
          <w:rFonts w:ascii="標楷體" w:eastAsia="標楷體" w:hAnsi="標楷體" w:cs="Times New Roman" w:hint="eastAsia"/>
          <w:sz w:val="32"/>
          <w:szCs w:val="32"/>
        </w:rPr>
        <w:t>內政部雖表示廠商採購過程一切合法，絕對不採納任何中國製原料或設備。然而，日前內政部就數位身分證收費數額進行法規預告，補領費用擬由現行的新</w:t>
      </w:r>
      <w:r w:rsidR="00786BD8">
        <w:rPr>
          <w:rFonts w:ascii="標楷體" w:eastAsia="標楷體" w:hAnsi="標楷體" w:cs="Times New Roman" w:hint="eastAsia"/>
          <w:sz w:val="32"/>
          <w:szCs w:val="32"/>
        </w:rPr>
        <w:t>臺</w:t>
      </w:r>
      <w:r w:rsidRPr="005D5BC7">
        <w:rPr>
          <w:rFonts w:ascii="標楷體" w:eastAsia="標楷體" w:hAnsi="標楷體" w:cs="Times New Roman" w:hint="eastAsia"/>
          <w:sz w:val="32"/>
          <w:szCs w:val="32"/>
        </w:rPr>
        <w:t>幣200元調漲為新</w:t>
      </w:r>
      <w:r w:rsidR="00786BD8">
        <w:rPr>
          <w:rFonts w:ascii="標楷體" w:eastAsia="標楷體" w:hAnsi="標楷體" w:cs="Times New Roman" w:hint="eastAsia"/>
          <w:sz w:val="32"/>
          <w:szCs w:val="32"/>
        </w:rPr>
        <w:t>臺</w:t>
      </w:r>
      <w:r w:rsidRPr="005D5BC7">
        <w:rPr>
          <w:rFonts w:ascii="標楷體" w:eastAsia="標楷體" w:hAnsi="標楷體" w:cs="Times New Roman" w:hint="eastAsia"/>
          <w:sz w:val="32"/>
          <w:szCs w:val="32"/>
        </w:rPr>
        <w:t>幣900元，係因數位身分證製卡成本較高，然調漲費用恐造成民眾額外負擔。為要求內政部就換發數位身分證加強社會溝通，取得人民及社會共識，爰此，凍結</w:t>
      </w:r>
      <w:r w:rsidR="00786BD8">
        <w:rPr>
          <w:rFonts w:ascii="標楷體" w:eastAsia="標楷體" w:hAnsi="標楷體" w:cs="Times New Roman" w:hint="eastAsia"/>
          <w:sz w:val="32"/>
          <w:szCs w:val="32"/>
        </w:rPr>
        <w:t>該項預算</w:t>
      </w:r>
      <w:r w:rsidRPr="005D5BC7">
        <w:rPr>
          <w:rFonts w:ascii="標楷體" w:eastAsia="標楷體" w:hAnsi="標楷體" w:cs="Times New Roman" w:hint="eastAsia"/>
          <w:sz w:val="32"/>
          <w:szCs w:val="32"/>
        </w:rPr>
        <w:t>，俟內政部針對調漲數位身分證補發費用是否有必要進行檢討，向</w:t>
      </w:r>
      <w:r w:rsidR="00ED4458">
        <w:rPr>
          <w:rFonts w:ascii="標楷體" w:eastAsia="標楷體" w:hAnsi="標楷體" w:cs="Times New Roman" w:hint="eastAsia"/>
          <w:sz w:val="32"/>
          <w:szCs w:val="32"/>
        </w:rPr>
        <w:t>立法院內政委員會</w:t>
      </w:r>
      <w:r w:rsidRPr="005D5BC7">
        <w:rPr>
          <w:rFonts w:ascii="標楷體" w:eastAsia="標楷體" w:hAnsi="標楷體" w:cs="Times New Roman" w:hint="eastAsia"/>
          <w:sz w:val="32"/>
          <w:szCs w:val="32"/>
        </w:rPr>
        <w:t>提出</w:t>
      </w:r>
      <w:r w:rsidR="00247B0B">
        <w:rPr>
          <w:rFonts w:ascii="標楷體" w:eastAsia="標楷體" w:hAnsi="標楷體" w:cs="Times New Roman" w:hint="eastAsia"/>
          <w:sz w:val="32"/>
          <w:szCs w:val="32"/>
        </w:rPr>
        <w:t>專案</w:t>
      </w:r>
      <w:r w:rsidRPr="005D5BC7">
        <w:rPr>
          <w:rFonts w:ascii="標楷體" w:eastAsia="標楷體" w:hAnsi="標楷體" w:cs="Times New Roman" w:hint="eastAsia"/>
          <w:sz w:val="32"/>
          <w:szCs w:val="32"/>
        </w:rPr>
        <w:t>報告</w:t>
      </w:r>
      <w:r w:rsidR="00247B0B">
        <w:rPr>
          <w:rFonts w:ascii="標楷體" w:eastAsia="標楷體" w:hAnsi="標楷體" w:cs="Times New Roman" w:hint="eastAsia"/>
          <w:sz w:val="32"/>
          <w:szCs w:val="32"/>
        </w:rPr>
        <w:t>，並經同意</w:t>
      </w:r>
      <w:r w:rsidRPr="005D5BC7">
        <w:rPr>
          <w:rFonts w:ascii="標楷體" w:eastAsia="標楷體" w:hAnsi="標楷體" w:cs="Times New Roman" w:hint="eastAsia"/>
          <w:sz w:val="32"/>
          <w:szCs w:val="32"/>
        </w:rPr>
        <w:t>後，始得動支。</w:t>
      </w:r>
    </w:p>
    <w:p w:rsidR="00B11140" w:rsidRPr="0004799A"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B11140"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羅美玲 </w:t>
      </w:r>
    </w:p>
    <w:p w:rsidR="00B11140" w:rsidRPr="00D17F00" w:rsidRDefault="00B11140" w:rsidP="00B1114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2E46F3">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E3088B">
        <w:rPr>
          <w:rFonts w:ascii="標楷體" w:eastAsia="標楷體" w:hAnsi="標楷體" w:cs="Times New Roman" w:hint="eastAsia"/>
          <w:sz w:val="32"/>
          <w:szCs w:val="32"/>
        </w:rPr>
        <w:t>110年度內政部單位預算</w:t>
      </w:r>
      <w:r w:rsidRPr="00D17F00">
        <w:rPr>
          <w:rFonts w:ascii="標楷體" w:eastAsia="標楷體" w:hAnsi="標楷體" w:cs="Times New Roman" w:hint="eastAsia"/>
          <w:sz w:val="32"/>
          <w:szCs w:val="32"/>
        </w:rPr>
        <w:t>第3目「戶政業務」編列10億</w:t>
      </w:r>
      <w:r w:rsidR="002F23F5">
        <w:rPr>
          <w:rFonts w:ascii="標楷體" w:eastAsia="標楷體" w:hAnsi="標楷體" w:cs="Times New Roman" w:hint="eastAsia"/>
          <w:sz w:val="32"/>
          <w:szCs w:val="32"/>
        </w:rPr>
        <w:t>0,</w:t>
      </w:r>
      <w:r w:rsidRPr="00D17F00">
        <w:rPr>
          <w:rFonts w:ascii="標楷體" w:eastAsia="標楷體" w:hAnsi="標楷體" w:cs="Times New Roman" w:hint="eastAsia"/>
          <w:sz w:val="32"/>
          <w:szCs w:val="32"/>
        </w:rPr>
        <w:t>287萬1千元，其中「數位身分識別證（New eID）-新一代國民身分證換發計畫」</w:t>
      </w:r>
      <w:r w:rsidR="002F23F5">
        <w:rPr>
          <w:rFonts w:ascii="標楷體" w:eastAsia="標楷體" w:hAnsi="標楷體" w:cs="Times New Roman" w:hint="eastAsia"/>
          <w:sz w:val="32"/>
          <w:szCs w:val="32"/>
        </w:rPr>
        <w:t>編</w:t>
      </w:r>
      <w:r w:rsidRPr="00D17F00">
        <w:rPr>
          <w:rFonts w:ascii="標楷體" w:eastAsia="標楷體" w:hAnsi="標楷體" w:cs="Times New Roman" w:hint="eastAsia"/>
          <w:sz w:val="32"/>
          <w:szCs w:val="32"/>
        </w:rPr>
        <w:t>列「業務費」8億6,796萬元，辦理數位身分證換</w:t>
      </w:r>
      <w:r w:rsidRPr="00D17F00">
        <w:rPr>
          <w:rFonts w:ascii="標楷體" w:eastAsia="標楷體" w:hAnsi="標楷體" w:cs="Times New Roman" w:hint="eastAsia"/>
          <w:sz w:val="32"/>
          <w:szCs w:val="32"/>
        </w:rPr>
        <w:lastRenderedPageBreak/>
        <w:t>發業務。</w:t>
      </w:r>
    </w:p>
    <w:p w:rsidR="00B11140" w:rsidRPr="00D17F00" w:rsidRDefault="00B11140" w:rsidP="002E46F3">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17F00">
        <w:rPr>
          <w:rFonts w:ascii="標楷體" w:eastAsia="標楷體" w:hAnsi="標楷體" w:cs="Times New Roman" w:hint="eastAsia"/>
          <w:sz w:val="32"/>
          <w:szCs w:val="32"/>
        </w:rPr>
        <w:t>然數位身分證相關資安、隱私權等涉及個人資料保護與國安爭議疑慮未解，對外說明釋疑不足。加以日前戶政系統更新，</w:t>
      </w:r>
      <w:r w:rsidR="00E3088B">
        <w:rPr>
          <w:rFonts w:ascii="標楷體" w:eastAsia="標楷體" w:hAnsi="標楷體" w:cs="Times New Roman" w:hint="eastAsia"/>
          <w:sz w:val="32"/>
          <w:szCs w:val="32"/>
        </w:rPr>
        <w:t>4</w:t>
      </w:r>
      <w:r w:rsidRPr="00D17F00">
        <w:rPr>
          <w:rFonts w:ascii="標楷體" w:eastAsia="標楷體" w:hAnsi="標楷體" w:cs="Times New Roman" w:hint="eastAsia"/>
          <w:sz w:val="32"/>
          <w:szCs w:val="32"/>
        </w:rPr>
        <w:t>個月當機</w:t>
      </w:r>
      <w:r w:rsidR="00E3088B">
        <w:rPr>
          <w:rFonts w:ascii="標楷體" w:eastAsia="標楷體" w:hAnsi="標楷體" w:cs="Times New Roman" w:hint="eastAsia"/>
          <w:sz w:val="32"/>
          <w:szCs w:val="32"/>
        </w:rPr>
        <w:t>5</w:t>
      </w:r>
      <w:r w:rsidRPr="00D17F00">
        <w:rPr>
          <w:rFonts w:ascii="標楷體" w:eastAsia="標楷體" w:hAnsi="標楷體" w:cs="Times New Roman" w:hint="eastAsia"/>
          <w:sz w:val="32"/>
          <w:szCs w:val="32"/>
        </w:rPr>
        <w:t>次，恐加深社會對戶政系統資安不信任度。</w:t>
      </w:r>
    </w:p>
    <w:p w:rsidR="00B11140" w:rsidRDefault="00B11140" w:rsidP="002E46F3">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17F00">
        <w:rPr>
          <w:rFonts w:ascii="標楷體" w:eastAsia="標楷體" w:hAnsi="標楷體" w:cs="Times New Roman" w:hint="eastAsia"/>
          <w:sz w:val="32"/>
          <w:szCs w:val="32"/>
        </w:rPr>
        <w:t>請內政部就外界對數位身分證相關疑慮</w:t>
      </w:r>
      <w:r w:rsidR="00C11DCD">
        <w:rPr>
          <w:rFonts w:ascii="標楷體" w:eastAsia="標楷體" w:hAnsi="標楷體" w:cs="Times New Roman" w:hint="eastAsia"/>
          <w:sz w:val="32"/>
          <w:szCs w:val="32"/>
        </w:rPr>
        <w:t>儘速</w:t>
      </w:r>
      <w:r w:rsidRPr="00D17F00">
        <w:rPr>
          <w:rFonts w:ascii="標楷體" w:eastAsia="標楷體" w:hAnsi="標楷體" w:cs="Times New Roman" w:hint="eastAsia"/>
          <w:sz w:val="32"/>
          <w:szCs w:val="32"/>
        </w:rPr>
        <w:t>釋疑，強化與數位身分證對接之戶政系統穩定度，俾利推動數位身分證業務工作。爰凍結</w:t>
      </w:r>
      <w:r w:rsidR="00E3088B">
        <w:rPr>
          <w:rFonts w:ascii="標楷體" w:eastAsia="標楷體" w:hAnsi="標楷體" w:cs="Times New Roman" w:hint="eastAsia"/>
          <w:sz w:val="32"/>
          <w:szCs w:val="32"/>
        </w:rPr>
        <w:t>該項預算</w:t>
      </w:r>
      <w:r w:rsidRPr="00D17F00">
        <w:rPr>
          <w:rFonts w:ascii="標楷體" w:eastAsia="標楷體" w:hAnsi="標楷體" w:cs="Times New Roman" w:hint="eastAsia"/>
          <w:sz w:val="32"/>
          <w:szCs w:val="32"/>
        </w:rPr>
        <w:t>，俟內政部向立法院內政委員會提出</w:t>
      </w:r>
      <w:r w:rsidR="002E46F3">
        <w:rPr>
          <w:rFonts w:ascii="標楷體" w:eastAsia="標楷體" w:hAnsi="標楷體" w:cs="Times New Roman" w:hint="eastAsia"/>
          <w:sz w:val="32"/>
          <w:szCs w:val="32"/>
        </w:rPr>
        <w:t>專案</w:t>
      </w:r>
      <w:r w:rsidRPr="00D17F00">
        <w:rPr>
          <w:rFonts w:ascii="標楷體" w:eastAsia="標楷體" w:hAnsi="標楷體" w:cs="Times New Roman" w:hint="eastAsia"/>
          <w:sz w:val="32"/>
          <w:szCs w:val="32"/>
        </w:rPr>
        <w:t>報告</w:t>
      </w:r>
      <w:r w:rsidR="002E46F3">
        <w:rPr>
          <w:rFonts w:ascii="標楷體" w:eastAsia="標楷體" w:hAnsi="標楷體" w:cs="Times New Roman" w:hint="eastAsia"/>
          <w:sz w:val="32"/>
          <w:szCs w:val="32"/>
        </w:rPr>
        <w:t>，並經同意</w:t>
      </w:r>
      <w:r w:rsidRPr="00D17F00">
        <w:rPr>
          <w:rFonts w:ascii="標楷體" w:eastAsia="標楷體" w:hAnsi="標楷體" w:cs="Times New Roman" w:hint="eastAsia"/>
          <w:sz w:val="32"/>
          <w:szCs w:val="32"/>
        </w:rPr>
        <w:t>後，始可動支。</w:t>
      </w:r>
    </w:p>
    <w:p w:rsidR="00B11140" w:rsidRPr="000163BE" w:rsidRDefault="00B11140" w:rsidP="00B1114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  黃世杰  王美惠</w:t>
      </w:r>
    </w:p>
    <w:p w:rsidR="00A462E7" w:rsidRPr="006B6E25" w:rsidRDefault="00A462E7" w:rsidP="00A462E7">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單位預算第</w:t>
      </w:r>
      <w:r>
        <w:rPr>
          <w:rFonts w:ascii="標楷體" w:eastAsia="標楷體" w:hAnsi="標楷體" w:cs="Times New Roman" w:hint="eastAsia"/>
          <w:sz w:val="32"/>
          <w:szCs w:val="32"/>
        </w:rPr>
        <w:t>4</w:t>
      </w:r>
      <w:r w:rsidRPr="00906D28">
        <w:rPr>
          <w:rFonts w:ascii="標楷體" w:eastAsia="標楷體" w:hAnsi="標楷體" w:cs="Times New Roman" w:hint="eastAsia"/>
          <w:sz w:val="32"/>
          <w:szCs w:val="32"/>
        </w:rPr>
        <w:t>目「</w:t>
      </w:r>
      <w:r>
        <w:rPr>
          <w:rFonts w:ascii="標楷體" w:eastAsia="標楷體" w:hAnsi="標楷體" w:cs="Times New Roman" w:hint="eastAsia"/>
          <w:sz w:val="32"/>
          <w:szCs w:val="32"/>
        </w:rPr>
        <w:t>地政業務</w:t>
      </w:r>
      <w:r w:rsidRPr="00906D28">
        <w:rPr>
          <w:rFonts w:ascii="標楷體" w:eastAsia="標楷體" w:hAnsi="標楷體" w:cs="Times New Roman" w:hint="eastAsia"/>
          <w:sz w:val="32"/>
          <w:szCs w:val="32"/>
        </w:rPr>
        <w:t>」編列</w:t>
      </w:r>
      <w:r>
        <w:rPr>
          <w:rFonts w:ascii="標楷體" w:eastAsia="標楷體" w:hAnsi="標楷體" w:cs="Times New Roman" w:hint="eastAsia"/>
          <w:sz w:val="32"/>
          <w:szCs w:val="32"/>
        </w:rPr>
        <w:t>4億8</w:t>
      </w:r>
      <w:r w:rsidRPr="00906D28">
        <w:rPr>
          <w:rFonts w:ascii="標楷體" w:eastAsia="標楷體" w:hAnsi="標楷體" w:cs="Times New Roman" w:hint="eastAsia"/>
          <w:sz w:val="32"/>
          <w:szCs w:val="32"/>
        </w:rPr>
        <w:t>,</w:t>
      </w:r>
      <w:r w:rsidR="009962D9">
        <w:rPr>
          <w:rFonts w:ascii="標楷體" w:eastAsia="標楷體" w:hAnsi="標楷體" w:cs="Times New Roman" w:hint="eastAsia"/>
          <w:sz w:val="32"/>
          <w:szCs w:val="32"/>
        </w:rPr>
        <w:t>555</w:t>
      </w:r>
      <w:r w:rsidRPr="00906D28">
        <w:rPr>
          <w:rFonts w:ascii="標楷體" w:eastAsia="標楷體" w:hAnsi="標楷體" w:cs="Times New Roman" w:hint="eastAsia"/>
          <w:sz w:val="32"/>
          <w:szCs w:val="32"/>
        </w:rPr>
        <w:t>萬元，</w:t>
      </w:r>
      <w:r w:rsidRPr="006411C7">
        <w:rPr>
          <w:rFonts w:ascii="標楷體" w:eastAsia="標楷體" w:hAnsi="標楷體" w:cs="Times New Roman" w:hint="eastAsia"/>
          <w:sz w:val="32"/>
          <w:szCs w:val="32"/>
        </w:rPr>
        <w:t>凍結</w:t>
      </w:r>
      <w:r w:rsidR="001D24C3" w:rsidRPr="006411C7">
        <w:rPr>
          <w:rFonts w:ascii="標楷體" w:eastAsia="標楷體" w:hAnsi="標楷體" w:cs="Times New Roman" w:hint="eastAsia"/>
          <w:sz w:val="32"/>
          <w:szCs w:val="32"/>
        </w:rPr>
        <w:t>20</w:t>
      </w:r>
      <w:r w:rsidRPr="006411C7">
        <w:rPr>
          <w:rFonts w:ascii="標楷體" w:eastAsia="標楷體" w:hAnsi="標楷體" w:cs="Times New Roman" w:hint="eastAsia"/>
          <w:sz w:val="32"/>
          <w:szCs w:val="32"/>
        </w:rPr>
        <w:t>0萬元</w:t>
      </w:r>
      <w:r w:rsidR="001D24C3">
        <w:rPr>
          <w:rFonts w:ascii="標楷體" w:eastAsia="標楷體" w:hAnsi="標楷體" w:cs="Times New Roman" w:hint="eastAsia"/>
          <w:sz w:val="32"/>
          <w:szCs w:val="32"/>
        </w:rPr>
        <w:t>(含國外旅費全數凍結)</w:t>
      </w:r>
      <w:r w:rsidRPr="00906D28">
        <w:rPr>
          <w:rFonts w:ascii="標楷體" w:eastAsia="標楷體" w:hAnsi="標楷體" w:cs="Times New Roman" w:hint="eastAsia"/>
          <w:sz w:val="32"/>
          <w:szCs w:val="32"/>
        </w:rPr>
        <w:t>，俟</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就下列各案向立法院內政委員會提出書面報告後，始得動支。</w:t>
      </w:r>
    </w:p>
    <w:p w:rsidR="00EC495D" w:rsidRPr="00ED5556" w:rsidRDefault="00EC495D" w:rsidP="00EC495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ED5556">
        <w:rPr>
          <w:rFonts w:ascii="標楷體" w:eastAsia="標楷體" w:hAnsi="標楷體" w:cs="Times New Roman" w:hint="eastAsia"/>
          <w:sz w:val="32"/>
          <w:szCs w:val="32"/>
        </w:rPr>
        <w:t>有鑑於非都市土地使用管制規則第45條規定，申請於離島、原住民保留地地區之農牧用地、養殖或林業用地住宅興建計畫，應以其自有土地，並符合下列條件，經直轄市或縣（市）政府依第</w:t>
      </w:r>
      <w:r w:rsidR="00B41EC0">
        <w:rPr>
          <w:rFonts w:ascii="標楷體" w:eastAsia="標楷體" w:hAnsi="標楷體" w:cs="Times New Roman" w:hint="eastAsia"/>
          <w:sz w:val="32"/>
          <w:szCs w:val="32"/>
        </w:rPr>
        <w:t>30</w:t>
      </w:r>
      <w:r w:rsidRPr="00ED5556">
        <w:rPr>
          <w:rFonts w:ascii="標楷體" w:eastAsia="標楷體" w:hAnsi="標楷體" w:cs="Times New Roman" w:hint="eastAsia"/>
          <w:sz w:val="32"/>
          <w:szCs w:val="32"/>
        </w:rPr>
        <w:t>條核准者，得依其核定計畫內容之土地使用性質，申請變更編定為適當使用地，並以一次為限。</w:t>
      </w:r>
    </w:p>
    <w:p w:rsidR="00EC495D" w:rsidRPr="00ED5556"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ED5556">
        <w:rPr>
          <w:rFonts w:ascii="標楷體" w:eastAsia="標楷體" w:hAnsi="標楷體" w:cs="Times New Roman" w:hint="eastAsia"/>
          <w:sz w:val="32"/>
          <w:szCs w:val="32"/>
        </w:rPr>
        <w:t>然目前在原住民族地區中原住民擁有之土地，未必皆為原住民保留地，尤其是平地原住民位於部落範圍內擁有之土地多非原住民保留地，因此變成同為原住民所有之土地，但因原住民保留地與非原住民保留地，造成得否變更編定為適當使用地之差異，顯然不合理。</w:t>
      </w:r>
    </w:p>
    <w:p w:rsidR="00EC495D" w:rsidRPr="0004799A"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ED5556">
        <w:rPr>
          <w:rFonts w:ascii="標楷體" w:eastAsia="標楷體" w:hAnsi="標楷體" w:cs="Times New Roman" w:hint="eastAsia"/>
          <w:sz w:val="32"/>
          <w:szCs w:val="32"/>
        </w:rPr>
        <w:t>內政部應將非都市土地使用管制規則第45條規定之「原住民保留地地區」修正為「原住民所有之土地，位於部落範圍內者」，爰凍結</w:t>
      </w:r>
      <w:r w:rsidR="00E0408E">
        <w:rPr>
          <w:rFonts w:ascii="標楷體" w:eastAsia="標楷體" w:hAnsi="標楷體" w:cs="Times New Roman" w:hint="eastAsia"/>
          <w:sz w:val="32"/>
          <w:szCs w:val="32"/>
        </w:rPr>
        <w:t>該項預算，俟內政部修正非都市土地使用管制規則，</w:t>
      </w:r>
      <w:r w:rsidRPr="00ED5556">
        <w:rPr>
          <w:rFonts w:ascii="標楷體" w:eastAsia="標楷體" w:hAnsi="標楷體" w:cs="Times New Roman" w:hint="eastAsia"/>
          <w:sz w:val="32"/>
          <w:szCs w:val="32"/>
        </w:rPr>
        <w:t>向</w:t>
      </w:r>
      <w:r w:rsidR="00E0408E">
        <w:rPr>
          <w:rFonts w:ascii="標楷體" w:eastAsia="標楷體" w:hAnsi="標楷體" w:cs="Times New Roman" w:hint="eastAsia"/>
          <w:sz w:val="32"/>
          <w:szCs w:val="32"/>
        </w:rPr>
        <w:t>立法院</w:t>
      </w:r>
      <w:r w:rsidRPr="00ED5556">
        <w:rPr>
          <w:rFonts w:ascii="標楷體" w:eastAsia="標楷體" w:hAnsi="標楷體" w:cs="Times New Roman" w:hint="eastAsia"/>
          <w:sz w:val="32"/>
          <w:szCs w:val="32"/>
        </w:rPr>
        <w:t>內政委員提出</w:t>
      </w:r>
      <w:r w:rsidR="00E0408E">
        <w:rPr>
          <w:rFonts w:ascii="標楷體" w:eastAsia="標楷體" w:hAnsi="標楷體" w:cs="Times New Roman" w:hint="eastAsia"/>
          <w:sz w:val="32"/>
          <w:szCs w:val="32"/>
        </w:rPr>
        <w:t>書面</w:t>
      </w:r>
      <w:r w:rsidRPr="00ED5556">
        <w:rPr>
          <w:rFonts w:ascii="標楷體" w:eastAsia="標楷體" w:hAnsi="標楷體" w:cs="Times New Roman" w:hint="eastAsia"/>
          <w:sz w:val="32"/>
          <w:szCs w:val="32"/>
        </w:rPr>
        <w:t>報告後，始得動支。</w:t>
      </w:r>
    </w:p>
    <w:p w:rsidR="00EC495D" w:rsidRPr="0004799A" w:rsidRDefault="00EC495D" w:rsidP="00EC495D">
      <w:pPr>
        <w:snapToGrid w:val="0"/>
        <w:spacing w:line="480" w:lineRule="exact"/>
        <w:ind w:leftChars="1467" w:left="4676" w:rightChars="-5" w:right="-12" w:hangingChars="361" w:hanging="1155"/>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陳玉珍</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林文瑞</w:t>
      </w:r>
    </w:p>
    <w:p w:rsidR="00EC495D" w:rsidRPr="0004799A" w:rsidRDefault="00EC495D" w:rsidP="00EC495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761DE9" w:rsidRPr="00ED5556">
        <w:rPr>
          <w:rFonts w:ascii="標楷體" w:eastAsia="標楷體" w:hAnsi="標楷體" w:cs="Times New Roman" w:hint="eastAsia"/>
          <w:sz w:val="32"/>
          <w:szCs w:val="32"/>
        </w:rPr>
        <w:t>110年度</w:t>
      </w:r>
      <w:r w:rsidRPr="00ED5556">
        <w:rPr>
          <w:rFonts w:ascii="標楷體" w:eastAsia="標楷體" w:hAnsi="標楷體" w:cs="Times New Roman" w:hint="eastAsia"/>
          <w:sz w:val="32"/>
          <w:szCs w:val="32"/>
        </w:rPr>
        <w:t>內政部</w:t>
      </w:r>
      <w:r w:rsidR="00761DE9">
        <w:rPr>
          <w:rFonts w:ascii="標楷體" w:eastAsia="標楷體" w:hAnsi="標楷體" w:cs="Times New Roman" w:hint="eastAsia"/>
          <w:sz w:val="32"/>
          <w:szCs w:val="32"/>
        </w:rPr>
        <w:t>單位</w:t>
      </w:r>
      <w:r w:rsidRPr="00ED5556">
        <w:rPr>
          <w:rFonts w:ascii="標楷體" w:eastAsia="標楷體" w:hAnsi="標楷體" w:cs="Times New Roman" w:hint="eastAsia"/>
          <w:sz w:val="32"/>
          <w:szCs w:val="32"/>
        </w:rPr>
        <w:t>預算第4目「地政業務」預算共編列4億</w:t>
      </w:r>
      <w:r w:rsidRPr="00ED5556">
        <w:rPr>
          <w:rFonts w:ascii="標楷體" w:eastAsia="標楷體" w:hAnsi="標楷體" w:cs="Times New Roman" w:hint="eastAsia"/>
          <w:sz w:val="32"/>
          <w:szCs w:val="32"/>
        </w:rPr>
        <w:lastRenderedPageBreak/>
        <w:t>8,555萬元。為政府徵收民眾土地後進行補償措施，依據土地徵收條例第30條至第36條訂有相關補償措施，避免造成民眾之損失。惟查臺中市政府</w:t>
      </w:r>
      <w:r w:rsidR="00B41EC0">
        <w:rPr>
          <w:rFonts w:ascii="標楷體" w:eastAsia="標楷體" w:hAnsi="標楷體" w:cs="Times New Roman" w:hint="eastAsia"/>
          <w:sz w:val="32"/>
          <w:szCs w:val="32"/>
        </w:rPr>
        <w:t>仍</w:t>
      </w:r>
      <w:r w:rsidRPr="00ED5556">
        <w:rPr>
          <w:rFonts w:ascii="標楷體" w:eastAsia="標楷體" w:hAnsi="標楷體" w:cs="Times New Roman" w:hint="eastAsia"/>
          <w:sz w:val="32"/>
          <w:szCs w:val="32"/>
        </w:rPr>
        <w:t>存有未完成補償金發放之情形。又桃園市政府及臺南市政府為推動重大政策，刻正進行土地徵收作業，為確保民眾權益，請內政部確實指導及協助地方政府推動相關工作，</w:t>
      </w:r>
      <w:r w:rsidR="00B41EC0">
        <w:rPr>
          <w:rFonts w:ascii="標楷體" w:eastAsia="標楷體" w:hAnsi="標楷體" w:cs="Times New Roman" w:hint="eastAsia"/>
          <w:sz w:val="32"/>
          <w:szCs w:val="32"/>
        </w:rPr>
        <w:t>爰</w:t>
      </w:r>
      <w:r w:rsidRPr="00ED5556">
        <w:rPr>
          <w:rFonts w:ascii="標楷體" w:eastAsia="標楷體" w:hAnsi="標楷體" w:cs="Times New Roman" w:hint="eastAsia"/>
          <w:sz w:val="32"/>
          <w:szCs w:val="32"/>
        </w:rPr>
        <w:t>凍結</w:t>
      </w:r>
      <w:r w:rsidR="00B41EC0">
        <w:rPr>
          <w:rFonts w:ascii="標楷體" w:eastAsia="標楷體" w:hAnsi="標楷體" w:cs="Times New Roman" w:hint="eastAsia"/>
          <w:sz w:val="32"/>
          <w:szCs w:val="32"/>
        </w:rPr>
        <w:t>該項預算</w:t>
      </w:r>
      <w:r w:rsidRPr="00ED5556">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Pr="00ED5556">
        <w:rPr>
          <w:rFonts w:ascii="標楷體" w:eastAsia="標楷體" w:hAnsi="標楷體" w:cs="Times New Roman" w:hint="eastAsia"/>
          <w:sz w:val="32"/>
          <w:szCs w:val="32"/>
        </w:rPr>
        <w:t>提出書面報告後，始得動支。</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ED5556">
        <w:rPr>
          <w:rFonts w:ascii="標楷體" w:eastAsia="標楷體" w:hAnsi="標楷體" w:cs="Times New Roman" w:hint="eastAsia"/>
          <w:sz w:val="32"/>
          <w:szCs w:val="32"/>
        </w:rPr>
        <w:t>黃世杰</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羅美玲</w:t>
      </w:r>
    </w:p>
    <w:p w:rsidR="006411C7" w:rsidRPr="006411C7" w:rsidRDefault="00EC495D" w:rsidP="006411C7">
      <w:pPr>
        <w:snapToGrid w:val="0"/>
        <w:spacing w:line="480" w:lineRule="exact"/>
        <w:ind w:left="960" w:rightChars="-5" w:right="-12" w:hangingChars="300" w:hanging="960"/>
        <w:jc w:val="both"/>
        <w:rPr>
          <w:rFonts w:ascii="標楷體" w:eastAsia="標楷體" w:hAnsi="標楷體" w:cs="Times New Roman"/>
          <w:sz w:val="32"/>
          <w:szCs w:val="32"/>
        </w:rPr>
      </w:pPr>
      <w:r w:rsidRPr="006411C7">
        <w:rPr>
          <w:rFonts w:ascii="標楷體" w:eastAsia="標楷體" w:hAnsi="標楷體" w:cs="Times New Roman" w:hint="eastAsia"/>
          <w:sz w:val="32"/>
          <w:szCs w:val="32"/>
        </w:rPr>
        <w:t>（三）</w:t>
      </w:r>
      <w:r w:rsidR="006411C7" w:rsidRPr="006411C7">
        <w:rPr>
          <w:rFonts w:ascii="標楷體" w:eastAsia="標楷體" w:hAnsi="標楷體" w:cs="Times New Roman" w:hint="eastAsia"/>
          <w:sz w:val="32"/>
          <w:szCs w:val="32"/>
        </w:rPr>
        <w:t>近幾年，中國大陸抽砂船大量出現在澎湖外海(俗稱臺灣灘)及金門與馬祖近岸海域，違法抽砂轉賣牟取暴利，不但嚴重破壞海洋生態及自然環境，造成海岸線倒退國土流失，也影響魚類及生物棲地，衝擊漁民生計及航道安全。另外，抽砂期間機具產生噪音問題，更是對當地居民造成不小的困擾。</w:t>
      </w:r>
    </w:p>
    <w:p w:rsidR="006411C7" w:rsidRPr="006411C7" w:rsidRDefault="006411C7" w:rsidP="006411C7">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411C7">
        <w:rPr>
          <w:rFonts w:ascii="標楷體" w:eastAsia="標楷體" w:hAnsi="標楷體" w:cs="Times New Roman" w:hint="eastAsia"/>
          <w:sz w:val="32"/>
          <w:szCs w:val="32"/>
        </w:rPr>
        <w:t>據查，海巡署及相關單位已著手加強巡邏、驅離及取締扣押，</w:t>
      </w:r>
      <w:r>
        <w:rPr>
          <w:rFonts w:ascii="標楷體" w:eastAsia="標楷體" w:hAnsi="標楷體" w:cs="Times New Roman" w:hint="eastAsia"/>
          <w:sz w:val="32"/>
          <w:szCs w:val="32"/>
        </w:rPr>
        <w:t>108</w:t>
      </w:r>
      <w:r w:rsidRPr="006411C7">
        <w:rPr>
          <w:rFonts w:ascii="標楷體" w:eastAsia="標楷體" w:hAnsi="標楷體" w:cs="Times New Roman" w:hint="eastAsia"/>
          <w:sz w:val="32"/>
          <w:szCs w:val="32"/>
        </w:rPr>
        <w:t>年10月更是在臺灣灘海域查扣中國籍「豐溢9969號」抽砂船、「長鑫36號」運砂船，移送澎湖地方法院判決，犯案船長及船員也首度依</w:t>
      </w:r>
      <w:r>
        <w:rPr>
          <w:rFonts w:ascii="標楷體" w:eastAsia="標楷體" w:hAnsi="標楷體" w:cs="Times New Roman" w:hint="eastAsia"/>
          <w:sz w:val="32"/>
          <w:szCs w:val="32"/>
        </w:rPr>
        <w:t>「</w:t>
      </w:r>
      <w:r w:rsidRPr="006411C7">
        <w:rPr>
          <w:rFonts w:ascii="標楷體" w:eastAsia="標楷體" w:hAnsi="標楷體" w:cs="Times New Roman" w:hint="eastAsia"/>
          <w:sz w:val="32"/>
          <w:szCs w:val="32"/>
        </w:rPr>
        <w:t>中華民國專屬經濟海域及大陸礁層法</w:t>
      </w:r>
      <w:r>
        <w:rPr>
          <w:rFonts w:ascii="標楷體" w:eastAsia="標楷體" w:hAnsi="標楷體" w:cs="Times New Roman" w:hint="eastAsia"/>
          <w:sz w:val="32"/>
          <w:szCs w:val="32"/>
        </w:rPr>
        <w:t>」</w:t>
      </w:r>
      <w:r w:rsidRPr="006411C7">
        <w:rPr>
          <w:rFonts w:ascii="標楷體" w:eastAsia="標楷體" w:hAnsi="標楷體" w:cs="Times New Roman" w:hint="eastAsia"/>
          <w:sz w:val="32"/>
          <w:szCs w:val="32"/>
        </w:rPr>
        <w:t>規定判予有期徒刑5-6個月不等，但都在易科罰金繳納後，交由移民署遣返出境；船隻部分目前也交由澎湖地檢署公告拍賣。</w:t>
      </w:r>
    </w:p>
    <w:p w:rsidR="006411C7" w:rsidRPr="006411C7" w:rsidRDefault="006411C7" w:rsidP="006411C7">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411C7">
        <w:rPr>
          <w:rFonts w:ascii="標楷體" w:eastAsia="標楷體" w:hAnsi="標楷體" w:cs="Times New Roman" w:hint="eastAsia"/>
          <w:sz w:val="32"/>
          <w:szCs w:val="32"/>
        </w:rPr>
        <w:t>惟由最近媒體報導顯示，中國大陸抽砂船越界非法抽砂情形似乎有變本加厲的趨勢，顯示這些抽砂船根本不畏懼我方執法，目前罰則刑度不足以有效遏止非法抽砂意圖，政府必須儘速研議提高非法抽砂行為的刑度，來展現政府守護國土、嚴懲不法的魄力。</w:t>
      </w:r>
    </w:p>
    <w:p w:rsidR="00EC495D" w:rsidRPr="006411C7" w:rsidRDefault="006411C7" w:rsidP="006411C7">
      <w:pPr>
        <w:snapToGrid w:val="0"/>
        <w:spacing w:line="480" w:lineRule="exact"/>
        <w:ind w:leftChars="400" w:left="960" w:rightChars="-5" w:right="-12" w:firstLineChars="207" w:firstLine="662"/>
        <w:jc w:val="both"/>
        <w:rPr>
          <w:rFonts w:ascii="標楷體" w:eastAsia="標楷體" w:hAnsi="標楷體" w:cs="Times New Roman"/>
          <w:sz w:val="32"/>
          <w:szCs w:val="32"/>
        </w:rPr>
      </w:pPr>
      <w:r>
        <w:rPr>
          <w:rFonts w:ascii="標楷體" w:eastAsia="標楷體" w:hAnsi="標楷體" w:cs="Times New Roman" w:hint="eastAsia"/>
          <w:sz w:val="32"/>
          <w:szCs w:val="32"/>
        </w:rPr>
        <w:t>其中</w:t>
      </w:r>
      <w:r w:rsidRPr="006411C7">
        <w:rPr>
          <w:rFonts w:ascii="標楷體" w:eastAsia="標楷體" w:hAnsi="標楷體" w:cs="Times New Roman" w:hint="eastAsia"/>
          <w:sz w:val="32"/>
          <w:szCs w:val="32"/>
        </w:rPr>
        <w:t>「海域測繪與多維圖資應用發展計畫」，包含臺灣周邊海域地形測繪、海岸線監測及國家海域底圖建置等工作項目，且主管</w:t>
      </w:r>
      <w:r>
        <w:rPr>
          <w:rFonts w:ascii="標楷體" w:eastAsia="標楷體" w:hAnsi="標楷體" w:cs="Times New Roman" w:hint="eastAsia"/>
          <w:sz w:val="32"/>
          <w:szCs w:val="32"/>
        </w:rPr>
        <w:t>「</w:t>
      </w:r>
      <w:r w:rsidRPr="006411C7">
        <w:rPr>
          <w:rFonts w:ascii="標楷體" w:eastAsia="標楷體" w:hAnsi="標楷體" w:cs="Times New Roman" w:hint="eastAsia"/>
          <w:sz w:val="32"/>
          <w:szCs w:val="32"/>
        </w:rPr>
        <w:t>中華民國專屬經濟海域及大陸礁層法</w:t>
      </w:r>
      <w:r>
        <w:rPr>
          <w:rFonts w:ascii="標楷體" w:eastAsia="標楷體" w:hAnsi="標楷體" w:cs="Times New Roman" w:hint="eastAsia"/>
          <w:sz w:val="32"/>
          <w:szCs w:val="32"/>
        </w:rPr>
        <w:t>」</w:t>
      </w:r>
      <w:r w:rsidRPr="006411C7">
        <w:rPr>
          <w:rFonts w:ascii="標楷體" w:eastAsia="標楷體" w:hAnsi="標楷體" w:cs="Times New Roman" w:hint="eastAsia"/>
          <w:sz w:val="32"/>
          <w:szCs w:val="32"/>
        </w:rPr>
        <w:t>，應展現具體作為</w:t>
      </w:r>
      <w:r w:rsidR="00463EFE">
        <w:rPr>
          <w:rFonts w:ascii="標楷體" w:eastAsia="標楷體" w:hAnsi="標楷體" w:cs="Times New Roman" w:hint="eastAsia"/>
          <w:sz w:val="32"/>
          <w:szCs w:val="32"/>
        </w:rPr>
        <w:t>。</w:t>
      </w:r>
      <w:r>
        <w:rPr>
          <w:rFonts w:ascii="標楷體" w:eastAsia="標楷體" w:hAnsi="標楷體" w:cs="Times New Roman" w:hint="eastAsia"/>
          <w:sz w:val="32"/>
          <w:szCs w:val="32"/>
        </w:rPr>
        <w:t>爰</w:t>
      </w:r>
      <w:r w:rsidRPr="006411C7">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00463EFE">
        <w:rPr>
          <w:rFonts w:ascii="標楷體" w:eastAsia="標楷體" w:hAnsi="標楷體" w:cs="Times New Roman" w:hint="eastAsia"/>
          <w:sz w:val="32"/>
          <w:szCs w:val="32"/>
        </w:rPr>
        <w:t>，</w:t>
      </w:r>
      <w:r w:rsidRPr="006411C7">
        <w:rPr>
          <w:rFonts w:ascii="標楷體" w:eastAsia="標楷體" w:hAnsi="標楷體" w:cs="Times New Roman" w:hint="eastAsia"/>
          <w:sz w:val="32"/>
          <w:szCs w:val="32"/>
        </w:rPr>
        <w:t>俟內政部針對中國大陸抽砂船於金門、馬祖附</w:t>
      </w:r>
      <w:r w:rsidRPr="006411C7">
        <w:rPr>
          <w:rFonts w:ascii="標楷體" w:eastAsia="標楷體" w:hAnsi="標楷體" w:cs="Times New Roman" w:hint="eastAsia"/>
          <w:sz w:val="32"/>
          <w:szCs w:val="32"/>
        </w:rPr>
        <w:lastRenderedPageBreak/>
        <w:t>近水域及我國專屬經濟海域非法抽砂問題之執法成效及因應作為，向</w:t>
      </w:r>
      <w:r w:rsidR="0016030D">
        <w:rPr>
          <w:rFonts w:ascii="標楷體" w:eastAsia="標楷體" w:hAnsi="標楷體" w:cs="Times New Roman" w:hint="eastAsia"/>
          <w:sz w:val="32"/>
          <w:szCs w:val="32"/>
        </w:rPr>
        <w:t>立法院</w:t>
      </w:r>
      <w:r w:rsidRPr="006411C7">
        <w:rPr>
          <w:rFonts w:ascii="標楷體" w:eastAsia="標楷體" w:hAnsi="標楷體" w:cs="Times New Roman" w:hint="eastAsia"/>
          <w:sz w:val="32"/>
          <w:szCs w:val="32"/>
        </w:rPr>
        <w:t>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9580B">
        <w:rPr>
          <w:rFonts w:ascii="標楷體" w:eastAsia="標楷體" w:hAnsi="標楷體" w:cs="Times New Roman" w:hint="eastAsia"/>
          <w:sz w:val="32"/>
          <w:szCs w:val="32"/>
        </w:rPr>
        <w:t>張宏陸</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19580B">
        <w:rPr>
          <w:rFonts w:ascii="標楷體" w:eastAsia="標楷體" w:hAnsi="標楷體" w:cs="Times New Roman" w:hint="eastAsia"/>
          <w:sz w:val="32"/>
          <w:szCs w:val="32"/>
        </w:rPr>
        <w:t>羅美玲</w:t>
      </w:r>
      <w:r>
        <w:rPr>
          <w:rFonts w:ascii="標楷體" w:eastAsia="標楷體" w:hAnsi="標楷體" w:cs="Times New Roman" w:hint="eastAsia"/>
          <w:sz w:val="32"/>
          <w:szCs w:val="32"/>
        </w:rPr>
        <w:t xml:space="preserve">  </w:t>
      </w:r>
      <w:r w:rsidRPr="0019580B">
        <w:rPr>
          <w:rFonts w:ascii="標楷體" w:eastAsia="標楷體" w:hAnsi="標楷體" w:cs="Times New Roman" w:hint="eastAsia"/>
          <w:sz w:val="32"/>
          <w:szCs w:val="32"/>
        </w:rPr>
        <w:t>王美惠</w:t>
      </w:r>
    </w:p>
    <w:p w:rsidR="00520245" w:rsidRPr="00520245" w:rsidRDefault="00EC495D" w:rsidP="0052024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661306" w:rsidRPr="00661306">
        <w:rPr>
          <w:rFonts w:ascii="標楷體" w:eastAsia="標楷體" w:hAnsi="標楷體" w:cs="Times New Roman" w:hint="eastAsia"/>
          <w:sz w:val="32"/>
          <w:szCs w:val="32"/>
        </w:rPr>
        <w:t>我國各類違章違建廠房猖獗，僅</w:t>
      </w:r>
      <w:r w:rsidR="00463EFE">
        <w:rPr>
          <w:rFonts w:ascii="標楷體" w:eastAsia="標楷體" w:hAnsi="標楷體" w:cs="Times New Roman" w:hint="eastAsia"/>
          <w:sz w:val="32"/>
          <w:szCs w:val="32"/>
        </w:rPr>
        <w:t>行政院</w:t>
      </w:r>
      <w:r w:rsidR="00661306" w:rsidRPr="00661306">
        <w:rPr>
          <w:rFonts w:ascii="標楷體" w:eastAsia="標楷體" w:hAnsi="標楷體" w:cs="Times New Roman" w:hint="eastAsia"/>
          <w:sz w:val="32"/>
          <w:szCs w:val="32"/>
        </w:rPr>
        <w:t>農</w:t>
      </w:r>
      <w:r w:rsidR="00463EFE">
        <w:rPr>
          <w:rFonts w:ascii="標楷體" w:eastAsia="標楷體" w:hAnsi="標楷體" w:cs="Times New Roman" w:hint="eastAsia"/>
          <w:sz w:val="32"/>
          <w:szCs w:val="32"/>
        </w:rPr>
        <w:t>業</w:t>
      </w:r>
      <w:r w:rsidR="00661306" w:rsidRPr="00661306">
        <w:rPr>
          <w:rFonts w:ascii="標楷體" w:eastAsia="標楷體" w:hAnsi="標楷體" w:cs="Times New Roman" w:hint="eastAsia"/>
          <w:sz w:val="32"/>
          <w:szCs w:val="32"/>
        </w:rPr>
        <w:t>委</w:t>
      </w:r>
      <w:r w:rsidR="00463EFE">
        <w:rPr>
          <w:rFonts w:ascii="標楷體" w:eastAsia="標楷體" w:hAnsi="標楷體" w:cs="Times New Roman" w:hint="eastAsia"/>
          <w:sz w:val="32"/>
          <w:szCs w:val="32"/>
        </w:rPr>
        <w:t>員</w:t>
      </w:r>
      <w:r w:rsidR="00661306" w:rsidRPr="00661306">
        <w:rPr>
          <w:rFonts w:ascii="標楷體" w:eastAsia="標楷體" w:hAnsi="標楷體" w:cs="Times New Roman" w:hint="eastAsia"/>
          <w:sz w:val="32"/>
          <w:szCs w:val="32"/>
        </w:rPr>
        <w:t>會盤點農地違章工廠便達到13萬間以上，佔據農地近1.4萬公頃，都市鄰近地區亦有各種違規廠房。此等廠房不僅未通過消防檢驗，其消防救災道路與防災水源亦有所侷限，易產生都市消防安全疑慮，如爆炸與延燒問題；救災過程易因欠缺防火建材、合格防火門、逃生出口與相關消防設備所致，產生各類鐵皮塌陷、閃燃與氣爆危機，更造成消防弟兄無謂犧牲。近年來此類違章廠房火災難以盡數，如104年新屋違章保齡球館大火，造成6名消防弟兄犧牲，108年</w:t>
      </w:r>
      <w:r w:rsidR="00215151">
        <w:rPr>
          <w:rFonts w:ascii="標楷體" w:eastAsia="標楷體" w:hAnsi="標楷體" w:cs="Times New Roman" w:hint="eastAsia"/>
          <w:sz w:val="32"/>
          <w:szCs w:val="32"/>
        </w:rPr>
        <w:t>臺</w:t>
      </w:r>
      <w:r w:rsidR="00661306" w:rsidRPr="00661306">
        <w:rPr>
          <w:rFonts w:ascii="標楷體" w:eastAsia="標楷體" w:hAnsi="標楷體" w:cs="Times New Roman" w:hint="eastAsia"/>
          <w:sz w:val="32"/>
          <w:szCs w:val="32"/>
        </w:rPr>
        <w:t>中大雅違建工廠大火，造成2名消防弟兄犧牲等。歸根究柢，</w:t>
      </w:r>
      <w:r w:rsidR="00520245" w:rsidRPr="00520245">
        <w:rPr>
          <w:rFonts w:ascii="標楷體" w:eastAsia="標楷體" w:hAnsi="標楷體" w:cs="Times New Roman" w:hint="eastAsia"/>
          <w:sz w:val="32"/>
          <w:szCs w:val="32"/>
        </w:rPr>
        <w:t>此類問題根源於土地使用監管不當與行政怠惰所致</w:t>
      </w:r>
      <w:r w:rsidR="00520245">
        <w:rPr>
          <w:rFonts w:ascii="標楷體" w:eastAsia="標楷體" w:hAnsi="標楷體" w:cs="Times New Roman" w:hint="eastAsia"/>
          <w:sz w:val="32"/>
          <w:szCs w:val="32"/>
        </w:rPr>
        <w:t>，</w:t>
      </w:r>
      <w:r w:rsidR="00520245" w:rsidRPr="00520245">
        <w:rPr>
          <w:rFonts w:ascii="標楷體" w:eastAsia="標楷體" w:hAnsi="標楷體" w:cs="Times New Roman" w:hint="eastAsia"/>
          <w:sz w:val="32"/>
          <w:szCs w:val="32"/>
        </w:rPr>
        <w:t>復查我國已建置由衛星遙測與結合GIS系統之國土控管系統,查緝新增違建工廠已可從動工階段即快速</w:t>
      </w:r>
      <w:r w:rsidR="00520245">
        <w:rPr>
          <w:rFonts w:ascii="標楷體" w:eastAsia="標楷體" w:hAnsi="標楷體" w:cs="Times New Roman" w:hint="eastAsia"/>
          <w:sz w:val="32"/>
          <w:szCs w:val="32"/>
        </w:rPr>
        <w:t>發現，</w:t>
      </w:r>
      <w:r w:rsidR="00520245" w:rsidRPr="00520245">
        <w:rPr>
          <w:rFonts w:ascii="標楷體" w:eastAsia="標楷體" w:hAnsi="標楷體" w:cs="Times New Roman" w:hint="eastAsia"/>
          <w:sz w:val="32"/>
          <w:szCs w:val="32"/>
        </w:rPr>
        <w:t>然而卻未見相關具體作為</w:t>
      </w:r>
      <w:r w:rsidR="00520245">
        <w:rPr>
          <w:rFonts w:ascii="標楷體" w:eastAsia="標楷體" w:hAnsi="標楷體" w:cs="Times New Roman" w:hint="eastAsia"/>
          <w:sz w:val="32"/>
          <w:szCs w:val="32"/>
        </w:rPr>
        <w:t>，</w:t>
      </w:r>
      <w:r w:rsidR="00520245" w:rsidRPr="00520245">
        <w:rPr>
          <w:rFonts w:ascii="標楷體" w:eastAsia="標楷體" w:hAnsi="標楷體" w:cs="Times New Roman" w:hint="eastAsia"/>
          <w:sz w:val="32"/>
          <w:szCs w:val="32"/>
        </w:rPr>
        <w:t>放任違規土地使用</w:t>
      </w:r>
      <w:r w:rsidR="00520245">
        <w:rPr>
          <w:rFonts w:ascii="標楷體" w:eastAsia="標楷體" w:hAnsi="標楷體" w:cs="Times New Roman" w:hint="eastAsia"/>
          <w:sz w:val="32"/>
          <w:szCs w:val="32"/>
        </w:rPr>
        <w:t>，</w:t>
      </w:r>
      <w:r w:rsidR="00520245" w:rsidRPr="00520245">
        <w:rPr>
          <w:rFonts w:ascii="標楷體" w:eastAsia="標楷體" w:hAnsi="標楷體" w:cs="Times New Roman" w:hint="eastAsia"/>
          <w:sz w:val="32"/>
          <w:szCs w:val="32"/>
        </w:rPr>
        <w:t>而火災風險卻由全民與消防弟兄承擔。</w:t>
      </w:r>
    </w:p>
    <w:p w:rsidR="00661306" w:rsidRPr="00661306" w:rsidRDefault="00661306" w:rsidP="00E44E27">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61306">
        <w:rPr>
          <w:rFonts w:ascii="標楷體" w:eastAsia="標楷體" w:hAnsi="標楷體" w:cs="Times New Roman" w:hint="eastAsia"/>
          <w:sz w:val="32"/>
          <w:szCs w:val="32"/>
        </w:rPr>
        <w:t>是以，</w:t>
      </w:r>
      <w:r w:rsidR="00215151">
        <w:rPr>
          <w:rFonts w:ascii="標楷體" w:eastAsia="標楷體" w:hAnsi="標楷體" w:cs="Times New Roman" w:hint="eastAsia"/>
          <w:sz w:val="32"/>
          <w:szCs w:val="32"/>
        </w:rPr>
        <w:t>內政部</w:t>
      </w:r>
      <w:r w:rsidRPr="00661306">
        <w:rPr>
          <w:rFonts w:ascii="標楷體" w:eastAsia="標楷體" w:hAnsi="標楷體" w:cs="Times New Roman" w:hint="eastAsia"/>
          <w:sz w:val="32"/>
          <w:szCs w:val="32"/>
        </w:rPr>
        <w:t>於110年度預計辦理「</w:t>
      </w:r>
      <w:r w:rsidR="00215151">
        <w:rPr>
          <w:rFonts w:ascii="標楷體" w:eastAsia="標楷體" w:hAnsi="標楷體" w:cs="Times New Roman" w:hint="eastAsia"/>
          <w:sz w:val="32"/>
          <w:szCs w:val="32"/>
        </w:rPr>
        <w:t>地政</w:t>
      </w:r>
      <w:r w:rsidRPr="00661306">
        <w:rPr>
          <w:rFonts w:ascii="標楷體" w:eastAsia="標楷體" w:hAnsi="標楷體" w:cs="Times New Roman" w:hint="eastAsia"/>
          <w:sz w:val="32"/>
          <w:szCs w:val="32"/>
        </w:rPr>
        <w:t>業務」應提出具體政策規劃、監督與民眾檢舉措施，積極</w:t>
      </w:r>
      <w:r w:rsidR="00520245">
        <w:rPr>
          <w:rFonts w:ascii="標楷體" w:eastAsia="標楷體" w:hAnsi="標楷體" w:cs="Times New Roman" w:hint="eastAsia"/>
          <w:sz w:val="32"/>
          <w:szCs w:val="32"/>
        </w:rPr>
        <w:t>查處</w:t>
      </w:r>
      <w:r w:rsidRPr="00661306">
        <w:rPr>
          <w:rFonts w:ascii="標楷體" w:eastAsia="標楷體" w:hAnsi="標楷體" w:cs="Times New Roman" w:hint="eastAsia"/>
          <w:sz w:val="32"/>
          <w:szCs w:val="32"/>
        </w:rPr>
        <w:t>違法違建廠房，優先考量鄰近都市人口密集地區，或高災害風險之違建標的，以促成國民生命與消防安全</w:t>
      </w:r>
      <w:r w:rsidR="00520245">
        <w:rPr>
          <w:rFonts w:ascii="標楷體" w:eastAsia="標楷體" w:hAnsi="標楷體" w:cs="Times New Roman" w:hint="eastAsia"/>
          <w:sz w:val="32"/>
          <w:szCs w:val="32"/>
        </w:rPr>
        <w:t>。</w:t>
      </w:r>
      <w:r w:rsidRPr="00661306">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Pr="00661306">
        <w:rPr>
          <w:rFonts w:ascii="標楷體" w:eastAsia="標楷體" w:hAnsi="標楷體" w:cs="Times New Roman" w:hint="eastAsia"/>
          <w:sz w:val="32"/>
          <w:szCs w:val="32"/>
        </w:rPr>
        <w:t>，俟</w:t>
      </w:r>
      <w:r w:rsidR="00E44E27">
        <w:rPr>
          <w:rFonts w:ascii="標楷體" w:eastAsia="標楷體" w:hAnsi="標楷體" w:cs="Times New Roman" w:hint="eastAsia"/>
          <w:sz w:val="32"/>
          <w:szCs w:val="32"/>
        </w:rPr>
        <w:t>內政部</w:t>
      </w:r>
      <w:r w:rsidRPr="00661306">
        <w:rPr>
          <w:rFonts w:ascii="標楷體" w:eastAsia="標楷體" w:hAnsi="標楷體" w:cs="Times New Roman" w:hint="eastAsia"/>
          <w:sz w:val="32"/>
          <w:szCs w:val="32"/>
        </w:rPr>
        <w:t>提出相關改善規劃，向立法院內政委員會</w:t>
      </w:r>
      <w:r w:rsidR="00520245">
        <w:rPr>
          <w:rFonts w:ascii="標楷體" w:eastAsia="標楷體" w:hAnsi="標楷體" w:cs="Times New Roman" w:hint="eastAsia"/>
          <w:sz w:val="32"/>
          <w:szCs w:val="32"/>
        </w:rPr>
        <w:t>提出</w:t>
      </w:r>
      <w:r w:rsidR="00E44E27">
        <w:rPr>
          <w:rFonts w:ascii="標楷體" w:eastAsia="標楷體" w:hAnsi="標楷體" w:cs="Times New Roman" w:hint="eastAsia"/>
          <w:sz w:val="32"/>
          <w:szCs w:val="32"/>
        </w:rPr>
        <w:t>書面</w:t>
      </w:r>
      <w:r w:rsidRPr="00661306">
        <w:rPr>
          <w:rFonts w:ascii="標楷體" w:eastAsia="標楷體" w:hAnsi="標楷體" w:cs="Times New Roman" w:hint="eastAsia"/>
          <w:sz w:val="32"/>
          <w:szCs w:val="32"/>
        </w:rPr>
        <w:t>報告後，始得動支。</w:t>
      </w:r>
    </w:p>
    <w:p w:rsidR="00661306" w:rsidRPr="00661306" w:rsidRDefault="00661306" w:rsidP="00661306">
      <w:pPr>
        <w:snapToGrid w:val="0"/>
        <w:spacing w:line="480" w:lineRule="exact"/>
        <w:ind w:rightChars="-5" w:right="-12" w:firstLineChars="1100" w:firstLine="3520"/>
        <w:jc w:val="both"/>
        <w:rPr>
          <w:rFonts w:ascii="標楷體" w:eastAsia="標楷體" w:hAnsi="標楷體" w:cs="Times New Roman"/>
          <w:sz w:val="32"/>
          <w:szCs w:val="32"/>
        </w:rPr>
      </w:pPr>
      <w:r w:rsidRPr="00661306">
        <w:rPr>
          <w:rFonts w:ascii="標楷體" w:eastAsia="標楷體" w:hAnsi="標楷體" w:cs="Times New Roman" w:hint="eastAsia"/>
          <w:sz w:val="32"/>
          <w:szCs w:val="32"/>
        </w:rPr>
        <w:t>提案人:葉毓蘭</w:t>
      </w:r>
      <w:r w:rsidR="00960EE6">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r w:rsidR="00960EE6" w:rsidRPr="00661306">
        <w:rPr>
          <w:rFonts w:ascii="標楷體" w:eastAsia="標楷體" w:hAnsi="標楷體" w:cs="Times New Roman" w:hint="eastAsia"/>
          <w:sz w:val="32"/>
          <w:szCs w:val="32"/>
        </w:rPr>
        <w:t xml:space="preserve">  </w:t>
      </w:r>
      <w:r w:rsidR="008141FA">
        <w:rPr>
          <w:rFonts w:ascii="標楷體" w:eastAsia="標楷體" w:hAnsi="標楷體" w:cs="Times New Roman" w:hint="eastAsia"/>
          <w:sz w:val="32"/>
          <w:szCs w:val="32"/>
        </w:rPr>
        <w:t>林思銘</w:t>
      </w:r>
    </w:p>
    <w:p w:rsidR="00EC495D" w:rsidRDefault="00F431CF" w:rsidP="00520245">
      <w:pPr>
        <w:snapToGrid w:val="0"/>
        <w:spacing w:line="480" w:lineRule="exact"/>
        <w:ind w:left="800" w:rightChars="-5" w:right="-12" w:hangingChars="250" w:hanging="800"/>
        <w:jc w:val="both"/>
        <w:rPr>
          <w:rFonts w:ascii="標楷體" w:eastAsia="標楷體" w:hAnsi="標楷體" w:cs="Times New Roman"/>
          <w:sz w:val="32"/>
          <w:szCs w:val="32"/>
        </w:rPr>
      </w:pPr>
      <w:r w:rsidRPr="00F431CF">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F431CF">
        <w:rPr>
          <w:rFonts w:ascii="標楷體" w:eastAsia="標楷體" w:hAnsi="標楷體" w:cs="Times New Roman" w:hint="eastAsia"/>
          <w:sz w:val="32"/>
          <w:szCs w:val="32"/>
        </w:rPr>
        <w:t>）</w:t>
      </w:r>
      <w:r w:rsidR="008A21F8" w:rsidRPr="00356709">
        <w:rPr>
          <w:rFonts w:ascii="標楷體" w:eastAsia="標楷體" w:hAnsi="標楷體" w:cs="Times New Roman" w:hint="eastAsia"/>
          <w:sz w:val="32"/>
          <w:szCs w:val="32"/>
        </w:rPr>
        <w:t>110年度</w:t>
      </w:r>
      <w:r w:rsidR="00EC495D" w:rsidRPr="00356709">
        <w:rPr>
          <w:rFonts w:ascii="標楷體" w:eastAsia="標楷體" w:hAnsi="標楷體" w:cs="Times New Roman" w:hint="eastAsia"/>
          <w:sz w:val="32"/>
          <w:szCs w:val="32"/>
        </w:rPr>
        <w:t>內政部</w:t>
      </w:r>
      <w:r w:rsidR="008A21F8">
        <w:rPr>
          <w:rFonts w:ascii="標楷體" w:eastAsia="標楷體" w:hAnsi="標楷體" w:cs="Times New Roman" w:hint="eastAsia"/>
          <w:sz w:val="32"/>
          <w:szCs w:val="32"/>
        </w:rPr>
        <w:t>單位預算</w:t>
      </w:r>
      <w:r w:rsidR="00EC495D" w:rsidRPr="00356709">
        <w:rPr>
          <w:rFonts w:ascii="標楷體" w:eastAsia="標楷體" w:hAnsi="標楷體" w:cs="Times New Roman" w:hint="eastAsia"/>
          <w:sz w:val="32"/>
          <w:szCs w:val="32"/>
        </w:rPr>
        <w:t>第4目「測量及方域」</w:t>
      </w:r>
      <w:r w:rsidR="008A21F8">
        <w:rPr>
          <w:rFonts w:ascii="標楷體" w:eastAsia="標楷體" w:hAnsi="標楷體" w:cs="Times New Roman" w:hint="eastAsia"/>
          <w:sz w:val="32"/>
          <w:szCs w:val="32"/>
        </w:rPr>
        <w:t>項下</w:t>
      </w:r>
      <w:r w:rsidR="00EC495D" w:rsidRPr="00356709">
        <w:rPr>
          <w:rFonts w:ascii="標楷體" w:eastAsia="標楷體" w:hAnsi="標楷體" w:cs="Times New Roman" w:hint="eastAsia"/>
          <w:sz w:val="32"/>
          <w:szCs w:val="32"/>
        </w:rPr>
        <w:t>「國外旅費」編列66萬3千元，係為辦理派員參加「2021國際地圖研討會」、「國際海道測量組之100週年大會」、「2021國際測量師聯合會工作週」等業務。惟</w:t>
      </w:r>
      <w:r w:rsidR="008A21F8">
        <w:rPr>
          <w:rFonts w:ascii="標楷體" w:eastAsia="標楷體" w:hAnsi="標楷體" w:cs="Times New Roman" w:hint="eastAsia"/>
          <w:sz w:val="32"/>
          <w:szCs w:val="32"/>
        </w:rPr>
        <w:t>109</w:t>
      </w:r>
      <w:r w:rsidR="00EC495D" w:rsidRPr="00356709">
        <w:rPr>
          <w:rFonts w:ascii="標楷體" w:eastAsia="標楷體" w:hAnsi="標楷體" w:cs="Times New Roman" w:hint="eastAsia"/>
          <w:sz w:val="32"/>
          <w:szCs w:val="32"/>
        </w:rPr>
        <w:t>年受武漢肺炎疫情影響，許多國家實施邊境管制，多數國際交流會議及活動停辦，為撙節國庫開支，爰凍</w:t>
      </w:r>
      <w:r w:rsidR="00EC495D" w:rsidRPr="00356709">
        <w:rPr>
          <w:rFonts w:ascii="標楷體" w:eastAsia="標楷體" w:hAnsi="標楷體" w:cs="Times New Roman" w:hint="eastAsia"/>
          <w:sz w:val="32"/>
          <w:szCs w:val="32"/>
        </w:rPr>
        <w:lastRenderedPageBreak/>
        <w:t>結</w:t>
      </w:r>
      <w:r w:rsidR="008A21F8">
        <w:rPr>
          <w:rFonts w:ascii="標楷體" w:eastAsia="標楷體" w:hAnsi="標楷體" w:cs="Times New Roman" w:hint="eastAsia"/>
          <w:sz w:val="32"/>
          <w:szCs w:val="32"/>
        </w:rPr>
        <w:t>該項預算</w:t>
      </w:r>
      <w:r w:rsidR="00EC495D" w:rsidRPr="00356709">
        <w:rPr>
          <w:rFonts w:ascii="標楷體" w:eastAsia="標楷體" w:hAnsi="標楷體" w:cs="Times New Roman" w:hint="eastAsia"/>
          <w:sz w:val="32"/>
          <w:szCs w:val="32"/>
        </w:rPr>
        <w:t>，</w:t>
      </w:r>
      <w:r w:rsidR="008A21F8" w:rsidRPr="00356709">
        <w:rPr>
          <w:rFonts w:ascii="標楷體" w:eastAsia="標楷體" w:hAnsi="標楷體" w:cs="Times New Roman" w:hint="eastAsia"/>
          <w:sz w:val="32"/>
          <w:szCs w:val="32"/>
        </w:rPr>
        <w:t>俟內政部</w:t>
      </w:r>
      <w:r w:rsidR="008A21F8">
        <w:rPr>
          <w:rFonts w:ascii="標楷體" w:eastAsia="標楷體" w:hAnsi="標楷體" w:cs="Times New Roman" w:hint="eastAsia"/>
          <w:sz w:val="32"/>
          <w:szCs w:val="32"/>
        </w:rPr>
        <w:t>待</w:t>
      </w:r>
      <w:r w:rsidR="00EC495D" w:rsidRPr="00356709">
        <w:rPr>
          <w:rFonts w:ascii="標楷體" w:eastAsia="標楷體" w:hAnsi="標楷體" w:cs="Times New Roman" w:hint="eastAsia"/>
          <w:sz w:val="32"/>
          <w:szCs w:val="32"/>
        </w:rPr>
        <w:t>國際疫情趨緩後，</w:t>
      </w:r>
      <w:r w:rsidR="008A21F8">
        <w:rPr>
          <w:rFonts w:ascii="標楷體" w:eastAsia="標楷體" w:hAnsi="標楷體" w:cs="Times New Roman" w:hint="eastAsia"/>
          <w:sz w:val="32"/>
          <w:szCs w:val="32"/>
        </w:rPr>
        <w:t>向立法院內政委員會提出書面報告</w:t>
      </w:r>
      <w:r w:rsidR="00EC495D" w:rsidRPr="00356709">
        <w:rPr>
          <w:rFonts w:ascii="標楷體" w:eastAsia="標楷體" w:hAnsi="標楷體" w:cs="Times New Roman" w:hint="eastAsia"/>
          <w:sz w:val="32"/>
          <w:szCs w:val="32"/>
        </w:rPr>
        <w:t>，始得動支。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9580B">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黃世杰</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19580B">
        <w:rPr>
          <w:rFonts w:ascii="標楷體" w:eastAsia="標楷體" w:hAnsi="標楷體" w:cs="Times New Roman" w:hint="eastAsia"/>
          <w:sz w:val="32"/>
          <w:szCs w:val="32"/>
        </w:rPr>
        <w:t>羅美玲</w:t>
      </w:r>
    </w:p>
    <w:p w:rsidR="00EC495D" w:rsidRDefault="00EC495D" w:rsidP="00C22348">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960EE6">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7A47F1" w:rsidRPr="0019580B">
        <w:rPr>
          <w:rFonts w:ascii="標楷體" w:eastAsia="標楷體" w:hAnsi="標楷體" w:cs="Times New Roman" w:hint="eastAsia"/>
          <w:sz w:val="32"/>
          <w:szCs w:val="32"/>
        </w:rPr>
        <w:t>110年度內政部單位預算</w:t>
      </w:r>
      <w:r w:rsidRPr="00356709">
        <w:rPr>
          <w:rFonts w:ascii="標楷體" w:eastAsia="標楷體" w:hAnsi="標楷體" w:cs="Times New Roman" w:hint="eastAsia"/>
          <w:sz w:val="32"/>
          <w:szCs w:val="32"/>
        </w:rPr>
        <w:t>第4目「地政業務」第1節「測量及方域」編列4億</w:t>
      </w:r>
      <w:r w:rsidR="007A47F1">
        <w:rPr>
          <w:rFonts w:ascii="標楷體" w:eastAsia="標楷體" w:hAnsi="標楷體" w:cs="Times New Roman" w:hint="eastAsia"/>
          <w:sz w:val="32"/>
          <w:szCs w:val="32"/>
        </w:rPr>
        <w:t>0,</w:t>
      </w:r>
      <w:r w:rsidRPr="00356709">
        <w:rPr>
          <w:rFonts w:ascii="標楷體" w:eastAsia="標楷體" w:hAnsi="標楷體" w:cs="Times New Roman" w:hint="eastAsia"/>
          <w:sz w:val="32"/>
          <w:szCs w:val="32"/>
        </w:rPr>
        <w:t>439萬8千元，其中編列各項計畫「國外旅費」共計</w:t>
      </w:r>
      <w:r w:rsidR="00BE44AD">
        <w:rPr>
          <w:rFonts w:ascii="標楷體" w:eastAsia="標楷體" w:hAnsi="標楷體" w:cs="Times New Roman" w:hint="eastAsia"/>
          <w:sz w:val="32"/>
          <w:szCs w:val="32"/>
        </w:rPr>
        <w:t>66</w:t>
      </w:r>
      <w:r w:rsidRPr="00356709">
        <w:rPr>
          <w:rFonts w:ascii="標楷體" w:eastAsia="標楷體" w:hAnsi="標楷體" w:cs="Times New Roman" w:hint="eastAsia"/>
          <w:sz w:val="32"/>
          <w:szCs w:val="32"/>
        </w:rPr>
        <w:t>萬</w:t>
      </w:r>
      <w:r w:rsidR="00BE44AD">
        <w:rPr>
          <w:rFonts w:ascii="標楷體" w:eastAsia="標楷體" w:hAnsi="標楷體" w:cs="Times New Roman" w:hint="eastAsia"/>
          <w:sz w:val="32"/>
          <w:szCs w:val="32"/>
        </w:rPr>
        <w:t>3</w:t>
      </w:r>
      <w:r w:rsidRPr="00356709">
        <w:rPr>
          <w:rFonts w:ascii="標楷體" w:eastAsia="標楷體" w:hAnsi="標楷體" w:cs="Times New Roman" w:hint="eastAsia"/>
          <w:sz w:val="32"/>
          <w:szCs w:val="32"/>
        </w:rPr>
        <w:t>千元，</w:t>
      </w:r>
      <w:r w:rsidR="00C22348">
        <w:rPr>
          <w:rFonts w:ascii="標楷體" w:eastAsia="標楷體" w:hAnsi="標楷體" w:cs="Times New Roman" w:hint="eastAsia"/>
          <w:sz w:val="32"/>
          <w:szCs w:val="32"/>
        </w:rPr>
        <w:t>係用於</w:t>
      </w:r>
      <w:r w:rsidRPr="00356709">
        <w:rPr>
          <w:rFonts w:ascii="標楷體" w:eastAsia="標楷體" w:hAnsi="標楷體" w:cs="Times New Roman" w:hint="eastAsia"/>
          <w:sz w:val="32"/>
          <w:szCs w:val="32"/>
        </w:rPr>
        <w:t>辦理參加各項國外會議。然由</w:t>
      </w:r>
      <w:r w:rsidR="00C22348">
        <w:rPr>
          <w:rFonts w:ascii="標楷體" w:eastAsia="標楷體" w:hAnsi="標楷體" w:cs="Times New Roman" w:hint="eastAsia"/>
          <w:sz w:val="32"/>
          <w:szCs w:val="32"/>
        </w:rPr>
        <w:t>於國際間武漢肺炎疫情仍未趨緩，</w:t>
      </w:r>
      <w:r w:rsidRPr="00356709">
        <w:rPr>
          <w:rFonts w:ascii="標楷體" w:eastAsia="標楷體" w:hAnsi="標楷體" w:cs="Times New Roman" w:hint="eastAsia"/>
          <w:sz w:val="32"/>
          <w:szCs w:val="32"/>
        </w:rPr>
        <w:t>內政部應視國際疫情情勢，評估公務出國之規劃。爰凍結</w:t>
      </w:r>
      <w:r w:rsidR="00C22348">
        <w:rPr>
          <w:rFonts w:ascii="標楷體" w:eastAsia="標楷體" w:hAnsi="標楷體" w:cs="Times New Roman" w:hint="eastAsia"/>
          <w:sz w:val="32"/>
          <w:szCs w:val="32"/>
        </w:rPr>
        <w:t>該項預算</w:t>
      </w:r>
      <w:r w:rsidRPr="00356709">
        <w:rPr>
          <w:rFonts w:ascii="標楷體" w:eastAsia="標楷體" w:hAnsi="標楷體" w:cs="Times New Roman" w:hint="eastAsia"/>
          <w:sz w:val="32"/>
          <w:szCs w:val="32"/>
        </w:rPr>
        <w:t>，俟內政部審酌國際疫情情勢後，向立法院內政委員會</w:t>
      </w:r>
      <w:r w:rsidR="00C22348">
        <w:rPr>
          <w:rFonts w:ascii="標楷體" w:eastAsia="標楷體" w:hAnsi="標楷體" w:cs="Times New Roman" w:hint="eastAsia"/>
          <w:sz w:val="32"/>
          <w:szCs w:val="32"/>
        </w:rPr>
        <w:t>提出</w:t>
      </w:r>
      <w:r w:rsidR="00C22348" w:rsidRPr="00356709">
        <w:rPr>
          <w:rFonts w:ascii="標楷體" w:eastAsia="標楷體" w:hAnsi="標楷體" w:cs="Times New Roman" w:hint="eastAsia"/>
          <w:sz w:val="32"/>
          <w:szCs w:val="32"/>
        </w:rPr>
        <w:t>書面</w:t>
      </w:r>
      <w:r w:rsidRPr="00356709">
        <w:rPr>
          <w:rFonts w:ascii="標楷體" w:eastAsia="標楷體" w:hAnsi="標楷體" w:cs="Times New Roman" w:hint="eastAsia"/>
          <w:sz w:val="32"/>
          <w:szCs w:val="32"/>
        </w:rPr>
        <w:t>報告</w:t>
      </w:r>
      <w:r w:rsidR="00C22348">
        <w:rPr>
          <w:rFonts w:ascii="標楷體" w:eastAsia="標楷體" w:hAnsi="標楷體" w:cs="Times New Roman" w:hint="eastAsia"/>
          <w:sz w:val="32"/>
          <w:szCs w:val="32"/>
        </w:rPr>
        <w:t>，</w:t>
      </w:r>
      <w:r w:rsidRPr="00356709">
        <w:rPr>
          <w:rFonts w:ascii="標楷體" w:eastAsia="標楷體" w:hAnsi="標楷體" w:cs="Times New Roman" w:hint="eastAsia"/>
          <w:sz w:val="32"/>
          <w:szCs w:val="32"/>
        </w:rPr>
        <w:t>始</w:t>
      </w:r>
      <w:r w:rsidR="00C22348">
        <w:rPr>
          <w:rFonts w:ascii="標楷體" w:eastAsia="標楷體" w:hAnsi="標楷體" w:cs="Times New Roman" w:hint="eastAsia"/>
          <w:sz w:val="32"/>
          <w:szCs w:val="32"/>
        </w:rPr>
        <w:t>得</w:t>
      </w:r>
      <w:r w:rsidRPr="00356709">
        <w:rPr>
          <w:rFonts w:ascii="標楷體" w:eastAsia="標楷體" w:hAnsi="標楷體" w:cs="Times New Roman" w:hint="eastAsia"/>
          <w:sz w:val="32"/>
          <w:szCs w:val="32"/>
        </w:rPr>
        <w:t>動支。</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9580B">
        <w:rPr>
          <w:rFonts w:ascii="標楷體" w:eastAsia="標楷體" w:hAnsi="標楷體" w:cs="Times New Roman" w:hint="eastAsia"/>
          <w:sz w:val="32"/>
          <w:szCs w:val="32"/>
        </w:rPr>
        <w:t>羅美玲</w:t>
      </w:r>
      <w:r>
        <w:rPr>
          <w:rFonts w:ascii="標楷體" w:eastAsia="標楷體" w:hAnsi="標楷體" w:cs="Times New Roman" w:hint="eastAsia"/>
          <w:sz w:val="32"/>
          <w:szCs w:val="32"/>
        </w:rPr>
        <w:t xml:space="preserve">  </w:t>
      </w:r>
      <w:r w:rsidRPr="00ED5556">
        <w:rPr>
          <w:rFonts w:ascii="標楷體" w:eastAsia="標楷體" w:hAnsi="標楷體" w:cs="Times New Roman" w:hint="eastAsia"/>
          <w:sz w:val="32"/>
          <w:szCs w:val="32"/>
        </w:rPr>
        <w:t>黃世杰</w:t>
      </w:r>
      <w:r>
        <w:rPr>
          <w:rFonts w:ascii="標楷體" w:eastAsia="標楷體" w:hAnsi="標楷體" w:cs="Times New Roman" w:hint="eastAsia"/>
          <w:sz w:val="32"/>
          <w:szCs w:val="32"/>
        </w:rPr>
        <w:t xml:space="preserve">  </w:t>
      </w:r>
      <w:r w:rsidRPr="0019580B">
        <w:rPr>
          <w:rFonts w:ascii="標楷體" w:eastAsia="標楷體" w:hAnsi="標楷體" w:cs="Times New Roman" w:hint="eastAsia"/>
          <w:sz w:val="32"/>
          <w:szCs w:val="32"/>
        </w:rPr>
        <w:t>王美惠</w:t>
      </w:r>
    </w:p>
    <w:p w:rsidR="00EC495D" w:rsidRDefault="00EC495D" w:rsidP="00943391">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960EE6">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19580B">
        <w:rPr>
          <w:rFonts w:ascii="標楷體" w:eastAsia="標楷體" w:hAnsi="標楷體" w:cs="Times New Roman" w:hint="eastAsia"/>
          <w:sz w:val="32"/>
          <w:szCs w:val="32"/>
        </w:rPr>
        <w:t>110年度內政部單位預算</w:t>
      </w:r>
      <w:r w:rsidR="00943391">
        <w:rPr>
          <w:rFonts w:ascii="標楷體" w:eastAsia="標楷體" w:hAnsi="標楷體" w:cs="Times New Roman" w:hint="eastAsia"/>
          <w:sz w:val="32"/>
          <w:szCs w:val="32"/>
        </w:rPr>
        <w:t>第4目第1節</w:t>
      </w:r>
      <w:r w:rsidRPr="0019580B">
        <w:rPr>
          <w:rFonts w:ascii="標楷體" w:eastAsia="標楷體" w:hAnsi="標楷體" w:cs="Times New Roman" w:hint="eastAsia"/>
          <w:sz w:val="32"/>
          <w:szCs w:val="32"/>
        </w:rPr>
        <w:t>「測量及方域」項下「方域行政」之「國外旅費」預算編列12萬8千元，</w:t>
      </w:r>
      <w:r w:rsidR="00943391">
        <w:rPr>
          <w:rFonts w:ascii="標楷體" w:eastAsia="標楷體" w:hAnsi="標楷體" w:cs="Times New Roman" w:hint="eastAsia"/>
          <w:sz w:val="32"/>
          <w:szCs w:val="32"/>
        </w:rPr>
        <w:t>惟</w:t>
      </w:r>
      <w:r w:rsidR="00ED4458">
        <w:rPr>
          <w:rFonts w:ascii="標楷體" w:eastAsia="標楷體" w:hAnsi="標楷體" w:cs="Times New Roman" w:hint="eastAsia"/>
          <w:sz w:val="32"/>
          <w:szCs w:val="32"/>
        </w:rPr>
        <w:t>有鑑於109</w:t>
      </w:r>
      <w:r w:rsidRPr="0019580B">
        <w:rPr>
          <w:rFonts w:ascii="標楷體" w:eastAsia="標楷體" w:hAnsi="標楷體" w:cs="Times New Roman" w:hint="eastAsia"/>
          <w:sz w:val="32"/>
          <w:szCs w:val="32"/>
        </w:rPr>
        <w:t>年因新</w:t>
      </w:r>
      <w:r w:rsidR="00943391">
        <w:rPr>
          <w:rFonts w:ascii="標楷體" w:eastAsia="標楷體" w:hAnsi="標楷體" w:cs="Times New Roman" w:hint="eastAsia"/>
          <w:sz w:val="32"/>
          <w:szCs w:val="32"/>
        </w:rPr>
        <w:t>型</w:t>
      </w:r>
      <w:r w:rsidRPr="0019580B">
        <w:rPr>
          <w:rFonts w:ascii="標楷體" w:eastAsia="標楷體" w:hAnsi="標楷體" w:cs="Times New Roman" w:hint="eastAsia"/>
          <w:sz w:val="32"/>
          <w:szCs w:val="32"/>
        </w:rPr>
        <w:t>冠狀病毒</w:t>
      </w:r>
      <w:r w:rsidR="00943391">
        <w:rPr>
          <w:rFonts w:ascii="標楷體" w:eastAsia="標楷體" w:hAnsi="標楷體" w:cs="Times New Roman" w:hint="eastAsia"/>
          <w:sz w:val="32"/>
          <w:szCs w:val="32"/>
        </w:rPr>
        <w:t>肺炎Covid-19</w:t>
      </w:r>
      <w:r w:rsidRPr="0019580B">
        <w:rPr>
          <w:rFonts w:ascii="標楷體" w:eastAsia="標楷體" w:hAnsi="標楷體" w:cs="Times New Roman" w:hint="eastAsia"/>
          <w:sz w:val="32"/>
          <w:szCs w:val="32"/>
        </w:rPr>
        <w:t>疫情影響衝擊，導致各國邊境管制，另各國疫情仍然持續升溫，未有改善情勢，現階段應避免赴海外考察與交流，以減少我國防疫風險</w:t>
      </w:r>
      <w:r w:rsidR="00520245">
        <w:rPr>
          <w:rFonts w:ascii="標楷體" w:eastAsia="標楷體" w:hAnsi="標楷體" w:cs="Times New Roman" w:hint="eastAsia"/>
          <w:sz w:val="32"/>
          <w:szCs w:val="32"/>
        </w:rPr>
        <w:t>。</w:t>
      </w:r>
      <w:r w:rsidRPr="0019580B">
        <w:rPr>
          <w:rFonts w:ascii="標楷體" w:eastAsia="標楷體" w:hAnsi="標楷體" w:cs="Times New Roman" w:hint="eastAsia"/>
          <w:sz w:val="32"/>
          <w:szCs w:val="32"/>
        </w:rPr>
        <w:t>爰此，凍結</w:t>
      </w:r>
      <w:r w:rsidR="0014222A">
        <w:rPr>
          <w:rFonts w:ascii="標楷體" w:eastAsia="標楷體" w:hAnsi="標楷體" w:cs="Times New Roman" w:hint="eastAsia"/>
          <w:sz w:val="32"/>
          <w:szCs w:val="32"/>
        </w:rPr>
        <w:t>該項</w:t>
      </w:r>
      <w:r w:rsidRPr="0019580B">
        <w:rPr>
          <w:rFonts w:ascii="標楷體" w:eastAsia="標楷體" w:hAnsi="標楷體" w:cs="Times New Roman" w:hint="eastAsia"/>
          <w:sz w:val="32"/>
          <w:szCs w:val="32"/>
        </w:rPr>
        <w:t>預算，俟</w:t>
      </w:r>
      <w:r w:rsidR="007A47F1">
        <w:rPr>
          <w:rFonts w:ascii="標楷體" w:eastAsia="標楷體" w:hAnsi="標楷體" w:cs="Times New Roman" w:hint="eastAsia"/>
          <w:sz w:val="32"/>
          <w:szCs w:val="32"/>
        </w:rPr>
        <w:t>內政部待</w:t>
      </w:r>
      <w:r w:rsidRPr="0019580B">
        <w:rPr>
          <w:rFonts w:ascii="標楷體" w:eastAsia="標楷體" w:hAnsi="標楷體" w:cs="Times New Roman" w:hint="eastAsia"/>
          <w:sz w:val="32"/>
          <w:szCs w:val="32"/>
        </w:rPr>
        <w:t>疫情趨緩</w:t>
      </w:r>
      <w:r w:rsidR="007A47F1">
        <w:rPr>
          <w:rFonts w:ascii="標楷體" w:eastAsia="標楷體" w:hAnsi="標楷體" w:cs="Times New Roman" w:hint="eastAsia"/>
          <w:sz w:val="32"/>
          <w:szCs w:val="32"/>
        </w:rPr>
        <w:t>後</w:t>
      </w:r>
      <w:r w:rsidRPr="0019580B">
        <w:rPr>
          <w:rFonts w:ascii="標楷體" w:eastAsia="標楷體" w:hAnsi="標楷體" w:cs="Times New Roman" w:hint="eastAsia"/>
          <w:sz w:val="32"/>
          <w:szCs w:val="32"/>
        </w:rPr>
        <w:t>，向立法院內政委員會</w:t>
      </w:r>
      <w:r w:rsidR="007A47F1">
        <w:rPr>
          <w:rFonts w:ascii="標楷體" w:eastAsia="標楷體" w:hAnsi="標楷體" w:cs="Times New Roman" w:hint="eastAsia"/>
          <w:sz w:val="32"/>
          <w:szCs w:val="32"/>
        </w:rPr>
        <w:t>提出書面</w:t>
      </w:r>
      <w:r w:rsidRPr="0019580B">
        <w:rPr>
          <w:rFonts w:ascii="標楷體" w:eastAsia="標楷體" w:hAnsi="標楷體" w:cs="Times New Roman" w:hint="eastAsia"/>
          <w:sz w:val="32"/>
          <w:szCs w:val="32"/>
        </w:rPr>
        <w:t>報告，始得動支。</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9580B">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19580B">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19580B">
        <w:rPr>
          <w:rFonts w:ascii="標楷體" w:eastAsia="標楷體" w:hAnsi="標楷體" w:cs="Times New Roman" w:hint="eastAsia"/>
          <w:sz w:val="32"/>
          <w:szCs w:val="32"/>
        </w:rPr>
        <w:t>陳玉珍</w:t>
      </w:r>
    </w:p>
    <w:p w:rsidR="00EC495D" w:rsidRDefault="00EC495D" w:rsidP="006E01B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960EE6">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14222A" w:rsidRPr="0014222A">
        <w:rPr>
          <w:rFonts w:ascii="標楷體" w:eastAsia="標楷體" w:hAnsi="標楷體" w:cs="Times New Roman" w:hint="eastAsia"/>
          <w:sz w:val="32"/>
          <w:szCs w:val="32"/>
        </w:rPr>
        <w:t>110年度內政部單位預算第4目第1節</w:t>
      </w:r>
      <w:r w:rsidRPr="0019580B">
        <w:rPr>
          <w:rFonts w:ascii="標楷體" w:eastAsia="標楷體" w:hAnsi="標楷體" w:cs="Times New Roman" w:hint="eastAsia"/>
          <w:sz w:val="32"/>
          <w:szCs w:val="32"/>
        </w:rPr>
        <w:t>「測量及方域」編列4</w:t>
      </w:r>
      <w:r w:rsidR="006E01B3">
        <w:rPr>
          <w:rFonts w:ascii="標楷體" w:eastAsia="標楷體" w:hAnsi="標楷體" w:cs="Times New Roman" w:hint="eastAsia"/>
          <w:sz w:val="32"/>
          <w:szCs w:val="32"/>
        </w:rPr>
        <w:t>億</w:t>
      </w:r>
      <w:r w:rsidRPr="0019580B">
        <w:rPr>
          <w:rFonts w:ascii="標楷體" w:eastAsia="標楷體" w:hAnsi="標楷體" w:cs="Times New Roman" w:hint="eastAsia"/>
          <w:sz w:val="32"/>
          <w:szCs w:val="32"/>
        </w:rPr>
        <w:t>0</w:t>
      </w:r>
      <w:r w:rsidR="006E01B3" w:rsidRPr="0019580B">
        <w:rPr>
          <w:rFonts w:ascii="標楷體" w:eastAsia="標楷體" w:hAnsi="標楷體" w:cs="Times New Roman" w:hint="eastAsia"/>
          <w:sz w:val="32"/>
          <w:szCs w:val="32"/>
        </w:rPr>
        <w:t>,</w:t>
      </w:r>
      <w:r w:rsidRPr="0019580B">
        <w:rPr>
          <w:rFonts w:ascii="標楷體" w:eastAsia="標楷體" w:hAnsi="標楷體" w:cs="Times New Roman" w:hint="eastAsia"/>
          <w:sz w:val="32"/>
          <w:szCs w:val="32"/>
        </w:rPr>
        <w:t>439</w:t>
      </w:r>
      <w:r w:rsidR="006E01B3">
        <w:rPr>
          <w:rFonts w:ascii="標楷體" w:eastAsia="標楷體" w:hAnsi="標楷體" w:cs="Times New Roman" w:hint="eastAsia"/>
          <w:sz w:val="32"/>
          <w:szCs w:val="32"/>
        </w:rPr>
        <w:t>萬</w:t>
      </w:r>
      <w:r w:rsidRPr="0019580B">
        <w:rPr>
          <w:rFonts w:ascii="標楷體" w:eastAsia="標楷體" w:hAnsi="標楷體" w:cs="Times New Roman" w:hint="eastAsia"/>
          <w:sz w:val="32"/>
          <w:szCs w:val="32"/>
        </w:rPr>
        <w:t>8千元，</w:t>
      </w:r>
      <w:r w:rsidR="006E01B3">
        <w:rPr>
          <w:rFonts w:ascii="標楷體" w:eastAsia="標楷體" w:hAnsi="標楷體" w:cs="Times New Roman" w:hint="eastAsia"/>
          <w:sz w:val="32"/>
          <w:szCs w:val="32"/>
        </w:rPr>
        <w:t>項下</w:t>
      </w:r>
      <w:r w:rsidRPr="0019580B">
        <w:rPr>
          <w:rFonts w:ascii="標楷體" w:eastAsia="標楷體" w:hAnsi="標楷體" w:cs="Times New Roman" w:hint="eastAsia"/>
          <w:sz w:val="32"/>
          <w:szCs w:val="32"/>
        </w:rPr>
        <w:t>「方域行政」</w:t>
      </w:r>
      <w:r w:rsidR="006E01B3">
        <w:rPr>
          <w:rFonts w:ascii="標楷體" w:eastAsia="標楷體" w:hAnsi="標楷體" w:cs="Times New Roman" w:hint="eastAsia"/>
          <w:sz w:val="32"/>
          <w:szCs w:val="32"/>
        </w:rPr>
        <w:t>中</w:t>
      </w:r>
      <w:r w:rsidRPr="0019580B">
        <w:rPr>
          <w:rFonts w:ascii="標楷體" w:eastAsia="標楷體" w:hAnsi="標楷體" w:cs="Times New Roman" w:hint="eastAsia"/>
          <w:sz w:val="32"/>
          <w:szCs w:val="32"/>
        </w:rPr>
        <w:t>「業務費」之「國外旅費」</w:t>
      </w:r>
      <w:r w:rsidR="006E01B3">
        <w:rPr>
          <w:rFonts w:ascii="標楷體" w:eastAsia="標楷體" w:hAnsi="標楷體" w:cs="Times New Roman" w:hint="eastAsia"/>
          <w:sz w:val="32"/>
          <w:szCs w:val="32"/>
        </w:rPr>
        <w:t>編</w:t>
      </w:r>
      <w:r w:rsidRPr="0019580B">
        <w:rPr>
          <w:rFonts w:ascii="標楷體" w:eastAsia="標楷體" w:hAnsi="標楷體" w:cs="Times New Roman" w:hint="eastAsia"/>
          <w:sz w:val="32"/>
          <w:szCs w:val="32"/>
        </w:rPr>
        <w:t>列12</w:t>
      </w:r>
      <w:r w:rsidR="006E01B3">
        <w:rPr>
          <w:rFonts w:ascii="標楷體" w:eastAsia="標楷體" w:hAnsi="標楷體" w:cs="Times New Roman" w:hint="eastAsia"/>
          <w:sz w:val="32"/>
          <w:szCs w:val="32"/>
        </w:rPr>
        <w:t>萬</w:t>
      </w:r>
      <w:r w:rsidRPr="0019580B">
        <w:rPr>
          <w:rFonts w:ascii="標楷體" w:eastAsia="標楷體" w:hAnsi="標楷體" w:cs="Times New Roman" w:hint="eastAsia"/>
          <w:sz w:val="32"/>
          <w:szCs w:val="32"/>
        </w:rPr>
        <w:t>8千元</w:t>
      </w:r>
      <w:r w:rsidR="006E01B3">
        <w:rPr>
          <w:rFonts w:ascii="標楷體" w:eastAsia="標楷體" w:hAnsi="標楷體" w:cs="Times New Roman" w:hint="eastAsia"/>
          <w:sz w:val="32"/>
          <w:szCs w:val="32"/>
        </w:rPr>
        <w:t>，惟</w:t>
      </w:r>
      <w:r w:rsidRPr="0019580B">
        <w:rPr>
          <w:rFonts w:ascii="標楷體" w:eastAsia="標楷體" w:hAnsi="標楷體" w:cs="Times New Roman" w:hint="eastAsia"/>
          <w:sz w:val="32"/>
          <w:szCs w:val="32"/>
        </w:rPr>
        <w:t>有鑑於新型冠狀病毒</w:t>
      </w:r>
      <w:r w:rsidR="006E01B3">
        <w:rPr>
          <w:rFonts w:ascii="標楷體" w:eastAsia="標楷體" w:hAnsi="標楷體" w:cs="Times New Roman" w:hint="eastAsia"/>
          <w:sz w:val="32"/>
          <w:szCs w:val="32"/>
        </w:rPr>
        <w:t>肺炎</w:t>
      </w:r>
      <w:r w:rsidRPr="0019580B">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Pr="0019580B">
        <w:rPr>
          <w:rFonts w:ascii="標楷體" w:eastAsia="標楷體" w:hAnsi="標楷體" w:cs="Times New Roman" w:hint="eastAsia"/>
          <w:sz w:val="32"/>
          <w:szCs w:val="32"/>
        </w:rPr>
        <w:t>疾病管制署統計，截至</w:t>
      </w:r>
      <w:r w:rsidR="006E01B3">
        <w:rPr>
          <w:rFonts w:ascii="標楷體" w:eastAsia="標楷體" w:hAnsi="標楷體" w:cs="Times New Roman" w:hint="eastAsia"/>
          <w:sz w:val="32"/>
          <w:szCs w:val="32"/>
        </w:rPr>
        <w:t>109年</w:t>
      </w:r>
      <w:r w:rsidRPr="0019580B">
        <w:rPr>
          <w:rFonts w:ascii="標楷體" w:eastAsia="標楷體" w:hAnsi="標楷體" w:cs="Times New Roman" w:hint="eastAsia"/>
          <w:sz w:val="32"/>
          <w:szCs w:val="32"/>
        </w:rPr>
        <w:t>10月22日已造成約4</w:t>
      </w:r>
      <w:r w:rsidR="00B0215B">
        <w:rPr>
          <w:rFonts w:ascii="標楷體" w:eastAsia="標楷體" w:hAnsi="標楷體" w:cs="Times New Roman" w:hint="eastAsia"/>
          <w:sz w:val="32"/>
          <w:szCs w:val="32"/>
        </w:rPr>
        <w:t>,</w:t>
      </w:r>
      <w:r w:rsidRPr="0019580B">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B0215B">
        <w:rPr>
          <w:rFonts w:ascii="標楷體" w:eastAsia="標楷體" w:hAnsi="標楷體" w:cs="Times New Roman" w:hint="eastAsia"/>
          <w:sz w:val="32"/>
          <w:szCs w:val="32"/>
        </w:rPr>
        <w:t>內政部應先確認110</w:t>
      </w:r>
      <w:r w:rsidRPr="0019580B">
        <w:rPr>
          <w:rFonts w:ascii="標楷體" w:eastAsia="標楷體" w:hAnsi="標楷體" w:cs="Times New Roman" w:hint="eastAsia"/>
          <w:sz w:val="32"/>
          <w:szCs w:val="32"/>
        </w:rPr>
        <w:t>年出國計畫</w:t>
      </w:r>
      <w:r w:rsidR="00B0215B">
        <w:rPr>
          <w:rFonts w:ascii="標楷體" w:eastAsia="標楷體" w:hAnsi="標楷體" w:cs="Times New Roman" w:hint="eastAsia"/>
          <w:sz w:val="32"/>
          <w:szCs w:val="32"/>
        </w:rPr>
        <w:t>是否如期舉行，</w:t>
      </w:r>
      <w:r w:rsidRPr="0019580B">
        <w:rPr>
          <w:rFonts w:ascii="標楷體" w:eastAsia="標楷體" w:hAnsi="標楷體" w:cs="Times New Roman" w:hint="eastAsia"/>
          <w:sz w:val="32"/>
          <w:szCs w:val="32"/>
        </w:rPr>
        <w:t>審慎評估前往的必要性。</w:t>
      </w:r>
      <w:r w:rsidR="00B0215B" w:rsidRPr="00B0215B">
        <w:rPr>
          <w:rFonts w:ascii="標楷體" w:eastAsia="標楷體" w:hAnsi="標楷體" w:cs="Times New Roman" w:hint="eastAsia"/>
          <w:sz w:val="32"/>
          <w:szCs w:val="32"/>
        </w:rPr>
        <w:t>爰凍結該項預算，俟內政部向立法</w:t>
      </w:r>
      <w:r w:rsidR="00B0215B" w:rsidRPr="00B0215B">
        <w:rPr>
          <w:rFonts w:ascii="標楷體" w:eastAsia="標楷體" w:hAnsi="標楷體" w:cs="Times New Roman" w:hint="eastAsia"/>
          <w:sz w:val="32"/>
          <w:szCs w:val="32"/>
        </w:rPr>
        <w:lastRenderedPageBreak/>
        <w:t>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Pr="00605104" w:rsidRDefault="00EC495D" w:rsidP="00EC495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DF3CD6">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Pr="00605104">
        <w:rPr>
          <w:rFonts w:ascii="標楷體" w:eastAsia="標楷體" w:hAnsi="標楷體" w:cs="Times New Roman" w:hint="eastAsia"/>
          <w:sz w:val="32"/>
          <w:szCs w:val="32"/>
        </w:rPr>
        <w:t>據內政部說明指出，海域測繪與多維圖資應用發展計畫係因「我國海域調查與圖資整合發展計畫」業於</w:t>
      </w:r>
      <w:r w:rsidR="00535D08">
        <w:rPr>
          <w:rFonts w:ascii="標楷體" w:eastAsia="標楷體" w:hAnsi="標楷體" w:cs="Times New Roman" w:hint="eastAsia"/>
          <w:sz w:val="32"/>
          <w:szCs w:val="32"/>
        </w:rPr>
        <w:t>109</w:t>
      </w:r>
      <w:r w:rsidRPr="00605104">
        <w:rPr>
          <w:rFonts w:ascii="標楷體" w:eastAsia="標楷體" w:hAnsi="標楷體" w:cs="Times New Roman" w:hint="eastAsia"/>
          <w:sz w:val="32"/>
          <w:szCs w:val="32"/>
        </w:rPr>
        <w:t>年屆期後，另行向行政院申請之全新計畫，兩計畫內容實屬有別。</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05104">
        <w:rPr>
          <w:rFonts w:ascii="標楷體" w:eastAsia="標楷體" w:hAnsi="標楷體" w:cs="Times New Roman" w:hint="eastAsia"/>
          <w:sz w:val="32"/>
          <w:szCs w:val="32"/>
        </w:rPr>
        <w:t>惟兩計畫接續執行，且針對「我國海域調查與圖資整合發展計畫」，內政部亦無提出任何具體成果報告，對於中長期計畫之預算編列，難免讓人有舊計畫重新包裝之嫌，爰凍結</w:t>
      </w:r>
      <w:r w:rsidR="00AB41AD">
        <w:rPr>
          <w:rFonts w:ascii="標楷體" w:eastAsia="標楷體" w:hAnsi="標楷體" w:cs="Times New Roman" w:hint="eastAsia"/>
          <w:sz w:val="32"/>
          <w:szCs w:val="32"/>
        </w:rPr>
        <w:t>該項預算</w:t>
      </w:r>
      <w:r w:rsidRPr="00605104">
        <w:rPr>
          <w:rFonts w:ascii="標楷體" w:eastAsia="標楷體" w:hAnsi="標楷體" w:cs="Times New Roman" w:hint="eastAsia"/>
          <w:sz w:val="32"/>
          <w:szCs w:val="32"/>
        </w:rPr>
        <w:t>，俟</w:t>
      </w:r>
      <w:r w:rsidR="00AB41AD">
        <w:rPr>
          <w:rFonts w:ascii="標楷體" w:eastAsia="標楷體" w:hAnsi="標楷體" w:cs="Times New Roman" w:hint="eastAsia"/>
          <w:sz w:val="32"/>
          <w:szCs w:val="32"/>
        </w:rPr>
        <w:t>內政部</w:t>
      </w:r>
      <w:r w:rsidRPr="00605104">
        <w:rPr>
          <w:rFonts w:ascii="標楷體" w:eastAsia="標楷體" w:hAnsi="標楷體" w:cs="Times New Roman" w:hint="eastAsia"/>
          <w:sz w:val="32"/>
          <w:szCs w:val="32"/>
        </w:rPr>
        <w:t>針對「我國海域調查與圖資整合發展計畫之具體成果」，向</w:t>
      </w:r>
      <w:r w:rsidR="00ED4458">
        <w:rPr>
          <w:rFonts w:ascii="標楷體" w:eastAsia="標楷體" w:hAnsi="標楷體" w:cs="Times New Roman" w:hint="eastAsia"/>
          <w:sz w:val="32"/>
          <w:szCs w:val="32"/>
        </w:rPr>
        <w:t>立法院內政委員會</w:t>
      </w:r>
      <w:r w:rsidRPr="00605104">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陳玉珍</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Pr="00605104" w:rsidRDefault="00EC495D" w:rsidP="00EC495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DF3CD6">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00535D08" w:rsidRPr="00D46748">
        <w:rPr>
          <w:rFonts w:ascii="標楷體" w:eastAsia="標楷體" w:hAnsi="標楷體" w:cs="Times New Roman" w:hint="eastAsia"/>
          <w:sz w:val="32"/>
          <w:szCs w:val="32"/>
        </w:rPr>
        <w:t>110年度內政部單位預算</w:t>
      </w:r>
      <w:r w:rsidRPr="00605104">
        <w:rPr>
          <w:rFonts w:ascii="標楷體" w:eastAsia="標楷體" w:hAnsi="標楷體" w:cs="Times New Roman" w:hint="eastAsia"/>
          <w:sz w:val="32"/>
          <w:szCs w:val="32"/>
        </w:rPr>
        <w:t>第4目「地政業務」第1節「測量及方域」編列4億</w:t>
      </w:r>
      <w:r w:rsidR="008141FA">
        <w:rPr>
          <w:rFonts w:ascii="標楷體" w:eastAsia="標楷體" w:hAnsi="標楷體" w:cs="Times New Roman" w:hint="eastAsia"/>
          <w:sz w:val="32"/>
          <w:szCs w:val="32"/>
        </w:rPr>
        <w:t>0</w:t>
      </w:r>
      <w:r w:rsidR="008141FA">
        <w:rPr>
          <w:rFonts w:ascii="標楷體" w:eastAsia="標楷體" w:hAnsi="標楷體" w:cs="Times New Roman"/>
          <w:sz w:val="32"/>
          <w:szCs w:val="32"/>
        </w:rPr>
        <w:t>,</w:t>
      </w:r>
      <w:r w:rsidRPr="00605104">
        <w:rPr>
          <w:rFonts w:ascii="標楷體" w:eastAsia="標楷體" w:hAnsi="標楷體" w:cs="Times New Roman" w:hint="eastAsia"/>
          <w:sz w:val="32"/>
          <w:szCs w:val="32"/>
        </w:rPr>
        <w:t>439萬8千元，</w:t>
      </w:r>
      <w:r w:rsidR="008141FA">
        <w:rPr>
          <w:rFonts w:ascii="標楷體" w:eastAsia="標楷體" w:hAnsi="標楷體" w:cs="Times New Roman" w:hint="eastAsia"/>
          <w:sz w:val="32"/>
          <w:szCs w:val="32"/>
        </w:rPr>
        <w:t>項下</w:t>
      </w:r>
      <w:r w:rsidRPr="00605104">
        <w:rPr>
          <w:rFonts w:ascii="標楷體" w:eastAsia="標楷體" w:hAnsi="標楷體" w:cs="Times New Roman" w:hint="eastAsia"/>
          <w:sz w:val="32"/>
          <w:szCs w:val="32"/>
        </w:rPr>
        <w:t>「海域測繪與多維圖資應用發展計畫」，</w:t>
      </w:r>
      <w:r w:rsidR="00535D08">
        <w:rPr>
          <w:rFonts w:ascii="標楷體" w:eastAsia="標楷體" w:hAnsi="標楷體" w:cs="Times New Roman" w:hint="eastAsia"/>
          <w:sz w:val="32"/>
          <w:szCs w:val="32"/>
        </w:rPr>
        <w:t>編</w:t>
      </w:r>
      <w:r w:rsidRPr="00605104">
        <w:rPr>
          <w:rFonts w:ascii="標楷體" w:eastAsia="標楷體" w:hAnsi="標楷體" w:cs="Times New Roman" w:hint="eastAsia"/>
          <w:sz w:val="32"/>
          <w:szCs w:val="32"/>
        </w:rPr>
        <w:t>列「業務費」1億3,430萬元，辦理海域測繪相關業務。</w:t>
      </w:r>
    </w:p>
    <w:p w:rsidR="00EC495D" w:rsidRPr="00605104"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05104">
        <w:rPr>
          <w:rFonts w:ascii="標楷體" w:eastAsia="標楷體" w:hAnsi="標楷體" w:cs="Times New Roman" w:hint="eastAsia"/>
          <w:sz w:val="32"/>
          <w:szCs w:val="32"/>
        </w:rPr>
        <w:t>然海洋委員會成立後，包括健全海洋法制與建置海洋生態與海域背景資料庫等相關事務，本應由海洋委員會執掌處理。根據審計部108年度中央政府總決算審核報告中指出，內政部地政司原職掌之海洋法政相關業務未予以移撥，又海洋委員會與包括內政部在內的各部會相關海洋資料庫之資源共享與介接進度不一。</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605104">
        <w:rPr>
          <w:rFonts w:ascii="標楷體" w:eastAsia="標楷體" w:hAnsi="標楷體" w:cs="Times New Roman" w:hint="eastAsia"/>
          <w:sz w:val="32"/>
          <w:szCs w:val="32"/>
        </w:rPr>
        <w:t>為使海洋委員會工作職掌確立完善，內政部所屬海洋法政相關業務重新評估移撥，並使海洋相關資料庫之資源共享與介接如期如質，爰凍結</w:t>
      </w:r>
      <w:r w:rsidR="00535D08">
        <w:rPr>
          <w:rFonts w:ascii="標楷體" w:eastAsia="標楷體" w:hAnsi="標楷體" w:cs="Times New Roman" w:hint="eastAsia"/>
          <w:sz w:val="32"/>
          <w:szCs w:val="32"/>
        </w:rPr>
        <w:t>該項預算</w:t>
      </w:r>
      <w:r w:rsidRPr="00605104">
        <w:rPr>
          <w:rFonts w:ascii="標楷體" w:eastAsia="標楷體" w:hAnsi="標楷體" w:cs="Times New Roman" w:hint="eastAsia"/>
          <w:sz w:val="32"/>
          <w:szCs w:val="32"/>
        </w:rPr>
        <w:t>，俟內政部向立法院內政委員會提出書面報告</w:t>
      </w:r>
      <w:r w:rsidR="00535D08">
        <w:rPr>
          <w:rFonts w:ascii="標楷體" w:eastAsia="標楷體" w:hAnsi="標楷體" w:cs="Times New Roman" w:hint="eastAsia"/>
          <w:sz w:val="32"/>
          <w:szCs w:val="32"/>
        </w:rPr>
        <w:t>後，始得動支</w:t>
      </w:r>
      <w:r w:rsidRPr="00605104">
        <w:rPr>
          <w:rFonts w:ascii="標楷體" w:eastAsia="標楷體" w:hAnsi="標楷體" w:cs="Times New Roman" w:hint="eastAsia"/>
          <w:sz w:val="32"/>
          <w:szCs w:val="32"/>
        </w:rPr>
        <w:t>。</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羅美玲</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黃世杰</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王美惠</w:t>
      </w:r>
    </w:p>
    <w:p w:rsidR="00EC495D" w:rsidRDefault="00EC495D" w:rsidP="00DF3CD6">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DF3CD6">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110年度內政部單位預算</w:t>
      </w:r>
      <w:r w:rsidR="00ED4EE9">
        <w:rPr>
          <w:rFonts w:ascii="標楷體" w:eastAsia="標楷體" w:hAnsi="標楷體" w:cs="Times New Roman" w:hint="eastAsia"/>
          <w:sz w:val="32"/>
          <w:szCs w:val="32"/>
        </w:rPr>
        <w:t>第4目第</w:t>
      </w:r>
      <w:r w:rsidR="00E55A46">
        <w:rPr>
          <w:rFonts w:ascii="標楷體" w:eastAsia="標楷體" w:hAnsi="標楷體" w:cs="Times New Roman" w:hint="eastAsia"/>
          <w:sz w:val="32"/>
          <w:szCs w:val="32"/>
        </w:rPr>
        <w:t>1節</w:t>
      </w:r>
      <w:r w:rsidRPr="00D46748">
        <w:rPr>
          <w:rFonts w:ascii="標楷體" w:eastAsia="標楷體" w:hAnsi="標楷體" w:cs="Times New Roman" w:hint="eastAsia"/>
          <w:sz w:val="32"/>
          <w:szCs w:val="32"/>
        </w:rPr>
        <w:t>「測量及方域」項下「海</w:t>
      </w:r>
      <w:r w:rsidR="008141FA">
        <w:rPr>
          <w:rFonts w:ascii="標楷體" w:eastAsia="標楷體" w:hAnsi="標楷體" w:cs="Times New Roman" w:hint="eastAsia"/>
          <w:sz w:val="32"/>
          <w:szCs w:val="32"/>
        </w:rPr>
        <w:lastRenderedPageBreak/>
        <w:t>域</w:t>
      </w:r>
      <w:r w:rsidRPr="00D46748">
        <w:rPr>
          <w:rFonts w:ascii="標楷體" w:eastAsia="標楷體" w:hAnsi="標楷體" w:cs="Times New Roman" w:hint="eastAsia"/>
          <w:sz w:val="32"/>
          <w:szCs w:val="32"/>
        </w:rPr>
        <w:t>測繪與多</w:t>
      </w:r>
      <w:r w:rsidR="008141FA">
        <w:rPr>
          <w:rFonts w:ascii="標楷體" w:eastAsia="標楷體" w:hAnsi="標楷體" w:cs="Times New Roman" w:hint="eastAsia"/>
          <w:sz w:val="32"/>
          <w:szCs w:val="32"/>
        </w:rPr>
        <w:t>維</w:t>
      </w:r>
      <w:r w:rsidRPr="00D46748">
        <w:rPr>
          <w:rFonts w:ascii="標楷體" w:eastAsia="標楷體" w:hAnsi="標楷體" w:cs="Times New Roman" w:hint="eastAsia"/>
          <w:sz w:val="32"/>
          <w:szCs w:val="32"/>
        </w:rPr>
        <w:t>圖資應用發展計畫」之「國外旅費」編列</w:t>
      </w:r>
      <w:r w:rsidR="00E55A46" w:rsidRPr="00D46748">
        <w:rPr>
          <w:rFonts w:ascii="標楷體" w:eastAsia="標楷體" w:hAnsi="標楷體" w:cs="Times New Roman" w:hint="eastAsia"/>
          <w:sz w:val="32"/>
          <w:szCs w:val="32"/>
        </w:rPr>
        <w:t>預算</w:t>
      </w:r>
      <w:r w:rsidRPr="00D46748">
        <w:rPr>
          <w:rFonts w:ascii="標楷體" w:eastAsia="標楷體" w:hAnsi="標楷體" w:cs="Times New Roman" w:hint="eastAsia"/>
          <w:sz w:val="32"/>
          <w:szCs w:val="32"/>
        </w:rPr>
        <w:t>13萬3千元，</w:t>
      </w:r>
      <w:r w:rsidR="00E55A46">
        <w:rPr>
          <w:rFonts w:ascii="標楷體" w:eastAsia="標楷體" w:hAnsi="標楷體" w:cs="Times New Roman" w:hint="eastAsia"/>
          <w:sz w:val="32"/>
          <w:szCs w:val="32"/>
        </w:rPr>
        <w:t>惟</w:t>
      </w:r>
      <w:r w:rsidRPr="00D46748">
        <w:rPr>
          <w:rFonts w:ascii="標楷體" w:eastAsia="標楷體" w:hAnsi="標楷體" w:cs="Times New Roman" w:hint="eastAsia"/>
          <w:sz w:val="32"/>
          <w:szCs w:val="32"/>
        </w:rPr>
        <w:t>有</w:t>
      </w:r>
      <w:r w:rsidR="00E55A46">
        <w:rPr>
          <w:rFonts w:ascii="標楷體" w:eastAsia="標楷體" w:hAnsi="標楷體" w:cs="Times New Roman" w:hint="eastAsia"/>
          <w:sz w:val="32"/>
          <w:szCs w:val="32"/>
        </w:rPr>
        <w:t>鑑</w:t>
      </w:r>
      <w:r w:rsidRPr="00D46748">
        <w:rPr>
          <w:rFonts w:ascii="標楷體" w:eastAsia="標楷體" w:hAnsi="標楷體" w:cs="Times New Roman" w:hint="eastAsia"/>
          <w:sz w:val="32"/>
          <w:szCs w:val="32"/>
        </w:rPr>
        <w:t>於</w:t>
      </w:r>
      <w:r w:rsidR="00E55A46">
        <w:rPr>
          <w:rFonts w:ascii="標楷體" w:eastAsia="標楷體" w:hAnsi="標楷體" w:cs="Times New Roman" w:hint="eastAsia"/>
          <w:sz w:val="32"/>
          <w:szCs w:val="32"/>
        </w:rPr>
        <w:t>109</w:t>
      </w:r>
      <w:r w:rsidRPr="00D46748">
        <w:rPr>
          <w:rFonts w:ascii="標楷體" w:eastAsia="標楷體" w:hAnsi="標楷體" w:cs="Times New Roman" w:hint="eastAsia"/>
          <w:sz w:val="32"/>
          <w:szCs w:val="32"/>
        </w:rPr>
        <w:t>年因新</w:t>
      </w:r>
      <w:r w:rsidR="00EF2331">
        <w:rPr>
          <w:rFonts w:ascii="標楷體" w:eastAsia="標楷體" w:hAnsi="標楷體" w:cs="Times New Roman" w:hint="eastAsia"/>
          <w:sz w:val="32"/>
          <w:szCs w:val="32"/>
        </w:rPr>
        <w:t>型</w:t>
      </w:r>
      <w:r w:rsidRPr="00D46748">
        <w:rPr>
          <w:rFonts w:ascii="標楷體" w:eastAsia="標楷體" w:hAnsi="標楷體" w:cs="Times New Roman" w:hint="eastAsia"/>
          <w:sz w:val="32"/>
          <w:szCs w:val="32"/>
        </w:rPr>
        <w:t>冠狀病毒</w:t>
      </w:r>
      <w:r w:rsidR="00EF2331">
        <w:rPr>
          <w:rFonts w:ascii="標楷體" w:eastAsia="標楷體" w:hAnsi="標楷體" w:cs="Times New Roman" w:hint="eastAsia"/>
          <w:sz w:val="32"/>
          <w:szCs w:val="32"/>
        </w:rPr>
        <w:t>肺炎</w:t>
      </w:r>
      <w:r w:rsidRPr="00D46748">
        <w:rPr>
          <w:rFonts w:ascii="標楷體" w:eastAsia="標楷體" w:hAnsi="標楷體" w:cs="Times New Roman" w:hint="eastAsia"/>
          <w:sz w:val="32"/>
          <w:szCs w:val="32"/>
        </w:rPr>
        <w:t>Covid-19 疫情影響衝擊，導致各國邊境管制，另各國疫情仍然持續升溫，未有改善情勢，現階段應避免赴海外考察與交流，以減少我國防疫風險</w:t>
      </w:r>
      <w:r w:rsidR="008141FA">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爰此，凍結</w:t>
      </w:r>
      <w:r w:rsidR="00EF2331">
        <w:rPr>
          <w:rFonts w:ascii="標楷體" w:eastAsia="標楷體" w:hAnsi="標楷體" w:cs="Times New Roman" w:hint="eastAsia"/>
          <w:sz w:val="32"/>
          <w:szCs w:val="32"/>
        </w:rPr>
        <w:t>該項</w:t>
      </w:r>
      <w:r w:rsidRPr="00D46748">
        <w:rPr>
          <w:rFonts w:ascii="標楷體" w:eastAsia="標楷體" w:hAnsi="標楷體" w:cs="Times New Roman" w:hint="eastAsia"/>
          <w:sz w:val="32"/>
          <w:szCs w:val="32"/>
        </w:rPr>
        <w:t>預算，俟</w:t>
      </w:r>
      <w:r w:rsidR="00E55A46">
        <w:rPr>
          <w:rFonts w:ascii="標楷體" w:eastAsia="標楷體" w:hAnsi="標楷體" w:cs="Times New Roman" w:hint="eastAsia"/>
          <w:sz w:val="32"/>
          <w:szCs w:val="32"/>
        </w:rPr>
        <w:t>內政部待</w:t>
      </w:r>
      <w:r w:rsidRPr="00D46748">
        <w:rPr>
          <w:rFonts w:ascii="標楷體" w:eastAsia="標楷體" w:hAnsi="標楷體" w:cs="Times New Roman" w:hint="eastAsia"/>
          <w:sz w:val="32"/>
          <w:szCs w:val="32"/>
        </w:rPr>
        <w:t>疫情趨緩</w:t>
      </w:r>
      <w:r w:rsidR="00E55A46">
        <w:rPr>
          <w:rFonts w:ascii="標楷體" w:eastAsia="標楷體" w:hAnsi="標楷體" w:cs="Times New Roman" w:hint="eastAsia"/>
          <w:sz w:val="32"/>
          <w:szCs w:val="32"/>
        </w:rPr>
        <w:t>後</w:t>
      </w:r>
      <w:r w:rsidRPr="00D46748">
        <w:rPr>
          <w:rFonts w:ascii="標楷體" w:eastAsia="標楷體" w:hAnsi="標楷體" w:cs="Times New Roman" w:hint="eastAsia"/>
          <w:sz w:val="32"/>
          <w:szCs w:val="32"/>
        </w:rPr>
        <w:t>，向立法院內政委員會</w:t>
      </w:r>
      <w:r w:rsidR="00E55A46">
        <w:rPr>
          <w:rFonts w:ascii="標楷體" w:eastAsia="標楷體" w:hAnsi="標楷體" w:cs="Times New Roman" w:hint="eastAsia"/>
          <w:sz w:val="32"/>
          <w:szCs w:val="32"/>
        </w:rPr>
        <w:t>提出書面</w:t>
      </w:r>
      <w:r w:rsidRPr="00D46748">
        <w:rPr>
          <w:rFonts w:ascii="標楷體" w:eastAsia="標楷體" w:hAnsi="標楷體" w:cs="Times New Roman" w:hint="eastAsia"/>
          <w:sz w:val="32"/>
          <w:szCs w:val="32"/>
        </w:rPr>
        <w:t>報告，始得動支。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陳玉珍</w:t>
      </w:r>
    </w:p>
    <w:p w:rsidR="00EE539C" w:rsidRDefault="00EC495D" w:rsidP="00EE539C">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EF2331">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37553B" w:rsidRPr="00D46748">
        <w:rPr>
          <w:rFonts w:ascii="標楷體" w:eastAsia="標楷體" w:hAnsi="標楷體" w:cs="Times New Roman" w:hint="eastAsia"/>
          <w:sz w:val="32"/>
          <w:szCs w:val="32"/>
        </w:rPr>
        <w:t>110年度內政部單位預算</w:t>
      </w:r>
      <w:r w:rsidR="0037553B">
        <w:rPr>
          <w:rFonts w:ascii="標楷體" w:eastAsia="標楷體" w:hAnsi="標楷體" w:cs="Times New Roman" w:hint="eastAsia"/>
          <w:sz w:val="32"/>
          <w:szCs w:val="32"/>
        </w:rPr>
        <w:t>第4目第1節</w:t>
      </w:r>
      <w:r w:rsidRPr="00D46748">
        <w:rPr>
          <w:rFonts w:ascii="標楷體" w:eastAsia="標楷體" w:hAnsi="標楷體" w:cs="Times New Roman" w:hint="eastAsia"/>
          <w:sz w:val="32"/>
          <w:szCs w:val="32"/>
        </w:rPr>
        <w:t>「測量及方域」編列4</w:t>
      </w:r>
      <w:r w:rsidR="0037553B">
        <w:rPr>
          <w:rFonts w:ascii="標楷體" w:eastAsia="標楷體" w:hAnsi="標楷體" w:cs="Times New Roman" w:hint="eastAsia"/>
          <w:sz w:val="32"/>
          <w:szCs w:val="32"/>
        </w:rPr>
        <w:t>億</w:t>
      </w:r>
      <w:r w:rsidRPr="00D46748">
        <w:rPr>
          <w:rFonts w:ascii="標楷體" w:eastAsia="標楷體" w:hAnsi="標楷體" w:cs="Times New Roman" w:hint="eastAsia"/>
          <w:sz w:val="32"/>
          <w:szCs w:val="32"/>
        </w:rPr>
        <w:t>0</w:t>
      </w:r>
      <w:r w:rsidR="0037553B" w:rsidRPr="00D46748">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439</w:t>
      </w:r>
      <w:r w:rsidR="0037553B">
        <w:rPr>
          <w:rFonts w:ascii="標楷體" w:eastAsia="標楷體" w:hAnsi="標楷體" w:cs="Times New Roman" w:hint="eastAsia"/>
          <w:sz w:val="32"/>
          <w:szCs w:val="32"/>
        </w:rPr>
        <w:t>萬</w:t>
      </w:r>
      <w:r w:rsidRPr="00D46748">
        <w:rPr>
          <w:rFonts w:ascii="標楷體" w:eastAsia="標楷體" w:hAnsi="標楷體" w:cs="Times New Roman" w:hint="eastAsia"/>
          <w:sz w:val="32"/>
          <w:szCs w:val="32"/>
        </w:rPr>
        <w:t>8千元，</w:t>
      </w:r>
      <w:r w:rsidR="00EE539C">
        <w:rPr>
          <w:rFonts w:ascii="標楷體" w:eastAsia="標楷體" w:hAnsi="標楷體" w:cs="Times New Roman" w:hint="eastAsia"/>
          <w:sz w:val="32"/>
          <w:szCs w:val="32"/>
        </w:rPr>
        <w:t>項下</w:t>
      </w:r>
      <w:r w:rsidRPr="00D46748">
        <w:rPr>
          <w:rFonts w:ascii="標楷體" w:eastAsia="標楷體" w:hAnsi="標楷體" w:cs="Times New Roman" w:hint="eastAsia"/>
          <w:sz w:val="32"/>
          <w:szCs w:val="32"/>
        </w:rPr>
        <w:t>「海域測繪與多維圖資應用發展計畫」</w:t>
      </w:r>
      <w:r w:rsidR="00EE539C">
        <w:rPr>
          <w:rFonts w:ascii="標楷體" w:eastAsia="標楷體" w:hAnsi="標楷體" w:cs="Times New Roman" w:hint="eastAsia"/>
          <w:sz w:val="32"/>
          <w:szCs w:val="32"/>
        </w:rPr>
        <w:t>中</w:t>
      </w:r>
      <w:r w:rsidRPr="00D46748">
        <w:rPr>
          <w:rFonts w:ascii="標楷體" w:eastAsia="標楷體" w:hAnsi="標楷體" w:cs="Times New Roman" w:hint="eastAsia"/>
          <w:sz w:val="32"/>
          <w:szCs w:val="32"/>
        </w:rPr>
        <w:t>「業務費」之「國外旅費」</w:t>
      </w:r>
      <w:r w:rsidR="00EE539C">
        <w:rPr>
          <w:rFonts w:ascii="標楷體" w:eastAsia="標楷體" w:hAnsi="標楷體" w:cs="Times New Roman" w:hint="eastAsia"/>
          <w:sz w:val="32"/>
          <w:szCs w:val="32"/>
        </w:rPr>
        <w:t>編</w:t>
      </w:r>
      <w:r w:rsidRPr="00D46748">
        <w:rPr>
          <w:rFonts w:ascii="標楷體" w:eastAsia="標楷體" w:hAnsi="標楷體" w:cs="Times New Roman" w:hint="eastAsia"/>
          <w:sz w:val="32"/>
          <w:szCs w:val="32"/>
        </w:rPr>
        <w:t>列13</w:t>
      </w:r>
      <w:r w:rsidR="00EE539C">
        <w:rPr>
          <w:rFonts w:ascii="標楷體" w:eastAsia="標楷體" w:hAnsi="標楷體" w:cs="Times New Roman" w:hint="eastAsia"/>
          <w:sz w:val="32"/>
          <w:szCs w:val="32"/>
        </w:rPr>
        <w:t>萬</w:t>
      </w:r>
      <w:r w:rsidRPr="00D46748">
        <w:rPr>
          <w:rFonts w:ascii="標楷體" w:eastAsia="標楷體" w:hAnsi="標楷體" w:cs="Times New Roman" w:hint="eastAsia"/>
          <w:sz w:val="32"/>
          <w:szCs w:val="32"/>
        </w:rPr>
        <w:t>3千元</w:t>
      </w:r>
      <w:r w:rsidR="00EE539C">
        <w:rPr>
          <w:rFonts w:ascii="標楷體" w:eastAsia="標楷體" w:hAnsi="標楷體" w:cs="Times New Roman" w:hint="eastAsia"/>
          <w:sz w:val="32"/>
          <w:szCs w:val="32"/>
        </w:rPr>
        <w:t>，惟</w:t>
      </w:r>
      <w:r w:rsidRPr="00605104">
        <w:rPr>
          <w:rFonts w:ascii="標楷體" w:eastAsia="標楷體" w:hAnsi="標楷體" w:cs="Times New Roman" w:hint="eastAsia"/>
          <w:sz w:val="32"/>
          <w:szCs w:val="32"/>
        </w:rPr>
        <w:t>有鑑於新型冠狀病毒</w:t>
      </w:r>
      <w:r w:rsidR="00EE539C">
        <w:rPr>
          <w:rFonts w:ascii="標楷體" w:eastAsia="標楷體" w:hAnsi="標楷體" w:cs="Times New Roman" w:hint="eastAsia"/>
          <w:sz w:val="32"/>
          <w:szCs w:val="32"/>
        </w:rPr>
        <w:t>肺炎</w:t>
      </w:r>
      <w:r w:rsidRPr="00605104">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Pr="00605104">
        <w:rPr>
          <w:rFonts w:ascii="標楷體" w:eastAsia="標楷體" w:hAnsi="標楷體" w:cs="Times New Roman" w:hint="eastAsia"/>
          <w:sz w:val="32"/>
          <w:szCs w:val="32"/>
        </w:rPr>
        <w:t>疾病管制署統計，截至</w:t>
      </w:r>
      <w:r w:rsidR="00EE539C">
        <w:rPr>
          <w:rFonts w:ascii="標楷體" w:eastAsia="標楷體" w:hAnsi="標楷體" w:cs="Times New Roman" w:hint="eastAsia"/>
          <w:sz w:val="32"/>
          <w:szCs w:val="32"/>
        </w:rPr>
        <w:t>109年</w:t>
      </w:r>
      <w:r w:rsidRPr="00605104">
        <w:rPr>
          <w:rFonts w:ascii="標楷體" w:eastAsia="標楷體" w:hAnsi="標楷體" w:cs="Times New Roman" w:hint="eastAsia"/>
          <w:sz w:val="32"/>
          <w:szCs w:val="32"/>
        </w:rPr>
        <w:t>10月22日已造成約4</w:t>
      </w:r>
      <w:r w:rsidR="00EE539C">
        <w:rPr>
          <w:rFonts w:ascii="標楷體" w:eastAsia="標楷體" w:hAnsi="標楷體" w:cs="Times New Roman" w:hint="eastAsia"/>
          <w:sz w:val="32"/>
          <w:szCs w:val="32"/>
        </w:rPr>
        <w:t>,</w:t>
      </w:r>
      <w:r w:rsidRPr="00605104">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5347CF">
        <w:rPr>
          <w:rFonts w:ascii="標楷體" w:eastAsia="標楷體" w:hAnsi="標楷體" w:cs="Times New Roman" w:hint="eastAsia"/>
          <w:sz w:val="32"/>
          <w:szCs w:val="32"/>
        </w:rPr>
        <w:t>內政部應先</w:t>
      </w:r>
      <w:r w:rsidR="005347CF" w:rsidRPr="00605104">
        <w:rPr>
          <w:rFonts w:ascii="標楷體" w:eastAsia="標楷體" w:hAnsi="標楷體" w:cs="Times New Roman" w:hint="eastAsia"/>
          <w:sz w:val="32"/>
          <w:szCs w:val="32"/>
        </w:rPr>
        <w:t>確認</w:t>
      </w:r>
      <w:r w:rsidR="005347CF">
        <w:rPr>
          <w:rFonts w:ascii="標楷體" w:eastAsia="標楷體" w:hAnsi="標楷體" w:cs="Times New Roman" w:hint="eastAsia"/>
          <w:sz w:val="32"/>
          <w:szCs w:val="32"/>
        </w:rPr>
        <w:t>110</w:t>
      </w:r>
      <w:r w:rsidRPr="00605104">
        <w:rPr>
          <w:rFonts w:ascii="標楷體" w:eastAsia="標楷體" w:hAnsi="標楷體" w:cs="Times New Roman" w:hint="eastAsia"/>
          <w:sz w:val="32"/>
          <w:szCs w:val="32"/>
        </w:rPr>
        <w:t>年出國計畫是否如期舉行，審慎評估前往的必要性。</w:t>
      </w:r>
      <w:r w:rsidR="00EE539C" w:rsidRPr="00D46748">
        <w:rPr>
          <w:rFonts w:ascii="標楷體" w:eastAsia="標楷體" w:hAnsi="標楷體" w:cs="Times New Roman" w:hint="eastAsia"/>
          <w:sz w:val="32"/>
          <w:szCs w:val="32"/>
        </w:rPr>
        <w:t>爰此，凍結</w:t>
      </w:r>
      <w:r w:rsidR="00EE539C">
        <w:rPr>
          <w:rFonts w:ascii="標楷體" w:eastAsia="標楷體" w:hAnsi="標楷體" w:cs="Times New Roman" w:hint="eastAsia"/>
          <w:sz w:val="32"/>
          <w:szCs w:val="32"/>
        </w:rPr>
        <w:t>該項</w:t>
      </w:r>
      <w:r w:rsidR="00EE539C" w:rsidRPr="00D46748">
        <w:rPr>
          <w:rFonts w:ascii="標楷體" w:eastAsia="標楷體" w:hAnsi="標楷體" w:cs="Times New Roman" w:hint="eastAsia"/>
          <w:sz w:val="32"/>
          <w:szCs w:val="32"/>
        </w:rPr>
        <w:t>預算，俟</w:t>
      </w:r>
      <w:r w:rsidR="00EE539C">
        <w:rPr>
          <w:rFonts w:ascii="標楷體" w:eastAsia="標楷體" w:hAnsi="標楷體" w:cs="Times New Roman" w:hint="eastAsia"/>
          <w:sz w:val="32"/>
          <w:szCs w:val="32"/>
        </w:rPr>
        <w:t>內政部</w:t>
      </w:r>
      <w:r w:rsidR="00EE539C" w:rsidRPr="00D46748">
        <w:rPr>
          <w:rFonts w:ascii="標楷體" w:eastAsia="標楷體" w:hAnsi="標楷體" w:cs="Times New Roman" w:hint="eastAsia"/>
          <w:sz w:val="32"/>
          <w:szCs w:val="32"/>
        </w:rPr>
        <w:t>向立法院內政委員會</w:t>
      </w:r>
      <w:r w:rsidR="00EE539C">
        <w:rPr>
          <w:rFonts w:ascii="標楷體" w:eastAsia="標楷體" w:hAnsi="標楷體" w:cs="Times New Roman" w:hint="eastAsia"/>
          <w:sz w:val="32"/>
          <w:szCs w:val="32"/>
        </w:rPr>
        <w:t>提出書面</w:t>
      </w:r>
      <w:r w:rsidR="00EE539C" w:rsidRPr="00D46748">
        <w:rPr>
          <w:rFonts w:ascii="標楷體" w:eastAsia="標楷體" w:hAnsi="標楷體" w:cs="Times New Roman" w:hint="eastAsia"/>
          <w:sz w:val="32"/>
          <w:szCs w:val="32"/>
        </w:rPr>
        <w:t>報告</w:t>
      </w:r>
      <w:r w:rsidR="005347CF">
        <w:rPr>
          <w:rFonts w:ascii="標楷體" w:eastAsia="標楷體" w:hAnsi="標楷體" w:cs="Times New Roman" w:hint="eastAsia"/>
          <w:sz w:val="32"/>
          <w:szCs w:val="32"/>
        </w:rPr>
        <w:t>後</w:t>
      </w:r>
      <w:r w:rsidR="00EE539C" w:rsidRPr="00D46748">
        <w:rPr>
          <w:rFonts w:ascii="標楷體" w:eastAsia="標楷體" w:hAnsi="標楷體" w:cs="Times New Roman" w:hint="eastAsia"/>
          <w:sz w:val="32"/>
          <w:szCs w:val="32"/>
        </w:rPr>
        <w:t>，始得動支。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Default="00EC495D" w:rsidP="00A4371A">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EF2331">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110年度內政部單位預算</w:t>
      </w:r>
      <w:r w:rsidR="00A4371A">
        <w:rPr>
          <w:rFonts w:ascii="標楷體" w:eastAsia="標楷體" w:hAnsi="標楷體" w:cs="Times New Roman" w:hint="eastAsia"/>
          <w:sz w:val="32"/>
          <w:szCs w:val="32"/>
        </w:rPr>
        <w:t>第4目第1節</w:t>
      </w:r>
      <w:r w:rsidRPr="00D46748">
        <w:rPr>
          <w:rFonts w:ascii="標楷體" w:eastAsia="標楷體" w:hAnsi="標楷體" w:cs="Times New Roman" w:hint="eastAsia"/>
          <w:sz w:val="32"/>
          <w:szCs w:val="32"/>
        </w:rPr>
        <w:t>「測量及方域」項下「智能測繪科研發展計畫」之「國外旅費」預算數編列15萬3千元，</w:t>
      </w:r>
      <w:r w:rsidR="00A4371A">
        <w:rPr>
          <w:rFonts w:ascii="標楷體" w:eastAsia="標楷體" w:hAnsi="標楷體" w:cs="Times New Roman" w:hint="eastAsia"/>
          <w:sz w:val="32"/>
          <w:szCs w:val="32"/>
        </w:rPr>
        <w:t>惟</w:t>
      </w:r>
      <w:r w:rsidRPr="00D46748">
        <w:rPr>
          <w:rFonts w:ascii="標楷體" w:eastAsia="標楷體" w:hAnsi="標楷體" w:cs="Times New Roman" w:hint="eastAsia"/>
          <w:sz w:val="32"/>
          <w:szCs w:val="32"/>
        </w:rPr>
        <w:t>有</w:t>
      </w:r>
      <w:r w:rsidR="00A4371A">
        <w:rPr>
          <w:rFonts w:ascii="標楷體" w:eastAsia="標楷體" w:hAnsi="標楷體" w:cs="Times New Roman" w:hint="eastAsia"/>
          <w:sz w:val="32"/>
          <w:szCs w:val="32"/>
        </w:rPr>
        <w:t>鑑</w:t>
      </w:r>
      <w:r w:rsidRPr="00D46748">
        <w:rPr>
          <w:rFonts w:ascii="標楷體" w:eastAsia="標楷體" w:hAnsi="標楷體" w:cs="Times New Roman" w:hint="eastAsia"/>
          <w:sz w:val="32"/>
          <w:szCs w:val="32"/>
        </w:rPr>
        <w:t>於</w:t>
      </w:r>
      <w:r w:rsidR="00A4371A">
        <w:rPr>
          <w:rFonts w:ascii="標楷體" w:eastAsia="標楷體" w:hAnsi="標楷體" w:cs="Times New Roman" w:hint="eastAsia"/>
          <w:sz w:val="32"/>
          <w:szCs w:val="32"/>
        </w:rPr>
        <w:t>109</w:t>
      </w:r>
      <w:r w:rsidRPr="00D46748">
        <w:rPr>
          <w:rFonts w:ascii="標楷體" w:eastAsia="標楷體" w:hAnsi="標楷體" w:cs="Times New Roman" w:hint="eastAsia"/>
          <w:sz w:val="32"/>
          <w:szCs w:val="32"/>
        </w:rPr>
        <w:t>年因新</w:t>
      </w:r>
      <w:r w:rsidR="00A4371A">
        <w:rPr>
          <w:rFonts w:ascii="標楷體" w:eastAsia="標楷體" w:hAnsi="標楷體" w:cs="Times New Roman" w:hint="eastAsia"/>
          <w:sz w:val="32"/>
          <w:szCs w:val="32"/>
        </w:rPr>
        <w:t>型</w:t>
      </w:r>
      <w:r w:rsidRPr="00D46748">
        <w:rPr>
          <w:rFonts w:ascii="標楷體" w:eastAsia="標楷體" w:hAnsi="標楷體" w:cs="Times New Roman" w:hint="eastAsia"/>
          <w:sz w:val="32"/>
          <w:szCs w:val="32"/>
        </w:rPr>
        <w:t>冠狀病毒</w:t>
      </w:r>
      <w:r w:rsidR="00A4371A">
        <w:rPr>
          <w:rFonts w:ascii="標楷體" w:eastAsia="標楷體" w:hAnsi="標楷體" w:cs="Times New Roman" w:hint="eastAsia"/>
          <w:sz w:val="32"/>
          <w:szCs w:val="32"/>
        </w:rPr>
        <w:t>肺炎</w:t>
      </w:r>
      <w:r w:rsidRPr="00D46748">
        <w:rPr>
          <w:rFonts w:ascii="標楷體" w:eastAsia="標楷體" w:hAnsi="標楷體" w:cs="Times New Roman" w:hint="eastAsia"/>
          <w:sz w:val="32"/>
          <w:szCs w:val="32"/>
        </w:rPr>
        <w:t>Covid-19 疫情影響衝擊，導致各國邊境管制，另各國疫情仍然持續升溫，未有改善情勢，現階段應避免赴海外考察與交流，以減少我國防疫風險</w:t>
      </w:r>
      <w:r w:rsidR="008141FA">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爰此，凍結</w:t>
      </w:r>
      <w:r w:rsidR="0037553B">
        <w:rPr>
          <w:rFonts w:ascii="標楷體" w:eastAsia="標楷體" w:hAnsi="標楷體" w:cs="Times New Roman" w:hint="eastAsia"/>
          <w:sz w:val="32"/>
          <w:szCs w:val="32"/>
        </w:rPr>
        <w:t>該項</w:t>
      </w:r>
      <w:r w:rsidRPr="00D46748">
        <w:rPr>
          <w:rFonts w:ascii="標楷體" w:eastAsia="標楷體" w:hAnsi="標楷體" w:cs="Times New Roman" w:hint="eastAsia"/>
          <w:sz w:val="32"/>
          <w:szCs w:val="32"/>
        </w:rPr>
        <w:t>預算，俟</w:t>
      </w:r>
      <w:r w:rsidR="0037553B">
        <w:rPr>
          <w:rFonts w:ascii="標楷體" w:eastAsia="標楷體" w:hAnsi="標楷體" w:cs="Times New Roman" w:hint="eastAsia"/>
          <w:sz w:val="32"/>
          <w:szCs w:val="32"/>
        </w:rPr>
        <w:t>內政部待</w:t>
      </w:r>
      <w:r w:rsidRPr="00D46748">
        <w:rPr>
          <w:rFonts w:ascii="標楷體" w:eastAsia="標楷體" w:hAnsi="標楷體" w:cs="Times New Roman" w:hint="eastAsia"/>
          <w:sz w:val="32"/>
          <w:szCs w:val="32"/>
        </w:rPr>
        <w:t>疫情趨緩</w:t>
      </w:r>
      <w:r w:rsidR="0037553B">
        <w:rPr>
          <w:rFonts w:ascii="標楷體" w:eastAsia="標楷體" w:hAnsi="標楷體" w:cs="Times New Roman" w:hint="eastAsia"/>
          <w:sz w:val="32"/>
          <w:szCs w:val="32"/>
        </w:rPr>
        <w:t>後</w:t>
      </w:r>
      <w:r w:rsidRPr="00D46748">
        <w:rPr>
          <w:rFonts w:ascii="標楷體" w:eastAsia="標楷體" w:hAnsi="標楷體" w:cs="Times New Roman" w:hint="eastAsia"/>
          <w:sz w:val="32"/>
          <w:szCs w:val="32"/>
        </w:rPr>
        <w:t>，向立法院內政委員會</w:t>
      </w:r>
      <w:r w:rsidR="0037553B">
        <w:rPr>
          <w:rFonts w:ascii="標楷體" w:eastAsia="標楷體" w:hAnsi="標楷體" w:cs="Times New Roman" w:hint="eastAsia"/>
          <w:sz w:val="32"/>
          <w:szCs w:val="32"/>
        </w:rPr>
        <w:t>提出書面</w:t>
      </w:r>
      <w:r w:rsidRPr="00D46748">
        <w:rPr>
          <w:rFonts w:ascii="標楷體" w:eastAsia="標楷體" w:hAnsi="標楷體" w:cs="Times New Roman" w:hint="eastAsia"/>
          <w:sz w:val="32"/>
          <w:szCs w:val="32"/>
        </w:rPr>
        <w:t>報告，始得動支。</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陳玉珍</w:t>
      </w:r>
    </w:p>
    <w:p w:rsidR="00EC495D" w:rsidRDefault="00EC495D" w:rsidP="00A4371A">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Pr>
          <w:rFonts w:ascii="標楷體" w:eastAsia="標楷體" w:hAnsi="標楷體" w:cs="Times New Roman" w:hint="eastAsia"/>
          <w:sz w:val="32"/>
          <w:szCs w:val="32"/>
        </w:rPr>
        <w:t>十</w:t>
      </w:r>
      <w:r w:rsidR="00EF2331">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「測量及方域」編列4</w:t>
      </w:r>
      <w:r w:rsidR="00012EC7">
        <w:rPr>
          <w:rFonts w:ascii="標楷體" w:eastAsia="標楷體" w:hAnsi="標楷體" w:cs="Times New Roman" w:hint="eastAsia"/>
          <w:sz w:val="32"/>
          <w:szCs w:val="32"/>
        </w:rPr>
        <w:t>億</w:t>
      </w:r>
      <w:r w:rsidRPr="00D46748">
        <w:rPr>
          <w:rFonts w:ascii="標楷體" w:eastAsia="標楷體" w:hAnsi="標楷體" w:cs="Times New Roman" w:hint="eastAsia"/>
          <w:sz w:val="32"/>
          <w:szCs w:val="32"/>
        </w:rPr>
        <w:t>0</w:t>
      </w:r>
      <w:r w:rsidR="00012EC7" w:rsidRPr="00D46748">
        <w:rPr>
          <w:rFonts w:ascii="標楷體" w:eastAsia="標楷體" w:hAnsi="標楷體" w:cs="Times New Roman" w:hint="eastAsia"/>
          <w:sz w:val="32"/>
          <w:szCs w:val="32"/>
        </w:rPr>
        <w:t>,</w:t>
      </w:r>
      <w:r w:rsidRPr="00D46748">
        <w:rPr>
          <w:rFonts w:ascii="標楷體" w:eastAsia="標楷體" w:hAnsi="標楷體" w:cs="Times New Roman" w:hint="eastAsia"/>
          <w:sz w:val="32"/>
          <w:szCs w:val="32"/>
        </w:rPr>
        <w:t>439</w:t>
      </w:r>
      <w:r w:rsidR="00012EC7">
        <w:rPr>
          <w:rFonts w:ascii="標楷體" w:eastAsia="標楷體" w:hAnsi="標楷體" w:cs="Times New Roman" w:hint="eastAsia"/>
          <w:sz w:val="32"/>
          <w:szCs w:val="32"/>
        </w:rPr>
        <w:t>萬</w:t>
      </w:r>
      <w:r w:rsidRPr="00D46748">
        <w:rPr>
          <w:rFonts w:ascii="標楷體" w:eastAsia="標楷體" w:hAnsi="標楷體" w:cs="Times New Roman" w:hint="eastAsia"/>
          <w:sz w:val="32"/>
          <w:szCs w:val="32"/>
        </w:rPr>
        <w:t>8千元，</w:t>
      </w:r>
      <w:r w:rsidR="00012EC7">
        <w:rPr>
          <w:rFonts w:ascii="標楷體" w:eastAsia="標楷體" w:hAnsi="標楷體" w:cs="Times New Roman" w:hint="eastAsia"/>
          <w:sz w:val="32"/>
          <w:szCs w:val="32"/>
        </w:rPr>
        <w:t>項下</w:t>
      </w:r>
      <w:r w:rsidRPr="00D46748">
        <w:rPr>
          <w:rFonts w:ascii="標楷體" w:eastAsia="標楷體" w:hAnsi="標楷體" w:cs="Times New Roman" w:hint="eastAsia"/>
          <w:sz w:val="32"/>
          <w:szCs w:val="32"/>
        </w:rPr>
        <w:t>「智能測繪科研發展計畫」</w:t>
      </w:r>
      <w:r w:rsidR="00012EC7">
        <w:rPr>
          <w:rFonts w:ascii="標楷體" w:eastAsia="標楷體" w:hAnsi="標楷體" w:cs="Times New Roman" w:hint="eastAsia"/>
          <w:sz w:val="32"/>
          <w:szCs w:val="32"/>
        </w:rPr>
        <w:t>中</w:t>
      </w:r>
      <w:r w:rsidRPr="00D46748">
        <w:rPr>
          <w:rFonts w:ascii="標楷體" w:eastAsia="標楷體" w:hAnsi="標楷體" w:cs="Times New Roman" w:hint="eastAsia"/>
          <w:sz w:val="32"/>
          <w:szCs w:val="32"/>
        </w:rPr>
        <w:t>「業務費」之「國外旅費」</w:t>
      </w:r>
      <w:r w:rsidR="00012EC7">
        <w:rPr>
          <w:rFonts w:ascii="標楷體" w:eastAsia="標楷體" w:hAnsi="標楷體" w:cs="Times New Roman" w:hint="eastAsia"/>
          <w:sz w:val="32"/>
          <w:szCs w:val="32"/>
        </w:rPr>
        <w:t>編</w:t>
      </w:r>
      <w:r w:rsidRPr="00D46748">
        <w:rPr>
          <w:rFonts w:ascii="標楷體" w:eastAsia="標楷體" w:hAnsi="標楷體" w:cs="Times New Roman" w:hint="eastAsia"/>
          <w:sz w:val="32"/>
          <w:szCs w:val="32"/>
        </w:rPr>
        <w:t>列15</w:t>
      </w:r>
      <w:r w:rsidR="00012EC7">
        <w:rPr>
          <w:rFonts w:ascii="標楷體" w:eastAsia="標楷體" w:hAnsi="標楷體" w:cs="Times New Roman" w:hint="eastAsia"/>
          <w:sz w:val="32"/>
          <w:szCs w:val="32"/>
        </w:rPr>
        <w:t>萬</w:t>
      </w:r>
      <w:r w:rsidRPr="00D46748">
        <w:rPr>
          <w:rFonts w:ascii="標楷體" w:eastAsia="標楷體" w:hAnsi="標楷體" w:cs="Times New Roman" w:hint="eastAsia"/>
          <w:sz w:val="32"/>
          <w:szCs w:val="32"/>
        </w:rPr>
        <w:t>3千元，</w:t>
      </w:r>
      <w:r w:rsidR="00751635">
        <w:rPr>
          <w:rFonts w:ascii="標楷體" w:eastAsia="標楷體" w:hAnsi="標楷體" w:cs="Times New Roman" w:hint="eastAsia"/>
          <w:sz w:val="32"/>
          <w:szCs w:val="32"/>
        </w:rPr>
        <w:t>惟</w:t>
      </w:r>
      <w:r w:rsidRPr="00605104">
        <w:rPr>
          <w:rFonts w:ascii="標楷體" w:eastAsia="標楷體" w:hAnsi="標楷體" w:cs="Times New Roman" w:hint="eastAsia"/>
          <w:sz w:val="32"/>
          <w:szCs w:val="32"/>
        </w:rPr>
        <w:t>有鑑於新型冠狀病毒</w:t>
      </w:r>
      <w:r w:rsidR="00751635">
        <w:rPr>
          <w:rFonts w:ascii="標楷體" w:eastAsia="標楷體" w:hAnsi="標楷體" w:cs="Times New Roman" w:hint="eastAsia"/>
          <w:sz w:val="32"/>
          <w:szCs w:val="32"/>
        </w:rPr>
        <w:t>肺炎</w:t>
      </w:r>
      <w:r w:rsidRPr="00605104">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Pr="00605104">
        <w:rPr>
          <w:rFonts w:ascii="標楷體" w:eastAsia="標楷體" w:hAnsi="標楷體" w:cs="Times New Roman" w:hint="eastAsia"/>
          <w:sz w:val="32"/>
          <w:szCs w:val="32"/>
        </w:rPr>
        <w:t>疾病管制署統計，截至</w:t>
      </w:r>
      <w:r w:rsidR="00751635">
        <w:rPr>
          <w:rFonts w:ascii="標楷體" w:eastAsia="標楷體" w:hAnsi="標楷體" w:cs="Times New Roman" w:hint="eastAsia"/>
          <w:sz w:val="32"/>
          <w:szCs w:val="32"/>
        </w:rPr>
        <w:t>109年</w:t>
      </w:r>
      <w:r w:rsidRPr="00605104">
        <w:rPr>
          <w:rFonts w:ascii="標楷體" w:eastAsia="標楷體" w:hAnsi="標楷體" w:cs="Times New Roman" w:hint="eastAsia"/>
          <w:sz w:val="32"/>
          <w:szCs w:val="32"/>
        </w:rPr>
        <w:t>10月22日已造成約4</w:t>
      </w:r>
      <w:r w:rsidR="00751635">
        <w:rPr>
          <w:rFonts w:ascii="標楷體" w:eastAsia="標楷體" w:hAnsi="標楷體" w:cs="Times New Roman" w:hint="eastAsia"/>
          <w:sz w:val="32"/>
          <w:szCs w:val="32"/>
        </w:rPr>
        <w:t>,</w:t>
      </w:r>
      <w:r w:rsidRPr="00605104">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751635">
        <w:rPr>
          <w:rFonts w:ascii="標楷體" w:eastAsia="標楷體" w:hAnsi="標楷體" w:cs="Times New Roman" w:hint="eastAsia"/>
          <w:sz w:val="32"/>
          <w:szCs w:val="32"/>
        </w:rPr>
        <w:t>內政部</w:t>
      </w:r>
      <w:r w:rsidR="00751635" w:rsidRPr="00605104">
        <w:rPr>
          <w:rFonts w:ascii="標楷體" w:eastAsia="標楷體" w:hAnsi="標楷體" w:cs="Times New Roman" w:hint="eastAsia"/>
          <w:sz w:val="32"/>
          <w:szCs w:val="32"/>
        </w:rPr>
        <w:t>應先確認</w:t>
      </w:r>
      <w:r w:rsidR="00751635">
        <w:rPr>
          <w:rFonts w:ascii="標楷體" w:eastAsia="標楷體" w:hAnsi="標楷體" w:cs="Times New Roman" w:hint="eastAsia"/>
          <w:sz w:val="32"/>
          <w:szCs w:val="32"/>
        </w:rPr>
        <w:t>110</w:t>
      </w:r>
      <w:r w:rsidRPr="00605104">
        <w:rPr>
          <w:rFonts w:ascii="標楷體" w:eastAsia="標楷體" w:hAnsi="標楷體" w:cs="Times New Roman" w:hint="eastAsia"/>
          <w:sz w:val="32"/>
          <w:szCs w:val="32"/>
        </w:rPr>
        <w:t>年出國計畫</w:t>
      </w:r>
      <w:r w:rsidR="00751635">
        <w:rPr>
          <w:rFonts w:ascii="標楷體" w:eastAsia="標楷體" w:hAnsi="標楷體" w:cs="Times New Roman" w:hint="eastAsia"/>
          <w:sz w:val="32"/>
          <w:szCs w:val="32"/>
        </w:rPr>
        <w:t>是否如期舉行，</w:t>
      </w:r>
      <w:r w:rsidRPr="00605104">
        <w:rPr>
          <w:rFonts w:ascii="標楷體" w:eastAsia="標楷體" w:hAnsi="標楷體" w:cs="Times New Roman" w:hint="eastAsia"/>
          <w:sz w:val="32"/>
          <w:szCs w:val="32"/>
        </w:rPr>
        <w:t>審慎評估前往的必要性。</w:t>
      </w:r>
      <w:r w:rsidR="00751635" w:rsidRPr="00751635">
        <w:rPr>
          <w:rFonts w:ascii="標楷體" w:eastAsia="標楷體" w:hAnsi="標楷體" w:cs="Times New Roman" w:hint="eastAsia"/>
          <w:sz w:val="32"/>
          <w:szCs w:val="32"/>
        </w:rPr>
        <w:t>爰此，凍結該項預算，俟內政部向立法院內政委員會提出書面報告</w:t>
      </w:r>
      <w:r w:rsidR="00A4371A">
        <w:rPr>
          <w:rFonts w:ascii="標楷體" w:eastAsia="標楷體" w:hAnsi="標楷體" w:cs="Times New Roman" w:hint="eastAsia"/>
          <w:sz w:val="32"/>
          <w:szCs w:val="32"/>
        </w:rPr>
        <w:t>後</w:t>
      </w:r>
      <w:r w:rsidR="00751635" w:rsidRPr="00751635">
        <w:rPr>
          <w:rFonts w:ascii="標楷體" w:eastAsia="標楷體" w:hAnsi="標楷體" w:cs="Times New Roman" w:hint="eastAsia"/>
          <w:sz w:val="32"/>
          <w:szCs w:val="32"/>
        </w:rPr>
        <w:t>，始得動支。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6D254B" w:rsidRDefault="00EC495D" w:rsidP="00F431CF">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7F7C4E">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「測量及方域」編列4</w:t>
      </w:r>
      <w:r w:rsidR="00170AB3">
        <w:rPr>
          <w:rFonts w:ascii="標楷體" w:eastAsia="標楷體" w:hAnsi="標楷體" w:cs="Times New Roman" w:hint="eastAsia"/>
          <w:sz w:val="32"/>
          <w:szCs w:val="32"/>
        </w:rPr>
        <w:t>億</w:t>
      </w:r>
      <w:r w:rsidRPr="00455FB9">
        <w:rPr>
          <w:rFonts w:ascii="標楷體" w:eastAsia="標楷體" w:hAnsi="標楷體" w:cs="Times New Roman" w:hint="eastAsia"/>
          <w:sz w:val="32"/>
          <w:szCs w:val="32"/>
        </w:rPr>
        <w:t>0</w:t>
      </w:r>
      <w:r w:rsidR="00170AB3" w:rsidRPr="00455FB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439</w:t>
      </w:r>
      <w:r w:rsidR="00170AB3">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8千元，</w:t>
      </w:r>
      <w:r w:rsidR="00012EC7">
        <w:rPr>
          <w:rFonts w:ascii="標楷體" w:eastAsia="標楷體" w:hAnsi="標楷體" w:cs="Times New Roman" w:hint="eastAsia"/>
          <w:sz w:val="32"/>
          <w:szCs w:val="32"/>
        </w:rPr>
        <w:t>項下</w:t>
      </w:r>
      <w:r w:rsidRPr="00455FB9">
        <w:rPr>
          <w:rFonts w:ascii="標楷體" w:eastAsia="標楷體" w:hAnsi="標楷體" w:cs="Times New Roman" w:hint="eastAsia"/>
          <w:sz w:val="32"/>
          <w:szCs w:val="32"/>
        </w:rPr>
        <w:t>「國家底圖空間資料基礎建設計畫」</w:t>
      </w:r>
      <w:r w:rsidR="00170AB3">
        <w:rPr>
          <w:rFonts w:ascii="標楷體" w:eastAsia="標楷體" w:hAnsi="標楷體" w:cs="Times New Roman" w:hint="eastAsia"/>
          <w:sz w:val="32"/>
          <w:szCs w:val="32"/>
        </w:rPr>
        <w:t>編</w:t>
      </w:r>
      <w:r w:rsidRPr="00455FB9">
        <w:rPr>
          <w:rFonts w:ascii="標楷體" w:eastAsia="標楷體" w:hAnsi="標楷體" w:cs="Times New Roman" w:hint="eastAsia"/>
          <w:sz w:val="32"/>
          <w:szCs w:val="32"/>
        </w:rPr>
        <w:t>列1</w:t>
      </w:r>
      <w:r w:rsidR="00110717">
        <w:rPr>
          <w:rFonts w:ascii="標楷體" w:eastAsia="標楷體" w:hAnsi="標楷體" w:cs="Times New Roman" w:hint="eastAsia"/>
          <w:sz w:val="32"/>
          <w:szCs w:val="32"/>
        </w:rPr>
        <w:t>億</w:t>
      </w:r>
      <w:r w:rsidRPr="00455FB9">
        <w:rPr>
          <w:rFonts w:ascii="標楷體" w:eastAsia="標楷體" w:hAnsi="標楷體" w:cs="Times New Roman" w:hint="eastAsia"/>
          <w:sz w:val="32"/>
          <w:szCs w:val="32"/>
        </w:rPr>
        <w:t>0</w:t>
      </w:r>
      <w:r w:rsidR="00110717" w:rsidRPr="00455FB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773</w:t>
      </w:r>
      <w:r w:rsidR="00110717">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5千元。依據國土測繪法第2條、第3條第13款及第25條第1項之規定，內政部應定期發行全國行政區域圖、基本地形圖及海圖，其中基本地形圖包括主要地貌、地物及基本地理資料；復依國土測繪法施行細則第9條第2項規定：「中央主管機關依本法第25條第1項規定發行基本地形圖，以每5年1次為原則。」準此，內政部依法應定期發行基本地形圖，並以每5年更新1次為原則。然經查相關圖資更新統計表，部分圖資已逾7到9年未有更新，合計1</w:t>
      </w:r>
      <w:r w:rsidR="00110717">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096件。綜上，基本地形圖為國土資訊系統之核心及廣泛共用之基本底圖，為國土規劃等所需基礎資料，因而定有法定更新期限，允宜妥善控管適時更新，以提升圖資時效性及可用性，俾提供正確優質圖資供後續政策及外界參考應用。</w:t>
      </w:r>
      <w:r w:rsidR="007F7C4E" w:rsidRPr="00751635">
        <w:rPr>
          <w:rFonts w:ascii="標楷體" w:eastAsia="標楷體" w:hAnsi="標楷體" w:cs="Times New Roman" w:hint="eastAsia"/>
          <w:sz w:val="32"/>
          <w:szCs w:val="32"/>
        </w:rPr>
        <w:t>爰此，凍結該項預算，俟內政部向立法院內政委員會提出書面報告</w:t>
      </w:r>
      <w:r w:rsidR="007F7C4E">
        <w:rPr>
          <w:rFonts w:ascii="標楷體" w:eastAsia="標楷體" w:hAnsi="標楷體" w:cs="Times New Roman" w:hint="eastAsia"/>
          <w:sz w:val="32"/>
          <w:szCs w:val="32"/>
        </w:rPr>
        <w:t>後</w:t>
      </w:r>
      <w:r w:rsidR="007F7C4E" w:rsidRPr="00751635">
        <w:rPr>
          <w:rFonts w:ascii="標楷體" w:eastAsia="標楷體" w:hAnsi="標楷體" w:cs="Times New Roman" w:hint="eastAsia"/>
          <w:sz w:val="32"/>
          <w:szCs w:val="32"/>
        </w:rPr>
        <w:t>，始得動支。</w:t>
      </w:r>
    </w:p>
    <w:tbl>
      <w:tblPr>
        <w:tblW w:w="7938" w:type="dxa"/>
        <w:tblInd w:w="1845" w:type="dxa"/>
        <w:tblCellMar>
          <w:left w:w="10" w:type="dxa"/>
          <w:right w:w="10" w:type="dxa"/>
        </w:tblCellMar>
        <w:tblLook w:val="04A0" w:firstRow="1" w:lastRow="0" w:firstColumn="1" w:lastColumn="0" w:noHBand="0" w:noVBand="1"/>
      </w:tblPr>
      <w:tblGrid>
        <w:gridCol w:w="1843"/>
        <w:gridCol w:w="992"/>
        <w:gridCol w:w="2268"/>
        <w:gridCol w:w="1276"/>
        <w:gridCol w:w="1559"/>
      </w:tblGrid>
      <w:tr w:rsidR="00EC495D" w:rsidRPr="004A199E" w:rsidTr="006D254B">
        <w:trPr>
          <w:trHeight w:val="416"/>
          <w:tblHeader/>
        </w:trPr>
        <w:tc>
          <w:tcPr>
            <w:tcW w:w="1843" w:type="dxa"/>
            <w:vMerge w:val="restart"/>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r w:rsidRPr="004A199E">
              <w:rPr>
                <w:rFonts w:ascii="標楷體" w:eastAsia="標楷體" w:hAnsi="標楷體"/>
                <w:b/>
                <w:kern w:val="3"/>
                <w:szCs w:val="28"/>
              </w:rPr>
              <w:lastRenderedPageBreak/>
              <w:t>圖資種類</w:t>
            </w:r>
          </w:p>
        </w:tc>
        <w:tc>
          <w:tcPr>
            <w:tcW w:w="992"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規定更新年限</w:t>
            </w:r>
          </w:p>
        </w:tc>
        <w:tc>
          <w:tcPr>
            <w:tcW w:w="3544"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逾期更新年份及數量</w:t>
            </w:r>
          </w:p>
        </w:tc>
        <w:tc>
          <w:tcPr>
            <w:tcW w:w="1559" w:type="dxa"/>
            <w:vMerge w:val="restart"/>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待更新圖</w:t>
            </w:r>
          </w:p>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幅數量</w:t>
            </w:r>
          </w:p>
        </w:tc>
      </w:tr>
      <w:tr w:rsidR="00EC495D" w:rsidRPr="004A199E" w:rsidTr="006D254B">
        <w:trPr>
          <w:trHeight w:val="129"/>
          <w:tblHeader/>
        </w:trPr>
        <w:tc>
          <w:tcPr>
            <w:tcW w:w="1843" w:type="dxa"/>
            <w:vMerge/>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p>
        </w:tc>
        <w:tc>
          <w:tcPr>
            <w:tcW w:w="992"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更新年份</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圖幅數量</w:t>
            </w:r>
          </w:p>
        </w:tc>
        <w:tc>
          <w:tcPr>
            <w:tcW w:w="1559" w:type="dxa"/>
            <w:vMerge/>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p>
        </w:tc>
      </w:tr>
      <w:tr w:rsidR="00EC495D" w:rsidRPr="004A199E" w:rsidTr="006D254B">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五千分之一基本地形圖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99年(逾9年)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585</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1,055</w:t>
            </w:r>
          </w:p>
        </w:tc>
      </w:tr>
      <w:tr w:rsidR="00EC495D" w:rsidRPr="004A199E" w:rsidTr="006D254B">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100年(逾8年)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131</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101年(逾7年)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196</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143</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兩萬五千分之一地形圖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13</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16</w:t>
            </w:r>
          </w:p>
        </w:tc>
      </w:tr>
      <w:tr w:rsidR="00EC495D" w:rsidRPr="004A199E" w:rsidTr="006D254B">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3</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五萬分之一地形圖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18</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20</w:t>
            </w:r>
          </w:p>
        </w:tc>
      </w:tr>
      <w:tr w:rsidR="00EC495D" w:rsidRPr="004A199E" w:rsidTr="006D254B">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2</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76"/>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十萬分之一地形圖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100年(逾9年)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4</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5</w:t>
            </w:r>
          </w:p>
        </w:tc>
      </w:tr>
      <w:tr w:rsidR="00EC495D" w:rsidRPr="004A199E" w:rsidTr="006D254B">
        <w:trPr>
          <w:trHeight w:hRule="exact" w:val="282"/>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6D254B">
        <w:trPr>
          <w:trHeight w:hRule="exact" w:val="340"/>
        </w:trPr>
        <w:tc>
          <w:tcPr>
            <w:tcW w:w="1843"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合計</w:t>
            </w:r>
          </w:p>
        </w:tc>
        <w:tc>
          <w:tcPr>
            <w:tcW w:w="6095" w:type="dxa"/>
            <w:gridSpan w:val="4"/>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1,096</w:t>
            </w:r>
          </w:p>
        </w:tc>
      </w:tr>
    </w:tbl>
    <w:p w:rsidR="00EC495D" w:rsidRPr="004A199E" w:rsidRDefault="00EC495D" w:rsidP="006D254B">
      <w:pPr>
        <w:snapToGrid w:val="0"/>
        <w:ind w:leftChars="300" w:left="720" w:firstLineChars="472" w:firstLine="1133"/>
        <w:jc w:val="both"/>
        <w:rPr>
          <w:rFonts w:ascii="標楷體" w:eastAsia="標楷體" w:hAnsi="標楷體"/>
          <w:szCs w:val="28"/>
        </w:rPr>
      </w:pPr>
      <w:r w:rsidRPr="004A199E">
        <w:rPr>
          <w:rFonts w:ascii="標楷體" w:eastAsia="標楷體" w:hAnsi="標楷體"/>
          <w:szCs w:val="28"/>
        </w:rPr>
        <w:t>說　　明：已將109年度進行更新中之圖幅數量納入。</w:t>
      </w:r>
    </w:p>
    <w:p w:rsidR="00EC495D" w:rsidRPr="00170AB3" w:rsidRDefault="00EC495D" w:rsidP="006D254B">
      <w:pPr>
        <w:snapToGrid w:val="0"/>
        <w:ind w:leftChars="300" w:left="720" w:firstLineChars="472" w:firstLine="1133"/>
        <w:jc w:val="both"/>
        <w:rPr>
          <w:rFonts w:ascii="標楷體" w:eastAsia="標楷體" w:hAnsi="標楷體"/>
          <w:szCs w:val="28"/>
        </w:rPr>
      </w:pPr>
      <w:r w:rsidRPr="004A199E">
        <w:rPr>
          <w:rFonts w:ascii="標楷體" w:eastAsia="標楷體" w:hAnsi="標楷體"/>
          <w:szCs w:val="28"/>
        </w:rPr>
        <w:t>資料來源：內政部。</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Pr="00844823" w:rsidRDefault="00EC495D" w:rsidP="00844823">
      <w:pPr>
        <w:snapToGrid w:val="0"/>
        <w:spacing w:line="480" w:lineRule="exact"/>
        <w:ind w:left="1274" w:rightChars="-5" w:right="-12" w:hangingChars="398" w:hanging="1274"/>
        <w:jc w:val="both"/>
        <w:rPr>
          <w:rFonts w:ascii="標楷體" w:eastAsia="標楷體" w:hAnsi="標楷體"/>
          <w:sz w:val="28"/>
          <w:szCs w:val="28"/>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2E5347">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605104">
        <w:rPr>
          <w:rFonts w:ascii="標楷體" w:eastAsia="標楷體" w:hAnsi="標楷體" w:cs="Times New Roman"/>
          <w:sz w:val="32"/>
          <w:szCs w:val="32"/>
        </w:rPr>
        <w:t>110</w:t>
      </w:r>
      <w:r w:rsidRPr="00605104">
        <w:rPr>
          <w:rFonts w:ascii="標楷體" w:eastAsia="標楷體" w:hAnsi="標楷體" w:cs="Times New Roman" w:hint="eastAsia"/>
          <w:sz w:val="32"/>
          <w:szCs w:val="32"/>
        </w:rPr>
        <w:t>年度內政部單位預算</w:t>
      </w:r>
      <w:r w:rsidR="00844823">
        <w:rPr>
          <w:rFonts w:ascii="標楷體" w:eastAsia="標楷體" w:hAnsi="標楷體" w:cs="Times New Roman" w:hint="eastAsia"/>
          <w:sz w:val="32"/>
          <w:szCs w:val="32"/>
        </w:rPr>
        <w:t>第4目第1節</w:t>
      </w:r>
      <w:r w:rsidRPr="00605104">
        <w:rPr>
          <w:rFonts w:ascii="標楷體" w:eastAsia="標楷體" w:hAnsi="標楷體" w:cs="Times New Roman" w:hint="eastAsia"/>
          <w:sz w:val="32"/>
          <w:szCs w:val="32"/>
        </w:rPr>
        <w:t>「測量及方域」項下「自駕車用高精地圖關鍵技術研發計畫」之「國外旅費」預算編列24萬9千元，</w:t>
      </w:r>
      <w:r w:rsidR="00844823">
        <w:rPr>
          <w:rFonts w:ascii="標楷體" w:eastAsia="標楷體" w:hAnsi="標楷體" w:cs="Times New Roman" w:hint="eastAsia"/>
          <w:sz w:val="32"/>
          <w:szCs w:val="32"/>
        </w:rPr>
        <w:t>惟</w:t>
      </w:r>
      <w:r w:rsidRPr="009142DB">
        <w:rPr>
          <w:rFonts w:ascii="標楷體" w:eastAsia="標楷體" w:hAnsi="標楷體" w:cs="Times New Roman" w:hint="eastAsia"/>
          <w:sz w:val="32"/>
          <w:szCs w:val="32"/>
        </w:rPr>
        <w:t>有</w:t>
      </w:r>
      <w:r w:rsidR="00844823">
        <w:rPr>
          <w:rFonts w:ascii="標楷體" w:eastAsia="標楷體" w:hAnsi="標楷體" w:cs="Times New Roman" w:hint="eastAsia"/>
          <w:sz w:val="32"/>
          <w:szCs w:val="32"/>
        </w:rPr>
        <w:t>鑑</w:t>
      </w:r>
      <w:r w:rsidRPr="009142DB">
        <w:rPr>
          <w:rFonts w:ascii="標楷體" w:eastAsia="標楷體" w:hAnsi="標楷體" w:cs="Times New Roman" w:hint="eastAsia"/>
          <w:sz w:val="32"/>
          <w:szCs w:val="32"/>
        </w:rPr>
        <w:t>於</w:t>
      </w:r>
      <w:r w:rsidR="00844823">
        <w:rPr>
          <w:rFonts w:ascii="標楷體" w:eastAsia="標楷體" w:hAnsi="標楷體" w:cs="Times New Roman" w:hint="eastAsia"/>
          <w:sz w:val="32"/>
          <w:szCs w:val="32"/>
        </w:rPr>
        <w:t>109</w:t>
      </w:r>
      <w:r w:rsidRPr="009142DB">
        <w:rPr>
          <w:rFonts w:ascii="標楷體" w:eastAsia="標楷體" w:hAnsi="標楷體" w:cs="Times New Roman" w:hint="eastAsia"/>
          <w:sz w:val="32"/>
          <w:szCs w:val="32"/>
        </w:rPr>
        <w:t>年因新</w:t>
      </w:r>
      <w:r w:rsidR="00844823">
        <w:rPr>
          <w:rFonts w:ascii="標楷體" w:eastAsia="標楷體" w:hAnsi="標楷體" w:cs="Times New Roman" w:hint="eastAsia"/>
          <w:sz w:val="32"/>
          <w:szCs w:val="32"/>
        </w:rPr>
        <w:t>型</w:t>
      </w:r>
      <w:r w:rsidRPr="009142DB">
        <w:rPr>
          <w:rFonts w:ascii="標楷體" w:eastAsia="標楷體" w:hAnsi="標楷體" w:cs="Times New Roman" w:hint="eastAsia"/>
          <w:sz w:val="32"/>
          <w:szCs w:val="32"/>
        </w:rPr>
        <w:t>冠狀病毒</w:t>
      </w:r>
      <w:r w:rsidR="00844823">
        <w:rPr>
          <w:rFonts w:ascii="標楷體" w:eastAsia="標楷體" w:hAnsi="標楷體" w:cs="Times New Roman" w:hint="eastAsia"/>
          <w:sz w:val="32"/>
          <w:szCs w:val="32"/>
        </w:rPr>
        <w:t>肺炎</w:t>
      </w:r>
      <w:r w:rsidRPr="009142DB">
        <w:rPr>
          <w:rFonts w:ascii="標楷體" w:eastAsia="標楷體" w:hAnsi="標楷體" w:cs="Times New Roman" w:hint="eastAsia"/>
          <w:sz w:val="32"/>
          <w:szCs w:val="32"/>
        </w:rPr>
        <w:t>Covid-19 疫情影響衝擊，導致各國邊境管制，另各國疫情仍然持續升溫，未有改善情勢，現階段應避免赴海外考察與交流，以減少我國防疫風險</w:t>
      </w:r>
      <w:r w:rsidR="008141FA">
        <w:rPr>
          <w:rFonts w:ascii="標楷體" w:eastAsia="標楷體" w:hAnsi="標楷體" w:cs="Times New Roman" w:hint="eastAsia"/>
          <w:sz w:val="32"/>
          <w:szCs w:val="32"/>
        </w:rPr>
        <w:t>。</w:t>
      </w:r>
      <w:r w:rsidRPr="009142DB">
        <w:rPr>
          <w:rFonts w:ascii="標楷體" w:eastAsia="標楷體" w:hAnsi="標楷體" w:cs="Times New Roman" w:hint="eastAsia"/>
          <w:sz w:val="32"/>
          <w:szCs w:val="32"/>
        </w:rPr>
        <w:t>爰此，凍結</w:t>
      </w:r>
      <w:r w:rsidR="00170AB3">
        <w:rPr>
          <w:rFonts w:ascii="標楷體" w:eastAsia="標楷體" w:hAnsi="標楷體" w:cs="Times New Roman" w:hint="eastAsia"/>
          <w:sz w:val="32"/>
          <w:szCs w:val="32"/>
        </w:rPr>
        <w:t>該項</w:t>
      </w:r>
      <w:r w:rsidRPr="009142DB">
        <w:rPr>
          <w:rFonts w:ascii="標楷體" w:eastAsia="標楷體" w:hAnsi="標楷體" w:cs="Times New Roman" w:hint="eastAsia"/>
          <w:sz w:val="32"/>
          <w:szCs w:val="32"/>
        </w:rPr>
        <w:t>預算，俟</w:t>
      </w:r>
      <w:r w:rsidR="00170AB3">
        <w:rPr>
          <w:rFonts w:ascii="標楷體" w:eastAsia="標楷體" w:hAnsi="標楷體" w:cs="Times New Roman" w:hint="eastAsia"/>
          <w:sz w:val="32"/>
          <w:szCs w:val="32"/>
        </w:rPr>
        <w:t>內政部待</w:t>
      </w:r>
      <w:r w:rsidRPr="009142DB">
        <w:rPr>
          <w:rFonts w:ascii="標楷體" w:eastAsia="標楷體" w:hAnsi="標楷體" w:cs="Times New Roman" w:hint="eastAsia"/>
          <w:sz w:val="32"/>
          <w:szCs w:val="32"/>
        </w:rPr>
        <w:t>疫情趨緩</w:t>
      </w:r>
      <w:r w:rsidR="00170AB3">
        <w:rPr>
          <w:rFonts w:ascii="標楷體" w:eastAsia="標楷體" w:hAnsi="標楷體" w:cs="Times New Roman" w:hint="eastAsia"/>
          <w:sz w:val="32"/>
          <w:szCs w:val="32"/>
        </w:rPr>
        <w:t>後</w:t>
      </w:r>
      <w:r w:rsidRPr="009142DB">
        <w:rPr>
          <w:rFonts w:ascii="標楷體" w:eastAsia="標楷體" w:hAnsi="標楷體" w:cs="Times New Roman" w:hint="eastAsia"/>
          <w:sz w:val="32"/>
          <w:szCs w:val="32"/>
        </w:rPr>
        <w:t>，向立法院內政委員會</w:t>
      </w:r>
      <w:r w:rsidR="00170AB3">
        <w:rPr>
          <w:rFonts w:ascii="標楷體" w:eastAsia="標楷體" w:hAnsi="標楷體" w:cs="Times New Roman" w:hint="eastAsia"/>
          <w:sz w:val="32"/>
          <w:szCs w:val="32"/>
        </w:rPr>
        <w:t>提出書面</w:t>
      </w:r>
      <w:r w:rsidRPr="009142DB">
        <w:rPr>
          <w:rFonts w:ascii="標楷體" w:eastAsia="標楷體" w:hAnsi="標楷體" w:cs="Times New Roman" w:hint="eastAsia"/>
          <w:sz w:val="32"/>
          <w:szCs w:val="32"/>
        </w:rPr>
        <w:t>報告，始得動支。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陳玉珍</w:t>
      </w:r>
    </w:p>
    <w:p w:rsidR="00EC495D" w:rsidRDefault="00EC495D" w:rsidP="00B54396">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2E5347">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1453D9">
        <w:rPr>
          <w:rFonts w:ascii="標楷體" w:eastAsia="標楷體" w:hAnsi="標楷體" w:cs="Times New Roman" w:hint="eastAsia"/>
          <w:sz w:val="32"/>
          <w:szCs w:val="32"/>
        </w:rPr>
        <w:t>110年度內政部單位預算第</w:t>
      </w:r>
      <w:r w:rsidR="00F756A9">
        <w:rPr>
          <w:rFonts w:ascii="標楷體" w:eastAsia="標楷體" w:hAnsi="標楷體" w:cs="Times New Roman" w:hint="eastAsia"/>
          <w:sz w:val="32"/>
          <w:szCs w:val="32"/>
        </w:rPr>
        <w:t>4目第1節</w:t>
      </w:r>
      <w:r w:rsidRPr="00605104">
        <w:rPr>
          <w:rFonts w:ascii="標楷體" w:eastAsia="標楷體" w:hAnsi="標楷體" w:cs="Times New Roman" w:hint="eastAsia"/>
          <w:sz w:val="32"/>
          <w:szCs w:val="32"/>
        </w:rPr>
        <w:t>「測量及方域」編列4</w:t>
      </w:r>
      <w:r w:rsidR="00F756A9">
        <w:rPr>
          <w:rFonts w:ascii="標楷體" w:eastAsia="標楷體" w:hAnsi="標楷體" w:cs="Times New Roman" w:hint="eastAsia"/>
          <w:sz w:val="32"/>
          <w:szCs w:val="32"/>
        </w:rPr>
        <w:t>億</w:t>
      </w:r>
      <w:r w:rsidRPr="00605104">
        <w:rPr>
          <w:rFonts w:ascii="標楷體" w:eastAsia="標楷體" w:hAnsi="標楷體" w:cs="Times New Roman" w:hint="eastAsia"/>
          <w:sz w:val="32"/>
          <w:szCs w:val="32"/>
        </w:rPr>
        <w:t>0</w:t>
      </w:r>
      <w:r w:rsidR="00F756A9" w:rsidRPr="00605104">
        <w:rPr>
          <w:rFonts w:ascii="標楷體" w:eastAsia="標楷體" w:hAnsi="標楷體" w:cs="Times New Roman" w:hint="eastAsia"/>
          <w:sz w:val="32"/>
          <w:szCs w:val="32"/>
        </w:rPr>
        <w:t>,</w:t>
      </w:r>
      <w:r w:rsidRPr="00605104">
        <w:rPr>
          <w:rFonts w:ascii="標楷體" w:eastAsia="標楷體" w:hAnsi="標楷體" w:cs="Times New Roman" w:hint="eastAsia"/>
          <w:sz w:val="32"/>
          <w:szCs w:val="32"/>
        </w:rPr>
        <w:t>439</w:t>
      </w:r>
      <w:r w:rsidR="00F756A9">
        <w:rPr>
          <w:rFonts w:ascii="標楷體" w:eastAsia="標楷體" w:hAnsi="標楷體" w:cs="Times New Roman" w:hint="eastAsia"/>
          <w:sz w:val="32"/>
          <w:szCs w:val="32"/>
        </w:rPr>
        <w:t>萬</w:t>
      </w:r>
      <w:r w:rsidRPr="00605104">
        <w:rPr>
          <w:rFonts w:ascii="標楷體" w:eastAsia="標楷體" w:hAnsi="標楷體" w:cs="Times New Roman" w:hint="eastAsia"/>
          <w:sz w:val="32"/>
          <w:szCs w:val="32"/>
        </w:rPr>
        <w:t>8千元，</w:t>
      </w:r>
      <w:r w:rsidR="00B54396">
        <w:rPr>
          <w:rFonts w:ascii="標楷體" w:eastAsia="標楷體" w:hAnsi="標楷體" w:cs="Times New Roman" w:hint="eastAsia"/>
          <w:sz w:val="32"/>
          <w:szCs w:val="32"/>
        </w:rPr>
        <w:t>項下</w:t>
      </w:r>
      <w:r w:rsidRPr="00605104">
        <w:rPr>
          <w:rFonts w:ascii="標楷體" w:eastAsia="標楷體" w:hAnsi="標楷體" w:cs="Times New Roman" w:hint="eastAsia"/>
          <w:sz w:val="32"/>
          <w:szCs w:val="32"/>
        </w:rPr>
        <w:t>「自駕車用高精地圖關鍵技術研發計畫」</w:t>
      </w:r>
      <w:r w:rsidR="00B54396">
        <w:rPr>
          <w:rFonts w:ascii="標楷體" w:eastAsia="標楷體" w:hAnsi="標楷體" w:cs="Times New Roman" w:hint="eastAsia"/>
          <w:sz w:val="32"/>
          <w:szCs w:val="32"/>
        </w:rPr>
        <w:t>中</w:t>
      </w:r>
      <w:r w:rsidRPr="00605104">
        <w:rPr>
          <w:rFonts w:ascii="標楷體" w:eastAsia="標楷體" w:hAnsi="標楷體" w:cs="Times New Roman" w:hint="eastAsia"/>
          <w:sz w:val="32"/>
          <w:szCs w:val="32"/>
        </w:rPr>
        <w:t>「業務費」之「國外旅費」</w:t>
      </w:r>
      <w:r w:rsidR="00B54396">
        <w:rPr>
          <w:rFonts w:ascii="標楷體" w:eastAsia="標楷體" w:hAnsi="標楷體" w:cs="Times New Roman" w:hint="eastAsia"/>
          <w:sz w:val="32"/>
          <w:szCs w:val="32"/>
        </w:rPr>
        <w:t>編</w:t>
      </w:r>
      <w:r w:rsidRPr="00605104">
        <w:rPr>
          <w:rFonts w:ascii="標楷體" w:eastAsia="標楷體" w:hAnsi="標楷體" w:cs="Times New Roman" w:hint="eastAsia"/>
          <w:sz w:val="32"/>
          <w:szCs w:val="32"/>
        </w:rPr>
        <w:t>列24</w:t>
      </w:r>
      <w:r w:rsidR="00B54396">
        <w:rPr>
          <w:rFonts w:ascii="標楷體" w:eastAsia="標楷體" w:hAnsi="標楷體" w:cs="Times New Roman" w:hint="eastAsia"/>
          <w:sz w:val="32"/>
          <w:szCs w:val="32"/>
        </w:rPr>
        <w:t>萬</w:t>
      </w:r>
      <w:r w:rsidRPr="00605104">
        <w:rPr>
          <w:rFonts w:ascii="標楷體" w:eastAsia="標楷體" w:hAnsi="標楷體" w:cs="Times New Roman" w:hint="eastAsia"/>
          <w:sz w:val="32"/>
          <w:szCs w:val="32"/>
        </w:rPr>
        <w:t>9千元，</w:t>
      </w:r>
      <w:r w:rsidR="00B54396">
        <w:rPr>
          <w:rFonts w:ascii="標楷體" w:eastAsia="標楷體" w:hAnsi="標楷體" w:cs="Times New Roman" w:hint="eastAsia"/>
          <w:sz w:val="32"/>
          <w:szCs w:val="32"/>
        </w:rPr>
        <w:t>惟</w:t>
      </w:r>
      <w:r w:rsidRPr="00455FB9">
        <w:rPr>
          <w:rFonts w:ascii="標楷體" w:eastAsia="標楷體" w:hAnsi="標楷體" w:cs="Times New Roman" w:hint="eastAsia"/>
          <w:sz w:val="32"/>
          <w:szCs w:val="32"/>
        </w:rPr>
        <w:t>有鑑於新型冠狀病毒</w:t>
      </w:r>
      <w:r w:rsidR="00923C18">
        <w:rPr>
          <w:rFonts w:ascii="標楷體" w:eastAsia="標楷體" w:hAnsi="標楷體" w:cs="Times New Roman" w:hint="eastAsia"/>
          <w:sz w:val="32"/>
          <w:szCs w:val="32"/>
        </w:rPr>
        <w:t>肺炎</w:t>
      </w:r>
      <w:r w:rsidRPr="00455FB9">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Pr="00455FB9">
        <w:rPr>
          <w:rFonts w:ascii="標楷體" w:eastAsia="標楷體" w:hAnsi="標楷體" w:cs="Times New Roman" w:hint="eastAsia"/>
          <w:sz w:val="32"/>
          <w:szCs w:val="32"/>
        </w:rPr>
        <w:t>疾病管制署統計，截至10月22日已造成約4</w:t>
      </w:r>
      <w:r w:rsidR="00891D7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891D79">
        <w:rPr>
          <w:rFonts w:ascii="標楷體" w:eastAsia="標楷體" w:hAnsi="標楷體" w:cs="Times New Roman" w:hint="eastAsia"/>
          <w:sz w:val="32"/>
          <w:szCs w:val="32"/>
        </w:rPr>
        <w:t>內</w:t>
      </w:r>
      <w:r w:rsidR="00891D79">
        <w:rPr>
          <w:rFonts w:ascii="標楷體" w:eastAsia="標楷體" w:hAnsi="標楷體" w:cs="Times New Roman" w:hint="eastAsia"/>
          <w:sz w:val="32"/>
          <w:szCs w:val="32"/>
        </w:rPr>
        <w:lastRenderedPageBreak/>
        <w:t>政部應</w:t>
      </w:r>
      <w:r w:rsidR="00891D79" w:rsidRPr="00455FB9">
        <w:rPr>
          <w:rFonts w:ascii="標楷體" w:eastAsia="標楷體" w:hAnsi="標楷體" w:cs="Times New Roman" w:hint="eastAsia"/>
          <w:sz w:val="32"/>
          <w:szCs w:val="32"/>
        </w:rPr>
        <w:t>先確認</w:t>
      </w:r>
      <w:r w:rsidR="00891D79">
        <w:rPr>
          <w:rFonts w:ascii="標楷體" w:eastAsia="標楷體" w:hAnsi="標楷體" w:cs="Times New Roman" w:hint="eastAsia"/>
          <w:sz w:val="32"/>
          <w:szCs w:val="32"/>
        </w:rPr>
        <w:t>110</w:t>
      </w:r>
      <w:r w:rsidRPr="00455FB9">
        <w:rPr>
          <w:rFonts w:ascii="標楷體" w:eastAsia="標楷體" w:hAnsi="標楷體" w:cs="Times New Roman" w:hint="eastAsia"/>
          <w:sz w:val="32"/>
          <w:szCs w:val="32"/>
        </w:rPr>
        <w:t>年出國計畫是否如期舉行，審慎評估前往的必要性。</w:t>
      </w:r>
      <w:r w:rsidR="00891D79" w:rsidRPr="00891D79">
        <w:rPr>
          <w:rFonts w:ascii="標楷體" w:eastAsia="標楷體" w:hAnsi="標楷體" w:cs="Times New Roman" w:hint="eastAsia"/>
          <w:sz w:val="32"/>
          <w:szCs w:val="32"/>
        </w:rPr>
        <w:t>爰此，凍結</w:t>
      </w:r>
      <w:r w:rsidR="00891D79">
        <w:rPr>
          <w:rFonts w:ascii="標楷體" w:eastAsia="標楷體" w:hAnsi="標楷體" w:cs="Times New Roman" w:hint="eastAsia"/>
          <w:sz w:val="32"/>
          <w:szCs w:val="32"/>
        </w:rPr>
        <w:t>該項</w:t>
      </w:r>
      <w:r w:rsidR="00891D79" w:rsidRPr="00891D79">
        <w:rPr>
          <w:rFonts w:ascii="標楷體" w:eastAsia="標楷體" w:hAnsi="標楷體" w:cs="Times New Roman" w:hint="eastAsia"/>
          <w:sz w:val="32"/>
          <w:szCs w:val="32"/>
        </w:rPr>
        <w:t>預算，俟向立法院內政委員會</w:t>
      </w:r>
      <w:r w:rsidR="00891D79">
        <w:rPr>
          <w:rFonts w:ascii="標楷體" w:eastAsia="標楷體" w:hAnsi="標楷體" w:cs="Times New Roman" w:hint="eastAsia"/>
          <w:sz w:val="32"/>
          <w:szCs w:val="32"/>
        </w:rPr>
        <w:t>提出書面</w:t>
      </w:r>
      <w:r w:rsidR="00891D79" w:rsidRPr="00891D79">
        <w:rPr>
          <w:rFonts w:ascii="標楷體" w:eastAsia="標楷體" w:hAnsi="標楷體" w:cs="Times New Roman" w:hint="eastAsia"/>
          <w:sz w:val="32"/>
          <w:szCs w:val="32"/>
        </w:rPr>
        <w:t>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Pr="00183FEF" w:rsidRDefault="00EC495D" w:rsidP="000B25FB">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2E5347">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891D79">
        <w:rPr>
          <w:rFonts w:ascii="標楷體" w:eastAsia="標楷體" w:hAnsi="標楷體" w:cs="Times New Roman" w:hint="eastAsia"/>
          <w:sz w:val="32"/>
          <w:szCs w:val="32"/>
        </w:rPr>
        <w:t>110</w:t>
      </w:r>
      <w:r w:rsidRPr="00183FEF">
        <w:rPr>
          <w:rFonts w:ascii="標楷體" w:eastAsia="標楷體" w:hAnsi="標楷體" w:cs="Times New Roman" w:hint="eastAsia"/>
          <w:sz w:val="32"/>
          <w:szCs w:val="32"/>
        </w:rPr>
        <w:t>年度內政部</w:t>
      </w:r>
      <w:r w:rsidR="008141FA" w:rsidRPr="008141FA">
        <w:rPr>
          <w:rFonts w:ascii="標楷體" w:eastAsia="標楷體" w:hAnsi="標楷體" w:cs="Times New Roman" w:hint="eastAsia"/>
          <w:sz w:val="32"/>
          <w:szCs w:val="32"/>
        </w:rPr>
        <w:t>單位預算第4目第1節</w:t>
      </w:r>
      <w:r w:rsidRPr="00183FEF">
        <w:rPr>
          <w:rFonts w:ascii="標楷體" w:eastAsia="標楷體" w:hAnsi="標楷體" w:cs="Times New Roman" w:hint="eastAsia"/>
          <w:sz w:val="32"/>
          <w:szCs w:val="32"/>
        </w:rPr>
        <w:t>「測量及方域</w:t>
      </w:r>
      <w:r w:rsidR="008141FA">
        <w:rPr>
          <w:rFonts w:ascii="標楷體" w:eastAsia="標楷體" w:hAnsi="標楷體" w:cs="Times New Roman" w:hint="eastAsia"/>
          <w:sz w:val="32"/>
          <w:szCs w:val="32"/>
        </w:rPr>
        <w:t>」項下「</w:t>
      </w:r>
      <w:r w:rsidRPr="00183FEF">
        <w:rPr>
          <w:rFonts w:ascii="標楷體" w:eastAsia="標楷體" w:hAnsi="標楷體" w:cs="Times New Roman" w:hint="eastAsia"/>
          <w:sz w:val="32"/>
          <w:szCs w:val="32"/>
        </w:rPr>
        <w:t>無人載具高精地圖實證運用計畫」共編列3,600萬元。經查，內政部推動無人載具高精地圖實證運用計畫(109-112年)，乃為進行高精密地圖資料採集、產製、檢核及管控，並提供圖資運用，以推動無人載具科技。</w:t>
      </w:r>
    </w:p>
    <w:p w:rsidR="00EC495D" w:rsidRDefault="00EC495D" w:rsidP="00EC495D">
      <w:pPr>
        <w:snapToGrid w:val="0"/>
        <w:spacing w:line="480" w:lineRule="exact"/>
        <w:ind w:leftChars="530" w:left="1272" w:rightChars="-5" w:right="-12" w:firstLineChars="210" w:firstLine="672"/>
        <w:jc w:val="both"/>
        <w:rPr>
          <w:rFonts w:ascii="標楷體" w:eastAsia="標楷體" w:hAnsi="標楷體" w:cs="Times New Roman"/>
          <w:sz w:val="32"/>
          <w:szCs w:val="32"/>
        </w:rPr>
      </w:pPr>
      <w:r w:rsidRPr="00183FEF">
        <w:rPr>
          <w:rFonts w:ascii="標楷體" w:eastAsia="標楷體" w:hAnsi="標楷體" w:cs="Times New Roman" w:hint="eastAsia"/>
          <w:sz w:val="32"/>
          <w:szCs w:val="32"/>
        </w:rPr>
        <w:t>但是，內政部於執行109年度無人載具高精地圖實證運用計畫3,759萬之預算時，因施測作業時程延後，故截至109年7月預算執行數僅僅360萬7千元，執行率9.59%。為督促內政部強化執行效率，爰凍結</w:t>
      </w:r>
      <w:r w:rsidR="000B25FB">
        <w:rPr>
          <w:rFonts w:ascii="標楷體" w:eastAsia="標楷體" w:hAnsi="標楷體" w:cs="Times New Roman" w:hint="eastAsia"/>
          <w:sz w:val="32"/>
          <w:szCs w:val="32"/>
        </w:rPr>
        <w:t>該項</w:t>
      </w:r>
      <w:r w:rsidRPr="00183FEF">
        <w:rPr>
          <w:rFonts w:ascii="標楷體" w:eastAsia="標楷體" w:hAnsi="標楷體" w:cs="Times New Roman" w:hint="eastAsia"/>
          <w:sz w:val="32"/>
          <w:szCs w:val="32"/>
        </w:rPr>
        <w:t>預算，</w:t>
      </w:r>
      <w:r w:rsidR="000B25FB">
        <w:rPr>
          <w:rFonts w:ascii="標楷體" w:eastAsia="標楷體" w:hAnsi="標楷體" w:cs="Times New Roman" w:hint="eastAsia"/>
          <w:sz w:val="32"/>
          <w:szCs w:val="32"/>
        </w:rPr>
        <w:t>俟</w:t>
      </w:r>
      <w:r w:rsidRPr="00183FEF">
        <w:rPr>
          <w:rFonts w:ascii="標楷體" w:eastAsia="標楷體" w:hAnsi="標楷體" w:cs="Times New Roman" w:hint="eastAsia"/>
          <w:sz w:val="32"/>
          <w:szCs w:val="32"/>
        </w:rPr>
        <w:t>內政部</w:t>
      </w:r>
      <w:r w:rsidR="008141FA">
        <w:rPr>
          <w:rFonts w:ascii="標楷體" w:eastAsia="標楷體" w:hAnsi="標楷體" w:cs="Times New Roman" w:hint="eastAsia"/>
          <w:sz w:val="32"/>
          <w:szCs w:val="32"/>
        </w:rPr>
        <w:t>於3個月內</w:t>
      </w:r>
      <w:r w:rsidRPr="00183FEF">
        <w:rPr>
          <w:rFonts w:ascii="標楷體" w:eastAsia="標楷體" w:hAnsi="標楷體" w:cs="Times New Roman" w:hint="eastAsia"/>
          <w:sz w:val="32"/>
          <w:szCs w:val="32"/>
        </w:rPr>
        <w:t>向立法院內政委員會提出書面報告後，始得動支。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83FEF">
        <w:rPr>
          <w:rFonts w:ascii="標楷體" w:eastAsia="標楷體" w:hAnsi="標楷體" w:cs="Times New Roman" w:hint="eastAsia"/>
          <w:sz w:val="32"/>
          <w:szCs w:val="32"/>
        </w:rPr>
        <w:t>湯蕙禎</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183FEF">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183FEF">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183FEF">
        <w:rPr>
          <w:rFonts w:ascii="標楷體" w:eastAsia="標楷體" w:hAnsi="標楷體" w:cs="Times New Roman" w:hint="eastAsia"/>
          <w:sz w:val="32"/>
          <w:szCs w:val="32"/>
        </w:rPr>
        <w:t>羅美玲</w:t>
      </w:r>
    </w:p>
    <w:p w:rsidR="00EC495D" w:rsidRPr="00455FB9" w:rsidRDefault="00EC495D" w:rsidP="00EC495D">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624246">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8546F9" w:rsidRPr="00455FB9">
        <w:rPr>
          <w:rFonts w:ascii="標楷體" w:eastAsia="標楷體" w:hAnsi="標楷體" w:cs="Times New Roman" w:hint="eastAsia"/>
          <w:sz w:val="32"/>
          <w:szCs w:val="32"/>
        </w:rPr>
        <w:t>110年度</w:t>
      </w:r>
      <w:r w:rsidRPr="00455FB9">
        <w:rPr>
          <w:rFonts w:ascii="標楷體" w:eastAsia="標楷體" w:hAnsi="標楷體" w:cs="Times New Roman" w:hint="eastAsia"/>
          <w:sz w:val="32"/>
          <w:szCs w:val="32"/>
        </w:rPr>
        <w:t>內政部單位預算第4目「地政業務」第2節「地籍及不動產服務業管理」</w:t>
      </w:r>
      <w:r w:rsidR="008141FA">
        <w:rPr>
          <w:rFonts w:ascii="標楷體" w:eastAsia="標楷體" w:hAnsi="標楷體" w:cs="Times New Roman" w:hint="eastAsia"/>
          <w:sz w:val="32"/>
          <w:szCs w:val="32"/>
        </w:rPr>
        <w:t>項</w:t>
      </w:r>
      <w:r w:rsidRPr="00455FB9">
        <w:rPr>
          <w:rFonts w:ascii="標楷體" w:eastAsia="標楷體" w:hAnsi="標楷體" w:cs="Times New Roman" w:hint="eastAsia"/>
          <w:sz w:val="32"/>
          <w:szCs w:val="32"/>
        </w:rPr>
        <w:t>下，編列「地價查估技術精進與實價登錄資料應用發展計畫」1</w:t>
      </w:r>
      <w:r w:rsidR="008546F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836萬2千元，係為辦理實價登錄資料分析研究工作，提升我國估價技術，有效掌握地價動態。</w:t>
      </w:r>
    </w:p>
    <w:p w:rsidR="00EC495D" w:rsidRPr="00455FB9" w:rsidRDefault="008546F9" w:rsidP="00EC495D">
      <w:pPr>
        <w:snapToGrid w:val="0"/>
        <w:spacing w:line="480" w:lineRule="exact"/>
        <w:ind w:leftChars="530" w:left="1272" w:rightChars="-5" w:right="-12" w:firstLineChars="210" w:firstLine="672"/>
        <w:jc w:val="both"/>
        <w:rPr>
          <w:rFonts w:ascii="標楷體" w:eastAsia="標楷體" w:hAnsi="標楷體" w:cs="Times New Roman"/>
          <w:sz w:val="32"/>
          <w:szCs w:val="32"/>
        </w:rPr>
      </w:pPr>
      <w:r>
        <w:rPr>
          <w:rFonts w:ascii="標楷體" w:eastAsia="標楷體" w:hAnsi="標楷體" w:cs="Times New Roman" w:hint="eastAsia"/>
          <w:sz w:val="32"/>
          <w:szCs w:val="32"/>
        </w:rPr>
        <w:t>鑑</w:t>
      </w:r>
      <w:r w:rsidR="00EC495D" w:rsidRPr="00455FB9">
        <w:rPr>
          <w:rFonts w:ascii="標楷體" w:eastAsia="標楷體" w:hAnsi="標楷體" w:cs="Times New Roman" w:hint="eastAsia"/>
          <w:sz w:val="32"/>
          <w:szCs w:val="32"/>
        </w:rPr>
        <w:t>於高房價議題一直是國人關心議題，但是</w:t>
      </w:r>
      <w:r>
        <w:rPr>
          <w:rFonts w:ascii="標楷體" w:eastAsia="標楷體" w:hAnsi="標楷體" w:cs="Times New Roman" w:hint="eastAsia"/>
          <w:sz w:val="32"/>
          <w:szCs w:val="32"/>
        </w:rPr>
        <w:t>108</w:t>
      </w:r>
      <w:r w:rsidR="00EC495D" w:rsidRPr="00455FB9">
        <w:rPr>
          <w:rFonts w:ascii="標楷體" w:eastAsia="標楷體" w:hAnsi="標楷體" w:cs="Times New Roman" w:hint="eastAsia"/>
          <w:sz w:val="32"/>
          <w:szCs w:val="32"/>
        </w:rPr>
        <w:t>年審議「實價登錄2.0」的修法草案，後來沒有通過「實價登錄資訊詳細門牌揭露」以及「預售屋即時登錄」的部分。行政院長蘇貞昌已宣示「實價登錄2.0」修法列為優先法案，而門牌全揭露、預售屋即時登載將是修法重點。</w:t>
      </w:r>
    </w:p>
    <w:p w:rsidR="00EC495D" w:rsidRDefault="00EC495D" w:rsidP="00EC495D">
      <w:pPr>
        <w:snapToGrid w:val="0"/>
        <w:spacing w:line="480" w:lineRule="exact"/>
        <w:ind w:leftChars="530" w:left="1272" w:rightChars="-5" w:right="-12" w:firstLineChars="210" w:firstLine="672"/>
        <w:jc w:val="both"/>
        <w:rPr>
          <w:rFonts w:ascii="標楷體" w:eastAsia="標楷體" w:hAnsi="標楷體" w:cs="Times New Roman"/>
          <w:sz w:val="32"/>
          <w:szCs w:val="32"/>
        </w:rPr>
      </w:pPr>
      <w:r w:rsidRPr="00455FB9">
        <w:rPr>
          <w:rFonts w:ascii="標楷體" w:eastAsia="標楷體" w:hAnsi="標楷體" w:cs="Times New Roman" w:hint="eastAsia"/>
          <w:sz w:val="32"/>
          <w:szCs w:val="32"/>
        </w:rPr>
        <w:t>為完善實價登錄制度，使不動產市場更加健全及透明，朝居住正義邁進，</w:t>
      </w:r>
      <w:r w:rsidR="008141FA">
        <w:rPr>
          <w:rFonts w:ascii="標楷體" w:eastAsia="標楷體" w:hAnsi="標楷體" w:cs="Times New Roman" w:hint="eastAsia"/>
          <w:sz w:val="32"/>
          <w:szCs w:val="32"/>
        </w:rPr>
        <w:t>內政部除</w:t>
      </w:r>
      <w:r w:rsidRPr="00455FB9">
        <w:rPr>
          <w:rFonts w:ascii="標楷體" w:eastAsia="標楷體" w:hAnsi="標楷體" w:cs="Times New Roman" w:hint="eastAsia"/>
          <w:sz w:val="32"/>
          <w:szCs w:val="32"/>
        </w:rPr>
        <w:t>就「實價登錄2.0」積極研擬修法草</w:t>
      </w:r>
      <w:r w:rsidRPr="00455FB9">
        <w:rPr>
          <w:rFonts w:ascii="標楷體" w:eastAsia="標楷體" w:hAnsi="標楷體" w:cs="Times New Roman" w:hint="eastAsia"/>
          <w:sz w:val="32"/>
          <w:szCs w:val="32"/>
        </w:rPr>
        <w:lastRenderedPageBreak/>
        <w:t>案，就資訊透明化亦要規畫配套措施。然而詳細門牌揭露、預售屋即時申報等規定，恐引發人民財產安全及交易糾紛等疑慮，成交個案的門牌或地號完整顯示，對人民來說恐會擔憂暴露個人財產資訊</w:t>
      </w:r>
      <w:r w:rsidR="008141FA">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爰此，凍結</w:t>
      </w:r>
      <w:r w:rsidR="008546F9">
        <w:rPr>
          <w:rFonts w:ascii="標楷體" w:eastAsia="標楷體" w:hAnsi="標楷體" w:cs="Times New Roman" w:hint="eastAsia"/>
          <w:sz w:val="32"/>
          <w:szCs w:val="32"/>
        </w:rPr>
        <w:t>該項預算</w:t>
      </w:r>
      <w:r w:rsidRPr="00455FB9">
        <w:rPr>
          <w:rFonts w:ascii="標楷體" w:eastAsia="標楷體" w:hAnsi="標楷體" w:cs="Times New Roman" w:hint="eastAsia"/>
          <w:sz w:val="32"/>
          <w:szCs w:val="32"/>
        </w:rPr>
        <w:t>，俟內政部針對防止實價登錄造成人民財產資料曝光，於修法中研擬相關解決辦法，向</w:t>
      </w:r>
      <w:r w:rsidR="00ED4458">
        <w:rPr>
          <w:rFonts w:ascii="標楷體" w:eastAsia="標楷體" w:hAnsi="標楷體" w:cs="Times New Roman" w:hint="eastAsia"/>
          <w:sz w:val="32"/>
          <w:szCs w:val="32"/>
        </w:rPr>
        <w:t>立法院內政委員會</w:t>
      </w:r>
      <w:r w:rsidRPr="00455FB9">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83FEF">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794C2B">
        <w:rPr>
          <w:rFonts w:ascii="標楷體" w:eastAsia="標楷體" w:hAnsi="標楷體" w:cs="Times New Roman" w:hint="eastAsia"/>
          <w:sz w:val="32"/>
          <w:szCs w:val="32"/>
        </w:rPr>
        <w:t>黃世杰</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794C2B">
        <w:rPr>
          <w:rFonts w:ascii="標楷體" w:eastAsia="標楷體" w:hAnsi="標楷體" w:cs="Times New Roman" w:hint="eastAsia"/>
          <w:sz w:val="32"/>
          <w:szCs w:val="32"/>
        </w:rPr>
        <w:t>羅美玲</w:t>
      </w:r>
    </w:p>
    <w:p w:rsidR="00EC495D" w:rsidRDefault="00EC495D" w:rsidP="00D77A5A">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624246">
        <w:rPr>
          <w:rFonts w:ascii="標楷體" w:eastAsia="標楷體" w:hAnsi="標楷體" w:cs="Times New Roman" w:hint="eastAsia"/>
          <w:sz w:val="32"/>
          <w:szCs w:val="32"/>
        </w:rPr>
        <w:t>二十</w:t>
      </w:r>
      <w:r w:rsidRPr="0004799A">
        <w:rPr>
          <w:rFonts w:ascii="標楷體" w:eastAsia="標楷體" w:hAnsi="標楷體" w:cs="Times New Roman" w:hint="eastAsia"/>
          <w:sz w:val="32"/>
          <w:szCs w:val="32"/>
        </w:rPr>
        <w:t>）</w:t>
      </w:r>
      <w:r w:rsidRPr="00FE77D3">
        <w:rPr>
          <w:rFonts w:ascii="標楷體" w:eastAsia="標楷體" w:hAnsi="標楷體" w:cs="Times New Roman" w:hint="eastAsia"/>
          <w:sz w:val="32"/>
          <w:szCs w:val="32"/>
        </w:rPr>
        <w:t>110年度內政部單位預算</w:t>
      </w:r>
      <w:r w:rsidR="00A52BFB">
        <w:rPr>
          <w:rFonts w:ascii="標楷體" w:eastAsia="標楷體" w:hAnsi="標楷體" w:cs="Times New Roman" w:hint="eastAsia"/>
          <w:sz w:val="32"/>
          <w:szCs w:val="32"/>
        </w:rPr>
        <w:t>第4目第2節「</w:t>
      </w:r>
      <w:r w:rsidRPr="00FE77D3">
        <w:rPr>
          <w:rFonts w:ascii="標楷體" w:eastAsia="標楷體" w:hAnsi="標楷體" w:cs="Times New Roman" w:hint="eastAsia"/>
          <w:sz w:val="32"/>
          <w:szCs w:val="32"/>
        </w:rPr>
        <w:t>地籍及不動產服務業管理」項下「地價查估技術精進與實價登錄資料應用發展計畫」之「國外旅費」編列12萬元，</w:t>
      </w:r>
      <w:r w:rsidR="00D77A5A">
        <w:rPr>
          <w:rFonts w:ascii="標楷體" w:eastAsia="標楷體" w:hAnsi="標楷體" w:cs="Times New Roman" w:hint="eastAsia"/>
          <w:sz w:val="32"/>
          <w:szCs w:val="32"/>
        </w:rPr>
        <w:t>惟</w:t>
      </w:r>
      <w:r w:rsidRPr="00FE77D3">
        <w:rPr>
          <w:rFonts w:ascii="標楷體" w:eastAsia="標楷體" w:hAnsi="標楷體" w:cs="Times New Roman" w:hint="eastAsia"/>
          <w:sz w:val="32"/>
          <w:szCs w:val="32"/>
        </w:rPr>
        <w:t>有</w:t>
      </w:r>
      <w:r w:rsidR="00D77A5A">
        <w:rPr>
          <w:rFonts w:ascii="標楷體" w:eastAsia="標楷體" w:hAnsi="標楷體" w:cs="Times New Roman" w:hint="eastAsia"/>
          <w:sz w:val="32"/>
          <w:szCs w:val="32"/>
        </w:rPr>
        <w:t>鑑</w:t>
      </w:r>
      <w:r w:rsidRPr="00FE77D3">
        <w:rPr>
          <w:rFonts w:ascii="標楷體" w:eastAsia="標楷體" w:hAnsi="標楷體" w:cs="Times New Roman" w:hint="eastAsia"/>
          <w:sz w:val="32"/>
          <w:szCs w:val="32"/>
        </w:rPr>
        <w:t>於</w:t>
      </w:r>
      <w:r w:rsidR="00D77A5A">
        <w:rPr>
          <w:rFonts w:ascii="標楷體" w:eastAsia="標楷體" w:hAnsi="標楷體" w:cs="Times New Roman" w:hint="eastAsia"/>
          <w:sz w:val="32"/>
          <w:szCs w:val="32"/>
        </w:rPr>
        <w:t>109</w:t>
      </w:r>
      <w:r w:rsidRPr="00FE77D3">
        <w:rPr>
          <w:rFonts w:ascii="標楷體" w:eastAsia="標楷體" w:hAnsi="標楷體" w:cs="Times New Roman" w:hint="eastAsia"/>
          <w:sz w:val="32"/>
          <w:szCs w:val="32"/>
        </w:rPr>
        <w:t>年因新</w:t>
      </w:r>
      <w:r w:rsidR="00D77A5A">
        <w:rPr>
          <w:rFonts w:ascii="標楷體" w:eastAsia="標楷體" w:hAnsi="標楷體" w:cs="Times New Roman" w:hint="eastAsia"/>
          <w:sz w:val="32"/>
          <w:szCs w:val="32"/>
        </w:rPr>
        <w:t>型</w:t>
      </w:r>
      <w:r w:rsidRPr="00FE77D3">
        <w:rPr>
          <w:rFonts w:ascii="標楷體" w:eastAsia="標楷體" w:hAnsi="標楷體" w:cs="Times New Roman" w:hint="eastAsia"/>
          <w:sz w:val="32"/>
          <w:szCs w:val="32"/>
        </w:rPr>
        <w:t>冠狀病毒</w:t>
      </w:r>
      <w:r w:rsidR="00762B56">
        <w:rPr>
          <w:rFonts w:ascii="標楷體" w:eastAsia="標楷體" w:hAnsi="標楷體" w:cs="Times New Roman" w:hint="eastAsia"/>
          <w:sz w:val="32"/>
          <w:szCs w:val="32"/>
        </w:rPr>
        <w:t>肺炎</w:t>
      </w:r>
      <w:r w:rsidRPr="00FE77D3">
        <w:rPr>
          <w:rFonts w:ascii="標楷體" w:eastAsia="標楷體" w:hAnsi="標楷體" w:cs="Times New Roman" w:hint="eastAsia"/>
          <w:sz w:val="32"/>
          <w:szCs w:val="32"/>
        </w:rPr>
        <w:t>Covid-19 疫情影響衝擊，導致各國邊境管制，另各國疫情仍然持續升溫，未有改善情勢，現階段應避免赴海外考察與交流，以減少我國防疫風險，爰此，凍結</w:t>
      </w:r>
      <w:r w:rsidR="00762B56">
        <w:rPr>
          <w:rFonts w:ascii="標楷體" w:eastAsia="標楷體" w:hAnsi="標楷體" w:cs="Times New Roman" w:hint="eastAsia"/>
          <w:sz w:val="32"/>
          <w:szCs w:val="32"/>
        </w:rPr>
        <w:t>該項</w:t>
      </w:r>
      <w:r w:rsidRPr="00FE77D3">
        <w:rPr>
          <w:rFonts w:ascii="標楷體" w:eastAsia="標楷體" w:hAnsi="標楷體" w:cs="Times New Roman" w:hint="eastAsia"/>
          <w:sz w:val="32"/>
          <w:szCs w:val="32"/>
        </w:rPr>
        <w:t>預算，俟</w:t>
      </w:r>
      <w:r w:rsidR="00762B56">
        <w:rPr>
          <w:rFonts w:ascii="標楷體" w:eastAsia="標楷體" w:hAnsi="標楷體" w:cs="Times New Roman" w:hint="eastAsia"/>
          <w:sz w:val="32"/>
          <w:szCs w:val="32"/>
        </w:rPr>
        <w:t>內政部待</w:t>
      </w:r>
      <w:r w:rsidRPr="00FE77D3">
        <w:rPr>
          <w:rFonts w:ascii="標楷體" w:eastAsia="標楷體" w:hAnsi="標楷體" w:cs="Times New Roman" w:hint="eastAsia"/>
          <w:sz w:val="32"/>
          <w:szCs w:val="32"/>
        </w:rPr>
        <w:t>疫情趨緩</w:t>
      </w:r>
      <w:r w:rsidR="00840EA0" w:rsidRPr="00FE77D3">
        <w:rPr>
          <w:rFonts w:ascii="標楷體" w:eastAsia="標楷體" w:hAnsi="標楷體" w:cs="Times New Roman" w:hint="eastAsia"/>
          <w:sz w:val="32"/>
          <w:szCs w:val="32"/>
        </w:rPr>
        <w:t>後</w:t>
      </w:r>
      <w:r w:rsidRPr="00FE77D3">
        <w:rPr>
          <w:rFonts w:ascii="標楷體" w:eastAsia="標楷體" w:hAnsi="標楷體" w:cs="Times New Roman" w:hint="eastAsia"/>
          <w:sz w:val="32"/>
          <w:szCs w:val="32"/>
        </w:rPr>
        <w:t>，向立法院內政委員會</w:t>
      </w:r>
      <w:r w:rsidR="00762B56">
        <w:rPr>
          <w:rFonts w:ascii="標楷體" w:eastAsia="標楷體" w:hAnsi="標楷體" w:cs="Times New Roman" w:hint="eastAsia"/>
          <w:sz w:val="32"/>
          <w:szCs w:val="32"/>
        </w:rPr>
        <w:t>提出書面</w:t>
      </w:r>
      <w:r w:rsidRPr="00FE77D3">
        <w:rPr>
          <w:rFonts w:ascii="標楷體" w:eastAsia="標楷體" w:hAnsi="標楷體" w:cs="Times New Roman" w:hint="eastAsia"/>
          <w:sz w:val="32"/>
          <w:szCs w:val="32"/>
        </w:rPr>
        <w:t>報告，始得動支。</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張其祿</w:t>
      </w:r>
      <w:r>
        <w:rPr>
          <w:rFonts w:ascii="標楷體" w:eastAsia="標楷體" w:hAnsi="標楷體" w:cs="Times New Roman" w:hint="eastAsia"/>
          <w:sz w:val="32"/>
          <w:szCs w:val="32"/>
        </w:rPr>
        <w:t xml:space="preserve">  </w:t>
      </w:r>
      <w:r w:rsidRPr="00D46748">
        <w:rPr>
          <w:rFonts w:ascii="標楷體" w:eastAsia="標楷體" w:hAnsi="標楷體" w:cs="Times New Roman" w:hint="eastAsia"/>
          <w:sz w:val="32"/>
          <w:szCs w:val="32"/>
        </w:rPr>
        <w:t>陳玉珍</w:t>
      </w:r>
    </w:p>
    <w:p w:rsidR="00EC495D" w:rsidRDefault="00EC495D" w:rsidP="00366E29">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953FB2">
        <w:rPr>
          <w:rFonts w:ascii="標楷體" w:eastAsia="標楷體" w:hAnsi="標楷體" w:cs="Times New Roman" w:hint="eastAsia"/>
          <w:sz w:val="32"/>
          <w:szCs w:val="32"/>
        </w:rPr>
        <w:t>廿一</w:t>
      </w:r>
      <w:r w:rsidRPr="0004799A">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「地籍及不動產服務業管理」編列7</w:t>
      </w:r>
      <w:r w:rsidR="007A5351" w:rsidRPr="00455FB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287</w:t>
      </w:r>
      <w:r w:rsidR="007A5351">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9千元，</w:t>
      </w:r>
      <w:r w:rsidR="007A5351">
        <w:rPr>
          <w:rFonts w:ascii="標楷體" w:eastAsia="標楷體" w:hAnsi="標楷體" w:cs="Times New Roman" w:hint="eastAsia"/>
          <w:sz w:val="32"/>
          <w:szCs w:val="32"/>
        </w:rPr>
        <w:t>項下</w:t>
      </w:r>
      <w:r w:rsidRPr="00455FB9">
        <w:rPr>
          <w:rFonts w:ascii="標楷體" w:eastAsia="標楷體" w:hAnsi="標楷體" w:cs="Times New Roman" w:hint="eastAsia"/>
          <w:sz w:val="32"/>
          <w:szCs w:val="32"/>
        </w:rPr>
        <w:t>「地價查估技術精進與實價登錄資料應用發展計畫」</w:t>
      </w:r>
      <w:r w:rsidR="00366E29">
        <w:rPr>
          <w:rFonts w:ascii="標楷體" w:eastAsia="標楷體" w:hAnsi="標楷體" w:cs="Times New Roman" w:hint="eastAsia"/>
          <w:sz w:val="32"/>
          <w:szCs w:val="32"/>
        </w:rPr>
        <w:t>之</w:t>
      </w:r>
      <w:r w:rsidRPr="00455FB9">
        <w:rPr>
          <w:rFonts w:ascii="標楷體" w:eastAsia="標楷體" w:hAnsi="標楷體" w:cs="Times New Roman" w:hint="eastAsia"/>
          <w:sz w:val="32"/>
          <w:szCs w:val="32"/>
        </w:rPr>
        <w:t>「業務費」之「國外旅費」</w:t>
      </w:r>
      <w:r w:rsidR="00366E29">
        <w:rPr>
          <w:rFonts w:ascii="標楷體" w:eastAsia="標楷體" w:hAnsi="標楷體" w:cs="Times New Roman" w:hint="eastAsia"/>
          <w:sz w:val="32"/>
          <w:szCs w:val="32"/>
        </w:rPr>
        <w:t>編</w:t>
      </w:r>
      <w:r w:rsidRPr="00455FB9">
        <w:rPr>
          <w:rFonts w:ascii="標楷體" w:eastAsia="標楷體" w:hAnsi="標楷體" w:cs="Times New Roman" w:hint="eastAsia"/>
          <w:sz w:val="32"/>
          <w:szCs w:val="32"/>
        </w:rPr>
        <w:t>列12</w:t>
      </w:r>
      <w:r w:rsidR="00366E29">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元</w:t>
      </w:r>
      <w:r w:rsidR="00366E29">
        <w:rPr>
          <w:rFonts w:ascii="標楷體" w:eastAsia="標楷體" w:hAnsi="標楷體" w:cs="Times New Roman" w:hint="eastAsia"/>
          <w:sz w:val="32"/>
          <w:szCs w:val="32"/>
        </w:rPr>
        <w:t>，惟</w:t>
      </w:r>
      <w:r w:rsidRPr="00455FB9">
        <w:rPr>
          <w:rFonts w:ascii="標楷體" w:eastAsia="標楷體" w:hAnsi="標楷體" w:cs="Times New Roman" w:hint="eastAsia"/>
          <w:sz w:val="32"/>
          <w:szCs w:val="32"/>
        </w:rPr>
        <w:t>有鑑於新型冠狀病毒疫情(COVID-19)仍在全球肆虐，根據衛</w:t>
      </w:r>
      <w:r w:rsidR="00366E29">
        <w:rPr>
          <w:rFonts w:ascii="標楷體" w:eastAsia="標楷體" w:hAnsi="標楷體" w:cs="Times New Roman" w:hint="eastAsia"/>
          <w:sz w:val="32"/>
          <w:szCs w:val="32"/>
        </w:rPr>
        <w:t>生</w:t>
      </w:r>
      <w:r w:rsidRPr="00455FB9">
        <w:rPr>
          <w:rFonts w:ascii="標楷體" w:eastAsia="標楷體" w:hAnsi="標楷體" w:cs="Times New Roman" w:hint="eastAsia"/>
          <w:sz w:val="32"/>
          <w:szCs w:val="32"/>
        </w:rPr>
        <w:t>福</w:t>
      </w:r>
      <w:r w:rsidR="00366E29">
        <w:rPr>
          <w:rFonts w:ascii="標楷體" w:eastAsia="標楷體" w:hAnsi="標楷體" w:cs="Times New Roman" w:hint="eastAsia"/>
          <w:sz w:val="32"/>
          <w:szCs w:val="32"/>
        </w:rPr>
        <w:t>利</w:t>
      </w:r>
      <w:r w:rsidRPr="00455FB9">
        <w:rPr>
          <w:rFonts w:ascii="標楷體" w:eastAsia="標楷體" w:hAnsi="標楷體" w:cs="Times New Roman" w:hint="eastAsia"/>
          <w:sz w:val="32"/>
          <w:szCs w:val="32"/>
        </w:rPr>
        <w:t>部疾病管制署統計，截至</w:t>
      </w:r>
      <w:r w:rsidR="00366E29">
        <w:rPr>
          <w:rFonts w:ascii="標楷體" w:eastAsia="標楷體" w:hAnsi="標楷體" w:cs="Times New Roman" w:hint="eastAsia"/>
          <w:sz w:val="32"/>
          <w:szCs w:val="32"/>
        </w:rPr>
        <w:t>109年</w:t>
      </w:r>
      <w:r w:rsidRPr="00455FB9">
        <w:rPr>
          <w:rFonts w:ascii="標楷體" w:eastAsia="標楷體" w:hAnsi="標楷體" w:cs="Times New Roman" w:hint="eastAsia"/>
          <w:sz w:val="32"/>
          <w:szCs w:val="32"/>
        </w:rPr>
        <w:t>10月22日已造成約4</w:t>
      </w:r>
      <w:r w:rsidR="00366E2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9341C0" w:rsidRPr="007A5351">
        <w:rPr>
          <w:rFonts w:ascii="標楷體" w:eastAsia="標楷體" w:hAnsi="標楷體" w:cs="Times New Roman" w:hint="eastAsia"/>
          <w:sz w:val="32"/>
          <w:szCs w:val="32"/>
        </w:rPr>
        <w:t>爰凍結該項預算，</w:t>
      </w:r>
      <w:r w:rsidR="009341C0">
        <w:rPr>
          <w:rFonts w:ascii="標楷體" w:eastAsia="標楷體" w:hAnsi="標楷體" w:cs="Times New Roman" w:hint="eastAsia"/>
          <w:sz w:val="32"/>
          <w:szCs w:val="32"/>
        </w:rPr>
        <w:t>俟</w:t>
      </w:r>
      <w:r w:rsidR="009341C0" w:rsidRPr="007A5351">
        <w:rPr>
          <w:rFonts w:ascii="標楷體" w:eastAsia="標楷體" w:hAnsi="標楷體" w:cs="Times New Roman" w:hint="eastAsia"/>
          <w:sz w:val="32"/>
          <w:szCs w:val="32"/>
        </w:rPr>
        <w:t>內政部</w:t>
      </w:r>
      <w:r w:rsidR="00224139" w:rsidRPr="00455FB9">
        <w:rPr>
          <w:rFonts w:ascii="標楷體" w:eastAsia="標楷體" w:hAnsi="標楷體" w:cs="Times New Roman" w:hint="eastAsia"/>
          <w:sz w:val="32"/>
          <w:szCs w:val="32"/>
        </w:rPr>
        <w:t>確認</w:t>
      </w:r>
      <w:r w:rsidR="00224139">
        <w:rPr>
          <w:rFonts w:ascii="標楷體" w:eastAsia="標楷體" w:hAnsi="標楷體" w:cs="Times New Roman" w:hint="eastAsia"/>
          <w:sz w:val="32"/>
          <w:szCs w:val="32"/>
        </w:rPr>
        <w:t>110</w:t>
      </w:r>
      <w:r w:rsidRPr="00455FB9">
        <w:rPr>
          <w:rFonts w:ascii="標楷體" w:eastAsia="標楷體" w:hAnsi="標楷體" w:cs="Times New Roman" w:hint="eastAsia"/>
          <w:sz w:val="32"/>
          <w:szCs w:val="32"/>
        </w:rPr>
        <w:t>年出國計畫</w:t>
      </w:r>
      <w:r w:rsidR="00224139">
        <w:rPr>
          <w:rFonts w:ascii="標楷體" w:eastAsia="標楷體" w:hAnsi="標楷體" w:cs="Times New Roman" w:hint="eastAsia"/>
          <w:sz w:val="32"/>
          <w:szCs w:val="32"/>
        </w:rPr>
        <w:t>是否如期舉行，</w:t>
      </w:r>
      <w:r w:rsidRPr="00455FB9">
        <w:rPr>
          <w:rFonts w:ascii="標楷體" w:eastAsia="標楷體" w:hAnsi="標楷體" w:cs="Times New Roman" w:hint="eastAsia"/>
          <w:sz w:val="32"/>
          <w:szCs w:val="32"/>
        </w:rPr>
        <w:t>審慎評估前往的必要性</w:t>
      </w:r>
      <w:r w:rsidR="00224139">
        <w:rPr>
          <w:rFonts w:ascii="標楷體" w:eastAsia="標楷體" w:hAnsi="標楷體" w:cs="Times New Roman" w:hint="eastAsia"/>
          <w:sz w:val="32"/>
          <w:szCs w:val="32"/>
        </w:rPr>
        <w:t>，</w:t>
      </w:r>
      <w:r w:rsidR="007A5351" w:rsidRPr="007A5351">
        <w:rPr>
          <w:rFonts w:ascii="標楷體" w:eastAsia="標楷體" w:hAnsi="標楷體" w:cs="Times New Roman" w:hint="eastAsia"/>
          <w:sz w:val="32"/>
          <w:szCs w:val="32"/>
        </w:rPr>
        <w:t>向立法院內政委員會提出書面報告後，始得動支。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Default="00EC495D" w:rsidP="00394A43">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953FB2">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「地籍及不動產服務業管理」編列7</w:t>
      </w:r>
      <w:r w:rsidR="00394A43" w:rsidRPr="00455FB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287</w:t>
      </w:r>
      <w:r w:rsidR="00394A43">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9千元，其中「國家底圖空間資料基礎建設計畫」</w:t>
      </w:r>
      <w:r w:rsidR="00394A43">
        <w:rPr>
          <w:rFonts w:ascii="標楷體" w:eastAsia="標楷體" w:hAnsi="標楷體" w:cs="Times New Roman" w:hint="eastAsia"/>
          <w:sz w:val="32"/>
          <w:szCs w:val="32"/>
        </w:rPr>
        <w:t>編</w:t>
      </w:r>
      <w:r w:rsidRPr="00455FB9">
        <w:rPr>
          <w:rFonts w:ascii="標楷體" w:eastAsia="標楷體" w:hAnsi="標楷體" w:cs="Times New Roman" w:hint="eastAsia"/>
          <w:sz w:val="32"/>
          <w:szCs w:val="32"/>
        </w:rPr>
        <w:t>列1</w:t>
      </w:r>
      <w:r w:rsidR="00394A43" w:rsidRPr="00455FB9">
        <w:rPr>
          <w:rFonts w:ascii="標楷體" w:eastAsia="標楷體" w:hAnsi="標楷體" w:cs="Times New Roman" w:hint="eastAsia"/>
          <w:sz w:val="32"/>
          <w:szCs w:val="32"/>
        </w:rPr>
        <w:t>,</w:t>
      </w:r>
      <w:r w:rsidRPr="00455FB9">
        <w:rPr>
          <w:rFonts w:ascii="標楷體" w:eastAsia="標楷體" w:hAnsi="標楷體" w:cs="Times New Roman" w:hint="eastAsia"/>
          <w:sz w:val="32"/>
          <w:szCs w:val="32"/>
        </w:rPr>
        <w:t>842</w:t>
      </w:r>
      <w:r w:rsidR="00394A43">
        <w:rPr>
          <w:rFonts w:ascii="標楷體" w:eastAsia="標楷體" w:hAnsi="標楷體" w:cs="Times New Roman" w:hint="eastAsia"/>
          <w:sz w:val="32"/>
          <w:szCs w:val="32"/>
        </w:rPr>
        <w:t>萬</w:t>
      </w:r>
      <w:r w:rsidRPr="00455FB9">
        <w:rPr>
          <w:rFonts w:ascii="標楷體" w:eastAsia="標楷體" w:hAnsi="標楷體" w:cs="Times New Roman" w:hint="eastAsia"/>
          <w:sz w:val="32"/>
          <w:szCs w:val="32"/>
        </w:rPr>
        <w:t>5千元。</w:t>
      </w:r>
      <w:r w:rsidRPr="00FE77D3">
        <w:rPr>
          <w:rFonts w:ascii="標楷體" w:eastAsia="標楷體" w:hAnsi="標楷體" w:cs="Times New Roman" w:hint="eastAsia"/>
          <w:sz w:val="32"/>
          <w:szCs w:val="32"/>
        </w:rPr>
        <w:t>依據國土測繪法第2條、第3條第13款及第25條第1項之規定，內政部應定期發行全國行政區域圖、基本地形圖及海圖，其中基本地形圖包括主要地貌、地物及基本地理資料；復依國土測繪法施行細則第9條第2項規定：「中央主管機關依本法第25條第1項規定發行基本地形圖，以每5年1次為原則。」準此，內政部依法應定期發行基本地形圖，並以每5年更新1次為原則。然經查相關圖資更新統計表，部分圖資已逾7到9年未有更新，合計1</w:t>
      </w:r>
      <w:r w:rsidR="00394A43">
        <w:rPr>
          <w:rFonts w:ascii="標楷體" w:eastAsia="標楷體" w:hAnsi="標楷體" w:cs="Times New Roman" w:hint="eastAsia"/>
          <w:sz w:val="32"/>
          <w:szCs w:val="32"/>
        </w:rPr>
        <w:t>,</w:t>
      </w:r>
      <w:r w:rsidRPr="00FE77D3">
        <w:rPr>
          <w:rFonts w:ascii="標楷體" w:eastAsia="標楷體" w:hAnsi="標楷體" w:cs="Times New Roman" w:hint="eastAsia"/>
          <w:sz w:val="32"/>
          <w:szCs w:val="32"/>
        </w:rPr>
        <w:t>096件。綜上，基本地形圖為國土資訊系統之核心及廣泛共用之基本底圖，為國土規劃等所需基礎資料，因而定有法定更新期限，允宜妥善控管適時更新，以提升圖資時效性及可用性，俾提供正確優質圖資供後續政策及外界參考應用。</w:t>
      </w:r>
      <w:r w:rsidR="007A5351" w:rsidRPr="007A5351">
        <w:rPr>
          <w:rFonts w:ascii="標楷體" w:eastAsia="標楷體" w:hAnsi="標楷體" w:cs="Times New Roman" w:hint="eastAsia"/>
          <w:sz w:val="32"/>
          <w:szCs w:val="32"/>
        </w:rPr>
        <w:t>爰凍結該項預算，俟內政部向立法院內政委員會提出書面報告後，始得動支。</w:t>
      </w:r>
    </w:p>
    <w:p w:rsidR="008141FA" w:rsidRDefault="008141FA" w:rsidP="00394A43">
      <w:pPr>
        <w:snapToGrid w:val="0"/>
        <w:spacing w:line="480" w:lineRule="exact"/>
        <w:ind w:left="1274" w:rightChars="-5" w:right="-12" w:hangingChars="398" w:hanging="1274"/>
        <w:jc w:val="both"/>
        <w:rPr>
          <w:rFonts w:ascii="標楷體" w:eastAsia="標楷體" w:hAnsi="標楷體" w:cs="Times New Roman"/>
          <w:sz w:val="32"/>
          <w:szCs w:val="32"/>
        </w:rPr>
      </w:pPr>
    </w:p>
    <w:tbl>
      <w:tblPr>
        <w:tblW w:w="7938" w:type="dxa"/>
        <w:tblInd w:w="1860" w:type="dxa"/>
        <w:tblCellMar>
          <w:left w:w="10" w:type="dxa"/>
          <w:right w:w="10" w:type="dxa"/>
        </w:tblCellMar>
        <w:tblLook w:val="04A0" w:firstRow="1" w:lastRow="0" w:firstColumn="1" w:lastColumn="0" w:noHBand="0" w:noVBand="1"/>
      </w:tblPr>
      <w:tblGrid>
        <w:gridCol w:w="1843"/>
        <w:gridCol w:w="992"/>
        <w:gridCol w:w="2268"/>
        <w:gridCol w:w="1276"/>
        <w:gridCol w:w="1559"/>
      </w:tblGrid>
      <w:tr w:rsidR="00EC495D" w:rsidRPr="004A199E" w:rsidTr="00B60D6E">
        <w:trPr>
          <w:trHeight w:val="416"/>
          <w:tblHeader/>
        </w:trPr>
        <w:tc>
          <w:tcPr>
            <w:tcW w:w="1843" w:type="dxa"/>
            <w:vMerge w:val="restart"/>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r w:rsidRPr="004A199E">
              <w:rPr>
                <w:rFonts w:ascii="標楷體" w:eastAsia="標楷體" w:hAnsi="標楷體"/>
                <w:b/>
                <w:kern w:val="3"/>
                <w:szCs w:val="28"/>
              </w:rPr>
              <w:t>圖資種類</w:t>
            </w:r>
          </w:p>
        </w:tc>
        <w:tc>
          <w:tcPr>
            <w:tcW w:w="992"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規定更新年限</w:t>
            </w:r>
          </w:p>
        </w:tc>
        <w:tc>
          <w:tcPr>
            <w:tcW w:w="3544"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逾期更新年份及數量</w:t>
            </w:r>
          </w:p>
        </w:tc>
        <w:tc>
          <w:tcPr>
            <w:tcW w:w="1559" w:type="dxa"/>
            <w:vMerge w:val="restart"/>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待更新圖</w:t>
            </w:r>
          </w:p>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幅數量</w:t>
            </w:r>
          </w:p>
        </w:tc>
      </w:tr>
      <w:tr w:rsidR="00EC495D" w:rsidRPr="004A199E" w:rsidTr="00B60D6E">
        <w:trPr>
          <w:trHeight w:val="129"/>
          <w:tblHeader/>
        </w:trPr>
        <w:tc>
          <w:tcPr>
            <w:tcW w:w="1843" w:type="dxa"/>
            <w:vMerge/>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p>
        </w:tc>
        <w:tc>
          <w:tcPr>
            <w:tcW w:w="992"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更新年份</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b/>
                <w:kern w:val="3"/>
                <w:szCs w:val="28"/>
              </w:rPr>
            </w:pPr>
            <w:r w:rsidRPr="004A199E">
              <w:rPr>
                <w:rFonts w:ascii="標楷體" w:eastAsia="標楷體" w:hAnsi="標楷體"/>
                <w:b/>
                <w:kern w:val="3"/>
                <w:szCs w:val="28"/>
              </w:rPr>
              <w:t>圖幅數量</w:t>
            </w:r>
          </w:p>
        </w:tc>
        <w:tc>
          <w:tcPr>
            <w:tcW w:w="1559" w:type="dxa"/>
            <w:vMerge/>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b/>
                <w:kern w:val="3"/>
                <w:szCs w:val="28"/>
              </w:rPr>
            </w:pPr>
          </w:p>
        </w:tc>
      </w:tr>
      <w:tr w:rsidR="00EC495D" w:rsidRPr="004A199E" w:rsidTr="00B60D6E">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五千分之一基本地形圖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99年(逾9年)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585</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1,055</w:t>
            </w:r>
          </w:p>
        </w:tc>
      </w:tr>
      <w:tr w:rsidR="00EC495D" w:rsidRPr="004A199E" w:rsidTr="00B60D6E">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100年(逾8年)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131</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101年(逾7年)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196</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143</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兩萬五千分之一地形圖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13</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16</w:t>
            </w:r>
          </w:p>
        </w:tc>
      </w:tr>
      <w:tr w:rsidR="00EC495D" w:rsidRPr="004A199E" w:rsidTr="00B60D6E">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3</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40"/>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五萬分之一地形圖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18</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20</w:t>
            </w:r>
          </w:p>
        </w:tc>
      </w:tr>
      <w:tr w:rsidR="00EC495D" w:rsidRPr="004A199E" w:rsidTr="00B60D6E">
        <w:trPr>
          <w:trHeight w:hRule="exact" w:val="340"/>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102年(逾6年)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2</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76"/>
        </w:trPr>
        <w:tc>
          <w:tcPr>
            <w:tcW w:w="1843"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十萬分之一地形圖</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5年</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100年(逾9年)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4</w:t>
            </w:r>
          </w:p>
        </w:tc>
        <w:tc>
          <w:tcPr>
            <w:tcW w:w="1559" w:type="dxa"/>
            <w:vMerge w:val="restart"/>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5</w:t>
            </w:r>
          </w:p>
        </w:tc>
      </w:tr>
      <w:tr w:rsidR="00EC495D" w:rsidRPr="004A199E" w:rsidTr="00B60D6E">
        <w:trPr>
          <w:trHeight w:hRule="exact" w:val="282"/>
        </w:trPr>
        <w:tc>
          <w:tcPr>
            <w:tcW w:w="1843"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center"/>
              <w:textAlignment w:val="baseline"/>
              <w:rPr>
                <w:rFonts w:ascii="標楷體" w:eastAsia="標楷體" w:hAnsi="標楷體"/>
                <w:kern w:val="3"/>
                <w:szCs w:val="28"/>
              </w:rPr>
            </w:pPr>
            <w:r w:rsidRPr="004A199E">
              <w:rPr>
                <w:rFonts w:ascii="標楷體" w:eastAsia="標楷體" w:hAnsi="標楷體"/>
                <w:kern w:val="3"/>
                <w:szCs w:val="28"/>
              </w:rPr>
              <w:t>100年(逾7年)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w:t>
            </w:r>
          </w:p>
        </w:tc>
        <w:tc>
          <w:tcPr>
            <w:tcW w:w="1559" w:type="dxa"/>
            <w:vMerge/>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p>
        </w:tc>
      </w:tr>
      <w:tr w:rsidR="00EC495D" w:rsidRPr="004A199E" w:rsidTr="00B60D6E">
        <w:trPr>
          <w:trHeight w:hRule="exact" w:val="340"/>
        </w:trPr>
        <w:tc>
          <w:tcPr>
            <w:tcW w:w="1843"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textAlignment w:val="baseline"/>
              <w:rPr>
                <w:rFonts w:ascii="標楷體" w:eastAsia="標楷體" w:hAnsi="標楷體"/>
                <w:kern w:val="3"/>
                <w:szCs w:val="28"/>
              </w:rPr>
            </w:pPr>
            <w:r w:rsidRPr="004A199E">
              <w:rPr>
                <w:rFonts w:ascii="標楷體" w:eastAsia="標楷體" w:hAnsi="標楷體"/>
                <w:kern w:val="3"/>
                <w:szCs w:val="28"/>
              </w:rPr>
              <w:t>合計</w:t>
            </w:r>
          </w:p>
        </w:tc>
        <w:tc>
          <w:tcPr>
            <w:tcW w:w="6095" w:type="dxa"/>
            <w:gridSpan w:val="4"/>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EC495D" w:rsidRPr="004A199E" w:rsidRDefault="00EC495D" w:rsidP="006767D4">
            <w:pPr>
              <w:suppressAutoHyphens/>
              <w:autoSpaceDN w:val="0"/>
              <w:snapToGrid w:val="0"/>
              <w:spacing w:line="200" w:lineRule="atLeast"/>
              <w:jc w:val="right"/>
              <w:textAlignment w:val="baseline"/>
              <w:rPr>
                <w:rFonts w:ascii="標楷體" w:eastAsia="標楷體" w:hAnsi="標楷體"/>
                <w:kern w:val="3"/>
                <w:szCs w:val="28"/>
              </w:rPr>
            </w:pPr>
            <w:r w:rsidRPr="004A199E">
              <w:rPr>
                <w:rFonts w:ascii="標楷體" w:eastAsia="標楷體" w:hAnsi="標楷體"/>
                <w:kern w:val="3"/>
                <w:szCs w:val="28"/>
              </w:rPr>
              <w:t>1,096</w:t>
            </w:r>
          </w:p>
        </w:tc>
      </w:tr>
    </w:tbl>
    <w:p w:rsidR="00EC495D" w:rsidRPr="004A199E" w:rsidRDefault="00EC495D" w:rsidP="00B60D6E">
      <w:pPr>
        <w:snapToGrid w:val="0"/>
        <w:ind w:leftChars="200" w:left="480" w:firstLineChars="472" w:firstLine="1133"/>
        <w:jc w:val="both"/>
        <w:rPr>
          <w:rFonts w:ascii="標楷體" w:eastAsia="標楷體" w:hAnsi="標楷體"/>
          <w:szCs w:val="28"/>
        </w:rPr>
      </w:pPr>
      <w:r w:rsidRPr="004A199E">
        <w:rPr>
          <w:rFonts w:ascii="標楷體" w:eastAsia="標楷體" w:hAnsi="標楷體"/>
          <w:szCs w:val="28"/>
        </w:rPr>
        <w:t>說　　明：已將109年度進行更新中之圖幅數量納入。</w:t>
      </w:r>
    </w:p>
    <w:p w:rsidR="00EC495D" w:rsidRPr="00B60D6E" w:rsidRDefault="00EC495D" w:rsidP="00B60D6E">
      <w:pPr>
        <w:snapToGrid w:val="0"/>
        <w:ind w:leftChars="200" w:left="480" w:firstLineChars="472" w:firstLine="1133"/>
        <w:jc w:val="both"/>
        <w:rPr>
          <w:rFonts w:ascii="標楷體" w:eastAsia="標楷體" w:hAnsi="標楷體"/>
          <w:szCs w:val="28"/>
        </w:rPr>
      </w:pPr>
      <w:r w:rsidRPr="004A199E">
        <w:rPr>
          <w:rFonts w:ascii="標楷體" w:eastAsia="標楷體" w:hAnsi="標楷體"/>
          <w:szCs w:val="28"/>
        </w:rPr>
        <w:t>資料來源：內政部。</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連署人:</w:t>
      </w:r>
      <w:r w:rsidRPr="00D46748">
        <w:rPr>
          <w:rFonts w:ascii="標楷體" w:eastAsia="標楷體" w:hAnsi="標楷體" w:cs="Times New Roman" w:hint="eastAsia"/>
          <w:sz w:val="32"/>
          <w:szCs w:val="32"/>
        </w:rPr>
        <w:t>林思銘</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Default="00EC495D" w:rsidP="00F431CF">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953FB2">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FE77D3">
        <w:rPr>
          <w:rFonts w:ascii="標楷體" w:eastAsia="標楷體" w:hAnsi="標楷體" w:cs="Times New Roman" w:hint="eastAsia"/>
          <w:sz w:val="32"/>
          <w:szCs w:val="32"/>
        </w:rPr>
        <w:t>內政部為了解決我國不動產交易價格不透明及購屋資訊較難取得，因此推動實價登錄制度，透過資訊申報及揭露等方式讓買賣雙方之權益受到保障，另外為提供成交案件資訊查詢服務，內政部也開發了「不動產交易實價查詢服務網」，讓民眾可利用各種電腦設備之瀏覽器查詢，並開發android之APP，增加查詢之行動性及便利性。經查，我國目前實價登錄相關之網站，除地方政府自行有設置網站外，民間不動產買賣、租賃業者也整合相關資訊進行揭露。然而過去不少案例都有地方政府與內政部數據有出入的情況，或是在一平</w:t>
      </w:r>
      <w:r w:rsidR="00B60D6E">
        <w:rPr>
          <w:rFonts w:ascii="標楷體" w:eastAsia="標楷體" w:hAnsi="標楷體" w:cs="Times New Roman" w:hint="eastAsia"/>
          <w:sz w:val="32"/>
          <w:szCs w:val="32"/>
        </w:rPr>
        <w:t>臺</w:t>
      </w:r>
      <w:r w:rsidRPr="00FE77D3">
        <w:rPr>
          <w:rFonts w:ascii="標楷體" w:eastAsia="標楷體" w:hAnsi="標楷體" w:cs="Times New Roman" w:hint="eastAsia"/>
          <w:sz w:val="32"/>
          <w:szCs w:val="32"/>
        </w:rPr>
        <w:t>上找得到，另一平</w:t>
      </w:r>
      <w:r w:rsidR="00B60D6E">
        <w:rPr>
          <w:rFonts w:ascii="標楷體" w:eastAsia="標楷體" w:hAnsi="標楷體" w:cs="Times New Roman" w:hint="eastAsia"/>
          <w:sz w:val="32"/>
          <w:szCs w:val="32"/>
        </w:rPr>
        <w:t>臺</w:t>
      </w:r>
      <w:r w:rsidRPr="00FE77D3">
        <w:rPr>
          <w:rFonts w:ascii="標楷體" w:eastAsia="標楷體" w:hAnsi="標楷體" w:cs="Times New Roman" w:hint="eastAsia"/>
          <w:sz w:val="32"/>
          <w:szCs w:val="32"/>
        </w:rPr>
        <w:t>卻找不到，甚至是揭露資料與謄本登記坪數、交易時間也不同等等相關問題。綜上，數據上的錯誤，不僅時有誤導新聞，也令相關統計數據失真，更難保後續資料正確性，民眾還得小心責任歸咎，這也是政府之後可再次針對實價資訊議題加以討論項目，以免美意初衷打折。</w:t>
      </w:r>
      <w:r w:rsidR="00B60D6E" w:rsidRPr="00B60D6E">
        <w:rPr>
          <w:rFonts w:ascii="標楷體" w:eastAsia="標楷體" w:hAnsi="標楷體" w:cs="Times New Roman" w:hint="eastAsia"/>
          <w:sz w:val="32"/>
          <w:szCs w:val="32"/>
        </w:rPr>
        <w:t>爰凍結該項預算，俟內政部向立法院內政委員會提出書面報告後，始得動支。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EC495D" w:rsidRDefault="00EC495D" w:rsidP="00EC495D">
      <w:pPr>
        <w:snapToGrid w:val="0"/>
        <w:spacing w:line="480" w:lineRule="exact"/>
        <w:ind w:left="1274" w:rightChars="-5" w:right="-12" w:hangingChars="398" w:hanging="127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EC0BD4">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6649EB" w:rsidRPr="00A84479">
        <w:rPr>
          <w:rFonts w:ascii="標楷體" w:eastAsia="標楷體" w:hAnsi="標楷體" w:cs="Times New Roman" w:hint="eastAsia"/>
          <w:sz w:val="32"/>
          <w:szCs w:val="32"/>
        </w:rPr>
        <w:t>110年度內政部單位預算第</w:t>
      </w:r>
      <w:r w:rsidR="006649EB">
        <w:rPr>
          <w:rFonts w:ascii="標楷體" w:eastAsia="標楷體" w:hAnsi="標楷體" w:cs="Times New Roman" w:hint="eastAsia"/>
          <w:sz w:val="32"/>
          <w:szCs w:val="32"/>
        </w:rPr>
        <w:t>4</w:t>
      </w:r>
      <w:r w:rsidR="006649EB" w:rsidRPr="00A84479">
        <w:rPr>
          <w:rFonts w:ascii="標楷體" w:eastAsia="標楷體" w:hAnsi="標楷體" w:cs="Times New Roman" w:hint="eastAsia"/>
          <w:sz w:val="32"/>
          <w:szCs w:val="32"/>
        </w:rPr>
        <w:t>目「</w:t>
      </w:r>
      <w:r w:rsidR="006649EB">
        <w:rPr>
          <w:rFonts w:ascii="標楷體" w:eastAsia="標楷體" w:hAnsi="標楷體" w:cs="Times New Roman" w:hint="eastAsia"/>
          <w:sz w:val="32"/>
          <w:szCs w:val="32"/>
        </w:rPr>
        <w:t>地政業務</w:t>
      </w:r>
      <w:r w:rsidR="006649EB" w:rsidRPr="00A84479">
        <w:rPr>
          <w:rFonts w:ascii="標楷體" w:eastAsia="標楷體" w:hAnsi="標楷體" w:cs="Times New Roman" w:hint="eastAsia"/>
          <w:sz w:val="32"/>
          <w:szCs w:val="32"/>
        </w:rPr>
        <w:t>」</w:t>
      </w:r>
      <w:r w:rsidR="006649EB">
        <w:rPr>
          <w:rFonts w:ascii="標楷體" w:eastAsia="標楷體" w:hAnsi="標楷體" w:cs="Times New Roman" w:hint="eastAsia"/>
          <w:sz w:val="32"/>
          <w:szCs w:val="32"/>
        </w:rPr>
        <w:t>第3節「平均地權及土地利用」之</w:t>
      </w:r>
      <w:r w:rsidRPr="00FE77D3">
        <w:rPr>
          <w:rFonts w:ascii="標楷體" w:eastAsia="標楷體" w:hAnsi="標楷體" w:cs="Times New Roman" w:hint="eastAsia"/>
          <w:sz w:val="32"/>
          <w:szCs w:val="32"/>
        </w:rPr>
        <w:t>「公地行政」</w:t>
      </w:r>
      <w:r w:rsidR="006649EB">
        <w:rPr>
          <w:rFonts w:ascii="標楷體" w:eastAsia="標楷體" w:hAnsi="標楷體" w:cs="Times New Roman" w:hint="eastAsia"/>
          <w:sz w:val="32"/>
          <w:szCs w:val="32"/>
        </w:rPr>
        <w:t>，其中</w:t>
      </w:r>
      <w:r w:rsidRPr="00FE77D3">
        <w:rPr>
          <w:rFonts w:ascii="標楷體" w:eastAsia="標楷體" w:hAnsi="標楷體" w:cs="Times New Roman" w:hint="eastAsia"/>
          <w:sz w:val="32"/>
          <w:szCs w:val="32"/>
        </w:rPr>
        <w:t>編列經費</w:t>
      </w:r>
      <w:r w:rsidR="00682D94">
        <w:rPr>
          <w:rFonts w:ascii="標楷體" w:eastAsia="標楷體" w:hAnsi="標楷體" w:cs="Times New Roman" w:hint="eastAsia"/>
          <w:sz w:val="32"/>
          <w:szCs w:val="32"/>
        </w:rPr>
        <w:t>1</w:t>
      </w:r>
      <w:r w:rsidR="00682D94" w:rsidRPr="00FE77D3">
        <w:rPr>
          <w:rFonts w:ascii="標楷體" w:eastAsia="標楷體" w:hAnsi="標楷體" w:cs="Times New Roman" w:hint="eastAsia"/>
          <w:sz w:val="32"/>
          <w:szCs w:val="32"/>
        </w:rPr>
        <w:t>97</w:t>
      </w:r>
      <w:r w:rsidR="00682D94">
        <w:rPr>
          <w:rFonts w:ascii="標楷體" w:eastAsia="標楷體" w:hAnsi="標楷體" w:cs="Times New Roman" w:hint="eastAsia"/>
          <w:sz w:val="32"/>
          <w:szCs w:val="32"/>
        </w:rPr>
        <w:t>萬</w:t>
      </w:r>
      <w:r w:rsidR="00682D94" w:rsidRPr="00FE77D3">
        <w:rPr>
          <w:rFonts w:ascii="標楷體" w:eastAsia="標楷體" w:hAnsi="標楷體" w:cs="Times New Roman" w:hint="eastAsia"/>
          <w:sz w:val="32"/>
          <w:szCs w:val="32"/>
        </w:rPr>
        <w:t>4千元</w:t>
      </w:r>
      <w:r w:rsidR="006649EB">
        <w:rPr>
          <w:rFonts w:ascii="標楷體" w:eastAsia="標楷體" w:hAnsi="標楷體" w:cs="Times New Roman" w:hint="eastAsia"/>
          <w:sz w:val="32"/>
          <w:szCs w:val="32"/>
        </w:rPr>
        <w:t>，</w:t>
      </w:r>
      <w:r w:rsidR="00682D94">
        <w:rPr>
          <w:rFonts w:ascii="標楷體" w:eastAsia="標楷體" w:hAnsi="標楷體" w:cs="Times New Roman" w:hint="eastAsia"/>
          <w:sz w:val="32"/>
          <w:szCs w:val="32"/>
        </w:rPr>
        <w:t>供</w:t>
      </w:r>
      <w:r w:rsidRPr="00FE77D3">
        <w:rPr>
          <w:rFonts w:ascii="標楷體" w:eastAsia="標楷體" w:hAnsi="標楷體" w:cs="Times New Roman" w:hint="eastAsia"/>
          <w:sz w:val="32"/>
          <w:szCs w:val="32"/>
        </w:rPr>
        <w:t>臺灣土地改革陳列館管理及維護等所需經費，而該臺灣土地改革陳列館作為臺灣土地改革資料之重要展示場所，見證臺灣土地改革成果並宣揚至國際之歷史意義，亦經桃園市政府於107年6月公告為歷史建築。然查該陳列館之官方網站或相關資訊，未能看出該陳列館是否能夠有效向民眾宣傳我國土地改革之歷程，恐成為蚊子館而產生浪費公帑之質疑，為有效使該場館活化運用並且宣傳相關土地改革之用意，</w:t>
      </w:r>
      <w:r w:rsidR="003060A7">
        <w:rPr>
          <w:rFonts w:ascii="標楷體" w:eastAsia="標楷體" w:hAnsi="標楷體" w:cs="Times New Roman" w:hint="eastAsia"/>
          <w:sz w:val="32"/>
          <w:szCs w:val="32"/>
        </w:rPr>
        <w:t>爰凍結該項預算，俟內政部</w:t>
      </w:r>
      <w:r w:rsidRPr="00FE77D3">
        <w:rPr>
          <w:rFonts w:ascii="標楷體" w:eastAsia="標楷體" w:hAnsi="標楷體" w:cs="Times New Roman" w:hint="eastAsia"/>
          <w:sz w:val="32"/>
          <w:szCs w:val="32"/>
        </w:rPr>
        <w:t>針對該陳列館提出改善營運方</w:t>
      </w:r>
      <w:r w:rsidR="00D513CB">
        <w:rPr>
          <w:rFonts w:ascii="標楷體" w:eastAsia="標楷體" w:hAnsi="標楷體" w:cs="Times New Roman" w:hint="eastAsia"/>
          <w:sz w:val="32"/>
          <w:szCs w:val="32"/>
        </w:rPr>
        <w:t>案</w:t>
      </w:r>
      <w:r w:rsidRPr="00FE77D3">
        <w:rPr>
          <w:rFonts w:ascii="標楷體" w:eastAsia="標楷體" w:hAnsi="標楷體" w:cs="Times New Roman" w:hint="eastAsia"/>
          <w:sz w:val="32"/>
          <w:szCs w:val="32"/>
        </w:rPr>
        <w:t>、目標及期程之規劃</w:t>
      </w:r>
      <w:r w:rsidR="003060A7">
        <w:rPr>
          <w:rFonts w:ascii="標楷體" w:eastAsia="標楷體" w:hAnsi="標楷體" w:cs="Times New Roman" w:hint="eastAsia"/>
          <w:sz w:val="32"/>
          <w:szCs w:val="32"/>
        </w:rPr>
        <w:t>，</w:t>
      </w:r>
      <w:r w:rsidR="003060A7">
        <w:rPr>
          <w:rFonts w:ascii="標楷體" w:eastAsia="標楷體" w:hAnsi="標楷體" w:cs="Times New Roman" w:hint="eastAsia"/>
          <w:sz w:val="32"/>
          <w:szCs w:val="32"/>
        </w:rPr>
        <w:lastRenderedPageBreak/>
        <w:t>向立法院內政委員會提出書面報告後，始得動支</w:t>
      </w:r>
      <w:r w:rsidRPr="00FE77D3">
        <w:rPr>
          <w:rFonts w:ascii="標楷體" w:eastAsia="標楷體" w:hAnsi="標楷體" w:cs="Times New Roman" w:hint="eastAsia"/>
          <w:sz w:val="32"/>
          <w:szCs w:val="32"/>
        </w:rPr>
        <w:t>。</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0527C0" w:rsidRDefault="00035D45" w:rsidP="00035D45">
      <w:pPr>
        <w:snapToGrid w:val="0"/>
        <w:spacing w:line="480" w:lineRule="exact"/>
        <w:ind w:left="1274" w:rightChars="-5" w:right="-12" w:hangingChars="398" w:hanging="1274"/>
        <w:jc w:val="both"/>
        <w:rPr>
          <w:rFonts w:ascii="標楷體" w:eastAsia="標楷體" w:hAnsi="標楷體" w:cs="Times New Roman"/>
          <w:sz w:val="32"/>
          <w:szCs w:val="32"/>
        </w:rPr>
      </w:pPr>
      <w:r w:rsidRPr="00035D45">
        <w:rPr>
          <w:rFonts w:ascii="標楷體" w:eastAsia="標楷體" w:hAnsi="標楷體" w:cs="Times New Roman" w:hint="eastAsia"/>
          <w:sz w:val="32"/>
          <w:szCs w:val="32"/>
        </w:rPr>
        <w:t>（廿</w:t>
      </w:r>
      <w:r>
        <w:rPr>
          <w:rFonts w:ascii="標楷體" w:eastAsia="標楷體" w:hAnsi="標楷體" w:cs="Times New Roman" w:hint="eastAsia"/>
          <w:sz w:val="32"/>
          <w:szCs w:val="32"/>
        </w:rPr>
        <w:t>五</w:t>
      </w:r>
      <w:r w:rsidRPr="00035D45">
        <w:rPr>
          <w:rFonts w:ascii="標楷體" w:eastAsia="標楷體" w:hAnsi="標楷體" w:cs="Times New Roman" w:hint="eastAsia"/>
          <w:sz w:val="32"/>
          <w:szCs w:val="32"/>
        </w:rPr>
        <w:t>）</w:t>
      </w:r>
      <w:r w:rsidR="000527C0" w:rsidRPr="00A84479">
        <w:rPr>
          <w:rFonts w:ascii="標楷體" w:eastAsia="標楷體" w:hAnsi="標楷體" w:cs="Times New Roman" w:hint="eastAsia"/>
          <w:sz w:val="32"/>
          <w:szCs w:val="32"/>
        </w:rPr>
        <w:t>有鑑於近年國家或地方政府進行重大建設皆藉由土地重劃、區段徵收等方式進行相關計畫，且按土地徵收條例第3條有明文規定以公共利益為目標得進行相關徵收，並且應以最小侵害原則進行辦理。然而近年相關重大建設，卻時常發生民間團體或居民抗爭，認為土</w:t>
      </w:r>
      <w:r w:rsidR="006649EB">
        <w:rPr>
          <w:rFonts w:ascii="標楷體" w:eastAsia="標楷體" w:hAnsi="標楷體" w:cs="Times New Roman" w:hint="eastAsia"/>
          <w:sz w:val="32"/>
          <w:szCs w:val="32"/>
        </w:rPr>
        <w:t>地</w:t>
      </w:r>
      <w:r w:rsidR="000527C0" w:rsidRPr="00A84479">
        <w:rPr>
          <w:rFonts w:ascii="標楷體" w:eastAsia="標楷體" w:hAnsi="標楷體" w:cs="Times New Roman" w:hint="eastAsia"/>
          <w:sz w:val="32"/>
          <w:szCs w:val="32"/>
        </w:rPr>
        <w:t>徵</w:t>
      </w:r>
      <w:r w:rsidR="006649EB">
        <w:rPr>
          <w:rFonts w:ascii="標楷體" w:eastAsia="標楷體" w:hAnsi="標楷體" w:cs="Times New Roman" w:hint="eastAsia"/>
          <w:sz w:val="32"/>
          <w:szCs w:val="32"/>
        </w:rPr>
        <w:t>收</w:t>
      </w:r>
      <w:r w:rsidR="000527C0" w:rsidRPr="00A84479">
        <w:rPr>
          <w:rFonts w:ascii="標楷體" w:eastAsia="標楷體" w:hAnsi="標楷體" w:cs="Times New Roman" w:hint="eastAsia"/>
          <w:sz w:val="32"/>
          <w:szCs w:val="32"/>
        </w:rPr>
        <w:t>案件侵害人民的財產權，另也產生抗議或警民之間肢體衝突，政府應加強與被徵收財產之民眾的溝通，並且應保障被徵收財產之民眾權益受損之後續協助，另也應檢討現行土地徵收手段及法規是否須與時俱進或檢討有無疏漏，讓土地徵收可以免於成為人民與政府之間的瘡疤。</w:t>
      </w:r>
      <w:r w:rsidR="000527C0">
        <w:rPr>
          <w:rFonts w:ascii="標楷體" w:eastAsia="標楷體" w:hAnsi="標楷體" w:cs="Times New Roman" w:hint="eastAsia"/>
          <w:sz w:val="32"/>
          <w:szCs w:val="32"/>
        </w:rPr>
        <w:t>爰凍結該項預算，俟</w:t>
      </w:r>
      <w:r w:rsidR="000527C0" w:rsidRPr="00575401">
        <w:rPr>
          <w:rFonts w:ascii="標楷體" w:eastAsia="標楷體" w:hAnsi="標楷體" w:cs="Times New Roman" w:hint="eastAsia"/>
          <w:sz w:val="32"/>
          <w:szCs w:val="32"/>
        </w:rPr>
        <w:t>內政部向立法院內政委員會提出書面報告後，始得動支。</w:t>
      </w:r>
    </w:p>
    <w:p w:rsidR="000527C0" w:rsidRPr="00E905B4" w:rsidRDefault="000527C0" w:rsidP="000527C0">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0527C0" w:rsidRDefault="000527C0" w:rsidP="000527C0">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0527C0" w:rsidRPr="00E905B4" w:rsidRDefault="00035D45" w:rsidP="00035D45">
      <w:pPr>
        <w:snapToGrid w:val="0"/>
        <w:spacing w:line="480" w:lineRule="exact"/>
        <w:ind w:left="1274" w:rightChars="-5" w:right="-12" w:hangingChars="398" w:hanging="1274"/>
        <w:jc w:val="both"/>
        <w:rPr>
          <w:rFonts w:ascii="標楷體" w:eastAsia="標楷體" w:hAnsi="標楷體" w:cs="Times New Roman"/>
          <w:sz w:val="32"/>
          <w:szCs w:val="32"/>
        </w:rPr>
      </w:pPr>
      <w:r w:rsidRPr="00035D45">
        <w:rPr>
          <w:rFonts w:ascii="標楷體" w:eastAsia="標楷體" w:hAnsi="標楷體" w:cs="Times New Roman" w:hint="eastAsia"/>
          <w:sz w:val="32"/>
          <w:szCs w:val="32"/>
        </w:rPr>
        <w:t>（廿</w:t>
      </w:r>
      <w:r>
        <w:rPr>
          <w:rFonts w:ascii="標楷體" w:eastAsia="標楷體" w:hAnsi="標楷體" w:cs="Times New Roman" w:hint="eastAsia"/>
          <w:sz w:val="32"/>
          <w:szCs w:val="32"/>
        </w:rPr>
        <w:t>六</w:t>
      </w:r>
      <w:r w:rsidRPr="00035D45">
        <w:rPr>
          <w:rFonts w:ascii="標楷體" w:eastAsia="標楷體" w:hAnsi="標楷體" w:cs="Times New Roman" w:hint="eastAsia"/>
          <w:sz w:val="32"/>
          <w:szCs w:val="32"/>
        </w:rPr>
        <w:t>）</w:t>
      </w:r>
      <w:r w:rsidR="00B50A11" w:rsidRPr="00A84479">
        <w:rPr>
          <w:rFonts w:ascii="標楷體" w:eastAsia="標楷體" w:hAnsi="標楷體" w:cs="Times New Roman" w:hint="eastAsia"/>
          <w:sz w:val="32"/>
          <w:szCs w:val="32"/>
        </w:rPr>
        <w:t>110年度</w:t>
      </w:r>
      <w:r w:rsidR="000527C0" w:rsidRPr="00A84479">
        <w:rPr>
          <w:rFonts w:ascii="標楷體" w:eastAsia="標楷體" w:hAnsi="標楷體" w:cs="Times New Roman" w:hint="eastAsia"/>
          <w:sz w:val="32"/>
          <w:szCs w:val="32"/>
        </w:rPr>
        <w:t>內政部單位預算第</w:t>
      </w:r>
      <w:r w:rsidR="00B50A11">
        <w:rPr>
          <w:rFonts w:ascii="標楷體" w:eastAsia="標楷體" w:hAnsi="標楷體" w:cs="Times New Roman" w:hint="eastAsia"/>
          <w:sz w:val="32"/>
          <w:szCs w:val="32"/>
        </w:rPr>
        <w:t>4</w:t>
      </w:r>
      <w:r w:rsidR="000527C0" w:rsidRPr="00A84479">
        <w:rPr>
          <w:rFonts w:ascii="標楷體" w:eastAsia="標楷體" w:hAnsi="標楷體" w:cs="Times New Roman" w:hint="eastAsia"/>
          <w:sz w:val="32"/>
          <w:szCs w:val="32"/>
        </w:rPr>
        <w:t>目「</w:t>
      </w:r>
      <w:r w:rsidR="00B50A11">
        <w:rPr>
          <w:rFonts w:ascii="標楷體" w:eastAsia="標楷體" w:hAnsi="標楷體" w:cs="Times New Roman" w:hint="eastAsia"/>
          <w:sz w:val="32"/>
          <w:szCs w:val="32"/>
        </w:rPr>
        <w:t>地政業務</w:t>
      </w:r>
      <w:r w:rsidR="000527C0" w:rsidRPr="00A84479">
        <w:rPr>
          <w:rFonts w:ascii="標楷體" w:eastAsia="標楷體" w:hAnsi="標楷體" w:cs="Times New Roman" w:hint="eastAsia"/>
          <w:sz w:val="32"/>
          <w:szCs w:val="32"/>
        </w:rPr>
        <w:t>」</w:t>
      </w:r>
      <w:r w:rsidR="00B50A11">
        <w:rPr>
          <w:rFonts w:ascii="標楷體" w:eastAsia="標楷體" w:hAnsi="標楷體" w:cs="Times New Roman" w:hint="eastAsia"/>
          <w:sz w:val="32"/>
          <w:szCs w:val="32"/>
        </w:rPr>
        <w:t>第3節「平均地權</w:t>
      </w:r>
      <w:r w:rsidR="002C188F">
        <w:rPr>
          <w:rFonts w:ascii="標楷體" w:eastAsia="標楷體" w:hAnsi="標楷體" w:cs="Times New Roman" w:hint="eastAsia"/>
          <w:sz w:val="32"/>
          <w:szCs w:val="32"/>
        </w:rPr>
        <w:t>及土地利用</w:t>
      </w:r>
      <w:r w:rsidR="00B50A11">
        <w:rPr>
          <w:rFonts w:ascii="標楷體" w:eastAsia="標楷體" w:hAnsi="標楷體" w:cs="Times New Roman" w:hint="eastAsia"/>
          <w:sz w:val="32"/>
          <w:szCs w:val="32"/>
        </w:rPr>
        <w:t>」</w:t>
      </w:r>
      <w:r w:rsidR="000527C0" w:rsidRPr="00A84479">
        <w:rPr>
          <w:rFonts w:ascii="標楷體" w:eastAsia="標楷體" w:hAnsi="標楷體" w:cs="Times New Roman" w:hint="eastAsia"/>
          <w:sz w:val="32"/>
          <w:szCs w:val="32"/>
        </w:rPr>
        <w:t>編列</w:t>
      </w:r>
      <w:r w:rsidR="002C188F">
        <w:rPr>
          <w:rFonts w:ascii="標楷體" w:eastAsia="標楷體" w:hAnsi="標楷體" w:cs="Times New Roman" w:hint="eastAsia"/>
          <w:sz w:val="32"/>
          <w:szCs w:val="32"/>
        </w:rPr>
        <w:t>827</w:t>
      </w:r>
      <w:r w:rsidR="000527C0" w:rsidRPr="00A84479">
        <w:rPr>
          <w:rFonts w:ascii="標楷體" w:eastAsia="標楷體" w:hAnsi="標楷體" w:cs="Times New Roman" w:hint="eastAsia"/>
          <w:sz w:val="32"/>
          <w:szCs w:val="32"/>
        </w:rPr>
        <w:t>萬</w:t>
      </w:r>
      <w:r w:rsidR="002C188F">
        <w:rPr>
          <w:rFonts w:ascii="標楷體" w:eastAsia="標楷體" w:hAnsi="標楷體" w:cs="Times New Roman" w:hint="eastAsia"/>
          <w:sz w:val="32"/>
          <w:szCs w:val="32"/>
        </w:rPr>
        <w:t>3</w:t>
      </w:r>
      <w:r w:rsidR="000527C0" w:rsidRPr="00A84479">
        <w:rPr>
          <w:rFonts w:ascii="標楷體" w:eastAsia="標楷體" w:hAnsi="標楷體" w:cs="Times New Roman" w:hint="eastAsia"/>
          <w:sz w:val="32"/>
          <w:szCs w:val="32"/>
        </w:rPr>
        <w:t>千元，係為辦理土地重劃、區段徵收之督導考核等業務。</w:t>
      </w:r>
      <w:r w:rsidR="000527C0">
        <w:rPr>
          <w:rFonts w:ascii="標楷體" w:eastAsia="標楷體" w:hAnsi="標楷體" w:cs="Times New Roman" w:hint="eastAsia"/>
          <w:sz w:val="32"/>
          <w:szCs w:val="32"/>
        </w:rPr>
        <w:t>鑑</w:t>
      </w:r>
      <w:r w:rsidR="000527C0" w:rsidRPr="00A84479">
        <w:rPr>
          <w:rFonts w:ascii="標楷體" w:eastAsia="標楷體" w:hAnsi="標楷體" w:cs="Times New Roman" w:hint="eastAsia"/>
          <w:sz w:val="32"/>
          <w:szCs w:val="32"/>
        </w:rPr>
        <w:t>於區段徵收是政府基於新都市開發建設、舊都市更新、農村社區更新或其他開發目的需要，對於一定區域內之土地全部予以徵收，並重新規劃整理。經查區段徵收常常引起迫遷、濫徵土地之爭議，例如</w:t>
      </w:r>
      <w:r w:rsidR="000527C0">
        <w:rPr>
          <w:rFonts w:ascii="標楷體" w:eastAsia="標楷體" w:hAnsi="標楷體" w:cs="Times New Roman" w:hint="eastAsia"/>
          <w:sz w:val="32"/>
          <w:szCs w:val="32"/>
        </w:rPr>
        <w:t>臺</w:t>
      </w:r>
      <w:r w:rsidR="000527C0" w:rsidRPr="00A84479">
        <w:rPr>
          <w:rFonts w:ascii="標楷體" w:eastAsia="標楷體" w:hAnsi="標楷體" w:cs="Times New Roman" w:hint="eastAsia"/>
          <w:sz w:val="32"/>
          <w:szCs w:val="32"/>
        </w:rPr>
        <w:t>北</w:t>
      </w:r>
      <w:r w:rsidR="000527C0">
        <w:rPr>
          <w:rFonts w:ascii="標楷體" w:eastAsia="標楷體" w:hAnsi="標楷體" w:cs="Times New Roman" w:hint="eastAsia"/>
          <w:sz w:val="32"/>
          <w:szCs w:val="32"/>
        </w:rPr>
        <w:t>市</w:t>
      </w:r>
      <w:r w:rsidR="000527C0" w:rsidRPr="00A84479">
        <w:rPr>
          <w:rFonts w:ascii="標楷體" w:eastAsia="標楷體" w:hAnsi="標楷體" w:cs="Times New Roman" w:hint="eastAsia"/>
          <w:sz w:val="32"/>
          <w:szCs w:val="32"/>
        </w:rPr>
        <w:t>社子島、桃園航空城等案例，惟區段徵收是為推動經濟發展與提高人民生活品質之手段，其不免會對人民的財產權、居住權造成影響。建請內政部就辦理區段徵收應透過正當程序向人民溝通、辦理補償，不得以強制作為恣意侵害人民權利，政府必須在法律明定之前提下，手段必須符合必要性與侵害最小性之原則，以保障人民權利。爰此，凍結</w:t>
      </w:r>
      <w:r w:rsidR="000527C0">
        <w:rPr>
          <w:rFonts w:ascii="標楷體" w:eastAsia="標楷體" w:hAnsi="標楷體" w:cs="Times New Roman" w:hint="eastAsia"/>
          <w:sz w:val="32"/>
          <w:szCs w:val="32"/>
        </w:rPr>
        <w:t>該項預算</w:t>
      </w:r>
      <w:r w:rsidR="000527C0" w:rsidRPr="00A84479">
        <w:rPr>
          <w:rFonts w:ascii="標楷體" w:eastAsia="標楷體" w:hAnsi="標楷體" w:cs="Times New Roman" w:hint="eastAsia"/>
          <w:sz w:val="32"/>
          <w:szCs w:val="32"/>
        </w:rPr>
        <w:t>，俟內政部針對上述人民與</w:t>
      </w:r>
      <w:r w:rsidR="000527C0" w:rsidRPr="00A84479">
        <w:rPr>
          <w:rFonts w:ascii="標楷體" w:eastAsia="標楷體" w:hAnsi="標楷體" w:cs="Times New Roman" w:hint="eastAsia"/>
          <w:sz w:val="32"/>
          <w:szCs w:val="32"/>
        </w:rPr>
        <w:lastRenderedPageBreak/>
        <w:t>政府就區段徵收無法取得共識所引發爭議之案例，進行檢討並提出處理方案，向</w:t>
      </w:r>
      <w:r w:rsidR="000527C0">
        <w:rPr>
          <w:rFonts w:ascii="標楷體" w:eastAsia="標楷體" w:hAnsi="標楷體" w:cs="Times New Roman" w:hint="eastAsia"/>
          <w:sz w:val="32"/>
          <w:szCs w:val="32"/>
        </w:rPr>
        <w:t>立法院內政委員會</w:t>
      </w:r>
      <w:r w:rsidR="000527C0" w:rsidRPr="00A84479">
        <w:rPr>
          <w:rFonts w:ascii="標楷體" w:eastAsia="標楷體" w:hAnsi="標楷體" w:cs="Times New Roman" w:hint="eastAsia"/>
          <w:sz w:val="32"/>
          <w:szCs w:val="32"/>
        </w:rPr>
        <w:t>提出書面報告後，始得動支。</w:t>
      </w:r>
    </w:p>
    <w:p w:rsidR="000527C0" w:rsidRPr="00E905B4" w:rsidRDefault="000527C0" w:rsidP="000527C0">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提案人:王美惠  黃世杰</w:t>
      </w:r>
      <w:r w:rsidR="00446C1F">
        <w:rPr>
          <w:rFonts w:ascii="標楷體" w:eastAsia="標楷體" w:hAnsi="標楷體" w:cs="Times New Roman" w:hint="eastAsia"/>
          <w:sz w:val="32"/>
          <w:szCs w:val="32"/>
        </w:rPr>
        <w:t xml:space="preserve"> </w:t>
      </w:r>
    </w:p>
    <w:p w:rsidR="000527C0" w:rsidRDefault="000527C0" w:rsidP="000527C0">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連署人:羅美玲</w:t>
      </w:r>
    </w:p>
    <w:p w:rsidR="00E905B4" w:rsidRPr="009962D9" w:rsidRDefault="009962D9" w:rsidP="009962D9">
      <w:pPr>
        <w:pStyle w:val="a3"/>
        <w:numPr>
          <w:ilvl w:val="0"/>
          <w:numId w:val="4"/>
        </w:numPr>
        <w:snapToGrid w:val="0"/>
        <w:spacing w:line="480" w:lineRule="exact"/>
        <w:ind w:leftChars="0" w:right="-1"/>
        <w:jc w:val="both"/>
        <w:rPr>
          <w:rFonts w:ascii="標楷體" w:eastAsia="標楷體" w:hAnsi="標楷體" w:cs="Times New Roman"/>
          <w:sz w:val="32"/>
          <w:szCs w:val="32"/>
        </w:rPr>
      </w:pPr>
      <w:r w:rsidRPr="00906D28">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單位預算第</w:t>
      </w:r>
      <w:r>
        <w:rPr>
          <w:rFonts w:ascii="標楷體" w:eastAsia="標楷體" w:hAnsi="標楷體" w:cs="Times New Roman" w:hint="eastAsia"/>
          <w:sz w:val="32"/>
          <w:szCs w:val="32"/>
        </w:rPr>
        <w:t>5</w:t>
      </w:r>
      <w:r w:rsidRPr="00906D28">
        <w:rPr>
          <w:rFonts w:ascii="標楷體" w:eastAsia="標楷體" w:hAnsi="標楷體" w:cs="Times New Roman" w:hint="eastAsia"/>
          <w:sz w:val="32"/>
          <w:szCs w:val="32"/>
        </w:rPr>
        <w:t>目「</w:t>
      </w:r>
      <w:r w:rsidR="00575401">
        <w:rPr>
          <w:rFonts w:ascii="標楷體" w:eastAsia="標楷體" w:hAnsi="標楷體" w:cs="Times New Roman" w:hint="eastAsia"/>
          <w:sz w:val="32"/>
          <w:szCs w:val="32"/>
        </w:rPr>
        <w:t>土地測量</w:t>
      </w:r>
      <w:r w:rsidRPr="00906D28">
        <w:rPr>
          <w:rFonts w:ascii="標楷體" w:eastAsia="標楷體" w:hAnsi="標楷體" w:cs="Times New Roman" w:hint="eastAsia"/>
          <w:sz w:val="32"/>
          <w:szCs w:val="32"/>
        </w:rPr>
        <w:t>」編列</w:t>
      </w:r>
      <w:r>
        <w:rPr>
          <w:rFonts w:ascii="標楷體" w:eastAsia="標楷體" w:hAnsi="標楷體" w:cs="Times New Roman" w:hint="eastAsia"/>
          <w:sz w:val="32"/>
          <w:szCs w:val="32"/>
        </w:rPr>
        <w:t>4億</w:t>
      </w:r>
      <w:r w:rsidR="00575401">
        <w:rPr>
          <w:rFonts w:ascii="標楷體" w:eastAsia="標楷體" w:hAnsi="標楷體" w:cs="Times New Roman" w:hint="eastAsia"/>
          <w:sz w:val="32"/>
          <w:szCs w:val="32"/>
        </w:rPr>
        <w:t>9</w:t>
      </w:r>
      <w:r w:rsidRPr="00906D28">
        <w:rPr>
          <w:rFonts w:ascii="標楷體" w:eastAsia="標楷體" w:hAnsi="標楷體" w:cs="Times New Roman" w:hint="eastAsia"/>
          <w:sz w:val="32"/>
          <w:szCs w:val="32"/>
        </w:rPr>
        <w:t>,</w:t>
      </w:r>
      <w:r w:rsidR="00575401">
        <w:rPr>
          <w:rFonts w:ascii="標楷體" w:eastAsia="標楷體" w:hAnsi="標楷體" w:cs="Times New Roman" w:hint="eastAsia"/>
          <w:sz w:val="32"/>
          <w:szCs w:val="32"/>
        </w:rPr>
        <w:t>393</w:t>
      </w:r>
      <w:r w:rsidRPr="00906D28">
        <w:rPr>
          <w:rFonts w:ascii="標楷體" w:eastAsia="標楷體" w:hAnsi="標楷體" w:cs="Times New Roman" w:hint="eastAsia"/>
          <w:sz w:val="32"/>
          <w:szCs w:val="32"/>
        </w:rPr>
        <w:t>萬</w:t>
      </w:r>
      <w:r w:rsidR="00575401">
        <w:rPr>
          <w:rFonts w:ascii="標楷體" w:eastAsia="標楷體" w:hAnsi="標楷體" w:cs="Times New Roman" w:hint="eastAsia"/>
          <w:sz w:val="32"/>
          <w:szCs w:val="32"/>
        </w:rPr>
        <w:t>6</w:t>
      </w:r>
      <w:r w:rsidRPr="00906D28">
        <w:rPr>
          <w:rFonts w:ascii="標楷體" w:eastAsia="標楷體" w:hAnsi="標楷體" w:cs="Times New Roman" w:hint="eastAsia"/>
          <w:sz w:val="32"/>
          <w:szCs w:val="32"/>
        </w:rPr>
        <w:t>千元，</w:t>
      </w:r>
      <w:r w:rsidRPr="00CC5EBB">
        <w:rPr>
          <w:rFonts w:ascii="標楷體" w:eastAsia="標楷體" w:hAnsi="標楷體" w:cs="Times New Roman" w:hint="eastAsia"/>
          <w:sz w:val="32"/>
          <w:szCs w:val="32"/>
        </w:rPr>
        <w:t>凍結</w:t>
      </w:r>
      <w:r w:rsidR="00CC5EBB" w:rsidRPr="00CC5EBB">
        <w:rPr>
          <w:rFonts w:ascii="標楷體" w:eastAsia="標楷體" w:hAnsi="標楷體" w:cs="Times New Roman" w:hint="eastAsia"/>
          <w:sz w:val="32"/>
          <w:szCs w:val="32"/>
        </w:rPr>
        <w:t>10</w:t>
      </w:r>
      <w:r w:rsidRPr="00CC5EBB">
        <w:rPr>
          <w:rFonts w:ascii="標楷體" w:eastAsia="標楷體" w:hAnsi="標楷體" w:cs="Times New Roman" w:hint="eastAsia"/>
          <w:sz w:val="32"/>
          <w:szCs w:val="32"/>
        </w:rPr>
        <w:t>0萬元</w:t>
      </w:r>
      <w:r w:rsidR="00D513CB">
        <w:rPr>
          <w:rFonts w:ascii="標楷體" w:eastAsia="標楷體" w:hAnsi="標楷體" w:cs="Times New Roman" w:hint="eastAsia"/>
          <w:sz w:val="32"/>
          <w:szCs w:val="32"/>
        </w:rPr>
        <w:t>(含國外旅費全數凍結)</w:t>
      </w:r>
      <w:r w:rsidRPr="00CC5EBB">
        <w:rPr>
          <w:rFonts w:ascii="標楷體" w:eastAsia="標楷體" w:hAnsi="標楷體" w:cs="Times New Roman" w:hint="eastAsia"/>
          <w:sz w:val="32"/>
          <w:szCs w:val="32"/>
        </w:rPr>
        <w:t>，俟</w:t>
      </w:r>
      <w:r>
        <w:rPr>
          <w:rFonts w:ascii="標楷體" w:eastAsia="標楷體" w:hAnsi="標楷體" w:cs="Times New Roman" w:hint="eastAsia"/>
          <w:sz w:val="32"/>
          <w:szCs w:val="32"/>
        </w:rPr>
        <w:t>內政部</w:t>
      </w:r>
      <w:r w:rsidRPr="00906D28">
        <w:rPr>
          <w:rFonts w:ascii="標楷體" w:eastAsia="標楷體" w:hAnsi="標楷體" w:cs="Times New Roman" w:hint="eastAsia"/>
          <w:sz w:val="32"/>
          <w:szCs w:val="32"/>
        </w:rPr>
        <w:t>就下列各案向立法院內政委員會提出書面報告後，始得動支。</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1B1877">
        <w:rPr>
          <w:rFonts w:ascii="標楷體" w:eastAsia="標楷體" w:hAnsi="標楷體" w:cs="Times New Roman" w:hint="eastAsia"/>
          <w:sz w:val="32"/>
          <w:szCs w:val="32"/>
        </w:rPr>
        <w:t>為強化全國土地基本資料庫同步機制、建構地籍空間資訊查詢交換</w:t>
      </w:r>
      <w:r w:rsidR="00E17F24">
        <w:rPr>
          <w:rFonts w:ascii="標楷體" w:eastAsia="標楷體" w:hAnsi="標楷體" w:cs="Times New Roman" w:hint="eastAsia"/>
          <w:sz w:val="32"/>
          <w:szCs w:val="32"/>
        </w:rPr>
        <w:t>平臺</w:t>
      </w:r>
      <w:r w:rsidRPr="001B1877">
        <w:rPr>
          <w:rFonts w:ascii="標楷體" w:eastAsia="標楷體" w:hAnsi="標楷體" w:cs="Times New Roman" w:hint="eastAsia"/>
          <w:sz w:val="32"/>
          <w:szCs w:val="32"/>
        </w:rPr>
        <w:t>、地籍圖資近用服務、強化資安維運及線上監控機制等工作，內政部辦理基本地形圖更新。惟查內政部相關資料，基本地形圖多逾五年未依法律規定更新，爰</w:t>
      </w:r>
      <w:r w:rsidR="003E1102">
        <w:rPr>
          <w:rFonts w:ascii="標楷體" w:eastAsia="標楷體" w:hAnsi="標楷體" w:cs="Times New Roman" w:hint="eastAsia"/>
          <w:sz w:val="32"/>
          <w:szCs w:val="32"/>
        </w:rPr>
        <w:t>凍結該項預算，俟</w:t>
      </w:r>
      <w:r w:rsidRPr="001B1877">
        <w:rPr>
          <w:rFonts w:ascii="標楷體" w:eastAsia="標楷體" w:hAnsi="標楷體" w:cs="Times New Roman" w:hint="eastAsia"/>
          <w:sz w:val="32"/>
          <w:szCs w:val="32"/>
        </w:rPr>
        <w:t>內政部</w:t>
      </w:r>
      <w:r w:rsidR="003E1102">
        <w:rPr>
          <w:rFonts w:ascii="標楷體" w:eastAsia="標楷體" w:hAnsi="標楷體" w:cs="Times New Roman" w:hint="eastAsia"/>
          <w:sz w:val="32"/>
          <w:szCs w:val="32"/>
        </w:rPr>
        <w:t>向立法院內政委員會</w:t>
      </w:r>
      <w:r w:rsidRPr="001B1877">
        <w:rPr>
          <w:rFonts w:ascii="標楷體" w:eastAsia="標楷體" w:hAnsi="標楷體" w:cs="Times New Roman" w:hint="eastAsia"/>
          <w:sz w:val="32"/>
          <w:szCs w:val="32"/>
        </w:rPr>
        <w:t>提出提升圖資時效性及可用性計畫之書面報告</w:t>
      </w:r>
      <w:r w:rsidR="003E1102">
        <w:rPr>
          <w:rFonts w:ascii="標楷體" w:eastAsia="標楷體" w:hAnsi="標楷體" w:cs="Times New Roman" w:hint="eastAsia"/>
          <w:sz w:val="32"/>
          <w:szCs w:val="32"/>
        </w:rPr>
        <w:t>後，始得動支</w:t>
      </w:r>
      <w:r w:rsidRPr="001B1877">
        <w:rPr>
          <w:rFonts w:ascii="標楷體" w:eastAsia="標楷體" w:hAnsi="標楷體" w:cs="Times New Roman" w:hint="eastAsia"/>
          <w:sz w:val="32"/>
          <w:szCs w:val="32"/>
        </w:rPr>
        <w:t>。</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EC495D" w:rsidRDefault="00EC495D" w:rsidP="00185FCF">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0F58BA">
        <w:rPr>
          <w:rFonts w:ascii="標楷體" w:eastAsia="標楷體" w:hAnsi="標楷體" w:cs="Times New Roman" w:hint="eastAsia"/>
          <w:sz w:val="32"/>
          <w:szCs w:val="32"/>
        </w:rPr>
        <w:t>「土地測量」編列4</w:t>
      </w:r>
      <w:r w:rsidR="00C94DD2">
        <w:rPr>
          <w:rFonts w:ascii="標楷體" w:eastAsia="標楷體" w:hAnsi="標楷體" w:cs="Times New Roman" w:hint="eastAsia"/>
          <w:sz w:val="32"/>
          <w:szCs w:val="32"/>
        </w:rPr>
        <w:t>億</w:t>
      </w:r>
      <w:r w:rsidRPr="000F58BA">
        <w:rPr>
          <w:rFonts w:ascii="標楷體" w:eastAsia="標楷體" w:hAnsi="標楷體" w:cs="Times New Roman" w:hint="eastAsia"/>
          <w:sz w:val="32"/>
          <w:szCs w:val="32"/>
        </w:rPr>
        <w:t>9</w:t>
      </w:r>
      <w:r w:rsidR="00C94DD2" w:rsidRPr="000F58BA">
        <w:rPr>
          <w:rFonts w:ascii="標楷體" w:eastAsia="標楷體" w:hAnsi="標楷體" w:cs="Times New Roman" w:hint="eastAsia"/>
          <w:sz w:val="32"/>
          <w:szCs w:val="32"/>
        </w:rPr>
        <w:t>,</w:t>
      </w:r>
      <w:r w:rsidRPr="000F58BA">
        <w:rPr>
          <w:rFonts w:ascii="標楷體" w:eastAsia="標楷體" w:hAnsi="標楷體" w:cs="Times New Roman" w:hint="eastAsia"/>
          <w:sz w:val="32"/>
          <w:szCs w:val="32"/>
        </w:rPr>
        <w:t>393</w:t>
      </w:r>
      <w:r w:rsidR="00C94DD2">
        <w:rPr>
          <w:rFonts w:ascii="標楷體" w:eastAsia="標楷體" w:hAnsi="標楷體" w:cs="Times New Roman" w:hint="eastAsia"/>
          <w:sz w:val="32"/>
          <w:szCs w:val="32"/>
        </w:rPr>
        <w:t>萬</w:t>
      </w:r>
      <w:r w:rsidRPr="000F58BA">
        <w:rPr>
          <w:rFonts w:ascii="標楷體" w:eastAsia="標楷體" w:hAnsi="標楷體" w:cs="Times New Roman" w:hint="eastAsia"/>
          <w:sz w:val="32"/>
          <w:szCs w:val="32"/>
        </w:rPr>
        <w:t>6千元，</w:t>
      </w:r>
      <w:r w:rsidR="006649EB">
        <w:rPr>
          <w:rFonts w:ascii="標楷體" w:eastAsia="標楷體" w:hAnsi="標楷體" w:cs="Times New Roman" w:hint="eastAsia"/>
          <w:sz w:val="32"/>
          <w:szCs w:val="32"/>
        </w:rPr>
        <w:t>項下</w:t>
      </w:r>
      <w:r w:rsidRPr="000F58BA">
        <w:rPr>
          <w:rFonts w:ascii="標楷體" w:eastAsia="標楷體" w:hAnsi="標楷體" w:cs="Times New Roman" w:hint="eastAsia"/>
          <w:sz w:val="32"/>
          <w:szCs w:val="32"/>
        </w:rPr>
        <w:t>「多元測繪科技整合應用計畫」的「業務費」之「國外旅費」</w:t>
      </w:r>
      <w:r w:rsidR="00C94DD2">
        <w:rPr>
          <w:rFonts w:ascii="標楷體" w:eastAsia="標楷體" w:hAnsi="標楷體" w:cs="Times New Roman" w:hint="eastAsia"/>
          <w:sz w:val="32"/>
          <w:szCs w:val="32"/>
        </w:rPr>
        <w:t>編</w:t>
      </w:r>
      <w:r w:rsidRPr="000F58BA">
        <w:rPr>
          <w:rFonts w:ascii="標楷體" w:eastAsia="標楷體" w:hAnsi="標楷體" w:cs="Times New Roman" w:hint="eastAsia"/>
          <w:sz w:val="32"/>
          <w:szCs w:val="32"/>
        </w:rPr>
        <w:t>列13</w:t>
      </w:r>
      <w:r w:rsidR="005C3D4E">
        <w:rPr>
          <w:rFonts w:ascii="標楷體" w:eastAsia="標楷體" w:hAnsi="標楷體" w:cs="Times New Roman" w:hint="eastAsia"/>
          <w:sz w:val="32"/>
          <w:szCs w:val="32"/>
        </w:rPr>
        <w:t>萬</w:t>
      </w:r>
      <w:r w:rsidRPr="000F58BA">
        <w:rPr>
          <w:rFonts w:ascii="標楷體" w:eastAsia="標楷體" w:hAnsi="標楷體" w:cs="Times New Roman" w:hint="eastAsia"/>
          <w:sz w:val="32"/>
          <w:szCs w:val="32"/>
        </w:rPr>
        <w:t>元，</w:t>
      </w:r>
      <w:r w:rsidR="005C3D4E">
        <w:rPr>
          <w:rFonts w:ascii="標楷體" w:eastAsia="標楷體" w:hAnsi="標楷體" w:cs="Times New Roman" w:hint="eastAsia"/>
          <w:sz w:val="32"/>
          <w:szCs w:val="32"/>
        </w:rPr>
        <w:t>惟</w:t>
      </w:r>
      <w:r w:rsidRPr="000F58BA">
        <w:rPr>
          <w:rFonts w:ascii="標楷體" w:eastAsia="標楷體" w:hAnsi="標楷體" w:cs="Times New Roman" w:hint="eastAsia"/>
          <w:sz w:val="32"/>
          <w:szCs w:val="32"/>
        </w:rPr>
        <w:t>鑑於新型冠狀病毒</w:t>
      </w:r>
      <w:r w:rsidR="00887956">
        <w:rPr>
          <w:rFonts w:ascii="標楷體" w:eastAsia="標楷體" w:hAnsi="標楷體" w:cs="Times New Roman" w:hint="eastAsia"/>
          <w:sz w:val="32"/>
          <w:szCs w:val="32"/>
        </w:rPr>
        <w:t>肺炎</w:t>
      </w:r>
      <w:r w:rsidRPr="000F58BA">
        <w:rPr>
          <w:rFonts w:ascii="標楷體" w:eastAsia="標楷體" w:hAnsi="標楷體" w:cs="Times New Roman" w:hint="eastAsia"/>
          <w:sz w:val="32"/>
          <w:szCs w:val="32"/>
        </w:rPr>
        <w:t>疫情(COVID-19)仍在全球肆虐，根據衛</w:t>
      </w:r>
      <w:r w:rsidR="005C3D4E">
        <w:rPr>
          <w:rFonts w:ascii="標楷體" w:eastAsia="標楷體" w:hAnsi="標楷體" w:cs="Times New Roman" w:hint="eastAsia"/>
          <w:sz w:val="32"/>
          <w:szCs w:val="32"/>
        </w:rPr>
        <w:t>生</w:t>
      </w:r>
      <w:r w:rsidRPr="000F58BA">
        <w:rPr>
          <w:rFonts w:ascii="標楷體" w:eastAsia="標楷體" w:hAnsi="標楷體" w:cs="Times New Roman" w:hint="eastAsia"/>
          <w:sz w:val="32"/>
          <w:szCs w:val="32"/>
        </w:rPr>
        <w:t>福</w:t>
      </w:r>
      <w:r w:rsidR="005C3D4E">
        <w:rPr>
          <w:rFonts w:ascii="標楷體" w:eastAsia="標楷體" w:hAnsi="標楷體" w:cs="Times New Roman" w:hint="eastAsia"/>
          <w:sz w:val="32"/>
          <w:szCs w:val="32"/>
        </w:rPr>
        <w:t>利</w:t>
      </w:r>
      <w:r w:rsidRPr="000F58BA">
        <w:rPr>
          <w:rFonts w:ascii="標楷體" w:eastAsia="標楷體" w:hAnsi="標楷體" w:cs="Times New Roman" w:hint="eastAsia"/>
          <w:sz w:val="32"/>
          <w:szCs w:val="32"/>
        </w:rPr>
        <w:t>部疾病管制署統計，截至</w:t>
      </w:r>
      <w:r w:rsidR="005C3D4E">
        <w:rPr>
          <w:rFonts w:ascii="標楷體" w:eastAsia="標楷體" w:hAnsi="標楷體" w:cs="Times New Roman" w:hint="eastAsia"/>
          <w:sz w:val="32"/>
          <w:szCs w:val="32"/>
        </w:rPr>
        <w:t>109</w:t>
      </w:r>
      <w:r w:rsidR="00185FCF">
        <w:rPr>
          <w:rFonts w:ascii="標楷體" w:eastAsia="標楷體" w:hAnsi="標楷體" w:cs="Times New Roman" w:hint="eastAsia"/>
          <w:sz w:val="32"/>
          <w:szCs w:val="32"/>
        </w:rPr>
        <w:t>年</w:t>
      </w:r>
      <w:r w:rsidRPr="000F58BA">
        <w:rPr>
          <w:rFonts w:ascii="標楷體" w:eastAsia="標楷體" w:hAnsi="標楷體" w:cs="Times New Roman" w:hint="eastAsia"/>
          <w:sz w:val="32"/>
          <w:szCs w:val="32"/>
        </w:rPr>
        <w:t>10月22日已造成約4</w:t>
      </w:r>
      <w:r w:rsidR="00185FCF">
        <w:rPr>
          <w:rFonts w:ascii="標楷體" w:eastAsia="標楷體" w:hAnsi="標楷體" w:cs="Times New Roman" w:hint="eastAsia"/>
          <w:sz w:val="32"/>
          <w:szCs w:val="32"/>
        </w:rPr>
        <w:t>,</w:t>
      </w:r>
      <w:r w:rsidRPr="000F58BA">
        <w:rPr>
          <w:rFonts w:ascii="標楷體" w:eastAsia="標楷體" w:hAnsi="標楷體" w:cs="Times New Roman" w:hint="eastAsia"/>
          <w:sz w:val="32"/>
          <w:szCs w:val="32"/>
        </w:rPr>
        <w:t>200萬人確診，甚至導致全球約110萬人死亡。針對該疫情，除相關疫苗普及期程仍未明確，且國內外許多專家學者也認為疫情趨緩之期程尚未明朗，因此各國目前對於邊境仍採取高度管制，</w:t>
      </w:r>
      <w:r w:rsidR="00185FCF">
        <w:rPr>
          <w:rFonts w:ascii="標楷體" w:eastAsia="標楷體" w:hAnsi="標楷體" w:cs="Times New Roman" w:hint="eastAsia"/>
          <w:sz w:val="32"/>
          <w:szCs w:val="32"/>
        </w:rPr>
        <w:t>爰凍結該項預算</w:t>
      </w:r>
      <w:r w:rsidRPr="000F58BA">
        <w:rPr>
          <w:rFonts w:ascii="標楷體" w:eastAsia="標楷體" w:hAnsi="標楷體" w:cs="Times New Roman" w:hint="eastAsia"/>
          <w:sz w:val="32"/>
          <w:szCs w:val="32"/>
        </w:rPr>
        <w:t>，</w:t>
      </w:r>
      <w:r w:rsidR="00185FCF">
        <w:rPr>
          <w:rFonts w:ascii="標楷體" w:eastAsia="標楷體" w:hAnsi="標楷體" w:cs="Times New Roman" w:hint="eastAsia"/>
          <w:sz w:val="32"/>
          <w:szCs w:val="32"/>
        </w:rPr>
        <w:t>俟</w:t>
      </w:r>
      <w:r w:rsidR="00257FC7">
        <w:rPr>
          <w:rFonts w:ascii="標楷體" w:eastAsia="標楷體" w:hAnsi="標楷體" w:cs="Times New Roman" w:hint="eastAsia"/>
          <w:sz w:val="32"/>
          <w:szCs w:val="32"/>
        </w:rPr>
        <w:t>內政部</w:t>
      </w:r>
      <w:r w:rsidR="00257FC7" w:rsidRPr="000F58BA">
        <w:rPr>
          <w:rFonts w:ascii="標楷體" w:eastAsia="標楷體" w:hAnsi="標楷體" w:cs="Times New Roman" w:hint="eastAsia"/>
          <w:sz w:val="32"/>
          <w:szCs w:val="32"/>
        </w:rPr>
        <w:t>確認</w:t>
      </w:r>
      <w:r w:rsidR="00257FC7">
        <w:rPr>
          <w:rFonts w:ascii="標楷體" w:eastAsia="標楷體" w:hAnsi="標楷體" w:cs="Times New Roman" w:hint="eastAsia"/>
          <w:sz w:val="32"/>
          <w:szCs w:val="32"/>
        </w:rPr>
        <w:t>110</w:t>
      </w:r>
      <w:r w:rsidR="00257FC7" w:rsidRPr="000F58BA">
        <w:rPr>
          <w:rFonts w:ascii="標楷體" w:eastAsia="標楷體" w:hAnsi="標楷體" w:cs="Times New Roman" w:hint="eastAsia"/>
          <w:sz w:val="32"/>
          <w:szCs w:val="32"/>
        </w:rPr>
        <w:t>年出國計畫是否如期舉行</w:t>
      </w:r>
      <w:r w:rsidR="00257FC7">
        <w:rPr>
          <w:rFonts w:ascii="標楷體" w:eastAsia="標楷體" w:hAnsi="標楷體" w:cs="Times New Roman" w:hint="eastAsia"/>
          <w:sz w:val="32"/>
          <w:szCs w:val="32"/>
        </w:rPr>
        <w:t>，</w:t>
      </w:r>
      <w:r w:rsidRPr="000F58BA">
        <w:rPr>
          <w:rFonts w:ascii="標楷體" w:eastAsia="標楷體" w:hAnsi="標楷體" w:cs="Times New Roman" w:hint="eastAsia"/>
          <w:sz w:val="32"/>
          <w:szCs w:val="32"/>
        </w:rPr>
        <w:t>審慎評估前往的必要性</w:t>
      </w:r>
      <w:r w:rsidR="00257FC7">
        <w:rPr>
          <w:rFonts w:ascii="標楷體" w:eastAsia="標楷體" w:hAnsi="標楷體" w:cs="Times New Roman" w:hint="eastAsia"/>
          <w:sz w:val="32"/>
          <w:szCs w:val="32"/>
        </w:rPr>
        <w:t>，向立法院內政委員會提出書面報告後，始得動支</w:t>
      </w:r>
      <w:r w:rsidRPr="000F58BA">
        <w:rPr>
          <w:rFonts w:ascii="標楷體" w:eastAsia="標楷體" w:hAnsi="標楷體" w:cs="Times New Roman" w:hint="eastAsia"/>
          <w:sz w:val="32"/>
          <w:szCs w:val="32"/>
        </w:rPr>
        <w:t>。</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地籍圖重測後續計畫第2期計畫中</w:t>
      </w:r>
      <w:r w:rsidR="00DC79F5">
        <w:rPr>
          <w:rFonts w:ascii="標楷體" w:eastAsia="標楷體" w:hAnsi="標楷體" w:cs="Times New Roman" w:hint="eastAsia"/>
          <w:sz w:val="32"/>
          <w:szCs w:val="32"/>
        </w:rPr>
        <w:t>，國土測繪中心</w:t>
      </w:r>
      <w:r>
        <w:rPr>
          <w:rFonts w:ascii="標楷體" w:eastAsia="標楷體" w:hAnsi="標楷體" w:cs="Times New Roman" w:hint="eastAsia"/>
          <w:sz w:val="32"/>
          <w:szCs w:val="32"/>
        </w:rPr>
        <w:t>編列預算為11億4,920萬7千元，110年較109年增列1,046萬8千元，然108年預定辦理重測面積1萬8</w:t>
      </w:r>
      <w:r w:rsidR="00DC79F5">
        <w:rPr>
          <w:rFonts w:ascii="標楷體" w:eastAsia="標楷體" w:hAnsi="標楷體" w:cs="Times New Roman" w:hint="eastAsia"/>
          <w:sz w:val="32"/>
          <w:szCs w:val="32"/>
        </w:rPr>
        <w:t>,</w:t>
      </w:r>
      <w:r>
        <w:rPr>
          <w:rFonts w:ascii="標楷體" w:eastAsia="標楷體" w:hAnsi="標楷體" w:cs="Times New Roman" w:hint="eastAsia"/>
          <w:sz w:val="32"/>
          <w:szCs w:val="32"/>
        </w:rPr>
        <w:t>000公頃，筆數11萬3</w:t>
      </w:r>
      <w:r w:rsidR="00DC79F5">
        <w:rPr>
          <w:rFonts w:ascii="標楷體" w:eastAsia="標楷體" w:hAnsi="標楷體" w:cs="Times New Roman" w:hint="eastAsia"/>
          <w:sz w:val="32"/>
          <w:szCs w:val="32"/>
        </w:rPr>
        <w:t>,</w:t>
      </w:r>
      <w:r>
        <w:rPr>
          <w:rFonts w:ascii="標楷體" w:eastAsia="標楷體" w:hAnsi="標楷體" w:cs="Times New Roman" w:hint="eastAsia"/>
          <w:sz w:val="32"/>
          <w:szCs w:val="32"/>
        </w:rPr>
        <w:t>429筆；實際辦理面積1萬9</w:t>
      </w:r>
      <w:r w:rsidR="00DC79F5">
        <w:rPr>
          <w:rFonts w:ascii="標楷體" w:eastAsia="標楷體" w:hAnsi="標楷體" w:cs="Times New Roman" w:hint="eastAsia"/>
          <w:sz w:val="32"/>
          <w:szCs w:val="32"/>
        </w:rPr>
        <w:t>,</w:t>
      </w:r>
      <w:r>
        <w:rPr>
          <w:rFonts w:ascii="標楷體" w:eastAsia="標楷體" w:hAnsi="標楷體" w:cs="Times New Roman" w:hint="eastAsia"/>
          <w:sz w:val="32"/>
          <w:szCs w:val="32"/>
        </w:rPr>
        <w:t>285公頃，目標達成率107.14%；筆數11萬9</w:t>
      </w:r>
      <w:r w:rsidR="00DC79F5">
        <w:rPr>
          <w:rFonts w:ascii="標楷體" w:eastAsia="標楷體" w:hAnsi="標楷體" w:cs="Times New Roman" w:hint="eastAsia"/>
          <w:sz w:val="32"/>
          <w:szCs w:val="32"/>
        </w:rPr>
        <w:t>,</w:t>
      </w:r>
      <w:r>
        <w:rPr>
          <w:rFonts w:ascii="標楷體" w:eastAsia="標楷體" w:hAnsi="標楷體" w:cs="Times New Roman" w:hint="eastAsia"/>
          <w:sz w:val="32"/>
          <w:szCs w:val="32"/>
        </w:rPr>
        <w:t>207筆，目標達成率105.09%，執行率皆超過100%，顯見原預算已足以支應相關作業。綜上，108年度預算編列2億1,609萬6千元，其實際達成筆數約12萬筆，與110年度預計達成目標無異，按過去達成率無增列預算之必要，</w:t>
      </w:r>
      <w:r w:rsidR="00C94DD2">
        <w:rPr>
          <w:rFonts w:ascii="標楷體" w:eastAsia="標楷體" w:hAnsi="標楷體" w:cs="Times New Roman" w:hint="eastAsia"/>
          <w:sz w:val="32"/>
          <w:szCs w:val="32"/>
        </w:rPr>
        <w:t>爰</w:t>
      </w:r>
      <w:r>
        <w:rPr>
          <w:rFonts w:ascii="標楷體" w:eastAsia="標楷體" w:hAnsi="標楷體" w:cs="Times New Roman" w:hint="eastAsia"/>
          <w:sz w:val="32"/>
          <w:szCs w:val="32"/>
        </w:rPr>
        <w:t>凍結</w:t>
      </w:r>
      <w:r w:rsidR="00C94DD2">
        <w:rPr>
          <w:rFonts w:ascii="標楷體" w:eastAsia="標楷體" w:hAnsi="標楷體" w:cs="Times New Roman" w:hint="eastAsia"/>
          <w:sz w:val="32"/>
          <w:szCs w:val="32"/>
        </w:rPr>
        <w:t>該項預算</w:t>
      </w:r>
      <w:r>
        <w:rPr>
          <w:rFonts w:ascii="標楷體" w:eastAsia="標楷體" w:hAnsi="標楷體" w:cs="Times New Roman" w:hint="eastAsia"/>
          <w:sz w:val="32"/>
          <w:szCs w:val="32"/>
        </w:rPr>
        <w:t>，</w:t>
      </w:r>
      <w:r w:rsidR="00C94DD2">
        <w:rPr>
          <w:rFonts w:ascii="標楷體" w:eastAsia="標楷體" w:hAnsi="標楷體" w:cs="Times New Roman" w:hint="eastAsia"/>
          <w:sz w:val="32"/>
          <w:szCs w:val="32"/>
        </w:rPr>
        <w:t>俟內政部向立法院內政委員會</w:t>
      </w:r>
      <w:r>
        <w:rPr>
          <w:rFonts w:ascii="標楷體" w:eastAsia="標楷體" w:hAnsi="標楷體" w:cs="Times New Roman" w:hint="eastAsia"/>
          <w:sz w:val="32"/>
          <w:szCs w:val="32"/>
        </w:rPr>
        <w:t>提出國土測繪中心之經費合理使用規劃書面報告</w:t>
      </w:r>
      <w:r w:rsidR="00C94DD2">
        <w:rPr>
          <w:rFonts w:ascii="標楷體" w:eastAsia="標楷體" w:hAnsi="標楷體" w:cs="Times New Roman" w:hint="eastAsia"/>
          <w:sz w:val="32"/>
          <w:szCs w:val="32"/>
        </w:rPr>
        <w:t>後，</w:t>
      </w:r>
      <w:r>
        <w:rPr>
          <w:rFonts w:ascii="標楷體" w:eastAsia="標楷體" w:hAnsi="標楷體" w:cs="Times New Roman" w:hint="eastAsia"/>
          <w:sz w:val="32"/>
          <w:szCs w:val="32"/>
        </w:rPr>
        <w:t>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EC495D" w:rsidRPr="00910CB8"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F431CF">
        <w:rPr>
          <w:rFonts w:ascii="標楷體" w:eastAsia="標楷體" w:hAnsi="標楷體" w:cs="Times New Roman" w:hint="eastAsia"/>
          <w:sz w:val="32"/>
          <w:szCs w:val="32"/>
        </w:rPr>
        <w:t xml:space="preserve"> </w:t>
      </w:r>
      <w:r w:rsidR="006649EB" w:rsidRPr="00910CB8">
        <w:rPr>
          <w:rFonts w:ascii="標楷體" w:eastAsia="標楷體" w:hAnsi="標楷體" w:cs="Times New Roman" w:hint="eastAsia"/>
          <w:sz w:val="32"/>
          <w:szCs w:val="32"/>
        </w:rPr>
        <w:t>110年度</w:t>
      </w:r>
      <w:r w:rsidRPr="00910CB8">
        <w:rPr>
          <w:rFonts w:ascii="標楷體" w:eastAsia="標楷體" w:hAnsi="標楷體" w:cs="Times New Roman" w:hint="eastAsia"/>
          <w:sz w:val="32"/>
          <w:szCs w:val="32"/>
        </w:rPr>
        <w:t>內政部單位預算第5目「土地測量」</w:t>
      </w:r>
      <w:r w:rsidR="006649EB">
        <w:rPr>
          <w:rFonts w:ascii="標楷體" w:eastAsia="標楷體" w:hAnsi="標楷體" w:cs="Times New Roman" w:hint="eastAsia"/>
          <w:sz w:val="32"/>
          <w:szCs w:val="32"/>
        </w:rPr>
        <w:t>項</w:t>
      </w:r>
      <w:r w:rsidRPr="00910CB8">
        <w:rPr>
          <w:rFonts w:ascii="標楷體" w:eastAsia="標楷體" w:hAnsi="標楷體" w:cs="Times New Roman" w:hint="eastAsia"/>
          <w:sz w:val="32"/>
          <w:szCs w:val="32"/>
        </w:rPr>
        <w:t>下，編列「地籍圖重測後續計畫第2期計畫」2億2</w:t>
      </w:r>
      <w:r w:rsidR="0022044F">
        <w:rPr>
          <w:rFonts w:ascii="標楷體" w:eastAsia="標楷體" w:hAnsi="標楷體" w:cs="Times New Roman" w:hint="eastAsia"/>
          <w:sz w:val="32"/>
          <w:szCs w:val="32"/>
        </w:rPr>
        <w:t>,</w:t>
      </w:r>
      <w:r w:rsidRPr="00910CB8">
        <w:rPr>
          <w:rFonts w:ascii="標楷體" w:eastAsia="標楷體" w:hAnsi="標楷體" w:cs="Times New Roman" w:hint="eastAsia"/>
          <w:sz w:val="32"/>
          <w:szCs w:val="32"/>
        </w:rPr>
        <w:t>260萬元，係為辦理地籍圖破損、誤謬嚴重地區之地籍圖重測工作。</w:t>
      </w:r>
    </w:p>
    <w:p w:rsidR="00EC495D" w:rsidRDefault="0022044F"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Pr>
          <w:rFonts w:ascii="標楷體" w:eastAsia="標楷體" w:hAnsi="標楷體" w:cs="Times New Roman" w:hint="eastAsia"/>
          <w:sz w:val="32"/>
          <w:szCs w:val="32"/>
        </w:rPr>
        <w:t>鑑</w:t>
      </w:r>
      <w:r w:rsidR="00EC495D" w:rsidRPr="00910CB8">
        <w:rPr>
          <w:rFonts w:ascii="標楷體" w:eastAsia="標楷體" w:hAnsi="標楷體" w:cs="Times New Roman" w:hint="eastAsia"/>
          <w:sz w:val="32"/>
          <w:szCs w:val="32"/>
        </w:rPr>
        <w:t>於地籍圖重測俾利釐清地籍，杜絕經界糾紛，達到公平課稅，保障人民權益以外，精確之地籍圖資也是國家進行國土規劃及公共建設之基礎資料。經查補助地方政府辦理地籍圖重測之執行情形，各年度地方政府實際執行地籍圖重測之筆數均超過補助之目標筆數，內政部</w:t>
      </w:r>
      <w:r w:rsidR="006649EB">
        <w:rPr>
          <w:rFonts w:ascii="標楷體" w:eastAsia="標楷體" w:hAnsi="標楷體" w:cs="Times New Roman" w:hint="eastAsia"/>
          <w:sz w:val="32"/>
          <w:szCs w:val="32"/>
        </w:rPr>
        <w:t>當</w:t>
      </w:r>
      <w:r w:rsidR="00EC495D" w:rsidRPr="00910CB8">
        <w:rPr>
          <w:rFonts w:ascii="標楷體" w:eastAsia="標楷體" w:hAnsi="標楷體" w:cs="Times New Roman" w:hint="eastAsia"/>
          <w:sz w:val="32"/>
          <w:szCs w:val="32"/>
        </w:rPr>
        <w:t>參酌以往年度實際執行情形進行檢討，加速建構正確地籍圖資，提高地籍圖重測之成效。爰此，凍結</w:t>
      </w:r>
      <w:r w:rsidR="00386099">
        <w:rPr>
          <w:rFonts w:ascii="標楷體" w:eastAsia="標楷體" w:hAnsi="標楷體" w:cs="Times New Roman" w:hint="eastAsia"/>
          <w:sz w:val="32"/>
          <w:szCs w:val="32"/>
        </w:rPr>
        <w:t>該項預算</w:t>
      </w:r>
      <w:r w:rsidR="00EC495D" w:rsidRPr="00910CB8">
        <w:rPr>
          <w:rFonts w:ascii="標楷體" w:eastAsia="標楷體" w:hAnsi="標楷體" w:cs="Times New Roman" w:hint="eastAsia"/>
          <w:sz w:val="32"/>
          <w:szCs w:val="32"/>
        </w:rPr>
        <w:t>，俟內政部針對中央補助的目標筆數與地方政府實際筆數之落差進行檢討，向</w:t>
      </w:r>
      <w:r w:rsidR="00ED4458">
        <w:rPr>
          <w:rFonts w:ascii="標楷體" w:eastAsia="標楷體" w:hAnsi="標楷體" w:cs="Times New Roman" w:hint="eastAsia"/>
          <w:sz w:val="32"/>
          <w:szCs w:val="32"/>
        </w:rPr>
        <w:t>立法院內政委員會</w:t>
      </w:r>
      <w:r w:rsidR="00EC495D" w:rsidRPr="00910CB8">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910CB8">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910CB8">
        <w:rPr>
          <w:rFonts w:ascii="標楷體" w:eastAsia="標楷體" w:hAnsi="標楷體" w:cs="Times New Roman" w:hint="eastAsia"/>
          <w:sz w:val="32"/>
          <w:szCs w:val="32"/>
        </w:rPr>
        <w:t>黃世杰</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EC495D" w:rsidRPr="0096146E"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96146E">
        <w:rPr>
          <w:rFonts w:ascii="標楷體" w:eastAsia="標楷體" w:hAnsi="標楷體" w:cs="Times New Roman" w:hint="eastAsia"/>
          <w:sz w:val="32"/>
          <w:szCs w:val="32"/>
        </w:rPr>
        <w:t>110年度內政部</w:t>
      </w:r>
      <w:r w:rsidR="00AF0E21">
        <w:rPr>
          <w:rFonts w:ascii="標楷體" w:eastAsia="標楷體" w:hAnsi="標楷體" w:cs="Times New Roman" w:hint="eastAsia"/>
          <w:sz w:val="32"/>
          <w:szCs w:val="32"/>
        </w:rPr>
        <w:t>單位預算第5目</w:t>
      </w:r>
      <w:r w:rsidRPr="0096146E">
        <w:rPr>
          <w:rFonts w:ascii="標楷體" w:eastAsia="標楷體" w:hAnsi="標楷體" w:cs="Times New Roman" w:hint="eastAsia"/>
          <w:sz w:val="32"/>
          <w:szCs w:val="32"/>
        </w:rPr>
        <w:t>「土地測量</w:t>
      </w:r>
      <w:r w:rsidR="00D02A61">
        <w:rPr>
          <w:rFonts w:ascii="標楷體" w:eastAsia="標楷體" w:hAnsi="標楷體" w:cs="Times New Roman" w:hint="eastAsia"/>
          <w:sz w:val="32"/>
          <w:szCs w:val="32"/>
        </w:rPr>
        <w:t>」項下「</w:t>
      </w:r>
      <w:r w:rsidRPr="0096146E">
        <w:rPr>
          <w:rFonts w:ascii="標楷體" w:eastAsia="標楷體" w:hAnsi="標楷體" w:cs="Times New Roman" w:hint="eastAsia"/>
          <w:sz w:val="32"/>
          <w:szCs w:val="32"/>
        </w:rPr>
        <w:t>國家底圖空間資料基礎建設計畫」編列預算</w:t>
      </w:r>
      <w:r>
        <w:rPr>
          <w:rFonts w:ascii="標楷體" w:eastAsia="標楷體" w:hAnsi="標楷體" w:cs="Times New Roman" w:hint="eastAsia"/>
          <w:sz w:val="32"/>
          <w:szCs w:val="32"/>
        </w:rPr>
        <w:t>2</w:t>
      </w:r>
      <w:r w:rsidRPr="0096146E">
        <w:rPr>
          <w:rFonts w:ascii="標楷體" w:eastAsia="標楷體" w:hAnsi="標楷體" w:cs="Times New Roman" w:hint="eastAsia"/>
          <w:sz w:val="32"/>
          <w:szCs w:val="32"/>
        </w:rPr>
        <w:t>億</w:t>
      </w:r>
      <w:r>
        <w:rPr>
          <w:rFonts w:ascii="標楷體" w:eastAsia="標楷體" w:hAnsi="標楷體" w:cs="Times New Roman" w:hint="eastAsia"/>
          <w:sz w:val="32"/>
          <w:szCs w:val="32"/>
        </w:rPr>
        <w:t>3,313</w:t>
      </w:r>
      <w:r w:rsidRPr="0096146E">
        <w:rPr>
          <w:rFonts w:ascii="標楷體" w:eastAsia="標楷體" w:hAnsi="標楷體" w:cs="Times New Roman" w:hint="eastAsia"/>
          <w:sz w:val="32"/>
          <w:szCs w:val="32"/>
        </w:rPr>
        <w:t>萬</w:t>
      </w:r>
      <w:r>
        <w:rPr>
          <w:rFonts w:ascii="標楷體" w:eastAsia="標楷體" w:hAnsi="標楷體" w:cs="Times New Roman" w:hint="eastAsia"/>
          <w:sz w:val="32"/>
          <w:szCs w:val="32"/>
        </w:rPr>
        <w:t>1</w:t>
      </w:r>
      <w:r w:rsidRPr="0096146E">
        <w:rPr>
          <w:rFonts w:ascii="標楷體" w:eastAsia="標楷體" w:hAnsi="標楷體" w:cs="Times New Roman" w:hint="eastAsia"/>
          <w:sz w:val="32"/>
          <w:szCs w:val="32"/>
        </w:rPr>
        <w:t>千元，以辦理智慧國土測繪資料整合流通、通用電子地圖更新維護、基本地形</w:t>
      </w:r>
      <w:r w:rsidRPr="0096146E">
        <w:rPr>
          <w:rFonts w:ascii="標楷體" w:eastAsia="標楷體" w:hAnsi="標楷體" w:cs="Times New Roman" w:hint="eastAsia"/>
          <w:sz w:val="32"/>
          <w:szCs w:val="32"/>
        </w:rPr>
        <w:lastRenderedPageBreak/>
        <w:t>圖修測、圖解數位化地籍圖整合、都市計畫地形圖、三維國家底圖建置、非都市計畫區圖解數位化地籍圖整合建置及測量工作。</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96146E">
        <w:rPr>
          <w:rFonts w:ascii="標楷體" w:eastAsia="標楷體" w:hAnsi="標楷體" w:cs="Times New Roman" w:hint="eastAsia"/>
          <w:sz w:val="32"/>
          <w:szCs w:val="32"/>
        </w:rPr>
        <w:t>但是國土測繪法施行細則第9條第2項明定：「中央主管機關依本法第25條第1項規定發行基本地形圖，以每5年1次為原則。」因此依法內政部應</w:t>
      </w:r>
      <w:r w:rsidR="00D15E2F">
        <w:rPr>
          <w:rFonts w:ascii="標楷體" w:eastAsia="標楷體" w:hAnsi="標楷體" w:cs="Times New Roman" w:hint="eastAsia"/>
          <w:sz w:val="32"/>
          <w:szCs w:val="32"/>
        </w:rPr>
        <w:t>每</w:t>
      </w:r>
      <w:r w:rsidRPr="0096146E">
        <w:rPr>
          <w:rFonts w:ascii="標楷體" w:eastAsia="標楷體" w:hAnsi="標楷體" w:cs="Times New Roman" w:hint="eastAsia"/>
          <w:sz w:val="32"/>
          <w:szCs w:val="32"/>
        </w:rPr>
        <w:t>5年更新1次國家基本地形圖資。</w:t>
      </w:r>
    </w:p>
    <w:p w:rsidR="00EC495D" w:rsidRPr="0022044F" w:rsidRDefault="00EC495D" w:rsidP="0022044F">
      <w:pPr>
        <w:snapToGrid w:val="0"/>
        <w:spacing w:line="480" w:lineRule="exact"/>
        <w:ind w:leftChars="400" w:left="960" w:rightChars="-5" w:right="-12" w:firstLineChars="200" w:firstLine="480"/>
        <w:jc w:val="both"/>
        <w:rPr>
          <w:rFonts w:ascii="標楷體" w:eastAsia="標楷體" w:hAnsi="標楷體" w:cs="Times New Roman"/>
          <w:b/>
          <w:szCs w:val="24"/>
        </w:rPr>
      </w:pPr>
      <w:r w:rsidRPr="0022044F">
        <w:rPr>
          <w:rFonts w:ascii="標楷體" w:eastAsia="標楷體" w:hAnsi="標楷體" w:cs="Times New Roman" w:hint="eastAsia"/>
          <w:b/>
          <w:szCs w:val="24"/>
        </w:rPr>
        <w:t>109年底逾5年未更新之基本地形圖資統計表　　(單位:幅)</w:t>
      </w:r>
    </w:p>
    <w:tbl>
      <w:tblPr>
        <w:tblW w:w="7938" w:type="dxa"/>
        <w:tblInd w:w="116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43"/>
        <w:gridCol w:w="992"/>
        <w:gridCol w:w="2268"/>
        <w:gridCol w:w="1276"/>
        <w:gridCol w:w="1559"/>
      </w:tblGrid>
      <w:tr w:rsidR="00EC495D" w:rsidRPr="00F431CF" w:rsidTr="0022044F">
        <w:trPr>
          <w:trHeight w:val="416"/>
          <w:tblHeader/>
        </w:trPr>
        <w:tc>
          <w:tcPr>
            <w:tcW w:w="1843"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圖資種類</w:t>
            </w:r>
          </w:p>
        </w:tc>
        <w:tc>
          <w:tcPr>
            <w:tcW w:w="992"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規定更新年限</w:t>
            </w:r>
          </w:p>
        </w:tc>
        <w:tc>
          <w:tcPr>
            <w:tcW w:w="3544" w:type="dxa"/>
            <w:gridSpan w:val="2"/>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逾期更新年份及數量</w:t>
            </w:r>
          </w:p>
        </w:tc>
        <w:tc>
          <w:tcPr>
            <w:tcW w:w="1559"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待更新</w:t>
            </w:r>
          </w:p>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圖幅數量</w:t>
            </w:r>
          </w:p>
        </w:tc>
      </w:tr>
      <w:tr w:rsidR="00EC495D" w:rsidRPr="00F431CF" w:rsidTr="0022044F">
        <w:trPr>
          <w:trHeight w:val="129"/>
          <w:tblHeader/>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更新年份</w:t>
            </w:r>
          </w:p>
        </w:tc>
        <w:tc>
          <w:tcPr>
            <w:tcW w:w="1276"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圖幅數量</w:t>
            </w:r>
          </w:p>
        </w:tc>
        <w:tc>
          <w:tcPr>
            <w:tcW w:w="1559"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r>
      <w:tr w:rsidR="00EC495D" w:rsidRPr="00F431CF" w:rsidTr="0022044F">
        <w:trPr>
          <w:trHeight w:hRule="exact" w:val="340"/>
        </w:trPr>
        <w:tc>
          <w:tcPr>
            <w:tcW w:w="1843"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五千分之一基本地形圖</w:t>
            </w:r>
          </w:p>
        </w:tc>
        <w:tc>
          <w:tcPr>
            <w:tcW w:w="992"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5年</w:t>
            </w: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99年(逾9年)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585</w:t>
            </w:r>
          </w:p>
        </w:tc>
        <w:tc>
          <w:tcPr>
            <w:tcW w:w="1559"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1,055</w:t>
            </w:r>
          </w:p>
        </w:tc>
      </w:tr>
      <w:tr w:rsidR="00EC495D" w:rsidRPr="00F431CF" w:rsidTr="0022044F">
        <w:trPr>
          <w:trHeight w:hRule="exact" w:val="340"/>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100年(逾8年)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131</w:t>
            </w:r>
          </w:p>
        </w:tc>
        <w:tc>
          <w:tcPr>
            <w:tcW w:w="1559" w:type="dxa"/>
            <w:vMerge/>
            <w:vAlign w:val="center"/>
            <w:hideMark/>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40"/>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101年(逾7年)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196</w:t>
            </w:r>
          </w:p>
        </w:tc>
        <w:tc>
          <w:tcPr>
            <w:tcW w:w="1559" w:type="dxa"/>
            <w:vMerge/>
            <w:vAlign w:val="center"/>
            <w:hideMark/>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40"/>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102年(逾6年)</w:t>
            </w:r>
          </w:p>
        </w:tc>
        <w:tc>
          <w:tcPr>
            <w:tcW w:w="1276" w:type="dxa"/>
            <w:tcMar>
              <w:top w:w="0" w:type="dxa"/>
              <w:left w:w="108" w:type="dxa"/>
              <w:bottom w:w="0" w:type="dxa"/>
              <w:right w:w="108" w:type="dxa"/>
            </w:tcMar>
            <w:vAlign w:val="center"/>
            <w:hideMark/>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143</w:t>
            </w:r>
          </w:p>
        </w:tc>
        <w:tc>
          <w:tcPr>
            <w:tcW w:w="1559" w:type="dxa"/>
            <w:vMerge/>
            <w:vAlign w:val="center"/>
            <w:hideMark/>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40"/>
        </w:trPr>
        <w:tc>
          <w:tcPr>
            <w:tcW w:w="1843"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兩萬五千分之一地形圖</w:t>
            </w:r>
          </w:p>
        </w:tc>
        <w:tc>
          <w:tcPr>
            <w:tcW w:w="992"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5年</w:t>
            </w: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100年(逾7年)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13</w:t>
            </w:r>
          </w:p>
        </w:tc>
        <w:tc>
          <w:tcPr>
            <w:tcW w:w="1559"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16</w:t>
            </w:r>
          </w:p>
        </w:tc>
      </w:tr>
      <w:tr w:rsidR="00EC495D" w:rsidRPr="00F431CF" w:rsidTr="0022044F">
        <w:trPr>
          <w:trHeight w:hRule="exact" w:val="340"/>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102年(逾6年)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3</w:t>
            </w:r>
          </w:p>
        </w:tc>
        <w:tc>
          <w:tcPr>
            <w:tcW w:w="1559" w:type="dxa"/>
            <w:vMerge/>
            <w:vAlign w:val="center"/>
            <w:hideMark/>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40"/>
        </w:trPr>
        <w:tc>
          <w:tcPr>
            <w:tcW w:w="1843"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五萬分之一地形圖</w:t>
            </w:r>
          </w:p>
        </w:tc>
        <w:tc>
          <w:tcPr>
            <w:tcW w:w="992"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5年</w:t>
            </w: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100年(逾7年)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18</w:t>
            </w:r>
          </w:p>
        </w:tc>
        <w:tc>
          <w:tcPr>
            <w:tcW w:w="1559"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20</w:t>
            </w:r>
          </w:p>
        </w:tc>
      </w:tr>
      <w:tr w:rsidR="00EC495D" w:rsidRPr="00F431CF" w:rsidTr="0022044F">
        <w:trPr>
          <w:trHeight w:hRule="exact" w:val="340"/>
        </w:trPr>
        <w:tc>
          <w:tcPr>
            <w:tcW w:w="1843" w:type="dxa"/>
            <w:vMerge/>
            <w:vAlign w:val="center"/>
            <w:hideMark/>
          </w:tcPr>
          <w:p w:rsidR="00EC495D" w:rsidRPr="00F431CF" w:rsidRDefault="00EC495D" w:rsidP="006767D4">
            <w:pPr>
              <w:snapToGrid w:val="0"/>
              <w:spacing w:line="200" w:lineRule="atLeast"/>
              <w:rPr>
                <w:rFonts w:ascii="標楷體" w:eastAsia="標楷體" w:hAnsi="Times New Roman"/>
                <w:szCs w:val="28"/>
              </w:rPr>
            </w:pPr>
          </w:p>
        </w:tc>
        <w:tc>
          <w:tcPr>
            <w:tcW w:w="992" w:type="dxa"/>
            <w:vMerge/>
            <w:vAlign w:val="center"/>
            <w:hideMark/>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102年(逾6年)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2</w:t>
            </w:r>
          </w:p>
        </w:tc>
        <w:tc>
          <w:tcPr>
            <w:tcW w:w="1559" w:type="dxa"/>
            <w:vMerge/>
            <w:vAlign w:val="center"/>
            <w:hideMark/>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76"/>
        </w:trPr>
        <w:tc>
          <w:tcPr>
            <w:tcW w:w="1843"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十萬分之一地形圖</w:t>
            </w:r>
          </w:p>
        </w:tc>
        <w:tc>
          <w:tcPr>
            <w:tcW w:w="992"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5年</w:t>
            </w:r>
          </w:p>
        </w:tc>
        <w:tc>
          <w:tcPr>
            <w:tcW w:w="2268" w:type="dxa"/>
            <w:tcMar>
              <w:top w:w="0" w:type="dxa"/>
              <w:left w:w="108" w:type="dxa"/>
              <w:bottom w:w="0" w:type="dxa"/>
              <w:right w:w="108" w:type="dxa"/>
            </w:tcMar>
            <w:vAlign w:val="center"/>
            <w:hideMark/>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100年(逾9年)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4</w:t>
            </w:r>
          </w:p>
        </w:tc>
        <w:tc>
          <w:tcPr>
            <w:tcW w:w="1559" w:type="dxa"/>
            <w:vMerge w:val="restart"/>
            <w:tcMar>
              <w:top w:w="0" w:type="dxa"/>
              <w:left w:w="108" w:type="dxa"/>
              <w:bottom w:w="0" w:type="dxa"/>
              <w:right w:w="108" w:type="dxa"/>
            </w:tcMar>
            <w:vAlign w:val="center"/>
            <w:hideMark/>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5</w:t>
            </w:r>
          </w:p>
        </w:tc>
      </w:tr>
      <w:tr w:rsidR="00EC495D" w:rsidRPr="00F431CF" w:rsidTr="0022044F">
        <w:trPr>
          <w:trHeight w:hRule="exact" w:val="282"/>
        </w:trPr>
        <w:tc>
          <w:tcPr>
            <w:tcW w:w="1843" w:type="dxa"/>
            <w:vMerge/>
            <w:tcMar>
              <w:top w:w="0" w:type="dxa"/>
              <w:left w:w="108" w:type="dxa"/>
              <w:bottom w:w="0" w:type="dxa"/>
              <w:right w:w="108" w:type="dxa"/>
            </w:tcMar>
            <w:vAlign w:val="center"/>
          </w:tcPr>
          <w:p w:rsidR="00EC495D" w:rsidRPr="00F431CF" w:rsidRDefault="00EC495D" w:rsidP="006767D4">
            <w:pPr>
              <w:snapToGrid w:val="0"/>
              <w:spacing w:line="200" w:lineRule="atLeast"/>
              <w:rPr>
                <w:rFonts w:ascii="標楷體" w:eastAsia="標楷體" w:hAnsi="Times New Roman"/>
                <w:szCs w:val="28"/>
              </w:rPr>
            </w:pPr>
          </w:p>
        </w:tc>
        <w:tc>
          <w:tcPr>
            <w:tcW w:w="992" w:type="dxa"/>
            <w:vMerge/>
            <w:tcMar>
              <w:top w:w="0" w:type="dxa"/>
              <w:left w:w="108" w:type="dxa"/>
              <w:bottom w:w="0" w:type="dxa"/>
              <w:right w:w="108" w:type="dxa"/>
            </w:tcMar>
            <w:vAlign w:val="center"/>
          </w:tcPr>
          <w:p w:rsidR="00EC495D" w:rsidRPr="00F431CF" w:rsidRDefault="00EC495D" w:rsidP="006767D4">
            <w:pPr>
              <w:snapToGrid w:val="0"/>
              <w:spacing w:line="200" w:lineRule="atLeast"/>
              <w:jc w:val="center"/>
              <w:rPr>
                <w:rFonts w:ascii="標楷體" w:eastAsia="標楷體" w:hAnsi="Times New Roman"/>
                <w:szCs w:val="28"/>
              </w:rPr>
            </w:pPr>
          </w:p>
        </w:tc>
        <w:tc>
          <w:tcPr>
            <w:tcW w:w="2268" w:type="dxa"/>
            <w:tcMar>
              <w:top w:w="0" w:type="dxa"/>
              <w:left w:w="108" w:type="dxa"/>
              <w:bottom w:w="0" w:type="dxa"/>
              <w:right w:w="108" w:type="dxa"/>
            </w:tcMar>
            <w:vAlign w:val="center"/>
          </w:tcPr>
          <w:p w:rsidR="00EC495D" w:rsidRPr="00F431CF" w:rsidRDefault="00EC495D" w:rsidP="006767D4">
            <w:pPr>
              <w:snapToGrid w:val="0"/>
              <w:spacing w:line="200" w:lineRule="atLeast"/>
              <w:jc w:val="center"/>
              <w:rPr>
                <w:rFonts w:ascii="標楷體" w:eastAsia="標楷體" w:hAnsi="Times New Roman"/>
                <w:szCs w:val="28"/>
              </w:rPr>
            </w:pPr>
            <w:r w:rsidRPr="00F431CF">
              <w:rPr>
                <w:rFonts w:ascii="標楷體" w:eastAsia="標楷體" w:hAnsi="Times New Roman" w:hint="eastAsia"/>
                <w:szCs w:val="28"/>
              </w:rPr>
              <w:t>100年(逾7年)</w:t>
            </w:r>
          </w:p>
        </w:tc>
        <w:tc>
          <w:tcPr>
            <w:tcW w:w="1276" w:type="dxa"/>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w:t>
            </w:r>
          </w:p>
        </w:tc>
        <w:tc>
          <w:tcPr>
            <w:tcW w:w="1559" w:type="dxa"/>
            <w:vMerge/>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p>
        </w:tc>
      </w:tr>
      <w:tr w:rsidR="00EC495D" w:rsidRPr="00F431CF" w:rsidTr="0022044F">
        <w:trPr>
          <w:trHeight w:hRule="exact" w:val="340"/>
        </w:trPr>
        <w:tc>
          <w:tcPr>
            <w:tcW w:w="1843" w:type="dxa"/>
            <w:tcMar>
              <w:top w:w="0" w:type="dxa"/>
              <w:left w:w="108" w:type="dxa"/>
              <w:bottom w:w="0" w:type="dxa"/>
              <w:right w:w="108" w:type="dxa"/>
            </w:tcMar>
            <w:vAlign w:val="center"/>
          </w:tcPr>
          <w:p w:rsidR="00EC495D" w:rsidRPr="00F431CF" w:rsidRDefault="00EC495D" w:rsidP="006767D4">
            <w:pPr>
              <w:snapToGrid w:val="0"/>
              <w:spacing w:line="200" w:lineRule="atLeast"/>
              <w:rPr>
                <w:rFonts w:ascii="標楷體" w:eastAsia="標楷體" w:hAnsi="Times New Roman"/>
                <w:szCs w:val="28"/>
              </w:rPr>
            </w:pPr>
            <w:r w:rsidRPr="00F431CF">
              <w:rPr>
                <w:rFonts w:ascii="標楷體" w:eastAsia="標楷體" w:hAnsi="Times New Roman" w:hint="eastAsia"/>
                <w:szCs w:val="28"/>
              </w:rPr>
              <w:t>合計</w:t>
            </w:r>
          </w:p>
        </w:tc>
        <w:tc>
          <w:tcPr>
            <w:tcW w:w="6095" w:type="dxa"/>
            <w:gridSpan w:val="4"/>
            <w:tcMar>
              <w:top w:w="0" w:type="dxa"/>
              <w:left w:w="108" w:type="dxa"/>
              <w:bottom w:w="0" w:type="dxa"/>
              <w:right w:w="108" w:type="dxa"/>
            </w:tcMar>
            <w:vAlign w:val="center"/>
          </w:tcPr>
          <w:p w:rsidR="00EC495D" w:rsidRPr="00F431CF" w:rsidRDefault="00EC495D" w:rsidP="006767D4">
            <w:pPr>
              <w:snapToGrid w:val="0"/>
              <w:spacing w:line="200" w:lineRule="atLeast"/>
              <w:jc w:val="right"/>
              <w:rPr>
                <w:rFonts w:ascii="標楷體" w:eastAsia="標楷體" w:hAnsi="Times New Roman"/>
                <w:szCs w:val="28"/>
              </w:rPr>
            </w:pPr>
            <w:r w:rsidRPr="00F431CF">
              <w:rPr>
                <w:rFonts w:ascii="標楷體" w:eastAsia="標楷體" w:hAnsi="Times New Roman" w:hint="eastAsia"/>
                <w:szCs w:val="28"/>
              </w:rPr>
              <w:t>1,096</w:t>
            </w:r>
          </w:p>
        </w:tc>
      </w:tr>
    </w:tbl>
    <w:p w:rsidR="00EC495D" w:rsidRPr="0096146E"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96146E">
        <w:rPr>
          <w:rFonts w:ascii="標楷體" w:eastAsia="標楷體" w:hAnsi="標楷體" w:cs="Times New Roman" w:hint="eastAsia"/>
          <w:sz w:val="32"/>
          <w:szCs w:val="32"/>
        </w:rPr>
        <w:t>但據立院預算中心</w:t>
      </w:r>
      <w:r w:rsidR="0043780C">
        <w:rPr>
          <w:rFonts w:ascii="標楷體" w:eastAsia="標楷體" w:hAnsi="標楷體" w:cs="Times New Roman" w:hint="eastAsia"/>
          <w:sz w:val="32"/>
          <w:szCs w:val="32"/>
        </w:rPr>
        <w:t>評估報告</w:t>
      </w:r>
      <w:r w:rsidR="00D02A61">
        <w:rPr>
          <w:rFonts w:ascii="標楷體" w:eastAsia="標楷體" w:hAnsi="標楷體" w:cs="Times New Roman" w:hint="eastAsia"/>
          <w:sz w:val="32"/>
          <w:szCs w:val="32"/>
        </w:rPr>
        <w:t>指出</w:t>
      </w:r>
      <w:r w:rsidRPr="0096146E">
        <w:rPr>
          <w:rFonts w:ascii="標楷體" w:eastAsia="標楷體" w:hAnsi="標楷體" w:cs="Times New Roman" w:hint="eastAsia"/>
          <w:sz w:val="32"/>
          <w:szCs w:val="32"/>
        </w:rPr>
        <w:t>:截至109年底，逾5年未更新之基本地形圖資合計高達1,096幅，顯見內政部未依法更新，顯有怠惰。爰凍結</w:t>
      </w:r>
      <w:r w:rsidR="00AF0E21">
        <w:rPr>
          <w:rFonts w:ascii="標楷體" w:eastAsia="標楷體" w:hAnsi="標楷體" w:cs="Times New Roman" w:hint="eastAsia"/>
          <w:sz w:val="32"/>
          <w:szCs w:val="32"/>
        </w:rPr>
        <w:t>該項</w:t>
      </w:r>
      <w:r w:rsidRPr="0096146E">
        <w:rPr>
          <w:rFonts w:ascii="標楷體" w:eastAsia="標楷體" w:hAnsi="標楷體" w:cs="Times New Roman" w:hint="eastAsia"/>
          <w:sz w:val="32"/>
          <w:szCs w:val="32"/>
        </w:rPr>
        <w:t>預算，</w:t>
      </w:r>
      <w:r w:rsidR="0043780C">
        <w:rPr>
          <w:rFonts w:ascii="標楷體" w:eastAsia="標楷體" w:hAnsi="標楷體" w:cs="Times New Roman" w:hint="eastAsia"/>
          <w:sz w:val="32"/>
          <w:szCs w:val="32"/>
        </w:rPr>
        <w:t>俟</w:t>
      </w:r>
      <w:r w:rsidRPr="0096146E">
        <w:rPr>
          <w:rFonts w:ascii="標楷體" w:eastAsia="標楷體" w:hAnsi="標楷體" w:cs="Times New Roman" w:hint="eastAsia"/>
          <w:sz w:val="32"/>
          <w:szCs w:val="32"/>
        </w:rPr>
        <w:t>內政部</w:t>
      </w:r>
      <w:r w:rsidR="006649EB">
        <w:rPr>
          <w:rFonts w:ascii="標楷體" w:eastAsia="標楷體" w:hAnsi="標楷體" w:cs="Times New Roman" w:hint="eastAsia"/>
          <w:sz w:val="32"/>
          <w:szCs w:val="32"/>
        </w:rPr>
        <w:t>於3個月內</w:t>
      </w:r>
      <w:r w:rsidRPr="0096146E">
        <w:rPr>
          <w:rFonts w:ascii="標楷體" w:eastAsia="標楷體" w:hAnsi="標楷體" w:cs="Times New Roman" w:hint="eastAsia"/>
          <w:sz w:val="32"/>
          <w:szCs w:val="32"/>
        </w:rPr>
        <w:t>向立法院內政委員會提出</w:t>
      </w:r>
      <w:r w:rsidR="0043780C">
        <w:rPr>
          <w:rFonts w:ascii="標楷體" w:eastAsia="標楷體" w:hAnsi="標楷體" w:cs="Times New Roman" w:hint="eastAsia"/>
          <w:sz w:val="32"/>
          <w:szCs w:val="32"/>
        </w:rPr>
        <w:t>書面</w:t>
      </w:r>
      <w:r w:rsidRPr="0096146E">
        <w:rPr>
          <w:rFonts w:ascii="標楷體" w:eastAsia="標楷體" w:hAnsi="標楷體" w:cs="Times New Roman" w:hint="eastAsia"/>
          <w:sz w:val="32"/>
          <w:szCs w:val="32"/>
        </w:rPr>
        <w:t>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96146E">
        <w:rPr>
          <w:rFonts w:ascii="標楷體" w:eastAsia="標楷體" w:hAnsi="標楷體" w:cs="Times New Roman" w:hint="eastAsia"/>
          <w:sz w:val="32"/>
          <w:szCs w:val="32"/>
        </w:rPr>
        <w:t>湯蕙禎</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96146E">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96146E">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96146E">
        <w:rPr>
          <w:rFonts w:ascii="標楷體" w:eastAsia="標楷體" w:hAnsi="標楷體" w:cs="Times New Roman" w:hint="eastAsia"/>
          <w:sz w:val="32"/>
          <w:szCs w:val="32"/>
        </w:rPr>
        <w:t>羅美玲</w:t>
      </w:r>
    </w:p>
    <w:p w:rsidR="00EC495D" w:rsidRPr="00272281"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272281">
        <w:rPr>
          <w:rFonts w:ascii="標楷體" w:eastAsia="標楷體" w:hAnsi="標楷體" w:cs="Times New Roman" w:hint="eastAsia"/>
          <w:sz w:val="32"/>
          <w:szCs w:val="32"/>
        </w:rPr>
        <w:t>基本地形圖為國土資訊系統之核心及共用性資料，屬高度共用之基本底圖，為國土規劃、國土保育、防救災、經濟建設等所需基礎資料，依法內政部應定期發行全國行政區域圖、基本地形圖及海圖。</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272281">
        <w:rPr>
          <w:rFonts w:ascii="標楷體" w:eastAsia="標楷體" w:hAnsi="標楷體" w:cs="Times New Roman" w:hint="eastAsia"/>
          <w:sz w:val="32"/>
          <w:szCs w:val="32"/>
        </w:rPr>
        <w:t>惟查1</w:t>
      </w:r>
      <w:r w:rsidR="00F431CF">
        <w:rPr>
          <w:rFonts w:ascii="標楷體" w:eastAsia="標楷體" w:hAnsi="標楷體" w:cs="Times New Roman"/>
          <w:sz w:val="32"/>
          <w:szCs w:val="32"/>
        </w:rPr>
        <w:t>,</w:t>
      </w:r>
      <w:r w:rsidRPr="00272281">
        <w:rPr>
          <w:rFonts w:ascii="標楷體" w:eastAsia="標楷體" w:hAnsi="標楷體" w:cs="Times New Roman" w:hint="eastAsia"/>
          <w:sz w:val="32"/>
          <w:szCs w:val="32"/>
        </w:rPr>
        <w:t>778幅基本地形圖，逾5年未更新，雖110年度預計更新805幅，但仍未能達法定更新進度，爰凍結</w:t>
      </w:r>
      <w:r w:rsidR="0043780C">
        <w:rPr>
          <w:rFonts w:ascii="標楷體" w:eastAsia="標楷體" w:hAnsi="標楷體" w:cs="Times New Roman" w:hint="eastAsia"/>
          <w:sz w:val="32"/>
          <w:szCs w:val="32"/>
        </w:rPr>
        <w:t>該項預算</w:t>
      </w:r>
      <w:r w:rsidRPr="00272281">
        <w:rPr>
          <w:rFonts w:ascii="標楷體" w:eastAsia="標楷體" w:hAnsi="標楷體" w:cs="Times New Roman" w:hint="eastAsia"/>
          <w:sz w:val="32"/>
          <w:szCs w:val="32"/>
        </w:rPr>
        <w:t>，俟</w:t>
      </w:r>
      <w:r w:rsidR="0043780C">
        <w:rPr>
          <w:rFonts w:ascii="標楷體" w:eastAsia="標楷體" w:hAnsi="標楷體" w:cs="Times New Roman" w:hint="eastAsia"/>
          <w:sz w:val="32"/>
          <w:szCs w:val="32"/>
        </w:rPr>
        <w:t>內政部</w:t>
      </w:r>
      <w:r w:rsidRPr="00272281">
        <w:rPr>
          <w:rFonts w:ascii="標楷體" w:eastAsia="標楷體" w:hAnsi="標楷體" w:cs="Times New Roman" w:hint="eastAsia"/>
          <w:sz w:val="32"/>
          <w:szCs w:val="32"/>
        </w:rPr>
        <w:t>針對「圖解數化地籍圖整合建置工作」之具體項目及績效指</w:t>
      </w:r>
      <w:r w:rsidRPr="00272281">
        <w:rPr>
          <w:rFonts w:ascii="標楷體" w:eastAsia="標楷體" w:hAnsi="標楷體" w:cs="Times New Roman" w:hint="eastAsia"/>
          <w:sz w:val="32"/>
          <w:szCs w:val="32"/>
        </w:rPr>
        <w:lastRenderedPageBreak/>
        <w:t>標，向</w:t>
      </w:r>
      <w:r w:rsidR="00ED4458">
        <w:rPr>
          <w:rFonts w:ascii="標楷體" w:eastAsia="標楷體" w:hAnsi="標楷體" w:cs="Times New Roman" w:hint="eastAsia"/>
          <w:sz w:val="32"/>
          <w:szCs w:val="32"/>
        </w:rPr>
        <w:t>立法院內政委員會</w:t>
      </w:r>
      <w:r w:rsidRPr="00272281">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272281">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7F4D5E">
        <w:rPr>
          <w:rFonts w:ascii="標楷體" w:eastAsia="標楷體" w:hAnsi="標楷體" w:cs="Times New Roman" w:hint="eastAsia"/>
          <w:sz w:val="32"/>
          <w:szCs w:val="32"/>
        </w:rPr>
        <w:t>內政部辦理「國家底圖空間資料基礎建設計畫」編列2</w:t>
      </w:r>
      <w:r w:rsidR="0051742F">
        <w:rPr>
          <w:rFonts w:ascii="標楷體" w:eastAsia="標楷體" w:hAnsi="標楷體" w:cs="Times New Roman" w:hint="eastAsia"/>
          <w:sz w:val="32"/>
          <w:szCs w:val="32"/>
        </w:rPr>
        <w:t>億</w:t>
      </w:r>
      <w:r w:rsidRPr="007F4D5E">
        <w:rPr>
          <w:rFonts w:ascii="標楷體" w:eastAsia="標楷體" w:hAnsi="標楷體" w:cs="Times New Roman" w:hint="eastAsia"/>
          <w:sz w:val="32"/>
          <w:szCs w:val="32"/>
        </w:rPr>
        <w:t>3</w:t>
      </w:r>
      <w:r w:rsidR="0051742F" w:rsidRPr="007F4D5E">
        <w:rPr>
          <w:rFonts w:ascii="標楷體" w:eastAsia="標楷體" w:hAnsi="標楷體" w:cs="Times New Roman" w:hint="eastAsia"/>
          <w:sz w:val="32"/>
          <w:szCs w:val="32"/>
        </w:rPr>
        <w:t>,</w:t>
      </w:r>
      <w:r w:rsidRPr="007F4D5E">
        <w:rPr>
          <w:rFonts w:ascii="標楷體" w:eastAsia="標楷體" w:hAnsi="標楷體" w:cs="Times New Roman" w:hint="eastAsia"/>
          <w:sz w:val="32"/>
          <w:szCs w:val="32"/>
        </w:rPr>
        <w:t>313</w:t>
      </w:r>
      <w:r w:rsidR="0051742F">
        <w:rPr>
          <w:rFonts w:ascii="標楷體" w:eastAsia="標楷體" w:hAnsi="標楷體" w:cs="Times New Roman" w:hint="eastAsia"/>
          <w:sz w:val="32"/>
          <w:szCs w:val="32"/>
        </w:rPr>
        <w:t>萬</w:t>
      </w:r>
      <w:r w:rsidRPr="007F4D5E">
        <w:rPr>
          <w:rFonts w:ascii="標楷體" w:eastAsia="標楷體" w:hAnsi="標楷體" w:cs="Times New Roman" w:hint="eastAsia"/>
          <w:sz w:val="32"/>
          <w:szCs w:val="32"/>
        </w:rPr>
        <w:t>1千元，用以辦理智慧國土測繪資料整合流通、臺灣通用電子地圖更新維護、基本地形圖修測、圖解數化地籍圖整合建置及都市計畫地形圖套疊、三維國家底圖建置及更新、非都市計畫地區圖解數化地籍圖整合建置工作及基本測量等工作。依國土測繪法施行細則第9條第2項規定，內政部依法應定期發行基本地形圖，並以每5年更新1次為原則。經查，基本地形圖係國土資訊系統之核心及共用性資料，據內政部統計，預計109年底將有五千分之一(1,055幅)、兩萬五千分之一(16幅)、五萬分之一(20幅)及十萬分之一(5幅)地形圖，合計達1,778幅基本地形圖，逾5年未更新，109年底預計有1,096幅基本地形圖未能於法定時限內辦理更新，進度緩慢。爰凍結</w:t>
      </w:r>
      <w:r w:rsidR="00A0431A">
        <w:rPr>
          <w:rFonts w:ascii="標楷體" w:eastAsia="標楷體" w:hAnsi="標楷體" w:cs="Times New Roman" w:hint="eastAsia"/>
          <w:sz w:val="32"/>
          <w:szCs w:val="32"/>
        </w:rPr>
        <w:t>該項預算</w:t>
      </w:r>
      <w:r w:rsidRPr="007F4D5E">
        <w:rPr>
          <w:rFonts w:ascii="標楷體" w:eastAsia="標楷體" w:hAnsi="標楷體" w:cs="Times New Roman" w:hint="eastAsia"/>
          <w:sz w:val="32"/>
          <w:szCs w:val="32"/>
        </w:rPr>
        <w:t>，俟內政部</w:t>
      </w:r>
      <w:r w:rsidR="00A0431A">
        <w:rPr>
          <w:rFonts w:ascii="標楷體" w:eastAsia="標楷體" w:hAnsi="標楷體" w:cs="Times New Roman" w:hint="eastAsia"/>
          <w:sz w:val="32"/>
          <w:szCs w:val="32"/>
        </w:rPr>
        <w:t>向立法院內政</w:t>
      </w:r>
      <w:r w:rsidRPr="007F4D5E">
        <w:rPr>
          <w:rFonts w:ascii="標楷體" w:eastAsia="標楷體" w:hAnsi="標楷體" w:cs="Times New Roman" w:hint="eastAsia"/>
          <w:sz w:val="32"/>
          <w:szCs w:val="32"/>
        </w:rPr>
        <w:t>委員會</w:t>
      </w:r>
      <w:r w:rsidR="00A0431A">
        <w:rPr>
          <w:rFonts w:ascii="標楷體" w:eastAsia="標楷體" w:hAnsi="標楷體" w:cs="Times New Roman" w:hint="eastAsia"/>
          <w:sz w:val="32"/>
          <w:szCs w:val="32"/>
        </w:rPr>
        <w:t>提出</w:t>
      </w:r>
      <w:r w:rsidR="002D6FB0">
        <w:rPr>
          <w:rFonts w:ascii="標楷體" w:eastAsia="標楷體" w:hAnsi="標楷體" w:cs="Times New Roman" w:hint="eastAsia"/>
          <w:sz w:val="32"/>
          <w:szCs w:val="32"/>
        </w:rPr>
        <w:t>檢討改進方案之</w:t>
      </w:r>
      <w:r w:rsidR="00A0431A">
        <w:rPr>
          <w:rFonts w:ascii="標楷體" w:eastAsia="標楷體" w:hAnsi="標楷體" w:cs="Times New Roman" w:hint="eastAsia"/>
          <w:sz w:val="32"/>
          <w:szCs w:val="32"/>
        </w:rPr>
        <w:t>書面報告</w:t>
      </w:r>
      <w:r w:rsidRPr="007F4D5E">
        <w:rPr>
          <w:rFonts w:ascii="標楷體" w:eastAsia="標楷體" w:hAnsi="標楷體" w:cs="Times New Roman" w:hint="eastAsia"/>
          <w:sz w:val="32"/>
          <w:szCs w:val="32"/>
        </w:rPr>
        <w:t>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7F4D5E">
        <w:rPr>
          <w:rFonts w:ascii="標楷體" w:eastAsia="標楷體" w:hAnsi="標楷體" w:cs="Times New Roman" w:hint="eastAsia"/>
          <w:sz w:val="32"/>
          <w:szCs w:val="32"/>
        </w:rPr>
        <w:t>林思銘</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EC495D" w:rsidRPr="00724665"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2B6B74" w:rsidRPr="00724665">
        <w:rPr>
          <w:rFonts w:ascii="標楷體" w:eastAsia="標楷體" w:hAnsi="標楷體" w:cs="Times New Roman" w:hint="eastAsia"/>
          <w:sz w:val="32"/>
          <w:szCs w:val="32"/>
        </w:rPr>
        <w:t>110年度</w:t>
      </w:r>
      <w:r w:rsidRPr="00724665">
        <w:rPr>
          <w:rFonts w:ascii="標楷體" w:eastAsia="標楷體" w:hAnsi="標楷體" w:cs="Times New Roman" w:hint="eastAsia"/>
          <w:sz w:val="32"/>
          <w:szCs w:val="32"/>
        </w:rPr>
        <w:t>內政部</w:t>
      </w:r>
      <w:r w:rsidR="002B6B74">
        <w:rPr>
          <w:rFonts w:ascii="標楷體" w:eastAsia="標楷體" w:hAnsi="標楷體" w:cs="Times New Roman" w:hint="eastAsia"/>
          <w:sz w:val="32"/>
          <w:szCs w:val="32"/>
        </w:rPr>
        <w:t>單位預算第5目</w:t>
      </w:r>
      <w:r w:rsidRPr="00724665">
        <w:rPr>
          <w:rFonts w:ascii="標楷體" w:eastAsia="標楷體" w:hAnsi="標楷體" w:cs="Times New Roman" w:hint="eastAsia"/>
          <w:sz w:val="32"/>
          <w:szCs w:val="32"/>
        </w:rPr>
        <w:t>「土地測量</w:t>
      </w:r>
      <w:r w:rsidR="002B6B74">
        <w:rPr>
          <w:rFonts w:ascii="標楷體" w:eastAsia="標楷體" w:hAnsi="標楷體" w:cs="Times New Roman" w:hint="eastAsia"/>
          <w:sz w:val="32"/>
          <w:szCs w:val="32"/>
        </w:rPr>
        <w:t>」項下「</w:t>
      </w:r>
      <w:r w:rsidRPr="00724665">
        <w:rPr>
          <w:rFonts w:ascii="標楷體" w:eastAsia="標楷體" w:hAnsi="標楷體" w:cs="Times New Roman" w:hint="eastAsia"/>
          <w:sz w:val="32"/>
          <w:szCs w:val="32"/>
        </w:rPr>
        <w:t>國家底圖空間資料基礎建設計畫」編列2億3,313萬1千元，辦理智慧國土測繪資料整合流通、臺灣通用電子地圖更新維護、基本地形圖修測、圖解數化地籍圖整合建置及都市計畫地形圖套疊、三維國家底圖建置及更新、非都市計畫地區圖解數化地籍圖整合建置工作及基本測量等工作。</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724665">
        <w:rPr>
          <w:rFonts w:ascii="標楷體" w:eastAsia="標楷體" w:hAnsi="標楷體" w:cs="Times New Roman" w:hint="eastAsia"/>
          <w:sz w:val="32"/>
          <w:szCs w:val="32"/>
        </w:rPr>
        <w:t>依國土測繪法及施行細則規定，內政部應定期發行基本地形圖，以每5年更新1次為原則，惟據內政部統計，有高達1,778幅基本地形圖，逾5年未更新，至109年底仍有預計1,096幅基本地形圖未能於時限內辦理更新，內政部應妥善控管更新進度，</w:t>
      </w:r>
      <w:r w:rsidRPr="00724665">
        <w:rPr>
          <w:rFonts w:ascii="標楷體" w:eastAsia="標楷體" w:hAnsi="標楷體" w:cs="Times New Roman" w:hint="eastAsia"/>
          <w:sz w:val="32"/>
          <w:szCs w:val="32"/>
        </w:rPr>
        <w:lastRenderedPageBreak/>
        <w:t>爰凍結</w:t>
      </w:r>
      <w:r w:rsidR="0051742F">
        <w:rPr>
          <w:rFonts w:ascii="標楷體" w:eastAsia="標楷體" w:hAnsi="標楷體" w:cs="Times New Roman" w:hint="eastAsia"/>
          <w:sz w:val="32"/>
          <w:szCs w:val="32"/>
        </w:rPr>
        <w:t>該項預算</w:t>
      </w:r>
      <w:r w:rsidRPr="00724665">
        <w:rPr>
          <w:rFonts w:ascii="標楷體" w:eastAsia="標楷體" w:hAnsi="標楷體" w:cs="Times New Roman" w:hint="eastAsia"/>
          <w:sz w:val="32"/>
          <w:szCs w:val="32"/>
        </w:rPr>
        <w:t>，俟內政部</w:t>
      </w:r>
      <w:r w:rsidR="002D6FB0">
        <w:rPr>
          <w:rFonts w:ascii="標楷體" w:eastAsia="標楷體" w:hAnsi="標楷體" w:cs="Times New Roman" w:hint="eastAsia"/>
          <w:sz w:val="32"/>
          <w:szCs w:val="32"/>
        </w:rPr>
        <w:t>於2個月內</w:t>
      </w:r>
      <w:r w:rsidRPr="00724665">
        <w:rPr>
          <w:rFonts w:ascii="標楷體" w:eastAsia="標楷體" w:hAnsi="標楷體" w:cs="Times New Roman" w:hint="eastAsia"/>
          <w:sz w:val="32"/>
          <w:szCs w:val="32"/>
        </w:rPr>
        <w:t>向立法院內政委員會提出書面報告後，始得動支。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724665">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724665">
        <w:rPr>
          <w:rFonts w:ascii="標楷體" w:eastAsia="標楷體" w:hAnsi="標楷體" w:cs="Times New Roman" w:hint="eastAsia"/>
          <w:sz w:val="32"/>
          <w:szCs w:val="32"/>
        </w:rPr>
        <w:t>黃世杰</w:t>
      </w:r>
    </w:p>
    <w:p w:rsidR="00EC495D"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724665">
        <w:rPr>
          <w:rFonts w:ascii="標楷體" w:eastAsia="標楷體" w:hAnsi="標楷體" w:cs="Times New Roman" w:hint="eastAsia"/>
          <w:sz w:val="32"/>
          <w:szCs w:val="32"/>
        </w:rPr>
        <w:t>羅美玲</w:t>
      </w:r>
    </w:p>
    <w:p w:rsidR="001D183D" w:rsidRPr="008B7F7F" w:rsidRDefault="009B2E25" w:rsidP="008B7F7F">
      <w:pPr>
        <w:snapToGrid w:val="0"/>
        <w:spacing w:line="480" w:lineRule="exact"/>
        <w:ind w:left="640" w:right="-1" w:hangingChars="200" w:hanging="640"/>
        <w:jc w:val="both"/>
        <w:rPr>
          <w:rFonts w:ascii="標楷體" w:eastAsia="標楷體" w:hAnsi="標楷體" w:cs="Times New Roman"/>
          <w:sz w:val="32"/>
          <w:szCs w:val="32"/>
          <w:highlight w:val="yellow"/>
        </w:rPr>
      </w:pPr>
      <w:r>
        <w:rPr>
          <w:rFonts w:ascii="標楷體" w:eastAsia="標楷體" w:hAnsi="標楷體" w:cs="Times New Roman" w:hint="eastAsia"/>
          <w:sz w:val="32"/>
          <w:szCs w:val="32"/>
        </w:rPr>
        <w:t>七、</w:t>
      </w:r>
      <w:r w:rsidR="001D183D" w:rsidRPr="00906D28">
        <w:rPr>
          <w:rFonts w:ascii="標楷體" w:eastAsia="標楷體" w:hAnsi="標楷體" w:cs="Times New Roman" w:hint="eastAsia"/>
          <w:sz w:val="32"/>
          <w:szCs w:val="32"/>
        </w:rPr>
        <w:t>110年度</w:t>
      </w:r>
      <w:r w:rsidR="001D183D">
        <w:rPr>
          <w:rFonts w:ascii="標楷體" w:eastAsia="標楷體" w:hAnsi="標楷體" w:cs="Times New Roman" w:hint="eastAsia"/>
          <w:sz w:val="32"/>
          <w:szCs w:val="32"/>
        </w:rPr>
        <w:t>內政部</w:t>
      </w:r>
      <w:r w:rsidR="001D183D" w:rsidRPr="00906D28">
        <w:rPr>
          <w:rFonts w:ascii="標楷體" w:eastAsia="標楷體" w:hAnsi="標楷體" w:cs="Times New Roman" w:hint="eastAsia"/>
          <w:sz w:val="32"/>
          <w:szCs w:val="32"/>
        </w:rPr>
        <w:t>單位預算第</w:t>
      </w:r>
      <w:r w:rsidR="00752D98">
        <w:rPr>
          <w:rFonts w:ascii="標楷體" w:eastAsia="標楷體" w:hAnsi="標楷體" w:cs="Times New Roman" w:hint="eastAsia"/>
          <w:sz w:val="32"/>
          <w:szCs w:val="32"/>
        </w:rPr>
        <w:t>7</w:t>
      </w:r>
      <w:r w:rsidR="001D183D" w:rsidRPr="00906D28">
        <w:rPr>
          <w:rFonts w:ascii="標楷體" w:eastAsia="標楷體" w:hAnsi="標楷體" w:cs="Times New Roman" w:hint="eastAsia"/>
          <w:sz w:val="32"/>
          <w:szCs w:val="32"/>
        </w:rPr>
        <w:t>目「</w:t>
      </w:r>
      <w:r w:rsidR="00752D98">
        <w:rPr>
          <w:rFonts w:ascii="標楷體" w:eastAsia="標楷體" w:hAnsi="標楷體" w:cs="Times New Roman" w:hint="eastAsia"/>
          <w:sz w:val="32"/>
          <w:szCs w:val="32"/>
        </w:rPr>
        <w:t>內政資訊業務</w:t>
      </w:r>
      <w:r w:rsidR="001D183D" w:rsidRPr="00906D28">
        <w:rPr>
          <w:rFonts w:ascii="標楷體" w:eastAsia="標楷體" w:hAnsi="標楷體" w:cs="Times New Roman" w:hint="eastAsia"/>
          <w:sz w:val="32"/>
          <w:szCs w:val="32"/>
        </w:rPr>
        <w:t>」編列</w:t>
      </w:r>
      <w:r w:rsidR="00752D98">
        <w:rPr>
          <w:rFonts w:ascii="標楷體" w:eastAsia="標楷體" w:hAnsi="標楷體" w:cs="Times New Roman" w:hint="eastAsia"/>
          <w:sz w:val="32"/>
          <w:szCs w:val="32"/>
        </w:rPr>
        <w:t>2</w:t>
      </w:r>
      <w:r w:rsidR="001D183D">
        <w:rPr>
          <w:rFonts w:ascii="標楷體" w:eastAsia="標楷體" w:hAnsi="標楷體" w:cs="Times New Roman" w:hint="eastAsia"/>
          <w:sz w:val="32"/>
          <w:szCs w:val="32"/>
        </w:rPr>
        <w:t>億</w:t>
      </w:r>
      <w:r w:rsidR="00174741">
        <w:rPr>
          <w:rFonts w:ascii="標楷體" w:eastAsia="標楷體" w:hAnsi="標楷體" w:cs="Times New Roman" w:hint="eastAsia"/>
          <w:sz w:val="32"/>
          <w:szCs w:val="32"/>
        </w:rPr>
        <w:t>7</w:t>
      </w:r>
      <w:r w:rsidR="001D183D" w:rsidRPr="00906D28">
        <w:rPr>
          <w:rFonts w:ascii="標楷體" w:eastAsia="標楷體" w:hAnsi="標楷體" w:cs="Times New Roman" w:hint="eastAsia"/>
          <w:sz w:val="32"/>
          <w:szCs w:val="32"/>
        </w:rPr>
        <w:t>,</w:t>
      </w:r>
      <w:r w:rsidR="00174741">
        <w:rPr>
          <w:rFonts w:ascii="標楷體" w:eastAsia="標楷體" w:hAnsi="標楷體" w:cs="Times New Roman" w:hint="eastAsia"/>
          <w:sz w:val="32"/>
          <w:szCs w:val="32"/>
        </w:rPr>
        <w:t>405</w:t>
      </w:r>
      <w:r w:rsidR="001D183D" w:rsidRPr="00906D28">
        <w:rPr>
          <w:rFonts w:ascii="標楷體" w:eastAsia="標楷體" w:hAnsi="標楷體" w:cs="Times New Roman" w:hint="eastAsia"/>
          <w:sz w:val="32"/>
          <w:szCs w:val="32"/>
        </w:rPr>
        <w:t>萬</w:t>
      </w:r>
      <w:r w:rsidR="00174741">
        <w:rPr>
          <w:rFonts w:ascii="標楷體" w:eastAsia="標楷體" w:hAnsi="標楷體" w:cs="Times New Roman" w:hint="eastAsia"/>
          <w:sz w:val="32"/>
          <w:szCs w:val="32"/>
        </w:rPr>
        <w:t>4</w:t>
      </w:r>
      <w:r w:rsidR="001D183D" w:rsidRPr="00906D28">
        <w:rPr>
          <w:rFonts w:ascii="標楷體" w:eastAsia="標楷體" w:hAnsi="標楷體" w:cs="Times New Roman" w:hint="eastAsia"/>
          <w:sz w:val="32"/>
          <w:szCs w:val="32"/>
        </w:rPr>
        <w:t>千元，</w:t>
      </w:r>
      <w:r w:rsidR="001D183D" w:rsidRPr="008B7F7F">
        <w:rPr>
          <w:rFonts w:ascii="標楷體" w:eastAsia="標楷體" w:hAnsi="標楷體" w:cs="Times New Roman" w:hint="eastAsia"/>
          <w:sz w:val="32"/>
          <w:szCs w:val="32"/>
        </w:rPr>
        <w:t>凍結</w:t>
      </w:r>
      <w:r w:rsidR="008B7F7F" w:rsidRPr="008B7F7F">
        <w:rPr>
          <w:rFonts w:ascii="標楷體" w:eastAsia="標楷體" w:hAnsi="標楷體" w:cs="Times New Roman" w:hint="eastAsia"/>
          <w:sz w:val="32"/>
          <w:szCs w:val="32"/>
        </w:rPr>
        <w:t>20</w:t>
      </w:r>
      <w:r w:rsidR="001D183D" w:rsidRPr="008B7F7F">
        <w:rPr>
          <w:rFonts w:ascii="標楷體" w:eastAsia="標楷體" w:hAnsi="標楷體" w:cs="Times New Roman" w:hint="eastAsia"/>
          <w:sz w:val="32"/>
          <w:szCs w:val="32"/>
        </w:rPr>
        <w:t>0萬元，俟內</w:t>
      </w:r>
      <w:r w:rsidR="001D183D">
        <w:rPr>
          <w:rFonts w:ascii="標楷體" w:eastAsia="標楷體" w:hAnsi="標楷體" w:cs="Times New Roman" w:hint="eastAsia"/>
          <w:sz w:val="32"/>
          <w:szCs w:val="32"/>
        </w:rPr>
        <w:t>政部</w:t>
      </w:r>
      <w:r w:rsidR="001D183D" w:rsidRPr="00906D28">
        <w:rPr>
          <w:rFonts w:ascii="標楷體" w:eastAsia="標楷體" w:hAnsi="標楷體" w:cs="Times New Roman" w:hint="eastAsia"/>
          <w:sz w:val="32"/>
          <w:szCs w:val="32"/>
        </w:rPr>
        <w:t>就下列各案向立法院內政委員會提出書面報告後，始得動支。</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Pr="003E0896">
        <w:rPr>
          <w:rFonts w:ascii="標楷體" w:eastAsia="標楷體" w:hAnsi="標楷體" w:cs="Times New Roman" w:hint="eastAsia"/>
          <w:sz w:val="32"/>
          <w:szCs w:val="32"/>
        </w:rPr>
        <w:t>依據108年度中央政府總預算案內政部單位決算之內政部歲出保留分析表，108年度內政資訊業務資本門辦理預算保留金額達2,321萬</w:t>
      </w:r>
      <w:r w:rsidR="002D6FB0">
        <w:rPr>
          <w:rFonts w:ascii="標楷體" w:eastAsia="標楷體" w:hAnsi="標楷體" w:cs="Times New Roman" w:hint="eastAsia"/>
          <w:sz w:val="32"/>
          <w:szCs w:val="32"/>
        </w:rPr>
        <w:t>0</w:t>
      </w:r>
      <w:r w:rsidR="002D6FB0">
        <w:rPr>
          <w:rFonts w:ascii="標楷體" w:eastAsia="標楷體" w:hAnsi="標楷體" w:cs="Times New Roman"/>
          <w:sz w:val="32"/>
          <w:szCs w:val="32"/>
        </w:rPr>
        <w:t>,</w:t>
      </w:r>
      <w:r w:rsidRPr="003E0896">
        <w:rPr>
          <w:rFonts w:ascii="標楷體" w:eastAsia="標楷體" w:hAnsi="標楷體" w:cs="Times New Roman" w:hint="eastAsia"/>
          <w:sz w:val="32"/>
          <w:szCs w:val="32"/>
        </w:rPr>
        <w:t>359元，比例達25.68%，究其原因為內政部暨所屬機關共用型薪資系統功能擴充暨維護案、內政雲端線上申辦系統共用</w:t>
      </w:r>
      <w:r w:rsidR="00E17F24">
        <w:rPr>
          <w:rFonts w:ascii="標楷體" w:eastAsia="標楷體" w:hAnsi="標楷體" w:cs="Times New Roman" w:hint="eastAsia"/>
          <w:sz w:val="32"/>
          <w:szCs w:val="32"/>
        </w:rPr>
        <w:t>平臺</w:t>
      </w:r>
      <w:r w:rsidRPr="003E0896">
        <w:rPr>
          <w:rFonts w:ascii="標楷體" w:eastAsia="標楷體" w:hAnsi="標楷體" w:cs="Times New Roman" w:hint="eastAsia"/>
          <w:sz w:val="32"/>
          <w:szCs w:val="32"/>
        </w:rPr>
        <w:t>建置案第一次後續擴充、自然人憑證系統虛擬化建置案及內政整合型網站共用</w:t>
      </w:r>
      <w:r w:rsidR="00E17F24">
        <w:rPr>
          <w:rFonts w:ascii="標楷體" w:eastAsia="標楷體" w:hAnsi="標楷體" w:cs="Times New Roman" w:hint="eastAsia"/>
          <w:sz w:val="32"/>
          <w:szCs w:val="32"/>
        </w:rPr>
        <w:t>平臺</w:t>
      </w:r>
      <w:r w:rsidRPr="003E0896">
        <w:rPr>
          <w:rFonts w:ascii="標楷體" w:eastAsia="標楷體" w:hAnsi="標楷體" w:cs="Times New Roman" w:hint="eastAsia"/>
          <w:sz w:val="32"/>
          <w:szCs w:val="32"/>
        </w:rPr>
        <w:t>建置服務案等案件，因受規劃作業時程不及，以致影響執行期程，應儘速檢討改進</w:t>
      </w:r>
      <w:r w:rsidR="002D6FB0">
        <w:rPr>
          <w:rFonts w:ascii="標楷體" w:eastAsia="標楷體" w:hAnsi="標楷體" w:cs="Times New Roman" w:hint="eastAsia"/>
          <w:sz w:val="32"/>
          <w:szCs w:val="32"/>
        </w:rPr>
        <w:t>。</w:t>
      </w:r>
      <w:r w:rsidRPr="003E0896">
        <w:rPr>
          <w:rFonts w:ascii="標楷體" w:eastAsia="標楷體" w:hAnsi="標楷體" w:cs="Times New Roman" w:hint="eastAsia"/>
          <w:sz w:val="32"/>
          <w:szCs w:val="32"/>
        </w:rPr>
        <w:t>爰凍結</w:t>
      </w:r>
      <w:r w:rsidR="00F86E00">
        <w:rPr>
          <w:rFonts w:ascii="標楷體" w:eastAsia="標楷體" w:hAnsi="標楷體" w:cs="Times New Roman" w:hint="eastAsia"/>
          <w:sz w:val="32"/>
          <w:szCs w:val="32"/>
        </w:rPr>
        <w:t>該項預算</w:t>
      </w:r>
      <w:r w:rsidRPr="003E0896">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Pr="003E0896">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3E0896">
        <w:rPr>
          <w:rFonts w:ascii="標楷體" w:eastAsia="標楷體" w:hAnsi="標楷體" w:cs="Times New Roman" w:hint="eastAsia"/>
          <w:sz w:val="32"/>
          <w:szCs w:val="32"/>
        </w:rPr>
        <w:t>沈發惠</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3E0896">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3E0896">
        <w:rPr>
          <w:rFonts w:ascii="標楷體" w:eastAsia="標楷體" w:hAnsi="標楷體" w:cs="Times New Roman" w:hint="eastAsia"/>
          <w:sz w:val="32"/>
          <w:szCs w:val="32"/>
        </w:rPr>
        <w:t>羅美玲</w:t>
      </w:r>
      <w:r>
        <w:rPr>
          <w:rFonts w:ascii="標楷體" w:eastAsia="標楷體" w:hAnsi="標楷體" w:cs="Times New Roman" w:hint="eastAsia"/>
          <w:sz w:val="32"/>
          <w:szCs w:val="32"/>
        </w:rPr>
        <w:t xml:space="preserve">  </w:t>
      </w:r>
      <w:r w:rsidRPr="003E0896">
        <w:rPr>
          <w:rFonts w:ascii="標楷體" w:eastAsia="標楷體" w:hAnsi="標楷體" w:cs="Times New Roman" w:hint="eastAsia"/>
          <w:sz w:val="32"/>
          <w:szCs w:val="32"/>
        </w:rPr>
        <w:t>湯蕙禎</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114B2F">
        <w:rPr>
          <w:rFonts w:ascii="標楷體" w:eastAsia="標楷體" w:hAnsi="標楷體" w:cs="Times New Roman" w:hint="eastAsia"/>
          <w:sz w:val="32"/>
          <w:szCs w:val="32"/>
        </w:rPr>
        <w:t>根據內政部為鼓勵提供網路申辦政府相關業務服務，故推出自然人憑證服務，然經查自然人憑證政策實施迄今已10餘年，截至109年10月底累計發卡數約763萬張，另根據自然人憑證使用情形，實施自今，公務機關使用該服務仍幾近佔總使用人次半數，顯見該憑證推行成效並未明顯，且民眾使用人數緩慢成長。而內政部戶政司為鼓勵我國迎向智慧政府時代，並使全民一同邁向智慧政府創新服務紀元，內政部爰規劃辦理數位身分識別證(New eID），預計</w:t>
      </w:r>
      <w:r w:rsidR="00AF7FDE">
        <w:rPr>
          <w:rFonts w:ascii="標楷體" w:eastAsia="標楷體" w:hAnsi="標楷體" w:cs="Times New Roman" w:hint="eastAsia"/>
          <w:sz w:val="32"/>
          <w:szCs w:val="32"/>
        </w:rPr>
        <w:t>110</w:t>
      </w:r>
      <w:r w:rsidRPr="00114B2F">
        <w:rPr>
          <w:rFonts w:ascii="標楷體" w:eastAsia="標楷體" w:hAnsi="標楷體" w:cs="Times New Roman" w:hint="eastAsia"/>
          <w:sz w:val="32"/>
          <w:szCs w:val="32"/>
        </w:rPr>
        <w:t>年先行小規模試辦，後續進行全面換發，另依據New eID之基礎架構，係以New eID串連政府所有服務，透過政府骨幹網路(T-Road)，憑證支援包括健保與社福、育兒津貼、通信傳播、就學與教學、貿易與產業、國民年金、生前契約、車駕</w:t>
      </w:r>
      <w:r w:rsidRPr="00114B2F">
        <w:rPr>
          <w:rFonts w:ascii="標楷體" w:eastAsia="標楷體" w:hAnsi="標楷體" w:cs="Times New Roman" w:hint="eastAsia"/>
          <w:sz w:val="32"/>
          <w:szCs w:val="32"/>
        </w:rPr>
        <w:lastRenderedPageBreak/>
        <w:t>籍資料、交通監理、護照簽證、公投連署、防災資料、工商登記、不動產交易、稅務與通關及勞保等服務，等同於未來New eID將結合現有自然人憑證之服務。綜上，若未來New-eID</w:t>
      </w:r>
      <w:r w:rsidR="00AF7FDE">
        <w:rPr>
          <w:rFonts w:ascii="標楷體" w:eastAsia="標楷體" w:hAnsi="標楷體" w:cs="Times New Roman" w:hint="eastAsia"/>
          <w:sz w:val="32"/>
          <w:szCs w:val="32"/>
        </w:rPr>
        <w:t>全面換發後，要如何使數位政府落實，仍是一大難題。爰凍結該項預算</w:t>
      </w:r>
      <w:r w:rsidRPr="00114B2F">
        <w:rPr>
          <w:rFonts w:ascii="標楷體" w:eastAsia="標楷體" w:hAnsi="標楷體" w:cs="Times New Roman" w:hint="eastAsia"/>
          <w:sz w:val="32"/>
          <w:szCs w:val="32"/>
        </w:rPr>
        <w:t>，</w:t>
      </w:r>
      <w:r w:rsidR="00AF7FDE">
        <w:rPr>
          <w:rFonts w:ascii="標楷體" w:eastAsia="標楷體" w:hAnsi="標楷體" w:cs="Times New Roman" w:hint="eastAsia"/>
          <w:sz w:val="32"/>
          <w:szCs w:val="32"/>
        </w:rPr>
        <w:t>俟</w:t>
      </w:r>
      <w:r w:rsidRPr="00114B2F">
        <w:rPr>
          <w:rFonts w:ascii="標楷體" w:eastAsia="標楷體" w:hAnsi="標楷體" w:cs="Times New Roman" w:hint="eastAsia"/>
          <w:sz w:val="32"/>
          <w:szCs w:val="32"/>
        </w:rPr>
        <w:t>內政部檢討目前自然人憑證推行效果及政策，提出精進及開發方便民眾使用政府網路服務之應用系統，</w:t>
      </w:r>
      <w:r w:rsidR="00AF7FDE">
        <w:rPr>
          <w:rFonts w:ascii="標楷體" w:eastAsia="標楷體" w:hAnsi="標楷體" w:cs="Times New Roman" w:hint="eastAsia"/>
          <w:sz w:val="32"/>
          <w:szCs w:val="32"/>
        </w:rPr>
        <w:t>向立法院內政委員會</w:t>
      </w:r>
      <w:r w:rsidR="00F86E00">
        <w:rPr>
          <w:rFonts w:ascii="標楷體" w:eastAsia="標楷體" w:hAnsi="標楷體" w:cs="Times New Roman" w:hint="eastAsia"/>
          <w:sz w:val="32"/>
          <w:szCs w:val="32"/>
        </w:rPr>
        <w:t>提出書面報告後，始得動支</w:t>
      </w:r>
      <w:r w:rsidRPr="00114B2F">
        <w:rPr>
          <w:rFonts w:ascii="標楷體" w:eastAsia="標楷體" w:hAnsi="標楷體" w:cs="Times New Roman" w:hint="eastAsia"/>
          <w:sz w:val="32"/>
          <w:szCs w:val="32"/>
        </w:rPr>
        <w:t>。</w:t>
      </w:r>
    </w:p>
    <w:tbl>
      <w:tblPr>
        <w:tblStyle w:val="ac"/>
        <w:tblW w:w="8296" w:type="dxa"/>
        <w:tblInd w:w="1500" w:type="dxa"/>
        <w:tblLook w:val="04A0" w:firstRow="1" w:lastRow="0" w:firstColumn="1" w:lastColumn="0" w:noHBand="0" w:noVBand="1"/>
      </w:tblPr>
      <w:tblGrid>
        <w:gridCol w:w="2074"/>
        <w:gridCol w:w="2074"/>
        <w:gridCol w:w="2074"/>
        <w:gridCol w:w="2074"/>
      </w:tblGrid>
      <w:tr w:rsidR="00EC495D" w:rsidTr="00F86E00">
        <w:trPr>
          <w:trHeight w:val="180"/>
        </w:trPr>
        <w:tc>
          <w:tcPr>
            <w:tcW w:w="2074" w:type="dxa"/>
            <w:vMerge w:val="restart"/>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年度</w:t>
            </w:r>
          </w:p>
        </w:tc>
        <w:tc>
          <w:tcPr>
            <w:tcW w:w="6222" w:type="dxa"/>
            <w:gridSpan w:val="3"/>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使用人次</w:t>
            </w:r>
          </w:p>
        </w:tc>
      </w:tr>
      <w:tr w:rsidR="00EC495D" w:rsidTr="00F86E00">
        <w:trPr>
          <w:trHeight w:val="180"/>
        </w:trPr>
        <w:tc>
          <w:tcPr>
            <w:tcW w:w="2074" w:type="dxa"/>
            <w:vMerge/>
            <w:vAlign w:val="center"/>
          </w:tcPr>
          <w:p w:rsidR="00EC495D" w:rsidRPr="00480DF7" w:rsidRDefault="00EC495D" w:rsidP="006767D4">
            <w:pPr>
              <w:snapToGrid w:val="0"/>
              <w:jc w:val="center"/>
              <w:rPr>
                <w:rFonts w:ascii="標楷體" w:eastAsia="標楷體" w:hAnsi="標楷體"/>
                <w:sz w:val="28"/>
                <w:szCs w:val="28"/>
              </w:rPr>
            </w:pP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公務使用</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民眾使用</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合計</w:t>
            </w:r>
          </w:p>
        </w:tc>
      </w:tr>
      <w:tr w:rsidR="00EC495D" w:rsidTr="00F86E00">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107</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86,845,529</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53,780,819</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140,626,348</w:t>
            </w:r>
          </w:p>
        </w:tc>
      </w:tr>
      <w:tr w:rsidR="00EC495D" w:rsidTr="00F86E00">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108</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63,355,114</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77,265,312</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140,620,426</w:t>
            </w:r>
          </w:p>
        </w:tc>
      </w:tr>
      <w:tr w:rsidR="00EC495D" w:rsidTr="00F86E00">
        <w:tc>
          <w:tcPr>
            <w:tcW w:w="2074" w:type="dxa"/>
            <w:vAlign w:val="center"/>
          </w:tcPr>
          <w:p w:rsidR="00EC495D" w:rsidRDefault="00EC495D" w:rsidP="006767D4">
            <w:pPr>
              <w:snapToGrid w:val="0"/>
              <w:jc w:val="center"/>
              <w:rPr>
                <w:rFonts w:ascii="標楷體" w:eastAsia="標楷體" w:hAnsi="標楷體"/>
                <w:sz w:val="28"/>
                <w:szCs w:val="28"/>
              </w:rPr>
            </w:pPr>
            <w:r w:rsidRPr="00480DF7">
              <w:rPr>
                <w:rFonts w:ascii="標楷體" w:eastAsia="標楷體" w:hAnsi="標楷體" w:hint="eastAsia"/>
                <w:sz w:val="28"/>
                <w:szCs w:val="28"/>
              </w:rPr>
              <w:t>109</w:t>
            </w:r>
          </w:p>
          <w:p w:rsidR="00EC495D" w:rsidRPr="00480DF7" w:rsidRDefault="00EC495D" w:rsidP="006767D4">
            <w:pPr>
              <w:snapToGrid w:val="0"/>
              <w:jc w:val="center"/>
              <w:rPr>
                <w:rFonts w:ascii="標楷體" w:eastAsia="標楷體" w:hAnsi="標楷體"/>
                <w:sz w:val="28"/>
                <w:szCs w:val="28"/>
              </w:rPr>
            </w:pPr>
            <w:r>
              <w:rPr>
                <w:rFonts w:ascii="標楷體" w:eastAsia="標楷體" w:hAnsi="標楷體" w:hint="eastAsia"/>
                <w:sz w:val="28"/>
                <w:szCs w:val="28"/>
              </w:rPr>
              <w:t>(截至7月底)</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25,979,236</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30,604,963</w:t>
            </w:r>
          </w:p>
        </w:tc>
        <w:tc>
          <w:tcPr>
            <w:tcW w:w="2074" w:type="dxa"/>
            <w:vAlign w:val="center"/>
          </w:tcPr>
          <w:p w:rsidR="00EC495D" w:rsidRPr="00480DF7" w:rsidRDefault="00EC495D" w:rsidP="006767D4">
            <w:pPr>
              <w:snapToGrid w:val="0"/>
              <w:jc w:val="center"/>
              <w:rPr>
                <w:rFonts w:ascii="標楷體" w:eastAsia="標楷體" w:hAnsi="標楷體"/>
                <w:sz w:val="28"/>
                <w:szCs w:val="28"/>
              </w:rPr>
            </w:pPr>
            <w:r w:rsidRPr="00480DF7">
              <w:rPr>
                <w:rFonts w:ascii="標楷體" w:eastAsia="標楷體" w:hAnsi="標楷體"/>
                <w:sz w:val="28"/>
                <w:szCs w:val="28"/>
              </w:rPr>
              <w:t>56,584,199</w:t>
            </w:r>
          </w:p>
        </w:tc>
      </w:tr>
    </w:tbl>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BF5F63">
        <w:rPr>
          <w:rFonts w:ascii="標楷體" w:eastAsia="標楷體" w:hAnsi="標楷體" w:cs="Times New Roman" w:hint="eastAsia"/>
          <w:sz w:val="32"/>
          <w:szCs w:val="32"/>
        </w:rPr>
        <w:t>內政部辦理自然人憑證相關計畫已10多年，110年度開始辦理新創應用服務計畫，辦理開發自然人憑證管理系統功能建置及採購相關硬體設備，同時新增軟體購置及開發，也較109年度增加編列381萬元。惟自然人憑證之應用系統，民眾使用項目只有291項遠不及公務應用441項，</w:t>
      </w:r>
      <w:r w:rsidR="006A47B9">
        <w:rPr>
          <w:rFonts w:ascii="標楷體" w:eastAsia="標楷體" w:hAnsi="標楷體" w:cs="Times New Roman" w:hint="eastAsia"/>
          <w:sz w:val="32"/>
          <w:szCs w:val="32"/>
        </w:rPr>
        <w:t>鑑</w:t>
      </w:r>
      <w:r w:rsidRPr="00BF5F63">
        <w:rPr>
          <w:rFonts w:ascii="標楷體" w:eastAsia="標楷體" w:hAnsi="標楷體" w:cs="Times New Roman" w:hint="eastAsia"/>
          <w:sz w:val="32"/>
          <w:szCs w:val="32"/>
        </w:rPr>
        <w:t>於提升自然人憑證便利性及民眾使用意願，爰</w:t>
      </w:r>
      <w:r w:rsidR="006A47B9">
        <w:rPr>
          <w:rFonts w:ascii="標楷體" w:eastAsia="標楷體" w:hAnsi="標楷體" w:cs="Times New Roman" w:hint="eastAsia"/>
          <w:sz w:val="32"/>
          <w:szCs w:val="32"/>
        </w:rPr>
        <w:t>凍結該項預算，俟</w:t>
      </w:r>
      <w:r w:rsidRPr="00BF5F63">
        <w:rPr>
          <w:rFonts w:ascii="標楷體" w:eastAsia="標楷體" w:hAnsi="標楷體" w:cs="Times New Roman" w:hint="eastAsia"/>
          <w:sz w:val="32"/>
          <w:szCs w:val="32"/>
        </w:rPr>
        <w:t>內政部</w:t>
      </w:r>
      <w:r w:rsidR="006A47B9">
        <w:rPr>
          <w:rFonts w:ascii="標楷體" w:eastAsia="標楷體" w:hAnsi="標楷體" w:cs="Times New Roman" w:hint="eastAsia"/>
          <w:sz w:val="32"/>
          <w:szCs w:val="32"/>
        </w:rPr>
        <w:t>就</w:t>
      </w:r>
      <w:r w:rsidRPr="00BF5F63">
        <w:rPr>
          <w:rFonts w:ascii="標楷體" w:eastAsia="標楷體" w:hAnsi="標楷體" w:cs="Times New Roman" w:hint="eastAsia"/>
          <w:sz w:val="32"/>
          <w:szCs w:val="32"/>
        </w:rPr>
        <w:t>提高民眾使用意願及增加應用服務管道計畫</w:t>
      </w:r>
      <w:r w:rsidR="002D6FB0">
        <w:rPr>
          <w:rFonts w:ascii="標楷體" w:eastAsia="標楷體" w:hAnsi="標楷體" w:cs="Times New Roman" w:hint="eastAsia"/>
          <w:sz w:val="32"/>
          <w:szCs w:val="32"/>
        </w:rPr>
        <w:t>，</w:t>
      </w:r>
      <w:r w:rsidR="006A47B9">
        <w:rPr>
          <w:rFonts w:ascii="標楷體" w:eastAsia="標楷體" w:hAnsi="標楷體" w:cs="Times New Roman" w:hint="eastAsia"/>
          <w:sz w:val="32"/>
          <w:szCs w:val="32"/>
        </w:rPr>
        <w:t>向立法院內政委員會</w:t>
      </w:r>
      <w:r w:rsidR="00E16EE6">
        <w:rPr>
          <w:rFonts w:ascii="標楷體" w:eastAsia="標楷體" w:hAnsi="標楷體" w:cs="Times New Roman" w:hint="eastAsia"/>
          <w:sz w:val="32"/>
          <w:szCs w:val="32"/>
        </w:rPr>
        <w:t>提出</w:t>
      </w:r>
      <w:r w:rsidRPr="00BF5F63">
        <w:rPr>
          <w:rFonts w:ascii="標楷體" w:eastAsia="標楷體" w:hAnsi="標楷體" w:cs="Times New Roman" w:hint="eastAsia"/>
          <w:sz w:val="32"/>
          <w:szCs w:val="32"/>
        </w:rPr>
        <w:t>書面報告</w:t>
      </w:r>
      <w:r w:rsidR="00E16EE6">
        <w:rPr>
          <w:rFonts w:ascii="標楷體" w:eastAsia="標楷體" w:hAnsi="標楷體" w:cs="Times New Roman" w:hint="eastAsia"/>
          <w:sz w:val="32"/>
          <w:szCs w:val="32"/>
        </w:rPr>
        <w:t>後，始得動支</w:t>
      </w:r>
      <w:r w:rsidRPr="00BF5F63">
        <w:rPr>
          <w:rFonts w:ascii="標楷體" w:eastAsia="標楷體" w:hAnsi="標楷體" w:cs="Times New Roman" w:hint="eastAsia"/>
          <w:sz w:val="32"/>
          <w:szCs w:val="32"/>
        </w:rPr>
        <w:t>。</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有鑑於戶政系統自</w:t>
      </w:r>
      <w:r w:rsidR="00A25F8D">
        <w:rPr>
          <w:rFonts w:ascii="標楷體" w:eastAsia="標楷體" w:hAnsi="標楷體" w:cs="Times New Roman" w:hint="eastAsia"/>
          <w:sz w:val="32"/>
          <w:szCs w:val="32"/>
        </w:rPr>
        <w:t>109年</w:t>
      </w:r>
      <w:r>
        <w:rPr>
          <w:rFonts w:ascii="標楷體" w:eastAsia="標楷體" w:hAnsi="標楷體" w:cs="Times New Roman" w:hint="eastAsia"/>
          <w:sz w:val="32"/>
          <w:szCs w:val="32"/>
        </w:rPr>
        <w:t>6月底更新系統後，已發生5次大當機，平時操作也有延遲問題，導致基層工作人員之作業時間加長、工作效率下降等問題產生，同時拖延人民至戶政辦公之時間，造成人民的不便，顯見戶政系統之維修維護問題存在已久，仍不見改善</w:t>
      </w:r>
      <w:r w:rsidR="002D6FB0">
        <w:rPr>
          <w:rFonts w:ascii="標楷體" w:eastAsia="標楷體" w:hAnsi="標楷體" w:cs="Times New Roman" w:hint="eastAsia"/>
          <w:sz w:val="32"/>
          <w:szCs w:val="32"/>
        </w:rPr>
        <w:t>。</w:t>
      </w:r>
      <w:r>
        <w:rPr>
          <w:rFonts w:ascii="標楷體" w:eastAsia="標楷體" w:hAnsi="標楷體" w:cs="Times New Roman" w:hint="eastAsia"/>
          <w:sz w:val="32"/>
          <w:szCs w:val="32"/>
        </w:rPr>
        <w:t>爰此，凍結</w:t>
      </w:r>
      <w:r w:rsidR="00A25F8D">
        <w:rPr>
          <w:rFonts w:ascii="標楷體" w:eastAsia="標楷體" w:hAnsi="標楷體" w:cs="Times New Roman" w:hint="eastAsia"/>
          <w:sz w:val="32"/>
          <w:szCs w:val="32"/>
        </w:rPr>
        <w:t>該項預算</w:t>
      </w:r>
      <w:r>
        <w:rPr>
          <w:rFonts w:ascii="標楷體" w:eastAsia="標楷體" w:hAnsi="標楷體" w:cs="Times New Roman" w:hint="eastAsia"/>
          <w:sz w:val="32"/>
          <w:szCs w:val="32"/>
        </w:rPr>
        <w:t>，</w:t>
      </w:r>
      <w:r w:rsidR="00A25F8D">
        <w:rPr>
          <w:rFonts w:ascii="標楷體" w:eastAsia="標楷體" w:hAnsi="標楷體" w:cs="Times New Roman" w:hint="eastAsia"/>
          <w:sz w:val="32"/>
          <w:szCs w:val="32"/>
        </w:rPr>
        <w:t>俟</w:t>
      </w:r>
      <w:r>
        <w:rPr>
          <w:rFonts w:ascii="標楷體" w:eastAsia="標楷體" w:hAnsi="標楷體" w:cs="Times New Roman" w:hint="eastAsia"/>
          <w:sz w:val="32"/>
          <w:szCs w:val="32"/>
        </w:rPr>
        <w:t>內政</w:t>
      </w:r>
      <w:r w:rsidR="00136504">
        <w:rPr>
          <w:rFonts w:ascii="標楷體" w:eastAsia="標楷體" w:hAnsi="標楷體" w:cs="Times New Roman" w:hint="eastAsia"/>
          <w:sz w:val="32"/>
          <w:szCs w:val="32"/>
        </w:rPr>
        <w:t>部就系統維護維修之問題，</w:t>
      </w:r>
      <w:r w:rsidR="002D6FB0">
        <w:rPr>
          <w:rFonts w:ascii="標楷體" w:eastAsia="標楷體" w:hAnsi="標楷體" w:cs="Times New Roman" w:hint="eastAsia"/>
          <w:sz w:val="32"/>
          <w:szCs w:val="32"/>
        </w:rPr>
        <w:lastRenderedPageBreak/>
        <w:t>於3個月內</w:t>
      </w:r>
      <w:r w:rsidR="00136504">
        <w:rPr>
          <w:rFonts w:ascii="標楷體" w:eastAsia="標楷體" w:hAnsi="標楷體" w:cs="Times New Roman" w:hint="eastAsia"/>
          <w:sz w:val="32"/>
          <w:szCs w:val="32"/>
        </w:rPr>
        <w:t>向</w:t>
      </w:r>
      <w:r>
        <w:rPr>
          <w:rFonts w:ascii="標楷體" w:eastAsia="標楷體" w:hAnsi="標楷體" w:cs="Times New Roman" w:hint="eastAsia"/>
          <w:sz w:val="32"/>
          <w:szCs w:val="32"/>
        </w:rPr>
        <w:t>立法院內政委員會</w:t>
      </w:r>
      <w:r w:rsidR="00136504">
        <w:rPr>
          <w:rFonts w:ascii="標楷體" w:eastAsia="標楷體" w:hAnsi="標楷體" w:cs="Times New Roman" w:hint="eastAsia"/>
          <w:sz w:val="32"/>
          <w:szCs w:val="32"/>
        </w:rPr>
        <w:t>提出檢討及具體改善規劃之書面報告</w:t>
      </w:r>
      <w:r>
        <w:rPr>
          <w:rFonts w:ascii="標楷體" w:eastAsia="標楷體" w:hAnsi="標楷體" w:cs="Times New Roman" w:hint="eastAsia"/>
          <w:sz w:val="32"/>
          <w:szCs w:val="32"/>
        </w:rPr>
        <w:t>後</w:t>
      </w:r>
      <w:r w:rsidR="00136504">
        <w:rPr>
          <w:rFonts w:ascii="標楷體" w:eastAsia="標楷體" w:hAnsi="標楷體" w:cs="Times New Roman" w:hint="eastAsia"/>
          <w:sz w:val="32"/>
          <w:szCs w:val="32"/>
        </w:rPr>
        <w:t>，</w:t>
      </w:r>
      <w:r>
        <w:rPr>
          <w:rFonts w:ascii="標楷體" w:eastAsia="標楷體" w:hAnsi="標楷體" w:cs="Times New Roman" w:hint="eastAsia"/>
          <w:sz w:val="32"/>
          <w:szCs w:val="32"/>
        </w:rPr>
        <w:t>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D46748">
        <w:rPr>
          <w:rFonts w:ascii="標楷體" w:eastAsia="標楷體" w:hAnsi="標楷體" w:cs="Times New Roman" w:hint="eastAsia"/>
          <w:sz w:val="32"/>
          <w:szCs w:val="32"/>
        </w:rPr>
        <w:t>張其祿</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EC495D" w:rsidRPr="007D5A96"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7D5A96">
        <w:rPr>
          <w:rFonts w:ascii="標楷體" w:eastAsia="標楷體" w:hAnsi="標楷體" w:cs="Times New Roman" w:hint="eastAsia"/>
          <w:sz w:val="32"/>
          <w:szCs w:val="32"/>
        </w:rPr>
        <w:t>110年度內政部</w:t>
      </w:r>
      <w:r w:rsidR="002D6FB0">
        <w:rPr>
          <w:rFonts w:ascii="標楷體" w:eastAsia="標楷體" w:hAnsi="標楷體" w:cs="Times New Roman" w:hint="eastAsia"/>
          <w:sz w:val="32"/>
          <w:szCs w:val="32"/>
        </w:rPr>
        <w:t>單位預算第7目</w:t>
      </w:r>
      <w:r w:rsidRPr="007D5A96">
        <w:rPr>
          <w:rFonts w:ascii="標楷體" w:eastAsia="標楷體" w:hAnsi="標楷體" w:cs="Times New Roman" w:hint="eastAsia"/>
          <w:sz w:val="32"/>
          <w:szCs w:val="32"/>
        </w:rPr>
        <w:t>「內政資訊業務</w:t>
      </w:r>
      <w:r w:rsidR="002D6FB0">
        <w:rPr>
          <w:rFonts w:ascii="標楷體" w:eastAsia="標楷體" w:hAnsi="標楷體" w:cs="Times New Roman" w:hint="eastAsia"/>
          <w:sz w:val="32"/>
          <w:szCs w:val="32"/>
        </w:rPr>
        <w:t>」項下「</w:t>
      </w:r>
      <w:r w:rsidRPr="007D5A96">
        <w:rPr>
          <w:rFonts w:ascii="標楷體" w:eastAsia="標楷體" w:hAnsi="標楷體" w:cs="Times New Roman" w:hint="eastAsia"/>
          <w:sz w:val="32"/>
          <w:szCs w:val="32"/>
        </w:rPr>
        <w:t>內政地理資訊3D化推動計畫」編列5,720萬元，乃為補助辦理內政地理圖資3D資訊化業務。</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7D5A96">
        <w:rPr>
          <w:rFonts w:ascii="標楷體" w:eastAsia="標楷體" w:hAnsi="標楷體" w:cs="Times New Roman" w:hint="eastAsia"/>
          <w:sz w:val="32"/>
          <w:szCs w:val="32"/>
        </w:rPr>
        <w:t>但是多年以來，內政部所建置之「地理資訊圖資雲服務平</w:t>
      </w:r>
      <w:r w:rsidR="008F07DE">
        <w:rPr>
          <w:rFonts w:ascii="標楷體" w:eastAsia="標楷體" w:hAnsi="標楷體" w:cs="Times New Roman" w:hint="eastAsia"/>
          <w:sz w:val="32"/>
          <w:szCs w:val="32"/>
        </w:rPr>
        <w:t>臺</w:t>
      </w:r>
      <w:r w:rsidRPr="007D5A96">
        <w:rPr>
          <w:rFonts w:ascii="標楷體" w:eastAsia="標楷體" w:hAnsi="標楷體" w:cs="Times New Roman" w:hint="eastAsia"/>
          <w:sz w:val="32"/>
          <w:szCs w:val="32"/>
        </w:rPr>
        <w:t>」(TGOS平</w:t>
      </w:r>
      <w:r w:rsidR="0064543E">
        <w:rPr>
          <w:rFonts w:ascii="標楷體" w:eastAsia="標楷體" w:hAnsi="標楷體" w:cs="Times New Roman" w:hint="eastAsia"/>
          <w:sz w:val="32"/>
          <w:szCs w:val="32"/>
        </w:rPr>
        <w:t>臺</w:t>
      </w:r>
      <w:r w:rsidRPr="007D5A96">
        <w:rPr>
          <w:rFonts w:ascii="標楷體" w:eastAsia="標楷體" w:hAnsi="標楷體" w:cs="Times New Roman" w:hint="eastAsia"/>
          <w:sz w:val="32"/>
          <w:szCs w:val="32"/>
        </w:rPr>
        <w:t>)，原意為提供完整全國地理資料與網路服務單一查詢窗口、介接網路地圖服務，但因為參與機關大多數為中央機關，其他如地方政府、學術單位、民間單位長期皆無意願參與，形成計畫無法有效引進產業界參與，資源浪費。</w:t>
      </w:r>
      <w:r w:rsidR="00A25F8D" w:rsidRPr="00A25F8D">
        <w:rPr>
          <w:rFonts w:ascii="標楷體" w:eastAsia="標楷體" w:hAnsi="標楷體" w:cs="Times New Roman" w:hint="eastAsia"/>
          <w:sz w:val="32"/>
          <w:szCs w:val="32"/>
        </w:rPr>
        <w:t>爰凍結該項預算，俟內政部</w:t>
      </w:r>
      <w:r w:rsidR="002D6FB0">
        <w:rPr>
          <w:rFonts w:ascii="標楷體" w:eastAsia="標楷體" w:hAnsi="標楷體" w:cs="Times New Roman" w:hint="eastAsia"/>
          <w:sz w:val="32"/>
          <w:szCs w:val="32"/>
        </w:rPr>
        <w:t>於3個月內</w:t>
      </w:r>
      <w:r w:rsidR="00A25F8D" w:rsidRPr="00A25F8D">
        <w:rPr>
          <w:rFonts w:ascii="標楷體" w:eastAsia="標楷體" w:hAnsi="標楷體" w:cs="Times New Roman" w:hint="eastAsia"/>
          <w:sz w:val="32"/>
          <w:szCs w:val="32"/>
        </w:rPr>
        <w:t>向立法院內政委員會提出書面報告後，始得動支。</w:t>
      </w:r>
    </w:p>
    <w:p w:rsidR="00EC495D" w:rsidRPr="00A3796C" w:rsidRDefault="00EC495D" w:rsidP="00A3796C">
      <w:pPr>
        <w:snapToGrid w:val="0"/>
        <w:spacing w:line="480" w:lineRule="exact"/>
        <w:ind w:leftChars="500" w:left="1945" w:rightChars="-5" w:right="-12" w:hangingChars="310" w:hanging="745"/>
        <w:jc w:val="both"/>
        <w:rPr>
          <w:rFonts w:ascii="標楷體" w:eastAsia="標楷體" w:hAnsi="標楷體" w:cs="Times New Roman"/>
          <w:b/>
          <w:szCs w:val="24"/>
        </w:rPr>
      </w:pPr>
      <w:r w:rsidRPr="00A3796C">
        <w:rPr>
          <w:rFonts w:ascii="標楷體" w:eastAsia="標楷體" w:hAnsi="標楷體" w:cs="Times New Roman" w:hint="eastAsia"/>
          <w:b/>
          <w:szCs w:val="24"/>
        </w:rPr>
        <w:t>TGOS</w:t>
      </w:r>
      <w:r w:rsidR="00E17F24">
        <w:rPr>
          <w:rFonts w:ascii="標楷體" w:eastAsia="標楷體" w:hAnsi="標楷體" w:cs="Times New Roman" w:hint="eastAsia"/>
          <w:b/>
          <w:szCs w:val="24"/>
        </w:rPr>
        <w:t>平臺</w:t>
      </w:r>
      <w:r w:rsidRPr="00A3796C">
        <w:rPr>
          <w:rFonts w:ascii="標楷體" w:eastAsia="標楷體" w:hAnsi="標楷體" w:cs="Times New Roman" w:hint="eastAsia"/>
          <w:b/>
          <w:szCs w:val="24"/>
        </w:rPr>
        <w:t>參與加盟及提供加值服務之概況表（單位:個）</w:t>
      </w:r>
    </w:p>
    <w:tbl>
      <w:tblPr>
        <w:tblW w:w="0" w:type="auto"/>
        <w:tblInd w:w="97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31"/>
        <w:gridCol w:w="1161"/>
        <w:gridCol w:w="1265"/>
        <w:gridCol w:w="1265"/>
        <w:gridCol w:w="1580"/>
        <w:gridCol w:w="1344"/>
      </w:tblGrid>
      <w:tr w:rsidR="00EC495D" w:rsidRPr="00394445" w:rsidTr="006767D4">
        <w:trPr>
          <w:tblHeader/>
        </w:trPr>
        <w:tc>
          <w:tcPr>
            <w:tcW w:w="931" w:type="dxa"/>
            <w:shd w:val="clear" w:color="auto" w:fill="auto"/>
            <w:vAlign w:val="center"/>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年度</w:t>
            </w:r>
          </w:p>
        </w:tc>
        <w:tc>
          <w:tcPr>
            <w:tcW w:w="1161" w:type="dxa"/>
            <w:shd w:val="clear" w:color="auto" w:fill="auto"/>
            <w:vAlign w:val="center"/>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中央機關</w:t>
            </w:r>
          </w:p>
        </w:tc>
        <w:tc>
          <w:tcPr>
            <w:tcW w:w="1265" w:type="dxa"/>
            <w:shd w:val="clear" w:color="auto" w:fill="auto"/>
            <w:vAlign w:val="center"/>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地方政府</w:t>
            </w:r>
          </w:p>
        </w:tc>
        <w:tc>
          <w:tcPr>
            <w:tcW w:w="1265" w:type="dxa"/>
            <w:shd w:val="clear" w:color="auto" w:fill="auto"/>
            <w:vAlign w:val="center"/>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學術單位</w:t>
            </w:r>
          </w:p>
        </w:tc>
        <w:tc>
          <w:tcPr>
            <w:tcW w:w="1580" w:type="dxa"/>
            <w:shd w:val="clear" w:color="auto" w:fill="auto"/>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民間單位</w:t>
            </w:r>
          </w:p>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(含產業界)</w:t>
            </w:r>
          </w:p>
        </w:tc>
        <w:tc>
          <w:tcPr>
            <w:tcW w:w="1344" w:type="dxa"/>
            <w:vAlign w:val="center"/>
          </w:tcPr>
          <w:p w:rsidR="00EC495D" w:rsidRPr="00394445" w:rsidRDefault="00EC495D" w:rsidP="006767D4">
            <w:pPr>
              <w:spacing w:line="280" w:lineRule="exact"/>
              <w:jc w:val="center"/>
              <w:rPr>
                <w:rFonts w:ascii="標楷體" w:eastAsia="標楷體" w:hAnsi="Times New Roman"/>
                <w:szCs w:val="28"/>
              </w:rPr>
            </w:pPr>
            <w:r w:rsidRPr="00394445">
              <w:rPr>
                <w:rFonts w:ascii="標楷體" w:eastAsia="標楷體" w:hAnsi="Times New Roman" w:hint="eastAsia"/>
                <w:szCs w:val="28"/>
              </w:rPr>
              <w:t>合 計</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98</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6</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3</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4</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15</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99</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5</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8</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100</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7</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8</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101</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7</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8</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102</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4</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6</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10</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103</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3</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104</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105</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106</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12</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107</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1</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8</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9</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108</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3</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3</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109</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0</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w:t>
            </w:r>
          </w:p>
        </w:tc>
      </w:tr>
      <w:tr w:rsidR="00EC495D" w:rsidRPr="00B63F86" w:rsidTr="006767D4">
        <w:trPr>
          <w:trHeight w:hRule="exact" w:val="397"/>
        </w:trPr>
        <w:tc>
          <w:tcPr>
            <w:tcW w:w="931" w:type="dxa"/>
            <w:shd w:val="clear" w:color="auto" w:fill="auto"/>
          </w:tcPr>
          <w:p w:rsidR="00EC495D" w:rsidRPr="00B63F86" w:rsidRDefault="00EC495D" w:rsidP="006767D4">
            <w:pPr>
              <w:spacing w:line="280" w:lineRule="exact"/>
              <w:jc w:val="center"/>
              <w:rPr>
                <w:rFonts w:ascii="標楷體" w:eastAsia="標楷體" w:hAnsi="Times New Roman"/>
                <w:szCs w:val="28"/>
              </w:rPr>
            </w:pPr>
            <w:r w:rsidRPr="00B63F86">
              <w:rPr>
                <w:rFonts w:ascii="標楷體" w:eastAsia="標楷體" w:hAnsi="Times New Roman" w:hint="eastAsia"/>
                <w:szCs w:val="28"/>
              </w:rPr>
              <w:t>合計</w:t>
            </w:r>
          </w:p>
        </w:tc>
        <w:tc>
          <w:tcPr>
            <w:tcW w:w="1161"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szCs w:val="28"/>
              </w:rPr>
              <w:t>50</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4</w:t>
            </w:r>
          </w:p>
        </w:tc>
        <w:tc>
          <w:tcPr>
            <w:tcW w:w="1265"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3</w:t>
            </w:r>
          </w:p>
        </w:tc>
        <w:tc>
          <w:tcPr>
            <w:tcW w:w="1580"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24</w:t>
            </w:r>
          </w:p>
        </w:tc>
        <w:tc>
          <w:tcPr>
            <w:tcW w:w="1344" w:type="dxa"/>
            <w:shd w:val="clear" w:color="auto" w:fill="auto"/>
            <w:vAlign w:val="center"/>
          </w:tcPr>
          <w:p w:rsidR="00EC495D" w:rsidRPr="00B63F86" w:rsidRDefault="00EC495D" w:rsidP="006767D4">
            <w:pPr>
              <w:spacing w:line="280" w:lineRule="exact"/>
              <w:jc w:val="right"/>
              <w:rPr>
                <w:rFonts w:ascii="標楷體" w:eastAsia="標楷體" w:hAnsi="Times New Roman"/>
                <w:szCs w:val="28"/>
              </w:rPr>
            </w:pPr>
            <w:r w:rsidRPr="00B63F86">
              <w:rPr>
                <w:rFonts w:ascii="標楷體" w:eastAsia="標楷體" w:hAnsi="Times New Roman" w:hint="eastAsia"/>
                <w:szCs w:val="28"/>
              </w:rPr>
              <w:t>8</w:t>
            </w:r>
            <w:r w:rsidRPr="00B63F86">
              <w:rPr>
                <w:rFonts w:ascii="標楷體" w:eastAsia="標楷體" w:hAnsi="Times New Roman"/>
                <w:szCs w:val="28"/>
              </w:rPr>
              <w:t>1</w:t>
            </w:r>
          </w:p>
        </w:tc>
      </w:tr>
    </w:tbl>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7D5A96">
        <w:rPr>
          <w:rFonts w:ascii="標楷體" w:eastAsia="標楷體" w:hAnsi="標楷體" w:cs="Times New Roman" w:hint="eastAsia"/>
          <w:sz w:val="32"/>
          <w:szCs w:val="32"/>
        </w:rPr>
        <w:t>湯蕙禎</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連署人:</w:t>
      </w:r>
      <w:r w:rsidRPr="007D5A96">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羅美玲</w:t>
      </w:r>
    </w:p>
    <w:p w:rsidR="00EC495D" w:rsidRPr="00867428"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867428">
        <w:rPr>
          <w:rFonts w:ascii="標楷體" w:eastAsia="標楷體" w:hAnsi="標楷體" w:cs="Times New Roman" w:hint="eastAsia"/>
          <w:sz w:val="32"/>
          <w:szCs w:val="32"/>
        </w:rPr>
        <w:t>內政部為落實智慧國土計畫，提供便民服務，並提升國家整體競爭力，深化GIS圖資管理及開放、發展GIS決策模式、擴大應用及建置3D基礎圖資資料庫等目標，爰規劃建置地理資訊圖資雲服務</w:t>
      </w:r>
      <w:r w:rsidR="00E17F24">
        <w:rPr>
          <w:rFonts w:ascii="標楷體" w:eastAsia="標楷體" w:hAnsi="標楷體" w:cs="Times New Roman" w:hint="eastAsia"/>
          <w:sz w:val="32"/>
          <w:szCs w:val="32"/>
        </w:rPr>
        <w:t>平臺</w:t>
      </w:r>
      <w:r w:rsidRPr="00867428">
        <w:rPr>
          <w:rFonts w:ascii="標楷體" w:eastAsia="標楷體" w:hAnsi="標楷體" w:cs="Times New Roman" w:hint="eastAsia"/>
          <w:sz w:val="32"/>
          <w:szCs w:val="32"/>
        </w:rPr>
        <w:t>(簡稱TGOS</w:t>
      </w:r>
      <w:r w:rsidR="00E17F24">
        <w:rPr>
          <w:rFonts w:ascii="標楷體" w:eastAsia="標楷體" w:hAnsi="標楷體" w:cs="Times New Roman" w:hint="eastAsia"/>
          <w:sz w:val="32"/>
          <w:szCs w:val="32"/>
        </w:rPr>
        <w:t>平臺</w:t>
      </w:r>
      <w:r w:rsidRPr="00867428">
        <w:rPr>
          <w:rFonts w:ascii="標楷體" w:eastAsia="標楷體" w:hAnsi="標楷體" w:cs="Times New Roman" w:hint="eastAsia"/>
          <w:sz w:val="32"/>
          <w:szCs w:val="32"/>
        </w:rPr>
        <w:t>)。</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867428">
        <w:rPr>
          <w:rFonts w:ascii="標楷體" w:eastAsia="標楷體" w:hAnsi="標楷體" w:cs="Times New Roman" w:hint="eastAsia"/>
          <w:sz w:val="32"/>
          <w:szCs w:val="32"/>
        </w:rPr>
        <w:t>惟查截至109年7月底止，TGOS</w:t>
      </w:r>
      <w:r w:rsidR="00E17F24">
        <w:rPr>
          <w:rFonts w:ascii="標楷體" w:eastAsia="標楷體" w:hAnsi="標楷體" w:cs="Times New Roman" w:hint="eastAsia"/>
          <w:sz w:val="32"/>
          <w:szCs w:val="32"/>
        </w:rPr>
        <w:t>平臺</w:t>
      </w:r>
      <w:r w:rsidRPr="00867428">
        <w:rPr>
          <w:rFonts w:ascii="標楷體" w:eastAsia="標楷體" w:hAnsi="標楷體" w:cs="Times New Roman" w:hint="eastAsia"/>
          <w:sz w:val="32"/>
          <w:szCs w:val="32"/>
        </w:rPr>
        <w:t>累計彙整3,256筆詮釋資料，惟據該</w:t>
      </w:r>
      <w:r w:rsidR="00E17F24">
        <w:rPr>
          <w:rFonts w:ascii="標楷體" w:eastAsia="標楷體" w:hAnsi="標楷體" w:cs="Times New Roman" w:hint="eastAsia"/>
          <w:sz w:val="32"/>
          <w:szCs w:val="32"/>
        </w:rPr>
        <w:t>平臺</w:t>
      </w:r>
      <w:r w:rsidRPr="00867428">
        <w:rPr>
          <w:rFonts w:ascii="標楷體" w:eastAsia="標楷體" w:hAnsi="標楷體" w:cs="Times New Roman" w:hint="eastAsia"/>
          <w:sz w:val="32"/>
          <w:szCs w:val="32"/>
        </w:rPr>
        <w:t>於98年6月上線至109年7月底已完成參與加盟及提供加值服務之節點共81個，中央機關、地方政府、學術單位及民間單位(含產業界)各為50個(61.73%)、4個(4.94%)、3個(3.70%)、24個(29.63%)，多以中央機關為主。爰凍結</w:t>
      </w:r>
      <w:r w:rsidR="000D55F9">
        <w:rPr>
          <w:rFonts w:ascii="標楷體" w:eastAsia="標楷體" w:hAnsi="標楷體" w:cs="Times New Roman" w:hint="eastAsia"/>
          <w:sz w:val="32"/>
          <w:szCs w:val="32"/>
        </w:rPr>
        <w:t>該項預算</w:t>
      </w:r>
      <w:r w:rsidRPr="00867428">
        <w:rPr>
          <w:rFonts w:ascii="標楷體" w:eastAsia="標楷體" w:hAnsi="標楷體" w:cs="Times New Roman" w:hint="eastAsia"/>
          <w:sz w:val="32"/>
          <w:szCs w:val="32"/>
        </w:rPr>
        <w:t>，俟</w:t>
      </w:r>
      <w:r w:rsidR="00A3796C">
        <w:rPr>
          <w:rFonts w:ascii="標楷體" w:eastAsia="標楷體" w:hAnsi="標楷體" w:cs="Times New Roman" w:hint="eastAsia"/>
          <w:sz w:val="32"/>
          <w:szCs w:val="32"/>
        </w:rPr>
        <w:t>內政部</w:t>
      </w:r>
      <w:r w:rsidRPr="00867428">
        <w:rPr>
          <w:rFonts w:ascii="標楷體" w:eastAsia="標楷體" w:hAnsi="標楷體" w:cs="Times New Roman" w:hint="eastAsia"/>
          <w:sz w:val="32"/>
          <w:szCs w:val="32"/>
        </w:rPr>
        <w:t>針對「加強產學界參與地理資訊圖資雲服務</w:t>
      </w:r>
      <w:r w:rsidR="00E17F24">
        <w:rPr>
          <w:rFonts w:ascii="標楷體" w:eastAsia="標楷體" w:hAnsi="標楷體" w:cs="Times New Roman" w:hint="eastAsia"/>
          <w:sz w:val="32"/>
          <w:szCs w:val="32"/>
        </w:rPr>
        <w:t>平臺</w:t>
      </w:r>
      <w:r w:rsidRPr="00867428">
        <w:rPr>
          <w:rFonts w:ascii="標楷體" w:eastAsia="標楷體" w:hAnsi="標楷體" w:cs="Times New Roman" w:hint="eastAsia"/>
          <w:sz w:val="32"/>
          <w:szCs w:val="32"/>
        </w:rPr>
        <w:t>」之改進措施，向</w:t>
      </w:r>
      <w:r w:rsidR="00ED4458">
        <w:rPr>
          <w:rFonts w:ascii="標楷體" w:eastAsia="標楷體" w:hAnsi="標楷體" w:cs="Times New Roman" w:hint="eastAsia"/>
          <w:sz w:val="32"/>
          <w:szCs w:val="32"/>
        </w:rPr>
        <w:t>立法院內政委員會</w:t>
      </w:r>
      <w:r w:rsidRPr="00867428">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867428">
        <w:rPr>
          <w:rFonts w:ascii="標楷體" w:eastAsia="標楷體" w:hAnsi="標楷體" w:cs="Times New Roman" w:hint="eastAsia"/>
          <w:sz w:val="32"/>
          <w:szCs w:val="32"/>
        </w:rPr>
        <w:t>陳玉珍</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867428">
        <w:rPr>
          <w:rFonts w:ascii="標楷體" w:eastAsia="標楷體" w:hAnsi="標楷體" w:cs="Times New Roman" w:hint="eastAsia"/>
          <w:sz w:val="32"/>
          <w:szCs w:val="32"/>
        </w:rPr>
        <w:t>葉毓蘭</w:t>
      </w:r>
      <w:r>
        <w:rPr>
          <w:rFonts w:ascii="標楷體" w:eastAsia="標楷體" w:hAnsi="標楷體" w:cs="Times New Roman" w:hint="eastAsia"/>
          <w:sz w:val="32"/>
          <w:szCs w:val="32"/>
        </w:rPr>
        <w:t xml:space="preserve">  </w:t>
      </w:r>
      <w:r w:rsidR="0052733A">
        <w:rPr>
          <w:rFonts w:ascii="標楷體" w:eastAsia="標楷體" w:hAnsi="標楷體" w:cs="Times New Roman" w:hint="eastAsia"/>
          <w:sz w:val="32"/>
          <w:szCs w:val="32"/>
        </w:rPr>
        <w:t>鄭天財Sra Kacaw</w:t>
      </w:r>
    </w:p>
    <w:p w:rsidR="00EC495D"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8833E1" w:rsidRPr="00867428">
        <w:rPr>
          <w:rFonts w:ascii="標楷體" w:eastAsia="標楷體" w:hAnsi="標楷體" w:cs="Times New Roman" w:hint="eastAsia"/>
          <w:sz w:val="32"/>
          <w:szCs w:val="32"/>
        </w:rPr>
        <w:t>110年度</w:t>
      </w:r>
      <w:r w:rsidRPr="00867428">
        <w:rPr>
          <w:rFonts w:ascii="標楷體" w:eastAsia="標楷體" w:hAnsi="標楷體" w:cs="Times New Roman" w:hint="eastAsia"/>
          <w:sz w:val="32"/>
          <w:szCs w:val="32"/>
        </w:rPr>
        <w:t>內政部</w:t>
      </w:r>
      <w:r w:rsidR="008833E1">
        <w:rPr>
          <w:rFonts w:ascii="標楷體" w:eastAsia="標楷體" w:hAnsi="標楷體" w:cs="Times New Roman" w:hint="eastAsia"/>
          <w:sz w:val="32"/>
          <w:szCs w:val="32"/>
        </w:rPr>
        <w:t>單位</w:t>
      </w:r>
      <w:r w:rsidRPr="00867428">
        <w:rPr>
          <w:rFonts w:ascii="標楷體" w:eastAsia="標楷體" w:hAnsi="標楷體" w:cs="Times New Roman" w:hint="eastAsia"/>
          <w:sz w:val="32"/>
          <w:szCs w:val="32"/>
        </w:rPr>
        <w:t>預算第7目「內政資訊業務」預算編列2億7,405萬4千元。查內政部刻正推動「數位身分證（New eID）－新一代國民身分證換發計畫」，計畫內容之一，係為檢討我國自然人憑證使用情形不佳，爰擬結合書面身分證與自然人憑證之功能及使用目的為數位身分證。內政部並規劃於110年1-6月進行試辦，110年7月起啟動全面換發作業。惟查內政部110年除上揭計畫外，另編有「服務型智慧政府2.0推動計畫－自然人憑證創新應用服務計畫」，跨5年期計畫並編有2.79億元之預算額度（110年度編有5</w:t>
      </w:r>
      <w:r w:rsidR="008833E1">
        <w:rPr>
          <w:rFonts w:ascii="標楷體" w:eastAsia="標楷體" w:hAnsi="標楷體" w:cs="Times New Roman" w:hint="eastAsia"/>
          <w:sz w:val="32"/>
          <w:szCs w:val="32"/>
        </w:rPr>
        <w:t>,</w:t>
      </w:r>
      <w:r w:rsidRPr="00867428">
        <w:rPr>
          <w:rFonts w:ascii="標楷體" w:eastAsia="標楷體" w:hAnsi="標楷體" w:cs="Times New Roman" w:hint="eastAsia"/>
          <w:sz w:val="32"/>
          <w:szCs w:val="32"/>
        </w:rPr>
        <w:t>578萬元）。考量數位身分證已具自然人憑證之功能，內政部應審酌推動「服務型智慧政府2.0推動計畫－自然人憑證創新應用服務計畫」必要性，避免浪費公帑之嫌，</w:t>
      </w:r>
      <w:r w:rsidR="0097716D">
        <w:rPr>
          <w:rFonts w:ascii="標楷體" w:eastAsia="標楷體" w:hAnsi="標楷體" w:cs="Times New Roman" w:hint="eastAsia"/>
          <w:sz w:val="32"/>
          <w:szCs w:val="32"/>
        </w:rPr>
        <w:t>爰</w:t>
      </w:r>
      <w:r w:rsidRPr="00867428">
        <w:rPr>
          <w:rFonts w:ascii="標楷體" w:eastAsia="標楷體" w:hAnsi="標楷體" w:cs="Times New Roman" w:hint="eastAsia"/>
          <w:sz w:val="32"/>
          <w:szCs w:val="32"/>
        </w:rPr>
        <w:t>凍結</w:t>
      </w:r>
      <w:r w:rsidR="008833E1">
        <w:rPr>
          <w:rFonts w:ascii="標楷體" w:eastAsia="標楷體" w:hAnsi="標楷體" w:cs="Times New Roman" w:hint="eastAsia"/>
          <w:sz w:val="32"/>
          <w:szCs w:val="32"/>
        </w:rPr>
        <w:t>該項預算</w:t>
      </w:r>
      <w:r w:rsidRPr="00867428">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Pr="00867428">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 xml:space="preserve">黃世杰 </w:t>
      </w:r>
      <w:r w:rsidRPr="00867428">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羅美玲</w:t>
      </w:r>
    </w:p>
    <w:p w:rsidR="00EC495D" w:rsidRPr="001923B2"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3E4001" w:rsidRPr="001923B2">
        <w:rPr>
          <w:rFonts w:ascii="標楷體" w:eastAsia="標楷體" w:hAnsi="標楷體" w:cs="Times New Roman" w:hint="eastAsia"/>
          <w:sz w:val="32"/>
          <w:szCs w:val="32"/>
        </w:rPr>
        <w:t>110年度</w:t>
      </w:r>
      <w:r w:rsidRPr="001923B2">
        <w:rPr>
          <w:rFonts w:ascii="標楷體" w:eastAsia="標楷體" w:hAnsi="標楷體" w:cs="Times New Roman" w:hint="eastAsia"/>
          <w:sz w:val="32"/>
          <w:szCs w:val="32"/>
        </w:rPr>
        <w:t>內政部</w:t>
      </w:r>
      <w:r w:rsidR="003E4001">
        <w:rPr>
          <w:rFonts w:ascii="標楷體" w:eastAsia="標楷體" w:hAnsi="標楷體" w:cs="Times New Roman" w:hint="eastAsia"/>
          <w:sz w:val="32"/>
          <w:szCs w:val="32"/>
        </w:rPr>
        <w:t>單位預算第7目</w:t>
      </w:r>
      <w:r w:rsidRPr="001923B2">
        <w:rPr>
          <w:rFonts w:ascii="標楷體" w:eastAsia="標楷體" w:hAnsi="標楷體" w:cs="Times New Roman" w:hint="eastAsia"/>
          <w:sz w:val="32"/>
          <w:szCs w:val="32"/>
        </w:rPr>
        <w:t>「內政資訊業務」</w:t>
      </w:r>
      <w:r w:rsidR="002D6FB0">
        <w:rPr>
          <w:rFonts w:ascii="標楷體" w:eastAsia="標楷體" w:hAnsi="標楷體" w:cs="Times New Roman" w:hint="eastAsia"/>
          <w:sz w:val="32"/>
          <w:szCs w:val="32"/>
        </w:rPr>
        <w:t>項下</w:t>
      </w:r>
      <w:r w:rsidRPr="001923B2">
        <w:rPr>
          <w:rFonts w:ascii="標楷體" w:eastAsia="標楷體" w:hAnsi="標楷體" w:cs="Times New Roman" w:hint="eastAsia"/>
          <w:sz w:val="32"/>
          <w:szCs w:val="32"/>
        </w:rPr>
        <w:t>編列「服務型智慧政府2.0推動計畫-自然人憑證創新應用服務計畫」經費5,578萬元。</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1923B2">
        <w:rPr>
          <w:rFonts w:ascii="標楷體" w:eastAsia="標楷體" w:hAnsi="標楷體" w:cs="Times New Roman" w:hint="eastAsia"/>
          <w:sz w:val="32"/>
          <w:szCs w:val="32"/>
        </w:rPr>
        <w:t>但是截至109年7月，「自然人憑證」到期張數500萬8,119張，續卡張數僅有189萬6,379</w:t>
      </w:r>
      <w:r w:rsidR="00B02CF5">
        <w:rPr>
          <w:rFonts w:ascii="標楷體" w:eastAsia="標楷體" w:hAnsi="標楷體" w:cs="Times New Roman" w:hint="eastAsia"/>
          <w:sz w:val="32"/>
          <w:szCs w:val="32"/>
        </w:rPr>
        <w:t>張，可見民眾續卡意願低落。究其原因，自然人憑證之應用系統</w:t>
      </w:r>
      <w:r w:rsidRPr="001923B2">
        <w:rPr>
          <w:rFonts w:ascii="標楷體" w:eastAsia="標楷體" w:hAnsi="標楷體" w:cs="Times New Roman" w:hint="eastAsia"/>
          <w:sz w:val="32"/>
          <w:szCs w:val="32"/>
        </w:rPr>
        <w:t>共732項，民眾使用之服務應用系統僅291項，公務應用卻高達441項(例如:公務員可用以公文線上簽核)。</w:t>
      </w:r>
    </w:p>
    <w:p w:rsidR="00EC495D" w:rsidRPr="003E4001" w:rsidRDefault="00EC495D" w:rsidP="00B02CF5">
      <w:pPr>
        <w:snapToGrid w:val="0"/>
        <w:spacing w:line="480" w:lineRule="exact"/>
        <w:ind w:leftChars="500" w:left="1945" w:rightChars="-5" w:right="-12" w:hangingChars="310" w:hanging="745"/>
        <w:jc w:val="both"/>
        <w:rPr>
          <w:rFonts w:ascii="標楷體" w:eastAsia="標楷體" w:hAnsi="標楷體" w:cs="Times New Roman"/>
          <w:b/>
          <w:szCs w:val="24"/>
        </w:rPr>
      </w:pPr>
      <w:r w:rsidRPr="003E4001">
        <w:rPr>
          <w:rFonts w:ascii="標楷體" w:eastAsia="標楷體" w:hAnsi="標楷體" w:cs="Times New Roman" w:hint="eastAsia"/>
          <w:b/>
          <w:szCs w:val="24"/>
        </w:rPr>
        <w:t xml:space="preserve">自然人憑證使用概況表               　    </w:t>
      </w:r>
      <w:r w:rsidR="00394445">
        <w:rPr>
          <w:rFonts w:ascii="標楷體" w:eastAsia="標楷體" w:hAnsi="標楷體" w:cs="Times New Roman"/>
          <w:b/>
          <w:szCs w:val="24"/>
        </w:rPr>
        <w:t xml:space="preserve">            </w:t>
      </w:r>
      <w:r w:rsidRPr="003E4001">
        <w:rPr>
          <w:rFonts w:ascii="標楷體" w:eastAsia="標楷體" w:hAnsi="標楷體" w:cs="Times New Roman" w:hint="eastAsia"/>
          <w:b/>
          <w:szCs w:val="24"/>
        </w:rPr>
        <w:t xml:space="preserve"> 單位：項；人次</w:t>
      </w:r>
    </w:p>
    <w:tbl>
      <w:tblPr>
        <w:tblW w:w="0" w:type="auto"/>
        <w:tblInd w:w="13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50"/>
        <w:gridCol w:w="818"/>
        <w:gridCol w:w="851"/>
        <w:gridCol w:w="850"/>
        <w:gridCol w:w="1559"/>
        <w:gridCol w:w="1418"/>
        <w:gridCol w:w="1524"/>
      </w:tblGrid>
      <w:tr w:rsidR="00EC495D" w:rsidRPr="00AC4DFD" w:rsidTr="003E4001">
        <w:trPr>
          <w:tblHeader/>
        </w:trPr>
        <w:tc>
          <w:tcPr>
            <w:tcW w:w="1450" w:type="dxa"/>
            <w:vMerge w:val="restart"/>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年 度</w:t>
            </w:r>
          </w:p>
        </w:tc>
        <w:tc>
          <w:tcPr>
            <w:tcW w:w="2519" w:type="dxa"/>
            <w:gridSpan w:val="3"/>
            <w:shd w:val="clear" w:color="auto" w:fill="auto"/>
            <w:vAlign w:val="center"/>
          </w:tcPr>
          <w:p w:rsidR="00EC495D" w:rsidRPr="00AC4DFD" w:rsidRDefault="00EC495D" w:rsidP="006767D4">
            <w:pPr>
              <w:widowControl/>
              <w:spacing w:beforeLines="15" w:before="54" w:line="280" w:lineRule="exact"/>
              <w:ind w:leftChars="-49" w:left="43" w:rightChars="-38" w:right="-91" w:hangingChars="70" w:hanging="161"/>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自然人憑證之</w:t>
            </w:r>
          </w:p>
          <w:p w:rsidR="00EC495D" w:rsidRPr="00AC4DFD" w:rsidRDefault="00EC495D" w:rsidP="006767D4">
            <w:pPr>
              <w:widowControl/>
              <w:spacing w:beforeLines="15" w:before="54" w:line="280" w:lineRule="exact"/>
              <w:ind w:leftChars="-49" w:left="43" w:rightChars="-38" w:right="-91" w:hangingChars="70" w:hanging="161"/>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應用系統數量</w:t>
            </w:r>
          </w:p>
        </w:tc>
        <w:tc>
          <w:tcPr>
            <w:tcW w:w="4501" w:type="dxa"/>
            <w:gridSpan w:val="3"/>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使用人次</w:t>
            </w:r>
          </w:p>
        </w:tc>
      </w:tr>
      <w:tr w:rsidR="00EC495D" w:rsidRPr="00AC4DFD" w:rsidTr="003E4001">
        <w:trPr>
          <w:tblHeader/>
        </w:trPr>
        <w:tc>
          <w:tcPr>
            <w:tcW w:w="1450" w:type="dxa"/>
            <w:vMerge/>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p>
        </w:tc>
        <w:tc>
          <w:tcPr>
            <w:tcW w:w="818"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公務應用</w:t>
            </w:r>
          </w:p>
        </w:tc>
        <w:tc>
          <w:tcPr>
            <w:tcW w:w="851"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民眾使用</w:t>
            </w:r>
          </w:p>
        </w:tc>
        <w:tc>
          <w:tcPr>
            <w:tcW w:w="850"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合  計</w:t>
            </w:r>
          </w:p>
        </w:tc>
        <w:tc>
          <w:tcPr>
            <w:tcW w:w="1559"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公務使用</w:t>
            </w:r>
          </w:p>
        </w:tc>
        <w:tc>
          <w:tcPr>
            <w:tcW w:w="1418"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民眾使用</w:t>
            </w:r>
          </w:p>
        </w:tc>
        <w:tc>
          <w:tcPr>
            <w:tcW w:w="1524" w:type="dxa"/>
            <w:shd w:val="clear" w:color="auto" w:fill="auto"/>
            <w:vAlign w:val="center"/>
          </w:tcPr>
          <w:p w:rsidR="00EC495D" w:rsidRPr="00AC4DFD" w:rsidRDefault="00EC495D" w:rsidP="006767D4">
            <w:pPr>
              <w:widowControl/>
              <w:spacing w:beforeLines="15" w:before="54" w:line="280" w:lineRule="exact"/>
              <w:ind w:leftChars="11" w:left="26"/>
              <w:jc w:val="center"/>
              <w:rPr>
                <w:rFonts w:ascii="標楷體" w:eastAsia="標楷體" w:hAnsi="標楷體"/>
                <w:b/>
                <w:spacing w:val="-5"/>
                <w:kern w:val="0"/>
                <w:szCs w:val="20"/>
              </w:rPr>
            </w:pPr>
            <w:r w:rsidRPr="00AC4DFD">
              <w:rPr>
                <w:rFonts w:ascii="標楷體" w:eastAsia="標楷體" w:hAnsi="標楷體" w:hint="eastAsia"/>
                <w:b/>
                <w:spacing w:val="-5"/>
                <w:kern w:val="0"/>
                <w:szCs w:val="20"/>
              </w:rPr>
              <w:t>合  計</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99</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153</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163</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316</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9,882,434</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10,453,986</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20,336,420</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100</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170</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174</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344</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12,115,962</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23,879,366</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35,995,328</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101</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257</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177</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434</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33,929,621</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24,375,599</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58,305,220</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102</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349</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188</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537</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43,588,492</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32,500,967</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76,089,459</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103</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370</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221</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591</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50,329,920</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37,201,360</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87,531,280</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104</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393</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233</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spacing w:val="-5"/>
                <w:kern w:val="0"/>
                <w:szCs w:val="24"/>
              </w:rPr>
              <w:t>626</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27,416,660</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46,499,314</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73</w:t>
            </w:r>
            <w:r w:rsidRPr="00AC4DFD">
              <w:rPr>
                <w:rFonts w:ascii="標楷體" w:eastAsia="標楷體" w:hAnsi="標楷體"/>
                <w:spacing w:val="-5"/>
                <w:kern w:val="0"/>
                <w:szCs w:val="20"/>
              </w:rPr>
              <w:t>,</w:t>
            </w:r>
            <w:r w:rsidRPr="00AC4DFD">
              <w:rPr>
                <w:rFonts w:ascii="標楷體" w:eastAsia="標楷體" w:hAnsi="標楷體" w:hint="eastAsia"/>
                <w:spacing w:val="-5"/>
                <w:kern w:val="0"/>
                <w:szCs w:val="20"/>
              </w:rPr>
              <w:t>915</w:t>
            </w:r>
            <w:r w:rsidRPr="00AC4DFD">
              <w:rPr>
                <w:rFonts w:ascii="標楷體" w:eastAsia="標楷體" w:hAnsi="標楷體"/>
                <w:spacing w:val="-5"/>
                <w:kern w:val="0"/>
                <w:szCs w:val="20"/>
              </w:rPr>
              <w:t>,</w:t>
            </w:r>
            <w:r w:rsidRPr="00AC4DFD">
              <w:rPr>
                <w:rFonts w:ascii="標楷體" w:eastAsia="標楷體" w:hAnsi="標楷體" w:hint="eastAsia"/>
                <w:spacing w:val="-5"/>
                <w:kern w:val="0"/>
                <w:szCs w:val="20"/>
              </w:rPr>
              <w:t>974</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105</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397</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275</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672</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72,036,182</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66,118,856</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138,155,038</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106</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402</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276</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678</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6</w:t>
            </w:r>
            <w:r w:rsidRPr="00AC4DFD">
              <w:rPr>
                <w:rFonts w:ascii="標楷體" w:eastAsia="標楷體" w:hAnsi="標楷體"/>
                <w:spacing w:val="-5"/>
                <w:kern w:val="0"/>
                <w:szCs w:val="20"/>
              </w:rPr>
              <w:t>3,</w:t>
            </w:r>
            <w:r w:rsidRPr="00AC4DFD">
              <w:rPr>
                <w:rFonts w:ascii="標楷體" w:eastAsia="標楷體" w:hAnsi="標楷體" w:hint="eastAsia"/>
                <w:spacing w:val="-5"/>
                <w:kern w:val="0"/>
                <w:szCs w:val="20"/>
              </w:rPr>
              <w:t>848</w:t>
            </w:r>
            <w:r w:rsidRPr="00AC4DFD">
              <w:rPr>
                <w:rFonts w:ascii="標楷體" w:eastAsia="標楷體" w:hAnsi="標楷體"/>
                <w:spacing w:val="-5"/>
                <w:kern w:val="0"/>
                <w:szCs w:val="20"/>
              </w:rPr>
              <w:t>,1</w:t>
            </w:r>
            <w:r w:rsidRPr="00AC4DFD">
              <w:rPr>
                <w:rFonts w:ascii="標楷體" w:eastAsia="標楷體" w:hAnsi="標楷體" w:hint="eastAsia"/>
                <w:spacing w:val="-5"/>
                <w:kern w:val="0"/>
                <w:szCs w:val="20"/>
              </w:rPr>
              <w:t>09</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39,287,</w:t>
            </w:r>
            <w:r w:rsidRPr="00AC4DFD">
              <w:rPr>
                <w:rFonts w:ascii="標楷體" w:eastAsia="標楷體" w:hAnsi="標楷體"/>
                <w:spacing w:val="-5"/>
                <w:kern w:val="0"/>
                <w:szCs w:val="20"/>
              </w:rPr>
              <w:t>420</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103,</w:t>
            </w:r>
            <w:r w:rsidRPr="00AC4DFD">
              <w:rPr>
                <w:rFonts w:ascii="標楷體" w:eastAsia="標楷體" w:hAnsi="標楷體"/>
                <w:spacing w:val="-5"/>
                <w:kern w:val="0"/>
                <w:szCs w:val="20"/>
              </w:rPr>
              <w:t>135</w:t>
            </w:r>
            <w:r w:rsidRPr="00AC4DFD">
              <w:rPr>
                <w:rFonts w:ascii="標楷體" w:eastAsia="標楷體" w:hAnsi="標楷體" w:hint="eastAsia"/>
                <w:spacing w:val="-5"/>
                <w:kern w:val="0"/>
                <w:szCs w:val="20"/>
              </w:rPr>
              <w:t>,</w:t>
            </w:r>
            <w:r w:rsidRPr="00AC4DFD">
              <w:rPr>
                <w:rFonts w:ascii="標楷體" w:eastAsia="標楷體" w:hAnsi="標楷體"/>
                <w:spacing w:val="-5"/>
                <w:kern w:val="0"/>
                <w:szCs w:val="20"/>
              </w:rPr>
              <w:t>52</w:t>
            </w:r>
            <w:r w:rsidRPr="00AC4DFD">
              <w:rPr>
                <w:rFonts w:ascii="標楷體" w:eastAsia="標楷體" w:hAnsi="標楷體" w:hint="eastAsia"/>
                <w:spacing w:val="-5"/>
                <w:kern w:val="0"/>
                <w:szCs w:val="20"/>
              </w:rPr>
              <w:t>9</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107</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408</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276</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684</w:t>
            </w:r>
          </w:p>
        </w:tc>
        <w:tc>
          <w:tcPr>
            <w:tcW w:w="1559"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86,845,529</w:t>
            </w:r>
          </w:p>
        </w:tc>
        <w:tc>
          <w:tcPr>
            <w:tcW w:w="1418"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spacing w:val="-5"/>
                <w:kern w:val="0"/>
                <w:szCs w:val="20"/>
              </w:rPr>
              <w:t>53,780,819</w:t>
            </w:r>
          </w:p>
        </w:tc>
        <w:tc>
          <w:tcPr>
            <w:tcW w:w="1524" w:type="dxa"/>
            <w:shd w:val="clear" w:color="auto" w:fill="auto"/>
            <w:vAlign w:val="center"/>
          </w:tcPr>
          <w:p w:rsidR="00EC495D" w:rsidRPr="00AC4DFD" w:rsidRDefault="00EC495D" w:rsidP="006767D4">
            <w:pPr>
              <w:widowControl/>
              <w:spacing w:beforeLines="15" w:before="54" w:line="280" w:lineRule="exact"/>
              <w:ind w:leftChars="-49" w:left="43" w:hangingChars="70" w:hanging="161"/>
              <w:jc w:val="right"/>
              <w:rPr>
                <w:rFonts w:ascii="標楷體" w:eastAsia="標楷體" w:hAnsi="標楷體"/>
                <w:spacing w:val="-5"/>
                <w:kern w:val="0"/>
                <w:szCs w:val="20"/>
              </w:rPr>
            </w:pPr>
            <w:r w:rsidRPr="00AC4DFD">
              <w:rPr>
                <w:rFonts w:ascii="標楷體" w:eastAsia="標楷體" w:hAnsi="標楷體" w:hint="eastAsia"/>
                <w:spacing w:val="-5"/>
                <w:kern w:val="0"/>
                <w:szCs w:val="20"/>
              </w:rPr>
              <w:t>140</w:t>
            </w:r>
            <w:r w:rsidRPr="00AC4DFD">
              <w:rPr>
                <w:rFonts w:ascii="標楷體" w:eastAsia="標楷體" w:hAnsi="標楷體"/>
                <w:spacing w:val="-5"/>
                <w:kern w:val="0"/>
                <w:szCs w:val="20"/>
              </w:rPr>
              <w:t>,626,348</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108</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436</w:t>
            </w:r>
          </w:p>
        </w:tc>
        <w:tc>
          <w:tcPr>
            <w:tcW w:w="851"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286</w:t>
            </w:r>
          </w:p>
        </w:tc>
        <w:tc>
          <w:tcPr>
            <w:tcW w:w="850"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722</w:t>
            </w:r>
          </w:p>
        </w:tc>
        <w:tc>
          <w:tcPr>
            <w:tcW w:w="1559"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63,355,114</w:t>
            </w:r>
          </w:p>
        </w:tc>
        <w:tc>
          <w:tcPr>
            <w:tcW w:w="14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77,265,312</w:t>
            </w:r>
          </w:p>
        </w:tc>
        <w:tc>
          <w:tcPr>
            <w:tcW w:w="1524"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140,620,426</w:t>
            </w:r>
          </w:p>
        </w:tc>
      </w:tr>
      <w:tr w:rsidR="00EC495D" w:rsidRPr="00AC4DFD" w:rsidTr="003E4001">
        <w:tc>
          <w:tcPr>
            <w:tcW w:w="1450" w:type="dxa"/>
            <w:shd w:val="clear" w:color="auto" w:fill="auto"/>
            <w:vAlign w:val="center"/>
          </w:tcPr>
          <w:p w:rsidR="00EC495D" w:rsidRPr="00AC4DFD" w:rsidRDefault="00EC495D" w:rsidP="006767D4">
            <w:pPr>
              <w:widowControl/>
              <w:spacing w:beforeLines="15" w:before="54" w:line="280" w:lineRule="exact"/>
              <w:ind w:leftChars="-38" w:left="40" w:rightChars="-36" w:right="-86" w:hangingChars="57" w:hanging="131"/>
              <w:jc w:val="center"/>
              <w:rPr>
                <w:rFonts w:ascii="標楷體" w:eastAsia="標楷體" w:hAnsi="標楷體"/>
                <w:spacing w:val="-5"/>
                <w:kern w:val="0"/>
                <w:szCs w:val="20"/>
              </w:rPr>
            </w:pPr>
            <w:r w:rsidRPr="00AC4DFD">
              <w:rPr>
                <w:rFonts w:ascii="標楷體" w:eastAsia="標楷體" w:hAnsi="標楷體" w:hint="eastAsia"/>
                <w:spacing w:val="-5"/>
                <w:kern w:val="0"/>
                <w:szCs w:val="20"/>
              </w:rPr>
              <w:t>109</w:t>
            </w:r>
          </w:p>
        </w:tc>
        <w:tc>
          <w:tcPr>
            <w:tcW w:w="8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441</w:t>
            </w:r>
          </w:p>
        </w:tc>
        <w:tc>
          <w:tcPr>
            <w:tcW w:w="851" w:type="dxa"/>
            <w:shd w:val="clear" w:color="auto" w:fill="auto"/>
            <w:vAlign w:val="center"/>
          </w:tcPr>
          <w:p w:rsidR="00EC495D" w:rsidRPr="005D7655"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5D7655">
              <w:rPr>
                <w:rFonts w:ascii="標楷體" w:eastAsia="標楷體" w:hAnsi="標楷體" w:hint="eastAsia"/>
                <w:spacing w:val="-5"/>
                <w:kern w:val="0"/>
                <w:szCs w:val="24"/>
              </w:rPr>
              <w:t>291</w:t>
            </w:r>
          </w:p>
        </w:tc>
        <w:tc>
          <w:tcPr>
            <w:tcW w:w="850" w:type="dxa"/>
            <w:shd w:val="clear" w:color="auto" w:fill="auto"/>
            <w:vAlign w:val="center"/>
          </w:tcPr>
          <w:p w:rsidR="00EC495D" w:rsidRPr="005D7655"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5D7655">
              <w:rPr>
                <w:rFonts w:ascii="標楷體" w:eastAsia="標楷體" w:hAnsi="標楷體" w:hint="eastAsia"/>
                <w:spacing w:val="-5"/>
                <w:kern w:val="0"/>
                <w:szCs w:val="24"/>
              </w:rPr>
              <w:t>732</w:t>
            </w:r>
          </w:p>
        </w:tc>
        <w:tc>
          <w:tcPr>
            <w:tcW w:w="1559" w:type="dxa"/>
            <w:shd w:val="clear" w:color="auto" w:fill="auto"/>
            <w:vAlign w:val="center"/>
          </w:tcPr>
          <w:p w:rsidR="00EC495D" w:rsidRPr="005D7655"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5D7655">
              <w:rPr>
                <w:rFonts w:ascii="標楷體" w:eastAsia="標楷體" w:hAnsi="標楷體" w:hint="eastAsia"/>
                <w:spacing w:val="-5"/>
                <w:kern w:val="0"/>
                <w:szCs w:val="24"/>
              </w:rPr>
              <w:t>25,979,236</w:t>
            </w:r>
          </w:p>
        </w:tc>
        <w:tc>
          <w:tcPr>
            <w:tcW w:w="1418"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30,604,963</w:t>
            </w:r>
          </w:p>
        </w:tc>
        <w:tc>
          <w:tcPr>
            <w:tcW w:w="1524" w:type="dxa"/>
            <w:shd w:val="clear" w:color="auto" w:fill="auto"/>
            <w:vAlign w:val="center"/>
          </w:tcPr>
          <w:p w:rsidR="00EC495D" w:rsidRPr="00AC4DFD" w:rsidRDefault="00EC495D" w:rsidP="006767D4">
            <w:pPr>
              <w:widowControl/>
              <w:spacing w:beforeLines="15" w:before="54" w:line="280" w:lineRule="exact"/>
              <w:ind w:rightChars="6" w:right="14"/>
              <w:jc w:val="right"/>
              <w:rPr>
                <w:rFonts w:ascii="標楷體" w:eastAsia="標楷體" w:hAnsi="標楷體"/>
                <w:spacing w:val="-5"/>
                <w:kern w:val="0"/>
                <w:szCs w:val="24"/>
              </w:rPr>
            </w:pPr>
            <w:r w:rsidRPr="00AC4DFD">
              <w:rPr>
                <w:rFonts w:ascii="標楷體" w:eastAsia="標楷體" w:hAnsi="標楷體" w:hint="eastAsia"/>
                <w:spacing w:val="-5"/>
                <w:kern w:val="0"/>
                <w:szCs w:val="24"/>
              </w:rPr>
              <w:t>56,584,199</w:t>
            </w:r>
          </w:p>
        </w:tc>
      </w:tr>
    </w:tbl>
    <w:p w:rsidR="00EC495D" w:rsidRPr="00B02CF5" w:rsidRDefault="00EC495D" w:rsidP="00B02CF5">
      <w:pPr>
        <w:snapToGrid w:val="0"/>
        <w:spacing w:line="480" w:lineRule="exact"/>
        <w:ind w:leftChars="500" w:left="1944" w:rightChars="-5" w:right="-12" w:hangingChars="310" w:hanging="744"/>
        <w:jc w:val="both"/>
        <w:rPr>
          <w:rFonts w:ascii="標楷體" w:eastAsia="標楷體" w:hAnsi="標楷體" w:cs="Times New Roman"/>
          <w:szCs w:val="24"/>
        </w:rPr>
      </w:pPr>
      <w:r w:rsidRPr="00B02CF5">
        <w:rPr>
          <w:rFonts w:ascii="標楷體" w:eastAsia="標楷體" w:hAnsi="標楷體" w:cs="Times New Roman" w:hint="eastAsia"/>
          <w:szCs w:val="24"/>
        </w:rPr>
        <w:t>說明：</w:t>
      </w:r>
      <w:r w:rsidRPr="00B02CF5">
        <w:rPr>
          <w:rFonts w:ascii="標楷體" w:eastAsia="標楷體" w:hAnsi="標楷體" w:cs="Times New Roman"/>
          <w:szCs w:val="24"/>
        </w:rPr>
        <w:t>109年為截至7月底之資料。</w:t>
      </w:r>
    </w:p>
    <w:p w:rsidR="00EC495D" w:rsidRPr="001923B2"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1923B2">
        <w:rPr>
          <w:rFonts w:ascii="標楷體" w:eastAsia="標楷體" w:hAnsi="標楷體" w:cs="Times New Roman" w:hint="eastAsia"/>
          <w:sz w:val="32"/>
          <w:szCs w:val="32"/>
        </w:rPr>
        <w:t>因此，為督促內政部加速開發「自然人憑證」民眾可使用之應用系統，提高民眾使用意願，爰凍結</w:t>
      </w:r>
      <w:r w:rsidR="00BD25A6">
        <w:rPr>
          <w:rFonts w:ascii="標楷體" w:eastAsia="標楷體" w:hAnsi="標楷體" w:cs="Times New Roman" w:hint="eastAsia"/>
          <w:sz w:val="32"/>
          <w:szCs w:val="32"/>
        </w:rPr>
        <w:t>該項</w:t>
      </w:r>
      <w:r w:rsidRPr="001923B2">
        <w:rPr>
          <w:rFonts w:ascii="標楷體" w:eastAsia="標楷體" w:hAnsi="標楷體" w:cs="Times New Roman" w:hint="eastAsia"/>
          <w:sz w:val="32"/>
          <w:szCs w:val="32"/>
        </w:rPr>
        <w:t>預算，</w:t>
      </w:r>
      <w:r w:rsidR="003F1915">
        <w:rPr>
          <w:rFonts w:ascii="標楷體" w:eastAsia="標楷體" w:hAnsi="標楷體" w:cs="Times New Roman" w:hint="eastAsia"/>
          <w:sz w:val="32"/>
          <w:szCs w:val="32"/>
        </w:rPr>
        <w:t>俟</w:t>
      </w:r>
      <w:r w:rsidRPr="001923B2">
        <w:rPr>
          <w:rFonts w:ascii="標楷體" w:eastAsia="標楷體" w:hAnsi="標楷體" w:cs="Times New Roman" w:hint="eastAsia"/>
          <w:sz w:val="32"/>
          <w:szCs w:val="32"/>
        </w:rPr>
        <w:t>內政部</w:t>
      </w:r>
      <w:r w:rsidR="002D6FB0">
        <w:rPr>
          <w:rFonts w:ascii="標楷體" w:eastAsia="標楷體" w:hAnsi="標楷體" w:cs="Times New Roman" w:hint="eastAsia"/>
          <w:sz w:val="32"/>
          <w:szCs w:val="32"/>
        </w:rPr>
        <w:t>於3個月內向</w:t>
      </w:r>
      <w:r w:rsidRPr="001923B2">
        <w:rPr>
          <w:rFonts w:ascii="標楷體" w:eastAsia="標楷體" w:hAnsi="標楷體" w:cs="Times New Roman" w:hint="eastAsia"/>
          <w:sz w:val="32"/>
          <w:szCs w:val="32"/>
        </w:rPr>
        <w:t>立法院內政委員會提出</w:t>
      </w:r>
      <w:r w:rsidR="003F1915">
        <w:rPr>
          <w:rFonts w:ascii="標楷體" w:eastAsia="標楷體" w:hAnsi="標楷體" w:cs="Times New Roman" w:hint="eastAsia"/>
          <w:sz w:val="32"/>
          <w:szCs w:val="32"/>
        </w:rPr>
        <w:t>書面</w:t>
      </w:r>
      <w:r w:rsidRPr="001923B2">
        <w:rPr>
          <w:rFonts w:ascii="標楷體" w:eastAsia="標楷體" w:hAnsi="標楷體" w:cs="Times New Roman" w:hint="eastAsia"/>
          <w:sz w:val="32"/>
          <w:szCs w:val="32"/>
        </w:rPr>
        <w:t>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7D5A96">
        <w:rPr>
          <w:rFonts w:ascii="標楷體" w:eastAsia="標楷體" w:hAnsi="標楷體" w:cs="Times New Roman" w:hint="eastAsia"/>
          <w:sz w:val="32"/>
          <w:szCs w:val="32"/>
        </w:rPr>
        <w:t>湯蕙禎</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7D5A96">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7D5A96">
        <w:rPr>
          <w:rFonts w:ascii="標楷體" w:eastAsia="標楷體" w:hAnsi="標楷體" w:cs="Times New Roman" w:hint="eastAsia"/>
          <w:sz w:val="32"/>
          <w:szCs w:val="32"/>
        </w:rPr>
        <w:t>羅美玲</w:t>
      </w:r>
    </w:p>
    <w:p w:rsidR="00EC495D" w:rsidRPr="00150E31" w:rsidRDefault="00EC495D" w:rsidP="00EC495D">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BD25A6">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1208EA" w:rsidRPr="00150E31">
        <w:rPr>
          <w:rFonts w:ascii="標楷體" w:eastAsia="標楷體" w:hAnsi="標楷體" w:cs="Times New Roman" w:hint="eastAsia"/>
          <w:sz w:val="32"/>
          <w:szCs w:val="32"/>
        </w:rPr>
        <w:t>110年度</w:t>
      </w:r>
      <w:r w:rsidRPr="00150E31">
        <w:rPr>
          <w:rFonts w:ascii="標楷體" w:eastAsia="標楷體" w:hAnsi="標楷體" w:cs="Times New Roman" w:hint="eastAsia"/>
          <w:sz w:val="32"/>
          <w:szCs w:val="32"/>
        </w:rPr>
        <w:t>內政部</w:t>
      </w:r>
      <w:r w:rsidR="001208EA">
        <w:rPr>
          <w:rFonts w:ascii="標楷體" w:eastAsia="標楷體" w:hAnsi="標楷體" w:cs="Times New Roman" w:hint="eastAsia"/>
          <w:sz w:val="32"/>
          <w:szCs w:val="32"/>
        </w:rPr>
        <w:t>單位預算第7目</w:t>
      </w:r>
      <w:r w:rsidRPr="00150E31">
        <w:rPr>
          <w:rFonts w:ascii="標楷體" w:eastAsia="標楷體" w:hAnsi="標楷體" w:cs="Times New Roman" w:hint="eastAsia"/>
          <w:sz w:val="32"/>
          <w:szCs w:val="32"/>
        </w:rPr>
        <w:t>「內政資訊業務」項下編列「服務型智慧政府2.0推動計畫-自然人憑證創新應用服務計畫」預</w:t>
      </w:r>
      <w:r w:rsidRPr="00150E31">
        <w:rPr>
          <w:rFonts w:ascii="標楷體" w:eastAsia="標楷體" w:hAnsi="標楷體" w:cs="Times New Roman" w:hint="eastAsia"/>
          <w:sz w:val="32"/>
          <w:szCs w:val="32"/>
        </w:rPr>
        <w:lastRenderedPageBreak/>
        <w:t>算5,578萬元，辦理自然人憑證創新應用服務計畫(110-114年)，主要項目包括多元憑證識別行動化跨域應用、推動AI智慧型自動化客服、內容傳遞網路CDN連結、建置多元身分識別</w:t>
      </w:r>
      <w:r w:rsidR="00E17F24">
        <w:rPr>
          <w:rFonts w:ascii="標楷體" w:eastAsia="標楷體" w:hAnsi="標楷體" w:cs="Times New Roman" w:hint="eastAsia"/>
          <w:sz w:val="32"/>
          <w:szCs w:val="32"/>
        </w:rPr>
        <w:t>平臺</w:t>
      </w:r>
      <w:r w:rsidRPr="00150E31">
        <w:rPr>
          <w:rFonts w:ascii="標楷體" w:eastAsia="標楷體" w:hAnsi="標楷體" w:cs="Times New Roman" w:hint="eastAsia"/>
          <w:sz w:val="32"/>
          <w:szCs w:val="32"/>
        </w:rPr>
        <w:t>等。</w:t>
      </w:r>
    </w:p>
    <w:p w:rsidR="00EC495D" w:rsidRDefault="00EC495D" w:rsidP="00EC495D">
      <w:pPr>
        <w:snapToGrid w:val="0"/>
        <w:spacing w:line="480" w:lineRule="exact"/>
        <w:ind w:leftChars="400" w:left="960" w:rightChars="-5" w:right="-12" w:firstLineChars="207" w:firstLine="662"/>
        <w:jc w:val="both"/>
        <w:rPr>
          <w:rFonts w:ascii="標楷體" w:eastAsia="標楷體" w:hAnsi="標楷體" w:cs="Times New Roman"/>
          <w:sz w:val="32"/>
          <w:szCs w:val="32"/>
        </w:rPr>
      </w:pPr>
      <w:r w:rsidRPr="00150E31">
        <w:rPr>
          <w:rFonts w:ascii="標楷體" w:eastAsia="標楷體" w:hAnsi="標楷體" w:cs="Times New Roman" w:hint="eastAsia"/>
          <w:sz w:val="32"/>
          <w:szCs w:val="32"/>
        </w:rPr>
        <w:t>自然人憑證實施迄今已逾十年，截至109年7月底該憑證可使用之民眾服務項目應用系統共291項，使用人次為107年度5,378萬餘人次、108年度7,726萬餘人次，但109年1-7月使用人次卻驟降為3,060萬餘人次，內政部應增加自然人憑證應用之廣度及深度，以提高民眾使用自然人憑證之意願，爰凍結</w:t>
      </w:r>
      <w:r w:rsidR="006B0329">
        <w:rPr>
          <w:rFonts w:ascii="標楷體" w:eastAsia="標楷體" w:hAnsi="標楷體" w:cs="Times New Roman" w:hint="eastAsia"/>
          <w:sz w:val="32"/>
          <w:szCs w:val="32"/>
        </w:rPr>
        <w:t>該項預算</w:t>
      </w:r>
      <w:r w:rsidRPr="00150E31">
        <w:rPr>
          <w:rFonts w:ascii="標楷體" w:eastAsia="標楷體" w:hAnsi="標楷體" w:cs="Times New Roman" w:hint="eastAsia"/>
          <w:sz w:val="32"/>
          <w:szCs w:val="32"/>
        </w:rPr>
        <w:t>，俟內政部</w:t>
      </w:r>
      <w:r w:rsidR="001B5431">
        <w:rPr>
          <w:rFonts w:ascii="標楷體" w:eastAsia="標楷體" w:hAnsi="標楷體" w:cs="Times New Roman" w:hint="eastAsia"/>
          <w:sz w:val="32"/>
          <w:szCs w:val="32"/>
        </w:rPr>
        <w:t>於2個月內</w:t>
      </w:r>
      <w:r w:rsidRPr="00150E31">
        <w:rPr>
          <w:rFonts w:ascii="標楷體" w:eastAsia="標楷體" w:hAnsi="標楷體" w:cs="Times New Roman" w:hint="eastAsia"/>
          <w:sz w:val="32"/>
          <w:szCs w:val="32"/>
        </w:rPr>
        <w:t>向立法院內政委員會提出書面報告後，始得動支。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150E31">
        <w:rPr>
          <w:rFonts w:ascii="標楷體" w:eastAsia="標楷體" w:hAnsi="標楷體" w:cs="Times New Roman" w:hint="eastAsia"/>
          <w:sz w:val="32"/>
          <w:szCs w:val="32"/>
        </w:rPr>
        <w:t>賴惠員</w:t>
      </w:r>
      <w:r>
        <w:rPr>
          <w:rFonts w:ascii="標楷體" w:eastAsia="標楷體" w:hAnsi="標楷體" w:cs="Times New Roman" w:hint="eastAsia"/>
          <w:sz w:val="32"/>
          <w:szCs w:val="32"/>
        </w:rPr>
        <w:t xml:space="preserve">  </w:t>
      </w:r>
      <w:r w:rsidRPr="00150E31">
        <w:rPr>
          <w:rFonts w:ascii="標楷體" w:eastAsia="標楷體" w:hAnsi="標楷體" w:cs="Times New Roman" w:hint="eastAsia"/>
          <w:sz w:val="32"/>
          <w:szCs w:val="32"/>
        </w:rPr>
        <w:t>黃世杰</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150E31">
        <w:rPr>
          <w:rFonts w:ascii="標楷體" w:eastAsia="標楷體" w:hAnsi="標楷體" w:cs="Times New Roman" w:hint="eastAsia"/>
          <w:sz w:val="32"/>
          <w:szCs w:val="32"/>
        </w:rPr>
        <w:t>羅美玲</w:t>
      </w:r>
    </w:p>
    <w:p w:rsidR="00EC495D" w:rsidRDefault="00EC495D" w:rsidP="006B0329">
      <w:pPr>
        <w:snapToGrid w:val="0"/>
        <w:spacing w:line="480" w:lineRule="exact"/>
        <w:ind w:left="992" w:rightChars="-5" w:right="-12" w:hangingChars="310" w:hanging="992"/>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6B0329">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001208EA" w:rsidRPr="0035029C">
        <w:rPr>
          <w:rFonts w:ascii="標楷體" w:eastAsia="標楷體" w:hAnsi="標楷體" w:cs="Times New Roman" w:hint="eastAsia"/>
          <w:sz w:val="32"/>
          <w:szCs w:val="32"/>
        </w:rPr>
        <w:t>110年度</w:t>
      </w:r>
      <w:r w:rsidRPr="0035029C">
        <w:rPr>
          <w:rFonts w:ascii="標楷體" w:eastAsia="標楷體" w:hAnsi="標楷體" w:cs="Times New Roman" w:hint="eastAsia"/>
          <w:sz w:val="32"/>
          <w:szCs w:val="32"/>
        </w:rPr>
        <w:t>內政部編列「服務型智慧政府2.0推動計畫-</w:t>
      </w:r>
      <w:r w:rsidR="00057B67">
        <w:rPr>
          <w:rFonts w:ascii="標楷體" w:eastAsia="標楷體" w:hAnsi="標楷體" w:cs="Times New Roman" w:hint="eastAsia"/>
          <w:sz w:val="32"/>
          <w:szCs w:val="32"/>
        </w:rPr>
        <w:t>自然人憑證創新應用服務計畫」</w:t>
      </w:r>
      <w:r w:rsidRPr="0035029C">
        <w:rPr>
          <w:rFonts w:ascii="標楷體" w:eastAsia="標楷體" w:hAnsi="標楷體" w:cs="Times New Roman" w:hint="eastAsia"/>
          <w:sz w:val="32"/>
          <w:szCs w:val="32"/>
        </w:rPr>
        <w:t>預算5,578萬元。查「自然人憑證創新應用服務計畫」，係為配合國民身分證全面換發計畫需求，主要辦理之項目包含多元憑證識別行動化跨域應用、建置多元身分識別平</w:t>
      </w:r>
      <w:r w:rsidR="00057B67">
        <w:rPr>
          <w:rFonts w:ascii="標楷體" w:eastAsia="標楷體" w:hAnsi="標楷體" w:cs="Times New Roman" w:hint="eastAsia"/>
          <w:sz w:val="32"/>
          <w:szCs w:val="32"/>
        </w:rPr>
        <w:t>臺</w:t>
      </w:r>
      <w:r w:rsidRPr="0035029C">
        <w:rPr>
          <w:rFonts w:ascii="標楷體" w:eastAsia="標楷體" w:hAnsi="標楷體" w:cs="Times New Roman" w:hint="eastAsia"/>
          <w:sz w:val="32"/>
          <w:szCs w:val="32"/>
        </w:rPr>
        <w:t>，並結合區塊鏈技術強化身分認證服務等等。惟現行</w:t>
      </w:r>
      <w:r w:rsidR="00057B67">
        <w:rPr>
          <w:rFonts w:ascii="標楷體" w:eastAsia="標楷體" w:hAnsi="標楷體" w:cs="Times New Roman" w:hint="eastAsia"/>
          <w:sz w:val="32"/>
          <w:szCs w:val="32"/>
        </w:rPr>
        <w:t>「</w:t>
      </w:r>
      <w:r w:rsidRPr="0035029C">
        <w:rPr>
          <w:rFonts w:ascii="標楷體" w:eastAsia="標楷體" w:hAnsi="標楷體" w:cs="Times New Roman" w:hint="eastAsia"/>
          <w:sz w:val="32"/>
          <w:szCs w:val="32"/>
        </w:rPr>
        <w:t>國民身分證及戶口名簿製發相片影像檔建置管理辦法</w:t>
      </w:r>
      <w:r w:rsidR="00057B67">
        <w:rPr>
          <w:rFonts w:ascii="標楷體" w:eastAsia="標楷體" w:hAnsi="標楷體" w:cs="Times New Roman" w:hint="eastAsia"/>
          <w:sz w:val="32"/>
          <w:szCs w:val="32"/>
        </w:rPr>
        <w:t>」</w:t>
      </w:r>
      <w:r w:rsidRPr="0035029C">
        <w:rPr>
          <w:rFonts w:ascii="標楷體" w:eastAsia="標楷體" w:hAnsi="標楷體" w:cs="Times New Roman" w:hint="eastAsia"/>
          <w:sz w:val="32"/>
          <w:szCs w:val="32"/>
        </w:rPr>
        <w:t>第22條明定國民身分證記載方式，原住民傳統姓名羅馬拼音並列超過21字元時，應以人工填寫，若未能即刻修正，待未來國民身分證換發後，因姓名記載之方式未能全面數位化，勢將造成原住民使用自然人憑證時，身分認證上之困擾，進而影響創新應用服務之成效。爰凍結</w:t>
      </w:r>
      <w:r w:rsidR="00057B67">
        <w:rPr>
          <w:rFonts w:ascii="標楷體" w:eastAsia="標楷體" w:hAnsi="標楷體" w:cs="Times New Roman" w:hint="eastAsia"/>
          <w:sz w:val="32"/>
          <w:szCs w:val="32"/>
        </w:rPr>
        <w:t>該項預算</w:t>
      </w:r>
      <w:r w:rsidRPr="0035029C">
        <w:rPr>
          <w:rFonts w:ascii="標楷體" w:eastAsia="標楷體" w:hAnsi="標楷體" w:cs="Times New Roman" w:hint="eastAsia"/>
          <w:sz w:val="32"/>
          <w:szCs w:val="32"/>
        </w:rPr>
        <w:t>，</w:t>
      </w:r>
      <w:r w:rsidR="00057B67">
        <w:rPr>
          <w:rFonts w:ascii="標楷體" w:eastAsia="標楷體" w:hAnsi="標楷體" w:cs="Times New Roman" w:hint="eastAsia"/>
          <w:sz w:val="32"/>
          <w:szCs w:val="32"/>
        </w:rPr>
        <w:t>俟</w:t>
      </w:r>
      <w:r w:rsidRPr="0035029C">
        <w:rPr>
          <w:rFonts w:ascii="標楷體" w:eastAsia="標楷體" w:hAnsi="標楷體" w:cs="Times New Roman" w:hint="eastAsia"/>
          <w:sz w:val="32"/>
          <w:szCs w:val="32"/>
        </w:rPr>
        <w:t>內政部修正上開</w:t>
      </w:r>
      <w:r w:rsidR="00057B67">
        <w:rPr>
          <w:rFonts w:ascii="標楷體" w:eastAsia="標楷體" w:hAnsi="標楷體" w:cs="Times New Roman" w:hint="eastAsia"/>
          <w:sz w:val="32"/>
          <w:szCs w:val="32"/>
        </w:rPr>
        <w:t>「</w:t>
      </w:r>
      <w:r w:rsidRPr="0035029C">
        <w:rPr>
          <w:rFonts w:ascii="標楷體" w:eastAsia="標楷體" w:hAnsi="標楷體" w:cs="Times New Roman" w:hint="eastAsia"/>
          <w:sz w:val="32"/>
          <w:szCs w:val="32"/>
        </w:rPr>
        <w:t>國民身分證及戶口名簿製發相片影像檔建置管理辦法</w:t>
      </w:r>
      <w:r w:rsidR="00057B67">
        <w:rPr>
          <w:rFonts w:ascii="標楷體" w:eastAsia="標楷體" w:hAnsi="標楷體" w:cs="Times New Roman" w:hint="eastAsia"/>
          <w:sz w:val="32"/>
          <w:szCs w:val="32"/>
        </w:rPr>
        <w:t>」</w:t>
      </w:r>
      <w:r w:rsidRPr="0035029C">
        <w:rPr>
          <w:rFonts w:ascii="標楷體" w:eastAsia="標楷體" w:hAnsi="標楷體" w:cs="Times New Roman" w:hint="eastAsia"/>
          <w:sz w:val="32"/>
          <w:szCs w:val="32"/>
        </w:rPr>
        <w:t>第22條第</w:t>
      </w:r>
      <w:r w:rsidR="00057B67">
        <w:rPr>
          <w:rFonts w:ascii="標楷體" w:eastAsia="標楷體" w:hAnsi="標楷體" w:cs="Times New Roman" w:hint="eastAsia"/>
          <w:sz w:val="32"/>
          <w:szCs w:val="32"/>
        </w:rPr>
        <w:t>1</w:t>
      </w:r>
      <w:r w:rsidRPr="0035029C">
        <w:rPr>
          <w:rFonts w:ascii="標楷體" w:eastAsia="標楷體" w:hAnsi="標楷體" w:cs="Times New Roman" w:hint="eastAsia"/>
          <w:sz w:val="32"/>
          <w:szCs w:val="32"/>
        </w:rPr>
        <w:t>項第</w:t>
      </w:r>
      <w:r w:rsidR="00057B67">
        <w:rPr>
          <w:rFonts w:ascii="標楷體" w:eastAsia="標楷體" w:hAnsi="標楷體" w:cs="Times New Roman" w:hint="eastAsia"/>
          <w:sz w:val="32"/>
          <w:szCs w:val="32"/>
        </w:rPr>
        <w:t>1</w:t>
      </w:r>
      <w:r w:rsidRPr="0035029C">
        <w:rPr>
          <w:rFonts w:ascii="標楷體" w:eastAsia="標楷體" w:hAnsi="標楷體" w:cs="Times New Roman" w:hint="eastAsia"/>
          <w:sz w:val="32"/>
          <w:szCs w:val="32"/>
        </w:rPr>
        <w:t>款第</w:t>
      </w:r>
      <w:r w:rsidR="00057B67">
        <w:rPr>
          <w:rFonts w:ascii="標楷體" w:eastAsia="標楷體" w:hAnsi="標楷體" w:cs="Times New Roman" w:hint="eastAsia"/>
          <w:sz w:val="32"/>
          <w:szCs w:val="32"/>
        </w:rPr>
        <w:t>2</w:t>
      </w:r>
      <w:r w:rsidRPr="0035029C">
        <w:rPr>
          <w:rFonts w:ascii="標楷體" w:eastAsia="標楷體" w:hAnsi="標楷體" w:cs="Times New Roman" w:hint="eastAsia"/>
          <w:sz w:val="32"/>
          <w:szCs w:val="32"/>
        </w:rPr>
        <w:t>目，使國民身分證記載方式，完全配合原住民傳統姓名羅馬拼音並列之需求，以符合憑證全面數位化，並向立法院內政委員會進行</w:t>
      </w:r>
      <w:r w:rsidR="001208EA">
        <w:rPr>
          <w:rFonts w:ascii="標楷體" w:eastAsia="標楷體" w:hAnsi="標楷體" w:cs="Times New Roman" w:hint="eastAsia"/>
          <w:sz w:val="32"/>
          <w:szCs w:val="32"/>
        </w:rPr>
        <w:t>書面</w:t>
      </w:r>
      <w:r w:rsidRPr="0035029C">
        <w:rPr>
          <w:rFonts w:ascii="標楷體" w:eastAsia="標楷體" w:hAnsi="標楷體" w:cs="Times New Roman" w:hint="eastAsia"/>
          <w:sz w:val="32"/>
          <w:szCs w:val="32"/>
        </w:rPr>
        <w:t>報告後，始得動支。</w:t>
      </w:r>
    </w:p>
    <w:p w:rsidR="00EC495D" w:rsidRDefault="00EC495D" w:rsidP="00EC495D">
      <w:pPr>
        <w:snapToGrid w:val="0"/>
        <w:spacing w:line="480" w:lineRule="exact"/>
        <w:ind w:leftChars="1467" w:left="4676" w:rightChars="-5" w:right="-12" w:hangingChars="361" w:hanging="1155"/>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w:t>
      </w:r>
      <w:r w:rsidR="00B750A1" w:rsidRPr="00ED5556">
        <w:rPr>
          <w:rFonts w:ascii="標楷體" w:eastAsia="標楷體" w:hAnsi="標楷體" w:cs="Times New Roman" w:hint="eastAsia"/>
          <w:sz w:val="32"/>
          <w:szCs w:val="32"/>
        </w:rPr>
        <w:t>陳玉珍</w:t>
      </w:r>
      <w:r w:rsidR="00B750A1">
        <w:rPr>
          <w:rFonts w:ascii="標楷體" w:eastAsia="標楷體" w:hAnsi="標楷體" w:cs="Times New Roman" w:hint="eastAsia"/>
          <w:sz w:val="32"/>
          <w:szCs w:val="32"/>
        </w:rPr>
        <w:t xml:space="preserve">  </w:t>
      </w:r>
      <w:r w:rsidR="00B750A1" w:rsidRPr="00ED5556">
        <w:rPr>
          <w:rFonts w:ascii="標楷體" w:eastAsia="標楷體" w:hAnsi="標楷體" w:cs="Times New Roman" w:hint="eastAsia"/>
          <w:sz w:val="32"/>
          <w:szCs w:val="32"/>
        </w:rPr>
        <w:t>林文瑞</w:t>
      </w:r>
    </w:p>
    <w:p w:rsidR="00EC495D" w:rsidRPr="0035029C" w:rsidRDefault="00EC495D" w:rsidP="00185233">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Pr>
          <w:rFonts w:ascii="標楷體" w:eastAsia="標楷體" w:hAnsi="標楷體" w:cs="Times New Roman" w:hint="eastAsia"/>
          <w:sz w:val="32"/>
          <w:szCs w:val="32"/>
        </w:rPr>
        <w:t>十</w:t>
      </w:r>
      <w:r w:rsidR="00B750A1">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001208EA" w:rsidRPr="0035029C">
        <w:rPr>
          <w:rFonts w:ascii="標楷體" w:eastAsia="標楷體" w:hAnsi="標楷體" w:cs="Times New Roman" w:hint="eastAsia"/>
          <w:sz w:val="32"/>
          <w:szCs w:val="32"/>
        </w:rPr>
        <w:t>110年度</w:t>
      </w:r>
      <w:r w:rsidRPr="0035029C">
        <w:rPr>
          <w:rFonts w:ascii="標楷體" w:eastAsia="標楷體" w:hAnsi="標楷體" w:cs="Times New Roman" w:hint="eastAsia"/>
          <w:sz w:val="32"/>
          <w:szCs w:val="32"/>
        </w:rPr>
        <w:t>內政部單位預算第7目「內政資訊業務」</w:t>
      </w:r>
      <w:r w:rsidR="001B5431">
        <w:rPr>
          <w:rFonts w:ascii="標楷體" w:eastAsia="標楷體" w:hAnsi="標楷體" w:cs="Times New Roman" w:hint="eastAsia"/>
          <w:sz w:val="32"/>
          <w:szCs w:val="32"/>
        </w:rPr>
        <w:t>項</w:t>
      </w:r>
      <w:r w:rsidRPr="0035029C">
        <w:rPr>
          <w:rFonts w:ascii="標楷體" w:eastAsia="標楷體" w:hAnsi="標楷體" w:cs="Times New Roman" w:hint="eastAsia"/>
          <w:sz w:val="32"/>
          <w:szCs w:val="32"/>
        </w:rPr>
        <w:t>下，編列「服務型智慧政府2.0推動計畫-自然人憑證創新應用服務計畫」，分5年辦理，110年編列第1年經費5</w:t>
      </w:r>
      <w:r w:rsidR="00185233">
        <w:rPr>
          <w:rFonts w:ascii="標楷體" w:eastAsia="標楷體" w:hAnsi="標楷體" w:cs="Times New Roman" w:hint="eastAsia"/>
          <w:sz w:val="32"/>
          <w:szCs w:val="32"/>
        </w:rPr>
        <w:t>,</w:t>
      </w:r>
      <w:r w:rsidRPr="0035029C">
        <w:rPr>
          <w:rFonts w:ascii="標楷體" w:eastAsia="標楷體" w:hAnsi="標楷體" w:cs="Times New Roman" w:hint="eastAsia"/>
          <w:sz w:val="32"/>
          <w:szCs w:val="32"/>
        </w:rPr>
        <w:t>578萬元，係為辦理推動自然人憑證識別行動化跨域應用及智慧自動化客服、強化身分認證等服務。</w:t>
      </w:r>
    </w:p>
    <w:p w:rsidR="00EC495D" w:rsidRPr="0035029C" w:rsidRDefault="00EC495D" w:rsidP="00185233">
      <w:pPr>
        <w:snapToGrid w:val="0"/>
        <w:spacing w:line="480" w:lineRule="exact"/>
        <w:ind w:leftChars="550" w:left="1320" w:rightChars="-5" w:right="-12" w:firstLineChars="207" w:firstLine="662"/>
        <w:jc w:val="both"/>
        <w:rPr>
          <w:rFonts w:ascii="標楷體" w:eastAsia="標楷體" w:hAnsi="標楷體" w:cs="Times New Roman"/>
          <w:sz w:val="32"/>
          <w:szCs w:val="32"/>
        </w:rPr>
      </w:pPr>
      <w:r w:rsidRPr="0035029C">
        <w:rPr>
          <w:rFonts w:ascii="標楷體" w:eastAsia="標楷體" w:hAnsi="標楷體" w:cs="Times New Roman" w:hint="eastAsia"/>
          <w:sz w:val="32"/>
          <w:szCs w:val="32"/>
        </w:rPr>
        <w:t>經查我國年滿18歲(含)以上之人口數將近2千萬人，然截至目前內政部自然人憑證累積發卡數僅約760多萬，比例顯然過低，可見人民大多沒有申辦自然人憑證。</w:t>
      </w:r>
    </w:p>
    <w:p w:rsidR="00EC495D" w:rsidRDefault="00EC495D" w:rsidP="00185233">
      <w:pPr>
        <w:snapToGrid w:val="0"/>
        <w:spacing w:line="480" w:lineRule="exact"/>
        <w:ind w:leftChars="550" w:left="1320" w:rightChars="-5" w:right="-12" w:firstLineChars="207" w:firstLine="662"/>
        <w:jc w:val="both"/>
        <w:rPr>
          <w:rFonts w:ascii="標楷體" w:eastAsia="標楷體" w:hAnsi="標楷體" w:cs="Times New Roman"/>
          <w:sz w:val="32"/>
          <w:szCs w:val="32"/>
        </w:rPr>
      </w:pPr>
      <w:r w:rsidRPr="0035029C">
        <w:rPr>
          <w:rFonts w:ascii="標楷體" w:eastAsia="標楷體" w:hAnsi="標楷體" w:cs="Times New Roman" w:hint="eastAsia"/>
          <w:sz w:val="32"/>
          <w:szCs w:val="32"/>
        </w:rPr>
        <w:t>為要求內政部強化自然人憑證之推廣，提供更多元便民的服務管道及增加自然人憑證的應用廣度，以提高民眾申辦之意願。此外，考量明年換發數位身分證將可結合自然人憑證之功能，因此自然人憑證創新應用服務計劃與數位身分證換發計畫是否有重疊之虞，爰此，凍結</w:t>
      </w:r>
      <w:r w:rsidR="00185233">
        <w:rPr>
          <w:rFonts w:ascii="標楷體" w:eastAsia="標楷體" w:hAnsi="標楷體" w:cs="Times New Roman" w:hint="eastAsia"/>
          <w:sz w:val="32"/>
          <w:szCs w:val="32"/>
        </w:rPr>
        <w:t>該項預算</w:t>
      </w:r>
      <w:r w:rsidRPr="0035029C">
        <w:rPr>
          <w:rFonts w:ascii="標楷體" w:eastAsia="標楷體" w:hAnsi="標楷體" w:cs="Times New Roman" w:hint="eastAsia"/>
          <w:sz w:val="32"/>
          <w:szCs w:val="32"/>
        </w:rPr>
        <w:t>，俟內政部就自然人憑證發卡數量過低進行檢討，並</w:t>
      </w:r>
      <w:r w:rsidR="00A0541E">
        <w:rPr>
          <w:rFonts w:ascii="標楷體" w:eastAsia="標楷體" w:hAnsi="標楷體" w:cs="Times New Roman" w:hint="eastAsia"/>
          <w:sz w:val="32"/>
          <w:szCs w:val="32"/>
        </w:rPr>
        <w:t>針對</w:t>
      </w:r>
      <w:r w:rsidRPr="0035029C">
        <w:rPr>
          <w:rFonts w:ascii="標楷體" w:eastAsia="標楷體" w:hAnsi="標楷體" w:cs="Times New Roman" w:hint="eastAsia"/>
          <w:sz w:val="32"/>
          <w:szCs w:val="32"/>
        </w:rPr>
        <w:t>自然人憑證與數位身分證之結合進行功能評估，向</w:t>
      </w:r>
      <w:r w:rsidR="00ED4458">
        <w:rPr>
          <w:rFonts w:ascii="標楷體" w:eastAsia="標楷體" w:hAnsi="標楷體" w:cs="Times New Roman" w:hint="eastAsia"/>
          <w:sz w:val="32"/>
          <w:szCs w:val="32"/>
        </w:rPr>
        <w:t>立法院內政委員會</w:t>
      </w:r>
      <w:r w:rsidRPr="0035029C">
        <w:rPr>
          <w:rFonts w:ascii="標楷體" w:eastAsia="標楷體" w:hAnsi="標楷體" w:cs="Times New Roman" w:hint="eastAsia"/>
          <w:sz w:val="32"/>
          <w:szCs w:val="32"/>
        </w:rPr>
        <w:t>提出書面報告後，始得動支。</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35029C">
        <w:rPr>
          <w:rFonts w:ascii="標楷體" w:eastAsia="標楷體" w:hAnsi="標楷體" w:cs="Times New Roman" w:hint="eastAsia"/>
          <w:sz w:val="32"/>
          <w:szCs w:val="32"/>
        </w:rPr>
        <w:t>王美惠</w:t>
      </w:r>
      <w:r>
        <w:rPr>
          <w:rFonts w:ascii="標楷體" w:eastAsia="標楷體" w:hAnsi="標楷體" w:cs="Times New Roman" w:hint="eastAsia"/>
          <w:sz w:val="32"/>
          <w:szCs w:val="32"/>
        </w:rPr>
        <w:t xml:space="preserve">  </w:t>
      </w:r>
      <w:r w:rsidRPr="0035029C">
        <w:rPr>
          <w:rFonts w:ascii="標楷體" w:eastAsia="標楷體" w:hAnsi="標楷體" w:cs="Times New Roman" w:hint="eastAsia"/>
          <w:sz w:val="32"/>
          <w:szCs w:val="32"/>
        </w:rPr>
        <w:t>黃世杰</w:t>
      </w:r>
    </w:p>
    <w:p w:rsidR="00EC495D" w:rsidRPr="0004799A" w:rsidRDefault="00EC495D" w:rsidP="00EC495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Pr="0035029C">
        <w:rPr>
          <w:rFonts w:ascii="標楷體" w:eastAsia="標楷體" w:hAnsi="標楷體" w:cs="Times New Roman" w:hint="eastAsia"/>
          <w:sz w:val="32"/>
          <w:szCs w:val="32"/>
        </w:rPr>
        <w:t>羅美玲</w:t>
      </w:r>
    </w:p>
    <w:p w:rsidR="00E905B4" w:rsidRDefault="00E905B4" w:rsidP="00983D5D">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F61610" w:rsidRPr="00F61610">
        <w:rPr>
          <w:rFonts w:ascii="標楷體" w:eastAsia="標楷體" w:hAnsi="標楷體" w:cs="Times New Roman" w:hint="eastAsia"/>
          <w:sz w:val="32"/>
          <w:szCs w:val="32"/>
        </w:rPr>
        <w:t>110年度內政部單位預算第</w:t>
      </w:r>
      <w:r w:rsidR="00F61610">
        <w:rPr>
          <w:rFonts w:ascii="標楷體" w:eastAsia="標楷體" w:hAnsi="標楷體" w:cs="Times New Roman" w:hint="eastAsia"/>
          <w:sz w:val="32"/>
          <w:szCs w:val="32"/>
        </w:rPr>
        <w:t>9</w:t>
      </w:r>
      <w:r w:rsidR="00F61610" w:rsidRPr="00F61610">
        <w:rPr>
          <w:rFonts w:ascii="標楷體" w:eastAsia="標楷體" w:hAnsi="標楷體" w:cs="Times New Roman" w:hint="eastAsia"/>
          <w:sz w:val="32"/>
          <w:szCs w:val="32"/>
        </w:rPr>
        <w:t>目「</w:t>
      </w:r>
      <w:r w:rsidR="00F61610">
        <w:rPr>
          <w:rFonts w:ascii="標楷體" w:eastAsia="標楷體" w:hAnsi="標楷體" w:cs="Times New Roman" w:hint="eastAsia"/>
          <w:sz w:val="32"/>
          <w:szCs w:val="32"/>
        </w:rPr>
        <w:t>社會</w:t>
      </w:r>
      <w:r w:rsidR="00F61610" w:rsidRPr="00F61610">
        <w:rPr>
          <w:rFonts w:ascii="標楷體" w:eastAsia="標楷體" w:hAnsi="標楷體" w:cs="Times New Roman" w:hint="eastAsia"/>
          <w:sz w:val="32"/>
          <w:szCs w:val="32"/>
        </w:rPr>
        <w:t>行政</w:t>
      </w:r>
      <w:r w:rsidR="001B5431">
        <w:rPr>
          <w:rFonts w:ascii="標楷體" w:eastAsia="標楷體" w:hAnsi="標楷體" w:cs="Times New Roman" w:hint="eastAsia"/>
          <w:sz w:val="32"/>
          <w:szCs w:val="32"/>
        </w:rPr>
        <w:t>業務</w:t>
      </w:r>
      <w:r w:rsidR="00F61610" w:rsidRPr="00F61610">
        <w:rPr>
          <w:rFonts w:ascii="標楷體" w:eastAsia="標楷體" w:hAnsi="標楷體" w:cs="Times New Roman" w:hint="eastAsia"/>
          <w:sz w:val="32"/>
          <w:szCs w:val="32"/>
        </w:rPr>
        <w:t>」編列</w:t>
      </w:r>
      <w:r w:rsidR="00F61610">
        <w:rPr>
          <w:rFonts w:ascii="標楷體" w:eastAsia="標楷體" w:hAnsi="標楷體" w:cs="Times New Roman" w:hint="eastAsia"/>
          <w:sz w:val="32"/>
          <w:szCs w:val="32"/>
        </w:rPr>
        <w:t>3</w:t>
      </w:r>
      <w:r w:rsidR="00F61610" w:rsidRPr="00F61610">
        <w:rPr>
          <w:rFonts w:ascii="標楷體" w:eastAsia="標楷體" w:hAnsi="標楷體" w:cs="Times New Roman" w:hint="eastAsia"/>
          <w:sz w:val="32"/>
          <w:szCs w:val="32"/>
        </w:rPr>
        <w:t>,</w:t>
      </w:r>
      <w:r w:rsidR="00F61610">
        <w:rPr>
          <w:rFonts w:ascii="標楷體" w:eastAsia="標楷體" w:hAnsi="標楷體" w:cs="Times New Roman" w:hint="eastAsia"/>
          <w:sz w:val="32"/>
          <w:szCs w:val="32"/>
        </w:rPr>
        <w:t>262</w:t>
      </w:r>
      <w:r w:rsidR="00F61610" w:rsidRPr="00F61610">
        <w:rPr>
          <w:rFonts w:ascii="標楷體" w:eastAsia="標楷體" w:hAnsi="標楷體" w:cs="Times New Roman" w:hint="eastAsia"/>
          <w:sz w:val="32"/>
          <w:szCs w:val="32"/>
        </w:rPr>
        <w:t>萬</w:t>
      </w:r>
      <w:r w:rsidR="00F61610">
        <w:rPr>
          <w:rFonts w:ascii="標楷體" w:eastAsia="標楷體" w:hAnsi="標楷體" w:cs="Times New Roman" w:hint="eastAsia"/>
          <w:sz w:val="32"/>
          <w:szCs w:val="32"/>
        </w:rPr>
        <w:t>1</w:t>
      </w:r>
      <w:r w:rsidR="00F61610" w:rsidRPr="00F61610">
        <w:rPr>
          <w:rFonts w:ascii="標楷體" w:eastAsia="標楷體" w:hAnsi="標楷體" w:cs="Times New Roman" w:hint="eastAsia"/>
          <w:sz w:val="32"/>
          <w:szCs w:val="32"/>
        </w:rPr>
        <w:t>千元，</w:t>
      </w:r>
      <w:r w:rsidR="00F61610" w:rsidRPr="006F177C">
        <w:rPr>
          <w:rFonts w:ascii="標楷體" w:eastAsia="標楷體" w:hAnsi="標楷體" w:cs="Times New Roman" w:hint="eastAsia"/>
          <w:sz w:val="32"/>
          <w:szCs w:val="32"/>
        </w:rPr>
        <w:t>凍結50萬元，俟內政部就下列各案向立法院內政委員會提出書面</w:t>
      </w:r>
      <w:r w:rsidR="00F61610" w:rsidRPr="00F61610">
        <w:rPr>
          <w:rFonts w:ascii="標楷體" w:eastAsia="標楷體" w:hAnsi="標楷體" w:cs="Times New Roman" w:hint="eastAsia"/>
          <w:sz w:val="32"/>
          <w:szCs w:val="32"/>
        </w:rPr>
        <w:t>報告後，始得動支。</w:t>
      </w:r>
    </w:p>
    <w:p w:rsidR="00E905B4" w:rsidRDefault="00E905B4" w:rsidP="000B1A9A">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A84479" w:rsidRPr="00A84479">
        <w:rPr>
          <w:rFonts w:ascii="標楷體" w:eastAsia="標楷體" w:hAnsi="標楷體" w:cs="Times New Roman" w:hint="eastAsia"/>
          <w:sz w:val="32"/>
          <w:szCs w:val="32"/>
        </w:rPr>
        <w:t>內政部110年度單位預算第9目「社會行政業務」，編列3</w:t>
      </w:r>
      <w:r w:rsidR="00A84479">
        <w:rPr>
          <w:rFonts w:ascii="標楷體" w:eastAsia="標楷體" w:hAnsi="標楷體" w:cs="Times New Roman"/>
          <w:sz w:val="32"/>
          <w:szCs w:val="32"/>
        </w:rPr>
        <w:t>,</w:t>
      </w:r>
      <w:r w:rsidR="00A84479" w:rsidRPr="00A84479">
        <w:rPr>
          <w:rFonts w:ascii="標楷體" w:eastAsia="標楷體" w:hAnsi="標楷體" w:cs="Times New Roman" w:hint="eastAsia"/>
          <w:sz w:val="32"/>
          <w:szCs w:val="32"/>
        </w:rPr>
        <w:t>262萬1千元，係為加強輔導我國社會團體，協助政府推動政令改善社會風氣以促進社會</w:t>
      </w:r>
      <w:r w:rsidR="001B5431">
        <w:rPr>
          <w:rFonts w:ascii="標楷體" w:eastAsia="標楷體" w:hAnsi="標楷體" w:cs="Times New Roman" w:hint="eastAsia"/>
          <w:sz w:val="32"/>
          <w:szCs w:val="32"/>
        </w:rPr>
        <w:t>整</w:t>
      </w:r>
      <w:r w:rsidR="00A84479" w:rsidRPr="00A84479">
        <w:rPr>
          <w:rFonts w:ascii="標楷體" w:eastAsia="標楷體" w:hAnsi="標楷體" w:cs="Times New Roman" w:hint="eastAsia"/>
          <w:sz w:val="32"/>
          <w:szCs w:val="32"/>
        </w:rPr>
        <w:t>體發展。</w:t>
      </w:r>
      <w:r w:rsidR="00A84479">
        <w:rPr>
          <w:rFonts w:ascii="標楷體" w:eastAsia="標楷體" w:hAnsi="標楷體" w:cs="Times New Roman" w:hint="eastAsia"/>
          <w:sz w:val="32"/>
          <w:szCs w:val="32"/>
        </w:rPr>
        <w:t>鑑</w:t>
      </w:r>
      <w:r w:rsidR="00A84479" w:rsidRPr="00A84479">
        <w:rPr>
          <w:rFonts w:ascii="標楷體" w:eastAsia="標楷體" w:hAnsi="標楷體" w:cs="Times New Roman" w:hint="eastAsia"/>
          <w:sz w:val="32"/>
          <w:szCs w:val="32"/>
        </w:rPr>
        <w:t>於近年來中共頻頻利用我國民主制度，吸收國內各種民間團體配合進行對</w:t>
      </w:r>
      <w:r w:rsidR="007D2FF5">
        <w:rPr>
          <w:rFonts w:ascii="標楷體" w:eastAsia="標楷體" w:hAnsi="標楷體" w:cs="Times New Roman" w:hint="eastAsia"/>
          <w:sz w:val="32"/>
          <w:szCs w:val="32"/>
        </w:rPr>
        <w:t>臺</w:t>
      </w:r>
      <w:r w:rsidR="00A84479" w:rsidRPr="00A84479">
        <w:rPr>
          <w:rFonts w:ascii="標楷體" w:eastAsia="標楷體" w:hAnsi="標楷體" w:cs="Times New Roman" w:hint="eastAsia"/>
          <w:sz w:val="32"/>
          <w:szCs w:val="32"/>
        </w:rPr>
        <w:t>統戰工作，實則為達到消滅我國為目的。經查社團法人中華傑出青年交流促進會(簡稱傑青會)遭質疑，在國內專門吸收高中、大專青年赴對岸參訪，招待至中國各地考察、旅遊，並接受國</w:t>
      </w:r>
      <w:r w:rsidR="00083D8D">
        <w:rPr>
          <w:rFonts w:ascii="標楷體" w:eastAsia="標楷體" w:hAnsi="標楷體" w:cs="Times New Roman" w:hint="eastAsia"/>
          <w:sz w:val="32"/>
          <w:szCs w:val="32"/>
        </w:rPr>
        <w:t>務院臺灣事務</w:t>
      </w:r>
      <w:r w:rsidR="00A84479" w:rsidRPr="00A84479">
        <w:rPr>
          <w:rFonts w:ascii="標楷體" w:eastAsia="標楷體" w:hAnsi="標楷體" w:cs="Times New Roman" w:hint="eastAsia"/>
          <w:sz w:val="32"/>
          <w:szCs w:val="32"/>
        </w:rPr>
        <w:t>辦</w:t>
      </w:r>
      <w:r w:rsidR="00083D8D">
        <w:rPr>
          <w:rFonts w:ascii="標楷體" w:eastAsia="標楷體" w:hAnsi="標楷體" w:cs="Times New Roman" w:hint="eastAsia"/>
          <w:sz w:val="32"/>
          <w:szCs w:val="32"/>
        </w:rPr>
        <w:t>公室</w:t>
      </w:r>
      <w:r w:rsidR="00A84479" w:rsidRPr="00A84479">
        <w:rPr>
          <w:rFonts w:ascii="標楷體" w:eastAsia="標楷體" w:hAnsi="標楷體" w:cs="Times New Roman" w:hint="eastAsia"/>
          <w:sz w:val="32"/>
          <w:szCs w:val="32"/>
        </w:rPr>
        <w:t>與統戰部的統戰課程，</w:t>
      </w:r>
      <w:r w:rsidR="00A84479" w:rsidRPr="00A84479">
        <w:rPr>
          <w:rFonts w:ascii="標楷體" w:eastAsia="標楷體" w:hAnsi="標楷體" w:cs="Times New Roman" w:hint="eastAsia"/>
          <w:sz w:val="32"/>
          <w:szCs w:val="32"/>
        </w:rPr>
        <w:lastRenderedPageBreak/>
        <w:t>甚至試圖介入</w:t>
      </w:r>
      <w:r w:rsidR="004C5363">
        <w:rPr>
          <w:rFonts w:ascii="標楷體" w:eastAsia="標楷體" w:hAnsi="標楷體" w:cs="Times New Roman" w:hint="eastAsia"/>
          <w:sz w:val="32"/>
          <w:szCs w:val="32"/>
        </w:rPr>
        <w:t>臺</w:t>
      </w:r>
      <w:r w:rsidR="00A84479" w:rsidRPr="00A84479">
        <w:rPr>
          <w:rFonts w:ascii="標楷體" w:eastAsia="標楷體" w:hAnsi="標楷體" w:cs="Times New Roman" w:hint="eastAsia"/>
          <w:sz w:val="32"/>
          <w:szCs w:val="32"/>
        </w:rPr>
        <w:t>灣選舉，恐有影響國家安全之疑慮。</w:t>
      </w:r>
      <w:r w:rsidR="006F177C" w:rsidRPr="00A84479">
        <w:rPr>
          <w:rFonts w:ascii="標楷體" w:eastAsia="標楷體" w:hAnsi="標楷體" w:cs="Times New Roman" w:hint="eastAsia"/>
          <w:sz w:val="32"/>
          <w:szCs w:val="32"/>
        </w:rPr>
        <w:t>內政部身為社會團體之主管機關，應針對如何防止中國透過滲透我國社會團體，以假交流之名、行統戰之實的現象，進行檢討並提出改進作為</w:t>
      </w:r>
      <w:r w:rsidR="006F177C">
        <w:rPr>
          <w:rFonts w:ascii="標楷體" w:eastAsia="標楷體" w:hAnsi="標楷體" w:cs="Times New Roman" w:hint="eastAsia"/>
          <w:sz w:val="32"/>
          <w:szCs w:val="32"/>
        </w:rPr>
        <w:t>。</w:t>
      </w:r>
      <w:r w:rsidR="00A84479" w:rsidRPr="00A84479">
        <w:rPr>
          <w:rFonts w:ascii="標楷體" w:eastAsia="標楷體" w:hAnsi="標楷體" w:cs="Times New Roman" w:hint="eastAsia"/>
          <w:sz w:val="32"/>
          <w:szCs w:val="32"/>
        </w:rPr>
        <w:t>爰此，凍結</w:t>
      </w:r>
      <w:r w:rsidR="00A84479">
        <w:rPr>
          <w:rFonts w:ascii="標楷體" w:eastAsia="標楷體" w:hAnsi="標楷體" w:cs="Times New Roman" w:hint="eastAsia"/>
          <w:sz w:val="32"/>
          <w:szCs w:val="32"/>
        </w:rPr>
        <w:t>該項預算</w:t>
      </w:r>
      <w:r w:rsidR="00A84479" w:rsidRPr="00A84479">
        <w:rPr>
          <w:rFonts w:ascii="標楷體" w:eastAsia="標楷體" w:hAnsi="標楷體" w:cs="Times New Roman" w:hint="eastAsia"/>
          <w:sz w:val="32"/>
          <w:szCs w:val="32"/>
        </w:rPr>
        <w:t>，</w:t>
      </w:r>
      <w:r w:rsidR="006F177C">
        <w:rPr>
          <w:rFonts w:ascii="標楷體" w:eastAsia="標楷體" w:hAnsi="標楷體" w:cs="Times New Roman" w:hint="eastAsia"/>
          <w:sz w:val="32"/>
          <w:szCs w:val="32"/>
        </w:rPr>
        <w:t>俟內政部</w:t>
      </w:r>
      <w:r w:rsidR="00A84479" w:rsidRPr="00A84479">
        <w:rPr>
          <w:rFonts w:ascii="標楷體" w:eastAsia="標楷體" w:hAnsi="標楷體" w:cs="Times New Roman" w:hint="eastAsia"/>
          <w:sz w:val="32"/>
          <w:szCs w:val="32"/>
        </w:rPr>
        <w:t>向</w:t>
      </w:r>
      <w:r w:rsidR="00ED4458">
        <w:rPr>
          <w:rFonts w:ascii="標楷體" w:eastAsia="標楷體" w:hAnsi="標楷體" w:cs="Times New Roman" w:hint="eastAsia"/>
          <w:sz w:val="32"/>
          <w:szCs w:val="32"/>
        </w:rPr>
        <w:t>立法院內政委員會</w:t>
      </w:r>
      <w:r w:rsidR="00A84479" w:rsidRPr="00A84479">
        <w:rPr>
          <w:rFonts w:ascii="標楷體" w:eastAsia="標楷體" w:hAnsi="標楷體" w:cs="Times New Roman" w:hint="eastAsia"/>
          <w:sz w:val="32"/>
          <w:szCs w:val="32"/>
        </w:rPr>
        <w:t>提出書面報告後，始得動支。</w:t>
      </w:r>
    </w:p>
    <w:p w:rsidR="00E905B4" w:rsidRP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E905B4" w:rsidRPr="00E905B4" w:rsidRDefault="00E905B4" w:rsidP="000B1A9A">
      <w:pPr>
        <w:snapToGrid w:val="0"/>
        <w:spacing w:line="480" w:lineRule="exact"/>
        <w:ind w:left="640" w:rightChars="-5" w:right="-12" w:hangingChars="200" w:hanging="64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E905B4">
        <w:rPr>
          <w:rFonts w:ascii="標楷體" w:eastAsia="標楷體" w:hAnsi="標楷體" w:cs="Times New Roman" w:hint="eastAsia"/>
          <w:sz w:val="32"/>
          <w:szCs w:val="32"/>
        </w:rPr>
        <w:t>)</w:t>
      </w:r>
      <w:r w:rsidR="00A84479" w:rsidRPr="00A84479">
        <w:rPr>
          <w:rFonts w:ascii="標楷體" w:eastAsia="標楷體" w:hAnsi="標楷體" w:cs="Times New Roman" w:hint="eastAsia"/>
          <w:sz w:val="32"/>
          <w:szCs w:val="32"/>
        </w:rPr>
        <w:t>為輔導現有全國性社會、工商、自由職業團體與各組織健全，協助政府推動政令，促進社會祥和，內政部加強輔導合作事業並架設網站提供一般民眾、發起人、團體與地方政府等輔導辦理重要業務，惟內政部合作事業入口網站似乏積極管理，經查，網站頁面分眾資源多處建置中階段，且更新頻率過低。爰</w:t>
      </w:r>
      <w:r w:rsidR="004C5363">
        <w:rPr>
          <w:rFonts w:ascii="標楷體" w:eastAsia="標楷體" w:hAnsi="標楷體" w:cs="Times New Roman" w:hint="eastAsia"/>
          <w:sz w:val="32"/>
          <w:szCs w:val="32"/>
        </w:rPr>
        <w:t>凍結該項預算，</w:t>
      </w:r>
      <w:r w:rsidR="003446FA">
        <w:rPr>
          <w:rFonts w:ascii="標楷體" w:eastAsia="標楷體" w:hAnsi="標楷體" w:cs="Times New Roman" w:hint="eastAsia"/>
          <w:sz w:val="32"/>
          <w:szCs w:val="32"/>
        </w:rPr>
        <w:t>俟</w:t>
      </w:r>
      <w:r w:rsidR="00A84479" w:rsidRPr="00A84479">
        <w:rPr>
          <w:rFonts w:ascii="標楷體" w:eastAsia="標楷體" w:hAnsi="標楷體" w:cs="Times New Roman" w:hint="eastAsia"/>
          <w:sz w:val="32"/>
          <w:szCs w:val="32"/>
        </w:rPr>
        <w:t>內政部加強更新</w:t>
      </w:r>
      <w:r w:rsidR="003446FA">
        <w:rPr>
          <w:rFonts w:ascii="標楷體" w:eastAsia="標楷體" w:hAnsi="標楷體" w:cs="Times New Roman" w:hint="eastAsia"/>
          <w:sz w:val="32"/>
          <w:szCs w:val="32"/>
        </w:rPr>
        <w:t>頻率及積極完整網站功能性以利民眾、團體使用以協助政府政令推動，向立法院內政委員會</w:t>
      </w:r>
      <w:r w:rsidR="00A84479" w:rsidRPr="00A84479">
        <w:rPr>
          <w:rFonts w:ascii="標楷體" w:eastAsia="標楷體" w:hAnsi="標楷體" w:cs="Times New Roman" w:hint="eastAsia"/>
          <w:sz w:val="32"/>
          <w:szCs w:val="32"/>
        </w:rPr>
        <w:t>提出書面報告</w:t>
      </w:r>
      <w:r w:rsidR="003446FA">
        <w:rPr>
          <w:rFonts w:ascii="標楷體" w:eastAsia="標楷體" w:hAnsi="標楷體" w:cs="Times New Roman" w:hint="eastAsia"/>
          <w:sz w:val="32"/>
          <w:szCs w:val="32"/>
        </w:rPr>
        <w:t>後，始得動支</w:t>
      </w:r>
      <w:r w:rsidR="00A84479" w:rsidRPr="00A84479">
        <w:rPr>
          <w:rFonts w:ascii="標楷體" w:eastAsia="標楷體" w:hAnsi="標楷體" w:cs="Times New Roman" w:hint="eastAsia"/>
          <w:sz w:val="32"/>
          <w:szCs w:val="32"/>
        </w:rPr>
        <w:t>。</w:t>
      </w:r>
    </w:p>
    <w:p w:rsidR="00E905B4" w:rsidRP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sidR="00A84479">
        <w:rPr>
          <w:rFonts w:ascii="標楷體" w:eastAsia="標楷體" w:hAnsi="標楷體" w:cs="Times New Roman" w:hint="eastAsia"/>
          <w:sz w:val="32"/>
          <w:szCs w:val="32"/>
        </w:rPr>
        <w:t>張宏陸</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連署人:羅美玲</w:t>
      </w:r>
      <w:r w:rsidR="00A84479">
        <w:rPr>
          <w:rFonts w:ascii="標楷體" w:eastAsia="標楷體" w:hAnsi="標楷體" w:cs="Times New Roman" w:hint="eastAsia"/>
          <w:sz w:val="32"/>
          <w:szCs w:val="32"/>
        </w:rPr>
        <w:t xml:space="preserve">  </w:t>
      </w:r>
      <w:r w:rsidR="00A84479" w:rsidRPr="00E905B4">
        <w:rPr>
          <w:rFonts w:ascii="標楷體" w:eastAsia="標楷體" w:hAnsi="標楷體" w:cs="Times New Roman" w:hint="eastAsia"/>
          <w:sz w:val="32"/>
          <w:szCs w:val="32"/>
        </w:rPr>
        <w:t>王美惠</w:t>
      </w:r>
    </w:p>
    <w:p w:rsidR="00E905B4" w:rsidRDefault="00E905B4" w:rsidP="000B1A9A">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0B1A9A" w:rsidRPr="000B1A9A">
        <w:rPr>
          <w:rFonts w:ascii="標楷體" w:eastAsia="標楷體" w:hAnsi="標楷體" w:cs="Times New Roman" w:hint="eastAsia"/>
          <w:sz w:val="32"/>
          <w:szCs w:val="32"/>
        </w:rPr>
        <w:t>有鑑於我國已從威權時期邁向民主化國家，其相關法規亦逐漸改革，例如廢除違警罰法，而目前集會遊行法及人民團體法等，仍採取申請許可制，國內許多民間團體亦呼籲政府應</w:t>
      </w:r>
      <w:r w:rsidR="00C11DCD">
        <w:rPr>
          <w:rFonts w:ascii="標楷體" w:eastAsia="標楷體" w:hAnsi="標楷體" w:cs="Times New Roman" w:hint="eastAsia"/>
          <w:sz w:val="32"/>
          <w:szCs w:val="32"/>
        </w:rPr>
        <w:t>儘速</w:t>
      </w:r>
      <w:r w:rsidR="000B1A9A" w:rsidRPr="000B1A9A">
        <w:rPr>
          <w:rFonts w:ascii="標楷體" w:eastAsia="標楷體" w:hAnsi="標楷體" w:cs="Times New Roman" w:hint="eastAsia"/>
          <w:sz w:val="32"/>
          <w:szCs w:val="32"/>
        </w:rPr>
        <w:t>進行相關改革，讓人民憲法保障之集會結社權利得以落實。爰此，</w:t>
      </w:r>
      <w:r w:rsidR="003446FA">
        <w:rPr>
          <w:rFonts w:ascii="標楷體" w:eastAsia="標楷體" w:hAnsi="標楷體" w:cs="Times New Roman" w:hint="eastAsia"/>
          <w:sz w:val="32"/>
          <w:szCs w:val="32"/>
        </w:rPr>
        <w:t>凍結該項預算，俟</w:t>
      </w:r>
      <w:r w:rsidR="000B1A9A" w:rsidRPr="000B1A9A">
        <w:rPr>
          <w:rFonts w:ascii="標楷體" w:eastAsia="標楷體" w:hAnsi="標楷體" w:cs="Times New Roman" w:hint="eastAsia"/>
          <w:sz w:val="32"/>
          <w:szCs w:val="32"/>
        </w:rPr>
        <w:t>內政部</w:t>
      </w:r>
      <w:r w:rsidR="00AE7E18" w:rsidRPr="000B1A9A">
        <w:rPr>
          <w:rFonts w:ascii="標楷體" w:eastAsia="標楷體" w:hAnsi="標楷體" w:cs="Times New Roman" w:hint="eastAsia"/>
          <w:sz w:val="32"/>
          <w:szCs w:val="32"/>
        </w:rPr>
        <w:t>全盤檢討</w:t>
      </w:r>
      <w:r w:rsidR="000B1A9A" w:rsidRPr="000B1A9A">
        <w:rPr>
          <w:rFonts w:ascii="標楷體" w:eastAsia="標楷體" w:hAnsi="標楷體" w:cs="Times New Roman" w:hint="eastAsia"/>
          <w:sz w:val="32"/>
          <w:szCs w:val="32"/>
        </w:rPr>
        <w:t>相關法規</w:t>
      </w:r>
      <w:r w:rsidR="000B1A9A" w:rsidRPr="00A600F3">
        <w:rPr>
          <w:rFonts w:ascii="標楷體" w:eastAsia="標楷體" w:hAnsi="標楷體" w:cs="Times New Roman" w:hint="eastAsia"/>
          <w:sz w:val="32"/>
          <w:szCs w:val="32"/>
        </w:rPr>
        <w:t>，且</w:t>
      </w:r>
      <w:r w:rsidR="00A600F3" w:rsidRPr="00A600F3">
        <w:rPr>
          <w:rFonts w:ascii="標楷體" w:eastAsia="標楷體" w:hAnsi="標楷體" w:cs="Times New Roman" w:hint="eastAsia"/>
          <w:sz w:val="32"/>
          <w:szCs w:val="32"/>
        </w:rPr>
        <w:t>就</w:t>
      </w:r>
      <w:r w:rsidR="000B1A9A" w:rsidRPr="00A600F3">
        <w:rPr>
          <w:rFonts w:ascii="標楷體" w:eastAsia="標楷體" w:hAnsi="標楷體" w:cs="Times New Roman" w:hint="eastAsia"/>
          <w:sz w:val="32"/>
          <w:szCs w:val="32"/>
        </w:rPr>
        <w:t>人民集會及結社權利，</w:t>
      </w:r>
      <w:r w:rsidR="000B1A9A" w:rsidRPr="000B1A9A">
        <w:rPr>
          <w:rFonts w:ascii="標楷體" w:eastAsia="標楷體" w:hAnsi="標楷體" w:cs="Times New Roman" w:hint="eastAsia"/>
          <w:sz w:val="32"/>
          <w:szCs w:val="32"/>
        </w:rPr>
        <w:t>考慮許可制轉換成報備制，並</w:t>
      </w:r>
      <w:r w:rsidR="00AE7E18">
        <w:rPr>
          <w:rFonts w:ascii="標楷體" w:eastAsia="標楷體" w:hAnsi="標楷體" w:cs="Times New Roman" w:hint="eastAsia"/>
          <w:sz w:val="32"/>
          <w:szCs w:val="32"/>
        </w:rPr>
        <w:t>向</w:t>
      </w:r>
      <w:r w:rsidR="000B1A9A" w:rsidRPr="000B1A9A">
        <w:rPr>
          <w:rFonts w:ascii="標楷體" w:eastAsia="標楷體" w:hAnsi="標楷體" w:cs="Times New Roman" w:hint="eastAsia"/>
          <w:sz w:val="32"/>
          <w:szCs w:val="32"/>
        </w:rPr>
        <w:t>立法院內政委員會</w:t>
      </w:r>
      <w:r w:rsidR="00AE7E18">
        <w:rPr>
          <w:rFonts w:ascii="標楷體" w:eastAsia="標楷體" w:hAnsi="標楷體" w:cs="Times New Roman" w:hint="eastAsia"/>
          <w:sz w:val="32"/>
          <w:szCs w:val="32"/>
        </w:rPr>
        <w:t>提出書面報告後，始得動支</w:t>
      </w:r>
      <w:r w:rsidR="000B1A9A" w:rsidRPr="000B1A9A">
        <w:rPr>
          <w:rFonts w:ascii="標楷體" w:eastAsia="標楷體" w:hAnsi="標楷體" w:cs="Times New Roman" w:hint="eastAsia"/>
          <w:sz w:val="32"/>
          <w:szCs w:val="32"/>
        </w:rPr>
        <w:t>。</w:t>
      </w:r>
    </w:p>
    <w:p w:rsidR="00E905B4" w:rsidRP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sidR="00A84479">
        <w:rPr>
          <w:rFonts w:ascii="標楷體" w:eastAsia="標楷體" w:hAnsi="標楷體" w:cs="Times New Roman" w:hint="eastAsia"/>
          <w:sz w:val="32"/>
          <w:szCs w:val="32"/>
        </w:rPr>
        <w:t>張其祿</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A84479">
        <w:rPr>
          <w:rFonts w:ascii="標楷體" w:eastAsia="標楷體" w:hAnsi="標楷體" w:cs="Times New Roman" w:hint="eastAsia"/>
          <w:sz w:val="32"/>
          <w:szCs w:val="32"/>
        </w:rPr>
        <w:t xml:space="preserve">  陳玉珍</w:t>
      </w:r>
    </w:p>
    <w:p w:rsidR="00E905B4" w:rsidRPr="00E905B4" w:rsidRDefault="00E905B4" w:rsidP="000B1A9A">
      <w:pPr>
        <w:snapToGrid w:val="0"/>
        <w:spacing w:line="480" w:lineRule="exact"/>
        <w:ind w:left="640" w:rightChars="-5" w:right="-12" w:hangingChars="200" w:hanging="64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E905B4">
        <w:rPr>
          <w:rFonts w:ascii="標楷體" w:eastAsia="標楷體" w:hAnsi="標楷體" w:cs="Times New Roman" w:hint="eastAsia"/>
          <w:sz w:val="32"/>
          <w:szCs w:val="32"/>
        </w:rPr>
        <w:t>)</w:t>
      </w:r>
      <w:r w:rsidR="000B1A9A" w:rsidRPr="000B1A9A">
        <w:rPr>
          <w:rFonts w:ascii="標楷體" w:eastAsia="標楷體" w:hAnsi="標楷體" w:cs="Times New Roman" w:hint="eastAsia"/>
          <w:sz w:val="32"/>
          <w:szCs w:val="32"/>
        </w:rPr>
        <w:t>查</w:t>
      </w:r>
      <w:r w:rsidR="00847803">
        <w:rPr>
          <w:rFonts w:ascii="標楷體" w:eastAsia="標楷體" w:hAnsi="標楷體" w:cs="Times New Roman" w:hint="eastAsia"/>
          <w:sz w:val="32"/>
          <w:szCs w:val="32"/>
        </w:rPr>
        <w:t>「健全人民團體組織及推行</w:t>
      </w:r>
      <w:r w:rsidR="008A6B73">
        <w:rPr>
          <w:rFonts w:ascii="標楷體" w:eastAsia="標楷體" w:hAnsi="標楷體" w:cs="Times New Roman" w:hint="eastAsia"/>
          <w:sz w:val="32"/>
          <w:szCs w:val="32"/>
        </w:rPr>
        <w:t>改善社會風氣</w:t>
      </w:r>
      <w:r w:rsidR="00847803">
        <w:rPr>
          <w:rFonts w:ascii="標楷體" w:eastAsia="標楷體" w:hAnsi="標楷體" w:cs="Times New Roman" w:hint="eastAsia"/>
          <w:sz w:val="32"/>
          <w:szCs w:val="32"/>
        </w:rPr>
        <w:t>」之「業務費」，</w:t>
      </w:r>
      <w:r w:rsidR="000B1A9A" w:rsidRPr="000B1A9A">
        <w:rPr>
          <w:rFonts w:ascii="標楷體" w:eastAsia="標楷體" w:hAnsi="標楷體" w:cs="Times New Roman" w:hint="eastAsia"/>
          <w:sz w:val="32"/>
          <w:szCs w:val="32"/>
        </w:rPr>
        <w:t>該科目說明包含推展社會團體法專法內容等業務內容，另考量現行社會團體的組織及運作受人民團體法規範，該法雖歷經多次修正，但其內容仍以高度管制思維管理社會團體，經司法院釋字第479</w:t>
      </w:r>
      <w:r w:rsidR="00AE7E18">
        <w:rPr>
          <w:rFonts w:ascii="標楷體" w:eastAsia="標楷體" w:hAnsi="標楷體" w:cs="Times New Roman" w:hint="eastAsia"/>
          <w:sz w:val="32"/>
          <w:szCs w:val="32"/>
        </w:rPr>
        <w:t>號</w:t>
      </w:r>
      <w:r w:rsidR="000B1A9A" w:rsidRPr="000B1A9A">
        <w:rPr>
          <w:rFonts w:ascii="標楷體" w:eastAsia="標楷體" w:hAnsi="標楷體" w:cs="Times New Roman" w:hint="eastAsia"/>
          <w:sz w:val="32"/>
          <w:szCs w:val="32"/>
        </w:rPr>
        <w:t>解釋</w:t>
      </w:r>
      <w:r w:rsidR="000B1A9A" w:rsidRPr="000B1A9A">
        <w:rPr>
          <w:rFonts w:ascii="標楷體" w:eastAsia="標楷體" w:hAnsi="標楷體" w:cs="Times New Roman" w:hint="eastAsia"/>
          <w:sz w:val="32"/>
          <w:szCs w:val="32"/>
        </w:rPr>
        <w:lastRenderedPageBreak/>
        <w:t>認為相關規定與憲法保障人民結社自由的意旨不符。考量蓬勃發展的社會團體為</w:t>
      </w:r>
      <w:r w:rsidR="00AE7E18">
        <w:rPr>
          <w:rFonts w:ascii="標楷體" w:eastAsia="標楷體" w:hAnsi="標楷體" w:cs="Times New Roman" w:hint="eastAsia"/>
          <w:sz w:val="32"/>
          <w:szCs w:val="32"/>
        </w:rPr>
        <w:t>臺</w:t>
      </w:r>
      <w:r w:rsidR="000B1A9A" w:rsidRPr="000B1A9A">
        <w:rPr>
          <w:rFonts w:ascii="標楷體" w:eastAsia="標楷體" w:hAnsi="標楷體" w:cs="Times New Roman" w:hint="eastAsia"/>
          <w:sz w:val="32"/>
          <w:szCs w:val="32"/>
        </w:rPr>
        <w:t>灣社會的重要資產，政府應給予相關培力措施，另鑑於社會團體與職業團體及政治團體的屬性不同，有必要單獨將人民團體法有關社會團體的組織及運作，另以專法規範，內政部因此擬具「社會團體法」草案，於106年6月25日經行政院</w:t>
      </w:r>
      <w:r w:rsidR="009F0A37">
        <w:rPr>
          <w:rFonts w:ascii="標楷體" w:eastAsia="標楷體" w:hAnsi="標楷體" w:cs="Times New Roman" w:hint="eastAsia"/>
          <w:sz w:val="32"/>
          <w:szCs w:val="32"/>
        </w:rPr>
        <w:t>院</w:t>
      </w:r>
      <w:r w:rsidR="000B1A9A" w:rsidRPr="000B1A9A">
        <w:rPr>
          <w:rFonts w:ascii="標楷體" w:eastAsia="標楷體" w:hAnsi="標楷體" w:cs="Times New Roman" w:hint="eastAsia"/>
          <w:sz w:val="32"/>
          <w:szCs w:val="32"/>
        </w:rPr>
        <w:t>會通過「社會團體法」草案，送請立法院審議，惟截至第9屆立法委員任期屆滿仍未完成立法程序，爰於109年1月14日再次函送行政院。為利社會團體權利保障，內政部應持續積極辦理推動立法相關事宜，爰凍結</w:t>
      </w:r>
      <w:r w:rsidR="009F0A37">
        <w:rPr>
          <w:rFonts w:ascii="標楷體" w:eastAsia="標楷體" w:hAnsi="標楷體" w:cs="Times New Roman" w:hint="eastAsia"/>
          <w:sz w:val="32"/>
          <w:szCs w:val="32"/>
        </w:rPr>
        <w:t>該項預算</w:t>
      </w:r>
      <w:r w:rsidR="000B1A9A" w:rsidRPr="000B1A9A">
        <w:rPr>
          <w:rFonts w:ascii="標楷體" w:eastAsia="標楷體" w:hAnsi="標楷體" w:cs="Times New Roman" w:hint="eastAsia"/>
          <w:sz w:val="32"/>
          <w:szCs w:val="32"/>
        </w:rPr>
        <w:t>，俟內政部向</w:t>
      </w:r>
      <w:r w:rsidR="00ED4458">
        <w:rPr>
          <w:rFonts w:ascii="標楷體" w:eastAsia="標楷體" w:hAnsi="標楷體" w:cs="Times New Roman" w:hint="eastAsia"/>
          <w:sz w:val="32"/>
          <w:szCs w:val="32"/>
        </w:rPr>
        <w:t>立法院內政委員會</w:t>
      </w:r>
      <w:r w:rsidR="000B1A9A" w:rsidRPr="000B1A9A">
        <w:rPr>
          <w:rFonts w:ascii="標楷體" w:eastAsia="標楷體" w:hAnsi="標楷體" w:cs="Times New Roman" w:hint="eastAsia"/>
          <w:sz w:val="32"/>
          <w:szCs w:val="32"/>
        </w:rPr>
        <w:t>提出書面報告後，始得動支。</w:t>
      </w:r>
    </w:p>
    <w:p w:rsidR="00E905B4" w:rsidRP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提案人:</w:t>
      </w:r>
      <w:r w:rsidR="00A84479">
        <w:rPr>
          <w:rFonts w:ascii="標楷體" w:eastAsia="標楷體" w:hAnsi="標楷體" w:cs="Times New Roman" w:hint="eastAsia"/>
          <w:sz w:val="32"/>
          <w:szCs w:val="32"/>
        </w:rPr>
        <w:t>沈發惠</w:t>
      </w:r>
    </w:p>
    <w:p w:rsidR="00E905B4" w:rsidRDefault="00E905B4" w:rsidP="00E905B4">
      <w:pPr>
        <w:snapToGrid w:val="0"/>
        <w:spacing w:line="480" w:lineRule="exact"/>
        <w:ind w:rightChars="-5" w:right="-12" w:firstLineChars="1100" w:firstLine="3520"/>
        <w:jc w:val="both"/>
        <w:rPr>
          <w:rFonts w:ascii="標楷體" w:eastAsia="標楷體" w:hAnsi="標楷體" w:cs="Times New Roman"/>
          <w:sz w:val="32"/>
          <w:szCs w:val="32"/>
        </w:rPr>
      </w:pPr>
      <w:r w:rsidRPr="00E905B4">
        <w:rPr>
          <w:rFonts w:ascii="標楷體" w:eastAsia="標楷體" w:hAnsi="標楷體" w:cs="Times New Roman" w:hint="eastAsia"/>
          <w:sz w:val="32"/>
          <w:szCs w:val="32"/>
        </w:rPr>
        <w:t>連署人:</w:t>
      </w:r>
      <w:r w:rsidR="00A84479" w:rsidRPr="00E905B4">
        <w:rPr>
          <w:rFonts w:ascii="標楷體" w:eastAsia="標楷體" w:hAnsi="標楷體" w:cs="Times New Roman" w:hint="eastAsia"/>
          <w:sz w:val="32"/>
          <w:szCs w:val="32"/>
        </w:rPr>
        <w:t xml:space="preserve">王美惠  </w:t>
      </w:r>
      <w:r w:rsidRPr="00E905B4">
        <w:rPr>
          <w:rFonts w:ascii="標楷體" w:eastAsia="標楷體" w:hAnsi="標楷體" w:cs="Times New Roman" w:hint="eastAsia"/>
          <w:sz w:val="32"/>
          <w:szCs w:val="32"/>
        </w:rPr>
        <w:t>羅美玲</w:t>
      </w:r>
      <w:r w:rsidR="00A84479">
        <w:rPr>
          <w:rFonts w:ascii="標楷體" w:eastAsia="標楷體" w:hAnsi="標楷體" w:cs="Times New Roman" w:hint="eastAsia"/>
          <w:sz w:val="32"/>
          <w:szCs w:val="32"/>
        </w:rPr>
        <w:t xml:space="preserve">  湯蕙禎</w:t>
      </w:r>
    </w:p>
    <w:p w:rsidR="002539FA" w:rsidRDefault="008A6B73" w:rsidP="002539FA">
      <w:pPr>
        <w:snapToGrid w:val="0"/>
        <w:spacing w:line="480" w:lineRule="exact"/>
        <w:ind w:left="640" w:hangingChars="200" w:hanging="640"/>
        <w:jc w:val="both"/>
        <w:rPr>
          <w:rFonts w:ascii="標楷體" w:eastAsia="標楷體" w:hAnsi="標楷體" w:cs="Times New Roman"/>
          <w:sz w:val="32"/>
          <w:szCs w:val="32"/>
        </w:rPr>
      </w:pPr>
      <w:r w:rsidRPr="008A6B73">
        <w:rPr>
          <w:rFonts w:ascii="標楷體" w:eastAsia="標楷體" w:hAnsi="標楷體" w:cs="Times New Roman" w:hint="eastAsia"/>
          <w:sz w:val="32"/>
          <w:szCs w:val="32"/>
        </w:rPr>
        <w:t>九</w:t>
      </w:r>
      <w:r w:rsidR="002539FA" w:rsidRPr="008A6B73">
        <w:rPr>
          <w:rFonts w:ascii="標楷體" w:eastAsia="標楷體" w:hAnsi="標楷體" w:cs="Times New Roman" w:hint="eastAsia"/>
          <w:sz w:val="32"/>
          <w:szCs w:val="32"/>
        </w:rPr>
        <w:t>、110年度內政部單位預算第3目「戶政業務」編列</w:t>
      </w:r>
      <w:r w:rsidR="007F3B73" w:rsidRPr="008A6B73">
        <w:rPr>
          <w:rFonts w:ascii="標楷體" w:eastAsia="標楷體" w:hAnsi="標楷體" w:cs="Times New Roman" w:hint="eastAsia"/>
          <w:sz w:val="32"/>
          <w:szCs w:val="32"/>
        </w:rPr>
        <w:t>10億0</w:t>
      </w:r>
      <w:r w:rsidR="002539FA" w:rsidRPr="008A6B73">
        <w:rPr>
          <w:rFonts w:ascii="標楷體" w:eastAsia="標楷體" w:hAnsi="標楷體" w:cs="Times New Roman" w:hint="eastAsia"/>
          <w:sz w:val="32"/>
          <w:szCs w:val="32"/>
        </w:rPr>
        <w:t>,2</w:t>
      </w:r>
      <w:r w:rsidR="007F3B73" w:rsidRPr="008A6B73">
        <w:rPr>
          <w:rFonts w:ascii="標楷體" w:eastAsia="標楷體" w:hAnsi="標楷體" w:cs="Times New Roman" w:hint="eastAsia"/>
          <w:sz w:val="32"/>
          <w:szCs w:val="32"/>
        </w:rPr>
        <w:t>87</w:t>
      </w:r>
      <w:r w:rsidR="002539FA" w:rsidRPr="008A6B73">
        <w:rPr>
          <w:rFonts w:ascii="標楷體" w:eastAsia="標楷體" w:hAnsi="標楷體" w:cs="Times New Roman" w:hint="eastAsia"/>
          <w:sz w:val="32"/>
          <w:szCs w:val="32"/>
        </w:rPr>
        <w:t>萬1千元，請內政部就下列各案向立法院內政委員會提出書面報告。</w:t>
      </w:r>
    </w:p>
    <w:p w:rsidR="00514C6D" w:rsidRPr="000A021C"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C84734">
        <w:rPr>
          <w:rFonts w:ascii="標楷體" w:eastAsia="標楷體" w:hAnsi="標楷體" w:cs="Times New Roman" w:hint="eastAsia"/>
          <w:sz w:val="32"/>
          <w:szCs w:val="32"/>
        </w:rPr>
        <w:t>110年度內政部</w:t>
      </w:r>
      <w:r>
        <w:rPr>
          <w:rFonts w:ascii="標楷體" w:eastAsia="標楷體" w:hAnsi="標楷體" w:cs="Times New Roman" w:hint="eastAsia"/>
          <w:sz w:val="32"/>
          <w:szCs w:val="32"/>
        </w:rPr>
        <w:t>單位</w:t>
      </w:r>
      <w:r w:rsidRPr="00C84734">
        <w:rPr>
          <w:rFonts w:ascii="標楷體" w:eastAsia="標楷體" w:hAnsi="標楷體" w:cs="Times New Roman" w:hint="eastAsia"/>
          <w:sz w:val="32"/>
          <w:szCs w:val="32"/>
        </w:rPr>
        <w:t>預算第3目「戶政業務」編列10億</w:t>
      </w:r>
      <w:r>
        <w:rPr>
          <w:rFonts w:ascii="標楷體" w:eastAsia="標楷體" w:hAnsi="標楷體" w:cs="Times New Roman" w:hint="eastAsia"/>
          <w:sz w:val="32"/>
          <w:szCs w:val="32"/>
        </w:rPr>
        <w:t>0,</w:t>
      </w:r>
      <w:r w:rsidRPr="00C84734">
        <w:rPr>
          <w:rFonts w:ascii="標楷體" w:eastAsia="標楷體" w:hAnsi="標楷體" w:cs="Times New Roman" w:hint="eastAsia"/>
          <w:sz w:val="32"/>
          <w:szCs w:val="32"/>
        </w:rPr>
        <w:t>287萬1千元。查內政部依立法院審議109年度中央政府總預算案所提決議、附帶決議及注意辦理事項第25項</w:t>
      </w:r>
      <w:r w:rsidR="001B5431">
        <w:rPr>
          <w:rFonts w:ascii="標楷體" w:eastAsia="標楷體" w:hAnsi="標楷體" w:cs="Times New Roman" w:hint="eastAsia"/>
          <w:sz w:val="32"/>
          <w:szCs w:val="32"/>
        </w:rPr>
        <w:t>，</w:t>
      </w:r>
      <w:r w:rsidRPr="00C84734">
        <w:rPr>
          <w:rFonts w:ascii="標楷體" w:eastAsia="標楷體" w:hAnsi="標楷體" w:cs="Times New Roman" w:hint="eastAsia"/>
          <w:sz w:val="32"/>
          <w:szCs w:val="32"/>
        </w:rPr>
        <w:t>於109年2月15日以</w:t>
      </w:r>
      <w:r w:rsidR="00C91FBA">
        <w:rPr>
          <w:rFonts w:ascii="標楷體" w:eastAsia="標楷體" w:hAnsi="標楷體" w:cs="Times New Roman" w:hint="eastAsia"/>
          <w:sz w:val="32"/>
          <w:szCs w:val="32"/>
        </w:rPr>
        <w:t>臺</w:t>
      </w:r>
      <w:r w:rsidRPr="00C84734">
        <w:rPr>
          <w:rFonts w:ascii="標楷體" w:eastAsia="標楷體" w:hAnsi="標楷體" w:cs="Times New Roman" w:hint="eastAsia"/>
          <w:sz w:val="32"/>
          <w:szCs w:val="32"/>
        </w:rPr>
        <w:t>內戶字第1090241258號函送專案報告，供立法院內政委員會了解製發數位身分識別證（New eID）之法規規劃及資安維護情形。惟仍未降低民眾對於內政部推動New eID之疑慮，但</w:t>
      </w:r>
      <w:r w:rsidR="001D3FD0">
        <w:rPr>
          <w:rFonts w:ascii="標楷體" w:eastAsia="標楷體" w:hAnsi="標楷體" w:cs="Times New Roman" w:hint="eastAsia"/>
          <w:sz w:val="32"/>
          <w:szCs w:val="32"/>
        </w:rPr>
        <w:t>仍</w:t>
      </w:r>
      <w:r w:rsidRPr="00C84734">
        <w:rPr>
          <w:rFonts w:ascii="標楷體" w:eastAsia="標楷體" w:hAnsi="標楷體" w:cs="Times New Roman" w:hint="eastAsia"/>
          <w:sz w:val="32"/>
          <w:szCs w:val="32"/>
        </w:rPr>
        <w:t>規劃於110年進行試辦及啟動全面換發作業。為確保New eID政策有效推動，保障民眾個人資訊安全、降低個</w:t>
      </w:r>
      <w:r>
        <w:rPr>
          <w:rFonts w:ascii="標楷體" w:eastAsia="標楷體" w:hAnsi="標楷體" w:cs="Times New Roman" w:hint="eastAsia"/>
          <w:sz w:val="32"/>
          <w:szCs w:val="32"/>
        </w:rPr>
        <w:t>人</w:t>
      </w:r>
      <w:r w:rsidRPr="00C84734">
        <w:rPr>
          <w:rFonts w:ascii="標楷體" w:eastAsia="標楷體" w:hAnsi="標楷體" w:cs="Times New Roman" w:hint="eastAsia"/>
          <w:sz w:val="32"/>
          <w:szCs w:val="32"/>
        </w:rPr>
        <w:t>資</w:t>
      </w:r>
      <w:r>
        <w:rPr>
          <w:rFonts w:ascii="標楷體" w:eastAsia="標楷體" w:hAnsi="標楷體" w:cs="Times New Roman" w:hint="eastAsia"/>
          <w:sz w:val="32"/>
          <w:szCs w:val="32"/>
        </w:rPr>
        <w:t>料</w:t>
      </w:r>
      <w:r w:rsidRPr="00C84734">
        <w:rPr>
          <w:rFonts w:ascii="標楷體" w:eastAsia="標楷體" w:hAnsi="標楷體" w:cs="Times New Roman" w:hint="eastAsia"/>
          <w:sz w:val="32"/>
          <w:szCs w:val="32"/>
        </w:rPr>
        <w:t>外洩及健全法律保障，爰</w:t>
      </w:r>
      <w:r w:rsidR="001D3FD0">
        <w:rPr>
          <w:rFonts w:ascii="標楷體" w:eastAsia="標楷體" w:hAnsi="標楷體" w:cs="Times New Roman" w:hint="eastAsia"/>
          <w:sz w:val="32"/>
          <w:szCs w:val="32"/>
        </w:rPr>
        <w:t>請</w:t>
      </w:r>
      <w:r w:rsidRPr="00C84734">
        <w:rPr>
          <w:rFonts w:ascii="標楷體" w:eastAsia="標楷體" w:hAnsi="標楷體" w:cs="Times New Roman" w:hint="eastAsia"/>
          <w:sz w:val="32"/>
          <w:szCs w:val="32"/>
        </w:rPr>
        <w:t>內政部確保資安防護體制及法律保障機制周全，</w:t>
      </w:r>
      <w:r w:rsidR="001D3FD0" w:rsidRPr="00C84734">
        <w:rPr>
          <w:rFonts w:ascii="標楷體" w:eastAsia="標楷體" w:hAnsi="標楷體" w:cs="Times New Roman" w:hint="eastAsia"/>
          <w:sz w:val="32"/>
          <w:szCs w:val="32"/>
        </w:rPr>
        <w:t>向</w:t>
      </w:r>
      <w:r w:rsidR="001D3FD0">
        <w:rPr>
          <w:rFonts w:ascii="標楷體" w:eastAsia="標楷體" w:hAnsi="標楷體" w:cs="Times New Roman" w:hint="eastAsia"/>
          <w:sz w:val="32"/>
          <w:szCs w:val="32"/>
        </w:rPr>
        <w:t>立法院內政委員會</w:t>
      </w:r>
      <w:r w:rsidR="001D3FD0" w:rsidRPr="00C84734">
        <w:rPr>
          <w:rFonts w:ascii="標楷體" w:eastAsia="標楷體" w:hAnsi="標楷體" w:cs="Times New Roman" w:hint="eastAsia"/>
          <w:sz w:val="32"/>
          <w:szCs w:val="32"/>
        </w:rPr>
        <w:t>提出書面報告</w:t>
      </w:r>
      <w:r w:rsidR="001D3FD0">
        <w:rPr>
          <w:rFonts w:ascii="標楷體" w:eastAsia="標楷體" w:hAnsi="標楷體" w:cs="Times New Roman" w:hint="eastAsia"/>
          <w:sz w:val="32"/>
          <w:szCs w:val="32"/>
        </w:rPr>
        <w:t>，以回應民眾疑慮</w:t>
      </w:r>
      <w:r w:rsidRPr="00C84734">
        <w:rPr>
          <w:rFonts w:ascii="標楷體" w:eastAsia="標楷體" w:hAnsi="標楷體" w:cs="Times New Roman" w:hint="eastAsia"/>
          <w:sz w:val="32"/>
          <w:szCs w:val="32"/>
        </w:rPr>
        <w:t>。</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514C6D" w:rsidRPr="000A021C"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406D8D">
        <w:rPr>
          <w:rFonts w:ascii="標楷體" w:eastAsia="標楷體" w:hAnsi="標楷體" w:cs="Times New Roman" w:hint="eastAsia"/>
          <w:sz w:val="32"/>
          <w:szCs w:val="32"/>
        </w:rPr>
        <w:t>110年度內政部</w:t>
      </w:r>
      <w:r>
        <w:rPr>
          <w:rFonts w:ascii="標楷體" w:eastAsia="標楷體" w:hAnsi="標楷體" w:cs="Times New Roman" w:hint="eastAsia"/>
          <w:sz w:val="32"/>
          <w:szCs w:val="32"/>
        </w:rPr>
        <w:t>單位</w:t>
      </w:r>
      <w:r w:rsidRPr="00406D8D">
        <w:rPr>
          <w:rFonts w:ascii="標楷體" w:eastAsia="標楷體" w:hAnsi="標楷體" w:cs="Times New Roman" w:hint="eastAsia"/>
          <w:sz w:val="32"/>
          <w:szCs w:val="32"/>
        </w:rPr>
        <w:t>預算第3目「戶政業務」編列10億</w:t>
      </w:r>
      <w:r>
        <w:rPr>
          <w:rFonts w:ascii="標楷體" w:eastAsia="標楷體" w:hAnsi="標楷體" w:cs="Times New Roman" w:hint="eastAsia"/>
          <w:sz w:val="32"/>
          <w:szCs w:val="32"/>
        </w:rPr>
        <w:t>0,</w:t>
      </w:r>
      <w:r w:rsidRPr="00406D8D">
        <w:rPr>
          <w:rFonts w:ascii="標楷體" w:eastAsia="標楷體" w:hAnsi="標楷體" w:cs="Times New Roman" w:hint="eastAsia"/>
          <w:sz w:val="32"/>
          <w:szCs w:val="32"/>
        </w:rPr>
        <w:t>287萬1千元。查109年度戶役政資訊系統多次當機（6月29日、8月</w:t>
      </w:r>
      <w:r w:rsidR="00D513CB">
        <w:rPr>
          <w:rFonts w:ascii="標楷體" w:eastAsia="標楷體" w:hAnsi="標楷體" w:cs="Times New Roman" w:hint="eastAsia"/>
          <w:sz w:val="32"/>
          <w:szCs w:val="32"/>
        </w:rPr>
        <w:t>26</w:t>
      </w:r>
      <w:r w:rsidRPr="00406D8D">
        <w:rPr>
          <w:rFonts w:ascii="標楷體" w:eastAsia="標楷體" w:hAnsi="標楷體" w:cs="Times New Roman" w:hint="eastAsia"/>
          <w:sz w:val="32"/>
          <w:szCs w:val="32"/>
        </w:rPr>
        <w:t>日、9月10日及10月26日等），內政部似未</w:t>
      </w:r>
      <w:r>
        <w:rPr>
          <w:rFonts w:ascii="標楷體" w:eastAsia="標楷體" w:hAnsi="標楷體" w:cs="Times New Roman" w:hint="eastAsia"/>
          <w:sz w:val="32"/>
          <w:szCs w:val="32"/>
        </w:rPr>
        <w:t>能有效維護戶役</w:t>
      </w:r>
      <w:r>
        <w:rPr>
          <w:rFonts w:ascii="標楷體" w:eastAsia="標楷體" w:hAnsi="標楷體" w:cs="Times New Roman" w:hint="eastAsia"/>
          <w:sz w:val="32"/>
          <w:szCs w:val="32"/>
        </w:rPr>
        <w:lastRenderedPageBreak/>
        <w:t>政資訊系統，致民眾申辦戶役政相關業務之困擾，擔憂</w:t>
      </w:r>
      <w:r w:rsidRPr="00406D8D">
        <w:rPr>
          <w:rFonts w:ascii="標楷體" w:eastAsia="標楷體" w:hAnsi="標楷體" w:cs="Times New Roman" w:hint="eastAsia"/>
          <w:sz w:val="32"/>
          <w:szCs w:val="32"/>
        </w:rPr>
        <w:t>個</w:t>
      </w:r>
      <w:r>
        <w:rPr>
          <w:rFonts w:ascii="標楷體" w:eastAsia="標楷體" w:hAnsi="標楷體" w:cs="Times New Roman" w:hint="eastAsia"/>
          <w:sz w:val="32"/>
          <w:szCs w:val="32"/>
        </w:rPr>
        <w:t>人</w:t>
      </w:r>
      <w:r w:rsidRPr="00406D8D">
        <w:rPr>
          <w:rFonts w:ascii="標楷體" w:eastAsia="標楷體" w:hAnsi="標楷體" w:cs="Times New Roman" w:hint="eastAsia"/>
          <w:sz w:val="32"/>
          <w:szCs w:val="32"/>
        </w:rPr>
        <w:t>資</w:t>
      </w:r>
      <w:r>
        <w:rPr>
          <w:rFonts w:ascii="標楷體" w:eastAsia="標楷體" w:hAnsi="標楷體" w:cs="Times New Roman" w:hint="eastAsia"/>
          <w:sz w:val="32"/>
          <w:szCs w:val="32"/>
        </w:rPr>
        <w:t>料</w:t>
      </w:r>
      <w:r w:rsidRPr="00406D8D">
        <w:rPr>
          <w:rFonts w:ascii="標楷體" w:eastAsia="標楷體" w:hAnsi="標楷體" w:cs="Times New Roman" w:hint="eastAsia"/>
          <w:sz w:val="32"/>
          <w:szCs w:val="32"/>
        </w:rPr>
        <w:t>外洩之風險。為確保民眾申辦戶役政相關權益，及內政部有效維護戶役政資訊系統，爰</w:t>
      </w:r>
      <w:r w:rsidR="001D3FD0">
        <w:rPr>
          <w:rFonts w:ascii="標楷體" w:eastAsia="標楷體" w:hAnsi="標楷體" w:cs="Times New Roman" w:hint="eastAsia"/>
          <w:sz w:val="32"/>
          <w:szCs w:val="32"/>
        </w:rPr>
        <w:t>請</w:t>
      </w:r>
      <w:r w:rsidRPr="00406D8D">
        <w:rPr>
          <w:rFonts w:ascii="標楷體" w:eastAsia="標楷體" w:hAnsi="標楷體" w:cs="Times New Roman" w:hint="eastAsia"/>
          <w:sz w:val="32"/>
          <w:szCs w:val="32"/>
        </w:rPr>
        <w:t>內政部確實檢討維護戶役政資訊系統策略及作為，向</w:t>
      </w:r>
      <w:r>
        <w:rPr>
          <w:rFonts w:ascii="標楷體" w:eastAsia="標楷體" w:hAnsi="標楷體" w:cs="Times New Roman" w:hint="eastAsia"/>
          <w:sz w:val="32"/>
          <w:szCs w:val="32"/>
        </w:rPr>
        <w:t>立法院內政委員會</w:t>
      </w:r>
      <w:r w:rsidRPr="00406D8D">
        <w:rPr>
          <w:rFonts w:ascii="標楷體" w:eastAsia="標楷體" w:hAnsi="標楷體" w:cs="Times New Roman" w:hint="eastAsia"/>
          <w:sz w:val="32"/>
          <w:szCs w:val="32"/>
        </w:rPr>
        <w:t>提出書面報告。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514C6D" w:rsidRPr="00B84801"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B84801">
        <w:rPr>
          <w:rFonts w:ascii="標楷體" w:eastAsia="標楷體" w:hAnsi="標楷體" w:cs="Times New Roman" w:hint="eastAsia"/>
          <w:sz w:val="32"/>
          <w:szCs w:val="32"/>
        </w:rPr>
        <w:t>內政部擬於110年度選定部分縣市，由民眾自願申請新一代國民身分識別證(New eID)，再於110年度下半年至112年度啟動全面換證作業，乃係我國首次換發數位身分證，希透過New eID串連政府所有服務，憑證支援包括健保與社福、育兒津貼、就學與教學、貿易與產業、國民年金、交通監理、護照簽證、公投連署、防災資料、工商登記、不動產交易、稅務與通關及勞保等服務，換發作業及未來服務之規模龐大，應力求確保資安並達服務成效，實賴相關機關加強連繫協調，擬妥配套措施。</w:t>
      </w:r>
    </w:p>
    <w:p w:rsidR="00514C6D" w:rsidRDefault="00514C6D" w:rsidP="003C477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B84801">
        <w:rPr>
          <w:rFonts w:ascii="標楷體" w:eastAsia="標楷體" w:hAnsi="標楷體" w:cs="Times New Roman" w:hint="eastAsia"/>
          <w:sz w:val="32"/>
          <w:szCs w:val="32"/>
        </w:rPr>
        <w:t>內政部作為戶政主管機關，除應妥善督導戶政事務所配合辦理換證作業等，另就提升資安及New eID相關數位服務，並應積極協調中央與地方配合辦理。</w:t>
      </w:r>
      <w:r>
        <w:rPr>
          <w:rFonts w:ascii="標楷體" w:eastAsia="標楷體" w:hAnsi="標楷體" w:cs="Times New Roman" w:hint="eastAsia"/>
          <w:sz w:val="32"/>
          <w:szCs w:val="32"/>
        </w:rPr>
        <w:t>爰</w:t>
      </w:r>
      <w:r w:rsidR="003C4777">
        <w:rPr>
          <w:rFonts w:ascii="標楷體" w:eastAsia="標楷體" w:hAnsi="標楷體" w:cs="Times New Roman" w:hint="eastAsia"/>
          <w:sz w:val="32"/>
          <w:szCs w:val="32"/>
        </w:rPr>
        <w:t>請</w:t>
      </w:r>
      <w:r w:rsidRPr="00B84801">
        <w:rPr>
          <w:rFonts w:ascii="標楷體" w:eastAsia="標楷體" w:hAnsi="標楷體" w:cs="Times New Roman" w:hint="eastAsia"/>
          <w:sz w:val="32"/>
          <w:szCs w:val="32"/>
        </w:rPr>
        <w:t>內政部針對New eID後續換發作業時程、如何提升並維護資安，及與相關機關連繫協調相關數位服務之配套措施，向立法院內政委員會提出書面報告。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r w:rsidRPr="0004799A">
        <w:rPr>
          <w:rFonts w:ascii="標楷體" w:eastAsia="標楷體" w:hAnsi="標楷體" w:cs="Times New Roman"/>
          <w:sz w:val="32"/>
          <w:szCs w:val="32"/>
        </w:rPr>
        <w:t xml:space="preserve"> </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514C6D" w:rsidRPr="00964738" w:rsidRDefault="00514C6D" w:rsidP="003C4777">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Pr="00964738">
        <w:rPr>
          <w:rFonts w:ascii="標楷體" w:eastAsia="標楷體" w:hAnsi="標楷體" w:cs="Times New Roman" w:hint="eastAsia"/>
          <w:sz w:val="32"/>
          <w:szCs w:val="32"/>
        </w:rPr>
        <w:t>第3目「戶政業務」編列10億287萬1千元，其中「戶役政資訊作業及管理」</w:t>
      </w:r>
      <w:r>
        <w:rPr>
          <w:rFonts w:ascii="標楷體" w:eastAsia="標楷體" w:hAnsi="標楷體" w:cs="Times New Roman" w:hint="eastAsia"/>
          <w:sz w:val="32"/>
          <w:szCs w:val="32"/>
        </w:rPr>
        <w:t>編</w:t>
      </w:r>
      <w:r w:rsidRPr="00964738">
        <w:rPr>
          <w:rFonts w:ascii="標楷體" w:eastAsia="標楷體" w:hAnsi="標楷體" w:cs="Times New Roman" w:hint="eastAsia"/>
          <w:sz w:val="32"/>
          <w:szCs w:val="32"/>
        </w:rPr>
        <w:t>列1億2,455萬7千元</w:t>
      </w:r>
      <w:r>
        <w:rPr>
          <w:rFonts w:ascii="標楷體" w:eastAsia="標楷體" w:hAnsi="標楷體" w:cs="Times New Roman" w:hint="eastAsia"/>
          <w:sz w:val="32"/>
          <w:szCs w:val="32"/>
        </w:rPr>
        <w:t>，</w:t>
      </w:r>
      <w:r w:rsidRPr="00964738">
        <w:rPr>
          <w:rFonts w:ascii="標楷體" w:eastAsia="標楷體" w:hAnsi="標楷體" w:cs="Times New Roman" w:hint="eastAsia"/>
          <w:sz w:val="32"/>
          <w:szCs w:val="32"/>
        </w:rPr>
        <w:t>辦理全國戶役政資訊系統相關業務。</w:t>
      </w:r>
      <w:r w:rsidR="001B5431">
        <w:rPr>
          <w:rFonts w:ascii="標楷體" w:eastAsia="標楷體" w:hAnsi="標楷體" w:cs="Times New Roman" w:hint="eastAsia"/>
          <w:sz w:val="32"/>
          <w:szCs w:val="32"/>
        </w:rPr>
        <w:t>該</w:t>
      </w:r>
      <w:r w:rsidRPr="00964738">
        <w:rPr>
          <w:rFonts w:ascii="標楷體" w:eastAsia="標楷體" w:hAnsi="標楷體" w:cs="Times New Roman" w:hint="eastAsia"/>
          <w:sz w:val="32"/>
          <w:szCs w:val="32"/>
        </w:rPr>
        <w:t>系統攸關民眾之戶籍、國籍及役政相關申辦及查詢等業務，除維持系統運作無礙，尚須與地方戶政系統保持暢通連線，始可適時提供民眾所需服務。</w:t>
      </w:r>
    </w:p>
    <w:p w:rsidR="00514C6D" w:rsidRDefault="00514C6D" w:rsidP="003C4777">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964738">
        <w:rPr>
          <w:rFonts w:ascii="標楷體" w:eastAsia="標楷體" w:hAnsi="標楷體" w:cs="Times New Roman" w:hint="eastAsia"/>
          <w:sz w:val="32"/>
          <w:szCs w:val="32"/>
        </w:rPr>
        <w:t>然戶政系統自</w:t>
      </w:r>
      <w:r>
        <w:rPr>
          <w:rFonts w:ascii="標楷體" w:eastAsia="標楷體" w:hAnsi="標楷體" w:cs="Times New Roman" w:hint="eastAsia"/>
          <w:sz w:val="32"/>
          <w:szCs w:val="32"/>
        </w:rPr>
        <w:t>109</w:t>
      </w:r>
      <w:r w:rsidRPr="00964738">
        <w:rPr>
          <w:rFonts w:ascii="標楷體" w:eastAsia="標楷體" w:hAnsi="標楷體" w:cs="Times New Roman" w:hint="eastAsia"/>
          <w:sz w:val="32"/>
          <w:szCs w:val="32"/>
        </w:rPr>
        <w:t>年6月進行系統更新移轉時，發生資料移轉上線之系統運作異常，並於近</w:t>
      </w:r>
      <w:r>
        <w:rPr>
          <w:rFonts w:ascii="標楷體" w:eastAsia="標楷體" w:hAnsi="標楷體" w:cs="Times New Roman" w:hint="eastAsia"/>
          <w:sz w:val="32"/>
          <w:szCs w:val="32"/>
        </w:rPr>
        <w:t>4</w:t>
      </w:r>
      <w:r w:rsidRPr="00964738">
        <w:rPr>
          <w:rFonts w:ascii="標楷體" w:eastAsia="標楷體" w:hAnsi="標楷體" w:cs="Times New Roman" w:hint="eastAsia"/>
          <w:sz w:val="32"/>
          <w:szCs w:val="32"/>
        </w:rPr>
        <w:t>個月發生多達</w:t>
      </w:r>
      <w:r>
        <w:rPr>
          <w:rFonts w:ascii="標楷體" w:eastAsia="標楷體" w:hAnsi="標楷體" w:cs="Times New Roman" w:hint="eastAsia"/>
          <w:sz w:val="32"/>
          <w:szCs w:val="32"/>
        </w:rPr>
        <w:t>5</w:t>
      </w:r>
      <w:r w:rsidRPr="00964738">
        <w:rPr>
          <w:rFonts w:ascii="標楷體" w:eastAsia="標楷體" w:hAnsi="標楷體" w:cs="Times New Roman" w:hint="eastAsia"/>
          <w:sz w:val="32"/>
          <w:szCs w:val="32"/>
        </w:rPr>
        <w:t>次系統當機事件造成民怨。為避免日後發生類似狀況，</w:t>
      </w:r>
      <w:r w:rsidR="001B5431">
        <w:rPr>
          <w:rFonts w:ascii="標楷體" w:eastAsia="標楷體" w:hAnsi="標楷體" w:cs="Times New Roman" w:hint="eastAsia"/>
          <w:sz w:val="32"/>
          <w:szCs w:val="32"/>
        </w:rPr>
        <w:t>爰</w:t>
      </w:r>
      <w:r w:rsidRPr="00964738">
        <w:rPr>
          <w:rFonts w:ascii="標楷體" w:eastAsia="標楷體" w:hAnsi="標楷體" w:cs="Times New Roman" w:hint="eastAsia"/>
          <w:sz w:val="32"/>
          <w:szCs w:val="32"/>
        </w:rPr>
        <w:t>請內政部強化戶役政</w:t>
      </w:r>
      <w:r w:rsidRPr="00964738">
        <w:rPr>
          <w:rFonts w:ascii="標楷體" w:eastAsia="標楷體" w:hAnsi="標楷體" w:cs="Times New Roman" w:hint="eastAsia"/>
          <w:sz w:val="32"/>
          <w:szCs w:val="32"/>
        </w:rPr>
        <w:lastRenderedPageBreak/>
        <w:t>資訊系統穩定度，及加強資安強化相關計畫配合度，並妥善控管各計畫進度，以利戶役政業務正常推動，俾使戶政單位提供民眾優質便捷服務</w:t>
      </w:r>
      <w:r w:rsidR="001136D7">
        <w:rPr>
          <w:rFonts w:ascii="標楷體" w:eastAsia="標楷體" w:hAnsi="標楷體" w:cs="Times New Roman" w:hint="eastAsia"/>
          <w:sz w:val="32"/>
          <w:szCs w:val="32"/>
        </w:rPr>
        <w:t>，</w:t>
      </w:r>
      <w:r w:rsidR="001B5431">
        <w:rPr>
          <w:rFonts w:ascii="標楷體" w:eastAsia="標楷體" w:hAnsi="標楷體" w:cs="Times New Roman" w:hint="eastAsia"/>
          <w:sz w:val="32"/>
          <w:szCs w:val="32"/>
        </w:rPr>
        <w:t>並</w:t>
      </w:r>
      <w:r w:rsidRPr="00964738">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964738">
        <w:rPr>
          <w:rFonts w:ascii="標楷體" w:eastAsia="標楷體" w:hAnsi="標楷體" w:cs="Times New Roman" w:hint="eastAsia"/>
          <w:sz w:val="32"/>
          <w:szCs w:val="32"/>
        </w:rPr>
        <w:t>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r w:rsidRPr="0004799A">
        <w:rPr>
          <w:rFonts w:ascii="標楷體" w:eastAsia="標楷體" w:hAnsi="標楷體" w:cs="Times New Roman"/>
          <w:sz w:val="32"/>
          <w:szCs w:val="32"/>
        </w:rPr>
        <w:t xml:space="preserve"> </w:t>
      </w:r>
      <w:r>
        <w:rPr>
          <w:rFonts w:ascii="標楷體" w:eastAsia="標楷體" w:hAnsi="標楷體" w:cs="Times New Roman" w:hint="eastAsia"/>
          <w:sz w:val="32"/>
          <w:szCs w:val="32"/>
        </w:rPr>
        <w:t xml:space="preserve"> 黃世杰  王美惠</w:t>
      </w:r>
    </w:p>
    <w:p w:rsidR="00514C6D"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491BE1">
        <w:rPr>
          <w:rFonts w:ascii="標楷體" w:eastAsia="標楷體" w:hAnsi="標楷體" w:cs="Times New Roman" w:hint="eastAsia"/>
          <w:sz w:val="32"/>
          <w:szCs w:val="32"/>
        </w:rPr>
        <w:t>根據報導指出，戶政系統於</w:t>
      </w:r>
      <w:r>
        <w:rPr>
          <w:rFonts w:ascii="標楷體" w:eastAsia="標楷體" w:hAnsi="標楷體" w:cs="Times New Roman" w:hint="eastAsia"/>
          <w:sz w:val="32"/>
          <w:szCs w:val="32"/>
        </w:rPr>
        <w:t>109年</w:t>
      </w:r>
      <w:r w:rsidRPr="00491BE1">
        <w:rPr>
          <w:rFonts w:ascii="標楷體" w:eastAsia="標楷體" w:hAnsi="標楷體" w:cs="Times New Roman" w:hint="eastAsia"/>
          <w:sz w:val="32"/>
          <w:szCs w:val="32"/>
        </w:rPr>
        <w:t>10月26日發生大當機事件，全國戶政系統過去</w:t>
      </w:r>
      <w:r>
        <w:rPr>
          <w:rFonts w:ascii="標楷體" w:eastAsia="標楷體" w:hAnsi="標楷體" w:cs="Times New Roman" w:hint="eastAsia"/>
          <w:sz w:val="32"/>
          <w:szCs w:val="32"/>
        </w:rPr>
        <w:t>4</w:t>
      </w:r>
      <w:r w:rsidRPr="00491BE1">
        <w:rPr>
          <w:rFonts w:ascii="標楷體" w:eastAsia="標楷體" w:hAnsi="標楷體" w:cs="Times New Roman" w:hint="eastAsia"/>
          <w:sz w:val="32"/>
          <w:szCs w:val="32"/>
        </w:rPr>
        <w:t>個月發生</w:t>
      </w:r>
      <w:r>
        <w:rPr>
          <w:rFonts w:ascii="標楷體" w:eastAsia="標楷體" w:hAnsi="標楷體" w:cs="Times New Roman" w:hint="eastAsia"/>
          <w:sz w:val="32"/>
          <w:szCs w:val="32"/>
        </w:rPr>
        <w:t>5</w:t>
      </w:r>
      <w:r w:rsidRPr="00491BE1">
        <w:rPr>
          <w:rFonts w:ascii="標楷體" w:eastAsia="標楷體" w:hAnsi="標楷體" w:cs="Times New Roman" w:hint="eastAsia"/>
          <w:sz w:val="32"/>
          <w:szCs w:val="32"/>
        </w:rPr>
        <w:t>次大當機，平常也常延遲，影響作業時間，民怨不斷。另根據立法院10月29日召開司法及法制、內政聯席委員會，有委員提出該戶政系統程式原始設計師是上海人，質疑有資安問題。而內政部次長邱昌嶽表示，系統頻當機是因程式設計不當，若該質疑屬實，系統就不可信賴，必須全盤打掉重練。對於委員之要求，也承諾會展開調查，承攬公司背景、維修重要人員、軟體、委外廠商管理維護等面向都要調查，</w:t>
      </w:r>
      <w:r w:rsidR="001B5431">
        <w:rPr>
          <w:rFonts w:ascii="標楷體" w:eastAsia="標楷體" w:hAnsi="標楷體" w:cs="Times New Roman" w:hint="eastAsia"/>
          <w:sz w:val="32"/>
          <w:szCs w:val="32"/>
        </w:rPr>
        <w:t>亦</w:t>
      </w:r>
      <w:r w:rsidRPr="00491BE1">
        <w:rPr>
          <w:rFonts w:ascii="標楷體" w:eastAsia="標楷體" w:hAnsi="標楷體" w:cs="Times New Roman" w:hint="eastAsia"/>
          <w:sz w:val="32"/>
          <w:szCs w:val="32"/>
        </w:rPr>
        <w:t>承諾</w:t>
      </w:r>
      <w:r>
        <w:rPr>
          <w:rFonts w:ascii="標楷體" w:eastAsia="標楷體" w:hAnsi="標楷體" w:cs="Times New Roman" w:hint="eastAsia"/>
          <w:sz w:val="32"/>
          <w:szCs w:val="32"/>
        </w:rPr>
        <w:t>儘</w:t>
      </w:r>
      <w:r w:rsidRPr="00491BE1">
        <w:rPr>
          <w:rFonts w:ascii="標楷體" w:eastAsia="標楷體" w:hAnsi="標楷體" w:cs="Times New Roman" w:hint="eastAsia"/>
          <w:sz w:val="32"/>
          <w:szCs w:val="32"/>
        </w:rPr>
        <w:t>快</w:t>
      </w:r>
      <w:r>
        <w:rPr>
          <w:rFonts w:ascii="標楷體" w:eastAsia="標楷體" w:hAnsi="標楷體" w:cs="Times New Roman" w:hint="eastAsia"/>
          <w:sz w:val="32"/>
          <w:szCs w:val="32"/>
        </w:rPr>
        <w:t>提出</w:t>
      </w:r>
      <w:r w:rsidRPr="00491BE1">
        <w:rPr>
          <w:rFonts w:ascii="標楷體" w:eastAsia="標楷體" w:hAnsi="標楷體" w:cs="Times New Roman" w:hint="eastAsia"/>
          <w:sz w:val="32"/>
          <w:szCs w:val="32"/>
        </w:rPr>
        <w:t>報告。針對目前應屬查證事件恐涉及資安疑慮之問題，爰</w:t>
      </w:r>
      <w:r w:rsidR="001136D7">
        <w:rPr>
          <w:rFonts w:ascii="標楷體" w:eastAsia="標楷體" w:hAnsi="標楷體" w:cs="Times New Roman" w:hint="eastAsia"/>
          <w:sz w:val="32"/>
          <w:szCs w:val="32"/>
        </w:rPr>
        <w:t>請</w:t>
      </w:r>
      <w:r w:rsidRPr="00491BE1">
        <w:rPr>
          <w:rFonts w:ascii="標楷體" w:eastAsia="標楷體" w:hAnsi="標楷體" w:cs="Times New Roman" w:hint="eastAsia"/>
          <w:sz w:val="32"/>
          <w:szCs w:val="32"/>
        </w:rPr>
        <w:t>內政部進行相關詳細調查，</w:t>
      </w:r>
      <w:r w:rsidR="001B5431">
        <w:rPr>
          <w:rFonts w:ascii="標楷體" w:eastAsia="標楷體" w:hAnsi="標楷體" w:cs="Times New Roman" w:hint="eastAsia"/>
          <w:sz w:val="32"/>
          <w:szCs w:val="32"/>
        </w:rPr>
        <w:t>並</w:t>
      </w:r>
      <w:r>
        <w:rPr>
          <w:rFonts w:ascii="標楷體" w:eastAsia="標楷體" w:hAnsi="標楷體" w:cs="Times New Roman" w:hint="eastAsia"/>
          <w:sz w:val="32"/>
          <w:szCs w:val="32"/>
        </w:rPr>
        <w:t>向</w:t>
      </w:r>
      <w:r w:rsidRPr="00491BE1">
        <w:rPr>
          <w:rFonts w:ascii="標楷體" w:eastAsia="標楷體" w:hAnsi="標楷體" w:cs="Times New Roman" w:hint="eastAsia"/>
          <w:sz w:val="32"/>
          <w:szCs w:val="32"/>
        </w:rPr>
        <w:t>立法院</w:t>
      </w:r>
      <w:r>
        <w:rPr>
          <w:rFonts w:ascii="標楷體" w:eastAsia="標楷體" w:hAnsi="標楷體" w:cs="Times New Roman" w:hint="eastAsia"/>
          <w:sz w:val="32"/>
          <w:szCs w:val="32"/>
        </w:rPr>
        <w:t>內政委員會提出書面報告</w:t>
      </w:r>
      <w:r w:rsidRPr="00491BE1">
        <w:rPr>
          <w:rFonts w:ascii="標楷體" w:eastAsia="標楷體" w:hAnsi="標楷體" w:cs="Times New Roman" w:hint="eastAsia"/>
          <w:sz w:val="32"/>
          <w:szCs w:val="32"/>
        </w:rPr>
        <w:t>。</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514C6D" w:rsidRDefault="00514C6D" w:rsidP="00A5445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E431A6">
        <w:rPr>
          <w:rFonts w:ascii="標楷體" w:eastAsia="標楷體" w:hAnsi="標楷體" w:cs="Times New Roman" w:hint="eastAsia"/>
          <w:sz w:val="32"/>
          <w:szCs w:val="32"/>
        </w:rPr>
        <w:t>110年度內政部</w:t>
      </w:r>
      <w:r>
        <w:rPr>
          <w:rFonts w:ascii="標楷體" w:eastAsia="標楷體" w:hAnsi="標楷體" w:cs="Times New Roman" w:hint="eastAsia"/>
          <w:sz w:val="32"/>
          <w:szCs w:val="32"/>
        </w:rPr>
        <w:t>單位預算第3目</w:t>
      </w:r>
      <w:r w:rsidRPr="00E431A6">
        <w:rPr>
          <w:rFonts w:ascii="標楷體" w:eastAsia="標楷體" w:hAnsi="標楷體" w:cs="Times New Roman" w:hint="eastAsia"/>
          <w:sz w:val="32"/>
          <w:szCs w:val="32"/>
        </w:rPr>
        <w:t>「戶政業務</w:t>
      </w:r>
      <w:r>
        <w:rPr>
          <w:rFonts w:ascii="標楷體" w:eastAsia="標楷體" w:hAnsi="標楷體" w:cs="Times New Roman" w:hint="eastAsia"/>
          <w:sz w:val="32"/>
          <w:szCs w:val="32"/>
        </w:rPr>
        <w:t>」項下「</w:t>
      </w:r>
      <w:r w:rsidRPr="00E431A6">
        <w:rPr>
          <w:rFonts w:ascii="標楷體" w:eastAsia="標楷體" w:hAnsi="標楷體" w:cs="Times New Roman" w:hint="eastAsia"/>
          <w:sz w:val="32"/>
          <w:szCs w:val="32"/>
        </w:rPr>
        <w:t>戶役政資訊作業及管理」編列1億2,455萬7千元。內政部戶役政資訊系統，攸關民眾之戶籍、國籍及役政相關申辦及查詢業務，但是全國戶政系統在</w:t>
      </w:r>
      <w:r>
        <w:rPr>
          <w:rFonts w:ascii="標楷體" w:eastAsia="標楷體" w:hAnsi="標楷體" w:cs="Times New Roman" w:hint="eastAsia"/>
          <w:sz w:val="32"/>
          <w:szCs w:val="32"/>
        </w:rPr>
        <w:t>109</w:t>
      </w:r>
      <w:r w:rsidRPr="00E431A6">
        <w:rPr>
          <w:rFonts w:ascii="標楷體" w:eastAsia="標楷體" w:hAnsi="標楷體" w:cs="Times New Roman" w:hint="eastAsia"/>
          <w:sz w:val="32"/>
          <w:szCs w:val="32"/>
        </w:rPr>
        <w:t>年6月29日、8月26日、9月10日、10月5日、10月26日</w:t>
      </w:r>
      <w:r>
        <w:rPr>
          <w:rFonts w:ascii="標楷體" w:eastAsia="標楷體" w:hAnsi="標楷體" w:cs="Times New Roman" w:hint="eastAsia"/>
          <w:sz w:val="32"/>
          <w:szCs w:val="32"/>
        </w:rPr>
        <w:t>4</w:t>
      </w:r>
      <w:r w:rsidRPr="00E431A6">
        <w:rPr>
          <w:rFonts w:ascii="標楷體" w:eastAsia="標楷體" w:hAnsi="標楷體" w:cs="Times New Roman" w:hint="eastAsia"/>
          <w:sz w:val="32"/>
          <w:szCs w:val="32"/>
        </w:rPr>
        <w:t>個月內5次當機，發生包括硬體設備故障、連線停擺、系統時好時壞等狀況，顯見內政部管理不善，嚴重造成民怨。爰</w:t>
      </w:r>
      <w:r w:rsidR="00A5445B">
        <w:rPr>
          <w:rFonts w:ascii="標楷體" w:eastAsia="標楷體" w:hAnsi="標楷體" w:cs="Times New Roman" w:hint="eastAsia"/>
          <w:sz w:val="32"/>
          <w:szCs w:val="32"/>
        </w:rPr>
        <w:t>請</w:t>
      </w:r>
      <w:r w:rsidRPr="00E431A6">
        <w:rPr>
          <w:rFonts w:ascii="標楷體" w:eastAsia="標楷體" w:hAnsi="標楷體" w:cs="Times New Roman" w:hint="eastAsia"/>
          <w:sz w:val="32"/>
          <w:szCs w:val="32"/>
        </w:rPr>
        <w:t>內政部</w:t>
      </w:r>
      <w:r w:rsidR="001B5431">
        <w:rPr>
          <w:rFonts w:ascii="標楷體" w:eastAsia="標楷體" w:hAnsi="標楷體" w:cs="Times New Roman" w:hint="eastAsia"/>
          <w:sz w:val="32"/>
          <w:szCs w:val="32"/>
        </w:rPr>
        <w:t>於3個月內</w:t>
      </w:r>
      <w:r>
        <w:rPr>
          <w:rFonts w:ascii="標楷體" w:eastAsia="標楷體" w:hAnsi="標楷體" w:cs="Times New Roman" w:hint="eastAsia"/>
          <w:sz w:val="32"/>
          <w:szCs w:val="32"/>
        </w:rPr>
        <w:t>向立法院內政委員會提出書面報告</w:t>
      </w:r>
      <w:r w:rsidRPr="00E431A6">
        <w:rPr>
          <w:rFonts w:ascii="標楷體" w:eastAsia="標楷體" w:hAnsi="標楷體" w:cs="Times New Roman" w:hint="eastAsia"/>
          <w:sz w:val="32"/>
          <w:szCs w:val="32"/>
        </w:rPr>
        <w:t>。</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  羅美玲</w:t>
      </w:r>
    </w:p>
    <w:p w:rsidR="00514C6D" w:rsidRPr="00D37214"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D37214">
        <w:rPr>
          <w:rFonts w:ascii="標楷體" w:eastAsia="標楷體" w:hAnsi="標楷體" w:cs="Times New Roman" w:hint="eastAsia"/>
          <w:sz w:val="32"/>
          <w:szCs w:val="32"/>
        </w:rPr>
        <w:t>內政部110年度單位預算第3目「戶政業務」</w:t>
      </w:r>
      <w:r w:rsidR="001B5431">
        <w:rPr>
          <w:rFonts w:ascii="標楷體" w:eastAsia="標楷體" w:hAnsi="標楷體" w:cs="Times New Roman" w:hint="eastAsia"/>
          <w:sz w:val="32"/>
          <w:szCs w:val="32"/>
        </w:rPr>
        <w:t>項</w:t>
      </w:r>
      <w:r w:rsidRPr="00D37214">
        <w:rPr>
          <w:rFonts w:ascii="標楷體" w:eastAsia="標楷體" w:hAnsi="標楷體" w:cs="Times New Roman" w:hint="eastAsia"/>
          <w:sz w:val="32"/>
          <w:szCs w:val="32"/>
        </w:rPr>
        <w:t>下，編列「戶役</w:t>
      </w:r>
      <w:r w:rsidRPr="00D37214">
        <w:rPr>
          <w:rFonts w:ascii="標楷體" w:eastAsia="標楷體" w:hAnsi="標楷體" w:cs="Times New Roman" w:hint="eastAsia"/>
          <w:sz w:val="32"/>
          <w:szCs w:val="32"/>
        </w:rPr>
        <w:lastRenderedPageBreak/>
        <w:t>政資訊作業及管理」1億2</w:t>
      </w:r>
      <w:r>
        <w:rPr>
          <w:rFonts w:ascii="標楷體" w:eastAsia="標楷體" w:hAnsi="標楷體" w:cs="Times New Roman" w:hint="eastAsia"/>
          <w:sz w:val="32"/>
          <w:szCs w:val="32"/>
        </w:rPr>
        <w:t>,</w:t>
      </w:r>
      <w:r w:rsidRPr="00D37214">
        <w:rPr>
          <w:rFonts w:ascii="標楷體" w:eastAsia="標楷體" w:hAnsi="標楷體" w:cs="Times New Roman" w:hint="eastAsia"/>
          <w:sz w:val="32"/>
          <w:szCs w:val="32"/>
        </w:rPr>
        <w:t>455萬7千元，係為辦理全國戶役政資訊系統運作管理、強化資通安全機制等業務。</w:t>
      </w:r>
    </w:p>
    <w:p w:rsidR="00514C6D" w:rsidRDefault="00514C6D" w:rsidP="00A5445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37214">
        <w:rPr>
          <w:rFonts w:ascii="標楷體" w:eastAsia="標楷體" w:hAnsi="標楷體" w:cs="Times New Roman" w:hint="eastAsia"/>
          <w:sz w:val="32"/>
          <w:szCs w:val="32"/>
        </w:rPr>
        <w:t>經查全國戶政系統因程式設計不當導致多次發生系統當機</w:t>
      </w:r>
      <w:r>
        <w:rPr>
          <w:rFonts w:ascii="標楷體" w:eastAsia="標楷體" w:hAnsi="標楷體" w:cs="Times New Roman" w:hint="eastAsia"/>
          <w:sz w:val="32"/>
          <w:szCs w:val="32"/>
        </w:rPr>
        <w:t>之情事，更被質疑程式原始設計師是上海人，顯然有資安疑慮。</w:t>
      </w:r>
      <w:r w:rsidRPr="00D37214">
        <w:rPr>
          <w:rFonts w:ascii="標楷體" w:eastAsia="標楷體" w:hAnsi="標楷體" w:cs="Times New Roman" w:hint="eastAsia"/>
          <w:sz w:val="32"/>
          <w:szCs w:val="32"/>
        </w:rPr>
        <w:t>請內政部針對戶政系統之原始標案重新檢視，針對系統軟體、承攬公司背景、維修人員、委</w:t>
      </w:r>
      <w:r w:rsidR="00C66B72">
        <w:rPr>
          <w:rFonts w:ascii="標楷體" w:eastAsia="標楷體" w:hAnsi="標楷體" w:cs="Times New Roman" w:hint="eastAsia"/>
          <w:sz w:val="32"/>
          <w:szCs w:val="32"/>
        </w:rPr>
        <w:t>外廠商管理維護等面向通盤調查，對資安漏洞採取必要的補救措施，爰請</w:t>
      </w:r>
      <w:r w:rsidRPr="00D37214">
        <w:rPr>
          <w:rFonts w:ascii="標楷體" w:eastAsia="標楷體" w:hAnsi="標楷體" w:cs="Times New Roman" w:hint="eastAsia"/>
          <w:sz w:val="32"/>
          <w:szCs w:val="32"/>
        </w:rPr>
        <w:t>內政部針對上述情況提出檢討改進辦法，向</w:t>
      </w:r>
      <w:r>
        <w:rPr>
          <w:rFonts w:ascii="標楷體" w:eastAsia="標楷體" w:hAnsi="標楷體" w:cs="Times New Roman" w:hint="eastAsia"/>
          <w:sz w:val="32"/>
          <w:szCs w:val="32"/>
        </w:rPr>
        <w:t>立法院內政委員會</w:t>
      </w:r>
      <w:r w:rsidRPr="00D37214">
        <w:rPr>
          <w:rFonts w:ascii="標楷體" w:eastAsia="標楷體" w:hAnsi="標楷體" w:cs="Times New Roman" w:hint="eastAsia"/>
          <w:sz w:val="32"/>
          <w:szCs w:val="32"/>
        </w:rPr>
        <w:t>提出書面報告。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514C6D"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1B5431" w:rsidRPr="008073CD">
        <w:rPr>
          <w:rFonts w:ascii="標楷體" w:eastAsia="標楷體" w:hAnsi="標楷體" w:cs="Times New Roman" w:hint="eastAsia"/>
          <w:sz w:val="32"/>
          <w:szCs w:val="32"/>
        </w:rPr>
        <w:t>110年度</w:t>
      </w:r>
      <w:r w:rsidRPr="008073CD">
        <w:rPr>
          <w:rFonts w:ascii="標楷體" w:eastAsia="標楷體" w:hAnsi="標楷體" w:cs="Times New Roman" w:hint="eastAsia"/>
          <w:sz w:val="32"/>
          <w:szCs w:val="32"/>
        </w:rPr>
        <w:t>內政部</w:t>
      </w:r>
      <w:r w:rsidR="001B5431">
        <w:rPr>
          <w:rFonts w:ascii="標楷體" w:eastAsia="標楷體" w:hAnsi="標楷體" w:cs="Times New Roman" w:hint="eastAsia"/>
          <w:sz w:val="32"/>
          <w:szCs w:val="32"/>
        </w:rPr>
        <w:t>單位預算第3目</w:t>
      </w:r>
      <w:r w:rsidRPr="008073CD">
        <w:rPr>
          <w:rFonts w:ascii="標楷體" w:eastAsia="標楷體" w:hAnsi="標楷體" w:cs="Times New Roman" w:hint="eastAsia"/>
          <w:sz w:val="32"/>
          <w:szCs w:val="32"/>
        </w:rPr>
        <w:t>「戶政業務</w:t>
      </w:r>
      <w:r>
        <w:rPr>
          <w:rFonts w:ascii="標楷體" w:eastAsia="標楷體" w:hAnsi="標楷體" w:cs="Times New Roman" w:hint="eastAsia"/>
          <w:sz w:val="32"/>
          <w:szCs w:val="32"/>
        </w:rPr>
        <w:t>」項下「</w:t>
      </w:r>
      <w:r w:rsidRPr="008073CD">
        <w:rPr>
          <w:rFonts w:ascii="標楷體" w:eastAsia="標楷體" w:hAnsi="標楷體" w:cs="Times New Roman" w:hint="eastAsia"/>
          <w:sz w:val="32"/>
          <w:szCs w:val="32"/>
        </w:rPr>
        <w:t>戶役政資訊作業及管理」編列1</w:t>
      </w:r>
      <w:r>
        <w:rPr>
          <w:rFonts w:ascii="標楷體" w:eastAsia="標楷體" w:hAnsi="標楷體" w:cs="Times New Roman" w:hint="eastAsia"/>
          <w:sz w:val="32"/>
          <w:szCs w:val="32"/>
        </w:rPr>
        <w:t>億</w:t>
      </w:r>
      <w:r w:rsidRPr="008073CD">
        <w:rPr>
          <w:rFonts w:ascii="標楷體" w:eastAsia="標楷體" w:hAnsi="標楷體" w:cs="Times New Roman" w:hint="eastAsia"/>
          <w:sz w:val="32"/>
          <w:szCs w:val="32"/>
        </w:rPr>
        <w:t>2,455</w:t>
      </w:r>
      <w:r>
        <w:rPr>
          <w:rFonts w:ascii="標楷體" w:eastAsia="標楷體" w:hAnsi="標楷體" w:cs="Times New Roman" w:hint="eastAsia"/>
          <w:sz w:val="32"/>
          <w:szCs w:val="32"/>
        </w:rPr>
        <w:t>萬</w:t>
      </w:r>
      <w:r w:rsidRPr="008073CD">
        <w:rPr>
          <w:rFonts w:ascii="標楷體" w:eastAsia="標楷體" w:hAnsi="標楷體" w:cs="Times New Roman" w:hint="eastAsia"/>
          <w:sz w:val="32"/>
          <w:szCs w:val="32"/>
        </w:rPr>
        <w:t>7千元。戶政系統自從</w:t>
      </w:r>
      <w:r>
        <w:rPr>
          <w:rFonts w:ascii="標楷體" w:eastAsia="標楷體" w:hAnsi="標楷體" w:cs="Times New Roman" w:hint="eastAsia"/>
          <w:sz w:val="32"/>
          <w:szCs w:val="32"/>
        </w:rPr>
        <w:t>109</w:t>
      </w:r>
      <w:r w:rsidRPr="008073CD">
        <w:rPr>
          <w:rFonts w:ascii="標楷體" w:eastAsia="標楷體" w:hAnsi="標楷體" w:cs="Times New Roman" w:hint="eastAsia"/>
          <w:sz w:val="32"/>
          <w:szCs w:val="32"/>
        </w:rPr>
        <w:t>年6月29日更新以來，已引發5次大當機，據戶政人員表示，平常系統連線也常延遲，有時資料輸入後，等了2、30秒仍無反應，以至於作業時間變的相當長，也因此常引發民怨，顯見戶政系統仍有極大改善空間。為督促戶政系統能盡快改善，爰</w:t>
      </w:r>
      <w:r w:rsidR="00C66B72">
        <w:rPr>
          <w:rFonts w:ascii="標楷體" w:eastAsia="標楷體" w:hAnsi="標楷體" w:cs="Times New Roman" w:hint="eastAsia"/>
          <w:sz w:val="32"/>
          <w:szCs w:val="32"/>
        </w:rPr>
        <w:t>請</w:t>
      </w:r>
      <w:r w:rsidRPr="008073CD">
        <w:rPr>
          <w:rFonts w:ascii="標楷體" w:eastAsia="標楷體" w:hAnsi="標楷體" w:cs="Times New Roman" w:hint="eastAsia"/>
          <w:sz w:val="32"/>
          <w:szCs w:val="32"/>
        </w:rPr>
        <w:t>內政部具體檢討後提出改善措施，</w:t>
      </w:r>
      <w:r w:rsidR="00C66B72">
        <w:rPr>
          <w:rFonts w:ascii="標楷體" w:eastAsia="標楷體" w:hAnsi="標楷體" w:cs="Times New Roman" w:hint="eastAsia"/>
          <w:sz w:val="32"/>
          <w:szCs w:val="32"/>
        </w:rPr>
        <w:t>並</w:t>
      </w:r>
      <w:r>
        <w:rPr>
          <w:rFonts w:ascii="標楷體" w:eastAsia="標楷體" w:hAnsi="標楷體" w:cs="Times New Roman" w:hint="eastAsia"/>
          <w:sz w:val="32"/>
          <w:szCs w:val="32"/>
        </w:rPr>
        <w:t>向立法院內政委員會提出</w:t>
      </w:r>
      <w:r w:rsidRPr="008073CD">
        <w:rPr>
          <w:rFonts w:ascii="標楷體" w:eastAsia="標楷體" w:hAnsi="標楷體" w:cs="Times New Roman" w:hint="eastAsia"/>
          <w:sz w:val="32"/>
          <w:szCs w:val="32"/>
        </w:rPr>
        <w:t>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514C6D" w:rsidRDefault="00514C6D" w:rsidP="00C66B7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Pr="00A244D8">
        <w:rPr>
          <w:rFonts w:ascii="標楷體" w:eastAsia="標楷體" w:hAnsi="標楷體" w:cs="Times New Roman" w:hint="eastAsia"/>
          <w:sz w:val="32"/>
          <w:szCs w:val="32"/>
        </w:rPr>
        <w:t>第3目「戶政業務」編列10億</w:t>
      </w:r>
      <w:r>
        <w:rPr>
          <w:rFonts w:ascii="標楷體" w:eastAsia="標楷體" w:hAnsi="標楷體" w:cs="Times New Roman" w:hint="eastAsia"/>
          <w:sz w:val="32"/>
          <w:szCs w:val="32"/>
        </w:rPr>
        <w:t>0,</w:t>
      </w:r>
      <w:r w:rsidRPr="00A244D8">
        <w:rPr>
          <w:rFonts w:ascii="標楷體" w:eastAsia="標楷體" w:hAnsi="標楷體" w:cs="Times New Roman" w:hint="eastAsia"/>
          <w:sz w:val="32"/>
          <w:szCs w:val="32"/>
        </w:rPr>
        <w:t>287萬1千元，其中「戶役政資訊作業及管理」編列1億2,455萬7千元，包括辦理戶役政資訊系統全國骨幹網路通訊費，全國戶役政系統軟體維護、系統運作支援、系統管理、電腦操作等運作維護，以及機房設備、異地備援等業務。經查，全國戶政系統時有運作遲延之情況發生，於109年10月26日再度發生當機事件，本次已是</w:t>
      </w:r>
      <w:r>
        <w:rPr>
          <w:rFonts w:ascii="標楷體" w:eastAsia="標楷體" w:hAnsi="標楷體" w:cs="Times New Roman" w:hint="eastAsia"/>
          <w:sz w:val="32"/>
          <w:szCs w:val="32"/>
        </w:rPr>
        <w:t>4</w:t>
      </w:r>
      <w:r w:rsidRPr="00A244D8">
        <w:rPr>
          <w:rFonts w:ascii="標楷體" w:eastAsia="標楷體" w:hAnsi="標楷體" w:cs="Times New Roman" w:hint="eastAsia"/>
          <w:sz w:val="32"/>
          <w:szCs w:val="32"/>
        </w:rPr>
        <w:t>個月內第</w:t>
      </w:r>
      <w:r>
        <w:rPr>
          <w:rFonts w:ascii="標楷體" w:eastAsia="標楷體" w:hAnsi="標楷體" w:cs="Times New Roman" w:hint="eastAsia"/>
          <w:sz w:val="32"/>
          <w:szCs w:val="32"/>
        </w:rPr>
        <w:t>5</w:t>
      </w:r>
      <w:r w:rsidRPr="00A244D8">
        <w:rPr>
          <w:rFonts w:ascii="標楷體" w:eastAsia="標楷體" w:hAnsi="標楷體" w:cs="Times New Roman" w:hint="eastAsia"/>
          <w:sz w:val="32"/>
          <w:szCs w:val="32"/>
        </w:rPr>
        <w:t>度當機，不僅造成民眾不便，且有資安之疑慮。爰</w:t>
      </w:r>
      <w:r w:rsidR="00FC5BF3">
        <w:rPr>
          <w:rFonts w:ascii="標楷體" w:eastAsia="標楷體" w:hAnsi="標楷體" w:cs="Times New Roman" w:hint="eastAsia"/>
          <w:sz w:val="32"/>
          <w:szCs w:val="32"/>
        </w:rPr>
        <w:t>請</w:t>
      </w:r>
      <w:r w:rsidRPr="00A244D8">
        <w:rPr>
          <w:rFonts w:ascii="標楷體" w:eastAsia="標楷體" w:hAnsi="標楷體" w:cs="Times New Roman" w:hint="eastAsia"/>
          <w:sz w:val="32"/>
          <w:szCs w:val="32"/>
        </w:rPr>
        <w:t>內</w:t>
      </w:r>
      <w:r>
        <w:rPr>
          <w:rFonts w:ascii="標楷體" w:eastAsia="標楷體" w:hAnsi="標楷體" w:cs="Times New Roman" w:hint="eastAsia"/>
          <w:sz w:val="32"/>
          <w:szCs w:val="32"/>
        </w:rPr>
        <w:t>政部就戶役政資訊系統遲延現象及相關當機事件提出說明暨改進方案，向立法院內政委員會</w:t>
      </w:r>
      <w:r w:rsidRPr="00A244D8">
        <w:rPr>
          <w:rFonts w:ascii="標楷體" w:eastAsia="標楷體" w:hAnsi="標楷體" w:cs="Times New Roman" w:hint="eastAsia"/>
          <w:sz w:val="32"/>
          <w:szCs w:val="32"/>
        </w:rPr>
        <w:t>提出書面報告。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沈發惠</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  湯蕙禎</w:t>
      </w:r>
    </w:p>
    <w:p w:rsidR="00514C6D" w:rsidRPr="009C3F64" w:rsidRDefault="00514C6D" w:rsidP="00514C6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Pr="009C3F64">
        <w:rPr>
          <w:rFonts w:ascii="標楷體" w:eastAsia="標楷體" w:hAnsi="標楷體" w:cs="Times New Roman" w:hint="eastAsia"/>
          <w:sz w:val="32"/>
          <w:szCs w:val="32"/>
        </w:rPr>
        <w:t>內政部戶役政資訊系統，攸關民眾之戶籍、國籍及役政相關申辦及查詢等業務，惟內政部於辦理戶役政綠色便民及資安強化計畫時，曾發生辦理戶役政綠色便民及資安強化計畫之資料移轉，隔日即出現系統作業及網站瀏覽異常，且近半年來亦發生多次戶政系統當機事件，雖已排除，惟已影響戶役政之線上服務作業及民眾瀏覽資訊之便利性。</w:t>
      </w:r>
    </w:p>
    <w:p w:rsidR="00514C6D" w:rsidRDefault="00514C6D" w:rsidP="00EF672D">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9C3F64">
        <w:rPr>
          <w:rFonts w:ascii="標楷體" w:eastAsia="標楷體" w:hAnsi="標楷體" w:cs="Times New Roman" w:hint="eastAsia"/>
          <w:sz w:val="32"/>
          <w:szCs w:val="32"/>
        </w:rPr>
        <w:t>內政部戶役政資訊系統，攸關民眾之戶籍、國籍及役政相關申辦及查詢等業務，除維持系統運作無礙，尚須與地方戶政系統保持暢通連線，始可適時提供民眾所需服務。爰</w:t>
      </w:r>
      <w:r w:rsidR="00EF672D">
        <w:rPr>
          <w:rFonts w:ascii="標楷體" w:eastAsia="標楷體" w:hAnsi="標楷體" w:cs="Times New Roman" w:hint="eastAsia"/>
          <w:sz w:val="32"/>
          <w:szCs w:val="32"/>
        </w:rPr>
        <w:t>請內政部</w:t>
      </w:r>
      <w:r w:rsidRPr="009C3F64">
        <w:rPr>
          <w:rFonts w:ascii="標楷體" w:eastAsia="標楷體" w:hAnsi="標楷體" w:cs="Times New Roman" w:hint="eastAsia"/>
          <w:sz w:val="32"/>
          <w:szCs w:val="32"/>
        </w:rPr>
        <w:t>針對「戶政系統頻當機」之具體改善措施，向</w:t>
      </w:r>
      <w:r>
        <w:rPr>
          <w:rFonts w:ascii="標楷體" w:eastAsia="標楷體" w:hAnsi="標楷體" w:cs="Times New Roman" w:hint="eastAsia"/>
          <w:sz w:val="32"/>
          <w:szCs w:val="32"/>
        </w:rPr>
        <w:t>立法院內政委員會</w:t>
      </w:r>
      <w:r w:rsidRPr="009C3F64">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Pr="009C3F64">
        <w:rPr>
          <w:rFonts w:ascii="標楷體" w:eastAsia="標楷體" w:hAnsi="標楷體" w:cs="Times New Roman" w:hint="eastAsia"/>
          <w:sz w:val="32"/>
          <w:szCs w:val="32"/>
        </w:rPr>
        <w:t>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p>
    <w:p w:rsidR="00514C6D" w:rsidRPr="00A636AB" w:rsidRDefault="00514C6D" w:rsidP="00A20160">
      <w:pPr>
        <w:snapToGrid w:val="0"/>
        <w:spacing w:line="480" w:lineRule="exact"/>
        <w:ind w:left="1280" w:rightChars="-5" w:right="-12"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A20160">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Pr="00A636AB">
        <w:rPr>
          <w:rFonts w:ascii="標楷體" w:eastAsia="標楷體" w:hAnsi="標楷體" w:cs="Times New Roman" w:hint="eastAsia"/>
          <w:sz w:val="32"/>
          <w:szCs w:val="32"/>
        </w:rPr>
        <w:t>110年度</w:t>
      </w:r>
      <w:r>
        <w:rPr>
          <w:rFonts w:ascii="標楷體" w:eastAsia="標楷體" w:hAnsi="標楷體" w:cs="Times New Roman" w:hint="eastAsia"/>
          <w:sz w:val="32"/>
          <w:szCs w:val="32"/>
        </w:rPr>
        <w:t>內政部單位</w:t>
      </w:r>
      <w:r w:rsidRPr="00A636AB">
        <w:rPr>
          <w:rFonts w:ascii="標楷體" w:eastAsia="標楷體" w:hAnsi="標楷體" w:cs="Times New Roman" w:hint="eastAsia"/>
          <w:sz w:val="32"/>
          <w:szCs w:val="32"/>
        </w:rPr>
        <w:t>預算</w:t>
      </w:r>
      <w:r>
        <w:rPr>
          <w:rFonts w:ascii="標楷體" w:eastAsia="標楷體" w:hAnsi="標楷體" w:cs="Times New Roman" w:hint="eastAsia"/>
          <w:sz w:val="32"/>
          <w:szCs w:val="32"/>
        </w:rPr>
        <w:t>第</w:t>
      </w:r>
      <w:r w:rsidR="001B5431">
        <w:rPr>
          <w:rFonts w:ascii="標楷體" w:eastAsia="標楷體" w:hAnsi="標楷體" w:cs="Times New Roman" w:hint="eastAsia"/>
          <w:sz w:val="32"/>
          <w:szCs w:val="32"/>
        </w:rPr>
        <w:t>3</w:t>
      </w:r>
      <w:r>
        <w:rPr>
          <w:rFonts w:ascii="標楷體" w:eastAsia="標楷體" w:hAnsi="標楷體" w:cs="Times New Roman" w:hint="eastAsia"/>
          <w:sz w:val="32"/>
          <w:szCs w:val="32"/>
        </w:rPr>
        <w:t>目</w:t>
      </w:r>
      <w:r w:rsidR="001B5431">
        <w:rPr>
          <w:rFonts w:ascii="標楷體" w:eastAsia="標楷體" w:hAnsi="標楷體" w:cs="Times New Roman" w:hint="eastAsia"/>
          <w:sz w:val="32"/>
          <w:szCs w:val="32"/>
        </w:rPr>
        <w:t>「戶政業務」項下</w:t>
      </w:r>
      <w:r w:rsidRPr="00A636AB">
        <w:rPr>
          <w:rFonts w:ascii="標楷體" w:eastAsia="標楷體" w:hAnsi="標楷體" w:cs="Times New Roman" w:hint="eastAsia"/>
          <w:sz w:val="32"/>
          <w:szCs w:val="32"/>
        </w:rPr>
        <w:t>「戶役政資訊作業及管理」</w:t>
      </w:r>
      <w:r w:rsidR="001B5431">
        <w:rPr>
          <w:rFonts w:ascii="標楷體" w:eastAsia="標楷體" w:hAnsi="標楷體" w:cs="Times New Roman" w:hint="eastAsia"/>
          <w:sz w:val="32"/>
          <w:szCs w:val="32"/>
        </w:rPr>
        <w:t>預算</w:t>
      </w:r>
      <w:r w:rsidRPr="00A636AB">
        <w:rPr>
          <w:rFonts w:ascii="標楷體" w:eastAsia="標楷體" w:hAnsi="標楷體" w:cs="Times New Roman" w:hint="eastAsia"/>
          <w:sz w:val="32"/>
          <w:szCs w:val="32"/>
        </w:rPr>
        <w:t>1億2</w:t>
      </w:r>
      <w:r>
        <w:rPr>
          <w:rFonts w:ascii="標楷體" w:eastAsia="標楷體" w:hAnsi="標楷體" w:cs="Times New Roman" w:hint="eastAsia"/>
          <w:sz w:val="32"/>
          <w:szCs w:val="32"/>
        </w:rPr>
        <w:t>,</w:t>
      </w:r>
      <w:r w:rsidRPr="00A636AB">
        <w:rPr>
          <w:rFonts w:ascii="標楷體" w:eastAsia="標楷體" w:hAnsi="標楷體" w:cs="Times New Roman" w:hint="eastAsia"/>
          <w:sz w:val="32"/>
          <w:szCs w:val="32"/>
        </w:rPr>
        <w:t>455萬7</w:t>
      </w:r>
      <w:r>
        <w:rPr>
          <w:rFonts w:ascii="標楷體" w:eastAsia="標楷體" w:hAnsi="標楷體" w:cs="Times New Roman" w:hint="eastAsia"/>
          <w:sz w:val="32"/>
          <w:szCs w:val="32"/>
        </w:rPr>
        <w:t>千</w:t>
      </w:r>
      <w:r w:rsidRPr="00A636AB">
        <w:rPr>
          <w:rFonts w:ascii="標楷體" w:eastAsia="標楷體" w:hAnsi="標楷體" w:cs="Times New Roman" w:hint="eastAsia"/>
          <w:sz w:val="32"/>
          <w:szCs w:val="32"/>
        </w:rPr>
        <w:t>元，然戶政系統於</w:t>
      </w:r>
      <w:r w:rsidR="00A20160">
        <w:rPr>
          <w:rFonts w:ascii="標楷體" w:eastAsia="標楷體" w:hAnsi="標楷體" w:cs="Times New Roman" w:hint="eastAsia"/>
          <w:sz w:val="32"/>
          <w:szCs w:val="32"/>
        </w:rPr>
        <w:t>109年</w:t>
      </w:r>
      <w:r>
        <w:rPr>
          <w:rFonts w:ascii="標楷體" w:eastAsia="標楷體" w:hAnsi="標楷體" w:cs="Times New Roman" w:hint="eastAsia"/>
          <w:sz w:val="32"/>
          <w:szCs w:val="32"/>
        </w:rPr>
        <w:t>6</w:t>
      </w:r>
      <w:r w:rsidRPr="00A636AB">
        <w:rPr>
          <w:rFonts w:ascii="標楷體" w:eastAsia="標楷體" w:hAnsi="標楷體" w:cs="Times New Roman" w:hint="eastAsia"/>
          <w:sz w:val="32"/>
          <w:szCs w:val="32"/>
        </w:rPr>
        <w:t>月起，至今已發生至少6次當機事件，嚴重影響各地戶政業務作業進行，並造成人民不便。內政部雖提出此現象源自，將各地作業系統回收管理所導致的「陣痛期」，並澄清此情形在未來並非常態，然而已造成民眾不便。</w:t>
      </w:r>
    </w:p>
    <w:p w:rsidR="00514C6D" w:rsidRDefault="00514C6D" w:rsidP="00A20160">
      <w:pPr>
        <w:snapToGrid w:val="0"/>
        <w:spacing w:line="480" w:lineRule="exact"/>
        <w:ind w:leftChars="550" w:left="1320" w:rightChars="-5" w:right="-12" w:firstLineChars="200" w:firstLine="640"/>
        <w:jc w:val="both"/>
        <w:rPr>
          <w:rFonts w:ascii="標楷體" w:eastAsia="標楷體" w:hAnsi="標楷體" w:cs="Times New Roman"/>
          <w:sz w:val="32"/>
          <w:szCs w:val="32"/>
        </w:rPr>
      </w:pPr>
      <w:r w:rsidRPr="00A636AB">
        <w:rPr>
          <w:rFonts w:ascii="標楷體" w:eastAsia="標楷體" w:hAnsi="標楷體" w:cs="Times New Roman" w:hint="eastAsia"/>
          <w:sz w:val="32"/>
          <w:szCs w:val="32"/>
        </w:rPr>
        <w:t>內政部將各地作業系統回收管理，儘管長期而言能減少維修、維護系統之人力需求，同時也應減少對民眾之影響。惟</w:t>
      </w:r>
      <w:r>
        <w:rPr>
          <w:rFonts w:ascii="標楷體" w:eastAsia="標楷體" w:hAnsi="標楷體" w:cs="Times New Roman" w:hint="eastAsia"/>
          <w:sz w:val="32"/>
          <w:szCs w:val="32"/>
        </w:rPr>
        <w:t>109年6</w:t>
      </w:r>
      <w:r w:rsidRPr="00A636AB">
        <w:rPr>
          <w:rFonts w:ascii="標楷體" w:eastAsia="標楷體" w:hAnsi="標楷體" w:cs="Times New Roman" w:hint="eastAsia"/>
          <w:sz w:val="32"/>
          <w:szCs w:val="32"/>
        </w:rPr>
        <w:t>月以來大大小小的當機情形頻傳，確實影響民眾以及戶政人員辦理作業之流程。</w:t>
      </w:r>
      <w:r w:rsidR="003E2362">
        <w:rPr>
          <w:rFonts w:ascii="標楷體" w:eastAsia="標楷體" w:hAnsi="標楷體" w:cs="Times New Roman" w:hint="eastAsia"/>
          <w:sz w:val="32"/>
          <w:szCs w:val="32"/>
        </w:rPr>
        <w:t>爰請</w:t>
      </w:r>
      <w:r w:rsidRPr="00A636AB">
        <w:rPr>
          <w:rFonts w:ascii="標楷體" w:eastAsia="標楷體" w:hAnsi="標楷體" w:cs="Times New Roman" w:hint="eastAsia"/>
          <w:sz w:val="32"/>
          <w:szCs w:val="32"/>
        </w:rPr>
        <w:t>內政部</w:t>
      </w:r>
      <w:r>
        <w:rPr>
          <w:rFonts w:ascii="標楷體" w:eastAsia="標楷體" w:hAnsi="標楷體" w:cs="Times New Roman" w:hint="eastAsia"/>
          <w:sz w:val="32"/>
          <w:szCs w:val="32"/>
        </w:rPr>
        <w:t>檢討先前系統當機之原因，</w:t>
      </w:r>
      <w:r w:rsidRPr="00A636AB">
        <w:rPr>
          <w:rFonts w:ascii="標楷體" w:eastAsia="標楷體" w:hAnsi="標楷體" w:cs="Times New Roman" w:hint="eastAsia"/>
          <w:sz w:val="32"/>
          <w:szCs w:val="32"/>
        </w:rPr>
        <w:t>針對如何避免戶政系統當機事件再次發生，以及未來如何處理相似事件，</w:t>
      </w:r>
      <w:r w:rsidR="001B5431">
        <w:rPr>
          <w:rFonts w:ascii="標楷體" w:eastAsia="標楷體" w:hAnsi="標楷體" w:cs="Times New Roman" w:hint="eastAsia"/>
          <w:sz w:val="32"/>
          <w:szCs w:val="32"/>
        </w:rPr>
        <w:t>於3週內</w:t>
      </w:r>
      <w:r>
        <w:rPr>
          <w:rFonts w:ascii="標楷體" w:eastAsia="標楷體" w:hAnsi="標楷體" w:cs="Times New Roman" w:hint="eastAsia"/>
          <w:sz w:val="32"/>
          <w:szCs w:val="32"/>
        </w:rPr>
        <w:t>向立法院內政委員會</w:t>
      </w:r>
      <w:r w:rsidRPr="00A636AB">
        <w:rPr>
          <w:rFonts w:ascii="標楷體" w:eastAsia="標楷體" w:hAnsi="標楷體" w:cs="Times New Roman" w:hint="eastAsia"/>
          <w:sz w:val="32"/>
          <w:szCs w:val="32"/>
        </w:rPr>
        <w:t>提出書面報告。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管碧玲</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w:t>
      </w:r>
    </w:p>
    <w:p w:rsidR="00514C6D" w:rsidRDefault="00514C6D" w:rsidP="003E2362">
      <w:pPr>
        <w:snapToGrid w:val="0"/>
        <w:spacing w:line="480" w:lineRule="exact"/>
        <w:ind w:left="1280" w:rightChars="-5" w:right="-12"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3E2362">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536BF9">
        <w:rPr>
          <w:rFonts w:ascii="標楷體" w:eastAsia="標楷體" w:hAnsi="標楷體" w:cs="Times New Roman" w:hint="eastAsia"/>
          <w:sz w:val="32"/>
          <w:szCs w:val="32"/>
        </w:rPr>
        <w:t>近4月以來全國戶政系統已大當機5次，如何根本根除問題，至今未見有關機關通盤釋疑，除對洽辦戶政業務民眾造成不便外，甚至有外傳委外廠商有中國人士，引發個人資料安全乃至國家安全之疑慮。內政部戶政司並非專業資訊單位，人員專業知能與設備是否能杜絕委託廠商重蹈覆轍？有無引入科技部、國家發展委員會等有資訊專業之機關，協助辦理相關業務之必要？爰</w:t>
      </w:r>
      <w:r w:rsidR="003E2362">
        <w:rPr>
          <w:rFonts w:ascii="標楷體" w:eastAsia="標楷體" w:hAnsi="標楷體" w:cs="Times New Roman" w:hint="eastAsia"/>
          <w:sz w:val="32"/>
          <w:szCs w:val="32"/>
        </w:rPr>
        <w:t>請</w:t>
      </w:r>
      <w:r w:rsidRPr="00536BF9">
        <w:rPr>
          <w:rFonts w:ascii="標楷體" w:eastAsia="標楷體" w:hAnsi="標楷體" w:cs="Times New Roman" w:hint="eastAsia"/>
          <w:sz w:val="32"/>
          <w:szCs w:val="32"/>
        </w:rPr>
        <w:t>內政部向立法院內政委員會提出提升監督廠商履約專業知能、設備之通盤規劃之</w:t>
      </w:r>
      <w:r>
        <w:rPr>
          <w:rFonts w:ascii="標楷體" w:eastAsia="標楷體" w:hAnsi="標楷體" w:cs="Times New Roman" w:hint="eastAsia"/>
          <w:sz w:val="32"/>
          <w:szCs w:val="32"/>
        </w:rPr>
        <w:t>書面</w:t>
      </w:r>
      <w:r w:rsidRPr="00536BF9">
        <w:rPr>
          <w:rFonts w:ascii="標楷體" w:eastAsia="標楷體" w:hAnsi="標楷體" w:cs="Times New Roman" w:hint="eastAsia"/>
          <w:sz w:val="32"/>
          <w:szCs w:val="32"/>
        </w:rPr>
        <w:t>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514C6D" w:rsidRDefault="00514C6D" w:rsidP="0091293A">
      <w:pPr>
        <w:snapToGrid w:val="0"/>
        <w:spacing w:line="480" w:lineRule="exact"/>
        <w:ind w:left="1280" w:rightChars="-5" w:right="-12"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91293A">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Pr="00290643">
        <w:rPr>
          <w:rFonts w:ascii="標楷體" w:eastAsia="標楷體" w:hAnsi="標楷體" w:cs="Times New Roman" w:hint="eastAsia"/>
          <w:sz w:val="32"/>
          <w:szCs w:val="32"/>
        </w:rPr>
        <w:t>110年度內政部</w:t>
      </w:r>
      <w:r>
        <w:rPr>
          <w:rFonts w:ascii="標楷體" w:eastAsia="標楷體" w:hAnsi="標楷體" w:cs="Times New Roman" w:hint="eastAsia"/>
          <w:sz w:val="32"/>
          <w:szCs w:val="32"/>
        </w:rPr>
        <w:t>單位</w:t>
      </w:r>
      <w:r w:rsidRPr="00290643">
        <w:rPr>
          <w:rFonts w:ascii="標楷體" w:eastAsia="標楷體" w:hAnsi="標楷體" w:cs="Times New Roman" w:hint="eastAsia"/>
          <w:sz w:val="32"/>
          <w:szCs w:val="32"/>
        </w:rPr>
        <w:t>預算</w:t>
      </w:r>
      <w:r>
        <w:rPr>
          <w:rFonts w:ascii="標楷體" w:eastAsia="標楷體" w:hAnsi="標楷體" w:cs="Times New Roman" w:hint="eastAsia"/>
          <w:sz w:val="32"/>
          <w:szCs w:val="32"/>
        </w:rPr>
        <w:t>第3目</w:t>
      </w:r>
      <w:r w:rsidRPr="00290643">
        <w:rPr>
          <w:rFonts w:ascii="標楷體" w:eastAsia="標楷體" w:hAnsi="標楷體" w:cs="Times New Roman" w:hint="eastAsia"/>
          <w:sz w:val="32"/>
          <w:szCs w:val="32"/>
        </w:rPr>
        <w:t>「戶政業務</w:t>
      </w:r>
      <w:r>
        <w:rPr>
          <w:rFonts w:ascii="標楷體" w:eastAsia="標楷體" w:hAnsi="標楷體" w:cs="Times New Roman" w:hint="eastAsia"/>
          <w:sz w:val="32"/>
          <w:szCs w:val="32"/>
        </w:rPr>
        <w:t>」項下「</w:t>
      </w:r>
      <w:r w:rsidRPr="00290643">
        <w:rPr>
          <w:rFonts w:ascii="標楷體" w:eastAsia="標楷體" w:hAnsi="標楷體" w:cs="Times New Roman" w:hint="eastAsia"/>
          <w:sz w:val="32"/>
          <w:szCs w:val="32"/>
        </w:rPr>
        <w:t>戶役政資訊作業及管理」</w:t>
      </w:r>
      <w:r>
        <w:rPr>
          <w:rFonts w:ascii="標楷體" w:eastAsia="標楷體" w:hAnsi="標楷體" w:cs="Times New Roman" w:hint="eastAsia"/>
          <w:sz w:val="32"/>
          <w:szCs w:val="32"/>
        </w:rPr>
        <w:t>之</w:t>
      </w:r>
      <w:r w:rsidRPr="00290643">
        <w:rPr>
          <w:rFonts w:ascii="標楷體" w:eastAsia="標楷體" w:hAnsi="標楷體" w:cs="Times New Roman" w:hint="eastAsia"/>
          <w:sz w:val="32"/>
          <w:szCs w:val="32"/>
        </w:rPr>
        <w:t>「設備及投資」編列506</w:t>
      </w:r>
      <w:r>
        <w:rPr>
          <w:rFonts w:ascii="標楷體" w:eastAsia="標楷體" w:hAnsi="標楷體" w:cs="Times New Roman" w:hint="eastAsia"/>
          <w:sz w:val="32"/>
          <w:szCs w:val="32"/>
        </w:rPr>
        <w:t>萬</w:t>
      </w:r>
      <w:r w:rsidRPr="00290643">
        <w:rPr>
          <w:rFonts w:ascii="標楷體" w:eastAsia="標楷體" w:hAnsi="標楷體" w:cs="Times New Roman" w:hint="eastAsia"/>
          <w:sz w:val="32"/>
          <w:szCs w:val="32"/>
        </w:rPr>
        <w:t>8千元。戶政系統自從</w:t>
      </w:r>
      <w:r>
        <w:rPr>
          <w:rFonts w:ascii="標楷體" w:eastAsia="標楷體" w:hAnsi="標楷體" w:cs="Times New Roman" w:hint="eastAsia"/>
          <w:sz w:val="32"/>
          <w:szCs w:val="32"/>
        </w:rPr>
        <w:t>109</w:t>
      </w:r>
      <w:r w:rsidRPr="00290643">
        <w:rPr>
          <w:rFonts w:ascii="標楷體" w:eastAsia="標楷體" w:hAnsi="標楷體" w:cs="Times New Roman" w:hint="eastAsia"/>
          <w:sz w:val="32"/>
          <w:szCs w:val="32"/>
        </w:rPr>
        <w:t>年6月29日更新以來，已引發5次大當機，問題遲遲無法徹底解決，</w:t>
      </w:r>
      <w:r>
        <w:rPr>
          <w:rFonts w:ascii="標楷體" w:eastAsia="標楷體" w:hAnsi="標楷體" w:cs="Times New Roman" w:hint="eastAsia"/>
          <w:sz w:val="32"/>
          <w:szCs w:val="32"/>
        </w:rPr>
        <w:t>更</w:t>
      </w:r>
      <w:r w:rsidRPr="00290643">
        <w:rPr>
          <w:rFonts w:ascii="標楷體" w:eastAsia="標楷體" w:hAnsi="標楷體" w:cs="Times New Roman" w:hint="eastAsia"/>
          <w:sz w:val="32"/>
          <w:szCs w:val="32"/>
        </w:rPr>
        <w:t>有立</w:t>
      </w:r>
      <w:r>
        <w:rPr>
          <w:rFonts w:ascii="標楷體" w:eastAsia="標楷體" w:hAnsi="標楷體" w:cs="Times New Roman" w:hint="eastAsia"/>
          <w:sz w:val="32"/>
          <w:szCs w:val="32"/>
        </w:rPr>
        <w:t>法</w:t>
      </w:r>
      <w:r w:rsidRPr="00290643">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001B5431">
        <w:rPr>
          <w:rFonts w:ascii="標楷體" w:eastAsia="標楷體" w:hAnsi="標楷體" w:cs="Times New Roman" w:hint="eastAsia"/>
          <w:sz w:val="32"/>
          <w:szCs w:val="32"/>
        </w:rPr>
        <w:t>爆料</w:t>
      </w:r>
      <w:r w:rsidRPr="00290643">
        <w:rPr>
          <w:rFonts w:ascii="標楷體" w:eastAsia="標楷體" w:hAnsi="標楷體" w:cs="Times New Roman" w:hint="eastAsia"/>
          <w:sz w:val="32"/>
          <w:szCs w:val="32"/>
        </w:rPr>
        <w:t>該戶政系統程式的原始設計師為上海人，引起資安疑慮及外界恐慌，連內政部次長邱昌嶽都直言若此事屬實，事態恐不堪設想。為維護國內戶政資訊安全，並釐清戶政系統時常當機之原因，爰</w:t>
      </w:r>
      <w:r w:rsidR="0091293A">
        <w:rPr>
          <w:rFonts w:ascii="標楷體" w:eastAsia="標楷體" w:hAnsi="標楷體" w:cs="Times New Roman" w:hint="eastAsia"/>
          <w:sz w:val="32"/>
          <w:szCs w:val="32"/>
        </w:rPr>
        <w:t>請</w:t>
      </w:r>
      <w:r w:rsidRPr="00290643">
        <w:rPr>
          <w:rFonts w:ascii="標楷體" w:eastAsia="標楷體" w:hAnsi="標楷體" w:cs="Times New Roman" w:hint="eastAsia"/>
          <w:sz w:val="32"/>
          <w:szCs w:val="32"/>
        </w:rPr>
        <w:t>內政部查明真相後提出檢討作為，</w:t>
      </w:r>
      <w:r>
        <w:rPr>
          <w:rFonts w:ascii="標楷體" w:eastAsia="標楷體" w:hAnsi="標楷體" w:cs="Times New Roman" w:hint="eastAsia"/>
          <w:sz w:val="32"/>
          <w:szCs w:val="32"/>
        </w:rPr>
        <w:t>向立法院內政委員會提出</w:t>
      </w:r>
      <w:r w:rsidRPr="00290643">
        <w:rPr>
          <w:rFonts w:ascii="標楷體" w:eastAsia="標楷體" w:hAnsi="標楷體" w:cs="Times New Roman" w:hint="eastAsia"/>
          <w:sz w:val="32"/>
          <w:szCs w:val="32"/>
        </w:rPr>
        <w:t>書面報告。</w:t>
      </w:r>
    </w:p>
    <w:p w:rsidR="00514C6D" w:rsidRPr="0004799A"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514C6D" w:rsidRDefault="00514C6D" w:rsidP="00514C6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6A2529" w:rsidRPr="002C742B" w:rsidRDefault="008A6B73" w:rsidP="00B42F1E">
      <w:pPr>
        <w:snapToGrid w:val="0"/>
        <w:spacing w:line="480" w:lineRule="exact"/>
        <w:ind w:left="640" w:rightChars="-5" w:right="-12" w:hangingChars="200" w:hanging="640"/>
        <w:jc w:val="both"/>
        <w:rPr>
          <w:rFonts w:ascii="標楷體" w:eastAsia="標楷體" w:hAnsi="標楷體" w:cs="Times New Roman"/>
          <w:snapToGrid w:val="0"/>
          <w:sz w:val="32"/>
          <w:szCs w:val="32"/>
        </w:rPr>
      </w:pPr>
      <w:r w:rsidRPr="00570BB3">
        <w:rPr>
          <w:rFonts w:ascii="標楷體" w:eastAsia="標楷體" w:hAnsi="標楷體" w:cs="Times New Roman" w:hint="eastAsia"/>
          <w:snapToGrid w:val="0"/>
          <w:sz w:val="32"/>
          <w:szCs w:val="32"/>
        </w:rPr>
        <w:t>十</w:t>
      </w:r>
      <w:r w:rsidR="004F1708" w:rsidRPr="00570BB3">
        <w:rPr>
          <w:rFonts w:ascii="標楷體" w:eastAsia="標楷體" w:hAnsi="標楷體" w:cs="Times New Roman" w:hint="eastAsia"/>
          <w:snapToGrid w:val="0"/>
          <w:sz w:val="32"/>
          <w:szCs w:val="32"/>
        </w:rPr>
        <w:t>、</w:t>
      </w:r>
      <w:r w:rsidR="006A2529" w:rsidRPr="00570BB3">
        <w:rPr>
          <w:rFonts w:ascii="標楷體" w:eastAsia="標楷體" w:hAnsi="標楷體" w:cs="Times New Roman" w:hint="eastAsia"/>
          <w:snapToGrid w:val="0"/>
          <w:sz w:val="32"/>
          <w:szCs w:val="32"/>
        </w:rPr>
        <w:t>為</w:t>
      </w:r>
      <w:r w:rsidR="006A2529" w:rsidRPr="00570BB3">
        <w:rPr>
          <w:rFonts w:ascii="標楷體" w:eastAsia="標楷體" w:hAnsi="標楷體" w:cs="Times New Roman"/>
          <w:snapToGrid w:val="0"/>
          <w:sz w:val="32"/>
          <w:szCs w:val="32"/>
        </w:rPr>
        <w:t>推動內政大數據工作，包括「數據範圍」、「數據保障」及「數據</w:t>
      </w:r>
      <w:r w:rsidR="006A2529" w:rsidRPr="002C742B">
        <w:rPr>
          <w:rFonts w:ascii="標楷體" w:eastAsia="標楷體" w:hAnsi="標楷體" w:cs="Times New Roman"/>
          <w:snapToGrid w:val="0"/>
          <w:sz w:val="32"/>
          <w:szCs w:val="32"/>
        </w:rPr>
        <w:t>應用」，跨部會</w:t>
      </w:r>
      <w:r w:rsidR="006A2529" w:rsidRPr="002C742B">
        <w:rPr>
          <w:rFonts w:ascii="標楷體" w:eastAsia="標楷體" w:hAnsi="標楷體" w:cs="Times New Roman" w:hint="eastAsia"/>
          <w:snapToGrid w:val="0"/>
          <w:sz w:val="32"/>
          <w:szCs w:val="32"/>
        </w:rPr>
        <w:t>連結</w:t>
      </w:r>
      <w:r w:rsidR="006A2529" w:rsidRPr="002C742B">
        <w:rPr>
          <w:rFonts w:ascii="標楷體" w:eastAsia="標楷體" w:hAnsi="標楷體" w:cs="Times New Roman"/>
          <w:snapToGrid w:val="0"/>
          <w:sz w:val="32"/>
          <w:szCs w:val="32"/>
        </w:rPr>
        <w:t>資料，並在資安無虞下，鼓勵</w:t>
      </w:r>
      <w:r w:rsidR="006A2529" w:rsidRPr="002C742B">
        <w:rPr>
          <w:rFonts w:ascii="標楷體" w:eastAsia="標楷體" w:hAnsi="標楷體" w:cs="Times New Roman" w:hint="eastAsia"/>
          <w:snapToGrid w:val="0"/>
          <w:sz w:val="32"/>
          <w:szCs w:val="32"/>
        </w:rPr>
        <w:t>公部門與民間</w:t>
      </w:r>
      <w:r w:rsidR="006A2529" w:rsidRPr="002C742B">
        <w:rPr>
          <w:rFonts w:ascii="標楷體" w:eastAsia="標楷體" w:hAnsi="標楷體" w:cs="Times New Roman"/>
          <w:snapToGrid w:val="0"/>
          <w:sz w:val="32"/>
          <w:szCs w:val="32"/>
        </w:rPr>
        <w:t>使用公開統計資料，</w:t>
      </w:r>
      <w:r w:rsidR="006A2529" w:rsidRPr="002C742B">
        <w:rPr>
          <w:rFonts w:ascii="標楷體" w:eastAsia="標楷體" w:hAnsi="標楷體" w:cs="Times New Roman" w:hint="eastAsia"/>
          <w:snapToGrid w:val="0"/>
          <w:sz w:val="32"/>
          <w:szCs w:val="32"/>
        </w:rPr>
        <w:t>以</w:t>
      </w:r>
      <w:r w:rsidR="006A2529" w:rsidRPr="002C742B">
        <w:rPr>
          <w:rFonts w:ascii="標楷體" w:eastAsia="標楷體" w:hAnsi="標楷體" w:cs="Times New Roman"/>
          <w:snapToGrid w:val="0"/>
          <w:sz w:val="32"/>
          <w:szCs w:val="32"/>
        </w:rPr>
        <w:t>創造資料最大的應用效益。內政部</w:t>
      </w:r>
      <w:r w:rsidR="006A2529" w:rsidRPr="002C742B">
        <w:rPr>
          <w:rFonts w:ascii="標楷體" w:eastAsia="標楷體" w:hAnsi="標楷體" w:cs="Times New Roman" w:hint="eastAsia"/>
          <w:snapToGrid w:val="0"/>
          <w:sz w:val="32"/>
          <w:szCs w:val="32"/>
        </w:rPr>
        <w:t>於107</w:t>
      </w:r>
      <w:r w:rsidR="006A2529" w:rsidRPr="002C742B">
        <w:rPr>
          <w:rFonts w:ascii="標楷體" w:eastAsia="標楷體" w:hAnsi="標楷體" w:cs="Times New Roman"/>
          <w:snapToGrid w:val="0"/>
          <w:sz w:val="32"/>
          <w:szCs w:val="32"/>
        </w:rPr>
        <w:t>年</w:t>
      </w:r>
      <w:r w:rsidR="006A2529" w:rsidRPr="002C742B">
        <w:rPr>
          <w:rFonts w:ascii="標楷體" w:eastAsia="標楷體" w:hAnsi="標楷體" w:cs="Times New Roman" w:hint="eastAsia"/>
          <w:snapToGrid w:val="0"/>
          <w:sz w:val="32"/>
          <w:szCs w:val="32"/>
        </w:rPr>
        <w:t>度</w:t>
      </w:r>
      <w:r w:rsidR="006A2529" w:rsidRPr="002C742B">
        <w:rPr>
          <w:rFonts w:ascii="標楷體" w:eastAsia="標楷體" w:hAnsi="標楷體" w:cs="Times New Roman"/>
          <w:snapToGrid w:val="0"/>
          <w:sz w:val="32"/>
          <w:szCs w:val="32"/>
        </w:rPr>
        <w:t>開始推動「內政大數據專案計畫」，開放豐富有價值的資料，供各界運用，以提升日常生活的便利性，更提供政府</w:t>
      </w:r>
      <w:r w:rsidR="006A2529" w:rsidRPr="002C742B">
        <w:rPr>
          <w:rFonts w:ascii="標楷體" w:eastAsia="標楷體" w:hAnsi="標楷體" w:cs="Times New Roman" w:hint="eastAsia"/>
          <w:snapToGrid w:val="0"/>
          <w:sz w:val="32"/>
          <w:szCs w:val="32"/>
        </w:rPr>
        <w:t>部門</w:t>
      </w:r>
      <w:r w:rsidR="006A2529" w:rsidRPr="002C742B">
        <w:rPr>
          <w:rFonts w:ascii="標楷體" w:eastAsia="標楷體" w:hAnsi="標楷體" w:cs="Times New Roman"/>
          <w:snapToGrid w:val="0"/>
          <w:sz w:val="32"/>
          <w:szCs w:val="32"/>
        </w:rPr>
        <w:t>決策參考，</w:t>
      </w:r>
      <w:r w:rsidR="006A2529" w:rsidRPr="002C742B">
        <w:rPr>
          <w:rFonts w:ascii="標楷體" w:eastAsia="標楷體" w:hAnsi="標楷體" w:cs="Times New Roman" w:hint="eastAsia"/>
          <w:snapToGrid w:val="0"/>
          <w:sz w:val="32"/>
          <w:szCs w:val="32"/>
        </w:rPr>
        <w:t>爰建請內政部精進跨部會合作將</w:t>
      </w:r>
      <w:r w:rsidR="006A2529" w:rsidRPr="002C742B">
        <w:rPr>
          <w:rFonts w:ascii="標楷體" w:eastAsia="標楷體" w:hAnsi="標楷體" w:cs="Times New Roman"/>
          <w:snapToGrid w:val="0"/>
          <w:sz w:val="32"/>
          <w:szCs w:val="32"/>
        </w:rPr>
        <w:t>戶政、地政、營建、消防、警政各單</w:t>
      </w:r>
      <w:r w:rsidR="006A2529" w:rsidRPr="002C742B">
        <w:rPr>
          <w:rFonts w:ascii="標楷體" w:eastAsia="標楷體" w:hAnsi="標楷體" w:cs="Times New Roman"/>
          <w:snapToGrid w:val="0"/>
          <w:sz w:val="32"/>
          <w:szCs w:val="32"/>
        </w:rPr>
        <w:lastRenderedPageBreak/>
        <w:t>位範疇串連應用</w:t>
      </w:r>
      <w:r w:rsidR="006A2529" w:rsidRPr="002C742B">
        <w:rPr>
          <w:rFonts w:ascii="標楷體" w:eastAsia="標楷體" w:hAnsi="標楷體" w:cs="Times New Roman" w:hint="eastAsia"/>
          <w:snapToGrid w:val="0"/>
          <w:sz w:val="32"/>
          <w:szCs w:val="32"/>
        </w:rPr>
        <w:t>且持續強化跨</w:t>
      </w:r>
      <w:r w:rsidR="006767D4">
        <w:rPr>
          <w:rFonts w:ascii="標楷體" w:eastAsia="標楷體" w:hAnsi="標楷體" w:cs="Times New Roman" w:hint="eastAsia"/>
          <w:snapToGrid w:val="0"/>
          <w:sz w:val="32"/>
          <w:szCs w:val="32"/>
        </w:rPr>
        <w:t>領域</w:t>
      </w:r>
      <w:r w:rsidR="006A2529" w:rsidRPr="002C742B">
        <w:rPr>
          <w:rFonts w:ascii="標楷體" w:eastAsia="標楷體" w:hAnsi="標楷體" w:cs="Times New Roman" w:hint="eastAsia"/>
          <w:snapToGrid w:val="0"/>
          <w:sz w:val="32"/>
          <w:szCs w:val="32"/>
        </w:rPr>
        <w:t>整合、鞏固資安與創新應用，並於</w:t>
      </w:r>
      <w:r w:rsidR="006767D4">
        <w:rPr>
          <w:rFonts w:ascii="標楷體" w:eastAsia="標楷體" w:hAnsi="標楷體" w:cs="Times New Roman" w:hint="eastAsia"/>
          <w:snapToGrid w:val="0"/>
          <w:sz w:val="32"/>
          <w:szCs w:val="32"/>
        </w:rPr>
        <w:t>3</w:t>
      </w:r>
      <w:r w:rsidR="006A2529" w:rsidRPr="002C742B">
        <w:rPr>
          <w:rFonts w:ascii="標楷體" w:eastAsia="標楷體" w:hAnsi="標楷體" w:cs="Times New Roman" w:hint="eastAsia"/>
          <w:snapToGrid w:val="0"/>
          <w:sz w:val="32"/>
          <w:szCs w:val="32"/>
        </w:rPr>
        <w:t>個月內向立法院內政委員會提出書面報告。</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王美惠</w:t>
      </w:r>
    </w:p>
    <w:p w:rsidR="006A2529" w:rsidRPr="00F77D2E" w:rsidRDefault="004F1708" w:rsidP="00570BB3">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570BB3">
        <w:rPr>
          <w:rFonts w:ascii="標楷體" w:eastAsia="標楷體" w:hAnsi="標楷體" w:cs="Times New Roman" w:hint="eastAsia"/>
          <w:snapToGrid w:val="0"/>
          <w:sz w:val="32"/>
          <w:szCs w:val="32"/>
        </w:rPr>
        <w:t>一</w:t>
      </w:r>
      <w:r>
        <w:rPr>
          <w:rFonts w:ascii="標楷體" w:eastAsia="標楷體" w:hAnsi="標楷體" w:cs="Times New Roman" w:hint="eastAsia"/>
          <w:snapToGrid w:val="0"/>
          <w:sz w:val="32"/>
          <w:szCs w:val="32"/>
        </w:rPr>
        <w:t>、</w:t>
      </w:r>
      <w:r w:rsidR="006A2529" w:rsidRPr="00F77D2E">
        <w:rPr>
          <w:rFonts w:ascii="標楷體" w:eastAsia="標楷體" w:hAnsi="標楷體" w:cs="Times New Roman" w:hint="eastAsia"/>
          <w:snapToGrid w:val="0"/>
          <w:sz w:val="32"/>
          <w:szCs w:val="32"/>
        </w:rPr>
        <w:t>聯合國於1948年通過「世界人權宣言」，並於1966年通過「公民與政治權利國際公約」及「經濟社會文化權利國際公約」，之後陸續通過「消除對婦女一切形式歧視公約」、「兒童權利公約」等9項國際人權公約。</w:t>
      </w:r>
    </w:p>
    <w:p w:rsidR="006A2529" w:rsidRPr="00F77D2E" w:rsidRDefault="006A2529" w:rsidP="00570BB3">
      <w:pPr>
        <w:snapToGrid w:val="0"/>
        <w:spacing w:line="480" w:lineRule="exact"/>
        <w:ind w:leftChars="400" w:left="960" w:rightChars="-5" w:right="-12" w:firstLineChars="200" w:firstLine="640"/>
        <w:jc w:val="both"/>
        <w:rPr>
          <w:rFonts w:ascii="標楷體" w:eastAsia="標楷體" w:hAnsi="標楷體" w:cs="Times New Roman"/>
          <w:snapToGrid w:val="0"/>
          <w:sz w:val="32"/>
          <w:szCs w:val="32"/>
        </w:rPr>
      </w:pPr>
      <w:r w:rsidRPr="00F77D2E">
        <w:rPr>
          <w:rFonts w:ascii="標楷體" w:eastAsia="標楷體" w:hAnsi="標楷體" w:cs="Times New Roman" w:hint="eastAsia"/>
          <w:snapToGrid w:val="0"/>
          <w:sz w:val="32"/>
          <w:szCs w:val="32"/>
        </w:rPr>
        <w:t>經查內政部已於106年研擬「禁止酷刑及其他殘忍不人道或有辱人格之待遇或處罰公約施行法草案」、「禁止酷刑及其他殘忍不人道或有辱人格之待遇或處罰公約」及其任擇議定書中英文版，經行政院第3629次會議（107年12月6日）決議通過，函請立法院審議，惟截至第9屆立法委員任期屆滿仍未完成立法程序，為使我國人權促進與保障與國際同步，彰顯人權普世價值，</w:t>
      </w:r>
      <w:r w:rsidR="001B5431">
        <w:rPr>
          <w:rFonts w:ascii="標楷體" w:eastAsia="標楷體" w:hAnsi="標楷體" w:cs="Times New Roman" w:hint="eastAsia"/>
          <w:snapToGrid w:val="0"/>
          <w:sz w:val="32"/>
          <w:szCs w:val="32"/>
        </w:rPr>
        <w:t>爰</w:t>
      </w:r>
      <w:r w:rsidRPr="00F77D2E">
        <w:rPr>
          <w:rFonts w:ascii="標楷體" w:eastAsia="標楷體" w:hAnsi="標楷體" w:cs="Times New Roman" w:hint="eastAsia"/>
          <w:snapToGrid w:val="0"/>
          <w:sz w:val="32"/>
          <w:szCs w:val="32"/>
        </w:rPr>
        <w:t>請內政部於6個月內將</w:t>
      </w:r>
      <w:r w:rsidR="001B5431">
        <w:rPr>
          <w:rFonts w:ascii="標楷體" w:eastAsia="標楷體" w:hAnsi="標楷體" w:cs="Times New Roman" w:hint="eastAsia"/>
          <w:snapToGrid w:val="0"/>
          <w:sz w:val="32"/>
          <w:szCs w:val="32"/>
        </w:rPr>
        <w:t>該</w:t>
      </w:r>
      <w:r w:rsidRPr="00F77D2E">
        <w:rPr>
          <w:rFonts w:ascii="標楷體" w:eastAsia="標楷體" w:hAnsi="標楷體" w:cs="Times New Roman" w:hint="eastAsia"/>
          <w:snapToGrid w:val="0"/>
          <w:sz w:val="32"/>
          <w:szCs w:val="32"/>
        </w:rPr>
        <w:t>案相關研擬進度</w:t>
      </w:r>
      <w:r w:rsidR="003D5589">
        <w:rPr>
          <w:rFonts w:ascii="標楷體" w:eastAsia="標楷體" w:hAnsi="標楷體" w:cs="Times New Roman" w:hint="eastAsia"/>
          <w:snapToGrid w:val="0"/>
          <w:sz w:val="32"/>
          <w:szCs w:val="32"/>
        </w:rPr>
        <w:t>向</w:t>
      </w:r>
      <w:r w:rsidR="00ED4458">
        <w:rPr>
          <w:rFonts w:ascii="標楷體" w:eastAsia="標楷體" w:hAnsi="標楷體" w:cs="Times New Roman" w:hint="eastAsia"/>
          <w:snapToGrid w:val="0"/>
          <w:sz w:val="32"/>
          <w:szCs w:val="32"/>
        </w:rPr>
        <w:t>立法院內政委員會</w:t>
      </w:r>
      <w:r w:rsidRPr="00F77D2E">
        <w:rPr>
          <w:rFonts w:ascii="標楷體" w:eastAsia="標楷體" w:hAnsi="標楷體" w:cs="Times New Roman" w:hint="eastAsia"/>
          <w:snapToGrid w:val="0"/>
          <w:sz w:val="32"/>
          <w:szCs w:val="32"/>
        </w:rPr>
        <w:t>提</w:t>
      </w:r>
      <w:r w:rsidR="003D5589">
        <w:rPr>
          <w:rFonts w:ascii="標楷體" w:eastAsia="標楷體" w:hAnsi="標楷體" w:cs="Times New Roman" w:hint="eastAsia"/>
          <w:snapToGrid w:val="0"/>
          <w:sz w:val="32"/>
          <w:szCs w:val="32"/>
        </w:rPr>
        <w:t>出</w:t>
      </w:r>
      <w:r w:rsidRPr="00F77D2E">
        <w:rPr>
          <w:rFonts w:ascii="標楷體" w:eastAsia="標楷體" w:hAnsi="標楷體" w:cs="Times New Roman" w:hint="eastAsia"/>
          <w:snapToGrid w:val="0"/>
          <w:sz w:val="32"/>
          <w:szCs w:val="32"/>
        </w:rPr>
        <w:t>書面報告，同時應</w:t>
      </w:r>
      <w:r w:rsidR="003D5589">
        <w:rPr>
          <w:rFonts w:ascii="標楷體" w:eastAsia="標楷體" w:hAnsi="標楷體" w:cs="Times New Roman" w:hint="eastAsia"/>
          <w:snapToGrid w:val="0"/>
          <w:sz w:val="32"/>
          <w:szCs w:val="32"/>
        </w:rPr>
        <w:t>儘</w:t>
      </w:r>
      <w:r w:rsidRPr="00F77D2E">
        <w:rPr>
          <w:rFonts w:ascii="標楷體" w:eastAsia="標楷體" w:hAnsi="標楷體" w:cs="Times New Roman" w:hint="eastAsia"/>
          <w:snapToGrid w:val="0"/>
          <w:sz w:val="32"/>
          <w:szCs w:val="32"/>
        </w:rPr>
        <w:t>速將修法草案送交立法院審議。</w:t>
      </w:r>
    </w:p>
    <w:p w:rsidR="006A2529"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6A2529" w:rsidRPr="00303F8B" w:rsidRDefault="003D5589" w:rsidP="00A24887">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A73283">
        <w:rPr>
          <w:rFonts w:ascii="標楷體" w:eastAsia="標楷體" w:hAnsi="標楷體" w:cs="Times New Roman" w:hint="eastAsia"/>
          <w:snapToGrid w:val="0"/>
          <w:sz w:val="32"/>
          <w:szCs w:val="32"/>
        </w:rPr>
        <w:t>二</w:t>
      </w:r>
      <w:r>
        <w:rPr>
          <w:rFonts w:ascii="標楷體" w:eastAsia="標楷體" w:hAnsi="標楷體" w:cs="Times New Roman" w:hint="eastAsia"/>
          <w:snapToGrid w:val="0"/>
          <w:sz w:val="32"/>
          <w:szCs w:val="32"/>
        </w:rPr>
        <w:t>、</w:t>
      </w:r>
      <w:r w:rsidR="006A2529" w:rsidRPr="00D709AF">
        <w:rPr>
          <w:rFonts w:ascii="標楷體" w:eastAsia="標楷體" w:hAnsi="標楷體" w:cs="Times New Roman" w:hint="eastAsia"/>
          <w:snapToGrid w:val="0"/>
          <w:sz w:val="32"/>
          <w:szCs w:val="32"/>
        </w:rPr>
        <w:t>內政部民政司預計於110年度辦理「公民參政」業務，其中包含：「檢討研修選舉罷免制度、政治獻金、遊說規範有關法規，並辦理各項修法公聽會與座談會」，其中應包含原住民族中央及地方公職人員選舉相關制度之討論，廣納社會各界意見，以利憲法修正之相關提案討論。就前揭</w:t>
      </w:r>
      <w:r w:rsidR="006767D4">
        <w:rPr>
          <w:rFonts w:ascii="標楷體" w:eastAsia="標楷體" w:hAnsi="標楷體" w:cs="Times New Roman" w:hint="eastAsia"/>
          <w:snapToGrid w:val="0"/>
          <w:sz w:val="32"/>
          <w:szCs w:val="32"/>
        </w:rPr>
        <w:t>座談會</w:t>
      </w:r>
      <w:r w:rsidR="006A2529" w:rsidRPr="00D709AF">
        <w:rPr>
          <w:rFonts w:ascii="標楷體" w:eastAsia="標楷體" w:hAnsi="標楷體" w:cs="Times New Roman" w:hint="eastAsia"/>
          <w:snapToGrid w:val="0"/>
          <w:sz w:val="32"/>
          <w:szCs w:val="32"/>
        </w:rPr>
        <w:t>辦理之期程及具體規劃，內政部應於</w:t>
      </w:r>
      <w:r w:rsidR="006767D4">
        <w:rPr>
          <w:rFonts w:ascii="標楷體" w:eastAsia="標楷體" w:hAnsi="標楷體" w:cs="Times New Roman" w:hint="eastAsia"/>
          <w:snapToGrid w:val="0"/>
          <w:sz w:val="32"/>
          <w:szCs w:val="32"/>
        </w:rPr>
        <w:t>3</w:t>
      </w:r>
      <w:r w:rsidR="006A2529" w:rsidRPr="00D709AF">
        <w:rPr>
          <w:rFonts w:ascii="標楷體" w:eastAsia="標楷體" w:hAnsi="標楷體" w:cs="Times New Roman" w:hint="eastAsia"/>
          <w:snapToGrid w:val="0"/>
          <w:sz w:val="32"/>
          <w:szCs w:val="32"/>
        </w:rPr>
        <w:t>個月內</w:t>
      </w:r>
      <w:r w:rsidR="006767D4">
        <w:rPr>
          <w:rFonts w:ascii="標楷體" w:eastAsia="標楷體" w:hAnsi="標楷體" w:cs="Times New Roman" w:hint="eastAsia"/>
          <w:snapToGrid w:val="0"/>
          <w:sz w:val="32"/>
          <w:szCs w:val="32"/>
        </w:rPr>
        <w:t>向</w:t>
      </w:r>
      <w:r w:rsidR="006A2529" w:rsidRPr="00D709AF">
        <w:rPr>
          <w:rFonts w:ascii="標楷體" w:eastAsia="標楷體" w:hAnsi="標楷體" w:cs="Times New Roman" w:hint="eastAsia"/>
          <w:snapToGrid w:val="0"/>
          <w:sz w:val="32"/>
          <w:szCs w:val="32"/>
        </w:rPr>
        <w:t>立法院內政委員會</w:t>
      </w:r>
      <w:r w:rsidR="006767D4">
        <w:rPr>
          <w:rFonts w:ascii="標楷體" w:eastAsia="標楷體" w:hAnsi="標楷體" w:cs="Times New Roman" w:hint="eastAsia"/>
          <w:snapToGrid w:val="0"/>
          <w:sz w:val="32"/>
          <w:szCs w:val="32"/>
        </w:rPr>
        <w:t>提出書面報告</w:t>
      </w:r>
      <w:r w:rsidR="006A2529" w:rsidRPr="00D709AF">
        <w:rPr>
          <w:rFonts w:ascii="標楷體" w:eastAsia="標楷體" w:hAnsi="標楷體" w:cs="Times New Roman" w:hint="eastAsia"/>
          <w:snapToGrid w:val="0"/>
          <w:sz w:val="32"/>
          <w:szCs w:val="32"/>
        </w:rPr>
        <w:t>。</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湯蕙禎  黃世杰</w:t>
      </w:r>
    </w:p>
    <w:p w:rsidR="006A2529" w:rsidRDefault="00096568" w:rsidP="006A2529">
      <w:pPr>
        <w:snapToGrid w:val="0"/>
        <w:spacing w:line="480" w:lineRule="exact"/>
        <w:ind w:rightChars="-5" w:right="-12" w:firstLineChars="1450" w:firstLine="4640"/>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p>
    <w:p w:rsidR="006A2529" w:rsidRDefault="00B3380F" w:rsidP="00A24887">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A73283">
        <w:rPr>
          <w:rFonts w:ascii="標楷體" w:eastAsia="標楷體" w:hAnsi="標楷體" w:cs="Times New Roman" w:hint="eastAsia"/>
          <w:snapToGrid w:val="0"/>
          <w:sz w:val="32"/>
          <w:szCs w:val="32"/>
        </w:rPr>
        <w:t>三</w:t>
      </w:r>
      <w:r>
        <w:rPr>
          <w:rFonts w:ascii="標楷體" w:eastAsia="標楷體" w:hAnsi="標楷體" w:cs="Times New Roman" w:hint="eastAsia"/>
          <w:snapToGrid w:val="0"/>
          <w:sz w:val="32"/>
          <w:szCs w:val="32"/>
        </w:rPr>
        <w:t>、</w:t>
      </w:r>
      <w:r w:rsidR="006A2529" w:rsidRPr="00FB1D6B">
        <w:rPr>
          <w:rFonts w:ascii="標楷體" w:eastAsia="標楷體" w:hAnsi="標楷體" w:cs="Times New Roman" w:hint="eastAsia"/>
          <w:snapToGrid w:val="0"/>
          <w:sz w:val="32"/>
          <w:szCs w:val="32"/>
        </w:rPr>
        <w:t>由於</w:t>
      </w:r>
      <w:r w:rsidR="006767D4">
        <w:rPr>
          <w:rFonts w:ascii="標楷體" w:eastAsia="標楷體" w:hAnsi="標楷體" w:cs="Times New Roman" w:hint="eastAsia"/>
          <w:snapToGrid w:val="0"/>
          <w:sz w:val="32"/>
          <w:szCs w:val="32"/>
        </w:rPr>
        <w:t>臺</w:t>
      </w:r>
      <w:r w:rsidR="006A2529" w:rsidRPr="00FB1D6B">
        <w:rPr>
          <w:rFonts w:ascii="標楷體" w:eastAsia="標楷體" w:hAnsi="標楷體" w:cs="Times New Roman" w:hint="eastAsia"/>
          <w:snapToGrid w:val="0"/>
          <w:sz w:val="32"/>
          <w:szCs w:val="32"/>
        </w:rPr>
        <w:t>灣新住民已達56萬人之譜，為</w:t>
      </w:r>
      <w:r w:rsidR="006767D4">
        <w:rPr>
          <w:rFonts w:ascii="標楷體" w:eastAsia="標楷體" w:hAnsi="標楷體" w:cs="Times New Roman" w:hint="eastAsia"/>
          <w:snapToGrid w:val="0"/>
          <w:sz w:val="32"/>
          <w:szCs w:val="32"/>
        </w:rPr>
        <w:t>臺</w:t>
      </w:r>
      <w:r w:rsidR="006A2529" w:rsidRPr="00FB1D6B">
        <w:rPr>
          <w:rFonts w:ascii="標楷體" w:eastAsia="標楷體" w:hAnsi="標楷體" w:cs="Times New Roman" w:hint="eastAsia"/>
          <w:snapToGrid w:val="0"/>
          <w:sz w:val="32"/>
          <w:szCs w:val="32"/>
        </w:rPr>
        <w:t>灣第五大族群。為有效落實民主自治精神，讓新住民更了解</w:t>
      </w:r>
      <w:r w:rsidR="006767D4">
        <w:rPr>
          <w:rFonts w:ascii="標楷體" w:eastAsia="標楷體" w:hAnsi="標楷體" w:cs="Times New Roman" w:hint="eastAsia"/>
          <w:snapToGrid w:val="0"/>
          <w:sz w:val="32"/>
          <w:szCs w:val="32"/>
        </w:rPr>
        <w:t>臺</w:t>
      </w:r>
      <w:r w:rsidR="006A2529" w:rsidRPr="00FB1D6B">
        <w:rPr>
          <w:rFonts w:ascii="標楷體" w:eastAsia="標楷體" w:hAnsi="標楷體" w:cs="Times New Roman" w:hint="eastAsia"/>
          <w:snapToGrid w:val="0"/>
          <w:sz w:val="32"/>
          <w:szCs w:val="32"/>
        </w:rPr>
        <w:t>灣選舉罷免制度與各項公民參政權益。建請內政部民政司（</w:t>
      </w:r>
      <w:r>
        <w:rPr>
          <w:rFonts w:ascii="標楷體" w:eastAsia="標楷體" w:hAnsi="標楷體" w:cs="Times New Roman" w:hint="eastAsia"/>
          <w:snapToGrid w:val="0"/>
          <w:sz w:val="32"/>
          <w:szCs w:val="32"/>
        </w:rPr>
        <w:t>一</w:t>
      </w:r>
      <w:r w:rsidR="006A2529" w:rsidRPr="00FB1D6B">
        <w:rPr>
          <w:rFonts w:ascii="標楷體" w:eastAsia="標楷體" w:hAnsi="標楷體" w:cs="Times New Roman" w:hint="eastAsia"/>
          <w:snapToGrid w:val="0"/>
          <w:sz w:val="32"/>
          <w:szCs w:val="32"/>
        </w:rPr>
        <w:t>）</w:t>
      </w:r>
      <w:r w:rsidR="006767D4">
        <w:rPr>
          <w:rFonts w:ascii="標楷體" w:eastAsia="標楷體" w:hAnsi="標楷體" w:cs="Times New Roman" w:hint="eastAsia"/>
          <w:snapToGrid w:val="0"/>
          <w:sz w:val="32"/>
          <w:szCs w:val="32"/>
        </w:rPr>
        <w:t>110</w:t>
      </w:r>
      <w:r w:rsidR="006A2529" w:rsidRPr="00FB1D6B">
        <w:rPr>
          <w:rFonts w:ascii="標楷體" w:eastAsia="標楷體" w:hAnsi="標楷體" w:cs="Times New Roman" w:hint="eastAsia"/>
          <w:snapToGrid w:val="0"/>
          <w:sz w:val="32"/>
          <w:szCs w:val="32"/>
        </w:rPr>
        <w:t>年度著手試辦</w:t>
      </w:r>
      <w:r w:rsidR="006767D4">
        <w:rPr>
          <w:rFonts w:ascii="標楷體" w:eastAsia="標楷體" w:hAnsi="標楷體" w:cs="Times New Roman" w:hint="eastAsia"/>
          <w:snapToGrid w:val="0"/>
          <w:sz w:val="32"/>
          <w:szCs w:val="32"/>
        </w:rPr>
        <w:t>政治獻</w:t>
      </w:r>
      <w:r w:rsidR="006767D4">
        <w:rPr>
          <w:rFonts w:ascii="標楷體" w:eastAsia="標楷體" w:hAnsi="標楷體" w:cs="Times New Roman" w:hint="eastAsia"/>
          <w:snapToGrid w:val="0"/>
          <w:sz w:val="32"/>
          <w:szCs w:val="32"/>
        </w:rPr>
        <w:lastRenderedPageBreak/>
        <w:t>金</w:t>
      </w:r>
      <w:r w:rsidR="006A2529" w:rsidRPr="00FB1D6B">
        <w:rPr>
          <w:rFonts w:ascii="標楷體" w:eastAsia="標楷體" w:hAnsi="標楷體" w:cs="Times New Roman" w:hint="eastAsia"/>
          <w:snapToGrid w:val="0"/>
          <w:sz w:val="32"/>
          <w:szCs w:val="32"/>
        </w:rPr>
        <w:t>之多國語言影片與文宣宣傳；(</w:t>
      </w:r>
      <w:r>
        <w:rPr>
          <w:rFonts w:ascii="標楷體" w:eastAsia="標楷體" w:hAnsi="標楷體" w:cs="Times New Roman" w:hint="eastAsia"/>
          <w:snapToGrid w:val="0"/>
          <w:sz w:val="32"/>
          <w:szCs w:val="32"/>
        </w:rPr>
        <w:t>二</w:t>
      </w:r>
      <w:r w:rsidR="006A2529" w:rsidRPr="00FB1D6B">
        <w:rPr>
          <w:rFonts w:ascii="標楷體" w:eastAsia="標楷體" w:hAnsi="標楷體" w:cs="Times New Roman" w:hint="eastAsia"/>
          <w:snapToGrid w:val="0"/>
          <w:sz w:val="32"/>
          <w:szCs w:val="32"/>
        </w:rPr>
        <w:t>)</w:t>
      </w:r>
      <w:r w:rsidR="006767D4">
        <w:rPr>
          <w:rFonts w:ascii="標楷體" w:eastAsia="標楷體" w:hAnsi="標楷體" w:cs="Times New Roman" w:hint="eastAsia"/>
          <w:snapToGrid w:val="0"/>
          <w:sz w:val="32"/>
          <w:szCs w:val="32"/>
        </w:rPr>
        <w:t>111</w:t>
      </w:r>
      <w:r w:rsidR="006A2529" w:rsidRPr="00FB1D6B">
        <w:rPr>
          <w:rFonts w:ascii="標楷體" w:eastAsia="標楷體" w:hAnsi="標楷體" w:cs="Times New Roman" w:hint="eastAsia"/>
          <w:snapToGrid w:val="0"/>
          <w:sz w:val="32"/>
          <w:szCs w:val="32"/>
        </w:rPr>
        <w:t>年度開始編列</w:t>
      </w:r>
      <w:r w:rsidR="006767D4">
        <w:rPr>
          <w:rFonts w:ascii="標楷體" w:eastAsia="標楷體" w:hAnsi="標楷體" w:cs="Times New Roman" w:hint="eastAsia"/>
          <w:snapToGrid w:val="0"/>
          <w:sz w:val="32"/>
          <w:szCs w:val="32"/>
        </w:rPr>
        <w:t>臺</w:t>
      </w:r>
      <w:r w:rsidR="006A2529" w:rsidRPr="00FB1D6B">
        <w:rPr>
          <w:rFonts w:ascii="標楷體" w:eastAsia="標楷體" w:hAnsi="標楷體" w:cs="Times New Roman" w:hint="eastAsia"/>
          <w:snapToGrid w:val="0"/>
          <w:sz w:val="32"/>
          <w:szCs w:val="32"/>
        </w:rPr>
        <w:t>灣選舉罷免公民參政權益之多國語言宣傳相關預算；(</w:t>
      </w:r>
      <w:r>
        <w:rPr>
          <w:rFonts w:ascii="標楷體" w:eastAsia="標楷體" w:hAnsi="標楷體" w:cs="Times New Roman" w:hint="eastAsia"/>
          <w:snapToGrid w:val="0"/>
          <w:sz w:val="32"/>
          <w:szCs w:val="32"/>
        </w:rPr>
        <w:t>三</w:t>
      </w:r>
      <w:r w:rsidR="006A2529" w:rsidRPr="00FB1D6B">
        <w:rPr>
          <w:rFonts w:ascii="標楷體" w:eastAsia="標楷體" w:hAnsi="標楷體" w:cs="Times New Roman" w:hint="eastAsia"/>
          <w:snapToGrid w:val="0"/>
          <w:sz w:val="32"/>
          <w:szCs w:val="32"/>
        </w:rPr>
        <w:t>)擬定辦理新住民公民參政宣導計畫，俾使新住民提早認識</w:t>
      </w:r>
      <w:r w:rsidR="006767D4">
        <w:rPr>
          <w:rFonts w:ascii="標楷體" w:eastAsia="標楷體" w:hAnsi="標楷體" w:cs="Times New Roman" w:hint="eastAsia"/>
          <w:snapToGrid w:val="0"/>
          <w:sz w:val="32"/>
          <w:szCs w:val="32"/>
        </w:rPr>
        <w:t>臺</w:t>
      </w:r>
      <w:r w:rsidR="006A2529" w:rsidRPr="00FB1D6B">
        <w:rPr>
          <w:rFonts w:ascii="標楷體" w:eastAsia="標楷體" w:hAnsi="標楷體" w:cs="Times New Roman" w:hint="eastAsia"/>
          <w:snapToGrid w:val="0"/>
          <w:sz w:val="32"/>
          <w:szCs w:val="32"/>
        </w:rPr>
        <w:t>灣民主政治制度，熟悉自身參政之權利義務。</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FB1D6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羅美玲  黃世杰  王美惠</w:t>
      </w:r>
    </w:p>
    <w:p w:rsidR="006A2529" w:rsidRPr="002C742B" w:rsidRDefault="0072770B" w:rsidP="00732FFA">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D26172">
        <w:rPr>
          <w:rFonts w:ascii="標楷體" w:eastAsia="標楷體" w:hAnsi="標楷體" w:cs="Times New Roman" w:hint="eastAsia"/>
          <w:snapToGrid w:val="0"/>
          <w:sz w:val="32"/>
          <w:szCs w:val="32"/>
        </w:rPr>
        <w:t>四</w:t>
      </w:r>
      <w:r>
        <w:rPr>
          <w:rFonts w:ascii="標楷體" w:eastAsia="標楷體" w:hAnsi="標楷體" w:cs="Times New Roman" w:hint="eastAsia"/>
          <w:snapToGrid w:val="0"/>
          <w:sz w:val="32"/>
          <w:szCs w:val="32"/>
        </w:rPr>
        <w:t>、</w:t>
      </w:r>
      <w:r w:rsidR="006A2529" w:rsidRPr="002C742B">
        <w:rPr>
          <w:rFonts w:ascii="標楷體" w:eastAsia="標楷體" w:hAnsi="標楷體" w:cs="Times New Roman" w:hint="eastAsia"/>
          <w:snapToGrid w:val="0"/>
          <w:sz w:val="32"/>
          <w:szCs w:val="32"/>
        </w:rPr>
        <w:t>憲法雖有保障人民組織政黨倡議政治主張之權利，經查近來有民眾疑似鑽法律漏洞，透過同一人之人頭資料，組成或代辦近80個「幽靈政黨」，顯然已違反政黨政治的精神。依照我國現行法律並無限制國人只能參與單一政黨，也沒有禁止代辦政黨，但過去國內幽靈政黨設立情形嚴重，除了不利政府管理，也有淪為境外敵對勢力滲透管道之疑慮。</w:t>
      </w:r>
    </w:p>
    <w:p w:rsidR="006A2529" w:rsidRPr="002C742B" w:rsidRDefault="006A2529" w:rsidP="00A24887">
      <w:pPr>
        <w:snapToGrid w:val="0"/>
        <w:spacing w:line="480" w:lineRule="exact"/>
        <w:ind w:leftChars="400" w:left="960" w:rightChars="-5" w:right="-12" w:firstLineChars="200" w:firstLine="640"/>
        <w:jc w:val="both"/>
        <w:rPr>
          <w:rFonts w:ascii="標楷體" w:eastAsia="標楷體" w:hAnsi="標楷體" w:cs="Times New Roman"/>
          <w:snapToGrid w:val="0"/>
          <w:sz w:val="32"/>
          <w:szCs w:val="32"/>
        </w:rPr>
      </w:pPr>
      <w:r w:rsidRPr="002C742B">
        <w:rPr>
          <w:rFonts w:ascii="標楷體" w:eastAsia="標楷體" w:hAnsi="標楷體" w:cs="Times New Roman" w:hint="eastAsia"/>
          <w:snapToGrid w:val="0"/>
          <w:sz w:val="32"/>
          <w:szCs w:val="32"/>
        </w:rPr>
        <w:t>內政部負責辦理政黨成立、解散等事項，為健全政黨政治發展，應杜絕「政黨掮客」用高度雷同的黨員名單與章程代辦政黨，以避免有心人士利用幽靈政黨干擾政治及社會安寧。爰此，建請內政部研議修法補足現行政黨法規範不足之漏洞，於2個月內</w:t>
      </w:r>
      <w:r w:rsidR="006767D4">
        <w:rPr>
          <w:rFonts w:ascii="標楷體" w:eastAsia="標楷體" w:hAnsi="標楷體" w:cs="Times New Roman" w:hint="eastAsia"/>
          <w:snapToGrid w:val="0"/>
          <w:sz w:val="32"/>
          <w:szCs w:val="32"/>
        </w:rPr>
        <w:t>向</w:t>
      </w:r>
      <w:r w:rsidR="00ED4458">
        <w:rPr>
          <w:rFonts w:ascii="標楷體" w:eastAsia="標楷體" w:hAnsi="標楷體" w:cs="Times New Roman" w:hint="eastAsia"/>
          <w:snapToGrid w:val="0"/>
          <w:sz w:val="32"/>
          <w:szCs w:val="32"/>
        </w:rPr>
        <w:t>立法院內政委員會</w:t>
      </w:r>
      <w:r w:rsidR="006767D4" w:rsidRPr="002C742B">
        <w:rPr>
          <w:rFonts w:ascii="標楷體" w:eastAsia="標楷體" w:hAnsi="標楷體" w:cs="Times New Roman" w:hint="eastAsia"/>
          <w:snapToGrid w:val="0"/>
          <w:sz w:val="32"/>
          <w:szCs w:val="32"/>
        </w:rPr>
        <w:t>提</w:t>
      </w:r>
      <w:r w:rsidR="006767D4">
        <w:rPr>
          <w:rFonts w:ascii="標楷體" w:eastAsia="標楷體" w:hAnsi="標楷體" w:cs="Times New Roman" w:hint="eastAsia"/>
          <w:snapToGrid w:val="0"/>
          <w:sz w:val="32"/>
          <w:szCs w:val="32"/>
        </w:rPr>
        <w:t>出</w:t>
      </w:r>
      <w:r w:rsidR="006767D4" w:rsidRPr="002C742B">
        <w:rPr>
          <w:rFonts w:ascii="標楷體" w:eastAsia="標楷體" w:hAnsi="標楷體" w:cs="Times New Roman" w:hint="eastAsia"/>
          <w:snapToGrid w:val="0"/>
          <w:sz w:val="32"/>
          <w:szCs w:val="32"/>
        </w:rPr>
        <w:t>書面報告</w:t>
      </w:r>
      <w:r w:rsidRPr="002C742B">
        <w:rPr>
          <w:rFonts w:ascii="標楷體" w:eastAsia="標楷體" w:hAnsi="標楷體" w:cs="Times New Roman" w:hint="eastAsia"/>
          <w:snapToGrid w:val="0"/>
          <w:sz w:val="32"/>
          <w:szCs w:val="32"/>
        </w:rPr>
        <w:t>。</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6A2529" w:rsidRPr="0004799A" w:rsidRDefault="006A2529" w:rsidP="006A252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A4165A" w:rsidRPr="002C742B" w:rsidRDefault="0072770B" w:rsidP="00732FFA">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D26172">
        <w:rPr>
          <w:rFonts w:ascii="標楷體" w:eastAsia="標楷體" w:hAnsi="標楷體" w:cs="Times New Roman" w:hint="eastAsia"/>
          <w:snapToGrid w:val="0"/>
          <w:sz w:val="32"/>
          <w:szCs w:val="32"/>
        </w:rPr>
        <w:t>五</w:t>
      </w:r>
      <w:r>
        <w:rPr>
          <w:rFonts w:ascii="標楷體" w:eastAsia="標楷體" w:hAnsi="標楷體" w:cs="Times New Roman" w:hint="eastAsia"/>
          <w:snapToGrid w:val="0"/>
          <w:sz w:val="32"/>
          <w:szCs w:val="32"/>
        </w:rPr>
        <w:t>、</w:t>
      </w:r>
      <w:r w:rsidR="00A4165A" w:rsidRPr="002C742B">
        <w:rPr>
          <w:rFonts w:ascii="標楷體" w:eastAsia="標楷體" w:hAnsi="標楷體" w:cs="Times New Roman" w:hint="eastAsia"/>
          <w:snapToGrid w:val="0"/>
          <w:sz w:val="32"/>
          <w:szCs w:val="32"/>
        </w:rPr>
        <w:t>查「政黨法」於106年12月6日公布施行，期間歷經107年地方公職人員選舉、109年總統、副總統及立法委員選舉。然而近年發生我國政黨組織受到不當國外勢力之干涉，不但運作背離民主原則，亦影響我國民主運動之推展，為維護我國民主精神，恢復正常政黨政治運作之軌道，「政黨法」亟需配合國家安全法及相關法規進行規範。爰請內政部儘速研擬相關修正條文草案，並應將草案送立法院進行審議，</w:t>
      </w:r>
      <w:r w:rsidR="00826FB9">
        <w:rPr>
          <w:rFonts w:ascii="標楷體" w:eastAsia="標楷體" w:hAnsi="標楷體" w:cs="Times New Roman" w:hint="eastAsia"/>
          <w:snapToGrid w:val="0"/>
          <w:sz w:val="32"/>
          <w:szCs w:val="32"/>
        </w:rPr>
        <w:t>於</w:t>
      </w:r>
      <w:r w:rsidR="006767D4">
        <w:rPr>
          <w:rFonts w:ascii="標楷體" w:eastAsia="標楷體" w:hAnsi="標楷體" w:cs="Times New Roman" w:hint="eastAsia"/>
          <w:snapToGrid w:val="0"/>
          <w:sz w:val="32"/>
          <w:szCs w:val="32"/>
        </w:rPr>
        <w:t>1個月內</w:t>
      </w:r>
      <w:r w:rsidR="00A4165A" w:rsidRPr="002C742B">
        <w:rPr>
          <w:rFonts w:ascii="標楷體" w:eastAsia="標楷體" w:hAnsi="標楷體" w:cs="Times New Roman" w:hint="eastAsia"/>
          <w:snapToGrid w:val="0"/>
          <w:sz w:val="32"/>
          <w:szCs w:val="32"/>
        </w:rPr>
        <w:t>向</w:t>
      </w:r>
      <w:r w:rsidR="00ED4458">
        <w:rPr>
          <w:rFonts w:ascii="標楷體" w:eastAsia="標楷體" w:hAnsi="標楷體" w:cs="Times New Roman" w:hint="eastAsia"/>
          <w:snapToGrid w:val="0"/>
          <w:sz w:val="32"/>
          <w:szCs w:val="32"/>
        </w:rPr>
        <w:t>立法院內政委員會</w:t>
      </w:r>
      <w:r w:rsidR="00A4165A" w:rsidRPr="002C742B">
        <w:rPr>
          <w:rFonts w:ascii="標楷體" w:eastAsia="標楷體" w:hAnsi="標楷體" w:cs="Times New Roman" w:hint="eastAsia"/>
          <w:snapToGrid w:val="0"/>
          <w:sz w:val="32"/>
          <w:szCs w:val="32"/>
        </w:rPr>
        <w:t>提出書面報告。</w:t>
      </w:r>
    </w:p>
    <w:p w:rsidR="00A4165A" w:rsidRDefault="00A4165A" w:rsidP="00A4165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提案人:黃世杰  王美惠  羅美玲</w:t>
      </w:r>
    </w:p>
    <w:p w:rsidR="00A4165A" w:rsidRPr="00FB1D6B" w:rsidRDefault="00826FB9" w:rsidP="00732FFA">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D26172">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r w:rsidR="00A4165A">
        <w:rPr>
          <w:rFonts w:ascii="標楷體" w:eastAsia="標楷體" w:hAnsi="標楷體" w:cs="Times New Roman" w:hint="eastAsia"/>
          <w:snapToGrid w:val="0"/>
          <w:sz w:val="32"/>
          <w:szCs w:val="32"/>
        </w:rPr>
        <w:t>鑑</w:t>
      </w:r>
      <w:r w:rsidR="00A4165A" w:rsidRPr="00FB1D6B">
        <w:rPr>
          <w:rFonts w:ascii="標楷體" w:eastAsia="標楷體" w:hAnsi="標楷體" w:cs="Times New Roman" w:hint="eastAsia"/>
          <w:snapToGrid w:val="0"/>
          <w:sz w:val="32"/>
          <w:szCs w:val="32"/>
        </w:rPr>
        <w:t>於目前全國各縣市針對因公殉職之警消人員，在殯葬優惠措施</w:t>
      </w:r>
      <w:r w:rsidR="00A4165A" w:rsidRPr="00FB1D6B">
        <w:rPr>
          <w:rFonts w:ascii="標楷體" w:eastAsia="標楷體" w:hAnsi="標楷體" w:cs="Times New Roman" w:hint="eastAsia"/>
          <w:snapToGrid w:val="0"/>
          <w:sz w:val="32"/>
          <w:szCs w:val="32"/>
        </w:rPr>
        <w:lastRenderedPageBreak/>
        <w:t>上缺乏統一標準，對於殉職警消的殯葬優惠規定各地亦不同調，導致傷亡發生時，警察同仁及其家屬無法在第一時間獲取正確資訊。為了爭取員警身後尊嚴，應明文規範殉職警消或其他依法令從事公務的人員，使用公立殯葬設施免收費用，以示國家的尊敬。</w:t>
      </w:r>
    </w:p>
    <w:p w:rsidR="00A4165A" w:rsidRPr="002C742B" w:rsidRDefault="00A4165A" w:rsidP="00732FFA">
      <w:pPr>
        <w:snapToGrid w:val="0"/>
        <w:spacing w:line="480" w:lineRule="exact"/>
        <w:ind w:leftChars="400" w:left="960" w:rightChars="-5" w:right="-12" w:firstLineChars="200" w:firstLine="640"/>
        <w:jc w:val="both"/>
        <w:rPr>
          <w:rFonts w:ascii="標楷體" w:eastAsia="標楷體" w:hAnsi="標楷體" w:cs="Times New Roman"/>
          <w:snapToGrid w:val="0"/>
          <w:sz w:val="32"/>
          <w:szCs w:val="32"/>
        </w:rPr>
      </w:pPr>
      <w:r w:rsidRPr="00FB1D6B">
        <w:rPr>
          <w:rFonts w:ascii="標楷體" w:eastAsia="標楷體" w:hAnsi="標楷體" w:cs="Times New Roman" w:hint="eastAsia"/>
          <w:snapToGrid w:val="0"/>
          <w:sz w:val="32"/>
          <w:szCs w:val="32"/>
        </w:rPr>
        <w:t>再者，國內警察公墓面臨年久失修、管理人力不足的問題，警察同仁為國家犧牲奉獻，警察公墓竟設備老舊，園區墓碑甚至有傾斜倒塌的狀況，亟需大力整頓。</w:t>
      </w:r>
      <w:r>
        <w:rPr>
          <w:rFonts w:ascii="標楷體" w:eastAsia="標楷體" w:hAnsi="標楷體" w:cs="Times New Roman" w:hint="eastAsia"/>
          <w:snapToGrid w:val="0"/>
          <w:sz w:val="32"/>
          <w:szCs w:val="32"/>
        </w:rPr>
        <w:t>內政部主管殯葬業務，為落實殯葬管理，</w:t>
      </w:r>
      <w:r w:rsidRPr="00FB1D6B">
        <w:rPr>
          <w:rFonts w:ascii="標楷體" w:eastAsia="標楷體" w:hAnsi="標楷體" w:cs="Times New Roman" w:hint="eastAsia"/>
          <w:snapToGrid w:val="0"/>
          <w:sz w:val="32"/>
          <w:szCs w:val="32"/>
        </w:rPr>
        <w:t>要求內政部針對</w:t>
      </w:r>
      <w:r w:rsidR="00BE5D53">
        <w:rPr>
          <w:rFonts w:ascii="標楷體" w:eastAsia="標楷體" w:hAnsi="標楷體" w:cs="Times New Roman" w:hint="eastAsia"/>
          <w:snapToGrid w:val="0"/>
          <w:sz w:val="32"/>
          <w:szCs w:val="32"/>
        </w:rPr>
        <w:t>督促</w:t>
      </w:r>
      <w:r w:rsidRPr="00FB1D6B">
        <w:rPr>
          <w:rFonts w:ascii="標楷體" w:eastAsia="標楷體" w:hAnsi="標楷體" w:cs="Times New Roman" w:hint="eastAsia"/>
          <w:snapToGrid w:val="0"/>
          <w:sz w:val="32"/>
          <w:szCs w:val="32"/>
        </w:rPr>
        <w:t>警察公墓</w:t>
      </w:r>
      <w:r>
        <w:rPr>
          <w:rFonts w:ascii="標楷體" w:eastAsia="標楷體" w:hAnsi="標楷體" w:cs="Times New Roman" w:hint="eastAsia"/>
          <w:snapToGrid w:val="0"/>
          <w:sz w:val="32"/>
          <w:szCs w:val="32"/>
        </w:rPr>
        <w:t>及嘉義市公墓相關殯葬設施</w:t>
      </w:r>
      <w:r w:rsidRPr="00FB1D6B">
        <w:rPr>
          <w:rFonts w:ascii="標楷體" w:eastAsia="標楷體" w:hAnsi="標楷體" w:cs="Times New Roman" w:hint="eastAsia"/>
          <w:snapToGrid w:val="0"/>
          <w:sz w:val="32"/>
          <w:szCs w:val="32"/>
        </w:rPr>
        <w:t>進行全面性的莊嚴修繕，並</w:t>
      </w:r>
      <w:r w:rsidR="00BE5D53">
        <w:rPr>
          <w:rFonts w:ascii="標楷體" w:eastAsia="標楷體" w:hAnsi="標楷體" w:cs="Times New Roman" w:hint="eastAsia"/>
          <w:snapToGrid w:val="0"/>
          <w:sz w:val="32"/>
          <w:szCs w:val="32"/>
        </w:rPr>
        <w:t>請內政部召集地方政府</w:t>
      </w:r>
      <w:r>
        <w:rPr>
          <w:rFonts w:ascii="標楷體" w:eastAsia="標楷體" w:hAnsi="標楷體" w:cs="Times New Roman" w:hint="eastAsia"/>
          <w:snapToGrid w:val="0"/>
          <w:sz w:val="32"/>
          <w:szCs w:val="32"/>
        </w:rPr>
        <w:t>研議</w:t>
      </w:r>
      <w:r w:rsidRPr="00FB1D6B">
        <w:rPr>
          <w:rFonts w:ascii="標楷體" w:eastAsia="標楷體" w:hAnsi="標楷體" w:cs="Times New Roman" w:hint="eastAsia"/>
          <w:snapToGrid w:val="0"/>
          <w:sz w:val="32"/>
          <w:szCs w:val="32"/>
        </w:rPr>
        <w:t>殉職警消可以免費使用公立殯葬設施</w:t>
      </w:r>
      <w:r>
        <w:rPr>
          <w:rFonts w:ascii="標楷體" w:eastAsia="標楷體" w:hAnsi="標楷體" w:cs="Times New Roman" w:hint="eastAsia"/>
          <w:snapToGrid w:val="0"/>
          <w:sz w:val="32"/>
          <w:szCs w:val="32"/>
        </w:rPr>
        <w:t>及上述嘉義市公墓相關改善辦法</w:t>
      </w:r>
      <w:r w:rsidR="001B5431">
        <w:rPr>
          <w:rFonts w:ascii="標楷體" w:eastAsia="標楷體" w:hAnsi="標楷體" w:cs="Times New Roman" w:hint="eastAsia"/>
          <w:snapToGrid w:val="0"/>
          <w:sz w:val="32"/>
          <w:szCs w:val="32"/>
        </w:rPr>
        <w:t>。</w:t>
      </w:r>
      <w:r w:rsidR="00826FB9">
        <w:rPr>
          <w:rFonts w:ascii="標楷體" w:eastAsia="標楷體" w:hAnsi="標楷體" w:cs="Times New Roman" w:hint="eastAsia"/>
          <w:snapToGrid w:val="0"/>
          <w:sz w:val="32"/>
          <w:szCs w:val="32"/>
        </w:rPr>
        <w:t>爰此，</w:t>
      </w:r>
      <w:r w:rsidRPr="00FB1D6B">
        <w:rPr>
          <w:rFonts w:ascii="標楷體" w:eastAsia="標楷體" w:hAnsi="標楷體" w:cs="Times New Roman" w:hint="eastAsia"/>
          <w:snapToGrid w:val="0"/>
          <w:sz w:val="32"/>
          <w:szCs w:val="32"/>
        </w:rPr>
        <w:t>請內政部進行檢討，</w:t>
      </w:r>
      <w:r w:rsidR="00826FB9">
        <w:rPr>
          <w:rFonts w:ascii="標楷體" w:eastAsia="標楷體" w:hAnsi="標楷體" w:cs="Times New Roman" w:hint="eastAsia"/>
          <w:snapToGrid w:val="0"/>
          <w:sz w:val="32"/>
          <w:szCs w:val="32"/>
        </w:rPr>
        <w:t>並</w:t>
      </w:r>
      <w:r w:rsidRPr="00FB1D6B">
        <w:rPr>
          <w:rFonts w:ascii="標楷體" w:eastAsia="標楷體" w:hAnsi="標楷體" w:cs="Times New Roman" w:hint="eastAsia"/>
          <w:snapToGrid w:val="0"/>
          <w:sz w:val="32"/>
          <w:szCs w:val="32"/>
        </w:rPr>
        <w:t>於1個月內</w:t>
      </w:r>
      <w:r>
        <w:rPr>
          <w:rFonts w:ascii="標楷體" w:eastAsia="標楷體" w:hAnsi="標楷體" w:cs="Times New Roman" w:hint="eastAsia"/>
          <w:snapToGrid w:val="0"/>
          <w:sz w:val="32"/>
          <w:szCs w:val="32"/>
        </w:rPr>
        <w:t>向立法院</w:t>
      </w:r>
      <w:r w:rsidRPr="00FB1D6B">
        <w:rPr>
          <w:rFonts w:ascii="標楷體" w:eastAsia="標楷體" w:hAnsi="標楷體" w:cs="Times New Roman" w:hint="eastAsia"/>
          <w:snapToGrid w:val="0"/>
          <w:sz w:val="32"/>
          <w:szCs w:val="32"/>
        </w:rPr>
        <w:t>內政委員會提</w:t>
      </w:r>
      <w:r>
        <w:rPr>
          <w:rFonts w:ascii="標楷體" w:eastAsia="標楷體" w:hAnsi="標楷體" w:cs="Times New Roman" w:hint="eastAsia"/>
          <w:snapToGrid w:val="0"/>
          <w:sz w:val="32"/>
          <w:szCs w:val="32"/>
        </w:rPr>
        <w:t>出</w:t>
      </w:r>
      <w:r w:rsidRPr="00FB1D6B">
        <w:rPr>
          <w:rFonts w:ascii="標楷體" w:eastAsia="標楷體" w:hAnsi="標楷體" w:cs="Times New Roman" w:hint="eastAsia"/>
          <w:snapToGrid w:val="0"/>
          <w:sz w:val="32"/>
          <w:szCs w:val="32"/>
        </w:rPr>
        <w:t>書面報告。</w:t>
      </w:r>
    </w:p>
    <w:p w:rsidR="00A4165A" w:rsidRPr="0004799A" w:rsidRDefault="00A4165A" w:rsidP="00A4165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A4165A" w:rsidRPr="0004799A" w:rsidRDefault="00A4165A" w:rsidP="00A4165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A4165A" w:rsidRPr="00F77D2E" w:rsidRDefault="00826FB9" w:rsidP="00732FFA">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C84E24">
        <w:rPr>
          <w:rFonts w:ascii="標楷體" w:eastAsia="標楷體" w:hAnsi="標楷體" w:cs="Times New Roman" w:hint="eastAsia"/>
          <w:snapToGrid w:val="0"/>
          <w:sz w:val="32"/>
          <w:szCs w:val="32"/>
        </w:rPr>
        <w:t>七</w:t>
      </w:r>
      <w:r>
        <w:rPr>
          <w:rFonts w:ascii="標楷體" w:eastAsia="標楷體" w:hAnsi="標楷體" w:cs="Times New Roman" w:hint="eastAsia"/>
          <w:snapToGrid w:val="0"/>
          <w:sz w:val="32"/>
          <w:szCs w:val="32"/>
        </w:rPr>
        <w:t>、</w:t>
      </w:r>
      <w:r w:rsidR="00A4165A" w:rsidRPr="00F77D2E">
        <w:rPr>
          <w:rFonts w:ascii="標楷體" w:eastAsia="標楷體" w:hAnsi="標楷體" w:cs="Times New Roman" w:hint="eastAsia"/>
          <w:snapToGrid w:val="0"/>
          <w:sz w:val="32"/>
          <w:szCs w:val="32"/>
        </w:rPr>
        <w:t>查</w:t>
      </w:r>
      <w:r w:rsidR="00A4165A">
        <w:rPr>
          <w:rFonts w:ascii="標楷體" w:eastAsia="標楷體" w:hAnsi="標楷體" w:cs="Times New Roman" w:hint="eastAsia"/>
          <w:snapToGrid w:val="0"/>
          <w:sz w:val="32"/>
          <w:szCs w:val="32"/>
        </w:rPr>
        <w:t>「</w:t>
      </w:r>
      <w:r w:rsidR="00A4165A" w:rsidRPr="00F77D2E">
        <w:rPr>
          <w:rFonts w:ascii="標楷體" w:eastAsia="標楷體" w:hAnsi="標楷體" w:cs="Times New Roman" w:hint="eastAsia"/>
          <w:snapToGrid w:val="0"/>
          <w:sz w:val="32"/>
          <w:szCs w:val="32"/>
        </w:rPr>
        <w:t>殯葬管理條例</w:t>
      </w:r>
      <w:r w:rsidR="00A4165A">
        <w:rPr>
          <w:rFonts w:ascii="標楷體" w:eastAsia="標楷體" w:hAnsi="標楷體" w:cs="Times New Roman" w:hint="eastAsia"/>
          <w:snapToGrid w:val="0"/>
          <w:sz w:val="32"/>
          <w:szCs w:val="32"/>
        </w:rPr>
        <w:t>」</w:t>
      </w:r>
      <w:r w:rsidR="00A4165A" w:rsidRPr="00F77D2E">
        <w:rPr>
          <w:rFonts w:ascii="標楷體" w:eastAsia="標楷體" w:hAnsi="標楷體" w:cs="Times New Roman" w:hint="eastAsia"/>
          <w:snapToGrid w:val="0"/>
          <w:sz w:val="32"/>
          <w:szCs w:val="32"/>
        </w:rPr>
        <w:t>於1</w:t>
      </w:r>
      <w:r w:rsidR="00A4165A" w:rsidRPr="00F77D2E">
        <w:rPr>
          <w:rFonts w:ascii="標楷體" w:eastAsia="標楷體" w:hAnsi="標楷體" w:cs="Times New Roman"/>
          <w:snapToGrid w:val="0"/>
          <w:sz w:val="32"/>
          <w:szCs w:val="32"/>
        </w:rPr>
        <w:t>06</w:t>
      </w:r>
      <w:r w:rsidR="00A4165A" w:rsidRPr="00F77D2E">
        <w:rPr>
          <w:rFonts w:ascii="標楷體" w:eastAsia="標楷體" w:hAnsi="標楷體" w:cs="Times New Roman" w:hint="eastAsia"/>
          <w:snapToGrid w:val="0"/>
          <w:sz w:val="32"/>
          <w:szCs w:val="32"/>
        </w:rPr>
        <w:t>年6月1</w:t>
      </w:r>
      <w:r w:rsidR="00A4165A" w:rsidRPr="00F77D2E">
        <w:rPr>
          <w:rFonts w:ascii="標楷體" w:eastAsia="標楷體" w:hAnsi="標楷體" w:cs="Times New Roman"/>
          <w:snapToGrid w:val="0"/>
          <w:sz w:val="32"/>
          <w:szCs w:val="32"/>
        </w:rPr>
        <w:t>4</w:t>
      </w:r>
      <w:r w:rsidR="00A4165A" w:rsidRPr="00F77D2E">
        <w:rPr>
          <w:rFonts w:ascii="標楷體" w:eastAsia="標楷體" w:hAnsi="標楷體" w:cs="Times New Roman" w:hint="eastAsia"/>
          <w:snapToGrid w:val="0"/>
          <w:sz w:val="32"/>
          <w:szCs w:val="32"/>
        </w:rPr>
        <w:t>日公布施行至今，因近年我國受到極端天候之影響，以及</w:t>
      </w:r>
      <w:r w:rsidR="00B523A1">
        <w:rPr>
          <w:rFonts w:ascii="標楷體" w:eastAsia="標楷體" w:hAnsi="標楷體" w:cs="Times New Roman" w:hint="eastAsia"/>
          <w:snapToGrid w:val="0"/>
          <w:sz w:val="32"/>
          <w:szCs w:val="32"/>
        </w:rPr>
        <w:t>臺</w:t>
      </w:r>
      <w:r w:rsidR="00A4165A" w:rsidRPr="00F77D2E">
        <w:rPr>
          <w:rFonts w:ascii="標楷體" w:eastAsia="標楷體" w:hAnsi="標楷體" w:cs="Times New Roman" w:hint="eastAsia"/>
          <w:snapToGrid w:val="0"/>
          <w:sz w:val="32"/>
          <w:szCs w:val="32"/>
        </w:rPr>
        <w:t>灣人口稠密和土地狹窄之影響，傳統殯葬方式恐無法提供全國人民。近幾年，內政部積極推展綠色殯葬概念，希冀透過觀念之改變，較傳統殯葬業務減少資源，同時亦達成慎終追遠之目的，改變殯儀設施是鄰避設施之狀況。雖現行法規已經有相關之規範，但應積極鼓勵民眾選擇綠色環保多元殯葬之方式以取代傳統殯葬設施，以因應未來新時代綠色環保殯葬方式之推展。爰請內政部研擬鼓勵綠色環保殯葬措施，並請儘速送交立法院審議，同時向</w:t>
      </w:r>
      <w:r w:rsidR="00ED4458">
        <w:rPr>
          <w:rFonts w:ascii="標楷體" w:eastAsia="標楷體" w:hAnsi="標楷體" w:cs="Times New Roman" w:hint="eastAsia"/>
          <w:snapToGrid w:val="0"/>
          <w:sz w:val="32"/>
          <w:szCs w:val="32"/>
        </w:rPr>
        <w:t>立法院內政委員會</w:t>
      </w:r>
      <w:r w:rsidR="00A4165A" w:rsidRPr="00F77D2E">
        <w:rPr>
          <w:rFonts w:ascii="標楷體" w:eastAsia="標楷體" w:hAnsi="標楷體" w:cs="Times New Roman" w:hint="eastAsia"/>
          <w:snapToGrid w:val="0"/>
          <w:sz w:val="32"/>
          <w:szCs w:val="32"/>
        </w:rPr>
        <w:t>提出書面報告。</w:t>
      </w:r>
    </w:p>
    <w:p w:rsidR="00A4165A" w:rsidRPr="0004799A" w:rsidRDefault="00A4165A" w:rsidP="00A4165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9A5FC1" w:rsidRPr="009359B4" w:rsidRDefault="00B523A1"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C84E24">
        <w:rPr>
          <w:rFonts w:ascii="標楷體" w:eastAsia="標楷體" w:hAnsi="標楷體" w:cs="Times New Roman" w:hint="eastAsia"/>
          <w:snapToGrid w:val="0"/>
          <w:sz w:val="32"/>
          <w:szCs w:val="32"/>
        </w:rPr>
        <w:t>八</w:t>
      </w:r>
      <w:r>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有鑑於户政系統自</w:t>
      </w:r>
      <w:r w:rsidR="00FF4D99">
        <w:rPr>
          <w:rFonts w:ascii="標楷體" w:eastAsia="標楷體" w:hAnsi="標楷體" w:cs="Times New Roman" w:hint="eastAsia"/>
          <w:snapToGrid w:val="0"/>
          <w:sz w:val="32"/>
          <w:szCs w:val="32"/>
        </w:rPr>
        <w:t>109年</w:t>
      </w:r>
      <w:r w:rsidR="009A5FC1" w:rsidRPr="009359B4">
        <w:rPr>
          <w:rFonts w:ascii="標楷體" w:eastAsia="標楷體" w:hAnsi="標楷體" w:cs="Times New Roman"/>
          <w:snapToGrid w:val="0"/>
          <w:sz w:val="32"/>
          <w:szCs w:val="32"/>
        </w:rPr>
        <w:t>6月底更新系統後</w:t>
      </w:r>
      <w:r w:rsidR="00D513CB">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已發生5次大</w:t>
      </w:r>
      <w:r w:rsidR="009A5FC1">
        <w:rPr>
          <w:rFonts w:ascii="標楷體" w:eastAsia="標楷體" w:hAnsi="標楷體" w:cs="Times New Roman" w:hint="eastAsia"/>
          <w:snapToGrid w:val="0"/>
          <w:sz w:val="32"/>
          <w:szCs w:val="32"/>
        </w:rPr>
        <w:t>當機，平時操作</w:t>
      </w:r>
      <w:r w:rsidR="009A5FC1" w:rsidRPr="009359B4">
        <w:rPr>
          <w:rFonts w:ascii="標楷體" w:eastAsia="標楷體" w:hAnsi="標楷體" w:cs="Times New Roman"/>
          <w:snapToGrid w:val="0"/>
          <w:sz w:val="32"/>
          <w:szCs w:val="32"/>
        </w:rPr>
        <w:t>也有延遲問題</w:t>
      </w:r>
      <w:r w:rsidR="00D513CB">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導致基層工作人員之作業時間加</w:t>
      </w:r>
      <w:r w:rsidR="009A5FC1">
        <w:rPr>
          <w:rFonts w:ascii="標楷體" w:eastAsia="標楷體" w:hAnsi="標楷體" w:cs="Times New Roman" w:hint="eastAsia"/>
          <w:snapToGrid w:val="0"/>
          <w:sz w:val="32"/>
          <w:szCs w:val="32"/>
        </w:rPr>
        <w:t>長、工</w:t>
      </w:r>
      <w:r w:rsidR="009A5FC1" w:rsidRPr="009359B4">
        <w:rPr>
          <w:rFonts w:ascii="標楷體" w:eastAsia="標楷體" w:hAnsi="標楷體" w:cs="Times New Roman"/>
          <w:snapToGrid w:val="0"/>
          <w:sz w:val="32"/>
          <w:szCs w:val="32"/>
        </w:rPr>
        <w:t>作效率下降等問題產生</w:t>
      </w:r>
      <w:r w:rsidR="00AC5599">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同時拖延人民至户政辦公之時間</w:t>
      </w:r>
      <w:r w:rsidR="00AC5599">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造成人民的不便</w:t>
      </w:r>
      <w:r w:rsidR="00AC5599">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顯見户政系統之維修維護問題存在已久</w:t>
      </w:r>
      <w:r w:rsidR="009A5FC1">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仍不見</w:t>
      </w:r>
      <w:r w:rsidR="009A5FC1" w:rsidRPr="009359B4">
        <w:rPr>
          <w:rFonts w:ascii="標楷體" w:eastAsia="標楷體" w:hAnsi="標楷體" w:cs="Times New Roman"/>
          <w:snapToGrid w:val="0"/>
          <w:sz w:val="32"/>
          <w:szCs w:val="32"/>
        </w:rPr>
        <w:lastRenderedPageBreak/>
        <w:t>改善</w:t>
      </w:r>
      <w:r w:rsidR="001B5431">
        <w:rPr>
          <w:rFonts w:ascii="標楷體" w:eastAsia="標楷體" w:hAnsi="標楷體" w:cs="Times New Roman" w:hint="eastAsia"/>
          <w:snapToGrid w:val="0"/>
          <w:sz w:val="32"/>
          <w:szCs w:val="32"/>
        </w:rPr>
        <w:t>。</w:t>
      </w:r>
      <w:r w:rsidR="009A5FC1">
        <w:rPr>
          <w:rFonts w:ascii="標楷體" w:eastAsia="標楷體" w:hAnsi="標楷體" w:cs="Times New Roman" w:hint="eastAsia"/>
          <w:snapToGrid w:val="0"/>
          <w:sz w:val="32"/>
          <w:szCs w:val="32"/>
        </w:rPr>
        <w:t>爰</w:t>
      </w:r>
      <w:r w:rsidR="009A5FC1" w:rsidRPr="009359B4">
        <w:rPr>
          <w:rFonts w:ascii="標楷體" w:eastAsia="標楷體" w:hAnsi="標楷體" w:cs="Times New Roman"/>
          <w:snapToGrid w:val="0"/>
          <w:sz w:val="32"/>
          <w:szCs w:val="32"/>
        </w:rPr>
        <w:t>此</w:t>
      </w:r>
      <w:r w:rsidR="001B5431">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請內政部就系統維護維修之問題</w:t>
      </w:r>
      <w:r w:rsidR="009A5FC1">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檢討具體改善規劃</w:t>
      </w:r>
      <w:r w:rsidR="00AC5599">
        <w:rPr>
          <w:rFonts w:ascii="標楷體" w:eastAsia="標楷體" w:hAnsi="標楷體" w:cs="Times New Roman" w:hint="eastAsia"/>
          <w:snapToGrid w:val="0"/>
          <w:sz w:val="32"/>
          <w:szCs w:val="32"/>
        </w:rPr>
        <w:t>，</w:t>
      </w:r>
      <w:r w:rsidR="009A5FC1" w:rsidRPr="009359B4">
        <w:rPr>
          <w:rFonts w:ascii="標楷體" w:eastAsia="標楷體" w:hAnsi="標楷體" w:cs="Times New Roman"/>
          <w:snapToGrid w:val="0"/>
          <w:sz w:val="32"/>
          <w:szCs w:val="32"/>
        </w:rPr>
        <w:t>於</w:t>
      </w:r>
      <w:r w:rsidR="006767D4">
        <w:rPr>
          <w:rFonts w:ascii="標楷體" w:eastAsia="標楷體" w:hAnsi="標楷體" w:cs="Times New Roman" w:hint="eastAsia"/>
          <w:snapToGrid w:val="0"/>
          <w:sz w:val="32"/>
          <w:szCs w:val="32"/>
        </w:rPr>
        <w:t>3</w:t>
      </w:r>
      <w:r w:rsidR="009A5FC1" w:rsidRPr="009359B4">
        <w:rPr>
          <w:rFonts w:ascii="標楷體" w:eastAsia="標楷體" w:hAnsi="標楷體" w:cs="Times New Roman"/>
          <w:snapToGrid w:val="0"/>
          <w:sz w:val="32"/>
          <w:szCs w:val="32"/>
        </w:rPr>
        <w:t>個月內</w:t>
      </w:r>
      <w:r w:rsidR="006767D4">
        <w:rPr>
          <w:rFonts w:ascii="標楷體" w:eastAsia="標楷體" w:hAnsi="標楷體" w:cs="Times New Roman" w:hint="eastAsia"/>
          <w:snapToGrid w:val="0"/>
          <w:sz w:val="32"/>
          <w:szCs w:val="32"/>
        </w:rPr>
        <w:t>向</w:t>
      </w:r>
      <w:r w:rsidR="009A5FC1" w:rsidRPr="009359B4">
        <w:rPr>
          <w:rFonts w:ascii="標楷體" w:eastAsia="標楷體" w:hAnsi="標楷體" w:cs="Times New Roman"/>
          <w:snapToGrid w:val="0"/>
          <w:sz w:val="32"/>
          <w:szCs w:val="32"/>
        </w:rPr>
        <w:t>立法院</w:t>
      </w:r>
      <w:r w:rsidR="009A5FC1">
        <w:rPr>
          <w:rFonts w:ascii="標楷體" w:eastAsia="標楷體" w:hAnsi="標楷體" w:cs="Times New Roman" w:hint="eastAsia"/>
          <w:snapToGrid w:val="0"/>
          <w:sz w:val="32"/>
          <w:szCs w:val="32"/>
        </w:rPr>
        <w:t>內政委員會</w:t>
      </w:r>
      <w:r w:rsidR="006767D4">
        <w:rPr>
          <w:rFonts w:ascii="標楷體" w:eastAsia="標楷體" w:hAnsi="標楷體" w:cs="Times New Roman" w:hint="eastAsia"/>
          <w:snapToGrid w:val="0"/>
          <w:sz w:val="32"/>
          <w:szCs w:val="32"/>
        </w:rPr>
        <w:t>提出書面報告</w:t>
      </w:r>
      <w:r w:rsidR="009A5FC1">
        <w:rPr>
          <w:rFonts w:ascii="標楷體" w:eastAsia="標楷體" w:hAnsi="標楷體" w:cs="Times New Roman" w:hint="eastAsia"/>
          <w:snapToGrid w:val="0"/>
          <w:sz w:val="32"/>
          <w:szCs w:val="32"/>
        </w:rPr>
        <w:t>。</w:t>
      </w:r>
    </w:p>
    <w:p w:rsidR="000E628F" w:rsidRDefault="009A5FC1" w:rsidP="009A5FC1">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FB1D6B">
        <w:rPr>
          <w:rFonts w:ascii="標楷體" w:eastAsia="標楷體" w:hAnsi="標楷體" w:cs="Times New Roman" w:hint="eastAsia"/>
          <w:snapToGrid w:val="0"/>
          <w:sz w:val="32"/>
          <w:szCs w:val="32"/>
        </w:rPr>
        <w:t xml:space="preserve">提案人:張其祿  </w:t>
      </w:r>
    </w:p>
    <w:p w:rsidR="009A5FC1" w:rsidRPr="002C742B" w:rsidRDefault="000E628F" w:rsidP="009A5FC1">
      <w:pPr>
        <w:snapToGrid w:val="0"/>
        <w:spacing w:line="480" w:lineRule="exact"/>
        <w:ind w:rightChars="-5" w:right="-12" w:firstLineChars="1100" w:firstLine="352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FB1D6B">
        <w:rPr>
          <w:rFonts w:ascii="標楷體" w:eastAsia="標楷體" w:hAnsi="標楷體" w:cs="Times New Roman" w:hint="eastAsia"/>
          <w:snapToGrid w:val="0"/>
          <w:sz w:val="32"/>
          <w:szCs w:val="32"/>
        </w:rPr>
        <w:t>:</w:t>
      </w:r>
      <w:r w:rsidR="0052733A">
        <w:rPr>
          <w:rFonts w:ascii="標楷體" w:eastAsia="標楷體" w:hAnsi="標楷體" w:cs="Times New Roman" w:hint="eastAsia"/>
          <w:snapToGrid w:val="0"/>
          <w:sz w:val="32"/>
          <w:szCs w:val="32"/>
        </w:rPr>
        <w:t>鄭天財Sra Kacaw</w:t>
      </w:r>
      <w:r w:rsidR="009A5FC1" w:rsidRPr="00FB1D6B">
        <w:rPr>
          <w:rFonts w:ascii="標楷體" w:eastAsia="標楷體" w:hAnsi="標楷體" w:cs="Times New Roman" w:hint="eastAsia"/>
          <w:snapToGrid w:val="0"/>
          <w:sz w:val="32"/>
          <w:szCs w:val="32"/>
        </w:rPr>
        <w:t xml:space="preserve">  陳玉珍</w:t>
      </w:r>
    </w:p>
    <w:p w:rsidR="000E628F" w:rsidRPr="00937AAB" w:rsidRDefault="00B523A1"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sidRPr="00937AAB">
        <w:rPr>
          <w:rFonts w:ascii="標楷體" w:eastAsia="標楷體" w:hAnsi="標楷體" w:cs="Times New Roman" w:hint="eastAsia"/>
          <w:snapToGrid w:val="0"/>
          <w:sz w:val="32"/>
          <w:szCs w:val="32"/>
        </w:rPr>
        <w:t>十</w:t>
      </w:r>
      <w:r w:rsidR="00F833F7" w:rsidRPr="00937AAB">
        <w:rPr>
          <w:rFonts w:ascii="標楷體" w:eastAsia="標楷體" w:hAnsi="標楷體" w:cs="Times New Roman" w:hint="eastAsia"/>
          <w:snapToGrid w:val="0"/>
          <w:sz w:val="32"/>
          <w:szCs w:val="32"/>
        </w:rPr>
        <w:t>九</w:t>
      </w:r>
      <w:r w:rsidRPr="00937AAB">
        <w:rPr>
          <w:rFonts w:ascii="標楷體" w:eastAsia="標楷體" w:hAnsi="標楷體" w:cs="Times New Roman" w:hint="eastAsia"/>
          <w:snapToGrid w:val="0"/>
          <w:sz w:val="32"/>
          <w:szCs w:val="32"/>
        </w:rPr>
        <w:t>、</w:t>
      </w:r>
      <w:r w:rsidR="00937AAB" w:rsidRPr="00937AAB">
        <w:rPr>
          <w:rFonts w:ascii="標楷體" w:eastAsia="標楷體" w:hAnsi="標楷體" w:cs="Times New Roman" w:hint="eastAsia"/>
          <w:snapToGrid w:val="0"/>
          <w:sz w:val="32"/>
          <w:szCs w:val="32"/>
        </w:rPr>
        <w:t>有鑑於數位晶片身分證（e-ID）之實行涉及相關個人資料、網路資訊安全乃至於國家安全等重大議題，甚且中央研究院法律學研究所亦提出政策建議書</w:t>
      </w:r>
      <w:r w:rsidR="001B5431">
        <w:rPr>
          <w:rFonts w:ascii="標楷體" w:eastAsia="標楷體" w:hAnsi="標楷體" w:cs="Times New Roman" w:hint="eastAsia"/>
          <w:snapToGrid w:val="0"/>
          <w:sz w:val="32"/>
          <w:szCs w:val="32"/>
        </w:rPr>
        <w:t>「</w:t>
      </w:r>
      <w:r w:rsidR="00937AAB" w:rsidRPr="00937AAB">
        <w:rPr>
          <w:rFonts w:ascii="標楷體" w:eastAsia="標楷體" w:hAnsi="標楷體" w:cs="Times New Roman" w:hint="eastAsia"/>
          <w:snapToGrid w:val="0"/>
          <w:sz w:val="32"/>
          <w:szCs w:val="32"/>
        </w:rPr>
        <w:t>數位時代下的國民身分證與身分識別政策建議書</w:t>
      </w:r>
      <w:r w:rsidR="001B5431">
        <w:rPr>
          <w:rFonts w:ascii="標楷體" w:eastAsia="標楷體" w:hAnsi="標楷體" w:cs="Times New Roman" w:hint="eastAsia"/>
          <w:snapToGrid w:val="0"/>
          <w:sz w:val="32"/>
          <w:szCs w:val="32"/>
        </w:rPr>
        <w:t>」</w:t>
      </w:r>
      <w:r w:rsidR="00937AAB" w:rsidRPr="00937AAB">
        <w:rPr>
          <w:rFonts w:ascii="標楷體" w:eastAsia="標楷體" w:hAnsi="標楷體" w:cs="Times New Roman" w:hint="eastAsia"/>
          <w:snapToGrid w:val="0"/>
          <w:sz w:val="32"/>
          <w:szCs w:val="32"/>
        </w:rPr>
        <w:t>，指出在現行條件下，目前國內尚未完善身分證晶片化與數位化得以保障個人權利之相關法律基礎，亦缺乏確保晶片身分證本身及相關應用之資訊安全法制規範。爰此，建請內政部提出個人資料保障及資訊安全作法之書面報告，以茲完備。</w:t>
      </w:r>
    </w:p>
    <w:p w:rsidR="000E628F" w:rsidRPr="003E5F48" w:rsidRDefault="000E628F" w:rsidP="000E628F">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37AAB">
        <w:rPr>
          <w:rFonts w:ascii="標楷體" w:eastAsia="標楷體" w:hAnsi="標楷體" w:cs="Times New Roman" w:hint="eastAsia"/>
          <w:snapToGrid w:val="0"/>
          <w:sz w:val="32"/>
          <w:szCs w:val="32"/>
        </w:rPr>
        <w:t>提案人:沈發惠  管碧玲  湯蕙禎  劉世芳</w:t>
      </w:r>
    </w:p>
    <w:p w:rsidR="009A5FC1" w:rsidRPr="00D709AF" w:rsidRDefault="003E5F48"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二十、</w:t>
      </w:r>
      <w:r w:rsidR="009A5FC1" w:rsidRPr="00D709AF">
        <w:rPr>
          <w:rFonts w:ascii="標楷體" w:eastAsia="標楷體" w:hAnsi="標楷體" w:cs="Times New Roman" w:hint="eastAsia"/>
          <w:snapToGrid w:val="0"/>
          <w:sz w:val="32"/>
          <w:szCs w:val="32"/>
        </w:rPr>
        <w:t>內政部警政署於107年九合一選舉期間運用刑事警察局菁英人力，成立打假中心，然而，「社會秩序維護法」第63條第1項第5款之「假訊息條款」，1</w:t>
      </w:r>
      <w:r w:rsidR="009A5FC1" w:rsidRPr="00D709AF">
        <w:rPr>
          <w:rFonts w:ascii="標楷體" w:eastAsia="標楷體" w:hAnsi="標楷體" w:cs="Times New Roman"/>
          <w:snapToGrid w:val="0"/>
          <w:sz w:val="32"/>
          <w:szCs w:val="32"/>
        </w:rPr>
        <w:t>09</w:t>
      </w:r>
      <w:r w:rsidR="009A5FC1" w:rsidRPr="00D709AF">
        <w:rPr>
          <w:rFonts w:ascii="標楷體" w:eastAsia="標楷體" w:hAnsi="標楷體" w:cs="Times New Roman" w:hint="eastAsia"/>
          <w:snapToGrid w:val="0"/>
          <w:sz w:val="32"/>
          <w:szCs w:val="32"/>
        </w:rPr>
        <w:t>年截至7月移送272件，法院裁處79件，成案率只有30%，又其中不乏為特定政黨打擊不同意見之打手，嚴重侵害人民言論自由，亦有失警察應保持行政中立之立場。為提升假訊息條款之辦案品質，內政部應編纂相關判決見解，研析移送案件被法院裁判不罰之主要原因，以供各級警察機關運用，亦俾利人民有所遵循，提升辦案品質，減少外界對侵害言論自由之疑慮。</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張其祿  陳玉珍</w:t>
      </w:r>
    </w:p>
    <w:p w:rsidR="009A5FC1" w:rsidRPr="00303F8B" w:rsidRDefault="003E5F48"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廿一</w:t>
      </w:r>
      <w:r w:rsidR="000968C6">
        <w:rPr>
          <w:rFonts w:ascii="標楷體" w:eastAsia="標楷體" w:hAnsi="標楷體" w:cs="Times New Roman" w:hint="eastAsia"/>
          <w:snapToGrid w:val="0"/>
          <w:sz w:val="32"/>
          <w:szCs w:val="32"/>
        </w:rPr>
        <w:t>、</w:t>
      </w:r>
      <w:r w:rsidR="009A5FC1" w:rsidRPr="00303F8B">
        <w:rPr>
          <w:rFonts w:ascii="標楷體" w:eastAsia="標楷體" w:hAnsi="標楷體" w:cs="Times New Roman" w:hint="eastAsia"/>
          <w:snapToGrid w:val="0"/>
          <w:sz w:val="32"/>
          <w:szCs w:val="32"/>
        </w:rPr>
        <w:t>依行政院107年8月15日召開之「地面型太陽光電推動辦理情形追蹤會議」會議決議，各部會由次長層級主持成立綠能推動工作小組，督辦轄下機關綠能推動業務，查內政部業於107年9月28日、12月7日、108年3月6日、7月5日、109年8月5日召開5次綠能推動工作會議，後續針對光電推動之情形與遭遇困</w:t>
      </w:r>
      <w:r w:rsidR="009A5FC1" w:rsidRPr="00303F8B">
        <w:rPr>
          <w:rFonts w:ascii="標楷體" w:eastAsia="標楷體" w:hAnsi="標楷體" w:cs="Times New Roman" w:hint="eastAsia"/>
          <w:snapToGrid w:val="0"/>
          <w:sz w:val="32"/>
          <w:szCs w:val="32"/>
        </w:rPr>
        <w:lastRenderedPageBreak/>
        <w:t>難持續召開會議，戮力推動再生能源之布建，以達成果之最大化。</w:t>
      </w:r>
    </w:p>
    <w:p w:rsidR="009A5FC1" w:rsidRDefault="009A5FC1" w:rsidP="006031FE">
      <w:pPr>
        <w:snapToGrid w:val="0"/>
        <w:spacing w:line="480" w:lineRule="exact"/>
        <w:ind w:leftChars="400" w:left="960" w:rightChars="-5" w:right="-12" w:firstLineChars="200" w:firstLine="640"/>
        <w:jc w:val="both"/>
        <w:rPr>
          <w:rFonts w:ascii="標楷體" w:eastAsia="標楷體" w:hAnsi="標楷體" w:cs="Times New Roman"/>
          <w:snapToGrid w:val="0"/>
          <w:sz w:val="32"/>
          <w:szCs w:val="32"/>
        </w:rPr>
      </w:pPr>
      <w:r w:rsidRPr="00303F8B">
        <w:rPr>
          <w:rFonts w:ascii="標楷體" w:eastAsia="標楷體" w:hAnsi="標楷體" w:cs="Times New Roman" w:hint="eastAsia"/>
          <w:snapToGrid w:val="0"/>
          <w:sz w:val="32"/>
          <w:szCs w:val="32"/>
        </w:rPr>
        <w:t>考量內政部掌理推動國家住宅之發展工作，更肩負未來協助興辦社會住宅</w:t>
      </w:r>
      <w:r w:rsidR="001B5431">
        <w:rPr>
          <w:rFonts w:ascii="標楷體" w:eastAsia="標楷體" w:hAnsi="標楷體" w:cs="Times New Roman" w:hint="eastAsia"/>
          <w:snapToGrid w:val="0"/>
          <w:sz w:val="32"/>
          <w:szCs w:val="32"/>
        </w:rPr>
        <w:t>8</w:t>
      </w:r>
      <w:r w:rsidRPr="00303F8B">
        <w:rPr>
          <w:rFonts w:ascii="標楷體" w:eastAsia="標楷體" w:hAnsi="標楷體" w:cs="Times New Roman" w:hint="eastAsia"/>
          <w:snapToGrid w:val="0"/>
          <w:sz w:val="32"/>
          <w:szCs w:val="32"/>
        </w:rPr>
        <w:t>年兩階段計畫之重任，就未來推動社會住宅設置太陽光電相關設施，若能提前規劃，將對於再生能源之布建有重大成效</w:t>
      </w:r>
      <w:r w:rsidR="001B5431">
        <w:rPr>
          <w:rFonts w:ascii="標楷體" w:eastAsia="標楷體" w:hAnsi="標楷體" w:cs="Times New Roman" w:hint="eastAsia"/>
          <w:snapToGrid w:val="0"/>
          <w:sz w:val="32"/>
          <w:szCs w:val="32"/>
        </w:rPr>
        <w:t>。</w:t>
      </w:r>
      <w:r w:rsidRPr="00303F8B">
        <w:rPr>
          <w:rFonts w:ascii="標楷體" w:eastAsia="標楷體" w:hAnsi="標楷體" w:cs="Times New Roman" w:hint="eastAsia"/>
          <w:snapToGrid w:val="0"/>
          <w:sz w:val="32"/>
          <w:szCs w:val="32"/>
        </w:rPr>
        <w:t>爰要求內政部於</w:t>
      </w:r>
      <w:r w:rsidR="00EE55AE">
        <w:rPr>
          <w:rFonts w:ascii="標楷體" w:eastAsia="標楷體" w:hAnsi="標楷體" w:cs="Times New Roman" w:hint="eastAsia"/>
          <w:snapToGrid w:val="0"/>
          <w:sz w:val="32"/>
          <w:szCs w:val="32"/>
        </w:rPr>
        <w:t>1</w:t>
      </w:r>
      <w:r w:rsidRPr="00303F8B">
        <w:rPr>
          <w:rFonts w:ascii="標楷體" w:eastAsia="標楷體" w:hAnsi="標楷體" w:cs="Times New Roman" w:hint="eastAsia"/>
          <w:snapToGrid w:val="0"/>
          <w:sz w:val="32"/>
          <w:szCs w:val="32"/>
        </w:rPr>
        <w:t>個月內完成現由中央及各直轄市、縣（市）管理及營運之社會住宅設置太陽光電相關設施之可行性評估，</w:t>
      </w:r>
      <w:r w:rsidR="006767D4">
        <w:rPr>
          <w:rFonts w:ascii="標楷體" w:eastAsia="標楷體" w:hAnsi="標楷體" w:cs="Times New Roman" w:hint="eastAsia"/>
          <w:snapToGrid w:val="0"/>
          <w:sz w:val="32"/>
          <w:szCs w:val="32"/>
        </w:rPr>
        <w:t>3</w:t>
      </w:r>
      <w:r w:rsidRPr="00303F8B">
        <w:rPr>
          <w:rFonts w:ascii="標楷體" w:eastAsia="標楷體" w:hAnsi="標楷體" w:cs="Times New Roman" w:hint="eastAsia"/>
          <w:snapToGrid w:val="0"/>
          <w:sz w:val="32"/>
          <w:szCs w:val="32"/>
        </w:rPr>
        <w:t>個月內完成未來興辦社會住宅之總體設置可行性評估，並向</w:t>
      </w:r>
      <w:r w:rsidR="00ED4458">
        <w:rPr>
          <w:rFonts w:ascii="標楷體" w:eastAsia="標楷體" w:hAnsi="標楷體" w:cs="Times New Roman" w:hint="eastAsia"/>
          <w:snapToGrid w:val="0"/>
          <w:sz w:val="32"/>
          <w:szCs w:val="32"/>
        </w:rPr>
        <w:t>立法院內政委員會</w:t>
      </w:r>
      <w:r w:rsidRPr="00303F8B">
        <w:rPr>
          <w:rFonts w:ascii="標楷體" w:eastAsia="標楷體" w:hAnsi="標楷體" w:cs="Times New Roman" w:hint="eastAsia"/>
          <w:snapToGrid w:val="0"/>
          <w:sz w:val="32"/>
          <w:szCs w:val="32"/>
        </w:rPr>
        <w:t>提出書面報告。</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  湯蕙禎</w:t>
      </w:r>
    </w:p>
    <w:p w:rsidR="009A5FC1" w:rsidRPr="002C742B" w:rsidRDefault="00F833F7"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二</w:t>
      </w:r>
      <w:r w:rsidR="000968C6">
        <w:rPr>
          <w:rFonts w:ascii="標楷體" w:eastAsia="標楷體" w:hAnsi="標楷體" w:cs="Times New Roman" w:hint="eastAsia"/>
          <w:snapToGrid w:val="0"/>
          <w:sz w:val="32"/>
          <w:szCs w:val="32"/>
        </w:rPr>
        <w:t>、</w:t>
      </w:r>
      <w:r w:rsidR="009A5FC1" w:rsidRPr="002C742B">
        <w:rPr>
          <w:rFonts w:ascii="標楷體" w:eastAsia="標楷體" w:hAnsi="標楷體" w:cs="Times New Roman" w:hint="eastAsia"/>
          <w:snapToGrid w:val="0"/>
          <w:sz w:val="32"/>
          <w:szCs w:val="32"/>
        </w:rPr>
        <w:t>查內政部歲入項目中，自民國104至108年期間，一般賠償收入項目之執行情形，就實際決算數與原預算數、決算數佔預算數比率相比較，廠商因違規而繳付賠償款之情形，不但年年皆有發生，且都比原預先推估之賠償預算數額高出3至6倍餘，雖然此表示內政部對於監督廠商履約之權責有所落實，但是，若年年皆發生廠商違規情事且賠償金額高出原估算甚多之情形者，此勢必影響原計畫案件之順利進行與品質良窳，實徒耗時間，也表示對於採購案件或廠商資格之條件設定或資格審查等事前規劃與審定工作，容或尚有待改進之處。爰建請內政部針對近五年之廠商違規賠償案件</w:t>
      </w:r>
      <w:r w:rsidR="006767D4">
        <w:rPr>
          <w:rFonts w:ascii="標楷體" w:eastAsia="標楷體" w:hAnsi="標楷體" w:cs="Times New Roman" w:hint="eastAsia"/>
          <w:snapToGrid w:val="0"/>
          <w:sz w:val="32"/>
          <w:szCs w:val="32"/>
        </w:rPr>
        <w:t>，</w:t>
      </w:r>
      <w:r w:rsidR="009A5FC1" w:rsidRPr="002C742B">
        <w:rPr>
          <w:rFonts w:ascii="標楷體" w:eastAsia="標楷體" w:hAnsi="標楷體" w:cs="Times New Roman" w:hint="eastAsia"/>
          <w:snapToGrid w:val="0"/>
          <w:sz w:val="32"/>
          <w:szCs w:val="32"/>
        </w:rPr>
        <w:t>就其主要常見違規項目，</w:t>
      </w:r>
      <w:r w:rsidR="006767D4">
        <w:rPr>
          <w:rFonts w:ascii="標楷體" w:eastAsia="標楷體" w:hAnsi="標楷體" w:cs="Times New Roman" w:hint="eastAsia"/>
          <w:snapToGrid w:val="0"/>
          <w:sz w:val="32"/>
          <w:szCs w:val="32"/>
        </w:rPr>
        <w:t>研擬</w:t>
      </w:r>
      <w:r w:rsidR="00ED4458">
        <w:rPr>
          <w:rFonts w:ascii="標楷體" w:eastAsia="標楷體" w:hAnsi="標楷體" w:cs="Times New Roman" w:hint="eastAsia"/>
          <w:snapToGrid w:val="0"/>
          <w:sz w:val="32"/>
          <w:szCs w:val="32"/>
        </w:rPr>
        <w:t>改進建議，於3</w:t>
      </w:r>
      <w:r w:rsidR="009A5FC1" w:rsidRPr="002C742B">
        <w:rPr>
          <w:rFonts w:ascii="標楷體" w:eastAsia="標楷體" w:hAnsi="標楷體" w:cs="Times New Roman" w:hint="eastAsia"/>
          <w:snapToGrid w:val="0"/>
          <w:sz w:val="32"/>
          <w:szCs w:val="32"/>
        </w:rPr>
        <w:t>個月內向立法院內政委員會提出書面報告。</w:t>
      </w:r>
    </w:p>
    <w:tbl>
      <w:tblPr>
        <w:tblW w:w="0" w:type="auto"/>
        <w:tblInd w:w="1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1296"/>
        <w:gridCol w:w="1533"/>
        <w:gridCol w:w="1293"/>
        <w:gridCol w:w="1401"/>
        <w:gridCol w:w="1293"/>
      </w:tblGrid>
      <w:tr w:rsidR="009A5FC1" w:rsidRPr="005E02BD" w:rsidTr="00394445">
        <w:trPr>
          <w:trHeight w:val="408"/>
        </w:trPr>
        <w:tc>
          <w:tcPr>
            <w:tcW w:w="8622" w:type="dxa"/>
            <w:gridSpan w:val="6"/>
            <w:tcBorders>
              <w:top w:val="nil"/>
              <w:left w:val="nil"/>
              <w:bottom w:val="single" w:sz="4" w:space="0" w:color="auto"/>
              <w:right w:val="nil"/>
            </w:tcBorders>
            <w:shd w:val="clear" w:color="auto" w:fill="auto"/>
            <w:noWrap/>
            <w:hideMark/>
          </w:tcPr>
          <w:p w:rsidR="009A5FC1" w:rsidRPr="005E02BD" w:rsidRDefault="009A5FC1" w:rsidP="00F06816">
            <w:pPr>
              <w:spacing w:line="500" w:lineRule="exact"/>
              <w:jc w:val="center"/>
              <w:rPr>
                <w:rFonts w:ascii="標楷體" w:eastAsia="標楷體" w:hAnsi="標楷體"/>
                <w:b/>
                <w:bCs/>
              </w:rPr>
            </w:pPr>
            <w:r w:rsidRPr="005E02BD">
              <w:rPr>
                <w:rFonts w:ascii="標楷體" w:eastAsia="標楷體" w:hAnsi="標楷體" w:hint="eastAsia"/>
                <w:b/>
                <w:bCs/>
              </w:rPr>
              <w:t>民國104年至108年內政部歲入項目之一般賠償收入及佔預算數比</w:t>
            </w:r>
          </w:p>
        </w:tc>
      </w:tr>
      <w:tr w:rsidR="009A5FC1" w:rsidRPr="005E02BD" w:rsidTr="00394445">
        <w:trPr>
          <w:trHeight w:val="468"/>
        </w:trPr>
        <w:tc>
          <w:tcPr>
            <w:tcW w:w="1785"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rPr>
            </w:pPr>
            <w:r w:rsidRPr="005E02BD">
              <w:rPr>
                <w:rFonts w:ascii="標楷體" w:eastAsia="標楷體" w:hAnsi="標楷體" w:hint="eastAsia"/>
              </w:rPr>
              <w:t>年  度</w:t>
            </w:r>
          </w:p>
        </w:tc>
        <w:tc>
          <w:tcPr>
            <w:tcW w:w="1300"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sz w:val="21"/>
                <w:szCs w:val="21"/>
              </w:rPr>
            </w:pPr>
            <w:r w:rsidRPr="005E02BD">
              <w:rPr>
                <w:rFonts w:ascii="標楷體" w:eastAsia="標楷體" w:hAnsi="標楷體" w:hint="eastAsia"/>
                <w:sz w:val="21"/>
                <w:szCs w:val="21"/>
              </w:rPr>
              <w:t>104</w:t>
            </w:r>
          </w:p>
        </w:tc>
        <w:tc>
          <w:tcPr>
            <w:tcW w:w="1538"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sz w:val="21"/>
                <w:szCs w:val="21"/>
              </w:rPr>
            </w:pPr>
            <w:r w:rsidRPr="005E02BD">
              <w:rPr>
                <w:rFonts w:ascii="標楷體" w:eastAsia="標楷體" w:hAnsi="標楷體" w:hint="eastAsia"/>
                <w:sz w:val="21"/>
                <w:szCs w:val="21"/>
              </w:rPr>
              <w:t>105</w:t>
            </w:r>
          </w:p>
        </w:tc>
        <w:tc>
          <w:tcPr>
            <w:tcW w:w="1297"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sz w:val="21"/>
                <w:szCs w:val="21"/>
              </w:rPr>
            </w:pPr>
            <w:r w:rsidRPr="005E02BD">
              <w:rPr>
                <w:rFonts w:ascii="標楷體" w:eastAsia="標楷體" w:hAnsi="標楷體" w:hint="eastAsia"/>
                <w:sz w:val="21"/>
                <w:szCs w:val="21"/>
              </w:rPr>
              <w:t>106</w:t>
            </w:r>
          </w:p>
        </w:tc>
        <w:tc>
          <w:tcPr>
            <w:tcW w:w="1405"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sz w:val="21"/>
                <w:szCs w:val="21"/>
              </w:rPr>
            </w:pPr>
            <w:r w:rsidRPr="005E02BD">
              <w:rPr>
                <w:rFonts w:ascii="標楷體" w:eastAsia="標楷體" w:hAnsi="標楷體" w:hint="eastAsia"/>
                <w:sz w:val="21"/>
                <w:szCs w:val="21"/>
              </w:rPr>
              <w:t>107</w:t>
            </w:r>
          </w:p>
        </w:tc>
        <w:tc>
          <w:tcPr>
            <w:tcW w:w="1297" w:type="dxa"/>
            <w:tcBorders>
              <w:top w:val="single" w:sz="4" w:space="0" w:color="auto"/>
            </w:tcBorders>
            <w:shd w:val="clear" w:color="auto" w:fill="auto"/>
            <w:noWrap/>
            <w:hideMark/>
          </w:tcPr>
          <w:p w:rsidR="009A5FC1" w:rsidRPr="005E02BD" w:rsidRDefault="009A5FC1" w:rsidP="00F06816">
            <w:pPr>
              <w:spacing w:line="500" w:lineRule="exact"/>
              <w:jc w:val="center"/>
              <w:rPr>
                <w:rFonts w:ascii="標楷體" w:eastAsia="標楷體" w:hAnsi="標楷體"/>
                <w:sz w:val="21"/>
                <w:szCs w:val="21"/>
              </w:rPr>
            </w:pPr>
            <w:r w:rsidRPr="005E02BD">
              <w:rPr>
                <w:rFonts w:ascii="標楷體" w:eastAsia="標楷體" w:hAnsi="標楷體" w:hint="eastAsia"/>
                <w:sz w:val="21"/>
                <w:szCs w:val="21"/>
              </w:rPr>
              <w:t>108</w:t>
            </w:r>
          </w:p>
        </w:tc>
      </w:tr>
      <w:tr w:rsidR="009A5FC1" w:rsidRPr="005E02BD" w:rsidTr="006031FE">
        <w:trPr>
          <w:trHeight w:val="648"/>
        </w:trPr>
        <w:tc>
          <w:tcPr>
            <w:tcW w:w="1785" w:type="dxa"/>
            <w:shd w:val="clear" w:color="auto" w:fill="auto"/>
            <w:noWrap/>
            <w:hideMark/>
          </w:tcPr>
          <w:p w:rsidR="009A5FC1" w:rsidRPr="005E02BD" w:rsidRDefault="009A5FC1" w:rsidP="00F06816">
            <w:pPr>
              <w:spacing w:line="500" w:lineRule="exact"/>
              <w:jc w:val="right"/>
              <w:rPr>
                <w:rFonts w:ascii="標楷體" w:eastAsia="標楷體" w:hAnsi="標楷體"/>
              </w:rPr>
            </w:pPr>
            <w:r w:rsidRPr="005E02BD">
              <w:rPr>
                <w:rFonts w:ascii="標楷體" w:eastAsia="標楷體" w:hAnsi="標楷體" w:hint="eastAsia"/>
              </w:rPr>
              <w:t>一般賠償收入（元）</w:t>
            </w:r>
          </w:p>
        </w:tc>
        <w:tc>
          <w:tcPr>
            <w:tcW w:w="1300"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 xml:space="preserve">3,789,619 </w:t>
            </w:r>
          </w:p>
        </w:tc>
        <w:tc>
          <w:tcPr>
            <w:tcW w:w="1538"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 xml:space="preserve">7,772,420 </w:t>
            </w:r>
          </w:p>
        </w:tc>
        <w:tc>
          <w:tcPr>
            <w:tcW w:w="1297"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 xml:space="preserve">4,997,155 </w:t>
            </w:r>
          </w:p>
        </w:tc>
        <w:tc>
          <w:tcPr>
            <w:tcW w:w="1405"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 xml:space="preserve">5,459,914 </w:t>
            </w:r>
          </w:p>
        </w:tc>
        <w:tc>
          <w:tcPr>
            <w:tcW w:w="1297"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 xml:space="preserve">5,501,488 </w:t>
            </w:r>
          </w:p>
        </w:tc>
      </w:tr>
      <w:tr w:rsidR="009A5FC1" w:rsidRPr="005E02BD" w:rsidTr="006031FE">
        <w:trPr>
          <w:trHeight w:val="1088"/>
        </w:trPr>
        <w:tc>
          <w:tcPr>
            <w:tcW w:w="1785" w:type="dxa"/>
            <w:shd w:val="clear" w:color="auto" w:fill="auto"/>
            <w:hideMark/>
          </w:tcPr>
          <w:p w:rsidR="009A5FC1" w:rsidRPr="005E02BD" w:rsidRDefault="009A5FC1" w:rsidP="00F06816">
            <w:pPr>
              <w:spacing w:line="500" w:lineRule="exact"/>
              <w:jc w:val="center"/>
              <w:rPr>
                <w:rFonts w:ascii="標楷體" w:eastAsia="標楷體" w:hAnsi="標楷體"/>
              </w:rPr>
            </w:pPr>
            <w:r w:rsidRPr="005E02BD">
              <w:rPr>
                <w:rFonts w:ascii="標楷體" w:eastAsia="標楷體" w:hAnsi="標楷體" w:hint="eastAsia"/>
              </w:rPr>
              <w:t>決算數占</w:t>
            </w:r>
            <w:r w:rsidRPr="005E02BD">
              <w:rPr>
                <w:rFonts w:ascii="標楷體" w:eastAsia="標楷體" w:hAnsi="標楷體" w:hint="eastAsia"/>
              </w:rPr>
              <w:br/>
              <w:t>預算數比（%）</w:t>
            </w:r>
          </w:p>
        </w:tc>
        <w:tc>
          <w:tcPr>
            <w:tcW w:w="1300"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306.36%</w:t>
            </w:r>
          </w:p>
        </w:tc>
        <w:tc>
          <w:tcPr>
            <w:tcW w:w="1538"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618.82%</w:t>
            </w:r>
          </w:p>
        </w:tc>
        <w:tc>
          <w:tcPr>
            <w:tcW w:w="1297"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397.86%</w:t>
            </w:r>
          </w:p>
        </w:tc>
        <w:tc>
          <w:tcPr>
            <w:tcW w:w="1405"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434.71%</w:t>
            </w:r>
          </w:p>
        </w:tc>
        <w:tc>
          <w:tcPr>
            <w:tcW w:w="1297" w:type="dxa"/>
            <w:shd w:val="clear" w:color="auto" w:fill="auto"/>
            <w:noWrap/>
            <w:hideMark/>
          </w:tcPr>
          <w:p w:rsidR="009A5FC1" w:rsidRPr="00394445" w:rsidRDefault="009A5FC1" w:rsidP="00F06816">
            <w:pPr>
              <w:spacing w:line="500" w:lineRule="exact"/>
              <w:jc w:val="right"/>
              <w:rPr>
                <w:rFonts w:ascii="標楷體" w:eastAsia="標楷體" w:hAnsi="標楷體"/>
                <w:bCs/>
                <w:sz w:val="21"/>
                <w:szCs w:val="21"/>
              </w:rPr>
            </w:pPr>
            <w:r w:rsidRPr="00394445">
              <w:rPr>
                <w:rFonts w:ascii="標楷體" w:eastAsia="標楷體" w:hAnsi="標楷體" w:hint="eastAsia"/>
                <w:bCs/>
                <w:sz w:val="21"/>
                <w:szCs w:val="21"/>
              </w:rPr>
              <w:t>421.25%</w:t>
            </w:r>
          </w:p>
        </w:tc>
      </w:tr>
    </w:tbl>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連署人:</w:t>
      </w:r>
      <w:r>
        <w:rPr>
          <w:rFonts w:ascii="標楷體" w:eastAsia="標楷體" w:hAnsi="標楷體" w:cs="Times New Roman" w:hint="eastAsia"/>
          <w:sz w:val="32"/>
          <w:szCs w:val="32"/>
        </w:rPr>
        <w:t>羅美玲  王美惠</w:t>
      </w:r>
    </w:p>
    <w:p w:rsidR="009A5FC1" w:rsidRDefault="000968C6"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三</w:t>
      </w:r>
      <w:r>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為有效維護社會治安</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研議抗制犯罪對策</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並加強督導與管考</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行政院特設治安會報</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根據行政院治安會報實施要點第</w:t>
      </w:r>
      <w:r w:rsidR="009A5FC1">
        <w:rPr>
          <w:rFonts w:ascii="標楷體" w:eastAsia="標楷體" w:hAnsi="標楷體" w:cs="Times New Roman" w:hint="eastAsia"/>
          <w:snapToGrid w:val="0"/>
          <w:sz w:val="32"/>
          <w:szCs w:val="32"/>
        </w:rPr>
        <w:t>4</w:t>
      </w:r>
      <w:r w:rsidR="009A5FC1" w:rsidRPr="00FB1D6B">
        <w:rPr>
          <w:rFonts w:ascii="標楷體" w:eastAsia="標楷體" w:hAnsi="標楷體" w:cs="Times New Roman"/>
          <w:snapToGrid w:val="0"/>
          <w:sz w:val="32"/>
          <w:szCs w:val="32"/>
        </w:rPr>
        <w:t>點</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本會報</w:t>
      </w:r>
      <w:r w:rsidR="009A5FC1">
        <w:rPr>
          <w:rFonts w:ascii="標楷體" w:eastAsia="標楷體" w:hAnsi="標楷體" w:cs="Times New Roman" w:hint="eastAsia"/>
          <w:snapToGrid w:val="0"/>
          <w:sz w:val="32"/>
          <w:szCs w:val="32"/>
        </w:rPr>
        <w:t>每2</w:t>
      </w:r>
      <w:r w:rsidR="009A5FC1" w:rsidRPr="00FB1D6B">
        <w:rPr>
          <w:rFonts w:ascii="標楷體" w:eastAsia="標楷體" w:hAnsi="標楷體" w:cs="Times New Roman"/>
          <w:snapToGrid w:val="0"/>
          <w:sz w:val="32"/>
          <w:szCs w:val="32"/>
        </w:rPr>
        <w:t>個月召開會議</w:t>
      </w:r>
      <w:r w:rsidR="009A5FC1">
        <w:rPr>
          <w:rFonts w:ascii="標楷體" w:eastAsia="標楷體" w:hAnsi="標楷體" w:cs="Times New Roman" w:hint="eastAsia"/>
          <w:snapToGrid w:val="0"/>
          <w:sz w:val="32"/>
          <w:szCs w:val="32"/>
        </w:rPr>
        <w:t>1</w:t>
      </w:r>
      <w:r w:rsidR="009A5FC1" w:rsidRPr="00FB1D6B">
        <w:rPr>
          <w:rFonts w:ascii="標楷體" w:eastAsia="標楷體" w:hAnsi="標楷體" w:cs="Times New Roman"/>
          <w:snapToGrid w:val="0"/>
          <w:sz w:val="32"/>
          <w:szCs w:val="32"/>
        </w:rPr>
        <w:t>次。然而經查該治安會報相關網站</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僅有行</w:t>
      </w:r>
      <w:r w:rsidR="009A5FC1">
        <w:rPr>
          <w:rFonts w:ascii="標楷體" w:eastAsia="標楷體" w:hAnsi="標楷體" w:cs="Times New Roman" w:hint="eastAsia"/>
          <w:snapToGrid w:val="0"/>
          <w:sz w:val="32"/>
          <w:szCs w:val="32"/>
        </w:rPr>
        <w:t>政院發</w:t>
      </w:r>
      <w:r w:rsidR="009A5FC1" w:rsidRPr="00FB1D6B">
        <w:rPr>
          <w:rFonts w:ascii="標楷體" w:eastAsia="標楷體" w:hAnsi="標楷體" w:cs="Times New Roman"/>
          <w:snapToGrid w:val="0"/>
          <w:sz w:val="32"/>
          <w:szCs w:val="32"/>
        </w:rPr>
        <w:t>布治安會報新聞之連結</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其內容也僅簡單說明該次會議之</w:t>
      </w:r>
      <w:r w:rsidR="009A5FC1">
        <w:rPr>
          <w:rFonts w:ascii="標楷體" w:eastAsia="標楷體" w:hAnsi="標楷體" w:cs="Times New Roman" w:hint="eastAsia"/>
          <w:snapToGrid w:val="0"/>
          <w:sz w:val="32"/>
          <w:szCs w:val="32"/>
        </w:rPr>
        <w:t>結論，且至</w:t>
      </w:r>
      <w:r w:rsidR="009A5FC1" w:rsidRPr="00FB1D6B">
        <w:rPr>
          <w:rFonts w:ascii="標楷體" w:eastAsia="標楷體" w:hAnsi="標楷體" w:cs="Times New Roman"/>
          <w:snapToGrid w:val="0"/>
          <w:sz w:val="32"/>
          <w:szCs w:val="32"/>
        </w:rPr>
        <w:t>108年10月29日發布新聞稿後,皆未有後續更新</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實無法了</w:t>
      </w:r>
      <w:r w:rsidR="009A5FC1">
        <w:rPr>
          <w:rFonts w:ascii="標楷體" w:eastAsia="標楷體" w:hAnsi="標楷體" w:cs="Times New Roman" w:hint="eastAsia"/>
          <w:snapToGrid w:val="0"/>
          <w:sz w:val="32"/>
          <w:szCs w:val="32"/>
        </w:rPr>
        <w:t>解行政</w:t>
      </w:r>
      <w:r w:rsidR="009A5FC1" w:rsidRPr="00FB1D6B">
        <w:rPr>
          <w:rFonts w:ascii="標楷體" w:eastAsia="標楷體" w:hAnsi="標楷體" w:cs="Times New Roman"/>
          <w:snapToGrid w:val="0"/>
          <w:sz w:val="32"/>
          <w:szCs w:val="32"/>
        </w:rPr>
        <w:t>院治安會報之作用及是否如期召開。另根據實施要點第</w:t>
      </w:r>
      <w:r w:rsidR="009A5FC1">
        <w:rPr>
          <w:rFonts w:ascii="標楷體" w:eastAsia="標楷體" w:hAnsi="標楷體" w:cs="Times New Roman" w:hint="eastAsia"/>
          <w:snapToGrid w:val="0"/>
          <w:sz w:val="32"/>
          <w:szCs w:val="32"/>
        </w:rPr>
        <w:t>5</w:t>
      </w:r>
      <w:r w:rsidR="009A5FC1" w:rsidRPr="00FB1D6B">
        <w:rPr>
          <w:rFonts w:ascii="標楷體" w:eastAsia="標楷體" w:hAnsi="標楷體" w:cs="Times New Roman"/>
          <w:snapToGrid w:val="0"/>
          <w:sz w:val="32"/>
          <w:szCs w:val="32"/>
        </w:rPr>
        <w:t>點</w:t>
      </w:r>
      <w:r w:rsidR="009A5FC1">
        <w:rPr>
          <w:rFonts w:ascii="標楷體" w:eastAsia="標楷體" w:hAnsi="標楷體" w:cs="Times New Roman" w:hint="eastAsia"/>
          <w:snapToGrid w:val="0"/>
          <w:sz w:val="32"/>
          <w:szCs w:val="32"/>
        </w:rPr>
        <w:t>，本會</w:t>
      </w:r>
      <w:r w:rsidR="009A5FC1" w:rsidRPr="00FB1D6B">
        <w:rPr>
          <w:rFonts w:ascii="標楷體" w:eastAsia="標楷體" w:hAnsi="標楷體" w:cs="Times New Roman"/>
          <w:snapToGrid w:val="0"/>
          <w:sz w:val="32"/>
          <w:szCs w:val="32"/>
        </w:rPr>
        <w:t>報置執行長一人</w:t>
      </w:r>
      <w:r w:rsidR="00AC5599">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由內政部部長兼任</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承召集人之命</w:t>
      </w:r>
      <w:r w:rsidR="00AC5599">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綜理本會報事務。內政部既作為行政院治安會報之執行機關</w:t>
      </w:r>
      <w:r w:rsidR="00AC5599">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應積極要求行政院</w:t>
      </w:r>
      <w:r w:rsidR="009A5FC1">
        <w:rPr>
          <w:rFonts w:ascii="標楷體" w:eastAsia="標楷體" w:hAnsi="標楷體" w:cs="Times New Roman" w:hint="eastAsia"/>
          <w:snapToGrid w:val="0"/>
          <w:sz w:val="32"/>
          <w:szCs w:val="32"/>
        </w:rPr>
        <w:t>召</w:t>
      </w:r>
      <w:r w:rsidR="009A5FC1" w:rsidRPr="00FB1D6B">
        <w:rPr>
          <w:rFonts w:ascii="標楷體" w:eastAsia="標楷體" w:hAnsi="標楷體" w:cs="Times New Roman"/>
          <w:snapToGrid w:val="0"/>
          <w:sz w:val="32"/>
          <w:szCs w:val="32"/>
        </w:rPr>
        <w:t>開治安會報</w:t>
      </w:r>
      <w:r w:rsidR="009A5FC1">
        <w:rPr>
          <w:rFonts w:ascii="標楷體" w:eastAsia="標楷體" w:hAnsi="標楷體" w:cs="Times New Roman" w:hint="eastAsia"/>
          <w:snapToGrid w:val="0"/>
          <w:sz w:val="32"/>
          <w:szCs w:val="32"/>
        </w:rPr>
        <w:t>，</w:t>
      </w:r>
      <w:r w:rsidR="009A5FC1" w:rsidRPr="00FB1D6B">
        <w:rPr>
          <w:rFonts w:ascii="標楷體" w:eastAsia="標楷體" w:hAnsi="標楷體" w:cs="Times New Roman"/>
          <w:snapToGrid w:val="0"/>
          <w:sz w:val="32"/>
          <w:szCs w:val="32"/>
        </w:rPr>
        <w:t>以利內政部及警政署落實相關治安防治之政</w:t>
      </w:r>
      <w:r w:rsidR="009A5FC1">
        <w:rPr>
          <w:rFonts w:ascii="標楷體" w:eastAsia="標楷體" w:hAnsi="標楷體" w:cs="Times New Roman" w:hint="eastAsia"/>
          <w:snapToGrid w:val="0"/>
          <w:sz w:val="32"/>
          <w:szCs w:val="32"/>
        </w:rPr>
        <w:t>策，保障我國國民之安全。</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張其祿  </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w:t>
      </w:r>
      <w:r w:rsidR="00EE55AE">
        <w:rPr>
          <w:rFonts w:ascii="標楷體" w:eastAsia="標楷體" w:hAnsi="標楷體" w:cs="Times New Roman" w:hint="eastAsia"/>
          <w:sz w:val="32"/>
          <w:szCs w:val="32"/>
        </w:rPr>
        <w:t>林思銘</w:t>
      </w:r>
    </w:p>
    <w:p w:rsidR="00303F8B" w:rsidRDefault="000968C6"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四</w:t>
      </w:r>
      <w:r>
        <w:rPr>
          <w:rFonts w:ascii="標楷體" w:eastAsia="標楷體" w:hAnsi="標楷體" w:cs="Times New Roman" w:hint="eastAsia"/>
          <w:snapToGrid w:val="0"/>
          <w:sz w:val="32"/>
          <w:szCs w:val="32"/>
        </w:rPr>
        <w:t>、</w:t>
      </w:r>
      <w:r w:rsidR="00303F8B" w:rsidRPr="00303F8B">
        <w:rPr>
          <w:rFonts w:ascii="標楷體" w:eastAsia="標楷體" w:hAnsi="標楷體" w:cs="Times New Roman" w:hint="eastAsia"/>
          <w:snapToGrid w:val="0"/>
          <w:sz w:val="32"/>
          <w:szCs w:val="32"/>
        </w:rPr>
        <w:t>內政部戶役政資訊系統，攸關民眾之戶籍、國籍及役政相關申辦查詢等業務，有關單位除維持系統運作無礙外，尚須與地方戶政系統保持順暢連線，始可提供民眾所需服務。有</w:t>
      </w:r>
      <w:r w:rsidR="00EE55AE">
        <w:rPr>
          <w:rFonts w:ascii="標楷體" w:eastAsia="標楷體" w:hAnsi="標楷體" w:cs="Times New Roman" w:hint="eastAsia"/>
          <w:snapToGrid w:val="0"/>
          <w:sz w:val="32"/>
          <w:szCs w:val="32"/>
        </w:rPr>
        <w:t>鑑</w:t>
      </w:r>
      <w:r w:rsidR="00303F8B" w:rsidRPr="00303F8B">
        <w:rPr>
          <w:rFonts w:ascii="標楷體" w:eastAsia="標楷體" w:hAnsi="標楷體" w:cs="Times New Roman" w:hint="eastAsia"/>
          <w:snapToGrid w:val="0"/>
          <w:sz w:val="32"/>
          <w:szCs w:val="32"/>
        </w:rPr>
        <w:t>於</w:t>
      </w:r>
      <w:r w:rsidR="00EE55AE">
        <w:rPr>
          <w:rFonts w:ascii="標楷體" w:eastAsia="標楷體" w:hAnsi="標楷體" w:cs="Times New Roman" w:hint="eastAsia"/>
          <w:snapToGrid w:val="0"/>
          <w:sz w:val="32"/>
          <w:szCs w:val="32"/>
        </w:rPr>
        <w:t>109</w:t>
      </w:r>
      <w:r w:rsidR="00303F8B" w:rsidRPr="00303F8B">
        <w:rPr>
          <w:rFonts w:ascii="標楷體" w:eastAsia="標楷體" w:hAnsi="標楷體" w:cs="Times New Roman" w:hint="eastAsia"/>
          <w:snapToGrid w:val="0"/>
          <w:sz w:val="32"/>
          <w:szCs w:val="32"/>
        </w:rPr>
        <w:t>年6月28日辦理戶役政綠色便民及資安強化計畫之資料移轉後，已發生多起戶政系統當機事件，考量到我國將於110年度開始進行新型數位身分證換發作業，若再發生系統當機事件，恐造成民眾擔憂個資保存問題，且會打擊國家資安工作之信心</w:t>
      </w:r>
      <w:r w:rsidR="00EE55AE">
        <w:rPr>
          <w:rFonts w:ascii="標楷體" w:eastAsia="標楷體" w:hAnsi="標楷體" w:cs="Times New Roman" w:hint="eastAsia"/>
          <w:snapToGrid w:val="0"/>
          <w:sz w:val="32"/>
          <w:szCs w:val="32"/>
        </w:rPr>
        <w:t>。</w:t>
      </w:r>
      <w:r w:rsidR="00303F8B" w:rsidRPr="00303F8B">
        <w:rPr>
          <w:rFonts w:ascii="標楷體" w:eastAsia="標楷體" w:hAnsi="標楷體" w:cs="Times New Roman" w:hint="eastAsia"/>
          <w:snapToGrid w:val="0"/>
          <w:sz w:val="32"/>
          <w:szCs w:val="32"/>
        </w:rPr>
        <w:t>爰請內政部檢討戶政系統多次當機之事件及未來新型數位身份證資安防護作業之規劃，並於</w:t>
      </w:r>
      <w:r w:rsidR="006767D4">
        <w:rPr>
          <w:rFonts w:ascii="標楷體" w:eastAsia="標楷體" w:hAnsi="標楷體" w:cs="Times New Roman" w:hint="eastAsia"/>
          <w:snapToGrid w:val="0"/>
          <w:sz w:val="32"/>
          <w:szCs w:val="32"/>
        </w:rPr>
        <w:t>1</w:t>
      </w:r>
      <w:r w:rsidR="00303F8B" w:rsidRPr="00303F8B">
        <w:rPr>
          <w:rFonts w:ascii="標楷體" w:eastAsia="標楷體" w:hAnsi="標楷體" w:cs="Times New Roman" w:hint="eastAsia"/>
          <w:snapToGrid w:val="0"/>
          <w:sz w:val="32"/>
          <w:szCs w:val="32"/>
        </w:rPr>
        <w:t>個月內向立法院內政委員會提出書面報告。</w:t>
      </w:r>
    </w:p>
    <w:p w:rsidR="00303F8B" w:rsidRPr="0004799A" w:rsidRDefault="00303F8B" w:rsidP="00303F8B">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r w:rsidRPr="0004799A">
        <w:rPr>
          <w:rFonts w:ascii="標楷體" w:eastAsia="標楷體" w:hAnsi="標楷體" w:cs="Times New Roman" w:hint="eastAsia"/>
          <w:sz w:val="32"/>
          <w:szCs w:val="32"/>
        </w:rPr>
        <w:t xml:space="preserve"> </w:t>
      </w:r>
    </w:p>
    <w:p w:rsidR="00303F8B" w:rsidRPr="0004799A" w:rsidRDefault="00303F8B" w:rsidP="00303F8B">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rsidR="009A5FC1" w:rsidRPr="00F77D2E" w:rsidRDefault="000968C6"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五</w:t>
      </w:r>
      <w:r>
        <w:rPr>
          <w:rFonts w:ascii="標楷體" w:eastAsia="標楷體" w:hAnsi="標楷體" w:cs="Times New Roman" w:hint="eastAsia"/>
          <w:snapToGrid w:val="0"/>
          <w:sz w:val="32"/>
          <w:szCs w:val="32"/>
        </w:rPr>
        <w:t>、</w:t>
      </w:r>
      <w:r w:rsidR="006767D4">
        <w:rPr>
          <w:rFonts w:ascii="標楷體" w:eastAsia="標楷體" w:hAnsi="標楷體" w:cs="Times New Roman" w:hint="eastAsia"/>
          <w:snapToGrid w:val="0"/>
          <w:sz w:val="32"/>
          <w:szCs w:val="32"/>
        </w:rPr>
        <w:t>現行</w:t>
      </w:r>
      <w:r w:rsidR="009A5FC1">
        <w:rPr>
          <w:rFonts w:ascii="標楷體" w:eastAsia="標楷體" w:hAnsi="標楷體" w:cs="Times New Roman" w:hint="eastAsia"/>
          <w:snapToGrid w:val="0"/>
          <w:sz w:val="32"/>
          <w:szCs w:val="32"/>
        </w:rPr>
        <w:t>「</w:t>
      </w:r>
      <w:r w:rsidR="009A5FC1" w:rsidRPr="00F77D2E">
        <w:rPr>
          <w:rFonts w:ascii="標楷體" w:eastAsia="標楷體" w:hAnsi="標楷體" w:cs="Times New Roman" w:hint="eastAsia"/>
          <w:snapToGrid w:val="0"/>
          <w:sz w:val="32"/>
          <w:szCs w:val="32"/>
        </w:rPr>
        <w:t>土地法</w:t>
      </w:r>
      <w:r w:rsidR="009A5FC1">
        <w:rPr>
          <w:rFonts w:ascii="標楷體" w:eastAsia="標楷體" w:hAnsi="標楷體" w:cs="Times New Roman" w:hint="eastAsia"/>
          <w:snapToGrid w:val="0"/>
          <w:sz w:val="32"/>
          <w:szCs w:val="32"/>
        </w:rPr>
        <w:t>」</w:t>
      </w:r>
      <w:r w:rsidR="009A5FC1" w:rsidRPr="00F77D2E">
        <w:rPr>
          <w:rFonts w:ascii="標楷體" w:eastAsia="標楷體" w:hAnsi="標楷體" w:cs="Times New Roman" w:hint="eastAsia"/>
          <w:snapToGrid w:val="0"/>
          <w:sz w:val="32"/>
          <w:szCs w:val="32"/>
        </w:rPr>
        <w:t>於1</w:t>
      </w:r>
      <w:r w:rsidR="009A5FC1" w:rsidRPr="00F77D2E">
        <w:rPr>
          <w:rFonts w:ascii="標楷體" w:eastAsia="標楷體" w:hAnsi="標楷體" w:cs="Times New Roman"/>
          <w:snapToGrid w:val="0"/>
          <w:sz w:val="32"/>
          <w:szCs w:val="32"/>
        </w:rPr>
        <w:t>00</w:t>
      </w:r>
      <w:r w:rsidR="009A5FC1" w:rsidRPr="00F77D2E">
        <w:rPr>
          <w:rFonts w:ascii="標楷體" w:eastAsia="標楷體" w:hAnsi="標楷體" w:cs="Times New Roman" w:hint="eastAsia"/>
          <w:snapToGrid w:val="0"/>
          <w:sz w:val="32"/>
          <w:szCs w:val="32"/>
        </w:rPr>
        <w:t>年6月1</w:t>
      </w:r>
      <w:r w:rsidR="009A5FC1" w:rsidRPr="00F77D2E">
        <w:rPr>
          <w:rFonts w:ascii="標楷體" w:eastAsia="標楷體" w:hAnsi="標楷體" w:cs="Times New Roman"/>
          <w:snapToGrid w:val="0"/>
          <w:sz w:val="32"/>
          <w:szCs w:val="32"/>
        </w:rPr>
        <w:t>5</w:t>
      </w:r>
      <w:r w:rsidR="009A5FC1" w:rsidRPr="00F77D2E">
        <w:rPr>
          <w:rFonts w:ascii="標楷體" w:eastAsia="標楷體" w:hAnsi="標楷體" w:cs="Times New Roman" w:hint="eastAsia"/>
          <w:snapToGrid w:val="0"/>
          <w:sz w:val="32"/>
          <w:szCs w:val="32"/>
        </w:rPr>
        <w:t>日</w:t>
      </w:r>
      <w:r w:rsidR="006767D4">
        <w:rPr>
          <w:rFonts w:ascii="標楷體" w:eastAsia="標楷體" w:hAnsi="標楷體" w:cs="Times New Roman" w:hint="eastAsia"/>
          <w:snapToGrid w:val="0"/>
          <w:sz w:val="32"/>
          <w:szCs w:val="32"/>
        </w:rPr>
        <w:t>修正</w:t>
      </w:r>
      <w:r w:rsidR="009A5FC1" w:rsidRPr="00F77D2E">
        <w:rPr>
          <w:rFonts w:ascii="標楷體" w:eastAsia="標楷體" w:hAnsi="標楷體" w:cs="Times New Roman" w:hint="eastAsia"/>
          <w:snapToGrid w:val="0"/>
          <w:sz w:val="32"/>
          <w:szCs w:val="32"/>
        </w:rPr>
        <w:t>公布施行</w:t>
      </w:r>
      <w:r w:rsidR="006767D4">
        <w:rPr>
          <w:rFonts w:ascii="標楷體" w:eastAsia="標楷體" w:hAnsi="標楷體" w:cs="Times New Roman" w:hint="eastAsia"/>
          <w:snapToGrid w:val="0"/>
          <w:sz w:val="32"/>
          <w:szCs w:val="32"/>
        </w:rPr>
        <w:t>迄</w:t>
      </w:r>
      <w:r w:rsidR="009A5FC1" w:rsidRPr="00F77D2E">
        <w:rPr>
          <w:rFonts w:ascii="標楷體" w:eastAsia="標楷體" w:hAnsi="標楷體" w:cs="Times New Roman" w:hint="eastAsia"/>
          <w:snapToGrid w:val="0"/>
          <w:sz w:val="32"/>
          <w:szCs w:val="32"/>
        </w:rPr>
        <w:t>今</w:t>
      </w:r>
      <w:r w:rsidR="006767D4">
        <w:rPr>
          <w:rFonts w:ascii="標楷體" w:eastAsia="標楷體" w:hAnsi="標楷體" w:cs="Times New Roman" w:hint="eastAsia"/>
          <w:snapToGrid w:val="0"/>
          <w:sz w:val="32"/>
          <w:szCs w:val="32"/>
        </w:rPr>
        <w:t>未修正</w:t>
      </w:r>
      <w:r w:rsidR="009A5FC1" w:rsidRPr="00F77D2E">
        <w:rPr>
          <w:rFonts w:ascii="標楷體" w:eastAsia="標楷體" w:hAnsi="標楷體" w:cs="Times New Roman" w:hint="eastAsia"/>
          <w:snapToGrid w:val="0"/>
          <w:sz w:val="32"/>
          <w:szCs w:val="32"/>
        </w:rPr>
        <w:t>，為使</w:t>
      </w:r>
      <w:r w:rsidR="00EE55AE">
        <w:rPr>
          <w:rFonts w:ascii="標楷體" w:eastAsia="標楷體" w:hAnsi="標楷體" w:cs="Times New Roman" w:hint="eastAsia"/>
          <w:snapToGrid w:val="0"/>
          <w:sz w:val="32"/>
          <w:szCs w:val="32"/>
        </w:rPr>
        <w:t>該</w:t>
      </w:r>
      <w:r w:rsidR="009A5FC1" w:rsidRPr="00F77D2E">
        <w:rPr>
          <w:rFonts w:ascii="標楷體" w:eastAsia="標楷體" w:hAnsi="標楷體" w:cs="Times New Roman" w:hint="eastAsia"/>
          <w:snapToGrid w:val="0"/>
          <w:sz w:val="32"/>
          <w:szCs w:val="32"/>
        </w:rPr>
        <w:t>法與時俱進，完備我國土地及居住</w:t>
      </w:r>
      <w:r w:rsidR="006767D4">
        <w:rPr>
          <w:rFonts w:ascii="標楷體" w:eastAsia="標楷體" w:hAnsi="標楷體" w:cs="Times New Roman" w:hint="eastAsia"/>
          <w:snapToGrid w:val="0"/>
          <w:sz w:val="32"/>
          <w:szCs w:val="32"/>
        </w:rPr>
        <w:t>正義</w:t>
      </w:r>
      <w:r w:rsidR="009A5FC1" w:rsidRPr="00F77D2E">
        <w:rPr>
          <w:rFonts w:ascii="標楷體" w:eastAsia="標楷體" w:hAnsi="標楷體" w:cs="Times New Roman" w:hint="eastAsia"/>
          <w:snapToGrid w:val="0"/>
          <w:sz w:val="32"/>
          <w:szCs w:val="32"/>
        </w:rPr>
        <w:t>之法規。內政部</w:t>
      </w:r>
      <w:r w:rsidR="006767D4">
        <w:rPr>
          <w:rFonts w:ascii="標楷體" w:eastAsia="標楷體" w:hAnsi="標楷體" w:cs="Times New Roman" w:hint="eastAsia"/>
          <w:snapToGrid w:val="0"/>
          <w:sz w:val="32"/>
          <w:szCs w:val="32"/>
        </w:rPr>
        <w:t>就土地法涉及配合地目等則制度之廢除、明確浮覆地之法律關係、強化多數決處分共有土地或建築改良物之處理機制、</w:t>
      </w:r>
      <w:r w:rsidR="00370066">
        <w:rPr>
          <w:rFonts w:ascii="標楷體" w:eastAsia="標楷體" w:hAnsi="標楷體" w:cs="Times New Roman" w:hint="eastAsia"/>
          <w:snapToGrid w:val="0"/>
          <w:sz w:val="32"/>
          <w:szCs w:val="32"/>
        </w:rPr>
        <w:t>釐清地政機關登記損害賠償責任等研擬修法，爰請內政部</w:t>
      </w:r>
      <w:r w:rsidR="009A5FC1" w:rsidRPr="00F77D2E">
        <w:rPr>
          <w:rFonts w:ascii="標楷體" w:eastAsia="標楷體" w:hAnsi="標楷體" w:cs="Times New Roman" w:hint="eastAsia"/>
          <w:snapToGrid w:val="0"/>
          <w:sz w:val="32"/>
          <w:szCs w:val="32"/>
        </w:rPr>
        <w:t>應</w:t>
      </w:r>
      <w:r w:rsidR="00893581">
        <w:rPr>
          <w:rFonts w:ascii="標楷體" w:eastAsia="標楷體" w:hAnsi="標楷體" w:cs="Times New Roman" w:hint="eastAsia"/>
          <w:snapToGrid w:val="0"/>
          <w:sz w:val="32"/>
          <w:szCs w:val="32"/>
        </w:rPr>
        <w:t>儘</w:t>
      </w:r>
      <w:r w:rsidR="009A5FC1" w:rsidRPr="00F77D2E">
        <w:rPr>
          <w:rFonts w:ascii="標楷體" w:eastAsia="標楷體" w:hAnsi="標楷體" w:cs="Times New Roman" w:hint="eastAsia"/>
          <w:snapToGrid w:val="0"/>
          <w:sz w:val="32"/>
          <w:szCs w:val="32"/>
        </w:rPr>
        <w:t>速完成法制作</w:t>
      </w:r>
      <w:r w:rsidR="009A5FC1" w:rsidRPr="00F77D2E">
        <w:rPr>
          <w:rFonts w:ascii="標楷體" w:eastAsia="標楷體" w:hAnsi="標楷體" w:cs="Times New Roman" w:hint="eastAsia"/>
          <w:snapToGrid w:val="0"/>
          <w:sz w:val="32"/>
          <w:szCs w:val="32"/>
        </w:rPr>
        <w:lastRenderedPageBreak/>
        <w:t>業，將</w:t>
      </w:r>
      <w:r w:rsidR="00EE55AE">
        <w:rPr>
          <w:rFonts w:ascii="標楷體" w:eastAsia="標楷體" w:hAnsi="標楷體" w:cs="Times New Roman" w:hint="eastAsia"/>
          <w:snapToGrid w:val="0"/>
          <w:sz w:val="32"/>
          <w:szCs w:val="32"/>
        </w:rPr>
        <w:t>該</w:t>
      </w:r>
      <w:r w:rsidR="009A5FC1" w:rsidRPr="00F77D2E">
        <w:rPr>
          <w:rFonts w:ascii="標楷體" w:eastAsia="標楷體" w:hAnsi="標楷體" w:cs="Times New Roman" w:hint="eastAsia"/>
          <w:snapToGrid w:val="0"/>
          <w:sz w:val="32"/>
          <w:szCs w:val="32"/>
        </w:rPr>
        <w:t>法送交立法院進行審議，並於6個月內向</w:t>
      </w:r>
      <w:r w:rsidR="00ED4458">
        <w:rPr>
          <w:rFonts w:ascii="標楷體" w:eastAsia="標楷體" w:hAnsi="標楷體" w:cs="Times New Roman" w:hint="eastAsia"/>
          <w:snapToGrid w:val="0"/>
          <w:sz w:val="32"/>
          <w:szCs w:val="32"/>
        </w:rPr>
        <w:t>立法院內政委員會</w:t>
      </w:r>
      <w:r w:rsidR="009A5FC1" w:rsidRPr="00F77D2E">
        <w:rPr>
          <w:rFonts w:ascii="標楷體" w:eastAsia="標楷體" w:hAnsi="標楷體" w:cs="Times New Roman" w:hint="eastAsia"/>
          <w:snapToGrid w:val="0"/>
          <w:sz w:val="32"/>
          <w:szCs w:val="32"/>
        </w:rPr>
        <w:t>提</w:t>
      </w:r>
      <w:r w:rsidR="00370066">
        <w:rPr>
          <w:rFonts w:ascii="標楷體" w:eastAsia="標楷體" w:hAnsi="標楷體" w:cs="Times New Roman" w:hint="eastAsia"/>
          <w:snapToGrid w:val="0"/>
          <w:sz w:val="32"/>
          <w:szCs w:val="32"/>
        </w:rPr>
        <w:t>出</w:t>
      </w:r>
      <w:r w:rsidR="009A5FC1" w:rsidRPr="00F77D2E">
        <w:rPr>
          <w:rFonts w:ascii="標楷體" w:eastAsia="標楷體" w:hAnsi="標楷體" w:cs="Times New Roman" w:hint="eastAsia"/>
          <w:snapToGrid w:val="0"/>
          <w:sz w:val="32"/>
          <w:szCs w:val="32"/>
        </w:rPr>
        <w:t>書面報告。</w:t>
      </w:r>
    </w:p>
    <w:p w:rsidR="009A5FC1"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9A5FC1" w:rsidRPr="002C742B" w:rsidRDefault="000968C6" w:rsidP="006031FE">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r w:rsidR="009A5FC1" w:rsidRPr="002C742B">
        <w:rPr>
          <w:rFonts w:ascii="標楷體" w:eastAsia="標楷體" w:hAnsi="標楷體" w:cs="Times New Roman" w:hint="eastAsia"/>
          <w:snapToGrid w:val="0"/>
          <w:sz w:val="32"/>
          <w:szCs w:val="32"/>
        </w:rPr>
        <w:t>近期房價市場熱度上升，內政部已表示，將擬定抑制房價相關政策。除承諾</w:t>
      </w:r>
      <w:r w:rsidR="00EE55AE">
        <w:rPr>
          <w:rFonts w:ascii="標楷體" w:eastAsia="標楷體" w:hAnsi="標楷體" w:cs="Times New Roman" w:hint="eastAsia"/>
          <w:snapToGrid w:val="0"/>
          <w:sz w:val="32"/>
          <w:szCs w:val="32"/>
        </w:rPr>
        <w:t>行</w:t>
      </w:r>
      <w:r w:rsidR="009A5FC1" w:rsidRPr="002C742B">
        <w:rPr>
          <w:rFonts w:ascii="標楷體" w:eastAsia="標楷體" w:hAnsi="標楷體" w:cs="Times New Roman" w:hint="eastAsia"/>
          <w:snapToGrid w:val="0"/>
          <w:sz w:val="32"/>
          <w:szCs w:val="32"/>
        </w:rPr>
        <w:t>政院版實價登錄，將</w:t>
      </w:r>
      <w:r w:rsidR="00F26574">
        <w:rPr>
          <w:rFonts w:ascii="標楷體" w:eastAsia="標楷體" w:hAnsi="標楷體" w:cs="Times New Roman" w:hint="eastAsia"/>
          <w:snapToGrid w:val="0"/>
          <w:sz w:val="32"/>
          <w:szCs w:val="32"/>
        </w:rPr>
        <w:t>強化預售屋資訊透明</w:t>
      </w:r>
      <w:r w:rsidR="009A5FC1" w:rsidRPr="002C742B">
        <w:rPr>
          <w:rFonts w:ascii="標楷體" w:eastAsia="標楷體" w:hAnsi="標楷體" w:cs="Times New Roman" w:hint="eastAsia"/>
          <w:snapToGrid w:val="0"/>
          <w:sz w:val="32"/>
          <w:szCs w:val="32"/>
        </w:rPr>
        <w:t>，並於3個月內提出草案外，花敬群次長同時於「嘉興街都更案」簽約儀式中，表示內政部將研擬更直接、嚴格的方式，抑制房價上漲。惟目前內政部尚無從購買權切入以抑制房價之法源，爰建請內政部，就相關政策擬定情形，說明目前擬定之方向，以及政策評估之結果</w:t>
      </w:r>
      <w:r w:rsidR="00EE55AE">
        <w:rPr>
          <w:rFonts w:ascii="標楷體" w:eastAsia="標楷體" w:hAnsi="標楷體" w:cs="Times New Roman" w:hint="eastAsia"/>
          <w:snapToGrid w:val="0"/>
          <w:sz w:val="32"/>
          <w:szCs w:val="32"/>
        </w:rPr>
        <w:t>，</w:t>
      </w:r>
      <w:r w:rsidR="009A5FC1" w:rsidRPr="002C742B">
        <w:rPr>
          <w:rFonts w:ascii="標楷體" w:eastAsia="標楷體" w:hAnsi="標楷體" w:cs="Times New Roman" w:hint="eastAsia"/>
          <w:snapToGrid w:val="0"/>
          <w:sz w:val="32"/>
          <w:szCs w:val="32"/>
        </w:rPr>
        <w:t>並於</w:t>
      </w:r>
      <w:r w:rsidR="00C06AD5">
        <w:rPr>
          <w:rFonts w:ascii="標楷體" w:eastAsia="標楷體" w:hAnsi="標楷體" w:cs="Times New Roman" w:hint="eastAsia"/>
          <w:snapToGrid w:val="0"/>
          <w:sz w:val="32"/>
          <w:szCs w:val="32"/>
        </w:rPr>
        <w:t>3</w:t>
      </w:r>
      <w:r w:rsidR="009A5FC1" w:rsidRPr="002C742B">
        <w:rPr>
          <w:rFonts w:ascii="標楷體" w:eastAsia="標楷體" w:hAnsi="標楷體" w:cs="Times New Roman" w:hint="eastAsia"/>
          <w:snapToGrid w:val="0"/>
          <w:sz w:val="32"/>
          <w:szCs w:val="32"/>
        </w:rPr>
        <w:t>個月內向</w:t>
      </w:r>
      <w:r w:rsidR="00ED4458">
        <w:rPr>
          <w:rFonts w:ascii="標楷體" w:eastAsia="標楷體" w:hAnsi="標楷體" w:cs="Times New Roman" w:hint="eastAsia"/>
          <w:snapToGrid w:val="0"/>
          <w:sz w:val="32"/>
          <w:szCs w:val="32"/>
        </w:rPr>
        <w:t>立法院內政委員會</w:t>
      </w:r>
      <w:r w:rsidR="009A5FC1" w:rsidRPr="002C742B">
        <w:rPr>
          <w:rFonts w:ascii="標楷體" w:eastAsia="標楷體" w:hAnsi="標楷體" w:cs="Times New Roman" w:hint="eastAsia"/>
          <w:snapToGrid w:val="0"/>
          <w:sz w:val="32"/>
          <w:szCs w:val="32"/>
        </w:rPr>
        <w:t>提出書面報告。</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管碧玲</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w:t>
      </w:r>
    </w:p>
    <w:p w:rsidR="009A5FC1" w:rsidRPr="002C742B" w:rsidRDefault="000968C6" w:rsidP="00560712">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七</w:t>
      </w:r>
      <w:r>
        <w:rPr>
          <w:rFonts w:ascii="標楷體" w:eastAsia="標楷體" w:hAnsi="標楷體" w:cs="Times New Roman" w:hint="eastAsia"/>
          <w:snapToGrid w:val="0"/>
          <w:sz w:val="32"/>
          <w:szCs w:val="32"/>
        </w:rPr>
        <w:t>、</w:t>
      </w:r>
      <w:r w:rsidR="009A5FC1" w:rsidRPr="002C742B">
        <w:rPr>
          <w:rFonts w:ascii="標楷體" w:eastAsia="標楷體" w:hAnsi="標楷體" w:cs="Times New Roman" w:hint="eastAsia"/>
          <w:snapToGrid w:val="0"/>
          <w:sz w:val="32"/>
          <w:szCs w:val="32"/>
        </w:rPr>
        <w:t>為提升自駕車導航品質，內政部進一步整合高精地圖供應服務，積極推動「車、路、雲、圖」一體架構，期能儘速實現無人載具上路之願景。惟109年度執行率不如預期，實驗案通過時程亦有延宕，為持續優化「自動駕駛資訊整合平</w:t>
      </w:r>
      <w:r w:rsidR="006031FE">
        <w:rPr>
          <w:rFonts w:ascii="標楷體" w:eastAsia="標楷體" w:hAnsi="標楷體" w:cs="Times New Roman" w:hint="eastAsia"/>
          <w:snapToGrid w:val="0"/>
          <w:sz w:val="32"/>
          <w:szCs w:val="32"/>
        </w:rPr>
        <w:t>臺</w:t>
      </w:r>
      <w:r w:rsidR="009A5FC1" w:rsidRPr="002C742B">
        <w:rPr>
          <w:rFonts w:ascii="標楷體" w:eastAsia="標楷體" w:hAnsi="標楷體" w:cs="Times New Roman" w:hint="eastAsia"/>
          <w:snapToGrid w:val="0"/>
          <w:sz w:val="32"/>
          <w:szCs w:val="32"/>
        </w:rPr>
        <w:t>」並整合高精地圖供應服務，爰建請內政部加強與相關部會之合作，強化國內產業技術與世界持續接軌，相互交流自駕車實證成果，並於</w:t>
      </w:r>
      <w:r w:rsidR="00ED4458">
        <w:rPr>
          <w:rFonts w:ascii="標楷體" w:eastAsia="標楷體" w:hAnsi="標楷體" w:cs="Times New Roman" w:hint="eastAsia"/>
          <w:snapToGrid w:val="0"/>
          <w:sz w:val="32"/>
          <w:szCs w:val="32"/>
        </w:rPr>
        <w:t>3</w:t>
      </w:r>
      <w:r w:rsidR="009A5FC1" w:rsidRPr="002C742B">
        <w:rPr>
          <w:rFonts w:ascii="標楷體" w:eastAsia="標楷體" w:hAnsi="標楷體" w:cs="Times New Roman" w:hint="eastAsia"/>
          <w:snapToGrid w:val="0"/>
          <w:sz w:val="32"/>
          <w:szCs w:val="32"/>
        </w:rPr>
        <w:t>個月內向立法院內政委員會提出書面報告。</w:t>
      </w:r>
    </w:p>
    <w:p w:rsidR="009A5FC1" w:rsidRPr="0004799A"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9A5FC1" w:rsidRPr="002C742B" w:rsidRDefault="009A5FC1" w:rsidP="009A5FC1">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連署人:羅美玲  王美惠</w:t>
      </w:r>
    </w:p>
    <w:p w:rsidR="00F45639" w:rsidRPr="00F77D2E" w:rsidRDefault="000968C6" w:rsidP="000968C6">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八</w:t>
      </w:r>
      <w:r>
        <w:rPr>
          <w:rFonts w:ascii="標楷體" w:eastAsia="標楷體" w:hAnsi="標楷體" w:cs="Times New Roman" w:hint="eastAsia"/>
          <w:snapToGrid w:val="0"/>
          <w:sz w:val="32"/>
          <w:szCs w:val="32"/>
        </w:rPr>
        <w:t>、</w:t>
      </w:r>
      <w:r w:rsidR="00F77D2E" w:rsidRPr="00F77D2E">
        <w:rPr>
          <w:rFonts w:ascii="標楷體" w:eastAsia="標楷體" w:hAnsi="標楷體" w:cs="Times New Roman" w:hint="eastAsia"/>
          <w:snapToGrid w:val="0"/>
          <w:sz w:val="32"/>
          <w:szCs w:val="32"/>
        </w:rPr>
        <w:t>內政部為確立我國人民團體管理作為，業於109年1月17日研擬「社會團體法草案」完竣，惟迄未送立法院進行審查。請儘速完成相關行政程序，並將上揭草案送交立法院，並向</w:t>
      </w:r>
      <w:r w:rsidR="00ED4458">
        <w:rPr>
          <w:rFonts w:ascii="標楷體" w:eastAsia="標楷體" w:hAnsi="標楷體" w:cs="Times New Roman" w:hint="eastAsia"/>
          <w:snapToGrid w:val="0"/>
          <w:sz w:val="32"/>
          <w:szCs w:val="32"/>
        </w:rPr>
        <w:t>立法院內政委員會</w:t>
      </w:r>
      <w:r w:rsidR="00F77D2E" w:rsidRPr="00F77D2E">
        <w:rPr>
          <w:rFonts w:ascii="標楷體" w:eastAsia="標楷體" w:hAnsi="標楷體" w:cs="Times New Roman" w:hint="eastAsia"/>
          <w:snapToGrid w:val="0"/>
          <w:sz w:val="32"/>
          <w:szCs w:val="32"/>
        </w:rPr>
        <w:t>提出書面報告。</w:t>
      </w:r>
    </w:p>
    <w:p w:rsidR="00303F8B" w:rsidRDefault="00F45639" w:rsidP="00F4563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1E5BEF" w:rsidRPr="001E5BEF" w:rsidRDefault="001E5BEF" w:rsidP="001E5BEF">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r w:rsidR="003E5F48">
        <w:rPr>
          <w:rFonts w:ascii="標楷體" w:eastAsia="標楷體" w:hAnsi="標楷體" w:cs="Times New Roman" w:hint="eastAsia"/>
          <w:snapToGrid w:val="0"/>
          <w:sz w:val="32"/>
          <w:szCs w:val="32"/>
        </w:rPr>
        <w:t>九</w:t>
      </w:r>
      <w:r w:rsidRPr="001E5BEF">
        <w:rPr>
          <w:rFonts w:ascii="標楷體" w:eastAsia="標楷體" w:hAnsi="標楷體" w:cs="Times New Roman" w:hint="eastAsia"/>
          <w:snapToGrid w:val="0"/>
          <w:sz w:val="32"/>
          <w:szCs w:val="32"/>
        </w:rPr>
        <w:t>、內政部110年度</w:t>
      </w:r>
      <w:r w:rsidR="00B134A5">
        <w:rPr>
          <w:rFonts w:ascii="標楷體" w:eastAsia="標楷體" w:hAnsi="標楷體" w:cs="Times New Roman" w:hint="eastAsia"/>
          <w:snapToGrid w:val="0"/>
          <w:sz w:val="32"/>
          <w:szCs w:val="32"/>
        </w:rPr>
        <w:t>重要施政計畫</w:t>
      </w:r>
      <w:r w:rsidR="007D6C67">
        <w:rPr>
          <w:rFonts w:ascii="標楷體" w:eastAsia="標楷體" w:hAnsi="標楷體" w:cs="Times New Roman" w:hint="eastAsia"/>
          <w:snapToGrid w:val="0"/>
          <w:sz w:val="32"/>
          <w:szCs w:val="32"/>
        </w:rPr>
        <w:t>之戶政業務，預計辦理</w:t>
      </w:r>
      <w:r w:rsidR="00A92203">
        <w:rPr>
          <w:rFonts w:ascii="標楷體" w:eastAsia="標楷體" w:hAnsi="標楷體" w:cs="Times New Roman" w:hint="eastAsia"/>
          <w:snapToGrid w:val="0"/>
          <w:sz w:val="32"/>
          <w:szCs w:val="32"/>
        </w:rPr>
        <w:t>「數位身分識別證(New eID)-</w:t>
      </w:r>
      <w:r w:rsidR="00F37367">
        <w:rPr>
          <w:rFonts w:ascii="標楷體" w:eastAsia="標楷體" w:hAnsi="標楷體" w:cs="Times New Roman" w:hint="eastAsia"/>
          <w:snapToGrid w:val="0"/>
          <w:sz w:val="32"/>
          <w:szCs w:val="32"/>
        </w:rPr>
        <w:t>新一代國民身分證換發計畫</w:t>
      </w:r>
      <w:r w:rsidR="00A92203">
        <w:rPr>
          <w:rFonts w:ascii="標楷體" w:eastAsia="標楷體" w:hAnsi="標楷體" w:cs="Times New Roman" w:hint="eastAsia"/>
          <w:snapToGrid w:val="0"/>
          <w:sz w:val="32"/>
          <w:szCs w:val="32"/>
        </w:rPr>
        <w:t>」</w:t>
      </w:r>
      <w:r w:rsidR="00F37367">
        <w:rPr>
          <w:rFonts w:ascii="標楷體" w:eastAsia="標楷體" w:hAnsi="標楷體" w:cs="Times New Roman" w:hint="eastAsia"/>
          <w:snapToGrid w:val="0"/>
          <w:sz w:val="32"/>
          <w:szCs w:val="32"/>
        </w:rPr>
        <w:t>，並編列110年</w:t>
      </w:r>
      <w:r w:rsidR="00F37367">
        <w:rPr>
          <w:rFonts w:ascii="標楷體" w:eastAsia="標楷體" w:hAnsi="標楷體" w:cs="Times New Roman" w:hint="eastAsia"/>
          <w:snapToGrid w:val="0"/>
          <w:sz w:val="32"/>
          <w:szCs w:val="32"/>
        </w:rPr>
        <w:lastRenderedPageBreak/>
        <w:t>度預算歲入</w:t>
      </w:r>
      <w:r w:rsidR="00CE0850">
        <w:rPr>
          <w:rFonts w:ascii="標楷體" w:eastAsia="標楷體" w:hAnsi="標楷體" w:cs="Times New Roman" w:hint="eastAsia"/>
          <w:snapToGrid w:val="0"/>
          <w:sz w:val="32"/>
          <w:szCs w:val="32"/>
        </w:rPr>
        <w:t>部份</w:t>
      </w:r>
      <w:r w:rsidR="00EE55AE">
        <w:rPr>
          <w:rFonts w:ascii="標楷體" w:eastAsia="標楷體" w:hAnsi="標楷體" w:cs="Times New Roman" w:hint="eastAsia"/>
          <w:snapToGrid w:val="0"/>
          <w:sz w:val="32"/>
          <w:szCs w:val="32"/>
        </w:rPr>
        <w:t>「新一代國民身分證規費」</w:t>
      </w:r>
      <w:r w:rsidRPr="001E5BEF">
        <w:rPr>
          <w:rFonts w:ascii="標楷體" w:eastAsia="標楷體" w:hAnsi="標楷體" w:cs="Times New Roman" w:hint="eastAsia"/>
          <w:snapToGrid w:val="0"/>
          <w:sz w:val="32"/>
          <w:szCs w:val="32"/>
        </w:rPr>
        <w:t>1</w:t>
      </w:r>
      <w:r w:rsidR="00CE0850" w:rsidRPr="001E5BEF">
        <w:rPr>
          <w:rFonts w:ascii="標楷體" w:eastAsia="標楷體" w:hAnsi="標楷體" w:cs="Times New Roman" w:hint="eastAsia"/>
          <w:snapToGrid w:val="0"/>
          <w:sz w:val="32"/>
          <w:szCs w:val="32"/>
        </w:rPr>
        <w:t>,</w:t>
      </w:r>
      <w:r w:rsidRPr="001E5BEF">
        <w:rPr>
          <w:rFonts w:ascii="標楷體" w:eastAsia="標楷體" w:hAnsi="標楷體" w:cs="Times New Roman" w:hint="eastAsia"/>
          <w:snapToGrid w:val="0"/>
          <w:sz w:val="32"/>
          <w:szCs w:val="32"/>
        </w:rPr>
        <w:t>453</w:t>
      </w:r>
      <w:r w:rsidR="00CE0850">
        <w:rPr>
          <w:rFonts w:ascii="標楷體" w:eastAsia="標楷體" w:hAnsi="標楷體" w:cs="Times New Roman" w:hint="eastAsia"/>
          <w:snapToGrid w:val="0"/>
          <w:sz w:val="32"/>
          <w:szCs w:val="32"/>
        </w:rPr>
        <w:t>萬</w:t>
      </w:r>
      <w:r w:rsidRPr="001E5BEF">
        <w:rPr>
          <w:rFonts w:ascii="標楷體" w:eastAsia="標楷體" w:hAnsi="標楷體" w:cs="Times New Roman" w:hint="eastAsia"/>
          <w:snapToGrid w:val="0"/>
          <w:sz w:val="32"/>
          <w:szCs w:val="32"/>
        </w:rPr>
        <w:t>元</w:t>
      </w:r>
      <w:r w:rsidR="00CE0850">
        <w:rPr>
          <w:rFonts w:ascii="標楷體" w:eastAsia="標楷體" w:hAnsi="標楷體" w:cs="Times New Roman" w:hint="eastAsia"/>
          <w:snapToGrid w:val="0"/>
          <w:sz w:val="32"/>
          <w:szCs w:val="32"/>
        </w:rPr>
        <w:t>及續編</w:t>
      </w:r>
      <w:r w:rsidR="000121BA">
        <w:rPr>
          <w:rFonts w:ascii="標楷體" w:eastAsia="標楷體" w:hAnsi="標楷體" w:cs="Times New Roman" w:hint="eastAsia"/>
          <w:snapToGrid w:val="0"/>
          <w:sz w:val="32"/>
          <w:szCs w:val="32"/>
        </w:rPr>
        <w:t>「數位身分識別證(New eID)-新一代國民身分證換發計畫</w:t>
      </w:r>
      <w:r w:rsidR="00CE0850" w:rsidRPr="001E5BEF">
        <w:rPr>
          <w:rFonts w:ascii="標楷體" w:eastAsia="標楷體" w:hAnsi="標楷體" w:cs="Times New Roman" w:hint="eastAsia"/>
          <w:snapToGrid w:val="0"/>
          <w:sz w:val="32"/>
          <w:szCs w:val="32"/>
        </w:rPr>
        <w:t>」編列預算</w:t>
      </w:r>
      <w:r w:rsidR="000121BA">
        <w:rPr>
          <w:rFonts w:ascii="標楷體" w:eastAsia="標楷體" w:hAnsi="標楷體" w:cs="Times New Roman" w:hint="eastAsia"/>
          <w:snapToGrid w:val="0"/>
          <w:sz w:val="32"/>
          <w:szCs w:val="32"/>
        </w:rPr>
        <w:t>8億</w:t>
      </w:r>
      <w:r w:rsidR="00AF3145">
        <w:rPr>
          <w:rFonts w:ascii="標楷體" w:eastAsia="標楷體" w:hAnsi="標楷體" w:cs="Times New Roman" w:hint="eastAsia"/>
          <w:snapToGrid w:val="0"/>
          <w:sz w:val="32"/>
          <w:szCs w:val="32"/>
        </w:rPr>
        <w:t>6</w:t>
      </w:r>
      <w:r w:rsidR="00CE0850" w:rsidRPr="001E5BEF">
        <w:rPr>
          <w:rFonts w:ascii="標楷體" w:eastAsia="標楷體" w:hAnsi="標楷體" w:cs="Times New Roman" w:hint="eastAsia"/>
          <w:snapToGrid w:val="0"/>
          <w:sz w:val="32"/>
          <w:szCs w:val="32"/>
        </w:rPr>
        <w:t>,</w:t>
      </w:r>
      <w:r w:rsidR="00AF3145">
        <w:rPr>
          <w:rFonts w:ascii="標楷體" w:eastAsia="標楷體" w:hAnsi="標楷體" w:cs="Times New Roman" w:hint="eastAsia"/>
          <w:snapToGrid w:val="0"/>
          <w:sz w:val="32"/>
          <w:szCs w:val="32"/>
        </w:rPr>
        <w:t>796</w:t>
      </w:r>
      <w:r w:rsidR="00CE0850">
        <w:rPr>
          <w:rFonts w:ascii="標楷體" w:eastAsia="標楷體" w:hAnsi="標楷體" w:cs="Times New Roman" w:hint="eastAsia"/>
          <w:snapToGrid w:val="0"/>
          <w:sz w:val="32"/>
          <w:szCs w:val="32"/>
        </w:rPr>
        <w:t>萬</w:t>
      </w:r>
      <w:r w:rsidR="00CE0850" w:rsidRPr="001E5BEF">
        <w:rPr>
          <w:rFonts w:ascii="標楷體" w:eastAsia="標楷體" w:hAnsi="標楷體" w:cs="Times New Roman" w:hint="eastAsia"/>
          <w:snapToGrid w:val="0"/>
          <w:sz w:val="32"/>
          <w:szCs w:val="32"/>
        </w:rPr>
        <w:t>元</w:t>
      </w:r>
      <w:r w:rsidRPr="001E5BEF">
        <w:rPr>
          <w:rFonts w:ascii="標楷體" w:eastAsia="標楷體" w:hAnsi="標楷體" w:cs="Times New Roman" w:hint="eastAsia"/>
          <w:snapToGrid w:val="0"/>
          <w:sz w:val="32"/>
          <w:szCs w:val="32"/>
        </w:rPr>
        <w:t>。惟</w:t>
      </w:r>
      <w:r w:rsidR="00AF3145">
        <w:rPr>
          <w:rFonts w:ascii="標楷體" w:eastAsia="標楷體" w:hAnsi="標楷體" w:cs="Times New Roman" w:hint="eastAsia"/>
          <w:snapToGrid w:val="0"/>
          <w:sz w:val="32"/>
          <w:szCs w:val="32"/>
        </w:rPr>
        <w:t>內政部應就：開放新一代</w:t>
      </w:r>
      <w:r w:rsidR="00EA61D7">
        <w:rPr>
          <w:rFonts w:ascii="標楷體" w:eastAsia="標楷體" w:hAnsi="標楷體" w:cs="Times New Roman" w:hint="eastAsia"/>
          <w:snapToGrid w:val="0"/>
          <w:sz w:val="32"/>
          <w:szCs w:val="32"/>
        </w:rPr>
        <w:t>國民身分證以</w:t>
      </w:r>
      <w:r w:rsidRPr="001E5BEF">
        <w:rPr>
          <w:rFonts w:ascii="標楷體" w:eastAsia="標楷體" w:hAnsi="標楷體" w:cs="Times New Roman" w:hint="eastAsia"/>
          <w:snapToGrid w:val="0"/>
          <w:sz w:val="32"/>
          <w:szCs w:val="32"/>
        </w:rPr>
        <w:t>族語拼音</w:t>
      </w:r>
      <w:r w:rsidR="00EA61D7">
        <w:rPr>
          <w:rFonts w:ascii="標楷體" w:eastAsia="標楷體" w:hAnsi="標楷體" w:cs="Times New Roman" w:hint="eastAsia"/>
          <w:snapToGrid w:val="0"/>
          <w:sz w:val="32"/>
          <w:szCs w:val="32"/>
        </w:rPr>
        <w:t>之原住民族傳統名字登載之業務推動及</w:t>
      </w:r>
      <w:r w:rsidR="000468C8">
        <w:rPr>
          <w:rFonts w:ascii="標楷體" w:eastAsia="標楷體" w:hAnsi="標楷體" w:cs="Times New Roman" w:hint="eastAsia"/>
          <w:snapToGrid w:val="0"/>
          <w:sz w:val="32"/>
          <w:szCs w:val="32"/>
        </w:rPr>
        <w:t>期程規畫</w:t>
      </w:r>
      <w:r w:rsidRPr="001E5BEF">
        <w:rPr>
          <w:rFonts w:ascii="標楷體" w:eastAsia="標楷體" w:hAnsi="標楷體" w:cs="Times New Roman" w:hint="eastAsia"/>
          <w:snapToGrid w:val="0"/>
          <w:sz w:val="32"/>
          <w:szCs w:val="32"/>
        </w:rPr>
        <w:t>，</w:t>
      </w:r>
      <w:r w:rsidR="000468C8">
        <w:rPr>
          <w:rFonts w:ascii="標楷體" w:eastAsia="標楷體" w:hAnsi="標楷體" w:cs="Times New Roman" w:hint="eastAsia"/>
          <w:snapToGrid w:val="0"/>
          <w:sz w:val="32"/>
          <w:szCs w:val="32"/>
        </w:rPr>
        <w:t>於1個月內</w:t>
      </w:r>
      <w:r w:rsidRPr="001E5BEF">
        <w:rPr>
          <w:rFonts w:ascii="標楷體" w:eastAsia="標楷體" w:hAnsi="標楷體" w:cs="Times New Roman" w:hint="eastAsia"/>
          <w:snapToGrid w:val="0"/>
          <w:sz w:val="32"/>
          <w:szCs w:val="32"/>
        </w:rPr>
        <w:t>向立法院內政委員會提出</w:t>
      </w:r>
      <w:r w:rsidR="000468C8">
        <w:rPr>
          <w:rFonts w:ascii="標楷體" w:eastAsia="標楷體" w:hAnsi="標楷體" w:cs="Times New Roman" w:hint="eastAsia"/>
          <w:snapToGrid w:val="0"/>
          <w:sz w:val="32"/>
          <w:szCs w:val="32"/>
        </w:rPr>
        <w:t>符合</w:t>
      </w:r>
      <w:r w:rsidR="00AE46B2">
        <w:rPr>
          <w:rFonts w:ascii="標楷體" w:eastAsia="標楷體" w:hAnsi="標楷體" w:cs="Times New Roman" w:hint="eastAsia"/>
          <w:snapToGrid w:val="0"/>
          <w:sz w:val="32"/>
          <w:szCs w:val="32"/>
        </w:rPr>
        <w:t>決議</w:t>
      </w:r>
      <w:r w:rsidR="000468C8">
        <w:rPr>
          <w:rFonts w:ascii="標楷體" w:eastAsia="標楷體" w:hAnsi="標楷體" w:cs="Times New Roman" w:hint="eastAsia"/>
          <w:snapToGrid w:val="0"/>
          <w:sz w:val="32"/>
          <w:szCs w:val="32"/>
        </w:rPr>
        <w:t>訴求之實施計畫及</w:t>
      </w:r>
      <w:r w:rsidR="00AE46B2">
        <w:rPr>
          <w:rFonts w:ascii="標楷體" w:eastAsia="標楷體" w:hAnsi="標楷體" w:cs="Times New Roman" w:hint="eastAsia"/>
          <w:snapToGrid w:val="0"/>
          <w:sz w:val="32"/>
          <w:szCs w:val="32"/>
        </w:rPr>
        <w:t>書面</w:t>
      </w:r>
      <w:r w:rsidR="000468C8">
        <w:rPr>
          <w:rFonts w:ascii="標楷體" w:eastAsia="標楷體" w:hAnsi="標楷體" w:cs="Times New Roman" w:hint="eastAsia"/>
          <w:snapToGrid w:val="0"/>
          <w:sz w:val="32"/>
          <w:szCs w:val="32"/>
        </w:rPr>
        <w:t>檢討報告</w:t>
      </w:r>
      <w:r w:rsidRPr="001E5BEF">
        <w:rPr>
          <w:rFonts w:ascii="標楷體" w:eastAsia="標楷體" w:hAnsi="標楷體" w:cs="Times New Roman" w:hint="eastAsia"/>
          <w:snapToGrid w:val="0"/>
          <w:sz w:val="32"/>
          <w:szCs w:val="32"/>
        </w:rPr>
        <w:t>。</w:t>
      </w:r>
    </w:p>
    <w:p w:rsidR="001E5BEF" w:rsidRPr="001E5BEF" w:rsidRDefault="001E5BEF" w:rsidP="001E5BEF">
      <w:pPr>
        <w:snapToGrid w:val="0"/>
        <w:spacing w:line="480" w:lineRule="exact"/>
        <w:ind w:rightChars="-5" w:right="-12" w:firstLineChars="1100" w:firstLine="3520"/>
        <w:jc w:val="both"/>
        <w:rPr>
          <w:rFonts w:ascii="標楷體" w:eastAsia="標楷體" w:hAnsi="標楷體" w:cs="Times New Roman"/>
          <w:sz w:val="32"/>
          <w:szCs w:val="32"/>
        </w:rPr>
      </w:pPr>
      <w:r w:rsidRPr="001E5BEF">
        <w:rPr>
          <w:rFonts w:ascii="標楷體" w:eastAsia="標楷體" w:hAnsi="標楷體" w:cs="Times New Roman" w:hint="eastAsia"/>
          <w:sz w:val="32"/>
          <w:szCs w:val="32"/>
        </w:rPr>
        <w:t xml:space="preserve">提案人:王美惠  湯蕙禎  黃世杰  </w:t>
      </w:r>
    </w:p>
    <w:p w:rsidR="001E5BEF" w:rsidRPr="0004799A" w:rsidRDefault="001E5BEF" w:rsidP="001E5BEF">
      <w:pPr>
        <w:snapToGrid w:val="0"/>
        <w:spacing w:line="480" w:lineRule="exact"/>
        <w:ind w:rightChars="-5" w:right="-12" w:firstLineChars="1450" w:firstLine="4640"/>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p>
    <w:p w:rsidR="002537E4" w:rsidRPr="002537E4" w:rsidRDefault="003E5F48" w:rsidP="002C433D">
      <w:pPr>
        <w:snapToGrid w:val="0"/>
        <w:spacing w:line="480" w:lineRule="exact"/>
        <w:ind w:left="960" w:rightChars="-5" w:right="-12" w:hangingChars="300" w:hanging="96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三十</w:t>
      </w:r>
      <w:r w:rsidR="002537E4">
        <w:rPr>
          <w:rFonts w:ascii="標楷體" w:eastAsia="標楷體" w:hAnsi="標楷體" w:cs="Times New Roman" w:hint="eastAsia"/>
          <w:snapToGrid w:val="0"/>
          <w:sz w:val="32"/>
          <w:szCs w:val="32"/>
        </w:rPr>
        <w:t>、</w:t>
      </w:r>
      <w:r w:rsidR="002537E4" w:rsidRPr="002537E4">
        <w:rPr>
          <w:rFonts w:ascii="標楷體" w:eastAsia="標楷體" w:hAnsi="標楷體" w:cs="Times New Roman" w:hint="eastAsia"/>
          <w:snapToGrid w:val="0"/>
          <w:sz w:val="32"/>
          <w:szCs w:val="32"/>
        </w:rPr>
        <w:t>由於行政院108年10月宣布開放山林後，加上疫情封閉國境影響，山域事故明顯增加。消防署統計，108年全年全國山域救援事故共206件，109年至8月底為止已達295件。而自108年政策宣布以來，同步宣示召集各地方政府討論修正登山自治條例，原預定於109年</w:t>
      </w:r>
      <w:r w:rsidR="002C433D">
        <w:rPr>
          <w:rFonts w:ascii="標楷體" w:eastAsia="標楷體" w:hAnsi="標楷體" w:cs="Times New Roman" w:hint="eastAsia"/>
          <w:snapToGrid w:val="0"/>
          <w:sz w:val="32"/>
          <w:szCs w:val="32"/>
        </w:rPr>
        <w:t>檢討修正</w:t>
      </w:r>
      <w:r w:rsidR="002537E4" w:rsidRPr="002537E4">
        <w:rPr>
          <w:rFonts w:ascii="標楷體" w:eastAsia="標楷體" w:hAnsi="標楷體" w:cs="Times New Roman" w:hint="eastAsia"/>
          <w:snapToGrid w:val="0"/>
          <w:sz w:val="32"/>
          <w:szCs w:val="32"/>
        </w:rPr>
        <w:t>「使用者付費」相關</w:t>
      </w:r>
      <w:r w:rsidR="002C433D">
        <w:rPr>
          <w:rFonts w:ascii="標楷體" w:eastAsia="標楷體" w:hAnsi="標楷體" w:cs="Times New Roman" w:hint="eastAsia"/>
          <w:snapToGrid w:val="0"/>
          <w:sz w:val="32"/>
          <w:szCs w:val="32"/>
        </w:rPr>
        <w:t>配套</w:t>
      </w:r>
      <w:r w:rsidR="002537E4" w:rsidRPr="002537E4">
        <w:rPr>
          <w:rFonts w:ascii="標楷體" w:eastAsia="標楷體" w:hAnsi="標楷體" w:cs="Times New Roman" w:hint="eastAsia"/>
          <w:snapToGrid w:val="0"/>
          <w:sz w:val="32"/>
          <w:szCs w:val="32"/>
        </w:rPr>
        <w:t>作法，時至今日，相關措施只聞樓梯響，但山難事件仍持續頻傳。爰要求內政部應就山</w:t>
      </w:r>
      <w:r w:rsidR="002C433D">
        <w:rPr>
          <w:rFonts w:ascii="標楷體" w:eastAsia="標楷體" w:hAnsi="標楷體" w:cs="Times New Roman" w:hint="eastAsia"/>
          <w:snapToGrid w:val="0"/>
          <w:sz w:val="32"/>
          <w:szCs w:val="32"/>
        </w:rPr>
        <w:t>域</w:t>
      </w:r>
      <w:r w:rsidR="006B73C4">
        <w:rPr>
          <w:rFonts w:ascii="標楷體" w:eastAsia="標楷體" w:hAnsi="標楷體" w:cs="Times New Roman" w:hint="eastAsia"/>
          <w:snapToGrid w:val="0"/>
          <w:sz w:val="32"/>
          <w:szCs w:val="32"/>
        </w:rPr>
        <w:t>事故救援</w:t>
      </w:r>
      <w:r w:rsidR="002537E4" w:rsidRPr="002537E4">
        <w:rPr>
          <w:rFonts w:ascii="標楷體" w:eastAsia="標楷體" w:hAnsi="標楷體" w:cs="Times New Roman" w:hint="eastAsia"/>
          <w:snapToGrid w:val="0"/>
          <w:sz w:val="32"/>
          <w:szCs w:val="32"/>
        </w:rPr>
        <w:t>之「使用者付費」制度，</w:t>
      </w:r>
      <w:r w:rsidR="006B73C4">
        <w:rPr>
          <w:rFonts w:ascii="標楷體" w:eastAsia="標楷體" w:hAnsi="標楷體" w:cs="Times New Roman" w:hint="eastAsia"/>
          <w:snapToGrid w:val="0"/>
          <w:sz w:val="32"/>
          <w:szCs w:val="32"/>
        </w:rPr>
        <w:t>協調地方政府儘</w:t>
      </w:r>
      <w:r w:rsidR="002537E4" w:rsidRPr="002537E4">
        <w:rPr>
          <w:rFonts w:ascii="標楷體" w:eastAsia="標楷體" w:hAnsi="標楷體" w:cs="Times New Roman" w:hint="eastAsia"/>
          <w:snapToGrid w:val="0"/>
          <w:sz w:val="32"/>
          <w:szCs w:val="32"/>
        </w:rPr>
        <w:t>速完成條例</w:t>
      </w:r>
      <w:r w:rsidR="006B73C4">
        <w:rPr>
          <w:rFonts w:ascii="標楷體" w:eastAsia="標楷體" w:hAnsi="標楷體" w:cs="Times New Roman" w:hint="eastAsia"/>
          <w:snapToGrid w:val="0"/>
          <w:sz w:val="32"/>
          <w:szCs w:val="32"/>
        </w:rPr>
        <w:t>檢討</w:t>
      </w:r>
      <w:r w:rsidR="002537E4" w:rsidRPr="002537E4">
        <w:rPr>
          <w:rFonts w:ascii="標楷體" w:eastAsia="標楷體" w:hAnsi="標楷體" w:cs="Times New Roman" w:hint="eastAsia"/>
          <w:snapToGrid w:val="0"/>
          <w:sz w:val="32"/>
          <w:szCs w:val="32"/>
        </w:rPr>
        <w:t>，</w:t>
      </w:r>
      <w:r w:rsidR="006B73C4">
        <w:rPr>
          <w:rFonts w:ascii="標楷體" w:eastAsia="標楷體" w:hAnsi="標楷體" w:cs="Times New Roman" w:hint="eastAsia"/>
          <w:snapToGrid w:val="0"/>
          <w:sz w:val="32"/>
          <w:szCs w:val="32"/>
        </w:rPr>
        <w:t>並</w:t>
      </w:r>
      <w:r w:rsidR="002537E4" w:rsidRPr="002537E4">
        <w:rPr>
          <w:rFonts w:ascii="標楷體" w:eastAsia="標楷體" w:hAnsi="標楷體" w:cs="Times New Roman" w:hint="eastAsia"/>
          <w:snapToGrid w:val="0"/>
          <w:sz w:val="32"/>
          <w:szCs w:val="32"/>
        </w:rPr>
        <w:t>向立法院內政委員會提出書面報告。</w:t>
      </w:r>
    </w:p>
    <w:p w:rsidR="002537E4" w:rsidRPr="002537E4" w:rsidRDefault="002537E4" w:rsidP="002537E4">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2537E4">
        <w:rPr>
          <w:rFonts w:ascii="標楷體" w:eastAsia="標楷體" w:hAnsi="標楷體" w:cs="Times New Roman" w:hint="eastAsia"/>
          <w:snapToGrid w:val="0"/>
          <w:sz w:val="32"/>
          <w:szCs w:val="32"/>
        </w:rPr>
        <w:t>提案人:羅美玲</w:t>
      </w:r>
      <w:r w:rsidR="00AB02EC">
        <w:rPr>
          <w:rFonts w:ascii="標楷體" w:eastAsia="標楷體" w:hAnsi="標楷體" w:cs="Times New Roman" w:hint="eastAsia"/>
          <w:snapToGrid w:val="0"/>
          <w:sz w:val="32"/>
          <w:szCs w:val="32"/>
        </w:rPr>
        <w:t xml:space="preserve">  </w:t>
      </w:r>
      <w:r w:rsidR="00AB02EC" w:rsidRPr="002537E4">
        <w:rPr>
          <w:rFonts w:ascii="標楷體" w:eastAsia="標楷體" w:hAnsi="標楷體" w:cs="Times New Roman" w:hint="eastAsia"/>
          <w:snapToGrid w:val="0"/>
          <w:sz w:val="32"/>
          <w:szCs w:val="32"/>
        </w:rPr>
        <w:t>黃世杰  王美惠</w:t>
      </w:r>
    </w:p>
    <w:p w:rsidR="00BE60F4" w:rsidRPr="00937AAB" w:rsidRDefault="003E5F48" w:rsidP="00BE60F4">
      <w:pPr>
        <w:snapToGrid w:val="0"/>
        <w:spacing w:line="480" w:lineRule="exact"/>
        <w:ind w:left="960" w:rightChars="-5" w:right="-12" w:hangingChars="300" w:hanging="960"/>
        <w:jc w:val="both"/>
        <w:rPr>
          <w:rFonts w:ascii="標楷體" w:eastAsia="標楷體" w:hAnsi="標楷體" w:cs="Times New Roman"/>
          <w:sz w:val="32"/>
          <w:szCs w:val="32"/>
        </w:rPr>
      </w:pPr>
      <w:r w:rsidRPr="00937AAB">
        <w:rPr>
          <w:rFonts w:ascii="標楷體" w:eastAsia="標楷體" w:hAnsi="標楷體" w:cs="Times New Roman" w:hint="eastAsia"/>
          <w:sz w:val="32"/>
          <w:szCs w:val="32"/>
        </w:rPr>
        <w:t>卅一</w:t>
      </w:r>
      <w:r w:rsidR="00D27E45" w:rsidRPr="00937AAB">
        <w:rPr>
          <w:rFonts w:ascii="標楷體" w:eastAsia="標楷體" w:hAnsi="標楷體" w:cs="Times New Roman" w:hint="eastAsia"/>
          <w:sz w:val="32"/>
          <w:szCs w:val="32"/>
        </w:rPr>
        <w:t>、</w:t>
      </w:r>
      <w:r w:rsidR="00BE60F4" w:rsidRPr="00937AAB">
        <w:rPr>
          <w:rFonts w:ascii="標楷體" w:eastAsia="標楷體" w:hAnsi="標楷體" w:cs="Times New Roman" w:hint="eastAsia"/>
          <w:sz w:val="32"/>
          <w:szCs w:val="32"/>
        </w:rPr>
        <w:t>在嚴重特殊性肺炎影響下，我國對於民眾集中之地點，或使用交通工具時，均訂有相關防疫策略。考量我國將於111年進行直轄市及縣市首長選舉，為確保我國民眾投票權益</w:t>
      </w:r>
      <w:r w:rsidR="00937AAB" w:rsidRPr="00937AAB">
        <w:rPr>
          <w:rFonts w:ascii="標楷體" w:eastAsia="標楷體" w:hAnsi="標楷體" w:cs="Times New Roman" w:hint="eastAsia"/>
          <w:sz w:val="32"/>
          <w:szCs w:val="32"/>
        </w:rPr>
        <w:t>，</w:t>
      </w:r>
      <w:r w:rsidR="00BE60F4" w:rsidRPr="00937AAB">
        <w:rPr>
          <w:rFonts w:ascii="標楷體" w:eastAsia="標楷體" w:hAnsi="標楷體" w:cs="Times New Roman" w:hint="eastAsia"/>
          <w:sz w:val="32"/>
          <w:szCs w:val="32"/>
        </w:rPr>
        <w:t>以及選務人員健康安全，應於110年度</w:t>
      </w:r>
      <w:r w:rsidR="00937AAB" w:rsidRPr="00937AAB">
        <w:rPr>
          <w:rFonts w:ascii="標楷體" w:eastAsia="標楷體" w:hAnsi="標楷體" w:cs="Times New Roman" w:hint="eastAsia"/>
          <w:sz w:val="32"/>
          <w:szCs w:val="32"/>
        </w:rPr>
        <w:t>提前部署，</w:t>
      </w:r>
      <w:r w:rsidR="00BE60F4" w:rsidRPr="00937AAB">
        <w:rPr>
          <w:rFonts w:ascii="標楷體" w:eastAsia="標楷體" w:hAnsi="標楷體" w:cs="Times New Roman" w:hint="eastAsia"/>
          <w:sz w:val="32"/>
          <w:szCs w:val="32"/>
        </w:rPr>
        <w:t>針對111年全國性選舉研議防疫配套措施，</w:t>
      </w:r>
      <w:r w:rsidR="00937AAB" w:rsidRPr="00937AAB">
        <w:rPr>
          <w:rFonts w:ascii="標楷體" w:eastAsia="標楷體" w:hAnsi="標楷體" w:cs="Times New Roman" w:hint="eastAsia"/>
          <w:sz w:val="32"/>
          <w:szCs w:val="32"/>
        </w:rPr>
        <w:t>請內政部及衛生福利部適時提供協助。</w:t>
      </w:r>
    </w:p>
    <w:p w:rsidR="00BE60F4" w:rsidRPr="00937AAB" w:rsidRDefault="00BE60F4" w:rsidP="00BE60F4">
      <w:pPr>
        <w:snapToGrid w:val="0"/>
        <w:spacing w:line="480" w:lineRule="exact"/>
        <w:ind w:rightChars="-5" w:right="-12" w:firstLineChars="1100" w:firstLine="3520"/>
        <w:jc w:val="both"/>
        <w:rPr>
          <w:rFonts w:ascii="標楷體" w:eastAsia="標楷體" w:hAnsi="標楷體" w:cs="Times New Roman"/>
          <w:sz w:val="32"/>
          <w:szCs w:val="32"/>
        </w:rPr>
      </w:pPr>
      <w:r w:rsidRPr="00937AAB">
        <w:rPr>
          <w:rFonts w:ascii="標楷體" w:eastAsia="標楷體" w:hAnsi="標楷體" w:cs="Times New Roman" w:hint="eastAsia"/>
          <w:sz w:val="32"/>
          <w:szCs w:val="32"/>
        </w:rPr>
        <w:t>提案人:黃世杰</w:t>
      </w:r>
    </w:p>
    <w:p w:rsidR="00BE60F4" w:rsidRDefault="00BE60F4" w:rsidP="00BE60F4">
      <w:pPr>
        <w:snapToGrid w:val="0"/>
        <w:spacing w:line="480" w:lineRule="exact"/>
        <w:ind w:rightChars="-5" w:right="-12" w:firstLineChars="1100" w:firstLine="3520"/>
        <w:jc w:val="both"/>
        <w:rPr>
          <w:rFonts w:ascii="標楷體" w:eastAsia="標楷體" w:hAnsi="標楷體" w:cs="Times New Roman"/>
          <w:sz w:val="32"/>
          <w:szCs w:val="32"/>
        </w:rPr>
      </w:pPr>
      <w:r w:rsidRPr="00937AAB">
        <w:rPr>
          <w:rFonts w:ascii="標楷體" w:eastAsia="標楷體" w:hAnsi="標楷體" w:cs="Times New Roman" w:hint="eastAsia"/>
          <w:sz w:val="32"/>
          <w:szCs w:val="32"/>
        </w:rPr>
        <w:t>連署人:王美惠  羅美玲</w:t>
      </w:r>
    </w:p>
    <w:p w:rsidR="00EF672D" w:rsidRDefault="00D27E45" w:rsidP="00EF672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w:t>
      </w:r>
      <w:r w:rsidR="003E5F48">
        <w:rPr>
          <w:rFonts w:ascii="標楷體" w:eastAsia="標楷體" w:hAnsi="標楷體" w:cs="Times New Roman" w:hint="eastAsia"/>
          <w:sz w:val="32"/>
          <w:szCs w:val="32"/>
        </w:rPr>
        <w:t>二</w:t>
      </w:r>
      <w:r>
        <w:rPr>
          <w:rFonts w:ascii="標楷體" w:eastAsia="標楷體" w:hAnsi="標楷體" w:cs="Times New Roman" w:hint="eastAsia"/>
          <w:sz w:val="32"/>
          <w:szCs w:val="32"/>
        </w:rPr>
        <w:t>、</w:t>
      </w:r>
      <w:r w:rsidR="00EF672D" w:rsidRPr="00941755">
        <w:rPr>
          <w:rFonts w:ascii="標楷體" w:eastAsia="標楷體" w:hAnsi="標楷體" w:cs="Times New Roman" w:hint="eastAsia"/>
          <w:sz w:val="32"/>
          <w:szCs w:val="32"/>
        </w:rPr>
        <w:t>內政部項下「戶役政資訊作業及管理」辦理全國戶政資訊系統有關系統運作管理、跨機關資訊流通、強化資通安全機制、提升戶政資訊系統效能及系統運作維護等業務，所需業務費1</w:t>
      </w:r>
      <w:r w:rsidR="00EF672D">
        <w:rPr>
          <w:rFonts w:ascii="標楷體" w:eastAsia="標楷體" w:hAnsi="標楷體" w:cs="Times New Roman" w:hint="eastAsia"/>
          <w:sz w:val="32"/>
          <w:szCs w:val="32"/>
        </w:rPr>
        <w:t>億</w:t>
      </w:r>
      <w:r w:rsidR="00EF672D" w:rsidRPr="00941755">
        <w:rPr>
          <w:rFonts w:ascii="標楷體" w:eastAsia="標楷體" w:hAnsi="標楷體" w:cs="Times New Roman" w:hint="eastAsia"/>
          <w:sz w:val="32"/>
          <w:szCs w:val="32"/>
        </w:rPr>
        <w:t>2,455</w:t>
      </w:r>
      <w:r w:rsidR="00EF672D">
        <w:rPr>
          <w:rFonts w:ascii="標楷體" w:eastAsia="標楷體" w:hAnsi="標楷體" w:cs="Times New Roman" w:hint="eastAsia"/>
          <w:sz w:val="32"/>
          <w:szCs w:val="32"/>
        </w:rPr>
        <w:t>萬</w:t>
      </w:r>
      <w:r w:rsidR="00EF672D" w:rsidRPr="00941755">
        <w:rPr>
          <w:rFonts w:ascii="標楷體" w:eastAsia="標楷體" w:hAnsi="標楷體" w:cs="Times New Roman" w:hint="eastAsia"/>
          <w:sz w:val="32"/>
          <w:szCs w:val="32"/>
        </w:rPr>
        <w:t>7千元。經查</w:t>
      </w:r>
      <w:r w:rsidR="00EF672D">
        <w:rPr>
          <w:rFonts w:ascii="標楷體" w:eastAsia="標楷體" w:hAnsi="標楷體" w:cs="Times New Roman" w:hint="eastAsia"/>
          <w:sz w:val="32"/>
          <w:szCs w:val="32"/>
        </w:rPr>
        <w:t>，</w:t>
      </w:r>
      <w:r w:rsidR="00EF672D" w:rsidRPr="00941755">
        <w:rPr>
          <w:rFonts w:ascii="標楷體" w:eastAsia="標楷體" w:hAnsi="標楷體" w:cs="Times New Roman" w:hint="eastAsia"/>
          <w:sz w:val="32"/>
          <w:szCs w:val="32"/>
        </w:rPr>
        <w:t>109年6月28日辦理戶役政綠色便民及資安</w:t>
      </w:r>
      <w:r w:rsidR="00EF672D" w:rsidRPr="00941755">
        <w:rPr>
          <w:rFonts w:ascii="標楷體" w:eastAsia="標楷體" w:hAnsi="標楷體" w:cs="Times New Roman" w:hint="eastAsia"/>
          <w:sz w:val="32"/>
          <w:szCs w:val="32"/>
        </w:rPr>
        <w:lastRenderedPageBreak/>
        <w:t>強化計畫之資料移轉，發生瀏覽異常等情事，分別於6月29日、8月26日、9月10日、10月5、29、31日發生</w:t>
      </w:r>
      <w:r w:rsidR="00EF672D">
        <w:rPr>
          <w:rFonts w:ascii="標楷體" w:eastAsia="標楷體" w:hAnsi="標楷體" w:cs="Times New Roman" w:hint="eastAsia"/>
          <w:sz w:val="32"/>
          <w:szCs w:val="32"/>
        </w:rPr>
        <w:t>6</w:t>
      </w:r>
      <w:r w:rsidR="00EF672D" w:rsidRPr="00941755">
        <w:rPr>
          <w:rFonts w:ascii="標楷體" w:eastAsia="標楷體" w:hAnsi="標楷體" w:cs="Times New Roman" w:hint="eastAsia"/>
          <w:sz w:val="32"/>
          <w:szCs w:val="32"/>
        </w:rPr>
        <w:t>次當機，雖已排除相關問題，但已影響全國地方戶政系統連線，造成民眾不便等情事。俟內政部提出說明及檢討改進之方案，</w:t>
      </w:r>
      <w:r w:rsidR="00EF672D">
        <w:rPr>
          <w:rFonts w:ascii="標楷體" w:eastAsia="標楷體" w:hAnsi="標楷體" w:cs="Times New Roman" w:hint="eastAsia"/>
          <w:sz w:val="32"/>
          <w:szCs w:val="32"/>
        </w:rPr>
        <w:t>向立法院內政</w:t>
      </w:r>
      <w:r w:rsidR="00EF672D" w:rsidRPr="00941755">
        <w:rPr>
          <w:rFonts w:ascii="標楷體" w:eastAsia="標楷體" w:hAnsi="標楷體" w:cs="Times New Roman" w:hint="eastAsia"/>
          <w:sz w:val="32"/>
          <w:szCs w:val="32"/>
        </w:rPr>
        <w:t>委員會</w:t>
      </w:r>
      <w:r w:rsidR="00EF672D">
        <w:rPr>
          <w:rFonts w:ascii="標楷體" w:eastAsia="標楷體" w:hAnsi="標楷體" w:cs="Times New Roman" w:hint="eastAsia"/>
          <w:sz w:val="32"/>
          <w:szCs w:val="32"/>
        </w:rPr>
        <w:t>提出書面報告</w:t>
      </w:r>
      <w:r w:rsidR="00EF672D" w:rsidRPr="00941755">
        <w:rPr>
          <w:rFonts w:ascii="標楷體" w:eastAsia="標楷體" w:hAnsi="標楷體" w:cs="Times New Roman" w:hint="eastAsia"/>
          <w:sz w:val="32"/>
          <w:szCs w:val="32"/>
        </w:rPr>
        <w:t>。</w:t>
      </w:r>
    </w:p>
    <w:p w:rsidR="00EF672D" w:rsidRPr="0004799A" w:rsidRDefault="00EF672D" w:rsidP="00EF672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rsidR="00EF672D" w:rsidRDefault="00EF672D" w:rsidP="00EF672D">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BE60F4" w:rsidRPr="00EF672D" w:rsidRDefault="00BE60F4" w:rsidP="002537E4">
      <w:pPr>
        <w:snapToGrid w:val="0"/>
        <w:spacing w:line="480" w:lineRule="exact"/>
        <w:ind w:rightChars="-5" w:right="-12" w:firstLineChars="1100" w:firstLine="3520"/>
        <w:jc w:val="both"/>
        <w:rPr>
          <w:rFonts w:ascii="標楷體" w:eastAsia="標楷體" w:hAnsi="標楷體" w:cs="Times New Roman"/>
          <w:snapToGrid w:val="0"/>
          <w:sz w:val="32"/>
          <w:szCs w:val="32"/>
        </w:rPr>
      </w:pPr>
    </w:p>
    <w:p w:rsidR="0004799A" w:rsidRPr="0004799A" w:rsidRDefault="0004799A" w:rsidP="0004799A">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r w:rsidRPr="0004799A">
        <w:rPr>
          <w:rFonts w:ascii="標楷體" w:eastAsia="標楷體" w:hAnsi="標楷體" w:cs="Times New Roman" w:hint="eastAsia"/>
          <w:b/>
          <w:snapToGrid w:val="0"/>
          <w:sz w:val="32"/>
          <w:szCs w:val="32"/>
        </w:rPr>
        <w:t>第2項 營建署及所屬2</w:t>
      </w:r>
      <w:r w:rsidRPr="0004799A">
        <w:rPr>
          <w:rFonts w:ascii="標楷體" w:eastAsia="標楷體" w:hAnsi="標楷體" w:cs="Times New Roman"/>
          <w:b/>
          <w:snapToGrid w:val="0"/>
          <w:sz w:val="32"/>
          <w:szCs w:val="32"/>
        </w:rPr>
        <w:t>86</w:t>
      </w:r>
      <w:r w:rsidRPr="0004799A">
        <w:rPr>
          <w:rFonts w:ascii="標楷體" w:eastAsia="標楷體" w:hAnsi="標楷體" w:cs="Times New Roman" w:hint="eastAsia"/>
          <w:b/>
          <w:snapToGrid w:val="0"/>
          <w:sz w:val="32"/>
          <w:szCs w:val="32"/>
        </w:rPr>
        <w:t>億</w:t>
      </w:r>
      <w:r w:rsidRPr="0004799A">
        <w:rPr>
          <w:rFonts w:ascii="標楷體" w:eastAsia="標楷體" w:hAnsi="標楷體" w:cs="Times New Roman"/>
          <w:b/>
          <w:snapToGrid w:val="0"/>
          <w:sz w:val="32"/>
          <w:szCs w:val="32"/>
        </w:rPr>
        <w:t>7</w:t>
      </w:r>
      <w:r w:rsidRPr="0004799A">
        <w:rPr>
          <w:rFonts w:ascii="標楷體" w:eastAsia="標楷體" w:hAnsi="標楷體" w:cs="Times New Roman" w:hint="eastAsia"/>
          <w:b/>
          <w:snapToGrid w:val="0"/>
          <w:sz w:val="32"/>
          <w:szCs w:val="32"/>
        </w:rPr>
        <w:t>,</w:t>
      </w:r>
      <w:r w:rsidRPr="0004799A">
        <w:rPr>
          <w:rFonts w:ascii="標楷體" w:eastAsia="標楷體" w:hAnsi="標楷體" w:cs="Times New Roman"/>
          <w:b/>
          <w:snapToGrid w:val="0"/>
          <w:sz w:val="32"/>
          <w:szCs w:val="32"/>
        </w:rPr>
        <w:t>961</w:t>
      </w:r>
      <w:r w:rsidRPr="0004799A">
        <w:rPr>
          <w:rFonts w:ascii="標楷體" w:eastAsia="標楷體" w:hAnsi="標楷體" w:cs="Times New Roman" w:hint="eastAsia"/>
          <w:b/>
          <w:snapToGrid w:val="0"/>
          <w:sz w:val="32"/>
          <w:szCs w:val="32"/>
        </w:rPr>
        <w:t>萬</w:t>
      </w:r>
      <w:r w:rsidRPr="0004799A">
        <w:rPr>
          <w:rFonts w:ascii="標楷體" w:eastAsia="標楷體" w:hAnsi="標楷體" w:cs="Times New Roman"/>
          <w:b/>
          <w:snapToGrid w:val="0"/>
          <w:sz w:val="32"/>
          <w:szCs w:val="32"/>
        </w:rPr>
        <w:t>3</w:t>
      </w:r>
      <w:r w:rsidRPr="0004799A">
        <w:rPr>
          <w:rFonts w:ascii="標楷體" w:eastAsia="標楷體" w:hAnsi="標楷體" w:cs="Times New Roman" w:hint="eastAsia"/>
          <w:b/>
          <w:snapToGrid w:val="0"/>
          <w:sz w:val="32"/>
          <w:szCs w:val="32"/>
        </w:rPr>
        <w:t>千元，照列。</w:t>
      </w:r>
    </w:p>
    <w:p w:rsidR="0004799A" w:rsidRP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282BD9">
        <w:rPr>
          <w:rFonts w:ascii="標楷體" w:eastAsia="標楷體" w:hAnsi="標楷體" w:cs="Times New Roman" w:hint="eastAsia"/>
          <w:bCs/>
          <w:spacing w:val="4"/>
          <w:sz w:val="32"/>
          <w:szCs w:val="32"/>
        </w:rPr>
        <w:t>本項通過決議</w:t>
      </w:r>
      <w:r w:rsidR="00282BD9" w:rsidRPr="00282BD9">
        <w:rPr>
          <w:rFonts w:ascii="標楷體" w:eastAsia="標楷體" w:hAnsi="標楷體" w:cs="Times New Roman" w:hint="eastAsia"/>
          <w:bCs/>
          <w:spacing w:val="4"/>
          <w:sz w:val="32"/>
          <w:szCs w:val="32"/>
        </w:rPr>
        <w:t>34</w:t>
      </w:r>
      <w:r w:rsidRPr="00282BD9">
        <w:rPr>
          <w:rFonts w:ascii="標楷體" w:eastAsia="標楷體" w:hAnsi="標楷體" w:cs="Times New Roman" w:hint="eastAsia"/>
          <w:bCs/>
          <w:spacing w:val="4"/>
          <w:sz w:val="32"/>
          <w:szCs w:val="32"/>
        </w:rPr>
        <w:t>項：</w:t>
      </w:r>
    </w:p>
    <w:p w:rsidR="002F0745" w:rsidRPr="0004799A" w:rsidRDefault="0004799A" w:rsidP="002F0745">
      <w:pPr>
        <w:snapToGrid w:val="0"/>
        <w:spacing w:line="480" w:lineRule="exact"/>
        <w:ind w:left="640" w:right="-1" w:hangingChars="200" w:hanging="640"/>
        <w:jc w:val="both"/>
        <w:rPr>
          <w:rFonts w:ascii="標楷體" w:eastAsia="標楷體" w:hAnsi="標楷體" w:cs="Times New Roman"/>
          <w:sz w:val="32"/>
          <w:szCs w:val="32"/>
          <w:lang w:val="x-none"/>
        </w:rPr>
      </w:pPr>
      <w:r w:rsidRPr="00DC6209">
        <w:rPr>
          <w:rFonts w:ascii="標楷體" w:eastAsia="標楷體" w:hAnsi="標楷體" w:cs="Times New Roman" w:hint="eastAsia"/>
          <w:sz w:val="32"/>
          <w:szCs w:val="32"/>
          <w:lang w:val="x-none"/>
        </w:rPr>
        <w:t>一、</w:t>
      </w:r>
      <w:r w:rsidR="00A43988" w:rsidRPr="00DC6209">
        <w:rPr>
          <w:rFonts w:ascii="標楷體" w:eastAsia="標楷體" w:hAnsi="標楷體" w:cs="Times New Roman" w:hint="eastAsia"/>
          <w:sz w:val="32"/>
          <w:szCs w:val="32"/>
          <w:lang w:val="x-none"/>
        </w:rPr>
        <w:t>110年度營建署及所屬「派員出國計畫」編列63萬元</w:t>
      </w:r>
      <w:r w:rsidR="002F0745" w:rsidRPr="00DC6209">
        <w:rPr>
          <w:rFonts w:ascii="標楷體" w:eastAsia="標楷體" w:hAnsi="標楷體" w:cs="Times New Roman" w:hint="eastAsia"/>
          <w:sz w:val="32"/>
          <w:szCs w:val="32"/>
          <w:lang w:val="x-none"/>
        </w:rPr>
        <w:t>，全數凍結，</w:t>
      </w:r>
      <w:r w:rsidR="002F0745" w:rsidRPr="0004799A">
        <w:rPr>
          <w:rFonts w:ascii="標楷體" w:eastAsia="標楷體" w:hAnsi="標楷體" w:cs="Times New Roman" w:hint="eastAsia"/>
          <w:sz w:val="32"/>
          <w:szCs w:val="32"/>
          <w:lang w:val="x-none"/>
        </w:rPr>
        <w:t>俟</w:t>
      </w:r>
      <w:r w:rsidR="002F0745">
        <w:rPr>
          <w:rFonts w:ascii="標楷體" w:eastAsia="標楷體" w:hAnsi="標楷體" w:cs="Times New Roman" w:hint="eastAsia"/>
          <w:sz w:val="32"/>
          <w:szCs w:val="32"/>
          <w:lang w:val="x-none"/>
        </w:rPr>
        <w:t>營建署待疫情舒緩後，</w:t>
      </w:r>
      <w:r w:rsidR="002F0745" w:rsidRPr="0004799A">
        <w:rPr>
          <w:rFonts w:ascii="標楷體" w:eastAsia="標楷體" w:hAnsi="標楷體" w:cs="Times New Roman" w:hint="eastAsia"/>
          <w:sz w:val="32"/>
          <w:szCs w:val="32"/>
          <w:lang w:val="x-none"/>
        </w:rPr>
        <w:t>就下列各案向立法院內政委員會提出書面報告，始得動支。</w:t>
      </w:r>
    </w:p>
    <w:p w:rsidR="0099501B" w:rsidRDefault="007D2464" w:rsidP="00DC6209">
      <w:pPr>
        <w:snapToGrid w:val="0"/>
        <w:spacing w:line="480" w:lineRule="exact"/>
        <w:ind w:left="640"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(一)</w:t>
      </w:r>
      <w:r w:rsidR="00DB6424" w:rsidRPr="00DB6424">
        <w:rPr>
          <w:rFonts w:ascii="標楷體" w:eastAsia="標楷體" w:hAnsi="標楷體" w:cs="Times New Roman" w:hint="eastAsia"/>
          <w:sz w:val="32"/>
          <w:szCs w:val="32"/>
          <w:lang w:val="x-none"/>
        </w:rPr>
        <w:t>營建署110年度派員出國計畫，編列63</w:t>
      </w:r>
      <w:r w:rsidR="00EE55AE">
        <w:rPr>
          <w:rFonts w:ascii="標楷體" w:eastAsia="標楷體" w:hAnsi="標楷體" w:cs="Times New Roman" w:hint="eastAsia"/>
          <w:sz w:val="32"/>
          <w:szCs w:val="32"/>
          <w:lang w:val="x-none"/>
        </w:rPr>
        <w:t>萬</w:t>
      </w:r>
      <w:r w:rsidR="00DB6424" w:rsidRPr="00DB6424">
        <w:rPr>
          <w:rFonts w:ascii="標楷體" w:eastAsia="標楷體" w:hAnsi="標楷體" w:cs="Times New Roman" w:hint="eastAsia"/>
          <w:sz w:val="32"/>
          <w:szCs w:val="32"/>
          <w:lang w:val="x-none"/>
        </w:rPr>
        <w:t>元，雖較前一年度</w:t>
      </w:r>
      <w:r w:rsidR="00EE55AE">
        <w:rPr>
          <w:rFonts w:ascii="標楷體" w:eastAsia="標楷體" w:hAnsi="標楷體" w:cs="Times New Roman" w:hint="eastAsia"/>
          <w:sz w:val="32"/>
          <w:szCs w:val="32"/>
          <w:lang w:val="x-none"/>
        </w:rPr>
        <w:t>1</w:t>
      </w:r>
      <w:r w:rsidR="00DB6424" w:rsidRPr="00DB6424">
        <w:rPr>
          <w:rFonts w:ascii="標楷體" w:eastAsia="標楷體" w:hAnsi="標楷體" w:cs="Times New Roman" w:hint="eastAsia"/>
          <w:sz w:val="32"/>
          <w:szCs w:val="32"/>
          <w:lang w:val="x-none"/>
        </w:rPr>
        <w:t>23</w:t>
      </w:r>
      <w:r w:rsidR="00EE55AE">
        <w:rPr>
          <w:rFonts w:ascii="標楷體" w:eastAsia="標楷體" w:hAnsi="標楷體" w:cs="Times New Roman" w:hint="eastAsia"/>
          <w:sz w:val="32"/>
          <w:szCs w:val="32"/>
          <w:lang w:val="x-none"/>
        </w:rPr>
        <w:t>萬</w:t>
      </w:r>
      <w:r w:rsidR="00DB6424" w:rsidRPr="00DB6424">
        <w:rPr>
          <w:rFonts w:ascii="標楷體" w:eastAsia="標楷體" w:hAnsi="標楷體" w:cs="Times New Roman" w:hint="eastAsia"/>
          <w:sz w:val="32"/>
          <w:szCs w:val="32"/>
          <w:lang w:val="x-none"/>
        </w:rPr>
        <w:t>8千元減少一半，因新</w:t>
      </w:r>
      <w:r w:rsidR="00DC6209">
        <w:rPr>
          <w:rFonts w:ascii="標楷體" w:eastAsia="標楷體" w:hAnsi="標楷體" w:cs="Times New Roman" w:hint="eastAsia"/>
          <w:sz w:val="32"/>
          <w:szCs w:val="32"/>
          <w:lang w:val="x-none"/>
        </w:rPr>
        <w:t>型</w:t>
      </w:r>
      <w:r w:rsidR="00DB6424" w:rsidRPr="00DB6424">
        <w:rPr>
          <w:rFonts w:ascii="標楷體" w:eastAsia="標楷體" w:hAnsi="標楷體" w:cs="Times New Roman" w:hint="eastAsia"/>
          <w:sz w:val="32"/>
          <w:szCs w:val="32"/>
          <w:lang w:val="x-none"/>
        </w:rPr>
        <w:t>冠</w:t>
      </w:r>
      <w:r w:rsidR="00DC6209">
        <w:rPr>
          <w:rFonts w:ascii="標楷體" w:eastAsia="標楷體" w:hAnsi="標楷體" w:cs="Times New Roman" w:hint="eastAsia"/>
          <w:sz w:val="32"/>
          <w:szCs w:val="32"/>
          <w:lang w:val="x-none"/>
        </w:rPr>
        <w:t>狀病毒</w:t>
      </w:r>
      <w:r w:rsidR="00DB6424" w:rsidRPr="00DB6424">
        <w:rPr>
          <w:rFonts w:ascii="標楷體" w:eastAsia="標楷體" w:hAnsi="標楷體" w:cs="Times New Roman" w:hint="eastAsia"/>
          <w:sz w:val="32"/>
          <w:szCs w:val="32"/>
          <w:lang w:val="x-none"/>
        </w:rPr>
        <w:t>肺炎疫情嚴峻，應盡量減少出國與進修，</w:t>
      </w:r>
      <w:r w:rsidR="00DC6209">
        <w:rPr>
          <w:rFonts w:ascii="標楷體" w:eastAsia="標楷體" w:hAnsi="標楷體" w:cs="Times New Roman" w:hint="eastAsia"/>
          <w:sz w:val="32"/>
          <w:szCs w:val="32"/>
          <w:lang w:val="x-none"/>
        </w:rPr>
        <w:t>爰凍結該項預算，俟營建署待疫情舒緩後，</w:t>
      </w:r>
      <w:r w:rsidR="00DC6209" w:rsidRPr="00DC6209">
        <w:rPr>
          <w:rFonts w:ascii="標楷體" w:eastAsia="標楷體" w:hAnsi="標楷體" w:cs="Times New Roman" w:hint="eastAsia"/>
          <w:sz w:val="32"/>
          <w:szCs w:val="32"/>
          <w:lang w:val="x-none"/>
        </w:rPr>
        <w:t>向立法院內政委員會提出書面報告後，始得動支。</w:t>
      </w:r>
    </w:p>
    <w:p w:rsidR="0099501B" w:rsidRPr="0099501B" w:rsidRDefault="0099501B" w:rsidP="0099501B">
      <w:pPr>
        <w:snapToGrid w:val="0"/>
        <w:spacing w:line="480" w:lineRule="exact"/>
        <w:ind w:rightChars="-5" w:right="-12" w:firstLineChars="1100" w:firstLine="3520"/>
        <w:jc w:val="both"/>
        <w:rPr>
          <w:rFonts w:ascii="標楷體" w:eastAsia="標楷體" w:hAnsi="標楷體" w:cs="Times New Roman"/>
          <w:sz w:val="32"/>
          <w:szCs w:val="32"/>
        </w:rPr>
      </w:pPr>
      <w:r w:rsidRPr="0099501B">
        <w:rPr>
          <w:rFonts w:ascii="標楷體" w:eastAsia="標楷體" w:hAnsi="標楷體" w:cs="Times New Roman" w:hint="eastAsia"/>
          <w:sz w:val="32"/>
          <w:szCs w:val="32"/>
        </w:rPr>
        <w:t>提案人:</w:t>
      </w:r>
      <w:r w:rsidR="00DB6424">
        <w:rPr>
          <w:rFonts w:ascii="標楷體" w:eastAsia="標楷體" w:hAnsi="標楷體" w:cs="Times New Roman" w:hint="eastAsia"/>
          <w:sz w:val="32"/>
          <w:szCs w:val="32"/>
        </w:rPr>
        <w:t>林思銘</w:t>
      </w:r>
    </w:p>
    <w:p w:rsidR="0099501B" w:rsidRPr="0099501B" w:rsidRDefault="0099501B" w:rsidP="0099501B">
      <w:pPr>
        <w:snapToGrid w:val="0"/>
        <w:spacing w:line="480" w:lineRule="exact"/>
        <w:ind w:rightChars="-5" w:right="-12" w:firstLineChars="1100" w:firstLine="3520"/>
        <w:jc w:val="both"/>
        <w:rPr>
          <w:rFonts w:ascii="標楷體" w:eastAsia="標楷體" w:hAnsi="標楷體" w:cs="Times New Roman"/>
          <w:sz w:val="32"/>
          <w:szCs w:val="32"/>
        </w:rPr>
      </w:pPr>
      <w:r w:rsidRPr="0099501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DB6424">
        <w:rPr>
          <w:rFonts w:ascii="標楷體" w:eastAsia="標楷體" w:hAnsi="標楷體" w:cs="Times New Roman" w:hint="eastAsia"/>
          <w:sz w:val="32"/>
          <w:szCs w:val="32"/>
        </w:rPr>
        <w:t xml:space="preserve">  陳玉珍</w:t>
      </w:r>
    </w:p>
    <w:p w:rsidR="00DB6424" w:rsidRPr="00DB6424" w:rsidRDefault="007D2464" w:rsidP="00DC6209">
      <w:pPr>
        <w:snapToGrid w:val="0"/>
        <w:spacing w:line="480" w:lineRule="exact"/>
        <w:ind w:left="640"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w:t>
      </w:r>
      <w:r w:rsidR="00DB6424" w:rsidRPr="00DB6424">
        <w:rPr>
          <w:rFonts w:ascii="標楷體" w:eastAsia="標楷體" w:hAnsi="標楷體" w:cs="Times New Roman" w:hint="eastAsia"/>
          <w:sz w:val="32"/>
          <w:szCs w:val="32"/>
          <w:lang w:val="x-none"/>
        </w:rPr>
        <w:t>110年度營建署及所屬單位預算「派員出國計畫」共計編列63萬元，為參加定期國際會議、參訪相關國家考察不丹國家公園自然生態保育及自然資源管理，以及考察日本流域治理以精進我國推廣區域性下水道計畫之能力。經查國際間武漢肺炎疫情尚未趨緩，近來歐美各國又爆發第二波疫情，屆時邊境管制政策是否全面開放、</w:t>
      </w:r>
      <w:r w:rsidR="00EE55AE">
        <w:rPr>
          <w:rFonts w:ascii="標楷體" w:eastAsia="標楷體" w:hAnsi="標楷體" w:cs="Times New Roman" w:hint="eastAsia"/>
          <w:sz w:val="32"/>
          <w:szCs w:val="32"/>
          <w:lang w:val="x-none"/>
        </w:rPr>
        <w:t>110</w:t>
      </w:r>
      <w:r w:rsidR="00DB6424" w:rsidRPr="00DB6424">
        <w:rPr>
          <w:rFonts w:ascii="標楷體" w:eastAsia="標楷體" w:hAnsi="標楷體" w:cs="Times New Roman" w:hint="eastAsia"/>
          <w:sz w:val="32"/>
          <w:szCs w:val="32"/>
          <w:lang w:val="x-none"/>
        </w:rPr>
        <w:t>年度能否得以照計畫出國仍屬未知。為撙節資源，並適度保留我國營建工作和國際接軌之能量，爰此，凍結</w:t>
      </w:r>
      <w:r w:rsidR="00020D66">
        <w:rPr>
          <w:rFonts w:ascii="標楷體" w:eastAsia="標楷體" w:hAnsi="標楷體" w:cs="Times New Roman" w:hint="eastAsia"/>
          <w:sz w:val="32"/>
          <w:szCs w:val="32"/>
          <w:lang w:val="x-none"/>
        </w:rPr>
        <w:t>該項預算</w:t>
      </w:r>
      <w:r w:rsidR="00DB6424" w:rsidRPr="00DB6424">
        <w:rPr>
          <w:rFonts w:ascii="標楷體" w:eastAsia="標楷體" w:hAnsi="標楷體" w:cs="Times New Roman" w:hint="eastAsia"/>
          <w:sz w:val="32"/>
          <w:szCs w:val="32"/>
          <w:lang w:val="x-none"/>
        </w:rPr>
        <w:t>，俟營建署待國際疫情趨緩後，向</w:t>
      </w:r>
      <w:r w:rsidR="00ED4458">
        <w:rPr>
          <w:rFonts w:ascii="標楷體" w:eastAsia="標楷體" w:hAnsi="標楷體" w:cs="Times New Roman" w:hint="eastAsia"/>
          <w:sz w:val="32"/>
          <w:szCs w:val="32"/>
          <w:lang w:val="x-none"/>
        </w:rPr>
        <w:t>立法院內政委員會</w:t>
      </w:r>
      <w:r w:rsidR="00DB6424" w:rsidRPr="00DB6424">
        <w:rPr>
          <w:rFonts w:ascii="標楷體" w:eastAsia="標楷體" w:hAnsi="標楷體" w:cs="Times New Roman" w:hint="eastAsia"/>
          <w:sz w:val="32"/>
          <w:szCs w:val="32"/>
          <w:lang w:val="x-none"/>
        </w:rPr>
        <w:t>提出</w:t>
      </w:r>
      <w:r w:rsidR="00020D66">
        <w:rPr>
          <w:rFonts w:ascii="標楷體" w:eastAsia="標楷體" w:hAnsi="標楷體" w:cs="Times New Roman" w:hint="eastAsia"/>
          <w:sz w:val="32"/>
          <w:szCs w:val="32"/>
          <w:lang w:val="x-none"/>
        </w:rPr>
        <w:t>110</w:t>
      </w:r>
      <w:r w:rsidR="00DB6424" w:rsidRPr="00DB6424">
        <w:rPr>
          <w:rFonts w:ascii="標楷體" w:eastAsia="標楷體" w:hAnsi="標楷體" w:cs="Times New Roman" w:hint="eastAsia"/>
          <w:sz w:val="32"/>
          <w:szCs w:val="32"/>
          <w:lang w:val="x-none"/>
        </w:rPr>
        <w:t>年確定之出國計畫書面報告，始得動支。</w:t>
      </w:r>
    </w:p>
    <w:p w:rsidR="0099501B" w:rsidRPr="0004799A" w:rsidRDefault="0099501B" w:rsidP="0099501B">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B6424" w:rsidRPr="002C742B">
        <w:rPr>
          <w:rFonts w:ascii="標楷體" w:eastAsia="標楷體" w:hAnsi="標楷體" w:cs="Times New Roman" w:hint="eastAsia"/>
          <w:sz w:val="32"/>
          <w:szCs w:val="32"/>
        </w:rPr>
        <w:t>王美惠</w:t>
      </w:r>
      <w:r w:rsidR="00DB6424">
        <w:rPr>
          <w:rFonts w:ascii="標楷體" w:eastAsia="標楷體" w:hAnsi="標楷體" w:cs="Times New Roman" w:hint="eastAsia"/>
          <w:sz w:val="32"/>
          <w:szCs w:val="32"/>
        </w:rPr>
        <w:t xml:space="preserve">  黃世杰</w:t>
      </w:r>
    </w:p>
    <w:p w:rsidR="0099501B" w:rsidRDefault="0099501B" w:rsidP="0099501B">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lastRenderedPageBreak/>
        <w:t>連署人:羅美玲</w:t>
      </w:r>
    </w:p>
    <w:p w:rsidR="0004799A" w:rsidRPr="0004799A" w:rsidRDefault="007D2464" w:rsidP="0099501B">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w:t>
      </w:r>
      <w:r w:rsidR="0099501B">
        <w:rPr>
          <w:rFonts w:ascii="標楷體" w:eastAsia="標楷體" w:hAnsi="標楷體" w:cs="Times New Roman" w:hint="eastAsia"/>
          <w:sz w:val="32"/>
          <w:szCs w:val="32"/>
          <w:lang w:val="x-none"/>
        </w:rPr>
        <w:t>、</w:t>
      </w:r>
      <w:r w:rsidR="00DB6424" w:rsidRPr="0004799A">
        <w:rPr>
          <w:rFonts w:ascii="標楷體" w:eastAsia="標楷體" w:hAnsi="標楷體" w:cs="Times New Roman" w:hint="eastAsia"/>
          <w:sz w:val="32"/>
          <w:szCs w:val="32"/>
          <w:lang w:val="x-none"/>
        </w:rPr>
        <w:t>1</w:t>
      </w:r>
      <w:r w:rsidR="00DB6424">
        <w:rPr>
          <w:rFonts w:ascii="標楷體" w:eastAsia="標楷體" w:hAnsi="標楷體" w:cs="Times New Roman" w:hint="eastAsia"/>
          <w:sz w:val="32"/>
          <w:szCs w:val="32"/>
          <w:lang w:val="x-none"/>
        </w:rPr>
        <w:t>10</w:t>
      </w:r>
      <w:r w:rsidR="00DB6424" w:rsidRPr="0004799A">
        <w:rPr>
          <w:rFonts w:ascii="標楷體" w:eastAsia="標楷體" w:hAnsi="標楷體" w:cs="Times New Roman" w:hint="eastAsia"/>
          <w:sz w:val="32"/>
          <w:szCs w:val="32"/>
          <w:lang w:val="x-none"/>
        </w:rPr>
        <w:t>年度</w:t>
      </w:r>
      <w:r w:rsidR="0004799A" w:rsidRPr="0004799A">
        <w:rPr>
          <w:rFonts w:ascii="標楷體" w:eastAsia="標楷體" w:hAnsi="標楷體" w:cs="Times New Roman" w:hint="eastAsia"/>
          <w:sz w:val="32"/>
          <w:szCs w:val="32"/>
          <w:lang w:val="x-none"/>
        </w:rPr>
        <w:t>營建署及所屬單位預算第1目「公園規劃業務」編列</w:t>
      </w:r>
      <w:r w:rsidR="005E1C18">
        <w:rPr>
          <w:rFonts w:ascii="標楷體" w:eastAsia="標楷體" w:hAnsi="標楷體" w:cs="Times New Roman" w:hint="eastAsia"/>
          <w:sz w:val="32"/>
          <w:szCs w:val="32"/>
          <w:lang w:val="x-none"/>
        </w:rPr>
        <w:t>3</w:t>
      </w:r>
      <w:r w:rsidR="0004799A" w:rsidRPr="0004799A">
        <w:rPr>
          <w:rFonts w:ascii="標楷體" w:eastAsia="標楷體" w:hAnsi="標楷體" w:cs="Times New Roman" w:hint="eastAsia"/>
          <w:sz w:val="32"/>
          <w:szCs w:val="32"/>
          <w:lang w:val="x-none"/>
        </w:rPr>
        <w:t>,</w:t>
      </w:r>
      <w:r w:rsidR="005E1C18">
        <w:rPr>
          <w:rFonts w:ascii="標楷體" w:eastAsia="標楷體" w:hAnsi="標楷體" w:cs="Times New Roman" w:hint="eastAsia"/>
          <w:sz w:val="32"/>
          <w:szCs w:val="32"/>
          <w:lang w:val="x-none"/>
        </w:rPr>
        <w:t>571</w:t>
      </w:r>
      <w:r w:rsidR="0004799A" w:rsidRPr="0004799A">
        <w:rPr>
          <w:rFonts w:ascii="標楷體" w:eastAsia="標楷體" w:hAnsi="標楷體" w:cs="Times New Roman" w:hint="eastAsia"/>
          <w:sz w:val="32"/>
          <w:szCs w:val="32"/>
          <w:lang w:val="x-none"/>
        </w:rPr>
        <w:t>萬9千元，凍結</w:t>
      </w:r>
      <w:r w:rsidR="009E1680">
        <w:rPr>
          <w:rFonts w:ascii="標楷體" w:eastAsia="標楷體" w:hAnsi="標楷體" w:cs="Times New Roman" w:hint="eastAsia"/>
          <w:sz w:val="32"/>
          <w:szCs w:val="32"/>
          <w:lang w:val="x-none"/>
        </w:rPr>
        <w:t>5</w:t>
      </w:r>
      <w:r w:rsidR="0004799A" w:rsidRPr="0004799A">
        <w:rPr>
          <w:rFonts w:ascii="標楷體" w:eastAsia="標楷體" w:hAnsi="標楷體" w:cs="Times New Roman" w:hint="eastAsia"/>
          <w:sz w:val="32"/>
          <w:szCs w:val="32"/>
          <w:lang w:val="x-none"/>
        </w:rPr>
        <w:t>00萬元</w:t>
      </w:r>
      <w:r w:rsidR="00241E26">
        <w:rPr>
          <w:rFonts w:ascii="標楷體" w:eastAsia="標楷體" w:hAnsi="標楷體" w:cs="Times New Roman" w:hint="eastAsia"/>
          <w:sz w:val="32"/>
          <w:szCs w:val="32"/>
          <w:lang w:val="x-none"/>
        </w:rPr>
        <w:t>(含</w:t>
      </w:r>
      <w:r w:rsidR="00241E26" w:rsidRPr="00DC6209">
        <w:rPr>
          <w:rFonts w:ascii="標楷體" w:eastAsia="標楷體" w:hAnsi="標楷體" w:cs="Times New Roman" w:hint="eastAsia"/>
          <w:sz w:val="32"/>
          <w:szCs w:val="32"/>
          <w:lang w:val="x-none"/>
        </w:rPr>
        <w:t>派員出國計畫</w:t>
      </w:r>
      <w:r w:rsidR="00241E26">
        <w:rPr>
          <w:rFonts w:ascii="標楷體" w:eastAsia="標楷體" w:hAnsi="標楷體" w:cs="Times New Roman" w:hint="eastAsia"/>
          <w:sz w:val="32"/>
          <w:szCs w:val="32"/>
          <w:lang w:val="x-none"/>
        </w:rPr>
        <w:t>全數凍結)</w:t>
      </w:r>
      <w:r w:rsidR="0004799A" w:rsidRPr="0004799A">
        <w:rPr>
          <w:rFonts w:ascii="標楷體" w:eastAsia="標楷體" w:hAnsi="標楷體" w:cs="Times New Roman" w:hint="eastAsia"/>
          <w:sz w:val="32"/>
          <w:szCs w:val="32"/>
          <w:lang w:val="x-none"/>
        </w:rPr>
        <w:t>，俟</w:t>
      </w:r>
      <w:r w:rsidR="00F9365F">
        <w:rPr>
          <w:rFonts w:ascii="標楷體" w:eastAsia="標楷體" w:hAnsi="標楷體" w:cs="Times New Roman" w:hint="eastAsia"/>
          <w:sz w:val="32"/>
          <w:szCs w:val="32"/>
          <w:lang w:val="x-none"/>
        </w:rPr>
        <w:t>營建署</w:t>
      </w:r>
      <w:r w:rsidR="0004799A" w:rsidRPr="0004799A">
        <w:rPr>
          <w:rFonts w:ascii="標楷體" w:eastAsia="標楷體" w:hAnsi="標楷體" w:cs="Times New Roman" w:hint="eastAsia"/>
          <w:sz w:val="32"/>
          <w:szCs w:val="32"/>
          <w:lang w:val="x-none"/>
        </w:rPr>
        <w:t>就下列各案向立法院內政委員會提出書面報告後，始得動支。</w:t>
      </w:r>
    </w:p>
    <w:p w:rsidR="003C1EAA" w:rsidRPr="003C1EAA" w:rsidRDefault="0004799A" w:rsidP="003F5B26">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003C1EAA">
        <w:rPr>
          <w:rFonts w:ascii="標楷體" w:eastAsia="標楷體" w:hAnsi="標楷體" w:cs="Times New Roman" w:hint="eastAsia"/>
          <w:sz w:val="32"/>
          <w:szCs w:val="32"/>
        </w:rPr>
        <w:t>鑑</w:t>
      </w:r>
      <w:r w:rsidR="003C1EAA" w:rsidRPr="003C1EAA">
        <w:rPr>
          <w:rFonts w:ascii="標楷體" w:eastAsia="標楷體" w:hAnsi="標楷體" w:cs="Times New Roman" w:hint="eastAsia"/>
          <w:sz w:val="32"/>
          <w:szCs w:val="32"/>
        </w:rPr>
        <w:t>於政府山林開放政策，加上後疫情時代國</w:t>
      </w:r>
      <w:r w:rsidR="00EE55AE">
        <w:rPr>
          <w:rFonts w:ascii="標楷體" w:eastAsia="標楷體" w:hAnsi="標楷體" w:cs="Times New Roman" w:hint="eastAsia"/>
          <w:sz w:val="32"/>
          <w:szCs w:val="32"/>
        </w:rPr>
        <w:t>內</w:t>
      </w:r>
      <w:r w:rsidR="003C1EAA" w:rsidRPr="003C1EAA">
        <w:rPr>
          <w:rFonts w:ascii="標楷體" w:eastAsia="標楷體" w:hAnsi="標楷體" w:cs="Times New Roman" w:hint="eastAsia"/>
          <w:sz w:val="32"/>
          <w:szCs w:val="32"/>
        </w:rPr>
        <w:t>旅</w:t>
      </w:r>
      <w:r w:rsidR="00EE55AE">
        <w:rPr>
          <w:rFonts w:ascii="標楷體" w:eastAsia="標楷體" w:hAnsi="標楷體" w:cs="Times New Roman" w:hint="eastAsia"/>
          <w:sz w:val="32"/>
          <w:szCs w:val="32"/>
        </w:rPr>
        <w:t>遊</w:t>
      </w:r>
      <w:r w:rsidR="003C1EAA" w:rsidRPr="003C1EAA">
        <w:rPr>
          <w:rFonts w:ascii="標楷體" w:eastAsia="標楷體" w:hAnsi="標楷體" w:cs="Times New Roman" w:hint="eastAsia"/>
          <w:sz w:val="32"/>
          <w:szCs w:val="32"/>
        </w:rPr>
        <w:t>爆發，吸引許多人前往從事登山活動，查</w:t>
      </w:r>
      <w:r w:rsidR="003C1EAA" w:rsidRPr="003C1EAA">
        <w:rPr>
          <w:rFonts w:ascii="標楷體" w:eastAsia="標楷體" w:hAnsi="標楷體" w:cs="Times New Roman"/>
          <w:sz w:val="32"/>
          <w:szCs w:val="32"/>
        </w:rPr>
        <w:t>109</w:t>
      </w:r>
      <w:r w:rsidR="003C1EAA" w:rsidRPr="003C1EAA">
        <w:rPr>
          <w:rFonts w:ascii="標楷體" w:eastAsia="標楷體" w:hAnsi="標楷體" w:cs="Times New Roman" w:hint="eastAsia"/>
          <w:sz w:val="32"/>
          <w:szCs w:val="32"/>
        </w:rPr>
        <w:t>年</w:t>
      </w:r>
      <w:r w:rsidR="003C1EAA" w:rsidRPr="003C1EAA">
        <w:rPr>
          <w:rFonts w:ascii="標楷體" w:eastAsia="標楷體" w:hAnsi="標楷體" w:cs="Times New Roman"/>
          <w:sz w:val="32"/>
          <w:szCs w:val="32"/>
        </w:rPr>
        <w:t>1</w:t>
      </w:r>
      <w:r w:rsidR="003C1EAA" w:rsidRPr="003C1EAA">
        <w:rPr>
          <w:rFonts w:ascii="標楷體" w:eastAsia="標楷體" w:hAnsi="標楷體" w:cs="Times New Roman" w:hint="eastAsia"/>
          <w:sz w:val="32"/>
          <w:szCs w:val="32"/>
        </w:rPr>
        <w:t>〜</w:t>
      </w:r>
      <w:r w:rsidR="003C1EAA" w:rsidRPr="003C1EAA">
        <w:rPr>
          <w:rFonts w:ascii="標楷體" w:eastAsia="標楷體" w:hAnsi="標楷體" w:cs="Times New Roman"/>
          <w:sz w:val="32"/>
          <w:szCs w:val="32"/>
        </w:rPr>
        <w:t>8</w:t>
      </w:r>
      <w:r w:rsidR="003C1EAA" w:rsidRPr="003C1EAA">
        <w:rPr>
          <w:rFonts w:ascii="標楷體" w:eastAsia="標楷體" w:hAnsi="標楷體" w:cs="Times New Roman" w:hint="eastAsia"/>
          <w:sz w:val="32"/>
          <w:szCs w:val="32"/>
        </w:rPr>
        <w:t>月經許可進入各類核心保護區域及山屋營地之入出使用人數計有</w:t>
      </w:r>
      <w:r w:rsidR="003C1EAA" w:rsidRPr="003C1EAA">
        <w:rPr>
          <w:rFonts w:ascii="標楷體" w:eastAsia="標楷體" w:hAnsi="標楷體" w:cs="Times New Roman"/>
          <w:sz w:val="32"/>
          <w:szCs w:val="32"/>
        </w:rPr>
        <w:t>29</w:t>
      </w:r>
      <w:r w:rsidR="003C1EAA" w:rsidRPr="003C1EAA">
        <w:rPr>
          <w:rFonts w:ascii="標楷體" w:eastAsia="標楷體" w:hAnsi="標楷體" w:cs="Times New Roman" w:hint="eastAsia"/>
          <w:sz w:val="32"/>
          <w:szCs w:val="32"/>
        </w:rPr>
        <w:t>萬</w:t>
      </w:r>
      <w:r w:rsidR="003C1EAA" w:rsidRPr="003C1EAA">
        <w:rPr>
          <w:rFonts w:ascii="標楷體" w:eastAsia="標楷體" w:hAnsi="標楷體" w:cs="Times New Roman"/>
          <w:sz w:val="32"/>
          <w:szCs w:val="32"/>
        </w:rPr>
        <w:t>1</w:t>
      </w:r>
      <w:r w:rsidR="00EE55AE">
        <w:rPr>
          <w:rFonts w:ascii="標楷體" w:eastAsia="標楷體" w:hAnsi="標楷體" w:cs="Times New Roman"/>
          <w:sz w:val="32"/>
          <w:szCs w:val="32"/>
        </w:rPr>
        <w:t>,</w:t>
      </w:r>
      <w:r w:rsidR="003C1EAA" w:rsidRPr="003C1EAA">
        <w:rPr>
          <w:rFonts w:ascii="標楷體" w:eastAsia="標楷體" w:hAnsi="標楷體" w:cs="Times New Roman"/>
          <w:sz w:val="32"/>
          <w:szCs w:val="32"/>
        </w:rPr>
        <w:t>644</w:t>
      </w:r>
      <w:r w:rsidR="003C1EAA" w:rsidRPr="003C1EAA">
        <w:rPr>
          <w:rFonts w:ascii="標楷體" w:eastAsia="標楷體" w:hAnsi="標楷體" w:cs="Times New Roman" w:hint="eastAsia"/>
          <w:sz w:val="32"/>
          <w:szCs w:val="32"/>
        </w:rPr>
        <w:t>人，與</w:t>
      </w:r>
      <w:r w:rsidR="00EE55AE">
        <w:rPr>
          <w:rFonts w:ascii="標楷體" w:eastAsia="標楷體" w:hAnsi="標楷體" w:cs="Times New Roman" w:hint="eastAsia"/>
          <w:sz w:val="32"/>
          <w:szCs w:val="32"/>
        </w:rPr>
        <w:t>1</w:t>
      </w:r>
      <w:r w:rsidR="00EE55AE">
        <w:rPr>
          <w:rFonts w:ascii="標楷體" w:eastAsia="標楷體" w:hAnsi="標楷體" w:cs="Times New Roman"/>
          <w:sz w:val="32"/>
          <w:szCs w:val="32"/>
        </w:rPr>
        <w:t>08</w:t>
      </w:r>
      <w:r w:rsidR="003C1EAA" w:rsidRPr="003C1EAA">
        <w:rPr>
          <w:rFonts w:ascii="標楷體" w:eastAsia="標楷體" w:hAnsi="標楷體" w:cs="Times New Roman" w:hint="eastAsia"/>
          <w:sz w:val="32"/>
          <w:szCs w:val="32"/>
        </w:rPr>
        <w:t>年同期相比成長</w:t>
      </w:r>
      <w:r w:rsidR="003C1EAA" w:rsidRPr="003C1EAA">
        <w:rPr>
          <w:rFonts w:ascii="標楷體" w:eastAsia="標楷體" w:hAnsi="標楷體" w:cs="Times New Roman"/>
          <w:sz w:val="32"/>
          <w:szCs w:val="32"/>
        </w:rPr>
        <w:t>57.39%</w:t>
      </w:r>
      <w:r w:rsidR="003C1EAA" w:rsidRPr="003C1EAA">
        <w:rPr>
          <w:rFonts w:ascii="標楷體" w:eastAsia="標楷體" w:hAnsi="標楷體" w:cs="Times New Roman" w:hint="eastAsia"/>
          <w:sz w:val="32"/>
          <w:szCs w:val="32"/>
        </w:rPr>
        <w:t>。目前國家公園供山友使用山屋共約</w:t>
      </w:r>
      <w:r w:rsidR="003C1EAA" w:rsidRPr="003C1EAA">
        <w:rPr>
          <w:rFonts w:ascii="標楷體" w:eastAsia="標楷體" w:hAnsi="標楷體" w:cs="Times New Roman"/>
          <w:sz w:val="32"/>
          <w:szCs w:val="32"/>
        </w:rPr>
        <w:t xml:space="preserve">31 </w:t>
      </w:r>
      <w:r w:rsidR="003C1EAA" w:rsidRPr="003C1EAA">
        <w:rPr>
          <w:rFonts w:ascii="標楷體" w:eastAsia="標楷體" w:hAnsi="標楷體" w:cs="Times New Roman" w:hint="eastAsia"/>
          <w:sz w:val="32"/>
          <w:szCs w:val="32"/>
        </w:rPr>
        <w:t>座（大型</w:t>
      </w:r>
      <w:r w:rsidR="003C1EAA" w:rsidRPr="003C1EAA">
        <w:rPr>
          <w:rFonts w:ascii="標楷體" w:eastAsia="標楷體" w:hAnsi="標楷體" w:cs="Times New Roman"/>
          <w:sz w:val="32"/>
          <w:szCs w:val="32"/>
        </w:rPr>
        <w:t xml:space="preserve">3 </w:t>
      </w:r>
      <w:r w:rsidR="003C1EAA" w:rsidRPr="003C1EAA">
        <w:rPr>
          <w:rFonts w:ascii="標楷體" w:eastAsia="標楷體" w:hAnsi="標楷體" w:cs="Times New Roman" w:hint="eastAsia"/>
          <w:sz w:val="32"/>
          <w:szCs w:val="32"/>
        </w:rPr>
        <w:t>座、中型</w:t>
      </w:r>
      <w:r w:rsidR="003C1EAA" w:rsidRPr="003C1EAA">
        <w:rPr>
          <w:rFonts w:ascii="標楷體" w:eastAsia="標楷體" w:hAnsi="標楷體" w:cs="Times New Roman"/>
          <w:sz w:val="32"/>
          <w:szCs w:val="32"/>
        </w:rPr>
        <w:t xml:space="preserve">5 </w:t>
      </w:r>
      <w:r w:rsidR="003C1EAA" w:rsidRPr="003C1EAA">
        <w:rPr>
          <w:rFonts w:ascii="標楷體" w:eastAsia="標楷體" w:hAnsi="標楷體" w:cs="Times New Roman" w:hint="eastAsia"/>
          <w:sz w:val="32"/>
          <w:szCs w:val="32"/>
        </w:rPr>
        <w:t>座、小型</w:t>
      </w:r>
      <w:r w:rsidR="003C1EAA" w:rsidRPr="003C1EAA">
        <w:rPr>
          <w:rFonts w:ascii="標楷體" w:eastAsia="標楷體" w:hAnsi="標楷體" w:cs="Times New Roman"/>
          <w:sz w:val="32"/>
          <w:szCs w:val="32"/>
        </w:rPr>
        <w:t xml:space="preserve">23 </w:t>
      </w:r>
      <w:r w:rsidR="003C1EAA" w:rsidRPr="003C1EAA">
        <w:rPr>
          <w:rFonts w:ascii="標楷體" w:eastAsia="標楷體" w:hAnsi="標楷體" w:cs="Times New Roman" w:hint="eastAsia"/>
          <w:sz w:val="32"/>
          <w:szCs w:val="32"/>
        </w:rPr>
        <w:t>座），除玉山排雲山莊設施較為新穎及有供餐服務外，其他山屋僅靠山友自行炊煮或自備。</w:t>
      </w:r>
    </w:p>
    <w:p w:rsidR="003C1EAA" w:rsidRPr="003C1EAA" w:rsidRDefault="003C1EAA" w:rsidP="003F5B26">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3C1EAA">
        <w:rPr>
          <w:rFonts w:ascii="標楷體" w:eastAsia="標楷體" w:hAnsi="標楷體" w:cs="Times New Roman" w:hint="eastAsia"/>
          <w:sz w:val="32"/>
          <w:szCs w:val="32"/>
        </w:rPr>
        <w:t>經查目前31座山屋現況，發現僅有9座(29%)有行動電話通訊點、16座(52%)有戶外遮雨棚，有關山屋通訊問題</w:t>
      </w:r>
      <w:r w:rsidR="00EE55AE">
        <w:rPr>
          <w:rFonts w:ascii="標楷體" w:eastAsia="標楷體" w:hAnsi="標楷體" w:cs="Times New Roman" w:hint="eastAsia"/>
          <w:sz w:val="32"/>
          <w:szCs w:val="32"/>
        </w:rPr>
        <w:t>仍</w:t>
      </w:r>
      <w:r w:rsidRPr="003C1EAA">
        <w:rPr>
          <w:rFonts w:ascii="標楷體" w:eastAsia="標楷體" w:hAnsi="標楷體" w:cs="Times New Roman" w:hint="eastAsia"/>
          <w:sz w:val="32"/>
          <w:szCs w:val="32"/>
        </w:rPr>
        <w:t>必須加強解決，倘若遇到急救事故，將出現無通訊功能，故再好急救設備亦枉然；另戶外遮雨棚問題，因部分山屋無此設施，每逢下雨時，會使山友等人都擠到山屋內，造成用餐之困擾。此外，有關廁所環境、太陽能供電照明系統老舊與損壞、集水塔的改善</w:t>
      </w:r>
      <w:r w:rsidR="00EE55AE">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修整及屏風等其他問題，亦是目前山友們與高山</w:t>
      </w:r>
      <w:r w:rsidR="00EE55AE">
        <w:rPr>
          <w:rFonts w:ascii="標楷體" w:eastAsia="標楷體" w:hAnsi="標楷體" w:cs="Times New Roman" w:hint="eastAsia"/>
          <w:sz w:val="32"/>
          <w:szCs w:val="32"/>
        </w:rPr>
        <w:t>嚮</w:t>
      </w:r>
      <w:r w:rsidRPr="003C1EAA">
        <w:rPr>
          <w:rFonts w:ascii="標楷體" w:eastAsia="標楷體" w:hAnsi="標楷體" w:cs="Times New Roman" w:hint="eastAsia"/>
          <w:sz w:val="32"/>
          <w:szCs w:val="32"/>
        </w:rPr>
        <w:t>導盼政府能儘速改善之處。</w:t>
      </w:r>
    </w:p>
    <w:p w:rsidR="003C1EAA" w:rsidRPr="003C1EAA" w:rsidRDefault="00EE55AE" w:rsidP="003F5B26">
      <w:pPr>
        <w:snapToGrid w:val="0"/>
        <w:spacing w:line="480" w:lineRule="exact"/>
        <w:ind w:leftChars="400" w:left="96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此外，國家公園山屋系統應</w:t>
      </w:r>
      <w:r w:rsidR="003C1EAA" w:rsidRPr="003C1EAA">
        <w:rPr>
          <w:rFonts w:ascii="標楷體" w:eastAsia="標楷體" w:hAnsi="標楷體" w:cs="Times New Roman" w:hint="eastAsia"/>
          <w:sz w:val="32"/>
          <w:szCs w:val="32"/>
        </w:rPr>
        <w:t>有整合與發展定位之規劃，惟查目前營建署未對各山屋、營地的使用者群體人次與比例進行統計數據，因此，要如何對未來山屋進行改善之依據呢?</w:t>
      </w:r>
    </w:p>
    <w:p w:rsidR="0004799A" w:rsidRPr="0004799A" w:rsidRDefault="003C1EAA" w:rsidP="003F5B26">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3C1EAA">
        <w:rPr>
          <w:rFonts w:ascii="標楷體" w:eastAsia="標楷體" w:hAnsi="標楷體" w:cs="Times New Roman" w:hint="eastAsia"/>
          <w:sz w:val="32"/>
          <w:szCs w:val="32"/>
        </w:rPr>
        <w:t>為使落實山林開放政策「便民服務」之項目，有關山屋通訊、戶外遮雨棚等相關設施，營建署應要就使用者角度需求，及整體山林開放思維切入，加強凝聚改善方向與對策，確立山屋定位與服務機能配置，並建立各山屋、營地的使用者群體人次與比例進行統計數據。爰此，凍結</w:t>
      </w:r>
      <w:r w:rsidR="003F5B26">
        <w:rPr>
          <w:rFonts w:ascii="標楷體" w:eastAsia="標楷體" w:hAnsi="標楷體" w:cs="Times New Roman" w:hint="eastAsia"/>
          <w:sz w:val="32"/>
          <w:szCs w:val="32"/>
        </w:rPr>
        <w:t>該項預算</w:t>
      </w:r>
      <w:r w:rsidRPr="003C1EAA">
        <w:rPr>
          <w:rFonts w:ascii="標楷體" w:eastAsia="標楷體" w:hAnsi="標楷體" w:cs="Times New Roman" w:hint="eastAsia"/>
          <w:sz w:val="32"/>
          <w:szCs w:val="32"/>
        </w:rPr>
        <w:t>，俟營建署就上述問題會同相關單位進行討論與研議，向立法院內政委員會提出完備改善國家公園山屋設施品質書面報告後，始得動支。</w:t>
      </w:r>
    </w:p>
    <w:p w:rsidR="00DB6424" w:rsidRDefault="0004799A" w:rsidP="0004799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提案人:</w:t>
      </w:r>
      <w:r w:rsidR="0077621C">
        <w:rPr>
          <w:rFonts w:ascii="標楷體" w:eastAsia="標楷體" w:hAnsi="標楷體" w:cs="Times New Roman" w:hint="eastAsia"/>
          <w:sz w:val="32"/>
          <w:szCs w:val="32"/>
        </w:rPr>
        <w:t>沈發惠</w:t>
      </w:r>
    </w:p>
    <w:p w:rsidR="0004799A" w:rsidRDefault="00DB6424" w:rsidP="0004799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77621C">
        <w:rPr>
          <w:rFonts w:ascii="標楷體" w:eastAsia="標楷體" w:hAnsi="標楷體" w:cs="Times New Roman" w:hint="eastAsia"/>
          <w:sz w:val="32"/>
          <w:szCs w:val="32"/>
        </w:rPr>
        <w:t>王美惠  羅美玲  湯蕙禎</w:t>
      </w:r>
    </w:p>
    <w:p w:rsidR="003C1EAA" w:rsidRPr="003C1EAA" w:rsidRDefault="00DB6424" w:rsidP="003C1EAA">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3C1EAA">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3C1EAA" w:rsidRPr="003C1EAA">
        <w:rPr>
          <w:rFonts w:ascii="標楷體" w:eastAsia="標楷體" w:hAnsi="標楷體" w:cs="Times New Roman" w:hint="eastAsia"/>
          <w:sz w:val="32"/>
          <w:szCs w:val="32"/>
        </w:rPr>
        <w:t>國內露營風氣盛行，近年屢屢發生露營客將車輛開進國家公園停車場，佔地炊煮之亂象，影響其他旅客權益，甚或於保育區內草坪紮營，破壞自然生態。觀諸歐美日先進國家係於國家公園規劃足夠露營區，或開放停車場供民眾付費或免費申請使用。我國扣除澎湖南方四島和東沙環礁2處國家公園，剩餘7座國家公園所提供之露營區位極其稀少，整座雪霸國家公園，甚至連</w:t>
      </w:r>
      <w:r w:rsidR="003F5B26">
        <w:rPr>
          <w:rFonts w:ascii="標楷體" w:eastAsia="標楷體" w:hAnsi="標楷體" w:cs="Times New Roman" w:hint="eastAsia"/>
          <w:sz w:val="32"/>
          <w:szCs w:val="32"/>
        </w:rPr>
        <w:t>1</w:t>
      </w:r>
      <w:r w:rsidR="003C1EAA" w:rsidRPr="003C1EAA">
        <w:rPr>
          <w:rFonts w:ascii="標楷體" w:eastAsia="標楷體" w:hAnsi="標楷體" w:cs="Times New Roman" w:hint="eastAsia"/>
          <w:sz w:val="32"/>
          <w:szCs w:val="32"/>
        </w:rPr>
        <w:t>個營位都沒有</w:t>
      </w:r>
      <w:r w:rsidR="00EE55AE">
        <w:rPr>
          <w:rFonts w:ascii="標楷體" w:eastAsia="標楷體" w:hAnsi="標楷體" w:cs="Times New Roman" w:hint="eastAsia"/>
          <w:sz w:val="32"/>
          <w:szCs w:val="32"/>
        </w:rPr>
        <w:t>。</w:t>
      </w:r>
    </w:p>
    <w:p w:rsidR="003C1EAA" w:rsidRPr="00773995" w:rsidRDefault="003C1EAA" w:rsidP="003C1EAA">
      <w:pPr>
        <w:snapToGrid w:val="0"/>
        <w:rPr>
          <w:rFonts w:ascii="標楷體" w:eastAsia="標楷體" w:hAnsi="標楷體"/>
          <w:b/>
          <w:sz w:val="28"/>
          <w:szCs w:val="28"/>
        </w:rPr>
      </w:pPr>
    </w:p>
    <w:tbl>
      <w:tblPr>
        <w:tblStyle w:val="ac"/>
        <w:tblW w:w="0" w:type="auto"/>
        <w:tblInd w:w="1467" w:type="dxa"/>
        <w:tblLook w:val="04A0" w:firstRow="1" w:lastRow="0" w:firstColumn="1" w:lastColumn="0" w:noHBand="0" w:noVBand="1"/>
      </w:tblPr>
      <w:tblGrid>
        <w:gridCol w:w="1696"/>
        <w:gridCol w:w="2268"/>
        <w:gridCol w:w="4332"/>
      </w:tblGrid>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國家公園</w:t>
            </w:r>
          </w:p>
        </w:tc>
        <w:tc>
          <w:tcPr>
            <w:tcW w:w="2268"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露營帳位(帳)</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名稱</w:t>
            </w: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陽明山</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47</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菁山露營區</w:t>
            </w: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雪霸</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0</w:t>
            </w:r>
          </w:p>
        </w:tc>
        <w:tc>
          <w:tcPr>
            <w:tcW w:w="4332" w:type="dxa"/>
          </w:tcPr>
          <w:p w:rsidR="003C1EAA" w:rsidRPr="00AB6D53" w:rsidRDefault="003C1EAA" w:rsidP="003C1EAA">
            <w:pPr>
              <w:spacing w:line="400" w:lineRule="exact"/>
              <w:rPr>
                <w:rFonts w:ascii="標楷體" w:eastAsia="標楷體" w:hAnsi="標楷體"/>
                <w:sz w:val="28"/>
                <w:szCs w:val="28"/>
              </w:rPr>
            </w:pP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太魯閣</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12</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合流露營區</w:t>
            </w: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玉山</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8</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荖濃溪露營區</w:t>
            </w: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台江</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0</w:t>
            </w:r>
          </w:p>
        </w:tc>
        <w:tc>
          <w:tcPr>
            <w:tcW w:w="4332" w:type="dxa"/>
          </w:tcPr>
          <w:p w:rsidR="003C1EAA" w:rsidRPr="00AB6D53" w:rsidRDefault="003C1EAA" w:rsidP="003C1EAA">
            <w:pPr>
              <w:spacing w:line="400" w:lineRule="exact"/>
              <w:rPr>
                <w:rFonts w:ascii="標楷體" w:eastAsia="標楷體" w:hAnsi="標楷體"/>
                <w:sz w:val="28"/>
                <w:szCs w:val="28"/>
              </w:rPr>
            </w:pP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墾丁</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70</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鵝鑾鼻露營區</w:t>
            </w:r>
          </w:p>
        </w:tc>
      </w:tr>
      <w:tr w:rsidR="003C1EAA" w:rsidRPr="00AB6D53" w:rsidTr="003C1EAA">
        <w:tc>
          <w:tcPr>
            <w:tcW w:w="1696"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金門</w:t>
            </w:r>
          </w:p>
        </w:tc>
        <w:tc>
          <w:tcPr>
            <w:tcW w:w="2268" w:type="dxa"/>
          </w:tcPr>
          <w:p w:rsidR="003C1EAA" w:rsidRPr="00AB6D53" w:rsidRDefault="003C1EAA" w:rsidP="003C1EAA">
            <w:pPr>
              <w:spacing w:line="400" w:lineRule="exact"/>
              <w:jc w:val="right"/>
              <w:rPr>
                <w:rFonts w:ascii="標楷體" w:eastAsia="標楷體" w:hAnsi="標楷體"/>
                <w:sz w:val="28"/>
                <w:szCs w:val="28"/>
              </w:rPr>
            </w:pPr>
            <w:r w:rsidRPr="00AB6D53">
              <w:rPr>
                <w:rFonts w:ascii="標楷體" w:eastAsia="標楷體" w:hAnsi="標楷體" w:hint="eastAsia"/>
                <w:sz w:val="28"/>
                <w:szCs w:val="28"/>
              </w:rPr>
              <w:t>22</w:t>
            </w:r>
          </w:p>
        </w:tc>
        <w:tc>
          <w:tcPr>
            <w:tcW w:w="4332" w:type="dxa"/>
          </w:tcPr>
          <w:p w:rsidR="003C1EAA" w:rsidRPr="00AB6D53" w:rsidRDefault="003C1EAA" w:rsidP="003C1EAA">
            <w:pPr>
              <w:spacing w:line="400" w:lineRule="exact"/>
              <w:rPr>
                <w:rFonts w:ascii="標楷體" w:eastAsia="標楷體" w:hAnsi="標楷體"/>
                <w:sz w:val="28"/>
                <w:szCs w:val="28"/>
              </w:rPr>
            </w:pPr>
            <w:r w:rsidRPr="00AB6D53">
              <w:rPr>
                <w:rFonts w:ascii="標楷體" w:eastAsia="標楷體" w:hAnsi="標楷體" w:hint="eastAsia"/>
                <w:sz w:val="28"/>
                <w:szCs w:val="28"/>
              </w:rPr>
              <w:t>中山林露營區</w:t>
            </w:r>
          </w:p>
        </w:tc>
      </w:tr>
    </w:tbl>
    <w:p w:rsidR="003C1EAA" w:rsidRPr="003C1EAA" w:rsidRDefault="003C1EAA" w:rsidP="003C1EAA">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3C1EAA">
        <w:rPr>
          <w:rFonts w:ascii="標楷體" w:eastAsia="標楷體" w:hAnsi="標楷體" w:cs="Times New Roman" w:hint="eastAsia"/>
          <w:sz w:val="32"/>
          <w:szCs w:val="32"/>
        </w:rPr>
        <w:t>為督促國家公園適度規劃付費露營區，爰凍結</w:t>
      </w:r>
      <w:r w:rsidR="003F5B26">
        <w:rPr>
          <w:rFonts w:ascii="標楷體" w:eastAsia="標楷體" w:hAnsi="標楷體" w:cs="Times New Roman" w:hint="eastAsia"/>
          <w:sz w:val="32"/>
          <w:szCs w:val="32"/>
        </w:rPr>
        <w:t>該項預算</w:t>
      </w:r>
      <w:r w:rsidRPr="003C1EAA">
        <w:rPr>
          <w:rFonts w:ascii="標楷體" w:eastAsia="標楷體" w:hAnsi="標楷體" w:cs="Times New Roman" w:hint="eastAsia"/>
          <w:sz w:val="32"/>
          <w:szCs w:val="32"/>
        </w:rPr>
        <w:t>，俟營建署</w:t>
      </w:r>
      <w:r w:rsidR="004324BD">
        <w:rPr>
          <w:rFonts w:ascii="標楷體" w:eastAsia="標楷體" w:hAnsi="標楷體" w:cs="Times New Roman" w:hint="eastAsia"/>
          <w:sz w:val="32"/>
          <w:szCs w:val="32"/>
        </w:rPr>
        <w:t>向立法院內政</w:t>
      </w:r>
      <w:r w:rsidRPr="003C1EAA">
        <w:rPr>
          <w:rFonts w:ascii="標楷體" w:eastAsia="標楷體" w:hAnsi="標楷體" w:cs="Times New Roman" w:hint="eastAsia"/>
          <w:sz w:val="32"/>
          <w:szCs w:val="32"/>
        </w:rPr>
        <w:t>委員會</w:t>
      </w:r>
      <w:r w:rsidR="004324BD" w:rsidRPr="003C1EAA">
        <w:rPr>
          <w:rFonts w:ascii="標楷體" w:eastAsia="標楷體" w:hAnsi="標楷體" w:cs="Times New Roman" w:hint="eastAsia"/>
          <w:sz w:val="32"/>
          <w:szCs w:val="32"/>
        </w:rPr>
        <w:t>提出</w:t>
      </w:r>
      <w:r w:rsidR="004324BD">
        <w:rPr>
          <w:rFonts w:ascii="標楷體" w:eastAsia="標楷體" w:hAnsi="標楷體" w:cs="Times New Roman" w:hint="eastAsia"/>
          <w:sz w:val="32"/>
          <w:szCs w:val="32"/>
        </w:rPr>
        <w:t>書面</w:t>
      </w:r>
      <w:r w:rsidR="004324BD" w:rsidRPr="003C1EAA">
        <w:rPr>
          <w:rFonts w:ascii="標楷體" w:eastAsia="標楷體" w:hAnsi="標楷體" w:cs="Times New Roman" w:hint="eastAsia"/>
          <w:sz w:val="32"/>
          <w:szCs w:val="32"/>
        </w:rPr>
        <w:t>報告</w:t>
      </w:r>
      <w:r w:rsidRPr="003C1EAA">
        <w:rPr>
          <w:rFonts w:ascii="標楷體" w:eastAsia="標楷體" w:hAnsi="標楷體" w:cs="Times New Roman" w:hint="eastAsia"/>
          <w:sz w:val="32"/>
          <w:szCs w:val="32"/>
        </w:rPr>
        <w:t>後，始得動支。</w:t>
      </w:r>
    </w:p>
    <w:p w:rsidR="00DB6424" w:rsidRDefault="00DB6424" w:rsidP="00DB6424">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3C1EAA">
        <w:rPr>
          <w:rFonts w:ascii="標楷體" w:eastAsia="標楷體" w:hAnsi="標楷體" w:cs="Times New Roman" w:hint="eastAsia"/>
          <w:sz w:val="32"/>
          <w:szCs w:val="32"/>
        </w:rPr>
        <w:t>林思銘</w:t>
      </w:r>
    </w:p>
    <w:p w:rsidR="00DB6424" w:rsidRPr="0004799A" w:rsidRDefault="00DB6424" w:rsidP="00DB6424">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3C1EAA">
        <w:rPr>
          <w:rFonts w:ascii="標楷體" w:eastAsia="標楷體" w:hAnsi="標楷體" w:cs="Times New Roman" w:hint="eastAsia"/>
          <w:sz w:val="32"/>
          <w:szCs w:val="32"/>
        </w:rPr>
        <w:t xml:space="preserve">  陳玉珍</w:t>
      </w:r>
    </w:p>
    <w:p w:rsidR="00DB6424" w:rsidRPr="0004799A" w:rsidRDefault="00DB6424" w:rsidP="00DB6424">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3C1EAA">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4324BD" w:rsidRPr="003C1EAA">
        <w:rPr>
          <w:rFonts w:ascii="標楷體" w:eastAsia="標楷體" w:hAnsi="標楷體" w:cs="Times New Roman" w:hint="eastAsia"/>
          <w:sz w:val="32"/>
          <w:szCs w:val="32"/>
        </w:rPr>
        <w:t>110年度</w:t>
      </w:r>
      <w:r w:rsidR="003C1EAA" w:rsidRPr="003C1EAA">
        <w:rPr>
          <w:rFonts w:ascii="標楷體" w:eastAsia="標楷體" w:hAnsi="標楷體" w:cs="Times New Roman" w:hint="eastAsia"/>
          <w:sz w:val="32"/>
          <w:szCs w:val="32"/>
        </w:rPr>
        <w:t>營建署</w:t>
      </w:r>
      <w:r w:rsidR="004324BD">
        <w:rPr>
          <w:rFonts w:ascii="標楷體" w:eastAsia="標楷體" w:hAnsi="標楷體" w:cs="Times New Roman" w:hint="eastAsia"/>
          <w:sz w:val="32"/>
          <w:szCs w:val="32"/>
        </w:rPr>
        <w:t>及所屬</w:t>
      </w:r>
      <w:r w:rsidR="00EE55AE">
        <w:rPr>
          <w:rFonts w:ascii="標楷體" w:eastAsia="標楷體" w:hAnsi="標楷體" w:cs="Times New Roman" w:hint="eastAsia"/>
          <w:sz w:val="32"/>
          <w:szCs w:val="32"/>
        </w:rPr>
        <w:t>單位預算</w:t>
      </w:r>
      <w:r w:rsidR="003C1EAA" w:rsidRPr="003C1EAA">
        <w:rPr>
          <w:rFonts w:ascii="標楷體" w:eastAsia="標楷體" w:hAnsi="標楷體" w:cs="Times New Roman" w:hint="eastAsia"/>
          <w:sz w:val="32"/>
          <w:szCs w:val="32"/>
        </w:rPr>
        <w:t>第1目「公園規劃業務」項下編列3</w:t>
      </w:r>
      <w:r w:rsidR="004324BD">
        <w:rPr>
          <w:rFonts w:ascii="標楷體" w:eastAsia="標楷體" w:hAnsi="標楷體" w:cs="Times New Roman" w:hint="eastAsia"/>
          <w:sz w:val="32"/>
          <w:szCs w:val="32"/>
        </w:rPr>
        <w:t>,</w:t>
      </w:r>
      <w:r w:rsidR="003C1EAA" w:rsidRPr="003C1EAA">
        <w:rPr>
          <w:rFonts w:ascii="標楷體" w:eastAsia="標楷體" w:hAnsi="標楷體" w:cs="Times New Roman" w:hint="eastAsia"/>
          <w:sz w:val="32"/>
          <w:szCs w:val="32"/>
        </w:rPr>
        <w:t>571萬9千元，用以辦理督導國家公園、國家自然公園與都會</w:t>
      </w:r>
      <w:r w:rsidR="00EE55AE">
        <w:rPr>
          <w:rFonts w:ascii="標楷體" w:eastAsia="標楷體" w:hAnsi="標楷體" w:cs="Times New Roman" w:hint="eastAsia"/>
          <w:sz w:val="32"/>
          <w:szCs w:val="32"/>
        </w:rPr>
        <w:t>公園</w:t>
      </w:r>
      <w:r w:rsidR="003C1EAA" w:rsidRPr="003C1EAA">
        <w:rPr>
          <w:rFonts w:ascii="標楷體" w:eastAsia="標楷體" w:hAnsi="標楷體" w:cs="Times New Roman" w:hint="eastAsia"/>
          <w:sz w:val="32"/>
          <w:szCs w:val="32"/>
        </w:rPr>
        <w:t>規劃、經營、管理及維護事項。依「原住民族基本法」第</w:t>
      </w:r>
      <w:r w:rsidR="004324BD">
        <w:rPr>
          <w:rFonts w:ascii="標楷體" w:eastAsia="標楷體" w:hAnsi="標楷體" w:cs="Times New Roman" w:hint="eastAsia"/>
          <w:sz w:val="32"/>
          <w:szCs w:val="32"/>
        </w:rPr>
        <w:t>11</w:t>
      </w:r>
      <w:r w:rsidR="003C1EAA" w:rsidRPr="003C1EAA">
        <w:rPr>
          <w:rFonts w:ascii="標楷體" w:eastAsia="標楷體" w:hAnsi="標楷體" w:cs="Times New Roman" w:hint="eastAsia"/>
          <w:sz w:val="32"/>
          <w:szCs w:val="32"/>
        </w:rPr>
        <w:t>條「政府於原住民族地區，應依原住民族意願，回復原住民族部落及山川傳統名稱」，同法第</w:t>
      </w:r>
      <w:r w:rsidR="004324BD">
        <w:rPr>
          <w:rFonts w:ascii="標楷體" w:eastAsia="標楷體" w:hAnsi="標楷體" w:cs="Times New Roman" w:hint="eastAsia"/>
          <w:sz w:val="32"/>
          <w:szCs w:val="32"/>
        </w:rPr>
        <w:t>21</w:t>
      </w:r>
      <w:r w:rsidR="003C1EAA" w:rsidRPr="003C1EAA">
        <w:rPr>
          <w:rFonts w:ascii="標楷體" w:eastAsia="標楷體" w:hAnsi="標楷體" w:cs="Times New Roman" w:hint="eastAsia"/>
          <w:sz w:val="32"/>
          <w:szCs w:val="32"/>
        </w:rPr>
        <w:t>條第</w:t>
      </w:r>
      <w:r w:rsidR="004324BD">
        <w:rPr>
          <w:rFonts w:ascii="標楷體" w:eastAsia="標楷體" w:hAnsi="標楷體" w:cs="Times New Roman" w:hint="eastAsia"/>
          <w:sz w:val="32"/>
          <w:szCs w:val="32"/>
        </w:rPr>
        <w:t>1</w:t>
      </w:r>
      <w:r w:rsidR="003C1EAA" w:rsidRPr="003C1EAA">
        <w:rPr>
          <w:rFonts w:ascii="標楷體" w:eastAsia="標楷體" w:hAnsi="標楷體" w:cs="Times New Roman" w:hint="eastAsia"/>
          <w:sz w:val="32"/>
          <w:szCs w:val="32"/>
        </w:rPr>
        <w:t>項「於原住民族土地或部落及其周邊一定範圍內之公有土地從事土地開發、資源利用、生態保育及學術研究，應諮商並取得原住民族或部落同意或參與」，因此，國家公園範圍內之原住民族土地相關山川、景點、</w:t>
      </w:r>
      <w:r w:rsidR="003C1EAA" w:rsidRPr="003C1EAA">
        <w:rPr>
          <w:rFonts w:ascii="標楷體" w:eastAsia="標楷體" w:hAnsi="標楷體" w:cs="Times New Roman" w:hint="eastAsia"/>
          <w:sz w:val="32"/>
          <w:szCs w:val="32"/>
        </w:rPr>
        <w:lastRenderedPageBreak/>
        <w:t>公共設施、道路及橋梁等，應尊重當地原住民族人意見與傳統並共同會商命名</w:t>
      </w:r>
      <w:r w:rsidR="00EE55AE">
        <w:rPr>
          <w:rFonts w:ascii="標楷體" w:eastAsia="標楷體" w:hAnsi="標楷體" w:cs="Times New Roman" w:hint="eastAsia"/>
          <w:sz w:val="32"/>
          <w:szCs w:val="32"/>
        </w:rPr>
        <w:t>。</w:t>
      </w:r>
      <w:r w:rsidR="003C1EAA" w:rsidRPr="003C1EAA">
        <w:rPr>
          <w:rFonts w:ascii="標楷體" w:eastAsia="標楷體" w:hAnsi="標楷體" w:cs="Times New Roman" w:hint="eastAsia"/>
          <w:sz w:val="32"/>
          <w:szCs w:val="32"/>
        </w:rPr>
        <w:t>爰凍結</w:t>
      </w:r>
      <w:r w:rsidR="00745330">
        <w:rPr>
          <w:rFonts w:ascii="標楷體" w:eastAsia="標楷體" w:hAnsi="標楷體" w:cs="Times New Roman" w:hint="eastAsia"/>
          <w:sz w:val="32"/>
          <w:szCs w:val="32"/>
        </w:rPr>
        <w:t>該項預算</w:t>
      </w:r>
      <w:r w:rsidR="003C1EAA" w:rsidRPr="003C1EAA">
        <w:rPr>
          <w:rFonts w:ascii="標楷體" w:eastAsia="標楷體" w:hAnsi="標楷體" w:cs="Times New Roman" w:hint="eastAsia"/>
          <w:sz w:val="32"/>
          <w:szCs w:val="32"/>
        </w:rPr>
        <w:t>，俟營建署就國家公園範圍內之原住民族土地相關山川、景點、公共設施、道路及橋梁等進行盤點並檢討回復原住民族傳統名稱，向</w:t>
      </w:r>
      <w:r w:rsidR="00ED4458">
        <w:rPr>
          <w:rFonts w:ascii="標楷體" w:eastAsia="標楷體" w:hAnsi="標楷體" w:cs="Times New Roman" w:hint="eastAsia"/>
          <w:sz w:val="32"/>
          <w:szCs w:val="32"/>
        </w:rPr>
        <w:t>立法院內政委員會</w:t>
      </w:r>
      <w:r w:rsidR="003C1EAA" w:rsidRPr="003C1EAA">
        <w:rPr>
          <w:rFonts w:ascii="標楷體" w:eastAsia="標楷體" w:hAnsi="標楷體" w:cs="Times New Roman" w:hint="eastAsia"/>
          <w:sz w:val="32"/>
          <w:szCs w:val="32"/>
        </w:rPr>
        <w:t>提出</w:t>
      </w:r>
      <w:r w:rsidR="00745330">
        <w:rPr>
          <w:rFonts w:ascii="標楷體" w:eastAsia="標楷體" w:hAnsi="標楷體" w:cs="Times New Roman" w:hint="eastAsia"/>
          <w:sz w:val="32"/>
          <w:szCs w:val="32"/>
        </w:rPr>
        <w:t>書面</w:t>
      </w:r>
      <w:r w:rsidR="003C1EAA" w:rsidRPr="003C1EAA">
        <w:rPr>
          <w:rFonts w:ascii="標楷體" w:eastAsia="標楷體" w:hAnsi="標楷體" w:cs="Times New Roman" w:hint="eastAsia"/>
          <w:sz w:val="32"/>
          <w:szCs w:val="32"/>
        </w:rPr>
        <w:t>報告後</w:t>
      </w:r>
      <w:r w:rsidR="00745330">
        <w:rPr>
          <w:rFonts w:ascii="標楷體" w:eastAsia="標楷體" w:hAnsi="標楷體" w:cs="Times New Roman" w:hint="eastAsia"/>
          <w:sz w:val="32"/>
          <w:szCs w:val="32"/>
        </w:rPr>
        <w:t>，</w:t>
      </w:r>
      <w:r w:rsidR="003C1EAA" w:rsidRPr="003C1EAA">
        <w:rPr>
          <w:rFonts w:ascii="標楷體" w:eastAsia="標楷體" w:hAnsi="標楷體" w:cs="Times New Roman" w:hint="eastAsia"/>
          <w:sz w:val="32"/>
          <w:szCs w:val="32"/>
        </w:rPr>
        <w:t>始得動支。</w:t>
      </w:r>
    </w:p>
    <w:p w:rsidR="00096568" w:rsidRDefault="00DB6424" w:rsidP="00DB6424">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3C1EAA">
        <w:rPr>
          <w:rFonts w:ascii="標楷體" w:eastAsia="標楷體" w:hAnsi="標楷體" w:cs="Times New Roman" w:hint="eastAsia"/>
          <w:sz w:val="32"/>
          <w:szCs w:val="32"/>
        </w:rPr>
        <w:t xml:space="preserve">王美惠  黃世杰  羅美玲  </w:t>
      </w:r>
    </w:p>
    <w:p w:rsidR="00DB6424" w:rsidRDefault="00096568" w:rsidP="00096568">
      <w:pPr>
        <w:snapToGrid w:val="0"/>
        <w:spacing w:line="480" w:lineRule="exact"/>
        <w:ind w:rightChars="-5" w:right="-12" w:firstLineChars="1450" w:firstLine="4640"/>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p>
    <w:p w:rsidR="00DB6424" w:rsidRPr="0004799A" w:rsidRDefault="00DB6424" w:rsidP="003C1EAA">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3C1EAA">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EE55AE" w:rsidRPr="003C1EAA">
        <w:rPr>
          <w:rFonts w:ascii="標楷體" w:eastAsia="標楷體" w:hAnsi="標楷體" w:cs="Times New Roman" w:hint="eastAsia"/>
          <w:sz w:val="32"/>
          <w:szCs w:val="32"/>
        </w:rPr>
        <w:t>110年度</w:t>
      </w:r>
      <w:r w:rsidR="003C1EAA" w:rsidRPr="003C1EAA">
        <w:rPr>
          <w:rFonts w:ascii="標楷體" w:eastAsia="標楷體" w:hAnsi="標楷體" w:cs="Times New Roman" w:hint="eastAsia"/>
          <w:sz w:val="32"/>
          <w:szCs w:val="32"/>
        </w:rPr>
        <w:t>營建署及所屬</w:t>
      </w:r>
      <w:r w:rsidR="00EE55AE">
        <w:rPr>
          <w:rFonts w:ascii="標楷體" w:eastAsia="標楷體" w:hAnsi="標楷體" w:cs="Times New Roman" w:hint="eastAsia"/>
          <w:sz w:val="32"/>
          <w:szCs w:val="32"/>
        </w:rPr>
        <w:t>單位</w:t>
      </w:r>
      <w:r w:rsidR="003C1EAA" w:rsidRPr="003C1EAA">
        <w:rPr>
          <w:rFonts w:ascii="標楷體" w:eastAsia="標楷體" w:hAnsi="標楷體" w:cs="Times New Roman" w:hint="eastAsia"/>
          <w:sz w:val="32"/>
          <w:szCs w:val="32"/>
        </w:rPr>
        <w:t>預算第1目「公園規劃業務」編列3</w:t>
      </w:r>
      <w:r w:rsidR="00745330">
        <w:rPr>
          <w:rFonts w:ascii="標楷體" w:eastAsia="標楷體" w:hAnsi="標楷體" w:cs="Times New Roman" w:hint="eastAsia"/>
          <w:sz w:val="32"/>
          <w:szCs w:val="32"/>
        </w:rPr>
        <w:t>,</w:t>
      </w:r>
      <w:r w:rsidR="003C1EAA" w:rsidRPr="003C1EAA">
        <w:rPr>
          <w:rFonts w:ascii="標楷體" w:eastAsia="標楷體" w:hAnsi="標楷體" w:cs="Times New Roman" w:hint="eastAsia"/>
          <w:sz w:val="32"/>
          <w:szCs w:val="32"/>
        </w:rPr>
        <w:t>571萬9千元，係為辦理督導國家公園規劃、經營、管理及維護事項。</w:t>
      </w:r>
      <w:r w:rsidR="00745330">
        <w:rPr>
          <w:rFonts w:ascii="標楷體" w:eastAsia="標楷體" w:hAnsi="標楷體" w:cs="Times New Roman" w:hint="eastAsia"/>
          <w:sz w:val="32"/>
          <w:szCs w:val="32"/>
        </w:rPr>
        <w:t>鑑</w:t>
      </w:r>
      <w:r w:rsidR="003C1EAA" w:rsidRPr="003C1EAA">
        <w:rPr>
          <w:rFonts w:ascii="標楷體" w:eastAsia="標楷體" w:hAnsi="標楷體" w:cs="Times New Roman" w:hint="eastAsia"/>
          <w:sz w:val="32"/>
          <w:szCs w:val="32"/>
        </w:rPr>
        <w:t>於武漢肺炎疫情造成民眾無法出國，國</w:t>
      </w:r>
      <w:r w:rsidR="00745330">
        <w:rPr>
          <w:rFonts w:ascii="標楷體" w:eastAsia="標楷體" w:hAnsi="標楷體" w:cs="Times New Roman" w:hint="eastAsia"/>
          <w:sz w:val="32"/>
          <w:szCs w:val="32"/>
        </w:rPr>
        <w:t>內</w:t>
      </w:r>
      <w:r w:rsidR="003C1EAA" w:rsidRPr="003C1EAA">
        <w:rPr>
          <w:rFonts w:ascii="標楷體" w:eastAsia="標楷體" w:hAnsi="標楷體" w:cs="Times New Roman" w:hint="eastAsia"/>
          <w:sz w:val="32"/>
          <w:szCs w:val="32"/>
        </w:rPr>
        <w:t>旅</w:t>
      </w:r>
      <w:r w:rsidR="00745330">
        <w:rPr>
          <w:rFonts w:ascii="標楷體" w:eastAsia="標楷體" w:hAnsi="標楷體" w:cs="Times New Roman" w:hint="eastAsia"/>
          <w:sz w:val="32"/>
          <w:szCs w:val="32"/>
        </w:rPr>
        <w:t>行</w:t>
      </w:r>
      <w:r w:rsidR="003C1EAA" w:rsidRPr="003C1EAA">
        <w:rPr>
          <w:rFonts w:ascii="標楷體" w:eastAsia="標楷體" w:hAnsi="標楷體" w:cs="Times New Roman" w:hint="eastAsia"/>
          <w:sz w:val="32"/>
          <w:szCs w:val="32"/>
        </w:rPr>
        <w:t>爆發之際，國家公園成為國人旅遊熱門景點。此外，國內疫情逐步受到控制，搭配各項旅遊補助刺激下，5月後遊客人數持續增加，8月人數甚至超過</w:t>
      </w:r>
      <w:r w:rsidR="00EE55AE">
        <w:rPr>
          <w:rFonts w:ascii="標楷體" w:eastAsia="標楷體" w:hAnsi="標楷體" w:cs="Times New Roman" w:hint="eastAsia"/>
          <w:sz w:val="32"/>
          <w:szCs w:val="32"/>
        </w:rPr>
        <w:t>108</w:t>
      </w:r>
      <w:r w:rsidR="003C1EAA" w:rsidRPr="003C1EAA">
        <w:rPr>
          <w:rFonts w:ascii="標楷體" w:eastAsia="標楷體" w:hAnsi="標楷體" w:cs="Times New Roman" w:hint="eastAsia"/>
          <w:sz w:val="32"/>
          <w:szCs w:val="32"/>
        </w:rPr>
        <w:t>年同期。經查1至8月因遊客大增，違反國家公園法案件共655件，較去年同期增加99件，其中太魯閣國家公園以未經核准於指定以外的地區露營及違規停車佔案件大宗，墾丁國家公園之案件則以從事沙灘車活動以及加強取締未經許可垂釣等行為為主。為要求營建署</w:t>
      </w:r>
      <w:r w:rsidR="000633EB">
        <w:rPr>
          <w:rFonts w:ascii="標楷體" w:eastAsia="標楷體" w:hAnsi="標楷體" w:cs="Times New Roman" w:hint="eastAsia"/>
          <w:sz w:val="32"/>
          <w:szCs w:val="32"/>
        </w:rPr>
        <w:t>積極督導國家公園辦理自然環境保育，並加強環境教育宣導，爰此，</w:t>
      </w:r>
      <w:r w:rsidR="003C1EAA" w:rsidRPr="003C1EAA">
        <w:rPr>
          <w:rFonts w:ascii="標楷體" w:eastAsia="標楷體" w:hAnsi="標楷體" w:cs="Times New Roman" w:hint="eastAsia"/>
          <w:sz w:val="32"/>
          <w:szCs w:val="32"/>
        </w:rPr>
        <w:t>凍結</w:t>
      </w:r>
      <w:r w:rsidR="00867C32">
        <w:rPr>
          <w:rFonts w:ascii="標楷體" w:eastAsia="標楷體" w:hAnsi="標楷體" w:cs="Times New Roman" w:hint="eastAsia"/>
          <w:sz w:val="32"/>
          <w:szCs w:val="32"/>
        </w:rPr>
        <w:t>該項預算</w:t>
      </w:r>
      <w:r w:rsidR="003C1EAA" w:rsidRPr="003C1EAA">
        <w:rPr>
          <w:rFonts w:ascii="標楷體" w:eastAsia="標楷體" w:hAnsi="標楷體" w:cs="Times New Roman" w:hint="eastAsia"/>
          <w:sz w:val="32"/>
          <w:szCs w:val="32"/>
        </w:rPr>
        <w:t>，俟營建署針對加強</w:t>
      </w:r>
      <w:r w:rsidR="00867C32">
        <w:rPr>
          <w:rFonts w:ascii="標楷體" w:eastAsia="標楷體" w:hAnsi="標楷體" w:cs="Times New Roman" w:hint="eastAsia"/>
          <w:sz w:val="32"/>
          <w:szCs w:val="32"/>
        </w:rPr>
        <w:t>國家公園環境保育之宣導進行檢討與改進，</w:t>
      </w:r>
      <w:r w:rsidR="003C1EAA" w:rsidRPr="003C1EAA">
        <w:rPr>
          <w:rFonts w:ascii="標楷體" w:eastAsia="標楷體" w:hAnsi="標楷體" w:cs="Times New Roman" w:hint="eastAsia"/>
          <w:sz w:val="32"/>
          <w:szCs w:val="32"/>
        </w:rPr>
        <w:t>向</w:t>
      </w:r>
      <w:r w:rsidR="00ED4458">
        <w:rPr>
          <w:rFonts w:ascii="標楷體" w:eastAsia="標楷體" w:hAnsi="標楷體" w:cs="Times New Roman" w:hint="eastAsia"/>
          <w:sz w:val="32"/>
          <w:szCs w:val="32"/>
        </w:rPr>
        <w:t>立法院內政委員會</w:t>
      </w:r>
      <w:r w:rsidR="003C1EAA" w:rsidRPr="003C1EAA">
        <w:rPr>
          <w:rFonts w:ascii="標楷體" w:eastAsia="標楷體" w:hAnsi="標楷體" w:cs="Times New Roman" w:hint="eastAsia"/>
          <w:sz w:val="32"/>
          <w:szCs w:val="32"/>
        </w:rPr>
        <w:t>提出書面報告後，始得動支。</w:t>
      </w:r>
    </w:p>
    <w:p w:rsidR="00DB6424" w:rsidRDefault="00DB6424" w:rsidP="00DB6424">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3C1EAA">
        <w:rPr>
          <w:rFonts w:ascii="標楷體" w:eastAsia="標楷體" w:hAnsi="標楷體" w:cs="Times New Roman" w:hint="eastAsia"/>
          <w:sz w:val="32"/>
          <w:szCs w:val="32"/>
        </w:rPr>
        <w:t>王美惠  黃世杰</w:t>
      </w:r>
    </w:p>
    <w:p w:rsidR="00DB6424" w:rsidRPr="0004799A" w:rsidRDefault="00DB6424" w:rsidP="00DB6424">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3C1EAA">
        <w:rPr>
          <w:rFonts w:ascii="標楷體" w:eastAsia="標楷體" w:hAnsi="標楷體" w:cs="Times New Roman" w:hint="eastAsia"/>
          <w:sz w:val="32"/>
          <w:szCs w:val="32"/>
        </w:rPr>
        <w:t>羅美玲</w:t>
      </w:r>
    </w:p>
    <w:p w:rsidR="00FB2C80" w:rsidRPr="0004799A" w:rsidRDefault="00DB6424" w:rsidP="00ED6D0C">
      <w:pPr>
        <w:snapToGrid w:val="0"/>
        <w:spacing w:line="480" w:lineRule="exact"/>
        <w:ind w:left="960" w:rightChars="-5" w:right="-12" w:hangingChars="300" w:hanging="960"/>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957270">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1A7C77">
        <w:rPr>
          <w:rFonts w:ascii="標楷體" w:eastAsia="標楷體" w:hAnsi="標楷體" w:cs="Times New Roman" w:hint="eastAsia"/>
          <w:sz w:val="32"/>
          <w:szCs w:val="32"/>
        </w:rPr>
        <w:t>110年度</w:t>
      </w:r>
      <w:r w:rsidR="00FB2C80" w:rsidRPr="003C1EAA">
        <w:rPr>
          <w:rFonts w:ascii="標楷體" w:eastAsia="標楷體" w:hAnsi="標楷體" w:cs="Times New Roman" w:hint="eastAsia"/>
          <w:sz w:val="32"/>
          <w:szCs w:val="32"/>
        </w:rPr>
        <w:t>營建署</w:t>
      </w:r>
      <w:r w:rsidR="001A7C77">
        <w:rPr>
          <w:rFonts w:ascii="標楷體" w:eastAsia="標楷體" w:hAnsi="標楷體" w:cs="Times New Roman" w:hint="eastAsia"/>
          <w:sz w:val="32"/>
          <w:szCs w:val="32"/>
        </w:rPr>
        <w:t>及所屬單位預算第1目</w:t>
      </w:r>
      <w:r w:rsidR="00FB2C80" w:rsidRPr="003C1EAA">
        <w:rPr>
          <w:rFonts w:ascii="標楷體" w:eastAsia="標楷體" w:hAnsi="標楷體" w:cs="Times New Roman" w:hint="eastAsia"/>
          <w:sz w:val="32"/>
          <w:szCs w:val="32"/>
        </w:rPr>
        <w:t>「公園規劃業務」編列3</w:t>
      </w:r>
      <w:r w:rsidR="001A7C77" w:rsidRPr="003C1EAA">
        <w:rPr>
          <w:rFonts w:ascii="標楷體" w:eastAsia="標楷體" w:hAnsi="標楷體" w:cs="Times New Roman" w:hint="eastAsia"/>
          <w:sz w:val="32"/>
          <w:szCs w:val="32"/>
        </w:rPr>
        <w:t>,</w:t>
      </w:r>
      <w:r w:rsidR="00FB2C80" w:rsidRPr="003C1EAA">
        <w:rPr>
          <w:rFonts w:ascii="標楷體" w:eastAsia="標楷體" w:hAnsi="標楷體" w:cs="Times New Roman" w:hint="eastAsia"/>
          <w:sz w:val="32"/>
          <w:szCs w:val="32"/>
        </w:rPr>
        <w:t>571</w:t>
      </w:r>
      <w:r w:rsidR="001A7C77">
        <w:rPr>
          <w:rFonts w:ascii="標楷體" w:eastAsia="標楷體" w:hAnsi="標楷體" w:cs="Times New Roman" w:hint="eastAsia"/>
          <w:sz w:val="32"/>
          <w:szCs w:val="32"/>
        </w:rPr>
        <w:t>萬</w:t>
      </w:r>
      <w:r w:rsidR="00FB2C80" w:rsidRPr="003C1EAA">
        <w:rPr>
          <w:rFonts w:ascii="標楷體" w:eastAsia="標楷體" w:hAnsi="標楷體" w:cs="Times New Roman" w:hint="eastAsia"/>
          <w:sz w:val="32"/>
          <w:szCs w:val="32"/>
        </w:rPr>
        <w:t>9千元，其中「國外旅費」</w:t>
      </w:r>
      <w:r w:rsidR="001A7C77">
        <w:rPr>
          <w:rFonts w:ascii="標楷體" w:eastAsia="標楷體" w:hAnsi="標楷體" w:cs="Times New Roman" w:hint="eastAsia"/>
          <w:sz w:val="32"/>
          <w:szCs w:val="32"/>
        </w:rPr>
        <w:t>編</w:t>
      </w:r>
      <w:r w:rsidR="00FB2C80" w:rsidRPr="003C1EAA">
        <w:rPr>
          <w:rFonts w:ascii="標楷體" w:eastAsia="標楷體" w:hAnsi="標楷體" w:cs="Times New Roman" w:hint="eastAsia"/>
          <w:sz w:val="32"/>
          <w:szCs w:val="32"/>
        </w:rPr>
        <w:t>列25</w:t>
      </w:r>
      <w:r w:rsidR="001A7C77">
        <w:rPr>
          <w:rFonts w:ascii="標楷體" w:eastAsia="標楷體" w:hAnsi="標楷體" w:cs="Times New Roman" w:hint="eastAsia"/>
          <w:sz w:val="32"/>
          <w:szCs w:val="32"/>
        </w:rPr>
        <w:t>萬</w:t>
      </w:r>
      <w:r w:rsidR="00FB2C80" w:rsidRPr="003C1EAA">
        <w:rPr>
          <w:rFonts w:ascii="標楷體" w:eastAsia="標楷體" w:hAnsi="標楷體" w:cs="Times New Roman" w:hint="eastAsia"/>
          <w:sz w:val="32"/>
          <w:szCs w:val="32"/>
        </w:rPr>
        <w:t>3千元，惟值嚴重特殊傳染性肺炎之流行期，疫情期間國際往返需採取隔離、航班限制等措施，隔離產生之人力空窗尤其嚴重，允宜適量減少交流考察之業務，改以線上及其他方式交流，較為妥適</w:t>
      </w:r>
      <w:r w:rsidR="00EE55AE">
        <w:rPr>
          <w:rFonts w:ascii="標楷體" w:eastAsia="標楷體" w:hAnsi="標楷體" w:cs="Times New Roman" w:hint="eastAsia"/>
          <w:sz w:val="32"/>
          <w:szCs w:val="32"/>
        </w:rPr>
        <w:t>。</w:t>
      </w:r>
      <w:r w:rsidR="00FB2C80" w:rsidRPr="003C1EAA">
        <w:rPr>
          <w:rFonts w:ascii="標楷體" w:eastAsia="標楷體" w:hAnsi="標楷體" w:cs="Times New Roman" w:hint="eastAsia"/>
          <w:sz w:val="32"/>
          <w:szCs w:val="32"/>
        </w:rPr>
        <w:t>爰</w:t>
      </w:r>
      <w:r w:rsidR="00EE55AE">
        <w:rPr>
          <w:rFonts w:ascii="標楷體" w:eastAsia="標楷體" w:hAnsi="標楷體" w:cs="Times New Roman" w:hint="eastAsia"/>
          <w:sz w:val="32"/>
          <w:szCs w:val="32"/>
        </w:rPr>
        <w:t>凍結該項預算，俟營建署向立法院內政委員會提出書面報</w:t>
      </w:r>
      <w:r w:rsidR="0060337B">
        <w:rPr>
          <w:rFonts w:ascii="標楷體" w:eastAsia="標楷體" w:hAnsi="標楷體" w:cs="Times New Roman" w:hint="eastAsia"/>
          <w:sz w:val="32"/>
          <w:szCs w:val="32"/>
        </w:rPr>
        <w:t>後，</w:t>
      </w:r>
      <w:r w:rsidR="0060337B">
        <w:rPr>
          <w:rFonts w:ascii="標楷體" w:eastAsia="標楷體" w:hAnsi="標楷體" w:cs="Times New Roman" w:hint="eastAsia"/>
          <w:sz w:val="32"/>
          <w:szCs w:val="32"/>
        </w:rPr>
        <w:lastRenderedPageBreak/>
        <w:t>始得動支</w:t>
      </w:r>
      <w:r w:rsidR="00FB2C80" w:rsidRPr="003C1EAA">
        <w:rPr>
          <w:rFonts w:ascii="標楷體" w:eastAsia="標楷體" w:hAnsi="標楷體" w:cs="Times New Roman" w:hint="eastAsia"/>
          <w:sz w:val="32"/>
          <w:szCs w:val="32"/>
        </w:rPr>
        <w:t>。</w:t>
      </w:r>
    </w:p>
    <w:p w:rsidR="00FB2C80"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FB2C80" w:rsidRPr="0004799A"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w:t>
      </w:r>
    </w:p>
    <w:p w:rsidR="00EE55AE" w:rsidRDefault="00FB2C80" w:rsidP="006545C9">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ED6D0C">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ED6D0C">
        <w:rPr>
          <w:rFonts w:ascii="標楷體" w:eastAsia="標楷體" w:hAnsi="標楷體" w:cs="Times New Roman" w:hint="eastAsia"/>
          <w:sz w:val="32"/>
          <w:szCs w:val="32"/>
        </w:rPr>
        <w:t>110年度</w:t>
      </w:r>
      <w:r w:rsidR="00ED6D0C" w:rsidRPr="003C1EAA">
        <w:rPr>
          <w:rFonts w:ascii="標楷體" w:eastAsia="標楷體" w:hAnsi="標楷體" w:cs="Times New Roman" w:hint="eastAsia"/>
          <w:sz w:val="32"/>
          <w:szCs w:val="32"/>
        </w:rPr>
        <w:t>營建署</w:t>
      </w:r>
      <w:r w:rsidR="00ED6D0C">
        <w:rPr>
          <w:rFonts w:ascii="標楷體" w:eastAsia="標楷體" w:hAnsi="標楷體" w:cs="Times New Roman" w:hint="eastAsia"/>
          <w:sz w:val="32"/>
          <w:szCs w:val="32"/>
        </w:rPr>
        <w:t>及所屬單位預算第1目</w:t>
      </w:r>
      <w:r w:rsidR="00ED6D0C" w:rsidRPr="003C1EAA">
        <w:rPr>
          <w:rFonts w:ascii="標楷體" w:eastAsia="標楷體" w:hAnsi="標楷體" w:cs="Times New Roman" w:hint="eastAsia"/>
          <w:sz w:val="32"/>
          <w:szCs w:val="32"/>
        </w:rPr>
        <w:t>「公園規劃業務」編列3,571</w:t>
      </w:r>
      <w:r w:rsidR="00ED6D0C">
        <w:rPr>
          <w:rFonts w:ascii="標楷體" w:eastAsia="標楷體" w:hAnsi="標楷體" w:cs="Times New Roman" w:hint="eastAsia"/>
          <w:sz w:val="32"/>
          <w:szCs w:val="32"/>
        </w:rPr>
        <w:t>萬</w:t>
      </w:r>
      <w:r w:rsidR="00ED6D0C" w:rsidRPr="003C1EAA">
        <w:rPr>
          <w:rFonts w:ascii="標楷體" w:eastAsia="標楷體" w:hAnsi="標楷體" w:cs="Times New Roman" w:hint="eastAsia"/>
          <w:sz w:val="32"/>
          <w:szCs w:val="32"/>
        </w:rPr>
        <w:t>9千元</w:t>
      </w:r>
      <w:r w:rsidR="00ED6D0C">
        <w:rPr>
          <w:rFonts w:ascii="標楷體" w:eastAsia="標楷體" w:hAnsi="標楷體" w:cs="Times New Roman" w:hint="eastAsia"/>
          <w:sz w:val="32"/>
          <w:szCs w:val="32"/>
        </w:rPr>
        <w:t>，其中「督導國家公園建設計畫之推動及宣導」之「國外旅費」編</w:t>
      </w:r>
      <w:r w:rsidRPr="003C1EAA">
        <w:rPr>
          <w:rFonts w:ascii="標楷體" w:eastAsia="標楷體" w:hAnsi="標楷體" w:cs="Times New Roman" w:hint="eastAsia"/>
          <w:sz w:val="32"/>
          <w:szCs w:val="32"/>
        </w:rPr>
        <w:t>列25萬3千元，</w:t>
      </w:r>
      <w:r w:rsidR="00ED6D0C">
        <w:rPr>
          <w:rFonts w:ascii="標楷體" w:eastAsia="標楷體" w:hAnsi="標楷體" w:cs="Times New Roman" w:hint="eastAsia"/>
          <w:sz w:val="32"/>
          <w:szCs w:val="32"/>
        </w:rPr>
        <w:t>惟</w:t>
      </w:r>
      <w:r w:rsidRPr="003C1EAA">
        <w:rPr>
          <w:rFonts w:ascii="標楷體" w:eastAsia="標楷體" w:hAnsi="標楷體" w:cs="Times New Roman" w:hint="eastAsia"/>
          <w:sz w:val="32"/>
          <w:szCs w:val="32"/>
        </w:rPr>
        <w:t>有鑑於COVID-19</w:t>
      </w:r>
      <w:r w:rsidR="006545C9">
        <w:rPr>
          <w:rFonts w:ascii="標楷體" w:eastAsia="標楷體" w:hAnsi="標楷體" w:cs="Times New Roman" w:hint="eastAsia"/>
          <w:sz w:val="32"/>
          <w:szCs w:val="32"/>
        </w:rPr>
        <w:t>全球疫情至今尚未趨緩，各國仍採取嚴格之邊境管制；又</w:t>
      </w:r>
      <w:r w:rsidRPr="003C1EAA">
        <w:rPr>
          <w:rFonts w:ascii="標楷體" w:eastAsia="標楷體" w:hAnsi="標楷體" w:cs="Times New Roman" w:hint="eastAsia"/>
          <w:sz w:val="32"/>
          <w:szCs w:val="32"/>
        </w:rPr>
        <w:t>考量參與全球性研討會及會議等活動恐導致群聚感染，為減少我國防疫之風險，</w:t>
      </w:r>
      <w:r w:rsidR="006545C9" w:rsidRPr="006545C9">
        <w:rPr>
          <w:rFonts w:ascii="標楷體" w:eastAsia="標楷體" w:hAnsi="標楷體" w:cs="Times New Roman" w:hint="eastAsia"/>
          <w:sz w:val="32"/>
          <w:szCs w:val="32"/>
        </w:rPr>
        <w:t>爰凍結該項預算，俟營建署向立法院內政委員會提出書面報告後，始得動支。</w:t>
      </w:r>
    </w:p>
    <w:p w:rsidR="00FB2C80" w:rsidRDefault="00FB2C80" w:rsidP="00EE55AE">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FB2C80" w:rsidRPr="0004799A"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FB2C80" w:rsidRPr="0004799A" w:rsidRDefault="00FB2C80" w:rsidP="00FB2C8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5F1131">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查</w:t>
      </w:r>
      <w:r w:rsidR="006545C9">
        <w:rPr>
          <w:rFonts w:ascii="標楷體" w:eastAsia="標楷體" w:hAnsi="標楷體" w:cs="Times New Roman" w:hint="eastAsia"/>
          <w:sz w:val="32"/>
          <w:szCs w:val="32"/>
        </w:rPr>
        <w:t>109</w:t>
      </w:r>
      <w:r w:rsidRPr="003C1EAA">
        <w:rPr>
          <w:rFonts w:ascii="標楷體" w:eastAsia="標楷體" w:hAnsi="標楷體" w:cs="Times New Roman" w:hint="eastAsia"/>
          <w:sz w:val="32"/>
          <w:szCs w:val="32"/>
        </w:rPr>
        <w:t>年公務出國因疫情影響致使3月之後幾乎停擺，又依據中央</w:t>
      </w:r>
      <w:r w:rsidR="006545C9">
        <w:rPr>
          <w:rFonts w:ascii="標楷體" w:eastAsia="標楷體" w:hAnsi="標楷體" w:cs="Times New Roman" w:hint="eastAsia"/>
          <w:sz w:val="32"/>
          <w:szCs w:val="32"/>
        </w:rPr>
        <w:t>流行</w:t>
      </w:r>
      <w:r w:rsidRPr="003C1EAA">
        <w:rPr>
          <w:rFonts w:ascii="標楷體" w:eastAsia="標楷體" w:hAnsi="標楷體" w:cs="Times New Roman" w:hint="eastAsia"/>
          <w:sz w:val="32"/>
          <w:szCs w:val="32"/>
        </w:rPr>
        <w:t>疫情指揮中心的疫情分析以及WHO的預估，</w:t>
      </w:r>
      <w:r w:rsidR="006545C9">
        <w:rPr>
          <w:rFonts w:ascii="標楷體" w:eastAsia="標楷體" w:hAnsi="標楷體" w:cs="Times New Roman" w:hint="eastAsia"/>
          <w:sz w:val="32"/>
          <w:szCs w:val="32"/>
        </w:rPr>
        <w:t>110</w:t>
      </w:r>
      <w:r w:rsidRPr="003C1EAA">
        <w:rPr>
          <w:rFonts w:ascii="標楷體" w:eastAsia="標楷體" w:hAnsi="標楷體" w:cs="Times New Roman" w:hint="eastAsia"/>
          <w:sz w:val="32"/>
          <w:szCs w:val="32"/>
        </w:rPr>
        <w:t>年上半年恐怕</w:t>
      </w:r>
      <w:r w:rsidR="006545C9">
        <w:rPr>
          <w:rFonts w:ascii="標楷體" w:eastAsia="標楷體" w:hAnsi="標楷體" w:cs="Times New Roman" w:hint="eastAsia"/>
          <w:sz w:val="32"/>
          <w:szCs w:val="32"/>
        </w:rPr>
        <w:t>國際</w:t>
      </w:r>
      <w:r w:rsidRPr="003C1EAA">
        <w:rPr>
          <w:rFonts w:ascii="標楷體" w:eastAsia="標楷體" w:hAnsi="標楷體" w:cs="Times New Roman" w:hint="eastAsia"/>
          <w:sz w:val="32"/>
          <w:szCs w:val="32"/>
        </w:rPr>
        <w:t>交流仍不樂觀。查110年度營建署歲出經費為286</w:t>
      </w:r>
      <w:r w:rsidR="006545C9">
        <w:rPr>
          <w:rFonts w:ascii="標楷體" w:eastAsia="標楷體" w:hAnsi="標楷體" w:cs="Times New Roman" w:hint="eastAsia"/>
          <w:sz w:val="32"/>
          <w:szCs w:val="32"/>
        </w:rPr>
        <w:t>億</w:t>
      </w:r>
      <w:r w:rsidRPr="003C1EAA">
        <w:rPr>
          <w:rFonts w:ascii="標楷體" w:eastAsia="標楷體" w:hAnsi="標楷體" w:cs="Times New Roman" w:hint="eastAsia"/>
          <w:sz w:val="32"/>
          <w:szCs w:val="32"/>
        </w:rPr>
        <w:t>7</w:t>
      </w:r>
      <w:r w:rsidR="002427F4" w:rsidRPr="003C1EAA">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961</w:t>
      </w:r>
      <w:r w:rsidR="006545C9">
        <w:rPr>
          <w:rFonts w:ascii="標楷體" w:eastAsia="標楷體" w:hAnsi="標楷體" w:cs="Times New Roman" w:hint="eastAsia"/>
          <w:sz w:val="32"/>
          <w:szCs w:val="32"/>
        </w:rPr>
        <w:t>萬</w:t>
      </w:r>
      <w:r w:rsidRPr="003C1EAA">
        <w:rPr>
          <w:rFonts w:ascii="標楷體" w:eastAsia="標楷體" w:hAnsi="標楷體" w:cs="Times New Roman" w:hint="eastAsia"/>
          <w:sz w:val="32"/>
          <w:szCs w:val="32"/>
        </w:rPr>
        <w:t>3千元，為</w:t>
      </w:r>
      <w:r w:rsidR="002427F4">
        <w:rPr>
          <w:rFonts w:ascii="標楷體" w:eastAsia="標楷體" w:hAnsi="標楷體" w:cs="Times New Roman" w:hint="eastAsia"/>
          <w:sz w:val="32"/>
          <w:szCs w:val="32"/>
        </w:rPr>
        <w:t>撙</w:t>
      </w:r>
      <w:r w:rsidRPr="003C1EAA">
        <w:rPr>
          <w:rFonts w:ascii="標楷體" w:eastAsia="標楷體" w:hAnsi="標楷體" w:cs="Times New Roman" w:hint="eastAsia"/>
          <w:sz w:val="32"/>
          <w:szCs w:val="32"/>
        </w:rPr>
        <w:t>節國庫支出及確保公務人員健康安全，</w:t>
      </w:r>
      <w:r w:rsidR="00D35B1D">
        <w:rPr>
          <w:rFonts w:ascii="標楷體" w:eastAsia="標楷體" w:hAnsi="標楷體" w:cs="Times New Roman" w:hint="eastAsia"/>
          <w:sz w:val="32"/>
          <w:szCs w:val="32"/>
        </w:rPr>
        <w:t>爰</w:t>
      </w:r>
      <w:r w:rsidRPr="003C1EAA">
        <w:rPr>
          <w:rFonts w:ascii="標楷體" w:eastAsia="標楷體" w:hAnsi="標楷體" w:cs="Times New Roman" w:hint="eastAsia"/>
          <w:sz w:val="32"/>
          <w:szCs w:val="32"/>
        </w:rPr>
        <w:t>凍結</w:t>
      </w:r>
      <w:r w:rsidR="005F1131">
        <w:rPr>
          <w:rFonts w:ascii="標楷體" w:eastAsia="標楷體" w:hAnsi="標楷體" w:cs="Times New Roman" w:hint="eastAsia"/>
          <w:sz w:val="32"/>
          <w:szCs w:val="32"/>
        </w:rPr>
        <w:t>「參加</w:t>
      </w:r>
      <w:r w:rsidR="00D35B1D">
        <w:rPr>
          <w:rFonts w:ascii="標楷體" w:eastAsia="標楷體" w:hAnsi="標楷體" w:cs="Times New Roman" w:hint="eastAsia"/>
          <w:sz w:val="32"/>
          <w:szCs w:val="32"/>
        </w:rPr>
        <w:t>第五屆國際海洋保護大會</w:t>
      </w:r>
      <w:r w:rsidR="005F1131">
        <w:rPr>
          <w:rFonts w:ascii="標楷體" w:eastAsia="標楷體" w:hAnsi="標楷體" w:cs="Times New Roman" w:hint="eastAsia"/>
          <w:sz w:val="32"/>
          <w:szCs w:val="32"/>
        </w:rPr>
        <w:t>」</w:t>
      </w:r>
      <w:r w:rsidR="002427F4">
        <w:rPr>
          <w:rFonts w:ascii="標楷體" w:eastAsia="標楷體" w:hAnsi="標楷體" w:cs="Times New Roman" w:hint="eastAsia"/>
          <w:sz w:val="32"/>
          <w:szCs w:val="32"/>
        </w:rPr>
        <w:t>預算</w:t>
      </w:r>
      <w:r w:rsidRPr="003C1EAA">
        <w:rPr>
          <w:rFonts w:ascii="標楷體" w:eastAsia="標楷體" w:hAnsi="標楷體" w:cs="Times New Roman" w:hint="eastAsia"/>
          <w:sz w:val="32"/>
          <w:szCs w:val="32"/>
        </w:rPr>
        <w:t>，俟</w:t>
      </w:r>
      <w:r w:rsidR="002427F4">
        <w:rPr>
          <w:rFonts w:ascii="標楷體" w:eastAsia="標楷體" w:hAnsi="標楷體" w:cs="Times New Roman" w:hint="eastAsia"/>
          <w:sz w:val="32"/>
          <w:szCs w:val="32"/>
        </w:rPr>
        <w:t>營建署待</w:t>
      </w:r>
      <w:r w:rsidRPr="003C1EAA">
        <w:rPr>
          <w:rFonts w:ascii="標楷體" w:eastAsia="標楷體" w:hAnsi="標楷體" w:cs="Times New Roman" w:hint="eastAsia"/>
          <w:sz w:val="32"/>
          <w:szCs w:val="32"/>
        </w:rPr>
        <w:t>世界疫情舒緩後，</w:t>
      </w:r>
      <w:r w:rsidR="00EE55AE">
        <w:rPr>
          <w:rFonts w:ascii="標楷體" w:eastAsia="標楷體" w:hAnsi="標楷體" w:cs="Times New Roman" w:hint="eastAsia"/>
          <w:sz w:val="32"/>
          <w:szCs w:val="32"/>
        </w:rPr>
        <w:t>向立法院內政委員會提出書面報告</w:t>
      </w:r>
      <w:r w:rsidR="002427F4">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始得動支。</w:t>
      </w:r>
    </w:p>
    <w:p w:rsidR="00FB2C80"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FB2C80" w:rsidRPr="0004799A" w:rsidRDefault="00FB2C80" w:rsidP="00FB2C8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5F1131">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查</w:t>
      </w:r>
      <w:r>
        <w:rPr>
          <w:rFonts w:ascii="標楷體" w:eastAsia="標楷體" w:hAnsi="標楷體" w:cs="Times New Roman" w:hint="eastAsia"/>
          <w:sz w:val="32"/>
          <w:szCs w:val="32"/>
        </w:rPr>
        <w:t>109</w:t>
      </w:r>
      <w:r w:rsidRPr="003C1EAA">
        <w:rPr>
          <w:rFonts w:ascii="標楷體" w:eastAsia="標楷體" w:hAnsi="標楷體" w:cs="Times New Roman" w:hint="eastAsia"/>
          <w:sz w:val="32"/>
          <w:szCs w:val="32"/>
        </w:rPr>
        <w:t>年公務出國因疫情影響致使3月之後幾乎停擺，又依據中央</w:t>
      </w:r>
      <w:r w:rsidR="00D35B1D">
        <w:rPr>
          <w:rFonts w:ascii="標楷體" w:eastAsia="標楷體" w:hAnsi="標楷體" w:cs="Times New Roman" w:hint="eastAsia"/>
          <w:sz w:val="32"/>
          <w:szCs w:val="32"/>
        </w:rPr>
        <w:t>流行</w:t>
      </w:r>
      <w:r w:rsidRPr="003C1EAA">
        <w:rPr>
          <w:rFonts w:ascii="標楷體" w:eastAsia="標楷體" w:hAnsi="標楷體" w:cs="Times New Roman" w:hint="eastAsia"/>
          <w:sz w:val="32"/>
          <w:szCs w:val="32"/>
        </w:rPr>
        <w:t>疫情指揮中心的疫情分析以及WHO的預估，</w:t>
      </w:r>
      <w:r w:rsidR="00D35B1D">
        <w:rPr>
          <w:rFonts w:ascii="標楷體" w:eastAsia="標楷體" w:hAnsi="標楷體" w:cs="Times New Roman" w:hint="eastAsia"/>
          <w:sz w:val="32"/>
          <w:szCs w:val="32"/>
        </w:rPr>
        <w:t>110</w:t>
      </w:r>
      <w:r w:rsidRPr="003C1EAA">
        <w:rPr>
          <w:rFonts w:ascii="標楷體" w:eastAsia="標楷體" w:hAnsi="標楷體" w:cs="Times New Roman" w:hint="eastAsia"/>
          <w:sz w:val="32"/>
          <w:szCs w:val="32"/>
        </w:rPr>
        <w:t>年上半年恐怕</w:t>
      </w:r>
      <w:r w:rsidR="00D35B1D">
        <w:rPr>
          <w:rFonts w:ascii="標楷體" w:eastAsia="標楷體" w:hAnsi="標楷體" w:cs="Times New Roman" w:hint="eastAsia"/>
          <w:sz w:val="32"/>
          <w:szCs w:val="32"/>
        </w:rPr>
        <w:t>國際</w:t>
      </w:r>
      <w:r w:rsidRPr="003C1EAA">
        <w:rPr>
          <w:rFonts w:ascii="標楷體" w:eastAsia="標楷體" w:hAnsi="標楷體" w:cs="Times New Roman" w:hint="eastAsia"/>
          <w:sz w:val="32"/>
          <w:szCs w:val="32"/>
        </w:rPr>
        <w:t>交流仍不樂觀。查110年度營建署歲出經費為286</w:t>
      </w:r>
      <w:r w:rsidR="00D35B1D">
        <w:rPr>
          <w:rFonts w:ascii="標楷體" w:eastAsia="標楷體" w:hAnsi="標楷體" w:cs="Times New Roman" w:hint="eastAsia"/>
          <w:sz w:val="32"/>
          <w:szCs w:val="32"/>
        </w:rPr>
        <w:t>億</w:t>
      </w:r>
      <w:r w:rsidRPr="003C1EAA">
        <w:rPr>
          <w:rFonts w:ascii="標楷體" w:eastAsia="標楷體" w:hAnsi="標楷體" w:cs="Times New Roman" w:hint="eastAsia"/>
          <w:sz w:val="32"/>
          <w:szCs w:val="32"/>
        </w:rPr>
        <w:t>7</w:t>
      </w:r>
      <w:r w:rsidR="00D35B1D" w:rsidRPr="003C1EAA">
        <w:rPr>
          <w:rFonts w:ascii="標楷體" w:eastAsia="標楷體" w:hAnsi="標楷體" w:cs="Times New Roman" w:hint="eastAsia"/>
          <w:sz w:val="32"/>
          <w:szCs w:val="32"/>
        </w:rPr>
        <w:t>,</w:t>
      </w:r>
      <w:r w:rsidRPr="003C1EAA">
        <w:rPr>
          <w:rFonts w:ascii="標楷體" w:eastAsia="標楷體" w:hAnsi="標楷體" w:cs="Times New Roman" w:hint="eastAsia"/>
          <w:sz w:val="32"/>
          <w:szCs w:val="32"/>
        </w:rPr>
        <w:t>961</w:t>
      </w:r>
      <w:r w:rsidR="00D35B1D">
        <w:rPr>
          <w:rFonts w:ascii="標楷體" w:eastAsia="標楷體" w:hAnsi="標楷體" w:cs="Times New Roman" w:hint="eastAsia"/>
          <w:sz w:val="32"/>
          <w:szCs w:val="32"/>
        </w:rPr>
        <w:t>萬</w:t>
      </w:r>
      <w:r w:rsidRPr="003C1EAA">
        <w:rPr>
          <w:rFonts w:ascii="標楷體" w:eastAsia="標楷體" w:hAnsi="標楷體" w:cs="Times New Roman" w:hint="eastAsia"/>
          <w:sz w:val="32"/>
          <w:szCs w:val="32"/>
        </w:rPr>
        <w:t>3千元，為</w:t>
      </w:r>
      <w:r w:rsidR="00D35B1D">
        <w:rPr>
          <w:rFonts w:ascii="標楷體" w:eastAsia="標楷體" w:hAnsi="標楷體" w:cs="Times New Roman" w:hint="eastAsia"/>
          <w:sz w:val="32"/>
          <w:szCs w:val="32"/>
        </w:rPr>
        <w:t>撙</w:t>
      </w:r>
      <w:r w:rsidRPr="003C1EAA">
        <w:rPr>
          <w:rFonts w:ascii="標楷體" w:eastAsia="標楷體" w:hAnsi="標楷體" w:cs="Times New Roman" w:hint="eastAsia"/>
          <w:sz w:val="32"/>
          <w:szCs w:val="32"/>
        </w:rPr>
        <w:t>節國庫支出及確保公務人員健康安全，</w:t>
      </w:r>
      <w:r w:rsidR="00D35B1D">
        <w:rPr>
          <w:rFonts w:ascii="標楷體" w:eastAsia="標楷體" w:hAnsi="標楷體" w:cs="Times New Roman" w:hint="eastAsia"/>
          <w:sz w:val="32"/>
          <w:szCs w:val="32"/>
        </w:rPr>
        <w:t>爰</w:t>
      </w:r>
      <w:r w:rsidRPr="003C1EAA">
        <w:rPr>
          <w:rFonts w:ascii="標楷體" w:eastAsia="標楷體" w:hAnsi="標楷體" w:cs="Times New Roman" w:hint="eastAsia"/>
          <w:sz w:val="32"/>
          <w:szCs w:val="32"/>
        </w:rPr>
        <w:t>凍結「考察不丹國家公園面臨氣候變遷之永續發展與夥伴關係」預算，</w:t>
      </w:r>
      <w:r w:rsidR="00EE55AE">
        <w:rPr>
          <w:rFonts w:ascii="標楷體" w:eastAsia="標楷體" w:hAnsi="標楷體" w:cs="Times New Roman" w:hint="eastAsia"/>
          <w:sz w:val="32"/>
          <w:szCs w:val="32"/>
        </w:rPr>
        <w:t>俟營建署待世界疫情舒緩後，向立法院內政委員會提出書面報告</w:t>
      </w:r>
      <w:r w:rsidR="00064E5C" w:rsidRPr="00064E5C">
        <w:rPr>
          <w:rFonts w:ascii="標楷體" w:eastAsia="標楷體" w:hAnsi="標楷體" w:cs="Times New Roman" w:hint="eastAsia"/>
          <w:sz w:val="32"/>
          <w:szCs w:val="32"/>
        </w:rPr>
        <w:t>，始得動支。</w:t>
      </w:r>
    </w:p>
    <w:p w:rsidR="00FB2C80"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Pr="003C1EAA">
        <w:rPr>
          <w:rFonts w:hint="eastAsia"/>
        </w:rPr>
        <w:t xml:space="preserve"> </w:t>
      </w:r>
      <w:r w:rsidRPr="003C1EAA">
        <w:rPr>
          <w:rFonts w:ascii="標楷體" w:eastAsia="標楷體" w:hAnsi="標楷體" w:cs="Times New Roman" w:hint="eastAsia"/>
          <w:sz w:val="32"/>
          <w:szCs w:val="32"/>
        </w:rPr>
        <w:t>黃世杰  王美惠  羅美玲</w:t>
      </w:r>
    </w:p>
    <w:p w:rsidR="00064E5C" w:rsidRPr="00064E5C" w:rsidRDefault="00FB2C80" w:rsidP="00064E5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064E5C">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064E5C" w:rsidRPr="00064E5C">
        <w:rPr>
          <w:rFonts w:ascii="標楷體" w:eastAsia="標楷體" w:hAnsi="標楷體" w:cs="Times New Roman" w:hint="eastAsia"/>
          <w:sz w:val="32"/>
          <w:szCs w:val="32"/>
        </w:rPr>
        <w:t>110年度營建署及所屬單位預算</w:t>
      </w:r>
      <w:r w:rsidR="00EE55AE">
        <w:rPr>
          <w:rFonts w:ascii="標楷體" w:eastAsia="標楷體" w:hAnsi="標楷體" w:cs="Times New Roman" w:hint="eastAsia"/>
          <w:sz w:val="32"/>
          <w:szCs w:val="32"/>
        </w:rPr>
        <w:t>第1目</w:t>
      </w:r>
      <w:r w:rsidR="00064E5C" w:rsidRPr="00064E5C">
        <w:rPr>
          <w:rFonts w:ascii="標楷體" w:eastAsia="標楷體" w:hAnsi="標楷體" w:cs="Times New Roman" w:hint="eastAsia"/>
          <w:sz w:val="32"/>
          <w:szCs w:val="32"/>
        </w:rPr>
        <w:t>「公園規劃業務」項下「督</w:t>
      </w:r>
      <w:r w:rsidR="00064E5C" w:rsidRPr="00064E5C">
        <w:rPr>
          <w:rFonts w:ascii="標楷體" w:eastAsia="標楷體" w:hAnsi="標楷體" w:cs="Times New Roman" w:hint="eastAsia"/>
          <w:sz w:val="32"/>
          <w:szCs w:val="32"/>
        </w:rPr>
        <w:lastRenderedPageBreak/>
        <w:t>導國家公園建設計畫之推動及宣導」之「業務費」編列1,856萬4千元。其項下針對國家公園學報及季刊出版事宜、國家公園月曆及資源保育出版品分別編列540萬元與310萬元，合計850萬元。然查109年度預算案，營建署於同樣科目項下僅編列483萬6千元，110年度預算數額增幅高達75%，內政部營建署卻未說明為何預算需求大幅增加。爰此，凍結該項預算，俟營建署針對上開疑義具體說明預算需求必要性及實際成效，向立法院內政委員會提出書面報告後，始得動支。</w:t>
      </w:r>
    </w:p>
    <w:p w:rsidR="00064E5C" w:rsidRPr="00064E5C" w:rsidRDefault="00064E5C" w:rsidP="00064E5C">
      <w:pPr>
        <w:snapToGrid w:val="0"/>
        <w:spacing w:line="480" w:lineRule="exact"/>
        <w:ind w:rightChars="-5" w:right="-12" w:firstLineChars="1100" w:firstLine="3520"/>
        <w:jc w:val="both"/>
        <w:rPr>
          <w:rFonts w:ascii="標楷體" w:eastAsia="標楷體" w:hAnsi="標楷體" w:cs="Times New Roman"/>
          <w:sz w:val="32"/>
          <w:szCs w:val="32"/>
        </w:rPr>
      </w:pPr>
      <w:r w:rsidRPr="00064E5C">
        <w:rPr>
          <w:rFonts w:ascii="標楷體" w:eastAsia="標楷體" w:hAnsi="標楷體" w:cs="Times New Roman" w:hint="eastAsia"/>
          <w:sz w:val="32"/>
          <w:szCs w:val="32"/>
        </w:rPr>
        <w:t>提案人:林文瑞</w:t>
      </w:r>
    </w:p>
    <w:p w:rsidR="00064E5C" w:rsidRDefault="00064E5C" w:rsidP="00064E5C">
      <w:pPr>
        <w:snapToGrid w:val="0"/>
        <w:spacing w:line="480" w:lineRule="exact"/>
        <w:ind w:rightChars="-5" w:right="-12" w:firstLineChars="1100" w:firstLine="3520"/>
        <w:jc w:val="both"/>
        <w:rPr>
          <w:rFonts w:ascii="標楷體" w:eastAsia="標楷體" w:hAnsi="標楷體" w:cs="Times New Roman"/>
          <w:sz w:val="32"/>
          <w:szCs w:val="32"/>
        </w:rPr>
      </w:pPr>
      <w:r w:rsidRPr="00064E5C">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Pr="00064E5C">
        <w:rPr>
          <w:rFonts w:ascii="標楷體" w:eastAsia="標楷體" w:hAnsi="標楷體" w:cs="Times New Roman" w:hint="eastAsia"/>
          <w:sz w:val="32"/>
          <w:szCs w:val="32"/>
        </w:rPr>
        <w:t xml:space="preserve">  陳玉珍</w:t>
      </w:r>
    </w:p>
    <w:p w:rsidR="00FB2C80" w:rsidRPr="0004799A" w:rsidRDefault="00135F0F" w:rsidP="00FB2C8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00EE55AE" w:rsidRPr="00064E5C">
        <w:rPr>
          <w:rFonts w:ascii="標楷體" w:eastAsia="標楷體" w:hAnsi="標楷體" w:cs="Times New Roman" w:hint="eastAsia"/>
          <w:sz w:val="32"/>
          <w:szCs w:val="32"/>
        </w:rPr>
        <w:t>110年度營建署及所屬單位預算</w:t>
      </w:r>
      <w:r w:rsidR="00FB2C80" w:rsidRPr="004F1EBC">
        <w:rPr>
          <w:rFonts w:ascii="標楷體" w:eastAsia="標楷體" w:hAnsi="標楷體" w:cs="Times New Roman" w:hint="eastAsia"/>
          <w:sz w:val="32"/>
          <w:szCs w:val="32"/>
        </w:rPr>
        <w:t>第1目「公園規劃業務」編列3,571</w:t>
      </w:r>
      <w:r w:rsidR="00FB2C80">
        <w:rPr>
          <w:rFonts w:ascii="標楷體" w:eastAsia="標楷體" w:hAnsi="標楷體" w:cs="Times New Roman" w:hint="eastAsia"/>
          <w:sz w:val="32"/>
          <w:szCs w:val="32"/>
        </w:rPr>
        <w:t>萬</w:t>
      </w:r>
      <w:r w:rsidR="00FB2C80" w:rsidRPr="004F1EBC">
        <w:rPr>
          <w:rFonts w:ascii="標楷體" w:eastAsia="標楷體" w:hAnsi="標楷體" w:cs="Times New Roman" w:hint="eastAsia"/>
          <w:sz w:val="32"/>
          <w:szCs w:val="32"/>
        </w:rPr>
        <w:t>9千元，</w:t>
      </w:r>
      <w:r w:rsidR="00EE55AE">
        <w:rPr>
          <w:rFonts w:ascii="標楷體" w:eastAsia="標楷體" w:hAnsi="標楷體" w:cs="Times New Roman" w:hint="eastAsia"/>
          <w:sz w:val="32"/>
          <w:szCs w:val="32"/>
        </w:rPr>
        <w:t>項下</w:t>
      </w:r>
      <w:r w:rsidR="00FB2C80" w:rsidRPr="004F1EBC">
        <w:rPr>
          <w:rFonts w:ascii="標楷體" w:eastAsia="標楷體" w:hAnsi="標楷體" w:cs="Times New Roman" w:hint="eastAsia"/>
          <w:sz w:val="32"/>
          <w:szCs w:val="32"/>
        </w:rPr>
        <w:t>「督導國家公園建設計畫之推動及宣導」之「業務費」</w:t>
      </w:r>
      <w:r w:rsidR="00FB2C80">
        <w:rPr>
          <w:rFonts w:ascii="標楷體" w:eastAsia="標楷體" w:hAnsi="標楷體" w:cs="Times New Roman" w:hint="eastAsia"/>
          <w:sz w:val="32"/>
          <w:szCs w:val="32"/>
        </w:rPr>
        <w:t>編</w:t>
      </w:r>
      <w:r w:rsidR="00FB2C80" w:rsidRPr="004F1EBC">
        <w:rPr>
          <w:rFonts w:ascii="標楷體" w:eastAsia="標楷體" w:hAnsi="標楷體" w:cs="Times New Roman" w:hint="eastAsia"/>
          <w:sz w:val="32"/>
          <w:szCs w:val="32"/>
        </w:rPr>
        <w:t>列1</w:t>
      </w:r>
      <w:r w:rsidR="00FB2C80">
        <w:rPr>
          <w:rFonts w:ascii="標楷體" w:eastAsia="標楷體" w:hAnsi="標楷體" w:cs="Times New Roman" w:hint="eastAsia"/>
          <w:sz w:val="32"/>
          <w:szCs w:val="32"/>
        </w:rPr>
        <w:t>,</w:t>
      </w:r>
      <w:r w:rsidR="00FB2C80" w:rsidRPr="004F1EBC">
        <w:rPr>
          <w:rFonts w:ascii="標楷體" w:eastAsia="標楷體" w:hAnsi="標楷體" w:cs="Times New Roman" w:hint="eastAsia"/>
          <w:sz w:val="32"/>
          <w:szCs w:val="32"/>
        </w:rPr>
        <w:t>856萬4</w:t>
      </w:r>
      <w:r w:rsidR="00FB2C80">
        <w:rPr>
          <w:rFonts w:ascii="標楷體" w:eastAsia="標楷體" w:hAnsi="標楷體" w:cs="Times New Roman" w:hint="eastAsia"/>
          <w:sz w:val="32"/>
          <w:szCs w:val="32"/>
        </w:rPr>
        <w:t>千元</w:t>
      </w:r>
      <w:r w:rsidR="00FB2C80" w:rsidRPr="004F1EBC">
        <w:rPr>
          <w:rFonts w:ascii="標楷體" w:eastAsia="標楷體" w:hAnsi="標楷體" w:cs="Times New Roman" w:hint="eastAsia"/>
          <w:sz w:val="32"/>
          <w:szCs w:val="32"/>
        </w:rPr>
        <w:t>。</w:t>
      </w:r>
      <w:r w:rsidR="00D27790" w:rsidRPr="004F1EBC">
        <w:rPr>
          <w:rFonts w:ascii="標楷體" w:eastAsia="標楷體" w:hAnsi="標楷體" w:cs="Times New Roman" w:hint="eastAsia"/>
          <w:sz w:val="32"/>
          <w:szCs w:val="32"/>
        </w:rPr>
        <w:t>有鑑於</w:t>
      </w:r>
      <w:r w:rsidR="00D27790">
        <w:rPr>
          <w:rFonts w:ascii="標楷體" w:eastAsia="標楷體" w:hAnsi="標楷體" w:cs="Times New Roman" w:hint="eastAsia"/>
          <w:sz w:val="32"/>
          <w:szCs w:val="32"/>
        </w:rPr>
        <w:t>109</w:t>
      </w:r>
      <w:r w:rsidR="00D27790" w:rsidRPr="004F1EBC">
        <w:rPr>
          <w:rFonts w:ascii="標楷體" w:eastAsia="標楷體" w:hAnsi="標楷體" w:cs="Times New Roman" w:hint="eastAsia"/>
          <w:sz w:val="32"/>
          <w:szCs w:val="32"/>
        </w:rPr>
        <w:t>年全球COVID-19疫情尚未趨緩，考量美國當地疫情至今仍不明朗，</w:t>
      </w:r>
      <w:r w:rsidR="00D27790">
        <w:rPr>
          <w:rFonts w:ascii="標楷體" w:eastAsia="標楷體" w:hAnsi="標楷體" w:cs="Times New Roman" w:hint="eastAsia"/>
          <w:sz w:val="32"/>
          <w:szCs w:val="32"/>
        </w:rPr>
        <w:t>爰凍結</w:t>
      </w:r>
      <w:r w:rsidR="00FB2C80" w:rsidRPr="004F1EBC">
        <w:rPr>
          <w:rFonts w:ascii="標楷體" w:eastAsia="標楷體" w:hAnsi="標楷體" w:cs="Times New Roman" w:hint="eastAsia"/>
          <w:sz w:val="32"/>
          <w:szCs w:val="32"/>
        </w:rPr>
        <w:t>「參加美國國家公園署辦理之國家公園經營管理、保育研究及環境教育培訓案經費」預算，</w:t>
      </w:r>
      <w:r w:rsidR="00FB2C80">
        <w:rPr>
          <w:rFonts w:ascii="標楷體" w:eastAsia="標楷體" w:hAnsi="標楷體" w:cs="Times New Roman" w:hint="eastAsia"/>
          <w:sz w:val="32"/>
          <w:szCs w:val="32"/>
        </w:rPr>
        <w:t>俟營建署</w:t>
      </w:r>
      <w:r w:rsidR="00FB2C80" w:rsidRPr="004F1EBC">
        <w:rPr>
          <w:rFonts w:ascii="標楷體" w:eastAsia="標楷體" w:hAnsi="標楷體" w:cs="Times New Roman" w:hint="eastAsia"/>
          <w:sz w:val="32"/>
          <w:szCs w:val="32"/>
        </w:rPr>
        <w:t>待美國疫情趨緩後，</w:t>
      </w:r>
      <w:r w:rsidR="00FB2C80">
        <w:rPr>
          <w:rFonts w:ascii="標楷體" w:eastAsia="標楷體" w:hAnsi="標楷體" w:cs="Times New Roman" w:hint="eastAsia"/>
          <w:sz w:val="32"/>
          <w:szCs w:val="32"/>
        </w:rPr>
        <w:t>向立法院內政委員會</w:t>
      </w:r>
      <w:r w:rsidR="00FB2C80" w:rsidRPr="004F1EBC">
        <w:rPr>
          <w:rFonts w:ascii="標楷體" w:eastAsia="標楷體" w:hAnsi="標楷體" w:cs="Times New Roman" w:hint="eastAsia"/>
          <w:sz w:val="32"/>
          <w:szCs w:val="32"/>
        </w:rPr>
        <w:t>提出書面報告，</w:t>
      </w:r>
      <w:r w:rsidR="00FB2C80">
        <w:rPr>
          <w:rFonts w:ascii="標楷體" w:eastAsia="標楷體" w:hAnsi="標楷體" w:cs="Times New Roman" w:hint="eastAsia"/>
          <w:sz w:val="32"/>
          <w:szCs w:val="32"/>
        </w:rPr>
        <w:t>始得動支。</w:t>
      </w:r>
    </w:p>
    <w:p w:rsidR="00FB2C80"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FB2C80" w:rsidRPr="0004799A" w:rsidRDefault="00FB2C80" w:rsidP="00FB2C8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DB6424" w:rsidRPr="0004799A" w:rsidRDefault="00DB6424" w:rsidP="00D27790">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D27790">
        <w:rPr>
          <w:rFonts w:ascii="標楷體" w:eastAsia="標楷體" w:hAnsi="標楷體" w:cs="Times New Roman" w:hint="eastAsia"/>
          <w:sz w:val="32"/>
          <w:szCs w:val="32"/>
        </w:rPr>
        <w:t>十一</w:t>
      </w:r>
      <w:r w:rsidRPr="0004799A">
        <w:rPr>
          <w:rFonts w:ascii="標楷體" w:eastAsia="標楷體" w:hAnsi="標楷體" w:cs="Times New Roman" w:hint="eastAsia"/>
          <w:sz w:val="32"/>
          <w:szCs w:val="32"/>
        </w:rPr>
        <w:t>）</w:t>
      </w:r>
      <w:r w:rsidR="00A3387D" w:rsidRPr="004F1EBC">
        <w:rPr>
          <w:rFonts w:ascii="標楷體" w:eastAsia="標楷體" w:hAnsi="標楷體" w:cs="Times New Roman" w:hint="eastAsia"/>
          <w:sz w:val="32"/>
          <w:szCs w:val="32"/>
        </w:rPr>
        <w:t>110年度</w:t>
      </w:r>
      <w:r w:rsidR="004F1EBC" w:rsidRPr="004F1EBC">
        <w:rPr>
          <w:rFonts w:ascii="標楷體" w:eastAsia="標楷體" w:hAnsi="標楷體" w:cs="Times New Roman" w:hint="eastAsia"/>
          <w:sz w:val="32"/>
          <w:szCs w:val="32"/>
        </w:rPr>
        <w:t>營建署</w:t>
      </w:r>
      <w:r w:rsidR="00B91A93">
        <w:rPr>
          <w:rFonts w:ascii="標楷體" w:eastAsia="標楷體" w:hAnsi="標楷體" w:cs="Times New Roman" w:hint="eastAsia"/>
          <w:sz w:val="32"/>
          <w:szCs w:val="32"/>
        </w:rPr>
        <w:t>及所屬單位</w:t>
      </w:r>
      <w:r w:rsidR="004F1EBC" w:rsidRPr="004F1EBC">
        <w:rPr>
          <w:rFonts w:ascii="標楷體" w:eastAsia="標楷體" w:hAnsi="標楷體" w:cs="Times New Roman" w:hint="eastAsia"/>
          <w:sz w:val="32"/>
          <w:szCs w:val="32"/>
        </w:rPr>
        <w:t>預算</w:t>
      </w:r>
      <w:r w:rsidR="00B91A93">
        <w:rPr>
          <w:rFonts w:ascii="標楷體" w:eastAsia="標楷體" w:hAnsi="標楷體" w:cs="Times New Roman" w:hint="eastAsia"/>
          <w:sz w:val="32"/>
          <w:szCs w:val="32"/>
        </w:rPr>
        <w:t>第1目</w:t>
      </w:r>
      <w:r w:rsidR="004F1EBC" w:rsidRPr="004F1EBC">
        <w:rPr>
          <w:rFonts w:ascii="標楷體" w:eastAsia="標楷體" w:hAnsi="標楷體" w:cs="Times New Roman" w:hint="eastAsia"/>
          <w:sz w:val="32"/>
          <w:szCs w:val="32"/>
        </w:rPr>
        <w:t>「公園規劃業務</w:t>
      </w:r>
      <w:r w:rsidR="00B91A93">
        <w:rPr>
          <w:rFonts w:ascii="標楷體" w:eastAsia="標楷體" w:hAnsi="標楷體" w:cs="Times New Roman" w:hint="eastAsia"/>
          <w:sz w:val="32"/>
          <w:szCs w:val="32"/>
        </w:rPr>
        <w:t>」項下「</w:t>
      </w:r>
      <w:r w:rsidR="004F1EBC" w:rsidRPr="004F1EBC">
        <w:rPr>
          <w:rFonts w:ascii="標楷體" w:eastAsia="標楷體" w:hAnsi="標楷體" w:cs="Times New Roman" w:hint="eastAsia"/>
          <w:sz w:val="32"/>
          <w:szCs w:val="32"/>
        </w:rPr>
        <w:t>蒐集並編譯有關國家公園法規及資料」編列1</w:t>
      </w:r>
      <w:r w:rsidR="00B91A93" w:rsidRPr="004F1EBC">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490</w:t>
      </w:r>
      <w:r w:rsidR="00B91A93">
        <w:rPr>
          <w:rFonts w:ascii="標楷體" w:eastAsia="標楷體" w:hAnsi="標楷體" w:cs="Times New Roman" w:hint="eastAsia"/>
          <w:sz w:val="32"/>
          <w:szCs w:val="32"/>
        </w:rPr>
        <w:t>萬</w:t>
      </w:r>
      <w:r w:rsidR="004F1EBC" w:rsidRPr="004F1EBC">
        <w:rPr>
          <w:rFonts w:ascii="標楷體" w:eastAsia="標楷體" w:hAnsi="標楷體" w:cs="Times New Roman" w:hint="eastAsia"/>
          <w:sz w:val="32"/>
          <w:szCs w:val="32"/>
        </w:rPr>
        <w:t>元。然其預算細項說明則是分列入園入山線上服務網、中英文網站維運、設備汰換、通訊設備提升等計畫，與預算科目名稱不符。若相對照109年度預算案，即可發覺110年度「蒐集並編譯有關國家公園法規及資料」項下「辦理國家公園永續發展相關計畫」，於109年度係另編列於「督導國家公園建設計畫之推動及宣導」項下。前後兩個年度相同名稱計畫，工作內容亦極其相似，卻以不同科目編列，疑有移花接木之嫌。爰此，凍結</w:t>
      </w:r>
      <w:r w:rsidR="000F42B6">
        <w:rPr>
          <w:rFonts w:ascii="標楷體" w:eastAsia="標楷體" w:hAnsi="標楷體" w:cs="Times New Roman" w:hint="eastAsia"/>
          <w:sz w:val="32"/>
          <w:szCs w:val="32"/>
        </w:rPr>
        <w:t>該項</w:t>
      </w:r>
      <w:r w:rsidR="004F1EBC" w:rsidRPr="004F1EBC">
        <w:rPr>
          <w:rFonts w:ascii="標楷體" w:eastAsia="標楷體" w:hAnsi="標楷體" w:cs="Times New Roman" w:hint="eastAsia"/>
          <w:sz w:val="32"/>
          <w:szCs w:val="32"/>
        </w:rPr>
        <w:lastRenderedPageBreak/>
        <w:t>預算，</w:t>
      </w:r>
      <w:r w:rsidR="000F42B6">
        <w:rPr>
          <w:rFonts w:ascii="標楷體" w:eastAsia="標楷體" w:hAnsi="標楷體" w:cs="Times New Roman" w:hint="eastAsia"/>
          <w:sz w:val="32"/>
          <w:szCs w:val="32"/>
        </w:rPr>
        <w:t>俟</w:t>
      </w:r>
      <w:r w:rsidR="004F1EBC" w:rsidRPr="004F1EBC">
        <w:rPr>
          <w:rFonts w:ascii="標楷體" w:eastAsia="標楷體" w:hAnsi="標楷體" w:cs="Times New Roman" w:hint="eastAsia"/>
          <w:sz w:val="32"/>
          <w:szCs w:val="32"/>
        </w:rPr>
        <w:t>營建署針對上開疑義具體說明、解釋預算</w:t>
      </w:r>
      <w:r w:rsidR="000F42B6">
        <w:rPr>
          <w:rFonts w:ascii="標楷體" w:eastAsia="標楷體" w:hAnsi="標楷體" w:cs="Times New Roman" w:hint="eastAsia"/>
          <w:sz w:val="32"/>
          <w:szCs w:val="32"/>
        </w:rPr>
        <w:t>之</w:t>
      </w:r>
      <w:r w:rsidR="004F1EBC" w:rsidRPr="004F1EBC">
        <w:rPr>
          <w:rFonts w:ascii="標楷體" w:eastAsia="標楷體" w:hAnsi="標楷體" w:cs="Times New Roman" w:hint="eastAsia"/>
          <w:sz w:val="32"/>
          <w:szCs w:val="32"/>
        </w:rPr>
        <w:t>必要性，向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4F1EBC" w:rsidRPr="004F1EBC">
        <w:rPr>
          <w:rFonts w:ascii="標楷體" w:eastAsia="標楷體" w:hAnsi="標楷體" w:cs="Times New Roman" w:hint="eastAsia"/>
          <w:sz w:val="32"/>
          <w:szCs w:val="32"/>
        </w:rPr>
        <w:t>書面報告後，始得動支。</w:t>
      </w:r>
    </w:p>
    <w:p w:rsidR="003C1EAA" w:rsidRDefault="003C1EAA" w:rsidP="003C1EA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3C1EAA" w:rsidRPr="0004799A" w:rsidRDefault="003C1EAA" w:rsidP="003C1EA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04799A" w:rsidRPr="0004799A" w:rsidRDefault="00241E26" w:rsidP="0004799A">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三</w:t>
      </w:r>
      <w:r w:rsidR="0004799A" w:rsidRPr="0004799A">
        <w:rPr>
          <w:rFonts w:ascii="標楷體" w:eastAsia="標楷體" w:hAnsi="標楷體" w:cs="Times New Roman" w:hint="eastAsia"/>
          <w:sz w:val="32"/>
          <w:szCs w:val="32"/>
          <w:lang w:val="x-none"/>
        </w:rPr>
        <w:t>、</w:t>
      </w:r>
      <w:r w:rsidR="002F3BD2" w:rsidRPr="0004799A">
        <w:rPr>
          <w:rFonts w:ascii="標楷體" w:eastAsia="標楷體" w:hAnsi="標楷體" w:cs="Times New Roman" w:hint="eastAsia"/>
          <w:sz w:val="32"/>
          <w:szCs w:val="32"/>
          <w:lang w:val="x-none"/>
        </w:rPr>
        <w:t>1</w:t>
      </w:r>
      <w:r w:rsidR="002F3BD2">
        <w:rPr>
          <w:rFonts w:ascii="標楷體" w:eastAsia="標楷體" w:hAnsi="標楷體" w:cs="Times New Roman" w:hint="eastAsia"/>
          <w:sz w:val="32"/>
          <w:szCs w:val="32"/>
          <w:lang w:val="x-none"/>
        </w:rPr>
        <w:t>10</w:t>
      </w:r>
      <w:r w:rsidR="002F3BD2" w:rsidRPr="0004799A">
        <w:rPr>
          <w:rFonts w:ascii="標楷體" w:eastAsia="標楷體" w:hAnsi="標楷體" w:cs="Times New Roman" w:hint="eastAsia"/>
          <w:sz w:val="32"/>
          <w:szCs w:val="32"/>
          <w:lang w:val="x-none"/>
        </w:rPr>
        <w:t>年度</w:t>
      </w:r>
      <w:r w:rsidR="0004799A" w:rsidRPr="0004799A">
        <w:rPr>
          <w:rFonts w:ascii="標楷體" w:eastAsia="標楷體" w:hAnsi="標楷體" w:cs="Times New Roman" w:hint="eastAsia"/>
          <w:sz w:val="32"/>
          <w:szCs w:val="32"/>
          <w:lang w:val="x-none"/>
        </w:rPr>
        <w:t>營建署及所屬單位預算第2目「國家公園經營管理」編列15億</w:t>
      </w:r>
      <w:r w:rsidR="000F42B6">
        <w:rPr>
          <w:rFonts w:ascii="標楷體" w:eastAsia="標楷體" w:hAnsi="標楷體" w:cs="Times New Roman" w:hint="eastAsia"/>
          <w:sz w:val="32"/>
          <w:szCs w:val="32"/>
          <w:lang w:val="x-none"/>
        </w:rPr>
        <w:t>6</w:t>
      </w:r>
      <w:r w:rsidR="0004799A" w:rsidRPr="0004799A">
        <w:rPr>
          <w:rFonts w:ascii="標楷體" w:eastAsia="標楷體" w:hAnsi="標楷體" w:cs="Times New Roman" w:hint="eastAsia"/>
          <w:sz w:val="32"/>
          <w:szCs w:val="32"/>
          <w:lang w:val="x-none"/>
        </w:rPr>
        <w:t>,5</w:t>
      </w:r>
      <w:r w:rsidR="00FE3533">
        <w:rPr>
          <w:rFonts w:ascii="標楷體" w:eastAsia="標楷體" w:hAnsi="標楷體" w:cs="Times New Roman" w:hint="eastAsia"/>
          <w:sz w:val="32"/>
          <w:szCs w:val="32"/>
          <w:lang w:val="x-none"/>
        </w:rPr>
        <w:t>82</w:t>
      </w:r>
      <w:r w:rsidR="0004799A" w:rsidRPr="0004799A">
        <w:rPr>
          <w:rFonts w:ascii="標楷體" w:eastAsia="標楷體" w:hAnsi="標楷體" w:cs="Times New Roman" w:hint="eastAsia"/>
          <w:sz w:val="32"/>
          <w:szCs w:val="32"/>
          <w:lang w:val="x-none"/>
        </w:rPr>
        <w:t>萬</w:t>
      </w:r>
      <w:r w:rsidR="00FE3533">
        <w:rPr>
          <w:rFonts w:ascii="標楷體" w:eastAsia="標楷體" w:hAnsi="標楷體" w:cs="Times New Roman" w:hint="eastAsia"/>
          <w:sz w:val="32"/>
          <w:szCs w:val="32"/>
          <w:lang w:val="x-none"/>
        </w:rPr>
        <w:t>2</w:t>
      </w:r>
      <w:r w:rsidR="0004799A" w:rsidRPr="0004799A">
        <w:rPr>
          <w:rFonts w:ascii="標楷體" w:eastAsia="標楷體" w:hAnsi="標楷體" w:cs="Times New Roman" w:hint="eastAsia"/>
          <w:sz w:val="32"/>
          <w:szCs w:val="32"/>
          <w:lang w:val="x-none"/>
        </w:rPr>
        <w:t>千元，凍結</w:t>
      </w:r>
      <w:r w:rsidR="00FE3533">
        <w:rPr>
          <w:rFonts w:ascii="標楷體" w:eastAsia="標楷體" w:hAnsi="標楷體" w:cs="Times New Roman" w:hint="eastAsia"/>
          <w:sz w:val="32"/>
          <w:szCs w:val="32"/>
          <w:lang w:val="x-none"/>
        </w:rPr>
        <w:t>2</w:t>
      </w:r>
      <w:r w:rsidR="0004799A" w:rsidRPr="0004799A">
        <w:rPr>
          <w:rFonts w:ascii="標楷體" w:eastAsia="標楷體" w:hAnsi="標楷體" w:cs="Times New Roman" w:hint="eastAsia"/>
          <w:sz w:val="32"/>
          <w:szCs w:val="32"/>
          <w:lang w:val="x-none"/>
        </w:rPr>
        <w:t>,000萬元，俟</w:t>
      </w:r>
      <w:r w:rsidR="00F9365F">
        <w:rPr>
          <w:rFonts w:ascii="標楷體" w:eastAsia="標楷體" w:hAnsi="標楷體" w:cs="Times New Roman" w:hint="eastAsia"/>
          <w:sz w:val="32"/>
          <w:szCs w:val="32"/>
          <w:lang w:val="x-none"/>
        </w:rPr>
        <w:t>營建署</w:t>
      </w:r>
      <w:r w:rsidR="0004799A" w:rsidRPr="0004799A">
        <w:rPr>
          <w:rFonts w:ascii="標楷體" w:eastAsia="標楷體" w:hAnsi="標楷體" w:cs="Times New Roman" w:hint="eastAsia"/>
          <w:sz w:val="32"/>
          <w:szCs w:val="32"/>
          <w:lang w:val="x-none"/>
        </w:rPr>
        <w:t>就下列各案向立法院內政委員會提出書面報告後，始得動支。</w:t>
      </w:r>
    </w:p>
    <w:p w:rsidR="0077621C" w:rsidRPr="0004799A" w:rsidRDefault="0077621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00F04C4E" w:rsidRPr="004F1EBC">
        <w:rPr>
          <w:rFonts w:ascii="標楷體" w:eastAsia="標楷體" w:hAnsi="標楷體" w:cs="Times New Roman" w:hint="eastAsia"/>
          <w:sz w:val="32"/>
          <w:szCs w:val="32"/>
        </w:rPr>
        <w:t>110年度</w:t>
      </w:r>
      <w:r w:rsidR="004F1EBC" w:rsidRPr="004F1EBC">
        <w:rPr>
          <w:rFonts w:ascii="標楷體" w:eastAsia="標楷體" w:hAnsi="標楷體" w:cs="Times New Roman" w:hint="eastAsia"/>
          <w:sz w:val="32"/>
          <w:szCs w:val="32"/>
        </w:rPr>
        <w:t>營建署及所屬單位預算第2目「國家公園經營管理」編列15億6</w:t>
      </w:r>
      <w:r w:rsidR="00F04C4E">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582萬2千元，係為辦理我國國家公園經營及推廣等相關業務。經查我國國家公園之園區內，違章建築及土地遭占用情形，除雪霸、海洋、台江等國家公園以外，均有未積極落實拆除之情形，例如墾丁國家公園108年</w:t>
      </w:r>
      <w:r w:rsidR="00EE55AE">
        <w:rPr>
          <w:rFonts w:ascii="標楷體" w:eastAsia="標楷體" w:hAnsi="標楷體" w:cs="Times New Roman" w:hint="eastAsia"/>
          <w:sz w:val="32"/>
          <w:szCs w:val="32"/>
        </w:rPr>
        <w:t>以</w:t>
      </w:r>
      <w:r w:rsidR="004F1EBC" w:rsidRPr="004F1EBC">
        <w:rPr>
          <w:rFonts w:ascii="標楷體" w:eastAsia="標楷體" w:hAnsi="標楷體" w:cs="Times New Roman" w:hint="eastAsia"/>
          <w:sz w:val="32"/>
          <w:szCs w:val="32"/>
        </w:rPr>
        <w:t>前已存在之違章建築比數為712筆，但拆除速度卻無法追趕新增筆數，截至109年8月底，違建存在筆數反而新增至735筆；另，陽明山國家公園108年</w:t>
      </w:r>
      <w:r w:rsidR="00EE55AE">
        <w:rPr>
          <w:rFonts w:ascii="標楷體" w:eastAsia="標楷體" w:hAnsi="標楷體" w:cs="Times New Roman" w:hint="eastAsia"/>
          <w:sz w:val="32"/>
          <w:szCs w:val="32"/>
        </w:rPr>
        <w:t>以</w:t>
      </w:r>
      <w:r w:rsidR="004F1EBC" w:rsidRPr="004F1EBC">
        <w:rPr>
          <w:rFonts w:ascii="標楷體" w:eastAsia="標楷體" w:hAnsi="標楷體" w:cs="Times New Roman" w:hint="eastAsia"/>
          <w:sz w:val="32"/>
          <w:szCs w:val="32"/>
        </w:rPr>
        <w:t>前已存在之違章建築筆數為1</w:t>
      </w:r>
      <w:r w:rsidR="00F04C4E">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572筆，但截至109年8月底，存在筆數僅減少3筆，實際為1,569筆。再者，多年來立法院預算</w:t>
      </w:r>
      <w:r w:rsidR="00F04C4E">
        <w:rPr>
          <w:rFonts w:ascii="標楷體" w:eastAsia="標楷體" w:hAnsi="標楷體" w:cs="Times New Roman" w:hint="eastAsia"/>
          <w:sz w:val="32"/>
          <w:szCs w:val="32"/>
        </w:rPr>
        <w:t>中心</w:t>
      </w:r>
      <w:r w:rsidR="00EE55AE">
        <w:rPr>
          <w:rFonts w:ascii="標楷體" w:eastAsia="標楷體" w:hAnsi="標楷體" w:cs="Times New Roman" w:hint="eastAsia"/>
          <w:sz w:val="32"/>
          <w:szCs w:val="32"/>
        </w:rPr>
        <w:t>評估報告均</w:t>
      </w:r>
      <w:r w:rsidR="004F1EBC" w:rsidRPr="004F1EBC">
        <w:rPr>
          <w:rFonts w:ascii="標楷體" w:eastAsia="標楷體" w:hAnsi="標楷體" w:cs="Times New Roman" w:hint="eastAsia"/>
          <w:sz w:val="32"/>
          <w:szCs w:val="32"/>
        </w:rPr>
        <w:t>提醒營建署應</w:t>
      </w:r>
      <w:r w:rsidR="00EE55AE">
        <w:rPr>
          <w:rFonts w:ascii="標楷體" w:eastAsia="標楷體" w:hAnsi="標楷體" w:cs="Times New Roman" w:hint="eastAsia"/>
          <w:sz w:val="32"/>
          <w:szCs w:val="32"/>
        </w:rPr>
        <w:t>儘</w:t>
      </w:r>
      <w:r w:rsidR="004F1EBC" w:rsidRPr="004F1EBC">
        <w:rPr>
          <w:rFonts w:ascii="標楷體" w:eastAsia="標楷體" w:hAnsi="標楷體" w:cs="Times New Roman" w:hint="eastAsia"/>
          <w:sz w:val="32"/>
          <w:szCs w:val="32"/>
        </w:rPr>
        <w:t>速處理國家公園之違建及土地占用問題，卻遲遲未見營建署積極改善，未落實國家公園法中應避免違建氾濫之責任。爰此，凍結</w:t>
      </w:r>
      <w:r w:rsidR="00F04C4E">
        <w:rPr>
          <w:rFonts w:ascii="標楷體" w:eastAsia="標楷體" w:hAnsi="標楷體" w:cs="Times New Roman" w:hint="eastAsia"/>
          <w:sz w:val="32"/>
          <w:szCs w:val="32"/>
        </w:rPr>
        <w:t>該項預算</w:t>
      </w:r>
      <w:r w:rsidR="004F1EBC" w:rsidRPr="004F1EBC">
        <w:rPr>
          <w:rFonts w:ascii="標楷體" w:eastAsia="標楷體" w:hAnsi="標楷體" w:cs="Times New Roman" w:hint="eastAsia"/>
          <w:sz w:val="32"/>
          <w:szCs w:val="32"/>
        </w:rPr>
        <w:t>，俟營建署針對國家公園違建、占用情形具體改善計畫，向</w:t>
      </w:r>
      <w:r w:rsidR="00ED4458">
        <w:rPr>
          <w:rFonts w:ascii="標楷體" w:eastAsia="標楷體" w:hAnsi="標楷體" w:cs="Times New Roman" w:hint="eastAsia"/>
          <w:sz w:val="32"/>
          <w:szCs w:val="32"/>
        </w:rPr>
        <w:t>立法院內政委員會</w:t>
      </w:r>
      <w:r w:rsidR="004F1EBC" w:rsidRPr="004F1EBC">
        <w:rPr>
          <w:rFonts w:ascii="標楷體" w:eastAsia="標楷體" w:hAnsi="標楷體" w:cs="Times New Roman" w:hint="eastAsia"/>
          <w:sz w:val="32"/>
          <w:szCs w:val="32"/>
        </w:rPr>
        <w:t>提出書面</w:t>
      </w:r>
      <w:r w:rsidR="00EE55AE">
        <w:rPr>
          <w:rFonts w:ascii="標楷體" w:eastAsia="標楷體" w:hAnsi="標楷體" w:cs="Times New Roman" w:hint="eastAsia"/>
          <w:sz w:val="32"/>
          <w:szCs w:val="32"/>
        </w:rPr>
        <w:t>檢討</w:t>
      </w:r>
      <w:r w:rsidR="004F1EBC" w:rsidRPr="004F1EBC">
        <w:rPr>
          <w:rFonts w:ascii="標楷體" w:eastAsia="標楷體" w:hAnsi="標楷體" w:cs="Times New Roman" w:hint="eastAsia"/>
          <w:sz w:val="32"/>
          <w:szCs w:val="32"/>
        </w:rPr>
        <w:t>報告後，始得動支。</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4F1EBC">
        <w:rPr>
          <w:rFonts w:ascii="標楷體" w:eastAsia="標楷體" w:hAnsi="標楷體" w:cs="Times New Roman" w:hint="eastAsia"/>
          <w:sz w:val="32"/>
          <w:szCs w:val="32"/>
        </w:rPr>
        <w:t>王美惠  黃世杰</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4F1EBC">
        <w:rPr>
          <w:rFonts w:ascii="標楷體" w:eastAsia="標楷體" w:hAnsi="標楷體" w:cs="Times New Roman" w:hint="eastAsia"/>
          <w:sz w:val="32"/>
          <w:szCs w:val="32"/>
        </w:rPr>
        <w:t>羅美玲</w:t>
      </w:r>
    </w:p>
    <w:p w:rsidR="0077621C" w:rsidRPr="0004799A" w:rsidRDefault="0077621C" w:rsidP="0077621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F04C4E" w:rsidRPr="004F1EBC">
        <w:rPr>
          <w:rFonts w:ascii="標楷體" w:eastAsia="標楷體" w:hAnsi="標楷體" w:cs="Times New Roman" w:hint="eastAsia"/>
          <w:sz w:val="32"/>
          <w:szCs w:val="32"/>
        </w:rPr>
        <w:t>110年度</w:t>
      </w:r>
      <w:r w:rsidR="004F1EBC" w:rsidRPr="004F1EBC">
        <w:rPr>
          <w:rFonts w:ascii="標楷體" w:eastAsia="標楷體" w:hAnsi="標楷體" w:cs="Times New Roman" w:hint="eastAsia"/>
          <w:sz w:val="32"/>
          <w:szCs w:val="32"/>
        </w:rPr>
        <w:t>營建署</w:t>
      </w:r>
      <w:r w:rsidR="00C02C42">
        <w:rPr>
          <w:rFonts w:ascii="標楷體" w:eastAsia="標楷體" w:hAnsi="標楷體" w:cs="Times New Roman" w:hint="eastAsia"/>
          <w:sz w:val="32"/>
          <w:szCs w:val="32"/>
        </w:rPr>
        <w:t>及所屬單位</w:t>
      </w:r>
      <w:r w:rsidR="004F1EBC" w:rsidRPr="004F1EBC">
        <w:rPr>
          <w:rFonts w:ascii="標楷體" w:eastAsia="標楷體" w:hAnsi="標楷體" w:cs="Times New Roman" w:hint="eastAsia"/>
          <w:sz w:val="32"/>
          <w:szCs w:val="32"/>
        </w:rPr>
        <w:t>第2目「國家公園經營管理」項下編列15億6</w:t>
      </w:r>
      <w:r w:rsidR="00C02C42">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582萬2千元，用以辦理所屬各國家公園相關經營管理業務與相關設施之更新改善。依「原住民族基本法」第</w:t>
      </w:r>
      <w:r w:rsidR="00C02C42">
        <w:rPr>
          <w:rFonts w:ascii="標楷體" w:eastAsia="標楷體" w:hAnsi="標楷體" w:cs="Times New Roman" w:hint="eastAsia"/>
          <w:sz w:val="32"/>
          <w:szCs w:val="32"/>
        </w:rPr>
        <w:t>11</w:t>
      </w:r>
      <w:r w:rsidR="004F1EBC" w:rsidRPr="004F1EBC">
        <w:rPr>
          <w:rFonts w:ascii="標楷體" w:eastAsia="標楷體" w:hAnsi="標楷體" w:cs="Times New Roman" w:hint="eastAsia"/>
          <w:sz w:val="32"/>
          <w:szCs w:val="32"/>
        </w:rPr>
        <w:t>條「政府於原住民族地區，應依原住民族意願，回復原住民族部落及山川傳統名稱」，同法第</w:t>
      </w:r>
      <w:r w:rsidR="00C02C42">
        <w:rPr>
          <w:rFonts w:ascii="標楷體" w:eastAsia="標楷體" w:hAnsi="標楷體" w:cs="Times New Roman" w:hint="eastAsia"/>
          <w:sz w:val="32"/>
          <w:szCs w:val="32"/>
        </w:rPr>
        <w:t>21</w:t>
      </w:r>
      <w:r w:rsidR="004F1EBC" w:rsidRPr="004F1EBC">
        <w:rPr>
          <w:rFonts w:ascii="標楷體" w:eastAsia="標楷體" w:hAnsi="標楷體" w:cs="Times New Roman" w:hint="eastAsia"/>
          <w:sz w:val="32"/>
          <w:szCs w:val="32"/>
        </w:rPr>
        <w:t>條第</w:t>
      </w:r>
      <w:r w:rsidR="00C02C42">
        <w:rPr>
          <w:rFonts w:ascii="標楷體" w:eastAsia="標楷體" w:hAnsi="標楷體" w:cs="Times New Roman" w:hint="eastAsia"/>
          <w:sz w:val="32"/>
          <w:szCs w:val="32"/>
        </w:rPr>
        <w:t>1</w:t>
      </w:r>
      <w:r w:rsidR="004F1EBC" w:rsidRPr="004F1EBC">
        <w:rPr>
          <w:rFonts w:ascii="標楷體" w:eastAsia="標楷體" w:hAnsi="標楷體" w:cs="Times New Roman" w:hint="eastAsia"/>
          <w:sz w:val="32"/>
          <w:szCs w:val="32"/>
        </w:rPr>
        <w:t>項「於原住民族土地或部落</w:t>
      </w:r>
      <w:r w:rsidR="004F1EBC" w:rsidRPr="004F1EBC">
        <w:rPr>
          <w:rFonts w:ascii="標楷體" w:eastAsia="標楷體" w:hAnsi="標楷體" w:cs="Times New Roman" w:hint="eastAsia"/>
          <w:sz w:val="32"/>
          <w:szCs w:val="32"/>
        </w:rPr>
        <w:lastRenderedPageBreak/>
        <w:t>及其周邊一定範圍內之公有土地從事土地開發、資源利用、生態保育及學術研究，應諮商並取得原住民族或部落同意或參與」，因此， 國家公園範圍內之原住民族土地相關山川、景點、公共設施、道路及橋</w:t>
      </w:r>
      <w:r w:rsidR="00AC5599">
        <w:rPr>
          <w:rFonts w:ascii="標楷體" w:eastAsia="標楷體" w:hAnsi="標楷體" w:cs="Times New Roman" w:hint="eastAsia"/>
          <w:sz w:val="32"/>
          <w:szCs w:val="32"/>
        </w:rPr>
        <w:t>樑</w:t>
      </w:r>
      <w:r w:rsidR="004F1EBC" w:rsidRPr="004F1EBC">
        <w:rPr>
          <w:rFonts w:ascii="標楷體" w:eastAsia="標楷體" w:hAnsi="標楷體" w:cs="Times New Roman" w:hint="eastAsia"/>
          <w:sz w:val="32"/>
          <w:szCs w:val="32"/>
        </w:rPr>
        <w:t>等，應尊重當地原住民族人意見與傳統並共同會商命名</w:t>
      </w:r>
      <w:r w:rsidR="00EE55AE">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爰凍結</w:t>
      </w:r>
      <w:r w:rsidR="00C02C42">
        <w:rPr>
          <w:rFonts w:ascii="標楷體" w:eastAsia="標楷體" w:hAnsi="標楷體" w:cs="Times New Roman" w:hint="eastAsia"/>
          <w:sz w:val="32"/>
          <w:szCs w:val="32"/>
        </w:rPr>
        <w:t>該項預算</w:t>
      </w:r>
      <w:r w:rsidR="004F1EBC" w:rsidRPr="004F1EBC">
        <w:rPr>
          <w:rFonts w:ascii="標楷體" w:eastAsia="標楷體" w:hAnsi="標楷體" w:cs="Times New Roman" w:hint="eastAsia"/>
          <w:sz w:val="32"/>
          <w:szCs w:val="32"/>
        </w:rPr>
        <w:t>，俟營建署就國家公園範圍內之原住民族土地相關山川、景點、公共設施、道路及橋</w:t>
      </w:r>
      <w:r w:rsidR="00AC5599">
        <w:rPr>
          <w:rFonts w:ascii="標楷體" w:eastAsia="標楷體" w:hAnsi="標楷體" w:cs="Times New Roman" w:hint="eastAsia"/>
          <w:sz w:val="32"/>
          <w:szCs w:val="32"/>
        </w:rPr>
        <w:t>樑</w:t>
      </w:r>
      <w:r w:rsidR="004F1EBC" w:rsidRPr="004F1EBC">
        <w:rPr>
          <w:rFonts w:ascii="標楷體" w:eastAsia="標楷體" w:hAnsi="標楷體" w:cs="Times New Roman" w:hint="eastAsia"/>
          <w:sz w:val="32"/>
          <w:szCs w:val="32"/>
        </w:rPr>
        <w:t>等進行盤點並檢討回復原住民族傳統名稱，向</w:t>
      </w:r>
      <w:r w:rsidR="00ED4458">
        <w:rPr>
          <w:rFonts w:ascii="標楷體" w:eastAsia="標楷體" w:hAnsi="標楷體" w:cs="Times New Roman" w:hint="eastAsia"/>
          <w:sz w:val="32"/>
          <w:szCs w:val="32"/>
        </w:rPr>
        <w:t>立法院內政委員會</w:t>
      </w:r>
      <w:r w:rsidR="004F1EBC" w:rsidRPr="004F1EBC">
        <w:rPr>
          <w:rFonts w:ascii="標楷體" w:eastAsia="標楷體" w:hAnsi="標楷體" w:cs="Times New Roman" w:hint="eastAsia"/>
          <w:sz w:val="32"/>
          <w:szCs w:val="32"/>
        </w:rPr>
        <w:t>提出</w:t>
      </w:r>
      <w:r w:rsidR="00C02C42">
        <w:rPr>
          <w:rFonts w:ascii="標楷體" w:eastAsia="標楷體" w:hAnsi="標楷體" w:cs="Times New Roman" w:hint="eastAsia"/>
          <w:sz w:val="32"/>
          <w:szCs w:val="32"/>
        </w:rPr>
        <w:t>書面</w:t>
      </w:r>
      <w:r w:rsidR="004F1EBC" w:rsidRPr="004F1EBC">
        <w:rPr>
          <w:rFonts w:ascii="標楷體" w:eastAsia="標楷體" w:hAnsi="標楷體" w:cs="Times New Roman" w:hint="eastAsia"/>
          <w:sz w:val="32"/>
          <w:szCs w:val="32"/>
        </w:rPr>
        <w:t>報告後</w:t>
      </w:r>
      <w:r w:rsidR="00C02C42">
        <w:rPr>
          <w:rFonts w:ascii="標楷體" w:eastAsia="標楷體" w:hAnsi="標楷體" w:cs="Times New Roman" w:hint="eastAsia"/>
          <w:sz w:val="32"/>
          <w:szCs w:val="32"/>
        </w:rPr>
        <w:t>，</w:t>
      </w:r>
      <w:r w:rsidR="004F1EBC" w:rsidRPr="004F1EBC">
        <w:rPr>
          <w:rFonts w:ascii="標楷體" w:eastAsia="標楷體" w:hAnsi="標楷體" w:cs="Times New Roman" w:hint="eastAsia"/>
          <w:sz w:val="32"/>
          <w:szCs w:val="32"/>
        </w:rPr>
        <w:t>始得動支。</w:t>
      </w:r>
    </w:p>
    <w:p w:rsidR="00096568"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4F1EBC">
        <w:rPr>
          <w:rFonts w:ascii="標楷體" w:eastAsia="標楷體" w:hAnsi="標楷體" w:cs="Times New Roman" w:hint="eastAsia"/>
          <w:sz w:val="32"/>
          <w:szCs w:val="32"/>
        </w:rPr>
        <w:t xml:space="preserve">王美惠  黃世杰  羅美玲  </w:t>
      </w:r>
    </w:p>
    <w:p w:rsidR="0077621C" w:rsidRDefault="00096568" w:rsidP="00096568">
      <w:pPr>
        <w:snapToGrid w:val="0"/>
        <w:spacing w:line="480" w:lineRule="exact"/>
        <w:ind w:rightChars="-5" w:right="-12" w:firstLineChars="1450" w:firstLine="4640"/>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p>
    <w:p w:rsidR="001E034A" w:rsidRPr="001E034A" w:rsidRDefault="0077621C" w:rsidP="001E034A">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EA4ED3" w:rsidRPr="001E034A">
        <w:rPr>
          <w:rFonts w:ascii="標楷體" w:eastAsia="標楷體" w:hAnsi="標楷體" w:cs="Times New Roman" w:hint="eastAsia"/>
          <w:sz w:val="32"/>
          <w:szCs w:val="32"/>
        </w:rPr>
        <w:t>110年度</w:t>
      </w:r>
      <w:r w:rsidR="001E034A" w:rsidRPr="001E034A">
        <w:rPr>
          <w:rFonts w:ascii="標楷體" w:eastAsia="標楷體" w:hAnsi="標楷體" w:cs="Times New Roman" w:hint="eastAsia"/>
          <w:sz w:val="32"/>
          <w:szCs w:val="32"/>
        </w:rPr>
        <w:t>營建署</w:t>
      </w:r>
      <w:r w:rsidR="00EE55AE">
        <w:rPr>
          <w:rFonts w:ascii="標楷體" w:eastAsia="標楷體" w:hAnsi="標楷體" w:cs="Times New Roman" w:hint="eastAsia"/>
          <w:sz w:val="32"/>
          <w:szCs w:val="32"/>
        </w:rPr>
        <w:t>就</w:t>
      </w:r>
      <w:r w:rsidR="001E034A" w:rsidRPr="001E034A">
        <w:rPr>
          <w:rFonts w:ascii="標楷體" w:eastAsia="標楷體" w:hAnsi="標楷體" w:cs="Times New Roman" w:hint="eastAsia"/>
          <w:sz w:val="32"/>
          <w:szCs w:val="32"/>
        </w:rPr>
        <w:t>所屬</w:t>
      </w:r>
      <w:r w:rsidR="00EE55AE">
        <w:rPr>
          <w:rFonts w:ascii="標楷體" w:eastAsia="標楷體" w:hAnsi="標楷體" w:cs="Times New Roman" w:hint="eastAsia"/>
          <w:sz w:val="32"/>
          <w:szCs w:val="32"/>
        </w:rPr>
        <w:t>國家公園分別</w:t>
      </w:r>
      <w:r w:rsidR="001E034A" w:rsidRPr="001E034A">
        <w:rPr>
          <w:rFonts w:ascii="標楷體" w:eastAsia="標楷體" w:hAnsi="標楷體" w:cs="Times New Roman" w:hint="eastAsia"/>
          <w:sz w:val="32"/>
          <w:szCs w:val="32"/>
        </w:rPr>
        <w:t>編列墾丁2億1,858萬7千元、玉山1億2,583萬元、陽明山2億1,320萬4千元、太魯閣1億8,432萬4千元、雪霸1億6,549萬2千元、金門2億5,066萬5千元、海洋1億4,419萬9千元及台江1億3,754萬7千元等國家公園經營管理經費，辦理園區內經營管理、解說教育、保育研究及資產設備購置管理等工作。但查，部分國家公園內違章建築濫建的情形依然嚴重，如墾丁及陽明山國家公園截至109年8月底止仍分別有735筆及1,569筆違章建築待處理，且各國家公園109年1至8月新增違章建築筆數均大於拆除筆數。</w:t>
      </w:r>
    </w:p>
    <w:p w:rsidR="0077621C" w:rsidRPr="0004799A" w:rsidRDefault="001E034A" w:rsidP="001E034A">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E034A">
        <w:rPr>
          <w:rFonts w:ascii="標楷體" w:eastAsia="標楷體" w:hAnsi="標楷體" w:cs="Times New Roman" w:hint="eastAsia"/>
          <w:sz w:val="32"/>
          <w:szCs w:val="32"/>
        </w:rPr>
        <w:t>以墾丁國家公園為例，109年度的預算即因為到108年8月底仍有違章建築729筆，違章建築拆除成效不彰，被凍結1</w:t>
      </w:r>
      <w:r w:rsidR="00CA5285">
        <w:rPr>
          <w:rFonts w:ascii="標楷體" w:eastAsia="標楷體" w:hAnsi="標楷體" w:cs="Times New Roman"/>
          <w:sz w:val="32"/>
          <w:szCs w:val="32"/>
        </w:rPr>
        <w:t>,</w:t>
      </w:r>
      <w:r w:rsidRPr="001E034A">
        <w:rPr>
          <w:rFonts w:ascii="標楷體" w:eastAsia="標楷體" w:hAnsi="標楷體" w:cs="Times New Roman" w:hint="eastAsia"/>
          <w:sz w:val="32"/>
          <w:szCs w:val="32"/>
        </w:rPr>
        <w:t>000萬元，但到</w:t>
      </w:r>
      <w:r w:rsidR="00CA5285">
        <w:rPr>
          <w:rFonts w:ascii="標楷體" w:eastAsia="標楷體" w:hAnsi="標楷體" w:cs="Times New Roman" w:hint="eastAsia"/>
          <w:sz w:val="32"/>
          <w:szCs w:val="32"/>
        </w:rPr>
        <w:t>109</w:t>
      </w:r>
      <w:r w:rsidRPr="001E034A">
        <w:rPr>
          <w:rFonts w:ascii="標楷體" w:eastAsia="標楷體" w:hAnsi="標楷體" w:cs="Times New Roman" w:hint="eastAsia"/>
          <w:sz w:val="32"/>
          <w:szCs w:val="32"/>
        </w:rPr>
        <w:t>年8月底違章建築數量仍增加為735件，拆除進度亟待加強。營建署應積極處理園內之違章建築，加強對地方政府之監督管理，以保護園區內自然生態環境，達到自然資源永續，教育民眾之目標。爰凍結</w:t>
      </w:r>
      <w:r w:rsidR="00EA4ED3">
        <w:rPr>
          <w:rFonts w:ascii="標楷體" w:eastAsia="標楷體" w:hAnsi="標楷體" w:cs="Times New Roman" w:hint="eastAsia"/>
          <w:sz w:val="32"/>
          <w:szCs w:val="32"/>
        </w:rPr>
        <w:t>該項預算</w:t>
      </w:r>
      <w:r w:rsidRPr="001E034A">
        <w:rPr>
          <w:rFonts w:ascii="標楷體" w:eastAsia="標楷體" w:hAnsi="標楷體" w:cs="Times New Roman" w:hint="eastAsia"/>
          <w:sz w:val="32"/>
          <w:szCs w:val="32"/>
        </w:rPr>
        <w:t>，俟營建署向立法院內政委員會</w:t>
      </w:r>
      <w:r w:rsidR="00EA4ED3">
        <w:rPr>
          <w:rFonts w:ascii="標楷體" w:eastAsia="標楷體" w:hAnsi="標楷體" w:cs="Times New Roman" w:hint="eastAsia"/>
          <w:sz w:val="32"/>
          <w:szCs w:val="32"/>
        </w:rPr>
        <w:t>提出書面</w:t>
      </w:r>
      <w:r w:rsidRPr="001E034A">
        <w:rPr>
          <w:rFonts w:ascii="標楷體" w:eastAsia="標楷體" w:hAnsi="標楷體" w:cs="Times New Roman" w:hint="eastAsia"/>
          <w:sz w:val="32"/>
          <w:szCs w:val="32"/>
        </w:rPr>
        <w:t>報告</w:t>
      </w:r>
      <w:r w:rsidR="00EA4ED3">
        <w:rPr>
          <w:rFonts w:ascii="標楷體" w:eastAsia="標楷體" w:hAnsi="標楷體" w:cs="Times New Roman" w:hint="eastAsia"/>
          <w:sz w:val="32"/>
          <w:szCs w:val="32"/>
        </w:rPr>
        <w:t>後，始得動支</w:t>
      </w:r>
      <w:r w:rsidRPr="001E034A">
        <w:rPr>
          <w:rFonts w:ascii="標楷體" w:eastAsia="標楷體" w:hAnsi="標楷體" w:cs="Times New Roman" w:hint="eastAsia"/>
          <w:sz w:val="32"/>
          <w:szCs w:val="32"/>
        </w:rPr>
        <w:t>。</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4F1EBC">
        <w:rPr>
          <w:rFonts w:ascii="標楷體" w:eastAsia="標楷體" w:hAnsi="標楷體" w:cs="Times New Roman" w:hint="eastAsia"/>
          <w:sz w:val="32"/>
          <w:szCs w:val="32"/>
        </w:rPr>
        <w:t>羅美玲  王美惠  黃世杰</w:t>
      </w:r>
    </w:p>
    <w:p w:rsidR="001E034A" w:rsidRPr="001E034A" w:rsidRDefault="0077621C" w:rsidP="001E034A">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1E034A" w:rsidRPr="001E034A">
        <w:rPr>
          <w:rFonts w:ascii="標楷體" w:eastAsia="標楷體" w:hAnsi="標楷體" w:cs="Times New Roman" w:hint="eastAsia"/>
          <w:sz w:val="32"/>
          <w:szCs w:val="32"/>
        </w:rPr>
        <w:t>110年度營建署及所屬單位</w:t>
      </w:r>
      <w:r w:rsidR="002478A4">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第2目第1節</w:t>
      </w:r>
      <w:r w:rsidR="001E034A" w:rsidRPr="001E034A">
        <w:rPr>
          <w:rFonts w:ascii="標楷體" w:eastAsia="標楷體" w:hAnsi="標楷體" w:cs="Times New Roman" w:hint="eastAsia"/>
          <w:sz w:val="32"/>
          <w:szCs w:val="32"/>
        </w:rPr>
        <w:t>「</w:t>
      </w:r>
      <w:bookmarkStart w:id="6" w:name="_Hlk54992799"/>
      <w:r w:rsidR="001E034A" w:rsidRPr="001E034A">
        <w:rPr>
          <w:rFonts w:ascii="標楷體" w:eastAsia="標楷體" w:hAnsi="標楷體" w:cs="Times New Roman" w:hint="eastAsia"/>
          <w:sz w:val="32"/>
          <w:szCs w:val="32"/>
        </w:rPr>
        <w:t>墾丁國家公園經</w:t>
      </w:r>
      <w:r w:rsidR="001E034A" w:rsidRPr="001E034A">
        <w:rPr>
          <w:rFonts w:ascii="標楷體" w:eastAsia="標楷體" w:hAnsi="標楷體" w:cs="Times New Roman" w:hint="eastAsia"/>
          <w:sz w:val="32"/>
          <w:szCs w:val="32"/>
        </w:rPr>
        <w:lastRenderedPageBreak/>
        <w:t>營管理</w:t>
      </w:r>
      <w:bookmarkEnd w:id="6"/>
      <w:r w:rsidR="001E034A" w:rsidRPr="001E034A">
        <w:rPr>
          <w:rFonts w:ascii="標楷體" w:eastAsia="標楷體" w:hAnsi="標楷體" w:cs="Times New Roman" w:hint="eastAsia"/>
          <w:sz w:val="32"/>
          <w:szCs w:val="32"/>
        </w:rPr>
        <w:t>」編列2億1,858萬7千元，為辦理國家公園園區經營管理、解說教育、保育研究及資產設備購置管理工作。但墾丁國家公園園區違章建築濫建情形十分嚴重，截至109年8月底，墾丁國家公園仍有735筆違章建築待拆除，且109年新增筆數(14筆)竟還高於拆除筆數(10筆</w:t>
      </w:r>
      <w:r w:rsidR="001E034A" w:rsidRPr="001E034A">
        <w:rPr>
          <w:rFonts w:ascii="標楷體" w:eastAsia="標楷體" w:hAnsi="標楷體" w:cs="Times New Roman"/>
          <w:sz w:val="32"/>
          <w:szCs w:val="32"/>
        </w:rPr>
        <w:t>)</w:t>
      </w:r>
      <w:r w:rsidR="001E034A" w:rsidRPr="001E034A">
        <w:rPr>
          <w:rFonts w:ascii="標楷體" w:eastAsia="標楷體" w:hAnsi="標楷體" w:cs="Times New Roman" w:hint="eastAsia"/>
          <w:sz w:val="32"/>
          <w:szCs w:val="32"/>
        </w:rPr>
        <w:t>。</w:t>
      </w:r>
    </w:p>
    <w:p w:rsidR="001E034A" w:rsidRPr="007E44ED" w:rsidRDefault="001E034A" w:rsidP="001E034A">
      <w:pPr>
        <w:spacing w:line="500" w:lineRule="exact"/>
        <w:ind w:leftChars="400" w:left="2081" w:hangingChars="400" w:hanging="1121"/>
        <w:jc w:val="both"/>
        <w:rPr>
          <w:rFonts w:ascii="標楷體" w:eastAsia="標楷體" w:hAnsi="標楷體"/>
          <w:b/>
          <w:spacing w:val="-5"/>
          <w:kern w:val="0"/>
          <w:sz w:val="28"/>
          <w:szCs w:val="28"/>
        </w:rPr>
      </w:pPr>
      <w:r w:rsidRPr="007E44ED">
        <w:rPr>
          <w:rFonts w:ascii="標楷體" w:eastAsia="標楷體" w:hAnsi="Times New Roman" w:hint="eastAsia"/>
          <w:b/>
          <w:snapToGrid w:val="0"/>
          <w:sz w:val="28"/>
          <w:szCs w:val="28"/>
        </w:rPr>
        <w:t>各國家公園之</w:t>
      </w:r>
      <w:r w:rsidRPr="007E44ED">
        <w:rPr>
          <w:rFonts w:ascii="標楷體" w:eastAsia="標楷體" w:hAnsi="標楷體" w:hint="eastAsia"/>
          <w:b/>
          <w:spacing w:val="-5"/>
          <w:kern w:val="0"/>
          <w:sz w:val="28"/>
          <w:szCs w:val="28"/>
        </w:rPr>
        <w:t>園區內違章建築及土地遭占用情形一覽表</w:t>
      </w:r>
    </w:p>
    <w:p w:rsidR="001E034A" w:rsidRPr="00095AA0" w:rsidRDefault="001E034A" w:rsidP="001E034A">
      <w:pPr>
        <w:spacing w:line="360" w:lineRule="exact"/>
        <w:ind w:left="1081" w:hangingChars="400" w:hanging="1081"/>
        <w:jc w:val="right"/>
        <w:rPr>
          <w:rFonts w:ascii="標楷體" w:eastAsia="標楷體" w:hAnsi="標楷體"/>
          <w:b/>
          <w:spacing w:val="-5"/>
          <w:kern w:val="0"/>
          <w:sz w:val="22"/>
        </w:rPr>
      </w:pPr>
      <w:r w:rsidRPr="00095AA0">
        <w:rPr>
          <w:rFonts w:ascii="標楷體" w:eastAsia="標楷體" w:hAnsi="標楷體" w:hint="eastAsia"/>
          <w:b/>
          <w:spacing w:val="-5"/>
          <w:kern w:val="0"/>
          <w:sz w:val="28"/>
          <w:szCs w:val="28"/>
        </w:rPr>
        <w:t xml:space="preserve">                                            </w:t>
      </w:r>
      <w:r w:rsidRPr="00095AA0">
        <w:rPr>
          <w:rFonts w:ascii="標楷體" w:eastAsia="標楷體" w:hAnsi="標楷體" w:hint="eastAsia"/>
          <w:b/>
          <w:spacing w:val="-5"/>
          <w:kern w:val="0"/>
          <w:sz w:val="22"/>
        </w:rPr>
        <w:t>單位：筆、公頃、新台幣千元</w:t>
      </w:r>
    </w:p>
    <w:tbl>
      <w:tblPr>
        <w:tblW w:w="8505" w:type="dxa"/>
        <w:tblInd w:w="145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85"/>
        <w:gridCol w:w="992"/>
        <w:gridCol w:w="709"/>
        <w:gridCol w:w="992"/>
        <w:gridCol w:w="1134"/>
        <w:gridCol w:w="709"/>
        <w:gridCol w:w="567"/>
        <w:gridCol w:w="567"/>
        <w:gridCol w:w="850"/>
      </w:tblGrid>
      <w:tr w:rsidR="001E034A" w:rsidRPr="00A54DFA" w:rsidTr="001E034A">
        <w:trPr>
          <w:trHeight w:val="433"/>
          <w:tblHeader/>
        </w:trPr>
        <w:tc>
          <w:tcPr>
            <w:tcW w:w="1985"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項目</w:t>
            </w:r>
          </w:p>
        </w:tc>
        <w:tc>
          <w:tcPr>
            <w:tcW w:w="992" w:type="dxa"/>
            <w:shd w:val="clear" w:color="auto" w:fill="auto"/>
            <w:vAlign w:val="center"/>
          </w:tcPr>
          <w:p w:rsidR="001E034A" w:rsidRPr="00A54DFA" w:rsidRDefault="001E034A" w:rsidP="00D16F7E">
            <w:pPr>
              <w:spacing w:line="280" w:lineRule="exact"/>
              <w:jc w:val="center"/>
              <w:rPr>
                <w:rFonts w:ascii="標楷體" w:eastAsia="標楷體" w:hAnsi="標楷體"/>
                <w:snapToGrid w:val="0"/>
                <w:color w:val="FF0000"/>
                <w:szCs w:val="24"/>
              </w:rPr>
            </w:pPr>
            <w:r w:rsidRPr="00A54DFA">
              <w:rPr>
                <w:rFonts w:ascii="標楷體" w:eastAsia="標楷體" w:hAnsi="標楷體" w:hint="eastAsia"/>
                <w:snapToGrid w:val="0"/>
                <w:szCs w:val="24"/>
              </w:rPr>
              <w:t>墾丁</w:t>
            </w:r>
          </w:p>
        </w:tc>
        <w:tc>
          <w:tcPr>
            <w:tcW w:w="709"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玉山</w:t>
            </w:r>
          </w:p>
        </w:tc>
        <w:tc>
          <w:tcPr>
            <w:tcW w:w="992"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陽明山</w:t>
            </w:r>
          </w:p>
        </w:tc>
        <w:tc>
          <w:tcPr>
            <w:tcW w:w="1134"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太魯閣</w:t>
            </w:r>
          </w:p>
        </w:tc>
        <w:tc>
          <w:tcPr>
            <w:tcW w:w="709"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雪霸</w:t>
            </w:r>
          </w:p>
        </w:tc>
        <w:tc>
          <w:tcPr>
            <w:tcW w:w="567" w:type="dxa"/>
            <w:shd w:val="clear" w:color="auto" w:fill="auto"/>
            <w:vAlign w:val="center"/>
          </w:tcPr>
          <w:p w:rsidR="001E034A" w:rsidRPr="00A54DFA" w:rsidRDefault="001E034A" w:rsidP="00D16F7E">
            <w:pPr>
              <w:spacing w:line="280" w:lineRule="exact"/>
              <w:ind w:leftChars="-38" w:left="15" w:rightChars="-38" w:right="-91" w:hangingChars="44" w:hanging="106"/>
              <w:jc w:val="center"/>
              <w:rPr>
                <w:rFonts w:ascii="標楷體" w:eastAsia="標楷體" w:hAnsi="標楷體"/>
                <w:snapToGrid w:val="0"/>
                <w:szCs w:val="24"/>
              </w:rPr>
            </w:pPr>
            <w:r w:rsidRPr="00A54DFA">
              <w:rPr>
                <w:rFonts w:ascii="標楷體" w:eastAsia="標楷體" w:hAnsi="標楷體" w:hint="eastAsia"/>
                <w:snapToGrid w:val="0"/>
                <w:szCs w:val="24"/>
              </w:rPr>
              <w:t>金門</w:t>
            </w:r>
          </w:p>
        </w:tc>
        <w:tc>
          <w:tcPr>
            <w:tcW w:w="567" w:type="dxa"/>
            <w:shd w:val="clear" w:color="auto" w:fill="auto"/>
            <w:vAlign w:val="center"/>
          </w:tcPr>
          <w:p w:rsidR="001E034A" w:rsidRPr="00A54DFA" w:rsidRDefault="001E034A" w:rsidP="00D16F7E">
            <w:pPr>
              <w:spacing w:line="280" w:lineRule="exact"/>
              <w:ind w:leftChars="-38" w:left="15" w:rightChars="-38" w:right="-91" w:hangingChars="44" w:hanging="106"/>
              <w:jc w:val="center"/>
              <w:rPr>
                <w:rFonts w:ascii="標楷體" w:eastAsia="標楷體" w:hAnsi="標楷體"/>
                <w:snapToGrid w:val="0"/>
                <w:szCs w:val="24"/>
              </w:rPr>
            </w:pPr>
            <w:r w:rsidRPr="00A54DFA">
              <w:rPr>
                <w:rFonts w:ascii="標楷體" w:eastAsia="標楷體" w:hAnsi="標楷體" w:hint="eastAsia"/>
                <w:snapToGrid w:val="0"/>
                <w:szCs w:val="24"/>
              </w:rPr>
              <w:t>海洋</w:t>
            </w:r>
          </w:p>
        </w:tc>
        <w:tc>
          <w:tcPr>
            <w:tcW w:w="850" w:type="dxa"/>
            <w:shd w:val="clear" w:color="auto" w:fill="auto"/>
            <w:vAlign w:val="center"/>
          </w:tcPr>
          <w:p w:rsidR="001E034A" w:rsidRPr="00A54DFA" w:rsidRDefault="001E034A"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台江</w:t>
            </w:r>
          </w:p>
        </w:tc>
      </w:tr>
      <w:tr w:rsidR="001E034A" w:rsidRPr="00A54DFA" w:rsidTr="001E034A">
        <w:trPr>
          <w:trHeight w:val="403"/>
        </w:trPr>
        <w:tc>
          <w:tcPr>
            <w:tcW w:w="8505" w:type="dxa"/>
            <w:gridSpan w:val="9"/>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違章建築部分</w:t>
            </w:r>
          </w:p>
        </w:tc>
      </w:tr>
      <w:tr w:rsidR="001E034A" w:rsidRPr="00A54DFA" w:rsidTr="001E034A">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108年前已存在筆數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712</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1,572</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5</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17</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rPr>
          <w:trHeight w:hRule="exact" w:val="397"/>
        </w:trPr>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108年新增筆數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36</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16</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rPr>
          <w:trHeight w:hRule="exact" w:val="397"/>
        </w:trPr>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108年拆除筆數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17</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23</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rPr>
          <w:trHeight w:hRule="exact" w:val="397"/>
        </w:trPr>
        <w:tc>
          <w:tcPr>
            <w:tcW w:w="1985" w:type="dxa"/>
            <w:shd w:val="clear" w:color="auto" w:fill="auto"/>
            <w:vAlign w:val="center"/>
          </w:tcPr>
          <w:p w:rsidR="001E034A" w:rsidRPr="00A54DFA" w:rsidRDefault="001E034A" w:rsidP="00D16F7E">
            <w:pPr>
              <w:spacing w:line="280" w:lineRule="exact"/>
              <w:ind w:rightChars="-38" w:right="-91"/>
              <w:rPr>
                <w:rFonts w:ascii="標楷體" w:eastAsia="標楷體" w:hAnsi="標楷體"/>
                <w:snapToGrid w:val="0"/>
                <w:szCs w:val="24"/>
              </w:rPr>
            </w:pPr>
            <w:r w:rsidRPr="00A54DFA">
              <w:rPr>
                <w:rFonts w:ascii="標楷體" w:eastAsia="標楷體" w:hAnsi="標楷體" w:hint="eastAsia"/>
                <w:snapToGrid w:val="0"/>
                <w:szCs w:val="24"/>
              </w:rPr>
              <w:t>108年底存在筆數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731</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1,565</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3</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23</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rPr>
          <w:trHeight w:hRule="exact" w:val="397"/>
        </w:trPr>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109年新增筆數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14</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20</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rPr>
          <w:trHeight w:hRule="exact" w:val="397"/>
        </w:trPr>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109年拆除筆數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10</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16</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034A" w:rsidRPr="00A54DFA" w:rsidTr="001E034A">
        <w:tc>
          <w:tcPr>
            <w:tcW w:w="1985" w:type="dxa"/>
            <w:shd w:val="clear" w:color="auto" w:fill="auto"/>
            <w:vAlign w:val="center"/>
          </w:tcPr>
          <w:p w:rsidR="001E034A" w:rsidRPr="00A54DFA" w:rsidRDefault="001E034A" w:rsidP="00D16F7E">
            <w:pPr>
              <w:spacing w:line="280" w:lineRule="exact"/>
              <w:rPr>
                <w:rFonts w:ascii="標楷體" w:eastAsia="標楷體" w:hAnsi="標楷體"/>
                <w:snapToGrid w:val="0"/>
                <w:spacing w:val="-30"/>
                <w:szCs w:val="24"/>
              </w:rPr>
            </w:pPr>
            <w:r w:rsidRPr="00A54DFA">
              <w:rPr>
                <w:rFonts w:ascii="標楷體" w:eastAsia="標楷體" w:hAnsi="標楷體" w:hint="eastAsia"/>
                <w:snapToGrid w:val="0"/>
                <w:spacing w:val="-30"/>
                <w:szCs w:val="24"/>
              </w:rPr>
              <w:t>109年8月底止存在筆數</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735</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2"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1,569</w:t>
            </w:r>
          </w:p>
        </w:tc>
        <w:tc>
          <w:tcPr>
            <w:tcW w:w="1134"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5</w:t>
            </w:r>
          </w:p>
        </w:tc>
        <w:tc>
          <w:tcPr>
            <w:tcW w:w="709"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24</w:t>
            </w:r>
          </w:p>
        </w:tc>
        <w:tc>
          <w:tcPr>
            <w:tcW w:w="567"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850" w:type="dxa"/>
            <w:shd w:val="clear" w:color="auto" w:fill="auto"/>
            <w:vAlign w:val="center"/>
          </w:tcPr>
          <w:p w:rsidR="001E034A" w:rsidRPr="00A54DFA" w:rsidRDefault="001E034A"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bl>
    <w:p w:rsidR="001E034A" w:rsidRPr="001E034A" w:rsidRDefault="001E034A" w:rsidP="001E034A">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E034A">
        <w:rPr>
          <w:rFonts w:ascii="標楷體" w:eastAsia="標楷體" w:hAnsi="標楷體" w:cs="Times New Roman" w:hint="eastAsia"/>
          <w:sz w:val="32"/>
          <w:szCs w:val="32"/>
        </w:rPr>
        <w:t>爰凍結</w:t>
      </w:r>
      <w:r w:rsidR="007E44ED">
        <w:rPr>
          <w:rFonts w:ascii="標楷體" w:eastAsia="標楷體" w:hAnsi="標楷體" w:cs="Times New Roman" w:hint="eastAsia"/>
          <w:sz w:val="32"/>
          <w:szCs w:val="32"/>
        </w:rPr>
        <w:t>該項</w:t>
      </w:r>
      <w:r w:rsidRPr="001E034A">
        <w:rPr>
          <w:rFonts w:ascii="標楷體" w:eastAsia="標楷體" w:hAnsi="標楷體" w:cs="Times New Roman" w:hint="eastAsia"/>
          <w:sz w:val="32"/>
          <w:szCs w:val="32"/>
        </w:rPr>
        <w:t>預算，</w:t>
      </w:r>
      <w:r w:rsidR="007E44ED">
        <w:rPr>
          <w:rFonts w:ascii="標楷體" w:eastAsia="標楷體" w:hAnsi="標楷體" w:cs="Times New Roman" w:hint="eastAsia"/>
          <w:sz w:val="32"/>
          <w:szCs w:val="32"/>
        </w:rPr>
        <w:t>俟</w:t>
      </w:r>
      <w:r w:rsidRPr="001E034A">
        <w:rPr>
          <w:rFonts w:ascii="標楷體" w:eastAsia="標楷體" w:hAnsi="標楷體" w:cs="Times New Roman" w:hint="eastAsia"/>
          <w:sz w:val="32"/>
          <w:szCs w:val="32"/>
        </w:rPr>
        <w:t>營建署</w:t>
      </w:r>
      <w:r w:rsidR="00CA5285">
        <w:rPr>
          <w:rFonts w:ascii="標楷體" w:eastAsia="標楷體" w:hAnsi="標楷體" w:cs="Times New Roman" w:hint="eastAsia"/>
          <w:sz w:val="32"/>
          <w:szCs w:val="32"/>
        </w:rPr>
        <w:t>於3個月內</w:t>
      </w:r>
      <w:r w:rsidRPr="001E034A">
        <w:rPr>
          <w:rFonts w:ascii="標楷體" w:eastAsia="標楷體" w:hAnsi="標楷體" w:cs="Times New Roman" w:hint="eastAsia"/>
          <w:sz w:val="32"/>
          <w:szCs w:val="32"/>
        </w:rPr>
        <w:t>向立法院內政委員會提出</w:t>
      </w:r>
      <w:r w:rsidR="007E44ED">
        <w:rPr>
          <w:rFonts w:ascii="標楷體" w:eastAsia="標楷體" w:hAnsi="標楷體" w:cs="Times New Roman" w:hint="eastAsia"/>
          <w:sz w:val="32"/>
          <w:szCs w:val="32"/>
        </w:rPr>
        <w:t>書面</w:t>
      </w:r>
      <w:r w:rsidRPr="001E034A">
        <w:rPr>
          <w:rFonts w:ascii="標楷體" w:eastAsia="標楷體" w:hAnsi="標楷體" w:cs="Times New Roman" w:hint="eastAsia"/>
          <w:sz w:val="32"/>
          <w:szCs w:val="32"/>
        </w:rPr>
        <w:t>報告後，始得動支。</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4F1EBC">
        <w:rPr>
          <w:rFonts w:ascii="標楷體" w:eastAsia="標楷體" w:hAnsi="標楷體" w:cs="Times New Roman" w:hint="eastAsia"/>
          <w:sz w:val="32"/>
          <w:szCs w:val="32"/>
        </w:rPr>
        <w:t>湯蕙禎</w:t>
      </w:r>
    </w:p>
    <w:p w:rsidR="0077621C" w:rsidRPr="0004799A"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4F1EBC">
        <w:rPr>
          <w:rFonts w:ascii="標楷體" w:eastAsia="標楷體" w:hAnsi="標楷體" w:cs="Times New Roman" w:hint="eastAsia"/>
          <w:sz w:val="32"/>
          <w:szCs w:val="32"/>
        </w:rPr>
        <w:t>王美惠  賴惠員  羅美玲</w:t>
      </w:r>
    </w:p>
    <w:p w:rsidR="0077621C" w:rsidRPr="0004799A" w:rsidRDefault="0077621C" w:rsidP="0077621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D90C34" w:rsidRPr="00E5681C">
        <w:rPr>
          <w:rFonts w:ascii="標楷體" w:eastAsia="標楷體" w:hAnsi="標楷體" w:cs="Times New Roman" w:hint="eastAsia"/>
          <w:sz w:val="32"/>
          <w:szCs w:val="32"/>
        </w:rPr>
        <w:t>110年度</w:t>
      </w:r>
      <w:r w:rsidR="00E5681C" w:rsidRPr="00E5681C">
        <w:rPr>
          <w:rFonts w:ascii="標楷體" w:eastAsia="標楷體" w:hAnsi="標楷體" w:cs="Times New Roman" w:hint="eastAsia"/>
          <w:sz w:val="32"/>
          <w:szCs w:val="32"/>
        </w:rPr>
        <w:t>營建署</w:t>
      </w:r>
      <w:r w:rsidR="00D90C34">
        <w:rPr>
          <w:rFonts w:ascii="標楷體" w:eastAsia="標楷體" w:hAnsi="標楷體" w:cs="Times New Roman" w:hint="eastAsia"/>
          <w:sz w:val="32"/>
          <w:szCs w:val="32"/>
        </w:rPr>
        <w:t>單位</w:t>
      </w:r>
      <w:r w:rsidR="00E5681C" w:rsidRPr="00E5681C">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第2目第1節</w:t>
      </w:r>
      <w:r w:rsidR="00E5681C" w:rsidRPr="00E5681C">
        <w:rPr>
          <w:rFonts w:ascii="標楷體" w:eastAsia="標楷體" w:hAnsi="標楷體" w:cs="Times New Roman" w:hint="eastAsia"/>
          <w:sz w:val="32"/>
          <w:szCs w:val="32"/>
        </w:rPr>
        <w:t>「墾丁國家公園經營管理」，共編列2億1,858萬7千元，然營建署提供資料顯示，截止109年8月底仍有735筆違章建築待處理。109年增加違章建築為14件，拆除筆數為10件，顯示執行拆除違建效率仍不彰。為督促預算有效運用，爰此，凍結</w:t>
      </w:r>
      <w:r w:rsidR="00D90C34">
        <w:rPr>
          <w:rFonts w:ascii="標楷體" w:eastAsia="標楷體" w:hAnsi="標楷體" w:cs="Times New Roman" w:hint="eastAsia"/>
          <w:sz w:val="32"/>
          <w:szCs w:val="32"/>
        </w:rPr>
        <w:t>該項預算</w:t>
      </w:r>
      <w:r w:rsidR="00E5681C" w:rsidRPr="00E5681C">
        <w:rPr>
          <w:rFonts w:ascii="標楷體" w:eastAsia="標楷體" w:hAnsi="標楷體" w:cs="Times New Roman" w:hint="eastAsia"/>
          <w:sz w:val="32"/>
          <w:szCs w:val="32"/>
        </w:rPr>
        <w:t>，</w:t>
      </w:r>
      <w:r w:rsidR="00D90C34">
        <w:rPr>
          <w:rFonts w:ascii="標楷體" w:eastAsia="標楷體" w:hAnsi="標楷體" w:cs="Times New Roman" w:hint="eastAsia"/>
          <w:sz w:val="32"/>
          <w:szCs w:val="32"/>
        </w:rPr>
        <w:t>俟</w:t>
      </w:r>
      <w:r w:rsidR="00E5681C" w:rsidRPr="00E5681C">
        <w:rPr>
          <w:rFonts w:ascii="標楷體" w:eastAsia="標楷體" w:hAnsi="標楷體" w:cs="Times New Roman" w:hint="eastAsia"/>
          <w:sz w:val="32"/>
          <w:szCs w:val="32"/>
        </w:rPr>
        <w:t>營建署</w:t>
      </w:r>
      <w:r w:rsidR="00543F96">
        <w:rPr>
          <w:rFonts w:ascii="標楷體" w:eastAsia="標楷體" w:hAnsi="標楷體" w:cs="Times New Roman" w:hint="eastAsia"/>
          <w:sz w:val="32"/>
          <w:szCs w:val="32"/>
        </w:rPr>
        <w:t>於1個月內</w:t>
      </w:r>
      <w:r w:rsidR="00D90C34">
        <w:rPr>
          <w:rFonts w:ascii="標楷體" w:eastAsia="標楷體" w:hAnsi="標楷體" w:cs="Times New Roman" w:hint="eastAsia"/>
          <w:sz w:val="32"/>
          <w:szCs w:val="32"/>
        </w:rPr>
        <w:t>向</w:t>
      </w:r>
      <w:r w:rsidR="00E5681C" w:rsidRPr="00E5681C">
        <w:rPr>
          <w:rFonts w:ascii="標楷體" w:eastAsia="標楷體" w:hAnsi="標楷體" w:cs="Times New Roman" w:hint="eastAsia"/>
          <w:sz w:val="32"/>
          <w:szCs w:val="32"/>
        </w:rPr>
        <w:t>立法院內政委員會</w:t>
      </w:r>
      <w:r w:rsidR="00D90C34">
        <w:rPr>
          <w:rFonts w:ascii="標楷體" w:eastAsia="標楷體" w:hAnsi="標楷體" w:cs="Times New Roman" w:hint="eastAsia"/>
          <w:sz w:val="32"/>
          <w:szCs w:val="32"/>
        </w:rPr>
        <w:t>提出書面報告</w:t>
      </w:r>
      <w:r w:rsidR="00E5681C" w:rsidRPr="00E5681C">
        <w:rPr>
          <w:rFonts w:ascii="標楷體" w:eastAsia="標楷體" w:hAnsi="標楷體" w:cs="Times New Roman" w:hint="eastAsia"/>
          <w:sz w:val="32"/>
          <w:szCs w:val="32"/>
        </w:rPr>
        <w:t>後，始得動支。</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E034A">
        <w:rPr>
          <w:rFonts w:ascii="標楷體" w:eastAsia="標楷體" w:hAnsi="標楷體" w:cs="Times New Roman" w:hint="eastAsia"/>
          <w:sz w:val="32"/>
          <w:szCs w:val="32"/>
        </w:rPr>
        <w:t>吳琪銘</w:t>
      </w:r>
    </w:p>
    <w:p w:rsidR="0077621C" w:rsidRPr="0004799A"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1E034A">
        <w:rPr>
          <w:rFonts w:ascii="標楷體" w:eastAsia="標楷體" w:hAnsi="標楷體" w:cs="Times New Roman" w:hint="eastAsia"/>
          <w:sz w:val="32"/>
          <w:szCs w:val="32"/>
        </w:rPr>
        <w:t>王美惠  羅美玲</w:t>
      </w:r>
    </w:p>
    <w:p w:rsidR="0077621C" w:rsidRPr="0004799A" w:rsidRDefault="00D90C34" w:rsidP="00D90C34">
      <w:pPr>
        <w:snapToGrid w:val="0"/>
        <w:spacing w:line="480" w:lineRule="exact"/>
        <w:ind w:left="800" w:rightChars="-5" w:right="-12" w:hangingChars="250" w:hanging="80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Pr="00E5681C">
        <w:rPr>
          <w:rFonts w:ascii="標楷體" w:eastAsia="標楷體" w:hAnsi="標楷體" w:cs="Times New Roman" w:hint="eastAsia"/>
          <w:sz w:val="32"/>
          <w:szCs w:val="32"/>
        </w:rPr>
        <w:t>110年度</w:t>
      </w:r>
      <w:r w:rsidR="00E5681C" w:rsidRPr="00E5681C">
        <w:rPr>
          <w:rFonts w:ascii="標楷體" w:eastAsia="標楷體" w:hAnsi="標楷體" w:cs="Times New Roman" w:hint="eastAsia"/>
          <w:sz w:val="32"/>
          <w:szCs w:val="32"/>
        </w:rPr>
        <w:t>營建署</w:t>
      </w:r>
      <w:r>
        <w:rPr>
          <w:rFonts w:ascii="標楷體" w:eastAsia="標楷體" w:hAnsi="標楷體" w:cs="Times New Roman" w:hint="eastAsia"/>
          <w:sz w:val="32"/>
          <w:szCs w:val="32"/>
        </w:rPr>
        <w:t>單位</w:t>
      </w:r>
      <w:r w:rsidR="00E5681C" w:rsidRPr="00E5681C">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第2目第1節</w:t>
      </w:r>
      <w:r w:rsidR="00E5681C" w:rsidRPr="00E5681C">
        <w:rPr>
          <w:rFonts w:ascii="標楷體" w:eastAsia="標楷體" w:hAnsi="標楷體" w:cs="Times New Roman" w:hint="eastAsia"/>
          <w:sz w:val="32"/>
          <w:szCs w:val="32"/>
        </w:rPr>
        <w:t>「墾丁國家公園經營管理」</w:t>
      </w:r>
      <w:r w:rsidR="00E5681C" w:rsidRPr="00E5681C">
        <w:rPr>
          <w:rFonts w:ascii="標楷體" w:eastAsia="標楷體" w:hAnsi="標楷體" w:cs="Times New Roman" w:hint="eastAsia"/>
          <w:sz w:val="32"/>
          <w:szCs w:val="32"/>
        </w:rPr>
        <w:lastRenderedPageBreak/>
        <w:t>編列2億1</w:t>
      </w:r>
      <w:r>
        <w:rPr>
          <w:rFonts w:ascii="標楷體" w:eastAsia="標楷體" w:hAnsi="標楷體" w:cs="Times New Roman"/>
          <w:sz w:val="32"/>
          <w:szCs w:val="32"/>
        </w:rPr>
        <w:t>,</w:t>
      </w:r>
      <w:r w:rsidR="00E5681C" w:rsidRPr="00E5681C">
        <w:rPr>
          <w:rFonts w:ascii="標楷體" w:eastAsia="標楷體" w:hAnsi="標楷體" w:cs="Times New Roman" w:hint="eastAsia"/>
          <w:sz w:val="32"/>
          <w:szCs w:val="32"/>
        </w:rPr>
        <w:t>858萬7</w:t>
      </w:r>
      <w:r w:rsidR="00E5681C">
        <w:rPr>
          <w:rFonts w:ascii="標楷體" w:eastAsia="標楷體" w:hAnsi="標楷體" w:cs="Times New Roman" w:hint="eastAsia"/>
          <w:sz w:val="32"/>
          <w:szCs w:val="32"/>
        </w:rPr>
        <w:t>千元。</w:t>
      </w:r>
      <w:r w:rsidR="00E5681C" w:rsidRPr="00E5681C">
        <w:rPr>
          <w:rFonts w:ascii="標楷體" w:eastAsia="標楷體" w:hAnsi="標楷體" w:cs="Times New Roman" w:hint="eastAsia"/>
          <w:sz w:val="32"/>
          <w:szCs w:val="32"/>
        </w:rPr>
        <w:t>據營建署資料顯示：109年度8月底有735筆違章建築仍在處理中。且109年共增加違章建築14筆，拆除數為10筆，顯示拆除違建執行成效不佳，須全面通盤檢討研擬改善方案，爰凍結</w:t>
      </w:r>
      <w:r>
        <w:rPr>
          <w:rFonts w:ascii="標楷體" w:eastAsia="標楷體" w:hAnsi="標楷體" w:cs="Times New Roman" w:hint="eastAsia"/>
          <w:sz w:val="32"/>
          <w:szCs w:val="32"/>
        </w:rPr>
        <w:t>該項預算</w:t>
      </w:r>
      <w:r w:rsidR="00E5681C" w:rsidRPr="00E5681C">
        <w:rPr>
          <w:rFonts w:ascii="標楷體" w:eastAsia="標楷體" w:hAnsi="標楷體" w:cs="Times New Roman" w:hint="eastAsia"/>
          <w:sz w:val="32"/>
          <w:szCs w:val="32"/>
        </w:rPr>
        <w:t>，俟營建署向立法院內政委員會提出書面報告後，始得動支。</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E034A">
        <w:rPr>
          <w:rFonts w:ascii="標楷體" w:eastAsia="標楷體" w:hAnsi="標楷體" w:cs="Times New Roman" w:hint="eastAsia"/>
          <w:sz w:val="32"/>
          <w:szCs w:val="32"/>
        </w:rPr>
        <w:t>賴惠員  黃世杰</w:t>
      </w:r>
    </w:p>
    <w:p w:rsidR="0077621C" w:rsidRPr="0004799A"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1E034A">
        <w:rPr>
          <w:rFonts w:ascii="標楷體" w:eastAsia="標楷體" w:hAnsi="標楷體" w:cs="Times New Roman" w:hint="eastAsia"/>
          <w:sz w:val="32"/>
          <w:szCs w:val="32"/>
        </w:rPr>
        <w:t>羅美玲</w:t>
      </w:r>
    </w:p>
    <w:p w:rsidR="0077621C" w:rsidRPr="0004799A" w:rsidRDefault="0077621C" w:rsidP="00D90C34">
      <w:pPr>
        <w:snapToGrid w:val="0"/>
        <w:spacing w:line="480" w:lineRule="exact"/>
        <w:ind w:left="800" w:rightChars="-5" w:right="-12" w:hangingChars="250" w:hanging="80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D90C34" w:rsidRPr="00D90C34">
        <w:rPr>
          <w:rFonts w:ascii="標楷體" w:eastAsia="標楷體" w:hAnsi="標楷體" w:cs="Times New Roman" w:hint="eastAsia"/>
          <w:sz w:val="32"/>
          <w:szCs w:val="32"/>
        </w:rPr>
        <w:t>110年度營建署單位預算</w:t>
      </w:r>
      <w:r w:rsidR="00CA5285">
        <w:rPr>
          <w:rFonts w:ascii="標楷體" w:eastAsia="標楷體" w:hAnsi="標楷體" w:cs="Times New Roman" w:hint="eastAsia"/>
          <w:sz w:val="32"/>
          <w:szCs w:val="32"/>
        </w:rPr>
        <w:t>第2目第1節</w:t>
      </w:r>
      <w:r w:rsidR="00D90C34" w:rsidRPr="00D90C34">
        <w:rPr>
          <w:rFonts w:ascii="標楷體" w:eastAsia="標楷體" w:hAnsi="標楷體" w:cs="Times New Roman" w:hint="eastAsia"/>
          <w:sz w:val="32"/>
          <w:szCs w:val="32"/>
        </w:rPr>
        <w:t>「墾丁國家公園經營管理」編列2億1,858萬7千元。</w:t>
      </w:r>
      <w:r w:rsidR="00E5681C" w:rsidRPr="00E5681C">
        <w:rPr>
          <w:rFonts w:ascii="標楷體" w:eastAsia="標楷體" w:hAnsi="標楷體" w:cs="Times New Roman" w:hint="eastAsia"/>
          <w:sz w:val="32"/>
          <w:szCs w:val="32"/>
        </w:rPr>
        <w:t>其中「向海致敬-海岸清潔維護工作計畫費用」所編列之預算數為1</w:t>
      </w:r>
      <w:r w:rsidR="00D90C34" w:rsidRPr="00E5681C">
        <w:rPr>
          <w:rFonts w:ascii="標楷體" w:eastAsia="標楷體" w:hAnsi="標楷體" w:cs="Times New Roman" w:hint="eastAsia"/>
          <w:sz w:val="32"/>
          <w:szCs w:val="32"/>
        </w:rPr>
        <w:t>,</w:t>
      </w:r>
      <w:r w:rsidR="00E5681C" w:rsidRPr="00E5681C">
        <w:rPr>
          <w:rFonts w:ascii="標楷體" w:eastAsia="標楷體" w:hAnsi="標楷體" w:cs="Times New Roman" w:hint="eastAsia"/>
          <w:sz w:val="32"/>
          <w:szCs w:val="32"/>
        </w:rPr>
        <w:t>725</w:t>
      </w:r>
      <w:r w:rsidR="00D90C34">
        <w:rPr>
          <w:rFonts w:ascii="標楷體" w:eastAsia="標楷體" w:hAnsi="標楷體" w:cs="Times New Roman" w:hint="eastAsia"/>
          <w:sz w:val="32"/>
          <w:szCs w:val="32"/>
        </w:rPr>
        <w:t>萬</w:t>
      </w:r>
      <w:r w:rsidR="00E5681C" w:rsidRPr="00E5681C">
        <w:rPr>
          <w:rFonts w:ascii="標楷體" w:eastAsia="標楷體" w:hAnsi="標楷體" w:cs="Times New Roman" w:hint="eastAsia"/>
          <w:sz w:val="32"/>
          <w:szCs w:val="32"/>
        </w:rPr>
        <w:t>元，惟從預算書中實難看出細目，計畫推動重點及預期目標為何？應有更細部之說明。</w:t>
      </w:r>
      <w:r w:rsidR="00D90C34">
        <w:rPr>
          <w:rFonts w:ascii="標楷體" w:eastAsia="標楷體" w:hAnsi="標楷體" w:cs="Times New Roman" w:hint="eastAsia"/>
          <w:sz w:val="32"/>
          <w:szCs w:val="32"/>
        </w:rPr>
        <w:t>爰</w:t>
      </w:r>
      <w:r w:rsidR="00E5681C" w:rsidRPr="00E5681C">
        <w:rPr>
          <w:rFonts w:ascii="標楷體" w:eastAsia="標楷體" w:hAnsi="標楷體" w:cs="Times New Roman" w:hint="eastAsia"/>
          <w:sz w:val="32"/>
          <w:szCs w:val="32"/>
        </w:rPr>
        <w:t>凍結</w:t>
      </w:r>
      <w:r w:rsidR="00D90C34">
        <w:rPr>
          <w:rFonts w:ascii="標楷體" w:eastAsia="標楷體" w:hAnsi="標楷體" w:cs="Times New Roman" w:hint="eastAsia"/>
          <w:sz w:val="32"/>
          <w:szCs w:val="32"/>
        </w:rPr>
        <w:t>該項預算</w:t>
      </w:r>
      <w:r w:rsidR="00E5681C" w:rsidRPr="00E5681C">
        <w:rPr>
          <w:rFonts w:ascii="標楷體" w:eastAsia="標楷體" w:hAnsi="標楷體" w:cs="Times New Roman" w:hint="eastAsia"/>
          <w:sz w:val="32"/>
          <w:szCs w:val="32"/>
        </w:rPr>
        <w:t>，俟</w:t>
      </w:r>
      <w:r w:rsidR="00D90C34">
        <w:rPr>
          <w:rFonts w:ascii="標楷體" w:eastAsia="標楷體" w:hAnsi="標楷體" w:cs="Times New Roman" w:hint="eastAsia"/>
          <w:sz w:val="32"/>
          <w:szCs w:val="32"/>
        </w:rPr>
        <w:t>營建署</w:t>
      </w:r>
      <w:r w:rsidR="00E5681C" w:rsidRPr="00E5681C">
        <w:rPr>
          <w:rFonts w:ascii="標楷體" w:eastAsia="標楷體" w:hAnsi="標楷體" w:cs="Times New Roman" w:hint="eastAsia"/>
          <w:sz w:val="32"/>
          <w:szCs w:val="32"/>
        </w:rPr>
        <w:t>向立法院內政委員會提出書面報告後，始得動支。</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E034A">
        <w:rPr>
          <w:rFonts w:ascii="標楷體" w:eastAsia="標楷體" w:hAnsi="標楷體" w:cs="Times New Roman" w:hint="eastAsia"/>
          <w:sz w:val="32"/>
          <w:szCs w:val="32"/>
        </w:rPr>
        <w:t>黃世杰  王美惠  羅美玲</w:t>
      </w:r>
    </w:p>
    <w:p w:rsidR="0077621C" w:rsidRPr="0004799A" w:rsidRDefault="0077621C" w:rsidP="0077621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E5681C" w:rsidRPr="00E5681C">
        <w:rPr>
          <w:rFonts w:ascii="標楷體" w:eastAsia="標楷體" w:hAnsi="標楷體" w:cs="Times New Roman" w:hint="eastAsia"/>
          <w:sz w:val="32"/>
          <w:szCs w:val="32"/>
        </w:rPr>
        <w:t>墾丁國家公園位於臺灣本島最南端之恆春半島，園區內生態資源豐富。然據報載，竟有非法獵捕者於園區內捕捉寄居蟹、盜採珊瑚礁岩之情事，此舉恐使當地生態環境遭到破壞，</w:t>
      </w:r>
      <w:r w:rsidR="00D90C34">
        <w:rPr>
          <w:rFonts w:ascii="標楷體" w:eastAsia="標楷體" w:hAnsi="標楷體" w:cs="Times New Roman" w:hint="eastAsia"/>
          <w:sz w:val="32"/>
          <w:szCs w:val="32"/>
        </w:rPr>
        <w:t>爰</w:t>
      </w:r>
      <w:r w:rsidR="00E5681C" w:rsidRPr="00E5681C">
        <w:rPr>
          <w:rFonts w:ascii="標楷體" w:eastAsia="標楷體" w:hAnsi="標楷體" w:cs="Times New Roman" w:hint="eastAsia"/>
          <w:sz w:val="32"/>
          <w:szCs w:val="32"/>
        </w:rPr>
        <w:t>凍結</w:t>
      </w:r>
      <w:r w:rsidR="00D90C34">
        <w:rPr>
          <w:rFonts w:ascii="標楷體" w:eastAsia="標楷體" w:hAnsi="標楷體" w:cs="Times New Roman" w:hint="eastAsia"/>
          <w:sz w:val="32"/>
          <w:szCs w:val="32"/>
        </w:rPr>
        <w:t>該項</w:t>
      </w:r>
      <w:r w:rsidR="00E5681C" w:rsidRPr="00E5681C">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俟營建署</w:t>
      </w:r>
      <w:r w:rsidR="00E5681C" w:rsidRPr="00E5681C">
        <w:rPr>
          <w:rFonts w:ascii="標楷體" w:eastAsia="標楷體" w:hAnsi="標楷體" w:cs="Times New Roman" w:hint="eastAsia"/>
          <w:sz w:val="32"/>
          <w:szCs w:val="32"/>
        </w:rPr>
        <w:t>針對加強保育巡查次數、增設保育巡查人力之可能進行評估，</w:t>
      </w:r>
      <w:r w:rsidR="00D90C34">
        <w:rPr>
          <w:rFonts w:ascii="標楷體" w:eastAsia="標楷體" w:hAnsi="標楷體" w:cs="Times New Roman" w:hint="eastAsia"/>
          <w:sz w:val="32"/>
          <w:szCs w:val="32"/>
        </w:rPr>
        <w:t>並</w:t>
      </w:r>
      <w:r w:rsidR="00E5681C" w:rsidRPr="00E5681C">
        <w:rPr>
          <w:rFonts w:ascii="標楷體" w:eastAsia="標楷體" w:hAnsi="標楷體" w:cs="Times New Roman" w:hint="eastAsia"/>
          <w:sz w:val="32"/>
          <w:szCs w:val="32"/>
        </w:rPr>
        <w:t>向</w:t>
      </w:r>
      <w:r w:rsidR="00ED4458">
        <w:rPr>
          <w:rFonts w:ascii="標楷體" w:eastAsia="標楷體" w:hAnsi="標楷體" w:cs="Times New Roman" w:hint="eastAsia"/>
          <w:sz w:val="32"/>
          <w:szCs w:val="32"/>
        </w:rPr>
        <w:t>立法院內政委員會</w:t>
      </w:r>
      <w:r w:rsidR="00E5681C" w:rsidRPr="00E5681C">
        <w:rPr>
          <w:rFonts w:ascii="標楷體" w:eastAsia="標楷體" w:hAnsi="標楷體" w:cs="Times New Roman" w:hint="eastAsia"/>
          <w:sz w:val="32"/>
          <w:szCs w:val="32"/>
        </w:rPr>
        <w:t>提出書面報告後，</w:t>
      </w:r>
      <w:r w:rsidR="00D90C34">
        <w:rPr>
          <w:rFonts w:ascii="標楷體" w:eastAsia="標楷體" w:hAnsi="標楷體" w:cs="Times New Roman" w:hint="eastAsia"/>
          <w:sz w:val="32"/>
          <w:szCs w:val="32"/>
        </w:rPr>
        <w:t>始得動支</w:t>
      </w:r>
      <w:r w:rsidR="00E5681C" w:rsidRPr="00E5681C">
        <w:rPr>
          <w:rFonts w:ascii="標楷體" w:eastAsia="標楷體" w:hAnsi="標楷體" w:cs="Times New Roman" w:hint="eastAsia"/>
          <w:sz w:val="32"/>
          <w:szCs w:val="32"/>
        </w:rPr>
        <w:t>。</w:t>
      </w:r>
    </w:p>
    <w:p w:rsidR="0077621C"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E034A">
        <w:rPr>
          <w:rFonts w:ascii="標楷體" w:eastAsia="標楷體" w:hAnsi="標楷體" w:cs="Times New Roman" w:hint="eastAsia"/>
          <w:sz w:val="32"/>
          <w:szCs w:val="32"/>
        </w:rPr>
        <w:t>張其祿</w:t>
      </w:r>
    </w:p>
    <w:p w:rsidR="0077621C" w:rsidRPr="0004799A" w:rsidRDefault="0077621C" w:rsidP="0077621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E034A">
        <w:rPr>
          <w:rFonts w:ascii="標楷體" w:eastAsia="標楷體" w:hAnsi="標楷體" w:cs="Times New Roman" w:hint="eastAsia"/>
          <w:sz w:val="32"/>
          <w:szCs w:val="32"/>
        </w:rPr>
        <w:t xml:space="preserve">  陳玉珍</w:t>
      </w:r>
    </w:p>
    <w:p w:rsidR="0077621C" w:rsidRPr="0004799A" w:rsidRDefault="0077621C" w:rsidP="0077621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4F1EBC">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1E2B60" w:rsidRPr="001E2B60">
        <w:rPr>
          <w:rFonts w:ascii="標楷體" w:eastAsia="標楷體" w:hAnsi="標楷體" w:cs="Times New Roman" w:hint="eastAsia"/>
          <w:sz w:val="32"/>
          <w:szCs w:val="32"/>
        </w:rPr>
        <w:t>墾丁國家公園鵝鑾鼻公園停車場及賣店改建工程，原定</w:t>
      </w:r>
      <w:r w:rsidR="00D90C34">
        <w:rPr>
          <w:rFonts w:ascii="標楷體" w:eastAsia="標楷體" w:hAnsi="標楷體" w:cs="Times New Roman" w:hint="eastAsia"/>
          <w:sz w:val="32"/>
          <w:szCs w:val="32"/>
        </w:rPr>
        <w:t>108</w:t>
      </w:r>
      <w:r w:rsidR="001E2B60" w:rsidRPr="001E2B60">
        <w:rPr>
          <w:rFonts w:ascii="標楷體" w:eastAsia="標楷體" w:hAnsi="標楷體" w:cs="Times New Roman" w:hint="eastAsia"/>
          <w:sz w:val="32"/>
          <w:szCs w:val="32"/>
        </w:rPr>
        <w:t>年完工，因在</w:t>
      </w:r>
      <w:r w:rsidR="00D90C34">
        <w:rPr>
          <w:rFonts w:ascii="標楷體" w:eastAsia="標楷體" w:hAnsi="標楷體" w:cs="Times New Roman" w:hint="eastAsia"/>
          <w:sz w:val="32"/>
          <w:szCs w:val="32"/>
        </w:rPr>
        <w:t>107</w:t>
      </w:r>
      <w:r w:rsidR="001E2B60" w:rsidRPr="001E2B60">
        <w:rPr>
          <w:rFonts w:ascii="標楷體" w:eastAsia="標楷體" w:hAnsi="標楷體" w:cs="Times New Roman" w:hint="eastAsia"/>
          <w:sz w:val="32"/>
          <w:szCs w:val="32"/>
        </w:rPr>
        <w:t>年10月挖掘到史前遺址而停工，原預計</w:t>
      </w:r>
      <w:r w:rsidR="00D90C34">
        <w:rPr>
          <w:rFonts w:ascii="標楷體" w:eastAsia="標楷體" w:hAnsi="標楷體" w:cs="Times New Roman" w:hint="eastAsia"/>
          <w:sz w:val="32"/>
          <w:szCs w:val="32"/>
        </w:rPr>
        <w:t>109</w:t>
      </w:r>
      <w:r w:rsidR="001E2B60" w:rsidRPr="001E2B60">
        <w:rPr>
          <w:rFonts w:ascii="標楷體" w:eastAsia="標楷體" w:hAnsi="標楷體" w:cs="Times New Roman" w:hint="eastAsia"/>
          <w:sz w:val="32"/>
          <w:szCs w:val="32"/>
        </w:rPr>
        <w:t>年1月才復工，但迄今仍因前期發包工程廠商尚未解約及遺址尚未挖掘遷移完畢，爰凍結</w:t>
      </w:r>
      <w:r w:rsidR="00D90C34">
        <w:rPr>
          <w:rFonts w:ascii="標楷體" w:eastAsia="標楷體" w:hAnsi="標楷體" w:cs="Times New Roman" w:hint="eastAsia"/>
          <w:sz w:val="32"/>
          <w:szCs w:val="32"/>
        </w:rPr>
        <w:t>該項預算，俟</w:t>
      </w:r>
      <w:r w:rsidR="001E2B60" w:rsidRPr="001E2B60">
        <w:rPr>
          <w:rFonts w:ascii="標楷體" w:eastAsia="標楷體" w:hAnsi="標楷體" w:cs="Times New Roman" w:hint="eastAsia"/>
          <w:sz w:val="32"/>
          <w:szCs w:val="32"/>
        </w:rPr>
        <w:t>營建署</w:t>
      </w:r>
      <w:r w:rsidR="00D90C34">
        <w:rPr>
          <w:rFonts w:ascii="標楷體" w:eastAsia="標楷體" w:hAnsi="標楷體" w:cs="Times New Roman" w:hint="eastAsia"/>
          <w:sz w:val="32"/>
          <w:szCs w:val="32"/>
        </w:rPr>
        <w:t>向</w:t>
      </w:r>
      <w:r w:rsidR="00D90C34" w:rsidRPr="001E2B60">
        <w:rPr>
          <w:rFonts w:ascii="標楷體" w:eastAsia="標楷體" w:hAnsi="標楷體" w:cs="Times New Roman" w:hint="eastAsia"/>
          <w:sz w:val="32"/>
          <w:szCs w:val="32"/>
        </w:rPr>
        <w:t>立法院內政委員會</w:t>
      </w:r>
      <w:r w:rsidR="001E2B60" w:rsidRPr="001E2B60">
        <w:rPr>
          <w:rFonts w:ascii="標楷體" w:eastAsia="標楷體" w:hAnsi="標楷體" w:cs="Times New Roman" w:hint="eastAsia"/>
          <w:sz w:val="32"/>
          <w:szCs w:val="32"/>
        </w:rPr>
        <w:t>提</w:t>
      </w:r>
      <w:r w:rsidR="00D90C34">
        <w:rPr>
          <w:rFonts w:ascii="標楷體" w:eastAsia="標楷體" w:hAnsi="標楷體" w:cs="Times New Roman" w:hint="eastAsia"/>
          <w:sz w:val="32"/>
          <w:szCs w:val="32"/>
        </w:rPr>
        <w:t>出</w:t>
      </w:r>
      <w:r w:rsidR="001E2B60" w:rsidRPr="001E2B60">
        <w:rPr>
          <w:rFonts w:ascii="標楷體" w:eastAsia="標楷體" w:hAnsi="標楷體" w:cs="Times New Roman" w:hint="eastAsia"/>
          <w:sz w:val="32"/>
          <w:szCs w:val="32"/>
        </w:rPr>
        <w:t>相關</w:t>
      </w:r>
      <w:r w:rsidR="00CA5285" w:rsidRPr="001E2B60">
        <w:rPr>
          <w:rFonts w:ascii="標楷體" w:eastAsia="標楷體" w:hAnsi="標楷體" w:cs="Times New Roman" w:hint="eastAsia"/>
          <w:sz w:val="32"/>
          <w:szCs w:val="32"/>
        </w:rPr>
        <w:t>進度完成</w:t>
      </w:r>
      <w:r w:rsidR="001E2B60" w:rsidRPr="001E2B60">
        <w:rPr>
          <w:rFonts w:ascii="標楷體" w:eastAsia="標楷體" w:hAnsi="標楷體" w:cs="Times New Roman" w:hint="eastAsia"/>
          <w:sz w:val="32"/>
          <w:szCs w:val="32"/>
        </w:rPr>
        <w:t>書面報告</w:t>
      </w:r>
      <w:r w:rsidR="00CA5285">
        <w:rPr>
          <w:rFonts w:ascii="標楷體" w:eastAsia="標楷體" w:hAnsi="標楷體" w:cs="Times New Roman" w:hint="eastAsia"/>
          <w:sz w:val="32"/>
          <w:szCs w:val="32"/>
        </w:rPr>
        <w:t>後</w:t>
      </w:r>
      <w:r w:rsidR="001E2B60" w:rsidRPr="001E2B60">
        <w:rPr>
          <w:rFonts w:ascii="標楷體" w:eastAsia="標楷體" w:hAnsi="標楷體" w:cs="Times New Roman" w:hint="eastAsia"/>
          <w:sz w:val="32"/>
          <w:szCs w:val="32"/>
        </w:rPr>
        <w:t>，</w:t>
      </w:r>
      <w:r w:rsidR="00D90C34">
        <w:rPr>
          <w:rFonts w:ascii="標楷體" w:eastAsia="標楷體" w:hAnsi="標楷體" w:cs="Times New Roman" w:hint="eastAsia"/>
          <w:sz w:val="32"/>
          <w:szCs w:val="32"/>
        </w:rPr>
        <w:t>始</w:t>
      </w:r>
      <w:r w:rsidR="001E2B60" w:rsidRPr="001E2B60">
        <w:rPr>
          <w:rFonts w:ascii="標楷體" w:eastAsia="標楷體" w:hAnsi="標楷體" w:cs="Times New Roman" w:hint="eastAsia"/>
          <w:sz w:val="32"/>
          <w:szCs w:val="32"/>
        </w:rPr>
        <w:t>得動支。</w:t>
      </w:r>
    </w:p>
    <w:p w:rsidR="001E034A" w:rsidRPr="001E034A" w:rsidRDefault="0077621C" w:rsidP="001E034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E034A" w:rsidRPr="001E034A">
        <w:rPr>
          <w:rFonts w:ascii="標楷體" w:eastAsia="標楷體" w:hAnsi="標楷體" w:cs="Times New Roman" w:hint="eastAsia"/>
          <w:sz w:val="32"/>
          <w:szCs w:val="32"/>
        </w:rPr>
        <w:t>張其祿</w:t>
      </w:r>
    </w:p>
    <w:p w:rsidR="0077621C" w:rsidRDefault="001E034A" w:rsidP="001E034A">
      <w:pPr>
        <w:snapToGrid w:val="0"/>
        <w:spacing w:line="480" w:lineRule="exact"/>
        <w:ind w:rightChars="-5" w:right="-12" w:firstLineChars="1100" w:firstLine="3520"/>
        <w:jc w:val="both"/>
        <w:rPr>
          <w:rFonts w:ascii="標楷體" w:eastAsia="標楷體" w:hAnsi="標楷體" w:cs="Times New Roman"/>
          <w:sz w:val="32"/>
          <w:szCs w:val="32"/>
        </w:rPr>
      </w:pPr>
      <w:r w:rsidRPr="001E034A">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Pr="001E034A">
        <w:rPr>
          <w:rFonts w:ascii="標楷體" w:eastAsia="標楷體" w:hAnsi="標楷體" w:cs="Times New Roman" w:hint="eastAsia"/>
          <w:sz w:val="32"/>
          <w:szCs w:val="32"/>
        </w:rPr>
        <w:t xml:space="preserve">  陳玉珍</w:t>
      </w:r>
    </w:p>
    <w:p w:rsidR="001E2B60" w:rsidRPr="001E2B60" w:rsidRDefault="0077621C" w:rsidP="001E2B6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sidR="004F1EBC">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001E2B60" w:rsidRPr="001E2B60">
        <w:rPr>
          <w:rFonts w:ascii="標楷體" w:eastAsia="標楷體" w:hAnsi="標楷體" w:cs="Times New Roman" w:hint="eastAsia"/>
          <w:sz w:val="32"/>
          <w:szCs w:val="32"/>
        </w:rPr>
        <w:t>1</w:t>
      </w:r>
      <w:r w:rsidR="00D90C34">
        <w:rPr>
          <w:rFonts w:ascii="標楷體" w:eastAsia="標楷體" w:hAnsi="標楷體" w:cs="Times New Roman" w:hint="eastAsia"/>
          <w:sz w:val="32"/>
          <w:szCs w:val="32"/>
        </w:rPr>
        <w:t>10</w:t>
      </w:r>
      <w:r w:rsidR="001E2B60" w:rsidRPr="001E2B60">
        <w:rPr>
          <w:rFonts w:ascii="標楷體" w:eastAsia="標楷體" w:hAnsi="標楷體" w:cs="Times New Roman" w:hint="eastAsia"/>
          <w:sz w:val="32"/>
          <w:szCs w:val="32"/>
        </w:rPr>
        <w:t>年度營建署及所屬單位</w:t>
      </w:r>
      <w:r w:rsidR="00CA5285">
        <w:rPr>
          <w:rFonts w:ascii="標楷體" w:eastAsia="標楷體" w:hAnsi="標楷體" w:cs="Times New Roman" w:hint="eastAsia"/>
          <w:sz w:val="32"/>
          <w:szCs w:val="32"/>
        </w:rPr>
        <w:t>第2目第</w:t>
      </w:r>
      <w:r w:rsidR="00AC5599">
        <w:rPr>
          <w:rFonts w:ascii="標楷體" w:eastAsia="標楷體" w:hAnsi="標楷體" w:cs="Times New Roman" w:hint="eastAsia"/>
          <w:sz w:val="32"/>
          <w:szCs w:val="32"/>
        </w:rPr>
        <w:t>3</w:t>
      </w:r>
      <w:r w:rsidR="00CA5285">
        <w:rPr>
          <w:rFonts w:ascii="標楷體" w:eastAsia="標楷體" w:hAnsi="標楷體" w:cs="Times New Roman" w:hint="eastAsia"/>
          <w:sz w:val="32"/>
          <w:szCs w:val="32"/>
        </w:rPr>
        <w:t>節</w:t>
      </w:r>
      <w:r w:rsidR="001E2B60" w:rsidRPr="001E2B60">
        <w:rPr>
          <w:rFonts w:ascii="標楷體" w:eastAsia="標楷體" w:hAnsi="標楷體" w:cs="Times New Roman" w:hint="eastAsia"/>
          <w:sz w:val="32"/>
          <w:szCs w:val="32"/>
        </w:rPr>
        <w:t>「陽明山國家公園經營管理」編列經費2億1,320萬4千元，為辦理國家公園園區經營管理、解說教育、保育研究及資產設備購置管理工作。但陽明山國家公園園區違章建築濫建情形最為嚴重，截至109年8月底，陽明山國家公園竟有1</w:t>
      </w:r>
      <w:r w:rsidR="001E2B60" w:rsidRPr="001E2B60">
        <w:rPr>
          <w:rFonts w:ascii="標楷體" w:eastAsia="標楷體" w:hAnsi="標楷體" w:cs="Times New Roman"/>
          <w:sz w:val="32"/>
          <w:szCs w:val="32"/>
        </w:rPr>
        <w:t>,</w:t>
      </w:r>
      <w:r w:rsidR="001E2B60" w:rsidRPr="001E2B60">
        <w:rPr>
          <w:rFonts w:ascii="標楷體" w:eastAsia="標楷體" w:hAnsi="標楷體" w:cs="Times New Roman" w:hint="eastAsia"/>
          <w:sz w:val="32"/>
          <w:szCs w:val="32"/>
        </w:rPr>
        <w:t>569筆違章建築待拆除，為所有國家公園中最為嚴重，而且109年新增筆數(20筆)竟還高於拆除筆數(16筆</w:t>
      </w:r>
      <w:r w:rsidR="001E2B60" w:rsidRPr="001E2B60">
        <w:rPr>
          <w:rFonts w:ascii="標楷體" w:eastAsia="標楷體" w:hAnsi="標楷體" w:cs="Times New Roman"/>
          <w:sz w:val="32"/>
          <w:szCs w:val="32"/>
        </w:rPr>
        <w:t>)</w:t>
      </w:r>
      <w:r w:rsidR="001E2B60" w:rsidRPr="001E2B60">
        <w:rPr>
          <w:rFonts w:ascii="標楷體" w:eastAsia="標楷體" w:hAnsi="標楷體" w:cs="Times New Roman" w:hint="eastAsia"/>
          <w:sz w:val="32"/>
          <w:szCs w:val="32"/>
        </w:rPr>
        <w:t>。</w:t>
      </w:r>
    </w:p>
    <w:p w:rsidR="001E2B60" w:rsidRPr="001E2B60" w:rsidRDefault="001E2B60" w:rsidP="001E2B60">
      <w:pPr>
        <w:spacing w:line="500" w:lineRule="exact"/>
        <w:ind w:leftChars="400" w:left="2081" w:hangingChars="400" w:hanging="1121"/>
        <w:jc w:val="both"/>
        <w:rPr>
          <w:rFonts w:ascii="標楷體" w:eastAsia="標楷體" w:hAnsi="Times New Roman"/>
          <w:b/>
          <w:snapToGrid w:val="0"/>
          <w:sz w:val="28"/>
          <w:szCs w:val="28"/>
          <w:shd w:val="pct15" w:color="auto" w:fill="FFFFFF"/>
        </w:rPr>
      </w:pPr>
      <w:r w:rsidRPr="00D90C34">
        <w:rPr>
          <w:rFonts w:ascii="標楷體" w:eastAsia="標楷體" w:hAnsi="Times New Roman" w:hint="eastAsia"/>
          <w:b/>
          <w:snapToGrid w:val="0"/>
          <w:sz w:val="28"/>
          <w:szCs w:val="28"/>
        </w:rPr>
        <w:t>各國家公園之園區內違章建築及土地遭占用情形一覽表</w:t>
      </w:r>
    </w:p>
    <w:p w:rsidR="001E2B60" w:rsidRPr="00095AA0" w:rsidRDefault="001E2B60" w:rsidP="001E2B60">
      <w:pPr>
        <w:spacing w:line="360" w:lineRule="exact"/>
        <w:ind w:left="1081" w:hangingChars="400" w:hanging="1081"/>
        <w:jc w:val="right"/>
        <w:rPr>
          <w:rFonts w:ascii="標楷體" w:eastAsia="標楷體" w:hAnsi="標楷體"/>
          <w:b/>
          <w:spacing w:val="-5"/>
          <w:kern w:val="0"/>
          <w:sz w:val="22"/>
        </w:rPr>
      </w:pPr>
      <w:r w:rsidRPr="00095AA0">
        <w:rPr>
          <w:rFonts w:ascii="標楷體" w:eastAsia="標楷體" w:hAnsi="標楷體" w:hint="eastAsia"/>
          <w:b/>
          <w:spacing w:val="-5"/>
          <w:kern w:val="0"/>
          <w:sz w:val="28"/>
          <w:szCs w:val="28"/>
        </w:rPr>
        <w:t xml:space="preserve">                                            </w:t>
      </w:r>
      <w:r w:rsidRPr="00095AA0">
        <w:rPr>
          <w:rFonts w:ascii="標楷體" w:eastAsia="標楷體" w:hAnsi="標楷體" w:hint="eastAsia"/>
          <w:b/>
          <w:spacing w:val="-5"/>
          <w:kern w:val="0"/>
          <w:sz w:val="22"/>
        </w:rPr>
        <w:t>單位：筆、公頃、新</w:t>
      </w:r>
      <w:r w:rsidR="00C91FBA">
        <w:rPr>
          <w:rFonts w:ascii="標楷體" w:eastAsia="標楷體" w:hAnsi="標楷體" w:hint="eastAsia"/>
          <w:b/>
          <w:spacing w:val="-5"/>
          <w:kern w:val="0"/>
          <w:sz w:val="22"/>
        </w:rPr>
        <w:t>臺</w:t>
      </w:r>
      <w:r w:rsidRPr="00095AA0">
        <w:rPr>
          <w:rFonts w:ascii="標楷體" w:eastAsia="標楷體" w:hAnsi="標楷體" w:hint="eastAsia"/>
          <w:b/>
          <w:spacing w:val="-5"/>
          <w:kern w:val="0"/>
          <w:sz w:val="22"/>
        </w:rPr>
        <w:t>幣千元</w:t>
      </w:r>
    </w:p>
    <w:tbl>
      <w:tblPr>
        <w:tblW w:w="8505" w:type="dxa"/>
        <w:tblInd w:w="97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5"/>
        <w:gridCol w:w="832"/>
        <w:gridCol w:w="869"/>
        <w:gridCol w:w="993"/>
        <w:gridCol w:w="973"/>
        <w:gridCol w:w="1011"/>
        <w:gridCol w:w="709"/>
        <w:gridCol w:w="850"/>
        <w:gridCol w:w="993"/>
      </w:tblGrid>
      <w:tr w:rsidR="001E2B60" w:rsidRPr="00A54DFA" w:rsidTr="001E2B60">
        <w:trPr>
          <w:trHeight w:val="433"/>
          <w:tblHeader/>
        </w:trPr>
        <w:tc>
          <w:tcPr>
            <w:tcW w:w="1275"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項目</w:t>
            </w:r>
          </w:p>
        </w:tc>
        <w:tc>
          <w:tcPr>
            <w:tcW w:w="832"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墾丁</w:t>
            </w:r>
          </w:p>
        </w:tc>
        <w:tc>
          <w:tcPr>
            <w:tcW w:w="869"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玉山</w:t>
            </w:r>
          </w:p>
        </w:tc>
        <w:tc>
          <w:tcPr>
            <w:tcW w:w="993"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陽明山</w:t>
            </w:r>
          </w:p>
        </w:tc>
        <w:tc>
          <w:tcPr>
            <w:tcW w:w="973"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太魯閣</w:t>
            </w:r>
          </w:p>
        </w:tc>
        <w:tc>
          <w:tcPr>
            <w:tcW w:w="1011"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雪霸</w:t>
            </w:r>
          </w:p>
        </w:tc>
        <w:tc>
          <w:tcPr>
            <w:tcW w:w="709" w:type="dxa"/>
            <w:shd w:val="clear" w:color="auto" w:fill="auto"/>
            <w:vAlign w:val="center"/>
          </w:tcPr>
          <w:p w:rsidR="001E2B60" w:rsidRPr="00A54DFA" w:rsidRDefault="001E2B60" w:rsidP="00D16F7E">
            <w:pPr>
              <w:spacing w:line="280" w:lineRule="exact"/>
              <w:ind w:leftChars="-38" w:left="15" w:rightChars="-38" w:right="-91" w:hangingChars="44" w:hanging="106"/>
              <w:jc w:val="center"/>
              <w:rPr>
                <w:rFonts w:ascii="標楷體" w:eastAsia="標楷體" w:hAnsi="標楷體"/>
                <w:snapToGrid w:val="0"/>
                <w:szCs w:val="24"/>
              </w:rPr>
            </w:pPr>
            <w:r w:rsidRPr="00A54DFA">
              <w:rPr>
                <w:rFonts w:ascii="標楷體" w:eastAsia="標楷體" w:hAnsi="標楷體" w:hint="eastAsia"/>
                <w:snapToGrid w:val="0"/>
                <w:szCs w:val="24"/>
              </w:rPr>
              <w:t>金門</w:t>
            </w:r>
          </w:p>
        </w:tc>
        <w:tc>
          <w:tcPr>
            <w:tcW w:w="850" w:type="dxa"/>
            <w:shd w:val="clear" w:color="auto" w:fill="auto"/>
            <w:vAlign w:val="center"/>
          </w:tcPr>
          <w:p w:rsidR="001E2B60" w:rsidRPr="00A54DFA" w:rsidRDefault="001E2B60" w:rsidP="00D16F7E">
            <w:pPr>
              <w:spacing w:line="280" w:lineRule="exact"/>
              <w:ind w:leftChars="-38" w:left="15" w:rightChars="-38" w:right="-91" w:hangingChars="44" w:hanging="106"/>
              <w:jc w:val="center"/>
              <w:rPr>
                <w:rFonts w:ascii="標楷體" w:eastAsia="標楷體" w:hAnsi="標楷體"/>
                <w:snapToGrid w:val="0"/>
                <w:szCs w:val="24"/>
              </w:rPr>
            </w:pPr>
            <w:r w:rsidRPr="00A54DFA">
              <w:rPr>
                <w:rFonts w:ascii="標楷體" w:eastAsia="標楷體" w:hAnsi="標楷體" w:hint="eastAsia"/>
                <w:snapToGrid w:val="0"/>
                <w:szCs w:val="24"/>
              </w:rPr>
              <w:t>海洋</w:t>
            </w:r>
          </w:p>
        </w:tc>
        <w:tc>
          <w:tcPr>
            <w:tcW w:w="993" w:type="dxa"/>
            <w:shd w:val="clear" w:color="auto" w:fill="auto"/>
            <w:vAlign w:val="center"/>
          </w:tcPr>
          <w:p w:rsidR="001E2B60" w:rsidRPr="00A54DFA" w:rsidRDefault="001E2B60" w:rsidP="00D16F7E">
            <w:pPr>
              <w:spacing w:line="280" w:lineRule="exact"/>
              <w:jc w:val="center"/>
              <w:rPr>
                <w:rFonts w:ascii="標楷體" w:eastAsia="標楷體" w:hAnsi="標楷體"/>
                <w:snapToGrid w:val="0"/>
                <w:szCs w:val="24"/>
              </w:rPr>
            </w:pPr>
            <w:r w:rsidRPr="00A54DFA">
              <w:rPr>
                <w:rFonts w:ascii="標楷體" w:eastAsia="標楷體" w:hAnsi="標楷體" w:hint="eastAsia"/>
                <w:snapToGrid w:val="0"/>
                <w:szCs w:val="24"/>
              </w:rPr>
              <w:t>台江</w:t>
            </w:r>
          </w:p>
        </w:tc>
      </w:tr>
      <w:tr w:rsidR="001E2B60" w:rsidRPr="00A54DFA" w:rsidTr="001E2B60">
        <w:trPr>
          <w:trHeight w:val="403"/>
        </w:trPr>
        <w:tc>
          <w:tcPr>
            <w:tcW w:w="8505" w:type="dxa"/>
            <w:gridSpan w:val="9"/>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違章建築部分</w:t>
            </w:r>
          </w:p>
        </w:tc>
      </w:tr>
      <w:tr w:rsidR="001E2B60" w:rsidRPr="00A54DFA" w:rsidTr="001E2B60">
        <w:trPr>
          <w:trHeight w:val="947"/>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108年前已存在筆數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712</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1,572</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5</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17</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hRule="exact" w:val="837"/>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108年新增筆數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36</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16</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hRule="exact" w:val="998"/>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108年拆除筆數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17</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23</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hRule="exact" w:val="876"/>
        </w:trPr>
        <w:tc>
          <w:tcPr>
            <w:tcW w:w="1275" w:type="dxa"/>
            <w:shd w:val="clear" w:color="auto" w:fill="auto"/>
            <w:vAlign w:val="center"/>
          </w:tcPr>
          <w:p w:rsidR="001E2B60" w:rsidRPr="00A54DFA" w:rsidRDefault="001E2B60" w:rsidP="00D16F7E">
            <w:pPr>
              <w:spacing w:line="280" w:lineRule="exact"/>
              <w:ind w:rightChars="-38" w:right="-91"/>
              <w:rPr>
                <w:rFonts w:ascii="標楷體" w:eastAsia="標楷體" w:hAnsi="標楷體"/>
                <w:snapToGrid w:val="0"/>
                <w:szCs w:val="24"/>
              </w:rPr>
            </w:pPr>
            <w:r w:rsidRPr="00A54DFA">
              <w:rPr>
                <w:rFonts w:ascii="標楷體" w:eastAsia="標楷體" w:hAnsi="標楷體" w:hint="eastAsia"/>
                <w:snapToGrid w:val="0"/>
                <w:szCs w:val="24"/>
              </w:rPr>
              <w:t>108年底存在筆數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731</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1,565</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3</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23</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hRule="exact" w:val="923"/>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109年新增筆數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color w:val="000000"/>
                <w:szCs w:val="24"/>
              </w:rPr>
            </w:pPr>
            <w:r w:rsidRPr="00A54DFA">
              <w:rPr>
                <w:rFonts w:ascii="標楷體" w:eastAsia="標楷體" w:hAnsi="標楷體" w:hint="eastAsia"/>
                <w:snapToGrid w:val="0"/>
                <w:color w:val="000000"/>
                <w:szCs w:val="24"/>
              </w:rPr>
              <w:t>14</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20</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hRule="exact" w:val="904"/>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zCs w:val="24"/>
              </w:rPr>
            </w:pPr>
            <w:r w:rsidRPr="00A54DFA">
              <w:rPr>
                <w:rFonts w:ascii="標楷體" w:eastAsia="標楷體" w:hAnsi="標楷體" w:hint="eastAsia"/>
                <w:snapToGrid w:val="0"/>
                <w:szCs w:val="24"/>
              </w:rPr>
              <w:t>109年拆除筆數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color w:val="000000"/>
                <w:szCs w:val="24"/>
              </w:rPr>
            </w:pPr>
            <w:r w:rsidRPr="00A54DFA">
              <w:rPr>
                <w:rFonts w:ascii="標楷體" w:eastAsia="標楷體" w:hAnsi="標楷體" w:hint="eastAsia"/>
                <w:snapToGrid w:val="0"/>
                <w:color w:val="000000"/>
                <w:szCs w:val="24"/>
              </w:rPr>
              <w:t>10</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16</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r w:rsidR="001E2B60" w:rsidRPr="00A54DFA" w:rsidTr="001E2B60">
        <w:trPr>
          <w:trHeight w:val="946"/>
        </w:trPr>
        <w:tc>
          <w:tcPr>
            <w:tcW w:w="1275" w:type="dxa"/>
            <w:shd w:val="clear" w:color="auto" w:fill="auto"/>
            <w:vAlign w:val="center"/>
          </w:tcPr>
          <w:p w:rsidR="001E2B60" w:rsidRPr="00A54DFA" w:rsidRDefault="001E2B60" w:rsidP="00D16F7E">
            <w:pPr>
              <w:spacing w:line="280" w:lineRule="exact"/>
              <w:rPr>
                <w:rFonts w:ascii="標楷體" w:eastAsia="標楷體" w:hAnsi="標楷體"/>
                <w:snapToGrid w:val="0"/>
                <w:spacing w:val="-30"/>
                <w:szCs w:val="24"/>
              </w:rPr>
            </w:pPr>
            <w:r w:rsidRPr="00A54DFA">
              <w:rPr>
                <w:rFonts w:ascii="標楷體" w:eastAsia="標楷體" w:hAnsi="標楷體" w:hint="eastAsia"/>
                <w:snapToGrid w:val="0"/>
                <w:spacing w:val="-30"/>
                <w:szCs w:val="24"/>
              </w:rPr>
              <w:t>109年8月底止存在筆數</w:t>
            </w:r>
          </w:p>
        </w:tc>
        <w:tc>
          <w:tcPr>
            <w:tcW w:w="832" w:type="dxa"/>
            <w:shd w:val="clear" w:color="auto" w:fill="auto"/>
            <w:vAlign w:val="center"/>
          </w:tcPr>
          <w:p w:rsidR="001E2B60" w:rsidRPr="00A54DFA" w:rsidRDefault="001E2B60" w:rsidP="00D16F7E">
            <w:pPr>
              <w:spacing w:line="280" w:lineRule="exact"/>
              <w:jc w:val="right"/>
              <w:rPr>
                <w:rFonts w:ascii="標楷體" w:eastAsia="標楷體" w:hAnsi="標楷體"/>
                <w:snapToGrid w:val="0"/>
                <w:color w:val="000000"/>
                <w:szCs w:val="24"/>
              </w:rPr>
            </w:pPr>
            <w:r w:rsidRPr="00A54DFA">
              <w:rPr>
                <w:rFonts w:ascii="標楷體" w:eastAsia="標楷體" w:hAnsi="標楷體" w:hint="eastAsia"/>
                <w:snapToGrid w:val="0"/>
                <w:color w:val="000000"/>
                <w:szCs w:val="24"/>
              </w:rPr>
              <w:t>735</w:t>
            </w:r>
          </w:p>
        </w:tc>
        <w:tc>
          <w:tcPr>
            <w:tcW w:w="86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1,569</w:t>
            </w:r>
          </w:p>
        </w:tc>
        <w:tc>
          <w:tcPr>
            <w:tcW w:w="97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5</w:t>
            </w:r>
          </w:p>
        </w:tc>
        <w:tc>
          <w:tcPr>
            <w:tcW w:w="1011"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c>
          <w:tcPr>
            <w:tcW w:w="709"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24</w:t>
            </w:r>
          </w:p>
        </w:tc>
        <w:tc>
          <w:tcPr>
            <w:tcW w:w="850"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1</w:t>
            </w:r>
          </w:p>
        </w:tc>
        <w:tc>
          <w:tcPr>
            <w:tcW w:w="993" w:type="dxa"/>
            <w:shd w:val="clear" w:color="auto" w:fill="auto"/>
            <w:vAlign w:val="center"/>
          </w:tcPr>
          <w:p w:rsidR="001E2B60" w:rsidRPr="00A54DFA" w:rsidRDefault="001E2B60" w:rsidP="00D16F7E">
            <w:pPr>
              <w:spacing w:line="280" w:lineRule="exact"/>
              <w:jc w:val="right"/>
              <w:rPr>
                <w:rFonts w:ascii="標楷體" w:eastAsia="標楷體" w:hAnsi="標楷體"/>
                <w:snapToGrid w:val="0"/>
                <w:szCs w:val="24"/>
              </w:rPr>
            </w:pPr>
            <w:r w:rsidRPr="00A54DFA">
              <w:rPr>
                <w:rFonts w:ascii="標楷體" w:eastAsia="標楷體" w:hAnsi="標楷體" w:hint="eastAsia"/>
                <w:snapToGrid w:val="0"/>
                <w:szCs w:val="24"/>
              </w:rPr>
              <w:t>0</w:t>
            </w:r>
          </w:p>
        </w:tc>
      </w:tr>
    </w:tbl>
    <w:p w:rsidR="001E2B60" w:rsidRPr="001E2B60" w:rsidRDefault="001E2B60" w:rsidP="001E2B60">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E2B60">
        <w:rPr>
          <w:rFonts w:ascii="標楷體" w:eastAsia="標楷體" w:hAnsi="標楷體" w:cs="Times New Roman" w:hint="eastAsia"/>
          <w:sz w:val="32"/>
          <w:szCs w:val="32"/>
        </w:rPr>
        <w:t>爰凍結</w:t>
      </w:r>
      <w:r w:rsidR="00D90C34">
        <w:rPr>
          <w:rFonts w:ascii="標楷體" w:eastAsia="標楷體" w:hAnsi="標楷體" w:cs="Times New Roman" w:hint="eastAsia"/>
          <w:sz w:val="32"/>
          <w:szCs w:val="32"/>
        </w:rPr>
        <w:t>該項</w:t>
      </w:r>
      <w:r w:rsidRPr="001E2B60">
        <w:rPr>
          <w:rFonts w:ascii="標楷體" w:eastAsia="標楷體" w:hAnsi="標楷體" w:cs="Times New Roman" w:hint="eastAsia"/>
          <w:sz w:val="32"/>
          <w:szCs w:val="32"/>
        </w:rPr>
        <w:t>預算，</w:t>
      </w:r>
      <w:r w:rsidR="00D90C34">
        <w:rPr>
          <w:rFonts w:ascii="標楷體" w:eastAsia="標楷體" w:hAnsi="標楷體" w:cs="Times New Roman" w:hint="eastAsia"/>
          <w:sz w:val="32"/>
          <w:szCs w:val="32"/>
        </w:rPr>
        <w:t>俟</w:t>
      </w:r>
      <w:r w:rsidRPr="001E2B60">
        <w:rPr>
          <w:rFonts w:ascii="標楷體" w:eastAsia="標楷體" w:hAnsi="標楷體" w:cs="Times New Roman" w:hint="eastAsia"/>
          <w:sz w:val="32"/>
          <w:szCs w:val="32"/>
        </w:rPr>
        <w:t>營建署</w:t>
      </w:r>
      <w:r w:rsidR="00CA5285">
        <w:rPr>
          <w:rFonts w:ascii="標楷體" w:eastAsia="標楷體" w:hAnsi="標楷體" w:cs="Times New Roman" w:hint="eastAsia"/>
          <w:sz w:val="32"/>
          <w:szCs w:val="32"/>
        </w:rPr>
        <w:t>於3個月內</w:t>
      </w:r>
      <w:r w:rsidRPr="001E2B60">
        <w:rPr>
          <w:rFonts w:ascii="標楷體" w:eastAsia="標楷體" w:hAnsi="標楷體" w:cs="Times New Roman" w:hint="eastAsia"/>
          <w:sz w:val="32"/>
          <w:szCs w:val="32"/>
        </w:rPr>
        <w:t>向立法院內政委員會提出</w:t>
      </w:r>
      <w:r w:rsidR="00D90C34">
        <w:rPr>
          <w:rFonts w:ascii="標楷體" w:eastAsia="標楷體" w:hAnsi="標楷體" w:cs="Times New Roman" w:hint="eastAsia"/>
          <w:sz w:val="32"/>
          <w:szCs w:val="32"/>
        </w:rPr>
        <w:t>書面</w:t>
      </w:r>
      <w:r w:rsidRPr="001E2B60">
        <w:rPr>
          <w:rFonts w:ascii="標楷體" w:eastAsia="標楷體" w:hAnsi="標楷體" w:cs="Times New Roman" w:hint="eastAsia"/>
          <w:sz w:val="32"/>
          <w:szCs w:val="32"/>
        </w:rPr>
        <w:t>報告後，始得動支。</w:t>
      </w:r>
    </w:p>
    <w:p w:rsidR="001E034A" w:rsidRDefault="001E034A" w:rsidP="001E034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1E034A" w:rsidRDefault="001E034A" w:rsidP="001E034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  羅美玲</w:t>
      </w:r>
    </w:p>
    <w:p w:rsidR="0077621C" w:rsidRPr="0004799A" w:rsidRDefault="0077621C" w:rsidP="00E5681C">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sidR="004F1EBC">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一）</w:t>
      </w:r>
      <w:r w:rsidR="004D51C0" w:rsidRPr="00E5681C">
        <w:rPr>
          <w:rFonts w:ascii="標楷體" w:eastAsia="標楷體" w:hAnsi="標楷體" w:cs="Times New Roman" w:hint="eastAsia"/>
          <w:sz w:val="32"/>
          <w:szCs w:val="32"/>
        </w:rPr>
        <w:t>110年度</w:t>
      </w:r>
      <w:r w:rsidR="00E5681C" w:rsidRPr="00E5681C">
        <w:rPr>
          <w:rFonts w:ascii="標楷體" w:eastAsia="標楷體" w:hAnsi="標楷體" w:cs="Times New Roman" w:hint="eastAsia"/>
          <w:sz w:val="32"/>
          <w:szCs w:val="32"/>
        </w:rPr>
        <w:t>營建署</w:t>
      </w:r>
      <w:r w:rsidR="00CA5285">
        <w:rPr>
          <w:rFonts w:ascii="標楷體" w:eastAsia="標楷體" w:hAnsi="標楷體" w:cs="Times New Roman" w:hint="eastAsia"/>
          <w:sz w:val="32"/>
          <w:szCs w:val="32"/>
        </w:rPr>
        <w:t>及所屬</w:t>
      </w:r>
      <w:r w:rsidR="004D51C0">
        <w:rPr>
          <w:rFonts w:ascii="標楷體" w:eastAsia="標楷體" w:hAnsi="標楷體" w:cs="Times New Roman" w:hint="eastAsia"/>
          <w:sz w:val="32"/>
          <w:szCs w:val="32"/>
        </w:rPr>
        <w:t>單位</w:t>
      </w:r>
      <w:r w:rsidR="00E5681C" w:rsidRPr="00E5681C">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第2目第</w:t>
      </w:r>
      <w:r w:rsidR="00AC5599">
        <w:rPr>
          <w:rFonts w:ascii="標楷體" w:eastAsia="標楷體" w:hAnsi="標楷體" w:cs="Times New Roman" w:hint="eastAsia"/>
          <w:sz w:val="32"/>
          <w:szCs w:val="32"/>
        </w:rPr>
        <w:t>3</w:t>
      </w:r>
      <w:r w:rsidR="00CA5285">
        <w:rPr>
          <w:rFonts w:ascii="標楷體" w:eastAsia="標楷體" w:hAnsi="標楷體" w:cs="Times New Roman" w:hint="eastAsia"/>
          <w:sz w:val="32"/>
          <w:szCs w:val="32"/>
        </w:rPr>
        <w:t>節</w:t>
      </w:r>
      <w:r w:rsidR="00E5681C" w:rsidRPr="00E5681C">
        <w:rPr>
          <w:rFonts w:ascii="標楷體" w:eastAsia="標楷體" w:hAnsi="標楷體" w:cs="Times New Roman" w:hint="eastAsia"/>
          <w:sz w:val="32"/>
          <w:szCs w:val="32"/>
        </w:rPr>
        <w:t>「陽明山國家公園經營管理」編列2億1,320萬4千元，然營建署提供資料顯示，截至109年8月底仍有1,569筆違章建築待處理。且109年增加違章建築為20件，拆除筆數為16件，顯示執行拆除違建效率仍不彰。為督促預算有效運</w:t>
      </w:r>
      <w:r w:rsidR="00AC5599">
        <w:rPr>
          <w:rFonts w:ascii="標楷體" w:eastAsia="標楷體" w:hAnsi="標楷體" w:cs="Times New Roman" w:hint="eastAsia"/>
          <w:sz w:val="32"/>
          <w:szCs w:val="32"/>
        </w:rPr>
        <w:t>作</w:t>
      </w:r>
      <w:r w:rsidR="00E5681C" w:rsidRPr="00E5681C">
        <w:rPr>
          <w:rFonts w:ascii="標楷體" w:eastAsia="標楷體" w:hAnsi="標楷體" w:cs="Times New Roman" w:hint="eastAsia"/>
          <w:sz w:val="32"/>
          <w:szCs w:val="32"/>
        </w:rPr>
        <w:t>，爰此，凍結</w:t>
      </w:r>
      <w:r w:rsidR="004D51C0">
        <w:rPr>
          <w:rFonts w:ascii="標楷體" w:eastAsia="標楷體" w:hAnsi="標楷體" w:cs="Times New Roman" w:hint="eastAsia"/>
          <w:sz w:val="32"/>
          <w:szCs w:val="32"/>
        </w:rPr>
        <w:t>該項預算</w:t>
      </w:r>
      <w:r w:rsidR="00E5681C" w:rsidRPr="00E5681C">
        <w:rPr>
          <w:rFonts w:ascii="標楷體" w:eastAsia="標楷體" w:hAnsi="標楷體" w:cs="Times New Roman" w:hint="eastAsia"/>
          <w:sz w:val="32"/>
          <w:szCs w:val="32"/>
        </w:rPr>
        <w:t>，</w:t>
      </w:r>
      <w:r w:rsidR="004D51C0">
        <w:rPr>
          <w:rFonts w:ascii="標楷體" w:eastAsia="標楷體" w:hAnsi="標楷體" w:cs="Times New Roman" w:hint="eastAsia"/>
          <w:sz w:val="32"/>
          <w:szCs w:val="32"/>
        </w:rPr>
        <w:t>俟</w:t>
      </w:r>
      <w:r w:rsidR="00E5681C" w:rsidRPr="00E5681C">
        <w:rPr>
          <w:rFonts w:ascii="標楷體" w:eastAsia="標楷體" w:hAnsi="標楷體" w:cs="Times New Roman" w:hint="eastAsia"/>
          <w:sz w:val="32"/>
          <w:szCs w:val="32"/>
        </w:rPr>
        <w:t>營建署</w:t>
      </w:r>
      <w:r w:rsidR="00543F96">
        <w:rPr>
          <w:rFonts w:ascii="標楷體" w:eastAsia="標楷體" w:hAnsi="標楷體" w:cs="Times New Roman" w:hint="eastAsia"/>
          <w:sz w:val="32"/>
          <w:szCs w:val="32"/>
        </w:rPr>
        <w:t>於1個月內</w:t>
      </w:r>
      <w:r w:rsidR="004D51C0">
        <w:rPr>
          <w:rFonts w:ascii="標楷體" w:eastAsia="標楷體" w:hAnsi="標楷體" w:cs="Times New Roman" w:hint="eastAsia"/>
          <w:sz w:val="32"/>
          <w:szCs w:val="32"/>
        </w:rPr>
        <w:t>向</w:t>
      </w:r>
      <w:r w:rsidR="004D51C0" w:rsidRPr="00E5681C">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E5681C" w:rsidRPr="00E5681C">
        <w:rPr>
          <w:rFonts w:ascii="標楷體" w:eastAsia="標楷體" w:hAnsi="標楷體" w:cs="Times New Roman" w:hint="eastAsia"/>
          <w:sz w:val="32"/>
          <w:szCs w:val="32"/>
        </w:rPr>
        <w:t>書面檢討報告後，始得動支。</w:t>
      </w:r>
    </w:p>
    <w:p w:rsidR="001E034A" w:rsidRDefault="001E034A" w:rsidP="001E034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1E034A" w:rsidRDefault="001E034A" w:rsidP="001E034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rsidR="006E4F33" w:rsidRPr="00B26DE9" w:rsidRDefault="004F1EBC" w:rsidP="00B26DE9">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十二</w:t>
      </w:r>
      <w:r w:rsidRPr="0004799A">
        <w:rPr>
          <w:rFonts w:ascii="標楷體" w:eastAsia="標楷體" w:hAnsi="標楷體" w:cs="Times New Roman" w:hint="eastAsia"/>
          <w:sz w:val="32"/>
          <w:szCs w:val="32"/>
        </w:rPr>
        <w:t>）</w:t>
      </w:r>
      <w:r w:rsidR="006E4F33" w:rsidRPr="006E4F33">
        <w:rPr>
          <w:rFonts w:ascii="標楷體" w:eastAsia="標楷體" w:hAnsi="標楷體" w:cs="Times New Roman" w:hint="eastAsia"/>
          <w:sz w:val="32"/>
          <w:szCs w:val="32"/>
        </w:rPr>
        <w:t>營建署陽明山國家公園管理處業管之陽明山國家公園擎天崗地區為北部重要觀光遊憩據點，早期寄養並放牧於此的牛隻亦是現今擎天崗大草原樣貌維持的重要關鍵，惟牛隻現已自然繁衍成「無主野化水牛群」。為促進「人牛和諧新關係」，保障陽明山國家公園區域內之遊客安全，應改善現有硬體，以及持續對野牛族群進行生態監測及制定管理策略以外，同時應教導遊客與野化牛</w:t>
      </w:r>
      <w:r w:rsidR="00CA5285">
        <w:rPr>
          <w:rFonts w:ascii="標楷體" w:eastAsia="標楷體" w:hAnsi="標楷體" w:cs="Times New Roman" w:hint="eastAsia"/>
          <w:sz w:val="32"/>
          <w:szCs w:val="32"/>
        </w:rPr>
        <w:t>隻</w:t>
      </w:r>
      <w:r w:rsidR="006E4F33" w:rsidRPr="006E4F33">
        <w:rPr>
          <w:rFonts w:ascii="標楷體" w:eastAsia="標楷體" w:hAnsi="標楷體" w:cs="Times New Roman" w:hint="eastAsia"/>
          <w:sz w:val="32"/>
          <w:szCs w:val="32"/>
        </w:rPr>
        <w:t>相處之安全概念，並強化遊客宣導工作。</w:t>
      </w:r>
      <w:r w:rsidR="00B26DE9">
        <w:rPr>
          <w:rFonts w:ascii="標楷體" w:eastAsia="標楷體" w:hAnsi="標楷體" w:cs="Times New Roman" w:hint="eastAsia"/>
          <w:sz w:val="32"/>
          <w:szCs w:val="32"/>
        </w:rPr>
        <w:t>爰</w:t>
      </w:r>
      <w:r w:rsidR="00B26DE9" w:rsidRPr="00B26DE9">
        <w:rPr>
          <w:rFonts w:ascii="標楷體" w:eastAsia="標楷體" w:hAnsi="標楷體" w:cs="Times New Roman" w:hint="eastAsia"/>
          <w:sz w:val="32"/>
          <w:szCs w:val="32"/>
        </w:rPr>
        <w:t>凍結</w:t>
      </w:r>
      <w:r w:rsidR="004D51C0">
        <w:rPr>
          <w:rFonts w:ascii="標楷體" w:eastAsia="標楷體" w:hAnsi="標楷體" w:cs="Times New Roman" w:hint="eastAsia"/>
          <w:sz w:val="32"/>
          <w:szCs w:val="32"/>
        </w:rPr>
        <w:t>該項預算</w:t>
      </w:r>
      <w:r w:rsidR="00B26DE9" w:rsidRPr="00B26DE9">
        <w:rPr>
          <w:rFonts w:ascii="標楷體" w:eastAsia="標楷體" w:hAnsi="標楷體" w:cs="Times New Roman" w:hint="eastAsia"/>
          <w:sz w:val="32"/>
          <w:szCs w:val="32"/>
        </w:rPr>
        <w:t>，俟營建署就轄內野牛族群管理與提升遊客安全意識進行檢討，向立法院內政委員會提出書面報告後，始得動支。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6E4F33">
        <w:rPr>
          <w:rFonts w:ascii="標楷體" w:eastAsia="標楷體" w:hAnsi="標楷體" w:cs="Times New Roman" w:hint="eastAsia"/>
          <w:sz w:val="32"/>
          <w:szCs w:val="32"/>
        </w:rPr>
        <w:t>賴惠員  黃世杰</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6E4F33">
        <w:rPr>
          <w:rFonts w:ascii="標楷體" w:eastAsia="標楷體" w:hAnsi="標楷體" w:cs="Times New Roman" w:hint="eastAsia"/>
          <w:sz w:val="32"/>
          <w:szCs w:val="32"/>
        </w:rPr>
        <w:t>羅美玲</w:t>
      </w:r>
    </w:p>
    <w:p w:rsidR="004F1EBC" w:rsidRPr="0004799A" w:rsidRDefault="004F1EBC" w:rsidP="004D51C0">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十三</w:t>
      </w:r>
      <w:r w:rsidRPr="0004799A">
        <w:rPr>
          <w:rFonts w:ascii="標楷體" w:eastAsia="標楷體" w:hAnsi="標楷體" w:cs="Times New Roman" w:hint="eastAsia"/>
          <w:sz w:val="32"/>
          <w:szCs w:val="32"/>
        </w:rPr>
        <w:t>）</w:t>
      </w:r>
      <w:r w:rsidR="004D51C0">
        <w:rPr>
          <w:rFonts w:ascii="標楷體" w:eastAsia="標楷體" w:hAnsi="標楷體" w:cs="Times New Roman" w:hint="eastAsia"/>
          <w:sz w:val="32"/>
          <w:szCs w:val="32"/>
        </w:rPr>
        <w:t>臺</w:t>
      </w:r>
      <w:r w:rsidR="002F3BD2" w:rsidRPr="002F3BD2">
        <w:rPr>
          <w:rFonts w:ascii="標楷體" w:eastAsia="標楷體" w:hAnsi="標楷體" w:cs="Times New Roman" w:hint="eastAsia"/>
          <w:sz w:val="32"/>
          <w:szCs w:val="32"/>
        </w:rPr>
        <w:t>灣獼猴保育有成，</w:t>
      </w:r>
      <w:r w:rsidR="004D51C0">
        <w:rPr>
          <w:rFonts w:ascii="標楷體" w:eastAsia="標楷體" w:hAnsi="標楷體" w:cs="Times New Roman" w:hint="eastAsia"/>
          <w:sz w:val="32"/>
          <w:szCs w:val="32"/>
        </w:rPr>
        <w:t>108</w:t>
      </w:r>
      <w:r w:rsidR="002F3BD2" w:rsidRPr="002F3BD2">
        <w:rPr>
          <w:rFonts w:ascii="標楷體" w:eastAsia="標楷體" w:hAnsi="標楷體" w:cs="Times New Roman" w:hint="eastAsia"/>
          <w:sz w:val="32"/>
          <w:szCs w:val="32"/>
        </w:rPr>
        <w:t>年從保育類動物移除，在全</w:t>
      </w:r>
      <w:r w:rsidR="004D51C0">
        <w:rPr>
          <w:rFonts w:ascii="標楷體" w:eastAsia="標楷體" w:hAnsi="標楷體" w:cs="Times New Roman" w:hint="eastAsia"/>
          <w:sz w:val="32"/>
          <w:szCs w:val="32"/>
        </w:rPr>
        <w:t>臺</w:t>
      </w:r>
      <w:r w:rsidR="002F3BD2" w:rsidRPr="002F3BD2">
        <w:rPr>
          <w:rFonts w:ascii="標楷體" w:eastAsia="標楷體" w:hAnsi="標楷體" w:cs="Times New Roman" w:hint="eastAsia"/>
          <w:sz w:val="32"/>
          <w:szCs w:val="32"/>
        </w:rPr>
        <w:t>各地也開始漸漸現蹤。但不少遊客出於好玩，會拿食物來餵猴，反而造成餵食亂象。例如在陽金公路上，獼猴會成群結隊的在馬路旁站著等待餵食，甚至會雙腳站立伸手乞食，不但容易造成車禍意外。更嚴重的是，猴子漸漸不怕人類，開始會攻擊，搶奪遊客塑膠袋，更可能讓人猴衝突日益加劇。</w:t>
      </w:r>
      <w:r w:rsidR="002F3BD2">
        <w:rPr>
          <w:rFonts w:ascii="標楷體" w:eastAsia="標楷體" w:hAnsi="標楷體" w:cs="Times New Roman" w:hint="eastAsia"/>
          <w:sz w:val="32"/>
          <w:szCs w:val="32"/>
        </w:rPr>
        <w:t>爰</w:t>
      </w:r>
      <w:r w:rsidR="002F3BD2" w:rsidRPr="002F3BD2">
        <w:rPr>
          <w:rFonts w:ascii="標楷體" w:eastAsia="標楷體" w:hAnsi="標楷體" w:cs="Times New Roman" w:hint="eastAsia"/>
          <w:sz w:val="32"/>
          <w:szCs w:val="32"/>
        </w:rPr>
        <w:t>凍結</w:t>
      </w:r>
      <w:r w:rsidR="004D51C0">
        <w:rPr>
          <w:rFonts w:ascii="標楷體" w:eastAsia="標楷體" w:hAnsi="標楷體" w:cs="Times New Roman" w:hint="eastAsia"/>
          <w:sz w:val="32"/>
          <w:szCs w:val="32"/>
        </w:rPr>
        <w:t>該項預算</w:t>
      </w:r>
      <w:r w:rsidR="002F3BD2" w:rsidRPr="002F3BD2">
        <w:rPr>
          <w:rFonts w:ascii="標楷體" w:eastAsia="標楷體" w:hAnsi="標楷體" w:cs="Times New Roman" w:hint="eastAsia"/>
          <w:sz w:val="32"/>
          <w:szCs w:val="32"/>
        </w:rPr>
        <w:t>，俟</w:t>
      </w:r>
      <w:r w:rsidR="004D51C0">
        <w:rPr>
          <w:rFonts w:ascii="標楷體" w:eastAsia="標楷體" w:hAnsi="標楷體" w:cs="Times New Roman" w:hint="eastAsia"/>
          <w:sz w:val="32"/>
          <w:szCs w:val="32"/>
        </w:rPr>
        <w:t>營建署</w:t>
      </w:r>
      <w:r w:rsidR="002F3BD2" w:rsidRPr="002F3BD2">
        <w:rPr>
          <w:rFonts w:ascii="標楷體" w:eastAsia="標楷體" w:hAnsi="標楷體" w:cs="Times New Roman" w:hint="eastAsia"/>
          <w:sz w:val="32"/>
          <w:szCs w:val="32"/>
        </w:rPr>
        <w:t>針對「</w:t>
      </w:r>
      <w:r w:rsidR="004D51C0">
        <w:rPr>
          <w:rFonts w:ascii="標楷體" w:eastAsia="標楷體" w:hAnsi="標楷體" w:cs="Times New Roman" w:hint="eastAsia"/>
          <w:sz w:val="32"/>
          <w:szCs w:val="32"/>
        </w:rPr>
        <w:t>臺</w:t>
      </w:r>
      <w:r w:rsidR="002F3BD2" w:rsidRPr="002F3BD2">
        <w:rPr>
          <w:rFonts w:ascii="標楷體" w:eastAsia="標楷體" w:hAnsi="標楷體" w:cs="Times New Roman" w:hint="eastAsia"/>
          <w:sz w:val="32"/>
          <w:szCs w:val="32"/>
        </w:rPr>
        <w:t>灣彌猴保育管理」之改進措施，向</w:t>
      </w:r>
      <w:r w:rsidR="00ED4458">
        <w:rPr>
          <w:rFonts w:ascii="標楷體" w:eastAsia="標楷體" w:hAnsi="標楷體" w:cs="Times New Roman" w:hint="eastAsia"/>
          <w:sz w:val="32"/>
          <w:szCs w:val="32"/>
        </w:rPr>
        <w:t>立法院內政委員會</w:t>
      </w:r>
      <w:r w:rsidR="002F3BD2" w:rsidRPr="002F3BD2">
        <w:rPr>
          <w:rFonts w:ascii="標楷體" w:eastAsia="標楷體" w:hAnsi="標楷體" w:cs="Times New Roman" w:hint="eastAsia"/>
          <w:sz w:val="32"/>
          <w:szCs w:val="32"/>
        </w:rPr>
        <w:t>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提案人:</w:t>
      </w:r>
      <w:r w:rsidR="006E4F33">
        <w:rPr>
          <w:rFonts w:ascii="標楷體" w:eastAsia="標楷體" w:hAnsi="標楷體" w:cs="Times New Roman" w:hint="eastAsia"/>
          <w:sz w:val="32"/>
          <w:szCs w:val="32"/>
        </w:rPr>
        <w:t>陳玉珍</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6E4F33">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p>
    <w:p w:rsidR="00B26DE9" w:rsidRPr="00B26DE9" w:rsidRDefault="004F1EBC" w:rsidP="00B26DE9">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十四</w:t>
      </w:r>
      <w:r w:rsidRPr="0004799A">
        <w:rPr>
          <w:rFonts w:ascii="標楷體" w:eastAsia="標楷體" w:hAnsi="標楷體" w:cs="Times New Roman" w:hint="eastAsia"/>
          <w:sz w:val="32"/>
          <w:szCs w:val="32"/>
        </w:rPr>
        <w:t>）</w:t>
      </w:r>
      <w:r w:rsidR="00B26DE9" w:rsidRPr="00B26DE9">
        <w:rPr>
          <w:rFonts w:ascii="標楷體" w:eastAsia="標楷體" w:hAnsi="標楷體" w:cs="Times New Roman" w:hint="eastAsia"/>
          <w:sz w:val="32"/>
          <w:szCs w:val="32"/>
        </w:rPr>
        <w:t>據查，太魯閣國家公園園區土地遭占用情形，截至109年8月底止，有13筆(面積0.030688公頃)土地遭占用，目前已提出民事及刑事訴訟或收取土地使用費等處理方案，應以積極態度處理土地收回事宜，爰凍結該</w:t>
      </w:r>
      <w:r w:rsidR="004D51C0">
        <w:rPr>
          <w:rFonts w:ascii="標楷體" w:eastAsia="標楷體" w:hAnsi="標楷體" w:cs="Times New Roman" w:hint="eastAsia"/>
          <w:sz w:val="32"/>
          <w:szCs w:val="32"/>
        </w:rPr>
        <w:t>項</w:t>
      </w:r>
      <w:r w:rsidR="00B26DE9" w:rsidRPr="00B26DE9">
        <w:rPr>
          <w:rFonts w:ascii="標楷體" w:eastAsia="標楷體" w:hAnsi="標楷體" w:cs="Times New Roman" w:hint="eastAsia"/>
          <w:sz w:val="32"/>
          <w:szCs w:val="32"/>
        </w:rPr>
        <w:t>預算，俟營建署</w:t>
      </w:r>
      <w:r w:rsidR="00CA5285">
        <w:rPr>
          <w:rFonts w:ascii="標楷體" w:eastAsia="標楷體" w:hAnsi="標楷體" w:cs="Times New Roman" w:hint="eastAsia"/>
          <w:sz w:val="32"/>
          <w:szCs w:val="32"/>
        </w:rPr>
        <w:t>於2個月內</w:t>
      </w:r>
      <w:r w:rsidR="00B26DE9" w:rsidRPr="00B26DE9">
        <w:rPr>
          <w:rFonts w:ascii="標楷體" w:eastAsia="標楷體" w:hAnsi="標楷體" w:cs="Times New Roman" w:hint="eastAsia"/>
          <w:sz w:val="32"/>
          <w:szCs w:val="32"/>
        </w:rPr>
        <w:t>向立法院內政委員會提出書面報告後，始得動支。</w:t>
      </w:r>
    </w:p>
    <w:tbl>
      <w:tblPr>
        <w:tblpPr w:leftFromText="180" w:rightFromText="180" w:vertAnchor="text" w:horzAnchor="margin" w:tblpXSpec="right"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4254"/>
      </w:tblGrid>
      <w:tr w:rsidR="00B26DE9" w:rsidRPr="004103FB" w:rsidTr="00B26DE9">
        <w:trPr>
          <w:trHeight w:val="497"/>
        </w:trPr>
        <w:tc>
          <w:tcPr>
            <w:tcW w:w="4253"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項目</w:t>
            </w:r>
          </w:p>
        </w:tc>
        <w:tc>
          <w:tcPr>
            <w:tcW w:w="4254"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太魯閣</w:t>
            </w:r>
          </w:p>
        </w:tc>
      </w:tr>
      <w:tr w:rsidR="00B26DE9" w:rsidRPr="004103FB" w:rsidTr="00B26DE9">
        <w:trPr>
          <w:trHeight w:val="497"/>
        </w:trPr>
        <w:tc>
          <w:tcPr>
            <w:tcW w:w="8507" w:type="dxa"/>
            <w:gridSpan w:val="2"/>
            <w:shd w:val="clear" w:color="auto" w:fill="auto"/>
          </w:tcPr>
          <w:p w:rsidR="00B26DE9" w:rsidRPr="004103FB" w:rsidRDefault="00B26DE9" w:rsidP="00B26DE9">
            <w:pPr>
              <w:snapToGrid w:val="0"/>
              <w:jc w:val="center"/>
              <w:rPr>
                <w:rFonts w:ascii="標楷體" w:eastAsia="標楷體" w:hAnsi="標楷體"/>
                <w:sz w:val="28"/>
                <w:szCs w:val="28"/>
              </w:rPr>
            </w:pPr>
            <w:r w:rsidRPr="004103FB">
              <w:rPr>
                <w:rFonts w:ascii="標楷體" w:eastAsia="標楷體" w:hAnsi="標楷體" w:hint="eastAsia"/>
                <w:sz w:val="28"/>
                <w:szCs w:val="28"/>
              </w:rPr>
              <w:t>遭占用土地部分</w:t>
            </w:r>
          </w:p>
        </w:tc>
      </w:tr>
      <w:tr w:rsidR="00B26DE9" w:rsidRPr="004103FB" w:rsidTr="00B26DE9">
        <w:trPr>
          <w:trHeight w:val="497"/>
        </w:trPr>
        <w:tc>
          <w:tcPr>
            <w:tcW w:w="4253"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108年底止筆數(面積)</w:t>
            </w:r>
          </w:p>
        </w:tc>
        <w:tc>
          <w:tcPr>
            <w:tcW w:w="4254"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13(0.030688)</w:t>
            </w:r>
          </w:p>
        </w:tc>
      </w:tr>
      <w:tr w:rsidR="00B26DE9" w:rsidRPr="004103FB" w:rsidTr="00B26DE9">
        <w:trPr>
          <w:trHeight w:val="497"/>
        </w:trPr>
        <w:tc>
          <w:tcPr>
            <w:tcW w:w="4253"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108年追償土地使用費金額</w:t>
            </w:r>
          </w:p>
        </w:tc>
        <w:tc>
          <w:tcPr>
            <w:tcW w:w="4254"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0</w:t>
            </w:r>
          </w:p>
        </w:tc>
      </w:tr>
      <w:tr w:rsidR="00B26DE9" w:rsidRPr="004103FB" w:rsidTr="00B26DE9">
        <w:trPr>
          <w:trHeight w:val="497"/>
        </w:trPr>
        <w:tc>
          <w:tcPr>
            <w:tcW w:w="4253"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109年8月止筆數、面積</w:t>
            </w:r>
          </w:p>
        </w:tc>
        <w:tc>
          <w:tcPr>
            <w:tcW w:w="4254"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13(0.030688)</w:t>
            </w:r>
          </w:p>
        </w:tc>
      </w:tr>
      <w:tr w:rsidR="00B26DE9" w:rsidRPr="004103FB" w:rsidTr="00B26DE9">
        <w:trPr>
          <w:trHeight w:val="476"/>
        </w:trPr>
        <w:tc>
          <w:tcPr>
            <w:tcW w:w="4253"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109年8月止追償土地使用費</w:t>
            </w:r>
          </w:p>
        </w:tc>
        <w:tc>
          <w:tcPr>
            <w:tcW w:w="4254" w:type="dxa"/>
            <w:shd w:val="clear" w:color="auto" w:fill="auto"/>
          </w:tcPr>
          <w:p w:rsidR="00B26DE9" w:rsidRPr="004103FB" w:rsidRDefault="00B26DE9" w:rsidP="00B26DE9">
            <w:pPr>
              <w:snapToGrid w:val="0"/>
              <w:rPr>
                <w:rFonts w:ascii="標楷體" w:eastAsia="標楷體" w:hAnsi="標楷體"/>
                <w:sz w:val="28"/>
                <w:szCs w:val="28"/>
              </w:rPr>
            </w:pPr>
            <w:r w:rsidRPr="004103FB">
              <w:rPr>
                <w:rFonts w:ascii="標楷體" w:eastAsia="標楷體" w:hAnsi="標楷體" w:hint="eastAsia"/>
                <w:sz w:val="28"/>
                <w:szCs w:val="28"/>
              </w:rPr>
              <w:t>176,101</w:t>
            </w:r>
          </w:p>
        </w:tc>
      </w:tr>
    </w:tbl>
    <w:p w:rsidR="00B26DE9" w:rsidRPr="008C7E3C" w:rsidRDefault="00B26DE9" w:rsidP="00B26DE9">
      <w:pPr>
        <w:snapToGrid w:val="0"/>
        <w:rPr>
          <w:rFonts w:ascii="標楷體" w:eastAsia="標楷體" w:hAnsi="標楷體"/>
          <w:sz w:val="28"/>
          <w:szCs w:val="28"/>
        </w:rPr>
      </w:pPr>
    </w:p>
    <w:p w:rsidR="006E4F33" w:rsidRDefault="00F9365F" w:rsidP="00FE353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提</w:t>
      </w:r>
      <w:r w:rsidR="006E4F33" w:rsidRPr="0004799A">
        <w:rPr>
          <w:rFonts w:ascii="標楷體" w:eastAsia="標楷體" w:hAnsi="標楷體" w:cs="Times New Roman" w:hint="eastAsia"/>
          <w:sz w:val="32"/>
          <w:szCs w:val="32"/>
        </w:rPr>
        <w:t>案人:</w:t>
      </w:r>
      <w:r w:rsidR="006E4F33">
        <w:rPr>
          <w:rFonts w:ascii="標楷體" w:eastAsia="標楷體" w:hAnsi="標楷體" w:cs="Times New Roman" w:hint="eastAsia"/>
          <w:sz w:val="32"/>
          <w:szCs w:val="32"/>
        </w:rPr>
        <w:t>賴惠員  黃世杰</w:t>
      </w:r>
    </w:p>
    <w:p w:rsidR="006E4F33" w:rsidRDefault="006E4F33" w:rsidP="006E4F33">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4F1EBC" w:rsidRPr="0004799A" w:rsidRDefault="004F1EBC" w:rsidP="00612AC2">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十五</w:t>
      </w:r>
      <w:r w:rsidRPr="0004799A">
        <w:rPr>
          <w:rFonts w:ascii="標楷體" w:eastAsia="標楷體" w:hAnsi="標楷體" w:cs="Times New Roman" w:hint="eastAsia"/>
          <w:sz w:val="32"/>
          <w:szCs w:val="32"/>
        </w:rPr>
        <w:t>）</w:t>
      </w:r>
      <w:r w:rsidR="00612AC2" w:rsidRPr="00612AC2">
        <w:rPr>
          <w:rFonts w:ascii="標楷體" w:eastAsia="標楷體" w:hAnsi="標楷體" w:cs="Times New Roman" w:hint="eastAsia"/>
          <w:sz w:val="32"/>
          <w:szCs w:val="32"/>
        </w:rPr>
        <w:t>雪霸國家公園擁有許多自然美景，每年都吸引大批國人及外籍旅客造訪露營，但遊客進行露營活動後經常隨意丟棄垃圾造成環境破壞，甚至可能引發森林大火，造成嚴重公共安全意外，相關單位應加強督導改善</w:t>
      </w:r>
      <w:r w:rsidR="00CA5285">
        <w:rPr>
          <w:rFonts w:ascii="標楷體" w:eastAsia="標楷體" w:hAnsi="標楷體" w:cs="Times New Roman" w:hint="eastAsia"/>
          <w:sz w:val="32"/>
          <w:szCs w:val="32"/>
        </w:rPr>
        <w:t>。</w:t>
      </w:r>
      <w:r w:rsidR="00612AC2" w:rsidRPr="00612AC2">
        <w:rPr>
          <w:rFonts w:ascii="標楷體" w:eastAsia="標楷體" w:hAnsi="標楷體" w:cs="Times New Roman" w:hint="eastAsia"/>
          <w:sz w:val="32"/>
          <w:szCs w:val="32"/>
        </w:rPr>
        <w:t>爰凍結</w:t>
      </w:r>
      <w:r w:rsidR="004D51C0">
        <w:rPr>
          <w:rFonts w:ascii="標楷體" w:eastAsia="標楷體" w:hAnsi="標楷體" w:cs="Times New Roman" w:hint="eastAsia"/>
          <w:sz w:val="32"/>
          <w:szCs w:val="32"/>
        </w:rPr>
        <w:t>該項預算</w:t>
      </w:r>
      <w:r w:rsidR="00612AC2" w:rsidRPr="00612AC2">
        <w:rPr>
          <w:rFonts w:ascii="標楷體" w:eastAsia="標楷體" w:hAnsi="標楷體" w:cs="Times New Roman" w:hint="eastAsia"/>
          <w:sz w:val="32"/>
          <w:szCs w:val="32"/>
        </w:rPr>
        <w:t>，俟營建署針對「維護雪霸國家公園園區環境及遊客勸導」研擬具體改善方案，向立法院內政委員會提出書面報告後，始得動支。</w:t>
      </w:r>
    </w:p>
    <w:p w:rsidR="006E4F33" w:rsidRPr="006E4F33" w:rsidRDefault="006E4F33" w:rsidP="006E4F33">
      <w:pPr>
        <w:snapToGrid w:val="0"/>
        <w:spacing w:line="480" w:lineRule="exact"/>
        <w:ind w:rightChars="-5" w:right="-12" w:firstLineChars="1100" w:firstLine="3520"/>
        <w:jc w:val="both"/>
        <w:rPr>
          <w:rFonts w:ascii="標楷體" w:eastAsia="標楷體" w:hAnsi="標楷體" w:cs="Times New Roman"/>
          <w:sz w:val="32"/>
          <w:szCs w:val="32"/>
        </w:rPr>
      </w:pPr>
      <w:r w:rsidRPr="006E4F33">
        <w:rPr>
          <w:rFonts w:ascii="標楷體" w:eastAsia="標楷體" w:hAnsi="標楷體" w:cs="Times New Roman" w:hint="eastAsia"/>
          <w:sz w:val="32"/>
          <w:szCs w:val="32"/>
        </w:rPr>
        <w:t>提案人:賴惠員  黃世杰</w:t>
      </w:r>
    </w:p>
    <w:p w:rsidR="006E4F33" w:rsidRDefault="006E4F33" w:rsidP="006E4F33">
      <w:pPr>
        <w:snapToGrid w:val="0"/>
        <w:spacing w:line="480" w:lineRule="exact"/>
        <w:ind w:rightChars="-5" w:right="-12" w:firstLineChars="1100" w:firstLine="3520"/>
        <w:jc w:val="both"/>
        <w:rPr>
          <w:rFonts w:ascii="標楷體" w:eastAsia="標楷體" w:hAnsi="標楷體" w:cs="Times New Roman"/>
          <w:sz w:val="32"/>
          <w:szCs w:val="32"/>
        </w:rPr>
      </w:pPr>
      <w:r w:rsidRPr="006E4F33">
        <w:rPr>
          <w:rFonts w:ascii="標楷體" w:eastAsia="標楷體" w:hAnsi="標楷體" w:cs="Times New Roman" w:hint="eastAsia"/>
          <w:sz w:val="32"/>
          <w:szCs w:val="32"/>
        </w:rPr>
        <w:t>連署人:羅美玲</w:t>
      </w:r>
    </w:p>
    <w:p w:rsidR="002F3BD2" w:rsidRPr="002F3BD2" w:rsidRDefault="004F1EBC" w:rsidP="002F3BD2">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十六</w:t>
      </w:r>
      <w:r w:rsidRPr="0004799A">
        <w:rPr>
          <w:rFonts w:ascii="標楷體" w:eastAsia="標楷體" w:hAnsi="標楷體" w:cs="Times New Roman" w:hint="eastAsia"/>
          <w:sz w:val="32"/>
          <w:szCs w:val="32"/>
        </w:rPr>
        <w:t>）</w:t>
      </w:r>
      <w:r w:rsidR="002F3BD2" w:rsidRPr="002F3BD2">
        <w:rPr>
          <w:rFonts w:ascii="標楷體" w:eastAsia="標楷體" w:hAnsi="標楷體" w:cs="Times New Roman" w:hint="eastAsia"/>
          <w:sz w:val="32"/>
          <w:szCs w:val="32"/>
        </w:rPr>
        <w:t>查監察院於民國104年期間，針對中國抽砂船長期越界盜抽金門海域海砂一事，提出海岸線倒退與國土流失之調查報告，該報告指出金門縣政府以民國96年至101年之正射影像圖套疊比對，金門本島及烈嶼島海岸線倒退總面積共退縮25萬6,631平方公尺，且透過媒體之報導，甚至可見碉堡因沙灘流失而崩</w:t>
      </w:r>
      <w:r w:rsidR="002F3BD2" w:rsidRPr="002F3BD2">
        <w:rPr>
          <w:rFonts w:ascii="標楷體" w:eastAsia="標楷體" w:hAnsi="標楷體" w:cs="Times New Roman" w:hint="eastAsia"/>
          <w:sz w:val="32"/>
          <w:szCs w:val="32"/>
        </w:rPr>
        <w:lastRenderedPageBreak/>
        <w:t>壞或傾倒，顯見此惡行危害甚鉅。</w:t>
      </w:r>
    </w:p>
    <w:p w:rsidR="002F3BD2" w:rsidRPr="002F3BD2" w:rsidRDefault="002F3BD2" w:rsidP="002F3BD2">
      <w:pPr>
        <w:snapToGrid w:val="0"/>
        <w:spacing w:line="480" w:lineRule="exact"/>
        <w:ind w:leftChars="550" w:left="1320" w:rightChars="-5" w:right="-12" w:firstLineChars="200" w:firstLine="640"/>
        <w:jc w:val="both"/>
        <w:rPr>
          <w:rFonts w:ascii="標楷體" w:eastAsia="標楷體" w:hAnsi="標楷體" w:cs="Times New Roman"/>
          <w:sz w:val="32"/>
          <w:szCs w:val="32"/>
        </w:rPr>
      </w:pPr>
      <w:r w:rsidRPr="002F3BD2">
        <w:rPr>
          <w:rFonts w:ascii="標楷體" w:eastAsia="標楷體" w:hAnsi="標楷體" w:cs="Times New Roman" w:hint="eastAsia"/>
          <w:sz w:val="32"/>
          <w:szCs w:val="32"/>
        </w:rPr>
        <w:t>同年稍晚出版之天下雜誌551期引述中山大學李忠潘學者研究團隊之研究內容，指出</w:t>
      </w:r>
      <w:r w:rsidR="004D51C0">
        <w:rPr>
          <w:rFonts w:ascii="標楷體" w:eastAsia="標楷體" w:hAnsi="標楷體" w:cs="Times New Roman" w:hint="eastAsia"/>
          <w:sz w:val="32"/>
          <w:szCs w:val="32"/>
        </w:rPr>
        <w:t>：</w:t>
      </w:r>
      <w:r w:rsidRPr="002F3BD2">
        <w:rPr>
          <w:rFonts w:ascii="標楷體" w:eastAsia="標楷體" w:hAnsi="標楷體" w:cs="Times New Roman" w:hint="eastAsia"/>
          <w:sz w:val="32"/>
          <w:szCs w:val="32"/>
        </w:rPr>
        <w:t>「中國抽砂船若抽走10萬立方公尺 (14.5萬公噸) 的海砂，就會造成金門北岸範圍1公里的沙灘下陷1公尺，陸地更會因此倒退100公尺 。」，造成人民生存安全之威脅、海水倒灌及土質鹽化以及改變金門島嶼地貌及國土之退縮和流失等惡果。</w:t>
      </w:r>
    </w:p>
    <w:p w:rsidR="002F3BD2" w:rsidRPr="002F3BD2" w:rsidRDefault="002F3BD2" w:rsidP="002F3BD2">
      <w:pPr>
        <w:snapToGrid w:val="0"/>
        <w:spacing w:line="480" w:lineRule="exact"/>
        <w:ind w:leftChars="550" w:left="1320" w:rightChars="-5" w:right="-12" w:firstLineChars="200" w:firstLine="640"/>
        <w:jc w:val="both"/>
        <w:rPr>
          <w:rFonts w:ascii="標楷體" w:eastAsia="標楷體" w:hAnsi="標楷體" w:cs="Times New Roman"/>
          <w:sz w:val="32"/>
          <w:szCs w:val="32"/>
        </w:rPr>
      </w:pPr>
      <w:r w:rsidRPr="002F3BD2">
        <w:rPr>
          <w:rFonts w:ascii="標楷體" w:eastAsia="標楷體" w:hAnsi="標楷體" w:cs="Times New Roman" w:hint="eastAsia"/>
          <w:sz w:val="32"/>
          <w:szCs w:val="32"/>
        </w:rPr>
        <w:t>民國106年，由金門大學、高雄海洋科技大學及德霖技術學院等多位學者聯合調查及發表之「盜採海砂對金廈海域環境破壞與海事安全影響之研究－以大陸船舶為例」專文，亦指出「近年金門海岸線國土大量流失，除北海岸等地具有季節性回補現象，即海岸砂石在夏季是侵蝕掏空，冬季則是淤積回補現象外，主因是大陸採砂船越界違法盜砂情形嚴重。」。</w:t>
      </w:r>
    </w:p>
    <w:p w:rsidR="002F3BD2" w:rsidRPr="002F3BD2" w:rsidRDefault="002F3BD2" w:rsidP="002F3BD2">
      <w:pPr>
        <w:snapToGrid w:val="0"/>
        <w:spacing w:line="480" w:lineRule="exact"/>
        <w:ind w:leftChars="550" w:left="1320" w:rightChars="-5" w:right="-12" w:firstLineChars="200" w:firstLine="640"/>
        <w:jc w:val="both"/>
        <w:rPr>
          <w:rFonts w:ascii="標楷體" w:eastAsia="標楷體" w:hAnsi="標楷體" w:cs="Times New Roman"/>
          <w:sz w:val="32"/>
          <w:szCs w:val="32"/>
        </w:rPr>
      </w:pPr>
      <w:r w:rsidRPr="002F3BD2">
        <w:rPr>
          <w:rFonts w:ascii="標楷體" w:eastAsia="標楷體" w:hAnsi="標楷體" w:cs="Times New Roman" w:hint="eastAsia"/>
          <w:sz w:val="32"/>
          <w:szCs w:val="32"/>
        </w:rPr>
        <w:t>然而，金門國家公園管理處於民國</w:t>
      </w:r>
      <w:r w:rsidRPr="002F3BD2">
        <w:rPr>
          <w:rFonts w:ascii="標楷體" w:eastAsia="標楷體" w:hAnsi="標楷體" w:cs="Times New Roman"/>
          <w:sz w:val="32"/>
          <w:szCs w:val="32"/>
        </w:rPr>
        <w:t>105</w:t>
      </w:r>
      <w:r w:rsidRPr="002F3BD2">
        <w:rPr>
          <w:rFonts w:ascii="標楷體" w:eastAsia="標楷體" w:hAnsi="標楷體" w:cs="Times New Roman" w:hint="eastAsia"/>
          <w:sz w:val="32"/>
          <w:szCs w:val="32"/>
        </w:rPr>
        <w:t>年委託學者辦理「金門國家公園海岸地景資源調查及保育管理規劃」之研究報告，針對金門部分灘地變化監測以及中國抽砂船影響進行研究，認為「金門海岸灘面的變遷，受到氣候事件與季節性影響的情況相當顯著」、「金門海岸季節性變遷以及侵蝕淤積為動態平衡的情況」及「大陸抽沙船目前對金門海岸地形的影響，在量化的數據中不顯著」等語，似與當地民眾實際生活感受及其他學者等之觀察稍有不同，但該報告卻也同時認為抽沙所造成泥沙淤積現象，將造成石蚵養殖損失及海崖後退威脅。</w:t>
      </w:r>
    </w:p>
    <w:p w:rsidR="004F1EBC" w:rsidRPr="0004799A" w:rsidRDefault="002F3BD2" w:rsidP="002F3BD2">
      <w:pPr>
        <w:snapToGrid w:val="0"/>
        <w:spacing w:line="480" w:lineRule="exact"/>
        <w:ind w:leftChars="550" w:left="1320" w:rightChars="-5" w:right="-12" w:firstLineChars="200" w:firstLine="640"/>
        <w:jc w:val="both"/>
        <w:rPr>
          <w:rFonts w:ascii="標楷體" w:eastAsia="標楷體" w:hAnsi="標楷體" w:cs="Times New Roman"/>
          <w:sz w:val="32"/>
          <w:szCs w:val="32"/>
        </w:rPr>
      </w:pPr>
      <w:r w:rsidRPr="002F3BD2">
        <w:rPr>
          <w:rFonts w:ascii="標楷體" w:eastAsia="標楷體" w:hAnsi="標楷體" w:cs="Times New Roman" w:hint="eastAsia"/>
          <w:sz w:val="32"/>
          <w:szCs w:val="32"/>
        </w:rPr>
        <w:t>有鑑於時至今日，中國抽砂船仍未間斷於海域抽砂及非法越界等不法行為，成為我國各界所矚目議題及疑慮，而為精準了解金門國家公園所轄管海岸之變遷情況與監測及保護作為，</w:t>
      </w:r>
      <w:r w:rsidR="004D51C0">
        <w:rPr>
          <w:rFonts w:ascii="標楷體" w:eastAsia="標楷體" w:hAnsi="標楷體" w:cs="Times New Roman" w:hint="eastAsia"/>
          <w:sz w:val="32"/>
          <w:szCs w:val="32"/>
        </w:rPr>
        <w:t>爰</w:t>
      </w:r>
      <w:r w:rsidRPr="002F3BD2">
        <w:rPr>
          <w:rFonts w:ascii="標楷體" w:eastAsia="標楷體" w:hAnsi="標楷體" w:cs="Times New Roman" w:hint="eastAsia"/>
          <w:sz w:val="32"/>
          <w:szCs w:val="32"/>
        </w:rPr>
        <w:t>凍結</w:t>
      </w:r>
      <w:r w:rsidR="004D51C0">
        <w:rPr>
          <w:rFonts w:ascii="標楷體" w:eastAsia="標楷體" w:hAnsi="標楷體" w:cs="Times New Roman" w:hint="eastAsia"/>
          <w:sz w:val="32"/>
          <w:szCs w:val="32"/>
        </w:rPr>
        <w:t>該項預算</w:t>
      </w:r>
      <w:r w:rsidRPr="002F3BD2">
        <w:rPr>
          <w:rFonts w:ascii="標楷體" w:eastAsia="標楷體" w:hAnsi="標楷體" w:cs="Times New Roman" w:hint="eastAsia"/>
          <w:sz w:val="32"/>
          <w:szCs w:val="32"/>
        </w:rPr>
        <w:t>，俟營建署</w:t>
      </w:r>
      <w:r w:rsidR="004D51C0" w:rsidRPr="002F3BD2">
        <w:rPr>
          <w:rFonts w:ascii="標楷體" w:eastAsia="標楷體" w:hAnsi="標楷體" w:cs="Times New Roman" w:hint="eastAsia"/>
          <w:sz w:val="32"/>
          <w:szCs w:val="32"/>
        </w:rPr>
        <w:t>就金門國家公園範圍之海岸灘面高低之變遷、侵蝕與堆積回補變化情況與成因，以及海岸環境監測與保護方式</w:t>
      </w:r>
      <w:r w:rsidR="004D51C0">
        <w:rPr>
          <w:rFonts w:ascii="標楷體" w:eastAsia="標楷體" w:hAnsi="標楷體" w:cs="Times New Roman" w:hint="eastAsia"/>
          <w:sz w:val="32"/>
          <w:szCs w:val="32"/>
        </w:rPr>
        <w:t>，</w:t>
      </w:r>
      <w:r w:rsidRPr="002F3BD2">
        <w:rPr>
          <w:rFonts w:ascii="標楷體" w:eastAsia="標楷體" w:hAnsi="標楷體" w:cs="Times New Roman" w:hint="eastAsia"/>
          <w:sz w:val="32"/>
          <w:szCs w:val="32"/>
        </w:rPr>
        <w:t>向</w:t>
      </w:r>
      <w:r w:rsidR="00ED4458">
        <w:rPr>
          <w:rFonts w:ascii="標楷體" w:eastAsia="標楷體" w:hAnsi="標楷體" w:cs="Times New Roman" w:hint="eastAsia"/>
          <w:sz w:val="32"/>
          <w:szCs w:val="32"/>
        </w:rPr>
        <w:t>立法院內政委員會</w:t>
      </w:r>
      <w:r w:rsidRPr="002F3BD2">
        <w:rPr>
          <w:rFonts w:ascii="標楷體" w:eastAsia="標楷體" w:hAnsi="標楷體" w:cs="Times New Roman" w:hint="eastAsia"/>
          <w:sz w:val="32"/>
          <w:szCs w:val="32"/>
        </w:rPr>
        <w:t>提出書面報告後，始</w:t>
      </w:r>
      <w:r w:rsidRPr="002F3BD2">
        <w:rPr>
          <w:rFonts w:ascii="標楷體" w:eastAsia="標楷體" w:hAnsi="標楷體" w:cs="Times New Roman" w:hint="eastAsia"/>
          <w:sz w:val="32"/>
          <w:szCs w:val="32"/>
        </w:rPr>
        <w:lastRenderedPageBreak/>
        <w:t>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6E4F33">
        <w:rPr>
          <w:rFonts w:ascii="標楷體" w:eastAsia="標楷體" w:hAnsi="標楷體" w:cs="Times New Roman" w:hint="eastAsia"/>
          <w:sz w:val="32"/>
          <w:szCs w:val="32"/>
        </w:rPr>
        <w:t>張宏陸</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6E4F33">
        <w:rPr>
          <w:rFonts w:ascii="標楷體" w:eastAsia="標楷體" w:hAnsi="標楷體" w:cs="Times New Roman" w:hint="eastAsia"/>
          <w:sz w:val="32"/>
          <w:szCs w:val="32"/>
        </w:rPr>
        <w:t>王美惠  賴惠員</w:t>
      </w:r>
    </w:p>
    <w:p w:rsidR="004D51C0" w:rsidRPr="0004799A" w:rsidRDefault="004F1EBC" w:rsidP="004D51C0">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十七</w:t>
      </w:r>
      <w:r w:rsidRPr="0004799A">
        <w:rPr>
          <w:rFonts w:ascii="標楷體" w:eastAsia="標楷體" w:hAnsi="標楷體" w:cs="Times New Roman" w:hint="eastAsia"/>
          <w:sz w:val="32"/>
          <w:szCs w:val="32"/>
        </w:rPr>
        <w:t>）</w:t>
      </w:r>
      <w:r w:rsidR="004D51C0" w:rsidRPr="002F3BD2">
        <w:rPr>
          <w:rFonts w:ascii="標楷體" w:eastAsia="標楷體" w:hAnsi="標楷體" w:cs="Times New Roman" w:hint="eastAsia"/>
          <w:sz w:val="32"/>
          <w:szCs w:val="32"/>
        </w:rPr>
        <w:t>台江國家公園內青草崙海堤為兇狠圓軸蟹之生態區，常有兇狠圓軸蟹集結於此繁殖生產，然據報載，竟有來自外縣市之非法獵捕者闖入園區捕捉兇狠圓軸蟹，此舉恐使當地生態環境遭到破壞</w:t>
      </w:r>
      <w:r w:rsidR="00CA5285">
        <w:rPr>
          <w:rFonts w:ascii="標楷體" w:eastAsia="標楷體" w:hAnsi="標楷體" w:cs="Times New Roman" w:hint="eastAsia"/>
          <w:sz w:val="32"/>
          <w:szCs w:val="32"/>
        </w:rPr>
        <w:t>。</w:t>
      </w:r>
      <w:r w:rsidR="004D51C0">
        <w:rPr>
          <w:rFonts w:ascii="標楷體" w:eastAsia="標楷體" w:hAnsi="標楷體" w:cs="Times New Roman" w:hint="eastAsia"/>
          <w:sz w:val="32"/>
          <w:szCs w:val="32"/>
        </w:rPr>
        <w:t>爰</w:t>
      </w:r>
      <w:r w:rsidR="004D51C0" w:rsidRPr="002F3BD2">
        <w:rPr>
          <w:rFonts w:ascii="標楷體" w:eastAsia="標楷體" w:hAnsi="標楷體" w:cs="Times New Roman" w:hint="eastAsia"/>
          <w:sz w:val="32"/>
          <w:szCs w:val="32"/>
        </w:rPr>
        <w:t>凍結</w:t>
      </w:r>
      <w:r w:rsidR="004D51C0">
        <w:rPr>
          <w:rFonts w:ascii="標楷體" w:eastAsia="標楷體" w:hAnsi="標楷體" w:cs="Times New Roman" w:hint="eastAsia"/>
          <w:sz w:val="32"/>
          <w:szCs w:val="32"/>
        </w:rPr>
        <w:t>該項</w:t>
      </w:r>
      <w:r w:rsidR="004D51C0" w:rsidRPr="002F3BD2">
        <w:rPr>
          <w:rFonts w:ascii="標楷體" w:eastAsia="標楷體" w:hAnsi="標楷體" w:cs="Times New Roman" w:hint="eastAsia"/>
          <w:sz w:val="32"/>
          <w:szCs w:val="32"/>
        </w:rPr>
        <w:t>預算，</w:t>
      </w:r>
      <w:r w:rsidR="00CA5285">
        <w:rPr>
          <w:rFonts w:ascii="標楷體" w:eastAsia="標楷體" w:hAnsi="標楷體" w:cs="Times New Roman" w:hint="eastAsia"/>
          <w:sz w:val="32"/>
          <w:szCs w:val="32"/>
        </w:rPr>
        <w:t>俟營建署</w:t>
      </w:r>
      <w:r w:rsidR="004D51C0" w:rsidRPr="002F3BD2">
        <w:rPr>
          <w:rFonts w:ascii="標楷體" w:eastAsia="標楷體" w:hAnsi="標楷體" w:cs="Times New Roman" w:hint="eastAsia"/>
          <w:sz w:val="32"/>
          <w:szCs w:val="32"/>
        </w:rPr>
        <w:t>針對加強保育巡查次數、增設保育巡查人力之可能進行評估，向</w:t>
      </w:r>
      <w:r w:rsidR="004D51C0">
        <w:rPr>
          <w:rFonts w:ascii="標楷體" w:eastAsia="標楷體" w:hAnsi="標楷體" w:cs="Times New Roman" w:hint="eastAsia"/>
          <w:sz w:val="32"/>
          <w:szCs w:val="32"/>
        </w:rPr>
        <w:t>立法院內政委員會</w:t>
      </w:r>
      <w:r w:rsidR="004D51C0" w:rsidRPr="002F3BD2">
        <w:rPr>
          <w:rFonts w:ascii="標楷體" w:eastAsia="標楷體" w:hAnsi="標楷體" w:cs="Times New Roman" w:hint="eastAsia"/>
          <w:sz w:val="32"/>
          <w:szCs w:val="32"/>
        </w:rPr>
        <w:t>提出書面報告後，使得動支。</w:t>
      </w:r>
    </w:p>
    <w:p w:rsidR="004D51C0"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4D51C0" w:rsidRPr="0004799A"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D51C0" w:rsidRPr="0004799A" w:rsidRDefault="004F1EBC" w:rsidP="004D51C0">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十八</w:t>
      </w:r>
      <w:r w:rsidRPr="0004799A">
        <w:rPr>
          <w:rFonts w:ascii="標楷體" w:eastAsia="標楷體" w:hAnsi="標楷體" w:cs="Times New Roman" w:hint="eastAsia"/>
          <w:sz w:val="32"/>
          <w:szCs w:val="32"/>
        </w:rPr>
        <w:t>）</w:t>
      </w:r>
      <w:r w:rsidR="004D51C0" w:rsidRPr="002F3BD2">
        <w:rPr>
          <w:rFonts w:ascii="標楷體" w:eastAsia="標楷體" w:hAnsi="標楷體" w:cs="Times New Roman" w:hint="eastAsia"/>
          <w:sz w:val="32"/>
          <w:szCs w:val="32"/>
        </w:rPr>
        <w:t>行政院於108年8月26日核定國家自然公園管理處組織規程、編制表及辦事細則等，並於同年11月28日成立國家自然公園管理處，除了轄管原有的「壽山國家自然公園」，亦納入「高雄都會公園」及「臺中都會公園」。然查內政部營建署110年度預算案「國家自然公園經營管理-經營管理計畫」編列3,726</w:t>
      </w:r>
      <w:r w:rsidR="004D51C0">
        <w:rPr>
          <w:rFonts w:ascii="標楷體" w:eastAsia="標楷體" w:hAnsi="標楷體" w:cs="Times New Roman" w:hint="eastAsia"/>
          <w:sz w:val="32"/>
          <w:szCs w:val="32"/>
        </w:rPr>
        <w:t>萬</w:t>
      </w:r>
      <w:r w:rsidR="004D51C0" w:rsidRPr="002F3BD2">
        <w:rPr>
          <w:rFonts w:ascii="標楷體" w:eastAsia="標楷體" w:hAnsi="標楷體" w:cs="Times New Roman" w:hint="eastAsia"/>
          <w:sz w:val="32"/>
          <w:szCs w:val="32"/>
        </w:rPr>
        <w:t>4千元。細查對照109年度預算數額，即可發覺該項下之影印機租賃、處內事務性重複性行政服務工作經費、遊客中心清潔勞務、辦理地方經營管理…等諸多事務費，相較於109年度皆有近倍數增長，營建署卻未核實說明；而</w:t>
      </w:r>
      <w:r w:rsidR="004D51C0">
        <w:rPr>
          <w:rFonts w:ascii="標楷體" w:eastAsia="標楷體" w:hAnsi="標楷體" w:cs="Times New Roman" w:hint="eastAsia"/>
          <w:sz w:val="32"/>
          <w:szCs w:val="32"/>
        </w:rPr>
        <w:t>臺</w:t>
      </w:r>
      <w:r w:rsidR="004D51C0" w:rsidRPr="002F3BD2">
        <w:rPr>
          <w:rFonts w:ascii="標楷體" w:eastAsia="標楷體" w:hAnsi="標楷體" w:cs="Times New Roman" w:hint="eastAsia"/>
          <w:sz w:val="32"/>
          <w:szCs w:val="32"/>
        </w:rPr>
        <w:t>中、高雄二地新納編都會公園管理站之事務費用亦於後另外編列。爰此，凍結</w:t>
      </w:r>
      <w:r w:rsidR="004D51C0">
        <w:rPr>
          <w:rFonts w:ascii="標楷體" w:eastAsia="標楷體" w:hAnsi="標楷體" w:cs="Times New Roman" w:hint="eastAsia"/>
          <w:sz w:val="32"/>
          <w:szCs w:val="32"/>
        </w:rPr>
        <w:t>該項</w:t>
      </w:r>
      <w:r w:rsidR="004D51C0" w:rsidRPr="002F3BD2">
        <w:rPr>
          <w:rFonts w:ascii="標楷體" w:eastAsia="標楷體" w:hAnsi="標楷體" w:cs="Times New Roman" w:hint="eastAsia"/>
          <w:sz w:val="32"/>
          <w:szCs w:val="32"/>
        </w:rPr>
        <w:t>預算，</w:t>
      </w:r>
      <w:r w:rsidR="004D51C0">
        <w:rPr>
          <w:rFonts w:ascii="標楷體" w:eastAsia="標楷體" w:hAnsi="標楷體" w:cs="Times New Roman" w:hint="eastAsia"/>
          <w:sz w:val="32"/>
          <w:szCs w:val="32"/>
        </w:rPr>
        <w:t>俟</w:t>
      </w:r>
      <w:r w:rsidR="004D51C0" w:rsidRPr="002F3BD2">
        <w:rPr>
          <w:rFonts w:ascii="標楷體" w:eastAsia="標楷體" w:hAnsi="標楷體" w:cs="Times New Roman" w:hint="eastAsia"/>
          <w:sz w:val="32"/>
          <w:szCs w:val="32"/>
        </w:rPr>
        <w:t>營建署針對上開疑義具體說明、解釋預算必要性，向</w:t>
      </w:r>
      <w:r w:rsidR="004D51C0">
        <w:rPr>
          <w:rFonts w:ascii="標楷體" w:eastAsia="標楷體" w:hAnsi="標楷體" w:cs="Times New Roman" w:hint="eastAsia"/>
          <w:sz w:val="32"/>
          <w:szCs w:val="32"/>
        </w:rPr>
        <w:t>立法院內政委員會提出</w:t>
      </w:r>
      <w:r w:rsidR="004D51C0" w:rsidRPr="002F3BD2">
        <w:rPr>
          <w:rFonts w:ascii="標楷體" w:eastAsia="標楷體" w:hAnsi="標楷體" w:cs="Times New Roman" w:hint="eastAsia"/>
          <w:sz w:val="32"/>
          <w:szCs w:val="32"/>
        </w:rPr>
        <w:t>書面報告後，始得動支。</w:t>
      </w:r>
    </w:p>
    <w:p w:rsidR="004D51C0"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4D51C0" w:rsidRPr="0004799A"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D51C0" w:rsidRPr="002F3BD2" w:rsidRDefault="004F1EBC" w:rsidP="004D51C0">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十九</w:t>
      </w:r>
      <w:r w:rsidRPr="0004799A">
        <w:rPr>
          <w:rFonts w:ascii="標楷體" w:eastAsia="標楷體" w:hAnsi="標楷體" w:cs="Times New Roman" w:hint="eastAsia"/>
          <w:sz w:val="32"/>
          <w:szCs w:val="32"/>
        </w:rPr>
        <w:t>）</w:t>
      </w:r>
      <w:r w:rsidR="004D51C0" w:rsidRPr="002F3BD2">
        <w:rPr>
          <w:rFonts w:ascii="標楷體" w:eastAsia="標楷體" w:hAnsi="標楷體" w:cs="Times New Roman" w:hint="eastAsia"/>
          <w:sz w:val="32"/>
          <w:szCs w:val="32"/>
        </w:rPr>
        <w:t>據報載，國家自然公園園區內常有海漂廢棄物及遊客亂丟垃圾之行為，造成園區內環境</w:t>
      </w:r>
      <w:r w:rsidR="00961645">
        <w:rPr>
          <w:rFonts w:ascii="標楷體" w:eastAsia="標楷體" w:hAnsi="標楷體" w:cs="Times New Roman" w:hint="eastAsia"/>
          <w:sz w:val="32"/>
          <w:szCs w:val="32"/>
        </w:rPr>
        <w:t>污</w:t>
      </w:r>
      <w:r w:rsidR="004D51C0" w:rsidRPr="002F3BD2">
        <w:rPr>
          <w:rFonts w:ascii="標楷體" w:eastAsia="標楷體" w:hAnsi="標楷體" w:cs="Times New Roman" w:hint="eastAsia"/>
          <w:sz w:val="32"/>
          <w:szCs w:val="32"/>
        </w:rPr>
        <w:t>染、散布垃圾；又，曾有遊客於國家自然公園範圍內生火炊煮食物，顯已觸法。</w:t>
      </w:r>
      <w:r w:rsidR="004D51C0">
        <w:rPr>
          <w:rFonts w:ascii="標楷體" w:eastAsia="標楷體" w:hAnsi="標楷體" w:cs="Times New Roman" w:hint="eastAsia"/>
          <w:sz w:val="32"/>
          <w:szCs w:val="32"/>
        </w:rPr>
        <w:t>爰</w:t>
      </w:r>
      <w:r w:rsidR="004D51C0" w:rsidRPr="002F3BD2">
        <w:rPr>
          <w:rFonts w:ascii="標楷體" w:eastAsia="標楷體" w:hAnsi="標楷體" w:cs="Times New Roman" w:hint="eastAsia"/>
          <w:sz w:val="32"/>
          <w:szCs w:val="32"/>
        </w:rPr>
        <w:t>此凍結</w:t>
      </w:r>
      <w:r w:rsidR="004D51C0">
        <w:rPr>
          <w:rFonts w:ascii="標楷體" w:eastAsia="標楷體" w:hAnsi="標楷體" w:cs="Times New Roman" w:hint="eastAsia"/>
          <w:sz w:val="32"/>
          <w:szCs w:val="32"/>
        </w:rPr>
        <w:t>該項</w:t>
      </w:r>
      <w:r w:rsidR="004D51C0" w:rsidRPr="002F3BD2">
        <w:rPr>
          <w:rFonts w:ascii="標楷體" w:eastAsia="標楷體" w:hAnsi="標楷體" w:cs="Times New Roman" w:hint="eastAsia"/>
          <w:sz w:val="32"/>
          <w:szCs w:val="32"/>
        </w:rPr>
        <w:t>預</w:t>
      </w:r>
      <w:r w:rsidR="004D51C0" w:rsidRPr="002F3BD2">
        <w:rPr>
          <w:rFonts w:ascii="標楷體" w:eastAsia="標楷體" w:hAnsi="標楷體" w:cs="Times New Roman" w:hint="eastAsia"/>
          <w:sz w:val="32"/>
          <w:szCs w:val="32"/>
        </w:rPr>
        <w:lastRenderedPageBreak/>
        <w:t>算，</w:t>
      </w:r>
      <w:r w:rsidR="004D51C0">
        <w:rPr>
          <w:rFonts w:ascii="標楷體" w:eastAsia="標楷體" w:hAnsi="標楷體" w:cs="Times New Roman" w:hint="eastAsia"/>
          <w:sz w:val="32"/>
          <w:szCs w:val="32"/>
        </w:rPr>
        <w:t>俟營建署</w:t>
      </w:r>
      <w:r w:rsidR="004D51C0" w:rsidRPr="002F3BD2">
        <w:rPr>
          <w:rFonts w:ascii="標楷體" w:eastAsia="標楷體" w:hAnsi="標楷體" w:cs="Times New Roman" w:hint="eastAsia"/>
          <w:sz w:val="32"/>
          <w:szCs w:val="32"/>
        </w:rPr>
        <w:t>針對環境景觀維護、遊客教育等工作進行檢討及改善規劃，向</w:t>
      </w:r>
      <w:r w:rsidR="004D51C0">
        <w:rPr>
          <w:rFonts w:ascii="標楷體" w:eastAsia="標楷體" w:hAnsi="標楷體" w:cs="Times New Roman" w:hint="eastAsia"/>
          <w:sz w:val="32"/>
          <w:szCs w:val="32"/>
        </w:rPr>
        <w:t>立法院內政委員會</w:t>
      </w:r>
      <w:r w:rsidR="004D51C0" w:rsidRPr="002F3BD2">
        <w:rPr>
          <w:rFonts w:ascii="標楷體" w:eastAsia="標楷體" w:hAnsi="標楷體" w:cs="Times New Roman" w:hint="eastAsia"/>
          <w:sz w:val="32"/>
          <w:szCs w:val="32"/>
        </w:rPr>
        <w:t>提出書面報告後，</w:t>
      </w:r>
      <w:r w:rsidR="00CA5285">
        <w:rPr>
          <w:rFonts w:ascii="標楷體" w:eastAsia="標楷體" w:hAnsi="標楷體" w:cs="Times New Roman" w:hint="eastAsia"/>
          <w:sz w:val="32"/>
          <w:szCs w:val="32"/>
        </w:rPr>
        <w:t>始得動支</w:t>
      </w:r>
      <w:r w:rsidR="004D51C0" w:rsidRPr="002F3BD2">
        <w:rPr>
          <w:rFonts w:ascii="標楷體" w:eastAsia="標楷體" w:hAnsi="標楷體" w:cs="Times New Roman" w:hint="eastAsia"/>
          <w:sz w:val="32"/>
          <w:szCs w:val="32"/>
        </w:rPr>
        <w:t>。</w:t>
      </w:r>
    </w:p>
    <w:p w:rsidR="004D51C0"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4D51C0" w:rsidRPr="0004799A" w:rsidRDefault="004D51C0" w:rsidP="004D51C0">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2F3BD2" w:rsidRDefault="002F3BD2" w:rsidP="002F3BD2">
      <w:pPr>
        <w:snapToGrid w:val="0"/>
        <w:spacing w:line="480" w:lineRule="exact"/>
        <w:ind w:left="640" w:right="-1" w:hangingChars="200" w:hanging="640"/>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四、1</w:t>
      </w:r>
      <w:r>
        <w:rPr>
          <w:rFonts w:ascii="標楷體" w:eastAsia="標楷體" w:hAnsi="標楷體" w:cs="Times New Roman" w:hint="eastAsia"/>
          <w:sz w:val="32"/>
          <w:szCs w:val="32"/>
          <w:lang w:val="x-none"/>
        </w:rPr>
        <w:t>10</w:t>
      </w:r>
      <w:r w:rsidRPr="0004799A">
        <w:rPr>
          <w:rFonts w:ascii="標楷體" w:eastAsia="標楷體" w:hAnsi="標楷體" w:cs="Times New Roman" w:hint="eastAsia"/>
          <w:sz w:val="32"/>
          <w:szCs w:val="32"/>
          <w:lang w:val="x-none"/>
        </w:rPr>
        <w:t>年度營建署及所屬單位預算第</w:t>
      </w:r>
      <w:r>
        <w:rPr>
          <w:rFonts w:ascii="標楷體" w:eastAsia="標楷體" w:hAnsi="標楷體" w:cs="Times New Roman" w:hint="eastAsia"/>
          <w:sz w:val="32"/>
          <w:szCs w:val="32"/>
          <w:lang w:val="x-none"/>
        </w:rPr>
        <w:t>4</w:t>
      </w:r>
      <w:r w:rsidRPr="0004799A">
        <w:rPr>
          <w:rFonts w:ascii="標楷體" w:eastAsia="標楷體" w:hAnsi="標楷體" w:cs="Times New Roman" w:hint="eastAsia"/>
          <w:sz w:val="32"/>
          <w:szCs w:val="32"/>
          <w:lang w:val="x-none"/>
        </w:rPr>
        <w:t>目「</w:t>
      </w:r>
      <w:r>
        <w:rPr>
          <w:rFonts w:ascii="標楷體" w:eastAsia="標楷體" w:hAnsi="標楷體" w:cs="Times New Roman" w:hint="eastAsia"/>
          <w:sz w:val="32"/>
          <w:szCs w:val="32"/>
          <w:lang w:val="x-none"/>
        </w:rPr>
        <w:t>一般行政</w:t>
      </w:r>
      <w:r w:rsidRPr="0004799A">
        <w:rPr>
          <w:rFonts w:ascii="標楷體" w:eastAsia="標楷體" w:hAnsi="標楷體" w:cs="Times New Roman" w:hint="eastAsia"/>
          <w:sz w:val="32"/>
          <w:szCs w:val="32"/>
          <w:lang w:val="x-none"/>
        </w:rPr>
        <w:t>」編列1</w:t>
      </w:r>
      <w:r w:rsidR="00BF0B79">
        <w:rPr>
          <w:rFonts w:ascii="標楷體" w:eastAsia="標楷體" w:hAnsi="標楷體" w:cs="Times New Roman" w:hint="eastAsia"/>
          <w:sz w:val="32"/>
          <w:szCs w:val="32"/>
          <w:lang w:val="x-none"/>
        </w:rPr>
        <w:t>6</w:t>
      </w:r>
      <w:r w:rsidRPr="0004799A">
        <w:rPr>
          <w:rFonts w:ascii="標楷體" w:eastAsia="標楷體" w:hAnsi="標楷體" w:cs="Times New Roman" w:hint="eastAsia"/>
          <w:sz w:val="32"/>
          <w:szCs w:val="32"/>
          <w:lang w:val="x-none"/>
        </w:rPr>
        <w:t>億</w:t>
      </w:r>
      <w:r w:rsidR="00BF0B79">
        <w:rPr>
          <w:rFonts w:ascii="標楷體" w:eastAsia="標楷體" w:hAnsi="標楷體" w:cs="Times New Roman" w:hint="eastAsia"/>
          <w:sz w:val="32"/>
          <w:szCs w:val="32"/>
          <w:lang w:val="x-none"/>
        </w:rPr>
        <w:t>1</w:t>
      </w:r>
      <w:r w:rsidRPr="0004799A">
        <w:rPr>
          <w:rFonts w:ascii="標楷體" w:eastAsia="標楷體" w:hAnsi="標楷體" w:cs="Times New Roman" w:hint="eastAsia"/>
          <w:sz w:val="32"/>
          <w:szCs w:val="32"/>
          <w:lang w:val="x-none"/>
        </w:rPr>
        <w:t>,</w:t>
      </w:r>
      <w:r w:rsidR="00BF0B79">
        <w:rPr>
          <w:rFonts w:ascii="標楷體" w:eastAsia="標楷體" w:hAnsi="標楷體" w:cs="Times New Roman" w:hint="eastAsia"/>
          <w:sz w:val="32"/>
          <w:szCs w:val="32"/>
          <w:lang w:val="x-none"/>
        </w:rPr>
        <w:t>868</w:t>
      </w:r>
      <w:r w:rsidRPr="0004799A">
        <w:rPr>
          <w:rFonts w:ascii="標楷體" w:eastAsia="標楷體" w:hAnsi="標楷體" w:cs="Times New Roman" w:hint="eastAsia"/>
          <w:sz w:val="32"/>
          <w:szCs w:val="32"/>
          <w:lang w:val="x-none"/>
        </w:rPr>
        <w:t>萬元，凍結</w:t>
      </w:r>
      <w:r w:rsidR="00BF0B79">
        <w:rPr>
          <w:rFonts w:ascii="標楷體" w:eastAsia="標楷體" w:hAnsi="標楷體" w:cs="Times New Roman" w:hint="eastAsia"/>
          <w:sz w:val="32"/>
          <w:szCs w:val="32"/>
          <w:lang w:val="x-none"/>
        </w:rPr>
        <w:t>2</w:t>
      </w:r>
      <w:r w:rsidRPr="0004799A">
        <w:rPr>
          <w:rFonts w:ascii="標楷體" w:eastAsia="標楷體" w:hAnsi="標楷體" w:cs="Times New Roman" w:hint="eastAsia"/>
          <w:sz w:val="32"/>
          <w:szCs w:val="32"/>
          <w:lang w:val="x-none"/>
        </w:rPr>
        <w:t>00萬元，俟</w:t>
      </w:r>
      <w:r w:rsidR="00F9365F">
        <w:rPr>
          <w:rFonts w:ascii="標楷體" w:eastAsia="標楷體" w:hAnsi="標楷體" w:cs="Times New Roman" w:hint="eastAsia"/>
          <w:sz w:val="32"/>
          <w:szCs w:val="32"/>
          <w:lang w:val="x-none"/>
        </w:rPr>
        <w:t>營建署</w:t>
      </w:r>
      <w:r w:rsidRPr="0004799A">
        <w:rPr>
          <w:rFonts w:ascii="標楷體" w:eastAsia="標楷體" w:hAnsi="標楷體" w:cs="Times New Roman" w:hint="eastAsia"/>
          <w:sz w:val="32"/>
          <w:szCs w:val="32"/>
          <w:lang w:val="x-none"/>
        </w:rPr>
        <w:t>就下列各案向立法院內政委員會提出書面報告後，始得動支。</w:t>
      </w:r>
    </w:p>
    <w:p w:rsidR="00D16F7E" w:rsidRPr="00D16F7E" w:rsidRDefault="002F3BD2" w:rsidP="00D16F7E">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00D16F7E" w:rsidRPr="00D16F7E">
        <w:rPr>
          <w:rFonts w:ascii="標楷體" w:eastAsia="標楷體" w:hAnsi="標楷體" w:cs="Times New Roman" w:hint="eastAsia"/>
          <w:sz w:val="32"/>
          <w:szCs w:val="32"/>
        </w:rPr>
        <w:t>針對營建署之「一般賠償收入」歲入來源，自民國104年至108年期間，就「決算數」、「原預算數」</w:t>
      </w:r>
      <w:bookmarkStart w:id="7" w:name="_Hlk54856989"/>
      <w:r w:rsidR="00D16F7E" w:rsidRPr="00D16F7E">
        <w:rPr>
          <w:rFonts w:ascii="標楷體" w:eastAsia="標楷體" w:hAnsi="標楷體" w:cs="Times New Roman" w:hint="eastAsia"/>
          <w:sz w:val="32"/>
          <w:szCs w:val="32"/>
        </w:rPr>
        <w:t>與「決算數佔預算數比</w:t>
      </w:r>
      <w:bookmarkEnd w:id="7"/>
      <w:r w:rsidR="00D16F7E" w:rsidRPr="00D16F7E">
        <w:rPr>
          <w:rFonts w:ascii="標楷體" w:eastAsia="標楷體" w:hAnsi="標楷體" w:cs="Times New Roman" w:hint="eastAsia"/>
          <w:sz w:val="32"/>
          <w:szCs w:val="32"/>
        </w:rPr>
        <w:t>」情形視之，廠商因違規而繳付賠償款情形，不但年年皆有發生，且都比原預先推估之賠償預算數額高出甚多，再以決算數佔預算數比言，除最低者為民國105年之289.98</w:t>
      </w:r>
      <w:r w:rsidR="00D16F7E" w:rsidRPr="00D16F7E">
        <w:rPr>
          <w:rFonts w:ascii="標楷體" w:eastAsia="標楷體" w:hAnsi="標楷體" w:cs="Times New Roman"/>
          <w:sz w:val="32"/>
          <w:szCs w:val="32"/>
        </w:rPr>
        <w:t>%</w:t>
      </w:r>
      <w:r w:rsidR="00D16F7E" w:rsidRPr="00D16F7E">
        <w:rPr>
          <w:rFonts w:ascii="標楷體" w:eastAsia="標楷體" w:hAnsi="標楷體" w:cs="Times New Roman" w:hint="eastAsia"/>
          <w:sz w:val="32"/>
          <w:szCs w:val="32"/>
        </w:rPr>
        <w:t>，最高者則發生於民國107年之1</w:t>
      </w:r>
      <w:r w:rsidR="00CA5285">
        <w:rPr>
          <w:rFonts w:ascii="標楷體" w:eastAsia="標楷體" w:hAnsi="標楷體" w:cs="Times New Roman"/>
          <w:sz w:val="32"/>
          <w:szCs w:val="32"/>
        </w:rPr>
        <w:t>,</w:t>
      </w:r>
      <w:r w:rsidR="00D16F7E" w:rsidRPr="00D16F7E">
        <w:rPr>
          <w:rFonts w:ascii="標楷體" w:eastAsia="標楷體" w:hAnsi="標楷體" w:cs="Times New Roman" w:hint="eastAsia"/>
          <w:sz w:val="32"/>
          <w:szCs w:val="32"/>
        </w:rPr>
        <w:t>161.26</w:t>
      </w:r>
      <w:r w:rsidR="00D16F7E" w:rsidRPr="00D16F7E">
        <w:rPr>
          <w:rFonts w:ascii="標楷體" w:eastAsia="標楷體" w:hAnsi="標楷體" w:cs="Times New Roman"/>
          <w:sz w:val="32"/>
          <w:szCs w:val="32"/>
        </w:rPr>
        <w:t>%</w:t>
      </w:r>
      <w:r w:rsidR="00D16F7E" w:rsidRPr="00D16F7E">
        <w:rPr>
          <w:rFonts w:ascii="標楷體" w:eastAsia="標楷體" w:hAnsi="標楷體" w:cs="Times New Roman" w:hint="eastAsia"/>
          <w:sz w:val="32"/>
          <w:szCs w:val="32"/>
        </w:rPr>
        <w:t>，而且民國106至108年期間，一般賠償收入之決算數與決算數佔原預算數比皆高於104及105年甚多，或可說是營建署對於監督廠商履約之權責有所落實，但若年年皆發生廠商違規情事且賠償金額高出原估算甚多之情形者，此勢必影響原計畫案件之順利進行與品質良窳，實徒耗時間，另或表示對於採購案件或廠商資格之</w:t>
      </w:r>
      <w:r w:rsidR="00A97194">
        <w:rPr>
          <w:rFonts w:ascii="標楷體" w:eastAsia="標楷體" w:hAnsi="標楷體" w:cs="Times New Roman" w:hint="eastAsia"/>
          <w:sz w:val="32"/>
          <w:szCs w:val="32"/>
        </w:rPr>
        <w:t>條件設定或資格審查等事前規劃與審定工作，容或尚有待改進之處。爰凍結該項預算，俟</w:t>
      </w:r>
      <w:r w:rsidR="00D16F7E" w:rsidRPr="00D16F7E">
        <w:rPr>
          <w:rFonts w:ascii="標楷體" w:eastAsia="標楷體" w:hAnsi="標楷體" w:cs="Times New Roman" w:hint="eastAsia"/>
          <w:sz w:val="32"/>
          <w:szCs w:val="32"/>
        </w:rPr>
        <w:t>營建署針對近</w:t>
      </w:r>
      <w:r w:rsidR="00A97194">
        <w:rPr>
          <w:rFonts w:ascii="標楷體" w:eastAsia="標楷體" w:hAnsi="標楷體" w:cs="Times New Roman" w:hint="eastAsia"/>
          <w:sz w:val="32"/>
          <w:szCs w:val="32"/>
        </w:rPr>
        <w:t>5</w:t>
      </w:r>
      <w:r w:rsidR="00D16F7E" w:rsidRPr="00D16F7E">
        <w:rPr>
          <w:rFonts w:ascii="標楷體" w:eastAsia="標楷體" w:hAnsi="標楷體" w:cs="Times New Roman" w:hint="eastAsia"/>
          <w:sz w:val="32"/>
          <w:szCs w:val="32"/>
        </w:rPr>
        <w:t>年之廠商違規賠償案件態樣進行統整與分析，並就其主要常見違規項目，進行法制研析與改進建議，俾使法制工作能與時</w:t>
      </w:r>
      <w:r w:rsidR="00CA5285">
        <w:rPr>
          <w:rFonts w:ascii="標楷體" w:eastAsia="標楷體" w:hAnsi="標楷體" w:cs="Times New Roman" w:hint="eastAsia"/>
          <w:sz w:val="32"/>
          <w:szCs w:val="32"/>
        </w:rPr>
        <w:t>俱</w:t>
      </w:r>
      <w:r w:rsidR="00D16F7E" w:rsidRPr="00D16F7E">
        <w:rPr>
          <w:rFonts w:ascii="標楷體" w:eastAsia="標楷體" w:hAnsi="標楷體" w:cs="Times New Roman" w:hint="eastAsia"/>
          <w:sz w:val="32"/>
          <w:szCs w:val="32"/>
        </w:rPr>
        <w:t>進，防弊於先，</w:t>
      </w:r>
      <w:r w:rsidR="00A97194">
        <w:rPr>
          <w:rFonts w:ascii="標楷體" w:eastAsia="標楷體" w:hAnsi="標楷體" w:cs="Times New Roman" w:hint="eastAsia"/>
          <w:sz w:val="32"/>
          <w:szCs w:val="32"/>
        </w:rPr>
        <w:t>並</w:t>
      </w:r>
      <w:r w:rsidR="00543F96">
        <w:rPr>
          <w:rFonts w:ascii="標楷體" w:eastAsia="標楷體" w:hAnsi="標楷體" w:cs="Times New Roman" w:hint="eastAsia"/>
          <w:sz w:val="32"/>
          <w:szCs w:val="32"/>
        </w:rPr>
        <w:t>於3個月內</w:t>
      </w:r>
      <w:r w:rsidR="00D16F7E" w:rsidRPr="00D16F7E">
        <w:rPr>
          <w:rFonts w:ascii="標楷體" w:eastAsia="標楷體" w:hAnsi="標楷體" w:cs="Times New Roman" w:hint="eastAsia"/>
          <w:sz w:val="32"/>
          <w:szCs w:val="32"/>
        </w:rPr>
        <w:t>向立法院內政委員會提出書面報告</w:t>
      </w:r>
      <w:r w:rsidR="00A97194">
        <w:rPr>
          <w:rFonts w:ascii="標楷體" w:eastAsia="標楷體" w:hAnsi="標楷體" w:cs="Times New Roman" w:hint="eastAsia"/>
          <w:sz w:val="32"/>
          <w:szCs w:val="32"/>
        </w:rPr>
        <w:t>後，始得動支</w:t>
      </w:r>
      <w:r w:rsidR="00D16F7E" w:rsidRPr="00D16F7E">
        <w:rPr>
          <w:rFonts w:ascii="標楷體" w:eastAsia="標楷體" w:hAnsi="標楷體" w:cs="Times New Roman" w:hint="eastAsia"/>
          <w:sz w:val="32"/>
          <w:szCs w:val="32"/>
        </w:rPr>
        <w:t>。</w:t>
      </w:r>
    </w:p>
    <w:tbl>
      <w:tblPr>
        <w:tblW w:w="8646" w:type="dxa"/>
        <w:tblInd w:w="993" w:type="dxa"/>
        <w:tblCellMar>
          <w:left w:w="28" w:type="dxa"/>
          <w:right w:w="28" w:type="dxa"/>
        </w:tblCellMar>
        <w:tblLook w:val="04A0" w:firstRow="1" w:lastRow="0" w:firstColumn="1" w:lastColumn="0" w:noHBand="0" w:noVBand="1"/>
      </w:tblPr>
      <w:tblGrid>
        <w:gridCol w:w="1261"/>
        <w:gridCol w:w="1361"/>
        <w:gridCol w:w="1542"/>
        <w:gridCol w:w="1682"/>
        <w:gridCol w:w="1401"/>
        <w:gridCol w:w="1541"/>
      </w:tblGrid>
      <w:tr w:rsidR="00D16F7E" w:rsidRPr="00CB7160" w:rsidTr="00D16F7E">
        <w:trPr>
          <w:trHeight w:val="528"/>
        </w:trPr>
        <w:tc>
          <w:tcPr>
            <w:tcW w:w="8646" w:type="dxa"/>
            <w:gridSpan w:val="6"/>
            <w:tcBorders>
              <w:top w:val="nil"/>
              <w:left w:val="nil"/>
              <w:bottom w:val="single" w:sz="8" w:space="0" w:color="auto"/>
              <w:right w:val="nil"/>
            </w:tcBorders>
            <w:shd w:val="clear" w:color="auto" w:fill="auto"/>
            <w:noWrap/>
            <w:vAlign w:val="center"/>
            <w:hideMark/>
          </w:tcPr>
          <w:p w:rsidR="00D16F7E" w:rsidRPr="00394445" w:rsidRDefault="00D16F7E" w:rsidP="00D16F7E">
            <w:pPr>
              <w:widowControl/>
              <w:jc w:val="center"/>
              <w:rPr>
                <w:rFonts w:ascii="標楷體" w:eastAsia="標楷體" w:hAnsi="標楷體" w:cs="新細明體"/>
                <w:b/>
                <w:color w:val="000000"/>
                <w:kern w:val="0"/>
                <w:szCs w:val="24"/>
              </w:rPr>
            </w:pPr>
            <w:r w:rsidRPr="00394445">
              <w:rPr>
                <w:rFonts w:ascii="標楷體" w:eastAsia="標楷體" w:hAnsi="標楷體" w:cs="新細明體" w:hint="eastAsia"/>
                <w:b/>
                <w:color w:val="000000"/>
                <w:kern w:val="0"/>
                <w:szCs w:val="24"/>
              </w:rPr>
              <w:t>民國104年至108年營建署因廠商違約之一般賠償收入預決算及佔比</w:t>
            </w:r>
          </w:p>
        </w:tc>
      </w:tr>
      <w:tr w:rsidR="00D16F7E" w:rsidRPr="00CB7160" w:rsidTr="00D16F7E">
        <w:trPr>
          <w:trHeight w:val="331"/>
        </w:trPr>
        <w:tc>
          <w:tcPr>
            <w:tcW w:w="1275" w:type="dxa"/>
            <w:tcBorders>
              <w:top w:val="nil"/>
              <w:left w:val="single" w:sz="8" w:space="0" w:color="auto"/>
              <w:bottom w:val="single" w:sz="4" w:space="0" w:color="auto"/>
              <w:right w:val="single" w:sz="4" w:space="0" w:color="auto"/>
            </w:tcBorders>
            <w:shd w:val="clear" w:color="auto" w:fill="auto"/>
            <w:noWrap/>
            <w:vAlign w:val="center"/>
            <w:hideMark/>
          </w:tcPr>
          <w:p w:rsidR="00D16F7E" w:rsidRPr="00A54DFA" w:rsidRDefault="00D16F7E" w:rsidP="00D16F7E">
            <w:pPr>
              <w:widowControl/>
              <w:rPr>
                <w:rFonts w:ascii="標楷體" w:eastAsia="標楷體" w:hAnsi="標楷體" w:cs="新細明體"/>
                <w:color w:val="000000"/>
                <w:kern w:val="0"/>
                <w:szCs w:val="24"/>
              </w:rPr>
            </w:pPr>
            <w:r w:rsidRPr="00A54DFA">
              <w:rPr>
                <w:rFonts w:ascii="標楷體" w:eastAsia="標楷體" w:hAnsi="標楷體" w:cs="新細明體" w:hint="eastAsia"/>
                <w:color w:val="000000"/>
                <w:kern w:val="0"/>
                <w:szCs w:val="24"/>
              </w:rPr>
              <w:t xml:space="preserve">　</w:t>
            </w:r>
          </w:p>
        </w:tc>
        <w:tc>
          <w:tcPr>
            <w:tcW w:w="1134" w:type="dxa"/>
            <w:tcBorders>
              <w:top w:val="nil"/>
              <w:left w:val="nil"/>
              <w:bottom w:val="single" w:sz="4" w:space="0" w:color="auto"/>
              <w:right w:val="single" w:sz="4" w:space="0" w:color="auto"/>
            </w:tcBorders>
            <w:shd w:val="clear" w:color="auto" w:fill="auto"/>
            <w:noWrap/>
            <w:hideMark/>
          </w:tcPr>
          <w:p w:rsidR="00D16F7E" w:rsidRPr="00A54DFA" w:rsidRDefault="00D16F7E" w:rsidP="00D16F7E">
            <w:pPr>
              <w:widowControl/>
              <w:jc w:val="center"/>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104年</w:t>
            </w:r>
          </w:p>
        </w:tc>
        <w:tc>
          <w:tcPr>
            <w:tcW w:w="1560" w:type="dxa"/>
            <w:tcBorders>
              <w:top w:val="nil"/>
              <w:left w:val="nil"/>
              <w:bottom w:val="single" w:sz="4" w:space="0" w:color="auto"/>
              <w:right w:val="single" w:sz="4" w:space="0" w:color="auto"/>
            </w:tcBorders>
            <w:shd w:val="clear" w:color="auto" w:fill="auto"/>
            <w:noWrap/>
            <w:hideMark/>
          </w:tcPr>
          <w:p w:rsidR="00D16F7E" w:rsidRPr="00A54DFA" w:rsidRDefault="00D16F7E" w:rsidP="00D16F7E">
            <w:pPr>
              <w:widowControl/>
              <w:jc w:val="center"/>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105年</w:t>
            </w:r>
          </w:p>
        </w:tc>
        <w:tc>
          <w:tcPr>
            <w:tcW w:w="1701" w:type="dxa"/>
            <w:tcBorders>
              <w:top w:val="nil"/>
              <w:left w:val="nil"/>
              <w:bottom w:val="single" w:sz="4" w:space="0" w:color="auto"/>
              <w:right w:val="single" w:sz="4" w:space="0" w:color="auto"/>
            </w:tcBorders>
            <w:shd w:val="clear" w:color="auto" w:fill="auto"/>
            <w:noWrap/>
            <w:hideMark/>
          </w:tcPr>
          <w:p w:rsidR="00D16F7E" w:rsidRPr="00A54DFA" w:rsidRDefault="00D16F7E" w:rsidP="00D16F7E">
            <w:pPr>
              <w:widowControl/>
              <w:jc w:val="center"/>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106年</w:t>
            </w:r>
          </w:p>
        </w:tc>
        <w:tc>
          <w:tcPr>
            <w:tcW w:w="1417" w:type="dxa"/>
            <w:tcBorders>
              <w:top w:val="nil"/>
              <w:left w:val="nil"/>
              <w:bottom w:val="single" w:sz="4" w:space="0" w:color="auto"/>
              <w:right w:val="single" w:sz="4" w:space="0" w:color="auto"/>
            </w:tcBorders>
            <w:shd w:val="clear" w:color="auto" w:fill="auto"/>
            <w:noWrap/>
            <w:hideMark/>
          </w:tcPr>
          <w:p w:rsidR="00D16F7E" w:rsidRPr="00A54DFA" w:rsidRDefault="00D16F7E" w:rsidP="00D16F7E">
            <w:pPr>
              <w:widowControl/>
              <w:jc w:val="center"/>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107年</w:t>
            </w:r>
          </w:p>
        </w:tc>
        <w:tc>
          <w:tcPr>
            <w:tcW w:w="1559" w:type="dxa"/>
            <w:tcBorders>
              <w:top w:val="nil"/>
              <w:left w:val="nil"/>
              <w:bottom w:val="single" w:sz="4" w:space="0" w:color="auto"/>
              <w:right w:val="single" w:sz="8" w:space="0" w:color="auto"/>
            </w:tcBorders>
            <w:shd w:val="clear" w:color="auto" w:fill="auto"/>
            <w:noWrap/>
            <w:hideMark/>
          </w:tcPr>
          <w:p w:rsidR="00D16F7E" w:rsidRPr="00A54DFA" w:rsidRDefault="00D16F7E" w:rsidP="00D16F7E">
            <w:pPr>
              <w:widowControl/>
              <w:jc w:val="center"/>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108年</w:t>
            </w:r>
          </w:p>
        </w:tc>
      </w:tr>
      <w:tr w:rsidR="00D16F7E" w:rsidRPr="00CB7160" w:rsidTr="00D16F7E">
        <w:trPr>
          <w:trHeight w:val="786"/>
        </w:trPr>
        <w:tc>
          <w:tcPr>
            <w:tcW w:w="1275" w:type="dxa"/>
            <w:tcBorders>
              <w:top w:val="nil"/>
              <w:left w:val="single" w:sz="8" w:space="0" w:color="auto"/>
              <w:bottom w:val="single" w:sz="4" w:space="0" w:color="auto"/>
              <w:right w:val="single" w:sz="4" w:space="0" w:color="auto"/>
            </w:tcBorders>
            <w:shd w:val="clear" w:color="auto" w:fill="auto"/>
            <w:noWrap/>
            <w:vAlign w:val="center"/>
            <w:hideMark/>
          </w:tcPr>
          <w:p w:rsidR="00D16F7E" w:rsidRPr="00A54DFA" w:rsidRDefault="00D16F7E" w:rsidP="00D16F7E">
            <w:pPr>
              <w:widowControl/>
              <w:rPr>
                <w:rFonts w:ascii="標楷體" w:eastAsia="標楷體" w:hAnsi="標楷體" w:cs="新細明體"/>
                <w:color w:val="000000"/>
                <w:kern w:val="0"/>
                <w:szCs w:val="24"/>
              </w:rPr>
            </w:pPr>
            <w:r w:rsidRPr="00A54DFA">
              <w:rPr>
                <w:rFonts w:ascii="標楷體" w:eastAsia="標楷體" w:hAnsi="標楷體" w:cs="新細明體" w:hint="eastAsia"/>
                <w:color w:val="000000"/>
                <w:kern w:val="0"/>
                <w:szCs w:val="24"/>
              </w:rPr>
              <w:t>預算數</w:t>
            </w:r>
          </w:p>
        </w:tc>
        <w:tc>
          <w:tcPr>
            <w:tcW w:w="1134"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26,780,000 </w:t>
            </w:r>
          </w:p>
        </w:tc>
        <w:tc>
          <w:tcPr>
            <w:tcW w:w="1560"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26,530,000 </w:t>
            </w:r>
          </w:p>
        </w:tc>
        <w:tc>
          <w:tcPr>
            <w:tcW w:w="1701"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26,530,000 </w:t>
            </w:r>
          </w:p>
        </w:tc>
        <w:tc>
          <w:tcPr>
            <w:tcW w:w="1417"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22,763,000 </w:t>
            </w:r>
          </w:p>
        </w:tc>
        <w:tc>
          <w:tcPr>
            <w:tcW w:w="1559" w:type="dxa"/>
            <w:tcBorders>
              <w:top w:val="nil"/>
              <w:left w:val="nil"/>
              <w:bottom w:val="single" w:sz="4" w:space="0" w:color="auto"/>
              <w:right w:val="single" w:sz="8"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22,263,000 </w:t>
            </w:r>
          </w:p>
        </w:tc>
      </w:tr>
      <w:tr w:rsidR="00D16F7E" w:rsidRPr="00CB7160" w:rsidTr="00D16F7E">
        <w:trPr>
          <w:trHeight w:val="712"/>
        </w:trPr>
        <w:tc>
          <w:tcPr>
            <w:tcW w:w="1275" w:type="dxa"/>
            <w:tcBorders>
              <w:top w:val="nil"/>
              <w:left w:val="single" w:sz="8" w:space="0" w:color="auto"/>
              <w:bottom w:val="single" w:sz="4" w:space="0" w:color="auto"/>
              <w:right w:val="single" w:sz="4" w:space="0" w:color="auto"/>
            </w:tcBorders>
            <w:shd w:val="clear" w:color="auto" w:fill="auto"/>
            <w:noWrap/>
            <w:vAlign w:val="center"/>
            <w:hideMark/>
          </w:tcPr>
          <w:p w:rsidR="00D16F7E" w:rsidRPr="00A54DFA" w:rsidRDefault="00D16F7E" w:rsidP="00D16F7E">
            <w:pPr>
              <w:widowControl/>
              <w:rPr>
                <w:rFonts w:ascii="標楷體" w:eastAsia="標楷體" w:hAnsi="標楷體" w:cs="新細明體"/>
                <w:color w:val="000000"/>
                <w:kern w:val="0"/>
                <w:szCs w:val="24"/>
              </w:rPr>
            </w:pPr>
            <w:r w:rsidRPr="00A54DFA">
              <w:rPr>
                <w:rFonts w:ascii="標楷體" w:eastAsia="標楷體" w:hAnsi="標楷體" w:cs="新細明體" w:hint="eastAsia"/>
                <w:color w:val="000000"/>
                <w:kern w:val="0"/>
                <w:szCs w:val="24"/>
              </w:rPr>
              <w:t>決算數</w:t>
            </w:r>
          </w:p>
        </w:tc>
        <w:tc>
          <w:tcPr>
            <w:tcW w:w="1134"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109,960,173 </w:t>
            </w:r>
          </w:p>
        </w:tc>
        <w:tc>
          <w:tcPr>
            <w:tcW w:w="1560"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76,931,863 </w:t>
            </w:r>
          </w:p>
        </w:tc>
        <w:tc>
          <w:tcPr>
            <w:tcW w:w="1701"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215,063,688 </w:t>
            </w:r>
          </w:p>
        </w:tc>
        <w:tc>
          <w:tcPr>
            <w:tcW w:w="1417" w:type="dxa"/>
            <w:tcBorders>
              <w:top w:val="nil"/>
              <w:left w:val="nil"/>
              <w:bottom w:val="single" w:sz="4"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264,336,607 </w:t>
            </w:r>
          </w:p>
        </w:tc>
        <w:tc>
          <w:tcPr>
            <w:tcW w:w="1559" w:type="dxa"/>
            <w:tcBorders>
              <w:top w:val="nil"/>
              <w:left w:val="nil"/>
              <w:bottom w:val="single" w:sz="4" w:space="0" w:color="auto"/>
              <w:right w:val="single" w:sz="8"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 xml:space="preserve">208,706,960 </w:t>
            </w:r>
          </w:p>
        </w:tc>
      </w:tr>
      <w:tr w:rsidR="00D16F7E" w:rsidRPr="00CB7160" w:rsidTr="00D16F7E">
        <w:trPr>
          <w:trHeight w:val="909"/>
        </w:trPr>
        <w:tc>
          <w:tcPr>
            <w:tcW w:w="1275" w:type="dxa"/>
            <w:tcBorders>
              <w:top w:val="nil"/>
              <w:left w:val="single" w:sz="8" w:space="0" w:color="auto"/>
              <w:bottom w:val="single" w:sz="8" w:space="0" w:color="auto"/>
              <w:right w:val="single" w:sz="4" w:space="0" w:color="auto"/>
            </w:tcBorders>
            <w:shd w:val="clear" w:color="auto" w:fill="auto"/>
            <w:vAlign w:val="center"/>
            <w:hideMark/>
          </w:tcPr>
          <w:p w:rsidR="00D16F7E" w:rsidRPr="00A54DFA" w:rsidRDefault="00D16F7E" w:rsidP="00D16F7E">
            <w:pPr>
              <w:widowControl/>
              <w:rPr>
                <w:rFonts w:ascii="標楷體" w:eastAsia="標楷體" w:hAnsi="標楷體" w:cs="新細明體"/>
                <w:color w:val="000000"/>
                <w:kern w:val="0"/>
                <w:szCs w:val="24"/>
              </w:rPr>
            </w:pPr>
            <w:r w:rsidRPr="00A54DFA">
              <w:rPr>
                <w:rFonts w:ascii="標楷體" w:eastAsia="標楷體" w:hAnsi="標楷體" w:cs="新細明體" w:hint="eastAsia"/>
                <w:color w:val="000000"/>
                <w:kern w:val="0"/>
                <w:szCs w:val="24"/>
              </w:rPr>
              <w:lastRenderedPageBreak/>
              <w:t>決算數佔</w:t>
            </w:r>
            <w:r w:rsidRPr="00A54DFA">
              <w:rPr>
                <w:rFonts w:ascii="標楷體" w:eastAsia="標楷體" w:hAnsi="標楷體" w:cs="新細明體" w:hint="eastAsia"/>
                <w:color w:val="000000"/>
                <w:kern w:val="0"/>
                <w:szCs w:val="24"/>
              </w:rPr>
              <w:br/>
              <w:t>原預算數比</w:t>
            </w:r>
          </w:p>
        </w:tc>
        <w:tc>
          <w:tcPr>
            <w:tcW w:w="1134" w:type="dxa"/>
            <w:tcBorders>
              <w:top w:val="nil"/>
              <w:left w:val="nil"/>
              <w:bottom w:val="single" w:sz="8"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410.61%</w:t>
            </w:r>
          </w:p>
        </w:tc>
        <w:tc>
          <w:tcPr>
            <w:tcW w:w="1560" w:type="dxa"/>
            <w:tcBorders>
              <w:top w:val="nil"/>
              <w:left w:val="nil"/>
              <w:bottom w:val="single" w:sz="8"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289.98%</w:t>
            </w:r>
          </w:p>
        </w:tc>
        <w:tc>
          <w:tcPr>
            <w:tcW w:w="1701" w:type="dxa"/>
            <w:tcBorders>
              <w:top w:val="nil"/>
              <w:left w:val="nil"/>
              <w:bottom w:val="single" w:sz="8"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810.64%</w:t>
            </w:r>
          </w:p>
        </w:tc>
        <w:tc>
          <w:tcPr>
            <w:tcW w:w="1417" w:type="dxa"/>
            <w:tcBorders>
              <w:top w:val="nil"/>
              <w:left w:val="nil"/>
              <w:bottom w:val="single" w:sz="8" w:space="0" w:color="auto"/>
              <w:right w:val="single" w:sz="4"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1161.26%</w:t>
            </w:r>
          </w:p>
        </w:tc>
        <w:tc>
          <w:tcPr>
            <w:tcW w:w="1559" w:type="dxa"/>
            <w:tcBorders>
              <w:top w:val="nil"/>
              <w:left w:val="nil"/>
              <w:bottom w:val="single" w:sz="8" w:space="0" w:color="auto"/>
              <w:right w:val="single" w:sz="8" w:space="0" w:color="auto"/>
            </w:tcBorders>
            <w:shd w:val="clear" w:color="auto" w:fill="auto"/>
            <w:noWrap/>
            <w:vAlign w:val="center"/>
            <w:hideMark/>
          </w:tcPr>
          <w:p w:rsidR="00D16F7E" w:rsidRPr="00A54DFA" w:rsidRDefault="00D16F7E" w:rsidP="00D16F7E">
            <w:pPr>
              <w:widowControl/>
              <w:jc w:val="right"/>
              <w:rPr>
                <w:rFonts w:ascii="標楷體" w:eastAsia="標楷體" w:hAnsi="標楷體" w:cs="新細明體"/>
                <w:bCs/>
                <w:color w:val="000000"/>
                <w:kern w:val="0"/>
                <w:szCs w:val="24"/>
              </w:rPr>
            </w:pPr>
            <w:r w:rsidRPr="00A54DFA">
              <w:rPr>
                <w:rFonts w:ascii="標楷體" w:eastAsia="標楷體" w:hAnsi="標楷體" w:cs="新細明體" w:hint="eastAsia"/>
                <w:bCs/>
                <w:color w:val="000000"/>
                <w:kern w:val="0"/>
                <w:szCs w:val="24"/>
              </w:rPr>
              <w:t>937.46%</w:t>
            </w:r>
          </w:p>
        </w:tc>
      </w:tr>
      <w:tr w:rsidR="00D16F7E" w:rsidRPr="00CB7160" w:rsidTr="00D16F7E">
        <w:trPr>
          <w:trHeight w:val="331"/>
        </w:trPr>
        <w:tc>
          <w:tcPr>
            <w:tcW w:w="8646" w:type="dxa"/>
            <w:gridSpan w:val="6"/>
            <w:tcBorders>
              <w:top w:val="single" w:sz="8" w:space="0" w:color="auto"/>
              <w:left w:val="nil"/>
              <w:bottom w:val="nil"/>
              <w:right w:val="nil"/>
            </w:tcBorders>
            <w:shd w:val="clear" w:color="auto" w:fill="auto"/>
            <w:noWrap/>
            <w:hideMark/>
          </w:tcPr>
          <w:p w:rsidR="00D16F7E" w:rsidRPr="00A54DFA" w:rsidRDefault="00D16F7E" w:rsidP="00D16F7E">
            <w:pPr>
              <w:widowControl/>
              <w:rPr>
                <w:rFonts w:ascii="標楷體" w:eastAsia="標楷體" w:hAnsi="標楷體" w:cs="新細明體"/>
                <w:color w:val="000000"/>
                <w:kern w:val="0"/>
                <w:sz w:val="20"/>
                <w:szCs w:val="20"/>
              </w:rPr>
            </w:pPr>
            <w:r w:rsidRPr="00A54DFA">
              <w:rPr>
                <w:rFonts w:ascii="標楷體" w:eastAsia="標楷體" w:hAnsi="標楷體" w:cs="新細明體" w:hint="eastAsia"/>
                <w:color w:val="000000"/>
                <w:kern w:val="0"/>
                <w:sz w:val="20"/>
                <w:szCs w:val="20"/>
              </w:rPr>
              <w:t>資料來源：營建署及所屬單位決算書</w:t>
            </w:r>
          </w:p>
        </w:tc>
      </w:tr>
      <w:tr w:rsidR="00D16F7E" w:rsidRPr="00CB7160" w:rsidTr="00D16F7E">
        <w:trPr>
          <w:trHeight w:val="331"/>
        </w:trPr>
        <w:tc>
          <w:tcPr>
            <w:tcW w:w="8646" w:type="dxa"/>
            <w:gridSpan w:val="6"/>
            <w:tcBorders>
              <w:top w:val="nil"/>
              <w:left w:val="nil"/>
              <w:bottom w:val="nil"/>
              <w:right w:val="nil"/>
            </w:tcBorders>
            <w:shd w:val="clear" w:color="auto" w:fill="auto"/>
            <w:noWrap/>
            <w:hideMark/>
          </w:tcPr>
          <w:p w:rsidR="00D16F7E" w:rsidRPr="00A54DFA" w:rsidRDefault="00D16F7E" w:rsidP="00D16F7E">
            <w:pPr>
              <w:widowControl/>
              <w:rPr>
                <w:rFonts w:ascii="標楷體" w:eastAsia="標楷體" w:hAnsi="標楷體" w:cs="新細明體"/>
                <w:color w:val="000000"/>
                <w:kern w:val="0"/>
                <w:sz w:val="20"/>
                <w:szCs w:val="20"/>
              </w:rPr>
            </w:pPr>
            <w:r w:rsidRPr="00A54DFA">
              <w:rPr>
                <w:rFonts w:ascii="標楷體" w:eastAsia="標楷體" w:hAnsi="標楷體" w:cs="新細明體" w:hint="eastAsia"/>
                <w:color w:val="000000"/>
                <w:kern w:val="0"/>
                <w:sz w:val="20"/>
                <w:szCs w:val="20"/>
              </w:rPr>
              <w:t>單位：新</w:t>
            </w:r>
            <w:r w:rsidR="00C91FBA" w:rsidRPr="00A54DFA">
              <w:rPr>
                <w:rFonts w:ascii="標楷體" w:eastAsia="標楷體" w:hAnsi="標楷體" w:cs="新細明體" w:hint="eastAsia"/>
                <w:color w:val="000000"/>
                <w:kern w:val="0"/>
                <w:sz w:val="20"/>
                <w:szCs w:val="20"/>
              </w:rPr>
              <w:t>臺</w:t>
            </w:r>
            <w:r w:rsidRPr="00A54DFA">
              <w:rPr>
                <w:rFonts w:ascii="標楷體" w:eastAsia="標楷體" w:hAnsi="標楷體" w:cs="新細明體" w:hint="eastAsia"/>
                <w:color w:val="000000"/>
                <w:kern w:val="0"/>
                <w:sz w:val="20"/>
                <w:szCs w:val="20"/>
              </w:rPr>
              <w:t>幣元；%</w:t>
            </w:r>
          </w:p>
        </w:tc>
      </w:tr>
    </w:tbl>
    <w:p w:rsidR="002F3BD2"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2F3BD2"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w:t>
      </w:r>
    </w:p>
    <w:p w:rsidR="002F3BD2" w:rsidRPr="0004799A" w:rsidRDefault="002F3BD2" w:rsidP="00D16F7E">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A97194" w:rsidRPr="00D16F7E">
        <w:rPr>
          <w:rFonts w:ascii="標楷體" w:eastAsia="標楷體" w:hAnsi="標楷體" w:cs="Times New Roman" w:hint="eastAsia"/>
          <w:sz w:val="32"/>
          <w:szCs w:val="32"/>
        </w:rPr>
        <w:t>110年度</w:t>
      </w:r>
      <w:r w:rsidR="00D16F7E" w:rsidRPr="00D16F7E">
        <w:rPr>
          <w:rFonts w:ascii="標楷體" w:eastAsia="標楷體" w:hAnsi="標楷體" w:cs="Times New Roman" w:hint="eastAsia"/>
          <w:sz w:val="32"/>
          <w:szCs w:val="32"/>
        </w:rPr>
        <w:t>營建署</w:t>
      </w:r>
      <w:r w:rsidR="00A97194">
        <w:rPr>
          <w:rFonts w:ascii="標楷體" w:eastAsia="標楷體" w:hAnsi="標楷體" w:cs="Times New Roman" w:hint="eastAsia"/>
          <w:sz w:val="32"/>
          <w:szCs w:val="32"/>
        </w:rPr>
        <w:t>單位預算第4目</w:t>
      </w:r>
      <w:r w:rsidR="00D16F7E" w:rsidRPr="00D16F7E">
        <w:rPr>
          <w:rFonts w:ascii="標楷體" w:eastAsia="標楷體" w:hAnsi="標楷體" w:cs="Times New Roman" w:hint="eastAsia"/>
          <w:sz w:val="32"/>
          <w:szCs w:val="32"/>
        </w:rPr>
        <w:t>「一般行政</w:t>
      </w:r>
      <w:r w:rsidR="00A97194">
        <w:rPr>
          <w:rFonts w:ascii="標楷體" w:eastAsia="標楷體" w:hAnsi="標楷體" w:cs="Times New Roman" w:hint="eastAsia"/>
          <w:sz w:val="32"/>
          <w:szCs w:val="32"/>
        </w:rPr>
        <w:t>」項下「</w:t>
      </w:r>
      <w:r w:rsidR="00D16F7E" w:rsidRPr="00D16F7E">
        <w:rPr>
          <w:rFonts w:ascii="標楷體" w:eastAsia="標楷體" w:hAnsi="標楷體" w:cs="Times New Roman" w:hint="eastAsia"/>
          <w:sz w:val="32"/>
          <w:szCs w:val="32"/>
        </w:rPr>
        <w:t>人員維持</w:t>
      </w:r>
      <w:r w:rsidR="00A97194">
        <w:rPr>
          <w:rFonts w:ascii="標楷體" w:eastAsia="標楷體" w:hAnsi="標楷體" w:cs="Times New Roman" w:hint="eastAsia"/>
          <w:sz w:val="32"/>
          <w:szCs w:val="32"/>
        </w:rPr>
        <w:t>」之「</w:t>
      </w:r>
      <w:r w:rsidR="00D16F7E" w:rsidRPr="00D16F7E">
        <w:rPr>
          <w:rFonts w:ascii="標楷體" w:eastAsia="標楷體" w:hAnsi="標楷體" w:cs="Times New Roman" w:hint="eastAsia"/>
          <w:sz w:val="32"/>
          <w:szCs w:val="32"/>
        </w:rPr>
        <w:t>加班值班費」編列5</w:t>
      </w:r>
      <w:r w:rsidR="00A97194" w:rsidRPr="00D16F7E">
        <w:rPr>
          <w:rFonts w:ascii="標楷體" w:eastAsia="標楷體" w:hAnsi="標楷體" w:cs="Times New Roman" w:hint="eastAsia"/>
          <w:sz w:val="32"/>
          <w:szCs w:val="32"/>
        </w:rPr>
        <w:t>,</w:t>
      </w:r>
      <w:r w:rsidR="00D16F7E" w:rsidRPr="00D16F7E">
        <w:rPr>
          <w:rFonts w:ascii="標楷體" w:eastAsia="標楷體" w:hAnsi="標楷體" w:cs="Times New Roman" w:hint="eastAsia"/>
          <w:sz w:val="32"/>
          <w:szCs w:val="32"/>
        </w:rPr>
        <w:t>797</w:t>
      </w:r>
      <w:r w:rsidR="00A97194">
        <w:rPr>
          <w:rFonts w:ascii="標楷體" w:eastAsia="標楷體" w:hAnsi="標楷體" w:cs="Times New Roman" w:hint="eastAsia"/>
          <w:sz w:val="32"/>
          <w:szCs w:val="32"/>
        </w:rPr>
        <w:t>萬</w:t>
      </w:r>
      <w:r w:rsidR="00D16F7E" w:rsidRPr="00D16F7E">
        <w:rPr>
          <w:rFonts w:ascii="標楷體" w:eastAsia="標楷體" w:hAnsi="標楷體" w:cs="Times New Roman" w:hint="eastAsia"/>
          <w:sz w:val="32"/>
          <w:szCs w:val="32"/>
        </w:rPr>
        <w:t>3千元。經查營建署109年度人員編制包括職員、工友、技工…等，合計1,502人；110年度人員編制1,491人，人數減少11人。然101年度人員編制減少，預算卻增加編列加班值班費用</w:t>
      </w:r>
      <w:r w:rsidR="00A97194">
        <w:rPr>
          <w:rFonts w:ascii="標楷體" w:eastAsia="標楷體" w:hAnsi="標楷體" w:cs="Times New Roman" w:hint="eastAsia"/>
          <w:sz w:val="32"/>
          <w:szCs w:val="32"/>
        </w:rPr>
        <w:t>6</w:t>
      </w:r>
      <w:r w:rsidR="00D16F7E" w:rsidRPr="00D16F7E">
        <w:rPr>
          <w:rFonts w:ascii="標楷體" w:eastAsia="標楷體" w:hAnsi="標楷體" w:cs="Times New Roman" w:hint="eastAsia"/>
          <w:sz w:val="32"/>
          <w:szCs w:val="32"/>
        </w:rPr>
        <w:t>百餘萬，營建署職員工之勞動條件令人憂慮，疑有過度加班之嫌，亦與增進公務處理時效、改善辦公環境、提高工作效率之預期成果有違。爰此，凍結</w:t>
      </w:r>
      <w:r w:rsidR="00A97194">
        <w:rPr>
          <w:rFonts w:ascii="標楷體" w:eastAsia="標楷體" w:hAnsi="標楷體" w:cs="Times New Roman" w:hint="eastAsia"/>
          <w:sz w:val="32"/>
          <w:szCs w:val="32"/>
        </w:rPr>
        <w:t>該項預算</w:t>
      </w:r>
      <w:r w:rsidR="00D16F7E" w:rsidRPr="00D16F7E">
        <w:rPr>
          <w:rFonts w:ascii="標楷體" w:eastAsia="標楷體" w:hAnsi="標楷體" w:cs="Times New Roman" w:hint="eastAsia"/>
          <w:sz w:val="32"/>
          <w:szCs w:val="32"/>
        </w:rPr>
        <w:t>，</w:t>
      </w:r>
      <w:r w:rsidR="00A97194">
        <w:rPr>
          <w:rFonts w:ascii="標楷體" w:eastAsia="標楷體" w:hAnsi="標楷體" w:cs="Times New Roman" w:hint="eastAsia"/>
          <w:sz w:val="32"/>
          <w:szCs w:val="32"/>
        </w:rPr>
        <w:t>俟</w:t>
      </w:r>
      <w:r w:rsidR="00D16F7E" w:rsidRPr="00D16F7E">
        <w:rPr>
          <w:rFonts w:ascii="標楷體" w:eastAsia="標楷體" w:hAnsi="標楷體" w:cs="Times New Roman" w:hint="eastAsia"/>
          <w:sz w:val="32"/>
          <w:szCs w:val="32"/>
        </w:rPr>
        <w:t>營建署針對署內及所屬機關之職員工是否超時加班、勞動環境等條件，向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D16F7E" w:rsidRPr="00D16F7E">
        <w:rPr>
          <w:rFonts w:ascii="標楷體" w:eastAsia="標楷體" w:hAnsi="標楷體" w:cs="Times New Roman" w:hint="eastAsia"/>
          <w:sz w:val="32"/>
          <w:szCs w:val="32"/>
        </w:rPr>
        <w:t>書面報告後，始得動支。</w:t>
      </w:r>
    </w:p>
    <w:p w:rsidR="002F3BD2"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2F3BD2" w:rsidRPr="0004799A"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D16F7E">
        <w:rPr>
          <w:rFonts w:ascii="標楷體" w:eastAsia="標楷體" w:hAnsi="標楷體" w:cs="Times New Roman" w:hint="eastAsia"/>
          <w:sz w:val="32"/>
          <w:szCs w:val="32"/>
        </w:rPr>
        <w:t xml:space="preserve">  陳玉珍</w:t>
      </w:r>
    </w:p>
    <w:p w:rsidR="002F3BD2" w:rsidRPr="0004799A" w:rsidRDefault="002F3BD2" w:rsidP="00D16F7E">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A97194" w:rsidRPr="00D16F7E">
        <w:rPr>
          <w:rFonts w:ascii="標楷體" w:eastAsia="標楷體" w:hAnsi="標楷體" w:cs="Times New Roman" w:hint="eastAsia"/>
          <w:sz w:val="32"/>
          <w:szCs w:val="32"/>
        </w:rPr>
        <w:t>110年度</w:t>
      </w:r>
      <w:r w:rsidR="00D16F7E" w:rsidRPr="00D16F7E">
        <w:rPr>
          <w:rFonts w:ascii="標楷體" w:eastAsia="標楷體" w:hAnsi="標楷體" w:cs="Times New Roman" w:hint="eastAsia"/>
          <w:sz w:val="32"/>
          <w:szCs w:val="32"/>
        </w:rPr>
        <w:t>營建署</w:t>
      </w:r>
      <w:r w:rsidR="00A97194">
        <w:rPr>
          <w:rFonts w:ascii="標楷體" w:eastAsia="標楷體" w:hAnsi="標楷體" w:cs="Times New Roman" w:hint="eastAsia"/>
          <w:sz w:val="32"/>
          <w:szCs w:val="32"/>
        </w:rPr>
        <w:t>及所屬單位預算第4目</w:t>
      </w:r>
      <w:r w:rsidR="00D16F7E" w:rsidRPr="00D16F7E">
        <w:rPr>
          <w:rFonts w:ascii="標楷體" w:eastAsia="標楷體" w:hAnsi="標楷體" w:cs="Times New Roman" w:hint="eastAsia"/>
          <w:sz w:val="32"/>
          <w:szCs w:val="32"/>
        </w:rPr>
        <w:t>「一般行政</w:t>
      </w:r>
      <w:r w:rsidR="00A97194">
        <w:rPr>
          <w:rFonts w:ascii="標楷體" w:eastAsia="標楷體" w:hAnsi="標楷體" w:cs="Times New Roman" w:hint="eastAsia"/>
          <w:sz w:val="32"/>
          <w:szCs w:val="32"/>
        </w:rPr>
        <w:t>」項下「</w:t>
      </w:r>
      <w:r w:rsidR="00D16F7E" w:rsidRPr="00D16F7E">
        <w:rPr>
          <w:rFonts w:ascii="標楷體" w:eastAsia="標楷體" w:hAnsi="標楷體" w:cs="Times New Roman" w:hint="eastAsia"/>
          <w:sz w:val="32"/>
          <w:szCs w:val="32"/>
        </w:rPr>
        <w:t>基本行政工作維持</w:t>
      </w:r>
      <w:r w:rsidR="00A97194">
        <w:rPr>
          <w:rFonts w:ascii="標楷體" w:eastAsia="標楷體" w:hAnsi="標楷體" w:cs="Times New Roman" w:hint="eastAsia"/>
          <w:sz w:val="32"/>
          <w:szCs w:val="32"/>
        </w:rPr>
        <w:t>之「</w:t>
      </w:r>
      <w:r w:rsidR="00D16F7E" w:rsidRPr="00D16F7E">
        <w:rPr>
          <w:rFonts w:ascii="標楷體" w:eastAsia="標楷體" w:hAnsi="標楷體" w:cs="Times New Roman" w:hint="eastAsia"/>
          <w:sz w:val="32"/>
          <w:szCs w:val="32"/>
        </w:rPr>
        <w:t>一般事務費」編列1</w:t>
      </w:r>
      <w:r w:rsidR="00A97194" w:rsidRPr="00D16F7E">
        <w:rPr>
          <w:rFonts w:ascii="標楷體" w:eastAsia="標楷體" w:hAnsi="標楷體" w:cs="Times New Roman" w:hint="eastAsia"/>
          <w:sz w:val="32"/>
          <w:szCs w:val="32"/>
        </w:rPr>
        <w:t>,</w:t>
      </w:r>
      <w:r w:rsidR="00D16F7E" w:rsidRPr="00D16F7E">
        <w:rPr>
          <w:rFonts w:ascii="標楷體" w:eastAsia="標楷體" w:hAnsi="標楷體" w:cs="Times New Roman" w:hint="eastAsia"/>
          <w:sz w:val="32"/>
          <w:szCs w:val="32"/>
        </w:rPr>
        <w:t>978</w:t>
      </w:r>
      <w:r w:rsidR="00A97194">
        <w:rPr>
          <w:rFonts w:ascii="標楷體" w:eastAsia="標楷體" w:hAnsi="標楷體" w:cs="Times New Roman" w:hint="eastAsia"/>
          <w:sz w:val="32"/>
          <w:szCs w:val="32"/>
        </w:rPr>
        <w:t>萬</w:t>
      </w:r>
      <w:r w:rsidR="00D16F7E" w:rsidRPr="00D16F7E">
        <w:rPr>
          <w:rFonts w:ascii="標楷體" w:eastAsia="標楷體" w:hAnsi="標楷體" w:cs="Times New Roman" w:hint="eastAsia"/>
          <w:sz w:val="32"/>
          <w:szCs w:val="32"/>
        </w:rPr>
        <w:t>2千元。其</w:t>
      </w:r>
      <w:r w:rsidR="00A97194">
        <w:rPr>
          <w:rFonts w:ascii="標楷體" w:eastAsia="標楷體" w:hAnsi="標楷體" w:cs="Times New Roman" w:hint="eastAsia"/>
          <w:sz w:val="32"/>
          <w:szCs w:val="32"/>
        </w:rPr>
        <w:t>中</w:t>
      </w:r>
      <w:r w:rsidR="00D16F7E" w:rsidRPr="00D16F7E">
        <w:rPr>
          <w:rFonts w:ascii="標楷體" w:eastAsia="標楷體" w:hAnsi="標楷體" w:cs="Times New Roman" w:hint="eastAsia"/>
          <w:sz w:val="32"/>
          <w:szCs w:val="32"/>
        </w:rPr>
        <w:t>辦公大樓環境清潔費、保全費、勞務委外…等費用編列1</w:t>
      </w:r>
      <w:r w:rsidR="00A97194" w:rsidRPr="00D16F7E">
        <w:rPr>
          <w:rFonts w:ascii="標楷體" w:eastAsia="標楷體" w:hAnsi="標楷體" w:cs="Times New Roman" w:hint="eastAsia"/>
          <w:sz w:val="32"/>
          <w:szCs w:val="32"/>
        </w:rPr>
        <w:t>,</w:t>
      </w:r>
      <w:r w:rsidR="00D16F7E" w:rsidRPr="00D16F7E">
        <w:rPr>
          <w:rFonts w:ascii="標楷體" w:eastAsia="標楷體" w:hAnsi="標楷體" w:cs="Times New Roman" w:hint="eastAsia"/>
          <w:sz w:val="32"/>
          <w:szCs w:val="32"/>
        </w:rPr>
        <w:t>569</w:t>
      </w:r>
      <w:r w:rsidR="00A97194">
        <w:rPr>
          <w:rFonts w:ascii="標楷體" w:eastAsia="標楷體" w:hAnsi="標楷體" w:cs="Times New Roman" w:hint="eastAsia"/>
          <w:sz w:val="32"/>
          <w:szCs w:val="32"/>
        </w:rPr>
        <w:t>萬</w:t>
      </w:r>
      <w:r w:rsidR="00D16F7E" w:rsidRPr="00D16F7E">
        <w:rPr>
          <w:rFonts w:ascii="標楷體" w:eastAsia="標楷體" w:hAnsi="標楷體" w:cs="Times New Roman" w:hint="eastAsia"/>
          <w:sz w:val="32"/>
          <w:szCs w:val="32"/>
        </w:rPr>
        <w:t>元</w:t>
      </w:r>
      <w:r w:rsidR="00CA5285">
        <w:rPr>
          <w:rFonts w:ascii="標楷體" w:eastAsia="標楷體" w:hAnsi="標楷體" w:cs="Times New Roman" w:hint="eastAsia"/>
          <w:sz w:val="32"/>
          <w:szCs w:val="32"/>
        </w:rPr>
        <w:t>，</w:t>
      </w:r>
      <w:r w:rsidR="00D16F7E" w:rsidRPr="00D16F7E">
        <w:rPr>
          <w:rFonts w:ascii="標楷體" w:eastAsia="標楷體" w:hAnsi="標楷體" w:cs="Times New Roman" w:hint="eastAsia"/>
          <w:sz w:val="32"/>
          <w:szCs w:val="32"/>
        </w:rPr>
        <w:t>相較於109年度增列259</w:t>
      </w:r>
      <w:r w:rsidR="00A97194">
        <w:rPr>
          <w:rFonts w:ascii="標楷體" w:eastAsia="標楷體" w:hAnsi="標楷體" w:cs="Times New Roman" w:hint="eastAsia"/>
          <w:sz w:val="32"/>
          <w:szCs w:val="32"/>
        </w:rPr>
        <w:t>萬</w:t>
      </w:r>
      <w:r w:rsidR="00D16F7E" w:rsidRPr="00D16F7E">
        <w:rPr>
          <w:rFonts w:ascii="標楷體" w:eastAsia="標楷體" w:hAnsi="標楷體" w:cs="Times New Roman" w:hint="eastAsia"/>
          <w:sz w:val="32"/>
          <w:szCs w:val="32"/>
        </w:rPr>
        <w:t>4千元，增幅近兩成。營建署針對增加預算之原因未予說明，本於撙節開支，爰凍結</w:t>
      </w:r>
      <w:r w:rsidR="00A97194">
        <w:rPr>
          <w:rFonts w:ascii="標楷體" w:eastAsia="標楷體" w:hAnsi="標楷體" w:cs="Times New Roman" w:hint="eastAsia"/>
          <w:sz w:val="32"/>
          <w:szCs w:val="32"/>
        </w:rPr>
        <w:t>該項預算</w:t>
      </w:r>
      <w:r w:rsidR="00D16F7E" w:rsidRPr="00D16F7E">
        <w:rPr>
          <w:rFonts w:ascii="標楷體" w:eastAsia="標楷體" w:hAnsi="標楷體" w:cs="Times New Roman" w:hint="eastAsia"/>
          <w:sz w:val="32"/>
          <w:szCs w:val="32"/>
        </w:rPr>
        <w:t>，</w:t>
      </w:r>
      <w:r w:rsidR="00A97194">
        <w:rPr>
          <w:rFonts w:ascii="標楷體" w:eastAsia="標楷體" w:hAnsi="標楷體" w:cs="Times New Roman" w:hint="eastAsia"/>
          <w:sz w:val="32"/>
          <w:szCs w:val="32"/>
        </w:rPr>
        <w:t>俟</w:t>
      </w:r>
      <w:r w:rsidR="00D16F7E" w:rsidRPr="00D16F7E">
        <w:rPr>
          <w:rFonts w:ascii="標楷體" w:eastAsia="標楷體" w:hAnsi="標楷體" w:cs="Times New Roman" w:hint="eastAsia"/>
          <w:sz w:val="32"/>
          <w:szCs w:val="32"/>
        </w:rPr>
        <w:t>營建署針對上開疑義，向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D16F7E" w:rsidRPr="00D16F7E">
        <w:rPr>
          <w:rFonts w:ascii="標楷體" w:eastAsia="標楷體" w:hAnsi="標楷體" w:cs="Times New Roman" w:hint="eastAsia"/>
          <w:sz w:val="32"/>
          <w:szCs w:val="32"/>
        </w:rPr>
        <w:t>書面報告後，始得動支。</w:t>
      </w:r>
    </w:p>
    <w:p w:rsidR="002F3BD2"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2F3BD2" w:rsidRPr="0004799A" w:rsidRDefault="002F3BD2" w:rsidP="002F3BD2">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D16F7E" w:rsidRPr="00D16F7E">
        <w:rPr>
          <w:rFonts w:ascii="標楷體" w:eastAsia="標楷體" w:hAnsi="標楷體" w:cs="Times New Roman" w:hint="eastAsia"/>
          <w:sz w:val="32"/>
          <w:szCs w:val="32"/>
        </w:rPr>
        <w:t xml:space="preserve">  陳玉珍</w:t>
      </w:r>
    </w:p>
    <w:p w:rsidR="0004799A" w:rsidRDefault="00A97194" w:rsidP="0004799A">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五</w:t>
      </w:r>
      <w:r w:rsidR="0004799A" w:rsidRPr="0004799A">
        <w:rPr>
          <w:rFonts w:ascii="標楷體" w:eastAsia="標楷體" w:hAnsi="標楷體" w:cs="Times New Roman" w:hint="eastAsia"/>
          <w:sz w:val="32"/>
          <w:szCs w:val="32"/>
          <w:lang w:val="x-none"/>
        </w:rPr>
        <w:t>、</w:t>
      </w:r>
      <w:r w:rsidR="002F3BD2" w:rsidRPr="0004799A">
        <w:rPr>
          <w:rFonts w:ascii="標楷體" w:eastAsia="標楷體" w:hAnsi="標楷體" w:cs="Times New Roman" w:hint="eastAsia"/>
          <w:sz w:val="32"/>
          <w:szCs w:val="32"/>
          <w:lang w:val="x-none"/>
        </w:rPr>
        <w:t>1</w:t>
      </w:r>
      <w:r w:rsidR="002F3BD2">
        <w:rPr>
          <w:rFonts w:ascii="標楷體" w:eastAsia="標楷體" w:hAnsi="標楷體" w:cs="Times New Roman" w:hint="eastAsia"/>
          <w:sz w:val="32"/>
          <w:szCs w:val="32"/>
          <w:lang w:val="x-none"/>
        </w:rPr>
        <w:t>10</w:t>
      </w:r>
      <w:r w:rsidR="002F3BD2" w:rsidRPr="0004799A">
        <w:rPr>
          <w:rFonts w:ascii="標楷體" w:eastAsia="標楷體" w:hAnsi="標楷體" w:cs="Times New Roman" w:hint="eastAsia"/>
          <w:sz w:val="32"/>
          <w:szCs w:val="32"/>
          <w:lang w:val="x-none"/>
        </w:rPr>
        <w:t>年度</w:t>
      </w:r>
      <w:r w:rsidR="0004799A" w:rsidRPr="0004799A">
        <w:rPr>
          <w:rFonts w:ascii="標楷體" w:eastAsia="標楷體" w:hAnsi="標楷體" w:cs="Times New Roman" w:hint="eastAsia"/>
          <w:sz w:val="32"/>
          <w:szCs w:val="32"/>
          <w:lang w:val="x-none"/>
        </w:rPr>
        <w:t>營建署及所屬單位預算第5目「營建業務」編列</w:t>
      </w:r>
      <w:r>
        <w:rPr>
          <w:rFonts w:ascii="標楷體" w:eastAsia="標楷體" w:hAnsi="標楷體" w:cs="Times New Roman" w:hint="eastAsia"/>
          <w:sz w:val="32"/>
          <w:szCs w:val="32"/>
          <w:lang w:val="x-none"/>
        </w:rPr>
        <w:t>52</w:t>
      </w:r>
      <w:r w:rsidR="0004799A" w:rsidRPr="0004799A">
        <w:rPr>
          <w:rFonts w:ascii="標楷體" w:eastAsia="標楷體" w:hAnsi="標楷體" w:cs="Times New Roman" w:hint="eastAsia"/>
          <w:sz w:val="32"/>
          <w:szCs w:val="32"/>
          <w:lang w:val="x-none"/>
        </w:rPr>
        <w:t>億</w:t>
      </w:r>
      <w:r>
        <w:rPr>
          <w:rFonts w:ascii="標楷體" w:eastAsia="標楷體" w:hAnsi="標楷體" w:cs="Times New Roman" w:hint="eastAsia"/>
          <w:sz w:val="32"/>
          <w:szCs w:val="32"/>
          <w:lang w:val="x-none"/>
        </w:rPr>
        <w:t>2</w:t>
      </w:r>
      <w:r w:rsidR="0004799A" w:rsidRPr="0004799A">
        <w:rPr>
          <w:rFonts w:ascii="標楷體" w:eastAsia="標楷體" w:hAnsi="標楷體" w:cs="Times New Roman" w:hint="eastAsia"/>
          <w:sz w:val="32"/>
          <w:szCs w:val="32"/>
          <w:lang w:val="x-none"/>
        </w:rPr>
        <w:t>,</w:t>
      </w:r>
      <w:r>
        <w:rPr>
          <w:rFonts w:ascii="標楷體" w:eastAsia="標楷體" w:hAnsi="標楷體" w:cs="Times New Roman" w:hint="eastAsia"/>
          <w:sz w:val="32"/>
          <w:szCs w:val="32"/>
          <w:lang w:val="x-none"/>
        </w:rPr>
        <w:t>517</w:t>
      </w:r>
      <w:r w:rsidR="0004799A" w:rsidRPr="0004799A">
        <w:rPr>
          <w:rFonts w:ascii="標楷體" w:eastAsia="標楷體" w:hAnsi="標楷體" w:cs="Times New Roman" w:hint="eastAsia"/>
          <w:sz w:val="32"/>
          <w:szCs w:val="32"/>
          <w:lang w:val="x-none"/>
        </w:rPr>
        <w:t>萬</w:t>
      </w:r>
      <w:r>
        <w:rPr>
          <w:rFonts w:ascii="標楷體" w:eastAsia="標楷體" w:hAnsi="標楷體" w:cs="Times New Roman" w:hint="eastAsia"/>
          <w:sz w:val="32"/>
          <w:szCs w:val="32"/>
          <w:lang w:val="x-none"/>
        </w:rPr>
        <w:t>6</w:t>
      </w:r>
      <w:r w:rsidR="0004799A" w:rsidRPr="0004799A">
        <w:rPr>
          <w:rFonts w:ascii="標楷體" w:eastAsia="標楷體" w:hAnsi="標楷體" w:cs="Times New Roman" w:hint="eastAsia"/>
          <w:sz w:val="32"/>
          <w:szCs w:val="32"/>
          <w:lang w:val="x-none"/>
        </w:rPr>
        <w:t>千元，凍結</w:t>
      </w:r>
      <w:r>
        <w:rPr>
          <w:rFonts w:ascii="標楷體" w:eastAsia="標楷體" w:hAnsi="標楷體" w:cs="Times New Roman" w:hint="eastAsia"/>
          <w:sz w:val="32"/>
          <w:szCs w:val="32"/>
          <w:lang w:val="x-none"/>
        </w:rPr>
        <w:t>2</w:t>
      </w:r>
      <w:r w:rsidR="0004799A" w:rsidRPr="0004799A">
        <w:rPr>
          <w:rFonts w:ascii="標楷體" w:eastAsia="標楷體" w:hAnsi="標楷體" w:cs="Times New Roman" w:hint="eastAsia"/>
          <w:sz w:val="32"/>
          <w:szCs w:val="32"/>
          <w:lang w:val="x-none"/>
        </w:rPr>
        <w:t>,000萬元，俟</w:t>
      </w:r>
      <w:r w:rsidR="00F9365F">
        <w:rPr>
          <w:rFonts w:ascii="標楷體" w:eastAsia="標楷體" w:hAnsi="標楷體" w:cs="Times New Roman" w:hint="eastAsia"/>
          <w:sz w:val="32"/>
          <w:szCs w:val="32"/>
          <w:lang w:val="x-none"/>
        </w:rPr>
        <w:t>營建署</w:t>
      </w:r>
      <w:r w:rsidR="0004799A" w:rsidRPr="0004799A">
        <w:rPr>
          <w:rFonts w:ascii="標楷體" w:eastAsia="標楷體" w:hAnsi="標楷體" w:cs="Times New Roman" w:hint="eastAsia"/>
          <w:sz w:val="32"/>
          <w:szCs w:val="32"/>
          <w:lang w:val="x-none"/>
        </w:rPr>
        <w:t>就下列各案向立法院內政委員會提出書面報告後，始得動支。</w:t>
      </w:r>
    </w:p>
    <w:p w:rsidR="004F1EBC" w:rsidRPr="00ED2001" w:rsidRDefault="004F1EBC" w:rsidP="00ED2001">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（一）</w:t>
      </w:r>
      <w:r w:rsidR="00ED2001" w:rsidRPr="00ED2001">
        <w:rPr>
          <w:rFonts w:ascii="標楷體" w:eastAsia="標楷體" w:hAnsi="標楷體" w:cs="Times New Roman" w:hint="eastAsia"/>
          <w:sz w:val="32"/>
          <w:szCs w:val="32"/>
        </w:rPr>
        <w:t>110</w:t>
      </w:r>
      <w:r w:rsidR="00A97194">
        <w:rPr>
          <w:rFonts w:ascii="標楷體" w:eastAsia="標楷體" w:hAnsi="標楷體" w:cs="Times New Roman" w:hint="eastAsia"/>
          <w:sz w:val="32"/>
          <w:szCs w:val="32"/>
        </w:rPr>
        <w:t>年度營建署及</w:t>
      </w:r>
      <w:r w:rsidR="00ED2001" w:rsidRPr="00ED2001">
        <w:rPr>
          <w:rFonts w:ascii="標楷體" w:eastAsia="標楷體" w:hAnsi="標楷體" w:cs="Times New Roman" w:hint="eastAsia"/>
          <w:sz w:val="32"/>
          <w:szCs w:val="32"/>
        </w:rPr>
        <w:t>所屬</w:t>
      </w:r>
      <w:r w:rsidR="00ED2001">
        <w:rPr>
          <w:rFonts w:ascii="標楷體" w:eastAsia="標楷體" w:hAnsi="標楷體" w:cs="Times New Roman" w:hint="eastAsia"/>
          <w:sz w:val="32"/>
          <w:szCs w:val="32"/>
        </w:rPr>
        <w:t>單位</w:t>
      </w:r>
      <w:r w:rsidR="00ED2001" w:rsidRPr="00ED2001">
        <w:rPr>
          <w:rFonts w:ascii="標楷體" w:eastAsia="標楷體" w:hAnsi="標楷體" w:cs="Times New Roman" w:hint="eastAsia"/>
          <w:sz w:val="32"/>
          <w:szCs w:val="32"/>
        </w:rPr>
        <w:t>預算第5目「營建業務」編列52億2,517萬6千元。</w:t>
      </w:r>
      <w:r w:rsidR="00ED2001">
        <w:rPr>
          <w:rFonts w:ascii="標楷體" w:eastAsia="標楷體" w:hAnsi="標楷體" w:cs="Times New Roman" w:hint="eastAsia"/>
          <w:sz w:val="32"/>
          <w:szCs w:val="32"/>
        </w:rPr>
        <w:t>查</w:t>
      </w:r>
      <w:r w:rsidR="00ED2001" w:rsidRPr="00ED2001">
        <w:rPr>
          <w:rFonts w:ascii="標楷體" w:eastAsia="標楷體" w:hAnsi="標楷體" w:cs="Times New Roman" w:hint="eastAsia"/>
          <w:sz w:val="32"/>
          <w:szCs w:val="32"/>
        </w:rPr>
        <w:t>第二屆危老都更博覽會於109年9月19日及9月20日於松山文創園區舉辦，會中各家廠商進駐擺攤以及投融資放款銀行，因充斥商業行為，對原本營建署推動危老都更之宗旨目標已有偏離公益性之嫌疑，更無助提升民眾對於危老都更信任度以及相關背景知識之補充。</w:t>
      </w:r>
      <w:r w:rsidR="00ED2001">
        <w:rPr>
          <w:rFonts w:ascii="標楷體" w:eastAsia="標楷體" w:hAnsi="標楷體" w:cs="Times New Roman" w:hint="eastAsia"/>
          <w:sz w:val="32"/>
          <w:szCs w:val="32"/>
        </w:rPr>
        <w:t>且</w:t>
      </w:r>
      <w:r w:rsidR="00ED2001" w:rsidRPr="00ED2001">
        <w:rPr>
          <w:rFonts w:ascii="標楷體" w:eastAsia="標楷體" w:hAnsi="標楷體" w:cs="Times New Roman" w:hint="eastAsia"/>
          <w:sz w:val="32"/>
          <w:szCs w:val="32"/>
        </w:rPr>
        <w:t>鄰近國家日本對於相關都市更新的推展，主要分為三大部分。第</w:t>
      </w:r>
      <w:r w:rsidR="00A97194">
        <w:rPr>
          <w:rFonts w:ascii="標楷體" w:eastAsia="標楷體" w:hAnsi="標楷體" w:cs="Times New Roman" w:hint="eastAsia"/>
          <w:sz w:val="32"/>
          <w:szCs w:val="32"/>
        </w:rPr>
        <w:t>1</w:t>
      </w:r>
      <w:r w:rsidR="00ED2001" w:rsidRPr="00ED2001">
        <w:rPr>
          <w:rFonts w:ascii="標楷體" w:eastAsia="標楷體" w:hAnsi="標楷體" w:cs="Times New Roman" w:hint="eastAsia"/>
          <w:sz w:val="32"/>
          <w:szCs w:val="32"/>
        </w:rPr>
        <w:t>步，讓民眾認識都市更新相關背景知識。第</w:t>
      </w:r>
      <w:r w:rsidR="00A97194">
        <w:rPr>
          <w:rFonts w:ascii="標楷體" w:eastAsia="標楷體" w:hAnsi="標楷體" w:cs="Times New Roman" w:hint="eastAsia"/>
          <w:sz w:val="32"/>
          <w:szCs w:val="32"/>
        </w:rPr>
        <w:t>2</w:t>
      </w:r>
      <w:r w:rsidR="00ED2001" w:rsidRPr="00ED2001">
        <w:rPr>
          <w:rFonts w:ascii="標楷體" w:eastAsia="標楷體" w:hAnsi="標楷體" w:cs="Times New Roman" w:hint="eastAsia"/>
          <w:sz w:val="32"/>
          <w:szCs w:val="32"/>
        </w:rPr>
        <w:t>步，讓民眾掌握居住區域之都市規劃現況。第</w:t>
      </w:r>
      <w:r w:rsidR="00A97194">
        <w:rPr>
          <w:rFonts w:ascii="標楷體" w:eastAsia="標楷體" w:hAnsi="標楷體" w:cs="Times New Roman" w:hint="eastAsia"/>
          <w:sz w:val="32"/>
          <w:szCs w:val="32"/>
        </w:rPr>
        <w:t>3</w:t>
      </w:r>
      <w:r w:rsidR="00ED2001">
        <w:rPr>
          <w:rFonts w:ascii="標楷體" w:eastAsia="標楷體" w:hAnsi="標楷體" w:cs="Times New Roman" w:hint="eastAsia"/>
          <w:sz w:val="32"/>
          <w:szCs w:val="32"/>
        </w:rPr>
        <w:t>步</w:t>
      </w:r>
      <w:r w:rsidR="00ED2001" w:rsidRPr="00ED2001">
        <w:rPr>
          <w:rFonts w:ascii="標楷體" w:eastAsia="標楷體" w:hAnsi="標楷體" w:cs="Times New Roman" w:hint="eastAsia"/>
          <w:sz w:val="32"/>
          <w:szCs w:val="32"/>
        </w:rPr>
        <w:t>，提供政府相關諮詢。然而此次博覽會之內容，與日本差距甚遠，並未站在民眾角度規畫該博覽會。然而營建署針對本案已補助50萬元整，雖然並非活動整體經費，但政府若補助相關費用，應權衡公益性為主軸，並以民眾為依歸，推展相關危老都更之計畫，以提高民眾之信任度。針對營建署補助第二屆危老都更博覽會，其博覽會之舉辦及目的已偏離公益性，為使危老都</w:t>
      </w:r>
      <w:r w:rsidR="00811CE5">
        <w:rPr>
          <w:rFonts w:ascii="標楷體" w:eastAsia="標楷體" w:hAnsi="標楷體" w:cs="Times New Roman" w:hint="eastAsia"/>
          <w:sz w:val="32"/>
          <w:szCs w:val="32"/>
        </w:rPr>
        <w:t>更</w:t>
      </w:r>
      <w:r w:rsidR="00ED2001" w:rsidRPr="00ED2001">
        <w:rPr>
          <w:rFonts w:ascii="標楷體" w:eastAsia="標楷體" w:hAnsi="標楷體" w:cs="Times New Roman" w:hint="eastAsia"/>
          <w:sz w:val="32"/>
          <w:szCs w:val="32"/>
        </w:rPr>
        <w:t>順暢推廣，營建署應改善相關宣導方式。爰凍結</w:t>
      </w:r>
      <w:r w:rsidR="00ED2001">
        <w:rPr>
          <w:rFonts w:ascii="標楷體" w:eastAsia="標楷體" w:hAnsi="標楷體" w:cs="Times New Roman" w:hint="eastAsia"/>
          <w:sz w:val="32"/>
          <w:szCs w:val="32"/>
        </w:rPr>
        <w:t>該項預算</w:t>
      </w:r>
      <w:r w:rsidR="00ED2001" w:rsidRPr="00ED2001">
        <w:rPr>
          <w:rFonts w:ascii="標楷體" w:eastAsia="標楷體" w:hAnsi="標楷體" w:cs="Times New Roman" w:hint="eastAsia"/>
          <w:sz w:val="32"/>
          <w:szCs w:val="32"/>
        </w:rPr>
        <w:t>，俟營建署向</w:t>
      </w:r>
      <w:r w:rsidR="00ED2001">
        <w:rPr>
          <w:rFonts w:ascii="標楷體" w:eastAsia="標楷體" w:hAnsi="標楷體" w:cs="Times New Roman" w:hint="eastAsia"/>
          <w:sz w:val="32"/>
          <w:szCs w:val="32"/>
        </w:rPr>
        <w:t>立法院</w:t>
      </w:r>
      <w:r w:rsidR="00ED2001" w:rsidRPr="00ED2001">
        <w:rPr>
          <w:rFonts w:ascii="標楷體" w:eastAsia="標楷體" w:hAnsi="標楷體" w:cs="Times New Roman" w:hint="eastAsia"/>
          <w:sz w:val="32"/>
          <w:szCs w:val="32"/>
        </w:rPr>
        <w:t>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黃世杰  王美惠  羅美玲</w:t>
      </w:r>
    </w:p>
    <w:p w:rsidR="00811CE5" w:rsidRPr="00811CE5" w:rsidRDefault="004F1EBC" w:rsidP="00811CE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811CE5" w:rsidRPr="00811CE5">
        <w:rPr>
          <w:rFonts w:ascii="標楷體" w:eastAsia="標楷體" w:hAnsi="標楷體" w:cs="Times New Roman" w:hint="eastAsia"/>
          <w:sz w:val="32"/>
          <w:szCs w:val="32"/>
        </w:rPr>
        <w:t>有鑑於租金補貼自101年起為全國不分縣、市，每戶每月最高補貼4千元，104年至108年改為依據不同縣、市，</w:t>
      </w:r>
      <w:r w:rsidR="00C91FBA">
        <w:rPr>
          <w:rFonts w:ascii="標楷體" w:eastAsia="標楷體" w:hAnsi="標楷體" w:cs="Times New Roman" w:hint="eastAsia"/>
          <w:sz w:val="32"/>
          <w:szCs w:val="32"/>
        </w:rPr>
        <w:t>臺</w:t>
      </w:r>
      <w:r w:rsidR="00811CE5" w:rsidRPr="00811CE5">
        <w:rPr>
          <w:rFonts w:ascii="標楷體" w:eastAsia="標楷體" w:hAnsi="標楷體" w:cs="Times New Roman" w:hint="eastAsia"/>
          <w:sz w:val="32"/>
          <w:szCs w:val="32"/>
        </w:rPr>
        <w:t>北市每戶每月最高補貼5</w:t>
      </w:r>
      <w:r w:rsidR="00C657D2">
        <w:rPr>
          <w:rFonts w:ascii="標楷體" w:eastAsia="標楷體" w:hAnsi="標楷體" w:cs="Times New Roman" w:hint="eastAsia"/>
          <w:sz w:val="32"/>
          <w:szCs w:val="32"/>
        </w:rPr>
        <w:t>千</w:t>
      </w:r>
      <w:r w:rsidR="00811CE5" w:rsidRPr="00811CE5">
        <w:rPr>
          <w:rFonts w:ascii="標楷體" w:eastAsia="標楷體" w:hAnsi="標楷體" w:cs="Times New Roman" w:hint="eastAsia"/>
          <w:sz w:val="32"/>
          <w:szCs w:val="32"/>
        </w:rPr>
        <w:t>元；新北市、桃園市、臺中市、新竹市、新竹縣每戶每月最高補貼4</w:t>
      </w:r>
      <w:r w:rsidR="00C657D2">
        <w:rPr>
          <w:rFonts w:ascii="標楷體" w:eastAsia="標楷體" w:hAnsi="標楷體" w:cs="Times New Roman" w:hint="eastAsia"/>
          <w:sz w:val="32"/>
          <w:szCs w:val="32"/>
        </w:rPr>
        <w:t>千</w:t>
      </w:r>
      <w:r w:rsidR="00811CE5" w:rsidRPr="00811CE5">
        <w:rPr>
          <w:rFonts w:ascii="標楷體" w:eastAsia="標楷體" w:hAnsi="標楷體" w:cs="Times New Roman" w:hint="eastAsia"/>
          <w:sz w:val="32"/>
          <w:szCs w:val="32"/>
        </w:rPr>
        <w:t>元；</w:t>
      </w:r>
      <w:r w:rsidR="00C657D2">
        <w:rPr>
          <w:rFonts w:ascii="標楷體" w:eastAsia="標楷體" w:hAnsi="標楷體" w:cs="Times New Roman" w:hint="eastAsia"/>
          <w:sz w:val="32"/>
          <w:szCs w:val="32"/>
        </w:rPr>
        <w:t>臺</w:t>
      </w:r>
      <w:r w:rsidR="00811CE5" w:rsidRPr="00811CE5">
        <w:rPr>
          <w:rFonts w:ascii="標楷體" w:eastAsia="標楷體" w:hAnsi="標楷體" w:cs="Times New Roman" w:hint="eastAsia"/>
          <w:sz w:val="32"/>
          <w:szCs w:val="32"/>
        </w:rPr>
        <w:t>南市、高雄市每戶每月最高補貼3</w:t>
      </w:r>
      <w:r w:rsidR="00C657D2">
        <w:rPr>
          <w:rFonts w:ascii="標楷體" w:eastAsia="標楷體" w:hAnsi="標楷體" w:cs="Times New Roman" w:hint="eastAsia"/>
          <w:sz w:val="32"/>
          <w:szCs w:val="32"/>
        </w:rPr>
        <w:t>千</w:t>
      </w:r>
      <w:r w:rsidR="00811CE5" w:rsidRPr="00811CE5">
        <w:rPr>
          <w:rFonts w:ascii="標楷體" w:eastAsia="標楷體" w:hAnsi="標楷體" w:cs="Times New Roman" w:hint="eastAsia"/>
          <w:sz w:val="32"/>
          <w:szCs w:val="32"/>
        </w:rPr>
        <w:t>200元，其餘縣、市每戶每月最高補貼3</w:t>
      </w:r>
      <w:r w:rsidR="00C657D2">
        <w:rPr>
          <w:rFonts w:ascii="標楷體" w:eastAsia="標楷體" w:hAnsi="標楷體" w:cs="Times New Roman" w:hint="eastAsia"/>
          <w:sz w:val="32"/>
          <w:szCs w:val="32"/>
        </w:rPr>
        <w:t>千</w:t>
      </w:r>
      <w:r w:rsidR="00811CE5" w:rsidRPr="00811CE5">
        <w:rPr>
          <w:rFonts w:ascii="標楷體" w:eastAsia="標楷體" w:hAnsi="標楷體" w:cs="Times New Roman" w:hint="eastAsia"/>
          <w:sz w:val="32"/>
          <w:szCs w:val="32"/>
        </w:rPr>
        <w:t>元。109年補貼對象改分為「單身且未滿四十歲者」及「單身四十歲以上者或非單身者」，補貼「單身四十歲以上者或非單身者」仍維持上開補助金額；補貼「單身且未滿四十歲者」竟調降補貼金額。</w:t>
      </w:r>
    </w:p>
    <w:p w:rsidR="004F1EBC" w:rsidRPr="0004799A" w:rsidRDefault="00811CE5" w:rsidP="00811CE5">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811CE5">
        <w:rPr>
          <w:rFonts w:ascii="標楷體" w:eastAsia="標楷體" w:hAnsi="標楷體" w:cs="Times New Roman" w:hint="eastAsia"/>
          <w:sz w:val="32"/>
          <w:szCs w:val="32"/>
        </w:rPr>
        <w:t>惟查自101年至109年物價成長，且各地租屋市場租金亦有所成長，而租金補貼金額在未隨物價或租屋行情成長之下，對於受補助之人，每月所需負擔之成本仍逐年增加，使原本租金補貼</w:t>
      </w:r>
      <w:r w:rsidRPr="00811CE5">
        <w:rPr>
          <w:rFonts w:ascii="標楷體" w:eastAsia="標楷體" w:hAnsi="標楷體" w:cs="Times New Roman" w:hint="eastAsia"/>
          <w:sz w:val="32"/>
          <w:szCs w:val="32"/>
        </w:rPr>
        <w:lastRenderedPageBreak/>
        <w:t>政策下，所欲協助之美意未能完全落實。爰凍結</w:t>
      </w:r>
      <w:r w:rsidR="00C657D2">
        <w:rPr>
          <w:rFonts w:ascii="標楷體" w:eastAsia="標楷體" w:hAnsi="標楷體" w:cs="Times New Roman" w:hint="eastAsia"/>
          <w:sz w:val="32"/>
          <w:szCs w:val="32"/>
        </w:rPr>
        <w:t>該項預算</w:t>
      </w:r>
      <w:r w:rsidRPr="00811CE5">
        <w:rPr>
          <w:rFonts w:ascii="標楷體" w:eastAsia="標楷體" w:hAnsi="標楷體" w:cs="Times New Roman" w:hint="eastAsia"/>
          <w:sz w:val="32"/>
          <w:szCs w:val="32"/>
        </w:rPr>
        <w:t>，俟營建署對於租金補貼補助金額配合物價及租屋市場價格調整後，並向</w:t>
      </w:r>
      <w:r w:rsidR="00211406">
        <w:rPr>
          <w:rFonts w:ascii="標楷體" w:eastAsia="標楷體" w:hAnsi="標楷體" w:cs="Times New Roman" w:hint="eastAsia"/>
          <w:sz w:val="32"/>
          <w:szCs w:val="32"/>
        </w:rPr>
        <w:t>立法院</w:t>
      </w:r>
      <w:r w:rsidRPr="00811CE5">
        <w:rPr>
          <w:rFonts w:ascii="標楷體" w:eastAsia="標楷體" w:hAnsi="標楷體" w:cs="Times New Roman" w:hint="eastAsia"/>
          <w:sz w:val="32"/>
          <w:szCs w:val="32"/>
        </w:rPr>
        <w:t>內政委員提出</w:t>
      </w:r>
      <w:r w:rsidR="00C657D2">
        <w:rPr>
          <w:rFonts w:ascii="標楷體" w:eastAsia="標楷體" w:hAnsi="標楷體" w:cs="Times New Roman" w:hint="eastAsia"/>
          <w:sz w:val="32"/>
          <w:szCs w:val="32"/>
        </w:rPr>
        <w:t>書面</w:t>
      </w:r>
      <w:r w:rsidRPr="00811CE5">
        <w:rPr>
          <w:rFonts w:ascii="標楷體" w:eastAsia="標楷體" w:hAnsi="標楷體" w:cs="Times New Roman" w:hint="eastAsia"/>
          <w:sz w:val="32"/>
          <w:szCs w:val="32"/>
        </w:rPr>
        <w:t>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52733A">
        <w:rPr>
          <w:rFonts w:ascii="標楷體" w:eastAsia="標楷體" w:hAnsi="標楷體" w:cs="Times New Roman" w:hint="eastAsia"/>
          <w:sz w:val="32"/>
          <w:szCs w:val="32"/>
        </w:rPr>
        <w:t>鄭天財Sra Kacaw</w:t>
      </w:r>
      <w:r w:rsidR="00D16F7E">
        <w:rPr>
          <w:rFonts w:ascii="標楷體" w:eastAsia="標楷體" w:hAnsi="標楷體" w:cs="Times New Roman" w:hint="eastAsia"/>
          <w:sz w:val="32"/>
          <w:szCs w:val="32"/>
        </w:rPr>
        <w:t xml:space="preserve">  陳玉珍  林文瑞</w:t>
      </w:r>
    </w:p>
    <w:p w:rsidR="004F1EBC" w:rsidRPr="0004799A" w:rsidRDefault="004F1EBC" w:rsidP="00811CE5">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811CE5" w:rsidRPr="00811CE5">
        <w:rPr>
          <w:rFonts w:ascii="標楷體" w:eastAsia="標楷體" w:hAnsi="標楷體" w:cs="Times New Roman" w:hint="eastAsia"/>
          <w:sz w:val="32"/>
          <w:szCs w:val="32"/>
        </w:rPr>
        <w:t>有鑑於105年因高雄美濃地震造成</w:t>
      </w:r>
      <w:r w:rsidR="00C657D2">
        <w:rPr>
          <w:rFonts w:ascii="標楷體" w:eastAsia="標楷體" w:hAnsi="標楷體" w:cs="Times New Roman" w:hint="eastAsia"/>
          <w:sz w:val="32"/>
          <w:szCs w:val="32"/>
        </w:rPr>
        <w:t>臺</w:t>
      </w:r>
      <w:r w:rsidR="00811CE5" w:rsidRPr="00811CE5">
        <w:rPr>
          <w:rFonts w:ascii="標楷體" w:eastAsia="標楷體" w:hAnsi="標楷體" w:cs="Times New Roman" w:hint="eastAsia"/>
          <w:sz w:val="32"/>
          <w:szCs w:val="32"/>
        </w:rPr>
        <w:t>南維冠大樓倒塌，導致</w:t>
      </w:r>
      <w:r w:rsidR="00211406">
        <w:rPr>
          <w:rFonts w:ascii="標楷體" w:eastAsia="標楷體" w:hAnsi="標楷體" w:cs="Times New Roman" w:hint="eastAsia"/>
          <w:sz w:val="32"/>
          <w:szCs w:val="32"/>
        </w:rPr>
        <w:t>9</w:t>
      </w:r>
      <w:r w:rsidR="00811CE5" w:rsidRPr="00811CE5">
        <w:rPr>
          <w:rFonts w:ascii="標楷體" w:eastAsia="標楷體" w:hAnsi="標楷體" w:cs="Times New Roman" w:hint="eastAsia"/>
          <w:sz w:val="32"/>
          <w:szCs w:val="32"/>
        </w:rPr>
        <w:t>棟建築物倒塌共計115人死亡，為</w:t>
      </w:r>
      <w:r w:rsidR="00C657D2">
        <w:rPr>
          <w:rFonts w:ascii="標楷體" w:eastAsia="標楷體" w:hAnsi="標楷體" w:cs="Times New Roman" w:hint="eastAsia"/>
          <w:sz w:val="32"/>
          <w:szCs w:val="32"/>
        </w:rPr>
        <w:t>臺</w:t>
      </w:r>
      <w:r w:rsidR="00811CE5" w:rsidRPr="00811CE5">
        <w:rPr>
          <w:rFonts w:ascii="標楷體" w:eastAsia="標楷體" w:hAnsi="標楷體" w:cs="Times New Roman" w:hint="eastAsia"/>
          <w:sz w:val="32"/>
          <w:szCs w:val="32"/>
        </w:rPr>
        <w:t>灣史上因單一建築物倒塌而造成傷亡最嚴重的災難。經查，</w:t>
      </w:r>
      <w:r w:rsidR="00C657D2">
        <w:rPr>
          <w:rFonts w:ascii="標楷體" w:eastAsia="標楷體" w:hAnsi="標楷體" w:cs="Times New Roman" w:hint="eastAsia"/>
          <w:sz w:val="32"/>
          <w:szCs w:val="32"/>
        </w:rPr>
        <w:t>109</w:t>
      </w:r>
      <w:r w:rsidR="00811CE5" w:rsidRPr="00811CE5">
        <w:rPr>
          <w:rFonts w:ascii="標楷體" w:eastAsia="標楷體" w:hAnsi="標楷體" w:cs="Times New Roman" w:hint="eastAsia"/>
          <w:sz w:val="32"/>
          <w:szCs w:val="32"/>
        </w:rPr>
        <w:t>年度我國屋齡超過30、40年之房屋，將近500萬戶，占全國近</w:t>
      </w:r>
      <w:r w:rsidR="00C657D2">
        <w:rPr>
          <w:rFonts w:ascii="標楷體" w:eastAsia="標楷體" w:hAnsi="標楷體" w:cs="Times New Roman" w:hint="eastAsia"/>
          <w:sz w:val="32"/>
          <w:szCs w:val="32"/>
        </w:rPr>
        <w:t>5</w:t>
      </w:r>
      <w:r w:rsidR="00811CE5" w:rsidRPr="00811CE5">
        <w:rPr>
          <w:rFonts w:ascii="標楷體" w:eastAsia="標楷體" w:hAnsi="標楷體" w:cs="Times New Roman" w:hint="eastAsia"/>
          <w:sz w:val="32"/>
          <w:szCs w:val="32"/>
        </w:rPr>
        <w:t>成，且根據統計</w:t>
      </w:r>
      <w:r w:rsidR="00C657D2">
        <w:rPr>
          <w:rFonts w:ascii="標楷體" w:eastAsia="標楷體" w:hAnsi="標楷體" w:cs="Times New Roman" w:hint="eastAsia"/>
          <w:sz w:val="32"/>
          <w:szCs w:val="32"/>
        </w:rPr>
        <w:t>109</w:t>
      </w:r>
      <w:r w:rsidR="00811CE5" w:rsidRPr="00811CE5">
        <w:rPr>
          <w:rFonts w:ascii="標楷體" w:eastAsia="標楷體" w:hAnsi="標楷體" w:cs="Times New Roman" w:hint="eastAsia"/>
          <w:sz w:val="32"/>
          <w:szCs w:val="32"/>
        </w:rPr>
        <w:t>年第</w:t>
      </w:r>
      <w:r w:rsidR="00C657D2">
        <w:rPr>
          <w:rFonts w:ascii="標楷體" w:eastAsia="標楷體" w:hAnsi="標楷體" w:cs="Times New Roman" w:hint="eastAsia"/>
          <w:sz w:val="32"/>
          <w:szCs w:val="32"/>
        </w:rPr>
        <w:t>1</w:t>
      </w:r>
      <w:r w:rsidR="00811CE5" w:rsidRPr="00811CE5">
        <w:rPr>
          <w:rFonts w:ascii="標楷體" w:eastAsia="標楷體" w:hAnsi="標楷體" w:cs="Times New Roman" w:hint="eastAsia"/>
          <w:sz w:val="32"/>
          <w:szCs w:val="32"/>
        </w:rPr>
        <w:t>季全國屋齡逾</w:t>
      </w:r>
      <w:r w:rsidR="00C657D2">
        <w:rPr>
          <w:rFonts w:ascii="標楷體" w:eastAsia="標楷體" w:hAnsi="標楷體" w:cs="Times New Roman" w:hint="eastAsia"/>
          <w:sz w:val="32"/>
          <w:szCs w:val="32"/>
        </w:rPr>
        <w:t>30</w:t>
      </w:r>
      <w:r w:rsidR="00811CE5" w:rsidRPr="00811CE5">
        <w:rPr>
          <w:rFonts w:ascii="標楷體" w:eastAsia="標楷體" w:hAnsi="標楷體" w:cs="Times New Roman" w:hint="eastAsia"/>
          <w:sz w:val="32"/>
          <w:szCs w:val="32"/>
        </w:rPr>
        <w:t>年的「老宅」合計約423萬餘戶、占比約48.11％，其中屋齡30至40年約200萬戶、40至50年約145萬戶，50年以上高達77萬戶，若再對比全國戶籍內有</w:t>
      </w:r>
      <w:r w:rsidR="00C657D2">
        <w:rPr>
          <w:rFonts w:ascii="標楷體" w:eastAsia="標楷體" w:hAnsi="標楷體" w:cs="Times New Roman" w:hint="eastAsia"/>
          <w:sz w:val="32"/>
          <w:szCs w:val="32"/>
        </w:rPr>
        <w:t>65</w:t>
      </w:r>
      <w:r w:rsidR="00811CE5" w:rsidRPr="00811CE5">
        <w:rPr>
          <w:rFonts w:ascii="標楷體" w:eastAsia="標楷體" w:hAnsi="標楷體" w:cs="Times New Roman" w:hint="eastAsia"/>
          <w:sz w:val="32"/>
          <w:szCs w:val="32"/>
        </w:rPr>
        <w:t>歲以上的老人逾</w:t>
      </w:r>
      <w:r w:rsidR="00811CE5">
        <w:rPr>
          <w:rFonts w:ascii="標楷體" w:eastAsia="標楷體" w:hAnsi="標楷體" w:cs="Times New Roman" w:hint="eastAsia"/>
          <w:sz w:val="32"/>
          <w:szCs w:val="32"/>
        </w:rPr>
        <w:t>266</w:t>
      </w:r>
      <w:r w:rsidR="00811CE5" w:rsidRPr="00811CE5">
        <w:rPr>
          <w:rFonts w:ascii="標楷體" w:eastAsia="標楷體" w:hAnsi="標楷體" w:cs="Times New Roman" w:hint="eastAsia"/>
          <w:sz w:val="32"/>
          <w:szCs w:val="32"/>
        </w:rPr>
        <w:t>萬戶，</w:t>
      </w:r>
      <w:r w:rsidR="00C657D2">
        <w:rPr>
          <w:rFonts w:ascii="標楷體" w:eastAsia="標楷體" w:hAnsi="標楷體" w:cs="Times New Roman" w:hint="eastAsia"/>
          <w:sz w:val="32"/>
          <w:szCs w:val="32"/>
        </w:rPr>
        <w:t>臺</w:t>
      </w:r>
      <w:r w:rsidR="00811CE5" w:rsidRPr="00811CE5">
        <w:rPr>
          <w:rFonts w:ascii="標楷體" w:eastAsia="標楷體" w:hAnsi="標楷體" w:cs="Times New Roman" w:hint="eastAsia"/>
          <w:sz w:val="32"/>
          <w:szCs w:val="32"/>
        </w:rPr>
        <w:t>灣正面臨屋老人老的雙老危機。為防止災難重演並且給予人民更好的居住空間，營建署應積極辦理各地方政府都市安全計畫，包含了危</w:t>
      </w:r>
      <w:r w:rsidR="00211406">
        <w:rPr>
          <w:rFonts w:ascii="標楷體" w:eastAsia="標楷體" w:hAnsi="標楷體" w:cs="Times New Roman" w:hint="eastAsia"/>
          <w:sz w:val="32"/>
          <w:szCs w:val="32"/>
        </w:rPr>
        <w:t>險</w:t>
      </w:r>
      <w:r w:rsidR="00811CE5" w:rsidRPr="00811CE5">
        <w:rPr>
          <w:rFonts w:ascii="標楷體" w:eastAsia="標楷體" w:hAnsi="標楷體" w:cs="Times New Roman" w:hint="eastAsia"/>
          <w:sz w:val="32"/>
          <w:szCs w:val="32"/>
        </w:rPr>
        <w:t>老</w:t>
      </w:r>
      <w:r w:rsidR="00211406">
        <w:rPr>
          <w:rFonts w:ascii="標楷體" w:eastAsia="標楷體" w:hAnsi="標楷體" w:cs="Times New Roman" w:hint="eastAsia"/>
          <w:sz w:val="32"/>
          <w:szCs w:val="32"/>
        </w:rPr>
        <w:t>舊</w:t>
      </w:r>
      <w:r w:rsidR="00811CE5" w:rsidRPr="00811CE5">
        <w:rPr>
          <w:rFonts w:ascii="標楷體" w:eastAsia="標楷體" w:hAnsi="標楷體" w:cs="Times New Roman" w:hint="eastAsia"/>
          <w:sz w:val="32"/>
          <w:szCs w:val="32"/>
        </w:rPr>
        <w:t>建築物</w:t>
      </w:r>
      <w:r w:rsidR="00211406">
        <w:rPr>
          <w:rFonts w:ascii="標楷體" w:eastAsia="標楷體" w:hAnsi="標楷體" w:cs="Times New Roman" w:hint="eastAsia"/>
          <w:sz w:val="32"/>
          <w:szCs w:val="32"/>
        </w:rPr>
        <w:t>補強重建、防災建築安全之推動，加強監督全國各地興建建築物之用料</w:t>
      </w:r>
      <w:r w:rsidR="00811CE5" w:rsidRPr="00811CE5">
        <w:rPr>
          <w:rFonts w:ascii="標楷體" w:eastAsia="標楷體" w:hAnsi="標楷體" w:cs="Times New Roman" w:hint="eastAsia"/>
          <w:sz w:val="32"/>
          <w:szCs w:val="32"/>
        </w:rPr>
        <w:t>及工法是否符合相關法規規定。爰此，</w:t>
      </w:r>
      <w:r w:rsidR="00473AE7">
        <w:rPr>
          <w:rFonts w:ascii="標楷體" w:eastAsia="標楷體" w:hAnsi="標楷體" w:cs="Times New Roman" w:hint="eastAsia"/>
          <w:sz w:val="32"/>
          <w:szCs w:val="32"/>
        </w:rPr>
        <w:t>凍結該項預算</w:t>
      </w:r>
      <w:r w:rsidR="00811CE5" w:rsidRPr="00811CE5">
        <w:rPr>
          <w:rFonts w:ascii="標楷體" w:eastAsia="標楷體" w:hAnsi="標楷體" w:cs="Times New Roman" w:hint="eastAsia"/>
          <w:sz w:val="32"/>
          <w:szCs w:val="32"/>
        </w:rPr>
        <w:t>，俟營建署提出危</w:t>
      </w:r>
      <w:r w:rsidR="00C657D2">
        <w:rPr>
          <w:rFonts w:ascii="標楷體" w:eastAsia="標楷體" w:hAnsi="標楷體" w:cs="Times New Roman" w:hint="eastAsia"/>
          <w:sz w:val="32"/>
          <w:szCs w:val="32"/>
        </w:rPr>
        <w:t>險</w:t>
      </w:r>
      <w:r w:rsidR="00811CE5" w:rsidRPr="00811CE5">
        <w:rPr>
          <w:rFonts w:ascii="標楷體" w:eastAsia="標楷體" w:hAnsi="標楷體" w:cs="Times New Roman" w:hint="eastAsia"/>
          <w:sz w:val="32"/>
          <w:szCs w:val="32"/>
        </w:rPr>
        <w:t>老</w:t>
      </w:r>
      <w:r w:rsidR="00C657D2">
        <w:rPr>
          <w:rFonts w:ascii="標楷體" w:eastAsia="標楷體" w:hAnsi="標楷體" w:cs="Times New Roman" w:hint="eastAsia"/>
          <w:sz w:val="32"/>
          <w:szCs w:val="32"/>
        </w:rPr>
        <w:t>舊</w:t>
      </w:r>
      <w:r w:rsidR="00811CE5" w:rsidRPr="00811CE5">
        <w:rPr>
          <w:rFonts w:ascii="標楷體" w:eastAsia="標楷體" w:hAnsi="標楷體" w:cs="Times New Roman" w:hint="eastAsia"/>
          <w:sz w:val="32"/>
          <w:szCs w:val="32"/>
        </w:rPr>
        <w:t>建築物改善計畫，向立法院內政委員會</w:t>
      </w:r>
      <w:r w:rsidR="00C657D2">
        <w:rPr>
          <w:rFonts w:ascii="標楷體" w:eastAsia="標楷體" w:hAnsi="標楷體" w:cs="Times New Roman" w:hint="eastAsia"/>
          <w:sz w:val="32"/>
          <w:szCs w:val="32"/>
        </w:rPr>
        <w:t>書面</w:t>
      </w:r>
      <w:r w:rsidR="00811CE5" w:rsidRPr="00811CE5">
        <w:rPr>
          <w:rFonts w:ascii="標楷體" w:eastAsia="標楷體" w:hAnsi="標楷體" w:cs="Times New Roman" w:hint="eastAsia"/>
          <w:sz w:val="32"/>
          <w:szCs w:val="32"/>
        </w:rPr>
        <w:t>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r w:rsidR="00D16F7E">
        <w:rPr>
          <w:rFonts w:ascii="標楷體" w:eastAsia="標楷體" w:hAnsi="標楷體" w:cs="Times New Roman" w:hint="eastAsia"/>
          <w:sz w:val="32"/>
          <w:szCs w:val="32"/>
        </w:rPr>
        <w:t xml:space="preserve">  陳玉珍</w:t>
      </w:r>
    </w:p>
    <w:p w:rsidR="00AE1ACA" w:rsidRPr="00AE1ACA" w:rsidRDefault="004F1EBC" w:rsidP="00AE1ACA">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AE1ACA" w:rsidRPr="00AE1ACA">
        <w:rPr>
          <w:rFonts w:ascii="標楷體" w:eastAsia="標楷體" w:hAnsi="標楷體" w:cs="Times New Roman" w:hint="eastAsia"/>
          <w:sz w:val="32"/>
          <w:szCs w:val="32"/>
        </w:rPr>
        <w:t>為加強山坡地住宅安全維護，營建</w:t>
      </w:r>
      <w:r w:rsidR="00C657D2">
        <w:rPr>
          <w:rFonts w:ascii="標楷體" w:eastAsia="標楷體" w:hAnsi="標楷體" w:cs="Times New Roman" w:hint="eastAsia"/>
          <w:sz w:val="32"/>
          <w:szCs w:val="32"/>
        </w:rPr>
        <w:t>署</w:t>
      </w:r>
      <w:r w:rsidR="00AE1ACA" w:rsidRPr="00AE1ACA">
        <w:rPr>
          <w:rFonts w:ascii="標楷體" w:eastAsia="標楷體" w:hAnsi="標楷體" w:cs="Times New Roman" w:hint="eastAsia"/>
          <w:sz w:val="32"/>
          <w:szCs w:val="32"/>
        </w:rPr>
        <w:t>訂定加強山坡地住宅安全維護執行要點，主要</w:t>
      </w:r>
      <w:r w:rsidR="00C657D2">
        <w:rPr>
          <w:rFonts w:ascii="標楷體" w:eastAsia="標楷體" w:hAnsi="標楷體" w:cs="Times New Roman" w:hint="eastAsia"/>
          <w:sz w:val="32"/>
          <w:szCs w:val="32"/>
        </w:rPr>
        <w:t>係</w:t>
      </w:r>
      <w:r w:rsidR="00AE1ACA" w:rsidRPr="00AE1ACA">
        <w:rPr>
          <w:rFonts w:ascii="標楷體" w:eastAsia="標楷體" w:hAnsi="標楷體" w:cs="Times New Roman" w:hint="eastAsia"/>
          <w:sz w:val="32"/>
          <w:szCs w:val="32"/>
        </w:rPr>
        <w:t>直轄市、縣（市）政府應定期檢視及更新列管之山坡地住宅資料；對於列管山坡地住宅社區，每年應於防汛期前，委請各相關專業公會依辦理轄區內之山坡地住宅社區安全檢查，最後直轄市、縣市政府應於每年五月底前，將當年度山坡地住宅社區列管案件之安全檢查結果，提報營建署彙整，以達到防﹙減﹚災及避災目的，落實山坡地住宅之安全。</w:t>
      </w:r>
    </w:p>
    <w:p w:rsidR="00AE1ACA" w:rsidRPr="00AE1ACA" w:rsidRDefault="00AE1ACA" w:rsidP="00AE1ACA">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AE1ACA">
        <w:rPr>
          <w:rFonts w:ascii="標楷體" w:eastAsia="標楷體" w:hAnsi="標楷體" w:cs="Times New Roman" w:hint="eastAsia"/>
          <w:sz w:val="32"/>
          <w:szCs w:val="32"/>
        </w:rPr>
        <w:t>惟查，</w:t>
      </w:r>
      <w:r w:rsidR="00C657D2">
        <w:rPr>
          <w:rFonts w:ascii="標楷體" w:eastAsia="標楷體" w:hAnsi="標楷體" w:cs="Times New Roman" w:hint="eastAsia"/>
          <w:sz w:val="32"/>
          <w:szCs w:val="32"/>
        </w:rPr>
        <w:t>該</w:t>
      </w:r>
      <w:r w:rsidRPr="00AE1ACA">
        <w:rPr>
          <w:rFonts w:ascii="標楷體" w:eastAsia="標楷體" w:hAnsi="標楷體" w:cs="Times New Roman" w:hint="eastAsia"/>
          <w:sz w:val="32"/>
          <w:szCs w:val="32"/>
        </w:rPr>
        <w:t>署除無法提供107至109年各年度新北市山坡地住宅社區列管統計資料外，近3年間，僅於107年度訪視臺中市兩社進行業務督導考核暨地方政府辦理情形檢討，對此，顯示營建</w:t>
      </w:r>
      <w:r w:rsidRPr="00AE1ACA">
        <w:rPr>
          <w:rFonts w:ascii="標楷體" w:eastAsia="標楷體" w:hAnsi="標楷體" w:cs="Times New Roman" w:hint="eastAsia"/>
          <w:sz w:val="32"/>
          <w:szCs w:val="32"/>
        </w:rPr>
        <w:lastRenderedPageBreak/>
        <w:t>署有行政疏失，未積極看待山坡地住宅安全維護問題。爰此，凍結</w:t>
      </w:r>
      <w:r w:rsidR="00C657D2">
        <w:rPr>
          <w:rFonts w:ascii="標楷體" w:eastAsia="標楷體" w:hAnsi="標楷體" w:cs="Times New Roman" w:hint="eastAsia"/>
          <w:sz w:val="32"/>
          <w:szCs w:val="32"/>
        </w:rPr>
        <w:t>該項預算</w:t>
      </w:r>
      <w:r w:rsidRPr="00AE1ACA">
        <w:rPr>
          <w:rFonts w:ascii="標楷體" w:eastAsia="標楷體" w:hAnsi="標楷體" w:cs="Times New Roman" w:hint="eastAsia"/>
          <w:sz w:val="32"/>
          <w:szCs w:val="32"/>
        </w:rPr>
        <w:t>，俟營建署提出完整107至109年各直轄(縣)市山坡地住宅社區列管案件辦理情形、未來如何精進落實業務督導等事宜，向立法院內政委員會提出書面報告後，始得動支。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沈發惠</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D16F7E">
        <w:rPr>
          <w:rFonts w:ascii="標楷體" w:eastAsia="標楷體" w:hAnsi="標楷體" w:cs="Times New Roman" w:hint="eastAsia"/>
          <w:sz w:val="32"/>
          <w:szCs w:val="32"/>
        </w:rPr>
        <w:t>王美惠  羅美玲  湯蕙禎</w:t>
      </w:r>
    </w:p>
    <w:p w:rsidR="008427BD" w:rsidRPr="008427BD" w:rsidRDefault="004F1EBC" w:rsidP="008427B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C657D2" w:rsidRPr="008427BD">
        <w:rPr>
          <w:rFonts w:ascii="標楷體" w:eastAsia="標楷體" w:hAnsi="標楷體" w:cs="Times New Roman" w:hint="eastAsia"/>
          <w:sz w:val="32"/>
          <w:szCs w:val="32"/>
        </w:rPr>
        <w:t>110年度</w:t>
      </w:r>
      <w:r w:rsidR="008427BD" w:rsidRPr="008427BD">
        <w:rPr>
          <w:rFonts w:ascii="標楷體" w:eastAsia="標楷體" w:hAnsi="標楷體" w:cs="Times New Roman" w:hint="eastAsia"/>
          <w:sz w:val="32"/>
          <w:szCs w:val="32"/>
        </w:rPr>
        <w:t>營建署及所屬</w:t>
      </w:r>
      <w:r w:rsidR="00C657D2">
        <w:rPr>
          <w:rFonts w:ascii="標楷體" w:eastAsia="標楷體" w:hAnsi="標楷體" w:cs="Times New Roman" w:hint="eastAsia"/>
          <w:sz w:val="32"/>
          <w:szCs w:val="32"/>
        </w:rPr>
        <w:t>單位預算第5目</w:t>
      </w:r>
      <w:r w:rsidR="008427BD" w:rsidRPr="008427BD">
        <w:rPr>
          <w:rFonts w:ascii="標楷體" w:eastAsia="標楷體" w:hAnsi="標楷體" w:cs="Times New Roman" w:hint="eastAsia"/>
          <w:sz w:val="32"/>
          <w:szCs w:val="32"/>
        </w:rPr>
        <w:t>「營建業務」</w:t>
      </w:r>
      <w:r w:rsidR="00C657D2">
        <w:rPr>
          <w:rFonts w:ascii="標楷體" w:eastAsia="標楷體" w:hAnsi="標楷體" w:cs="Times New Roman" w:hint="eastAsia"/>
          <w:sz w:val="32"/>
          <w:szCs w:val="32"/>
        </w:rPr>
        <w:t>項下</w:t>
      </w:r>
      <w:r w:rsidR="008427BD" w:rsidRPr="008427BD">
        <w:rPr>
          <w:rFonts w:ascii="標楷體" w:eastAsia="標楷體" w:hAnsi="標楷體" w:cs="Times New Roman" w:hint="eastAsia"/>
          <w:sz w:val="32"/>
          <w:szCs w:val="32"/>
        </w:rPr>
        <w:t>「推動建築許可施工管理及使用維護等工作」</w:t>
      </w:r>
      <w:r w:rsidR="00C657D2">
        <w:rPr>
          <w:rFonts w:ascii="標楷體" w:eastAsia="標楷體" w:hAnsi="標楷體" w:cs="Times New Roman" w:hint="eastAsia"/>
          <w:sz w:val="32"/>
          <w:szCs w:val="32"/>
        </w:rPr>
        <w:t>之</w:t>
      </w:r>
      <w:r w:rsidR="008427BD" w:rsidRPr="008427BD">
        <w:rPr>
          <w:rFonts w:ascii="標楷體" w:eastAsia="標楷體" w:hAnsi="標楷體" w:cs="Times New Roman" w:hint="eastAsia"/>
          <w:sz w:val="32"/>
          <w:szCs w:val="32"/>
        </w:rPr>
        <w:t>「營建事業廢棄物資源再利用計畫」編列918萬1千元；「推動市區道路管理及辦理公</w:t>
      </w:r>
      <w:r w:rsidR="00211406">
        <w:rPr>
          <w:rFonts w:ascii="標楷體" w:eastAsia="標楷體" w:hAnsi="標楷體" w:cs="Times New Roman" w:hint="eastAsia"/>
          <w:sz w:val="32"/>
          <w:szCs w:val="32"/>
        </w:rPr>
        <w:t>共</w:t>
      </w:r>
      <w:r w:rsidR="008427BD" w:rsidRPr="008427BD">
        <w:rPr>
          <w:rFonts w:ascii="標楷體" w:eastAsia="標楷體" w:hAnsi="標楷體" w:cs="Times New Roman" w:hint="eastAsia"/>
          <w:sz w:val="32"/>
          <w:szCs w:val="32"/>
        </w:rPr>
        <w:t>設施保留地等業務」</w:t>
      </w:r>
      <w:r w:rsidR="00C657D2">
        <w:rPr>
          <w:rFonts w:ascii="標楷體" w:eastAsia="標楷體" w:hAnsi="標楷體" w:cs="Times New Roman" w:hint="eastAsia"/>
          <w:sz w:val="32"/>
          <w:szCs w:val="32"/>
        </w:rPr>
        <w:t>之</w:t>
      </w:r>
      <w:r w:rsidR="008427BD" w:rsidRPr="008427BD">
        <w:rPr>
          <w:rFonts w:ascii="標楷體" w:eastAsia="標楷體" w:hAnsi="標楷體" w:cs="Times New Roman" w:hint="eastAsia"/>
          <w:sz w:val="32"/>
          <w:szCs w:val="32"/>
        </w:rPr>
        <w:t>「通盤規劃</w:t>
      </w:r>
      <w:r w:rsidR="00C657D2">
        <w:rPr>
          <w:rFonts w:ascii="標楷體" w:eastAsia="標楷體" w:hAnsi="標楷體" w:cs="Times New Roman" w:hint="eastAsia"/>
          <w:sz w:val="32"/>
          <w:szCs w:val="32"/>
        </w:rPr>
        <w:t>臺</w:t>
      </w:r>
      <w:r w:rsidR="008427BD" w:rsidRPr="008427BD">
        <w:rPr>
          <w:rFonts w:ascii="標楷體" w:eastAsia="標楷體" w:hAnsi="標楷體" w:cs="Times New Roman" w:hint="eastAsia"/>
          <w:sz w:val="32"/>
          <w:szCs w:val="32"/>
        </w:rPr>
        <w:t>灣地區土資場及營建餘土資訊系統之建置」編列400萬元、「規劃營建剩餘土石方管理電子化，並透過網路雲端整合管理」編列250萬元，辦理管理營建剩餘土石方等業務。</w:t>
      </w:r>
    </w:p>
    <w:p w:rsidR="008427BD" w:rsidRPr="008427BD" w:rsidRDefault="008427BD" w:rsidP="008427BD">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8427BD">
        <w:rPr>
          <w:rFonts w:ascii="標楷體" w:eastAsia="標楷體" w:hAnsi="標楷體" w:cs="Times New Roman" w:hint="eastAsia"/>
          <w:sz w:val="32"/>
          <w:szCs w:val="32"/>
        </w:rPr>
        <w:t>為規範營建剩餘土石方相關處理機制，內政部訂定營建剩餘土石方處理方案、公共工程及公有建築工程營建剩餘土石方交換利用作業要點，並預計於110至113年辦理營建事業廢棄物資源再利用計畫，將提升土方交換率等列為績效指標。該計畫所設定的土方交換率之績效目標分別為110年度(12%)、111年度(13%)、112年度(14%)及113年度(15%)。但查，106及107</w:t>
      </w:r>
      <w:r w:rsidR="00211406">
        <w:rPr>
          <w:rFonts w:ascii="標楷體" w:eastAsia="標楷體" w:hAnsi="標楷體" w:cs="Times New Roman" w:hint="eastAsia"/>
          <w:sz w:val="32"/>
          <w:szCs w:val="32"/>
        </w:rPr>
        <w:t>年</w:t>
      </w:r>
      <w:r w:rsidRPr="008427BD">
        <w:rPr>
          <w:rFonts w:ascii="標楷體" w:eastAsia="標楷體" w:hAnsi="標楷體" w:cs="Times New Roman" w:hint="eastAsia"/>
          <w:sz w:val="32"/>
          <w:szCs w:val="32"/>
        </w:rPr>
        <w:t>度土方交換率各為13.9%、9.4%，108年度則提高至13.62%，已超過110年度及111年度的績效目標。</w:t>
      </w:r>
    </w:p>
    <w:p w:rsidR="004F1EBC" w:rsidRPr="0004799A" w:rsidRDefault="008427BD" w:rsidP="008427BD">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8427BD">
        <w:rPr>
          <w:rFonts w:ascii="標楷體" w:eastAsia="標楷體" w:hAnsi="標楷體" w:cs="Times New Roman" w:hint="eastAsia"/>
          <w:sz w:val="32"/>
          <w:szCs w:val="32"/>
        </w:rPr>
        <w:t>此外，依據內政部107年度考核各縣市政府營建工程剩餘土石方相關處理機制之執行情形，考核結果3縣市優等、9縣市甲等、7縣市乙等及3縣市丙等，部分縣市考評結果等第較低。為提高計畫成效、友善自然環境，營建署應審慎研擬調高績效目標值，並</w:t>
      </w:r>
      <w:r w:rsidR="00211406">
        <w:rPr>
          <w:rFonts w:ascii="標楷體" w:eastAsia="標楷體" w:hAnsi="標楷體" w:cs="Times New Roman" w:hint="eastAsia"/>
          <w:sz w:val="32"/>
          <w:szCs w:val="32"/>
        </w:rPr>
        <w:t>加</w:t>
      </w:r>
      <w:r w:rsidRPr="008427BD">
        <w:rPr>
          <w:rFonts w:ascii="標楷體" w:eastAsia="標楷體" w:hAnsi="標楷體" w:cs="Times New Roman" w:hint="eastAsia"/>
          <w:sz w:val="32"/>
          <w:szCs w:val="32"/>
        </w:rPr>
        <w:t>強對該等地方政府之監督管理。爰</w:t>
      </w:r>
      <w:r>
        <w:rPr>
          <w:rFonts w:ascii="標楷體" w:eastAsia="標楷體" w:hAnsi="標楷體" w:cs="Times New Roman" w:hint="eastAsia"/>
          <w:sz w:val="32"/>
          <w:szCs w:val="32"/>
        </w:rPr>
        <w:t>凍結該項預算</w:t>
      </w:r>
      <w:r w:rsidRPr="008427BD">
        <w:rPr>
          <w:rFonts w:ascii="標楷體" w:eastAsia="標楷體" w:hAnsi="標楷體" w:cs="Times New Roman" w:hint="eastAsia"/>
          <w:sz w:val="32"/>
          <w:szCs w:val="32"/>
        </w:rPr>
        <w:t>，俟營建署向立法院內政委員會</w:t>
      </w:r>
      <w:r w:rsidR="00C657D2">
        <w:rPr>
          <w:rFonts w:ascii="標楷體" w:eastAsia="標楷體" w:hAnsi="標楷體" w:cs="Times New Roman" w:hint="eastAsia"/>
          <w:sz w:val="32"/>
          <w:szCs w:val="32"/>
        </w:rPr>
        <w:t>提出</w:t>
      </w:r>
      <w:r w:rsidR="00C657D2" w:rsidRPr="008427BD">
        <w:rPr>
          <w:rFonts w:ascii="標楷體" w:eastAsia="標楷體" w:hAnsi="標楷體" w:cs="Times New Roman" w:hint="eastAsia"/>
          <w:sz w:val="32"/>
          <w:szCs w:val="32"/>
        </w:rPr>
        <w:t>書面</w:t>
      </w:r>
      <w:r w:rsidRPr="008427BD">
        <w:rPr>
          <w:rFonts w:ascii="標楷體" w:eastAsia="標楷體" w:hAnsi="標楷體" w:cs="Times New Roman" w:hint="eastAsia"/>
          <w:sz w:val="32"/>
          <w:szCs w:val="32"/>
        </w:rPr>
        <w:t>報告</w:t>
      </w:r>
      <w:r w:rsidR="00C657D2">
        <w:rPr>
          <w:rFonts w:ascii="標楷體" w:eastAsia="標楷體" w:hAnsi="標楷體" w:cs="Times New Roman" w:hint="eastAsia"/>
          <w:sz w:val="32"/>
          <w:szCs w:val="32"/>
        </w:rPr>
        <w:t>後，始得動支</w:t>
      </w:r>
      <w:r w:rsidRPr="008427BD">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羅美玲  黃世杰  王美惠</w:t>
      </w:r>
    </w:p>
    <w:p w:rsidR="004F1EBC" w:rsidRPr="0004799A" w:rsidRDefault="004F1EBC" w:rsidP="0093370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w:t>
      </w: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93370D" w:rsidRPr="0093370D">
        <w:rPr>
          <w:rFonts w:ascii="標楷體" w:eastAsia="標楷體" w:hAnsi="標楷體" w:cs="Times New Roman" w:hint="eastAsia"/>
          <w:sz w:val="32"/>
          <w:szCs w:val="32"/>
        </w:rPr>
        <w:t>營建署為降低地震對民眾生命財產安全所</w:t>
      </w:r>
      <w:r w:rsidR="00211406">
        <w:rPr>
          <w:rFonts w:ascii="標楷體" w:eastAsia="標楷體" w:hAnsi="標楷體" w:cs="Times New Roman" w:hint="eastAsia"/>
          <w:sz w:val="32"/>
          <w:szCs w:val="32"/>
        </w:rPr>
        <w:t>造</w:t>
      </w:r>
      <w:r w:rsidR="0093370D" w:rsidRPr="0093370D">
        <w:rPr>
          <w:rFonts w:ascii="標楷體" w:eastAsia="標楷體" w:hAnsi="標楷體" w:cs="Times New Roman" w:hint="eastAsia"/>
          <w:sz w:val="32"/>
          <w:szCs w:val="32"/>
        </w:rPr>
        <w:t>成之危害，於行政院107年12月4日所核定之「全國建築物耐震安檢暨輔導重建補強計畫(108年-110年)」主要是辦理建築物耐震安檢措施、加速危險老舊建築物重建及相關配套措施等，計畫總經費</w:t>
      </w:r>
      <w:r w:rsidR="00211406">
        <w:rPr>
          <w:rFonts w:ascii="標楷體" w:eastAsia="標楷體" w:hAnsi="標楷體" w:cs="Times New Roman" w:hint="eastAsia"/>
          <w:sz w:val="32"/>
          <w:szCs w:val="32"/>
        </w:rPr>
        <w:t>為</w:t>
      </w:r>
      <w:r w:rsidR="0093370D" w:rsidRPr="0093370D">
        <w:rPr>
          <w:rFonts w:ascii="標楷體" w:eastAsia="標楷體" w:hAnsi="標楷體" w:cs="Times New Roman" w:hint="eastAsia"/>
          <w:sz w:val="32"/>
          <w:szCs w:val="32"/>
        </w:rPr>
        <w:t>54億</w:t>
      </w:r>
      <w:r w:rsidR="00C657D2">
        <w:rPr>
          <w:rFonts w:ascii="標楷體" w:eastAsia="標楷體" w:hAnsi="標楷體" w:cs="Times New Roman" w:hint="eastAsia"/>
          <w:sz w:val="32"/>
          <w:szCs w:val="32"/>
        </w:rPr>
        <w:t>0</w:t>
      </w:r>
      <w:r w:rsidR="00C657D2">
        <w:rPr>
          <w:rFonts w:ascii="標楷體" w:eastAsia="標楷體" w:hAnsi="標楷體" w:cs="Times New Roman"/>
          <w:sz w:val="32"/>
          <w:szCs w:val="32"/>
        </w:rPr>
        <w:t>,</w:t>
      </w:r>
      <w:r w:rsidR="0093370D" w:rsidRPr="0093370D">
        <w:rPr>
          <w:rFonts w:ascii="標楷體" w:eastAsia="標楷體" w:hAnsi="標楷體" w:cs="Times New Roman" w:hint="eastAsia"/>
          <w:sz w:val="32"/>
          <w:szCs w:val="32"/>
        </w:rPr>
        <w:t>488萬元。但執行至今辦理績效不佳，尚有高危險疑慮之建築物逾9成未通知辦理耐震能力評估；同時108年底，縣市私有建築物實際辦理件數僅為預期績效指標25%。雖然營建署已提出相關對策，但</w:t>
      </w:r>
      <w:r w:rsidR="00C657D2">
        <w:rPr>
          <w:rFonts w:ascii="標楷體" w:eastAsia="標楷體" w:hAnsi="標楷體" w:cs="Times New Roman" w:hint="eastAsia"/>
          <w:sz w:val="32"/>
          <w:szCs w:val="32"/>
        </w:rPr>
        <w:t>仍</w:t>
      </w:r>
      <w:r w:rsidR="0093370D" w:rsidRPr="0093370D">
        <w:rPr>
          <w:rFonts w:ascii="標楷體" w:eastAsia="標楷體" w:hAnsi="標楷體" w:cs="Times New Roman" w:hint="eastAsia"/>
          <w:sz w:val="32"/>
          <w:szCs w:val="32"/>
        </w:rPr>
        <w:t>應持續增加民眾參與之誘因，以避免未來地震造成民眾生命財產安全之危害。爰此，凍結</w:t>
      </w:r>
      <w:r w:rsidR="0093370D">
        <w:rPr>
          <w:rFonts w:ascii="標楷體" w:eastAsia="標楷體" w:hAnsi="標楷體" w:cs="Times New Roman" w:hint="eastAsia"/>
          <w:sz w:val="32"/>
          <w:szCs w:val="32"/>
        </w:rPr>
        <w:t>該項預算</w:t>
      </w:r>
      <w:r w:rsidR="0093370D" w:rsidRPr="0093370D">
        <w:rPr>
          <w:rFonts w:ascii="標楷體" w:eastAsia="標楷體" w:hAnsi="標楷體" w:cs="Times New Roman" w:hint="eastAsia"/>
          <w:sz w:val="32"/>
          <w:szCs w:val="32"/>
        </w:rPr>
        <w:t>，</w:t>
      </w:r>
      <w:r w:rsidR="00C657D2">
        <w:rPr>
          <w:rFonts w:ascii="標楷體" w:eastAsia="標楷體" w:hAnsi="標楷體" w:cs="Times New Roman" w:hint="eastAsia"/>
          <w:sz w:val="32"/>
          <w:szCs w:val="32"/>
        </w:rPr>
        <w:t>俟營建署研擬並提出整體對策，</w:t>
      </w:r>
      <w:r w:rsidR="0093370D" w:rsidRPr="0093370D">
        <w:rPr>
          <w:rFonts w:ascii="標楷體" w:eastAsia="標楷體" w:hAnsi="標楷體" w:cs="Times New Roman" w:hint="eastAsia"/>
          <w:sz w:val="32"/>
          <w:szCs w:val="32"/>
        </w:rPr>
        <w:t>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黃世杰  王美惠  羅美玲</w:t>
      </w:r>
    </w:p>
    <w:p w:rsidR="0093370D" w:rsidRPr="0093370D" w:rsidRDefault="004F1EBC" w:rsidP="0093370D">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93370D" w:rsidRPr="0093370D">
        <w:rPr>
          <w:rFonts w:ascii="標楷體" w:eastAsia="標楷體" w:hAnsi="標楷體" w:cs="Times New Roman" w:hint="eastAsia"/>
          <w:sz w:val="32"/>
          <w:szCs w:val="32"/>
        </w:rPr>
        <w:t>按</w:t>
      </w:r>
      <w:r w:rsidR="0093370D">
        <w:rPr>
          <w:rFonts w:ascii="標楷體" w:eastAsia="標楷體" w:hAnsi="標楷體" w:cs="Times New Roman" w:hint="eastAsia"/>
          <w:sz w:val="32"/>
          <w:szCs w:val="32"/>
        </w:rPr>
        <w:t>「</w:t>
      </w:r>
      <w:r w:rsidR="0093370D" w:rsidRPr="0093370D">
        <w:rPr>
          <w:rFonts w:ascii="標楷體" w:eastAsia="標楷體" w:hAnsi="標楷體" w:cs="Times New Roman" w:hint="eastAsia"/>
          <w:sz w:val="32"/>
          <w:szCs w:val="32"/>
        </w:rPr>
        <w:t>共同管道法</w:t>
      </w:r>
      <w:r w:rsidR="0093370D">
        <w:rPr>
          <w:rFonts w:ascii="標楷體" w:eastAsia="標楷體" w:hAnsi="標楷體" w:cs="Times New Roman" w:hint="eastAsia"/>
          <w:sz w:val="32"/>
          <w:szCs w:val="32"/>
        </w:rPr>
        <w:t>」</w:t>
      </w:r>
      <w:r w:rsidR="0093370D" w:rsidRPr="0093370D">
        <w:rPr>
          <w:rFonts w:ascii="標楷體" w:eastAsia="標楷體" w:hAnsi="標楷體" w:cs="Times New Roman" w:hint="eastAsia"/>
          <w:sz w:val="32"/>
          <w:szCs w:val="32"/>
        </w:rPr>
        <w:t>第11條規定：「新市鎮開發……應優先施作共同管道；其實施區域位於共同管道系統者，各該主管機關應協調工程主辦機關及有關管線事業機關(構)，將共同管道系統實施計畫列入該重大工程計畫一併執行之。」</w:t>
      </w:r>
      <w:r w:rsidR="00C657D2">
        <w:rPr>
          <w:rFonts w:ascii="標楷體" w:eastAsia="標楷體" w:hAnsi="標楷體" w:cs="Times New Roman" w:hint="eastAsia"/>
          <w:sz w:val="32"/>
          <w:szCs w:val="32"/>
        </w:rPr>
        <w:t>，另「</w:t>
      </w:r>
      <w:r w:rsidR="0093370D" w:rsidRPr="0093370D">
        <w:rPr>
          <w:rFonts w:ascii="標楷體" w:eastAsia="標楷體" w:hAnsi="標楷體" w:cs="Times New Roman" w:hint="eastAsia"/>
          <w:sz w:val="32"/>
          <w:szCs w:val="32"/>
        </w:rPr>
        <w:t>共同管道建設及管理經費分攤辦法</w:t>
      </w:r>
      <w:r w:rsidR="00C657D2">
        <w:rPr>
          <w:rFonts w:ascii="標楷體" w:eastAsia="標楷體" w:hAnsi="標楷體" w:cs="Times New Roman" w:hint="eastAsia"/>
          <w:sz w:val="32"/>
          <w:szCs w:val="32"/>
        </w:rPr>
        <w:t>」</w:t>
      </w:r>
      <w:r w:rsidR="0093370D" w:rsidRPr="0093370D">
        <w:rPr>
          <w:rFonts w:ascii="標楷體" w:eastAsia="標楷體" w:hAnsi="標楷體" w:cs="Times New Roman" w:hint="eastAsia"/>
          <w:sz w:val="32"/>
          <w:szCs w:val="32"/>
        </w:rPr>
        <w:t>第2條規定：「共同管道工程建設經費分攤為工程主辦機關負擔三分之一，管線事業機關(構)按其參與之共同管道類別負擔三分之二。」另由共同管道建設綱要計畫第</w:t>
      </w:r>
      <w:r w:rsidR="00C657D2">
        <w:rPr>
          <w:rFonts w:ascii="標楷體" w:eastAsia="標楷體" w:hAnsi="標楷體" w:cs="Times New Roman" w:hint="eastAsia"/>
          <w:sz w:val="32"/>
          <w:szCs w:val="32"/>
        </w:rPr>
        <w:t>1</w:t>
      </w:r>
      <w:r w:rsidR="0093370D" w:rsidRPr="0093370D">
        <w:rPr>
          <w:rFonts w:ascii="標楷體" w:eastAsia="標楷體" w:hAnsi="標楷體" w:cs="Times New Roman" w:hint="eastAsia"/>
          <w:sz w:val="32"/>
          <w:szCs w:val="32"/>
        </w:rPr>
        <w:t>章第</w:t>
      </w:r>
      <w:r w:rsidR="00C657D2">
        <w:rPr>
          <w:rFonts w:ascii="標楷體" w:eastAsia="標楷體" w:hAnsi="標楷體" w:cs="Times New Roman" w:hint="eastAsia"/>
          <w:sz w:val="32"/>
          <w:szCs w:val="32"/>
        </w:rPr>
        <w:t>6</w:t>
      </w:r>
      <w:r w:rsidR="0093370D" w:rsidRPr="0093370D">
        <w:rPr>
          <w:rFonts w:ascii="標楷體" w:eastAsia="標楷體" w:hAnsi="標楷體" w:cs="Times New Roman" w:hint="eastAsia"/>
          <w:sz w:val="32"/>
          <w:szCs w:val="32"/>
        </w:rPr>
        <w:t>節「共同管道之建設成本」可知，幹管建設成本每公里約需數億至數十億元；供給管建設成本每公里約需500萬至1,000萬元。所需建設費用均較傳統管線埋設費用昂貴。爰除地方財政負擔因素外，管線事業機關（構）之參建意願更影響共同管道建設的推動。</w:t>
      </w:r>
    </w:p>
    <w:p w:rsidR="004F1EBC" w:rsidRPr="0004799A" w:rsidRDefault="0093370D" w:rsidP="0093370D">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93370D">
        <w:rPr>
          <w:rFonts w:ascii="標楷體" w:eastAsia="標楷體" w:hAnsi="標楷體" w:cs="Times New Roman" w:hint="eastAsia"/>
          <w:sz w:val="32"/>
          <w:szCs w:val="32"/>
        </w:rPr>
        <w:t>由於直轄市及縣(市)政府針對經費分擔方式有窒礙難行之處，致使管線事業單位參與意願低落，加上共同管道建設經費龐大，而且法規也欠缺強制性及引導誘因，嚴重影響共同管道之建置，因此營建署應</w:t>
      </w:r>
      <w:r w:rsidR="00C657D2">
        <w:rPr>
          <w:rFonts w:ascii="標楷體" w:eastAsia="標楷體" w:hAnsi="標楷體" w:cs="Times New Roman" w:hint="eastAsia"/>
          <w:sz w:val="32"/>
          <w:szCs w:val="32"/>
        </w:rPr>
        <w:t>儘</w:t>
      </w:r>
      <w:r w:rsidRPr="0093370D">
        <w:rPr>
          <w:rFonts w:ascii="標楷體" w:eastAsia="標楷體" w:hAnsi="標楷體" w:cs="Times New Roman" w:hint="eastAsia"/>
          <w:sz w:val="32"/>
          <w:szCs w:val="32"/>
        </w:rPr>
        <w:t>速研擬修改相關法令規範，同時亦可參考桃</w:t>
      </w:r>
      <w:r w:rsidRPr="0093370D">
        <w:rPr>
          <w:rFonts w:ascii="標楷體" w:eastAsia="標楷體" w:hAnsi="標楷體" w:cs="Times New Roman" w:hint="eastAsia"/>
          <w:sz w:val="32"/>
          <w:szCs w:val="32"/>
        </w:rPr>
        <w:lastRenderedPageBreak/>
        <w:t>園市政府以繳納使用費方式，降低管線進駐共同管道門檻。爰此，凍結</w:t>
      </w:r>
      <w:r>
        <w:rPr>
          <w:rFonts w:ascii="標楷體" w:eastAsia="標楷體" w:hAnsi="標楷體" w:cs="Times New Roman" w:hint="eastAsia"/>
          <w:sz w:val="32"/>
          <w:szCs w:val="32"/>
        </w:rPr>
        <w:t>該項預算</w:t>
      </w:r>
      <w:r w:rsidR="00C657D2">
        <w:rPr>
          <w:rFonts w:ascii="標楷體" w:eastAsia="標楷體" w:hAnsi="標楷體" w:cs="Times New Roman" w:hint="eastAsia"/>
          <w:sz w:val="32"/>
          <w:szCs w:val="32"/>
        </w:rPr>
        <w:t>，俟營建署儘速研擬修訂相關法規，</w:t>
      </w:r>
      <w:r w:rsidRPr="0093370D">
        <w:rPr>
          <w:rFonts w:ascii="標楷體" w:eastAsia="標楷體" w:hAnsi="標楷體" w:cs="Times New Roman" w:hint="eastAsia"/>
          <w:sz w:val="32"/>
          <w:szCs w:val="32"/>
        </w:rPr>
        <w:t>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黃世杰  王美惠  羅美玲</w:t>
      </w:r>
    </w:p>
    <w:p w:rsidR="00D35A49" w:rsidRPr="00D35A49" w:rsidRDefault="004F1EBC" w:rsidP="00D35A49">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D35A49" w:rsidRPr="00D35A49">
        <w:rPr>
          <w:rFonts w:ascii="標楷體" w:eastAsia="標楷體" w:hAnsi="標楷體" w:cs="Times New Roman" w:hint="eastAsia"/>
          <w:sz w:val="32"/>
          <w:szCs w:val="32"/>
        </w:rPr>
        <w:t>監察院於民國104年期間，針對中國抽砂船長期越界盜抽金門海域海砂一事提出調查報告，首揭指出「海岸主管機關事權未予整合，致令權責不清、責任不明，無法積極促進海岸地區之保護與防護」，此先敘明。我國雖陸續施行「海岸管理法」、「海洋基本法」、「國土計畫法」等涉及海域國土發展及管理相關法令，並亦成立海洋委員會等之涉海業務權責機關，然對於海岸保護及管理業務之統整，似尚有可為精進統整之空間。</w:t>
      </w:r>
    </w:p>
    <w:p w:rsidR="00D35A49" w:rsidRPr="00D35A49" w:rsidRDefault="00D35A49" w:rsidP="0084783C">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35A49">
        <w:rPr>
          <w:rFonts w:ascii="標楷體" w:eastAsia="標楷體" w:hAnsi="標楷體" w:cs="Times New Roman" w:hint="eastAsia"/>
          <w:sz w:val="32"/>
          <w:szCs w:val="32"/>
        </w:rPr>
        <w:t>查「海岸管理法」賦予營建署就有關防治海岸災害、保護與復育海岸資源及推動海岸整合管理等事之法定權責，而水利署依「水利法」亦負有海堤興築與海岸防護之責，另者，海洋委員會亦同負有海岸安全統合規劃與推動之權責等，繼之，各臨海地方政府亦各設有不同轄下機關負責海岸管理業務，可見海岸主管機關事權似未能明確整合，恐致有疊床架屋及難以明確事權之虞。</w:t>
      </w:r>
    </w:p>
    <w:p w:rsidR="00D35A49" w:rsidRPr="00D35A49" w:rsidRDefault="00D35A49" w:rsidP="0084783C">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35A49">
        <w:rPr>
          <w:rFonts w:ascii="標楷體" w:eastAsia="標楷體" w:hAnsi="標楷體" w:cs="Times New Roman" w:hint="eastAsia"/>
          <w:sz w:val="32"/>
          <w:szCs w:val="32"/>
        </w:rPr>
        <w:t>以海岸管理資訊之開放為例，營建署及水利署即各自建置有「海岸地區管理資訊網」與「海岸防護基本資料查詢平臺」等資訊</w:t>
      </w:r>
      <w:r w:rsidR="00E17F24">
        <w:rPr>
          <w:rFonts w:ascii="標楷體" w:eastAsia="標楷體" w:hAnsi="標楷體" w:cs="Times New Roman" w:hint="eastAsia"/>
          <w:sz w:val="32"/>
          <w:szCs w:val="32"/>
        </w:rPr>
        <w:t>平臺</w:t>
      </w:r>
      <w:r w:rsidRPr="00D35A49">
        <w:rPr>
          <w:rFonts w:ascii="標楷體" w:eastAsia="標楷體" w:hAnsi="標楷體" w:cs="Times New Roman" w:hint="eastAsia"/>
          <w:sz w:val="32"/>
          <w:szCs w:val="32"/>
        </w:rPr>
        <w:t>，而海洋保育署亦設有「海洋保育地理資訊平臺」，此皆同屬涉及有海岸資訊，但彼此亦提供不同範圍資訊與內容，例如水利署僅管轄涉有海堤之範圍，涉海之國家公園管理處則僅轄國家公園範圍內海岸，依此土地管轄分割，顯得較為分散與零碎，實難完整窺得我國海岸變遷或現況等資訊全貌。</w:t>
      </w:r>
    </w:p>
    <w:p w:rsidR="004F1EBC" w:rsidRPr="0004799A" w:rsidRDefault="00D35A49" w:rsidP="0084783C">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D35A49">
        <w:rPr>
          <w:rFonts w:ascii="標楷體" w:eastAsia="標楷體" w:hAnsi="標楷體" w:cs="Times New Roman" w:hint="eastAsia"/>
          <w:sz w:val="32"/>
          <w:szCs w:val="32"/>
        </w:rPr>
        <w:t>為了解我國海岸保護及管理業務之統整與分工情況，俾能確實掌握我國海岸國土變遷情況，精進我國海岸保護措施成效，</w:t>
      </w:r>
      <w:r w:rsidR="00C657D2">
        <w:rPr>
          <w:rFonts w:ascii="標楷體" w:eastAsia="標楷體" w:hAnsi="標楷體" w:cs="Times New Roman" w:hint="eastAsia"/>
          <w:sz w:val="32"/>
          <w:szCs w:val="32"/>
        </w:rPr>
        <w:t>爰</w:t>
      </w:r>
      <w:r w:rsidRPr="00D35A49">
        <w:rPr>
          <w:rFonts w:ascii="標楷體" w:eastAsia="標楷體" w:hAnsi="標楷體" w:cs="Times New Roman" w:hint="eastAsia"/>
          <w:sz w:val="32"/>
          <w:szCs w:val="32"/>
        </w:rPr>
        <w:t>凍結</w:t>
      </w:r>
      <w:r w:rsidR="00C657D2">
        <w:rPr>
          <w:rFonts w:ascii="標楷體" w:eastAsia="標楷體" w:hAnsi="標楷體" w:cs="Times New Roman" w:hint="eastAsia"/>
          <w:sz w:val="32"/>
          <w:szCs w:val="32"/>
        </w:rPr>
        <w:t>該項預算</w:t>
      </w:r>
      <w:r w:rsidRPr="00D35A49">
        <w:rPr>
          <w:rFonts w:ascii="標楷體" w:eastAsia="標楷體" w:hAnsi="標楷體" w:cs="Times New Roman" w:hint="eastAsia"/>
          <w:sz w:val="32"/>
          <w:szCs w:val="32"/>
        </w:rPr>
        <w:t>，俟營建署就海岸管理與保護之權責統整與分工情形，以及法制層面如何持續精進統整海岸管理之評估等事宜</w:t>
      </w:r>
      <w:r w:rsidR="00C657D2">
        <w:rPr>
          <w:rFonts w:ascii="標楷體" w:eastAsia="標楷體" w:hAnsi="標楷體" w:cs="Times New Roman" w:hint="eastAsia"/>
          <w:sz w:val="32"/>
          <w:szCs w:val="32"/>
        </w:rPr>
        <w:t>，</w:t>
      </w:r>
      <w:r w:rsidR="00C657D2" w:rsidRPr="00D35A49">
        <w:rPr>
          <w:rFonts w:ascii="標楷體" w:eastAsia="標楷體" w:hAnsi="標楷體" w:cs="Times New Roman" w:hint="eastAsia"/>
          <w:sz w:val="32"/>
          <w:szCs w:val="32"/>
        </w:rPr>
        <w:t>向</w:t>
      </w:r>
      <w:r w:rsidR="00C657D2">
        <w:rPr>
          <w:rFonts w:ascii="標楷體" w:eastAsia="標楷體" w:hAnsi="標楷體" w:cs="Times New Roman" w:hint="eastAsia"/>
          <w:sz w:val="32"/>
          <w:szCs w:val="32"/>
        </w:rPr>
        <w:lastRenderedPageBreak/>
        <w:t>立法院內政委員會</w:t>
      </w:r>
      <w:r w:rsidRPr="00D35A49">
        <w:rPr>
          <w:rFonts w:ascii="標楷體" w:eastAsia="標楷體" w:hAnsi="標楷體" w:cs="Times New Roman" w:hint="eastAsia"/>
          <w:sz w:val="32"/>
          <w:szCs w:val="32"/>
        </w:rPr>
        <w:t>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張宏陸</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D16F7E">
        <w:rPr>
          <w:rFonts w:ascii="標楷體" w:eastAsia="標楷體" w:hAnsi="標楷體" w:cs="Times New Roman" w:hint="eastAsia"/>
          <w:sz w:val="32"/>
          <w:szCs w:val="32"/>
        </w:rPr>
        <w:t>王美惠  賴惠員</w:t>
      </w:r>
    </w:p>
    <w:p w:rsidR="00425573" w:rsidRPr="0004799A" w:rsidRDefault="004F1EBC" w:rsidP="0042557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425573" w:rsidRPr="0084783C">
        <w:rPr>
          <w:rFonts w:ascii="標楷體" w:eastAsia="標楷體" w:hAnsi="標楷體" w:cs="Times New Roman" w:hint="eastAsia"/>
          <w:sz w:val="32"/>
          <w:szCs w:val="32"/>
        </w:rPr>
        <w:t>106年2月營建署擬訂「整體海岸管理計畫」，明確指出海岸地區範圍，以指導海岸保護、防護、以及海岸地區利用與管理為核心主軸，促進海岸地區的永續發展。然海岸管理計畫由各部會機關共同執行至今已達</w:t>
      </w:r>
      <w:r w:rsidR="00425573">
        <w:rPr>
          <w:rFonts w:ascii="標楷體" w:eastAsia="標楷體" w:hAnsi="標楷體" w:cs="Times New Roman" w:hint="eastAsia"/>
          <w:sz w:val="32"/>
          <w:szCs w:val="32"/>
        </w:rPr>
        <w:t>3</w:t>
      </w:r>
      <w:r w:rsidR="00425573" w:rsidRPr="0084783C">
        <w:rPr>
          <w:rFonts w:ascii="標楷體" w:eastAsia="標楷體" w:hAnsi="標楷體" w:cs="Times New Roman" w:hint="eastAsia"/>
          <w:sz w:val="32"/>
          <w:szCs w:val="32"/>
        </w:rPr>
        <w:t>年，營建署卻仍未有針對計畫執行狀況規劃檢討報告</w:t>
      </w:r>
      <w:r w:rsidR="00211406">
        <w:rPr>
          <w:rFonts w:ascii="標楷體" w:eastAsia="標楷體" w:hAnsi="標楷體" w:cs="Times New Roman" w:hint="eastAsia"/>
          <w:sz w:val="32"/>
          <w:szCs w:val="32"/>
        </w:rPr>
        <w:t>。</w:t>
      </w:r>
      <w:r w:rsidR="00425573" w:rsidRPr="0084783C">
        <w:rPr>
          <w:rFonts w:ascii="標楷體" w:eastAsia="標楷體" w:hAnsi="標楷體" w:cs="Times New Roman" w:hint="eastAsia"/>
          <w:sz w:val="32"/>
          <w:szCs w:val="32"/>
        </w:rPr>
        <w:t>爰凍結</w:t>
      </w:r>
      <w:r w:rsidR="00425573">
        <w:rPr>
          <w:rFonts w:ascii="標楷體" w:eastAsia="標楷體" w:hAnsi="標楷體" w:cs="Times New Roman" w:hint="eastAsia"/>
          <w:sz w:val="32"/>
          <w:szCs w:val="32"/>
        </w:rPr>
        <w:t>該項</w:t>
      </w:r>
      <w:r w:rsidR="00425573" w:rsidRPr="0084783C">
        <w:rPr>
          <w:rFonts w:ascii="標楷體" w:eastAsia="標楷體" w:hAnsi="標楷體" w:cs="Times New Roman" w:hint="eastAsia"/>
          <w:sz w:val="32"/>
          <w:szCs w:val="32"/>
        </w:rPr>
        <w:t>預算，</w:t>
      </w:r>
      <w:r w:rsidR="00425573">
        <w:rPr>
          <w:rFonts w:ascii="標楷體" w:eastAsia="標楷體" w:hAnsi="標楷體" w:cs="Times New Roman" w:hint="eastAsia"/>
          <w:sz w:val="32"/>
          <w:szCs w:val="32"/>
        </w:rPr>
        <w:t>俟</w:t>
      </w:r>
      <w:r w:rsidR="00425573" w:rsidRPr="0084783C">
        <w:rPr>
          <w:rFonts w:ascii="標楷體" w:eastAsia="標楷體" w:hAnsi="標楷體" w:cs="Times New Roman" w:hint="eastAsia"/>
          <w:sz w:val="32"/>
          <w:szCs w:val="32"/>
        </w:rPr>
        <w:t>營建署就每年各部會機關之海岸管理執行情形</w:t>
      </w:r>
      <w:r w:rsidR="00425573">
        <w:rPr>
          <w:rFonts w:ascii="標楷體" w:eastAsia="標楷體" w:hAnsi="標楷體" w:cs="Times New Roman" w:hint="eastAsia"/>
          <w:sz w:val="32"/>
          <w:szCs w:val="32"/>
        </w:rPr>
        <w:t>，向立法院內政委員會</w:t>
      </w:r>
      <w:r w:rsidR="00425573" w:rsidRPr="0084783C">
        <w:rPr>
          <w:rFonts w:ascii="標楷體" w:eastAsia="標楷體" w:hAnsi="標楷體" w:cs="Times New Roman" w:hint="eastAsia"/>
          <w:sz w:val="32"/>
          <w:szCs w:val="32"/>
        </w:rPr>
        <w:t>提出書面報告後，</w:t>
      </w:r>
      <w:r w:rsidR="00211406">
        <w:rPr>
          <w:rFonts w:ascii="標楷體" w:eastAsia="標楷體" w:hAnsi="標楷體" w:cs="Times New Roman" w:hint="eastAsia"/>
          <w:sz w:val="32"/>
          <w:szCs w:val="32"/>
        </w:rPr>
        <w:t>始</w:t>
      </w:r>
      <w:r w:rsidR="00425573" w:rsidRPr="0084783C">
        <w:rPr>
          <w:rFonts w:ascii="標楷體" w:eastAsia="標楷體" w:hAnsi="標楷體" w:cs="Times New Roman" w:hint="eastAsia"/>
          <w:sz w:val="32"/>
          <w:szCs w:val="32"/>
        </w:rPr>
        <w:t>得</w:t>
      </w:r>
      <w:r w:rsidR="00211406">
        <w:rPr>
          <w:rFonts w:ascii="標楷體" w:eastAsia="標楷體" w:hAnsi="標楷體" w:cs="Times New Roman" w:hint="eastAsia"/>
          <w:sz w:val="32"/>
          <w:szCs w:val="32"/>
        </w:rPr>
        <w:t>動支</w:t>
      </w:r>
      <w:r w:rsidR="00425573" w:rsidRPr="0084783C">
        <w:rPr>
          <w:rFonts w:ascii="標楷體" w:eastAsia="標楷體" w:hAnsi="標楷體" w:cs="Times New Roman" w:hint="eastAsia"/>
          <w:sz w:val="32"/>
          <w:szCs w:val="32"/>
        </w:rPr>
        <w:t>。</w:t>
      </w:r>
    </w:p>
    <w:p w:rsidR="00425573" w:rsidRDefault="00425573" w:rsidP="00425573">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425573" w:rsidRPr="0004799A" w:rsidRDefault="00425573" w:rsidP="00425573">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25573" w:rsidRPr="0004799A" w:rsidRDefault="004F1EBC" w:rsidP="0042557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04799A">
        <w:rPr>
          <w:rFonts w:ascii="標楷體" w:eastAsia="標楷體" w:hAnsi="標楷體" w:cs="Times New Roman" w:hint="eastAsia"/>
          <w:sz w:val="32"/>
          <w:szCs w:val="32"/>
        </w:rPr>
        <w:t>）</w:t>
      </w:r>
      <w:r w:rsidR="00425573" w:rsidRPr="00D910E1">
        <w:rPr>
          <w:rFonts w:ascii="標楷體" w:eastAsia="標楷體" w:hAnsi="標楷體" w:cs="Times New Roman" w:hint="eastAsia"/>
          <w:sz w:val="32"/>
          <w:szCs w:val="32"/>
        </w:rPr>
        <w:t>我國警察及消防廳舍面臨設備老舊，相當數量屬民國50至70年代間所興建完工，距今屋齡達50年不等者甚多，且用地多為都市核心地段，雖經營建署耐震評估等措施介入，但其廳舍老舊與都市土地使用不經濟，並影響市民生活空間、警消值勤空間需求。復查</w:t>
      </w:r>
      <w:r w:rsidR="00425573">
        <w:rPr>
          <w:rFonts w:ascii="標楷體" w:eastAsia="標楷體" w:hAnsi="標楷體" w:cs="Times New Roman" w:hint="eastAsia"/>
          <w:sz w:val="32"/>
          <w:szCs w:val="32"/>
        </w:rPr>
        <w:t>臺</w:t>
      </w:r>
      <w:r w:rsidR="00425573" w:rsidRPr="00D910E1">
        <w:rPr>
          <w:rFonts w:ascii="標楷體" w:eastAsia="標楷體" w:hAnsi="標楷體" w:cs="Times New Roman" w:hint="eastAsia"/>
          <w:sz w:val="32"/>
          <w:szCs w:val="32"/>
        </w:rPr>
        <w:t>北市之大安分局敦化南路派出所都市更新案、新北市板橋派出所都市更新等案，均取得良好都市更新成效，帶動都市環境改善，並改善警消值勤使用之廳舍空間。是以，營建署於110年度預計辦理「營建業務」項下「都市計畫法規研擬、案件審議及都市開發建設」，應提出具體實施措施，並借</w:t>
      </w:r>
      <w:r w:rsidR="00425573">
        <w:rPr>
          <w:rFonts w:ascii="標楷體" w:eastAsia="標楷體" w:hAnsi="標楷體" w:cs="Times New Roman" w:hint="eastAsia"/>
          <w:sz w:val="32"/>
          <w:szCs w:val="32"/>
        </w:rPr>
        <w:t>鑑</w:t>
      </w:r>
      <w:r w:rsidR="00425573" w:rsidRPr="00D910E1">
        <w:rPr>
          <w:rFonts w:ascii="標楷體" w:eastAsia="標楷體" w:hAnsi="標楷體" w:cs="Times New Roman" w:hint="eastAsia"/>
          <w:sz w:val="32"/>
          <w:szCs w:val="32"/>
        </w:rPr>
        <w:t>雙北都市更新經驗，於將來都市更新推動策略中妥為規劃，優先考量與評估警消廳舍為推動都市更新標的，以促成都市更新政策施行與市民利益</w:t>
      </w:r>
      <w:r w:rsidR="00211406">
        <w:rPr>
          <w:rFonts w:ascii="標楷體" w:eastAsia="標楷體" w:hAnsi="標楷體" w:cs="Times New Roman" w:hint="eastAsia"/>
          <w:sz w:val="32"/>
          <w:szCs w:val="32"/>
        </w:rPr>
        <w:t>。</w:t>
      </w:r>
      <w:r w:rsidR="00425573" w:rsidRPr="00D910E1">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00425573" w:rsidRPr="00D910E1">
        <w:rPr>
          <w:rFonts w:ascii="標楷體" w:eastAsia="標楷體" w:hAnsi="標楷體" w:cs="Times New Roman" w:hint="eastAsia"/>
          <w:sz w:val="32"/>
          <w:szCs w:val="32"/>
        </w:rPr>
        <w:t>，俟營建署提出相關改善規劃，向立法院內政委員會</w:t>
      </w:r>
      <w:r w:rsidR="00425573">
        <w:rPr>
          <w:rFonts w:ascii="標楷體" w:eastAsia="標楷體" w:hAnsi="標楷體" w:cs="Times New Roman" w:hint="eastAsia"/>
          <w:sz w:val="32"/>
          <w:szCs w:val="32"/>
        </w:rPr>
        <w:t>書面</w:t>
      </w:r>
      <w:r w:rsidR="00425573" w:rsidRPr="00D910E1">
        <w:rPr>
          <w:rFonts w:ascii="標楷體" w:eastAsia="標楷體" w:hAnsi="標楷體" w:cs="Times New Roman" w:hint="eastAsia"/>
          <w:sz w:val="32"/>
          <w:szCs w:val="32"/>
        </w:rPr>
        <w:t>報告後，始得動支。</w:t>
      </w:r>
    </w:p>
    <w:p w:rsidR="00425573" w:rsidRDefault="00425573" w:rsidP="00425573">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425573" w:rsidRPr="0004799A" w:rsidRDefault="00425573" w:rsidP="00425573">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425573">
      <w:pPr>
        <w:snapToGrid w:val="0"/>
        <w:spacing w:line="480" w:lineRule="exact"/>
        <w:ind w:left="1280" w:rightChars="-5" w:right="-12" w:hangingChars="400" w:hanging="128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425573">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000B010F" w:rsidRPr="000B010F">
        <w:rPr>
          <w:rFonts w:ascii="標楷體" w:eastAsia="標楷體" w:hAnsi="標楷體" w:cs="Times New Roman" w:hint="eastAsia"/>
          <w:sz w:val="32"/>
          <w:szCs w:val="32"/>
        </w:rPr>
        <w:t>查行政院提出社會住宅推動為8年兩階段，第一階段(106-109</w:t>
      </w:r>
      <w:r w:rsidR="000B010F" w:rsidRPr="000B010F">
        <w:rPr>
          <w:rFonts w:ascii="標楷體" w:eastAsia="標楷體" w:hAnsi="標楷體" w:cs="Times New Roman" w:hint="eastAsia"/>
          <w:sz w:val="32"/>
          <w:szCs w:val="32"/>
        </w:rPr>
        <w:lastRenderedPageBreak/>
        <w:t>年)為政府直接興建4萬戶及包租代管4萬戶，第二階段(110-113年)為政府興建再增量8萬戶，包租代管另增加4萬戶，總計政府興建12萬戶與包租代管8萬戶。截至109年10月統計，政府興辦社會住宅，已達4萬</w:t>
      </w:r>
      <w:r w:rsidR="00211406">
        <w:rPr>
          <w:rFonts w:ascii="標楷體" w:eastAsia="標楷體" w:hAnsi="標楷體" w:cs="Times New Roman" w:hint="eastAsia"/>
          <w:sz w:val="32"/>
          <w:szCs w:val="32"/>
        </w:rPr>
        <w:t>戶</w:t>
      </w:r>
      <w:r w:rsidR="000B010F" w:rsidRPr="000B010F">
        <w:rPr>
          <w:rFonts w:ascii="標楷體" w:eastAsia="標楷體" w:hAnsi="標楷體" w:cs="Times New Roman" w:hint="eastAsia"/>
          <w:sz w:val="32"/>
          <w:szCs w:val="32"/>
        </w:rPr>
        <w:t>之目標，然包租代管截至109年9月統計，第一期僅5,157戶，第二期者僅達5,898戶，距離109年預計達成目標</w:t>
      </w:r>
      <w:r w:rsidR="00211406">
        <w:rPr>
          <w:rFonts w:ascii="標楷體" w:eastAsia="標楷體" w:hAnsi="標楷體" w:cs="Times New Roman" w:hint="eastAsia"/>
          <w:sz w:val="32"/>
          <w:szCs w:val="32"/>
        </w:rPr>
        <w:t>4</w:t>
      </w:r>
      <w:r w:rsidR="000B010F" w:rsidRPr="000B010F">
        <w:rPr>
          <w:rFonts w:ascii="標楷體" w:eastAsia="標楷體" w:hAnsi="標楷體" w:cs="Times New Roman" w:hint="eastAsia"/>
          <w:sz w:val="32"/>
          <w:szCs w:val="32"/>
        </w:rPr>
        <w:t>萬戶遠遠不足，崔媽媽基金會亦抨擊包租代管推動不易且無法最有效的照顧社會住宅政策初衷照顧之最弱勢家戶，如獨居長者，或找屋不易的下肢障者等。此外包租代管開發屋源仍有限，成本不低，而包租代管為定期合約，並非永久取得，對於長期穩定我國社會住宅供應效果亦相當有限，是故包租代管應檢討其政策規劃與預期數量，應務實調整社會住宅20萬戶之目標組成模式。再查社會住宅推動策略，內政部108年「強化基層警察及消防同仁租屋協助措施」，內政部盤點8處基地內容與位置並推動相關社會住宅興建，為照顧警消人員，改善警消宿舍條件，與滿足民間社會住宅需求之政策。是以，營建署於110年度預計辦理「營建業務」項下「住宅計畫、住宅政策之推動及建築開發經理業輔導管理」，應重新提出社會住宅政策目標評估與規劃，調整既定社會住宅20萬戶之目標組成模式，評估擴大辦理警消社會住宅之相關計畫，以促成國民居住正義與長期社會住宅供應之目的，並應積極檢討辦理</w:t>
      </w:r>
      <w:r w:rsidR="00211406">
        <w:rPr>
          <w:rFonts w:ascii="標楷體" w:eastAsia="標楷體" w:hAnsi="標楷體" w:cs="Times New Roman" w:hint="eastAsia"/>
          <w:sz w:val="32"/>
          <w:szCs w:val="32"/>
        </w:rPr>
        <w:t>。</w:t>
      </w:r>
      <w:r w:rsidR="000B010F" w:rsidRPr="000B010F">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000B010F" w:rsidRPr="000B010F">
        <w:rPr>
          <w:rFonts w:ascii="標楷體" w:eastAsia="標楷體" w:hAnsi="標楷體" w:cs="Times New Roman" w:hint="eastAsia"/>
          <w:sz w:val="32"/>
          <w:szCs w:val="32"/>
        </w:rPr>
        <w:t>，俟營建署提</w:t>
      </w:r>
      <w:r w:rsidR="000B010F">
        <w:rPr>
          <w:rFonts w:ascii="標楷體" w:eastAsia="標楷體" w:hAnsi="標楷體" w:cs="Times New Roman" w:hint="eastAsia"/>
          <w:sz w:val="32"/>
          <w:szCs w:val="32"/>
        </w:rPr>
        <w:t>出相關改善規劃，向立法院內政委員會書面報告後，始得動支</w:t>
      </w:r>
      <w:r w:rsidR="00D910E1" w:rsidRPr="00D910E1">
        <w:rPr>
          <w:rFonts w:ascii="標楷體" w:eastAsia="標楷體" w:hAnsi="標楷體" w:cs="Times New Roman" w:hint="eastAsia"/>
          <w:sz w:val="32"/>
          <w:szCs w:val="32"/>
        </w:rPr>
        <w:t>。</w:t>
      </w:r>
    </w:p>
    <w:p w:rsidR="00D16F7E"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D16F7E" w:rsidRPr="0004799A"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AC5599">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政府從106</w:t>
      </w:r>
      <w:r w:rsidR="00211406">
        <w:rPr>
          <w:rFonts w:ascii="標楷體" w:eastAsia="標楷體" w:hAnsi="標楷體" w:cs="Times New Roman" w:hint="eastAsia"/>
          <w:sz w:val="32"/>
          <w:szCs w:val="32"/>
        </w:rPr>
        <w:t>至</w:t>
      </w:r>
      <w:r w:rsidR="00D910E1" w:rsidRPr="00D910E1">
        <w:rPr>
          <w:rFonts w:ascii="標楷體" w:eastAsia="標楷體" w:hAnsi="標楷體" w:cs="Times New Roman" w:hint="eastAsia"/>
          <w:sz w:val="32"/>
          <w:szCs w:val="32"/>
        </w:rPr>
        <w:t>113</w:t>
      </w:r>
      <w:r w:rsidR="000B010F">
        <w:rPr>
          <w:rFonts w:ascii="標楷體" w:eastAsia="標楷體" w:hAnsi="標楷體" w:cs="Times New Roman" w:hint="eastAsia"/>
          <w:sz w:val="32"/>
          <w:szCs w:val="32"/>
        </w:rPr>
        <w:t>年</w:t>
      </w:r>
      <w:r w:rsidR="00D910E1" w:rsidRPr="00D910E1">
        <w:rPr>
          <w:rFonts w:ascii="標楷體" w:eastAsia="標楷體" w:hAnsi="標楷體" w:cs="Times New Roman" w:hint="eastAsia"/>
          <w:sz w:val="32"/>
          <w:szCs w:val="32"/>
        </w:rPr>
        <w:t>推動社會住宅興建計畫至今，有關補助地方政府包租代管之經費，從108</w:t>
      </w:r>
      <w:r w:rsidR="00211406">
        <w:rPr>
          <w:rFonts w:ascii="標楷體" w:eastAsia="標楷體" w:hAnsi="標楷體" w:cs="Times New Roman" w:hint="eastAsia"/>
          <w:sz w:val="32"/>
          <w:szCs w:val="32"/>
        </w:rPr>
        <w:t>至</w:t>
      </w:r>
      <w:r w:rsidR="00D910E1" w:rsidRPr="00D910E1">
        <w:rPr>
          <w:rFonts w:ascii="標楷體" w:eastAsia="標楷體" w:hAnsi="標楷體" w:cs="Times New Roman" w:hint="eastAsia"/>
          <w:sz w:val="32"/>
          <w:szCs w:val="32"/>
        </w:rPr>
        <w:t>109年基金預算均減列至少25億左右之經費，大約占住宅基金之總經費近</w:t>
      </w:r>
      <w:r w:rsidR="00D910E1">
        <w:rPr>
          <w:rFonts w:ascii="標楷體" w:eastAsia="標楷體" w:hAnsi="標楷體" w:cs="Times New Roman" w:hint="eastAsia"/>
          <w:sz w:val="32"/>
          <w:szCs w:val="32"/>
        </w:rPr>
        <w:t>3</w:t>
      </w:r>
      <w:r w:rsidR="00D910E1" w:rsidRPr="00D910E1">
        <w:rPr>
          <w:rFonts w:ascii="標楷體" w:eastAsia="標楷體" w:hAnsi="標楷體" w:cs="Times New Roman" w:hint="eastAsia"/>
          <w:sz w:val="32"/>
          <w:szCs w:val="32"/>
        </w:rPr>
        <w:t>成左右，顯見社會住宅包租代管第1期計畫地方政府實際申請補助之情形並</w:t>
      </w:r>
      <w:r w:rsidR="00D910E1" w:rsidRPr="00D910E1">
        <w:rPr>
          <w:rFonts w:ascii="標楷體" w:eastAsia="標楷體" w:hAnsi="標楷體" w:cs="Times New Roman" w:hint="eastAsia"/>
          <w:sz w:val="32"/>
          <w:szCs w:val="32"/>
        </w:rPr>
        <w:lastRenderedPageBreak/>
        <w:t>不如預期</w:t>
      </w:r>
      <w:r w:rsidR="00111FD4">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爰此，凍結</w:t>
      </w:r>
      <w:r w:rsidR="00D910E1">
        <w:rPr>
          <w:rFonts w:ascii="標楷體" w:eastAsia="標楷體" w:hAnsi="標楷體" w:cs="Times New Roman" w:hint="eastAsia"/>
          <w:sz w:val="32"/>
          <w:szCs w:val="32"/>
        </w:rPr>
        <w:t>該項預算</w:t>
      </w:r>
      <w:r w:rsidR="00D910E1" w:rsidRPr="00D910E1">
        <w:rPr>
          <w:rFonts w:ascii="標楷體" w:eastAsia="標楷體" w:hAnsi="標楷體" w:cs="Times New Roman" w:hint="eastAsia"/>
          <w:sz w:val="32"/>
          <w:szCs w:val="32"/>
        </w:rPr>
        <w:t>，</w:t>
      </w:r>
      <w:r w:rsidR="00D910E1">
        <w:rPr>
          <w:rFonts w:ascii="標楷體" w:eastAsia="標楷體" w:hAnsi="標楷體" w:cs="Times New Roman" w:hint="eastAsia"/>
          <w:sz w:val="32"/>
          <w:szCs w:val="32"/>
        </w:rPr>
        <w:t>俟</w:t>
      </w:r>
      <w:r w:rsidR="00D910E1" w:rsidRPr="00D910E1">
        <w:rPr>
          <w:rFonts w:ascii="標楷體" w:eastAsia="標楷體" w:hAnsi="標楷體" w:cs="Times New Roman" w:hint="eastAsia"/>
          <w:sz w:val="32"/>
          <w:szCs w:val="32"/>
        </w:rPr>
        <w:t>營建署</w:t>
      </w:r>
      <w:r w:rsidR="00543F96">
        <w:rPr>
          <w:rFonts w:ascii="標楷體" w:eastAsia="標楷體" w:hAnsi="標楷體" w:cs="Times New Roman" w:hint="eastAsia"/>
          <w:sz w:val="32"/>
          <w:szCs w:val="32"/>
        </w:rPr>
        <w:t>於3個月內</w:t>
      </w:r>
      <w:r w:rsidR="000B010F">
        <w:rPr>
          <w:rFonts w:ascii="標楷體" w:eastAsia="標楷體" w:hAnsi="標楷體" w:cs="Times New Roman" w:hint="eastAsia"/>
          <w:sz w:val="32"/>
          <w:szCs w:val="32"/>
        </w:rPr>
        <w:t>向</w:t>
      </w:r>
      <w:r w:rsidR="000B010F" w:rsidRPr="00D910E1">
        <w:rPr>
          <w:rFonts w:ascii="標楷體" w:eastAsia="標楷體" w:hAnsi="標楷體" w:cs="Times New Roman" w:hint="eastAsia"/>
          <w:sz w:val="32"/>
          <w:szCs w:val="32"/>
        </w:rPr>
        <w:t>立法院內政委員會</w:t>
      </w:r>
      <w:r w:rsidR="000B010F">
        <w:rPr>
          <w:rFonts w:ascii="標楷體" w:eastAsia="標楷體" w:hAnsi="標楷體" w:cs="Times New Roman" w:hint="eastAsia"/>
          <w:sz w:val="32"/>
          <w:szCs w:val="32"/>
        </w:rPr>
        <w:t>提出</w:t>
      </w:r>
      <w:r w:rsidR="00D910E1" w:rsidRPr="00D910E1">
        <w:rPr>
          <w:rFonts w:ascii="標楷體" w:eastAsia="標楷體" w:hAnsi="標楷體" w:cs="Times New Roman" w:hint="eastAsia"/>
          <w:sz w:val="32"/>
          <w:szCs w:val="32"/>
        </w:rPr>
        <w:t>書面報告</w:t>
      </w:r>
      <w:r w:rsidR="000B010F">
        <w:rPr>
          <w:rFonts w:ascii="標楷體" w:eastAsia="標楷體" w:hAnsi="標楷體" w:cs="Times New Roman" w:hint="eastAsia"/>
          <w:sz w:val="32"/>
          <w:szCs w:val="32"/>
        </w:rPr>
        <w:t>後</w:t>
      </w:r>
      <w:r w:rsidR="00D910E1" w:rsidRPr="00D910E1">
        <w:rPr>
          <w:rFonts w:ascii="標楷體" w:eastAsia="標楷體" w:hAnsi="標楷體" w:cs="Times New Roman" w:hint="eastAsia"/>
          <w:sz w:val="32"/>
          <w:szCs w:val="32"/>
        </w:rPr>
        <w:t>，始得動支。</w:t>
      </w:r>
    </w:p>
    <w:p w:rsidR="00D16F7E"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D16F7E" w:rsidRPr="0004799A"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AC5599">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我國各類違章違建廠房猖獗，僅</w:t>
      </w:r>
      <w:r w:rsidR="00111FD4">
        <w:rPr>
          <w:rFonts w:ascii="標楷體" w:eastAsia="標楷體" w:hAnsi="標楷體" w:cs="Times New Roman" w:hint="eastAsia"/>
          <w:sz w:val="32"/>
          <w:szCs w:val="32"/>
        </w:rPr>
        <w:t>行政院</w:t>
      </w:r>
      <w:r w:rsidR="00D910E1" w:rsidRPr="00D910E1">
        <w:rPr>
          <w:rFonts w:ascii="標楷體" w:eastAsia="標楷體" w:hAnsi="標楷體" w:cs="Times New Roman" w:hint="eastAsia"/>
          <w:sz w:val="32"/>
          <w:szCs w:val="32"/>
        </w:rPr>
        <w:t>農</w:t>
      </w:r>
      <w:r w:rsidR="000B010F">
        <w:rPr>
          <w:rFonts w:ascii="標楷體" w:eastAsia="標楷體" w:hAnsi="標楷體" w:cs="Times New Roman" w:hint="eastAsia"/>
          <w:sz w:val="32"/>
          <w:szCs w:val="32"/>
        </w:rPr>
        <w:t>業</w:t>
      </w:r>
      <w:r w:rsidR="00D910E1" w:rsidRPr="00D910E1">
        <w:rPr>
          <w:rFonts w:ascii="標楷體" w:eastAsia="標楷體" w:hAnsi="標楷體" w:cs="Times New Roman" w:hint="eastAsia"/>
          <w:sz w:val="32"/>
          <w:szCs w:val="32"/>
        </w:rPr>
        <w:t>委</w:t>
      </w:r>
      <w:r w:rsidR="000B010F">
        <w:rPr>
          <w:rFonts w:ascii="標楷體" w:eastAsia="標楷體" w:hAnsi="標楷體" w:cs="Times New Roman" w:hint="eastAsia"/>
          <w:sz w:val="32"/>
          <w:szCs w:val="32"/>
        </w:rPr>
        <w:t>員</w:t>
      </w:r>
      <w:r w:rsidR="00D910E1" w:rsidRPr="00D910E1">
        <w:rPr>
          <w:rFonts w:ascii="標楷體" w:eastAsia="標楷體" w:hAnsi="標楷體" w:cs="Times New Roman" w:hint="eastAsia"/>
          <w:sz w:val="32"/>
          <w:szCs w:val="32"/>
        </w:rPr>
        <w:t>會盤點農地違章工廠便達到13萬間以上，佔據農地近1.4萬公頃，都市鄰近地區亦有各種違規廠房。此等廠房不僅未通過消防檢驗，其消防救災道路與防災水源亦有所侷限，易產生都市消防安全疑慮，如爆炸與延燒問題；救災過程易因欠缺防火建材、合格防火門、逃生出口與相關消防設備所致，產生各類鐵皮塌陷、閃燃與氣爆危機，更造成消防弟兄無謂犧牲。近年來此類違章廠房火災難以盡數，如104年新屋違章保齡球館大火，造成6名消防弟兄犧牲，108年</w:t>
      </w:r>
      <w:r w:rsidR="000B010F">
        <w:rPr>
          <w:rFonts w:ascii="標楷體" w:eastAsia="標楷體" w:hAnsi="標楷體" w:cs="Times New Roman" w:hint="eastAsia"/>
          <w:sz w:val="32"/>
          <w:szCs w:val="32"/>
        </w:rPr>
        <w:t>臺</w:t>
      </w:r>
      <w:r w:rsidR="00D910E1" w:rsidRPr="00D910E1">
        <w:rPr>
          <w:rFonts w:ascii="標楷體" w:eastAsia="標楷體" w:hAnsi="標楷體" w:cs="Times New Roman" w:hint="eastAsia"/>
          <w:sz w:val="32"/>
          <w:szCs w:val="32"/>
        </w:rPr>
        <w:t>中大雅違建工廠大火，造成2名消防弟兄犧牲等。歸根究柢，此類問題實屬違章建築控管與拆除不力等行政怠惰所致，而火災風險卻由全民與消防弟兄承擔。是以，營建署於110年度預計辦理「營建業務」項下「推動建築許可施工管理及使用維護等工作」，應提出具體政策規劃、監督與民眾檢舉措施，積極拆除違法違建廠房，優先考量鄰近都市人口密集地區，或高災害風險之違建標的，以促成國民生命與消防安全</w:t>
      </w:r>
      <w:r w:rsidR="00111FD4">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爰此，</w:t>
      </w:r>
      <w:r w:rsidR="00473AE7">
        <w:rPr>
          <w:rFonts w:ascii="標楷體" w:eastAsia="標楷體" w:hAnsi="標楷體" w:cs="Times New Roman" w:hint="eastAsia"/>
          <w:sz w:val="32"/>
          <w:szCs w:val="32"/>
        </w:rPr>
        <w:t>凍結該項預算</w:t>
      </w:r>
      <w:r w:rsidR="00D910E1" w:rsidRPr="00D910E1">
        <w:rPr>
          <w:rFonts w:ascii="標楷體" w:eastAsia="標楷體" w:hAnsi="標楷體" w:cs="Times New Roman" w:hint="eastAsia"/>
          <w:sz w:val="32"/>
          <w:szCs w:val="32"/>
        </w:rPr>
        <w:t>，俟營建署提出相關改善規劃，向立法院內政委員會</w:t>
      </w:r>
      <w:r w:rsidR="000B010F">
        <w:rPr>
          <w:rFonts w:ascii="標楷體" w:eastAsia="標楷體" w:hAnsi="標楷體" w:cs="Times New Roman" w:hint="eastAsia"/>
          <w:sz w:val="32"/>
          <w:szCs w:val="32"/>
        </w:rPr>
        <w:t>書面</w:t>
      </w:r>
      <w:r w:rsidR="00D910E1" w:rsidRPr="00D910E1">
        <w:rPr>
          <w:rFonts w:ascii="標楷體" w:eastAsia="標楷體" w:hAnsi="標楷體" w:cs="Times New Roman" w:hint="eastAsia"/>
          <w:sz w:val="32"/>
          <w:szCs w:val="32"/>
        </w:rPr>
        <w:t>報告後，始得動支。</w:t>
      </w:r>
    </w:p>
    <w:p w:rsidR="00D16F7E"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D16F7E" w:rsidRPr="0004799A"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0B010F">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有</w:t>
      </w:r>
      <w:r w:rsidR="000B010F">
        <w:rPr>
          <w:rFonts w:ascii="標楷體" w:eastAsia="標楷體" w:hAnsi="標楷體" w:cs="Times New Roman" w:hint="eastAsia"/>
          <w:sz w:val="32"/>
          <w:szCs w:val="32"/>
        </w:rPr>
        <w:t>鑑</w:t>
      </w:r>
      <w:r w:rsidR="00D910E1" w:rsidRPr="00D910E1">
        <w:rPr>
          <w:rFonts w:ascii="標楷體" w:eastAsia="標楷體" w:hAnsi="標楷體" w:cs="Times New Roman" w:hint="eastAsia"/>
          <w:sz w:val="32"/>
          <w:szCs w:val="32"/>
        </w:rPr>
        <w:t>於</w:t>
      </w:r>
      <w:r w:rsidR="000B010F">
        <w:rPr>
          <w:rFonts w:ascii="標楷體" w:eastAsia="標楷體" w:hAnsi="標楷體" w:cs="Times New Roman" w:hint="eastAsia"/>
          <w:sz w:val="32"/>
          <w:szCs w:val="32"/>
        </w:rPr>
        <w:t>109</w:t>
      </w:r>
      <w:r w:rsidR="00D910E1" w:rsidRPr="00D910E1">
        <w:rPr>
          <w:rFonts w:ascii="標楷體" w:eastAsia="標楷體" w:hAnsi="標楷體" w:cs="Times New Roman" w:hint="eastAsia"/>
          <w:sz w:val="32"/>
          <w:szCs w:val="32"/>
        </w:rPr>
        <w:t>年年初，世新大學發生維修人員於維修電梯時發生意外因而送命，經查，無論使用昇降設備之民眾或維修昇降設備之人員發生意外之事時有所聞。又查，以</w:t>
      </w:r>
      <w:r w:rsidR="000B010F">
        <w:rPr>
          <w:rFonts w:ascii="標楷體" w:eastAsia="標楷體" w:hAnsi="標楷體" w:cs="Times New Roman" w:hint="eastAsia"/>
          <w:sz w:val="32"/>
          <w:szCs w:val="32"/>
        </w:rPr>
        <w:t>臺</w:t>
      </w:r>
      <w:r w:rsidR="00D910E1" w:rsidRPr="00D910E1">
        <w:rPr>
          <w:rFonts w:ascii="標楷體" w:eastAsia="標楷體" w:hAnsi="標楷體" w:cs="Times New Roman" w:hint="eastAsia"/>
          <w:sz w:val="32"/>
          <w:szCs w:val="32"/>
        </w:rPr>
        <w:t>北市都</w:t>
      </w:r>
      <w:r w:rsidR="000B010F">
        <w:rPr>
          <w:rFonts w:ascii="標楷體" w:eastAsia="標楷體" w:hAnsi="標楷體" w:cs="Times New Roman" w:hint="eastAsia"/>
          <w:sz w:val="32"/>
          <w:szCs w:val="32"/>
        </w:rPr>
        <w:t>市</w:t>
      </w:r>
      <w:r w:rsidR="00D910E1" w:rsidRPr="00D910E1">
        <w:rPr>
          <w:rFonts w:ascii="標楷體" w:eastAsia="標楷體" w:hAnsi="標楷體" w:cs="Times New Roman" w:hint="eastAsia"/>
          <w:sz w:val="32"/>
          <w:szCs w:val="32"/>
        </w:rPr>
        <w:t>發</w:t>
      </w:r>
      <w:r w:rsidR="000B010F">
        <w:rPr>
          <w:rFonts w:ascii="標楷體" w:eastAsia="標楷體" w:hAnsi="標楷體" w:cs="Times New Roman" w:hint="eastAsia"/>
          <w:sz w:val="32"/>
          <w:szCs w:val="32"/>
        </w:rPr>
        <w:t>展</w:t>
      </w:r>
      <w:r w:rsidR="00D910E1" w:rsidRPr="00D910E1">
        <w:rPr>
          <w:rFonts w:ascii="標楷體" w:eastAsia="標楷體" w:hAnsi="標楷體" w:cs="Times New Roman" w:hint="eastAsia"/>
          <w:sz w:val="32"/>
          <w:szCs w:val="32"/>
        </w:rPr>
        <w:t>局為例，業管電梯升降設備安全檢驗之人員僅有</w:t>
      </w:r>
      <w:r w:rsidR="000B010F">
        <w:rPr>
          <w:rFonts w:ascii="標楷體" w:eastAsia="標楷體" w:hAnsi="標楷體" w:cs="Times New Roman" w:hint="eastAsia"/>
          <w:sz w:val="32"/>
          <w:szCs w:val="32"/>
        </w:rPr>
        <w:t>3</w:t>
      </w:r>
      <w:r w:rsidR="00D910E1" w:rsidRPr="00D910E1">
        <w:rPr>
          <w:rFonts w:ascii="標楷體" w:eastAsia="標楷體" w:hAnsi="標楷體" w:cs="Times New Roman" w:hint="eastAsia"/>
          <w:sz w:val="32"/>
          <w:szCs w:val="32"/>
        </w:rPr>
        <w:t>人，業務極為繁重，且無法落實安全檢驗之成效。是以，營建署應給予各地</w:t>
      </w:r>
      <w:r w:rsidR="00D910E1" w:rsidRPr="00D910E1">
        <w:rPr>
          <w:rFonts w:ascii="標楷體" w:eastAsia="標楷體" w:hAnsi="標楷體" w:cs="Times New Roman" w:hint="eastAsia"/>
          <w:sz w:val="32"/>
          <w:szCs w:val="32"/>
        </w:rPr>
        <w:lastRenderedPageBreak/>
        <w:t>方政府協助，加強安全檢驗之準確性，以保護國人之安全。惟昇降設備與機械停車設備之安全性攸關人民之生命安全，部分中央機關及各地方政府轄下之昇降設備與機械停車設備逾法定期限且未能辦理安全檢查，再者，全國昇降設備安檢抽驗人員嚴重不足之問題，營建署應儘速改善並與地方政府合作，以確保人民在使用升降設備時不受危險。爰此，</w:t>
      </w:r>
      <w:r w:rsidR="00473AE7">
        <w:rPr>
          <w:rFonts w:ascii="標楷體" w:eastAsia="標楷體" w:hAnsi="標楷體" w:cs="Times New Roman" w:hint="eastAsia"/>
          <w:sz w:val="32"/>
          <w:szCs w:val="32"/>
        </w:rPr>
        <w:t>凍結該項預算</w:t>
      </w:r>
      <w:r w:rsidR="00D910E1" w:rsidRPr="00D910E1">
        <w:rPr>
          <w:rFonts w:ascii="標楷體" w:eastAsia="標楷體" w:hAnsi="標楷體" w:cs="Times New Roman" w:hint="eastAsia"/>
          <w:sz w:val="32"/>
          <w:szCs w:val="32"/>
        </w:rPr>
        <w:t>，俟營建署提出改善計畫及檢討報告，向立法院內政委員會</w:t>
      </w:r>
      <w:r w:rsidR="00111FD4">
        <w:rPr>
          <w:rFonts w:ascii="標楷體" w:eastAsia="標楷體" w:hAnsi="標楷體" w:cs="Times New Roman" w:hint="eastAsia"/>
          <w:sz w:val="32"/>
          <w:szCs w:val="32"/>
        </w:rPr>
        <w:t>提出</w:t>
      </w:r>
      <w:r w:rsidR="000B010F">
        <w:rPr>
          <w:rFonts w:ascii="標楷體" w:eastAsia="標楷體" w:hAnsi="標楷體" w:cs="Times New Roman" w:hint="eastAsia"/>
          <w:sz w:val="32"/>
          <w:szCs w:val="32"/>
        </w:rPr>
        <w:t>書面</w:t>
      </w:r>
      <w:r w:rsidR="00D910E1" w:rsidRPr="00D910E1">
        <w:rPr>
          <w:rFonts w:ascii="標楷體" w:eastAsia="標楷體" w:hAnsi="標楷體" w:cs="Times New Roman" w:hint="eastAsia"/>
          <w:sz w:val="32"/>
          <w:szCs w:val="32"/>
        </w:rPr>
        <w:t>報告後，始得動支。</w:t>
      </w:r>
    </w:p>
    <w:p w:rsidR="00D16F7E"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D16F7E" w:rsidRPr="0004799A" w:rsidRDefault="00D16F7E" w:rsidP="00D16F7E">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9309A8">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0B010F">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0B010F" w:rsidRPr="009309A8">
        <w:rPr>
          <w:rFonts w:ascii="標楷體" w:eastAsia="標楷體" w:hAnsi="標楷體" w:cs="Times New Roman" w:hint="eastAsia"/>
          <w:sz w:val="32"/>
          <w:szCs w:val="32"/>
        </w:rPr>
        <w:t>110年度</w:t>
      </w:r>
      <w:r w:rsidR="009309A8" w:rsidRPr="009309A8">
        <w:rPr>
          <w:rFonts w:ascii="標楷體" w:eastAsia="標楷體" w:hAnsi="標楷體" w:cs="Times New Roman" w:hint="eastAsia"/>
          <w:sz w:val="32"/>
          <w:szCs w:val="32"/>
        </w:rPr>
        <w:t>營建署</w:t>
      </w:r>
      <w:r w:rsidR="000B010F">
        <w:rPr>
          <w:rFonts w:ascii="標楷體" w:eastAsia="標楷體" w:hAnsi="標楷體" w:cs="Times New Roman" w:hint="eastAsia"/>
          <w:sz w:val="32"/>
          <w:szCs w:val="32"/>
        </w:rPr>
        <w:t>及所屬</w:t>
      </w:r>
      <w:r w:rsidR="009309A8" w:rsidRPr="009309A8">
        <w:rPr>
          <w:rFonts w:ascii="標楷體" w:eastAsia="標楷體" w:hAnsi="標楷體" w:cs="Times New Roman" w:hint="eastAsia"/>
          <w:sz w:val="32"/>
          <w:szCs w:val="32"/>
        </w:rPr>
        <w:t>第5目「營建業務</w:t>
      </w:r>
      <w:r w:rsidR="000B010F">
        <w:rPr>
          <w:rFonts w:ascii="標楷體" w:eastAsia="標楷體" w:hAnsi="標楷體" w:cs="Times New Roman" w:hint="eastAsia"/>
          <w:sz w:val="32"/>
          <w:szCs w:val="32"/>
        </w:rPr>
        <w:t>」</w:t>
      </w:r>
      <w:r w:rsidR="000B010F" w:rsidRPr="009309A8">
        <w:rPr>
          <w:rFonts w:ascii="標楷體" w:eastAsia="標楷體" w:hAnsi="標楷體" w:cs="Times New Roman" w:hint="eastAsia"/>
          <w:sz w:val="32"/>
          <w:szCs w:val="32"/>
        </w:rPr>
        <w:t>項下</w:t>
      </w:r>
      <w:r w:rsidR="000B010F">
        <w:rPr>
          <w:rFonts w:ascii="標楷體" w:eastAsia="標楷體" w:hAnsi="標楷體" w:cs="Times New Roman" w:hint="eastAsia"/>
          <w:sz w:val="32"/>
          <w:szCs w:val="32"/>
        </w:rPr>
        <w:t>「</w:t>
      </w:r>
      <w:r w:rsidR="009309A8" w:rsidRPr="009309A8">
        <w:rPr>
          <w:rFonts w:ascii="標楷體" w:eastAsia="標楷體" w:hAnsi="標楷體" w:cs="Times New Roman" w:hint="eastAsia"/>
          <w:sz w:val="32"/>
          <w:szCs w:val="32"/>
        </w:rPr>
        <w:t>推動建築許可施工管理及使用維護等工作」編列6</w:t>
      </w:r>
      <w:r w:rsidR="00761AB6">
        <w:rPr>
          <w:rFonts w:ascii="標楷體" w:eastAsia="標楷體" w:hAnsi="標楷體" w:cs="Times New Roman"/>
          <w:sz w:val="32"/>
          <w:szCs w:val="32"/>
        </w:rPr>
        <w:t>,18</w:t>
      </w:r>
      <w:r w:rsidR="009309A8" w:rsidRPr="009309A8">
        <w:rPr>
          <w:rFonts w:ascii="標楷體" w:eastAsia="標楷體" w:hAnsi="標楷體" w:cs="Times New Roman" w:hint="eastAsia"/>
          <w:sz w:val="32"/>
          <w:szCs w:val="32"/>
        </w:rPr>
        <w:t>4萬5千元，係辦理加強建築管理法令制度研修工作等業務。茲按，原住民族人常因相關建築法令與土地使用等限制與經濟不佳等因素，致使其傳統建築或因人口增加與生活需要所進行增改建之建物成為違建；雖然「建築法」第</w:t>
      </w:r>
      <w:r w:rsidR="000B010F">
        <w:rPr>
          <w:rFonts w:ascii="標楷體" w:eastAsia="標楷體" w:hAnsi="標楷體" w:cs="Times New Roman" w:hint="eastAsia"/>
          <w:sz w:val="32"/>
          <w:szCs w:val="32"/>
        </w:rPr>
        <w:t>99</w:t>
      </w:r>
      <w:r w:rsidR="009309A8" w:rsidRPr="009309A8">
        <w:rPr>
          <w:rFonts w:ascii="標楷體" w:eastAsia="標楷體" w:hAnsi="標楷體" w:cs="Times New Roman" w:hint="eastAsia"/>
          <w:sz w:val="32"/>
          <w:szCs w:val="32"/>
        </w:rPr>
        <w:t>條之</w:t>
      </w:r>
      <w:r w:rsidR="000B010F">
        <w:rPr>
          <w:rFonts w:ascii="標楷體" w:eastAsia="標楷體" w:hAnsi="標楷體" w:cs="Times New Roman" w:hint="eastAsia"/>
          <w:sz w:val="32"/>
          <w:szCs w:val="32"/>
        </w:rPr>
        <w:t>1</w:t>
      </w:r>
      <w:r w:rsidR="009309A8" w:rsidRPr="009309A8">
        <w:rPr>
          <w:rFonts w:ascii="標楷體" w:eastAsia="標楷體" w:hAnsi="標楷體" w:cs="Times New Roman" w:hint="eastAsia"/>
          <w:sz w:val="32"/>
          <w:szCs w:val="32"/>
        </w:rPr>
        <w:t>規定</w:t>
      </w:r>
      <w:r w:rsidR="000B010F">
        <w:rPr>
          <w:rFonts w:ascii="標楷體" w:eastAsia="標楷體" w:hAnsi="標楷體" w:cs="Times New Roman" w:hint="eastAsia"/>
          <w:sz w:val="32"/>
          <w:szCs w:val="32"/>
        </w:rPr>
        <w:t>：</w:t>
      </w:r>
      <w:r w:rsidR="009309A8" w:rsidRPr="009309A8">
        <w:rPr>
          <w:rFonts w:ascii="標楷體" w:eastAsia="標楷體" w:hAnsi="標楷體" w:cs="Times New Roman" w:hint="eastAsia"/>
          <w:sz w:val="32"/>
          <w:szCs w:val="32"/>
        </w:rPr>
        <w:t>「實施都巿計畫以外地區或偏遠地區建築物之管理得予簡化，不適用本法全部或一部之規定；其建築管理辦法，得由縣政府擬訂，報請內政部核定之」，卻常因各地方政府有不同的做法，致使原住民族人無所適從。爰凍結</w:t>
      </w:r>
      <w:r w:rsidR="000B010F">
        <w:rPr>
          <w:rFonts w:ascii="標楷體" w:eastAsia="標楷體" w:hAnsi="標楷體" w:cs="Times New Roman" w:hint="eastAsia"/>
          <w:sz w:val="32"/>
          <w:szCs w:val="32"/>
        </w:rPr>
        <w:t>該項預算</w:t>
      </w:r>
      <w:r w:rsidR="009309A8" w:rsidRPr="009309A8">
        <w:rPr>
          <w:rFonts w:ascii="標楷體" w:eastAsia="標楷體" w:hAnsi="標楷體" w:cs="Times New Roman" w:hint="eastAsia"/>
          <w:sz w:val="32"/>
          <w:szCs w:val="32"/>
        </w:rPr>
        <w:t>，俟營建署就原住民族建</w:t>
      </w:r>
      <w:r w:rsidR="00111FD4">
        <w:rPr>
          <w:rFonts w:ascii="標楷體" w:eastAsia="標楷體" w:hAnsi="標楷體" w:cs="Times New Roman" w:hint="eastAsia"/>
          <w:sz w:val="32"/>
          <w:szCs w:val="32"/>
        </w:rPr>
        <w:t>築</w:t>
      </w:r>
      <w:r w:rsidR="009309A8" w:rsidRPr="009309A8">
        <w:rPr>
          <w:rFonts w:ascii="標楷體" w:eastAsia="標楷體" w:hAnsi="標楷體" w:cs="Times New Roman" w:hint="eastAsia"/>
          <w:sz w:val="32"/>
          <w:szCs w:val="32"/>
        </w:rPr>
        <w:t>特有之傳統及需求，檢討研修相關建築法令與土地使用限制，向</w:t>
      </w:r>
      <w:r w:rsidR="00ED4458">
        <w:rPr>
          <w:rFonts w:ascii="標楷體" w:eastAsia="標楷體" w:hAnsi="標楷體" w:cs="Times New Roman" w:hint="eastAsia"/>
          <w:sz w:val="32"/>
          <w:szCs w:val="32"/>
        </w:rPr>
        <w:t>立法院內政委員會</w:t>
      </w:r>
      <w:r w:rsidR="000B010F">
        <w:rPr>
          <w:rFonts w:ascii="標楷體" w:eastAsia="標楷體" w:hAnsi="標楷體" w:cs="Times New Roman" w:hint="eastAsia"/>
          <w:sz w:val="32"/>
          <w:szCs w:val="32"/>
        </w:rPr>
        <w:t>提出書面</w:t>
      </w:r>
      <w:r w:rsidR="009309A8" w:rsidRPr="009309A8">
        <w:rPr>
          <w:rFonts w:ascii="標楷體" w:eastAsia="標楷體" w:hAnsi="標楷體" w:cs="Times New Roman" w:hint="eastAsia"/>
          <w:sz w:val="32"/>
          <w:szCs w:val="32"/>
        </w:rPr>
        <w:t>報告後</w:t>
      </w:r>
      <w:r w:rsidR="000B010F">
        <w:rPr>
          <w:rFonts w:ascii="標楷體" w:eastAsia="標楷體" w:hAnsi="標楷體" w:cs="Times New Roman" w:hint="eastAsia"/>
          <w:sz w:val="32"/>
          <w:szCs w:val="32"/>
        </w:rPr>
        <w:t>，</w:t>
      </w:r>
      <w:r w:rsidR="009309A8" w:rsidRPr="009309A8">
        <w:rPr>
          <w:rFonts w:ascii="標楷體" w:eastAsia="標楷體" w:hAnsi="標楷體" w:cs="Times New Roman" w:hint="eastAsia"/>
          <w:sz w:val="32"/>
          <w:szCs w:val="32"/>
        </w:rPr>
        <w:t>始得動支。</w:t>
      </w:r>
    </w:p>
    <w:p w:rsidR="00096568"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D16F7E">
        <w:rPr>
          <w:rFonts w:ascii="標楷體" w:eastAsia="標楷體" w:hAnsi="標楷體" w:cs="Times New Roman" w:hint="eastAsia"/>
          <w:sz w:val="32"/>
          <w:szCs w:val="32"/>
        </w:rPr>
        <w:t xml:space="preserve">王美惠  黃世杰  羅美玲  </w:t>
      </w:r>
    </w:p>
    <w:p w:rsidR="004F1EBC" w:rsidRDefault="00096568" w:rsidP="00096568">
      <w:pPr>
        <w:snapToGrid w:val="0"/>
        <w:spacing w:line="480" w:lineRule="exact"/>
        <w:ind w:rightChars="-5" w:right="-12" w:firstLineChars="1450" w:firstLine="4640"/>
        <w:jc w:val="both"/>
        <w:rPr>
          <w:rFonts w:ascii="標楷體" w:eastAsia="標楷體" w:hAnsi="標楷體" w:cs="Times New Roman"/>
          <w:sz w:val="32"/>
          <w:szCs w:val="32"/>
        </w:rPr>
      </w:pPr>
      <w:r>
        <w:rPr>
          <w:rFonts w:ascii="標楷體" w:eastAsia="標楷體" w:hAnsi="標楷體" w:cs="Times New Roman" w:hint="eastAsia"/>
          <w:sz w:val="32"/>
          <w:szCs w:val="32"/>
        </w:rPr>
        <w:t>伍麗華Saidhai‧Tahovecahe</w:t>
      </w:r>
    </w:p>
    <w:p w:rsidR="00394B9C"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0B010F">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394B9C" w:rsidRPr="00394B9C">
        <w:rPr>
          <w:rFonts w:ascii="標楷體" w:eastAsia="標楷體" w:hAnsi="標楷體" w:cs="Times New Roman" w:hint="eastAsia"/>
          <w:sz w:val="32"/>
          <w:szCs w:val="32"/>
        </w:rPr>
        <w:t>行政院為推動綠建築及智慧建築，於90年核定「綠建築推動方案」及相關配合措施。然經查相關政策推動情形，核有：</w:t>
      </w:r>
    </w:p>
    <w:p w:rsidR="00394B9C" w:rsidRPr="00394B9C" w:rsidRDefault="00394B9C" w:rsidP="00394B9C">
      <w:pPr>
        <w:snapToGrid w:val="0"/>
        <w:spacing w:line="480" w:lineRule="exact"/>
        <w:ind w:leftChars="450" w:left="1400" w:rightChars="-5" w:right="-12" w:hangingChars="100" w:hanging="320"/>
        <w:jc w:val="both"/>
        <w:rPr>
          <w:rFonts w:ascii="標楷體" w:eastAsia="標楷體" w:hAnsi="標楷體" w:cs="Times New Roman"/>
          <w:sz w:val="32"/>
          <w:szCs w:val="32"/>
        </w:rPr>
      </w:pPr>
      <w:r w:rsidRPr="00394B9C">
        <w:rPr>
          <w:rFonts w:ascii="標楷體" w:eastAsia="標楷體" w:hAnsi="標楷體" w:cs="Times New Roman" w:hint="eastAsia"/>
          <w:sz w:val="32"/>
          <w:szCs w:val="32"/>
        </w:rPr>
        <w:t>1.經統計105至108年8月間辦理情形，部分公有新建建築物未依規定取得智慧綠建築標章，其中綠建築部分80件，占應</w:t>
      </w:r>
      <w:r w:rsidRPr="00394B9C">
        <w:rPr>
          <w:rFonts w:ascii="標楷體" w:eastAsia="標楷體" w:hAnsi="標楷體" w:cs="Times New Roman" w:hint="eastAsia"/>
          <w:sz w:val="32"/>
          <w:szCs w:val="32"/>
        </w:rPr>
        <w:lastRenderedPageBreak/>
        <w:t>取得綠建築標章案件數之17.27％，智慧建築部分40件，占應取得智慧建築標章案件數之52.63％，且部分未取得標章即逕行核發結算驗收證明書(綠建築60件，占75％；智慧建築32件，占80％)，惟現行建</w:t>
      </w:r>
      <w:r w:rsidR="00111FD4">
        <w:rPr>
          <w:rFonts w:ascii="標楷體" w:eastAsia="標楷體" w:hAnsi="標楷體" w:cs="Times New Roman" w:hint="eastAsia"/>
          <w:sz w:val="32"/>
          <w:szCs w:val="32"/>
        </w:rPr>
        <w:t>築</w:t>
      </w:r>
      <w:r w:rsidRPr="00394B9C">
        <w:rPr>
          <w:rFonts w:ascii="標楷體" w:eastAsia="標楷體" w:hAnsi="標楷體" w:cs="Times New Roman" w:hint="eastAsia"/>
          <w:sz w:val="32"/>
          <w:szCs w:val="32"/>
        </w:rPr>
        <w:t>管</w:t>
      </w:r>
      <w:r w:rsidR="00111FD4">
        <w:rPr>
          <w:rFonts w:ascii="標楷體" w:eastAsia="標楷體" w:hAnsi="標楷體" w:cs="Times New Roman" w:hint="eastAsia"/>
          <w:sz w:val="32"/>
          <w:szCs w:val="32"/>
        </w:rPr>
        <w:t>理</w:t>
      </w:r>
      <w:r w:rsidRPr="00394B9C">
        <w:rPr>
          <w:rFonts w:ascii="標楷體" w:eastAsia="標楷體" w:hAnsi="標楷體" w:cs="Times New Roman" w:hint="eastAsia"/>
          <w:sz w:val="32"/>
          <w:szCs w:val="32"/>
        </w:rPr>
        <w:t>法令欠缺相關罰則及強制性規範，通報機制亦遲未建立。</w:t>
      </w:r>
    </w:p>
    <w:p w:rsidR="00394B9C" w:rsidRPr="00394B9C" w:rsidRDefault="00394B9C" w:rsidP="00394B9C">
      <w:pPr>
        <w:snapToGrid w:val="0"/>
        <w:spacing w:line="480" w:lineRule="exact"/>
        <w:ind w:leftChars="450" w:left="1400" w:rightChars="-5" w:right="-12" w:hangingChars="100" w:hanging="320"/>
        <w:jc w:val="both"/>
        <w:rPr>
          <w:rFonts w:ascii="標楷體" w:eastAsia="標楷體" w:hAnsi="標楷體" w:cs="Times New Roman"/>
          <w:sz w:val="32"/>
          <w:szCs w:val="32"/>
        </w:rPr>
      </w:pPr>
      <w:r w:rsidRPr="00394B9C">
        <w:rPr>
          <w:rFonts w:ascii="標楷體" w:eastAsia="標楷體" w:hAnsi="標楷體" w:cs="Times New Roman" w:hint="eastAsia"/>
          <w:sz w:val="32"/>
          <w:szCs w:val="32"/>
        </w:rPr>
        <w:t>2.審計部抽查45案政府機關綠建築中，計有10案至少有1項以上之綠建築設施損壞或無法正常使用，另抽查22案智慧建築中，計有2案無專責單位負責智慧化設施之管理及應用、6案因資料庫功能損壞，未持續記錄及儲存使用資訊、5案因無專業能力維護管理，無力負擔系統功能維護所需經費，致部分或全部功能已損壞無法運作等情事。</w:t>
      </w:r>
    </w:p>
    <w:p w:rsidR="004F1EBC" w:rsidRPr="0004799A" w:rsidRDefault="000B010F" w:rsidP="00394445">
      <w:pPr>
        <w:snapToGrid w:val="0"/>
        <w:spacing w:line="480" w:lineRule="exact"/>
        <w:ind w:leftChars="550" w:left="132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爰凍結該項預算</w:t>
      </w:r>
      <w:r w:rsidR="00394B9C" w:rsidRPr="00394B9C">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00394B9C" w:rsidRPr="00394B9C">
        <w:rPr>
          <w:rFonts w:ascii="標楷體" w:eastAsia="標楷體" w:hAnsi="標楷體" w:cs="Times New Roman" w:hint="eastAsia"/>
          <w:sz w:val="32"/>
          <w:szCs w:val="32"/>
        </w:rPr>
        <w:t>營建署</w:t>
      </w:r>
      <w:r>
        <w:rPr>
          <w:rFonts w:ascii="標楷體" w:eastAsia="標楷體" w:hAnsi="標楷體" w:cs="Times New Roman" w:hint="eastAsia"/>
          <w:sz w:val="32"/>
          <w:szCs w:val="32"/>
        </w:rPr>
        <w:t>向立法院內政委員會</w:t>
      </w:r>
      <w:r w:rsidR="00394B9C" w:rsidRPr="00394B9C">
        <w:rPr>
          <w:rFonts w:ascii="標楷體" w:eastAsia="標楷體" w:hAnsi="標楷體" w:cs="Times New Roman" w:hint="eastAsia"/>
          <w:sz w:val="32"/>
          <w:szCs w:val="32"/>
        </w:rPr>
        <w:t>提出書面報告後，始得動支。</w:t>
      </w:r>
    </w:p>
    <w:p w:rsidR="00F146C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DE09E5">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0B010F">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0B010F" w:rsidRPr="00DE09E5">
        <w:rPr>
          <w:rFonts w:ascii="標楷體" w:eastAsia="標楷體" w:hAnsi="標楷體" w:cs="Times New Roman" w:hint="eastAsia"/>
          <w:sz w:val="32"/>
          <w:szCs w:val="32"/>
        </w:rPr>
        <w:t>110年度</w:t>
      </w:r>
      <w:r w:rsidR="00DE09E5" w:rsidRPr="00DE09E5">
        <w:rPr>
          <w:rFonts w:ascii="標楷體" w:eastAsia="標楷體" w:hAnsi="標楷體" w:cs="Times New Roman" w:hint="eastAsia"/>
          <w:sz w:val="32"/>
          <w:szCs w:val="32"/>
        </w:rPr>
        <w:t>營建署</w:t>
      </w:r>
      <w:r w:rsidR="000B010F">
        <w:rPr>
          <w:rFonts w:ascii="標楷體" w:eastAsia="標楷體" w:hAnsi="標楷體" w:cs="Times New Roman" w:hint="eastAsia"/>
          <w:sz w:val="32"/>
          <w:szCs w:val="32"/>
        </w:rPr>
        <w:t>及所屬單位</w:t>
      </w:r>
      <w:r w:rsidR="00DE09E5" w:rsidRPr="00DE09E5">
        <w:rPr>
          <w:rFonts w:ascii="標楷體" w:eastAsia="標楷體" w:hAnsi="標楷體" w:cs="Times New Roman" w:hint="eastAsia"/>
          <w:sz w:val="32"/>
          <w:szCs w:val="32"/>
        </w:rPr>
        <w:t>預算</w:t>
      </w:r>
      <w:r w:rsidR="000B010F">
        <w:rPr>
          <w:rFonts w:ascii="標楷體" w:eastAsia="標楷體" w:hAnsi="標楷體" w:cs="Times New Roman" w:hint="eastAsia"/>
          <w:sz w:val="32"/>
          <w:szCs w:val="32"/>
        </w:rPr>
        <w:t>第5目</w:t>
      </w:r>
      <w:r w:rsidR="00DE09E5" w:rsidRPr="00DE09E5">
        <w:rPr>
          <w:rFonts w:ascii="標楷體" w:eastAsia="標楷體" w:hAnsi="標楷體" w:cs="Times New Roman" w:hint="eastAsia"/>
          <w:sz w:val="32"/>
          <w:szCs w:val="32"/>
        </w:rPr>
        <w:t>「營建業務</w:t>
      </w:r>
      <w:r w:rsidR="000B010F">
        <w:rPr>
          <w:rFonts w:ascii="標楷體" w:eastAsia="標楷體" w:hAnsi="標楷體" w:cs="Times New Roman" w:hint="eastAsia"/>
          <w:sz w:val="32"/>
          <w:szCs w:val="32"/>
        </w:rPr>
        <w:t>」項下「</w:t>
      </w:r>
      <w:r w:rsidR="00DE09E5" w:rsidRPr="00DE09E5">
        <w:rPr>
          <w:rFonts w:ascii="標楷體" w:eastAsia="標楷體" w:hAnsi="標楷體" w:cs="Times New Roman" w:hint="eastAsia"/>
          <w:sz w:val="32"/>
          <w:szCs w:val="32"/>
        </w:rPr>
        <w:t>推動建築許可施工管理及使用維護等工作」編列6</w:t>
      </w:r>
      <w:r w:rsidR="000B010F" w:rsidRPr="00DE09E5">
        <w:rPr>
          <w:rFonts w:ascii="標楷體" w:eastAsia="標楷體" w:hAnsi="標楷體" w:cs="Times New Roman" w:hint="eastAsia"/>
          <w:sz w:val="32"/>
          <w:szCs w:val="32"/>
        </w:rPr>
        <w:t>,</w:t>
      </w:r>
      <w:r w:rsidR="00DE09E5" w:rsidRPr="00DE09E5">
        <w:rPr>
          <w:rFonts w:ascii="標楷體" w:eastAsia="標楷體" w:hAnsi="標楷體" w:cs="Times New Roman" w:hint="eastAsia"/>
          <w:sz w:val="32"/>
          <w:szCs w:val="32"/>
        </w:rPr>
        <w:t>184</w:t>
      </w:r>
      <w:r w:rsidR="000B010F">
        <w:rPr>
          <w:rFonts w:ascii="標楷體" w:eastAsia="標楷體" w:hAnsi="標楷體" w:cs="Times New Roman" w:hint="eastAsia"/>
          <w:sz w:val="32"/>
          <w:szCs w:val="32"/>
        </w:rPr>
        <w:t>萬</w:t>
      </w:r>
      <w:r w:rsidR="00DE09E5" w:rsidRPr="00DE09E5">
        <w:rPr>
          <w:rFonts w:ascii="標楷體" w:eastAsia="標楷體" w:hAnsi="標楷體" w:cs="Times New Roman" w:hint="eastAsia"/>
          <w:sz w:val="32"/>
          <w:szCs w:val="32"/>
        </w:rPr>
        <w:t>5千元。其</w:t>
      </w:r>
      <w:r w:rsidR="000B010F">
        <w:rPr>
          <w:rFonts w:ascii="標楷體" w:eastAsia="標楷體" w:hAnsi="標楷體" w:cs="Times New Roman" w:hint="eastAsia"/>
          <w:sz w:val="32"/>
          <w:szCs w:val="32"/>
        </w:rPr>
        <w:t>中</w:t>
      </w:r>
      <w:r w:rsidR="00DE09E5" w:rsidRPr="00DE09E5">
        <w:rPr>
          <w:rFonts w:ascii="標楷體" w:eastAsia="標楷體" w:hAnsi="標楷體" w:cs="Times New Roman" w:hint="eastAsia"/>
          <w:sz w:val="32"/>
          <w:szCs w:val="32"/>
        </w:rPr>
        <w:t>「服務型智慧政府2.0推動計畫-建築管理數位轉型計畫」，係依照行政院109年8月3日院臺科會字第1090022013號函核定之。然對照109年度營建業務項下「第五階段電子化政府計畫-數位政府-數位建築創新應用服務建置計畫」之預算細項說明，前後兩年不同計畫，其說明竟如出一轍、一字未改；疑有移花接木、浮編預算之嫌。爰此，凍結</w:t>
      </w:r>
      <w:r w:rsidR="000B010F">
        <w:rPr>
          <w:rFonts w:ascii="標楷體" w:eastAsia="標楷體" w:hAnsi="標楷體" w:cs="Times New Roman" w:hint="eastAsia"/>
          <w:sz w:val="32"/>
          <w:szCs w:val="32"/>
        </w:rPr>
        <w:t>該項</w:t>
      </w:r>
      <w:r w:rsidR="00DE09E5" w:rsidRPr="00DE09E5">
        <w:rPr>
          <w:rFonts w:ascii="標楷體" w:eastAsia="標楷體" w:hAnsi="標楷體" w:cs="Times New Roman" w:hint="eastAsia"/>
          <w:sz w:val="32"/>
          <w:szCs w:val="32"/>
        </w:rPr>
        <w:t>預算，</w:t>
      </w:r>
      <w:r w:rsidR="000B010F">
        <w:rPr>
          <w:rFonts w:ascii="標楷體" w:eastAsia="標楷體" w:hAnsi="標楷體" w:cs="Times New Roman" w:hint="eastAsia"/>
          <w:sz w:val="32"/>
          <w:szCs w:val="32"/>
        </w:rPr>
        <w:t>俟</w:t>
      </w:r>
      <w:r w:rsidR="00DE09E5" w:rsidRPr="00DE09E5">
        <w:rPr>
          <w:rFonts w:ascii="標楷體" w:eastAsia="標楷體" w:hAnsi="標楷體" w:cs="Times New Roman" w:hint="eastAsia"/>
          <w:sz w:val="32"/>
          <w:szCs w:val="32"/>
        </w:rPr>
        <w:t>營建署針對上開疑義，向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DE09E5" w:rsidRPr="00DE09E5">
        <w:rPr>
          <w:rFonts w:ascii="標楷體" w:eastAsia="標楷體" w:hAnsi="標楷體" w:cs="Times New Roman" w:hint="eastAsia"/>
          <w:sz w:val="32"/>
          <w:szCs w:val="32"/>
        </w:rPr>
        <w:t>書面報告後，始得動支。</w:t>
      </w:r>
    </w:p>
    <w:p w:rsidR="00F146C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394B9C" w:rsidRPr="005D7154"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5D7154">
        <w:rPr>
          <w:rFonts w:ascii="標楷體" w:eastAsia="標楷體" w:hAnsi="標楷體" w:cs="Times New Roman" w:hint="eastAsia"/>
          <w:sz w:val="32"/>
          <w:szCs w:val="32"/>
        </w:rPr>
        <w:t>（十</w:t>
      </w:r>
      <w:r w:rsidR="000B010F" w:rsidRPr="005D7154">
        <w:rPr>
          <w:rFonts w:ascii="標楷體" w:eastAsia="標楷體" w:hAnsi="標楷體" w:cs="Times New Roman" w:hint="eastAsia"/>
          <w:sz w:val="32"/>
          <w:szCs w:val="32"/>
        </w:rPr>
        <w:t>八</w:t>
      </w:r>
      <w:r w:rsidR="00D910E1" w:rsidRPr="005D7154">
        <w:rPr>
          <w:rFonts w:ascii="標楷體" w:eastAsia="標楷體" w:hAnsi="標楷體" w:cs="Times New Roman"/>
          <w:sz w:val="32"/>
          <w:szCs w:val="32"/>
        </w:rPr>
        <w:t>）</w:t>
      </w:r>
      <w:r w:rsidR="00394B9C" w:rsidRPr="005D7154">
        <w:rPr>
          <w:rFonts w:ascii="標楷體" w:eastAsia="標楷體" w:hAnsi="標楷體" w:cs="Times New Roman"/>
          <w:sz w:val="32"/>
          <w:szCs w:val="32"/>
        </w:rPr>
        <w:t>事業廢棄物目前每年約1</w:t>
      </w:r>
      <w:r w:rsidR="005D7154">
        <w:rPr>
          <w:rFonts w:ascii="標楷體" w:eastAsia="標楷體" w:hAnsi="標楷體" w:cs="Times New Roman"/>
          <w:sz w:val="32"/>
          <w:szCs w:val="32"/>
        </w:rPr>
        <w:t>,</w:t>
      </w:r>
      <w:r w:rsidR="00394B9C" w:rsidRPr="005D7154">
        <w:rPr>
          <w:rFonts w:ascii="標楷體" w:eastAsia="標楷體" w:hAnsi="標楷體" w:cs="Times New Roman"/>
          <w:sz w:val="32"/>
          <w:szCs w:val="32"/>
        </w:rPr>
        <w:t>900萬噸，其中近8成是以再利用方</w:t>
      </w:r>
      <w:r w:rsidR="00394B9C" w:rsidRPr="005D7154">
        <w:rPr>
          <w:rFonts w:ascii="標楷體" w:eastAsia="標楷體" w:hAnsi="標楷體" w:cs="Times New Roman"/>
          <w:sz w:val="32"/>
          <w:szCs w:val="32"/>
        </w:rPr>
        <w:lastRenderedPageBreak/>
        <w:t>式進行處理，</w:t>
      </w:r>
      <w:r w:rsidR="005D7154">
        <w:rPr>
          <w:rFonts w:ascii="標楷體" w:eastAsia="標楷體" w:hAnsi="標楷體" w:cs="Times New Roman"/>
          <w:sz w:val="32"/>
          <w:szCs w:val="32"/>
        </w:rPr>
        <w:t>營建</w:t>
      </w:r>
      <w:r w:rsidR="00394B9C" w:rsidRPr="005D7154">
        <w:rPr>
          <w:rFonts w:ascii="標楷體" w:eastAsia="標楷體" w:hAnsi="標楷體" w:cs="Times New Roman"/>
          <w:sz w:val="32"/>
          <w:szCs w:val="32"/>
        </w:rPr>
        <w:t>廢棄物</w:t>
      </w:r>
      <w:r w:rsidR="00394B9C" w:rsidRPr="005D7154">
        <w:rPr>
          <w:rFonts w:ascii="標楷體" w:eastAsia="標楷體" w:hAnsi="標楷體" w:cs="Times New Roman" w:hint="eastAsia"/>
          <w:sz w:val="32"/>
          <w:szCs w:val="32"/>
        </w:rPr>
        <w:t>多數屬於營</w:t>
      </w:r>
      <w:r w:rsidR="00394B9C" w:rsidRPr="005D7154">
        <w:rPr>
          <w:rFonts w:ascii="標楷體" w:eastAsia="標楷體" w:hAnsi="標楷體" w:cs="Times New Roman"/>
          <w:sz w:val="32"/>
          <w:szCs w:val="32"/>
        </w:rPr>
        <w:t>建混和物</w:t>
      </w:r>
      <w:r w:rsidR="00394B9C" w:rsidRPr="005D7154">
        <w:rPr>
          <w:rFonts w:ascii="標楷體" w:eastAsia="標楷體" w:hAnsi="標楷體" w:cs="Times New Roman" w:hint="eastAsia"/>
          <w:sz w:val="32"/>
          <w:szCs w:val="32"/>
        </w:rPr>
        <w:t>，因陸上掩埋場有限的情況下，營建廢棄物不適合燃燒的情況下，</w:t>
      </w:r>
      <w:r w:rsidR="00394B9C" w:rsidRPr="005D7154">
        <w:rPr>
          <w:rFonts w:ascii="標楷體" w:eastAsia="標楷體" w:hAnsi="標楷體" w:cs="Times New Roman"/>
          <w:sz w:val="32"/>
          <w:szCs w:val="32"/>
        </w:rPr>
        <w:t>面臨營建廢棄物任意棄置、有害事業廢棄物之非法混入、處置場址不易取得、處理成效不彰、回收處理技術不足及人謀不臧等限制因素，致營建廢棄物任意傾倒所造成環境污染問題，</w:t>
      </w:r>
      <w:r w:rsidR="00394B9C" w:rsidRPr="005D7154">
        <w:rPr>
          <w:rFonts w:ascii="標楷體" w:eastAsia="標楷體" w:hAnsi="標楷體" w:cs="Times New Roman" w:hint="eastAsia"/>
          <w:sz w:val="32"/>
          <w:szCs w:val="32"/>
        </w:rPr>
        <w:t>若</w:t>
      </w:r>
      <w:r w:rsidR="00394B9C" w:rsidRPr="005D7154">
        <w:rPr>
          <w:rFonts w:ascii="標楷體" w:eastAsia="標楷體" w:hAnsi="標楷體" w:cs="Times New Roman"/>
          <w:sz w:val="32"/>
          <w:szCs w:val="32"/>
        </w:rPr>
        <w:t>沒有將產出與流向落實控管會對環境造成影響</w:t>
      </w:r>
      <w:r w:rsidR="00394B9C" w:rsidRPr="005D7154">
        <w:rPr>
          <w:rFonts w:ascii="標楷體" w:eastAsia="標楷體" w:hAnsi="標楷體" w:cs="Times New Roman" w:hint="eastAsia"/>
          <w:sz w:val="32"/>
          <w:szCs w:val="32"/>
        </w:rPr>
        <w:t>，</w:t>
      </w:r>
      <w:r w:rsidR="00394B9C" w:rsidRPr="005D7154">
        <w:rPr>
          <w:rFonts w:ascii="標楷體" w:eastAsia="標楷體" w:hAnsi="標楷體" w:cs="Times New Roman"/>
          <w:sz w:val="32"/>
          <w:szCs w:val="32"/>
        </w:rPr>
        <w:t>極易滋生跨區域棄置等問題</w:t>
      </w:r>
      <w:r w:rsidR="00394B9C" w:rsidRPr="005D7154">
        <w:rPr>
          <w:rFonts w:ascii="標楷體" w:eastAsia="標楷體" w:hAnsi="標楷體" w:cs="Times New Roman" w:hint="eastAsia"/>
          <w:sz w:val="32"/>
          <w:szCs w:val="32"/>
        </w:rPr>
        <w:t>，</w:t>
      </w:r>
      <w:r w:rsidR="00394B9C" w:rsidRPr="005D7154">
        <w:rPr>
          <w:rFonts w:ascii="標楷體" w:eastAsia="標楷體" w:hAnsi="標楷體" w:cs="Times New Roman"/>
          <w:sz w:val="32"/>
          <w:szCs w:val="32"/>
        </w:rPr>
        <w:t>造成國人在生命安全、生活環境及自然資源等方面的危害及影響</w:t>
      </w:r>
      <w:r w:rsidR="00394B9C" w:rsidRPr="005D7154">
        <w:rPr>
          <w:rFonts w:ascii="標楷體" w:eastAsia="標楷體" w:hAnsi="標楷體" w:cs="Times New Roman" w:hint="eastAsia"/>
          <w:sz w:val="32"/>
          <w:szCs w:val="32"/>
        </w:rPr>
        <w:t>，爰凍結</w:t>
      </w:r>
      <w:r w:rsidR="005D7154">
        <w:rPr>
          <w:rFonts w:ascii="標楷體" w:eastAsia="標楷體" w:hAnsi="標楷體" w:cs="Times New Roman" w:hint="eastAsia"/>
          <w:sz w:val="32"/>
          <w:szCs w:val="32"/>
        </w:rPr>
        <w:t>該項</w:t>
      </w:r>
      <w:r w:rsidR="00394B9C" w:rsidRPr="005D7154">
        <w:rPr>
          <w:rFonts w:ascii="標楷體" w:eastAsia="標楷體" w:hAnsi="標楷體" w:cs="Times New Roman" w:hint="eastAsia"/>
          <w:sz w:val="32"/>
          <w:szCs w:val="32"/>
        </w:rPr>
        <w:t>預算，</w:t>
      </w:r>
      <w:r w:rsidR="005D7154">
        <w:rPr>
          <w:rFonts w:ascii="標楷體" w:eastAsia="標楷體" w:hAnsi="標楷體" w:cs="Times New Roman" w:hint="eastAsia"/>
          <w:sz w:val="32"/>
          <w:szCs w:val="32"/>
        </w:rPr>
        <w:t>俟營建署向立法院內政委員會</w:t>
      </w:r>
      <w:r w:rsidR="00394B9C" w:rsidRPr="005D7154">
        <w:rPr>
          <w:rFonts w:ascii="標楷體" w:eastAsia="標楷體" w:hAnsi="標楷體" w:cs="Times New Roman" w:hint="eastAsia"/>
          <w:sz w:val="32"/>
          <w:szCs w:val="32"/>
        </w:rPr>
        <w:t>提出書面報告</w:t>
      </w:r>
      <w:r w:rsidR="005D7154">
        <w:rPr>
          <w:rFonts w:ascii="標楷體" w:eastAsia="標楷體" w:hAnsi="標楷體" w:cs="Times New Roman" w:hint="eastAsia"/>
          <w:sz w:val="32"/>
          <w:szCs w:val="32"/>
        </w:rPr>
        <w:t>後，</w:t>
      </w:r>
      <w:r w:rsidR="00394B9C" w:rsidRPr="005D7154">
        <w:rPr>
          <w:rFonts w:ascii="標楷體" w:eastAsia="標楷體" w:hAnsi="標楷體" w:cs="Times New Roman" w:hint="eastAsia"/>
          <w:sz w:val="32"/>
          <w:szCs w:val="32"/>
        </w:rPr>
        <w:t>始得</w:t>
      </w:r>
      <w:r w:rsidR="005D7154">
        <w:rPr>
          <w:rFonts w:ascii="標楷體" w:eastAsia="標楷體" w:hAnsi="標楷體" w:cs="Times New Roman" w:hint="eastAsia"/>
          <w:sz w:val="32"/>
          <w:szCs w:val="32"/>
        </w:rPr>
        <w:t>動支</w:t>
      </w:r>
      <w:r w:rsidR="00394B9C" w:rsidRPr="005D7154">
        <w:rPr>
          <w:rFonts w:ascii="標楷體" w:eastAsia="標楷體" w:hAnsi="標楷體" w:cs="Times New Roman" w:hint="eastAsia"/>
          <w:sz w:val="32"/>
          <w:szCs w:val="32"/>
        </w:rPr>
        <w:t>。</w:t>
      </w:r>
    </w:p>
    <w:p w:rsidR="00F146CA" w:rsidRPr="005D7154"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5D7154">
        <w:rPr>
          <w:rFonts w:ascii="標楷體" w:eastAsia="標楷體" w:hAnsi="標楷體" w:cs="Times New Roman" w:hint="eastAsia"/>
          <w:sz w:val="32"/>
          <w:szCs w:val="32"/>
        </w:rPr>
        <w:t>提案人:張其祿</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5D7154">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Pr="005D7154">
        <w:rPr>
          <w:rFonts w:ascii="標楷體" w:eastAsia="標楷體" w:hAnsi="標楷體" w:cs="Times New Roman" w:hint="eastAsia"/>
          <w:sz w:val="32"/>
          <w:szCs w:val="32"/>
        </w:rPr>
        <w:t xml:space="preserve">  陳玉珍</w:t>
      </w:r>
    </w:p>
    <w:p w:rsidR="004F1EBC" w:rsidRPr="0004799A" w:rsidRDefault="004F1EBC" w:rsidP="00DE09E5">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005D7154">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DE09E5" w:rsidRPr="00DE09E5">
        <w:rPr>
          <w:rFonts w:ascii="標楷體" w:eastAsia="標楷體" w:hAnsi="標楷體" w:cs="Times New Roman" w:hint="eastAsia"/>
          <w:sz w:val="32"/>
          <w:szCs w:val="32"/>
        </w:rPr>
        <w:t>為規範營建剩餘土石方相關處理機制，內政部訂定營建剩餘土石方處理方案、公共工程及公有建築工程營建剩餘土石方交換利用作業要點，以妥善處理營建剩餘土石方。另建置營建剩餘土石方資訊服務中心，提供法規查詢及申報、查核、勾稽與土方交換撮合等客服業務，以加速規劃設置土石方資源堆置、暫屯、回收、分類、加工之多元化收容處理場所，並執行土石方流向管理。另每</w:t>
      </w:r>
      <w:r w:rsidR="005D7154">
        <w:rPr>
          <w:rFonts w:ascii="標楷體" w:eastAsia="標楷體" w:hAnsi="標楷體" w:cs="Times New Roman" w:hint="eastAsia"/>
          <w:sz w:val="32"/>
          <w:szCs w:val="32"/>
        </w:rPr>
        <w:t>2</w:t>
      </w:r>
      <w:r w:rsidR="00DE09E5" w:rsidRPr="00DE09E5">
        <w:rPr>
          <w:rFonts w:ascii="標楷體" w:eastAsia="標楷體" w:hAnsi="標楷體" w:cs="Times New Roman" w:hint="eastAsia"/>
          <w:sz w:val="32"/>
          <w:szCs w:val="32"/>
        </w:rPr>
        <w:t>年辦理各縣市督導考核作業，對地方政府執行營建工程剩餘土石方處理、規劃設置土資場及土石方流向管理辦理進行督導查核。惟查108年度土方交換率已提高至13.62%，已超過該計畫110年度(12%)之績效目標，績效目標值顯有低估之虞，且依據管制督導考核計畫評等結果，部分縣市考評結果等第較低，宜加強監督管理，以提高計畫成效。爰凍結</w:t>
      </w:r>
      <w:r w:rsidR="005D7154">
        <w:rPr>
          <w:rFonts w:ascii="標楷體" w:eastAsia="標楷體" w:hAnsi="標楷體" w:cs="Times New Roman" w:hint="eastAsia"/>
          <w:sz w:val="32"/>
          <w:szCs w:val="32"/>
        </w:rPr>
        <w:t>該項預算</w:t>
      </w:r>
      <w:r w:rsidR="00DE09E5" w:rsidRPr="00DE09E5">
        <w:rPr>
          <w:rFonts w:ascii="標楷體" w:eastAsia="標楷體" w:hAnsi="標楷體" w:cs="Times New Roman" w:hint="eastAsia"/>
          <w:sz w:val="32"/>
          <w:szCs w:val="32"/>
        </w:rPr>
        <w:t>，俟</w:t>
      </w:r>
      <w:r w:rsidR="005D7154">
        <w:rPr>
          <w:rFonts w:ascii="標楷體" w:eastAsia="標楷體" w:hAnsi="標楷體" w:cs="Times New Roman" w:hint="eastAsia"/>
          <w:sz w:val="32"/>
          <w:szCs w:val="32"/>
        </w:rPr>
        <w:t>營建署</w:t>
      </w:r>
      <w:r w:rsidR="00DE09E5" w:rsidRPr="00DE09E5">
        <w:rPr>
          <w:rFonts w:ascii="標楷體" w:eastAsia="標楷體" w:hAnsi="標楷體" w:cs="Times New Roman" w:hint="eastAsia"/>
          <w:sz w:val="32"/>
          <w:szCs w:val="32"/>
        </w:rPr>
        <w:t>針對「營建剩餘土石方管理概況」，向</w:t>
      </w:r>
      <w:r w:rsidR="00ED4458">
        <w:rPr>
          <w:rFonts w:ascii="標楷體" w:eastAsia="標楷體" w:hAnsi="標楷體" w:cs="Times New Roman" w:hint="eastAsia"/>
          <w:sz w:val="32"/>
          <w:szCs w:val="32"/>
        </w:rPr>
        <w:t>立法院內政委員會</w:t>
      </w:r>
      <w:r w:rsidR="00DE09E5" w:rsidRPr="00DE09E5">
        <w:rPr>
          <w:rFonts w:ascii="標楷體" w:eastAsia="標楷體" w:hAnsi="標楷體" w:cs="Times New Roman" w:hint="eastAsia"/>
          <w:sz w:val="32"/>
          <w:szCs w:val="32"/>
        </w:rPr>
        <w:t>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F146CA">
        <w:rPr>
          <w:rFonts w:ascii="標楷體" w:eastAsia="標楷體" w:hAnsi="標楷體" w:cs="Times New Roman" w:hint="eastAsia"/>
          <w:sz w:val="32"/>
          <w:szCs w:val="32"/>
        </w:rPr>
        <w:t>陳玉珍</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146CA">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p>
    <w:p w:rsidR="004F1EBC" w:rsidRPr="0004799A" w:rsidRDefault="004F1EBC" w:rsidP="00DE09E5">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5D7154">
        <w:rPr>
          <w:rFonts w:ascii="標楷體" w:eastAsia="標楷體" w:hAnsi="標楷體" w:cs="Times New Roman" w:hint="eastAsia"/>
          <w:sz w:val="32"/>
          <w:szCs w:val="32"/>
        </w:rPr>
        <w:t>二十</w:t>
      </w:r>
      <w:r w:rsidRPr="0004799A">
        <w:rPr>
          <w:rFonts w:ascii="標楷體" w:eastAsia="標楷體" w:hAnsi="標楷體" w:cs="Times New Roman" w:hint="eastAsia"/>
          <w:sz w:val="32"/>
          <w:szCs w:val="32"/>
        </w:rPr>
        <w:t>）</w:t>
      </w:r>
      <w:r w:rsidR="005D7154" w:rsidRPr="00DE09E5">
        <w:rPr>
          <w:rFonts w:ascii="標楷體" w:eastAsia="標楷體" w:hAnsi="標楷體" w:cs="Times New Roman" w:hint="eastAsia"/>
          <w:sz w:val="32"/>
          <w:szCs w:val="32"/>
        </w:rPr>
        <w:t>110年度</w:t>
      </w:r>
      <w:r w:rsidR="00DE09E5" w:rsidRPr="00DE09E5">
        <w:rPr>
          <w:rFonts w:ascii="標楷體" w:eastAsia="標楷體" w:hAnsi="標楷體" w:cs="Times New Roman" w:hint="eastAsia"/>
          <w:sz w:val="32"/>
          <w:szCs w:val="32"/>
        </w:rPr>
        <w:t>營建署</w:t>
      </w:r>
      <w:r w:rsidR="005D7154">
        <w:rPr>
          <w:rFonts w:ascii="標楷體" w:eastAsia="標楷體" w:hAnsi="標楷體" w:cs="Times New Roman" w:hint="eastAsia"/>
          <w:sz w:val="32"/>
          <w:szCs w:val="32"/>
        </w:rPr>
        <w:t>及所屬單位</w:t>
      </w:r>
      <w:r w:rsidR="00DE09E5" w:rsidRPr="00DE09E5">
        <w:rPr>
          <w:rFonts w:ascii="標楷體" w:eastAsia="標楷體" w:hAnsi="標楷體" w:cs="Times New Roman" w:hint="eastAsia"/>
          <w:sz w:val="32"/>
          <w:szCs w:val="32"/>
        </w:rPr>
        <w:t>預算</w:t>
      </w:r>
      <w:r w:rsidR="005D7154">
        <w:rPr>
          <w:rFonts w:ascii="標楷體" w:eastAsia="標楷體" w:hAnsi="標楷體" w:cs="Times New Roman" w:hint="eastAsia"/>
          <w:sz w:val="32"/>
          <w:szCs w:val="32"/>
        </w:rPr>
        <w:t>第5目</w:t>
      </w:r>
      <w:r w:rsidR="00DE09E5" w:rsidRPr="00DE09E5">
        <w:rPr>
          <w:rFonts w:ascii="標楷體" w:eastAsia="標楷體" w:hAnsi="標楷體" w:cs="Times New Roman" w:hint="eastAsia"/>
          <w:sz w:val="32"/>
          <w:szCs w:val="32"/>
        </w:rPr>
        <w:t>「營建業務</w:t>
      </w:r>
      <w:r w:rsidR="005D7154">
        <w:rPr>
          <w:rFonts w:ascii="標楷體" w:eastAsia="標楷體" w:hAnsi="標楷體" w:cs="Times New Roman" w:hint="eastAsia"/>
          <w:sz w:val="32"/>
          <w:szCs w:val="32"/>
        </w:rPr>
        <w:t>」項下「</w:t>
      </w:r>
      <w:r w:rsidR="00DE09E5" w:rsidRPr="00DE09E5">
        <w:rPr>
          <w:rFonts w:ascii="標楷體" w:eastAsia="標楷體" w:hAnsi="標楷體" w:cs="Times New Roman" w:hint="eastAsia"/>
          <w:sz w:val="32"/>
          <w:szCs w:val="32"/>
        </w:rPr>
        <w:t>推</w:t>
      </w:r>
      <w:r w:rsidR="00DE09E5" w:rsidRPr="00DE09E5">
        <w:rPr>
          <w:rFonts w:ascii="標楷體" w:eastAsia="標楷體" w:hAnsi="標楷體" w:cs="Times New Roman" w:hint="eastAsia"/>
          <w:sz w:val="32"/>
          <w:szCs w:val="32"/>
        </w:rPr>
        <w:lastRenderedPageBreak/>
        <w:t>動建築許可施工管理及使用維護等工作」編列6</w:t>
      </w:r>
      <w:r w:rsidR="005D7154" w:rsidRPr="00DE09E5">
        <w:rPr>
          <w:rFonts w:ascii="標楷體" w:eastAsia="標楷體" w:hAnsi="標楷體" w:cs="Times New Roman" w:hint="eastAsia"/>
          <w:sz w:val="32"/>
          <w:szCs w:val="32"/>
        </w:rPr>
        <w:t>,</w:t>
      </w:r>
      <w:r w:rsidR="00DE09E5" w:rsidRPr="00DE09E5">
        <w:rPr>
          <w:rFonts w:ascii="標楷體" w:eastAsia="標楷體" w:hAnsi="標楷體" w:cs="Times New Roman" w:hint="eastAsia"/>
          <w:sz w:val="32"/>
          <w:szCs w:val="32"/>
        </w:rPr>
        <w:t>184</w:t>
      </w:r>
      <w:r w:rsidR="005D7154">
        <w:rPr>
          <w:rFonts w:ascii="標楷體" w:eastAsia="標楷體" w:hAnsi="標楷體" w:cs="Times New Roman" w:hint="eastAsia"/>
          <w:sz w:val="32"/>
          <w:szCs w:val="32"/>
        </w:rPr>
        <w:t>萬</w:t>
      </w:r>
      <w:r w:rsidR="00DE09E5" w:rsidRPr="00DE09E5">
        <w:rPr>
          <w:rFonts w:ascii="標楷體" w:eastAsia="標楷體" w:hAnsi="標楷體" w:cs="Times New Roman" w:hint="eastAsia"/>
          <w:sz w:val="32"/>
          <w:szCs w:val="32"/>
        </w:rPr>
        <w:t>5千元。其</w:t>
      </w:r>
      <w:r w:rsidR="005D7154">
        <w:rPr>
          <w:rFonts w:ascii="標楷體" w:eastAsia="標楷體" w:hAnsi="標楷體" w:cs="Times New Roman" w:hint="eastAsia"/>
          <w:sz w:val="32"/>
          <w:szCs w:val="32"/>
        </w:rPr>
        <w:t>中</w:t>
      </w:r>
      <w:r w:rsidR="00DE09E5" w:rsidRPr="00DE09E5">
        <w:rPr>
          <w:rFonts w:ascii="標楷體" w:eastAsia="標楷體" w:hAnsi="標楷體" w:cs="Times New Roman" w:hint="eastAsia"/>
          <w:sz w:val="32"/>
          <w:szCs w:val="32"/>
        </w:rPr>
        <w:t>「擴大民間參與建築管理工作，委託辦理公共安全檢查簽</w:t>
      </w:r>
      <w:r w:rsidR="005D7154">
        <w:rPr>
          <w:rFonts w:ascii="標楷體" w:eastAsia="標楷體" w:hAnsi="標楷體" w:cs="Times New Roman" w:hint="eastAsia"/>
          <w:sz w:val="32"/>
          <w:szCs w:val="32"/>
        </w:rPr>
        <w:t>證…登記工作」</w:t>
      </w:r>
      <w:r w:rsidR="00DE09E5" w:rsidRPr="00DE09E5">
        <w:rPr>
          <w:rFonts w:ascii="標楷體" w:eastAsia="標楷體" w:hAnsi="標楷體" w:cs="Times New Roman" w:hint="eastAsia"/>
          <w:sz w:val="32"/>
          <w:szCs w:val="32"/>
        </w:rPr>
        <w:t>編列預算38</w:t>
      </w:r>
      <w:r w:rsidR="005D7154">
        <w:rPr>
          <w:rFonts w:ascii="標楷體" w:eastAsia="標楷體" w:hAnsi="標楷體" w:cs="Times New Roman" w:hint="eastAsia"/>
          <w:sz w:val="32"/>
          <w:szCs w:val="32"/>
        </w:rPr>
        <w:t>萬</w:t>
      </w:r>
      <w:r w:rsidR="00DE09E5" w:rsidRPr="00DE09E5">
        <w:rPr>
          <w:rFonts w:ascii="標楷體" w:eastAsia="標楷體" w:hAnsi="標楷體" w:cs="Times New Roman" w:hint="eastAsia"/>
          <w:sz w:val="32"/>
          <w:szCs w:val="32"/>
        </w:rPr>
        <w:t>元。然對照109年度營建業務項下相同計畫之預算，其預算數額漲幅超過300%，然營建署並未核實說明預算調整原因。本著撙節開支，爰凍結</w:t>
      </w:r>
      <w:r w:rsidR="005D7154">
        <w:rPr>
          <w:rFonts w:ascii="標楷體" w:eastAsia="標楷體" w:hAnsi="標楷體" w:cs="Times New Roman" w:hint="eastAsia"/>
          <w:sz w:val="32"/>
          <w:szCs w:val="32"/>
        </w:rPr>
        <w:t>該項</w:t>
      </w:r>
      <w:r w:rsidR="00DE09E5" w:rsidRPr="00DE09E5">
        <w:rPr>
          <w:rFonts w:ascii="標楷體" w:eastAsia="標楷體" w:hAnsi="標楷體" w:cs="Times New Roman" w:hint="eastAsia"/>
          <w:sz w:val="32"/>
          <w:szCs w:val="32"/>
        </w:rPr>
        <w:t>預算，</w:t>
      </w:r>
      <w:r w:rsidR="005D7154">
        <w:rPr>
          <w:rFonts w:ascii="標楷體" w:eastAsia="標楷體" w:hAnsi="標楷體" w:cs="Times New Roman" w:hint="eastAsia"/>
          <w:sz w:val="32"/>
          <w:szCs w:val="32"/>
        </w:rPr>
        <w:t>俟</w:t>
      </w:r>
      <w:r w:rsidR="00DE09E5" w:rsidRPr="00DE09E5">
        <w:rPr>
          <w:rFonts w:ascii="標楷體" w:eastAsia="標楷體" w:hAnsi="標楷體" w:cs="Times New Roman" w:hint="eastAsia"/>
          <w:sz w:val="32"/>
          <w:szCs w:val="32"/>
        </w:rPr>
        <w:t>營建署針對上開疑義，向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DE09E5" w:rsidRPr="00DE09E5">
        <w:rPr>
          <w:rFonts w:ascii="標楷體" w:eastAsia="標楷體" w:hAnsi="標楷體" w:cs="Times New Roman" w:hint="eastAsia"/>
          <w:sz w:val="32"/>
          <w:szCs w:val="32"/>
        </w:rPr>
        <w:t>書面報告後，始得動支。</w:t>
      </w:r>
    </w:p>
    <w:p w:rsidR="00F146C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4F1EBC" w:rsidRPr="0004799A" w:rsidRDefault="004F1EBC"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5D7154">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008427BD" w:rsidRPr="008427BD">
        <w:rPr>
          <w:rFonts w:ascii="標楷體" w:eastAsia="標楷體" w:hAnsi="標楷體" w:cs="Times New Roman" w:hint="eastAsia"/>
          <w:sz w:val="32"/>
          <w:szCs w:val="32"/>
        </w:rPr>
        <w:t>為避免建築物升降設備及機械停車設備因安全維護問題導致墜落、夾傷等意外事故，建築法第77</w:t>
      </w:r>
      <w:r w:rsidR="005D7154" w:rsidRPr="008427BD">
        <w:rPr>
          <w:rFonts w:ascii="標楷體" w:eastAsia="標楷體" w:hAnsi="標楷體" w:cs="Times New Roman" w:hint="eastAsia"/>
          <w:sz w:val="32"/>
          <w:szCs w:val="32"/>
        </w:rPr>
        <w:t>條</w:t>
      </w:r>
      <w:r w:rsidR="005D7154">
        <w:rPr>
          <w:rFonts w:ascii="標楷體" w:eastAsia="標楷體" w:hAnsi="標楷體" w:cs="Times New Roman" w:hint="eastAsia"/>
          <w:sz w:val="32"/>
          <w:szCs w:val="32"/>
        </w:rPr>
        <w:t>之</w:t>
      </w:r>
      <w:r w:rsidR="008427BD" w:rsidRPr="008427BD">
        <w:rPr>
          <w:rFonts w:ascii="標楷體" w:eastAsia="標楷體" w:hAnsi="標楷體" w:cs="Times New Roman" w:hint="eastAsia"/>
          <w:sz w:val="32"/>
          <w:szCs w:val="32"/>
        </w:rPr>
        <w:t>4規定，建築物昇降設備及機械停車設備，非經竣工檢查合格取得使用許可證，不得使用。同條亦規定該等設施應定期申請安全檢查。</w:t>
      </w:r>
      <w:r w:rsidR="005D7154" w:rsidRPr="008427BD">
        <w:rPr>
          <w:rFonts w:ascii="標楷體" w:eastAsia="標楷體" w:hAnsi="標楷體" w:cs="Times New Roman" w:hint="eastAsia"/>
          <w:sz w:val="32"/>
          <w:szCs w:val="32"/>
        </w:rPr>
        <w:t>110年度</w:t>
      </w:r>
      <w:r w:rsidR="008427BD" w:rsidRPr="008427BD">
        <w:rPr>
          <w:rFonts w:ascii="標楷體" w:eastAsia="標楷體" w:hAnsi="標楷體" w:cs="Times New Roman" w:hint="eastAsia"/>
          <w:sz w:val="32"/>
          <w:szCs w:val="32"/>
        </w:rPr>
        <w:t>營建署</w:t>
      </w:r>
      <w:r w:rsidR="005D7154">
        <w:rPr>
          <w:rFonts w:ascii="標楷體" w:eastAsia="標楷體" w:hAnsi="標楷體" w:cs="Times New Roman" w:hint="eastAsia"/>
          <w:sz w:val="32"/>
          <w:szCs w:val="32"/>
        </w:rPr>
        <w:t>及所屬單位</w:t>
      </w:r>
      <w:r w:rsidR="008427BD" w:rsidRPr="008427BD">
        <w:rPr>
          <w:rFonts w:ascii="標楷體" w:eastAsia="標楷體" w:hAnsi="標楷體" w:cs="Times New Roman" w:hint="eastAsia"/>
          <w:sz w:val="32"/>
          <w:szCs w:val="32"/>
        </w:rPr>
        <w:t>預算編列「委託辦理推行都市建築物使用管理維護工作經費」45萬3千元，其中亦包括「辦理建築物升降設備管理工作經費」15萬3千元。惟查，依據審計部108年決算報告，部分中央機關及縣市政府轄下之升降設備逾法定期限而未能安檢之升降設備及機械停車位，竟高達4,668件，不僅未帶頭守法且影響公共安全甚鉅，營建署對於相關設施之安檢督考，亦難謂周延。爰凍結</w:t>
      </w:r>
      <w:r w:rsidR="005D7154">
        <w:rPr>
          <w:rFonts w:ascii="標楷體" w:eastAsia="標楷體" w:hAnsi="標楷體" w:cs="Times New Roman" w:hint="eastAsia"/>
          <w:sz w:val="32"/>
          <w:szCs w:val="32"/>
        </w:rPr>
        <w:t>該項</w:t>
      </w:r>
      <w:r w:rsidR="008427BD" w:rsidRPr="008427BD">
        <w:rPr>
          <w:rFonts w:ascii="標楷體" w:eastAsia="標楷體" w:hAnsi="標楷體" w:cs="Times New Roman" w:hint="eastAsia"/>
          <w:sz w:val="32"/>
          <w:szCs w:val="32"/>
        </w:rPr>
        <w:t>預算，俟營建署就相關督導及改善方案，向</w:t>
      </w:r>
      <w:r w:rsidR="00ED4458">
        <w:rPr>
          <w:rFonts w:ascii="標楷體" w:eastAsia="標楷體" w:hAnsi="標楷體" w:cs="Times New Roman" w:hint="eastAsia"/>
          <w:sz w:val="32"/>
          <w:szCs w:val="32"/>
        </w:rPr>
        <w:t>立法院內政委員會</w:t>
      </w:r>
      <w:r w:rsidR="008427BD" w:rsidRPr="008427BD">
        <w:rPr>
          <w:rFonts w:ascii="標楷體" w:eastAsia="標楷體" w:hAnsi="標楷體" w:cs="Times New Roman" w:hint="eastAsia"/>
          <w:sz w:val="32"/>
          <w:szCs w:val="32"/>
        </w:rPr>
        <w:t>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F146CA">
        <w:rPr>
          <w:rFonts w:ascii="標楷體" w:eastAsia="標楷體" w:hAnsi="標楷體" w:cs="Times New Roman" w:hint="eastAsia"/>
          <w:sz w:val="32"/>
          <w:szCs w:val="32"/>
        </w:rPr>
        <w:t>沈發惠</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146CA">
        <w:rPr>
          <w:rFonts w:ascii="標楷體" w:eastAsia="標楷體" w:hAnsi="標楷體" w:cs="Times New Roman" w:hint="eastAsia"/>
          <w:sz w:val="32"/>
          <w:szCs w:val="32"/>
        </w:rPr>
        <w:t>王美惠  羅美玲  湯蕙禎</w:t>
      </w:r>
    </w:p>
    <w:p w:rsidR="00D910E1" w:rsidRPr="00D910E1" w:rsidRDefault="00D16F7E"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5D7154">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我國當前已進入高齡化社會，根據國</w:t>
      </w:r>
      <w:r w:rsidR="00111FD4">
        <w:rPr>
          <w:rFonts w:ascii="標楷體" w:eastAsia="標楷體" w:hAnsi="標楷體" w:cs="Times New Roman" w:hint="eastAsia"/>
          <w:sz w:val="32"/>
          <w:szCs w:val="32"/>
        </w:rPr>
        <w:t>家</w:t>
      </w:r>
      <w:r w:rsidR="00D910E1" w:rsidRPr="00D910E1">
        <w:rPr>
          <w:rFonts w:ascii="標楷體" w:eastAsia="標楷體" w:hAnsi="標楷體" w:cs="Times New Roman" w:hint="eastAsia"/>
          <w:sz w:val="32"/>
          <w:szCs w:val="32"/>
        </w:rPr>
        <w:t>發</w:t>
      </w:r>
      <w:r w:rsidR="00111FD4">
        <w:rPr>
          <w:rFonts w:ascii="標楷體" w:eastAsia="標楷體" w:hAnsi="標楷體" w:cs="Times New Roman" w:hint="eastAsia"/>
          <w:sz w:val="32"/>
          <w:szCs w:val="32"/>
        </w:rPr>
        <w:t>展委員</w:t>
      </w:r>
      <w:r w:rsidR="00D910E1" w:rsidRPr="00D910E1">
        <w:rPr>
          <w:rFonts w:ascii="標楷體" w:eastAsia="標楷體" w:hAnsi="標楷體" w:cs="Times New Roman" w:hint="eastAsia"/>
          <w:sz w:val="32"/>
          <w:szCs w:val="32"/>
        </w:rPr>
        <w:t>會預估114年將進入20.1%超過470萬高齡者的超高齡社會，伴隨而來的是行動不便者的無障礙環境用路需求，然我國當前無障礙用路環境極端不足，當前雖以推動建築物無障礙設施設計相關規範，但市區道路之人行道乃至無障礙用路環境極為短缺，此現象對</w:t>
      </w:r>
      <w:r w:rsidR="00D910E1" w:rsidRPr="00D910E1">
        <w:rPr>
          <w:rFonts w:ascii="標楷體" w:eastAsia="標楷體" w:hAnsi="標楷體" w:cs="Times New Roman" w:hint="eastAsia"/>
          <w:sz w:val="32"/>
          <w:szCs w:val="32"/>
        </w:rPr>
        <w:lastRenderedPageBreak/>
        <w:t>我國無論一般成年者、高齡者、幼童與身心障礙人士帶來極大用路挑戰。根據康健雜誌106年調查，行人最頭痛路況排行中，對一般行人最大的挑戰是沒有人行道(44.8%)、人行道凹凸不平容易跌倒(36.8%)、汽機車搶道違停(36.6%)、騎樓攤販雜物(33.5%)。最希望改善項目亦是前者幾項。雖然當前如</w:t>
      </w:r>
      <w:r w:rsidR="00C91FBA">
        <w:rPr>
          <w:rFonts w:ascii="標楷體" w:eastAsia="標楷體" w:hAnsi="標楷體" w:cs="Times New Roman" w:hint="eastAsia"/>
          <w:sz w:val="32"/>
          <w:szCs w:val="32"/>
        </w:rPr>
        <w:t>臺</w:t>
      </w:r>
      <w:r w:rsidR="00D910E1" w:rsidRPr="00D910E1">
        <w:rPr>
          <w:rFonts w:ascii="標楷體" w:eastAsia="標楷體" w:hAnsi="標楷體" w:cs="Times New Roman" w:hint="eastAsia"/>
          <w:sz w:val="32"/>
          <w:szCs w:val="32"/>
        </w:rPr>
        <w:t>北市已有逐步推動標</w:t>
      </w:r>
      <w:r w:rsidR="00111FD4">
        <w:rPr>
          <w:rFonts w:ascii="標楷體" w:eastAsia="標楷體" w:hAnsi="標楷體" w:cs="Times New Roman" w:hint="eastAsia"/>
          <w:sz w:val="32"/>
          <w:szCs w:val="32"/>
        </w:rPr>
        <w:t>線</w:t>
      </w:r>
      <w:r w:rsidR="00D910E1" w:rsidRPr="00D910E1">
        <w:rPr>
          <w:rFonts w:ascii="標楷體" w:eastAsia="標楷體" w:hAnsi="標楷體" w:cs="Times New Roman" w:hint="eastAsia"/>
          <w:sz w:val="32"/>
          <w:szCs w:val="32"/>
        </w:rPr>
        <w:t>型人行道，但對解決行動不便者或高齡者仍有相當不足之處。</w:t>
      </w:r>
    </w:p>
    <w:p w:rsidR="00D16F7E" w:rsidRPr="0004799A" w:rsidRDefault="00D910E1" w:rsidP="00D910E1">
      <w:pPr>
        <w:snapToGrid w:val="0"/>
        <w:spacing w:line="480" w:lineRule="exact"/>
        <w:ind w:leftChars="450" w:left="1080" w:rightChars="-5" w:right="-12" w:firstLineChars="200" w:firstLine="640"/>
        <w:jc w:val="both"/>
        <w:rPr>
          <w:rFonts w:ascii="標楷體" w:eastAsia="標楷體" w:hAnsi="標楷體" w:cs="Times New Roman"/>
          <w:sz w:val="32"/>
          <w:szCs w:val="32"/>
        </w:rPr>
      </w:pPr>
      <w:r w:rsidRPr="00D910E1">
        <w:rPr>
          <w:rFonts w:ascii="標楷體" w:eastAsia="標楷體" w:hAnsi="標楷體" w:cs="Times New Roman" w:hint="eastAsia"/>
          <w:sz w:val="32"/>
          <w:szCs w:val="32"/>
        </w:rPr>
        <w:t>是以，</w:t>
      </w:r>
      <w:r w:rsidR="0039397F" w:rsidRPr="00D910E1">
        <w:rPr>
          <w:rFonts w:ascii="標楷體" w:eastAsia="標楷體" w:hAnsi="標楷體" w:cs="Times New Roman" w:hint="eastAsia"/>
          <w:sz w:val="32"/>
          <w:szCs w:val="32"/>
        </w:rPr>
        <w:t>110年度</w:t>
      </w:r>
      <w:r w:rsidRPr="00D910E1">
        <w:rPr>
          <w:rFonts w:ascii="標楷體" w:eastAsia="標楷體" w:hAnsi="標楷體" w:cs="Times New Roman" w:hint="eastAsia"/>
          <w:sz w:val="32"/>
          <w:szCs w:val="32"/>
        </w:rPr>
        <w:t>營建署</w:t>
      </w:r>
      <w:r w:rsidR="0039397F">
        <w:rPr>
          <w:rFonts w:ascii="標楷體" w:eastAsia="標楷體" w:hAnsi="標楷體" w:cs="Times New Roman" w:hint="eastAsia"/>
          <w:sz w:val="32"/>
          <w:szCs w:val="32"/>
        </w:rPr>
        <w:t>及所屬單位預算第5目</w:t>
      </w:r>
      <w:r w:rsidRPr="00D910E1">
        <w:rPr>
          <w:rFonts w:ascii="標楷體" w:eastAsia="標楷體" w:hAnsi="標楷體" w:cs="Times New Roman" w:hint="eastAsia"/>
          <w:sz w:val="32"/>
          <w:szCs w:val="32"/>
        </w:rPr>
        <w:t>「營建業務」項下「推動市區道路管理及辦理公共設施保留地等業務」，應提出如何創造以人為本的交通模式，改善人行道之無障礙用路環境，檢討當前各市區道路人行道與無障礙設施不足，明定改善政策目標評估與規劃，以促成國民行人用路安全與供應無障礙設施之目的</w:t>
      </w:r>
      <w:r w:rsidR="00111FD4">
        <w:rPr>
          <w:rFonts w:ascii="標楷體" w:eastAsia="標楷體" w:hAnsi="標楷體" w:cs="Times New Roman" w:hint="eastAsia"/>
          <w:sz w:val="32"/>
          <w:szCs w:val="32"/>
        </w:rPr>
        <w:t>。</w:t>
      </w:r>
      <w:r w:rsidRPr="00D910E1">
        <w:rPr>
          <w:rFonts w:ascii="標楷體" w:eastAsia="標楷體" w:hAnsi="標楷體" w:cs="Times New Roman" w:hint="eastAsia"/>
          <w:sz w:val="32"/>
          <w:szCs w:val="32"/>
        </w:rPr>
        <w:t>爰此，凍結</w:t>
      </w:r>
      <w:r w:rsidR="0039397F">
        <w:rPr>
          <w:rFonts w:ascii="標楷體" w:eastAsia="標楷體" w:hAnsi="標楷體" w:cs="Times New Roman" w:hint="eastAsia"/>
          <w:sz w:val="32"/>
          <w:szCs w:val="32"/>
        </w:rPr>
        <w:t>該項</w:t>
      </w:r>
      <w:r w:rsidRPr="00D910E1">
        <w:rPr>
          <w:rFonts w:ascii="標楷體" w:eastAsia="標楷體" w:hAnsi="標楷體" w:cs="Times New Roman" w:hint="eastAsia"/>
          <w:sz w:val="32"/>
          <w:szCs w:val="32"/>
        </w:rPr>
        <w:t>預算，俟營建署</w:t>
      </w:r>
      <w:r w:rsidR="0039397F">
        <w:rPr>
          <w:rFonts w:ascii="標楷體" w:eastAsia="標楷體" w:hAnsi="標楷體" w:cs="Times New Roman" w:hint="eastAsia"/>
          <w:sz w:val="32"/>
          <w:szCs w:val="32"/>
        </w:rPr>
        <w:t>就</w:t>
      </w:r>
      <w:r w:rsidRPr="00D910E1">
        <w:rPr>
          <w:rFonts w:ascii="標楷體" w:eastAsia="標楷體" w:hAnsi="標楷體" w:cs="Times New Roman" w:hint="eastAsia"/>
          <w:sz w:val="32"/>
          <w:szCs w:val="32"/>
        </w:rPr>
        <w:t>相關改善規劃，向立法院內政委員會</w:t>
      </w:r>
      <w:r w:rsidR="0039397F">
        <w:rPr>
          <w:rFonts w:ascii="標楷體" w:eastAsia="標楷體" w:hAnsi="標楷體" w:cs="Times New Roman" w:hint="eastAsia"/>
          <w:sz w:val="32"/>
          <w:szCs w:val="32"/>
        </w:rPr>
        <w:t>提出書面</w:t>
      </w:r>
      <w:r w:rsidRPr="00D910E1">
        <w:rPr>
          <w:rFonts w:ascii="標楷體" w:eastAsia="標楷體" w:hAnsi="標楷體" w:cs="Times New Roman" w:hint="eastAsia"/>
          <w:sz w:val="32"/>
          <w:szCs w:val="32"/>
        </w:rPr>
        <w:t>報告後，始得動支。</w:t>
      </w:r>
    </w:p>
    <w:p w:rsidR="00F146C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D16F7E" w:rsidRPr="0004799A" w:rsidRDefault="00D16F7E" w:rsidP="00D910E1">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廿</w:t>
      </w:r>
      <w:r w:rsidR="0039397F">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D910E1" w:rsidRPr="00D910E1">
        <w:rPr>
          <w:rFonts w:ascii="標楷體" w:eastAsia="標楷體" w:hAnsi="標楷體" w:cs="Times New Roman" w:hint="eastAsia"/>
          <w:sz w:val="32"/>
          <w:szCs w:val="32"/>
        </w:rPr>
        <w:t>內政部為規範營建剩餘土石方相關處理機制，訂定營建剩餘土石方處理方案、公共工程及公有建築工程營建剩餘土石方交換利用作業要點，以執行土石方流向管理、每兩年舉辦縣市考核作業為主要任務。107年考核結果，3縣市優等、9縣市甲等、7縣市乙等，3縣市丙等，部分縣市考核結果不理想</w:t>
      </w:r>
      <w:r w:rsidR="0039397F">
        <w:rPr>
          <w:rFonts w:ascii="標楷體" w:eastAsia="標楷體" w:hAnsi="標楷體" w:cs="Times New Roman" w:hint="eastAsia"/>
          <w:sz w:val="32"/>
          <w:szCs w:val="32"/>
        </w:rPr>
        <w:t>。</w:t>
      </w:r>
      <w:r w:rsidR="0039397F" w:rsidRPr="00D910E1">
        <w:rPr>
          <w:rFonts w:ascii="標楷體" w:eastAsia="標楷體" w:hAnsi="標楷體" w:cs="Times New Roman" w:hint="eastAsia"/>
          <w:sz w:val="32"/>
          <w:szCs w:val="32"/>
        </w:rPr>
        <w:t>爰此，凍結</w:t>
      </w:r>
      <w:r w:rsidR="0039397F">
        <w:rPr>
          <w:rFonts w:ascii="標楷體" w:eastAsia="標楷體" w:hAnsi="標楷體" w:cs="Times New Roman" w:hint="eastAsia"/>
          <w:sz w:val="32"/>
          <w:szCs w:val="32"/>
        </w:rPr>
        <w:t>該項</w:t>
      </w:r>
      <w:r w:rsidR="0039397F" w:rsidRPr="00D910E1">
        <w:rPr>
          <w:rFonts w:ascii="標楷體" w:eastAsia="標楷體" w:hAnsi="標楷體" w:cs="Times New Roman" w:hint="eastAsia"/>
          <w:sz w:val="32"/>
          <w:szCs w:val="32"/>
        </w:rPr>
        <w:t>預算，俟</w:t>
      </w:r>
      <w:r w:rsidR="0039397F">
        <w:rPr>
          <w:rFonts w:ascii="標楷體" w:eastAsia="標楷體" w:hAnsi="標楷體" w:cs="Times New Roman" w:hint="eastAsia"/>
          <w:sz w:val="32"/>
          <w:szCs w:val="32"/>
        </w:rPr>
        <w:t>營建署</w:t>
      </w:r>
      <w:r w:rsidR="00D910E1" w:rsidRPr="00D910E1">
        <w:rPr>
          <w:rFonts w:ascii="標楷體" w:eastAsia="標楷體" w:hAnsi="標楷體" w:cs="Times New Roman" w:hint="eastAsia"/>
          <w:sz w:val="32"/>
          <w:szCs w:val="32"/>
        </w:rPr>
        <w:t>對考核結果不理想之縣市釐清相關問題並予以協助，</w:t>
      </w:r>
      <w:r w:rsidR="0039397F">
        <w:rPr>
          <w:rFonts w:ascii="標楷體" w:eastAsia="標楷體" w:hAnsi="標楷體" w:cs="Times New Roman" w:hint="eastAsia"/>
          <w:sz w:val="32"/>
          <w:szCs w:val="32"/>
        </w:rPr>
        <w:t>向</w:t>
      </w:r>
      <w:r w:rsidR="0039397F" w:rsidRPr="00D910E1">
        <w:rPr>
          <w:rFonts w:ascii="標楷體" w:eastAsia="標楷體" w:hAnsi="標楷體" w:cs="Times New Roman" w:hint="eastAsia"/>
          <w:sz w:val="32"/>
          <w:szCs w:val="32"/>
        </w:rPr>
        <w:t>立法院內政委員會</w:t>
      </w:r>
      <w:r w:rsidR="00D910E1" w:rsidRPr="00D910E1">
        <w:rPr>
          <w:rFonts w:ascii="標楷體" w:eastAsia="標楷體" w:hAnsi="標楷體" w:cs="Times New Roman" w:hint="eastAsia"/>
          <w:sz w:val="32"/>
          <w:szCs w:val="32"/>
        </w:rPr>
        <w:t>提出書面報告</w:t>
      </w:r>
      <w:r w:rsidR="0039397F">
        <w:rPr>
          <w:rFonts w:ascii="標楷體" w:eastAsia="標楷體" w:hAnsi="標楷體" w:cs="Times New Roman" w:hint="eastAsia"/>
          <w:sz w:val="32"/>
          <w:szCs w:val="32"/>
        </w:rPr>
        <w:t>後，始得動支</w:t>
      </w:r>
      <w:r w:rsidR="00D910E1" w:rsidRPr="00D910E1">
        <w:rPr>
          <w:rFonts w:ascii="標楷體" w:eastAsia="標楷體" w:hAnsi="標楷體" w:cs="Times New Roman" w:hint="eastAsia"/>
          <w:sz w:val="32"/>
          <w:szCs w:val="32"/>
        </w:rPr>
        <w:t>。</w:t>
      </w:r>
    </w:p>
    <w:p w:rsidR="00F146C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F146CA" w:rsidRPr="0004799A" w:rsidRDefault="00F146CA" w:rsidP="00F146CA">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04799A" w:rsidRDefault="0004799A" w:rsidP="0004799A">
      <w:pPr>
        <w:snapToGrid w:val="0"/>
        <w:spacing w:line="480" w:lineRule="exact"/>
        <w:ind w:left="640" w:right="-1" w:hangingChars="200" w:hanging="640"/>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六、</w:t>
      </w:r>
      <w:r w:rsidR="00AC5599" w:rsidRPr="0004799A">
        <w:rPr>
          <w:rFonts w:ascii="標楷體" w:eastAsia="標楷體" w:hAnsi="標楷體" w:cs="Times New Roman" w:hint="eastAsia"/>
          <w:sz w:val="32"/>
          <w:szCs w:val="32"/>
          <w:lang w:val="x-none"/>
        </w:rPr>
        <w:t>1</w:t>
      </w:r>
      <w:r w:rsidR="00AC5599">
        <w:rPr>
          <w:rFonts w:ascii="標楷體" w:eastAsia="標楷體" w:hAnsi="標楷體" w:cs="Times New Roman" w:hint="eastAsia"/>
          <w:sz w:val="32"/>
          <w:szCs w:val="32"/>
          <w:lang w:val="x-none"/>
        </w:rPr>
        <w:t>10</w:t>
      </w:r>
      <w:r w:rsidR="00AC5599" w:rsidRPr="0004799A">
        <w:rPr>
          <w:rFonts w:ascii="標楷體" w:eastAsia="標楷體" w:hAnsi="標楷體" w:cs="Times New Roman" w:hint="eastAsia"/>
          <w:sz w:val="32"/>
          <w:szCs w:val="32"/>
          <w:lang w:val="x-none"/>
        </w:rPr>
        <w:t>年度</w:t>
      </w:r>
      <w:r w:rsidRPr="0004799A">
        <w:rPr>
          <w:rFonts w:ascii="標楷體" w:eastAsia="標楷體" w:hAnsi="標楷體" w:cs="Times New Roman" w:hint="eastAsia"/>
          <w:sz w:val="32"/>
          <w:szCs w:val="32"/>
          <w:lang w:val="x-none"/>
        </w:rPr>
        <w:t>營建署及所屬單位預算第9目「道路建設及養護」編列60億</w:t>
      </w:r>
      <w:r w:rsidR="00F9365F">
        <w:rPr>
          <w:rFonts w:ascii="標楷體" w:eastAsia="標楷體" w:hAnsi="標楷體" w:cs="Times New Roman" w:hint="eastAsia"/>
          <w:sz w:val="32"/>
          <w:szCs w:val="32"/>
          <w:lang w:val="x-none"/>
        </w:rPr>
        <w:t>2</w:t>
      </w:r>
      <w:r w:rsidRPr="0004799A">
        <w:rPr>
          <w:rFonts w:ascii="標楷體" w:eastAsia="標楷體" w:hAnsi="標楷體" w:cs="Times New Roman" w:hint="eastAsia"/>
          <w:sz w:val="32"/>
          <w:szCs w:val="32"/>
          <w:lang w:val="x-none"/>
        </w:rPr>
        <w:t>,</w:t>
      </w:r>
      <w:r w:rsidR="00F9365F">
        <w:rPr>
          <w:rFonts w:ascii="標楷體" w:eastAsia="標楷體" w:hAnsi="標楷體" w:cs="Times New Roman" w:hint="eastAsia"/>
          <w:sz w:val="32"/>
          <w:szCs w:val="32"/>
          <w:lang w:val="x-none"/>
        </w:rPr>
        <w:t>547</w:t>
      </w:r>
      <w:r w:rsidRPr="0004799A">
        <w:rPr>
          <w:rFonts w:ascii="標楷體" w:eastAsia="標楷體" w:hAnsi="標楷體" w:cs="Times New Roman" w:hint="eastAsia"/>
          <w:sz w:val="32"/>
          <w:szCs w:val="32"/>
          <w:lang w:val="x-none"/>
        </w:rPr>
        <w:t>萬</w:t>
      </w:r>
      <w:r w:rsidR="00F9365F">
        <w:rPr>
          <w:rFonts w:ascii="標楷體" w:eastAsia="標楷體" w:hAnsi="標楷體" w:cs="Times New Roman" w:hint="eastAsia"/>
          <w:sz w:val="32"/>
          <w:szCs w:val="32"/>
          <w:lang w:val="x-none"/>
        </w:rPr>
        <w:t>6</w:t>
      </w:r>
      <w:r w:rsidRPr="0004799A">
        <w:rPr>
          <w:rFonts w:ascii="標楷體" w:eastAsia="標楷體" w:hAnsi="標楷體" w:cs="Times New Roman" w:hint="eastAsia"/>
          <w:sz w:val="32"/>
          <w:szCs w:val="32"/>
          <w:lang w:val="x-none"/>
        </w:rPr>
        <w:t>千元，凍結2,000萬元，俟就下列各案向立法院內政委員會提出書面報告後，始得動支。</w:t>
      </w:r>
    </w:p>
    <w:p w:rsidR="004F1EBC" w:rsidRPr="0004799A" w:rsidRDefault="004F1EBC" w:rsidP="00160934">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lastRenderedPageBreak/>
        <w:t>（一）</w:t>
      </w:r>
      <w:r w:rsidR="00160934" w:rsidRPr="00160934">
        <w:rPr>
          <w:rFonts w:ascii="標楷體" w:eastAsia="標楷體" w:hAnsi="標楷體" w:cs="Times New Roman" w:hint="eastAsia"/>
          <w:sz w:val="32"/>
          <w:szCs w:val="32"/>
        </w:rPr>
        <w:t>為協助地方建構完善路網，營建署辦理生活圈道路交通系統建設計畫(市區道路)，持續透過建設市區道路系統，以提升及配合區域建設整體發展，期能提供民眾舒適、安全之都會道路服務系統。此計畫自104年度開辦迄今已近5年，就交通運輸經濟效益、社會公平、都市經濟及環境生態等面向訂定各項指標以評估執行效益，如交通運輸經濟效益面向之「縮短旅行時間指標」，原預訂於111年底預計縮短旅行時間5%，截至108年度實際僅縮短旅行時間0.1%；另衡量環境生態面向之「綠帶面積」指標，預訂111年底達成大於5%，然108年度實際為4.02%，仍待積極努力提升實際績效，期於111年底達成預定目標。爰</w:t>
      </w:r>
      <w:r w:rsidR="00F9365F">
        <w:rPr>
          <w:rFonts w:ascii="標楷體" w:eastAsia="標楷體" w:hAnsi="標楷體" w:cs="Times New Roman" w:hint="eastAsia"/>
          <w:sz w:val="32"/>
          <w:szCs w:val="32"/>
        </w:rPr>
        <w:t>凍結該項預算，俟</w:t>
      </w:r>
      <w:r w:rsidR="00160934" w:rsidRPr="00160934">
        <w:rPr>
          <w:rFonts w:ascii="標楷體" w:eastAsia="標楷體" w:hAnsi="標楷體" w:cs="Times New Roman" w:hint="eastAsia"/>
          <w:sz w:val="32"/>
          <w:szCs w:val="32"/>
        </w:rPr>
        <w:t>營建署針對如何達成本計畫預期效益，向立法院內政委員會提出相關改善提升方案之書面報告</w:t>
      </w:r>
      <w:r w:rsidR="00F9365F">
        <w:rPr>
          <w:rFonts w:ascii="標楷體" w:eastAsia="標楷體" w:hAnsi="標楷體" w:cs="Times New Roman" w:hint="eastAsia"/>
          <w:sz w:val="32"/>
          <w:szCs w:val="32"/>
        </w:rPr>
        <w:t>後，始得動支</w:t>
      </w:r>
      <w:r w:rsidR="00160934" w:rsidRPr="00160934">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張宏陸</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160934">
        <w:rPr>
          <w:rFonts w:ascii="標楷體" w:eastAsia="標楷體" w:hAnsi="標楷體" w:cs="Times New Roman" w:hint="eastAsia"/>
          <w:sz w:val="32"/>
          <w:szCs w:val="32"/>
        </w:rPr>
        <w:t>王美惠  賴惠員</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據營建署公布之資料數據，我國人行道普及率已從15.97%上升至42.49%，人行道適宜性也從12.09%上升至62.36%。整體而言，人行道整體環境雖已有大幅改善，但仍有精進之空間，營建署應多加鼓勵地方政府完善人行空間，增進行人步行權利</w:t>
      </w:r>
      <w:r w:rsidR="00111FD4">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爰凍結</w:t>
      </w:r>
      <w:r w:rsidR="00F9365F">
        <w:rPr>
          <w:rFonts w:ascii="標楷體" w:eastAsia="標楷體" w:hAnsi="標楷體" w:cs="Times New Roman" w:hint="eastAsia"/>
          <w:sz w:val="32"/>
          <w:szCs w:val="32"/>
        </w:rPr>
        <w:t>該項</w:t>
      </w:r>
      <w:r w:rsidR="00160934" w:rsidRPr="00160934">
        <w:rPr>
          <w:rFonts w:ascii="標楷體" w:eastAsia="標楷體" w:hAnsi="標楷體" w:cs="Times New Roman" w:hint="eastAsia"/>
          <w:sz w:val="32"/>
          <w:szCs w:val="32"/>
        </w:rPr>
        <w:t>預算，</w:t>
      </w:r>
      <w:r w:rsidR="00111FD4">
        <w:rPr>
          <w:rFonts w:ascii="標楷體" w:eastAsia="標楷體" w:hAnsi="標楷體" w:cs="Times New Roman" w:hint="eastAsia"/>
          <w:sz w:val="32"/>
          <w:szCs w:val="32"/>
        </w:rPr>
        <w:t>俟</w:t>
      </w:r>
      <w:r w:rsidR="00160934" w:rsidRPr="00160934">
        <w:rPr>
          <w:rFonts w:ascii="標楷體" w:eastAsia="標楷體" w:hAnsi="標楷體" w:cs="Times New Roman" w:hint="eastAsia"/>
          <w:sz w:val="32"/>
          <w:szCs w:val="32"/>
        </w:rPr>
        <w:t>營建署針對增進人行道普及率及適宜性之規劃</w:t>
      </w:r>
      <w:r w:rsidR="00111FD4">
        <w:rPr>
          <w:rFonts w:ascii="標楷體" w:eastAsia="標楷體" w:hAnsi="標楷體" w:cs="Times New Roman" w:hint="eastAsia"/>
          <w:sz w:val="32"/>
          <w:szCs w:val="32"/>
        </w:rPr>
        <w:t>，</w:t>
      </w:r>
      <w:r w:rsidR="00F9365F">
        <w:rPr>
          <w:rFonts w:ascii="標楷體" w:eastAsia="標楷體" w:hAnsi="標楷體" w:cs="Times New Roman" w:hint="eastAsia"/>
          <w:sz w:val="32"/>
          <w:szCs w:val="32"/>
        </w:rPr>
        <w:t>向立法院內政委員會</w:t>
      </w:r>
      <w:r w:rsidR="00160934" w:rsidRPr="00160934">
        <w:rPr>
          <w:rFonts w:ascii="標楷體" w:eastAsia="標楷體" w:hAnsi="標楷體" w:cs="Times New Roman" w:hint="eastAsia"/>
          <w:sz w:val="32"/>
          <w:szCs w:val="32"/>
        </w:rPr>
        <w:t>提出書面報告後，</w:t>
      </w:r>
      <w:r w:rsidR="00F9365F">
        <w:rPr>
          <w:rFonts w:ascii="標楷體" w:eastAsia="標楷體" w:hAnsi="標楷體" w:cs="Times New Roman" w:hint="eastAsia"/>
          <w:sz w:val="32"/>
          <w:szCs w:val="32"/>
        </w:rPr>
        <w:t>始得動支</w:t>
      </w:r>
      <w:r w:rsidR="00160934" w:rsidRPr="00160934">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687C1F">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60934">
        <w:rPr>
          <w:rFonts w:ascii="標楷體" w:eastAsia="標楷體" w:hAnsi="標楷體" w:cs="Times New Roman" w:hint="eastAsia"/>
          <w:sz w:val="32"/>
          <w:szCs w:val="32"/>
        </w:rPr>
        <w:t xml:space="preserve">  陳玉珍</w:t>
      </w:r>
    </w:p>
    <w:p w:rsidR="00687C1F" w:rsidRPr="00687C1F" w:rsidRDefault="004F1EBC" w:rsidP="00687C1F">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687C1F" w:rsidRPr="00687C1F">
        <w:rPr>
          <w:rFonts w:ascii="標楷體" w:eastAsia="標楷體" w:hAnsi="標楷體" w:cs="Times New Roman" w:hint="eastAsia"/>
          <w:sz w:val="32"/>
          <w:szCs w:val="32"/>
        </w:rPr>
        <w:t>110年度營建署</w:t>
      </w:r>
      <w:r w:rsidR="00F9365F">
        <w:rPr>
          <w:rFonts w:ascii="標楷體" w:eastAsia="標楷體" w:hAnsi="標楷體" w:cs="Times New Roman" w:hint="eastAsia"/>
          <w:sz w:val="32"/>
          <w:szCs w:val="32"/>
        </w:rPr>
        <w:t>及所屬單位預算第9目</w:t>
      </w:r>
      <w:r w:rsidR="00687C1F" w:rsidRPr="00687C1F">
        <w:rPr>
          <w:rFonts w:ascii="標楷體" w:eastAsia="標楷體" w:hAnsi="標楷體" w:cs="Times New Roman" w:hint="eastAsia"/>
          <w:sz w:val="32"/>
          <w:szCs w:val="32"/>
        </w:rPr>
        <w:t>「道路建設及養護</w:t>
      </w:r>
      <w:r w:rsidR="00F9365F">
        <w:rPr>
          <w:rFonts w:ascii="標楷體" w:eastAsia="標楷體" w:hAnsi="標楷體" w:cs="Times New Roman" w:hint="eastAsia"/>
          <w:sz w:val="32"/>
          <w:szCs w:val="32"/>
        </w:rPr>
        <w:t>」項下「</w:t>
      </w:r>
      <w:r w:rsidR="00687C1F" w:rsidRPr="00687C1F">
        <w:rPr>
          <w:rFonts w:ascii="標楷體" w:eastAsia="標楷體" w:hAnsi="標楷體" w:cs="Times New Roman" w:hint="eastAsia"/>
          <w:sz w:val="32"/>
          <w:szCs w:val="32"/>
        </w:rPr>
        <w:t>生活圈道路交通系統建設計畫(市區道路)」編列56億5,400萬元，乃為辦理18個生活圈道路系統建設計畫。但是據104</w:t>
      </w:r>
      <w:r w:rsidR="00111FD4">
        <w:rPr>
          <w:rFonts w:ascii="標楷體" w:eastAsia="標楷體" w:hAnsi="標楷體" w:cs="Times New Roman" w:hint="eastAsia"/>
          <w:sz w:val="32"/>
          <w:szCs w:val="32"/>
        </w:rPr>
        <w:t>至</w:t>
      </w:r>
      <w:r w:rsidR="00687C1F" w:rsidRPr="00687C1F">
        <w:rPr>
          <w:rFonts w:ascii="標楷體" w:eastAsia="標楷體" w:hAnsi="標楷體" w:cs="Times New Roman" w:hint="eastAsia"/>
          <w:sz w:val="32"/>
          <w:szCs w:val="32"/>
        </w:rPr>
        <w:t>108年度績效達成情形表：交通運輸經濟效益面向之「縮短旅行時間指標」，預訂於111年底縮短旅行時間5%，但截至108年度實際僅縮短旅行時間0.1%。衡量都市經濟效益面向之「運輸系</w:t>
      </w:r>
      <w:r w:rsidR="00687C1F" w:rsidRPr="00687C1F">
        <w:rPr>
          <w:rFonts w:ascii="標楷體" w:eastAsia="標楷體" w:hAnsi="標楷體" w:cs="Times New Roman" w:hint="eastAsia"/>
          <w:sz w:val="32"/>
          <w:szCs w:val="32"/>
        </w:rPr>
        <w:lastRenderedPageBreak/>
        <w:t>統集結點數」指標，預訂111年應大於1,200點(處)，截至108年度僅為996點(處)。衡量環境生態面向之「綠帶面積」指標，預訂111年底達成大於5%，108年度實際僅4.02%，整體績效仍待提升。</w:t>
      </w:r>
      <w:r w:rsidR="00F9365F" w:rsidRPr="00687C1F">
        <w:rPr>
          <w:rFonts w:ascii="標楷體" w:eastAsia="標楷體" w:hAnsi="標楷體" w:cs="Times New Roman" w:hint="eastAsia"/>
          <w:sz w:val="32"/>
          <w:szCs w:val="32"/>
        </w:rPr>
        <w:t>爰凍結</w:t>
      </w:r>
      <w:r w:rsidR="00F9365F">
        <w:rPr>
          <w:rFonts w:ascii="標楷體" w:eastAsia="標楷體" w:hAnsi="標楷體" w:cs="Times New Roman" w:hint="eastAsia"/>
          <w:sz w:val="32"/>
          <w:szCs w:val="32"/>
        </w:rPr>
        <w:t>該項</w:t>
      </w:r>
      <w:r w:rsidR="00F9365F" w:rsidRPr="00687C1F">
        <w:rPr>
          <w:rFonts w:ascii="標楷體" w:eastAsia="標楷體" w:hAnsi="標楷體" w:cs="Times New Roman" w:hint="eastAsia"/>
          <w:sz w:val="32"/>
          <w:szCs w:val="32"/>
        </w:rPr>
        <w:t>預算</w:t>
      </w:r>
      <w:r w:rsidR="00F9365F">
        <w:rPr>
          <w:rFonts w:ascii="標楷體" w:eastAsia="標楷體" w:hAnsi="標楷體" w:cs="Times New Roman" w:hint="eastAsia"/>
          <w:sz w:val="32"/>
          <w:szCs w:val="32"/>
        </w:rPr>
        <w:t>，俟</w:t>
      </w:r>
      <w:r w:rsidR="00F9365F" w:rsidRPr="00687C1F">
        <w:rPr>
          <w:rFonts w:ascii="標楷體" w:eastAsia="標楷體" w:hAnsi="標楷體" w:cs="Times New Roman" w:hint="eastAsia"/>
          <w:sz w:val="32"/>
          <w:szCs w:val="32"/>
        </w:rPr>
        <w:t>營建署向立法院內政委員會提出書面改善報告後，始得動支。</w:t>
      </w:r>
    </w:p>
    <w:p w:rsidR="00687C1F" w:rsidRPr="00394445" w:rsidRDefault="00687C1F" w:rsidP="00687C1F">
      <w:pPr>
        <w:snapToGrid w:val="0"/>
        <w:ind w:leftChars="250" w:left="2174" w:hangingChars="655" w:hanging="1574"/>
        <w:jc w:val="both"/>
        <w:rPr>
          <w:rFonts w:ascii="標楷體" w:eastAsia="標楷體" w:hAnsi="標楷體"/>
          <w:b/>
          <w:snapToGrid w:val="0"/>
          <w:szCs w:val="24"/>
        </w:rPr>
      </w:pPr>
      <w:r w:rsidRPr="00394445">
        <w:rPr>
          <w:rFonts w:ascii="標楷體" w:eastAsia="標楷體" w:hAnsi="標楷體" w:hint="eastAsia"/>
          <w:b/>
          <w:snapToGrid w:val="0"/>
          <w:szCs w:val="24"/>
        </w:rPr>
        <w:t>生活圈道路交通系統建設計畫(市區道路)104-108年績效達成情形表</w:t>
      </w:r>
    </w:p>
    <w:tbl>
      <w:tblPr>
        <w:tblW w:w="9635" w:type="dxa"/>
        <w:tblInd w:w="5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767"/>
        <w:gridCol w:w="1985"/>
        <w:gridCol w:w="2693"/>
        <w:gridCol w:w="1417"/>
        <w:gridCol w:w="1773"/>
      </w:tblGrid>
      <w:tr w:rsidR="00687C1F" w:rsidRPr="00394445" w:rsidTr="00687C1F">
        <w:trPr>
          <w:trHeight w:val="699"/>
          <w:tblHeader/>
        </w:trPr>
        <w:tc>
          <w:tcPr>
            <w:tcW w:w="176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lang w:eastAsia="zh-HK"/>
              </w:rPr>
              <w:t>面向</w:t>
            </w:r>
          </w:p>
        </w:tc>
        <w:tc>
          <w:tcPr>
            <w:tcW w:w="4678" w:type="dxa"/>
            <w:gridSpan w:val="2"/>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lang w:eastAsia="zh-HK"/>
              </w:rPr>
              <w:t>項目</w:t>
            </w:r>
          </w:p>
        </w:tc>
        <w:tc>
          <w:tcPr>
            <w:tcW w:w="1417" w:type="dxa"/>
            <w:shd w:val="clear" w:color="auto" w:fill="auto"/>
            <w:vAlign w:val="center"/>
          </w:tcPr>
          <w:p w:rsidR="00687C1F" w:rsidRPr="00394445" w:rsidRDefault="00687C1F" w:rsidP="0042620A">
            <w:pPr>
              <w:spacing w:line="280" w:lineRule="exact"/>
              <w:ind w:leftChars="-1" w:left="-2" w:rightChars="-20" w:right="-48" w:firstLine="1"/>
              <w:jc w:val="center"/>
              <w:rPr>
                <w:rFonts w:ascii="標楷體" w:eastAsia="標楷體" w:hAnsi="Times New Roman"/>
                <w:snapToGrid w:val="0"/>
                <w:szCs w:val="28"/>
              </w:rPr>
            </w:pPr>
            <w:r w:rsidRPr="00394445">
              <w:rPr>
                <w:rFonts w:ascii="標楷體" w:eastAsia="標楷體" w:hAnsi="Times New Roman" w:hint="eastAsia"/>
                <w:snapToGrid w:val="0"/>
                <w:szCs w:val="28"/>
              </w:rPr>
              <w:t>104-1</w:t>
            </w:r>
            <w:r w:rsidRPr="00394445">
              <w:rPr>
                <w:rFonts w:ascii="標楷體" w:eastAsia="標楷體" w:hAnsi="Times New Roman"/>
                <w:snapToGrid w:val="0"/>
                <w:szCs w:val="28"/>
              </w:rPr>
              <w:t>11</w:t>
            </w:r>
            <w:r w:rsidRPr="00394445">
              <w:rPr>
                <w:rFonts w:ascii="標楷體" w:eastAsia="標楷體" w:hAnsi="Times New Roman" w:hint="eastAsia"/>
                <w:snapToGrid w:val="0"/>
                <w:szCs w:val="28"/>
              </w:rPr>
              <w:t>年預期效益</w:t>
            </w:r>
          </w:p>
        </w:tc>
        <w:tc>
          <w:tcPr>
            <w:tcW w:w="1773" w:type="dxa"/>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104-108年</w:t>
            </w:r>
          </w:p>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lang w:eastAsia="zh-HK"/>
              </w:rPr>
              <w:t>實際績效</w:t>
            </w:r>
          </w:p>
        </w:tc>
      </w:tr>
      <w:tr w:rsidR="00687C1F" w:rsidRPr="00394445" w:rsidTr="00687C1F">
        <w:tc>
          <w:tcPr>
            <w:tcW w:w="1767"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1.交通運輸經濟效益面</w:t>
            </w:r>
          </w:p>
        </w:tc>
        <w:tc>
          <w:tcPr>
            <w:tcW w:w="1985"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經濟效益評估</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NPV</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&gt;0</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17,372,884</w:t>
            </w:r>
            <w:r w:rsidRPr="00394445">
              <w:rPr>
                <w:rFonts w:ascii="標楷體" w:eastAsia="標楷體" w:hAnsi="Times New Roman" w:hint="eastAsia"/>
                <w:snapToGrid w:val="0"/>
                <w:szCs w:val="28"/>
                <w:lang w:eastAsia="zh-HK"/>
              </w:rPr>
              <w:t>千元</w:t>
            </w:r>
          </w:p>
        </w:tc>
      </w:tr>
      <w:tr w:rsidR="00687C1F" w:rsidRPr="00394445" w:rsidTr="00687C1F">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IRR</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&gt;3</w:t>
            </w:r>
            <w:r w:rsidRPr="00394445">
              <w:rPr>
                <w:rFonts w:ascii="標楷體" w:eastAsia="標楷體" w:hAnsi="Times New Roman" w:hint="eastAsia"/>
                <w:snapToGrid w:val="0"/>
                <w:szCs w:val="28"/>
              </w:rPr>
              <w:t>%</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5.94</w:t>
            </w:r>
            <w:r w:rsidRPr="00394445">
              <w:rPr>
                <w:rFonts w:ascii="標楷體" w:eastAsia="標楷體" w:hAnsi="Times New Roman"/>
                <w:snapToGrid w:val="0"/>
                <w:szCs w:val="28"/>
              </w:rPr>
              <w:t>%</w:t>
            </w:r>
          </w:p>
        </w:tc>
      </w:tr>
      <w:tr w:rsidR="00687C1F" w:rsidRPr="00394445" w:rsidTr="00687C1F">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B/C</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&gt;1</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snapToGrid w:val="0"/>
                <w:szCs w:val="28"/>
              </w:rPr>
              <w:t>1.</w:t>
            </w:r>
            <w:r w:rsidRPr="00394445">
              <w:rPr>
                <w:rFonts w:ascii="標楷體" w:eastAsia="標楷體" w:hAnsi="Times New Roman" w:hint="eastAsia"/>
                <w:snapToGrid w:val="0"/>
                <w:szCs w:val="28"/>
              </w:rPr>
              <w:t>30</w:t>
            </w:r>
          </w:p>
        </w:tc>
      </w:tr>
      <w:tr w:rsidR="00687C1F" w:rsidRPr="00394445" w:rsidTr="00687C1F">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道路瓶頸改善</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縮短旅行時間(%)</w:t>
            </w:r>
          </w:p>
        </w:tc>
        <w:tc>
          <w:tcPr>
            <w:tcW w:w="1417" w:type="dxa"/>
            <w:shd w:val="clear" w:color="auto" w:fill="auto"/>
            <w:vAlign w:val="center"/>
          </w:tcPr>
          <w:p w:rsidR="00687C1F" w:rsidRPr="00394445" w:rsidDel="00D04BCB"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w:t>
            </w:r>
            <w:r w:rsidRPr="00394445">
              <w:rPr>
                <w:rFonts w:ascii="標楷體" w:eastAsia="標楷體" w:hAnsi="Times New Roman" w:hint="eastAsia"/>
                <w:snapToGrid w:val="0"/>
                <w:szCs w:val="28"/>
              </w:rPr>
              <w:t>5%</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0.1%</w:t>
            </w:r>
          </w:p>
        </w:tc>
      </w:tr>
      <w:tr w:rsidR="00687C1F" w:rsidRPr="00394445" w:rsidTr="00687C1F">
        <w:tc>
          <w:tcPr>
            <w:tcW w:w="1767"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2.社會公平面</w:t>
            </w:r>
          </w:p>
        </w:tc>
        <w:tc>
          <w:tcPr>
            <w:tcW w:w="1985"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服務偏遠地區</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偏遠地區/非偏遠地區</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w:t>
            </w:r>
            <w:r w:rsidRPr="00394445">
              <w:rPr>
                <w:rFonts w:ascii="標楷體" w:eastAsia="標楷體" w:hAnsi="Times New Roman" w:hint="eastAsia"/>
                <w:snapToGrid w:val="0"/>
                <w:szCs w:val="28"/>
              </w:rPr>
              <w:t>0.</w:t>
            </w:r>
            <w:r w:rsidRPr="00394445">
              <w:rPr>
                <w:rFonts w:ascii="標楷體" w:eastAsia="標楷體" w:hAnsi="Times New Roman"/>
                <w:snapToGrid w:val="0"/>
                <w:szCs w:val="28"/>
              </w:rPr>
              <w:t>85</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1.80</w:t>
            </w:r>
          </w:p>
        </w:tc>
      </w:tr>
      <w:tr w:rsidR="00687C1F" w:rsidRPr="00394445" w:rsidTr="00687C1F">
        <w:tc>
          <w:tcPr>
            <w:tcW w:w="1767"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3.都市經濟面</w:t>
            </w:r>
          </w:p>
        </w:tc>
        <w:tc>
          <w:tcPr>
            <w:tcW w:w="1985"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聯繫重要據點/運輸系統</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活動區位集結點數(處)</w:t>
            </w:r>
          </w:p>
        </w:tc>
        <w:tc>
          <w:tcPr>
            <w:tcW w:w="1417" w:type="dxa"/>
            <w:shd w:val="clear" w:color="auto" w:fill="auto"/>
            <w:vAlign w:val="center"/>
          </w:tcPr>
          <w:p w:rsidR="00687C1F" w:rsidRPr="00394445" w:rsidDel="00C96D8E"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&gt;240</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728</w:t>
            </w:r>
          </w:p>
        </w:tc>
      </w:tr>
      <w:tr w:rsidR="00687C1F" w:rsidRPr="00394445" w:rsidTr="00687C1F">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vMerge/>
            <w:shd w:val="clear" w:color="auto" w:fill="auto"/>
            <w:vAlign w:val="center"/>
          </w:tcPr>
          <w:p w:rsidR="00687C1F" w:rsidRPr="00394445" w:rsidDel="00BE5F00" w:rsidRDefault="00687C1F" w:rsidP="0042620A">
            <w:pPr>
              <w:spacing w:line="280" w:lineRule="exact"/>
              <w:rPr>
                <w:rFonts w:ascii="標楷體" w:eastAsia="標楷體" w:hAnsi="Times New Roman"/>
                <w:snapToGrid w:val="0"/>
                <w:szCs w:val="28"/>
              </w:rPr>
            </w:pP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運輸系統集結點數(處)</w:t>
            </w:r>
          </w:p>
        </w:tc>
        <w:tc>
          <w:tcPr>
            <w:tcW w:w="1417" w:type="dxa"/>
            <w:shd w:val="clear" w:color="auto" w:fill="auto"/>
            <w:vAlign w:val="center"/>
          </w:tcPr>
          <w:p w:rsidR="00687C1F" w:rsidRPr="00394445" w:rsidDel="00C96D8E"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snapToGrid w:val="0"/>
                <w:szCs w:val="28"/>
              </w:rPr>
              <w:t>&gt;</w:t>
            </w:r>
            <w:r w:rsidRPr="00394445">
              <w:rPr>
                <w:rFonts w:ascii="標楷體" w:eastAsia="標楷體" w:hAnsi="Times New Roman" w:hint="eastAsia"/>
                <w:snapToGrid w:val="0"/>
                <w:szCs w:val="28"/>
              </w:rPr>
              <w:t>1</w:t>
            </w:r>
            <w:r w:rsidRPr="00394445">
              <w:rPr>
                <w:rFonts w:ascii="標楷體" w:eastAsia="標楷體" w:hAnsi="Times New Roman"/>
                <w:snapToGrid w:val="0"/>
                <w:szCs w:val="28"/>
              </w:rPr>
              <w:t>,</w:t>
            </w:r>
            <w:r w:rsidRPr="00394445">
              <w:rPr>
                <w:rFonts w:ascii="標楷體" w:eastAsia="標楷體" w:hAnsi="Times New Roman" w:hint="eastAsia"/>
                <w:snapToGrid w:val="0"/>
                <w:szCs w:val="28"/>
              </w:rPr>
              <w:t>200</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996</w:t>
            </w:r>
          </w:p>
        </w:tc>
      </w:tr>
      <w:tr w:rsidR="00687C1F" w:rsidRPr="00394445" w:rsidTr="00687C1F">
        <w:trPr>
          <w:trHeight w:val="725"/>
        </w:trPr>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「區域產業經濟發展」與「就業機會增加」</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產業效果（億元）</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&gt;500</w:t>
            </w:r>
          </w:p>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(累積)</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510.62</w:t>
            </w:r>
          </w:p>
        </w:tc>
      </w:tr>
      <w:tr w:rsidR="00687C1F" w:rsidRPr="00394445" w:rsidTr="00687C1F">
        <w:tc>
          <w:tcPr>
            <w:tcW w:w="1767"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1985" w:type="dxa"/>
            <w:vMerge/>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所得效果（億元）</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&gt;125</w:t>
            </w:r>
          </w:p>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(累積)</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127.50</w:t>
            </w:r>
          </w:p>
        </w:tc>
      </w:tr>
      <w:tr w:rsidR="00687C1F" w:rsidRPr="00394445" w:rsidTr="00687C1F">
        <w:trPr>
          <w:trHeight w:val="396"/>
        </w:trPr>
        <w:tc>
          <w:tcPr>
            <w:tcW w:w="1767"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4.環境生態面</w:t>
            </w:r>
          </w:p>
        </w:tc>
        <w:tc>
          <w:tcPr>
            <w:tcW w:w="1985" w:type="dxa"/>
            <w:vMerge w:val="restart"/>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綠色運輸專用道/綠帶面積比例</w:t>
            </w: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人本交通設施優化（%）</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&gt;10%</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10.39%</w:t>
            </w:r>
          </w:p>
        </w:tc>
      </w:tr>
      <w:tr w:rsidR="00687C1F" w:rsidRPr="009D7E1E" w:rsidTr="00687C1F">
        <w:tc>
          <w:tcPr>
            <w:tcW w:w="1767" w:type="dxa"/>
            <w:vMerge/>
            <w:shd w:val="clear" w:color="auto" w:fill="auto"/>
            <w:vAlign w:val="center"/>
          </w:tcPr>
          <w:p w:rsidR="00687C1F" w:rsidRPr="009D7E1E" w:rsidRDefault="00687C1F" w:rsidP="0042620A">
            <w:pPr>
              <w:spacing w:line="280" w:lineRule="exact"/>
              <w:rPr>
                <w:rFonts w:ascii="標楷體" w:eastAsia="標楷體" w:hAnsi="Times New Roman"/>
                <w:b/>
                <w:snapToGrid w:val="0"/>
                <w:szCs w:val="28"/>
              </w:rPr>
            </w:pPr>
          </w:p>
        </w:tc>
        <w:tc>
          <w:tcPr>
            <w:tcW w:w="1985" w:type="dxa"/>
            <w:vMerge/>
            <w:shd w:val="clear" w:color="auto" w:fill="auto"/>
            <w:vAlign w:val="center"/>
          </w:tcPr>
          <w:p w:rsidR="00687C1F" w:rsidRPr="009D7E1E" w:rsidRDefault="00687C1F" w:rsidP="0042620A">
            <w:pPr>
              <w:spacing w:line="280" w:lineRule="exact"/>
              <w:rPr>
                <w:rFonts w:ascii="標楷體" w:eastAsia="標楷體" w:hAnsi="Times New Roman"/>
                <w:b/>
                <w:snapToGrid w:val="0"/>
                <w:szCs w:val="28"/>
              </w:rPr>
            </w:pPr>
          </w:p>
        </w:tc>
        <w:tc>
          <w:tcPr>
            <w:tcW w:w="2693" w:type="dxa"/>
            <w:shd w:val="clear" w:color="auto" w:fill="auto"/>
            <w:vAlign w:val="center"/>
          </w:tcPr>
          <w:p w:rsidR="00687C1F" w:rsidRPr="00394445" w:rsidRDefault="00687C1F" w:rsidP="0042620A">
            <w:pPr>
              <w:spacing w:line="280" w:lineRule="exact"/>
              <w:rPr>
                <w:rFonts w:ascii="標楷體" w:eastAsia="標楷體" w:hAnsi="Times New Roman"/>
                <w:snapToGrid w:val="0"/>
                <w:szCs w:val="28"/>
              </w:rPr>
            </w:pPr>
            <w:r w:rsidRPr="00394445">
              <w:rPr>
                <w:rFonts w:ascii="標楷體" w:eastAsia="標楷體" w:hAnsi="Times New Roman" w:hint="eastAsia"/>
                <w:snapToGrid w:val="0"/>
                <w:szCs w:val="28"/>
              </w:rPr>
              <w:t>綠帶面積（%）</w:t>
            </w:r>
          </w:p>
        </w:tc>
        <w:tc>
          <w:tcPr>
            <w:tcW w:w="1417" w:type="dxa"/>
            <w:shd w:val="clear" w:color="auto" w:fill="auto"/>
            <w:vAlign w:val="center"/>
          </w:tcPr>
          <w:p w:rsidR="00687C1F" w:rsidRPr="00394445" w:rsidRDefault="00687C1F" w:rsidP="0042620A">
            <w:pPr>
              <w:spacing w:line="280" w:lineRule="exact"/>
              <w:jc w:val="center"/>
              <w:rPr>
                <w:rFonts w:ascii="標楷體" w:eastAsia="標楷體" w:hAnsi="Times New Roman"/>
                <w:snapToGrid w:val="0"/>
                <w:szCs w:val="28"/>
              </w:rPr>
            </w:pPr>
            <w:r w:rsidRPr="00394445">
              <w:rPr>
                <w:rFonts w:ascii="標楷體" w:eastAsia="標楷體" w:hAnsi="Times New Roman" w:hint="eastAsia"/>
                <w:snapToGrid w:val="0"/>
                <w:szCs w:val="28"/>
              </w:rPr>
              <w:t>&gt;5%</w:t>
            </w:r>
          </w:p>
        </w:tc>
        <w:tc>
          <w:tcPr>
            <w:tcW w:w="1773" w:type="dxa"/>
            <w:vAlign w:val="center"/>
          </w:tcPr>
          <w:p w:rsidR="00687C1F" w:rsidRPr="00394445" w:rsidRDefault="00687C1F" w:rsidP="0042620A">
            <w:pPr>
              <w:spacing w:line="280" w:lineRule="exact"/>
              <w:jc w:val="right"/>
              <w:rPr>
                <w:rFonts w:ascii="標楷體" w:eastAsia="標楷體" w:hAnsi="Times New Roman"/>
                <w:snapToGrid w:val="0"/>
                <w:szCs w:val="28"/>
              </w:rPr>
            </w:pPr>
            <w:r w:rsidRPr="00394445">
              <w:rPr>
                <w:rFonts w:ascii="標楷體" w:eastAsia="標楷體" w:hAnsi="Times New Roman" w:hint="eastAsia"/>
                <w:snapToGrid w:val="0"/>
                <w:szCs w:val="28"/>
              </w:rPr>
              <w:t>4.02%</w:t>
            </w:r>
          </w:p>
        </w:tc>
      </w:tr>
    </w:tbl>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湯蕙禎</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160934">
        <w:rPr>
          <w:rFonts w:ascii="標楷體" w:eastAsia="標楷體" w:hAnsi="標楷體" w:cs="Times New Roman" w:hint="eastAsia"/>
          <w:sz w:val="32"/>
          <w:szCs w:val="32"/>
        </w:rPr>
        <w:t>王美惠  賴惠員  羅美玲</w:t>
      </w:r>
    </w:p>
    <w:p w:rsidR="004F1EBC" w:rsidRPr="0004799A" w:rsidRDefault="004F1EBC" w:rsidP="00F2150E">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F9365F" w:rsidRPr="00F2150E">
        <w:rPr>
          <w:rFonts w:ascii="標楷體" w:eastAsia="標楷體" w:hAnsi="標楷體" w:cs="Times New Roman" w:hint="eastAsia"/>
          <w:sz w:val="32"/>
          <w:szCs w:val="32"/>
        </w:rPr>
        <w:t>110年度</w:t>
      </w:r>
      <w:r w:rsidR="00F2150E" w:rsidRPr="00F2150E">
        <w:rPr>
          <w:rFonts w:ascii="標楷體" w:eastAsia="標楷體" w:hAnsi="標楷體" w:cs="Times New Roman" w:hint="eastAsia"/>
          <w:sz w:val="32"/>
          <w:szCs w:val="32"/>
        </w:rPr>
        <w:t>營建署</w:t>
      </w:r>
      <w:r w:rsidR="00F9365F">
        <w:rPr>
          <w:rFonts w:ascii="標楷體" w:eastAsia="標楷體" w:hAnsi="標楷體" w:cs="Times New Roman" w:hint="eastAsia"/>
          <w:sz w:val="32"/>
          <w:szCs w:val="32"/>
        </w:rPr>
        <w:t>及所屬單位預算第9目</w:t>
      </w:r>
      <w:r w:rsidR="00F2150E" w:rsidRPr="00F2150E">
        <w:rPr>
          <w:rFonts w:ascii="標楷體" w:eastAsia="標楷體" w:hAnsi="標楷體" w:cs="Times New Roman" w:hint="eastAsia"/>
          <w:sz w:val="32"/>
          <w:szCs w:val="32"/>
        </w:rPr>
        <w:t>「道路建設及養護</w:t>
      </w:r>
      <w:r w:rsidR="00F9365F">
        <w:rPr>
          <w:rFonts w:ascii="標楷體" w:eastAsia="標楷體" w:hAnsi="標楷體" w:cs="Times New Roman" w:hint="eastAsia"/>
          <w:sz w:val="32"/>
          <w:szCs w:val="32"/>
        </w:rPr>
        <w:t>」項下「</w:t>
      </w:r>
      <w:r w:rsidR="00F2150E" w:rsidRPr="00F2150E">
        <w:rPr>
          <w:rFonts w:ascii="標楷體" w:eastAsia="標楷體" w:hAnsi="標楷體" w:cs="Times New Roman" w:hint="eastAsia"/>
          <w:sz w:val="32"/>
          <w:szCs w:val="32"/>
        </w:rPr>
        <w:t>生活圈道路交通系統建設計畫</w:t>
      </w:r>
      <w:r w:rsidR="00F9365F">
        <w:rPr>
          <w:rFonts w:ascii="標楷體" w:eastAsia="標楷體" w:hAnsi="標楷體" w:cs="Times New Roman" w:hint="eastAsia"/>
          <w:sz w:val="32"/>
          <w:szCs w:val="32"/>
        </w:rPr>
        <w:t>」之「</w:t>
      </w:r>
      <w:r w:rsidR="00F2150E" w:rsidRPr="00F2150E">
        <w:rPr>
          <w:rFonts w:ascii="標楷體" w:eastAsia="標楷體" w:hAnsi="標楷體" w:cs="Times New Roman" w:hint="eastAsia"/>
          <w:sz w:val="32"/>
          <w:szCs w:val="32"/>
        </w:rPr>
        <w:t>獎補助費」編列8</w:t>
      </w:r>
      <w:r w:rsidR="00F9365F">
        <w:rPr>
          <w:rFonts w:ascii="標楷體" w:eastAsia="標楷體" w:hAnsi="標楷體" w:cs="Times New Roman" w:hint="eastAsia"/>
          <w:sz w:val="32"/>
          <w:szCs w:val="32"/>
        </w:rPr>
        <w:t>億</w:t>
      </w:r>
      <w:r w:rsidR="00F2150E" w:rsidRPr="00F2150E">
        <w:rPr>
          <w:rFonts w:ascii="標楷體" w:eastAsia="標楷體" w:hAnsi="標楷體" w:cs="Times New Roman" w:hint="eastAsia"/>
          <w:sz w:val="32"/>
          <w:szCs w:val="32"/>
        </w:rPr>
        <w:t>元。其係為補助全國各縣市政府辦理</w:t>
      </w:r>
      <w:r w:rsidR="00F9365F">
        <w:rPr>
          <w:rFonts w:ascii="標楷體" w:eastAsia="標楷體" w:hAnsi="標楷體" w:cs="Times New Roman" w:hint="eastAsia"/>
          <w:sz w:val="32"/>
          <w:szCs w:val="32"/>
        </w:rPr>
        <w:t>18</w:t>
      </w:r>
      <w:r w:rsidR="00F2150E" w:rsidRPr="00F2150E">
        <w:rPr>
          <w:rFonts w:ascii="標楷體" w:eastAsia="標楷體" w:hAnsi="標楷體" w:cs="Times New Roman" w:hint="eastAsia"/>
          <w:sz w:val="32"/>
          <w:szCs w:val="32"/>
        </w:rPr>
        <w:t>個生活圈道路系統建設計畫。然對照109年度相同之預算科目，前後</w:t>
      </w:r>
      <w:r w:rsidR="00F9365F">
        <w:rPr>
          <w:rFonts w:ascii="標楷體" w:eastAsia="標楷體" w:hAnsi="標楷體" w:cs="Times New Roman" w:hint="eastAsia"/>
          <w:sz w:val="32"/>
          <w:szCs w:val="32"/>
        </w:rPr>
        <w:t>2</w:t>
      </w:r>
      <w:r w:rsidR="00F2150E" w:rsidRPr="00F2150E">
        <w:rPr>
          <w:rFonts w:ascii="標楷體" w:eastAsia="標楷體" w:hAnsi="標楷體" w:cs="Times New Roman" w:hint="eastAsia"/>
          <w:sz w:val="32"/>
          <w:szCs w:val="32"/>
        </w:rPr>
        <w:t>年相同計畫名稱，說明亦未有所更動，其預算編列數額卻漲幅高達100%。爰此，凍結</w:t>
      </w:r>
      <w:r w:rsidR="00F9365F">
        <w:rPr>
          <w:rFonts w:ascii="標楷體" w:eastAsia="標楷體" w:hAnsi="標楷體" w:cs="Times New Roman" w:hint="eastAsia"/>
          <w:sz w:val="32"/>
          <w:szCs w:val="32"/>
        </w:rPr>
        <w:t>該項預算</w:t>
      </w:r>
      <w:r w:rsidR="00F2150E" w:rsidRPr="00F2150E">
        <w:rPr>
          <w:rFonts w:ascii="標楷體" w:eastAsia="標楷體" w:hAnsi="標楷體" w:cs="Times New Roman" w:hint="eastAsia"/>
          <w:sz w:val="32"/>
          <w:szCs w:val="32"/>
        </w:rPr>
        <w:t>，</w:t>
      </w:r>
      <w:r w:rsidR="00F9365F">
        <w:rPr>
          <w:rFonts w:ascii="標楷體" w:eastAsia="標楷體" w:hAnsi="標楷體" w:cs="Times New Roman" w:hint="eastAsia"/>
          <w:sz w:val="32"/>
          <w:szCs w:val="32"/>
        </w:rPr>
        <w:t>俟</w:t>
      </w:r>
      <w:r w:rsidR="00F2150E" w:rsidRPr="00F2150E">
        <w:rPr>
          <w:rFonts w:ascii="標楷體" w:eastAsia="標楷體" w:hAnsi="標楷體" w:cs="Times New Roman" w:hint="eastAsia"/>
          <w:sz w:val="32"/>
          <w:szCs w:val="32"/>
        </w:rPr>
        <w:t>營建署針對上開疑義具體說明獎補助費之必要性及預期成效，向</w:t>
      </w:r>
      <w:r w:rsidR="00ED4458">
        <w:rPr>
          <w:rFonts w:ascii="標楷體" w:eastAsia="標楷體" w:hAnsi="標楷體" w:cs="Times New Roman" w:hint="eastAsia"/>
          <w:sz w:val="32"/>
          <w:szCs w:val="32"/>
        </w:rPr>
        <w:t>立法院內政委員會</w:t>
      </w:r>
      <w:r w:rsidR="008D4AA8">
        <w:rPr>
          <w:rFonts w:ascii="標楷體" w:eastAsia="標楷體" w:hAnsi="標楷體" w:cs="Times New Roman" w:hint="eastAsia"/>
          <w:sz w:val="32"/>
          <w:szCs w:val="32"/>
        </w:rPr>
        <w:t>提出</w:t>
      </w:r>
      <w:r w:rsidR="00F2150E" w:rsidRPr="00F2150E">
        <w:rPr>
          <w:rFonts w:ascii="標楷體" w:eastAsia="標楷體" w:hAnsi="標楷體" w:cs="Times New Roman" w:hint="eastAsia"/>
          <w:sz w:val="32"/>
          <w:szCs w:val="32"/>
        </w:rPr>
        <w:t>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林文瑞</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60934">
        <w:rPr>
          <w:rFonts w:ascii="標楷體" w:eastAsia="標楷體" w:hAnsi="標楷體" w:cs="Times New Roman" w:hint="eastAsia"/>
          <w:sz w:val="32"/>
          <w:szCs w:val="32"/>
        </w:rPr>
        <w:t xml:space="preserve">  陳玉珍</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為提供完整全面腳踏車道地圖資訊，營建署特建置「自行車道資</w:t>
      </w:r>
      <w:r w:rsidR="00160934" w:rsidRPr="00160934">
        <w:rPr>
          <w:rFonts w:ascii="標楷體" w:eastAsia="標楷體" w:hAnsi="標楷體" w:cs="Times New Roman" w:hint="eastAsia"/>
          <w:sz w:val="32"/>
          <w:szCs w:val="32"/>
        </w:rPr>
        <w:lastRenderedPageBreak/>
        <w:t>訊整合應用網」，然該網頁於首頁提供之自行車道里程、自行車道總數資料與點擊進入之「自行車道建設概況統計」網頁資料內容不相符，且「自行車道建設概況統計」網頁之「各縣市資料統計」中各縣市之自行車道里程公尺數與圖例顯有不符之情況</w:t>
      </w:r>
      <w:r w:rsidR="00111FD4">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爰凍結</w:t>
      </w:r>
      <w:r w:rsidR="00F9365F">
        <w:rPr>
          <w:rFonts w:ascii="標楷體" w:eastAsia="標楷體" w:hAnsi="標楷體" w:cs="Times New Roman" w:hint="eastAsia"/>
          <w:sz w:val="32"/>
          <w:szCs w:val="32"/>
        </w:rPr>
        <w:t>該項</w:t>
      </w:r>
      <w:r w:rsidR="00160934" w:rsidRPr="00160934">
        <w:rPr>
          <w:rFonts w:ascii="標楷體" w:eastAsia="標楷體" w:hAnsi="標楷體" w:cs="Times New Roman" w:hint="eastAsia"/>
          <w:sz w:val="32"/>
          <w:szCs w:val="32"/>
        </w:rPr>
        <w:t>預算，</w:t>
      </w:r>
      <w:r w:rsidR="00F9365F">
        <w:rPr>
          <w:rFonts w:ascii="標楷體" w:eastAsia="標楷體" w:hAnsi="標楷體" w:cs="Times New Roman" w:hint="eastAsia"/>
          <w:sz w:val="32"/>
          <w:szCs w:val="32"/>
        </w:rPr>
        <w:t>俟</w:t>
      </w:r>
      <w:r w:rsidR="00160934" w:rsidRPr="00160934">
        <w:rPr>
          <w:rFonts w:ascii="標楷體" w:eastAsia="標楷體" w:hAnsi="標楷體" w:cs="Times New Roman" w:hint="eastAsia"/>
          <w:sz w:val="32"/>
          <w:szCs w:val="32"/>
        </w:rPr>
        <w:t>營建署針對「自行車道資訊整合應用網」進行資料更新，並</w:t>
      </w:r>
      <w:r w:rsidR="00F9365F">
        <w:rPr>
          <w:rFonts w:ascii="標楷體" w:eastAsia="標楷體" w:hAnsi="標楷體" w:cs="Times New Roman" w:hint="eastAsia"/>
          <w:sz w:val="32"/>
          <w:szCs w:val="32"/>
        </w:rPr>
        <w:t>就</w:t>
      </w:r>
      <w:r w:rsidR="00160934" w:rsidRPr="00160934">
        <w:rPr>
          <w:rFonts w:ascii="標楷體" w:eastAsia="標楷體" w:hAnsi="標楷體" w:cs="Times New Roman" w:hint="eastAsia"/>
          <w:sz w:val="32"/>
          <w:szCs w:val="32"/>
        </w:rPr>
        <w:t>網頁改善規劃</w:t>
      </w:r>
      <w:r w:rsidR="00F9365F">
        <w:rPr>
          <w:rFonts w:ascii="標楷體" w:eastAsia="標楷體" w:hAnsi="標楷體" w:cs="Times New Roman" w:hint="eastAsia"/>
          <w:sz w:val="32"/>
          <w:szCs w:val="32"/>
        </w:rPr>
        <w:t>，向立法院內政委員會提出</w:t>
      </w:r>
      <w:r w:rsidR="00160934" w:rsidRPr="00160934">
        <w:rPr>
          <w:rFonts w:ascii="標楷體" w:eastAsia="標楷體" w:hAnsi="標楷體" w:cs="Times New Roman" w:hint="eastAsia"/>
          <w:sz w:val="32"/>
          <w:szCs w:val="32"/>
        </w:rPr>
        <w:t>書面報告後，</w:t>
      </w:r>
      <w:r w:rsidR="00F9365F">
        <w:rPr>
          <w:rFonts w:ascii="標楷體" w:eastAsia="標楷體" w:hAnsi="標楷體" w:cs="Times New Roman" w:hint="eastAsia"/>
          <w:sz w:val="32"/>
          <w:szCs w:val="32"/>
        </w:rPr>
        <w:t>始得動支</w:t>
      </w:r>
      <w:r w:rsidR="00160934" w:rsidRPr="00160934">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60934" w:rsidRPr="00160934">
        <w:rPr>
          <w:rFonts w:ascii="標楷體" w:eastAsia="標楷體" w:hAnsi="標楷體" w:cs="Times New Roman" w:hint="eastAsia"/>
          <w:sz w:val="32"/>
          <w:szCs w:val="32"/>
        </w:rPr>
        <w:t xml:space="preserve">  陳玉珍</w:t>
      </w:r>
    </w:p>
    <w:p w:rsidR="0004799A" w:rsidRDefault="0004799A" w:rsidP="0004799A">
      <w:pPr>
        <w:snapToGrid w:val="0"/>
        <w:spacing w:line="480" w:lineRule="exact"/>
        <w:ind w:left="640" w:right="-1" w:hangingChars="200" w:hanging="640"/>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lang w:val="x-none"/>
        </w:rPr>
        <w:t>、</w:t>
      </w:r>
      <w:r w:rsidR="00111FD4" w:rsidRPr="0004799A">
        <w:rPr>
          <w:rFonts w:ascii="標楷體" w:eastAsia="標楷體" w:hAnsi="標楷體" w:cs="Times New Roman" w:hint="eastAsia"/>
          <w:sz w:val="32"/>
          <w:szCs w:val="32"/>
          <w:lang w:val="x-none"/>
        </w:rPr>
        <w:t>1</w:t>
      </w:r>
      <w:r w:rsidR="00111FD4">
        <w:rPr>
          <w:rFonts w:ascii="標楷體" w:eastAsia="標楷體" w:hAnsi="標楷體" w:cs="Times New Roman" w:hint="eastAsia"/>
          <w:sz w:val="32"/>
          <w:szCs w:val="32"/>
          <w:lang w:val="x-none"/>
        </w:rPr>
        <w:t>10</w:t>
      </w:r>
      <w:r w:rsidR="00111FD4" w:rsidRPr="0004799A">
        <w:rPr>
          <w:rFonts w:ascii="標楷體" w:eastAsia="標楷體" w:hAnsi="標楷體" w:cs="Times New Roman" w:hint="eastAsia"/>
          <w:sz w:val="32"/>
          <w:szCs w:val="32"/>
          <w:lang w:val="x-none"/>
        </w:rPr>
        <w:t>年度</w:t>
      </w:r>
      <w:r w:rsidRPr="0004799A">
        <w:rPr>
          <w:rFonts w:ascii="標楷體" w:eastAsia="標楷體" w:hAnsi="標楷體" w:cs="Times New Roman" w:hint="eastAsia"/>
          <w:sz w:val="32"/>
          <w:szCs w:val="32"/>
          <w:lang w:val="x-none"/>
        </w:rPr>
        <w:t>營建署及所屬單位預算第10目「下水道管理業務」編列1</w:t>
      </w:r>
      <w:r w:rsidR="00F9365F">
        <w:rPr>
          <w:rFonts w:ascii="標楷體" w:eastAsia="標楷體" w:hAnsi="標楷體" w:cs="Times New Roman" w:hint="eastAsia"/>
          <w:sz w:val="32"/>
          <w:szCs w:val="32"/>
          <w:lang w:val="x-none"/>
        </w:rPr>
        <w:t>4</w:t>
      </w:r>
      <w:r w:rsidRPr="0004799A">
        <w:rPr>
          <w:rFonts w:ascii="標楷體" w:eastAsia="標楷體" w:hAnsi="標楷體" w:cs="Times New Roman" w:hint="eastAsia"/>
          <w:sz w:val="32"/>
          <w:szCs w:val="32"/>
          <w:lang w:val="x-none"/>
        </w:rPr>
        <w:t>0億</w:t>
      </w:r>
      <w:r w:rsidR="00F9365F">
        <w:rPr>
          <w:rFonts w:ascii="標楷體" w:eastAsia="標楷體" w:hAnsi="標楷體" w:cs="Times New Roman" w:hint="eastAsia"/>
          <w:sz w:val="32"/>
          <w:szCs w:val="32"/>
          <w:lang w:val="x-none"/>
        </w:rPr>
        <w:t>1</w:t>
      </w:r>
      <w:r w:rsidRPr="0004799A">
        <w:rPr>
          <w:rFonts w:ascii="標楷體" w:eastAsia="標楷體" w:hAnsi="標楷體" w:cs="Times New Roman" w:hint="eastAsia"/>
          <w:sz w:val="32"/>
          <w:szCs w:val="32"/>
          <w:lang w:val="x-none"/>
        </w:rPr>
        <w:t>,</w:t>
      </w:r>
      <w:r w:rsidR="00F9365F">
        <w:rPr>
          <w:rFonts w:ascii="標楷體" w:eastAsia="標楷體" w:hAnsi="標楷體" w:cs="Times New Roman" w:hint="eastAsia"/>
          <w:sz w:val="32"/>
          <w:szCs w:val="32"/>
          <w:lang w:val="x-none"/>
        </w:rPr>
        <w:t>699</w:t>
      </w:r>
      <w:r w:rsidRPr="0004799A">
        <w:rPr>
          <w:rFonts w:ascii="標楷體" w:eastAsia="標楷體" w:hAnsi="標楷體" w:cs="Times New Roman" w:hint="eastAsia"/>
          <w:sz w:val="32"/>
          <w:szCs w:val="32"/>
          <w:lang w:val="x-none"/>
        </w:rPr>
        <w:t>萬</w:t>
      </w:r>
      <w:r w:rsidR="00F9365F">
        <w:rPr>
          <w:rFonts w:ascii="標楷體" w:eastAsia="標楷體" w:hAnsi="標楷體" w:cs="Times New Roman" w:hint="eastAsia"/>
          <w:sz w:val="32"/>
          <w:szCs w:val="32"/>
          <w:lang w:val="x-none"/>
        </w:rPr>
        <w:t>8</w:t>
      </w:r>
      <w:r w:rsidRPr="0004799A">
        <w:rPr>
          <w:rFonts w:ascii="標楷體" w:eastAsia="標楷體" w:hAnsi="標楷體" w:cs="Times New Roman" w:hint="eastAsia"/>
          <w:sz w:val="32"/>
          <w:szCs w:val="32"/>
          <w:lang w:val="x-none"/>
        </w:rPr>
        <w:t>千元，凍結500萬元</w:t>
      </w:r>
      <w:r w:rsidR="00F9365F">
        <w:rPr>
          <w:rFonts w:ascii="標楷體" w:eastAsia="標楷體" w:hAnsi="標楷體" w:cs="Times New Roman" w:hint="eastAsia"/>
          <w:sz w:val="32"/>
          <w:szCs w:val="32"/>
          <w:lang w:val="x-none"/>
        </w:rPr>
        <w:t>(含國外旅費全數凍結)</w:t>
      </w:r>
      <w:r w:rsidRPr="0004799A">
        <w:rPr>
          <w:rFonts w:ascii="標楷體" w:eastAsia="標楷體" w:hAnsi="標楷體" w:cs="Times New Roman" w:hint="eastAsia"/>
          <w:sz w:val="32"/>
          <w:szCs w:val="32"/>
          <w:lang w:val="x-none"/>
        </w:rPr>
        <w:t>，俟就下列各案向立法院內政委員會提出書面報告後，始得動支。</w:t>
      </w:r>
    </w:p>
    <w:p w:rsidR="004F1EBC" w:rsidRPr="0004799A" w:rsidRDefault="004F1EBC" w:rsidP="00F2150E">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00F2150E" w:rsidRPr="00F2150E">
        <w:rPr>
          <w:rFonts w:ascii="標楷體" w:eastAsia="標楷體" w:hAnsi="標楷體" w:cs="Times New Roman" w:hint="eastAsia"/>
          <w:sz w:val="32"/>
          <w:szCs w:val="32"/>
        </w:rPr>
        <w:t>我國於73年制定下水道法後，迄今已辦理污水下水道共計6期建設計畫，合計預算為952</w:t>
      </w:r>
      <w:r w:rsidR="00094627">
        <w:rPr>
          <w:rFonts w:ascii="標楷體" w:eastAsia="標楷體" w:hAnsi="標楷體" w:cs="Times New Roman" w:hint="eastAsia"/>
          <w:sz w:val="32"/>
          <w:szCs w:val="32"/>
        </w:rPr>
        <w:t>億</w:t>
      </w:r>
      <w:r w:rsidR="00F2150E" w:rsidRPr="00F2150E">
        <w:rPr>
          <w:rFonts w:ascii="標楷體" w:eastAsia="標楷體" w:hAnsi="標楷體" w:cs="Times New Roman" w:hint="eastAsia"/>
          <w:sz w:val="32"/>
          <w:szCs w:val="32"/>
        </w:rPr>
        <w:t>5</w:t>
      </w:r>
      <w:r w:rsidR="00094627" w:rsidRPr="00F2150E">
        <w:rPr>
          <w:rFonts w:ascii="標楷體" w:eastAsia="標楷體" w:hAnsi="標楷體" w:cs="Times New Roman" w:hint="eastAsia"/>
          <w:sz w:val="32"/>
          <w:szCs w:val="32"/>
        </w:rPr>
        <w:t>,</w:t>
      </w:r>
      <w:r w:rsidR="00F2150E" w:rsidRPr="00F2150E">
        <w:rPr>
          <w:rFonts w:ascii="標楷體" w:eastAsia="標楷體" w:hAnsi="標楷體" w:cs="Times New Roman" w:hint="eastAsia"/>
          <w:sz w:val="32"/>
          <w:szCs w:val="32"/>
        </w:rPr>
        <w:t>000</w:t>
      </w:r>
      <w:r w:rsidR="00094627">
        <w:rPr>
          <w:rFonts w:ascii="標楷體" w:eastAsia="標楷體" w:hAnsi="標楷體" w:cs="Times New Roman" w:hint="eastAsia"/>
          <w:sz w:val="32"/>
          <w:szCs w:val="32"/>
        </w:rPr>
        <w:t>萬</w:t>
      </w:r>
      <w:r w:rsidR="00F2150E" w:rsidRPr="00F2150E">
        <w:rPr>
          <w:rFonts w:ascii="標楷體" w:eastAsia="標楷體" w:hAnsi="標楷體" w:cs="Times New Roman" w:hint="eastAsia"/>
          <w:sz w:val="32"/>
          <w:szCs w:val="32"/>
        </w:rPr>
        <w:t>元，預算規模龐大，希能大幅提升各縣市</w:t>
      </w:r>
      <w:r w:rsidR="00961645">
        <w:rPr>
          <w:rFonts w:ascii="標楷體" w:eastAsia="標楷體" w:hAnsi="標楷體" w:cs="Times New Roman" w:hint="eastAsia"/>
          <w:sz w:val="32"/>
          <w:szCs w:val="32"/>
        </w:rPr>
        <w:t>污</w:t>
      </w:r>
      <w:r w:rsidR="00F2150E" w:rsidRPr="00F2150E">
        <w:rPr>
          <w:rFonts w:ascii="標楷體" w:eastAsia="標楷體" w:hAnsi="標楷體" w:cs="Times New Roman" w:hint="eastAsia"/>
          <w:sz w:val="32"/>
          <w:szCs w:val="32"/>
        </w:rPr>
        <w:t>水下水道系統普及率，改善民眾居住環境衛生。惟根據營建署統計，至108年底為止我國</w:t>
      </w:r>
      <w:r w:rsidR="00961645">
        <w:rPr>
          <w:rFonts w:ascii="標楷體" w:eastAsia="標楷體" w:hAnsi="標楷體" w:cs="Times New Roman" w:hint="eastAsia"/>
          <w:sz w:val="32"/>
          <w:szCs w:val="32"/>
        </w:rPr>
        <w:t>污</w:t>
      </w:r>
      <w:r w:rsidR="00F2150E" w:rsidRPr="00F2150E">
        <w:rPr>
          <w:rFonts w:ascii="標楷體" w:eastAsia="標楷體" w:hAnsi="標楷體" w:cs="Times New Roman" w:hint="eastAsia"/>
          <w:sz w:val="32"/>
          <w:szCs w:val="32"/>
        </w:rPr>
        <w:t>水處理率為62.10%，相較世界先進國家，</w:t>
      </w:r>
      <w:r w:rsidR="00961645">
        <w:rPr>
          <w:rFonts w:ascii="標楷體" w:eastAsia="標楷體" w:hAnsi="標楷體" w:cs="Times New Roman" w:hint="eastAsia"/>
          <w:sz w:val="32"/>
          <w:szCs w:val="32"/>
        </w:rPr>
        <w:t>污</w:t>
      </w:r>
      <w:r w:rsidR="00F2150E" w:rsidRPr="00F2150E">
        <w:rPr>
          <w:rFonts w:ascii="標楷體" w:eastAsia="標楷體" w:hAnsi="標楷體" w:cs="Times New Roman" w:hint="eastAsia"/>
          <w:sz w:val="32"/>
          <w:szCs w:val="32"/>
        </w:rPr>
        <w:t>水處理仍屬於我國基礎建設之弱項，仍待持續改善。建設污水下水道之功能為用戶接管後，傳送各種廢污水再經處理、回收利用等，根據營建署統計，迄109年6月底營運中之污水處理廠總計69家，惟每日實際處理水量占設計水量比率(處理水量率)未達5成者計38家，已逾半數，占比55.07%，其中多家水資源回收中心甚未及1成，顯示部分污水處理廠存有污水系統設備低度利用情形，允宜提升其使用效能。爰</w:t>
      </w:r>
      <w:r w:rsidR="00094627">
        <w:rPr>
          <w:rFonts w:ascii="標楷體" w:eastAsia="標楷體" w:hAnsi="標楷體" w:cs="Times New Roman" w:hint="eastAsia"/>
          <w:sz w:val="32"/>
          <w:szCs w:val="32"/>
        </w:rPr>
        <w:t>凍結該項預算，俟</w:t>
      </w:r>
      <w:r w:rsidR="00F2150E" w:rsidRPr="00F2150E">
        <w:rPr>
          <w:rFonts w:ascii="標楷體" w:eastAsia="標楷體" w:hAnsi="標楷體" w:cs="Times New Roman" w:hint="eastAsia"/>
          <w:sz w:val="32"/>
          <w:szCs w:val="32"/>
        </w:rPr>
        <w:t>營建署針對如何提升</w:t>
      </w:r>
      <w:r w:rsidR="00961645">
        <w:rPr>
          <w:rFonts w:ascii="標楷體" w:eastAsia="標楷體" w:hAnsi="標楷體" w:cs="Times New Roman" w:hint="eastAsia"/>
          <w:sz w:val="32"/>
          <w:szCs w:val="32"/>
        </w:rPr>
        <w:t>污</w:t>
      </w:r>
      <w:r w:rsidR="00F2150E" w:rsidRPr="00F2150E">
        <w:rPr>
          <w:rFonts w:ascii="標楷體" w:eastAsia="標楷體" w:hAnsi="標楷體" w:cs="Times New Roman" w:hint="eastAsia"/>
          <w:sz w:val="32"/>
          <w:szCs w:val="32"/>
        </w:rPr>
        <w:t>水系統利用率，向立法院內政委員會提出改善計畫書面報告</w:t>
      </w:r>
      <w:r w:rsidR="00094627">
        <w:rPr>
          <w:rFonts w:ascii="標楷體" w:eastAsia="標楷體" w:hAnsi="標楷體" w:cs="Times New Roman" w:hint="eastAsia"/>
          <w:sz w:val="32"/>
          <w:szCs w:val="32"/>
        </w:rPr>
        <w:t>後，始得動支</w:t>
      </w:r>
      <w:r w:rsidR="00F2150E" w:rsidRPr="00F2150E">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張宏陸</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2150E">
        <w:rPr>
          <w:rFonts w:ascii="標楷體" w:eastAsia="標楷體" w:hAnsi="標楷體" w:cs="Times New Roman" w:hint="eastAsia"/>
          <w:sz w:val="32"/>
          <w:szCs w:val="32"/>
        </w:rPr>
        <w:t>王美惠  賴惠員</w:t>
      </w:r>
    </w:p>
    <w:p w:rsidR="004F1EBC" w:rsidRPr="0004799A" w:rsidRDefault="004F1EBC" w:rsidP="00160934">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據營建署「污水下水道第六期建設計畫推動方向之探討」報告，</w:t>
      </w:r>
      <w:r w:rsidR="00160934" w:rsidRPr="00160934">
        <w:rPr>
          <w:rFonts w:ascii="標楷體" w:eastAsia="標楷體" w:hAnsi="標楷體" w:cs="Times New Roman" w:hint="eastAsia"/>
          <w:sz w:val="32"/>
          <w:szCs w:val="32"/>
        </w:rPr>
        <w:lastRenderedPageBreak/>
        <w:t>我國污水下水道服務人口量，除雙北及高雄市外，其餘19縣市服務當量人口均低於50萬人以下，顯見污水下水道建設有城鄉差距、資源分配不均之現象。迄109年6月底營運中之污水處理廠總計69家，其中處理水量率未達5成者計38家，顯示半數污水處理廠存有污水系統設備低度利用之情形。109年1至10月底止均無颱風侵</w:t>
      </w:r>
      <w:r w:rsidR="00094627">
        <w:rPr>
          <w:rFonts w:ascii="標楷體" w:eastAsia="標楷體" w:hAnsi="標楷體" w:cs="Times New Roman" w:hint="eastAsia"/>
          <w:sz w:val="32"/>
          <w:szCs w:val="32"/>
        </w:rPr>
        <w:t>臺</w:t>
      </w:r>
      <w:r w:rsidR="00160934" w:rsidRPr="00160934">
        <w:rPr>
          <w:rFonts w:ascii="標楷體" w:eastAsia="標楷體" w:hAnsi="標楷體" w:cs="Times New Roman" w:hint="eastAsia"/>
          <w:sz w:val="32"/>
          <w:szCs w:val="32"/>
        </w:rPr>
        <w:t>，導致部分水庫水情吃緊，紛紛開啟減壓供水之措施，且根據ESI（Environment Sustainable Index）評比，</w:t>
      </w:r>
      <w:r w:rsidR="00094627">
        <w:rPr>
          <w:rFonts w:ascii="標楷體" w:eastAsia="標楷體" w:hAnsi="標楷體" w:cs="Times New Roman" w:hint="eastAsia"/>
          <w:sz w:val="32"/>
          <w:szCs w:val="32"/>
        </w:rPr>
        <w:t>臺</w:t>
      </w:r>
      <w:r w:rsidR="00160934" w:rsidRPr="00160934">
        <w:rPr>
          <w:rFonts w:ascii="標楷體" w:eastAsia="標楷體" w:hAnsi="標楷體" w:cs="Times New Roman" w:hint="eastAsia"/>
          <w:sz w:val="32"/>
          <w:szCs w:val="32"/>
        </w:rPr>
        <w:t>灣為全球146個國家中第18位缺水國家，顯見我國需要加強解決水資源問題，更應重視污水處理廠之運作。綜上，爰凍結</w:t>
      </w:r>
      <w:r w:rsidR="00094627">
        <w:rPr>
          <w:rFonts w:ascii="標楷體" w:eastAsia="標楷體" w:hAnsi="標楷體" w:cs="Times New Roman" w:hint="eastAsia"/>
          <w:sz w:val="32"/>
          <w:szCs w:val="32"/>
        </w:rPr>
        <w:t>該項</w:t>
      </w:r>
      <w:r w:rsidR="00160934" w:rsidRPr="00160934">
        <w:rPr>
          <w:rFonts w:ascii="標楷體" w:eastAsia="標楷體" w:hAnsi="標楷體" w:cs="Times New Roman" w:hint="eastAsia"/>
          <w:sz w:val="32"/>
          <w:szCs w:val="32"/>
        </w:rPr>
        <w:t>預算，</w:t>
      </w:r>
      <w:r w:rsidR="00094627">
        <w:rPr>
          <w:rFonts w:ascii="標楷體" w:eastAsia="標楷體" w:hAnsi="標楷體" w:cs="Times New Roman" w:hint="eastAsia"/>
          <w:sz w:val="32"/>
          <w:szCs w:val="32"/>
        </w:rPr>
        <w:t>俟</w:t>
      </w:r>
      <w:r w:rsidR="00160934" w:rsidRPr="00160934">
        <w:rPr>
          <w:rFonts w:ascii="標楷體" w:eastAsia="標楷體" w:hAnsi="標楷體" w:cs="Times New Roman" w:hint="eastAsia"/>
          <w:sz w:val="32"/>
          <w:szCs w:val="32"/>
        </w:rPr>
        <w:t>營建署針對污水下水道建設之城鄉差距，及</w:t>
      </w:r>
      <w:r w:rsidR="00961645">
        <w:rPr>
          <w:rFonts w:ascii="標楷體" w:eastAsia="標楷體" w:hAnsi="標楷體" w:cs="Times New Roman" w:hint="eastAsia"/>
          <w:sz w:val="32"/>
          <w:szCs w:val="32"/>
        </w:rPr>
        <w:t>污</w:t>
      </w:r>
      <w:r w:rsidR="00160934" w:rsidRPr="00160934">
        <w:rPr>
          <w:rFonts w:ascii="標楷體" w:eastAsia="標楷體" w:hAnsi="標楷體" w:cs="Times New Roman" w:hint="eastAsia"/>
          <w:sz w:val="32"/>
          <w:szCs w:val="32"/>
        </w:rPr>
        <w:t>水處理廠低度利用之情形進行檢討及改善規劃，</w:t>
      </w:r>
      <w:r w:rsidR="00094627">
        <w:rPr>
          <w:rFonts w:ascii="標楷體" w:eastAsia="標楷體" w:hAnsi="標楷體" w:cs="Times New Roman" w:hint="eastAsia"/>
          <w:sz w:val="32"/>
          <w:szCs w:val="32"/>
        </w:rPr>
        <w:t>向立法院內政</w:t>
      </w:r>
      <w:r w:rsidR="00160934" w:rsidRPr="00160934">
        <w:rPr>
          <w:rFonts w:ascii="標楷體" w:eastAsia="標楷體" w:hAnsi="標楷體" w:cs="Times New Roman" w:hint="eastAsia"/>
          <w:sz w:val="32"/>
          <w:szCs w:val="32"/>
        </w:rPr>
        <w:t>委員會</w:t>
      </w:r>
      <w:r w:rsidR="00094627">
        <w:rPr>
          <w:rFonts w:ascii="標楷體" w:eastAsia="標楷體" w:hAnsi="標楷體" w:cs="Times New Roman" w:hint="eastAsia"/>
          <w:sz w:val="32"/>
          <w:szCs w:val="32"/>
        </w:rPr>
        <w:t>提出</w:t>
      </w:r>
      <w:r w:rsidR="00094627" w:rsidRPr="00160934">
        <w:rPr>
          <w:rFonts w:ascii="標楷體" w:eastAsia="標楷體" w:hAnsi="標楷體" w:cs="Times New Roman" w:hint="eastAsia"/>
          <w:sz w:val="32"/>
          <w:szCs w:val="32"/>
        </w:rPr>
        <w:t>書面報告</w:t>
      </w:r>
      <w:r w:rsidR="00160934" w:rsidRPr="00160934">
        <w:rPr>
          <w:rFonts w:ascii="標楷體" w:eastAsia="標楷體" w:hAnsi="標楷體" w:cs="Times New Roman" w:hint="eastAsia"/>
          <w:sz w:val="32"/>
          <w:szCs w:val="32"/>
        </w:rPr>
        <w:t>後，</w:t>
      </w:r>
      <w:r w:rsidR="00094627">
        <w:rPr>
          <w:rFonts w:ascii="標楷體" w:eastAsia="標楷體" w:hAnsi="標楷體" w:cs="Times New Roman" w:hint="eastAsia"/>
          <w:sz w:val="32"/>
          <w:szCs w:val="32"/>
        </w:rPr>
        <w:t>始得動支</w:t>
      </w:r>
      <w:r w:rsidR="00160934" w:rsidRPr="00160934">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60934" w:rsidRPr="00160934">
        <w:rPr>
          <w:rFonts w:ascii="標楷體" w:eastAsia="標楷體" w:hAnsi="標楷體" w:cs="Times New Roman" w:hint="eastAsia"/>
          <w:sz w:val="32"/>
          <w:szCs w:val="32"/>
        </w:rPr>
        <w:t xml:space="preserve">  陳玉珍</w:t>
      </w:r>
    </w:p>
    <w:p w:rsidR="004F1EBC" w:rsidRPr="0004799A" w:rsidRDefault="004F1EBC" w:rsidP="009D033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094627">
        <w:rPr>
          <w:rFonts w:ascii="標楷體" w:eastAsia="標楷體" w:hAnsi="標楷體" w:cs="Times New Roman" w:hint="eastAsia"/>
          <w:sz w:val="32"/>
          <w:szCs w:val="32"/>
        </w:rPr>
        <w:t>110年度</w:t>
      </w:r>
      <w:r w:rsidR="009D0333" w:rsidRPr="009D0333">
        <w:rPr>
          <w:rFonts w:ascii="標楷體" w:eastAsia="標楷體" w:hAnsi="標楷體" w:cs="Times New Roman" w:hint="eastAsia"/>
          <w:sz w:val="32"/>
          <w:szCs w:val="32"/>
        </w:rPr>
        <w:t>營建署及所屬</w:t>
      </w:r>
      <w:r w:rsidR="00094627">
        <w:rPr>
          <w:rFonts w:ascii="標楷體" w:eastAsia="標楷體" w:hAnsi="標楷體" w:cs="Times New Roman" w:hint="eastAsia"/>
          <w:sz w:val="32"/>
          <w:szCs w:val="32"/>
        </w:rPr>
        <w:t>單位預算第10目</w:t>
      </w:r>
      <w:r w:rsidR="009D0333" w:rsidRPr="009D0333">
        <w:rPr>
          <w:rFonts w:ascii="標楷體" w:eastAsia="標楷體" w:hAnsi="標楷體" w:cs="Times New Roman" w:hint="eastAsia"/>
          <w:sz w:val="32"/>
          <w:szCs w:val="32"/>
        </w:rPr>
        <w:t>「下水道管理業務</w:t>
      </w:r>
      <w:r w:rsidR="00094627">
        <w:rPr>
          <w:rFonts w:ascii="標楷體" w:eastAsia="標楷體" w:hAnsi="標楷體" w:cs="Times New Roman" w:hint="eastAsia"/>
          <w:sz w:val="32"/>
          <w:szCs w:val="32"/>
        </w:rPr>
        <w:t>」項下「</w:t>
      </w:r>
      <w:r w:rsidR="009D0333" w:rsidRPr="009D0333">
        <w:rPr>
          <w:rFonts w:ascii="標楷體" w:eastAsia="標楷體" w:hAnsi="標楷體" w:cs="Times New Roman" w:hint="eastAsia"/>
          <w:sz w:val="32"/>
          <w:szCs w:val="32"/>
        </w:rPr>
        <w:t>污水下水道建設計畫」編列123億元，辦理污水下水道第6期建設計畫，以污水下水道「優化服務提升工程品質，達成下水道永續發展目標」，並以「持續公共污水下水道建設」及「建構永續及智慧化系統」為推動策略，期望循序建構完備「新世代污水下水道循環體系」。惟查109年6月底營運中之污水處理廠總計69家，惟每日實際處理水量占設計水量比率(處理水量率)未達5成者計38家，已逾半數，占比55.07%，顯示部分污水處理廠存有污水系統設備低度利用情形</w:t>
      </w:r>
      <w:r w:rsidR="00111FD4">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爰凍結</w:t>
      </w:r>
      <w:r w:rsidR="00094627">
        <w:rPr>
          <w:rFonts w:ascii="標楷體" w:eastAsia="標楷體" w:hAnsi="標楷體" w:cs="Times New Roman" w:hint="eastAsia"/>
          <w:sz w:val="32"/>
          <w:szCs w:val="32"/>
        </w:rPr>
        <w:t>該項預算</w:t>
      </w:r>
      <w:r w:rsidR="009D0333" w:rsidRPr="009D0333">
        <w:rPr>
          <w:rFonts w:ascii="標楷體" w:eastAsia="標楷體" w:hAnsi="標楷體" w:cs="Times New Roman" w:hint="eastAsia"/>
          <w:sz w:val="32"/>
          <w:szCs w:val="32"/>
        </w:rPr>
        <w:t>，俟</w:t>
      </w:r>
      <w:r w:rsidR="00094627">
        <w:rPr>
          <w:rFonts w:ascii="標楷體" w:eastAsia="標楷體" w:hAnsi="標楷體" w:cs="Times New Roman" w:hint="eastAsia"/>
          <w:sz w:val="32"/>
          <w:szCs w:val="32"/>
        </w:rPr>
        <w:t>營建署</w:t>
      </w:r>
      <w:r w:rsidR="009D0333" w:rsidRPr="009D0333">
        <w:rPr>
          <w:rFonts w:ascii="標楷體" w:eastAsia="標楷體" w:hAnsi="標楷體" w:cs="Times New Roman" w:hint="eastAsia"/>
          <w:sz w:val="32"/>
          <w:szCs w:val="32"/>
        </w:rPr>
        <w:t>針對「污水系統設備低度利用」之改進措施，向</w:t>
      </w:r>
      <w:r w:rsidR="00ED4458">
        <w:rPr>
          <w:rFonts w:ascii="標楷體" w:eastAsia="標楷體" w:hAnsi="標楷體" w:cs="Times New Roman" w:hint="eastAsia"/>
          <w:sz w:val="32"/>
          <w:szCs w:val="32"/>
        </w:rPr>
        <w:t>立法院內政委員會</w:t>
      </w:r>
      <w:r w:rsidR="009D0333" w:rsidRPr="009D0333">
        <w:rPr>
          <w:rFonts w:ascii="標楷體" w:eastAsia="標楷體" w:hAnsi="標楷體" w:cs="Times New Roman" w:hint="eastAsia"/>
          <w:sz w:val="32"/>
          <w:szCs w:val="32"/>
        </w:rPr>
        <w:t>提出</w:t>
      </w:r>
      <w:r w:rsidR="00094627">
        <w:rPr>
          <w:rFonts w:ascii="標楷體" w:eastAsia="標楷體" w:hAnsi="標楷體" w:cs="Times New Roman" w:hint="eastAsia"/>
          <w:sz w:val="32"/>
          <w:szCs w:val="32"/>
        </w:rPr>
        <w:t>書面</w:t>
      </w:r>
      <w:r w:rsidR="009D0333" w:rsidRPr="009D0333">
        <w:rPr>
          <w:rFonts w:ascii="標楷體" w:eastAsia="標楷體" w:hAnsi="標楷體" w:cs="Times New Roman" w:hint="eastAsia"/>
          <w:sz w:val="32"/>
          <w:szCs w:val="32"/>
        </w:rPr>
        <w:t>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陳玉珍</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2150E">
        <w:rPr>
          <w:rFonts w:ascii="標楷體" w:eastAsia="標楷體" w:hAnsi="標楷體" w:cs="Times New Roman" w:hint="eastAsia"/>
          <w:sz w:val="32"/>
          <w:szCs w:val="32"/>
        </w:rPr>
        <w:t xml:space="preserve">葉毓蘭  </w:t>
      </w:r>
      <w:r w:rsidR="0052733A">
        <w:rPr>
          <w:rFonts w:ascii="標楷體" w:eastAsia="標楷體" w:hAnsi="標楷體" w:cs="Times New Roman" w:hint="eastAsia"/>
          <w:sz w:val="32"/>
          <w:szCs w:val="32"/>
        </w:rPr>
        <w:t>鄭天財Sra Kacaw</w:t>
      </w:r>
    </w:p>
    <w:p w:rsidR="004F1EBC" w:rsidRPr="0004799A" w:rsidRDefault="004F1EBC" w:rsidP="009D033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據資料顯示，至109年7月底止全國</w:t>
      </w:r>
      <w:r w:rsidR="00961645">
        <w:rPr>
          <w:rFonts w:ascii="標楷體" w:eastAsia="標楷體" w:hAnsi="標楷體" w:cs="Times New Roman" w:hint="eastAsia"/>
          <w:sz w:val="32"/>
          <w:szCs w:val="32"/>
        </w:rPr>
        <w:t>污</w:t>
      </w:r>
      <w:r w:rsidR="009D0333" w:rsidRPr="009D0333">
        <w:rPr>
          <w:rFonts w:ascii="標楷體" w:eastAsia="標楷體" w:hAnsi="標楷體" w:cs="Times New Roman" w:hint="eastAsia"/>
          <w:sz w:val="32"/>
          <w:szCs w:val="32"/>
        </w:rPr>
        <w:t>水處理廠用戶接管率低於</w:t>
      </w:r>
      <w:r w:rsidR="009D0333" w:rsidRPr="009D0333">
        <w:rPr>
          <w:rFonts w:ascii="標楷體" w:eastAsia="標楷體" w:hAnsi="標楷體" w:cs="Times New Roman" w:hint="eastAsia"/>
          <w:sz w:val="32"/>
          <w:szCs w:val="32"/>
        </w:rPr>
        <w:lastRenderedPageBreak/>
        <w:t>50%的有17家，佔69家營運中</w:t>
      </w:r>
      <w:r w:rsidR="00961645">
        <w:rPr>
          <w:rFonts w:ascii="標楷體" w:eastAsia="標楷體" w:hAnsi="標楷體" w:cs="Times New Roman" w:hint="eastAsia"/>
          <w:sz w:val="32"/>
          <w:szCs w:val="32"/>
        </w:rPr>
        <w:t>污</w:t>
      </w:r>
      <w:r w:rsidR="009D0333" w:rsidRPr="009D0333">
        <w:rPr>
          <w:rFonts w:ascii="標楷體" w:eastAsia="標楷體" w:hAnsi="標楷體" w:cs="Times New Roman" w:hint="eastAsia"/>
          <w:sz w:val="32"/>
          <w:szCs w:val="32"/>
        </w:rPr>
        <w:t>水處理廠之比例24.63%；各</w:t>
      </w:r>
      <w:r w:rsidR="00961645">
        <w:rPr>
          <w:rFonts w:ascii="標楷體" w:eastAsia="標楷體" w:hAnsi="標楷體" w:cs="Times New Roman" w:hint="eastAsia"/>
          <w:sz w:val="32"/>
          <w:szCs w:val="32"/>
        </w:rPr>
        <w:t>污</w:t>
      </w:r>
      <w:r w:rsidR="009D0333" w:rsidRPr="009D0333">
        <w:rPr>
          <w:rFonts w:ascii="標楷體" w:eastAsia="標楷體" w:hAnsi="標楷體" w:cs="Times New Roman" w:hint="eastAsia"/>
          <w:sz w:val="32"/>
          <w:szCs w:val="32"/>
        </w:rPr>
        <w:t>水廠每日實際處理水量佔設計水量比率未達50%者有42家，超過半數，應加強改善。為達到節省水資源之政策目標，應鼓勵民眾使用經公共</w:t>
      </w:r>
      <w:r w:rsidR="00961645">
        <w:rPr>
          <w:rFonts w:ascii="標楷體" w:eastAsia="標楷體" w:hAnsi="標楷體" w:cs="Times New Roman" w:hint="eastAsia"/>
          <w:sz w:val="32"/>
          <w:szCs w:val="32"/>
        </w:rPr>
        <w:t>污</w:t>
      </w:r>
      <w:r w:rsidR="009D0333" w:rsidRPr="009D0333">
        <w:rPr>
          <w:rFonts w:ascii="標楷體" w:eastAsia="標楷體" w:hAnsi="標楷體" w:cs="Times New Roman" w:hint="eastAsia"/>
          <w:sz w:val="32"/>
          <w:szCs w:val="32"/>
        </w:rPr>
        <w:t>水處理廠處理後已達標準之放流水，爰凍結</w:t>
      </w:r>
      <w:r w:rsidR="00094627">
        <w:rPr>
          <w:rFonts w:ascii="標楷體" w:eastAsia="標楷體" w:hAnsi="標楷體" w:cs="Times New Roman" w:hint="eastAsia"/>
          <w:sz w:val="32"/>
          <w:szCs w:val="32"/>
        </w:rPr>
        <w:t>該項預算</w:t>
      </w:r>
      <w:r w:rsidR="009D0333" w:rsidRPr="009D0333">
        <w:rPr>
          <w:rFonts w:ascii="標楷體" w:eastAsia="標楷體" w:hAnsi="標楷體" w:cs="Times New Roman" w:hint="eastAsia"/>
          <w:sz w:val="32"/>
          <w:szCs w:val="32"/>
        </w:rPr>
        <w:t>，俟營建署</w:t>
      </w:r>
      <w:r w:rsidR="00094627">
        <w:rPr>
          <w:rFonts w:ascii="標楷體" w:eastAsia="標楷體" w:hAnsi="標楷體" w:cs="Times New Roman" w:hint="eastAsia"/>
          <w:sz w:val="32"/>
          <w:szCs w:val="32"/>
        </w:rPr>
        <w:t>就</w:t>
      </w:r>
      <w:r w:rsidR="00094627" w:rsidRPr="009D0333">
        <w:rPr>
          <w:rFonts w:ascii="標楷體" w:eastAsia="標楷體" w:hAnsi="標楷體" w:cs="Times New Roman" w:hint="eastAsia"/>
          <w:sz w:val="32"/>
          <w:szCs w:val="32"/>
        </w:rPr>
        <w:t>提升公共</w:t>
      </w:r>
      <w:r w:rsidR="00961645">
        <w:rPr>
          <w:rFonts w:ascii="標楷體" w:eastAsia="標楷體" w:hAnsi="標楷體" w:cs="Times New Roman" w:hint="eastAsia"/>
          <w:sz w:val="32"/>
          <w:szCs w:val="32"/>
        </w:rPr>
        <w:t>污</w:t>
      </w:r>
      <w:r w:rsidR="00094627" w:rsidRPr="009D0333">
        <w:rPr>
          <w:rFonts w:ascii="標楷體" w:eastAsia="標楷體" w:hAnsi="標楷體" w:cs="Times New Roman" w:hint="eastAsia"/>
          <w:sz w:val="32"/>
          <w:szCs w:val="32"/>
        </w:rPr>
        <w:t>水處理廠效能及推廣放流水再利用計畫</w:t>
      </w:r>
      <w:r w:rsidR="00094627">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賴惠員</w:t>
      </w:r>
      <w:r w:rsidR="00F2150E">
        <w:rPr>
          <w:rFonts w:ascii="標楷體" w:eastAsia="標楷體" w:hAnsi="標楷體" w:cs="Times New Roman" w:hint="eastAsia"/>
          <w:sz w:val="32"/>
          <w:szCs w:val="32"/>
        </w:rPr>
        <w:t xml:space="preserve">  黃世杰</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2150E">
        <w:rPr>
          <w:rFonts w:ascii="標楷體" w:eastAsia="標楷體" w:hAnsi="標楷體" w:cs="Times New Roman" w:hint="eastAsia"/>
          <w:sz w:val="32"/>
          <w:szCs w:val="32"/>
        </w:rPr>
        <w:t>羅美玲</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查106、107、108年度預算之「全國公共污水處理廠營運評鑑計畫」項目預算皆為</w:t>
      </w:r>
      <w:r w:rsidR="00094627">
        <w:rPr>
          <w:rFonts w:ascii="標楷體" w:eastAsia="標楷體" w:hAnsi="標楷體" w:cs="Times New Roman" w:hint="eastAsia"/>
          <w:sz w:val="32"/>
          <w:szCs w:val="32"/>
        </w:rPr>
        <w:t>4</w:t>
      </w:r>
      <w:r w:rsidR="00160934" w:rsidRPr="00160934">
        <w:rPr>
          <w:rFonts w:ascii="標楷體" w:eastAsia="標楷體" w:hAnsi="標楷體" w:cs="Times New Roman" w:hint="eastAsia"/>
          <w:sz w:val="32"/>
          <w:szCs w:val="32"/>
        </w:rPr>
        <w:t>00</w:t>
      </w:r>
      <w:r w:rsidR="00094627">
        <w:rPr>
          <w:rFonts w:ascii="標楷體" w:eastAsia="標楷體" w:hAnsi="標楷體" w:cs="Times New Roman" w:hint="eastAsia"/>
          <w:sz w:val="32"/>
          <w:szCs w:val="32"/>
        </w:rPr>
        <w:t>萬元</w:t>
      </w:r>
      <w:r w:rsidR="00160934" w:rsidRPr="00160934">
        <w:rPr>
          <w:rFonts w:ascii="標楷體" w:eastAsia="標楷體" w:hAnsi="標楷體" w:cs="Times New Roman" w:hint="eastAsia"/>
          <w:sz w:val="32"/>
          <w:szCs w:val="32"/>
        </w:rPr>
        <w:t>。但109年度預算之「108-109年度全國公共污水處理廠營運評鑑及碳排放調查計畫」預算卻增至1</w:t>
      </w:r>
      <w:r w:rsidR="00094627" w:rsidRPr="00160934">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300</w:t>
      </w:r>
      <w:r w:rsidR="00094627">
        <w:rPr>
          <w:rFonts w:ascii="標楷體" w:eastAsia="標楷體" w:hAnsi="標楷體" w:cs="Times New Roman" w:hint="eastAsia"/>
          <w:sz w:val="32"/>
          <w:szCs w:val="32"/>
        </w:rPr>
        <w:t>萬元</w:t>
      </w:r>
      <w:r w:rsidR="00160934" w:rsidRPr="00160934">
        <w:rPr>
          <w:rFonts w:ascii="標楷體" w:eastAsia="標楷體" w:hAnsi="標楷體" w:cs="Times New Roman" w:hint="eastAsia"/>
          <w:sz w:val="32"/>
          <w:szCs w:val="32"/>
        </w:rPr>
        <w:t>、110年度預算之「108-109年度全國公共污水處理廠營運評鑑及碳排放調查計畫」預算增至1</w:t>
      </w:r>
      <w:r w:rsidR="00094627" w:rsidRPr="00160934">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402</w:t>
      </w:r>
      <w:r w:rsidR="00094627">
        <w:rPr>
          <w:rFonts w:ascii="標楷體" w:eastAsia="標楷體" w:hAnsi="標楷體" w:cs="Times New Roman" w:hint="eastAsia"/>
          <w:sz w:val="32"/>
          <w:szCs w:val="32"/>
        </w:rPr>
        <w:t>萬</w:t>
      </w:r>
      <w:r w:rsidR="00160934" w:rsidRPr="00160934">
        <w:rPr>
          <w:rFonts w:ascii="標楷體" w:eastAsia="標楷體" w:hAnsi="標楷體" w:cs="Times New Roman" w:hint="eastAsia"/>
          <w:sz w:val="32"/>
          <w:szCs w:val="32"/>
        </w:rPr>
        <w:t>5千</w:t>
      </w:r>
      <w:r w:rsidR="00094627">
        <w:rPr>
          <w:rFonts w:ascii="標楷體" w:eastAsia="標楷體" w:hAnsi="標楷體" w:cs="Times New Roman" w:hint="eastAsia"/>
          <w:sz w:val="32"/>
          <w:szCs w:val="32"/>
        </w:rPr>
        <w:t>元</w:t>
      </w:r>
      <w:r w:rsidR="00160934" w:rsidRPr="00160934">
        <w:rPr>
          <w:rFonts w:ascii="標楷體" w:eastAsia="標楷體" w:hAnsi="標楷體" w:cs="Times New Roman" w:hint="eastAsia"/>
          <w:sz w:val="32"/>
          <w:szCs w:val="32"/>
        </w:rPr>
        <w:t>。與106、107、108年度預算相比增至三倍有餘。但比較106、107、108、109</w:t>
      </w:r>
      <w:r w:rsidR="00111FD4">
        <w:rPr>
          <w:rFonts w:ascii="標楷體" w:eastAsia="標楷體" w:hAnsi="標楷體" w:cs="Times New Roman" w:hint="eastAsia"/>
          <w:sz w:val="32"/>
          <w:szCs w:val="32"/>
        </w:rPr>
        <w:t>年度</w:t>
      </w:r>
      <w:r w:rsidR="00160934" w:rsidRPr="00160934">
        <w:rPr>
          <w:rFonts w:ascii="標楷體" w:eastAsia="標楷體" w:hAnsi="標楷體" w:cs="Times New Roman" w:hint="eastAsia"/>
          <w:sz w:val="32"/>
          <w:szCs w:val="32"/>
        </w:rPr>
        <w:t>該計畫之評鑑廠家數量、規模、做法、標準、檢討、複查及第三方驗證等均無顯著之差異。且「108-109年度全國公共污水處理廠營運評鑑及碳排放調查計畫」已於108、109年度做過，110年度預算不該重複做「108-109年度全國公共污水處理廠營運評鑑及碳排放調查計畫」，預算編列應審慎編列避免浮濫。</w:t>
      </w:r>
      <w:r w:rsidR="00094627">
        <w:rPr>
          <w:rFonts w:ascii="標楷體" w:eastAsia="標楷體" w:hAnsi="標楷體" w:cs="Times New Roman" w:hint="eastAsia"/>
          <w:sz w:val="32"/>
          <w:szCs w:val="32"/>
        </w:rPr>
        <w:t>爰凍結該項預算，俟</w:t>
      </w:r>
      <w:r w:rsidR="00160934" w:rsidRPr="00160934">
        <w:rPr>
          <w:rFonts w:ascii="標楷體" w:eastAsia="標楷體" w:hAnsi="標楷體" w:cs="Times New Roman" w:hint="eastAsia"/>
          <w:sz w:val="32"/>
          <w:szCs w:val="32"/>
        </w:rPr>
        <w:t>營建署</w:t>
      </w:r>
      <w:r w:rsidR="00094627">
        <w:rPr>
          <w:rFonts w:ascii="標楷體" w:eastAsia="標楷體" w:hAnsi="標楷體" w:cs="Times New Roman" w:hint="eastAsia"/>
          <w:sz w:val="32"/>
          <w:szCs w:val="32"/>
        </w:rPr>
        <w:t>向立法院內政委員會</w:t>
      </w:r>
      <w:r w:rsidR="00160934" w:rsidRPr="00160934">
        <w:rPr>
          <w:rFonts w:ascii="標楷體" w:eastAsia="標楷體" w:hAnsi="標楷體" w:cs="Times New Roman" w:hint="eastAsia"/>
          <w:sz w:val="32"/>
          <w:szCs w:val="32"/>
        </w:rPr>
        <w:t>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160934">
        <w:rPr>
          <w:rFonts w:ascii="標楷體" w:eastAsia="標楷體" w:hAnsi="標楷體" w:cs="Times New Roman" w:hint="eastAsia"/>
          <w:sz w:val="32"/>
          <w:szCs w:val="32"/>
        </w:rPr>
        <w:t xml:space="preserve">  陳玉珍</w:t>
      </w:r>
    </w:p>
    <w:p w:rsidR="004F1EBC" w:rsidRPr="0004799A" w:rsidRDefault="004F1EBC" w:rsidP="009D033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110年度營建署</w:t>
      </w:r>
      <w:r w:rsidR="00111FD4">
        <w:rPr>
          <w:rFonts w:ascii="標楷體" w:eastAsia="標楷體" w:hAnsi="標楷體" w:cs="Times New Roman" w:hint="eastAsia"/>
          <w:sz w:val="32"/>
          <w:szCs w:val="32"/>
        </w:rPr>
        <w:t>及所屬</w:t>
      </w:r>
      <w:r w:rsidR="009D0333" w:rsidRPr="009D0333">
        <w:rPr>
          <w:rFonts w:ascii="標楷體" w:eastAsia="標楷體" w:hAnsi="標楷體" w:cs="Times New Roman" w:hint="eastAsia"/>
          <w:sz w:val="32"/>
          <w:szCs w:val="32"/>
        </w:rPr>
        <w:t>單位預算</w:t>
      </w:r>
      <w:r w:rsidR="009D0333">
        <w:rPr>
          <w:rFonts w:ascii="標楷體" w:eastAsia="標楷體" w:hAnsi="標楷體" w:cs="Times New Roman" w:hint="eastAsia"/>
          <w:sz w:val="32"/>
          <w:szCs w:val="32"/>
        </w:rPr>
        <w:t>第10</w:t>
      </w:r>
      <w:r w:rsidR="009D0333" w:rsidRPr="009D0333">
        <w:rPr>
          <w:rFonts w:ascii="標楷體" w:eastAsia="標楷體" w:hAnsi="標楷體" w:cs="Times New Roman" w:hint="eastAsia"/>
          <w:sz w:val="32"/>
          <w:szCs w:val="32"/>
        </w:rPr>
        <w:t>目「下水道管理業務」項下「</w:t>
      </w:r>
      <w:r w:rsidR="00961645">
        <w:rPr>
          <w:rFonts w:ascii="標楷體" w:eastAsia="標楷體" w:hAnsi="標楷體" w:cs="Times New Roman" w:hint="eastAsia"/>
          <w:sz w:val="32"/>
          <w:szCs w:val="32"/>
        </w:rPr>
        <w:t>污</w:t>
      </w:r>
      <w:r w:rsidR="009D0333" w:rsidRPr="009D0333">
        <w:rPr>
          <w:rFonts w:ascii="標楷體" w:eastAsia="標楷體" w:hAnsi="標楷體" w:cs="Times New Roman" w:hint="eastAsia"/>
          <w:sz w:val="32"/>
          <w:szCs w:val="32"/>
        </w:rPr>
        <w:t>水下水道建設計畫」之「國外旅費」預算數編列13萬8千元，</w:t>
      </w:r>
      <w:r w:rsidR="009D0333">
        <w:rPr>
          <w:rFonts w:ascii="標楷體" w:eastAsia="標楷體" w:hAnsi="標楷體" w:cs="Times New Roman" w:hint="eastAsia"/>
          <w:sz w:val="32"/>
          <w:szCs w:val="32"/>
        </w:rPr>
        <w:t>惟鑑</w:t>
      </w:r>
      <w:r w:rsidR="009D0333" w:rsidRPr="009D0333">
        <w:rPr>
          <w:rFonts w:ascii="標楷體" w:eastAsia="標楷體" w:hAnsi="標楷體" w:cs="Times New Roman" w:hint="eastAsia"/>
          <w:sz w:val="32"/>
          <w:szCs w:val="32"/>
        </w:rPr>
        <w:t>於</w:t>
      </w:r>
      <w:r w:rsidR="009D0333">
        <w:rPr>
          <w:rFonts w:ascii="標楷體" w:eastAsia="標楷體" w:hAnsi="標楷體" w:cs="Times New Roman" w:hint="eastAsia"/>
          <w:sz w:val="32"/>
          <w:szCs w:val="32"/>
        </w:rPr>
        <w:t>109</w:t>
      </w:r>
      <w:r w:rsidR="009D0333" w:rsidRPr="009D0333">
        <w:rPr>
          <w:rFonts w:ascii="標楷體" w:eastAsia="標楷體" w:hAnsi="標楷體" w:cs="Times New Roman" w:hint="eastAsia"/>
          <w:sz w:val="32"/>
          <w:szCs w:val="32"/>
        </w:rPr>
        <w:t>年因新冠狀病毒</w:t>
      </w:r>
      <w:r w:rsidR="00094627">
        <w:rPr>
          <w:rFonts w:ascii="標楷體" w:eastAsia="標楷體" w:hAnsi="標楷體" w:cs="Times New Roman" w:hint="eastAsia"/>
          <w:sz w:val="32"/>
          <w:szCs w:val="32"/>
        </w:rPr>
        <w:t>肺炎</w:t>
      </w:r>
      <w:r w:rsidR="009D0333" w:rsidRPr="009D0333">
        <w:rPr>
          <w:rFonts w:ascii="標楷體" w:eastAsia="標楷體" w:hAnsi="標楷體" w:cs="Times New Roman" w:hint="eastAsia"/>
          <w:sz w:val="32"/>
          <w:szCs w:val="32"/>
        </w:rPr>
        <w:t xml:space="preserve"> Covid-19 疫情影響衝擊，導致各國邊境管制，另各國疫情仍然持續升溫，未有改善情勢，</w:t>
      </w:r>
      <w:r w:rsidR="00094627">
        <w:rPr>
          <w:rFonts w:ascii="標楷體" w:eastAsia="標楷體" w:hAnsi="標楷體" w:cs="Times New Roman" w:hint="eastAsia"/>
          <w:sz w:val="32"/>
          <w:szCs w:val="32"/>
        </w:rPr>
        <w:t>現階段應避免赴海外考察與交流，以減少我國防疫風險</w:t>
      </w:r>
      <w:r w:rsidR="00111FD4">
        <w:rPr>
          <w:rFonts w:ascii="標楷體" w:eastAsia="標楷體" w:hAnsi="標楷體" w:cs="Times New Roman" w:hint="eastAsia"/>
          <w:sz w:val="32"/>
          <w:szCs w:val="32"/>
        </w:rPr>
        <w:t>。</w:t>
      </w:r>
      <w:r w:rsidR="00094627">
        <w:rPr>
          <w:rFonts w:ascii="標楷體" w:eastAsia="標楷體" w:hAnsi="標楷體" w:cs="Times New Roman" w:hint="eastAsia"/>
          <w:sz w:val="32"/>
          <w:szCs w:val="32"/>
        </w:rPr>
        <w:t>爰</w:t>
      </w:r>
      <w:r w:rsidR="00094627">
        <w:rPr>
          <w:rFonts w:ascii="標楷體" w:eastAsia="標楷體" w:hAnsi="標楷體" w:cs="Times New Roman" w:hint="eastAsia"/>
          <w:sz w:val="32"/>
          <w:szCs w:val="32"/>
        </w:rPr>
        <w:lastRenderedPageBreak/>
        <w:t>此，凍結該項</w:t>
      </w:r>
      <w:r w:rsidR="009D0333" w:rsidRPr="009D0333">
        <w:rPr>
          <w:rFonts w:ascii="標楷體" w:eastAsia="標楷體" w:hAnsi="標楷體" w:cs="Times New Roman" w:hint="eastAsia"/>
          <w:sz w:val="32"/>
          <w:szCs w:val="32"/>
        </w:rPr>
        <w:t>預算，俟</w:t>
      </w:r>
      <w:r w:rsidR="00094627">
        <w:rPr>
          <w:rFonts w:ascii="標楷體" w:eastAsia="標楷體" w:hAnsi="標楷體" w:cs="Times New Roman" w:hint="eastAsia"/>
          <w:sz w:val="32"/>
          <w:szCs w:val="32"/>
        </w:rPr>
        <w:t>營建署待</w:t>
      </w:r>
      <w:r w:rsidR="009D0333" w:rsidRPr="009D0333">
        <w:rPr>
          <w:rFonts w:ascii="標楷體" w:eastAsia="標楷體" w:hAnsi="標楷體" w:cs="Times New Roman" w:hint="eastAsia"/>
          <w:sz w:val="32"/>
          <w:szCs w:val="32"/>
        </w:rPr>
        <w:t>疫情趨緩</w:t>
      </w:r>
      <w:r w:rsidR="00094627">
        <w:rPr>
          <w:rFonts w:ascii="標楷體" w:eastAsia="標楷體" w:hAnsi="標楷體" w:cs="Times New Roman" w:hint="eastAsia"/>
          <w:sz w:val="32"/>
          <w:szCs w:val="32"/>
        </w:rPr>
        <w:t>後</w:t>
      </w:r>
      <w:r w:rsidR="009D0333" w:rsidRPr="009D0333">
        <w:rPr>
          <w:rFonts w:ascii="標楷體" w:eastAsia="標楷體" w:hAnsi="標楷體" w:cs="Times New Roman" w:hint="eastAsia"/>
          <w:sz w:val="32"/>
          <w:szCs w:val="32"/>
        </w:rPr>
        <w:t>，向立法院內政委員會</w:t>
      </w:r>
      <w:r w:rsidR="006440D9">
        <w:rPr>
          <w:rFonts w:ascii="標楷體" w:eastAsia="標楷體" w:hAnsi="標楷體" w:cs="Times New Roman" w:hint="eastAsia"/>
          <w:sz w:val="32"/>
          <w:szCs w:val="32"/>
        </w:rPr>
        <w:t>提出</w:t>
      </w:r>
      <w:r w:rsidR="00094627">
        <w:rPr>
          <w:rFonts w:ascii="標楷體" w:eastAsia="標楷體" w:hAnsi="標楷體" w:cs="Times New Roman" w:hint="eastAsia"/>
          <w:sz w:val="32"/>
          <w:szCs w:val="32"/>
        </w:rPr>
        <w:t>書面</w:t>
      </w:r>
      <w:r w:rsidR="009D0333" w:rsidRPr="009D0333">
        <w:rPr>
          <w:rFonts w:ascii="標楷體" w:eastAsia="標楷體" w:hAnsi="標楷體" w:cs="Times New Roman" w:hint="eastAsia"/>
          <w:sz w:val="32"/>
          <w:szCs w:val="32"/>
        </w:rPr>
        <w:t>報告，始得動支。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葉毓蘭</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sidR="00F2150E">
        <w:rPr>
          <w:rFonts w:ascii="標楷體" w:eastAsia="標楷體" w:hAnsi="標楷體" w:cs="Times New Roman" w:hint="eastAsia"/>
          <w:sz w:val="32"/>
          <w:szCs w:val="32"/>
        </w:rPr>
        <w:t xml:space="preserve">  陳玉珍</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160934" w:rsidRPr="00160934">
        <w:rPr>
          <w:rFonts w:ascii="標楷體" w:eastAsia="標楷體" w:hAnsi="標楷體" w:cs="Times New Roman" w:hint="eastAsia"/>
          <w:sz w:val="32"/>
          <w:szCs w:val="32"/>
        </w:rPr>
        <w:t>有鑑於新型冠狀病毒</w:t>
      </w:r>
      <w:r w:rsidR="00094627">
        <w:rPr>
          <w:rFonts w:ascii="標楷體" w:eastAsia="標楷體" w:hAnsi="標楷體" w:cs="Times New Roman" w:hint="eastAsia"/>
          <w:sz w:val="32"/>
          <w:szCs w:val="32"/>
        </w:rPr>
        <w:t>肺炎</w:t>
      </w:r>
      <w:r w:rsidR="00160934" w:rsidRPr="00160934">
        <w:rPr>
          <w:rFonts w:ascii="標楷體" w:eastAsia="標楷體" w:hAnsi="標楷體" w:cs="Times New Roman" w:hint="eastAsia"/>
          <w:sz w:val="32"/>
          <w:szCs w:val="32"/>
        </w:rPr>
        <w:t>疫情(COVID-19)仍在全球肆虐，根據</w:t>
      </w:r>
      <w:r w:rsidR="00923C18">
        <w:rPr>
          <w:rFonts w:ascii="標楷體" w:eastAsia="標楷體" w:hAnsi="標楷體" w:cs="Times New Roman" w:hint="eastAsia"/>
          <w:sz w:val="32"/>
          <w:szCs w:val="32"/>
        </w:rPr>
        <w:t>衛生福利部</w:t>
      </w:r>
      <w:r w:rsidR="00160934" w:rsidRPr="00160934">
        <w:rPr>
          <w:rFonts w:ascii="標楷體" w:eastAsia="標楷體" w:hAnsi="標楷體" w:cs="Times New Roman" w:hint="eastAsia"/>
          <w:sz w:val="32"/>
          <w:szCs w:val="32"/>
        </w:rPr>
        <w:t>疾病管制署統計，截至</w:t>
      </w:r>
      <w:r w:rsidR="00EF29BC">
        <w:rPr>
          <w:rFonts w:ascii="標楷體" w:eastAsia="標楷體" w:hAnsi="標楷體" w:cs="Times New Roman" w:hint="eastAsia"/>
          <w:sz w:val="32"/>
          <w:szCs w:val="32"/>
        </w:rPr>
        <w:t>109年</w:t>
      </w:r>
      <w:r w:rsidR="00160934" w:rsidRPr="00160934">
        <w:rPr>
          <w:rFonts w:ascii="標楷體" w:eastAsia="標楷體" w:hAnsi="標楷體" w:cs="Times New Roman" w:hint="eastAsia"/>
          <w:sz w:val="32"/>
          <w:szCs w:val="32"/>
        </w:rPr>
        <w:t>1</w:t>
      </w:r>
      <w:r w:rsidR="00160934">
        <w:rPr>
          <w:rFonts w:ascii="標楷體" w:eastAsia="標楷體" w:hAnsi="標楷體" w:cs="Times New Roman" w:hint="eastAsia"/>
          <w:sz w:val="32"/>
          <w:szCs w:val="32"/>
        </w:rPr>
        <w:t>0</w:t>
      </w:r>
      <w:r w:rsidR="00160934" w:rsidRPr="00160934">
        <w:rPr>
          <w:rFonts w:ascii="標楷體" w:eastAsia="標楷體" w:hAnsi="標楷體" w:cs="Times New Roman" w:hint="eastAsia"/>
          <w:sz w:val="32"/>
          <w:szCs w:val="32"/>
        </w:rPr>
        <w:t>月</w:t>
      </w:r>
      <w:r w:rsidR="00160934">
        <w:rPr>
          <w:rFonts w:ascii="標楷體" w:eastAsia="標楷體" w:hAnsi="標楷體" w:cs="Times New Roman" w:hint="eastAsia"/>
          <w:sz w:val="32"/>
          <w:szCs w:val="32"/>
        </w:rPr>
        <w:t>22</w:t>
      </w:r>
      <w:r w:rsidR="00160934" w:rsidRPr="00160934">
        <w:rPr>
          <w:rFonts w:ascii="標楷體" w:eastAsia="標楷體" w:hAnsi="標楷體" w:cs="Times New Roman" w:hint="eastAsia"/>
          <w:sz w:val="32"/>
          <w:szCs w:val="32"/>
        </w:rPr>
        <w:t>日已造成約4</w:t>
      </w:r>
      <w:r w:rsidR="00EF29BC">
        <w:rPr>
          <w:rFonts w:ascii="標楷體" w:eastAsia="標楷體" w:hAnsi="標楷體" w:cs="Times New Roman" w:hint="eastAsia"/>
          <w:sz w:val="32"/>
          <w:szCs w:val="32"/>
        </w:rPr>
        <w:t>,</w:t>
      </w:r>
      <w:r w:rsidR="00160934">
        <w:rPr>
          <w:rFonts w:ascii="標楷體" w:eastAsia="標楷體" w:hAnsi="標楷體" w:cs="Times New Roman" w:hint="eastAsia"/>
          <w:sz w:val="32"/>
          <w:szCs w:val="32"/>
        </w:rPr>
        <w:t>2</w:t>
      </w:r>
      <w:r w:rsidR="00160934" w:rsidRPr="00160934">
        <w:rPr>
          <w:rFonts w:ascii="標楷體" w:eastAsia="標楷體" w:hAnsi="標楷體" w:cs="Times New Roman" w:hint="eastAsia"/>
          <w:sz w:val="32"/>
          <w:szCs w:val="32"/>
        </w:rPr>
        <w:t>00萬人確診，甚至導致全球約1</w:t>
      </w:r>
      <w:r w:rsidR="00687C1F">
        <w:rPr>
          <w:rFonts w:ascii="標楷體" w:eastAsia="標楷體" w:hAnsi="標楷體" w:cs="Times New Roman" w:hint="eastAsia"/>
          <w:sz w:val="32"/>
          <w:szCs w:val="32"/>
        </w:rPr>
        <w:t>1</w:t>
      </w:r>
      <w:r w:rsidR="00160934" w:rsidRPr="00160934">
        <w:rPr>
          <w:rFonts w:ascii="標楷體" w:eastAsia="標楷體" w:hAnsi="標楷體" w:cs="Times New Roman" w:hint="eastAsia"/>
          <w:sz w:val="32"/>
          <w:szCs w:val="32"/>
        </w:rPr>
        <w:t>0萬人死亡。針對該疫情，除相關疫苗普及期程仍未明確，且國內外許多專家學者也</w:t>
      </w:r>
      <w:r w:rsidR="00111FD4">
        <w:rPr>
          <w:rFonts w:ascii="標楷體" w:eastAsia="標楷體" w:hAnsi="標楷體" w:cs="Times New Roman" w:hint="eastAsia"/>
          <w:sz w:val="32"/>
          <w:szCs w:val="32"/>
        </w:rPr>
        <w:t>認為疫情趨緩之期程尚未明朗，因此各國目前對於邊境仍採取高度管制</w:t>
      </w:r>
      <w:r w:rsidR="00CD5527">
        <w:rPr>
          <w:rFonts w:ascii="標楷體" w:eastAsia="標楷體" w:hAnsi="標楷體" w:cs="Times New Roman" w:hint="eastAsia"/>
          <w:sz w:val="32"/>
          <w:szCs w:val="32"/>
        </w:rPr>
        <w:t>，</w:t>
      </w:r>
      <w:r w:rsidR="00111FD4">
        <w:rPr>
          <w:rFonts w:ascii="標楷體" w:eastAsia="標楷體" w:hAnsi="標楷體" w:cs="Times New Roman" w:hint="eastAsia"/>
          <w:sz w:val="32"/>
          <w:szCs w:val="32"/>
        </w:rPr>
        <w:t>營建署應</w:t>
      </w:r>
      <w:r w:rsidR="00D765DF" w:rsidRPr="00160934">
        <w:rPr>
          <w:rFonts w:ascii="標楷體" w:eastAsia="標楷體" w:hAnsi="標楷體" w:cs="Times New Roman" w:hint="eastAsia"/>
          <w:sz w:val="32"/>
          <w:szCs w:val="32"/>
        </w:rPr>
        <w:t>先確認</w:t>
      </w:r>
      <w:r w:rsidR="00D765DF">
        <w:rPr>
          <w:rFonts w:ascii="標楷體" w:eastAsia="標楷體" w:hAnsi="標楷體" w:cs="Times New Roman" w:hint="eastAsia"/>
          <w:sz w:val="32"/>
          <w:szCs w:val="32"/>
        </w:rPr>
        <w:t>110</w:t>
      </w:r>
      <w:r w:rsidR="00160934" w:rsidRPr="00160934">
        <w:rPr>
          <w:rFonts w:ascii="標楷體" w:eastAsia="標楷體" w:hAnsi="標楷體" w:cs="Times New Roman" w:hint="eastAsia"/>
          <w:sz w:val="32"/>
          <w:szCs w:val="32"/>
        </w:rPr>
        <w:t>年出國計畫是否如期舉行，審慎評估前往的必要性。</w:t>
      </w:r>
      <w:r w:rsidR="004E294D">
        <w:rPr>
          <w:rFonts w:ascii="標楷體" w:eastAsia="標楷體" w:hAnsi="標楷體" w:cs="Times New Roman" w:hint="eastAsia"/>
          <w:sz w:val="32"/>
          <w:szCs w:val="32"/>
        </w:rPr>
        <w:t>爰</w:t>
      </w:r>
      <w:r w:rsidR="00EA5C86">
        <w:rPr>
          <w:rFonts w:ascii="標楷體" w:eastAsia="標楷體" w:hAnsi="標楷體" w:cs="Times New Roman" w:hint="eastAsia"/>
          <w:sz w:val="32"/>
          <w:szCs w:val="32"/>
        </w:rPr>
        <w:t>凍結該項預算，俟營建署向立法院內政委員會提出書面報告後，始得動支。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F2150E">
        <w:rPr>
          <w:rFonts w:ascii="標楷體" w:eastAsia="標楷體" w:hAnsi="標楷體" w:cs="Times New Roman" w:hint="eastAsia"/>
          <w:sz w:val="32"/>
          <w:szCs w:val="32"/>
        </w:rPr>
        <w:t xml:space="preserve">林思銘  </w:t>
      </w:r>
      <w:r w:rsidR="0052733A">
        <w:rPr>
          <w:rFonts w:ascii="標楷體" w:eastAsia="標楷體" w:hAnsi="標楷體" w:cs="Times New Roman" w:hint="eastAsia"/>
          <w:sz w:val="32"/>
          <w:szCs w:val="32"/>
        </w:rPr>
        <w:t>鄭天財Sra Kacaw</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查</w:t>
      </w:r>
      <w:r w:rsidR="009D0333">
        <w:rPr>
          <w:rFonts w:ascii="標楷體" w:eastAsia="標楷體" w:hAnsi="標楷體" w:cs="Times New Roman" w:hint="eastAsia"/>
          <w:sz w:val="32"/>
          <w:szCs w:val="32"/>
        </w:rPr>
        <w:t>109</w:t>
      </w:r>
      <w:r w:rsidR="009D0333" w:rsidRPr="009D0333">
        <w:rPr>
          <w:rFonts w:ascii="標楷體" w:eastAsia="標楷體" w:hAnsi="標楷體" w:cs="Times New Roman" w:hint="eastAsia"/>
          <w:sz w:val="32"/>
          <w:szCs w:val="32"/>
        </w:rPr>
        <w:t>年公務出國因疫情影響致使3月之後幾乎停擺，又依據中央</w:t>
      </w:r>
      <w:r w:rsidR="00094627">
        <w:rPr>
          <w:rFonts w:ascii="標楷體" w:eastAsia="標楷體" w:hAnsi="標楷體" w:cs="Times New Roman" w:hint="eastAsia"/>
          <w:sz w:val="32"/>
          <w:szCs w:val="32"/>
        </w:rPr>
        <w:t>流行</w:t>
      </w:r>
      <w:r w:rsidR="009D0333" w:rsidRPr="009D0333">
        <w:rPr>
          <w:rFonts w:ascii="標楷體" w:eastAsia="標楷體" w:hAnsi="標楷體" w:cs="Times New Roman" w:hint="eastAsia"/>
          <w:sz w:val="32"/>
          <w:szCs w:val="32"/>
        </w:rPr>
        <w:t>疫情指揮中心的疫情分析以及WHO的預估，</w:t>
      </w:r>
      <w:r w:rsidR="00094627">
        <w:rPr>
          <w:rFonts w:ascii="標楷體" w:eastAsia="標楷體" w:hAnsi="標楷體" w:cs="Times New Roman" w:hint="eastAsia"/>
          <w:sz w:val="32"/>
          <w:szCs w:val="32"/>
        </w:rPr>
        <w:t>110</w:t>
      </w:r>
      <w:r w:rsidR="009D0333" w:rsidRPr="009D0333">
        <w:rPr>
          <w:rFonts w:ascii="標楷體" w:eastAsia="標楷體" w:hAnsi="標楷體" w:cs="Times New Roman" w:hint="eastAsia"/>
          <w:sz w:val="32"/>
          <w:szCs w:val="32"/>
        </w:rPr>
        <w:t>年上半年恐怕</w:t>
      </w:r>
      <w:r w:rsidR="00111FD4">
        <w:rPr>
          <w:rFonts w:ascii="標楷體" w:eastAsia="標楷體" w:hAnsi="標楷體" w:cs="Times New Roman" w:hint="eastAsia"/>
          <w:sz w:val="32"/>
          <w:szCs w:val="32"/>
        </w:rPr>
        <w:t>國際</w:t>
      </w:r>
      <w:r w:rsidR="009D0333" w:rsidRPr="009D0333">
        <w:rPr>
          <w:rFonts w:ascii="標楷體" w:eastAsia="標楷體" w:hAnsi="標楷體" w:cs="Times New Roman" w:hint="eastAsia"/>
          <w:sz w:val="32"/>
          <w:szCs w:val="32"/>
        </w:rPr>
        <w:t>交流仍不樂觀。查110年度營建署歲出經費為</w:t>
      </w:r>
      <w:r w:rsidR="00094627">
        <w:rPr>
          <w:rFonts w:ascii="標楷體" w:eastAsia="標楷體" w:hAnsi="標楷體" w:cs="Times New Roman" w:hint="eastAsia"/>
          <w:sz w:val="32"/>
          <w:szCs w:val="32"/>
        </w:rPr>
        <w:t>28</w:t>
      </w:r>
      <w:r w:rsidR="009D0333" w:rsidRPr="009D0333">
        <w:rPr>
          <w:rFonts w:ascii="標楷體" w:eastAsia="標楷體" w:hAnsi="標楷體" w:cs="Times New Roman" w:hint="eastAsia"/>
          <w:sz w:val="32"/>
          <w:szCs w:val="32"/>
        </w:rPr>
        <w:t>6</w:t>
      </w:r>
      <w:r w:rsidR="00094627">
        <w:rPr>
          <w:rFonts w:ascii="標楷體" w:eastAsia="標楷體" w:hAnsi="標楷體" w:cs="Times New Roman" w:hint="eastAsia"/>
          <w:sz w:val="32"/>
          <w:szCs w:val="32"/>
        </w:rPr>
        <w:t>億</w:t>
      </w:r>
      <w:r w:rsidR="009D0333" w:rsidRPr="009D0333">
        <w:rPr>
          <w:rFonts w:ascii="標楷體" w:eastAsia="標楷體" w:hAnsi="標楷體" w:cs="Times New Roman" w:hint="eastAsia"/>
          <w:sz w:val="32"/>
          <w:szCs w:val="32"/>
        </w:rPr>
        <w:t>7</w:t>
      </w:r>
      <w:r w:rsidR="00094627" w:rsidRPr="009D0333">
        <w:rPr>
          <w:rFonts w:ascii="標楷體" w:eastAsia="標楷體" w:hAnsi="標楷體" w:cs="Times New Roman" w:hint="eastAsia"/>
          <w:sz w:val="32"/>
          <w:szCs w:val="32"/>
        </w:rPr>
        <w:t>,</w:t>
      </w:r>
      <w:r w:rsidR="009D0333" w:rsidRPr="009D0333">
        <w:rPr>
          <w:rFonts w:ascii="標楷體" w:eastAsia="標楷體" w:hAnsi="標楷體" w:cs="Times New Roman" w:hint="eastAsia"/>
          <w:sz w:val="32"/>
          <w:szCs w:val="32"/>
        </w:rPr>
        <w:t>961</w:t>
      </w:r>
      <w:r w:rsidR="00094627">
        <w:rPr>
          <w:rFonts w:ascii="標楷體" w:eastAsia="標楷體" w:hAnsi="標楷體" w:cs="Times New Roman" w:hint="eastAsia"/>
          <w:sz w:val="32"/>
          <w:szCs w:val="32"/>
        </w:rPr>
        <w:t>萬</w:t>
      </w:r>
      <w:r w:rsidR="009D0333" w:rsidRPr="009D0333">
        <w:rPr>
          <w:rFonts w:ascii="標楷體" w:eastAsia="標楷體" w:hAnsi="標楷體" w:cs="Times New Roman" w:hint="eastAsia"/>
          <w:sz w:val="32"/>
          <w:szCs w:val="32"/>
        </w:rPr>
        <w:t>3千元，為</w:t>
      </w:r>
      <w:r w:rsidR="00094627">
        <w:rPr>
          <w:rFonts w:ascii="標楷體" w:eastAsia="標楷體" w:hAnsi="標楷體" w:cs="Times New Roman" w:hint="eastAsia"/>
          <w:sz w:val="32"/>
          <w:szCs w:val="32"/>
        </w:rPr>
        <w:t>撙</w:t>
      </w:r>
      <w:r w:rsidR="009D0333" w:rsidRPr="009D0333">
        <w:rPr>
          <w:rFonts w:ascii="標楷體" w:eastAsia="標楷體" w:hAnsi="標楷體" w:cs="Times New Roman" w:hint="eastAsia"/>
          <w:sz w:val="32"/>
          <w:szCs w:val="32"/>
        </w:rPr>
        <w:t>節國庫支出及確保公務人員健康安全，</w:t>
      </w:r>
      <w:r w:rsidR="00094627">
        <w:rPr>
          <w:rFonts w:ascii="標楷體" w:eastAsia="標楷體" w:hAnsi="標楷體" w:cs="Times New Roman" w:hint="eastAsia"/>
          <w:sz w:val="32"/>
          <w:szCs w:val="32"/>
        </w:rPr>
        <w:t>爰凍結該項預算</w:t>
      </w:r>
      <w:r w:rsidR="009D0333" w:rsidRPr="009D0333">
        <w:rPr>
          <w:rFonts w:ascii="標楷體" w:eastAsia="標楷體" w:hAnsi="標楷體" w:cs="Times New Roman" w:hint="eastAsia"/>
          <w:sz w:val="32"/>
          <w:szCs w:val="32"/>
        </w:rPr>
        <w:t>，俟</w:t>
      </w:r>
      <w:r w:rsidR="00094627">
        <w:rPr>
          <w:rFonts w:ascii="標楷體" w:eastAsia="標楷體" w:hAnsi="標楷體" w:cs="Times New Roman" w:hint="eastAsia"/>
          <w:sz w:val="32"/>
          <w:szCs w:val="32"/>
        </w:rPr>
        <w:t>營建署待</w:t>
      </w:r>
      <w:r w:rsidR="009D0333" w:rsidRPr="009D0333">
        <w:rPr>
          <w:rFonts w:ascii="標楷體" w:eastAsia="標楷體" w:hAnsi="標楷體" w:cs="Times New Roman" w:hint="eastAsia"/>
          <w:sz w:val="32"/>
          <w:szCs w:val="32"/>
        </w:rPr>
        <w:t>世界疫情舒緩後，</w:t>
      </w:r>
      <w:r w:rsidR="00094627">
        <w:rPr>
          <w:rFonts w:ascii="標楷體" w:eastAsia="標楷體" w:hAnsi="標楷體" w:cs="Times New Roman" w:hint="eastAsia"/>
          <w:sz w:val="32"/>
          <w:szCs w:val="32"/>
        </w:rPr>
        <w:t>向立法院內政委員會提出書面報告，</w:t>
      </w:r>
      <w:r w:rsidR="009D0333" w:rsidRPr="009D0333">
        <w:rPr>
          <w:rFonts w:ascii="標楷體" w:eastAsia="標楷體" w:hAnsi="標楷體" w:cs="Times New Roman" w:hint="eastAsia"/>
          <w:sz w:val="32"/>
          <w:szCs w:val="32"/>
        </w:rPr>
        <w:t>始得動支。</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黃世杰</w:t>
      </w:r>
      <w:r w:rsidR="00F2150E">
        <w:rPr>
          <w:rFonts w:ascii="標楷體" w:eastAsia="標楷體" w:hAnsi="標楷體" w:cs="Times New Roman" w:hint="eastAsia"/>
          <w:sz w:val="32"/>
          <w:szCs w:val="32"/>
        </w:rPr>
        <w:t xml:space="preserve">  王美惠  羅美玲</w:t>
      </w:r>
    </w:p>
    <w:p w:rsidR="004F1EBC" w:rsidRPr="0004799A" w:rsidRDefault="004F1EBC" w:rsidP="004F1EBC">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687C1F" w:rsidRPr="00687C1F">
        <w:rPr>
          <w:rFonts w:ascii="標楷體" w:eastAsia="標楷體" w:hAnsi="標楷體" w:cs="Times New Roman" w:hint="eastAsia"/>
          <w:sz w:val="32"/>
          <w:szCs w:val="32"/>
        </w:rPr>
        <w:t>為建設污水下水道，我國自民國81年起即推動「污水下水道建設計畫」，然數十年來，全國各地的污水下水道工程工安意外頻繁發生，致工程延宕、增加行政資源之消耗，爰凍結</w:t>
      </w:r>
      <w:r w:rsidR="00094627">
        <w:rPr>
          <w:rFonts w:ascii="標楷體" w:eastAsia="標楷體" w:hAnsi="標楷體" w:cs="Times New Roman" w:hint="eastAsia"/>
          <w:sz w:val="32"/>
          <w:szCs w:val="32"/>
        </w:rPr>
        <w:t>該項</w:t>
      </w:r>
      <w:r w:rsidR="00687C1F" w:rsidRPr="00687C1F">
        <w:rPr>
          <w:rFonts w:ascii="標楷體" w:eastAsia="標楷體" w:hAnsi="標楷體" w:cs="Times New Roman" w:hint="eastAsia"/>
          <w:sz w:val="32"/>
          <w:szCs w:val="32"/>
        </w:rPr>
        <w:t>預算，</w:t>
      </w:r>
      <w:r w:rsidR="00094627">
        <w:rPr>
          <w:rFonts w:ascii="標楷體" w:eastAsia="標楷體" w:hAnsi="標楷體" w:cs="Times New Roman" w:hint="eastAsia"/>
          <w:sz w:val="32"/>
          <w:szCs w:val="32"/>
        </w:rPr>
        <w:t>俟</w:t>
      </w:r>
      <w:r w:rsidR="00687C1F" w:rsidRPr="00687C1F">
        <w:rPr>
          <w:rFonts w:ascii="標楷體" w:eastAsia="標楷體" w:hAnsi="標楷體" w:cs="Times New Roman" w:hint="eastAsia"/>
          <w:sz w:val="32"/>
          <w:szCs w:val="32"/>
        </w:rPr>
        <w:t>營建署針對污水下水道建設之工安進行檢討及改善規劃，並研擬設置工程備援系統及增加防災演練之可行性評估，</w:t>
      </w:r>
      <w:r w:rsidR="00094627">
        <w:rPr>
          <w:rFonts w:ascii="標楷體" w:eastAsia="標楷體" w:hAnsi="標楷體" w:cs="Times New Roman" w:hint="eastAsia"/>
          <w:sz w:val="32"/>
          <w:szCs w:val="32"/>
        </w:rPr>
        <w:t>向立法院內政委員會</w:t>
      </w:r>
      <w:r w:rsidR="008D4AA8">
        <w:rPr>
          <w:rFonts w:ascii="標楷體" w:eastAsia="標楷體" w:hAnsi="標楷體" w:cs="Times New Roman" w:hint="eastAsia"/>
          <w:sz w:val="32"/>
          <w:szCs w:val="32"/>
        </w:rPr>
        <w:t>提出</w:t>
      </w:r>
      <w:r w:rsidR="00687C1F" w:rsidRPr="00687C1F">
        <w:rPr>
          <w:rFonts w:ascii="標楷體" w:eastAsia="標楷體" w:hAnsi="標楷體" w:cs="Times New Roman" w:hint="eastAsia"/>
          <w:sz w:val="32"/>
          <w:szCs w:val="32"/>
        </w:rPr>
        <w:t>書面報告後，</w:t>
      </w:r>
      <w:r w:rsidR="00094627">
        <w:rPr>
          <w:rFonts w:ascii="標楷體" w:eastAsia="標楷體" w:hAnsi="標楷體" w:cs="Times New Roman" w:hint="eastAsia"/>
          <w:sz w:val="32"/>
          <w:szCs w:val="32"/>
        </w:rPr>
        <w:t>始得動支</w:t>
      </w:r>
      <w:r w:rsidR="00687C1F" w:rsidRPr="00687C1F">
        <w:rPr>
          <w:rFonts w:ascii="標楷體" w:eastAsia="標楷體" w:hAnsi="標楷體" w:cs="Times New Roman" w:hint="eastAsia"/>
          <w:sz w:val="32"/>
          <w:szCs w:val="32"/>
        </w:rPr>
        <w:t>。</w:t>
      </w:r>
    </w:p>
    <w:p w:rsidR="004F1EBC"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160934">
        <w:rPr>
          <w:rFonts w:ascii="標楷體" w:eastAsia="標楷體" w:hAnsi="標楷體" w:cs="Times New Roman" w:hint="eastAsia"/>
          <w:sz w:val="32"/>
          <w:szCs w:val="32"/>
        </w:rPr>
        <w:t>張其祿</w:t>
      </w:r>
    </w:p>
    <w:p w:rsidR="004F1EBC" w:rsidRPr="0004799A" w:rsidRDefault="004F1EBC" w:rsidP="004F1EBC">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lastRenderedPageBreak/>
        <w:t>連署人:</w:t>
      </w:r>
      <w:r w:rsidR="0052733A">
        <w:rPr>
          <w:rFonts w:ascii="標楷體" w:eastAsia="標楷體" w:hAnsi="標楷體" w:cs="Times New Roman" w:hint="eastAsia"/>
          <w:sz w:val="32"/>
          <w:szCs w:val="32"/>
        </w:rPr>
        <w:t>鄭天財Sra Kacaw</w:t>
      </w:r>
      <w:r w:rsidR="00160934">
        <w:rPr>
          <w:rFonts w:ascii="標楷體" w:eastAsia="標楷體" w:hAnsi="標楷體" w:cs="Times New Roman" w:hint="eastAsia"/>
          <w:sz w:val="32"/>
          <w:szCs w:val="32"/>
        </w:rPr>
        <w:t xml:space="preserve">  陳玉珍</w:t>
      </w:r>
    </w:p>
    <w:p w:rsidR="0039397F" w:rsidRDefault="000B4CA1" w:rsidP="0039397F">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八</w:t>
      </w:r>
      <w:r w:rsidR="0039397F" w:rsidRPr="0004799A">
        <w:rPr>
          <w:rFonts w:ascii="標楷體" w:eastAsia="標楷體" w:hAnsi="標楷體" w:cs="Times New Roman" w:hint="eastAsia"/>
          <w:sz w:val="32"/>
          <w:szCs w:val="32"/>
          <w:lang w:val="x-none"/>
        </w:rPr>
        <w:t>、</w:t>
      </w:r>
      <w:r w:rsidR="006440D9">
        <w:rPr>
          <w:rFonts w:ascii="標楷體" w:eastAsia="標楷體" w:hAnsi="標楷體" w:cs="Times New Roman" w:hint="eastAsia"/>
          <w:sz w:val="32"/>
          <w:szCs w:val="32"/>
          <w:lang w:val="x-none"/>
        </w:rPr>
        <w:t>110</w:t>
      </w:r>
      <w:r w:rsidR="006440D9" w:rsidRPr="0004799A">
        <w:rPr>
          <w:rFonts w:ascii="標楷體" w:eastAsia="標楷體" w:hAnsi="標楷體" w:cs="Times New Roman" w:hint="eastAsia"/>
          <w:sz w:val="32"/>
          <w:szCs w:val="32"/>
          <w:lang w:val="x-none"/>
        </w:rPr>
        <w:t>年度</w:t>
      </w:r>
      <w:r w:rsidR="0039397F" w:rsidRPr="0004799A">
        <w:rPr>
          <w:rFonts w:ascii="標楷體" w:eastAsia="標楷體" w:hAnsi="標楷體" w:cs="Times New Roman" w:hint="eastAsia"/>
          <w:sz w:val="32"/>
          <w:szCs w:val="32"/>
          <w:lang w:val="x-none"/>
        </w:rPr>
        <w:t>營建署及所屬單位預算第</w:t>
      </w:r>
      <w:r w:rsidR="0039397F">
        <w:rPr>
          <w:rFonts w:ascii="標楷體" w:eastAsia="標楷體" w:hAnsi="標楷體" w:cs="Times New Roman" w:hint="eastAsia"/>
          <w:sz w:val="32"/>
          <w:szCs w:val="32"/>
          <w:lang w:val="x-none"/>
        </w:rPr>
        <w:t>6</w:t>
      </w:r>
      <w:r w:rsidR="0039397F" w:rsidRPr="0004799A">
        <w:rPr>
          <w:rFonts w:ascii="標楷體" w:eastAsia="標楷體" w:hAnsi="標楷體" w:cs="Times New Roman" w:hint="eastAsia"/>
          <w:sz w:val="32"/>
          <w:szCs w:val="32"/>
          <w:lang w:val="x-none"/>
        </w:rPr>
        <w:t>目「</w:t>
      </w:r>
      <w:r w:rsidR="0039397F">
        <w:rPr>
          <w:rFonts w:ascii="標楷體" w:eastAsia="標楷體" w:hAnsi="標楷體" w:cs="Times New Roman" w:hint="eastAsia"/>
          <w:sz w:val="32"/>
          <w:szCs w:val="32"/>
          <w:lang w:val="x-none"/>
        </w:rPr>
        <w:t>區域及都市規劃業務</w:t>
      </w:r>
      <w:r w:rsidR="0039397F" w:rsidRPr="0004799A">
        <w:rPr>
          <w:rFonts w:ascii="標楷體" w:eastAsia="標楷體" w:hAnsi="標楷體" w:cs="Times New Roman" w:hint="eastAsia"/>
          <w:sz w:val="32"/>
          <w:szCs w:val="32"/>
          <w:lang w:val="x-none"/>
        </w:rPr>
        <w:t>」編列</w:t>
      </w:r>
      <w:r w:rsidR="0039397F">
        <w:rPr>
          <w:rFonts w:ascii="標楷體" w:eastAsia="標楷體" w:hAnsi="標楷體" w:cs="Times New Roman" w:hint="eastAsia"/>
          <w:sz w:val="32"/>
          <w:szCs w:val="32"/>
          <w:lang w:val="x-none"/>
        </w:rPr>
        <w:t>9</w:t>
      </w:r>
      <w:r w:rsidR="0039397F" w:rsidRPr="0004799A">
        <w:rPr>
          <w:rFonts w:ascii="標楷體" w:eastAsia="標楷體" w:hAnsi="標楷體" w:cs="Times New Roman" w:hint="eastAsia"/>
          <w:sz w:val="32"/>
          <w:szCs w:val="32"/>
          <w:lang w:val="x-none"/>
        </w:rPr>
        <w:t>,</w:t>
      </w:r>
      <w:r w:rsidR="0039397F">
        <w:rPr>
          <w:rFonts w:ascii="標楷體" w:eastAsia="標楷體" w:hAnsi="標楷體" w:cs="Times New Roman" w:hint="eastAsia"/>
          <w:sz w:val="32"/>
          <w:szCs w:val="32"/>
          <w:lang w:val="x-none"/>
        </w:rPr>
        <w:t>6</w:t>
      </w:r>
      <w:r w:rsidR="0039397F" w:rsidRPr="0004799A">
        <w:rPr>
          <w:rFonts w:ascii="標楷體" w:eastAsia="標楷體" w:hAnsi="標楷體" w:cs="Times New Roman" w:hint="eastAsia"/>
          <w:sz w:val="32"/>
          <w:szCs w:val="32"/>
          <w:lang w:val="x-none"/>
        </w:rPr>
        <w:t>3</w:t>
      </w:r>
      <w:r w:rsidR="0039397F">
        <w:rPr>
          <w:rFonts w:ascii="標楷體" w:eastAsia="標楷體" w:hAnsi="標楷體" w:cs="Times New Roman" w:hint="eastAsia"/>
          <w:sz w:val="32"/>
          <w:szCs w:val="32"/>
          <w:lang w:val="x-none"/>
        </w:rPr>
        <w:t>2</w:t>
      </w:r>
      <w:r w:rsidR="0039397F" w:rsidRPr="0004799A">
        <w:rPr>
          <w:rFonts w:ascii="標楷體" w:eastAsia="標楷體" w:hAnsi="標楷體" w:cs="Times New Roman" w:hint="eastAsia"/>
          <w:sz w:val="32"/>
          <w:szCs w:val="32"/>
          <w:lang w:val="x-none"/>
        </w:rPr>
        <w:t>萬</w:t>
      </w:r>
      <w:r w:rsidR="0039397F">
        <w:rPr>
          <w:rFonts w:ascii="標楷體" w:eastAsia="標楷體" w:hAnsi="標楷體" w:cs="Times New Roman" w:hint="eastAsia"/>
          <w:sz w:val="32"/>
          <w:szCs w:val="32"/>
          <w:lang w:val="x-none"/>
        </w:rPr>
        <w:t>6</w:t>
      </w:r>
      <w:r w:rsidR="0039397F" w:rsidRPr="0004799A">
        <w:rPr>
          <w:rFonts w:ascii="標楷體" w:eastAsia="標楷體" w:hAnsi="標楷體" w:cs="Times New Roman" w:hint="eastAsia"/>
          <w:sz w:val="32"/>
          <w:szCs w:val="32"/>
          <w:lang w:val="x-none"/>
        </w:rPr>
        <w:t>千元，</w:t>
      </w:r>
      <w:r w:rsidR="0039397F">
        <w:rPr>
          <w:rFonts w:ascii="標楷體" w:eastAsia="標楷體" w:hAnsi="標楷體" w:cs="Times New Roman" w:hint="eastAsia"/>
          <w:sz w:val="32"/>
          <w:szCs w:val="32"/>
          <w:lang w:val="x-none"/>
        </w:rPr>
        <w:t>請營建署</w:t>
      </w:r>
      <w:r w:rsidR="0039397F" w:rsidRPr="0004799A">
        <w:rPr>
          <w:rFonts w:ascii="標楷體" w:eastAsia="標楷體" w:hAnsi="標楷體" w:cs="Times New Roman" w:hint="eastAsia"/>
          <w:sz w:val="32"/>
          <w:szCs w:val="32"/>
          <w:lang w:val="x-none"/>
        </w:rPr>
        <w:t>就下列各案向立法院內政委員會提出書面報告。</w:t>
      </w:r>
    </w:p>
    <w:p w:rsidR="0039397F" w:rsidRPr="0004799A" w:rsidRDefault="0039397F" w:rsidP="0039397F">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DE09E5">
        <w:rPr>
          <w:rFonts w:ascii="標楷體" w:eastAsia="標楷體" w:hAnsi="標楷體" w:cs="Times New Roman" w:hint="eastAsia"/>
          <w:sz w:val="32"/>
          <w:szCs w:val="32"/>
        </w:rPr>
        <w:t>110年度營建署</w:t>
      </w:r>
      <w:r>
        <w:rPr>
          <w:rFonts w:ascii="標楷體" w:eastAsia="標楷體" w:hAnsi="標楷體" w:cs="Times New Roman" w:hint="eastAsia"/>
          <w:sz w:val="32"/>
          <w:szCs w:val="32"/>
        </w:rPr>
        <w:t>及所屬單位預算第6目「區域及都市規劃業務」</w:t>
      </w:r>
      <w:r w:rsidRPr="00DE09E5">
        <w:rPr>
          <w:rFonts w:ascii="標楷體" w:eastAsia="標楷體" w:hAnsi="標楷體" w:cs="Times New Roman" w:hint="eastAsia"/>
          <w:sz w:val="32"/>
          <w:szCs w:val="32"/>
        </w:rPr>
        <w:t>編列9,632</w:t>
      </w:r>
      <w:r>
        <w:rPr>
          <w:rFonts w:ascii="標楷體" w:eastAsia="標楷體" w:hAnsi="標楷體" w:cs="Times New Roman" w:hint="eastAsia"/>
          <w:sz w:val="32"/>
          <w:szCs w:val="32"/>
        </w:rPr>
        <w:t>萬</w:t>
      </w:r>
      <w:r w:rsidRPr="00DE09E5">
        <w:rPr>
          <w:rFonts w:ascii="標楷體" w:eastAsia="標楷體" w:hAnsi="標楷體" w:cs="Times New Roman" w:hint="eastAsia"/>
          <w:sz w:val="32"/>
          <w:szCs w:val="32"/>
        </w:rPr>
        <w:t>6千元。惟營建署於處理</w:t>
      </w:r>
      <w:r>
        <w:rPr>
          <w:rFonts w:ascii="標楷體" w:eastAsia="標楷體" w:hAnsi="標楷體" w:cs="Times New Roman" w:hint="eastAsia"/>
          <w:sz w:val="32"/>
          <w:szCs w:val="32"/>
        </w:rPr>
        <w:t>臺</w:t>
      </w:r>
      <w:r w:rsidRPr="00DE09E5">
        <w:rPr>
          <w:rFonts w:ascii="標楷體" w:eastAsia="標楷體" w:hAnsi="標楷體" w:cs="Times New Roman" w:hint="eastAsia"/>
          <w:sz w:val="32"/>
          <w:szCs w:val="32"/>
        </w:rPr>
        <w:t>東縣大武鄉</w:t>
      </w:r>
      <w:r>
        <w:rPr>
          <w:rFonts w:ascii="標楷體" w:eastAsia="標楷體" w:hAnsi="標楷體" w:cs="Times New Roman" w:hint="eastAsia"/>
          <w:sz w:val="32"/>
          <w:szCs w:val="32"/>
        </w:rPr>
        <w:t>「</w:t>
      </w:r>
      <w:r w:rsidRPr="00DE09E5">
        <w:rPr>
          <w:rFonts w:ascii="標楷體" w:eastAsia="標楷體" w:hAnsi="標楷體" w:cs="Times New Roman" w:hint="eastAsia"/>
          <w:sz w:val="32"/>
          <w:szCs w:val="32"/>
        </w:rPr>
        <w:t>變更大武都市計畫(第三次通盤檢討)</w:t>
      </w:r>
      <w:r>
        <w:rPr>
          <w:rFonts w:ascii="標楷體" w:eastAsia="標楷體" w:hAnsi="標楷體" w:cs="Times New Roman" w:hint="eastAsia"/>
          <w:sz w:val="32"/>
          <w:szCs w:val="32"/>
        </w:rPr>
        <w:t>」</w:t>
      </w:r>
      <w:r w:rsidRPr="00DE09E5">
        <w:rPr>
          <w:rFonts w:ascii="標楷體" w:eastAsia="標楷體" w:hAnsi="標楷體" w:cs="Times New Roman" w:hint="eastAsia"/>
          <w:sz w:val="32"/>
          <w:szCs w:val="32"/>
        </w:rPr>
        <w:t>，辦理市地重劃案時，未能適時指導</w:t>
      </w:r>
      <w:r>
        <w:rPr>
          <w:rFonts w:ascii="標楷體" w:eastAsia="標楷體" w:hAnsi="標楷體" w:cs="Times New Roman" w:hint="eastAsia"/>
          <w:sz w:val="32"/>
          <w:szCs w:val="32"/>
        </w:rPr>
        <w:t>臺</w:t>
      </w:r>
      <w:r w:rsidRPr="00DE09E5">
        <w:rPr>
          <w:rFonts w:ascii="標楷體" w:eastAsia="標楷體" w:hAnsi="標楷體" w:cs="Times New Roman" w:hint="eastAsia"/>
          <w:sz w:val="32"/>
          <w:szCs w:val="32"/>
        </w:rPr>
        <w:t>東縣政府釐清實際情況及相關法律疑義，並要求</w:t>
      </w:r>
      <w:r w:rsidR="00111FD4">
        <w:rPr>
          <w:rFonts w:ascii="標楷體" w:eastAsia="標楷體" w:hAnsi="標楷體" w:cs="Times New Roman" w:hint="eastAsia"/>
          <w:sz w:val="32"/>
          <w:szCs w:val="32"/>
        </w:rPr>
        <w:t>儘</w:t>
      </w:r>
      <w:r w:rsidRPr="00DE09E5">
        <w:rPr>
          <w:rFonts w:ascii="標楷體" w:eastAsia="標楷體" w:hAnsi="標楷體" w:cs="Times New Roman" w:hint="eastAsia"/>
          <w:sz w:val="32"/>
          <w:szCs w:val="32"/>
        </w:rPr>
        <w:t>速提出解決方案，導致該市地重劃案一拖再拖，停滯長達17年之久。大武地區之原住民鄉親，因自有之土地被劃設為都市計畫之兒童公園與道路用地，長期以來皆無法興建自用住宅，其財產權受到嚴重之侵害。</w:t>
      </w:r>
      <w:r>
        <w:rPr>
          <w:rFonts w:ascii="標楷體" w:eastAsia="標楷體" w:hAnsi="標楷體" w:cs="Times New Roman" w:hint="eastAsia"/>
          <w:sz w:val="32"/>
          <w:szCs w:val="32"/>
        </w:rPr>
        <w:t>爰請</w:t>
      </w:r>
      <w:r w:rsidRPr="00DE09E5">
        <w:rPr>
          <w:rFonts w:ascii="標楷體" w:eastAsia="標楷體" w:hAnsi="標楷體" w:cs="Times New Roman" w:hint="eastAsia"/>
          <w:sz w:val="32"/>
          <w:szCs w:val="32"/>
        </w:rPr>
        <w:t>營建署妥善處理「變更大武都市計畫(第三次通盤檢討)」案，徹底解決鄉親土地遭受不當劃設公共設施保留地之問題，</w:t>
      </w:r>
      <w:r>
        <w:rPr>
          <w:rFonts w:ascii="標楷體" w:eastAsia="標楷體" w:hAnsi="標楷體" w:cs="Times New Roman" w:hint="eastAsia"/>
          <w:sz w:val="32"/>
          <w:szCs w:val="32"/>
        </w:rPr>
        <w:t>並</w:t>
      </w:r>
      <w:r w:rsidRPr="00DE09E5">
        <w:rPr>
          <w:rFonts w:ascii="標楷體" w:eastAsia="標楷體" w:hAnsi="標楷體" w:cs="Times New Roman" w:hint="eastAsia"/>
          <w:sz w:val="32"/>
          <w:szCs w:val="32"/>
        </w:rPr>
        <w:t>向立法院內政委員會</w:t>
      </w:r>
      <w:r>
        <w:rPr>
          <w:rFonts w:ascii="標楷體" w:eastAsia="標楷體" w:hAnsi="標楷體" w:cs="Times New Roman" w:hint="eastAsia"/>
          <w:sz w:val="32"/>
          <w:szCs w:val="32"/>
        </w:rPr>
        <w:t>提出書面</w:t>
      </w:r>
      <w:r w:rsidRPr="00DE09E5">
        <w:rPr>
          <w:rFonts w:ascii="標楷體" w:eastAsia="標楷體" w:hAnsi="標楷體" w:cs="Times New Roman" w:hint="eastAsia"/>
          <w:sz w:val="32"/>
          <w:szCs w:val="32"/>
        </w:rPr>
        <w:t>報告。</w:t>
      </w:r>
    </w:p>
    <w:p w:rsidR="0039397F"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  林文瑞</w:t>
      </w:r>
    </w:p>
    <w:p w:rsidR="0039397F" w:rsidRPr="0004799A" w:rsidRDefault="0039397F" w:rsidP="0039397F">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Pr="00DE09E5">
        <w:rPr>
          <w:rFonts w:ascii="標楷體" w:eastAsia="標楷體" w:hAnsi="標楷體" w:cs="Times New Roman" w:hint="eastAsia"/>
          <w:sz w:val="32"/>
          <w:szCs w:val="32"/>
        </w:rPr>
        <w:t>我國至今共設置83處國家重要濕地，並啟動「國家重要濕地保育計畫」，其目標為維護生物多樣性，促進濕地生態保育及明智利用，確保重要濕地零淨損失，強化濕地與社區互動。然就營建署近年所舉辦之濕地保育利用計畫座談會，民眾多反應溝通不足、為何不決定補償或徵收後再行核定保育地之疑慮，及拒絕劃設為國家級濕地之反彈聲浪，爰</w:t>
      </w:r>
      <w:r w:rsidR="00F9365F">
        <w:rPr>
          <w:rFonts w:ascii="標楷體" w:eastAsia="標楷體" w:hAnsi="標楷體" w:cs="Times New Roman" w:hint="eastAsia"/>
          <w:sz w:val="32"/>
          <w:szCs w:val="32"/>
        </w:rPr>
        <w:t>請</w:t>
      </w:r>
      <w:r w:rsidRPr="00DE09E5">
        <w:rPr>
          <w:rFonts w:ascii="標楷體" w:eastAsia="標楷體" w:hAnsi="標楷體" w:cs="Times New Roman" w:hint="eastAsia"/>
          <w:sz w:val="32"/>
          <w:szCs w:val="32"/>
        </w:rPr>
        <w:t>營建署針對「國家重要濕地保育計畫」劃設及核定方式加強與民眾的雙向溝通，並考量民眾權益受損之可能，向</w:t>
      </w:r>
      <w:r>
        <w:rPr>
          <w:rFonts w:ascii="標楷體" w:eastAsia="標楷體" w:hAnsi="標楷體" w:cs="Times New Roman" w:hint="eastAsia"/>
          <w:sz w:val="32"/>
          <w:szCs w:val="32"/>
        </w:rPr>
        <w:t>立法院內政委員會</w:t>
      </w:r>
      <w:r w:rsidRPr="00DE09E5">
        <w:rPr>
          <w:rFonts w:ascii="標楷體" w:eastAsia="標楷體" w:hAnsi="標楷體" w:cs="Times New Roman" w:hint="eastAsia"/>
          <w:sz w:val="32"/>
          <w:szCs w:val="32"/>
        </w:rPr>
        <w:t>提出會議精進檢討及規劃之</w:t>
      </w:r>
      <w:r w:rsidR="00F9365F">
        <w:rPr>
          <w:rFonts w:ascii="標楷體" w:eastAsia="標楷體" w:hAnsi="標楷體" w:cs="Times New Roman" w:hint="eastAsia"/>
          <w:sz w:val="32"/>
          <w:szCs w:val="32"/>
        </w:rPr>
        <w:t>書面</w:t>
      </w:r>
      <w:r w:rsidRPr="00DE09E5">
        <w:rPr>
          <w:rFonts w:ascii="標楷體" w:eastAsia="標楷體" w:hAnsi="標楷體" w:cs="Times New Roman" w:hint="eastAsia"/>
          <w:sz w:val="32"/>
          <w:szCs w:val="32"/>
        </w:rPr>
        <w:t>報告。</w:t>
      </w:r>
    </w:p>
    <w:p w:rsidR="0039397F"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rsidR="0039397F" w:rsidRPr="0004799A"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C01709" w:rsidRPr="00C01709" w:rsidRDefault="00AA24E4" w:rsidP="00C01709">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九、</w:t>
      </w:r>
      <w:r w:rsidR="00C01709" w:rsidRPr="00C01709">
        <w:rPr>
          <w:rFonts w:ascii="標楷體" w:eastAsia="標楷體" w:hAnsi="標楷體" w:cs="Times New Roman" w:hint="eastAsia"/>
          <w:sz w:val="32"/>
          <w:szCs w:val="32"/>
          <w:lang w:val="x-none"/>
        </w:rPr>
        <w:t>共享廚房（</w:t>
      </w:r>
      <w:r w:rsidR="00C01709" w:rsidRPr="00C01709">
        <w:rPr>
          <w:rFonts w:ascii="標楷體" w:eastAsia="標楷體" w:hAnsi="標楷體" w:cs="Times New Roman"/>
          <w:sz w:val="32"/>
          <w:szCs w:val="32"/>
          <w:lang w:val="x-none"/>
        </w:rPr>
        <w:t>shared kitchens</w:t>
      </w:r>
      <w:r w:rsidR="00C01709" w:rsidRPr="00C01709">
        <w:rPr>
          <w:rFonts w:ascii="標楷體" w:eastAsia="標楷體" w:hAnsi="標楷體" w:cs="Times New Roman" w:hint="eastAsia"/>
          <w:sz w:val="32"/>
          <w:szCs w:val="32"/>
          <w:lang w:val="x-none"/>
        </w:rPr>
        <w:t>）又稱虛擬餐廳(virtual kitchens)或影子廚房(shadow kitchens)此一創新行業正於世界各國崛起，</w:t>
      </w:r>
      <w:r w:rsidR="00EF2BEC">
        <w:rPr>
          <w:rFonts w:ascii="標楷體" w:eastAsia="標楷體" w:hAnsi="標楷體" w:cs="Times New Roman" w:hint="eastAsia"/>
          <w:sz w:val="32"/>
          <w:szCs w:val="32"/>
          <w:lang w:val="x-none"/>
        </w:rPr>
        <w:lastRenderedPageBreak/>
        <w:t>臺灣</w:t>
      </w:r>
      <w:r w:rsidR="00C01709" w:rsidRPr="00C01709">
        <w:rPr>
          <w:rFonts w:ascii="標楷體" w:eastAsia="標楷體" w:hAnsi="標楷體" w:cs="Times New Roman" w:hint="eastAsia"/>
          <w:sz w:val="32"/>
          <w:szCs w:val="32"/>
          <w:lang w:val="x-none"/>
        </w:rPr>
        <w:t>亦有業者積極投入，其主要服務模式為透過網路提供消費者下單訂餐之</w:t>
      </w:r>
      <w:r w:rsidR="00E17F24">
        <w:rPr>
          <w:rFonts w:ascii="標楷體" w:eastAsia="標楷體" w:hAnsi="標楷體" w:cs="Times New Roman" w:hint="eastAsia"/>
          <w:sz w:val="32"/>
          <w:szCs w:val="32"/>
          <w:lang w:val="x-none"/>
        </w:rPr>
        <w:t>平臺</w:t>
      </w:r>
      <w:r w:rsidR="00C01709" w:rsidRPr="00C01709">
        <w:rPr>
          <w:rFonts w:ascii="標楷體" w:eastAsia="標楷體" w:hAnsi="標楷體" w:cs="Times New Roman" w:hint="eastAsia"/>
          <w:sz w:val="32"/>
          <w:szCs w:val="32"/>
          <w:lang w:val="x-none"/>
        </w:rPr>
        <w:t>，如外送app或店家自身的訂餐app，於接單後進行直供或轉售行為，其性質亦類似食品製造工廠或團膳業。</w:t>
      </w:r>
    </w:p>
    <w:p w:rsidR="00C01709" w:rsidRPr="00C01709" w:rsidRDefault="00C01709" w:rsidP="00AA24E4">
      <w:pPr>
        <w:snapToGrid w:val="0"/>
        <w:spacing w:line="480" w:lineRule="exact"/>
        <w:ind w:leftChars="300" w:left="720" w:firstLineChars="200" w:firstLine="640"/>
        <w:jc w:val="both"/>
        <w:rPr>
          <w:rFonts w:ascii="標楷體" w:eastAsia="標楷體" w:hAnsi="標楷體" w:cs="Times New Roman"/>
          <w:sz w:val="32"/>
          <w:szCs w:val="32"/>
          <w:lang w:val="x-none"/>
        </w:rPr>
      </w:pPr>
      <w:r w:rsidRPr="00C01709">
        <w:rPr>
          <w:rFonts w:ascii="標楷體" w:eastAsia="標楷體" w:hAnsi="標楷體" w:cs="Times New Roman" w:hint="eastAsia"/>
          <w:sz w:val="32"/>
          <w:szCs w:val="32"/>
          <w:lang w:val="x-none"/>
        </w:rPr>
        <w:t>惟查，日前發生業者預備於</w:t>
      </w:r>
      <w:r w:rsidR="00C91FBA">
        <w:rPr>
          <w:rFonts w:ascii="標楷體" w:eastAsia="標楷體" w:hAnsi="標楷體" w:cs="Times New Roman" w:hint="eastAsia"/>
          <w:sz w:val="32"/>
          <w:szCs w:val="32"/>
          <w:lang w:val="x-none"/>
        </w:rPr>
        <w:t>臺</w:t>
      </w:r>
      <w:r w:rsidRPr="00C01709">
        <w:rPr>
          <w:rFonts w:ascii="標楷體" w:eastAsia="標楷體" w:hAnsi="標楷體" w:cs="Times New Roman" w:hint="eastAsia"/>
          <w:sz w:val="32"/>
          <w:szCs w:val="32"/>
          <w:lang w:val="x-none"/>
        </w:rPr>
        <w:t>北市住商集合住宅大樓地下室設置規模為31個廚房、130多個爐火相關設備之「共享廚房」，除引發民眾對於公共安全與消防安檢規格之疑慮，亟待主管機關予以正視。</w:t>
      </w:r>
      <w:r w:rsidRPr="00C01709">
        <w:rPr>
          <w:rFonts w:ascii="標楷體" w:eastAsia="標楷體" w:hAnsi="標楷體" w:cs="Times New Roman"/>
          <w:sz w:val="32"/>
          <w:szCs w:val="32"/>
          <w:lang w:val="x-none"/>
        </w:rPr>
        <w:t xml:space="preserve"> </w:t>
      </w:r>
    </w:p>
    <w:p w:rsidR="00C01709" w:rsidRPr="00C01709" w:rsidRDefault="00C01709" w:rsidP="00AA24E4">
      <w:pPr>
        <w:snapToGrid w:val="0"/>
        <w:spacing w:line="480" w:lineRule="exact"/>
        <w:ind w:leftChars="300" w:left="720" w:firstLineChars="200" w:firstLine="640"/>
        <w:jc w:val="both"/>
        <w:rPr>
          <w:rFonts w:ascii="標楷體" w:eastAsia="標楷體" w:hAnsi="標楷體" w:cs="Times New Roman"/>
          <w:sz w:val="32"/>
          <w:szCs w:val="32"/>
          <w:lang w:val="x-none"/>
        </w:rPr>
      </w:pPr>
      <w:r w:rsidRPr="00C01709">
        <w:rPr>
          <w:rFonts w:ascii="標楷體" w:eastAsia="標楷體" w:hAnsi="標楷體" w:cs="Times New Roman" w:hint="eastAsia"/>
          <w:sz w:val="32"/>
          <w:szCs w:val="32"/>
          <w:lang w:val="x-none"/>
        </w:rPr>
        <w:t>次查，針對共享廚房此一新興行業，目前公司行號及有限合夥營業項目代碼表，尚未有明確歸類，另對於所裝設的爐具及相關設備，可能衍生營建與消防相關法規問題，致使業者無所適從。爰要求營建署、消防署應於1個月內針對「共享廚房」相關之建築與消防法規，進行通盤研議並</w:t>
      </w:r>
      <w:r w:rsidR="00AA24E4">
        <w:rPr>
          <w:rFonts w:ascii="標楷體" w:eastAsia="標楷體" w:hAnsi="標楷體" w:cs="Times New Roman" w:hint="eastAsia"/>
          <w:sz w:val="32"/>
          <w:szCs w:val="32"/>
          <w:lang w:val="x-none"/>
        </w:rPr>
        <w:t>向立法院內政委員會</w:t>
      </w:r>
      <w:r w:rsidRPr="00C01709">
        <w:rPr>
          <w:rFonts w:ascii="標楷體" w:eastAsia="標楷體" w:hAnsi="標楷體" w:cs="Times New Roman" w:hint="eastAsia"/>
          <w:sz w:val="32"/>
          <w:szCs w:val="32"/>
          <w:lang w:val="x-none"/>
        </w:rPr>
        <w:t>提出法規修正之檢討報告。</w:t>
      </w:r>
    </w:p>
    <w:p w:rsidR="00C01709" w:rsidRPr="0004799A" w:rsidRDefault="00C01709" w:rsidP="00C0170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rsidR="00C01709" w:rsidRDefault="00C01709" w:rsidP="00C0170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  湯蕙禎</w:t>
      </w:r>
    </w:p>
    <w:p w:rsidR="004F0F0C" w:rsidRPr="004F0F0C" w:rsidRDefault="00AA24E4" w:rsidP="004F0F0C">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w:t>
      </w:r>
      <w:r w:rsidR="004F0F0C" w:rsidRPr="004F0F0C">
        <w:rPr>
          <w:rFonts w:ascii="標楷體" w:eastAsia="標楷體" w:hAnsi="標楷體" w:cs="Times New Roman" w:hint="eastAsia"/>
          <w:sz w:val="32"/>
          <w:szCs w:val="32"/>
          <w:lang w:val="x-none"/>
        </w:rPr>
        <w:t>武漢肺炎疫情全球肆虐，</w:t>
      </w:r>
      <w:r>
        <w:rPr>
          <w:rFonts w:ascii="標楷體" w:eastAsia="標楷體" w:hAnsi="標楷體" w:cs="Times New Roman" w:hint="eastAsia"/>
          <w:sz w:val="32"/>
          <w:szCs w:val="32"/>
          <w:lang w:val="x-none"/>
        </w:rPr>
        <w:t>臺</w:t>
      </w:r>
      <w:r w:rsidR="004F0F0C" w:rsidRPr="004F0F0C">
        <w:rPr>
          <w:rFonts w:ascii="標楷體" w:eastAsia="標楷體" w:hAnsi="標楷體" w:cs="Times New Roman" w:hint="eastAsia"/>
          <w:sz w:val="32"/>
          <w:szCs w:val="32"/>
          <w:lang w:val="x-none"/>
        </w:rPr>
        <w:t>灣政府防疫有成，使民眾能夠最大幅度地維持基本生活，而「防疫新生活」概念也促使了外送產業興起，進而促起多元飲食產業。</w:t>
      </w:r>
    </w:p>
    <w:p w:rsidR="004F0F0C" w:rsidRPr="004F0F0C" w:rsidRDefault="004F0F0C" w:rsidP="00AA24E4">
      <w:pPr>
        <w:snapToGrid w:val="0"/>
        <w:spacing w:line="480" w:lineRule="exact"/>
        <w:ind w:leftChars="300" w:left="720" w:firstLineChars="200" w:firstLine="640"/>
        <w:jc w:val="both"/>
        <w:rPr>
          <w:rFonts w:ascii="標楷體" w:eastAsia="標楷體" w:hAnsi="標楷體" w:cs="Times New Roman"/>
          <w:sz w:val="32"/>
          <w:szCs w:val="32"/>
          <w:lang w:val="x-none"/>
        </w:rPr>
      </w:pPr>
      <w:r w:rsidRPr="004F0F0C">
        <w:rPr>
          <w:rFonts w:ascii="標楷體" w:eastAsia="標楷體" w:hAnsi="標楷體" w:cs="Times New Roman" w:hint="eastAsia"/>
          <w:sz w:val="32"/>
          <w:szCs w:val="32"/>
          <w:lang w:val="x-none"/>
        </w:rPr>
        <w:t>近期</w:t>
      </w:r>
      <w:r w:rsidR="00AA24E4">
        <w:rPr>
          <w:rFonts w:ascii="標楷體" w:eastAsia="標楷體" w:hAnsi="標楷體" w:cs="Times New Roman" w:hint="eastAsia"/>
          <w:sz w:val="32"/>
          <w:szCs w:val="32"/>
          <w:lang w:val="x-none"/>
        </w:rPr>
        <w:t>臺</w:t>
      </w:r>
      <w:r w:rsidRPr="004F0F0C">
        <w:rPr>
          <w:rFonts w:ascii="標楷體" w:eastAsia="標楷體" w:hAnsi="標楷體" w:cs="Times New Roman" w:hint="eastAsia"/>
          <w:sz w:val="32"/>
          <w:szCs w:val="32"/>
          <w:lang w:val="x-none"/>
        </w:rPr>
        <w:t>灣「虛擬廚房」興起，搭配與外送</w:t>
      </w:r>
      <w:r w:rsidR="00E17F24">
        <w:rPr>
          <w:rFonts w:ascii="標楷體" w:eastAsia="標楷體" w:hAnsi="標楷體" w:cs="Times New Roman" w:hint="eastAsia"/>
          <w:sz w:val="32"/>
          <w:szCs w:val="32"/>
          <w:lang w:val="x-none"/>
        </w:rPr>
        <w:t>平臺</w:t>
      </w:r>
      <w:r w:rsidRPr="004F0F0C">
        <w:rPr>
          <w:rFonts w:ascii="標楷體" w:eastAsia="標楷體" w:hAnsi="標楷體" w:cs="Times New Roman" w:hint="eastAsia"/>
          <w:sz w:val="32"/>
          <w:szCs w:val="32"/>
          <w:lang w:val="x-none"/>
        </w:rPr>
        <w:t>的合作大量節省外場成本，而</w:t>
      </w:r>
      <w:r w:rsidR="00AA24E4">
        <w:rPr>
          <w:rFonts w:ascii="標楷體" w:eastAsia="標楷體" w:hAnsi="標楷體" w:cs="Times New Roman" w:hint="eastAsia"/>
          <w:sz w:val="32"/>
          <w:szCs w:val="32"/>
          <w:lang w:val="x-none"/>
        </w:rPr>
        <w:t>109</w:t>
      </w:r>
      <w:r w:rsidRPr="004F0F0C">
        <w:rPr>
          <w:rFonts w:ascii="標楷體" w:eastAsia="標楷體" w:hAnsi="標楷體" w:cs="Times New Roman" w:hint="eastAsia"/>
          <w:sz w:val="32"/>
          <w:szCs w:val="32"/>
          <w:lang w:val="x-none"/>
        </w:rPr>
        <w:t>年10月中旬有立法委員爆出疑似有業者希望在大樓地下室設置31個廚房、132個爐具，引發相關公安疑慮，當時內政部長徐國勇則表示，將請營建署著手研議應對方案。</w:t>
      </w:r>
    </w:p>
    <w:p w:rsidR="004F0F0C" w:rsidRPr="004F0F0C" w:rsidRDefault="00AA24E4" w:rsidP="00AA24E4">
      <w:pPr>
        <w:snapToGrid w:val="0"/>
        <w:spacing w:line="480" w:lineRule="exact"/>
        <w:ind w:leftChars="300" w:left="720" w:firstLineChars="200" w:firstLine="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鑑</w:t>
      </w:r>
      <w:r w:rsidR="004F0F0C" w:rsidRPr="004F0F0C">
        <w:rPr>
          <w:rFonts w:ascii="標楷體" w:eastAsia="標楷體" w:hAnsi="標楷體" w:cs="Times New Roman" w:hint="eastAsia"/>
          <w:sz w:val="32"/>
          <w:szCs w:val="32"/>
          <w:lang w:val="x-none"/>
        </w:rPr>
        <w:t>於虛擬廚房工安問題自爆發以來已逾半個月，在疫情期間，許多產業受到重創，但也促成了部分新興產業崛起，並以更多創意的方式在市場中獨樹一格，若政府相關規定無法跟上產業發展腳步，不但錯失後續衍生的經濟良機，也會造成主管機關沒有監督的依據，故營建署允宜儘速研擬相關方案，以因應新興產業之發展與健全。</w:t>
      </w:r>
    </w:p>
    <w:p w:rsidR="00C01709" w:rsidRPr="004F0F0C" w:rsidRDefault="004F0F0C" w:rsidP="00AA24E4">
      <w:pPr>
        <w:snapToGrid w:val="0"/>
        <w:spacing w:line="480" w:lineRule="exact"/>
        <w:ind w:leftChars="300" w:left="720" w:firstLineChars="200" w:firstLine="640"/>
        <w:jc w:val="both"/>
        <w:rPr>
          <w:rFonts w:ascii="標楷體" w:eastAsia="標楷體" w:hAnsi="標楷體" w:cs="Times New Roman"/>
          <w:sz w:val="32"/>
          <w:szCs w:val="32"/>
          <w:lang w:val="x-none"/>
        </w:rPr>
      </w:pPr>
      <w:r w:rsidRPr="004F0F0C">
        <w:rPr>
          <w:rFonts w:ascii="標楷體" w:eastAsia="標楷體" w:hAnsi="標楷體" w:cs="Times New Roman" w:hint="eastAsia"/>
          <w:sz w:val="32"/>
          <w:szCs w:val="32"/>
          <w:lang w:val="x-none"/>
        </w:rPr>
        <w:lastRenderedPageBreak/>
        <w:t>為加速相關產業的管制方案儘速完成，強化行政效率，營建署應針對虛擬廚房之問題，妥適研擬相關規定及具體解決措施，於1個月內</w:t>
      </w:r>
      <w:r w:rsidR="00AA24E4">
        <w:rPr>
          <w:rFonts w:ascii="標楷體" w:eastAsia="標楷體" w:hAnsi="標楷體" w:cs="Times New Roman" w:hint="eastAsia"/>
          <w:sz w:val="32"/>
          <w:szCs w:val="32"/>
          <w:lang w:val="x-none"/>
        </w:rPr>
        <w:t>向</w:t>
      </w:r>
      <w:r w:rsidR="00ED4458">
        <w:rPr>
          <w:rFonts w:ascii="標楷體" w:eastAsia="標楷體" w:hAnsi="標楷體" w:cs="Times New Roman" w:hint="eastAsia"/>
          <w:sz w:val="32"/>
          <w:szCs w:val="32"/>
          <w:lang w:val="x-none"/>
        </w:rPr>
        <w:t>立法院內政委員會</w:t>
      </w:r>
      <w:r w:rsidR="00AA24E4">
        <w:rPr>
          <w:rFonts w:ascii="標楷體" w:eastAsia="標楷體" w:hAnsi="標楷體" w:cs="Times New Roman" w:hint="eastAsia"/>
          <w:sz w:val="32"/>
          <w:szCs w:val="32"/>
          <w:lang w:val="x-none"/>
        </w:rPr>
        <w:t>提出</w:t>
      </w:r>
      <w:r w:rsidR="00AA24E4" w:rsidRPr="004F0F0C">
        <w:rPr>
          <w:rFonts w:ascii="標楷體" w:eastAsia="標楷體" w:hAnsi="標楷體" w:cs="Times New Roman" w:hint="eastAsia"/>
          <w:sz w:val="32"/>
          <w:szCs w:val="32"/>
          <w:lang w:val="x-none"/>
        </w:rPr>
        <w:t>書面報告</w:t>
      </w:r>
      <w:r w:rsidRPr="004F0F0C">
        <w:rPr>
          <w:rFonts w:ascii="標楷體" w:eastAsia="標楷體" w:hAnsi="標楷體" w:cs="Times New Roman" w:hint="eastAsia"/>
          <w:sz w:val="32"/>
          <w:szCs w:val="32"/>
          <w:lang w:val="x-none"/>
        </w:rPr>
        <w:t>。</w:t>
      </w:r>
    </w:p>
    <w:p w:rsidR="00C01709" w:rsidRPr="00C01709" w:rsidRDefault="00C01709" w:rsidP="00C01709">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sidR="004F0F0C" w:rsidRPr="00C01709">
        <w:rPr>
          <w:rFonts w:ascii="標楷體" w:eastAsia="標楷體" w:hAnsi="標楷體" w:cs="Times New Roman" w:hint="eastAsia"/>
          <w:sz w:val="32"/>
          <w:szCs w:val="32"/>
        </w:rPr>
        <w:t xml:space="preserve">王美惠  </w:t>
      </w:r>
      <w:r w:rsidR="004F0F0C">
        <w:rPr>
          <w:rFonts w:ascii="標楷體" w:eastAsia="標楷體" w:hAnsi="標楷體" w:cs="Times New Roman" w:hint="eastAsia"/>
          <w:sz w:val="32"/>
          <w:szCs w:val="32"/>
        </w:rPr>
        <w:t>黃世杰</w:t>
      </w:r>
    </w:p>
    <w:p w:rsidR="00C01709" w:rsidRPr="0004799A" w:rsidRDefault="00C01709" w:rsidP="00C01709">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連署人:羅美玲</w:t>
      </w:r>
    </w:p>
    <w:p w:rsidR="004F0F0C" w:rsidRPr="00AA24E4" w:rsidRDefault="00AA24E4" w:rsidP="007422E0">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4F0F0C" w:rsidRPr="004F0F0C">
        <w:rPr>
          <w:rFonts w:ascii="標楷體" w:eastAsia="標楷體" w:hAnsi="標楷體" w:cs="Times New Roman" w:hint="eastAsia"/>
          <w:sz w:val="32"/>
          <w:szCs w:val="32"/>
          <w:lang w:val="x-none"/>
        </w:rPr>
        <w:t>針對加油站臨路規定，經濟部「加油站設置管理規則」第8條明定：臨接道路之基地面寬應在</w:t>
      </w:r>
      <w:r w:rsidR="00111FD4">
        <w:rPr>
          <w:rFonts w:ascii="標楷體" w:eastAsia="標楷體" w:hAnsi="標楷體" w:cs="Times New Roman" w:hint="eastAsia"/>
          <w:sz w:val="32"/>
          <w:szCs w:val="32"/>
          <w:lang w:val="x-none"/>
        </w:rPr>
        <w:t>20</w:t>
      </w:r>
      <w:r w:rsidR="004F0F0C" w:rsidRPr="004F0F0C">
        <w:rPr>
          <w:rFonts w:ascii="標楷體" w:eastAsia="標楷體" w:hAnsi="標楷體" w:cs="Times New Roman" w:hint="eastAsia"/>
          <w:sz w:val="32"/>
          <w:szCs w:val="32"/>
          <w:lang w:val="x-none"/>
        </w:rPr>
        <w:t>公尺以上；內政部「建築技術規則建築設計施工編」第118條明定：加油站應臨接寬</w:t>
      </w:r>
      <w:r w:rsidR="00111FD4">
        <w:rPr>
          <w:rFonts w:ascii="標楷體" w:eastAsia="標楷體" w:hAnsi="標楷體" w:cs="Times New Roman" w:hint="eastAsia"/>
          <w:sz w:val="32"/>
          <w:szCs w:val="32"/>
          <w:lang w:val="x-none"/>
        </w:rPr>
        <w:t>12</w:t>
      </w:r>
      <w:r w:rsidR="004F0F0C" w:rsidRPr="004F0F0C">
        <w:rPr>
          <w:rFonts w:ascii="標楷體" w:eastAsia="標楷體" w:hAnsi="標楷體" w:cs="Times New Roman" w:hint="eastAsia"/>
          <w:sz w:val="32"/>
          <w:szCs w:val="32"/>
          <w:lang w:val="x-none"/>
        </w:rPr>
        <w:t>公尺以上之道路。可見加油站設置的臨路規定</w:t>
      </w:r>
      <w:r w:rsidR="00111FD4">
        <w:rPr>
          <w:rFonts w:ascii="標楷體" w:eastAsia="標楷體" w:hAnsi="標楷體" w:cs="Times New Roman" w:hint="eastAsia"/>
          <w:sz w:val="32"/>
          <w:szCs w:val="32"/>
          <w:lang w:val="x-none"/>
        </w:rPr>
        <w:t>，</w:t>
      </w:r>
      <w:r w:rsidR="004F0F0C" w:rsidRPr="004F0F0C">
        <w:rPr>
          <w:rFonts w:ascii="標楷體" w:eastAsia="標楷體" w:hAnsi="標楷體" w:cs="Times New Roman" w:hint="eastAsia"/>
          <w:sz w:val="32"/>
          <w:szCs w:val="32"/>
          <w:lang w:val="x-none"/>
        </w:rPr>
        <w:t>不同部會有不一樣的規定，但經濟部的規定比較嚴格。</w:t>
      </w:r>
    </w:p>
    <w:p w:rsidR="009359B4" w:rsidRPr="004F0F0C" w:rsidRDefault="007422E0" w:rsidP="007422E0">
      <w:pPr>
        <w:snapToGrid w:val="0"/>
        <w:spacing w:line="480" w:lineRule="exact"/>
        <w:ind w:leftChars="400" w:left="960" w:firstLineChars="200" w:firstLine="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鑑</w:t>
      </w:r>
      <w:r w:rsidR="004F0F0C" w:rsidRPr="004F0F0C">
        <w:rPr>
          <w:rFonts w:ascii="標楷體" w:eastAsia="標楷體" w:hAnsi="標楷體" w:cs="Times New Roman" w:hint="eastAsia"/>
          <w:sz w:val="32"/>
          <w:szCs w:val="32"/>
          <w:lang w:val="x-none"/>
        </w:rPr>
        <w:t>於加油站設置攸關公安及人民安危，在設置規格及限制上應該有嚴格明文規定，針對前述加油站臨路規定，部會之間卻規定不盡相同，恐讓業者無所適從，若不幸造成意外，針對加油站是否有違規之審查顯然也難以歸責。爰此，建請營建署與相關部會針對加油站臨路規定，研擬是否訂立統一標準，於2個月內</w:t>
      </w:r>
      <w:r>
        <w:rPr>
          <w:rFonts w:ascii="標楷體" w:eastAsia="標楷體" w:hAnsi="標楷體" w:cs="Times New Roman" w:hint="eastAsia"/>
          <w:sz w:val="32"/>
          <w:szCs w:val="32"/>
          <w:lang w:val="x-none"/>
        </w:rPr>
        <w:t>向</w:t>
      </w:r>
      <w:r w:rsidR="00ED4458">
        <w:rPr>
          <w:rFonts w:ascii="標楷體" w:eastAsia="標楷體" w:hAnsi="標楷體" w:cs="Times New Roman" w:hint="eastAsia"/>
          <w:sz w:val="32"/>
          <w:szCs w:val="32"/>
          <w:lang w:val="x-none"/>
        </w:rPr>
        <w:t>立法院內政委員會</w:t>
      </w:r>
      <w:r>
        <w:rPr>
          <w:rFonts w:ascii="標楷體" w:eastAsia="標楷體" w:hAnsi="標楷體" w:cs="Times New Roman" w:hint="eastAsia"/>
          <w:sz w:val="32"/>
          <w:szCs w:val="32"/>
          <w:lang w:val="x-none"/>
        </w:rPr>
        <w:t>提出</w:t>
      </w:r>
      <w:r w:rsidRPr="004F0F0C">
        <w:rPr>
          <w:rFonts w:ascii="標楷體" w:eastAsia="標楷體" w:hAnsi="標楷體" w:cs="Times New Roman" w:hint="eastAsia"/>
          <w:sz w:val="32"/>
          <w:szCs w:val="32"/>
          <w:lang w:val="x-none"/>
        </w:rPr>
        <w:t>書面報告</w:t>
      </w:r>
      <w:r w:rsidR="004F0F0C" w:rsidRPr="004F0F0C">
        <w:rPr>
          <w:rFonts w:ascii="標楷體" w:eastAsia="標楷體" w:hAnsi="標楷體" w:cs="Times New Roman" w:hint="eastAsia"/>
          <w:sz w:val="32"/>
          <w:szCs w:val="32"/>
          <w:lang w:val="x-none"/>
        </w:rPr>
        <w:t>。</w:t>
      </w:r>
    </w:p>
    <w:p w:rsidR="004F0F0C" w:rsidRPr="00C01709" w:rsidRDefault="004F0F0C" w:rsidP="004F0F0C">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 xml:space="preserve">提案人:王美惠  </w:t>
      </w:r>
      <w:r>
        <w:rPr>
          <w:rFonts w:ascii="標楷體" w:eastAsia="標楷體" w:hAnsi="標楷體" w:cs="Times New Roman" w:hint="eastAsia"/>
          <w:sz w:val="32"/>
          <w:szCs w:val="32"/>
        </w:rPr>
        <w:t>黃世杰</w:t>
      </w:r>
    </w:p>
    <w:p w:rsidR="004F0F0C" w:rsidRPr="0004799A" w:rsidRDefault="004F0F0C" w:rsidP="004F0F0C">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連署人:羅美玲</w:t>
      </w:r>
    </w:p>
    <w:p w:rsidR="004F0F0C" w:rsidRPr="007422E0"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sidRPr="007422E0">
        <w:rPr>
          <w:rFonts w:ascii="標楷體" w:eastAsia="標楷體" w:hAnsi="標楷體" w:cs="Times New Roman" w:hint="eastAsia"/>
          <w:sz w:val="32"/>
          <w:szCs w:val="32"/>
          <w:lang w:val="x-none"/>
        </w:rPr>
        <w:t>十二、</w:t>
      </w:r>
      <w:r w:rsidR="004F0F0C" w:rsidRPr="007422E0">
        <w:rPr>
          <w:rFonts w:ascii="標楷體" w:eastAsia="標楷體" w:hAnsi="標楷體" w:cs="Times New Roman" w:hint="eastAsia"/>
          <w:sz w:val="32"/>
          <w:szCs w:val="32"/>
          <w:lang w:val="x-none"/>
        </w:rPr>
        <w:t>近年來，我國登山遊客倍增，而</w:t>
      </w:r>
      <w:r>
        <w:rPr>
          <w:rFonts w:ascii="標楷體" w:eastAsia="標楷體" w:hAnsi="標楷體" w:cs="Times New Roman" w:hint="eastAsia"/>
          <w:sz w:val="32"/>
          <w:szCs w:val="32"/>
          <w:lang w:val="x-none"/>
        </w:rPr>
        <w:t>108</w:t>
      </w:r>
      <w:r w:rsidR="004F0F0C" w:rsidRPr="007422E0">
        <w:rPr>
          <w:rFonts w:ascii="標楷體" w:eastAsia="標楷體" w:hAnsi="標楷體" w:cs="Times New Roman" w:hint="eastAsia"/>
          <w:sz w:val="32"/>
          <w:szCs w:val="32"/>
          <w:lang w:val="x-none"/>
        </w:rPr>
        <w:t>年行政院更宣布開放山林政策，鼓勵民眾親近山林，卻隨之凸顯眾多山林隱憂，包含垃圾</w:t>
      </w:r>
      <w:r w:rsidR="00961645">
        <w:rPr>
          <w:rFonts w:ascii="標楷體" w:eastAsia="標楷體" w:hAnsi="標楷體" w:cs="Times New Roman" w:hint="eastAsia"/>
          <w:sz w:val="32"/>
          <w:szCs w:val="32"/>
          <w:lang w:val="x-none"/>
        </w:rPr>
        <w:t>污</w:t>
      </w:r>
      <w:r w:rsidR="004F0F0C" w:rsidRPr="007422E0">
        <w:rPr>
          <w:rFonts w:ascii="標楷體" w:eastAsia="標楷體" w:hAnsi="標楷體" w:cs="Times New Roman" w:hint="eastAsia"/>
          <w:sz w:val="32"/>
          <w:szCs w:val="32"/>
          <w:lang w:val="x-none"/>
        </w:rPr>
        <w:t>染、生態干擾及登山事故頻傳。綜上，為維護我國珍貴之山林環境及增進民眾登山教育意識，請營建署配合已設立之「國家登山學校」，針對研擬民眾入山入園行前教育課程之可行性評估，並於6個月內</w:t>
      </w:r>
      <w:r>
        <w:rPr>
          <w:rFonts w:ascii="標楷體" w:eastAsia="標楷體" w:hAnsi="標楷體" w:cs="Times New Roman" w:hint="eastAsia"/>
          <w:sz w:val="32"/>
          <w:szCs w:val="32"/>
          <w:lang w:val="x-none"/>
        </w:rPr>
        <w:t>向</w:t>
      </w:r>
      <w:r w:rsidR="00ED4458" w:rsidRPr="007422E0">
        <w:rPr>
          <w:rFonts w:ascii="標楷體" w:eastAsia="標楷體" w:hAnsi="標楷體" w:cs="Times New Roman" w:hint="eastAsia"/>
          <w:sz w:val="32"/>
          <w:szCs w:val="32"/>
          <w:lang w:val="x-none"/>
        </w:rPr>
        <w:t>立法院內政委員會</w:t>
      </w:r>
      <w:r w:rsidRPr="007422E0">
        <w:rPr>
          <w:rFonts w:ascii="標楷體" w:eastAsia="標楷體" w:hAnsi="標楷體" w:cs="Times New Roman" w:hint="eastAsia"/>
          <w:sz w:val="32"/>
          <w:szCs w:val="32"/>
          <w:lang w:val="x-none"/>
        </w:rPr>
        <w:t>提出書面報告</w:t>
      </w:r>
      <w:r w:rsidR="004F0F0C" w:rsidRPr="007422E0">
        <w:rPr>
          <w:rFonts w:ascii="標楷體" w:eastAsia="標楷體" w:hAnsi="標楷體" w:cs="Times New Roman" w:hint="eastAsia"/>
          <w:sz w:val="32"/>
          <w:szCs w:val="32"/>
          <w:lang w:val="x-none"/>
        </w:rPr>
        <w:t>。</w:t>
      </w:r>
    </w:p>
    <w:p w:rsidR="006440D9" w:rsidRDefault="009359B4" w:rsidP="009359B4">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359B4">
        <w:rPr>
          <w:rFonts w:ascii="標楷體" w:eastAsia="標楷體" w:hAnsi="標楷體" w:cs="Times New Roman" w:hint="eastAsia"/>
          <w:snapToGrid w:val="0"/>
          <w:sz w:val="32"/>
          <w:szCs w:val="32"/>
        </w:rPr>
        <w:t>提案人:張其祿</w:t>
      </w:r>
    </w:p>
    <w:p w:rsidR="009359B4" w:rsidRDefault="006440D9" w:rsidP="009359B4">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9359B4" w:rsidRPr="009359B4">
        <w:rPr>
          <w:rFonts w:ascii="標楷體" w:eastAsia="標楷體" w:hAnsi="標楷體" w:cs="Times New Roman" w:hint="eastAsia"/>
          <w:snapToGrid w:val="0"/>
          <w:sz w:val="32"/>
          <w:szCs w:val="32"/>
        </w:rPr>
        <w:t xml:space="preserve">  陳玉珍</w:t>
      </w:r>
    </w:p>
    <w:p w:rsidR="004F0F0C" w:rsidRPr="007422E0"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sidRPr="007422E0">
        <w:rPr>
          <w:rFonts w:ascii="標楷體" w:eastAsia="標楷體" w:hAnsi="標楷體" w:cs="Times New Roman" w:hint="eastAsia"/>
          <w:sz w:val="32"/>
          <w:szCs w:val="32"/>
          <w:lang w:val="x-none"/>
        </w:rPr>
        <w:t>十三、</w:t>
      </w:r>
      <w:r>
        <w:rPr>
          <w:rFonts w:ascii="標楷體" w:eastAsia="標楷體" w:hAnsi="標楷體" w:cs="Times New Roman" w:hint="eastAsia"/>
          <w:sz w:val="32"/>
          <w:szCs w:val="32"/>
          <w:lang w:val="x-none"/>
        </w:rPr>
        <w:t>108</w:t>
      </w:r>
      <w:r w:rsidR="0046204C" w:rsidRPr="007422E0">
        <w:rPr>
          <w:rFonts w:ascii="標楷體" w:eastAsia="標楷體" w:hAnsi="標楷體" w:cs="Times New Roman" w:hint="eastAsia"/>
          <w:sz w:val="32"/>
          <w:szCs w:val="32"/>
          <w:lang w:val="x-none"/>
        </w:rPr>
        <w:t>年</w:t>
      </w:r>
      <w:r>
        <w:rPr>
          <w:rFonts w:ascii="標楷體" w:eastAsia="標楷體" w:hAnsi="標楷體" w:cs="Times New Roman" w:hint="eastAsia"/>
          <w:sz w:val="32"/>
          <w:szCs w:val="32"/>
          <w:lang w:val="x-none"/>
        </w:rPr>
        <w:t>10</w:t>
      </w:r>
      <w:r w:rsidR="0046204C" w:rsidRPr="007422E0">
        <w:rPr>
          <w:rFonts w:ascii="標楷體" w:eastAsia="標楷體" w:hAnsi="標楷體" w:cs="Times New Roman" w:hint="eastAsia"/>
          <w:sz w:val="32"/>
          <w:szCs w:val="32"/>
          <w:lang w:val="x-none"/>
        </w:rPr>
        <w:t xml:space="preserve">月行政院宣布山林開放政策，國內掀起爬山潮，然而導致山林開放後，山難發生機率明顯提升，根據消防署統計，108 </w:t>
      </w:r>
      <w:r w:rsidR="0046204C" w:rsidRPr="007422E0">
        <w:rPr>
          <w:rFonts w:ascii="標楷體" w:eastAsia="標楷體" w:hAnsi="標楷體" w:cs="Times New Roman" w:hint="eastAsia"/>
          <w:sz w:val="32"/>
          <w:szCs w:val="32"/>
          <w:lang w:val="x-none"/>
        </w:rPr>
        <w:lastRenderedPageBreak/>
        <w:t>年山域意外事故救援共206件，</w:t>
      </w:r>
      <w:r>
        <w:rPr>
          <w:rFonts w:ascii="標楷體" w:eastAsia="標楷體" w:hAnsi="標楷體" w:cs="Times New Roman" w:hint="eastAsia"/>
          <w:sz w:val="32"/>
          <w:szCs w:val="32"/>
          <w:lang w:val="x-none"/>
        </w:rPr>
        <w:t>109</w:t>
      </w:r>
      <w:r w:rsidR="0046204C" w:rsidRPr="007422E0">
        <w:rPr>
          <w:rFonts w:ascii="標楷體" w:eastAsia="標楷體" w:hAnsi="標楷體" w:cs="Times New Roman" w:hint="eastAsia"/>
          <w:sz w:val="32"/>
          <w:szCs w:val="32"/>
          <w:lang w:val="x-none"/>
        </w:rPr>
        <w:t>年</w:t>
      </w:r>
      <w:r>
        <w:rPr>
          <w:rFonts w:ascii="標楷體" w:eastAsia="標楷體" w:hAnsi="標楷體" w:cs="Times New Roman" w:hint="eastAsia"/>
          <w:sz w:val="32"/>
          <w:szCs w:val="32"/>
          <w:lang w:val="x-none"/>
        </w:rPr>
        <w:t>1</w:t>
      </w:r>
      <w:r w:rsidR="0046204C" w:rsidRPr="007422E0">
        <w:rPr>
          <w:rFonts w:ascii="標楷體" w:eastAsia="標楷體" w:hAnsi="標楷體" w:cs="Times New Roman" w:hint="eastAsia"/>
          <w:sz w:val="32"/>
          <w:szCs w:val="32"/>
          <w:lang w:val="x-none"/>
        </w:rPr>
        <w:t>至</w:t>
      </w:r>
      <w:r>
        <w:rPr>
          <w:rFonts w:ascii="標楷體" w:eastAsia="標楷體" w:hAnsi="標楷體" w:cs="Times New Roman" w:hint="eastAsia"/>
          <w:sz w:val="32"/>
          <w:szCs w:val="32"/>
          <w:lang w:val="x-none"/>
        </w:rPr>
        <w:t>7</w:t>
      </w:r>
      <w:r w:rsidR="0046204C" w:rsidRPr="007422E0">
        <w:rPr>
          <w:rFonts w:ascii="標楷體" w:eastAsia="標楷體" w:hAnsi="標楷體" w:cs="Times New Roman" w:hint="eastAsia"/>
          <w:sz w:val="32"/>
          <w:szCs w:val="32"/>
          <w:lang w:val="x-none"/>
        </w:rPr>
        <w:t>月累計達295件。另，</w:t>
      </w:r>
      <w:r>
        <w:rPr>
          <w:rFonts w:ascii="標楷體" w:eastAsia="標楷體" w:hAnsi="標楷體" w:cs="Times New Roman" w:hint="eastAsia"/>
          <w:sz w:val="32"/>
          <w:szCs w:val="32"/>
          <w:lang w:val="x-none"/>
        </w:rPr>
        <w:t>臺</w:t>
      </w:r>
      <w:r w:rsidR="0046204C" w:rsidRPr="007422E0">
        <w:rPr>
          <w:rFonts w:ascii="標楷體" w:eastAsia="標楷體" w:hAnsi="標楷體" w:cs="Times New Roman" w:hint="eastAsia"/>
          <w:sz w:val="32"/>
          <w:szCs w:val="32"/>
          <w:lang w:val="x-none"/>
        </w:rPr>
        <w:t>灣海拔破3,000公尺百岳中，有76座位於玉山、太魯閣、雪霸等三大高山型國家公園內，據營建署統計，核准進入玉山、太魯閣、雪霸國家公園生態保護區的登山客，105年有15萬3,736人次，108年到22萬3,884人次，成長幅度將近達</w:t>
      </w:r>
      <w:r>
        <w:rPr>
          <w:rFonts w:ascii="標楷體" w:eastAsia="標楷體" w:hAnsi="標楷體" w:cs="Times New Roman" w:hint="eastAsia"/>
          <w:sz w:val="32"/>
          <w:szCs w:val="32"/>
          <w:lang w:val="x-none"/>
        </w:rPr>
        <w:t>5</w:t>
      </w:r>
      <w:r w:rsidR="0046204C" w:rsidRPr="007422E0">
        <w:rPr>
          <w:rFonts w:ascii="標楷體" w:eastAsia="標楷體" w:hAnsi="標楷體" w:cs="Times New Roman" w:hint="eastAsia"/>
          <w:sz w:val="32"/>
          <w:szCs w:val="32"/>
          <w:lang w:val="x-none"/>
        </w:rPr>
        <w:t>成。營建署於99年</w:t>
      </w:r>
      <w:r>
        <w:rPr>
          <w:rFonts w:ascii="標楷體" w:eastAsia="標楷體" w:hAnsi="標楷體" w:cs="Times New Roman" w:hint="eastAsia"/>
          <w:sz w:val="32"/>
          <w:szCs w:val="32"/>
          <w:lang w:val="x-none"/>
        </w:rPr>
        <w:t>1</w:t>
      </w:r>
      <w:r w:rsidR="0046204C" w:rsidRPr="007422E0">
        <w:rPr>
          <w:rFonts w:ascii="標楷體" w:eastAsia="標楷體" w:hAnsi="標楷體" w:cs="Times New Roman" w:hint="eastAsia"/>
          <w:sz w:val="32"/>
          <w:szCs w:val="32"/>
          <w:lang w:val="x-none"/>
        </w:rPr>
        <w:t>月已成立國家公園登山學校，其設立目的旨在推廣登山相關訓練及教育。今隨山林開放政策之執行，應研議設立專業培訓之中、長期登山救難訓練課程，建立國人的自我救護意識及技能，並加強宣導登山可能之相關風險，使民眾接觸大自然時，同時具備自我保護及互助能力，以期達到增進應變情形應對山難發生及救護資源的合理配置，請</w:t>
      </w:r>
      <w:r w:rsidR="00111FD4">
        <w:rPr>
          <w:rFonts w:ascii="標楷體" w:eastAsia="標楷體" w:hAnsi="標楷體" w:cs="Times New Roman" w:hint="eastAsia"/>
          <w:sz w:val="32"/>
          <w:szCs w:val="32"/>
          <w:lang w:val="x-none"/>
        </w:rPr>
        <w:t>營建署</w:t>
      </w:r>
      <w:r w:rsidR="0046204C" w:rsidRPr="007422E0">
        <w:rPr>
          <w:rFonts w:ascii="標楷體" w:eastAsia="標楷體" w:hAnsi="標楷體" w:cs="Times New Roman" w:hint="eastAsia"/>
          <w:sz w:val="32"/>
          <w:szCs w:val="32"/>
          <w:lang w:val="x-none"/>
        </w:rPr>
        <w:t>於</w:t>
      </w:r>
      <w:r>
        <w:rPr>
          <w:rFonts w:ascii="標楷體" w:eastAsia="標楷體" w:hAnsi="標楷體" w:cs="Times New Roman" w:hint="eastAsia"/>
          <w:sz w:val="32"/>
          <w:szCs w:val="32"/>
          <w:lang w:val="x-none"/>
        </w:rPr>
        <w:t>3</w:t>
      </w:r>
      <w:r w:rsidR="0046204C" w:rsidRPr="007422E0">
        <w:rPr>
          <w:rFonts w:ascii="標楷體" w:eastAsia="標楷體" w:hAnsi="標楷體" w:cs="Times New Roman" w:hint="eastAsia"/>
          <w:sz w:val="32"/>
          <w:szCs w:val="32"/>
          <w:lang w:val="x-none"/>
        </w:rPr>
        <w:t>個月內向立法院內政委員會提出課程規劃之書面報告。</w:t>
      </w:r>
    </w:p>
    <w:p w:rsidR="004F0F0C" w:rsidRDefault="004F0F0C"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4F0F0C">
        <w:rPr>
          <w:rFonts w:ascii="標楷體" w:eastAsia="標楷體" w:hAnsi="標楷體" w:cs="Times New Roman" w:hint="eastAsia"/>
          <w:snapToGrid w:val="0"/>
          <w:sz w:val="32"/>
          <w:szCs w:val="32"/>
        </w:rPr>
        <w:t xml:space="preserve">提案人:張其祿  </w:t>
      </w:r>
      <w:r w:rsidR="0052733A">
        <w:rPr>
          <w:rFonts w:ascii="標楷體" w:eastAsia="標楷體" w:hAnsi="標楷體" w:cs="Times New Roman" w:hint="eastAsia"/>
          <w:snapToGrid w:val="0"/>
          <w:sz w:val="32"/>
          <w:szCs w:val="32"/>
        </w:rPr>
        <w:t>鄭天財Sra Kacaw</w:t>
      </w:r>
      <w:r w:rsidRPr="004F0F0C">
        <w:rPr>
          <w:rFonts w:ascii="標楷體" w:eastAsia="標楷體" w:hAnsi="標楷體" w:cs="Times New Roman" w:hint="eastAsia"/>
          <w:snapToGrid w:val="0"/>
          <w:sz w:val="32"/>
          <w:szCs w:val="32"/>
        </w:rPr>
        <w:t xml:space="preserve">  陳玉珍</w:t>
      </w:r>
    </w:p>
    <w:p w:rsidR="004F0F0C" w:rsidRPr="004F0F0C"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十四、</w:t>
      </w:r>
      <w:r w:rsidR="004F0F0C" w:rsidRPr="004F0F0C">
        <w:rPr>
          <w:rFonts w:ascii="標楷體" w:eastAsia="標楷體" w:hAnsi="標楷體" w:cs="Times New Roman" w:hint="eastAsia"/>
          <w:sz w:val="32"/>
          <w:szCs w:val="32"/>
          <w:lang w:val="x-none"/>
        </w:rPr>
        <w:t>行政院自108年起宣布開放山林政策，鼓勵民眾親近山林，然近期登山遊客倍增，也使得山域救援案件數大幅提高。有鑑於山域救援多耗費高額社會成本，而過去更曾有遊客濫用救難資源搭機下山等事件，為落實民眾從事山林活動時應自主管理、責任承擔之精神，故請</w:t>
      </w:r>
      <w:r>
        <w:rPr>
          <w:rFonts w:ascii="標楷體" w:eastAsia="標楷體" w:hAnsi="標楷體" w:cs="Times New Roman" w:hint="eastAsia"/>
          <w:sz w:val="32"/>
          <w:szCs w:val="32"/>
          <w:lang w:val="x-none"/>
        </w:rPr>
        <w:t>內政部</w:t>
      </w:r>
      <w:r w:rsidR="004F0F0C" w:rsidRPr="004F0F0C">
        <w:rPr>
          <w:rFonts w:ascii="標楷體" w:eastAsia="標楷體" w:hAnsi="標楷體" w:cs="Times New Roman" w:hint="eastAsia"/>
          <w:sz w:val="32"/>
          <w:szCs w:val="32"/>
          <w:lang w:val="x-none"/>
        </w:rPr>
        <w:t>與相關主管機關共同針對「入山入園強制保險」進行可行性評估，並於6個月內</w:t>
      </w:r>
      <w:r>
        <w:rPr>
          <w:rFonts w:ascii="標楷體" w:eastAsia="標楷體" w:hAnsi="標楷體" w:cs="Times New Roman" w:hint="eastAsia"/>
          <w:sz w:val="32"/>
          <w:szCs w:val="32"/>
          <w:lang w:val="x-none"/>
        </w:rPr>
        <w:t>向立法院內政委員會</w:t>
      </w:r>
      <w:r w:rsidR="008D4AA8">
        <w:rPr>
          <w:rFonts w:ascii="標楷體" w:eastAsia="標楷體" w:hAnsi="標楷體" w:cs="Times New Roman" w:hint="eastAsia"/>
          <w:sz w:val="32"/>
          <w:szCs w:val="32"/>
          <w:lang w:val="x-none"/>
        </w:rPr>
        <w:t>提出</w:t>
      </w:r>
      <w:r w:rsidR="004F0F0C" w:rsidRPr="004F0F0C">
        <w:rPr>
          <w:rFonts w:ascii="標楷體" w:eastAsia="標楷體" w:hAnsi="標楷體" w:cs="Times New Roman" w:hint="eastAsia"/>
          <w:sz w:val="32"/>
          <w:szCs w:val="32"/>
          <w:lang w:val="x-none"/>
        </w:rPr>
        <w:t>書面報告。</w:t>
      </w:r>
    </w:p>
    <w:p w:rsidR="006440D9" w:rsidRDefault="004F0F0C"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4F0F0C">
        <w:rPr>
          <w:rFonts w:ascii="標楷體" w:eastAsia="標楷體" w:hAnsi="標楷體" w:cs="Times New Roman" w:hint="eastAsia"/>
          <w:snapToGrid w:val="0"/>
          <w:sz w:val="32"/>
          <w:szCs w:val="32"/>
        </w:rPr>
        <w:t xml:space="preserve">提案人:張其祿  </w:t>
      </w:r>
    </w:p>
    <w:p w:rsidR="004F0F0C" w:rsidRPr="004F0F0C" w:rsidRDefault="006440D9"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4F0F0C" w:rsidRPr="004F0F0C">
        <w:rPr>
          <w:rFonts w:ascii="標楷體" w:eastAsia="標楷體" w:hAnsi="標楷體" w:cs="Times New Roman" w:hint="eastAsia"/>
          <w:snapToGrid w:val="0"/>
          <w:sz w:val="32"/>
          <w:szCs w:val="32"/>
        </w:rPr>
        <w:t xml:space="preserve">  </w:t>
      </w:r>
      <w:r w:rsidR="00111FD4">
        <w:rPr>
          <w:rFonts w:ascii="標楷體" w:eastAsia="標楷體" w:hAnsi="標楷體" w:cs="Times New Roman" w:hint="eastAsia"/>
          <w:snapToGrid w:val="0"/>
          <w:sz w:val="32"/>
          <w:szCs w:val="32"/>
        </w:rPr>
        <w:t>林思銘</w:t>
      </w:r>
    </w:p>
    <w:p w:rsidR="009D0333" w:rsidRPr="009D0333"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十五、</w:t>
      </w:r>
      <w:r w:rsidR="009D0333" w:rsidRPr="009D0333">
        <w:rPr>
          <w:rFonts w:ascii="標楷體" w:eastAsia="標楷體" w:hAnsi="標楷體" w:cs="Times New Roman" w:hint="eastAsia"/>
          <w:sz w:val="32"/>
          <w:szCs w:val="32"/>
          <w:lang w:val="x-none"/>
        </w:rPr>
        <w:t>有鑑於國家公園園區內民眾非法捕獵、盜採自然資源、任意丟棄垃圾等事件頻傳；又，現行法規最高罰則僅能裁罰</w:t>
      </w:r>
      <w:r>
        <w:rPr>
          <w:rFonts w:ascii="標楷體" w:eastAsia="標楷體" w:hAnsi="標楷體" w:cs="Times New Roman" w:hint="eastAsia"/>
          <w:sz w:val="32"/>
          <w:szCs w:val="32"/>
          <w:lang w:val="x-none"/>
        </w:rPr>
        <w:t>3</w:t>
      </w:r>
      <w:r w:rsidR="009D0333" w:rsidRPr="009D0333">
        <w:rPr>
          <w:rFonts w:ascii="標楷體" w:eastAsia="標楷體" w:hAnsi="標楷體" w:cs="Times New Roman" w:hint="eastAsia"/>
          <w:sz w:val="32"/>
          <w:szCs w:val="32"/>
          <w:lang w:val="x-none"/>
        </w:rPr>
        <w:t>千元，其罰則之嚇阻效力不張，爰此，營建署應評估</w:t>
      </w:r>
      <w:r>
        <w:rPr>
          <w:rFonts w:ascii="標楷體" w:eastAsia="標楷體" w:hAnsi="標楷體" w:cs="Times New Roman" w:hint="eastAsia"/>
          <w:sz w:val="32"/>
          <w:szCs w:val="32"/>
          <w:lang w:val="x-none"/>
        </w:rPr>
        <w:t>「</w:t>
      </w:r>
      <w:r w:rsidR="009D0333" w:rsidRPr="009D0333">
        <w:rPr>
          <w:rFonts w:ascii="標楷體" w:eastAsia="標楷體" w:hAnsi="標楷體" w:cs="Times New Roman" w:hint="eastAsia"/>
          <w:sz w:val="32"/>
          <w:szCs w:val="32"/>
          <w:lang w:val="x-none"/>
        </w:rPr>
        <w:t>國家公園法</w:t>
      </w:r>
      <w:r>
        <w:rPr>
          <w:rFonts w:ascii="標楷體" w:eastAsia="標楷體" w:hAnsi="標楷體" w:cs="Times New Roman" w:hint="eastAsia"/>
          <w:sz w:val="32"/>
          <w:szCs w:val="32"/>
          <w:lang w:val="x-none"/>
        </w:rPr>
        <w:t>」</w:t>
      </w:r>
      <w:r w:rsidR="00111FD4">
        <w:rPr>
          <w:rFonts w:ascii="標楷體" w:eastAsia="標楷體" w:hAnsi="標楷體" w:cs="Times New Roman" w:hint="eastAsia"/>
          <w:sz w:val="32"/>
          <w:szCs w:val="32"/>
          <w:lang w:val="x-none"/>
        </w:rPr>
        <w:t>相關</w:t>
      </w:r>
      <w:r w:rsidR="009D0333" w:rsidRPr="009D0333">
        <w:rPr>
          <w:rFonts w:ascii="標楷體" w:eastAsia="標楷體" w:hAnsi="標楷體" w:cs="Times New Roman" w:hint="eastAsia"/>
          <w:sz w:val="32"/>
          <w:szCs w:val="32"/>
          <w:lang w:val="x-none"/>
        </w:rPr>
        <w:t>規定研擬提高罰則之可行性，並於1個月內</w:t>
      </w:r>
      <w:r>
        <w:rPr>
          <w:rFonts w:ascii="標楷體" w:eastAsia="標楷體" w:hAnsi="標楷體" w:cs="Times New Roman" w:hint="eastAsia"/>
          <w:sz w:val="32"/>
          <w:szCs w:val="32"/>
          <w:lang w:val="x-none"/>
        </w:rPr>
        <w:t>向</w:t>
      </w:r>
      <w:r w:rsidR="00ED4458">
        <w:rPr>
          <w:rFonts w:ascii="標楷體" w:eastAsia="標楷體" w:hAnsi="標楷體" w:cs="Times New Roman" w:hint="eastAsia"/>
          <w:sz w:val="32"/>
          <w:szCs w:val="32"/>
          <w:lang w:val="x-none"/>
        </w:rPr>
        <w:t>立法院內政委員會</w:t>
      </w:r>
      <w:r>
        <w:rPr>
          <w:rFonts w:ascii="標楷體" w:eastAsia="標楷體" w:hAnsi="標楷體" w:cs="Times New Roman" w:hint="eastAsia"/>
          <w:sz w:val="32"/>
          <w:szCs w:val="32"/>
          <w:lang w:val="x-none"/>
        </w:rPr>
        <w:t>提出</w:t>
      </w:r>
      <w:r w:rsidRPr="009D0333">
        <w:rPr>
          <w:rFonts w:ascii="標楷體" w:eastAsia="標楷體" w:hAnsi="標楷體" w:cs="Times New Roman" w:hint="eastAsia"/>
          <w:sz w:val="32"/>
          <w:szCs w:val="32"/>
          <w:lang w:val="x-none"/>
        </w:rPr>
        <w:t>書面報告</w:t>
      </w:r>
      <w:r w:rsidR="009D0333" w:rsidRPr="009D0333">
        <w:rPr>
          <w:rFonts w:ascii="標楷體" w:eastAsia="標楷體" w:hAnsi="標楷體" w:cs="Times New Roman" w:hint="eastAsia"/>
          <w:sz w:val="32"/>
          <w:szCs w:val="32"/>
          <w:lang w:val="x-none"/>
        </w:rPr>
        <w:t>。</w:t>
      </w:r>
    </w:p>
    <w:p w:rsidR="006440D9" w:rsidRDefault="004F0F0C"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t xml:space="preserve">提案人:張其祿  </w:t>
      </w:r>
    </w:p>
    <w:p w:rsidR="004F0F0C" w:rsidRPr="009D0333" w:rsidRDefault="006440D9"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lastRenderedPageBreak/>
        <w:t>連署人:</w:t>
      </w:r>
      <w:r w:rsidR="0052733A">
        <w:rPr>
          <w:rFonts w:ascii="標楷體" w:eastAsia="標楷體" w:hAnsi="標楷體" w:cs="Times New Roman" w:hint="eastAsia"/>
          <w:snapToGrid w:val="0"/>
          <w:sz w:val="32"/>
          <w:szCs w:val="32"/>
        </w:rPr>
        <w:t>鄭天財Sra Kacaw</w:t>
      </w:r>
      <w:r w:rsidR="004F0F0C" w:rsidRPr="009D0333">
        <w:rPr>
          <w:rFonts w:ascii="標楷體" w:eastAsia="標楷體" w:hAnsi="標楷體" w:cs="Times New Roman" w:hint="eastAsia"/>
          <w:snapToGrid w:val="0"/>
          <w:sz w:val="32"/>
          <w:szCs w:val="32"/>
        </w:rPr>
        <w:t xml:space="preserve">  </w:t>
      </w:r>
      <w:r w:rsidR="00111FD4">
        <w:rPr>
          <w:rFonts w:ascii="標楷體" w:eastAsia="標楷體" w:hAnsi="標楷體" w:cs="Times New Roman" w:hint="eastAsia"/>
          <w:snapToGrid w:val="0"/>
          <w:sz w:val="32"/>
          <w:szCs w:val="32"/>
        </w:rPr>
        <w:t>林思銘</w:t>
      </w:r>
    </w:p>
    <w:p w:rsidR="004F0F0C" w:rsidRPr="009D0333"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十六、</w:t>
      </w:r>
      <w:r w:rsidR="004F0F0C" w:rsidRPr="009D0333">
        <w:rPr>
          <w:rFonts w:ascii="標楷體" w:eastAsia="標楷體" w:hAnsi="標楷體" w:cs="Times New Roman" w:hint="eastAsia"/>
          <w:sz w:val="32"/>
          <w:szCs w:val="32"/>
          <w:lang w:val="x-none"/>
        </w:rPr>
        <w:t>近年來，我國登山遊客倍增，山域搜救案件數也逐年攀升，然我國目前之山域搜救行動，常由消防單位、警政單位、國家公園管理處及民間搜救團體等共同協作進行搜救，缺乏專業之獨立山域搜救單位，致搜救人力調配不易，有山難搜救專業不足之嫌。綜上，為整合山域搜救人力及資源，提升我國山域搜救能量，請</w:t>
      </w:r>
      <w:r>
        <w:rPr>
          <w:rFonts w:ascii="標楷體" w:eastAsia="標楷體" w:hAnsi="標楷體" w:cs="Times New Roman" w:hint="eastAsia"/>
          <w:sz w:val="32"/>
          <w:szCs w:val="32"/>
          <w:lang w:val="x-none"/>
        </w:rPr>
        <w:t>內政部</w:t>
      </w:r>
      <w:r w:rsidR="004F0F0C" w:rsidRPr="009D0333">
        <w:rPr>
          <w:rFonts w:ascii="標楷體" w:eastAsia="標楷體" w:hAnsi="標楷體" w:cs="Times New Roman" w:hint="eastAsia"/>
          <w:sz w:val="32"/>
          <w:szCs w:val="32"/>
          <w:lang w:val="x-none"/>
        </w:rPr>
        <w:t>與相關主管機關共同針對設置獨立山域搜救單位進行可行性評估，並於6個月內</w:t>
      </w:r>
      <w:r>
        <w:rPr>
          <w:rFonts w:ascii="標楷體" w:eastAsia="標楷體" w:hAnsi="標楷體" w:cs="Times New Roman" w:hint="eastAsia"/>
          <w:sz w:val="32"/>
          <w:szCs w:val="32"/>
          <w:lang w:val="x-none"/>
        </w:rPr>
        <w:t>向立法院內政委員會</w:t>
      </w:r>
      <w:r w:rsidR="008D4AA8">
        <w:rPr>
          <w:rFonts w:ascii="標楷體" w:eastAsia="標楷體" w:hAnsi="標楷體" w:cs="Times New Roman" w:hint="eastAsia"/>
          <w:sz w:val="32"/>
          <w:szCs w:val="32"/>
          <w:lang w:val="x-none"/>
        </w:rPr>
        <w:t>提出</w:t>
      </w:r>
      <w:r w:rsidR="004F0F0C" w:rsidRPr="009D0333">
        <w:rPr>
          <w:rFonts w:ascii="標楷體" w:eastAsia="標楷體" w:hAnsi="標楷體" w:cs="Times New Roman" w:hint="eastAsia"/>
          <w:sz w:val="32"/>
          <w:szCs w:val="32"/>
          <w:lang w:val="x-none"/>
        </w:rPr>
        <w:t>書面報告。</w:t>
      </w:r>
    </w:p>
    <w:p w:rsidR="006440D9" w:rsidRDefault="004F0F0C"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t xml:space="preserve">提案人:張其祿  </w:t>
      </w:r>
    </w:p>
    <w:p w:rsidR="004F0F0C" w:rsidRPr="009D0333" w:rsidRDefault="006440D9" w:rsidP="004F0F0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4F0F0C" w:rsidRPr="009D0333">
        <w:rPr>
          <w:rFonts w:ascii="標楷體" w:eastAsia="標楷體" w:hAnsi="標楷體" w:cs="Times New Roman" w:hint="eastAsia"/>
          <w:snapToGrid w:val="0"/>
          <w:sz w:val="32"/>
          <w:szCs w:val="32"/>
        </w:rPr>
        <w:t xml:space="preserve">  </w:t>
      </w:r>
      <w:r w:rsidR="00111FD4">
        <w:rPr>
          <w:rFonts w:ascii="標楷體" w:eastAsia="標楷體" w:hAnsi="標楷體" w:cs="Times New Roman" w:hint="eastAsia"/>
          <w:snapToGrid w:val="0"/>
          <w:sz w:val="32"/>
          <w:szCs w:val="32"/>
        </w:rPr>
        <w:t>林思銘</w:t>
      </w:r>
    </w:p>
    <w:p w:rsidR="0046204C" w:rsidRPr="009D0333"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十七、</w:t>
      </w:r>
      <w:r w:rsidR="00111FD4">
        <w:rPr>
          <w:rFonts w:ascii="標楷體" w:eastAsia="標楷體" w:hAnsi="標楷體" w:cs="Times New Roman" w:hint="eastAsia"/>
          <w:sz w:val="32"/>
          <w:szCs w:val="32"/>
          <w:lang w:val="x-none"/>
        </w:rPr>
        <w:t>過去漁業和海岸觀光遊憩業常因海岸關係</w:t>
      </w:r>
      <w:r w:rsidR="009D0333" w:rsidRPr="009D0333">
        <w:rPr>
          <w:rFonts w:ascii="標楷體" w:eastAsia="標楷體" w:hAnsi="標楷體" w:cs="Times New Roman" w:hint="eastAsia"/>
          <w:sz w:val="32"/>
          <w:szCs w:val="32"/>
          <w:lang w:val="x-none"/>
        </w:rPr>
        <w:t>發生衝突，並造成傷亡，在向海致敬政策的近海和進海方針下，發展觀光的海岸遊憩，但漁業與海上遊憩業彼此海域重疊相當危險。營建署應針對關於海洋管理計畫內漁船和海岸遊憩使用分區各自規劃活動區域以保障人民安全，並於</w:t>
      </w:r>
      <w:r w:rsidR="009D0333">
        <w:rPr>
          <w:rFonts w:ascii="標楷體" w:eastAsia="標楷體" w:hAnsi="標楷體" w:cs="Times New Roman" w:hint="eastAsia"/>
          <w:sz w:val="32"/>
          <w:szCs w:val="32"/>
          <w:lang w:val="x-none"/>
        </w:rPr>
        <w:t>3個月</w:t>
      </w:r>
      <w:r>
        <w:rPr>
          <w:rFonts w:ascii="標楷體" w:eastAsia="標楷體" w:hAnsi="標楷體" w:cs="Times New Roman" w:hint="eastAsia"/>
          <w:sz w:val="32"/>
          <w:szCs w:val="32"/>
          <w:lang w:val="x-none"/>
        </w:rPr>
        <w:t>內向立法院內政委員會</w:t>
      </w:r>
      <w:r w:rsidR="008D4AA8">
        <w:rPr>
          <w:rFonts w:ascii="標楷體" w:eastAsia="標楷體" w:hAnsi="標楷體" w:cs="Times New Roman" w:hint="eastAsia"/>
          <w:sz w:val="32"/>
          <w:szCs w:val="32"/>
          <w:lang w:val="x-none"/>
        </w:rPr>
        <w:t>提出</w:t>
      </w:r>
      <w:r w:rsidR="00111FD4">
        <w:rPr>
          <w:rFonts w:ascii="標楷體" w:eastAsia="標楷體" w:hAnsi="標楷體" w:cs="Times New Roman" w:hint="eastAsia"/>
          <w:sz w:val="32"/>
          <w:szCs w:val="32"/>
          <w:lang w:val="x-none"/>
        </w:rPr>
        <w:t>完善</w:t>
      </w:r>
      <w:r w:rsidR="009D0333" w:rsidRPr="009D0333">
        <w:rPr>
          <w:rFonts w:ascii="標楷體" w:eastAsia="標楷體" w:hAnsi="標楷體" w:cs="Times New Roman" w:hint="eastAsia"/>
          <w:sz w:val="32"/>
          <w:szCs w:val="32"/>
          <w:lang w:val="x-none"/>
        </w:rPr>
        <w:t>規劃報告。</w:t>
      </w:r>
    </w:p>
    <w:p w:rsidR="006440D9" w:rsidRDefault="0046204C"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t xml:space="preserve">提案人:張其祿  </w:t>
      </w:r>
    </w:p>
    <w:p w:rsidR="004F0F0C" w:rsidRDefault="006440D9"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46204C" w:rsidRPr="009D0333">
        <w:rPr>
          <w:rFonts w:ascii="標楷體" w:eastAsia="標楷體" w:hAnsi="標楷體" w:cs="Times New Roman" w:hint="eastAsia"/>
          <w:snapToGrid w:val="0"/>
          <w:sz w:val="32"/>
          <w:szCs w:val="32"/>
        </w:rPr>
        <w:t xml:space="preserve">  </w:t>
      </w:r>
      <w:r w:rsidR="00111FD4">
        <w:rPr>
          <w:rFonts w:ascii="標楷體" w:eastAsia="標楷體" w:hAnsi="標楷體" w:cs="Times New Roman" w:hint="eastAsia"/>
          <w:snapToGrid w:val="0"/>
          <w:sz w:val="32"/>
          <w:szCs w:val="32"/>
        </w:rPr>
        <w:t>林思銘</w:t>
      </w:r>
    </w:p>
    <w:p w:rsidR="00BF3163" w:rsidRPr="00BF3163"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十八、</w:t>
      </w:r>
      <w:r w:rsidR="00BF3163" w:rsidRPr="00BF3163">
        <w:rPr>
          <w:rFonts w:ascii="標楷體" w:eastAsia="標楷體" w:hAnsi="標楷體" w:cs="Times New Roman" w:hint="eastAsia"/>
          <w:sz w:val="32"/>
          <w:szCs w:val="32"/>
          <w:lang w:val="x-none"/>
        </w:rPr>
        <w:t>根據國家發展委員會「</w:t>
      </w:r>
      <w:r w:rsidR="00BF3163" w:rsidRPr="00BF3163">
        <w:rPr>
          <w:rFonts w:ascii="標楷體" w:eastAsia="標楷體" w:hAnsi="標楷體" w:cs="Times New Roman"/>
          <w:sz w:val="32"/>
          <w:szCs w:val="32"/>
          <w:lang w:val="x-none"/>
        </w:rPr>
        <w:t>2030</w:t>
      </w:r>
      <w:r w:rsidR="00BF3163" w:rsidRPr="00BF3163">
        <w:rPr>
          <w:rFonts w:ascii="標楷體" w:eastAsia="標楷體" w:hAnsi="標楷體" w:cs="Times New Roman" w:hint="eastAsia"/>
          <w:sz w:val="32"/>
          <w:szCs w:val="32"/>
          <w:lang w:val="x-none"/>
        </w:rPr>
        <w:t>雙語國家政策—</w:t>
      </w:r>
      <w:r w:rsidR="00BF3163" w:rsidRPr="00BF3163">
        <w:rPr>
          <w:rFonts w:ascii="標楷體" w:eastAsia="標楷體" w:hAnsi="標楷體" w:cs="Times New Roman"/>
          <w:sz w:val="32"/>
          <w:szCs w:val="32"/>
          <w:lang w:val="x-none"/>
        </w:rPr>
        <w:t>2019</w:t>
      </w:r>
      <w:r w:rsidR="00BF3163" w:rsidRPr="00BF3163">
        <w:rPr>
          <w:rFonts w:ascii="標楷體" w:eastAsia="標楷體" w:hAnsi="標楷體" w:cs="Times New Roman" w:hint="eastAsia"/>
          <w:sz w:val="32"/>
          <w:szCs w:val="32"/>
          <w:lang w:val="x-none"/>
        </w:rPr>
        <w:t>年部會亮點成果」，為落實雙語國家政策，營建署已輔導各國家公園管理處設立「雙語化環境推動小組」，並於各遊客中心、遊憩據點建置雙語化之展示說明及解說牌誌，以強化各國家公園雙語化服務環境。</w:t>
      </w:r>
    </w:p>
    <w:p w:rsidR="00BF3163" w:rsidRPr="00BF3163" w:rsidRDefault="00BF3163" w:rsidP="007422E0">
      <w:pPr>
        <w:snapToGrid w:val="0"/>
        <w:spacing w:line="480" w:lineRule="exact"/>
        <w:ind w:leftChars="400" w:left="960" w:firstLineChars="200" w:firstLine="640"/>
        <w:jc w:val="both"/>
        <w:rPr>
          <w:rFonts w:ascii="標楷體" w:eastAsia="標楷體" w:hAnsi="標楷體" w:cs="Times New Roman"/>
          <w:sz w:val="32"/>
          <w:szCs w:val="32"/>
          <w:lang w:val="x-none"/>
        </w:rPr>
      </w:pPr>
      <w:r w:rsidRPr="00BF3163">
        <w:rPr>
          <w:rFonts w:ascii="標楷體" w:eastAsia="標楷體" w:hAnsi="標楷體" w:cs="Times New Roman" w:hint="eastAsia"/>
          <w:sz w:val="32"/>
          <w:szCs w:val="32"/>
          <w:lang w:val="x-none"/>
        </w:rPr>
        <w:t>我國共有</w:t>
      </w:r>
      <w:r w:rsidRPr="00BF3163">
        <w:rPr>
          <w:rFonts w:ascii="標楷體" w:eastAsia="標楷體" w:hAnsi="標楷體" w:cs="Times New Roman"/>
          <w:sz w:val="32"/>
          <w:szCs w:val="32"/>
          <w:lang w:val="x-none"/>
        </w:rPr>
        <w:t>9</w:t>
      </w:r>
      <w:r w:rsidRPr="00BF3163">
        <w:rPr>
          <w:rFonts w:ascii="標楷體" w:eastAsia="標楷體" w:hAnsi="標楷體" w:cs="Times New Roman" w:hint="eastAsia"/>
          <w:sz w:val="32"/>
          <w:szCs w:val="32"/>
          <w:lang w:val="x-none"/>
        </w:rPr>
        <w:t>座國家公園，</w:t>
      </w:r>
      <w:r w:rsidRPr="00BF3163">
        <w:rPr>
          <w:rFonts w:ascii="標楷體" w:eastAsia="標楷體" w:hAnsi="標楷體" w:cs="Times New Roman"/>
          <w:sz w:val="32"/>
          <w:szCs w:val="32"/>
          <w:lang w:val="x-none"/>
        </w:rPr>
        <w:t>109</w:t>
      </w:r>
      <w:r w:rsidRPr="00BF3163">
        <w:rPr>
          <w:rFonts w:ascii="標楷體" w:eastAsia="標楷體" w:hAnsi="標楷體" w:cs="Times New Roman" w:hint="eastAsia"/>
          <w:sz w:val="32"/>
          <w:szCs w:val="32"/>
          <w:lang w:val="x-none"/>
        </w:rPr>
        <w:t>年已建置</w:t>
      </w:r>
      <w:r w:rsidRPr="00BF3163">
        <w:rPr>
          <w:rFonts w:ascii="標楷體" w:eastAsia="標楷體" w:hAnsi="標楷體" w:cs="Times New Roman"/>
          <w:sz w:val="32"/>
          <w:szCs w:val="32"/>
          <w:lang w:val="x-none"/>
        </w:rPr>
        <w:t>11</w:t>
      </w:r>
      <w:r w:rsidRPr="00BF3163">
        <w:rPr>
          <w:rFonts w:ascii="標楷體" w:eastAsia="標楷體" w:hAnsi="標楷體" w:cs="Times New Roman" w:hint="eastAsia"/>
          <w:sz w:val="32"/>
          <w:szCs w:val="32"/>
          <w:lang w:val="x-none"/>
        </w:rPr>
        <w:t>位英語解說導覽員及</w:t>
      </w:r>
      <w:r w:rsidRPr="00BF3163">
        <w:rPr>
          <w:rFonts w:ascii="標楷體" w:eastAsia="標楷體" w:hAnsi="標楷體" w:cs="Times New Roman"/>
          <w:sz w:val="32"/>
          <w:szCs w:val="32"/>
          <w:lang w:val="x-none"/>
        </w:rPr>
        <w:t>84</w:t>
      </w:r>
      <w:r w:rsidRPr="00BF3163">
        <w:rPr>
          <w:rFonts w:ascii="標楷體" w:eastAsia="標楷體" w:hAnsi="標楷體" w:cs="Times New Roman" w:hint="eastAsia"/>
          <w:sz w:val="32"/>
          <w:szCs w:val="32"/>
          <w:lang w:val="x-none"/>
        </w:rPr>
        <w:t>位具外語導覽能力之解說志工等，另查營建署</w:t>
      </w:r>
      <w:r w:rsidRPr="00BF3163">
        <w:rPr>
          <w:rFonts w:ascii="標楷體" w:eastAsia="標楷體" w:hAnsi="標楷體" w:cs="Times New Roman"/>
          <w:sz w:val="32"/>
          <w:szCs w:val="32"/>
          <w:lang w:val="x-none"/>
        </w:rPr>
        <w:t>110</w:t>
      </w:r>
      <w:r w:rsidRPr="00BF3163">
        <w:rPr>
          <w:rFonts w:ascii="標楷體" w:eastAsia="標楷體" w:hAnsi="標楷體" w:cs="Times New Roman" w:hint="eastAsia"/>
          <w:sz w:val="32"/>
          <w:szCs w:val="32"/>
          <w:lang w:val="x-none"/>
        </w:rPr>
        <w:t>年預算，除陽明山、太魯閣國家公園外，未有其他雙語相關計畫或預算，營建署允宜加強落實雙語國家政策，持續精進我國國家公園雙語能量。</w:t>
      </w:r>
    </w:p>
    <w:p w:rsidR="00BF3163" w:rsidRPr="00BF3163" w:rsidRDefault="00BF3163" w:rsidP="007422E0">
      <w:pPr>
        <w:snapToGrid w:val="0"/>
        <w:spacing w:line="480" w:lineRule="exact"/>
        <w:ind w:leftChars="400" w:left="960" w:firstLineChars="200" w:firstLine="640"/>
        <w:jc w:val="both"/>
        <w:rPr>
          <w:rFonts w:ascii="標楷體" w:eastAsia="標楷體" w:hAnsi="標楷體" w:cs="Times New Roman"/>
          <w:sz w:val="32"/>
          <w:szCs w:val="32"/>
          <w:lang w:val="x-none"/>
        </w:rPr>
      </w:pPr>
      <w:r w:rsidRPr="00BF3163">
        <w:rPr>
          <w:rFonts w:ascii="標楷體" w:eastAsia="標楷體" w:hAnsi="標楷體" w:cs="Times New Roman" w:hint="eastAsia"/>
          <w:sz w:val="32"/>
          <w:szCs w:val="32"/>
          <w:lang w:val="x-none"/>
        </w:rPr>
        <w:t>綜上所述，建請營建署針對完善國家公園雙語化環境進行檢</w:t>
      </w:r>
      <w:r w:rsidRPr="00BF3163">
        <w:rPr>
          <w:rFonts w:ascii="標楷體" w:eastAsia="標楷體" w:hAnsi="標楷體" w:cs="Times New Roman" w:hint="eastAsia"/>
          <w:sz w:val="32"/>
          <w:szCs w:val="32"/>
          <w:lang w:val="x-none"/>
        </w:rPr>
        <w:lastRenderedPageBreak/>
        <w:t>討與改進，並提供「雙語化環境推動小組」編制、未來規劃及執行內容，於2個月內</w:t>
      </w:r>
      <w:r w:rsidR="007422E0">
        <w:rPr>
          <w:rFonts w:ascii="標楷體" w:eastAsia="標楷體" w:hAnsi="標楷體" w:cs="Times New Roman" w:hint="eastAsia"/>
          <w:sz w:val="32"/>
          <w:szCs w:val="32"/>
          <w:lang w:val="x-none"/>
        </w:rPr>
        <w:t>向</w:t>
      </w:r>
      <w:r w:rsidR="00ED4458">
        <w:rPr>
          <w:rFonts w:ascii="標楷體" w:eastAsia="標楷體" w:hAnsi="標楷體" w:cs="Times New Roman" w:hint="eastAsia"/>
          <w:sz w:val="32"/>
          <w:szCs w:val="32"/>
          <w:lang w:val="x-none"/>
        </w:rPr>
        <w:t>立法院內政委員會</w:t>
      </w:r>
      <w:r w:rsidR="007422E0">
        <w:rPr>
          <w:rFonts w:ascii="標楷體" w:eastAsia="標楷體" w:hAnsi="標楷體" w:cs="Times New Roman" w:hint="eastAsia"/>
          <w:sz w:val="32"/>
          <w:szCs w:val="32"/>
          <w:lang w:val="x-none"/>
        </w:rPr>
        <w:t>提出</w:t>
      </w:r>
      <w:r w:rsidR="007422E0" w:rsidRPr="00BF3163">
        <w:rPr>
          <w:rFonts w:ascii="標楷體" w:eastAsia="標楷體" w:hAnsi="標楷體" w:cs="Times New Roman" w:hint="eastAsia"/>
          <w:sz w:val="32"/>
          <w:szCs w:val="32"/>
          <w:lang w:val="x-none"/>
        </w:rPr>
        <w:t>書面報告</w:t>
      </w:r>
      <w:r w:rsidRPr="00BF3163">
        <w:rPr>
          <w:rFonts w:ascii="標楷體" w:eastAsia="標楷體" w:hAnsi="標楷體" w:cs="Times New Roman" w:hint="eastAsia"/>
          <w:sz w:val="32"/>
          <w:szCs w:val="32"/>
          <w:lang w:val="x-none"/>
        </w:rPr>
        <w:t>。</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 xml:space="preserve">提案人:王美惠  </w:t>
      </w:r>
      <w:r>
        <w:rPr>
          <w:rFonts w:ascii="標楷體" w:eastAsia="標楷體" w:hAnsi="標楷體" w:cs="Times New Roman" w:hint="eastAsia"/>
          <w:sz w:val="32"/>
          <w:szCs w:val="32"/>
        </w:rPr>
        <w:t>黃世杰</w:t>
      </w:r>
    </w:p>
    <w:p w:rsidR="0006674E" w:rsidRPr="0004799A"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連署人:羅美玲</w:t>
      </w:r>
    </w:p>
    <w:p w:rsidR="00BF3163" w:rsidRPr="00BF3163" w:rsidRDefault="007422E0" w:rsidP="007422E0">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十九、</w:t>
      </w:r>
      <w:r w:rsidR="00BF3163">
        <w:rPr>
          <w:rFonts w:ascii="標楷體" w:eastAsia="標楷體" w:hAnsi="標楷體" w:cs="Times New Roman" w:hint="eastAsia"/>
          <w:sz w:val="32"/>
          <w:szCs w:val="32"/>
          <w:lang w:val="x-none"/>
        </w:rPr>
        <w:t>鑑</w:t>
      </w:r>
      <w:r w:rsidR="00BF3163" w:rsidRPr="00BF3163">
        <w:rPr>
          <w:rFonts w:ascii="標楷體" w:eastAsia="標楷體" w:hAnsi="標楷體" w:cs="Times New Roman" w:hint="eastAsia"/>
          <w:sz w:val="32"/>
          <w:szCs w:val="32"/>
          <w:lang w:val="x-none"/>
        </w:rPr>
        <w:t>於政府挑出</w:t>
      </w:r>
      <w:r w:rsidR="00282BD9">
        <w:rPr>
          <w:rFonts w:ascii="標楷體" w:eastAsia="標楷體" w:hAnsi="標楷體" w:cs="Times New Roman" w:hint="eastAsia"/>
          <w:sz w:val="32"/>
          <w:szCs w:val="32"/>
          <w:lang w:val="x-none"/>
        </w:rPr>
        <w:t>7</w:t>
      </w:r>
      <w:r w:rsidR="00BF3163" w:rsidRPr="00BF3163">
        <w:rPr>
          <w:rFonts w:ascii="標楷體" w:eastAsia="標楷體" w:hAnsi="標楷體" w:cs="Times New Roman" w:hint="eastAsia"/>
          <w:sz w:val="32"/>
          <w:szCs w:val="32"/>
          <w:lang w:val="x-none"/>
        </w:rPr>
        <w:t>條國家級綠道，分別是淡蘭百年山徑、浪漫</w:t>
      </w:r>
      <w:r w:rsidR="00282BD9">
        <w:rPr>
          <w:rFonts w:ascii="標楷體" w:eastAsia="標楷體" w:hAnsi="標楷體" w:cs="Times New Roman" w:hint="eastAsia"/>
          <w:sz w:val="32"/>
          <w:szCs w:val="32"/>
          <w:lang w:val="x-none"/>
        </w:rPr>
        <w:t>臺</w:t>
      </w:r>
      <w:r w:rsidR="00BF3163" w:rsidRPr="00BF3163">
        <w:rPr>
          <w:rFonts w:ascii="標楷體" w:eastAsia="標楷體" w:hAnsi="標楷體" w:cs="Times New Roman" w:hint="eastAsia"/>
          <w:sz w:val="32"/>
          <w:szCs w:val="32"/>
          <w:lang w:val="x-none"/>
        </w:rPr>
        <w:t>三線樟之細路、</w:t>
      </w:r>
      <w:r w:rsidR="00282BD9">
        <w:rPr>
          <w:rFonts w:ascii="標楷體" w:eastAsia="標楷體" w:hAnsi="標楷體" w:cs="Times New Roman" w:hint="eastAsia"/>
          <w:sz w:val="32"/>
          <w:szCs w:val="32"/>
          <w:lang w:val="x-none"/>
        </w:rPr>
        <w:t>臺</w:t>
      </w:r>
      <w:r w:rsidR="00BF3163" w:rsidRPr="00BF3163">
        <w:rPr>
          <w:rFonts w:ascii="標楷體" w:eastAsia="標楷體" w:hAnsi="標楷體" w:cs="Times New Roman" w:hint="eastAsia"/>
          <w:sz w:val="32"/>
          <w:szCs w:val="32"/>
          <w:lang w:val="x-none"/>
        </w:rPr>
        <w:t>灣山海圳綠道、糖鐵綠道、水圳綠道、南島綠道、脊梁山脈保育綠道，皆可作我國精緻山旅選項，讓國人體會到</w:t>
      </w:r>
      <w:r w:rsidR="00282BD9">
        <w:rPr>
          <w:rFonts w:ascii="標楷體" w:eastAsia="標楷體" w:hAnsi="標楷體" w:cs="Times New Roman" w:hint="eastAsia"/>
          <w:sz w:val="32"/>
          <w:szCs w:val="32"/>
          <w:lang w:val="x-none"/>
        </w:rPr>
        <w:t>臺</w:t>
      </w:r>
      <w:r w:rsidR="00BF3163" w:rsidRPr="00BF3163">
        <w:rPr>
          <w:rFonts w:ascii="標楷體" w:eastAsia="標楷體" w:hAnsi="標楷體" w:cs="Times New Roman" w:hint="eastAsia"/>
          <w:sz w:val="32"/>
          <w:szCs w:val="32"/>
          <w:lang w:val="x-none"/>
        </w:rPr>
        <w:t>灣古道具備國際級水準，俾利世界宣傳行銷。</w:t>
      </w:r>
    </w:p>
    <w:p w:rsidR="00BF3163" w:rsidRPr="00BF3163" w:rsidRDefault="00BF3163" w:rsidP="007422E0">
      <w:pPr>
        <w:snapToGrid w:val="0"/>
        <w:spacing w:line="480" w:lineRule="exact"/>
        <w:ind w:leftChars="400" w:left="960" w:firstLineChars="200" w:firstLine="640"/>
        <w:jc w:val="both"/>
        <w:rPr>
          <w:rFonts w:ascii="標楷體" w:eastAsia="標楷體" w:hAnsi="標楷體" w:cs="Times New Roman"/>
          <w:sz w:val="32"/>
          <w:szCs w:val="32"/>
          <w:lang w:val="x-none"/>
        </w:rPr>
      </w:pPr>
      <w:r w:rsidRPr="00BF3163">
        <w:rPr>
          <w:rFonts w:ascii="標楷體" w:eastAsia="標楷體" w:hAnsi="標楷體" w:cs="Times New Roman" w:hint="eastAsia"/>
          <w:sz w:val="32"/>
          <w:szCs w:val="32"/>
          <w:lang w:val="x-none"/>
        </w:rPr>
        <w:t>查起點為金山磺港至終點北市士林，位於陽明山國家公園中全程約有 30 公里</w:t>
      </w:r>
      <w:r w:rsidR="00111FD4">
        <w:rPr>
          <w:rFonts w:ascii="標楷體" w:eastAsia="標楷體" w:hAnsi="標楷體" w:cs="Times New Roman" w:hint="eastAsia"/>
          <w:sz w:val="32"/>
          <w:szCs w:val="32"/>
          <w:lang w:val="x-none"/>
        </w:rPr>
        <w:t>之</w:t>
      </w:r>
      <w:r w:rsidRPr="00BF3163">
        <w:rPr>
          <w:rFonts w:ascii="標楷體" w:eastAsia="標楷體" w:hAnsi="標楷體" w:cs="Times New Roman" w:hint="eastAsia"/>
          <w:sz w:val="32"/>
          <w:szCs w:val="32"/>
          <w:lang w:val="x-none"/>
        </w:rPr>
        <w:t>「魚路古道」，經瞭解其名稱「魚路」乃為100</w:t>
      </w:r>
      <w:r w:rsidR="00111FD4">
        <w:rPr>
          <w:rFonts w:ascii="標楷體" w:eastAsia="標楷體" w:hAnsi="標楷體" w:cs="Times New Roman" w:hint="eastAsia"/>
          <w:sz w:val="32"/>
          <w:szCs w:val="32"/>
          <w:lang w:val="x-none"/>
        </w:rPr>
        <w:t>多年前，金山區﹙舊稱為金包里﹚的漁民多由這條山路，將漁獲送到臺</w:t>
      </w:r>
      <w:r w:rsidRPr="00BF3163">
        <w:rPr>
          <w:rFonts w:ascii="標楷體" w:eastAsia="標楷體" w:hAnsi="標楷體" w:cs="Times New Roman" w:hint="eastAsia"/>
          <w:sz w:val="32"/>
          <w:szCs w:val="32"/>
          <w:lang w:val="x-none"/>
        </w:rPr>
        <w:t>北市，意謂著這條步道過去是魚貨運送之山路。</w:t>
      </w:r>
    </w:p>
    <w:p w:rsidR="0006674E" w:rsidRPr="00BF3163" w:rsidRDefault="00BF3163" w:rsidP="007422E0">
      <w:pPr>
        <w:snapToGrid w:val="0"/>
        <w:spacing w:line="480" w:lineRule="exact"/>
        <w:ind w:leftChars="400" w:left="960" w:firstLineChars="200" w:firstLine="640"/>
        <w:jc w:val="both"/>
        <w:rPr>
          <w:rFonts w:ascii="標楷體" w:eastAsia="標楷體" w:hAnsi="標楷體" w:cs="Times New Roman"/>
          <w:sz w:val="32"/>
          <w:szCs w:val="32"/>
          <w:lang w:val="x-none"/>
        </w:rPr>
      </w:pPr>
      <w:r w:rsidRPr="00BF3163">
        <w:rPr>
          <w:rFonts w:ascii="標楷體" w:eastAsia="標楷體" w:hAnsi="標楷體" w:cs="Times New Roman" w:hint="eastAsia"/>
          <w:sz w:val="32"/>
          <w:szCs w:val="32"/>
          <w:lang w:val="x-none"/>
        </w:rPr>
        <w:t>經查整段古道所涉及權責機關為營建署陽明山國家公園管理處與新北市政府，故為重現魚路古道完整人文色彩，俾利增進民眾瞭解古道歷史風貌，感受先人開疆闢地辛勞，營建署應儘速協助整合相關機關單位進行討論與研議，並於3個月內提出古道明確路線、完善復舊、知性活動、解說員(含志工)培訓課程及相關網路行銷方式整體完善執行書面報告。</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rsidR="0006674E" w:rsidRPr="0004799A"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連署人:王美惠  羅美玲</w:t>
      </w:r>
      <w:r>
        <w:rPr>
          <w:rFonts w:ascii="標楷體" w:eastAsia="標楷體" w:hAnsi="標楷體" w:cs="Times New Roman" w:hint="eastAsia"/>
          <w:sz w:val="32"/>
          <w:szCs w:val="32"/>
        </w:rPr>
        <w:t xml:space="preserve">  湯蕙禎</w:t>
      </w:r>
    </w:p>
    <w:p w:rsidR="007610B0" w:rsidRPr="007610B0" w:rsidRDefault="00282BD9" w:rsidP="00282BD9">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二十、</w:t>
      </w:r>
      <w:r w:rsidR="007610B0" w:rsidRPr="007610B0">
        <w:rPr>
          <w:rFonts w:ascii="標楷體" w:eastAsia="標楷體" w:hAnsi="標楷體" w:cs="Times New Roman" w:hint="eastAsia"/>
          <w:sz w:val="32"/>
          <w:szCs w:val="32"/>
          <w:lang w:val="x-none"/>
        </w:rPr>
        <w:t>內政部於1</w:t>
      </w:r>
      <w:r w:rsidR="007610B0" w:rsidRPr="007610B0">
        <w:rPr>
          <w:rFonts w:ascii="標楷體" w:eastAsia="標楷體" w:hAnsi="標楷體" w:cs="Times New Roman"/>
          <w:sz w:val="32"/>
          <w:szCs w:val="32"/>
          <w:lang w:val="x-none"/>
        </w:rPr>
        <w:t>09</w:t>
      </w:r>
      <w:r w:rsidR="007610B0" w:rsidRPr="007610B0">
        <w:rPr>
          <w:rFonts w:ascii="標楷體" w:eastAsia="標楷體" w:hAnsi="標楷體" w:cs="Times New Roman" w:hint="eastAsia"/>
          <w:sz w:val="32"/>
          <w:szCs w:val="32"/>
          <w:lang w:val="x-none"/>
        </w:rPr>
        <w:t>年6月8日預告修正「都市危險及老舊建築物建築容積獎勵辦法」第 1 條、第 3 條之 1 條文。此次條文為因應1</w:t>
      </w:r>
      <w:r w:rsidR="007610B0" w:rsidRPr="007610B0">
        <w:rPr>
          <w:rFonts w:ascii="標楷體" w:eastAsia="標楷體" w:hAnsi="標楷體" w:cs="Times New Roman"/>
          <w:sz w:val="32"/>
          <w:szCs w:val="32"/>
          <w:lang w:val="x-none"/>
        </w:rPr>
        <w:t xml:space="preserve">06 </w:t>
      </w:r>
      <w:r w:rsidR="007610B0" w:rsidRPr="007610B0">
        <w:rPr>
          <w:rFonts w:ascii="標楷體" w:eastAsia="標楷體" w:hAnsi="標楷體" w:cs="Times New Roman" w:hint="eastAsia"/>
          <w:sz w:val="32"/>
          <w:szCs w:val="32"/>
          <w:lang w:val="x-none"/>
        </w:rPr>
        <w:t>年8月1日訂定發布之後，迄今未修正之條文，因應社會狀況而隨之修法。由於都市危險及老舊建築物加速重建條例於1</w:t>
      </w:r>
      <w:r w:rsidR="007610B0" w:rsidRPr="007610B0">
        <w:rPr>
          <w:rFonts w:ascii="標楷體" w:eastAsia="標楷體" w:hAnsi="標楷體" w:cs="Times New Roman"/>
          <w:sz w:val="32"/>
          <w:szCs w:val="32"/>
          <w:lang w:val="x-none"/>
        </w:rPr>
        <w:t>09</w:t>
      </w:r>
      <w:r w:rsidR="007610B0" w:rsidRPr="007610B0">
        <w:rPr>
          <w:rFonts w:ascii="標楷體" w:eastAsia="標楷體" w:hAnsi="標楷體" w:cs="Times New Roman" w:hint="eastAsia"/>
          <w:sz w:val="32"/>
          <w:szCs w:val="32"/>
          <w:lang w:val="x-none"/>
        </w:rPr>
        <w:t>年5月6日修正公布，為使都市危險及老舊建築物加速重建，該辦法應</w:t>
      </w:r>
      <w:r w:rsidR="00111FD4">
        <w:rPr>
          <w:rFonts w:ascii="標楷體" w:eastAsia="標楷體" w:hAnsi="標楷體" w:cs="Times New Roman" w:hint="eastAsia"/>
          <w:sz w:val="32"/>
          <w:szCs w:val="32"/>
          <w:lang w:val="x-none"/>
        </w:rPr>
        <w:t>儘</w:t>
      </w:r>
      <w:r w:rsidR="007610B0" w:rsidRPr="007610B0">
        <w:rPr>
          <w:rFonts w:ascii="標楷體" w:eastAsia="標楷體" w:hAnsi="標楷體" w:cs="Times New Roman" w:hint="eastAsia"/>
          <w:sz w:val="32"/>
          <w:szCs w:val="32"/>
          <w:lang w:val="x-none"/>
        </w:rPr>
        <w:t>速修正通過，並</w:t>
      </w:r>
      <w:r w:rsidR="00111FD4">
        <w:rPr>
          <w:rFonts w:ascii="標楷體" w:eastAsia="標楷體" w:hAnsi="標楷體" w:cs="Times New Roman" w:hint="eastAsia"/>
          <w:sz w:val="32"/>
          <w:szCs w:val="32"/>
          <w:lang w:val="x-none"/>
        </w:rPr>
        <w:t>應</w:t>
      </w:r>
      <w:r w:rsidR="007610B0" w:rsidRPr="007610B0">
        <w:rPr>
          <w:rFonts w:ascii="標楷體" w:eastAsia="標楷體" w:hAnsi="標楷體" w:cs="Times New Roman" w:hint="eastAsia"/>
          <w:sz w:val="32"/>
          <w:szCs w:val="32"/>
          <w:lang w:val="x-none"/>
        </w:rPr>
        <w:t>考量實務狀況，制定適宜之獎勵項目及容積獎勵制度，吸引民眾願意進行都市更新或重建。查本辦法目前尚未公布施行，建請應於都市危險及老舊建築加速重建條例</w:t>
      </w:r>
      <w:r w:rsidR="007610B0" w:rsidRPr="007610B0">
        <w:rPr>
          <w:rFonts w:ascii="標楷體" w:eastAsia="標楷體" w:hAnsi="標楷體" w:cs="Times New Roman" w:hint="eastAsia"/>
          <w:sz w:val="32"/>
          <w:szCs w:val="32"/>
          <w:lang w:val="x-none"/>
        </w:rPr>
        <w:lastRenderedPageBreak/>
        <w:t>訂立發布滿</w:t>
      </w:r>
      <w:r>
        <w:rPr>
          <w:rFonts w:ascii="標楷體" w:eastAsia="標楷體" w:hAnsi="標楷體" w:cs="Times New Roman" w:hint="eastAsia"/>
          <w:sz w:val="32"/>
          <w:szCs w:val="32"/>
          <w:lang w:val="x-none"/>
        </w:rPr>
        <w:t>1</w:t>
      </w:r>
      <w:r w:rsidR="007610B0" w:rsidRPr="007610B0">
        <w:rPr>
          <w:rFonts w:ascii="標楷體" w:eastAsia="標楷體" w:hAnsi="標楷體" w:cs="Times New Roman" w:hint="eastAsia"/>
          <w:sz w:val="32"/>
          <w:szCs w:val="32"/>
          <w:lang w:val="x-none"/>
        </w:rPr>
        <w:t>年前，正式公布。爰要求營建署應積極進行本辦法之法制作業，並將相關執行狀況，向</w:t>
      </w:r>
      <w:r w:rsidR="00ED4458">
        <w:rPr>
          <w:rFonts w:ascii="標楷體" w:eastAsia="標楷體" w:hAnsi="標楷體" w:cs="Times New Roman" w:hint="eastAsia"/>
          <w:sz w:val="32"/>
          <w:szCs w:val="32"/>
          <w:lang w:val="x-none"/>
        </w:rPr>
        <w:t>立法院內政委員會</w:t>
      </w:r>
      <w:r w:rsidR="007610B0" w:rsidRPr="007610B0">
        <w:rPr>
          <w:rFonts w:ascii="標楷體" w:eastAsia="標楷體" w:hAnsi="標楷體" w:cs="Times New Roman" w:hint="eastAsia"/>
          <w:sz w:val="32"/>
          <w:szCs w:val="32"/>
          <w:lang w:val="x-none"/>
        </w:rPr>
        <w:t>提</w:t>
      </w:r>
      <w:r w:rsidR="00106178">
        <w:rPr>
          <w:rFonts w:ascii="標楷體" w:eastAsia="標楷體" w:hAnsi="標楷體" w:cs="Times New Roman" w:hint="eastAsia"/>
          <w:sz w:val="32"/>
          <w:szCs w:val="32"/>
          <w:lang w:val="x-none"/>
        </w:rPr>
        <w:t>出</w:t>
      </w:r>
      <w:r w:rsidR="007610B0" w:rsidRPr="007610B0">
        <w:rPr>
          <w:rFonts w:ascii="標楷體" w:eastAsia="標楷體" w:hAnsi="標楷體" w:cs="Times New Roman" w:hint="eastAsia"/>
          <w:sz w:val="32"/>
          <w:szCs w:val="32"/>
          <w:lang w:val="x-none"/>
        </w:rPr>
        <w:t>書面報告。</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黃世杰  </w:t>
      </w:r>
      <w:r w:rsidRPr="00C01709">
        <w:rPr>
          <w:rFonts w:ascii="標楷體" w:eastAsia="標楷體" w:hAnsi="標楷體" w:cs="Times New Roman" w:hint="eastAsia"/>
          <w:sz w:val="32"/>
          <w:szCs w:val="32"/>
        </w:rPr>
        <w:t>王美惠  羅美玲</w:t>
      </w:r>
    </w:p>
    <w:p w:rsidR="007610B0" w:rsidRPr="007610B0" w:rsidRDefault="00282BD9" w:rsidP="00282BD9">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廿一、</w:t>
      </w:r>
      <w:r w:rsidR="007610B0" w:rsidRPr="007610B0">
        <w:rPr>
          <w:rFonts w:ascii="標楷體" w:eastAsia="標楷體" w:hAnsi="標楷體" w:cs="Times New Roman"/>
          <w:sz w:val="32"/>
          <w:szCs w:val="32"/>
          <w:lang w:val="x-none"/>
        </w:rPr>
        <w:t>查內政部營建署所主管之建築技術規則建築設計施工編自34年2月26日訂定發布之後，歷經多次修正，最近一次修正為108年11月4日發布。期間由於發老人福利機構發生火災，導致行動不便老人因無</w:t>
      </w:r>
      <w:r w:rsidR="00111FD4">
        <w:rPr>
          <w:rFonts w:ascii="標楷體" w:eastAsia="標楷體" w:hAnsi="標楷體" w:cs="Times New Roman" w:hint="eastAsia"/>
          <w:sz w:val="32"/>
          <w:szCs w:val="32"/>
          <w:lang w:val="x-none"/>
        </w:rPr>
        <w:t>逃生</w:t>
      </w:r>
      <w:r w:rsidR="007610B0" w:rsidRPr="007610B0">
        <w:rPr>
          <w:rFonts w:ascii="標楷體" w:eastAsia="標楷體" w:hAnsi="標楷體" w:cs="Times New Roman"/>
          <w:sz w:val="32"/>
          <w:szCs w:val="32"/>
          <w:lang w:val="x-none"/>
        </w:rPr>
        <w:t>避難設施之協助，因而喪失生命之憾事。因此為推動老人福利機構或其他相類之機構，如護理機構、長期照顧服務機構、身心障礙福利機構及精神復</w:t>
      </w:r>
      <w:r w:rsidR="00D80D4D">
        <w:rPr>
          <w:rFonts w:ascii="標楷體" w:eastAsia="標楷體" w:hAnsi="標楷體" w:cs="Times New Roman" w:hint="eastAsia"/>
          <w:sz w:val="32"/>
          <w:szCs w:val="32"/>
          <w:lang w:val="x-none"/>
        </w:rPr>
        <w:t>健</w:t>
      </w:r>
      <w:r w:rsidR="007610B0" w:rsidRPr="007610B0">
        <w:rPr>
          <w:rFonts w:ascii="標楷體" w:eastAsia="標楷體" w:hAnsi="標楷體" w:cs="Times New Roman"/>
          <w:sz w:val="32"/>
          <w:szCs w:val="32"/>
          <w:lang w:val="x-none"/>
        </w:rPr>
        <w:t>機構等住宿型機構，其寢室門窗之防火性能，應檢討配合逃生避難之計劃，研擬是否要強化其性質。</w:t>
      </w:r>
    </w:p>
    <w:p w:rsidR="007610B0" w:rsidRPr="007610B0" w:rsidRDefault="007610B0" w:rsidP="00282BD9">
      <w:pPr>
        <w:snapToGrid w:val="0"/>
        <w:spacing w:line="480" w:lineRule="exact"/>
        <w:ind w:leftChars="400" w:left="960" w:firstLineChars="200" w:firstLine="640"/>
        <w:jc w:val="both"/>
        <w:rPr>
          <w:rFonts w:ascii="標楷體" w:eastAsia="標楷體" w:hAnsi="標楷體" w:cs="Times New Roman"/>
          <w:sz w:val="32"/>
          <w:szCs w:val="32"/>
          <w:lang w:val="x-none"/>
        </w:rPr>
      </w:pPr>
      <w:r w:rsidRPr="007610B0">
        <w:rPr>
          <w:rFonts w:ascii="標楷體" w:eastAsia="標楷體" w:hAnsi="標楷體" w:cs="Times New Roman"/>
          <w:sz w:val="32"/>
          <w:szCs w:val="32"/>
          <w:lang w:val="x-none"/>
        </w:rPr>
        <w:t>又針對近年民間團體主張依據「國際癌症研究署」(International Agency for Research on Cancer, IARC）歸類為一級人類致癌物質，已被證實可引發石綿肺症(asbestosis)、間皮瘤(malignant mesothelioma)、肺癌(lung cancer)，也可能導致喉癌(laryngeal cancer)與卵巢癌(ovarian cancer)。目前全球已經有超過50個國家全面禁採、禁用石綿。查營建署建築構造編第12條，仍許可屋面</w:t>
      </w:r>
      <w:r w:rsidRPr="007610B0">
        <w:rPr>
          <w:rFonts w:ascii="標楷體" w:eastAsia="標楷體" w:hAnsi="標楷體" w:cs="Times New Roman" w:hint="eastAsia"/>
          <w:sz w:val="32"/>
          <w:szCs w:val="32"/>
          <w:lang w:val="x-none"/>
        </w:rPr>
        <w:t>建</w:t>
      </w:r>
      <w:r w:rsidR="00D80D4D">
        <w:rPr>
          <w:rFonts w:ascii="標楷體" w:eastAsia="標楷體" w:hAnsi="標楷體" w:cs="Times New Roman" w:hint="eastAsia"/>
          <w:sz w:val="32"/>
          <w:szCs w:val="32"/>
          <w:lang w:val="x-none"/>
        </w:rPr>
        <w:t>材</w:t>
      </w:r>
      <w:r w:rsidRPr="007610B0">
        <w:rPr>
          <w:rFonts w:ascii="標楷體" w:eastAsia="標楷體" w:hAnsi="標楷體" w:cs="Times New Roman"/>
          <w:sz w:val="32"/>
          <w:szCs w:val="32"/>
          <w:lang w:val="x-none"/>
        </w:rPr>
        <w:t>可使用石綿浪</w:t>
      </w:r>
      <w:r w:rsidR="00D80D4D">
        <w:rPr>
          <w:rFonts w:ascii="標楷體" w:eastAsia="標楷體" w:hAnsi="標楷體" w:cs="Times New Roman" w:hint="eastAsia"/>
          <w:sz w:val="32"/>
          <w:szCs w:val="32"/>
          <w:lang w:val="x-none"/>
        </w:rPr>
        <w:t>板</w:t>
      </w:r>
      <w:r w:rsidRPr="007610B0">
        <w:rPr>
          <w:rFonts w:ascii="標楷體" w:eastAsia="標楷體" w:hAnsi="標楷體" w:cs="Times New Roman"/>
          <w:sz w:val="32"/>
          <w:szCs w:val="32"/>
          <w:lang w:val="x-none"/>
        </w:rPr>
        <w:t>，顯示我國建築法規並未隨全球趨勢進行調整。</w:t>
      </w:r>
    </w:p>
    <w:p w:rsidR="007610B0" w:rsidRPr="007610B0" w:rsidRDefault="007610B0" w:rsidP="00282BD9">
      <w:pPr>
        <w:snapToGrid w:val="0"/>
        <w:spacing w:line="480" w:lineRule="exact"/>
        <w:ind w:leftChars="400" w:left="960" w:firstLineChars="200" w:firstLine="640"/>
        <w:jc w:val="both"/>
        <w:rPr>
          <w:rFonts w:ascii="標楷體" w:eastAsia="標楷體" w:hAnsi="標楷體" w:cs="Times New Roman"/>
          <w:sz w:val="32"/>
          <w:szCs w:val="32"/>
          <w:lang w:val="x-none"/>
        </w:rPr>
      </w:pPr>
      <w:r w:rsidRPr="007610B0">
        <w:rPr>
          <w:rFonts w:ascii="標楷體" w:eastAsia="標楷體" w:hAnsi="標楷體" w:cs="Times New Roman"/>
          <w:sz w:val="32"/>
          <w:szCs w:val="32"/>
          <w:lang w:val="x-none"/>
        </w:rPr>
        <w:t>綜上，請營建署針對建築技術規則建築設計施工編部分條文、建築構造編第</w:t>
      </w:r>
      <w:r w:rsidR="00282BD9">
        <w:rPr>
          <w:rFonts w:ascii="標楷體" w:eastAsia="標楷體" w:hAnsi="標楷體" w:cs="Times New Roman" w:hint="eastAsia"/>
          <w:sz w:val="32"/>
          <w:szCs w:val="32"/>
          <w:lang w:val="x-none"/>
        </w:rPr>
        <w:t>12</w:t>
      </w:r>
      <w:r w:rsidRPr="007610B0">
        <w:rPr>
          <w:rFonts w:ascii="標楷體" w:eastAsia="標楷體" w:hAnsi="標楷體" w:cs="Times New Roman"/>
          <w:sz w:val="32"/>
          <w:szCs w:val="32"/>
          <w:lang w:val="x-none"/>
        </w:rPr>
        <w:t>條及建築設備編第</w:t>
      </w:r>
      <w:r w:rsidR="00282BD9">
        <w:rPr>
          <w:rFonts w:ascii="標楷體" w:eastAsia="標楷體" w:hAnsi="標楷體" w:cs="Times New Roman" w:hint="eastAsia"/>
          <w:sz w:val="32"/>
          <w:szCs w:val="32"/>
          <w:lang w:val="x-none"/>
        </w:rPr>
        <w:t>92</w:t>
      </w:r>
      <w:r w:rsidRPr="007610B0">
        <w:rPr>
          <w:rFonts w:ascii="標楷體" w:eastAsia="標楷體" w:hAnsi="標楷體" w:cs="Times New Roman"/>
          <w:sz w:val="32"/>
          <w:szCs w:val="32"/>
          <w:lang w:val="x-none"/>
        </w:rPr>
        <w:t>條，進行討論以及研議，並請</w:t>
      </w:r>
      <w:r w:rsidRPr="007610B0">
        <w:rPr>
          <w:rFonts w:ascii="標楷體" w:eastAsia="標楷體" w:hAnsi="標楷體" w:cs="Times New Roman" w:hint="eastAsia"/>
          <w:sz w:val="32"/>
          <w:szCs w:val="32"/>
          <w:lang w:val="x-none"/>
        </w:rPr>
        <w:t>儘</w:t>
      </w:r>
      <w:r w:rsidRPr="007610B0">
        <w:rPr>
          <w:rFonts w:ascii="標楷體" w:eastAsia="標楷體" w:hAnsi="標楷體" w:cs="Times New Roman"/>
          <w:sz w:val="32"/>
          <w:szCs w:val="32"/>
          <w:lang w:val="x-none"/>
        </w:rPr>
        <w:t>速修正相關內容公布施行，</w:t>
      </w:r>
      <w:r w:rsidR="00D80D4D">
        <w:rPr>
          <w:rFonts w:ascii="標楷體" w:eastAsia="標楷體" w:hAnsi="標楷體" w:cs="Times New Roman" w:hint="eastAsia"/>
          <w:sz w:val="32"/>
          <w:szCs w:val="32"/>
          <w:lang w:val="x-none"/>
        </w:rPr>
        <w:t>並</w:t>
      </w:r>
      <w:r w:rsidRPr="007610B0">
        <w:rPr>
          <w:rFonts w:ascii="標楷體" w:eastAsia="標楷體" w:hAnsi="標楷體" w:cs="Times New Roman"/>
          <w:sz w:val="32"/>
          <w:szCs w:val="32"/>
          <w:lang w:val="x-none"/>
        </w:rPr>
        <w:t>向</w:t>
      </w:r>
      <w:r w:rsidR="00ED4458">
        <w:rPr>
          <w:rFonts w:ascii="標楷體" w:eastAsia="標楷體" w:hAnsi="標楷體" w:cs="Times New Roman"/>
          <w:sz w:val="32"/>
          <w:szCs w:val="32"/>
          <w:lang w:val="x-none"/>
        </w:rPr>
        <w:t>立法院內政委員會</w:t>
      </w:r>
      <w:r w:rsidR="008D4AA8">
        <w:rPr>
          <w:rFonts w:ascii="標楷體" w:eastAsia="標楷體" w:hAnsi="標楷體" w:cs="Times New Roman"/>
          <w:sz w:val="32"/>
          <w:szCs w:val="32"/>
          <w:lang w:val="x-none"/>
        </w:rPr>
        <w:t>提出</w:t>
      </w:r>
      <w:r w:rsidRPr="007610B0">
        <w:rPr>
          <w:rFonts w:ascii="標楷體" w:eastAsia="標楷體" w:hAnsi="標楷體" w:cs="Times New Roman"/>
          <w:sz w:val="32"/>
          <w:szCs w:val="32"/>
          <w:lang w:val="x-none"/>
        </w:rPr>
        <w:t>書面報告。</w:t>
      </w:r>
    </w:p>
    <w:p w:rsidR="0006674E" w:rsidRDefault="0006674E"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黃世杰  </w:t>
      </w:r>
      <w:r w:rsidRPr="00C01709">
        <w:rPr>
          <w:rFonts w:ascii="標楷體" w:eastAsia="標楷體" w:hAnsi="標楷體" w:cs="Times New Roman" w:hint="eastAsia"/>
          <w:sz w:val="32"/>
          <w:szCs w:val="32"/>
        </w:rPr>
        <w:t>王美惠  羅美玲</w:t>
      </w:r>
    </w:p>
    <w:p w:rsidR="0006674E" w:rsidRPr="007610B0" w:rsidRDefault="00282BD9" w:rsidP="00282BD9">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廿二、</w:t>
      </w:r>
      <w:r w:rsidR="007610B0" w:rsidRPr="007610B0">
        <w:rPr>
          <w:rFonts w:ascii="標楷體" w:eastAsia="標楷體" w:hAnsi="標楷體" w:cs="Times New Roman" w:hint="eastAsia"/>
          <w:sz w:val="32"/>
          <w:szCs w:val="32"/>
          <w:lang w:val="x-none"/>
        </w:rPr>
        <w:t>據監察院107年對內政部之糾正案文指出，林口新市鎮機場捷運A7站開發案進行第1期開發區之開發時，營建署未重視民眾陳情所提開發土地有廢棄物堆積之警訊，以致工程延宕；未料第</w:t>
      </w:r>
      <w:r>
        <w:rPr>
          <w:rFonts w:ascii="標楷體" w:eastAsia="標楷體" w:hAnsi="標楷體" w:cs="Times New Roman" w:hint="eastAsia"/>
          <w:sz w:val="32"/>
          <w:szCs w:val="32"/>
          <w:lang w:val="x-none"/>
        </w:rPr>
        <w:t>2</w:t>
      </w:r>
      <w:r w:rsidR="007610B0" w:rsidRPr="007610B0">
        <w:rPr>
          <w:rFonts w:ascii="標楷體" w:eastAsia="標楷體" w:hAnsi="標楷體" w:cs="Times New Roman" w:hint="eastAsia"/>
          <w:sz w:val="32"/>
          <w:szCs w:val="32"/>
          <w:lang w:val="x-none"/>
        </w:rPr>
        <w:lastRenderedPageBreak/>
        <w:t>期區段徵收亦</w:t>
      </w:r>
      <w:r w:rsidR="00D80D4D">
        <w:rPr>
          <w:rFonts w:ascii="標楷體" w:eastAsia="標楷體" w:hAnsi="標楷體" w:cs="Times New Roman" w:hint="eastAsia"/>
          <w:sz w:val="32"/>
          <w:szCs w:val="32"/>
          <w:lang w:val="x-none"/>
        </w:rPr>
        <w:t>發生</w:t>
      </w:r>
      <w:r w:rsidR="007610B0" w:rsidRPr="007610B0">
        <w:rPr>
          <w:rFonts w:ascii="標楷體" w:eastAsia="標楷體" w:hAnsi="標楷體" w:cs="Times New Roman" w:hint="eastAsia"/>
          <w:sz w:val="32"/>
          <w:szCs w:val="32"/>
          <w:lang w:val="x-none"/>
        </w:rPr>
        <w:t>垃圾問題，除此之外土地皆為坡度較大的環境敏感</w:t>
      </w:r>
      <w:r w:rsidR="00D80D4D">
        <w:rPr>
          <w:rFonts w:ascii="標楷體" w:eastAsia="標楷體" w:hAnsi="標楷體" w:cs="Times New Roman" w:hint="eastAsia"/>
          <w:sz w:val="32"/>
          <w:szCs w:val="32"/>
          <w:lang w:val="x-none"/>
        </w:rPr>
        <w:t>區</w:t>
      </w:r>
      <w:r w:rsidR="007610B0" w:rsidRPr="007610B0">
        <w:rPr>
          <w:rFonts w:ascii="標楷體" w:eastAsia="標楷體" w:hAnsi="標楷體" w:cs="Times New Roman" w:hint="eastAsia"/>
          <w:sz w:val="32"/>
          <w:szCs w:val="32"/>
          <w:lang w:val="x-none"/>
        </w:rPr>
        <w:t>，是否不再辦理興建合宜住宅皆有待評估，地政司辦理土地徵收前，未確實進行勘查及廢棄物調查，導致整體開發進度及成效不彰。爰此，請營建署就相關事項進行通盤檢討並提出具體改善政策，於</w:t>
      </w:r>
      <w:r>
        <w:rPr>
          <w:rFonts w:ascii="標楷體" w:eastAsia="標楷體" w:hAnsi="標楷體" w:cs="Times New Roman" w:hint="eastAsia"/>
          <w:sz w:val="32"/>
          <w:szCs w:val="32"/>
          <w:lang w:val="x-none"/>
        </w:rPr>
        <w:t>2</w:t>
      </w:r>
      <w:r w:rsidR="007610B0" w:rsidRPr="007610B0">
        <w:rPr>
          <w:rFonts w:ascii="標楷體" w:eastAsia="標楷體" w:hAnsi="標楷體" w:cs="Times New Roman" w:hint="eastAsia"/>
          <w:sz w:val="32"/>
          <w:szCs w:val="32"/>
          <w:lang w:val="x-none"/>
        </w:rPr>
        <w:t>個月內向</w:t>
      </w:r>
      <w:r w:rsidR="00ED4458">
        <w:rPr>
          <w:rFonts w:ascii="標楷體" w:eastAsia="標楷體" w:hAnsi="標楷體" w:cs="Times New Roman" w:hint="eastAsia"/>
          <w:sz w:val="32"/>
          <w:szCs w:val="32"/>
          <w:lang w:val="x-none"/>
        </w:rPr>
        <w:t>立法院內政委員會</w:t>
      </w:r>
      <w:r w:rsidR="007610B0" w:rsidRPr="007610B0">
        <w:rPr>
          <w:rFonts w:ascii="標楷體" w:eastAsia="標楷體" w:hAnsi="標楷體" w:cs="Times New Roman" w:hint="eastAsia"/>
          <w:sz w:val="32"/>
          <w:szCs w:val="32"/>
          <w:lang w:val="x-none"/>
        </w:rPr>
        <w:t>提出書面報告。</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rsidR="0006674E" w:rsidRDefault="0006674E" w:rsidP="0006674E">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06674E" w:rsidRPr="007610B0" w:rsidRDefault="00282BD9" w:rsidP="00282BD9">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廿三、</w:t>
      </w:r>
      <w:r w:rsidR="007610B0" w:rsidRPr="007610B0">
        <w:rPr>
          <w:rFonts w:ascii="標楷體" w:eastAsia="標楷體" w:hAnsi="標楷體" w:cs="Times New Roman" w:hint="eastAsia"/>
          <w:sz w:val="32"/>
          <w:szCs w:val="32"/>
          <w:lang w:val="x-none"/>
        </w:rPr>
        <w:t>內政部為保障國人生命財產，依據都市危險及老舊建築物加速重建條例辦理加速危險及老舊建築物重建。然根據國家發展委員會</w:t>
      </w:r>
      <w:r>
        <w:rPr>
          <w:rFonts w:ascii="標楷體" w:eastAsia="標楷體" w:hAnsi="標楷體" w:cs="Times New Roman" w:hint="eastAsia"/>
          <w:sz w:val="32"/>
          <w:szCs w:val="32"/>
          <w:lang w:val="x-none"/>
        </w:rPr>
        <w:t>109</w:t>
      </w:r>
      <w:r w:rsidR="007610B0" w:rsidRPr="007610B0">
        <w:rPr>
          <w:rFonts w:ascii="標楷體" w:eastAsia="標楷體" w:hAnsi="標楷體" w:cs="Times New Roman" w:hint="eastAsia"/>
          <w:sz w:val="32"/>
          <w:szCs w:val="32"/>
          <w:lang w:val="x-none"/>
        </w:rPr>
        <w:t>年8月中華民國人口推估（2020至2070年）資料顯示，我國於</w:t>
      </w:r>
      <w:r>
        <w:rPr>
          <w:rFonts w:ascii="標楷體" w:eastAsia="標楷體" w:hAnsi="標楷體" w:cs="Times New Roman" w:hint="eastAsia"/>
          <w:sz w:val="32"/>
          <w:szCs w:val="32"/>
          <w:lang w:val="x-none"/>
        </w:rPr>
        <w:t>82</w:t>
      </w:r>
      <w:r w:rsidR="007610B0" w:rsidRPr="007610B0">
        <w:rPr>
          <w:rFonts w:ascii="標楷體" w:eastAsia="標楷體" w:hAnsi="標楷體" w:cs="Times New Roman" w:hint="eastAsia"/>
          <w:sz w:val="32"/>
          <w:szCs w:val="32"/>
          <w:lang w:val="x-none"/>
        </w:rPr>
        <w:t>年成為高齡化社會，</w:t>
      </w:r>
      <w:r>
        <w:rPr>
          <w:rFonts w:ascii="標楷體" w:eastAsia="標楷體" w:hAnsi="標楷體" w:cs="Times New Roman" w:hint="eastAsia"/>
          <w:sz w:val="32"/>
          <w:szCs w:val="32"/>
          <w:lang w:val="x-none"/>
        </w:rPr>
        <w:t>107</w:t>
      </w:r>
      <w:r w:rsidR="007610B0" w:rsidRPr="007610B0">
        <w:rPr>
          <w:rFonts w:ascii="標楷體" w:eastAsia="標楷體" w:hAnsi="標楷體" w:cs="Times New Roman" w:hint="eastAsia"/>
          <w:sz w:val="32"/>
          <w:szCs w:val="32"/>
          <w:lang w:val="x-none"/>
        </w:rPr>
        <w:t>年轉為高齡社會，推估將於</w:t>
      </w:r>
      <w:r>
        <w:rPr>
          <w:rFonts w:ascii="標楷體" w:eastAsia="標楷體" w:hAnsi="標楷體" w:cs="Times New Roman" w:hint="eastAsia"/>
          <w:sz w:val="32"/>
          <w:szCs w:val="32"/>
          <w:lang w:val="x-none"/>
        </w:rPr>
        <w:t>114</w:t>
      </w:r>
      <w:r w:rsidR="007610B0" w:rsidRPr="007610B0">
        <w:rPr>
          <w:rFonts w:ascii="標楷體" w:eastAsia="標楷體" w:hAnsi="標楷體" w:cs="Times New Roman" w:hint="eastAsia"/>
          <w:sz w:val="32"/>
          <w:szCs w:val="32"/>
          <w:lang w:val="x-none"/>
        </w:rPr>
        <w:t>年邁入超高齡社會。因此，推動辦理加速危險及老舊建築物重建之際，除以往強調「無障礙」環境建構，現應朝向「0至99歲皆可安心生活的全齡化建築」，並將通用設計概念落實於生活中。爰此，要求營建署</w:t>
      </w:r>
      <w:r>
        <w:rPr>
          <w:rFonts w:ascii="標楷體" w:eastAsia="標楷體" w:hAnsi="標楷體" w:cs="Times New Roman" w:hint="eastAsia"/>
          <w:sz w:val="32"/>
          <w:szCs w:val="32"/>
          <w:lang w:val="x-none"/>
        </w:rPr>
        <w:t>參考</w:t>
      </w:r>
      <w:r w:rsidR="007610B0" w:rsidRPr="007610B0">
        <w:rPr>
          <w:rFonts w:ascii="標楷體" w:eastAsia="標楷體" w:hAnsi="標楷體" w:cs="Times New Roman" w:hint="eastAsia"/>
          <w:sz w:val="32"/>
          <w:szCs w:val="32"/>
          <w:lang w:val="x-none"/>
        </w:rPr>
        <w:t>建築研究所辦理高齡者安居敬老環境科技發展中程個案計畫之成果與經驗，</w:t>
      </w:r>
      <w:r>
        <w:rPr>
          <w:rFonts w:ascii="標楷體" w:eastAsia="標楷體" w:hAnsi="標楷體" w:cs="Times New Roman" w:hint="eastAsia"/>
          <w:sz w:val="32"/>
          <w:szCs w:val="32"/>
          <w:lang w:val="x-none"/>
        </w:rPr>
        <w:t>研議</w:t>
      </w:r>
      <w:r w:rsidR="007610B0" w:rsidRPr="007610B0">
        <w:rPr>
          <w:rFonts w:ascii="標楷體" w:eastAsia="標楷體" w:hAnsi="標楷體" w:cs="Times New Roman" w:hint="eastAsia"/>
          <w:sz w:val="32"/>
          <w:szCs w:val="32"/>
          <w:lang w:val="x-none"/>
        </w:rPr>
        <w:t>結合危老重建等政策，讓</w:t>
      </w:r>
      <w:r>
        <w:rPr>
          <w:rFonts w:ascii="標楷體" w:eastAsia="標楷體" w:hAnsi="標楷體" w:cs="Times New Roman" w:hint="eastAsia"/>
          <w:sz w:val="32"/>
          <w:szCs w:val="32"/>
          <w:lang w:val="x-none"/>
        </w:rPr>
        <w:t>臺</w:t>
      </w:r>
      <w:r w:rsidR="007610B0" w:rsidRPr="007610B0">
        <w:rPr>
          <w:rFonts w:ascii="標楷體" w:eastAsia="標楷體" w:hAnsi="標楷體" w:cs="Times New Roman" w:hint="eastAsia"/>
          <w:sz w:val="32"/>
          <w:szCs w:val="32"/>
          <w:lang w:val="x-none"/>
        </w:rPr>
        <w:t>灣老舊建築更新不單只是提升建物安全，促進都市更新，更要將民眾的生活環境安全一併納入整體都市規劃內，請於3個月內向立法院內政委員會提出書面報告。</w:t>
      </w:r>
    </w:p>
    <w:p w:rsidR="0006674E" w:rsidRDefault="0006674E" w:rsidP="0046204C">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黃世杰  </w:t>
      </w:r>
      <w:r w:rsidRPr="00C01709">
        <w:rPr>
          <w:rFonts w:ascii="標楷體" w:eastAsia="標楷體" w:hAnsi="標楷體" w:cs="Times New Roman" w:hint="eastAsia"/>
          <w:sz w:val="32"/>
          <w:szCs w:val="32"/>
        </w:rPr>
        <w:t>王美惠  羅美玲</w:t>
      </w:r>
    </w:p>
    <w:p w:rsidR="007610B0" w:rsidRPr="007610B0" w:rsidRDefault="00282BD9" w:rsidP="00282BD9">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廿四、</w:t>
      </w:r>
      <w:r w:rsidR="007610B0" w:rsidRPr="007610B0">
        <w:rPr>
          <w:rFonts w:ascii="標楷體" w:eastAsia="標楷體" w:hAnsi="標楷體" w:cs="Times New Roman" w:hint="eastAsia"/>
          <w:sz w:val="32"/>
          <w:szCs w:val="32"/>
          <w:lang w:val="x-none"/>
        </w:rPr>
        <w:t>自</w:t>
      </w:r>
      <w:r>
        <w:rPr>
          <w:rFonts w:ascii="標楷體" w:eastAsia="標楷體" w:hAnsi="標楷體" w:cs="Times New Roman" w:hint="eastAsia"/>
          <w:sz w:val="32"/>
          <w:szCs w:val="32"/>
          <w:lang w:val="x-none"/>
        </w:rPr>
        <w:t>105</w:t>
      </w:r>
      <w:r w:rsidR="007610B0" w:rsidRPr="007610B0">
        <w:rPr>
          <w:rFonts w:ascii="標楷體" w:eastAsia="標楷體" w:hAnsi="標楷體" w:cs="Times New Roman" w:hint="eastAsia"/>
          <w:sz w:val="32"/>
          <w:szCs w:val="32"/>
          <w:lang w:val="x-none"/>
        </w:rPr>
        <w:t>年開始實施修正</w:t>
      </w:r>
      <w:r>
        <w:rPr>
          <w:rFonts w:ascii="標楷體" w:eastAsia="標楷體" w:hAnsi="標楷體" w:cs="Times New Roman" w:hint="eastAsia"/>
          <w:sz w:val="32"/>
          <w:szCs w:val="32"/>
          <w:lang w:val="x-none"/>
        </w:rPr>
        <w:t>93年</w:t>
      </w:r>
      <w:r w:rsidR="007610B0" w:rsidRPr="007610B0">
        <w:rPr>
          <w:rFonts w:ascii="標楷體" w:eastAsia="標楷體" w:hAnsi="標楷體" w:cs="Times New Roman" w:hint="eastAsia"/>
          <w:sz w:val="32"/>
          <w:szCs w:val="32"/>
          <w:lang w:val="x-none"/>
        </w:rPr>
        <w:t>發布之「建築物昇降設備設置及檢查管理辦法」，建築物昇降設備安全檢查由不分種類每年</w:t>
      </w:r>
      <w:r>
        <w:rPr>
          <w:rFonts w:ascii="標楷體" w:eastAsia="標楷體" w:hAnsi="標楷體" w:cs="Times New Roman" w:hint="eastAsia"/>
          <w:sz w:val="32"/>
          <w:szCs w:val="32"/>
          <w:lang w:val="x-none"/>
        </w:rPr>
        <w:t>1</w:t>
      </w:r>
      <w:r w:rsidR="007610B0" w:rsidRPr="007610B0">
        <w:rPr>
          <w:rFonts w:ascii="標楷體" w:eastAsia="標楷體" w:hAnsi="標楷體" w:cs="Times New Roman" w:hint="eastAsia"/>
          <w:sz w:val="32"/>
          <w:szCs w:val="32"/>
          <w:lang w:val="x-none"/>
        </w:rPr>
        <w:t>次，改為竣工檢查合格達15年者，送貨機與個人住宅每</w:t>
      </w:r>
      <w:r>
        <w:rPr>
          <w:rFonts w:ascii="標楷體" w:eastAsia="標楷體" w:hAnsi="標楷體" w:cs="Times New Roman" w:hint="eastAsia"/>
          <w:sz w:val="32"/>
          <w:szCs w:val="32"/>
          <w:lang w:val="x-none"/>
        </w:rPr>
        <w:t>3</w:t>
      </w:r>
      <w:r w:rsidR="007610B0" w:rsidRPr="007610B0">
        <w:rPr>
          <w:rFonts w:ascii="標楷體" w:eastAsia="標楷體" w:hAnsi="標楷體" w:cs="Times New Roman" w:hint="eastAsia"/>
          <w:sz w:val="32"/>
          <w:szCs w:val="32"/>
          <w:lang w:val="x-none"/>
        </w:rPr>
        <w:t>年</w:t>
      </w:r>
      <w:r>
        <w:rPr>
          <w:rFonts w:ascii="標楷體" w:eastAsia="標楷體" w:hAnsi="標楷體" w:cs="Times New Roman" w:hint="eastAsia"/>
          <w:sz w:val="32"/>
          <w:szCs w:val="32"/>
          <w:lang w:val="x-none"/>
        </w:rPr>
        <w:t>1</w:t>
      </w:r>
      <w:r w:rsidR="007610B0" w:rsidRPr="007610B0">
        <w:rPr>
          <w:rFonts w:ascii="標楷體" w:eastAsia="標楷體" w:hAnsi="標楷體" w:cs="Times New Roman" w:hint="eastAsia"/>
          <w:sz w:val="32"/>
          <w:szCs w:val="32"/>
          <w:lang w:val="x-none"/>
        </w:rPr>
        <w:t>次、</w:t>
      </w:r>
      <w:r>
        <w:rPr>
          <w:rFonts w:ascii="標楷體" w:eastAsia="標楷體" w:hAnsi="標楷體" w:cs="Times New Roman" w:hint="eastAsia"/>
          <w:sz w:val="32"/>
          <w:szCs w:val="32"/>
          <w:lang w:val="x-none"/>
        </w:rPr>
        <w:t>5</w:t>
      </w:r>
      <w:r w:rsidR="007610B0" w:rsidRPr="007610B0">
        <w:rPr>
          <w:rFonts w:ascii="標楷體" w:eastAsia="標楷體" w:hAnsi="標楷體" w:cs="Times New Roman" w:hint="eastAsia"/>
          <w:sz w:val="32"/>
          <w:szCs w:val="32"/>
          <w:lang w:val="x-none"/>
        </w:rPr>
        <w:t>樓以下公寓每</w:t>
      </w:r>
      <w:r>
        <w:rPr>
          <w:rFonts w:ascii="標楷體" w:eastAsia="標楷體" w:hAnsi="標楷體" w:cs="Times New Roman" w:hint="eastAsia"/>
          <w:sz w:val="32"/>
          <w:szCs w:val="32"/>
          <w:lang w:val="x-none"/>
        </w:rPr>
        <w:t>2</w:t>
      </w:r>
      <w:r w:rsidR="007610B0" w:rsidRPr="007610B0">
        <w:rPr>
          <w:rFonts w:ascii="標楷體" w:eastAsia="標楷體" w:hAnsi="標楷體" w:cs="Times New Roman" w:hint="eastAsia"/>
          <w:sz w:val="32"/>
          <w:szCs w:val="32"/>
          <w:lang w:val="x-none"/>
        </w:rPr>
        <w:t>年</w:t>
      </w:r>
      <w:r>
        <w:rPr>
          <w:rFonts w:ascii="標楷體" w:eastAsia="標楷體" w:hAnsi="標楷體" w:cs="Times New Roman" w:hint="eastAsia"/>
          <w:sz w:val="32"/>
          <w:szCs w:val="32"/>
          <w:lang w:val="x-none"/>
        </w:rPr>
        <w:t>1</w:t>
      </w:r>
      <w:r w:rsidR="007610B0" w:rsidRPr="007610B0">
        <w:rPr>
          <w:rFonts w:ascii="標楷體" w:eastAsia="標楷體" w:hAnsi="標楷體" w:cs="Times New Roman" w:hint="eastAsia"/>
          <w:sz w:val="32"/>
          <w:szCs w:val="32"/>
          <w:lang w:val="x-none"/>
        </w:rPr>
        <w:t>次、其他種類每半年</w:t>
      </w:r>
      <w:r>
        <w:rPr>
          <w:rFonts w:ascii="標楷體" w:eastAsia="標楷體" w:hAnsi="標楷體" w:cs="Times New Roman" w:hint="eastAsia"/>
          <w:sz w:val="32"/>
          <w:szCs w:val="32"/>
          <w:lang w:val="x-none"/>
        </w:rPr>
        <w:t>1</w:t>
      </w:r>
      <w:r w:rsidR="007610B0" w:rsidRPr="007610B0">
        <w:rPr>
          <w:rFonts w:ascii="標楷體" w:eastAsia="標楷體" w:hAnsi="標楷體" w:cs="Times New Roman" w:hint="eastAsia"/>
          <w:sz w:val="32"/>
          <w:szCs w:val="32"/>
          <w:lang w:val="x-none"/>
        </w:rPr>
        <w:t>次；後者數量佔全部之96.9%(15年以上為佔69.2%)，亦即昇降設備安全檢查頻率將逐年大幅增加。</w:t>
      </w:r>
    </w:p>
    <w:p w:rsidR="007610B0" w:rsidRPr="007610B0" w:rsidRDefault="007610B0" w:rsidP="00282BD9">
      <w:pPr>
        <w:snapToGrid w:val="0"/>
        <w:spacing w:line="480" w:lineRule="exact"/>
        <w:ind w:leftChars="400" w:left="960" w:firstLineChars="200" w:firstLine="640"/>
        <w:jc w:val="both"/>
        <w:rPr>
          <w:rFonts w:ascii="標楷體" w:eastAsia="標楷體" w:hAnsi="標楷體" w:cs="Times New Roman"/>
          <w:sz w:val="32"/>
          <w:szCs w:val="32"/>
          <w:lang w:val="x-none"/>
        </w:rPr>
      </w:pPr>
      <w:r w:rsidRPr="007610B0">
        <w:rPr>
          <w:rFonts w:ascii="標楷體" w:eastAsia="標楷體" w:hAnsi="標楷體" w:cs="Times New Roman" w:hint="eastAsia"/>
          <w:sz w:val="32"/>
          <w:szCs w:val="32"/>
          <w:lang w:val="x-none"/>
        </w:rPr>
        <w:t>查建築昇降設備每年辦理「竣工安全檢查」數量，自</w:t>
      </w:r>
      <w:r w:rsidR="00282BD9">
        <w:rPr>
          <w:rFonts w:ascii="標楷體" w:eastAsia="標楷體" w:hAnsi="標楷體" w:cs="Times New Roman" w:hint="eastAsia"/>
          <w:sz w:val="32"/>
          <w:szCs w:val="32"/>
          <w:lang w:val="x-none"/>
        </w:rPr>
        <w:t>93</w:t>
      </w:r>
      <w:r w:rsidRPr="007610B0">
        <w:rPr>
          <w:rFonts w:ascii="標楷體" w:eastAsia="標楷體" w:hAnsi="標楷體" w:cs="Times New Roman" w:hint="eastAsia"/>
          <w:sz w:val="32"/>
          <w:szCs w:val="32"/>
          <w:lang w:val="x-none"/>
        </w:rPr>
        <w:t>至</w:t>
      </w:r>
      <w:r w:rsidR="00282BD9">
        <w:rPr>
          <w:rFonts w:ascii="標楷體" w:eastAsia="標楷體" w:hAnsi="標楷體" w:cs="Times New Roman" w:hint="eastAsia"/>
          <w:sz w:val="32"/>
          <w:szCs w:val="32"/>
          <w:lang w:val="x-none"/>
        </w:rPr>
        <w:t>108</w:t>
      </w:r>
      <w:r w:rsidRPr="007610B0">
        <w:rPr>
          <w:rFonts w:ascii="標楷體" w:eastAsia="標楷體" w:hAnsi="標楷體" w:cs="Times New Roman" w:hint="eastAsia"/>
          <w:sz w:val="32"/>
          <w:szCs w:val="32"/>
          <w:lang w:val="x-none"/>
        </w:rPr>
        <w:t>成長1.97倍，如計算累積數，則成長23.67倍；另每年辦</w:t>
      </w:r>
      <w:r w:rsidRPr="007610B0">
        <w:rPr>
          <w:rFonts w:ascii="標楷體" w:eastAsia="標楷體" w:hAnsi="標楷體" w:cs="Times New Roman" w:hint="eastAsia"/>
          <w:sz w:val="32"/>
          <w:szCs w:val="32"/>
          <w:lang w:val="x-none"/>
        </w:rPr>
        <w:lastRenderedPageBreak/>
        <w:t>理「年度安全檢查」設備數量，同期間成長2.47倍</w:t>
      </w:r>
    </w:p>
    <w:p w:rsidR="007610B0" w:rsidRPr="007610B0" w:rsidRDefault="007610B0" w:rsidP="00282BD9">
      <w:pPr>
        <w:snapToGrid w:val="0"/>
        <w:spacing w:line="480" w:lineRule="exact"/>
        <w:ind w:leftChars="400" w:left="960" w:firstLineChars="200" w:firstLine="640"/>
        <w:jc w:val="both"/>
        <w:rPr>
          <w:rFonts w:ascii="標楷體" w:eastAsia="標楷體" w:hAnsi="標楷體" w:cs="Times New Roman"/>
          <w:sz w:val="32"/>
          <w:szCs w:val="32"/>
          <w:lang w:val="x-none"/>
        </w:rPr>
      </w:pPr>
      <w:r w:rsidRPr="007610B0">
        <w:rPr>
          <w:rFonts w:ascii="標楷體" w:eastAsia="標楷體" w:hAnsi="標楷體" w:cs="Times New Roman" w:hint="eastAsia"/>
          <w:sz w:val="32"/>
          <w:szCs w:val="32"/>
          <w:lang w:val="x-none"/>
        </w:rPr>
        <w:t>惟查</w:t>
      </w:r>
      <w:r w:rsidR="00961645">
        <w:rPr>
          <w:rFonts w:ascii="標楷體" w:eastAsia="標楷體" w:hAnsi="標楷體" w:cs="Times New Roman" w:hint="eastAsia"/>
          <w:sz w:val="32"/>
          <w:szCs w:val="32"/>
          <w:lang w:val="x-none"/>
        </w:rPr>
        <w:t>93</w:t>
      </w:r>
      <w:r w:rsidRPr="007610B0">
        <w:rPr>
          <w:rFonts w:ascii="標楷體" w:eastAsia="標楷體" w:hAnsi="標楷體" w:cs="Times New Roman" w:hint="eastAsia"/>
          <w:sz w:val="32"/>
          <w:szCs w:val="32"/>
          <w:lang w:val="x-none"/>
        </w:rPr>
        <w:t>至</w:t>
      </w:r>
      <w:r w:rsidR="00961645">
        <w:rPr>
          <w:rFonts w:ascii="標楷體" w:eastAsia="標楷體" w:hAnsi="標楷體" w:cs="Times New Roman" w:hint="eastAsia"/>
          <w:sz w:val="32"/>
          <w:szCs w:val="32"/>
          <w:lang w:val="x-none"/>
        </w:rPr>
        <w:t>108</w:t>
      </w:r>
      <w:r w:rsidRPr="007610B0">
        <w:rPr>
          <w:rFonts w:ascii="標楷體" w:eastAsia="標楷體" w:hAnsi="標楷體" w:cs="Times New Roman" w:hint="eastAsia"/>
          <w:sz w:val="32"/>
          <w:szCs w:val="32"/>
          <w:lang w:val="x-none"/>
        </w:rPr>
        <w:t>年執行建築物昇降設備「竣工安全檢查」之專業技術人員成長1.62倍、執行「安全檢查」之檢查員人數成長1.97倍，均不及前述設備成長數。且據建</w:t>
      </w:r>
      <w:r w:rsidR="00961645">
        <w:rPr>
          <w:rFonts w:ascii="標楷體" w:eastAsia="標楷體" w:hAnsi="標楷體" w:cs="Times New Roman" w:hint="eastAsia"/>
          <w:sz w:val="32"/>
          <w:szCs w:val="32"/>
          <w:lang w:val="x-none"/>
        </w:rPr>
        <w:t>築</w:t>
      </w:r>
      <w:r w:rsidRPr="007610B0">
        <w:rPr>
          <w:rFonts w:ascii="標楷體" w:eastAsia="標楷體" w:hAnsi="標楷體" w:cs="Times New Roman" w:hint="eastAsia"/>
          <w:sz w:val="32"/>
          <w:szCs w:val="32"/>
          <w:lang w:val="x-none"/>
        </w:rPr>
        <w:t>研</w:t>
      </w:r>
      <w:r w:rsidR="00961645">
        <w:rPr>
          <w:rFonts w:ascii="標楷體" w:eastAsia="標楷體" w:hAnsi="標楷體" w:cs="Times New Roman" w:hint="eastAsia"/>
          <w:sz w:val="32"/>
          <w:szCs w:val="32"/>
          <w:lang w:val="x-none"/>
        </w:rPr>
        <w:t>究</w:t>
      </w:r>
      <w:r w:rsidRPr="007610B0">
        <w:rPr>
          <w:rFonts w:ascii="標楷體" w:eastAsia="標楷體" w:hAnsi="標楷體" w:cs="Times New Roman" w:hint="eastAsia"/>
          <w:sz w:val="32"/>
          <w:szCs w:val="32"/>
          <w:lang w:val="x-none"/>
        </w:rPr>
        <w:t>所調查計算顯示，每人每月至少平均保養設備數量成長14倍、每人每年至少平均保養設備數量則成長15倍。再考慮都會區危</w:t>
      </w:r>
      <w:r w:rsidR="00D6621D">
        <w:rPr>
          <w:rFonts w:ascii="標楷體" w:eastAsia="標楷體" w:hAnsi="標楷體" w:cs="Times New Roman" w:hint="eastAsia"/>
          <w:sz w:val="32"/>
          <w:szCs w:val="32"/>
          <w:lang w:val="x-none"/>
        </w:rPr>
        <w:t>險</w:t>
      </w:r>
      <w:r w:rsidRPr="007610B0">
        <w:rPr>
          <w:rFonts w:ascii="標楷體" w:eastAsia="標楷體" w:hAnsi="標楷體" w:cs="Times New Roman" w:hint="eastAsia"/>
          <w:sz w:val="32"/>
          <w:szCs w:val="32"/>
          <w:lang w:val="x-none"/>
        </w:rPr>
        <w:t>老</w:t>
      </w:r>
      <w:r w:rsidR="00D6621D">
        <w:rPr>
          <w:rFonts w:ascii="標楷體" w:eastAsia="標楷體" w:hAnsi="標楷體" w:cs="Times New Roman" w:hint="eastAsia"/>
          <w:sz w:val="32"/>
          <w:szCs w:val="32"/>
          <w:lang w:val="x-none"/>
        </w:rPr>
        <w:t>舊建築物重建</w:t>
      </w:r>
      <w:r w:rsidRPr="007610B0">
        <w:rPr>
          <w:rFonts w:ascii="標楷體" w:eastAsia="標楷體" w:hAnsi="標楷體" w:cs="Times New Roman" w:hint="eastAsia"/>
          <w:sz w:val="32"/>
          <w:szCs w:val="32"/>
          <w:lang w:val="x-none"/>
        </w:rPr>
        <w:t>及都</w:t>
      </w:r>
      <w:r w:rsidR="00D6621D">
        <w:rPr>
          <w:rFonts w:ascii="標楷體" w:eastAsia="標楷體" w:hAnsi="標楷體" w:cs="Times New Roman" w:hint="eastAsia"/>
          <w:sz w:val="32"/>
          <w:szCs w:val="32"/>
          <w:lang w:val="x-none"/>
        </w:rPr>
        <w:t>市</w:t>
      </w:r>
      <w:r w:rsidRPr="007610B0">
        <w:rPr>
          <w:rFonts w:ascii="標楷體" w:eastAsia="標楷體" w:hAnsi="標楷體" w:cs="Times New Roman" w:hint="eastAsia"/>
          <w:sz w:val="32"/>
          <w:szCs w:val="32"/>
          <w:lang w:val="x-none"/>
        </w:rPr>
        <w:t>更</w:t>
      </w:r>
      <w:r w:rsidR="00D6621D">
        <w:rPr>
          <w:rFonts w:ascii="標楷體" w:eastAsia="標楷體" w:hAnsi="標楷體" w:cs="Times New Roman" w:hint="eastAsia"/>
          <w:sz w:val="32"/>
          <w:szCs w:val="32"/>
          <w:lang w:val="x-none"/>
        </w:rPr>
        <w:t>新</w:t>
      </w:r>
      <w:r w:rsidRPr="007610B0">
        <w:rPr>
          <w:rFonts w:ascii="標楷體" w:eastAsia="標楷體" w:hAnsi="標楷體" w:cs="Times New Roman" w:hint="eastAsia"/>
          <w:sz w:val="32"/>
          <w:szCs w:val="32"/>
          <w:lang w:val="x-none"/>
        </w:rPr>
        <w:t>可能增加之昇降設備數量，專業人力不足恐成昇降設備安全隱憂。</w:t>
      </w:r>
    </w:p>
    <w:p w:rsidR="0006674E" w:rsidRPr="007610B0" w:rsidRDefault="007610B0" w:rsidP="00282BD9">
      <w:pPr>
        <w:snapToGrid w:val="0"/>
        <w:spacing w:line="480" w:lineRule="exact"/>
        <w:ind w:leftChars="400" w:left="960" w:firstLineChars="200" w:firstLine="640"/>
        <w:jc w:val="both"/>
        <w:rPr>
          <w:rFonts w:ascii="標楷體" w:eastAsia="標楷體" w:hAnsi="標楷體" w:cs="Times New Roman"/>
          <w:sz w:val="32"/>
          <w:szCs w:val="32"/>
          <w:lang w:val="x-none"/>
        </w:rPr>
      </w:pPr>
      <w:r w:rsidRPr="007610B0">
        <w:rPr>
          <w:rFonts w:ascii="標楷體" w:eastAsia="標楷體" w:hAnsi="標楷體" w:cs="Times New Roman" w:hint="eastAsia"/>
          <w:sz w:val="32"/>
          <w:szCs w:val="32"/>
          <w:lang w:val="x-none"/>
        </w:rPr>
        <w:t>爰要求內政部應參據</w:t>
      </w:r>
      <w:r w:rsidR="00961645">
        <w:rPr>
          <w:rFonts w:ascii="標楷體" w:eastAsia="標楷體" w:hAnsi="標楷體" w:cs="Times New Roman" w:hint="eastAsia"/>
          <w:sz w:val="32"/>
          <w:szCs w:val="32"/>
          <w:lang w:val="x-none"/>
        </w:rPr>
        <w:t>「</w:t>
      </w:r>
      <w:r w:rsidRPr="007610B0">
        <w:rPr>
          <w:rFonts w:ascii="標楷體" w:eastAsia="標楷體" w:hAnsi="標楷體" w:cs="Times New Roman" w:hint="eastAsia"/>
          <w:sz w:val="32"/>
          <w:szCs w:val="32"/>
          <w:lang w:val="x-none"/>
        </w:rPr>
        <w:t>建築物昇降設備遠端檢查技術發展與應用調查研究</w:t>
      </w:r>
      <w:r w:rsidR="00961645">
        <w:rPr>
          <w:rFonts w:ascii="標楷體" w:eastAsia="標楷體" w:hAnsi="標楷體" w:cs="Times New Roman" w:hint="eastAsia"/>
          <w:sz w:val="32"/>
          <w:szCs w:val="32"/>
          <w:lang w:val="x-none"/>
        </w:rPr>
        <w:t>」</w:t>
      </w:r>
      <w:r w:rsidRPr="007610B0">
        <w:rPr>
          <w:rFonts w:ascii="標楷體" w:eastAsia="標楷體" w:hAnsi="標楷體" w:cs="Times New Roman" w:hint="eastAsia"/>
          <w:sz w:val="32"/>
          <w:szCs w:val="32"/>
          <w:lang w:val="x-none"/>
        </w:rPr>
        <w:t>建議，積極研擬建築物昇降設備之智慧化遠端檢查技術及應用相關規範，以確保國人生命財產安全。</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提案人:</w:t>
      </w:r>
      <w:r>
        <w:rPr>
          <w:rFonts w:ascii="標楷體" w:eastAsia="標楷體" w:hAnsi="標楷體" w:cs="Times New Roman" w:hint="eastAsia"/>
          <w:sz w:val="32"/>
          <w:szCs w:val="32"/>
        </w:rPr>
        <w:t>管碧玲</w:t>
      </w:r>
    </w:p>
    <w:p w:rsidR="0006674E"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 xml:space="preserve">連署人:王美惠  </w:t>
      </w:r>
      <w:r>
        <w:rPr>
          <w:rFonts w:ascii="標楷體" w:eastAsia="標楷體" w:hAnsi="標楷體" w:cs="Times New Roman" w:hint="eastAsia"/>
          <w:sz w:val="32"/>
          <w:szCs w:val="32"/>
        </w:rPr>
        <w:t>賴惠員</w:t>
      </w:r>
    </w:p>
    <w:p w:rsidR="0006674E"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廿五、</w:t>
      </w:r>
      <w:r w:rsidR="009B5142" w:rsidRPr="009B5142">
        <w:rPr>
          <w:rFonts w:ascii="標楷體" w:eastAsia="標楷體" w:hAnsi="標楷體" w:cs="Times New Roman" w:hint="eastAsia"/>
          <w:sz w:val="32"/>
          <w:szCs w:val="32"/>
          <w:lang w:val="x-none"/>
        </w:rPr>
        <w:t>民國94年起，內政部特訂定「重大災害災民安置及住宅重建原則」，以輔導災害災民安遷定居。然就災害安置之永久屋所有權、使用權之劃分界線至今仍無適切之法源明定，故請營建署針對設立災後安置之建築物相關使用及管理辦法進行可行性評估，並於6個月內</w:t>
      </w:r>
      <w:r w:rsidR="00961645">
        <w:rPr>
          <w:rFonts w:ascii="標楷體" w:eastAsia="標楷體" w:hAnsi="標楷體" w:cs="Times New Roman" w:hint="eastAsia"/>
          <w:sz w:val="32"/>
          <w:szCs w:val="32"/>
          <w:lang w:val="x-none"/>
        </w:rPr>
        <w:t>向立法院內政委員會</w:t>
      </w:r>
      <w:r w:rsidR="008D4AA8">
        <w:rPr>
          <w:rFonts w:ascii="標楷體" w:eastAsia="標楷體" w:hAnsi="標楷體" w:cs="Times New Roman" w:hint="eastAsia"/>
          <w:sz w:val="32"/>
          <w:szCs w:val="32"/>
          <w:lang w:val="x-none"/>
        </w:rPr>
        <w:t>提出</w:t>
      </w:r>
      <w:r w:rsidR="009B5142" w:rsidRPr="009B5142">
        <w:rPr>
          <w:rFonts w:ascii="標楷體" w:eastAsia="標楷體" w:hAnsi="標楷體" w:cs="Times New Roman" w:hint="eastAsia"/>
          <w:sz w:val="32"/>
          <w:szCs w:val="32"/>
          <w:lang w:val="x-none"/>
        </w:rPr>
        <w:t>書面報告。</w:t>
      </w:r>
    </w:p>
    <w:p w:rsidR="006440D9" w:rsidRDefault="0006674E"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t xml:space="preserve">提案人:張其祿  </w:t>
      </w:r>
    </w:p>
    <w:p w:rsidR="0006674E" w:rsidRDefault="006440D9" w:rsidP="0046204C">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06674E" w:rsidRPr="009D0333">
        <w:rPr>
          <w:rFonts w:ascii="標楷體" w:eastAsia="標楷體" w:hAnsi="標楷體" w:cs="Times New Roman" w:hint="eastAsia"/>
          <w:snapToGrid w:val="0"/>
          <w:sz w:val="32"/>
          <w:szCs w:val="32"/>
        </w:rPr>
        <w:t xml:space="preserve">  陳玉珍</w:t>
      </w:r>
    </w:p>
    <w:p w:rsidR="009B5142"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廿六、</w:t>
      </w:r>
      <w:r w:rsidR="009B5142">
        <w:rPr>
          <w:rFonts w:ascii="標楷體" w:eastAsia="標楷體" w:hAnsi="標楷體" w:cs="Times New Roman" w:hint="eastAsia"/>
          <w:sz w:val="32"/>
          <w:szCs w:val="32"/>
          <w:lang w:val="x-none"/>
        </w:rPr>
        <w:t>「</w:t>
      </w:r>
      <w:r w:rsidR="009B5142" w:rsidRPr="009B5142">
        <w:rPr>
          <w:rFonts w:ascii="標楷體" w:eastAsia="標楷體" w:hAnsi="標楷體" w:cs="Times New Roman"/>
          <w:sz w:val="32"/>
          <w:szCs w:val="32"/>
          <w:lang w:val="x-none"/>
        </w:rPr>
        <w:t>濕地保育法</w:t>
      </w:r>
      <w:r w:rsidR="009B5142">
        <w:rPr>
          <w:rFonts w:ascii="標楷體" w:eastAsia="標楷體" w:hAnsi="標楷體" w:cs="Times New Roman" w:hint="eastAsia"/>
          <w:sz w:val="32"/>
          <w:szCs w:val="32"/>
          <w:lang w:val="x-none"/>
        </w:rPr>
        <w:t>」</w:t>
      </w:r>
      <w:r w:rsidR="009B5142" w:rsidRPr="009B5142">
        <w:rPr>
          <w:rFonts w:ascii="標楷體" w:eastAsia="標楷體" w:hAnsi="標楷體" w:cs="Times New Roman"/>
          <w:sz w:val="32"/>
          <w:szCs w:val="32"/>
          <w:lang w:val="x-none"/>
        </w:rPr>
        <w:t>第1條：「為保濕地天然滯洪等功能，維護生物多樣性，促進濕地生態保育及明智利用，特製定本法。」，然許多業者為推動光電開發，選擇於濕地架設太陽能板，將</w:t>
      </w:r>
      <w:r w:rsidR="00D6621D">
        <w:rPr>
          <w:rFonts w:ascii="標楷體" w:eastAsia="標楷體" w:hAnsi="標楷體" w:cs="Times New Roman" w:hint="eastAsia"/>
          <w:sz w:val="32"/>
          <w:szCs w:val="32"/>
          <w:lang w:val="x-none"/>
        </w:rPr>
        <w:t>導</w:t>
      </w:r>
      <w:r w:rsidR="00D6621D">
        <w:rPr>
          <w:rFonts w:ascii="標楷體" w:eastAsia="標楷體" w:hAnsi="標楷體" w:cs="Times New Roman"/>
          <w:sz w:val="32"/>
          <w:szCs w:val="32"/>
          <w:lang w:val="x-none"/>
        </w:rPr>
        <w:t>致</w:t>
      </w:r>
      <w:r w:rsidR="009B5142" w:rsidRPr="009B5142">
        <w:rPr>
          <w:rFonts w:ascii="標楷體" w:eastAsia="標楷體" w:hAnsi="標楷體" w:cs="Times New Roman"/>
          <w:sz w:val="32"/>
          <w:szCs w:val="32"/>
          <w:lang w:val="x-none"/>
        </w:rPr>
        <w:t>該地需要陽光照射的生物無法生存，威脅生物多樣性，又將干擾候鳥的習性，影響其棲息地與生態環境，明顯違背濕地保育之初衷。綜上，營建署應針對濕地種電之行為予以評估，設立濕地種電環評系統、管理及監督之辦法，並於6個月內</w:t>
      </w:r>
      <w:r w:rsidR="00961645">
        <w:rPr>
          <w:rFonts w:ascii="標楷體" w:eastAsia="標楷體" w:hAnsi="標楷體" w:cs="Times New Roman" w:hint="eastAsia"/>
          <w:sz w:val="32"/>
          <w:szCs w:val="32"/>
          <w:lang w:val="x-none"/>
        </w:rPr>
        <w:t>向</w:t>
      </w:r>
      <w:r w:rsidR="00961645">
        <w:rPr>
          <w:rFonts w:ascii="標楷體" w:eastAsia="標楷體" w:hAnsi="標楷體" w:cs="Times New Roman"/>
          <w:sz w:val="32"/>
          <w:szCs w:val="32"/>
          <w:lang w:val="x-none"/>
        </w:rPr>
        <w:t>立法院內政委員會</w:t>
      </w:r>
      <w:r w:rsidR="008D4AA8">
        <w:rPr>
          <w:rFonts w:ascii="標楷體" w:eastAsia="標楷體" w:hAnsi="標楷體" w:cs="Times New Roman"/>
          <w:sz w:val="32"/>
          <w:szCs w:val="32"/>
          <w:lang w:val="x-none"/>
        </w:rPr>
        <w:t>提出</w:t>
      </w:r>
      <w:r w:rsidR="009B5142" w:rsidRPr="009B5142">
        <w:rPr>
          <w:rFonts w:ascii="標楷體" w:eastAsia="標楷體" w:hAnsi="標楷體" w:cs="Times New Roman"/>
          <w:sz w:val="32"/>
          <w:szCs w:val="32"/>
          <w:lang w:val="x-none"/>
        </w:rPr>
        <w:t>書面報告。</w:t>
      </w:r>
    </w:p>
    <w:p w:rsidR="006440D9" w:rsidRDefault="0006674E"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lastRenderedPageBreak/>
        <w:t xml:space="preserve">提案人:張其祿  </w:t>
      </w:r>
    </w:p>
    <w:p w:rsidR="0006674E" w:rsidRDefault="006440D9" w:rsidP="0046204C">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06674E" w:rsidRPr="009D0333">
        <w:rPr>
          <w:rFonts w:ascii="標楷體" w:eastAsia="標楷體" w:hAnsi="標楷體" w:cs="Times New Roman" w:hint="eastAsia"/>
          <w:snapToGrid w:val="0"/>
          <w:sz w:val="32"/>
          <w:szCs w:val="32"/>
        </w:rPr>
        <w:t xml:space="preserve">  陳玉珍</w:t>
      </w:r>
    </w:p>
    <w:p w:rsidR="009B5142"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sidRPr="00961645">
        <w:rPr>
          <w:rFonts w:ascii="標楷體" w:eastAsia="標楷體" w:hAnsi="標楷體" w:cs="Times New Roman" w:hint="eastAsia"/>
          <w:sz w:val="32"/>
          <w:szCs w:val="32"/>
          <w:lang w:val="x-none"/>
        </w:rPr>
        <w:t>廿七、</w:t>
      </w:r>
      <w:r w:rsidR="009B5142">
        <w:rPr>
          <w:rFonts w:ascii="標楷體" w:eastAsia="標楷體" w:hAnsi="標楷體" w:cs="Times New Roman" w:hint="eastAsia"/>
          <w:sz w:val="32"/>
          <w:szCs w:val="32"/>
          <w:lang w:val="x-none"/>
        </w:rPr>
        <w:t>鑑</w:t>
      </w:r>
      <w:r w:rsidR="009B5142" w:rsidRPr="009B5142">
        <w:rPr>
          <w:rFonts w:ascii="標楷體" w:eastAsia="標楷體" w:hAnsi="標楷體" w:cs="Times New Roman" w:hint="eastAsia"/>
          <w:sz w:val="32"/>
          <w:szCs w:val="32"/>
          <w:lang w:val="x-none"/>
        </w:rPr>
        <w:t>於洲仔濕地原本每年營建署會補助約80萬元的維護管理經費，經查，依據行政院核定保育利用計畫，編列經費生態調查監測計畫60萬元、外來種移除及水域管理計畫30萬元、環境教育推廣計畫30萬元</w:t>
      </w:r>
      <w:r w:rsidR="009430B0">
        <w:rPr>
          <w:rFonts w:ascii="標楷體" w:eastAsia="標楷體" w:hAnsi="標楷體" w:cs="Times New Roman" w:hint="eastAsia"/>
          <w:sz w:val="32"/>
          <w:szCs w:val="32"/>
          <w:lang w:val="x-none"/>
        </w:rPr>
        <w:t>，</w:t>
      </w:r>
      <w:r w:rsidR="009B5142" w:rsidRPr="009B5142">
        <w:rPr>
          <w:rFonts w:ascii="標楷體" w:eastAsia="標楷體" w:hAnsi="標楷體" w:cs="Times New Roman" w:hint="eastAsia"/>
          <w:sz w:val="32"/>
          <w:szCs w:val="32"/>
          <w:lang w:val="x-none"/>
        </w:rPr>
        <w:t>總計每年原定編列約200萬元的經費補助。經查目前現況除了80萬元的維護管理經費固定編列之外，其他只有約30萬元的經費做相當有限的生態調查及環境教育活動，加總每年經費約只有100</w:t>
      </w:r>
      <w:r w:rsidR="009430B0">
        <w:rPr>
          <w:rFonts w:ascii="標楷體" w:eastAsia="標楷體" w:hAnsi="標楷體" w:cs="Times New Roman" w:hint="eastAsia"/>
          <w:sz w:val="32"/>
          <w:szCs w:val="32"/>
          <w:lang w:val="x-none"/>
        </w:rPr>
        <w:t>至</w:t>
      </w:r>
      <w:r w:rsidR="009B5142" w:rsidRPr="009B5142">
        <w:rPr>
          <w:rFonts w:ascii="標楷體" w:eastAsia="標楷體" w:hAnsi="標楷體" w:cs="Times New Roman" w:hint="eastAsia"/>
          <w:sz w:val="32"/>
          <w:szCs w:val="32"/>
          <w:lang w:val="x-none"/>
        </w:rPr>
        <w:t>110萬元，幾乎是原定補助經費的一半。洲仔濕地在</w:t>
      </w:r>
      <w:r w:rsidR="00961645">
        <w:rPr>
          <w:rFonts w:ascii="標楷體" w:eastAsia="標楷體" w:hAnsi="標楷體" w:cs="Times New Roman" w:hint="eastAsia"/>
          <w:sz w:val="32"/>
          <w:szCs w:val="32"/>
          <w:lang w:val="x-none"/>
        </w:rPr>
        <w:t>臺</w:t>
      </w:r>
      <w:r w:rsidR="009B5142" w:rsidRPr="009B5142">
        <w:rPr>
          <w:rFonts w:ascii="標楷體" w:eastAsia="標楷體" w:hAnsi="標楷體" w:cs="Times New Roman" w:hint="eastAsia"/>
          <w:sz w:val="32"/>
          <w:szCs w:val="32"/>
          <w:lang w:val="x-none"/>
        </w:rPr>
        <w:t>灣濕地保育經驗相當具指標性，</w:t>
      </w:r>
      <w:r w:rsidR="00961645">
        <w:rPr>
          <w:rFonts w:ascii="標楷體" w:eastAsia="標楷體" w:hAnsi="標楷體" w:cs="Times New Roman" w:hint="eastAsia"/>
          <w:sz w:val="32"/>
          <w:szCs w:val="32"/>
          <w:lang w:val="x-none"/>
        </w:rPr>
        <w:t>臺</w:t>
      </w:r>
      <w:r w:rsidR="009B5142" w:rsidRPr="009B5142">
        <w:rPr>
          <w:rFonts w:ascii="標楷體" w:eastAsia="標楷體" w:hAnsi="標楷體" w:cs="Times New Roman" w:hint="eastAsia"/>
          <w:sz w:val="32"/>
          <w:szCs w:val="32"/>
          <w:lang w:val="x-none"/>
        </w:rPr>
        <w:t>灣濕地保護聯盟近年也積極推動自主經營的模式，但政府濕地經費在與原定計畫大幅縮減，沒有照核定的</w:t>
      </w:r>
      <w:r w:rsidR="00961645">
        <w:rPr>
          <w:rFonts w:ascii="標楷體" w:eastAsia="標楷體" w:hAnsi="標楷體" w:cs="Times New Roman" w:hint="eastAsia"/>
          <w:sz w:val="32"/>
          <w:szCs w:val="32"/>
          <w:lang w:val="x-none"/>
        </w:rPr>
        <w:t>保育利用計畫來實施，對濕地保育實際經營管理上產生相當大的影響。爰</w:t>
      </w:r>
      <w:r w:rsidR="009B5142" w:rsidRPr="009B5142">
        <w:rPr>
          <w:rFonts w:ascii="標楷體" w:eastAsia="標楷體" w:hAnsi="標楷體" w:cs="Times New Roman" w:hint="eastAsia"/>
          <w:sz w:val="32"/>
          <w:szCs w:val="32"/>
          <w:lang w:val="x-none"/>
        </w:rPr>
        <w:t>請營建署針對前述情形進行檢討與改進，於2個月內</w:t>
      </w:r>
      <w:r w:rsidR="00961645">
        <w:rPr>
          <w:rFonts w:ascii="標楷體" w:eastAsia="標楷體" w:hAnsi="標楷體" w:cs="Times New Roman" w:hint="eastAsia"/>
          <w:sz w:val="32"/>
          <w:szCs w:val="32"/>
          <w:lang w:val="x-none"/>
        </w:rPr>
        <w:t>向立法院內政委員會</w:t>
      </w:r>
      <w:r w:rsidR="008D4AA8">
        <w:rPr>
          <w:rFonts w:ascii="標楷體" w:eastAsia="標楷體" w:hAnsi="標楷體" w:cs="Times New Roman" w:hint="eastAsia"/>
          <w:sz w:val="32"/>
          <w:szCs w:val="32"/>
          <w:lang w:val="x-none"/>
        </w:rPr>
        <w:t>提出</w:t>
      </w:r>
      <w:r w:rsidR="00961645">
        <w:rPr>
          <w:rFonts w:ascii="標楷體" w:eastAsia="標楷體" w:hAnsi="標楷體" w:cs="Times New Roman" w:hint="eastAsia"/>
          <w:sz w:val="32"/>
          <w:szCs w:val="32"/>
          <w:lang w:val="x-none"/>
        </w:rPr>
        <w:t>書面報告</w:t>
      </w:r>
      <w:r w:rsidR="009B5142" w:rsidRPr="009B5142">
        <w:rPr>
          <w:rFonts w:ascii="標楷體" w:eastAsia="標楷體" w:hAnsi="標楷體" w:cs="Times New Roman" w:hint="eastAsia"/>
          <w:sz w:val="32"/>
          <w:szCs w:val="32"/>
          <w:lang w:val="x-none"/>
        </w:rPr>
        <w:t>。</w:t>
      </w:r>
    </w:p>
    <w:p w:rsidR="0006674E" w:rsidRPr="00C01709"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 xml:space="preserve">提案人:王美惠  </w:t>
      </w:r>
      <w:r>
        <w:rPr>
          <w:rFonts w:ascii="標楷體" w:eastAsia="標楷體" w:hAnsi="標楷體" w:cs="Times New Roman" w:hint="eastAsia"/>
          <w:sz w:val="32"/>
          <w:szCs w:val="32"/>
        </w:rPr>
        <w:t>黃世杰</w:t>
      </w:r>
    </w:p>
    <w:p w:rsidR="0006674E" w:rsidRPr="0004799A" w:rsidRDefault="0006674E" w:rsidP="0006674E">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連署人:羅美玲</w:t>
      </w:r>
    </w:p>
    <w:p w:rsidR="009B5142" w:rsidRPr="00961645"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廿八、</w:t>
      </w:r>
      <w:r w:rsidR="009B5142" w:rsidRPr="009B5142">
        <w:rPr>
          <w:rFonts w:ascii="標楷體" w:eastAsia="標楷體" w:hAnsi="標楷體" w:cs="Times New Roman" w:hint="eastAsia"/>
          <w:sz w:val="32"/>
          <w:szCs w:val="32"/>
          <w:lang w:val="x-none"/>
        </w:rPr>
        <w:t>查營建署歲入來源有關「雜項收入」目之「收回以前年度歲出」一節，此係營建署收回以前年度補助地方政府辦理城鄉風貌創新、道路、污水下水道等建設之補助款賸餘；觀察自民國104至108年期間收回之補助款賸餘情形，就「決算數」、「原預算數」與「決算數佔預算數比」而言，除民國106年之收回補助賸餘款佔原預算比率稍可稱略有改善外，整體趨勢呈現逐年上揚之勢，顯見受有補助機關於執行計畫及業務績效，容或尚有持續精進改善之處。爰建請營建署針對近</w:t>
      </w:r>
      <w:r w:rsidR="00961645">
        <w:rPr>
          <w:rFonts w:ascii="標楷體" w:eastAsia="標楷體" w:hAnsi="標楷體" w:cs="Times New Roman" w:hint="eastAsia"/>
          <w:sz w:val="32"/>
          <w:szCs w:val="32"/>
          <w:lang w:val="x-none"/>
        </w:rPr>
        <w:t>5</w:t>
      </w:r>
      <w:r w:rsidR="009B5142" w:rsidRPr="009B5142">
        <w:rPr>
          <w:rFonts w:ascii="標楷體" w:eastAsia="標楷體" w:hAnsi="標楷體" w:cs="Times New Roman" w:hint="eastAsia"/>
          <w:sz w:val="32"/>
          <w:szCs w:val="32"/>
          <w:lang w:val="x-none"/>
        </w:rPr>
        <w:t>年之所補助地方政府辦理建設案件，發生補助款賸餘情形之態樣進行統整與分析，並就可歸責受有補助機關其常見發生補助款賸餘原因，進行法制研析與改進建議，俾精進政策執行成效及落實管理，</w:t>
      </w:r>
      <w:r w:rsidR="009430B0">
        <w:rPr>
          <w:rFonts w:ascii="標楷體" w:eastAsia="標楷體" w:hAnsi="標楷體" w:cs="Times New Roman" w:hint="eastAsia"/>
          <w:sz w:val="32"/>
          <w:szCs w:val="32"/>
          <w:lang w:val="x-none"/>
        </w:rPr>
        <w:t>並</w:t>
      </w:r>
      <w:r w:rsidR="009B5142" w:rsidRPr="009B5142">
        <w:rPr>
          <w:rFonts w:ascii="標楷體" w:eastAsia="標楷體" w:hAnsi="標楷體" w:cs="Times New Roman" w:hint="eastAsia"/>
          <w:sz w:val="32"/>
          <w:szCs w:val="32"/>
          <w:lang w:val="x-none"/>
        </w:rPr>
        <w:t>於</w:t>
      </w:r>
      <w:r w:rsidR="00961645">
        <w:rPr>
          <w:rFonts w:ascii="標楷體" w:eastAsia="標楷體" w:hAnsi="標楷體" w:cs="Times New Roman" w:hint="eastAsia"/>
          <w:sz w:val="32"/>
          <w:szCs w:val="32"/>
          <w:lang w:val="x-none"/>
        </w:rPr>
        <w:t>1</w:t>
      </w:r>
      <w:r w:rsidR="009B5142" w:rsidRPr="009B5142">
        <w:rPr>
          <w:rFonts w:ascii="標楷體" w:eastAsia="標楷體" w:hAnsi="標楷體" w:cs="Times New Roman" w:hint="eastAsia"/>
          <w:sz w:val="32"/>
          <w:szCs w:val="32"/>
          <w:lang w:val="x-none"/>
        </w:rPr>
        <w:t>個月內向立法院內政委員會提出書面報告。</w:t>
      </w:r>
    </w:p>
    <w:tbl>
      <w:tblPr>
        <w:tblStyle w:val="ac"/>
        <w:tblW w:w="0" w:type="auto"/>
        <w:tblInd w:w="1485" w:type="dxa"/>
        <w:tblLook w:val="04A0" w:firstRow="1" w:lastRow="0" w:firstColumn="1" w:lastColumn="0" w:noHBand="0" w:noVBand="1"/>
      </w:tblPr>
      <w:tblGrid>
        <w:gridCol w:w="1486"/>
        <w:gridCol w:w="1362"/>
        <w:gridCol w:w="1362"/>
        <w:gridCol w:w="1362"/>
        <w:gridCol w:w="1362"/>
        <w:gridCol w:w="1362"/>
      </w:tblGrid>
      <w:tr w:rsidR="009B5142" w:rsidRPr="00C16831" w:rsidTr="00394445">
        <w:trPr>
          <w:trHeight w:val="336"/>
        </w:trPr>
        <w:tc>
          <w:tcPr>
            <w:tcW w:w="8296" w:type="dxa"/>
            <w:gridSpan w:val="6"/>
            <w:tcBorders>
              <w:top w:val="nil"/>
              <w:left w:val="nil"/>
              <w:bottom w:val="single" w:sz="4" w:space="0" w:color="auto"/>
              <w:right w:val="nil"/>
            </w:tcBorders>
            <w:noWrap/>
            <w:hideMark/>
          </w:tcPr>
          <w:p w:rsidR="009B5142" w:rsidRPr="00B403D9" w:rsidRDefault="009B5142" w:rsidP="0042620A">
            <w:pPr>
              <w:widowControl/>
              <w:rPr>
                <w:rFonts w:ascii="標楷體" w:eastAsia="標楷體" w:hAnsi="標楷體"/>
                <w:b/>
              </w:rPr>
            </w:pPr>
            <w:r w:rsidRPr="00B403D9">
              <w:rPr>
                <w:rFonts w:ascii="標楷體" w:eastAsia="標楷體" w:hAnsi="標楷體" w:hint="eastAsia"/>
                <w:b/>
              </w:rPr>
              <w:lastRenderedPageBreak/>
              <w:t>民國104年至108年營建署收回以前年度補助地方政府辦理城鄉新風貌、道路、下水道等多項建設補助款賸餘繳庫數</w:t>
            </w:r>
          </w:p>
        </w:tc>
      </w:tr>
      <w:tr w:rsidR="009B5142" w:rsidRPr="00394445" w:rsidTr="00394445">
        <w:trPr>
          <w:trHeight w:val="408"/>
        </w:trPr>
        <w:tc>
          <w:tcPr>
            <w:tcW w:w="1555" w:type="dxa"/>
            <w:tcBorders>
              <w:top w:val="single" w:sz="4" w:space="0" w:color="auto"/>
            </w:tcBorders>
            <w:noWrap/>
            <w:hideMark/>
          </w:tcPr>
          <w:p w:rsidR="009B5142" w:rsidRPr="00B403D9" w:rsidRDefault="009B5142" w:rsidP="0042620A">
            <w:pPr>
              <w:widowControl/>
              <w:rPr>
                <w:rFonts w:ascii="標楷體" w:eastAsia="標楷體" w:hAnsi="標楷體"/>
              </w:rPr>
            </w:pPr>
            <w:r w:rsidRPr="00B403D9">
              <w:rPr>
                <w:rFonts w:ascii="標楷體" w:eastAsia="標楷體" w:hAnsi="標楷體" w:hint="eastAsia"/>
              </w:rPr>
              <w:t xml:space="preserve">　</w:t>
            </w:r>
          </w:p>
        </w:tc>
        <w:tc>
          <w:tcPr>
            <w:tcW w:w="1405" w:type="dxa"/>
            <w:tcBorders>
              <w:top w:val="single" w:sz="4" w:space="0" w:color="auto"/>
            </w:tcBorders>
            <w:noWrap/>
            <w:hideMark/>
          </w:tcPr>
          <w:p w:rsidR="009B5142" w:rsidRPr="00B403D9" w:rsidRDefault="009B5142" w:rsidP="0042620A">
            <w:pPr>
              <w:widowControl/>
              <w:jc w:val="center"/>
              <w:rPr>
                <w:rFonts w:ascii="標楷體" w:eastAsia="標楷體" w:hAnsi="標楷體"/>
              </w:rPr>
            </w:pPr>
            <w:r w:rsidRPr="00B403D9">
              <w:rPr>
                <w:rFonts w:ascii="標楷體" w:eastAsia="標楷體" w:hAnsi="標楷體" w:hint="eastAsia"/>
              </w:rPr>
              <w:t>104年</w:t>
            </w:r>
          </w:p>
        </w:tc>
        <w:tc>
          <w:tcPr>
            <w:tcW w:w="1334" w:type="dxa"/>
            <w:tcBorders>
              <w:top w:val="single" w:sz="4" w:space="0" w:color="auto"/>
            </w:tcBorders>
            <w:noWrap/>
            <w:hideMark/>
          </w:tcPr>
          <w:p w:rsidR="009B5142" w:rsidRPr="00B403D9" w:rsidRDefault="009B5142" w:rsidP="0042620A">
            <w:pPr>
              <w:widowControl/>
              <w:jc w:val="center"/>
              <w:rPr>
                <w:rFonts w:ascii="標楷體" w:eastAsia="標楷體" w:hAnsi="標楷體"/>
              </w:rPr>
            </w:pPr>
            <w:r w:rsidRPr="00B403D9">
              <w:rPr>
                <w:rFonts w:ascii="標楷體" w:eastAsia="標楷體" w:hAnsi="標楷體" w:hint="eastAsia"/>
              </w:rPr>
              <w:t>105年</w:t>
            </w:r>
          </w:p>
        </w:tc>
        <w:tc>
          <w:tcPr>
            <w:tcW w:w="1334" w:type="dxa"/>
            <w:tcBorders>
              <w:top w:val="single" w:sz="4" w:space="0" w:color="auto"/>
            </w:tcBorders>
            <w:noWrap/>
            <w:hideMark/>
          </w:tcPr>
          <w:p w:rsidR="009B5142" w:rsidRPr="00B403D9" w:rsidRDefault="009B5142" w:rsidP="0042620A">
            <w:pPr>
              <w:widowControl/>
              <w:jc w:val="center"/>
              <w:rPr>
                <w:rFonts w:ascii="標楷體" w:eastAsia="標楷體" w:hAnsi="標楷體"/>
              </w:rPr>
            </w:pPr>
            <w:r w:rsidRPr="00B403D9">
              <w:rPr>
                <w:rFonts w:ascii="標楷體" w:eastAsia="標楷體" w:hAnsi="標楷體" w:hint="eastAsia"/>
              </w:rPr>
              <w:t>106年</w:t>
            </w:r>
          </w:p>
        </w:tc>
        <w:tc>
          <w:tcPr>
            <w:tcW w:w="1334" w:type="dxa"/>
            <w:tcBorders>
              <w:top w:val="single" w:sz="4" w:space="0" w:color="auto"/>
            </w:tcBorders>
            <w:noWrap/>
            <w:hideMark/>
          </w:tcPr>
          <w:p w:rsidR="009B5142" w:rsidRPr="00B403D9" w:rsidRDefault="009B5142" w:rsidP="0042620A">
            <w:pPr>
              <w:widowControl/>
              <w:jc w:val="center"/>
              <w:rPr>
                <w:rFonts w:ascii="標楷體" w:eastAsia="標楷體" w:hAnsi="標楷體"/>
              </w:rPr>
            </w:pPr>
            <w:r w:rsidRPr="00B403D9">
              <w:rPr>
                <w:rFonts w:ascii="標楷體" w:eastAsia="標楷體" w:hAnsi="標楷體" w:hint="eastAsia"/>
              </w:rPr>
              <w:t>107年</w:t>
            </w:r>
          </w:p>
        </w:tc>
        <w:tc>
          <w:tcPr>
            <w:tcW w:w="1334" w:type="dxa"/>
            <w:tcBorders>
              <w:top w:val="single" w:sz="4" w:space="0" w:color="auto"/>
            </w:tcBorders>
            <w:noWrap/>
            <w:hideMark/>
          </w:tcPr>
          <w:p w:rsidR="009B5142" w:rsidRPr="00B403D9" w:rsidRDefault="009B5142" w:rsidP="0042620A">
            <w:pPr>
              <w:widowControl/>
              <w:jc w:val="center"/>
              <w:rPr>
                <w:rFonts w:ascii="標楷體" w:eastAsia="標楷體" w:hAnsi="標楷體"/>
              </w:rPr>
            </w:pPr>
            <w:r w:rsidRPr="00B403D9">
              <w:rPr>
                <w:rFonts w:ascii="標楷體" w:eastAsia="標楷體" w:hAnsi="標楷體" w:hint="eastAsia"/>
              </w:rPr>
              <w:t>108年</w:t>
            </w:r>
          </w:p>
        </w:tc>
      </w:tr>
      <w:tr w:rsidR="009B5142" w:rsidRPr="00394445" w:rsidTr="00961645">
        <w:trPr>
          <w:trHeight w:val="526"/>
        </w:trPr>
        <w:tc>
          <w:tcPr>
            <w:tcW w:w="1555" w:type="dxa"/>
            <w:hideMark/>
          </w:tcPr>
          <w:p w:rsidR="009B5142" w:rsidRPr="00B403D9" w:rsidRDefault="009B5142" w:rsidP="0042620A">
            <w:pPr>
              <w:widowControl/>
              <w:rPr>
                <w:rFonts w:ascii="標楷體" w:eastAsia="標楷體" w:hAnsi="標楷體"/>
                <w:sz w:val="22"/>
              </w:rPr>
            </w:pPr>
            <w:r w:rsidRPr="00B403D9">
              <w:rPr>
                <w:rFonts w:ascii="標楷體" w:eastAsia="標楷體" w:hAnsi="標楷體" w:hint="eastAsia"/>
                <w:sz w:val="22"/>
              </w:rPr>
              <w:t>預算數</w:t>
            </w:r>
          </w:p>
        </w:tc>
        <w:tc>
          <w:tcPr>
            <w:tcW w:w="1405"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600,000,000</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400,000,000</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400,000,000</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40,000,000</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40,000,000</w:t>
            </w:r>
          </w:p>
        </w:tc>
      </w:tr>
      <w:tr w:rsidR="009B5142" w:rsidRPr="00394445" w:rsidTr="00961645">
        <w:trPr>
          <w:trHeight w:val="1116"/>
        </w:trPr>
        <w:tc>
          <w:tcPr>
            <w:tcW w:w="1555" w:type="dxa"/>
            <w:hideMark/>
          </w:tcPr>
          <w:p w:rsidR="009B5142" w:rsidRPr="00B403D9" w:rsidRDefault="009B5142" w:rsidP="0042620A">
            <w:pPr>
              <w:widowControl/>
              <w:rPr>
                <w:rFonts w:ascii="標楷體" w:eastAsia="標楷體" w:hAnsi="標楷體"/>
                <w:sz w:val="22"/>
              </w:rPr>
            </w:pPr>
            <w:r w:rsidRPr="00B403D9">
              <w:rPr>
                <w:rFonts w:ascii="標楷體" w:eastAsia="標楷體" w:hAnsi="標楷體" w:hint="eastAsia"/>
                <w:sz w:val="22"/>
              </w:rPr>
              <w:t>收回以前年度補助地方政府建設賸餘款數</w:t>
            </w:r>
          </w:p>
        </w:tc>
        <w:tc>
          <w:tcPr>
            <w:tcW w:w="1405"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617,701,978</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443,828,437</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369,593,771</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577,456,984</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825,605,561</w:t>
            </w:r>
          </w:p>
        </w:tc>
      </w:tr>
      <w:tr w:rsidR="009B5142" w:rsidRPr="00394445" w:rsidTr="00961645">
        <w:trPr>
          <w:trHeight w:val="764"/>
        </w:trPr>
        <w:tc>
          <w:tcPr>
            <w:tcW w:w="1555" w:type="dxa"/>
            <w:hideMark/>
          </w:tcPr>
          <w:p w:rsidR="009B5142" w:rsidRPr="00B403D9" w:rsidRDefault="009B5142" w:rsidP="0042620A">
            <w:pPr>
              <w:widowControl/>
              <w:rPr>
                <w:rFonts w:ascii="標楷體" w:eastAsia="標楷體" w:hAnsi="標楷體"/>
                <w:sz w:val="22"/>
              </w:rPr>
            </w:pPr>
            <w:r w:rsidRPr="00B403D9">
              <w:rPr>
                <w:rFonts w:ascii="標楷體" w:eastAsia="標楷體" w:hAnsi="標楷體" w:hint="eastAsia"/>
                <w:sz w:val="22"/>
              </w:rPr>
              <w:t>收回補助數佔原預算數比率</w:t>
            </w:r>
          </w:p>
        </w:tc>
        <w:tc>
          <w:tcPr>
            <w:tcW w:w="1405"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102.95%</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110.96%</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92.40%</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144.36%</w:t>
            </w:r>
          </w:p>
        </w:tc>
        <w:tc>
          <w:tcPr>
            <w:tcW w:w="1334" w:type="dxa"/>
            <w:noWrap/>
            <w:hideMark/>
          </w:tcPr>
          <w:p w:rsidR="009B5142" w:rsidRPr="00B403D9" w:rsidRDefault="009B5142" w:rsidP="0042620A">
            <w:pPr>
              <w:widowControl/>
              <w:jc w:val="center"/>
              <w:rPr>
                <w:rFonts w:ascii="標楷體" w:eastAsia="標楷體" w:hAnsi="標楷體"/>
                <w:sz w:val="22"/>
              </w:rPr>
            </w:pPr>
            <w:r w:rsidRPr="00B403D9">
              <w:rPr>
                <w:rFonts w:ascii="標楷體" w:eastAsia="標楷體" w:hAnsi="標楷體" w:hint="eastAsia"/>
                <w:sz w:val="22"/>
              </w:rPr>
              <w:t>206.40%</w:t>
            </w:r>
          </w:p>
        </w:tc>
      </w:tr>
      <w:tr w:rsidR="009B5142" w:rsidRPr="00C16831" w:rsidTr="00961645">
        <w:trPr>
          <w:trHeight w:val="324"/>
        </w:trPr>
        <w:tc>
          <w:tcPr>
            <w:tcW w:w="8296" w:type="dxa"/>
            <w:gridSpan w:val="6"/>
            <w:noWrap/>
            <w:hideMark/>
          </w:tcPr>
          <w:p w:rsidR="009B5142" w:rsidRPr="00B403D9" w:rsidRDefault="009B5142" w:rsidP="0042620A">
            <w:pPr>
              <w:widowControl/>
              <w:rPr>
                <w:rFonts w:ascii="標楷體" w:eastAsia="標楷體" w:hAnsi="標楷體"/>
                <w:sz w:val="20"/>
                <w:szCs w:val="20"/>
              </w:rPr>
            </w:pPr>
            <w:r w:rsidRPr="00B403D9">
              <w:rPr>
                <w:rFonts w:ascii="標楷體" w:eastAsia="標楷體" w:hAnsi="標楷體" w:hint="eastAsia"/>
                <w:sz w:val="20"/>
                <w:szCs w:val="20"/>
              </w:rPr>
              <w:t>資料來源：營建署及所屬單位決算書</w:t>
            </w:r>
          </w:p>
        </w:tc>
      </w:tr>
      <w:tr w:rsidR="009B5142" w:rsidRPr="00C16831" w:rsidTr="00961645">
        <w:trPr>
          <w:trHeight w:val="324"/>
        </w:trPr>
        <w:tc>
          <w:tcPr>
            <w:tcW w:w="8296" w:type="dxa"/>
            <w:gridSpan w:val="6"/>
            <w:noWrap/>
            <w:hideMark/>
          </w:tcPr>
          <w:p w:rsidR="009B5142" w:rsidRPr="00B403D9" w:rsidRDefault="009B5142" w:rsidP="0042620A">
            <w:pPr>
              <w:widowControl/>
              <w:rPr>
                <w:rFonts w:ascii="標楷體" w:eastAsia="標楷體" w:hAnsi="標楷體"/>
                <w:sz w:val="20"/>
                <w:szCs w:val="20"/>
              </w:rPr>
            </w:pPr>
            <w:r w:rsidRPr="00B403D9">
              <w:rPr>
                <w:rFonts w:ascii="標楷體" w:eastAsia="標楷體" w:hAnsi="標楷體" w:hint="eastAsia"/>
                <w:sz w:val="20"/>
                <w:szCs w:val="20"/>
              </w:rPr>
              <w:t>單位：新</w:t>
            </w:r>
            <w:r w:rsidR="00C91FBA">
              <w:rPr>
                <w:rFonts w:ascii="標楷體" w:eastAsia="標楷體" w:hAnsi="標楷體" w:hint="eastAsia"/>
                <w:sz w:val="20"/>
                <w:szCs w:val="20"/>
              </w:rPr>
              <w:t>臺</w:t>
            </w:r>
            <w:r w:rsidRPr="00B403D9">
              <w:rPr>
                <w:rFonts w:ascii="標楷體" w:eastAsia="標楷體" w:hAnsi="標楷體" w:hint="eastAsia"/>
                <w:sz w:val="20"/>
                <w:szCs w:val="20"/>
              </w:rPr>
              <w:t>幣元；%</w:t>
            </w:r>
          </w:p>
        </w:tc>
      </w:tr>
    </w:tbl>
    <w:p w:rsidR="00BF3163" w:rsidRPr="00BF3163" w:rsidRDefault="00BF3163" w:rsidP="00BF3163">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BF3163">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06674E" w:rsidRDefault="00BF3163" w:rsidP="00BF3163">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BF3163">
        <w:rPr>
          <w:rFonts w:ascii="標楷體" w:eastAsia="標楷體" w:hAnsi="標楷體" w:cs="Times New Roman" w:hint="eastAsia"/>
          <w:snapToGrid w:val="0"/>
          <w:sz w:val="32"/>
          <w:szCs w:val="32"/>
        </w:rPr>
        <w:t>連署人</w:t>
      </w:r>
      <w:r w:rsidR="00394445">
        <w:rPr>
          <w:rFonts w:ascii="標楷體" w:eastAsia="標楷體" w:hAnsi="標楷體" w:cs="Times New Roman" w:hint="eastAsia"/>
          <w:snapToGrid w:val="0"/>
          <w:sz w:val="32"/>
          <w:szCs w:val="32"/>
        </w:rPr>
        <w:t>:</w:t>
      </w:r>
      <w:r w:rsidRPr="00BF3163">
        <w:rPr>
          <w:rFonts w:ascii="標楷體" w:eastAsia="標楷體" w:hAnsi="標楷體" w:cs="Times New Roman" w:hint="eastAsia"/>
          <w:snapToGrid w:val="0"/>
          <w:sz w:val="32"/>
          <w:szCs w:val="32"/>
        </w:rPr>
        <w:t xml:space="preserve">王美惠  </w:t>
      </w:r>
      <w:r>
        <w:rPr>
          <w:rFonts w:ascii="標楷體" w:eastAsia="標楷體" w:hAnsi="標楷體" w:cs="Times New Roman" w:hint="eastAsia"/>
          <w:snapToGrid w:val="0"/>
          <w:sz w:val="32"/>
          <w:szCs w:val="32"/>
        </w:rPr>
        <w:t>賴惠員</w:t>
      </w:r>
    </w:p>
    <w:p w:rsidR="009B5142"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廿九、</w:t>
      </w:r>
      <w:r w:rsidR="009B5142" w:rsidRPr="009B5142">
        <w:rPr>
          <w:rFonts w:ascii="標楷體" w:eastAsia="標楷體" w:hAnsi="標楷體" w:cs="Times New Roman" w:hint="eastAsia"/>
          <w:sz w:val="32"/>
          <w:szCs w:val="32"/>
          <w:lang w:val="x-none"/>
        </w:rPr>
        <w:t>污水下水道是城市文明的指標，嘉義市是全</w:t>
      </w:r>
      <w:r w:rsidR="00961645">
        <w:rPr>
          <w:rFonts w:ascii="標楷體" w:eastAsia="標楷體" w:hAnsi="標楷體" w:cs="Times New Roman" w:hint="eastAsia"/>
          <w:sz w:val="32"/>
          <w:szCs w:val="32"/>
          <w:lang w:val="x-none"/>
        </w:rPr>
        <w:t>臺</w:t>
      </w:r>
      <w:r w:rsidR="009B5142" w:rsidRPr="009B5142">
        <w:rPr>
          <w:rFonts w:ascii="標楷體" w:eastAsia="標楷體" w:hAnsi="標楷體" w:cs="Times New Roman" w:hint="eastAsia"/>
          <w:sz w:val="32"/>
          <w:szCs w:val="32"/>
          <w:lang w:val="x-none"/>
        </w:rPr>
        <w:t>人口密度第2高，嘉義市</w:t>
      </w:r>
      <w:r w:rsidR="00961645">
        <w:rPr>
          <w:rFonts w:ascii="標楷體" w:eastAsia="標楷體" w:hAnsi="標楷體" w:cs="Times New Roman" w:hint="eastAsia"/>
          <w:sz w:val="32"/>
          <w:szCs w:val="32"/>
          <w:lang w:val="x-none"/>
        </w:rPr>
        <w:t>污</w:t>
      </w:r>
      <w:r w:rsidR="009B5142" w:rsidRPr="009B5142">
        <w:rPr>
          <w:rFonts w:ascii="標楷體" w:eastAsia="標楷體" w:hAnsi="標楷體" w:cs="Times New Roman" w:hint="eastAsia"/>
          <w:sz w:val="32"/>
          <w:szCs w:val="32"/>
          <w:lang w:val="x-none"/>
        </w:rPr>
        <w:t>水下水道用戶接管普及率0.58%，僅1</w:t>
      </w:r>
      <w:r w:rsidR="00961645">
        <w:rPr>
          <w:rFonts w:ascii="標楷體" w:eastAsia="標楷體" w:hAnsi="標楷體" w:cs="Times New Roman"/>
          <w:sz w:val="32"/>
          <w:szCs w:val="32"/>
          <w:lang w:val="x-none"/>
        </w:rPr>
        <w:t>,</w:t>
      </w:r>
      <w:r w:rsidR="009B5142" w:rsidRPr="009B5142">
        <w:rPr>
          <w:rFonts w:ascii="標楷體" w:eastAsia="標楷體" w:hAnsi="標楷體" w:cs="Times New Roman" w:hint="eastAsia"/>
          <w:sz w:val="32"/>
          <w:szCs w:val="32"/>
          <w:lang w:val="x-none"/>
        </w:rPr>
        <w:t>402戶，落後全國平均值36.17%，績效待提升。我國污水下水道</w:t>
      </w:r>
      <w:r w:rsidR="009430B0">
        <w:rPr>
          <w:rFonts w:ascii="標楷體" w:eastAsia="標楷體" w:hAnsi="標楷體" w:cs="Times New Roman" w:hint="eastAsia"/>
          <w:sz w:val="32"/>
          <w:szCs w:val="32"/>
          <w:lang w:val="x-none"/>
        </w:rPr>
        <w:t>普</w:t>
      </w:r>
      <w:r w:rsidR="009B5142" w:rsidRPr="009B5142">
        <w:rPr>
          <w:rFonts w:ascii="標楷體" w:eastAsia="標楷體" w:hAnsi="標楷體" w:cs="Times New Roman" w:hint="eastAsia"/>
          <w:sz w:val="32"/>
          <w:szCs w:val="32"/>
          <w:lang w:val="x-none"/>
        </w:rPr>
        <w:t>及率存在城鄉差異極大化之問題，臺北</w:t>
      </w:r>
      <w:r w:rsidR="00961645">
        <w:rPr>
          <w:rFonts w:ascii="標楷體" w:eastAsia="標楷體" w:hAnsi="標楷體" w:cs="Times New Roman" w:hint="eastAsia"/>
          <w:sz w:val="32"/>
          <w:szCs w:val="32"/>
          <w:lang w:val="x-none"/>
        </w:rPr>
        <w:t>市</w:t>
      </w:r>
      <w:r w:rsidR="009B5142" w:rsidRPr="009B5142">
        <w:rPr>
          <w:rFonts w:ascii="標楷體" w:eastAsia="標楷體" w:hAnsi="標楷體" w:cs="Times New Roman" w:hint="eastAsia"/>
          <w:sz w:val="32"/>
          <w:szCs w:val="32"/>
          <w:lang w:val="x-none"/>
        </w:rPr>
        <w:t>、新北</w:t>
      </w:r>
      <w:r w:rsidR="00961645">
        <w:rPr>
          <w:rFonts w:ascii="標楷體" w:eastAsia="標楷體" w:hAnsi="標楷體" w:cs="Times New Roman" w:hint="eastAsia"/>
          <w:sz w:val="32"/>
          <w:szCs w:val="32"/>
          <w:lang w:val="x-none"/>
        </w:rPr>
        <w:t>市</w:t>
      </w:r>
      <w:r w:rsidR="009B5142" w:rsidRPr="009B5142">
        <w:rPr>
          <w:rFonts w:ascii="標楷體" w:eastAsia="標楷體" w:hAnsi="標楷體" w:cs="Times New Roman" w:hint="eastAsia"/>
          <w:sz w:val="32"/>
          <w:szCs w:val="32"/>
          <w:lang w:val="x-none"/>
        </w:rPr>
        <w:t>普</w:t>
      </w:r>
      <w:r w:rsidR="006440D9">
        <w:rPr>
          <w:rFonts w:ascii="標楷體" w:eastAsia="標楷體" w:hAnsi="標楷體" w:cs="Times New Roman" w:hint="eastAsia"/>
          <w:sz w:val="32"/>
          <w:szCs w:val="32"/>
          <w:lang w:val="x-none"/>
        </w:rPr>
        <w:t>及</w:t>
      </w:r>
      <w:r w:rsidR="009B5142" w:rsidRPr="009B5142">
        <w:rPr>
          <w:rFonts w:ascii="標楷體" w:eastAsia="標楷體" w:hAnsi="標楷體" w:cs="Times New Roman" w:hint="eastAsia"/>
          <w:sz w:val="32"/>
          <w:szCs w:val="32"/>
          <w:lang w:val="x-none"/>
        </w:rPr>
        <w:t>率最高，營建署為污水下水道建設之上級機關及預算主管機關，故此，請營建署應以中央之權責，積極協助嘉義市政府污水下水道建設，並於預算上配合嘉義市工程進度，使嘉義市工程如期如質順利完工，提升嘉義市民生活品質。</w:t>
      </w:r>
    </w:p>
    <w:p w:rsidR="00BF3163" w:rsidRPr="00C01709" w:rsidRDefault="00BF3163" w:rsidP="00BF3163">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 xml:space="preserve">提案人:王美惠  </w:t>
      </w:r>
      <w:r>
        <w:rPr>
          <w:rFonts w:ascii="標楷體" w:eastAsia="標楷體" w:hAnsi="標楷體" w:cs="Times New Roman" w:hint="eastAsia"/>
          <w:sz w:val="32"/>
          <w:szCs w:val="32"/>
        </w:rPr>
        <w:t>黃世杰</w:t>
      </w:r>
    </w:p>
    <w:p w:rsidR="00BF3163" w:rsidRPr="0004799A" w:rsidRDefault="00BF3163" w:rsidP="00BF3163">
      <w:pPr>
        <w:snapToGrid w:val="0"/>
        <w:spacing w:line="480" w:lineRule="exact"/>
        <w:ind w:rightChars="-5" w:right="-12" w:firstLineChars="1100" w:firstLine="3520"/>
        <w:jc w:val="both"/>
        <w:rPr>
          <w:rFonts w:ascii="標楷體" w:eastAsia="標楷體" w:hAnsi="標楷體" w:cs="Times New Roman"/>
          <w:sz w:val="32"/>
          <w:szCs w:val="32"/>
        </w:rPr>
      </w:pPr>
      <w:r w:rsidRPr="00C01709">
        <w:rPr>
          <w:rFonts w:ascii="標楷體" w:eastAsia="標楷體" w:hAnsi="標楷體" w:cs="Times New Roman" w:hint="eastAsia"/>
          <w:sz w:val="32"/>
          <w:szCs w:val="32"/>
        </w:rPr>
        <w:t>連署人:羅美玲</w:t>
      </w:r>
    </w:p>
    <w:p w:rsidR="00BF3163"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sidRPr="00961645">
        <w:rPr>
          <w:rFonts w:ascii="標楷體" w:eastAsia="標楷體" w:hAnsi="標楷體" w:cs="Times New Roman" w:hint="eastAsia"/>
          <w:sz w:val="32"/>
          <w:szCs w:val="32"/>
          <w:lang w:val="x-none"/>
        </w:rPr>
        <w:t>三十、</w:t>
      </w:r>
      <w:r w:rsidR="009B5142" w:rsidRPr="009B5142">
        <w:rPr>
          <w:rFonts w:ascii="標楷體" w:eastAsia="標楷體" w:hAnsi="標楷體" w:cs="Times New Roman" w:hint="eastAsia"/>
          <w:sz w:val="32"/>
          <w:szCs w:val="32"/>
          <w:lang w:val="x-none"/>
        </w:rPr>
        <w:t>為穩固水情，並防範水源供應短缺，營建署近年來持續推動興建「再生水廠」，預計以此解決旱季時企業及民生用水之缺口。然據報載，鳳山水資源中心於</w:t>
      </w:r>
      <w:r w:rsidR="009430B0">
        <w:rPr>
          <w:rFonts w:ascii="標楷體" w:eastAsia="標楷體" w:hAnsi="標楷體" w:cs="Times New Roman" w:hint="eastAsia"/>
          <w:sz w:val="32"/>
          <w:szCs w:val="32"/>
          <w:lang w:val="x-none"/>
        </w:rPr>
        <w:t>109</w:t>
      </w:r>
      <w:r w:rsidR="009B5142" w:rsidRPr="009B5142">
        <w:rPr>
          <w:rFonts w:ascii="標楷體" w:eastAsia="標楷體" w:hAnsi="標楷體" w:cs="Times New Roman" w:hint="eastAsia"/>
          <w:sz w:val="32"/>
          <w:szCs w:val="32"/>
          <w:lang w:val="x-none"/>
        </w:rPr>
        <w:t>年多次遭到傾倒廢棄物，導致廠區受到</w:t>
      </w:r>
      <w:r w:rsidR="00961645">
        <w:rPr>
          <w:rFonts w:ascii="標楷體" w:eastAsia="標楷體" w:hAnsi="標楷體" w:cs="Times New Roman" w:hint="eastAsia"/>
          <w:sz w:val="32"/>
          <w:szCs w:val="32"/>
          <w:lang w:val="x-none"/>
        </w:rPr>
        <w:t>污</w:t>
      </w:r>
      <w:r w:rsidR="009B5142" w:rsidRPr="009B5142">
        <w:rPr>
          <w:rFonts w:ascii="標楷體" w:eastAsia="標楷體" w:hAnsi="標楷體" w:cs="Times New Roman" w:hint="eastAsia"/>
          <w:sz w:val="32"/>
          <w:szCs w:val="32"/>
          <w:lang w:val="x-none"/>
        </w:rPr>
        <w:t>染，無法順利供應水源，當地水利局事後經申請中央補助後始得建置遠端水質監測及監控系統。請營建署針對研擬「建立遠端監測及監控等防護機制」納入辦理再生水廠之必要條件進</w:t>
      </w:r>
      <w:r w:rsidR="009B5142" w:rsidRPr="009B5142">
        <w:rPr>
          <w:rFonts w:ascii="標楷體" w:eastAsia="標楷體" w:hAnsi="標楷體" w:cs="Times New Roman" w:hint="eastAsia"/>
          <w:sz w:val="32"/>
          <w:szCs w:val="32"/>
          <w:lang w:val="x-none"/>
        </w:rPr>
        <w:lastRenderedPageBreak/>
        <w:t>行可行性評估，並於3個月內</w:t>
      </w:r>
      <w:r w:rsidR="00961645">
        <w:rPr>
          <w:rFonts w:ascii="標楷體" w:eastAsia="標楷體" w:hAnsi="標楷體" w:cs="Times New Roman" w:hint="eastAsia"/>
          <w:sz w:val="32"/>
          <w:szCs w:val="32"/>
          <w:lang w:val="x-none"/>
        </w:rPr>
        <w:t>向立法院內政委員會</w:t>
      </w:r>
      <w:r w:rsidR="009B5142" w:rsidRPr="009B5142">
        <w:rPr>
          <w:rFonts w:ascii="標楷體" w:eastAsia="標楷體" w:hAnsi="標楷體" w:cs="Times New Roman" w:hint="eastAsia"/>
          <w:sz w:val="32"/>
          <w:szCs w:val="32"/>
          <w:lang w:val="x-none"/>
        </w:rPr>
        <w:t>提出書面報告。</w:t>
      </w:r>
    </w:p>
    <w:p w:rsidR="006440D9" w:rsidRDefault="00BF3163" w:rsidP="00BF3163">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9D0333">
        <w:rPr>
          <w:rFonts w:ascii="標楷體" w:eastAsia="標楷體" w:hAnsi="標楷體" w:cs="Times New Roman" w:hint="eastAsia"/>
          <w:snapToGrid w:val="0"/>
          <w:sz w:val="32"/>
          <w:szCs w:val="32"/>
        </w:rPr>
        <w:t xml:space="preserve">提案人:張其祿  </w:t>
      </w:r>
    </w:p>
    <w:p w:rsidR="00BF3163" w:rsidRDefault="006440D9" w:rsidP="00BF3163">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C01709">
        <w:rPr>
          <w:rFonts w:ascii="標楷體" w:eastAsia="標楷體" w:hAnsi="標楷體" w:cs="Times New Roman" w:hint="eastAsia"/>
          <w:sz w:val="32"/>
          <w:szCs w:val="32"/>
        </w:rPr>
        <w:t>連署人:</w:t>
      </w:r>
      <w:r w:rsidR="0052733A">
        <w:rPr>
          <w:rFonts w:ascii="標楷體" w:eastAsia="標楷體" w:hAnsi="標楷體" w:cs="Times New Roman" w:hint="eastAsia"/>
          <w:snapToGrid w:val="0"/>
          <w:sz w:val="32"/>
          <w:szCs w:val="32"/>
        </w:rPr>
        <w:t>鄭天財Sra Kacaw</w:t>
      </w:r>
      <w:r w:rsidR="00BF3163" w:rsidRPr="009D0333">
        <w:rPr>
          <w:rFonts w:ascii="標楷體" w:eastAsia="標楷體" w:hAnsi="標楷體" w:cs="Times New Roman" w:hint="eastAsia"/>
          <w:snapToGrid w:val="0"/>
          <w:sz w:val="32"/>
          <w:szCs w:val="32"/>
        </w:rPr>
        <w:t xml:space="preserve">  陳玉珍</w:t>
      </w:r>
    </w:p>
    <w:p w:rsidR="009B5142" w:rsidRPr="009B5142"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卅一、</w:t>
      </w:r>
      <w:r w:rsidR="009430B0" w:rsidRPr="009B5142">
        <w:rPr>
          <w:rFonts w:ascii="標楷體" w:eastAsia="標楷體" w:hAnsi="標楷體" w:cs="Times New Roman"/>
          <w:sz w:val="32"/>
          <w:szCs w:val="32"/>
          <w:lang w:val="x-none"/>
        </w:rPr>
        <w:t>110年度</w:t>
      </w:r>
      <w:r w:rsidR="009B5142" w:rsidRPr="009B5142">
        <w:rPr>
          <w:rFonts w:ascii="標楷體" w:eastAsia="標楷體" w:hAnsi="標楷體" w:cs="Times New Roman"/>
          <w:sz w:val="32"/>
          <w:szCs w:val="32"/>
          <w:lang w:val="x-none"/>
        </w:rPr>
        <w:t>營建署及所屬</w:t>
      </w:r>
      <w:r w:rsidR="009430B0">
        <w:rPr>
          <w:rFonts w:ascii="標楷體" w:eastAsia="標楷體" w:hAnsi="標楷體" w:cs="Times New Roman" w:hint="eastAsia"/>
          <w:sz w:val="32"/>
          <w:szCs w:val="32"/>
          <w:lang w:val="x-none"/>
        </w:rPr>
        <w:t>單位預算第10目</w:t>
      </w:r>
      <w:r w:rsidR="009B5142" w:rsidRPr="009B5142">
        <w:rPr>
          <w:rFonts w:ascii="標楷體" w:eastAsia="標楷體" w:hAnsi="標楷體" w:cs="Times New Roman"/>
          <w:sz w:val="32"/>
          <w:szCs w:val="32"/>
          <w:lang w:val="x-none"/>
        </w:rPr>
        <w:t>「下水道管理業務」</w:t>
      </w:r>
      <w:r w:rsidR="009430B0">
        <w:rPr>
          <w:rFonts w:ascii="標楷體" w:eastAsia="標楷體" w:hAnsi="標楷體" w:cs="Times New Roman" w:hint="eastAsia"/>
          <w:sz w:val="32"/>
          <w:szCs w:val="32"/>
          <w:lang w:val="x-none"/>
        </w:rPr>
        <w:t>項下</w:t>
      </w:r>
      <w:r w:rsidR="009B5142" w:rsidRPr="009B5142">
        <w:rPr>
          <w:rFonts w:ascii="標楷體" w:eastAsia="標楷體" w:hAnsi="標楷體" w:cs="Times New Roman"/>
          <w:sz w:val="32"/>
          <w:szCs w:val="32"/>
          <w:lang w:val="x-none"/>
        </w:rPr>
        <w:t>「污水下水道建設計畫」編列123億元，預計辦理污水下水道第6期建設計畫。政府於民國81年起至109年，已辦理第1-5期污水下水道建設計畫，110年度起辦理污水下水道第6期建設計畫。但查，我國104年底至108年底之整體污水處理率各為51.15%、53.35%、55.86%、58.1%及62.10%，雖有緩慢成長，但近年來的</w:t>
      </w:r>
      <w:r w:rsidR="00961645">
        <w:rPr>
          <w:rFonts w:ascii="標楷體" w:eastAsia="標楷體" w:hAnsi="標楷體" w:cs="Times New Roman"/>
          <w:sz w:val="32"/>
          <w:szCs w:val="32"/>
          <w:lang w:val="x-none"/>
        </w:rPr>
        <w:t>污</w:t>
      </w:r>
      <w:r w:rsidR="009B5142" w:rsidRPr="009B5142">
        <w:rPr>
          <w:rFonts w:ascii="標楷體" w:eastAsia="標楷體" w:hAnsi="標楷體" w:cs="Times New Roman"/>
          <w:sz w:val="32"/>
          <w:szCs w:val="32"/>
          <w:lang w:val="x-none"/>
        </w:rPr>
        <w:t>水處理率皆只有6成左右，原因之一即為部分污水處理廠設備利用率不佳。至109年6月底，營運中的污水處理廠總計69家，每日實際處理水量占設計水量比率(處理水量率)未達5成者計38家，占比55.07%，超過半數。營建署應積極研議改進污水處理廠設備利用率的策略，以提高</w:t>
      </w:r>
      <w:r w:rsidR="00961645">
        <w:rPr>
          <w:rFonts w:ascii="標楷體" w:eastAsia="標楷體" w:hAnsi="標楷體" w:cs="Times New Roman" w:hint="eastAsia"/>
          <w:sz w:val="32"/>
          <w:szCs w:val="32"/>
          <w:lang w:val="x-none"/>
        </w:rPr>
        <w:t>臺</w:t>
      </w:r>
      <w:r w:rsidR="009B5142" w:rsidRPr="009B5142">
        <w:rPr>
          <w:rFonts w:ascii="標楷體" w:eastAsia="標楷體" w:hAnsi="標楷體" w:cs="Times New Roman"/>
          <w:sz w:val="32"/>
          <w:szCs w:val="32"/>
          <w:lang w:val="x-none"/>
        </w:rPr>
        <w:t>灣的</w:t>
      </w:r>
      <w:r w:rsidR="00961645">
        <w:rPr>
          <w:rFonts w:ascii="標楷體" w:eastAsia="標楷體" w:hAnsi="標楷體" w:cs="Times New Roman"/>
          <w:sz w:val="32"/>
          <w:szCs w:val="32"/>
          <w:lang w:val="x-none"/>
        </w:rPr>
        <w:t>污</w:t>
      </w:r>
      <w:r w:rsidR="009B5142" w:rsidRPr="009B5142">
        <w:rPr>
          <w:rFonts w:ascii="標楷體" w:eastAsia="標楷體" w:hAnsi="標楷體" w:cs="Times New Roman"/>
          <w:sz w:val="32"/>
          <w:szCs w:val="32"/>
          <w:lang w:val="x-none"/>
        </w:rPr>
        <w:t>水處理率，強化社會之衛生與環保能力、增進國民生活品質。</w:t>
      </w:r>
    </w:p>
    <w:p w:rsidR="00BF3163" w:rsidRDefault="00BF3163" w:rsidP="00BF3163">
      <w:pPr>
        <w:snapToGrid w:val="0"/>
        <w:spacing w:line="480" w:lineRule="exact"/>
        <w:ind w:rightChars="-5" w:right="-12" w:firstLineChars="1100" w:firstLine="3520"/>
        <w:jc w:val="both"/>
        <w:rPr>
          <w:rFonts w:ascii="標楷體" w:eastAsia="標楷體" w:hAnsi="標楷體" w:cs="Times New Roman"/>
          <w:snapToGrid w:val="0"/>
          <w:sz w:val="32"/>
          <w:szCs w:val="32"/>
        </w:rPr>
      </w:pPr>
      <w:r w:rsidRPr="00BF3163">
        <w:rPr>
          <w:rFonts w:ascii="標楷體" w:eastAsia="標楷體" w:hAnsi="標楷體" w:cs="Times New Roman" w:hint="eastAsia"/>
          <w:snapToGrid w:val="0"/>
          <w:sz w:val="32"/>
          <w:szCs w:val="32"/>
        </w:rPr>
        <w:t>提案人: 羅美玲  黃世杰</w:t>
      </w:r>
      <w:r>
        <w:rPr>
          <w:rFonts w:ascii="標楷體" w:eastAsia="標楷體" w:hAnsi="標楷體" w:cs="Times New Roman" w:hint="eastAsia"/>
          <w:snapToGrid w:val="0"/>
          <w:sz w:val="32"/>
          <w:szCs w:val="32"/>
        </w:rPr>
        <w:t xml:space="preserve">  </w:t>
      </w:r>
      <w:r w:rsidRPr="00BF3163">
        <w:rPr>
          <w:rFonts w:ascii="標楷體" w:eastAsia="標楷體" w:hAnsi="標楷體" w:cs="Times New Roman" w:hint="eastAsia"/>
          <w:snapToGrid w:val="0"/>
          <w:sz w:val="32"/>
          <w:szCs w:val="32"/>
        </w:rPr>
        <w:t>王美惠</w:t>
      </w:r>
    </w:p>
    <w:p w:rsidR="00681016" w:rsidRPr="00186361" w:rsidRDefault="00282BD9" w:rsidP="00961645">
      <w:pPr>
        <w:snapToGrid w:val="0"/>
        <w:spacing w:line="480" w:lineRule="exact"/>
        <w:ind w:left="960" w:hangingChars="300" w:hanging="96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卅二、</w:t>
      </w:r>
      <w:r w:rsidR="00681016" w:rsidRPr="00186361">
        <w:rPr>
          <w:rFonts w:ascii="標楷體" w:eastAsia="標楷體" w:hAnsi="標楷體" w:cs="Times New Roman" w:hint="eastAsia"/>
          <w:sz w:val="32"/>
          <w:szCs w:val="32"/>
          <w:lang w:val="x-none"/>
        </w:rPr>
        <w:t>許多內政部所屬機關辦公廳舍年代久遠</w:t>
      </w:r>
      <w:r w:rsidR="00186361">
        <w:rPr>
          <w:rFonts w:ascii="標楷體" w:eastAsia="標楷體" w:hAnsi="標楷體" w:cs="Times New Roman" w:hint="eastAsia"/>
          <w:sz w:val="32"/>
          <w:szCs w:val="32"/>
          <w:lang w:val="x-none"/>
        </w:rPr>
        <w:t>，</w:t>
      </w:r>
      <w:r w:rsidR="00681016" w:rsidRPr="00186361">
        <w:rPr>
          <w:rFonts w:ascii="標楷體" w:eastAsia="標楷體" w:hAnsi="標楷體" w:cs="Times New Roman" w:hint="eastAsia"/>
          <w:sz w:val="32"/>
          <w:szCs w:val="32"/>
          <w:lang w:val="x-none"/>
        </w:rPr>
        <w:t>以鐵路警察局為例</w:t>
      </w:r>
      <w:r w:rsidR="00186361">
        <w:rPr>
          <w:rFonts w:ascii="標楷體" w:eastAsia="標楷體" w:hAnsi="標楷體" w:cs="Times New Roman" w:hint="eastAsia"/>
          <w:sz w:val="32"/>
          <w:szCs w:val="32"/>
          <w:lang w:val="x-none"/>
        </w:rPr>
        <w:t>，</w:t>
      </w:r>
      <w:r w:rsidR="00681016" w:rsidRPr="00186361">
        <w:rPr>
          <w:rFonts w:ascii="標楷體" w:eastAsia="標楷體" w:hAnsi="標楷體" w:cs="Times New Roman" w:hint="eastAsia"/>
          <w:sz w:val="32"/>
          <w:szCs w:val="32"/>
          <w:lang w:val="x-none"/>
        </w:rPr>
        <w:t>原交八廣場原址之廳舍配合拆除</w:t>
      </w:r>
      <w:r w:rsidR="00186361">
        <w:rPr>
          <w:rFonts w:ascii="標楷體" w:eastAsia="標楷體" w:hAnsi="標楷體" w:cs="Times New Roman" w:hint="eastAsia"/>
          <w:sz w:val="32"/>
          <w:szCs w:val="32"/>
          <w:lang w:val="x-none"/>
        </w:rPr>
        <w:t>，</w:t>
      </w:r>
      <w:r w:rsidR="00681016" w:rsidRPr="00186361">
        <w:rPr>
          <w:rFonts w:ascii="標楷體" w:eastAsia="標楷體" w:hAnsi="標楷體" w:cs="Times New Roman" w:hint="eastAsia"/>
          <w:sz w:val="32"/>
          <w:szCs w:val="32"/>
          <w:lang w:val="x-none"/>
        </w:rPr>
        <w:t>暫居於鐵路管理局之臺北火車站內空間,或被安排</w:t>
      </w:r>
      <w:r w:rsidR="009430B0">
        <w:rPr>
          <w:rFonts w:ascii="標楷體" w:eastAsia="標楷體" w:hAnsi="標楷體" w:cs="Times New Roman" w:hint="eastAsia"/>
          <w:sz w:val="32"/>
          <w:szCs w:val="32"/>
          <w:lang w:val="x-none"/>
        </w:rPr>
        <w:t>至</w:t>
      </w:r>
      <w:r w:rsidR="00681016" w:rsidRPr="00186361">
        <w:rPr>
          <w:rFonts w:ascii="標楷體" w:eastAsia="標楷體" w:hAnsi="標楷體" w:cs="Times New Roman" w:hint="eastAsia"/>
          <w:sz w:val="32"/>
          <w:szCs w:val="32"/>
          <w:lang w:val="x-none"/>
        </w:rPr>
        <w:t>南港火車站地下空間等處</w:t>
      </w:r>
      <w:r w:rsidR="00186361">
        <w:rPr>
          <w:rFonts w:ascii="標楷體" w:eastAsia="標楷體" w:hAnsi="標楷體" w:cs="Times New Roman" w:hint="eastAsia"/>
          <w:sz w:val="32"/>
          <w:szCs w:val="32"/>
          <w:lang w:val="x-none"/>
        </w:rPr>
        <w:t>，使</w:t>
      </w:r>
      <w:r w:rsidR="00681016" w:rsidRPr="00186361">
        <w:rPr>
          <w:rFonts w:ascii="標楷體" w:eastAsia="標楷體" w:hAnsi="標楷體" w:cs="Times New Roman" w:hint="eastAsia"/>
          <w:sz w:val="32"/>
          <w:szCs w:val="32"/>
          <w:lang w:val="x-none"/>
        </w:rPr>
        <w:t>用空間破碎,環境條件惡劣,對於值勤環境、人力</w:t>
      </w:r>
      <w:r w:rsidR="00186361">
        <w:rPr>
          <w:rFonts w:ascii="標楷體" w:eastAsia="標楷體" w:hAnsi="標楷體" w:cs="Times New Roman" w:hint="eastAsia"/>
          <w:sz w:val="32"/>
          <w:szCs w:val="32"/>
          <w:lang w:val="x-none"/>
        </w:rPr>
        <w:t>部屬與陳</w:t>
      </w:r>
      <w:r w:rsidR="00681016" w:rsidRPr="00186361">
        <w:rPr>
          <w:rFonts w:ascii="標楷體" w:eastAsia="標楷體" w:hAnsi="標楷體" w:cs="Times New Roman" w:hint="eastAsia"/>
          <w:sz w:val="32"/>
          <w:szCs w:val="32"/>
          <w:lang w:val="x-none"/>
        </w:rPr>
        <w:t>抗應對派遣均產生調度困難</w:t>
      </w:r>
      <w:r w:rsidR="00186361">
        <w:rPr>
          <w:rFonts w:ascii="標楷體" w:eastAsia="標楷體" w:hAnsi="標楷體" w:cs="Times New Roman" w:hint="eastAsia"/>
          <w:sz w:val="32"/>
          <w:szCs w:val="32"/>
          <w:lang w:val="x-none"/>
        </w:rPr>
        <w:t>，</w:t>
      </w:r>
      <w:r w:rsidR="00681016" w:rsidRPr="00186361">
        <w:rPr>
          <w:rFonts w:ascii="標楷體" w:eastAsia="標楷體" w:hAnsi="標楷體" w:cs="Times New Roman" w:hint="eastAsia"/>
          <w:sz w:val="32"/>
          <w:szCs w:val="32"/>
          <w:lang w:val="x-none"/>
        </w:rPr>
        <w:t>影響大眾運輸與鐵路</w:t>
      </w:r>
      <w:r w:rsidR="006440D9">
        <w:rPr>
          <w:rFonts w:ascii="標楷體" w:eastAsia="標楷體" w:hAnsi="標楷體" w:cs="Times New Roman" w:hint="eastAsia"/>
          <w:sz w:val="32"/>
          <w:szCs w:val="32"/>
          <w:lang w:val="x-none"/>
        </w:rPr>
        <w:t>運輸</w:t>
      </w:r>
      <w:r w:rsidR="00186361">
        <w:rPr>
          <w:rFonts w:ascii="標楷體" w:eastAsia="標楷體" w:hAnsi="標楷體" w:cs="Times New Roman" w:hint="eastAsia"/>
          <w:sz w:val="32"/>
          <w:szCs w:val="32"/>
          <w:lang w:val="x-none"/>
        </w:rPr>
        <w:t>安</w:t>
      </w:r>
      <w:r w:rsidR="00681016" w:rsidRPr="00186361">
        <w:rPr>
          <w:rFonts w:ascii="標楷體" w:eastAsia="標楷體" w:hAnsi="標楷體" w:cs="Times New Roman" w:hint="eastAsia"/>
          <w:sz w:val="32"/>
          <w:szCs w:val="32"/>
          <w:lang w:val="x-none"/>
        </w:rPr>
        <w:t>全。建議營建署積極協助內政部所屬機關老舊廳舍補強或改建,提供機關同仁優質辦公空間及環境</w:t>
      </w:r>
      <w:r w:rsidR="00186361">
        <w:rPr>
          <w:rFonts w:ascii="標楷體" w:eastAsia="標楷體" w:hAnsi="標楷體" w:cs="Times New Roman" w:hint="eastAsia"/>
          <w:sz w:val="32"/>
          <w:szCs w:val="32"/>
          <w:lang w:val="x-none"/>
        </w:rPr>
        <w:t>，</w:t>
      </w:r>
      <w:r w:rsidR="00681016" w:rsidRPr="00186361">
        <w:rPr>
          <w:rFonts w:ascii="標楷體" w:eastAsia="標楷體" w:hAnsi="標楷體" w:cs="Times New Roman" w:hint="eastAsia"/>
          <w:sz w:val="32"/>
          <w:szCs w:val="32"/>
          <w:lang w:val="x-none"/>
        </w:rPr>
        <w:t>提升同仁工作士氣。</w:t>
      </w:r>
    </w:p>
    <w:p w:rsidR="00186361" w:rsidRDefault="00186361" w:rsidP="00186361">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rsidR="00186361" w:rsidRPr="0004799A" w:rsidRDefault="00186361" w:rsidP="00186361">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39397F" w:rsidRPr="00961645" w:rsidRDefault="00282BD9" w:rsidP="00961645">
      <w:pPr>
        <w:snapToGrid w:val="0"/>
        <w:spacing w:line="480" w:lineRule="exact"/>
        <w:ind w:left="800" w:hangingChars="250" w:hanging="800"/>
        <w:jc w:val="both"/>
        <w:rPr>
          <w:rFonts w:ascii="標楷體" w:eastAsia="標楷體" w:hAnsi="標楷體" w:cs="Times New Roman"/>
          <w:sz w:val="32"/>
          <w:szCs w:val="32"/>
          <w:lang w:val="x-none"/>
        </w:rPr>
      </w:pPr>
      <w:r w:rsidRPr="00961645">
        <w:rPr>
          <w:rFonts w:ascii="標楷體" w:eastAsia="標楷體" w:hAnsi="標楷體" w:cs="Times New Roman" w:hint="eastAsia"/>
          <w:sz w:val="32"/>
          <w:szCs w:val="32"/>
          <w:lang w:val="x-none"/>
        </w:rPr>
        <w:t>卅三、</w:t>
      </w:r>
      <w:r w:rsidR="0039397F" w:rsidRPr="00961645">
        <w:rPr>
          <w:rFonts w:ascii="標楷體" w:eastAsia="標楷體" w:hAnsi="標楷體" w:cs="Times New Roman" w:hint="eastAsia"/>
          <w:sz w:val="32"/>
          <w:szCs w:val="32"/>
          <w:lang w:val="x-none"/>
        </w:rPr>
        <w:t>營建署未確實督導考核各縣市獎勵建築物增設室內公用停車空間案件及相關自治條例修正情形，迄今仍有眾多案件未依規定對外</w:t>
      </w:r>
      <w:r w:rsidR="0039397F" w:rsidRPr="00961645">
        <w:rPr>
          <w:rFonts w:ascii="標楷體" w:eastAsia="標楷體" w:hAnsi="標楷體" w:cs="Times New Roman" w:hint="eastAsia"/>
          <w:sz w:val="32"/>
          <w:szCs w:val="32"/>
          <w:lang w:val="x-none"/>
        </w:rPr>
        <w:lastRenderedPageBreak/>
        <w:t>開放供公眾停車使用，爰請營建署於1個月內向提案委員及立法院內政委員會提出書面報告。</w:t>
      </w:r>
    </w:p>
    <w:p w:rsidR="0039397F"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rsidR="0039397F" w:rsidRPr="0004799A"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39397F" w:rsidRPr="00961645" w:rsidRDefault="00282BD9" w:rsidP="00F7235C">
      <w:pPr>
        <w:snapToGrid w:val="0"/>
        <w:spacing w:line="480" w:lineRule="exact"/>
        <w:ind w:left="960" w:hangingChars="300" w:hanging="960"/>
        <w:jc w:val="both"/>
        <w:rPr>
          <w:rFonts w:ascii="標楷體" w:eastAsia="標楷體" w:hAnsi="標楷體" w:cs="Times New Roman"/>
          <w:sz w:val="32"/>
          <w:szCs w:val="32"/>
          <w:lang w:val="x-none"/>
        </w:rPr>
      </w:pPr>
      <w:r w:rsidRPr="00961645">
        <w:rPr>
          <w:rFonts w:ascii="標楷體" w:eastAsia="標楷體" w:hAnsi="標楷體" w:cs="Times New Roman" w:hint="eastAsia"/>
          <w:sz w:val="32"/>
          <w:szCs w:val="32"/>
          <w:lang w:val="x-none"/>
        </w:rPr>
        <w:t>卅四、</w:t>
      </w:r>
      <w:r w:rsidR="0039397F" w:rsidRPr="00961645">
        <w:rPr>
          <w:rFonts w:ascii="標楷體" w:eastAsia="標楷體" w:hAnsi="標楷體" w:cs="Times New Roman" w:hint="eastAsia"/>
          <w:sz w:val="32"/>
          <w:szCs w:val="32"/>
          <w:lang w:val="x-none"/>
        </w:rPr>
        <w:t>營建署辦理營造業管理業務，依內政部統計，自92年營造業法制定公布至108年底止，營造業家數已由1萬2,638家增加至1萬8,706家，然營造業各項資訊系統建置迄今尚未完備，且營造業每年申報承攬總額比偏低，難以有效查核營造廠商是否過量承攬造成履行契約困難等情事，且難以有效鑑別工程實績、施工品質等，不利於完備營造業管理。為了解營建署相關精進作為，爰請營建署於1個月內向提案委員及立法院內政委員會提出書面報告。</w:t>
      </w:r>
    </w:p>
    <w:p w:rsidR="0039397F"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rsidR="0039397F" w:rsidRPr="0004799A" w:rsidRDefault="0039397F" w:rsidP="0039397F">
      <w:pPr>
        <w:snapToGrid w:val="0"/>
        <w:spacing w:line="480" w:lineRule="exact"/>
        <w:ind w:rightChars="-5" w:right="-12" w:firstLineChars="1100" w:firstLine="3520"/>
        <w:jc w:val="both"/>
        <w:rPr>
          <w:rFonts w:ascii="標楷體" w:eastAsia="標楷體" w:hAnsi="標楷體" w:cs="Times New Roman"/>
          <w:sz w:val="32"/>
          <w:szCs w:val="32"/>
        </w:rPr>
      </w:pPr>
      <w:r w:rsidRPr="002C742B">
        <w:rPr>
          <w:rFonts w:ascii="標楷體" w:eastAsia="標楷體" w:hAnsi="標楷體" w:cs="Times New Roman" w:hint="eastAsia"/>
          <w:sz w:val="32"/>
          <w:szCs w:val="32"/>
        </w:rPr>
        <w:t>連署人:</w:t>
      </w:r>
      <w:r w:rsidR="0052733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陳玉珍</w:t>
      </w:r>
    </w:p>
    <w:p w:rsidR="0004799A" w:rsidRPr="0004799A" w:rsidRDefault="0086557E" w:rsidP="0086557E">
      <w:pPr>
        <w:snapToGrid w:val="0"/>
        <w:spacing w:line="500" w:lineRule="exact"/>
        <w:ind w:left="657" w:right="120" w:hangingChars="200" w:hanging="657"/>
        <w:jc w:val="both"/>
        <w:rPr>
          <w:rFonts w:ascii="標楷體" w:eastAsia="標楷體" w:hAnsi="標楷體" w:cs="Times New Roman"/>
          <w:b/>
          <w:bCs/>
          <w:spacing w:val="4"/>
          <w:sz w:val="32"/>
          <w:szCs w:val="32"/>
        </w:rPr>
      </w:pPr>
      <w:r w:rsidRPr="00D02DD4">
        <w:rPr>
          <w:rFonts w:ascii="標楷體" w:eastAsia="標楷體" w:hAnsi="標楷體" w:cs="Times New Roman" w:hint="eastAsia"/>
          <w:b/>
          <w:bCs/>
          <w:spacing w:val="4"/>
          <w:sz w:val="32"/>
          <w:szCs w:val="32"/>
        </w:rPr>
        <w:t>參</w:t>
      </w:r>
      <w:r w:rsidR="0004799A" w:rsidRPr="00D02DD4">
        <w:rPr>
          <w:rFonts w:ascii="標楷體" w:eastAsia="標楷體" w:hAnsi="標楷體" w:cs="Times New Roman" w:hint="eastAsia"/>
          <w:b/>
          <w:bCs/>
          <w:spacing w:val="4"/>
          <w:sz w:val="32"/>
          <w:szCs w:val="32"/>
        </w:rPr>
        <w:t>、內政部主管作業基金—「營建建設基金」：</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一、業務計畫：應依據業務收支、轉投資、固定資產之建設改良擴充及資金運用等項之審查結果，隨同調整。</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二、業務收支：</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(一)業務總收入：</w:t>
      </w:r>
      <w:r w:rsidRPr="0004799A">
        <w:rPr>
          <w:rFonts w:ascii="標楷體" w:eastAsia="標楷體" w:hAnsi="標楷體" w:cs="Times New Roman"/>
          <w:bCs/>
          <w:spacing w:val="4"/>
          <w:sz w:val="32"/>
          <w:szCs w:val="32"/>
        </w:rPr>
        <w:t>52</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7</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349</w:t>
      </w:r>
      <w:r w:rsidRPr="0004799A">
        <w:rPr>
          <w:rFonts w:ascii="標楷體" w:eastAsia="標楷體" w:hAnsi="標楷體" w:cs="Times New Roman" w:hint="eastAsia"/>
          <w:bCs/>
          <w:spacing w:val="4"/>
          <w:sz w:val="32"/>
          <w:szCs w:val="32"/>
        </w:rPr>
        <w:t>萬5千元，照列。</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(二)業務總支出：</w:t>
      </w:r>
      <w:r w:rsidRPr="0004799A">
        <w:rPr>
          <w:rFonts w:ascii="標楷體" w:eastAsia="標楷體" w:hAnsi="標楷體" w:cs="Times New Roman"/>
          <w:bCs/>
          <w:spacing w:val="4"/>
          <w:sz w:val="32"/>
          <w:szCs w:val="32"/>
        </w:rPr>
        <w:t>108</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8</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630</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7</w:t>
      </w:r>
      <w:r w:rsidRPr="0004799A">
        <w:rPr>
          <w:rFonts w:ascii="標楷體" w:eastAsia="標楷體" w:hAnsi="標楷體" w:cs="Times New Roman" w:hint="eastAsia"/>
          <w:bCs/>
          <w:spacing w:val="4"/>
          <w:sz w:val="32"/>
          <w:szCs w:val="32"/>
        </w:rPr>
        <w:t>千元，</w:t>
      </w:r>
      <w:r w:rsidR="00D02DD4">
        <w:rPr>
          <w:rFonts w:ascii="標楷體" w:eastAsia="標楷體" w:hAnsi="標楷體" w:cs="Times New Roman" w:hint="eastAsia"/>
          <w:bCs/>
          <w:spacing w:val="4"/>
          <w:sz w:val="32"/>
          <w:szCs w:val="32"/>
        </w:rPr>
        <w:t>照列</w:t>
      </w:r>
      <w:r w:rsidRPr="0004799A">
        <w:rPr>
          <w:rFonts w:ascii="標楷體" w:eastAsia="標楷體" w:hAnsi="標楷體" w:cs="Times New Roman" w:hint="eastAsia"/>
          <w:bCs/>
          <w:spacing w:val="4"/>
          <w:sz w:val="32"/>
          <w:szCs w:val="32"/>
        </w:rPr>
        <w:t>。</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(三)本期短絀：</w:t>
      </w:r>
      <w:r w:rsidR="00D02DD4" w:rsidRPr="0004799A">
        <w:rPr>
          <w:rFonts w:ascii="標楷體" w:eastAsia="標楷體" w:hAnsi="標楷體" w:cs="Times New Roman"/>
          <w:bCs/>
          <w:spacing w:val="4"/>
          <w:sz w:val="32"/>
          <w:szCs w:val="32"/>
        </w:rPr>
        <w:t xml:space="preserve"> </w:t>
      </w:r>
      <w:r w:rsidRPr="0004799A">
        <w:rPr>
          <w:rFonts w:ascii="標楷體" w:eastAsia="標楷體" w:hAnsi="標楷體" w:cs="Times New Roman"/>
          <w:bCs/>
          <w:spacing w:val="4"/>
          <w:sz w:val="32"/>
          <w:szCs w:val="32"/>
        </w:rPr>
        <w:t>56</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1</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281</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2</w:t>
      </w:r>
      <w:r w:rsidRPr="0004799A">
        <w:rPr>
          <w:rFonts w:ascii="標楷體" w:eastAsia="標楷體" w:hAnsi="標楷體" w:cs="Times New Roman" w:hint="eastAsia"/>
          <w:bCs/>
          <w:spacing w:val="4"/>
          <w:sz w:val="32"/>
          <w:szCs w:val="32"/>
        </w:rPr>
        <w:t>千元，</w:t>
      </w:r>
      <w:r w:rsidR="00D02DD4">
        <w:rPr>
          <w:rFonts w:ascii="標楷體" w:eastAsia="標楷體" w:hAnsi="標楷體" w:cs="Times New Roman" w:hint="eastAsia"/>
          <w:bCs/>
          <w:spacing w:val="4"/>
          <w:sz w:val="32"/>
          <w:szCs w:val="32"/>
        </w:rPr>
        <w:t>照</w:t>
      </w:r>
      <w:r w:rsidRPr="0004799A">
        <w:rPr>
          <w:rFonts w:ascii="標楷體" w:eastAsia="標楷體" w:hAnsi="標楷體" w:cs="Times New Roman" w:hint="eastAsia"/>
          <w:bCs/>
          <w:spacing w:val="4"/>
          <w:sz w:val="32"/>
          <w:szCs w:val="32"/>
        </w:rPr>
        <w:t>列。</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三、解繳公庫淨額：無列數。</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四、轉投資計畫：無列數。</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五、固定資產建設改良擴充：</w:t>
      </w:r>
      <w:r w:rsidRPr="0004799A">
        <w:rPr>
          <w:rFonts w:ascii="標楷體" w:eastAsia="標楷體" w:hAnsi="標楷體" w:cs="Times New Roman"/>
          <w:bCs/>
          <w:spacing w:val="4"/>
          <w:sz w:val="32"/>
          <w:szCs w:val="32"/>
        </w:rPr>
        <w:t>77</w:t>
      </w:r>
      <w:r w:rsidRPr="0004799A">
        <w:rPr>
          <w:rFonts w:ascii="標楷體" w:eastAsia="標楷體" w:hAnsi="標楷體" w:cs="Times New Roman" w:hint="eastAsia"/>
          <w:bCs/>
          <w:spacing w:val="4"/>
          <w:sz w:val="32"/>
          <w:szCs w:val="32"/>
        </w:rPr>
        <w:t>萬元，照列。</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六、國庫增撥基金額：無列數。</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七、補辦預算：無列數。</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8E140D">
        <w:rPr>
          <w:rFonts w:ascii="標楷體" w:eastAsia="標楷體" w:hAnsi="標楷體" w:cs="Times New Roman" w:hint="eastAsia"/>
          <w:bCs/>
          <w:spacing w:val="4"/>
          <w:sz w:val="32"/>
          <w:szCs w:val="32"/>
        </w:rPr>
        <w:t>八、通過決議</w:t>
      </w:r>
      <w:r w:rsidR="008E140D" w:rsidRPr="008E140D">
        <w:rPr>
          <w:rFonts w:ascii="標楷體" w:eastAsia="標楷體" w:hAnsi="標楷體" w:cs="Times New Roman"/>
          <w:bCs/>
          <w:spacing w:val="4"/>
          <w:sz w:val="32"/>
          <w:szCs w:val="32"/>
        </w:rPr>
        <w:t>13</w:t>
      </w:r>
      <w:r w:rsidRPr="008E140D">
        <w:rPr>
          <w:rFonts w:ascii="標楷體" w:eastAsia="標楷體" w:hAnsi="標楷體" w:cs="Times New Roman" w:hint="eastAsia"/>
          <w:bCs/>
          <w:spacing w:val="4"/>
          <w:sz w:val="32"/>
          <w:szCs w:val="32"/>
        </w:rPr>
        <w:t>項：</w:t>
      </w:r>
      <w:r w:rsidRPr="0004799A">
        <w:rPr>
          <w:rFonts w:ascii="標楷體" w:eastAsia="標楷體" w:hAnsi="標楷體" w:cs="Times New Roman" w:hint="eastAsia"/>
          <w:bCs/>
          <w:spacing w:val="4"/>
          <w:sz w:val="32"/>
          <w:szCs w:val="32"/>
        </w:rPr>
        <w:t xml:space="preserve"> </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w:t>
      </w:r>
      <w:r w:rsidR="005515B5" w:rsidRPr="0004799A">
        <w:rPr>
          <w:rFonts w:ascii="標楷體" w:eastAsia="標楷體" w:hAnsi="標楷體" w:cs="Times New Roman" w:hint="eastAsia"/>
          <w:bCs/>
          <w:spacing w:val="4"/>
          <w:sz w:val="32"/>
          <w:szCs w:val="32"/>
        </w:rPr>
        <w:t>1</w:t>
      </w:r>
      <w:r w:rsidR="005515B5">
        <w:rPr>
          <w:rFonts w:ascii="標楷體" w:eastAsia="標楷體" w:hAnsi="標楷體" w:cs="Times New Roman" w:hint="eastAsia"/>
          <w:bCs/>
          <w:spacing w:val="4"/>
          <w:sz w:val="32"/>
          <w:szCs w:val="32"/>
        </w:rPr>
        <w:t>10</w:t>
      </w:r>
      <w:r w:rsidR="005515B5" w:rsidRPr="0004799A">
        <w:rPr>
          <w:rFonts w:ascii="標楷體" w:eastAsia="標楷體" w:hAnsi="標楷體" w:cs="Times New Roman" w:hint="eastAsia"/>
          <w:bCs/>
          <w:spacing w:val="4"/>
          <w:sz w:val="32"/>
          <w:szCs w:val="32"/>
        </w:rPr>
        <w:t>年度</w:t>
      </w:r>
      <w:r w:rsidRPr="0004799A">
        <w:rPr>
          <w:rFonts w:ascii="標楷體" w:eastAsia="標楷體" w:hAnsi="標楷體" w:cs="Times New Roman" w:hint="eastAsia"/>
          <w:bCs/>
          <w:spacing w:val="4"/>
          <w:sz w:val="32"/>
          <w:szCs w:val="32"/>
        </w:rPr>
        <w:t>營建建設基金「業務成本與費用」</w:t>
      </w:r>
      <w:r w:rsidR="00193F7C">
        <w:rPr>
          <w:rFonts w:ascii="標楷體" w:eastAsia="標楷體" w:hAnsi="標楷體" w:cs="Times New Roman" w:hint="eastAsia"/>
          <w:bCs/>
          <w:spacing w:val="4"/>
          <w:sz w:val="32"/>
          <w:szCs w:val="32"/>
        </w:rPr>
        <w:t>編列</w:t>
      </w:r>
      <w:r w:rsidR="00193F7C" w:rsidRPr="0004799A">
        <w:rPr>
          <w:rFonts w:ascii="標楷體" w:eastAsia="標楷體" w:hAnsi="標楷體" w:cs="Times New Roman"/>
          <w:bCs/>
          <w:spacing w:val="4"/>
          <w:sz w:val="32"/>
          <w:szCs w:val="32"/>
        </w:rPr>
        <w:t>108</w:t>
      </w:r>
      <w:r w:rsidR="00193F7C" w:rsidRPr="0004799A">
        <w:rPr>
          <w:rFonts w:ascii="標楷體" w:eastAsia="標楷體" w:hAnsi="標楷體" w:cs="Times New Roman" w:hint="eastAsia"/>
          <w:bCs/>
          <w:spacing w:val="4"/>
          <w:sz w:val="32"/>
          <w:szCs w:val="32"/>
        </w:rPr>
        <w:t>億</w:t>
      </w:r>
      <w:r w:rsidR="00193F7C" w:rsidRPr="0004799A">
        <w:rPr>
          <w:rFonts w:ascii="標楷體" w:eastAsia="標楷體" w:hAnsi="標楷體" w:cs="Times New Roman"/>
          <w:bCs/>
          <w:spacing w:val="4"/>
          <w:sz w:val="32"/>
          <w:szCs w:val="32"/>
        </w:rPr>
        <w:t>8</w:t>
      </w:r>
      <w:r w:rsidR="00193F7C" w:rsidRPr="0004799A">
        <w:rPr>
          <w:rFonts w:ascii="標楷體" w:eastAsia="標楷體" w:hAnsi="標楷體" w:cs="Times New Roman" w:hint="eastAsia"/>
          <w:bCs/>
          <w:spacing w:val="4"/>
          <w:sz w:val="32"/>
          <w:szCs w:val="32"/>
        </w:rPr>
        <w:t>,</w:t>
      </w:r>
      <w:r w:rsidR="00193F7C">
        <w:rPr>
          <w:rFonts w:ascii="標楷體" w:eastAsia="標楷體" w:hAnsi="標楷體" w:cs="Times New Roman" w:hint="eastAsia"/>
          <w:bCs/>
          <w:spacing w:val="4"/>
          <w:sz w:val="32"/>
          <w:szCs w:val="32"/>
        </w:rPr>
        <w:t>468</w:t>
      </w:r>
      <w:r w:rsidR="00193F7C" w:rsidRPr="0004799A">
        <w:rPr>
          <w:rFonts w:ascii="標楷體" w:eastAsia="標楷體" w:hAnsi="標楷體" w:cs="Times New Roman" w:hint="eastAsia"/>
          <w:bCs/>
          <w:spacing w:val="4"/>
          <w:sz w:val="32"/>
          <w:szCs w:val="32"/>
        </w:rPr>
        <w:lastRenderedPageBreak/>
        <w:t>萬</w:t>
      </w:r>
      <w:r w:rsidR="00193F7C">
        <w:rPr>
          <w:rFonts w:ascii="標楷體" w:eastAsia="標楷體" w:hAnsi="標楷體" w:cs="Times New Roman" w:hint="eastAsia"/>
          <w:bCs/>
          <w:spacing w:val="4"/>
          <w:sz w:val="32"/>
          <w:szCs w:val="32"/>
        </w:rPr>
        <w:t>1</w:t>
      </w:r>
      <w:r w:rsidR="00193F7C" w:rsidRPr="0004799A">
        <w:rPr>
          <w:rFonts w:ascii="標楷體" w:eastAsia="標楷體" w:hAnsi="標楷體" w:cs="Times New Roman" w:hint="eastAsia"/>
          <w:bCs/>
          <w:spacing w:val="4"/>
          <w:sz w:val="32"/>
          <w:szCs w:val="32"/>
        </w:rPr>
        <w:t>千元</w:t>
      </w:r>
      <w:r w:rsidR="00193F7C">
        <w:rPr>
          <w:rFonts w:ascii="標楷體" w:eastAsia="標楷體" w:hAnsi="標楷體" w:cs="Times New Roman" w:hint="eastAsia"/>
          <w:bCs/>
          <w:spacing w:val="4"/>
          <w:sz w:val="32"/>
          <w:szCs w:val="32"/>
        </w:rPr>
        <w:t>，</w:t>
      </w:r>
      <w:r w:rsidRPr="0004799A">
        <w:rPr>
          <w:rFonts w:ascii="標楷體" w:eastAsia="標楷體" w:hAnsi="標楷體" w:cs="Times New Roman" w:hint="eastAsia"/>
          <w:bCs/>
          <w:spacing w:val="4"/>
          <w:sz w:val="32"/>
          <w:szCs w:val="32"/>
        </w:rPr>
        <w:t>凍結</w:t>
      </w:r>
      <w:r w:rsidR="005515B5">
        <w:rPr>
          <w:rFonts w:ascii="標楷體" w:eastAsia="標楷體" w:hAnsi="標楷體" w:cs="Times New Roman" w:hint="eastAsia"/>
          <w:bCs/>
          <w:spacing w:val="4"/>
          <w:sz w:val="32"/>
          <w:szCs w:val="32"/>
        </w:rPr>
        <w:t>500</w:t>
      </w:r>
      <w:r w:rsidRPr="0004799A">
        <w:rPr>
          <w:rFonts w:ascii="標楷體" w:eastAsia="標楷體" w:hAnsi="標楷體" w:cs="Times New Roman" w:hint="eastAsia"/>
          <w:bCs/>
          <w:spacing w:val="4"/>
          <w:sz w:val="32"/>
          <w:szCs w:val="32"/>
        </w:rPr>
        <w:t>萬元</w:t>
      </w:r>
      <w:r w:rsidR="005515B5">
        <w:rPr>
          <w:rFonts w:ascii="標楷體" w:eastAsia="標楷體" w:hAnsi="標楷體" w:cs="Times New Roman" w:hint="eastAsia"/>
          <w:bCs/>
          <w:spacing w:val="4"/>
          <w:sz w:val="32"/>
          <w:szCs w:val="32"/>
        </w:rPr>
        <w:t>(含國外旅費全數凍結)</w:t>
      </w:r>
      <w:r w:rsidRPr="0004799A">
        <w:rPr>
          <w:rFonts w:ascii="標楷體" w:eastAsia="標楷體" w:hAnsi="標楷體" w:cs="Times New Roman" w:hint="eastAsia"/>
          <w:bCs/>
          <w:spacing w:val="4"/>
          <w:sz w:val="32"/>
          <w:szCs w:val="32"/>
        </w:rPr>
        <w:t>，俟內政部就下列</w:t>
      </w:r>
      <w:r w:rsidR="00BB3162">
        <w:rPr>
          <w:rFonts w:ascii="標楷體" w:eastAsia="標楷體" w:hAnsi="標楷體" w:cs="Times New Roman" w:hint="eastAsia"/>
          <w:bCs/>
          <w:spacing w:val="4"/>
          <w:sz w:val="32"/>
          <w:szCs w:val="32"/>
        </w:rPr>
        <w:t>各</w:t>
      </w:r>
      <w:r w:rsidRPr="0004799A">
        <w:rPr>
          <w:rFonts w:ascii="標楷體" w:eastAsia="標楷體" w:hAnsi="標楷體" w:cs="Times New Roman" w:hint="eastAsia"/>
          <w:bCs/>
          <w:spacing w:val="4"/>
          <w:sz w:val="32"/>
          <w:szCs w:val="32"/>
        </w:rPr>
        <w:t>案向立法院內政委員會提出書面報告後，始得動支。</w:t>
      </w:r>
    </w:p>
    <w:p w:rsidR="0022098A" w:rsidRPr="0022098A" w:rsidRDefault="0004799A" w:rsidP="0022098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1</w:t>
      </w:r>
      <w:r w:rsidRPr="0004799A">
        <w:rPr>
          <w:rFonts w:ascii="標楷體" w:eastAsia="標楷體" w:hAnsi="標楷體" w:cs="Times New Roman"/>
          <w:bCs/>
          <w:spacing w:val="4"/>
          <w:sz w:val="32"/>
          <w:szCs w:val="32"/>
        </w:rPr>
        <w:t>.</w:t>
      </w:r>
      <w:r w:rsidR="0022098A" w:rsidRPr="0022098A">
        <w:rPr>
          <w:rFonts w:ascii="標楷體" w:eastAsia="標楷體" w:hAnsi="標楷體" w:cs="Times New Roman" w:hint="eastAsia"/>
          <w:bCs/>
          <w:spacing w:val="4"/>
          <w:sz w:val="32"/>
          <w:szCs w:val="32"/>
        </w:rPr>
        <w:t>「包租代管」政策自107年度1月上路至今，核定戶數2萬7</w:t>
      </w:r>
      <w:r w:rsidR="0022098A">
        <w:rPr>
          <w:rFonts w:ascii="標楷體" w:eastAsia="標楷體" w:hAnsi="標楷體" w:cs="Times New Roman"/>
          <w:bCs/>
          <w:spacing w:val="4"/>
          <w:sz w:val="32"/>
          <w:szCs w:val="32"/>
        </w:rPr>
        <w:t>,</w:t>
      </w:r>
      <w:r w:rsidR="0022098A" w:rsidRPr="0022098A">
        <w:rPr>
          <w:rFonts w:ascii="標楷體" w:eastAsia="標楷體" w:hAnsi="標楷體" w:cs="Times New Roman" w:hint="eastAsia"/>
          <w:bCs/>
          <w:spacing w:val="4"/>
          <w:sz w:val="32"/>
          <w:szCs w:val="32"/>
        </w:rPr>
        <w:t>800戶，成功媒合1萬1</w:t>
      </w:r>
      <w:r w:rsidR="0022098A">
        <w:rPr>
          <w:rFonts w:ascii="標楷體" w:eastAsia="標楷體" w:hAnsi="標楷體" w:cs="Times New Roman"/>
          <w:bCs/>
          <w:spacing w:val="4"/>
          <w:sz w:val="32"/>
          <w:szCs w:val="32"/>
        </w:rPr>
        <w:t>,</w:t>
      </w:r>
      <w:r w:rsidR="0022098A" w:rsidRPr="0022098A">
        <w:rPr>
          <w:rFonts w:ascii="標楷體" w:eastAsia="標楷體" w:hAnsi="標楷體" w:cs="Times New Roman" w:hint="eastAsia"/>
          <w:bCs/>
          <w:spacing w:val="4"/>
          <w:sz w:val="32"/>
          <w:szCs w:val="32"/>
        </w:rPr>
        <w:t>055戶，執行率僅39.77%，未達半數，顯見其政策執行成效亟需加強改善。為保障社會經濟弱勢者及無力購屋的民眾之居住正義，政府獎勵及補助租屋業者承租民間住宅，透過妥善管理租予房客，達到活化現有空間及提供合宜租金住宅之政策目標，本政策立意良好，惟政策行銷宣傳及媒合執行成效不佳，爰凍結</w:t>
      </w:r>
      <w:r w:rsidR="003554AF">
        <w:rPr>
          <w:rFonts w:ascii="標楷體" w:eastAsia="標楷體" w:hAnsi="標楷體" w:cs="Times New Roman" w:hint="eastAsia"/>
          <w:bCs/>
          <w:spacing w:val="4"/>
          <w:sz w:val="32"/>
          <w:szCs w:val="32"/>
        </w:rPr>
        <w:t>該項預算</w:t>
      </w:r>
      <w:r w:rsidR="0022098A" w:rsidRPr="0022098A">
        <w:rPr>
          <w:rFonts w:ascii="標楷體" w:eastAsia="標楷體" w:hAnsi="標楷體" w:cs="Times New Roman" w:hint="eastAsia"/>
          <w:bCs/>
          <w:spacing w:val="4"/>
          <w:sz w:val="32"/>
          <w:szCs w:val="32"/>
        </w:rPr>
        <w:t>，俟內政部向立法院內政委員會提出「包租代管執行成效改善」之書面報告後，始得動支。</w:t>
      </w:r>
    </w:p>
    <w:p w:rsidR="0004799A" w:rsidRPr="00B97CA7" w:rsidRDefault="0004799A"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B97CA7">
        <w:rPr>
          <w:rFonts w:ascii="標楷體" w:eastAsia="標楷體" w:hAnsi="標楷體" w:cs="Times New Roman" w:hint="eastAsia"/>
          <w:bCs/>
          <w:sz w:val="32"/>
          <w:szCs w:val="32"/>
        </w:rPr>
        <w:t>賴惠員  黃世杰</w:t>
      </w:r>
    </w:p>
    <w:p w:rsidR="00BB3162" w:rsidRPr="00B97CA7" w:rsidRDefault="00BB3162"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B97CA7">
        <w:rPr>
          <w:rFonts w:ascii="標楷體" w:eastAsia="標楷體" w:hAnsi="標楷體" w:cs="Times New Roman" w:hint="eastAsia"/>
          <w:bCs/>
          <w:sz w:val="32"/>
          <w:szCs w:val="32"/>
        </w:rPr>
        <w:t>羅美玲</w:t>
      </w:r>
    </w:p>
    <w:p w:rsidR="0022098A" w:rsidRPr="0022098A" w:rsidRDefault="00B97CA7" w:rsidP="0022098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BB3162" w:rsidRPr="0004799A">
        <w:rPr>
          <w:rFonts w:ascii="標楷體" w:eastAsia="標楷體" w:hAnsi="標楷體" w:cs="Times New Roman"/>
          <w:bCs/>
          <w:spacing w:val="4"/>
          <w:sz w:val="32"/>
          <w:szCs w:val="32"/>
        </w:rPr>
        <w:t>.</w:t>
      </w:r>
      <w:r w:rsidR="0022098A" w:rsidRPr="0022098A">
        <w:rPr>
          <w:rFonts w:ascii="標楷體" w:eastAsia="標楷體" w:hAnsi="標楷體" w:cs="Times New Roman" w:hint="eastAsia"/>
          <w:bCs/>
          <w:spacing w:val="4"/>
          <w:sz w:val="32"/>
          <w:szCs w:val="32"/>
        </w:rPr>
        <w:t>查住宅基金項下行銷及業務費用，108年度決算數為1,924</w:t>
      </w:r>
      <w:r w:rsidR="00A168CD">
        <w:rPr>
          <w:rFonts w:ascii="標楷體" w:eastAsia="標楷體" w:hAnsi="標楷體" w:cs="Times New Roman" w:hint="eastAsia"/>
          <w:bCs/>
          <w:spacing w:val="4"/>
          <w:sz w:val="32"/>
          <w:szCs w:val="32"/>
        </w:rPr>
        <w:t>萬</w:t>
      </w:r>
      <w:r w:rsidR="0022098A" w:rsidRPr="0022098A">
        <w:rPr>
          <w:rFonts w:ascii="標楷體" w:eastAsia="標楷體" w:hAnsi="標楷體" w:cs="Times New Roman" w:hint="eastAsia"/>
          <w:bCs/>
          <w:spacing w:val="4"/>
          <w:sz w:val="32"/>
          <w:szCs w:val="32"/>
        </w:rPr>
        <w:t>7千元，109年度預算編列為4</w:t>
      </w:r>
      <w:r w:rsidR="00324C48" w:rsidRPr="0022098A">
        <w:rPr>
          <w:rFonts w:ascii="標楷體" w:eastAsia="標楷體" w:hAnsi="標楷體" w:cs="Times New Roman" w:hint="eastAsia"/>
          <w:bCs/>
          <w:spacing w:val="4"/>
          <w:sz w:val="32"/>
          <w:szCs w:val="32"/>
        </w:rPr>
        <w:t>,</w:t>
      </w:r>
      <w:r w:rsidR="0022098A" w:rsidRPr="0022098A">
        <w:rPr>
          <w:rFonts w:ascii="標楷體" w:eastAsia="標楷體" w:hAnsi="標楷體" w:cs="Times New Roman" w:hint="eastAsia"/>
          <w:bCs/>
          <w:spacing w:val="4"/>
          <w:sz w:val="32"/>
          <w:szCs w:val="32"/>
        </w:rPr>
        <w:t>830</w:t>
      </w:r>
      <w:r w:rsidR="00324C48">
        <w:rPr>
          <w:rFonts w:ascii="標楷體" w:eastAsia="標楷體" w:hAnsi="標楷體" w:cs="Times New Roman" w:hint="eastAsia"/>
          <w:bCs/>
          <w:spacing w:val="4"/>
          <w:sz w:val="32"/>
          <w:szCs w:val="32"/>
        </w:rPr>
        <w:t>萬</w:t>
      </w:r>
      <w:r w:rsidR="0022098A" w:rsidRPr="0022098A">
        <w:rPr>
          <w:rFonts w:ascii="標楷體" w:eastAsia="標楷體" w:hAnsi="標楷體" w:cs="Times New Roman" w:hint="eastAsia"/>
          <w:bCs/>
          <w:spacing w:val="4"/>
          <w:sz w:val="32"/>
          <w:szCs w:val="32"/>
        </w:rPr>
        <w:t>1千元，然110年度編列6</w:t>
      </w:r>
      <w:r w:rsidR="00324C48" w:rsidRPr="0022098A">
        <w:rPr>
          <w:rFonts w:ascii="標楷體" w:eastAsia="標楷體" w:hAnsi="標楷體" w:cs="Times New Roman" w:hint="eastAsia"/>
          <w:bCs/>
          <w:spacing w:val="4"/>
          <w:sz w:val="32"/>
          <w:szCs w:val="32"/>
        </w:rPr>
        <w:t>,</w:t>
      </w:r>
      <w:r w:rsidR="0022098A" w:rsidRPr="0022098A">
        <w:rPr>
          <w:rFonts w:ascii="標楷體" w:eastAsia="標楷體" w:hAnsi="標楷體" w:cs="Times New Roman" w:hint="eastAsia"/>
          <w:bCs/>
          <w:spacing w:val="4"/>
          <w:sz w:val="32"/>
          <w:szCs w:val="32"/>
        </w:rPr>
        <w:t>959</w:t>
      </w:r>
      <w:r w:rsidR="00324C48">
        <w:rPr>
          <w:rFonts w:ascii="標楷體" w:eastAsia="標楷體" w:hAnsi="標楷體" w:cs="Times New Roman" w:hint="eastAsia"/>
          <w:bCs/>
          <w:spacing w:val="4"/>
          <w:sz w:val="32"/>
          <w:szCs w:val="32"/>
        </w:rPr>
        <w:t>萬</w:t>
      </w:r>
      <w:r w:rsidR="0022098A" w:rsidRPr="0022098A">
        <w:rPr>
          <w:rFonts w:ascii="標楷體" w:eastAsia="標楷體" w:hAnsi="標楷體" w:cs="Times New Roman" w:hint="eastAsia"/>
          <w:bCs/>
          <w:spacing w:val="4"/>
          <w:sz w:val="32"/>
          <w:szCs w:val="32"/>
        </w:rPr>
        <w:t>1千元，則大幅超過108年決算三倍以上之預算。其中，廣告費為5</w:t>
      </w:r>
      <w:r w:rsidR="00324C48" w:rsidRPr="0022098A">
        <w:rPr>
          <w:rFonts w:ascii="標楷體" w:eastAsia="標楷體" w:hAnsi="標楷體" w:cs="Times New Roman" w:hint="eastAsia"/>
          <w:bCs/>
          <w:spacing w:val="4"/>
          <w:sz w:val="32"/>
          <w:szCs w:val="32"/>
        </w:rPr>
        <w:t>,</w:t>
      </w:r>
      <w:r w:rsidR="0022098A" w:rsidRPr="0022098A">
        <w:rPr>
          <w:rFonts w:ascii="標楷體" w:eastAsia="標楷體" w:hAnsi="標楷體" w:cs="Times New Roman" w:hint="eastAsia"/>
          <w:bCs/>
          <w:spacing w:val="4"/>
          <w:sz w:val="32"/>
          <w:szCs w:val="32"/>
        </w:rPr>
        <w:t>388</w:t>
      </w:r>
      <w:r w:rsidR="00324C48">
        <w:rPr>
          <w:rFonts w:ascii="標楷體" w:eastAsia="標楷體" w:hAnsi="標楷體" w:cs="Times New Roman" w:hint="eastAsia"/>
          <w:bCs/>
          <w:spacing w:val="4"/>
          <w:sz w:val="32"/>
          <w:szCs w:val="32"/>
        </w:rPr>
        <w:t>萬</w:t>
      </w:r>
      <w:r w:rsidR="0022098A" w:rsidRPr="0022098A">
        <w:rPr>
          <w:rFonts w:ascii="標楷體" w:eastAsia="標楷體" w:hAnsi="標楷體" w:cs="Times New Roman" w:hint="eastAsia"/>
          <w:bCs/>
          <w:spacing w:val="4"/>
          <w:sz w:val="32"/>
          <w:szCs w:val="32"/>
        </w:rPr>
        <w:t>元，卻未見詳細之預算運用說明，為瞭解以往業務所託播之媒體、廣播媒體、新媒體及戶外媒體等相關廣告媒體宣導成效及110年度宣導之規劃，爰</w:t>
      </w:r>
      <w:r w:rsidR="00A43695">
        <w:rPr>
          <w:rFonts w:ascii="標楷體" w:eastAsia="標楷體" w:hAnsi="標楷體" w:cs="Times New Roman" w:hint="eastAsia"/>
          <w:bCs/>
          <w:spacing w:val="4"/>
          <w:sz w:val="32"/>
          <w:szCs w:val="32"/>
        </w:rPr>
        <w:t>凍結該項</w:t>
      </w:r>
      <w:r w:rsidR="0022098A" w:rsidRPr="0022098A">
        <w:rPr>
          <w:rFonts w:ascii="標楷體" w:eastAsia="標楷體" w:hAnsi="標楷體" w:cs="Times New Roman" w:hint="eastAsia"/>
          <w:bCs/>
          <w:spacing w:val="4"/>
          <w:sz w:val="32"/>
          <w:szCs w:val="32"/>
        </w:rPr>
        <w:t>預算，俟</w:t>
      </w:r>
      <w:r w:rsidR="00A43695">
        <w:rPr>
          <w:rFonts w:ascii="標楷體" w:eastAsia="標楷體" w:hAnsi="標楷體" w:cs="Times New Roman" w:hint="eastAsia"/>
          <w:bCs/>
          <w:spacing w:val="4"/>
          <w:sz w:val="32"/>
          <w:szCs w:val="32"/>
        </w:rPr>
        <w:t>內政部</w:t>
      </w:r>
      <w:r w:rsidR="0022098A" w:rsidRPr="0022098A">
        <w:rPr>
          <w:rFonts w:ascii="標楷體" w:eastAsia="標楷體" w:hAnsi="標楷體" w:cs="Times New Roman" w:hint="eastAsia"/>
          <w:bCs/>
          <w:spacing w:val="4"/>
          <w:sz w:val="32"/>
          <w:szCs w:val="32"/>
        </w:rPr>
        <w:t>向立法院內政委員會提出書面報告後，始得動支。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提案人：黃世杰</w:t>
      </w:r>
      <w:r>
        <w:rPr>
          <w:rFonts w:ascii="標楷體" w:eastAsia="標楷體" w:hAnsi="標楷體" w:cs="Times New Roman" w:hint="eastAsia"/>
          <w:bCs/>
          <w:sz w:val="32"/>
          <w:szCs w:val="32"/>
        </w:rPr>
        <w:t xml:space="preserve">  王美惠  </w:t>
      </w:r>
      <w:r w:rsidRPr="00B97CA7">
        <w:rPr>
          <w:rFonts w:ascii="標楷體" w:eastAsia="標楷體" w:hAnsi="標楷體" w:cs="Times New Roman" w:hint="eastAsia"/>
          <w:bCs/>
          <w:sz w:val="32"/>
          <w:szCs w:val="32"/>
        </w:rPr>
        <w:t>羅美玲</w:t>
      </w:r>
    </w:p>
    <w:p w:rsidR="0022098A" w:rsidRPr="0022098A" w:rsidRDefault="00B97CA7" w:rsidP="0022098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22098A">
        <w:rPr>
          <w:rFonts w:ascii="標楷體" w:eastAsia="標楷體" w:hAnsi="標楷體" w:cs="Times New Roman" w:hint="eastAsia"/>
          <w:bCs/>
          <w:spacing w:val="4"/>
          <w:sz w:val="32"/>
          <w:szCs w:val="32"/>
        </w:rPr>
        <w:t>3</w:t>
      </w:r>
      <w:r w:rsidRPr="0022098A">
        <w:rPr>
          <w:rFonts w:ascii="標楷體" w:eastAsia="標楷體" w:hAnsi="標楷體" w:cs="Times New Roman"/>
          <w:bCs/>
          <w:spacing w:val="4"/>
          <w:sz w:val="32"/>
          <w:szCs w:val="32"/>
        </w:rPr>
        <w:t>.</w:t>
      </w:r>
      <w:r w:rsidRPr="0022098A">
        <w:rPr>
          <w:rFonts w:ascii="標楷體" w:eastAsia="標楷體" w:hAnsi="標楷體" w:cs="Times New Roman" w:hint="eastAsia"/>
          <w:bCs/>
          <w:spacing w:val="4"/>
          <w:sz w:val="32"/>
          <w:szCs w:val="32"/>
        </w:rPr>
        <w:t xml:space="preserve"> </w:t>
      </w:r>
      <w:r w:rsidR="0022098A" w:rsidRPr="0022098A">
        <w:rPr>
          <w:rFonts w:ascii="標楷體" w:eastAsia="標楷體" w:hAnsi="標楷體" w:cs="Times New Roman" w:hint="eastAsia"/>
          <w:bCs/>
          <w:spacing w:val="4"/>
          <w:sz w:val="32"/>
          <w:szCs w:val="32"/>
        </w:rPr>
        <w:t>內政部主管營建建設基金分預算之住宅基金，「行銷及業務費用」</w:t>
      </w:r>
      <w:r w:rsidR="00A009F2">
        <w:rPr>
          <w:rFonts w:ascii="標楷體" w:eastAsia="標楷體" w:hAnsi="標楷體" w:cs="Times New Roman" w:hint="eastAsia"/>
          <w:bCs/>
          <w:spacing w:val="4"/>
          <w:sz w:val="32"/>
          <w:szCs w:val="32"/>
        </w:rPr>
        <w:t>之「印刷</w:t>
      </w:r>
      <w:r w:rsidR="006554E4">
        <w:rPr>
          <w:rFonts w:ascii="標楷體" w:eastAsia="標楷體" w:hAnsi="標楷體" w:cs="Times New Roman" w:hint="eastAsia"/>
          <w:bCs/>
          <w:spacing w:val="4"/>
          <w:sz w:val="32"/>
          <w:szCs w:val="32"/>
        </w:rPr>
        <w:t>裝訂與廣告費</w:t>
      </w:r>
      <w:r w:rsidR="00A009F2">
        <w:rPr>
          <w:rFonts w:ascii="標楷體" w:eastAsia="標楷體" w:hAnsi="標楷體" w:cs="Times New Roman" w:hint="eastAsia"/>
          <w:bCs/>
          <w:spacing w:val="4"/>
          <w:sz w:val="32"/>
          <w:szCs w:val="32"/>
        </w:rPr>
        <w:t>」</w:t>
      </w:r>
      <w:r w:rsidR="0022098A" w:rsidRPr="0022098A">
        <w:rPr>
          <w:rFonts w:ascii="標楷體" w:eastAsia="標楷體" w:hAnsi="標楷體" w:cs="Times New Roman" w:hint="eastAsia"/>
          <w:bCs/>
          <w:spacing w:val="4"/>
          <w:sz w:val="32"/>
          <w:szCs w:val="32"/>
        </w:rPr>
        <w:t>編列6,158萬元，包括辦理</w:t>
      </w:r>
      <w:bookmarkStart w:id="8" w:name="_Hlk55084193"/>
      <w:r w:rsidR="0022098A" w:rsidRPr="0022098A">
        <w:rPr>
          <w:rFonts w:ascii="標楷體" w:eastAsia="標楷體" w:hAnsi="標楷體" w:cs="Times New Roman" w:hint="eastAsia"/>
          <w:bCs/>
          <w:spacing w:val="4"/>
          <w:sz w:val="32"/>
          <w:szCs w:val="32"/>
        </w:rPr>
        <w:t>整合住宅補貼資源實施方案</w:t>
      </w:r>
      <w:bookmarkEnd w:id="8"/>
      <w:r w:rsidR="0022098A" w:rsidRPr="0022098A">
        <w:rPr>
          <w:rFonts w:ascii="標楷體" w:eastAsia="標楷體" w:hAnsi="標楷體" w:cs="Times New Roman" w:hint="eastAsia"/>
          <w:bCs/>
          <w:spacing w:val="4"/>
          <w:sz w:val="32"/>
          <w:szCs w:val="32"/>
        </w:rPr>
        <w:t>媒體廣宣費用6</w:t>
      </w:r>
      <w:r w:rsidR="0022098A" w:rsidRPr="0022098A">
        <w:rPr>
          <w:rFonts w:ascii="標楷體" w:eastAsia="標楷體" w:hAnsi="標楷體" w:cs="Times New Roman"/>
          <w:bCs/>
          <w:spacing w:val="4"/>
          <w:sz w:val="32"/>
          <w:szCs w:val="32"/>
        </w:rPr>
        <w:t>00</w:t>
      </w:r>
      <w:r w:rsidR="0022098A" w:rsidRPr="0022098A">
        <w:rPr>
          <w:rFonts w:ascii="標楷體" w:eastAsia="標楷體" w:hAnsi="標楷體" w:cs="Times New Roman" w:hint="eastAsia"/>
          <w:bCs/>
          <w:spacing w:val="4"/>
          <w:sz w:val="32"/>
          <w:szCs w:val="32"/>
        </w:rPr>
        <w:t>萬元、辦理公益出租人廣宣費用6</w:t>
      </w:r>
      <w:r w:rsidR="0022098A" w:rsidRPr="0022098A">
        <w:rPr>
          <w:rFonts w:ascii="標楷體" w:eastAsia="標楷體" w:hAnsi="標楷體" w:cs="Times New Roman"/>
          <w:bCs/>
          <w:spacing w:val="4"/>
          <w:sz w:val="32"/>
          <w:szCs w:val="32"/>
        </w:rPr>
        <w:t>00</w:t>
      </w:r>
      <w:r w:rsidR="0022098A" w:rsidRPr="0022098A">
        <w:rPr>
          <w:rFonts w:ascii="標楷體" w:eastAsia="標楷體" w:hAnsi="標楷體" w:cs="Times New Roman" w:hint="eastAsia"/>
          <w:bCs/>
          <w:spacing w:val="4"/>
          <w:sz w:val="32"/>
          <w:szCs w:val="32"/>
        </w:rPr>
        <w:t>萬元，整合住宅補貼資源實施方案諮詢費用3</w:t>
      </w:r>
      <w:r w:rsidR="0022098A" w:rsidRPr="0022098A">
        <w:rPr>
          <w:rFonts w:ascii="標楷體" w:eastAsia="標楷體" w:hAnsi="標楷體" w:cs="Times New Roman"/>
          <w:bCs/>
          <w:spacing w:val="4"/>
          <w:sz w:val="32"/>
          <w:szCs w:val="32"/>
        </w:rPr>
        <w:t>00</w:t>
      </w:r>
      <w:r w:rsidR="0022098A" w:rsidRPr="0022098A">
        <w:rPr>
          <w:rFonts w:ascii="標楷體" w:eastAsia="標楷體" w:hAnsi="標楷體" w:cs="Times New Roman" w:hint="eastAsia"/>
          <w:bCs/>
          <w:spacing w:val="4"/>
          <w:sz w:val="32"/>
          <w:szCs w:val="32"/>
        </w:rPr>
        <w:t>萬元，以強化政策宣導效果。惟查，1</w:t>
      </w:r>
      <w:r w:rsidR="0022098A" w:rsidRPr="0022098A">
        <w:rPr>
          <w:rFonts w:ascii="標楷體" w:eastAsia="標楷體" w:hAnsi="標楷體" w:cs="Times New Roman"/>
          <w:bCs/>
          <w:spacing w:val="4"/>
          <w:sz w:val="32"/>
          <w:szCs w:val="32"/>
        </w:rPr>
        <w:t>10</w:t>
      </w:r>
      <w:r w:rsidR="0022098A" w:rsidRPr="0022098A">
        <w:rPr>
          <w:rFonts w:ascii="標楷體" w:eastAsia="標楷體" w:hAnsi="標楷體" w:cs="Times New Roman" w:hint="eastAsia"/>
          <w:bCs/>
          <w:spacing w:val="4"/>
          <w:sz w:val="32"/>
          <w:szCs w:val="32"/>
        </w:rPr>
        <w:t>年度整合住</w:t>
      </w:r>
      <w:r w:rsidR="0022098A" w:rsidRPr="0022098A">
        <w:rPr>
          <w:rFonts w:ascii="標楷體" w:eastAsia="標楷體" w:hAnsi="標楷體" w:cs="Times New Roman" w:hint="eastAsia"/>
          <w:bCs/>
          <w:spacing w:val="4"/>
          <w:sz w:val="32"/>
          <w:szCs w:val="32"/>
        </w:rPr>
        <w:lastRenderedPageBreak/>
        <w:t>宅補貼資源實施方案擴大租金補貼計畫戶數，由原6萬戶增加至12萬戶，同時放寬相關設籍、所得限制及申請次數等規範，並分為二階段辦理;截至1</w:t>
      </w:r>
      <w:r w:rsidR="0022098A" w:rsidRPr="0022098A">
        <w:rPr>
          <w:rFonts w:ascii="標楷體" w:eastAsia="標楷體" w:hAnsi="標楷體" w:cs="Times New Roman"/>
          <w:bCs/>
          <w:spacing w:val="4"/>
          <w:sz w:val="32"/>
          <w:szCs w:val="32"/>
        </w:rPr>
        <w:t>09</w:t>
      </w:r>
      <w:r w:rsidR="0022098A" w:rsidRPr="0022098A">
        <w:rPr>
          <w:rFonts w:ascii="標楷體" w:eastAsia="標楷體" w:hAnsi="標楷體" w:cs="Times New Roman" w:hint="eastAsia"/>
          <w:bCs/>
          <w:spacing w:val="4"/>
          <w:sz w:val="32"/>
          <w:szCs w:val="32"/>
        </w:rPr>
        <w:t>年8月底止，第一階段申請租金補貼計12萬2,006戶，已初步達成目標。其中新北市、臺北市、桃園市、臺中市、花蓮縣、新竹市第一階段申請人數已超越計畫核定數，其他縣市則呈現不足額之情況，預計1</w:t>
      </w:r>
      <w:r w:rsidR="0022098A" w:rsidRPr="0022098A">
        <w:rPr>
          <w:rFonts w:ascii="標楷體" w:eastAsia="標楷體" w:hAnsi="標楷體" w:cs="Times New Roman"/>
          <w:bCs/>
          <w:spacing w:val="4"/>
          <w:sz w:val="32"/>
          <w:szCs w:val="32"/>
        </w:rPr>
        <w:t>10</w:t>
      </w:r>
      <w:r w:rsidR="0022098A" w:rsidRPr="0022098A">
        <w:rPr>
          <w:rFonts w:ascii="標楷體" w:eastAsia="標楷體" w:hAnsi="標楷體" w:cs="Times New Roman" w:hint="eastAsia"/>
          <w:bCs/>
          <w:spacing w:val="4"/>
          <w:sz w:val="32"/>
          <w:szCs w:val="32"/>
        </w:rPr>
        <w:t>年初核定之第二階段補貼，暨1</w:t>
      </w:r>
      <w:r w:rsidR="0022098A" w:rsidRPr="0022098A">
        <w:rPr>
          <w:rFonts w:ascii="標楷體" w:eastAsia="標楷體" w:hAnsi="標楷體" w:cs="Times New Roman"/>
          <w:bCs/>
          <w:spacing w:val="4"/>
          <w:sz w:val="32"/>
          <w:szCs w:val="32"/>
        </w:rPr>
        <w:t>10</w:t>
      </w:r>
      <w:r w:rsidR="0022098A" w:rsidRPr="0022098A">
        <w:rPr>
          <w:rFonts w:ascii="標楷體" w:eastAsia="標楷體" w:hAnsi="標楷體" w:cs="Times New Roman" w:hint="eastAsia"/>
          <w:bCs/>
          <w:spacing w:val="4"/>
          <w:sz w:val="32"/>
          <w:szCs w:val="32"/>
        </w:rPr>
        <w:t>年度之廣宣計畫允宜思考另作調整，以尋求補貼資源妥適分配，極大化方案之成效。爰凍結</w:t>
      </w:r>
      <w:r w:rsidR="00175922">
        <w:rPr>
          <w:rFonts w:ascii="標楷體" w:eastAsia="標楷體" w:hAnsi="標楷體" w:cs="Times New Roman" w:hint="eastAsia"/>
          <w:bCs/>
          <w:spacing w:val="4"/>
          <w:sz w:val="32"/>
          <w:szCs w:val="32"/>
        </w:rPr>
        <w:t>該項預算</w:t>
      </w:r>
      <w:r w:rsidR="0022098A" w:rsidRPr="0022098A">
        <w:rPr>
          <w:rFonts w:ascii="標楷體" w:eastAsia="標楷體" w:hAnsi="標楷體" w:cs="Times New Roman" w:hint="eastAsia"/>
          <w:bCs/>
          <w:spacing w:val="4"/>
          <w:sz w:val="32"/>
          <w:szCs w:val="32"/>
        </w:rPr>
        <w:t>，俟內政部</w:t>
      </w:r>
      <w:r w:rsidR="00175922">
        <w:rPr>
          <w:rFonts w:ascii="標楷體" w:eastAsia="標楷體" w:hAnsi="標楷體" w:cs="Times New Roman" w:hint="eastAsia"/>
          <w:bCs/>
          <w:spacing w:val="4"/>
          <w:sz w:val="32"/>
          <w:szCs w:val="32"/>
        </w:rPr>
        <w:t>向立法院內政委員會</w:t>
      </w:r>
      <w:r w:rsidR="0022098A" w:rsidRPr="0022098A">
        <w:rPr>
          <w:rFonts w:ascii="標楷體" w:eastAsia="標楷體" w:hAnsi="標楷體" w:cs="Times New Roman" w:hint="eastAsia"/>
          <w:bCs/>
          <w:spacing w:val="4"/>
          <w:sz w:val="32"/>
          <w:szCs w:val="32"/>
        </w:rPr>
        <w:t>提出書面報告後，始得動支。</w:t>
      </w:r>
    </w:p>
    <w:p w:rsidR="0022098A" w:rsidRDefault="0022098A" w:rsidP="00175922">
      <w:pPr>
        <w:autoSpaceDE w:val="0"/>
        <w:autoSpaceDN w:val="0"/>
        <w:adjustRightInd w:val="0"/>
        <w:snapToGrid w:val="0"/>
        <w:spacing w:line="276" w:lineRule="auto"/>
        <w:ind w:leftChars="250" w:left="600"/>
        <w:jc w:val="both"/>
        <w:rPr>
          <w:rFonts w:ascii="標楷體" w:eastAsia="標楷體" w:hAnsi="標楷體"/>
          <w:sz w:val="28"/>
          <w:szCs w:val="28"/>
        </w:rPr>
      </w:pPr>
      <w:r>
        <w:rPr>
          <w:rFonts w:ascii="標楷體" w:eastAsia="標楷體" w:hAnsi="標楷體" w:hint="eastAsia"/>
          <w:sz w:val="28"/>
          <w:szCs w:val="28"/>
        </w:rPr>
        <w:t>附表：整合住宅補貼資源實施方案第申請受理情形及計畫核定戶數</w:t>
      </w:r>
      <w:r w:rsidR="003554AF" w:rsidRPr="00725F16">
        <w:rPr>
          <w:rFonts w:ascii="標楷體" w:eastAsia="標楷體" w:hAnsi="標楷體"/>
          <w:noProof/>
          <w:sz w:val="28"/>
          <w:szCs w:val="28"/>
        </w:rPr>
        <w:drawing>
          <wp:inline distT="0" distB="0" distL="0" distR="0" wp14:anchorId="3474BE44" wp14:editId="7DB3FC3C">
            <wp:extent cx="5172075" cy="3154680"/>
            <wp:effectExtent l="0" t="0" r="9525" b="762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90746" cy="3227063"/>
                    </a:xfrm>
                    <a:prstGeom prst="rect">
                      <a:avLst/>
                    </a:prstGeom>
                    <a:noFill/>
                    <a:ln>
                      <a:noFill/>
                    </a:ln>
                  </pic:spPr>
                </pic:pic>
              </a:graphicData>
            </a:graphic>
          </wp:inline>
        </w:drawing>
      </w:r>
    </w:p>
    <w:p w:rsidR="0022098A" w:rsidRPr="008C7E3C" w:rsidRDefault="0022098A" w:rsidP="00A009F2">
      <w:pPr>
        <w:snapToGrid w:val="0"/>
        <w:ind w:leftChars="200" w:left="480"/>
        <w:rPr>
          <w:rFonts w:ascii="標楷體" w:eastAsia="標楷體" w:hAnsi="標楷體"/>
          <w:sz w:val="28"/>
          <w:szCs w:val="28"/>
        </w:rPr>
      </w:pPr>
      <w:r>
        <w:rPr>
          <w:rFonts w:ascii="標楷體" w:eastAsia="標楷體" w:hAnsi="標楷體" w:hint="eastAsia"/>
          <w:sz w:val="28"/>
          <w:szCs w:val="28"/>
        </w:rPr>
        <w:t>資料來源:內政部營建署</w:t>
      </w:r>
    </w:p>
    <w:p w:rsidR="00B97CA7" w:rsidRPr="0022098A"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22098A">
        <w:rPr>
          <w:rFonts w:ascii="標楷體" w:eastAsia="標楷體" w:hAnsi="標楷體" w:cs="Times New Roman" w:hint="eastAsia"/>
          <w:bCs/>
          <w:sz w:val="32"/>
          <w:szCs w:val="32"/>
        </w:rPr>
        <w:t>提案人：沈發惠</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22098A">
        <w:rPr>
          <w:rFonts w:ascii="標楷體" w:eastAsia="標楷體" w:hAnsi="標楷體" w:cs="Times New Roman" w:hint="eastAsia"/>
          <w:bCs/>
          <w:sz w:val="32"/>
          <w:szCs w:val="32"/>
        </w:rPr>
        <w:t>連署人：王美惠  羅美玲</w:t>
      </w:r>
      <w:r w:rsidR="00415748" w:rsidRPr="0022098A">
        <w:rPr>
          <w:rFonts w:ascii="標楷體" w:eastAsia="標楷體" w:hAnsi="標楷體" w:cs="Times New Roman" w:hint="eastAsia"/>
          <w:bCs/>
          <w:sz w:val="32"/>
          <w:szCs w:val="32"/>
        </w:rPr>
        <w:t xml:space="preserve">  湯蕙禎</w:t>
      </w:r>
    </w:p>
    <w:p w:rsidR="00C766DD" w:rsidRPr="00C766DD" w:rsidRDefault="00B97CA7" w:rsidP="00C766DD">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w:t>
      </w:r>
      <w:r w:rsidRPr="0004799A">
        <w:rPr>
          <w:rFonts w:ascii="標楷體" w:eastAsia="標楷體" w:hAnsi="標楷體" w:cs="Times New Roman"/>
          <w:bCs/>
          <w:spacing w:val="4"/>
          <w:sz w:val="32"/>
          <w:szCs w:val="32"/>
        </w:rPr>
        <w:t>.</w:t>
      </w:r>
      <w:r w:rsidRPr="00C766DD">
        <w:rPr>
          <w:rFonts w:ascii="標楷體" w:eastAsia="標楷體" w:hAnsi="標楷體" w:cs="Times New Roman" w:hint="eastAsia"/>
          <w:bCs/>
          <w:spacing w:val="4"/>
          <w:sz w:val="32"/>
          <w:szCs w:val="32"/>
        </w:rPr>
        <w:t xml:space="preserve"> </w:t>
      </w:r>
      <w:r w:rsidR="00C766DD" w:rsidRPr="00C766DD">
        <w:rPr>
          <w:rFonts w:ascii="標楷體" w:eastAsia="標楷體" w:hAnsi="標楷體" w:cs="Times New Roman" w:hint="eastAsia"/>
          <w:bCs/>
          <w:spacing w:val="4"/>
          <w:sz w:val="32"/>
          <w:szCs w:val="32"/>
        </w:rPr>
        <w:t>內政部推動8年8萬戶之包租代管計畫，目標為8年8萬戶。經查，至108年11月30日止之第1階段媒合5</w:t>
      </w:r>
      <w:r w:rsidR="006554E4">
        <w:rPr>
          <w:rFonts w:ascii="標楷體" w:eastAsia="標楷體" w:hAnsi="標楷體" w:cs="Times New Roman" w:hint="eastAsia"/>
          <w:bCs/>
          <w:spacing w:val="4"/>
          <w:sz w:val="32"/>
          <w:szCs w:val="32"/>
        </w:rPr>
        <w:t>,</w:t>
      </w:r>
      <w:r w:rsidR="00C766DD" w:rsidRPr="00C766DD">
        <w:rPr>
          <w:rFonts w:ascii="標楷體" w:eastAsia="標楷體" w:hAnsi="標楷體" w:cs="Times New Roman" w:hint="eastAsia"/>
          <w:bCs/>
          <w:spacing w:val="4"/>
          <w:sz w:val="32"/>
          <w:szCs w:val="32"/>
        </w:rPr>
        <w:t>157戶，後續推動之包租代管第二階段</w:t>
      </w:r>
      <w:r w:rsidR="006554E4">
        <w:rPr>
          <w:rFonts w:ascii="標楷體" w:eastAsia="標楷體" w:hAnsi="標楷體" w:cs="Times New Roman" w:hint="eastAsia"/>
          <w:bCs/>
          <w:spacing w:val="4"/>
          <w:sz w:val="32"/>
          <w:szCs w:val="32"/>
        </w:rPr>
        <w:t>(2.0</w:t>
      </w:r>
      <w:r w:rsidR="00C766DD" w:rsidRPr="00C766DD">
        <w:rPr>
          <w:rFonts w:ascii="標楷體" w:eastAsia="標楷體" w:hAnsi="標楷體" w:cs="Times New Roman" w:hint="eastAsia"/>
          <w:bCs/>
          <w:spacing w:val="4"/>
          <w:sz w:val="32"/>
          <w:szCs w:val="32"/>
        </w:rPr>
        <w:t>版)，包括縣市版及公會版方案，迄109年9月30日僅達成5</w:t>
      </w:r>
      <w:r w:rsidR="006554E4">
        <w:rPr>
          <w:rFonts w:ascii="標楷體" w:eastAsia="標楷體" w:hAnsi="標楷體" w:cs="Times New Roman" w:hint="eastAsia"/>
          <w:bCs/>
          <w:spacing w:val="4"/>
          <w:sz w:val="32"/>
          <w:szCs w:val="32"/>
        </w:rPr>
        <w:t>,</w:t>
      </w:r>
      <w:r w:rsidR="00C766DD" w:rsidRPr="00C766DD">
        <w:rPr>
          <w:rFonts w:ascii="標楷體" w:eastAsia="標楷體" w:hAnsi="標楷體" w:cs="Times New Roman" w:hint="eastAsia"/>
          <w:bCs/>
          <w:spacing w:val="4"/>
          <w:sz w:val="32"/>
          <w:szCs w:val="32"/>
        </w:rPr>
        <w:t>898戶，合計1</w:t>
      </w:r>
      <w:r w:rsidR="006554E4">
        <w:rPr>
          <w:rFonts w:ascii="標楷體" w:eastAsia="標楷體" w:hAnsi="標楷體" w:cs="Times New Roman" w:hint="eastAsia"/>
          <w:bCs/>
          <w:spacing w:val="4"/>
          <w:sz w:val="32"/>
          <w:szCs w:val="32"/>
        </w:rPr>
        <w:t>萬</w:t>
      </w:r>
      <w:r w:rsidR="00C766DD" w:rsidRPr="00C766DD">
        <w:rPr>
          <w:rFonts w:ascii="標楷體" w:eastAsia="標楷體" w:hAnsi="標楷體" w:cs="Times New Roman" w:hint="eastAsia"/>
          <w:bCs/>
          <w:spacing w:val="4"/>
          <w:sz w:val="32"/>
          <w:szCs w:val="32"/>
        </w:rPr>
        <w:t>1</w:t>
      </w:r>
      <w:r w:rsidR="00C766DD" w:rsidRPr="00C766DD">
        <w:rPr>
          <w:rFonts w:ascii="標楷體" w:eastAsia="標楷體" w:hAnsi="標楷體" w:cs="Times New Roman"/>
          <w:bCs/>
          <w:spacing w:val="4"/>
          <w:sz w:val="32"/>
          <w:szCs w:val="32"/>
        </w:rPr>
        <w:t>,</w:t>
      </w:r>
      <w:r w:rsidR="00C766DD" w:rsidRPr="00C766DD">
        <w:rPr>
          <w:rFonts w:ascii="標楷體" w:eastAsia="標楷體" w:hAnsi="標楷體" w:cs="Times New Roman" w:hint="eastAsia"/>
          <w:bCs/>
          <w:spacing w:val="4"/>
          <w:sz w:val="32"/>
          <w:szCs w:val="32"/>
        </w:rPr>
        <w:t>055</w:t>
      </w:r>
      <w:r w:rsidR="00C766DD" w:rsidRPr="00C766DD">
        <w:rPr>
          <w:rFonts w:ascii="標楷體" w:eastAsia="標楷體" w:hAnsi="標楷體" w:cs="Times New Roman" w:hint="eastAsia"/>
          <w:bCs/>
          <w:spacing w:val="4"/>
          <w:sz w:val="32"/>
          <w:szCs w:val="32"/>
        </w:rPr>
        <w:lastRenderedPageBreak/>
        <w:t>戶，距離8年8萬戶之目標僅達成13.8%。爰此，凍結</w:t>
      </w:r>
      <w:r w:rsidR="006554E4">
        <w:rPr>
          <w:rFonts w:ascii="標楷體" w:eastAsia="標楷體" w:hAnsi="標楷體" w:cs="Times New Roman" w:hint="eastAsia"/>
          <w:bCs/>
          <w:spacing w:val="4"/>
          <w:sz w:val="32"/>
          <w:szCs w:val="32"/>
        </w:rPr>
        <w:t>該項</w:t>
      </w:r>
      <w:r w:rsidR="00C766DD" w:rsidRPr="00C766DD">
        <w:rPr>
          <w:rFonts w:ascii="標楷體" w:eastAsia="標楷體" w:hAnsi="標楷體" w:cs="Times New Roman" w:hint="eastAsia"/>
          <w:bCs/>
          <w:spacing w:val="4"/>
          <w:sz w:val="32"/>
          <w:szCs w:val="32"/>
        </w:rPr>
        <w:t>預</w:t>
      </w:r>
      <w:r w:rsidR="003554AF">
        <w:rPr>
          <w:rFonts w:ascii="標楷體" w:eastAsia="標楷體" w:hAnsi="標楷體" w:cs="Times New Roman" w:hint="eastAsia"/>
          <w:bCs/>
          <w:spacing w:val="4"/>
          <w:sz w:val="32"/>
          <w:szCs w:val="32"/>
        </w:rPr>
        <w:t>算</w:t>
      </w:r>
      <w:r w:rsidR="00ED45E4">
        <w:rPr>
          <w:rFonts w:ascii="標楷體" w:eastAsia="標楷體" w:hAnsi="標楷體" w:cs="Times New Roman" w:hint="eastAsia"/>
          <w:bCs/>
          <w:spacing w:val="4"/>
          <w:sz w:val="32"/>
          <w:szCs w:val="32"/>
        </w:rPr>
        <w:t>，俟內政部就各縣市辦理之績效提出具體指標</w:t>
      </w:r>
      <w:r w:rsidR="00C766DD" w:rsidRPr="00C766DD">
        <w:rPr>
          <w:rFonts w:ascii="標楷體" w:eastAsia="標楷體" w:hAnsi="標楷體" w:cs="Times New Roman" w:hint="eastAsia"/>
          <w:bCs/>
          <w:spacing w:val="4"/>
          <w:sz w:val="32"/>
          <w:szCs w:val="32"/>
        </w:rPr>
        <w:t>以及加強督導辦理之精進方案</w:t>
      </w:r>
      <w:r w:rsidR="00ED45E4">
        <w:rPr>
          <w:rFonts w:ascii="標楷體" w:eastAsia="標楷體" w:hAnsi="標楷體" w:cs="Times New Roman" w:hint="eastAsia"/>
          <w:bCs/>
          <w:spacing w:val="4"/>
          <w:sz w:val="32"/>
          <w:szCs w:val="32"/>
        </w:rPr>
        <w:t>，向立法院內政委員會</w:t>
      </w:r>
      <w:r w:rsidR="00C766DD" w:rsidRPr="00C766DD">
        <w:rPr>
          <w:rFonts w:ascii="標楷體" w:eastAsia="標楷體" w:hAnsi="標楷體" w:cs="Times New Roman" w:hint="eastAsia"/>
          <w:bCs/>
          <w:spacing w:val="4"/>
          <w:sz w:val="32"/>
          <w:szCs w:val="32"/>
        </w:rPr>
        <w:t>提出書面報告後，始得動支。</w:t>
      </w:r>
    </w:p>
    <w:p w:rsidR="00415748" w:rsidRPr="00415748" w:rsidRDefault="00415748" w:rsidP="00415748">
      <w:pPr>
        <w:snapToGrid w:val="0"/>
        <w:spacing w:line="500" w:lineRule="exact"/>
        <w:ind w:leftChars="950" w:left="2920" w:hangingChars="200" w:hanging="640"/>
        <w:jc w:val="both"/>
        <w:rPr>
          <w:rFonts w:ascii="標楷體" w:eastAsia="標楷體" w:hAnsi="標楷體" w:cs="Times New Roman"/>
          <w:bCs/>
          <w:sz w:val="32"/>
          <w:szCs w:val="32"/>
        </w:rPr>
      </w:pPr>
      <w:r w:rsidRPr="00415748">
        <w:rPr>
          <w:rFonts w:ascii="標楷體" w:eastAsia="標楷體" w:hAnsi="標楷體" w:cs="Times New Roman" w:hint="eastAsia"/>
          <w:bCs/>
          <w:sz w:val="32"/>
          <w:szCs w:val="32"/>
        </w:rPr>
        <w:t>提案人：沈發惠</w:t>
      </w:r>
    </w:p>
    <w:p w:rsidR="00415748" w:rsidRPr="00B97CA7" w:rsidRDefault="00415748" w:rsidP="00415748">
      <w:pPr>
        <w:snapToGrid w:val="0"/>
        <w:spacing w:line="500" w:lineRule="exact"/>
        <w:ind w:leftChars="950" w:left="2920" w:hangingChars="200" w:hanging="640"/>
        <w:jc w:val="both"/>
        <w:rPr>
          <w:rFonts w:ascii="標楷體" w:eastAsia="標楷體" w:hAnsi="標楷體" w:cs="Times New Roman"/>
          <w:bCs/>
          <w:sz w:val="32"/>
          <w:szCs w:val="32"/>
        </w:rPr>
      </w:pPr>
      <w:r w:rsidRPr="00415748">
        <w:rPr>
          <w:rFonts w:ascii="標楷體" w:eastAsia="標楷體" w:hAnsi="標楷體" w:cs="Times New Roman" w:hint="eastAsia"/>
          <w:bCs/>
          <w:sz w:val="32"/>
          <w:szCs w:val="32"/>
        </w:rPr>
        <w:t>連署人：王美惠  羅美玲  湯蕙禎</w:t>
      </w:r>
    </w:p>
    <w:p w:rsidR="00E73E9F" w:rsidRPr="00E73E9F" w:rsidRDefault="00B97CA7" w:rsidP="00E73E9F">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5</w:t>
      </w:r>
      <w:r w:rsidRPr="0004799A">
        <w:rPr>
          <w:rFonts w:ascii="標楷體" w:eastAsia="標楷體" w:hAnsi="標楷體" w:cs="Times New Roman"/>
          <w:bCs/>
          <w:spacing w:val="4"/>
          <w:sz w:val="32"/>
          <w:szCs w:val="32"/>
        </w:rPr>
        <w:t>.</w:t>
      </w:r>
      <w:r w:rsidRPr="00E73E9F">
        <w:rPr>
          <w:rFonts w:ascii="標楷體" w:eastAsia="標楷體" w:hAnsi="標楷體" w:cs="Times New Roman" w:hint="eastAsia"/>
          <w:bCs/>
          <w:spacing w:val="4"/>
          <w:sz w:val="32"/>
          <w:szCs w:val="32"/>
        </w:rPr>
        <w:t xml:space="preserve"> </w:t>
      </w:r>
      <w:r w:rsidR="00E73E9F" w:rsidRPr="00E73E9F">
        <w:rPr>
          <w:rFonts w:ascii="標楷體" w:eastAsia="標楷體" w:hAnsi="標楷體" w:cs="Times New Roman" w:hint="eastAsia"/>
          <w:bCs/>
          <w:spacing w:val="4"/>
          <w:sz w:val="32"/>
          <w:szCs w:val="32"/>
        </w:rPr>
        <w:t>經查行政院提出社會住宅推動為8年兩階段，第一階段(106-109年)為政府直接興建4萬戶及包租代管4萬戶，第二階段(110-113年)為政府興建再增量8萬戶，包租代管另增加4萬戶，總計政府興建12萬戶與包租代管8萬戶。截至109年10月統計，政府興辦社會住宅，已達4萬之目標，然包租代管截至109年9月統計，第一期僅5,</w:t>
      </w:r>
      <w:r w:rsidR="00E73E9F" w:rsidRPr="00E73E9F">
        <w:rPr>
          <w:rFonts w:ascii="標楷體" w:eastAsia="標楷體" w:hAnsi="標楷體" w:cs="Times New Roman"/>
          <w:bCs/>
          <w:spacing w:val="4"/>
          <w:sz w:val="32"/>
          <w:szCs w:val="32"/>
        </w:rPr>
        <w:t>157</w:t>
      </w:r>
      <w:r w:rsidR="00E73E9F" w:rsidRPr="00E73E9F">
        <w:rPr>
          <w:rFonts w:ascii="標楷體" w:eastAsia="標楷體" w:hAnsi="標楷體" w:cs="Times New Roman" w:hint="eastAsia"/>
          <w:bCs/>
          <w:spacing w:val="4"/>
          <w:sz w:val="32"/>
          <w:szCs w:val="32"/>
        </w:rPr>
        <w:t>戶，第二期者僅達5,</w:t>
      </w:r>
      <w:r w:rsidR="00E73E9F" w:rsidRPr="00E73E9F">
        <w:rPr>
          <w:rFonts w:ascii="標楷體" w:eastAsia="標楷體" w:hAnsi="標楷體" w:cs="Times New Roman"/>
          <w:bCs/>
          <w:spacing w:val="4"/>
          <w:sz w:val="32"/>
          <w:szCs w:val="32"/>
        </w:rPr>
        <w:t>898</w:t>
      </w:r>
      <w:r w:rsidR="00E73E9F" w:rsidRPr="00E73E9F">
        <w:rPr>
          <w:rFonts w:ascii="標楷體" w:eastAsia="標楷體" w:hAnsi="標楷體" w:cs="Times New Roman" w:hint="eastAsia"/>
          <w:bCs/>
          <w:spacing w:val="4"/>
          <w:sz w:val="32"/>
          <w:szCs w:val="32"/>
        </w:rPr>
        <w:t>戶，距離109年預計達成目標</w:t>
      </w:r>
      <w:r w:rsidR="00ED45E4">
        <w:rPr>
          <w:rFonts w:ascii="標楷體" w:eastAsia="標楷體" w:hAnsi="標楷體" w:cs="Times New Roman" w:hint="eastAsia"/>
          <w:bCs/>
          <w:spacing w:val="4"/>
          <w:sz w:val="32"/>
          <w:szCs w:val="32"/>
        </w:rPr>
        <w:t>4</w:t>
      </w:r>
      <w:r w:rsidR="00E73E9F" w:rsidRPr="00E73E9F">
        <w:rPr>
          <w:rFonts w:ascii="標楷體" w:eastAsia="標楷體" w:hAnsi="標楷體" w:cs="Times New Roman" w:hint="eastAsia"/>
          <w:bCs/>
          <w:spacing w:val="4"/>
          <w:sz w:val="32"/>
          <w:szCs w:val="32"/>
        </w:rPr>
        <w:t>萬戶遠遠不足。如政策具體落實，113年則政府應興辦12萬戶社會住宅，此數僅佔全國住宅總量1.34%，即使計算包含包租代管政策，達成20萬戶供應量，也僅佔全國住宅總量2.5%水準，相較發達國家社會住宅比例至少5%是遠遠不足，社會住宅比例上如荷蘭32%、英國18%、日本6.1%、韓國5.1%、美國5%。故政府應提出更積極作為以及多元取得管道，以達成發達國家水準。復查住宅法第</w:t>
      </w:r>
      <w:r w:rsidR="00ED45E4">
        <w:rPr>
          <w:rFonts w:ascii="標楷體" w:eastAsia="標楷體" w:hAnsi="標楷體" w:cs="Times New Roman" w:hint="eastAsia"/>
          <w:bCs/>
          <w:spacing w:val="4"/>
          <w:sz w:val="32"/>
          <w:szCs w:val="32"/>
        </w:rPr>
        <w:t>3</w:t>
      </w:r>
      <w:r w:rsidR="00E73E9F" w:rsidRPr="00E73E9F">
        <w:rPr>
          <w:rFonts w:ascii="標楷體" w:eastAsia="標楷體" w:hAnsi="標楷體" w:cs="Times New Roman" w:hint="eastAsia"/>
          <w:bCs/>
          <w:spacing w:val="4"/>
          <w:sz w:val="32"/>
          <w:szCs w:val="32"/>
        </w:rPr>
        <w:t>條明確定義社會住宅之興辦模式，包含政府及獎勵民間興辦。</w:t>
      </w:r>
      <w:r w:rsidR="00ED45E4">
        <w:rPr>
          <w:rFonts w:ascii="標楷體" w:eastAsia="標楷體" w:hAnsi="標楷體" w:cs="Times New Roman" w:hint="eastAsia"/>
          <w:bCs/>
          <w:spacing w:val="4"/>
          <w:sz w:val="32"/>
          <w:szCs w:val="32"/>
        </w:rPr>
        <w:t>第19</w:t>
      </w:r>
      <w:r w:rsidR="00E73E9F" w:rsidRPr="00E73E9F">
        <w:rPr>
          <w:rFonts w:ascii="標楷體" w:eastAsia="標楷體" w:hAnsi="標楷體" w:cs="Times New Roman" w:hint="eastAsia"/>
          <w:bCs/>
          <w:spacing w:val="4"/>
          <w:sz w:val="32"/>
          <w:szCs w:val="32"/>
        </w:rPr>
        <w:t>條明確規範民間興辦模式包含一、</w:t>
      </w:r>
      <w:bookmarkStart w:id="9" w:name="_Hlk55174414"/>
      <w:r w:rsidR="00E73E9F" w:rsidRPr="00E73E9F">
        <w:rPr>
          <w:rFonts w:ascii="標楷體" w:eastAsia="標楷體" w:hAnsi="標楷體" w:cs="Times New Roman" w:hint="eastAsia"/>
          <w:bCs/>
          <w:spacing w:val="4"/>
          <w:sz w:val="32"/>
          <w:szCs w:val="32"/>
        </w:rPr>
        <w:t>新建。二、增建、改建、修建、修繕同一宗建築基地之既有建築物。三、購買建築物</w:t>
      </w:r>
      <w:bookmarkEnd w:id="9"/>
      <w:r w:rsidR="00E73E9F" w:rsidRPr="00E73E9F">
        <w:rPr>
          <w:rFonts w:ascii="標楷體" w:eastAsia="標楷體" w:hAnsi="標楷體" w:cs="Times New Roman" w:hint="eastAsia"/>
          <w:bCs/>
          <w:spacing w:val="4"/>
          <w:sz w:val="32"/>
          <w:szCs w:val="32"/>
        </w:rPr>
        <w:t>。四、承租民間住宅並轉租及代為管理。五、其他經中央主管機關認定之方式。顯見已考量民間興辦參與多元社會住宅提供模式。然當前我國社會住宅供應民間興辦為</w:t>
      </w:r>
      <w:r w:rsidR="00480492">
        <w:rPr>
          <w:rFonts w:ascii="標楷體" w:eastAsia="標楷體" w:hAnsi="標楷體" w:cs="Times New Roman" w:hint="eastAsia"/>
          <w:bCs/>
          <w:spacing w:val="4"/>
          <w:sz w:val="32"/>
          <w:szCs w:val="32"/>
        </w:rPr>
        <w:t>第19</w:t>
      </w:r>
      <w:r w:rsidR="00E73E9F" w:rsidRPr="00E73E9F">
        <w:rPr>
          <w:rFonts w:ascii="標楷體" w:eastAsia="標楷體" w:hAnsi="標楷體" w:cs="Times New Roman" w:hint="eastAsia"/>
          <w:bCs/>
          <w:spacing w:val="4"/>
          <w:sz w:val="32"/>
          <w:szCs w:val="32"/>
        </w:rPr>
        <w:t>條前</w:t>
      </w:r>
      <w:r w:rsidR="00480492">
        <w:rPr>
          <w:rFonts w:ascii="標楷體" w:eastAsia="標楷體" w:hAnsi="標楷體" w:cs="Times New Roman" w:hint="eastAsia"/>
          <w:bCs/>
          <w:spacing w:val="4"/>
          <w:sz w:val="32"/>
          <w:szCs w:val="32"/>
        </w:rPr>
        <w:t>3</w:t>
      </w:r>
      <w:r w:rsidR="00E73E9F" w:rsidRPr="00E73E9F">
        <w:rPr>
          <w:rFonts w:ascii="標楷體" w:eastAsia="標楷體" w:hAnsi="標楷體" w:cs="Times New Roman" w:hint="eastAsia"/>
          <w:bCs/>
          <w:spacing w:val="4"/>
          <w:sz w:val="32"/>
          <w:szCs w:val="32"/>
        </w:rPr>
        <w:t>款者極為缺乏，是否為當前政策怠惰或疏漏，值得檢討。是以，住宅基金於1</w:t>
      </w:r>
      <w:r w:rsidR="00E73E9F" w:rsidRPr="00E73E9F">
        <w:rPr>
          <w:rFonts w:ascii="標楷體" w:eastAsia="標楷體" w:hAnsi="標楷體" w:cs="Times New Roman"/>
          <w:bCs/>
          <w:spacing w:val="4"/>
          <w:sz w:val="32"/>
          <w:szCs w:val="32"/>
        </w:rPr>
        <w:t>10</w:t>
      </w:r>
      <w:r w:rsidR="00E73E9F" w:rsidRPr="00E73E9F">
        <w:rPr>
          <w:rFonts w:ascii="標楷體" w:eastAsia="標楷體" w:hAnsi="標楷體" w:cs="Times New Roman" w:hint="eastAsia"/>
          <w:bCs/>
          <w:spacing w:val="4"/>
          <w:sz w:val="32"/>
          <w:szCs w:val="32"/>
        </w:rPr>
        <w:t>年度預計辦理「其</w:t>
      </w:r>
      <w:r w:rsidR="00E73E9F" w:rsidRPr="00E73E9F">
        <w:rPr>
          <w:rFonts w:ascii="標楷體" w:eastAsia="標楷體" w:hAnsi="標楷體" w:cs="Times New Roman" w:hint="eastAsia"/>
          <w:bCs/>
          <w:spacing w:val="4"/>
          <w:sz w:val="32"/>
          <w:szCs w:val="32"/>
        </w:rPr>
        <w:lastRenderedPageBreak/>
        <w:t>他業務費用」項下「雜項業務費用」之「服務費用」，應檢討當前社會住宅目標與民間興辦社會住宅相關規定，提高民眾參與意願，提出具體規劃與法規修正方向，以實現居住正義之目的，提供國民發達國家水準住宅政策，爰此，凍結</w:t>
      </w:r>
      <w:r w:rsidR="00480492">
        <w:rPr>
          <w:rFonts w:ascii="標楷體" w:eastAsia="標楷體" w:hAnsi="標楷體" w:cs="Times New Roman" w:hint="eastAsia"/>
          <w:bCs/>
          <w:spacing w:val="4"/>
          <w:sz w:val="32"/>
          <w:szCs w:val="32"/>
        </w:rPr>
        <w:t>該項</w:t>
      </w:r>
      <w:r w:rsidR="00E73E9F" w:rsidRPr="00E73E9F">
        <w:rPr>
          <w:rFonts w:ascii="標楷體" w:eastAsia="標楷體" w:hAnsi="標楷體" w:cs="Times New Roman" w:hint="eastAsia"/>
          <w:bCs/>
          <w:spacing w:val="4"/>
          <w:sz w:val="32"/>
          <w:szCs w:val="32"/>
        </w:rPr>
        <w:t>預算，俟</w:t>
      </w:r>
      <w:r w:rsidR="00480492">
        <w:rPr>
          <w:rFonts w:ascii="標楷體" w:eastAsia="標楷體" w:hAnsi="標楷體" w:cs="Times New Roman" w:hint="eastAsia"/>
          <w:bCs/>
          <w:spacing w:val="4"/>
          <w:sz w:val="32"/>
          <w:szCs w:val="32"/>
        </w:rPr>
        <w:t>內政部</w:t>
      </w:r>
      <w:r w:rsidR="00E73E9F" w:rsidRPr="00E73E9F">
        <w:rPr>
          <w:rFonts w:ascii="標楷體" w:eastAsia="標楷體" w:hAnsi="標楷體" w:cs="Times New Roman" w:hint="eastAsia"/>
          <w:bCs/>
          <w:spacing w:val="4"/>
          <w:sz w:val="32"/>
          <w:szCs w:val="32"/>
        </w:rPr>
        <w:t>提出相關改善規劃，向立法院內政委員會</w:t>
      </w:r>
      <w:r w:rsidR="00480492">
        <w:rPr>
          <w:rFonts w:ascii="標楷體" w:eastAsia="標楷體" w:hAnsi="標楷體" w:cs="Times New Roman" w:hint="eastAsia"/>
          <w:bCs/>
          <w:spacing w:val="4"/>
          <w:sz w:val="32"/>
          <w:szCs w:val="32"/>
        </w:rPr>
        <w:t>提出書面</w:t>
      </w:r>
      <w:r w:rsidR="00E73E9F" w:rsidRPr="00E73E9F">
        <w:rPr>
          <w:rFonts w:ascii="標楷體" w:eastAsia="標楷體" w:hAnsi="標楷體" w:cs="Times New Roman" w:hint="eastAsia"/>
          <w:bCs/>
          <w:spacing w:val="4"/>
          <w:sz w:val="32"/>
          <w:szCs w:val="32"/>
        </w:rPr>
        <w:t>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r w:rsidR="00415748">
        <w:rPr>
          <w:rFonts w:ascii="標楷體" w:eastAsia="標楷體" w:hAnsi="標楷體" w:cs="Times New Roman" w:hint="eastAsia"/>
          <w:bCs/>
          <w:sz w:val="32"/>
          <w:szCs w:val="32"/>
        </w:rPr>
        <w:t xml:space="preserve">  陳玉珍</w:t>
      </w:r>
    </w:p>
    <w:p w:rsidR="00B97CA7" w:rsidRPr="0004799A" w:rsidRDefault="00B97CA7"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6</w:t>
      </w:r>
      <w:r w:rsidRPr="0004799A">
        <w:rPr>
          <w:rFonts w:ascii="標楷體" w:eastAsia="標楷體" w:hAnsi="標楷體" w:cs="Times New Roman"/>
          <w:bCs/>
          <w:spacing w:val="4"/>
          <w:sz w:val="32"/>
          <w:szCs w:val="32"/>
        </w:rPr>
        <w:t>.</w:t>
      </w:r>
      <w:r w:rsidR="00E73E9F" w:rsidRPr="00E73E9F">
        <w:rPr>
          <w:rFonts w:ascii="標楷體" w:eastAsia="標楷體" w:hAnsi="標楷體" w:cs="Times New Roman" w:hint="eastAsia"/>
          <w:bCs/>
          <w:spacing w:val="4"/>
          <w:sz w:val="32"/>
          <w:szCs w:val="32"/>
        </w:rPr>
        <w:t>營建署與</w:t>
      </w:r>
      <w:r w:rsidR="006E369F">
        <w:rPr>
          <w:rFonts w:ascii="標楷體" w:eastAsia="標楷體" w:hAnsi="標楷體" w:cs="Times New Roman" w:hint="eastAsia"/>
          <w:bCs/>
          <w:spacing w:val="4"/>
          <w:sz w:val="32"/>
          <w:szCs w:val="32"/>
        </w:rPr>
        <w:t>國家</w:t>
      </w:r>
      <w:r w:rsidR="00E73E9F" w:rsidRPr="00E73E9F">
        <w:rPr>
          <w:rFonts w:ascii="標楷體" w:eastAsia="標楷體" w:hAnsi="標楷體" w:cs="Times New Roman" w:hint="eastAsia"/>
          <w:bCs/>
          <w:spacing w:val="4"/>
          <w:sz w:val="32"/>
          <w:szCs w:val="32"/>
        </w:rPr>
        <w:t>住</w:t>
      </w:r>
      <w:r w:rsidR="006E369F">
        <w:rPr>
          <w:rFonts w:ascii="標楷體" w:eastAsia="標楷體" w:hAnsi="標楷體" w:cs="Times New Roman" w:hint="eastAsia"/>
          <w:bCs/>
          <w:spacing w:val="4"/>
          <w:sz w:val="32"/>
          <w:szCs w:val="32"/>
        </w:rPr>
        <w:t>宅及</w:t>
      </w:r>
      <w:r w:rsidR="00E73E9F" w:rsidRPr="00E73E9F">
        <w:rPr>
          <w:rFonts w:ascii="標楷體" w:eastAsia="標楷體" w:hAnsi="標楷體" w:cs="Times New Roman" w:hint="eastAsia"/>
          <w:bCs/>
          <w:spacing w:val="4"/>
          <w:sz w:val="32"/>
          <w:szCs w:val="32"/>
        </w:rPr>
        <w:t>都</w:t>
      </w:r>
      <w:r w:rsidR="006E369F">
        <w:rPr>
          <w:rFonts w:ascii="標楷體" w:eastAsia="標楷體" w:hAnsi="標楷體" w:cs="Times New Roman" w:hint="eastAsia"/>
          <w:bCs/>
          <w:spacing w:val="4"/>
          <w:sz w:val="32"/>
          <w:szCs w:val="32"/>
        </w:rPr>
        <w:t>市更新</w:t>
      </w:r>
      <w:r w:rsidR="00E73E9F" w:rsidRPr="00E73E9F">
        <w:rPr>
          <w:rFonts w:ascii="標楷體" w:eastAsia="標楷體" w:hAnsi="標楷體" w:cs="Times New Roman" w:hint="eastAsia"/>
          <w:bCs/>
          <w:spacing w:val="4"/>
          <w:sz w:val="32"/>
          <w:szCs w:val="32"/>
        </w:rPr>
        <w:t>中心於108年10月1日簽訂契約辦理社會住宅包租代管(公會版)計畫，再由</w:t>
      </w:r>
      <w:r w:rsidR="006E369F">
        <w:rPr>
          <w:rFonts w:ascii="標楷體" w:eastAsia="標楷體" w:hAnsi="標楷體" w:cs="Times New Roman" w:hint="eastAsia"/>
          <w:bCs/>
          <w:spacing w:val="4"/>
          <w:sz w:val="32"/>
          <w:szCs w:val="32"/>
        </w:rPr>
        <w:t>該</w:t>
      </w:r>
      <w:r w:rsidR="00E73E9F" w:rsidRPr="00E73E9F">
        <w:rPr>
          <w:rFonts w:ascii="標楷體" w:eastAsia="標楷體" w:hAnsi="標楷體" w:cs="Times New Roman" w:hint="eastAsia"/>
          <w:bCs/>
          <w:spacing w:val="4"/>
          <w:sz w:val="32"/>
          <w:szCs w:val="32"/>
        </w:rPr>
        <w:t>中心、公會端與業者端共同參與該計畫，首次有6個直轄市之租賃住宅服務商業同業公會及28家業者參與，並於109年1月16日開辦。自開辦以來截至109年8月31止僅媒合1,482戶次、佔總核定戶之比率為29.64%，實際執行成效未如預期，另自開辦以來也僅有桃園市的媒合率有超過5成，實需檢討該政策之執行成效，</w:t>
      </w:r>
      <w:r w:rsidR="006E369F">
        <w:rPr>
          <w:rFonts w:ascii="標楷體" w:eastAsia="標楷體" w:hAnsi="標楷體" w:cs="Times New Roman" w:hint="eastAsia"/>
          <w:bCs/>
          <w:spacing w:val="4"/>
          <w:sz w:val="32"/>
          <w:szCs w:val="32"/>
        </w:rPr>
        <w:t>爰凍結該項預算，</w:t>
      </w:r>
      <w:r w:rsidR="007446F8">
        <w:rPr>
          <w:rFonts w:ascii="標楷體" w:eastAsia="標楷體" w:hAnsi="標楷體" w:cs="Times New Roman" w:hint="eastAsia"/>
          <w:bCs/>
          <w:spacing w:val="4"/>
          <w:sz w:val="32"/>
          <w:szCs w:val="32"/>
        </w:rPr>
        <w:t>俟</w:t>
      </w:r>
      <w:r w:rsidR="00E73E9F" w:rsidRPr="00E73E9F">
        <w:rPr>
          <w:rFonts w:ascii="標楷體" w:eastAsia="標楷體" w:hAnsi="標楷體" w:cs="Times New Roman" w:hint="eastAsia"/>
          <w:bCs/>
          <w:spacing w:val="4"/>
          <w:sz w:val="32"/>
          <w:szCs w:val="32"/>
        </w:rPr>
        <w:t>內政部</w:t>
      </w:r>
      <w:r w:rsidR="007446F8">
        <w:rPr>
          <w:rFonts w:ascii="標楷體" w:eastAsia="標楷體" w:hAnsi="標楷體" w:cs="Times New Roman" w:hint="eastAsia"/>
          <w:bCs/>
          <w:spacing w:val="4"/>
          <w:sz w:val="32"/>
          <w:szCs w:val="32"/>
        </w:rPr>
        <w:t>向立法院內政委員會</w:t>
      </w:r>
      <w:r w:rsidR="00E73E9F" w:rsidRPr="00E73E9F">
        <w:rPr>
          <w:rFonts w:ascii="標楷體" w:eastAsia="標楷體" w:hAnsi="標楷體" w:cs="Times New Roman" w:hint="eastAsia"/>
          <w:bCs/>
          <w:spacing w:val="4"/>
          <w:sz w:val="32"/>
          <w:szCs w:val="32"/>
        </w:rPr>
        <w:t>提出改善及精進之書面報告</w:t>
      </w:r>
      <w:r w:rsidR="007446F8">
        <w:rPr>
          <w:rFonts w:ascii="標楷體" w:eastAsia="標楷體" w:hAnsi="標楷體" w:cs="Times New Roman" w:hint="eastAsia"/>
          <w:bCs/>
          <w:spacing w:val="4"/>
          <w:sz w:val="32"/>
          <w:szCs w:val="32"/>
        </w:rPr>
        <w:t>後</w:t>
      </w:r>
      <w:r w:rsidR="00E73E9F" w:rsidRPr="00E73E9F">
        <w:rPr>
          <w:rFonts w:ascii="標楷體" w:eastAsia="標楷體" w:hAnsi="標楷體" w:cs="Times New Roman" w:hint="eastAsia"/>
          <w:bCs/>
          <w:spacing w:val="4"/>
          <w:sz w:val="32"/>
          <w:szCs w:val="32"/>
        </w:rPr>
        <w:t>，始得動支。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張其祿</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B97CA7" w:rsidRPr="0004799A" w:rsidRDefault="00B97CA7"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7</w:t>
      </w:r>
      <w:r w:rsidRPr="0004799A">
        <w:rPr>
          <w:rFonts w:ascii="標楷體" w:eastAsia="標楷體" w:hAnsi="標楷體" w:cs="Times New Roman"/>
          <w:bCs/>
          <w:spacing w:val="4"/>
          <w:sz w:val="32"/>
          <w:szCs w:val="32"/>
        </w:rPr>
        <w:t>.</w:t>
      </w:r>
      <w:r w:rsidRPr="003A3AA9">
        <w:rPr>
          <w:rFonts w:ascii="標楷體" w:eastAsia="標楷體" w:hAnsi="標楷體" w:cs="Times New Roman" w:hint="eastAsia"/>
          <w:bCs/>
          <w:spacing w:val="4"/>
          <w:sz w:val="32"/>
          <w:szCs w:val="32"/>
        </w:rPr>
        <w:t xml:space="preserve"> </w:t>
      </w:r>
      <w:r w:rsidR="007446F8" w:rsidRPr="003A3AA9">
        <w:rPr>
          <w:rFonts w:ascii="標楷體" w:eastAsia="標楷體" w:hAnsi="標楷體" w:cs="Times New Roman" w:hint="eastAsia"/>
          <w:bCs/>
          <w:spacing w:val="4"/>
          <w:sz w:val="32"/>
          <w:szCs w:val="32"/>
        </w:rPr>
        <w:t>110年度</w:t>
      </w:r>
      <w:r w:rsidR="003A3AA9" w:rsidRPr="003A3AA9">
        <w:rPr>
          <w:rFonts w:ascii="標楷體" w:eastAsia="標楷體" w:hAnsi="標楷體" w:cs="Times New Roman" w:hint="eastAsia"/>
          <w:bCs/>
          <w:spacing w:val="4"/>
          <w:sz w:val="32"/>
          <w:szCs w:val="32"/>
        </w:rPr>
        <w:t>營建建設基金預算「其他</w:t>
      </w:r>
      <w:r w:rsidR="003A3AA9">
        <w:rPr>
          <w:rFonts w:ascii="標楷體" w:eastAsia="標楷體" w:hAnsi="標楷體" w:cs="Times New Roman" w:hint="eastAsia"/>
          <w:bCs/>
          <w:spacing w:val="4"/>
          <w:sz w:val="32"/>
          <w:szCs w:val="32"/>
        </w:rPr>
        <w:t>業務</w:t>
      </w:r>
      <w:r w:rsidR="003A3AA9" w:rsidRPr="003A3AA9">
        <w:rPr>
          <w:rFonts w:ascii="標楷體" w:eastAsia="標楷體" w:hAnsi="標楷體" w:cs="Times New Roman" w:hint="eastAsia"/>
          <w:bCs/>
          <w:spacing w:val="4"/>
          <w:sz w:val="32"/>
          <w:szCs w:val="32"/>
        </w:rPr>
        <w:t>費用」項下，分支計畫「服務費用」編列2億7</w:t>
      </w:r>
      <w:r w:rsidR="007446F8">
        <w:rPr>
          <w:rFonts w:ascii="標楷體" w:eastAsia="標楷體" w:hAnsi="標楷體" w:cs="Times New Roman" w:hint="eastAsia"/>
          <w:bCs/>
          <w:spacing w:val="4"/>
          <w:sz w:val="32"/>
          <w:szCs w:val="32"/>
        </w:rPr>
        <w:t>,0</w:t>
      </w:r>
      <w:r w:rsidR="003A3AA9" w:rsidRPr="003A3AA9">
        <w:rPr>
          <w:rFonts w:ascii="標楷體" w:eastAsia="標楷體" w:hAnsi="標楷體" w:cs="Times New Roman" w:hint="eastAsia"/>
          <w:bCs/>
          <w:spacing w:val="4"/>
          <w:sz w:val="32"/>
          <w:szCs w:val="32"/>
        </w:rPr>
        <w:t>31萬8千元。根據行政院106年3月6日所核定興辦計畫，規劃8年興辦20萬戶社會住宅，透過興建12萬戶及包租代管民間空餘屋8萬戶來達成目標。經查，內政部不動產資訊</w:t>
      </w:r>
      <w:r w:rsidR="00E17F24">
        <w:rPr>
          <w:rFonts w:ascii="標楷體" w:eastAsia="標楷體" w:hAnsi="標楷體" w:cs="Times New Roman" w:hint="eastAsia"/>
          <w:bCs/>
          <w:spacing w:val="4"/>
          <w:sz w:val="32"/>
          <w:szCs w:val="32"/>
        </w:rPr>
        <w:t>平臺</w:t>
      </w:r>
      <w:r w:rsidR="003A3AA9" w:rsidRPr="003A3AA9">
        <w:rPr>
          <w:rFonts w:ascii="標楷體" w:eastAsia="標楷體" w:hAnsi="標楷體" w:cs="Times New Roman" w:hint="eastAsia"/>
          <w:bCs/>
          <w:spacing w:val="4"/>
          <w:sz w:val="32"/>
          <w:szCs w:val="32"/>
        </w:rPr>
        <w:t>所公布的資料顯示，直接興辦社會住宅的進度顯示，截至</w:t>
      </w:r>
      <w:r w:rsidR="007446F8">
        <w:rPr>
          <w:rFonts w:ascii="標楷體" w:eastAsia="標楷體" w:hAnsi="標楷體" w:cs="Times New Roman" w:hint="eastAsia"/>
          <w:bCs/>
          <w:spacing w:val="4"/>
          <w:sz w:val="32"/>
          <w:szCs w:val="32"/>
        </w:rPr>
        <w:t>109</w:t>
      </w:r>
      <w:r w:rsidR="003A3AA9" w:rsidRPr="003A3AA9">
        <w:rPr>
          <w:rFonts w:ascii="標楷體" w:eastAsia="標楷體" w:hAnsi="標楷體" w:cs="Times New Roman" w:hint="eastAsia"/>
          <w:bCs/>
          <w:spacing w:val="4"/>
          <w:sz w:val="32"/>
          <w:szCs w:val="32"/>
        </w:rPr>
        <w:t>年10月13日雖然合計4</w:t>
      </w:r>
      <w:r w:rsidR="007446F8">
        <w:rPr>
          <w:rFonts w:ascii="標楷體" w:eastAsia="標楷體" w:hAnsi="標楷體" w:cs="Times New Roman" w:hint="eastAsia"/>
          <w:bCs/>
          <w:spacing w:val="4"/>
          <w:sz w:val="32"/>
          <w:szCs w:val="32"/>
        </w:rPr>
        <w:t>萬</w:t>
      </w:r>
      <w:r w:rsidR="003A3AA9" w:rsidRPr="003A3AA9">
        <w:rPr>
          <w:rFonts w:ascii="標楷體" w:eastAsia="標楷體" w:hAnsi="標楷體" w:cs="Times New Roman" w:hint="eastAsia"/>
          <w:bCs/>
          <w:spacing w:val="4"/>
          <w:sz w:val="32"/>
          <w:szCs w:val="32"/>
        </w:rPr>
        <w:t>2,665戶，但目前既有及新完工僅有1</w:t>
      </w:r>
      <w:r w:rsidR="007446F8">
        <w:rPr>
          <w:rFonts w:ascii="標楷體" w:eastAsia="標楷體" w:hAnsi="標楷體" w:cs="Times New Roman" w:hint="eastAsia"/>
          <w:bCs/>
          <w:spacing w:val="4"/>
          <w:sz w:val="32"/>
          <w:szCs w:val="32"/>
        </w:rPr>
        <w:t>萬</w:t>
      </w:r>
      <w:r w:rsidR="003A3AA9" w:rsidRPr="003A3AA9">
        <w:rPr>
          <w:rFonts w:ascii="標楷體" w:eastAsia="標楷體" w:hAnsi="標楷體" w:cs="Times New Roman" w:hint="eastAsia"/>
          <w:bCs/>
          <w:spacing w:val="4"/>
          <w:sz w:val="32"/>
          <w:szCs w:val="32"/>
        </w:rPr>
        <w:t>6,788戶，其期程計畫能否在8年內完成進度而有所疑慮，為督促預算有效運用，爰此凍結</w:t>
      </w:r>
      <w:r w:rsidR="003B54DC">
        <w:rPr>
          <w:rFonts w:ascii="標楷體" w:eastAsia="標楷體" w:hAnsi="標楷體" w:cs="Times New Roman" w:hint="eastAsia"/>
          <w:bCs/>
          <w:spacing w:val="4"/>
          <w:sz w:val="32"/>
          <w:szCs w:val="32"/>
        </w:rPr>
        <w:t>該項預算</w:t>
      </w:r>
      <w:r w:rsidR="003A3AA9" w:rsidRPr="003A3AA9">
        <w:rPr>
          <w:rFonts w:ascii="標楷體" w:eastAsia="標楷體" w:hAnsi="標楷體" w:cs="Times New Roman" w:hint="eastAsia"/>
          <w:bCs/>
          <w:spacing w:val="4"/>
          <w:sz w:val="32"/>
          <w:szCs w:val="32"/>
        </w:rPr>
        <w:t>，俟</w:t>
      </w:r>
      <w:r w:rsidR="003B54DC">
        <w:rPr>
          <w:rFonts w:ascii="標楷體" w:eastAsia="標楷體" w:hAnsi="標楷體" w:cs="Times New Roman" w:hint="eastAsia"/>
          <w:bCs/>
          <w:spacing w:val="4"/>
          <w:sz w:val="32"/>
          <w:szCs w:val="32"/>
        </w:rPr>
        <w:t>內政部</w:t>
      </w:r>
      <w:r w:rsidR="003A3AA9" w:rsidRPr="003A3AA9">
        <w:rPr>
          <w:rFonts w:ascii="標楷體" w:eastAsia="標楷體" w:hAnsi="標楷體" w:cs="Times New Roman" w:hint="eastAsia"/>
          <w:bCs/>
          <w:spacing w:val="4"/>
          <w:sz w:val="32"/>
          <w:szCs w:val="32"/>
        </w:rPr>
        <w:t>向</w:t>
      </w:r>
      <w:r w:rsidR="00ED4458">
        <w:rPr>
          <w:rFonts w:ascii="標楷體" w:eastAsia="標楷體" w:hAnsi="標楷體" w:cs="Times New Roman" w:hint="eastAsia"/>
          <w:bCs/>
          <w:spacing w:val="4"/>
          <w:sz w:val="32"/>
          <w:szCs w:val="32"/>
        </w:rPr>
        <w:t>立法院內政委員會</w:t>
      </w:r>
      <w:r w:rsidR="003A3AA9" w:rsidRPr="003A3AA9">
        <w:rPr>
          <w:rFonts w:ascii="標楷體" w:eastAsia="標楷體" w:hAnsi="標楷體" w:cs="Times New Roman" w:hint="eastAsia"/>
          <w:bCs/>
          <w:spacing w:val="4"/>
          <w:sz w:val="32"/>
          <w:szCs w:val="32"/>
        </w:rPr>
        <w:t>提出</w:t>
      </w:r>
      <w:r w:rsidR="003A3AA9" w:rsidRPr="003A3AA9">
        <w:rPr>
          <w:rFonts w:ascii="標楷體" w:eastAsia="標楷體" w:hAnsi="標楷體" w:cs="Times New Roman" w:hint="eastAsia"/>
          <w:bCs/>
          <w:spacing w:val="4"/>
          <w:sz w:val="32"/>
          <w:szCs w:val="32"/>
        </w:rPr>
        <w:lastRenderedPageBreak/>
        <w:t>書面報告</w:t>
      </w:r>
      <w:r w:rsidR="003B54DC">
        <w:rPr>
          <w:rFonts w:ascii="標楷體" w:eastAsia="標楷體" w:hAnsi="標楷體" w:cs="Times New Roman" w:hint="eastAsia"/>
          <w:bCs/>
          <w:spacing w:val="4"/>
          <w:sz w:val="32"/>
          <w:szCs w:val="32"/>
        </w:rPr>
        <w:t>後</w:t>
      </w:r>
      <w:r w:rsidR="003A3AA9" w:rsidRPr="003A3AA9">
        <w:rPr>
          <w:rFonts w:ascii="標楷體" w:eastAsia="標楷體" w:hAnsi="標楷體" w:cs="Times New Roman" w:hint="eastAsia"/>
          <w:bCs/>
          <w:spacing w:val="4"/>
          <w:sz w:val="32"/>
          <w:szCs w:val="32"/>
        </w:rPr>
        <w:t>，始得動支。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吳琪銘</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王美惠  </w:t>
      </w:r>
      <w:r>
        <w:rPr>
          <w:rFonts w:ascii="標楷體" w:eastAsia="標楷體" w:hAnsi="標楷體" w:cs="Times New Roman" w:hint="eastAsia"/>
          <w:bCs/>
          <w:sz w:val="32"/>
          <w:szCs w:val="32"/>
        </w:rPr>
        <w:t>羅美玲</w:t>
      </w:r>
    </w:p>
    <w:p w:rsidR="00B97CA7" w:rsidRPr="0004799A" w:rsidRDefault="00B97CA7"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8</w:t>
      </w:r>
      <w:r w:rsidRPr="0004799A">
        <w:rPr>
          <w:rFonts w:ascii="標楷體" w:eastAsia="標楷體" w:hAnsi="標楷體" w:cs="Times New Roman"/>
          <w:bCs/>
          <w:spacing w:val="4"/>
          <w:sz w:val="32"/>
          <w:szCs w:val="32"/>
        </w:rPr>
        <w:t>.</w:t>
      </w:r>
      <w:r w:rsidRPr="003A3AA9">
        <w:rPr>
          <w:rFonts w:ascii="標楷體" w:eastAsia="標楷體" w:hAnsi="標楷體" w:cs="Times New Roman" w:hint="eastAsia"/>
          <w:bCs/>
          <w:spacing w:val="4"/>
          <w:sz w:val="32"/>
          <w:szCs w:val="32"/>
        </w:rPr>
        <w:t xml:space="preserve"> </w:t>
      </w:r>
      <w:r w:rsidR="003A3AA9">
        <w:rPr>
          <w:rFonts w:ascii="標楷體" w:eastAsia="標楷體" w:hAnsi="標楷體" w:cs="Times New Roman" w:hint="eastAsia"/>
          <w:bCs/>
          <w:spacing w:val="4"/>
          <w:sz w:val="32"/>
          <w:szCs w:val="32"/>
        </w:rPr>
        <w:t>108</w:t>
      </w:r>
      <w:r w:rsidR="003A3AA9" w:rsidRPr="003A3AA9">
        <w:rPr>
          <w:rFonts w:ascii="標楷體" w:eastAsia="標楷體" w:hAnsi="標楷體" w:cs="Times New Roman" w:hint="eastAsia"/>
          <w:bCs/>
          <w:spacing w:val="4"/>
          <w:sz w:val="32"/>
          <w:szCs w:val="32"/>
        </w:rPr>
        <w:t>年2月1日行政院核定社會住宅包租代管第2期計畫(核定版)，以媒合為1萬5千戶為目標，自</w:t>
      </w:r>
      <w:r w:rsidR="003A3AA9">
        <w:rPr>
          <w:rFonts w:ascii="標楷體" w:eastAsia="標楷體" w:hAnsi="標楷體" w:cs="Times New Roman" w:hint="eastAsia"/>
          <w:bCs/>
          <w:spacing w:val="4"/>
          <w:sz w:val="32"/>
          <w:szCs w:val="32"/>
        </w:rPr>
        <w:t>108</w:t>
      </w:r>
      <w:r w:rsidR="003A3AA9" w:rsidRPr="003A3AA9">
        <w:rPr>
          <w:rFonts w:ascii="標楷體" w:eastAsia="標楷體" w:hAnsi="標楷體" w:cs="Times New Roman" w:hint="eastAsia"/>
          <w:bCs/>
          <w:spacing w:val="4"/>
          <w:sz w:val="32"/>
          <w:szCs w:val="32"/>
        </w:rPr>
        <w:t>年起推動，視直轄、縣(市)開辦日期，原則上於開辦1年內完成媒合，後續執行管理3年，由6直轄市及14縣(市)辦理。鑒於包租代管計畫自</w:t>
      </w:r>
      <w:r w:rsidR="003A3AA9">
        <w:rPr>
          <w:rFonts w:ascii="標楷體" w:eastAsia="標楷體" w:hAnsi="標楷體" w:cs="Times New Roman" w:hint="eastAsia"/>
          <w:bCs/>
          <w:spacing w:val="4"/>
          <w:sz w:val="32"/>
          <w:szCs w:val="32"/>
        </w:rPr>
        <w:t>106</w:t>
      </w:r>
      <w:r w:rsidR="003A3AA9" w:rsidRPr="003A3AA9">
        <w:rPr>
          <w:rFonts w:ascii="標楷體" w:eastAsia="標楷體" w:hAnsi="標楷體" w:cs="Times New Roman" w:hint="eastAsia"/>
          <w:bCs/>
          <w:spacing w:val="4"/>
          <w:sz w:val="32"/>
          <w:szCs w:val="32"/>
        </w:rPr>
        <w:t>年度開始執行截至</w:t>
      </w:r>
      <w:r w:rsidR="003A3AA9">
        <w:rPr>
          <w:rFonts w:ascii="標楷體" w:eastAsia="標楷體" w:hAnsi="標楷體" w:cs="Times New Roman" w:hint="eastAsia"/>
          <w:bCs/>
          <w:spacing w:val="4"/>
          <w:sz w:val="32"/>
          <w:szCs w:val="32"/>
        </w:rPr>
        <w:t>109</w:t>
      </w:r>
      <w:r w:rsidR="003A3AA9" w:rsidRPr="003A3AA9">
        <w:rPr>
          <w:rFonts w:ascii="標楷體" w:eastAsia="標楷體" w:hAnsi="標楷體" w:cs="Times New Roman" w:hint="eastAsia"/>
          <w:bCs/>
          <w:spacing w:val="4"/>
          <w:sz w:val="32"/>
          <w:szCs w:val="32"/>
        </w:rPr>
        <w:t>年9月30日止，共媒合11,055戶，與原計畫預計</w:t>
      </w:r>
      <w:r w:rsidR="003A3AA9">
        <w:rPr>
          <w:rFonts w:ascii="標楷體" w:eastAsia="標楷體" w:hAnsi="標楷體" w:cs="Times New Roman" w:hint="eastAsia"/>
          <w:bCs/>
          <w:spacing w:val="4"/>
          <w:sz w:val="32"/>
          <w:szCs w:val="32"/>
        </w:rPr>
        <w:t>109</w:t>
      </w:r>
      <w:r w:rsidR="003A3AA9" w:rsidRPr="003A3AA9">
        <w:rPr>
          <w:rFonts w:ascii="標楷體" w:eastAsia="標楷體" w:hAnsi="標楷體" w:cs="Times New Roman" w:hint="eastAsia"/>
          <w:bCs/>
          <w:spacing w:val="4"/>
          <w:sz w:val="32"/>
          <w:szCs w:val="32"/>
        </w:rPr>
        <w:t>年底要有包租代管4萬戶之中期目標落差近3萬戶，顯見計畫推廣、研擬與執行存有落差，為有利縣市推動租賃住宅服務業之發展及營造友善租屋市場，要求內政部提出檢討及精進方案。爰此，凍結</w:t>
      </w:r>
      <w:r w:rsidR="00044484">
        <w:rPr>
          <w:rFonts w:ascii="標楷體" w:eastAsia="標楷體" w:hAnsi="標楷體" w:cs="Times New Roman" w:hint="eastAsia"/>
          <w:bCs/>
          <w:spacing w:val="4"/>
          <w:sz w:val="32"/>
          <w:szCs w:val="32"/>
        </w:rPr>
        <w:t>該項預算</w:t>
      </w:r>
      <w:r w:rsidR="003A3AA9" w:rsidRPr="003A3AA9">
        <w:rPr>
          <w:rFonts w:ascii="標楷體" w:eastAsia="標楷體" w:hAnsi="標楷體" w:cs="Times New Roman" w:hint="eastAsia"/>
          <w:bCs/>
          <w:spacing w:val="4"/>
          <w:sz w:val="32"/>
          <w:szCs w:val="32"/>
        </w:rPr>
        <w:t>，俟</w:t>
      </w:r>
      <w:r w:rsidR="00044484">
        <w:rPr>
          <w:rFonts w:ascii="標楷體" w:eastAsia="標楷體" w:hAnsi="標楷體" w:cs="Times New Roman" w:hint="eastAsia"/>
          <w:bCs/>
          <w:spacing w:val="4"/>
          <w:sz w:val="32"/>
          <w:szCs w:val="32"/>
        </w:rPr>
        <w:t>內政部</w:t>
      </w:r>
      <w:r w:rsidR="003A3AA9" w:rsidRPr="003A3AA9">
        <w:rPr>
          <w:rFonts w:ascii="標楷體" w:eastAsia="標楷體" w:hAnsi="標楷體" w:cs="Times New Roman" w:hint="eastAsia"/>
          <w:bCs/>
          <w:spacing w:val="4"/>
          <w:sz w:val="32"/>
          <w:szCs w:val="32"/>
        </w:rPr>
        <w:t>向立法院內政委員會提出書面報告後，始得動支。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提案人：黃世杰</w:t>
      </w:r>
      <w:r w:rsidR="00415748">
        <w:rPr>
          <w:rFonts w:ascii="標楷體" w:eastAsia="標楷體" w:hAnsi="標楷體" w:cs="Times New Roman" w:hint="eastAsia"/>
          <w:bCs/>
          <w:sz w:val="32"/>
          <w:szCs w:val="32"/>
        </w:rPr>
        <w:t xml:space="preserve">  王美惠  羅美玲</w:t>
      </w:r>
    </w:p>
    <w:p w:rsidR="00B97CA7" w:rsidRPr="0004799A" w:rsidRDefault="00B97CA7" w:rsidP="003A3AA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9</w:t>
      </w:r>
      <w:r w:rsidRPr="0004799A">
        <w:rPr>
          <w:rFonts w:ascii="標楷體" w:eastAsia="標楷體" w:hAnsi="標楷體" w:cs="Times New Roman"/>
          <w:bCs/>
          <w:spacing w:val="4"/>
          <w:sz w:val="32"/>
          <w:szCs w:val="32"/>
        </w:rPr>
        <w:t>.</w:t>
      </w:r>
      <w:r w:rsidRPr="003A3AA9">
        <w:rPr>
          <w:rFonts w:ascii="標楷體" w:eastAsia="標楷體" w:hAnsi="標楷體" w:cs="Times New Roman" w:hint="eastAsia"/>
          <w:bCs/>
          <w:spacing w:val="4"/>
          <w:sz w:val="32"/>
          <w:szCs w:val="32"/>
        </w:rPr>
        <w:t xml:space="preserve"> </w:t>
      </w:r>
      <w:r w:rsidR="003A3AA9" w:rsidRPr="003A3AA9">
        <w:rPr>
          <w:rFonts w:ascii="標楷體" w:eastAsia="標楷體" w:hAnsi="標楷體" w:cs="Times New Roman" w:hint="eastAsia"/>
          <w:bCs/>
          <w:spacing w:val="4"/>
          <w:sz w:val="32"/>
          <w:szCs w:val="32"/>
        </w:rPr>
        <w:t>住宅基金實施各項住宅補貼政策，協助民眾居住需求並健全住宅市場，惟近年來部分住宅補貼項目執行率偏低，其中「健全房地產市場措施利息補貼」項目係為辦理優惠購屋專案貸款。為達到穩健房地產市場之政策目標，應鼓勵民眾多加申請使用「優惠專案貸款」，惟該項目自107年度開辦以來，預算執行率連續兩年偏低，分別為107年度編列4億8</w:t>
      </w:r>
      <w:r w:rsidR="0026162A">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344萬2千元，執行率66.83%；108年度編列3億5</w:t>
      </w:r>
      <w:r w:rsidR="0026162A">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656萬4千元，執行率61.74%，允宜衡酌調整，覈實編列預算，俾資源合理配置與有效運用。爰此，凍結</w:t>
      </w:r>
      <w:r w:rsidR="0026162A">
        <w:rPr>
          <w:rFonts w:ascii="標楷體" w:eastAsia="標楷體" w:hAnsi="標楷體" w:cs="Times New Roman" w:hint="eastAsia"/>
          <w:bCs/>
          <w:spacing w:val="4"/>
          <w:sz w:val="32"/>
          <w:szCs w:val="32"/>
        </w:rPr>
        <w:t>該項預算</w:t>
      </w:r>
      <w:r w:rsidR="003A3AA9" w:rsidRPr="003A3AA9">
        <w:rPr>
          <w:rFonts w:ascii="標楷體" w:eastAsia="標楷體" w:hAnsi="標楷體" w:cs="Times New Roman" w:hint="eastAsia"/>
          <w:bCs/>
          <w:spacing w:val="4"/>
          <w:sz w:val="32"/>
          <w:szCs w:val="32"/>
        </w:rPr>
        <w:t>，俟內政部</w:t>
      </w:r>
      <w:r w:rsidR="0026162A">
        <w:rPr>
          <w:rFonts w:ascii="標楷體" w:eastAsia="標楷體" w:hAnsi="標楷體" w:cs="Times New Roman" w:hint="eastAsia"/>
          <w:bCs/>
          <w:spacing w:val="4"/>
          <w:sz w:val="32"/>
          <w:szCs w:val="32"/>
        </w:rPr>
        <w:t>就</w:t>
      </w:r>
      <w:r w:rsidR="0026162A" w:rsidRPr="003A3AA9">
        <w:rPr>
          <w:rFonts w:ascii="標楷體" w:eastAsia="標楷體" w:hAnsi="標楷體" w:cs="Times New Roman" w:hint="eastAsia"/>
          <w:bCs/>
          <w:spacing w:val="4"/>
          <w:sz w:val="32"/>
          <w:szCs w:val="32"/>
        </w:rPr>
        <w:t>「優惠購屋專案貸款申請現況及改善執行成效方案」</w:t>
      </w:r>
      <w:r w:rsidR="0026162A">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向立法院內政委員會提出之書面報告後，始得動支。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  黃世杰</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3A3AA9" w:rsidRPr="003A3AA9" w:rsidRDefault="00B97CA7" w:rsidP="003A3AA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lastRenderedPageBreak/>
        <w:t>10</w:t>
      </w:r>
      <w:r w:rsidRPr="0004799A">
        <w:rPr>
          <w:rFonts w:ascii="標楷體" w:eastAsia="標楷體" w:hAnsi="標楷體" w:cs="Times New Roman"/>
          <w:bCs/>
          <w:spacing w:val="4"/>
          <w:sz w:val="32"/>
          <w:szCs w:val="32"/>
        </w:rPr>
        <w:t>.</w:t>
      </w:r>
      <w:r w:rsidRPr="003A3AA9">
        <w:rPr>
          <w:rFonts w:ascii="標楷體" w:eastAsia="標楷體" w:hAnsi="標楷體" w:cs="Times New Roman" w:hint="eastAsia"/>
          <w:bCs/>
          <w:spacing w:val="4"/>
          <w:sz w:val="32"/>
          <w:szCs w:val="32"/>
        </w:rPr>
        <w:t xml:space="preserve"> </w:t>
      </w:r>
      <w:r w:rsidR="003A3AA9" w:rsidRPr="003A3AA9">
        <w:rPr>
          <w:rFonts w:ascii="標楷體" w:eastAsia="標楷體" w:hAnsi="標楷體" w:cs="Times New Roman" w:hint="eastAsia"/>
          <w:bCs/>
          <w:spacing w:val="4"/>
          <w:sz w:val="32"/>
          <w:szCs w:val="32"/>
        </w:rPr>
        <w:t>110年度住宅基金「其他業務費用-雜項業務費用-會費、捐助、補助、分攤、救助(濟)與交流活動費-捐助、補助與獎助」推動「包租代管試辦計畫」經費24億5,700萬元。109年8月底累計媒合卻僅3,573戶次、占總核定之戶數1萬3,700戶之比率為54.43%。其中臺北市、嘉義市、新竹縣、苗栗縣之累計媒合戶次比率僅各為3.68%、6.13%、5%、6.25%，均未及10%。因此，爰凍結該</w:t>
      </w:r>
      <w:r w:rsidR="004515A3">
        <w:rPr>
          <w:rFonts w:ascii="標楷體" w:eastAsia="標楷體" w:hAnsi="標楷體" w:cs="Times New Roman" w:hint="eastAsia"/>
          <w:bCs/>
          <w:spacing w:val="4"/>
          <w:sz w:val="32"/>
          <w:szCs w:val="32"/>
        </w:rPr>
        <w:t>項</w:t>
      </w:r>
      <w:r w:rsidR="003A3AA9" w:rsidRPr="003A3AA9">
        <w:rPr>
          <w:rFonts w:ascii="標楷體" w:eastAsia="標楷體" w:hAnsi="標楷體" w:cs="Times New Roman" w:hint="eastAsia"/>
          <w:bCs/>
          <w:spacing w:val="4"/>
          <w:sz w:val="32"/>
          <w:szCs w:val="32"/>
        </w:rPr>
        <w:t>預算，</w:t>
      </w:r>
      <w:r w:rsidR="004515A3">
        <w:rPr>
          <w:rFonts w:ascii="標楷體" w:eastAsia="標楷體" w:hAnsi="標楷體" w:cs="Times New Roman" w:hint="eastAsia"/>
          <w:bCs/>
          <w:spacing w:val="4"/>
          <w:sz w:val="32"/>
          <w:szCs w:val="32"/>
        </w:rPr>
        <w:t>俟內政部</w:t>
      </w:r>
      <w:r w:rsidR="003554AF">
        <w:rPr>
          <w:rFonts w:ascii="標楷體" w:eastAsia="標楷體" w:hAnsi="標楷體" w:cs="Times New Roman" w:hint="eastAsia"/>
          <w:bCs/>
          <w:spacing w:val="4"/>
          <w:sz w:val="32"/>
          <w:szCs w:val="32"/>
        </w:rPr>
        <w:t>於3個月內</w:t>
      </w:r>
      <w:r w:rsidR="003A3AA9" w:rsidRPr="003A3AA9">
        <w:rPr>
          <w:rFonts w:ascii="標楷體" w:eastAsia="標楷體" w:hAnsi="標楷體" w:cs="Times New Roman" w:hint="eastAsia"/>
          <w:bCs/>
          <w:spacing w:val="4"/>
          <w:sz w:val="32"/>
          <w:szCs w:val="32"/>
        </w:rPr>
        <w:t>向立法院內政委員會提出</w:t>
      </w:r>
      <w:r w:rsidR="004515A3">
        <w:rPr>
          <w:rFonts w:ascii="標楷體" w:eastAsia="標楷體" w:hAnsi="標楷體" w:cs="Times New Roman" w:hint="eastAsia"/>
          <w:bCs/>
          <w:spacing w:val="4"/>
          <w:sz w:val="32"/>
          <w:szCs w:val="32"/>
        </w:rPr>
        <w:t>書面</w:t>
      </w:r>
      <w:r w:rsidR="003A3AA9" w:rsidRPr="003A3AA9">
        <w:rPr>
          <w:rFonts w:ascii="標楷體" w:eastAsia="標楷體" w:hAnsi="標楷體" w:cs="Times New Roman" w:hint="eastAsia"/>
          <w:bCs/>
          <w:spacing w:val="4"/>
          <w:sz w:val="32"/>
          <w:szCs w:val="32"/>
        </w:rPr>
        <w:t>報告後，始得動支。</w:t>
      </w:r>
    </w:p>
    <w:p w:rsidR="003A3AA9" w:rsidRPr="00471DA3" w:rsidRDefault="003A3AA9" w:rsidP="003A3AA9">
      <w:pPr>
        <w:snapToGrid w:val="0"/>
        <w:spacing w:line="500" w:lineRule="exact"/>
        <w:ind w:leftChars="450" w:left="1500" w:right="119" w:hangingChars="150" w:hanging="420"/>
        <w:jc w:val="both"/>
        <w:rPr>
          <w:rFonts w:ascii="標楷體" w:eastAsia="標楷體" w:hAnsi="標楷體"/>
          <w:b/>
          <w:sz w:val="32"/>
          <w:szCs w:val="32"/>
        </w:rPr>
      </w:pPr>
      <w:r w:rsidRPr="00471DA3">
        <w:rPr>
          <w:rFonts w:ascii="標楷體" w:eastAsia="標楷體" w:hAnsi="標楷體" w:hint="eastAsia"/>
          <w:b/>
          <w:snapToGrid w:val="0"/>
          <w:sz w:val="28"/>
          <w:szCs w:val="28"/>
        </w:rPr>
        <w:t>社會住宅包租代管第2期計畫辦理情形表（縣市版）</w:t>
      </w:r>
    </w:p>
    <w:tbl>
      <w:tblPr>
        <w:tblW w:w="8520" w:type="dxa"/>
        <w:tblInd w:w="12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835"/>
        <w:gridCol w:w="923"/>
        <w:gridCol w:w="951"/>
        <w:gridCol w:w="992"/>
        <w:gridCol w:w="850"/>
        <w:gridCol w:w="851"/>
        <w:gridCol w:w="709"/>
        <w:gridCol w:w="850"/>
        <w:gridCol w:w="709"/>
        <w:gridCol w:w="850"/>
      </w:tblGrid>
      <w:tr w:rsidR="003A3AA9" w:rsidRPr="007C5C42" w:rsidTr="003A3AA9">
        <w:trPr>
          <w:trHeight w:hRule="exact" w:val="397"/>
          <w:tblHeader/>
        </w:trPr>
        <w:tc>
          <w:tcPr>
            <w:tcW w:w="835" w:type="dxa"/>
            <w:vMerge w:val="restart"/>
            <w:tcBorders>
              <w:top w:val="single" w:sz="12"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直轄市</w:t>
            </w:r>
          </w:p>
        </w:tc>
        <w:tc>
          <w:tcPr>
            <w:tcW w:w="2866" w:type="dxa"/>
            <w:gridSpan w:val="3"/>
            <w:tcBorders>
              <w:top w:val="single" w:sz="12"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核定興辦戶數</w:t>
            </w:r>
          </w:p>
        </w:tc>
        <w:tc>
          <w:tcPr>
            <w:tcW w:w="4819" w:type="dxa"/>
            <w:gridSpan w:val="6"/>
            <w:tcBorders>
              <w:top w:val="single" w:sz="12" w:space="0" w:color="auto"/>
              <w:left w:val="single" w:sz="4" w:space="0" w:color="auto"/>
              <w:bottom w:val="single" w:sz="4" w:space="0" w:color="auto"/>
              <w:right w:val="single" w:sz="12"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累計媒合戶次</w:t>
            </w:r>
          </w:p>
        </w:tc>
      </w:tr>
      <w:tr w:rsidR="003A3AA9" w:rsidRPr="007C5C42" w:rsidTr="003A3AA9">
        <w:trPr>
          <w:trHeight w:hRule="exact" w:val="397"/>
          <w:tblHeader/>
        </w:trPr>
        <w:tc>
          <w:tcPr>
            <w:tcW w:w="835" w:type="dxa"/>
            <w:vMerge/>
            <w:tcBorders>
              <w:top w:val="single" w:sz="12" w:space="0" w:color="auto"/>
              <w:left w:val="single" w:sz="12" w:space="0" w:color="auto"/>
              <w:bottom w:val="single" w:sz="4" w:space="0" w:color="auto"/>
              <w:right w:val="single" w:sz="4" w:space="0" w:color="auto"/>
            </w:tcBorders>
            <w:vAlign w:val="center"/>
            <w:hideMark/>
          </w:tcPr>
          <w:p w:rsidR="003A3AA9" w:rsidRPr="00394445" w:rsidRDefault="003A3AA9" w:rsidP="003A3AA9">
            <w:pPr>
              <w:widowControl/>
              <w:rPr>
                <w:rFonts w:ascii="標楷體" w:eastAsia="標楷體" w:hAnsi="標楷體"/>
                <w:spacing w:val="-5"/>
                <w:kern w:val="0"/>
                <w:szCs w:val="26"/>
              </w:rPr>
            </w:pPr>
          </w:p>
        </w:tc>
        <w:tc>
          <w:tcPr>
            <w:tcW w:w="923" w:type="dxa"/>
            <w:vMerge w:val="restart"/>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包租</w:t>
            </w:r>
          </w:p>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包管</w:t>
            </w:r>
          </w:p>
        </w:tc>
        <w:tc>
          <w:tcPr>
            <w:tcW w:w="951" w:type="dxa"/>
            <w:vMerge w:val="restart"/>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代租</w:t>
            </w:r>
          </w:p>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代管</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合計</w:t>
            </w:r>
          </w:p>
        </w:tc>
        <w:tc>
          <w:tcPr>
            <w:tcW w:w="1701" w:type="dxa"/>
            <w:gridSpan w:val="2"/>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包租包管</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代租代管</w:t>
            </w:r>
          </w:p>
        </w:tc>
        <w:tc>
          <w:tcPr>
            <w:tcW w:w="1559" w:type="dxa"/>
            <w:gridSpan w:val="2"/>
            <w:tcBorders>
              <w:top w:val="single" w:sz="4" w:space="0" w:color="auto"/>
              <w:left w:val="single" w:sz="4" w:space="0" w:color="auto"/>
              <w:bottom w:val="single" w:sz="4" w:space="0" w:color="auto"/>
              <w:right w:val="single" w:sz="12" w:space="0" w:color="auto"/>
            </w:tcBorders>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合計</w:t>
            </w:r>
          </w:p>
        </w:tc>
      </w:tr>
      <w:tr w:rsidR="003A3AA9" w:rsidRPr="007C5C42" w:rsidTr="003A3AA9">
        <w:trPr>
          <w:trHeight w:hRule="exact" w:val="397"/>
        </w:trPr>
        <w:tc>
          <w:tcPr>
            <w:tcW w:w="835" w:type="dxa"/>
            <w:vMerge/>
            <w:tcBorders>
              <w:top w:val="single" w:sz="12" w:space="0" w:color="auto"/>
              <w:left w:val="single" w:sz="12" w:space="0" w:color="auto"/>
              <w:bottom w:val="single" w:sz="4" w:space="0" w:color="auto"/>
              <w:right w:val="single" w:sz="4" w:space="0" w:color="auto"/>
            </w:tcBorders>
            <w:vAlign w:val="center"/>
            <w:hideMark/>
          </w:tcPr>
          <w:p w:rsidR="003A3AA9" w:rsidRPr="00394445" w:rsidRDefault="003A3AA9" w:rsidP="003A3AA9">
            <w:pPr>
              <w:widowControl/>
              <w:rPr>
                <w:rFonts w:ascii="標楷體" w:eastAsia="標楷體" w:hAnsi="標楷體"/>
                <w:spacing w:val="-5"/>
                <w:kern w:val="0"/>
                <w:szCs w:val="26"/>
              </w:rPr>
            </w:pPr>
          </w:p>
        </w:tc>
        <w:tc>
          <w:tcPr>
            <w:tcW w:w="923" w:type="dxa"/>
            <w:vMerge/>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rPr>
                <w:rFonts w:ascii="標楷體" w:eastAsia="標楷體" w:hAnsi="標楷體"/>
                <w:spacing w:val="-5"/>
                <w:kern w:val="0"/>
                <w:szCs w:val="26"/>
              </w:rPr>
            </w:pPr>
          </w:p>
        </w:tc>
        <w:tc>
          <w:tcPr>
            <w:tcW w:w="951" w:type="dxa"/>
            <w:vMerge/>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rPr>
                <w:rFonts w:ascii="標楷體" w:eastAsia="標楷體" w:hAnsi="標楷體"/>
                <w:spacing w:val="-5"/>
                <w:kern w:val="0"/>
                <w:szCs w:val="26"/>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rPr>
                <w:rFonts w:ascii="標楷體" w:eastAsia="標楷體" w:hAnsi="標楷體"/>
                <w:spacing w:val="-5"/>
                <w:kern w:val="0"/>
                <w:szCs w:val="26"/>
              </w:rPr>
            </w:pP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戶次</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戶次</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戶次</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新北市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2,200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146</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13.27</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617</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56.09</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763</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34.68</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臺北市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2,200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27</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2.45</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54</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4.91</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81</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3.68</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桃園市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1,200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1,600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116</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9.67</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887</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221.75</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1,003</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62.69</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臺中市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1,600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148</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18.50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544</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68.00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692</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43.25</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臺南市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1,200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106</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17.67</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309</w:t>
            </w:r>
          </w:p>
          <w:p w:rsidR="003A3AA9" w:rsidRPr="00394445" w:rsidRDefault="003A3AA9" w:rsidP="003A3AA9">
            <w:pPr>
              <w:snapToGrid w:val="0"/>
              <w:jc w:val="right"/>
              <w:rPr>
                <w:rFonts w:ascii="標楷體" w:eastAsia="標楷體" w:hAnsi="標楷體"/>
                <w:szCs w:val="28"/>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51.50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415</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34.58</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高雄市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1,200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151</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25.17</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126</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21.00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277</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23.08</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基隆市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35</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11.67</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55</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18.33</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90</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15.00</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新竹市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98</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24.50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106</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13.25</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嘉義市</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17</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4.25</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32</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8.00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49</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6.13</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新竹縣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3.00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14</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7.00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5.00</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苗栗縣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1.50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22</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11.00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25</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6.25</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屏東縣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29</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58.00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23</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46.00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52</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52.00</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宜蘭縣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嘉義縣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150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150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r>
      <w:tr w:rsidR="003A3AA9" w:rsidRPr="007C5C42" w:rsidTr="003A3AA9">
        <w:trPr>
          <w:trHeight w:hRule="exact" w:val="397"/>
        </w:trPr>
        <w:tc>
          <w:tcPr>
            <w:tcW w:w="835" w:type="dxa"/>
            <w:tcBorders>
              <w:top w:val="single" w:sz="4" w:space="0" w:color="auto"/>
              <w:left w:val="single" w:sz="12"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花蓮縣</w:t>
            </w:r>
          </w:p>
        </w:tc>
        <w:tc>
          <w:tcPr>
            <w:tcW w:w="92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100</w:t>
            </w:r>
          </w:p>
        </w:tc>
        <w:tc>
          <w:tcPr>
            <w:tcW w:w="9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100</w:t>
            </w:r>
          </w:p>
        </w:tc>
        <w:tc>
          <w:tcPr>
            <w:tcW w:w="992"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200</w:t>
            </w:r>
          </w:p>
        </w:tc>
        <w:tc>
          <w:tcPr>
            <w:tcW w:w="850"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1"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c>
          <w:tcPr>
            <w:tcW w:w="850" w:type="dxa"/>
            <w:tcBorders>
              <w:top w:val="single" w:sz="4" w:space="0" w:color="auto"/>
              <w:left w:val="single" w:sz="4" w:space="0" w:color="auto"/>
              <w:bottom w:val="single" w:sz="4"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0</w:t>
            </w:r>
          </w:p>
        </w:tc>
      </w:tr>
      <w:tr w:rsidR="003A3AA9" w:rsidRPr="007C5C42" w:rsidTr="003A3AA9">
        <w:trPr>
          <w:trHeight w:hRule="exact" w:val="397"/>
        </w:trPr>
        <w:tc>
          <w:tcPr>
            <w:tcW w:w="835" w:type="dxa"/>
            <w:tcBorders>
              <w:top w:val="single" w:sz="4" w:space="0" w:color="auto"/>
              <w:left w:val="single" w:sz="12" w:space="0" w:color="auto"/>
              <w:bottom w:val="single" w:sz="12"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widowControl/>
              <w:snapToGrid w:val="0"/>
              <w:jc w:val="center"/>
              <w:rPr>
                <w:rFonts w:ascii="標楷體" w:eastAsia="標楷體" w:hAnsi="標楷體"/>
                <w:spacing w:val="-5"/>
                <w:kern w:val="0"/>
                <w:szCs w:val="26"/>
              </w:rPr>
            </w:pPr>
            <w:r w:rsidRPr="00394445">
              <w:rPr>
                <w:rFonts w:ascii="標楷體" w:eastAsia="標楷體" w:hAnsi="標楷體" w:hint="eastAsia"/>
                <w:spacing w:val="-5"/>
                <w:kern w:val="0"/>
                <w:szCs w:val="26"/>
              </w:rPr>
              <w:t>合計</w:t>
            </w:r>
          </w:p>
        </w:tc>
        <w:tc>
          <w:tcPr>
            <w:tcW w:w="923" w:type="dxa"/>
            <w:tcBorders>
              <w:top w:val="single" w:sz="4" w:space="0" w:color="auto"/>
              <w:left w:val="single" w:sz="4" w:space="0" w:color="auto"/>
              <w:bottom w:val="single" w:sz="12"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7,250</w:t>
            </w:r>
          </w:p>
        </w:tc>
        <w:tc>
          <w:tcPr>
            <w:tcW w:w="951" w:type="dxa"/>
            <w:tcBorders>
              <w:top w:val="single" w:sz="4" w:space="0" w:color="auto"/>
              <w:left w:val="single" w:sz="4" w:space="0" w:color="auto"/>
              <w:bottom w:val="single" w:sz="12"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6,450</w:t>
            </w:r>
          </w:p>
        </w:tc>
        <w:tc>
          <w:tcPr>
            <w:tcW w:w="992" w:type="dxa"/>
            <w:tcBorders>
              <w:top w:val="single" w:sz="4" w:space="0" w:color="auto"/>
              <w:left w:val="single" w:sz="4" w:space="0" w:color="auto"/>
              <w:bottom w:val="single" w:sz="12"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13,700</w:t>
            </w:r>
          </w:p>
        </w:tc>
        <w:tc>
          <w:tcPr>
            <w:tcW w:w="850" w:type="dxa"/>
            <w:tcBorders>
              <w:top w:val="single" w:sz="4" w:space="0" w:color="auto"/>
              <w:left w:val="single" w:sz="4" w:space="0" w:color="auto"/>
              <w:bottom w:val="single" w:sz="12"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792</w:t>
            </w:r>
          </w:p>
        </w:tc>
        <w:tc>
          <w:tcPr>
            <w:tcW w:w="851" w:type="dxa"/>
            <w:tcBorders>
              <w:top w:val="single" w:sz="4" w:space="0" w:color="auto"/>
              <w:left w:val="single" w:sz="4" w:space="0" w:color="auto"/>
              <w:bottom w:val="single" w:sz="12"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10.92</w:t>
            </w:r>
          </w:p>
        </w:tc>
        <w:tc>
          <w:tcPr>
            <w:tcW w:w="709" w:type="dxa"/>
            <w:tcBorders>
              <w:top w:val="single" w:sz="4" w:space="0" w:color="auto"/>
              <w:left w:val="single" w:sz="4" w:space="0" w:color="auto"/>
              <w:bottom w:val="single" w:sz="12" w:space="0" w:color="auto"/>
              <w:right w:val="single" w:sz="4" w:space="0" w:color="auto"/>
            </w:tcBorders>
            <w:tcMar>
              <w:top w:w="12" w:type="dxa"/>
              <w:left w:w="12" w:type="dxa"/>
              <w:bottom w:w="0" w:type="dxa"/>
              <w:right w:w="12" w:type="dxa"/>
            </w:tcMar>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2,781</w:t>
            </w:r>
          </w:p>
        </w:tc>
        <w:tc>
          <w:tcPr>
            <w:tcW w:w="850" w:type="dxa"/>
            <w:tcBorders>
              <w:top w:val="single" w:sz="4" w:space="0" w:color="auto"/>
              <w:left w:val="single" w:sz="4" w:space="0" w:color="auto"/>
              <w:bottom w:val="single" w:sz="12"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highlight w:val="yellow"/>
              </w:rPr>
            </w:pPr>
            <w:r w:rsidRPr="00394445">
              <w:rPr>
                <w:rFonts w:ascii="標楷體" w:eastAsia="標楷體" w:hAnsi="標楷體" w:hint="eastAsia"/>
                <w:szCs w:val="28"/>
              </w:rPr>
              <w:t>43.12</w:t>
            </w:r>
          </w:p>
        </w:tc>
        <w:tc>
          <w:tcPr>
            <w:tcW w:w="709" w:type="dxa"/>
            <w:tcBorders>
              <w:top w:val="single" w:sz="4" w:space="0" w:color="auto"/>
              <w:left w:val="single" w:sz="4" w:space="0" w:color="auto"/>
              <w:bottom w:val="single" w:sz="12" w:space="0" w:color="auto"/>
              <w:right w:val="single" w:sz="4"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3,573</w:t>
            </w:r>
          </w:p>
        </w:tc>
        <w:tc>
          <w:tcPr>
            <w:tcW w:w="850" w:type="dxa"/>
            <w:tcBorders>
              <w:top w:val="single" w:sz="4" w:space="0" w:color="auto"/>
              <w:left w:val="single" w:sz="4" w:space="0" w:color="auto"/>
              <w:bottom w:val="single" w:sz="12" w:space="0" w:color="auto"/>
              <w:right w:val="single" w:sz="12" w:space="0" w:color="auto"/>
            </w:tcBorders>
            <w:vAlign w:val="center"/>
            <w:hideMark/>
          </w:tcPr>
          <w:p w:rsidR="003A3AA9" w:rsidRPr="00394445" w:rsidRDefault="003A3AA9" w:rsidP="003A3AA9">
            <w:pPr>
              <w:snapToGrid w:val="0"/>
              <w:jc w:val="right"/>
              <w:rPr>
                <w:rFonts w:ascii="標楷體" w:eastAsia="標楷體" w:hAnsi="標楷體"/>
                <w:szCs w:val="28"/>
              </w:rPr>
            </w:pPr>
            <w:r w:rsidRPr="00394445">
              <w:rPr>
                <w:rFonts w:ascii="標楷體" w:eastAsia="標楷體" w:hAnsi="標楷體" w:hint="eastAsia"/>
                <w:szCs w:val="28"/>
              </w:rPr>
              <w:t>54.43</w:t>
            </w:r>
          </w:p>
        </w:tc>
      </w:tr>
    </w:tbl>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湯蕙禎</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王美惠  </w:t>
      </w:r>
      <w:r w:rsidR="00415748" w:rsidRPr="00B97CA7">
        <w:rPr>
          <w:rFonts w:ascii="標楷體" w:eastAsia="標楷體" w:hAnsi="標楷體" w:cs="Times New Roman" w:hint="eastAsia"/>
          <w:bCs/>
          <w:sz w:val="32"/>
          <w:szCs w:val="32"/>
        </w:rPr>
        <w:t xml:space="preserve">賴惠員  </w:t>
      </w:r>
      <w:r w:rsidRPr="00B97CA7">
        <w:rPr>
          <w:rFonts w:ascii="標楷體" w:eastAsia="標楷體" w:hAnsi="標楷體" w:cs="Times New Roman" w:hint="eastAsia"/>
          <w:bCs/>
          <w:sz w:val="32"/>
          <w:szCs w:val="32"/>
        </w:rPr>
        <w:t>羅美玲</w:t>
      </w:r>
    </w:p>
    <w:p w:rsidR="003A3AA9" w:rsidRPr="003A3AA9" w:rsidRDefault="00B97CA7" w:rsidP="003A3AA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1</w:t>
      </w:r>
      <w:r>
        <w:rPr>
          <w:rFonts w:ascii="標楷體" w:eastAsia="標楷體" w:hAnsi="標楷體" w:cs="Times New Roman" w:hint="eastAsia"/>
          <w:bCs/>
          <w:spacing w:val="4"/>
          <w:sz w:val="32"/>
          <w:szCs w:val="32"/>
        </w:rPr>
        <w:t>1</w:t>
      </w:r>
      <w:r w:rsidRPr="0004799A">
        <w:rPr>
          <w:rFonts w:ascii="標楷體" w:eastAsia="標楷體" w:hAnsi="標楷體" w:cs="Times New Roman"/>
          <w:bCs/>
          <w:spacing w:val="4"/>
          <w:sz w:val="32"/>
          <w:szCs w:val="32"/>
        </w:rPr>
        <w:t>.</w:t>
      </w:r>
      <w:r w:rsidR="003A3AA9" w:rsidRPr="003A3AA9">
        <w:rPr>
          <w:rFonts w:ascii="標楷體" w:eastAsia="標楷體" w:hAnsi="標楷體" w:cs="Times New Roman" w:hint="eastAsia"/>
          <w:bCs/>
          <w:spacing w:val="4"/>
          <w:sz w:val="32"/>
          <w:szCs w:val="32"/>
        </w:rPr>
        <w:t>行政院推動社會住宅興建計畫(106-113)至今</w:t>
      </w:r>
      <w:r w:rsidR="00666A89">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其中補助地方</w:t>
      </w:r>
      <w:r w:rsidR="003A3AA9" w:rsidRPr="003A3AA9">
        <w:rPr>
          <w:rFonts w:ascii="標楷體" w:eastAsia="標楷體" w:hAnsi="標楷體" w:cs="Times New Roman" w:hint="eastAsia"/>
          <w:bCs/>
          <w:spacing w:val="4"/>
          <w:sz w:val="32"/>
          <w:szCs w:val="32"/>
        </w:rPr>
        <w:lastRenderedPageBreak/>
        <w:t>政府包租代管之經費</w:t>
      </w:r>
      <w:r w:rsidR="00666A89">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從108-109年基金預算均</w:t>
      </w:r>
      <w:r w:rsidR="0015559D">
        <w:rPr>
          <w:rFonts w:ascii="標楷體" w:eastAsia="標楷體" w:hAnsi="標楷體" w:cs="Times New Roman" w:hint="eastAsia"/>
          <w:bCs/>
          <w:spacing w:val="4"/>
          <w:sz w:val="32"/>
          <w:szCs w:val="32"/>
        </w:rPr>
        <w:t>編</w:t>
      </w:r>
      <w:r w:rsidR="003A3AA9" w:rsidRPr="003A3AA9">
        <w:rPr>
          <w:rFonts w:ascii="標楷體" w:eastAsia="標楷體" w:hAnsi="標楷體" w:cs="Times New Roman" w:hint="eastAsia"/>
          <w:bCs/>
          <w:spacing w:val="4"/>
          <w:sz w:val="32"/>
          <w:szCs w:val="32"/>
        </w:rPr>
        <w:t>列至少25億左右之經費</w:t>
      </w:r>
      <w:r w:rsidR="00666A89">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大約占住宅基金之總經費近</w:t>
      </w:r>
      <w:r w:rsidR="004515A3">
        <w:rPr>
          <w:rFonts w:ascii="標楷體" w:eastAsia="標楷體" w:hAnsi="標楷體" w:cs="Times New Roman" w:hint="eastAsia"/>
          <w:bCs/>
          <w:spacing w:val="4"/>
          <w:sz w:val="32"/>
          <w:szCs w:val="32"/>
        </w:rPr>
        <w:t>3</w:t>
      </w:r>
      <w:r w:rsidR="003A3AA9" w:rsidRPr="003A3AA9">
        <w:rPr>
          <w:rFonts w:ascii="標楷體" w:eastAsia="標楷體" w:hAnsi="標楷體" w:cs="Times New Roman" w:hint="eastAsia"/>
          <w:bCs/>
          <w:spacing w:val="4"/>
          <w:sz w:val="32"/>
          <w:szCs w:val="32"/>
        </w:rPr>
        <w:t>成左右</w:t>
      </w:r>
      <w:r w:rsidR="00666A89">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顯見社會住宅包租代管第</w:t>
      </w:r>
      <w:r w:rsidR="003A3AA9" w:rsidRPr="003A3AA9">
        <w:rPr>
          <w:rFonts w:ascii="標楷體" w:eastAsia="標楷體" w:hAnsi="標楷體" w:cs="Times New Roman"/>
          <w:bCs/>
          <w:spacing w:val="4"/>
          <w:sz w:val="32"/>
          <w:szCs w:val="32"/>
        </w:rPr>
        <w:t>1</w:t>
      </w:r>
      <w:r w:rsidR="003A3AA9" w:rsidRPr="003A3AA9">
        <w:rPr>
          <w:rFonts w:ascii="標楷體" w:eastAsia="標楷體" w:hAnsi="標楷體" w:cs="Times New Roman" w:hint="eastAsia"/>
          <w:bCs/>
          <w:spacing w:val="4"/>
          <w:sz w:val="32"/>
          <w:szCs w:val="32"/>
        </w:rPr>
        <w:t>期計畫地方政府實際申請補助之情形並不如預期</w:t>
      </w:r>
      <w:r w:rsidR="00666A89">
        <w:rPr>
          <w:rFonts w:ascii="標楷體" w:eastAsia="標楷體" w:hAnsi="標楷體" w:cs="Times New Roman" w:hint="eastAsia"/>
          <w:bCs/>
          <w:spacing w:val="4"/>
          <w:sz w:val="32"/>
          <w:szCs w:val="32"/>
        </w:rPr>
        <w:t>。爰</w:t>
      </w:r>
      <w:r w:rsidR="003A3AA9" w:rsidRPr="003A3AA9">
        <w:rPr>
          <w:rFonts w:ascii="標楷體" w:eastAsia="標楷體" w:hAnsi="標楷體" w:cs="Times New Roman" w:hint="eastAsia"/>
          <w:bCs/>
          <w:spacing w:val="4"/>
          <w:sz w:val="32"/>
          <w:szCs w:val="32"/>
        </w:rPr>
        <w:t>此</w:t>
      </w:r>
      <w:r w:rsidR="003A3AA9" w:rsidRPr="003A3AA9">
        <w:rPr>
          <w:rFonts w:ascii="標楷體" w:eastAsia="標楷體" w:hAnsi="標楷體" w:cs="Times New Roman"/>
          <w:bCs/>
          <w:spacing w:val="4"/>
          <w:sz w:val="32"/>
          <w:szCs w:val="32"/>
        </w:rPr>
        <w:t>,</w:t>
      </w:r>
      <w:r w:rsidR="003A3AA9" w:rsidRPr="003A3AA9">
        <w:rPr>
          <w:rFonts w:ascii="標楷體" w:eastAsia="標楷體" w:hAnsi="標楷體" w:cs="Times New Roman" w:hint="eastAsia"/>
          <w:bCs/>
          <w:spacing w:val="4"/>
          <w:sz w:val="32"/>
          <w:szCs w:val="32"/>
        </w:rPr>
        <w:t>凍結</w:t>
      </w:r>
      <w:r w:rsidR="004515A3">
        <w:rPr>
          <w:rFonts w:ascii="標楷體" w:eastAsia="標楷體" w:hAnsi="標楷體" w:cs="Times New Roman" w:hint="eastAsia"/>
          <w:bCs/>
          <w:spacing w:val="4"/>
          <w:sz w:val="32"/>
          <w:szCs w:val="32"/>
        </w:rPr>
        <w:t>該項預算</w:t>
      </w:r>
      <w:r w:rsidR="00666A89">
        <w:rPr>
          <w:rFonts w:ascii="標楷體" w:eastAsia="標楷體" w:hAnsi="標楷體" w:cs="Times New Roman" w:hint="eastAsia"/>
          <w:bCs/>
          <w:spacing w:val="4"/>
          <w:sz w:val="32"/>
          <w:szCs w:val="32"/>
        </w:rPr>
        <w:t>，</w:t>
      </w:r>
      <w:r w:rsidR="004515A3">
        <w:rPr>
          <w:rFonts w:ascii="標楷體" w:eastAsia="標楷體" w:hAnsi="標楷體" w:cs="Times New Roman" w:hint="eastAsia"/>
          <w:bCs/>
          <w:spacing w:val="4"/>
          <w:sz w:val="32"/>
          <w:szCs w:val="32"/>
        </w:rPr>
        <w:t>俟內政部就</w:t>
      </w:r>
      <w:r w:rsidR="003A3AA9" w:rsidRPr="003A3AA9">
        <w:rPr>
          <w:rFonts w:ascii="標楷體" w:eastAsia="標楷體" w:hAnsi="標楷體" w:cs="Times New Roman" w:hint="eastAsia"/>
          <w:bCs/>
          <w:spacing w:val="4"/>
          <w:sz w:val="32"/>
          <w:szCs w:val="32"/>
        </w:rPr>
        <w:t>經費使用規劃</w:t>
      </w:r>
      <w:r w:rsidR="00666A89">
        <w:rPr>
          <w:rFonts w:ascii="標楷體" w:eastAsia="標楷體" w:hAnsi="標楷體" w:cs="Times New Roman" w:hint="eastAsia"/>
          <w:bCs/>
          <w:spacing w:val="4"/>
          <w:sz w:val="32"/>
          <w:szCs w:val="32"/>
        </w:rPr>
        <w:t>，</w:t>
      </w:r>
      <w:r w:rsidR="00543F96">
        <w:rPr>
          <w:rFonts w:ascii="標楷體" w:eastAsia="標楷體" w:hAnsi="標楷體" w:cs="Times New Roman" w:hint="eastAsia"/>
          <w:bCs/>
          <w:spacing w:val="4"/>
          <w:sz w:val="32"/>
          <w:szCs w:val="32"/>
        </w:rPr>
        <w:t>於3個月內</w:t>
      </w:r>
      <w:r w:rsidR="00666A89">
        <w:rPr>
          <w:rFonts w:ascii="標楷體" w:eastAsia="標楷體" w:hAnsi="標楷體" w:cs="Times New Roman" w:hint="eastAsia"/>
          <w:bCs/>
          <w:spacing w:val="4"/>
          <w:sz w:val="32"/>
          <w:szCs w:val="32"/>
        </w:rPr>
        <w:t>向</w:t>
      </w:r>
      <w:r w:rsidR="003A3AA9" w:rsidRPr="003A3AA9">
        <w:rPr>
          <w:rFonts w:ascii="標楷體" w:eastAsia="標楷體" w:hAnsi="標楷體" w:cs="Times New Roman" w:hint="eastAsia"/>
          <w:bCs/>
          <w:spacing w:val="4"/>
          <w:sz w:val="32"/>
          <w:szCs w:val="32"/>
        </w:rPr>
        <w:t>立法院內政委員會</w:t>
      </w:r>
      <w:r w:rsidR="00666A89">
        <w:rPr>
          <w:rFonts w:ascii="標楷體" w:eastAsia="標楷體" w:hAnsi="標楷體" w:cs="Times New Roman" w:hint="eastAsia"/>
          <w:bCs/>
          <w:spacing w:val="4"/>
          <w:sz w:val="32"/>
          <w:szCs w:val="32"/>
        </w:rPr>
        <w:t>提出書面</w:t>
      </w:r>
      <w:r w:rsidR="003554AF">
        <w:rPr>
          <w:rFonts w:ascii="標楷體" w:eastAsia="標楷體" w:hAnsi="標楷體" w:cs="Times New Roman" w:hint="eastAsia"/>
          <w:bCs/>
          <w:spacing w:val="4"/>
          <w:sz w:val="32"/>
          <w:szCs w:val="32"/>
        </w:rPr>
        <w:t>檢討</w:t>
      </w:r>
      <w:r w:rsidR="00666A89">
        <w:rPr>
          <w:rFonts w:ascii="標楷體" w:eastAsia="標楷體" w:hAnsi="標楷體" w:cs="Times New Roman" w:hint="eastAsia"/>
          <w:bCs/>
          <w:spacing w:val="4"/>
          <w:sz w:val="32"/>
          <w:szCs w:val="32"/>
        </w:rPr>
        <w:t>報告</w:t>
      </w:r>
      <w:r w:rsidR="003A3AA9" w:rsidRPr="003A3AA9">
        <w:rPr>
          <w:rFonts w:ascii="標楷體" w:eastAsia="標楷體" w:hAnsi="標楷體" w:cs="Times New Roman" w:hint="eastAsia"/>
          <w:bCs/>
          <w:spacing w:val="4"/>
          <w:sz w:val="32"/>
          <w:szCs w:val="32"/>
        </w:rPr>
        <w:t>後</w:t>
      </w:r>
      <w:r w:rsidR="00666A89">
        <w:rPr>
          <w:rFonts w:ascii="標楷體" w:eastAsia="標楷體" w:hAnsi="標楷體" w:cs="Times New Roman" w:hint="eastAsia"/>
          <w:bCs/>
          <w:spacing w:val="4"/>
          <w:sz w:val="32"/>
          <w:szCs w:val="32"/>
        </w:rPr>
        <w:t>，</w:t>
      </w:r>
      <w:r w:rsidR="003A3AA9" w:rsidRPr="003A3AA9">
        <w:rPr>
          <w:rFonts w:ascii="標楷體" w:eastAsia="標楷體" w:hAnsi="標楷體" w:cs="Times New Roman" w:hint="eastAsia"/>
          <w:bCs/>
          <w:spacing w:val="4"/>
          <w:sz w:val="32"/>
          <w:szCs w:val="32"/>
        </w:rPr>
        <w:t>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張其祿</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sidR="00415748">
        <w:rPr>
          <w:rFonts w:ascii="標楷體" w:eastAsia="標楷體" w:hAnsi="標楷體" w:cs="Times New Roman" w:hint="eastAsia"/>
          <w:bCs/>
          <w:sz w:val="32"/>
          <w:szCs w:val="32"/>
        </w:rPr>
        <w:t xml:space="preserve">  陳玉珍</w:t>
      </w:r>
    </w:p>
    <w:p w:rsidR="00B97CA7" w:rsidRPr="0004799A" w:rsidRDefault="00415748"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2</w:t>
      </w:r>
      <w:r w:rsidR="00B97CA7" w:rsidRPr="0004799A">
        <w:rPr>
          <w:rFonts w:ascii="標楷體" w:eastAsia="標楷體" w:hAnsi="標楷體" w:cs="Times New Roman"/>
          <w:bCs/>
          <w:spacing w:val="4"/>
          <w:sz w:val="32"/>
          <w:szCs w:val="32"/>
        </w:rPr>
        <w:t>.</w:t>
      </w:r>
      <w:r w:rsidR="00666A89" w:rsidRPr="00666A89">
        <w:rPr>
          <w:rFonts w:ascii="標楷體" w:eastAsia="標楷體" w:hAnsi="標楷體" w:cs="Times New Roman" w:hint="eastAsia"/>
          <w:bCs/>
          <w:spacing w:val="4"/>
          <w:sz w:val="32"/>
          <w:szCs w:val="32"/>
        </w:rPr>
        <w:t>為協助弱勢民眾於租賃市場中承租安全、合法住宅，並減輕地方政府興建社會住宅之負擔，內政部自106年起推動「社會住宅包租代管試辦計畫」至今已達</w:t>
      </w:r>
      <w:r w:rsidR="00666A89">
        <w:rPr>
          <w:rFonts w:ascii="標楷體" w:eastAsia="標楷體" w:hAnsi="標楷體" w:cs="Times New Roman" w:hint="eastAsia"/>
          <w:bCs/>
          <w:spacing w:val="4"/>
          <w:sz w:val="32"/>
          <w:szCs w:val="32"/>
        </w:rPr>
        <w:t>3</w:t>
      </w:r>
      <w:r w:rsidR="00666A89" w:rsidRPr="00666A89">
        <w:rPr>
          <w:rFonts w:ascii="標楷體" w:eastAsia="標楷體" w:hAnsi="標楷體" w:cs="Times New Roman" w:hint="eastAsia"/>
          <w:bCs/>
          <w:spacing w:val="4"/>
          <w:sz w:val="32"/>
          <w:szCs w:val="32"/>
        </w:rPr>
        <w:t>年，並持續推動第2期計畫。然而就「社會住宅包租代管第2期計畫」之辦理情形，全國縣市除桃園市及屏東縣以外，其累計媒合數皆低於50%，且宜蘭縣、嘉義縣及花蓮縣的累計媒合戶次為0。顯見目前社會住宅包租代管之計畫成效不如預期，仍有加強之必要，爰凍結</w:t>
      </w:r>
      <w:r w:rsidR="00666A89">
        <w:rPr>
          <w:rFonts w:ascii="標楷體" w:eastAsia="標楷體" w:hAnsi="標楷體" w:cs="Times New Roman" w:hint="eastAsia"/>
          <w:bCs/>
          <w:spacing w:val="4"/>
          <w:sz w:val="32"/>
          <w:szCs w:val="32"/>
        </w:rPr>
        <w:t>該項</w:t>
      </w:r>
      <w:r w:rsidR="00666A89" w:rsidRPr="00666A89">
        <w:rPr>
          <w:rFonts w:ascii="標楷體" w:eastAsia="標楷體" w:hAnsi="標楷體" w:cs="Times New Roman" w:hint="eastAsia"/>
          <w:bCs/>
          <w:spacing w:val="4"/>
          <w:sz w:val="32"/>
          <w:szCs w:val="32"/>
        </w:rPr>
        <w:t>預算，</w:t>
      </w:r>
      <w:r w:rsidR="00666A89">
        <w:rPr>
          <w:rFonts w:ascii="標楷體" w:eastAsia="標楷體" w:hAnsi="標楷體" w:cs="Times New Roman" w:hint="eastAsia"/>
          <w:bCs/>
          <w:spacing w:val="4"/>
          <w:sz w:val="32"/>
          <w:szCs w:val="32"/>
        </w:rPr>
        <w:t>俟</w:t>
      </w:r>
      <w:r w:rsidR="00201D49">
        <w:rPr>
          <w:rFonts w:ascii="標楷體" w:eastAsia="標楷體" w:hAnsi="標楷體" w:cs="Times New Roman" w:hint="eastAsia"/>
          <w:bCs/>
          <w:spacing w:val="4"/>
          <w:sz w:val="32"/>
          <w:szCs w:val="32"/>
        </w:rPr>
        <w:t>內政部</w:t>
      </w:r>
      <w:r w:rsidR="00666A89" w:rsidRPr="00666A89">
        <w:rPr>
          <w:rFonts w:ascii="標楷體" w:eastAsia="標楷體" w:hAnsi="標楷體" w:cs="Times New Roman" w:hint="eastAsia"/>
          <w:bCs/>
          <w:spacing w:val="4"/>
          <w:sz w:val="32"/>
          <w:szCs w:val="32"/>
        </w:rPr>
        <w:t>就社會住宅包租代管計畫之媒合及宣傳，</w:t>
      </w:r>
      <w:r w:rsidR="00666A89">
        <w:rPr>
          <w:rFonts w:ascii="標楷體" w:eastAsia="標楷體" w:hAnsi="標楷體" w:cs="Times New Roman" w:hint="eastAsia"/>
          <w:bCs/>
          <w:spacing w:val="4"/>
          <w:sz w:val="32"/>
          <w:szCs w:val="32"/>
        </w:rPr>
        <w:t>向立法院內政委員會</w:t>
      </w:r>
      <w:r w:rsidR="00666A89" w:rsidRPr="00666A89">
        <w:rPr>
          <w:rFonts w:ascii="標楷體" w:eastAsia="標楷體" w:hAnsi="標楷體" w:cs="Times New Roman" w:hint="eastAsia"/>
          <w:bCs/>
          <w:spacing w:val="4"/>
          <w:sz w:val="32"/>
          <w:szCs w:val="32"/>
        </w:rPr>
        <w:t>提出</w:t>
      </w:r>
      <w:r w:rsidR="003554AF" w:rsidRPr="00666A89">
        <w:rPr>
          <w:rFonts w:ascii="標楷體" w:eastAsia="標楷體" w:hAnsi="標楷體" w:cs="Times New Roman" w:hint="eastAsia"/>
          <w:bCs/>
          <w:spacing w:val="4"/>
          <w:sz w:val="32"/>
          <w:szCs w:val="32"/>
        </w:rPr>
        <w:t>檢討規劃</w:t>
      </w:r>
      <w:r w:rsidR="00666A89" w:rsidRPr="00666A89">
        <w:rPr>
          <w:rFonts w:ascii="標楷體" w:eastAsia="標楷體" w:hAnsi="標楷體" w:cs="Times New Roman" w:hint="eastAsia"/>
          <w:bCs/>
          <w:spacing w:val="4"/>
          <w:sz w:val="32"/>
          <w:szCs w:val="32"/>
        </w:rPr>
        <w:t>書面報告後，</w:t>
      </w:r>
      <w:r w:rsidR="00666A89">
        <w:rPr>
          <w:rFonts w:ascii="標楷體" w:eastAsia="標楷體" w:hAnsi="標楷體" w:cs="Times New Roman" w:hint="eastAsia"/>
          <w:bCs/>
          <w:spacing w:val="4"/>
          <w:sz w:val="32"/>
          <w:szCs w:val="32"/>
        </w:rPr>
        <w:t>始得動支</w:t>
      </w:r>
      <w:r w:rsidR="00666A89" w:rsidRPr="00666A89">
        <w:rPr>
          <w:rFonts w:ascii="標楷體" w:eastAsia="標楷體" w:hAnsi="標楷體" w:cs="Times New Roman" w:hint="eastAsia"/>
          <w:bCs/>
          <w:spacing w:val="4"/>
          <w:sz w:val="32"/>
          <w:szCs w:val="32"/>
        </w:rPr>
        <w:t>。</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張其祿</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66A89" w:rsidRPr="00666A89" w:rsidRDefault="00415748" w:rsidP="00666A8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3</w:t>
      </w:r>
      <w:r w:rsidR="00B97CA7" w:rsidRPr="0004799A">
        <w:rPr>
          <w:rFonts w:ascii="標楷體" w:eastAsia="標楷體" w:hAnsi="標楷體" w:cs="Times New Roman"/>
          <w:bCs/>
          <w:spacing w:val="4"/>
          <w:sz w:val="32"/>
          <w:szCs w:val="32"/>
        </w:rPr>
        <w:t>.</w:t>
      </w:r>
      <w:r w:rsidR="00666A89" w:rsidRPr="00666A89">
        <w:rPr>
          <w:rFonts w:ascii="標楷體" w:eastAsia="標楷體" w:hAnsi="標楷體" w:cs="Times New Roman"/>
          <w:bCs/>
          <w:spacing w:val="4"/>
          <w:sz w:val="32"/>
          <w:szCs w:val="32"/>
        </w:rPr>
        <w:t>營建建設基金及附屬在「其他業務費用」項下，分支計畫「會費、捐助、補助、分攤、救助(濟)與交流活動費」中，辦理「補助地方政府辦理包租代管計畫」編列經費24億5</w:t>
      </w:r>
      <w:r w:rsidR="00201D49">
        <w:rPr>
          <w:rFonts w:ascii="標楷體" w:eastAsia="標楷體" w:hAnsi="標楷體" w:cs="Times New Roman" w:hint="eastAsia"/>
          <w:bCs/>
          <w:spacing w:val="4"/>
          <w:sz w:val="32"/>
          <w:szCs w:val="32"/>
        </w:rPr>
        <w:t>,</w:t>
      </w:r>
      <w:r w:rsidR="00666A89" w:rsidRPr="00666A89">
        <w:rPr>
          <w:rFonts w:ascii="標楷體" w:eastAsia="標楷體" w:hAnsi="標楷體" w:cs="Times New Roman"/>
          <w:bCs/>
          <w:spacing w:val="4"/>
          <w:sz w:val="32"/>
          <w:szCs w:val="32"/>
        </w:rPr>
        <w:t>7</w:t>
      </w:r>
      <w:r w:rsidR="00201D49">
        <w:rPr>
          <w:rFonts w:ascii="標楷體" w:eastAsia="標楷體" w:hAnsi="標楷體" w:cs="Times New Roman" w:hint="eastAsia"/>
          <w:bCs/>
          <w:spacing w:val="4"/>
          <w:sz w:val="32"/>
          <w:szCs w:val="32"/>
        </w:rPr>
        <w:t>00</w:t>
      </w:r>
      <w:r w:rsidR="00666A89" w:rsidRPr="00666A89">
        <w:rPr>
          <w:rFonts w:ascii="標楷體" w:eastAsia="標楷體" w:hAnsi="標楷體" w:cs="Times New Roman"/>
          <w:bCs/>
          <w:spacing w:val="4"/>
          <w:sz w:val="32"/>
          <w:szCs w:val="32"/>
        </w:rPr>
        <w:t>萬元。有</w:t>
      </w:r>
      <w:r w:rsidR="00201D49">
        <w:rPr>
          <w:rFonts w:ascii="標楷體" w:eastAsia="標楷體" w:hAnsi="標楷體" w:cs="Times New Roman" w:hint="eastAsia"/>
          <w:bCs/>
          <w:spacing w:val="4"/>
          <w:sz w:val="32"/>
          <w:szCs w:val="32"/>
        </w:rPr>
        <w:t>鑑</w:t>
      </w:r>
      <w:r w:rsidR="00666A89" w:rsidRPr="00666A89">
        <w:rPr>
          <w:rFonts w:ascii="標楷體" w:eastAsia="標楷體" w:hAnsi="標楷體" w:cs="Times New Roman"/>
          <w:bCs/>
          <w:spacing w:val="4"/>
          <w:sz w:val="32"/>
          <w:szCs w:val="32"/>
        </w:rPr>
        <w:t>於106年度「包租代管試辦計畫」(縣市版)至108年11月底屆期之累計媒合率</w:t>
      </w:r>
      <w:r w:rsidR="00666A89" w:rsidRPr="00666A89">
        <w:rPr>
          <w:rFonts w:ascii="標楷體" w:eastAsia="標楷體" w:hAnsi="標楷體" w:cs="Times New Roman" w:hint="eastAsia"/>
          <w:bCs/>
          <w:spacing w:val="4"/>
          <w:sz w:val="32"/>
          <w:szCs w:val="32"/>
        </w:rPr>
        <w:t>為</w:t>
      </w:r>
      <w:r w:rsidR="00666A89" w:rsidRPr="00666A89">
        <w:rPr>
          <w:rFonts w:ascii="標楷體" w:eastAsia="標楷體" w:hAnsi="標楷體" w:cs="Times New Roman"/>
          <w:bCs/>
          <w:spacing w:val="4"/>
          <w:sz w:val="32"/>
          <w:szCs w:val="32"/>
        </w:rPr>
        <w:t>53.33%，社會住宅包租代管第2期計畫(縣市版)及(公會版)至109年8月底之累計媒合率各</w:t>
      </w:r>
      <w:r w:rsidR="00666A89" w:rsidRPr="00666A89">
        <w:rPr>
          <w:rFonts w:ascii="標楷體" w:eastAsia="標楷體" w:hAnsi="標楷體" w:cs="Times New Roman" w:hint="eastAsia"/>
          <w:bCs/>
          <w:spacing w:val="4"/>
          <w:sz w:val="32"/>
          <w:szCs w:val="32"/>
        </w:rPr>
        <w:t>為</w:t>
      </w:r>
      <w:r w:rsidR="00666A89" w:rsidRPr="00666A89">
        <w:rPr>
          <w:rFonts w:ascii="標楷體" w:eastAsia="標楷體" w:hAnsi="標楷體" w:cs="Times New Roman"/>
          <w:bCs/>
          <w:spacing w:val="4"/>
          <w:sz w:val="32"/>
          <w:szCs w:val="32"/>
        </w:rPr>
        <w:t>54.43%、29.64%，執行率都未達6成，顯示其媒合率</w:t>
      </w:r>
      <w:r w:rsidR="00666A89" w:rsidRPr="00666A89">
        <w:rPr>
          <w:rFonts w:ascii="標楷體" w:eastAsia="標楷體" w:hAnsi="標楷體" w:cs="Times New Roman"/>
          <w:bCs/>
          <w:spacing w:val="4"/>
          <w:sz w:val="32"/>
          <w:szCs w:val="32"/>
        </w:rPr>
        <w:lastRenderedPageBreak/>
        <w:t>偏低，實施成效仍待提升</w:t>
      </w:r>
      <w:r w:rsidR="003554AF">
        <w:rPr>
          <w:rFonts w:ascii="標楷體" w:eastAsia="標楷體" w:hAnsi="標楷體" w:cs="Times New Roman" w:hint="eastAsia"/>
          <w:bCs/>
          <w:spacing w:val="4"/>
          <w:sz w:val="32"/>
          <w:szCs w:val="32"/>
        </w:rPr>
        <w:t>。</w:t>
      </w:r>
      <w:r w:rsidR="00666A89" w:rsidRPr="00666A89">
        <w:rPr>
          <w:rFonts w:ascii="標楷體" w:eastAsia="標楷體" w:hAnsi="標楷體" w:cs="Times New Roman" w:hint="eastAsia"/>
          <w:bCs/>
          <w:spacing w:val="4"/>
          <w:sz w:val="32"/>
          <w:szCs w:val="32"/>
        </w:rPr>
        <w:t>為</w:t>
      </w:r>
      <w:r w:rsidR="003554AF">
        <w:rPr>
          <w:rFonts w:ascii="標楷體" w:eastAsia="標楷體" w:hAnsi="標楷體" w:cs="Times New Roman"/>
          <w:bCs/>
          <w:spacing w:val="4"/>
          <w:sz w:val="32"/>
          <w:szCs w:val="32"/>
        </w:rPr>
        <w:t>督促預算有效運用，爰</w:t>
      </w:r>
      <w:r w:rsidR="00666A89" w:rsidRPr="00666A89">
        <w:rPr>
          <w:rFonts w:ascii="標楷體" w:eastAsia="標楷體" w:hAnsi="標楷體" w:cs="Times New Roman"/>
          <w:bCs/>
          <w:spacing w:val="4"/>
          <w:sz w:val="32"/>
          <w:szCs w:val="32"/>
        </w:rPr>
        <w:t>凍結</w:t>
      </w:r>
      <w:r w:rsidR="004F5C16">
        <w:rPr>
          <w:rFonts w:ascii="標楷體" w:eastAsia="標楷體" w:hAnsi="標楷體" w:cs="Times New Roman" w:hint="eastAsia"/>
          <w:bCs/>
          <w:spacing w:val="4"/>
          <w:sz w:val="32"/>
          <w:szCs w:val="32"/>
        </w:rPr>
        <w:t>該項預算</w:t>
      </w:r>
      <w:r w:rsidR="00ED4458">
        <w:rPr>
          <w:rFonts w:ascii="標楷體" w:eastAsia="標楷體" w:hAnsi="標楷體" w:cs="Times New Roman"/>
          <w:bCs/>
          <w:spacing w:val="4"/>
          <w:sz w:val="32"/>
          <w:szCs w:val="32"/>
        </w:rPr>
        <w:t>，俟</w:t>
      </w:r>
      <w:r w:rsidR="004F5C16">
        <w:rPr>
          <w:rFonts w:ascii="標楷體" w:eastAsia="標楷體" w:hAnsi="標楷體" w:cs="Times New Roman" w:hint="eastAsia"/>
          <w:bCs/>
          <w:spacing w:val="4"/>
          <w:sz w:val="32"/>
          <w:szCs w:val="32"/>
        </w:rPr>
        <w:t>內政部</w:t>
      </w:r>
      <w:r w:rsidR="00ED4458">
        <w:rPr>
          <w:rFonts w:ascii="標楷體" w:eastAsia="標楷體" w:hAnsi="標楷體" w:cs="Times New Roman"/>
          <w:bCs/>
          <w:spacing w:val="4"/>
          <w:sz w:val="32"/>
          <w:szCs w:val="32"/>
        </w:rPr>
        <w:t>向</w:t>
      </w:r>
      <w:r w:rsidR="00ED4458">
        <w:rPr>
          <w:rFonts w:ascii="標楷體" w:eastAsia="標楷體" w:hAnsi="標楷體" w:cs="Times New Roman" w:hint="eastAsia"/>
          <w:bCs/>
          <w:spacing w:val="4"/>
          <w:sz w:val="32"/>
          <w:szCs w:val="32"/>
        </w:rPr>
        <w:t>立法</w:t>
      </w:r>
      <w:r w:rsidR="00666A89" w:rsidRPr="00666A89">
        <w:rPr>
          <w:rFonts w:ascii="標楷體" w:eastAsia="標楷體" w:hAnsi="標楷體" w:cs="Times New Roman"/>
          <w:bCs/>
          <w:spacing w:val="4"/>
          <w:sz w:val="32"/>
          <w:szCs w:val="32"/>
        </w:rPr>
        <w:t>院內政委員會提出書面報告</w:t>
      </w:r>
      <w:r w:rsidR="004F5C16">
        <w:rPr>
          <w:rFonts w:ascii="標楷體" w:eastAsia="標楷體" w:hAnsi="標楷體" w:cs="Times New Roman" w:hint="eastAsia"/>
          <w:bCs/>
          <w:spacing w:val="4"/>
          <w:sz w:val="32"/>
          <w:szCs w:val="32"/>
        </w:rPr>
        <w:t>後</w:t>
      </w:r>
      <w:r w:rsidR="00666A89" w:rsidRPr="00666A89">
        <w:rPr>
          <w:rFonts w:ascii="標楷體" w:eastAsia="標楷體" w:hAnsi="標楷體" w:cs="Times New Roman"/>
          <w:bCs/>
          <w:spacing w:val="4"/>
          <w:sz w:val="32"/>
          <w:szCs w:val="32"/>
        </w:rPr>
        <w:t>，始得動支。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吳琪銘</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王美惠  </w:t>
      </w:r>
      <w:r>
        <w:rPr>
          <w:rFonts w:ascii="標楷體" w:eastAsia="標楷體" w:hAnsi="標楷體" w:cs="Times New Roman" w:hint="eastAsia"/>
          <w:bCs/>
          <w:sz w:val="32"/>
          <w:szCs w:val="32"/>
        </w:rPr>
        <w:t>羅美玲</w:t>
      </w:r>
    </w:p>
    <w:p w:rsidR="0048400B" w:rsidRPr="0048400B" w:rsidRDefault="00415748" w:rsidP="0048400B">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4</w:t>
      </w:r>
      <w:r w:rsidR="00B97CA7" w:rsidRPr="0004799A">
        <w:rPr>
          <w:rFonts w:ascii="標楷體" w:eastAsia="標楷體" w:hAnsi="標楷體" w:cs="Times New Roman"/>
          <w:bCs/>
          <w:spacing w:val="4"/>
          <w:sz w:val="32"/>
          <w:szCs w:val="32"/>
        </w:rPr>
        <w:t>.</w:t>
      </w:r>
      <w:r w:rsidR="0048400B" w:rsidRPr="0048400B">
        <w:rPr>
          <w:rFonts w:ascii="標楷體" w:eastAsia="標楷體" w:hAnsi="標楷體" w:cs="Times New Roman" w:hint="eastAsia"/>
          <w:bCs/>
          <w:spacing w:val="4"/>
          <w:sz w:val="32"/>
          <w:szCs w:val="32"/>
        </w:rPr>
        <w:t>實施社會住宅包租代管政策以來，106年度社會住宅包租代管試辦計畫(縣市版)至108年11月底屆期之累計媒合率為53.33%、社會住宅包租代管第2期計畫縣市版及公會版至109年8月底之累計媒合率各為54.43%、29.64%，各期計畫之媒合率偏低，實施成效仍待提升。爰</w:t>
      </w:r>
      <w:r w:rsidR="004F5C16">
        <w:rPr>
          <w:rFonts w:ascii="標楷體" w:eastAsia="標楷體" w:hAnsi="標楷體" w:cs="Times New Roman" w:hint="eastAsia"/>
          <w:bCs/>
          <w:spacing w:val="4"/>
          <w:sz w:val="32"/>
          <w:szCs w:val="32"/>
        </w:rPr>
        <w:t>凍結該項預算，俟</w:t>
      </w:r>
      <w:r w:rsidR="0048400B" w:rsidRPr="0048400B">
        <w:rPr>
          <w:rFonts w:ascii="標楷體" w:eastAsia="標楷體" w:hAnsi="標楷體" w:cs="Times New Roman" w:hint="eastAsia"/>
          <w:bCs/>
          <w:spacing w:val="4"/>
          <w:sz w:val="32"/>
          <w:szCs w:val="32"/>
        </w:rPr>
        <w:t>內政部針對如何提升包租代管政策之成效，向立法院內政委員會提出書面報告</w:t>
      </w:r>
      <w:r w:rsidR="004F5C16">
        <w:rPr>
          <w:rFonts w:ascii="標楷體" w:eastAsia="標楷體" w:hAnsi="標楷體" w:cs="Times New Roman" w:hint="eastAsia"/>
          <w:bCs/>
          <w:spacing w:val="4"/>
          <w:sz w:val="32"/>
          <w:szCs w:val="32"/>
        </w:rPr>
        <w:t>後，始得動支</w:t>
      </w:r>
      <w:r w:rsidR="0048400B" w:rsidRPr="0048400B">
        <w:rPr>
          <w:rFonts w:ascii="標楷體" w:eastAsia="標楷體" w:hAnsi="標楷體" w:cs="Times New Roman" w:hint="eastAsia"/>
          <w:bCs/>
          <w:spacing w:val="4"/>
          <w:sz w:val="32"/>
          <w:szCs w:val="32"/>
        </w:rPr>
        <w:t>。</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張宏陸</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王美惠  </w:t>
      </w:r>
      <w:r w:rsidR="00415748" w:rsidRPr="00B97CA7">
        <w:rPr>
          <w:rFonts w:ascii="標楷體" w:eastAsia="標楷體" w:hAnsi="標楷體" w:cs="Times New Roman" w:hint="eastAsia"/>
          <w:bCs/>
          <w:sz w:val="32"/>
          <w:szCs w:val="32"/>
        </w:rPr>
        <w:t xml:space="preserve">賴惠員 </w:t>
      </w:r>
    </w:p>
    <w:p w:rsidR="00B97CA7" w:rsidRPr="0004799A" w:rsidRDefault="00415748" w:rsidP="0048400B">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5</w:t>
      </w:r>
      <w:r w:rsidR="00B97CA7" w:rsidRPr="0004799A">
        <w:rPr>
          <w:rFonts w:ascii="標楷體" w:eastAsia="標楷體" w:hAnsi="標楷體" w:cs="Times New Roman"/>
          <w:bCs/>
          <w:spacing w:val="4"/>
          <w:sz w:val="32"/>
          <w:szCs w:val="32"/>
        </w:rPr>
        <w:t>.</w:t>
      </w:r>
      <w:r w:rsidR="0048400B" w:rsidRPr="0048400B">
        <w:rPr>
          <w:rFonts w:ascii="標楷體" w:eastAsia="標楷體" w:hAnsi="標楷體" w:cs="Times New Roman" w:hint="eastAsia"/>
          <w:bCs/>
          <w:spacing w:val="4"/>
          <w:sz w:val="32"/>
          <w:szCs w:val="32"/>
        </w:rPr>
        <w:t>內政部主管營建建設基金下住宅基金住宅基金110年度「其他業務費用-雜項業務費用-會費、捐助、補助、分攤、救助(濟)與交流活動費-捐助、補助與獎助」項下編列校外弱勢學生租屋補貼經費3億7,157萬元。然該補貼方案中，108年度預期申請人次及經費分別為3萬2,653人次、1億9,597萬元，實際執行結果為4,530人次、3,258萬餘元；109年度預計申請人次及經費各為2萬人次、5億2,153萬4千元，109年度截至7月底實際僅4,975人次、3,890萬餘元，實際執行與預期情況落差甚大。據內政部說明，110年度仍依計畫原預估人數，配合學校學年制申請作業，編列3億7,157萬元經費，似有寬列。爰凍結</w:t>
      </w:r>
      <w:r w:rsidR="00832BF1">
        <w:rPr>
          <w:rFonts w:ascii="標楷體" w:eastAsia="標楷體" w:hAnsi="標楷體" w:cs="Times New Roman" w:hint="eastAsia"/>
          <w:bCs/>
          <w:spacing w:val="4"/>
          <w:sz w:val="32"/>
          <w:szCs w:val="32"/>
        </w:rPr>
        <w:t>該項預算</w:t>
      </w:r>
      <w:r w:rsidR="0048400B" w:rsidRPr="0048400B">
        <w:rPr>
          <w:rFonts w:ascii="標楷體" w:eastAsia="標楷體" w:hAnsi="標楷體" w:cs="Times New Roman" w:hint="eastAsia"/>
          <w:bCs/>
          <w:spacing w:val="4"/>
          <w:sz w:val="32"/>
          <w:szCs w:val="32"/>
        </w:rPr>
        <w:t>，俟內政部向立法院內政委員會提出書面報告後</w:t>
      </w:r>
      <w:r w:rsidR="00832BF1">
        <w:rPr>
          <w:rFonts w:ascii="標楷體" w:eastAsia="標楷體" w:hAnsi="標楷體" w:cs="Times New Roman" w:hint="eastAsia"/>
          <w:bCs/>
          <w:spacing w:val="4"/>
          <w:sz w:val="32"/>
          <w:szCs w:val="32"/>
        </w:rPr>
        <w:t>，</w:t>
      </w:r>
      <w:r w:rsidR="0048400B" w:rsidRPr="0048400B">
        <w:rPr>
          <w:rFonts w:ascii="標楷體" w:eastAsia="標楷體" w:hAnsi="標楷體" w:cs="Times New Roman" w:hint="eastAsia"/>
          <w:bCs/>
          <w:spacing w:val="4"/>
          <w:sz w:val="32"/>
          <w:szCs w:val="32"/>
        </w:rPr>
        <w:t>始</w:t>
      </w:r>
      <w:r w:rsidR="00832BF1">
        <w:rPr>
          <w:rFonts w:ascii="標楷體" w:eastAsia="標楷體" w:hAnsi="標楷體" w:cs="Times New Roman" w:hint="eastAsia"/>
          <w:bCs/>
          <w:spacing w:val="4"/>
          <w:sz w:val="32"/>
          <w:szCs w:val="32"/>
        </w:rPr>
        <w:t>得</w:t>
      </w:r>
      <w:r w:rsidR="0048400B" w:rsidRPr="0048400B">
        <w:rPr>
          <w:rFonts w:ascii="標楷體" w:eastAsia="標楷體" w:hAnsi="標楷體" w:cs="Times New Roman" w:hint="eastAsia"/>
          <w:bCs/>
          <w:spacing w:val="4"/>
          <w:sz w:val="32"/>
          <w:szCs w:val="32"/>
        </w:rPr>
        <w:t>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羅美玲</w:t>
      </w:r>
      <w:r>
        <w:rPr>
          <w:rFonts w:ascii="標楷體" w:eastAsia="標楷體" w:hAnsi="標楷體" w:cs="Times New Roman" w:hint="eastAsia"/>
          <w:bCs/>
          <w:sz w:val="32"/>
          <w:szCs w:val="32"/>
        </w:rPr>
        <w:t xml:space="preserve"> </w:t>
      </w:r>
      <w:r w:rsidR="00415748">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黃世杰</w:t>
      </w:r>
      <w:r w:rsidR="00415748">
        <w:rPr>
          <w:rFonts w:ascii="標楷體" w:eastAsia="標楷體" w:hAnsi="標楷體" w:cs="Times New Roman" w:hint="eastAsia"/>
          <w:bCs/>
          <w:sz w:val="32"/>
          <w:szCs w:val="32"/>
        </w:rPr>
        <w:t xml:space="preserve">  王美惠</w:t>
      </w:r>
    </w:p>
    <w:p w:rsidR="00B97CA7" w:rsidRPr="0004799A" w:rsidRDefault="00415748" w:rsidP="0048400B">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lastRenderedPageBreak/>
        <w:t>1</w:t>
      </w:r>
      <w:r w:rsidR="00B97CA7">
        <w:rPr>
          <w:rFonts w:ascii="標楷體" w:eastAsia="標楷體" w:hAnsi="標楷體" w:cs="Times New Roman" w:hint="eastAsia"/>
          <w:bCs/>
          <w:spacing w:val="4"/>
          <w:sz w:val="32"/>
          <w:szCs w:val="32"/>
        </w:rPr>
        <w:t>6</w:t>
      </w:r>
      <w:r w:rsidR="00B97CA7" w:rsidRPr="0004799A">
        <w:rPr>
          <w:rFonts w:ascii="標楷體" w:eastAsia="標楷體" w:hAnsi="標楷體" w:cs="Times New Roman"/>
          <w:bCs/>
          <w:spacing w:val="4"/>
          <w:sz w:val="32"/>
          <w:szCs w:val="32"/>
        </w:rPr>
        <w:t>.</w:t>
      </w:r>
      <w:r w:rsidR="0048400B" w:rsidRPr="0048400B">
        <w:rPr>
          <w:rFonts w:ascii="標楷體" w:eastAsia="標楷體" w:hAnsi="標楷體" w:cs="Times New Roman" w:hint="eastAsia"/>
          <w:bCs/>
          <w:spacing w:val="4"/>
          <w:sz w:val="32"/>
          <w:szCs w:val="32"/>
        </w:rPr>
        <w:t>教育部提出「弱勢學生助學計畫精進措施（校外租金補貼）暨新世代學生住宿環境提升計畫」，計畫內容包括校外弱勢學生租屋補貼、校外學生社會住宅空床補助、校內學生宿舍建築貸款利息補助、校內學生宿舍規劃設計整體改善補助等4大策略措施，其中校外弱勢學生租屋補貼總經費16億</w:t>
      </w:r>
      <w:r w:rsidR="00832BF1">
        <w:rPr>
          <w:rFonts w:ascii="標楷體" w:eastAsia="標楷體" w:hAnsi="標楷體" w:cs="Times New Roman" w:hint="eastAsia"/>
          <w:bCs/>
          <w:spacing w:val="4"/>
          <w:sz w:val="32"/>
          <w:szCs w:val="32"/>
        </w:rPr>
        <w:t>0,</w:t>
      </w:r>
      <w:r w:rsidR="0048400B" w:rsidRPr="0048400B">
        <w:rPr>
          <w:rFonts w:ascii="標楷體" w:eastAsia="標楷體" w:hAnsi="標楷體" w:cs="Times New Roman" w:hint="eastAsia"/>
          <w:bCs/>
          <w:spacing w:val="4"/>
          <w:sz w:val="32"/>
          <w:szCs w:val="32"/>
        </w:rPr>
        <w:t>409萬5千元由內政部住宅基金支應。惟查該補貼方案實施兩年來，預估申請人次及經費皆與實際執行結果落差甚大，導致預算編列未能覈實，爰凍結</w:t>
      </w:r>
      <w:r w:rsidR="00832BF1">
        <w:rPr>
          <w:rFonts w:ascii="標楷體" w:eastAsia="標楷體" w:hAnsi="標楷體" w:cs="Times New Roman" w:hint="eastAsia"/>
          <w:bCs/>
          <w:spacing w:val="4"/>
          <w:sz w:val="32"/>
          <w:szCs w:val="32"/>
        </w:rPr>
        <w:t>該項預算</w:t>
      </w:r>
      <w:r w:rsidR="0048400B" w:rsidRPr="0048400B">
        <w:rPr>
          <w:rFonts w:ascii="標楷體" w:eastAsia="標楷體" w:hAnsi="標楷體" w:cs="Times New Roman" w:hint="eastAsia"/>
          <w:bCs/>
          <w:spacing w:val="4"/>
          <w:sz w:val="32"/>
          <w:szCs w:val="32"/>
        </w:rPr>
        <w:t>，俟</w:t>
      </w:r>
      <w:r w:rsidR="00832BF1">
        <w:rPr>
          <w:rFonts w:ascii="標楷體" w:eastAsia="標楷體" w:hAnsi="標楷體" w:cs="Times New Roman" w:hint="eastAsia"/>
          <w:bCs/>
          <w:spacing w:val="4"/>
          <w:sz w:val="32"/>
          <w:szCs w:val="32"/>
        </w:rPr>
        <w:t>內政部</w:t>
      </w:r>
      <w:r w:rsidR="0048400B" w:rsidRPr="0048400B">
        <w:rPr>
          <w:rFonts w:ascii="標楷體" w:eastAsia="標楷體" w:hAnsi="標楷體" w:cs="Times New Roman" w:hint="eastAsia"/>
          <w:bCs/>
          <w:spacing w:val="4"/>
          <w:sz w:val="32"/>
          <w:szCs w:val="32"/>
        </w:rPr>
        <w:t>針對「提升弱勢學生校外租屋補貼」之具體改善措施，向</w:t>
      </w:r>
      <w:r w:rsidR="00ED4458">
        <w:rPr>
          <w:rFonts w:ascii="標楷體" w:eastAsia="標楷體" w:hAnsi="標楷體" w:cs="Times New Roman" w:hint="eastAsia"/>
          <w:bCs/>
          <w:spacing w:val="4"/>
          <w:sz w:val="32"/>
          <w:szCs w:val="32"/>
        </w:rPr>
        <w:t>立法院內政委員會</w:t>
      </w:r>
      <w:r w:rsidR="0048400B" w:rsidRPr="0048400B">
        <w:rPr>
          <w:rFonts w:ascii="標楷體" w:eastAsia="標楷體" w:hAnsi="標楷體" w:cs="Times New Roman" w:hint="eastAsia"/>
          <w:bCs/>
          <w:spacing w:val="4"/>
          <w:sz w:val="32"/>
          <w:szCs w:val="32"/>
        </w:rPr>
        <w:t>提出書面報告後，始得動支。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陳玉珍</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415748">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p>
    <w:p w:rsidR="00B97CA7" w:rsidRPr="0004799A" w:rsidRDefault="00415748" w:rsidP="0048400B">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7</w:t>
      </w:r>
      <w:r w:rsidR="00B97CA7" w:rsidRPr="0004799A">
        <w:rPr>
          <w:rFonts w:ascii="標楷體" w:eastAsia="標楷體" w:hAnsi="標楷體" w:cs="Times New Roman"/>
          <w:bCs/>
          <w:spacing w:val="4"/>
          <w:sz w:val="32"/>
          <w:szCs w:val="32"/>
        </w:rPr>
        <w:t>.</w:t>
      </w:r>
      <w:r w:rsidR="0048400B" w:rsidRPr="0048400B">
        <w:rPr>
          <w:rFonts w:ascii="標楷體" w:eastAsia="標楷體" w:hAnsi="標楷體" w:cs="Times New Roman" w:hint="eastAsia"/>
          <w:bCs/>
          <w:spacing w:val="4"/>
          <w:sz w:val="32"/>
          <w:szCs w:val="32"/>
        </w:rPr>
        <w:t>「校外弱勢學生租屋補貼經費」預計108年度申請人次及經費分別為3萬2,653人次、1億9,597萬元，實際執行結果為4,530人次、3,258萬餘元；109年度預計申請人次及經費各為2萬人次、5億2,153萬4千元，109年度截至7月底實際僅4,975人次、3,890萬餘元，實際執行與預期情況落差甚大。110年度仍依計畫原預估人數，並配合學校學年制申請作業，編列3億7,157萬元經費，似有寬列，租屋補貼實際申請人次與預期人次差距甚大，允滾動調整計畫目標，並覈實編列預算，爰凍結</w:t>
      </w:r>
      <w:r w:rsidR="002430EE">
        <w:rPr>
          <w:rFonts w:ascii="標楷體" w:eastAsia="標楷體" w:hAnsi="標楷體" w:cs="Times New Roman" w:hint="eastAsia"/>
          <w:bCs/>
          <w:spacing w:val="4"/>
          <w:sz w:val="32"/>
          <w:szCs w:val="32"/>
        </w:rPr>
        <w:t>該項預算</w:t>
      </w:r>
      <w:r w:rsidR="0048400B" w:rsidRPr="0048400B">
        <w:rPr>
          <w:rFonts w:ascii="標楷體" w:eastAsia="標楷體" w:hAnsi="標楷體" w:cs="Times New Roman" w:hint="eastAsia"/>
          <w:bCs/>
          <w:spacing w:val="4"/>
          <w:sz w:val="32"/>
          <w:szCs w:val="32"/>
        </w:rPr>
        <w:t>，俟內政部向立法院內政委員會提出書面報告後，始得動支。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  黃世杰</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424272" w:rsidRDefault="00415748" w:rsidP="0048400B">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8</w:t>
      </w:r>
      <w:r w:rsidR="00B97CA7" w:rsidRPr="0004799A">
        <w:rPr>
          <w:rFonts w:ascii="標楷體" w:eastAsia="標楷體" w:hAnsi="標楷體" w:cs="Times New Roman"/>
          <w:bCs/>
          <w:spacing w:val="4"/>
          <w:sz w:val="32"/>
          <w:szCs w:val="32"/>
        </w:rPr>
        <w:t>.</w:t>
      </w:r>
      <w:r w:rsidR="0048400B" w:rsidRPr="0048400B">
        <w:rPr>
          <w:rFonts w:ascii="標楷體" w:eastAsia="標楷體" w:hAnsi="標楷體" w:cs="Times New Roman" w:hint="eastAsia"/>
          <w:bCs/>
          <w:spacing w:val="4"/>
          <w:sz w:val="32"/>
          <w:szCs w:val="32"/>
        </w:rPr>
        <w:t>我國位處環太平洋地震帶上，加上國內平均屋齡老舊已達30年，且於九二一大地震後於88年12月31日才大幅修正建築物耐震規範，在此之前前興建之建築物因其耐震設計標準較</w:t>
      </w:r>
      <w:r w:rsidR="0048400B" w:rsidRPr="0048400B">
        <w:rPr>
          <w:rFonts w:ascii="標楷體" w:eastAsia="標楷體" w:hAnsi="標楷體" w:cs="Times New Roman" w:hint="eastAsia"/>
          <w:bCs/>
          <w:spacing w:val="4"/>
          <w:sz w:val="32"/>
          <w:szCs w:val="32"/>
        </w:rPr>
        <w:lastRenderedPageBreak/>
        <w:t>低，缺乏耐震等安全考量，對都市與人民安全形成隱憂。經查全國各地均有30年以上之老屋，平均值為48.11%，地震災害易發生</w:t>
      </w:r>
      <w:r w:rsidR="002430EE">
        <w:rPr>
          <w:rFonts w:ascii="標楷體" w:eastAsia="標楷體" w:hAnsi="標楷體" w:cs="Times New Roman" w:hint="eastAsia"/>
          <w:bCs/>
          <w:spacing w:val="4"/>
          <w:sz w:val="32"/>
          <w:szCs w:val="32"/>
        </w:rPr>
        <w:t>臺</w:t>
      </w:r>
      <w:r w:rsidR="0048400B" w:rsidRPr="0048400B">
        <w:rPr>
          <w:rFonts w:ascii="標楷體" w:eastAsia="標楷體" w:hAnsi="標楷體" w:cs="Times New Roman" w:hint="eastAsia"/>
          <w:bCs/>
          <w:spacing w:val="4"/>
          <w:sz w:val="32"/>
          <w:szCs w:val="32"/>
        </w:rPr>
        <w:t>東縣30年以上老屋高達60.36%、花蓮縣達59.11%、宜蘭縣達50.93%、南投縣達53.56%。然當前危</w:t>
      </w:r>
      <w:r w:rsidR="002430EE">
        <w:rPr>
          <w:rFonts w:ascii="標楷體" w:eastAsia="標楷體" w:hAnsi="標楷體" w:cs="Times New Roman" w:hint="eastAsia"/>
          <w:bCs/>
          <w:spacing w:val="4"/>
          <w:sz w:val="32"/>
          <w:szCs w:val="32"/>
        </w:rPr>
        <w:t>險</w:t>
      </w:r>
      <w:r w:rsidR="0048400B" w:rsidRPr="0048400B">
        <w:rPr>
          <w:rFonts w:ascii="標楷體" w:eastAsia="標楷體" w:hAnsi="標楷體" w:cs="Times New Roman" w:hint="eastAsia"/>
          <w:bCs/>
          <w:spacing w:val="4"/>
          <w:sz w:val="32"/>
          <w:szCs w:val="32"/>
        </w:rPr>
        <w:t>老</w:t>
      </w:r>
      <w:r w:rsidR="002430EE">
        <w:rPr>
          <w:rFonts w:ascii="標楷體" w:eastAsia="標楷體" w:hAnsi="標楷體" w:cs="Times New Roman" w:hint="eastAsia"/>
          <w:bCs/>
          <w:spacing w:val="4"/>
          <w:sz w:val="32"/>
          <w:szCs w:val="32"/>
        </w:rPr>
        <w:t>舊建築物</w:t>
      </w:r>
      <w:r w:rsidR="0048400B" w:rsidRPr="0048400B">
        <w:rPr>
          <w:rFonts w:ascii="標楷體" w:eastAsia="標楷體" w:hAnsi="標楷體" w:cs="Times New Roman" w:hint="eastAsia"/>
          <w:bCs/>
          <w:spacing w:val="4"/>
          <w:sz w:val="32"/>
          <w:szCs w:val="32"/>
        </w:rPr>
        <w:t>重建卻僅侷限於六都，尤其是雙北地區，自107年度辦理危老重建補助以來，截至109年6月底計有1,416件申請案，核准793件，大致集中於六都，總計705件、占核准案件量89.9%。對比全</w:t>
      </w:r>
      <w:r w:rsidR="002430EE">
        <w:rPr>
          <w:rFonts w:ascii="標楷體" w:eastAsia="標楷體" w:hAnsi="標楷體" w:cs="Times New Roman" w:hint="eastAsia"/>
          <w:bCs/>
          <w:spacing w:val="4"/>
          <w:sz w:val="32"/>
          <w:szCs w:val="32"/>
        </w:rPr>
        <w:t>臺</w:t>
      </w:r>
      <w:r w:rsidR="0048400B" w:rsidRPr="0048400B">
        <w:rPr>
          <w:rFonts w:ascii="標楷體" w:eastAsia="標楷體" w:hAnsi="標楷體" w:cs="Times New Roman" w:hint="eastAsia"/>
          <w:bCs/>
          <w:spacing w:val="4"/>
          <w:sz w:val="32"/>
          <w:szCs w:val="32"/>
        </w:rPr>
        <w:t>屋齡超過30年以上者逾423萬餘件，數量極為有限，更對地震易發生地區助益甚微。</w:t>
      </w:r>
    </w:p>
    <w:p w:rsidR="0048400B" w:rsidRPr="0048400B" w:rsidRDefault="0048400B" w:rsidP="00424272">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48400B">
        <w:rPr>
          <w:rFonts w:ascii="標楷體" w:eastAsia="標楷體" w:hAnsi="標楷體" w:cs="Times New Roman" w:hint="eastAsia"/>
          <w:bCs/>
          <w:spacing w:val="4"/>
          <w:sz w:val="32"/>
          <w:szCs w:val="32"/>
        </w:rPr>
        <w:t>復查108年度辦理全國建築物耐震安檢暨輔導重建補強計畫（108年度）私有建築物耐震能力初步評估達成率僅有25.49%，仍未達成目標三成。顯見我國關於防災之危</w:t>
      </w:r>
      <w:r w:rsidR="00424272">
        <w:rPr>
          <w:rFonts w:ascii="標楷體" w:eastAsia="標楷體" w:hAnsi="標楷體" w:cs="Times New Roman" w:hint="eastAsia"/>
          <w:bCs/>
          <w:spacing w:val="4"/>
          <w:sz w:val="32"/>
          <w:szCs w:val="32"/>
        </w:rPr>
        <w:t>險</w:t>
      </w:r>
      <w:r w:rsidRPr="0048400B">
        <w:rPr>
          <w:rFonts w:ascii="標楷體" w:eastAsia="標楷體" w:hAnsi="標楷體" w:cs="Times New Roman" w:hint="eastAsia"/>
          <w:bCs/>
          <w:spacing w:val="4"/>
          <w:sz w:val="32"/>
          <w:szCs w:val="32"/>
        </w:rPr>
        <w:t>老</w:t>
      </w:r>
      <w:r w:rsidR="00424272">
        <w:rPr>
          <w:rFonts w:ascii="標楷體" w:eastAsia="標楷體" w:hAnsi="標楷體" w:cs="Times New Roman" w:hint="eastAsia"/>
          <w:bCs/>
          <w:spacing w:val="4"/>
          <w:sz w:val="32"/>
          <w:szCs w:val="32"/>
        </w:rPr>
        <w:t>舊建築物</w:t>
      </w:r>
      <w:r w:rsidRPr="0048400B">
        <w:rPr>
          <w:rFonts w:ascii="標楷體" w:eastAsia="標楷體" w:hAnsi="標楷體" w:cs="Times New Roman" w:hint="eastAsia"/>
          <w:bCs/>
          <w:spacing w:val="4"/>
          <w:sz w:val="32"/>
          <w:szCs w:val="32"/>
        </w:rPr>
        <w:t>重建與建築物耐震安檢實施情形仍極為不足。再查當前都市更新政策偏向危</w:t>
      </w:r>
      <w:r w:rsidR="00424272">
        <w:rPr>
          <w:rFonts w:ascii="標楷體" w:eastAsia="標楷體" w:hAnsi="標楷體" w:cs="Times New Roman" w:hint="eastAsia"/>
          <w:bCs/>
          <w:spacing w:val="4"/>
          <w:sz w:val="32"/>
          <w:szCs w:val="32"/>
        </w:rPr>
        <w:t>險</w:t>
      </w:r>
      <w:r w:rsidRPr="0048400B">
        <w:rPr>
          <w:rFonts w:ascii="標楷體" w:eastAsia="標楷體" w:hAnsi="標楷體" w:cs="Times New Roman" w:hint="eastAsia"/>
          <w:bCs/>
          <w:spacing w:val="4"/>
          <w:sz w:val="32"/>
          <w:szCs w:val="32"/>
        </w:rPr>
        <w:t>老</w:t>
      </w:r>
      <w:r w:rsidR="00424272">
        <w:rPr>
          <w:rFonts w:ascii="標楷體" w:eastAsia="標楷體" w:hAnsi="標楷體" w:cs="Times New Roman" w:hint="eastAsia"/>
          <w:bCs/>
          <w:spacing w:val="4"/>
          <w:sz w:val="32"/>
          <w:szCs w:val="32"/>
        </w:rPr>
        <w:t>舊建築物</w:t>
      </w:r>
      <w:r w:rsidRPr="0048400B">
        <w:rPr>
          <w:rFonts w:ascii="標楷體" w:eastAsia="標楷體" w:hAnsi="標楷體" w:cs="Times New Roman" w:hint="eastAsia"/>
          <w:bCs/>
          <w:spacing w:val="4"/>
          <w:sz w:val="32"/>
          <w:szCs w:val="32"/>
        </w:rPr>
        <w:t>重建，</w:t>
      </w:r>
      <w:r w:rsidR="00F271B2">
        <w:rPr>
          <w:rFonts w:ascii="標楷體" w:eastAsia="標楷體" w:hAnsi="標楷體" w:cs="Times New Roman" w:hint="eastAsia"/>
          <w:bCs/>
          <w:spacing w:val="4"/>
          <w:sz w:val="32"/>
          <w:szCs w:val="32"/>
        </w:rPr>
        <w:t>但該</w:t>
      </w:r>
      <w:r w:rsidRPr="0048400B">
        <w:rPr>
          <w:rFonts w:ascii="標楷體" w:eastAsia="標楷體" w:hAnsi="標楷體" w:cs="Times New Roman" w:hint="eastAsia"/>
          <w:bCs/>
          <w:spacing w:val="4"/>
          <w:sz w:val="32"/>
          <w:szCs w:val="32"/>
        </w:rPr>
        <w:t>政策卻屢出現基地規模過小之紙片屋，恐出現施工鄰損、地震軟腳屋現象，造成更大倒塌危機，且對於各類地質災害解決成效，尤其是否有效改善我國震災危險，並提升都市居住品質，更是值得商榷。</w:t>
      </w:r>
    </w:p>
    <w:p w:rsidR="0048400B" w:rsidRPr="0048400B" w:rsidRDefault="0048400B" w:rsidP="00424272">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48400B">
        <w:rPr>
          <w:rFonts w:ascii="標楷體" w:eastAsia="標楷體" w:hAnsi="標楷體" w:cs="Times New Roman" w:hint="eastAsia"/>
          <w:bCs/>
          <w:spacing w:val="4"/>
          <w:sz w:val="32"/>
          <w:szCs w:val="32"/>
        </w:rPr>
        <w:t>是以，中央都市更新基金於1</w:t>
      </w:r>
      <w:r w:rsidRPr="0048400B">
        <w:rPr>
          <w:rFonts w:ascii="標楷體" w:eastAsia="標楷體" w:hAnsi="標楷體" w:cs="Times New Roman"/>
          <w:bCs/>
          <w:spacing w:val="4"/>
          <w:sz w:val="32"/>
          <w:szCs w:val="32"/>
        </w:rPr>
        <w:t>10</w:t>
      </w:r>
      <w:r w:rsidRPr="0048400B">
        <w:rPr>
          <w:rFonts w:ascii="標楷體" w:eastAsia="標楷體" w:hAnsi="標楷體" w:cs="Times New Roman" w:hint="eastAsia"/>
          <w:bCs/>
          <w:spacing w:val="4"/>
          <w:sz w:val="32"/>
          <w:szCs w:val="32"/>
        </w:rPr>
        <w:t>年度預計辦理「行銷及業務費用」，應重新檢討耐震評估與危</w:t>
      </w:r>
      <w:r w:rsidR="003554AF">
        <w:rPr>
          <w:rFonts w:ascii="標楷體" w:eastAsia="標楷體" w:hAnsi="標楷體" w:cs="Times New Roman" w:hint="eastAsia"/>
          <w:bCs/>
          <w:spacing w:val="4"/>
          <w:sz w:val="32"/>
          <w:szCs w:val="32"/>
        </w:rPr>
        <w:t>險</w:t>
      </w:r>
      <w:r w:rsidRPr="0048400B">
        <w:rPr>
          <w:rFonts w:ascii="標楷體" w:eastAsia="標楷體" w:hAnsi="標楷體" w:cs="Times New Roman" w:hint="eastAsia"/>
          <w:bCs/>
          <w:spacing w:val="4"/>
          <w:sz w:val="32"/>
          <w:szCs w:val="32"/>
        </w:rPr>
        <w:t>老</w:t>
      </w:r>
      <w:r w:rsidR="003554AF">
        <w:rPr>
          <w:rFonts w:ascii="標楷體" w:eastAsia="標楷體" w:hAnsi="標楷體" w:cs="Times New Roman" w:hint="eastAsia"/>
          <w:bCs/>
          <w:spacing w:val="4"/>
          <w:sz w:val="32"/>
          <w:szCs w:val="32"/>
        </w:rPr>
        <w:t>舊建築物</w:t>
      </w:r>
      <w:r w:rsidRPr="0048400B">
        <w:rPr>
          <w:rFonts w:ascii="標楷體" w:eastAsia="標楷體" w:hAnsi="標楷體" w:cs="Times New Roman" w:hint="eastAsia"/>
          <w:bCs/>
          <w:spacing w:val="4"/>
          <w:sz w:val="32"/>
          <w:szCs w:val="32"/>
        </w:rPr>
        <w:t>重建措施，提高民眾參與意願，並整合既有都市更新政策，促成都市環境品質提升、耐震安全與減少危險災害之目的，尤其是促進我國地震高風險縣市與地區民眾參與相關</w:t>
      </w:r>
      <w:r w:rsidR="003554AF" w:rsidRPr="003554AF">
        <w:rPr>
          <w:rFonts w:ascii="標楷體" w:eastAsia="標楷體" w:hAnsi="標楷體" w:cs="Times New Roman" w:hint="eastAsia"/>
          <w:bCs/>
          <w:spacing w:val="4"/>
          <w:sz w:val="32"/>
          <w:szCs w:val="32"/>
        </w:rPr>
        <w:t>危險老舊建築物</w:t>
      </w:r>
      <w:r w:rsidRPr="0048400B">
        <w:rPr>
          <w:rFonts w:ascii="標楷體" w:eastAsia="標楷體" w:hAnsi="標楷體" w:cs="Times New Roman" w:hint="eastAsia"/>
          <w:bCs/>
          <w:spacing w:val="4"/>
          <w:sz w:val="32"/>
          <w:szCs w:val="32"/>
        </w:rPr>
        <w:t>更新或耐震評估措施</w:t>
      </w:r>
      <w:r w:rsidR="003554AF">
        <w:rPr>
          <w:rFonts w:ascii="標楷體" w:eastAsia="標楷體" w:hAnsi="標楷體" w:cs="Times New Roman" w:hint="eastAsia"/>
          <w:bCs/>
          <w:spacing w:val="4"/>
          <w:sz w:val="32"/>
          <w:szCs w:val="32"/>
        </w:rPr>
        <w:t>。</w:t>
      </w:r>
      <w:r w:rsidRPr="0048400B">
        <w:rPr>
          <w:rFonts w:ascii="標楷體" w:eastAsia="標楷體" w:hAnsi="標楷體" w:cs="Times New Roman" w:hint="eastAsia"/>
          <w:bCs/>
          <w:spacing w:val="4"/>
          <w:sz w:val="32"/>
          <w:szCs w:val="32"/>
        </w:rPr>
        <w:t>爰此，</w:t>
      </w:r>
      <w:r w:rsidR="00473AE7">
        <w:rPr>
          <w:rFonts w:ascii="標楷體" w:eastAsia="標楷體" w:hAnsi="標楷體" w:cs="Times New Roman" w:hint="eastAsia"/>
          <w:bCs/>
          <w:spacing w:val="4"/>
          <w:sz w:val="32"/>
          <w:szCs w:val="32"/>
        </w:rPr>
        <w:t>凍結該項預算</w:t>
      </w:r>
      <w:r w:rsidRPr="0048400B">
        <w:rPr>
          <w:rFonts w:ascii="標楷體" w:eastAsia="標楷體" w:hAnsi="標楷體" w:cs="Times New Roman" w:hint="eastAsia"/>
          <w:bCs/>
          <w:spacing w:val="4"/>
          <w:sz w:val="32"/>
          <w:szCs w:val="32"/>
        </w:rPr>
        <w:t>，俟</w:t>
      </w:r>
      <w:r w:rsidR="00F271B2">
        <w:rPr>
          <w:rFonts w:ascii="標楷體" w:eastAsia="標楷體" w:hAnsi="標楷體" w:cs="Times New Roman" w:hint="eastAsia"/>
          <w:bCs/>
          <w:spacing w:val="4"/>
          <w:sz w:val="32"/>
          <w:szCs w:val="32"/>
        </w:rPr>
        <w:t>內政部</w:t>
      </w:r>
      <w:r w:rsidRPr="0048400B">
        <w:rPr>
          <w:rFonts w:ascii="標楷體" w:eastAsia="標楷體" w:hAnsi="標楷體" w:cs="Times New Roman" w:hint="eastAsia"/>
          <w:bCs/>
          <w:spacing w:val="4"/>
          <w:sz w:val="32"/>
          <w:szCs w:val="32"/>
        </w:rPr>
        <w:t>提出相關改善規劃，向立法院內政委員會</w:t>
      </w:r>
      <w:r w:rsidR="003554AF">
        <w:rPr>
          <w:rFonts w:ascii="標楷體" w:eastAsia="標楷體" w:hAnsi="標楷體" w:cs="Times New Roman" w:hint="eastAsia"/>
          <w:bCs/>
          <w:spacing w:val="4"/>
          <w:sz w:val="32"/>
          <w:szCs w:val="32"/>
        </w:rPr>
        <w:t>提出</w:t>
      </w:r>
      <w:r w:rsidR="00F271B2">
        <w:rPr>
          <w:rFonts w:ascii="標楷體" w:eastAsia="標楷體" w:hAnsi="標楷體" w:cs="Times New Roman" w:hint="eastAsia"/>
          <w:bCs/>
          <w:spacing w:val="4"/>
          <w:sz w:val="32"/>
          <w:szCs w:val="32"/>
        </w:rPr>
        <w:t>書面</w:t>
      </w:r>
      <w:r w:rsidRPr="0048400B">
        <w:rPr>
          <w:rFonts w:ascii="標楷體" w:eastAsia="標楷體" w:hAnsi="標楷體" w:cs="Times New Roman" w:hint="eastAsia"/>
          <w:bCs/>
          <w:spacing w:val="4"/>
          <w:sz w:val="32"/>
          <w:szCs w:val="32"/>
        </w:rPr>
        <w:t>報告</w:t>
      </w:r>
      <w:r w:rsidR="00F271B2">
        <w:rPr>
          <w:rFonts w:ascii="標楷體" w:eastAsia="標楷體" w:hAnsi="標楷體" w:cs="Times New Roman" w:hint="eastAsia"/>
          <w:bCs/>
          <w:spacing w:val="4"/>
          <w:sz w:val="32"/>
          <w:szCs w:val="32"/>
        </w:rPr>
        <w:t>後</w:t>
      </w:r>
      <w:r w:rsidRPr="0048400B">
        <w:rPr>
          <w:rFonts w:ascii="標楷體" w:eastAsia="標楷體" w:hAnsi="標楷體" w:cs="Times New Roman" w:hint="eastAsia"/>
          <w:bCs/>
          <w:spacing w:val="4"/>
          <w:sz w:val="32"/>
          <w:szCs w:val="32"/>
        </w:rPr>
        <w:t>，始得動支。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415748">
        <w:rPr>
          <w:rFonts w:ascii="標楷體" w:eastAsia="標楷體" w:hAnsi="標楷體" w:cs="Times New Roman" w:hint="eastAsia"/>
          <w:bCs/>
          <w:sz w:val="32"/>
          <w:szCs w:val="32"/>
        </w:rPr>
        <w:t>葉毓蘭</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lastRenderedPageBreak/>
        <w:t>連署人：</w:t>
      </w:r>
      <w:r w:rsidR="0052733A">
        <w:rPr>
          <w:rFonts w:ascii="標楷體" w:eastAsia="標楷體" w:hAnsi="標楷體" w:cs="Times New Roman" w:hint="eastAsia"/>
          <w:bCs/>
          <w:sz w:val="32"/>
          <w:szCs w:val="32"/>
        </w:rPr>
        <w:t>鄭天財Sra Kacaw</w:t>
      </w:r>
      <w:r w:rsidR="00415748">
        <w:rPr>
          <w:rFonts w:ascii="標楷體" w:eastAsia="標楷體" w:hAnsi="標楷體" w:cs="Times New Roman" w:hint="eastAsia"/>
          <w:bCs/>
          <w:sz w:val="32"/>
          <w:szCs w:val="32"/>
        </w:rPr>
        <w:t xml:space="preserve">  陳玉珍</w:t>
      </w:r>
    </w:p>
    <w:p w:rsidR="00CC40AE" w:rsidRPr="00CC40AE" w:rsidRDefault="00415748" w:rsidP="00CC40AE">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97CA7">
        <w:rPr>
          <w:rFonts w:ascii="標楷體" w:eastAsia="標楷體" w:hAnsi="標楷體" w:cs="Times New Roman" w:hint="eastAsia"/>
          <w:bCs/>
          <w:spacing w:val="4"/>
          <w:sz w:val="32"/>
          <w:szCs w:val="32"/>
        </w:rPr>
        <w:t>9</w:t>
      </w:r>
      <w:r w:rsidR="00B97CA7" w:rsidRPr="0004799A">
        <w:rPr>
          <w:rFonts w:ascii="標楷體" w:eastAsia="標楷體" w:hAnsi="標楷體" w:cs="Times New Roman"/>
          <w:bCs/>
          <w:spacing w:val="4"/>
          <w:sz w:val="32"/>
          <w:szCs w:val="32"/>
        </w:rPr>
        <w:t>.</w:t>
      </w:r>
      <w:r w:rsidR="00CC40AE" w:rsidRPr="00CC40AE">
        <w:rPr>
          <w:rFonts w:ascii="標楷體" w:eastAsia="標楷體" w:hAnsi="標楷體" w:cs="Times New Roman" w:hint="eastAsia"/>
          <w:bCs/>
          <w:spacing w:val="4"/>
          <w:sz w:val="32"/>
          <w:szCs w:val="32"/>
        </w:rPr>
        <w:t>內政部主管營建建設基金分預算之中央都市更新基金，「行銷及業務費用」編列2,937萬7千元，用以推動都市更新發展計畫、辦理都市更新法令研擬與函釋、主導都市更新案之推動及輔導民間辦理都市更新案等業務；自1</w:t>
      </w:r>
      <w:r w:rsidR="00CC40AE" w:rsidRPr="00CC40AE">
        <w:rPr>
          <w:rFonts w:ascii="標楷體" w:eastAsia="標楷體" w:hAnsi="標楷體" w:cs="Times New Roman"/>
          <w:bCs/>
          <w:spacing w:val="4"/>
          <w:sz w:val="32"/>
          <w:szCs w:val="32"/>
        </w:rPr>
        <w:t>07</w:t>
      </w:r>
      <w:r w:rsidR="00CC40AE" w:rsidRPr="00CC40AE">
        <w:rPr>
          <w:rFonts w:ascii="標楷體" w:eastAsia="標楷體" w:hAnsi="標楷體" w:cs="Times New Roman" w:hint="eastAsia"/>
          <w:bCs/>
          <w:spacing w:val="4"/>
          <w:sz w:val="32"/>
          <w:szCs w:val="32"/>
        </w:rPr>
        <w:t>年度辦理危老重建補助以來，至1</w:t>
      </w:r>
      <w:r w:rsidR="00CC40AE" w:rsidRPr="00CC40AE">
        <w:rPr>
          <w:rFonts w:ascii="標楷體" w:eastAsia="標楷體" w:hAnsi="標楷體" w:cs="Times New Roman"/>
          <w:bCs/>
          <w:spacing w:val="4"/>
          <w:sz w:val="32"/>
          <w:szCs w:val="32"/>
        </w:rPr>
        <w:t>09</w:t>
      </w:r>
      <w:r w:rsidR="00CC40AE" w:rsidRPr="00CC40AE">
        <w:rPr>
          <w:rFonts w:ascii="標楷體" w:eastAsia="標楷體" w:hAnsi="標楷體" w:cs="Times New Roman" w:hint="eastAsia"/>
          <w:bCs/>
          <w:spacing w:val="4"/>
          <w:sz w:val="32"/>
          <w:szCs w:val="32"/>
        </w:rPr>
        <w:t>年9月底累計申請1</w:t>
      </w:r>
      <w:r w:rsidR="00F271B2">
        <w:rPr>
          <w:rFonts w:ascii="標楷體" w:eastAsia="標楷體" w:hAnsi="標楷體" w:cs="Times New Roman" w:hint="eastAsia"/>
          <w:bCs/>
          <w:spacing w:val="4"/>
          <w:sz w:val="32"/>
          <w:szCs w:val="32"/>
        </w:rPr>
        <w:t>,</w:t>
      </w:r>
      <w:r w:rsidR="00CC40AE" w:rsidRPr="00CC40AE">
        <w:rPr>
          <w:rFonts w:ascii="標楷體" w:eastAsia="標楷體" w:hAnsi="標楷體" w:cs="Times New Roman"/>
          <w:bCs/>
          <w:spacing w:val="4"/>
          <w:sz w:val="32"/>
          <w:szCs w:val="32"/>
        </w:rPr>
        <w:t>491</w:t>
      </w:r>
      <w:r w:rsidR="00CC40AE" w:rsidRPr="00CC40AE">
        <w:rPr>
          <w:rFonts w:ascii="標楷體" w:eastAsia="標楷體" w:hAnsi="標楷體" w:cs="Times New Roman" w:hint="eastAsia"/>
          <w:bCs/>
          <w:spacing w:val="4"/>
          <w:sz w:val="32"/>
          <w:szCs w:val="32"/>
        </w:rPr>
        <w:t>件，核准9</w:t>
      </w:r>
      <w:r w:rsidR="00CC40AE" w:rsidRPr="00CC40AE">
        <w:rPr>
          <w:rFonts w:ascii="標楷體" w:eastAsia="標楷體" w:hAnsi="標楷體" w:cs="Times New Roman"/>
          <w:bCs/>
          <w:spacing w:val="4"/>
          <w:sz w:val="32"/>
          <w:szCs w:val="32"/>
        </w:rPr>
        <w:t>99</w:t>
      </w:r>
      <w:r w:rsidR="00CC40AE" w:rsidRPr="00CC40AE">
        <w:rPr>
          <w:rFonts w:ascii="標楷體" w:eastAsia="標楷體" w:hAnsi="標楷體" w:cs="Times New Roman" w:hint="eastAsia"/>
          <w:bCs/>
          <w:spacing w:val="4"/>
          <w:sz w:val="32"/>
          <w:szCs w:val="32"/>
        </w:rPr>
        <w:t>件，案件量呈現逐年成長。惟查，內政部不動產資產</w:t>
      </w:r>
      <w:r w:rsidR="00E17F24">
        <w:rPr>
          <w:rFonts w:ascii="標楷體" w:eastAsia="標楷體" w:hAnsi="標楷體" w:cs="Times New Roman" w:hint="eastAsia"/>
          <w:bCs/>
          <w:spacing w:val="4"/>
          <w:sz w:val="32"/>
          <w:szCs w:val="32"/>
        </w:rPr>
        <w:t>平臺</w:t>
      </w:r>
      <w:r w:rsidR="00CC40AE" w:rsidRPr="00CC40AE">
        <w:rPr>
          <w:rFonts w:ascii="標楷體" w:eastAsia="標楷體" w:hAnsi="標楷體" w:cs="Times New Roman" w:hint="eastAsia"/>
          <w:bCs/>
          <w:spacing w:val="4"/>
          <w:sz w:val="32"/>
          <w:szCs w:val="32"/>
        </w:rPr>
        <w:t>1</w:t>
      </w:r>
      <w:r w:rsidR="00CC40AE" w:rsidRPr="00CC40AE">
        <w:rPr>
          <w:rFonts w:ascii="標楷體" w:eastAsia="標楷體" w:hAnsi="標楷體" w:cs="Times New Roman"/>
          <w:bCs/>
          <w:spacing w:val="4"/>
          <w:sz w:val="32"/>
          <w:szCs w:val="32"/>
        </w:rPr>
        <w:t>09</w:t>
      </w:r>
      <w:r w:rsidR="00CC40AE" w:rsidRPr="00CC40AE">
        <w:rPr>
          <w:rFonts w:ascii="標楷體" w:eastAsia="標楷體" w:hAnsi="標楷體" w:cs="Times New Roman" w:hint="eastAsia"/>
          <w:bCs/>
          <w:spacing w:val="4"/>
          <w:sz w:val="32"/>
          <w:szCs w:val="32"/>
        </w:rPr>
        <w:t>年第2季統計，全臺屋齡超過3</w:t>
      </w:r>
      <w:r w:rsidR="00CC40AE" w:rsidRPr="00CC40AE">
        <w:rPr>
          <w:rFonts w:ascii="標楷體" w:eastAsia="標楷體" w:hAnsi="標楷體" w:cs="Times New Roman"/>
          <w:bCs/>
          <w:spacing w:val="4"/>
          <w:sz w:val="32"/>
          <w:szCs w:val="32"/>
        </w:rPr>
        <w:t>0</w:t>
      </w:r>
      <w:r w:rsidR="00CC40AE" w:rsidRPr="00CC40AE">
        <w:rPr>
          <w:rFonts w:ascii="標楷體" w:eastAsia="標楷體" w:hAnsi="標楷體" w:cs="Times New Roman" w:hint="eastAsia"/>
          <w:bCs/>
          <w:spacing w:val="4"/>
          <w:sz w:val="32"/>
          <w:szCs w:val="32"/>
        </w:rPr>
        <w:t>年以上者已逾4</w:t>
      </w:r>
      <w:r w:rsidR="00CC40AE" w:rsidRPr="00CC40AE">
        <w:rPr>
          <w:rFonts w:ascii="標楷體" w:eastAsia="標楷體" w:hAnsi="標楷體" w:cs="Times New Roman"/>
          <w:bCs/>
          <w:spacing w:val="4"/>
          <w:sz w:val="32"/>
          <w:szCs w:val="32"/>
        </w:rPr>
        <w:t>36</w:t>
      </w:r>
      <w:r w:rsidR="00CC40AE" w:rsidRPr="00CC40AE">
        <w:rPr>
          <w:rFonts w:ascii="標楷體" w:eastAsia="標楷體" w:hAnsi="標楷體" w:cs="Times New Roman" w:hint="eastAsia"/>
          <w:bCs/>
          <w:spacing w:val="4"/>
          <w:sz w:val="32"/>
          <w:szCs w:val="32"/>
        </w:rPr>
        <w:t>萬餘件，危</w:t>
      </w:r>
      <w:r w:rsidR="00F271B2">
        <w:rPr>
          <w:rFonts w:ascii="標楷體" w:eastAsia="標楷體" w:hAnsi="標楷體" w:cs="Times New Roman" w:hint="eastAsia"/>
          <w:bCs/>
          <w:spacing w:val="4"/>
          <w:sz w:val="32"/>
          <w:szCs w:val="32"/>
        </w:rPr>
        <w:t>險</w:t>
      </w:r>
      <w:r w:rsidR="00CC40AE" w:rsidRPr="00CC40AE">
        <w:rPr>
          <w:rFonts w:ascii="標楷體" w:eastAsia="標楷體" w:hAnsi="標楷體" w:cs="Times New Roman" w:hint="eastAsia"/>
          <w:bCs/>
          <w:spacing w:val="4"/>
          <w:sz w:val="32"/>
          <w:szCs w:val="32"/>
        </w:rPr>
        <w:t>老</w:t>
      </w:r>
      <w:r w:rsidR="00F271B2">
        <w:rPr>
          <w:rFonts w:ascii="標楷體" w:eastAsia="標楷體" w:hAnsi="標楷體" w:cs="Times New Roman" w:hint="eastAsia"/>
          <w:bCs/>
          <w:spacing w:val="4"/>
          <w:sz w:val="32"/>
          <w:szCs w:val="32"/>
        </w:rPr>
        <w:t>舊</w:t>
      </w:r>
      <w:r w:rsidR="00CC40AE" w:rsidRPr="00CC40AE">
        <w:rPr>
          <w:rFonts w:ascii="標楷體" w:eastAsia="標楷體" w:hAnsi="標楷體" w:cs="Times New Roman" w:hint="eastAsia"/>
          <w:bCs/>
          <w:spacing w:val="4"/>
          <w:sz w:val="32"/>
          <w:szCs w:val="32"/>
        </w:rPr>
        <w:t>建築</w:t>
      </w:r>
      <w:r w:rsidR="00F271B2">
        <w:rPr>
          <w:rFonts w:ascii="標楷體" w:eastAsia="標楷體" w:hAnsi="標楷體" w:cs="Times New Roman" w:hint="eastAsia"/>
          <w:bCs/>
          <w:spacing w:val="4"/>
          <w:sz w:val="32"/>
          <w:szCs w:val="32"/>
        </w:rPr>
        <w:t>物</w:t>
      </w:r>
      <w:r w:rsidR="00CC40AE" w:rsidRPr="00CC40AE">
        <w:rPr>
          <w:rFonts w:ascii="標楷體" w:eastAsia="標楷體" w:hAnsi="標楷體" w:cs="Times New Roman" w:hint="eastAsia"/>
          <w:bCs/>
          <w:spacing w:val="4"/>
          <w:sz w:val="32"/>
          <w:szCs w:val="32"/>
        </w:rPr>
        <w:t>對公共安全之威脅仍不容小覷，允宜研議加速推動都更作業，改善建築安全。爰此，凍結</w:t>
      </w:r>
      <w:r w:rsidR="00F271B2">
        <w:rPr>
          <w:rFonts w:ascii="標楷體" w:eastAsia="標楷體" w:hAnsi="標楷體" w:cs="Times New Roman" w:hint="eastAsia"/>
          <w:bCs/>
          <w:spacing w:val="4"/>
          <w:sz w:val="32"/>
          <w:szCs w:val="32"/>
        </w:rPr>
        <w:t>該項預算</w:t>
      </w:r>
      <w:r w:rsidR="00CC40AE" w:rsidRPr="00CC40AE">
        <w:rPr>
          <w:rFonts w:ascii="標楷體" w:eastAsia="標楷體" w:hAnsi="標楷體" w:cs="Times New Roman" w:hint="eastAsia"/>
          <w:bCs/>
          <w:spacing w:val="4"/>
          <w:sz w:val="32"/>
          <w:szCs w:val="32"/>
        </w:rPr>
        <w:t>，俟內政部</w:t>
      </w:r>
      <w:r w:rsidR="000907FD">
        <w:rPr>
          <w:rFonts w:ascii="標楷體" w:eastAsia="標楷體" w:hAnsi="標楷體" w:cs="Times New Roman" w:hint="eastAsia"/>
          <w:bCs/>
          <w:spacing w:val="4"/>
          <w:sz w:val="32"/>
          <w:szCs w:val="32"/>
        </w:rPr>
        <w:t>向立法院內政委員會</w:t>
      </w:r>
      <w:r w:rsidR="00CC40AE" w:rsidRPr="00CC40AE">
        <w:rPr>
          <w:rFonts w:ascii="標楷體" w:eastAsia="標楷體" w:hAnsi="標楷體" w:cs="Times New Roman" w:hint="eastAsia"/>
          <w:bCs/>
          <w:spacing w:val="4"/>
          <w:sz w:val="32"/>
          <w:szCs w:val="32"/>
        </w:rPr>
        <w:t>提出書面報告後，始得動支。</w:t>
      </w:r>
    </w:p>
    <w:p w:rsidR="003A01EF" w:rsidRPr="00B97CA7" w:rsidRDefault="003A01EF" w:rsidP="003A01EF">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B97CA7" w:rsidRPr="003A01EF" w:rsidRDefault="003A01EF" w:rsidP="003A01EF">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B97CA7">
        <w:rPr>
          <w:rFonts w:ascii="標楷體" w:eastAsia="標楷體" w:hAnsi="標楷體" w:cs="Times New Roman" w:hint="eastAsia"/>
          <w:bCs/>
          <w:sz w:val="32"/>
          <w:szCs w:val="32"/>
        </w:rPr>
        <w:t>羅美玲</w:t>
      </w:r>
      <w:r>
        <w:rPr>
          <w:rFonts w:ascii="標楷體" w:eastAsia="標楷體" w:hAnsi="標楷體" w:cs="Times New Roman" w:hint="eastAsia"/>
          <w:bCs/>
          <w:sz w:val="32"/>
          <w:szCs w:val="32"/>
        </w:rPr>
        <w:t xml:space="preserve">  湯蕙禎</w:t>
      </w:r>
    </w:p>
    <w:p w:rsidR="00B97CA7" w:rsidRPr="0004799A" w:rsidRDefault="00415748"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B97CA7">
        <w:rPr>
          <w:rFonts w:ascii="標楷體" w:eastAsia="標楷體" w:hAnsi="標楷體" w:cs="Times New Roman" w:hint="eastAsia"/>
          <w:bCs/>
          <w:spacing w:val="4"/>
          <w:sz w:val="32"/>
          <w:szCs w:val="32"/>
        </w:rPr>
        <w:t>0</w:t>
      </w:r>
      <w:r w:rsidR="00B97CA7" w:rsidRPr="0004799A">
        <w:rPr>
          <w:rFonts w:ascii="標楷體" w:eastAsia="標楷體" w:hAnsi="標楷體" w:cs="Times New Roman"/>
          <w:bCs/>
          <w:spacing w:val="4"/>
          <w:sz w:val="32"/>
          <w:szCs w:val="32"/>
        </w:rPr>
        <w:t>.</w:t>
      </w:r>
      <w:r w:rsidR="000907FD" w:rsidRPr="000907FD">
        <w:rPr>
          <w:rFonts w:ascii="標楷體" w:eastAsia="標楷體" w:hAnsi="標楷體" w:cs="Times New Roman" w:hint="eastAsia"/>
          <w:bCs/>
          <w:spacing w:val="4"/>
          <w:sz w:val="32"/>
          <w:szCs w:val="32"/>
        </w:rPr>
        <w:t xml:space="preserve"> </w:t>
      </w:r>
      <w:r w:rsidR="000907FD" w:rsidRPr="00CC40AE">
        <w:rPr>
          <w:rFonts w:ascii="標楷體" w:eastAsia="標楷體" w:hAnsi="標楷體" w:cs="Times New Roman" w:hint="eastAsia"/>
          <w:bCs/>
          <w:spacing w:val="4"/>
          <w:sz w:val="32"/>
          <w:szCs w:val="32"/>
        </w:rPr>
        <w:t>110年度</w:t>
      </w:r>
      <w:r w:rsidR="00CC40AE" w:rsidRPr="00CC40AE">
        <w:rPr>
          <w:rFonts w:ascii="標楷體" w:eastAsia="標楷體" w:hAnsi="標楷體" w:cs="Times New Roman" w:hint="eastAsia"/>
          <w:bCs/>
          <w:spacing w:val="4"/>
          <w:sz w:val="32"/>
          <w:szCs w:val="32"/>
        </w:rPr>
        <w:t>營建建設基金預算「行銷及業務費用」項下「服務費用」，共編列80萬7千元，其中國外旅費編列47萬7千元，然因考量新</w:t>
      </w:r>
      <w:r w:rsidR="000907FD">
        <w:rPr>
          <w:rFonts w:ascii="標楷體" w:eastAsia="標楷體" w:hAnsi="標楷體" w:cs="Times New Roman" w:hint="eastAsia"/>
          <w:bCs/>
          <w:spacing w:val="4"/>
          <w:sz w:val="32"/>
          <w:szCs w:val="32"/>
        </w:rPr>
        <w:t>型</w:t>
      </w:r>
      <w:r w:rsidR="00CC40AE" w:rsidRPr="00CC40AE">
        <w:rPr>
          <w:rFonts w:ascii="標楷體" w:eastAsia="標楷體" w:hAnsi="標楷體" w:cs="Times New Roman" w:hint="eastAsia"/>
          <w:bCs/>
          <w:spacing w:val="4"/>
          <w:sz w:val="32"/>
          <w:szCs w:val="32"/>
        </w:rPr>
        <w:t>冠</w:t>
      </w:r>
      <w:r w:rsidR="000907FD">
        <w:rPr>
          <w:rFonts w:ascii="標楷體" w:eastAsia="標楷體" w:hAnsi="標楷體" w:cs="Times New Roman" w:hint="eastAsia"/>
          <w:bCs/>
          <w:spacing w:val="4"/>
          <w:sz w:val="32"/>
          <w:szCs w:val="32"/>
        </w:rPr>
        <w:t>狀病毒</w:t>
      </w:r>
      <w:r w:rsidR="00CC40AE" w:rsidRPr="00CC40AE">
        <w:rPr>
          <w:rFonts w:ascii="標楷體" w:eastAsia="標楷體" w:hAnsi="標楷體" w:cs="Times New Roman" w:hint="eastAsia"/>
          <w:bCs/>
          <w:spacing w:val="4"/>
          <w:sz w:val="32"/>
          <w:szCs w:val="32"/>
        </w:rPr>
        <w:t>肺炎疫情的蔓延，對於110年度影響仍不明朗，可預期未來赴國外地區勘察及參加會議，仍有相當風險。為督促預算有效運作，爰此，凍結</w:t>
      </w:r>
      <w:r w:rsidR="000907FD">
        <w:rPr>
          <w:rFonts w:ascii="標楷體" w:eastAsia="標楷體" w:hAnsi="標楷體" w:cs="Times New Roman" w:hint="eastAsia"/>
          <w:bCs/>
          <w:spacing w:val="4"/>
          <w:sz w:val="32"/>
          <w:szCs w:val="32"/>
        </w:rPr>
        <w:t>該項預算</w:t>
      </w:r>
      <w:r w:rsidR="00ED4458">
        <w:rPr>
          <w:rFonts w:ascii="標楷體" w:eastAsia="標楷體" w:hAnsi="標楷體" w:cs="Times New Roman" w:hint="eastAsia"/>
          <w:bCs/>
          <w:spacing w:val="4"/>
          <w:sz w:val="32"/>
          <w:szCs w:val="32"/>
        </w:rPr>
        <w:t>，俟</w:t>
      </w:r>
      <w:r w:rsidR="000907FD">
        <w:rPr>
          <w:rFonts w:ascii="標楷體" w:eastAsia="標楷體" w:hAnsi="標楷體" w:cs="Times New Roman" w:hint="eastAsia"/>
          <w:bCs/>
          <w:spacing w:val="4"/>
          <w:sz w:val="32"/>
          <w:szCs w:val="32"/>
        </w:rPr>
        <w:t>內政部待疫情</w:t>
      </w:r>
      <w:r w:rsidR="00D51176">
        <w:rPr>
          <w:rFonts w:ascii="標楷體" w:eastAsia="標楷體" w:hAnsi="標楷體" w:cs="Times New Roman" w:hint="eastAsia"/>
          <w:bCs/>
          <w:spacing w:val="4"/>
          <w:sz w:val="32"/>
          <w:szCs w:val="32"/>
        </w:rPr>
        <w:t>舒緩</w:t>
      </w:r>
      <w:r w:rsidR="000907FD">
        <w:rPr>
          <w:rFonts w:ascii="標楷體" w:eastAsia="標楷體" w:hAnsi="標楷體" w:cs="Times New Roman" w:hint="eastAsia"/>
          <w:bCs/>
          <w:spacing w:val="4"/>
          <w:sz w:val="32"/>
          <w:szCs w:val="32"/>
        </w:rPr>
        <w:t>後</w:t>
      </w:r>
      <w:r w:rsidR="00D51176">
        <w:rPr>
          <w:rFonts w:ascii="標楷體" w:eastAsia="標楷體" w:hAnsi="標楷體" w:cs="Times New Roman" w:hint="eastAsia"/>
          <w:bCs/>
          <w:spacing w:val="4"/>
          <w:sz w:val="32"/>
          <w:szCs w:val="32"/>
        </w:rPr>
        <w:t>，</w:t>
      </w:r>
      <w:r w:rsidR="00ED4458">
        <w:rPr>
          <w:rFonts w:ascii="標楷體" w:eastAsia="標楷體" w:hAnsi="標楷體" w:cs="Times New Roman" w:hint="eastAsia"/>
          <w:bCs/>
          <w:spacing w:val="4"/>
          <w:sz w:val="32"/>
          <w:szCs w:val="32"/>
        </w:rPr>
        <w:t>向立法</w:t>
      </w:r>
      <w:r w:rsidR="00CC40AE" w:rsidRPr="00CC40AE">
        <w:rPr>
          <w:rFonts w:ascii="標楷體" w:eastAsia="標楷體" w:hAnsi="標楷體" w:cs="Times New Roman" w:hint="eastAsia"/>
          <w:bCs/>
          <w:spacing w:val="4"/>
          <w:sz w:val="32"/>
          <w:szCs w:val="32"/>
        </w:rPr>
        <w:t>院內政委員會提出書面報告，始得動支。</w:t>
      </w:r>
    </w:p>
    <w:p w:rsidR="003A01EF" w:rsidRPr="00CC40AE" w:rsidRDefault="003A01EF" w:rsidP="00CC40AE">
      <w:pPr>
        <w:snapToGrid w:val="0"/>
        <w:spacing w:line="500" w:lineRule="exact"/>
        <w:ind w:leftChars="950" w:left="2920" w:hangingChars="200" w:hanging="640"/>
        <w:jc w:val="both"/>
        <w:rPr>
          <w:rFonts w:ascii="標楷體" w:eastAsia="標楷體" w:hAnsi="標楷體" w:cs="Times New Roman"/>
          <w:bCs/>
          <w:sz w:val="32"/>
          <w:szCs w:val="32"/>
        </w:rPr>
      </w:pPr>
      <w:r w:rsidRPr="00CC40AE">
        <w:rPr>
          <w:rFonts w:ascii="標楷體" w:eastAsia="標楷體" w:hAnsi="標楷體" w:cs="Times New Roman" w:hint="eastAsia"/>
          <w:bCs/>
          <w:sz w:val="32"/>
          <w:szCs w:val="32"/>
        </w:rPr>
        <w:t>提案人：吳琪銘</w:t>
      </w:r>
    </w:p>
    <w:p w:rsidR="003A01EF" w:rsidRPr="00B97CA7" w:rsidRDefault="003A01EF" w:rsidP="003A01EF">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w:t>
      </w:r>
    </w:p>
    <w:p w:rsidR="00B97CA7" w:rsidRPr="0004799A" w:rsidRDefault="00B97CA7"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Pr="0004799A">
        <w:rPr>
          <w:rFonts w:ascii="標楷體" w:eastAsia="標楷體" w:hAnsi="標楷體" w:cs="Times New Roman" w:hint="eastAsia"/>
          <w:bCs/>
          <w:spacing w:val="4"/>
          <w:sz w:val="32"/>
          <w:szCs w:val="32"/>
        </w:rPr>
        <w:t>1</w:t>
      </w:r>
      <w:r w:rsidRPr="0004799A">
        <w:rPr>
          <w:rFonts w:ascii="標楷體" w:eastAsia="標楷體" w:hAnsi="標楷體" w:cs="Times New Roman"/>
          <w:bCs/>
          <w:spacing w:val="4"/>
          <w:sz w:val="32"/>
          <w:szCs w:val="32"/>
        </w:rPr>
        <w:t>.</w:t>
      </w:r>
      <w:r w:rsidR="00CC40AE" w:rsidRPr="00CC40AE">
        <w:rPr>
          <w:rFonts w:ascii="標楷體" w:eastAsia="標楷體" w:hAnsi="標楷體" w:cs="Times New Roman" w:hint="eastAsia"/>
          <w:bCs/>
          <w:spacing w:val="4"/>
          <w:sz w:val="32"/>
          <w:szCs w:val="32"/>
        </w:rPr>
        <w:t>有鑑於新型冠狀病毒</w:t>
      </w:r>
      <w:r w:rsidR="00D51176">
        <w:rPr>
          <w:rFonts w:ascii="標楷體" w:eastAsia="標楷體" w:hAnsi="標楷體" w:cs="Times New Roman" w:hint="eastAsia"/>
          <w:bCs/>
          <w:spacing w:val="4"/>
          <w:sz w:val="32"/>
          <w:szCs w:val="32"/>
        </w:rPr>
        <w:t>肺炎</w:t>
      </w:r>
      <w:r w:rsidR="00CC40AE" w:rsidRPr="00CC40AE">
        <w:rPr>
          <w:rFonts w:ascii="標楷體" w:eastAsia="標楷體" w:hAnsi="標楷體" w:cs="Times New Roman" w:hint="eastAsia"/>
          <w:bCs/>
          <w:spacing w:val="4"/>
          <w:sz w:val="32"/>
          <w:szCs w:val="32"/>
        </w:rPr>
        <w:t>疫情(COVID-19)仍在全球肆虐，根據</w:t>
      </w:r>
      <w:r w:rsidR="00923C18">
        <w:rPr>
          <w:rFonts w:ascii="標楷體" w:eastAsia="標楷體" w:hAnsi="標楷體" w:cs="Times New Roman" w:hint="eastAsia"/>
          <w:bCs/>
          <w:spacing w:val="4"/>
          <w:sz w:val="32"/>
          <w:szCs w:val="32"/>
        </w:rPr>
        <w:t>衛生福利部</w:t>
      </w:r>
      <w:r w:rsidR="00CC40AE" w:rsidRPr="00CC40AE">
        <w:rPr>
          <w:rFonts w:ascii="標楷體" w:eastAsia="標楷體" w:hAnsi="標楷體" w:cs="Times New Roman" w:hint="eastAsia"/>
          <w:bCs/>
          <w:spacing w:val="4"/>
          <w:sz w:val="32"/>
          <w:szCs w:val="32"/>
        </w:rPr>
        <w:t>疾病管制署統計，截至</w:t>
      </w:r>
      <w:r w:rsidR="00D51176">
        <w:rPr>
          <w:rFonts w:ascii="標楷體" w:eastAsia="標楷體" w:hAnsi="標楷體" w:cs="Times New Roman" w:hint="eastAsia"/>
          <w:bCs/>
          <w:spacing w:val="4"/>
          <w:sz w:val="32"/>
          <w:szCs w:val="32"/>
        </w:rPr>
        <w:t>109年</w:t>
      </w:r>
      <w:r w:rsidR="00CC40AE" w:rsidRPr="00CC40AE">
        <w:rPr>
          <w:rFonts w:ascii="標楷體" w:eastAsia="標楷體" w:hAnsi="標楷體" w:cs="Times New Roman" w:hint="eastAsia"/>
          <w:bCs/>
          <w:spacing w:val="4"/>
          <w:sz w:val="32"/>
          <w:szCs w:val="32"/>
        </w:rPr>
        <w:t>11月1日已造成約4</w:t>
      </w:r>
      <w:r w:rsidR="00CC40AE">
        <w:rPr>
          <w:rFonts w:ascii="標楷體" w:eastAsia="標楷體" w:hAnsi="標楷體" w:cs="Times New Roman"/>
          <w:bCs/>
          <w:spacing w:val="4"/>
          <w:sz w:val="32"/>
          <w:szCs w:val="32"/>
        </w:rPr>
        <w:t>,</w:t>
      </w:r>
      <w:r w:rsidR="00CC40AE" w:rsidRPr="00CC40AE">
        <w:rPr>
          <w:rFonts w:ascii="標楷體" w:eastAsia="標楷體" w:hAnsi="標楷體" w:cs="Times New Roman" w:hint="eastAsia"/>
          <w:bCs/>
          <w:spacing w:val="4"/>
          <w:sz w:val="32"/>
          <w:szCs w:val="32"/>
        </w:rPr>
        <w:t>600萬人確診，甚至導致全球約120萬人死亡。針對該疫情，除相關疫苗普及期程仍未明確，且國內外許多專家學者也認為疫情趨緩之期程尚未明朗，因此各國目前對於邊境</w:t>
      </w:r>
      <w:r w:rsidR="00CC40AE" w:rsidRPr="00CC40AE">
        <w:rPr>
          <w:rFonts w:ascii="標楷體" w:eastAsia="標楷體" w:hAnsi="標楷體" w:cs="Times New Roman" w:hint="eastAsia"/>
          <w:bCs/>
          <w:spacing w:val="4"/>
          <w:sz w:val="32"/>
          <w:szCs w:val="32"/>
        </w:rPr>
        <w:lastRenderedPageBreak/>
        <w:t>仍採取高度管制，</w:t>
      </w:r>
      <w:r w:rsidR="00D51176">
        <w:rPr>
          <w:rFonts w:ascii="標楷體" w:eastAsia="標楷體" w:hAnsi="標楷體" w:cs="Times New Roman" w:hint="eastAsia"/>
          <w:bCs/>
          <w:spacing w:val="4"/>
          <w:sz w:val="32"/>
          <w:szCs w:val="32"/>
        </w:rPr>
        <w:t>110</w:t>
      </w:r>
      <w:r w:rsidR="00CC40AE" w:rsidRPr="00CC40AE">
        <w:rPr>
          <w:rFonts w:ascii="標楷體" w:eastAsia="標楷體" w:hAnsi="標楷體" w:cs="Times New Roman" w:hint="eastAsia"/>
          <w:bCs/>
          <w:spacing w:val="4"/>
          <w:sz w:val="32"/>
          <w:szCs w:val="32"/>
        </w:rPr>
        <w:t>年出國計畫應先確認是否如期舉</w:t>
      </w:r>
      <w:r w:rsidR="00D51176">
        <w:rPr>
          <w:rFonts w:ascii="標楷體" w:eastAsia="標楷體" w:hAnsi="標楷體" w:cs="Times New Roman" w:hint="eastAsia"/>
          <w:bCs/>
          <w:spacing w:val="4"/>
          <w:sz w:val="32"/>
          <w:szCs w:val="32"/>
        </w:rPr>
        <w:t>行，</w:t>
      </w:r>
      <w:r w:rsidR="00CC40AE" w:rsidRPr="00CC40AE">
        <w:rPr>
          <w:rFonts w:ascii="標楷體" w:eastAsia="標楷體" w:hAnsi="標楷體" w:cs="Times New Roman" w:hint="eastAsia"/>
          <w:bCs/>
          <w:spacing w:val="4"/>
          <w:sz w:val="32"/>
          <w:szCs w:val="32"/>
        </w:rPr>
        <w:t>審慎評估前往的必要性。</w:t>
      </w:r>
      <w:r w:rsidR="0049447E" w:rsidRPr="0049447E">
        <w:rPr>
          <w:rFonts w:ascii="標楷體" w:eastAsia="標楷體" w:hAnsi="標楷體" w:cs="Times New Roman" w:hint="eastAsia"/>
          <w:bCs/>
          <w:spacing w:val="4"/>
          <w:sz w:val="32"/>
          <w:szCs w:val="32"/>
        </w:rPr>
        <w:t>爰此，凍結該項預算，俟內政部待疫情舒緩後，向立法院內政委員會提出書面報告，始得動支。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3A01EF">
        <w:rPr>
          <w:rFonts w:ascii="標楷體" w:eastAsia="標楷體" w:hAnsi="標楷體" w:cs="Times New Roman" w:hint="eastAsia"/>
          <w:bCs/>
          <w:sz w:val="32"/>
          <w:szCs w:val="32"/>
        </w:rPr>
        <w:t>張其祿</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3A01EF">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CC40AE" w:rsidRPr="00CC40AE" w:rsidRDefault="00B97CA7" w:rsidP="00CC40AE">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22</w:t>
      </w:r>
      <w:r w:rsidRPr="0004799A">
        <w:rPr>
          <w:rFonts w:ascii="標楷體" w:eastAsia="標楷體" w:hAnsi="標楷體" w:cs="Times New Roman"/>
          <w:bCs/>
          <w:spacing w:val="4"/>
          <w:sz w:val="32"/>
          <w:szCs w:val="32"/>
        </w:rPr>
        <w:t>.</w:t>
      </w:r>
      <w:r w:rsidR="00CC40AE" w:rsidRPr="00CC40AE">
        <w:rPr>
          <w:rFonts w:ascii="標楷體" w:eastAsia="標楷體" w:hAnsi="標楷體" w:cs="Times New Roman"/>
          <w:bCs/>
          <w:spacing w:val="4"/>
          <w:sz w:val="32"/>
          <w:szCs w:val="32"/>
        </w:rPr>
        <w:t>中央都市更新基金110年度「其他業務費用」的「雜項業務費用」之「會費、捐助、補助、分攤、救助(濟)與交流活動費」編列經費2億5,0</w:t>
      </w:r>
      <w:r w:rsidR="00CC40AE">
        <w:rPr>
          <w:rFonts w:ascii="標楷體" w:eastAsia="標楷體" w:hAnsi="標楷體" w:cs="Times New Roman" w:hint="eastAsia"/>
          <w:bCs/>
          <w:spacing w:val="4"/>
          <w:sz w:val="32"/>
          <w:szCs w:val="32"/>
        </w:rPr>
        <w:t>6</w:t>
      </w:r>
      <w:r w:rsidR="00CC40AE" w:rsidRPr="00CC40AE">
        <w:rPr>
          <w:rFonts w:ascii="標楷體" w:eastAsia="標楷體" w:hAnsi="標楷體" w:cs="Times New Roman"/>
          <w:bCs/>
          <w:spacing w:val="4"/>
          <w:sz w:val="32"/>
          <w:szCs w:val="32"/>
        </w:rPr>
        <w:t>0萬元，預計辦理都市更新發展計畫等補助項目。我國於87年11月11日公布施行都市更新條例，即陸續推動各項都市更新計畫，截至109年8月底都市更新申請案件1,333件，已核定公布實施898件。額定案件雖有成長，但已核定案件898件中尚有264件仍未動工。</w:t>
      </w:r>
    </w:p>
    <w:p w:rsidR="00CC40AE" w:rsidRPr="00CC40AE" w:rsidRDefault="00CC40AE" w:rsidP="0049447E">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CC40AE">
        <w:rPr>
          <w:rFonts w:ascii="標楷體" w:eastAsia="標楷體" w:hAnsi="標楷體" w:cs="Times New Roman"/>
          <w:bCs/>
          <w:spacing w:val="4"/>
          <w:sz w:val="32"/>
          <w:szCs w:val="32"/>
        </w:rPr>
        <w:t>政府主導之都市更新案件，執行情形亦未如預期。例如「都市更新發展計畫（104-107年度）」預計完成24 件，實際僅完成15件，達成率62.5%；「都市更新發展計畫（108-110年度）」，預計每年辦理25件，實際執行結果108年度及109年度截至8月底各僅辦理7件、6件，達成率各為28%及24%。且87年至109年8月底，政府主導之都市更新案件累計共291件，其中已結案的僅有172件，占比為59.11%，尚有約4成(40.89%)案件尚未結案。</w:t>
      </w:r>
    </w:p>
    <w:p w:rsidR="00CC40AE" w:rsidRPr="00CC40AE" w:rsidRDefault="00CC40AE" w:rsidP="0049447E">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CC40AE">
        <w:rPr>
          <w:rFonts w:ascii="標楷體" w:eastAsia="標楷體" w:hAnsi="標楷體" w:cs="Times New Roman"/>
          <w:bCs/>
          <w:spacing w:val="4"/>
          <w:sz w:val="32"/>
          <w:szCs w:val="32"/>
        </w:rPr>
        <w:t>內政部應持續協調輔導民間申請都市更新，並積極推動政府主導之都市更新案件，以發揮示範作用，改善都市建築與道路的安全及風貌。爰凍結</w:t>
      </w:r>
      <w:r w:rsidR="0049447E">
        <w:rPr>
          <w:rFonts w:ascii="標楷體" w:eastAsia="標楷體" w:hAnsi="標楷體" w:cs="Times New Roman" w:hint="eastAsia"/>
          <w:bCs/>
          <w:spacing w:val="4"/>
          <w:sz w:val="32"/>
          <w:szCs w:val="32"/>
        </w:rPr>
        <w:t>該項預算</w:t>
      </w:r>
      <w:r w:rsidRPr="00CC40AE">
        <w:rPr>
          <w:rFonts w:ascii="標楷體" w:eastAsia="標楷體" w:hAnsi="標楷體" w:cs="Times New Roman"/>
          <w:bCs/>
          <w:spacing w:val="4"/>
          <w:sz w:val="32"/>
          <w:szCs w:val="32"/>
        </w:rPr>
        <w:t>，俟內政部向立法院內政委員會</w:t>
      </w:r>
      <w:r w:rsidR="0049447E">
        <w:rPr>
          <w:rFonts w:ascii="標楷體" w:eastAsia="標楷體" w:hAnsi="標楷體" w:cs="Times New Roman" w:hint="eastAsia"/>
          <w:bCs/>
          <w:spacing w:val="4"/>
          <w:sz w:val="32"/>
          <w:szCs w:val="32"/>
        </w:rPr>
        <w:t>提出書面</w:t>
      </w:r>
      <w:r w:rsidRPr="00CC40AE">
        <w:rPr>
          <w:rFonts w:ascii="標楷體" w:eastAsia="標楷體" w:hAnsi="標楷體" w:cs="Times New Roman"/>
          <w:bCs/>
          <w:spacing w:val="4"/>
          <w:sz w:val="32"/>
          <w:szCs w:val="32"/>
        </w:rPr>
        <w:t>報告</w:t>
      </w:r>
      <w:r w:rsidR="0049447E">
        <w:rPr>
          <w:rFonts w:ascii="標楷體" w:eastAsia="標楷體" w:hAnsi="標楷體" w:cs="Times New Roman" w:hint="eastAsia"/>
          <w:bCs/>
          <w:spacing w:val="4"/>
          <w:sz w:val="32"/>
          <w:szCs w:val="32"/>
        </w:rPr>
        <w:t>後，始得動支</w:t>
      </w:r>
      <w:r w:rsidRPr="00CC40AE">
        <w:rPr>
          <w:rFonts w:ascii="標楷體" w:eastAsia="標楷體" w:hAnsi="標楷體" w:cs="Times New Roman"/>
          <w:bCs/>
          <w:spacing w:val="4"/>
          <w:sz w:val="32"/>
          <w:szCs w:val="32"/>
        </w:rPr>
        <w:t>。</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3A01EF" w:rsidRPr="00B97CA7">
        <w:rPr>
          <w:rFonts w:ascii="標楷體" w:eastAsia="標楷體" w:hAnsi="標楷體" w:cs="Times New Roman" w:hint="eastAsia"/>
          <w:bCs/>
          <w:sz w:val="32"/>
          <w:szCs w:val="32"/>
        </w:rPr>
        <w:t>羅美玲</w:t>
      </w:r>
      <w:r w:rsidR="003A01EF">
        <w:rPr>
          <w:rFonts w:ascii="標楷體" w:eastAsia="標楷體" w:hAnsi="標楷體" w:cs="Times New Roman" w:hint="eastAsia"/>
          <w:bCs/>
          <w:sz w:val="32"/>
          <w:szCs w:val="32"/>
        </w:rPr>
        <w:t xml:space="preserve">  </w:t>
      </w:r>
      <w:r w:rsidRPr="00B97CA7">
        <w:rPr>
          <w:rFonts w:ascii="標楷體" w:eastAsia="標楷體" w:hAnsi="標楷體" w:cs="Times New Roman" w:hint="eastAsia"/>
          <w:bCs/>
          <w:sz w:val="32"/>
          <w:szCs w:val="32"/>
        </w:rPr>
        <w:t>黃世杰</w:t>
      </w:r>
      <w:r w:rsidR="003A01EF">
        <w:rPr>
          <w:rFonts w:ascii="標楷體" w:eastAsia="標楷體" w:hAnsi="標楷體" w:cs="Times New Roman" w:hint="eastAsia"/>
          <w:bCs/>
          <w:sz w:val="32"/>
          <w:szCs w:val="32"/>
        </w:rPr>
        <w:t xml:space="preserve">  王美惠</w:t>
      </w:r>
    </w:p>
    <w:p w:rsidR="00B97CA7" w:rsidRPr="0004799A" w:rsidRDefault="00B97CA7" w:rsidP="00B97CA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23</w:t>
      </w:r>
      <w:r w:rsidRPr="0004799A">
        <w:rPr>
          <w:rFonts w:ascii="標楷體" w:eastAsia="標楷體" w:hAnsi="標楷體" w:cs="Times New Roman"/>
          <w:bCs/>
          <w:spacing w:val="4"/>
          <w:sz w:val="32"/>
          <w:szCs w:val="32"/>
        </w:rPr>
        <w:t>.</w:t>
      </w:r>
      <w:r w:rsidR="003554AF" w:rsidRPr="003554AF">
        <w:rPr>
          <w:rFonts w:ascii="標楷體" w:eastAsia="標楷體" w:hAnsi="標楷體" w:cs="Times New Roman" w:hint="eastAsia"/>
          <w:bCs/>
          <w:spacing w:val="4"/>
          <w:sz w:val="32"/>
          <w:szCs w:val="32"/>
        </w:rPr>
        <w:t xml:space="preserve"> </w:t>
      </w:r>
      <w:r w:rsidR="003554AF" w:rsidRPr="00CC40AE">
        <w:rPr>
          <w:rFonts w:ascii="標楷體" w:eastAsia="標楷體" w:hAnsi="標楷體" w:cs="Times New Roman" w:hint="eastAsia"/>
          <w:bCs/>
          <w:spacing w:val="4"/>
          <w:sz w:val="32"/>
          <w:szCs w:val="32"/>
        </w:rPr>
        <w:t>110年度</w:t>
      </w:r>
      <w:r w:rsidR="00CC40AE" w:rsidRPr="00CC40AE">
        <w:rPr>
          <w:rFonts w:ascii="標楷體" w:eastAsia="標楷體" w:hAnsi="標楷體" w:cs="Times New Roman" w:hint="eastAsia"/>
          <w:bCs/>
          <w:spacing w:val="4"/>
          <w:sz w:val="32"/>
          <w:szCs w:val="32"/>
        </w:rPr>
        <w:t>營建建設基金附屬單位預算「其他業務費用」項下「會費、捐助、補助、分攤、救助(濟)與交流活動費」，共編</w:t>
      </w:r>
      <w:r w:rsidR="00CC40AE" w:rsidRPr="00CC40AE">
        <w:rPr>
          <w:rFonts w:ascii="標楷體" w:eastAsia="標楷體" w:hAnsi="標楷體" w:cs="Times New Roman" w:hint="eastAsia"/>
          <w:bCs/>
          <w:spacing w:val="4"/>
          <w:sz w:val="32"/>
          <w:szCs w:val="32"/>
        </w:rPr>
        <w:lastRenderedPageBreak/>
        <w:t>列2億5</w:t>
      </w:r>
      <w:r w:rsidR="00B10E42">
        <w:rPr>
          <w:rFonts w:ascii="標楷體" w:eastAsia="標楷體" w:hAnsi="標楷體" w:cs="Times New Roman" w:hint="eastAsia"/>
          <w:bCs/>
          <w:spacing w:val="4"/>
          <w:sz w:val="32"/>
          <w:szCs w:val="32"/>
        </w:rPr>
        <w:t>,0</w:t>
      </w:r>
      <w:r w:rsidR="00CC40AE" w:rsidRPr="00CC40AE">
        <w:rPr>
          <w:rFonts w:ascii="標楷體" w:eastAsia="標楷體" w:hAnsi="標楷體" w:cs="Times New Roman" w:hint="eastAsia"/>
          <w:bCs/>
          <w:spacing w:val="4"/>
          <w:sz w:val="32"/>
          <w:szCs w:val="32"/>
        </w:rPr>
        <w:t>60萬元，其中「競賽及交流活動費」編列15萬元，然因考量新</w:t>
      </w:r>
      <w:r w:rsidR="00B10E42">
        <w:rPr>
          <w:rFonts w:ascii="標楷體" w:eastAsia="標楷體" w:hAnsi="標楷體" w:cs="Times New Roman" w:hint="eastAsia"/>
          <w:bCs/>
          <w:spacing w:val="4"/>
          <w:sz w:val="32"/>
          <w:szCs w:val="32"/>
        </w:rPr>
        <w:t>型</w:t>
      </w:r>
      <w:r w:rsidR="00CC40AE" w:rsidRPr="00CC40AE">
        <w:rPr>
          <w:rFonts w:ascii="標楷體" w:eastAsia="標楷體" w:hAnsi="標楷體" w:cs="Times New Roman" w:hint="eastAsia"/>
          <w:bCs/>
          <w:spacing w:val="4"/>
          <w:sz w:val="32"/>
          <w:szCs w:val="32"/>
        </w:rPr>
        <w:t>冠</w:t>
      </w:r>
      <w:r w:rsidR="00B10E42">
        <w:rPr>
          <w:rFonts w:ascii="標楷體" w:eastAsia="標楷體" w:hAnsi="標楷體" w:cs="Times New Roman" w:hint="eastAsia"/>
          <w:bCs/>
          <w:spacing w:val="4"/>
          <w:sz w:val="32"/>
          <w:szCs w:val="32"/>
        </w:rPr>
        <w:t>狀病毒肺炎疫情</w:t>
      </w:r>
      <w:r w:rsidR="00CC40AE" w:rsidRPr="00CC40AE">
        <w:rPr>
          <w:rFonts w:ascii="標楷體" w:eastAsia="標楷體" w:hAnsi="標楷體" w:cs="Times New Roman" w:hint="eastAsia"/>
          <w:bCs/>
          <w:spacing w:val="4"/>
          <w:sz w:val="32"/>
          <w:szCs w:val="32"/>
        </w:rPr>
        <w:t>蔓延，對於110年度影響仍不明朗，可預期未來赴國外地區參與研討會或考察，仍有相當風險。為督促預算有效運作，爰此，凍結</w:t>
      </w:r>
      <w:r w:rsidR="00B10E42">
        <w:rPr>
          <w:rFonts w:ascii="標楷體" w:eastAsia="標楷體" w:hAnsi="標楷體" w:cs="Times New Roman" w:hint="eastAsia"/>
          <w:bCs/>
          <w:spacing w:val="4"/>
          <w:sz w:val="32"/>
          <w:szCs w:val="32"/>
        </w:rPr>
        <w:t>該項預算</w:t>
      </w:r>
      <w:r w:rsidR="00ED4458">
        <w:rPr>
          <w:rFonts w:ascii="標楷體" w:eastAsia="標楷體" w:hAnsi="標楷體" w:cs="Times New Roman" w:hint="eastAsia"/>
          <w:bCs/>
          <w:spacing w:val="4"/>
          <w:sz w:val="32"/>
          <w:szCs w:val="32"/>
        </w:rPr>
        <w:t>，俟</w:t>
      </w:r>
      <w:r w:rsidR="00B10E42">
        <w:rPr>
          <w:rFonts w:ascii="標楷體" w:eastAsia="標楷體" w:hAnsi="標楷體" w:cs="Times New Roman" w:hint="eastAsia"/>
          <w:bCs/>
          <w:spacing w:val="4"/>
          <w:sz w:val="32"/>
          <w:szCs w:val="32"/>
        </w:rPr>
        <w:t>內政部待疫情舒緩後，</w:t>
      </w:r>
      <w:r w:rsidR="00ED4458">
        <w:rPr>
          <w:rFonts w:ascii="標楷體" w:eastAsia="標楷體" w:hAnsi="標楷體" w:cs="Times New Roman" w:hint="eastAsia"/>
          <w:bCs/>
          <w:spacing w:val="4"/>
          <w:sz w:val="32"/>
          <w:szCs w:val="32"/>
        </w:rPr>
        <w:t>向立法</w:t>
      </w:r>
      <w:r w:rsidR="00CC40AE" w:rsidRPr="00CC40AE">
        <w:rPr>
          <w:rFonts w:ascii="標楷體" w:eastAsia="標楷體" w:hAnsi="標楷體" w:cs="Times New Roman" w:hint="eastAsia"/>
          <w:bCs/>
          <w:spacing w:val="4"/>
          <w:sz w:val="32"/>
          <w:szCs w:val="32"/>
        </w:rPr>
        <w:t>院內政委員會提出書面報告，始得動支。</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3A01EF">
        <w:rPr>
          <w:rFonts w:ascii="標楷體" w:eastAsia="標楷體" w:hAnsi="標楷體" w:cs="Times New Roman" w:hint="eastAsia"/>
          <w:bCs/>
          <w:sz w:val="32"/>
          <w:szCs w:val="32"/>
        </w:rPr>
        <w:t>吳琪銘</w:t>
      </w:r>
    </w:p>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3A01EF">
        <w:rPr>
          <w:rFonts w:ascii="標楷體" w:eastAsia="標楷體" w:hAnsi="標楷體" w:cs="Times New Roman" w:hint="eastAsia"/>
          <w:bCs/>
          <w:sz w:val="32"/>
          <w:szCs w:val="32"/>
        </w:rPr>
        <w:t xml:space="preserve">王美惠  </w:t>
      </w:r>
      <w:r>
        <w:rPr>
          <w:rFonts w:ascii="標楷體" w:eastAsia="標楷體" w:hAnsi="標楷體" w:cs="Times New Roman" w:hint="eastAsia"/>
          <w:bCs/>
          <w:sz w:val="32"/>
          <w:szCs w:val="32"/>
        </w:rPr>
        <w:t>羅美玲</w:t>
      </w:r>
    </w:p>
    <w:p w:rsidR="00CC40AE" w:rsidRPr="00CC40AE" w:rsidRDefault="00B97CA7" w:rsidP="00CC40AE">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24</w:t>
      </w:r>
      <w:r w:rsidRPr="0004799A">
        <w:rPr>
          <w:rFonts w:ascii="標楷體" w:eastAsia="標楷體" w:hAnsi="標楷體" w:cs="Times New Roman"/>
          <w:bCs/>
          <w:spacing w:val="4"/>
          <w:sz w:val="32"/>
          <w:szCs w:val="32"/>
        </w:rPr>
        <w:t>.</w:t>
      </w:r>
      <w:r w:rsidRPr="00CC40AE">
        <w:rPr>
          <w:rFonts w:ascii="標楷體" w:eastAsia="標楷體" w:hAnsi="標楷體" w:cs="Times New Roman" w:hint="eastAsia"/>
          <w:bCs/>
          <w:spacing w:val="4"/>
          <w:sz w:val="32"/>
          <w:szCs w:val="32"/>
        </w:rPr>
        <w:t xml:space="preserve"> </w:t>
      </w:r>
      <w:r w:rsidR="00CC40AE" w:rsidRPr="00CC40AE">
        <w:rPr>
          <w:rFonts w:ascii="標楷體" w:eastAsia="標楷體" w:hAnsi="標楷體" w:cs="Times New Roman" w:hint="eastAsia"/>
          <w:bCs/>
          <w:spacing w:val="4"/>
          <w:sz w:val="32"/>
          <w:szCs w:val="32"/>
        </w:rPr>
        <w:t>110年度中央都市更新基金「其他業務費用-雜項業務費用」補助辦理都市危險及老舊建築物重建計畫補助作業3,000萬元、補助地方政府委外成立輔導團辦理都市危險及老舊建築物加速重建業務2,000萬元，兩者合計5</w:t>
      </w:r>
      <w:r w:rsidR="00CC40AE" w:rsidRPr="00CC40AE">
        <w:rPr>
          <w:rFonts w:ascii="標楷體" w:eastAsia="標楷體" w:hAnsi="標楷體" w:cs="Times New Roman"/>
          <w:bCs/>
          <w:spacing w:val="4"/>
          <w:sz w:val="32"/>
          <w:szCs w:val="32"/>
        </w:rPr>
        <w:t>,</w:t>
      </w:r>
      <w:r w:rsidR="00CC40AE" w:rsidRPr="00CC40AE">
        <w:rPr>
          <w:rFonts w:ascii="標楷體" w:eastAsia="標楷體" w:hAnsi="標楷體" w:cs="Times New Roman" w:hint="eastAsia"/>
          <w:bCs/>
          <w:spacing w:val="4"/>
          <w:sz w:val="32"/>
          <w:szCs w:val="32"/>
        </w:rPr>
        <w:t>000萬元。但自107年度辦理危</w:t>
      </w:r>
      <w:r w:rsidR="00CE560C">
        <w:rPr>
          <w:rFonts w:ascii="標楷體" w:eastAsia="標楷體" w:hAnsi="標楷體" w:cs="Times New Roman" w:hint="eastAsia"/>
          <w:bCs/>
          <w:spacing w:val="4"/>
          <w:sz w:val="32"/>
          <w:szCs w:val="32"/>
        </w:rPr>
        <w:t>險</w:t>
      </w:r>
      <w:r w:rsidR="00CC40AE" w:rsidRPr="00CC40AE">
        <w:rPr>
          <w:rFonts w:ascii="標楷體" w:eastAsia="標楷體" w:hAnsi="標楷體" w:cs="Times New Roman" w:hint="eastAsia"/>
          <w:bCs/>
          <w:spacing w:val="4"/>
          <w:sz w:val="32"/>
          <w:szCs w:val="32"/>
        </w:rPr>
        <w:t>老</w:t>
      </w:r>
      <w:r w:rsidR="00CE560C">
        <w:rPr>
          <w:rFonts w:ascii="標楷體" w:eastAsia="標楷體" w:hAnsi="標楷體" w:cs="Times New Roman" w:hint="eastAsia"/>
          <w:bCs/>
          <w:spacing w:val="4"/>
          <w:sz w:val="32"/>
          <w:szCs w:val="32"/>
        </w:rPr>
        <w:t>舊建築物</w:t>
      </w:r>
      <w:r w:rsidR="00CC40AE" w:rsidRPr="00CC40AE">
        <w:rPr>
          <w:rFonts w:ascii="標楷體" w:eastAsia="標楷體" w:hAnsi="標楷體" w:cs="Times New Roman" w:hint="eastAsia"/>
          <w:bCs/>
          <w:spacing w:val="4"/>
          <w:sz w:val="32"/>
          <w:szCs w:val="32"/>
        </w:rPr>
        <w:t>重建補助以來，截至109年9月計有1,491件申請案，僅僅核准999件，雖案件量逐年成長，但對比全</w:t>
      </w:r>
      <w:r w:rsidR="00C91FBA">
        <w:rPr>
          <w:rFonts w:ascii="標楷體" w:eastAsia="標楷體" w:hAnsi="標楷體" w:cs="Times New Roman" w:hint="eastAsia"/>
          <w:bCs/>
          <w:spacing w:val="4"/>
          <w:sz w:val="32"/>
          <w:szCs w:val="32"/>
        </w:rPr>
        <w:t>臺</w:t>
      </w:r>
      <w:r w:rsidR="00CC40AE" w:rsidRPr="00CC40AE">
        <w:rPr>
          <w:rFonts w:ascii="標楷體" w:eastAsia="標楷體" w:hAnsi="標楷體" w:cs="Times New Roman" w:hint="eastAsia"/>
          <w:bCs/>
          <w:spacing w:val="4"/>
          <w:sz w:val="32"/>
          <w:szCs w:val="32"/>
        </w:rPr>
        <w:t>屋齡超過30年以上者逾436萬餘件，仍十分有限。因此，為督促提高危</w:t>
      </w:r>
      <w:r w:rsidR="00CE560C">
        <w:rPr>
          <w:rFonts w:ascii="標楷體" w:eastAsia="標楷體" w:hAnsi="標楷體" w:cs="Times New Roman" w:hint="eastAsia"/>
          <w:bCs/>
          <w:spacing w:val="4"/>
          <w:sz w:val="32"/>
          <w:szCs w:val="32"/>
        </w:rPr>
        <w:t>險</w:t>
      </w:r>
      <w:r w:rsidR="00CC40AE" w:rsidRPr="00CC40AE">
        <w:rPr>
          <w:rFonts w:ascii="標楷體" w:eastAsia="標楷體" w:hAnsi="標楷體" w:cs="Times New Roman" w:hint="eastAsia"/>
          <w:bCs/>
          <w:spacing w:val="4"/>
          <w:sz w:val="32"/>
          <w:szCs w:val="32"/>
        </w:rPr>
        <w:t>老</w:t>
      </w:r>
      <w:r w:rsidR="00CE560C">
        <w:rPr>
          <w:rFonts w:ascii="標楷體" w:eastAsia="標楷體" w:hAnsi="標楷體" w:cs="Times New Roman" w:hint="eastAsia"/>
          <w:bCs/>
          <w:spacing w:val="4"/>
          <w:sz w:val="32"/>
          <w:szCs w:val="32"/>
        </w:rPr>
        <w:t>舊建築物</w:t>
      </w:r>
      <w:r w:rsidR="00CC40AE" w:rsidRPr="00CC40AE">
        <w:rPr>
          <w:rFonts w:ascii="標楷體" w:eastAsia="標楷體" w:hAnsi="標楷體" w:cs="Times New Roman" w:hint="eastAsia"/>
          <w:bCs/>
          <w:spacing w:val="4"/>
          <w:sz w:val="32"/>
          <w:szCs w:val="32"/>
        </w:rPr>
        <w:t>辦案效率，</w:t>
      </w:r>
      <w:r w:rsidR="00CE560C">
        <w:rPr>
          <w:rFonts w:ascii="標楷體" w:eastAsia="標楷體" w:hAnsi="標楷體" w:cs="Times New Roman" w:hint="eastAsia"/>
          <w:bCs/>
          <w:spacing w:val="4"/>
          <w:sz w:val="32"/>
          <w:szCs w:val="32"/>
        </w:rPr>
        <w:t>爰</w:t>
      </w:r>
      <w:r w:rsidR="00CC40AE" w:rsidRPr="00CC40AE">
        <w:rPr>
          <w:rFonts w:ascii="標楷體" w:eastAsia="標楷體" w:hAnsi="標楷體" w:cs="Times New Roman" w:hint="eastAsia"/>
          <w:bCs/>
          <w:spacing w:val="4"/>
          <w:sz w:val="32"/>
          <w:szCs w:val="32"/>
        </w:rPr>
        <w:t>凍結</w:t>
      </w:r>
      <w:r w:rsidR="00CE560C">
        <w:rPr>
          <w:rFonts w:ascii="標楷體" w:eastAsia="標楷體" w:hAnsi="標楷體" w:cs="Times New Roman" w:hint="eastAsia"/>
          <w:bCs/>
          <w:spacing w:val="4"/>
          <w:sz w:val="32"/>
          <w:szCs w:val="32"/>
        </w:rPr>
        <w:t>該項預算</w:t>
      </w:r>
      <w:r w:rsidR="00CC40AE" w:rsidRPr="00CC40AE">
        <w:rPr>
          <w:rFonts w:ascii="標楷體" w:eastAsia="標楷體" w:hAnsi="標楷體" w:cs="Times New Roman" w:hint="eastAsia"/>
          <w:bCs/>
          <w:spacing w:val="4"/>
          <w:sz w:val="32"/>
          <w:szCs w:val="32"/>
        </w:rPr>
        <w:t>，</w:t>
      </w:r>
      <w:r w:rsidR="00CE560C">
        <w:rPr>
          <w:rFonts w:ascii="標楷體" w:eastAsia="標楷體" w:hAnsi="標楷體" w:cs="Times New Roman" w:hint="eastAsia"/>
          <w:bCs/>
          <w:spacing w:val="4"/>
          <w:sz w:val="32"/>
          <w:szCs w:val="32"/>
        </w:rPr>
        <w:t>俟內政部</w:t>
      </w:r>
      <w:r w:rsidR="003554AF">
        <w:rPr>
          <w:rFonts w:ascii="標楷體" w:eastAsia="標楷體" w:hAnsi="標楷體" w:cs="Times New Roman" w:hint="eastAsia"/>
          <w:bCs/>
          <w:spacing w:val="4"/>
          <w:sz w:val="32"/>
          <w:szCs w:val="32"/>
        </w:rPr>
        <w:t>於3個月內</w:t>
      </w:r>
      <w:r w:rsidR="00CC40AE" w:rsidRPr="00CC40AE">
        <w:rPr>
          <w:rFonts w:ascii="標楷體" w:eastAsia="標楷體" w:hAnsi="標楷體" w:cs="Times New Roman" w:hint="eastAsia"/>
          <w:bCs/>
          <w:spacing w:val="4"/>
          <w:sz w:val="32"/>
          <w:szCs w:val="32"/>
        </w:rPr>
        <w:t>向</w:t>
      </w:r>
      <w:r w:rsidR="00ED4458">
        <w:rPr>
          <w:rFonts w:ascii="標楷體" w:eastAsia="標楷體" w:hAnsi="標楷體" w:cs="Times New Roman" w:hint="eastAsia"/>
          <w:bCs/>
          <w:spacing w:val="4"/>
          <w:sz w:val="32"/>
          <w:szCs w:val="32"/>
        </w:rPr>
        <w:t>立法院內政委員會</w:t>
      </w:r>
      <w:r w:rsidR="00CC40AE" w:rsidRPr="00CC40AE">
        <w:rPr>
          <w:rFonts w:ascii="標楷體" w:eastAsia="標楷體" w:hAnsi="標楷體" w:cs="Times New Roman" w:hint="eastAsia"/>
          <w:bCs/>
          <w:spacing w:val="4"/>
          <w:sz w:val="32"/>
          <w:szCs w:val="32"/>
        </w:rPr>
        <w:t>提出</w:t>
      </w:r>
      <w:r w:rsidR="00CE560C">
        <w:rPr>
          <w:rFonts w:ascii="標楷體" w:eastAsia="標楷體" w:hAnsi="標楷體" w:cs="Times New Roman" w:hint="eastAsia"/>
          <w:bCs/>
          <w:spacing w:val="4"/>
          <w:sz w:val="32"/>
          <w:szCs w:val="32"/>
        </w:rPr>
        <w:t>書面</w:t>
      </w:r>
      <w:r w:rsidR="00CC40AE" w:rsidRPr="00CC40AE">
        <w:rPr>
          <w:rFonts w:ascii="標楷體" w:eastAsia="標楷體" w:hAnsi="標楷體" w:cs="Times New Roman" w:hint="eastAsia"/>
          <w:bCs/>
          <w:spacing w:val="4"/>
          <w:sz w:val="32"/>
          <w:szCs w:val="32"/>
        </w:rPr>
        <w:t>報告</w:t>
      </w:r>
      <w:r w:rsidR="00CE560C">
        <w:rPr>
          <w:rFonts w:ascii="標楷體" w:eastAsia="標楷體" w:hAnsi="標楷體" w:cs="Times New Roman" w:hint="eastAsia"/>
          <w:bCs/>
          <w:spacing w:val="4"/>
          <w:sz w:val="32"/>
          <w:szCs w:val="32"/>
        </w:rPr>
        <w:t>後</w:t>
      </w:r>
      <w:r w:rsidR="00CC40AE" w:rsidRPr="00CC40AE">
        <w:rPr>
          <w:rFonts w:ascii="標楷體" w:eastAsia="標楷體" w:hAnsi="標楷體" w:cs="Times New Roman" w:hint="eastAsia"/>
          <w:bCs/>
          <w:spacing w:val="4"/>
          <w:sz w:val="32"/>
          <w:szCs w:val="32"/>
        </w:rPr>
        <w:t>，始得動支。</w:t>
      </w:r>
    </w:p>
    <w:p w:rsidR="00CC40AE" w:rsidRPr="0086557E" w:rsidRDefault="00CC40AE" w:rsidP="00CC40AE">
      <w:pPr>
        <w:snapToGrid w:val="0"/>
        <w:ind w:leftChars="400" w:left="960"/>
        <w:rPr>
          <w:rFonts w:ascii="標楷體" w:eastAsia="標楷體" w:hAnsi="標楷體"/>
          <w:b/>
          <w:sz w:val="36"/>
          <w:szCs w:val="32"/>
        </w:rPr>
      </w:pPr>
      <w:r w:rsidRPr="0086557E">
        <w:rPr>
          <w:rFonts w:ascii="標楷體" w:eastAsia="標楷體" w:hAnsi="標楷體" w:hint="eastAsia"/>
          <w:b/>
          <w:sz w:val="32"/>
          <w:szCs w:val="32"/>
        </w:rPr>
        <w:t>補助危</w:t>
      </w:r>
      <w:r w:rsidR="00CE560C">
        <w:rPr>
          <w:rFonts w:ascii="標楷體" w:eastAsia="標楷體" w:hAnsi="標楷體" w:hint="eastAsia"/>
          <w:b/>
          <w:sz w:val="32"/>
          <w:szCs w:val="32"/>
        </w:rPr>
        <w:t>險</w:t>
      </w:r>
      <w:r w:rsidRPr="0086557E">
        <w:rPr>
          <w:rFonts w:ascii="標楷體" w:eastAsia="標楷體" w:hAnsi="標楷體" w:hint="eastAsia"/>
          <w:b/>
          <w:sz w:val="32"/>
          <w:szCs w:val="32"/>
        </w:rPr>
        <w:t>老</w:t>
      </w:r>
      <w:r w:rsidR="00DD226E">
        <w:rPr>
          <w:rFonts w:ascii="標楷體" w:eastAsia="標楷體" w:hAnsi="標楷體" w:hint="eastAsia"/>
          <w:b/>
          <w:sz w:val="32"/>
          <w:szCs w:val="32"/>
        </w:rPr>
        <w:t>舊建築物</w:t>
      </w:r>
      <w:r w:rsidRPr="0086557E">
        <w:rPr>
          <w:rFonts w:ascii="標楷體" w:eastAsia="標楷體" w:hAnsi="標楷體" w:hint="eastAsia"/>
          <w:b/>
          <w:sz w:val="32"/>
          <w:szCs w:val="32"/>
        </w:rPr>
        <w:t xml:space="preserve">重建案件統計表         </w:t>
      </w:r>
      <w:r w:rsidRPr="0086557E">
        <w:rPr>
          <w:rFonts w:ascii="標楷體" w:eastAsia="標楷體" w:hAnsi="標楷體"/>
          <w:b/>
          <w:sz w:val="32"/>
          <w:szCs w:val="32"/>
        </w:rPr>
        <w:t>(</w:t>
      </w:r>
      <w:r w:rsidRPr="0086557E">
        <w:rPr>
          <w:rFonts w:ascii="標楷體" w:eastAsia="標楷體" w:hAnsi="標楷體" w:hint="eastAsia"/>
          <w:b/>
          <w:sz w:val="32"/>
          <w:szCs w:val="32"/>
        </w:rPr>
        <w:t>單位：件)</w:t>
      </w:r>
    </w:p>
    <w:tbl>
      <w:tblPr>
        <w:tblW w:w="8222" w:type="dxa"/>
        <w:tblInd w:w="97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275"/>
        <w:gridCol w:w="851"/>
        <w:gridCol w:w="850"/>
        <w:gridCol w:w="851"/>
        <w:gridCol w:w="709"/>
        <w:gridCol w:w="992"/>
        <w:gridCol w:w="992"/>
        <w:gridCol w:w="851"/>
        <w:gridCol w:w="851"/>
      </w:tblGrid>
      <w:tr w:rsidR="00CC40AE" w:rsidRPr="00E26BA5" w:rsidTr="00CC40AE">
        <w:trPr>
          <w:trHeight w:val="340"/>
          <w:tblHeader/>
        </w:trPr>
        <w:tc>
          <w:tcPr>
            <w:tcW w:w="1275" w:type="dxa"/>
            <w:shd w:val="clear" w:color="auto" w:fill="auto"/>
            <w:noWrap/>
            <w:vAlign w:val="center"/>
          </w:tcPr>
          <w:p w:rsidR="00CC40AE" w:rsidRPr="008E140D" w:rsidRDefault="00CC40AE" w:rsidP="004860E4">
            <w:pPr>
              <w:spacing w:line="280" w:lineRule="exact"/>
              <w:jc w:val="center"/>
              <w:rPr>
                <w:rFonts w:ascii="標楷體" w:eastAsia="標楷體" w:hAnsi="Times New Roman"/>
                <w:szCs w:val="28"/>
              </w:rPr>
            </w:pPr>
            <w:r w:rsidRPr="008E140D">
              <w:rPr>
                <w:rFonts w:ascii="標楷體" w:eastAsia="標楷體" w:hAnsi="Times New Roman" w:hint="eastAsia"/>
                <w:szCs w:val="28"/>
                <w:lang w:eastAsia="zh-HK"/>
              </w:rPr>
              <w:t>年度</w:t>
            </w:r>
          </w:p>
        </w:tc>
        <w:tc>
          <w:tcPr>
            <w:tcW w:w="3261" w:type="dxa"/>
            <w:gridSpan w:val="4"/>
            <w:shd w:val="clear" w:color="auto" w:fill="auto"/>
            <w:noWrap/>
            <w:vAlign w:val="center"/>
          </w:tcPr>
          <w:p w:rsidR="00CC40AE" w:rsidRPr="008E140D" w:rsidRDefault="00CC40AE" w:rsidP="004860E4">
            <w:pPr>
              <w:spacing w:line="280" w:lineRule="exact"/>
              <w:jc w:val="center"/>
              <w:rPr>
                <w:rFonts w:ascii="標楷體" w:eastAsia="標楷體" w:hAnsi="Times New Roman"/>
                <w:szCs w:val="28"/>
              </w:rPr>
            </w:pPr>
            <w:r w:rsidRPr="008E140D">
              <w:rPr>
                <w:rFonts w:ascii="標楷體" w:eastAsia="標楷體" w:hAnsi="Times New Roman" w:hint="eastAsia"/>
                <w:snapToGrid w:val="0"/>
                <w:szCs w:val="28"/>
                <w:lang w:eastAsia="zh-HK"/>
              </w:rPr>
              <w:t>受理案件</w:t>
            </w:r>
          </w:p>
        </w:tc>
        <w:tc>
          <w:tcPr>
            <w:tcW w:w="3686" w:type="dxa"/>
            <w:gridSpan w:val="4"/>
            <w:shd w:val="clear" w:color="auto" w:fill="auto"/>
            <w:noWrap/>
            <w:vAlign w:val="center"/>
          </w:tcPr>
          <w:p w:rsidR="00CC40AE" w:rsidRPr="008E140D" w:rsidRDefault="00CC40AE" w:rsidP="004860E4">
            <w:pPr>
              <w:spacing w:line="280" w:lineRule="exact"/>
              <w:jc w:val="center"/>
              <w:rPr>
                <w:rFonts w:ascii="標楷體" w:eastAsia="標楷體" w:hAnsi="Times New Roman"/>
                <w:szCs w:val="28"/>
              </w:rPr>
            </w:pPr>
            <w:r w:rsidRPr="008E140D">
              <w:rPr>
                <w:rFonts w:ascii="標楷體" w:eastAsia="標楷體" w:hAnsi="Times New Roman" w:hint="eastAsia"/>
                <w:snapToGrid w:val="0"/>
                <w:szCs w:val="28"/>
                <w:lang w:eastAsia="zh-HK"/>
              </w:rPr>
              <w:t>核准案件</w:t>
            </w:r>
          </w:p>
        </w:tc>
      </w:tr>
      <w:tr w:rsidR="00CC40AE" w:rsidRPr="00E26BA5" w:rsidTr="0015559D">
        <w:trPr>
          <w:trHeight w:val="340"/>
          <w:tblHeader/>
        </w:trPr>
        <w:tc>
          <w:tcPr>
            <w:tcW w:w="1275"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p>
        </w:tc>
        <w:tc>
          <w:tcPr>
            <w:tcW w:w="851"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107年</w:t>
            </w:r>
          </w:p>
        </w:tc>
        <w:tc>
          <w:tcPr>
            <w:tcW w:w="850"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108年</w:t>
            </w:r>
          </w:p>
        </w:tc>
        <w:tc>
          <w:tcPr>
            <w:tcW w:w="851" w:type="dxa"/>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109</w:t>
            </w:r>
            <w:r w:rsidR="0015559D">
              <w:rPr>
                <w:rFonts w:ascii="標楷體" w:eastAsia="標楷體" w:hAnsi="Times New Roman" w:hint="eastAsia"/>
                <w:szCs w:val="28"/>
              </w:rPr>
              <w:t>年</w:t>
            </w:r>
          </w:p>
        </w:tc>
        <w:tc>
          <w:tcPr>
            <w:tcW w:w="709"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累計</w:t>
            </w:r>
          </w:p>
        </w:tc>
        <w:tc>
          <w:tcPr>
            <w:tcW w:w="992"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107年</w:t>
            </w:r>
          </w:p>
        </w:tc>
        <w:tc>
          <w:tcPr>
            <w:tcW w:w="992"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108年</w:t>
            </w:r>
          </w:p>
        </w:tc>
        <w:tc>
          <w:tcPr>
            <w:tcW w:w="851" w:type="dxa"/>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109</w:t>
            </w:r>
            <w:r w:rsidR="0015559D">
              <w:rPr>
                <w:rFonts w:ascii="標楷體" w:eastAsia="標楷體" w:hAnsi="Times New Roman" w:hint="eastAsia"/>
                <w:szCs w:val="28"/>
              </w:rPr>
              <w:t>年</w:t>
            </w:r>
          </w:p>
        </w:tc>
        <w:tc>
          <w:tcPr>
            <w:tcW w:w="851" w:type="dxa"/>
            <w:shd w:val="clear" w:color="auto" w:fill="auto"/>
            <w:noWrap/>
            <w:vAlign w:val="center"/>
          </w:tcPr>
          <w:p w:rsidR="00CC40AE" w:rsidRPr="008E140D" w:rsidRDefault="00CC40AE" w:rsidP="0015559D">
            <w:pPr>
              <w:spacing w:line="280" w:lineRule="exact"/>
              <w:jc w:val="both"/>
              <w:rPr>
                <w:rFonts w:ascii="標楷體" w:eastAsia="標楷體" w:hAnsi="Times New Roman"/>
                <w:szCs w:val="28"/>
              </w:rPr>
            </w:pPr>
            <w:r w:rsidRPr="008E140D">
              <w:rPr>
                <w:rFonts w:ascii="標楷體" w:eastAsia="標楷體" w:hAnsi="Times New Roman" w:hint="eastAsia"/>
                <w:szCs w:val="28"/>
              </w:rPr>
              <w:t>累計</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宜蘭縣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1</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11</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14</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11</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13</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基隆市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2</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臺北市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27</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165</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364</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556</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106</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206</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319</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新北市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35</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94</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169</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298</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28</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76</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132</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236</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桃園市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4</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17</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43</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64</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13</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32</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47</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新竹市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5</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8</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33</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46</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25</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35</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新竹縣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苗栗縣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臺中市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40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75</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161</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276</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14</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56</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79</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149</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彰化縣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14</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18</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南投縣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1</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雲林縣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1</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lastRenderedPageBreak/>
              <w:t>嘉義市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嘉義縣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臺南市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10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63</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93</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8</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59</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87</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高雄市</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8</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22</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18</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27</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50</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屏東縣</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花蓮縣</w:t>
            </w:r>
          </w:p>
        </w:tc>
        <w:tc>
          <w:tcPr>
            <w:tcW w:w="851"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8</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8</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臺東縣</w:t>
            </w:r>
          </w:p>
        </w:tc>
        <w:tc>
          <w:tcPr>
            <w:tcW w:w="851"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5</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澎湖縣</w:t>
            </w:r>
          </w:p>
        </w:tc>
        <w:tc>
          <w:tcPr>
            <w:tcW w:w="851"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11</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連江縣</w:t>
            </w:r>
          </w:p>
        </w:tc>
        <w:tc>
          <w:tcPr>
            <w:tcW w:w="851"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金門縣</w:t>
            </w:r>
          </w:p>
        </w:tc>
        <w:tc>
          <w:tcPr>
            <w:tcW w:w="851"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0</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2</w:t>
            </w:r>
          </w:p>
        </w:tc>
        <w:tc>
          <w:tcPr>
            <w:tcW w:w="851" w:type="dxa"/>
            <w:shd w:val="clear" w:color="auto" w:fill="auto"/>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w:t>
            </w:r>
          </w:p>
        </w:tc>
      </w:tr>
      <w:tr w:rsidR="00CC40AE" w:rsidRPr="00E26BA5" w:rsidTr="0015559D">
        <w:trPr>
          <w:trHeight w:val="284"/>
        </w:trPr>
        <w:tc>
          <w:tcPr>
            <w:tcW w:w="1275" w:type="dxa"/>
            <w:shd w:val="clear" w:color="auto" w:fill="auto"/>
            <w:noWrap/>
            <w:vAlign w:val="center"/>
            <w:hideMark/>
          </w:tcPr>
          <w:p w:rsidR="00CC40AE" w:rsidRPr="008E140D" w:rsidRDefault="00CC40AE" w:rsidP="004860E4">
            <w:pPr>
              <w:spacing w:line="280" w:lineRule="exact"/>
              <w:rPr>
                <w:rFonts w:ascii="標楷體" w:eastAsia="標楷體" w:hAnsi="Times New Roman"/>
                <w:szCs w:val="28"/>
              </w:rPr>
            </w:pPr>
            <w:r w:rsidRPr="008E140D">
              <w:rPr>
                <w:rFonts w:ascii="標楷體" w:eastAsia="標楷體" w:hAnsi="Times New Roman" w:hint="eastAsia"/>
                <w:szCs w:val="28"/>
              </w:rPr>
              <w:t>合計</w:t>
            </w:r>
          </w:p>
        </w:tc>
        <w:tc>
          <w:tcPr>
            <w:tcW w:w="851" w:type="dxa"/>
            <w:shd w:val="clear" w:color="auto" w:fill="auto"/>
            <w:noWrap/>
            <w:vAlign w:val="center"/>
            <w:hideMark/>
          </w:tcPr>
          <w:p w:rsidR="00CC40AE" w:rsidRPr="008E140D" w:rsidRDefault="00CC40AE" w:rsidP="004860E4">
            <w:pPr>
              <w:spacing w:line="280" w:lineRule="exact"/>
              <w:jc w:val="right"/>
              <w:rPr>
                <w:rFonts w:ascii="新細明體" w:hAnsi="新細明體" w:cs="新細明體"/>
                <w:snapToGrid w:val="0"/>
                <w:szCs w:val="28"/>
              </w:rPr>
            </w:pPr>
            <w:r w:rsidRPr="008E140D">
              <w:rPr>
                <w:rFonts w:ascii="標楷體" w:eastAsia="標楷體" w:hAnsi="Times New Roman" w:hint="eastAsia"/>
                <w:snapToGrid w:val="0"/>
                <w:szCs w:val="28"/>
              </w:rPr>
              <w:t>136</w:t>
            </w:r>
          </w:p>
        </w:tc>
        <w:tc>
          <w:tcPr>
            <w:tcW w:w="850"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433</w:t>
            </w:r>
          </w:p>
        </w:tc>
        <w:tc>
          <w:tcPr>
            <w:tcW w:w="851" w:type="dxa"/>
            <w:shd w:val="clear" w:color="auto" w:fill="auto"/>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922</w:t>
            </w:r>
          </w:p>
        </w:tc>
        <w:tc>
          <w:tcPr>
            <w:tcW w:w="709"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1,491</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72</w:t>
            </w:r>
          </w:p>
        </w:tc>
        <w:tc>
          <w:tcPr>
            <w:tcW w:w="992" w:type="dxa"/>
            <w:shd w:val="clear" w:color="auto" w:fill="auto"/>
            <w:noWrap/>
            <w:vAlign w:val="center"/>
            <w:hideMark/>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314</w:t>
            </w:r>
          </w:p>
        </w:tc>
        <w:tc>
          <w:tcPr>
            <w:tcW w:w="851" w:type="dxa"/>
            <w:shd w:val="clear" w:color="auto" w:fill="auto"/>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613</w:t>
            </w:r>
          </w:p>
        </w:tc>
        <w:tc>
          <w:tcPr>
            <w:tcW w:w="851" w:type="dxa"/>
            <w:shd w:val="clear" w:color="auto" w:fill="auto"/>
            <w:noWrap/>
            <w:vAlign w:val="center"/>
          </w:tcPr>
          <w:p w:rsidR="00CC40AE" w:rsidRPr="008E140D" w:rsidRDefault="00CC40AE" w:rsidP="004860E4">
            <w:pPr>
              <w:spacing w:line="280" w:lineRule="exact"/>
              <w:jc w:val="right"/>
              <w:rPr>
                <w:rFonts w:ascii="標楷體" w:eastAsia="標楷體" w:hAnsi="Times New Roman"/>
                <w:snapToGrid w:val="0"/>
                <w:szCs w:val="28"/>
              </w:rPr>
            </w:pPr>
            <w:r w:rsidRPr="008E140D">
              <w:rPr>
                <w:rFonts w:ascii="標楷體" w:eastAsia="標楷體" w:hAnsi="Times New Roman" w:hint="eastAsia"/>
                <w:snapToGrid w:val="0"/>
                <w:szCs w:val="28"/>
              </w:rPr>
              <w:t>999</w:t>
            </w:r>
          </w:p>
        </w:tc>
      </w:tr>
    </w:tbl>
    <w:p w:rsidR="00B97CA7" w:rsidRP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sidR="003A01EF">
        <w:rPr>
          <w:rFonts w:ascii="標楷體" w:eastAsia="標楷體" w:hAnsi="標楷體" w:cs="Times New Roman" w:hint="eastAsia"/>
          <w:bCs/>
          <w:sz w:val="32"/>
          <w:szCs w:val="32"/>
        </w:rPr>
        <w:t>湯蕙禎</w:t>
      </w:r>
    </w:p>
    <w:p w:rsidR="00B97CA7" w:rsidRDefault="00B97CA7" w:rsidP="00B97CA7">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3A01EF">
        <w:rPr>
          <w:rFonts w:ascii="標楷體" w:eastAsia="標楷體" w:hAnsi="標楷體" w:cs="Times New Roman" w:hint="eastAsia"/>
          <w:bCs/>
          <w:sz w:val="32"/>
          <w:szCs w:val="32"/>
        </w:rPr>
        <w:t xml:space="preserve">王美惠  </w:t>
      </w:r>
      <w:r w:rsidR="003A01EF" w:rsidRPr="00B97CA7">
        <w:rPr>
          <w:rFonts w:ascii="標楷體" w:eastAsia="標楷體" w:hAnsi="標楷體" w:cs="Times New Roman" w:hint="eastAsia"/>
          <w:bCs/>
          <w:sz w:val="32"/>
          <w:szCs w:val="32"/>
        </w:rPr>
        <w:t>賴惠員</w:t>
      </w:r>
      <w:r w:rsidR="003A01EF">
        <w:rPr>
          <w:rFonts w:ascii="標楷體" w:eastAsia="標楷體" w:hAnsi="標楷體" w:cs="Times New Roman" w:hint="eastAsia"/>
          <w:bCs/>
          <w:sz w:val="32"/>
          <w:szCs w:val="32"/>
        </w:rPr>
        <w:t xml:space="preserve">  </w:t>
      </w:r>
      <w:r w:rsidRPr="00B97CA7">
        <w:rPr>
          <w:rFonts w:ascii="標楷體" w:eastAsia="標楷體" w:hAnsi="標楷體" w:cs="Times New Roman" w:hint="eastAsia"/>
          <w:bCs/>
          <w:sz w:val="32"/>
          <w:szCs w:val="32"/>
        </w:rPr>
        <w:t>羅美玲</w:t>
      </w:r>
    </w:p>
    <w:p w:rsidR="000C3908" w:rsidRPr="000C3908" w:rsidRDefault="00CC40AE" w:rsidP="007C00E7">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w:t>
      </w:r>
      <w:r w:rsidR="006343F8">
        <w:rPr>
          <w:rFonts w:ascii="標楷體" w:eastAsia="標楷體" w:hAnsi="標楷體" w:cs="Times New Roman" w:hint="eastAsia"/>
          <w:bCs/>
          <w:spacing w:val="4"/>
          <w:sz w:val="32"/>
          <w:szCs w:val="32"/>
        </w:rPr>
        <w:t>二</w:t>
      </w:r>
      <w:r w:rsidRPr="0004799A">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高雄新市鎮第1期發展區之綜合示範社區，原人口規劃預期目標為24萬人，然截至109年8月底止仍有未銷售土地面積21.56公頃，並僅引進人口數約8千人，其人口進駐情形未如預期，顯見目前高雄新市鎮都市計畫之成效有檢討必要</w:t>
      </w:r>
      <w:r w:rsidR="003554AF">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爰凍結</w:t>
      </w:r>
      <w:r w:rsidR="007C00E7">
        <w:rPr>
          <w:rFonts w:ascii="標楷體" w:eastAsia="標楷體" w:hAnsi="標楷體" w:cs="Times New Roman" w:hint="eastAsia"/>
          <w:bCs/>
          <w:spacing w:val="4"/>
          <w:sz w:val="32"/>
          <w:szCs w:val="32"/>
        </w:rPr>
        <w:t>「新市鎮開發基金」-「</w:t>
      </w:r>
      <w:r w:rsidR="00172C38">
        <w:rPr>
          <w:rFonts w:ascii="標楷體" w:eastAsia="標楷體" w:hAnsi="標楷體" w:cs="Times New Roman" w:hint="eastAsia"/>
          <w:bCs/>
          <w:spacing w:val="4"/>
          <w:sz w:val="32"/>
          <w:szCs w:val="32"/>
        </w:rPr>
        <w:t>營運項目-淡海、高雄、林口等新市鎮土地開發建設計畫經費</w:t>
      </w:r>
      <w:r w:rsidR="007C00E7">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預算</w:t>
      </w:r>
      <w:r w:rsidR="007C00E7">
        <w:rPr>
          <w:rFonts w:ascii="標楷體" w:eastAsia="標楷體" w:hAnsi="標楷體" w:cs="Times New Roman" w:hint="eastAsia"/>
          <w:bCs/>
          <w:spacing w:val="4"/>
          <w:sz w:val="32"/>
          <w:szCs w:val="32"/>
        </w:rPr>
        <w:t>500萬元</w:t>
      </w:r>
      <w:r w:rsidR="000C3908" w:rsidRPr="000C3908">
        <w:rPr>
          <w:rFonts w:ascii="標楷體" w:eastAsia="標楷體" w:hAnsi="標楷體" w:cs="Times New Roman" w:hint="eastAsia"/>
          <w:bCs/>
          <w:spacing w:val="4"/>
          <w:sz w:val="32"/>
          <w:szCs w:val="32"/>
        </w:rPr>
        <w:t>，</w:t>
      </w:r>
      <w:r w:rsidR="0099531B">
        <w:rPr>
          <w:rFonts w:ascii="標楷體" w:eastAsia="標楷體" w:hAnsi="標楷體" w:cs="Times New Roman" w:hint="eastAsia"/>
          <w:bCs/>
          <w:spacing w:val="4"/>
          <w:sz w:val="32"/>
          <w:szCs w:val="32"/>
        </w:rPr>
        <w:t>俟內政部針對高雄新市鎮計畫，向立法院內政委員會</w:t>
      </w:r>
      <w:r w:rsidR="000C3908" w:rsidRPr="000C3908">
        <w:rPr>
          <w:rFonts w:ascii="標楷體" w:eastAsia="標楷體" w:hAnsi="標楷體" w:cs="Times New Roman" w:hint="eastAsia"/>
          <w:bCs/>
          <w:spacing w:val="4"/>
          <w:sz w:val="32"/>
          <w:szCs w:val="32"/>
        </w:rPr>
        <w:t>提出</w:t>
      </w:r>
      <w:r w:rsidR="003554AF">
        <w:rPr>
          <w:rFonts w:ascii="標楷體" w:eastAsia="標楷體" w:hAnsi="標楷體" w:cs="Times New Roman" w:hint="eastAsia"/>
          <w:bCs/>
          <w:spacing w:val="4"/>
          <w:sz w:val="32"/>
          <w:szCs w:val="32"/>
        </w:rPr>
        <w:t>改善規劃</w:t>
      </w:r>
      <w:r w:rsidR="000C3908" w:rsidRPr="000C3908">
        <w:rPr>
          <w:rFonts w:ascii="標楷體" w:eastAsia="標楷體" w:hAnsi="標楷體" w:cs="Times New Roman" w:hint="eastAsia"/>
          <w:bCs/>
          <w:spacing w:val="4"/>
          <w:sz w:val="32"/>
          <w:szCs w:val="32"/>
        </w:rPr>
        <w:t>書面報告後，</w:t>
      </w:r>
      <w:r w:rsidR="0099531B">
        <w:rPr>
          <w:rFonts w:ascii="標楷體" w:eastAsia="標楷體" w:hAnsi="標楷體" w:cs="Times New Roman" w:hint="eastAsia"/>
          <w:bCs/>
          <w:spacing w:val="4"/>
          <w:sz w:val="32"/>
          <w:szCs w:val="32"/>
        </w:rPr>
        <w:t>始</w:t>
      </w:r>
      <w:r w:rsidR="000C3908" w:rsidRPr="000C3908">
        <w:rPr>
          <w:rFonts w:ascii="標楷體" w:eastAsia="標楷體" w:hAnsi="標楷體" w:cs="Times New Roman" w:hint="eastAsia"/>
          <w:bCs/>
          <w:spacing w:val="4"/>
          <w:sz w:val="32"/>
          <w:szCs w:val="32"/>
        </w:rPr>
        <w:t>得</w:t>
      </w:r>
      <w:r w:rsidR="0099531B">
        <w:rPr>
          <w:rFonts w:ascii="標楷體" w:eastAsia="標楷體" w:hAnsi="標楷體" w:cs="Times New Roman" w:hint="eastAsia"/>
          <w:bCs/>
          <w:spacing w:val="4"/>
          <w:sz w:val="32"/>
          <w:szCs w:val="32"/>
        </w:rPr>
        <w:t>動</w:t>
      </w:r>
      <w:r w:rsidR="000C3908" w:rsidRPr="000C3908">
        <w:rPr>
          <w:rFonts w:ascii="標楷體" w:eastAsia="標楷體" w:hAnsi="標楷體" w:cs="Times New Roman" w:hint="eastAsia"/>
          <w:bCs/>
          <w:spacing w:val="4"/>
          <w:sz w:val="32"/>
          <w:szCs w:val="32"/>
        </w:rPr>
        <w:t>支。</w:t>
      </w:r>
    </w:p>
    <w:p w:rsidR="00CC40AE" w:rsidRPr="00B97CA7" w:rsidRDefault="00CC40AE" w:rsidP="00CC40AE">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CC40AE" w:rsidRPr="00B97CA7" w:rsidRDefault="00CC40AE" w:rsidP="00CC40AE">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006343F8">
        <w:rPr>
          <w:rFonts w:ascii="標楷體" w:eastAsia="標楷體" w:hAnsi="標楷體" w:cs="Times New Roman" w:hint="eastAsia"/>
          <w:bCs/>
          <w:sz w:val="32"/>
          <w:szCs w:val="32"/>
        </w:rPr>
        <w:t>陳玉珍</w:t>
      </w:r>
    </w:p>
    <w:p w:rsidR="00F656F7" w:rsidRDefault="00F656F7" w:rsidP="00F656F7">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三</w:t>
      </w:r>
      <w:r w:rsidRPr="00F656F7">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為適時提供適量合宜住宅，行政院於100年4月22日核定新北市板橋浮洲榮民公司及周邊地區合宜住宅投資興建計畫。惟此案發生結構設計不當導致建築物</w:t>
      </w:r>
      <w:r w:rsidR="003554AF">
        <w:rPr>
          <w:rFonts w:ascii="標楷體" w:eastAsia="標楷體" w:hAnsi="標楷體" w:cs="Times New Roman" w:hint="eastAsia"/>
          <w:bCs/>
          <w:spacing w:val="4"/>
          <w:sz w:val="32"/>
          <w:szCs w:val="32"/>
        </w:rPr>
        <w:t>樑</w:t>
      </w:r>
      <w:r w:rsidR="000C3908" w:rsidRPr="000C3908">
        <w:rPr>
          <w:rFonts w:ascii="標楷體" w:eastAsia="標楷體" w:hAnsi="標楷體" w:cs="Times New Roman" w:hint="eastAsia"/>
          <w:bCs/>
          <w:spacing w:val="4"/>
          <w:sz w:val="32"/>
          <w:szCs w:val="32"/>
        </w:rPr>
        <w:t>裂事件；為緩解交通流量配套道路及橋樑工程，變更都市計畫之審議及暫緩區段徵收作業之執行，部分道路未能闢建；且臺北氣象站(板橋站區)毗鄰新北市板橋浮洲合宜住宅之A6區基地，因建築物高度限制影響合宜住宅之興建規劃。爰</w:t>
      </w:r>
      <w:r w:rsidR="00C45D85">
        <w:rPr>
          <w:rFonts w:ascii="標楷體" w:eastAsia="標楷體" w:hAnsi="標楷體" w:cs="Times New Roman" w:hint="eastAsia"/>
          <w:bCs/>
          <w:spacing w:val="4"/>
          <w:sz w:val="32"/>
          <w:szCs w:val="32"/>
        </w:rPr>
        <w:t>就</w:t>
      </w:r>
      <w:r w:rsidR="003554AF" w:rsidRPr="00C45D85">
        <w:rPr>
          <w:rFonts w:ascii="標楷體" w:eastAsia="標楷體" w:hAnsi="標楷體" w:cs="Times New Roman" w:hint="eastAsia"/>
          <w:bCs/>
          <w:spacing w:val="4"/>
          <w:sz w:val="32"/>
          <w:szCs w:val="32"/>
        </w:rPr>
        <w:t>110年度</w:t>
      </w:r>
      <w:r w:rsidR="00C45D85" w:rsidRPr="00C45D85">
        <w:rPr>
          <w:rFonts w:ascii="標楷體" w:eastAsia="標楷體" w:hAnsi="標楷體" w:cs="Times New Roman" w:hint="eastAsia"/>
          <w:bCs/>
          <w:spacing w:val="4"/>
          <w:sz w:val="32"/>
          <w:szCs w:val="32"/>
        </w:rPr>
        <w:t>中央都</w:t>
      </w:r>
      <w:r w:rsidR="00C45D85" w:rsidRPr="00C45D85">
        <w:rPr>
          <w:rFonts w:ascii="標楷體" w:eastAsia="標楷體" w:hAnsi="標楷體" w:cs="Times New Roman" w:hint="eastAsia"/>
          <w:bCs/>
          <w:spacing w:val="4"/>
          <w:sz w:val="32"/>
          <w:szCs w:val="32"/>
        </w:rPr>
        <w:lastRenderedPageBreak/>
        <w:t>市更新基金「其他長期投資-政策性開發不動產」編列新北市板橋浮洲榮民公司及周邊地區合宜住宅投資興建計畫1億5,300萬元</w:t>
      </w:r>
      <w:r w:rsidR="00F45825">
        <w:rPr>
          <w:rFonts w:ascii="標楷體" w:eastAsia="標楷體" w:hAnsi="標楷體" w:cs="Times New Roman" w:hint="eastAsia"/>
          <w:bCs/>
          <w:spacing w:val="4"/>
          <w:sz w:val="32"/>
          <w:szCs w:val="32"/>
        </w:rPr>
        <w:t>，</w:t>
      </w:r>
      <w:r w:rsidR="00C45D85" w:rsidRPr="00C45D85">
        <w:rPr>
          <w:rFonts w:ascii="標楷體" w:eastAsia="標楷體" w:hAnsi="標楷體" w:cs="Times New Roman" w:hint="eastAsia"/>
          <w:bCs/>
          <w:spacing w:val="4"/>
          <w:sz w:val="32"/>
          <w:szCs w:val="32"/>
        </w:rPr>
        <w:t>凍結100萬元</w:t>
      </w:r>
      <w:r w:rsidR="00F45825">
        <w:rPr>
          <w:rFonts w:ascii="標楷體" w:eastAsia="標楷體" w:hAnsi="標楷體" w:cs="Times New Roman" w:hint="eastAsia"/>
          <w:bCs/>
          <w:spacing w:val="4"/>
          <w:sz w:val="32"/>
          <w:szCs w:val="32"/>
        </w:rPr>
        <w:t>，</w:t>
      </w:r>
      <w:r w:rsidR="003554AF">
        <w:rPr>
          <w:rFonts w:ascii="標楷體" w:eastAsia="標楷體" w:hAnsi="標楷體" w:cs="Times New Roman" w:hint="eastAsia"/>
          <w:bCs/>
          <w:spacing w:val="4"/>
          <w:sz w:val="32"/>
          <w:szCs w:val="32"/>
        </w:rPr>
        <w:t>俟</w:t>
      </w:r>
      <w:r w:rsidR="000C3908" w:rsidRPr="000C3908">
        <w:rPr>
          <w:rFonts w:ascii="標楷體" w:eastAsia="標楷體" w:hAnsi="標楷體" w:cs="Times New Roman" w:hint="eastAsia"/>
          <w:bCs/>
          <w:spacing w:val="4"/>
          <w:sz w:val="32"/>
          <w:szCs w:val="32"/>
        </w:rPr>
        <w:t>內政部</w:t>
      </w:r>
      <w:r w:rsidR="00F45825">
        <w:rPr>
          <w:rFonts w:ascii="標楷體" w:eastAsia="標楷體" w:hAnsi="標楷體" w:cs="Times New Roman" w:hint="eastAsia"/>
          <w:bCs/>
          <w:spacing w:val="4"/>
          <w:sz w:val="32"/>
          <w:szCs w:val="32"/>
        </w:rPr>
        <w:t>就</w:t>
      </w:r>
      <w:r w:rsidR="000C3908" w:rsidRPr="000C3908">
        <w:rPr>
          <w:rFonts w:ascii="標楷體" w:eastAsia="標楷體" w:hAnsi="標楷體" w:cs="Times New Roman" w:hint="eastAsia"/>
          <w:bCs/>
          <w:spacing w:val="4"/>
          <w:sz w:val="32"/>
          <w:szCs w:val="32"/>
        </w:rPr>
        <w:t>上述改善計畫及與地方政府積極合作辦理計畫</w:t>
      </w:r>
      <w:r w:rsidR="00F45825">
        <w:rPr>
          <w:rFonts w:ascii="標楷體" w:eastAsia="標楷體" w:hAnsi="標楷體" w:cs="Times New Roman" w:hint="eastAsia"/>
          <w:bCs/>
          <w:spacing w:val="4"/>
          <w:sz w:val="32"/>
          <w:szCs w:val="32"/>
        </w:rPr>
        <w:t>，向立法院內政委員會提出</w:t>
      </w:r>
      <w:r w:rsidR="000C3908" w:rsidRPr="000C3908">
        <w:rPr>
          <w:rFonts w:ascii="標楷體" w:eastAsia="標楷體" w:hAnsi="標楷體" w:cs="Times New Roman" w:hint="eastAsia"/>
          <w:bCs/>
          <w:spacing w:val="4"/>
          <w:sz w:val="32"/>
          <w:szCs w:val="32"/>
        </w:rPr>
        <w:t>書面報告</w:t>
      </w:r>
      <w:r w:rsidR="00F45825">
        <w:rPr>
          <w:rFonts w:ascii="標楷體" w:eastAsia="標楷體" w:hAnsi="標楷體" w:cs="Times New Roman" w:hint="eastAsia"/>
          <w:bCs/>
          <w:spacing w:val="4"/>
          <w:sz w:val="32"/>
          <w:szCs w:val="32"/>
        </w:rPr>
        <w:t>後，始得動支</w:t>
      </w:r>
      <w:r w:rsidR="000C3908" w:rsidRPr="000C3908">
        <w:rPr>
          <w:rFonts w:ascii="標楷體" w:eastAsia="標楷體" w:hAnsi="標楷體" w:cs="Times New Roman" w:hint="eastAsia"/>
          <w:bCs/>
          <w:spacing w:val="4"/>
          <w:sz w:val="32"/>
          <w:szCs w:val="32"/>
        </w:rPr>
        <w:t>。</w:t>
      </w:r>
    </w:p>
    <w:p w:rsidR="006343F8" w:rsidRPr="00F656F7" w:rsidRDefault="006343F8"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sidR="00F656F7">
        <w:rPr>
          <w:rFonts w:ascii="標楷體" w:eastAsia="標楷體" w:hAnsi="標楷體" w:cs="Times New Roman" w:hint="eastAsia"/>
          <w:bCs/>
          <w:sz w:val="32"/>
          <w:szCs w:val="32"/>
        </w:rPr>
        <w:t>張宏陸</w:t>
      </w:r>
    </w:p>
    <w:p w:rsidR="006343F8" w:rsidRPr="00F656F7" w:rsidRDefault="006343F8"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sidR="00F656F7">
        <w:rPr>
          <w:rFonts w:ascii="標楷體" w:eastAsia="標楷體" w:hAnsi="標楷體" w:cs="Times New Roman" w:hint="eastAsia"/>
          <w:bCs/>
          <w:sz w:val="32"/>
          <w:szCs w:val="32"/>
        </w:rPr>
        <w:t>王美惠  賴惠員</w:t>
      </w:r>
    </w:p>
    <w:p w:rsidR="000C3908" w:rsidRPr="000C3908" w:rsidRDefault="00F656F7" w:rsidP="000C3908">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四</w:t>
      </w:r>
      <w:r w:rsidRPr="00F656F7">
        <w:rPr>
          <w:rFonts w:ascii="標楷體" w:eastAsia="標楷體" w:hAnsi="標楷體" w:cs="Times New Roman" w:hint="eastAsia"/>
          <w:bCs/>
          <w:spacing w:val="4"/>
          <w:sz w:val="32"/>
          <w:szCs w:val="32"/>
        </w:rPr>
        <w:t>)</w:t>
      </w:r>
      <w:r w:rsidR="000C3908" w:rsidRPr="000C3908">
        <w:rPr>
          <w:rFonts w:hint="eastAsia"/>
        </w:rPr>
        <w:t xml:space="preserve"> </w:t>
      </w:r>
      <w:r w:rsidR="000C3908" w:rsidRPr="000C3908">
        <w:rPr>
          <w:rFonts w:ascii="標楷體" w:eastAsia="標楷體" w:hAnsi="標楷體" w:cs="Times New Roman" w:hint="eastAsia"/>
          <w:bCs/>
          <w:spacing w:val="4"/>
          <w:sz w:val="32"/>
          <w:szCs w:val="32"/>
        </w:rPr>
        <w:t>鑑於內政部於</w:t>
      </w:r>
      <w:r w:rsidR="000C3908">
        <w:rPr>
          <w:rFonts w:ascii="標楷體" w:eastAsia="標楷體" w:hAnsi="標楷體" w:cs="Times New Roman" w:hint="eastAsia"/>
          <w:bCs/>
          <w:spacing w:val="4"/>
          <w:sz w:val="32"/>
          <w:szCs w:val="32"/>
        </w:rPr>
        <w:t>107</w:t>
      </w:r>
      <w:r w:rsidR="000C3908" w:rsidRPr="000C3908">
        <w:rPr>
          <w:rFonts w:ascii="標楷體" w:eastAsia="標楷體" w:hAnsi="標楷體" w:cs="Times New Roman" w:hint="eastAsia"/>
          <w:bCs/>
          <w:spacing w:val="4"/>
          <w:sz w:val="32"/>
          <w:szCs w:val="32"/>
        </w:rPr>
        <w:t>到日本考察該國之租賃住宅制度，其中有關租賃之管理系統開發，已建置包含(1)物業基本資料(2)大樓管理相關公司(3)相關法令(4)建物設備資料 (5)房屋租約等基本資料庫。此外，為讓管理人員方便運作，更進一步開發向房客請款功能(水、電、瓦斯及租金 )、房東匯款功能 (各項費用支付記錄及租金匯款)、管理物件諮詢及修繕、業務分析報告、使用者帳號管理、數據中心及租賃仲介業用者及租賃仲介業檢索功能等，顯見IT化對於租賃管理很重要。</w:t>
      </w:r>
    </w:p>
    <w:p w:rsidR="00F656F7" w:rsidRDefault="000C3908" w:rsidP="003C3D43">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C3908">
        <w:rPr>
          <w:rFonts w:ascii="標楷體" w:eastAsia="標楷體" w:hAnsi="標楷體" w:cs="Times New Roman" w:hint="eastAsia"/>
          <w:bCs/>
          <w:spacing w:val="4"/>
          <w:sz w:val="32"/>
          <w:szCs w:val="32"/>
        </w:rPr>
        <w:t>雖然，我國也有推動如「租賃住宅服務業資訊管理系統」、「不動產交易實價查詢服務網」等，但對於房客、房東及服務管理公司三方之橫向聯結之IT化程度仍有強化之空間。爰此，請內政部針對現行已媒合成功之包租代管戶，</w:t>
      </w:r>
      <w:r w:rsidR="004848FA">
        <w:rPr>
          <w:rFonts w:ascii="標楷體" w:eastAsia="標楷體" w:hAnsi="標楷體" w:cs="Times New Roman" w:hint="eastAsia"/>
          <w:bCs/>
          <w:spacing w:val="4"/>
          <w:sz w:val="32"/>
          <w:szCs w:val="32"/>
        </w:rPr>
        <w:t>召開會議研商，評估</w:t>
      </w:r>
      <w:r w:rsidRPr="000C3908">
        <w:rPr>
          <w:rFonts w:ascii="標楷體" w:eastAsia="標楷體" w:hAnsi="標楷體" w:cs="Times New Roman" w:hint="eastAsia"/>
          <w:bCs/>
          <w:spacing w:val="4"/>
          <w:sz w:val="32"/>
          <w:szCs w:val="32"/>
        </w:rPr>
        <w:t>導入IT化管理</w:t>
      </w:r>
      <w:r w:rsidR="004848FA">
        <w:rPr>
          <w:rFonts w:ascii="標楷體" w:eastAsia="標楷體" w:hAnsi="標楷體" w:cs="Times New Roman" w:hint="eastAsia"/>
          <w:bCs/>
          <w:spacing w:val="4"/>
          <w:sz w:val="32"/>
          <w:szCs w:val="32"/>
        </w:rPr>
        <w:t>之可行性</w:t>
      </w:r>
      <w:r w:rsidRPr="000C3908">
        <w:rPr>
          <w:rFonts w:ascii="標楷體" w:eastAsia="標楷體" w:hAnsi="標楷體" w:cs="Times New Roman" w:hint="eastAsia"/>
          <w:bCs/>
          <w:spacing w:val="4"/>
          <w:sz w:val="32"/>
          <w:szCs w:val="32"/>
        </w:rPr>
        <w:t>，強化及整合國內現有的系統與機制，讓房客、房東及租賃服務業即時查閱所需之資訊，建構現代化及便利化的管理模式，讓租賃服務更為順暢，並於3個月內向立法院內政委員會提出書面報告。</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王美惠  羅美玲</w:t>
      </w:r>
    </w:p>
    <w:p w:rsidR="00F656F7" w:rsidRDefault="00F656F7" w:rsidP="00F656F7">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五</w:t>
      </w:r>
      <w:r w:rsidRPr="00F656F7">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根據營建建設基金收支保管及運用辦法第5條之規定，</w:t>
      </w:r>
      <w:r w:rsidR="003554AF">
        <w:rPr>
          <w:rFonts w:ascii="標楷體" w:eastAsia="標楷體" w:hAnsi="標楷體" w:cs="Times New Roman" w:hint="eastAsia"/>
          <w:bCs/>
          <w:spacing w:val="4"/>
          <w:sz w:val="32"/>
          <w:szCs w:val="32"/>
        </w:rPr>
        <w:t>該</w:t>
      </w:r>
      <w:r w:rsidR="000C3908" w:rsidRPr="000C3908">
        <w:rPr>
          <w:rFonts w:ascii="標楷體" w:eastAsia="標楷體" w:hAnsi="標楷體" w:cs="Times New Roman" w:hint="eastAsia"/>
          <w:bCs/>
          <w:spacing w:val="4"/>
          <w:sz w:val="32"/>
          <w:szCs w:val="32"/>
        </w:rPr>
        <w:t>基</w:t>
      </w:r>
      <w:r w:rsidR="000C3908" w:rsidRPr="000C3908">
        <w:rPr>
          <w:rFonts w:ascii="標楷體" w:eastAsia="標楷體" w:hAnsi="標楷體" w:cs="Times New Roman" w:hint="eastAsia"/>
          <w:bCs/>
          <w:spacing w:val="4"/>
          <w:sz w:val="32"/>
          <w:szCs w:val="32"/>
        </w:rPr>
        <w:lastRenderedPageBreak/>
        <w:t>金之收支、保管及運用，應設營建建設基金管理會（以下簡稱本會），置委員</w:t>
      </w:r>
      <w:r w:rsidR="004848FA">
        <w:rPr>
          <w:rFonts w:ascii="標楷體" w:eastAsia="標楷體" w:hAnsi="標楷體" w:cs="Times New Roman" w:hint="eastAsia"/>
          <w:bCs/>
          <w:spacing w:val="4"/>
          <w:sz w:val="32"/>
          <w:szCs w:val="32"/>
        </w:rPr>
        <w:t>13</w:t>
      </w:r>
      <w:r w:rsidR="000C3908" w:rsidRPr="000C3908">
        <w:rPr>
          <w:rFonts w:ascii="標楷體" w:eastAsia="標楷體" w:hAnsi="標楷體" w:cs="Times New Roman" w:hint="eastAsia"/>
          <w:bCs/>
          <w:spacing w:val="4"/>
          <w:sz w:val="32"/>
          <w:szCs w:val="32"/>
        </w:rPr>
        <w:t>人至</w:t>
      </w:r>
      <w:r w:rsidR="004848FA">
        <w:rPr>
          <w:rFonts w:ascii="標楷體" w:eastAsia="標楷體" w:hAnsi="標楷體" w:cs="Times New Roman" w:hint="eastAsia"/>
          <w:bCs/>
          <w:spacing w:val="4"/>
          <w:sz w:val="32"/>
          <w:szCs w:val="32"/>
        </w:rPr>
        <w:t>15</w:t>
      </w:r>
      <w:r w:rsidR="000C3908" w:rsidRPr="000C3908">
        <w:rPr>
          <w:rFonts w:ascii="標楷體" w:eastAsia="標楷體" w:hAnsi="標楷體" w:cs="Times New Roman" w:hint="eastAsia"/>
          <w:bCs/>
          <w:spacing w:val="4"/>
          <w:sz w:val="32"/>
          <w:szCs w:val="32"/>
        </w:rPr>
        <w:t>人，其中</w:t>
      </w:r>
      <w:r w:rsidR="004848FA">
        <w:rPr>
          <w:rFonts w:ascii="標楷體" w:eastAsia="標楷體" w:hAnsi="標楷體" w:cs="Times New Roman" w:hint="eastAsia"/>
          <w:bCs/>
          <w:spacing w:val="4"/>
          <w:sz w:val="32"/>
          <w:szCs w:val="32"/>
        </w:rPr>
        <w:t>1</w:t>
      </w:r>
      <w:r w:rsidR="000C3908" w:rsidRPr="000C3908">
        <w:rPr>
          <w:rFonts w:ascii="標楷體" w:eastAsia="標楷體" w:hAnsi="標楷體" w:cs="Times New Roman" w:hint="eastAsia"/>
          <w:bCs/>
          <w:spacing w:val="4"/>
          <w:sz w:val="32"/>
          <w:szCs w:val="32"/>
        </w:rPr>
        <w:t>人為召集人，由</w:t>
      </w:r>
      <w:r w:rsidR="003554AF">
        <w:rPr>
          <w:rFonts w:ascii="標楷體" w:eastAsia="標楷體" w:hAnsi="標楷體" w:cs="Times New Roman" w:hint="eastAsia"/>
          <w:bCs/>
          <w:spacing w:val="4"/>
          <w:sz w:val="32"/>
          <w:szCs w:val="32"/>
        </w:rPr>
        <w:t>內政</w:t>
      </w:r>
      <w:r w:rsidR="000C3908" w:rsidRPr="000C3908">
        <w:rPr>
          <w:rFonts w:ascii="標楷體" w:eastAsia="標楷體" w:hAnsi="標楷體" w:cs="Times New Roman" w:hint="eastAsia"/>
          <w:bCs/>
          <w:spacing w:val="4"/>
          <w:sz w:val="32"/>
          <w:szCs w:val="32"/>
        </w:rPr>
        <w:t>部政務次長兼任之；</w:t>
      </w:r>
      <w:r w:rsidR="004848FA">
        <w:rPr>
          <w:rFonts w:ascii="標楷體" w:eastAsia="標楷體" w:hAnsi="標楷體" w:cs="Times New Roman" w:hint="eastAsia"/>
          <w:bCs/>
          <w:spacing w:val="4"/>
          <w:sz w:val="32"/>
          <w:szCs w:val="32"/>
        </w:rPr>
        <w:t>1</w:t>
      </w:r>
      <w:r w:rsidR="000C3908" w:rsidRPr="000C3908">
        <w:rPr>
          <w:rFonts w:ascii="標楷體" w:eastAsia="標楷體" w:hAnsi="標楷體" w:cs="Times New Roman" w:hint="eastAsia"/>
          <w:bCs/>
          <w:spacing w:val="4"/>
          <w:sz w:val="32"/>
          <w:szCs w:val="32"/>
        </w:rPr>
        <w:t>人為副召集人，由</w:t>
      </w:r>
      <w:r w:rsidR="003554AF">
        <w:rPr>
          <w:rFonts w:ascii="標楷體" w:eastAsia="標楷體" w:hAnsi="標楷體" w:cs="Times New Roman" w:hint="eastAsia"/>
          <w:bCs/>
          <w:spacing w:val="4"/>
          <w:sz w:val="32"/>
          <w:szCs w:val="32"/>
        </w:rPr>
        <w:t>內政</w:t>
      </w:r>
      <w:r w:rsidR="000C3908" w:rsidRPr="000C3908">
        <w:rPr>
          <w:rFonts w:ascii="標楷體" w:eastAsia="標楷體" w:hAnsi="標楷體" w:cs="Times New Roman" w:hint="eastAsia"/>
          <w:bCs/>
          <w:spacing w:val="4"/>
          <w:sz w:val="32"/>
          <w:szCs w:val="32"/>
        </w:rPr>
        <w:t>部主任秘書兼任之；其餘委員，由</w:t>
      </w:r>
      <w:r w:rsidR="003554AF">
        <w:rPr>
          <w:rFonts w:ascii="標楷體" w:eastAsia="標楷體" w:hAnsi="標楷體" w:cs="Times New Roman" w:hint="eastAsia"/>
          <w:bCs/>
          <w:spacing w:val="4"/>
          <w:sz w:val="32"/>
          <w:szCs w:val="32"/>
        </w:rPr>
        <w:t>內政</w:t>
      </w:r>
      <w:r w:rsidR="000C3908" w:rsidRPr="000C3908">
        <w:rPr>
          <w:rFonts w:ascii="標楷體" w:eastAsia="標楷體" w:hAnsi="標楷體" w:cs="Times New Roman" w:hint="eastAsia"/>
          <w:bCs/>
          <w:spacing w:val="4"/>
          <w:sz w:val="32"/>
          <w:szCs w:val="32"/>
        </w:rPr>
        <w:t>部就有關機關代表及相關專門學識經驗之專家學者聘兼之。該基金於110年度編列業務收入5億2</w:t>
      </w:r>
      <w:r w:rsidR="00ED5FE8">
        <w:rPr>
          <w:rFonts w:ascii="標楷體" w:eastAsia="標楷體" w:hAnsi="標楷體" w:cs="Times New Roman" w:hint="eastAsia"/>
          <w:bCs/>
          <w:spacing w:val="4"/>
          <w:sz w:val="32"/>
          <w:szCs w:val="32"/>
        </w:rPr>
        <w:t>,305</w:t>
      </w:r>
      <w:r w:rsidR="000C3908" w:rsidRPr="000C3908">
        <w:rPr>
          <w:rFonts w:ascii="標楷體" w:eastAsia="標楷體" w:hAnsi="標楷體" w:cs="Times New Roman" w:hint="eastAsia"/>
          <w:bCs/>
          <w:spacing w:val="4"/>
          <w:sz w:val="32"/>
          <w:szCs w:val="32"/>
        </w:rPr>
        <w:t>萬</w:t>
      </w:r>
      <w:r w:rsidR="00ED5FE8">
        <w:rPr>
          <w:rFonts w:ascii="標楷體" w:eastAsia="標楷體" w:hAnsi="標楷體" w:cs="Times New Roman" w:hint="eastAsia"/>
          <w:bCs/>
          <w:spacing w:val="4"/>
          <w:sz w:val="32"/>
          <w:szCs w:val="32"/>
        </w:rPr>
        <w:t>9</w:t>
      </w:r>
      <w:r w:rsidR="000C3908" w:rsidRPr="000C3908">
        <w:rPr>
          <w:rFonts w:ascii="標楷體" w:eastAsia="標楷體" w:hAnsi="標楷體" w:cs="Times New Roman" w:hint="eastAsia"/>
          <w:bCs/>
          <w:spacing w:val="4"/>
          <w:sz w:val="32"/>
          <w:szCs w:val="32"/>
        </w:rPr>
        <w:t>千元</w:t>
      </w:r>
      <w:r w:rsidR="00ED5FE8">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及業務支出</w:t>
      </w:r>
      <w:r w:rsidR="00ED5FE8">
        <w:rPr>
          <w:rFonts w:ascii="標楷體" w:eastAsia="標楷體" w:hAnsi="標楷體" w:cs="Times New Roman" w:hint="eastAsia"/>
          <w:bCs/>
          <w:spacing w:val="4"/>
          <w:sz w:val="32"/>
          <w:szCs w:val="32"/>
        </w:rPr>
        <w:t>108</w:t>
      </w:r>
      <w:r w:rsidR="000C3908" w:rsidRPr="000C3908">
        <w:rPr>
          <w:rFonts w:ascii="標楷體" w:eastAsia="標楷體" w:hAnsi="標楷體" w:cs="Times New Roman" w:hint="eastAsia"/>
          <w:bCs/>
          <w:spacing w:val="4"/>
          <w:sz w:val="32"/>
          <w:szCs w:val="32"/>
        </w:rPr>
        <w:t>億8</w:t>
      </w:r>
      <w:r w:rsidR="00ED5FE8">
        <w:rPr>
          <w:rFonts w:ascii="標楷體" w:eastAsia="標楷體" w:hAnsi="標楷體" w:cs="Times New Roman" w:hint="eastAsia"/>
          <w:bCs/>
          <w:spacing w:val="4"/>
          <w:sz w:val="32"/>
          <w:szCs w:val="32"/>
        </w:rPr>
        <w:t>,468</w:t>
      </w:r>
      <w:r w:rsidR="000C3908" w:rsidRPr="000C3908">
        <w:rPr>
          <w:rFonts w:ascii="標楷體" w:eastAsia="標楷體" w:hAnsi="標楷體" w:cs="Times New Roman" w:hint="eastAsia"/>
          <w:bCs/>
          <w:spacing w:val="4"/>
          <w:sz w:val="32"/>
          <w:szCs w:val="32"/>
        </w:rPr>
        <w:t>萬</w:t>
      </w:r>
      <w:r w:rsidR="00ED5FE8">
        <w:rPr>
          <w:rFonts w:ascii="標楷體" w:eastAsia="標楷體" w:hAnsi="標楷體" w:cs="Times New Roman" w:hint="eastAsia"/>
          <w:bCs/>
          <w:spacing w:val="4"/>
          <w:sz w:val="32"/>
          <w:szCs w:val="32"/>
        </w:rPr>
        <w:t>1</w:t>
      </w:r>
      <w:r w:rsidR="000C3908" w:rsidRPr="000C3908">
        <w:rPr>
          <w:rFonts w:ascii="標楷體" w:eastAsia="標楷體" w:hAnsi="標楷體" w:cs="Times New Roman" w:hint="eastAsia"/>
          <w:bCs/>
          <w:spacing w:val="4"/>
          <w:sz w:val="32"/>
          <w:szCs w:val="32"/>
        </w:rPr>
        <w:t>千元，其管理責任極其重要，然經查營建署網站，未能查詢到該基金管理會之成員名單，為有利民眾監督政府施政以及有效監督政府財政，營建署應於網站上公開相關專家學者遴選辦法及營建建設基金管理會各委員名單及經歷介紹。</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0C3908" w:rsidRPr="000C3908" w:rsidRDefault="00F656F7" w:rsidP="000C3908">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六</w:t>
      </w:r>
      <w:r w:rsidRPr="00F656F7">
        <w:rPr>
          <w:rFonts w:ascii="標楷體" w:eastAsia="標楷體" w:hAnsi="標楷體" w:cs="Times New Roman" w:hint="eastAsia"/>
          <w:bCs/>
          <w:spacing w:val="4"/>
          <w:sz w:val="32"/>
          <w:szCs w:val="32"/>
        </w:rPr>
        <w:t>)</w:t>
      </w:r>
      <w:r w:rsidR="000C3908" w:rsidRPr="000C3908">
        <w:rPr>
          <w:rFonts w:hint="eastAsia"/>
        </w:rPr>
        <w:t xml:space="preserve"> </w:t>
      </w:r>
      <w:r w:rsidR="00CD5642" w:rsidRPr="000C3908">
        <w:rPr>
          <w:rFonts w:ascii="標楷體" w:eastAsia="標楷體" w:hAnsi="標楷體" w:cs="Times New Roman" w:hint="eastAsia"/>
          <w:bCs/>
          <w:spacing w:val="4"/>
          <w:sz w:val="32"/>
          <w:szCs w:val="32"/>
        </w:rPr>
        <w:t>110年度</w:t>
      </w:r>
      <w:r w:rsidR="000C3908" w:rsidRPr="000C3908">
        <w:rPr>
          <w:rFonts w:ascii="標楷體" w:eastAsia="標楷體" w:hAnsi="標楷體" w:cs="Times New Roman" w:hint="eastAsia"/>
          <w:bCs/>
          <w:spacing w:val="4"/>
          <w:sz w:val="32"/>
          <w:szCs w:val="32"/>
        </w:rPr>
        <w:t>內政部主管住宅基金「其他業務</w:t>
      </w:r>
      <w:r w:rsidR="0015559D">
        <w:rPr>
          <w:rFonts w:ascii="標楷體" w:eastAsia="標楷體" w:hAnsi="標楷體" w:cs="Times New Roman" w:hint="eastAsia"/>
          <w:bCs/>
          <w:spacing w:val="4"/>
          <w:sz w:val="32"/>
          <w:szCs w:val="32"/>
        </w:rPr>
        <w:t>費用</w:t>
      </w:r>
      <w:r w:rsidR="000C3908" w:rsidRPr="000C3908">
        <w:rPr>
          <w:rFonts w:ascii="標楷體" w:eastAsia="標楷體" w:hAnsi="標楷體" w:cs="Times New Roman" w:hint="eastAsia"/>
          <w:bCs/>
          <w:spacing w:val="4"/>
          <w:sz w:val="32"/>
          <w:szCs w:val="32"/>
        </w:rPr>
        <w:t>」</w:t>
      </w:r>
      <w:r w:rsidR="00CD5642" w:rsidRPr="000C3908">
        <w:rPr>
          <w:rFonts w:ascii="標楷體" w:eastAsia="標楷體" w:hAnsi="標楷體" w:cs="Times New Roman" w:hint="eastAsia"/>
          <w:bCs/>
          <w:spacing w:val="4"/>
          <w:sz w:val="32"/>
          <w:szCs w:val="32"/>
        </w:rPr>
        <w:t>項下</w:t>
      </w:r>
      <w:r w:rsidR="000C3908" w:rsidRPr="000C3908">
        <w:rPr>
          <w:rFonts w:ascii="標楷體" w:eastAsia="標楷體" w:hAnsi="標楷體" w:cs="Times New Roman" w:hint="eastAsia"/>
          <w:bCs/>
          <w:spacing w:val="4"/>
          <w:sz w:val="32"/>
          <w:szCs w:val="32"/>
        </w:rPr>
        <w:t>「會費、捐助、補助、分攤、救助(濟)與活動交流費」編列</w:t>
      </w:r>
      <w:r w:rsidR="00CD5642">
        <w:rPr>
          <w:rFonts w:ascii="標楷體" w:eastAsia="標楷體" w:hAnsi="標楷體" w:cs="Times New Roman" w:hint="eastAsia"/>
          <w:bCs/>
          <w:spacing w:val="4"/>
          <w:sz w:val="32"/>
          <w:szCs w:val="32"/>
        </w:rPr>
        <w:t>9</w:t>
      </w:r>
      <w:r w:rsidR="000C3908" w:rsidRPr="000C3908">
        <w:rPr>
          <w:rFonts w:ascii="標楷體" w:eastAsia="標楷體" w:hAnsi="標楷體" w:cs="Times New Roman" w:hint="eastAsia"/>
          <w:bCs/>
          <w:spacing w:val="4"/>
          <w:sz w:val="32"/>
          <w:szCs w:val="32"/>
        </w:rPr>
        <w:t>8億</w:t>
      </w:r>
      <w:r w:rsidR="000C3908">
        <w:rPr>
          <w:rFonts w:ascii="標楷體" w:eastAsia="標楷體" w:hAnsi="標楷體" w:cs="Times New Roman" w:hint="eastAsia"/>
          <w:bCs/>
          <w:spacing w:val="4"/>
          <w:sz w:val="32"/>
          <w:szCs w:val="32"/>
        </w:rPr>
        <w:t>0</w:t>
      </w:r>
      <w:r w:rsidR="000C3908" w:rsidRPr="000C3908">
        <w:rPr>
          <w:rFonts w:ascii="標楷體" w:eastAsia="標楷體" w:hAnsi="標楷體" w:cs="Times New Roman" w:hint="eastAsia"/>
          <w:bCs/>
          <w:spacing w:val="4"/>
          <w:sz w:val="32"/>
          <w:szCs w:val="32"/>
        </w:rPr>
        <w:t>,</w:t>
      </w:r>
      <w:r w:rsidR="000C3908">
        <w:rPr>
          <w:rFonts w:ascii="標楷體" w:eastAsia="標楷體" w:hAnsi="標楷體" w:cs="Times New Roman" w:hint="eastAsia"/>
          <w:bCs/>
          <w:spacing w:val="4"/>
          <w:sz w:val="32"/>
          <w:szCs w:val="32"/>
        </w:rPr>
        <w:t>287</w:t>
      </w:r>
      <w:r w:rsidR="000C3908" w:rsidRPr="000C3908">
        <w:rPr>
          <w:rFonts w:ascii="標楷體" w:eastAsia="標楷體" w:hAnsi="標楷體" w:cs="Times New Roman" w:hint="eastAsia"/>
          <w:bCs/>
          <w:spacing w:val="4"/>
          <w:sz w:val="32"/>
          <w:szCs w:val="32"/>
        </w:rPr>
        <w:t>萬元，預計辦理補助地方政府辦理整合住宅補貼資源實施方案業務推動、補助地方政府辦理包租代管計畫等業務。但查，社會住宅包租代管第2期計畫縣市版及公會版至109年8月底之累計媒合率各為54.43%、29.64%，媒合率偏低。此外，社會住宅推動聯盟於109年10月5日公布抽樣問卷社工人員調查結果顯示，亦有部分民眾反映有包租代管業者挑選對象的疑慮。</w:t>
      </w:r>
    </w:p>
    <w:p w:rsidR="00F656F7" w:rsidRDefault="000C3908" w:rsidP="008765AA">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C3908">
        <w:rPr>
          <w:rFonts w:ascii="標楷體" w:eastAsia="標楷體" w:hAnsi="標楷體" w:cs="Times New Roman" w:hint="eastAsia"/>
          <w:bCs/>
          <w:spacing w:val="4"/>
          <w:sz w:val="32"/>
          <w:szCs w:val="32"/>
        </w:rPr>
        <w:t>上述調查亦表示民間有意見認為租金補貼申請期間可更彈性，以及新版租金補貼申請即便不須房東同意，但實務上房客仍有可能會遭退租、漲租的可能等疑慮。營建署應積極研議改進包租代管媒合率之策略，並加強檢討包租代管業者的管理與查核機制，以及房東、業者、房客間互相有爭議時的處理方式，對相關民眾疑慮適當說明。對於租金補貼</w:t>
      </w:r>
      <w:r w:rsidRPr="000C3908">
        <w:rPr>
          <w:rFonts w:ascii="標楷體" w:eastAsia="標楷體" w:hAnsi="標楷體" w:cs="Times New Roman" w:hint="eastAsia"/>
          <w:bCs/>
          <w:spacing w:val="4"/>
          <w:sz w:val="32"/>
          <w:szCs w:val="32"/>
        </w:rPr>
        <w:lastRenderedPageBreak/>
        <w:t>的部分，亦應盤點相關能量，適時增加可申請的期間，並積極輔導未能於期間內申請補貼之民眾申請包租代管。並加強宣導「住宅租賃契約應約定及不得約定事項」等內容，保障房客申請租金補貼之權益。</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  王美惠  黃世杰</w:t>
      </w:r>
    </w:p>
    <w:p w:rsidR="00F656F7" w:rsidRDefault="00F656F7" w:rsidP="000C3908">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七</w:t>
      </w:r>
      <w:r w:rsidRPr="00F656F7">
        <w:rPr>
          <w:rFonts w:ascii="標楷體" w:eastAsia="標楷體" w:hAnsi="標楷體" w:cs="Times New Roman" w:hint="eastAsia"/>
          <w:bCs/>
          <w:spacing w:val="4"/>
          <w:sz w:val="32"/>
          <w:szCs w:val="32"/>
        </w:rPr>
        <w:t>)</w:t>
      </w:r>
      <w:r w:rsidR="000C3908" w:rsidRPr="000C3908">
        <w:rPr>
          <w:rFonts w:hint="eastAsia"/>
        </w:rPr>
        <w:t xml:space="preserve"> </w:t>
      </w:r>
      <w:r w:rsidR="000C3908" w:rsidRPr="000C3908">
        <w:rPr>
          <w:rFonts w:ascii="標楷體" w:eastAsia="標楷體" w:hAnsi="標楷體" w:cs="Times New Roman" w:hint="eastAsia"/>
          <w:bCs/>
          <w:spacing w:val="4"/>
          <w:sz w:val="32"/>
          <w:szCs w:val="32"/>
        </w:rPr>
        <w:t>社會住宅包租代管各期計畫之媒合率偏低，實施成效仍待提升，允宜衡酌市場供需，審慎研謀。106年度起試辦計畫係由營建署之住宅基金補助地方政府，再由地方政府透過招標方式由委託業者辦理，本期試辦計畫於108年11月底屆期，累計媒合僅5,157戶次、占總核定戶數9,670戶之比率為53.33%。</w:t>
      </w:r>
      <w:r w:rsidR="008765AA">
        <w:rPr>
          <w:rFonts w:ascii="標楷體" w:eastAsia="標楷體" w:hAnsi="標楷體" w:cs="Times New Roman" w:hint="eastAsia"/>
          <w:bCs/>
          <w:spacing w:val="4"/>
          <w:sz w:val="32"/>
          <w:szCs w:val="32"/>
        </w:rPr>
        <w:t>臺</w:t>
      </w:r>
      <w:r w:rsidR="000C3908" w:rsidRPr="000C3908">
        <w:rPr>
          <w:rFonts w:ascii="標楷體" w:eastAsia="標楷體" w:hAnsi="標楷體" w:cs="Times New Roman" w:hint="eastAsia"/>
          <w:bCs/>
          <w:spacing w:val="4"/>
          <w:sz w:val="32"/>
          <w:szCs w:val="32"/>
        </w:rPr>
        <w:t>南市自「包租代管」實行以來累計媒合戶次僅322戶次，占核定戶數1,200戶之26.83%；另外，</w:t>
      </w:r>
      <w:r w:rsidR="008765AA">
        <w:rPr>
          <w:rFonts w:ascii="標楷體" w:eastAsia="標楷體" w:hAnsi="標楷體" w:cs="Times New Roman" w:hint="eastAsia"/>
          <w:bCs/>
          <w:spacing w:val="4"/>
          <w:sz w:val="32"/>
          <w:szCs w:val="32"/>
        </w:rPr>
        <w:t>臺</w:t>
      </w:r>
      <w:r w:rsidR="000C3908" w:rsidRPr="000C3908">
        <w:rPr>
          <w:rFonts w:ascii="標楷體" w:eastAsia="標楷體" w:hAnsi="標楷體" w:cs="Times New Roman" w:hint="eastAsia"/>
          <w:bCs/>
          <w:spacing w:val="4"/>
          <w:sz w:val="32"/>
          <w:szCs w:val="32"/>
        </w:rPr>
        <w:t>南市之「包租包管」累計媒合僅有45戶次，占核定戶數600戶之7.50%，執行成效不足10%，亟需改善執行成效。為提升包租代管政策執行成效，請營建署於</w:t>
      </w:r>
      <w:r w:rsidR="00095405">
        <w:rPr>
          <w:rFonts w:ascii="標楷體" w:eastAsia="標楷體" w:hAnsi="標楷體" w:cs="Times New Roman" w:hint="eastAsia"/>
          <w:bCs/>
          <w:spacing w:val="4"/>
          <w:sz w:val="32"/>
          <w:szCs w:val="32"/>
        </w:rPr>
        <w:t>2</w:t>
      </w:r>
      <w:r w:rsidR="000C3908" w:rsidRPr="000C3908">
        <w:rPr>
          <w:rFonts w:ascii="標楷體" w:eastAsia="標楷體" w:hAnsi="標楷體" w:cs="Times New Roman" w:hint="eastAsia"/>
          <w:bCs/>
          <w:spacing w:val="4"/>
          <w:sz w:val="32"/>
          <w:szCs w:val="32"/>
        </w:rPr>
        <w:t>個月內</w:t>
      </w:r>
      <w:r w:rsidR="00095405">
        <w:rPr>
          <w:rFonts w:ascii="標楷體" w:eastAsia="標楷體" w:hAnsi="標楷體" w:cs="Times New Roman" w:hint="eastAsia"/>
          <w:bCs/>
          <w:spacing w:val="4"/>
          <w:sz w:val="32"/>
          <w:szCs w:val="32"/>
        </w:rPr>
        <w:t>就</w:t>
      </w:r>
      <w:r w:rsidR="000C3908" w:rsidRPr="000C3908">
        <w:rPr>
          <w:rFonts w:ascii="標楷體" w:eastAsia="標楷體" w:hAnsi="標楷體" w:cs="Times New Roman" w:hint="eastAsia"/>
          <w:bCs/>
          <w:spacing w:val="4"/>
          <w:sz w:val="32"/>
          <w:szCs w:val="32"/>
        </w:rPr>
        <w:t>「提升社會住宅包租代管媒合率具體改善方案」</w:t>
      </w:r>
      <w:r w:rsidR="00095405">
        <w:rPr>
          <w:rFonts w:ascii="標楷體" w:eastAsia="標楷體" w:hAnsi="標楷體" w:cs="Times New Roman" w:hint="eastAsia"/>
          <w:bCs/>
          <w:spacing w:val="4"/>
          <w:sz w:val="32"/>
          <w:szCs w:val="32"/>
        </w:rPr>
        <w:t>，向</w:t>
      </w:r>
      <w:r w:rsidR="00095405" w:rsidRPr="000C3908">
        <w:rPr>
          <w:rFonts w:ascii="標楷體" w:eastAsia="標楷體" w:hAnsi="標楷體" w:cs="Times New Roman" w:hint="eastAsia"/>
          <w:bCs/>
          <w:spacing w:val="4"/>
          <w:sz w:val="32"/>
          <w:szCs w:val="32"/>
        </w:rPr>
        <w:t>立法院內政委員會</w:t>
      </w:r>
      <w:r w:rsidR="00095405">
        <w:rPr>
          <w:rFonts w:ascii="標楷體" w:eastAsia="標楷體" w:hAnsi="標楷體" w:cs="Times New Roman" w:hint="eastAsia"/>
          <w:bCs/>
          <w:spacing w:val="4"/>
          <w:sz w:val="32"/>
          <w:szCs w:val="32"/>
        </w:rPr>
        <w:t>提出</w:t>
      </w:r>
      <w:r w:rsidR="000C3908" w:rsidRPr="000C3908">
        <w:rPr>
          <w:rFonts w:ascii="標楷體" w:eastAsia="標楷體" w:hAnsi="標楷體" w:cs="Times New Roman" w:hint="eastAsia"/>
          <w:bCs/>
          <w:spacing w:val="4"/>
          <w:sz w:val="32"/>
          <w:szCs w:val="32"/>
        </w:rPr>
        <w:t>書面報告。</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  黃世杰</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0C3908" w:rsidRPr="000C3908" w:rsidRDefault="00F656F7" w:rsidP="000C3908">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八</w:t>
      </w:r>
      <w:r w:rsidRPr="00F656F7">
        <w:rPr>
          <w:rFonts w:ascii="標楷體" w:eastAsia="標楷體" w:hAnsi="標楷體" w:cs="Times New Roman" w:hint="eastAsia"/>
          <w:bCs/>
          <w:spacing w:val="4"/>
          <w:sz w:val="32"/>
          <w:szCs w:val="32"/>
        </w:rPr>
        <w:t>)</w:t>
      </w:r>
      <w:r w:rsidR="00CD5642" w:rsidRPr="000C3908">
        <w:rPr>
          <w:rFonts w:ascii="標楷體" w:eastAsia="標楷體" w:hAnsi="標楷體" w:cs="Times New Roman" w:hint="eastAsia"/>
          <w:bCs/>
          <w:spacing w:val="4"/>
          <w:sz w:val="32"/>
          <w:szCs w:val="32"/>
        </w:rPr>
        <w:t>110年度</w:t>
      </w:r>
      <w:r w:rsidR="000C3908" w:rsidRPr="000C3908">
        <w:rPr>
          <w:rFonts w:ascii="標楷體" w:eastAsia="標楷體" w:hAnsi="標楷體" w:cs="Times New Roman" w:hint="eastAsia"/>
          <w:bCs/>
          <w:spacing w:val="4"/>
          <w:sz w:val="32"/>
          <w:szCs w:val="32"/>
        </w:rPr>
        <w:t>住宅基金「其他業務費用-雜項業務費用-會費、捐助、補助、分攤、救助(濟)與交流活動費-捐助、補助與獎助」項下編列校外弱勢學生租屋補貼經費3億7,157萬元。</w:t>
      </w:r>
      <w:r w:rsidR="00095405">
        <w:rPr>
          <w:rFonts w:ascii="標楷體" w:eastAsia="標楷體" w:hAnsi="標楷體" w:cs="Times New Roman" w:hint="eastAsia"/>
          <w:bCs/>
          <w:spacing w:val="4"/>
          <w:sz w:val="32"/>
          <w:szCs w:val="32"/>
        </w:rPr>
        <w:t>教育部</w:t>
      </w:r>
      <w:r w:rsidR="000C3908" w:rsidRPr="000C3908">
        <w:rPr>
          <w:rFonts w:ascii="標楷體" w:eastAsia="標楷體" w:hAnsi="標楷體" w:cs="Times New Roman"/>
          <w:bCs/>
          <w:spacing w:val="4"/>
          <w:sz w:val="32"/>
          <w:szCs w:val="32"/>
        </w:rPr>
        <w:t>針對各大專院校學生宿舍量不足、質不佳，弱勢學生校外租屋負擔沉重等情況，</w:t>
      </w:r>
      <w:r w:rsidR="000C3908" w:rsidRPr="000C3908">
        <w:rPr>
          <w:rFonts w:ascii="標楷體" w:eastAsia="標楷體" w:hAnsi="標楷體" w:cs="Times New Roman" w:hint="eastAsia"/>
          <w:bCs/>
          <w:spacing w:val="4"/>
          <w:sz w:val="32"/>
          <w:szCs w:val="32"/>
        </w:rPr>
        <w:t>計劃</w:t>
      </w:r>
      <w:r w:rsidR="000C3908" w:rsidRPr="000C3908">
        <w:rPr>
          <w:rFonts w:ascii="標楷體" w:eastAsia="標楷體" w:hAnsi="標楷體" w:cs="Times New Roman"/>
          <w:bCs/>
          <w:spacing w:val="4"/>
          <w:sz w:val="32"/>
          <w:szCs w:val="32"/>
        </w:rPr>
        <w:t>包括</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校外弱勢學生租屋補貼</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校外學生社會住宅空床補助</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校內學生宿舍建築貸款利息補助</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校內學生宿舍規劃設計整體改善</w:t>
      </w:r>
      <w:r w:rsidR="000C3908"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bCs/>
          <w:spacing w:val="4"/>
          <w:sz w:val="32"/>
          <w:szCs w:val="32"/>
        </w:rPr>
        <w:t>補助等4大策略措施</w:t>
      </w:r>
      <w:r w:rsidR="000C3908" w:rsidRPr="000C3908">
        <w:rPr>
          <w:rFonts w:ascii="標楷體" w:eastAsia="標楷體" w:hAnsi="標楷體" w:cs="Times New Roman" w:hint="eastAsia"/>
          <w:bCs/>
          <w:spacing w:val="4"/>
          <w:sz w:val="32"/>
          <w:szCs w:val="32"/>
        </w:rPr>
        <w:t>。相關經費由</w:t>
      </w:r>
      <w:r w:rsidR="000C3908" w:rsidRPr="000C3908">
        <w:rPr>
          <w:rFonts w:ascii="標楷體" w:eastAsia="標楷體" w:hAnsi="標楷體" w:cs="Times New Roman"/>
          <w:bCs/>
          <w:spacing w:val="4"/>
          <w:sz w:val="32"/>
          <w:szCs w:val="32"/>
        </w:rPr>
        <w:t>由內政部住宅基金支應</w:t>
      </w:r>
      <w:r w:rsidR="000C3908" w:rsidRPr="000C3908">
        <w:rPr>
          <w:rFonts w:ascii="標楷體" w:eastAsia="標楷體" w:hAnsi="標楷體" w:cs="Times New Roman" w:hint="eastAsia"/>
          <w:bCs/>
          <w:spacing w:val="4"/>
          <w:sz w:val="32"/>
          <w:szCs w:val="32"/>
        </w:rPr>
        <w:t>。109年度</w:t>
      </w:r>
      <w:r w:rsidR="000C3908" w:rsidRPr="000C3908">
        <w:rPr>
          <w:rFonts w:ascii="標楷體" w:eastAsia="標楷體" w:hAnsi="標楷體" w:cs="Times New Roman" w:hint="eastAsia"/>
          <w:bCs/>
          <w:spacing w:val="4"/>
          <w:sz w:val="32"/>
          <w:szCs w:val="32"/>
        </w:rPr>
        <w:lastRenderedPageBreak/>
        <w:t>「預計」申請人次及經費各為2萬人次、5億2,153萬4千元，109年度截至7月底實際僅4,975人次、3,890萬餘元，實際執行與預期情況落差甚大。如實際申請人次、經費未如預期，且差距甚大，允宜滾動調整計畫目標，</w:t>
      </w:r>
      <w:r w:rsidR="00D20356">
        <w:rPr>
          <w:rFonts w:ascii="標楷體" w:eastAsia="標楷體" w:hAnsi="標楷體" w:cs="Times New Roman" w:hint="eastAsia"/>
          <w:bCs/>
          <w:spacing w:val="4"/>
          <w:sz w:val="32"/>
          <w:szCs w:val="32"/>
        </w:rPr>
        <w:t>並</w:t>
      </w:r>
      <w:r w:rsidR="000C3908" w:rsidRPr="000C3908">
        <w:rPr>
          <w:rFonts w:ascii="標楷體" w:eastAsia="標楷體" w:hAnsi="標楷體" w:cs="Times New Roman" w:hint="eastAsia"/>
          <w:bCs/>
          <w:spacing w:val="4"/>
          <w:sz w:val="32"/>
          <w:szCs w:val="32"/>
        </w:rPr>
        <w:t>於</w:t>
      </w:r>
      <w:r w:rsidR="000C3908" w:rsidRPr="000C3908">
        <w:rPr>
          <w:rFonts w:ascii="標楷體" w:eastAsia="標楷體" w:hAnsi="標楷體" w:cs="Times New Roman"/>
          <w:bCs/>
          <w:spacing w:val="4"/>
          <w:sz w:val="32"/>
          <w:szCs w:val="32"/>
        </w:rPr>
        <w:t>1</w:t>
      </w:r>
      <w:r w:rsidR="000C3908" w:rsidRPr="000C3908">
        <w:rPr>
          <w:rFonts w:ascii="標楷體" w:eastAsia="標楷體" w:hAnsi="標楷體" w:cs="Times New Roman" w:hint="eastAsia"/>
          <w:bCs/>
          <w:spacing w:val="4"/>
          <w:sz w:val="32"/>
          <w:szCs w:val="32"/>
        </w:rPr>
        <w:t>個月內</w:t>
      </w:r>
      <w:r w:rsidR="00D20356">
        <w:rPr>
          <w:rFonts w:ascii="標楷體" w:eastAsia="標楷體" w:hAnsi="標楷體" w:cs="Times New Roman" w:hint="eastAsia"/>
          <w:bCs/>
          <w:spacing w:val="4"/>
          <w:sz w:val="32"/>
          <w:szCs w:val="32"/>
        </w:rPr>
        <w:t>向立法院內政委員會</w:t>
      </w:r>
      <w:r w:rsidR="000C3908" w:rsidRPr="000C3908">
        <w:rPr>
          <w:rFonts w:ascii="標楷體" w:eastAsia="標楷體" w:hAnsi="標楷體" w:cs="Times New Roman" w:hint="eastAsia"/>
          <w:bCs/>
          <w:spacing w:val="4"/>
          <w:sz w:val="32"/>
          <w:szCs w:val="32"/>
        </w:rPr>
        <w:t>提出書面報告。</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黃世杰</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F656F7" w:rsidRDefault="00F656F7" w:rsidP="00F656F7">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九</w:t>
      </w:r>
      <w:r w:rsidRPr="00F656F7">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根據行政院108年6月21日所核定「協助單身青年及鼓勵婚育租金補貼試辦方案」之租金補貼，提供全國單身青年、新婚或育兒家庭租金補貼，該計畫也於108年9月27日申請截止，並於110年度於住宅基金編列1</w:t>
      </w:r>
      <w:r w:rsidR="00DE6FCE">
        <w:rPr>
          <w:rFonts w:ascii="標楷體" w:eastAsia="標楷體" w:hAnsi="標楷體" w:cs="Times New Roman" w:hint="eastAsia"/>
          <w:bCs/>
          <w:spacing w:val="4"/>
          <w:sz w:val="32"/>
          <w:szCs w:val="32"/>
        </w:rPr>
        <w:t>億</w:t>
      </w:r>
      <w:r w:rsidR="000C3908" w:rsidRPr="000C3908">
        <w:rPr>
          <w:rFonts w:ascii="標楷體" w:eastAsia="標楷體" w:hAnsi="標楷體" w:cs="Times New Roman" w:hint="eastAsia"/>
          <w:bCs/>
          <w:spacing w:val="4"/>
          <w:sz w:val="32"/>
          <w:szCs w:val="32"/>
        </w:rPr>
        <w:t>3</w:t>
      </w:r>
      <w:r w:rsidR="00DE6FCE" w:rsidRPr="000C3908">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542</w:t>
      </w:r>
      <w:r w:rsidR="00DE6FCE">
        <w:rPr>
          <w:rFonts w:ascii="標楷體" w:eastAsia="標楷體" w:hAnsi="標楷體" w:cs="Times New Roman" w:hint="eastAsia"/>
          <w:bCs/>
          <w:spacing w:val="4"/>
          <w:sz w:val="32"/>
          <w:szCs w:val="32"/>
        </w:rPr>
        <w:t>萬</w:t>
      </w:r>
      <w:r w:rsidR="000C3908" w:rsidRPr="000C3908">
        <w:rPr>
          <w:rFonts w:ascii="標楷體" w:eastAsia="標楷體" w:hAnsi="標楷體" w:cs="Times New Roman" w:hint="eastAsia"/>
          <w:bCs/>
          <w:spacing w:val="4"/>
          <w:sz w:val="32"/>
          <w:szCs w:val="32"/>
        </w:rPr>
        <w:t>元進行補貼110年度撥付及核銷尚在補貼中之108年度核定戶之經費，為了解該試辦方案執行成效，請內政部營建署</w:t>
      </w:r>
      <w:r w:rsidR="00D20356">
        <w:rPr>
          <w:rFonts w:ascii="標楷體" w:eastAsia="標楷體" w:hAnsi="標楷體" w:cs="Times New Roman" w:hint="eastAsia"/>
          <w:bCs/>
          <w:spacing w:val="4"/>
          <w:sz w:val="32"/>
          <w:szCs w:val="32"/>
        </w:rPr>
        <w:t>就</w:t>
      </w:r>
      <w:r w:rsidR="000C3908" w:rsidRPr="000C3908">
        <w:rPr>
          <w:rFonts w:ascii="標楷體" w:eastAsia="標楷體" w:hAnsi="標楷體" w:cs="Times New Roman" w:hint="eastAsia"/>
          <w:bCs/>
          <w:spacing w:val="4"/>
          <w:sz w:val="32"/>
          <w:szCs w:val="32"/>
        </w:rPr>
        <w:t>該試辦方案之成效及未來是否續辦該方案</w:t>
      </w:r>
      <w:r w:rsidR="00D20356">
        <w:rPr>
          <w:rFonts w:ascii="標楷體" w:eastAsia="標楷體" w:hAnsi="標楷體" w:cs="Times New Roman" w:hint="eastAsia"/>
          <w:bCs/>
          <w:spacing w:val="4"/>
          <w:sz w:val="32"/>
          <w:szCs w:val="32"/>
        </w:rPr>
        <w:t>，向</w:t>
      </w:r>
      <w:r w:rsidR="000C3908" w:rsidRPr="000C3908">
        <w:rPr>
          <w:rFonts w:ascii="標楷體" w:eastAsia="標楷體" w:hAnsi="標楷體" w:cs="Times New Roman" w:hint="eastAsia"/>
          <w:bCs/>
          <w:spacing w:val="4"/>
          <w:sz w:val="32"/>
          <w:szCs w:val="32"/>
        </w:rPr>
        <w:t>立法院內政</w:t>
      </w:r>
      <w:r w:rsidR="00D20356" w:rsidRPr="000C3908">
        <w:rPr>
          <w:rFonts w:ascii="標楷體" w:eastAsia="標楷體" w:hAnsi="標楷體" w:cs="Times New Roman" w:hint="eastAsia"/>
          <w:bCs/>
          <w:spacing w:val="4"/>
          <w:sz w:val="32"/>
          <w:szCs w:val="32"/>
        </w:rPr>
        <w:t>委員會提出書面報告</w:t>
      </w:r>
      <w:r w:rsidR="000C3908" w:rsidRPr="000C3908">
        <w:rPr>
          <w:rFonts w:ascii="標楷體" w:eastAsia="標楷體" w:hAnsi="標楷體" w:cs="Times New Roman" w:hint="eastAsia"/>
          <w:bCs/>
          <w:spacing w:val="4"/>
          <w:sz w:val="32"/>
          <w:szCs w:val="32"/>
        </w:rPr>
        <w:t>。</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0C3908" w:rsidRPr="000C3908" w:rsidRDefault="00F656F7" w:rsidP="000C3908">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十</w:t>
      </w:r>
      <w:r w:rsidRPr="00F656F7">
        <w:rPr>
          <w:rFonts w:ascii="標楷體" w:eastAsia="標楷體" w:hAnsi="標楷體" w:cs="Times New Roman" w:hint="eastAsia"/>
          <w:bCs/>
          <w:spacing w:val="4"/>
          <w:sz w:val="32"/>
          <w:szCs w:val="32"/>
        </w:rPr>
        <w:t>)</w:t>
      </w:r>
      <w:r w:rsidR="000C3908" w:rsidRPr="000C3908">
        <w:rPr>
          <w:rFonts w:ascii="標楷體" w:eastAsia="標楷體" w:hAnsi="標楷體" w:cs="Times New Roman" w:hint="eastAsia"/>
          <w:bCs/>
          <w:spacing w:val="4"/>
          <w:sz w:val="32"/>
          <w:szCs w:val="32"/>
        </w:rPr>
        <w:t>我國屋齡老化，為加速都市計畫範圍內危險及老舊瀕危建築物之重建，改善居住環境，營建建設基金補助辦理都市危險及老舊建築物重建計畫，雖案件漸次成長，然仍屬有限，營建署允宜持續宣導提升民眾意願，並協助解決實務執行困難，俾利強化建築物安全與提升國民生活品質。</w:t>
      </w:r>
    </w:p>
    <w:p w:rsidR="000C3908" w:rsidRPr="000C3908" w:rsidRDefault="000C3908" w:rsidP="001219CD">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C3908">
        <w:rPr>
          <w:rFonts w:ascii="標楷體" w:eastAsia="標楷體" w:hAnsi="標楷體" w:cs="Times New Roman" w:hint="eastAsia"/>
          <w:bCs/>
          <w:spacing w:val="4"/>
          <w:sz w:val="32"/>
          <w:szCs w:val="32"/>
        </w:rPr>
        <w:t>自107年度辦理危</w:t>
      </w:r>
      <w:r w:rsidR="00B31D4A">
        <w:rPr>
          <w:rFonts w:ascii="標楷體" w:eastAsia="標楷體" w:hAnsi="標楷體" w:cs="Times New Roman" w:hint="eastAsia"/>
          <w:bCs/>
          <w:spacing w:val="4"/>
          <w:sz w:val="32"/>
          <w:szCs w:val="32"/>
        </w:rPr>
        <w:t>險</w:t>
      </w:r>
      <w:r w:rsidRPr="000C3908">
        <w:rPr>
          <w:rFonts w:ascii="標楷體" w:eastAsia="標楷體" w:hAnsi="標楷體" w:cs="Times New Roman" w:hint="eastAsia"/>
          <w:bCs/>
          <w:spacing w:val="4"/>
          <w:sz w:val="32"/>
          <w:szCs w:val="32"/>
        </w:rPr>
        <w:t>老</w:t>
      </w:r>
      <w:r w:rsidR="00B31D4A">
        <w:rPr>
          <w:rFonts w:ascii="標楷體" w:eastAsia="標楷體" w:hAnsi="標楷體" w:cs="Times New Roman" w:hint="eastAsia"/>
          <w:bCs/>
          <w:spacing w:val="4"/>
          <w:sz w:val="32"/>
          <w:szCs w:val="32"/>
        </w:rPr>
        <w:t>舊建築物</w:t>
      </w:r>
      <w:r w:rsidRPr="000C3908">
        <w:rPr>
          <w:rFonts w:ascii="標楷體" w:eastAsia="標楷體" w:hAnsi="標楷體" w:cs="Times New Roman" w:hint="eastAsia"/>
          <w:bCs/>
          <w:spacing w:val="4"/>
          <w:sz w:val="32"/>
          <w:szCs w:val="32"/>
        </w:rPr>
        <w:t>重建補助以來，截至109年9月底計有1,491件申請案，核准999件，其中107年度72件、108年度314件、109年截至9月底613件，雖案件量逐年成長，惟對比全</w:t>
      </w:r>
      <w:r w:rsidR="00B31D4A">
        <w:rPr>
          <w:rFonts w:ascii="標楷體" w:eastAsia="標楷體" w:hAnsi="標楷體" w:cs="Times New Roman" w:hint="eastAsia"/>
          <w:bCs/>
          <w:spacing w:val="4"/>
          <w:sz w:val="32"/>
          <w:szCs w:val="32"/>
        </w:rPr>
        <w:t>臺</w:t>
      </w:r>
      <w:r w:rsidRPr="000C3908">
        <w:rPr>
          <w:rFonts w:ascii="標楷體" w:eastAsia="標楷體" w:hAnsi="標楷體" w:cs="Times New Roman" w:hint="eastAsia"/>
          <w:bCs/>
          <w:spacing w:val="4"/>
          <w:sz w:val="32"/>
          <w:szCs w:val="32"/>
        </w:rPr>
        <w:t>屋齡超過30年以上者逾436萬餘件，仍屬有限，有加強推廣之必要，為改善國民居住環</w:t>
      </w:r>
      <w:r w:rsidRPr="000C3908">
        <w:rPr>
          <w:rFonts w:ascii="標楷體" w:eastAsia="標楷體" w:hAnsi="標楷體" w:cs="Times New Roman" w:hint="eastAsia"/>
          <w:bCs/>
          <w:spacing w:val="4"/>
          <w:sz w:val="32"/>
          <w:szCs w:val="32"/>
        </w:rPr>
        <w:lastRenderedPageBreak/>
        <w:t>境，請營建署於</w:t>
      </w:r>
      <w:r w:rsidR="001219CD">
        <w:rPr>
          <w:rFonts w:ascii="標楷體" w:eastAsia="標楷體" w:hAnsi="標楷體" w:cs="Times New Roman" w:hint="eastAsia"/>
          <w:bCs/>
          <w:spacing w:val="4"/>
          <w:sz w:val="32"/>
          <w:szCs w:val="32"/>
        </w:rPr>
        <w:t>2</w:t>
      </w:r>
      <w:r w:rsidRPr="000C3908">
        <w:rPr>
          <w:rFonts w:ascii="標楷體" w:eastAsia="標楷體" w:hAnsi="標楷體" w:cs="Times New Roman" w:hint="eastAsia"/>
          <w:bCs/>
          <w:spacing w:val="4"/>
          <w:sz w:val="32"/>
          <w:szCs w:val="32"/>
        </w:rPr>
        <w:t>個月內</w:t>
      </w:r>
      <w:r w:rsidR="001219CD">
        <w:rPr>
          <w:rFonts w:ascii="標楷體" w:eastAsia="標楷體" w:hAnsi="標楷體" w:cs="Times New Roman" w:hint="eastAsia"/>
          <w:bCs/>
          <w:spacing w:val="4"/>
          <w:sz w:val="32"/>
          <w:szCs w:val="32"/>
        </w:rPr>
        <w:t>就</w:t>
      </w:r>
      <w:r w:rsidRPr="000C3908">
        <w:rPr>
          <w:rFonts w:ascii="標楷體" w:eastAsia="標楷體" w:hAnsi="標楷體" w:cs="Times New Roman" w:hint="eastAsia"/>
          <w:bCs/>
          <w:spacing w:val="4"/>
          <w:sz w:val="32"/>
          <w:szCs w:val="32"/>
        </w:rPr>
        <w:t>「都市危險及老舊建築物重建計畫未來展望」</w:t>
      </w:r>
      <w:r w:rsidR="001219CD">
        <w:rPr>
          <w:rFonts w:ascii="標楷體" w:eastAsia="標楷體" w:hAnsi="標楷體" w:cs="Times New Roman" w:hint="eastAsia"/>
          <w:bCs/>
          <w:spacing w:val="4"/>
          <w:sz w:val="32"/>
          <w:szCs w:val="32"/>
        </w:rPr>
        <w:t>，向</w:t>
      </w:r>
      <w:r w:rsidR="001219CD" w:rsidRPr="000C3908">
        <w:rPr>
          <w:rFonts w:ascii="標楷體" w:eastAsia="標楷體" w:hAnsi="標楷體" w:cs="Times New Roman" w:hint="eastAsia"/>
          <w:bCs/>
          <w:spacing w:val="4"/>
          <w:sz w:val="32"/>
          <w:szCs w:val="32"/>
        </w:rPr>
        <w:t>立法院內政委員會</w:t>
      </w:r>
      <w:r w:rsidR="001219CD">
        <w:rPr>
          <w:rFonts w:ascii="標楷體" w:eastAsia="標楷體" w:hAnsi="標楷體" w:cs="Times New Roman" w:hint="eastAsia"/>
          <w:bCs/>
          <w:spacing w:val="4"/>
          <w:sz w:val="32"/>
          <w:szCs w:val="32"/>
        </w:rPr>
        <w:t>提出書面報告</w:t>
      </w:r>
      <w:r w:rsidRPr="000C3908">
        <w:rPr>
          <w:rFonts w:ascii="標楷體" w:eastAsia="標楷體" w:hAnsi="標楷體" w:cs="Times New Roman" w:hint="eastAsia"/>
          <w:bCs/>
          <w:spacing w:val="4"/>
          <w:sz w:val="32"/>
          <w:szCs w:val="32"/>
        </w:rPr>
        <w:t>。</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  黃世杰</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F656F7" w:rsidRDefault="00F656F7" w:rsidP="001219CD">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十一</w:t>
      </w:r>
      <w:r w:rsidRPr="00F656F7">
        <w:rPr>
          <w:rFonts w:ascii="標楷體" w:eastAsia="標楷體" w:hAnsi="標楷體" w:cs="Times New Roman" w:hint="eastAsia"/>
          <w:bCs/>
          <w:spacing w:val="4"/>
          <w:sz w:val="32"/>
          <w:szCs w:val="32"/>
        </w:rPr>
        <w:t>)</w:t>
      </w:r>
      <w:r w:rsidR="00A20F2C" w:rsidRPr="00A20F2C">
        <w:rPr>
          <w:rFonts w:ascii="標楷體" w:eastAsia="標楷體" w:hAnsi="標楷體" w:cs="Times New Roman" w:hint="eastAsia"/>
          <w:bCs/>
          <w:spacing w:val="4"/>
          <w:sz w:val="32"/>
          <w:szCs w:val="32"/>
        </w:rPr>
        <w:t>根據報導指出，內政部為保障人民生命財產安全，持續推動都市更新、危老屋重建等多元政策，鼓勵老屋更新，若採自主更新方式，可申請中央都市更新基金補助，</w:t>
      </w:r>
      <w:r w:rsidR="001219CD" w:rsidRPr="00A20F2C">
        <w:rPr>
          <w:rFonts w:ascii="標楷體" w:eastAsia="標楷體" w:hAnsi="標楷體" w:cs="Times New Roman" w:hint="eastAsia"/>
          <w:bCs/>
          <w:spacing w:val="4"/>
          <w:sz w:val="32"/>
          <w:szCs w:val="32"/>
        </w:rPr>
        <w:t xml:space="preserve"> </w:t>
      </w:r>
      <w:r w:rsidR="00A20F2C" w:rsidRPr="00A20F2C">
        <w:rPr>
          <w:rFonts w:ascii="標楷體" w:eastAsia="標楷體" w:hAnsi="標楷體" w:cs="Times New Roman" w:hint="eastAsia"/>
          <w:bCs/>
          <w:spacing w:val="4"/>
          <w:sz w:val="32"/>
          <w:szCs w:val="32"/>
        </w:rPr>
        <w:t>109年度自主更新補助申請，已於9月15</w:t>
      </w:r>
      <w:r w:rsidR="00585E4C">
        <w:rPr>
          <w:rFonts w:ascii="標楷體" w:eastAsia="標楷體" w:hAnsi="標楷體" w:cs="Times New Roman" w:hint="eastAsia"/>
          <w:bCs/>
          <w:spacing w:val="4"/>
          <w:sz w:val="32"/>
          <w:szCs w:val="32"/>
        </w:rPr>
        <w:t>日截止。</w:t>
      </w:r>
      <w:r w:rsidR="00A20F2C" w:rsidRPr="00A20F2C">
        <w:rPr>
          <w:rFonts w:ascii="標楷體" w:eastAsia="標楷體" w:hAnsi="標楷體" w:cs="Times New Roman" w:hint="eastAsia"/>
          <w:bCs/>
          <w:spacing w:val="4"/>
          <w:sz w:val="32"/>
          <w:szCs w:val="32"/>
        </w:rPr>
        <w:t>經查該自主更新之補捐助統計，108年第</w:t>
      </w:r>
      <w:r w:rsidR="00585E4C">
        <w:rPr>
          <w:rFonts w:ascii="標楷體" w:eastAsia="標楷體" w:hAnsi="標楷體" w:cs="Times New Roman" w:hint="eastAsia"/>
          <w:bCs/>
          <w:spacing w:val="4"/>
          <w:sz w:val="32"/>
          <w:szCs w:val="32"/>
        </w:rPr>
        <w:t>2</w:t>
      </w:r>
      <w:r w:rsidR="00A20F2C" w:rsidRPr="00A20F2C">
        <w:rPr>
          <w:rFonts w:ascii="標楷體" w:eastAsia="標楷體" w:hAnsi="標楷體" w:cs="Times New Roman" w:hint="eastAsia"/>
          <w:bCs/>
          <w:spacing w:val="4"/>
          <w:sz w:val="32"/>
          <w:szCs w:val="32"/>
        </w:rPr>
        <w:t>季補助0件、108年第</w:t>
      </w:r>
      <w:r w:rsidR="00585E4C">
        <w:rPr>
          <w:rFonts w:ascii="標楷體" w:eastAsia="標楷體" w:hAnsi="標楷體" w:cs="Times New Roman" w:hint="eastAsia"/>
          <w:bCs/>
          <w:spacing w:val="4"/>
          <w:sz w:val="32"/>
          <w:szCs w:val="32"/>
        </w:rPr>
        <w:t>3</w:t>
      </w:r>
      <w:r w:rsidR="00A20F2C" w:rsidRPr="00A20F2C">
        <w:rPr>
          <w:rFonts w:ascii="標楷體" w:eastAsia="標楷體" w:hAnsi="標楷體" w:cs="Times New Roman" w:hint="eastAsia"/>
          <w:bCs/>
          <w:spacing w:val="4"/>
          <w:sz w:val="32"/>
          <w:szCs w:val="32"/>
        </w:rPr>
        <w:t>季4件、108年第</w:t>
      </w:r>
      <w:r w:rsidR="00585E4C">
        <w:rPr>
          <w:rFonts w:ascii="標楷體" w:eastAsia="標楷體" w:hAnsi="標楷體" w:cs="Times New Roman" w:hint="eastAsia"/>
          <w:bCs/>
          <w:spacing w:val="4"/>
          <w:sz w:val="32"/>
          <w:szCs w:val="32"/>
        </w:rPr>
        <w:t>4</w:t>
      </w:r>
      <w:r w:rsidR="00A20F2C" w:rsidRPr="00A20F2C">
        <w:rPr>
          <w:rFonts w:ascii="標楷體" w:eastAsia="標楷體" w:hAnsi="標楷體" w:cs="Times New Roman" w:hint="eastAsia"/>
          <w:bCs/>
          <w:spacing w:val="4"/>
          <w:sz w:val="32"/>
          <w:szCs w:val="32"/>
        </w:rPr>
        <w:t>季5件、109年第</w:t>
      </w:r>
      <w:r w:rsidR="00585E4C">
        <w:rPr>
          <w:rFonts w:ascii="標楷體" w:eastAsia="標楷體" w:hAnsi="標楷體" w:cs="Times New Roman" w:hint="eastAsia"/>
          <w:bCs/>
          <w:spacing w:val="4"/>
          <w:sz w:val="32"/>
          <w:szCs w:val="32"/>
        </w:rPr>
        <w:t>1</w:t>
      </w:r>
      <w:r w:rsidR="00A20F2C" w:rsidRPr="00A20F2C">
        <w:rPr>
          <w:rFonts w:ascii="標楷體" w:eastAsia="標楷體" w:hAnsi="標楷體" w:cs="Times New Roman" w:hint="eastAsia"/>
          <w:bCs/>
          <w:spacing w:val="4"/>
          <w:sz w:val="32"/>
          <w:szCs w:val="32"/>
        </w:rPr>
        <w:t>季3件，顯見民眾透過自主更新方式申請該補助仍未踴躍，內政部應積極宣導該自主更新政策，透過多管齊下方式，以利都市更新政策續行推動，</w:t>
      </w:r>
      <w:r w:rsidR="00CD5642">
        <w:rPr>
          <w:rFonts w:ascii="標楷體" w:eastAsia="標楷體" w:hAnsi="標楷體" w:cs="Times New Roman" w:hint="eastAsia"/>
          <w:bCs/>
          <w:spacing w:val="4"/>
          <w:sz w:val="32"/>
          <w:szCs w:val="32"/>
        </w:rPr>
        <w:t>爰就</w:t>
      </w:r>
      <w:r w:rsidR="00A20F2C" w:rsidRPr="00A20F2C">
        <w:rPr>
          <w:rFonts w:ascii="標楷體" w:eastAsia="標楷體" w:hAnsi="標楷體" w:cs="Times New Roman" w:hint="eastAsia"/>
          <w:bCs/>
          <w:spacing w:val="4"/>
          <w:sz w:val="32"/>
          <w:szCs w:val="32"/>
        </w:rPr>
        <w:t>該政策之相關精進措施</w:t>
      </w:r>
      <w:r w:rsidR="00585E4C">
        <w:rPr>
          <w:rFonts w:ascii="標楷體" w:eastAsia="標楷體" w:hAnsi="標楷體" w:cs="Times New Roman" w:hint="eastAsia"/>
          <w:bCs/>
          <w:spacing w:val="4"/>
          <w:sz w:val="32"/>
          <w:szCs w:val="32"/>
        </w:rPr>
        <w:t>，向</w:t>
      </w:r>
      <w:r w:rsidR="00A20F2C" w:rsidRPr="00A20F2C">
        <w:rPr>
          <w:rFonts w:ascii="標楷體" w:eastAsia="標楷體" w:hAnsi="標楷體" w:cs="Times New Roman" w:hint="eastAsia"/>
          <w:bCs/>
          <w:spacing w:val="4"/>
          <w:sz w:val="32"/>
          <w:szCs w:val="32"/>
        </w:rPr>
        <w:t>立法院內政委員會</w:t>
      </w:r>
      <w:r w:rsidR="00585E4C">
        <w:rPr>
          <w:rFonts w:ascii="標楷體" w:eastAsia="標楷體" w:hAnsi="標楷體" w:cs="Times New Roman" w:hint="eastAsia"/>
          <w:bCs/>
          <w:spacing w:val="4"/>
          <w:sz w:val="32"/>
          <w:szCs w:val="32"/>
        </w:rPr>
        <w:t>提出書面報告</w:t>
      </w:r>
      <w:r w:rsidR="00A20F2C" w:rsidRPr="00A20F2C">
        <w:rPr>
          <w:rFonts w:ascii="標楷體" w:eastAsia="標楷體" w:hAnsi="標楷體" w:cs="Times New Roman" w:hint="eastAsia"/>
          <w:bCs/>
          <w:spacing w:val="4"/>
          <w:sz w:val="32"/>
          <w:szCs w:val="32"/>
        </w:rPr>
        <w:t>。</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F656F7" w:rsidRPr="00F656F7" w:rsidRDefault="00F656F7" w:rsidP="00585E4C">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F656F7">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十二</w:t>
      </w:r>
      <w:r w:rsidRPr="00F656F7">
        <w:rPr>
          <w:rFonts w:ascii="標楷體" w:eastAsia="標楷體" w:hAnsi="標楷體" w:cs="Times New Roman" w:hint="eastAsia"/>
          <w:bCs/>
          <w:spacing w:val="4"/>
          <w:sz w:val="32"/>
          <w:szCs w:val="32"/>
        </w:rPr>
        <w:t xml:space="preserve">)中央都市更新基金編列辦理都市更新發展計畫等補助項目之經費2億5,000萬元。經查我國自87年起即陸續推動各項都市更新計畫，惟據營建署說明，因都市更新重建仍須整合住戶意見始得進行，致推動情形未盡理想。截至109年8月底都市更新申請案件1,333件，整合中11件、報核中390件、已審定34件、已核定公布實施898件，已核定之案件大致集中於六都，占案件量94.32%。  </w:t>
      </w:r>
    </w:p>
    <w:p w:rsidR="00F656F7" w:rsidRDefault="007017F7" w:rsidP="007017F7">
      <w:pPr>
        <w:snapToGrid w:val="0"/>
        <w:spacing w:line="500" w:lineRule="exact"/>
        <w:ind w:leftChars="650" w:left="1560" w:right="119" w:firstLineChars="200" w:firstLine="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鑑</w:t>
      </w:r>
      <w:r w:rsidR="00F656F7" w:rsidRPr="00F656F7">
        <w:rPr>
          <w:rFonts w:ascii="標楷體" w:eastAsia="標楷體" w:hAnsi="標楷體" w:cs="Times New Roman" w:hint="eastAsia"/>
          <w:bCs/>
          <w:spacing w:val="4"/>
          <w:sz w:val="32"/>
          <w:szCs w:val="32"/>
        </w:rPr>
        <w:t>於我國平均屋齡老化，全</w:t>
      </w:r>
      <w:r>
        <w:rPr>
          <w:rFonts w:ascii="標楷體" w:eastAsia="標楷體" w:hAnsi="標楷體" w:cs="Times New Roman" w:hint="eastAsia"/>
          <w:bCs/>
          <w:spacing w:val="4"/>
          <w:sz w:val="32"/>
          <w:szCs w:val="32"/>
        </w:rPr>
        <w:t>臺</w:t>
      </w:r>
      <w:r w:rsidR="00F656F7" w:rsidRPr="00F656F7">
        <w:rPr>
          <w:rFonts w:ascii="標楷體" w:eastAsia="標楷體" w:hAnsi="標楷體" w:cs="Times New Roman" w:hint="eastAsia"/>
          <w:bCs/>
          <w:spacing w:val="4"/>
          <w:sz w:val="32"/>
          <w:szCs w:val="32"/>
        </w:rPr>
        <w:t>屋齡30年以上之房屋達436萬餘件，早期建築法令較缺乏耐震等安全考量，且城市空間規劃未盡符合現代需求、建築物間棟距不足及巷道狹窄等問題，亟待都市更新以改善城市風貌。我國推動</w:t>
      </w:r>
      <w:r w:rsidR="00F656F7" w:rsidRPr="00F656F7">
        <w:rPr>
          <w:rFonts w:ascii="標楷體" w:eastAsia="標楷體" w:hAnsi="標楷體" w:cs="Times New Roman" w:hint="eastAsia"/>
          <w:bCs/>
          <w:spacing w:val="4"/>
          <w:sz w:val="32"/>
          <w:szCs w:val="32"/>
        </w:rPr>
        <w:lastRenderedPageBreak/>
        <w:t>都市更新多年，惟推動情形遲遲未盡理想，建請辦理都市更新應積極進行民眾溝通及加速推動，並於2個月內</w:t>
      </w:r>
      <w:r>
        <w:rPr>
          <w:rFonts w:ascii="標楷體" w:eastAsia="標楷體" w:hAnsi="標楷體" w:cs="Times New Roman" w:hint="eastAsia"/>
          <w:bCs/>
          <w:spacing w:val="4"/>
          <w:sz w:val="32"/>
          <w:szCs w:val="32"/>
        </w:rPr>
        <w:t>向立法院內政委員會</w:t>
      </w:r>
      <w:r w:rsidR="00F656F7" w:rsidRPr="00F656F7">
        <w:rPr>
          <w:rFonts w:ascii="標楷體" w:eastAsia="標楷體" w:hAnsi="標楷體" w:cs="Times New Roman" w:hint="eastAsia"/>
          <w:bCs/>
          <w:spacing w:val="4"/>
          <w:sz w:val="32"/>
          <w:szCs w:val="32"/>
        </w:rPr>
        <w:t>提出書面報告。</w:t>
      </w:r>
    </w:p>
    <w:p w:rsidR="00F656F7" w:rsidRP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黃世杰</w:t>
      </w:r>
    </w:p>
    <w:p w:rsidR="00F656F7" w:rsidRDefault="00F656F7" w:rsidP="00F656F7">
      <w:pPr>
        <w:snapToGrid w:val="0"/>
        <w:spacing w:line="500" w:lineRule="exact"/>
        <w:ind w:leftChars="950" w:left="2920" w:hangingChars="200" w:hanging="640"/>
        <w:jc w:val="both"/>
        <w:rPr>
          <w:rFonts w:ascii="標楷體" w:eastAsia="標楷體" w:hAnsi="標楷體" w:cs="Times New Roman"/>
          <w:bCs/>
          <w:sz w:val="32"/>
          <w:szCs w:val="32"/>
        </w:rPr>
      </w:pPr>
      <w:r w:rsidRPr="00F656F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DD226E" w:rsidRPr="00E61F24" w:rsidRDefault="007017F7" w:rsidP="007017F7">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7017F7">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三</w:t>
      </w:r>
      <w:r w:rsidRPr="007017F7">
        <w:rPr>
          <w:rFonts w:ascii="標楷體" w:eastAsia="標楷體" w:hAnsi="標楷體" w:cs="Times New Roman" w:hint="eastAsia"/>
          <w:bCs/>
          <w:spacing w:val="4"/>
          <w:sz w:val="32"/>
          <w:szCs w:val="32"/>
        </w:rPr>
        <w:t>)</w:t>
      </w:r>
      <w:r w:rsidR="00DD226E" w:rsidRPr="00E61F24">
        <w:rPr>
          <w:rFonts w:ascii="標楷體" w:eastAsia="標楷體" w:hAnsi="標楷體" w:cs="Times New Roman" w:hint="eastAsia"/>
          <w:bCs/>
          <w:spacing w:val="4"/>
          <w:sz w:val="32"/>
          <w:szCs w:val="32"/>
        </w:rPr>
        <w:t>根據監察院107年糾正案文指出：林口新市鎮機場捷運A7站開發案進行第1期開發區時，內政部營建署未重視民眾陳情「開發土地有廢棄物堆積之警訊」，又地政司辦理土地徵收前，亦未確實進行勘查及廢棄物調查，肇致未將不利開發地區排除於區段徵收範圍外，衍生內政部土地重劃工程於施工期間發現廢棄物，延宕工程期程共137天。而且因發生部分地區埋有大量廢棄物，導致經都市計畫程序變更恢復原有分區之情事，影響第1期之開發成效。目前因為開挖後廢棄物數量超出預期甚多，先堆置及覆蓋保護，必須另案辦理後續清理工程，耗費公帑。</w:t>
      </w:r>
    </w:p>
    <w:p w:rsidR="00DD226E" w:rsidRPr="0004799A" w:rsidRDefault="00DD226E" w:rsidP="00E727F5">
      <w:pPr>
        <w:snapToGrid w:val="0"/>
        <w:spacing w:line="500" w:lineRule="exact"/>
        <w:ind w:leftChars="650" w:left="1560" w:right="119" w:firstLineChars="200" w:firstLine="656"/>
        <w:jc w:val="both"/>
        <w:rPr>
          <w:rFonts w:ascii="標楷體" w:eastAsia="標楷體" w:hAnsi="標楷體" w:cs="Times New Roman"/>
          <w:bCs/>
          <w:spacing w:val="4"/>
          <w:sz w:val="32"/>
          <w:szCs w:val="32"/>
        </w:rPr>
      </w:pPr>
      <w:r w:rsidRPr="00E61F24">
        <w:rPr>
          <w:rFonts w:ascii="標楷體" w:eastAsia="標楷體" w:hAnsi="標楷體" w:cs="Times New Roman" w:hint="eastAsia"/>
          <w:bCs/>
          <w:spacing w:val="4"/>
          <w:sz w:val="32"/>
          <w:szCs w:val="32"/>
        </w:rPr>
        <w:t>營建署為了解第2期開發區是否也存在掩埋廢棄物情事，又委託辦理廢棄物調查:結果發現7條地電阻影像剖面探測線之中，其中有5條測線指出遭掩埋廢棄物，另完成5口鑽探井，鑽探結果:各井皆有廢棄物掩埋情形。如貿然開發，恐有公共安全之疑慮，最後經內政部都市計畫委員會107年7月第926次會議審議通過維持現狀（保護區及農業區），不予開發。因此，可見本案辦理過程瑕疵甚多，</w:t>
      </w:r>
      <w:r w:rsidR="00E727F5">
        <w:rPr>
          <w:rFonts w:ascii="標楷體" w:eastAsia="標楷體" w:hAnsi="標楷體" w:cs="Times New Roman" w:hint="eastAsia"/>
          <w:bCs/>
          <w:spacing w:val="4"/>
          <w:sz w:val="32"/>
          <w:szCs w:val="32"/>
        </w:rPr>
        <w:t>請營建署積極檢討改進</w:t>
      </w:r>
      <w:r w:rsidR="00B97246">
        <w:rPr>
          <w:rFonts w:ascii="標楷體" w:eastAsia="標楷體" w:hAnsi="標楷體" w:cs="Times New Roman" w:hint="eastAsia"/>
          <w:bCs/>
          <w:spacing w:val="4"/>
          <w:sz w:val="32"/>
          <w:szCs w:val="32"/>
        </w:rPr>
        <w:t>，避免重複發生</w:t>
      </w:r>
      <w:r w:rsidRPr="00E61F24">
        <w:rPr>
          <w:rFonts w:ascii="標楷體" w:eastAsia="標楷體" w:hAnsi="標楷體" w:cs="Times New Roman" w:hint="eastAsia"/>
          <w:bCs/>
          <w:spacing w:val="4"/>
          <w:sz w:val="32"/>
          <w:szCs w:val="32"/>
        </w:rPr>
        <w:t>。</w:t>
      </w:r>
    </w:p>
    <w:p w:rsidR="00DD226E" w:rsidRPr="00B97CA7" w:rsidRDefault="00DD226E" w:rsidP="00DD226E">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DD226E" w:rsidRPr="00B97CA7" w:rsidRDefault="00DD226E" w:rsidP="00DD226E">
      <w:pPr>
        <w:snapToGrid w:val="0"/>
        <w:spacing w:line="500" w:lineRule="exact"/>
        <w:ind w:leftChars="950" w:left="2920" w:hangingChars="200" w:hanging="640"/>
        <w:jc w:val="both"/>
        <w:rPr>
          <w:rFonts w:ascii="標楷體" w:eastAsia="標楷體" w:hAnsi="標楷體" w:cs="Times New Roman"/>
          <w:bCs/>
          <w:sz w:val="32"/>
          <w:szCs w:val="32"/>
        </w:rPr>
      </w:pPr>
      <w:r w:rsidRPr="00B97CA7">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  羅美玲</w:t>
      </w:r>
    </w:p>
    <w:p w:rsidR="0004799A" w:rsidRPr="0004799A" w:rsidRDefault="0055499D"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肆</w:t>
      </w:r>
      <w:r w:rsidR="0004799A" w:rsidRPr="0004799A">
        <w:rPr>
          <w:rFonts w:ascii="標楷體" w:eastAsia="標楷體" w:hAnsi="標楷體" w:cs="Times New Roman" w:hint="eastAsia"/>
          <w:b/>
          <w:bCs/>
          <w:spacing w:val="4"/>
          <w:sz w:val="32"/>
          <w:szCs w:val="32"/>
        </w:rPr>
        <w:t>、內政部主管特別收入基金—「國土永續發展基金」：</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一、業務計畫：應依據基金來源與用途審查結果，隨同調整。</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lastRenderedPageBreak/>
        <w:t>二、基金來源、用途及餘絀：</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(一)基金來源：9,154萬</w:t>
      </w:r>
      <w:r w:rsidRPr="0004799A">
        <w:rPr>
          <w:rFonts w:ascii="標楷體" w:eastAsia="標楷體" w:hAnsi="標楷體" w:cs="Times New Roman"/>
          <w:bCs/>
          <w:spacing w:val="4"/>
          <w:sz w:val="32"/>
          <w:szCs w:val="32"/>
        </w:rPr>
        <w:t>9</w:t>
      </w:r>
      <w:r w:rsidRPr="0004799A">
        <w:rPr>
          <w:rFonts w:ascii="標楷體" w:eastAsia="標楷體" w:hAnsi="標楷體" w:cs="Times New Roman" w:hint="eastAsia"/>
          <w:bCs/>
          <w:spacing w:val="4"/>
          <w:sz w:val="32"/>
          <w:szCs w:val="32"/>
        </w:rPr>
        <w:t>千元，</w:t>
      </w:r>
      <w:r w:rsidR="004D38C7">
        <w:rPr>
          <w:rFonts w:ascii="標楷體" w:eastAsia="標楷體" w:hAnsi="標楷體" w:cs="Times New Roman" w:hint="eastAsia"/>
          <w:bCs/>
          <w:spacing w:val="4"/>
          <w:sz w:val="32"/>
          <w:szCs w:val="32"/>
        </w:rPr>
        <w:t>照列</w:t>
      </w:r>
      <w:r w:rsidRPr="0004799A">
        <w:rPr>
          <w:rFonts w:ascii="標楷體" w:eastAsia="標楷體" w:hAnsi="標楷體" w:cs="Times New Roman" w:hint="eastAsia"/>
          <w:bCs/>
          <w:spacing w:val="4"/>
          <w:sz w:val="32"/>
          <w:szCs w:val="32"/>
        </w:rPr>
        <w:t>。</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(二)基金用途：</w:t>
      </w:r>
      <w:r w:rsidRPr="0004799A">
        <w:rPr>
          <w:rFonts w:ascii="標楷體" w:eastAsia="標楷體" w:hAnsi="標楷體" w:cs="Times New Roman"/>
          <w:bCs/>
          <w:spacing w:val="4"/>
          <w:sz w:val="32"/>
          <w:szCs w:val="32"/>
        </w:rPr>
        <w:t>2</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0</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364</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7</w:t>
      </w:r>
      <w:r w:rsidRPr="0004799A">
        <w:rPr>
          <w:rFonts w:ascii="標楷體" w:eastAsia="標楷體" w:hAnsi="標楷體" w:cs="Times New Roman" w:hint="eastAsia"/>
          <w:bCs/>
          <w:spacing w:val="4"/>
          <w:sz w:val="32"/>
          <w:szCs w:val="32"/>
        </w:rPr>
        <w:t>千元，</w:t>
      </w:r>
      <w:r w:rsidR="004D38C7">
        <w:rPr>
          <w:rFonts w:ascii="標楷體" w:eastAsia="標楷體" w:hAnsi="標楷體" w:cs="Times New Roman" w:hint="eastAsia"/>
          <w:bCs/>
          <w:spacing w:val="4"/>
          <w:sz w:val="32"/>
          <w:szCs w:val="32"/>
        </w:rPr>
        <w:t>照列</w:t>
      </w:r>
      <w:r w:rsidRPr="0004799A">
        <w:rPr>
          <w:rFonts w:ascii="標楷體" w:eastAsia="標楷體" w:hAnsi="標楷體" w:cs="Times New Roman" w:hint="eastAsia"/>
          <w:bCs/>
          <w:spacing w:val="4"/>
          <w:sz w:val="32"/>
          <w:szCs w:val="32"/>
        </w:rPr>
        <w:t>。</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(三)</w:t>
      </w:r>
      <w:r w:rsidRPr="0004799A">
        <w:rPr>
          <w:rFonts w:ascii="標楷體" w:eastAsia="標楷體" w:hAnsi="標楷體" w:cs="Times New Roman" w:hint="eastAsia"/>
          <w:bCs/>
          <w:spacing w:val="4"/>
          <w:sz w:val="32"/>
          <w:szCs w:val="32"/>
          <w:lang w:val="x-none" w:eastAsia="x-none"/>
        </w:rPr>
        <w:t>本期</w:t>
      </w:r>
      <w:r w:rsidRPr="0004799A">
        <w:rPr>
          <w:rFonts w:ascii="標楷體" w:eastAsia="標楷體" w:hAnsi="標楷體" w:cs="Times New Roman" w:hint="eastAsia"/>
          <w:bCs/>
          <w:spacing w:val="4"/>
          <w:sz w:val="32"/>
          <w:szCs w:val="32"/>
          <w:lang w:val="x-none"/>
        </w:rPr>
        <w:t>短絀</w:t>
      </w:r>
      <w:r w:rsidRPr="0004799A">
        <w:rPr>
          <w:rFonts w:ascii="標楷體" w:eastAsia="標楷體" w:hAnsi="標楷體" w:cs="Times New Roman" w:hint="eastAsia"/>
          <w:bCs/>
          <w:spacing w:val="4"/>
          <w:sz w:val="32"/>
          <w:szCs w:val="32"/>
          <w:lang w:val="x-none" w:eastAsia="x-none"/>
        </w:rPr>
        <w:t>：</w:t>
      </w:r>
      <w:r w:rsidRPr="0004799A">
        <w:rPr>
          <w:rFonts w:ascii="標楷體" w:eastAsia="標楷體" w:hAnsi="標楷體" w:cs="Times New Roman" w:hint="eastAsia"/>
          <w:bCs/>
          <w:spacing w:val="4"/>
          <w:sz w:val="32"/>
          <w:szCs w:val="32"/>
          <w:lang w:val="x-none"/>
        </w:rPr>
        <w:t>1億</w:t>
      </w:r>
      <w:r w:rsidRPr="0004799A">
        <w:rPr>
          <w:rFonts w:ascii="標楷體" w:eastAsia="標楷體" w:hAnsi="標楷體" w:cs="Times New Roman"/>
          <w:bCs/>
          <w:spacing w:val="4"/>
          <w:sz w:val="32"/>
          <w:szCs w:val="32"/>
          <w:lang w:val="x-none" w:eastAsia="x-none"/>
        </w:rPr>
        <w:t>1</w:t>
      </w:r>
      <w:r w:rsidRPr="0004799A">
        <w:rPr>
          <w:rFonts w:ascii="標楷體" w:eastAsia="標楷體" w:hAnsi="標楷體" w:cs="Times New Roman" w:hint="eastAsia"/>
          <w:bCs/>
          <w:spacing w:val="4"/>
          <w:sz w:val="32"/>
          <w:szCs w:val="32"/>
          <w:lang w:val="x-none" w:eastAsia="x-none"/>
        </w:rPr>
        <w:t>,</w:t>
      </w:r>
      <w:r w:rsidRPr="0004799A">
        <w:rPr>
          <w:rFonts w:ascii="標楷體" w:eastAsia="標楷體" w:hAnsi="標楷體" w:cs="Times New Roman"/>
          <w:bCs/>
          <w:spacing w:val="4"/>
          <w:sz w:val="32"/>
          <w:szCs w:val="32"/>
          <w:lang w:val="x-none"/>
        </w:rPr>
        <w:t>209</w:t>
      </w:r>
      <w:r w:rsidRPr="0004799A">
        <w:rPr>
          <w:rFonts w:ascii="標楷體" w:eastAsia="標楷體" w:hAnsi="標楷體" w:cs="Times New Roman" w:hint="eastAsia"/>
          <w:bCs/>
          <w:spacing w:val="4"/>
          <w:sz w:val="32"/>
          <w:szCs w:val="32"/>
          <w:lang w:val="x-none" w:eastAsia="x-none"/>
        </w:rPr>
        <w:t>萬</w:t>
      </w:r>
      <w:r w:rsidRPr="0004799A">
        <w:rPr>
          <w:rFonts w:ascii="標楷體" w:eastAsia="標楷體" w:hAnsi="標楷體" w:cs="Times New Roman"/>
          <w:bCs/>
          <w:spacing w:val="4"/>
          <w:sz w:val="32"/>
          <w:szCs w:val="32"/>
          <w:lang w:val="x-none"/>
        </w:rPr>
        <w:t>8</w:t>
      </w:r>
      <w:r w:rsidRPr="0004799A">
        <w:rPr>
          <w:rFonts w:ascii="標楷體" w:eastAsia="標楷體" w:hAnsi="標楷體" w:cs="Times New Roman" w:hint="eastAsia"/>
          <w:bCs/>
          <w:spacing w:val="4"/>
          <w:sz w:val="32"/>
          <w:szCs w:val="32"/>
          <w:lang w:val="x-none" w:eastAsia="x-none"/>
        </w:rPr>
        <w:t>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三、解繳公庫淨額：無列數。</w:t>
      </w:r>
    </w:p>
    <w:p w:rsidR="0004799A" w:rsidRPr="0004799A" w:rsidRDefault="0004799A" w:rsidP="0004799A">
      <w:pPr>
        <w:spacing w:line="500" w:lineRule="exact"/>
        <w:ind w:left="644" w:right="-1" w:hanging="644"/>
        <w:jc w:val="both"/>
        <w:rPr>
          <w:rFonts w:ascii="標楷體" w:eastAsia="標楷體" w:hAnsi="標楷體" w:cs="Times New Roman"/>
          <w:sz w:val="32"/>
          <w:szCs w:val="32"/>
        </w:rPr>
      </w:pPr>
      <w:r w:rsidRPr="0004799A">
        <w:rPr>
          <w:rFonts w:ascii="標楷體" w:eastAsia="標楷體" w:hAnsi="標楷體" w:cs="Times New Roman" w:hint="eastAsia"/>
          <w:sz w:val="32"/>
          <w:szCs w:val="32"/>
        </w:rPr>
        <w:t>四、補辦預算：無列數。</w:t>
      </w:r>
    </w:p>
    <w:p w:rsidR="008B79C0" w:rsidRPr="008B79C0" w:rsidRDefault="008B79C0" w:rsidP="008B79C0">
      <w:pPr>
        <w:spacing w:line="500" w:lineRule="exact"/>
        <w:ind w:left="644" w:right="-1" w:hanging="644"/>
        <w:jc w:val="both"/>
        <w:rPr>
          <w:rFonts w:ascii="標楷體" w:eastAsia="標楷體" w:hAnsi="標楷體" w:cs="Times New Roman"/>
          <w:sz w:val="32"/>
          <w:szCs w:val="32"/>
          <w:lang w:val="x-none"/>
        </w:rPr>
      </w:pPr>
      <w:r w:rsidRPr="00044484">
        <w:rPr>
          <w:rFonts w:ascii="標楷體" w:eastAsia="標楷體" w:hAnsi="標楷體" w:cs="Times New Roman" w:hint="eastAsia"/>
          <w:sz w:val="32"/>
          <w:szCs w:val="32"/>
          <w:lang w:val="x-none"/>
        </w:rPr>
        <w:t>五、通過決議</w:t>
      </w:r>
      <w:r w:rsidR="0042620A" w:rsidRPr="00044484">
        <w:rPr>
          <w:rFonts w:ascii="標楷體" w:eastAsia="標楷體" w:hAnsi="標楷體" w:cs="Times New Roman" w:hint="eastAsia"/>
          <w:sz w:val="32"/>
          <w:szCs w:val="32"/>
          <w:lang w:val="x-none"/>
        </w:rPr>
        <w:t>3</w:t>
      </w:r>
      <w:r w:rsidRPr="00044484">
        <w:rPr>
          <w:rFonts w:ascii="標楷體" w:eastAsia="標楷體" w:hAnsi="標楷體" w:cs="Times New Roman" w:hint="eastAsia"/>
          <w:sz w:val="32"/>
          <w:szCs w:val="32"/>
          <w:lang w:val="x-none"/>
        </w:rPr>
        <w:t>項：</w:t>
      </w:r>
      <w:r w:rsidRPr="008B79C0">
        <w:rPr>
          <w:rFonts w:ascii="標楷體" w:eastAsia="標楷體" w:hAnsi="標楷體" w:cs="Times New Roman" w:hint="eastAsia"/>
          <w:sz w:val="32"/>
          <w:szCs w:val="32"/>
          <w:lang w:val="x-none"/>
        </w:rPr>
        <w:t xml:space="preserve"> </w:t>
      </w:r>
    </w:p>
    <w:p w:rsidR="0004799A" w:rsidRDefault="008B79C0" w:rsidP="0042620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(一)</w:t>
      </w:r>
      <w:r w:rsidR="0042620A" w:rsidRPr="0042620A">
        <w:rPr>
          <w:rFonts w:ascii="標楷體" w:eastAsia="標楷體" w:hAnsi="標楷體" w:cs="Times New Roman" w:hint="eastAsia"/>
          <w:bCs/>
          <w:spacing w:val="4"/>
          <w:sz w:val="32"/>
          <w:szCs w:val="32"/>
        </w:rPr>
        <w:t>110年度國土永續</w:t>
      </w:r>
      <w:r w:rsidR="00044484">
        <w:rPr>
          <w:rFonts w:ascii="標楷體" w:eastAsia="標楷體" w:hAnsi="標楷體" w:cs="Times New Roman" w:hint="eastAsia"/>
          <w:bCs/>
          <w:spacing w:val="4"/>
          <w:sz w:val="32"/>
          <w:szCs w:val="32"/>
        </w:rPr>
        <w:t>發展</w:t>
      </w:r>
      <w:r w:rsidR="0042620A" w:rsidRPr="0042620A">
        <w:rPr>
          <w:rFonts w:ascii="標楷體" w:eastAsia="標楷體" w:hAnsi="標楷體" w:cs="Times New Roman" w:hint="eastAsia"/>
          <w:bCs/>
          <w:spacing w:val="4"/>
          <w:sz w:val="32"/>
          <w:szCs w:val="32"/>
        </w:rPr>
        <w:t>基金</w:t>
      </w:r>
      <w:r w:rsidRPr="0042620A">
        <w:rPr>
          <w:rFonts w:ascii="標楷體" w:eastAsia="標楷體" w:hAnsi="標楷體" w:cs="Times New Roman" w:hint="eastAsia"/>
          <w:bCs/>
          <w:spacing w:val="4"/>
          <w:sz w:val="32"/>
          <w:szCs w:val="32"/>
        </w:rPr>
        <w:t>「</w:t>
      </w:r>
      <w:r w:rsidR="0042620A" w:rsidRPr="0042620A">
        <w:rPr>
          <w:rFonts w:ascii="標楷體" w:eastAsia="標楷體" w:hAnsi="標楷體" w:cs="Times New Roman" w:hint="eastAsia"/>
          <w:bCs/>
          <w:spacing w:val="4"/>
          <w:sz w:val="32"/>
          <w:szCs w:val="32"/>
        </w:rPr>
        <w:t>基金用途</w:t>
      </w:r>
      <w:r w:rsidRPr="0042620A">
        <w:rPr>
          <w:rFonts w:ascii="標楷體" w:eastAsia="標楷體" w:hAnsi="標楷體" w:cs="Times New Roman" w:hint="eastAsia"/>
          <w:bCs/>
          <w:spacing w:val="4"/>
          <w:sz w:val="32"/>
          <w:szCs w:val="32"/>
        </w:rPr>
        <w:t>」</w:t>
      </w:r>
      <w:r w:rsidR="004D38C7">
        <w:rPr>
          <w:rFonts w:ascii="標楷體" w:eastAsia="標楷體" w:hAnsi="標楷體" w:cs="Times New Roman" w:hint="eastAsia"/>
          <w:bCs/>
          <w:spacing w:val="4"/>
          <w:sz w:val="32"/>
          <w:szCs w:val="32"/>
        </w:rPr>
        <w:t>編列</w:t>
      </w:r>
      <w:r w:rsidR="0015559D" w:rsidRPr="0004799A">
        <w:rPr>
          <w:rFonts w:ascii="標楷體" w:eastAsia="標楷體" w:hAnsi="標楷體" w:cs="Times New Roman"/>
          <w:bCs/>
          <w:spacing w:val="4"/>
          <w:sz w:val="32"/>
          <w:szCs w:val="32"/>
        </w:rPr>
        <w:t>2</w:t>
      </w:r>
      <w:r w:rsidR="0015559D" w:rsidRPr="0004799A">
        <w:rPr>
          <w:rFonts w:ascii="標楷體" w:eastAsia="標楷體" w:hAnsi="標楷體" w:cs="Times New Roman" w:hint="eastAsia"/>
          <w:bCs/>
          <w:spacing w:val="4"/>
          <w:sz w:val="32"/>
          <w:szCs w:val="32"/>
        </w:rPr>
        <w:t>億</w:t>
      </w:r>
      <w:r w:rsidR="0015559D" w:rsidRPr="0004799A">
        <w:rPr>
          <w:rFonts w:ascii="標楷體" w:eastAsia="標楷體" w:hAnsi="標楷體" w:cs="Times New Roman"/>
          <w:bCs/>
          <w:spacing w:val="4"/>
          <w:sz w:val="32"/>
          <w:szCs w:val="32"/>
        </w:rPr>
        <w:t>0</w:t>
      </w:r>
      <w:r w:rsidR="0015559D" w:rsidRPr="0004799A">
        <w:rPr>
          <w:rFonts w:ascii="標楷體" w:eastAsia="標楷體" w:hAnsi="標楷體" w:cs="Times New Roman" w:hint="eastAsia"/>
          <w:bCs/>
          <w:spacing w:val="4"/>
          <w:sz w:val="32"/>
          <w:szCs w:val="32"/>
        </w:rPr>
        <w:t>,</w:t>
      </w:r>
      <w:r w:rsidR="0015559D" w:rsidRPr="0004799A">
        <w:rPr>
          <w:rFonts w:ascii="標楷體" w:eastAsia="標楷體" w:hAnsi="標楷體" w:cs="Times New Roman"/>
          <w:bCs/>
          <w:spacing w:val="4"/>
          <w:sz w:val="32"/>
          <w:szCs w:val="32"/>
        </w:rPr>
        <w:t>364</w:t>
      </w:r>
      <w:r w:rsidR="0015559D" w:rsidRPr="0004799A">
        <w:rPr>
          <w:rFonts w:ascii="標楷體" w:eastAsia="標楷體" w:hAnsi="標楷體" w:cs="Times New Roman" w:hint="eastAsia"/>
          <w:bCs/>
          <w:spacing w:val="4"/>
          <w:sz w:val="32"/>
          <w:szCs w:val="32"/>
        </w:rPr>
        <w:t>萬</w:t>
      </w:r>
      <w:r w:rsidR="0015559D" w:rsidRPr="0004799A">
        <w:rPr>
          <w:rFonts w:ascii="標楷體" w:eastAsia="標楷體" w:hAnsi="標楷體" w:cs="Times New Roman"/>
          <w:bCs/>
          <w:spacing w:val="4"/>
          <w:sz w:val="32"/>
          <w:szCs w:val="32"/>
        </w:rPr>
        <w:t>7</w:t>
      </w:r>
      <w:r w:rsidR="0015559D" w:rsidRPr="0004799A">
        <w:rPr>
          <w:rFonts w:ascii="標楷體" w:eastAsia="標楷體" w:hAnsi="標楷體" w:cs="Times New Roman" w:hint="eastAsia"/>
          <w:bCs/>
          <w:spacing w:val="4"/>
          <w:sz w:val="32"/>
          <w:szCs w:val="32"/>
        </w:rPr>
        <w:t>千元</w:t>
      </w:r>
      <w:r w:rsidRPr="0042620A">
        <w:rPr>
          <w:rFonts w:ascii="標楷體" w:eastAsia="標楷體" w:hAnsi="標楷體" w:cs="Times New Roman" w:hint="eastAsia"/>
          <w:bCs/>
          <w:spacing w:val="4"/>
          <w:sz w:val="32"/>
          <w:szCs w:val="32"/>
        </w:rPr>
        <w:t>，</w:t>
      </w:r>
      <w:r w:rsidR="004D38C7">
        <w:rPr>
          <w:rFonts w:ascii="標楷體" w:eastAsia="標楷體" w:hAnsi="標楷體" w:cs="Times New Roman" w:hint="eastAsia"/>
          <w:bCs/>
          <w:spacing w:val="4"/>
          <w:sz w:val="32"/>
          <w:szCs w:val="32"/>
        </w:rPr>
        <w:t>請</w:t>
      </w:r>
      <w:r w:rsidRPr="0042620A">
        <w:rPr>
          <w:rFonts w:ascii="標楷體" w:eastAsia="標楷體" w:hAnsi="標楷體" w:cs="Times New Roman" w:hint="eastAsia"/>
          <w:bCs/>
          <w:spacing w:val="4"/>
          <w:sz w:val="32"/>
          <w:szCs w:val="32"/>
        </w:rPr>
        <w:t>內政部就下列</w:t>
      </w:r>
      <w:r w:rsidR="004D38C7">
        <w:rPr>
          <w:rFonts w:ascii="標楷體" w:eastAsia="標楷體" w:hAnsi="標楷體" w:cs="Times New Roman" w:hint="eastAsia"/>
          <w:bCs/>
          <w:spacing w:val="4"/>
          <w:sz w:val="32"/>
          <w:szCs w:val="32"/>
        </w:rPr>
        <w:t>各</w:t>
      </w:r>
      <w:r w:rsidRPr="0042620A">
        <w:rPr>
          <w:rFonts w:ascii="標楷體" w:eastAsia="標楷體" w:hAnsi="標楷體" w:cs="Times New Roman" w:hint="eastAsia"/>
          <w:bCs/>
          <w:spacing w:val="4"/>
          <w:sz w:val="32"/>
          <w:szCs w:val="32"/>
        </w:rPr>
        <w:t>案向立法院內政委員會提出書面報告。</w:t>
      </w:r>
    </w:p>
    <w:p w:rsidR="0042620A" w:rsidRPr="0042620A"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4D38C7" w:rsidRPr="0042620A">
        <w:rPr>
          <w:rFonts w:ascii="標楷體" w:eastAsia="標楷體" w:hAnsi="標楷體" w:cs="Times New Roman" w:hint="eastAsia"/>
          <w:bCs/>
          <w:spacing w:val="4"/>
          <w:sz w:val="32"/>
          <w:szCs w:val="32"/>
        </w:rPr>
        <w:t>110年度</w:t>
      </w:r>
      <w:r w:rsidRPr="0042620A">
        <w:rPr>
          <w:rFonts w:ascii="標楷體" w:eastAsia="標楷體" w:hAnsi="標楷體" w:cs="Times New Roman" w:hint="eastAsia"/>
          <w:bCs/>
          <w:spacing w:val="4"/>
          <w:sz w:val="32"/>
          <w:szCs w:val="32"/>
        </w:rPr>
        <w:t>國土永續發展基金於「國土永續發展相關計畫」項下編列2億</w:t>
      </w:r>
      <w:r w:rsidR="004D38C7">
        <w:rPr>
          <w:rFonts w:ascii="標楷體" w:eastAsia="標楷體" w:hAnsi="標楷體" w:cs="Times New Roman" w:hint="eastAsia"/>
          <w:bCs/>
          <w:spacing w:val="4"/>
          <w:sz w:val="32"/>
          <w:szCs w:val="32"/>
        </w:rPr>
        <w:t>0</w:t>
      </w:r>
      <w:r w:rsidR="004D38C7">
        <w:rPr>
          <w:rFonts w:ascii="標楷體" w:eastAsia="標楷體" w:hAnsi="標楷體" w:cs="Times New Roman"/>
          <w:bCs/>
          <w:spacing w:val="4"/>
          <w:sz w:val="32"/>
          <w:szCs w:val="32"/>
        </w:rPr>
        <w:t>,</w:t>
      </w:r>
      <w:r w:rsidRPr="0042620A">
        <w:rPr>
          <w:rFonts w:ascii="標楷體" w:eastAsia="標楷體" w:hAnsi="標楷體" w:cs="Times New Roman" w:hint="eastAsia"/>
          <w:bCs/>
          <w:spacing w:val="4"/>
          <w:sz w:val="32"/>
          <w:szCs w:val="32"/>
        </w:rPr>
        <w:t>354萬7千元，較109年度預算數1億3,691萬1千元增加6,663萬6千元，增幅48.67%。依國土計畫法第45條規定，直轄市、縣（市）之國土計畫應於110年4月30日前公告實施，惟截至109年8月底止仍高達18個直轄市、縣（市）政府之國土計畫尚未完成，內政部為主管機關應加速辦理審議及核定作業，俾利各地方政府進行公告。另依國土計畫法規定，內政部應訂定國土計畫法相關子法共22項，然截至109年9月僅完成12項，其餘9項仍於草案研擬或審議階段，相關子法完成比率為54.55%，內政部應積極與相關單位協商並加速子法研訂進度，於</w:t>
      </w:r>
      <w:r w:rsidR="00CD5642">
        <w:rPr>
          <w:rFonts w:ascii="標楷體" w:eastAsia="標楷體" w:hAnsi="標楷體" w:cs="Times New Roman" w:hint="eastAsia"/>
          <w:bCs/>
          <w:spacing w:val="4"/>
          <w:sz w:val="32"/>
          <w:szCs w:val="32"/>
        </w:rPr>
        <w:t>2個月內</w:t>
      </w:r>
      <w:r w:rsidRPr="0042620A">
        <w:rPr>
          <w:rFonts w:ascii="標楷體" w:eastAsia="標楷體" w:hAnsi="標楷體" w:cs="Times New Roman" w:hint="eastAsia"/>
          <w:bCs/>
          <w:spacing w:val="4"/>
          <w:sz w:val="32"/>
          <w:szCs w:val="32"/>
        </w:rPr>
        <w:t>向立法院內政委員會提出書面報告。</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r w:rsidRPr="0042620A">
        <w:rPr>
          <w:rFonts w:ascii="標楷體" w:eastAsia="標楷體" w:hAnsi="標楷體" w:cs="Times New Roman" w:hint="eastAsia"/>
          <w:bCs/>
          <w:sz w:val="32"/>
          <w:szCs w:val="32"/>
        </w:rPr>
        <w:t xml:space="preserve">  黃世杰</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連署人:羅美玲</w:t>
      </w:r>
    </w:p>
    <w:p w:rsidR="00C62A69" w:rsidRPr="00C62A69"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2.</w:t>
      </w:r>
      <w:r w:rsidR="00C62A69" w:rsidRPr="00C62A69">
        <w:rPr>
          <w:rFonts w:ascii="標楷體" w:eastAsia="標楷體" w:hAnsi="標楷體" w:cs="Times New Roman" w:hint="eastAsia"/>
          <w:bCs/>
          <w:spacing w:val="4"/>
          <w:sz w:val="32"/>
          <w:szCs w:val="32"/>
        </w:rPr>
        <w:t>國土</w:t>
      </w:r>
      <w:r w:rsidR="00C62A69">
        <w:rPr>
          <w:rFonts w:ascii="標楷體" w:eastAsia="標楷體" w:hAnsi="標楷體" w:cs="Times New Roman" w:hint="eastAsia"/>
          <w:bCs/>
          <w:spacing w:val="4"/>
          <w:sz w:val="32"/>
          <w:szCs w:val="32"/>
        </w:rPr>
        <w:t>計畫</w:t>
      </w:r>
      <w:r w:rsidR="00C62A69" w:rsidRPr="00C62A69">
        <w:rPr>
          <w:rFonts w:ascii="標楷體" w:eastAsia="標楷體" w:hAnsi="標楷體" w:cs="Times New Roman" w:hint="eastAsia"/>
          <w:bCs/>
          <w:spacing w:val="4"/>
          <w:sz w:val="32"/>
          <w:szCs w:val="32"/>
        </w:rPr>
        <w:t>法於</w:t>
      </w:r>
      <w:r w:rsidR="00C62A69">
        <w:rPr>
          <w:rFonts w:ascii="標楷體" w:eastAsia="標楷體" w:hAnsi="標楷體" w:cs="Times New Roman" w:hint="eastAsia"/>
          <w:bCs/>
          <w:spacing w:val="4"/>
          <w:sz w:val="32"/>
          <w:szCs w:val="32"/>
        </w:rPr>
        <w:t>104</w:t>
      </w:r>
      <w:r w:rsidR="00C62A69" w:rsidRPr="00C62A69">
        <w:rPr>
          <w:rFonts w:ascii="標楷體" w:eastAsia="標楷體" w:hAnsi="標楷體" w:cs="Times New Roman" w:hint="eastAsia"/>
          <w:bCs/>
          <w:spacing w:val="4"/>
          <w:sz w:val="32"/>
          <w:szCs w:val="32"/>
        </w:rPr>
        <w:t>年通過後,各縣市政府因國土規劃之困難</w:t>
      </w:r>
      <w:r w:rsidR="00C62A69">
        <w:rPr>
          <w:rFonts w:ascii="標楷體" w:eastAsia="標楷體" w:hAnsi="標楷體" w:cs="Times New Roman" w:hint="eastAsia"/>
          <w:bCs/>
          <w:spacing w:val="4"/>
          <w:sz w:val="32"/>
          <w:szCs w:val="32"/>
        </w:rPr>
        <w:t>重重，</w:t>
      </w:r>
      <w:r w:rsidR="00C62A69" w:rsidRPr="00C62A69">
        <w:rPr>
          <w:rFonts w:ascii="標楷體" w:eastAsia="標楷體" w:hAnsi="標楷體" w:cs="Times New Roman" w:hint="eastAsia"/>
          <w:bCs/>
          <w:spacing w:val="4"/>
          <w:sz w:val="32"/>
          <w:szCs w:val="32"/>
        </w:rPr>
        <w:t>無法於</w:t>
      </w:r>
      <w:r w:rsidR="00C62A69">
        <w:rPr>
          <w:rFonts w:ascii="標楷體" w:eastAsia="標楷體" w:hAnsi="標楷體" w:cs="Times New Roman" w:hint="eastAsia"/>
          <w:bCs/>
          <w:spacing w:val="4"/>
          <w:sz w:val="32"/>
          <w:szCs w:val="32"/>
        </w:rPr>
        <w:t>109</w:t>
      </w:r>
      <w:r w:rsidR="00C62A69" w:rsidRPr="00C62A69">
        <w:rPr>
          <w:rFonts w:ascii="標楷體" w:eastAsia="標楷體" w:hAnsi="標楷體" w:cs="Times New Roman" w:hint="eastAsia"/>
          <w:bCs/>
          <w:spacing w:val="4"/>
          <w:sz w:val="32"/>
          <w:szCs w:val="32"/>
        </w:rPr>
        <w:t>年4月30日前提報國土計畫草案</w:t>
      </w:r>
      <w:r w:rsidR="00C62A69">
        <w:rPr>
          <w:rFonts w:ascii="標楷體" w:eastAsia="標楷體" w:hAnsi="標楷體" w:cs="Times New Roman" w:hint="eastAsia"/>
          <w:bCs/>
          <w:spacing w:val="4"/>
          <w:sz w:val="32"/>
          <w:szCs w:val="32"/>
        </w:rPr>
        <w:t>，</w:t>
      </w:r>
      <w:r w:rsidR="00C62A69" w:rsidRPr="00C62A69">
        <w:rPr>
          <w:rFonts w:ascii="標楷體" w:eastAsia="標楷體" w:hAnsi="標楷體" w:cs="Times New Roman" w:hint="eastAsia"/>
          <w:bCs/>
          <w:spacing w:val="4"/>
          <w:sz w:val="32"/>
          <w:szCs w:val="32"/>
        </w:rPr>
        <w:t>故立法院於</w:t>
      </w:r>
      <w:r w:rsidR="00C62A69">
        <w:rPr>
          <w:rFonts w:ascii="標楷體" w:eastAsia="標楷體" w:hAnsi="標楷體" w:cs="Times New Roman" w:hint="eastAsia"/>
          <w:bCs/>
          <w:spacing w:val="4"/>
          <w:sz w:val="32"/>
          <w:szCs w:val="32"/>
        </w:rPr>
        <w:t>109</w:t>
      </w:r>
      <w:r w:rsidR="00C62A69" w:rsidRPr="00C62A69">
        <w:rPr>
          <w:rFonts w:ascii="標楷體" w:eastAsia="標楷體" w:hAnsi="標楷體" w:cs="Times New Roman" w:hint="eastAsia"/>
          <w:bCs/>
          <w:spacing w:val="4"/>
          <w:sz w:val="32"/>
          <w:szCs w:val="32"/>
        </w:rPr>
        <w:t>年4月17</w:t>
      </w:r>
      <w:r w:rsidR="00C62A69">
        <w:rPr>
          <w:rFonts w:ascii="標楷體" w:eastAsia="標楷體" w:hAnsi="標楷體" w:cs="Times New Roman" w:hint="eastAsia"/>
          <w:bCs/>
          <w:spacing w:val="4"/>
          <w:sz w:val="32"/>
          <w:szCs w:val="32"/>
        </w:rPr>
        <w:t>日</w:t>
      </w:r>
      <w:r w:rsidR="00C62A69" w:rsidRPr="00C62A69">
        <w:rPr>
          <w:rFonts w:ascii="標楷體" w:eastAsia="標楷體" w:hAnsi="標楷體" w:cs="Times New Roman" w:hint="eastAsia"/>
          <w:bCs/>
          <w:spacing w:val="4"/>
          <w:sz w:val="32"/>
          <w:szCs w:val="32"/>
        </w:rPr>
        <w:t>三讀通過國土計畫法修正案</w:t>
      </w:r>
      <w:r w:rsidR="00C62A69">
        <w:rPr>
          <w:rFonts w:ascii="標楷體" w:eastAsia="標楷體" w:hAnsi="標楷體" w:cs="Times New Roman" w:hint="eastAsia"/>
          <w:bCs/>
          <w:spacing w:val="4"/>
          <w:sz w:val="32"/>
          <w:szCs w:val="32"/>
        </w:rPr>
        <w:t>，</w:t>
      </w:r>
      <w:r w:rsidR="00C62A69" w:rsidRPr="00C62A69">
        <w:rPr>
          <w:rFonts w:ascii="標楷體" w:eastAsia="標楷體" w:hAnsi="標楷體" w:cs="Times New Roman" w:hint="eastAsia"/>
          <w:bCs/>
          <w:spacing w:val="4"/>
          <w:sz w:val="32"/>
          <w:szCs w:val="32"/>
        </w:rPr>
        <w:t>將「縣市國</w:t>
      </w:r>
      <w:r w:rsidR="00C62A69" w:rsidRPr="00C62A69">
        <w:rPr>
          <w:rFonts w:ascii="標楷體" w:eastAsia="標楷體" w:hAnsi="標楷體" w:cs="Times New Roman" w:hint="eastAsia"/>
          <w:bCs/>
          <w:spacing w:val="4"/>
          <w:sz w:val="32"/>
          <w:szCs w:val="32"/>
        </w:rPr>
        <w:lastRenderedPageBreak/>
        <w:t>土計畫」與「國土</w:t>
      </w:r>
      <w:r w:rsidR="00C62A69">
        <w:rPr>
          <w:rFonts w:ascii="標楷體" w:eastAsia="標楷體" w:hAnsi="標楷體" w:cs="Times New Roman" w:hint="eastAsia"/>
          <w:bCs/>
          <w:spacing w:val="4"/>
          <w:sz w:val="32"/>
          <w:szCs w:val="32"/>
        </w:rPr>
        <w:t>功能分區」兩</w:t>
      </w:r>
      <w:r w:rsidR="00C62A69" w:rsidRPr="00C62A69">
        <w:rPr>
          <w:rFonts w:ascii="標楷體" w:eastAsia="標楷體" w:hAnsi="標楷體" w:cs="Times New Roman" w:hint="eastAsia"/>
          <w:bCs/>
          <w:spacing w:val="4"/>
          <w:sz w:val="32"/>
          <w:szCs w:val="32"/>
        </w:rPr>
        <w:t>階段分別延後</w:t>
      </w:r>
      <w:r w:rsidR="004D38C7">
        <w:rPr>
          <w:rFonts w:ascii="標楷體" w:eastAsia="標楷體" w:hAnsi="標楷體" w:cs="Times New Roman" w:hint="eastAsia"/>
          <w:bCs/>
          <w:spacing w:val="4"/>
          <w:sz w:val="32"/>
          <w:szCs w:val="32"/>
        </w:rPr>
        <w:t>1</w:t>
      </w:r>
      <w:r w:rsidR="00C62A69" w:rsidRPr="00C62A69">
        <w:rPr>
          <w:rFonts w:ascii="標楷體" w:eastAsia="標楷體" w:hAnsi="標楷體" w:cs="Times New Roman" w:hint="eastAsia"/>
          <w:bCs/>
          <w:spacing w:val="4"/>
          <w:sz w:val="32"/>
          <w:szCs w:val="32"/>
        </w:rPr>
        <w:t>年和</w:t>
      </w:r>
      <w:r w:rsidR="004D38C7">
        <w:rPr>
          <w:rFonts w:ascii="標楷體" w:eastAsia="標楷體" w:hAnsi="標楷體" w:cs="Times New Roman" w:hint="eastAsia"/>
          <w:bCs/>
          <w:spacing w:val="4"/>
          <w:sz w:val="32"/>
          <w:szCs w:val="32"/>
        </w:rPr>
        <w:t>2</w:t>
      </w:r>
      <w:r w:rsidR="00C62A69" w:rsidRPr="00C62A69">
        <w:rPr>
          <w:rFonts w:ascii="標楷體" w:eastAsia="標楷體" w:hAnsi="標楷體" w:cs="Times New Roman" w:hint="eastAsia"/>
          <w:bCs/>
          <w:spacing w:val="4"/>
          <w:sz w:val="32"/>
          <w:szCs w:val="32"/>
        </w:rPr>
        <w:t>年</w:t>
      </w:r>
      <w:r w:rsidR="00C62A69">
        <w:rPr>
          <w:rFonts w:ascii="標楷體" w:eastAsia="標楷體" w:hAnsi="標楷體" w:cs="Times New Roman" w:hint="eastAsia"/>
          <w:bCs/>
          <w:spacing w:val="4"/>
          <w:sz w:val="32"/>
          <w:szCs w:val="32"/>
        </w:rPr>
        <w:t>，</w:t>
      </w:r>
      <w:r w:rsidR="00C62A69" w:rsidRPr="00C62A69">
        <w:rPr>
          <w:rFonts w:ascii="標楷體" w:eastAsia="標楷體" w:hAnsi="標楷體" w:cs="Times New Roman" w:hint="eastAsia"/>
          <w:bCs/>
          <w:spacing w:val="4"/>
          <w:sz w:val="32"/>
          <w:szCs w:val="32"/>
        </w:rPr>
        <w:t>為確保國土功能分區圖之規</w:t>
      </w:r>
      <w:r w:rsidR="00C62A69">
        <w:rPr>
          <w:rFonts w:ascii="標楷體" w:eastAsia="標楷體" w:hAnsi="標楷體" w:cs="Times New Roman" w:hint="eastAsia"/>
          <w:bCs/>
          <w:spacing w:val="4"/>
          <w:sz w:val="32"/>
          <w:szCs w:val="32"/>
        </w:rPr>
        <w:t>劃進程</w:t>
      </w:r>
      <w:r w:rsidR="00C62A69" w:rsidRPr="00C62A69">
        <w:rPr>
          <w:rFonts w:ascii="標楷體" w:eastAsia="標楷體" w:hAnsi="標楷體" w:cs="Times New Roman" w:hint="eastAsia"/>
          <w:bCs/>
          <w:spacing w:val="4"/>
          <w:sz w:val="32"/>
          <w:szCs w:val="32"/>
        </w:rPr>
        <w:t>能如期完竣</w:t>
      </w:r>
      <w:r w:rsidR="00C62A69">
        <w:rPr>
          <w:rFonts w:ascii="標楷體" w:eastAsia="標楷體" w:hAnsi="標楷體" w:cs="Times New Roman" w:hint="eastAsia"/>
          <w:bCs/>
          <w:spacing w:val="4"/>
          <w:sz w:val="32"/>
          <w:szCs w:val="32"/>
        </w:rPr>
        <w:t>，</w:t>
      </w:r>
      <w:r w:rsidR="00C62A69" w:rsidRPr="00C62A69">
        <w:rPr>
          <w:rFonts w:ascii="標楷體" w:eastAsia="標楷體" w:hAnsi="標楷體" w:cs="Times New Roman" w:hint="eastAsia"/>
          <w:bCs/>
          <w:spacing w:val="4"/>
          <w:sz w:val="32"/>
          <w:szCs w:val="32"/>
        </w:rPr>
        <w:t>避免發生如縣市國土計畫提報之延宕情形</w:t>
      </w:r>
      <w:r w:rsidR="00C62A69">
        <w:rPr>
          <w:rFonts w:ascii="標楷體" w:eastAsia="標楷體" w:hAnsi="標楷體" w:cs="Times New Roman" w:hint="eastAsia"/>
          <w:bCs/>
          <w:spacing w:val="4"/>
          <w:sz w:val="32"/>
          <w:szCs w:val="32"/>
        </w:rPr>
        <w:t>，爰</w:t>
      </w:r>
      <w:r w:rsidR="00C62A69" w:rsidRPr="00C62A69">
        <w:rPr>
          <w:rFonts w:ascii="標楷體" w:eastAsia="標楷體" w:hAnsi="標楷體" w:cs="Times New Roman" w:hint="eastAsia"/>
          <w:bCs/>
          <w:spacing w:val="4"/>
          <w:sz w:val="32"/>
          <w:szCs w:val="32"/>
        </w:rPr>
        <w:t>請內政部</w:t>
      </w:r>
      <w:r w:rsidR="00CD5642">
        <w:rPr>
          <w:rFonts w:ascii="標楷體" w:eastAsia="標楷體" w:hAnsi="標楷體" w:cs="Times New Roman" w:hint="eastAsia"/>
          <w:bCs/>
          <w:spacing w:val="4"/>
          <w:sz w:val="32"/>
          <w:szCs w:val="32"/>
        </w:rPr>
        <w:t>於3個月內</w:t>
      </w:r>
      <w:r w:rsidR="00595836">
        <w:rPr>
          <w:rFonts w:ascii="標楷體" w:eastAsia="標楷體" w:hAnsi="標楷體" w:cs="Times New Roman" w:hint="eastAsia"/>
          <w:bCs/>
          <w:spacing w:val="4"/>
          <w:sz w:val="32"/>
          <w:szCs w:val="32"/>
        </w:rPr>
        <w:t>就</w:t>
      </w:r>
      <w:r w:rsidR="00C62A69" w:rsidRPr="00C62A69">
        <w:rPr>
          <w:rFonts w:ascii="標楷體" w:eastAsia="標楷體" w:hAnsi="標楷體" w:cs="Times New Roman" w:hint="eastAsia"/>
          <w:bCs/>
          <w:spacing w:val="4"/>
          <w:sz w:val="32"/>
          <w:szCs w:val="32"/>
        </w:rPr>
        <w:t>國土功能分區圖</w:t>
      </w:r>
      <w:r w:rsidR="00595836">
        <w:rPr>
          <w:rFonts w:ascii="標楷體" w:eastAsia="標楷體" w:hAnsi="標楷體" w:cs="Times New Roman" w:hint="eastAsia"/>
          <w:bCs/>
          <w:spacing w:val="4"/>
          <w:sz w:val="32"/>
          <w:szCs w:val="32"/>
        </w:rPr>
        <w:t>之</w:t>
      </w:r>
      <w:r w:rsidR="00C62A69" w:rsidRPr="00C62A69">
        <w:rPr>
          <w:rFonts w:ascii="標楷體" w:eastAsia="標楷體" w:hAnsi="標楷體" w:cs="Times New Roman" w:hint="eastAsia"/>
          <w:bCs/>
          <w:spacing w:val="4"/>
          <w:sz w:val="32"/>
          <w:szCs w:val="32"/>
        </w:rPr>
        <w:t>規程</w:t>
      </w:r>
      <w:r w:rsidR="00595836">
        <w:rPr>
          <w:rFonts w:ascii="標楷體" w:eastAsia="標楷體" w:hAnsi="標楷體" w:cs="Times New Roman" w:hint="eastAsia"/>
          <w:bCs/>
          <w:spacing w:val="4"/>
          <w:sz w:val="32"/>
          <w:szCs w:val="32"/>
        </w:rPr>
        <w:t>，向立法院內政委員會</w:t>
      </w:r>
      <w:r w:rsidR="00C62A69" w:rsidRPr="00C62A69">
        <w:rPr>
          <w:rFonts w:ascii="標楷體" w:eastAsia="標楷體" w:hAnsi="標楷體" w:cs="Times New Roman" w:hint="eastAsia"/>
          <w:bCs/>
          <w:spacing w:val="4"/>
          <w:sz w:val="32"/>
          <w:szCs w:val="32"/>
        </w:rPr>
        <w:t>提</w:t>
      </w:r>
      <w:r w:rsidR="00595836">
        <w:rPr>
          <w:rFonts w:ascii="標楷體" w:eastAsia="標楷體" w:hAnsi="標楷體" w:cs="Times New Roman" w:hint="eastAsia"/>
          <w:bCs/>
          <w:spacing w:val="4"/>
          <w:sz w:val="32"/>
          <w:szCs w:val="32"/>
        </w:rPr>
        <w:t>出</w:t>
      </w:r>
      <w:r w:rsidR="00595836" w:rsidRPr="00C62A69">
        <w:rPr>
          <w:rFonts w:ascii="標楷體" w:eastAsia="標楷體" w:hAnsi="標楷體" w:cs="Times New Roman" w:hint="eastAsia"/>
          <w:bCs/>
          <w:spacing w:val="4"/>
          <w:sz w:val="32"/>
          <w:szCs w:val="32"/>
        </w:rPr>
        <w:t>書面報告</w:t>
      </w:r>
      <w:r w:rsidR="00C62A69" w:rsidRPr="00C62A69">
        <w:rPr>
          <w:rFonts w:ascii="標楷體" w:eastAsia="標楷體" w:hAnsi="標楷體" w:cs="Times New Roman" w:hint="eastAsia"/>
          <w:bCs/>
          <w:spacing w:val="4"/>
          <w:sz w:val="32"/>
          <w:szCs w:val="32"/>
        </w:rPr>
        <w:t>。</w:t>
      </w:r>
    </w:p>
    <w:p w:rsidR="0042620A" w:rsidRDefault="002C0077" w:rsidP="002C0077">
      <w:pPr>
        <w:snapToGrid w:val="0"/>
        <w:spacing w:line="500" w:lineRule="exact"/>
        <w:ind w:leftChars="950" w:left="2920" w:hangingChars="200" w:hanging="640"/>
        <w:jc w:val="both"/>
        <w:rPr>
          <w:rFonts w:ascii="標楷體" w:eastAsia="標楷體" w:hAnsi="標楷體" w:cs="Times New Roman"/>
          <w:bCs/>
          <w:sz w:val="32"/>
          <w:szCs w:val="32"/>
        </w:rPr>
      </w:pPr>
      <w:r w:rsidRPr="002C0077">
        <w:rPr>
          <w:rFonts w:ascii="標楷體" w:eastAsia="標楷體" w:hAnsi="標楷體" w:cs="Times New Roman" w:hint="eastAsia"/>
          <w:bCs/>
          <w:sz w:val="32"/>
          <w:szCs w:val="32"/>
        </w:rPr>
        <w:t>提案人:張其祿</w:t>
      </w:r>
    </w:p>
    <w:p w:rsidR="002C0077" w:rsidRDefault="0042620A" w:rsidP="002C0077">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sidR="002C0077" w:rsidRPr="002C0077">
        <w:rPr>
          <w:rFonts w:ascii="標楷體" w:eastAsia="標楷體" w:hAnsi="標楷體" w:cs="Times New Roman" w:hint="eastAsia"/>
          <w:bCs/>
          <w:sz w:val="32"/>
          <w:szCs w:val="32"/>
        </w:rPr>
        <w:t xml:space="preserve">  </w:t>
      </w:r>
      <w:r w:rsidR="00CD5642">
        <w:rPr>
          <w:rFonts w:ascii="標楷體" w:eastAsia="標楷體" w:hAnsi="標楷體" w:cs="Times New Roman" w:hint="eastAsia"/>
          <w:bCs/>
          <w:sz w:val="32"/>
          <w:szCs w:val="32"/>
        </w:rPr>
        <w:t>林思銘</w:t>
      </w:r>
    </w:p>
    <w:p w:rsidR="0042620A" w:rsidRPr="0042620A"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3.</w:t>
      </w:r>
      <w:r w:rsidR="00595836" w:rsidRPr="00595836">
        <w:rPr>
          <w:rFonts w:ascii="標楷體" w:eastAsia="標楷體" w:hAnsi="標楷體" w:cs="Times New Roman" w:hint="eastAsia"/>
          <w:bCs/>
          <w:spacing w:val="4"/>
          <w:sz w:val="32"/>
          <w:szCs w:val="32"/>
        </w:rPr>
        <w:t>110年度國土永續發展基金預算編列「國土永續發展相關計畫」2億</w:t>
      </w:r>
      <w:r w:rsidR="004D38C7">
        <w:rPr>
          <w:rFonts w:ascii="標楷體" w:eastAsia="標楷體" w:hAnsi="標楷體" w:cs="Times New Roman" w:hint="eastAsia"/>
          <w:bCs/>
          <w:spacing w:val="4"/>
          <w:sz w:val="32"/>
          <w:szCs w:val="32"/>
        </w:rPr>
        <w:t>0</w:t>
      </w:r>
      <w:r w:rsidR="004D38C7">
        <w:rPr>
          <w:rFonts w:ascii="標楷體" w:eastAsia="標楷體" w:hAnsi="標楷體" w:cs="Times New Roman"/>
          <w:bCs/>
          <w:spacing w:val="4"/>
          <w:sz w:val="32"/>
          <w:szCs w:val="32"/>
        </w:rPr>
        <w:t>,</w:t>
      </w:r>
      <w:r w:rsidR="00595836" w:rsidRPr="00595836">
        <w:rPr>
          <w:rFonts w:ascii="標楷體" w:eastAsia="標楷體" w:hAnsi="標楷體" w:cs="Times New Roman" w:hint="eastAsia"/>
          <w:bCs/>
          <w:spacing w:val="4"/>
          <w:sz w:val="32"/>
          <w:szCs w:val="32"/>
        </w:rPr>
        <w:t>354萬7千元，用以辦理全國國土計畫，並協助、督導直轄市、縣(市)國土計畫及國土功能分區等相關作業。惟查，國土計畫法第45條業於109年4月21日修正公佈實施，各直轄市、縣(市)國土計畫公告作業，依該法規定應於110年4月30日前公告實施，辦理時程急迫；然迄109年8月底止，尚有4直轄市及14縣(市)仍處於審議或修正階段，尚未報部核定並公告實施。爰</w:t>
      </w:r>
      <w:r w:rsidR="004D38C7">
        <w:rPr>
          <w:rFonts w:ascii="標楷體" w:eastAsia="標楷體" w:hAnsi="標楷體" w:cs="Times New Roman" w:hint="eastAsia"/>
          <w:bCs/>
          <w:spacing w:val="4"/>
          <w:sz w:val="32"/>
          <w:szCs w:val="32"/>
        </w:rPr>
        <w:t>請內政部就各該縣市提出具體之督導及協助方案，</w:t>
      </w:r>
      <w:r w:rsidR="00595836" w:rsidRPr="00595836">
        <w:rPr>
          <w:rFonts w:ascii="標楷體" w:eastAsia="標楷體" w:hAnsi="標楷體" w:cs="Times New Roman" w:hint="eastAsia"/>
          <w:bCs/>
          <w:spacing w:val="4"/>
          <w:sz w:val="32"/>
          <w:szCs w:val="32"/>
        </w:rPr>
        <w:t>向</w:t>
      </w:r>
      <w:r w:rsidR="00ED4458">
        <w:rPr>
          <w:rFonts w:ascii="標楷體" w:eastAsia="標楷體" w:hAnsi="標楷體" w:cs="Times New Roman" w:hint="eastAsia"/>
          <w:bCs/>
          <w:spacing w:val="4"/>
          <w:sz w:val="32"/>
          <w:szCs w:val="32"/>
        </w:rPr>
        <w:t>立法院內政委員會</w:t>
      </w:r>
      <w:r w:rsidR="00595836" w:rsidRPr="00595836">
        <w:rPr>
          <w:rFonts w:ascii="標楷體" w:eastAsia="標楷體" w:hAnsi="標楷體" w:cs="Times New Roman" w:hint="eastAsia"/>
          <w:bCs/>
          <w:spacing w:val="4"/>
          <w:sz w:val="32"/>
          <w:szCs w:val="32"/>
        </w:rPr>
        <w:t>提出書面報告。</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42620A">
        <w:rPr>
          <w:rFonts w:ascii="標楷體" w:eastAsia="標楷體" w:hAnsi="標楷體" w:cs="Times New Roman" w:hint="eastAsia"/>
          <w:bCs/>
          <w:sz w:val="32"/>
          <w:szCs w:val="32"/>
        </w:rPr>
        <w:t>羅美玲</w:t>
      </w:r>
      <w:r>
        <w:rPr>
          <w:rFonts w:ascii="標楷體" w:eastAsia="標楷體" w:hAnsi="標楷體" w:cs="Times New Roman" w:hint="eastAsia"/>
          <w:bCs/>
          <w:sz w:val="32"/>
          <w:szCs w:val="32"/>
        </w:rPr>
        <w:t xml:space="preserve">  湯蕙禎</w:t>
      </w:r>
    </w:p>
    <w:p w:rsidR="0042620A" w:rsidRPr="0042620A"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4.</w:t>
      </w:r>
      <w:r w:rsidR="00595836" w:rsidRPr="00595836">
        <w:rPr>
          <w:rFonts w:ascii="標楷體" w:eastAsia="標楷體" w:hAnsi="標楷體" w:cs="Times New Roman" w:hint="eastAsia"/>
          <w:bCs/>
          <w:spacing w:val="4"/>
          <w:sz w:val="32"/>
          <w:szCs w:val="32"/>
        </w:rPr>
        <w:t>據</w:t>
      </w:r>
      <w:r w:rsidR="00CD5642">
        <w:rPr>
          <w:rFonts w:ascii="標楷體" w:eastAsia="標楷體" w:hAnsi="標楷體" w:cs="Times New Roman" w:hint="eastAsia"/>
          <w:bCs/>
          <w:spacing w:val="4"/>
          <w:sz w:val="32"/>
          <w:szCs w:val="32"/>
        </w:rPr>
        <w:t>國土永續發展</w:t>
      </w:r>
      <w:r w:rsidR="00595836" w:rsidRPr="00595836">
        <w:rPr>
          <w:rFonts w:ascii="標楷體" w:eastAsia="標楷體" w:hAnsi="標楷體" w:cs="Times New Roman" w:hint="eastAsia"/>
          <w:bCs/>
          <w:spacing w:val="4"/>
          <w:sz w:val="32"/>
          <w:szCs w:val="32"/>
        </w:rPr>
        <w:t>基金近年預算執行資料得知，其106至108年度之委託調查研究費決算數，每年執行率皆低於7成，且截至109年度8月止之執行率僅約3成2，顯見此一委託調查研究費之執行狀況較不理想，容待提升；且110年度較109年度之預算增列4成，其編列恐有浮濫之嫌，爰</w:t>
      </w:r>
      <w:r w:rsidR="004D38C7">
        <w:rPr>
          <w:rFonts w:ascii="標楷體" w:eastAsia="標楷體" w:hAnsi="標楷體" w:cs="Times New Roman" w:hint="eastAsia"/>
          <w:bCs/>
          <w:spacing w:val="4"/>
          <w:sz w:val="32"/>
          <w:szCs w:val="32"/>
        </w:rPr>
        <w:t>請內政部就其執行率低落情形提出檢討，</w:t>
      </w:r>
      <w:r w:rsidR="00CD5642">
        <w:rPr>
          <w:rFonts w:ascii="標楷體" w:eastAsia="標楷體" w:hAnsi="標楷體" w:cs="Times New Roman" w:hint="eastAsia"/>
          <w:bCs/>
          <w:spacing w:val="4"/>
          <w:sz w:val="32"/>
          <w:szCs w:val="32"/>
        </w:rPr>
        <w:t>並</w:t>
      </w:r>
      <w:r w:rsidR="00595836">
        <w:rPr>
          <w:rFonts w:ascii="標楷體" w:eastAsia="標楷體" w:hAnsi="標楷體" w:cs="Times New Roman" w:hint="eastAsia"/>
          <w:bCs/>
          <w:spacing w:val="4"/>
          <w:sz w:val="32"/>
          <w:szCs w:val="32"/>
        </w:rPr>
        <w:t>向立法院內政委員會提出</w:t>
      </w:r>
      <w:r w:rsidR="00595836" w:rsidRPr="00595836">
        <w:rPr>
          <w:rFonts w:ascii="標楷體" w:eastAsia="標楷體" w:hAnsi="標楷體" w:cs="Times New Roman" w:hint="eastAsia"/>
          <w:bCs/>
          <w:spacing w:val="4"/>
          <w:sz w:val="32"/>
          <w:szCs w:val="32"/>
        </w:rPr>
        <w:t>書面報告。</w:t>
      </w:r>
    </w:p>
    <w:p w:rsid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2C0077">
        <w:rPr>
          <w:rFonts w:ascii="標楷體" w:eastAsia="標楷體" w:hAnsi="標楷體" w:cs="Times New Roman" w:hint="eastAsia"/>
          <w:bCs/>
          <w:sz w:val="32"/>
          <w:szCs w:val="32"/>
        </w:rPr>
        <w:t>提案人:張其祿</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r w:rsidRPr="0042620A">
        <w:rPr>
          <w:rFonts w:ascii="標楷體" w:eastAsia="標楷體" w:hAnsi="標楷體" w:cs="Times New Roman"/>
          <w:bCs/>
          <w:sz w:val="32"/>
          <w:szCs w:val="32"/>
        </w:rPr>
        <w:t xml:space="preserve"> </w:t>
      </w:r>
    </w:p>
    <w:p w:rsidR="0042620A" w:rsidRPr="0042620A"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5.</w:t>
      </w:r>
      <w:r w:rsidR="00595836" w:rsidRPr="00595836">
        <w:rPr>
          <w:rFonts w:ascii="標楷體" w:eastAsia="標楷體" w:hAnsi="標楷體" w:cs="Times New Roman" w:hint="eastAsia"/>
          <w:bCs/>
          <w:spacing w:val="4"/>
          <w:sz w:val="32"/>
          <w:szCs w:val="32"/>
        </w:rPr>
        <w:t xml:space="preserve"> 110年度國土永續發展基金「國土永續發展相關計畫」中，編列委託調查研究費1</w:t>
      </w:r>
      <w:r w:rsidR="004D38C7">
        <w:rPr>
          <w:rFonts w:ascii="標楷體" w:eastAsia="標楷體" w:hAnsi="標楷體" w:cs="Times New Roman" w:hint="eastAsia"/>
          <w:bCs/>
          <w:spacing w:val="4"/>
          <w:sz w:val="32"/>
          <w:szCs w:val="32"/>
        </w:rPr>
        <w:t>億</w:t>
      </w:r>
      <w:r w:rsidR="00595836" w:rsidRPr="00595836">
        <w:rPr>
          <w:rFonts w:ascii="標楷體" w:eastAsia="標楷體" w:hAnsi="標楷體" w:cs="Times New Roman" w:hint="eastAsia"/>
          <w:bCs/>
          <w:spacing w:val="4"/>
          <w:sz w:val="32"/>
          <w:szCs w:val="32"/>
        </w:rPr>
        <w:t>2</w:t>
      </w:r>
      <w:r w:rsidR="004D38C7" w:rsidRPr="00595836">
        <w:rPr>
          <w:rFonts w:ascii="標楷體" w:eastAsia="標楷體" w:hAnsi="標楷體" w:cs="Times New Roman" w:hint="eastAsia"/>
          <w:bCs/>
          <w:spacing w:val="4"/>
          <w:sz w:val="32"/>
          <w:szCs w:val="32"/>
        </w:rPr>
        <w:t>,</w:t>
      </w:r>
      <w:r w:rsidR="00595836" w:rsidRPr="00595836">
        <w:rPr>
          <w:rFonts w:ascii="標楷體" w:eastAsia="標楷體" w:hAnsi="標楷體" w:cs="Times New Roman" w:hint="eastAsia"/>
          <w:bCs/>
          <w:spacing w:val="4"/>
          <w:sz w:val="32"/>
          <w:szCs w:val="32"/>
        </w:rPr>
        <w:t>781</w:t>
      </w:r>
      <w:r w:rsidR="004D38C7">
        <w:rPr>
          <w:rFonts w:ascii="標楷體" w:eastAsia="標楷體" w:hAnsi="標楷體" w:cs="Times New Roman" w:hint="eastAsia"/>
          <w:bCs/>
          <w:spacing w:val="4"/>
          <w:sz w:val="32"/>
          <w:szCs w:val="32"/>
        </w:rPr>
        <w:t>萬</w:t>
      </w:r>
      <w:r w:rsidR="00595836" w:rsidRPr="00595836">
        <w:rPr>
          <w:rFonts w:ascii="標楷體" w:eastAsia="標楷體" w:hAnsi="標楷體" w:cs="Times New Roman" w:hint="eastAsia"/>
          <w:bCs/>
          <w:spacing w:val="4"/>
          <w:sz w:val="32"/>
          <w:szCs w:val="32"/>
        </w:rPr>
        <w:t>元，係辦理全國國土計畫公告</w:t>
      </w:r>
      <w:r w:rsidR="00595836" w:rsidRPr="00595836">
        <w:rPr>
          <w:rFonts w:ascii="標楷體" w:eastAsia="標楷體" w:hAnsi="標楷體" w:cs="Times New Roman" w:hint="eastAsia"/>
          <w:bCs/>
          <w:spacing w:val="4"/>
          <w:sz w:val="32"/>
          <w:szCs w:val="32"/>
        </w:rPr>
        <w:lastRenderedPageBreak/>
        <w:t>後配套機制、直轄市、縣(市)國土計畫輔導機制，以及國土計畫專題研究之委託經費，較</w:t>
      </w:r>
      <w:r w:rsidR="004D38C7">
        <w:rPr>
          <w:rFonts w:ascii="標楷體" w:eastAsia="標楷體" w:hAnsi="標楷體" w:cs="Times New Roman" w:hint="eastAsia"/>
          <w:bCs/>
          <w:spacing w:val="4"/>
          <w:sz w:val="32"/>
          <w:szCs w:val="32"/>
        </w:rPr>
        <w:t>109</w:t>
      </w:r>
      <w:r w:rsidR="00595836" w:rsidRPr="00595836">
        <w:rPr>
          <w:rFonts w:ascii="標楷體" w:eastAsia="標楷體" w:hAnsi="標楷體" w:cs="Times New Roman" w:hint="eastAsia"/>
          <w:bCs/>
          <w:spacing w:val="4"/>
          <w:sz w:val="32"/>
          <w:szCs w:val="32"/>
        </w:rPr>
        <w:t>年度預算增加6</w:t>
      </w:r>
      <w:r w:rsidR="004D38C7" w:rsidRPr="00595836">
        <w:rPr>
          <w:rFonts w:ascii="標楷體" w:eastAsia="標楷體" w:hAnsi="標楷體" w:cs="Times New Roman" w:hint="eastAsia"/>
          <w:bCs/>
          <w:spacing w:val="4"/>
          <w:sz w:val="32"/>
          <w:szCs w:val="32"/>
        </w:rPr>
        <w:t>,</w:t>
      </w:r>
      <w:r w:rsidR="00595836" w:rsidRPr="00595836">
        <w:rPr>
          <w:rFonts w:ascii="標楷體" w:eastAsia="標楷體" w:hAnsi="標楷體" w:cs="Times New Roman" w:hint="eastAsia"/>
          <w:bCs/>
          <w:spacing w:val="4"/>
          <w:sz w:val="32"/>
          <w:szCs w:val="32"/>
        </w:rPr>
        <w:t>717</w:t>
      </w:r>
      <w:r w:rsidR="004D38C7">
        <w:rPr>
          <w:rFonts w:ascii="標楷體" w:eastAsia="標楷體" w:hAnsi="標楷體" w:cs="Times New Roman" w:hint="eastAsia"/>
          <w:bCs/>
          <w:spacing w:val="4"/>
          <w:sz w:val="32"/>
          <w:szCs w:val="32"/>
        </w:rPr>
        <w:t>萬</w:t>
      </w:r>
      <w:r w:rsidR="00595836" w:rsidRPr="00595836">
        <w:rPr>
          <w:rFonts w:ascii="標楷體" w:eastAsia="標楷體" w:hAnsi="標楷體" w:cs="Times New Roman" w:hint="eastAsia"/>
          <w:bCs/>
          <w:spacing w:val="4"/>
          <w:sz w:val="32"/>
          <w:szCs w:val="32"/>
        </w:rPr>
        <w:t>元，經查：106至108年度委託調查研究費決算數分別為600</w:t>
      </w:r>
      <w:r w:rsidR="004D38C7">
        <w:rPr>
          <w:rFonts w:ascii="標楷體" w:eastAsia="標楷體" w:hAnsi="標楷體" w:cs="Times New Roman" w:hint="eastAsia"/>
          <w:bCs/>
          <w:spacing w:val="4"/>
          <w:sz w:val="32"/>
          <w:szCs w:val="32"/>
        </w:rPr>
        <w:t>萬</w:t>
      </w:r>
      <w:r w:rsidR="00595836" w:rsidRPr="00595836">
        <w:rPr>
          <w:rFonts w:ascii="標楷體" w:eastAsia="標楷體" w:hAnsi="標楷體" w:cs="Times New Roman" w:hint="eastAsia"/>
          <w:bCs/>
          <w:spacing w:val="4"/>
          <w:sz w:val="32"/>
          <w:szCs w:val="32"/>
        </w:rPr>
        <w:t>2千元、1</w:t>
      </w:r>
      <w:r w:rsidR="004D38C7" w:rsidRPr="00595836">
        <w:rPr>
          <w:rFonts w:ascii="標楷體" w:eastAsia="標楷體" w:hAnsi="標楷體" w:cs="Times New Roman" w:hint="eastAsia"/>
          <w:bCs/>
          <w:spacing w:val="4"/>
          <w:sz w:val="32"/>
          <w:szCs w:val="32"/>
        </w:rPr>
        <w:t>,</w:t>
      </w:r>
      <w:r w:rsidR="00595836" w:rsidRPr="00595836">
        <w:rPr>
          <w:rFonts w:ascii="標楷體" w:eastAsia="標楷體" w:hAnsi="標楷體" w:cs="Times New Roman" w:hint="eastAsia"/>
          <w:bCs/>
          <w:spacing w:val="4"/>
          <w:sz w:val="32"/>
          <w:szCs w:val="32"/>
        </w:rPr>
        <w:t>794</w:t>
      </w:r>
      <w:r w:rsidR="004D38C7">
        <w:rPr>
          <w:rFonts w:ascii="標楷體" w:eastAsia="標楷體" w:hAnsi="標楷體" w:cs="Times New Roman" w:hint="eastAsia"/>
          <w:bCs/>
          <w:spacing w:val="4"/>
          <w:sz w:val="32"/>
          <w:szCs w:val="32"/>
        </w:rPr>
        <w:t>萬</w:t>
      </w:r>
      <w:r w:rsidR="00595836" w:rsidRPr="00595836">
        <w:rPr>
          <w:rFonts w:ascii="標楷體" w:eastAsia="標楷體" w:hAnsi="標楷體" w:cs="Times New Roman" w:hint="eastAsia"/>
          <w:bCs/>
          <w:spacing w:val="4"/>
          <w:sz w:val="32"/>
          <w:szCs w:val="32"/>
        </w:rPr>
        <w:t>元及2</w:t>
      </w:r>
      <w:r w:rsidR="004D38C7" w:rsidRPr="00595836">
        <w:rPr>
          <w:rFonts w:ascii="標楷體" w:eastAsia="標楷體" w:hAnsi="標楷體" w:cs="Times New Roman" w:hint="eastAsia"/>
          <w:bCs/>
          <w:spacing w:val="4"/>
          <w:sz w:val="32"/>
          <w:szCs w:val="32"/>
        </w:rPr>
        <w:t>,</w:t>
      </w:r>
      <w:r w:rsidR="00595836" w:rsidRPr="00595836">
        <w:rPr>
          <w:rFonts w:ascii="標楷體" w:eastAsia="標楷體" w:hAnsi="標楷體" w:cs="Times New Roman" w:hint="eastAsia"/>
          <w:bCs/>
          <w:spacing w:val="4"/>
          <w:sz w:val="32"/>
          <w:szCs w:val="32"/>
        </w:rPr>
        <w:t>171</w:t>
      </w:r>
      <w:r w:rsidR="004D38C7">
        <w:rPr>
          <w:rFonts w:ascii="標楷體" w:eastAsia="標楷體" w:hAnsi="標楷體" w:cs="Times New Roman" w:hint="eastAsia"/>
          <w:bCs/>
          <w:spacing w:val="4"/>
          <w:sz w:val="32"/>
          <w:szCs w:val="32"/>
        </w:rPr>
        <w:t>萬</w:t>
      </w:r>
      <w:r w:rsidR="00595836" w:rsidRPr="00595836">
        <w:rPr>
          <w:rFonts w:ascii="標楷體" w:eastAsia="標楷體" w:hAnsi="標楷體" w:cs="Times New Roman" w:hint="eastAsia"/>
          <w:bCs/>
          <w:spacing w:val="4"/>
          <w:sz w:val="32"/>
          <w:szCs w:val="32"/>
        </w:rPr>
        <w:t>元，執行率為15.90%、64.53%及57.13%，明顯低於7成，預算執行成效不彰，於此情況下110年度編列經費較上年度增幅1.1倍，明顯未考量實際執行情形，為避免預算浮編，爰</w:t>
      </w:r>
      <w:r w:rsidR="004D38C7">
        <w:rPr>
          <w:rFonts w:ascii="標楷體" w:eastAsia="標楷體" w:hAnsi="標楷體" w:cs="Times New Roman" w:hint="eastAsia"/>
          <w:bCs/>
          <w:spacing w:val="4"/>
          <w:sz w:val="32"/>
          <w:szCs w:val="32"/>
        </w:rPr>
        <w:t>請內政部提出說明及檢討改進</w:t>
      </w:r>
      <w:r w:rsidR="00595836" w:rsidRPr="00595836">
        <w:rPr>
          <w:rFonts w:ascii="標楷體" w:eastAsia="標楷體" w:hAnsi="標楷體" w:cs="Times New Roman" w:hint="eastAsia"/>
          <w:bCs/>
          <w:spacing w:val="4"/>
          <w:sz w:val="32"/>
          <w:szCs w:val="32"/>
        </w:rPr>
        <w:t>方案</w:t>
      </w:r>
      <w:r w:rsidR="004D38C7">
        <w:rPr>
          <w:rFonts w:ascii="標楷體" w:eastAsia="標楷體" w:hAnsi="標楷體" w:cs="Times New Roman" w:hint="eastAsia"/>
          <w:bCs/>
          <w:spacing w:val="4"/>
          <w:sz w:val="32"/>
          <w:szCs w:val="32"/>
        </w:rPr>
        <w:t>書面報告</w:t>
      </w:r>
      <w:r w:rsidR="00595836" w:rsidRPr="00595836">
        <w:rPr>
          <w:rFonts w:ascii="標楷體" w:eastAsia="標楷體" w:hAnsi="標楷體" w:cs="Times New Roman" w:hint="eastAsia"/>
          <w:bCs/>
          <w:spacing w:val="4"/>
          <w:sz w:val="32"/>
          <w:szCs w:val="32"/>
        </w:rPr>
        <w:t>。</w:t>
      </w:r>
    </w:p>
    <w:p w:rsid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2C007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sidRPr="002C0077">
        <w:rPr>
          <w:rFonts w:ascii="標楷體" w:eastAsia="標楷體" w:hAnsi="標楷體" w:cs="Times New Roman" w:hint="eastAsia"/>
          <w:bCs/>
          <w:sz w:val="32"/>
          <w:szCs w:val="32"/>
        </w:rPr>
        <w:t xml:space="preserve">  陳玉珍</w:t>
      </w:r>
    </w:p>
    <w:p w:rsidR="00C62A69" w:rsidRPr="00C62A69" w:rsidRDefault="0042620A" w:rsidP="00C62A69">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hint="eastAsia"/>
          <w:bCs/>
          <w:spacing w:val="4"/>
          <w:sz w:val="32"/>
          <w:szCs w:val="32"/>
        </w:rPr>
        <w:t>6.</w:t>
      </w:r>
      <w:r w:rsidR="004D38C7" w:rsidRPr="00C62A69">
        <w:rPr>
          <w:rFonts w:ascii="標楷體" w:eastAsia="標楷體" w:hAnsi="標楷體" w:cs="Times New Roman" w:hint="eastAsia"/>
          <w:bCs/>
          <w:spacing w:val="4"/>
          <w:sz w:val="32"/>
          <w:szCs w:val="32"/>
        </w:rPr>
        <w:t>110年度</w:t>
      </w:r>
      <w:r w:rsidR="00C62A69" w:rsidRPr="00C62A69">
        <w:rPr>
          <w:rFonts w:ascii="標楷體" w:eastAsia="標楷體" w:hAnsi="標楷體" w:cs="Times New Roman" w:hint="eastAsia"/>
          <w:bCs/>
          <w:spacing w:val="4"/>
          <w:sz w:val="32"/>
          <w:szCs w:val="32"/>
        </w:rPr>
        <w:t>國土永續發展基金編列1億2,781萬元委託調查研究費，較109年度預算數 6,064萬元增加6,717萬元，增幅高達1.1倍，預計委託研究項目包括：國土利用現況調查成果更新維護工作個案計畫、國土計畫子法法制諮詢小組、國土利用現況調查、土地利用監測等。惟檢視該基金近年預算執行率發現，106-108年度連續三年預算執行率未達7成，且109年度截至8月底實際數僅1,639萬元， 110年度編列1億2,781萬元之預算，較以往年度預決算數增加許多，應考量以往年度預算執行情形並覈實編列預算，爰</w:t>
      </w:r>
      <w:r w:rsidR="004D38C7">
        <w:rPr>
          <w:rFonts w:ascii="標楷體" w:eastAsia="標楷體" w:hAnsi="標楷體" w:cs="Times New Roman" w:hint="eastAsia"/>
          <w:bCs/>
          <w:spacing w:val="4"/>
          <w:sz w:val="32"/>
          <w:szCs w:val="32"/>
        </w:rPr>
        <w:t>請</w:t>
      </w:r>
      <w:r w:rsidR="00C62A69" w:rsidRPr="00C62A69">
        <w:rPr>
          <w:rFonts w:ascii="標楷體" w:eastAsia="標楷體" w:hAnsi="標楷體" w:cs="Times New Roman" w:hint="eastAsia"/>
          <w:bCs/>
          <w:spacing w:val="4"/>
          <w:sz w:val="32"/>
          <w:szCs w:val="32"/>
        </w:rPr>
        <w:t>內政部</w:t>
      </w:r>
      <w:r w:rsidR="00CD5642">
        <w:rPr>
          <w:rFonts w:ascii="標楷體" w:eastAsia="標楷體" w:hAnsi="標楷體" w:cs="Times New Roman" w:hint="eastAsia"/>
          <w:bCs/>
          <w:spacing w:val="4"/>
          <w:sz w:val="32"/>
          <w:szCs w:val="32"/>
        </w:rPr>
        <w:t>於2個月內</w:t>
      </w:r>
      <w:r w:rsidR="00C62A69" w:rsidRPr="00C62A69">
        <w:rPr>
          <w:rFonts w:ascii="標楷體" w:eastAsia="標楷體" w:hAnsi="標楷體" w:cs="Times New Roman" w:hint="eastAsia"/>
          <w:bCs/>
          <w:spacing w:val="4"/>
          <w:sz w:val="32"/>
          <w:szCs w:val="32"/>
        </w:rPr>
        <w:t>向立法院內政委員會提出書面報告。</w:t>
      </w:r>
    </w:p>
    <w:p w:rsidR="00C62A69" w:rsidRPr="008E140D" w:rsidRDefault="00C62A69" w:rsidP="00C62A69">
      <w:pPr>
        <w:spacing w:line="400" w:lineRule="exact"/>
        <w:ind w:leftChars="350" w:left="840" w:right="-987"/>
        <w:rPr>
          <w:rFonts w:ascii="標楷體" w:eastAsia="標楷體" w:hAnsi="標楷體" w:cs="標楷體"/>
          <w:b/>
        </w:rPr>
      </w:pPr>
      <w:r w:rsidRPr="008E140D">
        <w:rPr>
          <w:rFonts w:ascii="標楷體" w:eastAsia="標楷體" w:hAnsi="標楷體" w:cs="標楷體" w:hint="eastAsia"/>
          <w:b/>
        </w:rPr>
        <w:t>106至110年度國土計畫委託調查研究經費編列與執行情形</w:t>
      </w:r>
    </w:p>
    <w:p w:rsidR="00C62A69" w:rsidRPr="008E140D" w:rsidRDefault="00C62A69" w:rsidP="008E140D">
      <w:pPr>
        <w:spacing w:line="400" w:lineRule="exact"/>
        <w:ind w:right="842" w:firstLineChars="207" w:firstLine="497"/>
        <w:jc w:val="right"/>
        <w:rPr>
          <w:rFonts w:ascii="標楷體" w:eastAsia="標楷體" w:hAnsi="標楷體"/>
          <w:szCs w:val="24"/>
        </w:rPr>
      </w:pPr>
      <w:r w:rsidRPr="008E140D">
        <w:rPr>
          <w:rFonts w:ascii="標楷體" w:eastAsia="標楷體" w:hAnsi="標楷體" w:hint="eastAsia"/>
          <w:szCs w:val="24"/>
        </w:rPr>
        <w:t>單位：新臺幣千元</w:t>
      </w:r>
    </w:p>
    <w:tbl>
      <w:tblPr>
        <w:tblW w:w="8049" w:type="dxa"/>
        <w:tblInd w:w="10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FFFF00" w:fill="FFFFFF"/>
        <w:tblLayout w:type="fixed"/>
        <w:tblCellMar>
          <w:left w:w="30" w:type="dxa"/>
          <w:right w:w="30" w:type="dxa"/>
        </w:tblCellMar>
        <w:tblLook w:val="0000" w:firstRow="0" w:lastRow="0" w:firstColumn="0" w:lastColumn="0" w:noHBand="0" w:noVBand="0"/>
      </w:tblPr>
      <w:tblGrid>
        <w:gridCol w:w="924"/>
        <w:gridCol w:w="1802"/>
        <w:gridCol w:w="1802"/>
        <w:gridCol w:w="1802"/>
        <w:gridCol w:w="1719"/>
      </w:tblGrid>
      <w:tr w:rsidR="00C62A69" w:rsidRPr="000C7467" w:rsidTr="00C62A69">
        <w:trPr>
          <w:trHeight w:val="237"/>
          <w:tblHeader/>
        </w:trPr>
        <w:tc>
          <w:tcPr>
            <w:tcW w:w="924" w:type="dxa"/>
            <w:vMerge w:val="restart"/>
            <w:shd w:val="clear" w:color="FFFF00" w:fill="FFFFFF"/>
            <w:vAlign w:val="center"/>
          </w:tcPr>
          <w:p w:rsidR="00C62A69" w:rsidRPr="00A54DFA" w:rsidRDefault="00C62A69" w:rsidP="003A3AA9">
            <w:pPr>
              <w:pStyle w:val="14"/>
              <w:jc w:val="center"/>
              <w:rPr>
                <w:snapToGrid/>
              </w:rPr>
            </w:pPr>
            <w:r w:rsidRPr="00A54DFA">
              <w:rPr>
                <w:snapToGrid/>
              </w:rPr>
              <w:t>年度</w:t>
            </w:r>
          </w:p>
        </w:tc>
        <w:tc>
          <w:tcPr>
            <w:tcW w:w="1802" w:type="dxa"/>
            <w:vMerge w:val="restart"/>
            <w:shd w:val="clear" w:color="FFFF00" w:fill="FFFFFF"/>
            <w:vAlign w:val="center"/>
          </w:tcPr>
          <w:p w:rsidR="00C62A69" w:rsidRPr="00A54DFA" w:rsidRDefault="00C62A69" w:rsidP="003A3AA9">
            <w:pPr>
              <w:pStyle w:val="14"/>
              <w:jc w:val="center"/>
              <w:rPr>
                <w:snapToGrid/>
              </w:rPr>
            </w:pPr>
            <w:r w:rsidRPr="00A54DFA">
              <w:rPr>
                <w:rFonts w:hint="eastAsia"/>
                <w:snapToGrid/>
              </w:rPr>
              <w:t>預算數</w:t>
            </w:r>
          </w:p>
        </w:tc>
        <w:tc>
          <w:tcPr>
            <w:tcW w:w="3604" w:type="dxa"/>
            <w:gridSpan w:val="2"/>
            <w:tcBorders>
              <w:bottom w:val="single" w:sz="4" w:space="0" w:color="auto"/>
            </w:tcBorders>
            <w:shd w:val="clear" w:color="FFFF00" w:fill="FFFFFF"/>
            <w:vAlign w:val="center"/>
          </w:tcPr>
          <w:p w:rsidR="00C62A69" w:rsidRPr="00A54DFA" w:rsidRDefault="00C62A69" w:rsidP="003A3AA9">
            <w:pPr>
              <w:pStyle w:val="14"/>
              <w:jc w:val="center"/>
              <w:rPr>
                <w:snapToGrid/>
              </w:rPr>
            </w:pPr>
            <w:r w:rsidRPr="00A54DFA">
              <w:rPr>
                <w:rFonts w:hint="eastAsia"/>
                <w:snapToGrid/>
              </w:rPr>
              <w:t>決算數</w:t>
            </w:r>
          </w:p>
        </w:tc>
        <w:tc>
          <w:tcPr>
            <w:tcW w:w="1719" w:type="dxa"/>
            <w:vMerge w:val="restart"/>
            <w:shd w:val="clear" w:color="FFFF00" w:fill="FFFFFF"/>
            <w:vAlign w:val="center"/>
          </w:tcPr>
          <w:p w:rsidR="00C62A69" w:rsidRPr="00A54DFA" w:rsidRDefault="00C62A69" w:rsidP="003A3AA9">
            <w:pPr>
              <w:pStyle w:val="14"/>
              <w:jc w:val="center"/>
              <w:rPr>
                <w:snapToGrid/>
              </w:rPr>
            </w:pPr>
            <w:r w:rsidRPr="00A54DFA">
              <w:rPr>
                <w:rFonts w:hint="eastAsia"/>
                <w:snapToGrid/>
              </w:rPr>
              <w:t>執行率</w:t>
            </w:r>
          </w:p>
        </w:tc>
      </w:tr>
      <w:tr w:rsidR="00C62A69" w:rsidRPr="000C7467" w:rsidTr="00C62A69">
        <w:trPr>
          <w:trHeight w:val="313"/>
          <w:tblHeader/>
        </w:trPr>
        <w:tc>
          <w:tcPr>
            <w:tcW w:w="924" w:type="dxa"/>
            <w:vMerge/>
            <w:shd w:val="clear" w:color="FFFF00" w:fill="FFFFFF"/>
            <w:vAlign w:val="center"/>
          </w:tcPr>
          <w:p w:rsidR="00C62A69" w:rsidRPr="00A54DFA" w:rsidRDefault="00C62A69" w:rsidP="003A3AA9">
            <w:pPr>
              <w:pStyle w:val="14"/>
              <w:jc w:val="center"/>
              <w:rPr>
                <w:snapToGrid/>
              </w:rPr>
            </w:pPr>
          </w:p>
        </w:tc>
        <w:tc>
          <w:tcPr>
            <w:tcW w:w="1802" w:type="dxa"/>
            <w:vMerge/>
            <w:shd w:val="clear" w:color="FFFF00" w:fill="FFFFFF"/>
            <w:vAlign w:val="center"/>
          </w:tcPr>
          <w:p w:rsidR="00C62A69" w:rsidRPr="00A54DFA" w:rsidRDefault="00C62A69" w:rsidP="003A3AA9">
            <w:pPr>
              <w:pStyle w:val="14"/>
              <w:rPr>
                <w:snapToGrid/>
              </w:rPr>
            </w:pPr>
          </w:p>
        </w:tc>
        <w:tc>
          <w:tcPr>
            <w:tcW w:w="1802" w:type="dxa"/>
            <w:tcBorders>
              <w:top w:val="single" w:sz="4" w:space="0" w:color="auto"/>
            </w:tcBorders>
            <w:shd w:val="clear" w:color="FFFF00" w:fill="FFFFFF"/>
            <w:vAlign w:val="center"/>
          </w:tcPr>
          <w:p w:rsidR="00C62A69" w:rsidRPr="00A54DFA" w:rsidRDefault="00C62A69" w:rsidP="003A3AA9">
            <w:pPr>
              <w:pStyle w:val="14"/>
              <w:jc w:val="center"/>
              <w:rPr>
                <w:snapToGrid/>
              </w:rPr>
            </w:pPr>
            <w:r w:rsidRPr="00A54DFA">
              <w:rPr>
                <w:rFonts w:hint="eastAsia"/>
                <w:snapToGrid/>
              </w:rPr>
              <w:t>分配數</w:t>
            </w:r>
          </w:p>
        </w:tc>
        <w:tc>
          <w:tcPr>
            <w:tcW w:w="1802" w:type="dxa"/>
            <w:tcBorders>
              <w:top w:val="single" w:sz="4" w:space="0" w:color="auto"/>
            </w:tcBorders>
            <w:shd w:val="clear" w:color="FFFF00" w:fill="FFFFFF"/>
            <w:vAlign w:val="center"/>
          </w:tcPr>
          <w:p w:rsidR="00C62A69" w:rsidRPr="00A54DFA" w:rsidRDefault="00C62A69" w:rsidP="003A3AA9">
            <w:pPr>
              <w:pStyle w:val="14"/>
              <w:jc w:val="center"/>
              <w:rPr>
                <w:snapToGrid/>
              </w:rPr>
            </w:pPr>
            <w:r w:rsidRPr="00A54DFA">
              <w:rPr>
                <w:rFonts w:hint="eastAsia"/>
                <w:snapToGrid/>
              </w:rPr>
              <w:t>實際數</w:t>
            </w:r>
          </w:p>
        </w:tc>
        <w:tc>
          <w:tcPr>
            <w:tcW w:w="1719" w:type="dxa"/>
            <w:vMerge/>
            <w:shd w:val="clear" w:color="FFFF00" w:fill="FFFFFF"/>
            <w:vAlign w:val="center"/>
          </w:tcPr>
          <w:p w:rsidR="00C62A69" w:rsidRPr="00A54DFA" w:rsidRDefault="00C62A69" w:rsidP="003A3AA9">
            <w:pPr>
              <w:pStyle w:val="14"/>
              <w:rPr>
                <w:snapToGrid/>
              </w:rPr>
            </w:pPr>
          </w:p>
        </w:tc>
      </w:tr>
      <w:tr w:rsidR="00C62A69" w:rsidRPr="000C7467" w:rsidTr="00C62A69">
        <w:trPr>
          <w:trHeight w:val="224"/>
        </w:trPr>
        <w:tc>
          <w:tcPr>
            <w:tcW w:w="924" w:type="dxa"/>
            <w:shd w:val="clear" w:color="FFFF00" w:fill="FFFFFF"/>
          </w:tcPr>
          <w:p w:rsidR="00C62A69" w:rsidRPr="00A54DFA" w:rsidRDefault="00C62A69" w:rsidP="003A3AA9">
            <w:pPr>
              <w:pStyle w:val="14"/>
              <w:jc w:val="center"/>
              <w:rPr>
                <w:snapToGrid/>
              </w:rPr>
            </w:pPr>
            <w:r w:rsidRPr="00A54DFA">
              <w:rPr>
                <w:rFonts w:hint="eastAsia"/>
                <w:snapToGrid/>
              </w:rPr>
              <w:t>106</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37,760</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6,002</w:t>
            </w:r>
          </w:p>
        </w:tc>
        <w:tc>
          <w:tcPr>
            <w:tcW w:w="1719" w:type="dxa"/>
            <w:shd w:val="clear" w:color="FFFF00" w:fill="FFFFFF"/>
            <w:vAlign w:val="center"/>
          </w:tcPr>
          <w:p w:rsidR="00C62A69" w:rsidRPr="00A54DFA" w:rsidRDefault="00C62A69" w:rsidP="003A3AA9">
            <w:pPr>
              <w:pStyle w:val="14"/>
              <w:jc w:val="right"/>
              <w:rPr>
                <w:snapToGrid/>
              </w:rPr>
            </w:pPr>
            <w:r w:rsidRPr="00A54DFA">
              <w:rPr>
                <w:rFonts w:hint="eastAsia"/>
                <w:snapToGrid/>
              </w:rPr>
              <w:t>15.90%</w:t>
            </w:r>
          </w:p>
        </w:tc>
      </w:tr>
      <w:tr w:rsidR="00C62A69" w:rsidRPr="000C7467" w:rsidTr="00C62A69">
        <w:trPr>
          <w:trHeight w:val="130"/>
        </w:trPr>
        <w:tc>
          <w:tcPr>
            <w:tcW w:w="924" w:type="dxa"/>
            <w:shd w:val="clear" w:color="FFFF00" w:fill="FFFFFF"/>
          </w:tcPr>
          <w:p w:rsidR="00C62A69" w:rsidRPr="00A54DFA" w:rsidRDefault="00C62A69" w:rsidP="003A3AA9">
            <w:pPr>
              <w:pStyle w:val="14"/>
              <w:jc w:val="center"/>
              <w:rPr>
                <w:snapToGrid/>
              </w:rPr>
            </w:pPr>
            <w:r w:rsidRPr="00A54DFA">
              <w:rPr>
                <w:rFonts w:hint="eastAsia"/>
                <w:snapToGrid/>
              </w:rPr>
              <w:t>107</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27,800</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w:t>
            </w:r>
          </w:p>
        </w:tc>
        <w:tc>
          <w:tcPr>
            <w:tcW w:w="1802" w:type="dxa"/>
            <w:shd w:val="clear" w:color="FFFF00" w:fill="FFFFFF"/>
            <w:vAlign w:val="center"/>
          </w:tcPr>
          <w:p w:rsidR="00C62A69" w:rsidRPr="00A54DFA" w:rsidRDefault="00C62A69" w:rsidP="003A3AA9">
            <w:pPr>
              <w:pStyle w:val="14"/>
              <w:jc w:val="right"/>
              <w:rPr>
                <w:snapToGrid/>
              </w:rPr>
            </w:pPr>
            <w:r w:rsidRPr="00A54DFA">
              <w:rPr>
                <w:snapToGrid/>
              </w:rPr>
              <w:t>17,940</w:t>
            </w:r>
          </w:p>
        </w:tc>
        <w:tc>
          <w:tcPr>
            <w:tcW w:w="1719" w:type="dxa"/>
            <w:shd w:val="clear" w:color="FFFF00" w:fill="FFFFFF"/>
            <w:vAlign w:val="center"/>
          </w:tcPr>
          <w:p w:rsidR="00C62A69" w:rsidRPr="00A54DFA" w:rsidRDefault="00C62A69" w:rsidP="003A3AA9">
            <w:pPr>
              <w:pStyle w:val="14"/>
              <w:jc w:val="right"/>
              <w:rPr>
                <w:snapToGrid/>
              </w:rPr>
            </w:pPr>
            <w:r w:rsidRPr="00A54DFA">
              <w:rPr>
                <w:rFonts w:hint="eastAsia"/>
                <w:snapToGrid/>
              </w:rPr>
              <w:t>64.53%</w:t>
            </w:r>
          </w:p>
        </w:tc>
      </w:tr>
      <w:tr w:rsidR="00C62A69" w:rsidRPr="000C7467" w:rsidTr="00C62A69">
        <w:trPr>
          <w:trHeight w:val="65"/>
        </w:trPr>
        <w:tc>
          <w:tcPr>
            <w:tcW w:w="924" w:type="dxa"/>
            <w:shd w:val="clear" w:color="FFFF00" w:fill="FFFFFF"/>
          </w:tcPr>
          <w:p w:rsidR="00C62A69" w:rsidRPr="00A54DFA" w:rsidRDefault="00C62A69" w:rsidP="003A3AA9">
            <w:pPr>
              <w:pStyle w:val="14"/>
              <w:jc w:val="center"/>
              <w:rPr>
                <w:snapToGrid/>
              </w:rPr>
            </w:pPr>
            <w:r w:rsidRPr="00A54DFA">
              <w:rPr>
                <w:snapToGrid/>
              </w:rPr>
              <w:t>10</w:t>
            </w:r>
            <w:r w:rsidRPr="00A54DFA">
              <w:rPr>
                <w:rFonts w:hint="eastAsia"/>
                <w:snapToGrid/>
              </w:rPr>
              <w:t>8</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38,000</w:t>
            </w:r>
          </w:p>
        </w:tc>
        <w:tc>
          <w:tcPr>
            <w:tcW w:w="1802" w:type="dxa"/>
            <w:shd w:val="clear" w:color="FFFF00" w:fill="FFFFFF"/>
            <w:vAlign w:val="center"/>
          </w:tcPr>
          <w:p w:rsidR="00C62A69" w:rsidRPr="00A54DFA" w:rsidRDefault="00C62A69" w:rsidP="003A3AA9">
            <w:pPr>
              <w:pStyle w:val="14"/>
              <w:jc w:val="right"/>
              <w:rPr>
                <w:snapToGrid/>
              </w:rPr>
            </w:pPr>
            <w:r w:rsidRPr="00A54DFA">
              <w:rPr>
                <w:rFonts w:hint="eastAsia"/>
                <w:snapToGrid/>
              </w:rPr>
              <w:t>-</w:t>
            </w:r>
          </w:p>
        </w:tc>
        <w:tc>
          <w:tcPr>
            <w:tcW w:w="1802" w:type="dxa"/>
            <w:shd w:val="clear" w:color="FFFF00" w:fill="FFFFFF"/>
            <w:vAlign w:val="center"/>
          </w:tcPr>
          <w:p w:rsidR="00C62A69" w:rsidRPr="00A54DFA" w:rsidRDefault="00C62A69" w:rsidP="003A3AA9">
            <w:pPr>
              <w:pStyle w:val="14"/>
              <w:jc w:val="right"/>
              <w:rPr>
                <w:snapToGrid/>
              </w:rPr>
            </w:pPr>
            <w:r w:rsidRPr="00A54DFA">
              <w:rPr>
                <w:snapToGrid/>
              </w:rPr>
              <w:t>21,710</w:t>
            </w:r>
          </w:p>
        </w:tc>
        <w:tc>
          <w:tcPr>
            <w:tcW w:w="1719" w:type="dxa"/>
            <w:shd w:val="clear" w:color="FFFF00" w:fill="FFFFFF"/>
            <w:vAlign w:val="center"/>
          </w:tcPr>
          <w:p w:rsidR="00C62A69" w:rsidRPr="00A54DFA" w:rsidRDefault="00C62A69" w:rsidP="003A3AA9">
            <w:pPr>
              <w:pStyle w:val="14"/>
              <w:jc w:val="right"/>
              <w:rPr>
                <w:snapToGrid/>
              </w:rPr>
            </w:pPr>
            <w:r w:rsidRPr="00A54DFA">
              <w:rPr>
                <w:snapToGrid/>
              </w:rPr>
              <w:t>57.13%</w:t>
            </w:r>
          </w:p>
        </w:tc>
      </w:tr>
      <w:tr w:rsidR="00C62A69" w:rsidRPr="000C7467" w:rsidTr="00C62A69">
        <w:trPr>
          <w:trHeight w:val="84"/>
        </w:trPr>
        <w:tc>
          <w:tcPr>
            <w:tcW w:w="924" w:type="dxa"/>
            <w:shd w:val="clear" w:color="FFFF00" w:fill="FFFFFF"/>
          </w:tcPr>
          <w:p w:rsidR="00C62A69" w:rsidRPr="00A54DFA" w:rsidRDefault="00C62A69" w:rsidP="003A3AA9">
            <w:pPr>
              <w:pStyle w:val="14"/>
              <w:jc w:val="center"/>
              <w:rPr>
                <w:snapToGrid/>
              </w:rPr>
            </w:pPr>
            <w:r w:rsidRPr="00A54DFA">
              <w:rPr>
                <w:snapToGrid/>
              </w:rPr>
              <w:t>10</w:t>
            </w:r>
            <w:r w:rsidRPr="00A54DFA">
              <w:rPr>
                <w:rFonts w:hint="eastAsia"/>
                <w:snapToGrid/>
              </w:rPr>
              <w:t>9</w:t>
            </w:r>
          </w:p>
        </w:tc>
        <w:tc>
          <w:tcPr>
            <w:tcW w:w="1802" w:type="dxa"/>
            <w:shd w:val="clear" w:color="FFFF00" w:fill="FFFFFF"/>
            <w:vAlign w:val="center"/>
          </w:tcPr>
          <w:p w:rsidR="00C62A69" w:rsidRPr="00A54DFA" w:rsidRDefault="00C62A69" w:rsidP="003A3AA9">
            <w:pPr>
              <w:pStyle w:val="14"/>
              <w:jc w:val="right"/>
              <w:rPr>
                <w:snapToGrid/>
              </w:rPr>
            </w:pPr>
            <w:r w:rsidRPr="00A54DFA">
              <w:rPr>
                <w:snapToGrid/>
              </w:rPr>
              <w:t>60,640</w:t>
            </w:r>
          </w:p>
        </w:tc>
        <w:tc>
          <w:tcPr>
            <w:tcW w:w="1802" w:type="dxa"/>
            <w:shd w:val="clear" w:color="FFFF00" w:fill="FFFFFF"/>
            <w:vAlign w:val="center"/>
          </w:tcPr>
          <w:p w:rsidR="00C62A69" w:rsidRPr="00A54DFA" w:rsidRDefault="00C62A69" w:rsidP="003A3AA9">
            <w:pPr>
              <w:pStyle w:val="14"/>
              <w:jc w:val="right"/>
              <w:rPr>
                <w:snapToGrid/>
              </w:rPr>
            </w:pPr>
            <w:r w:rsidRPr="00A54DFA">
              <w:rPr>
                <w:snapToGrid/>
              </w:rPr>
              <w:t>49,982</w:t>
            </w:r>
          </w:p>
        </w:tc>
        <w:tc>
          <w:tcPr>
            <w:tcW w:w="1802" w:type="dxa"/>
            <w:shd w:val="clear" w:color="FFFF00" w:fill="FFFFFF"/>
            <w:vAlign w:val="center"/>
          </w:tcPr>
          <w:p w:rsidR="00C62A69" w:rsidRPr="00A54DFA" w:rsidRDefault="00C62A69" w:rsidP="003A3AA9">
            <w:pPr>
              <w:pStyle w:val="14"/>
              <w:jc w:val="right"/>
              <w:rPr>
                <w:snapToGrid/>
              </w:rPr>
            </w:pPr>
            <w:r w:rsidRPr="00A54DFA">
              <w:rPr>
                <w:snapToGrid/>
              </w:rPr>
              <w:t>16,390</w:t>
            </w:r>
          </w:p>
        </w:tc>
        <w:tc>
          <w:tcPr>
            <w:tcW w:w="1719" w:type="dxa"/>
            <w:shd w:val="clear" w:color="FFFF00" w:fill="FFFFFF"/>
            <w:vAlign w:val="center"/>
          </w:tcPr>
          <w:p w:rsidR="00C62A69" w:rsidRPr="00A54DFA" w:rsidRDefault="00C62A69" w:rsidP="003A3AA9">
            <w:pPr>
              <w:pStyle w:val="14"/>
              <w:jc w:val="right"/>
              <w:rPr>
                <w:snapToGrid/>
              </w:rPr>
            </w:pPr>
            <w:r w:rsidRPr="00A54DFA">
              <w:rPr>
                <w:rFonts w:hint="eastAsia"/>
                <w:snapToGrid/>
              </w:rPr>
              <w:t>32.79</w:t>
            </w:r>
            <w:r w:rsidRPr="00A54DFA">
              <w:rPr>
                <w:snapToGrid/>
              </w:rPr>
              <w:t>%</w:t>
            </w:r>
          </w:p>
        </w:tc>
      </w:tr>
      <w:tr w:rsidR="00C62A69" w:rsidRPr="000C7467" w:rsidTr="00C62A69">
        <w:trPr>
          <w:trHeight w:val="84"/>
        </w:trPr>
        <w:tc>
          <w:tcPr>
            <w:tcW w:w="924" w:type="dxa"/>
            <w:shd w:val="clear" w:color="FFFF00" w:fill="FFFFFF"/>
          </w:tcPr>
          <w:p w:rsidR="00C62A69" w:rsidRPr="000C7467" w:rsidRDefault="00C62A69" w:rsidP="003A3AA9">
            <w:pPr>
              <w:pStyle w:val="14"/>
              <w:jc w:val="center"/>
              <w:rPr>
                <w:snapToGrid/>
              </w:rPr>
            </w:pPr>
            <w:r w:rsidRPr="000C7467">
              <w:rPr>
                <w:rFonts w:hint="eastAsia"/>
                <w:snapToGrid/>
              </w:rPr>
              <w:t>110</w:t>
            </w:r>
          </w:p>
        </w:tc>
        <w:tc>
          <w:tcPr>
            <w:tcW w:w="1802" w:type="dxa"/>
            <w:shd w:val="clear" w:color="FFFF00" w:fill="FFFFFF"/>
            <w:vAlign w:val="center"/>
          </w:tcPr>
          <w:p w:rsidR="00C62A69" w:rsidRPr="000C7467" w:rsidRDefault="00C62A69" w:rsidP="003A3AA9">
            <w:pPr>
              <w:pStyle w:val="14"/>
              <w:jc w:val="right"/>
              <w:rPr>
                <w:snapToGrid/>
              </w:rPr>
            </w:pPr>
            <w:r w:rsidRPr="000C7467">
              <w:rPr>
                <w:snapToGrid/>
              </w:rPr>
              <w:t>127,810</w:t>
            </w:r>
          </w:p>
        </w:tc>
        <w:tc>
          <w:tcPr>
            <w:tcW w:w="1802" w:type="dxa"/>
            <w:shd w:val="clear" w:color="FFFF00" w:fill="FFFFFF"/>
            <w:vAlign w:val="center"/>
          </w:tcPr>
          <w:p w:rsidR="00C62A69" w:rsidRPr="000C7467" w:rsidRDefault="00C62A69" w:rsidP="003A3AA9">
            <w:pPr>
              <w:pStyle w:val="14"/>
              <w:jc w:val="right"/>
              <w:rPr>
                <w:snapToGrid/>
              </w:rPr>
            </w:pPr>
            <w:r w:rsidRPr="000C7467">
              <w:rPr>
                <w:snapToGrid/>
              </w:rPr>
              <w:t>-</w:t>
            </w:r>
          </w:p>
        </w:tc>
        <w:tc>
          <w:tcPr>
            <w:tcW w:w="1802" w:type="dxa"/>
            <w:shd w:val="clear" w:color="FFFF00" w:fill="FFFFFF"/>
            <w:vAlign w:val="center"/>
          </w:tcPr>
          <w:p w:rsidR="00C62A69" w:rsidRPr="000C7467" w:rsidRDefault="00C62A69" w:rsidP="003A3AA9">
            <w:pPr>
              <w:pStyle w:val="14"/>
              <w:jc w:val="right"/>
              <w:rPr>
                <w:snapToGrid/>
              </w:rPr>
            </w:pPr>
            <w:r w:rsidRPr="000C7467">
              <w:rPr>
                <w:snapToGrid/>
              </w:rPr>
              <w:t>-</w:t>
            </w:r>
          </w:p>
        </w:tc>
        <w:tc>
          <w:tcPr>
            <w:tcW w:w="1719" w:type="dxa"/>
            <w:shd w:val="clear" w:color="FFFF00" w:fill="FFFFFF"/>
            <w:vAlign w:val="center"/>
          </w:tcPr>
          <w:p w:rsidR="00C62A69" w:rsidRPr="000C7467" w:rsidRDefault="00C62A69" w:rsidP="003A3AA9">
            <w:pPr>
              <w:pStyle w:val="14"/>
              <w:jc w:val="right"/>
              <w:rPr>
                <w:snapToGrid/>
              </w:rPr>
            </w:pPr>
            <w:r w:rsidRPr="000C7467">
              <w:rPr>
                <w:snapToGrid/>
              </w:rPr>
              <w:t>-</w:t>
            </w:r>
          </w:p>
        </w:tc>
      </w:tr>
    </w:tbl>
    <w:p w:rsidR="00C62A69" w:rsidRPr="000C7467" w:rsidRDefault="00C62A69" w:rsidP="00C62A69">
      <w:pPr>
        <w:pStyle w:val="14"/>
        <w:ind w:left="2257" w:hanging="1406"/>
      </w:pPr>
      <w:r w:rsidRPr="000C7467">
        <w:rPr>
          <w:rFonts w:hint="eastAsia"/>
        </w:rPr>
        <w:t>說    明：1.106年度至108年度決算為審定決算數</w:t>
      </w:r>
      <w:r w:rsidRPr="000C7467">
        <w:rPr>
          <w:rFonts w:hAnsi="標楷體" w:hint="eastAsia"/>
        </w:rPr>
        <w:t>；</w:t>
      </w:r>
      <w:r w:rsidRPr="000C7467">
        <w:rPr>
          <w:rFonts w:hint="eastAsia"/>
        </w:rPr>
        <w:t>109年度為截至8月底實際數</w:t>
      </w:r>
      <w:r w:rsidRPr="000C7467">
        <w:rPr>
          <w:rFonts w:hAnsi="標楷體" w:hint="eastAsia"/>
        </w:rPr>
        <w:t>；110年度預算案數</w:t>
      </w:r>
      <w:r w:rsidRPr="000C7467">
        <w:rPr>
          <w:rFonts w:hint="eastAsia"/>
        </w:rPr>
        <w:t>。</w:t>
      </w:r>
    </w:p>
    <w:p w:rsidR="00C62A69" w:rsidRPr="00DD2A47" w:rsidRDefault="00C62A69" w:rsidP="00C62A69">
      <w:pPr>
        <w:pStyle w:val="14"/>
        <w:ind w:left="2551" w:hanging="510"/>
      </w:pPr>
      <w:r w:rsidRPr="000C7467">
        <w:rPr>
          <w:rFonts w:hint="eastAsia"/>
        </w:rPr>
        <w:t>2.109年度執行率為分配預算執行率</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賴惠員</w:t>
      </w:r>
      <w:r w:rsidRPr="0042620A">
        <w:rPr>
          <w:rFonts w:ascii="標楷體" w:eastAsia="標楷體" w:hAnsi="標楷體" w:cs="Times New Roman" w:hint="eastAsia"/>
          <w:bCs/>
          <w:sz w:val="32"/>
          <w:szCs w:val="32"/>
        </w:rPr>
        <w:t xml:space="preserve">  黃世杰</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連署人:羅美玲</w:t>
      </w:r>
    </w:p>
    <w:p w:rsidR="0042620A" w:rsidRPr="0042620A" w:rsidRDefault="0042620A" w:rsidP="00595836">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bCs/>
          <w:spacing w:val="4"/>
          <w:sz w:val="32"/>
          <w:szCs w:val="32"/>
        </w:rPr>
        <w:t>7.</w:t>
      </w:r>
      <w:r w:rsidR="00595836" w:rsidRPr="00595836">
        <w:rPr>
          <w:rFonts w:ascii="標楷體" w:eastAsia="標楷體" w:hAnsi="標楷體" w:cs="Times New Roman" w:hint="eastAsia"/>
          <w:bCs/>
          <w:spacing w:val="4"/>
          <w:sz w:val="32"/>
          <w:szCs w:val="32"/>
        </w:rPr>
        <w:t>內政部依法應訂國土計畫法相關子法共計22項，截至109年9月14日止已完成12項，其餘部分子法已完成草案或審議中，且涉經濟部所屬水、電事業機構及地方政府依法應配合權責事項尚在研商中，完成比率為54.55%。為免影響</w:t>
      </w:r>
      <w:r w:rsidR="00CD5642">
        <w:rPr>
          <w:rFonts w:ascii="標楷體" w:eastAsia="標楷體" w:hAnsi="標楷體" w:cs="Times New Roman" w:hint="eastAsia"/>
          <w:bCs/>
          <w:spacing w:val="4"/>
          <w:sz w:val="32"/>
          <w:szCs w:val="32"/>
        </w:rPr>
        <w:t>國土永續發展</w:t>
      </w:r>
      <w:r w:rsidR="00595836" w:rsidRPr="00595836">
        <w:rPr>
          <w:rFonts w:ascii="標楷體" w:eastAsia="標楷體" w:hAnsi="標楷體" w:cs="Times New Roman" w:hint="eastAsia"/>
          <w:bCs/>
          <w:spacing w:val="4"/>
          <w:sz w:val="32"/>
          <w:szCs w:val="32"/>
        </w:rPr>
        <w:t>基金業務推動及直轄市、縣（市）後續相關工作進行，主管機關內政部允宜積極與水、電事業機構及地方政府協商並加速辦理</w:t>
      </w:r>
      <w:r w:rsidR="00CD5642">
        <w:rPr>
          <w:rFonts w:ascii="標楷體" w:eastAsia="標楷體" w:hAnsi="標楷體" w:cs="Times New Roman" w:hint="eastAsia"/>
          <w:bCs/>
          <w:spacing w:val="4"/>
          <w:sz w:val="32"/>
          <w:szCs w:val="32"/>
        </w:rPr>
        <w:t>，並</w:t>
      </w:r>
      <w:r w:rsidR="00595836" w:rsidRPr="00595836">
        <w:rPr>
          <w:rFonts w:ascii="標楷體" w:eastAsia="標楷體" w:hAnsi="標楷體" w:cs="Times New Roman" w:hint="eastAsia"/>
          <w:bCs/>
          <w:spacing w:val="4"/>
          <w:sz w:val="32"/>
          <w:szCs w:val="32"/>
        </w:rPr>
        <w:t>向立法院內政委員會提出書面報告。</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w:t>
      </w:r>
    </w:p>
    <w:p w:rsidR="00C62A69" w:rsidRPr="00C62A69" w:rsidRDefault="0042620A" w:rsidP="00C62A69">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bCs/>
          <w:spacing w:val="4"/>
          <w:sz w:val="32"/>
          <w:szCs w:val="32"/>
        </w:rPr>
        <w:t>8.</w:t>
      </w:r>
      <w:r w:rsidR="004D38C7" w:rsidRPr="00C62A69">
        <w:rPr>
          <w:rFonts w:ascii="標楷體" w:eastAsia="標楷體" w:hAnsi="標楷體" w:cs="Times New Roman" w:hint="eastAsia"/>
          <w:bCs/>
          <w:spacing w:val="4"/>
          <w:sz w:val="32"/>
          <w:szCs w:val="32"/>
        </w:rPr>
        <w:t>110年度</w:t>
      </w:r>
      <w:r w:rsidR="00C62A69" w:rsidRPr="00C62A69">
        <w:rPr>
          <w:rFonts w:ascii="標楷體" w:eastAsia="標楷體" w:hAnsi="標楷體" w:cs="Times New Roman" w:hint="eastAsia"/>
          <w:bCs/>
          <w:spacing w:val="4"/>
          <w:sz w:val="32"/>
          <w:szCs w:val="32"/>
        </w:rPr>
        <w:t>國土永續發展基金預算「國土永續發展相關計畫」項下，編列「補(協)助政府機關(構)費」4,800萬元，較109年度預算數5,415萬6千元，減少615萬6千元，減幅11.37%，主要係補助直轄市、縣(市)政府委託辦理鄉村地區整體規劃及執行違規查處作業經費。經查，該預算近</w:t>
      </w:r>
      <w:r w:rsidR="004D38C7">
        <w:rPr>
          <w:rFonts w:ascii="標楷體" w:eastAsia="標楷體" w:hAnsi="標楷體" w:cs="Times New Roman" w:hint="eastAsia"/>
          <w:bCs/>
          <w:spacing w:val="4"/>
          <w:sz w:val="32"/>
          <w:szCs w:val="32"/>
        </w:rPr>
        <w:t>3</w:t>
      </w:r>
      <w:r w:rsidR="00C62A69" w:rsidRPr="00C62A69">
        <w:rPr>
          <w:rFonts w:ascii="標楷體" w:eastAsia="標楷體" w:hAnsi="標楷體" w:cs="Times New Roman" w:hint="eastAsia"/>
          <w:bCs/>
          <w:spacing w:val="4"/>
          <w:sz w:val="32"/>
          <w:szCs w:val="32"/>
        </w:rPr>
        <w:t>年共編列2億7,165萬6千元，補助18個直轄市、縣（市）政府委託辦理國土計畫規劃作業、國土分區圖作業、國土計畫宣導作業及鄉村地區整體規劃等業務。惟檢視近年預算執行情形，執行率雖逐年提升，但均低於7成，執行成效亟待改善，爰</w:t>
      </w:r>
      <w:r w:rsidR="004D38C7">
        <w:rPr>
          <w:rFonts w:ascii="標楷體" w:eastAsia="標楷體" w:hAnsi="標楷體" w:cs="Times New Roman" w:hint="eastAsia"/>
          <w:bCs/>
          <w:spacing w:val="4"/>
          <w:sz w:val="32"/>
          <w:szCs w:val="32"/>
        </w:rPr>
        <w:t>請內政部</w:t>
      </w:r>
      <w:r w:rsidR="00366E67">
        <w:rPr>
          <w:rFonts w:ascii="標楷體" w:eastAsia="標楷體" w:hAnsi="標楷體" w:cs="Times New Roman" w:hint="eastAsia"/>
          <w:bCs/>
          <w:spacing w:val="4"/>
          <w:sz w:val="32"/>
          <w:szCs w:val="32"/>
        </w:rPr>
        <w:t>於2個月內</w:t>
      </w:r>
      <w:r w:rsidR="00C62A69" w:rsidRPr="00C62A69">
        <w:rPr>
          <w:rFonts w:ascii="標楷體" w:eastAsia="標楷體" w:hAnsi="標楷體" w:cs="Times New Roman" w:hint="eastAsia"/>
          <w:bCs/>
          <w:spacing w:val="4"/>
          <w:sz w:val="32"/>
          <w:szCs w:val="32"/>
        </w:rPr>
        <w:t>向立法院內政委員會提出書面報告。</w:t>
      </w:r>
    </w:p>
    <w:tbl>
      <w:tblPr>
        <w:tblW w:w="7909" w:type="dxa"/>
        <w:tblInd w:w="12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FFFF00" w:fill="FFFFFF"/>
        <w:tblLayout w:type="fixed"/>
        <w:tblCellMar>
          <w:left w:w="30" w:type="dxa"/>
          <w:right w:w="30" w:type="dxa"/>
        </w:tblCellMar>
        <w:tblLook w:val="0000" w:firstRow="0" w:lastRow="0" w:firstColumn="0" w:lastColumn="0" w:noHBand="0" w:noVBand="0"/>
      </w:tblPr>
      <w:tblGrid>
        <w:gridCol w:w="1414"/>
        <w:gridCol w:w="1284"/>
        <w:gridCol w:w="1802"/>
        <w:gridCol w:w="1802"/>
        <w:gridCol w:w="1607"/>
      </w:tblGrid>
      <w:tr w:rsidR="00C62A69" w:rsidRPr="00C62A69" w:rsidTr="00C62A69">
        <w:trPr>
          <w:trHeight w:val="237"/>
          <w:tblHeader/>
        </w:trPr>
        <w:tc>
          <w:tcPr>
            <w:tcW w:w="1414" w:type="dxa"/>
            <w:vMerge w:val="restart"/>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snapToGrid w:val="0"/>
                <w:szCs w:val="28"/>
              </w:rPr>
              <w:t>年度</w:t>
            </w:r>
          </w:p>
        </w:tc>
        <w:tc>
          <w:tcPr>
            <w:tcW w:w="1284" w:type="dxa"/>
            <w:vMerge w:val="restart"/>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預算數</w:t>
            </w:r>
          </w:p>
        </w:tc>
        <w:tc>
          <w:tcPr>
            <w:tcW w:w="3604" w:type="dxa"/>
            <w:gridSpan w:val="2"/>
            <w:tcBorders>
              <w:bottom w:val="single" w:sz="4" w:space="0" w:color="auto"/>
            </w:tcBorders>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決算數</w:t>
            </w:r>
          </w:p>
        </w:tc>
        <w:tc>
          <w:tcPr>
            <w:tcW w:w="1607" w:type="dxa"/>
            <w:vMerge w:val="restart"/>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執行率</w:t>
            </w:r>
          </w:p>
        </w:tc>
      </w:tr>
      <w:tr w:rsidR="00C62A69" w:rsidRPr="00C62A69" w:rsidTr="00C62A69">
        <w:trPr>
          <w:trHeight w:val="313"/>
          <w:tblHeader/>
        </w:trPr>
        <w:tc>
          <w:tcPr>
            <w:tcW w:w="1414" w:type="dxa"/>
            <w:vMerge/>
            <w:shd w:val="clear" w:color="FFFF00" w:fill="FFFFFF"/>
            <w:vAlign w:val="center"/>
          </w:tcPr>
          <w:p w:rsidR="00C62A69" w:rsidRPr="00A54DFA" w:rsidRDefault="00C62A69" w:rsidP="00C62A69">
            <w:pPr>
              <w:spacing w:line="280" w:lineRule="exact"/>
              <w:rPr>
                <w:rFonts w:ascii="標楷體" w:eastAsia="標楷體" w:hAnsi="Times New Roman" w:cs="Times New Roman"/>
                <w:snapToGrid w:val="0"/>
                <w:szCs w:val="28"/>
              </w:rPr>
            </w:pPr>
          </w:p>
        </w:tc>
        <w:tc>
          <w:tcPr>
            <w:tcW w:w="1284" w:type="dxa"/>
            <w:vMerge/>
            <w:shd w:val="clear" w:color="FFFF00" w:fill="FFFFFF"/>
            <w:vAlign w:val="center"/>
          </w:tcPr>
          <w:p w:rsidR="00C62A69" w:rsidRPr="00A54DFA" w:rsidRDefault="00C62A69" w:rsidP="00C62A69">
            <w:pPr>
              <w:spacing w:line="280" w:lineRule="exact"/>
              <w:rPr>
                <w:rFonts w:ascii="標楷體" w:eastAsia="標楷體" w:hAnsi="Times New Roman" w:cs="Times New Roman"/>
                <w:snapToGrid w:val="0"/>
                <w:szCs w:val="28"/>
              </w:rPr>
            </w:pPr>
          </w:p>
        </w:tc>
        <w:tc>
          <w:tcPr>
            <w:tcW w:w="1802" w:type="dxa"/>
            <w:tcBorders>
              <w:top w:val="single" w:sz="4" w:space="0" w:color="auto"/>
            </w:tcBorders>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分配數</w:t>
            </w:r>
          </w:p>
        </w:tc>
        <w:tc>
          <w:tcPr>
            <w:tcW w:w="1802" w:type="dxa"/>
            <w:tcBorders>
              <w:top w:val="single" w:sz="4" w:space="0" w:color="auto"/>
            </w:tcBorders>
            <w:shd w:val="clear" w:color="FFFF00" w:fill="FFFFFF"/>
            <w:vAlign w:val="center"/>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實際數</w:t>
            </w:r>
          </w:p>
        </w:tc>
        <w:tc>
          <w:tcPr>
            <w:tcW w:w="1607" w:type="dxa"/>
            <w:vMerge/>
            <w:shd w:val="clear" w:color="FFFF00" w:fill="FFFFFF"/>
            <w:vAlign w:val="center"/>
          </w:tcPr>
          <w:p w:rsidR="00C62A69" w:rsidRPr="00A54DFA" w:rsidRDefault="00C62A69" w:rsidP="00C62A69">
            <w:pPr>
              <w:spacing w:line="280" w:lineRule="exact"/>
              <w:rPr>
                <w:rFonts w:ascii="標楷體" w:eastAsia="標楷體" w:hAnsi="Times New Roman" w:cs="Times New Roman"/>
                <w:snapToGrid w:val="0"/>
                <w:szCs w:val="28"/>
              </w:rPr>
            </w:pPr>
          </w:p>
        </w:tc>
      </w:tr>
      <w:tr w:rsidR="00C62A69" w:rsidRPr="00C62A69" w:rsidTr="00C62A69">
        <w:trPr>
          <w:trHeight w:val="224"/>
        </w:trPr>
        <w:tc>
          <w:tcPr>
            <w:tcW w:w="1414" w:type="dxa"/>
            <w:shd w:val="clear" w:color="FFFF00" w:fill="FFFFFF"/>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106年</w:t>
            </w:r>
          </w:p>
        </w:tc>
        <w:tc>
          <w:tcPr>
            <w:tcW w:w="1284"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zCs w:val="28"/>
              </w:rPr>
            </w:pPr>
            <w:r w:rsidRPr="00A54DFA">
              <w:rPr>
                <w:rFonts w:ascii="標楷體" w:eastAsia="標楷體" w:hAnsi="Times New Roman" w:cs="Times New Roman"/>
                <w:szCs w:val="28"/>
              </w:rPr>
              <w:t>85</w:t>
            </w:r>
            <w:r w:rsidRPr="00A54DFA">
              <w:rPr>
                <w:rFonts w:ascii="標楷體" w:eastAsia="標楷體" w:hAnsi="Times New Roman" w:cs="Times New Roman" w:hint="eastAsia"/>
                <w:szCs w:val="28"/>
              </w:rPr>
              <w:t>,00</w:t>
            </w:r>
            <w:r w:rsidRPr="00A54DFA">
              <w:rPr>
                <w:rFonts w:ascii="標楷體" w:eastAsia="標楷體" w:hAnsi="Times New Roman" w:cs="Times New Roman"/>
                <w:szCs w:val="28"/>
              </w:rPr>
              <w:t>0</w:t>
            </w:r>
          </w:p>
        </w:tc>
        <w:tc>
          <w:tcPr>
            <w:tcW w:w="1802"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w:t>
            </w:r>
          </w:p>
        </w:tc>
        <w:tc>
          <w:tcPr>
            <w:tcW w:w="1802"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zCs w:val="28"/>
              </w:rPr>
              <w:t>24</w:t>
            </w:r>
            <w:r w:rsidRPr="00A54DFA">
              <w:rPr>
                <w:rFonts w:ascii="標楷體" w:eastAsia="標楷體" w:hAnsi="Times New Roman" w:cs="Times New Roman" w:hint="eastAsia"/>
                <w:szCs w:val="28"/>
              </w:rPr>
              <w:t>,</w:t>
            </w:r>
            <w:r w:rsidRPr="00A54DFA">
              <w:rPr>
                <w:rFonts w:ascii="標楷體" w:eastAsia="標楷體" w:hAnsi="Times New Roman" w:cs="Times New Roman"/>
                <w:szCs w:val="28"/>
              </w:rPr>
              <w:t>8</w:t>
            </w:r>
            <w:r w:rsidRPr="00A54DFA">
              <w:rPr>
                <w:rFonts w:ascii="標楷體" w:eastAsia="標楷體" w:hAnsi="Times New Roman" w:cs="Times New Roman" w:hint="eastAsia"/>
                <w:szCs w:val="28"/>
              </w:rPr>
              <w:t>0</w:t>
            </w:r>
            <w:r w:rsidRPr="00A54DFA">
              <w:rPr>
                <w:rFonts w:ascii="標楷體" w:eastAsia="標楷體" w:hAnsi="Times New Roman" w:cs="Times New Roman"/>
                <w:szCs w:val="28"/>
              </w:rPr>
              <w:t>0</w:t>
            </w:r>
          </w:p>
        </w:tc>
        <w:tc>
          <w:tcPr>
            <w:tcW w:w="1607"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hint="eastAsia"/>
                <w:szCs w:val="28"/>
              </w:rPr>
              <w:t>29.18%</w:t>
            </w:r>
          </w:p>
        </w:tc>
      </w:tr>
      <w:tr w:rsidR="00C62A69" w:rsidRPr="00C62A69" w:rsidTr="00C62A69">
        <w:trPr>
          <w:trHeight w:val="130"/>
        </w:trPr>
        <w:tc>
          <w:tcPr>
            <w:tcW w:w="1414" w:type="dxa"/>
            <w:shd w:val="clear" w:color="FFFF00" w:fill="FFFFFF"/>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107年</w:t>
            </w:r>
          </w:p>
        </w:tc>
        <w:tc>
          <w:tcPr>
            <w:tcW w:w="1284"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zCs w:val="28"/>
              </w:rPr>
              <w:t>85</w:t>
            </w:r>
            <w:r w:rsidRPr="00A54DFA">
              <w:rPr>
                <w:rFonts w:ascii="標楷體" w:eastAsia="標楷體" w:hAnsi="Times New Roman" w:cs="Times New Roman" w:hint="eastAsia"/>
                <w:szCs w:val="28"/>
              </w:rPr>
              <w:t>,0</w:t>
            </w:r>
            <w:r w:rsidRPr="00A54DFA">
              <w:rPr>
                <w:rFonts w:ascii="標楷體" w:eastAsia="標楷體" w:hAnsi="Times New Roman" w:cs="Times New Roman"/>
                <w:szCs w:val="28"/>
              </w:rPr>
              <w:t>00</w:t>
            </w:r>
          </w:p>
        </w:tc>
        <w:tc>
          <w:tcPr>
            <w:tcW w:w="1802"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hint="eastAsia"/>
                <w:snapToGrid w:val="0"/>
                <w:szCs w:val="28"/>
              </w:rPr>
              <w:t>-</w:t>
            </w:r>
          </w:p>
        </w:tc>
        <w:tc>
          <w:tcPr>
            <w:tcW w:w="1802"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hint="eastAsia"/>
                <w:szCs w:val="28"/>
              </w:rPr>
              <w:t>39,800</w:t>
            </w:r>
          </w:p>
        </w:tc>
        <w:tc>
          <w:tcPr>
            <w:tcW w:w="1607"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hint="eastAsia"/>
                <w:szCs w:val="28"/>
              </w:rPr>
              <w:t>46.82%</w:t>
            </w:r>
          </w:p>
        </w:tc>
      </w:tr>
      <w:tr w:rsidR="00C62A69" w:rsidRPr="00C62A69" w:rsidTr="00C62A69">
        <w:trPr>
          <w:trHeight w:val="65"/>
        </w:trPr>
        <w:tc>
          <w:tcPr>
            <w:tcW w:w="1414" w:type="dxa"/>
            <w:shd w:val="clear" w:color="FFFF00" w:fill="FFFFFF"/>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snapToGrid w:val="0"/>
                <w:szCs w:val="28"/>
              </w:rPr>
              <w:t>10</w:t>
            </w:r>
            <w:r w:rsidRPr="00A54DFA">
              <w:rPr>
                <w:rFonts w:ascii="標楷體" w:eastAsia="標楷體" w:hAnsi="Times New Roman" w:cs="Times New Roman" w:hint="eastAsia"/>
                <w:snapToGrid w:val="0"/>
                <w:szCs w:val="28"/>
              </w:rPr>
              <w:t>8年</w:t>
            </w:r>
          </w:p>
        </w:tc>
        <w:tc>
          <w:tcPr>
            <w:tcW w:w="1284" w:type="dxa"/>
            <w:shd w:val="clear" w:color="FFFF00" w:fill="FFFFFF"/>
            <w:vAlign w:val="center"/>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zCs w:val="28"/>
              </w:rPr>
              <w:t>47,500</w:t>
            </w:r>
          </w:p>
        </w:tc>
        <w:tc>
          <w:tcPr>
            <w:tcW w:w="1802"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w:t>
            </w:r>
          </w:p>
        </w:tc>
        <w:tc>
          <w:tcPr>
            <w:tcW w:w="1802"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32,749</w:t>
            </w:r>
          </w:p>
        </w:tc>
        <w:tc>
          <w:tcPr>
            <w:tcW w:w="1607"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68.95%</w:t>
            </w:r>
          </w:p>
        </w:tc>
      </w:tr>
      <w:tr w:rsidR="00C62A69" w:rsidRPr="00C62A69" w:rsidTr="00C62A69">
        <w:trPr>
          <w:trHeight w:val="84"/>
        </w:trPr>
        <w:tc>
          <w:tcPr>
            <w:tcW w:w="1414" w:type="dxa"/>
            <w:shd w:val="clear" w:color="FFFF00" w:fill="FFFFFF"/>
          </w:tcPr>
          <w:p w:rsidR="00C62A69" w:rsidRPr="00A54DFA" w:rsidRDefault="00C62A69" w:rsidP="00C62A69">
            <w:pPr>
              <w:spacing w:line="280" w:lineRule="exact"/>
              <w:jc w:val="center"/>
              <w:rPr>
                <w:rFonts w:ascii="標楷體" w:eastAsia="標楷體" w:hAnsi="Times New Roman" w:cs="Times New Roman"/>
                <w:snapToGrid w:val="0"/>
                <w:szCs w:val="28"/>
              </w:rPr>
            </w:pPr>
            <w:r w:rsidRPr="00A54DFA">
              <w:rPr>
                <w:rFonts w:ascii="標楷體" w:eastAsia="標楷體" w:hAnsi="Times New Roman" w:cs="Times New Roman"/>
                <w:snapToGrid w:val="0"/>
                <w:szCs w:val="28"/>
              </w:rPr>
              <w:t>10</w:t>
            </w:r>
            <w:r w:rsidRPr="00A54DFA">
              <w:rPr>
                <w:rFonts w:ascii="標楷體" w:eastAsia="標楷體" w:hAnsi="Times New Roman" w:cs="Times New Roman" w:hint="eastAsia"/>
                <w:snapToGrid w:val="0"/>
                <w:szCs w:val="28"/>
              </w:rPr>
              <w:t>9年</w:t>
            </w:r>
          </w:p>
        </w:tc>
        <w:tc>
          <w:tcPr>
            <w:tcW w:w="1284" w:type="dxa"/>
            <w:shd w:val="clear" w:color="FFFF00" w:fill="FFFFFF"/>
          </w:tcPr>
          <w:p w:rsidR="00C62A69" w:rsidRPr="00A54DFA" w:rsidRDefault="00C62A69" w:rsidP="00C62A69">
            <w:pPr>
              <w:spacing w:line="280" w:lineRule="exact"/>
              <w:jc w:val="right"/>
              <w:rPr>
                <w:rFonts w:ascii="標楷體" w:eastAsia="標楷體" w:hAnsi="Times New Roman" w:cs="Times New Roman"/>
                <w:szCs w:val="28"/>
              </w:rPr>
            </w:pPr>
            <w:r w:rsidRPr="00A54DFA">
              <w:rPr>
                <w:rFonts w:ascii="標楷體" w:eastAsia="標楷體" w:hAnsi="Times New Roman" w:cs="Times New Roman"/>
                <w:szCs w:val="28"/>
              </w:rPr>
              <w:t>54,156</w:t>
            </w:r>
          </w:p>
        </w:tc>
        <w:tc>
          <w:tcPr>
            <w:tcW w:w="1802"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44,156</w:t>
            </w:r>
          </w:p>
        </w:tc>
        <w:tc>
          <w:tcPr>
            <w:tcW w:w="1802"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18,491</w:t>
            </w:r>
          </w:p>
        </w:tc>
        <w:tc>
          <w:tcPr>
            <w:tcW w:w="1607" w:type="dxa"/>
            <w:shd w:val="clear" w:color="FFFF00" w:fill="FFFFFF"/>
          </w:tcPr>
          <w:p w:rsidR="00C62A69" w:rsidRPr="00A54DFA" w:rsidRDefault="00C62A69" w:rsidP="00C62A69">
            <w:pPr>
              <w:spacing w:line="280" w:lineRule="exact"/>
              <w:jc w:val="right"/>
              <w:rPr>
                <w:rFonts w:ascii="標楷體" w:eastAsia="標楷體" w:hAnsi="Times New Roman" w:cs="Times New Roman"/>
                <w:snapToGrid w:val="0"/>
                <w:szCs w:val="28"/>
              </w:rPr>
            </w:pPr>
            <w:r w:rsidRPr="00A54DFA">
              <w:rPr>
                <w:rFonts w:ascii="標楷體" w:eastAsia="標楷體" w:hAnsi="Times New Roman" w:cs="Times New Roman"/>
                <w:snapToGrid w:val="0"/>
                <w:szCs w:val="28"/>
              </w:rPr>
              <w:t>41.88%</w:t>
            </w:r>
          </w:p>
        </w:tc>
      </w:tr>
    </w:tbl>
    <w:p w:rsidR="00C62A69" w:rsidRPr="00C62A69" w:rsidRDefault="00C62A69" w:rsidP="00C62A69">
      <w:pPr>
        <w:spacing w:line="280" w:lineRule="exact"/>
        <w:ind w:left="2608" w:hanging="1474"/>
        <w:rPr>
          <w:rFonts w:ascii="標楷體" w:eastAsia="標楷體" w:hAnsi="Times New Roman"/>
          <w:snapToGrid w:val="0"/>
          <w:szCs w:val="28"/>
        </w:rPr>
      </w:pPr>
      <w:r w:rsidRPr="00C62A69">
        <w:rPr>
          <w:rFonts w:ascii="標楷體" w:eastAsia="標楷體" w:hAnsi="Times New Roman" w:cs="Times New Roman" w:hint="eastAsia"/>
          <w:snapToGrid w:val="0"/>
          <w:szCs w:val="28"/>
        </w:rPr>
        <w:t>說    明：1.106年度至108年度決算為審定決算數；109年度為截至8月底實際數；</w:t>
      </w:r>
      <w:r w:rsidRPr="00C62A69">
        <w:rPr>
          <w:rFonts w:ascii="標楷體" w:eastAsia="標楷體" w:hAnsi="標楷體" w:hint="eastAsia"/>
          <w:snapToGrid w:val="0"/>
          <w:szCs w:val="28"/>
        </w:rPr>
        <w:t>110年度預算案數</w:t>
      </w:r>
      <w:r w:rsidRPr="00C62A69">
        <w:rPr>
          <w:rFonts w:ascii="標楷體" w:eastAsia="標楷體" w:hAnsi="Times New Roman" w:hint="eastAsia"/>
          <w:snapToGrid w:val="0"/>
          <w:szCs w:val="28"/>
        </w:rPr>
        <w:t>。</w:t>
      </w:r>
    </w:p>
    <w:p w:rsidR="00C62A69" w:rsidRPr="00C62A69" w:rsidRDefault="00C62A69" w:rsidP="00C62A69">
      <w:pPr>
        <w:spacing w:line="280" w:lineRule="exact"/>
        <w:ind w:left="2268" w:firstLine="40"/>
        <w:rPr>
          <w:rFonts w:ascii="標楷體" w:eastAsia="標楷體" w:hAnsi="Times New Roman"/>
          <w:snapToGrid w:val="0"/>
          <w:szCs w:val="28"/>
        </w:rPr>
      </w:pPr>
      <w:r w:rsidRPr="00C62A69">
        <w:rPr>
          <w:rFonts w:ascii="標楷體" w:eastAsia="標楷體" w:hAnsi="Times New Roman" w:hint="eastAsia"/>
          <w:snapToGrid w:val="0"/>
          <w:szCs w:val="28"/>
        </w:rPr>
        <w:t>2.109年度執行率為分配預算執行率。</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r w:rsidRPr="0042620A">
        <w:rPr>
          <w:rFonts w:ascii="標楷體" w:eastAsia="標楷體" w:hAnsi="標楷體" w:cs="Times New Roman" w:hint="eastAsia"/>
          <w:bCs/>
          <w:sz w:val="32"/>
          <w:szCs w:val="32"/>
        </w:rPr>
        <w:t xml:space="preserve">  黃世杰</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lastRenderedPageBreak/>
        <w:t>連署人:羅美玲</w:t>
      </w:r>
    </w:p>
    <w:p w:rsidR="0042620A" w:rsidRPr="0042620A" w:rsidRDefault="0042620A" w:rsidP="0042620A">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42620A">
        <w:rPr>
          <w:rFonts w:ascii="標楷體" w:eastAsia="標楷體" w:hAnsi="標楷體" w:cs="Times New Roman"/>
          <w:bCs/>
          <w:spacing w:val="4"/>
          <w:sz w:val="32"/>
          <w:szCs w:val="32"/>
        </w:rPr>
        <w:t>9.</w:t>
      </w:r>
      <w:r w:rsidRPr="0042620A">
        <w:rPr>
          <w:rFonts w:hint="eastAsia"/>
        </w:rPr>
        <w:t xml:space="preserve"> </w:t>
      </w:r>
      <w:r w:rsidRPr="0042620A">
        <w:rPr>
          <w:rFonts w:ascii="標楷體" w:eastAsia="標楷體" w:hAnsi="標楷體" w:cs="Times New Roman" w:hint="eastAsia"/>
          <w:bCs/>
          <w:spacing w:val="4"/>
          <w:sz w:val="32"/>
          <w:szCs w:val="32"/>
        </w:rPr>
        <w:t>經查國土永續發展基金近年編列補助地方政府經費執行18個直轄市、縣（市）政府委託辦理國土計畫規劃作業、國土分區圖作業、國土計畫宣導作業及鄉村地區整體規劃之經費。然從預算執行率觀之，近</w:t>
      </w:r>
      <w:r w:rsidR="004D38C7">
        <w:rPr>
          <w:rFonts w:ascii="標楷體" w:eastAsia="標楷體" w:hAnsi="標楷體" w:cs="Times New Roman" w:hint="eastAsia"/>
          <w:bCs/>
          <w:spacing w:val="4"/>
          <w:sz w:val="32"/>
          <w:szCs w:val="32"/>
        </w:rPr>
        <w:t>3</w:t>
      </w:r>
      <w:r w:rsidRPr="0042620A">
        <w:rPr>
          <w:rFonts w:ascii="標楷體" w:eastAsia="標楷體" w:hAnsi="標楷體" w:cs="Times New Roman" w:hint="eastAsia"/>
          <w:bCs/>
          <w:spacing w:val="4"/>
          <w:sz w:val="32"/>
          <w:szCs w:val="32"/>
        </w:rPr>
        <w:t>年來之預算執行率皆低於7成，爰</w:t>
      </w:r>
      <w:r w:rsidR="004D38C7">
        <w:rPr>
          <w:rFonts w:ascii="標楷體" w:eastAsia="標楷體" w:hAnsi="標楷體" w:cs="Times New Roman" w:hint="eastAsia"/>
          <w:bCs/>
          <w:spacing w:val="4"/>
          <w:sz w:val="32"/>
          <w:szCs w:val="32"/>
        </w:rPr>
        <w:t>請內政部</w:t>
      </w:r>
      <w:r w:rsidRPr="0042620A">
        <w:rPr>
          <w:rFonts w:ascii="標楷體" w:eastAsia="標楷體" w:hAnsi="標楷體" w:cs="Times New Roman" w:hint="eastAsia"/>
          <w:bCs/>
          <w:spacing w:val="4"/>
          <w:sz w:val="32"/>
          <w:szCs w:val="32"/>
        </w:rPr>
        <w:t>針對「鄉村地區整體規劃及執行違規查處」之執行率，向</w:t>
      </w:r>
      <w:r w:rsidR="00ED4458">
        <w:rPr>
          <w:rFonts w:ascii="標楷體" w:eastAsia="標楷體" w:hAnsi="標楷體" w:cs="Times New Roman" w:hint="eastAsia"/>
          <w:bCs/>
          <w:spacing w:val="4"/>
          <w:sz w:val="32"/>
          <w:szCs w:val="32"/>
        </w:rPr>
        <w:t>立法院內政委員會</w:t>
      </w:r>
      <w:r w:rsidRPr="0042620A">
        <w:rPr>
          <w:rFonts w:ascii="標楷體" w:eastAsia="標楷體" w:hAnsi="標楷體" w:cs="Times New Roman" w:hint="eastAsia"/>
          <w:bCs/>
          <w:spacing w:val="4"/>
          <w:sz w:val="32"/>
          <w:szCs w:val="32"/>
        </w:rPr>
        <w:t>提出</w:t>
      </w:r>
      <w:r w:rsidR="00CD5642" w:rsidRPr="0042620A">
        <w:rPr>
          <w:rFonts w:ascii="標楷體" w:eastAsia="標楷體" w:hAnsi="標楷體" w:cs="Times New Roman" w:hint="eastAsia"/>
          <w:bCs/>
          <w:spacing w:val="4"/>
          <w:sz w:val="32"/>
          <w:szCs w:val="32"/>
        </w:rPr>
        <w:t>改善方案</w:t>
      </w:r>
      <w:r w:rsidRPr="0042620A">
        <w:rPr>
          <w:rFonts w:ascii="標楷體" w:eastAsia="標楷體" w:hAnsi="標楷體" w:cs="Times New Roman" w:hint="eastAsia"/>
          <w:bCs/>
          <w:spacing w:val="4"/>
          <w:sz w:val="32"/>
          <w:szCs w:val="32"/>
        </w:rPr>
        <w:t>書面報告。</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42620A" w:rsidRPr="0042620A" w:rsidRDefault="0042620A" w:rsidP="0042620A">
      <w:pPr>
        <w:snapToGrid w:val="0"/>
        <w:spacing w:line="500" w:lineRule="exact"/>
        <w:ind w:leftChars="950" w:left="2920" w:hangingChars="200" w:hanging="640"/>
        <w:jc w:val="both"/>
        <w:rPr>
          <w:rFonts w:ascii="標楷體" w:eastAsia="標楷體" w:hAnsi="標楷體" w:cs="Times New Roman"/>
          <w:bCs/>
          <w:sz w:val="32"/>
          <w:szCs w:val="32"/>
        </w:rPr>
      </w:pPr>
      <w:r w:rsidRPr="004262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p>
    <w:p w:rsidR="006F3CE2" w:rsidRPr="006F3CE2" w:rsidRDefault="0042620A" w:rsidP="006F3CE2">
      <w:pPr>
        <w:spacing w:line="500" w:lineRule="exact"/>
        <w:ind w:left="644" w:right="-1" w:hanging="644"/>
        <w:jc w:val="both"/>
        <w:rPr>
          <w:rFonts w:ascii="標楷體" w:eastAsia="標楷體" w:hAnsi="標楷體" w:cs="Times New Roman"/>
          <w:sz w:val="32"/>
          <w:szCs w:val="32"/>
          <w:lang w:val="x-none"/>
        </w:rPr>
      </w:pPr>
      <w:r w:rsidRPr="008B79C0">
        <w:rPr>
          <w:rFonts w:ascii="標楷體" w:eastAsia="標楷體" w:hAnsi="標楷體" w:cs="Times New Roman" w:hint="eastAsia"/>
          <w:sz w:val="32"/>
          <w:szCs w:val="32"/>
          <w:lang w:val="x-none"/>
        </w:rPr>
        <w:t xml:space="preserve"> </w:t>
      </w:r>
      <w:r w:rsidR="008B79C0" w:rsidRPr="008B79C0">
        <w:rPr>
          <w:rFonts w:ascii="標楷體" w:eastAsia="標楷體" w:hAnsi="標楷體" w:cs="Times New Roman" w:hint="eastAsia"/>
          <w:sz w:val="32"/>
          <w:szCs w:val="32"/>
          <w:lang w:val="x-none"/>
        </w:rPr>
        <w:t>(</w:t>
      </w:r>
      <w:r w:rsidR="008B79C0">
        <w:rPr>
          <w:rFonts w:ascii="標楷體" w:eastAsia="標楷體" w:hAnsi="標楷體" w:cs="Times New Roman" w:hint="eastAsia"/>
          <w:sz w:val="32"/>
          <w:szCs w:val="32"/>
          <w:lang w:val="x-none"/>
        </w:rPr>
        <w:t>二</w:t>
      </w:r>
      <w:r w:rsidR="008B79C0" w:rsidRPr="008B79C0">
        <w:rPr>
          <w:rFonts w:ascii="標楷體" w:eastAsia="標楷體" w:hAnsi="標楷體" w:cs="Times New Roman" w:hint="eastAsia"/>
          <w:sz w:val="32"/>
          <w:szCs w:val="32"/>
          <w:lang w:val="x-none"/>
        </w:rPr>
        <w:t>)</w:t>
      </w:r>
      <w:r w:rsidR="006F3CE2" w:rsidRPr="006F3CE2">
        <w:rPr>
          <w:rFonts w:ascii="標楷體" w:eastAsia="標楷體" w:hAnsi="標楷體" w:cs="Times New Roman" w:hint="eastAsia"/>
          <w:sz w:val="32"/>
          <w:szCs w:val="32"/>
          <w:lang w:val="x-none"/>
        </w:rPr>
        <w:t>國土永續發展基金係依國土計畫法第44條規定，自106年度起接受國庫撥補資金，106至109年度累積撥付基金共4億3,645萬5千元。而依預算法第4條規定，特別收入基金須有具獨立性及穩定性之收入來源，該基金於成立前10年主要收入均仰賴國庫編列預算撥款，而該基金之主要特定收入來源為「使用許可案件所收取之國土保育費」及「違反本法罰鍰之一定比率提撥」，須俟主管機關訂定其他相關事項之辦法，地方政府始能據以執行並提撥一定比率費用做為該基金特定收入來源。</w:t>
      </w:r>
    </w:p>
    <w:p w:rsidR="008B79C0" w:rsidRDefault="006F3CE2" w:rsidP="004D38C7">
      <w:pPr>
        <w:spacing w:line="500" w:lineRule="exact"/>
        <w:ind w:leftChars="250" w:left="600" w:firstLine="567"/>
        <w:jc w:val="both"/>
        <w:rPr>
          <w:rFonts w:ascii="標楷體" w:eastAsia="標楷體" w:hAnsi="標楷體" w:cs="Times New Roman"/>
          <w:sz w:val="32"/>
          <w:szCs w:val="32"/>
          <w:lang w:val="x-none"/>
        </w:rPr>
      </w:pPr>
      <w:r w:rsidRPr="006F3CE2">
        <w:rPr>
          <w:rFonts w:ascii="標楷體" w:eastAsia="標楷體" w:hAnsi="標楷體" w:cs="Times New Roman" w:hint="eastAsia"/>
          <w:sz w:val="32"/>
          <w:szCs w:val="32"/>
          <w:lang w:val="x-none"/>
        </w:rPr>
        <w:t>為落實國土保育及考量水資源與電力資源運用與國土永續發展息息相關，使用資源者應協助負擔國土永續發展責任。因此，建請內政部</w:t>
      </w:r>
      <w:r w:rsidR="00CD5642">
        <w:rPr>
          <w:rFonts w:ascii="標楷體" w:eastAsia="標楷體" w:hAnsi="標楷體" w:cs="Times New Roman" w:hint="eastAsia"/>
          <w:sz w:val="32"/>
          <w:szCs w:val="32"/>
          <w:lang w:val="x-none"/>
        </w:rPr>
        <w:t>儘</w:t>
      </w:r>
      <w:r w:rsidRPr="006F3CE2">
        <w:rPr>
          <w:rFonts w:ascii="標楷體" w:eastAsia="標楷體" w:hAnsi="標楷體" w:cs="Times New Roman" w:hint="eastAsia"/>
          <w:sz w:val="32"/>
          <w:szCs w:val="32"/>
          <w:lang w:val="x-none"/>
        </w:rPr>
        <w:t>速與地方政府協商推動國土永續特定收入來源方案，並納入自來水及電力事業機構附徵費用，作為未來基金來源之一，逐年減少國庫財源負擔，俾利基金財源穩定、業務執行順利。</w:t>
      </w:r>
    </w:p>
    <w:p w:rsidR="002C0077" w:rsidRDefault="002C0077" w:rsidP="002C0077">
      <w:pPr>
        <w:snapToGrid w:val="0"/>
        <w:spacing w:line="500" w:lineRule="exact"/>
        <w:ind w:leftChars="950" w:left="2920" w:hangingChars="200" w:hanging="640"/>
        <w:jc w:val="both"/>
        <w:rPr>
          <w:rFonts w:ascii="標楷體" w:eastAsia="標楷體" w:hAnsi="標楷體" w:cs="Times New Roman"/>
          <w:bCs/>
          <w:sz w:val="32"/>
          <w:szCs w:val="32"/>
        </w:rPr>
      </w:pPr>
      <w:r w:rsidRPr="002C0077">
        <w:rPr>
          <w:rFonts w:ascii="標楷體" w:eastAsia="標楷體" w:hAnsi="標楷體" w:cs="Times New Roman" w:hint="eastAsia"/>
          <w:bCs/>
          <w:sz w:val="32"/>
          <w:szCs w:val="32"/>
        </w:rPr>
        <w:t>提案人:</w:t>
      </w:r>
      <w:r w:rsidR="00620B44">
        <w:rPr>
          <w:rFonts w:ascii="標楷體" w:eastAsia="標楷體" w:hAnsi="標楷體" w:cs="Times New Roman" w:hint="eastAsia"/>
          <w:bCs/>
          <w:sz w:val="32"/>
          <w:szCs w:val="32"/>
        </w:rPr>
        <w:t>賴惠</w:t>
      </w:r>
      <w:r w:rsidR="006F3CE2">
        <w:rPr>
          <w:rFonts w:ascii="標楷體" w:eastAsia="標楷體" w:hAnsi="標楷體" w:cs="Times New Roman" w:hint="eastAsia"/>
          <w:bCs/>
          <w:sz w:val="32"/>
          <w:szCs w:val="32"/>
        </w:rPr>
        <w:t>員  黃世杰</w:t>
      </w:r>
    </w:p>
    <w:p w:rsidR="006F3CE2" w:rsidRDefault="006F3CE2" w:rsidP="002C007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sidRPr="002C0077">
        <w:rPr>
          <w:rFonts w:ascii="標楷體" w:eastAsia="標楷體" w:hAnsi="標楷體" w:cs="Times New Roman" w:hint="eastAsia"/>
          <w:bCs/>
          <w:sz w:val="32"/>
          <w:szCs w:val="32"/>
        </w:rPr>
        <w:t>:</w:t>
      </w:r>
      <w:r>
        <w:rPr>
          <w:rFonts w:ascii="標楷體" w:eastAsia="標楷體" w:hAnsi="標楷體" w:cs="Times New Roman" w:hint="eastAsia"/>
          <w:bCs/>
          <w:sz w:val="32"/>
          <w:szCs w:val="32"/>
        </w:rPr>
        <w:t>羅美玲</w:t>
      </w:r>
    </w:p>
    <w:p w:rsidR="002C0077" w:rsidRPr="002C0077" w:rsidRDefault="002C0077" w:rsidP="002C0077">
      <w:pPr>
        <w:spacing w:line="500" w:lineRule="exact"/>
        <w:ind w:left="644" w:right="-1" w:hanging="644"/>
        <w:jc w:val="both"/>
        <w:rPr>
          <w:rFonts w:ascii="標楷體" w:eastAsia="標楷體" w:hAnsi="標楷體" w:cs="Times New Roman"/>
          <w:sz w:val="32"/>
          <w:szCs w:val="32"/>
          <w:lang w:val="x-none"/>
        </w:rPr>
      </w:pPr>
      <w:r w:rsidRPr="002C0077">
        <w:rPr>
          <w:rFonts w:ascii="標楷體" w:eastAsia="標楷體" w:hAnsi="標楷體" w:cs="Times New Roman" w:hint="eastAsia"/>
          <w:sz w:val="32"/>
          <w:szCs w:val="32"/>
          <w:lang w:val="x-none"/>
        </w:rPr>
        <w:t>(</w:t>
      </w:r>
      <w:r>
        <w:rPr>
          <w:rFonts w:ascii="標楷體" w:eastAsia="標楷體" w:hAnsi="標楷體" w:cs="Times New Roman" w:hint="eastAsia"/>
          <w:sz w:val="32"/>
          <w:szCs w:val="32"/>
          <w:lang w:val="x-none"/>
        </w:rPr>
        <w:t>三</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有鑑於</w:t>
      </w:r>
      <w:r w:rsidR="00D36DFC">
        <w:rPr>
          <w:rFonts w:ascii="標楷體" w:eastAsia="標楷體" w:hAnsi="標楷體" w:cs="Times New Roman" w:hint="eastAsia"/>
          <w:sz w:val="32"/>
          <w:szCs w:val="32"/>
          <w:lang w:val="x-none"/>
        </w:rPr>
        <w:t>109</w:t>
      </w:r>
      <w:r w:rsidR="00D36DFC" w:rsidRPr="00D36DFC">
        <w:rPr>
          <w:rFonts w:ascii="標楷體" w:eastAsia="標楷體" w:hAnsi="標楷體" w:cs="Times New Roman"/>
          <w:sz w:val="32"/>
          <w:szCs w:val="32"/>
          <w:lang w:val="x-none"/>
        </w:rPr>
        <w:t>年9月14日</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18個縣市國土計畫草案皆已通過内政部國土審議委員會之審查</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營建署也表示最快</w:t>
      </w:r>
      <w:r w:rsidR="00CD5642">
        <w:rPr>
          <w:rFonts w:ascii="標楷體" w:eastAsia="標楷體" w:hAnsi="標楷體" w:cs="Times New Roman" w:hint="eastAsia"/>
          <w:sz w:val="32"/>
          <w:szCs w:val="32"/>
          <w:lang w:val="x-none"/>
        </w:rPr>
        <w:t>109</w:t>
      </w:r>
      <w:r w:rsidR="00D36DFC" w:rsidRPr="00D36DFC">
        <w:rPr>
          <w:rFonts w:ascii="標楷體" w:eastAsia="標楷體" w:hAnsi="標楷體" w:cs="Times New Roman"/>
          <w:sz w:val="32"/>
          <w:szCs w:val="32"/>
          <w:lang w:val="x-none"/>
        </w:rPr>
        <w:t>年底前會一併公告實施。依據國土計畫法之規定</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實施後</w:t>
      </w:r>
      <w:r w:rsidR="00D36DFC">
        <w:rPr>
          <w:rFonts w:ascii="標楷體" w:eastAsia="標楷體" w:hAnsi="標楷體" w:cs="Times New Roman" w:hint="eastAsia"/>
          <w:sz w:val="32"/>
          <w:szCs w:val="32"/>
          <w:lang w:val="x-none"/>
        </w:rPr>
        <w:t>4</w:t>
      </w:r>
      <w:r w:rsidR="00D36DFC" w:rsidRPr="00D36DFC">
        <w:rPr>
          <w:rFonts w:ascii="標楷體" w:eastAsia="標楷體" w:hAnsi="標楷體" w:cs="Times New Roman"/>
          <w:sz w:val="32"/>
          <w:szCs w:val="32"/>
          <w:lang w:val="x-none"/>
        </w:rPr>
        <w:t>年內,内政部將於</w:t>
      </w:r>
      <w:r w:rsidR="00D36DFC">
        <w:rPr>
          <w:rFonts w:ascii="標楷體" w:eastAsia="標楷體" w:hAnsi="標楷體" w:cs="Times New Roman"/>
          <w:sz w:val="32"/>
          <w:szCs w:val="32"/>
          <w:lang w:val="x-none"/>
        </w:rPr>
        <w:t>114</w:t>
      </w:r>
      <w:r w:rsidR="00D36DFC" w:rsidRPr="00D36DFC">
        <w:rPr>
          <w:rFonts w:ascii="標楷體" w:eastAsia="標楷體" w:hAnsi="標楷體" w:cs="Times New Roman"/>
          <w:sz w:val="32"/>
          <w:szCs w:val="32"/>
          <w:lang w:val="x-none"/>
        </w:rPr>
        <w:t>年</w:t>
      </w:r>
      <w:r w:rsidR="00D36DFC" w:rsidRPr="00D36DFC">
        <w:rPr>
          <w:rFonts w:ascii="標楷體" w:eastAsia="標楷體" w:hAnsi="標楷體" w:cs="Times New Roman"/>
          <w:sz w:val="32"/>
          <w:szCs w:val="32"/>
          <w:lang w:val="x-none"/>
        </w:rPr>
        <w:lastRenderedPageBreak/>
        <w:t>4月30日前公告各縣市「國土功能分區圖」</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開始實施土地使用管制</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現行的區域計畫將正式被取代。國土之重新規劃固然重要</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然從現行的區域計畫轉變成實施國土計畫</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對各縣市正在進行中之計畫影響甚鉅</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内政部應加強輔導及協助調整各縣市計畫之進程</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以及儘速研擬出未來國土計畫實施後政策轉變之配套規劃</w:t>
      </w:r>
      <w:r w:rsidR="00D36DFC">
        <w:rPr>
          <w:rFonts w:ascii="標楷體" w:eastAsia="標楷體" w:hAnsi="標楷體" w:cs="Times New Roman" w:hint="eastAsia"/>
          <w:sz w:val="32"/>
          <w:szCs w:val="32"/>
          <w:lang w:val="x-none"/>
        </w:rPr>
        <w:t>，</w:t>
      </w:r>
      <w:r w:rsidR="00D36DFC" w:rsidRPr="00D36DFC">
        <w:rPr>
          <w:rFonts w:ascii="標楷體" w:eastAsia="標楷體" w:hAnsi="標楷體" w:cs="Times New Roman"/>
          <w:sz w:val="32"/>
          <w:szCs w:val="32"/>
          <w:lang w:val="x-none"/>
        </w:rPr>
        <w:t>並就上述</w:t>
      </w:r>
      <w:r w:rsidR="004D38C7">
        <w:rPr>
          <w:rFonts w:ascii="標楷體" w:eastAsia="標楷體" w:hAnsi="標楷體" w:cs="Times New Roman" w:hint="eastAsia"/>
          <w:sz w:val="32"/>
          <w:szCs w:val="32"/>
          <w:lang w:val="x-none"/>
        </w:rPr>
        <w:t>2</w:t>
      </w:r>
      <w:r w:rsidR="00D36DFC" w:rsidRPr="00D36DFC">
        <w:rPr>
          <w:rFonts w:ascii="標楷體" w:eastAsia="標楷體" w:hAnsi="標楷體" w:cs="Times New Roman"/>
          <w:sz w:val="32"/>
          <w:szCs w:val="32"/>
          <w:lang w:val="x-none"/>
        </w:rPr>
        <w:t>點</w:t>
      </w:r>
      <w:r w:rsidR="004D38C7" w:rsidRPr="00D36DFC">
        <w:rPr>
          <w:rFonts w:ascii="標楷體" w:eastAsia="標楷體" w:hAnsi="標楷體" w:cs="Times New Roman"/>
          <w:sz w:val="32"/>
          <w:szCs w:val="32"/>
          <w:lang w:val="x-none"/>
        </w:rPr>
        <w:t>於</w:t>
      </w:r>
      <w:r w:rsidR="004D38C7">
        <w:rPr>
          <w:rFonts w:ascii="標楷體" w:eastAsia="標楷體" w:hAnsi="標楷體" w:cs="Times New Roman"/>
          <w:sz w:val="32"/>
          <w:szCs w:val="32"/>
          <w:lang w:val="x-none"/>
        </w:rPr>
        <w:t>6</w:t>
      </w:r>
      <w:r w:rsidR="004D38C7" w:rsidRPr="00D36DFC">
        <w:rPr>
          <w:rFonts w:ascii="標楷體" w:eastAsia="標楷體" w:hAnsi="標楷體" w:cs="Times New Roman"/>
          <w:sz w:val="32"/>
          <w:szCs w:val="32"/>
          <w:lang w:val="x-none"/>
        </w:rPr>
        <w:t>個月內</w:t>
      </w:r>
      <w:r w:rsidR="004D38C7">
        <w:rPr>
          <w:rFonts w:ascii="標楷體" w:eastAsia="標楷體" w:hAnsi="標楷體" w:cs="Times New Roman" w:hint="eastAsia"/>
          <w:sz w:val="32"/>
          <w:szCs w:val="32"/>
          <w:lang w:val="x-none"/>
        </w:rPr>
        <w:t>向</w:t>
      </w:r>
      <w:r w:rsidR="004D38C7" w:rsidRPr="00D36DFC">
        <w:rPr>
          <w:rFonts w:ascii="標楷體" w:eastAsia="標楷體" w:hAnsi="標楷體" w:cs="Times New Roman"/>
          <w:sz w:val="32"/>
          <w:szCs w:val="32"/>
          <w:lang w:val="x-none"/>
        </w:rPr>
        <w:t>立法院內政委員會</w:t>
      </w:r>
      <w:r w:rsidR="00D36DFC" w:rsidRPr="00D36DFC">
        <w:rPr>
          <w:rFonts w:ascii="標楷體" w:eastAsia="標楷體" w:hAnsi="標楷體" w:cs="Times New Roman"/>
          <w:sz w:val="32"/>
          <w:szCs w:val="32"/>
          <w:lang w:val="x-none"/>
        </w:rPr>
        <w:t>提出書面報告。</w:t>
      </w:r>
    </w:p>
    <w:p w:rsidR="002C0077" w:rsidRDefault="002C0077" w:rsidP="002C0077">
      <w:pPr>
        <w:snapToGrid w:val="0"/>
        <w:spacing w:line="500" w:lineRule="exact"/>
        <w:ind w:leftChars="950" w:left="2920" w:hangingChars="200" w:hanging="640"/>
        <w:jc w:val="both"/>
        <w:rPr>
          <w:rFonts w:ascii="標楷體" w:eastAsia="標楷體" w:hAnsi="標楷體" w:cs="Times New Roman"/>
          <w:bCs/>
          <w:sz w:val="32"/>
          <w:szCs w:val="32"/>
        </w:rPr>
      </w:pPr>
      <w:r w:rsidRPr="002C0077">
        <w:rPr>
          <w:rFonts w:ascii="標楷體" w:eastAsia="標楷體" w:hAnsi="標楷體" w:cs="Times New Roman" w:hint="eastAsia"/>
          <w:bCs/>
          <w:sz w:val="32"/>
          <w:szCs w:val="32"/>
        </w:rPr>
        <w:t>提案人:張其祿</w:t>
      </w:r>
    </w:p>
    <w:p w:rsidR="0004799A" w:rsidRPr="00DE6FCE" w:rsidRDefault="00DE6FCE" w:rsidP="00DE6FCE">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sidRPr="002C0077">
        <w:rPr>
          <w:rFonts w:ascii="標楷體" w:eastAsia="標楷體" w:hAnsi="標楷體" w:cs="Times New Roman" w:hint="eastAsia"/>
          <w:bCs/>
          <w:sz w:val="32"/>
          <w:szCs w:val="32"/>
        </w:rPr>
        <w:t>:</w:t>
      </w:r>
      <w:r>
        <w:rPr>
          <w:rFonts w:ascii="標楷體" w:eastAsia="標楷體" w:hAnsi="標楷體" w:cs="Times New Roman" w:hint="eastAsia"/>
          <w:bCs/>
          <w:sz w:val="32"/>
          <w:szCs w:val="32"/>
        </w:rPr>
        <w:t>鄭天財Sra Kacaw</w:t>
      </w:r>
      <w:r w:rsidRPr="002C0077">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林思銘</w:t>
      </w:r>
    </w:p>
    <w:p w:rsidR="0004799A" w:rsidRPr="0004799A" w:rsidRDefault="0055499D"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伍</w:t>
      </w:r>
      <w:r w:rsidR="0004799A" w:rsidRPr="0004799A">
        <w:rPr>
          <w:rFonts w:ascii="標楷體" w:eastAsia="標楷體" w:hAnsi="標楷體" w:cs="Times New Roman" w:hint="eastAsia"/>
          <w:b/>
          <w:bCs/>
          <w:spacing w:val="4"/>
          <w:sz w:val="32"/>
          <w:szCs w:val="32"/>
        </w:rPr>
        <w:t>、內政部函送國家住宅及都市更新中心</w:t>
      </w:r>
      <w:r w:rsidR="0004799A" w:rsidRPr="0004799A">
        <w:rPr>
          <w:rFonts w:ascii="標楷體" w:eastAsia="標楷體" w:hAnsi="標楷體" w:cs="Times New Roman"/>
          <w:b/>
          <w:bCs/>
          <w:spacing w:val="4"/>
          <w:sz w:val="32"/>
          <w:szCs w:val="32"/>
        </w:rPr>
        <w:t>110</w:t>
      </w:r>
      <w:r w:rsidR="0004799A" w:rsidRPr="0004799A">
        <w:rPr>
          <w:rFonts w:ascii="標楷體" w:eastAsia="標楷體" w:hAnsi="標楷體" w:cs="Times New Roman" w:hint="eastAsia"/>
          <w:b/>
          <w:bCs/>
          <w:spacing w:val="4"/>
          <w:sz w:val="32"/>
          <w:szCs w:val="32"/>
        </w:rPr>
        <w:t>年度預算書案：</w:t>
      </w:r>
    </w:p>
    <w:p w:rsidR="0004799A" w:rsidRP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一、「國家住宅及都市更新中心110年度預算」</w:t>
      </w:r>
    </w:p>
    <w:p w:rsidR="0004799A" w:rsidRP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(一)營運計畫：應依據收入與支出審查結果，隨同調整。</w:t>
      </w:r>
    </w:p>
    <w:p w:rsidR="0004799A" w:rsidRP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 xml:space="preserve">(二)收入、支出及餘絀： </w:t>
      </w:r>
    </w:p>
    <w:p w:rsidR="0004799A" w:rsidRPr="0004799A" w:rsidRDefault="0004799A" w:rsidP="0004799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1.收入：</w:t>
      </w:r>
      <w:r w:rsidRPr="0004799A">
        <w:rPr>
          <w:rFonts w:ascii="標楷體" w:eastAsia="標楷體" w:hAnsi="標楷體" w:cs="Times New Roman"/>
          <w:bCs/>
          <w:spacing w:val="4"/>
          <w:sz w:val="32"/>
          <w:szCs w:val="32"/>
        </w:rPr>
        <w:t>12</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4</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443</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7</w:t>
      </w:r>
      <w:r w:rsidRPr="0004799A">
        <w:rPr>
          <w:rFonts w:ascii="標楷體" w:eastAsia="標楷體" w:hAnsi="標楷體" w:cs="Times New Roman" w:hint="eastAsia"/>
          <w:bCs/>
          <w:spacing w:val="4"/>
          <w:sz w:val="32"/>
          <w:szCs w:val="32"/>
        </w:rPr>
        <w:t>千元，照列。</w:t>
      </w:r>
    </w:p>
    <w:p w:rsidR="0004799A" w:rsidRPr="0004799A" w:rsidRDefault="0004799A" w:rsidP="0004799A">
      <w:pPr>
        <w:snapToGrid w:val="0"/>
        <w:spacing w:line="500" w:lineRule="exact"/>
        <w:ind w:leftChars="250" w:left="1912" w:right="119" w:hangingChars="400" w:hanging="1312"/>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2.支出：</w:t>
      </w:r>
      <w:r w:rsidRPr="0004799A">
        <w:rPr>
          <w:rFonts w:ascii="標楷體" w:eastAsia="標楷體" w:hAnsi="標楷體" w:cs="Times New Roman"/>
          <w:bCs/>
          <w:spacing w:val="4"/>
          <w:sz w:val="32"/>
          <w:szCs w:val="32"/>
        </w:rPr>
        <w:t>11</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4</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035</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3</w:t>
      </w:r>
      <w:r w:rsidRPr="0004799A">
        <w:rPr>
          <w:rFonts w:ascii="標楷體" w:eastAsia="標楷體" w:hAnsi="標楷體" w:cs="Times New Roman" w:hint="eastAsia"/>
          <w:bCs/>
          <w:spacing w:val="4"/>
          <w:sz w:val="32"/>
          <w:szCs w:val="32"/>
        </w:rPr>
        <w:t>千元，</w:t>
      </w:r>
      <w:r w:rsidR="004D38C7">
        <w:rPr>
          <w:rFonts w:ascii="標楷體" w:eastAsia="標楷體" w:hAnsi="標楷體" w:cs="Times New Roman" w:hint="eastAsia"/>
          <w:bCs/>
          <w:spacing w:val="4"/>
          <w:sz w:val="32"/>
          <w:szCs w:val="32"/>
        </w:rPr>
        <w:t>照</w:t>
      </w:r>
      <w:r w:rsidRPr="0004799A">
        <w:rPr>
          <w:rFonts w:ascii="標楷體" w:eastAsia="標楷體" w:hAnsi="標楷體" w:cs="Times New Roman" w:hint="eastAsia"/>
          <w:bCs/>
          <w:spacing w:val="4"/>
          <w:sz w:val="32"/>
          <w:szCs w:val="32"/>
        </w:rPr>
        <w:t>列。</w:t>
      </w:r>
    </w:p>
    <w:p w:rsidR="0004799A" w:rsidRPr="0004799A" w:rsidRDefault="0004799A" w:rsidP="0004799A">
      <w:pPr>
        <w:snapToGrid w:val="0"/>
        <w:spacing w:line="500" w:lineRule="exact"/>
        <w:ind w:leftChars="250" w:left="2568" w:right="119" w:hangingChars="600" w:hanging="1968"/>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3.本期賸餘（稅後）：1億0,</w:t>
      </w:r>
      <w:r w:rsidRPr="0004799A">
        <w:rPr>
          <w:rFonts w:ascii="標楷體" w:eastAsia="標楷體" w:hAnsi="標楷體" w:cs="Times New Roman"/>
          <w:bCs/>
          <w:spacing w:val="4"/>
          <w:sz w:val="32"/>
          <w:szCs w:val="32"/>
        </w:rPr>
        <w:t>408</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4</w:t>
      </w:r>
      <w:r w:rsidRPr="0004799A">
        <w:rPr>
          <w:rFonts w:ascii="標楷體" w:eastAsia="標楷體" w:hAnsi="標楷體" w:cs="Times New Roman" w:hint="eastAsia"/>
          <w:bCs/>
          <w:spacing w:val="4"/>
          <w:sz w:val="32"/>
          <w:szCs w:val="32"/>
        </w:rPr>
        <w:t>千元。</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(三)固定資產建設改良擴充：</w:t>
      </w:r>
      <w:r w:rsidRPr="0004799A">
        <w:rPr>
          <w:rFonts w:ascii="標楷體" w:eastAsia="標楷體" w:hAnsi="標楷體" w:cs="Times New Roman"/>
          <w:bCs/>
          <w:spacing w:val="4"/>
          <w:sz w:val="32"/>
          <w:szCs w:val="32"/>
        </w:rPr>
        <w:t>31</w:t>
      </w:r>
      <w:r w:rsidRPr="0004799A">
        <w:rPr>
          <w:rFonts w:ascii="標楷體" w:eastAsia="標楷體" w:hAnsi="標楷體" w:cs="Times New Roman" w:hint="eastAsia"/>
          <w:bCs/>
          <w:spacing w:val="4"/>
          <w:sz w:val="32"/>
          <w:szCs w:val="32"/>
        </w:rPr>
        <w:t>億</w:t>
      </w:r>
      <w:r w:rsidRPr="0004799A">
        <w:rPr>
          <w:rFonts w:ascii="標楷體" w:eastAsia="標楷體" w:hAnsi="標楷體" w:cs="Times New Roman"/>
          <w:bCs/>
          <w:spacing w:val="4"/>
          <w:sz w:val="32"/>
          <w:szCs w:val="32"/>
        </w:rPr>
        <w:t>3</w:t>
      </w:r>
      <w:r w:rsidRPr="0004799A">
        <w:rPr>
          <w:rFonts w:ascii="標楷體" w:eastAsia="標楷體" w:hAnsi="標楷體" w:cs="Times New Roman" w:hint="eastAsia"/>
          <w:bCs/>
          <w:spacing w:val="4"/>
          <w:sz w:val="32"/>
          <w:szCs w:val="32"/>
        </w:rPr>
        <w:t>,</w:t>
      </w:r>
      <w:r w:rsidRPr="0004799A">
        <w:rPr>
          <w:rFonts w:ascii="標楷體" w:eastAsia="標楷體" w:hAnsi="標楷體" w:cs="Times New Roman"/>
          <w:bCs/>
          <w:spacing w:val="4"/>
          <w:sz w:val="32"/>
          <w:szCs w:val="32"/>
        </w:rPr>
        <w:t>488</w:t>
      </w:r>
      <w:r w:rsidRPr="0004799A">
        <w:rPr>
          <w:rFonts w:ascii="標楷體" w:eastAsia="標楷體" w:hAnsi="標楷體" w:cs="Times New Roman" w:hint="eastAsia"/>
          <w:bCs/>
          <w:spacing w:val="4"/>
          <w:sz w:val="32"/>
          <w:szCs w:val="32"/>
        </w:rPr>
        <w:t>萬</w:t>
      </w:r>
      <w:r w:rsidRPr="0004799A">
        <w:rPr>
          <w:rFonts w:ascii="標楷體" w:eastAsia="標楷體" w:hAnsi="標楷體" w:cs="Times New Roman"/>
          <w:bCs/>
          <w:spacing w:val="4"/>
          <w:sz w:val="32"/>
          <w:szCs w:val="32"/>
        </w:rPr>
        <w:t>7</w:t>
      </w:r>
      <w:r w:rsidRPr="0004799A">
        <w:rPr>
          <w:rFonts w:ascii="標楷體" w:eastAsia="標楷體" w:hAnsi="標楷體" w:cs="Times New Roman" w:hint="eastAsia"/>
          <w:bCs/>
          <w:spacing w:val="4"/>
          <w:sz w:val="32"/>
          <w:szCs w:val="32"/>
        </w:rPr>
        <w:t>千元，照列。</w:t>
      </w:r>
    </w:p>
    <w:p w:rsidR="0004799A" w:rsidRPr="0004799A" w:rsidRDefault="0004799A" w:rsidP="0004799A">
      <w:pPr>
        <w:snapToGrid w:val="0"/>
        <w:spacing w:line="50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(四)通過決議</w:t>
      </w:r>
      <w:r w:rsidR="0015559D">
        <w:rPr>
          <w:rFonts w:ascii="標楷體" w:eastAsia="標楷體" w:hAnsi="標楷體" w:cs="Times New Roman" w:hint="eastAsia"/>
          <w:bCs/>
          <w:spacing w:val="4"/>
          <w:sz w:val="32"/>
          <w:szCs w:val="32"/>
        </w:rPr>
        <w:t>11</w:t>
      </w:r>
      <w:r w:rsidRPr="0004799A">
        <w:rPr>
          <w:rFonts w:ascii="標楷體" w:eastAsia="標楷體" w:hAnsi="標楷體" w:cs="Times New Roman" w:hint="eastAsia"/>
          <w:bCs/>
          <w:spacing w:val="4"/>
          <w:sz w:val="32"/>
          <w:szCs w:val="32"/>
        </w:rPr>
        <w:t>項：</w:t>
      </w:r>
    </w:p>
    <w:p w:rsidR="0004799A" w:rsidRDefault="0004799A" w:rsidP="004860E4">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1</w:t>
      </w:r>
      <w:r w:rsidR="00165912" w:rsidRPr="0004799A">
        <w:rPr>
          <w:rFonts w:ascii="標楷體" w:eastAsia="標楷體" w:hAnsi="標楷體" w:cs="Times New Roman" w:hint="eastAsia"/>
          <w:bCs/>
          <w:spacing w:val="4"/>
          <w:sz w:val="32"/>
          <w:szCs w:val="32"/>
        </w:rPr>
        <w:t>.1</w:t>
      </w:r>
      <w:r w:rsidR="00165912">
        <w:rPr>
          <w:rFonts w:ascii="標楷體" w:eastAsia="標楷體" w:hAnsi="標楷體" w:cs="Times New Roman" w:hint="eastAsia"/>
          <w:bCs/>
          <w:spacing w:val="4"/>
          <w:sz w:val="32"/>
          <w:szCs w:val="32"/>
        </w:rPr>
        <w:t>10</w:t>
      </w:r>
      <w:r w:rsidR="00165912" w:rsidRPr="0004799A">
        <w:rPr>
          <w:rFonts w:ascii="標楷體" w:eastAsia="標楷體" w:hAnsi="標楷體" w:cs="Times New Roman" w:hint="eastAsia"/>
          <w:bCs/>
          <w:spacing w:val="4"/>
          <w:sz w:val="32"/>
          <w:szCs w:val="32"/>
        </w:rPr>
        <w:t>年度國家住宅及都市更新中心「</w:t>
      </w:r>
      <w:r w:rsidR="00165912">
        <w:rPr>
          <w:rFonts w:ascii="標楷體" w:eastAsia="標楷體" w:hAnsi="標楷體" w:cs="Times New Roman" w:hint="eastAsia"/>
          <w:bCs/>
          <w:spacing w:val="4"/>
          <w:sz w:val="32"/>
          <w:szCs w:val="32"/>
        </w:rPr>
        <w:t>支出</w:t>
      </w:r>
      <w:r w:rsidR="00165912" w:rsidRPr="0004799A">
        <w:rPr>
          <w:rFonts w:ascii="標楷體" w:eastAsia="標楷體" w:hAnsi="標楷體" w:cs="Times New Roman" w:hint="eastAsia"/>
          <w:bCs/>
          <w:spacing w:val="4"/>
          <w:sz w:val="32"/>
          <w:szCs w:val="32"/>
        </w:rPr>
        <w:t>」</w:t>
      </w:r>
      <w:r w:rsidR="004D38C7">
        <w:rPr>
          <w:rFonts w:ascii="標楷體" w:eastAsia="標楷體" w:hAnsi="標楷體" w:cs="Times New Roman" w:hint="eastAsia"/>
          <w:bCs/>
          <w:spacing w:val="4"/>
          <w:sz w:val="32"/>
          <w:szCs w:val="32"/>
        </w:rPr>
        <w:t>編列</w:t>
      </w:r>
      <w:r w:rsidR="004D38C7" w:rsidRPr="0004799A">
        <w:rPr>
          <w:rFonts w:ascii="標楷體" w:eastAsia="標楷體" w:hAnsi="標楷體" w:cs="Times New Roman"/>
          <w:bCs/>
          <w:spacing w:val="4"/>
          <w:sz w:val="32"/>
          <w:szCs w:val="32"/>
        </w:rPr>
        <w:t>11</w:t>
      </w:r>
      <w:r w:rsidR="004D38C7" w:rsidRPr="0004799A">
        <w:rPr>
          <w:rFonts w:ascii="標楷體" w:eastAsia="標楷體" w:hAnsi="標楷體" w:cs="Times New Roman" w:hint="eastAsia"/>
          <w:bCs/>
          <w:spacing w:val="4"/>
          <w:sz w:val="32"/>
          <w:szCs w:val="32"/>
        </w:rPr>
        <w:t>億</w:t>
      </w:r>
      <w:r w:rsidR="004D38C7" w:rsidRPr="0004799A">
        <w:rPr>
          <w:rFonts w:ascii="標楷體" w:eastAsia="標楷體" w:hAnsi="標楷體" w:cs="Times New Roman"/>
          <w:bCs/>
          <w:spacing w:val="4"/>
          <w:sz w:val="32"/>
          <w:szCs w:val="32"/>
        </w:rPr>
        <w:t>4</w:t>
      </w:r>
      <w:r w:rsidR="004D38C7" w:rsidRPr="0004799A">
        <w:rPr>
          <w:rFonts w:ascii="標楷體" w:eastAsia="標楷體" w:hAnsi="標楷體" w:cs="Times New Roman" w:hint="eastAsia"/>
          <w:bCs/>
          <w:spacing w:val="4"/>
          <w:sz w:val="32"/>
          <w:szCs w:val="32"/>
        </w:rPr>
        <w:t>,</w:t>
      </w:r>
      <w:r w:rsidR="004D38C7" w:rsidRPr="0004799A">
        <w:rPr>
          <w:rFonts w:ascii="標楷體" w:eastAsia="標楷體" w:hAnsi="標楷體" w:cs="Times New Roman"/>
          <w:bCs/>
          <w:spacing w:val="4"/>
          <w:sz w:val="32"/>
          <w:szCs w:val="32"/>
        </w:rPr>
        <w:t>035</w:t>
      </w:r>
      <w:r w:rsidR="004D38C7" w:rsidRPr="0004799A">
        <w:rPr>
          <w:rFonts w:ascii="標楷體" w:eastAsia="標楷體" w:hAnsi="標楷體" w:cs="Times New Roman" w:hint="eastAsia"/>
          <w:bCs/>
          <w:spacing w:val="4"/>
          <w:sz w:val="32"/>
          <w:szCs w:val="32"/>
        </w:rPr>
        <w:t>萬</w:t>
      </w:r>
      <w:r w:rsidR="004D38C7" w:rsidRPr="0004799A">
        <w:rPr>
          <w:rFonts w:ascii="標楷體" w:eastAsia="標楷體" w:hAnsi="標楷體" w:cs="Times New Roman"/>
          <w:bCs/>
          <w:spacing w:val="4"/>
          <w:sz w:val="32"/>
          <w:szCs w:val="32"/>
        </w:rPr>
        <w:t>3</w:t>
      </w:r>
      <w:r w:rsidR="004D38C7" w:rsidRPr="0004799A">
        <w:rPr>
          <w:rFonts w:ascii="標楷體" w:eastAsia="標楷體" w:hAnsi="標楷體" w:cs="Times New Roman" w:hint="eastAsia"/>
          <w:bCs/>
          <w:spacing w:val="4"/>
          <w:sz w:val="32"/>
          <w:szCs w:val="32"/>
        </w:rPr>
        <w:t>千元</w:t>
      </w:r>
      <w:r w:rsidR="004D38C7">
        <w:rPr>
          <w:rFonts w:ascii="標楷體" w:eastAsia="標楷體" w:hAnsi="標楷體" w:cs="Times New Roman" w:hint="eastAsia"/>
          <w:bCs/>
          <w:spacing w:val="4"/>
          <w:sz w:val="32"/>
          <w:szCs w:val="32"/>
        </w:rPr>
        <w:t>，</w:t>
      </w:r>
      <w:r w:rsidR="00165912" w:rsidRPr="0004799A">
        <w:rPr>
          <w:rFonts w:ascii="標楷體" w:eastAsia="標楷體" w:hAnsi="標楷體" w:cs="Times New Roman" w:hint="eastAsia"/>
          <w:bCs/>
          <w:spacing w:val="4"/>
          <w:sz w:val="32"/>
          <w:szCs w:val="32"/>
        </w:rPr>
        <w:t>凍結500萬元</w:t>
      </w:r>
      <w:r w:rsidR="0015559D">
        <w:rPr>
          <w:rFonts w:ascii="標楷體" w:eastAsia="標楷體" w:hAnsi="標楷體" w:cs="Times New Roman" w:hint="eastAsia"/>
          <w:bCs/>
          <w:spacing w:val="4"/>
          <w:sz w:val="32"/>
          <w:szCs w:val="32"/>
        </w:rPr>
        <w:t>(含國外旅費全數凍結)</w:t>
      </w:r>
      <w:r w:rsidR="00165912" w:rsidRPr="0004799A">
        <w:rPr>
          <w:rFonts w:ascii="標楷體" w:eastAsia="標楷體" w:hAnsi="標楷體" w:cs="Times New Roman" w:hint="eastAsia"/>
          <w:bCs/>
          <w:spacing w:val="4"/>
          <w:sz w:val="32"/>
          <w:szCs w:val="32"/>
        </w:rPr>
        <w:t>，俟</w:t>
      </w:r>
      <w:r w:rsidR="00F82640" w:rsidRPr="00F82640">
        <w:rPr>
          <w:rFonts w:ascii="標楷體" w:eastAsia="標楷體" w:hAnsi="標楷體" w:cs="Times New Roman" w:hint="eastAsia"/>
          <w:bCs/>
          <w:spacing w:val="4"/>
          <w:sz w:val="32"/>
          <w:szCs w:val="32"/>
        </w:rPr>
        <w:t>國家住宅及都市更新中心</w:t>
      </w:r>
      <w:r w:rsidR="00165912" w:rsidRPr="0004799A">
        <w:rPr>
          <w:rFonts w:ascii="標楷體" w:eastAsia="標楷體" w:hAnsi="標楷體" w:cs="Times New Roman" w:hint="eastAsia"/>
          <w:bCs/>
          <w:spacing w:val="4"/>
          <w:sz w:val="32"/>
          <w:szCs w:val="32"/>
        </w:rPr>
        <w:t>就下列</w:t>
      </w:r>
      <w:r w:rsidR="00165912">
        <w:rPr>
          <w:rFonts w:ascii="標楷體" w:eastAsia="標楷體" w:hAnsi="標楷體" w:cs="Times New Roman" w:hint="eastAsia"/>
          <w:bCs/>
          <w:spacing w:val="4"/>
          <w:sz w:val="32"/>
          <w:szCs w:val="32"/>
        </w:rPr>
        <w:t>各</w:t>
      </w:r>
      <w:r w:rsidR="00F82640">
        <w:rPr>
          <w:rFonts w:ascii="標楷體" w:eastAsia="標楷體" w:hAnsi="標楷體" w:cs="Times New Roman" w:hint="eastAsia"/>
          <w:bCs/>
          <w:spacing w:val="4"/>
          <w:sz w:val="32"/>
          <w:szCs w:val="32"/>
        </w:rPr>
        <w:t>案</w:t>
      </w:r>
      <w:r w:rsidR="00165912" w:rsidRPr="0004799A">
        <w:rPr>
          <w:rFonts w:ascii="標楷體" w:eastAsia="標楷體" w:hAnsi="標楷體" w:cs="Times New Roman" w:hint="eastAsia"/>
          <w:bCs/>
          <w:spacing w:val="4"/>
          <w:sz w:val="32"/>
          <w:szCs w:val="32"/>
        </w:rPr>
        <w:t>向立法院內政委員會提出書面報告後，始得動支。</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1"/>
      </w:r>
      <w:r w:rsidR="007B486D" w:rsidRPr="007B486D">
        <w:rPr>
          <w:rFonts w:ascii="標楷體" w:eastAsia="標楷體" w:hAnsi="標楷體" w:cs="Times New Roman" w:hint="eastAsia"/>
          <w:bCs/>
          <w:spacing w:val="4"/>
          <w:sz w:val="32"/>
          <w:szCs w:val="32"/>
        </w:rPr>
        <w:t>110年度國家住宅及都市更新中心「支出」</w:t>
      </w:r>
      <w:r w:rsidR="007B486D">
        <w:rPr>
          <w:rFonts w:ascii="標楷體" w:eastAsia="標楷體" w:hAnsi="標楷體" w:cs="Times New Roman" w:hint="eastAsia"/>
          <w:bCs/>
          <w:spacing w:val="4"/>
          <w:sz w:val="32"/>
          <w:szCs w:val="32"/>
        </w:rPr>
        <w:t>之</w:t>
      </w:r>
      <w:r w:rsidR="007B486D" w:rsidRPr="007B486D">
        <w:rPr>
          <w:rFonts w:ascii="標楷體" w:eastAsia="標楷體" w:hAnsi="標楷體" w:cs="Times New Roman" w:hint="eastAsia"/>
          <w:bCs/>
          <w:spacing w:val="4"/>
          <w:sz w:val="32"/>
          <w:szCs w:val="32"/>
        </w:rPr>
        <w:t>「業務成本與費用」編列10億7,413萬3千元，其中「出租資產成本」之「出租住宅成本」之「服務費用」之「印刷裝訂與廣告費」，原列679萬7千元</w:t>
      </w:r>
      <w:r w:rsidR="0015559D">
        <w:rPr>
          <w:rFonts w:ascii="標楷體" w:eastAsia="標楷體" w:hAnsi="標楷體" w:cs="Times New Roman" w:hint="eastAsia"/>
          <w:bCs/>
          <w:spacing w:val="4"/>
          <w:sz w:val="32"/>
          <w:szCs w:val="32"/>
        </w:rPr>
        <w:t>，</w:t>
      </w:r>
      <w:r w:rsidR="00282053" w:rsidRPr="00282053">
        <w:rPr>
          <w:rFonts w:ascii="標楷體" w:eastAsia="標楷體" w:hAnsi="標楷體" w:cs="Times New Roman" w:hint="eastAsia"/>
          <w:bCs/>
          <w:spacing w:val="4"/>
          <w:sz w:val="32"/>
          <w:szCs w:val="32"/>
        </w:rPr>
        <w:t>查109年度同項目並未編列印刷裝訂與廣告費，又查110年度業務計畫，主要支應林口世大運選手村社會住宅相關費用之落實安居生活典範計</w:t>
      </w:r>
      <w:r w:rsidR="0015559D">
        <w:rPr>
          <w:rFonts w:ascii="標楷體" w:eastAsia="標楷體" w:hAnsi="標楷體" w:cs="Times New Roman" w:hint="eastAsia"/>
          <w:bCs/>
          <w:spacing w:val="4"/>
          <w:sz w:val="32"/>
          <w:szCs w:val="32"/>
        </w:rPr>
        <w:t>畫</w:t>
      </w:r>
      <w:r w:rsidR="00282053" w:rsidRPr="00282053">
        <w:rPr>
          <w:rFonts w:ascii="標楷體" w:eastAsia="標楷體" w:hAnsi="標楷體" w:cs="Times New Roman" w:hint="eastAsia"/>
          <w:bCs/>
          <w:spacing w:val="4"/>
          <w:sz w:val="32"/>
          <w:szCs w:val="32"/>
        </w:rPr>
        <w:t>，並未說明相關費用之支用</w:t>
      </w:r>
      <w:r w:rsidR="00282053" w:rsidRPr="00282053">
        <w:rPr>
          <w:rFonts w:ascii="標楷體" w:eastAsia="標楷體" w:hAnsi="標楷體" w:cs="Times New Roman" w:hint="eastAsia"/>
          <w:bCs/>
          <w:spacing w:val="4"/>
          <w:sz w:val="32"/>
          <w:szCs w:val="32"/>
        </w:rPr>
        <w:lastRenderedPageBreak/>
        <w:t>方式，若比較109年度之社宅營運典範計畫，亦無明顯增加之業務，且揆諸其他項目之「印刷裝訂與廣告費」皆大幅增加，恐有浮濫編列之情</w:t>
      </w:r>
      <w:r w:rsidR="007B486D">
        <w:rPr>
          <w:rFonts w:ascii="標楷體" w:eastAsia="標楷體" w:hAnsi="標楷體" w:cs="Times New Roman" w:hint="eastAsia"/>
          <w:bCs/>
          <w:spacing w:val="4"/>
          <w:sz w:val="32"/>
          <w:szCs w:val="32"/>
        </w:rPr>
        <w:t>。</w:t>
      </w:r>
      <w:r w:rsidR="00282053" w:rsidRPr="00282053">
        <w:rPr>
          <w:rFonts w:ascii="標楷體" w:eastAsia="標楷體" w:hAnsi="標楷體" w:cs="Times New Roman" w:hint="eastAsia"/>
          <w:bCs/>
          <w:spacing w:val="4"/>
          <w:sz w:val="32"/>
          <w:szCs w:val="32"/>
        </w:rPr>
        <w:t>爰凍結</w:t>
      </w:r>
      <w:r w:rsidR="00F82640">
        <w:rPr>
          <w:rFonts w:ascii="標楷體" w:eastAsia="標楷體" w:hAnsi="標楷體" w:cs="Times New Roman" w:hint="eastAsia"/>
          <w:bCs/>
          <w:spacing w:val="4"/>
          <w:sz w:val="32"/>
          <w:szCs w:val="32"/>
        </w:rPr>
        <w:t>該項預算</w:t>
      </w:r>
      <w:r w:rsidR="00282053" w:rsidRPr="00282053">
        <w:rPr>
          <w:rFonts w:ascii="標楷體" w:eastAsia="標楷體" w:hAnsi="標楷體" w:cs="Times New Roman" w:hint="eastAsia"/>
          <w:bCs/>
          <w:spacing w:val="4"/>
          <w:sz w:val="32"/>
          <w:szCs w:val="32"/>
        </w:rPr>
        <w:t>，俟國家住宅及都市更新中心向</w:t>
      </w:r>
      <w:r w:rsidR="00ED4458">
        <w:rPr>
          <w:rFonts w:ascii="標楷體" w:eastAsia="標楷體" w:hAnsi="標楷體" w:cs="Times New Roman" w:hint="eastAsia"/>
          <w:bCs/>
          <w:spacing w:val="4"/>
          <w:sz w:val="32"/>
          <w:szCs w:val="32"/>
        </w:rPr>
        <w:t>立法院內政委員會</w:t>
      </w:r>
      <w:r w:rsidR="00282053" w:rsidRPr="00282053">
        <w:rPr>
          <w:rFonts w:ascii="標楷體" w:eastAsia="標楷體" w:hAnsi="標楷體" w:cs="Times New Roman" w:hint="eastAsia"/>
          <w:bCs/>
          <w:spacing w:val="4"/>
          <w:sz w:val="32"/>
          <w:szCs w:val="32"/>
        </w:rPr>
        <w:t>提出書面報告後，始得動支。</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282053">
        <w:rPr>
          <w:rFonts w:ascii="標楷體" w:eastAsia="標楷體" w:hAnsi="標楷體" w:cs="Times New Roman" w:hint="eastAsia"/>
          <w:bCs/>
          <w:sz w:val="32"/>
          <w:szCs w:val="32"/>
        </w:rPr>
        <w:t>沈發惠</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w:t>
      </w:r>
      <w:r w:rsidR="00282053">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羅美玲</w:t>
      </w:r>
      <w:r w:rsidR="00282053">
        <w:rPr>
          <w:rFonts w:ascii="標楷體" w:eastAsia="標楷體" w:hAnsi="標楷體" w:cs="Times New Roman" w:hint="eastAsia"/>
          <w:bCs/>
          <w:sz w:val="32"/>
          <w:szCs w:val="32"/>
        </w:rPr>
        <w:t xml:space="preserve">  湯蕙禎</w:t>
      </w:r>
    </w:p>
    <w:p w:rsidR="00282053" w:rsidRPr="00282053" w:rsidRDefault="00165912" w:rsidP="00282053">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2"/>
      </w:r>
      <w:r w:rsidR="00282053">
        <w:rPr>
          <w:rFonts w:ascii="標楷體" w:eastAsia="標楷體" w:hAnsi="標楷體" w:cs="Times New Roman" w:hint="eastAsia"/>
          <w:bCs/>
          <w:spacing w:val="4"/>
          <w:sz w:val="32"/>
          <w:szCs w:val="32"/>
        </w:rPr>
        <w:t>「</w:t>
      </w:r>
      <w:r w:rsidR="00282053" w:rsidRPr="00282053">
        <w:rPr>
          <w:rFonts w:ascii="標楷體" w:eastAsia="標楷體" w:hAnsi="標楷體" w:cs="Times New Roman" w:hint="eastAsia"/>
          <w:bCs/>
          <w:spacing w:val="4"/>
          <w:sz w:val="32"/>
          <w:szCs w:val="32"/>
        </w:rPr>
        <w:t>住宅法</w:t>
      </w:r>
      <w:r w:rsidR="00282053">
        <w:rPr>
          <w:rFonts w:ascii="標楷體" w:eastAsia="標楷體" w:hAnsi="標楷體" w:cs="Times New Roman" w:hint="eastAsia"/>
          <w:bCs/>
          <w:spacing w:val="4"/>
          <w:sz w:val="32"/>
          <w:szCs w:val="32"/>
        </w:rPr>
        <w:t>」</w:t>
      </w:r>
      <w:r w:rsidR="00282053" w:rsidRPr="00282053">
        <w:rPr>
          <w:rFonts w:ascii="標楷體" w:eastAsia="標楷體" w:hAnsi="標楷體" w:cs="Times New Roman" w:hint="eastAsia"/>
          <w:bCs/>
          <w:spacing w:val="4"/>
          <w:sz w:val="32"/>
          <w:szCs w:val="32"/>
        </w:rPr>
        <w:t>第33條規定，社會住宅「應保留一定空間供作社會福利服務、長期照顧服務、身心障礙服務、托育服務、幼兒園、青年創業空間、社區活動、文康休閒活動、商業活動、餐飲服務或其他必要附屬設施之用。」，另內政部依照住宅法第33條規定所公告之「社會住宅必要附屬設施項目及規模」，林口世大運選手村社會住宅容納人口數已達1</w:t>
      </w:r>
      <w:r w:rsidR="00F82640">
        <w:rPr>
          <w:rFonts w:ascii="標楷體" w:eastAsia="標楷體" w:hAnsi="標楷體" w:cs="Times New Roman"/>
          <w:bCs/>
          <w:spacing w:val="4"/>
          <w:sz w:val="32"/>
          <w:szCs w:val="32"/>
        </w:rPr>
        <w:t>,</w:t>
      </w:r>
      <w:r w:rsidR="00282053" w:rsidRPr="00282053">
        <w:rPr>
          <w:rFonts w:ascii="標楷體" w:eastAsia="標楷體" w:hAnsi="標楷體" w:cs="Times New Roman" w:hint="eastAsia"/>
          <w:bCs/>
          <w:spacing w:val="4"/>
          <w:sz w:val="32"/>
          <w:szCs w:val="32"/>
        </w:rPr>
        <w:t>500人以上，應提供住宅法第33條規定中所有服務項目。</w:t>
      </w:r>
    </w:p>
    <w:p w:rsidR="00165912" w:rsidRDefault="00282053" w:rsidP="00282053">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282053">
        <w:rPr>
          <w:rFonts w:ascii="標楷體" w:eastAsia="標楷體" w:hAnsi="標楷體" w:cs="Times New Roman" w:hint="eastAsia"/>
          <w:bCs/>
          <w:spacing w:val="4"/>
          <w:sz w:val="32"/>
          <w:szCs w:val="32"/>
        </w:rPr>
        <w:t xml:space="preserve">    惟查林口世大運選手村社會住宅中「公益空間及社福設施」類別空間，共480戶空間仍有369戶空間尚未出租運用，相當於77%的空間閒置中，國家住宅及都市更新中心應擔負社會住宅管理及營運責任，與中央及地方社福機關、相關組織盤點社區內及社區周邊地區需求，引導相關服務項目進駐，以發揮社區之社會福利網路、社會安全網功能；亦或廣泛引入具公益性質之相關法人、團體進駐，以使社區空間活化、功能更加活絡</w:t>
      </w:r>
      <w:r w:rsidR="007B486D">
        <w:rPr>
          <w:rFonts w:ascii="標楷體" w:eastAsia="標楷體" w:hAnsi="標楷體" w:cs="Times New Roman" w:hint="eastAsia"/>
          <w:bCs/>
          <w:spacing w:val="4"/>
          <w:sz w:val="32"/>
          <w:szCs w:val="32"/>
        </w:rPr>
        <w:t>。</w:t>
      </w:r>
      <w:r w:rsidRPr="00282053">
        <w:rPr>
          <w:rFonts w:ascii="標楷體" w:eastAsia="標楷體" w:hAnsi="標楷體" w:cs="Times New Roman" w:hint="eastAsia"/>
          <w:bCs/>
          <w:spacing w:val="4"/>
          <w:sz w:val="32"/>
          <w:szCs w:val="32"/>
        </w:rPr>
        <w:t>爰凍結</w:t>
      </w:r>
      <w:r w:rsidR="00F82640">
        <w:rPr>
          <w:rFonts w:ascii="標楷體" w:eastAsia="標楷體" w:hAnsi="標楷體" w:cs="Times New Roman" w:hint="eastAsia"/>
          <w:bCs/>
          <w:spacing w:val="4"/>
          <w:sz w:val="32"/>
          <w:szCs w:val="32"/>
        </w:rPr>
        <w:t>該項預算</w:t>
      </w:r>
      <w:r w:rsidRPr="00282053">
        <w:rPr>
          <w:rFonts w:ascii="標楷體" w:eastAsia="標楷體" w:hAnsi="標楷體" w:cs="Times New Roman" w:hint="eastAsia"/>
          <w:bCs/>
          <w:spacing w:val="4"/>
          <w:sz w:val="32"/>
          <w:szCs w:val="32"/>
        </w:rPr>
        <w:t>，俟</w:t>
      </w:r>
      <w:r w:rsidR="007B486D" w:rsidRPr="007B486D">
        <w:rPr>
          <w:rFonts w:ascii="標楷體" w:eastAsia="標楷體" w:hAnsi="標楷體" w:cs="Times New Roman" w:hint="eastAsia"/>
          <w:bCs/>
          <w:spacing w:val="4"/>
          <w:sz w:val="32"/>
          <w:szCs w:val="32"/>
        </w:rPr>
        <w:t>國家住宅及都市更新中心</w:t>
      </w:r>
      <w:r w:rsidR="00F82640">
        <w:rPr>
          <w:rFonts w:ascii="標楷體" w:eastAsia="標楷體" w:hAnsi="標楷體" w:cs="Times New Roman" w:hint="eastAsia"/>
          <w:bCs/>
          <w:spacing w:val="4"/>
          <w:sz w:val="32"/>
          <w:szCs w:val="32"/>
        </w:rPr>
        <w:t>就</w:t>
      </w:r>
      <w:r w:rsidR="00F82640" w:rsidRPr="00282053">
        <w:rPr>
          <w:rFonts w:ascii="標楷體" w:eastAsia="標楷體" w:hAnsi="標楷體" w:cs="Times New Roman" w:hint="eastAsia"/>
          <w:bCs/>
          <w:spacing w:val="4"/>
          <w:sz w:val="32"/>
          <w:szCs w:val="32"/>
        </w:rPr>
        <w:t>公益空間及社福設施空間活化利用</w:t>
      </w:r>
      <w:r w:rsidR="00F82640">
        <w:rPr>
          <w:rFonts w:ascii="標楷體" w:eastAsia="標楷體" w:hAnsi="標楷體" w:cs="Times New Roman" w:hint="eastAsia"/>
          <w:bCs/>
          <w:spacing w:val="4"/>
          <w:sz w:val="32"/>
          <w:szCs w:val="32"/>
        </w:rPr>
        <w:t>，</w:t>
      </w:r>
      <w:r w:rsidRPr="00282053">
        <w:rPr>
          <w:rFonts w:ascii="標楷體" w:eastAsia="標楷體" w:hAnsi="標楷體" w:cs="Times New Roman" w:hint="eastAsia"/>
          <w:bCs/>
          <w:spacing w:val="4"/>
          <w:sz w:val="32"/>
          <w:szCs w:val="32"/>
        </w:rPr>
        <w:t>向立法院提出書面報告後</w:t>
      </w:r>
      <w:r w:rsidR="00F82640">
        <w:rPr>
          <w:rFonts w:ascii="標楷體" w:eastAsia="標楷體" w:hAnsi="標楷體" w:cs="Times New Roman" w:hint="eastAsia"/>
          <w:bCs/>
          <w:spacing w:val="4"/>
          <w:sz w:val="32"/>
          <w:szCs w:val="32"/>
        </w:rPr>
        <w:t>，始得</w:t>
      </w:r>
      <w:r w:rsidRPr="00282053">
        <w:rPr>
          <w:rFonts w:ascii="標楷體" w:eastAsia="標楷體" w:hAnsi="標楷體" w:cs="Times New Roman" w:hint="eastAsia"/>
          <w:bCs/>
          <w:spacing w:val="4"/>
          <w:sz w:val="32"/>
          <w:szCs w:val="32"/>
        </w:rPr>
        <w:t>動支。</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282053">
        <w:rPr>
          <w:rFonts w:ascii="標楷體" w:eastAsia="標楷體" w:hAnsi="標楷體" w:cs="Times New Roman" w:hint="eastAsia"/>
          <w:bCs/>
          <w:sz w:val="32"/>
          <w:szCs w:val="32"/>
        </w:rPr>
        <w:t>管碧玲</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3"/>
      </w:r>
      <w:r w:rsidR="00615E9C" w:rsidRPr="00615E9C">
        <w:rPr>
          <w:rFonts w:ascii="標楷體" w:eastAsia="標楷體" w:hAnsi="標楷體" w:cs="Times New Roman" w:hint="eastAsia"/>
          <w:bCs/>
          <w:spacing w:val="4"/>
          <w:sz w:val="32"/>
          <w:szCs w:val="32"/>
        </w:rPr>
        <w:t>國家住宅及都市更新中心辦理都市更新發展計畫，未達預定目標，且因阻礙重重，申請件數逐年遞減，撤銷暫緩者亦所在多有，改走危老重建，賺取容積獎勵，引發外界對於公益性與公</w:t>
      </w:r>
      <w:r w:rsidR="00615E9C" w:rsidRPr="00615E9C">
        <w:rPr>
          <w:rFonts w:ascii="標楷體" w:eastAsia="標楷體" w:hAnsi="標楷體" w:cs="Times New Roman" w:hint="eastAsia"/>
          <w:bCs/>
          <w:spacing w:val="4"/>
          <w:sz w:val="32"/>
          <w:szCs w:val="32"/>
        </w:rPr>
        <w:lastRenderedPageBreak/>
        <w:t>平性之質疑。</w:t>
      </w:r>
      <w:r w:rsidR="00615E9C" w:rsidRPr="00615E9C">
        <w:rPr>
          <w:rFonts w:ascii="標楷體" w:eastAsia="標楷體" w:hAnsi="標楷體" w:cs="Times New Roman"/>
          <w:bCs/>
          <w:spacing w:val="4"/>
          <w:sz w:val="32"/>
          <w:szCs w:val="32"/>
        </w:rPr>
        <w:t>110</w:t>
      </w:r>
      <w:r w:rsidR="00615E9C" w:rsidRPr="00615E9C">
        <w:rPr>
          <w:rFonts w:ascii="標楷體" w:eastAsia="標楷體" w:hAnsi="標楷體" w:cs="Times New Roman" w:hint="eastAsia"/>
          <w:bCs/>
          <w:spacing w:val="4"/>
          <w:sz w:val="32"/>
          <w:szCs w:val="32"/>
        </w:rPr>
        <w:t>年行銷及業務費用編列</w:t>
      </w:r>
      <w:r w:rsidR="00615E9C" w:rsidRPr="00615E9C">
        <w:rPr>
          <w:rFonts w:ascii="標楷體" w:eastAsia="標楷體" w:hAnsi="標楷體" w:cs="Times New Roman"/>
          <w:bCs/>
          <w:spacing w:val="4"/>
          <w:sz w:val="32"/>
          <w:szCs w:val="32"/>
        </w:rPr>
        <w:t>3</w:t>
      </w:r>
      <w:r w:rsidR="00F82640">
        <w:rPr>
          <w:rFonts w:ascii="標楷體" w:eastAsia="標楷體" w:hAnsi="標楷體" w:cs="Times New Roman" w:hint="eastAsia"/>
          <w:bCs/>
          <w:spacing w:val="4"/>
          <w:sz w:val="32"/>
          <w:szCs w:val="32"/>
        </w:rPr>
        <w:t>億</w:t>
      </w:r>
      <w:r w:rsidR="00615E9C" w:rsidRPr="00615E9C">
        <w:rPr>
          <w:rFonts w:ascii="標楷體" w:eastAsia="標楷體" w:hAnsi="標楷體" w:cs="Times New Roman"/>
          <w:bCs/>
          <w:spacing w:val="4"/>
          <w:sz w:val="32"/>
          <w:szCs w:val="32"/>
        </w:rPr>
        <w:t>0</w:t>
      </w:r>
      <w:r w:rsidR="00F82640" w:rsidRPr="00615E9C">
        <w:rPr>
          <w:rFonts w:ascii="標楷體" w:eastAsia="標楷體" w:hAnsi="標楷體" w:cs="Times New Roman"/>
          <w:bCs/>
          <w:spacing w:val="4"/>
          <w:sz w:val="32"/>
          <w:szCs w:val="32"/>
        </w:rPr>
        <w:t>,</w:t>
      </w:r>
      <w:r w:rsidR="00615E9C" w:rsidRPr="00615E9C">
        <w:rPr>
          <w:rFonts w:ascii="標楷體" w:eastAsia="標楷體" w:hAnsi="標楷體" w:cs="Times New Roman"/>
          <w:bCs/>
          <w:spacing w:val="4"/>
          <w:sz w:val="32"/>
          <w:szCs w:val="32"/>
        </w:rPr>
        <w:t>821</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bCs/>
          <w:spacing w:val="4"/>
          <w:sz w:val="32"/>
          <w:szCs w:val="32"/>
        </w:rPr>
        <w:t>3</w:t>
      </w:r>
      <w:r w:rsidR="00615E9C" w:rsidRPr="00615E9C">
        <w:rPr>
          <w:rFonts w:ascii="標楷體" w:eastAsia="標楷體" w:hAnsi="標楷體" w:cs="Times New Roman" w:hint="eastAsia"/>
          <w:bCs/>
          <w:spacing w:val="4"/>
          <w:sz w:val="32"/>
          <w:szCs w:val="32"/>
        </w:rPr>
        <w:t>千元，爰凍結</w:t>
      </w:r>
      <w:r w:rsidR="00F82640">
        <w:rPr>
          <w:rFonts w:ascii="標楷體" w:eastAsia="標楷體" w:hAnsi="標楷體" w:cs="Times New Roman" w:hint="eastAsia"/>
          <w:bCs/>
          <w:spacing w:val="4"/>
          <w:sz w:val="32"/>
          <w:szCs w:val="32"/>
        </w:rPr>
        <w:t>該項預算，俟</w:t>
      </w:r>
      <w:r w:rsidR="00615E9C" w:rsidRPr="00615E9C">
        <w:rPr>
          <w:rFonts w:ascii="標楷體" w:eastAsia="標楷體" w:hAnsi="標楷體" w:cs="Times New Roman" w:hint="eastAsia"/>
          <w:bCs/>
          <w:spacing w:val="4"/>
          <w:sz w:val="32"/>
          <w:szCs w:val="32"/>
        </w:rPr>
        <w:t>向</w:t>
      </w:r>
      <w:r w:rsidR="00F82640">
        <w:rPr>
          <w:rFonts w:ascii="標楷體" w:eastAsia="標楷體" w:hAnsi="標楷體" w:cs="Times New Roman" w:hint="eastAsia"/>
          <w:bCs/>
          <w:spacing w:val="4"/>
          <w:sz w:val="32"/>
          <w:szCs w:val="32"/>
        </w:rPr>
        <w:t>立法院內政</w:t>
      </w:r>
      <w:r w:rsidR="00615E9C" w:rsidRPr="00615E9C">
        <w:rPr>
          <w:rFonts w:ascii="標楷體" w:eastAsia="標楷體" w:hAnsi="標楷體" w:cs="Times New Roman" w:hint="eastAsia"/>
          <w:bCs/>
          <w:spacing w:val="4"/>
          <w:sz w:val="32"/>
          <w:szCs w:val="32"/>
        </w:rPr>
        <w:t>委員會提出</w:t>
      </w:r>
      <w:r w:rsidR="00F82640">
        <w:rPr>
          <w:rFonts w:ascii="標楷體" w:eastAsia="標楷體" w:hAnsi="標楷體" w:cs="Times New Roman" w:hint="eastAsia"/>
          <w:bCs/>
          <w:spacing w:val="4"/>
          <w:sz w:val="32"/>
          <w:szCs w:val="32"/>
        </w:rPr>
        <w:t>書面</w:t>
      </w:r>
      <w:r w:rsidR="00615E9C" w:rsidRPr="00615E9C">
        <w:rPr>
          <w:rFonts w:ascii="標楷體" w:eastAsia="標楷體" w:hAnsi="標楷體" w:cs="Times New Roman" w:hint="eastAsia"/>
          <w:bCs/>
          <w:spacing w:val="4"/>
          <w:sz w:val="32"/>
          <w:szCs w:val="32"/>
        </w:rPr>
        <w:t>報告後，始得動支。</w:t>
      </w:r>
    </w:p>
    <w:p w:rsidR="0015559D" w:rsidRPr="0004799A" w:rsidRDefault="0015559D" w:rsidP="0015559D">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15559D" w:rsidRPr="0004799A" w:rsidRDefault="0015559D" w:rsidP="0015559D">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鄭天財Sra Kacaw  陳玉珍</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4"/>
      </w:r>
      <w:r w:rsidR="00615E9C" w:rsidRPr="00615E9C">
        <w:rPr>
          <w:rFonts w:ascii="標楷體" w:eastAsia="標楷體" w:hAnsi="標楷體" w:cs="Times New Roman" w:hint="eastAsia"/>
          <w:bCs/>
          <w:spacing w:val="4"/>
          <w:sz w:val="32"/>
          <w:szCs w:val="32"/>
        </w:rPr>
        <w:t>國家住宅及都市更新中心於110年度行銷及業務費用預算數編列3</w:t>
      </w:r>
      <w:r w:rsidR="00F82640">
        <w:rPr>
          <w:rFonts w:ascii="標楷體" w:eastAsia="標楷體" w:hAnsi="標楷體" w:cs="Times New Roman" w:hint="eastAsia"/>
          <w:bCs/>
          <w:spacing w:val="4"/>
          <w:sz w:val="32"/>
          <w:szCs w:val="32"/>
        </w:rPr>
        <w:t>億</w:t>
      </w:r>
      <w:r w:rsidR="00615E9C" w:rsidRPr="00615E9C">
        <w:rPr>
          <w:rFonts w:ascii="標楷體" w:eastAsia="標楷體" w:hAnsi="標楷體" w:cs="Times New Roman" w:hint="eastAsia"/>
          <w:bCs/>
          <w:spacing w:val="4"/>
          <w:sz w:val="32"/>
          <w:szCs w:val="32"/>
        </w:rPr>
        <w:t>0</w:t>
      </w:r>
      <w:r w:rsidR="00F82640" w:rsidRPr="00615E9C">
        <w:rPr>
          <w:rFonts w:ascii="標楷體" w:eastAsia="標楷體" w:hAnsi="標楷體" w:cs="Times New Roman" w:hint="eastAsia"/>
          <w:bCs/>
          <w:spacing w:val="4"/>
          <w:sz w:val="32"/>
          <w:szCs w:val="32"/>
        </w:rPr>
        <w:t>,</w:t>
      </w:r>
      <w:r w:rsidR="00615E9C" w:rsidRPr="00615E9C">
        <w:rPr>
          <w:rFonts w:ascii="標楷體" w:eastAsia="標楷體" w:hAnsi="標楷體" w:cs="Times New Roman" w:hint="eastAsia"/>
          <w:bCs/>
          <w:spacing w:val="4"/>
          <w:sz w:val="32"/>
          <w:szCs w:val="32"/>
        </w:rPr>
        <w:t>821</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3千元，其中業務費用項下之獎金編列4</w:t>
      </w:r>
      <w:r w:rsidR="00F82640" w:rsidRPr="00615E9C">
        <w:rPr>
          <w:rFonts w:ascii="標楷體" w:eastAsia="標楷體" w:hAnsi="標楷體" w:cs="Times New Roman" w:hint="eastAsia"/>
          <w:bCs/>
          <w:spacing w:val="4"/>
          <w:sz w:val="32"/>
          <w:szCs w:val="32"/>
        </w:rPr>
        <w:t>,</w:t>
      </w:r>
      <w:r w:rsidR="00615E9C" w:rsidRPr="00615E9C">
        <w:rPr>
          <w:rFonts w:ascii="標楷體" w:eastAsia="標楷體" w:hAnsi="標楷體" w:cs="Times New Roman" w:hint="eastAsia"/>
          <w:bCs/>
          <w:spacing w:val="4"/>
          <w:sz w:val="32"/>
          <w:szCs w:val="32"/>
        </w:rPr>
        <w:t>525</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元，惟從預算書中實難看出「業務發展獎金」、「專案獎金」、「年終獎金」、「年終考績獎金」，其發放之條件、對象、準則及監督機制，且與計畫推動之預期完成目標及效益指標等項目，應充分揭露並有更細部之說明。綜上，</w:t>
      </w:r>
      <w:r w:rsidR="00F82640">
        <w:rPr>
          <w:rFonts w:ascii="標楷體" w:eastAsia="標楷體" w:hAnsi="標楷體" w:cs="Times New Roman" w:hint="eastAsia"/>
          <w:bCs/>
          <w:spacing w:val="4"/>
          <w:sz w:val="32"/>
          <w:szCs w:val="32"/>
        </w:rPr>
        <w:t>爰</w:t>
      </w:r>
      <w:r w:rsidR="00615E9C" w:rsidRPr="00615E9C">
        <w:rPr>
          <w:rFonts w:ascii="標楷體" w:eastAsia="標楷體" w:hAnsi="標楷體" w:cs="Times New Roman" w:hint="eastAsia"/>
          <w:bCs/>
          <w:spacing w:val="4"/>
          <w:sz w:val="32"/>
          <w:szCs w:val="32"/>
        </w:rPr>
        <w:t>凍結</w:t>
      </w:r>
      <w:r w:rsidR="00F82640">
        <w:rPr>
          <w:rFonts w:ascii="標楷體" w:eastAsia="標楷體" w:hAnsi="標楷體" w:cs="Times New Roman" w:hint="eastAsia"/>
          <w:bCs/>
          <w:spacing w:val="4"/>
          <w:sz w:val="32"/>
          <w:szCs w:val="32"/>
        </w:rPr>
        <w:t>該項預算</w:t>
      </w:r>
      <w:r w:rsidR="00615E9C" w:rsidRPr="00615E9C">
        <w:rPr>
          <w:rFonts w:ascii="標楷體" w:eastAsia="標楷體" w:hAnsi="標楷體" w:cs="Times New Roman" w:hint="eastAsia"/>
          <w:bCs/>
          <w:spacing w:val="4"/>
          <w:sz w:val="32"/>
          <w:szCs w:val="32"/>
        </w:rPr>
        <w:t>，俟向立法院內政委員會提出書面報告後，始得動支。</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282053">
        <w:rPr>
          <w:rFonts w:ascii="標楷體" w:eastAsia="標楷體" w:hAnsi="標楷體" w:cs="Times New Roman" w:hint="eastAsia"/>
          <w:bCs/>
          <w:sz w:val="32"/>
          <w:szCs w:val="32"/>
        </w:rPr>
        <w:t>黃世杰  王美惠  羅美玲</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5"/>
      </w:r>
      <w:r w:rsidR="0002106D" w:rsidRPr="0002106D">
        <w:rPr>
          <w:rFonts w:ascii="標楷體" w:eastAsia="標楷體" w:hAnsi="標楷體" w:cs="Times New Roman" w:hint="eastAsia"/>
          <w:bCs/>
          <w:spacing w:val="4"/>
          <w:sz w:val="32"/>
          <w:szCs w:val="32"/>
        </w:rPr>
        <w:t>「行銷及業務費用-業務費用-服務費用」</w:t>
      </w:r>
      <w:r w:rsidR="00F82640">
        <w:rPr>
          <w:rFonts w:ascii="標楷體" w:eastAsia="標楷體" w:hAnsi="標楷體" w:cs="Times New Roman" w:hint="eastAsia"/>
          <w:bCs/>
          <w:spacing w:val="4"/>
          <w:sz w:val="32"/>
          <w:szCs w:val="32"/>
        </w:rPr>
        <w:t>編</w:t>
      </w:r>
      <w:r w:rsidR="0002106D" w:rsidRPr="0002106D">
        <w:rPr>
          <w:rFonts w:ascii="標楷體" w:eastAsia="標楷體" w:hAnsi="標楷體" w:cs="Times New Roman" w:hint="eastAsia"/>
          <w:bCs/>
          <w:spacing w:val="4"/>
          <w:sz w:val="32"/>
          <w:szCs w:val="32"/>
        </w:rPr>
        <w:t>列3,053萬4千元，其中旅運費編列業務人員國外出差旅費200萬元，惟</w:t>
      </w:r>
      <w:r w:rsidR="00F82640">
        <w:rPr>
          <w:rFonts w:ascii="標楷體" w:eastAsia="標楷體" w:hAnsi="標楷體" w:cs="Times New Roman" w:hint="eastAsia"/>
          <w:bCs/>
          <w:spacing w:val="4"/>
          <w:sz w:val="32"/>
          <w:szCs w:val="32"/>
        </w:rPr>
        <w:t>109</w:t>
      </w:r>
      <w:r w:rsidR="0002106D" w:rsidRPr="0002106D">
        <w:rPr>
          <w:rFonts w:ascii="標楷體" w:eastAsia="標楷體" w:hAnsi="標楷體" w:cs="Times New Roman" w:hint="eastAsia"/>
          <w:bCs/>
          <w:spacing w:val="4"/>
          <w:sz w:val="32"/>
          <w:szCs w:val="32"/>
        </w:rPr>
        <w:t>年受新</w:t>
      </w:r>
      <w:r w:rsidR="00F82640">
        <w:rPr>
          <w:rFonts w:ascii="標楷體" w:eastAsia="標楷體" w:hAnsi="標楷體" w:cs="Times New Roman" w:hint="eastAsia"/>
          <w:bCs/>
          <w:spacing w:val="4"/>
          <w:sz w:val="32"/>
          <w:szCs w:val="32"/>
        </w:rPr>
        <w:t>型</w:t>
      </w:r>
      <w:r w:rsidR="0002106D" w:rsidRPr="0002106D">
        <w:rPr>
          <w:rFonts w:ascii="標楷體" w:eastAsia="標楷體" w:hAnsi="標楷體" w:cs="Times New Roman" w:hint="eastAsia"/>
          <w:bCs/>
          <w:spacing w:val="4"/>
          <w:sz w:val="32"/>
          <w:szCs w:val="32"/>
        </w:rPr>
        <w:t>冠</w:t>
      </w:r>
      <w:r w:rsidR="00F82640">
        <w:rPr>
          <w:rFonts w:ascii="標楷體" w:eastAsia="標楷體" w:hAnsi="標楷體" w:cs="Times New Roman" w:hint="eastAsia"/>
          <w:bCs/>
          <w:spacing w:val="4"/>
          <w:sz w:val="32"/>
          <w:szCs w:val="32"/>
        </w:rPr>
        <w:t>狀病毒</w:t>
      </w:r>
      <w:r w:rsidR="0002106D" w:rsidRPr="0002106D">
        <w:rPr>
          <w:rFonts w:ascii="標楷體" w:eastAsia="標楷體" w:hAnsi="標楷體" w:cs="Times New Roman" w:hint="eastAsia"/>
          <w:bCs/>
          <w:spacing w:val="4"/>
          <w:sz w:val="32"/>
          <w:szCs w:val="32"/>
        </w:rPr>
        <w:t>肺炎疫情影響，許多國家實施邊境管制，多數國際交流會議及活動停辦，為撙節國庫開支，爰凍結</w:t>
      </w:r>
      <w:r w:rsidR="00F82640">
        <w:rPr>
          <w:rFonts w:ascii="標楷體" w:eastAsia="標楷體" w:hAnsi="標楷體" w:cs="Times New Roman" w:hint="eastAsia"/>
          <w:bCs/>
          <w:spacing w:val="4"/>
          <w:sz w:val="32"/>
          <w:szCs w:val="32"/>
        </w:rPr>
        <w:t>該項預算</w:t>
      </w:r>
      <w:r w:rsidR="0002106D" w:rsidRPr="0002106D">
        <w:rPr>
          <w:rFonts w:ascii="標楷體" w:eastAsia="標楷體" w:hAnsi="標楷體" w:cs="Times New Roman" w:hint="eastAsia"/>
          <w:bCs/>
          <w:spacing w:val="4"/>
          <w:sz w:val="32"/>
          <w:szCs w:val="32"/>
        </w:rPr>
        <w:t>，</w:t>
      </w:r>
      <w:r w:rsidR="00F82640">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F82640">
        <w:rPr>
          <w:rFonts w:ascii="標楷體" w:eastAsia="標楷體" w:hAnsi="標楷體" w:cs="Times New Roman" w:hint="eastAsia"/>
          <w:bCs/>
          <w:spacing w:val="4"/>
          <w:sz w:val="32"/>
          <w:szCs w:val="32"/>
        </w:rPr>
        <w:t>待</w:t>
      </w:r>
      <w:r w:rsidR="0002106D" w:rsidRPr="0002106D">
        <w:rPr>
          <w:rFonts w:ascii="標楷體" w:eastAsia="標楷體" w:hAnsi="標楷體" w:cs="Times New Roman" w:hint="eastAsia"/>
          <w:bCs/>
          <w:spacing w:val="4"/>
          <w:sz w:val="32"/>
          <w:szCs w:val="32"/>
        </w:rPr>
        <w:t>國際疫情趨緩後，</w:t>
      </w:r>
      <w:r w:rsidR="00F82640">
        <w:rPr>
          <w:rFonts w:ascii="標楷體" w:eastAsia="標楷體" w:hAnsi="標楷體" w:cs="Times New Roman" w:hint="eastAsia"/>
          <w:bCs/>
          <w:spacing w:val="4"/>
          <w:sz w:val="32"/>
          <w:szCs w:val="32"/>
        </w:rPr>
        <w:t>向立法院內政委員會提出書面報告</w:t>
      </w:r>
      <w:r w:rsidR="0002106D" w:rsidRPr="0002106D">
        <w:rPr>
          <w:rFonts w:ascii="標楷體" w:eastAsia="標楷體" w:hAnsi="標楷體" w:cs="Times New Roman" w:hint="eastAsia"/>
          <w:bCs/>
          <w:spacing w:val="4"/>
          <w:sz w:val="32"/>
          <w:szCs w:val="32"/>
        </w:rPr>
        <w:t>，始得動支。</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02106D">
        <w:rPr>
          <w:rFonts w:ascii="標楷體" w:eastAsia="標楷體" w:hAnsi="標楷體" w:cs="Times New Roman" w:hint="eastAsia"/>
          <w:bCs/>
          <w:sz w:val="32"/>
          <w:szCs w:val="32"/>
        </w:rPr>
        <w:t>賴惠員  黃世杰</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6"/>
      </w:r>
      <w:r w:rsidR="00615E9C" w:rsidRPr="00615E9C">
        <w:rPr>
          <w:rFonts w:ascii="標楷體" w:eastAsia="標楷體" w:hAnsi="標楷體" w:cs="Times New Roman" w:hint="eastAsia"/>
          <w:bCs/>
          <w:spacing w:val="4"/>
          <w:sz w:val="32"/>
          <w:szCs w:val="32"/>
        </w:rPr>
        <w:t>新</w:t>
      </w:r>
      <w:r w:rsidR="00F82640">
        <w:rPr>
          <w:rFonts w:ascii="標楷體" w:eastAsia="標楷體" w:hAnsi="標楷體" w:cs="Times New Roman" w:hint="eastAsia"/>
          <w:bCs/>
          <w:spacing w:val="4"/>
          <w:sz w:val="32"/>
          <w:szCs w:val="32"/>
        </w:rPr>
        <w:t>型</w:t>
      </w:r>
      <w:r w:rsidR="00615E9C" w:rsidRPr="00615E9C">
        <w:rPr>
          <w:rFonts w:ascii="標楷體" w:eastAsia="標楷體" w:hAnsi="標楷體" w:cs="Times New Roman" w:hint="eastAsia"/>
          <w:bCs/>
          <w:spacing w:val="4"/>
          <w:sz w:val="32"/>
          <w:szCs w:val="32"/>
        </w:rPr>
        <w:t>冠</w:t>
      </w:r>
      <w:r w:rsidR="00F82640">
        <w:rPr>
          <w:rFonts w:ascii="標楷體" w:eastAsia="標楷體" w:hAnsi="標楷體" w:cs="Times New Roman" w:hint="eastAsia"/>
          <w:bCs/>
          <w:spacing w:val="4"/>
          <w:sz w:val="32"/>
          <w:szCs w:val="32"/>
        </w:rPr>
        <w:t>狀病毒</w:t>
      </w:r>
      <w:r w:rsidR="00615E9C" w:rsidRPr="00615E9C">
        <w:rPr>
          <w:rFonts w:ascii="標楷體" w:eastAsia="標楷體" w:hAnsi="標楷體" w:cs="Times New Roman" w:hint="eastAsia"/>
          <w:bCs/>
          <w:spacing w:val="4"/>
          <w:sz w:val="32"/>
          <w:szCs w:val="32"/>
        </w:rPr>
        <w:t>肺炎疫情方興未艾，國家住宅及都市更新中心職員211人，110年國外出差旅費竟高達</w:t>
      </w:r>
      <w:r w:rsidR="00F82640">
        <w:rPr>
          <w:rFonts w:ascii="標楷體" w:eastAsia="標楷體" w:hAnsi="標楷體" w:cs="Times New Roman" w:hint="eastAsia"/>
          <w:bCs/>
          <w:spacing w:val="4"/>
          <w:sz w:val="32"/>
          <w:szCs w:val="32"/>
        </w:rPr>
        <w:t>2</w:t>
      </w:r>
      <w:r w:rsidR="00615E9C" w:rsidRPr="00615E9C">
        <w:rPr>
          <w:rFonts w:ascii="標楷體" w:eastAsia="標楷體" w:hAnsi="標楷體" w:cs="Times New Roman" w:hint="eastAsia"/>
          <w:bCs/>
          <w:spacing w:val="4"/>
          <w:sz w:val="32"/>
          <w:szCs w:val="32"/>
        </w:rPr>
        <w:t>00</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元，較109年</w:t>
      </w:r>
      <w:r w:rsidR="00F82640">
        <w:rPr>
          <w:rFonts w:ascii="標楷體" w:eastAsia="標楷體" w:hAnsi="標楷體" w:cs="Times New Roman" w:hint="eastAsia"/>
          <w:bCs/>
          <w:spacing w:val="4"/>
          <w:sz w:val="32"/>
          <w:szCs w:val="32"/>
        </w:rPr>
        <w:t>1</w:t>
      </w:r>
      <w:r w:rsidR="00615E9C" w:rsidRPr="00615E9C">
        <w:rPr>
          <w:rFonts w:ascii="標楷體" w:eastAsia="標楷體" w:hAnsi="標楷體" w:cs="Times New Roman" w:hint="eastAsia"/>
          <w:bCs/>
          <w:spacing w:val="4"/>
          <w:sz w:val="32"/>
          <w:szCs w:val="32"/>
        </w:rPr>
        <w:t>50</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元高出50</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元。109年度預算審查時，已遭質疑其必要性，爰凍結</w:t>
      </w:r>
      <w:r w:rsidR="00F82640">
        <w:rPr>
          <w:rFonts w:ascii="標楷體" w:eastAsia="標楷體" w:hAnsi="標楷體" w:cs="Times New Roman" w:hint="eastAsia"/>
          <w:bCs/>
          <w:spacing w:val="4"/>
          <w:sz w:val="32"/>
          <w:szCs w:val="32"/>
        </w:rPr>
        <w:t>該項預算</w:t>
      </w:r>
      <w:r w:rsidR="00615E9C" w:rsidRPr="00615E9C">
        <w:rPr>
          <w:rFonts w:ascii="標楷體" w:eastAsia="標楷體" w:hAnsi="標楷體" w:cs="Times New Roman" w:hint="eastAsia"/>
          <w:bCs/>
          <w:spacing w:val="4"/>
          <w:sz w:val="32"/>
          <w:szCs w:val="32"/>
        </w:rPr>
        <w:t>，</w:t>
      </w:r>
      <w:r w:rsidR="00F82640">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615E9C" w:rsidRPr="00615E9C">
        <w:rPr>
          <w:rFonts w:ascii="標楷體" w:eastAsia="標楷體" w:hAnsi="標楷體" w:cs="Times New Roman" w:hint="eastAsia"/>
          <w:bCs/>
          <w:spacing w:val="4"/>
          <w:sz w:val="32"/>
          <w:szCs w:val="32"/>
        </w:rPr>
        <w:t>向</w:t>
      </w:r>
      <w:r w:rsidR="00F82640">
        <w:rPr>
          <w:rFonts w:ascii="標楷體" w:eastAsia="標楷體" w:hAnsi="標楷體" w:cs="Times New Roman" w:hint="eastAsia"/>
          <w:bCs/>
          <w:spacing w:val="4"/>
          <w:sz w:val="32"/>
          <w:szCs w:val="32"/>
        </w:rPr>
        <w:t>立法院內政</w:t>
      </w:r>
      <w:r w:rsidR="00615E9C" w:rsidRPr="00615E9C">
        <w:rPr>
          <w:rFonts w:ascii="標楷體" w:eastAsia="標楷體" w:hAnsi="標楷體" w:cs="Times New Roman" w:hint="eastAsia"/>
          <w:bCs/>
          <w:spacing w:val="4"/>
          <w:sz w:val="32"/>
          <w:szCs w:val="32"/>
        </w:rPr>
        <w:t>委員會提出</w:t>
      </w:r>
      <w:r w:rsidR="00F82640">
        <w:rPr>
          <w:rFonts w:ascii="標楷體" w:eastAsia="標楷體" w:hAnsi="標楷體" w:cs="Times New Roman" w:hint="eastAsia"/>
          <w:bCs/>
          <w:spacing w:val="4"/>
          <w:sz w:val="32"/>
          <w:szCs w:val="32"/>
        </w:rPr>
        <w:t>書面</w:t>
      </w:r>
      <w:r w:rsidR="00615E9C" w:rsidRPr="00615E9C">
        <w:rPr>
          <w:rFonts w:ascii="標楷體" w:eastAsia="標楷體" w:hAnsi="標楷體" w:cs="Times New Roman" w:hint="eastAsia"/>
          <w:bCs/>
          <w:spacing w:val="4"/>
          <w:sz w:val="32"/>
          <w:szCs w:val="32"/>
        </w:rPr>
        <w:t>報告後，始得動支。</w:t>
      </w:r>
    </w:p>
    <w:p w:rsidR="00615E9C" w:rsidRPr="0004799A" w:rsidRDefault="00615E9C" w:rsidP="00615E9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615E9C" w:rsidRPr="0004799A" w:rsidRDefault="00615E9C" w:rsidP="00615E9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lastRenderedPageBreak/>
        <w:t>連署人：</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陳玉珍</w:t>
      </w:r>
    </w:p>
    <w:p w:rsidR="00165912" w:rsidRDefault="00165912" w:rsidP="0002106D">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7"/>
      </w:r>
      <w:r w:rsidR="0002106D" w:rsidRPr="0002106D">
        <w:rPr>
          <w:rFonts w:ascii="標楷體" w:eastAsia="標楷體" w:hAnsi="標楷體" w:cs="Times New Roman" w:hint="eastAsia"/>
          <w:bCs/>
          <w:spacing w:val="4"/>
          <w:sz w:val="32"/>
          <w:szCs w:val="32"/>
        </w:rPr>
        <w:t>110年度國家住宅及都市更新中心單位預算，科目「行銷及業務費用」項下「業務費用」之「服務費用」編列</w:t>
      </w:r>
      <w:r w:rsidR="0015559D">
        <w:rPr>
          <w:rFonts w:ascii="標楷體" w:eastAsia="標楷體" w:hAnsi="標楷體" w:cs="Times New Roman" w:hint="eastAsia"/>
          <w:bCs/>
          <w:spacing w:val="4"/>
          <w:sz w:val="32"/>
          <w:szCs w:val="32"/>
        </w:rPr>
        <w:t>旅運費</w:t>
      </w:r>
      <w:r w:rsidR="0002106D" w:rsidRPr="0002106D">
        <w:rPr>
          <w:rFonts w:ascii="標楷體" w:eastAsia="標楷體" w:hAnsi="標楷體" w:cs="Times New Roman" w:hint="eastAsia"/>
          <w:bCs/>
          <w:spacing w:val="4"/>
          <w:sz w:val="32"/>
          <w:szCs w:val="32"/>
        </w:rPr>
        <w:t>331萬6千元</w:t>
      </w:r>
      <w:r w:rsidR="0002106D">
        <w:rPr>
          <w:rFonts w:ascii="標楷體" w:eastAsia="標楷體" w:hAnsi="標楷體" w:cs="Times New Roman" w:hint="eastAsia"/>
          <w:bCs/>
          <w:spacing w:val="4"/>
          <w:sz w:val="32"/>
          <w:szCs w:val="32"/>
        </w:rPr>
        <w:t>，惟</w:t>
      </w:r>
      <w:r w:rsidR="0002106D" w:rsidRPr="0002106D">
        <w:rPr>
          <w:rFonts w:ascii="標楷體" w:eastAsia="標楷體" w:hAnsi="標楷體" w:cs="Times New Roman" w:hint="eastAsia"/>
          <w:bCs/>
          <w:spacing w:val="4"/>
          <w:sz w:val="32"/>
          <w:szCs w:val="32"/>
        </w:rPr>
        <w:t>有</w:t>
      </w:r>
      <w:r w:rsidR="0002106D">
        <w:rPr>
          <w:rFonts w:ascii="標楷體" w:eastAsia="標楷體" w:hAnsi="標楷體" w:cs="Times New Roman" w:hint="eastAsia"/>
          <w:bCs/>
          <w:spacing w:val="4"/>
          <w:sz w:val="32"/>
          <w:szCs w:val="32"/>
        </w:rPr>
        <w:t>鑑於109</w:t>
      </w:r>
      <w:r w:rsidR="0002106D" w:rsidRPr="0002106D">
        <w:rPr>
          <w:rFonts w:ascii="標楷體" w:eastAsia="標楷體" w:hAnsi="標楷體" w:cs="Times New Roman" w:hint="eastAsia"/>
          <w:bCs/>
          <w:spacing w:val="4"/>
          <w:sz w:val="32"/>
          <w:szCs w:val="32"/>
        </w:rPr>
        <w:t>年因新</w:t>
      </w:r>
      <w:r w:rsidR="00F82640">
        <w:rPr>
          <w:rFonts w:ascii="標楷體" w:eastAsia="標楷體" w:hAnsi="標楷體" w:cs="Times New Roman" w:hint="eastAsia"/>
          <w:bCs/>
          <w:spacing w:val="4"/>
          <w:sz w:val="32"/>
          <w:szCs w:val="32"/>
        </w:rPr>
        <w:t>型</w:t>
      </w:r>
      <w:r w:rsidR="0002106D" w:rsidRPr="0002106D">
        <w:rPr>
          <w:rFonts w:ascii="標楷體" w:eastAsia="標楷體" w:hAnsi="標楷體" w:cs="Times New Roman" w:hint="eastAsia"/>
          <w:bCs/>
          <w:spacing w:val="4"/>
          <w:sz w:val="32"/>
          <w:szCs w:val="32"/>
        </w:rPr>
        <w:t>冠狀病毒</w:t>
      </w:r>
      <w:r w:rsidR="00F82640">
        <w:rPr>
          <w:rFonts w:ascii="標楷體" w:eastAsia="標楷體" w:hAnsi="標楷體" w:cs="Times New Roman" w:hint="eastAsia"/>
          <w:bCs/>
          <w:spacing w:val="4"/>
          <w:sz w:val="32"/>
          <w:szCs w:val="32"/>
        </w:rPr>
        <w:t>肺炎</w:t>
      </w:r>
      <w:r w:rsidR="0002106D" w:rsidRPr="0002106D">
        <w:rPr>
          <w:rFonts w:ascii="標楷體" w:eastAsia="標楷體" w:hAnsi="標楷體" w:cs="Times New Roman" w:hint="eastAsia"/>
          <w:bCs/>
          <w:spacing w:val="4"/>
          <w:sz w:val="32"/>
          <w:szCs w:val="32"/>
        </w:rPr>
        <w:t xml:space="preserve"> Covid-19 疫情影響衝擊，導致各國邊境管制，另各國疫情仍然持續升溫，未有改善情勢，現階段應避免赴海外考察與交流，以減少我國防疫風險，爰此，凍結</w:t>
      </w:r>
      <w:r w:rsidR="00F82640">
        <w:rPr>
          <w:rFonts w:ascii="標楷體" w:eastAsia="標楷體" w:hAnsi="標楷體" w:cs="Times New Roman" w:hint="eastAsia"/>
          <w:bCs/>
          <w:spacing w:val="4"/>
          <w:sz w:val="32"/>
          <w:szCs w:val="32"/>
        </w:rPr>
        <w:t>該項</w:t>
      </w:r>
      <w:r w:rsidR="0002106D" w:rsidRPr="0002106D">
        <w:rPr>
          <w:rFonts w:ascii="標楷體" w:eastAsia="標楷體" w:hAnsi="標楷體" w:cs="Times New Roman" w:hint="eastAsia"/>
          <w:bCs/>
          <w:spacing w:val="4"/>
          <w:sz w:val="32"/>
          <w:szCs w:val="32"/>
        </w:rPr>
        <w:t>預算，</w:t>
      </w:r>
      <w:r w:rsidR="00F82640">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F82640">
        <w:rPr>
          <w:rFonts w:ascii="標楷體" w:eastAsia="標楷體" w:hAnsi="標楷體" w:cs="Times New Roman" w:hint="eastAsia"/>
          <w:bCs/>
          <w:spacing w:val="4"/>
          <w:sz w:val="32"/>
          <w:szCs w:val="32"/>
        </w:rPr>
        <w:t>待</w:t>
      </w:r>
      <w:r w:rsidR="0002106D" w:rsidRPr="0002106D">
        <w:rPr>
          <w:rFonts w:ascii="標楷體" w:eastAsia="標楷體" w:hAnsi="標楷體" w:cs="Times New Roman" w:hint="eastAsia"/>
          <w:bCs/>
          <w:spacing w:val="4"/>
          <w:sz w:val="32"/>
          <w:szCs w:val="32"/>
        </w:rPr>
        <w:t>疫情趨緩</w:t>
      </w:r>
      <w:r w:rsidR="00F82640">
        <w:rPr>
          <w:rFonts w:ascii="標楷體" w:eastAsia="標楷體" w:hAnsi="標楷體" w:cs="Times New Roman" w:hint="eastAsia"/>
          <w:bCs/>
          <w:spacing w:val="4"/>
          <w:sz w:val="32"/>
          <w:szCs w:val="32"/>
        </w:rPr>
        <w:t>後</w:t>
      </w:r>
      <w:r w:rsidR="0002106D" w:rsidRPr="0002106D">
        <w:rPr>
          <w:rFonts w:ascii="標楷體" w:eastAsia="標楷體" w:hAnsi="標楷體" w:cs="Times New Roman" w:hint="eastAsia"/>
          <w:bCs/>
          <w:spacing w:val="4"/>
          <w:sz w:val="32"/>
          <w:szCs w:val="32"/>
        </w:rPr>
        <w:t>，向立法院內政委員會</w:t>
      </w:r>
      <w:r w:rsidR="00F82640">
        <w:rPr>
          <w:rFonts w:ascii="標楷體" w:eastAsia="標楷體" w:hAnsi="標楷體" w:cs="Times New Roman" w:hint="eastAsia"/>
          <w:bCs/>
          <w:spacing w:val="4"/>
          <w:sz w:val="32"/>
          <w:szCs w:val="32"/>
        </w:rPr>
        <w:t>提出書面</w:t>
      </w:r>
      <w:r w:rsidR="0002106D" w:rsidRPr="0002106D">
        <w:rPr>
          <w:rFonts w:ascii="標楷體" w:eastAsia="標楷體" w:hAnsi="標楷體" w:cs="Times New Roman" w:hint="eastAsia"/>
          <w:bCs/>
          <w:spacing w:val="4"/>
          <w:sz w:val="32"/>
          <w:szCs w:val="32"/>
        </w:rPr>
        <w:t>報告，始得動支。</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02106D">
        <w:rPr>
          <w:rFonts w:ascii="標楷體" w:eastAsia="標楷體" w:hAnsi="標楷體" w:cs="Times New Roman" w:hint="eastAsia"/>
          <w:bCs/>
          <w:sz w:val="32"/>
          <w:szCs w:val="32"/>
        </w:rPr>
        <w:t>葉毓蘭</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sidR="0002106D">
        <w:rPr>
          <w:rFonts w:ascii="標楷體" w:eastAsia="標楷體" w:hAnsi="標楷體" w:cs="Times New Roman" w:hint="eastAsia"/>
          <w:bCs/>
          <w:sz w:val="32"/>
          <w:szCs w:val="32"/>
        </w:rPr>
        <w:t xml:space="preserve">  陳玉珍</w:t>
      </w:r>
    </w:p>
    <w:p w:rsidR="00165912" w:rsidRDefault="00165912" w:rsidP="004860E4">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8"/>
      </w:r>
      <w:r w:rsidR="00615E9C" w:rsidRPr="00615E9C">
        <w:rPr>
          <w:rFonts w:ascii="標楷體" w:eastAsia="標楷體" w:hAnsi="標楷體" w:cs="Times New Roman" w:hint="eastAsia"/>
          <w:bCs/>
          <w:spacing w:val="4"/>
          <w:sz w:val="32"/>
          <w:szCs w:val="32"/>
        </w:rPr>
        <w:t>查</w:t>
      </w:r>
      <w:r w:rsidR="00F82640">
        <w:rPr>
          <w:rFonts w:ascii="標楷體" w:eastAsia="標楷體" w:hAnsi="標楷體" w:cs="Times New Roman" w:hint="eastAsia"/>
          <w:bCs/>
          <w:spacing w:val="4"/>
          <w:sz w:val="32"/>
          <w:szCs w:val="32"/>
        </w:rPr>
        <w:t>109</w:t>
      </w:r>
      <w:r w:rsidR="00615E9C" w:rsidRPr="00615E9C">
        <w:rPr>
          <w:rFonts w:ascii="標楷體" w:eastAsia="標楷體" w:hAnsi="標楷體" w:cs="Times New Roman" w:hint="eastAsia"/>
          <w:bCs/>
          <w:spacing w:val="4"/>
          <w:sz w:val="32"/>
          <w:szCs w:val="32"/>
        </w:rPr>
        <w:t>年公務出國因疫情影響致使3月之後幾乎停擺，又依據中央</w:t>
      </w:r>
      <w:r w:rsidR="00F82640">
        <w:rPr>
          <w:rFonts w:ascii="標楷體" w:eastAsia="標楷體" w:hAnsi="標楷體" w:cs="Times New Roman" w:hint="eastAsia"/>
          <w:bCs/>
          <w:spacing w:val="4"/>
          <w:sz w:val="32"/>
          <w:szCs w:val="32"/>
        </w:rPr>
        <w:t>流行</w:t>
      </w:r>
      <w:r w:rsidR="00615E9C" w:rsidRPr="00615E9C">
        <w:rPr>
          <w:rFonts w:ascii="標楷體" w:eastAsia="標楷體" w:hAnsi="標楷體" w:cs="Times New Roman" w:hint="eastAsia"/>
          <w:bCs/>
          <w:spacing w:val="4"/>
          <w:sz w:val="32"/>
          <w:szCs w:val="32"/>
        </w:rPr>
        <w:t>疫情指揮中心的疫情分析以及WHO的預估，</w:t>
      </w:r>
      <w:r w:rsidR="00F82640">
        <w:rPr>
          <w:rFonts w:ascii="標楷體" w:eastAsia="標楷體" w:hAnsi="標楷體" w:cs="Times New Roman" w:hint="eastAsia"/>
          <w:bCs/>
          <w:spacing w:val="4"/>
          <w:sz w:val="32"/>
          <w:szCs w:val="32"/>
        </w:rPr>
        <w:t>110</w:t>
      </w:r>
      <w:r w:rsidR="00615E9C" w:rsidRPr="00615E9C">
        <w:rPr>
          <w:rFonts w:ascii="標楷體" w:eastAsia="標楷體" w:hAnsi="標楷體" w:cs="Times New Roman" w:hint="eastAsia"/>
          <w:bCs/>
          <w:spacing w:val="4"/>
          <w:sz w:val="32"/>
          <w:szCs w:val="32"/>
        </w:rPr>
        <w:t>年上半年恐怕</w:t>
      </w:r>
      <w:r w:rsidR="007B486D">
        <w:rPr>
          <w:rFonts w:ascii="標楷體" w:eastAsia="標楷體" w:hAnsi="標楷體" w:cs="Times New Roman" w:hint="eastAsia"/>
          <w:bCs/>
          <w:spacing w:val="4"/>
          <w:sz w:val="32"/>
          <w:szCs w:val="32"/>
        </w:rPr>
        <w:t>國際</w:t>
      </w:r>
      <w:r w:rsidR="00615E9C" w:rsidRPr="00615E9C">
        <w:rPr>
          <w:rFonts w:ascii="標楷體" w:eastAsia="標楷體" w:hAnsi="標楷體" w:cs="Times New Roman" w:hint="eastAsia"/>
          <w:bCs/>
          <w:spacing w:val="4"/>
          <w:sz w:val="32"/>
          <w:szCs w:val="32"/>
        </w:rPr>
        <w:t>公務交流仍不樂觀。國家住宅及都市更新中心編列服務費用3</w:t>
      </w:r>
      <w:r w:rsidR="00F82640" w:rsidRPr="00615E9C">
        <w:rPr>
          <w:rFonts w:ascii="標楷體" w:eastAsia="標楷體" w:hAnsi="標楷體" w:cs="Times New Roman" w:hint="eastAsia"/>
          <w:bCs/>
          <w:spacing w:val="4"/>
          <w:sz w:val="32"/>
          <w:szCs w:val="32"/>
        </w:rPr>
        <w:t>,</w:t>
      </w:r>
      <w:r w:rsidR="00615E9C" w:rsidRPr="00615E9C">
        <w:rPr>
          <w:rFonts w:ascii="標楷體" w:eastAsia="標楷體" w:hAnsi="標楷體" w:cs="Times New Roman" w:hint="eastAsia"/>
          <w:bCs/>
          <w:spacing w:val="4"/>
          <w:sz w:val="32"/>
          <w:szCs w:val="32"/>
        </w:rPr>
        <w:t>053</w:t>
      </w:r>
      <w:r w:rsidR="00F82640">
        <w:rPr>
          <w:rFonts w:ascii="標楷體" w:eastAsia="標楷體" w:hAnsi="標楷體" w:cs="Times New Roman" w:hint="eastAsia"/>
          <w:bCs/>
          <w:spacing w:val="4"/>
          <w:sz w:val="32"/>
          <w:szCs w:val="32"/>
        </w:rPr>
        <w:t>萬</w:t>
      </w:r>
      <w:r w:rsidR="00615E9C" w:rsidRPr="00615E9C">
        <w:rPr>
          <w:rFonts w:ascii="標楷體" w:eastAsia="標楷體" w:hAnsi="標楷體" w:cs="Times New Roman" w:hint="eastAsia"/>
          <w:bCs/>
          <w:spacing w:val="4"/>
          <w:sz w:val="32"/>
          <w:szCs w:val="32"/>
        </w:rPr>
        <w:t>4千元，</w:t>
      </w:r>
      <w:r w:rsidR="007B486D">
        <w:rPr>
          <w:rFonts w:ascii="標楷體" w:eastAsia="標楷體" w:hAnsi="標楷體" w:cs="Times New Roman" w:hint="eastAsia"/>
          <w:bCs/>
          <w:spacing w:val="4"/>
          <w:sz w:val="32"/>
          <w:szCs w:val="32"/>
        </w:rPr>
        <w:t>為</w:t>
      </w:r>
      <w:r w:rsidR="00F82640">
        <w:rPr>
          <w:rFonts w:ascii="標楷體" w:eastAsia="標楷體" w:hAnsi="標楷體" w:cs="Times New Roman" w:hint="eastAsia"/>
          <w:bCs/>
          <w:spacing w:val="4"/>
          <w:sz w:val="32"/>
          <w:szCs w:val="32"/>
        </w:rPr>
        <w:t>撙</w:t>
      </w:r>
      <w:r w:rsidR="00615E9C" w:rsidRPr="00615E9C">
        <w:rPr>
          <w:rFonts w:ascii="標楷體" w:eastAsia="標楷體" w:hAnsi="標楷體" w:cs="Times New Roman" w:hint="eastAsia"/>
          <w:bCs/>
          <w:spacing w:val="4"/>
          <w:sz w:val="32"/>
          <w:szCs w:val="32"/>
        </w:rPr>
        <w:t>節我國國庫支出及保障我國公務人員健康權益，</w:t>
      </w:r>
      <w:r w:rsidR="00F82640">
        <w:rPr>
          <w:rFonts w:ascii="標楷體" w:eastAsia="標楷體" w:hAnsi="標楷體" w:cs="Times New Roman" w:hint="eastAsia"/>
          <w:bCs/>
          <w:spacing w:val="4"/>
          <w:sz w:val="32"/>
          <w:szCs w:val="32"/>
        </w:rPr>
        <w:t>爰</w:t>
      </w:r>
      <w:r w:rsidR="00615E9C" w:rsidRPr="00615E9C">
        <w:rPr>
          <w:rFonts w:ascii="標楷體" w:eastAsia="標楷體" w:hAnsi="標楷體" w:cs="Times New Roman" w:hint="eastAsia"/>
          <w:bCs/>
          <w:spacing w:val="4"/>
          <w:sz w:val="32"/>
          <w:szCs w:val="32"/>
        </w:rPr>
        <w:t>凍結</w:t>
      </w:r>
      <w:r w:rsidR="00F82640">
        <w:rPr>
          <w:rFonts w:ascii="標楷體" w:eastAsia="標楷體" w:hAnsi="標楷體" w:cs="Times New Roman" w:hint="eastAsia"/>
          <w:bCs/>
          <w:spacing w:val="4"/>
          <w:sz w:val="32"/>
          <w:szCs w:val="32"/>
        </w:rPr>
        <w:t>該項預算</w:t>
      </w:r>
      <w:r w:rsidR="00615E9C" w:rsidRPr="00615E9C">
        <w:rPr>
          <w:rFonts w:ascii="標楷體" w:eastAsia="標楷體" w:hAnsi="標楷體" w:cs="Times New Roman" w:hint="eastAsia"/>
          <w:bCs/>
          <w:spacing w:val="4"/>
          <w:sz w:val="32"/>
          <w:szCs w:val="32"/>
        </w:rPr>
        <w:t>，</w:t>
      </w:r>
      <w:r w:rsidR="00F82640">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F82640">
        <w:rPr>
          <w:rFonts w:ascii="標楷體" w:eastAsia="標楷體" w:hAnsi="標楷體" w:cs="Times New Roman" w:hint="eastAsia"/>
          <w:bCs/>
          <w:spacing w:val="4"/>
          <w:sz w:val="32"/>
          <w:szCs w:val="32"/>
        </w:rPr>
        <w:t>待國際</w:t>
      </w:r>
      <w:r w:rsidR="00615E9C" w:rsidRPr="00615E9C">
        <w:rPr>
          <w:rFonts w:ascii="標楷體" w:eastAsia="標楷體" w:hAnsi="標楷體" w:cs="Times New Roman" w:hint="eastAsia"/>
          <w:bCs/>
          <w:spacing w:val="4"/>
          <w:sz w:val="32"/>
          <w:szCs w:val="32"/>
        </w:rPr>
        <w:t>疫情趨緩</w:t>
      </w:r>
      <w:r w:rsidR="00F82640">
        <w:rPr>
          <w:rFonts w:ascii="標楷體" w:eastAsia="標楷體" w:hAnsi="標楷體" w:cs="Times New Roman" w:hint="eastAsia"/>
          <w:bCs/>
          <w:spacing w:val="4"/>
          <w:sz w:val="32"/>
          <w:szCs w:val="32"/>
        </w:rPr>
        <w:t>後</w:t>
      </w:r>
      <w:r w:rsidR="00615E9C" w:rsidRPr="00615E9C">
        <w:rPr>
          <w:rFonts w:ascii="標楷體" w:eastAsia="標楷體" w:hAnsi="標楷體" w:cs="Times New Roman" w:hint="eastAsia"/>
          <w:bCs/>
          <w:spacing w:val="4"/>
          <w:sz w:val="32"/>
          <w:szCs w:val="32"/>
        </w:rPr>
        <w:t>，向</w:t>
      </w:r>
      <w:r w:rsidR="00ED4458">
        <w:rPr>
          <w:rFonts w:ascii="標楷體" w:eastAsia="標楷體" w:hAnsi="標楷體" w:cs="Times New Roman" w:hint="eastAsia"/>
          <w:bCs/>
          <w:spacing w:val="4"/>
          <w:sz w:val="32"/>
          <w:szCs w:val="32"/>
        </w:rPr>
        <w:t>立法</w:t>
      </w:r>
      <w:r w:rsidR="00615E9C" w:rsidRPr="00615E9C">
        <w:rPr>
          <w:rFonts w:ascii="標楷體" w:eastAsia="標楷體" w:hAnsi="標楷體" w:cs="Times New Roman" w:hint="eastAsia"/>
          <w:bCs/>
          <w:spacing w:val="4"/>
          <w:sz w:val="32"/>
          <w:szCs w:val="32"/>
        </w:rPr>
        <w:t>院內政委員會提出書面報告，始得</w:t>
      </w:r>
      <w:r w:rsidR="00F82640">
        <w:rPr>
          <w:rFonts w:ascii="標楷體" w:eastAsia="標楷體" w:hAnsi="標楷體" w:cs="Times New Roman" w:hint="eastAsia"/>
          <w:bCs/>
          <w:spacing w:val="4"/>
          <w:sz w:val="32"/>
          <w:szCs w:val="32"/>
        </w:rPr>
        <w:t>動支</w:t>
      </w:r>
      <w:r w:rsidR="00615E9C" w:rsidRPr="00615E9C">
        <w:rPr>
          <w:rFonts w:ascii="標楷體" w:eastAsia="標楷體" w:hAnsi="標楷體" w:cs="Times New Roman" w:hint="eastAsia"/>
          <w:bCs/>
          <w:spacing w:val="4"/>
          <w:sz w:val="32"/>
          <w:szCs w:val="32"/>
        </w:rPr>
        <w:t>。</w:t>
      </w:r>
    </w:p>
    <w:p w:rsidR="00615E9C" w:rsidRPr="0004799A" w:rsidRDefault="00615E9C" w:rsidP="00615E9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王美惠  羅美玲</w:t>
      </w:r>
    </w:p>
    <w:p w:rsidR="00CA29B7" w:rsidRPr="00CA29B7" w:rsidRDefault="00165912" w:rsidP="00CA29B7">
      <w:pPr>
        <w:snapToGrid w:val="0"/>
        <w:spacing w:line="500" w:lineRule="exact"/>
        <w:ind w:leftChars="250" w:left="920" w:right="119" w:hangingChars="100" w:hanging="320"/>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sym w:font="Wingdings" w:char="F089"/>
      </w:r>
      <w:r w:rsidR="00F82640" w:rsidRPr="00CA29B7">
        <w:rPr>
          <w:rFonts w:ascii="標楷體" w:eastAsia="標楷體" w:hAnsi="標楷體" w:cs="Times New Roman" w:hint="eastAsia"/>
          <w:bCs/>
          <w:spacing w:val="4"/>
          <w:sz w:val="32"/>
          <w:szCs w:val="32"/>
        </w:rPr>
        <w:t>110年度</w:t>
      </w:r>
      <w:r w:rsidR="007B486D">
        <w:rPr>
          <w:rFonts w:ascii="標楷體" w:eastAsia="標楷體" w:hAnsi="標楷體" w:cs="Times New Roman" w:hint="eastAsia"/>
          <w:bCs/>
          <w:spacing w:val="4"/>
          <w:sz w:val="32"/>
          <w:szCs w:val="32"/>
        </w:rPr>
        <w:t>國家住宅及都市更新中心預算「行銷及業務費用」項</w:t>
      </w:r>
      <w:r w:rsidR="00CA29B7" w:rsidRPr="00CA29B7">
        <w:rPr>
          <w:rFonts w:ascii="標楷體" w:eastAsia="標楷體" w:hAnsi="標楷體" w:cs="Times New Roman" w:hint="eastAsia"/>
          <w:bCs/>
          <w:spacing w:val="4"/>
          <w:sz w:val="32"/>
          <w:szCs w:val="32"/>
        </w:rPr>
        <w:t>下「服務費用」之「旅運費」項目，編列業務人員國外出差旅費，預算200萬元，較</w:t>
      </w:r>
      <w:r w:rsidR="00F82640">
        <w:rPr>
          <w:rFonts w:ascii="標楷體" w:eastAsia="標楷體" w:hAnsi="標楷體" w:cs="Times New Roman" w:hint="eastAsia"/>
          <w:bCs/>
          <w:spacing w:val="4"/>
          <w:sz w:val="32"/>
          <w:szCs w:val="32"/>
        </w:rPr>
        <w:t>109</w:t>
      </w:r>
      <w:r w:rsidR="00CA29B7" w:rsidRPr="00CA29B7">
        <w:rPr>
          <w:rFonts w:ascii="標楷體" w:eastAsia="標楷體" w:hAnsi="標楷體" w:cs="Times New Roman" w:hint="eastAsia"/>
          <w:bCs/>
          <w:spacing w:val="4"/>
          <w:sz w:val="32"/>
          <w:szCs w:val="32"/>
        </w:rPr>
        <w:t>年增加預算50萬元，以該單位業務內容、人力編制及出國之需求觀之，此項經費編列有偏高之虞。</w:t>
      </w:r>
      <w:r w:rsidR="00CA29B7">
        <w:rPr>
          <w:rFonts w:ascii="標楷體" w:eastAsia="標楷體" w:hAnsi="標楷體" w:cs="Times New Roman" w:hint="eastAsia"/>
          <w:bCs/>
          <w:spacing w:val="4"/>
          <w:sz w:val="32"/>
          <w:szCs w:val="32"/>
        </w:rPr>
        <w:t>又鑑</w:t>
      </w:r>
      <w:r w:rsidR="00CA29B7" w:rsidRPr="00CA29B7">
        <w:rPr>
          <w:rFonts w:ascii="標楷體" w:eastAsia="標楷體" w:hAnsi="標楷體" w:cs="Times New Roman" w:hint="eastAsia"/>
          <w:bCs/>
          <w:spacing w:val="4"/>
          <w:sz w:val="32"/>
          <w:szCs w:val="32"/>
        </w:rPr>
        <w:t>於武漢肺炎國際疫情尚未明朗，多國邊境管制尚未全完開放，國外旅費增加編列之必要性有待商榷，為撙節資源，爰凍結</w:t>
      </w:r>
      <w:r w:rsidR="00F82640">
        <w:rPr>
          <w:rFonts w:ascii="標楷體" w:eastAsia="標楷體" w:hAnsi="標楷體" w:cs="Times New Roman" w:hint="eastAsia"/>
          <w:bCs/>
          <w:spacing w:val="4"/>
          <w:sz w:val="32"/>
          <w:szCs w:val="32"/>
        </w:rPr>
        <w:t>該項預算</w:t>
      </w:r>
      <w:r w:rsidR="00CA29B7" w:rsidRPr="00CA29B7">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CA29B7" w:rsidRPr="00CA29B7">
        <w:rPr>
          <w:rFonts w:ascii="標楷體" w:eastAsia="標楷體" w:hAnsi="標楷體" w:cs="Times New Roman" w:hint="eastAsia"/>
          <w:bCs/>
          <w:spacing w:val="4"/>
          <w:sz w:val="32"/>
          <w:szCs w:val="32"/>
        </w:rPr>
        <w:t>向</w:t>
      </w:r>
      <w:r w:rsidR="00ED4458">
        <w:rPr>
          <w:rFonts w:ascii="標楷體" w:eastAsia="標楷體" w:hAnsi="標楷體" w:cs="Times New Roman" w:hint="eastAsia"/>
          <w:bCs/>
          <w:spacing w:val="4"/>
          <w:sz w:val="32"/>
          <w:szCs w:val="32"/>
        </w:rPr>
        <w:t>立法院內政委員會</w:t>
      </w:r>
      <w:r w:rsidR="00CA29B7" w:rsidRPr="00CA29B7">
        <w:rPr>
          <w:rFonts w:ascii="標楷體" w:eastAsia="標楷體" w:hAnsi="標楷體" w:cs="Times New Roman" w:hint="eastAsia"/>
          <w:bCs/>
          <w:spacing w:val="4"/>
          <w:sz w:val="32"/>
          <w:szCs w:val="32"/>
        </w:rPr>
        <w:t>提出</w:t>
      </w:r>
      <w:r w:rsidR="00F82640">
        <w:rPr>
          <w:rFonts w:ascii="標楷體" w:eastAsia="標楷體" w:hAnsi="標楷體" w:cs="Times New Roman" w:hint="eastAsia"/>
          <w:bCs/>
          <w:spacing w:val="4"/>
          <w:sz w:val="32"/>
          <w:szCs w:val="32"/>
        </w:rPr>
        <w:t>110年確定之出國計畫書面報告後，始得動支</w:t>
      </w:r>
      <w:r w:rsidR="00CA29B7" w:rsidRPr="00CA29B7">
        <w:rPr>
          <w:rFonts w:ascii="標楷體" w:eastAsia="標楷體" w:hAnsi="標楷體" w:cs="Times New Roman" w:hint="eastAsia"/>
          <w:bCs/>
          <w:spacing w:val="4"/>
          <w:sz w:val="32"/>
          <w:szCs w:val="32"/>
        </w:rPr>
        <w:t>。</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CC7BAF">
        <w:rPr>
          <w:rFonts w:ascii="標楷體" w:eastAsia="標楷體" w:hAnsi="標楷體" w:cs="Times New Roman" w:hint="eastAsia"/>
          <w:bCs/>
          <w:sz w:val="32"/>
          <w:szCs w:val="32"/>
        </w:rPr>
        <w:t>王美惠  黃世杰</w:t>
      </w:r>
    </w:p>
    <w:p w:rsidR="00165912"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lastRenderedPageBreak/>
        <w:t>連署人：</w:t>
      </w:r>
      <w:r>
        <w:rPr>
          <w:rFonts w:ascii="標楷體" w:eastAsia="標楷體" w:hAnsi="標楷體" w:cs="Times New Roman" w:hint="eastAsia"/>
          <w:bCs/>
          <w:sz w:val="32"/>
          <w:szCs w:val="32"/>
        </w:rPr>
        <w:t>羅美玲</w:t>
      </w:r>
    </w:p>
    <w:p w:rsidR="00165912" w:rsidRPr="00CA29B7" w:rsidRDefault="00CA29B7" w:rsidP="00CA29B7">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CA29B7">
        <w:rPr>
          <w:rFonts w:ascii="標楷體" w:eastAsia="標楷體" w:hAnsi="標楷體" w:cs="Times New Roman" w:hint="eastAsia"/>
          <w:bCs/>
          <w:spacing w:val="4"/>
          <w:sz w:val="32"/>
          <w:szCs w:val="32"/>
        </w:rPr>
        <w:t>業務人員辦理社會住宅、國家住宅及都市更新，為國家執行及研議等方案辦理國外出差。惟109年度新</w:t>
      </w:r>
      <w:r w:rsidR="00F82640">
        <w:rPr>
          <w:rFonts w:ascii="標楷體" w:eastAsia="標楷體" w:hAnsi="標楷體" w:cs="Times New Roman" w:hint="eastAsia"/>
          <w:bCs/>
          <w:spacing w:val="4"/>
          <w:sz w:val="32"/>
          <w:szCs w:val="32"/>
        </w:rPr>
        <w:t>型</w:t>
      </w:r>
      <w:r w:rsidRPr="00CA29B7">
        <w:rPr>
          <w:rFonts w:ascii="標楷體" w:eastAsia="標楷體" w:hAnsi="標楷體" w:cs="Times New Roman" w:hint="eastAsia"/>
          <w:bCs/>
          <w:spacing w:val="4"/>
          <w:sz w:val="32"/>
          <w:szCs w:val="32"/>
        </w:rPr>
        <w:t>冠</w:t>
      </w:r>
      <w:r w:rsidR="00F82640">
        <w:rPr>
          <w:rFonts w:ascii="標楷體" w:eastAsia="標楷體" w:hAnsi="標楷體" w:cs="Times New Roman" w:hint="eastAsia"/>
          <w:bCs/>
          <w:spacing w:val="4"/>
          <w:sz w:val="32"/>
          <w:szCs w:val="32"/>
        </w:rPr>
        <w:t>狀病毒</w:t>
      </w:r>
      <w:r w:rsidRPr="00CA29B7">
        <w:rPr>
          <w:rFonts w:ascii="標楷體" w:eastAsia="標楷體" w:hAnsi="標楷體" w:cs="Times New Roman" w:hint="eastAsia"/>
          <w:bCs/>
          <w:spacing w:val="4"/>
          <w:sz w:val="32"/>
          <w:szCs w:val="32"/>
        </w:rPr>
        <w:t>肺炎疫情影響，110年度國外疫情恐無減緩跡象，爰</w:t>
      </w:r>
      <w:r w:rsidR="00F82640">
        <w:rPr>
          <w:rFonts w:ascii="標楷體" w:eastAsia="標楷體" w:hAnsi="標楷體" w:cs="Times New Roman" w:hint="eastAsia"/>
          <w:bCs/>
          <w:spacing w:val="4"/>
          <w:sz w:val="32"/>
          <w:szCs w:val="32"/>
        </w:rPr>
        <w:t>凍結該項預算</w:t>
      </w:r>
      <w:r w:rsidRPr="00CA29B7">
        <w:rPr>
          <w:rFonts w:ascii="標楷體" w:eastAsia="標楷體" w:hAnsi="標楷體" w:cs="Times New Roman" w:hint="eastAsia"/>
          <w:bCs/>
          <w:spacing w:val="4"/>
          <w:sz w:val="32"/>
          <w:szCs w:val="32"/>
        </w:rPr>
        <w:t>，</w:t>
      </w:r>
      <w:r w:rsidR="00F82640">
        <w:rPr>
          <w:rFonts w:ascii="標楷體" w:eastAsia="標楷體" w:hAnsi="標楷體" w:cs="Times New Roman" w:hint="eastAsia"/>
          <w:bCs/>
          <w:spacing w:val="4"/>
          <w:sz w:val="32"/>
          <w:szCs w:val="32"/>
        </w:rPr>
        <w:t>俟</w:t>
      </w:r>
      <w:r w:rsidR="00F82640" w:rsidRPr="00615E9C">
        <w:rPr>
          <w:rFonts w:ascii="標楷體" w:eastAsia="標楷體" w:hAnsi="標楷體" w:cs="Times New Roman" w:hint="eastAsia"/>
          <w:bCs/>
          <w:spacing w:val="4"/>
          <w:sz w:val="32"/>
          <w:szCs w:val="32"/>
        </w:rPr>
        <w:t>國家住宅及都市更新中心</w:t>
      </w:r>
      <w:r w:rsidR="00F82640">
        <w:rPr>
          <w:rFonts w:ascii="標楷體" w:eastAsia="標楷體" w:hAnsi="標楷體" w:cs="Times New Roman" w:hint="eastAsia"/>
          <w:bCs/>
          <w:spacing w:val="4"/>
          <w:sz w:val="32"/>
          <w:szCs w:val="32"/>
        </w:rPr>
        <w:t>待國際</w:t>
      </w:r>
      <w:r w:rsidR="00F82640" w:rsidRPr="00615E9C">
        <w:rPr>
          <w:rFonts w:ascii="標楷體" w:eastAsia="標楷體" w:hAnsi="標楷體" w:cs="Times New Roman" w:hint="eastAsia"/>
          <w:bCs/>
          <w:spacing w:val="4"/>
          <w:sz w:val="32"/>
          <w:szCs w:val="32"/>
        </w:rPr>
        <w:t>疫情趨緩</w:t>
      </w:r>
      <w:r w:rsidR="00F82640">
        <w:rPr>
          <w:rFonts w:ascii="標楷體" w:eastAsia="標楷體" w:hAnsi="標楷體" w:cs="Times New Roman" w:hint="eastAsia"/>
          <w:bCs/>
          <w:spacing w:val="4"/>
          <w:sz w:val="32"/>
          <w:szCs w:val="32"/>
        </w:rPr>
        <w:t>後</w:t>
      </w:r>
      <w:r w:rsidR="00F82640" w:rsidRPr="00615E9C">
        <w:rPr>
          <w:rFonts w:ascii="標楷體" w:eastAsia="標楷體" w:hAnsi="標楷體" w:cs="Times New Roman" w:hint="eastAsia"/>
          <w:bCs/>
          <w:spacing w:val="4"/>
          <w:sz w:val="32"/>
          <w:szCs w:val="32"/>
        </w:rPr>
        <w:t>，</w:t>
      </w:r>
      <w:r w:rsidR="00F82640">
        <w:rPr>
          <w:rFonts w:ascii="標楷體" w:eastAsia="標楷體" w:hAnsi="標楷體" w:cs="Times New Roman" w:hint="eastAsia"/>
          <w:bCs/>
          <w:spacing w:val="4"/>
          <w:sz w:val="32"/>
          <w:szCs w:val="32"/>
        </w:rPr>
        <w:t>向立法院內政委員會提出</w:t>
      </w:r>
      <w:r w:rsidRPr="00CA29B7">
        <w:rPr>
          <w:rFonts w:ascii="標楷體" w:eastAsia="標楷體" w:hAnsi="標楷體" w:cs="Times New Roman" w:hint="eastAsia"/>
          <w:bCs/>
          <w:spacing w:val="4"/>
          <w:sz w:val="32"/>
          <w:szCs w:val="32"/>
        </w:rPr>
        <w:t>國外出差計畫及必要性之書面報告</w:t>
      </w:r>
      <w:r w:rsidR="00F82640">
        <w:rPr>
          <w:rFonts w:ascii="標楷體" w:eastAsia="標楷體" w:hAnsi="標楷體" w:cs="Times New Roman" w:hint="eastAsia"/>
          <w:bCs/>
          <w:spacing w:val="4"/>
          <w:sz w:val="32"/>
          <w:szCs w:val="32"/>
        </w:rPr>
        <w:t>，始得動支</w:t>
      </w:r>
      <w:r w:rsidRPr="00CA29B7">
        <w:rPr>
          <w:rFonts w:ascii="標楷體" w:eastAsia="標楷體" w:hAnsi="標楷體" w:cs="Times New Roman" w:hint="eastAsia"/>
          <w:bCs/>
          <w:spacing w:val="4"/>
          <w:sz w:val="32"/>
          <w:szCs w:val="32"/>
        </w:rPr>
        <w:t>。</w:t>
      </w:r>
    </w:p>
    <w:p w:rsidR="00CC7BAF" w:rsidRPr="0004799A"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CC7BAF"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w:t>
      </w:r>
    </w:p>
    <w:p w:rsidR="00165912" w:rsidRPr="00CA29B7" w:rsidRDefault="00CA29B7" w:rsidP="00CA29B7">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CA29B7">
        <w:rPr>
          <w:rFonts w:ascii="標楷體" w:eastAsia="標楷體" w:hAnsi="標楷體" w:cs="Times New Roman" w:hint="eastAsia"/>
          <w:bCs/>
          <w:spacing w:val="4"/>
          <w:sz w:val="32"/>
          <w:szCs w:val="32"/>
        </w:rPr>
        <w:t>「行銷及業務費用」編列3</w:t>
      </w:r>
      <w:r w:rsidR="009A3327">
        <w:rPr>
          <w:rFonts w:ascii="標楷體" w:eastAsia="標楷體" w:hAnsi="標楷體" w:cs="Times New Roman" w:hint="eastAsia"/>
          <w:bCs/>
          <w:spacing w:val="4"/>
          <w:sz w:val="32"/>
          <w:szCs w:val="32"/>
        </w:rPr>
        <w:t>億</w:t>
      </w:r>
      <w:r w:rsidRPr="00CA29B7">
        <w:rPr>
          <w:rFonts w:ascii="標楷體" w:eastAsia="標楷體" w:hAnsi="標楷體" w:cs="Times New Roman" w:hint="eastAsia"/>
          <w:bCs/>
          <w:spacing w:val="4"/>
          <w:sz w:val="32"/>
          <w:szCs w:val="32"/>
        </w:rPr>
        <w:t>0</w:t>
      </w:r>
      <w:r w:rsidR="009A3327" w:rsidRPr="00CA29B7">
        <w:rPr>
          <w:rFonts w:ascii="標楷體" w:eastAsia="標楷體" w:hAnsi="標楷體" w:cs="Times New Roman" w:hint="eastAsia"/>
          <w:bCs/>
          <w:spacing w:val="4"/>
          <w:sz w:val="32"/>
          <w:szCs w:val="32"/>
        </w:rPr>
        <w:t>,</w:t>
      </w:r>
      <w:r w:rsidRPr="00CA29B7">
        <w:rPr>
          <w:rFonts w:ascii="標楷體" w:eastAsia="標楷體" w:hAnsi="標楷體" w:cs="Times New Roman" w:hint="eastAsia"/>
          <w:bCs/>
          <w:spacing w:val="4"/>
          <w:sz w:val="32"/>
          <w:szCs w:val="32"/>
        </w:rPr>
        <w:t>821</w:t>
      </w:r>
      <w:r w:rsidR="009A3327">
        <w:rPr>
          <w:rFonts w:ascii="標楷體" w:eastAsia="標楷體" w:hAnsi="標楷體" w:cs="Times New Roman" w:hint="eastAsia"/>
          <w:bCs/>
          <w:spacing w:val="4"/>
          <w:sz w:val="32"/>
          <w:szCs w:val="32"/>
        </w:rPr>
        <w:t>萬</w:t>
      </w:r>
      <w:r w:rsidRPr="00CA29B7">
        <w:rPr>
          <w:rFonts w:ascii="標楷體" w:eastAsia="標楷體" w:hAnsi="標楷體" w:cs="Times New Roman" w:hint="eastAsia"/>
          <w:bCs/>
          <w:spacing w:val="4"/>
          <w:sz w:val="32"/>
          <w:szCs w:val="32"/>
        </w:rPr>
        <w:t>3千元，其中「服務費用」的「旅運費」</w:t>
      </w:r>
      <w:r w:rsidR="009A3327">
        <w:rPr>
          <w:rFonts w:ascii="標楷體" w:eastAsia="標楷體" w:hAnsi="標楷體" w:cs="Times New Roman" w:hint="eastAsia"/>
          <w:bCs/>
          <w:spacing w:val="4"/>
          <w:sz w:val="32"/>
          <w:szCs w:val="32"/>
        </w:rPr>
        <w:t>編</w:t>
      </w:r>
      <w:r w:rsidRPr="00CA29B7">
        <w:rPr>
          <w:rFonts w:ascii="標楷體" w:eastAsia="標楷體" w:hAnsi="標楷體" w:cs="Times New Roman" w:hint="eastAsia"/>
          <w:bCs/>
          <w:spacing w:val="4"/>
          <w:sz w:val="32"/>
          <w:szCs w:val="32"/>
        </w:rPr>
        <w:t>列</w:t>
      </w:r>
      <w:r w:rsidR="009A3327">
        <w:rPr>
          <w:rFonts w:ascii="標楷體" w:eastAsia="標楷體" w:hAnsi="標楷體" w:cs="Times New Roman" w:hint="eastAsia"/>
          <w:bCs/>
          <w:spacing w:val="4"/>
          <w:sz w:val="32"/>
          <w:szCs w:val="32"/>
        </w:rPr>
        <w:t>3</w:t>
      </w:r>
      <w:r w:rsidRPr="00CA29B7">
        <w:rPr>
          <w:rFonts w:ascii="標楷體" w:eastAsia="標楷體" w:hAnsi="標楷體" w:cs="Times New Roman" w:hint="eastAsia"/>
          <w:bCs/>
          <w:spacing w:val="4"/>
          <w:sz w:val="32"/>
          <w:szCs w:val="32"/>
        </w:rPr>
        <w:t>31</w:t>
      </w:r>
      <w:r w:rsidR="009A3327">
        <w:rPr>
          <w:rFonts w:ascii="標楷體" w:eastAsia="標楷體" w:hAnsi="標楷體" w:cs="Times New Roman" w:hint="eastAsia"/>
          <w:bCs/>
          <w:spacing w:val="4"/>
          <w:sz w:val="32"/>
          <w:szCs w:val="32"/>
        </w:rPr>
        <w:t>萬</w:t>
      </w:r>
      <w:r w:rsidRPr="00CA29B7">
        <w:rPr>
          <w:rFonts w:ascii="標楷體" w:eastAsia="標楷體" w:hAnsi="標楷體" w:cs="Times New Roman" w:hint="eastAsia"/>
          <w:bCs/>
          <w:spacing w:val="4"/>
          <w:sz w:val="32"/>
          <w:szCs w:val="32"/>
        </w:rPr>
        <w:t>6千元，其中業務人員國外出差旅費為</w:t>
      </w:r>
      <w:r w:rsidR="009A3327">
        <w:rPr>
          <w:rFonts w:ascii="標楷體" w:eastAsia="標楷體" w:hAnsi="標楷體" w:cs="Times New Roman" w:hint="eastAsia"/>
          <w:bCs/>
          <w:spacing w:val="4"/>
          <w:sz w:val="32"/>
          <w:szCs w:val="32"/>
        </w:rPr>
        <w:t>2</w:t>
      </w:r>
      <w:r w:rsidRPr="00CA29B7">
        <w:rPr>
          <w:rFonts w:ascii="標楷體" w:eastAsia="標楷體" w:hAnsi="標楷體" w:cs="Times New Roman" w:hint="eastAsia"/>
          <w:bCs/>
          <w:spacing w:val="4"/>
          <w:sz w:val="32"/>
          <w:szCs w:val="32"/>
        </w:rPr>
        <w:t>00</w:t>
      </w:r>
      <w:r w:rsidR="009A3327">
        <w:rPr>
          <w:rFonts w:ascii="標楷體" w:eastAsia="標楷體" w:hAnsi="標楷體" w:cs="Times New Roman" w:hint="eastAsia"/>
          <w:bCs/>
          <w:spacing w:val="4"/>
          <w:sz w:val="32"/>
          <w:szCs w:val="32"/>
        </w:rPr>
        <w:t>萬</w:t>
      </w:r>
      <w:r w:rsidRPr="00CA29B7">
        <w:rPr>
          <w:rFonts w:ascii="標楷體" w:eastAsia="標楷體" w:hAnsi="標楷體" w:cs="Times New Roman" w:hint="eastAsia"/>
          <w:bCs/>
          <w:spacing w:val="4"/>
          <w:sz w:val="32"/>
          <w:szCs w:val="32"/>
        </w:rPr>
        <w:t>元，惟有鑑於新型冠狀病毒</w:t>
      </w:r>
      <w:r w:rsidR="009A3327">
        <w:rPr>
          <w:rFonts w:ascii="標楷體" w:eastAsia="標楷體" w:hAnsi="標楷體" w:cs="Times New Roman" w:hint="eastAsia"/>
          <w:bCs/>
          <w:spacing w:val="4"/>
          <w:sz w:val="32"/>
          <w:szCs w:val="32"/>
        </w:rPr>
        <w:t>肺炎</w:t>
      </w:r>
      <w:r w:rsidRPr="00CA29B7">
        <w:rPr>
          <w:rFonts w:ascii="標楷體" w:eastAsia="標楷體" w:hAnsi="標楷體" w:cs="Times New Roman" w:hint="eastAsia"/>
          <w:bCs/>
          <w:spacing w:val="4"/>
          <w:sz w:val="32"/>
          <w:szCs w:val="32"/>
        </w:rPr>
        <w:t>疫情(COVID-19)仍在全球肆虐，根據</w:t>
      </w:r>
      <w:r w:rsidR="00923C18">
        <w:rPr>
          <w:rFonts w:ascii="標楷體" w:eastAsia="標楷體" w:hAnsi="標楷體" w:cs="Times New Roman" w:hint="eastAsia"/>
          <w:bCs/>
          <w:spacing w:val="4"/>
          <w:sz w:val="32"/>
          <w:szCs w:val="32"/>
        </w:rPr>
        <w:t>衛生福利部</w:t>
      </w:r>
      <w:r w:rsidRPr="00CA29B7">
        <w:rPr>
          <w:rFonts w:ascii="標楷體" w:eastAsia="標楷體" w:hAnsi="標楷體" w:cs="Times New Roman" w:hint="eastAsia"/>
          <w:bCs/>
          <w:spacing w:val="4"/>
          <w:sz w:val="32"/>
          <w:szCs w:val="32"/>
        </w:rPr>
        <w:t>疾病管制署統計，截至</w:t>
      </w:r>
      <w:r w:rsidR="009A3327">
        <w:rPr>
          <w:rFonts w:ascii="標楷體" w:eastAsia="標楷體" w:hAnsi="標楷體" w:cs="Times New Roman" w:hint="eastAsia"/>
          <w:bCs/>
          <w:spacing w:val="4"/>
          <w:sz w:val="32"/>
          <w:szCs w:val="32"/>
        </w:rPr>
        <w:t>109年</w:t>
      </w:r>
      <w:r w:rsidRPr="00CA29B7">
        <w:rPr>
          <w:rFonts w:ascii="標楷體" w:eastAsia="標楷體" w:hAnsi="標楷體" w:cs="Times New Roman" w:hint="eastAsia"/>
          <w:bCs/>
          <w:spacing w:val="4"/>
          <w:sz w:val="32"/>
          <w:szCs w:val="32"/>
        </w:rPr>
        <w:t>11月1日已造成約4</w:t>
      </w:r>
      <w:r w:rsidR="009A3327">
        <w:rPr>
          <w:rFonts w:ascii="標楷體" w:eastAsia="標楷體" w:hAnsi="標楷體" w:cs="Times New Roman"/>
          <w:bCs/>
          <w:spacing w:val="4"/>
          <w:sz w:val="32"/>
          <w:szCs w:val="32"/>
        </w:rPr>
        <w:t>,</w:t>
      </w:r>
      <w:r w:rsidRPr="00CA29B7">
        <w:rPr>
          <w:rFonts w:ascii="標楷體" w:eastAsia="標楷體" w:hAnsi="標楷體" w:cs="Times New Roman" w:hint="eastAsia"/>
          <w:bCs/>
          <w:spacing w:val="4"/>
          <w:sz w:val="32"/>
          <w:szCs w:val="32"/>
        </w:rPr>
        <w:t>600萬人確診，甚至導致全球約120萬人死亡。針對該疫情，除相關疫苗普及期程仍未明確，且國內外許多專家學者也認為疫情趨緩之期程尚未明朗，因此各國目前對於邊境仍採取高度管制，</w:t>
      </w:r>
      <w:r w:rsidR="009A3327">
        <w:rPr>
          <w:rFonts w:ascii="標楷體" w:eastAsia="標楷體" w:hAnsi="標楷體" w:cs="Times New Roman" w:hint="eastAsia"/>
          <w:bCs/>
          <w:spacing w:val="4"/>
          <w:sz w:val="32"/>
          <w:szCs w:val="32"/>
        </w:rPr>
        <w:t>該中心</w:t>
      </w:r>
      <w:r w:rsidR="009A3327" w:rsidRPr="00CA29B7">
        <w:rPr>
          <w:rFonts w:ascii="標楷體" w:eastAsia="標楷體" w:hAnsi="標楷體" w:cs="Times New Roman" w:hint="eastAsia"/>
          <w:bCs/>
          <w:spacing w:val="4"/>
          <w:sz w:val="32"/>
          <w:szCs w:val="32"/>
        </w:rPr>
        <w:t>應先確認</w:t>
      </w:r>
      <w:r w:rsidR="009A3327">
        <w:rPr>
          <w:rFonts w:ascii="標楷體" w:eastAsia="標楷體" w:hAnsi="標楷體" w:cs="Times New Roman" w:hint="eastAsia"/>
          <w:bCs/>
          <w:spacing w:val="4"/>
          <w:sz w:val="32"/>
          <w:szCs w:val="32"/>
        </w:rPr>
        <w:t>110</w:t>
      </w:r>
      <w:r w:rsidRPr="00CA29B7">
        <w:rPr>
          <w:rFonts w:ascii="標楷體" w:eastAsia="標楷體" w:hAnsi="標楷體" w:cs="Times New Roman" w:hint="eastAsia"/>
          <w:bCs/>
          <w:spacing w:val="4"/>
          <w:sz w:val="32"/>
          <w:szCs w:val="32"/>
        </w:rPr>
        <w:t>年出國計畫</w:t>
      </w:r>
      <w:r w:rsidR="009A3327">
        <w:rPr>
          <w:rFonts w:ascii="標楷體" w:eastAsia="標楷體" w:hAnsi="標楷體" w:cs="Times New Roman" w:hint="eastAsia"/>
          <w:bCs/>
          <w:spacing w:val="4"/>
          <w:sz w:val="32"/>
          <w:szCs w:val="32"/>
        </w:rPr>
        <w:t>是否如期舉行，</w:t>
      </w:r>
      <w:r w:rsidRPr="00CA29B7">
        <w:rPr>
          <w:rFonts w:ascii="標楷體" w:eastAsia="標楷體" w:hAnsi="標楷體" w:cs="Times New Roman" w:hint="eastAsia"/>
          <w:bCs/>
          <w:spacing w:val="4"/>
          <w:sz w:val="32"/>
          <w:szCs w:val="32"/>
        </w:rPr>
        <w:t>審慎評估前往的必要性。</w:t>
      </w:r>
      <w:r w:rsidR="009A3327" w:rsidRPr="00CA29B7">
        <w:rPr>
          <w:rFonts w:ascii="標楷體" w:eastAsia="標楷體" w:hAnsi="標楷體" w:cs="Times New Roman" w:hint="eastAsia"/>
          <w:bCs/>
          <w:spacing w:val="4"/>
          <w:sz w:val="32"/>
          <w:szCs w:val="32"/>
        </w:rPr>
        <w:t>爰凍結</w:t>
      </w:r>
      <w:r w:rsidR="009A3327">
        <w:rPr>
          <w:rFonts w:ascii="標楷體" w:eastAsia="標楷體" w:hAnsi="標楷體" w:cs="Times New Roman" w:hint="eastAsia"/>
          <w:bCs/>
          <w:spacing w:val="4"/>
          <w:sz w:val="32"/>
          <w:szCs w:val="32"/>
        </w:rPr>
        <w:t>該項預算</w:t>
      </w:r>
      <w:r w:rsidR="009A3327" w:rsidRPr="00CA29B7">
        <w:rPr>
          <w:rFonts w:ascii="標楷體" w:eastAsia="標楷體" w:hAnsi="標楷體" w:cs="Times New Roman" w:hint="eastAsia"/>
          <w:bCs/>
          <w:spacing w:val="4"/>
          <w:sz w:val="32"/>
          <w:szCs w:val="32"/>
        </w:rPr>
        <w:t>，俟</w:t>
      </w:r>
      <w:r w:rsidR="009A3327" w:rsidRPr="00615E9C">
        <w:rPr>
          <w:rFonts w:ascii="標楷體" w:eastAsia="標楷體" w:hAnsi="標楷體" w:cs="Times New Roman" w:hint="eastAsia"/>
          <w:bCs/>
          <w:spacing w:val="4"/>
          <w:sz w:val="32"/>
          <w:szCs w:val="32"/>
        </w:rPr>
        <w:t>國家住宅及都市更新中心</w:t>
      </w:r>
      <w:r w:rsidR="009A3327" w:rsidRPr="00CA29B7">
        <w:rPr>
          <w:rFonts w:ascii="標楷體" w:eastAsia="標楷體" w:hAnsi="標楷體" w:cs="Times New Roman" w:hint="eastAsia"/>
          <w:bCs/>
          <w:spacing w:val="4"/>
          <w:sz w:val="32"/>
          <w:szCs w:val="32"/>
        </w:rPr>
        <w:t>向</w:t>
      </w:r>
      <w:r w:rsidR="009A3327">
        <w:rPr>
          <w:rFonts w:ascii="標楷體" w:eastAsia="標楷體" w:hAnsi="標楷體" w:cs="Times New Roman" w:hint="eastAsia"/>
          <w:bCs/>
          <w:spacing w:val="4"/>
          <w:sz w:val="32"/>
          <w:szCs w:val="32"/>
        </w:rPr>
        <w:t>立法院內政委員會</w:t>
      </w:r>
      <w:r w:rsidR="009A3327" w:rsidRPr="00CA29B7">
        <w:rPr>
          <w:rFonts w:ascii="標楷體" w:eastAsia="標楷體" w:hAnsi="標楷體" w:cs="Times New Roman" w:hint="eastAsia"/>
          <w:bCs/>
          <w:spacing w:val="4"/>
          <w:sz w:val="32"/>
          <w:szCs w:val="32"/>
        </w:rPr>
        <w:t>提出</w:t>
      </w:r>
      <w:r w:rsidR="009A3327">
        <w:rPr>
          <w:rFonts w:ascii="標楷體" w:eastAsia="標楷體" w:hAnsi="標楷體" w:cs="Times New Roman" w:hint="eastAsia"/>
          <w:bCs/>
          <w:spacing w:val="4"/>
          <w:sz w:val="32"/>
          <w:szCs w:val="32"/>
        </w:rPr>
        <w:t>書面報告後，始得動支</w:t>
      </w:r>
      <w:r w:rsidR="009A3327" w:rsidRPr="00CA29B7">
        <w:rPr>
          <w:rFonts w:ascii="標楷體" w:eastAsia="標楷體" w:hAnsi="標楷體" w:cs="Times New Roman" w:hint="eastAsia"/>
          <w:bCs/>
          <w:spacing w:val="4"/>
          <w:sz w:val="32"/>
          <w:szCs w:val="32"/>
        </w:rPr>
        <w:t>。</w:t>
      </w:r>
    </w:p>
    <w:p w:rsidR="00CC7BAF" w:rsidRPr="0004799A"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CC7BAF"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CA29B7" w:rsidRPr="00CA29B7" w:rsidRDefault="00CA29B7" w:rsidP="009A3327">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CA29B7">
        <w:rPr>
          <w:rFonts w:ascii="標楷體" w:eastAsia="標楷體" w:hAnsi="標楷體" w:cs="Times New Roman" w:hint="eastAsia"/>
          <w:bCs/>
          <w:spacing w:val="4"/>
          <w:sz w:val="32"/>
          <w:szCs w:val="32"/>
        </w:rPr>
        <w:t>查印刷裝訂與廣告費預算1</w:t>
      </w:r>
      <w:r w:rsidRPr="00CA29B7">
        <w:rPr>
          <w:rFonts w:ascii="標楷體" w:eastAsia="標楷體" w:hAnsi="標楷體" w:cs="Times New Roman"/>
          <w:bCs/>
          <w:spacing w:val="4"/>
          <w:sz w:val="32"/>
          <w:szCs w:val="32"/>
        </w:rPr>
        <w:t>08</w:t>
      </w:r>
      <w:r w:rsidRPr="00CA29B7">
        <w:rPr>
          <w:rFonts w:ascii="標楷體" w:eastAsia="標楷體" w:hAnsi="標楷體" w:cs="Times New Roman" w:hint="eastAsia"/>
          <w:bCs/>
          <w:spacing w:val="4"/>
          <w:sz w:val="32"/>
          <w:szCs w:val="32"/>
        </w:rPr>
        <w:t>年度為1</w:t>
      </w:r>
      <w:r w:rsidRPr="00CA29B7">
        <w:rPr>
          <w:rFonts w:ascii="標楷體" w:eastAsia="標楷體" w:hAnsi="標楷體" w:cs="Times New Roman"/>
          <w:bCs/>
          <w:spacing w:val="4"/>
          <w:sz w:val="32"/>
          <w:szCs w:val="32"/>
        </w:rPr>
        <w:t>48</w:t>
      </w:r>
      <w:r w:rsidRPr="00CA29B7">
        <w:rPr>
          <w:rFonts w:ascii="標楷體" w:eastAsia="標楷體" w:hAnsi="標楷體" w:cs="Times New Roman" w:hint="eastAsia"/>
          <w:bCs/>
          <w:spacing w:val="4"/>
          <w:sz w:val="32"/>
          <w:szCs w:val="32"/>
        </w:rPr>
        <w:t>萬8千元，1</w:t>
      </w:r>
      <w:r w:rsidRPr="00CA29B7">
        <w:rPr>
          <w:rFonts w:ascii="標楷體" w:eastAsia="標楷體" w:hAnsi="標楷體" w:cs="Times New Roman"/>
          <w:bCs/>
          <w:spacing w:val="4"/>
          <w:sz w:val="32"/>
          <w:szCs w:val="32"/>
        </w:rPr>
        <w:t>09</w:t>
      </w:r>
      <w:r w:rsidRPr="00CA29B7">
        <w:rPr>
          <w:rFonts w:ascii="標楷體" w:eastAsia="標楷體" w:hAnsi="標楷體" w:cs="Times New Roman" w:hint="eastAsia"/>
          <w:bCs/>
          <w:spacing w:val="4"/>
          <w:sz w:val="32"/>
          <w:szCs w:val="32"/>
        </w:rPr>
        <w:t>年度增為3</w:t>
      </w:r>
      <w:r w:rsidRPr="00CA29B7">
        <w:rPr>
          <w:rFonts w:ascii="標楷體" w:eastAsia="標楷體" w:hAnsi="標楷體" w:cs="Times New Roman"/>
          <w:bCs/>
          <w:spacing w:val="4"/>
          <w:sz w:val="32"/>
          <w:szCs w:val="32"/>
        </w:rPr>
        <w:t>75</w:t>
      </w:r>
      <w:r w:rsidRPr="00CA29B7">
        <w:rPr>
          <w:rFonts w:ascii="標楷體" w:eastAsia="標楷體" w:hAnsi="標楷體" w:cs="Times New Roman" w:hint="eastAsia"/>
          <w:bCs/>
          <w:spacing w:val="4"/>
          <w:sz w:val="32"/>
          <w:szCs w:val="32"/>
        </w:rPr>
        <w:t>萬4千</w:t>
      </w:r>
      <w:r w:rsidR="009A3327">
        <w:rPr>
          <w:rFonts w:ascii="標楷體" w:eastAsia="標楷體" w:hAnsi="標楷體" w:cs="Times New Roman" w:hint="eastAsia"/>
          <w:bCs/>
          <w:spacing w:val="4"/>
          <w:sz w:val="32"/>
          <w:szCs w:val="32"/>
        </w:rPr>
        <w:t>元</w:t>
      </w:r>
      <w:r w:rsidRPr="00CA29B7">
        <w:rPr>
          <w:rFonts w:ascii="標楷體" w:eastAsia="標楷體" w:hAnsi="標楷體" w:cs="Times New Roman" w:hint="eastAsia"/>
          <w:bCs/>
          <w:spacing w:val="4"/>
          <w:sz w:val="32"/>
          <w:szCs w:val="32"/>
        </w:rPr>
        <w:t>，1</w:t>
      </w:r>
      <w:r w:rsidRPr="00CA29B7">
        <w:rPr>
          <w:rFonts w:ascii="標楷體" w:eastAsia="標楷體" w:hAnsi="標楷體" w:cs="Times New Roman"/>
          <w:bCs/>
          <w:spacing w:val="4"/>
          <w:sz w:val="32"/>
          <w:szCs w:val="32"/>
        </w:rPr>
        <w:t>10</w:t>
      </w:r>
      <w:r w:rsidRPr="00CA29B7">
        <w:rPr>
          <w:rFonts w:ascii="標楷體" w:eastAsia="標楷體" w:hAnsi="標楷體" w:cs="Times New Roman" w:hint="eastAsia"/>
          <w:bCs/>
          <w:spacing w:val="4"/>
          <w:sz w:val="32"/>
          <w:szCs w:val="32"/>
        </w:rPr>
        <w:t>年大增為6</w:t>
      </w:r>
      <w:r w:rsidRPr="00CA29B7">
        <w:rPr>
          <w:rFonts w:ascii="標楷體" w:eastAsia="標楷體" w:hAnsi="標楷體" w:cs="Times New Roman"/>
          <w:bCs/>
          <w:spacing w:val="4"/>
          <w:sz w:val="32"/>
          <w:szCs w:val="32"/>
        </w:rPr>
        <w:t>69</w:t>
      </w:r>
      <w:r w:rsidRPr="00CA29B7">
        <w:rPr>
          <w:rFonts w:ascii="標楷體" w:eastAsia="標楷體" w:hAnsi="標楷體" w:cs="Times New Roman" w:hint="eastAsia"/>
          <w:bCs/>
          <w:spacing w:val="4"/>
          <w:sz w:val="32"/>
          <w:szCs w:val="32"/>
        </w:rPr>
        <w:t>萬2千</w:t>
      </w:r>
      <w:r w:rsidR="009A3327">
        <w:rPr>
          <w:rFonts w:ascii="標楷體" w:eastAsia="標楷體" w:hAnsi="標楷體" w:cs="Times New Roman" w:hint="eastAsia"/>
          <w:bCs/>
          <w:spacing w:val="4"/>
          <w:sz w:val="32"/>
          <w:szCs w:val="32"/>
        </w:rPr>
        <w:t>元</w:t>
      </w:r>
      <w:r w:rsidRPr="00CA29B7">
        <w:rPr>
          <w:rFonts w:ascii="標楷體" w:eastAsia="標楷體" w:hAnsi="標楷體" w:cs="Times New Roman" w:hint="eastAsia"/>
          <w:bCs/>
          <w:spacing w:val="4"/>
          <w:sz w:val="32"/>
          <w:szCs w:val="32"/>
        </w:rPr>
        <w:t>，惟比較1</w:t>
      </w:r>
      <w:r w:rsidRPr="00CA29B7">
        <w:rPr>
          <w:rFonts w:ascii="標楷體" w:eastAsia="標楷體" w:hAnsi="標楷體" w:cs="Times New Roman"/>
          <w:bCs/>
          <w:spacing w:val="4"/>
          <w:sz w:val="32"/>
          <w:szCs w:val="32"/>
        </w:rPr>
        <w:t>09</w:t>
      </w:r>
      <w:r w:rsidRPr="00CA29B7">
        <w:rPr>
          <w:rFonts w:ascii="標楷體" w:eastAsia="標楷體" w:hAnsi="標楷體" w:cs="Times New Roman" w:hint="eastAsia"/>
          <w:bCs/>
          <w:spacing w:val="4"/>
          <w:sz w:val="32"/>
          <w:szCs w:val="32"/>
        </w:rPr>
        <w:t>年度及110年度業務計畫，雖計畫名稱有所變更，然業務內容仍大同小異，不外乎都市更新、社會住宅及公私協力推廣三大業務相關，並無因新增業務而有增列之必要性；另查該費用說明主要支出係為廣告費，然廣告費需用之業務，諸如︰公聽會、</w:t>
      </w:r>
      <w:r w:rsidRPr="00CA29B7">
        <w:rPr>
          <w:rFonts w:ascii="標楷體" w:eastAsia="標楷體" w:hAnsi="標楷體" w:cs="Times New Roman" w:hint="eastAsia"/>
          <w:bCs/>
          <w:spacing w:val="4"/>
          <w:sz w:val="32"/>
          <w:szCs w:val="32"/>
        </w:rPr>
        <w:lastRenderedPageBreak/>
        <w:t>說明會、招租或招商等，於1</w:t>
      </w:r>
      <w:r w:rsidRPr="00CA29B7">
        <w:rPr>
          <w:rFonts w:ascii="標楷體" w:eastAsia="標楷體" w:hAnsi="標楷體" w:cs="Times New Roman"/>
          <w:bCs/>
          <w:spacing w:val="4"/>
          <w:sz w:val="32"/>
          <w:szCs w:val="32"/>
        </w:rPr>
        <w:t>10</w:t>
      </w:r>
      <w:r w:rsidRPr="00CA29B7">
        <w:rPr>
          <w:rFonts w:ascii="標楷體" w:eastAsia="標楷體" w:hAnsi="標楷體" w:cs="Times New Roman" w:hint="eastAsia"/>
          <w:bCs/>
          <w:spacing w:val="4"/>
          <w:sz w:val="32"/>
          <w:szCs w:val="32"/>
        </w:rPr>
        <w:t>年度之業務衡量指標，並未特別提及或相較1</w:t>
      </w:r>
      <w:r w:rsidRPr="00CA29B7">
        <w:rPr>
          <w:rFonts w:ascii="標楷體" w:eastAsia="標楷體" w:hAnsi="標楷體" w:cs="Times New Roman"/>
          <w:bCs/>
          <w:spacing w:val="4"/>
          <w:sz w:val="32"/>
          <w:szCs w:val="32"/>
        </w:rPr>
        <w:t>09</w:t>
      </w:r>
      <w:r w:rsidRPr="00CA29B7">
        <w:rPr>
          <w:rFonts w:ascii="標楷體" w:eastAsia="標楷體" w:hAnsi="標楷體" w:cs="Times New Roman" w:hint="eastAsia"/>
          <w:bCs/>
          <w:spacing w:val="4"/>
          <w:sz w:val="32"/>
          <w:szCs w:val="32"/>
        </w:rPr>
        <w:t>年度未有顯著需求提昇，且林口世大運選手村社會住宅之媒體費用亦已另行編列，故本項目恐有浮濫編列之情</w:t>
      </w:r>
      <w:r w:rsidR="0006116E">
        <w:rPr>
          <w:rFonts w:ascii="標楷體" w:eastAsia="標楷體" w:hAnsi="標楷體" w:cs="Times New Roman" w:hint="eastAsia"/>
          <w:bCs/>
          <w:spacing w:val="4"/>
          <w:sz w:val="32"/>
          <w:szCs w:val="32"/>
        </w:rPr>
        <w:t>。</w:t>
      </w:r>
      <w:r w:rsidRPr="00CA29B7">
        <w:rPr>
          <w:rFonts w:ascii="標楷體" w:eastAsia="標楷體" w:hAnsi="標楷體" w:cs="Times New Roman" w:hint="eastAsia"/>
          <w:bCs/>
          <w:spacing w:val="4"/>
          <w:sz w:val="32"/>
          <w:szCs w:val="32"/>
        </w:rPr>
        <w:t>爰</w:t>
      </w:r>
      <w:r w:rsidR="009A3327" w:rsidRPr="00CA29B7">
        <w:rPr>
          <w:rFonts w:ascii="標楷體" w:eastAsia="標楷體" w:hAnsi="標楷體" w:cs="Times New Roman" w:hint="eastAsia"/>
          <w:bCs/>
          <w:spacing w:val="4"/>
          <w:sz w:val="32"/>
          <w:szCs w:val="32"/>
        </w:rPr>
        <w:t>凍結</w:t>
      </w:r>
      <w:r w:rsidR="009A3327">
        <w:rPr>
          <w:rFonts w:ascii="標楷體" w:eastAsia="標楷體" w:hAnsi="標楷體" w:cs="Times New Roman" w:hint="eastAsia"/>
          <w:bCs/>
          <w:spacing w:val="4"/>
          <w:sz w:val="32"/>
          <w:szCs w:val="32"/>
        </w:rPr>
        <w:t>該項預算</w:t>
      </w:r>
      <w:r w:rsidR="009A3327" w:rsidRPr="00CA29B7">
        <w:rPr>
          <w:rFonts w:ascii="標楷體" w:eastAsia="標楷體" w:hAnsi="標楷體" w:cs="Times New Roman" w:hint="eastAsia"/>
          <w:bCs/>
          <w:spacing w:val="4"/>
          <w:sz w:val="32"/>
          <w:szCs w:val="32"/>
        </w:rPr>
        <w:t>，俟</w:t>
      </w:r>
      <w:r w:rsidR="009A3327" w:rsidRPr="00615E9C">
        <w:rPr>
          <w:rFonts w:ascii="標楷體" w:eastAsia="標楷體" w:hAnsi="標楷體" w:cs="Times New Roman" w:hint="eastAsia"/>
          <w:bCs/>
          <w:spacing w:val="4"/>
          <w:sz w:val="32"/>
          <w:szCs w:val="32"/>
        </w:rPr>
        <w:t>國家住宅及都市更新中心</w:t>
      </w:r>
      <w:r w:rsidR="009A3327" w:rsidRPr="00CA29B7">
        <w:rPr>
          <w:rFonts w:ascii="標楷體" w:eastAsia="標楷體" w:hAnsi="標楷體" w:cs="Times New Roman" w:hint="eastAsia"/>
          <w:bCs/>
          <w:spacing w:val="4"/>
          <w:sz w:val="32"/>
          <w:szCs w:val="32"/>
        </w:rPr>
        <w:t>向</w:t>
      </w:r>
      <w:r w:rsidR="009A3327">
        <w:rPr>
          <w:rFonts w:ascii="標楷體" w:eastAsia="標楷體" w:hAnsi="標楷體" w:cs="Times New Roman" w:hint="eastAsia"/>
          <w:bCs/>
          <w:spacing w:val="4"/>
          <w:sz w:val="32"/>
          <w:szCs w:val="32"/>
        </w:rPr>
        <w:t>立法院內政委員會</w:t>
      </w:r>
      <w:r w:rsidR="009A3327" w:rsidRPr="00CA29B7">
        <w:rPr>
          <w:rFonts w:ascii="標楷體" w:eastAsia="標楷體" w:hAnsi="標楷體" w:cs="Times New Roman" w:hint="eastAsia"/>
          <w:bCs/>
          <w:spacing w:val="4"/>
          <w:sz w:val="32"/>
          <w:szCs w:val="32"/>
        </w:rPr>
        <w:t>提出</w:t>
      </w:r>
      <w:r w:rsidR="009A3327">
        <w:rPr>
          <w:rFonts w:ascii="標楷體" w:eastAsia="標楷體" w:hAnsi="標楷體" w:cs="Times New Roman" w:hint="eastAsia"/>
          <w:bCs/>
          <w:spacing w:val="4"/>
          <w:sz w:val="32"/>
          <w:szCs w:val="32"/>
        </w:rPr>
        <w:t>書面報告後，始得動支</w:t>
      </w:r>
      <w:r w:rsidRPr="00CA29B7">
        <w:rPr>
          <w:rFonts w:ascii="標楷體" w:eastAsia="標楷體" w:hAnsi="標楷體" w:cs="Times New Roman" w:hint="eastAsia"/>
          <w:bCs/>
          <w:spacing w:val="4"/>
          <w:sz w:val="32"/>
          <w:szCs w:val="32"/>
        </w:rPr>
        <w:t>。</w:t>
      </w:r>
    </w:p>
    <w:p w:rsidR="00CC7BAF" w:rsidRPr="0004799A"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CC7BAF" w:rsidRDefault="00CC7BAF" w:rsidP="00CC7BAF">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  湯蕙禎</w:t>
      </w:r>
    </w:p>
    <w:p w:rsidR="00165912" w:rsidRPr="00615E9C" w:rsidRDefault="00615E9C" w:rsidP="00615E9C">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615E9C">
        <w:rPr>
          <w:rFonts w:ascii="標楷體" w:eastAsia="標楷體" w:hAnsi="標楷體" w:cs="Times New Roman" w:hint="eastAsia"/>
          <w:bCs/>
          <w:spacing w:val="4"/>
          <w:sz w:val="32"/>
          <w:szCs w:val="32"/>
        </w:rPr>
        <w:t>國家住宅及都市更新中心於110年度行銷及業務費用預算編列3</w:t>
      </w:r>
      <w:r w:rsidR="009A3327">
        <w:rPr>
          <w:rFonts w:ascii="標楷體" w:eastAsia="標楷體" w:hAnsi="標楷體" w:cs="Times New Roman" w:hint="eastAsia"/>
          <w:bCs/>
          <w:spacing w:val="4"/>
          <w:sz w:val="32"/>
          <w:szCs w:val="32"/>
        </w:rPr>
        <w:t>億</w:t>
      </w:r>
      <w:r w:rsidRPr="00615E9C">
        <w:rPr>
          <w:rFonts w:ascii="標楷體" w:eastAsia="標楷體" w:hAnsi="標楷體" w:cs="Times New Roman" w:hint="eastAsia"/>
          <w:bCs/>
          <w:spacing w:val="4"/>
          <w:sz w:val="32"/>
          <w:szCs w:val="32"/>
        </w:rPr>
        <w:t>0</w:t>
      </w:r>
      <w:r w:rsidR="009A3327" w:rsidRPr="00615E9C">
        <w:rPr>
          <w:rFonts w:ascii="標楷體" w:eastAsia="標楷體" w:hAnsi="標楷體" w:cs="Times New Roman" w:hint="eastAsia"/>
          <w:bCs/>
          <w:spacing w:val="4"/>
          <w:sz w:val="32"/>
          <w:szCs w:val="32"/>
        </w:rPr>
        <w:t>,</w:t>
      </w:r>
      <w:r w:rsidRPr="00615E9C">
        <w:rPr>
          <w:rFonts w:ascii="標楷體" w:eastAsia="標楷體" w:hAnsi="標楷體" w:cs="Times New Roman" w:hint="eastAsia"/>
          <w:bCs/>
          <w:spacing w:val="4"/>
          <w:sz w:val="32"/>
          <w:szCs w:val="32"/>
        </w:rPr>
        <w:t>821</w:t>
      </w:r>
      <w:r w:rsidR="009A3327">
        <w:rPr>
          <w:rFonts w:ascii="標楷體" w:eastAsia="標楷體" w:hAnsi="標楷體" w:cs="Times New Roman" w:hint="eastAsia"/>
          <w:bCs/>
          <w:spacing w:val="4"/>
          <w:sz w:val="32"/>
          <w:szCs w:val="32"/>
        </w:rPr>
        <w:t>萬</w:t>
      </w:r>
      <w:r w:rsidRPr="00615E9C">
        <w:rPr>
          <w:rFonts w:ascii="標楷體" w:eastAsia="標楷體" w:hAnsi="標楷體" w:cs="Times New Roman" w:hint="eastAsia"/>
          <w:bCs/>
          <w:spacing w:val="4"/>
          <w:sz w:val="32"/>
          <w:szCs w:val="32"/>
        </w:rPr>
        <w:t>3千元，其中專業服務費項下之委託外部單位辦理中心識別設計、業務刊物、活動企劃諮詢及APEC專案文案影片等相關費用共編列</w:t>
      </w:r>
      <w:r w:rsidR="009A3327">
        <w:rPr>
          <w:rFonts w:ascii="標楷體" w:eastAsia="標楷體" w:hAnsi="標楷體" w:cs="Times New Roman" w:hint="eastAsia"/>
          <w:bCs/>
          <w:spacing w:val="4"/>
          <w:sz w:val="32"/>
          <w:szCs w:val="32"/>
        </w:rPr>
        <w:t>7</w:t>
      </w:r>
      <w:r w:rsidRPr="00615E9C">
        <w:rPr>
          <w:rFonts w:ascii="標楷體" w:eastAsia="標楷體" w:hAnsi="標楷體" w:cs="Times New Roman" w:hint="eastAsia"/>
          <w:bCs/>
          <w:spacing w:val="4"/>
          <w:sz w:val="32"/>
          <w:szCs w:val="32"/>
        </w:rPr>
        <w:t>32</w:t>
      </w:r>
      <w:r w:rsidR="009A3327">
        <w:rPr>
          <w:rFonts w:ascii="標楷體" w:eastAsia="標楷體" w:hAnsi="標楷體" w:cs="Times New Roman" w:hint="eastAsia"/>
          <w:bCs/>
          <w:spacing w:val="4"/>
          <w:sz w:val="32"/>
          <w:szCs w:val="32"/>
        </w:rPr>
        <w:t>萬</w:t>
      </w:r>
      <w:r w:rsidRPr="00615E9C">
        <w:rPr>
          <w:rFonts w:ascii="標楷體" w:eastAsia="標楷體" w:hAnsi="標楷體" w:cs="Times New Roman" w:hint="eastAsia"/>
          <w:bCs/>
          <w:spacing w:val="4"/>
          <w:sz w:val="32"/>
          <w:szCs w:val="32"/>
        </w:rPr>
        <w:t>元，惟從預算書中實難看出細目，計畫推動重點</w:t>
      </w:r>
      <w:r w:rsidR="009A3327">
        <w:rPr>
          <w:rFonts w:ascii="標楷體" w:eastAsia="標楷體" w:hAnsi="標楷體" w:cs="Times New Roman" w:hint="eastAsia"/>
          <w:bCs/>
          <w:spacing w:val="4"/>
          <w:sz w:val="32"/>
          <w:szCs w:val="32"/>
        </w:rPr>
        <w:t>、預期目標及預訂效益等相關項目，均應有更細部之說明。爰</w:t>
      </w:r>
      <w:r w:rsidRPr="00615E9C">
        <w:rPr>
          <w:rFonts w:ascii="標楷體" w:eastAsia="標楷體" w:hAnsi="標楷體" w:cs="Times New Roman" w:hint="eastAsia"/>
          <w:bCs/>
          <w:spacing w:val="4"/>
          <w:sz w:val="32"/>
          <w:szCs w:val="32"/>
        </w:rPr>
        <w:t>凍結</w:t>
      </w:r>
      <w:r w:rsidR="009A3327">
        <w:rPr>
          <w:rFonts w:ascii="標楷體" w:eastAsia="標楷體" w:hAnsi="標楷體" w:cs="Times New Roman" w:hint="eastAsia"/>
          <w:bCs/>
          <w:spacing w:val="4"/>
          <w:sz w:val="32"/>
          <w:szCs w:val="32"/>
        </w:rPr>
        <w:t>該項預算</w:t>
      </w:r>
      <w:r w:rsidRPr="00615E9C">
        <w:rPr>
          <w:rFonts w:ascii="標楷體" w:eastAsia="標楷體" w:hAnsi="標楷體" w:cs="Times New Roman" w:hint="eastAsia"/>
          <w:bCs/>
          <w:spacing w:val="4"/>
          <w:sz w:val="32"/>
          <w:szCs w:val="32"/>
        </w:rPr>
        <w:t>，俟</w:t>
      </w:r>
      <w:r w:rsidR="009A3327" w:rsidRPr="00615E9C">
        <w:rPr>
          <w:rFonts w:ascii="標楷體" w:eastAsia="標楷體" w:hAnsi="標楷體" w:cs="Times New Roman" w:hint="eastAsia"/>
          <w:bCs/>
          <w:spacing w:val="4"/>
          <w:sz w:val="32"/>
          <w:szCs w:val="32"/>
        </w:rPr>
        <w:t>國家住宅及都市更新中心</w:t>
      </w:r>
      <w:r w:rsidRPr="00615E9C">
        <w:rPr>
          <w:rFonts w:ascii="標楷體" w:eastAsia="標楷體" w:hAnsi="標楷體" w:cs="Times New Roman" w:hint="eastAsia"/>
          <w:bCs/>
          <w:spacing w:val="4"/>
          <w:sz w:val="32"/>
          <w:szCs w:val="32"/>
        </w:rPr>
        <w:t>向立法院內政委員會提出書面報告後，始得動支。</w:t>
      </w:r>
    </w:p>
    <w:p w:rsidR="00615E9C" w:rsidRPr="0004799A" w:rsidRDefault="00615E9C" w:rsidP="00615E9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王美惠  羅美玲</w:t>
      </w:r>
    </w:p>
    <w:p w:rsidR="009A3327" w:rsidRDefault="00615E9C" w:rsidP="009A3327">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615E9C">
        <w:rPr>
          <w:rFonts w:ascii="標楷體" w:eastAsia="標楷體" w:hAnsi="標楷體" w:cs="Times New Roman" w:hint="eastAsia"/>
          <w:bCs/>
          <w:spacing w:val="4"/>
          <w:sz w:val="32"/>
          <w:szCs w:val="32"/>
        </w:rPr>
        <w:t>國家住宅及都市更新中心於110年度材料及用品費預算編列285</w:t>
      </w:r>
      <w:r w:rsidR="009A3327">
        <w:rPr>
          <w:rFonts w:ascii="標楷體" w:eastAsia="標楷體" w:hAnsi="標楷體" w:cs="Times New Roman" w:hint="eastAsia"/>
          <w:bCs/>
          <w:spacing w:val="4"/>
          <w:sz w:val="32"/>
          <w:szCs w:val="32"/>
        </w:rPr>
        <w:t>萬</w:t>
      </w:r>
      <w:r w:rsidRPr="00615E9C">
        <w:rPr>
          <w:rFonts w:ascii="標楷體" w:eastAsia="標楷體" w:hAnsi="標楷體" w:cs="Times New Roman" w:hint="eastAsia"/>
          <w:bCs/>
          <w:spacing w:val="4"/>
          <w:sz w:val="32"/>
          <w:szCs w:val="32"/>
        </w:rPr>
        <w:t>1千元，用於辦理招商、地主說明會等活動之雜支費用及全國競賽活動等工作人員餐費。惟該科目在108</w:t>
      </w:r>
      <w:r w:rsidR="0006116E">
        <w:rPr>
          <w:rFonts w:ascii="標楷體" w:eastAsia="標楷體" w:hAnsi="標楷體" w:cs="Times New Roman" w:hint="eastAsia"/>
          <w:bCs/>
          <w:spacing w:val="4"/>
          <w:sz w:val="32"/>
          <w:szCs w:val="32"/>
        </w:rPr>
        <w:t>年</w:t>
      </w:r>
      <w:r w:rsidRPr="00615E9C">
        <w:rPr>
          <w:rFonts w:ascii="標楷體" w:eastAsia="標楷體" w:hAnsi="標楷體" w:cs="Times New Roman" w:hint="eastAsia"/>
          <w:bCs/>
          <w:spacing w:val="4"/>
          <w:sz w:val="32"/>
          <w:szCs w:val="32"/>
        </w:rPr>
        <w:t>的決算數為36</w:t>
      </w:r>
      <w:r w:rsidR="009A3327">
        <w:rPr>
          <w:rFonts w:ascii="標楷體" w:eastAsia="標楷體" w:hAnsi="標楷體" w:cs="Times New Roman" w:hint="eastAsia"/>
          <w:bCs/>
          <w:spacing w:val="4"/>
          <w:sz w:val="32"/>
          <w:szCs w:val="32"/>
        </w:rPr>
        <w:t>萬</w:t>
      </w:r>
      <w:r w:rsidRPr="00615E9C">
        <w:rPr>
          <w:rFonts w:ascii="標楷體" w:eastAsia="標楷體" w:hAnsi="標楷體" w:cs="Times New Roman" w:hint="eastAsia"/>
          <w:bCs/>
          <w:spacing w:val="4"/>
          <w:sz w:val="32"/>
          <w:szCs w:val="32"/>
        </w:rPr>
        <w:t>1千元，109年編列預算數為92</w:t>
      </w:r>
      <w:r w:rsidR="009A3327">
        <w:rPr>
          <w:rFonts w:ascii="標楷體" w:eastAsia="標楷體" w:hAnsi="標楷體" w:cs="Times New Roman" w:hint="eastAsia"/>
          <w:bCs/>
          <w:spacing w:val="4"/>
          <w:sz w:val="32"/>
          <w:szCs w:val="32"/>
        </w:rPr>
        <w:t>萬</w:t>
      </w:r>
      <w:r w:rsidRPr="00615E9C">
        <w:rPr>
          <w:rFonts w:ascii="標楷體" w:eastAsia="標楷體" w:hAnsi="標楷體" w:cs="Times New Roman" w:hint="eastAsia"/>
          <w:bCs/>
          <w:spacing w:val="4"/>
          <w:sz w:val="32"/>
          <w:szCs w:val="32"/>
        </w:rPr>
        <w:t>元，110年度則大幅編列超過</w:t>
      </w:r>
      <w:r w:rsidR="009A3327">
        <w:rPr>
          <w:rFonts w:ascii="標楷體" w:eastAsia="標楷體" w:hAnsi="標楷體" w:cs="Times New Roman" w:hint="eastAsia"/>
          <w:bCs/>
          <w:spacing w:val="4"/>
          <w:sz w:val="32"/>
          <w:szCs w:val="32"/>
        </w:rPr>
        <w:t>3</w:t>
      </w:r>
      <w:r w:rsidRPr="00615E9C">
        <w:rPr>
          <w:rFonts w:ascii="標楷體" w:eastAsia="標楷體" w:hAnsi="標楷體" w:cs="Times New Roman" w:hint="eastAsia"/>
          <w:bCs/>
          <w:spacing w:val="4"/>
          <w:sz w:val="32"/>
          <w:szCs w:val="32"/>
        </w:rPr>
        <w:t>倍以上之預算，然未見詳細之預算運用說明，為</w:t>
      </w:r>
      <w:r w:rsidR="009A3327">
        <w:rPr>
          <w:rFonts w:ascii="標楷體" w:eastAsia="標楷體" w:hAnsi="標楷體" w:cs="Times New Roman" w:hint="eastAsia"/>
          <w:bCs/>
          <w:spacing w:val="4"/>
          <w:sz w:val="32"/>
          <w:szCs w:val="32"/>
        </w:rPr>
        <w:t>撙</w:t>
      </w:r>
      <w:r w:rsidRPr="00615E9C">
        <w:rPr>
          <w:rFonts w:ascii="標楷體" w:eastAsia="標楷體" w:hAnsi="標楷體" w:cs="Times New Roman" w:hint="eastAsia"/>
          <w:bCs/>
          <w:spacing w:val="4"/>
          <w:sz w:val="32"/>
          <w:szCs w:val="32"/>
        </w:rPr>
        <w:t>節我國國庫支出，</w:t>
      </w:r>
      <w:r w:rsidR="009A3327">
        <w:rPr>
          <w:rFonts w:ascii="標楷體" w:eastAsia="標楷體" w:hAnsi="標楷體" w:cs="Times New Roman" w:hint="eastAsia"/>
          <w:bCs/>
          <w:spacing w:val="4"/>
          <w:sz w:val="32"/>
          <w:szCs w:val="32"/>
        </w:rPr>
        <w:t>爰</w:t>
      </w:r>
      <w:r w:rsidRPr="00615E9C">
        <w:rPr>
          <w:rFonts w:ascii="標楷體" w:eastAsia="標楷體" w:hAnsi="標楷體" w:cs="Times New Roman" w:hint="eastAsia"/>
          <w:bCs/>
          <w:spacing w:val="4"/>
          <w:sz w:val="32"/>
          <w:szCs w:val="32"/>
        </w:rPr>
        <w:t>凍結</w:t>
      </w:r>
      <w:r w:rsidR="009A3327">
        <w:rPr>
          <w:rFonts w:ascii="標楷體" w:eastAsia="標楷體" w:hAnsi="標楷體" w:cs="Times New Roman" w:hint="eastAsia"/>
          <w:bCs/>
          <w:spacing w:val="4"/>
          <w:sz w:val="32"/>
          <w:szCs w:val="32"/>
        </w:rPr>
        <w:t>該項預算</w:t>
      </w:r>
      <w:r w:rsidRPr="00615E9C">
        <w:rPr>
          <w:rFonts w:ascii="標楷體" w:eastAsia="標楷體" w:hAnsi="標楷體" w:cs="Times New Roman" w:hint="eastAsia"/>
          <w:bCs/>
          <w:spacing w:val="4"/>
          <w:sz w:val="32"/>
          <w:szCs w:val="32"/>
        </w:rPr>
        <w:t>，</w:t>
      </w:r>
      <w:r w:rsidR="009A3327" w:rsidRPr="009A3327">
        <w:rPr>
          <w:rFonts w:ascii="標楷體" w:eastAsia="標楷體" w:hAnsi="標楷體" w:cs="Times New Roman" w:hint="eastAsia"/>
          <w:bCs/>
          <w:spacing w:val="4"/>
          <w:sz w:val="32"/>
          <w:szCs w:val="32"/>
        </w:rPr>
        <w:t>俟國家住宅及都市更新中心向立法院內政委員會提出書面報告後，始得動支。</w:t>
      </w:r>
    </w:p>
    <w:p w:rsidR="00615E9C" w:rsidRPr="0004799A" w:rsidRDefault="00615E9C" w:rsidP="009A3327">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王美惠  羅美玲</w:t>
      </w:r>
    </w:p>
    <w:p w:rsidR="00165912" w:rsidRPr="0002106D" w:rsidRDefault="00165912" w:rsidP="0002106D">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0002106D" w:rsidRPr="0002106D">
        <w:rPr>
          <w:rFonts w:ascii="標楷體" w:eastAsia="標楷體" w:hAnsi="標楷體" w:cs="Times New Roman" w:hint="eastAsia"/>
          <w:bCs/>
          <w:spacing w:val="4"/>
          <w:sz w:val="32"/>
          <w:szCs w:val="32"/>
        </w:rPr>
        <w:t>110年度國家住宅及都市更新中心單位預算，科目「行銷及業務費用」項下「業務費用」之「租金與利息」編列69萬元，</w:t>
      </w:r>
      <w:r w:rsidR="0002106D">
        <w:rPr>
          <w:rFonts w:ascii="標楷體" w:eastAsia="標楷體" w:hAnsi="標楷體" w:cs="Times New Roman" w:hint="eastAsia"/>
          <w:bCs/>
          <w:spacing w:val="4"/>
          <w:sz w:val="32"/>
          <w:szCs w:val="32"/>
        </w:rPr>
        <w:t>惟有鑑於109</w:t>
      </w:r>
      <w:r w:rsidR="0002106D" w:rsidRPr="0002106D">
        <w:rPr>
          <w:rFonts w:ascii="標楷體" w:eastAsia="標楷體" w:hAnsi="標楷體" w:cs="Times New Roman" w:hint="eastAsia"/>
          <w:bCs/>
          <w:spacing w:val="4"/>
          <w:sz w:val="32"/>
          <w:szCs w:val="32"/>
        </w:rPr>
        <w:t>年因新</w:t>
      </w:r>
      <w:r w:rsidR="009A3327">
        <w:rPr>
          <w:rFonts w:ascii="標楷體" w:eastAsia="標楷體" w:hAnsi="標楷體" w:cs="Times New Roman" w:hint="eastAsia"/>
          <w:bCs/>
          <w:spacing w:val="4"/>
          <w:sz w:val="32"/>
          <w:szCs w:val="32"/>
        </w:rPr>
        <w:t>型</w:t>
      </w:r>
      <w:r w:rsidR="0002106D" w:rsidRPr="0002106D">
        <w:rPr>
          <w:rFonts w:ascii="標楷體" w:eastAsia="標楷體" w:hAnsi="標楷體" w:cs="Times New Roman" w:hint="eastAsia"/>
          <w:bCs/>
          <w:spacing w:val="4"/>
          <w:sz w:val="32"/>
          <w:szCs w:val="32"/>
        </w:rPr>
        <w:t>冠狀病毒</w:t>
      </w:r>
      <w:r w:rsidR="009A3327">
        <w:rPr>
          <w:rFonts w:ascii="標楷體" w:eastAsia="標楷體" w:hAnsi="標楷體" w:cs="Times New Roman" w:hint="eastAsia"/>
          <w:bCs/>
          <w:spacing w:val="4"/>
          <w:sz w:val="32"/>
          <w:szCs w:val="32"/>
        </w:rPr>
        <w:t>肺炎</w:t>
      </w:r>
      <w:r w:rsidR="0002106D" w:rsidRPr="0002106D">
        <w:rPr>
          <w:rFonts w:ascii="標楷體" w:eastAsia="標楷體" w:hAnsi="標楷體" w:cs="Times New Roman" w:hint="eastAsia"/>
          <w:bCs/>
          <w:spacing w:val="4"/>
          <w:sz w:val="32"/>
          <w:szCs w:val="32"/>
        </w:rPr>
        <w:t xml:space="preserve"> Covid-19 疫情影響衝擊，導致各國邊境管制，另各國疫情仍然持續升溫，未有改善情勢，</w:t>
      </w:r>
      <w:r w:rsidR="0002106D" w:rsidRPr="0002106D">
        <w:rPr>
          <w:rFonts w:ascii="標楷體" w:eastAsia="標楷體" w:hAnsi="標楷體" w:cs="Times New Roman" w:hint="eastAsia"/>
          <w:bCs/>
          <w:spacing w:val="4"/>
          <w:sz w:val="32"/>
          <w:szCs w:val="32"/>
        </w:rPr>
        <w:lastRenderedPageBreak/>
        <w:t>現階段應避免赴海外考察與交流</w:t>
      </w:r>
      <w:r w:rsidR="0006116E" w:rsidRPr="0002106D">
        <w:rPr>
          <w:rFonts w:ascii="標楷體" w:eastAsia="標楷體" w:hAnsi="標楷體" w:cs="Times New Roman" w:hint="eastAsia"/>
          <w:bCs/>
          <w:spacing w:val="4"/>
          <w:sz w:val="32"/>
          <w:szCs w:val="32"/>
        </w:rPr>
        <w:t>規劃應用高科技輔助之線上會議方法辦理相關計畫</w:t>
      </w:r>
      <w:r w:rsidR="0002106D" w:rsidRPr="0002106D">
        <w:rPr>
          <w:rFonts w:ascii="標楷體" w:eastAsia="標楷體" w:hAnsi="標楷體" w:cs="Times New Roman" w:hint="eastAsia"/>
          <w:bCs/>
          <w:spacing w:val="4"/>
          <w:sz w:val="32"/>
          <w:szCs w:val="32"/>
        </w:rPr>
        <w:t>，以減少我國防疫風險。爰此，凍結</w:t>
      </w:r>
      <w:r w:rsidR="009A3327">
        <w:rPr>
          <w:rFonts w:ascii="標楷體" w:eastAsia="標楷體" w:hAnsi="標楷體" w:cs="Times New Roman" w:hint="eastAsia"/>
          <w:bCs/>
          <w:spacing w:val="4"/>
          <w:sz w:val="32"/>
          <w:szCs w:val="32"/>
        </w:rPr>
        <w:t>該項</w:t>
      </w:r>
      <w:r w:rsidR="0002106D" w:rsidRPr="0002106D">
        <w:rPr>
          <w:rFonts w:ascii="標楷體" w:eastAsia="標楷體" w:hAnsi="標楷體" w:cs="Times New Roman" w:hint="eastAsia"/>
          <w:bCs/>
          <w:spacing w:val="4"/>
          <w:sz w:val="32"/>
          <w:szCs w:val="32"/>
        </w:rPr>
        <w:t>預算，俟</w:t>
      </w:r>
      <w:r w:rsidR="009A3327" w:rsidRPr="009A3327">
        <w:rPr>
          <w:rFonts w:ascii="標楷體" w:eastAsia="標楷體" w:hAnsi="標楷體" w:cs="Times New Roman" w:hint="eastAsia"/>
          <w:bCs/>
          <w:spacing w:val="4"/>
          <w:sz w:val="32"/>
          <w:szCs w:val="32"/>
        </w:rPr>
        <w:t>國家住宅及都市更新中心</w:t>
      </w:r>
      <w:r w:rsidR="009A3327">
        <w:rPr>
          <w:rFonts w:ascii="標楷體" w:eastAsia="標楷體" w:hAnsi="標楷體" w:cs="Times New Roman" w:hint="eastAsia"/>
          <w:bCs/>
          <w:spacing w:val="4"/>
          <w:sz w:val="32"/>
          <w:szCs w:val="32"/>
        </w:rPr>
        <w:t>待</w:t>
      </w:r>
      <w:r w:rsidR="0002106D" w:rsidRPr="0002106D">
        <w:rPr>
          <w:rFonts w:ascii="標楷體" w:eastAsia="標楷體" w:hAnsi="標楷體" w:cs="Times New Roman" w:hint="eastAsia"/>
          <w:bCs/>
          <w:spacing w:val="4"/>
          <w:sz w:val="32"/>
          <w:szCs w:val="32"/>
        </w:rPr>
        <w:t>疫情趨緩</w:t>
      </w:r>
      <w:r w:rsidR="009A3327">
        <w:rPr>
          <w:rFonts w:ascii="標楷體" w:eastAsia="標楷體" w:hAnsi="標楷體" w:cs="Times New Roman" w:hint="eastAsia"/>
          <w:bCs/>
          <w:spacing w:val="4"/>
          <w:sz w:val="32"/>
          <w:szCs w:val="32"/>
        </w:rPr>
        <w:t>後</w:t>
      </w:r>
      <w:r w:rsidR="0002106D" w:rsidRPr="0002106D">
        <w:rPr>
          <w:rFonts w:ascii="標楷體" w:eastAsia="標楷體" w:hAnsi="標楷體" w:cs="Times New Roman" w:hint="eastAsia"/>
          <w:bCs/>
          <w:spacing w:val="4"/>
          <w:sz w:val="32"/>
          <w:szCs w:val="32"/>
        </w:rPr>
        <w:t>，向立法院內政委員會</w:t>
      </w:r>
      <w:r w:rsidR="009A3327">
        <w:rPr>
          <w:rFonts w:ascii="標楷體" w:eastAsia="標楷體" w:hAnsi="標楷體" w:cs="Times New Roman" w:hint="eastAsia"/>
          <w:bCs/>
          <w:spacing w:val="4"/>
          <w:sz w:val="32"/>
          <w:szCs w:val="32"/>
        </w:rPr>
        <w:t>提出書面</w:t>
      </w:r>
      <w:r w:rsidR="0002106D" w:rsidRPr="0002106D">
        <w:rPr>
          <w:rFonts w:ascii="標楷體" w:eastAsia="標楷體" w:hAnsi="標楷體" w:cs="Times New Roman" w:hint="eastAsia"/>
          <w:bCs/>
          <w:spacing w:val="4"/>
          <w:sz w:val="32"/>
          <w:szCs w:val="32"/>
        </w:rPr>
        <w:t>報告，始得動支。</w:t>
      </w:r>
    </w:p>
    <w:p w:rsidR="0002106D" w:rsidRPr="0004799A" w:rsidRDefault="0002106D" w:rsidP="0002106D">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p>
    <w:p w:rsidR="0002106D" w:rsidRPr="0004799A" w:rsidRDefault="0002106D" w:rsidP="0002106D">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陳玉珍</w:t>
      </w:r>
    </w:p>
    <w:p w:rsidR="00165912" w:rsidRPr="000B7D56" w:rsidRDefault="000B7D56" w:rsidP="000B7D56">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Pr="000B7D56">
        <w:rPr>
          <w:rFonts w:ascii="標楷體" w:eastAsia="標楷體" w:hAnsi="標楷體" w:cs="Times New Roman" w:hint="eastAsia"/>
          <w:bCs/>
          <w:spacing w:val="4"/>
          <w:sz w:val="32"/>
          <w:szCs w:val="32"/>
        </w:rPr>
        <w:t>「行銷及業務費用-業務費用-會費、捐助、補助、分攤、救助(濟)與交流活動費」編列390萬元，其中競賽及交流活動費編列國外都市更新相關產業、團體赴國內訪問或辦理技術研討會等交流活動費332萬元，惟</w:t>
      </w:r>
      <w:r w:rsidR="009A3327">
        <w:rPr>
          <w:rFonts w:ascii="標楷體" w:eastAsia="標楷體" w:hAnsi="標楷體" w:cs="Times New Roman" w:hint="eastAsia"/>
          <w:bCs/>
          <w:spacing w:val="4"/>
          <w:sz w:val="32"/>
          <w:szCs w:val="32"/>
        </w:rPr>
        <w:t>109</w:t>
      </w:r>
      <w:r w:rsidRPr="000B7D56">
        <w:rPr>
          <w:rFonts w:ascii="標楷體" w:eastAsia="標楷體" w:hAnsi="標楷體" w:cs="Times New Roman" w:hint="eastAsia"/>
          <w:bCs/>
          <w:spacing w:val="4"/>
          <w:sz w:val="32"/>
          <w:szCs w:val="32"/>
        </w:rPr>
        <w:t>年受新</w:t>
      </w:r>
      <w:r w:rsidR="009A3327">
        <w:rPr>
          <w:rFonts w:ascii="標楷體" w:eastAsia="標楷體" w:hAnsi="標楷體" w:cs="Times New Roman" w:hint="eastAsia"/>
          <w:bCs/>
          <w:spacing w:val="4"/>
          <w:sz w:val="32"/>
          <w:szCs w:val="32"/>
        </w:rPr>
        <w:t>型</w:t>
      </w:r>
      <w:r w:rsidRPr="000B7D56">
        <w:rPr>
          <w:rFonts w:ascii="標楷體" w:eastAsia="標楷體" w:hAnsi="標楷體" w:cs="Times New Roman" w:hint="eastAsia"/>
          <w:bCs/>
          <w:spacing w:val="4"/>
          <w:sz w:val="32"/>
          <w:szCs w:val="32"/>
        </w:rPr>
        <w:t>冠</w:t>
      </w:r>
      <w:r w:rsidR="009A3327">
        <w:rPr>
          <w:rFonts w:ascii="標楷體" w:eastAsia="標楷體" w:hAnsi="標楷體" w:cs="Times New Roman" w:hint="eastAsia"/>
          <w:bCs/>
          <w:spacing w:val="4"/>
          <w:sz w:val="32"/>
          <w:szCs w:val="32"/>
        </w:rPr>
        <w:t>狀病毒</w:t>
      </w:r>
      <w:r w:rsidRPr="000B7D56">
        <w:rPr>
          <w:rFonts w:ascii="標楷體" w:eastAsia="標楷體" w:hAnsi="標楷體" w:cs="Times New Roman" w:hint="eastAsia"/>
          <w:bCs/>
          <w:spacing w:val="4"/>
          <w:sz w:val="32"/>
          <w:szCs w:val="32"/>
        </w:rPr>
        <w:t>肺炎疫情影響，許多國家實施邊境管制，多數國際交流會議及活動停辦，為撙節國庫開支，爰凍結</w:t>
      </w:r>
      <w:r w:rsidR="009A3327">
        <w:rPr>
          <w:rFonts w:ascii="標楷體" w:eastAsia="標楷體" w:hAnsi="標楷體" w:cs="Times New Roman" w:hint="eastAsia"/>
          <w:bCs/>
          <w:spacing w:val="4"/>
          <w:sz w:val="32"/>
          <w:szCs w:val="32"/>
        </w:rPr>
        <w:t>該項預算</w:t>
      </w:r>
      <w:r w:rsidRPr="000B7D56">
        <w:rPr>
          <w:rFonts w:ascii="標楷體" w:eastAsia="標楷體" w:hAnsi="標楷體" w:cs="Times New Roman" w:hint="eastAsia"/>
          <w:bCs/>
          <w:spacing w:val="4"/>
          <w:sz w:val="32"/>
          <w:szCs w:val="32"/>
        </w:rPr>
        <w:t>，俟國家住宅及都市更新中心</w:t>
      </w:r>
      <w:r w:rsidR="009A3327">
        <w:rPr>
          <w:rFonts w:ascii="標楷體" w:eastAsia="標楷體" w:hAnsi="標楷體" w:cs="Times New Roman" w:hint="eastAsia"/>
          <w:bCs/>
          <w:spacing w:val="4"/>
          <w:sz w:val="32"/>
          <w:szCs w:val="32"/>
        </w:rPr>
        <w:t>待</w:t>
      </w:r>
      <w:r w:rsidR="009A3327" w:rsidRPr="000B7D56">
        <w:rPr>
          <w:rFonts w:ascii="標楷體" w:eastAsia="標楷體" w:hAnsi="標楷體" w:cs="Times New Roman" w:hint="eastAsia"/>
          <w:bCs/>
          <w:spacing w:val="4"/>
          <w:sz w:val="32"/>
          <w:szCs w:val="32"/>
        </w:rPr>
        <w:t>國際疫情趨緩後</w:t>
      </w:r>
      <w:r w:rsidR="009A3327">
        <w:rPr>
          <w:rFonts w:ascii="標楷體" w:eastAsia="標楷體" w:hAnsi="標楷體" w:cs="Times New Roman" w:hint="eastAsia"/>
          <w:bCs/>
          <w:spacing w:val="4"/>
          <w:sz w:val="32"/>
          <w:szCs w:val="32"/>
        </w:rPr>
        <w:t>，</w:t>
      </w:r>
      <w:r w:rsidRPr="000B7D56">
        <w:rPr>
          <w:rFonts w:ascii="標楷體" w:eastAsia="標楷體" w:hAnsi="標楷體" w:cs="Times New Roman" w:hint="eastAsia"/>
          <w:bCs/>
          <w:spacing w:val="4"/>
          <w:sz w:val="32"/>
          <w:szCs w:val="32"/>
        </w:rPr>
        <w:t>向立法院內政委員會提出「110</w:t>
      </w:r>
      <w:r w:rsidR="009A3327">
        <w:rPr>
          <w:rFonts w:ascii="標楷體" w:eastAsia="標楷體" w:hAnsi="標楷體" w:cs="Times New Roman" w:hint="eastAsia"/>
          <w:bCs/>
          <w:spacing w:val="4"/>
          <w:sz w:val="32"/>
          <w:szCs w:val="32"/>
        </w:rPr>
        <w:t>年度國家住宅及都市更新中心預計辦理之國際交流活動具體防疫措施」</w:t>
      </w:r>
      <w:r w:rsidRPr="000B7D56">
        <w:rPr>
          <w:rFonts w:ascii="標楷體" w:eastAsia="標楷體" w:hAnsi="標楷體" w:cs="Times New Roman" w:hint="eastAsia"/>
          <w:bCs/>
          <w:spacing w:val="4"/>
          <w:sz w:val="32"/>
          <w:szCs w:val="32"/>
        </w:rPr>
        <w:t>書面報告後，始得動支。</w:t>
      </w:r>
    </w:p>
    <w:p w:rsidR="00CA29B7" w:rsidRPr="0004799A" w:rsidRDefault="00CA29B7" w:rsidP="00CA29B7">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295A8D">
        <w:rPr>
          <w:rFonts w:ascii="標楷體" w:eastAsia="標楷體" w:hAnsi="標楷體" w:cs="Times New Roman" w:hint="eastAsia"/>
          <w:bCs/>
          <w:sz w:val="32"/>
          <w:szCs w:val="32"/>
        </w:rPr>
        <w:t>賴惠員  黃世杰</w:t>
      </w:r>
    </w:p>
    <w:p w:rsidR="00CC7BAF" w:rsidRDefault="00CA29B7" w:rsidP="00CA29B7">
      <w:pPr>
        <w:snapToGrid w:val="0"/>
        <w:spacing w:line="500" w:lineRule="exact"/>
        <w:ind w:leftChars="950" w:left="2920" w:hangingChars="200" w:hanging="640"/>
        <w:jc w:val="both"/>
        <w:rPr>
          <w:rFonts w:eastAsia="華康楷書體W5外字集"/>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CA29B7" w:rsidRPr="00CA29B7" w:rsidRDefault="00295A8D" w:rsidP="00295A8D">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00CA29B7" w:rsidRPr="00295A8D">
        <w:rPr>
          <w:rFonts w:ascii="標楷體" w:eastAsia="標楷體" w:hAnsi="標楷體" w:cs="Times New Roman" w:hint="eastAsia"/>
          <w:bCs/>
          <w:spacing w:val="4"/>
          <w:sz w:val="32"/>
          <w:szCs w:val="32"/>
        </w:rPr>
        <w:t>支出之「</w:t>
      </w:r>
      <w:r w:rsidR="0015559D">
        <w:rPr>
          <w:rFonts w:ascii="標楷體" w:eastAsia="標楷體" w:hAnsi="標楷體" w:cs="Times New Roman" w:hint="eastAsia"/>
          <w:bCs/>
          <w:spacing w:val="4"/>
          <w:sz w:val="32"/>
          <w:szCs w:val="32"/>
        </w:rPr>
        <w:t>業務成本與</w:t>
      </w:r>
      <w:r w:rsidR="00CA29B7" w:rsidRPr="00295A8D">
        <w:rPr>
          <w:rFonts w:ascii="標楷體" w:eastAsia="標楷體" w:hAnsi="標楷體" w:cs="Times New Roman" w:hint="eastAsia"/>
          <w:bCs/>
          <w:spacing w:val="4"/>
          <w:sz w:val="32"/>
          <w:szCs w:val="32"/>
        </w:rPr>
        <w:t>費用」編列1</w:t>
      </w:r>
      <w:r w:rsidR="00CA29B7" w:rsidRPr="00295A8D">
        <w:rPr>
          <w:rFonts w:ascii="標楷體" w:eastAsia="標楷體" w:hAnsi="標楷體" w:cs="Times New Roman"/>
          <w:bCs/>
          <w:spacing w:val="4"/>
          <w:sz w:val="32"/>
          <w:szCs w:val="32"/>
        </w:rPr>
        <w:t>0</w:t>
      </w:r>
      <w:r w:rsidR="00CA29B7" w:rsidRPr="00295A8D">
        <w:rPr>
          <w:rFonts w:ascii="標楷體" w:eastAsia="標楷體" w:hAnsi="標楷體" w:cs="Times New Roman" w:hint="eastAsia"/>
          <w:bCs/>
          <w:spacing w:val="4"/>
          <w:sz w:val="32"/>
          <w:szCs w:val="32"/>
        </w:rPr>
        <w:t>億</w:t>
      </w:r>
      <w:r w:rsidR="00CA29B7" w:rsidRPr="00295A8D">
        <w:rPr>
          <w:rFonts w:ascii="標楷體" w:eastAsia="標楷體" w:hAnsi="標楷體" w:cs="Times New Roman"/>
          <w:bCs/>
          <w:spacing w:val="4"/>
          <w:sz w:val="32"/>
          <w:szCs w:val="32"/>
        </w:rPr>
        <w:t>7,413</w:t>
      </w:r>
      <w:r w:rsidR="00CA29B7" w:rsidRPr="00295A8D">
        <w:rPr>
          <w:rFonts w:ascii="標楷體" w:eastAsia="標楷體" w:hAnsi="標楷體" w:cs="Times New Roman" w:hint="eastAsia"/>
          <w:bCs/>
          <w:spacing w:val="4"/>
          <w:sz w:val="32"/>
          <w:szCs w:val="32"/>
        </w:rPr>
        <w:t>萬3千元，其中「管理費用及總務費用」，編列</w:t>
      </w:r>
      <w:r w:rsidR="00CA29B7" w:rsidRPr="00295A8D">
        <w:rPr>
          <w:rFonts w:ascii="標楷體" w:eastAsia="標楷體" w:hAnsi="標楷體" w:cs="Times New Roman"/>
          <w:bCs/>
          <w:spacing w:val="4"/>
          <w:sz w:val="32"/>
          <w:szCs w:val="32"/>
        </w:rPr>
        <w:t>9,487</w:t>
      </w:r>
      <w:r w:rsidR="00CA29B7" w:rsidRPr="00295A8D">
        <w:rPr>
          <w:rFonts w:ascii="標楷體" w:eastAsia="標楷體" w:hAnsi="標楷體" w:cs="Times New Roman" w:hint="eastAsia"/>
          <w:bCs/>
          <w:spacing w:val="4"/>
          <w:sz w:val="32"/>
          <w:szCs w:val="32"/>
        </w:rPr>
        <w:t>萬</w:t>
      </w:r>
      <w:r w:rsidR="00CA29B7" w:rsidRPr="00295A8D">
        <w:rPr>
          <w:rFonts w:ascii="標楷體" w:eastAsia="標楷體" w:hAnsi="標楷體" w:cs="Times New Roman"/>
          <w:bCs/>
          <w:spacing w:val="4"/>
          <w:sz w:val="32"/>
          <w:szCs w:val="32"/>
        </w:rPr>
        <w:t>2</w:t>
      </w:r>
      <w:r w:rsidR="00CA29B7" w:rsidRPr="00295A8D">
        <w:rPr>
          <w:rFonts w:ascii="標楷體" w:eastAsia="標楷體" w:hAnsi="標楷體" w:cs="Times New Roman" w:hint="eastAsia"/>
          <w:bCs/>
          <w:spacing w:val="4"/>
          <w:sz w:val="32"/>
          <w:szCs w:val="32"/>
        </w:rPr>
        <w:t>千元，</w:t>
      </w:r>
      <w:r w:rsidR="00CA29B7" w:rsidRPr="00CA29B7">
        <w:rPr>
          <w:rFonts w:ascii="標楷體" w:eastAsia="標楷體" w:hAnsi="標楷體" w:cs="Times New Roman" w:hint="eastAsia"/>
          <w:bCs/>
          <w:spacing w:val="4"/>
          <w:sz w:val="32"/>
          <w:szCs w:val="32"/>
        </w:rPr>
        <w:t>查該費用說明，其中「服務費用」之「一般服務費」列有聘任視障按摩師等相關服務費用69萬6千元，惟揆諸業務計畫，皆未說明何以有編列按摩服務需要，假若屬於身心障礙人士之晉用需求，則應以用人費用編列，不應以服務費用編列，恐有浮濫編列之情；另外，「用品耗材」列有董事會議及專案會議等餐點45萬元，相較109年度增加12萬3千元，惟110年度董事僅較109年度增加1名，又相關會議記錄未公佈，依據國家住宅及都市更新中心董事會會議議事規則第</w:t>
      </w:r>
      <w:r w:rsidR="0006116E">
        <w:rPr>
          <w:rFonts w:ascii="標楷體" w:eastAsia="標楷體" w:hAnsi="標楷體" w:cs="Times New Roman" w:hint="eastAsia"/>
          <w:bCs/>
          <w:spacing w:val="4"/>
          <w:sz w:val="32"/>
          <w:szCs w:val="32"/>
        </w:rPr>
        <w:t>2</w:t>
      </w:r>
      <w:r w:rsidR="00CA29B7" w:rsidRPr="00CA29B7">
        <w:rPr>
          <w:rFonts w:ascii="標楷體" w:eastAsia="標楷體" w:hAnsi="標楷體" w:cs="Times New Roman" w:hint="eastAsia"/>
          <w:bCs/>
          <w:spacing w:val="4"/>
          <w:sz w:val="32"/>
          <w:szCs w:val="32"/>
        </w:rPr>
        <w:t>條，法定召開會議為</w:t>
      </w:r>
      <w:r w:rsidR="0006116E">
        <w:rPr>
          <w:rFonts w:ascii="標楷體" w:eastAsia="標楷體" w:hAnsi="標楷體" w:cs="Times New Roman" w:hint="eastAsia"/>
          <w:bCs/>
          <w:spacing w:val="4"/>
          <w:sz w:val="32"/>
          <w:szCs w:val="32"/>
        </w:rPr>
        <w:t>2</w:t>
      </w:r>
      <w:r w:rsidR="00CA29B7" w:rsidRPr="00CA29B7">
        <w:rPr>
          <w:rFonts w:ascii="標楷體" w:eastAsia="標楷體" w:hAnsi="標楷體" w:cs="Times New Roman" w:hint="eastAsia"/>
          <w:bCs/>
          <w:spacing w:val="4"/>
          <w:sz w:val="32"/>
          <w:szCs w:val="32"/>
        </w:rPr>
        <w:t>個月</w:t>
      </w:r>
      <w:r w:rsidR="0006116E">
        <w:rPr>
          <w:rFonts w:ascii="標楷體" w:eastAsia="標楷體" w:hAnsi="標楷體" w:cs="Times New Roman" w:hint="eastAsia"/>
          <w:bCs/>
          <w:spacing w:val="4"/>
          <w:sz w:val="32"/>
          <w:szCs w:val="32"/>
        </w:rPr>
        <w:lastRenderedPageBreak/>
        <w:t>1</w:t>
      </w:r>
      <w:r w:rsidR="00CA29B7" w:rsidRPr="00CA29B7">
        <w:rPr>
          <w:rFonts w:ascii="標楷體" w:eastAsia="標楷體" w:hAnsi="標楷體" w:cs="Times New Roman" w:hint="eastAsia"/>
          <w:bCs/>
          <w:spacing w:val="4"/>
          <w:sz w:val="32"/>
          <w:szCs w:val="32"/>
        </w:rPr>
        <w:t>次，等於</w:t>
      </w:r>
      <w:r w:rsidR="0006116E">
        <w:rPr>
          <w:rFonts w:ascii="標楷體" w:eastAsia="標楷體" w:hAnsi="標楷體" w:cs="Times New Roman" w:hint="eastAsia"/>
          <w:bCs/>
          <w:spacing w:val="4"/>
          <w:sz w:val="32"/>
          <w:szCs w:val="32"/>
        </w:rPr>
        <w:t>6</w:t>
      </w:r>
      <w:r w:rsidR="00CA29B7" w:rsidRPr="00CA29B7">
        <w:rPr>
          <w:rFonts w:ascii="標楷體" w:eastAsia="標楷體" w:hAnsi="標楷體" w:cs="Times New Roman" w:hint="eastAsia"/>
          <w:bCs/>
          <w:spacing w:val="4"/>
          <w:sz w:val="32"/>
          <w:szCs w:val="32"/>
        </w:rPr>
        <w:t>次會議即編列45萬之餐費，浮濫編列之情節重大，爰</w:t>
      </w:r>
      <w:r w:rsidR="009A3327">
        <w:rPr>
          <w:rFonts w:ascii="標楷體" w:eastAsia="標楷體" w:hAnsi="標楷體" w:cs="Times New Roman" w:hint="eastAsia"/>
          <w:bCs/>
          <w:spacing w:val="4"/>
          <w:sz w:val="32"/>
          <w:szCs w:val="32"/>
        </w:rPr>
        <w:t>凍結該項預算，</w:t>
      </w:r>
      <w:r w:rsidR="009A3327" w:rsidRPr="009A3327">
        <w:rPr>
          <w:rFonts w:ascii="標楷體" w:eastAsia="標楷體" w:hAnsi="標楷體" w:cs="Times New Roman" w:hint="eastAsia"/>
          <w:bCs/>
          <w:spacing w:val="4"/>
          <w:sz w:val="32"/>
          <w:szCs w:val="32"/>
        </w:rPr>
        <w:t>俟國家住宅及都市更新中心向立法院內政委員會提出書面報告</w:t>
      </w:r>
      <w:r w:rsidR="009A3327">
        <w:rPr>
          <w:rFonts w:ascii="標楷體" w:eastAsia="標楷體" w:hAnsi="標楷體" w:cs="Times New Roman" w:hint="eastAsia"/>
          <w:bCs/>
          <w:spacing w:val="4"/>
          <w:sz w:val="32"/>
          <w:szCs w:val="32"/>
        </w:rPr>
        <w:t>後</w:t>
      </w:r>
      <w:r w:rsidR="009A3327" w:rsidRPr="009A3327">
        <w:rPr>
          <w:rFonts w:ascii="標楷體" w:eastAsia="標楷體" w:hAnsi="標楷體" w:cs="Times New Roman" w:hint="eastAsia"/>
          <w:bCs/>
          <w:spacing w:val="4"/>
          <w:sz w:val="32"/>
          <w:szCs w:val="32"/>
        </w:rPr>
        <w:t>，始得動支。</w:t>
      </w:r>
    </w:p>
    <w:p w:rsidR="00CA29B7" w:rsidRPr="0004799A" w:rsidRDefault="00CA29B7" w:rsidP="00CA29B7">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CA29B7" w:rsidRDefault="00CA29B7" w:rsidP="00CA29B7">
      <w:pPr>
        <w:snapToGrid w:val="0"/>
        <w:spacing w:line="500" w:lineRule="exact"/>
        <w:ind w:leftChars="950" w:left="2920" w:hangingChars="200" w:hanging="640"/>
        <w:jc w:val="both"/>
        <w:rPr>
          <w:rFonts w:eastAsia="華康楷書體W5外字集"/>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  湯蕙禎</w:t>
      </w:r>
    </w:p>
    <w:p w:rsidR="00CA29B7" w:rsidRPr="00CA29B7" w:rsidRDefault="00295A8D" w:rsidP="00295A8D">
      <w:pPr>
        <w:snapToGrid w:val="0"/>
        <w:spacing w:line="500" w:lineRule="exact"/>
        <w:ind w:leftChars="250" w:left="840" w:right="119" w:hangingChars="100" w:hanging="240"/>
        <w:jc w:val="both"/>
        <w:rPr>
          <w:rFonts w:ascii="標楷體" w:eastAsia="標楷體" w:hAnsi="標楷體" w:cs="Times New Roman"/>
          <w:bCs/>
          <w:spacing w:val="4"/>
          <w:sz w:val="32"/>
          <w:szCs w:val="32"/>
        </w:rPr>
      </w:pPr>
      <w:r w:rsidRPr="009350CE">
        <w:rPr>
          <w:rFonts w:eastAsia="華康楷書體W5外字集" w:hint="eastAsia"/>
        </w:rPr>
        <w:t></w:t>
      </w:r>
      <w:r w:rsidR="00CA29B7" w:rsidRPr="00295A8D">
        <w:rPr>
          <w:rFonts w:ascii="標楷體" w:eastAsia="標楷體" w:hAnsi="標楷體" w:cs="Times New Roman" w:hint="eastAsia"/>
          <w:bCs/>
          <w:spacing w:val="4"/>
          <w:sz w:val="32"/>
          <w:szCs w:val="32"/>
        </w:rPr>
        <w:t>支出之「</w:t>
      </w:r>
      <w:r w:rsidR="0015559D">
        <w:rPr>
          <w:rFonts w:ascii="標楷體" w:eastAsia="標楷體" w:hAnsi="標楷體" w:cs="Times New Roman" w:hint="eastAsia"/>
          <w:bCs/>
          <w:spacing w:val="4"/>
          <w:sz w:val="32"/>
          <w:szCs w:val="32"/>
        </w:rPr>
        <w:t>業務成本與</w:t>
      </w:r>
      <w:r w:rsidR="0015559D" w:rsidRPr="00295A8D">
        <w:rPr>
          <w:rFonts w:ascii="標楷體" w:eastAsia="標楷體" w:hAnsi="標楷體" w:cs="Times New Roman" w:hint="eastAsia"/>
          <w:bCs/>
          <w:spacing w:val="4"/>
          <w:sz w:val="32"/>
          <w:szCs w:val="32"/>
        </w:rPr>
        <w:t>費用</w:t>
      </w:r>
      <w:r w:rsidR="00CA29B7" w:rsidRPr="00295A8D">
        <w:rPr>
          <w:rFonts w:ascii="標楷體" w:eastAsia="標楷體" w:hAnsi="標楷體" w:cs="Times New Roman" w:hint="eastAsia"/>
          <w:bCs/>
          <w:spacing w:val="4"/>
          <w:sz w:val="32"/>
          <w:szCs w:val="32"/>
        </w:rPr>
        <w:t>」編列1</w:t>
      </w:r>
      <w:r w:rsidR="00CA29B7" w:rsidRPr="00295A8D">
        <w:rPr>
          <w:rFonts w:ascii="標楷體" w:eastAsia="標楷體" w:hAnsi="標楷體" w:cs="Times New Roman"/>
          <w:bCs/>
          <w:spacing w:val="4"/>
          <w:sz w:val="32"/>
          <w:szCs w:val="32"/>
        </w:rPr>
        <w:t>0</w:t>
      </w:r>
      <w:r w:rsidR="00CA29B7" w:rsidRPr="00295A8D">
        <w:rPr>
          <w:rFonts w:ascii="標楷體" w:eastAsia="標楷體" w:hAnsi="標楷體" w:cs="Times New Roman" w:hint="eastAsia"/>
          <w:bCs/>
          <w:spacing w:val="4"/>
          <w:sz w:val="32"/>
          <w:szCs w:val="32"/>
        </w:rPr>
        <w:t>億</w:t>
      </w:r>
      <w:r w:rsidR="00CA29B7" w:rsidRPr="00295A8D">
        <w:rPr>
          <w:rFonts w:ascii="標楷體" w:eastAsia="標楷體" w:hAnsi="標楷體" w:cs="Times New Roman"/>
          <w:bCs/>
          <w:spacing w:val="4"/>
          <w:sz w:val="32"/>
          <w:szCs w:val="32"/>
        </w:rPr>
        <w:t>7,413</w:t>
      </w:r>
      <w:r w:rsidR="00CA29B7" w:rsidRPr="00295A8D">
        <w:rPr>
          <w:rFonts w:ascii="標楷體" w:eastAsia="標楷體" w:hAnsi="標楷體" w:cs="Times New Roman" w:hint="eastAsia"/>
          <w:bCs/>
          <w:spacing w:val="4"/>
          <w:sz w:val="32"/>
          <w:szCs w:val="32"/>
        </w:rPr>
        <w:t>萬3千元，其中「管理費用及總務費用」之「會費、捐助、補助、分攤、救助（濟）與交流活動費用」，編列1</w:t>
      </w:r>
      <w:r w:rsidR="00CA29B7" w:rsidRPr="00295A8D">
        <w:rPr>
          <w:rFonts w:ascii="標楷體" w:eastAsia="標楷體" w:hAnsi="標楷體" w:cs="Times New Roman"/>
          <w:bCs/>
          <w:spacing w:val="4"/>
          <w:sz w:val="32"/>
          <w:szCs w:val="32"/>
        </w:rPr>
        <w:t>0</w:t>
      </w:r>
      <w:r w:rsidR="0015559D">
        <w:rPr>
          <w:rFonts w:ascii="標楷體" w:eastAsia="標楷體" w:hAnsi="標楷體" w:cs="Times New Roman" w:hint="eastAsia"/>
          <w:bCs/>
          <w:spacing w:val="4"/>
          <w:sz w:val="32"/>
          <w:szCs w:val="32"/>
        </w:rPr>
        <w:t>6</w:t>
      </w:r>
      <w:r w:rsidR="00CA29B7" w:rsidRPr="00295A8D">
        <w:rPr>
          <w:rFonts w:ascii="標楷體" w:eastAsia="標楷體" w:hAnsi="標楷體" w:cs="Times New Roman" w:hint="eastAsia"/>
          <w:bCs/>
          <w:spacing w:val="4"/>
          <w:sz w:val="32"/>
          <w:szCs w:val="32"/>
        </w:rPr>
        <w:t>萬元，</w:t>
      </w:r>
      <w:r w:rsidR="00CA29B7" w:rsidRPr="00CA29B7">
        <w:rPr>
          <w:rFonts w:ascii="標楷體" w:eastAsia="標楷體" w:hAnsi="標楷體" w:cs="Times New Roman" w:hint="eastAsia"/>
          <w:bCs/>
          <w:spacing w:val="4"/>
          <w:sz w:val="32"/>
          <w:szCs w:val="32"/>
        </w:rPr>
        <w:t>查該項目為參加國內外組織、學術團體等會費，惟109年度同一項目僅編列6萬元，1</w:t>
      </w:r>
      <w:r w:rsidR="00CA29B7" w:rsidRPr="00CA29B7">
        <w:rPr>
          <w:rFonts w:ascii="標楷體" w:eastAsia="標楷體" w:hAnsi="標楷體" w:cs="Times New Roman"/>
          <w:bCs/>
          <w:spacing w:val="4"/>
          <w:sz w:val="32"/>
          <w:szCs w:val="32"/>
        </w:rPr>
        <w:t>10</w:t>
      </w:r>
      <w:r w:rsidR="00CA29B7" w:rsidRPr="00CA29B7">
        <w:rPr>
          <w:rFonts w:ascii="標楷體" w:eastAsia="標楷體" w:hAnsi="標楷體" w:cs="Times New Roman" w:hint="eastAsia"/>
          <w:bCs/>
          <w:spacing w:val="4"/>
          <w:sz w:val="32"/>
          <w:szCs w:val="32"/>
        </w:rPr>
        <w:t>年度卻大幅增加100萬元，卻未有相關說明，恐有浮濫編列之情，又考量目前全球疫情仍嚴峻，何時可恢復至防疫無虞之情況仍未知，應無國際交流之需求，爰</w:t>
      </w:r>
      <w:r w:rsidR="009A3327">
        <w:rPr>
          <w:rFonts w:ascii="標楷體" w:eastAsia="標楷體" w:hAnsi="標楷體" w:cs="Times New Roman" w:hint="eastAsia"/>
          <w:bCs/>
          <w:spacing w:val="4"/>
          <w:sz w:val="32"/>
          <w:szCs w:val="32"/>
        </w:rPr>
        <w:t>凍結該項預算，俟</w:t>
      </w:r>
      <w:r w:rsidR="009A3327" w:rsidRPr="009A3327">
        <w:rPr>
          <w:rFonts w:ascii="標楷體" w:eastAsia="標楷體" w:hAnsi="標楷體" w:cs="Times New Roman" w:hint="eastAsia"/>
          <w:bCs/>
          <w:spacing w:val="4"/>
          <w:sz w:val="32"/>
          <w:szCs w:val="32"/>
        </w:rPr>
        <w:t>國家住宅及都市更新中心待國際疫情趨緩後，向立法院內政委員會提出</w:t>
      </w:r>
      <w:r w:rsidR="009A3327">
        <w:rPr>
          <w:rFonts w:ascii="標楷體" w:eastAsia="標楷體" w:hAnsi="標楷體" w:cs="Times New Roman" w:hint="eastAsia"/>
          <w:bCs/>
          <w:spacing w:val="4"/>
          <w:sz w:val="32"/>
          <w:szCs w:val="32"/>
        </w:rPr>
        <w:t>書面報告</w:t>
      </w:r>
      <w:r w:rsidR="009A3327" w:rsidRPr="009A3327">
        <w:rPr>
          <w:rFonts w:ascii="標楷體" w:eastAsia="標楷體" w:hAnsi="標楷體" w:cs="Times New Roman" w:hint="eastAsia"/>
          <w:bCs/>
          <w:spacing w:val="4"/>
          <w:sz w:val="32"/>
          <w:szCs w:val="32"/>
        </w:rPr>
        <w:t>，始得動支。</w:t>
      </w:r>
    </w:p>
    <w:p w:rsidR="00CA29B7" w:rsidRPr="0004799A" w:rsidRDefault="00CA29B7" w:rsidP="00CA29B7">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CA29B7" w:rsidRPr="0004799A" w:rsidRDefault="00CA29B7" w:rsidP="00CA29B7">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  湯蕙禎</w:t>
      </w:r>
    </w:p>
    <w:p w:rsidR="00165912" w:rsidRPr="00165912" w:rsidRDefault="0004799A" w:rsidP="00165912">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2.</w:t>
      </w:r>
      <w:r w:rsidR="00165912" w:rsidRPr="00165912">
        <w:rPr>
          <w:rFonts w:ascii="標楷體" w:eastAsia="標楷體" w:hAnsi="標楷體" w:cs="Times New Roman" w:hint="eastAsia"/>
          <w:bCs/>
          <w:spacing w:val="4"/>
          <w:sz w:val="32"/>
          <w:szCs w:val="32"/>
        </w:rPr>
        <w:t>近年我國房屋平均屋齡已達31年，</w:t>
      </w:r>
      <w:r w:rsidR="009A3327" w:rsidRPr="009A3327">
        <w:rPr>
          <w:rFonts w:ascii="標楷體" w:eastAsia="標楷體" w:hAnsi="標楷體" w:cs="Times New Roman" w:hint="eastAsia"/>
          <w:bCs/>
          <w:spacing w:val="4"/>
          <w:sz w:val="32"/>
          <w:szCs w:val="32"/>
        </w:rPr>
        <w:t>國家住宅及都市更新中心</w:t>
      </w:r>
      <w:r w:rsidR="00165912" w:rsidRPr="00165912">
        <w:rPr>
          <w:rFonts w:ascii="標楷體" w:eastAsia="標楷體" w:hAnsi="標楷體" w:cs="Times New Roman" w:hint="eastAsia"/>
          <w:bCs/>
          <w:spacing w:val="4"/>
          <w:sz w:val="32"/>
          <w:szCs w:val="32"/>
        </w:rPr>
        <w:t>110年度「固定資產建設改良擴充-投資性不動產」編列預算</w:t>
      </w:r>
      <w:r w:rsidR="00165912" w:rsidRPr="00165912">
        <w:rPr>
          <w:rFonts w:ascii="標楷體" w:eastAsia="標楷體" w:hAnsi="標楷體" w:cs="Times New Roman"/>
          <w:bCs/>
          <w:spacing w:val="4"/>
          <w:sz w:val="32"/>
          <w:szCs w:val="32"/>
        </w:rPr>
        <w:t>1</w:t>
      </w:r>
      <w:r w:rsidR="009A3327">
        <w:rPr>
          <w:rFonts w:ascii="標楷體" w:eastAsia="標楷體" w:hAnsi="標楷體" w:cs="Times New Roman" w:hint="eastAsia"/>
          <w:bCs/>
          <w:spacing w:val="4"/>
          <w:sz w:val="32"/>
          <w:szCs w:val="32"/>
        </w:rPr>
        <w:t>億</w:t>
      </w:r>
      <w:r w:rsidR="00165912" w:rsidRPr="00165912">
        <w:rPr>
          <w:rFonts w:ascii="標楷體" w:eastAsia="標楷體" w:hAnsi="標楷體" w:cs="Times New Roman"/>
          <w:bCs/>
          <w:spacing w:val="4"/>
          <w:sz w:val="32"/>
          <w:szCs w:val="32"/>
        </w:rPr>
        <w:t>3</w:t>
      </w:r>
      <w:r w:rsidR="009A3327" w:rsidRPr="00165912">
        <w:rPr>
          <w:rFonts w:ascii="標楷體" w:eastAsia="標楷體" w:hAnsi="標楷體" w:cs="Times New Roman"/>
          <w:bCs/>
          <w:spacing w:val="4"/>
          <w:sz w:val="32"/>
          <w:szCs w:val="32"/>
        </w:rPr>
        <w:t>,</w:t>
      </w:r>
      <w:r w:rsidR="00165912" w:rsidRPr="00165912">
        <w:rPr>
          <w:rFonts w:ascii="標楷體" w:eastAsia="標楷體" w:hAnsi="標楷體" w:cs="Times New Roman"/>
          <w:bCs/>
          <w:spacing w:val="4"/>
          <w:sz w:val="32"/>
          <w:szCs w:val="32"/>
        </w:rPr>
        <w:t>680</w:t>
      </w:r>
      <w:r w:rsidR="009A3327">
        <w:rPr>
          <w:rFonts w:ascii="標楷體" w:eastAsia="標楷體" w:hAnsi="標楷體" w:cs="Times New Roman" w:hint="eastAsia"/>
          <w:bCs/>
          <w:spacing w:val="4"/>
          <w:sz w:val="32"/>
          <w:szCs w:val="32"/>
        </w:rPr>
        <w:t>萬</w:t>
      </w:r>
      <w:r w:rsidR="00165912" w:rsidRPr="00165912">
        <w:rPr>
          <w:rFonts w:ascii="標楷體" w:eastAsia="標楷體" w:hAnsi="標楷體" w:cs="Times New Roman" w:hint="eastAsia"/>
          <w:bCs/>
          <w:spacing w:val="4"/>
          <w:sz w:val="32"/>
          <w:szCs w:val="32"/>
        </w:rPr>
        <w:t>元，價購國有房地參與都市危險及老舊建築物加速重建計畫。</w:t>
      </w:r>
      <w:r w:rsidR="00165912" w:rsidRPr="00165912">
        <w:rPr>
          <w:rFonts w:ascii="標楷體" w:eastAsia="標楷體" w:hAnsi="標楷體" w:cs="Times New Roman"/>
          <w:bCs/>
          <w:spacing w:val="4"/>
          <w:sz w:val="32"/>
          <w:szCs w:val="32"/>
        </w:rPr>
        <w:t>109年度原預估參與6案，到了</w:t>
      </w:r>
      <w:r w:rsidR="0015559D">
        <w:rPr>
          <w:rFonts w:ascii="標楷體" w:eastAsia="標楷體" w:hAnsi="標楷體" w:cs="Times New Roman" w:hint="eastAsia"/>
          <w:bCs/>
          <w:spacing w:val="4"/>
          <w:sz w:val="32"/>
          <w:szCs w:val="32"/>
        </w:rPr>
        <w:t>同</w:t>
      </w:r>
      <w:r w:rsidR="00165912" w:rsidRPr="00165912">
        <w:rPr>
          <w:rFonts w:ascii="標楷體" w:eastAsia="標楷體" w:hAnsi="標楷體" w:cs="Times New Roman"/>
          <w:bCs/>
          <w:spacing w:val="4"/>
          <w:sz w:val="32"/>
          <w:szCs w:val="32"/>
        </w:rPr>
        <w:t>年9月底才完成1案，</w:t>
      </w:r>
      <w:r w:rsidR="00165912" w:rsidRPr="00165912">
        <w:rPr>
          <w:rFonts w:ascii="標楷體" w:eastAsia="標楷體" w:hAnsi="標楷體" w:cs="Times New Roman" w:hint="eastAsia"/>
          <w:bCs/>
          <w:spacing w:val="4"/>
          <w:sz w:val="32"/>
          <w:szCs w:val="32"/>
        </w:rPr>
        <w:t>而110年度僅擬參與3案，似屬偏低。</w:t>
      </w:r>
      <w:r w:rsidR="00165912" w:rsidRPr="00165912">
        <w:rPr>
          <w:rFonts w:ascii="標楷體" w:eastAsia="標楷體" w:hAnsi="標楷體" w:cs="Times New Roman"/>
          <w:bCs/>
          <w:spacing w:val="4"/>
          <w:sz w:val="32"/>
          <w:szCs w:val="32"/>
        </w:rPr>
        <w:t>為督促</w:t>
      </w:r>
      <w:r w:rsidR="00165912" w:rsidRPr="00165912">
        <w:rPr>
          <w:rFonts w:ascii="標楷體" w:eastAsia="標楷體" w:hAnsi="標楷體" w:cs="Times New Roman" w:hint="eastAsia"/>
          <w:bCs/>
          <w:spacing w:val="4"/>
          <w:sz w:val="32"/>
          <w:szCs w:val="32"/>
        </w:rPr>
        <w:t>其積極協助及尋求可能之個案，並提高案件量，發揮推動改善居住環境之功能，</w:t>
      </w:r>
      <w:r w:rsidR="00165912" w:rsidRPr="00165912">
        <w:rPr>
          <w:rFonts w:ascii="標楷體" w:eastAsia="標楷體" w:hAnsi="標楷體" w:cs="Times New Roman"/>
          <w:bCs/>
          <w:spacing w:val="4"/>
          <w:sz w:val="32"/>
          <w:szCs w:val="32"/>
        </w:rPr>
        <w:t>爰</w:t>
      </w:r>
      <w:r w:rsidR="009A3327">
        <w:rPr>
          <w:rFonts w:ascii="標楷體" w:eastAsia="標楷體" w:hAnsi="標楷體" w:cs="Times New Roman" w:hint="eastAsia"/>
          <w:bCs/>
          <w:spacing w:val="4"/>
          <w:sz w:val="32"/>
          <w:szCs w:val="32"/>
        </w:rPr>
        <w:t>請</w:t>
      </w:r>
      <w:r w:rsidR="00165912" w:rsidRPr="00165912">
        <w:rPr>
          <w:rFonts w:ascii="標楷體" w:eastAsia="標楷體" w:hAnsi="標楷體" w:cs="Times New Roman" w:hint="eastAsia"/>
          <w:bCs/>
          <w:spacing w:val="4"/>
          <w:sz w:val="32"/>
          <w:szCs w:val="32"/>
        </w:rPr>
        <w:t>國家住宅及都市更新中心</w:t>
      </w:r>
      <w:r w:rsidR="009A3327">
        <w:rPr>
          <w:rFonts w:ascii="標楷體" w:eastAsia="標楷體" w:hAnsi="標楷體" w:cs="Times New Roman" w:hint="eastAsia"/>
          <w:bCs/>
          <w:spacing w:val="4"/>
          <w:sz w:val="32"/>
          <w:szCs w:val="32"/>
        </w:rPr>
        <w:t>向</w:t>
      </w:r>
      <w:r w:rsidR="009A3327" w:rsidRPr="00165912">
        <w:rPr>
          <w:rFonts w:ascii="標楷體" w:eastAsia="標楷體" w:hAnsi="標楷體" w:cs="Times New Roman"/>
          <w:bCs/>
          <w:spacing w:val="4"/>
          <w:sz w:val="32"/>
          <w:szCs w:val="32"/>
        </w:rPr>
        <w:t>立法院內政委員會</w:t>
      </w:r>
      <w:r w:rsidR="008D4AA8">
        <w:rPr>
          <w:rFonts w:ascii="標楷體" w:eastAsia="標楷體" w:hAnsi="標楷體" w:cs="Times New Roman"/>
          <w:bCs/>
          <w:spacing w:val="4"/>
          <w:sz w:val="32"/>
          <w:szCs w:val="32"/>
        </w:rPr>
        <w:t>提出</w:t>
      </w:r>
      <w:r w:rsidR="00165912" w:rsidRPr="00165912">
        <w:rPr>
          <w:rFonts w:ascii="標楷體" w:eastAsia="標楷體" w:hAnsi="標楷體" w:cs="Times New Roman"/>
          <w:bCs/>
          <w:spacing w:val="4"/>
          <w:sz w:val="32"/>
          <w:szCs w:val="32"/>
        </w:rPr>
        <w:t>書面報告。</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165912" w:rsidRPr="0004799A" w:rsidRDefault="00165912" w:rsidP="00165912">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w:t>
      </w:r>
    </w:p>
    <w:p w:rsidR="004860E4" w:rsidRPr="004860E4" w:rsidRDefault="00FE15D4" w:rsidP="004860E4">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Pr>
          <w:rFonts w:ascii="標楷體" w:eastAsia="標楷體" w:hAnsi="標楷體" w:cs="Times New Roman"/>
          <w:bCs/>
          <w:spacing w:val="4"/>
          <w:sz w:val="32"/>
          <w:szCs w:val="32"/>
        </w:rPr>
        <w:t>.</w:t>
      </w:r>
      <w:r w:rsidR="004860E4" w:rsidRPr="004860E4">
        <w:rPr>
          <w:rFonts w:ascii="標楷體" w:eastAsia="標楷體" w:hAnsi="標楷體" w:cs="Times New Roman" w:hint="eastAsia"/>
          <w:bCs/>
          <w:spacing w:val="4"/>
          <w:sz w:val="32"/>
          <w:szCs w:val="32"/>
        </w:rPr>
        <w:t xml:space="preserve"> 110年度「行政法人國家住宅及都市更新中心」(簡稱：住都</w:t>
      </w:r>
      <w:r w:rsidR="004860E4" w:rsidRPr="004860E4">
        <w:rPr>
          <w:rFonts w:ascii="標楷體" w:eastAsia="標楷體" w:hAnsi="標楷體" w:cs="Times New Roman" w:hint="eastAsia"/>
          <w:bCs/>
          <w:spacing w:val="4"/>
          <w:sz w:val="32"/>
          <w:szCs w:val="32"/>
        </w:rPr>
        <w:lastRenderedPageBreak/>
        <w:t>中心</w:t>
      </w:r>
      <w:r w:rsidR="004860E4" w:rsidRPr="004860E4">
        <w:rPr>
          <w:rFonts w:ascii="標楷體" w:eastAsia="標楷體" w:hAnsi="標楷體" w:cs="Times New Roman"/>
          <w:bCs/>
          <w:spacing w:val="4"/>
          <w:sz w:val="32"/>
          <w:szCs w:val="32"/>
        </w:rPr>
        <w:t>)</w:t>
      </w:r>
      <w:r w:rsidR="004860E4" w:rsidRPr="004860E4">
        <w:rPr>
          <w:rFonts w:ascii="標楷體" w:eastAsia="標楷體" w:hAnsi="標楷體" w:cs="Times New Roman" w:hint="eastAsia"/>
          <w:bCs/>
          <w:spacing w:val="4"/>
          <w:sz w:val="32"/>
          <w:szCs w:val="32"/>
        </w:rPr>
        <w:t>預算數編列收入12億4,443萬7千元，支出也編列11億35萬3千元，收入、支出相去不遠。但為照顧弱勢及青年族群居住需求，加速達成政府8年推動20萬戶社會住宅計畫，住都中心預計於110年度舉借長期債務，金額高達25億7,706萬1千元(用於辦理社會住宅興建計畫18億9,014萬1千元、社會住宅土地購置計畫6億8,692萬元)。因舉債金額甚大，請住都中心審慎規劃其長期財務計畫</w:t>
      </w:r>
      <w:r w:rsidR="00366E67">
        <w:rPr>
          <w:rFonts w:ascii="標楷體" w:eastAsia="標楷體" w:hAnsi="標楷體" w:cs="Times New Roman" w:hint="eastAsia"/>
          <w:bCs/>
          <w:spacing w:val="4"/>
          <w:sz w:val="32"/>
          <w:szCs w:val="32"/>
        </w:rPr>
        <w:t>及</w:t>
      </w:r>
      <w:r w:rsidR="00366E67" w:rsidRPr="004860E4">
        <w:rPr>
          <w:rFonts w:ascii="標楷體" w:eastAsia="標楷體" w:hAnsi="標楷體" w:cs="Times New Roman" w:hint="eastAsia"/>
          <w:bCs/>
          <w:spacing w:val="4"/>
          <w:sz w:val="32"/>
          <w:szCs w:val="32"/>
        </w:rPr>
        <w:t>說明社會住宅辦理進度</w:t>
      </w:r>
      <w:r w:rsidR="004860E4" w:rsidRPr="004860E4">
        <w:rPr>
          <w:rFonts w:ascii="標楷體" w:eastAsia="標楷體" w:hAnsi="標楷體" w:cs="Times New Roman" w:hint="eastAsia"/>
          <w:bCs/>
          <w:spacing w:val="4"/>
          <w:sz w:val="32"/>
          <w:szCs w:val="32"/>
        </w:rPr>
        <w:t>，</w:t>
      </w:r>
      <w:r w:rsidR="00366E67">
        <w:rPr>
          <w:rFonts w:ascii="標楷體" w:eastAsia="標楷體" w:hAnsi="標楷體" w:cs="Times New Roman" w:hint="eastAsia"/>
          <w:bCs/>
          <w:spacing w:val="4"/>
          <w:sz w:val="32"/>
          <w:szCs w:val="32"/>
        </w:rPr>
        <w:t>並</w:t>
      </w:r>
      <w:r w:rsidR="004860E4" w:rsidRPr="004860E4">
        <w:rPr>
          <w:rFonts w:ascii="標楷體" w:eastAsia="標楷體" w:hAnsi="標楷體" w:cs="Times New Roman" w:hint="eastAsia"/>
          <w:bCs/>
          <w:spacing w:val="4"/>
          <w:sz w:val="32"/>
          <w:szCs w:val="32"/>
        </w:rPr>
        <w:t>向立法院內政委員會</w:t>
      </w:r>
      <w:r w:rsidR="00366E67">
        <w:rPr>
          <w:rFonts w:ascii="標楷體" w:eastAsia="標楷體" w:hAnsi="標楷體" w:cs="Times New Roman" w:hint="eastAsia"/>
          <w:bCs/>
          <w:spacing w:val="4"/>
          <w:sz w:val="32"/>
          <w:szCs w:val="32"/>
        </w:rPr>
        <w:t>提出書面報告</w:t>
      </w:r>
      <w:r w:rsidR="004860E4" w:rsidRPr="004860E4">
        <w:rPr>
          <w:rFonts w:ascii="標楷體" w:eastAsia="標楷體" w:hAnsi="標楷體" w:cs="Times New Roman" w:hint="eastAsia"/>
          <w:bCs/>
          <w:spacing w:val="4"/>
          <w:sz w:val="32"/>
          <w:szCs w:val="32"/>
        </w:rPr>
        <w:t>。</w:t>
      </w:r>
    </w:p>
    <w:p w:rsidR="004860E4" w:rsidRPr="008E140D" w:rsidRDefault="004860E4" w:rsidP="004860E4">
      <w:pPr>
        <w:spacing w:line="500" w:lineRule="exact"/>
        <w:ind w:leftChars="350" w:left="977" w:hangingChars="49" w:hanging="137"/>
        <w:jc w:val="both"/>
        <w:rPr>
          <w:rFonts w:ascii="標楷體" w:eastAsia="標楷體" w:hAnsi="Times New Roman"/>
          <w:b/>
          <w:snapToGrid w:val="0"/>
          <w:sz w:val="28"/>
          <w:szCs w:val="28"/>
          <w:lang w:eastAsia="zh-HK"/>
        </w:rPr>
      </w:pPr>
      <w:r w:rsidRPr="008E140D">
        <w:rPr>
          <w:rFonts w:ascii="標楷體" w:eastAsia="標楷體" w:hAnsi="Times New Roman" w:hint="eastAsia"/>
          <w:b/>
          <w:snapToGrid w:val="0"/>
          <w:sz w:val="28"/>
          <w:szCs w:val="28"/>
          <w:lang w:eastAsia="zh-HK"/>
        </w:rPr>
        <w:t>近期住都中心社會住宅優先執行案件表</w:t>
      </w:r>
    </w:p>
    <w:tbl>
      <w:tblPr>
        <w:tblW w:w="8788" w:type="dxa"/>
        <w:tblInd w:w="95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552"/>
        <w:gridCol w:w="709"/>
        <w:gridCol w:w="1559"/>
        <w:gridCol w:w="1984"/>
        <w:gridCol w:w="1984"/>
      </w:tblGrid>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案件名稱</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戶數</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預計</w:t>
            </w:r>
            <w:r w:rsidRPr="008E140D">
              <w:rPr>
                <w:rFonts w:ascii="標楷體" w:eastAsia="標楷體" w:hAnsi="標楷體" w:hint="eastAsia"/>
                <w:spacing w:val="-5"/>
                <w:szCs w:val="24"/>
                <w:lang w:eastAsia="zh-HK"/>
              </w:rPr>
              <w:t>完工</w:t>
            </w:r>
            <w:r w:rsidRPr="008E140D">
              <w:rPr>
                <w:rFonts w:ascii="標楷體" w:eastAsia="標楷體" w:hAnsi="標楷體" w:hint="eastAsia"/>
                <w:spacing w:val="-5"/>
                <w:szCs w:val="24"/>
              </w:rPr>
              <w:t>日</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預計總成本金額</w:t>
            </w:r>
          </w:p>
        </w:tc>
        <w:tc>
          <w:tcPr>
            <w:tcW w:w="1984" w:type="dxa"/>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lang w:eastAsia="zh-HK"/>
              </w:rPr>
              <w:t>進度概況</w:t>
            </w: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三重富貴社宅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172</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113.03</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6億9</w:t>
            </w:r>
            <w:r w:rsidRPr="008E140D">
              <w:rPr>
                <w:rFonts w:ascii="標楷體" w:eastAsia="標楷體" w:hAnsi="標楷體"/>
                <w:spacing w:val="-5"/>
                <w:szCs w:val="24"/>
              </w:rPr>
              <w:t>,</w:t>
            </w:r>
            <w:r w:rsidRPr="008E140D">
              <w:rPr>
                <w:rFonts w:ascii="標楷體" w:eastAsia="標楷體" w:hAnsi="標楷體" w:hint="eastAsia"/>
                <w:spacing w:val="-5"/>
                <w:szCs w:val="24"/>
              </w:rPr>
              <w:t>000萬元</w:t>
            </w:r>
          </w:p>
        </w:tc>
        <w:tc>
          <w:tcPr>
            <w:tcW w:w="1984" w:type="dxa"/>
            <w:vMerge w:val="restart"/>
            <w:vAlign w:val="center"/>
          </w:tcPr>
          <w:p w:rsidR="004860E4" w:rsidRPr="008E140D" w:rsidRDefault="004860E4" w:rsidP="004860E4">
            <w:pPr>
              <w:widowControl/>
              <w:snapToGrid w:val="0"/>
              <w:spacing w:line="240" w:lineRule="exact"/>
              <w:jc w:val="both"/>
              <w:rPr>
                <w:rFonts w:ascii="標楷體" w:eastAsia="標楷體" w:hAnsi="標楷體"/>
                <w:spacing w:val="-5"/>
                <w:szCs w:val="24"/>
              </w:rPr>
            </w:pPr>
            <w:r w:rsidRPr="008E140D">
              <w:rPr>
                <w:rFonts w:ascii="標楷體" w:eastAsia="標楷體" w:hAnsi="標楷體" w:hint="eastAsia"/>
                <w:spacing w:val="-5"/>
                <w:szCs w:val="24"/>
              </w:rPr>
              <w:t>專管及監造標於109年5月13日決標，統包工程於109年9月21日決標</w:t>
            </w: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三重五谷王社宅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14</w:t>
            </w:r>
            <w:r w:rsidRPr="008E140D">
              <w:rPr>
                <w:rFonts w:ascii="標楷體" w:eastAsia="標楷體" w:hAnsi="標楷體" w:hint="eastAsia"/>
                <w:spacing w:val="-5"/>
                <w:szCs w:val="24"/>
              </w:rPr>
              <w:t>2</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113.03</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8億5</w:t>
            </w:r>
            <w:r w:rsidRPr="008E140D">
              <w:rPr>
                <w:rFonts w:ascii="標楷體" w:eastAsia="標楷體" w:hAnsi="標楷體"/>
                <w:spacing w:val="-5"/>
                <w:szCs w:val="24"/>
              </w:rPr>
              <w:t>,</w:t>
            </w:r>
            <w:r w:rsidRPr="008E140D">
              <w:rPr>
                <w:rFonts w:ascii="標楷體" w:eastAsia="標楷體" w:hAnsi="標楷體" w:hint="eastAsia"/>
                <w:spacing w:val="-5"/>
                <w:szCs w:val="24"/>
              </w:rPr>
              <w:t>800萬元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板橋江翠A社宅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w:t>
            </w:r>
            <w:r w:rsidRPr="008E140D">
              <w:rPr>
                <w:rFonts w:ascii="標楷體" w:eastAsia="標楷體" w:hAnsi="標楷體" w:hint="eastAsia"/>
                <w:spacing w:val="-5"/>
                <w:szCs w:val="24"/>
              </w:rPr>
              <w:t>14</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6億2</w:t>
            </w:r>
            <w:r w:rsidRPr="008E140D">
              <w:rPr>
                <w:rFonts w:ascii="標楷體" w:eastAsia="標楷體" w:hAnsi="標楷體"/>
                <w:spacing w:val="-5"/>
                <w:szCs w:val="24"/>
              </w:rPr>
              <w:t>,</w:t>
            </w:r>
            <w:r w:rsidRPr="008E140D">
              <w:rPr>
                <w:rFonts w:ascii="標楷體" w:eastAsia="標楷體" w:hAnsi="標楷體" w:hint="eastAsia"/>
                <w:spacing w:val="-5"/>
                <w:szCs w:val="24"/>
              </w:rPr>
              <w:t>6</w:t>
            </w:r>
            <w:r w:rsidRPr="008E140D">
              <w:rPr>
                <w:rFonts w:ascii="標楷體" w:eastAsia="標楷體" w:hAnsi="標楷體"/>
                <w:spacing w:val="-5"/>
                <w:szCs w:val="24"/>
              </w:rPr>
              <w:t>00</w:t>
            </w:r>
            <w:r w:rsidRPr="008E140D">
              <w:rPr>
                <w:rFonts w:ascii="標楷體" w:eastAsia="標楷體" w:hAnsi="標楷體" w:hint="eastAsia"/>
                <w:spacing w:val="-5"/>
                <w:szCs w:val="24"/>
              </w:rPr>
              <w:t>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板橋江翠D社宅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89</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4億9</w:t>
            </w:r>
            <w:r w:rsidRPr="008E140D">
              <w:rPr>
                <w:rFonts w:ascii="標楷體" w:eastAsia="標楷體" w:hAnsi="標楷體"/>
                <w:spacing w:val="-5"/>
                <w:szCs w:val="24"/>
              </w:rPr>
              <w:t>,200萬元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板橋江翠B社宅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w:t>
            </w:r>
            <w:r w:rsidRPr="008E140D">
              <w:rPr>
                <w:rFonts w:ascii="標楷體" w:eastAsia="標楷體" w:hAnsi="標楷體" w:hint="eastAsia"/>
                <w:spacing w:val="-5"/>
                <w:szCs w:val="24"/>
              </w:rPr>
              <w:t>00</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5億7</w:t>
            </w:r>
            <w:r w:rsidRPr="008E140D">
              <w:rPr>
                <w:rFonts w:ascii="標楷體" w:eastAsia="標楷體" w:hAnsi="標楷體"/>
                <w:spacing w:val="-5"/>
                <w:szCs w:val="24"/>
              </w:rPr>
              <w:t>,</w:t>
            </w:r>
            <w:r w:rsidRPr="008E140D">
              <w:rPr>
                <w:rFonts w:ascii="標楷體" w:eastAsia="標楷體" w:hAnsi="標楷體" w:hint="eastAsia"/>
                <w:spacing w:val="-5"/>
                <w:szCs w:val="24"/>
              </w:rPr>
              <w:t>100萬元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板橋江翠C社宅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w:t>
            </w:r>
            <w:r w:rsidRPr="008E140D">
              <w:rPr>
                <w:rFonts w:ascii="標楷體" w:eastAsia="標楷體" w:hAnsi="標楷體" w:hint="eastAsia"/>
                <w:spacing w:val="-5"/>
                <w:szCs w:val="24"/>
              </w:rPr>
              <w:t>14</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6億4</w:t>
            </w:r>
            <w:r w:rsidRPr="008E140D">
              <w:rPr>
                <w:rFonts w:ascii="標楷體" w:eastAsia="標楷體" w:hAnsi="標楷體"/>
                <w:spacing w:val="-5"/>
                <w:szCs w:val="24"/>
              </w:rPr>
              <w:t>,</w:t>
            </w:r>
            <w:r w:rsidRPr="008E140D">
              <w:rPr>
                <w:rFonts w:ascii="標楷體" w:eastAsia="標楷體" w:hAnsi="標楷體" w:hint="eastAsia"/>
                <w:spacing w:val="-5"/>
                <w:szCs w:val="24"/>
              </w:rPr>
              <w:t>400萬元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松山延吉社宅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158</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7億400萬元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萬華華江A社宅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w:t>
            </w:r>
            <w:r w:rsidRPr="008E140D">
              <w:rPr>
                <w:rFonts w:ascii="標楷體" w:eastAsia="標楷體" w:hAnsi="標楷體" w:hint="eastAsia"/>
                <w:spacing w:val="-5"/>
                <w:szCs w:val="24"/>
              </w:rPr>
              <w:t>43</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8億5</w:t>
            </w:r>
            <w:r w:rsidRPr="008E140D">
              <w:rPr>
                <w:rFonts w:ascii="標楷體" w:eastAsia="標楷體" w:hAnsi="標楷體"/>
                <w:spacing w:val="-5"/>
                <w:szCs w:val="24"/>
              </w:rPr>
              <w:t>,800萬元</w:t>
            </w:r>
          </w:p>
        </w:tc>
        <w:tc>
          <w:tcPr>
            <w:tcW w:w="1984" w:type="dxa"/>
            <w:vMerge w:val="restart"/>
            <w:vAlign w:val="center"/>
          </w:tcPr>
          <w:p w:rsidR="004860E4" w:rsidRPr="008E140D" w:rsidRDefault="004860E4" w:rsidP="004860E4">
            <w:pPr>
              <w:widowControl/>
              <w:snapToGrid w:val="0"/>
              <w:spacing w:line="240" w:lineRule="exact"/>
              <w:jc w:val="both"/>
              <w:rPr>
                <w:rFonts w:ascii="標楷體" w:eastAsia="標楷體" w:hAnsi="標楷體"/>
                <w:spacing w:val="-5"/>
                <w:szCs w:val="24"/>
              </w:rPr>
            </w:pPr>
            <w:r w:rsidRPr="008E140D">
              <w:rPr>
                <w:rFonts w:ascii="標楷體" w:eastAsia="標楷體" w:hAnsi="標楷體" w:hint="eastAsia"/>
                <w:spacing w:val="-5"/>
                <w:szCs w:val="24"/>
              </w:rPr>
              <w:t>專管及監造標於109年5月13日決標，目前</w:t>
            </w:r>
            <w:r w:rsidRPr="008E140D">
              <w:rPr>
                <w:rFonts w:ascii="標楷體" w:eastAsia="標楷體" w:hAnsi="標楷體" w:hint="eastAsia"/>
                <w:spacing w:val="-5"/>
                <w:szCs w:val="24"/>
                <w:lang w:eastAsia="zh-HK"/>
              </w:rPr>
              <w:t>正進行研擬</w:t>
            </w:r>
            <w:r w:rsidRPr="008E140D">
              <w:rPr>
                <w:rFonts w:ascii="標楷體" w:eastAsia="標楷體" w:hAnsi="標楷體" w:hint="eastAsia"/>
                <w:spacing w:val="-5"/>
                <w:szCs w:val="24"/>
              </w:rPr>
              <w:t>統包工程</w:t>
            </w:r>
            <w:r w:rsidRPr="008E140D">
              <w:rPr>
                <w:rFonts w:ascii="標楷體" w:eastAsia="標楷體" w:hAnsi="標楷體" w:hint="eastAsia"/>
                <w:spacing w:val="-5"/>
                <w:szCs w:val="24"/>
                <w:lang w:eastAsia="zh-HK"/>
              </w:rPr>
              <w:t>招標作業</w:t>
            </w: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萬華華江B社宅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181</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9億7</w:t>
            </w:r>
            <w:r w:rsidRPr="008E140D">
              <w:rPr>
                <w:rFonts w:ascii="標楷體" w:eastAsia="標楷體" w:hAnsi="標楷體"/>
                <w:spacing w:val="-5"/>
                <w:szCs w:val="24"/>
              </w:rPr>
              <w:t>,</w:t>
            </w:r>
            <w:r w:rsidRPr="008E140D">
              <w:rPr>
                <w:rFonts w:ascii="標楷體" w:eastAsia="標楷體" w:hAnsi="標楷體" w:hint="eastAsia"/>
                <w:spacing w:val="-5"/>
                <w:szCs w:val="24"/>
              </w:rPr>
              <w:t>600萬元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內湖東湖A社宅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171</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7億6</w:t>
            </w:r>
            <w:r w:rsidRPr="008E140D">
              <w:rPr>
                <w:rFonts w:ascii="標楷體" w:eastAsia="標楷體" w:hAnsi="標楷體"/>
                <w:spacing w:val="-5"/>
                <w:szCs w:val="24"/>
              </w:rPr>
              <w:t>,</w:t>
            </w:r>
            <w:r w:rsidRPr="008E140D">
              <w:rPr>
                <w:rFonts w:ascii="標楷體" w:eastAsia="標楷體" w:hAnsi="標楷體" w:hint="eastAsia"/>
                <w:spacing w:val="-5"/>
                <w:szCs w:val="24"/>
              </w:rPr>
              <w:t>300萬元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rPr>
                <w:rFonts w:ascii="標楷體" w:eastAsia="標楷體" w:hAnsi="標楷體"/>
                <w:spacing w:val="-5"/>
                <w:szCs w:val="24"/>
              </w:rPr>
            </w:pPr>
            <w:r w:rsidRPr="008E140D">
              <w:rPr>
                <w:rFonts w:ascii="標楷體" w:eastAsia="標楷體" w:hAnsi="標楷體" w:hint="eastAsia"/>
                <w:spacing w:val="-5"/>
                <w:szCs w:val="24"/>
              </w:rPr>
              <w:t>內湖東湖B社宅</w:t>
            </w:r>
          </w:p>
        </w:tc>
        <w:tc>
          <w:tcPr>
            <w:tcW w:w="70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spacing w:val="-5"/>
                <w:szCs w:val="24"/>
              </w:rPr>
              <w:t>192</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113.04</w:t>
            </w: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9億6</w:t>
            </w:r>
            <w:r w:rsidRPr="008E140D">
              <w:rPr>
                <w:rFonts w:ascii="標楷體" w:eastAsia="標楷體" w:hAnsi="標楷體"/>
                <w:spacing w:val="-5"/>
                <w:szCs w:val="24"/>
              </w:rPr>
              <w:t>,900萬元</w:t>
            </w:r>
          </w:p>
        </w:tc>
        <w:tc>
          <w:tcPr>
            <w:tcW w:w="1984" w:type="dxa"/>
            <w:vMerge/>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r w:rsidR="004860E4" w:rsidRPr="008E140D" w:rsidTr="00BD1070">
        <w:trPr>
          <w:trHeight w:hRule="exact" w:val="397"/>
        </w:trPr>
        <w:tc>
          <w:tcPr>
            <w:tcW w:w="2552"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lang w:eastAsia="zh-HK"/>
              </w:rPr>
              <w:t>合計</w:t>
            </w:r>
          </w:p>
        </w:tc>
        <w:tc>
          <w:tcPr>
            <w:tcW w:w="709" w:type="dxa"/>
            <w:shd w:val="clear" w:color="auto" w:fill="auto"/>
            <w:vAlign w:val="center"/>
          </w:tcPr>
          <w:p w:rsidR="004860E4" w:rsidRPr="008E140D" w:rsidRDefault="004860E4" w:rsidP="004860E4">
            <w:pPr>
              <w:widowControl/>
              <w:snapToGrid w:val="0"/>
              <w:spacing w:line="240" w:lineRule="exact"/>
              <w:ind w:leftChars="-38" w:left="15" w:hangingChars="46" w:hanging="106"/>
              <w:jc w:val="center"/>
              <w:rPr>
                <w:rFonts w:ascii="標楷體" w:eastAsia="標楷體" w:hAnsi="標楷體"/>
                <w:spacing w:val="-5"/>
                <w:szCs w:val="24"/>
              </w:rPr>
            </w:pPr>
            <w:r w:rsidRPr="008E140D">
              <w:rPr>
                <w:rFonts w:ascii="標楷體" w:eastAsia="標楷體" w:hAnsi="標楷體"/>
                <w:spacing w:val="-5"/>
                <w:szCs w:val="24"/>
              </w:rPr>
              <w:t>1,576</w:t>
            </w:r>
          </w:p>
        </w:tc>
        <w:tc>
          <w:tcPr>
            <w:tcW w:w="1559"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c>
          <w:tcPr>
            <w:tcW w:w="1984" w:type="dxa"/>
            <w:shd w:val="clear" w:color="auto" w:fill="auto"/>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r w:rsidRPr="008E140D">
              <w:rPr>
                <w:rFonts w:ascii="標楷體" w:eastAsia="標楷體" w:hAnsi="標楷體" w:hint="eastAsia"/>
                <w:spacing w:val="-5"/>
                <w:szCs w:val="24"/>
              </w:rPr>
              <w:t>81</w:t>
            </w:r>
            <w:r w:rsidRPr="008E140D">
              <w:rPr>
                <w:rFonts w:ascii="標楷體" w:eastAsia="標楷體" w:hAnsi="標楷體" w:hint="eastAsia"/>
                <w:spacing w:val="-5"/>
                <w:szCs w:val="24"/>
                <w:lang w:eastAsia="zh-HK"/>
              </w:rPr>
              <w:t>億5,100萬元</w:t>
            </w:r>
          </w:p>
        </w:tc>
        <w:tc>
          <w:tcPr>
            <w:tcW w:w="1984" w:type="dxa"/>
            <w:vAlign w:val="center"/>
          </w:tcPr>
          <w:p w:rsidR="004860E4" w:rsidRPr="008E140D" w:rsidRDefault="004860E4" w:rsidP="004860E4">
            <w:pPr>
              <w:widowControl/>
              <w:snapToGrid w:val="0"/>
              <w:spacing w:line="240" w:lineRule="exact"/>
              <w:jc w:val="center"/>
              <w:rPr>
                <w:rFonts w:ascii="標楷體" w:eastAsia="標楷體" w:hAnsi="標楷體"/>
                <w:spacing w:val="-5"/>
                <w:szCs w:val="24"/>
              </w:rPr>
            </w:pPr>
          </w:p>
        </w:tc>
      </w:tr>
    </w:tbl>
    <w:p w:rsidR="00FE15D4" w:rsidRPr="008E140D" w:rsidRDefault="004860E4" w:rsidP="00BD1070">
      <w:pPr>
        <w:spacing w:line="280" w:lineRule="exact"/>
        <w:ind w:leftChars="400" w:left="960"/>
        <w:rPr>
          <w:rFonts w:ascii="標楷體" w:eastAsia="標楷體" w:hAnsi="Times New Roman"/>
          <w:snapToGrid w:val="0"/>
          <w:szCs w:val="28"/>
        </w:rPr>
      </w:pPr>
      <w:r w:rsidRPr="008E140D">
        <w:rPr>
          <w:rFonts w:ascii="標楷體" w:eastAsia="標楷體" w:hAnsi="Times New Roman" w:hint="eastAsia"/>
          <w:snapToGrid w:val="0"/>
          <w:szCs w:val="28"/>
        </w:rPr>
        <w:t>資料</w:t>
      </w:r>
      <w:r w:rsidRPr="008E140D">
        <w:rPr>
          <w:rFonts w:ascii="標楷體" w:eastAsia="標楷體" w:hAnsi="Times New Roman"/>
          <w:snapToGrid w:val="0"/>
          <w:szCs w:val="28"/>
        </w:rPr>
        <w:t>來源：</w:t>
      </w:r>
      <w:r w:rsidRPr="008E140D">
        <w:rPr>
          <w:rFonts w:ascii="標楷體" w:eastAsia="標楷體" w:hAnsi="Times New Roman" w:hint="eastAsia"/>
          <w:snapToGrid w:val="0"/>
          <w:szCs w:val="28"/>
          <w:lang w:eastAsia="zh-HK"/>
        </w:rPr>
        <w:t>住都中心</w:t>
      </w:r>
      <w:r w:rsidRPr="008E140D">
        <w:rPr>
          <w:rFonts w:ascii="標楷體" w:eastAsia="標楷體" w:hAnsi="Times New Roman" w:hint="eastAsia"/>
          <w:snapToGrid w:val="0"/>
          <w:szCs w:val="28"/>
        </w:rPr>
        <w:t>。</w:t>
      </w:r>
    </w:p>
    <w:p w:rsidR="00FE15D4" w:rsidRPr="0004799A" w:rsidRDefault="00FE15D4" w:rsidP="00FE15D4">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FE15D4" w:rsidRPr="0004799A" w:rsidRDefault="00FE15D4" w:rsidP="00FE15D4">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  羅美玲</w:t>
      </w:r>
    </w:p>
    <w:p w:rsidR="00323FDC" w:rsidRPr="00323FDC" w:rsidRDefault="00FE15D4" w:rsidP="00323FDC">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t>4.</w:t>
      </w:r>
      <w:r w:rsidR="00323FDC" w:rsidRPr="00323FDC">
        <w:rPr>
          <w:rFonts w:ascii="標楷體" w:eastAsia="標楷體" w:hAnsi="標楷體" w:cs="Times New Roman" w:hint="eastAsia"/>
          <w:bCs/>
          <w:spacing w:val="4"/>
          <w:sz w:val="32"/>
          <w:szCs w:val="32"/>
        </w:rPr>
        <w:t>為照顧弱勢及青年族群居住需求，實現居住正義，住宅法於106年1月公布施行，奠定推動社會住宅機制之法制基礎，同年3月行政院核定社會住宅興辦計畫，預計8年推動20萬戶社會住宅計畫，其中包括直接興建12萬戶、包租代管8萬戶。為達成8年推動20萬戶社會住宅計畫，內政部與各國營事業、</w:t>
      </w:r>
      <w:r w:rsidR="00323FDC" w:rsidRPr="00323FDC">
        <w:rPr>
          <w:rFonts w:ascii="標楷體" w:eastAsia="標楷體" w:hAnsi="標楷體" w:cs="Times New Roman" w:hint="eastAsia"/>
          <w:bCs/>
          <w:spacing w:val="4"/>
          <w:sz w:val="32"/>
          <w:szCs w:val="32"/>
        </w:rPr>
        <w:lastRenderedPageBreak/>
        <w:t>國防部、財政部及各地方政府爰籌備興建社會住宅之土地資源，</w:t>
      </w:r>
      <w:r w:rsidR="0006116E" w:rsidRPr="004860E4">
        <w:rPr>
          <w:rFonts w:ascii="標楷體" w:eastAsia="標楷體" w:hAnsi="標楷體" w:cs="Times New Roman" w:hint="eastAsia"/>
          <w:bCs/>
          <w:spacing w:val="4"/>
          <w:sz w:val="32"/>
          <w:szCs w:val="32"/>
        </w:rPr>
        <w:t>國家住宅及都市更新中心</w:t>
      </w:r>
      <w:r w:rsidR="00323FDC" w:rsidRPr="00323FDC">
        <w:rPr>
          <w:rFonts w:ascii="標楷體" w:eastAsia="標楷體" w:hAnsi="標楷體" w:cs="Times New Roman" w:hint="eastAsia"/>
          <w:bCs/>
          <w:spacing w:val="4"/>
          <w:sz w:val="32"/>
          <w:szCs w:val="32"/>
        </w:rPr>
        <w:t>為辦理社會住宅興辦計畫，110年度擬辦理長期債務之舉借25億7,706萬1千元，預計以社會住宅營運產生之收益及都市更新後所取得分配價值等財源償還，鑑於住都中心未來將持續參與社會住宅興建計畫，允宜周妥長期財務規劃，俾提供穩定及適時之現金流量及還款財源，以發揮協助擴增社會住宅量能品質之功能，請國家住宅及都市</w:t>
      </w:r>
      <w:r w:rsidR="00ED4458">
        <w:rPr>
          <w:rFonts w:ascii="標楷體" w:eastAsia="標楷體" w:hAnsi="標楷體" w:cs="Times New Roman" w:hint="eastAsia"/>
          <w:bCs/>
          <w:spacing w:val="4"/>
          <w:sz w:val="32"/>
          <w:szCs w:val="32"/>
        </w:rPr>
        <w:t>更新中心</w:t>
      </w:r>
      <w:r w:rsidR="005928D4">
        <w:rPr>
          <w:rFonts w:ascii="標楷體" w:eastAsia="標楷體" w:hAnsi="標楷體" w:cs="Times New Roman" w:hint="eastAsia"/>
          <w:bCs/>
          <w:spacing w:val="4"/>
          <w:sz w:val="32"/>
          <w:szCs w:val="32"/>
        </w:rPr>
        <w:t>向立法院</w:t>
      </w:r>
      <w:r w:rsidR="005928D4" w:rsidRPr="00323FDC">
        <w:rPr>
          <w:rFonts w:ascii="標楷體" w:eastAsia="標楷體" w:hAnsi="標楷體" w:cs="Times New Roman" w:hint="eastAsia"/>
          <w:bCs/>
          <w:spacing w:val="4"/>
          <w:sz w:val="32"/>
          <w:szCs w:val="32"/>
        </w:rPr>
        <w:t>內政委員會</w:t>
      </w:r>
      <w:r w:rsidR="00ED4458">
        <w:rPr>
          <w:rFonts w:ascii="標楷體" w:eastAsia="標楷體" w:hAnsi="標楷體" w:cs="Times New Roman" w:hint="eastAsia"/>
          <w:bCs/>
          <w:spacing w:val="4"/>
          <w:sz w:val="32"/>
          <w:szCs w:val="32"/>
        </w:rPr>
        <w:t>提出「社會住宅政策</w:t>
      </w:r>
      <w:r w:rsidR="005928D4">
        <w:rPr>
          <w:rFonts w:ascii="標楷體" w:eastAsia="標楷體" w:hAnsi="標楷體" w:cs="Times New Roman" w:hint="eastAsia"/>
          <w:bCs/>
          <w:spacing w:val="4"/>
          <w:sz w:val="32"/>
          <w:szCs w:val="32"/>
        </w:rPr>
        <w:t>未來財務規劃作業」之書面報告</w:t>
      </w:r>
      <w:r w:rsidR="00323FDC" w:rsidRPr="00323FDC">
        <w:rPr>
          <w:rFonts w:ascii="標楷體" w:eastAsia="標楷體" w:hAnsi="標楷體" w:cs="Times New Roman" w:hint="eastAsia"/>
          <w:bCs/>
          <w:spacing w:val="4"/>
          <w:sz w:val="32"/>
          <w:szCs w:val="32"/>
        </w:rPr>
        <w:t>。</w:t>
      </w:r>
    </w:p>
    <w:p w:rsidR="00323FDC" w:rsidRPr="0004799A"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  黃世杰</w:t>
      </w:r>
    </w:p>
    <w:p w:rsidR="00323FDC" w:rsidRPr="0004799A"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1E6A9B" w:rsidRPr="001E6A9B" w:rsidRDefault="00FE15D4" w:rsidP="001E6A9B">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t>5.</w:t>
      </w:r>
      <w:r w:rsidR="001E6A9B" w:rsidRPr="001E6A9B">
        <w:rPr>
          <w:rFonts w:ascii="標楷體" w:eastAsia="標楷體" w:hAnsi="標楷體" w:cs="Times New Roman" w:hint="eastAsia"/>
          <w:bCs/>
          <w:spacing w:val="4"/>
          <w:sz w:val="32"/>
          <w:szCs w:val="32"/>
        </w:rPr>
        <w:t>營建署與</w:t>
      </w:r>
      <w:r w:rsidR="0006116E" w:rsidRPr="0006116E">
        <w:rPr>
          <w:rFonts w:ascii="標楷體" w:eastAsia="標楷體" w:hAnsi="標楷體" w:cs="Times New Roman" w:hint="eastAsia"/>
          <w:bCs/>
          <w:spacing w:val="4"/>
          <w:sz w:val="32"/>
          <w:szCs w:val="32"/>
        </w:rPr>
        <w:t>國家住宅及都市更新中心</w:t>
      </w:r>
      <w:r w:rsidR="001E6A9B" w:rsidRPr="001E6A9B">
        <w:rPr>
          <w:rFonts w:ascii="標楷體" w:eastAsia="標楷體" w:hAnsi="標楷體" w:cs="Times New Roman" w:hint="eastAsia"/>
          <w:bCs/>
          <w:spacing w:val="4"/>
          <w:sz w:val="32"/>
          <w:szCs w:val="32"/>
        </w:rPr>
        <w:t>於108年10月1日簽訂契約辦理社會住宅包租代管(公會版)計畫，再由</w:t>
      </w:r>
      <w:r w:rsidR="0006116E">
        <w:rPr>
          <w:rFonts w:ascii="標楷體" w:eastAsia="標楷體" w:hAnsi="標楷體" w:cs="Times New Roman" w:hint="eastAsia"/>
          <w:bCs/>
          <w:spacing w:val="4"/>
          <w:sz w:val="32"/>
          <w:szCs w:val="32"/>
        </w:rPr>
        <w:t>該</w:t>
      </w:r>
      <w:r w:rsidR="001E6A9B" w:rsidRPr="001E6A9B">
        <w:rPr>
          <w:rFonts w:ascii="標楷體" w:eastAsia="標楷體" w:hAnsi="標楷體" w:cs="Times New Roman" w:hint="eastAsia"/>
          <w:bCs/>
          <w:spacing w:val="4"/>
          <w:sz w:val="32"/>
          <w:szCs w:val="32"/>
        </w:rPr>
        <w:t>中心、公會端與業者端共同參與該計畫，首次有6個直轄市之租賃住宅服務商業同業公會及28家業者參與，並於109年1月16日開辦。自開辦以來截至109年8月31日止累計媒合1,482戶次、占總核定戶數5,000戶之比率為29.64%，實際執行成效容有提升空間。另部分縣市如</w:t>
      </w:r>
      <w:r w:rsidR="00C91FBA">
        <w:rPr>
          <w:rFonts w:ascii="標楷體" w:eastAsia="標楷體" w:hAnsi="標楷體" w:cs="Times New Roman" w:hint="eastAsia"/>
          <w:bCs/>
          <w:spacing w:val="4"/>
          <w:sz w:val="32"/>
          <w:szCs w:val="32"/>
        </w:rPr>
        <w:t>臺</w:t>
      </w:r>
      <w:r w:rsidR="001E6A9B" w:rsidRPr="001E6A9B">
        <w:rPr>
          <w:rFonts w:ascii="標楷體" w:eastAsia="標楷體" w:hAnsi="標楷體" w:cs="Times New Roman" w:hint="eastAsia"/>
          <w:bCs/>
          <w:spacing w:val="4"/>
          <w:sz w:val="32"/>
          <w:szCs w:val="32"/>
        </w:rPr>
        <w:t>南市累計媒合戶數僅23戶次，占核定戶數600戶之3.93%，執行成效亟需改善</w:t>
      </w:r>
      <w:r w:rsidR="0006116E">
        <w:rPr>
          <w:rFonts w:ascii="標楷體" w:eastAsia="標楷體" w:hAnsi="標楷體" w:cs="Times New Roman" w:hint="eastAsia"/>
          <w:bCs/>
          <w:spacing w:val="4"/>
          <w:sz w:val="32"/>
          <w:szCs w:val="32"/>
        </w:rPr>
        <w:t>。</w:t>
      </w:r>
      <w:r w:rsidR="001E6A9B" w:rsidRPr="001E6A9B">
        <w:rPr>
          <w:rFonts w:ascii="標楷體" w:eastAsia="標楷體" w:hAnsi="標楷體" w:cs="Times New Roman" w:hint="eastAsia"/>
          <w:bCs/>
          <w:spacing w:val="4"/>
          <w:sz w:val="32"/>
          <w:szCs w:val="32"/>
        </w:rPr>
        <w:t>為改善國民居住環境，請國家住宅及都市更新中心</w:t>
      </w:r>
      <w:r w:rsidR="005928D4">
        <w:rPr>
          <w:rFonts w:ascii="標楷體" w:eastAsia="標楷體" w:hAnsi="標楷體" w:cs="Times New Roman" w:hint="eastAsia"/>
          <w:bCs/>
          <w:spacing w:val="4"/>
          <w:sz w:val="32"/>
          <w:szCs w:val="32"/>
        </w:rPr>
        <w:t>向立法院</w:t>
      </w:r>
      <w:r w:rsidR="005928D4" w:rsidRPr="001E6A9B">
        <w:rPr>
          <w:rFonts w:ascii="標楷體" w:eastAsia="標楷體" w:hAnsi="標楷體" w:cs="Times New Roman" w:hint="eastAsia"/>
          <w:bCs/>
          <w:spacing w:val="4"/>
          <w:sz w:val="32"/>
          <w:szCs w:val="32"/>
        </w:rPr>
        <w:t>內政委員會</w:t>
      </w:r>
      <w:r w:rsidR="001E6A9B" w:rsidRPr="001E6A9B">
        <w:rPr>
          <w:rFonts w:ascii="標楷體" w:eastAsia="標楷體" w:hAnsi="標楷體" w:cs="Times New Roman" w:hint="eastAsia"/>
          <w:bCs/>
          <w:spacing w:val="4"/>
          <w:sz w:val="32"/>
          <w:szCs w:val="32"/>
        </w:rPr>
        <w:t>提出「社會住宅包租代管(公會版)</w:t>
      </w:r>
      <w:r w:rsidR="00ED4458">
        <w:rPr>
          <w:rFonts w:ascii="標楷體" w:eastAsia="標楷體" w:hAnsi="標楷體" w:cs="Times New Roman" w:hint="eastAsia"/>
          <w:bCs/>
          <w:spacing w:val="4"/>
          <w:sz w:val="32"/>
          <w:szCs w:val="32"/>
        </w:rPr>
        <w:t>媒合成效改善計畫」之書面報告</w:t>
      </w:r>
      <w:r w:rsidR="001E6A9B" w:rsidRPr="001E6A9B">
        <w:rPr>
          <w:rFonts w:ascii="標楷體" w:eastAsia="標楷體" w:hAnsi="標楷體" w:cs="Times New Roman" w:hint="eastAsia"/>
          <w:bCs/>
          <w:spacing w:val="4"/>
          <w:sz w:val="32"/>
          <w:szCs w:val="32"/>
        </w:rPr>
        <w:t>。</w:t>
      </w:r>
    </w:p>
    <w:p w:rsidR="001E6A9B" w:rsidRPr="004F3D6C" w:rsidRDefault="001E6A9B" w:rsidP="001E6A9B">
      <w:pPr>
        <w:ind w:leftChars="150" w:left="478" w:hangingChars="49" w:hanging="118"/>
        <w:rPr>
          <w:b/>
        </w:rPr>
      </w:pPr>
      <w:r w:rsidRPr="004F3D6C">
        <w:rPr>
          <w:rFonts w:hint="eastAsia"/>
          <w:b/>
        </w:rPr>
        <w:t xml:space="preserve">　</w:t>
      </w:r>
      <w:r w:rsidRPr="00141B40">
        <w:rPr>
          <w:rFonts w:hint="eastAsia"/>
          <w:b/>
          <w:lang w:eastAsia="zh-HK"/>
        </w:rPr>
        <w:t>社會住宅包租代管</w:t>
      </w:r>
      <w:r w:rsidRPr="00141B40">
        <w:rPr>
          <w:rFonts w:hint="eastAsia"/>
          <w:b/>
          <w:lang w:eastAsia="zh-HK"/>
        </w:rPr>
        <w:t>(</w:t>
      </w:r>
      <w:r w:rsidRPr="00141B40">
        <w:rPr>
          <w:rFonts w:hint="eastAsia"/>
          <w:b/>
          <w:lang w:eastAsia="zh-HK"/>
        </w:rPr>
        <w:t>公會版</w:t>
      </w:r>
      <w:r w:rsidRPr="00141B40">
        <w:rPr>
          <w:rFonts w:hint="eastAsia"/>
          <w:b/>
          <w:lang w:eastAsia="zh-HK"/>
        </w:rPr>
        <w:t>)</w:t>
      </w:r>
      <w:r w:rsidRPr="00141B40">
        <w:rPr>
          <w:rFonts w:hint="eastAsia"/>
          <w:b/>
          <w:lang w:eastAsia="zh-HK"/>
        </w:rPr>
        <w:t>計畫</w:t>
      </w:r>
      <w:r w:rsidRPr="004F3D6C">
        <w:rPr>
          <w:rFonts w:hint="eastAsia"/>
          <w:b/>
        </w:rPr>
        <w:t>執行情形彙整表</w:t>
      </w:r>
    </w:p>
    <w:tbl>
      <w:tblPr>
        <w:tblW w:w="8517" w:type="dxa"/>
        <w:tblInd w:w="49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834"/>
        <w:gridCol w:w="922"/>
        <w:gridCol w:w="950"/>
        <w:gridCol w:w="992"/>
        <w:gridCol w:w="850"/>
        <w:gridCol w:w="851"/>
        <w:gridCol w:w="709"/>
        <w:gridCol w:w="850"/>
        <w:gridCol w:w="709"/>
        <w:gridCol w:w="850"/>
      </w:tblGrid>
      <w:tr w:rsidR="001E6A9B" w:rsidRPr="008E140D" w:rsidTr="00A507E5">
        <w:trPr>
          <w:trHeight w:hRule="exact" w:val="397"/>
          <w:tblHeader/>
        </w:trPr>
        <w:tc>
          <w:tcPr>
            <w:tcW w:w="834" w:type="dxa"/>
            <w:vMerge w:val="restart"/>
            <w:shd w:val="clear" w:color="auto" w:fill="auto"/>
            <w:tcMar>
              <w:top w:w="12" w:type="dxa"/>
              <w:left w:w="12" w:type="dxa"/>
              <w:bottom w:w="0" w:type="dxa"/>
              <w:right w:w="12" w:type="dxa"/>
            </w:tcMar>
            <w:vAlign w:val="center"/>
            <w:hideMark/>
          </w:tcPr>
          <w:p w:rsidR="001E6A9B" w:rsidRPr="008E140D" w:rsidRDefault="001E6A9B" w:rsidP="00A507E5">
            <w:pPr>
              <w:pStyle w:val="14"/>
              <w:jc w:val="center"/>
              <w:rPr>
                <w:snapToGrid/>
              </w:rPr>
            </w:pPr>
            <w:r w:rsidRPr="008E140D">
              <w:rPr>
                <w:snapToGrid/>
              </w:rPr>
              <w:t>直轄</w:t>
            </w:r>
            <w:r w:rsidRPr="008E140D">
              <w:rPr>
                <w:rFonts w:hint="eastAsia"/>
                <w:snapToGrid/>
              </w:rPr>
              <w:t>市</w:t>
            </w:r>
          </w:p>
        </w:tc>
        <w:tc>
          <w:tcPr>
            <w:tcW w:w="2864" w:type="dxa"/>
            <w:gridSpan w:val="3"/>
            <w:shd w:val="clear" w:color="auto" w:fill="auto"/>
            <w:tcMar>
              <w:top w:w="12" w:type="dxa"/>
              <w:left w:w="12" w:type="dxa"/>
              <w:bottom w:w="0" w:type="dxa"/>
              <w:right w:w="12" w:type="dxa"/>
            </w:tcMar>
            <w:vAlign w:val="center"/>
            <w:hideMark/>
          </w:tcPr>
          <w:p w:rsidR="001E6A9B" w:rsidRPr="008E140D" w:rsidRDefault="001E6A9B" w:rsidP="00A507E5">
            <w:pPr>
              <w:pStyle w:val="14"/>
              <w:jc w:val="center"/>
              <w:rPr>
                <w:snapToGrid/>
              </w:rPr>
            </w:pPr>
            <w:r w:rsidRPr="008E140D">
              <w:rPr>
                <w:snapToGrid/>
              </w:rPr>
              <w:t>核定興辦戶數</w:t>
            </w:r>
          </w:p>
        </w:tc>
        <w:tc>
          <w:tcPr>
            <w:tcW w:w="4819" w:type="dxa"/>
            <w:gridSpan w:val="6"/>
            <w:shd w:val="clear" w:color="auto" w:fill="auto"/>
            <w:vAlign w:val="center"/>
          </w:tcPr>
          <w:p w:rsidR="001E6A9B" w:rsidRPr="008E140D" w:rsidRDefault="001E6A9B" w:rsidP="00A507E5">
            <w:pPr>
              <w:pStyle w:val="14"/>
              <w:jc w:val="center"/>
              <w:rPr>
                <w:snapToGrid/>
              </w:rPr>
            </w:pPr>
            <w:r w:rsidRPr="008E140D">
              <w:rPr>
                <w:snapToGrid/>
              </w:rPr>
              <w:t>累計媒合戶</w:t>
            </w:r>
            <w:r w:rsidRPr="008E140D">
              <w:rPr>
                <w:rFonts w:hint="eastAsia"/>
                <w:snapToGrid/>
              </w:rPr>
              <w:t>次</w:t>
            </w:r>
          </w:p>
        </w:tc>
      </w:tr>
      <w:tr w:rsidR="001E6A9B" w:rsidRPr="008E140D" w:rsidTr="00A507E5">
        <w:trPr>
          <w:trHeight w:hRule="exact" w:val="397"/>
          <w:tblHeader/>
        </w:trPr>
        <w:tc>
          <w:tcPr>
            <w:tcW w:w="834" w:type="dxa"/>
            <w:vMerge/>
            <w:shd w:val="clear" w:color="auto" w:fill="auto"/>
            <w:vAlign w:val="center"/>
            <w:hideMark/>
          </w:tcPr>
          <w:p w:rsidR="001E6A9B" w:rsidRPr="008E140D" w:rsidRDefault="001E6A9B" w:rsidP="00A507E5">
            <w:pPr>
              <w:pStyle w:val="14"/>
              <w:jc w:val="center"/>
              <w:rPr>
                <w:snapToGrid/>
              </w:rPr>
            </w:pPr>
          </w:p>
        </w:tc>
        <w:tc>
          <w:tcPr>
            <w:tcW w:w="922" w:type="dxa"/>
            <w:vMerge w:val="restart"/>
            <w:shd w:val="clear" w:color="auto" w:fill="auto"/>
            <w:tcMar>
              <w:top w:w="12" w:type="dxa"/>
              <w:left w:w="12" w:type="dxa"/>
              <w:bottom w:w="0" w:type="dxa"/>
              <w:right w:w="12" w:type="dxa"/>
            </w:tcMar>
            <w:vAlign w:val="center"/>
            <w:hideMark/>
          </w:tcPr>
          <w:p w:rsidR="001E6A9B" w:rsidRPr="008E140D" w:rsidRDefault="001E6A9B" w:rsidP="00A507E5">
            <w:pPr>
              <w:pStyle w:val="14"/>
              <w:jc w:val="center"/>
              <w:rPr>
                <w:snapToGrid/>
              </w:rPr>
            </w:pPr>
            <w:r w:rsidRPr="008E140D">
              <w:rPr>
                <w:snapToGrid/>
              </w:rPr>
              <w:t>包租</w:t>
            </w:r>
          </w:p>
          <w:p w:rsidR="001E6A9B" w:rsidRPr="008E140D" w:rsidRDefault="001E6A9B" w:rsidP="00A507E5">
            <w:pPr>
              <w:pStyle w:val="14"/>
              <w:jc w:val="center"/>
              <w:rPr>
                <w:snapToGrid/>
              </w:rPr>
            </w:pPr>
            <w:r w:rsidRPr="008E140D">
              <w:rPr>
                <w:rFonts w:hint="eastAsia"/>
                <w:snapToGrid/>
              </w:rPr>
              <w:t>包</w:t>
            </w:r>
            <w:r w:rsidRPr="008E140D">
              <w:rPr>
                <w:snapToGrid/>
              </w:rPr>
              <w:t>管</w:t>
            </w:r>
          </w:p>
        </w:tc>
        <w:tc>
          <w:tcPr>
            <w:tcW w:w="950" w:type="dxa"/>
            <w:vMerge w:val="restart"/>
            <w:shd w:val="clear" w:color="auto" w:fill="auto"/>
            <w:vAlign w:val="center"/>
          </w:tcPr>
          <w:p w:rsidR="001E6A9B" w:rsidRPr="008E140D" w:rsidRDefault="001E6A9B" w:rsidP="00A507E5">
            <w:pPr>
              <w:pStyle w:val="14"/>
              <w:jc w:val="center"/>
              <w:rPr>
                <w:snapToGrid/>
              </w:rPr>
            </w:pPr>
            <w:r w:rsidRPr="008E140D">
              <w:rPr>
                <w:snapToGrid/>
              </w:rPr>
              <w:t>代租</w:t>
            </w:r>
          </w:p>
          <w:p w:rsidR="001E6A9B" w:rsidRPr="008E140D" w:rsidRDefault="001E6A9B" w:rsidP="00A507E5">
            <w:pPr>
              <w:pStyle w:val="14"/>
              <w:jc w:val="center"/>
              <w:rPr>
                <w:snapToGrid/>
              </w:rPr>
            </w:pPr>
            <w:r w:rsidRPr="008E140D">
              <w:rPr>
                <w:snapToGrid/>
              </w:rPr>
              <w:t>代管</w:t>
            </w:r>
          </w:p>
        </w:tc>
        <w:tc>
          <w:tcPr>
            <w:tcW w:w="992" w:type="dxa"/>
            <w:vMerge w:val="restart"/>
            <w:vAlign w:val="center"/>
          </w:tcPr>
          <w:p w:rsidR="001E6A9B" w:rsidRPr="008E140D" w:rsidRDefault="001E6A9B" w:rsidP="00A507E5">
            <w:pPr>
              <w:pStyle w:val="14"/>
              <w:jc w:val="center"/>
              <w:rPr>
                <w:snapToGrid/>
              </w:rPr>
            </w:pPr>
            <w:r w:rsidRPr="008E140D">
              <w:rPr>
                <w:rFonts w:hint="eastAsia"/>
                <w:snapToGrid/>
              </w:rPr>
              <w:t>合計</w:t>
            </w:r>
          </w:p>
        </w:tc>
        <w:tc>
          <w:tcPr>
            <w:tcW w:w="1701" w:type="dxa"/>
            <w:gridSpan w:val="2"/>
            <w:shd w:val="clear" w:color="auto" w:fill="auto"/>
            <w:tcMar>
              <w:top w:w="12" w:type="dxa"/>
              <w:left w:w="12" w:type="dxa"/>
              <w:bottom w:w="0" w:type="dxa"/>
              <w:right w:w="12" w:type="dxa"/>
            </w:tcMar>
            <w:vAlign w:val="center"/>
            <w:hideMark/>
          </w:tcPr>
          <w:p w:rsidR="001E6A9B" w:rsidRPr="008E140D" w:rsidRDefault="001E6A9B" w:rsidP="00A507E5">
            <w:pPr>
              <w:pStyle w:val="14"/>
              <w:jc w:val="center"/>
              <w:rPr>
                <w:snapToGrid/>
              </w:rPr>
            </w:pPr>
            <w:r w:rsidRPr="008E140D">
              <w:rPr>
                <w:snapToGrid/>
              </w:rPr>
              <w:t>包租包管</w:t>
            </w:r>
          </w:p>
        </w:tc>
        <w:tc>
          <w:tcPr>
            <w:tcW w:w="1559" w:type="dxa"/>
            <w:gridSpan w:val="2"/>
            <w:shd w:val="clear" w:color="auto" w:fill="auto"/>
            <w:vAlign w:val="center"/>
            <w:hideMark/>
          </w:tcPr>
          <w:p w:rsidR="001E6A9B" w:rsidRPr="008E140D" w:rsidRDefault="001E6A9B" w:rsidP="00A507E5">
            <w:pPr>
              <w:pStyle w:val="14"/>
              <w:jc w:val="center"/>
              <w:rPr>
                <w:snapToGrid/>
              </w:rPr>
            </w:pPr>
            <w:r w:rsidRPr="008E140D">
              <w:rPr>
                <w:snapToGrid/>
              </w:rPr>
              <w:t>代租代管</w:t>
            </w:r>
          </w:p>
        </w:tc>
        <w:tc>
          <w:tcPr>
            <w:tcW w:w="1559" w:type="dxa"/>
            <w:gridSpan w:val="2"/>
          </w:tcPr>
          <w:p w:rsidR="001E6A9B" w:rsidRPr="008E140D" w:rsidRDefault="001E6A9B" w:rsidP="00A507E5">
            <w:pPr>
              <w:pStyle w:val="14"/>
              <w:jc w:val="center"/>
              <w:rPr>
                <w:snapToGrid/>
              </w:rPr>
            </w:pPr>
            <w:r w:rsidRPr="008E140D">
              <w:rPr>
                <w:snapToGrid/>
              </w:rPr>
              <w:t>合計</w:t>
            </w:r>
          </w:p>
        </w:tc>
      </w:tr>
      <w:tr w:rsidR="001E6A9B" w:rsidRPr="008E140D" w:rsidTr="00A507E5">
        <w:trPr>
          <w:trHeight w:hRule="exact" w:val="397"/>
          <w:tblHeader/>
        </w:trPr>
        <w:tc>
          <w:tcPr>
            <w:tcW w:w="834" w:type="dxa"/>
            <w:vMerge/>
            <w:shd w:val="clear" w:color="auto" w:fill="auto"/>
            <w:tcMar>
              <w:top w:w="12" w:type="dxa"/>
              <w:left w:w="12" w:type="dxa"/>
              <w:bottom w:w="0" w:type="dxa"/>
              <w:right w:w="12" w:type="dxa"/>
            </w:tcMar>
            <w:vAlign w:val="center"/>
          </w:tcPr>
          <w:p w:rsidR="001E6A9B" w:rsidRPr="008E140D" w:rsidRDefault="001E6A9B" w:rsidP="00A507E5">
            <w:pPr>
              <w:pStyle w:val="14"/>
              <w:jc w:val="center"/>
              <w:rPr>
                <w:snapToGrid/>
              </w:rPr>
            </w:pPr>
          </w:p>
        </w:tc>
        <w:tc>
          <w:tcPr>
            <w:tcW w:w="922" w:type="dxa"/>
            <w:vMerge/>
            <w:shd w:val="clear" w:color="auto" w:fill="auto"/>
            <w:tcMar>
              <w:top w:w="12" w:type="dxa"/>
              <w:left w:w="12" w:type="dxa"/>
              <w:bottom w:w="0" w:type="dxa"/>
              <w:right w:w="12" w:type="dxa"/>
            </w:tcMar>
            <w:vAlign w:val="center"/>
          </w:tcPr>
          <w:p w:rsidR="001E6A9B" w:rsidRPr="008E140D" w:rsidRDefault="001E6A9B" w:rsidP="00A507E5">
            <w:pPr>
              <w:pStyle w:val="14"/>
              <w:jc w:val="center"/>
              <w:rPr>
                <w:snapToGrid/>
              </w:rPr>
            </w:pPr>
          </w:p>
        </w:tc>
        <w:tc>
          <w:tcPr>
            <w:tcW w:w="950" w:type="dxa"/>
            <w:vMerge/>
            <w:shd w:val="clear" w:color="auto" w:fill="auto"/>
            <w:vAlign w:val="center"/>
          </w:tcPr>
          <w:p w:rsidR="001E6A9B" w:rsidRPr="008E140D" w:rsidRDefault="001E6A9B" w:rsidP="00A507E5">
            <w:pPr>
              <w:pStyle w:val="14"/>
              <w:jc w:val="center"/>
              <w:rPr>
                <w:snapToGrid/>
              </w:rPr>
            </w:pPr>
          </w:p>
        </w:tc>
        <w:tc>
          <w:tcPr>
            <w:tcW w:w="992" w:type="dxa"/>
            <w:vMerge/>
            <w:vAlign w:val="center"/>
          </w:tcPr>
          <w:p w:rsidR="001E6A9B" w:rsidRPr="008E140D" w:rsidRDefault="001E6A9B" w:rsidP="00A507E5">
            <w:pPr>
              <w:pStyle w:val="14"/>
              <w:jc w:val="center"/>
              <w:rPr>
                <w:snapToGrid/>
              </w:rPr>
            </w:pPr>
          </w:p>
        </w:tc>
        <w:tc>
          <w:tcPr>
            <w:tcW w:w="850" w:type="dxa"/>
            <w:shd w:val="clear" w:color="auto" w:fill="auto"/>
            <w:tcMar>
              <w:top w:w="12" w:type="dxa"/>
              <w:left w:w="12" w:type="dxa"/>
              <w:bottom w:w="0" w:type="dxa"/>
              <w:right w:w="12" w:type="dxa"/>
            </w:tcMar>
            <w:vAlign w:val="center"/>
          </w:tcPr>
          <w:p w:rsidR="001E6A9B" w:rsidRPr="008E140D" w:rsidRDefault="001E6A9B" w:rsidP="00A507E5">
            <w:pPr>
              <w:pStyle w:val="14"/>
              <w:jc w:val="center"/>
              <w:rPr>
                <w:snapToGrid/>
              </w:rPr>
            </w:pPr>
            <w:r w:rsidRPr="008E140D">
              <w:rPr>
                <w:rFonts w:hint="eastAsia"/>
                <w:snapToGrid/>
              </w:rPr>
              <w:t>戶次</w:t>
            </w:r>
          </w:p>
        </w:tc>
        <w:tc>
          <w:tcPr>
            <w:tcW w:w="851" w:type="dxa"/>
            <w:shd w:val="clear" w:color="auto" w:fill="auto"/>
            <w:vAlign w:val="center"/>
          </w:tcPr>
          <w:p w:rsidR="001E6A9B" w:rsidRPr="008E140D" w:rsidRDefault="001E6A9B" w:rsidP="00A507E5">
            <w:pPr>
              <w:pStyle w:val="14"/>
              <w:jc w:val="center"/>
              <w:rPr>
                <w:snapToGrid/>
              </w:rPr>
            </w:pPr>
            <w:r w:rsidRPr="008E140D">
              <w:rPr>
                <w:rFonts w:hint="eastAsia"/>
                <w:snapToGrid/>
              </w:rPr>
              <w:t>%</w:t>
            </w:r>
          </w:p>
        </w:tc>
        <w:tc>
          <w:tcPr>
            <w:tcW w:w="709" w:type="dxa"/>
            <w:shd w:val="clear" w:color="auto" w:fill="auto"/>
            <w:tcMar>
              <w:top w:w="12" w:type="dxa"/>
              <w:left w:w="12" w:type="dxa"/>
              <w:bottom w:w="0" w:type="dxa"/>
              <w:right w:w="12" w:type="dxa"/>
            </w:tcMar>
            <w:vAlign w:val="center"/>
          </w:tcPr>
          <w:p w:rsidR="001E6A9B" w:rsidRPr="008E140D" w:rsidRDefault="001E6A9B" w:rsidP="00A507E5">
            <w:pPr>
              <w:pStyle w:val="14"/>
              <w:jc w:val="center"/>
              <w:rPr>
                <w:snapToGrid/>
              </w:rPr>
            </w:pPr>
            <w:r w:rsidRPr="008E140D">
              <w:rPr>
                <w:rFonts w:hint="eastAsia"/>
                <w:snapToGrid/>
              </w:rPr>
              <w:t>戶次</w:t>
            </w:r>
          </w:p>
        </w:tc>
        <w:tc>
          <w:tcPr>
            <w:tcW w:w="850" w:type="dxa"/>
            <w:vAlign w:val="center"/>
          </w:tcPr>
          <w:p w:rsidR="001E6A9B" w:rsidRPr="008E140D" w:rsidRDefault="001E6A9B" w:rsidP="00A507E5">
            <w:pPr>
              <w:pStyle w:val="14"/>
              <w:jc w:val="center"/>
              <w:rPr>
                <w:snapToGrid/>
              </w:rPr>
            </w:pPr>
            <w:r w:rsidRPr="008E140D">
              <w:rPr>
                <w:rFonts w:hint="eastAsia"/>
                <w:snapToGrid/>
              </w:rPr>
              <w:t>%</w:t>
            </w:r>
          </w:p>
        </w:tc>
        <w:tc>
          <w:tcPr>
            <w:tcW w:w="709" w:type="dxa"/>
            <w:vAlign w:val="center"/>
          </w:tcPr>
          <w:p w:rsidR="001E6A9B" w:rsidRPr="008E140D" w:rsidRDefault="001E6A9B" w:rsidP="00A507E5">
            <w:pPr>
              <w:pStyle w:val="14"/>
              <w:jc w:val="center"/>
              <w:rPr>
                <w:snapToGrid/>
              </w:rPr>
            </w:pPr>
            <w:r w:rsidRPr="008E140D">
              <w:rPr>
                <w:rFonts w:hint="eastAsia"/>
                <w:snapToGrid/>
              </w:rPr>
              <w:t>戶次</w:t>
            </w:r>
          </w:p>
        </w:tc>
        <w:tc>
          <w:tcPr>
            <w:tcW w:w="850" w:type="dxa"/>
            <w:vAlign w:val="center"/>
          </w:tcPr>
          <w:p w:rsidR="001E6A9B" w:rsidRPr="008E140D" w:rsidRDefault="001E6A9B" w:rsidP="00A507E5">
            <w:pPr>
              <w:pStyle w:val="14"/>
              <w:jc w:val="center"/>
              <w:rPr>
                <w:snapToGrid/>
              </w:rPr>
            </w:pPr>
            <w:r w:rsidRPr="008E140D">
              <w:rPr>
                <w:rFonts w:hint="eastAsia"/>
                <w:snapToGrid/>
              </w:rPr>
              <w:t>%</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t>新北市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550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550</w:t>
            </w:r>
          </w:p>
        </w:tc>
        <w:tc>
          <w:tcPr>
            <w:tcW w:w="992" w:type="dxa"/>
            <w:vAlign w:val="center"/>
          </w:tcPr>
          <w:p w:rsidR="001E6A9B" w:rsidRPr="004F3D6C" w:rsidRDefault="001E6A9B" w:rsidP="00A507E5">
            <w:pPr>
              <w:pStyle w:val="14"/>
              <w:jc w:val="right"/>
              <w:rPr>
                <w:snapToGrid/>
              </w:rPr>
            </w:pPr>
            <w:r w:rsidRPr="004F3D6C">
              <w:rPr>
                <w:rFonts w:hint="eastAsia"/>
                <w:snapToGrid/>
              </w:rPr>
              <w:t>1</w:t>
            </w:r>
            <w:r w:rsidRPr="004F3D6C">
              <w:rPr>
                <w:snapToGrid/>
              </w:rPr>
              <w:t>,</w:t>
            </w:r>
            <w:r w:rsidRPr="004F3D6C">
              <w:rPr>
                <w:rFonts w:hint="eastAsia"/>
                <w:snapToGrid/>
              </w:rPr>
              <w:t>100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60</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10.91</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140</w:t>
            </w:r>
          </w:p>
        </w:tc>
        <w:tc>
          <w:tcPr>
            <w:tcW w:w="850" w:type="dxa"/>
            <w:vAlign w:val="center"/>
          </w:tcPr>
          <w:p w:rsidR="001E6A9B" w:rsidRPr="004F3D6C" w:rsidRDefault="001E6A9B" w:rsidP="00A507E5">
            <w:pPr>
              <w:pStyle w:val="14"/>
              <w:jc w:val="right"/>
              <w:rPr>
                <w:snapToGrid/>
              </w:rPr>
            </w:pPr>
            <w:r w:rsidRPr="004F3D6C">
              <w:rPr>
                <w:rFonts w:hint="eastAsia"/>
                <w:snapToGrid/>
              </w:rPr>
              <w:t>25.45</w:t>
            </w:r>
          </w:p>
        </w:tc>
        <w:tc>
          <w:tcPr>
            <w:tcW w:w="709" w:type="dxa"/>
            <w:vAlign w:val="center"/>
          </w:tcPr>
          <w:p w:rsidR="001E6A9B" w:rsidRPr="004F3D6C" w:rsidRDefault="001E6A9B" w:rsidP="00A507E5">
            <w:pPr>
              <w:pStyle w:val="14"/>
              <w:jc w:val="right"/>
              <w:rPr>
                <w:snapToGrid/>
              </w:rPr>
            </w:pPr>
            <w:r w:rsidRPr="004F3D6C">
              <w:rPr>
                <w:rFonts w:hint="eastAsia"/>
                <w:snapToGrid/>
              </w:rPr>
              <w:t>200</w:t>
            </w:r>
          </w:p>
        </w:tc>
        <w:tc>
          <w:tcPr>
            <w:tcW w:w="850" w:type="dxa"/>
            <w:vAlign w:val="center"/>
          </w:tcPr>
          <w:p w:rsidR="001E6A9B" w:rsidRPr="004F3D6C" w:rsidRDefault="001E6A9B" w:rsidP="00A507E5">
            <w:pPr>
              <w:pStyle w:val="14"/>
              <w:jc w:val="right"/>
              <w:rPr>
                <w:snapToGrid/>
              </w:rPr>
            </w:pPr>
            <w:r w:rsidRPr="004F3D6C">
              <w:rPr>
                <w:rFonts w:hint="eastAsia"/>
                <w:snapToGrid/>
              </w:rPr>
              <w:t>18.18</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t>臺北市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550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550</w:t>
            </w:r>
          </w:p>
        </w:tc>
        <w:tc>
          <w:tcPr>
            <w:tcW w:w="992" w:type="dxa"/>
            <w:vAlign w:val="center"/>
          </w:tcPr>
          <w:p w:rsidR="001E6A9B" w:rsidRPr="004F3D6C" w:rsidRDefault="001E6A9B" w:rsidP="00A507E5">
            <w:pPr>
              <w:pStyle w:val="14"/>
              <w:jc w:val="right"/>
              <w:rPr>
                <w:snapToGrid/>
              </w:rPr>
            </w:pPr>
            <w:r w:rsidRPr="004F3D6C">
              <w:rPr>
                <w:rFonts w:hint="eastAsia"/>
                <w:snapToGrid/>
              </w:rPr>
              <w:t>1</w:t>
            </w:r>
            <w:r w:rsidRPr="004F3D6C">
              <w:rPr>
                <w:snapToGrid/>
              </w:rPr>
              <w:t>,</w:t>
            </w:r>
            <w:r w:rsidRPr="004F3D6C">
              <w:rPr>
                <w:rFonts w:hint="eastAsia"/>
                <w:snapToGrid/>
              </w:rPr>
              <w:t>100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16</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2.91</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252</w:t>
            </w:r>
          </w:p>
        </w:tc>
        <w:tc>
          <w:tcPr>
            <w:tcW w:w="850" w:type="dxa"/>
            <w:vAlign w:val="center"/>
          </w:tcPr>
          <w:p w:rsidR="001E6A9B" w:rsidRPr="004F3D6C" w:rsidRDefault="001E6A9B" w:rsidP="00A507E5">
            <w:pPr>
              <w:pStyle w:val="14"/>
              <w:jc w:val="right"/>
              <w:rPr>
                <w:snapToGrid/>
              </w:rPr>
            </w:pPr>
            <w:r w:rsidRPr="004F3D6C">
              <w:rPr>
                <w:rFonts w:hint="eastAsia"/>
                <w:snapToGrid/>
              </w:rPr>
              <w:t>45.82</w:t>
            </w:r>
          </w:p>
        </w:tc>
        <w:tc>
          <w:tcPr>
            <w:tcW w:w="709" w:type="dxa"/>
            <w:vAlign w:val="center"/>
          </w:tcPr>
          <w:p w:rsidR="001E6A9B" w:rsidRPr="004F3D6C" w:rsidRDefault="001E6A9B" w:rsidP="00A507E5">
            <w:pPr>
              <w:pStyle w:val="14"/>
              <w:jc w:val="right"/>
              <w:rPr>
                <w:snapToGrid/>
              </w:rPr>
            </w:pPr>
            <w:r w:rsidRPr="004F3D6C">
              <w:rPr>
                <w:rFonts w:hint="eastAsia"/>
                <w:snapToGrid/>
              </w:rPr>
              <w:t>268</w:t>
            </w:r>
          </w:p>
        </w:tc>
        <w:tc>
          <w:tcPr>
            <w:tcW w:w="850" w:type="dxa"/>
            <w:vAlign w:val="center"/>
          </w:tcPr>
          <w:p w:rsidR="001E6A9B" w:rsidRPr="004F3D6C" w:rsidRDefault="001E6A9B" w:rsidP="00A507E5">
            <w:pPr>
              <w:pStyle w:val="14"/>
              <w:jc w:val="right"/>
              <w:rPr>
                <w:snapToGrid/>
              </w:rPr>
            </w:pPr>
            <w:r w:rsidRPr="004F3D6C">
              <w:rPr>
                <w:rFonts w:hint="eastAsia"/>
                <w:snapToGrid/>
              </w:rPr>
              <w:t>24.36</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t>桃園市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400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400</w:t>
            </w:r>
          </w:p>
        </w:tc>
        <w:tc>
          <w:tcPr>
            <w:tcW w:w="992" w:type="dxa"/>
            <w:vAlign w:val="center"/>
          </w:tcPr>
          <w:p w:rsidR="001E6A9B" w:rsidRPr="004F3D6C" w:rsidRDefault="001E6A9B" w:rsidP="00A507E5">
            <w:pPr>
              <w:pStyle w:val="14"/>
              <w:jc w:val="right"/>
              <w:rPr>
                <w:snapToGrid/>
              </w:rPr>
            </w:pPr>
            <w:r w:rsidRPr="004F3D6C">
              <w:rPr>
                <w:rFonts w:hint="eastAsia"/>
                <w:snapToGrid/>
              </w:rPr>
              <w:t>800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5</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1.25</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647</w:t>
            </w:r>
          </w:p>
        </w:tc>
        <w:tc>
          <w:tcPr>
            <w:tcW w:w="850" w:type="dxa"/>
            <w:vAlign w:val="center"/>
          </w:tcPr>
          <w:p w:rsidR="001E6A9B" w:rsidRPr="004F3D6C" w:rsidRDefault="001E6A9B" w:rsidP="00A507E5">
            <w:pPr>
              <w:pStyle w:val="14"/>
              <w:jc w:val="right"/>
              <w:rPr>
                <w:snapToGrid/>
              </w:rPr>
            </w:pPr>
            <w:r w:rsidRPr="004F3D6C">
              <w:rPr>
                <w:rFonts w:hint="eastAsia"/>
                <w:snapToGrid/>
              </w:rPr>
              <w:t>161.75</w:t>
            </w:r>
          </w:p>
        </w:tc>
        <w:tc>
          <w:tcPr>
            <w:tcW w:w="709" w:type="dxa"/>
            <w:vAlign w:val="center"/>
          </w:tcPr>
          <w:p w:rsidR="001E6A9B" w:rsidRPr="004F3D6C" w:rsidRDefault="001E6A9B" w:rsidP="00A507E5">
            <w:pPr>
              <w:pStyle w:val="14"/>
              <w:jc w:val="right"/>
              <w:rPr>
                <w:snapToGrid/>
              </w:rPr>
            </w:pPr>
            <w:r w:rsidRPr="004F3D6C">
              <w:rPr>
                <w:rFonts w:hint="eastAsia"/>
                <w:snapToGrid/>
              </w:rPr>
              <w:t>652</w:t>
            </w:r>
          </w:p>
        </w:tc>
        <w:tc>
          <w:tcPr>
            <w:tcW w:w="850" w:type="dxa"/>
            <w:vAlign w:val="center"/>
          </w:tcPr>
          <w:p w:rsidR="001E6A9B" w:rsidRPr="004F3D6C" w:rsidRDefault="001E6A9B" w:rsidP="00A507E5">
            <w:pPr>
              <w:pStyle w:val="14"/>
              <w:jc w:val="right"/>
              <w:rPr>
                <w:snapToGrid/>
              </w:rPr>
            </w:pPr>
            <w:r w:rsidRPr="004F3D6C">
              <w:rPr>
                <w:rFonts w:hint="eastAsia"/>
                <w:snapToGrid/>
              </w:rPr>
              <w:t>81.50</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t>臺中市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400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400</w:t>
            </w:r>
          </w:p>
        </w:tc>
        <w:tc>
          <w:tcPr>
            <w:tcW w:w="992" w:type="dxa"/>
            <w:vAlign w:val="center"/>
          </w:tcPr>
          <w:p w:rsidR="001E6A9B" w:rsidRPr="004F3D6C" w:rsidRDefault="001E6A9B" w:rsidP="00A507E5">
            <w:pPr>
              <w:pStyle w:val="14"/>
              <w:jc w:val="right"/>
              <w:rPr>
                <w:snapToGrid/>
              </w:rPr>
            </w:pPr>
            <w:r w:rsidRPr="004F3D6C">
              <w:rPr>
                <w:rFonts w:hint="eastAsia"/>
                <w:snapToGrid/>
              </w:rPr>
              <w:t>800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37</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9.25</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201</w:t>
            </w:r>
          </w:p>
        </w:tc>
        <w:tc>
          <w:tcPr>
            <w:tcW w:w="850" w:type="dxa"/>
            <w:vAlign w:val="center"/>
          </w:tcPr>
          <w:p w:rsidR="001E6A9B" w:rsidRPr="004F3D6C" w:rsidRDefault="001E6A9B" w:rsidP="00A507E5">
            <w:pPr>
              <w:pStyle w:val="14"/>
              <w:jc w:val="right"/>
              <w:rPr>
                <w:snapToGrid/>
              </w:rPr>
            </w:pPr>
            <w:r w:rsidRPr="004F3D6C">
              <w:rPr>
                <w:rFonts w:hint="eastAsia"/>
                <w:snapToGrid/>
              </w:rPr>
              <w:t>50.25</w:t>
            </w:r>
          </w:p>
        </w:tc>
        <w:tc>
          <w:tcPr>
            <w:tcW w:w="709" w:type="dxa"/>
            <w:vAlign w:val="center"/>
          </w:tcPr>
          <w:p w:rsidR="001E6A9B" w:rsidRPr="004F3D6C" w:rsidRDefault="001E6A9B" w:rsidP="00A507E5">
            <w:pPr>
              <w:pStyle w:val="14"/>
              <w:jc w:val="right"/>
              <w:rPr>
                <w:snapToGrid/>
              </w:rPr>
            </w:pPr>
            <w:r w:rsidRPr="004F3D6C">
              <w:rPr>
                <w:rFonts w:hint="eastAsia"/>
                <w:snapToGrid/>
              </w:rPr>
              <w:t>238</w:t>
            </w:r>
          </w:p>
        </w:tc>
        <w:tc>
          <w:tcPr>
            <w:tcW w:w="850" w:type="dxa"/>
            <w:vAlign w:val="center"/>
          </w:tcPr>
          <w:p w:rsidR="001E6A9B" w:rsidRPr="004F3D6C" w:rsidRDefault="001E6A9B" w:rsidP="00A507E5">
            <w:pPr>
              <w:pStyle w:val="14"/>
              <w:jc w:val="right"/>
              <w:rPr>
                <w:snapToGrid/>
              </w:rPr>
            </w:pPr>
            <w:r w:rsidRPr="004F3D6C">
              <w:rPr>
                <w:rFonts w:hint="eastAsia"/>
                <w:snapToGrid/>
              </w:rPr>
              <w:t>29.75</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lastRenderedPageBreak/>
              <w:t>臺南市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300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300</w:t>
            </w:r>
          </w:p>
        </w:tc>
        <w:tc>
          <w:tcPr>
            <w:tcW w:w="992" w:type="dxa"/>
            <w:vAlign w:val="center"/>
          </w:tcPr>
          <w:p w:rsidR="001E6A9B" w:rsidRPr="004F3D6C" w:rsidRDefault="001E6A9B" w:rsidP="00A507E5">
            <w:pPr>
              <w:pStyle w:val="14"/>
              <w:jc w:val="right"/>
              <w:rPr>
                <w:snapToGrid/>
              </w:rPr>
            </w:pPr>
            <w:r w:rsidRPr="004F3D6C">
              <w:rPr>
                <w:rFonts w:hint="eastAsia"/>
                <w:snapToGrid/>
              </w:rPr>
              <w:t>600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0.33</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22</w:t>
            </w:r>
          </w:p>
        </w:tc>
        <w:tc>
          <w:tcPr>
            <w:tcW w:w="850" w:type="dxa"/>
            <w:vAlign w:val="center"/>
          </w:tcPr>
          <w:p w:rsidR="001E6A9B" w:rsidRPr="004F3D6C" w:rsidRDefault="001E6A9B" w:rsidP="00A507E5">
            <w:pPr>
              <w:pStyle w:val="14"/>
              <w:jc w:val="right"/>
              <w:rPr>
                <w:snapToGrid/>
              </w:rPr>
            </w:pPr>
            <w:r w:rsidRPr="004F3D6C">
              <w:rPr>
                <w:rFonts w:hint="eastAsia"/>
                <w:snapToGrid/>
              </w:rPr>
              <w:t>7.33</w:t>
            </w:r>
          </w:p>
        </w:tc>
        <w:tc>
          <w:tcPr>
            <w:tcW w:w="709" w:type="dxa"/>
            <w:vAlign w:val="center"/>
          </w:tcPr>
          <w:p w:rsidR="001E6A9B" w:rsidRPr="004F3D6C" w:rsidRDefault="001E6A9B" w:rsidP="00A507E5">
            <w:pPr>
              <w:pStyle w:val="14"/>
              <w:jc w:val="right"/>
              <w:rPr>
                <w:snapToGrid/>
              </w:rPr>
            </w:pPr>
            <w:r w:rsidRPr="004F3D6C">
              <w:rPr>
                <w:rFonts w:hint="eastAsia"/>
                <w:snapToGrid/>
              </w:rPr>
              <w:t>23</w:t>
            </w:r>
          </w:p>
        </w:tc>
        <w:tc>
          <w:tcPr>
            <w:tcW w:w="850" w:type="dxa"/>
            <w:vAlign w:val="center"/>
          </w:tcPr>
          <w:p w:rsidR="001E6A9B" w:rsidRPr="004F3D6C" w:rsidRDefault="001E6A9B" w:rsidP="00A507E5">
            <w:pPr>
              <w:pStyle w:val="14"/>
              <w:jc w:val="right"/>
              <w:rPr>
                <w:snapToGrid/>
              </w:rPr>
            </w:pPr>
            <w:r w:rsidRPr="004F3D6C">
              <w:rPr>
                <w:rFonts w:hint="eastAsia"/>
                <w:snapToGrid/>
              </w:rPr>
              <w:t>3.93</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hideMark/>
          </w:tcPr>
          <w:p w:rsidR="001E6A9B" w:rsidRPr="004F3D6C" w:rsidRDefault="001E6A9B" w:rsidP="00A507E5">
            <w:pPr>
              <w:pStyle w:val="14"/>
              <w:rPr>
                <w:snapToGrid/>
              </w:rPr>
            </w:pPr>
            <w:r w:rsidRPr="004F3D6C">
              <w:rPr>
                <w:snapToGrid/>
              </w:rPr>
              <w:t>高雄市</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300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300</w:t>
            </w:r>
          </w:p>
        </w:tc>
        <w:tc>
          <w:tcPr>
            <w:tcW w:w="992" w:type="dxa"/>
            <w:vAlign w:val="center"/>
          </w:tcPr>
          <w:p w:rsidR="001E6A9B" w:rsidRPr="004F3D6C" w:rsidRDefault="001E6A9B" w:rsidP="00A507E5">
            <w:pPr>
              <w:pStyle w:val="14"/>
              <w:jc w:val="right"/>
              <w:rPr>
                <w:snapToGrid/>
              </w:rPr>
            </w:pPr>
            <w:r w:rsidRPr="004F3D6C">
              <w:rPr>
                <w:rFonts w:hint="eastAsia"/>
                <w:snapToGrid/>
              </w:rPr>
              <w:t>600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101</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33.67</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10</w:t>
            </w:r>
          </w:p>
        </w:tc>
        <w:tc>
          <w:tcPr>
            <w:tcW w:w="850" w:type="dxa"/>
            <w:vAlign w:val="center"/>
          </w:tcPr>
          <w:p w:rsidR="001E6A9B" w:rsidRPr="004F3D6C" w:rsidRDefault="001E6A9B" w:rsidP="00A507E5">
            <w:pPr>
              <w:pStyle w:val="14"/>
              <w:jc w:val="right"/>
              <w:rPr>
                <w:snapToGrid/>
              </w:rPr>
            </w:pPr>
            <w:r w:rsidRPr="004F3D6C">
              <w:rPr>
                <w:rFonts w:hint="eastAsia"/>
                <w:snapToGrid/>
              </w:rPr>
              <w:t>3.33</w:t>
            </w:r>
          </w:p>
        </w:tc>
        <w:tc>
          <w:tcPr>
            <w:tcW w:w="709" w:type="dxa"/>
            <w:vAlign w:val="center"/>
          </w:tcPr>
          <w:p w:rsidR="001E6A9B" w:rsidRPr="004F3D6C" w:rsidRDefault="001E6A9B" w:rsidP="00A507E5">
            <w:pPr>
              <w:pStyle w:val="14"/>
              <w:jc w:val="right"/>
              <w:rPr>
                <w:snapToGrid/>
              </w:rPr>
            </w:pPr>
            <w:r w:rsidRPr="004F3D6C">
              <w:rPr>
                <w:rFonts w:hint="eastAsia"/>
                <w:snapToGrid/>
              </w:rPr>
              <w:t>101</w:t>
            </w:r>
          </w:p>
        </w:tc>
        <w:tc>
          <w:tcPr>
            <w:tcW w:w="850" w:type="dxa"/>
            <w:vAlign w:val="center"/>
          </w:tcPr>
          <w:p w:rsidR="001E6A9B" w:rsidRPr="004F3D6C" w:rsidRDefault="001E6A9B" w:rsidP="00A507E5">
            <w:pPr>
              <w:pStyle w:val="14"/>
              <w:jc w:val="right"/>
              <w:rPr>
                <w:snapToGrid/>
              </w:rPr>
            </w:pPr>
            <w:r w:rsidRPr="004F3D6C">
              <w:rPr>
                <w:rFonts w:hint="eastAsia"/>
                <w:snapToGrid/>
              </w:rPr>
              <w:t>16.83</w:t>
            </w:r>
          </w:p>
        </w:tc>
      </w:tr>
      <w:tr w:rsidR="001E6A9B" w:rsidRPr="004F3D6C" w:rsidTr="00A507E5">
        <w:trPr>
          <w:trHeight w:hRule="exact" w:val="397"/>
        </w:trPr>
        <w:tc>
          <w:tcPr>
            <w:tcW w:w="834" w:type="dxa"/>
            <w:shd w:val="clear" w:color="auto" w:fill="auto"/>
            <w:tcMar>
              <w:top w:w="12" w:type="dxa"/>
              <w:left w:w="12" w:type="dxa"/>
              <w:bottom w:w="0" w:type="dxa"/>
              <w:right w:w="12" w:type="dxa"/>
            </w:tcMar>
            <w:vAlign w:val="center"/>
          </w:tcPr>
          <w:p w:rsidR="001E6A9B" w:rsidRPr="004F3D6C" w:rsidRDefault="001E6A9B" w:rsidP="00A507E5">
            <w:pPr>
              <w:pStyle w:val="14"/>
              <w:rPr>
                <w:snapToGrid/>
              </w:rPr>
            </w:pPr>
            <w:r w:rsidRPr="004F3D6C">
              <w:rPr>
                <w:rFonts w:hint="eastAsia"/>
                <w:snapToGrid/>
              </w:rPr>
              <w:t>合計</w:t>
            </w:r>
          </w:p>
        </w:tc>
        <w:tc>
          <w:tcPr>
            <w:tcW w:w="922"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2,500</w:t>
            </w:r>
          </w:p>
        </w:tc>
        <w:tc>
          <w:tcPr>
            <w:tcW w:w="950" w:type="dxa"/>
            <w:shd w:val="clear" w:color="auto" w:fill="auto"/>
            <w:vAlign w:val="center"/>
          </w:tcPr>
          <w:p w:rsidR="001E6A9B" w:rsidRPr="004F3D6C" w:rsidRDefault="001E6A9B" w:rsidP="00A507E5">
            <w:pPr>
              <w:pStyle w:val="14"/>
              <w:jc w:val="right"/>
              <w:rPr>
                <w:snapToGrid/>
              </w:rPr>
            </w:pPr>
            <w:r w:rsidRPr="004F3D6C">
              <w:rPr>
                <w:rFonts w:hint="eastAsia"/>
                <w:snapToGrid/>
              </w:rPr>
              <w:t>2,500</w:t>
            </w:r>
          </w:p>
        </w:tc>
        <w:tc>
          <w:tcPr>
            <w:tcW w:w="992" w:type="dxa"/>
            <w:vAlign w:val="center"/>
          </w:tcPr>
          <w:p w:rsidR="001E6A9B" w:rsidRPr="004F3D6C" w:rsidRDefault="001E6A9B" w:rsidP="00A507E5">
            <w:pPr>
              <w:pStyle w:val="14"/>
              <w:jc w:val="right"/>
              <w:rPr>
                <w:snapToGrid/>
              </w:rPr>
            </w:pPr>
            <w:r w:rsidRPr="004F3D6C">
              <w:rPr>
                <w:rFonts w:hint="eastAsia"/>
                <w:snapToGrid/>
              </w:rPr>
              <w:t>5,000</w:t>
            </w:r>
          </w:p>
        </w:tc>
        <w:tc>
          <w:tcPr>
            <w:tcW w:w="850"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129</w:t>
            </w:r>
          </w:p>
        </w:tc>
        <w:tc>
          <w:tcPr>
            <w:tcW w:w="851" w:type="dxa"/>
            <w:shd w:val="clear" w:color="auto" w:fill="auto"/>
            <w:vAlign w:val="center"/>
          </w:tcPr>
          <w:p w:rsidR="001E6A9B" w:rsidRPr="004F3D6C" w:rsidRDefault="001E6A9B" w:rsidP="00A507E5">
            <w:pPr>
              <w:pStyle w:val="14"/>
              <w:jc w:val="right"/>
              <w:rPr>
                <w:snapToGrid/>
              </w:rPr>
            </w:pPr>
            <w:r w:rsidRPr="004F3D6C">
              <w:rPr>
                <w:rFonts w:hint="eastAsia"/>
                <w:snapToGrid/>
              </w:rPr>
              <w:t>5.16</w:t>
            </w:r>
          </w:p>
        </w:tc>
        <w:tc>
          <w:tcPr>
            <w:tcW w:w="709" w:type="dxa"/>
            <w:shd w:val="clear" w:color="auto" w:fill="auto"/>
            <w:tcMar>
              <w:top w:w="12" w:type="dxa"/>
              <w:left w:w="12" w:type="dxa"/>
              <w:bottom w:w="0" w:type="dxa"/>
              <w:right w:w="12" w:type="dxa"/>
            </w:tcMar>
            <w:vAlign w:val="center"/>
          </w:tcPr>
          <w:p w:rsidR="001E6A9B" w:rsidRPr="004F3D6C" w:rsidRDefault="001E6A9B" w:rsidP="00A507E5">
            <w:pPr>
              <w:pStyle w:val="14"/>
              <w:jc w:val="right"/>
              <w:rPr>
                <w:snapToGrid/>
              </w:rPr>
            </w:pPr>
            <w:r w:rsidRPr="004F3D6C">
              <w:rPr>
                <w:rFonts w:hint="eastAsia"/>
                <w:snapToGrid/>
              </w:rPr>
              <w:t>1,353</w:t>
            </w:r>
          </w:p>
        </w:tc>
        <w:tc>
          <w:tcPr>
            <w:tcW w:w="850" w:type="dxa"/>
            <w:vAlign w:val="center"/>
          </w:tcPr>
          <w:p w:rsidR="001E6A9B" w:rsidRPr="004F3D6C" w:rsidRDefault="001E6A9B" w:rsidP="00A507E5">
            <w:pPr>
              <w:pStyle w:val="14"/>
              <w:jc w:val="right"/>
              <w:rPr>
                <w:snapToGrid/>
              </w:rPr>
            </w:pPr>
            <w:r w:rsidRPr="004F3D6C">
              <w:rPr>
                <w:rFonts w:hint="eastAsia"/>
                <w:snapToGrid/>
              </w:rPr>
              <w:t>54.12</w:t>
            </w:r>
          </w:p>
        </w:tc>
        <w:tc>
          <w:tcPr>
            <w:tcW w:w="709" w:type="dxa"/>
            <w:vAlign w:val="center"/>
          </w:tcPr>
          <w:p w:rsidR="001E6A9B" w:rsidRPr="004F3D6C" w:rsidRDefault="001E6A9B" w:rsidP="00A507E5">
            <w:pPr>
              <w:pStyle w:val="14"/>
              <w:jc w:val="right"/>
              <w:rPr>
                <w:snapToGrid/>
              </w:rPr>
            </w:pPr>
            <w:r w:rsidRPr="004F3D6C">
              <w:rPr>
                <w:rFonts w:hint="eastAsia"/>
                <w:snapToGrid/>
              </w:rPr>
              <w:t>1,482</w:t>
            </w:r>
          </w:p>
        </w:tc>
        <w:tc>
          <w:tcPr>
            <w:tcW w:w="850" w:type="dxa"/>
            <w:vAlign w:val="center"/>
          </w:tcPr>
          <w:p w:rsidR="001E6A9B" w:rsidRPr="004F3D6C" w:rsidRDefault="001E6A9B" w:rsidP="00A507E5">
            <w:pPr>
              <w:pStyle w:val="14"/>
              <w:jc w:val="right"/>
              <w:rPr>
                <w:snapToGrid/>
              </w:rPr>
            </w:pPr>
            <w:r w:rsidRPr="004F3D6C">
              <w:rPr>
                <w:rFonts w:hint="eastAsia"/>
                <w:snapToGrid/>
              </w:rPr>
              <w:t>29.64</w:t>
            </w:r>
          </w:p>
        </w:tc>
      </w:tr>
    </w:tbl>
    <w:p w:rsidR="00323FDC" w:rsidRPr="00323FDC"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323FDC">
        <w:rPr>
          <w:rFonts w:ascii="標楷體" w:eastAsia="標楷體" w:hAnsi="標楷體" w:cs="Times New Roman" w:hint="eastAsia"/>
          <w:bCs/>
          <w:sz w:val="32"/>
          <w:szCs w:val="32"/>
        </w:rPr>
        <w:t>提案人：賴惠員  黃世杰</w:t>
      </w:r>
    </w:p>
    <w:p w:rsidR="00323FDC" w:rsidRPr="00323FDC"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323FDC">
        <w:rPr>
          <w:rFonts w:ascii="標楷體" w:eastAsia="標楷體" w:hAnsi="標楷體" w:cs="Times New Roman" w:hint="eastAsia"/>
          <w:bCs/>
          <w:sz w:val="32"/>
          <w:szCs w:val="32"/>
        </w:rPr>
        <w:t>連署人：羅美玲</w:t>
      </w:r>
    </w:p>
    <w:p w:rsidR="001E6A9B" w:rsidRPr="001E6A9B" w:rsidRDefault="00FE15D4" w:rsidP="001E6A9B">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bCs/>
          <w:spacing w:val="4"/>
          <w:sz w:val="32"/>
          <w:szCs w:val="32"/>
        </w:rPr>
        <w:t>6.</w:t>
      </w:r>
      <w:r w:rsidR="001E6A9B" w:rsidRPr="001E6A9B">
        <w:rPr>
          <w:rFonts w:ascii="標楷體" w:eastAsia="標楷體" w:hAnsi="標楷體" w:cs="Times New Roman" w:hint="eastAsia"/>
          <w:bCs/>
          <w:spacing w:val="4"/>
          <w:sz w:val="32"/>
          <w:szCs w:val="32"/>
        </w:rPr>
        <w:t>為保障民眾居住權益及兼顧市民購屋經濟能力，爰於新北市林口區國宅用地興辦國民住宅，因適逢106年世界大學運動會於臺北市舉行，故興建完成後先供作選手村短期使用，後依</w:t>
      </w:r>
      <w:r w:rsidR="0006116E">
        <w:rPr>
          <w:rFonts w:ascii="標楷體" w:eastAsia="標楷體" w:hAnsi="標楷體" w:cs="Times New Roman" w:hint="eastAsia"/>
          <w:bCs/>
          <w:spacing w:val="4"/>
          <w:sz w:val="32"/>
          <w:szCs w:val="32"/>
        </w:rPr>
        <w:t>立法</w:t>
      </w:r>
      <w:r w:rsidR="001E6A9B" w:rsidRPr="001E6A9B">
        <w:rPr>
          <w:rFonts w:ascii="標楷體" w:eastAsia="標楷體" w:hAnsi="標楷體" w:cs="Times New Roman" w:hint="eastAsia"/>
          <w:bCs/>
          <w:spacing w:val="4"/>
          <w:sz w:val="32"/>
          <w:szCs w:val="32"/>
        </w:rPr>
        <w:t>院決議轉作示範性社會住宅，專供出租使用 。</w:t>
      </w:r>
    </w:p>
    <w:p w:rsidR="005928D4" w:rsidRDefault="001E6A9B" w:rsidP="005928D4">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1E6A9B">
        <w:rPr>
          <w:rFonts w:ascii="標楷體" w:eastAsia="標楷體" w:hAnsi="標楷體" w:cs="Times New Roman" w:hint="eastAsia"/>
          <w:bCs/>
          <w:spacing w:val="4"/>
          <w:sz w:val="32"/>
          <w:szCs w:val="32"/>
        </w:rPr>
        <w:t>林口世大運選手村社會住宅用途包括國際創業聚落類別455戶、開放民眾申請住宅類別2,500戶、公開招租店鋪類別55戶、公益空間及社福設施類別480戶，截至109年8月底分別出租各455戶、2,266戶、51戶及111戶，尚有開放民眾申請住宅234戶、公開招租店鋪4戶、公益空間及社福設施369戶尚未出租運用。</w:t>
      </w:r>
    </w:p>
    <w:p w:rsidR="00323FDC" w:rsidRPr="001E6A9B" w:rsidRDefault="001E6A9B" w:rsidP="005928D4">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1E6A9B">
        <w:rPr>
          <w:rFonts w:ascii="標楷體" w:eastAsia="標楷體" w:hAnsi="標楷體" w:cs="Times New Roman" w:hint="eastAsia"/>
          <w:bCs/>
          <w:spacing w:val="4"/>
          <w:sz w:val="32"/>
          <w:szCs w:val="32"/>
        </w:rPr>
        <w:t>不論民眾申請及公益社福設施出租情況皆未盡理想，建請</w:t>
      </w:r>
      <w:r w:rsidR="0006116E" w:rsidRPr="004860E4">
        <w:rPr>
          <w:rFonts w:ascii="標楷體" w:eastAsia="標楷體" w:hAnsi="標楷體" w:cs="Times New Roman" w:hint="eastAsia"/>
          <w:bCs/>
          <w:spacing w:val="4"/>
          <w:sz w:val="32"/>
          <w:szCs w:val="32"/>
        </w:rPr>
        <w:t>國家住宅及都市更新中心</w:t>
      </w:r>
      <w:r w:rsidRPr="001E6A9B">
        <w:rPr>
          <w:rFonts w:ascii="標楷體" w:eastAsia="標楷體" w:hAnsi="標楷體" w:cs="Times New Roman" w:hint="eastAsia"/>
          <w:bCs/>
          <w:spacing w:val="4"/>
          <w:sz w:val="32"/>
          <w:szCs w:val="32"/>
        </w:rPr>
        <w:t>進行檢討，是否規定及辦理手續過於繁雜，出租條件是否不合時宜，</w:t>
      </w:r>
      <w:r w:rsidR="0006116E">
        <w:rPr>
          <w:rFonts w:ascii="標楷體" w:eastAsia="標楷體" w:hAnsi="標楷體" w:cs="Times New Roman" w:hint="eastAsia"/>
          <w:bCs/>
          <w:spacing w:val="4"/>
          <w:sz w:val="32"/>
          <w:szCs w:val="32"/>
        </w:rPr>
        <w:t>該</w:t>
      </w:r>
      <w:r w:rsidRPr="001E6A9B">
        <w:rPr>
          <w:rFonts w:ascii="標楷體" w:eastAsia="標楷體" w:hAnsi="標楷體" w:cs="Times New Roman" w:hint="eastAsia"/>
          <w:bCs/>
          <w:spacing w:val="4"/>
          <w:sz w:val="32"/>
          <w:szCs w:val="32"/>
        </w:rPr>
        <w:t>中心未來將如何改善規劃及如何持續積極辦理招租，以提高使用效益，</w:t>
      </w:r>
      <w:r w:rsidR="0006116E">
        <w:rPr>
          <w:rFonts w:ascii="標楷體" w:eastAsia="標楷體" w:hAnsi="標楷體" w:cs="Times New Roman" w:hint="eastAsia"/>
          <w:bCs/>
          <w:spacing w:val="4"/>
          <w:sz w:val="32"/>
          <w:szCs w:val="32"/>
        </w:rPr>
        <w:t>並</w:t>
      </w:r>
      <w:r w:rsidRPr="001E6A9B">
        <w:rPr>
          <w:rFonts w:ascii="標楷體" w:eastAsia="標楷體" w:hAnsi="標楷體" w:cs="Times New Roman" w:hint="eastAsia"/>
          <w:bCs/>
          <w:spacing w:val="4"/>
          <w:sz w:val="32"/>
          <w:szCs w:val="32"/>
        </w:rPr>
        <w:t>於2個月內</w:t>
      </w:r>
      <w:r w:rsidR="005928D4">
        <w:rPr>
          <w:rFonts w:ascii="標楷體" w:eastAsia="標楷體" w:hAnsi="標楷體" w:cs="Times New Roman" w:hint="eastAsia"/>
          <w:bCs/>
          <w:spacing w:val="4"/>
          <w:sz w:val="32"/>
          <w:szCs w:val="32"/>
        </w:rPr>
        <w:t>向立法院內政委員會</w:t>
      </w:r>
      <w:r w:rsidRPr="001E6A9B">
        <w:rPr>
          <w:rFonts w:ascii="標楷體" w:eastAsia="標楷體" w:hAnsi="標楷體" w:cs="Times New Roman" w:hint="eastAsia"/>
          <w:bCs/>
          <w:spacing w:val="4"/>
          <w:sz w:val="32"/>
          <w:szCs w:val="32"/>
        </w:rPr>
        <w:t>提出書面報告。</w:t>
      </w:r>
    </w:p>
    <w:p w:rsidR="001E6A9B"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1E6A9B">
        <w:rPr>
          <w:rFonts w:ascii="標楷體" w:eastAsia="標楷體" w:hAnsi="標楷體" w:cs="Times New Roman" w:hint="eastAsia"/>
          <w:bCs/>
          <w:sz w:val="32"/>
          <w:szCs w:val="32"/>
        </w:rPr>
        <w:t>王美惠  黃世杰</w:t>
      </w:r>
    </w:p>
    <w:p w:rsidR="00323FDC" w:rsidRPr="0004799A" w:rsidRDefault="00323FDC" w:rsidP="00323FDC">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1E6A9B" w:rsidRPr="001E6A9B" w:rsidRDefault="005928D4" w:rsidP="001E6A9B">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7</w:t>
      </w:r>
      <w:r w:rsidR="00FE15D4">
        <w:rPr>
          <w:rFonts w:ascii="標楷體" w:eastAsia="標楷體" w:hAnsi="標楷體" w:cs="Times New Roman"/>
          <w:bCs/>
          <w:spacing w:val="4"/>
          <w:sz w:val="32"/>
          <w:szCs w:val="32"/>
        </w:rPr>
        <w:t>.</w:t>
      </w:r>
      <w:r w:rsidR="001E6A9B" w:rsidRPr="001E6A9B">
        <w:rPr>
          <w:rFonts w:ascii="標楷體" w:eastAsia="標楷體" w:hAnsi="標楷體" w:cs="Times New Roman" w:hint="eastAsia"/>
          <w:bCs/>
          <w:spacing w:val="4"/>
          <w:sz w:val="32"/>
          <w:szCs w:val="32"/>
        </w:rPr>
        <w:t>依行政院107年8月15日召開之「地面型太陽光電推動辦理情形追蹤會議」會議決議，各部會由次長層級主持成立綠能推動工作小組，督辦轄下機關綠能推動業務，內政部業於107年9月28日、12月7日、108年3月6日、7月5日、109年8</w:t>
      </w:r>
      <w:r w:rsidR="001E6A9B" w:rsidRPr="001E6A9B">
        <w:rPr>
          <w:rFonts w:ascii="標楷體" w:eastAsia="標楷體" w:hAnsi="標楷體" w:cs="Times New Roman" w:hint="eastAsia"/>
          <w:bCs/>
          <w:spacing w:val="4"/>
          <w:sz w:val="32"/>
          <w:szCs w:val="32"/>
        </w:rPr>
        <w:lastRenderedPageBreak/>
        <w:t>月5日召開5次綠能推動工作會議，後續針對光電推動之情形與遭遇困難持續召開會議，戮力推動再生能源之布建，以達成果之最大化。</w:t>
      </w:r>
    </w:p>
    <w:p w:rsidR="00FE15D4" w:rsidRDefault="001E6A9B" w:rsidP="005928D4">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1E6A9B">
        <w:rPr>
          <w:rFonts w:ascii="標楷體" w:eastAsia="標楷體" w:hAnsi="標楷體" w:cs="Times New Roman" w:hint="eastAsia"/>
          <w:bCs/>
          <w:spacing w:val="4"/>
          <w:sz w:val="32"/>
          <w:szCs w:val="32"/>
        </w:rPr>
        <w:t>內政部掌理推動國家住宅及都市更新政策及計畫之發展工作，並設置國家住宅及都市更新中心協助推動社會住宅政策，</w:t>
      </w:r>
      <w:r w:rsidR="0006116E">
        <w:rPr>
          <w:rFonts w:ascii="標楷體" w:eastAsia="標楷體" w:hAnsi="標楷體" w:cs="Times New Roman" w:hint="eastAsia"/>
          <w:bCs/>
          <w:spacing w:val="4"/>
          <w:sz w:val="32"/>
          <w:szCs w:val="32"/>
        </w:rPr>
        <w:t>該</w:t>
      </w:r>
      <w:r w:rsidRPr="001E6A9B">
        <w:rPr>
          <w:rFonts w:ascii="標楷體" w:eastAsia="標楷體" w:hAnsi="標楷體" w:cs="Times New Roman" w:hint="eastAsia"/>
          <w:bCs/>
          <w:spacing w:val="4"/>
          <w:sz w:val="32"/>
          <w:szCs w:val="32"/>
        </w:rPr>
        <w:t>中心現已負責林口世大運選手村社會住宅之管理及營運，更肩負未來協助興辦社會住宅</w:t>
      </w:r>
      <w:r w:rsidR="0006116E">
        <w:rPr>
          <w:rFonts w:ascii="標楷體" w:eastAsia="標楷體" w:hAnsi="標楷體" w:cs="Times New Roman" w:hint="eastAsia"/>
          <w:bCs/>
          <w:spacing w:val="4"/>
          <w:sz w:val="32"/>
          <w:szCs w:val="32"/>
        </w:rPr>
        <w:t>8</w:t>
      </w:r>
      <w:r w:rsidRPr="001E6A9B">
        <w:rPr>
          <w:rFonts w:ascii="標楷體" w:eastAsia="標楷體" w:hAnsi="標楷體" w:cs="Times New Roman" w:hint="eastAsia"/>
          <w:bCs/>
          <w:spacing w:val="4"/>
          <w:sz w:val="32"/>
          <w:szCs w:val="32"/>
        </w:rPr>
        <w:t>年兩階段計畫之重任，對於未來協助內政部推動辦理社會住宅設置太陽光電相關設施，若能提前規劃，將對於再生能源之布建有重大成效，爰要求國家住宅及都市更新中心於</w:t>
      </w:r>
      <w:r w:rsidR="006411C7">
        <w:rPr>
          <w:rFonts w:ascii="標楷體" w:eastAsia="標楷體" w:hAnsi="標楷體" w:cs="Times New Roman" w:hint="eastAsia"/>
          <w:bCs/>
          <w:spacing w:val="4"/>
          <w:sz w:val="32"/>
          <w:szCs w:val="32"/>
        </w:rPr>
        <w:t>1</w:t>
      </w:r>
      <w:r w:rsidRPr="001E6A9B">
        <w:rPr>
          <w:rFonts w:ascii="標楷體" w:eastAsia="標楷體" w:hAnsi="標楷體" w:cs="Times New Roman" w:hint="eastAsia"/>
          <w:bCs/>
          <w:spacing w:val="4"/>
          <w:sz w:val="32"/>
          <w:szCs w:val="32"/>
        </w:rPr>
        <w:t>個月內完成現行管理及營運社會住宅之設置太陽光電相關設施可行性評估，</w:t>
      </w:r>
      <w:r w:rsidR="006411C7">
        <w:rPr>
          <w:rFonts w:ascii="標楷體" w:eastAsia="標楷體" w:hAnsi="標楷體" w:cs="Times New Roman" w:hint="eastAsia"/>
          <w:bCs/>
          <w:spacing w:val="4"/>
          <w:sz w:val="32"/>
          <w:szCs w:val="32"/>
        </w:rPr>
        <w:t>3</w:t>
      </w:r>
      <w:r w:rsidRPr="001E6A9B">
        <w:rPr>
          <w:rFonts w:ascii="標楷體" w:eastAsia="標楷體" w:hAnsi="標楷體" w:cs="Times New Roman" w:hint="eastAsia"/>
          <w:bCs/>
          <w:spacing w:val="4"/>
          <w:sz w:val="32"/>
          <w:szCs w:val="32"/>
        </w:rPr>
        <w:t>個月內完成未來興辦社會住宅之總體設置可行性評估，分別</w:t>
      </w:r>
      <w:r w:rsidR="006411C7">
        <w:rPr>
          <w:rFonts w:ascii="標楷體" w:eastAsia="標楷體" w:hAnsi="標楷體" w:cs="Times New Roman" w:hint="eastAsia"/>
          <w:bCs/>
          <w:spacing w:val="4"/>
          <w:sz w:val="32"/>
          <w:szCs w:val="32"/>
        </w:rPr>
        <w:t>向立法院內政委員會提出</w:t>
      </w:r>
      <w:r w:rsidRPr="001E6A9B">
        <w:rPr>
          <w:rFonts w:ascii="標楷體" w:eastAsia="標楷體" w:hAnsi="標楷體" w:cs="Times New Roman" w:hint="eastAsia"/>
          <w:bCs/>
          <w:spacing w:val="4"/>
          <w:sz w:val="32"/>
          <w:szCs w:val="32"/>
        </w:rPr>
        <w:t>書面報告。</w:t>
      </w:r>
    </w:p>
    <w:p w:rsidR="001E6A9B" w:rsidRPr="001E6A9B"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1E6A9B">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1E6A9B" w:rsidRPr="001E6A9B"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1E6A9B">
        <w:rPr>
          <w:rFonts w:ascii="標楷體" w:eastAsia="標楷體" w:hAnsi="標楷體" w:cs="Times New Roman" w:hint="eastAsia"/>
          <w:bCs/>
          <w:sz w:val="32"/>
          <w:szCs w:val="32"/>
        </w:rPr>
        <w:t>連署人：王美惠  羅美玲</w:t>
      </w:r>
      <w:r>
        <w:rPr>
          <w:rFonts w:ascii="標楷體" w:eastAsia="標楷體" w:hAnsi="標楷體" w:cs="Times New Roman" w:hint="eastAsia"/>
          <w:bCs/>
          <w:sz w:val="32"/>
          <w:szCs w:val="32"/>
        </w:rPr>
        <w:t xml:space="preserve">  </w:t>
      </w:r>
      <w:r w:rsidRPr="001E6A9B">
        <w:rPr>
          <w:rFonts w:ascii="標楷體" w:eastAsia="標楷體" w:hAnsi="標楷體" w:cs="Times New Roman" w:hint="eastAsia"/>
          <w:bCs/>
          <w:sz w:val="32"/>
          <w:szCs w:val="32"/>
        </w:rPr>
        <w:t>湯蕙禎</w:t>
      </w:r>
    </w:p>
    <w:p w:rsidR="007315C3" w:rsidRPr="004860E4" w:rsidRDefault="006411C7" w:rsidP="004860E4">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8</w:t>
      </w:r>
      <w:r w:rsidR="00FE15D4">
        <w:rPr>
          <w:rFonts w:ascii="標楷體" w:eastAsia="標楷體" w:hAnsi="標楷體" w:cs="Times New Roman"/>
          <w:bCs/>
          <w:spacing w:val="4"/>
          <w:sz w:val="32"/>
          <w:szCs w:val="32"/>
        </w:rPr>
        <w:t>.</w:t>
      </w:r>
      <w:r w:rsidR="007315C3" w:rsidRPr="004860E4">
        <w:rPr>
          <w:rFonts w:ascii="標楷體" w:eastAsia="標楷體" w:hAnsi="標楷體" w:cs="Times New Roman" w:hint="eastAsia"/>
          <w:bCs/>
          <w:spacing w:val="4"/>
          <w:sz w:val="32"/>
          <w:szCs w:val="32"/>
        </w:rPr>
        <w:t>「行政法人國家住宅及都市更新中心」與6個直轄市之租賃住宅服務同業公會及業者共同參與推動「社會住宅包租代管計畫」，希望透過獎勵、補助、專業服務方式，而由租賃住宅業者居間媒合協助弱勢房客入住，但截至109年8月底為止，累計媒合僅有1,482戶次、占總戶數5,000戶之比率為29.64%：</w:t>
      </w:r>
      <w:r w:rsidR="007315C3" w:rsidRPr="004860E4">
        <w:rPr>
          <w:rFonts w:ascii="標楷體" w:eastAsia="標楷體" w:hAnsi="標楷體" w:cs="Times New Roman"/>
          <w:bCs/>
          <w:spacing w:val="4"/>
          <w:sz w:val="32"/>
          <w:szCs w:val="32"/>
        </w:rPr>
        <w:t xml:space="preserve"> </w:t>
      </w:r>
    </w:p>
    <w:p w:rsidR="007315C3" w:rsidRPr="006411C7" w:rsidRDefault="007315C3" w:rsidP="004860E4">
      <w:pPr>
        <w:spacing w:line="500" w:lineRule="exact"/>
        <w:ind w:leftChars="350" w:left="977" w:hangingChars="49" w:hanging="137"/>
        <w:jc w:val="both"/>
        <w:rPr>
          <w:rFonts w:ascii="標楷體" w:eastAsia="標楷體" w:hAnsi="Times New Roman"/>
          <w:b/>
          <w:snapToGrid w:val="0"/>
          <w:sz w:val="28"/>
          <w:szCs w:val="28"/>
        </w:rPr>
      </w:pPr>
      <w:r w:rsidRPr="006411C7">
        <w:rPr>
          <w:rFonts w:ascii="標楷體" w:eastAsia="標楷體" w:hAnsi="Times New Roman" w:hint="eastAsia"/>
          <w:b/>
          <w:snapToGrid w:val="0"/>
          <w:sz w:val="28"/>
          <w:szCs w:val="28"/>
          <w:lang w:eastAsia="zh-HK"/>
        </w:rPr>
        <w:t>社會住宅包租代管(公會版)計畫</w:t>
      </w:r>
      <w:r w:rsidRPr="006411C7">
        <w:rPr>
          <w:rFonts w:ascii="標楷體" w:eastAsia="標楷體" w:hAnsi="Times New Roman" w:hint="eastAsia"/>
          <w:b/>
          <w:snapToGrid w:val="0"/>
          <w:sz w:val="28"/>
          <w:szCs w:val="28"/>
        </w:rPr>
        <w:t>執行情形彙整表</w:t>
      </w:r>
    </w:p>
    <w:tbl>
      <w:tblPr>
        <w:tblW w:w="8996" w:type="dxa"/>
        <w:tblInd w:w="75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1313"/>
        <w:gridCol w:w="922"/>
        <w:gridCol w:w="950"/>
        <w:gridCol w:w="992"/>
        <w:gridCol w:w="850"/>
        <w:gridCol w:w="851"/>
        <w:gridCol w:w="709"/>
        <w:gridCol w:w="850"/>
        <w:gridCol w:w="709"/>
        <w:gridCol w:w="850"/>
      </w:tblGrid>
      <w:tr w:rsidR="007315C3" w:rsidRPr="008E140D" w:rsidTr="004860E4">
        <w:trPr>
          <w:trHeight w:hRule="exact" w:val="397"/>
          <w:tblHeader/>
        </w:trPr>
        <w:tc>
          <w:tcPr>
            <w:tcW w:w="1313" w:type="dxa"/>
            <w:vMerge w:val="restart"/>
            <w:shd w:val="clear" w:color="auto" w:fill="auto"/>
            <w:tcMar>
              <w:top w:w="12" w:type="dxa"/>
              <w:left w:w="12" w:type="dxa"/>
              <w:bottom w:w="0" w:type="dxa"/>
              <w:right w:w="12" w:type="dxa"/>
            </w:tcMar>
            <w:vAlign w:val="center"/>
            <w:hideMark/>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直轄</w:t>
            </w:r>
            <w:r w:rsidRPr="008E140D">
              <w:rPr>
                <w:rFonts w:ascii="標楷體" w:eastAsia="標楷體" w:hAnsi="Times New Roman" w:hint="eastAsia"/>
                <w:szCs w:val="28"/>
              </w:rPr>
              <w:t>市</w:t>
            </w:r>
          </w:p>
        </w:tc>
        <w:tc>
          <w:tcPr>
            <w:tcW w:w="2864" w:type="dxa"/>
            <w:gridSpan w:val="3"/>
            <w:shd w:val="clear" w:color="auto" w:fill="auto"/>
            <w:tcMar>
              <w:top w:w="12" w:type="dxa"/>
              <w:left w:w="12" w:type="dxa"/>
              <w:bottom w:w="0" w:type="dxa"/>
              <w:right w:w="12" w:type="dxa"/>
            </w:tcMar>
            <w:vAlign w:val="center"/>
            <w:hideMark/>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核定興辦戶數</w:t>
            </w:r>
          </w:p>
        </w:tc>
        <w:tc>
          <w:tcPr>
            <w:tcW w:w="4819" w:type="dxa"/>
            <w:gridSpan w:val="6"/>
            <w:shd w:val="clear" w:color="auto" w:fill="auto"/>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累計媒合戶</w:t>
            </w:r>
            <w:r w:rsidRPr="008E140D">
              <w:rPr>
                <w:rFonts w:ascii="標楷體" w:eastAsia="標楷體" w:hAnsi="Times New Roman" w:hint="eastAsia"/>
                <w:szCs w:val="28"/>
              </w:rPr>
              <w:t>次</w:t>
            </w:r>
          </w:p>
        </w:tc>
      </w:tr>
      <w:tr w:rsidR="007315C3" w:rsidRPr="008E140D" w:rsidTr="004860E4">
        <w:trPr>
          <w:trHeight w:hRule="exact" w:val="397"/>
          <w:tblHeader/>
        </w:trPr>
        <w:tc>
          <w:tcPr>
            <w:tcW w:w="1313" w:type="dxa"/>
            <w:vMerge/>
            <w:shd w:val="clear" w:color="auto" w:fill="auto"/>
            <w:vAlign w:val="center"/>
            <w:hideMark/>
          </w:tcPr>
          <w:p w:rsidR="007315C3" w:rsidRPr="008E140D" w:rsidRDefault="007315C3" w:rsidP="00A507E5">
            <w:pPr>
              <w:spacing w:line="280" w:lineRule="exact"/>
              <w:jc w:val="center"/>
              <w:rPr>
                <w:rFonts w:ascii="標楷體" w:eastAsia="標楷體" w:hAnsi="Times New Roman"/>
                <w:szCs w:val="28"/>
              </w:rPr>
            </w:pPr>
          </w:p>
        </w:tc>
        <w:tc>
          <w:tcPr>
            <w:tcW w:w="922" w:type="dxa"/>
            <w:vMerge w:val="restart"/>
            <w:shd w:val="clear" w:color="auto" w:fill="auto"/>
            <w:tcMar>
              <w:top w:w="12" w:type="dxa"/>
              <w:left w:w="12" w:type="dxa"/>
              <w:bottom w:w="0" w:type="dxa"/>
              <w:right w:w="12" w:type="dxa"/>
            </w:tcMar>
            <w:vAlign w:val="center"/>
            <w:hideMark/>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包租</w:t>
            </w:r>
          </w:p>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包</w:t>
            </w:r>
            <w:r w:rsidRPr="008E140D">
              <w:rPr>
                <w:rFonts w:ascii="標楷體" w:eastAsia="標楷體" w:hAnsi="Times New Roman"/>
                <w:szCs w:val="28"/>
              </w:rPr>
              <w:t>管</w:t>
            </w:r>
          </w:p>
        </w:tc>
        <w:tc>
          <w:tcPr>
            <w:tcW w:w="950" w:type="dxa"/>
            <w:vMerge w:val="restart"/>
            <w:shd w:val="clear" w:color="auto" w:fill="auto"/>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代租</w:t>
            </w:r>
          </w:p>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代管</w:t>
            </w:r>
          </w:p>
        </w:tc>
        <w:tc>
          <w:tcPr>
            <w:tcW w:w="992" w:type="dxa"/>
            <w:vMerge w:val="restart"/>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合計</w:t>
            </w:r>
          </w:p>
        </w:tc>
        <w:tc>
          <w:tcPr>
            <w:tcW w:w="1701" w:type="dxa"/>
            <w:gridSpan w:val="2"/>
            <w:shd w:val="clear" w:color="auto" w:fill="auto"/>
            <w:tcMar>
              <w:top w:w="12" w:type="dxa"/>
              <w:left w:w="12" w:type="dxa"/>
              <w:bottom w:w="0" w:type="dxa"/>
              <w:right w:w="12" w:type="dxa"/>
            </w:tcMar>
            <w:vAlign w:val="center"/>
            <w:hideMark/>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包租包管</w:t>
            </w:r>
          </w:p>
        </w:tc>
        <w:tc>
          <w:tcPr>
            <w:tcW w:w="1559" w:type="dxa"/>
            <w:gridSpan w:val="2"/>
            <w:shd w:val="clear" w:color="auto" w:fill="auto"/>
            <w:vAlign w:val="center"/>
            <w:hideMark/>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代租代管</w:t>
            </w:r>
          </w:p>
        </w:tc>
        <w:tc>
          <w:tcPr>
            <w:tcW w:w="1559" w:type="dxa"/>
            <w:gridSpan w:val="2"/>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szCs w:val="28"/>
              </w:rPr>
              <w:t>合計</w:t>
            </w:r>
          </w:p>
        </w:tc>
      </w:tr>
      <w:tr w:rsidR="007315C3" w:rsidRPr="008E140D" w:rsidTr="004860E4">
        <w:trPr>
          <w:trHeight w:hRule="exact" w:val="397"/>
          <w:tblHeader/>
        </w:trPr>
        <w:tc>
          <w:tcPr>
            <w:tcW w:w="1313" w:type="dxa"/>
            <w:vMerge/>
            <w:shd w:val="clear" w:color="auto" w:fill="auto"/>
            <w:tcMar>
              <w:top w:w="12" w:type="dxa"/>
              <w:left w:w="12" w:type="dxa"/>
              <w:bottom w:w="0" w:type="dxa"/>
              <w:right w:w="12" w:type="dxa"/>
            </w:tcMar>
            <w:vAlign w:val="center"/>
          </w:tcPr>
          <w:p w:rsidR="007315C3" w:rsidRPr="008E140D" w:rsidRDefault="007315C3" w:rsidP="00A507E5">
            <w:pPr>
              <w:spacing w:line="280" w:lineRule="exact"/>
              <w:jc w:val="center"/>
              <w:rPr>
                <w:rFonts w:ascii="標楷體" w:eastAsia="標楷體" w:hAnsi="Times New Roman"/>
                <w:szCs w:val="28"/>
              </w:rPr>
            </w:pPr>
          </w:p>
        </w:tc>
        <w:tc>
          <w:tcPr>
            <w:tcW w:w="922" w:type="dxa"/>
            <w:vMerge/>
            <w:shd w:val="clear" w:color="auto" w:fill="auto"/>
            <w:tcMar>
              <w:top w:w="12" w:type="dxa"/>
              <w:left w:w="12" w:type="dxa"/>
              <w:bottom w:w="0" w:type="dxa"/>
              <w:right w:w="12" w:type="dxa"/>
            </w:tcMar>
            <w:vAlign w:val="center"/>
          </w:tcPr>
          <w:p w:rsidR="007315C3" w:rsidRPr="008E140D" w:rsidRDefault="007315C3" w:rsidP="00A507E5">
            <w:pPr>
              <w:spacing w:line="280" w:lineRule="exact"/>
              <w:jc w:val="center"/>
              <w:rPr>
                <w:rFonts w:ascii="標楷體" w:eastAsia="標楷體" w:hAnsi="Times New Roman"/>
                <w:szCs w:val="28"/>
              </w:rPr>
            </w:pPr>
          </w:p>
        </w:tc>
        <w:tc>
          <w:tcPr>
            <w:tcW w:w="950" w:type="dxa"/>
            <w:vMerge/>
            <w:shd w:val="clear" w:color="auto" w:fill="auto"/>
            <w:vAlign w:val="center"/>
          </w:tcPr>
          <w:p w:rsidR="007315C3" w:rsidRPr="008E140D" w:rsidRDefault="007315C3" w:rsidP="00A507E5">
            <w:pPr>
              <w:spacing w:line="280" w:lineRule="exact"/>
              <w:jc w:val="center"/>
              <w:rPr>
                <w:rFonts w:ascii="標楷體" w:eastAsia="標楷體" w:hAnsi="Times New Roman"/>
                <w:szCs w:val="28"/>
              </w:rPr>
            </w:pPr>
          </w:p>
        </w:tc>
        <w:tc>
          <w:tcPr>
            <w:tcW w:w="992" w:type="dxa"/>
            <w:vMerge/>
            <w:vAlign w:val="center"/>
          </w:tcPr>
          <w:p w:rsidR="007315C3" w:rsidRPr="008E140D" w:rsidRDefault="007315C3" w:rsidP="00A507E5">
            <w:pPr>
              <w:spacing w:line="280" w:lineRule="exact"/>
              <w:jc w:val="center"/>
              <w:rPr>
                <w:rFonts w:ascii="標楷體" w:eastAsia="標楷體" w:hAnsi="Times New Roman"/>
                <w:szCs w:val="28"/>
              </w:rPr>
            </w:pP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戶次</w:t>
            </w:r>
          </w:p>
        </w:tc>
        <w:tc>
          <w:tcPr>
            <w:tcW w:w="851" w:type="dxa"/>
            <w:shd w:val="clear" w:color="auto" w:fill="auto"/>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戶次</w:t>
            </w:r>
          </w:p>
        </w:tc>
        <w:tc>
          <w:tcPr>
            <w:tcW w:w="850" w:type="dxa"/>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w:t>
            </w:r>
          </w:p>
        </w:tc>
        <w:tc>
          <w:tcPr>
            <w:tcW w:w="709" w:type="dxa"/>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戶次</w:t>
            </w:r>
          </w:p>
        </w:tc>
        <w:tc>
          <w:tcPr>
            <w:tcW w:w="850" w:type="dxa"/>
            <w:vAlign w:val="center"/>
          </w:tcPr>
          <w:p w:rsidR="007315C3" w:rsidRPr="008E140D" w:rsidRDefault="007315C3" w:rsidP="00A507E5">
            <w:pPr>
              <w:spacing w:line="280" w:lineRule="exact"/>
              <w:jc w:val="center"/>
              <w:rPr>
                <w:rFonts w:ascii="標楷體" w:eastAsia="標楷體" w:hAnsi="Times New Roman"/>
                <w:szCs w:val="28"/>
              </w:rPr>
            </w:pPr>
            <w:r w:rsidRPr="008E140D">
              <w:rPr>
                <w:rFonts w:ascii="標楷體" w:eastAsia="標楷體" w:hAnsi="Times New Roman" w:hint="eastAsia"/>
                <w:szCs w:val="28"/>
              </w:rPr>
              <w:t>%</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t>新北市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550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550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w:t>
            </w:r>
            <w:r w:rsidRPr="008E140D">
              <w:rPr>
                <w:rFonts w:ascii="標楷體" w:eastAsia="標楷體" w:hAnsi="Times New Roman"/>
                <w:szCs w:val="28"/>
              </w:rPr>
              <w:t>,</w:t>
            </w:r>
            <w:r w:rsidRPr="008E140D">
              <w:rPr>
                <w:rFonts w:ascii="標楷體" w:eastAsia="標楷體" w:hAnsi="Times New Roman" w:hint="eastAsia"/>
                <w:szCs w:val="28"/>
              </w:rPr>
              <w:t>100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60</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10.91</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140</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25.45</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200</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18.18</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t>臺北市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550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550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w:t>
            </w:r>
            <w:r w:rsidRPr="008E140D">
              <w:rPr>
                <w:rFonts w:ascii="標楷體" w:eastAsia="標楷體" w:hAnsi="Times New Roman"/>
                <w:szCs w:val="28"/>
              </w:rPr>
              <w:t>,</w:t>
            </w:r>
            <w:r w:rsidRPr="008E140D">
              <w:rPr>
                <w:rFonts w:ascii="標楷體" w:eastAsia="標楷體" w:hAnsi="Times New Roman" w:hint="eastAsia"/>
                <w:szCs w:val="28"/>
              </w:rPr>
              <w:t>100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16</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2.91</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252</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45.82</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268</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24.36</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t>桃園市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400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400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800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1.25</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647</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161.75</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652</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81.50</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t>臺中市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400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400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800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37</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9.25</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201</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50.25</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238</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29.75</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t>臺南市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300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300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600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0.33</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22</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7.33</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23</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3.93</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hideMark/>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szCs w:val="28"/>
              </w:rPr>
              <w:lastRenderedPageBreak/>
              <w:t>高雄市</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300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300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600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101</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33.67</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10</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3.33</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101</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16.83</w:t>
            </w:r>
          </w:p>
        </w:tc>
      </w:tr>
      <w:tr w:rsidR="007315C3" w:rsidRPr="008E140D" w:rsidTr="004860E4">
        <w:trPr>
          <w:trHeight w:hRule="exact" w:val="397"/>
        </w:trPr>
        <w:tc>
          <w:tcPr>
            <w:tcW w:w="1313" w:type="dxa"/>
            <w:shd w:val="clear" w:color="auto" w:fill="auto"/>
            <w:tcMar>
              <w:top w:w="12" w:type="dxa"/>
              <w:left w:w="12" w:type="dxa"/>
              <w:bottom w:w="0" w:type="dxa"/>
              <w:right w:w="12" w:type="dxa"/>
            </w:tcMar>
            <w:vAlign w:val="center"/>
          </w:tcPr>
          <w:p w:rsidR="007315C3" w:rsidRPr="008E140D" w:rsidRDefault="007315C3" w:rsidP="00A507E5">
            <w:pPr>
              <w:spacing w:line="280" w:lineRule="exact"/>
              <w:rPr>
                <w:rFonts w:ascii="標楷體" w:eastAsia="標楷體" w:hAnsi="Times New Roman"/>
                <w:szCs w:val="28"/>
              </w:rPr>
            </w:pPr>
            <w:r w:rsidRPr="008E140D">
              <w:rPr>
                <w:rFonts w:ascii="標楷體" w:eastAsia="標楷體" w:hAnsi="Times New Roman" w:hint="eastAsia"/>
                <w:szCs w:val="28"/>
              </w:rPr>
              <w:t>合計</w:t>
            </w:r>
          </w:p>
        </w:tc>
        <w:tc>
          <w:tcPr>
            <w:tcW w:w="922"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2,500</w:t>
            </w:r>
          </w:p>
        </w:tc>
        <w:tc>
          <w:tcPr>
            <w:tcW w:w="950"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2,500</w:t>
            </w:r>
          </w:p>
        </w:tc>
        <w:tc>
          <w:tcPr>
            <w:tcW w:w="992"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5,000</w:t>
            </w:r>
          </w:p>
        </w:tc>
        <w:tc>
          <w:tcPr>
            <w:tcW w:w="850"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129</w:t>
            </w:r>
          </w:p>
        </w:tc>
        <w:tc>
          <w:tcPr>
            <w:tcW w:w="851" w:type="dxa"/>
            <w:shd w:val="clear" w:color="auto" w:fill="auto"/>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5.16</w:t>
            </w:r>
          </w:p>
        </w:tc>
        <w:tc>
          <w:tcPr>
            <w:tcW w:w="709" w:type="dxa"/>
            <w:shd w:val="clear" w:color="auto" w:fill="auto"/>
            <w:tcMar>
              <w:top w:w="12" w:type="dxa"/>
              <w:left w:w="12" w:type="dxa"/>
              <w:bottom w:w="0" w:type="dxa"/>
              <w:right w:w="12" w:type="dxa"/>
            </w:tcMar>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1,353</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54.12</w:t>
            </w:r>
          </w:p>
        </w:tc>
        <w:tc>
          <w:tcPr>
            <w:tcW w:w="709"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1,482</w:t>
            </w:r>
          </w:p>
        </w:tc>
        <w:tc>
          <w:tcPr>
            <w:tcW w:w="850" w:type="dxa"/>
            <w:vAlign w:val="center"/>
          </w:tcPr>
          <w:p w:rsidR="007315C3" w:rsidRPr="008E140D" w:rsidRDefault="007315C3" w:rsidP="00A507E5">
            <w:pPr>
              <w:spacing w:line="280" w:lineRule="exact"/>
              <w:jc w:val="right"/>
              <w:rPr>
                <w:rFonts w:ascii="標楷體" w:eastAsia="標楷體" w:hAnsi="Times New Roman"/>
                <w:szCs w:val="28"/>
              </w:rPr>
            </w:pPr>
            <w:r w:rsidRPr="008E140D">
              <w:rPr>
                <w:rFonts w:ascii="標楷體" w:eastAsia="標楷體" w:hAnsi="Times New Roman" w:hint="eastAsia"/>
                <w:szCs w:val="28"/>
              </w:rPr>
              <w:t>29.64</w:t>
            </w:r>
          </w:p>
        </w:tc>
      </w:tr>
    </w:tbl>
    <w:p w:rsidR="007315C3" w:rsidRPr="008E140D" w:rsidRDefault="007315C3" w:rsidP="004860E4">
      <w:pPr>
        <w:spacing w:line="280" w:lineRule="exact"/>
        <w:ind w:leftChars="300" w:left="1428" w:hangingChars="295" w:hanging="708"/>
        <w:rPr>
          <w:rFonts w:ascii="標楷體" w:eastAsia="標楷體" w:hAnsi="Times New Roman"/>
          <w:snapToGrid w:val="0"/>
          <w:szCs w:val="28"/>
        </w:rPr>
      </w:pPr>
      <w:r w:rsidRPr="008E140D">
        <w:rPr>
          <w:rFonts w:ascii="標楷體" w:eastAsia="標楷體" w:hAnsi="Times New Roman" w:hint="eastAsia"/>
          <w:snapToGrid w:val="0"/>
          <w:szCs w:val="28"/>
          <w:lang w:eastAsia="zh-HK"/>
        </w:rPr>
        <w:t>說明：本表為開辦以來至109年8月31日止之辦理情形。「%」欄位為相對欄位之累計媒合戶次/核定興辦戶數之百分比。</w:t>
      </w:r>
    </w:p>
    <w:p w:rsidR="007315C3" w:rsidRPr="004860E4" w:rsidRDefault="007315C3" w:rsidP="004860E4">
      <w:pPr>
        <w:snapToGrid w:val="0"/>
        <w:spacing w:line="500" w:lineRule="exact"/>
        <w:ind w:leftChars="250" w:left="600" w:right="119"/>
        <w:jc w:val="both"/>
        <w:rPr>
          <w:rFonts w:ascii="標楷體" w:eastAsia="標楷體" w:hAnsi="標楷體" w:cs="Times New Roman"/>
          <w:bCs/>
          <w:spacing w:val="4"/>
          <w:sz w:val="32"/>
          <w:szCs w:val="32"/>
        </w:rPr>
      </w:pPr>
      <w:r w:rsidRPr="004860E4">
        <w:rPr>
          <w:rFonts w:ascii="標楷體" w:eastAsia="標楷體" w:hAnsi="標楷體" w:cs="Times New Roman" w:hint="eastAsia"/>
          <w:bCs/>
          <w:spacing w:val="4"/>
          <w:sz w:val="32"/>
          <w:szCs w:val="32"/>
        </w:rPr>
        <w:t>可見媒合成效欠佳，</w:t>
      </w:r>
      <w:r w:rsidR="006411C7" w:rsidRPr="006411C7">
        <w:rPr>
          <w:rFonts w:ascii="標楷體" w:eastAsia="標楷體" w:hAnsi="標楷體" w:cs="Times New Roman" w:hint="eastAsia"/>
          <w:bCs/>
          <w:spacing w:val="4"/>
          <w:sz w:val="32"/>
          <w:szCs w:val="32"/>
        </w:rPr>
        <w:t>國家住宅及都市更新中心</w:t>
      </w:r>
      <w:r w:rsidRPr="004860E4">
        <w:rPr>
          <w:rFonts w:ascii="標楷體" w:eastAsia="標楷體" w:hAnsi="標楷體" w:cs="Times New Roman" w:hint="eastAsia"/>
          <w:bCs/>
          <w:spacing w:val="4"/>
          <w:sz w:val="32"/>
          <w:szCs w:val="32"/>
        </w:rPr>
        <w:t>、營建署更應積極進行檢討。</w:t>
      </w:r>
      <w:r w:rsidR="006411C7">
        <w:rPr>
          <w:rFonts w:ascii="標楷體" w:eastAsia="標楷體" w:hAnsi="標楷體" w:cs="Times New Roman" w:hint="eastAsia"/>
          <w:bCs/>
          <w:spacing w:val="4"/>
          <w:sz w:val="32"/>
          <w:szCs w:val="32"/>
        </w:rPr>
        <w:t>爰</w:t>
      </w:r>
      <w:r w:rsidRPr="004860E4">
        <w:rPr>
          <w:rFonts w:ascii="標楷體" w:eastAsia="標楷體" w:hAnsi="標楷體" w:cs="Times New Roman" w:hint="eastAsia"/>
          <w:bCs/>
          <w:spacing w:val="4"/>
          <w:sz w:val="32"/>
          <w:szCs w:val="32"/>
        </w:rPr>
        <w:t>請</w:t>
      </w:r>
      <w:r w:rsidR="006411C7" w:rsidRPr="004860E4">
        <w:rPr>
          <w:rFonts w:ascii="標楷體" w:eastAsia="標楷體" w:hAnsi="標楷體" w:cs="Times New Roman" w:hint="eastAsia"/>
          <w:bCs/>
          <w:spacing w:val="4"/>
          <w:sz w:val="32"/>
          <w:szCs w:val="32"/>
        </w:rPr>
        <w:t>國家住宅及都市更新中心</w:t>
      </w:r>
      <w:r w:rsidRPr="004860E4">
        <w:rPr>
          <w:rFonts w:ascii="標楷體" w:eastAsia="標楷體" w:hAnsi="標楷體" w:cs="Times New Roman" w:hint="eastAsia"/>
          <w:bCs/>
          <w:spacing w:val="4"/>
          <w:sz w:val="32"/>
          <w:szCs w:val="32"/>
        </w:rPr>
        <w:t>、營建署針對「社會住宅包租代管計畫」改進方案，</w:t>
      </w:r>
      <w:r w:rsidR="006411C7">
        <w:rPr>
          <w:rFonts w:ascii="標楷體" w:eastAsia="標楷體" w:hAnsi="標楷體" w:cs="Times New Roman" w:hint="eastAsia"/>
          <w:bCs/>
          <w:spacing w:val="4"/>
          <w:sz w:val="32"/>
          <w:szCs w:val="32"/>
        </w:rPr>
        <w:t>於</w:t>
      </w:r>
      <w:r w:rsidRPr="004860E4">
        <w:rPr>
          <w:rFonts w:ascii="標楷體" w:eastAsia="標楷體" w:hAnsi="標楷體" w:cs="Times New Roman" w:hint="eastAsia"/>
          <w:bCs/>
          <w:spacing w:val="4"/>
          <w:sz w:val="32"/>
          <w:szCs w:val="32"/>
        </w:rPr>
        <w:t>3個月內向立法院內政委員會提出書面報告。</w:t>
      </w:r>
    </w:p>
    <w:p w:rsidR="001E6A9B" w:rsidRPr="001E6A9B"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1E6A9B">
        <w:rPr>
          <w:rFonts w:ascii="標楷體" w:eastAsia="標楷體" w:hAnsi="標楷體" w:cs="Times New Roman" w:hint="eastAsia"/>
          <w:bCs/>
          <w:sz w:val="32"/>
          <w:szCs w:val="32"/>
        </w:rPr>
        <w:t>提案人：湯蕙禎</w:t>
      </w:r>
    </w:p>
    <w:p w:rsidR="001E6A9B" w:rsidRPr="001E6A9B"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1E6A9B">
        <w:rPr>
          <w:rFonts w:ascii="標楷體" w:eastAsia="標楷體" w:hAnsi="標楷體" w:cs="Times New Roman" w:hint="eastAsia"/>
          <w:bCs/>
          <w:sz w:val="32"/>
          <w:szCs w:val="32"/>
        </w:rPr>
        <w:t>連署人：王美惠  賴惠員  羅美玲</w:t>
      </w:r>
    </w:p>
    <w:p w:rsidR="006411C7" w:rsidRDefault="006411C7" w:rsidP="0006116E">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9</w:t>
      </w:r>
      <w:r w:rsidR="00FE15D4">
        <w:rPr>
          <w:rFonts w:ascii="標楷體" w:eastAsia="標楷體" w:hAnsi="標楷體" w:cs="Times New Roman"/>
          <w:bCs/>
          <w:spacing w:val="4"/>
          <w:sz w:val="32"/>
          <w:szCs w:val="32"/>
        </w:rPr>
        <w:t>.</w:t>
      </w:r>
      <w:r w:rsidR="007315C3" w:rsidRPr="004860E4">
        <w:rPr>
          <w:rFonts w:ascii="標楷體" w:eastAsia="標楷體" w:hAnsi="標楷體" w:cs="Times New Roman" w:hint="eastAsia"/>
          <w:bCs/>
          <w:spacing w:val="4"/>
          <w:sz w:val="32"/>
          <w:szCs w:val="32"/>
        </w:rPr>
        <w:t>110年度</w:t>
      </w:r>
      <w:r w:rsidRPr="006411C7">
        <w:rPr>
          <w:rFonts w:ascii="標楷體" w:eastAsia="標楷體" w:hAnsi="標楷體" w:cs="Times New Roman" w:hint="eastAsia"/>
          <w:bCs/>
          <w:spacing w:val="4"/>
          <w:sz w:val="32"/>
          <w:szCs w:val="32"/>
        </w:rPr>
        <w:t>國家住宅及都市更新中心</w:t>
      </w:r>
      <w:r w:rsidR="007315C3" w:rsidRPr="004860E4">
        <w:rPr>
          <w:rFonts w:ascii="標楷體" w:eastAsia="標楷體" w:hAnsi="標楷體" w:cs="Times New Roman" w:hint="eastAsia"/>
          <w:bCs/>
          <w:spacing w:val="4"/>
          <w:sz w:val="32"/>
          <w:szCs w:val="32"/>
        </w:rPr>
        <w:t>補助新北市林口區世大運選手村社會住宅計畫，於「出租資產成本」編列「出租住宅成本」預算5億9,401萬9千元，主要為支應林口世大運選手村「社會住宅」之水電費、保固、電梯、保險、賦稅、折舊等等各項支出，因此年度負擔沉重。</w:t>
      </w:r>
      <w:r>
        <w:rPr>
          <w:rFonts w:ascii="標楷體" w:eastAsia="標楷體" w:hAnsi="標楷體" w:cs="Times New Roman" w:hint="eastAsia"/>
          <w:bCs/>
          <w:spacing w:val="4"/>
          <w:sz w:val="32"/>
          <w:szCs w:val="32"/>
        </w:rPr>
        <w:t>該</w:t>
      </w:r>
      <w:r w:rsidRPr="004860E4">
        <w:rPr>
          <w:rFonts w:ascii="標楷體" w:eastAsia="標楷體" w:hAnsi="標楷體" w:cs="Times New Roman" w:hint="eastAsia"/>
          <w:bCs/>
          <w:spacing w:val="4"/>
          <w:sz w:val="32"/>
          <w:szCs w:val="32"/>
        </w:rPr>
        <w:t>中心既然受託管理林口世大運選手村社會住宅，但截至</w:t>
      </w:r>
      <w:r w:rsidRPr="004860E4">
        <w:rPr>
          <w:rFonts w:ascii="標楷體" w:eastAsia="標楷體" w:hAnsi="標楷體" w:cs="Times New Roman"/>
          <w:bCs/>
          <w:spacing w:val="4"/>
          <w:sz w:val="32"/>
          <w:szCs w:val="32"/>
        </w:rPr>
        <w:t>109</w:t>
      </w:r>
      <w:r w:rsidRPr="004860E4">
        <w:rPr>
          <w:rFonts w:ascii="標楷體" w:eastAsia="標楷體" w:hAnsi="標楷體" w:cs="Times New Roman" w:hint="eastAsia"/>
          <w:bCs/>
          <w:spacing w:val="4"/>
          <w:sz w:val="32"/>
          <w:szCs w:val="32"/>
        </w:rPr>
        <w:t>年</w:t>
      </w:r>
      <w:r w:rsidRPr="004860E4">
        <w:rPr>
          <w:rFonts w:ascii="標楷體" w:eastAsia="標楷體" w:hAnsi="標楷體" w:cs="Times New Roman"/>
          <w:bCs/>
          <w:spacing w:val="4"/>
          <w:sz w:val="32"/>
          <w:szCs w:val="32"/>
        </w:rPr>
        <w:t>8</w:t>
      </w:r>
      <w:r w:rsidRPr="004860E4">
        <w:rPr>
          <w:rFonts w:ascii="標楷體" w:eastAsia="標楷體" w:hAnsi="標楷體" w:cs="Times New Roman" w:hint="eastAsia"/>
          <w:bCs/>
          <w:spacing w:val="4"/>
          <w:sz w:val="32"/>
          <w:szCs w:val="32"/>
        </w:rPr>
        <w:t>月底，林口世大運選手村社會住宅仍有「開放民眾申請住宅」</w:t>
      </w:r>
      <w:r w:rsidRPr="004860E4">
        <w:rPr>
          <w:rFonts w:ascii="標楷體" w:eastAsia="標楷體" w:hAnsi="標楷體" w:cs="Times New Roman"/>
          <w:bCs/>
          <w:spacing w:val="4"/>
          <w:sz w:val="32"/>
          <w:szCs w:val="32"/>
        </w:rPr>
        <w:t>234</w:t>
      </w:r>
      <w:r w:rsidRPr="004860E4">
        <w:rPr>
          <w:rFonts w:ascii="標楷體" w:eastAsia="標楷體" w:hAnsi="標楷體" w:cs="Times New Roman" w:hint="eastAsia"/>
          <w:bCs/>
          <w:spacing w:val="4"/>
          <w:sz w:val="32"/>
          <w:szCs w:val="32"/>
        </w:rPr>
        <w:t>戶、「公開招租店鋪」</w:t>
      </w:r>
      <w:r w:rsidRPr="004860E4">
        <w:rPr>
          <w:rFonts w:ascii="標楷體" w:eastAsia="標楷體" w:hAnsi="標楷體" w:cs="Times New Roman"/>
          <w:bCs/>
          <w:spacing w:val="4"/>
          <w:sz w:val="32"/>
          <w:szCs w:val="32"/>
        </w:rPr>
        <w:t>4</w:t>
      </w:r>
      <w:r w:rsidRPr="004860E4">
        <w:rPr>
          <w:rFonts w:ascii="標楷體" w:eastAsia="標楷體" w:hAnsi="標楷體" w:cs="Times New Roman" w:hint="eastAsia"/>
          <w:bCs/>
          <w:spacing w:val="4"/>
          <w:sz w:val="32"/>
          <w:szCs w:val="32"/>
        </w:rPr>
        <w:t>戶、「公益空間及社福設施」</w:t>
      </w:r>
      <w:r w:rsidRPr="004860E4">
        <w:rPr>
          <w:rFonts w:ascii="標楷體" w:eastAsia="標楷體" w:hAnsi="標楷體" w:cs="Times New Roman"/>
          <w:bCs/>
          <w:spacing w:val="4"/>
          <w:sz w:val="32"/>
          <w:szCs w:val="32"/>
        </w:rPr>
        <w:t>369</w:t>
      </w:r>
      <w:r w:rsidRPr="004860E4">
        <w:rPr>
          <w:rFonts w:ascii="標楷體" w:eastAsia="標楷體" w:hAnsi="標楷體" w:cs="Times New Roman" w:hint="eastAsia"/>
          <w:bCs/>
          <w:spacing w:val="4"/>
          <w:sz w:val="32"/>
          <w:szCs w:val="32"/>
        </w:rPr>
        <w:t>戶，共計607戶空間仍然空租，尚待國家住宅及都市更新中心善加運</w:t>
      </w:r>
      <w:r>
        <w:rPr>
          <w:rFonts w:ascii="標楷體" w:eastAsia="標楷體" w:hAnsi="標楷體" w:cs="Times New Roman" w:hint="eastAsia"/>
          <w:bCs/>
          <w:spacing w:val="4"/>
          <w:sz w:val="32"/>
          <w:szCs w:val="32"/>
        </w:rPr>
        <w:t>用</w:t>
      </w:r>
      <w:r w:rsidR="0006116E">
        <w:rPr>
          <w:rFonts w:ascii="標楷體" w:eastAsia="標楷體" w:hAnsi="標楷體" w:cs="Times New Roman" w:hint="eastAsia"/>
          <w:bCs/>
          <w:spacing w:val="4"/>
          <w:sz w:val="32"/>
          <w:szCs w:val="32"/>
        </w:rPr>
        <w:t>，該</w:t>
      </w:r>
      <w:r w:rsidRPr="006411C7">
        <w:rPr>
          <w:rFonts w:ascii="標楷體" w:eastAsia="標楷體" w:hAnsi="標楷體" w:cs="Times New Roman" w:hint="eastAsia"/>
          <w:bCs/>
          <w:spacing w:val="4"/>
          <w:sz w:val="32"/>
          <w:szCs w:val="32"/>
        </w:rPr>
        <w:t>中心</w:t>
      </w:r>
      <w:r w:rsidRPr="004860E4">
        <w:rPr>
          <w:rFonts w:ascii="標楷體" w:eastAsia="標楷體" w:hAnsi="標楷體" w:cs="Times New Roman" w:hint="eastAsia"/>
          <w:bCs/>
          <w:spacing w:val="4"/>
          <w:sz w:val="32"/>
          <w:szCs w:val="32"/>
        </w:rPr>
        <w:t>應積極辦理招租事宜，以提高使用成效。</w:t>
      </w:r>
    </w:p>
    <w:p w:rsidR="007315C3" w:rsidRPr="006411C7" w:rsidRDefault="007315C3" w:rsidP="004860E4">
      <w:pPr>
        <w:spacing w:line="500" w:lineRule="exact"/>
        <w:ind w:leftChars="350" w:left="977" w:hangingChars="49" w:hanging="137"/>
        <w:jc w:val="both"/>
        <w:rPr>
          <w:rFonts w:ascii="標楷體" w:eastAsia="標楷體" w:hAnsi="Times New Roman"/>
          <w:b/>
          <w:snapToGrid w:val="0"/>
          <w:sz w:val="28"/>
          <w:szCs w:val="28"/>
          <w:lang w:eastAsia="zh-HK"/>
        </w:rPr>
      </w:pPr>
      <w:r w:rsidRPr="006411C7">
        <w:rPr>
          <w:rFonts w:ascii="標楷體" w:eastAsia="標楷體" w:hAnsi="Times New Roman" w:hint="eastAsia"/>
          <w:b/>
          <w:snapToGrid w:val="0"/>
          <w:sz w:val="28"/>
          <w:szCs w:val="28"/>
          <w:lang w:eastAsia="zh-HK"/>
        </w:rPr>
        <w:t>新北市林口世大運選手村社會住宅使用概況表</w:t>
      </w:r>
    </w:p>
    <w:tbl>
      <w:tblPr>
        <w:tblW w:w="9181" w:type="dxa"/>
        <w:tblInd w:w="86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660"/>
        <w:gridCol w:w="1276"/>
        <w:gridCol w:w="1276"/>
        <w:gridCol w:w="1275"/>
        <w:gridCol w:w="2694"/>
      </w:tblGrid>
      <w:tr w:rsidR="007315C3" w:rsidRPr="008E140D" w:rsidTr="004860E4">
        <w:trPr>
          <w:trHeight w:val="402"/>
          <w:tblHeader/>
        </w:trPr>
        <w:tc>
          <w:tcPr>
            <w:tcW w:w="2660" w:type="dxa"/>
            <w:shd w:val="clear" w:color="auto" w:fill="auto"/>
            <w:tcMar>
              <w:top w:w="9" w:type="dxa"/>
              <w:left w:w="9" w:type="dxa"/>
              <w:bottom w:w="0" w:type="dxa"/>
              <w:right w:w="9" w:type="dxa"/>
            </w:tcMar>
            <w:vAlign w:val="center"/>
            <w:hideMark/>
          </w:tcPr>
          <w:p w:rsidR="007315C3" w:rsidRPr="008E140D" w:rsidRDefault="007315C3" w:rsidP="00A507E5">
            <w:pPr>
              <w:spacing w:line="280" w:lineRule="exact"/>
              <w:jc w:val="center"/>
              <w:rPr>
                <w:rFonts w:ascii="標楷體" w:eastAsia="標楷體" w:hAnsi="標楷體"/>
                <w:sz w:val="28"/>
                <w:szCs w:val="28"/>
              </w:rPr>
            </w:pPr>
            <w:r w:rsidRPr="008E140D">
              <w:rPr>
                <w:rFonts w:ascii="標楷體" w:eastAsia="標楷體" w:hAnsi="標楷體" w:hint="eastAsia"/>
                <w:sz w:val="28"/>
                <w:szCs w:val="28"/>
                <w:lang w:eastAsia="zh-HK"/>
              </w:rPr>
              <w:t>類別</w:t>
            </w:r>
          </w:p>
        </w:tc>
        <w:tc>
          <w:tcPr>
            <w:tcW w:w="1276" w:type="dxa"/>
            <w:shd w:val="clear" w:color="auto" w:fill="auto"/>
            <w:tcMar>
              <w:top w:w="9" w:type="dxa"/>
              <w:left w:w="9" w:type="dxa"/>
              <w:bottom w:w="0" w:type="dxa"/>
              <w:right w:w="9" w:type="dxa"/>
            </w:tcMar>
            <w:vAlign w:val="center"/>
            <w:hideMark/>
          </w:tcPr>
          <w:p w:rsidR="007315C3" w:rsidRPr="008E140D" w:rsidRDefault="007315C3" w:rsidP="00A507E5">
            <w:pPr>
              <w:spacing w:line="280" w:lineRule="exact"/>
              <w:jc w:val="center"/>
              <w:rPr>
                <w:rFonts w:ascii="標楷體" w:eastAsia="標楷體" w:hAnsi="標楷體"/>
                <w:sz w:val="28"/>
                <w:szCs w:val="28"/>
              </w:rPr>
            </w:pPr>
            <w:r w:rsidRPr="008E140D">
              <w:rPr>
                <w:rFonts w:ascii="標楷體" w:eastAsia="標楷體" w:hAnsi="標楷體"/>
                <w:sz w:val="28"/>
                <w:szCs w:val="28"/>
              </w:rPr>
              <w:t>數量</w:t>
            </w:r>
            <w:r w:rsidRPr="008E140D">
              <w:rPr>
                <w:rFonts w:ascii="標楷體" w:eastAsia="標楷體" w:hAnsi="標楷體" w:hint="eastAsia"/>
                <w:sz w:val="28"/>
                <w:szCs w:val="28"/>
              </w:rPr>
              <w:t>（戶）</w:t>
            </w:r>
          </w:p>
        </w:tc>
        <w:tc>
          <w:tcPr>
            <w:tcW w:w="1276" w:type="dxa"/>
            <w:vAlign w:val="center"/>
          </w:tcPr>
          <w:p w:rsidR="007315C3" w:rsidRPr="008E140D" w:rsidRDefault="007315C3" w:rsidP="00A507E5">
            <w:pPr>
              <w:snapToGrid w:val="0"/>
              <w:spacing w:line="0" w:lineRule="atLeast"/>
              <w:ind w:leftChars="-3" w:left="-7" w:firstLineChars="3" w:firstLine="8"/>
              <w:jc w:val="center"/>
              <w:rPr>
                <w:rFonts w:ascii="標楷體" w:eastAsia="標楷體" w:hAnsi="標楷體"/>
                <w:spacing w:val="-5"/>
                <w:kern w:val="0"/>
                <w:sz w:val="28"/>
                <w:szCs w:val="24"/>
              </w:rPr>
            </w:pPr>
            <w:r w:rsidRPr="008E140D">
              <w:rPr>
                <w:rFonts w:ascii="標楷體" w:eastAsia="標楷體" w:hAnsi="標楷體" w:hint="eastAsia"/>
                <w:spacing w:val="-5"/>
                <w:kern w:val="0"/>
                <w:sz w:val="28"/>
                <w:szCs w:val="24"/>
                <w:lang w:eastAsia="zh-HK"/>
              </w:rPr>
              <w:t>已使用(戶)</w:t>
            </w:r>
          </w:p>
        </w:tc>
        <w:tc>
          <w:tcPr>
            <w:tcW w:w="1275" w:type="dxa"/>
            <w:vAlign w:val="center"/>
          </w:tcPr>
          <w:p w:rsidR="007315C3" w:rsidRPr="008E140D" w:rsidRDefault="007315C3" w:rsidP="00A507E5">
            <w:pPr>
              <w:snapToGrid w:val="0"/>
              <w:spacing w:line="0" w:lineRule="atLeast"/>
              <w:ind w:leftChars="-3" w:left="-7" w:firstLineChars="3" w:firstLine="8"/>
              <w:jc w:val="center"/>
              <w:rPr>
                <w:rFonts w:ascii="標楷體" w:eastAsia="標楷體" w:hAnsi="標楷體"/>
                <w:spacing w:val="-5"/>
                <w:kern w:val="0"/>
                <w:sz w:val="28"/>
                <w:szCs w:val="24"/>
              </w:rPr>
            </w:pPr>
            <w:r w:rsidRPr="008E140D">
              <w:rPr>
                <w:rFonts w:ascii="標楷體" w:eastAsia="標楷體" w:hAnsi="標楷體" w:hint="eastAsia"/>
                <w:spacing w:val="-5"/>
                <w:kern w:val="0"/>
                <w:sz w:val="28"/>
                <w:szCs w:val="24"/>
                <w:lang w:eastAsia="zh-HK"/>
              </w:rPr>
              <w:t>待使用(戶)</w:t>
            </w:r>
          </w:p>
        </w:tc>
        <w:tc>
          <w:tcPr>
            <w:tcW w:w="2694" w:type="dxa"/>
            <w:shd w:val="clear" w:color="auto" w:fill="auto"/>
            <w:vAlign w:val="center"/>
          </w:tcPr>
          <w:p w:rsidR="007315C3" w:rsidRPr="008E140D" w:rsidRDefault="007315C3" w:rsidP="00A507E5">
            <w:pPr>
              <w:spacing w:line="280" w:lineRule="exact"/>
              <w:jc w:val="center"/>
              <w:rPr>
                <w:rFonts w:ascii="標楷體" w:eastAsia="標楷體" w:hAnsi="標楷體"/>
                <w:sz w:val="28"/>
                <w:szCs w:val="28"/>
              </w:rPr>
            </w:pPr>
            <w:r w:rsidRPr="008E140D">
              <w:rPr>
                <w:rFonts w:ascii="標楷體" w:eastAsia="標楷體" w:hAnsi="標楷體"/>
                <w:sz w:val="28"/>
                <w:szCs w:val="28"/>
              </w:rPr>
              <w:t>使用單位</w:t>
            </w:r>
          </w:p>
        </w:tc>
      </w:tr>
      <w:tr w:rsidR="007315C3" w:rsidRPr="008E140D" w:rsidTr="004860E4">
        <w:trPr>
          <w:trHeight w:hRule="exact" w:val="397"/>
        </w:trPr>
        <w:tc>
          <w:tcPr>
            <w:tcW w:w="2660"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國際創業聚落</w:t>
            </w:r>
          </w:p>
        </w:tc>
        <w:tc>
          <w:tcPr>
            <w:tcW w:w="1276"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sz w:val="28"/>
                <w:szCs w:val="28"/>
              </w:rPr>
              <w:t>455</w:t>
            </w:r>
          </w:p>
        </w:tc>
        <w:tc>
          <w:tcPr>
            <w:tcW w:w="1276"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4</w:t>
            </w:r>
            <w:r w:rsidRPr="008E140D">
              <w:rPr>
                <w:rFonts w:ascii="標楷體" w:eastAsia="標楷體" w:hAnsi="標楷體"/>
                <w:spacing w:val="-5"/>
                <w:kern w:val="0"/>
                <w:sz w:val="28"/>
                <w:szCs w:val="24"/>
              </w:rPr>
              <w:t>55</w:t>
            </w:r>
          </w:p>
        </w:tc>
        <w:tc>
          <w:tcPr>
            <w:tcW w:w="1275"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0</w:t>
            </w:r>
          </w:p>
        </w:tc>
        <w:tc>
          <w:tcPr>
            <w:tcW w:w="2694" w:type="dxa"/>
            <w:shd w:val="clear" w:color="auto" w:fill="auto"/>
            <w:vAlign w:val="center"/>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經濟部中小企業處</w:t>
            </w:r>
          </w:p>
        </w:tc>
      </w:tr>
      <w:tr w:rsidR="007315C3" w:rsidRPr="008E140D" w:rsidTr="004860E4">
        <w:trPr>
          <w:trHeight w:hRule="exact" w:val="397"/>
        </w:trPr>
        <w:tc>
          <w:tcPr>
            <w:tcW w:w="2660"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開放民眾申請住宅</w:t>
            </w:r>
          </w:p>
        </w:tc>
        <w:tc>
          <w:tcPr>
            <w:tcW w:w="1276"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sz w:val="28"/>
                <w:szCs w:val="28"/>
              </w:rPr>
              <w:t>2,500</w:t>
            </w:r>
          </w:p>
        </w:tc>
        <w:tc>
          <w:tcPr>
            <w:tcW w:w="1276"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2,</w:t>
            </w:r>
            <w:r w:rsidRPr="008E140D">
              <w:rPr>
                <w:rFonts w:ascii="標楷體" w:eastAsia="標楷體" w:hAnsi="標楷體"/>
                <w:spacing w:val="-5"/>
                <w:kern w:val="0"/>
                <w:sz w:val="28"/>
                <w:szCs w:val="24"/>
              </w:rPr>
              <w:t>266戶</w:t>
            </w:r>
          </w:p>
        </w:tc>
        <w:tc>
          <w:tcPr>
            <w:tcW w:w="1275"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234</w:t>
            </w:r>
          </w:p>
        </w:tc>
        <w:tc>
          <w:tcPr>
            <w:tcW w:w="2694" w:type="dxa"/>
            <w:shd w:val="clear" w:color="auto" w:fill="auto"/>
            <w:vAlign w:val="center"/>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一般民眾</w:t>
            </w:r>
          </w:p>
        </w:tc>
      </w:tr>
      <w:tr w:rsidR="007315C3" w:rsidRPr="008E140D" w:rsidTr="004860E4">
        <w:trPr>
          <w:trHeight w:hRule="exact" w:val="397"/>
        </w:trPr>
        <w:tc>
          <w:tcPr>
            <w:tcW w:w="2660"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公開招租店鋪</w:t>
            </w:r>
          </w:p>
        </w:tc>
        <w:tc>
          <w:tcPr>
            <w:tcW w:w="1276"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sz w:val="28"/>
                <w:szCs w:val="28"/>
              </w:rPr>
              <w:t>55</w:t>
            </w:r>
          </w:p>
        </w:tc>
        <w:tc>
          <w:tcPr>
            <w:tcW w:w="1276"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5</w:t>
            </w:r>
            <w:r w:rsidRPr="008E140D">
              <w:rPr>
                <w:rFonts w:ascii="標楷體" w:eastAsia="標楷體" w:hAnsi="標楷體"/>
                <w:spacing w:val="-5"/>
                <w:kern w:val="0"/>
                <w:sz w:val="28"/>
                <w:szCs w:val="24"/>
              </w:rPr>
              <w:t>1</w:t>
            </w:r>
          </w:p>
        </w:tc>
        <w:tc>
          <w:tcPr>
            <w:tcW w:w="1275"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4</w:t>
            </w:r>
          </w:p>
        </w:tc>
        <w:tc>
          <w:tcPr>
            <w:tcW w:w="2694" w:type="dxa"/>
            <w:shd w:val="clear" w:color="auto" w:fill="auto"/>
            <w:vAlign w:val="center"/>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一般民眾</w:t>
            </w:r>
          </w:p>
        </w:tc>
      </w:tr>
      <w:tr w:rsidR="007315C3" w:rsidRPr="008E140D" w:rsidTr="004860E4">
        <w:trPr>
          <w:trHeight w:val="534"/>
        </w:trPr>
        <w:tc>
          <w:tcPr>
            <w:tcW w:w="2660"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公益空間及社福設施</w:t>
            </w:r>
          </w:p>
        </w:tc>
        <w:tc>
          <w:tcPr>
            <w:tcW w:w="1276" w:type="dxa"/>
            <w:shd w:val="clear" w:color="auto" w:fill="auto"/>
            <w:tcMar>
              <w:top w:w="15" w:type="dxa"/>
              <w:left w:w="15" w:type="dxa"/>
              <w:bottom w:w="0" w:type="dxa"/>
              <w:right w:w="15" w:type="dxa"/>
            </w:tcMar>
            <w:vAlign w:val="center"/>
            <w:hideMark/>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sz w:val="28"/>
                <w:szCs w:val="28"/>
              </w:rPr>
              <w:t>480</w:t>
            </w:r>
          </w:p>
        </w:tc>
        <w:tc>
          <w:tcPr>
            <w:tcW w:w="1276"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1</w:t>
            </w:r>
            <w:r w:rsidRPr="008E140D">
              <w:rPr>
                <w:rFonts w:ascii="標楷體" w:eastAsia="標楷體" w:hAnsi="標楷體"/>
                <w:spacing w:val="-5"/>
                <w:kern w:val="0"/>
                <w:sz w:val="28"/>
                <w:szCs w:val="24"/>
              </w:rPr>
              <w:t>1</w:t>
            </w:r>
            <w:r w:rsidRPr="008E140D">
              <w:rPr>
                <w:rFonts w:ascii="標楷體" w:eastAsia="標楷體" w:hAnsi="標楷體" w:hint="eastAsia"/>
                <w:spacing w:val="-5"/>
                <w:kern w:val="0"/>
                <w:sz w:val="28"/>
                <w:szCs w:val="24"/>
              </w:rPr>
              <w:t>1</w:t>
            </w:r>
          </w:p>
        </w:tc>
        <w:tc>
          <w:tcPr>
            <w:tcW w:w="1275" w:type="dxa"/>
            <w:vAlign w:val="center"/>
          </w:tcPr>
          <w:p w:rsidR="007315C3" w:rsidRPr="008E140D" w:rsidRDefault="007315C3" w:rsidP="00A507E5">
            <w:pPr>
              <w:snapToGrid w:val="0"/>
              <w:spacing w:line="0" w:lineRule="atLeast"/>
              <w:ind w:left="566"/>
              <w:jc w:val="right"/>
              <w:rPr>
                <w:rFonts w:ascii="標楷體" w:eastAsia="標楷體" w:hAnsi="標楷體"/>
                <w:spacing w:val="-5"/>
                <w:kern w:val="0"/>
                <w:sz w:val="28"/>
                <w:szCs w:val="24"/>
              </w:rPr>
            </w:pPr>
            <w:r w:rsidRPr="008E140D">
              <w:rPr>
                <w:rFonts w:ascii="標楷體" w:eastAsia="標楷體" w:hAnsi="標楷體" w:hint="eastAsia"/>
                <w:spacing w:val="-5"/>
                <w:kern w:val="0"/>
                <w:sz w:val="28"/>
                <w:szCs w:val="24"/>
              </w:rPr>
              <w:t>369</w:t>
            </w:r>
          </w:p>
        </w:tc>
        <w:tc>
          <w:tcPr>
            <w:tcW w:w="2694" w:type="dxa"/>
            <w:shd w:val="clear" w:color="auto" w:fill="auto"/>
            <w:vAlign w:val="center"/>
          </w:tcPr>
          <w:p w:rsidR="007315C3" w:rsidRPr="008E140D" w:rsidRDefault="007315C3" w:rsidP="00A507E5">
            <w:pPr>
              <w:spacing w:line="280" w:lineRule="exact"/>
              <w:rPr>
                <w:rFonts w:ascii="標楷體" w:eastAsia="標楷體" w:hAnsi="標楷體"/>
                <w:sz w:val="28"/>
                <w:szCs w:val="28"/>
              </w:rPr>
            </w:pPr>
            <w:r w:rsidRPr="008E140D">
              <w:rPr>
                <w:rFonts w:ascii="標楷體" w:eastAsia="標楷體" w:hAnsi="標楷體"/>
                <w:sz w:val="28"/>
                <w:szCs w:val="28"/>
              </w:rPr>
              <w:t>新北市政府相關權責機關及非營利團體、</w:t>
            </w:r>
            <w:r w:rsidRPr="008E140D">
              <w:rPr>
                <w:rFonts w:ascii="標楷體" w:eastAsia="標楷體" w:hAnsi="標楷體"/>
                <w:sz w:val="28"/>
                <w:szCs w:val="28"/>
              </w:rPr>
              <w:lastRenderedPageBreak/>
              <w:t>機構</w:t>
            </w:r>
          </w:p>
        </w:tc>
      </w:tr>
      <w:tr w:rsidR="007315C3" w:rsidRPr="008E140D" w:rsidTr="004860E4">
        <w:trPr>
          <w:trHeight w:hRule="exact" w:val="397"/>
        </w:trPr>
        <w:tc>
          <w:tcPr>
            <w:tcW w:w="2660" w:type="dxa"/>
            <w:shd w:val="clear" w:color="auto" w:fill="auto"/>
            <w:tcMar>
              <w:top w:w="15" w:type="dxa"/>
              <w:left w:w="15" w:type="dxa"/>
              <w:bottom w:w="0" w:type="dxa"/>
              <w:right w:w="15" w:type="dxa"/>
            </w:tcMar>
            <w:vAlign w:val="center"/>
          </w:tcPr>
          <w:p w:rsidR="007315C3" w:rsidRPr="008E140D" w:rsidRDefault="007315C3" w:rsidP="00A507E5">
            <w:pPr>
              <w:spacing w:line="280" w:lineRule="exact"/>
              <w:jc w:val="center"/>
              <w:rPr>
                <w:rFonts w:ascii="標楷體" w:eastAsia="標楷體" w:hAnsi="標楷體"/>
                <w:sz w:val="28"/>
                <w:szCs w:val="28"/>
              </w:rPr>
            </w:pPr>
            <w:r w:rsidRPr="008E140D">
              <w:rPr>
                <w:rFonts w:ascii="標楷體" w:eastAsia="標楷體" w:hAnsi="標楷體" w:hint="eastAsia"/>
                <w:sz w:val="28"/>
                <w:szCs w:val="28"/>
              </w:rPr>
              <w:lastRenderedPageBreak/>
              <w:t>合計</w:t>
            </w:r>
          </w:p>
        </w:tc>
        <w:tc>
          <w:tcPr>
            <w:tcW w:w="1276" w:type="dxa"/>
            <w:shd w:val="clear" w:color="auto" w:fill="auto"/>
            <w:tcMar>
              <w:top w:w="15" w:type="dxa"/>
              <w:left w:w="15" w:type="dxa"/>
              <w:bottom w:w="0" w:type="dxa"/>
              <w:right w:w="15" w:type="dxa"/>
            </w:tcMar>
            <w:vAlign w:val="center"/>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hint="eastAsia"/>
                <w:sz w:val="28"/>
                <w:szCs w:val="28"/>
              </w:rPr>
              <w:t>3,490</w:t>
            </w:r>
          </w:p>
        </w:tc>
        <w:tc>
          <w:tcPr>
            <w:tcW w:w="1276" w:type="dxa"/>
            <w:vAlign w:val="center"/>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hint="eastAsia"/>
                <w:sz w:val="28"/>
                <w:szCs w:val="28"/>
              </w:rPr>
              <w:t>2,883</w:t>
            </w:r>
          </w:p>
        </w:tc>
        <w:tc>
          <w:tcPr>
            <w:tcW w:w="1275" w:type="dxa"/>
            <w:vAlign w:val="center"/>
          </w:tcPr>
          <w:p w:rsidR="007315C3" w:rsidRPr="008E140D" w:rsidRDefault="007315C3" w:rsidP="00A507E5">
            <w:pPr>
              <w:spacing w:line="280" w:lineRule="exact"/>
              <w:jc w:val="right"/>
              <w:rPr>
                <w:rFonts w:ascii="標楷體" w:eastAsia="標楷體" w:hAnsi="標楷體"/>
                <w:sz w:val="28"/>
                <w:szCs w:val="28"/>
              </w:rPr>
            </w:pPr>
            <w:r w:rsidRPr="008E140D">
              <w:rPr>
                <w:rFonts w:ascii="標楷體" w:eastAsia="標楷體" w:hAnsi="標楷體" w:hint="eastAsia"/>
                <w:sz w:val="28"/>
                <w:szCs w:val="28"/>
              </w:rPr>
              <w:t>607</w:t>
            </w:r>
          </w:p>
        </w:tc>
        <w:tc>
          <w:tcPr>
            <w:tcW w:w="2694" w:type="dxa"/>
            <w:shd w:val="clear" w:color="auto" w:fill="auto"/>
            <w:vAlign w:val="center"/>
          </w:tcPr>
          <w:p w:rsidR="007315C3" w:rsidRPr="008E140D" w:rsidRDefault="007315C3" w:rsidP="00A507E5">
            <w:pPr>
              <w:spacing w:line="280" w:lineRule="exact"/>
              <w:rPr>
                <w:rFonts w:ascii="標楷體" w:eastAsia="標楷體" w:hAnsi="標楷體"/>
                <w:sz w:val="28"/>
                <w:szCs w:val="28"/>
              </w:rPr>
            </w:pPr>
          </w:p>
        </w:tc>
      </w:tr>
    </w:tbl>
    <w:p w:rsidR="007315C3" w:rsidRPr="008E140D" w:rsidRDefault="007315C3" w:rsidP="004860E4">
      <w:pPr>
        <w:spacing w:line="280" w:lineRule="exact"/>
        <w:ind w:leftChars="300" w:left="1428" w:hangingChars="295" w:hanging="708"/>
        <w:rPr>
          <w:rFonts w:ascii="標楷體" w:eastAsia="標楷體" w:hAnsi="Times New Roman"/>
          <w:snapToGrid w:val="0"/>
          <w:szCs w:val="28"/>
          <w:lang w:eastAsia="zh-HK"/>
        </w:rPr>
      </w:pPr>
      <w:r w:rsidRPr="008E140D">
        <w:rPr>
          <w:rFonts w:ascii="標楷體" w:eastAsia="標楷體" w:hAnsi="Times New Roman" w:hint="eastAsia"/>
          <w:snapToGrid w:val="0"/>
          <w:szCs w:val="28"/>
          <w:lang w:eastAsia="zh-HK"/>
        </w:rPr>
        <w:t>說明：截至109年8月31日止之辦理情形。</w:t>
      </w:r>
    </w:p>
    <w:p w:rsidR="007315C3" w:rsidRPr="008E140D" w:rsidRDefault="007315C3" w:rsidP="004860E4">
      <w:pPr>
        <w:spacing w:line="280" w:lineRule="exact"/>
        <w:ind w:leftChars="300" w:left="1428" w:hangingChars="295" w:hanging="708"/>
        <w:rPr>
          <w:rFonts w:ascii="標楷體" w:eastAsia="標楷體" w:hAnsi="Times New Roman"/>
          <w:snapToGrid w:val="0"/>
          <w:szCs w:val="28"/>
          <w:lang w:eastAsia="zh-HK"/>
        </w:rPr>
      </w:pPr>
      <w:r w:rsidRPr="008E140D">
        <w:rPr>
          <w:rFonts w:ascii="標楷體" w:eastAsia="標楷體" w:hAnsi="Times New Roman"/>
          <w:snapToGrid w:val="0"/>
          <w:szCs w:val="28"/>
          <w:lang w:eastAsia="zh-HK"/>
        </w:rPr>
        <w:t>來源：</w:t>
      </w:r>
      <w:r w:rsidR="0006116E" w:rsidRPr="0006116E">
        <w:rPr>
          <w:rFonts w:ascii="標楷體" w:eastAsia="標楷體" w:hAnsi="Times New Roman" w:hint="eastAsia"/>
          <w:snapToGrid w:val="0"/>
          <w:szCs w:val="28"/>
          <w:lang w:eastAsia="zh-HK"/>
        </w:rPr>
        <w:t>國家住宅及都市更新中心</w:t>
      </w:r>
      <w:r w:rsidRPr="008E140D">
        <w:rPr>
          <w:rFonts w:ascii="標楷體" w:eastAsia="標楷體" w:hAnsi="Times New Roman" w:hint="eastAsia"/>
          <w:snapToGrid w:val="0"/>
          <w:szCs w:val="28"/>
          <w:lang w:eastAsia="zh-HK"/>
        </w:rPr>
        <w:t>。</w:t>
      </w:r>
    </w:p>
    <w:p w:rsidR="001E6A9B" w:rsidRPr="0004799A"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1E6A9B" w:rsidRPr="0004799A"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  羅美玲</w:t>
      </w:r>
    </w:p>
    <w:p w:rsidR="00FE15D4" w:rsidRDefault="006411C7" w:rsidP="006411C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10</w:t>
      </w:r>
      <w:r w:rsidR="00FE15D4">
        <w:rPr>
          <w:rFonts w:ascii="標楷體" w:eastAsia="標楷體" w:hAnsi="標楷體" w:cs="Times New Roman"/>
          <w:bCs/>
          <w:spacing w:val="4"/>
          <w:sz w:val="32"/>
          <w:szCs w:val="32"/>
        </w:rPr>
        <w:t>.</w:t>
      </w:r>
      <w:r w:rsidRPr="004860E4">
        <w:rPr>
          <w:rFonts w:ascii="標楷體" w:eastAsia="標楷體" w:hAnsi="標楷體" w:cs="Times New Roman" w:hint="eastAsia"/>
          <w:bCs/>
          <w:spacing w:val="4"/>
          <w:sz w:val="32"/>
          <w:szCs w:val="32"/>
        </w:rPr>
        <w:t>國家住宅及都市更新中心</w:t>
      </w:r>
      <w:r w:rsidR="007315C3" w:rsidRPr="007315C3">
        <w:rPr>
          <w:rFonts w:ascii="標楷體" w:eastAsia="標楷體" w:hAnsi="標楷體" w:cs="Times New Roman" w:hint="eastAsia"/>
          <w:bCs/>
          <w:spacing w:val="4"/>
          <w:sz w:val="32"/>
          <w:szCs w:val="32"/>
        </w:rPr>
        <w:t>係以行政法人角色，協助政府辦理都市更新事業之整合及投資，並辦理各類型都市更新案件，進行中之都市更新案件，涉及公私有地主整合、歷史建築之保存或利用及部分案件流標等事項，致案件存在不確定性，允宜積極研商協調，並強化進度控管。據</w:t>
      </w:r>
      <w:r>
        <w:rPr>
          <w:rFonts w:ascii="標楷體" w:eastAsia="標楷體" w:hAnsi="標楷體" w:cs="Times New Roman" w:hint="eastAsia"/>
          <w:bCs/>
          <w:spacing w:val="4"/>
          <w:sz w:val="32"/>
          <w:szCs w:val="32"/>
        </w:rPr>
        <w:t>該</w:t>
      </w:r>
      <w:r w:rsidR="007315C3" w:rsidRPr="007315C3">
        <w:rPr>
          <w:rFonts w:ascii="標楷體" w:eastAsia="標楷體" w:hAnsi="標楷體" w:cs="Times New Roman" w:hint="eastAsia"/>
          <w:bCs/>
          <w:spacing w:val="4"/>
          <w:sz w:val="32"/>
          <w:szCs w:val="32"/>
        </w:rPr>
        <w:t>中心表示現行辦理之都更案件擬於113至115年度間完成，然因部分案件涉及公私有地主整合(如臺北市中山女中南側地區案等)及歷史建築之保存或利用（新北市板橋浮洲商業區土地開發案、新竹市建功高中南側地區都市更新案及臺北市中山女中南側地區都更案等案），或有部分案件業經流標</w:t>
      </w:r>
      <w:r w:rsidR="00BF42CB">
        <w:rPr>
          <w:rFonts w:ascii="標楷體" w:eastAsia="標楷體" w:hAnsi="標楷體" w:cs="Times New Roman" w:hint="eastAsia"/>
          <w:bCs/>
          <w:spacing w:val="4"/>
          <w:sz w:val="32"/>
          <w:szCs w:val="32"/>
        </w:rPr>
        <w:t>(</w:t>
      </w:r>
      <w:r w:rsidR="007315C3" w:rsidRPr="007315C3">
        <w:rPr>
          <w:rFonts w:ascii="標楷體" w:eastAsia="標楷體" w:hAnsi="標楷體" w:cs="Times New Roman" w:hint="eastAsia"/>
          <w:bCs/>
          <w:spacing w:val="4"/>
          <w:sz w:val="32"/>
          <w:szCs w:val="32"/>
        </w:rPr>
        <w:t>如臺北市信義區兒童福利中心B基地(B1-2街廓)、新竹市建功高中南側地區都市更新案等案</w:t>
      </w:r>
      <w:r w:rsidR="00BF42CB">
        <w:rPr>
          <w:rFonts w:ascii="標楷體" w:eastAsia="標楷體" w:hAnsi="標楷體" w:cs="Times New Roman" w:hint="eastAsia"/>
          <w:bCs/>
          <w:spacing w:val="4"/>
          <w:sz w:val="32"/>
          <w:szCs w:val="32"/>
        </w:rPr>
        <w:t>)</w:t>
      </w:r>
      <w:r w:rsidR="007315C3" w:rsidRPr="007315C3">
        <w:rPr>
          <w:rFonts w:ascii="標楷體" w:eastAsia="標楷體" w:hAnsi="標楷體" w:cs="Times New Roman" w:hint="eastAsia"/>
          <w:bCs/>
          <w:spacing w:val="4"/>
          <w:sz w:val="32"/>
          <w:szCs w:val="32"/>
        </w:rPr>
        <w:t>，均使案件存在不確定性，為使都市更新政策順利推展，須密切注意案件之後續發展，允宜持續研商協調，俾</w:t>
      </w:r>
      <w:r>
        <w:rPr>
          <w:rFonts w:ascii="標楷體" w:eastAsia="標楷體" w:hAnsi="標楷體" w:cs="Times New Roman" w:hint="eastAsia"/>
          <w:bCs/>
          <w:spacing w:val="4"/>
          <w:sz w:val="32"/>
          <w:szCs w:val="32"/>
        </w:rPr>
        <w:t>使</w:t>
      </w:r>
      <w:r w:rsidR="007315C3" w:rsidRPr="007315C3">
        <w:rPr>
          <w:rFonts w:ascii="標楷體" w:eastAsia="標楷體" w:hAnsi="標楷體" w:cs="Times New Roman" w:hint="eastAsia"/>
          <w:bCs/>
          <w:spacing w:val="4"/>
          <w:sz w:val="32"/>
          <w:szCs w:val="32"/>
        </w:rPr>
        <w:t>案件如期完成，</w:t>
      </w:r>
      <w:r>
        <w:rPr>
          <w:rFonts w:ascii="標楷體" w:eastAsia="標楷體" w:hAnsi="標楷體" w:cs="Times New Roman" w:hint="eastAsia"/>
          <w:bCs/>
          <w:spacing w:val="4"/>
          <w:sz w:val="32"/>
          <w:szCs w:val="32"/>
        </w:rPr>
        <w:t>爰</w:t>
      </w:r>
      <w:r w:rsidR="007315C3" w:rsidRPr="007315C3">
        <w:rPr>
          <w:rFonts w:ascii="標楷體" w:eastAsia="標楷體" w:hAnsi="標楷體" w:cs="Times New Roman" w:hint="eastAsia"/>
          <w:bCs/>
          <w:spacing w:val="4"/>
          <w:sz w:val="32"/>
          <w:szCs w:val="32"/>
        </w:rPr>
        <w:t>請國家住宅及都市</w:t>
      </w:r>
      <w:r w:rsidR="00ED4458">
        <w:rPr>
          <w:rFonts w:ascii="標楷體" w:eastAsia="標楷體" w:hAnsi="標楷體" w:cs="Times New Roman" w:hint="eastAsia"/>
          <w:bCs/>
          <w:spacing w:val="4"/>
          <w:sz w:val="32"/>
          <w:szCs w:val="32"/>
        </w:rPr>
        <w:t>更新中心</w:t>
      </w:r>
      <w:r>
        <w:rPr>
          <w:rFonts w:ascii="標楷體" w:eastAsia="標楷體" w:hAnsi="標楷體" w:cs="Times New Roman" w:hint="eastAsia"/>
          <w:bCs/>
          <w:spacing w:val="4"/>
          <w:sz w:val="32"/>
          <w:szCs w:val="32"/>
        </w:rPr>
        <w:t>向立法院</w:t>
      </w:r>
      <w:r w:rsidRPr="007315C3">
        <w:rPr>
          <w:rFonts w:ascii="標楷體" w:eastAsia="標楷體" w:hAnsi="標楷體" w:cs="Times New Roman" w:hint="eastAsia"/>
          <w:bCs/>
          <w:spacing w:val="4"/>
          <w:sz w:val="32"/>
          <w:szCs w:val="32"/>
        </w:rPr>
        <w:t>內政委員會</w:t>
      </w:r>
      <w:r w:rsidR="00ED4458">
        <w:rPr>
          <w:rFonts w:ascii="標楷體" w:eastAsia="標楷體" w:hAnsi="標楷體" w:cs="Times New Roman" w:hint="eastAsia"/>
          <w:bCs/>
          <w:spacing w:val="4"/>
          <w:sz w:val="32"/>
          <w:szCs w:val="32"/>
        </w:rPr>
        <w:t>提出「現行辦理都更案件後續進度期程」之書面報告</w:t>
      </w:r>
      <w:r w:rsidR="007315C3" w:rsidRPr="007315C3">
        <w:rPr>
          <w:rFonts w:ascii="標楷體" w:eastAsia="標楷體" w:hAnsi="標楷體" w:cs="Times New Roman" w:hint="eastAsia"/>
          <w:bCs/>
          <w:spacing w:val="4"/>
          <w:sz w:val="32"/>
          <w:szCs w:val="32"/>
        </w:rPr>
        <w:t>。</w:t>
      </w:r>
    </w:p>
    <w:p w:rsidR="007315C3"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7315C3">
        <w:rPr>
          <w:rFonts w:ascii="標楷體" w:eastAsia="標楷體" w:hAnsi="標楷體" w:cs="Times New Roman" w:hint="eastAsia"/>
          <w:bCs/>
          <w:sz w:val="32"/>
          <w:szCs w:val="32"/>
        </w:rPr>
        <w:t>賴惠員  黃世杰</w:t>
      </w:r>
    </w:p>
    <w:p w:rsidR="001E6A9B" w:rsidRPr="0004799A"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p>
    <w:p w:rsidR="007315C3" w:rsidRPr="007315C3" w:rsidRDefault="006411C7" w:rsidP="006411C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11</w:t>
      </w:r>
      <w:r w:rsidR="00FE15D4" w:rsidRPr="00FE15D4">
        <w:rPr>
          <w:rFonts w:ascii="標楷體" w:eastAsia="標楷體" w:hAnsi="標楷體" w:cs="Times New Roman"/>
          <w:bCs/>
          <w:spacing w:val="4"/>
          <w:sz w:val="32"/>
          <w:szCs w:val="32"/>
        </w:rPr>
        <w:t>.</w:t>
      </w:r>
      <w:r w:rsidR="007315C3" w:rsidRPr="007315C3">
        <w:rPr>
          <w:rFonts w:ascii="標楷體" w:eastAsia="標楷體" w:hAnsi="標楷體" w:cs="Times New Roman" w:hint="eastAsia"/>
          <w:bCs/>
          <w:spacing w:val="4"/>
          <w:sz w:val="32"/>
          <w:szCs w:val="32"/>
        </w:rPr>
        <w:t>文化藝術獎助條例第</w:t>
      </w:r>
      <w:r w:rsidR="007315C3">
        <w:rPr>
          <w:rFonts w:ascii="標楷體" w:eastAsia="標楷體" w:hAnsi="標楷體" w:cs="Times New Roman" w:hint="eastAsia"/>
          <w:bCs/>
          <w:spacing w:val="4"/>
          <w:sz w:val="32"/>
          <w:szCs w:val="32"/>
        </w:rPr>
        <w:t>9</w:t>
      </w:r>
      <w:r w:rsidR="007315C3" w:rsidRPr="007315C3">
        <w:rPr>
          <w:rFonts w:ascii="標楷體" w:eastAsia="標楷體" w:hAnsi="標楷體" w:cs="Times New Roman" w:hint="eastAsia"/>
          <w:bCs/>
          <w:spacing w:val="4"/>
          <w:sz w:val="32"/>
          <w:szCs w:val="32"/>
        </w:rPr>
        <w:t>條規定:「公有建築物應設置公共藝術，美化建築物及環境，且其價值不得少於該建築物造價百分之一。」故我國社會住宅之興建，均應提撥百分之一經費</w:t>
      </w:r>
      <w:r w:rsidR="007315C3" w:rsidRPr="007315C3">
        <w:rPr>
          <w:rFonts w:ascii="標楷體" w:eastAsia="標楷體" w:hAnsi="標楷體" w:cs="Times New Roman" w:hint="eastAsia"/>
          <w:bCs/>
          <w:spacing w:val="4"/>
          <w:sz w:val="32"/>
          <w:szCs w:val="32"/>
        </w:rPr>
        <w:lastRenderedPageBreak/>
        <w:t>作為公共藝術使用，公共藝術除了透過藝術及美學為社區帶來創造力及活力外，形式多元的公共藝術辦理過程，更可帶動社會對話、相互理解以及公共議題討論，進而提升社區生活品質、豐富社區居民之文化生活。</w:t>
      </w:r>
    </w:p>
    <w:p w:rsidR="007315C3" w:rsidRPr="007315C3" w:rsidRDefault="007315C3" w:rsidP="006411C7">
      <w:pPr>
        <w:snapToGrid w:val="0"/>
        <w:spacing w:line="500" w:lineRule="exact"/>
        <w:ind w:leftChars="300" w:left="1048" w:right="119" w:hangingChars="100" w:hanging="328"/>
        <w:jc w:val="both"/>
        <w:rPr>
          <w:rFonts w:ascii="標楷體" w:eastAsia="標楷體" w:hAnsi="標楷體" w:cs="Times New Roman"/>
          <w:bCs/>
          <w:spacing w:val="4"/>
          <w:sz w:val="32"/>
          <w:szCs w:val="32"/>
        </w:rPr>
      </w:pPr>
      <w:r w:rsidRPr="007315C3">
        <w:rPr>
          <w:rFonts w:ascii="標楷體" w:eastAsia="標楷體" w:hAnsi="標楷體" w:cs="Times New Roman" w:hint="eastAsia"/>
          <w:bCs/>
          <w:spacing w:val="4"/>
          <w:sz w:val="32"/>
          <w:szCs w:val="32"/>
        </w:rPr>
        <w:t xml:space="preserve">    經查林口世大運社宅的公共藝術執行計畫已獲文化部審議通過，規劃於109年下半年起由藝術夥伴進駐社區執行，惟</w:t>
      </w:r>
      <w:r w:rsidR="00BF42CB" w:rsidRPr="004860E4">
        <w:rPr>
          <w:rFonts w:ascii="標楷體" w:eastAsia="標楷體" w:hAnsi="標楷體" w:cs="Times New Roman" w:hint="eastAsia"/>
          <w:bCs/>
          <w:spacing w:val="4"/>
          <w:sz w:val="32"/>
          <w:szCs w:val="32"/>
        </w:rPr>
        <w:t>國家住宅及都市更新中心</w:t>
      </w:r>
      <w:r w:rsidRPr="007315C3">
        <w:rPr>
          <w:rFonts w:ascii="標楷體" w:eastAsia="標楷體" w:hAnsi="標楷體" w:cs="Times New Roman" w:hint="eastAsia"/>
          <w:bCs/>
          <w:spacing w:val="4"/>
          <w:sz w:val="32"/>
          <w:szCs w:val="32"/>
        </w:rPr>
        <w:t>官網及相關網站，均無公開前述公共藝術執行計畫內容；故建議</w:t>
      </w:r>
      <w:r w:rsidR="00BF42CB">
        <w:rPr>
          <w:rFonts w:ascii="標楷體" w:eastAsia="標楷體" w:hAnsi="標楷體" w:cs="Times New Roman" w:hint="eastAsia"/>
          <w:bCs/>
          <w:spacing w:val="4"/>
          <w:sz w:val="32"/>
          <w:szCs w:val="32"/>
        </w:rPr>
        <w:t>該</w:t>
      </w:r>
      <w:r w:rsidRPr="007315C3">
        <w:rPr>
          <w:rFonts w:ascii="標楷體" w:eastAsia="標楷體" w:hAnsi="標楷體" w:cs="Times New Roman" w:hint="eastAsia"/>
          <w:bCs/>
          <w:spacing w:val="4"/>
          <w:sz w:val="32"/>
          <w:szCs w:val="32"/>
        </w:rPr>
        <w:t>中心應公開計畫內容，使社區及國人充分了解資訊，並進而開啟相關對話討論，同時應定期將執行成果公布於官網，以提供未來其他社會住宅及有興趣了解公共藝術議題之人士，可資借鏡及研討之素材。</w:t>
      </w:r>
    </w:p>
    <w:p w:rsidR="001E6A9B" w:rsidRPr="0004799A"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7315C3">
        <w:rPr>
          <w:rFonts w:ascii="標楷體" w:eastAsia="標楷體" w:hAnsi="標楷體" w:cs="Times New Roman" w:hint="eastAsia"/>
          <w:bCs/>
          <w:sz w:val="32"/>
          <w:szCs w:val="32"/>
        </w:rPr>
        <w:t>管碧玲</w:t>
      </w:r>
    </w:p>
    <w:p w:rsidR="001E6A9B" w:rsidRPr="0004799A" w:rsidRDefault="001E6A9B" w:rsidP="001E6A9B">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w:t>
      </w:r>
    </w:p>
    <w:p w:rsidR="001E6A9B" w:rsidRPr="001E6A9B" w:rsidRDefault="0055499D" w:rsidP="005159AC">
      <w:pPr>
        <w:snapToGrid w:val="0"/>
        <w:spacing w:line="480" w:lineRule="exact"/>
        <w:ind w:left="492"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陸</w:t>
      </w:r>
      <w:r w:rsidR="005159AC">
        <w:rPr>
          <w:rFonts w:ascii="標楷體" w:eastAsia="標楷體" w:hAnsi="標楷體" w:cs="Times New Roman" w:hint="eastAsia"/>
          <w:bCs/>
          <w:spacing w:val="4"/>
          <w:sz w:val="32"/>
          <w:szCs w:val="32"/>
        </w:rPr>
        <w:t>、</w:t>
      </w:r>
      <w:r w:rsidR="005159AC" w:rsidRPr="005159AC">
        <w:rPr>
          <w:rFonts w:ascii="標楷體" w:eastAsia="標楷體" w:hAnsi="標楷體" w:cs="Times New Roman" w:hint="eastAsia"/>
          <w:bCs/>
          <w:spacing w:val="4"/>
          <w:sz w:val="32"/>
          <w:szCs w:val="32"/>
        </w:rPr>
        <w:t>110年度中央政府總預算案關於內政部</w:t>
      </w:r>
      <w:r w:rsidR="005159AC">
        <w:rPr>
          <w:rFonts w:ascii="標楷體" w:eastAsia="標楷體" w:hAnsi="標楷體" w:cs="Times New Roman" w:hint="eastAsia"/>
          <w:bCs/>
          <w:spacing w:val="4"/>
          <w:sz w:val="32"/>
          <w:szCs w:val="32"/>
        </w:rPr>
        <w:t>、營建署及所屬</w:t>
      </w:r>
      <w:r w:rsidR="005159AC" w:rsidRPr="005159AC">
        <w:rPr>
          <w:rFonts w:ascii="標楷體" w:eastAsia="標楷體" w:hAnsi="標楷體" w:cs="Times New Roman" w:hint="eastAsia"/>
          <w:bCs/>
          <w:spacing w:val="4"/>
          <w:sz w:val="32"/>
          <w:szCs w:val="32"/>
        </w:rPr>
        <w:t>審查完竣，擬具審查報告函復財政委員會。</w:t>
      </w:r>
    </w:p>
    <w:p w:rsidR="0004799A" w:rsidRPr="005159AC" w:rsidRDefault="0004799A" w:rsidP="0004799A">
      <w:pPr>
        <w:snapToGrid w:val="0"/>
        <w:spacing w:line="480" w:lineRule="exact"/>
        <w:ind w:left="492" w:hangingChars="150" w:hanging="492"/>
        <w:jc w:val="both"/>
        <w:rPr>
          <w:rFonts w:ascii="標楷體" w:eastAsia="標楷體" w:hAnsi="標楷體" w:cs="Times New Roman"/>
          <w:bCs/>
          <w:spacing w:val="4"/>
          <w:sz w:val="32"/>
          <w:szCs w:val="32"/>
        </w:rPr>
      </w:pPr>
      <w:r w:rsidRPr="005159AC">
        <w:rPr>
          <w:rFonts w:ascii="標楷體" w:eastAsia="標楷體" w:hAnsi="標楷體" w:cs="Times New Roman" w:hint="eastAsia"/>
          <w:bCs/>
          <w:spacing w:val="4"/>
          <w:sz w:val="32"/>
          <w:szCs w:val="32"/>
        </w:rPr>
        <w:t>柒、1</w:t>
      </w:r>
      <w:r w:rsidRPr="005159AC">
        <w:rPr>
          <w:rFonts w:ascii="標楷體" w:eastAsia="標楷體" w:hAnsi="標楷體" w:cs="Times New Roman"/>
          <w:bCs/>
          <w:spacing w:val="4"/>
          <w:sz w:val="32"/>
          <w:szCs w:val="32"/>
        </w:rPr>
        <w:t>10</w:t>
      </w:r>
      <w:r w:rsidRPr="005159AC">
        <w:rPr>
          <w:rFonts w:ascii="標楷體" w:eastAsia="標楷體" w:hAnsi="標楷體" w:cs="Times New Roman" w:hint="eastAsia"/>
          <w:bCs/>
          <w:spacing w:val="4"/>
          <w:sz w:val="32"/>
          <w:szCs w:val="32"/>
        </w:rPr>
        <w:t>年度中央政府總預算案附屬單位預算非營業部分關於內政部主管—營建建設基金(作業基金)、國土永續發展基金(特別收入基金)</w:t>
      </w:r>
      <w:r w:rsidR="00532DE6" w:rsidRPr="005159AC">
        <w:rPr>
          <w:rFonts w:ascii="標楷體" w:eastAsia="標楷體" w:hAnsi="標楷體" w:cs="Times New Roman" w:hint="eastAsia"/>
          <w:bCs/>
          <w:spacing w:val="4"/>
          <w:sz w:val="32"/>
          <w:szCs w:val="32"/>
        </w:rPr>
        <w:t>審查完竣，擬具審查報告函復財政委員會</w:t>
      </w:r>
      <w:r w:rsidRPr="005159AC">
        <w:rPr>
          <w:rFonts w:ascii="標楷體" w:eastAsia="標楷體" w:hAnsi="標楷體" w:cs="Times New Roman" w:hint="eastAsia"/>
          <w:bCs/>
          <w:spacing w:val="4"/>
          <w:sz w:val="32"/>
          <w:szCs w:val="32"/>
        </w:rPr>
        <w:t>。</w:t>
      </w:r>
    </w:p>
    <w:p w:rsidR="0004799A" w:rsidRPr="0004799A" w:rsidRDefault="0004799A" w:rsidP="0004799A">
      <w:pPr>
        <w:snapToGrid w:val="0"/>
        <w:spacing w:line="480" w:lineRule="exact"/>
        <w:ind w:left="492" w:hangingChars="150" w:hanging="492"/>
        <w:jc w:val="both"/>
        <w:rPr>
          <w:rFonts w:ascii="標楷體" w:eastAsia="標楷體" w:hAnsi="標楷體" w:cs="Times New Roman"/>
          <w:bCs/>
          <w:spacing w:val="4"/>
          <w:sz w:val="32"/>
          <w:szCs w:val="32"/>
        </w:rPr>
      </w:pPr>
      <w:r w:rsidRPr="005159AC">
        <w:rPr>
          <w:rFonts w:ascii="標楷體" w:eastAsia="標楷體" w:hAnsi="標楷體" w:cs="Times New Roman" w:hint="eastAsia"/>
          <w:bCs/>
          <w:spacing w:val="4"/>
          <w:sz w:val="32"/>
          <w:szCs w:val="32"/>
        </w:rPr>
        <w:t>捌、國家住宅及都市更新中心1</w:t>
      </w:r>
      <w:r w:rsidRPr="005159AC">
        <w:rPr>
          <w:rFonts w:ascii="標楷體" w:eastAsia="標楷體" w:hAnsi="標楷體" w:cs="Times New Roman"/>
          <w:bCs/>
          <w:spacing w:val="4"/>
          <w:sz w:val="32"/>
          <w:szCs w:val="32"/>
        </w:rPr>
        <w:t>10</w:t>
      </w:r>
      <w:r w:rsidR="00532DE6" w:rsidRPr="005159AC">
        <w:rPr>
          <w:rFonts w:ascii="標楷體" w:eastAsia="標楷體" w:hAnsi="標楷體" w:cs="Times New Roman" w:hint="eastAsia"/>
          <w:bCs/>
          <w:spacing w:val="4"/>
          <w:sz w:val="32"/>
          <w:szCs w:val="32"/>
        </w:rPr>
        <w:t>年度預算書案審查完竣，</w:t>
      </w:r>
      <w:r w:rsidRPr="005159AC">
        <w:rPr>
          <w:rFonts w:ascii="標楷體" w:eastAsia="標楷體" w:hAnsi="標楷體" w:cs="Times New Roman" w:hint="eastAsia"/>
          <w:bCs/>
          <w:spacing w:val="4"/>
          <w:sz w:val="32"/>
          <w:szCs w:val="32"/>
        </w:rPr>
        <w:t>擬具審查報告，提報院會，不須交由黨團協商，並推請</w:t>
      </w:r>
      <w:r w:rsidR="00532DE6" w:rsidRPr="005159AC">
        <w:rPr>
          <w:rFonts w:ascii="標楷體" w:eastAsia="標楷體" w:hAnsi="標楷體" w:cs="Times New Roman" w:hint="eastAsia"/>
          <w:bCs/>
          <w:spacing w:val="4"/>
          <w:sz w:val="32"/>
          <w:szCs w:val="32"/>
        </w:rPr>
        <w:t>鄭</w:t>
      </w:r>
      <w:r w:rsidRPr="005159AC">
        <w:rPr>
          <w:rFonts w:ascii="標楷體" w:eastAsia="標楷體" w:hAnsi="標楷體" w:cs="Times New Roman" w:hint="eastAsia"/>
          <w:bCs/>
          <w:spacing w:val="4"/>
          <w:sz w:val="32"/>
          <w:szCs w:val="32"/>
        </w:rPr>
        <w:t>召集委員</w:t>
      </w:r>
      <w:r w:rsidR="00532DE6" w:rsidRPr="005159AC">
        <w:rPr>
          <w:rFonts w:ascii="標楷體" w:eastAsia="標楷體" w:hAnsi="標楷體" w:cs="Times New Roman" w:hint="eastAsia"/>
          <w:bCs/>
          <w:spacing w:val="4"/>
          <w:sz w:val="32"/>
          <w:szCs w:val="32"/>
        </w:rPr>
        <w:t>天財</w:t>
      </w:r>
      <w:r w:rsidRPr="005159AC">
        <w:rPr>
          <w:rFonts w:ascii="標楷體" w:eastAsia="標楷體" w:hAnsi="標楷體" w:cs="Times New Roman" w:hint="eastAsia"/>
          <w:bCs/>
          <w:spacing w:val="4"/>
          <w:sz w:val="32"/>
          <w:szCs w:val="32"/>
        </w:rPr>
        <w:t>於院會討論時作補充說明。</w:t>
      </w:r>
    </w:p>
    <w:p w:rsidR="0004799A" w:rsidRPr="0015400F" w:rsidRDefault="0004799A" w:rsidP="0004799A">
      <w:pPr>
        <w:spacing w:line="500" w:lineRule="exact"/>
        <w:ind w:left="644" w:right="-1" w:hanging="644"/>
        <w:jc w:val="both"/>
        <w:rPr>
          <w:rFonts w:ascii="標楷體" w:eastAsia="標楷體" w:hAnsi="標楷體" w:cs="Times New Roman"/>
          <w:b/>
          <w:sz w:val="32"/>
          <w:szCs w:val="32"/>
          <w:lang w:val="x-none"/>
        </w:rPr>
      </w:pPr>
      <w:r w:rsidRPr="0015400F">
        <w:rPr>
          <w:rFonts w:ascii="標楷體" w:eastAsia="標楷體" w:hAnsi="標楷體" w:cs="Times New Roman" w:hint="eastAsia"/>
          <w:b/>
          <w:sz w:val="32"/>
          <w:szCs w:val="32"/>
          <w:lang w:val="x-none"/>
        </w:rPr>
        <w:t>臨時提案</w:t>
      </w:r>
    </w:p>
    <w:p w:rsidR="00AE4738" w:rsidRDefault="000D1630" w:rsidP="00AE4738">
      <w:pPr>
        <w:spacing w:line="500" w:lineRule="exact"/>
        <w:ind w:left="644" w:right="-1" w:hanging="644"/>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一、</w:t>
      </w:r>
      <w:r w:rsidR="00AE4738" w:rsidRPr="00AE4738">
        <w:rPr>
          <w:rFonts w:ascii="標楷體" w:eastAsia="標楷體" w:hAnsi="標楷體" w:cs="Times New Roman" w:hint="eastAsia"/>
          <w:sz w:val="32"/>
          <w:szCs w:val="32"/>
          <w:lang w:val="x-none"/>
        </w:rPr>
        <w:t>根據內政部公布的全國住宅價格指數，109年第1季全國住宅價格指數是104.69，創近10年來新高。房仲業者統計的房價指數，109年9月</w:t>
      </w:r>
      <w:r w:rsidR="00C91FBA">
        <w:rPr>
          <w:rFonts w:ascii="標楷體" w:eastAsia="標楷體" w:hAnsi="標楷體" w:cs="Times New Roman" w:hint="eastAsia"/>
          <w:sz w:val="32"/>
          <w:szCs w:val="32"/>
          <w:lang w:val="x-none"/>
        </w:rPr>
        <w:t>臺</w:t>
      </w:r>
      <w:r w:rsidR="00AE4738" w:rsidRPr="00AE4738">
        <w:rPr>
          <w:rFonts w:ascii="標楷體" w:eastAsia="標楷體" w:hAnsi="標楷體" w:cs="Times New Roman" w:hint="eastAsia"/>
          <w:sz w:val="32"/>
          <w:szCs w:val="32"/>
          <w:lang w:val="x-none"/>
        </w:rPr>
        <w:t>北市房價指數是130.47，創近5年來新高。新北市房價指數是140.38，創近6年新高。房價屢創新高，國人購屋痛苦指數也隨之增加，但更讓民眾深惡痛絕的是辛苦買到的房子，實際坪數卻是被灌水。以新竹某建案為例，廣告主打73至86坪大四房，</w:t>
      </w:r>
      <w:r w:rsidR="00AE4738" w:rsidRPr="00AE4738">
        <w:rPr>
          <w:rFonts w:ascii="標楷體" w:eastAsia="標楷體" w:hAnsi="標楷體" w:cs="Times New Roman" w:hint="eastAsia"/>
          <w:sz w:val="32"/>
          <w:szCs w:val="32"/>
          <w:lang w:val="x-none"/>
        </w:rPr>
        <w:lastRenderedPageBreak/>
        <w:t>主建物只有36坪，民眾花大錢買到的是居住空間還是高比例的公設？高房價和高公設已經對購屋的消費者形成雙重剝削。衡諸世界各國的不動產登記，除了</w:t>
      </w:r>
      <w:r w:rsidR="00EF2BEC">
        <w:rPr>
          <w:rFonts w:ascii="標楷體" w:eastAsia="標楷體" w:hAnsi="標楷體" w:cs="Times New Roman" w:hint="eastAsia"/>
          <w:sz w:val="32"/>
          <w:szCs w:val="32"/>
          <w:lang w:val="x-none"/>
        </w:rPr>
        <w:t>臺灣</w:t>
      </w:r>
      <w:r w:rsidR="00AE4738" w:rsidRPr="00AE4738">
        <w:rPr>
          <w:rFonts w:ascii="標楷體" w:eastAsia="標楷體" w:hAnsi="標楷體" w:cs="Times New Roman" w:hint="eastAsia"/>
          <w:sz w:val="32"/>
          <w:szCs w:val="32"/>
          <w:lang w:val="x-none"/>
        </w:rPr>
        <w:t>、中國等少數國家外，幾乎都是採用實坪制，國內有高達8成以上的民眾支持房屋登記改採實坪計價。綜上，內政部應積極推動實坪制，避免建商以公設比稀釋房價，降低民眾購屋痛苦指數，並與國際不動產登記主流制度接軌。爰請內政部於一個月內提出房屋交易實坪制之推動時程與方案，並向立法院內政委員會提出報告。</w:t>
      </w:r>
    </w:p>
    <w:p w:rsidR="00AE4738" w:rsidRP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高嘉瑜</w:t>
      </w:r>
    </w:p>
    <w:p w:rsid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陳玉珍  湯蕙禎</w:t>
      </w:r>
    </w:p>
    <w:p w:rsidR="00E22B82" w:rsidRPr="00AE4738" w:rsidRDefault="00E22B82" w:rsidP="000D1630">
      <w:pPr>
        <w:snapToGrid w:val="0"/>
        <w:spacing w:line="500" w:lineRule="exact"/>
        <w:ind w:left="960" w:hangingChars="300" w:hanging="960"/>
        <w:jc w:val="both"/>
        <w:rPr>
          <w:rFonts w:ascii="標楷體" w:eastAsia="標楷體" w:hAnsi="標楷體" w:cs="Times New Roman"/>
          <w:bCs/>
          <w:sz w:val="32"/>
          <w:szCs w:val="32"/>
        </w:rPr>
      </w:pPr>
      <w:r w:rsidRPr="00E22B82">
        <w:rPr>
          <w:rFonts w:ascii="標楷體" w:eastAsia="標楷體" w:hAnsi="標楷體" w:cs="Times New Roman" w:hint="eastAsia"/>
          <w:bCs/>
          <w:sz w:val="32"/>
          <w:szCs w:val="32"/>
        </w:rPr>
        <w:t>決議：除末段「爰請內政部……。」修改為：「爰請內政部於</w:t>
      </w:r>
      <w:r>
        <w:rPr>
          <w:rFonts w:ascii="標楷體" w:eastAsia="標楷體" w:hAnsi="標楷體" w:cs="Times New Roman" w:hint="eastAsia"/>
          <w:bCs/>
          <w:sz w:val="32"/>
          <w:szCs w:val="32"/>
        </w:rPr>
        <w:t>3</w:t>
      </w:r>
      <w:r w:rsidRPr="00E22B82">
        <w:rPr>
          <w:rFonts w:ascii="標楷體" w:eastAsia="標楷體" w:hAnsi="標楷體" w:cs="Times New Roman" w:hint="eastAsia"/>
          <w:bCs/>
          <w:sz w:val="32"/>
          <w:szCs w:val="32"/>
        </w:rPr>
        <w:t>個月內</w:t>
      </w:r>
      <w:r>
        <w:rPr>
          <w:rFonts w:ascii="標楷體" w:eastAsia="標楷體" w:hAnsi="標楷體" w:cs="Times New Roman" w:hint="eastAsia"/>
          <w:bCs/>
          <w:sz w:val="32"/>
          <w:szCs w:val="32"/>
        </w:rPr>
        <w:t>研議</w:t>
      </w:r>
      <w:r w:rsidRPr="00E22B82">
        <w:rPr>
          <w:rFonts w:ascii="標楷體" w:eastAsia="標楷體" w:hAnsi="標楷體" w:cs="Times New Roman" w:hint="eastAsia"/>
          <w:bCs/>
          <w:sz w:val="32"/>
          <w:szCs w:val="32"/>
        </w:rPr>
        <w:t>房屋交易實坪制之</w:t>
      </w:r>
      <w:r>
        <w:rPr>
          <w:rFonts w:ascii="標楷體" w:eastAsia="標楷體" w:hAnsi="標楷體" w:cs="Times New Roman" w:hint="eastAsia"/>
          <w:bCs/>
          <w:sz w:val="32"/>
          <w:szCs w:val="32"/>
        </w:rPr>
        <w:t>可行性</w:t>
      </w:r>
      <w:r w:rsidRPr="00E22B82">
        <w:rPr>
          <w:rFonts w:ascii="標楷體" w:eastAsia="標楷體" w:hAnsi="標楷體" w:cs="Times New Roman" w:hint="eastAsia"/>
          <w:bCs/>
          <w:sz w:val="32"/>
          <w:szCs w:val="32"/>
        </w:rPr>
        <w:t>，並向立法院內政委員會提出書面報告。」外，餘照案通過。</w:t>
      </w:r>
    </w:p>
    <w:p w:rsidR="00AE4738" w:rsidRDefault="000D1630" w:rsidP="00B14E81">
      <w:pPr>
        <w:spacing w:line="500" w:lineRule="exact"/>
        <w:ind w:left="644" w:right="-1" w:hanging="644"/>
        <w:jc w:val="both"/>
        <w:rPr>
          <w:rFonts w:ascii="標楷體" w:eastAsia="標楷體" w:hAnsi="標楷體" w:cs="Times New Roman"/>
          <w:sz w:val="32"/>
          <w:szCs w:val="32"/>
          <w:lang w:val="x-none"/>
        </w:rPr>
      </w:pPr>
      <w:r w:rsidRPr="00B14E81">
        <w:rPr>
          <w:rFonts w:ascii="標楷體" w:eastAsia="標楷體" w:hAnsi="標楷體" w:cs="Times New Roman" w:hint="eastAsia"/>
          <w:sz w:val="32"/>
          <w:szCs w:val="32"/>
          <w:lang w:val="x-none"/>
        </w:rPr>
        <w:t>二、</w:t>
      </w:r>
      <w:r w:rsidR="00AE4738" w:rsidRPr="00AE4738">
        <w:rPr>
          <w:rFonts w:ascii="標楷體" w:eastAsia="標楷體" w:hAnsi="標楷體" w:cs="Times New Roman" w:hint="eastAsia"/>
          <w:sz w:val="32"/>
          <w:szCs w:val="32"/>
          <w:lang w:val="x-none"/>
        </w:rPr>
        <w:t>國內住宅大樓的公設比呈現逐年攀高的趨勢，究其原因主要有四：第一，土地取得成本愈來愈高，單一建案的建築面積愈來愈小，因此拉高公設比。第二，集合式大樓住宅因設置游泳池、健身房、卡</w:t>
      </w:r>
      <w:r w:rsidR="00BF42CB">
        <w:rPr>
          <w:rFonts w:ascii="標楷體" w:eastAsia="標楷體" w:hAnsi="標楷體" w:cs="Times New Roman" w:hint="eastAsia"/>
          <w:sz w:val="32"/>
          <w:szCs w:val="32"/>
          <w:lang w:val="x-none"/>
        </w:rPr>
        <w:t>拉</w:t>
      </w:r>
      <w:r w:rsidR="00AE4738" w:rsidRPr="00AE4738">
        <w:rPr>
          <w:rFonts w:ascii="標楷體" w:eastAsia="標楷體" w:hAnsi="標楷體" w:cs="Times New Roman" w:hint="eastAsia"/>
          <w:sz w:val="32"/>
          <w:szCs w:val="32"/>
          <w:lang w:val="x-none"/>
        </w:rPr>
        <w:t>OK室、交誼廳等休閒設施，也會拉高公設比。第三， 內政部營建署修正「建築技術規則」，對住宅大樓設置逃生梯、室內梯、戶外安全梯等均有嚴格規定，建商必須完全按法規要求建造，這些法定配備也會被涵蓋在公共設施當中。第四，建商售屋廣告誇大不實，主建物與廣告宣稱的坪數落差太大，誤導消費者。綜上，高公設比已成為民眾購屋之困擾及負擔。爰請內政部於一個月內盤點現行法令有關集合住宅公設比之規定，研議對公設比設定限制，強制規範建商在銷售廣告中刊登主建物及公設面積，並向立法院內政委員會提出報告。</w:t>
      </w:r>
    </w:p>
    <w:p w:rsidR="00AE4738" w:rsidRP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高嘉瑜</w:t>
      </w:r>
    </w:p>
    <w:p w:rsid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陳玉珍  湯蕙禎</w:t>
      </w:r>
    </w:p>
    <w:p w:rsidR="0081236C" w:rsidRPr="00B14E81" w:rsidRDefault="0081236C" w:rsidP="00B14E81">
      <w:pPr>
        <w:snapToGrid w:val="0"/>
        <w:spacing w:line="500" w:lineRule="exact"/>
        <w:ind w:left="960" w:hangingChars="300" w:hanging="960"/>
        <w:jc w:val="both"/>
        <w:rPr>
          <w:rFonts w:ascii="標楷體" w:eastAsia="標楷體" w:hAnsi="標楷體" w:cs="Times New Roman"/>
          <w:bCs/>
          <w:sz w:val="32"/>
          <w:szCs w:val="32"/>
        </w:rPr>
      </w:pPr>
      <w:r w:rsidRPr="00B14E81">
        <w:rPr>
          <w:rFonts w:ascii="標楷體" w:eastAsia="標楷體" w:hAnsi="標楷體" w:cs="Times New Roman" w:hint="eastAsia"/>
          <w:bCs/>
          <w:sz w:val="32"/>
          <w:szCs w:val="32"/>
        </w:rPr>
        <w:lastRenderedPageBreak/>
        <w:t>決議：除末段「爰請內政部</w:t>
      </w:r>
      <w:r w:rsidRPr="00B14E81">
        <w:rPr>
          <w:rFonts w:ascii="標楷體" w:eastAsia="標楷體" w:hAnsi="標楷體" w:cs="Times New Roman"/>
          <w:bCs/>
          <w:sz w:val="32"/>
          <w:szCs w:val="32"/>
        </w:rPr>
        <w:t>……</w:t>
      </w:r>
      <w:r w:rsidRPr="00B14E81">
        <w:rPr>
          <w:rFonts w:ascii="標楷體" w:eastAsia="標楷體" w:hAnsi="標楷體" w:cs="Times New Roman" w:hint="eastAsia"/>
          <w:bCs/>
          <w:sz w:val="32"/>
          <w:szCs w:val="32"/>
        </w:rPr>
        <w:t>。」修改為：「爰請內政部會商公平交易委員會、行政院消費者保護處等機關於3個月內盤點現行法令有關集合住宅公設比之規定，研議對公設比設定限制、規範建商在銷售廣告中刊登主建物及公設面積之可行性，並向立法院內政委員會提出書面報告。」外，餘照案通過。</w:t>
      </w:r>
    </w:p>
    <w:p w:rsidR="00AE4738" w:rsidRDefault="007E6D5A" w:rsidP="00AE4738">
      <w:pPr>
        <w:spacing w:line="500" w:lineRule="exact"/>
        <w:ind w:left="644" w:right="-1" w:hanging="644"/>
        <w:jc w:val="both"/>
        <w:rPr>
          <w:rFonts w:ascii="標楷體" w:eastAsia="標楷體" w:hAnsi="標楷體" w:cs="Times New Roman"/>
          <w:sz w:val="32"/>
          <w:szCs w:val="32"/>
          <w:lang w:val="x-none"/>
        </w:rPr>
      </w:pPr>
      <w:r>
        <w:rPr>
          <w:rFonts w:ascii="標楷體" w:eastAsia="標楷體" w:hAnsi="標楷體" w:cs="Times New Roman" w:hint="eastAsia"/>
          <w:b/>
          <w:bCs/>
          <w:sz w:val="32"/>
          <w:szCs w:val="32"/>
        </w:rPr>
        <w:t>三、</w:t>
      </w:r>
      <w:r w:rsidR="00AE4738" w:rsidRPr="00AE4738">
        <w:rPr>
          <w:rFonts w:ascii="標楷體" w:eastAsia="標楷體" w:hAnsi="標楷體" w:cs="Times New Roman" w:hint="eastAsia"/>
          <w:sz w:val="32"/>
          <w:szCs w:val="32"/>
          <w:lang w:val="x-none"/>
        </w:rPr>
        <w:t>近年內國內炒房風氣盛行，建商違法開立「紅單」，是推波助瀾的原因之一。當民眾在預售屋的潛銷期時有意願購屋，就會先付一筆訂金，請建商保留資格，也就是預訂購屋。建商因此開立「購屋預約證明單」給付訂者，就是俗稱的「紅單」。但「紅單」不是買賣契約，買賣雙方並沒有完成交易，衍生的問題主要有三：第一，「紅單」被投資客拿去轉賣，賺取價差，也炒高房價。第二，買方持「紅單」要和建商簽訂不動產交易定型化契約時，發現建商開出來的價格比當初「紅單」談妥的價格還要高，為了避免訂金的損失，只好忍痛簽約。第三，建商的「紅單」常常出現一屋多賣的情形，民眾持單要簽約時，建商以誤賣保留戶為由，要求改買其他樓層的情形，民眾也只能配合，購買條件比較差的樓層。為遏止房市交易之歪風，請內政部於一個月內釐清「紅單」交易的適法性，如屬違法應擬定聯合稽查及強力取締之計畫，並向立法院內政委員會提出報告。</w:t>
      </w:r>
    </w:p>
    <w:p w:rsidR="00AE4738" w:rsidRP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高嘉瑜</w:t>
      </w:r>
    </w:p>
    <w:p w:rsid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陳玉珍  湯蕙禎</w:t>
      </w:r>
    </w:p>
    <w:p w:rsidR="00661300" w:rsidRPr="007E6D5A" w:rsidRDefault="00661300" w:rsidP="007E6D5A">
      <w:pPr>
        <w:snapToGrid w:val="0"/>
        <w:spacing w:line="500" w:lineRule="exact"/>
        <w:ind w:left="960" w:hangingChars="300" w:hanging="960"/>
        <w:jc w:val="both"/>
        <w:rPr>
          <w:rFonts w:ascii="標楷體" w:eastAsia="標楷體" w:hAnsi="標楷體" w:cs="Times New Roman"/>
          <w:bCs/>
          <w:sz w:val="32"/>
          <w:szCs w:val="32"/>
        </w:rPr>
      </w:pPr>
      <w:r w:rsidRPr="007E6D5A">
        <w:rPr>
          <w:rFonts w:ascii="標楷體" w:eastAsia="標楷體" w:hAnsi="標楷體" w:cs="Times New Roman" w:hint="eastAsia"/>
          <w:bCs/>
          <w:sz w:val="32"/>
          <w:szCs w:val="32"/>
        </w:rPr>
        <w:t>決議：除末段「請內政部</w:t>
      </w:r>
      <w:r w:rsidRPr="007E6D5A">
        <w:rPr>
          <w:rFonts w:ascii="標楷體" w:eastAsia="標楷體" w:hAnsi="標楷體" w:cs="Times New Roman"/>
          <w:bCs/>
          <w:sz w:val="32"/>
          <w:szCs w:val="32"/>
        </w:rPr>
        <w:t>……</w:t>
      </w:r>
      <w:r w:rsidRPr="007E6D5A">
        <w:rPr>
          <w:rFonts w:ascii="標楷體" w:eastAsia="標楷體" w:hAnsi="標楷體" w:cs="Times New Roman" w:hint="eastAsia"/>
          <w:bCs/>
          <w:sz w:val="32"/>
          <w:szCs w:val="32"/>
        </w:rPr>
        <w:t>。」修改為：「請內政部於3個月內會同公平交易委員會、行政院消費者保護處等相關機關釐清</w:t>
      </w:r>
      <w:r w:rsidR="007E6D5A">
        <w:rPr>
          <w:rFonts w:ascii="標楷體" w:eastAsia="標楷體" w:hAnsi="標楷體" w:cs="Times New Roman" w:hint="eastAsia"/>
          <w:bCs/>
          <w:sz w:val="32"/>
          <w:szCs w:val="32"/>
        </w:rPr>
        <w:t>『</w:t>
      </w:r>
      <w:r w:rsidRPr="007E6D5A">
        <w:rPr>
          <w:rFonts w:ascii="標楷體" w:eastAsia="標楷體" w:hAnsi="標楷體" w:cs="Times New Roman" w:hint="eastAsia"/>
          <w:bCs/>
          <w:sz w:val="32"/>
          <w:szCs w:val="32"/>
        </w:rPr>
        <w:t>紅單</w:t>
      </w:r>
      <w:r w:rsidR="007E6D5A">
        <w:rPr>
          <w:rFonts w:ascii="標楷體" w:eastAsia="標楷體" w:hAnsi="標楷體" w:cs="Times New Roman" w:hint="eastAsia"/>
          <w:bCs/>
          <w:sz w:val="32"/>
          <w:szCs w:val="32"/>
        </w:rPr>
        <w:t>』</w:t>
      </w:r>
      <w:r w:rsidRPr="007E6D5A">
        <w:rPr>
          <w:rFonts w:ascii="標楷體" w:eastAsia="標楷體" w:hAnsi="標楷體" w:cs="Times New Roman" w:hint="eastAsia"/>
          <w:bCs/>
          <w:sz w:val="32"/>
          <w:szCs w:val="32"/>
        </w:rPr>
        <w:t>交易的適法性，如屬違法應研議聯合稽查及強力取締之計畫，並向立法院內政委員會提出書面報告。」</w:t>
      </w:r>
      <w:r w:rsidR="0081236C" w:rsidRPr="007E6D5A">
        <w:rPr>
          <w:rFonts w:ascii="標楷體" w:eastAsia="標楷體" w:hAnsi="標楷體" w:cs="Times New Roman" w:hint="eastAsia"/>
          <w:bCs/>
          <w:sz w:val="32"/>
          <w:szCs w:val="32"/>
        </w:rPr>
        <w:t>外</w:t>
      </w:r>
      <w:r w:rsidRPr="007E6D5A">
        <w:rPr>
          <w:rFonts w:ascii="標楷體" w:eastAsia="標楷體" w:hAnsi="標楷體" w:cs="Times New Roman" w:hint="eastAsia"/>
          <w:bCs/>
          <w:sz w:val="32"/>
          <w:szCs w:val="32"/>
        </w:rPr>
        <w:t>，餘照案通過。</w:t>
      </w:r>
    </w:p>
    <w:p w:rsidR="00AE4738" w:rsidRDefault="005D579A" w:rsidP="00AE4738">
      <w:pPr>
        <w:spacing w:line="500" w:lineRule="exact"/>
        <w:ind w:left="644" w:right="-1" w:hanging="644"/>
        <w:jc w:val="both"/>
        <w:rPr>
          <w:rFonts w:ascii="標楷體" w:eastAsia="標楷體" w:hAnsi="標楷體" w:cs="Times New Roman"/>
          <w:sz w:val="32"/>
          <w:szCs w:val="32"/>
          <w:lang w:val="x-none"/>
        </w:rPr>
      </w:pPr>
      <w:r w:rsidRPr="005D579A">
        <w:rPr>
          <w:rFonts w:ascii="標楷體" w:eastAsia="標楷體" w:hAnsi="標楷體" w:cs="Times New Roman" w:hint="eastAsia"/>
          <w:sz w:val="32"/>
          <w:szCs w:val="32"/>
          <w:lang w:val="x-none"/>
        </w:rPr>
        <w:t>四、</w:t>
      </w:r>
      <w:r w:rsidR="00AE4738">
        <w:rPr>
          <w:rFonts w:ascii="標楷體" w:eastAsia="標楷體" w:hAnsi="標楷體" w:cs="Times New Roman" w:hint="eastAsia"/>
          <w:sz w:val="32"/>
          <w:szCs w:val="32"/>
          <w:lang w:val="x-none"/>
        </w:rPr>
        <w:t>鑑</w:t>
      </w:r>
      <w:r w:rsidR="00AE4738" w:rsidRPr="00AE4738">
        <w:rPr>
          <w:rFonts w:ascii="標楷體" w:eastAsia="標楷體" w:hAnsi="標楷體" w:cs="Times New Roman" w:hint="eastAsia"/>
          <w:sz w:val="32"/>
          <w:szCs w:val="32"/>
          <w:lang w:val="x-none"/>
        </w:rPr>
        <w:t>於「都市危險及老舊建築物加速重建條例」實施以來，老屋申請重建的情形不如預期。30年以上老屋數量將近640萬戶，</w:t>
      </w:r>
      <w:r w:rsidR="00BF42CB">
        <w:rPr>
          <w:rFonts w:ascii="標楷體" w:eastAsia="標楷體" w:hAnsi="標楷體" w:cs="Times New Roman" w:hint="eastAsia"/>
          <w:sz w:val="32"/>
          <w:szCs w:val="32"/>
          <w:lang w:val="x-none"/>
        </w:rPr>
        <w:t>該</w:t>
      </w:r>
      <w:r w:rsidR="00AE4738" w:rsidRPr="00AE4738">
        <w:rPr>
          <w:rFonts w:ascii="標楷體" w:eastAsia="標楷體" w:hAnsi="標楷體" w:cs="Times New Roman" w:hint="eastAsia"/>
          <w:sz w:val="32"/>
          <w:szCs w:val="32"/>
          <w:lang w:val="x-none"/>
        </w:rPr>
        <w:t>條例上路迄今截至</w:t>
      </w:r>
      <w:r w:rsidR="00BF42CB">
        <w:rPr>
          <w:rFonts w:ascii="標楷體" w:eastAsia="標楷體" w:hAnsi="標楷體" w:cs="Times New Roman" w:hint="eastAsia"/>
          <w:sz w:val="32"/>
          <w:szCs w:val="32"/>
          <w:lang w:val="x-none"/>
        </w:rPr>
        <w:t>109</w:t>
      </w:r>
      <w:r w:rsidR="00AE4738" w:rsidRPr="00AE4738">
        <w:rPr>
          <w:rFonts w:ascii="標楷體" w:eastAsia="標楷體" w:hAnsi="標楷體" w:cs="Times New Roman" w:hint="eastAsia"/>
          <w:sz w:val="32"/>
          <w:szCs w:val="32"/>
          <w:lang w:val="x-none"/>
        </w:rPr>
        <w:t>年6月底止，申請件數1,416件，全國老屋重建</w:t>
      </w:r>
      <w:r w:rsidR="00AE4738" w:rsidRPr="00AE4738">
        <w:rPr>
          <w:rFonts w:ascii="標楷體" w:eastAsia="標楷體" w:hAnsi="標楷體" w:cs="Times New Roman" w:hint="eastAsia"/>
          <w:sz w:val="32"/>
          <w:szCs w:val="32"/>
          <w:lang w:val="x-none"/>
        </w:rPr>
        <w:lastRenderedPageBreak/>
        <w:t>僅核准793件。其中，民眾申請不夠踴躍的原因之一就是資訊不足，老屋重建程序複雜，民眾不知道怎麼申請。目前內政部、國家住宅及都市更新中心、</w:t>
      </w:r>
      <w:r w:rsidR="00EF2BEC">
        <w:rPr>
          <w:rFonts w:ascii="標楷體" w:eastAsia="標楷體" w:hAnsi="標楷體" w:cs="Times New Roman" w:hint="eastAsia"/>
          <w:sz w:val="32"/>
          <w:szCs w:val="32"/>
          <w:lang w:val="x-none"/>
        </w:rPr>
        <w:t>臺灣</w:t>
      </w:r>
      <w:r w:rsidR="00AE4738" w:rsidRPr="00AE4738">
        <w:rPr>
          <w:rFonts w:ascii="標楷體" w:eastAsia="標楷體" w:hAnsi="標楷體" w:cs="Times New Roman" w:hint="eastAsia"/>
          <w:sz w:val="32"/>
          <w:szCs w:val="32"/>
          <w:lang w:val="x-none"/>
        </w:rPr>
        <w:t>金融聯合都市更新服務公司都沒有設置一站式服務網站，讓民眾獲取老屋重建相關資訊更加困難。為使民眾清楚了解</w:t>
      </w:r>
      <w:r w:rsidR="00BF42CB" w:rsidRPr="00AE4738">
        <w:rPr>
          <w:rFonts w:ascii="標楷體" w:eastAsia="標楷體" w:hAnsi="標楷體" w:cs="Times New Roman" w:hint="eastAsia"/>
          <w:sz w:val="32"/>
          <w:szCs w:val="32"/>
          <w:lang w:val="x-none"/>
        </w:rPr>
        <w:t>危險及老舊建築物</w:t>
      </w:r>
      <w:r w:rsidR="00AE4738" w:rsidRPr="00AE4738">
        <w:rPr>
          <w:rFonts w:ascii="標楷體" w:eastAsia="標楷體" w:hAnsi="標楷體" w:cs="Times New Roman" w:hint="eastAsia"/>
          <w:sz w:val="32"/>
          <w:szCs w:val="32"/>
          <w:lang w:val="x-none"/>
        </w:rPr>
        <w:t>申請流程，加速辦理</w:t>
      </w:r>
      <w:r w:rsidR="00BF42CB" w:rsidRPr="00AE4738">
        <w:rPr>
          <w:rFonts w:ascii="標楷體" w:eastAsia="標楷體" w:hAnsi="標楷體" w:cs="Times New Roman" w:hint="eastAsia"/>
          <w:sz w:val="32"/>
          <w:szCs w:val="32"/>
          <w:lang w:val="x-none"/>
        </w:rPr>
        <w:t>危險及老舊建築物</w:t>
      </w:r>
      <w:r w:rsidR="00AE4738" w:rsidRPr="00AE4738">
        <w:rPr>
          <w:rFonts w:ascii="標楷體" w:eastAsia="標楷體" w:hAnsi="標楷體" w:cs="Times New Roman" w:hint="eastAsia"/>
          <w:sz w:val="32"/>
          <w:szCs w:val="32"/>
          <w:lang w:val="x-none"/>
        </w:rPr>
        <w:t>改建，請內政部於</w:t>
      </w:r>
      <w:r>
        <w:rPr>
          <w:rFonts w:ascii="標楷體" w:eastAsia="標楷體" w:hAnsi="標楷體" w:cs="Times New Roman" w:hint="eastAsia"/>
          <w:sz w:val="32"/>
          <w:szCs w:val="32"/>
          <w:lang w:val="x-none"/>
        </w:rPr>
        <w:t>1</w:t>
      </w:r>
      <w:r w:rsidR="00AE4738" w:rsidRPr="00AE4738">
        <w:rPr>
          <w:rFonts w:ascii="標楷體" w:eastAsia="標楷體" w:hAnsi="標楷體" w:cs="Times New Roman" w:hint="eastAsia"/>
          <w:sz w:val="32"/>
          <w:szCs w:val="32"/>
          <w:lang w:val="x-none"/>
        </w:rPr>
        <w:t>個月內設置</w:t>
      </w:r>
      <w:r w:rsidR="00BF42CB" w:rsidRPr="00AE4738">
        <w:rPr>
          <w:rFonts w:ascii="標楷體" w:eastAsia="標楷體" w:hAnsi="標楷體" w:cs="Times New Roman" w:hint="eastAsia"/>
          <w:sz w:val="32"/>
          <w:szCs w:val="32"/>
          <w:lang w:val="x-none"/>
        </w:rPr>
        <w:t>危險及老舊建築物</w:t>
      </w:r>
      <w:r w:rsidR="00AE4738" w:rsidRPr="00AE4738">
        <w:rPr>
          <w:rFonts w:ascii="標楷體" w:eastAsia="標楷體" w:hAnsi="標楷體" w:cs="Times New Roman" w:hint="eastAsia"/>
          <w:sz w:val="32"/>
          <w:szCs w:val="32"/>
          <w:lang w:val="x-none"/>
        </w:rPr>
        <w:t>重建專用資訊</w:t>
      </w:r>
      <w:r w:rsidR="00E17F24">
        <w:rPr>
          <w:rFonts w:ascii="標楷體" w:eastAsia="標楷體" w:hAnsi="標楷體" w:cs="Times New Roman" w:hint="eastAsia"/>
          <w:sz w:val="32"/>
          <w:szCs w:val="32"/>
          <w:lang w:val="x-none"/>
        </w:rPr>
        <w:t>平臺</w:t>
      </w:r>
      <w:r w:rsidR="00AE4738" w:rsidRPr="00AE4738">
        <w:rPr>
          <w:rFonts w:ascii="標楷體" w:eastAsia="標楷體" w:hAnsi="標楷體" w:cs="Times New Roman" w:hint="eastAsia"/>
          <w:sz w:val="32"/>
          <w:szCs w:val="32"/>
          <w:lang w:val="x-none"/>
        </w:rPr>
        <w:t>，並向立法院內政委員會提出報告。</w:t>
      </w:r>
    </w:p>
    <w:p w:rsidR="00AE4738" w:rsidRP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高嘉瑜</w:t>
      </w:r>
    </w:p>
    <w:p w:rsid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陳玉珍  湯蕙禎</w:t>
      </w:r>
    </w:p>
    <w:p w:rsidR="00F26FE8" w:rsidRPr="005D579A" w:rsidRDefault="00F26FE8" w:rsidP="005D579A">
      <w:pPr>
        <w:snapToGrid w:val="0"/>
        <w:spacing w:line="500" w:lineRule="exact"/>
        <w:ind w:left="960" w:hangingChars="300" w:hanging="960"/>
        <w:jc w:val="both"/>
        <w:rPr>
          <w:rFonts w:ascii="標楷體" w:eastAsia="標楷體" w:hAnsi="標楷體" w:cs="Times New Roman"/>
          <w:bCs/>
          <w:sz w:val="32"/>
          <w:szCs w:val="32"/>
        </w:rPr>
      </w:pPr>
      <w:r w:rsidRPr="005D579A">
        <w:rPr>
          <w:rFonts w:ascii="標楷體" w:eastAsia="標楷體" w:hAnsi="標楷體" w:cs="Times New Roman" w:hint="eastAsia"/>
          <w:bCs/>
          <w:sz w:val="32"/>
          <w:szCs w:val="32"/>
        </w:rPr>
        <w:t>決議：除末句修改為：「</w:t>
      </w:r>
      <w:r w:rsidR="005D579A" w:rsidRPr="005D579A">
        <w:rPr>
          <w:rFonts w:ascii="標楷體" w:eastAsia="標楷體" w:hAnsi="標楷體" w:cs="Times New Roman" w:hint="eastAsia"/>
          <w:bCs/>
          <w:sz w:val="32"/>
          <w:szCs w:val="32"/>
        </w:rPr>
        <w:t>請內政部於</w:t>
      </w:r>
      <w:r w:rsidR="005D579A">
        <w:rPr>
          <w:rFonts w:ascii="標楷體" w:eastAsia="標楷體" w:hAnsi="標楷體" w:cs="Times New Roman" w:hint="eastAsia"/>
          <w:bCs/>
          <w:sz w:val="32"/>
          <w:szCs w:val="32"/>
        </w:rPr>
        <w:t>3</w:t>
      </w:r>
      <w:r w:rsidR="005D579A" w:rsidRPr="005D579A">
        <w:rPr>
          <w:rFonts w:ascii="標楷體" w:eastAsia="標楷體" w:hAnsi="標楷體" w:cs="Times New Roman" w:hint="eastAsia"/>
          <w:bCs/>
          <w:sz w:val="32"/>
          <w:szCs w:val="32"/>
        </w:rPr>
        <w:t>個月內設置</w:t>
      </w:r>
      <w:r w:rsidR="00BF42CB" w:rsidRPr="00AE4738">
        <w:rPr>
          <w:rFonts w:ascii="標楷體" w:eastAsia="標楷體" w:hAnsi="標楷體" w:cs="Times New Roman" w:hint="eastAsia"/>
          <w:sz w:val="32"/>
          <w:szCs w:val="32"/>
          <w:lang w:val="x-none"/>
        </w:rPr>
        <w:t>危險及老舊建築物</w:t>
      </w:r>
      <w:r w:rsidR="005D579A" w:rsidRPr="005D579A">
        <w:rPr>
          <w:rFonts w:ascii="標楷體" w:eastAsia="標楷體" w:hAnsi="標楷體" w:cs="Times New Roman" w:hint="eastAsia"/>
          <w:bCs/>
          <w:sz w:val="32"/>
          <w:szCs w:val="32"/>
        </w:rPr>
        <w:t>重建專用資訊平臺，</w:t>
      </w:r>
      <w:r w:rsidRPr="005D579A">
        <w:rPr>
          <w:rFonts w:ascii="標楷體" w:eastAsia="標楷體" w:hAnsi="標楷體" w:cs="Times New Roman" w:hint="eastAsia"/>
          <w:bCs/>
          <w:sz w:val="32"/>
          <w:szCs w:val="32"/>
        </w:rPr>
        <w:t>並向立法院內政委員會提出書面報告」</w:t>
      </w:r>
      <w:r w:rsidR="0081236C" w:rsidRPr="005D579A">
        <w:rPr>
          <w:rFonts w:ascii="標楷體" w:eastAsia="標楷體" w:hAnsi="標楷體" w:cs="Times New Roman" w:hint="eastAsia"/>
          <w:bCs/>
          <w:sz w:val="32"/>
          <w:szCs w:val="32"/>
        </w:rPr>
        <w:t>外</w:t>
      </w:r>
      <w:r w:rsidRPr="005D579A">
        <w:rPr>
          <w:rFonts w:ascii="標楷體" w:eastAsia="標楷體" w:hAnsi="標楷體" w:cs="Times New Roman" w:hint="eastAsia"/>
          <w:bCs/>
          <w:sz w:val="32"/>
          <w:szCs w:val="32"/>
        </w:rPr>
        <w:t>，餘照案通過。</w:t>
      </w:r>
    </w:p>
    <w:p w:rsidR="00AE4738" w:rsidRPr="00AE4738" w:rsidRDefault="00C370FA" w:rsidP="00AE4738">
      <w:pPr>
        <w:spacing w:line="500" w:lineRule="exact"/>
        <w:ind w:left="644" w:right="-1" w:hanging="644"/>
        <w:jc w:val="both"/>
        <w:rPr>
          <w:rFonts w:ascii="標楷體" w:eastAsia="標楷體" w:hAnsi="標楷體" w:cs="Times New Roman"/>
          <w:sz w:val="32"/>
          <w:szCs w:val="32"/>
          <w:lang w:val="x-none"/>
        </w:rPr>
      </w:pPr>
      <w:r w:rsidRPr="00C370FA">
        <w:rPr>
          <w:rFonts w:ascii="標楷體" w:eastAsia="標楷體" w:hAnsi="標楷體" w:cs="Times New Roman" w:hint="eastAsia"/>
          <w:sz w:val="32"/>
          <w:szCs w:val="32"/>
          <w:lang w:val="x-none"/>
        </w:rPr>
        <w:t>五、</w:t>
      </w:r>
      <w:r w:rsidR="00AE4738" w:rsidRPr="00AE4738">
        <w:rPr>
          <w:rFonts w:ascii="標楷體" w:eastAsia="標楷體" w:hAnsi="標楷體" w:cs="Times New Roman" w:hint="eastAsia"/>
          <w:sz w:val="32"/>
          <w:szCs w:val="32"/>
          <w:lang w:val="x-none"/>
        </w:rPr>
        <w:t>依土地登記規則第</w:t>
      </w:r>
      <w:r>
        <w:rPr>
          <w:rFonts w:ascii="標楷體" w:eastAsia="標楷體" w:hAnsi="標楷體" w:cs="Times New Roman" w:hint="eastAsia"/>
          <w:sz w:val="32"/>
          <w:szCs w:val="32"/>
          <w:lang w:val="x-none"/>
        </w:rPr>
        <w:t>24</w:t>
      </w:r>
      <w:r w:rsidR="00AE4738" w:rsidRPr="00AE4738">
        <w:rPr>
          <w:rFonts w:ascii="標楷體" w:eastAsia="標楷體" w:hAnsi="標楷體" w:cs="Times New Roman" w:hint="eastAsia"/>
          <w:sz w:val="32"/>
          <w:szCs w:val="32"/>
          <w:lang w:val="x-none"/>
        </w:rPr>
        <w:t>條之</w:t>
      </w:r>
      <w:r>
        <w:rPr>
          <w:rFonts w:ascii="標楷體" w:eastAsia="標楷體" w:hAnsi="標楷體" w:cs="Times New Roman" w:hint="eastAsia"/>
          <w:sz w:val="32"/>
          <w:szCs w:val="32"/>
          <w:lang w:val="x-none"/>
        </w:rPr>
        <w:t>1</w:t>
      </w:r>
      <w:r w:rsidR="00AE4738" w:rsidRPr="00AE4738">
        <w:rPr>
          <w:rFonts w:ascii="標楷體" w:eastAsia="標楷體" w:hAnsi="標楷體" w:cs="Times New Roman" w:hint="eastAsia"/>
          <w:sz w:val="32"/>
          <w:szCs w:val="32"/>
          <w:lang w:val="x-none"/>
        </w:rPr>
        <w:t>，現行土地建物謄本僅第三類謄本可供一般民眾查閱土地建物所有權人之未遮蔽姓名，且依個</w:t>
      </w:r>
      <w:r>
        <w:rPr>
          <w:rFonts w:ascii="標楷體" w:eastAsia="標楷體" w:hAnsi="標楷體" w:cs="Times New Roman" w:hint="eastAsia"/>
          <w:sz w:val="32"/>
          <w:szCs w:val="32"/>
          <w:lang w:val="x-none"/>
        </w:rPr>
        <w:t>人</w:t>
      </w:r>
      <w:r w:rsidR="00AE4738" w:rsidRPr="00AE4738">
        <w:rPr>
          <w:rFonts w:ascii="標楷體" w:eastAsia="標楷體" w:hAnsi="標楷體" w:cs="Times New Roman" w:hint="eastAsia"/>
          <w:sz w:val="32"/>
          <w:szCs w:val="32"/>
          <w:lang w:val="x-none"/>
        </w:rPr>
        <w:t>資</w:t>
      </w:r>
      <w:r>
        <w:rPr>
          <w:rFonts w:ascii="標楷體" w:eastAsia="標楷體" w:hAnsi="標楷體" w:cs="Times New Roman" w:hint="eastAsia"/>
          <w:sz w:val="32"/>
          <w:szCs w:val="32"/>
          <w:lang w:val="x-none"/>
        </w:rPr>
        <w:t>料保次</w:t>
      </w:r>
      <w:r w:rsidR="00AE4738" w:rsidRPr="00AE4738">
        <w:rPr>
          <w:rFonts w:ascii="標楷體" w:eastAsia="標楷體" w:hAnsi="標楷體" w:cs="Times New Roman" w:hint="eastAsia"/>
          <w:sz w:val="32"/>
          <w:szCs w:val="32"/>
          <w:lang w:val="x-none"/>
        </w:rPr>
        <w:t>法，政府目前僅供登記名義人、利害關係人方可持相關證明申請之。不過，依內政部訂定之</w:t>
      </w:r>
      <w:r>
        <w:rPr>
          <w:rFonts w:ascii="標楷體" w:eastAsia="標楷體" w:hAnsi="標楷體" w:cs="Times New Roman" w:hint="eastAsia"/>
          <w:sz w:val="32"/>
          <w:szCs w:val="32"/>
          <w:lang w:val="x-none"/>
        </w:rPr>
        <w:t>「</w:t>
      </w:r>
      <w:r w:rsidR="00AE4738" w:rsidRPr="00AE4738">
        <w:rPr>
          <w:rFonts w:ascii="標楷體" w:eastAsia="標楷體" w:hAnsi="標楷體" w:cs="Times New Roman" w:hint="eastAsia"/>
          <w:sz w:val="32"/>
          <w:szCs w:val="32"/>
          <w:lang w:val="x-none"/>
        </w:rPr>
        <w:t>核發土地登記及地價資料謄本注意事項</w:t>
      </w:r>
      <w:r>
        <w:rPr>
          <w:rFonts w:ascii="標楷體" w:eastAsia="標楷體" w:hAnsi="標楷體" w:cs="Times New Roman" w:hint="eastAsia"/>
          <w:sz w:val="32"/>
          <w:szCs w:val="32"/>
          <w:lang w:val="x-none"/>
        </w:rPr>
        <w:t>」</w:t>
      </w:r>
      <w:r w:rsidR="00AE4738" w:rsidRPr="00AE4738">
        <w:rPr>
          <w:rFonts w:ascii="標楷體" w:eastAsia="標楷體" w:hAnsi="標楷體" w:cs="Times New Roman" w:hint="eastAsia"/>
          <w:sz w:val="32"/>
          <w:szCs w:val="32"/>
          <w:lang w:val="x-none"/>
        </w:rPr>
        <w:t>，該利害關係人並不包含承租土地建物之房客、受出租委託之房屋仲介業者。</w:t>
      </w:r>
    </w:p>
    <w:p w:rsidR="00AE4738" w:rsidRPr="00AE4738" w:rsidRDefault="00AE4738" w:rsidP="00C370FA">
      <w:pPr>
        <w:spacing w:line="500" w:lineRule="exact"/>
        <w:ind w:leftChars="250" w:left="600" w:firstLine="567"/>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鑑</w:t>
      </w:r>
      <w:r w:rsidRPr="00AE4738">
        <w:rPr>
          <w:rFonts w:ascii="標楷體" w:eastAsia="標楷體" w:hAnsi="標楷體" w:cs="Times New Roman" w:hint="eastAsia"/>
          <w:sz w:val="32"/>
          <w:szCs w:val="32"/>
          <w:lang w:val="x-none"/>
        </w:rPr>
        <w:t>於近來二房東假冒屋主詐欺案件層出不窮，雖內政部規定房屋出租者有出示房屋所有權之義務，但一般房客、房仲向房東提出房屋所有權證明之要求時，仍常遭受刁難，難以確認租賃契約、委託書之甲方是否即為屋主本人。</w:t>
      </w:r>
    </w:p>
    <w:p w:rsidR="00AE4738" w:rsidRDefault="00AE4738" w:rsidP="00C370FA">
      <w:pPr>
        <w:spacing w:line="500" w:lineRule="exact"/>
        <w:ind w:leftChars="250" w:left="600" w:firstLine="567"/>
        <w:jc w:val="both"/>
        <w:rPr>
          <w:rFonts w:ascii="標楷體" w:eastAsia="標楷體" w:hAnsi="標楷體" w:cs="Times New Roman"/>
          <w:sz w:val="32"/>
          <w:szCs w:val="32"/>
          <w:lang w:val="x-none"/>
        </w:rPr>
      </w:pPr>
      <w:r w:rsidRPr="00AE4738">
        <w:rPr>
          <w:rFonts w:ascii="標楷體" w:eastAsia="標楷體" w:hAnsi="標楷體" w:cs="Times New Roman" w:hint="eastAsia"/>
          <w:sz w:val="32"/>
          <w:szCs w:val="32"/>
          <w:lang w:val="x-none"/>
        </w:rPr>
        <w:t>故建請內政部，研擬</w:t>
      </w:r>
      <w:r w:rsidR="00C370FA">
        <w:rPr>
          <w:rFonts w:ascii="標楷體" w:eastAsia="標楷體" w:hAnsi="標楷體" w:cs="Times New Roman" w:hint="eastAsia"/>
          <w:sz w:val="32"/>
          <w:szCs w:val="32"/>
          <w:lang w:val="x-none"/>
        </w:rPr>
        <w:t>「</w:t>
      </w:r>
      <w:r w:rsidRPr="00AE4738">
        <w:rPr>
          <w:rFonts w:ascii="標楷體" w:eastAsia="標楷體" w:hAnsi="標楷體" w:cs="Times New Roman" w:hint="eastAsia"/>
          <w:sz w:val="32"/>
          <w:szCs w:val="32"/>
          <w:lang w:val="x-none"/>
        </w:rPr>
        <w:t>核發土地登記及地價資料謄本注意事項</w:t>
      </w:r>
      <w:r w:rsidR="00C370FA">
        <w:rPr>
          <w:rFonts w:ascii="標楷體" w:eastAsia="標楷體" w:hAnsi="標楷體" w:cs="Times New Roman" w:hint="eastAsia"/>
          <w:sz w:val="32"/>
          <w:szCs w:val="32"/>
          <w:lang w:val="x-none"/>
        </w:rPr>
        <w:t>」</w:t>
      </w:r>
      <w:r w:rsidRPr="00AE4738">
        <w:rPr>
          <w:rFonts w:ascii="標楷體" w:eastAsia="標楷體" w:hAnsi="標楷體" w:cs="Times New Roman" w:hint="eastAsia"/>
          <w:sz w:val="32"/>
          <w:szCs w:val="32"/>
          <w:lang w:val="x-none"/>
        </w:rPr>
        <w:t>第</w:t>
      </w:r>
      <w:r w:rsidR="00C370FA">
        <w:rPr>
          <w:rFonts w:ascii="標楷體" w:eastAsia="標楷體" w:hAnsi="標楷體" w:cs="Times New Roman" w:hint="eastAsia"/>
          <w:sz w:val="32"/>
          <w:szCs w:val="32"/>
          <w:lang w:val="x-none"/>
        </w:rPr>
        <w:t>4</w:t>
      </w:r>
      <w:r w:rsidRPr="00AE4738">
        <w:rPr>
          <w:rFonts w:ascii="標楷體" w:eastAsia="標楷體" w:hAnsi="標楷體" w:cs="Times New Roman" w:hint="eastAsia"/>
          <w:sz w:val="32"/>
          <w:szCs w:val="32"/>
          <w:lang w:val="x-none"/>
        </w:rPr>
        <w:t>點納入房客、房屋仲介持房屋租賃契約、租賃委託書申請之可行性，且就保障土地建物所有權人之隱私考量，於核發謄本證明時通知所有權人，並於</w:t>
      </w:r>
      <w:r w:rsidR="0065348E">
        <w:rPr>
          <w:rFonts w:ascii="標楷體" w:eastAsia="標楷體" w:hAnsi="標楷體" w:cs="Times New Roman" w:hint="eastAsia"/>
          <w:sz w:val="32"/>
          <w:szCs w:val="32"/>
          <w:lang w:val="x-none"/>
        </w:rPr>
        <w:t>1</w:t>
      </w:r>
      <w:r w:rsidRPr="00AE4738">
        <w:rPr>
          <w:rFonts w:ascii="標楷體" w:eastAsia="標楷體" w:hAnsi="標楷體" w:cs="Times New Roman" w:hint="eastAsia"/>
          <w:sz w:val="32"/>
          <w:szCs w:val="32"/>
          <w:lang w:val="x-none"/>
        </w:rPr>
        <w:t>個月內向內政委員會提出書面報告。</w:t>
      </w:r>
    </w:p>
    <w:p w:rsidR="00AE4738" w:rsidRPr="00AE4738" w:rsidRDefault="00AE4738" w:rsidP="00AE4738">
      <w:pPr>
        <w:snapToGrid w:val="0"/>
        <w:spacing w:line="500" w:lineRule="exact"/>
        <w:ind w:leftChars="950" w:left="2920" w:hangingChars="200" w:hanging="640"/>
        <w:jc w:val="both"/>
        <w:rPr>
          <w:rFonts w:ascii="標楷體" w:eastAsia="標楷體" w:hAnsi="標楷體" w:cs="Times New Roman"/>
          <w:bCs/>
          <w:sz w:val="32"/>
          <w:szCs w:val="32"/>
        </w:rPr>
      </w:pPr>
      <w:r w:rsidRPr="00AE473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  湯蕙禎  吳琪銘  鍾佳濱</w:t>
      </w:r>
    </w:p>
    <w:p w:rsidR="00AE4738" w:rsidRDefault="00A507E5" w:rsidP="0065348E">
      <w:pPr>
        <w:snapToGrid w:val="0"/>
        <w:spacing w:line="500" w:lineRule="exact"/>
        <w:ind w:left="960" w:hangingChars="300" w:hanging="960"/>
        <w:jc w:val="both"/>
        <w:rPr>
          <w:rFonts w:ascii="標楷體" w:eastAsia="標楷體" w:hAnsi="標楷體" w:cs="Times New Roman"/>
          <w:bCs/>
          <w:sz w:val="32"/>
          <w:szCs w:val="32"/>
        </w:rPr>
      </w:pPr>
      <w:r w:rsidRPr="0065348E">
        <w:rPr>
          <w:rFonts w:ascii="標楷體" w:eastAsia="標楷體" w:hAnsi="標楷體" w:cs="Times New Roman" w:hint="eastAsia"/>
          <w:bCs/>
          <w:sz w:val="32"/>
          <w:szCs w:val="32"/>
        </w:rPr>
        <w:lastRenderedPageBreak/>
        <w:t>決議：除末段修改為：「</w:t>
      </w:r>
      <w:r w:rsidR="00201328" w:rsidRPr="0065348E">
        <w:rPr>
          <w:rFonts w:ascii="標楷體" w:eastAsia="標楷體" w:hAnsi="標楷體" w:cs="Times New Roman" w:hint="eastAsia"/>
          <w:bCs/>
          <w:sz w:val="32"/>
          <w:szCs w:val="32"/>
        </w:rPr>
        <w:t>故建請內政部，研</w:t>
      </w:r>
      <w:r w:rsidR="0065348E">
        <w:rPr>
          <w:rFonts w:ascii="標楷體" w:eastAsia="標楷體" w:hAnsi="標楷體" w:cs="Times New Roman" w:hint="eastAsia"/>
          <w:bCs/>
          <w:sz w:val="32"/>
          <w:szCs w:val="32"/>
        </w:rPr>
        <w:t>議</w:t>
      </w:r>
      <w:r w:rsidR="00201328" w:rsidRPr="0065348E">
        <w:rPr>
          <w:rFonts w:ascii="標楷體" w:eastAsia="標楷體" w:hAnsi="標楷體" w:cs="Times New Roman" w:hint="eastAsia"/>
          <w:bCs/>
          <w:sz w:val="32"/>
          <w:szCs w:val="32"/>
        </w:rPr>
        <w:t>『核發土地登記及地價資料謄本注意事項』第4點納入房客、房屋租賃業持房屋租賃契約、租賃委託書申請之可行性，且就保障土地建物所有權人之隱私考量，於核發謄本證明時通知所有權人，並於3個月內向立法院內政委員會提出書面報告</w:t>
      </w:r>
      <w:r w:rsidRPr="0065348E">
        <w:rPr>
          <w:rFonts w:ascii="標楷體" w:eastAsia="標楷體" w:hAnsi="標楷體" w:cs="Times New Roman" w:hint="eastAsia"/>
          <w:bCs/>
          <w:sz w:val="32"/>
          <w:szCs w:val="32"/>
        </w:rPr>
        <w:t>」</w:t>
      </w:r>
      <w:r w:rsidR="0081236C" w:rsidRPr="0065348E">
        <w:rPr>
          <w:rFonts w:ascii="標楷體" w:eastAsia="標楷體" w:hAnsi="標楷體" w:cs="Times New Roman" w:hint="eastAsia"/>
          <w:bCs/>
          <w:sz w:val="32"/>
          <w:szCs w:val="32"/>
        </w:rPr>
        <w:t>外</w:t>
      </w:r>
      <w:r w:rsidRPr="0065348E">
        <w:rPr>
          <w:rFonts w:ascii="標楷體" w:eastAsia="標楷體" w:hAnsi="標楷體" w:cs="Times New Roman" w:hint="eastAsia"/>
          <w:bCs/>
          <w:sz w:val="32"/>
          <w:szCs w:val="32"/>
        </w:rPr>
        <w:t>，餘照案通過。</w:t>
      </w:r>
    </w:p>
    <w:p w:rsidR="002F640F" w:rsidRDefault="002F640F">
      <w:pPr>
        <w:widowControl/>
        <w:rPr>
          <w:rFonts w:ascii="標楷體" w:eastAsia="標楷體" w:hAnsi="標楷體" w:cs="Times New Roman"/>
          <w:bCs/>
          <w:sz w:val="32"/>
          <w:szCs w:val="32"/>
        </w:rPr>
      </w:pPr>
      <w:r>
        <w:rPr>
          <w:rFonts w:ascii="標楷體" w:eastAsia="標楷體" w:hAnsi="標楷體" w:cs="Times New Roman"/>
          <w:bCs/>
          <w:sz w:val="32"/>
          <w:szCs w:val="32"/>
        </w:rPr>
        <w:br w:type="page"/>
      </w:r>
    </w:p>
    <w:p w:rsidR="00B025D9" w:rsidRPr="00B025D9" w:rsidRDefault="00B025D9" w:rsidP="00B025D9">
      <w:pPr>
        <w:spacing w:line="420" w:lineRule="exact"/>
        <w:jc w:val="both"/>
        <w:rPr>
          <w:rFonts w:ascii="標楷體" w:eastAsia="標楷體" w:hAnsi="標楷體" w:cs="Times New Roman"/>
          <w:sz w:val="32"/>
          <w:szCs w:val="32"/>
          <w:u w:val="single"/>
        </w:rPr>
      </w:pPr>
      <w:r w:rsidRPr="00B025D9">
        <w:rPr>
          <w:rFonts w:ascii="標楷體" w:eastAsia="標楷體" w:hAnsi="標楷體" w:cs="Times New Roman" w:hint="eastAsia"/>
          <w:sz w:val="32"/>
          <w:szCs w:val="32"/>
          <w:u w:val="single"/>
        </w:rPr>
        <w:lastRenderedPageBreak/>
        <w:t>11月18日</w:t>
      </w:r>
    </w:p>
    <w:p w:rsidR="00B025D9" w:rsidRPr="00B025D9" w:rsidRDefault="00B025D9" w:rsidP="00B025D9">
      <w:pPr>
        <w:spacing w:line="420" w:lineRule="exact"/>
        <w:jc w:val="both"/>
        <w:rPr>
          <w:rFonts w:ascii="標楷體" w:eastAsia="標楷體" w:hAnsi="標楷體" w:cs="Times New Roman"/>
          <w:b/>
          <w:bCs/>
          <w:sz w:val="32"/>
          <w:szCs w:val="32"/>
        </w:rPr>
      </w:pPr>
      <w:r w:rsidRPr="00B025D9">
        <w:rPr>
          <w:rFonts w:ascii="標楷體" w:eastAsia="標楷體" w:hAnsi="標楷體" w:cs="Times New Roman" w:hint="eastAsia"/>
          <w:b/>
          <w:bCs/>
          <w:sz w:val="32"/>
          <w:szCs w:val="32"/>
        </w:rPr>
        <w:t>討論事項</w:t>
      </w:r>
    </w:p>
    <w:p w:rsidR="00B025D9" w:rsidRPr="00B025D9" w:rsidRDefault="00B025D9" w:rsidP="00B025D9">
      <w:pPr>
        <w:snapToGrid w:val="0"/>
        <w:spacing w:line="500" w:lineRule="exact"/>
        <w:ind w:left="492" w:hangingChars="150" w:hanging="492"/>
        <w:jc w:val="both"/>
        <w:rPr>
          <w:rFonts w:ascii="標楷體" w:eastAsia="標楷體" w:hAnsi="標楷體" w:cs="Times New Roman"/>
          <w:bCs/>
          <w:spacing w:val="4"/>
          <w:sz w:val="32"/>
          <w:szCs w:val="32"/>
        </w:rPr>
      </w:pPr>
      <w:r w:rsidRPr="00B025D9">
        <w:rPr>
          <w:rFonts w:ascii="標楷體" w:eastAsia="標楷體" w:hAnsi="標楷體" w:cs="Times New Roman" w:hint="eastAsia"/>
          <w:bCs/>
          <w:spacing w:val="4"/>
          <w:sz w:val="32"/>
          <w:szCs w:val="32"/>
        </w:rPr>
        <w:t>一、審查110年度中央政府總預算案關於</w:t>
      </w:r>
      <w:r w:rsidRPr="00B025D9">
        <w:rPr>
          <w:rFonts w:ascii="標楷體" w:eastAsia="標楷體" w:hAnsi="標楷體" w:cs="Times New Roman" w:hint="eastAsia"/>
          <w:spacing w:val="4"/>
          <w:sz w:val="32"/>
          <w:szCs w:val="32"/>
        </w:rPr>
        <w:t>海洋委員會</w:t>
      </w:r>
      <w:r w:rsidRPr="00B025D9">
        <w:rPr>
          <w:rFonts w:ascii="標楷體" w:eastAsia="標楷體" w:hAnsi="標楷體" w:cs="Times New Roman" w:hint="eastAsia"/>
          <w:bCs/>
          <w:spacing w:val="4"/>
          <w:sz w:val="32"/>
          <w:szCs w:val="32"/>
        </w:rPr>
        <w:t>部分。</w:t>
      </w:r>
    </w:p>
    <w:p w:rsidR="00B025D9" w:rsidRPr="00B025D9" w:rsidRDefault="00B025D9" w:rsidP="00B025D9">
      <w:pPr>
        <w:snapToGrid w:val="0"/>
        <w:spacing w:line="360" w:lineRule="exact"/>
        <w:ind w:left="656" w:hangingChars="200" w:hanging="656"/>
        <w:jc w:val="both"/>
        <w:rPr>
          <w:rFonts w:ascii="標楷體" w:eastAsia="標楷體" w:hAnsi="標楷體" w:cs="Times New Roman"/>
          <w:spacing w:val="4"/>
          <w:sz w:val="32"/>
          <w:szCs w:val="32"/>
        </w:rPr>
      </w:pPr>
      <w:r w:rsidRPr="00B025D9">
        <w:rPr>
          <w:rFonts w:ascii="標楷體" w:eastAsia="標楷體" w:hAnsi="標楷體" w:cs="Times New Roman" w:hint="eastAsia"/>
          <w:spacing w:val="4"/>
          <w:sz w:val="32"/>
          <w:szCs w:val="32"/>
        </w:rPr>
        <w:t>二、審查110年度中央政府總預算案關於海洋委員會海巡署及所屬、海洋委員會海洋保育署、國家海洋研究院部分。</w:t>
      </w:r>
    </w:p>
    <w:p w:rsidR="00B025D9" w:rsidRPr="00B025D9" w:rsidRDefault="00B025D9" w:rsidP="00B025D9">
      <w:pPr>
        <w:snapToGrid w:val="0"/>
        <w:spacing w:line="360" w:lineRule="exact"/>
        <w:ind w:left="656" w:hangingChars="200" w:hanging="656"/>
        <w:jc w:val="both"/>
        <w:rPr>
          <w:rFonts w:ascii="標楷體" w:eastAsia="標楷體" w:hAnsi="標楷體" w:cs="Times New Roman"/>
          <w:spacing w:val="4"/>
          <w:sz w:val="32"/>
          <w:szCs w:val="32"/>
        </w:rPr>
      </w:pPr>
      <w:r w:rsidRPr="00B025D9">
        <w:rPr>
          <w:rFonts w:ascii="標楷體" w:eastAsia="標楷體" w:hAnsi="標楷體" w:cs="Times New Roman" w:hint="eastAsia"/>
          <w:spacing w:val="4"/>
          <w:sz w:val="32"/>
          <w:szCs w:val="32"/>
        </w:rPr>
        <w:t>三、審查海洋委員會近3年「補、捐（獎</w:t>
      </w:r>
      <w:r w:rsidRPr="00B025D9">
        <w:rPr>
          <w:rFonts w:ascii="標楷體" w:eastAsia="標楷體" w:hAnsi="標楷體" w:cs="Times New Roman"/>
          <w:spacing w:val="4"/>
          <w:sz w:val="32"/>
          <w:szCs w:val="32"/>
        </w:rPr>
        <w:t>）</w:t>
      </w:r>
      <w:r w:rsidRPr="00B025D9">
        <w:rPr>
          <w:rFonts w:ascii="標楷體" w:eastAsia="標楷體" w:hAnsi="標楷體" w:cs="Times New Roman" w:hint="eastAsia"/>
          <w:spacing w:val="4"/>
          <w:sz w:val="32"/>
          <w:szCs w:val="32"/>
        </w:rPr>
        <w:t>助其他政府機關、團體或個人經費報告表」共3案。</w:t>
      </w:r>
    </w:p>
    <w:p w:rsidR="00B025D9" w:rsidRPr="00B025D9" w:rsidRDefault="00B025D9" w:rsidP="00B025D9">
      <w:pPr>
        <w:snapToGrid w:val="0"/>
        <w:spacing w:line="360" w:lineRule="exact"/>
        <w:ind w:left="1400" w:hanging="680"/>
        <w:jc w:val="both"/>
        <w:rPr>
          <w:rFonts w:ascii="標楷體" w:eastAsia="標楷體" w:hAnsi="標楷體" w:cs="Times New Roman"/>
          <w:bCs/>
          <w:spacing w:val="4"/>
          <w:sz w:val="32"/>
          <w:szCs w:val="32"/>
        </w:rPr>
      </w:pPr>
      <w:r w:rsidRPr="00B025D9">
        <w:rPr>
          <w:rFonts w:ascii="標楷體" w:eastAsia="標楷體" w:hAnsi="標楷體" w:cs="Times New Roman" w:hint="eastAsia"/>
          <w:bCs/>
          <w:spacing w:val="4"/>
          <w:sz w:val="32"/>
          <w:szCs w:val="32"/>
        </w:rPr>
        <w:t>(一)</w:t>
      </w:r>
      <w:r w:rsidRPr="00B025D9">
        <w:rPr>
          <w:rFonts w:ascii="標楷體" w:eastAsia="標楷體" w:hAnsi="Times New Roman" w:cs="Times New Roman" w:hint="eastAsia"/>
          <w:szCs w:val="24"/>
        </w:rPr>
        <w:t xml:space="preserve"> </w:t>
      </w:r>
      <w:r w:rsidRPr="00B025D9">
        <w:rPr>
          <w:rFonts w:ascii="標楷體" w:eastAsia="標楷體" w:hAnsi="標楷體" w:cs="Times New Roman" w:hint="eastAsia"/>
          <w:bCs/>
          <w:spacing w:val="4"/>
          <w:sz w:val="32"/>
          <w:szCs w:val="32"/>
        </w:rPr>
        <w:t>海洋委員會函送該會主管108年第3季補助社會團體、人民團體、財團法人、縣市政府及個人之獎補助經費彙整表，請查照案。</w:t>
      </w:r>
    </w:p>
    <w:p w:rsidR="00B025D9" w:rsidRPr="00B025D9" w:rsidRDefault="00B025D9" w:rsidP="00B025D9">
      <w:pPr>
        <w:snapToGrid w:val="0"/>
        <w:spacing w:line="360" w:lineRule="exact"/>
        <w:ind w:left="1400" w:hanging="680"/>
        <w:jc w:val="both"/>
        <w:rPr>
          <w:rFonts w:ascii="標楷體" w:eastAsia="標楷體" w:hAnsi="標楷體" w:cs="Times New Roman"/>
          <w:bCs/>
          <w:spacing w:val="4"/>
          <w:sz w:val="32"/>
          <w:szCs w:val="32"/>
        </w:rPr>
      </w:pPr>
      <w:r w:rsidRPr="00B025D9">
        <w:rPr>
          <w:rFonts w:ascii="標楷體" w:eastAsia="標楷體" w:hAnsi="標楷體" w:cs="Times New Roman" w:hint="eastAsia"/>
          <w:bCs/>
          <w:spacing w:val="4"/>
          <w:sz w:val="32"/>
          <w:szCs w:val="32"/>
        </w:rPr>
        <w:t>(二)海洋委員會函送該會主管108年第4季補助社會團體、人民團體、財團法人、縣市政府及個人之獎補助經費彙整表，請查照案。</w:t>
      </w:r>
    </w:p>
    <w:p w:rsidR="00B025D9" w:rsidRPr="00B025D9" w:rsidRDefault="00B025D9" w:rsidP="00B025D9">
      <w:pPr>
        <w:snapToGrid w:val="0"/>
        <w:spacing w:line="360" w:lineRule="exact"/>
        <w:ind w:left="1400" w:hanging="680"/>
        <w:jc w:val="both"/>
        <w:rPr>
          <w:rFonts w:ascii="標楷體" w:eastAsia="標楷體" w:hAnsi="標楷體" w:cs="Times New Roman"/>
          <w:bCs/>
          <w:spacing w:val="4"/>
          <w:sz w:val="32"/>
          <w:szCs w:val="32"/>
        </w:rPr>
      </w:pPr>
      <w:r w:rsidRPr="00B025D9">
        <w:rPr>
          <w:rFonts w:ascii="標楷體" w:eastAsia="標楷體" w:hAnsi="標楷體" w:cs="Times New Roman" w:hint="eastAsia"/>
          <w:bCs/>
          <w:spacing w:val="4"/>
          <w:sz w:val="32"/>
          <w:szCs w:val="32"/>
        </w:rPr>
        <w:t>(三)海洋委員會函送該會主管109年第1季補助社會團體、人民團體、財團法人、縣市政府及個人之獎補助經費彙整表，請查照案。</w:t>
      </w:r>
    </w:p>
    <w:p w:rsidR="00B025D9" w:rsidRPr="00B025D9" w:rsidRDefault="00B025D9" w:rsidP="00B025D9">
      <w:pPr>
        <w:snapToGrid w:val="0"/>
        <w:spacing w:line="360" w:lineRule="exact"/>
        <w:ind w:left="656" w:hangingChars="200" w:hanging="656"/>
        <w:jc w:val="both"/>
        <w:rPr>
          <w:rFonts w:ascii="標楷體" w:eastAsia="標楷體" w:hAnsi="標楷體" w:cs="Times New Roman"/>
          <w:spacing w:val="4"/>
          <w:sz w:val="32"/>
          <w:szCs w:val="32"/>
        </w:rPr>
      </w:pPr>
      <w:r w:rsidRPr="00B025D9">
        <w:rPr>
          <w:rFonts w:ascii="標楷體" w:eastAsia="標楷體" w:hAnsi="標楷體" w:cs="Times New Roman" w:hint="eastAsia"/>
          <w:spacing w:val="4"/>
          <w:sz w:val="32"/>
          <w:szCs w:val="32"/>
        </w:rPr>
        <w:t>四、審查海洋委員會近3年「辦理政策宣導相關之廣告彙整表」共2案。</w:t>
      </w:r>
    </w:p>
    <w:p w:rsidR="00B025D9" w:rsidRPr="00B025D9" w:rsidRDefault="00B025D9" w:rsidP="00B025D9">
      <w:pPr>
        <w:numPr>
          <w:ilvl w:val="0"/>
          <w:numId w:val="6"/>
        </w:numPr>
        <w:snapToGrid w:val="0"/>
        <w:spacing w:line="360" w:lineRule="exact"/>
        <w:jc w:val="both"/>
        <w:rPr>
          <w:rFonts w:ascii="標楷體" w:eastAsia="標楷體" w:hAnsi="標楷體" w:cs="Times New Roman"/>
          <w:sz w:val="32"/>
          <w:szCs w:val="32"/>
        </w:rPr>
      </w:pPr>
      <w:r w:rsidRPr="00B025D9">
        <w:rPr>
          <w:rFonts w:ascii="標楷體" w:eastAsia="標楷體" w:hAnsi="標楷體" w:cs="Times New Roman" w:hint="eastAsia"/>
          <w:sz w:val="32"/>
          <w:szCs w:val="32"/>
        </w:rPr>
        <w:t>海洋委員會函送該會及所屬機關108年12月份廣告政策文宣報表，請查照案。</w:t>
      </w:r>
    </w:p>
    <w:p w:rsidR="00B025D9" w:rsidRPr="00B025D9" w:rsidRDefault="00B025D9" w:rsidP="00B025D9">
      <w:pPr>
        <w:numPr>
          <w:ilvl w:val="0"/>
          <w:numId w:val="6"/>
        </w:numPr>
        <w:snapToGrid w:val="0"/>
        <w:spacing w:line="360" w:lineRule="exact"/>
        <w:jc w:val="both"/>
        <w:rPr>
          <w:rFonts w:ascii="標楷體" w:eastAsia="標楷體" w:hAnsi="標楷體" w:cs="Times New Roman"/>
          <w:sz w:val="32"/>
          <w:szCs w:val="32"/>
        </w:rPr>
      </w:pPr>
      <w:r w:rsidRPr="00B025D9">
        <w:rPr>
          <w:rFonts w:ascii="標楷體" w:eastAsia="標楷體" w:hAnsi="標楷體" w:cs="Times New Roman" w:hint="eastAsia"/>
          <w:sz w:val="32"/>
          <w:szCs w:val="32"/>
        </w:rPr>
        <w:t>海洋委員會函送該會及所屬機關109年3月份廣告政策文宣報表，請查照案。</w:t>
      </w:r>
    </w:p>
    <w:p w:rsidR="00B025D9" w:rsidRPr="004604FA" w:rsidRDefault="00B025D9" w:rsidP="00B37114">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（本次會議經</w:t>
      </w:r>
      <w:r w:rsidRPr="003814FD">
        <w:rPr>
          <w:rFonts w:ascii="標楷體" w:eastAsia="標楷體" w:hAnsi="標楷體" w:cs="Times New Roman" w:hint="eastAsia"/>
          <w:sz w:val="32"/>
          <w:szCs w:val="32"/>
        </w:rPr>
        <w:t>海洋委員會主任委員李仲威</w:t>
      </w:r>
      <w:r w:rsidRPr="004604FA">
        <w:rPr>
          <w:rFonts w:ascii="標楷體" w:eastAsia="標楷體" w:hAnsi="標楷體" w:cs="Times New Roman" w:hint="eastAsia"/>
          <w:sz w:val="32"/>
          <w:szCs w:val="32"/>
        </w:rPr>
        <w:t>報告；委員</w:t>
      </w:r>
      <w:r w:rsidRPr="00B025D9">
        <w:rPr>
          <w:rFonts w:ascii="標楷體" w:eastAsia="標楷體" w:hAnsi="標楷體" w:cs="Times New Roman" w:hint="eastAsia"/>
          <w:sz w:val="32"/>
          <w:szCs w:val="32"/>
        </w:rPr>
        <w:t>陳玉珍、</w:t>
      </w:r>
      <w:r w:rsidR="00786184">
        <w:rPr>
          <w:rFonts w:ascii="標楷體" w:eastAsia="標楷體" w:hAnsi="標楷體" w:cs="Times New Roman" w:hint="eastAsia"/>
          <w:sz w:val="32"/>
          <w:szCs w:val="32"/>
        </w:rPr>
        <w:t>羅美玲</w:t>
      </w:r>
      <w:r w:rsidRPr="00786184">
        <w:rPr>
          <w:rFonts w:ascii="標楷體" w:eastAsia="標楷體" w:hAnsi="標楷體" w:cs="Times New Roman" w:hint="eastAsia"/>
          <w:sz w:val="32"/>
          <w:szCs w:val="32"/>
        </w:rPr>
        <w:t>、</w:t>
      </w:r>
      <w:r w:rsidR="00786184" w:rsidRPr="00786184">
        <w:rPr>
          <w:rFonts w:ascii="標楷體" w:eastAsia="標楷體" w:hAnsi="標楷體" w:cs="Times New Roman" w:hint="eastAsia"/>
          <w:sz w:val="32"/>
          <w:szCs w:val="32"/>
        </w:rPr>
        <w:t>賴惠員</w:t>
      </w:r>
      <w:r w:rsidRPr="00786184">
        <w:rPr>
          <w:rFonts w:ascii="標楷體" w:eastAsia="標楷體" w:hAnsi="標楷體" w:cs="Times New Roman" w:hint="eastAsia"/>
          <w:sz w:val="32"/>
          <w:szCs w:val="32"/>
        </w:rPr>
        <w:t>、</w:t>
      </w:r>
      <w:r w:rsidRPr="005269DC">
        <w:rPr>
          <w:rFonts w:ascii="標楷體" w:eastAsia="標楷體" w:hAnsi="標楷體" w:cs="Times New Roman" w:hint="eastAsia"/>
          <w:sz w:val="32"/>
          <w:szCs w:val="32"/>
        </w:rPr>
        <w:t>吳琪銘、</w:t>
      </w:r>
      <w:r w:rsidR="00786184" w:rsidRPr="002D4A4B">
        <w:rPr>
          <w:rFonts w:ascii="標楷體" w:eastAsia="標楷體" w:hAnsi="標楷體" w:cs="Times New Roman" w:hint="eastAsia"/>
          <w:sz w:val="32"/>
          <w:szCs w:val="32"/>
        </w:rPr>
        <w:t>黃世杰</w:t>
      </w:r>
      <w:r w:rsidRPr="002D4A4B">
        <w:rPr>
          <w:rFonts w:ascii="標楷體" w:eastAsia="標楷體" w:hAnsi="標楷體" w:cs="Times New Roman" w:hint="eastAsia"/>
          <w:sz w:val="32"/>
          <w:szCs w:val="32"/>
        </w:rPr>
        <w:t>、</w:t>
      </w:r>
      <w:r w:rsidR="00786184" w:rsidRPr="002D4A4B">
        <w:rPr>
          <w:rFonts w:ascii="標楷體" w:eastAsia="標楷體" w:hAnsi="標楷體" w:cs="Times New Roman" w:hint="eastAsia"/>
          <w:sz w:val="32"/>
          <w:szCs w:val="32"/>
        </w:rPr>
        <w:t>湯蕙禎</w:t>
      </w:r>
      <w:r w:rsidRPr="00697EAA">
        <w:rPr>
          <w:rFonts w:ascii="標楷體" w:eastAsia="標楷體" w:hAnsi="標楷體" w:cs="Times New Roman" w:hint="eastAsia"/>
          <w:sz w:val="32"/>
          <w:szCs w:val="32"/>
        </w:rPr>
        <w:t>、</w:t>
      </w:r>
      <w:r w:rsidR="00B37114" w:rsidRPr="00697EAA">
        <w:rPr>
          <w:rFonts w:ascii="標楷體" w:eastAsia="標楷體" w:hAnsi="標楷體" w:cs="Times New Roman" w:hint="eastAsia"/>
          <w:sz w:val="32"/>
          <w:szCs w:val="32"/>
        </w:rPr>
        <w:t>張宏陸</w:t>
      </w:r>
      <w:r w:rsidR="002D4A4B" w:rsidRPr="00697EAA">
        <w:rPr>
          <w:rFonts w:ascii="標楷體" w:eastAsia="標楷體" w:hAnsi="標楷體" w:cs="Times New Roman" w:hint="eastAsia"/>
          <w:sz w:val="32"/>
          <w:szCs w:val="32"/>
        </w:rPr>
        <w:t>、</w:t>
      </w:r>
      <w:r w:rsidR="002D4A4B" w:rsidRPr="00ED0F99">
        <w:rPr>
          <w:rFonts w:ascii="標楷體" w:eastAsia="標楷體" w:hAnsi="標楷體" w:cs="Times New Roman" w:hint="eastAsia"/>
          <w:sz w:val="32"/>
          <w:szCs w:val="32"/>
        </w:rPr>
        <w:t>王美惠、</w:t>
      </w:r>
      <w:r w:rsidR="002D4A4B" w:rsidRPr="003544B2">
        <w:rPr>
          <w:rFonts w:ascii="標楷體" w:eastAsia="標楷體" w:hAnsi="標楷體" w:cs="Times New Roman" w:hint="eastAsia"/>
          <w:sz w:val="32"/>
          <w:szCs w:val="32"/>
        </w:rPr>
        <w:t>管碧玲、</w:t>
      </w:r>
      <w:r w:rsidR="0052733A">
        <w:rPr>
          <w:rFonts w:ascii="標楷體" w:eastAsia="標楷體" w:hAnsi="標楷體" w:cs="Times New Roman" w:hint="eastAsia"/>
          <w:sz w:val="32"/>
          <w:szCs w:val="32"/>
        </w:rPr>
        <w:t>鄭天財Sra Kacaw</w:t>
      </w:r>
      <w:r w:rsidR="002D4A4B" w:rsidRPr="003544B2">
        <w:rPr>
          <w:rFonts w:ascii="標楷體" w:eastAsia="標楷體" w:hAnsi="標楷體" w:cs="Times New Roman" w:hint="eastAsia"/>
          <w:sz w:val="32"/>
          <w:szCs w:val="32"/>
        </w:rPr>
        <w:t>、張其祿</w:t>
      </w:r>
      <w:r w:rsidR="003544B2" w:rsidRPr="003544B2">
        <w:rPr>
          <w:rFonts w:ascii="標楷體" w:eastAsia="標楷體" w:hAnsi="標楷體" w:cs="Times New Roman" w:hint="eastAsia"/>
          <w:sz w:val="32"/>
          <w:szCs w:val="32"/>
        </w:rPr>
        <w:t>、林思銘</w:t>
      </w:r>
      <w:r w:rsidR="003544B2">
        <w:rPr>
          <w:rFonts w:ascii="標楷體" w:eastAsia="標楷體" w:hAnsi="標楷體" w:cs="Times New Roman" w:hint="eastAsia"/>
          <w:sz w:val="32"/>
          <w:szCs w:val="32"/>
        </w:rPr>
        <w:t>、</w:t>
      </w:r>
      <w:r w:rsidR="001864E5" w:rsidRPr="007F5CF8">
        <w:rPr>
          <w:rFonts w:ascii="標楷體" w:eastAsia="標楷體" w:hAnsi="標楷體" w:cs="Times New Roman" w:hint="eastAsia"/>
          <w:sz w:val="32"/>
          <w:szCs w:val="32"/>
        </w:rPr>
        <w:t>林文瑞、</w:t>
      </w:r>
      <w:r w:rsidR="007F5CF8">
        <w:rPr>
          <w:rFonts w:ascii="標楷體" w:eastAsia="標楷體" w:hAnsi="標楷體" w:cs="Times New Roman" w:hint="eastAsia"/>
          <w:sz w:val="32"/>
          <w:szCs w:val="32"/>
        </w:rPr>
        <w:t>洪申翰、</w:t>
      </w:r>
      <w:r w:rsidR="0067108C" w:rsidRPr="00344C51">
        <w:rPr>
          <w:rFonts w:ascii="標楷體" w:eastAsia="標楷體" w:hAnsi="標楷體" w:cs="Times New Roman" w:hint="eastAsia"/>
          <w:sz w:val="32"/>
          <w:szCs w:val="32"/>
        </w:rPr>
        <w:t>洪孟楷、陳柏惟</w:t>
      </w:r>
      <w:r w:rsidR="00344C51">
        <w:rPr>
          <w:rFonts w:ascii="標楷體" w:eastAsia="標楷體" w:hAnsi="標楷體" w:cs="Times New Roman" w:hint="eastAsia"/>
          <w:sz w:val="32"/>
          <w:szCs w:val="32"/>
        </w:rPr>
        <w:t>、陳椒華</w:t>
      </w:r>
      <w:r w:rsidR="00344C51" w:rsidRPr="00ED7E48">
        <w:rPr>
          <w:rFonts w:ascii="標楷體" w:eastAsia="標楷體" w:hAnsi="標楷體" w:cs="Times New Roman" w:hint="eastAsia"/>
          <w:sz w:val="32"/>
          <w:szCs w:val="32"/>
        </w:rPr>
        <w:t>、</w:t>
      </w:r>
      <w:r w:rsidR="00ED7E48" w:rsidRPr="00ED7E48">
        <w:rPr>
          <w:rFonts w:ascii="標楷體" w:eastAsia="標楷體" w:hAnsi="標楷體" w:cs="Times New Roman" w:hint="eastAsia"/>
          <w:sz w:val="32"/>
          <w:szCs w:val="32"/>
        </w:rPr>
        <w:t>邱志偉、</w:t>
      </w:r>
      <w:r w:rsidR="004A4494" w:rsidRPr="004A4494">
        <w:rPr>
          <w:rFonts w:ascii="標楷體" w:eastAsia="標楷體" w:hAnsi="標楷體" w:cs="Times New Roman" w:hint="eastAsia"/>
          <w:sz w:val="32"/>
          <w:szCs w:val="32"/>
        </w:rPr>
        <w:t>沈發惠、</w:t>
      </w:r>
      <w:r w:rsidR="00344C51" w:rsidRPr="009D3555">
        <w:rPr>
          <w:rFonts w:ascii="標楷體" w:eastAsia="標楷體" w:hAnsi="標楷體" w:cs="Times New Roman" w:hint="eastAsia"/>
          <w:sz w:val="32"/>
          <w:szCs w:val="32"/>
        </w:rPr>
        <w:t>邱顯智</w:t>
      </w:r>
      <w:r w:rsidR="004A4494" w:rsidRPr="009D3555">
        <w:rPr>
          <w:rFonts w:ascii="標楷體" w:eastAsia="標楷體" w:hAnsi="標楷體" w:cs="Times New Roman" w:hint="eastAsia"/>
          <w:sz w:val="32"/>
          <w:szCs w:val="32"/>
        </w:rPr>
        <w:t>、</w:t>
      </w:r>
      <w:r w:rsidR="004A4494" w:rsidRPr="00F92AE1">
        <w:rPr>
          <w:rFonts w:ascii="標楷體" w:eastAsia="標楷體" w:hAnsi="標楷體" w:cs="Times New Roman" w:hint="eastAsia"/>
          <w:sz w:val="32"/>
          <w:szCs w:val="32"/>
        </w:rPr>
        <w:t>鍾佳濱</w:t>
      </w:r>
      <w:r w:rsidRPr="00F92AE1">
        <w:rPr>
          <w:rFonts w:ascii="標楷體" w:eastAsia="標楷體" w:hAnsi="標楷體" w:cs="Times New Roman" w:hint="eastAsia"/>
          <w:sz w:val="32"/>
          <w:szCs w:val="32"/>
        </w:rPr>
        <w:t>等</w:t>
      </w:r>
      <w:r w:rsidR="009E7AA0">
        <w:rPr>
          <w:rFonts w:ascii="標楷體" w:eastAsia="標楷體" w:hAnsi="標楷體" w:cs="Times New Roman"/>
          <w:sz w:val="32"/>
          <w:szCs w:val="32"/>
        </w:rPr>
        <w:t>2</w:t>
      </w:r>
      <w:r w:rsidR="009E7AA0">
        <w:rPr>
          <w:rFonts w:ascii="標楷體" w:eastAsia="標楷體" w:hAnsi="標楷體" w:cs="Times New Roman" w:hint="eastAsia"/>
          <w:sz w:val="32"/>
          <w:szCs w:val="32"/>
        </w:rPr>
        <w:t>1</w:t>
      </w:r>
      <w:r w:rsidRPr="00F92AE1">
        <w:rPr>
          <w:rFonts w:ascii="標楷體" w:eastAsia="標楷體" w:hAnsi="標楷體" w:cs="Times New Roman" w:hint="eastAsia"/>
          <w:sz w:val="32"/>
          <w:szCs w:val="32"/>
        </w:rPr>
        <w:t>人提出質詢，</w:t>
      </w:r>
      <w:r w:rsidRPr="00CB5FD8">
        <w:rPr>
          <w:rFonts w:ascii="標楷體" w:eastAsia="標楷體" w:hAnsi="標楷體" w:cs="Times New Roman" w:hint="eastAsia"/>
          <w:sz w:val="32"/>
          <w:szCs w:val="32"/>
        </w:rPr>
        <w:t>均經海洋委員會主任委員李仲威及所屬即席答復說明</w:t>
      </w:r>
      <w:r w:rsidRPr="004604FA">
        <w:rPr>
          <w:rFonts w:ascii="標楷體" w:eastAsia="標楷體" w:hAnsi="標楷體" w:cs="Times New Roman" w:hint="eastAsia"/>
          <w:sz w:val="32"/>
          <w:szCs w:val="32"/>
        </w:rPr>
        <w:t>。）</w:t>
      </w:r>
    </w:p>
    <w:p w:rsidR="00B025D9" w:rsidRPr="004604FA" w:rsidRDefault="00B025D9" w:rsidP="00B025D9">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決</w:t>
      </w:r>
      <w:r>
        <w:rPr>
          <w:rFonts w:ascii="標楷體" w:eastAsia="標楷體" w:hAnsi="標楷體" w:cs="Times New Roman" w:hint="eastAsia"/>
          <w:sz w:val="32"/>
          <w:szCs w:val="32"/>
        </w:rPr>
        <w:t>定</w:t>
      </w:r>
      <w:r w:rsidRPr="004604FA">
        <w:rPr>
          <w:rFonts w:ascii="標楷體" w:eastAsia="標楷體" w:hAnsi="標楷體" w:cs="Times New Roman" w:hint="eastAsia"/>
          <w:sz w:val="32"/>
          <w:szCs w:val="32"/>
        </w:rPr>
        <w:t>：</w:t>
      </w:r>
    </w:p>
    <w:p w:rsidR="00B025D9" w:rsidRPr="004604FA" w:rsidRDefault="00B025D9" w:rsidP="00B025D9">
      <w:pPr>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4604FA">
        <w:rPr>
          <w:rFonts w:ascii="標楷體" w:eastAsia="標楷體" w:hAnsi="標楷體" w:cs="Times New Roman" w:hint="eastAsia"/>
          <w:sz w:val="32"/>
          <w:szCs w:val="32"/>
        </w:rPr>
        <w:t>、報告及詢答完畢。</w:t>
      </w:r>
    </w:p>
    <w:p w:rsidR="00B025D9" w:rsidRPr="004604FA" w:rsidRDefault="00B025D9" w:rsidP="00B025D9">
      <w:pPr>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4604FA">
        <w:rPr>
          <w:rFonts w:ascii="標楷體" w:eastAsia="標楷體" w:hAnsi="標楷體" w:cs="Times New Roman" w:hint="eastAsia"/>
          <w:sz w:val="32"/>
          <w:szCs w:val="32"/>
        </w:rPr>
        <w:t>、委員質詢未及答復部分或要求提供之說明資料，請相關</w:t>
      </w:r>
      <w:r>
        <w:rPr>
          <w:rFonts w:ascii="標楷體" w:eastAsia="標楷體" w:hAnsi="標楷體" w:cs="Times New Roman" w:hint="eastAsia"/>
          <w:sz w:val="32"/>
          <w:szCs w:val="32"/>
        </w:rPr>
        <w:t>單位</w:t>
      </w:r>
      <w:r w:rsidRPr="004604FA">
        <w:rPr>
          <w:rFonts w:ascii="標楷體" w:eastAsia="標楷體" w:hAnsi="標楷體" w:cs="Times New Roman" w:hint="eastAsia"/>
          <w:sz w:val="32"/>
          <w:szCs w:val="32"/>
        </w:rPr>
        <w:t>儘速以書面答復。</w:t>
      </w:r>
    </w:p>
    <w:p w:rsidR="00B025D9" w:rsidRDefault="00B025D9" w:rsidP="00B025D9">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決議</w:t>
      </w:r>
      <w:r>
        <w:rPr>
          <w:rFonts w:ascii="標楷體" w:eastAsia="標楷體" w:hAnsi="標楷體" w:cs="Times New Roman" w:hint="eastAsia"/>
          <w:b/>
          <w:sz w:val="32"/>
          <w:szCs w:val="32"/>
          <w:lang w:val="x-none" w:eastAsia="x-none"/>
        </w:rPr>
        <w:t>：</w:t>
      </w:r>
    </w:p>
    <w:p w:rsidR="0015400F" w:rsidRPr="00F14302" w:rsidRDefault="0015400F" w:rsidP="0015400F">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壹</w:t>
      </w:r>
      <w:r w:rsidRPr="00F14302">
        <w:rPr>
          <w:rFonts w:ascii="標楷體" w:eastAsia="標楷體" w:hAnsi="標楷體" w:cs="Times New Roman" w:hint="eastAsia"/>
          <w:bCs/>
          <w:sz w:val="32"/>
          <w:szCs w:val="32"/>
          <w:lang w:val="x-none" w:eastAsia="x-none"/>
        </w:rPr>
        <w:t>、</w:t>
      </w:r>
      <w:r w:rsidRPr="00F14302">
        <w:rPr>
          <w:rFonts w:ascii="標楷體" w:eastAsia="標楷體" w:hAnsi="標楷體" w:cs="Times New Roman"/>
          <w:bCs/>
          <w:spacing w:val="4"/>
          <w:sz w:val="32"/>
          <w:szCs w:val="32"/>
          <w:lang w:val="x-none" w:eastAsia="x-none"/>
        </w:rPr>
        <w:t>1</w:t>
      </w:r>
      <w:r>
        <w:rPr>
          <w:rFonts w:ascii="標楷體" w:eastAsia="標楷體" w:hAnsi="標楷體" w:cs="Times New Roman"/>
          <w:bCs/>
          <w:spacing w:val="4"/>
          <w:sz w:val="32"/>
          <w:szCs w:val="32"/>
          <w:lang w:val="x-none" w:eastAsia="x-none"/>
        </w:rPr>
        <w:t>10</w:t>
      </w:r>
      <w:r w:rsidRPr="00F14302">
        <w:rPr>
          <w:rFonts w:ascii="標楷體" w:eastAsia="標楷體" w:hAnsi="標楷體" w:cs="Times New Roman"/>
          <w:spacing w:val="4"/>
          <w:sz w:val="32"/>
          <w:szCs w:val="32"/>
          <w:lang w:val="x-none" w:eastAsia="x-none"/>
        </w:rPr>
        <w:t>年度中央政府總預算案關於</w:t>
      </w:r>
      <w:r>
        <w:rPr>
          <w:rFonts w:ascii="標楷體" w:eastAsia="標楷體" w:hAnsi="標楷體" w:cs="Times New Roman" w:hint="eastAsia"/>
          <w:spacing w:val="4"/>
          <w:sz w:val="32"/>
          <w:szCs w:val="32"/>
          <w:lang w:val="x-none"/>
        </w:rPr>
        <w:t>海洋委員會</w:t>
      </w:r>
      <w:r>
        <w:rPr>
          <w:rFonts w:ascii="標楷體" w:eastAsia="標楷體" w:hAnsi="標楷體" w:cs="Times New Roman" w:hint="eastAsia"/>
          <w:spacing w:val="4"/>
          <w:sz w:val="32"/>
          <w:szCs w:val="32"/>
        </w:rPr>
        <w:t>、</w:t>
      </w:r>
      <w:r w:rsidRPr="000363A0">
        <w:rPr>
          <w:rFonts w:ascii="標楷體" w:eastAsia="標楷體" w:hAnsi="標楷體" w:cs="Times New Roman" w:hint="eastAsia"/>
          <w:bCs/>
          <w:sz w:val="32"/>
          <w:szCs w:val="32"/>
        </w:rPr>
        <w:t>海洋委員會海巡署及所屬、海洋委員會海洋保育署、國家海洋研究院</w:t>
      </w:r>
      <w:r w:rsidRPr="00F14302">
        <w:rPr>
          <w:rFonts w:ascii="標楷體" w:eastAsia="標楷體" w:hAnsi="標楷體" w:cs="Times New Roman"/>
          <w:spacing w:val="4"/>
          <w:sz w:val="32"/>
          <w:szCs w:val="32"/>
          <w:lang w:val="x-none" w:eastAsia="x-none"/>
        </w:rPr>
        <w:t>部分</w:t>
      </w:r>
      <w:r>
        <w:rPr>
          <w:rFonts w:ascii="標楷體" w:eastAsia="標楷體" w:hAnsi="標楷體" w:cs="Times New Roman" w:hint="eastAsia"/>
          <w:sz w:val="32"/>
          <w:szCs w:val="32"/>
          <w:lang w:val="x-none" w:eastAsia="x-none"/>
        </w:rPr>
        <w:t>：</w:t>
      </w:r>
    </w:p>
    <w:p w:rsidR="00B025D9" w:rsidRPr="00F14302" w:rsidRDefault="00B025D9" w:rsidP="00B025D9">
      <w:pPr>
        <w:spacing w:line="460" w:lineRule="exact"/>
        <w:ind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lastRenderedPageBreak/>
        <w:t>歲入部分</w:t>
      </w:r>
    </w:p>
    <w:p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第2款　罰款及賠償收入</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第206項 海洋委員會，無列數。</w:t>
      </w:r>
    </w:p>
    <w:p w:rsidR="00B025D9" w:rsidRPr="008E140D" w:rsidRDefault="00B025D9" w:rsidP="00B025D9">
      <w:pPr>
        <w:spacing w:line="460" w:lineRule="exact"/>
        <w:ind w:leftChars="241" w:left="898" w:rightChars="-5" w:right="-12" w:hangingChars="100" w:hanging="320"/>
        <w:jc w:val="both"/>
        <w:rPr>
          <w:rFonts w:ascii="標楷體" w:eastAsia="標楷體" w:hAnsi="標楷體" w:cs="Times New Roman"/>
          <w:sz w:val="32"/>
          <w:szCs w:val="32"/>
          <w:lang w:val="x-none" w:eastAsia="x-none"/>
        </w:rPr>
      </w:pPr>
      <w:r w:rsidRPr="008E140D">
        <w:rPr>
          <w:rFonts w:ascii="標楷體" w:eastAsia="標楷體" w:hAnsi="標楷體" w:cs="Times New Roman" w:hint="eastAsia"/>
          <w:sz w:val="32"/>
          <w:szCs w:val="32"/>
          <w:lang w:val="x-none" w:eastAsia="x-none"/>
        </w:rPr>
        <w:t>第207項 海巡署及所屬</w:t>
      </w:r>
      <w:r w:rsidR="00CB5FD8" w:rsidRPr="008E140D">
        <w:rPr>
          <w:rFonts w:ascii="標楷體" w:eastAsia="標楷體" w:hAnsi="標楷體" w:cs="Times New Roman" w:hint="eastAsia"/>
          <w:sz w:val="32"/>
          <w:szCs w:val="32"/>
          <w:lang w:val="x-none"/>
        </w:rPr>
        <w:t>7</w:t>
      </w:r>
      <w:r w:rsidRPr="008E140D">
        <w:rPr>
          <w:rFonts w:ascii="標楷體" w:eastAsia="標楷體" w:hAnsi="標楷體" w:cs="Times New Roman"/>
          <w:sz w:val="32"/>
          <w:szCs w:val="32"/>
          <w:lang w:val="x-none" w:eastAsia="x-none"/>
        </w:rPr>
        <w:t>,</w:t>
      </w:r>
      <w:r w:rsidR="00CB5FD8" w:rsidRPr="008E140D">
        <w:rPr>
          <w:rFonts w:ascii="標楷體" w:eastAsia="標楷體" w:hAnsi="標楷體" w:cs="Times New Roman"/>
          <w:sz w:val="32"/>
          <w:szCs w:val="32"/>
          <w:lang w:val="x-none" w:eastAsia="x-none"/>
        </w:rPr>
        <w:t>301</w:t>
      </w:r>
      <w:r w:rsidRPr="008E140D">
        <w:rPr>
          <w:rFonts w:ascii="標楷體" w:eastAsia="標楷體" w:hAnsi="標楷體" w:cs="Times New Roman" w:hint="eastAsia"/>
          <w:sz w:val="32"/>
          <w:szCs w:val="32"/>
          <w:lang w:val="x-none" w:eastAsia="x-none"/>
        </w:rPr>
        <w:t>萬</w:t>
      </w:r>
      <w:r w:rsidR="00CB5FD8" w:rsidRPr="008E140D">
        <w:rPr>
          <w:rFonts w:ascii="標楷體" w:eastAsia="標楷體" w:hAnsi="標楷體" w:cs="Times New Roman"/>
          <w:sz w:val="32"/>
          <w:szCs w:val="32"/>
          <w:lang w:val="x-none" w:eastAsia="x-none"/>
        </w:rPr>
        <w:t>1</w:t>
      </w:r>
      <w:r w:rsidRPr="008E140D">
        <w:rPr>
          <w:rFonts w:ascii="標楷體" w:eastAsia="標楷體" w:hAnsi="標楷體" w:cs="Times New Roman" w:hint="eastAsia"/>
          <w:sz w:val="32"/>
          <w:szCs w:val="32"/>
          <w:lang w:val="x-none" w:eastAsia="x-none"/>
        </w:rPr>
        <w:t>千元，</w:t>
      </w:r>
      <w:r w:rsidRPr="008E140D">
        <w:rPr>
          <w:rFonts w:ascii="標楷體" w:eastAsia="標楷體" w:hAnsi="標楷體" w:cs="Times New Roman" w:hint="eastAsia"/>
          <w:sz w:val="32"/>
          <w:szCs w:val="32"/>
          <w:lang w:val="x-none"/>
        </w:rPr>
        <w:t>照列</w:t>
      </w:r>
      <w:r w:rsidRPr="008E140D">
        <w:rPr>
          <w:rFonts w:ascii="標楷體" w:eastAsia="標楷體" w:hAnsi="標楷體" w:cs="Times New Roman" w:hint="eastAsia"/>
          <w:sz w:val="32"/>
          <w:szCs w:val="32"/>
          <w:lang w:val="x-none" w:eastAsia="x-none"/>
        </w:rPr>
        <w:t>。</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208</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海洋保育署</w:t>
      </w:r>
      <w:r w:rsidR="00CB5FD8">
        <w:rPr>
          <w:rFonts w:ascii="標楷體" w:eastAsia="標楷體" w:hAnsi="標楷體" w:cs="Times New Roman"/>
          <w:sz w:val="32"/>
          <w:szCs w:val="32"/>
          <w:lang w:val="x-none" w:eastAsia="x-none"/>
        </w:rPr>
        <w:t>5</w:t>
      </w:r>
      <w:r w:rsidRPr="00AF62C7">
        <w:rPr>
          <w:rFonts w:ascii="標楷體" w:eastAsia="標楷體" w:hAnsi="標楷體" w:cs="Times New Roman" w:hint="eastAsia"/>
          <w:sz w:val="32"/>
          <w:szCs w:val="32"/>
          <w:lang w:val="x-none" w:eastAsia="x-none"/>
        </w:rPr>
        <w:t>萬元，照列。</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209</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國家海洋研究院1萬2千元，照列。</w:t>
      </w:r>
    </w:p>
    <w:p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第3款　規費收入</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第170項 海巡署及所屬，無列數。</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第171項 海洋保育署1,095萬元，照列。</w:t>
      </w:r>
    </w:p>
    <w:p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第4款　財產收入</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CB5FD8">
        <w:rPr>
          <w:rFonts w:ascii="標楷體" w:eastAsia="標楷體" w:hAnsi="標楷體" w:cs="Times New Roman"/>
          <w:sz w:val="32"/>
          <w:szCs w:val="32"/>
          <w:lang w:val="x-none" w:eastAsia="x-none"/>
        </w:rPr>
        <w:t>6</w:t>
      </w:r>
      <w:r w:rsidRPr="00AF62C7">
        <w:rPr>
          <w:rFonts w:ascii="標楷體" w:eastAsia="標楷體" w:hAnsi="標楷體" w:cs="Times New Roman" w:hint="eastAsia"/>
          <w:sz w:val="32"/>
          <w:szCs w:val="32"/>
          <w:lang w:val="x-none" w:eastAsia="x-none"/>
        </w:rPr>
        <w:t>項 海巡署及所屬</w:t>
      </w:r>
      <w:r w:rsidR="00CB5FD8">
        <w:rPr>
          <w:rFonts w:ascii="標楷體" w:eastAsia="標楷體" w:hAnsi="標楷體" w:cs="Times New Roman"/>
          <w:sz w:val="32"/>
          <w:szCs w:val="32"/>
          <w:lang w:val="x-none" w:eastAsia="x-none"/>
        </w:rPr>
        <w:t>456</w:t>
      </w:r>
      <w:r w:rsidRPr="00AF62C7">
        <w:rPr>
          <w:rFonts w:ascii="標楷體" w:eastAsia="標楷體" w:hAnsi="標楷體" w:cs="Times New Roman" w:hint="eastAsia"/>
          <w:sz w:val="32"/>
          <w:szCs w:val="32"/>
          <w:lang w:val="x-none" w:eastAsia="x-none"/>
        </w:rPr>
        <w:t>萬</w:t>
      </w:r>
      <w:r w:rsidR="00CB5FD8">
        <w:rPr>
          <w:rFonts w:ascii="標楷體" w:eastAsia="標楷體" w:hAnsi="標楷體" w:cs="Times New Roman"/>
          <w:sz w:val="32"/>
          <w:szCs w:val="32"/>
          <w:lang w:val="x-none" w:eastAsia="x-none"/>
        </w:rPr>
        <w:t>3</w:t>
      </w:r>
      <w:r w:rsidRPr="00AF62C7">
        <w:rPr>
          <w:rFonts w:ascii="標楷體" w:eastAsia="標楷體" w:hAnsi="標楷體" w:cs="Times New Roman" w:hint="eastAsia"/>
          <w:sz w:val="32"/>
          <w:szCs w:val="32"/>
          <w:lang w:val="x-none" w:eastAsia="x-none"/>
        </w:rPr>
        <w:t>千元，照列。</w:t>
      </w:r>
    </w:p>
    <w:p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第7款　其他收入</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Pr>
          <w:rFonts w:ascii="標楷體" w:eastAsia="標楷體" w:hAnsi="標楷體" w:cs="Times New Roman"/>
          <w:sz w:val="32"/>
          <w:szCs w:val="32"/>
          <w:lang w:val="x-none" w:eastAsia="x-none"/>
        </w:rPr>
        <w:t>1</w:t>
      </w:r>
      <w:r w:rsidRPr="00AF62C7">
        <w:rPr>
          <w:rFonts w:ascii="標楷體" w:eastAsia="標楷體" w:hAnsi="標楷體" w:cs="Times New Roman" w:hint="eastAsia"/>
          <w:sz w:val="32"/>
          <w:szCs w:val="32"/>
          <w:lang w:val="x-none" w:eastAsia="x-none"/>
        </w:rPr>
        <w:t>項 海洋委員會</w:t>
      </w:r>
      <w:r>
        <w:rPr>
          <w:rFonts w:ascii="標楷體" w:eastAsia="標楷體" w:hAnsi="標楷體" w:cs="Times New Roman"/>
          <w:sz w:val="32"/>
          <w:szCs w:val="32"/>
          <w:lang w:val="x-none" w:eastAsia="x-none"/>
        </w:rPr>
        <w:t>16</w:t>
      </w:r>
      <w:r w:rsidRPr="00AF62C7">
        <w:rPr>
          <w:rFonts w:ascii="標楷體" w:eastAsia="標楷體" w:hAnsi="標楷體" w:cs="Times New Roman" w:hint="eastAsia"/>
          <w:sz w:val="32"/>
          <w:szCs w:val="32"/>
          <w:lang w:val="x-none" w:eastAsia="x-none"/>
        </w:rPr>
        <w:t>萬</w:t>
      </w:r>
      <w:r>
        <w:rPr>
          <w:rFonts w:ascii="標楷體" w:eastAsia="標楷體" w:hAnsi="標楷體" w:cs="Times New Roman" w:hint="eastAsia"/>
          <w:sz w:val="32"/>
          <w:szCs w:val="32"/>
          <w:lang w:val="x-none"/>
        </w:rPr>
        <w:t>4千</w:t>
      </w:r>
      <w:r w:rsidRPr="00AF62C7">
        <w:rPr>
          <w:rFonts w:ascii="標楷體" w:eastAsia="標楷體" w:hAnsi="標楷體" w:cs="Times New Roman" w:hint="eastAsia"/>
          <w:sz w:val="32"/>
          <w:szCs w:val="32"/>
          <w:lang w:val="x-none" w:eastAsia="x-none"/>
        </w:rPr>
        <w:t>元，照列。</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CB5FD8">
        <w:rPr>
          <w:rFonts w:ascii="標楷體" w:eastAsia="標楷體" w:hAnsi="標楷體" w:cs="Times New Roman"/>
          <w:sz w:val="32"/>
          <w:szCs w:val="32"/>
          <w:lang w:val="x-none" w:eastAsia="x-none"/>
        </w:rPr>
        <w:t>2</w:t>
      </w:r>
      <w:r w:rsidRPr="00AF62C7">
        <w:rPr>
          <w:rFonts w:ascii="標楷體" w:eastAsia="標楷體" w:hAnsi="標楷體" w:cs="Times New Roman" w:hint="eastAsia"/>
          <w:sz w:val="32"/>
          <w:szCs w:val="32"/>
          <w:lang w:val="x-none" w:eastAsia="x-none"/>
        </w:rPr>
        <w:t>項 海巡署及所屬</w:t>
      </w:r>
      <w:r w:rsidR="00CB5FD8">
        <w:rPr>
          <w:rFonts w:ascii="標楷體" w:eastAsia="標楷體" w:hAnsi="標楷體" w:cs="Times New Roman"/>
          <w:sz w:val="32"/>
          <w:szCs w:val="32"/>
          <w:lang w:val="x-none" w:eastAsia="x-none"/>
        </w:rPr>
        <w:t>101</w:t>
      </w:r>
      <w:r w:rsidRPr="00AF62C7">
        <w:rPr>
          <w:rFonts w:ascii="標楷體" w:eastAsia="標楷體" w:hAnsi="標楷體" w:cs="Times New Roman" w:hint="eastAsia"/>
          <w:sz w:val="32"/>
          <w:szCs w:val="32"/>
          <w:lang w:val="x-none" w:eastAsia="x-none"/>
        </w:rPr>
        <w:t>萬</w:t>
      </w:r>
      <w:r w:rsidR="00CB5FD8">
        <w:rPr>
          <w:rFonts w:ascii="標楷體" w:eastAsia="標楷體" w:hAnsi="標楷體" w:cs="Times New Roman"/>
          <w:sz w:val="32"/>
          <w:szCs w:val="32"/>
          <w:lang w:val="x-none" w:eastAsia="x-none"/>
        </w:rPr>
        <w:t>8</w:t>
      </w:r>
      <w:r w:rsidRPr="00AF62C7">
        <w:rPr>
          <w:rFonts w:ascii="標楷體" w:eastAsia="標楷體" w:hAnsi="標楷體" w:cs="Times New Roman" w:hint="eastAsia"/>
          <w:sz w:val="32"/>
          <w:szCs w:val="32"/>
          <w:lang w:val="x-none" w:eastAsia="x-none"/>
        </w:rPr>
        <w:t>千元，照列。</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CB5FD8">
        <w:rPr>
          <w:rFonts w:ascii="標楷體" w:eastAsia="標楷體" w:hAnsi="標楷體" w:cs="Times New Roman"/>
          <w:sz w:val="32"/>
          <w:szCs w:val="32"/>
          <w:lang w:val="x-none" w:eastAsia="x-none"/>
        </w:rPr>
        <w:t>3</w:t>
      </w:r>
      <w:r w:rsidRPr="00AF62C7">
        <w:rPr>
          <w:rFonts w:ascii="標楷體" w:eastAsia="標楷體" w:hAnsi="標楷體" w:cs="Times New Roman" w:hint="eastAsia"/>
          <w:sz w:val="32"/>
          <w:szCs w:val="32"/>
          <w:lang w:val="x-none" w:eastAsia="x-none"/>
        </w:rPr>
        <w:t>項 海洋保育署8千元，照列。</w:t>
      </w:r>
    </w:p>
    <w:p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CB5FD8">
        <w:rPr>
          <w:rFonts w:ascii="標楷體" w:eastAsia="標楷體" w:hAnsi="標楷體" w:cs="Times New Roman"/>
          <w:sz w:val="32"/>
          <w:szCs w:val="32"/>
          <w:lang w:val="x-none" w:eastAsia="x-none"/>
        </w:rPr>
        <w:t>4</w:t>
      </w:r>
      <w:r w:rsidRPr="00AF62C7">
        <w:rPr>
          <w:rFonts w:ascii="標楷體" w:eastAsia="標楷體" w:hAnsi="標楷體" w:cs="Times New Roman" w:hint="eastAsia"/>
          <w:sz w:val="32"/>
          <w:szCs w:val="32"/>
          <w:lang w:val="x-none" w:eastAsia="x-none"/>
        </w:rPr>
        <w:t>項 國家海洋研究院8千元，照列。</w:t>
      </w:r>
    </w:p>
    <w:p w:rsidR="00B025D9" w:rsidRPr="001B22AD" w:rsidRDefault="00B025D9" w:rsidP="00B025D9">
      <w:pPr>
        <w:kinsoku w:val="0"/>
        <w:overflowPunct w:val="0"/>
        <w:snapToGrid w:val="0"/>
        <w:spacing w:line="460" w:lineRule="exact"/>
        <w:ind w:leftChars="118" w:left="558" w:hangingChars="86" w:hanging="275"/>
        <w:jc w:val="both"/>
        <w:textAlignment w:val="center"/>
        <w:rPr>
          <w:rFonts w:ascii="標楷體" w:eastAsia="標楷體" w:hAnsi="標楷體" w:cs="Times New Roman"/>
          <w:snapToGrid w:val="0"/>
          <w:sz w:val="32"/>
          <w:szCs w:val="32"/>
        </w:rPr>
      </w:pPr>
    </w:p>
    <w:p w:rsidR="00B025D9" w:rsidRPr="00BA5C44" w:rsidRDefault="00B025D9" w:rsidP="00B025D9">
      <w:pPr>
        <w:spacing w:line="460" w:lineRule="exact"/>
        <w:ind w:left="239" w:rightChars="-21" w:right="-50"/>
        <w:jc w:val="both"/>
        <w:rPr>
          <w:rFonts w:ascii="標楷體" w:eastAsia="標楷體" w:hAnsi="標楷體" w:cs="Times New Roman"/>
          <w:b/>
          <w:sz w:val="32"/>
          <w:szCs w:val="32"/>
          <w:lang w:val="x-none" w:eastAsia="x-none"/>
        </w:rPr>
      </w:pPr>
      <w:r w:rsidRPr="00BA5C44">
        <w:rPr>
          <w:rFonts w:ascii="標楷體" w:eastAsia="標楷體" w:hAnsi="標楷體" w:cs="Times New Roman" w:hint="eastAsia"/>
          <w:b/>
          <w:sz w:val="32"/>
          <w:szCs w:val="32"/>
          <w:lang w:val="x-none" w:eastAsia="x-none"/>
        </w:rPr>
        <w:t>歲出部分</w:t>
      </w:r>
    </w:p>
    <w:p w:rsidR="00B025D9" w:rsidRPr="00BA5C44"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BA5C44">
        <w:rPr>
          <w:rFonts w:ascii="標楷體" w:eastAsia="標楷體" w:hAnsi="標楷體" w:cs="Times New Roman" w:hint="eastAsia"/>
          <w:snapToGrid w:val="0"/>
          <w:sz w:val="32"/>
          <w:szCs w:val="32"/>
        </w:rPr>
        <w:t>第24款　海洋委員會主管</w:t>
      </w:r>
    </w:p>
    <w:p w:rsidR="00B025D9" w:rsidRPr="00C74183"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C74183">
        <w:rPr>
          <w:rFonts w:ascii="標楷體" w:eastAsia="標楷體" w:hAnsi="標楷體" w:cs="Times New Roman" w:hint="eastAsia"/>
          <w:b/>
          <w:sz w:val="32"/>
          <w:szCs w:val="32"/>
          <w:lang w:val="x-none" w:eastAsia="x-none"/>
        </w:rPr>
        <w:t>第1項 海洋委員會</w:t>
      </w:r>
      <w:r w:rsidR="00CB5FD8">
        <w:rPr>
          <w:rFonts w:ascii="標楷體" w:eastAsia="標楷體" w:hAnsi="標楷體" w:cs="Times New Roman"/>
          <w:b/>
          <w:sz w:val="32"/>
          <w:szCs w:val="32"/>
          <w:lang w:val="x-none" w:eastAsia="x-none"/>
        </w:rPr>
        <w:t>4</w:t>
      </w:r>
      <w:r w:rsidRPr="00C74183">
        <w:rPr>
          <w:rFonts w:ascii="標楷體" w:eastAsia="標楷體" w:hAnsi="標楷體" w:cs="Times New Roman" w:hint="eastAsia"/>
          <w:b/>
          <w:sz w:val="32"/>
          <w:szCs w:val="32"/>
          <w:lang w:val="x-none" w:eastAsia="x-none"/>
        </w:rPr>
        <w:t>億</w:t>
      </w:r>
      <w:r w:rsidR="00CB5FD8">
        <w:rPr>
          <w:rFonts w:ascii="標楷體" w:eastAsia="標楷體" w:hAnsi="標楷體" w:cs="Times New Roman"/>
          <w:b/>
          <w:sz w:val="32"/>
          <w:szCs w:val="32"/>
          <w:lang w:val="x-none" w:eastAsia="x-none"/>
        </w:rPr>
        <w:t>8</w:t>
      </w:r>
      <w:r w:rsidRPr="00C74183">
        <w:rPr>
          <w:rFonts w:ascii="標楷體" w:eastAsia="標楷體" w:hAnsi="標楷體" w:cs="Times New Roman" w:hint="eastAsia"/>
          <w:b/>
          <w:sz w:val="32"/>
          <w:szCs w:val="32"/>
          <w:lang w:val="x-none" w:eastAsia="x-none"/>
        </w:rPr>
        <w:t>,8</w:t>
      </w:r>
      <w:r w:rsidR="00CB5FD8">
        <w:rPr>
          <w:rFonts w:ascii="標楷體" w:eastAsia="標楷體" w:hAnsi="標楷體" w:cs="Times New Roman"/>
          <w:b/>
          <w:sz w:val="32"/>
          <w:szCs w:val="32"/>
          <w:lang w:val="x-none" w:eastAsia="x-none"/>
        </w:rPr>
        <w:t>40</w:t>
      </w:r>
      <w:r w:rsidRPr="00C74183">
        <w:rPr>
          <w:rFonts w:ascii="標楷體" w:eastAsia="標楷體" w:hAnsi="標楷體" w:cs="Times New Roman" w:hint="eastAsia"/>
          <w:b/>
          <w:sz w:val="32"/>
          <w:szCs w:val="32"/>
          <w:lang w:val="x-none" w:eastAsia="x-none"/>
        </w:rPr>
        <w:t>萬</w:t>
      </w:r>
      <w:r w:rsidR="00CB5FD8">
        <w:rPr>
          <w:rFonts w:ascii="標楷體" w:eastAsia="標楷體" w:hAnsi="標楷體" w:cs="Times New Roman"/>
          <w:b/>
          <w:sz w:val="32"/>
          <w:szCs w:val="32"/>
          <w:lang w:val="x-none" w:eastAsia="x-none"/>
        </w:rPr>
        <w:t>7</w:t>
      </w:r>
      <w:r w:rsidRPr="00C74183">
        <w:rPr>
          <w:rFonts w:ascii="標楷體" w:eastAsia="標楷體" w:hAnsi="標楷體" w:cs="Times New Roman" w:hint="eastAsia"/>
          <w:b/>
          <w:sz w:val="32"/>
          <w:szCs w:val="32"/>
          <w:lang w:val="x-none" w:eastAsia="x-none"/>
        </w:rPr>
        <w:t>千元，照列。</w:t>
      </w:r>
    </w:p>
    <w:p w:rsidR="00B025D9" w:rsidRPr="00C84F74" w:rsidRDefault="00B025D9" w:rsidP="00B025D9">
      <w:pPr>
        <w:snapToGrid w:val="0"/>
        <w:spacing w:line="460" w:lineRule="exact"/>
        <w:ind w:leftChars="241" w:left="578" w:rightChars="-10" w:right="-24"/>
        <w:jc w:val="both"/>
        <w:rPr>
          <w:rFonts w:ascii="標楷體" w:eastAsia="標楷體" w:hAnsi="標楷體" w:cs="Times New Roman"/>
          <w:sz w:val="32"/>
          <w:szCs w:val="32"/>
        </w:rPr>
      </w:pPr>
      <w:r w:rsidRPr="00CE10F0">
        <w:rPr>
          <w:rFonts w:ascii="標楷體" w:eastAsia="標楷體" w:hAnsi="標楷體" w:cs="Times New Roman" w:hint="eastAsia"/>
          <w:sz w:val="32"/>
          <w:szCs w:val="32"/>
        </w:rPr>
        <w:t>本項通過決議</w:t>
      </w:r>
      <w:r w:rsidR="00CE10F0" w:rsidRPr="00CE10F0">
        <w:rPr>
          <w:rFonts w:ascii="標楷體" w:eastAsia="標楷體" w:hAnsi="標楷體" w:cs="Times New Roman" w:hint="eastAsia"/>
          <w:sz w:val="32"/>
          <w:szCs w:val="32"/>
        </w:rPr>
        <w:t>22</w:t>
      </w:r>
      <w:r w:rsidRPr="00CE10F0">
        <w:rPr>
          <w:rFonts w:ascii="標楷體" w:eastAsia="標楷體" w:hAnsi="標楷體" w:cs="Times New Roman" w:hint="eastAsia"/>
          <w:sz w:val="32"/>
          <w:szCs w:val="32"/>
        </w:rPr>
        <w:t>項：</w:t>
      </w:r>
    </w:p>
    <w:p w:rsidR="00B025D9" w:rsidRDefault="00697EAA" w:rsidP="009D175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9D1755">
        <w:rPr>
          <w:rFonts w:ascii="標楷體" w:eastAsia="標楷體" w:hAnsi="標楷體" w:cs="Times New Roman" w:hint="eastAsia"/>
          <w:sz w:val="32"/>
          <w:szCs w:val="32"/>
        </w:rPr>
        <w:t>110年度</w:t>
      </w:r>
      <w:r w:rsidR="009D1755" w:rsidRPr="009D1755">
        <w:rPr>
          <w:rFonts w:ascii="標楷體" w:eastAsia="標楷體" w:hAnsi="標楷體" w:cs="Times New Roman" w:hint="eastAsia"/>
          <w:sz w:val="32"/>
          <w:szCs w:val="32"/>
        </w:rPr>
        <w:t>海洋委員會單位預算「</w:t>
      </w:r>
      <w:r w:rsidR="009D1755">
        <w:rPr>
          <w:rFonts w:ascii="標楷體" w:eastAsia="標楷體" w:hAnsi="標楷體" w:cs="Times New Roman" w:hint="eastAsia"/>
          <w:sz w:val="32"/>
          <w:szCs w:val="32"/>
        </w:rPr>
        <w:t>派員出國計畫</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大陸地區旅費</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、分別</w:t>
      </w:r>
      <w:r w:rsidR="009D1755" w:rsidRPr="009D1755">
        <w:rPr>
          <w:rFonts w:ascii="標楷體" w:eastAsia="標楷體" w:hAnsi="標楷體" w:cs="Times New Roman" w:hint="eastAsia"/>
          <w:sz w:val="32"/>
          <w:szCs w:val="32"/>
        </w:rPr>
        <w:t>編列</w:t>
      </w:r>
      <w:r w:rsidR="009D1755">
        <w:rPr>
          <w:rFonts w:ascii="標楷體" w:eastAsia="標楷體" w:hAnsi="標楷體" w:cs="Times New Roman" w:hint="eastAsia"/>
          <w:sz w:val="32"/>
          <w:szCs w:val="32"/>
        </w:rPr>
        <w:t>598</w:t>
      </w:r>
      <w:r w:rsidR="009D1755" w:rsidRPr="009D1755">
        <w:rPr>
          <w:rFonts w:ascii="標楷體" w:eastAsia="標楷體" w:hAnsi="標楷體" w:cs="Times New Roman" w:hint="eastAsia"/>
          <w:sz w:val="32"/>
          <w:szCs w:val="32"/>
        </w:rPr>
        <w:t>萬</w:t>
      </w:r>
      <w:r w:rsidR="009D1755">
        <w:rPr>
          <w:rFonts w:ascii="標楷體" w:eastAsia="標楷體" w:hAnsi="標楷體" w:cs="Times New Roman" w:hint="eastAsia"/>
          <w:sz w:val="32"/>
          <w:szCs w:val="32"/>
        </w:rPr>
        <w:t>4</w:t>
      </w:r>
      <w:r w:rsidR="009D1755" w:rsidRPr="009D1755">
        <w:rPr>
          <w:rFonts w:ascii="標楷體" w:eastAsia="標楷體" w:hAnsi="標楷體" w:cs="Times New Roman" w:hint="eastAsia"/>
          <w:sz w:val="32"/>
          <w:szCs w:val="32"/>
        </w:rPr>
        <w:t>千元</w:t>
      </w:r>
      <w:r w:rsidR="009D1755">
        <w:rPr>
          <w:rFonts w:ascii="標楷體" w:eastAsia="標楷體" w:hAnsi="標楷體" w:cs="Times New Roman" w:hint="eastAsia"/>
          <w:sz w:val="32"/>
          <w:szCs w:val="32"/>
        </w:rPr>
        <w:t>、11萬元</w:t>
      </w:r>
      <w:r w:rsidR="009D1755" w:rsidRPr="009D1755">
        <w:rPr>
          <w:rFonts w:ascii="標楷體" w:eastAsia="標楷體" w:hAnsi="標楷體" w:cs="Times New Roman" w:hint="eastAsia"/>
          <w:sz w:val="32"/>
          <w:szCs w:val="32"/>
        </w:rPr>
        <w:t>，</w:t>
      </w:r>
      <w:r w:rsidR="009E7AA0">
        <w:rPr>
          <w:rFonts w:ascii="標楷體" w:eastAsia="標楷體" w:hAnsi="標楷體" w:cs="Times New Roman" w:hint="eastAsia"/>
          <w:sz w:val="32"/>
          <w:szCs w:val="32"/>
        </w:rPr>
        <w:t>均</w:t>
      </w:r>
      <w:r w:rsidR="009D1755">
        <w:rPr>
          <w:rFonts w:ascii="標楷體" w:eastAsia="標楷體" w:hAnsi="標楷體" w:cs="Times New Roman" w:hint="eastAsia"/>
          <w:sz w:val="32"/>
          <w:szCs w:val="32"/>
        </w:rPr>
        <w:t>分別</w:t>
      </w:r>
      <w:r w:rsidR="009D1755" w:rsidRPr="009D1755">
        <w:rPr>
          <w:rFonts w:ascii="標楷體" w:eastAsia="標楷體" w:hAnsi="標楷體" w:cs="Times New Roman" w:hint="eastAsia"/>
          <w:sz w:val="32"/>
          <w:szCs w:val="32"/>
        </w:rPr>
        <w:t>凍結</w:t>
      </w:r>
      <w:r w:rsidR="009D1755">
        <w:rPr>
          <w:rFonts w:ascii="標楷體" w:eastAsia="標楷體" w:hAnsi="標楷體" w:cs="Times New Roman" w:hint="eastAsia"/>
          <w:sz w:val="32"/>
          <w:szCs w:val="32"/>
        </w:rPr>
        <w:t>十</w:t>
      </w:r>
      <w:r w:rsidR="009D1755" w:rsidRPr="009D1755">
        <w:rPr>
          <w:rFonts w:ascii="標楷體" w:eastAsia="標楷體" w:hAnsi="標楷體" w:cs="Times New Roman" w:hint="eastAsia"/>
          <w:sz w:val="32"/>
          <w:szCs w:val="32"/>
        </w:rPr>
        <w:t>分之</w:t>
      </w:r>
      <w:r w:rsidR="009D1755">
        <w:rPr>
          <w:rFonts w:ascii="標楷體" w:eastAsia="標楷體" w:hAnsi="標楷體" w:cs="Times New Roman" w:hint="eastAsia"/>
          <w:sz w:val="32"/>
          <w:szCs w:val="32"/>
        </w:rPr>
        <w:t>一</w:t>
      </w:r>
      <w:r w:rsidR="009D1755" w:rsidRPr="009D1755">
        <w:rPr>
          <w:rFonts w:ascii="標楷體" w:eastAsia="標楷體" w:hAnsi="標楷體" w:cs="Times New Roman" w:hint="eastAsia"/>
          <w:sz w:val="32"/>
          <w:szCs w:val="32"/>
        </w:rPr>
        <w:t>，俟</w:t>
      </w:r>
      <w:r w:rsidR="003E6558" w:rsidRPr="009D1755">
        <w:rPr>
          <w:rFonts w:ascii="標楷體" w:eastAsia="標楷體" w:hAnsi="標楷體" w:cs="Times New Roman" w:hint="eastAsia"/>
          <w:sz w:val="32"/>
          <w:szCs w:val="32"/>
        </w:rPr>
        <w:t>海洋委員會</w:t>
      </w:r>
      <w:r w:rsidR="003E6558">
        <w:rPr>
          <w:rFonts w:ascii="標楷體" w:eastAsia="標楷體" w:hAnsi="標楷體" w:cs="Times New Roman" w:hint="eastAsia"/>
          <w:sz w:val="32"/>
          <w:szCs w:val="32"/>
        </w:rPr>
        <w:t>待疫情</w:t>
      </w:r>
      <w:r w:rsidR="008E140D">
        <w:rPr>
          <w:rFonts w:ascii="標楷體" w:eastAsia="標楷體" w:hAnsi="標楷體" w:cs="Times New Roman" w:hint="eastAsia"/>
          <w:sz w:val="32"/>
          <w:szCs w:val="32"/>
        </w:rPr>
        <w:t>舒</w:t>
      </w:r>
      <w:r w:rsidR="003E6558">
        <w:rPr>
          <w:rFonts w:ascii="標楷體" w:eastAsia="標楷體" w:hAnsi="標楷體" w:cs="Times New Roman" w:hint="eastAsia"/>
          <w:sz w:val="32"/>
          <w:szCs w:val="32"/>
        </w:rPr>
        <w:t>緩後，</w:t>
      </w:r>
      <w:r w:rsidR="009D1755" w:rsidRPr="009D1755">
        <w:rPr>
          <w:rFonts w:ascii="標楷體" w:eastAsia="標楷體" w:hAnsi="標楷體" w:cs="Times New Roman" w:hint="eastAsia"/>
          <w:sz w:val="32"/>
          <w:szCs w:val="32"/>
        </w:rPr>
        <w:t>就下列各案向立法院內政委員會提出書面報告，始得動支。</w:t>
      </w:r>
    </w:p>
    <w:p w:rsidR="009D1755" w:rsidRDefault="003E6558" w:rsidP="00AD4620">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(一)</w:t>
      </w:r>
      <w:r>
        <w:rPr>
          <w:rFonts w:ascii="標楷體" w:eastAsia="標楷體" w:hAnsi="標楷體" w:cs="Times New Roman"/>
          <w:sz w:val="32"/>
          <w:szCs w:val="32"/>
        </w:rPr>
        <w:t xml:space="preserve"> </w:t>
      </w:r>
      <w:r w:rsidRPr="003E6558">
        <w:rPr>
          <w:rFonts w:ascii="標楷體" w:eastAsia="標楷體" w:hAnsi="標楷體" w:cs="Times New Roman" w:hint="eastAsia"/>
          <w:sz w:val="32"/>
          <w:szCs w:val="32"/>
        </w:rPr>
        <w:t>110年海洋委員會</w:t>
      </w:r>
      <w:r>
        <w:rPr>
          <w:rFonts w:ascii="標楷體" w:eastAsia="標楷體" w:hAnsi="標楷體" w:cs="Times New Roman" w:hint="eastAsia"/>
          <w:sz w:val="32"/>
          <w:szCs w:val="32"/>
        </w:rPr>
        <w:t>單位預算「</w:t>
      </w:r>
      <w:r w:rsidRPr="003E6558">
        <w:rPr>
          <w:rFonts w:ascii="標楷體" w:eastAsia="標楷體" w:hAnsi="標楷體" w:cs="Times New Roman" w:hint="eastAsia"/>
          <w:sz w:val="32"/>
          <w:szCs w:val="32"/>
        </w:rPr>
        <w:t>派員出國計畫</w:t>
      </w:r>
      <w:r>
        <w:rPr>
          <w:rFonts w:ascii="標楷體" w:eastAsia="標楷體" w:hAnsi="標楷體" w:cs="Times New Roman" w:hint="eastAsia"/>
          <w:sz w:val="32"/>
          <w:szCs w:val="32"/>
        </w:rPr>
        <w:t>」</w:t>
      </w:r>
      <w:r w:rsidRPr="003E6558">
        <w:rPr>
          <w:rFonts w:ascii="標楷體" w:eastAsia="標楷體" w:hAnsi="標楷體" w:cs="Times New Roman" w:hint="eastAsia"/>
          <w:sz w:val="32"/>
          <w:szCs w:val="32"/>
        </w:rPr>
        <w:t>編列</w:t>
      </w:r>
      <w:r>
        <w:rPr>
          <w:rFonts w:ascii="標楷體" w:eastAsia="標楷體" w:hAnsi="標楷體" w:cs="Times New Roman" w:hint="eastAsia"/>
          <w:sz w:val="32"/>
          <w:szCs w:val="32"/>
        </w:rPr>
        <w:t>5</w:t>
      </w:r>
      <w:r w:rsidRPr="003E6558">
        <w:rPr>
          <w:rFonts w:ascii="標楷體" w:eastAsia="標楷體" w:hAnsi="標楷體" w:cs="Times New Roman" w:hint="eastAsia"/>
          <w:sz w:val="32"/>
          <w:szCs w:val="32"/>
        </w:rPr>
        <w:t>98</w:t>
      </w:r>
      <w:r>
        <w:rPr>
          <w:rFonts w:ascii="標楷體" w:eastAsia="標楷體" w:hAnsi="標楷體" w:cs="Times New Roman" w:hint="eastAsia"/>
          <w:sz w:val="32"/>
          <w:szCs w:val="32"/>
        </w:rPr>
        <w:t>萬</w:t>
      </w:r>
      <w:r w:rsidRPr="003E6558">
        <w:rPr>
          <w:rFonts w:ascii="標楷體" w:eastAsia="標楷體" w:hAnsi="標楷體" w:cs="Times New Roman" w:hint="eastAsia"/>
          <w:sz w:val="32"/>
          <w:szCs w:val="32"/>
        </w:rPr>
        <w:t>4千元，較前一年度增加57</w:t>
      </w:r>
      <w:r>
        <w:rPr>
          <w:rFonts w:ascii="標楷體" w:eastAsia="標楷體" w:hAnsi="標楷體" w:cs="Times New Roman" w:hint="eastAsia"/>
          <w:sz w:val="32"/>
          <w:szCs w:val="32"/>
        </w:rPr>
        <w:t>萬</w:t>
      </w:r>
      <w:r w:rsidRPr="003E6558">
        <w:rPr>
          <w:rFonts w:ascii="標楷體" w:eastAsia="標楷體" w:hAnsi="標楷體" w:cs="Times New Roman" w:hint="eastAsia"/>
          <w:sz w:val="32"/>
          <w:szCs w:val="32"/>
        </w:rPr>
        <w:t>9</w:t>
      </w:r>
      <w:r>
        <w:rPr>
          <w:rFonts w:ascii="標楷體" w:eastAsia="標楷體" w:hAnsi="標楷體" w:cs="Times New Roman" w:hint="eastAsia"/>
          <w:sz w:val="32"/>
          <w:szCs w:val="32"/>
        </w:rPr>
        <w:t>千元，因</w:t>
      </w:r>
      <w:r w:rsidRPr="003E6558">
        <w:rPr>
          <w:rFonts w:ascii="標楷體" w:eastAsia="標楷體" w:hAnsi="標楷體" w:cs="Times New Roman" w:hint="eastAsia"/>
          <w:sz w:val="32"/>
          <w:szCs w:val="32"/>
        </w:rPr>
        <w:t>國</w:t>
      </w:r>
      <w:r>
        <w:rPr>
          <w:rFonts w:ascii="標楷體" w:eastAsia="標楷體" w:hAnsi="標楷體" w:cs="Times New Roman" w:hint="eastAsia"/>
          <w:sz w:val="32"/>
          <w:szCs w:val="32"/>
        </w:rPr>
        <w:t>外</w:t>
      </w:r>
      <w:r w:rsidRPr="003E6558">
        <w:rPr>
          <w:rFonts w:ascii="標楷體" w:eastAsia="標楷體" w:hAnsi="標楷體" w:cs="Times New Roman" w:hint="eastAsia"/>
          <w:sz w:val="32"/>
          <w:szCs w:val="32"/>
        </w:rPr>
        <w:t>新</w:t>
      </w:r>
      <w:r>
        <w:rPr>
          <w:rFonts w:ascii="標楷體" w:eastAsia="標楷體" w:hAnsi="標楷體" w:cs="Times New Roman" w:hint="eastAsia"/>
          <w:sz w:val="32"/>
          <w:szCs w:val="32"/>
        </w:rPr>
        <w:t>型</w:t>
      </w:r>
      <w:r w:rsidRPr="003E6558">
        <w:rPr>
          <w:rFonts w:ascii="標楷體" w:eastAsia="標楷體" w:hAnsi="標楷體" w:cs="Times New Roman" w:hint="eastAsia"/>
          <w:sz w:val="32"/>
          <w:szCs w:val="32"/>
        </w:rPr>
        <w:t>冠</w:t>
      </w:r>
      <w:r>
        <w:rPr>
          <w:rFonts w:ascii="標楷體" w:eastAsia="標楷體" w:hAnsi="標楷體" w:cs="Times New Roman" w:hint="eastAsia"/>
          <w:sz w:val="32"/>
          <w:szCs w:val="32"/>
        </w:rPr>
        <w:t>狀病毒</w:t>
      </w:r>
      <w:r w:rsidRPr="003E6558">
        <w:rPr>
          <w:rFonts w:ascii="標楷體" w:eastAsia="標楷體" w:hAnsi="標楷體" w:cs="Times New Roman" w:hint="eastAsia"/>
          <w:sz w:val="32"/>
          <w:szCs w:val="32"/>
        </w:rPr>
        <w:t>肺炎疫情方興未艾，爰凍結</w:t>
      </w:r>
      <w:r>
        <w:rPr>
          <w:rFonts w:ascii="標楷體" w:eastAsia="標楷體" w:hAnsi="標楷體" w:cs="Times New Roman" w:hint="eastAsia"/>
          <w:sz w:val="32"/>
          <w:szCs w:val="32"/>
        </w:rPr>
        <w:t>該項算</w:t>
      </w:r>
      <w:r w:rsidRPr="003E6558">
        <w:rPr>
          <w:rFonts w:ascii="標楷體" w:eastAsia="標楷體" w:hAnsi="標楷體" w:cs="Times New Roman" w:hint="eastAsia"/>
          <w:sz w:val="32"/>
          <w:szCs w:val="32"/>
        </w:rPr>
        <w:t>，俟海洋委員會</w:t>
      </w:r>
      <w:r>
        <w:rPr>
          <w:rFonts w:ascii="標楷體" w:eastAsia="標楷體" w:hAnsi="標楷體" w:cs="Times New Roman" w:hint="eastAsia"/>
          <w:sz w:val="32"/>
          <w:szCs w:val="32"/>
        </w:rPr>
        <w:t>待疫情</w:t>
      </w:r>
      <w:r w:rsidR="008E140D">
        <w:rPr>
          <w:rFonts w:ascii="標楷體" w:eastAsia="標楷體" w:hAnsi="標楷體" w:cs="Times New Roman" w:hint="eastAsia"/>
          <w:sz w:val="32"/>
          <w:szCs w:val="32"/>
        </w:rPr>
        <w:t>舒</w:t>
      </w:r>
      <w:r>
        <w:rPr>
          <w:rFonts w:ascii="標楷體" w:eastAsia="標楷體" w:hAnsi="標楷體" w:cs="Times New Roman" w:hint="eastAsia"/>
          <w:sz w:val="32"/>
          <w:szCs w:val="32"/>
        </w:rPr>
        <w:t>緩後，向立法院內政委員會</w:t>
      </w:r>
      <w:r w:rsidRPr="003E6558">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Pr="003E6558">
        <w:rPr>
          <w:rFonts w:ascii="標楷體" w:eastAsia="標楷體" w:hAnsi="標楷體" w:cs="Times New Roman" w:hint="eastAsia"/>
          <w:sz w:val="32"/>
          <w:szCs w:val="32"/>
        </w:rPr>
        <w:t>報告，始得動支。</w:t>
      </w:r>
    </w:p>
    <w:p w:rsidR="00B025D9" w:rsidRPr="00697EAA" w:rsidRDefault="00B025D9" w:rsidP="00697EA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sidR="003E6558">
        <w:rPr>
          <w:rFonts w:ascii="標楷體" w:eastAsia="標楷體" w:hAnsi="標楷體" w:cs="Times New Roman" w:hint="eastAsia"/>
          <w:bCs/>
          <w:sz w:val="32"/>
          <w:szCs w:val="32"/>
        </w:rPr>
        <w:t>林思銘</w:t>
      </w:r>
    </w:p>
    <w:p w:rsidR="00B025D9" w:rsidRDefault="00B025D9" w:rsidP="00697EA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E6558">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AD4620" w:rsidRPr="00AD4620" w:rsidRDefault="00AD4620" w:rsidP="00AD4620">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537721" w:rsidRPr="00537721">
        <w:rPr>
          <w:rFonts w:ascii="標楷體" w:eastAsia="標楷體" w:hAnsi="標楷體" w:cs="Times New Roman" w:hint="eastAsia"/>
          <w:sz w:val="32"/>
          <w:szCs w:val="32"/>
        </w:rPr>
        <w:t>110年度海洋委員會單位預算第2目「海洋業務」編列2億3,639萬6千元。海洋委員會為精進我國民海洋業務之政策及相關配套措施，於110年規劃派員出國至帛琉、美國、印尼、比利時等國家進行強化管理海洋環境科技合作發展能量、參加定期會議、交流海洋事務等共16項計畫。惟考量世界各國嚴重特殊傳染性肺炎疫情嚴峻，且近期各國確診人數持續攀升，具我國公共衛生專家陳建仁表示，儘管疫苗普及接種且具抗體後才可能解封，我國最快亦須等到</w:t>
      </w:r>
      <w:r w:rsidR="00537721">
        <w:rPr>
          <w:rFonts w:ascii="標楷體" w:eastAsia="標楷體" w:hAnsi="標楷體" w:cs="Times New Roman" w:hint="eastAsia"/>
          <w:sz w:val="32"/>
          <w:szCs w:val="32"/>
        </w:rPr>
        <w:t>1</w:t>
      </w:r>
      <w:r w:rsidR="00537721">
        <w:rPr>
          <w:rFonts w:ascii="標楷體" w:eastAsia="標楷體" w:hAnsi="標楷體" w:cs="Times New Roman"/>
          <w:sz w:val="32"/>
          <w:szCs w:val="32"/>
        </w:rPr>
        <w:t>10</w:t>
      </w:r>
      <w:r w:rsidR="00537721" w:rsidRPr="00537721">
        <w:rPr>
          <w:rFonts w:ascii="標楷體" w:eastAsia="標楷體" w:hAnsi="標楷體" w:cs="Times New Roman" w:hint="eastAsia"/>
          <w:sz w:val="32"/>
          <w:szCs w:val="32"/>
        </w:rPr>
        <w:t>年年中才可能完成條件。為保障我國疫情控制得宜及公務人員身心健康，爰凍結</w:t>
      </w:r>
      <w:r w:rsidR="00537721">
        <w:rPr>
          <w:rFonts w:ascii="標楷體" w:eastAsia="標楷體" w:hAnsi="標楷體" w:cs="Times New Roman" w:hint="eastAsia"/>
          <w:sz w:val="32"/>
          <w:szCs w:val="32"/>
        </w:rPr>
        <w:t>該項預算</w:t>
      </w:r>
      <w:r w:rsidR="00537721" w:rsidRPr="00537721">
        <w:rPr>
          <w:rFonts w:ascii="標楷體" w:eastAsia="標楷體" w:hAnsi="標楷體" w:cs="Times New Roman" w:hint="eastAsia"/>
          <w:sz w:val="32"/>
          <w:szCs w:val="32"/>
        </w:rPr>
        <w:t>，俟海洋委員會</w:t>
      </w:r>
      <w:r w:rsidR="00537721">
        <w:rPr>
          <w:rFonts w:ascii="標楷體" w:eastAsia="標楷體" w:hAnsi="標楷體" w:cs="Times New Roman" w:hint="eastAsia"/>
          <w:sz w:val="32"/>
          <w:szCs w:val="32"/>
        </w:rPr>
        <w:t>待</w:t>
      </w:r>
      <w:r w:rsidR="00537721" w:rsidRPr="00537721">
        <w:rPr>
          <w:rFonts w:ascii="標楷體" w:eastAsia="標楷體" w:hAnsi="標楷體" w:cs="Times New Roman" w:hint="eastAsia"/>
          <w:sz w:val="32"/>
          <w:szCs w:val="32"/>
        </w:rPr>
        <w:t>國際疫情嚴峻狀況趨緩後，出國人員備妥防疫計畫及相關設備，向</w:t>
      </w:r>
      <w:r w:rsidR="00537721">
        <w:rPr>
          <w:rFonts w:ascii="標楷體" w:eastAsia="標楷體" w:hAnsi="標楷體" w:cs="Times New Roman" w:hint="eastAsia"/>
          <w:sz w:val="32"/>
          <w:szCs w:val="32"/>
        </w:rPr>
        <w:t>立法</w:t>
      </w:r>
      <w:r w:rsidR="00537721" w:rsidRPr="00537721">
        <w:rPr>
          <w:rFonts w:ascii="標楷體" w:eastAsia="標楷體" w:hAnsi="標楷體" w:cs="Times New Roman" w:hint="eastAsia"/>
          <w:sz w:val="32"/>
          <w:szCs w:val="32"/>
        </w:rPr>
        <w:t>院內政委員會提出書面報告，始得動支。</w:t>
      </w:r>
    </w:p>
    <w:p w:rsidR="00AD4620" w:rsidRPr="00697EAA" w:rsidRDefault="00AD4620" w:rsidP="00AD462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賴惠員  羅美玲</w:t>
      </w:r>
    </w:p>
    <w:p w:rsidR="00AD4620" w:rsidRPr="00A76004" w:rsidRDefault="00AD4620" w:rsidP="00A76004">
      <w:pPr>
        <w:snapToGrid w:val="0"/>
        <w:spacing w:line="480" w:lineRule="exact"/>
        <w:ind w:left="640" w:rightChars="-5" w:right="-12" w:hangingChars="200" w:hanging="640"/>
        <w:jc w:val="both"/>
        <w:rPr>
          <w:rFonts w:ascii="標楷體" w:eastAsia="標楷體" w:hAnsi="標楷體" w:cs="Times New Roman"/>
          <w:sz w:val="32"/>
          <w:szCs w:val="32"/>
        </w:rPr>
      </w:pPr>
      <w:r w:rsidRPr="00A76004">
        <w:rPr>
          <w:rFonts w:ascii="標楷體" w:eastAsia="標楷體" w:hAnsi="標楷體" w:cs="Times New Roman" w:hint="eastAsia"/>
          <w:sz w:val="32"/>
          <w:szCs w:val="32"/>
        </w:rPr>
        <w:t>(三)</w:t>
      </w:r>
      <w:r w:rsidR="00A76004" w:rsidRPr="00A76004">
        <w:rPr>
          <w:rFonts w:ascii="標楷體" w:eastAsia="標楷體" w:hAnsi="標楷體" w:cs="Times New Roman" w:hint="eastAsia"/>
          <w:sz w:val="32"/>
          <w:szCs w:val="32"/>
        </w:rPr>
        <w:t>海洋委員會110年度派員出國計畫共16項，編列598萬4千元，惟有鑑於新型冠狀病毒</w:t>
      </w:r>
      <w:r w:rsidR="00A76004">
        <w:rPr>
          <w:rFonts w:ascii="標楷體" w:eastAsia="標楷體" w:hAnsi="標楷體" w:cs="Times New Roman" w:hint="eastAsia"/>
          <w:sz w:val="32"/>
          <w:szCs w:val="32"/>
        </w:rPr>
        <w:t>肺炎</w:t>
      </w:r>
      <w:r w:rsidR="00A76004" w:rsidRPr="00A76004">
        <w:rPr>
          <w:rFonts w:ascii="標楷體" w:eastAsia="標楷體" w:hAnsi="標楷體" w:cs="Times New Roman" w:hint="eastAsia"/>
          <w:sz w:val="32"/>
          <w:szCs w:val="32"/>
        </w:rPr>
        <w:t>疫情(COVID-19)仍在全球肆虐，根據衛</w:t>
      </w:r>
      <w:r w:rsidR="00A76004">
        <w:rPr>
          <w:rFonts w:ascii="標楷體" w:eastAsia="標楷體" w:hAnsi="標楷體" w:cs="Times New Roman" w:hint="eastAsia"/>
          <w:sz w:val="32"/>
          <w:szCs w:val="32"/>
        </w:rPr>
        <w:t>生</w:t>
      </w:r>
      <w:r w:rsidR="00A76004" w:rsidRPr="00A76004">
        <w:rPr>
          <w:rFonts w:ascii="標楷體" w:eastAsia="標楷體" w:hAnsi="標楷體" w:cs="Times New Roman" w:hint="eastAsia"/>
          <w:sz w:val="32"/>
          <w:szCs w:val="32"/>
        </w:rPr>
        <w:t>福</w:t>
      </w:r>
      <w:r w:rsidR="00A76004">
        <w:rPr>
          <w:rFonts w:ascii="標楷體" w:eastAsia="標楷體" w:hAnsi="標楷體" w:cs="Times New Roman" w:hint="eastAsia"/>
          <w:sz w:val="32"/>
          <w:szCs w:val="32"/>
        </w:rPr>
        <w:t>利</w:t>
      </w:r>
      <w:r w:rsidR="00A76004" w:rsidRPr="00A76004">
        <w:rPr>
          <w:rFonts w:ascii="標楷體" w:eastAsia="標楷體" w:hAnsi="標楷體" w:cs="Times New Roman" w:hint="eastAsia"/>
          <w:sz w:val="32"/>
          <w:szCs w:val="32"/>
        </w:rPr>
        <w:t>部疾病管制署統計，截至</w:t>
      </w:r>
      <w:r w:rsidR="00A76004">
        <w:rPr>
          <w:rFonts w:ascii="標楷體" w:eastAsia="標楷體" w:hAnsi="標楷體" w:cs="Times New Roman" w:hint="eastAsia"/>
          <w:sz w:val="32"/>
          <w:szCs w:val="32"/>
        </w:rPr>
        <w:t>109年</w:t>
      </w:r>
      <w:r w:rsidR="00A76004" w:rsidRPr="00A76004">
        <w:rPr>
          <w:rFonts w:ascii="標楷體" w:eastAsia="標楷體" w:hAnsi="標楷體" w:cs="Times New Roman" w:hint="eastAsia"/>
          <w:sz w:val="32"/>
          <w:szCs w:val="32"/>
        </w:rPr>
        <w:t>11月17日已造成超過5</w:t>
      </w:r>
      <w:r w:rsidR="00A76004">
        <w:rPr>
          <w:rFonts w:ascii="標楷體" w:eastAsia="標楷體" w:hAnsi="標楷體" w:cs="Times New Roman"/>
          <w:sz w:val="32"/>
          <w:szCs w:val="32"/>
        </w:rPr>
        <w:t>,</w:t>
      </w:r>
      <w:r w:rsidR="00A76004" w:rsidRPr="00A76004">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sidR="00A76004">
        <w:rPr>
          <w:rFonts w:ascii="標楷體" w:eastAsia="標楷體" w:hAnsi="標楷體" w:cs="Times New Roman" w:hint="eastAsia"/>
          <w:sz w:val="32"/>
          <w:szCs w:val="32"/>
        </w:rPr>
        <w:t>生</w:t>
      </w:r>
      <w:r w:rsidR="00A76004" w:rsidRPr="00A76004">
        <w:rPr>
          <w:rFonts w:ascii="標楷體" w:eastAsia="標楷體" w:hAnsi="標楷體" w:cs="Times New Roman" w:hint="eastAsia"/>
          <w:sz w:val="32"/>
          <w:szCs w:val="32"/>
        </w:rPr>
        <w:t>福</w:t>
      </w:r>
      <w:r w:rsidR="00A76004">
        <w:rPr>
          <w:rFonts w:ascii="標楷體" w:eastAsia="標楷體" w:hAnsi="標楷體" w:cs="Times New Roman" w:hint="eastAsia"/>
          <w:sz w:val="32"/>
          <w:szCs w:val="32"/>
        </w:rPr>
        <w:t>利</w:t>
      </w:r>
      <w:r w:rsidR="00A76004" w:rsidRPr="00A76004">
        <w:rPr>
          <w:rFonts w:ascii="標楷體" w:eastAsia="標楷體" w:hAnsi="標楷體" w:cs="Times New Roman" w:hint="eastAsia"/>
          <w:sz w:val="32"/>
          <w:szCs w:val="32"/>
        </w:rPr>
        <w:t>部疾病管制署也仍針對本次疫情將全球之國際旅遊疫情建議等級設為最高等級。因此，應先確認是否如期舉行出國計畫，審慎評估前往的必要性。爰凍結該項預算，俟海洋委員會待疫情</w:t>
      </w:r>
      <w:r w:rsidR="00A76004">
        <w:rPr>
          <w:rFonts w:ascii="標楷體" w:eastAsia="標楷體" w:hAnsi="標楷體" w:cs="Times New Roman" w:hint="eastAsia"/>
          <w:sz w:val="32"/>
          <w:szCs w:val="32"/>
        </w:rPr>
        <w:t>舒緩後</w:t>
      </w:r>
      <w:r w:rsidR="00A76004" w:rsidRPr="00A76004">
        <w:rPr>
          <w:rFonts w:ascii="標楷體" w:eastAsia="標楷體" w:hAnsi="標楷體" w:cs="Times New Roman" w:hint="eastAsia"/>
          <w:sz w:val="32"/>
          <w:szCs w:val="32"/>
        </w:rPr>
        <w:t>，向立法院內政委員會提出書面報告，始得動支。</w:t>
      </w:r>
    </w:p>
    <w:p w:rsidR="00AD4620" w:rsidRPr="00697EAA" w:rsidRDefault="00AD4620" w:rsidP="00AD462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AD4620" w:rsidRDefault="00AD4620" w:rsidP="00AD462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AD4620" w:rsidRPr="00A76004" w:rsidRDefault="00AD4620" w:rsidP="00A76004">
      <w:pPr>
        <w:snapToGrid w:val="0"/>
        <w:spacing w:line="480" w:lineRule="exact"/>
        <w:ind w:left="640" w:rightChars="-5" w:right="-12" w:hangingChars="200" w:hanging="640"/>
        <w:jc w:val="both"/>
        <w:rPr>
          <w:rFonts w:ascii="標楷體" w:eastAsia="標楷體" w:hAnsi="標楷體" w:cs="Times New Roman"/>
          <w:sz w:val="32"/>
          <w:szCs w:val="32"/>
        </w:rPr>
      </w:pPr>
      <w:r w:rsidRPr="00A76004">
        <w:rPr>
          <w:rFonts w:ascii="標楷體" w:eastAsia="標楷體" w:hAnsi="標楷體" w:cs="Times New Roman" w:hint="eastAsia"/>
          <w:sz w:val="32"/>
          <w:szCs w:val="32"/>
        </w:rPr>
        <w:t>(四)</w:t>
      </w:r>
      <w:r w:rsidR="00A76004" w:rsidRPr="00A76004">
        <w:rPr>
          <w:rFonts w:ascii="標楷體" w:eastAsia="標楷體" w:hAnsi="標楷體" w:cs="Times New Roman" w:hint="eastAsia"/>
          <w:sz w:val="32"/>
          <w:szCs w:val="32"/>
        </w:rPr>
        <w:t>鑑於新</w:t>
      </w:r>
      <w:r w:rsidR="00A76004">
        <w:rPr>
          <w:rFonts w:ascii="標楷體" w:eastAsia="標楷體" w:hAnsi="標楷體" w:cs="Times New Roman" w:hint="eastAsia"/>
          <w:sz w:val="32"/>
          <w:szCs w:val="32"/>
        </w:rPr>
        <w:t>型</w:t>
      </w:r>
      <w:r w:rsidR="00A76004" w:rsidRPr="00A76004">
        <w:rPr>
          <w:rFonts w:ascii="標楷體" w:eastAsia="標楷體" w:hAnsi="標楷體" w:cs="Times New Roman" w:hint="eastAsia"/>
          <w:sz w:val="32"/>
          <w:szCs w:val="32"/>
        </w:rPr>
        <w:t>冠</w:t>
      </w:r>
      <w:r w:rsidR="00A76004">
        <w:rPr>
          <w:rFonts w:ascii="標楷體" w:eastAsia="標楷體" w:hAnsi="標楷體" w:cs="Times New Roman" w:hint="eastAsia"/>
          <w:sz w:val="32"/>
          <w:szCs w:val="32"/>
        </w:rPr>
        <w:t>狀病毒</w:t>
      </w:r>
      <w:r w:rsidR="00A76004" w:rsidRPr="00A76004">
        <w:rPr>
          <w:rFonts w:ascii="標楷體" w:eastAsia="標楷體" w:hAnsi="標楷體" w:cs="Times New Roman" w:hint="eastAsia"/>
          <w:sz w:val="32"/>
          <w:szCs w:val="32"/>
        </w:rPr>
        <w:t>肺炎影響，疫情嚴峻，短期內似難平息。惟截至109年10月31日止，美國確診人數高達910萬人，死亡人數高達</w:t>
      </w:r>
      <w:r w:rsidR="00A76004" w:rsidRPr="00A76004">
        <w:rPr>
          <w:rFonts w:ascii="標楷體" w:eastAsia="標楷體" w:hAnsi="標楷體" w:cs="Times New Roman" w:hint="eastAsia"/>
          <w:sz w:val="32"/>
          <w:szCs w:val="32"/>
        </w:rPr>
        <w:lastRenderedPageBreak/>
        <w:t>22萬人以上；德國確診高達53萬人，死亡人數1萬多人；印尼確診人數41萬人以上，死亡人數1萬3千多人，確診及死亡人數仍不</w:t>
      </w:r>
      <w:r w:rsidR="00A76004">
        <w:rPr>
          <w:rFonts w:ascii="標楷體" w:eastAsia="標楷體" w:hAnsi="標楷體" w:cs="Times New Roman" w:hint="eastAsia"/>
          <w:sz w:val="32"/>
          <w:szCs w:val="32"/>
        </w:rPr>
        <w:t>斷</w:t>
      </w:r>
      <w:r w:rsidR="00A76004" w:rsidRPr="00A76004">
        <w:rPr>
          <w:rFonts w:ascii="標楷體" w:eastAsia="標楷體" w:hAnsi="標楷體" w:cs="Times New Roman" w:hint="eastAsia"/>
          <w:sz w:val="32"/>
          <w:szCs w:val="32"/>
        </w:rPr>
        <w:t>攀升，故非必要之出國考察、訪問應儘量避免，且目前國際間會議多以視訊會議形式為之，相關出國旅費編列時有斟酌必要。海</w:t>
      </w:r>
      <w:r w:rsidR="00A76004">
        <w:rPr>
          <w:rFonts w:ascii="標楷體" w:eastAsia="標楷體" w:hAnsi="標楷體" w:cs="Times New Roman" w:hint="eastAsia"/>
          <w:sz w:val="32"/>
          <w:szCs w:val="32"/>
        </w:rPr>
        <w:t>洋</w:t>
      </w:r>
      <w:r w:rsidR="00A76004" w:rsidRPr="00A76004">
        <w:rPr>
          <w:rFonts w:ascii="標楷體" w:eastAsia="標楷體" w:hAnsi="標楷體" w:cs="Times New Roman" w:hint="eastAsia"/>
          <w:sz w:val="32"/>
          <w:szCs w:val="32"/>
        </w:rPr>
        <w:t>委</w:t>
      </w:r>
      <w:r w:rsidR="00A76004">
        <w:rPr>
          <w:rFonts w:ascii="標楷體" w:eastAsia="標楷體" w:hAnsi="標楷體" w:cs="Times New Roman" w:hint="eastAsia"/>
          <w:sz w:val="32"/>
          <w:szCs w:val="32"/>
        </w:rPr>
        <w:t>員</w:t>
      </w:r>
      <w:r w:rsidR="00A76004" w:rsidRPr="00A76004">
        <w:rPr>
          <w:rFonts w:ascii="標楷體" w:eastAsia="標楷體" w:hAnsi="標楷體" w:cs="Times New Roman" w:hint="eastAsia"/>
          <w:sz w:val="32"/>
          <w:szCs w:val="32"/>
        </w:rPr>
        <w:t>會110年度於「派員出國計畫」共編列</w:t>
      </w:r>
      <w:r w:rsidR="00A76004">
        <w:rPr>
          <w:rFonts w:ascii="標楷體" w:eastAsia="標楷體" w:hAnsi="標楷體" w:cs="Times New Roman" w:hint="eastAsia"/>
          <w:sz w:val="32"/>
          <w:szCs w:val="32"/>
        </w:rPr>
        <w:t>5</w:t>
      </w:r>
      <w:r w:rsidR="00A76004" w:rsidRPr="00A76004">
        <w:rPr>
          <w:rFonts w:ascii="標楷體" w:eastAsia="標楷體" w:hAnsi="標楷體" w:cs="Times New Roman" w:hint="eastAsia"/>
          <w:sz w:val="32"/>
          <w:szCs w:val="32"/>
        </w:rPr>
        <w:t>98</w:t>
      </w:r>
      <w:r w:rsidR="00A76004">
        <w:rPr>
          <w:rFonts w:ascii="標楷體" w:eastAsia="標楷體" w:hAnsi="標楷體" w:cs="Times New Roman" w:hint="eastAsia"/>
          <w:sz w:val="32"/>
          <w:szCs w:val="32"/>
        </w:rPr>
        <w:t>萬</w:t>
      </w:r>
      <w:r w:rsidR="00A76004" w:rsidRPr="00A76004">
        <w:rPr>
          <w:rFonts w:ascii="標楷體" w:eastAsia="標楷體" w:hAnsi="標楷體" w:cs="Times New Roman" w:hint="eastAsia"/>
          <w:sz w:val="32"/>
          <w:szCs w:val="32"/>
        </w:rPr>
        <w:t>4千元，合計16項計畫，包括訪問計畫4項、開會計畫11項、研究計畫1項。爰凍結</w:t>
      </w:r>
      <w:r w:rsidR="00A76004">
        <w:rPr>
          <w:rFonts w:ascii="標楷體" w:eastAsia="標楷體" w:hAnsi="標楷體" w:cs="Times New Roman" w:hint="eastAsia"/>
          <w:sz w:val="32"/>
          <w:szCs w:val="32"/>
        </w:rPr>
        <w:t>該項預算</w:t>
      </w:r>
      <w:r w:rsidR="00A76004" w:rsidRPr="00A76004">
        <w:rPr>
          <w:rFonts w:ascii="標楷體" w:eastAsia="標楷體" w:hAnsi="標楷體" w:cs="Times New Roman" w:hint="eastAsia"/>
          <w:sz w:val="32"/>
          <w:szCs w:val="32"/>
        </w:rPr>
        <w:t>，</w:t>
      </w:r>
      <w:r w:rsidR="00A76004">
        <w:rPr>
          <w:rFonts w:ascii="標楷體" w:eastAsia="標楷體" w:hAnsi="標楷體" w:cs="Times New Roman" w:hint="eastAsia"/>
          <w:sz w:val="32"/>
          <w:szCs w:val="32"/>
        </w:rPr>
        <w:t>俟海洋委員會</w:t>
      </w:r>
      <w:r w:rsidR="00A76004" w:rsidRPr="00A76004">
        <w:rPr>
          <w:rFonts w:ascii="標楷體" w:eastAsia="標楷體" w:hAnsi="標楷體" w:cs="Times New Roman" w:hint="eastAsia"/>
          <w:sz w:val="32"/>
          <w:szCs w:val="32"/>
        </w:rPr>
        <w:t>待110年新</w:t>
      </w:r>
      <w:r w:rsidR="00A76004">
        <w:rPr>
          <w:rFonts w:ascii="標楷體" w:eastAsia="標楷體" w:hAnsi="標楷體" w:cs="Times New Roman" w:hint="eastAsia"/>
          <w:sz w:val="32"/>
          <w:szCs w:val="32"/>
        </w:rPr>
        <w:t>型</w:t>
      </w:r>
      <w:r w:rsidR="00A76004" w:rsidRPr="00A76004">
        <w:rPr>
          <w:rFonts w:ascii="標楷體" w:eastAsia="標楷體" w:hAnsi="標楷體" w:cs="Times New Roman" w:hint="eastAsia"/>
          <w:sz w:val="32"/>
          <w:szCs w:val="32"/>
        </w:rPr>
        <w:t>冠</w:t>
      </w:r>
      <w:r w:rsidR="00A76004">
        <w:rPr>
          <w:rFonts w:ascii="標楷體" w:eastAsia="標楷體" w:hAnsi="標楷體" w:cs="Times New Roman" w:hint="eastAsia"/>
          <w:sz w:val="32"/>
          <w:szCs w:val="32"/>
        </w:rPr>
        <w:t>狀病毒</w:t>
      </w:r>
      <w:r w:rsidR="00A76004" w:rsidRPr="00A76004">
        <w:rPr>
          <w:rFonts w:ascii="標楷體" w:eastAsia="標楷體" w:hAnsi="標楷體" w:cs="Times New Roman" w:hint="eastAsia"/>
          <w:sz w:val="32"/>
          <w:szCs w:val="32"/>
        </w:rPr>
        <w:t>肺炎國際疫情減緩後，</w:t>
      </w:r>
      <w:r w:rsidR="00A76004">
        <w:rPr>
          <w:rFonts w:ascii="標楷體" w:eastAsia="標楷體" w:hAnsi="標楷體" w:cs="Times New Roman" w:hint="eastAsia"/>
          <w:sz w:val="32"/>
          <w:szCs w:val="32"/>
        </w:rPr>
        <w:t>向</w:t>
      </w:r>
      <w:r w:rsidR="00A76004" w:rsidRPr="00A76004">
        <w:rPr>
          <w:rFonts w:ascii="標楷體" w:eastAsia="標楷體" w:hAnsi="標楷體" w:cs="Times New Roman" w:hint="eastAsia"/>
          <w:sz w:val="32"/>
          <w:szCs w:val="32"/>
        </w:rPr>
        <w:t>立法院內政委員會</w:t>
      </w:r>
      <w:r w:rsidR="00A76004">
        <w:rPr>
          <w:rFonts w:ascii="標楷體" w:eastAsia="標楷體" w:hAnsi="標楷體" w:cs="Times New Roman" w:hint="eastAsia"/>
          <w:sz w:val="32"/>
          <w:szCs w:val="32"/>
        </w:rPr>
        <w:t>提出書面報告</w:t>
      </w:r>
      <w:r w:rsidR="00A76004" w:rsidRPr="00A76004">
        <w:rPr>
          <w:rFonts w:ascii="標楷體" w:eastAsia="標楷體" w:hAnsi="標楷體" w:cs="Times New Roman" w:hint="eastAsia"/>
          <w:sz w:val="32"/>
          <w:szCs w:val="32"/>
        </w:rPr>
        <w:t>，始得動支。</w:t>
      </w:r>
    </w:p>
    <w:p w:rsidR="00AD4620" w:rsidRPr="00697EAA" w:rsidRDefault="00AD4620" w:rsidP="00AD462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2733A">
        <w:rPr>
          <w:rFonts w:ascii="標楷體" w:eastAsia="標楷體" w:hAnsi="標楷體" w:cs="Times New Roman" w:hint="eastAsia"/>
          <w:bCs/>
          <w:sz w:val="32"/>
          <w:szCs w:val="32"/>
        </w:rPr>
        <w:t>鄭天財Sra Kacaw</w:t>
      </w:r>
      <w:r w:rsidRPr="00697EAA">
        <w:rPr>
          <w:rFonts w:ascii="標楷體" w:eastAsia="標楷體" w:hAnsi="標楷體" w:cs="Times New Roman"/>
          <w:bCs/>
          <w:sz w:val="32"/>
          <w:szCs w:val="32"/>
        </w:rPr>
        <w:t xml:space="preserve"> </w:t>
      </w:r>
    </w:p>
    <w:p w:rsidR="00AD4620" w:rsidRDefault="00AD4620" w:rsidP="00AD462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陳玉珍  林文瑞</w:t>
      </w:r>
    </w:p>
    <w:p w:rsidR="003E6558" w:rsidRDefault="00B025D9" w:rsidP="00AD462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AD4620" w:rsidRPr="00AD4620">
        <w:rPr>
          <w:rFonts w:ascii="標楷體" w:eastAsia="標楷體" w:hAnsi="標楷體" w:cs="Times New Roman" w:hint="eastAsia"/>
          <w:sz w:val="32"/>
          <w:szCs w:val="32"/>
        </w:rPr>
        <w:t>110年度</w:t>
      </w:r>
      <w:r w:rsidR="00AD4620">
        <w:rPr>
          <w:rFonts w:ascii="標楷體" w:eastAsia="標楷體" w:hAnsi="標楷體" w:cs="Times New Roman" w:hint="eastAsia"/>
          <w:sz w:val="32"/>
          <w:szCs w:val="32"/>
        </w:rPr>
        <w:t>海洋委員會第1目</w:t>
      </w:r>
      <w:r w:rsidR="00AD4620" w:rsidRPr="00AD4620">
        <w:rPr>
          <w:rFonts w:ascii="標楷體" w:eastAsia="標楷體" w:hAnsi="標楷體" w:cs="Times New Roman" w:hint="eastAsia"/>
          <w:sz w:val="32"/>
          <w:szCs w:val="32"/>
        </w:rPr>
        <w:t>「一般行政」</w:t>
      </w:r>
      <w:r w:rsidR="00AD4620">
        <w:rPr>
          <w:rFonts w:ascii="標楷體" w:eastAsia="標楷體" w:hAnsi="標楷體" w:cs="Times New Roman" w:hint="eastAsia"/>
          <w:sz w:val="32"/>
          <w:szCs w:val="32"/>
        </w:rPr>
        <w:t>項</w:t>
      </w:r>
      <w:r w:rsidR="00AD4620" w:rsidRPr="00AD4620">
        <w:rPr>
          <w:rFonts w:ascii="標楷體" w:eastAsia="標楷體" w:hAnsi="標楷體" w:cs="Times New Roman" w:hint="eastAsia"/>
          <w:sz w:val="32"/>
          <w:szCs w:val="32"/>
        </w:rPr>
        <w:t>下「基本行政工作維持」編列4</w:t>
      </w:r>
      <w:r w:rsidR="00AD4620">
        <w:rPr>
          <w:rFonts w:ascii="標楷體" w:eastAsia="標楷體" w:hAnsi="標楷體" w:cs="Times New Roman"/>
          <w:sz w:val="32"/>
          <w:szCs w:val="32"/>
        </w:rPr>
        <w:t>,</w:t>
      </w:r>
      <w:r w:rsidR="00AD4620" w:rsidRPr="00AD4620">
        <w:rPr>
          <w:rFonts w:ascii="標楷體" w:eastAsia="標楷體" w:hAnsi="標楷體" w:cs="Times New Roman" w:hint="eastAsia"/>
          <w:sz w:val="32"/>
          <w:szCs w:val="32"/>
        </w:rPr>
        <w:t>149萬元，</w:t>
      </w:r>
      <w:r w:rsidR="00AD4620">
        <w:rPr>
          <w:rFonts w:ascii="標楷體" w:eastAsia="標楷體" w:hAnsi="標楷體" w:cs="Times New Roman" w:hint="eastAsia"/>
          <w:sz w:val="32"/>
          <w:szCs w:val="32"/>
        </w:rPr>
        <w:t>其中部分預算</w:t>
      </w:r>
      <w:r w:rsidR="00AD4620" w:rsidRPr="00AD4620">
        <w:rPr>
          <w:rFonts w:ascii="標楷體" w:eastAsia="標楷體" w:hAnsi="標楷體" w:cs="Times New Roman" w:hint="eastAsia"/>
          <w:sz w:val="32"/>
          <w:szCs w:val="32"/>
        </w:rPr>
        <w:t>用以支應「年度形象公關文宣影片委外製播及行銷」之用。惟近年來政府利用舉債編列特別預算大增，債留子孫之情況嚴重，各行政機關在公務預算編列上，本應</w:t>
      </w:r>
      <w:r w:rsidR="00AD4620">
        <w:rPr>
          <w:rFonts w:ascii="標楷體" w:eastAsia="標楷體" w:hAnsi="標楷體" w:cs="Times New Roman" w:hint="eastAsia"/>
          <w:sz w:val="32"/>
          <w:szCs w:val="32"/>
        </w:rPr>
        <w:t>撙</w:t>
      </w:r>
      <w:r w:rsidR="00AD4620" w:rsidRPr="00AD4620">
        <w:rPr>
          <w:rFonts w:ascii="標楷體" w:eastAsia="標楷體" w:hAnsi="標楷體" w:cs="Times New Roman" w:hint="eastAsia"/>
          <w:sz w:val="32"/>
          <w:szCs w:val="32"/>
        </w:rPr>
        <w:t>節開支，爰凍結</w:t>
      </w:r>
      <w:r w:rsidR="00AD4620">
        <w:rPr>
          <w:rFonts w:ascii="標楷體" w:eastAsia="標楷體" w:hAnsi="標楷體" w:cs="Times New Roman"/>
          <w:sz w:val="32"/>
          <w:szCs w:val="32"/>
        </w:rPr>
        <w:t>5</w:t>
      </w:r>
      <w:r w:rsidR="00AD4620" w:rsidRPr="00AD4620">
        <w:rPr>
          <w:rFonts w:ascii="標楷體" w:eastAsia="標楷體" w:hAnsi="標楷體" w:cs="Times New Roman" w:hint="eastAsia"/>
          <w:sz w:val="32"/>
          <w:szCs w:val="32"/>
        </w:rPr>
        <w:t>0萬元，俟</w:t>
      </w:r>
      <w:r w:rsidR="00AD4620">
        <w:rPr>
          <w:rFonts w:ascii="標楷體" w:eastAsia="標楷體" w:hAnsi="標楷體" w:cs="Times New Roman" w:hint="eastAsia"/>
          <w:sz w:val="32"/>
          <w:szCs w:val="32"/>
        </w:rPr>
        <w:t>海洋委員會</w:t>
      </w:r>
      <w:r w:rsidR="00AD4620" w:rsidRPr="00AD4620">
        <w:rPr>
          <w:rFonts w:ascii="標楷體" w:eastAsia="標楷體" w:hAnsi="標楷體" w:cs="Times New Roman" w:hint="eastAsia"/>
          <w:sz w:val="32"/>
          <w:szCs w:val="32"/>
        </w:rPr>
        <w:t>針對「年度形象公關文宣影片委外製播及行銷」之必要性，向</w:t>
      </w:r>
      <w:r w:rsidR="00C11DCD">
        <w:rPr>
          <w:rFonts w:ascii="標楷體" w:eastAsia="標楷體" w:hAnsi="標楷體" w:cs="Times New Roman" w:hint="eastAsia"/>
          <w:sz w:val="32"/>
          <w:szCs w:val="32"/>
        </w:rPr>
        <w:t>立法院</w:t>
      </w:r>
      <w:r w:rsidR="00AD4620" w:rsidRPr="00AD4620">
        <w:rPr>
          <w:rFonts w:ascii="標楷體" w:eastAsia="標楷體" w:hAnsi="標楷體" w:cs="Times New Roman" w:hint="eastAsia"/>
          <w:sz w:val="32"/>
          <w:szCs w:val="32"/>
        </w:rPr>
        <w:t>內政委員會提出書面報告後，始得動支。</w:t>
      </w:r>
    </w:p>
    <w:p w:rsidR="003E6558" w:rsidRPr="00697EAA" w:rsidRDefault="003E6558" w:rsidP="003E65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AD4620">
        <w:rPr>
          <w:rFonts w:ascii="標楷體" w:eastAsia="標楷體" w:hAnsi="標楷體" w:cs="Times New Roman" w:hint="eastAsia"/>
          <w:bCs/>
          <w:sz w:val="32"/>
          <w:szCs w:val="32"/>
        </w:rPr>
        <w:t>陳玉珍</w:t>
      </w:r>
    </w:p>
    <w:p w:rsidR="003E6558" w:rsidRPr="00697EAA" w:rsidRDefault="003E6558" w:rsidP="003E65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D4620">
        <w:rPr>
          <w:rFonts w:ascii="標楷體" w:eastAsia="標楷體" w:hAnsi="標楷體" w:cs="Times New Roman" w:hint="eastAsia"/>
          <w:bCs/>
          <w:sz w:val="32"/>
          <w:szCs w:val="32"/>
        </w:rPr>
        <w:t>葉毓蘭  林思銘</w:t>
      </w:r>
    </w:p>
    <w:p w:rsidR="001D6E14" w:rsidRPr="00A76004" w:rsidRDefault="00A76004" w:rsidP="001D6E14">
      <w:pPr>
        <w:snapToGrid w:val="0"/>
        <w:spacing w:line="480" w:lineRule="exact"/>
        <w:ind w:left="640" w:hangingChars="200" w:hanging="640"/>
        <w:jc w:val="both"/>
        <w:rPr>
          <w:rFonts w:ascii="標楷體" w:eastAsia="標楷體" w:hAnsi="標楷體" w:cs="Times New Roman"/>
          <w:sz w:val="32"/>
          <w:szCs w:val="32"/>
        </w:rPr>
      </w:pPr>
      <w:r w:rsidRPr="00A76004">
        <w:rPr>
          <w:rFonts w:ascii="標楷體" w:eastAsia="標楷體" w:hAnsi="標楷體" w:cs="Times New Roman" w:hint="eastAsia"/>
          <w:sz w:val="32"/>
          <w:szCs w:val="32"/>
        </w:rPr>
        <w:t>三</w:t>
      </w:r>
      <w:r w:rsidR="001D6E14" w:rsidRPr="00A76004">
        <w:rPr>
          <w:rFonts w:ascii="標楷體" w:eastAsia="標楷體" w:hAnsi="標楷體" w:cs="Times New Roman" w:hint="eastAsia"/>
          <w:sz w:val="32"/>
          <w:szCs w:val="32"/>
        </w:rPr>
        <w:t>、110年度海洋</w:t>
      </w:r>
      <w:r>
        <w:rPr>
          <w:rFonts w:ascii="標楷體" w:eastAsia="標楷體" w:hAnsi="標楷體" w:cs="Times New Roman" w:hint="eastAsia"/>
          <w:sz w:val="32"/>
          <w:szCs w:val="32"/>
        </w:rPr>
        <w:t>委員會</w:t>
      </w:r>
      <w:r w:rsidR="001D6E14" w:rsidRPr="00A76004">
        <w:rPr>
          <w:rFonts w:ascii="標楷體" w:eastAsia="標楷體" w:hAnsi="標楷體" w:cs="Times New Roman" w:hint="eastAsia"/>
          <w:sz w:val="32"/>
          <w:szCs w:val="32"/>
        </w:rPr>
        <w:t>單位預算第2目「海洋業務」編列</w:t>
      </w:r>
      <w:r>
        <w:rPr>
          <w:rFonts w:ascii="標楷體" w:eastAsia="標楷體" w:hAnsi="標楷體" w:cs="Times New Roman" w:hint="eastAsia"/>
          <w:sz w:val="32"/>
          <w:szCs w:val="32"/>
        </w:rPr>
        <w:t>2</w:t>
      </w:r>
      <w:r w:rsidR="001D6E14" w:rsidRPr="00A76004">
        <w:rPr>
          <w:rFonts w:ascii="標楷體" w:eastAsia="標楷體" w:hAnsi="標楷體" w:cs="Times New Roman" w:hint="eastAsia"/>
          <w:sz w:val="32"/>
          <w:szCs w:val="32"/>
        </w:rPr>
        <w:t>億</w:t>
      </w:r>
      <w:r>
        <w:rPr>
          <w:rFonts w:ascii="標楷體" w:eastAsia="標楷體" w:hAnsi="標楷體" w:cs="Times New Roman" w:hint="eastAsia"/>
          <w:sz w:val="32"/>
          <w:szCs w:val="32"/>
        </w:rPr>
        <w:t>3</w:t>
      </w:r>
      <w:r w:rsidR="001D6E14" w:rsidRPr="00A76004">
        <w:rPr>
          <w:rFonts w:ascii="標楷體" w:eastAsia="標楷體" w:hAnsi="標楷體" w:cs="Times New Roman" w:hint="eastAsia"/>
          <w:sz w:val="32"/>
          <w:szCs w:val="32"/>
        </w:rPr>
        <w:t>,</w:t>
      </w:r>
      <w:r>
        <w:rPr>
          <w:rFonts w:ascii="標楷體" w:eastAsia="標楷體" w:hAnsi="標楷體" w:cs="Times New Roman" w:hint="eastAsia"/>
          <w:sz w:val="32"/>
          <w:szCs w:val="32"/>
        </w:rPr>
        <w:t>639</w:t>
      </w:r>
      <w:r w:rsidR="001D6E14" w:rsidRPr="00A76004">
        <w:rPr>
          <w:rFonts w:ascii="標楷體" w:eastAsia="標楷體" w:hAnsi="標楷體" w:cs="Times New Roman" w:hint="eastAsia"/>
          <w:sz w:val="32"/>
          <w:szCs w:val="32"/>
        </w:rPr>
        <w:t>萬6千元，凍結500萬元(含派員出國計畫預算</w:t>
      </w:r>
      <w:r>
        <w:rPr>
          <w:rFonts w:ascii="標楷體" w:eastAsia="標楷體" w:hAnsi="標楷體" w:cs="Times New Roman" w:hint="eastAsia"/>
          <w:sz w:val="32"/>
          <w:szCs w:val="32"/>
        </w:rPr>
        <w:t>、大陸地區旅費各</w:t>
      </w:r>
      <w:r w:rsidR="001D6E14" w:rsidRPr="00A76004">
        <w:rPr>
          <w:rFonts w:ascii="標楷體" w:eastAsia="標楷體" w:hAnsi="標楷體" w:cs="Times New Roman" w:hint="eastAsia"/>
          <w:sz w:val="32"/>
          <w:szCs w:val="32"/>
        </w:rPr>
        <w:t>凍結十分之一)，俟就下列各案向立法院內政委員會提出書面報告後，始得動支。</w:t>
      </w:r>
    </w:p>
    <w:p w:rsidR="00A76004" w:rsidRPr="00AD2E72"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sidRPr="00D466AF">
        <w:rPr>
          <w:rFonts w:ascii="標楷體" w:eastAsia="標楷體" w:hAnsi="標楷體" w:cs="Times New Roman" w:hint="eastAsia"/>
          <w:sz w:val="32"/>
          <w:szCs w:val="32"/>
        </w:rPr>
        <w:t xml:space="preserve"> (一)為參加國際研討會、造訪相關國家以精進我國海洋業務能力，海</w:t>
      </w:r>
      <w:r w:rsidRPr="00AD2E72">
        <w:rPr>
          <w:rFonts w:ascii="標楷體" w:eastAsia="標楷體" w:hAnsi="標楷體" w:cs="Times New Roman" w:hint="eastAsia"/>
          <w:sz w:val="32"/>
          <w:szCs w:val="32"/>
        </w:rPr>
        <w:t>洋委員會110年「派員出國計畫」預算共計編列598萬4千元，較109年度增加57萬9千元。</w:t>
      </w:r>
      <w:r w:rsidR="00D466AF">
        <w:rPr>
          <w:rFonts w:ascii="標楷體" w:eastAsia="標楷體" w:hAnsi="標楷體" w:cs="Times New Roman" w:hint="eastAsia"/>
          <w:sz w:val="32"/>
          <w:szCs w:val="32"/>
        </w:rPr>
        <w:t>另</w:t>
      </w:r>
      <w:r w:rsidRPr="00AD2E72">
        <w:rPr>
          <w:rFonts w:ascii="標楷體" w:eastAsia="標楷體" w:hAnsi="標楷體" w:cs="Times New Roman" w:hint="eastAsia"/>
          <w:sz w:val="32"/>
          <w:szCs w:val="32"/>
        </w:rPr>
        <w:t>為赴大陸地區進行兩岸海域情勢交流，海洋委員會110年「赴大陸地區進行交流所需旅費」共編列11萬元。</w:t>
      </w:r>
    </w:p>
    <w:p w:rsidR="00A76004" w:rsidRPr="00AD2E72"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AD2E72">
        <w:rPr>
          <w:rFonts w:ascii="標楷體" w:eastAsia="標楷體" w:hAnsi="標楷體" w:cs="Times New Roman" w:hint="eastAsia"/>
          <w:sz w:val="32"/>
          <w:szCs w:val="32"/>
        </w:rPr>
        <w:lastRenderedPageBreak/>
        <w:t>考量110年全球疫情能否趨緩、屆時邊境管制政策是否全面開放仍屬未知，可見</w:t>
      </w:r>
      <w:r w:rsidR="00D466AF">
        <w:rPr>
          <w:rFonts w:ascii="標楷體" w:eastAsia="標楷體" w:hAnsi="標楷體" w:cs="Times New Roman" w:hint="eastAsia"/>
          <w:sz w:val="32"/>
          <w:szCs w:val="32"/>
        </w:rPr>
        <w:t>110</w:t>
      </w:r>
      <w:r w:rsidRPr="00AD2E72">
        <w:rPr>
          <w:rFonts w:ascii="標楷體" w:eastAsia="標楷體" w:hAnsi="標楷體" w:cs="Times New Roman" w:hint="eastAsia"/>
          <w:sz w:val="32"/>
          <w:szCs w:val="32"/>
        </w:rPr>
        <w:t>年度得以如期照計畫出國顯有難度。又近來中國大陸不但爆發第二波疫情，且兩岸交流早已中斷，因此無編列赴大陸地區旅費之必要。</w:t>
      </w:r>
    </w:p>
    <w:p w:rsidR="00A76004" w:rsidRPr="000363A0"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AD2E72">
        <w:rPr>
          <w:rFonts w:ascii="標楷體" w:eastAsia="標楷體" w:hAnsi="標楷體" w:cs="Times New Roman" w:hint="eastAsia"/>
          <w:sz w:val="32"/>
          <w:szCs w:val="32"/>
        </w:rPr>
        <w:t>為撙節資源，並適度保留海洋委員會進行國際交流之能量，爰此，</w:t>
      </w:r>
      <w:r w:rsidR="00D466AF">
        <w:rPr>
          <w:rFonts w:ascii="標楷體" w:eastAsia="標楷體" w:hAnsi="標楷體" w:cs="Times New Roman" w:hint="eastAsia"/>
          <w:sz w:val="32"/>
          <w:szCs w:val="32"/>
        </w:rPr>
        <w:t>凍結該項預算，</w:t>
      </w:r>
      <w:r w:rsidRPr="00AD2E72">
        <w:rPr>
          <w:rFonts w:ascii="標楷體" w:eastAsia="標楷體" w:hAnsi="標楷體" w:cs="Times New Roman" w:hint="eastAsia"/>
          <w:sz w:val="32"/>
          <w:szCs w:val="32"/>
        </w:rPr>
        <w:t>俟海洋委員會待國際疫情趨緩後，向</w:t>
      </w:r>
      <w:r>
        <w:rPr>
          <w:rFonts w:ascii="標楷體" w:eastAsia="標楷體" w:hAnsi="標楷體" w:cs="Times New Roman" w:hint="eastAsia"/>
          <w:sz w:val="32"/>
          <w:szCs w:val="32"/>
        </w:rPr>
        <w:t>立法院</w:t>
      </w:r>
      <w:r w:rsidRPr="00AD2E72">
        <w:rPr>
          <w:rFonts w:ascii="標楷體" w:eastAsia="標楷體" w:hAnsi="標楷體" w:cs="Times New Roman" w:hint="eastAsia"/>
          <w:sz w:val="32"/>
          <w:szCs w:val="32"/>
        </w:rPr>
        <w:t>內政委員會提出</w:t>
      </w:r>
      <w:r w:rsidR="00C11DCD">
        <w:rPr>
          <w:rFonts w:ascii="標楷體" w:eastAsia="標楷體" w:hAnsi="標楷體" w:cs="Times New Roman" w:hint="eastAsia"/>
          <w:sz w:val="32"/>
          <w:szCs w:val="32"/>
        </w:rPr>
        <w:t>110</w:t>
      </w:r>
      <w:r w:rsidRPr="00AD2E72">
        <w:rPr>
          <w:rFonts w:ascii="標楷體" w:eastAsia="標楷體" w:hAnsi="標楷體" w:cs="Times New Roman" w:hint="eastAsia"/>
          <w:sz w:val="32"/>
          <w:szCs w:val="32"/>
        </w:rPr>
        <w:t>年確</w:t>
      </w:r>
      <w:r w:rsidR="00550986">
        <w:rPr>
          <w:rFonts w:ascii="標楷體" w:eastAsia="標楷體" w:hAnsi="標楷體" w:cs="Times New Roman" w:hint="eastAsia"/>
          <w:sz w:val="32"/>
          <w:szCs w:val="32"/>
        </w:rPr>
        <w:t>定之出國計畫書面報告</w:t>
      </w:r>
      <w:r w:rsidRPr="00AD2E72">
        <w:rPr>
          <w:rFonts w:ascii="標楷體" w:eastAsia="標楷體" w:hAnsi="標楷體" w:cs="Times New Roman" w:hint="eastAsia"/>
          <w:sz w:val="32"/>
          <w:szCs w:val="32"/>
        </w:rPr>
        <w:t>，始得動支。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D2E72">
        <w:rPr>
          <w:rFonts w:ascii="標楷體" w:eastAsia="標楷體" w:hAnsi="標楷體" w:cs="Times New Roman" w:hint="eastAsia"/>
          <w:bCs/>
          <w:sz w:val="32"/>
          <w:szCs w:val="32"/>
        </w:rPr>
        <w:t>王美惠</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AD2E72">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w:t>
      </w:r>
      <w:r w:rsidRPr="00AD2E72">
        <w:rPr>
          <w:rFonts w:ascii="標楷體" w:eastAsia="標楷體" w:hAnsi="標楷體" w:cs="Times New Roman" w:hint="eastAsia"/>
          <w:bCs/>
          <w:sz w:val="32"/>
          <w:szCs w:val="32"/>
        </w:rPr>
        <w:t>吳琪銘</w:t>
      </w:r>
      <w:r>
        <w:rPr>
          <w:rFonts w:ascii="標楷體" w:eastAsia="標楷體" w:hAnsi="標楷體" w:cs="Times New Roman" w:hint="eastAsia"/>
          <w:bCs/>
          <w:sz w:val="32"/>
          <w:szCs w:val="32"/>
        </w:rPr>
        <w:t xml:space="preserve">  </w:t>
      </w:r>
      <w:r w:rsidRPr="00AD2E72">
        <w:rPr>
          <w:rFonts w:ascii="標楷體" w:eastAsia="標楷體" w:hAnsi="標楷體" w:cs="Times New Roman" w:hint="eastAsia"/>
          <w:bCs/>
          <w:sz w:val="32"/>
          <w:szCs w:val="32"/>
        </w:rPr>
        <w:t>湯蕙禎</w:t>
      </w:r>
    </w:p>
    <w:p w:rsidR="00A76004" w:rsidRPr="00AD2E72"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AD2E72">
        <w:rPr>
          <w:rFonts w:ascii="標楷體" w:eastAsia="標楷體" w:hAnsi="標楷體" w:cs="Times New Roman" w:hint="eastAsia"/>
          <w:sz w:val="32"/>
          <w:szCs w:val="32"/>
        </w:rPr>
        <w:t>為落實行政院「向海致敬」政策，讓民眾了解海域遊憩活動潛在風險，以利朝開放、有效管理之方向推動，海洋委員會應檢討相關海域遊憩熱點進行相關風險之研究，提供民眾從事海域活動之風險管理參考。</w:t>
      </w:r>
    </w:p>
    <w:p w:rsidR="00A76004" w:rsidRPr="00AD2E72"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AD2E72">
        <w:rPr>
          <w:rFonts w:ascii="標楷體" w:eastAsia="標楷體" w:hAnsi="標楷體" w:cs="Times New Roman" w:hint="eastAsia"/>
          <w:sz w:val="32"/>
          <w:szCs w:val="32"/>
        </w:rPr>
        <w:t>經查交通部、內政部及</w:t>
      </w:r>
      <w:r w:rsidRPr="003C2D89">
        <w:rPr>
          <w:rFonts w:ascii="標楷體" w:eastAsia="標楷體" w:hAnsi="標楷體" w:cs="Times New Roman" w:hint="eastAsia"/>
          <w:sz w:val="32"/>
          <w:szCs w:val="32"/>
        </w:rPr>
        <w:t>行政院農業委員會</w:t>
      </w:r>
      <w:r w:rsidRPr="00AD2E72">
        <w:rPr>
          <w:rFonts w:ascii="標楷體" w:eastAsia="標楷體" w:hAnsi="標楷體" w:cs="Times New Roman" w:hint="eastAsia"/>
          <w:sz w:val="32"/>
          <w:szCs w:val="32"/>
        </w:rPr>
        <w:t>均分別於各濱海國家風景區管理處、國家公園、漁港及商港等現場設置危險區域及環境風險(潮汐、毒蛇、野狗等)警告牌示，或提供遊客極端天候適地性簡訊服務（LBS），未來將於告示牌上提供氣象局海氣象資訊QRcode連結，並適當呈現民眾回報訊息，提醒相關注意事項，透過提升海域遊憩資訊透明度，讓民眾可及早準備並注意自身安全。</w:t>
      </w:r>
    </w:p>
    <w:p w:rsidR="00A76004" w:rsidRPr="000363A0"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AD2E72">
        <w:rPr>
          <w:rFonts w:ascii="標楷體" w:eastAsia="標楷體" w:hAnsi="標楷體" w:cs="Times New Roman" w:hint="eastAsia"/>
          <w:sz w:val="32"/>
          <w:szCs w:val="32"/>
        </w:rPr>
        <w:t>為讓民眾在享受海洋遊憩樂趣的同時，海洋委員會應以自然因素及地文環境（包含海域地形、坡度、波浪、海流、暴潮、漩渦及礁岩等）作為判斷海域風險的影響因子，將全</w:t>
      </w:r>
      <w:r w:rsidR="00C91FBA">
        <w:rPr>
          <w:rFonts w:ascii="標楷體" w:eastAsia="標楷體" w:hAnsi="標楷體" w:cs="Times New Roman" w:hint="eastAsia"/>
          <w:sz w:val="32"/>
          <w:szCs w:val="32"/>
        </w:rPr>
        <w:t>臺</w:t>
      </w:r>
      <w:r w:rsidRPr="00AD2E72">
        <w:rPr>
          <w:rFonts w:ascii="標楷體" w:eastAsia="標楷體" w:hAnsi="標楷體" w:cs="Times New Roman" w:hint="eastAsia"/>
          <w:sz w:val="32"/>
          <w:szCs w:val="32"/>
        </w:rPr>
        <w:t>海域之低中高風險安全劃設，使民眾能注意海域活動地點的各項風險，準備好安全裝備，提升自身安全。爰凍結</w:t>
      </w:r>
      <w:r>
        <w:rPr>
          <w:rFonts w:ascii="標楷體" w:eastAsia="標楷體" w:hAnsi="標楷體" w:cs="Times New Roman" w:hint="eastAsia"/>
          <w:sz w:val="32"/>
          <w:szCs w:val="32"/>
        </w:rPr>
        <w:t>該項預算</w:t>
      </w:r>
      <w:r w:rsidRPr="00AD2E72">
        <w:rPr>
          <w:rFonts w:ascii="標楷體" w:eastAsia="標楷體" w:hAnsi="標楷體" w:cs="Times New Roman" w:hint="eastAsia"/>
          <w:sz w:val="32"/>
          <w:szCs w:val="32"/>
        </w:rPr>
        <w:t>，俟海洋委員會提出全國風險海域劃設與各類海域遊憩活動熱點安全管理方案，向立法院內政委員會提出書面報告後，始得動支。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D2E72">
        <w:rPr>
          <w:rFonts w:ascii="標楷體" w:eastAsia="標楷體" w:hAnsi="標楷體" w:cs="Times New Roman" w:hint="eastAsia"/>
          <w:bCs/>
          <w:sz w:val="32"/>
          <w:szCs w:val="32"/>
        </w:rPr>
        <w:t>沈發惠</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AD2E72">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AD2E72">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(三)海洋觀光休閒及遊憩係海洋產業重要的一環，目前在</w:t>
      </w:r>
      <w:r w:rsidR="00D466AF">
        <w:rPr>
          <w:rFonts w:ascii="標楷體" w:eastAsia="標楷體" w:hAnsi="標楷體" w:cs="Times New Roman" w:hint="eastAsia"/>
          <w:sz w:val="32"/>
          <w:szCs w:val="32"/>
        </w:rPr>
        <w:t>臺</w:t>
      </w:r>
      <w:r>
        <w:rPr>
          <w:rFonts w:ascii="標楷體" w:eastAsia="標楷體" w:hAnsi="標楷體" w:cs="Times New Roman" w:hint="eastAsia"/>
          <w:sz w:val="32"/>
          <w:szCs w:val="32"/>
        </w:rPr>
        <w:t>灣仍屬於開創期，唯查閱預算書僅有補助地方政府辦理海洋資源開發，環境管理及產業發展計畫項下，編有</w:t>
      </w:r>
      <w:r w:rsidR="00D466AF">
        <w:rPr>
          <w:rFonts w:ascii="標楷體" w:eastAsia="標楷體" w:hAnsi="標楷體" w:cs="Times New Roman" w:hint="eastAsia"/>
          <w:sz w:val="32"/>
          <w:szCs w:val="32"/>
        </w:rPr>
        <w:t>「</w:t>
      </w:r>
      <w:r>
        <w:rPr>
          <w:rFonts w:ascii="標楷體" w:eastAsia="標楷體" w:hAnsi="標楷體" w:cs="Times New Roman" w:hint="eastAsia"/>
          <w:sz w:val="32"/>
          <w:szCs w:val="32"/>
        </w:rPr>
        <w:t>向海致敬-海洋遊憩產業發展</w:t>
      </w:r>
      <w:r w:rsidR="00D466AF">
        <w:rPr>
          <w:rFonts w:ascii="標楷體" w:eastAsia="標楷體" w:hAnsi="標楷體" w:cs="Times New Roman" w:hint="eastAsia"/>
          <w:sz w:val="32"/>
          <w:szCs w:val="32"/>
        </w:rPr>
        <w:t>」</w:t>
      </w:r>
      <w:r>
        <w:rPr>
          <w:rFonts w:ascii="標楷體" w:eastAsia="標楷體" w:hAnsi="標楷體" w:cs="Times New Roman" w:hint="eastAsia"/>
          <w:sz w:val="32"/>
          <w:szCs w:val="32"/>
        </w:rPr>
        <w:t>4</w:t>
      </w:r>
      <w:r w:rsidR="00D466AF">
        <w:rPr>
          <w:rFonts w:ascii="標楷體" w:eastAsia="標楷體" w:hAnsi="標楷體" w:cs="Times New Roman"/>
          <w:sz w:val="32"/>
          <w:szCs w:val="32"/>
        </w:rPr>
        <w:t>,</w:t>
      </w:r>
      <w:r>
        <w:rPr>
          <w:rFonts w:ascii="標楷體" w:eastAsia="標楷體" w:hAnsi="標楷體" w:cs="Times New Roman" w:hint="eastAsia"/>
          <w:sz w:val="32"/>
          <w:szCs w:val="32"/>
        </w:rPr>
        <w:t>500萬元，</w:t>
      </w:r>
      <w:r w:rsidR="00D466AF">
        <w:rPr>
          <w:rFonts w:ascii="標楷體" w:eastAsia="標楷體" w:hAnsi="標楷體" w:cs="Times New Roman" w:hint="eastAsia"/>
          <w:sz w:val="32"/>
          <w:szCs w:val="32"/>
        </w:rPr>
        <w:t>惟</w:t>
      </w:r>
      <w:r>
        <w:rPr>
          <w:rFonts w:ascii="標楷體" w:eastAsia="標楷體" w:hAnsi="標楷體" w:cs="Times New Roman" w:hint="eastAsia"/>
          <w:sz w:val="32"/>
          <w:szCs w:val="32"/>
        </w:rPr>
        <w:t>未見整體規劃設計，海洋委員會應予說明</w:t>
      </w:r>
      <w:r w:rsidR="00C11DCD">
        <w:rPr>
          <w:rFonts w:ascii="標楷體" w:eastAsia="標楷體" w:hAnsi="標楷體" w:cs="Times New Roman" w:hint="eastAsia"/>
          <w:sz w:val="32"/>
          <w:szCs w:val="32"/>
        </w:rPr>
        <w:t>。</w:t>
      </w:r>
      <w:r w:rsidRPr="00AD2E72">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該項預算，俟海洋委員會向立法院</w:t>
      </w:r>
      <w:r w:rsidRPr="00AD2E72">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D2E72">
        <w:rPr>
          <w:rFonts w:ascii="標楷體" w:eastAsia="標楷體" w:hAnsi="標楷體" w:cs="Times New Roman" w:hint="eastAsia"/>
          <w:bCs/>
          <w:sz w:val="32"/>
          <w:szCs w:val="32"/>
        </w:rPr>
        <w:t>賴惠員</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AD2E72">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AD2E72">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AD2E72">
        <w:rPr>
          <w:rFonts w:ascii="標楷體" w:eastAsia="標楷體" w:hAnsi="標楷體" w:cs="Times New Roman" w:hint="eastAsia"/>
          <w:sz w:val="32"/>
          <w:szCs w:val="32"/>
        </w:rPr>
        <w:t>海洋委員會</w:t>
      </w:r>
      <w:r w:rsidRPr="005B10CF">
        <w:rPr>
          <w:rFonts w:ascii="標楷體" w:eastAsia="標楷體" w:hAnsi="標楷體" w:cs="Times New Roman" w:hint="eastAsia"/>
          <w:sz w:val="32"/>
          <w:szCs w:val="32"/>
        </w:rPr>
        <w:t>辦理該會、海洋保育署與國家海洋研究院合署辦公廳舍新建工程，計畫期程達六年(原計畫為5年)，應研議縮短以節省辦公廳舍租金支出，</w:t>
      </w:r>
      <w:r>
        <w:rPr>
          <w:rFonts w:ascii="標楷體" w:eastAsia="標楷體" w:hAnsi="標楷體" w:cs="Times New Roman" w:hint="eastAsia"/>
          <w:sz w:val="32"/>
          <w:szCs w:val="32"/>
        </w:rPr>
        <w:t>爰</w:t>
      </w:r>
      <w:r w:rsidRPr="00AD2E72">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Pr="005B10CF">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5B10CF">
        <w:rPr>
          <w:rFonts w:ascii="標楷體" w:eastAsia="標楷體" w:hAnsi="標楷體" w:cs="Times New Roman" w:hint="eastAsia"/>
          <w:sz w:val="32"/>
          <w:szCs w:val="32"/>
        </w:rPr>
        <w:t>向</w:t>
      </w:r>
      <w:r>
        <w:rPr>
          <w:rFonts w:ascii="標楷體" w:eastAsia="標楷體" w:hAnsi="標楷體" w:cs="Times New Roman" w:hint="eastAsia"/>
          <w:sz w:val="32"/>
          <w:szCs w:val="32"/>
        </w:rPr>
        <w:t>立法</w:t>
      </w:r>
      <w:r w:rsidRPr="005B10CF">
        <w:rPr>
          <w:rFonts w:ascii="標楷體" w:eastAsia="標楷體" w:hAnsi="標楷體" w:cs="Times New Roman" w:hint="eastAsia"/>
          <w:sz w:val="32"/>
          <w:szCs w:val="32"/>
        </w:rPr>
        <w:t>院內政委員會提出</w:t>
      </w:r>
      <w:r>
        <w:rPr>
          <w:rFonts w:ascii="標楷體" w:eastAsia="標楷體" w:hAnsi="標楷體" w:cs="Times New Roman" w:hint="eastAsia"/>
          <w:sz w:val="32"/>
          <w:szCs w:val="32"/>
        </w:rPr>
        <w:t>書面</w:t>
      </w:r>
      <w:r w:rsidRPr="005B10CF">
        <w:rPr>
          <w:rFonts w:ascii="標楷體" w:eastAsia="標楷體" w:hAnsi="標楷體" w:cs="Times New Roman" w:hint="eastAsia"/>
          <w:sz w:val="32"/>
          <w:szCs w:val="32"/>
        </w:rPr>
        <w:t>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D2E72">
        <w:rPr>
          <w:rFonts w:ascii="標楷體" w:eastAsia="標楷體" w:hAnsi="標楷體" w:cs="Times New Roman" w:hint="eastAsia"/>
          <w:bCs/>
          <w:sz w:val="32"/>
          <w:szCs w:val="32"/>
        </w:rPr>
        <w:t>賴惠員</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AD2E72">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AD2E72">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D466AF" w:rsidRPr="00D466AF">
        <w:rPr>
          <w:rFonts w:ascii="標楷體" w:eastAsia="標楷體" w:hAnsi="標楷體" w:cs="Times New Roman" w:hint="eastAsia"/>
          <w:sz w:val="32"/>
          <w:szCs w:val="32"/>
        </w:rPr>
        <w:t xml:space="preserve"> </w:t>
      </w:r>
      <w:r w:rsidR="00D466AF" w:rsidRPr="00687649">
        <w:rPr>
          <w:rFonts w:ascii="標楷體" w:eastAsia="標楷體" w:hAnsi="標楷體" w:cs="Times New Roman" w:hint="eastAsia"/>
          <w:sz w:val="32"/>
          <w:szCs w:val="32"/>
        </w:rPr>
        <w:t>110年度</w:t>
      </w:r>
      <w:r w:rsidRPr="00687649">
        <w:rPr>
          <w:rFonts w:ascii="標楷體" w:eastAsia="標楷體" w:hAnsi="標楷體" w:cs="Times New Roman" w:hint="eastAsia"/>
          <w:sz w:val="32"/>
          <w:szCs w:val="32"/>
        </w:rPr>
        <w:t>海洋委員會第2目「海洋業務」編列2億3,639萬6千元，海洋委員會全球資訊網兒童網站內容部分文字誤植（海洋小學堂/快樂來玩海之說明文字）且資訊未確實定期更新（例如海洋廢棄物議題），爰</w:t>
      </w:r>
      <w:r w:rsidRPr="00AD2E72">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Pr="00687649">
        <w:rPr>
          <w:rFonts w:ascii="標楷體" w:eastAsia="標楷體" w:hAnsi="標楷體" w:cs="Times New Roman" w:hint="eastAsia"/>
          <w:sz w:val="32"/>
          <w:szCs w:val="32"/>
        </w:rPr>
        <w:t>，俟海洋委員會確實修正及更新，向</w:t>
      </w:r>
      <w:r>
        <w:rPr>
          <w:rFonts w:ascii="標楷體" w:eastAsia="標楷體" w:hAnsi="標楷體" w:cs="Times New Roman" w:hint="eastAsia"/>
          <w:sz w:val="32"/>
          <w:szCs w:val="32"/>
        </w:rPr>
        <w:t>立法</w:t>
      </w:r>
      <w:r w:rsidRPr="00687649">
        <w:rPr>
          <w:rFonts w:ascii="標楷體" w:eastAsia="標楷體" w:hAnsi="標楷體" w:cs="Times New Roman" w:hint="eastAsia"/>
          <w:sz w:val="32"/>
          <w:szCs w:val="32"/>
        </w:rPr>
        <w:t>院內政委員會提出書面報告後，始得動支。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Pr="00AD2E72">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羅美玲</w:t>
      </w:r>
    </w:p>
    <w:p w:rsidR="00A76004" w:rsidRPr="000363A0" w:rsidRDefault="00A76004" w:rsidP="00D466AF">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687649">
        <w:rPr>
          <w:rFonts w:ascii="標楷體" w:eastAsia="標楷體" w:hAnsi="標楷體" w:cs="Times New Roman" w:hint="eastAsia"/>
          <w:sz w:val="32"/>
          <w:szCs w:val="32"/>
        </w:rPr>
        <w:t>查海洋委員會110年度預算「海洋業務」編列經費2億3,639萬6千元，據以推動海洋法制、防治海洋污染、健全海洋保育法制等業務。又查海洋委員會為推動海域管理法（草案），於109年1月至5月分別召開多次跨部會會議，惟迄未送立法院審議。爰此，為加速海洋委員會完善我國海域管理管理法規，</w:t>
      </w:r>
      <w:r w:rsidR="00D466AF">
        <w:rPr>
          <w:rFonts w:ascii="標楷體" w:eastAsia="標楷體" w:hAnsi="標楷體" w:cs="Times New Roman" w:hint="eastAsia"/>
          <w:sz w:val="32"/>
          <w:szCs w:val="32"/>
        </w:rPr>
        <w:t>爰</w:t>
      </w:r>
      <w:r w:rsidRPr="00AD2E72">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00D466AF">
        <w:rPr>
          <w:rFonts w:ascii="標楷體" w:eastAsia="標楷體" w:hAnsi="標楷體" w:cs="Times New Roman" w:hint="eastAsia"/>
          <w:sz w:val="32"/>
          <w:szCs w:val="32"/>
        </w:rPr>
        <w:t>，俟海洋委員會確實研議海域管理法（草案），</w:t>
      </w:r>
      <w:r w:rsidRPr="00687649">
        <w:rPr>
          <w:rFonts w:ascii="標楷體" w:eastAsia="標楷體" w:hAnsi="標楷體" w:cs="Times New Roman" w:hint="eastAsia"/>
          <w:sz w:val="32"/>
          <w:szCs w:val="32"/>
        </w:rPr>
        <w:t>向立法院內政委員會提出書面報告後，始得動支。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Pr="00AD2E72">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羅美玲</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D466AF" w:rsidRPr="00687649">
        <w:rPr>
          <w:rFonts w:ascii="標楷體" w:eastAsia="標楷體" w:hAnsi="標楷體" w:cs="Times New Roman" w:hint="eastAsia"/>
          <w:sz w:val="32"/>
          <w:szCs w:val="32"/>
        </w:rPr>
        <w:t>110年度</w:t>
      </w:r>
      <w:r w:rsidRPr="00687649">
        <w:rPr>
          <w:rFonts w:ascii="標楷體" w:eastAsia="標楷體" w:hAnsi="標楷體" w:cs="Times New Roman" w:hint="eastAsia"/>
          <w:sz w:val="32"/>
          <w:szCs w:val="32"/>
        </w:rPr>
        <w:t>海洋委員會單位預算第2目「海洋業務」編列2億3,639</w:t>
      </w:r>
      <w:r w:rsidRPr="00687649">
        <w:rPr>
          <w:rFonts w:ascii="標楷體" w:eastAsia="標楷體" w:hAnsi="標楷體" w:cs="Times New Roman" w:hint="eastAsia"/>
          <w:sz w:val="32"/>
          <w:szCs w:val="32"/>
        </w:rPr>
        <w:lastRenderedPageBreak/>
        <w:t>萬6千元。海洋委員會刻正推動「向海致敬－開放海域」作業，惟為讓各地方政府更了解開放海域可推動之相關政策，請海洋委員會協助指導，以協助地方政府妥適且有效管理，落實向海致敬政策。</w:t>
      </w:r>
      <w:r w:rsidRPr="00AD2E72">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Pr="00687649">
        <w:rPr>
          <w:rFonts w:ascii="標楷體" w:eastAsia="標楷體" w:hAnsi="標楷體" w:cs="Times New Roman" w:hint="eastAsia"/>
          <w:sz w:val="32"/>
          <w:szCs w:val="32"/>
        </w:rPr>
        <w:t>，俟海洋委員會向立法院內政委員會提出書面報告後，始得動支。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Pr="00AD2E72">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羅美玲</w:t>
      </w:r>
    </w:p>
    <w:p w:rsidR="00A76004" w:rsidRPr="00687649"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sidRPr="00D466AF">
        <w:rPr>
          <w:rFonts w:ascii="標楷體" w:eastAsia="標楷體" w:hAnsi="標楷體" w:cs="Times New Roman" w:hint="eastAsia"/>
          <w:sz w:val="32"/>
          <w:szCs w:val="32"/>
        </w:rPr>
        <w:t>(八)110年度海洋委員會單位預算</w:t>
      </w:r>
      <w:r w:rsidR="00D466AF" w:rsidRPr="00D466AF">
        <w:rPr>
          <w:rFonts w:ascii="標楷體" w:eastAsia="標楷體" w:hAnsi="標楷體" w:cs="Times New Roman" w:hint="eastAsia"/>
          <w:sz w:val="32"/>
          <w:szCs w:val="32"/>
        </w:rPr>
        <w:t>第2目</w:t>
      </w:r>
      <w:r w:rsidRPr="00D466AF">
        <w:rPr>
          <w:rFonts w:ascii="標楷體" w:eastAsia="標楷體" w:hAnsi="標楷體" w:cs="Times New Roman" w:hint="eastAsia"/>
          <w:sz w:val="32"/>
          <w:szCs w:val="32"/>
        </w:rPr>
        <w:t>「海洋業務</w:t>
      </w:r>
      <w:r w:rsidR="00C11DCD">
        <w:rPr>
          <w:rFonts w:ascii="標楷體" w:eastAsia="標楷體" w:hAnsi="標楷體" w:cs="Times New Roman" w:hint="eastAsia"/>
          <w:sz w:val="32"/>
          <w:szCs w:val="32"/>
        </w:rPr>
        <w:t>」項下「</w:t>
      </w:r>
      <w:r w:rsidRPr="00D466AF">
        <w:rPr>
          <w:rFonts w:ascii="標楷體" w:eastAsia="標楷體" w:hAnsi="標楷體" w:cs="Times New Roman" w:hint="eastAsia"/>
          <w:sz w:val="32"/>
          <w:szCs w:val="32"/>
        </w:rPr>
        <w:t>海洋資源作業」、</w:t>
      </w:r>
      <w:r w:rsidRPr="00687649">
        <w:rPr>
          <w:rFonts w:ascii="標楷體" w:eastAsia="標楷體" w:hAnsi="標楷體" w:cs="Times New Roman" w:hint="eastAsia"/>
          <w:sz w:val="32"/>
          <w:szCs w:val="32"/>
        </w:rPr>
        <w:t>「海域安全作業」、「科技文教作業」、「國際發展作業」分別編列大陸地區旅費及國外旅費32</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6</w:t>
      </w:r>
      <w:r w:rsidR="00D466AF">
        <w:rPr>
          <w:rFonts w:ascii="標楷體" w:eastAsia="標楷體" w:hAnsi="標楷體" w:cs="Times New Roman" w:hint="eastAsia"/>
          <w:sz w:val="32"/>
          <w:szCs w:val="32"/>
        </w:rPr>
        <w:t>千</w:t>
      </w:r>
      <w:r w:rsidRPr="00687649">
        <w:rPr>
          <w:rFonts w:ascii="標楷體" w:eastAsia="標楷體" w:hAnsi="標楷體" w:cs="Times New Roman" w:hint="eastAsia"/>
          <w:sz w:val="32"/>
          <w:szCs w:val="32"/>
        </w:rPr>
        <w:t>、11</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w:t>
      </w:r>
      <w:r w:rsidR="00D466AF">
        <w:rPr>
          <w:rFonts w:ascii="標楷體" w:eastAsia="標楷體" w:hAnsi="標楷體" w:cs="Times New Roman" w:hint="eastAsia"/>
          <w:sz w:val="32"/>
          <w:szCs w:val="32"/>
        </w:rPr>
        <w:t>1</w:t>
      </w:r>
      <w:r w:rsidRPr="00687649">
        <w:rPr>
          <w:rFonts w:ascii="標楷體" w:eastAsia="標楷體" w:hAnsi="標楷體" w:cs="Times New Roman" w:hint="eastAsia"/>
          <w:sz w:val="32"/>
          <w:szCs w:val="32"/>
        </w:rPr>
        <w:t>41</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7</w:t>
      </w:r>
      <w:r w:rsidR="00D466AF">
        <w:rPr>
          <w:rFonts w:ascii="標楷體" w:eastAsia="標楷體" w:hAnsi="標楷體" w:cs="Times New Roman" w:hint="eastAsia"/>
          <w:sz w:val="32"/>
          <w:szCs w:val="32"/>
        </w:rPr>
        <w:t>千</w:t>
      </w:r>
      <w:r w:rsidRPr="00687649">
        <w:rPr>
          <w:rFonts w:ascii="標楷體" w:eastAsia="標楷體" w:hAnsi="標楷體" w:cs="Times New Roman" w:hint="eastAsia"/>
          <w:sz w:val="32"/>
          <w:szCs w:val="32"/>
        </w:rPr>
        <w:t>、89</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2</w:t>
      </w:r>
      <w:r w:rsidR="00D466AF">
        <w:rPr>
          <w:rFonts w:ascii="標楷體" w:eastAsia="標楷體" w:hAnsi="標楷體" w:cs="Times New Roman" w:hint="eastAsia"/>
          <w:sz w:val="32"/>
          <w:szCs w:val="32"/>
        </w:rPr>
        <w:t>千</w:t>
      </w:r>
      <w:r w:rsidRPr="00687649">
        <w:rPr>
          <w:rFonts w:ascii="標楷體" w:eastAsia="標楷體" w:hAnsi="標楷體" w:cs="Times New Roman" w:hint="eastAsia"/>
          <w:sz w:val="32"/>
          <w:szCs w:val="32"/>
        </w:rPr>
        <w:t>、</w:t>
      </w:r>
      <w:r w:rsidR="00D466AF">
        <w:rPr>
          <w:rFonts w:ascii="標楷體" w:eastAsia="標楷體" w:hAnsi="標楷體" w:cs="Times New Roman" w:hint="eastAsia"/>
          <w:sz w:val="32"/>
          <w:szCs w:val="32"/>
        </w:rPr>
        <w:t>2</w:t>
      </w:r>
      <w:r w:rsidRPr="00687649">
        <w:rPr>
          <w:rFonts w:ascii="標楷體" w:eastAsia="標楷體" w:hAnsi="標楷體" w:cs="Times New Roman" w:hint="eastAsia"/>
          <w:sz w:val="32"/>
          <w:szCs w:val="32"/>
        </w:rPr>
        <w:t>77</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4千元，合計</w:t>
      </w:r>
      <w:r w:rsidR="00D466AF">
        <w:rPr>
          <w:rFonts w:ascii="標楷體" w:eastAsia="標楷體" w:hAnsi="標楷體" w:cs="Times New Roman" w:hint="eastAsia"/>
          <w:sz w:val="32"/>
          <w:szCs w:val="32"/>
        </w:rPr>
        <w:t>5</w:t>
      </w:r>
      <w:r w:rsidRPr="00687649">
        <w:rPr>
          <w:rFonts w:ascii="標楷體" w:eastAsia="標楷體" w:hAnsi="標楷體" w:cs="Times New Roman" w:hint="eastAsia"/>
          <w:sz w:val="32"/>
          <w:szCs w:val="32"/>
        </w:rPr>
        <w:t>51</w:t>
      </w:r>
      <w:r w:rsidR="00D466AF">
        <w:rPr>
          <w:rFonts w:ascii="標楷體" w:eastAsia="標楷體" w:hAnsi="標楷體" w:cs="Times New Roman" w:hint="eastAsia"/>
          <w:sz w:val="32"/>
          <w:szCs w:val="32"/>
        </w:rPr>
        <w:t>萬</w:t>
      </w:r>
      <w:r w:rsidRPr="00687649">
        <w:rPr>
          <w:rFonts w:ascii="標楷體" w:eastAsia="標楷體" w:hAnsi="標楷體" w:cs="Times New Roman" w:hint="eastAsia"/>
          <w:sz w:val="32"/>
          <w:szCs w:val="32"/>
        </w:rPr>
        <w:t>9千元。預算說明係為派員赴中國大陸及外國考察訪問、參加會議、出席活動…等事務之用。</w:t>
      </w:r>
    </w:p>
    <w:p w:rsidR="00A76004" w:rsidRPr="00687649"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687649">
        <w:rPr>
          <w:rFonts w:ascii="標楷體" w:eastAsia="標楷體" w:hAnsi="標楷體" w:cs="Times New Roman" w:hint="eastAsia"/>
          <w:sz w:val="32"/>
          <w:szCs w:val="32"/>
        </w:rPr>
        <w:t>然中央</w:t>
      </w:r>
      <w:r w:rsidR="00D466AF">
        <w:rPr>
          <w:rFonts w:ascii="標楷體" w:eastAsia="標楷體" w:hAnsi="標楷體" w:cs="Times New Roman" w:hint="eastAsia"/>
          <w:sz w:val="32"/>
          <w:szCs w:val="32"/>
        </w:rPr>
        <w:t>流行</w:t>
      </w:r>
      <w:r w:rsidRPr="00687649">
        <w:rPr>
          <w:rFonts w:ascii="標楷體" w:eastAsia="標楷體" w:hAnsi="標楷體" w:cs="Times New Roman" w:hint="eastAsia"/>
          <w:sz w:val="32"/>
          <w:szCs w:val="32"/>
        </w:rPr>
        <w:t>疫情指揮中心指揮官陳時中日前接受媒體訪問時指出，歐洲病例數持續創新高且世界疫情也沒有減緩；對於跨境移動甚或國際旅行直至</w:t>
      </w:r>
      <w:r w:rsidR="00D466AF">
        <w:rPr>
          <w:rFonts w:ascii="標楷體" w:eastAsia="標楷體" w:hAnsi="標楷體" w:cs="Times New Roman" w:hint="eastAsia"/>
          <w:sz w:val="32"/>
          <w:szCs w:val="32"/>
        </w:rPr>
        <w:t>110</w:t>
      </w:r>
      <w:r w:rsidRPr="00687649">
        <w:rPr>
          <w:rFonts w:ascii="標楷體" w:eastAsia="標楷體" w:hAnsi="標楷體" w:cs="Times New Roman" w:hint="eastAsia"/>
          <w:sz w:val="32"/>
          <w:szCs w:val="32"/>
        </w:rPr>
        <w:t>年年底之前，可能性不高。</w:t>
      </w:r>
    </w:p>
    <w:p w:rsidR="00A76004" w:rsidRPr="000363A0" w:rsidRDefault="00A76004" w:rsidP="00A76004">
      <w:pPr>
        <w:snapToGrid w:val="0"/>
        <w:spacing w:line="480" w:lineRule="exact"/>
        <w:ind w:leftChars="274" w:left="658" w:rightChars="-5" w:right="-12" w:firstLineChars="196" w:firstLine="627"/>
        <w:jc w:val="both"/>
        <w:rPr>
          <w:rFonts w:ascii="標楷體" w:eastAsia="標楷體" w:hAnsi="標楷體" w:cs="Times New Roman"/>
          <w:sz w:val="32"/>
          <w:szCs w:val="32"/>
        </w:rPr>
      </w:pPr>
      <w:r w:rsidRPr="00687649">
        <w:rPr>
          <w:rFonts w:ascii="標楷體" w:eastAsia="標楷體" w:hAnsi="標楷體" w:cs="Times New Roman" w:hint="eastAsia"/>
          <w:sz w:val="32"/>
          <w:szCs w:val="32"/>
        </w:rPr>
        <w:t>爰此，凍結</w:t>
      </w:r>
      <w:r w:rsidR="00D466AF">
        <w:rPr>
          <w:rFonts w:ascii="標楷體" w:eastAsia="標楷體" w:hAnsi="標楷體" w:cs="Times New Roman" w:hint="eastAsia"/>
          <w:sz w:val="32"/>
          <w:szCs w:val="32"/>
        </w:rPr>
        <w:t>該項預算</w:t>
      </w:r>
      <w:r w:rsidRPr="00687649">
        <w:rPr>
          <w:rFonts w:ascii="標楷體" w:eastAsia="標楷體" w:hAnsi="標楷體" w:cs="Times New Roman" w:hint="eastAsia"/>
          <w:sz w:val="32"/>
          <w:szCs w:val="32"/>
        </w:rPr>
        <w:t>，</w:t>
      </w:r>
      <w:r w:rsidR="00D466AF">
        <w:rPr>
          <w:rFonts w:ascii="標楷體" w:eastAsia="標楷體" w:hAnsi="標楷體" w:cs="Times New Roman" w:hint="eastAsia"/>
          <w:sz w:val="32"/>
          <w:szCs w:val="32"/>
        </w:rPr>
        <w:t>俟海洋委員會</w:t>
      </w:r>
      <w:r w:rsidRPr="00687649">
        <w:rPr>
          <w:rFonts w:ascii="標楷體" w:eastAsia="標楷體" w:hAnsi="標楷體" w:cs="Times New Roman" w:hint="eastAsia"/>
          <w:sz w:val="32"/>
          <w:szCs w:val="32"/>
        </w:rPr>
        <w:t>待中央</w:t>
      </w:r>
      <w:r w:rsidR="00D466AF">
        <w:rPr>
          <w:rFonts w:ascii="標楷體" w:eastAsia="標楷體" w:hAnsi="標楷體" w:cs="Times New Roman" w:hint="eastAsia"/>
          <w:sz w:val="32"/>
          <w:szCs w:val="32"/>
        </w:rPr>
        <w:t>流行</w:t>
      </w:r>
      <w:r w:rsidRPr="00687649">
        <w:rPr>
          <w:rFonts w:ascii="標楷體" w:eastAsia="標楷體" w:hAnsi="標楷體" w:cs="Times New Roman" w:hint="eastAsia"/>
          <w:sz w:val="32"/>
          <w:szCs w:val="32"/>
        </w:rPr>
        <w:t>疫情指揮中心開放邊境旅行後，且</w:t>
      </w:r>
      <w:r w:rsidR="00D466AF">
        <w:rPr>
          <w:rFonts w:ascii="標楷體" w:eastAsia="標楷體" w:hAnsi="標楷體" w:cs="Times New Roman" w:hint="eastAsia"/>
          <w:sz w:val="32"/>
          <w:szCs w:val="32"/>
        </w:rPr>
        <w:t>該</w:t>
      </w:r>
      <w:r w:rsidRPr="00687649">
        <w:rPr>
          <w:rFonts w:ascii="標楷體" w:eastAsia="標楷體" w:hAnsi="標楷體" w:cs="Times New Roman" w:hint="eastAsia"/>
          <w:sz w:val="32"/>
          <w:szCs w:val="32"/>
        </w:rPr>
        <w:t>會針對派員赴往大陸及國外地區考察訪問、參加會議、出席活動等事之必要性及具體成效評估，向</w:t>
      </w:r>
      <w:r>
        <w:rPr>
          <w:rFonts w:ascii="標楷體" w:eastAsia="標楷體" w:hAnsi="標楷體" w:cs="Times New Roman" w:hint="eastAsia"/>
          <w:sz w:val="32"/>
          <w:szCs w:val="32"/>
        </w:rPr>
        <w:t>立法院</w:t>
      </w:r>
      <w:r w:rsidR="004936A0">
        <w:rPr>
          <w:rFonts w:ascii="標楷體" w:eastAsia="標楷體" w:hAnsi="標楷體" w:cs="Times New Roman" w:hint="eastAsia"/>
          <w:sz w:val="32"/>
          <w:szCs w:val="32"/>
        </w:rPr>
        <w:t>內政委員會提出</w:t>
      </w:r>
      <w:r w:rsidRPr="00687649">
        <w:rPr>
          <w:rFonts w:ascii="標楷體" w:eastAsia="標楷體" w:hAnsi="標楷體" w:cs="Times New Roman" w:hint="eastAsia"/>
          <w:sz w:val="32"/>
          <w:szCs w:val="32"/>
        </w:rPr>
        <w:t>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林文瑞</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sidRPr="00550986">
        <w:rPr>
          <w:rFonts w:ascii="標楷體" w:eastAsia="標楷體" w:hAnsi="標楷體" w:cs="Times New Roman" w:hint="eastAsia"/>
          <w:sz w:val="32"/>
          <w:szCs w:val="32"/>
        </w:rPr>
        <w:t>(九)</w:t>
      </w:r>
      <w:r w:rsidR="00D466AF" w:rsidRPr="00550986">
        <w:rPr>
          <w:rFonts w:ascii="標楷體" w:eastAsia="標楷體" w:hAnsi="標楷體" w:cs="Times New Roman" w:hint="eastAsia"/>
          <w:sz w:val="32"/>
          <w:szCs w:val="32"/>
        </w:rPr>
        <w:t xml:space="preserve"> 110年度</w:t>
      </w:r>
      <w:r w:rsidRPr="00550986">
        <w:rPr>
          <w:rFonts w:ascii="標楷體" w:eastAsia="標楷體" w:hAnsi="標楷體" w:cs="Times New Roman" w:hint="eastAsia"/>
          <w:sz w:val="32"/>
          <w:szCs w:val="32"/>
        </w:rPr>
        <w:t>海洋委員會單位預算第2目「海洋業務」編列2億3,639</w:t>
      </w:r>
      <w:r w:rsidRPr="00316C40">
        <w:rPr>
          <w:rFonts w:ascii="標楷體" w:eastAsia="標楷體" w:hAnsi="標楷體" w:cs="Times New Roman" w:hint="eastAsia"/>
          <w:sz w:val="32"/>
          <w:szCs w:val="32"/>
        </w:rPr>
        <w:t>萬6千元，</w:t>
      </w:r>
      <w:r w:rsidR="00D466AF">
        <w:rPr>
          <w:rFonts w:ascii="標楷體" w:eastAsia="標楷體" w:hAnsi="標楷體" w:cs="Times New Roman" w:hint="eastAsia"/>
          <w:sz w:val="32"/>
          <w:szCs w:val="32"/>
        </w:rPr>
        <w:t>項下</w:t>
      </w:r>
      <w:r w:rsidRPr="00316C40">
        <w:rPr>
          <w:rFonts w:ascii="標楷體" w:eastAsia="標楷體" w:hAnsi="標楷體" w:cs="Times New Roman" w:hint="eastAsia"/>
          <w:sz w:val="32"/>
          <w:szCs w:val="32"/>
        </w:rPr>
        <w:t>派員赴大陸計畫編列11萬元整。針對兩岸海域和平穩定情勢等工作，海洋委員會規劃派員赴大陸北京拜會救撈局、海事局、中國海上搜救中心等機關（單位）進行意見溝通。惟考量該國嚴重特殊傳染性肺炎疫情嚴峻且未明，為保障我國公務人員健康，</w:t>
      </w:r>
      <w:r w:rsidR="00D466AF">
        <w:rPr>
          <w:rFonts w:ascii="標楷體" w:eastAsia="標楷體" w:hAnsi="標楷體" w:cs="Times New Roman" w:hint="eastAsia"/>
          <w:sz w:val="32"/>
          <w:szCs w:val="32"/>
        </w:rPr>
        <w:t>爰</w:t>
      </w:r>
      <w:r w:rsidRPr="00316C40">
        <w:rPr>
          <w:rFonts w:ascii="標楷體" w:eastAsia="標楷體" w:hAnsi="標楷體" w:cs="Times New Roman" w:hint="eastAsia"/>
          <w:sz w:val="32"/>
          <w:szCs w:val="32"/>
        </w:rPr>
        <w:t>凍結</w:t>
      </w:r>
      <w:r w:rsidR="00D466AF">
        <w:rPr>
          <w:rFonts w:ascii="標楷體" w:eastAsia="標楷體" w:hAnsi="標楷體" w:cs="Times New Roman" w:hint="eastAsia"/>
          <w:sz w:val="32"/>
          <w:szCs w:val="32"/>
        </w:rPr>
        <w:t>該項預算，</w:t>
      </w:r>
      <w:r w:rsidR="00550986" w:rsidRPr="00550986">
        <w:rPr>
          <w:rFonts w:ascii="標楷體" w:eastAsia="標楷體" w:hAnsi="標楷體" w:cs="Times New Roman" w:hint="eastAsia"/>
          <w:sz w:val="32"/>
          <w:szCs w:val="32"/>
        </w:rPr>
        <w:t>俟海洋委員會待國際疫情趨緩後，向立法院內政委員會提出</w:t>
      </w:r>
      <w:r w:rsidR="00550986">
        <w:rPr>
          <w:rFonts w:ascii="標楷體" w:eastAsia="標楷體" w:hAnsi="標楷體" w:cs="Times New Roman" w:hint="eastAsia"/>
          <w:sz w:val="32"/>
          <w:szCs w:val="32"/>
        </w:rPr>
        <w:t>書面報告</w:t>
      </w:r>
      <w:r w:rsidR="00550986" w:rsidRPr="00550986">
        <w:rPr>
          <w:rFonts w:ascii="標楷體" w:eastAsia="標楷體" w:hAnsi="標楷體" w:cs="Times New Roman" w:hint="eastAsia"/>
          <w:sz w:val="32"/>
          <w:szCs w:val="32"/>
        </w:rPr>
        <w:t>，始得動支。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Pr="00AD2E72">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羅美玲</w:t>
      </w:r>
    </w:p>
    <w:p w:rsidR="00A76004" w:rsidRPr="000363A0" w:rsidRDefault="00A76004" w:rsidP="00A76004">
      <w:pPr>
        <w:snapToGrid w:val="0"/>
        <w:spacing w:line="480" w:lineRule="exact"/>
        <w:ind w:left="643" w:rightChars="-5" w:right="-12" w:hangingChars="201" w:hanging="643"/>
        <w:jc w:val="both"/>
        <w:rPr>
          <w:rFonts w:ascii="標楷體" w:eastAsia="標楷體" w:hAnsi="標楷體" w:cs="Times New Roman"/>
          <w:sz w:val="32"/>
          <w:szCs w:val="32"/>
        </w:rPr>
      </w:pPr>
      <w:r w:rsidRPr="00550986">
        <w:rPr>
          <w:rFonts w:ascii="標楷體" w:eastAsia="標楷體" w:hAnsi="標楷體" w:cs="Times New Roman" w:hint="eastAsia"/>
          <w:sz w:val="32"/>
          <w:szCs w:val="32"/>
        </w:rPr>
        <w:lastRenderedPageBreak/>
        <w:t>(十)海洋委員會</w:t>
      </w:r>
      <w:r w:rsidR="00550986">
        <w:rPr>
          <w:rFonts w:ascii="標楷體" w:eastAsia="標楷體" w:hAnsi="標楷體" w:cs="Times New Roman" w:hint="eastAsia"/>
          <w:sz w:val="32"/>
          <w:szCs w:val="32"/>
        </w:rPr>
        <w:t>110</w:t>
      </w:r>
      <w:r w:rsidRPr="00550986">
        <w:rPr>
          <w:rFonts w:ascii="標楷體" w:eastAsia="標楷體" w:hAnsi="標楷體" w:cs="Times New Roman" w:hint="eastAsia"/>
          <w:sz w:val="32"/>
          <w:szCs w:val="32"/>
        </w:rPr>
        <w:t>年度派員赴</w:t>
      </w:r>
      <w:r w:rsidR="00C11DCD">
        <w:rPr>
          <w:rFonts w:ascii="標楷體" w:eastAsia="標楷體" w:hAnsi="標楷體" w:cs="Times New Roman" w:hint="eastAsia"/>
          <w:sz w:val="32"/>
          <w:szCs w:val="32"/>
        </w:rPr>
        <w:t>大</w:t>
      </w:r>
      <w:r w:rsidRPr="00550986">
        <w:rPr>
          <w:rFonts w:ascii="標楷體" w:eastAsia="標楷體" w:hAnsi="標楷體" w:cs="Times New Roman" w:hint="eastAsia"/>
          <w:sz w:val="32"/>
          <w:szCs w:val="32"/>
        </w:rPr>
        <w:t>陸</w:t>
      </w:r>
      <w:r w:rsidR="00C11DCD">
        <w:rPr>
          <w:rFonts w:ascii="標楷體" w:eastAsia="標楷體" w:hAnsi="標楷體" w:cs="Times New Roman" w:hint="eastAsia"/>
          <w:sz w:val="32"/>
          <w:szCs w:val="32"/>
        </w:rPr>
        <w:t>地區</w:t>
      </w:r>
      <w:r w:rsidRPr="00550986">
        <w:rPr>
          <w:rFonts w:ascii="標楷體" w:eastAsia="標楷體" w:hAnsi="標楷體" w:cs="Times New Roman" w:hint="eastAsia"/>
          <w:sz w:val="32"/>
          <w:szCs w:val="32"/>
        </w:rPr>
        <w:t>計畫共1項，</w:t>
      </w:r>
      <w:r w:rsidR="00550986">
        <w:rPr>
          <w:rFonts w:ascii="標楷體" w:eastAsia="標楷體" w:hAnsi="標楷體" w:cs="Times New Roman" w:hint="eastAsia"/>
          <w:sz w:val="32"/>
          <w:szCs w:val="32"/>
        </w:rPr>
        <w:t>編</w:t>
      </w:r>
      <w:r w:rsidRPr="00550986">
        <w:rPr>
          <w:rFonts w:ascii="標楷體" w:eastAsia="標楷體" w:hAnsi="標楷體" w:cs="Times New Roman" w:hint="eastAsia"/>
          <w:sz w:val="32"/>
          <w:szCs w:val="32"/>
        </w:rPr>
        <w:t>列</w:t>
      </w:r>
      <w:r w:rsidR="00550986">
        <w:rPr>
          <w:rFonts w:ascii="標楷體" w:eastAsia="標楷體" w:hAnsi="標楷體" w:cs="Times New Roman" w:hint="eastAsia"/>
          <w:sz w:val="32"/>
          <w:szCs w:val="32"/>
        </w:rPr>
        <w:t>11萬</w:t>
      </w:r>
      <w:r w:rsidRPr="00550986">
        <w:rPr>
          <w:rFonts w:ascii="標楷體" w:eastAsia="標楷體" w:hAnsi="標楷體" w:cs="Times New Roman" w:hint="eastAsia"/>
          <w:sz w:val="32"/>
          <w:szCs w:val="32"/>
        </w:rPr>
        <w:t>元。有鑑於新</w:t>
      </w:r>
      <w:r w:rsidRPr="0051375A">
        <w:rPr>
          <w:rFonts w:ascii="標楷體" w:eastAsia="標楷體" w:hAnsi="標楷體" w:cs="Times New Roman" w:hint="eastAsia"/>
          <w:sz w:val="32"/>
          <w:szCs w:val="32"/>
        </w:rPr>
        <w:t>型冠狀病毒疫情(COVID-19)仍在全球肆虐，根據衛生福利部疾病管制署統計，截至</w:t>
      </w:r>
      <w:r w:rsidR="00550986">
        <w:rPr>
          <w:rFonts w:ascii="標楷體" w:eastAsia="標楷體" w:hAnsi="標楷體" w:cs="Times New Roman" w:hint="eastAsia"/>
          <w:sz w:val="32"/>
          <w:szCs w:val="32"/>
        </w:rPr>
        <w:t>109年</w:t>
      </w:r>
      <w:r w:rsidRPr="0051375A">
        <w:rPr>
          <w:rFonts w:ascii="標楷體" w:eastAsia="標楷體" w:hAnsi="標楷體" w:cs="Times New Roman" w:hint="eastAsia"/>
          <w:sz w:val="32"/>
          <w:szCs w:val="32"/>
        </w:rPr>
        <w:t>11月17日已造成超過5</w:t>
      </w:r>
      <w:r w:rsidR="00550986">
        <w:rPr>
          <w:rFonts w:ascii="標楷體" w:eastAsia="標楷體" w:hAnsi="標楷體" w:cs="Times New Roman"/>
          <w:sz w:val="32"/>
          <w:szCs w:val="32"/>
        </w:rPr>
        <w:t>,</w:t>
      </w:r>
      <w:r w:rsidRPr="0051375A">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生福利部疾病管制署也仍針對本次疫情將全球之國際旅遊疫情建議等級設為最高等級。因此，</w:t>
      </w:r>
      <w:r w:rsidR="00550986" w:rsidRPr="0051375A">
        <w:rPr>
          <w:rFonts w:ascii="標楷體" w:eastAsia="標楷體" w:hAnsi="標楷體" w:cs="Times New Roman" w:hint="eastAsia"/>
          <w:sz w:val="32"/>
          <w:szCs w:val="32"/>
        </w:rPr>
        <w:t>應先確認</w:t>
      </w:r>
      <w:r w:rsidR="00550986">
        <w:rPr>
          <w:rFonts w:ascii="標楷體" w:eastAsia="標楷體" w:hAnsi="標楷體" w:cs="Times New Roman" w:hint="eastAsia"/>
          <w:sz w:val="32"/>
          <w:szCs w:val="32"/>
        </w:rPr>
        <w:t>110</w:t>
      </w:r>
      <w:r w:rsidRPr="0051375A">
        <w:rPr>
          <w:rFonts w:ascii="標楷體" w:eastAsia="標楷體" w:hAnsi="標楷體" w:cs="Times New Roman" w:hint="eastAsia"/>
          <w:sz w:val="32"/>
          <w:szCs w:val="32"/>
        </w:rPr>
        <w:t>年赴陸計畫</w:t>
      </w:r>
      <w:r w:rsidR="00550986">
        <w:rPr>
          <w:rFonts w:ascii="標楷體" w:eastAsia="標楷體" w:hAnsi="標楷體" w:cs="Times New Roman" w:hint="eastAsia"/>
          <w:sz w:val="32"/>
          <w:szCs w:val="32"/>
        </w:rPr>
        <w:t>是否如期舉行，審慎評估前往的必要性</w:t>
      </w:r>
      <w:r w:rsidRPr="0051375A">
        <w:rPr>
          <w:rFonts w:ascii="標楷體" w:eastAsia="標楷體" w:hAnsi="標楷體" w:cs="Times New Roman" w:hint="eastAsia"/>
          <w:sz w:val="32"/>
          <w:szCs w:val="32"/>
        </w:rPr>
        <w:t>。</w:t>
      </w:r>
      <w:r w:rsidR="00550986" w:rsidRPr="00550986">
        <w:rPr>
          <w:rFonts w:ascii="標楷體" w:eastAsia="標楷體" w:hAnsi="標楷體" w:cs="Times New Roman" w:hint="eastAsia"/>
          <w:sz w:val="32"/>
          <w:szCs w:val="32"/>
        </w:rPr>
        <w:t>爰凍結該項預算，俟海洋委員會待國際疫情趨緩後，向立法院內政委員會提出書面報告，始得動支。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51375A">
        <w:rPr>
          <w:rFonts w:ascii="標楷體" w:eastAsia="標楷體" w:hAnsi="標楷體" w:cs="Times New Roman" w:hint="eastAsia"/>
          <w:bCs/>
          <w:sz w:val="32"/>
          <w:szCs w:val="32"/>
        </w:rPr>
        <w:t>張其祿</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51375A">
        <w:rPr>
          <w:rFonts w:ascii="標楷體" w:eastAsia="標楷體" w:hAnsi="標楷體" w:cs="Times New Roman" w:hint="eastAsia"/>
          <w:bCs/>
          <w:sz w:val="32"/>
          <w:szCs w:val="32"/>
        </w:rPr>
        <w:t>林思銘</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550986">
        <w:rPr>
          <w:rFonts w:ascii="標楷體" w:eastAsia="標楷體" w:hAnsi="標楷體" w:cs="Times New Roman" w:hint="eastAsia"/>
          <w:sz w:val="32"/>
          <w:szCs w:val="32"/>
        </w:rPr>
        <w:t>(十一)</w:t>
      </w:r>
      <w:r w:rsidR="00550986" w:rsidRPr="00550986">
        <w:rPr>
          <w:rFonts w:ascii="標楷體" w:eastAsia="標楷體" w:hAnsi="標楷體" w:cs="Times New Roman" w:hint="eastAsia"/>
          <w:sz w:val="32"/>
          <w:szCs w:val="32"/>
        </w:rPr>
        <w:t>110年度海洋委員會單位預算第2目</w:t>
      </w:r>
      <w:r w:rsidRPr="00550986">
        <w:rPr>
          <w:rFonts w:ascii="標楷體" w:eastAsia="標楷體" w:hAnsi="標楷體" w:cs="Times New Roman" w:hint="eastAsia"/>
          <w:sz w:val="32"/>
          <w:szCs w:val="32"/>
        </w:rPr>
        <w:t>「海洋業務」編列2億3</w:t>
      </w:r>
      <w:r w:rsidR="00550986" w:rsidRPr="00550986">
        <w:rPr>
          <w:rFonts w:ascii="標楷體" w:eastAsia="標楷體" w:hAnsi="標楷體" w:cs="Times New Roman"/>
          <w:sz w:val="32"/>
          <w:szCs w:val="32"/>
        </w:rPr>
        <w:t>,</w:t>
      </w:r>
      <w:r w:rsidRPr="00550986">
        <w:rPr>
          <w:rFonts w:ascii="標楷體" w:eastAsia="標楷體" w:hAnsi="標楷體" w:cs="Times New Roman" w:hint="eastAsia"/>
          <w:sz w:val="32"/>
          <w:szCs w:val="32"/>
        </w:rPr>
        <w:t>639</w:t>
      </w:r>
      <w:r w:rsidRPr="00645475">
        <w:rPr>
          <w:rFonts w:ascii="標楷體" w:eastAsia="標楷體" w:hAnsi="標楷體" w:cs="Times New Roman" w:hint="eastAsia"/>
          <w:sz w:val="32"/>
          <w:szCs w:val="32"/>
        </w:rPr>
        <w:t>萬6千元，其中「國外旅費」，</w:t>
      </w:r>
      <w:r w:rsidR="00550986">
        <w:rPr>
          <w:rFonts w:ascii="標楷體" w:eastAsia="標楷體" w:hAnsi="標楷體" w:cs="Times New Roman" w:hint="eastAsia"/>
          <w:sz w:val="32"/>
          <w:szCs w:val="32"/>
        </w:rPr>
        <w:t>編</w:t>
      </w:r>
      <w:r w:rsidRPr="00645475">
        <w:rPr>
          <w:rFonts w:ascii="標楷體" w:eastAsia="標楷體" w:hAnsi="標楷體" w:cs="Times New Roman" w:hint="eastAsia"/>
          <w:sz w:val="32"/>
          <w:szCs w:val="32"/>
        </w:rPr>
        <w:t>列540萬9千元</w:t>
      </w:r>
      <w:r>
        <w:rPr>
          <w:rFonts w:ascii="標楷體" w:eastAsia="標楷體" w:hAnsi="標楷體" w:cs="Times New Roman" w:hint="eastAsia"/>
          <w:sz w:val="32"/>
          <w:szCs w:val="32"/>
        </w:rPr>
        <w:t>。惟</w:t>
      </w:r>
      <w:r w:rsidRPr="00645475">
        <w:rPr>
          <w:rFonts w:ascii="標楷體" w:eastAsia="標楷體" w:hAnsi="標楷體" w:cs="Times New Roman" w:hint="eastAsia"/>
          <w:sz w:val="32"/>
          <w:szCs w:val="32"/>
        </w:rPr>
        <w:t>109年度全球新</w:t>
      </w:r>
      <w:r w:rsidR="00550986">
        <w:rPr>
          <w:rFonts w:ascii="標楷體" w:eastAsia="標楷體" w:hAnsi="標楷體" w:cs="Times New Roman" w:hint="eastAsia"/>
          <w:sz w:val="32"/>
          <w:szCs w:val="32"/>
        </w:rPr>
        <w:t>型</w:t>
      </w:r>
      <w:r w:rsidRPr="00645475">
        <w:rPr>
          <w:rFonts w:ascii="標楷體" w:eastAsia="標楷體" w:hAnsi="標楷體" w:cs="Times New Roman" w:hint="eastAsia"/>
          <w:sz w:val="32"/>
          <w:szCs w:val="32"/>
        </w:rPr>
        <w:t>冠</w:t>
      </w:r>
      <w:r w:rsidR="00550986">
        <w:rPr>
          <w:rFonts w:ascii="標楷體" w:eastAsia="標楷體" w:hAnsi="標楷體" w:cs="Times New Roman" w:hint="eastAsia"/>
          <w:sz w:val="32"/>
          <w:szCs w:val="32"/>
        </w:rPr>
        <w:t>狀病毒</w:t>
      </w:r>
      <w:r w:rsidRPr="00645475">
        <w:rPr>
          <w:rFonts w:ascii="標楷體" w:eastAsia="標楷體" w:hAnsi="標楷體" w:cs="Times New Roman" w:hint="eastAsia"/>
          <w:sz w:val="32"/>
          <w:szCs w:val="32"/>
        </w:rPr>
        <w:t>肺炎疫情流行，期間國際往返需耗費大量人力及時間，應適量減少考察之業務，改以線上方式交流較為妥適，110年度國際疫情恐有升溫之跡象，爰凍結</w:t>
      </w:r>
      <w:r w:rsidR="00550986">
        <w:rPr>
          <w:rFonts w:ascii="標楷體" w:eastAsia="標楷體" w:hAnsi="標楷體" w:cs="Times New Roman" w:hint="eastAsia"/>
          <w:sz w:val="32"/>
          <w:szCs w:val="32"/>
        </w:rPr>
        <w:t>該項預算，俟</w:t>
      </w:r>
      <w:r w:rsidR="00550986" w:rsidRPr="00645475">
        <w:rPr>
          <w:rFonts w:ascii="標楷體" w:eastAsia="標楷體" w:hAnsi="標楷體" w:cs="Times New Roman" w:hint="eastAsia"/>
          <w:sz w:val="32"/>
          <w:szCs w:val="32"/>
        </w:rPr>
        <w:t>海洋委員會</w:t>
      </w:r>
      <w:r w:rsidRPr="00645475">
        <w:rPr>
          <w:rFonts w:ascii="標楷體" w:eastAsia="標楷體" w:hAnsi="標楷體" w:cs="Times New Roman" w:hint="eastAsia"/>
          <w:sz w:val="32"/>
          <w:szCs w:val="32"/>
        </w:rPr>
        <w:t>待疫情趨緩</w:t>
      </w:r>
      <w:r w:rsidR="00550986">
        <w:rPr>
          <w:rFonts w:ascii="標楷體" w:eastAsia="標楷體" w:hAnsi="標楷體" w:cs="Times New Roman" w:hint="eastAsia"/>
          <w:sz w:val="32"/>
          <w:szCs w:val="32"/>
        </w:rPr>
        <w:t>後</w:t>
      </w:r>
      <w:r w:rsidRPr="00645475">
        <w:rPr>
          <w:rFonts w:ascii="標楷體" w:eastAsia="標楷體" w:hAnsi="標楷體" w:cs="Times New Roman" w:hint="eastAsia"/>
          <w:sz w:val="32"/>
          <w:szCs w:val="32"/>
        </w:rPr>
        <w:t>，</w:t>
      </w:r>
      <w:r>
        <w:rPr>
          <w:rFonts w:ascii="標楷體" w:eastAsia="標楷體" w:hAnsi="標楷體" w:cs="Times New Roman" w:hint="eastAsia"/>
          <w:sz w:val="32"/>
          <w:szCs w:val="32"/>
        </w:rPr>
        <w:t>向立法院內政委員會</w:t>
      </w:r>
      <w:r w:rsidRPr="00645475">
        <w:rPr>
          <w:rFonts w:ascii="標楷體" w:eastAsia="標楷體" w:hAnsi="標楷體" w:cs="Times New Roman" w:hint="eastAsia"/>
          <w:sz w:val="32"/>
          <w:szCs w:val="32"/>
        </w:rPr>
        <w:t>提出國際交流規劃之書面報告</w:t>
      </w:r>
      <w:r>
        <w:rPr>
          <w:rFonts w:ascii="標楷體" w:eastAsia="標楷體" w:hAnsi="標楷體" w:cs="Times New Roman" w:hint="eastAsia"/>
          <w:sz w:val="32"/>
          <w:szCs w:val="32"/>
        </w:rPr>
        <w:t>，始得動支</w:t>
      </w:r>
      <w:r w:rsidRPr="00645475">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645475">
        <w:rPr>
          <w:rFonts w:ascii="標楷體" w:eastAsia="標楷體" w:hAnsi="標楷體" w:cs="Times New Roman" w:hint="eastAsia"/>
          <w:bCs/>
          <w:sz w:val="32"/>
          <w:szCs w:val="32"/>
        </w:rPr>
        <w:t>張宏陸</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645475">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645475">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Pr="00734A53">
        <w:rPr>
          <w:rFonts w:ascii="標楷體" w:eastAsia="標楷體" w:hAnsi="標楷體" w:cs="Times New Roman" w:hint="eastAsia"/>
          <w:sz w:val="32"/>
          <w:szCs w:val="32"/>
        </w:rPr>
        <w:t>按司法院大法官解釋釋字第785號，要求相關機關針對警察、消防人員…等24小時勤務之特殊公務人員，其健康權及超勤補償費，做框架性規範之修法。惟此項業務自上述解釋發布後，僅由考試院公務人員保障暨培訓委員會（以下稱保訓會）承辦，然而海洋委員會本身、海洋委員會海巡署及海洋委員會其他所屬機關，</w:t>
      </w:r>
      <w:r w:rsidR="00550986">
        <w:rPr>
          <w:rFonts w:ascii="標楷體" w:eastAsia="標楷體" w:hAnsi="標楷體" w:cs="Times New Roman" w:hint="eastAsia"/>
          <w:sz w:val="32"/>
          <w:szCs w:val="32"/>
        </w:rPr>
        <w:t>亦</w:t>
      </w:r>
      <w:r w:rsidRPr="00734A53">
        <w:rPr>
          <w:rFonts w:ascii="標楷體" w:eastAsia="標楷體" w:hAnsi="標楷體" w:cs="Times New Roman" w:hint="eastAsia"/>
          <w:sz w:val="32"/>
          <w:szCs w:val="32"/>
        </w:rPr>
        <w:t>有警察人員之編制，其業務特性造成健康權及超勤補償之議題，需海洋委員會參與研修相關修法。相關修法能否深入海洋委員會</w:t>
      </w:r>
      <w:r w:rsidRPr="00734A53">
        <w:rPr>
          <w:rFonts w:ascii="標楷體" w:eastAsia="標楷體" w:hAnsi="標楷體" w:cs="Times New Roman" w:hint="eastAsia"/>
          <w:sz w:val="32"/>
          <w:szCs w:val="32"/>
        </w:rPr>
        <w:lastRenderedPageBreak/>
        <w:t>（包含所屬機關）之實際需要，不無疑問。海洋委員會應積極與保訓會協調聯繫，確保修法結果符合大法官解釋之意旨。爰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預算，俟海洋委員會就維護所屬警察人員健康權之相關修法規畫，向立法院內政委員會</w:t>
      </w:r>
      <w:r>
        <w:rPr>
          <w:rFonts w:ascii="標楷體" w:eastAsia="標楷體" w:hAnsi="標楷體" w:cs="Times New Roman" w:hint="eastAsia"/>
          <w:sz w:val="32"/>
          <w:szCs w:val="32"/>
        </w:rPr>
        <w:t>提出書面</w:t>
      </w:r>
      <w:r w:rsidRPr="00734A53">
        <w:rPr>
          <w:rFonts w:ascii="標楷體" w:eastAsia="標楷體" w:hAnsi="標楷體" w:cs="Times New Roman" w:hint="eastAsia"/>
          <w:sz w:val="32"/>
          <w:szCs w:val="32"/>
        </w:rPr>
        <w:t>報告後，始得動支。</w:t>
      </w:r>
    </w:p>
    <w:p w:rsidR="00A76004" w:rsidRPr="00697EAA" w:rsidRDefault="00A76004" w:rsidP="00A76004">
      <w:pPr>
        <w:snapToGrid w:val="0"/>
        <w:spacing w:line="500" w:lineRule="exact"/>
        <w:ind w:leftChars="950" w:left="3611" w:hangingChars="416" w:hanging="1331"/>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734A53">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Pr>
          <w:rFonts w:ascii="標楷體" w:eastAsia="標楷體" w:hAnsi="標楷體" w:cs="Times New Roman"/>
          <w:bCs/>
          <w:sz w:val="32"/>
          <w:szCs w:val="32"/>
        </w:rPr>
        <w:br/>
      </w:r>
      <w:r w:rsidRPr="00734A53">
        <w:rPr>
          <w:rFonts w:ascii="標楷體" w:eastAsia="標楷體" w:hAnsi="標楷體" w:cs="Times New Roman" w:hint="eastAsia"/>
          <w:bCs/>
          <w:sz w:val="32"/>
          <w:szCs w:val="32"/>
        </w:rPr>
        <w:t>林思銘</w:t>
      </w:r>
    </w:p>
    <w:p w:rsidR="00A76004" w:rsidRPr="0076339E"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127B05">
        <w:rPr>
          <w:rFonts w:ascii="標楷體" w:eastAsia="標楷體" w:hAnsi="標楷體" w:cs="Times New Roman" w:hint="eastAsia"/>
          <w:sz w:val="32"/>
          <w:szCs w:val="32"/>
        </w:rPr>
        <w:t>鑑</w:t>
      </w:r>
      <w:r w:rsidRPr="0076339E">
        <w:rPr>
          <w:rFonts w:ascii="標楷體" w:eastAsia="標楷體" w:hAnsi="標楷體" w:cs="Times New Roman" w:hint="eastAsia"/>
          <w:sz w:val="32"/>
          <w:szCs w:val="32"/>
        </w:rPr>
        <w:t>於向海致敬政策之「開放」與「透明」原則，海洋委員會將負責統合及協調推動「海域遊憩活動一站式服務資訊平臺」，打造彈性、高性能之整合共享網站，友善海域空間資訊之提供。</w:t>
      </w:r>
    </w:p>
    <w:p w:rsidR="00A76004" w:rsidRPr="0076339E"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76339E">
        <w:rPr>
          <w:rFonts w:ascii="標楷體" w:eastAsia="標楷體" w:hAnsi="標楷體" w:cs="Times New Roman" w:hint="eastAsia"/>
          <w:sz w:val="32"/>
          <w:szCs w:val="32"/>
        </w:rPr>
        <w:t>其平臺推動計畫為我國首次海域遊憩開放性資料統合作業，許多業務涉及交通部、內政部、農委會及體育署等機關，故亟需統合不同事業主管機關及地方政府海洋遊憩相關領域以利政策之推動。</w:t>
      </w:r>
    </w:p>
    <w:p w:rsidR="00A76004" w:rsidRPr="0076339E"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76339E">
        <w:rPr>
          <w:rFonts w:ascii="標楷體" w:eastAsia="標楷體" w:hAnsi="標楷體" w:cs="Times New Roman" w:hint="eastAsia"/>
          <w:sz w:val="32"/>
          <w:szCs w:val="32"/>
        </w:rPr>
        <w:t>又經查目前平臺資訊顯示仍有諸多缺失，包括禁止遊憩之水域海域，尚未轉換成空間圖資，氣象局海氣象資料尚未全部整合，各海域的保護區未有清楚標示劃分，水域遊憩範圍標示顯示不足(尤其是國家公園等)，各港口和海岸的整合旅遊介紹欠缺，即時之污染通報顯示、水質資訊資料未完整，以及使用介面不友善等相關問題。</w:t>
      </w:r>
    </w:p>
    <w:p w:rsidR="00A76004" w:rsidRPr="000363A0"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76339E">
        <w:rPr>
          <w:rFonts w:ascii="標楷體" w:eastAsia="標楷體" w:hAnsi="標楷體" w:cs="Times New Roman" w:hint="eastAsia"/>
          <w:sz w:val="32"/>
          <w:szCs w:val="32"/>
        </w:rPr>
        <w:t>為建置完善海洋遊憩設施及場域空間與基礎設施資訊，以利國人從事海域遊憩所需，促進遊憩產業發展，提升公共利益及永續發展，海洋委員會應積極優化該服務資訊平臺之深度與廣度，並區分民眾版及專業版之使用教學，了解民眾使用體驗意見回饋，提高民眾對於該平臺之使用率。</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76339E">
        <w:rPr>
          <w:rFonts w:ascii="標楷體" w:eastAsia="標楷體" w:hAnsi="標楷體" w:cs="Times New Roman" w:hint="eastAsia"/>
          <w:sz w:val="32"/>
          <w:szCs w:val="32"/>
        </w:rPr>
        <w:t>，俟海洋委員會提出「海域遊憩活動一站式服務資訊平臺」精進與改善檢討，向立法院內政委員會提出書面報告後，始得動支。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76339E">
        <w:rPr>
          <w:rFonts w:ascii="標楷體" w:eastAsia="標楷體" w:hAnsi="標楷體" w:cs="Times New Roman" w:hint="eastAsia"/>
          <w:bCs/>
          <w:sz w:val="32"/>
          <w:szCs w:val="32"/>
        </w:rPr>
        <w:t>沈發惠</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76339E">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76339E">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(十四)</w:t>
      </w:r>
      <w:r w:rsidR="00127B05">
        <w:rPr>
          <w:rFonts w:ascii="標楷體" w:eastAsia="標楷體" w:hAnsi="標楷體" w:cs="Times New Roman" w:hint="eastAsia"/>
          <w:sz w:val="32"/>
          <w:szCs w:val="32"/>
        </w:rPr>
        <w:t>為海洋資源永續發展、統合協調海洋環境保護，</w:t>
      </w:r>
      <w:r w:rsidRPr="00304586">
        <w:rPr>
          <w:rFonts w:ascii="標楷體" w:eastAsia="標楷體" w:hAnsi="標楷體" w:cs="Times New Roman" w:hint="eastAsia"/>
          <w:sz w:val="32"/>
          <w:szCs w:val="32"/>
        </w:rPr>
        <w:t>促進地方政府推動海洋事務，提升海洋環境管理成效與用續利用，海洋委員會推動海洋規劃及環境管理。經查，</w:t>
      </w:r>
      <w:r w:rsidR="00127B05">
        <w:rPr>
          <w:rFonts w:ascii="標楷體" w:eastAsia="標楷體" w:hAnsi="標楷體" w:cs="Times New Roman" w:hint="eastAsia"/>
          <w:sz w:val="32"/>
          <w:szCs w:val="32"/>
        </w:rPr>
        <w:t>臺</w:t>
      </w:r>
      <w:r w:rsidRPr="00304586">
        <w:rPr>
          <w:rFonts w:ascii="標楷體" w:eastAsia="標楷體" w:hAnsi="標楷體" w:cs="Times New Roman" w:hint="eastAsia"/>
          <w:sz w:val="32"/>
          <w:szCs w:val="32"/>
        </w:rPr>
        <w:t>灣西海岸8大外海的海底垃圾密度是全球的1.5倍，逾9成是纖維布料及膜狀塑膠。另淡水河口外海，每平方公里的垃圾重量高達6</w:t>
      </w:r>
      <w:r w:rsidR="00A25EAF">
        <w:rPr>
          <w:rFonts w:ascii="標楷體" w:eastAsia="標楷體" w:hAnsi="標楷體" w:cs="Times New Roman"/>
          <w:sz w:val="32"/>
          <w:szCs w:val="32"/>
        </w:rPr>
        <w:t>,</w:t>
      </w:r>
      <w:r w:rsidRPr="00304586">
        <w:rPr>
          <w:rFonts w:ascii="標楷體" w:eastAsia="標楷體" w:hAnsi="標楷體" w:cs="Times New Roman" w:hint="eastAsia"/>
          <w:sz w:val="32"/>
          <w:szCs w:val="32"/>
        </w:rPr>
        <w:t>292公斤，遠超全球平均近90倍。</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304586">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304586">
        <w:rPr>
          <w:rFonts w:ascii="標楷體" w:eastAsia="標楷體" w:hAnsi="標楷體" w:cs="Times New Roman" w:hint="eastAsia"/>
          <w:sz w:val="32"/>
          <w:szCs w:val="32"/>
        </w:rPr>
        <w:t>海洋委員會</w:t>
      </w:r>
      <w:r w:rsidR="00A25EAF">
        <w:rPr>
          <w:rFonts w:ascii="標楷體" w:eastAsia="標楷體" w:hAnsi="標楷體" w:cs="Times New Roman" w:hint="eastAsia"/>
          <w:sz w:val="32"/>
          <w:szCs w:val="32"/>
        </w:rPr>
        <w:t>就</w:t>
      </w:r>
      <w:r w:rsidR="00A25EAF" w:rsidRPr="00304586">
        <w:rPr>
          <w:rFonts w:ascii="標楷體" w:eastAsia="標楷體" w:hAnsi="標楷體" w:cs="Times New Roman" w:hint="eastAsia"/>
          <w:sz w:val="32"/>
          <w:szCs w:val="32"/>
        </w:rPr>
        <w:t>海洋環境清潔與各部會合作計畫</w:t>
      </w:r>
      <w:r w:rsidR="00A25EAF">
        <w:rPr>
          <w:rFonts w:ascii="標楷體" w:eastAsia="標楷體" w:hAnsi="標楷體" w:cs="Times New Roman" w:hint="eastAsia"/>
          <w:sz w:val="32"/>
          <w:szCs w:val="32"/>
        </w:rPr>
        <w:t>，</w:t>
      </w:r>
      <w:r>
        <w:rPr>
          <w:rFonts w:ascii="標楷體" w:eastAsia="標楷體" w:hAnsi="標楷體" w:cs="Times New Roman" w:hint="eastAsia"/>
          <w:sz w:val="32"/>
          <w:szCs w:val="32"/>
        </w:rPr>
        <w:t>向立法院內政委員會</w:t>
      </w:r>
      <w:r w:rsidRPr="00304586">
        <w:rPr>
          <w:rFonts w:ascii="標楷體" w:eastAsia="標楷體" w:hAnsi="標楷體" w:cs="Times New Roman" w:hint="eastAsia"/>
          <w:sz w:val="32"/>
          <w:szCs w:val="32"/>
        </w:rPr>
        <w:t>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04586">
        <w:rPr>
          <w:rFonts w:ascii="標楷體" w:eastAsia="標楷體" w:hAnsi="標楷體" w:cs="Times New Roman" w:hint="eastAsia"/>
          <w:bCs/>
          <w:sz w:val="32"/>
          <w:szCs w:val="32"/>
        </w:rPr>
        <w:t>張宏陸</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04586">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04586">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(十五)</w:t>
      </w:r>
      <w:r w:rsidR="00A25EAF" w:rsidRPr="00A25EAF">
        <w:rPr>
          <w:rFonts w:ascii="標楷體" w:eastAsia="標楷體" w:hAnsi="標楷體" w:cs="Times New Roman" w:hint="eastAsia"/>
          <w:sz w:val="32"/>
          <w:szCs w:val="32"/>
        </w:rPr>
        <w:t>110年度</w:t>
      </w:r>
      <w:r w:rsidRPr="00A25EAF">
        <w:rPr>
          <w:rFonts w:ascii="標楷體" w:eastAsia="標楷體" w:hAnsi="標楷體" w:cs="Times New Roman" w:hint="eastAsia"/>
          <w:sz w:val="32"/>
          <w:szCs w:val="32"/>
        </w:rPr>
        <w:t>海洋委員會</w:t>
      </w:r>
      <w:r w:rsidR="00A25EAF" w:rsidRPr="00A25EAF">
        <w:rPr>
          <w:rFonts w:ascii="標楷體" w:eastAsia="標楷體" w:hAnsi="標楷體" w:cs="Times New Roman" w:hint="eastAsia"/>
          <w:sz w:val="32"/>
          <w:szCs w:val="32"/>
        </w:rPr>
        <w:t>單位預算第2目</w:t>
      </w:r>
      <w:r w:rsidRPr="00A25EAF">
        <w:rPr>
          <w:rFonts w:ascii="標楷體" w:eastAsia="標楷體" w:hAnsi="標楷體" w:cs="Times New Roman" w:hint="eastAsia"/>
          <w:sz w:val="32"/>
          <w:szCs w:val="32"/>
        </w:rPr>
        <w:t>「海洋業務」</w:t>
      </w:r>
      <w:r w:rsidR="00A25EAF" w:rsidRPr="00A25EAF">
        <w:rPr>
          <w:rFonts w:ascii="標楷體" w:eastAsia="標楷體" w:hAnsi="標楷體" w:cs="Times New Roman" w:hint="eastAsia"/>
          <w:sz w:val="32"/>
          <w:szCs w:val="32"/>
        </w:rPr>
        <w:t>項</w:t>
      </w:r>
      <w:r w:rsidRPr="00A25EAF">
        <w:rPr>
          <w:rFonts w:ascii="標楷體" w:eastAsia="標楷體" w:hAnsi="標楷體" w:cs="Times New Roman" w:hint="eastAsia"/>
          <w:sz w:val="32"/>
          <w:szCs w:val="32"/>
        </w:rPr>
        <w:t>下「海洋資</w:t>
      </w:r>
      <w:r w:rsidRPr="00C74E86">
        <w:rPr>
          <w:rFonts w:ascii="標楷體" w:eastAsia="標楷體" w:hAnsi="標楷體" w:cs="Times New Roman" w:hint="eastAsia"/>
          <w:sz w:val="32"/>
          <w:szCs w:val="32"/>
        </w:rPr>
        <w:t>源作業」編列國外旅費32萬6千元。惟新</w:t>
      </w:r>
      <w:r w:rsidR="00A25EAF">
        <w:rPr>
          <w:rFonts w:ascii="標楷體" w:eastAsia="標楷體" w:hAnsi="標楷體" w:cs="Times New Roman" w:hint="eastAsia"/>
          <w:sz w:val="32"/>
          <w:szCs w:val="32"/>
        </w:rPr>
        <w:t>型</w:t>
      </w:r>
      <w:r w:rsidRPr="00C74E86">
        <w:rPr>
          <w:rFonts w:ascii="標楷體" w:eastAsia="標楷體" w:hAnsi="標楷體" w:cs="Times New Roman" w:hint="eastAsia"/>
          <w:sz w:val="32"/>
          <w:szCs w:val="32"/>
        </w:rPr>
        <w:t>冠</w:t>
      </w:r>
      <w:r w:rsidR="00A25EAF">
        <w:rPr>
          <w:rFonts w:ascii="標楷體" w:eastAsia="標楷體" w:hAnsi="標楷體" w:cs="Times New Roman" w:hint="eastAsia"/>
          <w:sz w:val="32"/>
          <w:szCs w:val="32"/>
        </w:rPr>
        <w:t>狀病毒</w:t>
      </w:r>
      <w:r w:rsidRPr="00C74E86">
        <w:rPr>
          <w:rFonts w:ascii="標楷體" w:eastAsia="標楷體" w:hAnsi="標楷體" w:cs="Times New Roman" w:hint="eastAsia"/>
          <w:sz w:val="32"/>
          <w:szCs w:val="32"/>
        </w:rPr>
        <w:t>肺炎疫情至</w:t>
      </w:r>
      <w:r w:rsidR="00A25EAF">
        <w:rPr>
          <w:rFonts w:ascii="標楷體" w:eastAsia="標楷體" w:hAnsi="標楷體" w:cs="Times New Roman" w:hint="eastAsia"/>
          <w:sz w:val="32"/>
          <w:szCs w:val="32"/>
        </w:rPr>
        <w:t>110</w:t>
      </w:r>
      <w:r w:rsidRPr="00C74E86">
        <w:rPr>
          <w:rFonts w:ascii="標楷體" w:eastAsia="標楷體" w:hAnsi="標楷體" w:cs="Times New Roman" w:hint="eastAsia"/>
          <w:sz w:val="32"/>
          <w:szCs w:val="32"/>
        </w:rPr>
        <w:t>年第</w:t>
      </w:r>
      <w:r w:rsidR="00A25EAF">
        <w:rPr>
          <w:rFonts w:ascii="標楷體" w:eastAsia="標楷體" w:hAnsi="標楷體" w:cs="Times New Roman" w:hint="eastAsia"/>
          <w:sz w:val="32"/>
          <w:szCs w:val="32"/>
        </w:rPr>
        <w:t>2</w:t>
      </w:r>
      <w:r w:rsidRPr="00C74E86">
        <w:rPr>
          <w:rFonts w:ascii="標楷體" w:eastAsia="標楷體" w:hAnsi="標楷體" w:cs="Times New Roman" w:hint="eastAsia"/>
          <w:sz w:val="32"/>
          <w:szCs w:val="32"/>
        </w:rPr>
        <w:t>季前，可能未見趨緩，為有效</w:t>
      </w:r>
      <w:r w:rsidR="00A25EAF">
        <w:rPr>
          <w:rFonts w:ascii="標楷體" w:eastAsia="標楷體" w:hAnsi="標楷體" w:cs="Times New Roman" w:hint="eastAsia"/>
          <w:sz w:val="32"/>
          <w:szCs w:val="32"/>
        </w:rPr>
        <w:t>撙</w:t>
      </w:r>
      <w:r w:rsidRPr="00C74E86">
        <w:rPr>
          <w:rFonts w:ascii="標楷體" w:eastAsia="標楷體" w:hAnsi="標楷體" w:cs="Times New Roman" w:hint="eastAsia"/>
          <w:sz w:val="32"/>
          <w:szCs w:val="32"/>
        </w:rPr>
        <w:t>節開支，爰凍結</w:t>
      </w:r>
      <w:r w:rsidR="00A25EAF">
        <w:rPr>
          <w:rFonts w:ascii="標楷體" w:eastAsia="標楷體" w:hAnsi="標楷體" w:cs="Times New Roman" w:hint="eastAsia"/>
          <w:sz w:val="32"/>
          <w:szCs w:val="32"/>
        </w:rPr>
        <w:t>該項預算</w:t>
      </w:r>
      <w:r w:rsidRPr="00C74E86">
        <w:rPr>
          <w:rFonts w:ascii="標楷體" w:eastAsia="標楷體" w:hAnsi="標楷體" w:cs="Times New Roman" w:hint="eastAsia"/>
          <w:sz w:val="32"/>
          <w:szCs w:val="32"/>
        </w:rPr>
        <w:t>，俟</w:t>
      </w:r>
      <w:r w:rsidR="00A25EAF">
        <w:rPr>
          <w:rFonts w:ascii="標楷體" w:eastAsia="標楷體" w:hAnsi="標楷體" w:cs="Times New Roman" w:hint="eastAsia"/>
          <w:sz w:val="32"/>
          <w:szCs w:val="32"/>
        </w:rPr>
        <w:t>海洋委員會</w:t>
      </w:r>
      <w:r w:rsidR="00C11DCD">
        <w:rPr>
          <w:rFonts w:ascii="標楷體" w:eastAsia="標楷體" w:hAnsi="標楷體" w:cs="Times New Roman" w:hint="eastAsia"/>
          <w:sz w:val="32"/>
          <w:szCs w:val="32"/>
        </w:rPr>
        <w:t>待疫情舒緩</w:t>
      </w:r>
      <w:r w:rsidRPr="00C74E86">
        <w:rPr>
          <w:rFonts w:ascii="標楷體" w:eastAsia="標楷體" w:hAnsi="標楷體" w:cs="Times New Roman" w:hint="eastAsia"/>
          <w:sz w:val="32"/>
          <w:szCs w:val="32"/>
        </w:rPr>
        <w:t>後，向</w:t>
      </w:r>
      <w:r w:rsidR="00A25EAF">
        <w:rPr>
          <w:rFonts w:ascii="標楷體" w:eastAsia="標楷體" w:hAnsi="標楷體" w:cs="Times New Roman" w:hint="eastAsia"/>
          <w:sz w:val="32"/>
          <w:szCs w:val="32"/>
        </w:rPr>
        <w:t>立法院</w:t>
      </w:r>
      <w:r w:rsidRPr="00C74E86">
        <w:rPr>
          <w:rFonts w:ascii="標楷體" w:eastAsia="標楷體" w:hAnsi="標楷體" w:cs="Times New Roman" w:hint="eastAsia"/>
          <w:sz w:val="32"/>
          <w:szCs w:val="32"/>
        </w:rPr>
        <w:t>內政委員會提出書面報告，始得動支。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C74E86">
        <w:rPr>
          <w:rFonts w:ascii="標楷體" w:eastAsia="標楷體" w:hAnsi="標楷體" w:cs="Times New Roman" w:hint="eastAsia"/>
          <w:bCs/>
          <w:sz w:val="32"/>
          <w:szCs w:val="32"/>
        </w:rPr>
        <w:t>陳玉珍</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C74E86">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Pr="00C74E86">
        <w:rPr>
          <w:rFonts w:ascii="標楷體" w:eastAsia="標楷體" w:hAnsi="標楷體" w:cs="Times New Roman" w:hint="eastAsia"/>
          <w:bCs/>
          <w:sz w:val="32"/>
          <w:szCs w:val="32"/>
        </w:rPr>
        <w:t>林思銘</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Pr="009548E7">
        <w:rPr>
          <w:rFonts w:ascii="標楷體" w:eastAsia="標楷體" w:hAnsi="標楷體" w:cs="Times New Roman" w:hint="eastAsia"/>
          <w:sz w:val="32"/>
          <w:szCs w:val="32"/>
        </w:rPr>
        <w:t>海洋委員會為落實行政院「向海致敬」政策，以「積極開放、有效管理」原則鼓勵大眾了解、正視釣魚活動之價值與意義推動釣魚管理計畫，透過盤點各釣點場域管理情形及參考國外釣魚證收費管理制度的可行性研究，期建置友善釣魚秩序及落實釣客自主管理而編列「我國友善釣魚政策檢討改進及釣魚證制度研究」。經查，類似釣魚管置政策，海洋保育署有與民間釣魚團體合作於</w:t>
      </w:r>
      <w:r w:rsidR="00A25EAF">
        <w:rPr>
          <w:rFonts w:ascii="標楷體" w:eastAsia="標楷體" w:hAnsi="標楷體" w:cs="Times New Roman" w:hint="eastAsia"/>
          <w:sz w:val="32"/>
          <w:szCs w:val="32"/>
        </w:rPr>
        <w:t>臺</w:t>
      </w:r>
      <w:r w:rsidRPr="009548E7">
        <w:rPr>
          <w:rFonts w:ascii="標楷體" w:eastAsia="標楷體" w:hAnsi="標楷體" w:cs="Times New Roman" w:hint="eastAsia"/>
          <w:sz w:val="32"/>
          <w:szCs w:val="32"/>
        </w:rPr>
        <w:t>中港推出「友善釣魚認同卡」，而目前為止14個開放釣魚之商港僅有</w:t>
      </w:r>
      <w:r w:rsidR="00A25EAF">
        <w:rPr>
          <w:rFonts w:ascii="標楷體" w:eastAsia="標楷體" w:hAnsi="標楷體" w:cs="Times New Roman" w:hint="eastAsia"/>
          <w:sz w:val="32"/>
          <w:szCs w:val="32"/>
        </w:rPr>
        <w:t>臺</w:t>
      </w:r>
      <w:r w:rsidRPr="009548E7">
        <w:rPr>
          <w:rFonts w:ascii="標楷體" w:eastAsia="標楷體" w:hAnsi="標楷體" w:cs="Times New Roman" w:hint="eastAsia"/>
          <w:sz w:val="32"/>
          <w:szCs w:val="32"/>
        </w:rPr>
        <w:t>中港實施，而未來若釣魚需要進行管制，若未進行適當之溝通，恐引發民怨，</w:t>
      </w:r>
      <w:r w:rsidR="00C11DCD">
        <w:rPr>
          <w:rFonts w:ascii="標楷體" w:eastAsia="標楷體" w:hAnsi="標楷體" w:cs="Times New Roman" w:hint="eastAsia"/>
          <w:sz w:val="32"/>
          <w:szCs w:val="32"/>
        </w:rPr>
        <w:t>當</w:t>
      </w:r>
      <w:r w:rsidRPr="009548E7">
        <w:rPr>
          <w:rFonts w:ascii="標楷體" w:eastAsia="標楷體" w:hAnsi="標楷體" w:cs="Times New Roman" w:hint="eastAsia"/>
          <w:sz w:val="32"/>
          <w:szCs w:val="32"/>
        </w:rPr>
        <w:t>透過循序漸進方式，使民眾逐漸了解並接受友善垂釣之政策，</w:t>
      </w:r>
      <w:r w:rsidR="00C11DCD">
        <w:rPr>
          <w:rFonts w:ascii="標楷體" w:eastAsia="標楷體" w:hAnsi="標楷體" w:cs="Times New Roman" w:hint="eastAsia"/>
          <w:sz w:val="32"/>
          <w:szCs w:val="32"/>
        </w:rPr>
        <w:t>並</w:t>
      </w:r>
      <w:r w:rsidRPr="009548E7">
        <w:rPr>
          <w:rFonts w:ascii="標楷體" w:eastAsia="標楷體" w:hAnsi="標楷體" w:cs="Times New Roman" w:hint="eastAsia"/>
          <w:sz w:val="32"/>
          <w:szCs w:val="32"/>
        </w:rPr>
        <w:t>研擬將相關方式推動至其他商港進行試辦。</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9548E7">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9548E7">
        <w:rPr>
          <w:rFonts w:ascii="標楷體" w:eastAsia="標楷體" w:hAnsi="標楷體" w:cs="Times New Roman" w:hint="eastAsia"/>
          <w:sz w:val="32"/>
          <w:szCs w:val="32"/>
        </w:rPr>
        <w:t>海洋委員會</w:t>
      </w:r>
      <w:r>
        <w:rPr>
          <w:rFonts w:ascii="標楷體" w:eastAsia="標楷體" w:hAnsi="標楷體" w:cs="Times New Roman" w:hint="eastAsia"/>
          <w:sz w:val="32"/>
          <w:szCs w:val="32"/>
        </w:rPr>
        <w:t>向立法院內政委員會</w:t>
      </w:r>
      <w:r w:rsidRPr="009548E7">
        <w:rPr>
          <w:rFonts w:ascii="標楷體" w:eastAsia="標楷體" w:hAnsi="標楷體" w:cs="Times New Roman" w:hint="eastAsia"/>
          <w:sz w:val="32"/>
          <w:szCs w:val="32"/>
        </w:rPr>
        <w:t>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sidRPr="009548E7">
        <w:rPr>
          <w:rFonts w:ascii="標楷體" w:eastAsia="標楷體" w:hAnsi="標楷體" w:cs="Times New Roman" w:hint="eastAsia"/>
          <w:bCs/>
          <w:sz w:val="32"/>
          <w:szCs w:val="32"/>
        </w:rPr>
        <w:t>張其祿</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9548E7">
        <w:rPr>
          <w:rFonts w:ascii="標楷體" w:eastAsia="標楷體" w:hAnsi="標楷體" w:cs="Times New Roman" w:hint="eastAsia"/>
          <w:bCs/>
          <w:sz w:val="32"/>
          <w:szCs w:val="32"/>
        </w:rPr>
        <w:t>林思銘</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(十七)</w:t>
      </w:r>
      <w:r w:rsidR="00A25EAF" w:rsidRPr="00A25EAF">
        <w:rPr>
          <w:rFonts w:ascii="標楷體" w:eastAsia="標楷體" w:hAnsi="標楷體" w:cs="Times New Roman" w:hint="eastAsia"/>
          <w:sz w:val="32"/>
          <w:szCs w:val="32"/>
        </w:rPr>
        <w:t>110年度</w:t>
      </w:r>
      <w:r w:rsidRPr="00A25EAF">
        <w:rPr>
          <w:rFonts w:ascii="標楷體" w:eastAsia="標楷體" w:hAnsi="標楷體" w:cs="Times New Roman" w:hint="eastAsia"/>
          <w:sz w:val="32"/>
          <w:szCs w:val="32"/>
        </w:rPr>
        <w:t>海洋委員會</w:t>
      </w:r>
      <w:r w:rsidR="00A25EAF" w:rsidRPr="00A25EAF">
        <w:rPr>
          <w:rFonts w:ascii="標楷體" w:eastAsia="標楷體" w:hAnsi="標楷體" w:cs="Times New Roman" w:hint="eastAsia"/>
          <w:sz w:val="32"/>
          <w:szCs w:val="32"/>
        </w:rPr>
        <w:t>單位</w:t>
      </w:r>
      <w:r w:rsidRPr="00A25EAF">
        <w:rPr>
          <w:rFonts w:ascii="標楷體" w:eastAsia="標楷體" w:hAnsi="標楷體" w:cs="Times New Roman" w:hint="eastAsia"/>
          <w:sz w:val="32"/>
          <w:szCs w:val="32"/>
        </w:rPr>
        <w:t>預算</w:t>
      </w:r>
      <w:r w:rsidR="00A25EAF" w:rsidRPr="00A25EAF">
        <w:rPr>
          <w:rFonts w:ascii="標楷體" w:eastAsia="標楷體" w:hAnsi="標楷體" w:cs="Times New Roman" w:hint="eastAsia"/>
          <w:sz w:val="32"/>
          <w:szCs w:val="32"/>
        </w:rPr>
        <w:t>第2目</w:t>
      </w:r>
      <w:r w:rsidRPr="00A25EAF">
        <w:rPr>
          <w:rFonts w:ascii="標楷體" w:eastAsia="標楷體" w:hAnsi="標楷體" w:cs="Times New Roman" w:hint="eastAsia"/>
          <w:sz w:val="32"/>
          <w:szCs w:val="32"/>
        </w:rPr>
        <w:t>「海洋業務」項下「海洋</w:t>
      </w:r>
      <w:r w:rsidRPr="00321C7D">
        <w:rPr>
          <w:rFonts w:ascii="標楷體" w:eastAsia="標楷體" w:hAnsi="標楷體" w:cs="Times New Roman" w:hint="eastAsia"/>
          <w:sz w:val="32"/>
          <w:szCs w:val="32"/>
        </w:rPr>
        <w:t>資源作業」編列9,080萬元，其中「國外旅費」編列32萬6千元，預計前往參加亞洲開發銀行(ADB)會議論壇，然因考量全球新</w:t>
      </w:r>
      <w:r w:rsidR="00A25EAF">
        <w:rPr>
          <w:rFonts w:ascii="標楷體" w:eastAsia="標楷體" w:hAnsi="標楷體" w:cs="Times New Roman" w:hint="eastAsia"/>
          <w:sz w:val="32"/>
          <w:szCs w:val="32"/>
        </w:rPr>
        <w:t>型</w:t>
      </w:r>
      <w:r w:rsidRPr="00321C7D">
        <w:rPr>
          <w:rFonts w:ascii="標楷體" w:eastAsia="標楷體" w:hAnsi="標楷體" w:cs="Times New Roman" w:hint="eastAsia"/>
          <w:sz w:val="32"/>
          <w:szCs w:val="32"/>
        </w:rPr>
        <w:t>冠</w:t>
      </w:r>
      <w:r w:rsidR="00A25EAF">
        <w:rPr>
          <w:rFonts w:ascii="標楷體" w:eastAsia="標楷體" w:hAnsi="標楷體" w:cs="Times New Roman" w:hint="eastAsia"/>
          <w:sz w:val="32"/>
          <w:szCs w:val="32"/>
        </w:rPr>
        <w:t>狀病毒</w:t>
      </w:r>
      <w:r w:rsidRPr="00321C7D">
        <w:rPr>
          <w:rFonts w:ascii="標楷體" w:eastAsia="標楷體" w:hAnsi="標楷體" w:cs="Times New Roman" w:hint="eastAsia"/>
          <w:sz w:val="32"/>
          <w:szCs w:val="32"/>
        </w:rPr>
        <w:t>肺炎疫情對於</w:t>
      </w:r>
      <w:r w:rsidR="00A25EAF">
        <w:rPr>
          <w:rFonts w:ascii="標楷體" w:eastAsia="標楷體" w:hAnsi="標楷體" w:cs="Times New Roman" w:hint="eastAsia"/>
          <w:sz w:val="32"/>
          <w:szCs w:val="32"/>
        </w:rPr>
        <w:t>110</w:t>
      </w:r>
      <w:r w:rsidRPr="00321C7D">
        <w:rPr>
          <w:rFonts w:ascii="標楷體" w:eastAsia="標楷體" w:hAnsi="標楷體" w:cs="Times New Roman" w:hint="eastAsia"/>
          <w:sz w:val="32"/>
          <w:szCs w:val="32"/>
        </w:rPr>
        <w:t>年度影響仍不明，仍有相當風險。為督促預算有效運作，爰此，凍結</w:t>
      </w:r>
      <w:r w:rsidR="00A25EAF">
        <w:rPr>
          <w:rFonts w:ascii="標楷體" w:eastAsia="標楷體" w:hAnsi="標楷體" w:cs="Times New Roman" w:hint="eastAsia"/>
          <w:sz w:val="32"/>
          <w:szCs w:val="32"/>
        </w:rPr>
        <w:t>該項預算</w:t>
      </w:r>
      <w:r w:rsidRPr="00321C7D">
        <w:rPr>
          <w:rFonts w:ascii="標楷體" w:eastAsia="標楷體" w:hAnsi="標楷體" w:cs="Times New Roman" w:hint="eastAsia"/>
          <w:sz w:val="32"/>
          <w:szCs w:val="32"/>
        </w:rPr>
        <w:t>，</w:t>
      </w:r>
      <w:r w:rsidR="00A25EAF" w:rsidRPr="00A25EAF">
        <w:rPr>
          <w:rFonts w:ascii="標楷體" w:eastAsia="標楷體" w:hAnsi="標楷體" w:cs="Times New Roman" w:hint="eastAsia"/>
          <w:sz w:val="32"/>
          <w:szCs w:val="32"/>
        </w:rPr>
        <w:t>俟海洋委員會待國際疫情趨緩後，向立法院內政委員會提出書面報告，始得動支。</w:t>
      </w:r>
      <w:r w:rsidRPr="00321C7D">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21C7D">
        <w:rPr>
          <w:rFonts w:ascii="標楷體" w:eastAsia="標楷體" w:hAnsi="標楷體" w:cs="Times New Roman" w:hint="eastAsia"/>
          <w:bCs/>
          <w:sz w:val="32"/>
          <w:szCs w:val="32"/>
        </w:rPr>
        <w:t>吳琪銘</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21C7D">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21C7D">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(十八)</w:t>
      </w:r>
      <w:r w:rsidR="00A25EAF" w:rsidRPr="00A25EAF">
        <w:rPr>
          <w:rFonts w:ascii="標楷體" w:eastAsia="標楷體" w:hAnsi="標楷體" w:cs="Times New Roman" w:hint="eastAsia"/>
          <w:sz w:val="32"/>
          <w:szCs w:val="32"/>
        </w:rPr>
        <w:t>110年度海洋委員會單位預算</w:t>
      </w:r>
      <w:r w:rsidRPr="00A25EAF">
        <w:rPr>
          <w:rFonts w:ascii="標楷體" w:eastAsia="標楷體" w:hAnsi="標楷體" w:cs="Times New Roman" w:hint="eastAsia"/>
          <w:sz w:val="32"/>
          <w:szCs w:val="32"/>
        </w:rPr>
        <w:t>第2目「海洋業務」編列2億</w:t>
      </w:r>
      <w:r w:rsidRPr="00321C7D">
        <w:rPr>
          <w:rFonts w:ascii="標楷體" w:eastAsia="標楷體" w:hAnsi="標楷體" w:cs="Times New Roman" w:hint="eastAsia"/>
          <w:sz w:val="32"/>
          <w:szCs w:val="32"/>
        </w:rPr>
        <w:t>3,639萬6千元，其中「海洋資源作業」之「業務費」</w:t>
      </w:r>
      <w:r w:rsidR="00A25EAF">
        <w:rPr>
          <w:rFonts w:ascii="標楷體" w:eastAsia="標楷體" w:hAnsi="標楷體" w:cs="Times New Roman" w:hint="eastAsia"/>
          <w:sz w:val="32"/>
          <w:szCs w:val="32"/>
        </w:rPr>
        <w:t>編</w:t>
      </w:r>
      <w:r w:rsidRPr="00321C7D">
        <w:rPr>
          <w:rFonts w:ascii="標楷體" w:eastAsia="標楷體" w:hAnsi="標楷體" w:cs="Times New Roman" w:hint="eastAsia"/>
          <w:sz w:val="32"/>
          <w:szCs w:val="32"/>
        </w:rPr>
        <w:t>列「國外旅費」32萬6千元，辦理參加亞洲開發銀行(ADB)</w:t>
      </w:r>
      <w:r w:rsidR="00A25EAF">
        <w:rPr>
          <w:rFonts w:ascii="標楷體" w:eastAsia="標楷體" w:hAnsi="標楷體" w:cs="Times New Roman" w:hint="eastAsia"/>
          <w:sz w:val="32"/>
          <w:szCs w:val="32"/>
        </w:rPr>
        <w:t>年會與其附屬關鍵論壇工作。然由於國際間武漢肺炎疫情仍未趨緩，</w:t>
      </w:r>
      <w:r w:rsidRPr="00321C7D">
        <w:rPr>
          <w:rFonts w:ascii="標楷體" w:eastAsia="標楷體" w:hAnsi="標楷體" w:cs="Times New Roman" w:hint="eastAsia"/>
          <w:sz w:val="32"/>
          <w:szCs w:val="32"/>
        </w:rPr>
        <w:t>請</w:t>
      </w:r>
      <w:r w:rsidRPr="00687649">
        <w:rPr>
          <w:rFonts w:ascii="標楷體" w:eastAsia="標楷體" w:hAnsi="標楷體" w:cs="Times New Roman" w:hint="eastAsia"/>
          <w:sz w:val="32"/>
          <w:szCs w:val="32"/>
        </w:rPr>
        <w:t>海洋委員會</w:t>
      </w:r>
      <w:r w:rsidRPr="00321C7D">
        <w:rPr>
          <w:rFonts w:ascii="標楷體" w:eastAsia="標楷體" w:hAnsi="標楷體" w:cs="Times New Roman" w:hint="eastAsia"/>
          <w:sz w:val="32"/>
          <w:szCs w:val="32"/>
        </w:rPr>
        <w:t>應視國際疫情情勢，評估公務出國之規劃。爰凍結</w:t>
      </w:r>
      <w:r w:rsidR="00A25EAF">
        <w:rPr>
          <w:rFonts w:ascii="標楷體" w:eastAsia="標楷體" w:hAnsi="標楷體" w:cs="Times New Roman" w:hint="eastAsia"/>
          <w:sz w:val="32"/>
          <w:szCs w:val="32"/>
        </w:rPr>
        <w:t>該項預算</w:t>
      </w:r>
      <w:r w:rsidRPr="00321C7D">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321C7D">
        <w:rPr>
          <w:rFonts w:ascii="標楷體" w:eastAsia="標楷體" w:hAnsi="標楷體" w:cs="Times New Roman" w:hint="eastAsia"/>
          <w:sz w:val="32"/>
          <w:szCs w:val="32"/>
        </w:rPr>
        <w:t>審酌國際疫情情勢後，向立法院內政委員會</w:t>
      </w:r>
      <w:r w:rsidR="00A25EAF">
        <w:rPr>
          <w:rFonts w:ascii="標楷體" w:eastAsia="標楷體" w:hAnsi="標楷體" w:cs="Times New Roman" w:hint="eastAsia"/>
          <w:sz w:val="32"/>
          <w:szCs w:val="32"/>
        </w:rPr>
        <w:t>提出書面報告</w:t>
      </w:r>
      <w:r>
        <w:rPr>
          <w:rFonts w:ascii="標楷體" w:eastAsia="標楷體" w:hAnsi="標楷體" w:cs="Times New Roman" w:hint="eastAsia"/>
          <w:sz w:val="32"/>
          <w:szCs w:val="32"/>
        </w:rPr>
        <w:t>，</w:t>
      </w:r>
      <w:r w:rsidRPr="00321C7D">
        <w:rPr>
          <w:rFonts w:ascii="標楷體" w:eastAsia="標楷體" w:hAnsi="標楷體" w:cs="Times New Roman" w:hint="eastAsia"/>
          <w:sz w:val="32"/>
          <w:szCs w:val="32"/>
        </w:rPr>
        <w:t>始</w:t>
      </w:r>
      <w:r>
        <w:rPr>
          <w:rFonts w:ascii="標楷體" w:eastAsia="標楷體" w:hAnsi="標楷體" w:cs="Times New Roman" w:hint="eastAsia"/>
          <w:sz w:val="32"/>
          <w:szCs w:val="32"/>
        </w:rPr>
        <w:t>得</w:t>
      </w:r>
      <w:r w:rsidRPr="00321C7D">
        <w:rPr>
          <w:rFonts w:ascii="標楷體" w:eastAsia="標楷體" w:hAnsi="標楷體" w:cs="Times New Roman" w:hint="eastAsia"/>
          <w:sz w:val="32"/>
          <w:szCs w:val="32"/>
        </w:rPr>
        <w:t>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21C7D">
        <w:rPr>
          <w:rFonts w:ascii="標楷體" w:eastAsia="標楷體" w:hAnsi="標楷體" w:cs="Times New Roman" w:hint="eastAsia"/>
          <w:bCs/>
          <w:sz w:val="32"/>
          <w:szCs w:val="32"/>
        </w:rPr>
        <w:t>羅美玲</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21C7D">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21C7D">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Pr="004D6899">
        <w:rPr>
          <w:rFonts w:ascii="標楷體" w:eastAsia="標楷體" w:hAnsi="標楷體" w:cs="Times New Roman" w:hint="eastAsia"/>
          <w:sz w:val="32"/>
          <w:szCs w:val="32"/>
        </w:rPr>
        <w:t>海洋委員會海域安全處編列320萬元補助所屬機關協同辦理海域安全等重要政策事項並編有慰問基層單位加菜金120萬元，前開補助目的未臻明確，</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Pr>
          <w:rFonts w:ascii="標楷體" w:eastAsia="標楷體" w:hAnsi="標楷體" w:cs="Times New Roman" w:hint="eastAsia"/>
          <w:sz w:val="32"/>
          <w:szCs w:val="32"/>
        </w:rPr>
        <w:t>，俟海洋委員會</w:t>
      </w:r>
      <w:r w:rsidRPr="00321C7D">
        <w:rPr>
          <w:rFonts w:ascii="標楷體" w:eastAsia="標楷體" w:hAnsi="標楷體" w:cs="Times New Roman" w:hint="eastAsia"/>
          <w:sz w:val="32"/>
          <w:szCs w:val="32"/>
        </w:rPr>
        <w:t>向立法院內政委員會</w:t>
      </w:r>
      <w:r>
        <w:rPr>
          <w:rFonts w:ascii="標楷體" w:eastAsia="標楷體" w:hAnsi="標楷體" w:cs="Times New Roman" w:hint="eastAsia"/>
          <w:sz w:val="32"/>
          <w:szCs w:val="32"/>
        </w:rPr>
        <w:t>提出書面</w:t>
      </w:r>
      <w:r w:rsidRPr="00321C7D">
        <w:rPr>
          <w:rFonts w:ascii="標楷體" w:eastAsia="標楷體" w:hAnsi="標楷體" w:cs="Times New Roman" w:hint="eastAsia"/>
          <w:sz w:val="32"/>
          <w:szCs w:val="32"/>
        </w:rPr>
        <w:t>報告後</w:t>
      </w:r>
      <w:r>
        <w:rPr>
          <w:rFonts w:ascii="標楷體" w:eastAsia="標楷體" w:hAnsi="標楷體" w:cs="Times New Roman" w:hint="eastAsia"/>
          <w:sz w:val="32"/>
          <w:szCs w:val="32"/>
        </w:rPr>
        <w:t>，始得動支</w:t>
      </w:r>
      <w:r w:rsidRPr="004D6899">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D6899">
        <w:rPr>
          <w:rFonts w:ascii="標楷體" w:eastAsia="標楷體" w:hAnsi="標楷體" w:cs="Times New Roman" w:hint="eastAsia"/>
          <w:bCs/>
          <w:sz w:val="32"/>
          <w:szCs w:val="32"/>
        </w:rPr>
        <w:t>賴惠員</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4D6899">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4D6899">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(二十)</w:t>
      </w:r>
      <w:r w:rsidR="00A25EAF" w:rsidRPr="00A25EAF">
        <w:rPr>
          <w:rFonts w:ascii="標楷體" w:eastAsia="標楷體" w:hAnsi="標楷體" w:cs="Times New Roman" w:hint="eastAsia"/>
          <w:sz w:val="32"/>
          <w:szCs w:val="32"/>
        </w:rPr>
        <w:t>110年度海洋委員會單位預算</w:t>
      </w:r>
      <w:r w:rsidRPr="00A25EAF">
        <w:rPr>
          <w:rFonts w:ascii="標楷體" w:eastAsia="標楷體" w:hAnsi="標楷體" w:cs="Times New Roman" w:hint="eastAsia"/>
          <w:sz w:val="32"/>
          <w:szCs w:val="32"/>
        </w:rPr>
        <w:t>第2目「海洋業務」編列2億3,639</w:t>
      </w:r>
      <w:r w:rsidRPr="00525C7F">
        <w:rPr>
          <w:rFonts w:ascii="標楷體" w:eastAsia="標楷體" w:hAnsi="標楷體" w:cs="Times New Roman" w:hint="eastAsia"/>
          <w:sz w:val="32"/>
          <w:szCs w:val="32"/>
        </w:rPr>
        <w:t>萬6千元，其中「海域安全作業」之「業務費」</w:t>
      </w:r>
      <w:r w:rsidR="00A25EAF">
        <w:rPr>
          <w:rFonts w:ascii="標楷體" w:eastAsia="標楷體" w:hAnsi="標楷體" w:cs="Times New Roman" w:hint="eastAsia"/>
          <w:sz w:val="32"/>
          <w:szCs w:val="32"/>
        </w:rPr>
        <w:t>編</w:t>
      </w:r>
      <w:r w:rsidRPr="00525C7F">
        <w:rPr>
          <w:rFonts w:ascii="標楷體" w:eastAsia="標楷體" w:hAnsi="標楷體" w:cs="Times New Roman" w:hint="eastAsia"/>
          <w:sz w:val="32"/>
          <w:szCs w:val="32"/>
        </w:rPr>
        <w:t>列「大陸地區旅費」11萬元，辦理赴大陸地區進行兩岸海域情勢交流業務。然</w:t>
      </w:r>
      <w:r w:rsidR="00A25EAF">
        <w:rPr>
          <w:rFonts w:ascii="標楷體" w:eastAsia="標楷體" w:hAnsi="標楷體" w:cs="Times New Roman" w:hint="eastAsia"/>
          <w:sz w:val="32"/>
          <w:szCs w:val="32"/>
        </w:rPr>
        <w:lastRenderedPageBreak/>
        <w:t>由於國際間武漢肺炎疫情仍未趨緩，</w:t>
      </w:r>
      <w:r w:rsidRPr="00525C7F">
        <w:rPr>
          <w:rFonts w:ascii="標楷體" w:eastAsia="標楷體" w:hAnsi="標楷體" w:cs="Times New Roman" w:hint="eastAsia"/>
          <w:sz w:val="32"/>
          <w:szCs w:val="32"/>
        </w:rPr>
        <w:t>請</w:t>
      </w:r>
      <w:r w:rsidRPr="00687649">
        <w:rPr>
          <w:rFonts w:ascii="標楷體" w:eastAsia="標楷體" w:hAnsi="標楷體" w:cs="Times New Roman" w:hint="eastAsia"/>
          <w:sz w:val="32"/>
          <w:szCs w:val="32"/>
        </w:rPr>
        <w:t>海洋委員會</w:t>
      </w:r>
      <w:r w:rsidRPr="00525C7F">
        <w:rPr>
          <w:rFonts w:ascii="標楷體" w:eastAsia="標楷體" w:hAnsi="標楷體" w:cs="Times New Roman" w:hint="eastAsia"/>
          <w:sz w:val="32"/>
          <w:szCs w:val="32"/>
        </w:rPr>
        <w:t>應視國際疫情情勢，評估公務出國之規劃，爰</w:t>
      </w:r>
      <w:r w:rsidR="00A25EAF" w:rsidRPr="00A25EAF">
        <w:rPr>
          <w:rFonts w:ascii="標楷體" w:eastAsia="標楷體" w:hAnsi="標楷體" w:cs="Times New Roman" w:hint="eastAsia"/>
          <w:sz w:val="32"/>
          <w:szCs w:val="32"/>
        </w:rPr>
        <w:t>凍結該項預算，俟海洋委員會待國際疫情趨緩後，向立法院內政委員會提出書面報告，始得動支。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21C7D">
        <w:rPr>
          <w:rFonts w:ascii="標楷體" w:eastAsia="標楷體" w:hAnsi="標楷體" w:cs="Times New Roman" w:hint="eastAsia"/>
          <w:bCs/>
          <w:sz w:val="32"/>
          <w:szCs w:val="32"/>
        </w:rPr>
        <w:t>羅美玲</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21C7D">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21C7D">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(廿一)</w:t>
      </w:r>
      <w:r w:rsidR="00A25EAF" w:rsidRPr="00A25EAF">
        <w:rPr>
          <w:rFonts w:ascii="標楷體" w:eastAsia="標楷體" w:hAnsi="標楷體" w:cs="Times New Roman" w:hint="eastAsia"/>
          <w:sz w:val="32"/>
          <w:szCs w:val="32"/>
        </w:rPr>
        <w:t>110年度</w:t>
      </w:r>
      <w:r w:rsidRPr="00A25EAF">
        <w:rPr>
          <w:rFonts w:ascii="標楷體" w:eastAsia="標楷體" w:hAnsi="標楷體" w:cs="Times New Roman" w:hint="eastAsia"/>
          <w:sz w:val="32"/>
          <w:szCs w:val="32"/>
        </w:rPr>
        <w:t>海洋委員會</w:t>
      </w:r>
      <w:r w:rsidR="00A25EAF" w:rsidRPr="00A25EAF">
        <w:rPr>
          <w:rFonts w:ascii="標楷體" w:eastAsia="標楷體" w:hAnsi="標楷體" w:cs="Times New Roman" w:hint="eastAsia"/>
          <w:sz w:val="32"/>
          <w:szCs w:val="32"/>
        </w:rPr>
        <w:t>單位</w:t>
      </w:r>
      <w:r w:rsidRPr="00A25EAF">
        <w:rPr>
          <w:rFonts w:ascii="標楷體" w:eastAsia="標楷體" w:hAnsi="標楷體" w:cs="Times New Roman" w:hint="eastAsia"/>
          <w:sz w:val="32"/>
          <w:szCs w:val="32"/>
        </w:rPr>
        <w:t>預算</w:t>
      </w:r>
      <w:r w:rsidR="00A25EAF" w:rsidRPr="00A25EAF">
        <w:rPr>
          <w:rFonts w:ascii="標楷體" w:eastAsia="標楷體" w:hAnsi="標楷體" w:cs="Times New Roman" w:hint="eastAsia"/>
          <w:sz w:val="32"/>
          <w:szCs w:val="32"/>
        </w:rPr>
        <w:t>第2目</w:t>
      </w:r>
      <w:r w:rsidRPr="00A25EAF">
        <w:rPr>
          <w:rFonts w:ascii="標楷體" w:eastAsia="標楷體" w:hAnsi="標楷體" w:cs="Times New Roman" w:hint="eastAsia"/>
          <w:sz w:val="32"/>
          <w:szCs w:val="32"/>
        </w:rPr>
        <w:t>「海洋業務」項下「海域</w:t>
      </w:r>
      <w:r w:rsidRPr="00525C7F">
        <w:rPr>
          <w:rFonts w:ascii="標楷體" w:eastAsia="標楷體" w:hAnsi="標楷體" w:cs="Times New Roman" w:hint="eastAsia"/>
          <w:sz w:val="32"/>
          <w:szCs w:val="32"/>
        </w:rPr>
        <w:t>安全作業」編列2,103萬8千元，其中「大陸地區旅費」編列11萬元，進行兩岸海域情勢交流，然因中國最近頻繁騷擾我國離島海域，兩岸關係處於低盪狀態，另外考量全球新冠肺炎疫情對於明年度影響仍不明。為督促預算有效運作，</w:t>
      </w:r>
      <w:r w:rsidR="00A25EAF" w:rsidRPr="00A25EAF">
        <w:rPr>
          <w:rFonts w:ascii="標楷體" w:eastAsia="標楷體" w:hAnsi="標楷體" w:cs="Times New Roman" w:hint="eastAsia"/>
          <w:sz w:val="32"/>
          <w:szCs w:val="32"/>
        </w:rPr>
        <w:t>爰凍結該項預算，俟海洋委員會待國際疫情趨緩後，向立法院內政委員會提出書面報告，始得動支。</w:t>
      </w:r>
      <w:r w:rsidRPr="00525C7F">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525C7F">
        <w:rPr>
          <w:rFonts w:ascii="標楷體" w:eastAsia="標楷體" w:hAnsi="標楷體" w:cs="Times New Roman" w:hint="eastAsia"/>
          <w:bCs/>
          <w:sz w:val="32"/>
          <w:szCs w:val="32"/>
        </w:rPr>
        <w:t>吳琪銘</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525C7F">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525C7F">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A25EAF">
        <w:rPr>
          <w:rFonts w:ascii="標楷體" w:eastAsia="標楷體" w:hAnsi="標楷體" w:cs="Times New Roman" w:hint="eastAsia"/>
          <w:sz w:val="32"/>
          <w:szCs w:val="32"/>
        </w:rPr>
        <w:t>(廿二)</w:t>
      </w:r>
      <w:r w:rsidR="00A25EAF" w:rsidRPr="00A25EAF">
        <w:rPr>
          <w:rFonts w:ascii="標楷體" w:eastAsia="標楷體" w:hAnsi="標楷體" w:cs="Times New Roman" w:hint="eastAsia"/>
          <w:sz w:val="32"/>
          <w:szCs w:val="32"/>
        </w:rPr>
        <w:t>110年度海洋委員會單位預算第2目</w:t>
      </w:r>
      <w:r w:rsidRPr="00A25EAF">
        <w:rPr>
          <w:rFonts w:ascii="標楷體" w:eastAsia="標楷體" w:hAnsi="標楷體" w:cs="Times New Roman" w:hint="eastAsia"/>
          <w:sz w:val="32"/>
          <w:szCs w:val="32"/>
        </w:rPr>
        <w:t>第2目「海洋業務」編列2</w:t>
      </w:r>
      <w:r w:rsidRPr="00A8060A">
        <w:rPr>
          <w:rFonts w:ascii="標楷體" w:eastAsia="標楷體" w:hAnsi="標楷體" w:cs="Times New Roman" w:hint="eastAsia"/>
          <w:sz w:val="32"/>
          <w:szCs w:val="32"/>
        </w:rPr>
        <w:t>億3</w:t>
      </w:r>
      <w:r w:rsidR="00A25EAF">
        <w:rPr>
          <w:rFonts w:ascii="標楷體" w:eastAsia="標楷體" w:hAnsi="標楷體" w:cs="Times New Roman"/>
          <w:sz w:val="32"/>
          <w:szCs w:val="32"/>
        </w:rPr>
        <w:t>,</w:t>
      </w:r>
      <w:r w:rsidRPr="00A8060A">
        <w:rPr>
          <w:rFonts w:ascii="標楷體" w:eastAsia="標楷體" w:hAnsi="標楷體" w:cs="Times New Roman" w:hint="eastAsia"/>
          <w:sz w:val="32"/>
          <w:szCs w:val="32"/>
        </w:rPr>
        <w:t>639萬6千元，其中「</w:t>
      </w:r>
      <w:r w:rsidR="0023682F">
        <w:rPr>
          <w:rFonts w:ascii="標楷體" w:eastAsia="標楷體" w:hAnsi="標楷體" w:cs="Times New Roman" w:hint="eastAsia"/>
          <w:sz w:val="32"/>
          <w:szCs w:val="32"/>
        </w:rPr>
        <w:t>海</w:t>
      </w:r>
      <w:r w:rsidR="00A25EAF">
        <w:rPr>
          <w:rFonts w:ascii="標楷體" w:eastAsia="標楷體" w:hAnsi="標楷體" w:cs="Times New Roman" w:hint="eastAsia"/>
          <w:sz w:val="32"/>
          <w:szCs w:val="32"/>
        </w:rPr>
        <w:t>域安全作業」之「大陸地區旅費」編</w:t>
      </w:r>
      <w:r w:rsidRPr="00A8060A">
        <w:rPr>
          <w:rFonts w:ascii="標楷體" w:eastAsia="標楷體" w:hAnsi="標楷體" w:cs="Times New Roman" w:hint="eastAsia"/>
          <w:sz w:val="32"/>
          <w:szCs w:val="32"/>
        </w:rPr>
        <w:t>列11</w:t>
      </w:r>
      <w:r>
        <w:rPr>
          <w:rFonts w:ascii="標楷體" w:eastAsia="標楷體" w:hAnsi="標楷體" w:cs="Times New Roman" w:hint="eastAsia"/>
          <w:sz w:val="32"/>
          <w:szCs w:val="32"/>
        </w:rPr>
        <w:t>萬元，</w:t>
      </w:r>
      <w:r w:rsidRPr="00A8060A">
        <w:rPr>
          <w:rFonts w:ascii="標楷體" w:eastAsia="標楷體" w:hAnsi="標楷體" w:cs="Times New Roman" w:hint="eastAsia"/>
          <w:sz w:val="32"/>
          <w:szCs w:val="32"/>
        </w:rPr>
        <w:t>為辦理海域及海岸安全之統合規劃，及維護海事安全事務，強化海域安全作業，惟109年度受新</w:t>
      </w:r>
      <w:r w:rsidR="00A25EAF">
        <w:rPr>
          <w:rFonts w:ascii="標楷體" w:eastAsia="標楷體" w:hAnsi="標楷體" w:cs="Times New Roman" w:hint="eastAsia"/>
          <w:sz w:val="32"/>
          <w:szCs w:val="32"/>
        </w:rPr>
        <w:t>型</w:t>
      </w:r>
      <w:r w:rsidRPr="00A8060A">
        <w:rPr>
          <w:rFonts w:ascii="標楷體" w:eastAsia="標楷體" w:hAnsi="標楷體" w:cs="Times New Roman" w:hint="eastAsia"/>
          <w:sz w:val="32"/>
          <w:szCs w:val="32"/>
        </w:rPr>
        <w:t>冠</w:t>
      </w:r>
      <w:r w:rsidR="00A25EAF">
        <w:rPr>
          <w:rFonts w:ascii="標楷體" w:eastAsia="標楷體" w:hAnsi="標楷體" w:cs="Times New Roman" w:hint="eastAsia"/>
          <w:sz w:val="32"/>
          <w:szCs w:val="32"/>
        </w:rPr>
        <w:t>狀病毒</w:t>
      </w:r>
      <w:r w:rsidRPr="00A8060A">
        <w:rPr>
          <w:rFonts w:ascii="標楷體" w:eastAsia="標楷體" w:hAnsi="標楷體" w:cs="Times New Roman" w:hint="eastAsia"/>
          <w:sz w:val="32"/>
          <w:szCs w:val="32"/>
        </w:rPr>
        <w:t>肺炎疫情影響，110年疫情恐無趨緩跡象，爰凍結</w:t>
      </w:r>
      <w:r w:rsidR="00A25EAF">
        <w:rPr>
          <w:rFonts w:ascii="標楷體" w:eastAsia="標楷體" w:hAnsi="標楷體" w:cs="Times New Roman" w:hint="eastAsia"/>
          <w:sz w:val="32"/>
          <w:szCs w:val="32"/>
        </w:rPr>
        <w:t>該項預算</w:t>
      </w:r>
      <w:r w:rsidRPr="00A8060A">
        <w:rPr>
          <w:rFonts w:ascii="標楷體" w:eastAsia="標楷體" w:hAnsi="標楷體" w:cs="Times New Roman" w:hint="eastAsia"/>
          <w:sz w:val="32"/>
          <w:szCs w:val="32"/>
        </w:rPr>
        <w:t>，</w:t>
      </w:r>
      <w:r w:rsidR="00A25EAF">
        <w:rPr>
          <w:rFonts w:ascii="標楷體" w:eastAsia="標楷體" w:hAnsi="標楷體" w:cs="Times New Roman" w:hint="eastAsia"/>
          <w:sz w:val="32"/>
          <w:szCs w:val="32"/>
        </w:rPr>
        <w:t>俟海洋委員會</w:t>
      </w:r>
      <w:r w:rsidRPr="00A8060A">
        <w:rPr>
          <w:rFonts w:ascii="標楷體" w:eastAsia="標楷體" w:hAnsi="標楷體" w:cs="Times New Roman" w:hint="eastAsia"/>
          <w:sz w:val="32"/>
          <w:szCs w:val="32"/>
        </w:rPr>
        <w:t>待疫情趨緩</w:t>
      </w:r>
      <w:r w:rsidR="00A25EAF">
        <w:rPr>
          <w:rFonts w:ascii="標楷體" w:eastAsia="標楷體" w:hAnsi="標楷體" w:cs="Times New Roman" w:hint="eastAsia"/>
          <w:sz w:val="32"/>
          <w:szCs w:val="32"/>
        </w:rPr>
        <w:t>後</w:t>
      </w:r>
      <w:r w:rsidRPr="00A8060A">
        <w:rPr>
          <w:rFonts w:ascii="標楷體" w:eastAsia="標楷體" w:hAnsi="標楷體" w:cs="Times New Roman" w:hint="eastAsia"/>
          <w:sz w:val="32"/>
          <w:szCs w:val="32"/>
        </w:rPr>
        <w:t>，</w:t>
      </w:r>
      <w:r w:rsidR="00A25EAF">
        <w:rPr>
          <w:rFonts w:ascii="標楷體" w:eastAsia="標楷體" w:hAnsi="標楷體" w:cs="Times New Roman" w:hint="eastAsia"/>
          <w:sz w:val="32"/>
          <w:szCs w:val="32"/>
        </w:rPr>
        <w:t>向立法院內政委員會</w:t>
      </w:r>
      <w:r w:rsidRPr="00A8060A">
        <w:rPr>
          <w:rFonts w:ascii="標楷體" w:eastAsia="標楷體" w:hAnsi="標楷體" w:cs="Times New Roman" w:hint="eastAsia"/>
          <w:sz w:val="32"/>
          <w:szCs w:val="32"/>
        </w:rPr>
        <w:t>提出書面報告</w:t>
      </w:r>
      <w:r w:rsidR="00A25EAF">
        <w:rPr>
          <w:rFonts w:ascii="標楷體" w:eastAsia="標楷體" w:hAnsi="標楷體" w:cs="Times New Roman" w:hint="eastAsia"/>
          <w:sz w:val="32"/>
          <w:szCs w:val="32"/>
        </w:rPr>
        <w:t>，</w:t>
      </w:r>
      <w:r w:rsidRPr="00A8060A">
        <w:rPr>
          <w:rFonts w:ascii="標楷體" w:eastAsia="標楷體" w:hAnsi="標楷體" w:cs="Times New Roman" w:hint="eastAsia"/>
          <w:sz w:val="32"/>
          <w:szCs w:val="32"/>
        </w:rPr>
        <w:t>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8060A">
        <w:rPr>
          <w:rFonts w:ascii="標楷體" w:eastAsia="標楷體" w:hAnsi="標楷體" w:cs="Times New Roman" w:hint="eastAsia"/>
          <w:bCs/>
          <w:sz w:val="32"/>
          <w:szCs w:val="32"/>
        </w:rPr>
        <w:t>張宏陸</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A8060A">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A8060A">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045BB8">
        <w:rPr>
          <w:rFonts w:ascii="標楷體" w:eastAsia="標楷體" w:hAnsi="標楷體" w:cs="Times New Roman" w:hint="eastAsia"/>
          <w:sz w:val="32"/>
          <w:szCs w:val="32"/>
        </w:rPr>
        <w:t>(廿三)</w:t>
      </w:r>
      <w:r w:rsidR="00A25EAF" w:rsidRPr="00045BB8">
        <w:rPr>
          <w:rFonts w:ascii="標楷體" w:eastAsia="標楷體" w:hAnsi="標楷體" w:cs="Times New Roman" w:hint="eastAsia"/>
          <w:sz w:val="32"/>
          <w:szCs w:val="32"/>
        </w:rPr>
        <w:t>110年度</w:t>
      </w:r>
      <w:r w:rsidRPr="00045BB8">
        <w:rPr>
          <w:rFonts w:ascii="標楷體" w:eastAsia="標楷體" w:hAnsi="標楷體" w:cs="Times New Roman" w:hint="eastAsia"/>
          <w:sz w:val="32"/>
          <w:szCs w:val="32"/>
        </w:rPr>
        <w:t>海洋委員會單位預算</w:t>
      </w:r>
      <w:r w:rsidR="00A25EAF" w:rsidRPr="00045BB8">
        <w:rPr>
          <w:rFonts w:ascii="標楷體" w:eastAsia="標楷體" w:hAnsi="標楷體" w:cs="Times New Roman" w:hint="eastAsia"/>
          <w:sz w:val="32"/>
          <w:szCs w:val="32"/>
        </w:rPr>
        <w:t>第2目</w:t>
      </w:r>
      <w:r w:rsidRPr="00045BB8">
        <w:rPr>
          <w:rFonts w:ascii="標楷體" w:eastAsia="標楷體" w:hAnsi="標楷體" w:cs="Times New Roman" w:hint="eastAsia"/>
          <w:sz w:val="32"/>
          <w:szCs w:val="32"/>
        </w:rPr>
        <w:t>「海洋業務」</w:t>
      </w:r>
      <w:r w:rsidR="00045BB8" w:rsidRPr="00045BB8">
        <w:rPr>
          <w:rFonts w:ascii="標楷體" w:eastAsia="標楷體" w:hAnsi="標楷體" w:cs="Times New Roman" w:hint="eastAsia"/>
          <w:sz w:val="32"/>
          <w:szCs w:val="32"/>
        </w:rPr>
        <w:t>項下「</w:t>
      </w:r>
      <w:r w:rsidRPr="00045BB8">
        <w:rPr>
          <w:rFonts w:ascii="標楷體" w:eastAsia="標楷體" w:hAnsi="標楷體" w:cs="Times New Roman" w:hint="eastAsia"/>
          <w:sz w:val="32"/>
          <w:szCs w:val="32"/>
        </w:rPr>
        <w:t>海域安</w:t>
      </w:r>
      <w:r w:rsidRPr="00A8060A">
        <w:rPr>
          <w:rFonts w:ascii="標楷體" w:eastAsia="標楷體" w:hAnsi="標楷體" w:cs="Times New Roman" w:hint="eastAsia"/>
          <w:sz w:val="32"/>
          <w:szCs w:val="32"/>
        </w:rPr>
        <w:t>全作業</w:t>
      </w:r>
      <w:r w:rsidR="00045BB8">
        <w:rPr>
          <w:rFonts w:ascii="標楷體" w:eastAsia="標楷體" w:hAnsi="標楷體" w:cs="Times New Roman" w:hint="eastAsia"/>
          <w:sz w:val="32"/>
          <w:szCs w:val="32"/>
        </w:rPr>
        <w:t>」</w:t>
      </w:r>
      <w:r w:rsidRPr="00A8060A">
        <w:rPr>
          <w:rFonts w:ascii="標楷體" w:eastAsia="標楷體" w:hAnsi="標楷體" w:cs="Times New Roman" w:hint="eastAsia"/>
          <w:sz w:val="32"/>
          <w:szCs w:val="32"/>
        </w:rPr>
        <w:t>之「大陸地區旅費」編列11</w:t>
      </w:r>
      <w:r>
        <w:rPr>
          <w:rFonts w:ascii="標楷體" w:eastAsia="標楷體" w:hAnsi="標楷體" w:cs="Times New Roman" w:hint="eastAsia"/>
          <w:sz w:val="32"/>
          <w:szCs w:val="32"/>
        </w:rPr>
        <w:t>萬</w:t>
      </w:r>
      <w:r w:rsidR="00045BB8">
        <w:rPr>
          <w:rFonts w:ascii="標楷體" w:eastAsia="標楷體" w:hAnsi="標楷體" w:cs="Times New Roman" w:hint="eastAsia"/>
          <w:sz w:val="32"/>
          <w:szCs w:val="32"/>
        </w:rPr>
        <w:t>元</w:t>
      </w:r>
      <w:r>
        <w:rPr>
          <w:rFonts w:ascii="標楷體" w:eastAsia="標楷體" w:hAnsi="標楷體" w:cs="Times New Roman" w:hint="eastAsia"/>
          <w:sz w:val="32"/>
          <w:szCs w:val="32"/>
        </w:rPr>
        <w:t>。然</w:t>
      </w:r>
      <w:r w:rsidRPr="00A8060A">
        <w:rPr>
          <w:rFonts w:ascii="標楷體" w:eastAsia="標楷體" w:hAnsi="標楷體" w:cs="Times New Roman" w:hint="eastAsia"/>
          <w:sz w:val="32"/>
          <w:szCs w:val="32"/>
        </w:rPr>
        <w:t>109年度大陸地區船隻，越界抽砂、捕魚事件，層出不窮，顯見海洋委員會赴陸進行兩岸海域情勢交流，成效有限。再者，以目前的兩岸對峙局勢，進行業務交流之可能性不無疑慮。末按，因新</w:t>
      </w:r>
      <w:r w:rsidR="00045BB8">
        <w:rPr>
          <w:rFonts w:ascii="標楷體" w:eastAsia="標楷體" w:hAnsi="標楷體" w:cs="Times New Roman" w:hint="eastAsia"/>
          <w:sz w:val="32"/>
          <w:szCs w:val="32"/>
        </w:rPr>
        <w:t>型</w:t>
      </w:r>
      <w:r w:rsidRPr="00A8060A">
        <w:rPr>
          <w:rFonts w:ascii="標楷體" w:eastAsia="標楷體" w:hAnsi="標楷體" w:cs="Times New Roman" w:hint="eastAsia"/>
          <w:sz w:val="32"/>
          <w:szCs w:val="32"/>
        </w:rPr>
        <w:t>冠狀病毒</w:t>
      </w:r>
      <w:r w:rsidR="00045BB8">
        <w:rPr>
          <w:rFonts w:ascii="標楷體" w:eastAsia="標楷體" w:hAnsi="標楷體" w:cs="Times New Roman" w:hint="eastAsia"/>
          <w:sz w:val="32"/>
          <w:szCs w:val="32"/>
        </w:rPr>
        <w:t>肺</w:t>
      </w:r>
      <w:r w:rsidR="00045BB8">
        <w:rPr>
          <w:rFonts w:ascii="標楷體" w:eastAsia="標楷體" w:hAnsi="標楷體" w:cs="Times New Roman" w:hint="eastAsia"/>
          <w:sz w:val="32"/>
          <w:szCs w:val="32"/>
        </w:rPr>
        <w:lastRenderedPageBreak/>
        <w:t>炎</w:t>
      </w:r>
      <w:r w:rsidRPr="00A8060A">
        <w:rPr>
          <w:rFonts w:ascii="標楷體" w:eastAsia="標楷體" w:hAnsi="標楷體" w:cs="Times New Roman" w:hint="eastAsia"/>
          <w:sz w:val="32"/>
          <w:szCs w:val="32"/>
        </w:rPr>
        <w:t>Covid-19 疫情，大陸地區疫情不明，現階段應避免赴陸考察與交流，以減少我國防疫風險及危害人員健康，爰此，</w:t>
      </w:r>
      <w:r w:rsidR="00045BB8" w:rsidRPr="00A8060A">
        <w:rPr>
          <w:rFonts w:ascii="標楷體" w:eastAsia="標楷體" w:hAnsi="標楷體" w:cs="Times New Roman" w:hint="eastAsia"/>
          <w:sz w:val="32"/>
          <w:szCs w:val="32"/>
        </w:rPr>
        <w:t>凍結</w:t>
      </w:r>
      <w:r w:rsidR="00045BB8">
        <w:rPr>
          <w:rFonts w:ascii="標楷體" w:eastAsia="標楷體" w:hAnsi="標楷體" w:cs="Times New Roman" w:hint="eastAsia"/>
          <w:sz w:val="32"/>
          <w:szCs w:val="32"/>
        </w:rPr>
        <w:t>該項</w:t>
      </w:r>
      <w:r w:rsidRPr="00A8060A">
        <w:rPr>
          <w:rFonts w:ascii="標楷體" w:eastAsia="標楷體" w:hAnsi="標楷體" w:cs="Times New Roman" w:hint="eastAsia"/>
          <w:sz w:val="32"/>
          <w:szCs w:val="32"/>
        </w:rPr>
        <w:t>預算，俟疫情趨緩及海洋委員會就近5年赴陸交流執行成效，向立法院內政委員會</w:t>
      </w:r>
      <w:r w:rsidR="00045BB8">
        <w:rPr>
          <w:rFonts w:ascii="標楷體" w:eastAsia="標楷體" w:hAnsi="標楷體" w:cs="Times New Roman" w:hint="eastAsia"/>
          <w:sz w:val="32"/>
          <w:szCs w:val="32"/>
        </w:rPr>
        <w:t>書面</w:t>
      </w:r>
      <w:r w:rsidRPr="00A8060A">
        <w:rPr>
          <w:rFonts w:ascii="標楷體" w:eastAsia="標楷體" w:hAnsi="標楷體" w:cs="Times New Roman" w:hint="eastAsia"/>
          <w:sz w:val="32"/>
          <w:szCs w:val="32"/>
        </w:rPr>
        <w:t>報告後，始得動支。</w:t>
      </w:r>
    </w:p>
    <w:p w:rsidR="00045BB8" w:rsidRDefault="00A76004" w:rsidP="00045BB8">
      <w:pPr>
        <w:snapToGrid w:val="0"/>
        <w:spacing w:line="500" w:lineRule="exact"/>
        <w:ind w:leftChars="950" w:left="3611" w:hangingChars="416" w:hanging="1331"/>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8060A">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00045BB8" w:rsidRPr="00A8060A">
        <w:rPr>
          <w:rFonts w:ascii="標楷體" w:eastAsia="標楷體" w:hAnsi="標楷體" w:cs="Times New Roman" w:hint="eastAsia"/>
          <w:bCs/>
          <w:sz w:val="32"/>
          <w:szCs w:val="32"/>
        </w:rPr>
        <w:t>林思銘</w:t>
      </w:r>
    </w:p>
    <w:p w:rsidR="00A76004" w:rsidRPr="000363A0" w:rsidRDefault="00A76004" w:rsidP="00045BB8">
      <w:pPr>
        <w:snapToGrid w:val="0"/>
        <w:spacing w:line="480" w:lineRule="exact"/>
        <w:ind w:left="960" w:rightChars="-5" w:right="-12" w:hangingChars="300" w:hanging="960"/>
        <w:jc w:val="both"/>
        <w:rPr>
          <w:rFonts w:ascii="標楷體" w:eastAsia="標楷體" w:hAnsi="標楷體" w:cs="Times New Roman"/>
          <w:sz w:val="32"/>
          <w:szCs w:val="32"/>
        </w:rPr>
      </w:pPr>
      <w:r w:rsidRPr="00045BB8">
        <w:rPr>
          <w:rFonts w:ascii="標楷體" w:eastAsia="標楷體" w:hAnsi="標楷體" w:cs="Times New Roman" w:hint="eastAsia"/>
          <w:sz w:val="32"/>
          <w:szCs w:val="32"/>
        </w:rPr>
        <w:t>(廿四)</w:t>
      </w:r>
      <w:r w:rsidR="00045BB8" w:rsidRPr="003A45EA">
        <w:rPr>
          <w:rFonts w:ascii="標楷體" w:eastAsia="標楷體" w:hAnsi="標楷體" w:cs="Times New Roman" w:hint="eastAsia"/>
          <w:sz w:val="32"/>
          <w:szCs w:val="32"/>
        </w:rPr>
        <w:t>110年度</w:t>
      </w:r>
      <w:r w:rsidRPr="003A45EA">
        <w:rPr>
          <w:rFonts w:ascii="標楷體" w:eastAsia="標楷體" w:hAnsi="標楷體" w:cs="Times New Roman" w:hint="eastAsia"/>
          <w:sz w:val="32"/>
          <w:szCs w:val="32"/>
        </w:rPr>
        <w:t>海洋委員會</w:t>
      </w:r>
      <w:r w:rsidR="00045BB8">
        <w:rPr>
          <w:rFonts w:ascii="標楷體" w:eastAsia="標楷體" w:hAnsi="標楷體" w:cs="Times New Roman" w:hint="eastAsia"/>
          <w:sz w:val="32"/>
          <w:szCs w:val="32"/>
        </w:rPr>
        <w:t>單位</w:t>
      </w:r>
      <w:r w:rsidRPr="003A45EA">
        <w:rPr>
          <w:rFonts w:ascii="標楷體" w:eastAsia="標楷體" w:hAnsi="標楷體" w:cs="Times New Roman" w:hint="eastAsia"/>
          <w:sz w:val="32"/>
          <w:szCs w:val="32"/>
        </w:rPr>
        <w:t>預算</w:t>
      </w:r>
      <w:r w:rsidR="00045BB8">
        <w:rPr>
          <w:rFonts w:ascii="標楷體" w:eastAsia="標楷體" w:hAnsi="標楷體" w:cs="Times New Roman" w:hint="eastAsia"/>
          <w:sz w:val="32"/>
          <w:szCs w:val="32"/>
        </w:rPr>
        <w:t>第2目</w:t>
      </w:r>
      <w:r w:rsidRPr="003A45EA">
        <w:rPr>
          <w:rFonts w:ascii="標楷體" w:eastAsia="標楷體" w:hAnsi="標楷體" w:cs="Times New Roman" w:hint="eastAsia"/>
          <w:sz w:val="32"/>
          <w:szCs w:val="32"/>
        </w:rPr>
        <w:t>「海洋業務」項下「海域安全作業」編列2,103萬8千元，其中「國外旅費」編列141萬7千元，前往加拿大及馬來西亞參加會議，另外也預計辦理海巡敦訪前往南太平洋島國友邦，然因考量全球新</w:t>
      </w:r>
      <w:r w:rsidR="00045BB8">
        <w:rPr>
          <w:rFonts w:ascii="標楷體" w:eastAsia="標楷體" w:hAnsi="標楷體" w:cs="Times New Roman" w:hint="eastAsia"/>
          <w:sz w:val="32"/>
          <w:szCs w:val="32"/>
        </w:rPr>
        <w:t>型</w:t>
      </w:r>
      <w:r w:rsidRPr="003A45EA">
        <w:rPr>
          <w:rFonts w:ascii="標楷體" w:eastAsia="標楷體" w:hAnsi="標楷體" w:cs="Times New Roman" w:hint="eastAsia"/>
          <w:sz w:val="32"/>
          <w:szCs w:val="32"/>
        </w:rPr>
        <w:t>冠</w:t>
      </w:r>
      <w:r w:rsidR="00045BB8">
        <w:rPr>
          <w:rFonts w:ascii="標楷體" w:eastAsia="標楷體" w:hAnsi="標楷體" w:cs="Times New Roman" w:hint="eastAsia"/>
          <w:sz w:val="32"/>
          <w:szCs w:val="32"/>
        </w:rPr>
        <w:t>狀病毒</w:t>
      </w:r>
      <w:r w:rsidRPr="003A45EA">
        <w:rPr>
          <w:rFonts w:ascii="標楷體" w:eastAsia="標楷體" w:hAnsi="標楷體" w:cs="Times New Roman" w:hint="eastAsia"/>
          <w:sz w:val="32"/>
          <w:szCs w:val="32"/>
        </w:rPr>
        <w:t>肺炎疫情對於</w:t>
      </w:r>
      <w:r w:rsidR="00045BB8">
        <w:rPr>
          <w:rFonts w:ascii="標楷體" w:eastAsia="標楷體" w:hAnsi="標楷體" w:cs="Times New Roman" w:hint="eastAsia"/>
          <w:sz w:val="32"/>
          <w:szCs w:val="32"/>
        </w:rPr>
        <w:t>110</w:t>
      </w:r>
      <w:r w:rsidRPr="003A45EA">
        <w:rPr>
          <w:rFonts w:ascii="標楷體" w:eastAsia="標楷體" w:hAnsi="標楷體" w:cs="Times New Roman" w:hint="eastAsia"/>
          <w:sz w:val="32"/>
          <w:szCs w:val="32"/>
        </w:rPr>
        <w:t>年度影響仍不明，仍有相當風險。為督促預算有效運作，爰此，凍結</w:t>
      </w:r>
      <w:r w:rsidR="00045BB8">
        <w:rPr>
          <w:rFonts w:ascii="標楷體" w:eastAsia="標楷體" w:hAnsi="標楷體" w:cs="Times New Roman" w:hint="eastAsia"/>
          <w:sz w:val="32"/>
          <w:szCs w:val="32"/>
        </w:rPr>
        <w:t>該項預算</w:t>
      </w:r>
      <w:r w:rsidRPr="003A45EA">
        <w:rPr>
          <w:rFonts w:ascii="標楷體" w:eastAsia="標楷體" w:hAnsi="標楷體" w:cs="Times New Roman" w:hint="eastAsia"/>
          <w:sz w:val="32"/>
          <w:szCs w:val="32"/>
        </w:rPr>
        <w:t>，俟海洋委員會</w:t>
      </w:r>
      <w:r w:rsidR="00045BB8" w:rsidRPr="00045BB8">
        <w:rPr>
          <w:rFonts w:ascii="標楷體" w:eastAsia="標楷體" w:hAnsi="標楷體" w:cs="Times New Roman" w:hint="eastAsia"/>
          <w:sz w:val="32"/>
          <w:szCs w:val="32"/>
        </w:rPr>
        <w:t>待國際疫情趨緩後，向立法院內政委員會提出書面報告，始得動支。</w:t>
      </w:r>
      <w:r w:rsidRPr="003A45EA">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A45EA">
        <w:rPr>
          <w:rFonts w:ascii="標楷體" w:eastAsia="標楷體" w:hAnsi="標楷體" w:cs="Times New Roman" w:hint="eastAsia"/>
          <w:bCs/>
          <w:sz w:val="32"/>
          <w:szCs w:val="32"/>
        </w:rPr>
        <w:t>吳琪銘</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A45EA">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A45EA">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045BB8">
        <w:rPr>
          <w:rFonts w:ascii="標楷體" w:eastAsia="標楷體" w:hAnsi="標楷體" w:cs="Times New Roman" w:hint="eastAsia"/>
          <w:sz w:val="32"/>
          <w:szCs w:val="32"/>
        </w:rPr>
        <w:t>(廿五)</w:t>
      </w:r>
      <w:r w:rsidR="00045BB8" w:rsidRPr="00045BB8">
        <w:rPr>
          <w:rFonts w:ascii="標楷體" w:eastAsia="標楷體" w:hAnsi="標楷體" w:cs="Times New Roman" w:hint="eastAsia"/>
          <w:sz w:val="32"/>
          <w:szCs w:val="32"/>
        </w:rPr>
        <w:t>110年度海洋委員會單位預算第2目</w:t>
      </w:r>
      <w:r w:rsidRPr="00045BB8">
        <w:rPr>
          <w:rFonts w:ascii="標楷體" w:eastAsia="標楷體" w:hAnsi="標楷體" w:cs="Times New Roman" w:hint="eastAsia"/>
          <w:sz w:val="32"/>
          <w:szCs w:val="32"/>
        </w:rPr>
        <w:t>「海洋業務」</w:t>
      </w:r>
      <w:r w:rsidR="00045BB8" w:rsidRPr="00045BB8">
        <w:rPr>
          <w:rFonts w:ascii="標楷體" w:eastAsia="標楷體" w:hAnsi="標楷體" w:cs="Times New Roman" w:hint="eastAsia"/>
          <w:sz w:val="32"/>
          <w:szCs w:val="32"/>
        </w:rPr>
        <w:t>項</w:t>
      </w:r>
      <w:r w:rsidRPr="00045BB8">
        <w:rPr>
          <w:rFonts w:ascii="標楷體" w:eastAsia="標楷體" w:hAnsi="標楷體" w:cs="Times New Roman" w:hint="eastAsia"/>
          <w:sz w:val="32"/>
          <w:szCs w:val="32"/>
        </w:rPr>
        <w:t>下「</w:t>
      </w:r>
      <w:r w:rsidR="00045BB8" w:rsidRPr="00045BB8">
        <w:rPr>
          <w:rFonts w:ascii="標楷體" w:eastAsia="標楷體" w:hAnsi="標楷體" w:cs="Times New Roman" w:hint="eastAsia"/>
          <w:sz w:val="32"/>
          <w:szCs w:val="32"/>
        </w:rPr>
        <w:t>海域安全作業」</w:t>
      </w:r>
      <w:r w:rsidRPr="00045BB8">
        <w:rPr>
          <w:rFonts w:ascii="標楷體" w:eastAsia="標楷體" w:hAnsi="標楷體" w:cs="Times New Roman" w:hint="eastAsia"/>
          <w:sz w:val="32"/>
          <w:szCs w:val="32"/>
        </w:rPr>
        <w:t>編列國外旅費141萬7千元。惟新</w:t>
      </w:r>
      <w:r w:rsidR="00045BB8" w:rsidRPr="00045BB8">
        <w:rPr>
          <w:rFonts w:ascii="標楷體" w:eastAsia="標楷體" w:hAnsi="標楷體" w:cs="Times New Roman" w:hint="eastAsia"/>
          <w:sz w:val="32"/>
          <w:szCs w:val="32"/>
        </w:rPr>
        <w:t>型</w:t>
      </w:r>
      <w:r w:rsidRPr="00045BB8">
        <w:rPr>
          <w:rFonts w:ascii="標楷體" w:eastAsia="標楷體" w:hAnsi="標楷體" w:cs="Times New Roman" w:hint="eastAsia"/>
          <w:sz w:val="32"/>
          <w:szCs w:val="32"/>
        </w:rPr>
        <w:t>冠</w:t>
      </w:r>
      <w:r w:rsidR="00045BB8" w:rsidRPr="00045BB8">
        <w:rPr>
          <w:rFonts w:ascii="標楷體" w:eastAsia="標楷體" w:hAnsi="標楷體" w:cs="Times New Roman" w:hint="eastAsia"/>
          <w:sz w:val="32"/>
          <w:szCs w:val="32"/>
        </w:rPr>
        <w:t>狀病毒</w:t>
      </w:r>
      <w:r w:rsidRPr="00045BB8">
        <w:rPr>
          <w:rFonts w:ascii="標楷體" w:eastAsia="標楷體" w:hAnsi="標楷體" w:cs="Times New Roman" w:hint="eastAsia"/>
          <w:sz w:val="32"/>
          <w:szCs w:val="32"/>
        </w:rPr>
        <w:t>肺炎疫情至</w:t>
      </w:r>
      <w:r w:rsidR="00045BB8" w:rsidRPr="00045BB8">
        <w:rPr>
          <w:rFonts w:ascii="標楷體" w:eastAsia="標楷體" w:hAnsi="標楷體" w:cs="Times New Roman" w:hint="eastAsia"/>
          <w:sz w:val="32"/>
          <w:szCs w:val="32"/>
        </w:rPr>
        <w:t>110</w:t>
      </w:r>
      <w:r w:rsidRPr="00045BB8">
        <w:rPr>
          <w:rFonts w:ascii="標楷體" w:eastAsia="標楷體" w:hAnsi="標楷體" w:cs="Times New Roman" w:hint="eastAsia"/>
          <w:sz w:val="32"/>
          <w:szCs w:val="32"/>
        </w:rPr>
        <w:t>年第</w:t>
      </w:r>
      <w:r w:rsidR="00045BB8" w:rsidRPr="00045BB8">
        <w:rPr>
          <w:rFonts w:ascii="標楷體" w:eastAsia="標楷體" w:hAnsi="標楷體" w:cs="Times New Roman" w:hint="eastAsia"/>
          <w:sz w:val="32"/>
          <w:szCs w:val="32"/>
        </w:rPr>
        <w:t>2</w:t>
      </w:r>
      <w:r w:rsidRPr="00045BB8">
        <w:rPr>
          <w:rFonts w:ascii="標楷體" w:eastAsia="標楷體" w:hAnsi="標楷體" w:cs="Times New Roman" w:hint="eastAsia"/>
          <w:sz w:val="32"/>
          <w:szCs w:val="32"/>
        </w:rPr>
        <w:t>季前，可能未見趨緩，為有效</w:t>
      </w:r>
      <w:r w:rsidR="00045BB8" w:rsidRPr="00045BB8">
        <w:rPr>
          <w:rFonts w:ascii="標楷體" w:eastAsia="標楷體" w:hAnsi="標楷體" w:cs="Times New Roman" w:hint="eastAsia"/>
          <w:sz w:val="32"/>
          <w:szCs w:val="32"/>
        </w:rPr>
        <w:t>撙</w:t>
      </w:r>
      <w:r w:rsidRPr="00045BB8">
        <w:rPr>
          <w:rFonts w:ascii="標楷體" w:eastAsia="標楷體" w:hAnsi="標楷體" w:cs="Times New Roman" w:hint="eastAsia"/>
          <w:sz w:val="32"/>
          <w:szCs w:val="32"/>
        </w:rPr>
        <w:t>節開支，爰凍結</w:t>
      </w:r>
      <w:r w:rsidR="00045BB8" w:rsidRPr="00045BB8">
        <w:rPr>
          <w:rFonts w:ascii="標楷體" w:eastAsia="標楷體" w:hAnsi="標楷體" w:cs="Times New Roman" w:hint="eastAsia"/>
          <w:sz w:val="32"/>
          <w:szCs w:val="32"/>
        </w:rPr>
        <w:t>該項預算</w:t>
      </w:r>
      <w:r w:rsidRPr="00045BB8">
        <w:rPr>
          <w:rFonts w:ascii="標楷體" w:eastAsia="標楷體" w:hAnsi="標楷體" w:cs="Times New Roman" w:hint="eastAsia"/>
          <w:sz w:val="32"/>
          <w:szCs w:val="32"/>
        </w:rPr>
        <w:t>，俟</w:t>
      </w:r>
      <w:r w:rsidR="00045BB8" w:rsidRPr="00045BB8">
        <w:rPr>
          <w:rFonts w:ascii="標楷體" w:eastAsia="標楷體" w:hAnsi="標楷體" w:cs="Times New Roman" w:hint="eastAsia"/>
          <w:sz w:val="32"/>
          <w:szCs w:val="32"/>
        </w:rPr>
        <w:t>海洋委員會待</w:t>
      </w:r>
      <w:r w:rsidRPr="00045BB8">
        <w:rPr>
          <w:rFonts w:ascii="標楷體" w:eastAsia="標楷體" w:hAnsi="標楷體" w:cs="Times New Roman" w:hint="eastAsia"/>
          <w:sz w:val="32"/>
          <w:szCs w:val="32"/>
        </w:rPr>
        <w:t>疫情緩和後，向</w:t>
      </w:r>
      <w:r w:rsidR="00045BB8" w:rsidRPr="00045BB8">
        <w:rPr>
          <w:rFonts w:ascii="標楷體" w:eastAsia="標楷體" w:hAnsi="標楷體" w:cs="Times New Roman" w:hint="eastAsia"/>
          <w:sz w:val="32"/>
          <w:szCs w:val="32"/>
        </w:rPr>
        <w:t>立法院</w:t>
      </w:r>
      <w:r w:rsidRPr="00045BB8">
        <w:rPr>
          <w:rFonts w:ascii="標楷體" w:eastAsia="標楷體" w:hAnsi="標楷體" w:cs="Times New Roman" w:hint="eastAsia"/>
          <w:sz w:val="32"/>
          <w:szCs w:val="32"/>
        </w:rPr>
        <w:t>內政委員會提出</w:t>
      </w:r>
      <w:r w:rsidRPr="003A45EA">
        <w:rPr>
          <w:rFonts w:ascii="標楷體" w:eastAsia="標楷體" w:hAnsi="標楷體" w:cs="Times New Roman" w:hint="eastAsia"/>
          <w:sz w:val="32"/>
          <w:szCs w:val="32"/>
        </w:rPr>
        <w:t>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A45EA">
        <w:rPr>
          <w:rFonts w:ascii="標楷體" w:eastAsia="標楷體" w:hAnsi="標楷體" w:cs="Times New Roman" w:hint="eastAsia"/>
          <w:bCs/>
          <w:sz w:val="32"/>
          <w:szCs w:val="32"/>
        </w:rPr>
        <w:t>陳玉珍</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A45EA">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Pr="003A45EA">
        <w:rPr>
          <w:rFonts w:ascii="標楷體" w:eastAsia="標楷體" w:hAnsi="標楷體" w:cs="Times New Roman" w:hint="eastAsia"/>
          <w:bCs/>
          <w:sz w:val="32"/>
          <w:szCs w:val="32"/>
        </w:rPr>
        <w:t>林思銘</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045BB8">
        <w:rPr>
          <w:rFonts w:ascii="標楷體" w:eastAsia="標楷體" w:hAnsi="標楷體" w:cs="Times New Roman" w:hint="eastAsia"/>
          <w:sz w:val="32"/>
          <w:szCs w:val="32"/>
        </w:rPr>
        <w:t>(廿六)</w:t>
      </w:r>
      <w:r w:rsidR="00045BB8" w:rsidRPr="00045BB8">
        <w:rPr>
          <w:rFonts w:ascii="標楷體" w:eastAsia="標楷體" w:hAnsi="標楷體" w:cs="Times New Roman" w:hint="eastAsia"/>
          <w:sz w:val="32"/>
          <w:szCs w:val="32"/>
        </w:rPr>
        <w:t>110年度海洋委員會單位預算</w:t>
      </w:r>
      <w:r w:rsidRPr="00045BB8">
        <w:rPr>
          <w:rFonts w:ascii="標楷體" w:eastAsia="標楷體" w:hAnsi="標楷體" w:cs="Times New Roman" w:hint="eastAsia"/>
          <w:sz w:val="32"/>
          <w:szCs w:val="32"/>
        </w:rPr>
        <w:t>第2目「海洋業務」編列2億3,639</w:t>
      </w:r>
      <w:r w:rsidRPr="002D4103">
        <w:rPr>
          <w:rFonts w:ascii="標楷體" w:eastAsia="標楷體" w:hAnsi="標楷體" w:cs="Times New Roman" w:hint="eastAsia"/>
          <w:sz w:val="32"/>
          <w:szCs w:val="32"/>
        </w:rPr>
        <w:t>萬6千元，其中「海域安全作業」之「業務費」</w:t>
      </w:r>
      <w:r w:rsidR="00045BB8">
        <w:rPr>
          <w:rFonts w:ascii="標楷體" w:eastAsia="標楷體" w:hAnsi="標楷體" w:cs="Times New Roman" w:hint="eastAsia"/>
          <w:sz w:val="32"/>
          <w:szCs w:val="32"/>
        </w:rPr>
        <w:t>編</w:t>
      </w:r>
      <w:r w:rsidRPr="002D4103">
        <w:rPr>
          <w:rFonts w:ascii="標楷體" w:eastAsia="標楷體" w:hAnsi="標楷體" w:cs="Times New Roman" w:hint="eastAsia"/>
          <w:sz w:val="32"/>
          <w:szCs w:val="32"/>
        </w:rPr>
        <w:t>列「國外旅費」141萬7千元，辦理赴馬紹爾及帛琉海巡敦訪、國際衛星輔助搜救組織國際會議，及國際海上搜救聯盟（IMRF）年會。然由於國際間武漢肺炎疫情仍未趨緩，建請</w:t>
      </w:r>
      <w:r w:rsidRPr="00687649">
        <w:rPr>
          <w:rFonts w:ascii="標楷體" w:eastAsia="標楷體" w:hAnsi="標楷體" w:cs="Times New Roman" w:hint="eastAsia"/>
          <w:sz w:val="32"/>
          <w:szCs w:val="32"/>
        </w:rPr>
        <w:t>海洋委員會</w:t>
      </w:r>
      <w:r w:rsidRPr="002D4103">
        <w:rPr>
          <w:rFonts w:ascii="標楷體" w:eastAsia="標楷體" w:hAnsi="標楷體" w:cs="Times New Roman" w:hint="eastAsia"/>
          <w:sz w:val="32"/>
          <w:szCs w:val="32"/>
        </w:rPr>
        <w:t>應視國際疫情情勢，評估公務出國之規劃。爰凍結</w:t>
      </w:r>
      <w:r w:rsidR="00045BB8">
        <w:rPr>
          <w:rFonts w:ascii="標楷體" w:eastAsia="標楷體" w:hAnsi="標楷體" w:cs="Times New Roman" w:hint="eastAsia"/>
          <w:sz w:val="32"/>
          <w:szCs w:val="32"/>
        </w:rPr>
        <w:t>該項預算</w:t>
      </w:r>
      <w:r w:rsidRPr="002D4103">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2D4103">
        <w:rPr>
          <w:rFonts w:ascii="標楷體" w:eastAsia="標楷體" w:hAnsi="標楷體" w:cs="Times New Roman" w:hint="eastAsia"/>
          <w:sz w:val="32"/>
          <w:szCs w:val="32"/>
        </w:rPr>
        <w:t>審酌國際疫情情勢後，向立法院內政委員會</w:t>
      </w:r>
      <w:r w:rsidR="00045BB8">
        <w:rPr>
          <w:rFonts w:ascii="標楷體" w:eastAsia="標楷體" w:hAnsi="標楷體" w:cs="Times New Roman" w:hint="eastAsia"/>
          <w:sz w:val="32"/>
          <w:szCs w:val="32"/>
        </w:rPr>
        <w:t>提出</w:t>
      </w:r>
      <w:r w:rsidR="00045BB8" w:rsidRPr="002D4103">
        <w:rPr>
          <w:rFonts w:ascii="標楷體" w:eastAsia="標楷體" w:hAnsi="標楷體" w:cs="Times New Roman" w:hint="eastAsia"/>
          <w:sz w:val="32"/>
          <w:szCs w:val="32"/>
        </w:rPr>
        <w:t>書面</w:t>
      </w:r>
      <w:r w:rsidRPr="002D4103">
        <w:rPr>
          <w:rFonts w:ascii="標楷體" w:eastAsia="標楷體" w:hAnsi="標楷體" w:cs="Times New Roman" w:hint="eastAsia"/>
          <w:sz w:val="32"/>
          <w:szCs w:val="32"/>
        </w:rPr>
        <w:t>報告後</w:t>
      </w:r>
      <w:r w:rsidR="00045BB8">
        <w:rPr>
          <w:rFonts w:ascii="標楷體" w:eastAsia="標楷體" w:hAnsi="標楷體" w:cs="Times New Roman" w:hint="eastAsia"/>
          <w:sz w:val="32"/>
          <w:szCs w:val="32"/>
        </w:rPr>
        <w:t>，始得</w:t>
      </w:r>
      <w:r w:rsidRPr="002D4103">
        <w:rPr>
          <w:rFonts w:ascii="標楷體" w:eastAsia="標楷體" w:hAnsi="標楷體" w:cs="Times New Roman" w:hint="eastAsia"/>
          <w:sz w:val="32"/>
          <w:szCs w:val="32"/>
        </w:rPr>
        <w:t>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sidRPr="002D4103">
        <w:rPr>
          <w:rFonts w:ascii="標楷體" w:eastAsia="標楷體" w:hAnsi="標楷體" w:cs="Times New Roman" w:hint="eastAsia"/>
          <w:bCs/>
          <w:sz w:val="32"/>
          <w:szCs w:val="32"/>
        </w:rPr>
        <w:t>羅美玲</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2D4103">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2D4103">
        <w:rPr>
          <w:rFonts w:ascii="標楷體" w:eastAsia="標楷體" w:hAnsi="標楷體" w:cs="Times New Roman" w:hint="eastAsia"/>
          <w:bCs/>
          <w:sz w:val="32"/>
          <w:szCs w:val="32"/>
        </w:rPr>
        <w:t>湯蕙禎</w:t>
      </w:r>
    </w:p>
    <w:p w:rsidR="00A76004" w:rsidRPr="004F4AA4"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(廿七)</w:t>
      </w:r>
      <w:r w:rsidR="00FD0957" w:rsidRPr="004F4AA4">
        <w:rPr>
          <w:rFonts w:ascii="標楷體" w:eastAsia="標楷體" w:hAnsi="標楷體" w:cs="Times New Roman" w:hint="eastAsia"/>
          <w:sz w:val="32"/>
          <w:szCs w:val="32"/>
        </w:rPr>
        <w:t>110年度</w:t>
      </w:r>
      <w:r w:rsidRPr="004F4AA4">
        <w:rPr>
          <w:rFonts w:ascii="標楷體" w:eastAsia="標楷體" w:hAnsi="標楷體" w:cs="Times New Roman" w:hint="eastAsia"/>
          <w:sz w:val="32"/>
          <w:szCs w:val="32"/>
        </w:rPr>
        <w:t>海洋委員會單位預算第2目「海洋業務」</w:t>
      </w:r>
      <w:r w:rsidR="00FD0957">
        <w:rPr>
          <w:rFonts w:ascii="標楷體" w:eastAsia="標楷體" w:hAnsi="標楷體" w:cs="Times New Roman" w:hint="eastAsia"/>
          <w:sz w:val="32"/>
          <w:szCs w:val="32"/>
        </w:rPr>
        <w:t>項</w:t>
      </w:r>
      <w:r w:rsidRPr="004F4AA4">
        <w:rPr>
          <w:rFonts w:ascii="標楷體" w:eastAsia="標楷體" w:hAnsi="標楷體" w:cs="Times New Roman" w:hint="eastAsia"/>
          <w:sz w:val="32"/>
          <w:szCs w:val="32"/>
        </w:rPr>
        <w:t>下「科技文教作業」編列8</w:t>
      </w:r>
      <w:r w:rsidR="00FD0957">
        <w:rPr>
          <w:rFonts w:ascii="標楷體" w:eastAsia="標楷體" w:hAnsi="標楷體" w:cs="Times New Roman"/>
          <w:sz w:val="32"/>
          <w:szCs w:val="32"/>
        </w:rPr>
        <w:t>,</w:t>
      </w:r>
      <w:r w:rsidRPr="004F4AA4">
        <w:rPr>
          <w:rFonts w:ascii="標楷體" w:eastAsia="標楷體" w:hAnsi="標楷體" w:cs="Times New Roman" w:hint="eastAsia"/>
          <w:sz w:val="32"/>
          <w:szCs w:val="32"/>
        </w:rPr>
        <w:t>280萬6千元，包含辦理海洋科技、海域開發等研究之費用。</w:t>
      </w:r>
    </w:p>
    <w:p w:rsidR="00A76004" w:rsidRPr="004F4AA4"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4F4AA4">
        <w:rPr>
          <w:rFonts w:ascii="標楷體" w:eastAsia="標楷體" w:hAnsi="標楷體" w:cs="Times New Roman" w:hint="eastAsia"/>
          <w:sz w:val="32"/>
          <w:szCs w:val="32"/>
        </w:rPr>
        <w:t>經查嘉義縣東石鄉外海不斷漂移的「移動國土」外傘頂洲，面臨消失，外傘頂洲受波浪、沿岸流及東北季風影響，平均每年往西南方向漂移60至70公尺，六輕及麥寮港啟用後，阻斷濁水溪砂源，由於沙源減少，外傘頂洲面積範圍逐漸縮小。</w:t>
      </w:r>
    </w:p>
    <w:p w:rsidR="00A76004" w:rsidRPr="004F4AA4"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4F4AA4">
        <w:rPr>
          <w:rFonts w:ascii="標楷體" w:eastAsia="標楷體" w:hAnsi="標楷體" w:cs="Times New Roman" w:hint="eastAsia"/>
          <w:sz w:val="32"/>
          <w:szCs w:val="32"/>
        </w:rPr>
        <w:t>海洋委員會已表示，將以近自然工法，在外傘頂洲南端設置突堤、岬頭，抽布袋商港清淤海砂放置，增加沙源，守護外傘頂洲。海洋委員會編列相關海洋資源保護管理經費，因此</w:t>
      </w:r>
      <w:r w:rsidRPr="00687649">
        <w:rPr>
          <w:rFonts w:ascii="標楷體" w:eastAsia="標楷體" w:hAnsi="標楷體" w:cs="Times New Roman" w:hint="eastAsia"/>
          <w:sz w:val="32"/>
          <w:szCs w:val="32"/>
        </w:rPr>
        <w:t>海洋委員會</w:t>
      </w:r>
      <w:r w:rsidRPr="004F4AA4">
        <w:rPr>
          <w:rFonts w:ascii="標楷體" w:eastAsia="標楷體" w:hAnsi="標楷體" w:cs="Times New Roman" w:hint="eastAsia"/>
          <w:sz w:val="32"/>
          <w:szCs w:val="32"/>
        </w:rPr>
        <w:t>允宜督導相關業務規劃及作業，以提升成效。</w:t>
      </w:r>
    </w:p>
    <w:p w:rsidR="00A76004" w:rsidRPr="000363A0" w:rsidRDefault="00A76004" w:rsidP="00A76004">
      <w:pPr>
        <w:snapToGrid w:val="0"/>
        <w:spacing w:line="480" w:lineRule="exact"/>
        <w:ind w:leftChars="400" w:left="960" w:rightChars="-5" w:right="-12" w:firstLineChars="203" w:firstLine="650"/>
        <w:jc w:val="both"/>
        <w:rPr>
          <w:rFonts w:ascii="標楷體" w:eastAsia="標楷體" w:hAnsi="標楷體" w:cs="Times New Roman"/>
          <w:sz w:val="32"/>
          <w:szCs w:val="32"/>
        </w:rPr>
      </w:pP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4F4AA4">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4F4AA4">
        <w:rPr>
          <w:rFonts w:ascii="標楷體" w:eastAsia="標楷體" w:hAnsi="標楷體" w:cs="Times New Roman" w:hint="eastAsia"/>
          <w:sz w:val="32"/>
          <w:szCs w:val="32"/>
        </w:rPr>
        <w:t>針對外傘頂洲之問題提出檢討及日後具體改善計畫，向</w:t>
      </w:r>
      <w:r w:rsidR="00FD0957">
        <w:rPr>
          <w:rFonts w:ascii="標楷體" w:eastAsia="標楷體" w:hAnsi="標楷體" w:cs="Times New Roman" w:hint="eastAsia"/>
          <w:sz w:val="32"/>
          <w:szCs w:val="32"/>
        </w:rPr>
        <w:t>立法院</w:t>
      </w:r>
      <w:r w:rsidRPr="004F4AA4">
        <w:rPr>
          <w:rFonts w:ascii="標楷體" w:eastAsia="標楷體" w:hAnsi="標楷體" w:cs="Times New Roman" w:hint="eastAsia"/>
          <w:sz w:val="32"/>
          <w:szCs w:val="32"/>
        </w:rPr>
        <w:t>內政委員會提出書面報告後，始得動支。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F4AA4">
        <w:rPr>
          <w:rFonts w:ascii="標楷體" w:eastAsia="標楷體" w:hAnsi="標楷體" w:cs="Times New Roman" w:hint="eastAsia"/>
          <w:bCs/>
          <w:sz w:val="32"/>
          <w:szCs w:val="32"/>
        </w:rPr>
        <w:t>王美惠</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4F4AA4">
        <w:rPr>
          <w:rFonts w:ascii="標楷體" w:eastAsia="標楷體" w:hAnsi="標楷體" w:cs="Times New Roman" w:hint="eastAsia"/>
          <w:bCs/>
          <w:sz w:val="32"/>
          <w:szCs w:val="32"/>
        </w:rPr>
        <w:t>吳琪銘</w:t>
      </w:r>
      <w:r>
        <w:rPr>
          <w:rFonts w:ascii="標楷體" w:eastAsia="標楷體" w:hAnsi="標楷體" w:cs="Times New Roman" w:hint="eastAsia"/>
          <w:bCs/>
          <w:sz w:val="32"/>
          <w:szCs w:val="32"/>
        </w:rPr>
        <w:t xml:space="preserve">  </w:t>
      </w:r>
      <w:r w:rsidRPr="004F4AA4">
        <w:rPr>
          <w:rFonts w:ascii="標楷體" w:eastAsia="標楷體" w:hAnsi="標楷體" w:cs="Times New Roman" w:hint="eastAsia"/>
          <w:bCs/>
          <w:sz w:val="32"/>
          <w:szCs w:val="32"/>
        </w:rPr>
        <w:t>湯蕙禎</w:t>
      </w:r>
      <w:r>
        <w:rPr>
          <w:rFonts w:ascii="標楷體" w:eastAsia="標楷體" w:hAnsi="標楷體" w:cs="Times New Roman" w:hint="eastAsia"/>
          <w:bCs/>
          <w:sz w:val="32"/>
          <w:szCs w:val="32"/>
        </w:rPr>
        <w:t xml:space="preserve">  </w:t>
      </w:r>
      <w:r w:rsidRPr="004F4AA4">
        <w:rPr>
          <w:rFonts w:ascii="標楷體" w:eastAsia="標楷體" w:hAnsi="標楷體" w:cs="Times New Roman" w:hint="eastAsia"/>
          <w:bCs/>
          <w:sz w:val="32"/>
          <w:szCs w:val="32"/>
        </w:rPr>
        <w:t>賴惠員</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(廿八)</w:t>
      </w:r>
      <w:r w:rsidR="005F487A" w:rsidRPr="00045BB8">
        <w:rPr>
          <w:rFonts w:ascii="標楷體" w:eastAsia="標楷體" w:hAnsi="標楷體" w:cs="Times New Roman" w:hint="eastAsia"/>
          <w:sz w:val="32"/>
          <w:szCs w:val="32"/>
        </w:rPr>
        <w:t>110年度海洋委員會單位預算第2目「海洋業務」</w:t>
      </w:r>
      <w:r w:rsidR="005F487A">
        <w:rPr>
          <w:rFonts w:ascii="標楷體" w:eastAsia="標楷體" w:hAnsi="標楷體" w:cs="Times New Roman" w:hint="eastAsia"/>
          <w:sz w:val="32"/>
          <w:szCs w:val="32"/>
        </w:rPr>
        <w:t>項下「</w:t>
      </w:r>
      <w:r w:rsidRPr="0057302B">
        <w:rPr>
          <w:rFonts w:ascii="標楷體" w:eastAsia="標楷體" w:hAnsi="標楷體" w:cs="Times New Roman" w:hint="eastAsia"/>
          <w:sz w:val="32"/>
          <w:szCs w:val="32"/>
        </w:rPr>
        <w:t>科技文教作業</w:t>
      </w:r>
      <w:r w:rsidR="005F487A">
        <w:rPr>
          <w:rFonts w:ascii="標楷體" w:eastAsia="標楷體" w:hAnsi="標楷體" w:cs="Times New Roman" w:hint="eastAsia"/>
          <w:sz w:val="32"/>
          <w:szCs w:val="32"/>
        </w:rPr>
        <w:t>」之「</w:t>
      </w:r>
      <w:r w:rsidRPr="0057302B">
        <w:rPr>
          <w:rFonts w:ascii="標楷體" w:eastAsia="標楷體" w:hAnsi="標楷體" w:cs="Times New Roman" w:hint="eastAsia"/>
          <w:sz w:val="32"/>
          <w:szCs w:val="32"/>
        </w:rPr>
        <w:t>業務費</w:t>
      </w:r>
      <w:r w:rsidR="005F487A">
        <w:rPr>
          <w:rFonts w:ascii="標楷體" w:eastAsia="標楷體" w:hAnsi="標楷體" w:cs="Times New Roman" w:hint="eastAsia"/>
          <w:sz w:val="32"/>
          <w:szCs w:val="32"/>
        </w:rPr>
        <w:t>」</w:t>
      </w:r>
      <w:r w:rsidR="00FD0957" w:rsidRPr="0057302B">
        <w:rPr>
          <w:rFonts w:ascii="標楷體" w:eastAsia="標楷體" w:hAnsi="標楷體" w:cs="Times New Roman" w:hint="eastAsia"/>
          <w:sz w:val="32"/>
          <w:szCs w:val="32"/>
        </w:rPr>
        <w:t>編列</w:t>
      </w:r>
      <w:r w:rsidRPr="0057302B">
        <w:rPr>
          <w:rFonts w:ascii="標楷體" w:eastAsia="標楷體" w:hAnsi="標楷體" w:cs="Times New Roman" w:hint="eastAsia"/>
          <w:sz w:val="32"/>
          <w:szCs w:val="32"/>
        </w:rPr>
        <w:t>8</w:t>
      </w:r>
      <w:r w:rsidR="00FD0957" w:rsidRPr="0057302B">
        <w:rPr>
          <w:rFonts w:ascii="標楷體" w:eastAsia="標楷體" w:hAnsi="標楷體" w:cs="Times New Roman" w:hint="eastAsia"/>
          <w:sz w:val="32"/>
          <w:szCs w:val="32"/>
        </w:rPr>
        <w:t>,</w:t>
      </w:r>
      <w:r>
        <w:rPr>
          <w:rFonts w:ascii="標楷體" w:eastAsia="標楷體" w:hAnsi="標楷體" w:cs="Times New Roman" w:hint="eastAsia"/>
          <w:sz w:val="32"/>
          <w:szCs w:val="32"/>
        </w:rPr>
        <w:t>2</w:t>
      </w:r>
      <w:r w:rsidRPr="0057302B">
        <w:rPr>
          <w:rFonts w:ascii="標楷體" w:eastAsia="標楷體" w:hAnsi="標楷體" w:cs="Times New Roman" w:hint="eastAsia"/>
          <w:sz w:val="32"/>
          <w:szCs w:val="32"/>
        </w:rPr>
        <w:t>80</w:t>
      </w:r>
      <w:r w:rsidR="00FD0957">
        <w:rPr>
          <w:rFonts w:ascii="標楷體" w:eastAsia="標楷體" w:hAnsi="標楷體" w:cs="Times New Roman" w:hint="eastAsia"/>
          <w:sz w:val="32"/>
          <w:szCs w:val="32"/>
        </w:rPr>
        <w:t>萬</w:t>
      </w:r>
      <w:r w:rsidRPr="0057302B">
        <w:rPr>
          <w:rFonts w:ascii="標楷體" w:eastAsia="標楷體" w:hAnsi="標楷體" w:cs="Times New Roman" w:hint="eastAsia"/>
          <w:sz w:val="32"/>
          <w:szCs w:val="32"/>
        </w:rPr>
        <w:t>6千元，其中7</w:t>
      </w:r>
      <w:r w:rsidR="00FD0957" w:rsidRPr="0057302B">
        <w:rPr>
          <w:rFonts w:ascii="標楷體" w:eastAsia="標楷體" w:hAnsi="標楷體" w:cs="Times New Roman" w:hint="eastAsia"/>
          <w:sz w:val="32"/>
          <w:szCs w:val="32"/>
        </w:rPr>
        <w:t>,</w:t>
      </w:r>
      <w:r w:rsidRPr="0057302B">
        <w:rPr>
          <w:rFonts w:ascii="標楷體" w:eastAsia="標楷體" w:hAnsi="標楷體" w:cs="Times New Roman" w:hint="eastAsia"/>
          <w:sz w:val="32"/>
          <w:szCs w:val="32"/>
        </w:rPr>
        <w:t>220</w:t>
      </w:r>
      <w:r w:rsidR="00FD0957">
        <w:rPr>
          <w:rFonts w:ascii="標楷體" w:eastAsia="標楷體" w:hAnsi="標楷體" w:cs="Times New Roman" w:hint="eastAsia"/>
          <w:sz w:val="32"/>
          <w:szCs w:val="32"/>
        </w:rPr>
        <w:t>萬</w:t>
      </w:r>
      <w:r w:rsidRPr="0057302B">
        <w:rPr>
          <w:rFonts w:ascii="標楷體" w:eastAsia="標楷體" w:hAnsi="標楷體" w:cs="Times New Roman" w:hint="eastAsia"/>
          <w:sz w:val="32"/>
          <w:szCs w:val="32"/>
        </w:rPr>
        <w:t>元為委辦費，比例高達88.26%，特別是「辦理</w:t>
      </w:r>
      <w:r w:rsidR="00FD0957">
        <w:rPr>
          <w:rFonts w:ascii="標楷體" w:eastAsia="標楷體" w:hAnsi="標楷體" w:cs="Times New Roman" w:hint="eastAsia"/>
          <w:sz w:val="32"/>
          <w:szCs w:val="32"/>
        </w:rPr>
        <w:t>臺</w:t>
      </w:r>
      <w:r w:rsidRPr="0057302B">
        <w:rPr>
          <w:rFonts w:ascii="標楷體" w:eastAsia="標楷體" w:hAnsi="標楷體" w:cs="Times New Roman" w:hint="eastAsia"/>
          <w:sz w:val="32"/>
          <w:szCs w:val="32"/>
        </w:rPr>
        <w:t>灣及南海海域資料蒐集調查與資料庫精進」、「辦理洋流能關鍵技術開發與推動」俟與國家海洋研究院業務重疊，應予釐清；另外「辦理海域開發行為從事海域調查、探勘與研究許可審查」應為科技文教處核心業務，不應委外辦理</w:t>
      </w:r>
      <w:r w:rsidR="00C11DCD">
        <w:rPr>
          <w:rFonts w:ascii="標楷體" w:eastAsia="標楷體" w:hAnsi="標楷體" w:cs="Times New Roman" w:hint="eastAsia"/>
          <w:sz w:val="32"/>
          <w:szCs w:val="32"/>
        </w:rPr>
        <w:t>。</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57302B">
        <w:rPr>
          <w:rFonts w:ascii="標楷體" w:eastAsia="標楷體" w:hAnsi="標楷體" w:cs="Times New Roman" w:hint="eastAsia"/>
          <w:sz w:val="32"/>
          <w:szCs w:val="32"/>
        </w:rPr>
        <w:t>，俟海洋委員會</w:t>
      </w:r>
      <w:r>
        <w:rPr>
          <w:rFonts w:ascii="標楷體" w:eastAsia="標楷體" w:hAnsi="標楷體" w:cs="Times New Roman" w:hint="eastAsia"/>
          <w:sz w:val="32"/>
          <w:szCs w:val="32"/>
        </w:rPr>
        <w:t>向立法院內政委員會</w:t>
      </w:r>
      <w:r w:rsidRPr="0057302B">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Pr="0057302B">
        <w:rPr>
          <w:rFonts w:ascii="標楷體" w:eastAsia="標楷體" w:hAnsi="標楷體" w:cs="Times New Roman" w:hint="eastAsia"/>
          <w:sz w:val="32"/>
          <w:szCs w:val="32"/>
        </w:rPr>
        <w:t>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57302B">
        <w:rPr>
          <w:rFonts w:ascii="標楷體" w:eastAsia="標楷體" w:hAnsi="標楷體" w:cs="Times New Roman" w:hint="eastAsia"/>
          <w:bCs/>
          <w:sz w:val="32"/>
          <w:szCs w:val="32"/>
        </w:rPr>
        <w:t>林思銘</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57302B">
        <w:rPr>
          <w:rFonts w:ascii="標楷體" w:eastAsia="標楷體" w:hAnsi="標楷體" w:cs="Times New Roman" w:hint="eastAsia"/>
          <w:bCs/>
          <w:sz w:val="32"/>
          <w:szCs w:val="32"/>
        </w:rPr>
        <w:t>林文瑞</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A76004" w:rsidRPr="009A37D5"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(廿九)</w:t>
      </w:r>
      <w:r w:rsidR="00FD0957" w:rsidRPr="00045BB8">
        <w:rPr>
          <w:rFonts w:ascii="標楷體" w:eastAsia="標楷體" w:hAnsi="標楷體" w:cs="Times New Roman" w:hint="eastAsia"/>
          <w:sz w:val="32"/>
          <w:szCs w:val="32"/>
        </w:rPr>
        <w:t>110年度海洋委員會單位預算第2目</w:t>
      </w:r>
      <w:r w:rsidRPr="009A37D5">
        <w:rPr>
          <w:rFonts w:ascii="標楷體" w:eastAsia="標楷體" w:hAnsi="標楷體" w:cs="Times New Roman" w:hint="eastAsia"/>
          <w:sz w:val="32"/>
          <w:szCs w:val="32"/>
        </w:rPr>
        <w:t>「海洋業務」編列2億3,639萬6千元，</w:t>
      </w:r>
      <w:r w:rsidR="00C11DCD">
        <w:rPr>
          <w:rFonts w:ascii="標楷體" w:eastAsia="標楷體" w:hAnsi="標楷體" w:cs="Times New Roman" w:hint="eastAsia"/>
          <w:sz w:val="32"/>
          <w:szCs w:val="32"/>
        </w:rPr>
        <w:t>項下</w:t>
      </w:r>
      <w:r w:rsidRPr="009A37D5">
        <w:rPr>
          <w:rFonts w:ascii="標楷體" w:eastAsia="標楷體" w:hAnsi="標楷體" w:cs="Times New Roman" w:hint="eastAsia"/>
          <w:sz w:val="32"/>
          <w:szCs w:val="32"/>
        </w:rPr>
        <w:t>「科技文教作業」之「業務費」</w:t>
      </w:r>
      <w:r w:rsidR="005F487A">
        <w:rPr>
          <w:rFonts w:ascii="標楷體" w:eastAsia="標楷體" w:hAnsi="標楷體" w:cs="Times New Roman" w:hint="eastAsia"/>
          <w:sz w:val="32"/>
          <w:szCs w:val="32"/>
        </w:rPr>
        <w:t>編</w:t>
      </w:r>
      <w:r w:rsidRPr="009A37D5">
        <w:rPr>
          <w:rFonts w:ascii="標楷體" w:eastAsia="標楷體" w:hAnsi="標楷體" w:cs="Times New Roman" w:hint="eastAsia"/>
          <w:sz w:val="32"/>
          <w:szCs w:val="32"/>
        </w:rPr>
        <w:t>列「委辦費」7</w:t>
      </w:r>
      <w:r w:rsidR="005F487A">
        <w:rPr>
          <w:rFonts w:ascii="標楷體" w:eastAsia="標楷體" w:hAnsi="標楷體" w:cs="Times New Roman"/>
          <w:sz w:val="32"/>
          <w:szCs w:val="32"/>
        </w:rPr>
        <w:t>,</w:t>
      </w:r>
      <w:r w:rsidRPr="009A37D5">
        <w:rPr>
          <w:rFonts w:ascii="標楷體" w:eastAsia="標楷體" w:hAnsi="標楷體" w:cs="Times New Roman" w:hint="eastAsia"/>
          <w:sz w:val="32"/>
          <w:szCs w:val="32"/>
        </w:rPr>
        <w:t>220萬元，其中2</w:t>
      </w:r>
      <w:r w:rsidR="005F487A">
        <w:rPr>
          <w:rFonts w:ascii="標楷體" w:eastAsia="標楷體" w:hAnsi="標楷體" w:cs="Times New Roman"/>
          <w:sz w:val="32"/>
          <w:szCs w:val="32"/>
        </w:rPr>
        <w:t>,</w:t>
      </w:r>
      <w:r w:rsidRPr="009A37D5">
        <w:rPr>
          <w:rFonts w:ascii="標楷體" w:eastAsia="標楷體" w:hAnsi="標楷體" w:cs="Times New Roman" w:hint="eastAsia"/>
          <w:sz w:val="32"/>
          <w:szCs w:val="32"/>
        </w:rPr>
        <w:t>590萬元辦理臺灣及南海海域資料收集調查與資料庫精進等事宜。</w:t>
      </w:r>
    </w:p>
    <w:p w:rsidR="00A76004" w:rsidRPr="009A37D5" w:rsidRDefault="00A76004" w:rsidP="00A76004">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9A37D5">
        <w:rPr>
          <w:rFonts w:ascii="標楷體" w:eastAsia="標楷體" w:hAnsi="標楷體" w:cs="Times New Roman" w:hint="eastAsia"/>
          <w:sz w:val="32"/>
          <w:szCs w:val="32"/>
        </w:rPr>
        <w:t>根據審計部108年度中央政府總決算審核報告中指出，海洋委員會與包括內政部在內的各部會相關海洋資料庫之資源共享與介接進度不一。現階段海洋觀測與海洋研究相關資料，仍分散於各機關，恐不利海洋資料與資源有效利用。</w:t>
      </w:r>
    </w:p>
    <w:p w:rsidR="00A76004" w:rsidRPr="000363A0" w:rsidRDefault="00A76004" w:rsidP="00A76004">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9A37D5">
        <w:rPr>
          <w:rFonts w:ascii="標楷體" w:eastAsia="標楷體" w:hAnsi="標楷體" w:cs="Times New Roman" w:hint="eastAsia"/>
          <w:sz w:val="32"/>
          <w:szCs w:val="32"/>
        </w:rPr>
        <w:t>為督促海洋委員會</w:t>
      </w:r>
      <w:r w:rsidR="00C11DCD">
        <w:rPr>
          <w:rFonts w:ascii="標楷體" w:eastAsia="標楷體" w:hAnsi="標楷體" w:cs="Times New Roman" w:hint="eastAsia"/>
          <w:sz w:val="32"/>
          <w:szCs w:val="32"/>
        </w:rPr>
        <w:t>儘速</w:t>
      </w:r>
      <w:r w:rsidRPr="009A37D5">
        <w:rPr>
          <w:rFonts w:ascii="標楷體" w:eastAsia="標楷體" w:hAnsi="標楷體" w:cs="Times New Roman" w:hint="eastAsia"/>
          <w:sz w:val="32"/>
          <w:szCs w:val="32"/>
        </w:rPr>
        <w:t>辦理海洋相關資料庫之資源共享與介接，完善建立</w:t>
      </w:r>
      <w:r w:rsidRPr="00687649">
        <w:rPr>
          <w:rFonts w:ascii="標楷體" w:eastAsia="標楷體" w:hAnsi="標楷體" w:cs="Times New Roman" w:hint="eastAsia"/>
          <w:sz w:val="32"/>
          <w:szCs w:val="32"/>
        </w:rPr>
        <w:t>海洋委員會</w:t>
      </w:r>
      <w:r w:rsidRPr="009A37D5">
        <w:rPr>
          <w:rFonts w:ascii="標楷體" w:eastAsia="標楷體" w:hAnsi="標楷體" w:cs="Times New Roman" w:hint="eastAsia"/>
          <w:sz w:val="32"/>
          <w:szCs w:val="32"/>
        </w:rPr>
        <w:t>海洋資料庫系統，</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9A37D5">
        <w:rPr>
          <w:rFonts w:ascii="標楷體" w:eastAsia="標楷體" w:hAnsi="標楷體" w:cs="Times New Roman" w:hint="eastAsia"/>
          <w:sz w:val="32"/>
          <w:szCs w:val="32"/>
        </w:rPr>
        <w:t>，俟海洋委員會向立法院內政委員會提出書面報告</w:t>
      </w:r>
      <w:r>
        <w:rPr>
          <w:rFonts w:ascii="標楷體" w:eastAsia="標楷體" w:hAnsi="標楷體" w:cs="Times New Roman" w:hint="eastAsia"/>
          <w:sz w:val="32"/>
          <w:szCs w:val="32"/>
        </w:rPr>
        <w:t>後，始得動支</w:t>
      </w:r>
      <w:r w:rsidRPr="009A37D5">
        <w:rPr>
          <w:rFonts w:ascii="標楷體" w:eastAsia="標楷體" w:hAnsi="標楷體" w:cs="Times New Roman" w:hint="eastAsia"/>
          <w:sz w:val="32"/>
          <w:szCs w:val="32"/>
        </w:rPr>
        <w:t>。</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9A37D5">
        <w:rPr>
          <w:rFonts w:ascii="標楷體" w:eastAsia="標楷體" w:hAnsi="標楷體" w:cs="Times New Roman" w:hint="eastAsia"/>
          <w:bCs/>
          <w:sz w:val="32"/>
          <w:szCs w:val="32"/>
        </w:rPr>
        <w:t>羅美玲</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9A37D5">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9A37D5">
        <w:rPr>
          <w:rFonts w:ascii="標楷體" w:eastAsia="標楷體" w:hAnsi="標楷體" w:cs="Times New Roman" w:hint="eastAsia"/>
          <w:bCs/>
          <w:sz w:val="32"/>
          <w:szCs w:val="32"/>
        </w:rPr>
        <w:t>湯蕙禎</w:t>
      </w:r>
    </w:p>
    <w:p w:rsidR="00A76004" w:rsidRPr="0039668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(三十)</w:t>
      </w:r>
      <w:r w:rsidRPr="00396680">
        <w:rPr>
          <w:rFonts w:ascii="標楷體" w:eastAsia="標楷體" w:hAnsi="標楷體" w:cs="Times New Roman" w:hint="eastAsia"/>
          <w:sz w:val="32"/>
          <w:szCs w:val="32"/>
        </w:rPr>
        <w:t>110年度海洋委員會</w:t>
      </w:r>
      <w:r w:rsidR="005F487A">
        <w:rPr>
          <w:rFonts w:ascii="標楷體" w:eastAsia="標楷體" w:hAnsi="標楷體" w:cs="Times New Roman" w:hint="eastAsia"/>
          <w:sz w:val="32"/>
          <w:szCs w:val="32"/>
        </w:rPr>
        <w:t>單位預算第2目</w:t>
      </w:r>
      <w:r w:rsidRPr="00396680">
        <w:rPr>
          <w:rFonts w:ascii="標楷體" w:eastAsia="標楷體" w:hAnsi="標楷體" w:cs="Times New Roman" w:hint="eastAsia"/>
          <w:sz w:val="32"/>
          <w:szCs w:val="32"/>
        </w:rPr>
        <w:t>「海洋業務</w:t>
      </w:r>
      <w:r w:rsidR="005F487A">
        <w:rPr>
          <w:rFonts w:ascii="標楷體" w:eastAsia="標楷體" w:hAnsi="標楷體" w:cs="Times New Roman" w:hint="eastAsia"/>
          <w:sz w:val="32"/>
          <w:szCs w:val="32"/>
        </w:rPr>
        <w:t>」項下「</w:t>
      </w:r>
      <w:r w:rsidRPr="00396680">
        <w:rPr>
          <w:rFonts w:ascii="標楷體" w:eastAsia="標楷體" w:hAnsi="標楷體" w:cs="Times New Roman" w:hint="eastAsia"/>
          <w:sz w:val="32"/>
          <w:szCs w:val="32"/>
        </w:rPr>
        <w:t>科技文教作業」預算7,220萬元，乃為統合現行分散各目的事業主管機關之海洋監測、海洋研究相關資料。</w:t>
      </w:r>
    </w:p>
    <w:p w:rsidR="00A76004" w:rsidRDefault="00A76004" w:rsidP="005F487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396680">
        <w:rPr>
          <w:rFonts w:ascii="標楷體" w:eastAsia="標楷體" w:hAnsi="標楷體" w:cs="Times New Roman" w:hint="eastAsia"/>
          <w:sz w:val="32"/>
          <w:szCs w:val="32"/>
        </w:rPr>
        <w:t>但是其中：「辦理臺灣及南海海域資料收集調查與資料庫精進等經費」乙項，109年度預算數3,700萬元，但截至8月底，執行數僅430萬5千元，預算達成率僅11.64%，成效不彰。110年度，「辦理臺灣及南海海域資料收集調查與資料庫精進等經費」又再度編列2,590萬元。</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396680">
        <w:rPr>
          <w:rFonts w:ascii="標楷體" w:eastAsia="標楷體" w:hAnsi="標楷體" w:cs="Times New Roman" w:hint="eastAsia"/>
          <w:sz w:val="32"/>
          <w:szCs w:val="32"/>
        </w:rPr>
        <w:t>向立法院內政委員會提出書面報告後，即得動支。</w:t>
      </w:r>
    </w:p>
    <w:p w:rsidR="00A76004" w:rsidRPr="005F487A" w:rsidRDefault="00A76004" w:rsidP="005F487A">
      <w:pPr>
        <w:spacing w:line="400" w:lineRule="exact"/>
        <w:ind w:leftChars="350" w:left="840" w:right="329"/>
        <w:rPr>
          <w:rFonts w:ascii="標楷體" w:eastAsia="標楷體" w:hAnsi="標楷體"/>
          <w:b/>
          <w:snapToGrid w:val="0"/>
          <w:szCs w:val="24"/>
        </w:rPr>
      </w:pPr>
      <w:r w:rsidRPr="005F487A">
        <w:rPr>
          <w:rFonts w:ascii="標楷體" w:eastAsia="標楷體" w:hAnsi="Times New Roman" w:hint="eastAsia"/>
          <w:b/>
          <w:snapToGrid w:val="0"/>
          <w:sz w:val="28"/>
          <w:szCs w:val="28"/>
          <w:lang w:val="x-none" w:eastAsia="x-none"/>
        </w:rPr>
        <w:t>10</w:t>
      </w:r>
      <w:r w:rsidRPr="005F487A">
        <w:rPr>
          <w:rFonts w:ascii="標楷體" w:eastAsia="標楷體" w:hAnsi="Times New Roman"/>
          <w:b/>
          <w:snapToGrid w:val="0"/>
          <w:sz w:val="28"/>
          <w:szCs w:val="28"/>
          <w:lang w:val="x-none" w:eastAsia="x-none"/>
        </w:rPr>
        <w:t>8</w:t>
      </w:r>
      <w:r w:rsidRPr="005F487A">
        <w:rPr>
          <w:rFonts w:ascii="標楷體" w:eastAsia="標楷體" w:hAnsi="Times New Roman" w:hint="eastAsia"/>
          <w:b/>
          <w:snapToGrid w:val="0"/>
          <w:sz w:val="28"/>
          <w:szCs w:val="28"/>
          <w:lang w:val="x-none"/>
        </w:rPr>
        <w:t>-</w:t>
      </w:r>
      <w:r w:rsidRPr="005F487A">
        <w:rPr>
          <w:rFonts w:ascii="標楷體" w:eastAsia="標楷體" w:hAnsi="Times New Roman" w:hint="eastAsia"/>
          <w:b/>
          <w:snapToGrid w:val="0"/>
          <w:sz w:val="28"/>
          <w:szCs w:val="28"/>
          <w:lang w:val="x-none" w:eastAsia="x-none"/>
        </w:rPr>
        <w:t>1</w:t>
      </w:r>
      <w:r w:rsidRPr="005F487A">
        <w:rPr>
          <w:rFonts w:ascii="標楷體" w:eastAsia="標楷體" w:hAnsi="Times New Roman"/>
          <w:b/>
          <w:snapToGrid w:val="0"/>
          <w:sz w:val="28"/>
          <w:szCs w:val="28"/>
          <w:lang w:val="x-none" w:eastAsia="x-none"/>
        </w:rPr>
        <w:t>1</w:t>
      </w:r>
      <w:r w:rsidRPr="005F487A">
        <w:rPr>
          <w:rFonts w:ascii="標楷體" w:eastAsia="標楷體" w:hAnsi="Times New Roman" w:hint="eastAsia"/>
          <w:b/>
          <w:snapToGrid w:val="0"/>
          <w:sz w:val="28"/>
          <w:szCs w:val="28"/>
          <w:lang w:val="x-none" w:eastAsia="x-none"/>
        </w:rPr>
        <w:t>0年度海洋委員會委託辦理相關計畫預決算表</w:t>
      </w:r>
      <w:r w:rsidRPr="005F487A">
        <w:rPr>
          <w:rFonts w:ascii="標楷體" w:eastAsia="標楷體" w:hAnsi="標楷體" w:hint="eastAsia"/>
          <w:b/>
          <w:snapToGrid w:val="0"/>
          <w:sz w:val="28"/>
          <w:szCs w:val="28"/>
        </w:rPr>
        <w:t xml:space="preserve"> </w:t>
      </w:r>
      <w:r w:rsidRPr="005F487A">
        <w:rPr>
          <w:rFonts w:ascii="標楷體" w:eastAsia="標楷體" w:hAnsi="標楷體"/>
          <w:b/>
          <w:snapToGrid w:val="0"/>
          <w:sz w:val="28"/>
          <w:szCs w:val="28"/>
        </w:rPr>
        <w:t>(</w:t>
      </w:r>
      <w:r w:rsidRPr="005F487A">
        <w:rPr>
          <w:rFonts w:ascii="標楷體" w:eastAsia="標楷體" w:hAnsi="標楷體" w:hint="eastAsia"/>
          <w:b/>
          <w:snapToGrid w:val="0"/>
          <w:sz w:val="28"/>
          <w:szCs w:val="28"/>
        </w:rPr>
        <w:t>單位：千元</w:t>
      </w:r>
      <w:r w:rsidRPr="005F487A">
        <w:rPr>
          <w:rFonts w:ascii="標楷體" w:eastAsia="標楷體" w:hAnsi="標楷體"/>
          <w:b/>
          <w:snapToGrid w:val="0"/>
          <w:sz w:val="28"/>
          <w:szCs w:val="28"/>
        </w:rPr>
        <w:t>)</w:t>
      </w:r>
    </w:p>
    <w:tbl>
      <w:tblPr>
        <w:tblW w:w="8647" w:type="dxa"/>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1984"/>
        <w:gridCol w:w="1134"/>
        <w:gridCol w:w="1276"/>
        <w:gridCol w:w="1276"/>
        <w:gridCol w:w="1276"/>
        <w:gridCol w:w="1701"/>
      </w:tblGrid>
      <w:tr w:rsidR="00A76004" w:rsidRPr="00CE10F0" w:rsidTr="005F487A">
        <w:trPr>
          <w:tblHeader/>
        </w:trPr>
        <w:tc>
          <w:tcPr>
            <w:tcW w:w="1984" w:type="dxa"/>
            <w:vMerge w:val="restart"/>
            <w:vAlign w:val="center"/>
          </w:tcPr>
          <w:p w:rsidR="00A76004" w:rsidRPr="00CE10F0" w:rsidRDefault="00A76004" w:rsidP="00A76004">
            <w:pPr>
              <w:spacing w:line="280" w:lineRule="exact"/>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計畫名稱</w:t>
            </w:r>
          </w:p>
        </w:tc>
        <w:tc>
          <w:tcPr>
            <w:tcW w:w="2410" w:type="dxa"/>
            <w:gridSpan w:val="2"/>
            <w:shd w:val="clear" w:color="auto" w:fill="auto"/>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10</w:t>
            </w:r>
            <w:r w:rsidRPr="00CE10F0">
              <w:rPr>
                <w:rFonts w:ascii="標楷體" w:eastAsia="標楷體" w:hAnsi="Times New Roman"/>
                <w:sz w:val="28"/>
                <w:szCs w:val="28"/>
                <w:lang w:val="x-none" w:eastAsia="x-none"/>
              </w:rPr>
              <w:t>8</w:t>
            </w:r>
            <w:r w:rsidRPr="00CE10F0">
              <w:rPr>
                <w:rFonts w:ascii="標楷體" w:eastAsia="標楷體" w:hAnsi="Times New Roman" w:hint="eastAsia"/>
                <w:sz w:val="28"/>
                <w:szCs w:val="28"/>
                <w:lang w:val="x-none" w:eastAsia="x-none"/>
              </w:rPr>
              <w:t>年</w:t>
            </w:r>
            <w:r w:rsidRPr="00CE10F0">
              <w:rPr>
                <w:rFonts w:ascii="標楷體" w:eastAsia="標楷體" w:hAnsi="Times New Roman" w:hint="eastAsia"/>
                <w:sz w:val="28"/>
                <w:szCs w:val="28"/>
                <w:lang w:val="x-none"/>
              </w:rPr>
              <w:t>度</w:t>
            </w:r>
          </w:p>
        </w:tc>
        <w:tc>
          <w:tcPr>
            <w:tcW w:w="2552" w:type="dxa"/>
            <w:gridSpan w:val="2"/>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10</w:t>
            </w:r>
            <w:r w:rsidRPr="00CE10F0">
              <w:rPr>
                <w:rFonts w:ascii="標楷體" w:eastAsia="標楷體" w:hAnsi="Times New Roman"/>
                <w:sz w:val="28"/>
                <w:szCs w:val="28"/>
                <w:lang w:val="x-none" w:eastAsia="x-none"/>
              </w:rPr>
              <w:t>9</w:t>
            </w:r>
            <w:r w:rsidRPr="00CE10F0">
              <w:rPr>
                <w:rFonts w:ascii="標楷體" w:eastAsia="標楷體" w:hAnsi="Times New Roman" w:hint="eastAsia"/>
                <w:sz w:val="28"/>
                <w:szCs w:val="28"/>
                <w:lang w:val="x-none" w:eastAsia="x-none"/>
              </w:rPr>
              <w:t>年度</w:t>
            </w:r>
          </w:p>
        </w:tc>
        <w:tc>
          <w:tcPr>
            <w:tcW w:w="1701" w:type="dxa"/>
            <w:shd w:val="clear" w:color="auto" w:fill="auto"/>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1</w:t>
            </w:r>
            <w:r w:rsidRPr="00CE10F0">
              <w:rPr>
                <w:rFonts w:ascii="標楷體" w:eastAsia="標楷體" w:hAnsi="Times New Roman"/>
                <w:sz w:val="28"/>
                <w:szCs w:val="28"/>
                <w:lang w:val="x-none" w:eastAsia="x-none"/>
              </w:rPr>
              <w:t>10</w:t>
            </w:r>
            <w:r w:rsidRPr="00CE10F0">
              <w:rPr>
                <w:rFonts w:ascii="標楷體" w:eastAsia="標楷體" w:hAnsi="Times New Roman" w:hint="eastAsia"/>
                <w:sz w:val="28"/>
                <w:szCs w:val="28"/>
                <w:lang w:val="x-none" w:eastAsia="x-none"/>
              </w:rPr>
              <w:t>年度</w:t>
            </w:r>
          </w:p>
        </w:tc>
      </w:tr>
      <w:tr w:rsidR="00A76004" w:rsidRPr="00CE10F0" w:rsidTr="005F487A">
        <w:trPr>
          <w:tblHeader/>
        </w:trPr>
        <w:tc>
          <w:tcPr>
            <w:tcW w:w="1984" w:type="dxa"/>
            <w:vMerge/>
            <w:vAlign w:val="center"/>
          </w:tcPr>
          <w:p w:rsidR="00A76004" w:rsidRPr="00CE10F0" w:rsidRDefault="00A76004" w:rsidP="00A76004">
            <w:pPr>
              <w:spacing w:line="280" w:lineRule="exact"/>
              <w:rPr>
                <w:rFonts w:ascii="標楷體" w:eastAsia="標楷體" w:hAnsi="Times New Roman"/>
                <w:sz w:val="28"/>
                <w:szCs w:val="28"/>
                <w:lang w:val="x-none" w:eastAsia="x-none"/>
              </w:rPr>
            </w:pPr>
          </w:p>
        </w:tc>
        <w:tc>
          <w:tcPr>
            <w:tcW w:w="1134" w:type="dxa"/>
            <w:shd w:val="clear" w:color="auto" w:fill="auto"/>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sz w:val="28"/>
                <w:szCs w:val="28"/>
                <w:lang w:val="x-none" w:eastAsia="x-none"/>
              </w:rPr>
              <w:t>預算數</w:t>
            </w:r>
          </w:p>
        </w:tc>
        <w:tc>
          <w:tcPr>
            <w:tcW w:w="1276" w:type="dxa"/>
            <w:shd w:val="clear" w:color="auto" w:fill="auto"/>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sz w:val="28"/>
                <w:szCs w:val="28"/>
                <w:lang w:val="x-none" w:eastAsia="x-none"/>
              </w:rPr>
              <w:t>決算數</w:t>
            </w:r>
          </w:p>
        </w:tc>
        <w:tc>
          <w:tcPr>
            <w:tcW w:w="1276" w:type="dxa"/>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sz w:val="28"/>
                <w:szCs w:val="28"/>
                <w:lang w:val="x-none" w:eastAsia="x-none"/>
              </w:rPr>
              <w:t>預算數</w:t>
            </w:r>
          </w:p>
        </w:tc>
        <w:tc>
          <w:tcPr>
            <w:tcW w:w="1276" w:type="dxa"/>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sz w:val="28"/>
                <w:szCs w:val="28"/>
                <w:lang w:val="x-none" w:eastAsia="x-none"/>
              </w:rPr>
              <w:t>決算數</w:t>
            </w:r>
          </w:p>
        </w:tc>
        <w:tc>
          <w:tcPr>
            <w:tcW w:w="1701" w:type="dxa"/>
            <w:shd w:val="clear" w:color="auto" w:fill="auto"/>
            <w:vAlign w:val="center"/>
          </w:tcPr>
          <w:p w:rsidR="00A76004" w:rsidRPr="00CE10F0" w:rsidRDefault="00A76004" w:rsidP="00A76004">
            <w:pPr>
              <w:spacing w:line="280" w:lineRule="exact"/>
              <w:jc w:val="center"/>
              <w:rPr>
                <w:rFonts w:ascii="標楷體" w:eastAsia="標楷體" w:hAnsi="Times New Roman"/>
                <w:sz w:val="28"/>
                <w:szCs w:val="28"/>
                <w:lang w:val="x-none" w:eastAsia="x-none"/>
              </w:rPr>
            </w:pPr>
            <w:r w:rsidRPr="00CE10F0">
              <w:rPr>
                <w:rFonts w:ascii="標楷體" w:eastAsia="標楷體" w:hAnsi="Times New Roman"/>
                <w:sz w:val="28"/>
                <w:szCs w:val="28"/>
                <w:lang w:val="x-none" w:eastAsia="x-none"/>
              </w:rPr>
              <w:t>預算</w:t>
            </w:r>
            <w:r w:rsidRPr="00CE10F0">
              <w:rPr>
                <w:rFonts w:ascii="標楷體" w:eastAsia="標楷體" w:hAnsi="Times New Roman" w:hint="eastAsia"/>
                <w:sz w:val="28"/>
                <w:szCs w:val="28"/>
                <w:lang w:val="x-none" w:eastAsia="x-none"/>
              </w:rPr>
              <w:t>案</w:t>
            </w:r>
            <w:r w:rsidRPr="00CE10F0">
              <w:rPr>
                <w:rFonts w:ascii="標楷體" w:eastAsia="標楷體" w:hAnsi="Times New Roman"/>
                <w:sz w:val="28"/>
                <w:szCs w:val="28"/>
                <w:lang w:val="x-none" w:eastAsia="x-none"/>
              </w:rPr>
              <w:t>數</w:t>
            </w:r>
          </w:p>
        </w:tc>
      </w:tr>
      <w:tr w:rsidR="00A76004" w:rsidRPr="00CE10F0" w:rsidTr="005F487A">
        <w:tc>
          <w:tcPr>
            <w:tcW w:w="1984" w:type="dxa"/>
            <w:vAlign w:val="center"/>
          </w:tcPr>
          <w:p w:rsidR="00A76004" w:rsidRPr="00CE10F0" w:rsidRDefault="00A76004" w:rsidP="00A76004">
            <w:pPr>
              <w:spacing w:line="280" w:lineRule="exact"/>
              <w:jc w:val="both"/>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洋流關鍵技術開發與推動等經費</w:t>
            </w:r>
          </w:p>
        </w:tc>
        <w:tc>
          <w:tcPr>
            <w:tcW w:w="1134"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70</w:t>
            </w:r>
            <w:r w:rsidRPr="00CE10F0">
              <w:rPr>
                <w:rFonts w:ascii="標楷體" w:eastAsia="標楷體" w:hAnsi="標楷體"/>
                <w:sz w:val="28"/>
                <w:szCs w:val="28"/>
                <w:lang w:val="x-none" w:eastAsia="x-none"/>
              </w:rPr>
              <w:t>,000</w:t>
            </w:r>
          </w:p>
        </w:tc>
        <w:tc>
          <w:tcPr>
            <w:tcW w:w="1276"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65,143</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53,370</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14</w:t>
            </w:r>
            <w:r w:rsidRPr="00CE10F0">
              <w:rPr>
                <w:rFonts w:ascii="標楷體" w:eastAsia="標楷體" w:hAnsi="標楷體"/>
                <w:sz w:val="28"/>
                <w:szCs w:val="28"/>
                <w:lang w:val="x-none" w:eastAsia="x-none"/>
              </w:rPr>
              <w:t>,</w:t>
            </w:r>
            <w:r w:rsidRPr="00CE10F0">
              <w:rPr>
                <w:rFonts w:ascii="標楷體" w:eastAsia="標楷體" w:hAnsi="標楷體" w:hint="eastAsia"/>
                <w:sz w:val="28"/>
                <w:szCs w:val="28"/>
                <w:lang w:val="x-none" w:eastAsia="x-none"/>
              </w:rPr>
              <w:t>899</w:t>
            </w:r>
          </w:p>
        </w:tc>
        <w:tc>
          <w:tcPr>
            <w:tcW w:w="1701"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32</w:t>
            </w:r>
            <w:r w:rsidRPr="00CE10F0">
              <w:rPr>
                <w:rFonts w:ascii="標楷體" w:eastAsia="標楷體" w:hAnsi="標楷體"/>
                <w:sz w:val="28"/>
                <w:szCs w:val="28"/>
                <w:lang w:val="x-none" w:eastAsia="x-none"/>
              </w:rPr>
              <w:t>,</w:t>
            </w:r>
            <w:r w:rsidRPr="00CE10F0">
              <w:rPr>
                <w:rFonts w:ascii="標楷體" w:eastAsia="標楷體" w:hAnsi="標楷體" w:hint="eastAsia"/>
                <w:sz w:val="28"/>
                <w:szCs w:val="28"/>
                <w:lang w:val="x-none" w:eastAsia="x-none"/>
              </w:rPr>
              <w:t>900</w:t>
            </w:r>
          </w:p>
        </w:tc>
      </w:tr>
      <w:tr w:rsidR="00A76004" w:rsidRPr="00CE10F0" w:rsidTr="005F487A">
        <w:tc>
          <w:tcPr>
            <w:tcW w:w="1984" w:type="dxa"/>
            <w:vAlign w:val="center"/>
          </w:tcPr>
          <w:p w:rsidR="00A76004" w:rsidRPr="00CE10F0" w:rsidRDefault="00A76004" w:rsidP="00A76004">
            <w:pPr>
              <w:spacing w:line="280" w:lineRule="exact"/>
              <w:jc w:val="both"/>
              <w:rPr>
                <w:rFonts w:ascii="標楷體" w:eastAsia="標楷體" w:hAnsi="Times New Roman"/>
                <w:color w:val="000000" w:themeColor="text1"/>
                <w:sz w:val="28"/>
                <w:szCs w:val="28"/>
                <w:lang w:val="x-none"/>
              </w:rPr>
            </w:pPr>
            <w:r w:rsidRPr="00CE10F0">
              <w:rPr>
                <w:rFonts w:ascii="標楷體" w:eastAsia="標楷體" w:hAnsi="Times New Roman" w:hint="eastAsia"/>
                <w:color w:val="000000" w:themeColor="text1"/>
                <w:sz w:val="28"/>
                <w:szCs w:val="28"/>
                <w:lang w:val="x-none" w:eastAsia="x-none"/>
              </w:rPr>
              <w:t>辦理臺灣及南海海域資料收集調查與資料庫精進等經費</w:t>
            </w:r>
          </w:p>
        </w:tc>
        <w:tc>
          <w:tcPr>
            <w:tcW w:w="1134" w:type="dxa"/>
            <w:vAlign w:val="center"/>
          </w:tcPr>
          <w:p w:rsidR="00A76004" w:rsidRPr="00CE10F0" w:rsidRDefault="00A76004" w:rsidP="00A76004">
            <w:pPr>
              <w:spacing w:line="280" w:lineRule="exact"/>
              <w:jc w:val="right"/>
              <w:rPr>
                <w:rFonts w:ascii="標楷體" w:eastAsia="標楷體" w:hAnsi="標楷體"/>
                <w:color w:val="000000" w:themeColor="text1"/>
                <w:sz w:val="28"/>
                <w:szCs w:val="28"/>
                <w:lang w:val="x-none"/>
              </w:rPr>
            </w:pPr>
            <w:r w:rsidRPr="00CE10F0">
              <w:rPr>
                <w:rFonts w:ascii="標楷體" w:eastAsia="標楷體" w:hAnsi="標楷體" w:hint="eastAsia"/>
                <w:color w:val="000000" w:themeColor="text1"/>
                <w:sz w:val="28"/>
                <w:szCs w:val="28"/>
                <w:lang w:val="x-none"/>
              </w:rPr>
              <w:t>0</w:t>
            </w:r>
          </w:p>
        </w:tc>
        <w:tc>
          <w:tcPr>
            <w:tcW w:w="1276" w:type="dxa"/>
            <w:vAlign w:val="center"/>
          </w:tcPr>
          <w:p w:rsidR="00A76004" w:rsidRPr="00CE10F0" w:rsidRDefault="00A76004" w:rsidP="00A76004">
            <w:pPr>
              <w:spacing w:line="280" w:lineRule="exact"/>
              <w:jc w:val="right"/>
              <w:rPr>
                <w:rFonts w:ascii="標楷體" w:eastAsia="標楷體" w:hAnsi="標楷體"/>
                <w:color w:val="000000" w:themeColor="text1"/>
                <w:sz w:val="28"/>
                <w:szCs w:val="28"/>
                <w:lang w:val="x-none" w:eastAsia="x-none"/>
              </w:rPr>
            </w:pPr>
            <w:r w:rsidRPr="00CE10F0">
              <w:rPr>
                <w:rFonts w:ascii="標楷體" w:eastAsia="標楷體" w:hAnsi="標楷體" w:hint="eastAsia"/>
                <w:color w:val="000000" w:themeColor="text1"/>
                <w:sz w:val="28"/>
                <w:szCs w:val="28"/>
                <w:lang w:val="x-none" w:eastAsia="x-none"/>
              </w:rPr>
              <w:t>0</w:t>
            </w:r>
          </w:p>
        </w:tc>
        <w:tc>
          <w:tcPr>
            <w:tcW w:w="1276" w:type="dxa"/>
            <w:shd w:val="clear" w:color="auto" w:fill="auto"/>
            <w:vAlign w:val="center"/>
          </w:tcPr>
          <w:p w:rsidR="00A76004" w:rsidRPr="00CE10F0" w:rsidRDefault="00A76004" w:rsidP="00A76004">
            <w:pPr>
              <w:spacing w:line="280" w:lineRule="exact"/>
              <w:jc w:val="right"/>
              <w:rPr>
                <w:rFonts w:ascii="標楷體" w:eastAsia="標楷體" w:hAnsi="標楷體"/>
                <w:color w:val="000000" w:themeColor="text1"/>
                <w:sz w:val="28"/>
                <w:szCs w:val="28"/>
                <w:lang w:val="x-none" w:eastAsia="x-none"/>
              </w:rPr>
            </w:pPr>
            <w:r w:rsidRPr="00CE10F0">
              <w:rPr>
                <w:rFonts w:ascii="標楷體" w:eastAsia="標楷體" w:hAnsi="標楷體" w:hint="eastAsia"/>
                <w:color w:val="000000" w:themeColor="text1"/>
                <w:sz w:val="28"/>
                <w:szCs w:val="28"/>
                <w:lang w:val="x-none" w:eastAsia="x-none"/>
              </w:rPr>
              <w:t>37,000</w:t>
            </w:r>
          </w:p>
        </w:tc>
        <w:tc>
          <w:tcPr>
            <w:tcW w:w="1276" w:type="dxa"/>
            <w:vAlign w:val="center"/>
          </w:tcPr>
          <w:p w:rsidR="00A76004" w:rsidRPr="00CE10F0" w:rsidRDefault="00A76004" w:rsidP="00A76004">
            <w:pPr>
              <w:spacing w:line="280" w:lineRule="exact"/>
              <w:jc w:val="right"/>
              <w:rPr>
                <w:rFonts w:ascii="標楷體" w:eastAsia="標楷體" w:hAnsi="標楷體"/>
                <w:color w:val="000000" w:themeColor="text1"/>
                <w:sz w:val="28"/>
                <w:szCs w:val="28"/>
                <w:lang w:val="x-none" w:eastAsia="x-none"/>
              </w:rPr>
            </w:pPr>
            <w:r w:rsidRPr="00CE10F0">
              <w:rPr>
                <w:rFonts w:ascii="標楷體" w:eastAsia="標楷體" w:hAnsi="標楷體" w:hint="eastAsia"/>
                <w:color w:val="000000" w:themeColor="text1"/>
                <w:sz w:val="28"/>
                <w:szCs w:val="28"/>
                <w:lang w:val="x-none" w:eastAsia="x-none"/>
              </w:rPr>
              <w:t>4,305</w:t>
            </w:r>
          </w:p>
        </w:tc>
        <w:tc>
          <w:tcPr>
            <w:tcW w:w="1701" w:type="dxa"/>
            <w:shd w:val="clear" w:color="auto" w:fill="auto"/>
            <w:vAlign w:val="center"/>
          </w:tcPr>
          <w:p w:rsidR="00A76004" w:rsidRPr="00CE10F0" w:rsidRDefault="00A76004" w:rsidP="00A76004">
            <w:pPr>
              <w:spacing w:line="280" w:lineRule="exact"/>
              <w:jc w:val="right"/>
              <w:rPr>
                <w:rFonts w:ascii="標楷體" w:eastAsia="標楷體" w:hAnsi="標楷體"/>
                <w:color w:val="000000" w:themeColor="text1"/>
                <w:sz w:val="28"/>
                <w:szCs w:val="28"/>
                <w:lang w:val="x-none" w:eastAsia="x-none"/>
              </w:rPr>
            </w:pPr>
            <w:r w:rsidRPr="00CE10F0">
              <w:rPr>
                <w:rFonts w:ascii="標楷體" w:eastAsia="標楷體" w:hAnsi="標楷體" w:hint="eastAsia"/>
                <w:color w:val="000000" w:themeColor="text1"/>
                <w:sz w:val="28"/>
                <w:szCs w:val="28"/>
                <w:lang w:val="x-none" w:eastAsia="x-none"/>
              </w:rPr>
              <w:t>25</w:t>
            </w:r>
            <w:r w:rsidRPr="00CE10F0">
              <w:rPr>
                <w:rFonts w:ascii="標楷體" w:eastAsia="標楷體" w:hAnsi="標楷體"/>
                <w:color w:val="000000" w:themeColor="text1"/>
                <w:sz w:val="28"/>
                <w:szCs w:val="28"/>
                <w:lang w:val="x-none" w:eastAsia="x-none"/>
              </w:rPr>
              <w:t>,</w:t>
            </w:r>
            <w:r w:rsidRPr="00CE10F0">
              <w:rPr>
                <w:rFonts w:ascii="標楷體" w:eastAsia="標楷體" w:hAnsi="標楷體" w:hint="eastAsia"/>
                <w:color w:val="000000" w:themeColor="text1"/>
                <w:sz w:val="28"/>
                <w:szCs w:val="28"/>
                <w:lang w:val="x-none" w:eastAsia="x-none"/>
              </w:rPr>
              <w:t>900</w:t>
            </w:r>
          </w:p>
        </w:tc>
      </w:tr>
      <w:tr w:rsidR="00A76004" w:rsidRPr="00CE10F0" w:rsidTr="005F487A">
        <w:tc>
          <w:tcPr>
            <w:tcW w:w="1984" w:type="dxa"/>
            <w:vAlign w:val="center"/>
          </w:tcPr>
          <w:p w:rsidR="00A76004" w:rsidRPr="00CE10F0" w:rsidRDefault="00A76004" w:rsidP="00A76004">
            <w:pPr>
              <w:spacing w:line="280" w:lineRule="exact"/>
              <w:jc w:val="both"/>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lastRenderedPageBreak/>
              <w:t>辦理向海致敬推廣親海活動共推文教等經費</w:t>
            </w:r>
          </w:p>
        </w:tc>
        <w:tc>
          <w:tcPr>
            <w:tcW w:w="1134"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0</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0</w:t>
            </w:r>
          </w:p>
        </w:tc>
        <w:tc>
          <w:tcPr>
            <w:tcW w:w="1276"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rPr>
            </w:pPr>
            <w:r w:rsidRPr="00CE10F0">
              <w:rPr>
                <w:rFonts w:ascii="標楷體" w:eastAsia="標楷體" w:hAnsi="標楷體" w:hint="eastAsia"/>
                <w:sz w:val="28"/>
                <w:szCs w:val="28"/>
                <w:lang w:val="x-none"/>
              </w:rPr>
              <w:t>0</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rPr>
            </w:pPr>
            <w:r w:rsidRPr="00CE10F0">
              <w:rPr>
                <w:rFonts w:ascii="標楷體" w:eastAsia="標楷體" w:hAnsi="標楷體" w:hint="eastAsia"/>
                <w:sz w:val="28"/>
                <w:szCs w:val="28"/>
                <w:lang w:val="x-none"/>
              </w:rPr>
              <w:t>0</w:t>
            </w:r>
          </w:p>
        </w:tc>
        <w:tc>
          <w:tcPr>
            <w:tcW w:w="1701"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1</w:t>
            </w:r>
            <w:r w:rsidRPr="00CE10F0">
              <w:rPr>
                <w:rFonts w:ascii="標楷體" w:eastAsia="標楷體" w:hAnsi="標楷體" w:hint="eastAsia"/>
                <w:sz w:val="28"/>
                <w:szCs w:val="28"/>
                <w:lang w:val="x-none"/>
              </w:rPr>
              <w:t>2</w:t>
            </w:r>
            <w:r w:rsidRPr="00CE10F0">
              <w:rPr>
                <w:rFonts w:ascii="標楷體" w:eastAsia="標楷體" w:hAnsi="標楷體" w:hint="eastAsia"/>
                <w:sz w:val="28"/>
                <w:szCs w:val="28"/>
                <w:lang w:val="x-none" w:eastAsia="x-none"/>
              </w:rPr>
              <w:t>,</w:t>
            </w:r>
            <w:r w:rsidRPr="00CE10F0">
              <w:rPr>
                <w:rFonts w:ascii="標楷體" w:eastAsia="標楷體" w:hAnsi="標楷體" w:hint="eastAsia"/>
                <w:sz w:val="28"/>
                <w:szCs w:val="28"/>
                <w:lang w:val="x-none"/>
              </w:rPr>
              <w:t>9</w:t>
            </w:r>
            <w:r w:rsidRPr="00CE10F0">
              <w:rPr>
                <w:rFonts w:ascii="標楷體" w:eastAsia="標楷體" w:hAnsi="標楷體" w:hint="eastAsia"/>
                <w:sz w:val="28"/>
                <w:szCs w:val="28"/>
                <w:lang w:val="x-none" w:eastAsia="x-none"/>
              </w:rPr>
              <w:t>00</w:t>
            </w:r>
          </w:p>
        </w:tc>
      </w:tr>
      <w:tr w:rsidR="00A76004" w:rsidRPr="00CE10F0" w:rsidTr="005F487A">
        <w:tc>
          <w:tcPr>
            <w:tcW w:w="1984" w:type="dxa"/>
            <w:vAlign w:val="center"/>
          </w:tcPr>
          <w:p w:rsidR="00A76004" w:rsidRPr="00CE10F0" w:rsidRDefault="00A76004" w:rsidP="00A76004">
            <w:pPr>
              <w:spacing w:line="280" w:lineRule="exact"/>
              <w:rPr>
                <w:rFonts w:ascii="標楷體" w:eastAsia="標楷體" w:hAnsi="Times New Roman"/>
                <w:sz w:val="28"/>
                <w:szCs w:val="28"/>
                <w:lang w:val="x-none" w:eastAsia="x-none"/>
              </w:rPr>
            </w:pPr>
            <w:r w:rsidRPr="00CE10F0">
              <w:rPr>
                <w:rFonts w:ascii="標楷體" w:eastAsia="標楷體" w:hAnsi="Times New Roman" w:hint="eastAsia"/>
                <w:sz w:val="28"/>
                <w:szCs w:val="28"/>
                <w:lang w:val="x-none" w:eastAsia="x-none"/>
              </w:rPr>
              <w:t>合計</w:t>
            </w:r>
          </w:p>
        </w:tc>
        <w:tc>
          <w:tcPr>
            <w:tcW w:w="1134"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70</w:t>
            </w:r>
            <w:r w:rsidRPr="00CE10F0">
              <w:rPr>
                <w:rFonts w:ascii="標楷體" w:eastAsia="標楷體" w:hAnsi="標楷體"/>
                <w:sz w:val="28"/>
                <w:szCs w:val="28"/>
                <w:lang w:val="x-none" w:eastAsia="x-none"/>
              </w:rPr>
              <w:t>,000</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65,143</w:t>
            </w:r>
          </w:p>
        </w:tc>
        <w:tc>
          <w:tcPr>
            <w:tcW w:w="1276"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sz w:val="28"/>
                <w:szCs w:val="28"/>
                <w:lang w:val="x-none" w:eastAsia="x-none"/>
              </w:rPr>
              <w:t>90,370</w:t>
            </w:r>
          </w:p>
        </w:tc>
        <w:tc>
          <w:tcPr>
            <w:tcW w:w="1276" w:type="dxa"/>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sz w:val="28"/>
                <w:szCs w:val="28"/>
                <w:lang w:val="x-none" w:eastAsia="x-none"/>
              </w:rPr>
              <w:t>19,204</w:t>
            </w:r>
          </w:p>
        </w:tc>
        <w:tc>
          <w:tcPr>
            <w:tcW w:w="1701"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7</w:t>
            </w:r>
            <w:r w:rsidRPr="00CE10F0">
              <w:rPr>
                <w:rFonts w:ascii="標楷體" w:eastAsia="標楷體" w:hAnsi="標楷體" w:hint="eastAsia"/>
                <w:sz w:val="28"/>
                <w:szCs w:val="28"/>
                <w:lang w:val="x-none"/>
              </w:rPr>
              <w:t>1</w:t>
            </w:r>
            <w:r w:rsidRPr="00CE10F0">
              <w:rPr>
                <w:rFonts w:ascii="標楷體" w:eastAsia="標楷體" w:hAnsi="標楷體" w:hint="eastAsia"/>
                <w:sz w:val="28"/>
                <w:szCs w:val="28"/>
                <w:lang w:val="x-none" w:eastAsia="x-none"/>
              </w:rPr>
              <w:t>,</w:t>
            </w:r>
            <w:r w:rsidRPr="00CE10F0">
              <w:rPr>
                <w:rFonts w:ascii="標楷體" w:eastAsia="標楷體" w:hAnsi="標楷體" w:hint="eastAsia"/>
                <w:sz w:val="28"/>
                <w:szCs w:val="28"/>
                <w:lang w:val="x-none"/>
              </w:rPr>
              <w:t>7</w:t>
            </w:r>
            <w:r w:rsidRPr="00CE10F0">
              <w:rPr>
                <w:rFonts w:ascii="標楷體" w:eastAsia="標楷體" w:hAnsi="標楷體" w:hint="eastAsia"/>
                <w:sz w:val="28"/>
                <w:szCs w:val="28"/>
                <w:lang w:val="x-none" w:eastAsia="x-none"/>
              </w:rPr>
              <w:t>00</w:t>
            </w:r>
          </w:p>
        </w:tc>
      </w:tr>
      <w:tr w:rsidR="00A76004" w:rsidRPr="00CE10F0" w:rsidTr="005F487A">
        <w:tc>
          <w:tcPr>
            <w:tcW w:w="1984" w:type="dxa"/>
            <w:vAlign w:val="center"/>
          </w:tcPr>
          <w:p w:rsidR="00A76004" w:rsidRPr="00CE10F0" w:rsidRDefault="00A76004" w:rsidP="00A76004">
            <w:pPr>
              <w:spacing w:line="280" w:lineRule="exact"/>
              <w:rPr>
                <w:rFonts w:ascii="標楷體" w:eastAsia="標楷體" w:hAnsi="Times New Roman"/>
                <w:color w:val="000000"/>
                <w:sz w:val="28"/>
                <w:szCs w:val="28"/>
                <w:lang w:val="x-none" w:eastAsia="x-none"/>
              </w:rPr>
            </w:pPr>
            <w:r w:rsidRPr="00CE10F0">
              <w:rPr>
                <w:rFonts w:ascii="標楷體" w:eastAsia="標楷體" w:hAnsi="Times New Roman" w:hint="eastAsia"/>
                <w:color w:val="000000"/>
                <w:sz w:val="28"/>
                <w:szCs w:val="28"/>
                <w:lang w:val="x-none" w:eastAsia="x-none"/>
              </w:rPr>
              <w:t>執行率</w:t>
            </w:r>
          </w:p>
        </w:tc>
        <w:tc>
          <w:tcPr>
            <w:tcW w:w="2410" w:type="dxa"/>
            <w:gridSpan w:val="2"/>
            <w:vAlign w:val="center"/>
          </w:tcPr>
          <w:p w:rsidR="00A76004" w:rsidRPr="00CE10F0" w:rsidRDefault="00A76004" w:rsidP="00A76004">
            <w:pPr>
              <w:spacing w:line="280" w:lineRule="exact"/>
              <w:jc w:val="right"/>
              <w:rPr>
                <w:rFonts w:ascii="標楷體" w:eastAsia="標楷體" w:hAnsi="標楷體"/>
                <w:color w:val="000000"/>
                <w:sz w:val="28"/>
                <w:szCs w:val="28"/>
                <w:lang w:val="x-none" w:eastAsia="x-none"/>
              </w:rPr>
            </w:pPr>
            <w:r w:rsidRPr="00CE10F0">
              <w:rPr>
                <w:rFonts w:ascii="標楷體" w:eastAsia="標楷體" w:hAnsi="標楷體" w:hint="eastAsia"/>
                <w:color w:val="000000"/>
                <w:sz w:val="28"/>
                <w:szCs w:val="28"/>
                <w:lang w:val="x-none" w:eastAsia="x-none"/>
              </w:rPr>
              <w:t>93.06%</w:t>
            </w:r>
          </w:p>
        </w:tc>
        <w:tc>
          <w:tcPr>
            <w:tcW w:w="2552" w:type="dxa"/>
            <w:gridSpan w:val="2"/>
            <w:vAlign w:val="center"/>
          </w:tcPr>
          <w:p w:rsidR="00A76004" w:rsidRPr="00CE10F0" w:rsidRDefault="00A76004" w:rsidP="00A76004">
            <w:pPr>
              <w:spacing w:line="280" w:lineRule="exact"/>
              <w:jc w:val="right"/>
              <w:rPr>
                <w:rFonts w:ascii="標楷體" w:eastAsia="標楷體" w:hAnsi="標楷體"/>
                <w:color w:val="000000"/>
                <w:sz w:val="28"/>
                <w:szCs w:val="28"/>
                <w:lang w:val="x-none"/>
              </w:rPr>
            </w:pPr>
            <w:r w:rsidRPr="00CE10F0">
              <w:rPr>
                <w:rFonts w:ascii="標楷體" w:eastAsia="標楷體" w:hAnsi="標楷體" w:hint="eastAsia"/>
                <w:color w:val="000000"/>
                <w:sz w:val="28"/>
                <w:szCs w:val="28"/>
                <w:lang w:val="x-none" w:eastAsia="x-none"/>
              </w:rPr>
              <w:t>21.</w:t>
            </w:r>
            <w:r w:rsidRPr="00CE10F0">
              <w:rPr>
                <w:rFonts w:ascii="標楷體" w:eastAsia="標楷體" w:hAnsi="標楷體" w:hint="eastAsia"/>
                <w:color w:val="000000"/>
                <w:sz w:val="28"/>
                <w:szCs w:val="28"/>
                <w:lang w:val="x-none"/>
              </w:rPr>
              <w:t>25</w:t>
            </w:r>
            <w:r w:rsidRPr="00CE10F0">
              <w:rPr>
                <w:rFonts w:ascii="標楷體" w:eastAsia="標楷體" w:hAnsi="標楷體" w:hint="eastAsia"/>
                <w:color w:val="000000"/>
                <w:sz w:val="28"/>
                <w:szCs w:val="28"/>
                <w:lang w:val="x-none" w:eastAsia="x-none"/>
              </w:rPr>
              <w:t>%</w:t>
            </w:r>
          </w:p>
        </w:tc>
        <w:tc>
          <w:tcPr>
            <w:tcW w:w="1701" w:type="dxa"/>
            <w:shd w:val="clear" w:color="auto" w:fill="auto"/>
            <w:vAlign w:val="center"/>
          </w:tcPr>
          <w:p w:rsidR="00A76004" w:rsidRPr="00CE10F0" w:rsidRDefault="00A76004" w:rsidP="00A76004">
            <w:pPr>
              <w:spacing w:line="280" w:lineRule="exact"/>
              <w:jc w:val="right"/>
              <w:rPr>
                <w:rFonts w:ascii="標楷體" w:eastAsia="標楷體" w:hAnsi="標楷體"/>
                <w:sz w:val="28"/>
                <w:szCs w:val="28"/>
                <w:lang w:val="x-none" w:eastAsia="x-none"/>
              </w:rPr>
            </w:pPr>
            <w:r w:rsidRPr="00CE10F0">
              <w:rPr>
                <w:rFonts w:ascii="標楷體" w:eastAsia="標楷體" w:hAnsi="標楷體" w:hint="eastAsia"/>
                <w:sz w:val="28"/>
                <w:szCs w:val="28"/>
                <w:lang w:val="x-none" w:eastAsia="x-none"/>
              </w:rPr>
              <w:t>-</w:t>
            </w:r>
          </w:p>
        </w:tc>
      </w:tr>
    </w:tbl>
    <w:p w:rsidR="00A76004" w:rsidRPr="00CE10F0" w:rsidRDefault="00A76004" w:rsidP="005F487A">
      <w:pPr>
        <w:spacing w:line="280" w:lineRule="exact"/>
        <w:ind w:leftChars="300" w:left="720" w:rightChars="-37" w:right="-89"/>
        <w:jc w:val="both"/>
        <w:rPr>
          <w:rFonts w:ascii="標楷體" w:eastAsia="標楷體" w:hAnsi="Times New Roman" w:cs="Times New Roman"/>
          <w:snapToGrid w:val="0"/>
          <w:szCs w:val="28"/>
        </w:rPr>
      </w:pPr>
      <w:r w:rsidRPr="00CE10F0">
        <w:rPr>
          <w:rFonts w:ascii="標楷體" w:eastAsia="標楷體" w:hAnsi="Times New Roman" w:cs="Times New Roman" w:hint="eastAsia"/>
          <w:snapToGrid w:val="0"/>
          <w:szCs w:val="28"/>
        </w:rPr>
        <w:t>說明：110年度預算「海洋業務-科技文教作業」委辦費共編列7,220萬元：表列項目需加上辦理海域開發行為從事海域調查、探勘與研究許可審查經費50萬元。</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96680">
        <w:rPr>
          <w:rFonts w:ascii="標楷體" w:eastAsia="標楷體" w:hAnsi="標楷體" w:cs="Times New Roman" w:hint="eastAsia"/>
          <w:bCs/>
          <w:sz w:val="32"/>
          <w:szCs w:val="32"/>
        </w:rPr>
        <w:t>湯蕙禎</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96680">
        <w:rPr>
          <w:rFonts w:ascii="標楷體" w:eastAsia="標楷體" w:hAnsi="標楷體" w:cs="Times New Roman" w:hint="eastAsia"/>
          <w:bCs/>
          <w:sz w:val="32"/>
          <w:szCs w:val="32"/>
        </w:rPr>
        <w:t>羅美玲</w:t>
      </w:r>
      <w:r>
        <w:rPr>
          <w:rFonts w:ascii="標楷體" w:eastAsia="標楷體" w:hAnsi="標楷體" w:cs="Times New Roman" w:hint="eastAsia"/>
          <w:bCs/>
          <w:sz w:val="32"/>
          <w:szCs w:val="32"/>
        </w:rPr>
        <w:t xml:space="preserve">  </w:t>
      </w:r>
      <w:r w:rsidRPr="00396680">
        <w:rPr>
          <w:rFonts w:ascii="標楷體" w:eastAsia="標楷體" w:hAnsi="標楷體" w:cs="Times New Roman" w:hint="eastAsia"/>
          <w:bCs/>
          <w:sz w:val="32"/>
          <w:szCs w:val="32"/>
        </w:rPr>
        <w:t>王美惠</w:t>
      </w:r>
    </w:p>
    <w:p w:rsidR="00A76004" w:rsidRPr="0039668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(卅一)</w:t>
      </w:r>
      <w:r w:rsidRPr="00396680">
        <w:rPr>
          <w:rFonts w:ascii="標楷體" w:eastAsia="標楷體" w:hAnsi="標楷體" w:cs="Times New Roman" w:hint="eastAsia"/>
          <w:sz w:val="32"/>
          <w:szCs w:val="32"/>
        </w:rPr>
        <w:t>海洋委員會之成立係為統合海洋事務與海洋政策之規畫推動，擔負海洋業務及資源統籌之責。惟有關海洋監測及海洋研究相關資料，分散於各機關(包括中央研究院、交通部中央氣象局、港灣技術研究中心、經濟部水利署、能源局、工研院、內政部營建署、</w:t>
      </w:r>
      <w:r w:rsidR="005F487A">
        <w:rPr>
          <w:rFonts w:ascii="標楷體" w:eastAsia="標楷體" w:hAnsi="標楷體" w:cs="Times New Roman" w:hint="eastAsia"/>
          <w:sz w:val="32"/>
          <w:szCs w:val="32"/>
        </w:rPr>
        <w:t>行政院</w:t>
      </w:r>
      <w:r w:rsidRPr="00396680">
        <w:rPr>
          <w:rFonts w:ascii="標楷體" w:eastAsia="標楷體" w:hAnsi="標楷體" w:cs="Times New Roman" w:hint="eastAsia"/>
          <w:sz w:val="32"/>
          <w:szCs w:val="32"/>
        </w:rPr>
        <w:t>農</w:t>
      </w:r>
      <w:r w:rsidR="005F487A">
        <w:rPr>
          <w:rFonts w:ascii="標楷體" w:eastAsia="標楷體" w:hAnsi="標楷體" w:cs="Times New Roman" w:hint="eastAsia"/>
          <w:sz w:val="32"/>
          <w:szCs w:val="32"/>
        </w:rPr>
        <w:t>業</w:t>
      </w:r>
      <w:r w:rsidRPr="00396680">
        <w:rPr>
          <w:rFonts w:ascii="標楷體" w:eastAsia="標楷體" w:hAnsi="標楷體" w:cs="Times New Roman" w:hint="eastAsia"/>
          <w:sz w:val="32"/>
          <w:szCs w:val="32"/>
        </w:rPr>
        <w:t>委</w:t>
      </w:r>
      <w:r w:rsidR="005F487A">
        <w:rPr>
          <w:rFonts w:ascii="標楷體" w:eastAsia="標楷體" w:hAnsi="標楷體" w:cs="Times New Roman" w:hint="eastAsia"/>
          <w:sz w:val="32"/>
          <w:szCs w:val="32"/>
        </w:rPr>
        <w:t>員</w:t>
      </w:r>
      <w:r w:rsidRPr="00396680">
        <w:rPr>
          <w:rFonts w:ascii="標楷體" w:eastAsia="標楷體" w:hAnsi="標楷體" w:cs="Times New Roman" w:hint="eastAsia"/>
          <w:sz w:val="32"/>
          <w:szCs w:val="32"/>
        </w:rPr>
        <w:t>會漁業署等各項海洋物理、化學、生物生態、海氣象、地形地物等海洋相關資料)，尚未整合完畢，此現象使我國海洋研究缺乏全面性及完整性。</w:t>
      </w:r>
    </w:p>
    <w:p w:rsidR="00A76004" w:rsidRPr="000363A0" w:rsidRDefault="00A76004" w:rsidP="00A76004">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396680">
        <w:rPr>
          <w:rFonts w:ascii="標楷體" w:eastAsia="標楷體" w:hAnsi="標楷體" w:cs="Times New Roman" w:hint="eastAsia"/>
          <w:sz w:val="32"/>
          <w:szCs w:val="32"/>
        </w:rPr>
        <w:t>為使海洋資料有效利用，海洋委員會應積極推動資料庫介接整合，經查109年度該項業務目前(截至6月)，已介接資料庫共81個，尚有14個介接中資料庫及1個待取得資料庫，</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396680">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396680">
        <w:rPr>
          <w:rFonts w:ascii="標楷體" w:eastAsia="標楷體" w:hAnsi="標楷體" w:cs="Times New Roman" w:hint="eastAsia"/>
          <w:sz w:val="32"/>
          <w:szCs w:val="32"/>
        </w:rPr>
        <w:t>就資料庫介接整合精進作為，向</w:t>
      </w:r>
      <w:r w:rsidR="00B403D9">
        <w:rPr>
          <w:rFonts w:ascii="標楷體" w:eastAsia="標楷體" w:hAnsi="標楷體" w:cs="Times New Roman" w:hint="eastAsia"/>
          <w:sz w:val="32"/>
          <w:szCs w:val="32"/>
        </w:rPr>
        <w:t>立法院</w:t>
      </w:r>
      <w:r w:rsidRPr="00396680">
        <w:rPr>
          <w:rFonts w:ascii="標楷體" w:eastAsia="標楷體" w:hAnsi="標楷體" w:cs="Times New Roman" w:hint="eastAsia"/>
          <w:sz w:val="32"/>
          <w:szCs w:val="32"/>
        </w:rPr>
        <w:t>內政委員會提出書面報告後</w:t>
      </w:r>
      <w:r>
        <w:rPr>
          <w:rFonts w:ascii="標楷體" w:eastAsia="標楷體" w:hAnsi="標楷體" w:cs="Times New Roman" w:hint="eastAsia"/>
          <w:sz w:val="32"/>
          <w:szCs w:val="32"/>
        </w:rPr>
        <w:t>，</w:t>
      </w:r>
      <w:r w:rsidRPr="00396680">
        <w:rPr>
          <w:rFonts w:ascii="標楷體" w:eastAsia="標楷體" w:hAnsi="標楷體" w:cs="Times New Roman" w:hint="eastAsia"/>
          <w:sz w:val="32"/>
          <w:szCs w:val="32"/>
        </w:rPr>
        <w:t>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96680">
        <w:rPr>
          <w:rFonts w:ascii="標楷體" w:eastAsia="標楷體" w:hAnsi="標楷體" w:cs="Times New Roman" w:hint="eastAsia"/>
          <w:bCs/>
          <w:sz w:val="32"/>
          <w:szCs w:val="32"/>
        </w:rPr>
        <w:t>管碧玲</w:t>
      </w:r>
    </w:p>
    <w:p w:rsidR="00A76004"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96680">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396680">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5F487A">
        <w:rPr>
          <w:rFonts w:ascii="標楷體" w:eastAsia="標楷體" w:hAnsi="標楷體" w:cs="Times New Roman" w:hint="eastAsia"/>
          <w:sz w:val="32"/>
          <w:szCs w:val="32"/>
        </w:rPr>
        <w:t>(卅二)</w:t>
      </w:r>
      <w:r w:rsidR="005F487A" w:rsidRPr="005F487A">
        <w:rPr>
          <w:rFonts w:hint="eastAsia"/>
        </w:rPr>
        <w:t xml:space="preserve"> </w:t>
      </w:r>
      <w:r w:rsidR="005F487A" w:rsidRPr="005F487A">
        <w:rPr>
          <w:rFonts w:ascii="標楷體" w:eastAsia="標楷體" w:hAnsi="標楷體" w:cs="Times New Roman" w:hint="eastAsia"/>
          <w:sz w:val="32"/>
          <w:szCs w:val="32"/>
        </w:rPr>
        <w:t>110年度海洋委員會單位預算第2目</w:t>
      </w:r>
      <w:r w:rsidRPr="005F487A">
        <w:rPr>
          <w:rFonts w:ascii="標楷體" w:eastAsia="標楷體" w:hAnsi="標楷體" w:cs="Times New Roman" w:hint="eastAsia"/>
          <w:sz w:val="32"/>
          <w:szCs w:val="32"/>
        </w:rPr>
        <w:t>「海洋業務」編列2億3,639</w:t>
      </w:r>
      <w:r w:rsidRPr="00382170">
        <w:rPr>
          <w:rFonts w:ascii="標楷體" w:eastAsia="標楷體" w:hAnsi="標楷體" w:cs="Times New Roman" w:hint="eastAsia"/>
          <w:sz w:val="32"/>
          <w:szCs w:val="32"/>
        </w:rPr>
        <w:t>萬6千元，其中「 科技文教作業」之「業務費」</w:t>
      </w:r>
      <w:r w:rsidR="005F487A">
        <w:rPr>
          <w:rFonts w:ascii="標楷體" w:eastAsia="標楷體" w:hAnsi="標楷體" w:cs="Times New Roman" w:hint="eastAsia"/>
          <w:sz w:val="32"/>
          <w:szCs w:val="32"/>
        </w:rPr>
        <w:t>編</w:t>
      </w:r>
      <w:r w:rsidRPr="00382170">
        <w:rPr>
          <w:rFonts w:ascii="標楷體" w:eastAsia="標楷體" w:hAnsi="標楷體" w:cs="Times New Roman" w:hint="eastAsia"/>
          <w:sz w:val="32"/>
          <w:szCs w:val="32"/>
        </w:rPr>
        <w:t>列「國外旅費」89萬2千元，辦理參加美國地球物理聯合會年會(AUG)、出席美國海洋教育年會(NMEA)，與出席新加坡海事與離岸工</w:t>
      </w:r>
      <w:r w:rsidR="005F487A">
        <w:rPr>
          <w:rFonts w:ascii="標楷體" w:eastAsia="標楷體" w:hAnsi="標楷體" w:cs="Times New Roman" w:hint="eastAsia"/>
          <w:sz w:val="32"/>
          <w:szCs w:val="32"/>
        </w:rPr>
        <w:t>程研發與管理雙邊座談等工作。然由於國際間武漢肺炎疫情仍未趨緩，</w:t>
      </w:r>
      <w:r w:rsidRPr="00687649">
        <w:rPr>
          <w:rFonts w:ascii="標楷體" w:eastAsia="標楷體" w:hAnsi="標楷體" w:cs="Times New Roman" w:hint="eastAsia"/>
          <w:sz w:val="32"/>
          <w:szCs w:val="32"/>
        </w:rPr>
        <w:t>海洋委員會</w:t>
      </w:r>
      <w:r w:rsidRPr="00382170">
        <w:rPr>
          <w:rFonts w:ascii="標楷體" w:eastAsia="標楷體" w:hAnsi="標楷體" w:cs="Times New Roman" w:hint="eastAsia"/>
          <w:sz w:val="32"/>
          <w:szCs w:val="32"/>
        </w:rPr>
        <w:t>應視國際疫情情勢，評估公務出國之規劃。爰凍結</w:t>
      </w:r>
      <w:r w:rsidR="005F487A">
        <w:rPr>
          <w:rFonts w:ascii="標楷體" w:eastAsia="標楷體" w:hAnsi="標楷體" w:cs="Times New Roman" w:hint="eastAsia"/>
          <w:sz w:val="32"/>
          <w:szCs w:val="32"/>
        </w:rPr>
        <w:t>該</w:t>
      </w:r>
      <w:r w:rsidR="005F487A">
        <w:rPr>
          <w:rFonts w:ascii="標楷體" w:eastAsia="標楷體" w:hAnsi="標楷體" w:cs="Times New Roman" w:hint="eastAsia"/>
          <w:sz w:val="32"/>
          <w:szCs w:val="32"/>
        </w:rPr>
        <w:lastRenderedPageBreak/>
        <w:t>項預算</w:t>
      </w:r>
      <w:r w:rsidRPr="00382170">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382170">
        <w:rPr>
          <w:rFonts w:ascii="標楷體" w:eastAsia="標楷體" w:hAnsi="標楷體" w:cs="Times New Roman" w:hint="eastAsia"/>
          <w:sz w:val="32"/>
          <w:szCs w:val="32"/>
        </w:rPr>
        <w:t>審酌國際疫情情勢後，向立法院內政委員會</w:t>
      </w:r>
      <w:r w:rsidR="005F487A">
        <w:rPr>
          <w:rFonts w:ascii="標楷體" w:eastAsia="標楷體" w:hAnsi="標楷體" w:cs="Times New Roman" w:hint="eastAsia"/>
          <w:sz w:val="32"/>
          <w:szCs w:val="32"/>
        </w:rPr>
        <w:t>提出</w:t>
      </w:r>
      <w:r w:rsidR="005F487A" w:rsidRPr="00382170">
        <w:rPr>
          <w:rFonts w:ascii="標楷體" w:eastAsia="標楷體" w:hAnsi="標楷體" w:cs="Times New Roman" w:hint="eastAsia"/>
          <w:sz w:val="32"/>
          <w:szCs w:val="32"/>
        </w:rPr>
        <w:t>書面</w:t>
      </w:r>
      <w:r w:rsidR="005F487A">
        <w:rPr>
          <w:rFonts w:ascii="標楷體" w:eastAsia="標楷體" w:hAnsi="標楷體" w:cs="Times New Roman" w:hint="eastAsia"/>
          <w:sz w:val="32"/>
          <w:szCs w:val="32"/>
        </w:rPr>
        <w:t>報告，始得</w:t>
      </w:r>
      <w:r w:rsidRPr="00382170">
        <w:rPr>
          <w:rFonts w:ascii="標楷體" w:eastAsia="標楷體" w:hAnsi="標楷體" w:cs="Times New Roman" w:hint="eastAsia"/>
          <w:sz w:val="32"/>
          <w:szCs w:val="32"/>
        </w:rPr>
        <w:t>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96680">
        <w:rPr>
          <w:rFonts w:ascii="標楷體" w:eastAsia="標楷體" w:hAnsi="標楷體" w:cs="Times New Roman" w:hint="eastAsia"/>
          <w:bCs/>
          <w:sz w:val="32"/>
          <w:szCs w:val="32"/>
        </w:rPr>
        <w:t>羅美玲</w:t>
      </w:r>
    </w:p>
    <w:p w:rsidR="00A76004" w:rsidRPr="00CE10F0"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CE10F0">
        <w:rPr>
          <w:rFonts w:ascii="標楷體" w:eastAsia="標楷體" w:hAnsi="標楷體" w:cs="Times New Roman" w:hint="eastAsia"/>
          <w:bCs/>
          <w:sz w:val="32"/>
          <w:szCs w:val="32"/>
        </w:rPr>
        <w:t>連署人：王美惠  湯蕙禎</w:t>
      </w:r>
    </w:p>
    <w:p w:rsidR="00A76004" w:rsidRPr="00CE10F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(卅三)</w:t>
      </w:r>
      <w:r w:rsidR="00CE10F0" w:rsidRPr="00CE10F0">
        <w:rPr>
          <w:rFonts w:hint="eastAsia"/>
        </w:rPr>
        <w:t xml:space="preserve"> </w:t>
      </w:r>
      <w:r w:rsidR="00CE10F0" w:rsidRPr="00CE10F0">
        <w:rPr>
          <w:rFonts w:ascii="標楷體" w:eastAsia="標楷體" w:hAnsi="標楷體" w:cs="Times New Roman" w:hint="eastAsia"/>
          <w:sz w:val="32"/>
          <w:szCs w:val="32"/>
        </w:rPr>
        <w:t>110年度海洋委員會單位預算第2目</w:t>
      </w:r>
      <w:r w:rsidRPr="00CE10F0">
        <w:rPr>
          <w:rFonts w:ascii="標楷體" w:eastAsia="標楷體" w:hAnsi="標楷體" w:cs="Times New Roman" w:hint="eastAsia"/>
          <w:sz w:val="32"/>
          <w:szCs w:val="32"/>
        </w:rPr>
        <w:t>「海洋業務」項下「科技</w:t>
      </w:r>
      <w:r w:rsidR="00CE10F0" w:rsidRPr="00CE10F0">
        <w:rPr>
          <w:rFonts w:ascii="標楷體" w:eastAsia="標楷體" w:hAnsi="標楷體" w:cs="Times New Roman" w:hint="eastAsia"/>
          <w:sz w:val="32"/>
          <w:szCs w:val="32"/>
        </w:rPr>
        <w:t>文教作業」</w:t>
      </w:r>
      <w:r w:rsidRPr="00CE10F0">
        <w:rPr>
          <w:rFonts w:ascii="標楷體" w:eastAsia="標楷體" w:hAnsi="標楷體" w:cs="Times New Roman" w:hint="eastAsia"/>
          <w:sz w:val="32"/>
          <w:szCs w:val="32"/>
        </w:rPr>
        <w:t>編列8,280萬6千元，其中「國外旅費」編列89萬2千元，預計前往美國及新加坡參加會議論壇，然因考量全球新冠肺炎疫情對於</w:t>
      </w:r>
      <w:r w:rsidR="00CE10F0" w:rsidRPr="00CE10F0">
        <w:rPr>
          <w:rFonts w:ascii="標楷體" w:eastAsia="標楷體" w:hAnsi="標楷體" w:cs="Times New Roman" w:hint="eastAsia"/>
          <w:sz w:val="32"/>
          <w:szCs w:val="32"/>
        </w:rPr>
        <w:t>110</w:t>
      </w:r>
      <w:r w:rsidRPr="00CE10F0">
        <w:rPr>
          <w:rFonts w:ascii="標楷體" w:eastAsia="標楷體" w:hAnsi="標楷體" w:cs="Times New Roman" w:hint="eastAsia"/>
          <w:sz w:val="32"/>
          <w:szCs w:val="32"/>
        </w:rPr>
        <w:t>年度影響仍不明，仍有相當風險。為督促預算有效運作，爰此，凍結</w:t>
      </w:r>
      <w:r w:rsidR="00CE10F0" w:rsidRPr="00CE10F0">
        <w:rPr>
          <w:rFonts w:ascii="標楷體" w:eastAsia="標楷體" w:hAnsi="標楷體" w:cs="Times New Roman" w:hint="eastAsia"/>
          <w:sz w:val="32"/>
          <w:szCs w:val="32"/>
        </w:rPr>
        <w:t>該項預算</w:t>
      </w:r>
      <w:r w:rsidRPr="00CE10F0">
        <w:rPr>
          <w:rFonts w:ascii="標楷體" w:eastAsia="標楷體" w:hAnsi="標楷體" w:cs="Times New Roman" w:hint="eastAsia"/>
          <w:sz w:val="32"/>
          <w:szCs w:val="32"/>
        </w:rPr>
        <w:t>，</w:t>
      </w:r>
      <w:r w:rsidR="00CE10F0" w:rsidRPr="00CE10F0">
        <w:rPr>
          <w:rFonts w:ascii="標楷體" w:eastAsia="標楷體" w:hAnsi="標楷體" w:cs="Times New Roman" w:hint="eastAsia"/>
          <w:sz w:val="32"/>
          <w:szCs w:val="32"/>
        </w:rPr>
        <w:t>俟海洋委員會待國際疫情趨緩後，向立法院內政委員會提出書面報告，始得動支</w:t>
      </w:r>
      <w:r w:rsidRPr="00CE10F0">
        <w:rPr>
          <w:rFonts w:ascii="標楷體" w:eastAsia="標楷體" w:hAnsi="標楷體" w:cs="Times New Roman" w:hint="eastAsia"/>
          <w:sz w:val="32"/>
          <w:szCs w:val="32"/>
        </w:rPr>
        <w:t>。</w:t>
      </w:r>
    </w:p>
    <w:p w:rsidR="00A76004" w:rsidRPr="00CE10F0"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CE10F0">
        <w:rPr>
          <w:rFonts w:ascii="標楷體" w:eastAsia="標楷體" w:hAnsi="標楷體" w:cs="Times New Roman" w:hint="eastAsia"/>
          <w:bCs/>
          <w:sz w:val="32"/>
          <w:szCs w:val="32"/>
        </w:rPr>
        <w:t>提案人：吳琪銘</w:t>
      </w:r>
    </w:p>
    <w:p w:rsidR="00A76004" w:rsidRPr="00CE10F0"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CE10F0">
        <w:rPr>
          <w:rFonts w:ascii="標楷體" w:eastAsia="標楷體" w:hAnsi="標楷體" w:cs="Times New Roman" w:hint="eastAsia"/>
          <w:bCs/>
          <w:sz w:val="32"/>
          <w:szCs w:val="32"/>
        </w:rPr>
        <w:t>連署人：王美惠  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(卅四)</w:t>
      </w:r>
      <w:r w:rsidR="00CE10F0" w:rsidRPr="00CE10F0">
        <w:rPr>
          <w:rFonts w:hint="eastAsia"/>
        </w:rPr>
        <w:t xml:space="preserve"> </w:t>
      </w:r>
      <w:r w:rsidR="00CE10F0" w:rsidRPr="00CE10F0">
        <w:rPr>
          <w:rFonts w:ascii="標楷體" w:eastAsia="標楷體" w:hAnsi="標楷體" w:cs="Times New Roman" w:hint="eastAsia"/>
          <w:sz w:val="32"/>
          <w:szCs w:val="32"/>
        </w:rPr>
        <w:t>110年度海洋委員會單位預算第2目</w:t>
      </w:r>
      <w:r w:rsidRPr="00CE10F0">
        <w:rPr>
          <w:rFonts w:ascii="標楷體" w:eastAsia="標楷體" w:hAnsi="標楷體" w:cs="Times New Roman" w:hint="eastAsia"/>
          <w:sz w:val="32"/>
          <w:szCs w:val="32"/>
        </w:rPr>
        <w:t>「海洋業務」</w:t>
      </w:r>
      <w:r w:rsidR="00CE10F0" w:rsidRPr="00CE10F0">
        <w:rPr>
          <w:rFonts w:ascii="標楷體" w:eastAsia="標楷體" w:hAnsi="標楷體" w:cs="Times New Roman" w:hint="eastAsia"/>
          <w:sz w:val="32"/>
          <w:szCs w:val="32"/>
        </w:rPr>
        <w:t>項</w:t>
      </w:r>
      <w:r w:rsidRPr="00CE10F0">
        <w:rPr>
          <w:rFonts w:ascii="標楷體" w:eastAsia="標楷體" w:hAnsi="標楷體" w:cs="Times New Roman" w:hint="eastAsia"/>
          <w:sz w:val="32"/>
          <w:szCs w:val="32"/>
        </w:rPr>
        <w:t>下「海科技文教作業」中編列國外旅費89萬2千元。惟新</w:t>
      </w:r>
      <w:r w:rsidR="00CE10F0" w:rsidRPr="00CE10F0">
        <w:rPr>
          <w:rFonts w:ascii="標楷體" w:eastAsia="標楷體" w:hAnsi="標楷體" w:cs="Times New Roman" w:hint="eastAsia"/>
          <w:sz w:val="32"/>
          <w:szCs w:val="32"/>
        </w:rPr>
        <w:t>型</w:t>
      </w:r>
      <w:r w:rsidRPr="00CE10F0">
        <w:rPr>
          <w:rFonts w:ascii="標楷體" w:eastAsia="標楷體" w:hAnsi="標楷體" w:cs="Times New Roman" w:hint="eastAsia"/>
          <w:sz w:val="32"/>
          <w:szCs w:val="32"/>
        </w:rPr>
        <w:t>冠</w:t>
      </w:r>
      <w:r w:rsidR="00CE10F0" w:rsidRPr="00CE10F0">
        <w:rPr>
          <w:rFonts w:ascii="標楷體" w:eastAsia="標楷體" w:hAnsi="標楷體" w:cs="Times New Roman" w:hint="eastAsia"/>
          <w:sz w:val="32"/>
          <w:szCs w:val="32"/>
        </w:rPr>
        <w:t>狀病毒</w:t>
      </w:r>
      <w:r w:rsidRPr="00CE10F0">
        <w:rPr>
          <w:rFonts w:ascii="標楷體" w:eastAsia="標楷體" w:hAnsi="標楷體" w:cs="Times New Roman" w:hint="eastAsia"/>
          <w:sz w:val="32"/>
          <w:szCs w:val="32"/>
        </w:rPr>
        <w:t>肺炎疫情至</w:t>
      </w:r>
      <w:r w:rsidR="00CE10F0" w:rsidRPr="00CE10F0">
        <w:rPr>
          <w:rFonts w:ascii="標楷體" w:eastAsia="標楷體" w:hAnsi="標楷體" w:cs="Times New Roman" w:hint="eastAsia"/>
          <w:sz w:val="32"/>
          <w:szCs w:val="32"/>
        </w:rPr>
        <w:t>110</w:t>
      </w:r>
      <w:r w:rsidRPr="00CE10F0">
        <w:rPr>
          <w:rFonts w:ascii="標楷體" w:eastAsia="標楷體" w:hAnsi="標楷體" w:cs="Times New Roman" w:hint="eastAsia"/>
          <w:sz w:val="32"/>
          <w:szCs w:val="32"/>
        </w:rPr>
        <w:t>年第</w:t>
      </w:r>
      <w:r w:rsidR="00CE10F0" w:rsidRPr="00CE10F0">
        <w:rPr>
          <w:rFonts w:ascii="標楷體" w:eastAsia="標楷體" w:hAnsi="標楷體" w:cs="Times New Roman" w:hint="eastAsia"/>
          <w:sz w:val="32"/>
          <w:szCs w:val="32"/>
        </w:rPr>
        <w:t>2</w:t>
      </w:r>
      <w:r w:rsidRPr="00CE10F0">
        <w:rPr>
          <w:rFonts w:ascii="標楷體" w:eastAsia="標楷體" w:hAnsi="標楷體" w:cs="Times New Roman" w:hint="eastAsia"/>
          <w:sz w:val="32"/>
          <w:szCs w:val="32"/>
        </w:rPr>
        <w:t>季前，可能未見趨緩，為有效</w:t>
      </w:r>
      <w:r w:rsidR="00CE10F0" w:rsidRPr="00CE10F0">
        <w:rPr>
          <w:rFonts w:ascii="標楷體" w:eastAsia="標楷體" w:hAnsi="標楷體" w:cs="Times New Roman" w:hint="eastAsia"/>
          <w:sz w:val="32"/>
          <w:szCs w:val="32"/>
        </w:rPr>
        <w:t>撙</w:t>
      </w:r>
      <w:r w:rsidRPr="00CE10F0">
        <w:rPr>
          <w:rFonts w:ascii="標楷體" w:eastAsia="標楷體" w:hAnsi="標楷體" w:cs="Times New Roman" w:hint="eastAsia"/>
          <w:sz w:val="32"/>
          <w:szCs w:val="32"/>
        </w:rPr>
        <w:t>節開支，爰凍結</w:t>
      </w:r>
      <w:r w:rsidR="00CE10F0" w:rsidRPr="00CE10F0">
        <w:rPr>
          <w:rFonts w:ascii="標楷體" w:eastAsia="標楷體" w:hAnsi="標楷體" w:cs="Times New Roman" w:hint="eastAsia"/>
          <w:sz w:val="32"/>
          <w:szCs w:val="32"/>
        </w:rPr>
        <w:t>該項預算</w:t>
      </w:r>
      <w:r w:rsidRPr="00CE10F0">
        <w:rPr>
          <w:rFonts w:ascii="標楷體" w:eastAsia="標楷體" w:hAnsi="標楷體" w:cs="Times New Roman" w:hint="eastAsia"/>
          <w:sz w:val="32"/>
          <w:szCs w:val="32"/>
        </w:rPr>
        <w:t>，俟</w:t>
      </w:r>
      <w:r w:rsidR="00CE10F0" w:rsidRPr="00CE10F0">
        <w:rPr>
          <w:rFonts w:ascii="標楷體" w:eastAsia="標楷體" w:hAnsi="標楷體" w:cs="Times New Roman" w:hint="eastAsia"/>
          <w:sz w:val="32"/>
          <w:szCs w:val="32"/>
        </w:rPr>
        <w:t>海洋委員會待</w:t>
      </w:r>
      <w:r w:rsidRPr="00CE10F0">
        <w:rPr>
          <w:rFonts w:ascii="標楷體" w:eastAsia="標楷體" w:hAnsi="標楷體" w:cs="Times New Roman" w:hint="eastAsia"/>
          <w:sz w:val="32"/>
          <w:szCs w:val="32"/>
        </w:rPr>
        <w:t>疫情緩和後，向</w:t>
      </w:r>
      <w:r w:rsidR="00CE10F0" w:rsidRPr="00CE10F0">
        <w:rPr>
          <w:rFonts w:ascii="標楷體" w:eastAsia="標楷體" w:hAnsi="標楷體" w:cs="Times New Roman" w:hint="eastAsia"/>
          <w:sz w:val="32"/>
          <w:szCs w:val="32"/>
        </w:rPr>
        <w:t>立法院</w:t>
      </w:r>
      <w:r w:rsidRPr="00CE10F0">
        <w:rPr>
          <w:rFonts w:ascii="標楷體" w:eastAsia="標楷體" w:hAnsi="標楷體" w:cs="Times New Roman" w:hint="eastAsia"/>
          <w:sz w:val="32"/>
          <w:szCs w:val="32"/>
        </w:rPr>
        <w:t>內政委員會提出書面報告，始得動支。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82170">
        <w:rPr>
          <w:rFonts w:ascii="標楷體" w:eastAsia="標楷體" w:hAnsi="標楷體" w:cs="Times New Roman" w:hint="eastAsia"/>
          <w:bCs/>
          <w:sz w:val="32"/>
          <w:szCs w:val="32"/>
        </w:rPr>
        <w:t>陳玉珍</w:t>
      </w:r>
    </w:p>
    <w:p w:rsidR="00A76004"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82170">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Pr="00382170">
        <w:rPr>
          <w:rFonts w:ascii="標楷體" w:eastAsia="標楷體" w:hAnsi="標楷體" w:cs="Times New Roman" w:hint="eastAsia"/>
          <w:bCs/>
          <w:sz w:val="32"/>
          <w:szCs w:val="32"/>
        </w:rPr>
        <w:t>林思銘</w:t>
      </w:r>
    </w:p>
    <w:p w:rsidR="00CE10F0" w:rsidRPr="000363A0" w:rsidRDefault="00A76004" w:rsidP="00CE10F0">
      <w:pPr>
        <w:snapToGrid w:val="0"/>
        <w:spacing w:line="480" w:lineRule="exact"/>
        <w:ind w:left="960" w:rightChars="-5" w:right="-12" w:hangingChars="300" w:hanging="96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(卅五)</w:t>
      </w:r>
      <w:r w:rsidR="00CE10F0" w:rsidRPr="00CE10F0">
        <w:rPr>
          <w:rFonts w:ascii="標楷體" w:eastAsia="標楷體" w:hAnsi="標楷體" w:cs="Times New Roman" w:hint="eastAsia"/>
          <w:sz w:val="32"/>
          <w:szCs w:val="32"/>
        </w:rPr>
        <w:t>110年度海洋委員會單位預算第2目</w:t>
      </w:r>
      <w:r w:rsidRPr="00CE10F0">
        <w:rPr>
          <w:rFonts w:ascii="標楷體" w:eastAsia="標楷體" w:hAnsi="標楷體" w:cs="Times New Roman" w:hint="eastAsia"/>
          <w:sz w:val="32"/>
          <w:szCs w:val="32"/>
        </w:rPr>
        <w:t>「海洋業務」</w:t>
      </w:r>
      <w:r w:rsidR="00CE10F0" w:rsidRPr="00CE10F0">
        <w:rPr>
          <w:rFonts w:ascii="標楷體" w:eastAsia="標楷體" w:hAnsi="標楷體" w:cs="Times New Roman" w:hint="eastAsia"/>
          <w:sz w:val="32"/>
          <w:szCs w:val="32"/>
        </w:rPr>
        <w:t>項</w:t>
      </w:r>
      <w:r w:rsidRPr="00CE10F0">
        <w:rPr>
          <w:rFonts w:ascii="標楷體" w:eastAsia="標楷體" w:hAnsi="標楷體" w:cs="Times New Roman" w:hint="eastAsia"/>
          <w:sz w:val="32"/>
          <w:szCs w:val="32"/>
        </w:rPr>
        <w:t>下「國際發</w:t>
      </w:r>
      <w:r w:rsidRPr="004202AE">
        <w:rPr>
          <w:rFonts w:ascii="標楷體" w:eastAsia="標楷體" w:hAnsi="標楷體" w:cs="Times New Roman" w:hint="eastAsia"/>
          <w:sz w:val="32"/>
          <w:szCs w:val="32"/>
        </w:rPr>
        <w:t>展作業」中編列國外旅費277萬4千元。</w:t>
      </w:r>
      <w:r w:rsidR="00CE10F0" w:rsidRPr="00CE10F0">
        <w:rPr>
          <w:rFonts w:ascii="標楷體" w:eastAsia="標楷體" w:hAnsi="標楷體" w:cs="Times New Roman" w:hint="eastAsia"/>
          <w:sz w:val="32"/>
          <w:szCs w:val="32"/>
        </w:rPr>
        <w:t>惟新型冠狀病毒肺炎疫情至110年第2季前，可能未見趨緩，為有效撙節開支，爰凍結該項預算，俟海洋委員會待疫情緩和後，向立法院內政委員會提出書面報告，始得動支。</w:t>
      </w:r>
    </w:p>
    <w:p w:rsidR="00A76004" w:rsidRPr="00697EAA" w:rsidRDefault="00A76004" w:rsidP="00CE10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82170">
        <w:rPr>
          <w:rFonts w:ascii="標楷體" w:eastAsia="標楷體" w:hAnsi="標楷體" w:cs="Times New Roman" w:hint="eastAsia"/>
          <w:bCs/>
          <w:sz w:val="32"/>
          <w:szCs w:val="32"/>
        </w:rPr>
        <w:t>陳玉珍</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82170">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Pr="00382170">
        <w:rPr>
          <w:rFonts w:ascii="標楷體" w:eastAsia="標楷體" w:hAnsi="標楷體" w:cs="Times New Roman" w:hint="eastAsia"/>
          <w:bCs/>
          <w:sz w:val="32"/>
          <w:szCs w:val="32"/>
        </w:rPr>
        <w:t>林思銘</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(卅六)</w:t>
      </w:r>
      <w:r w:rsidR="00CE10F0" w:rsidRPr="00B03BBF">
        <w:rPr>
          <w:rFonts w:ascii="標楷體" w:eastAsia="標楷體" w:hAnsi="標楷體" w:cs="Times New Roman" w:hint="eastAsia"/>
          <w:sz w:val="32"/>
          <w:szCs w:val="32"/>
        </w:rPr>
        <w:t>110年度</w:t>
      </w:r>
      <w:r w:rsidRPr="00B03BBF">
        <w:rPr>
          <w:rFonts w:ascii="標楷體" w:eastAsia="標楷體" w:hAnsi="標楷體" w:cs="Times New Roman" w:hint="eastAsia"/>
          <w:sz w:val="32"/>
          <w:szCs w:val="32"/>
        </w:rPr>
        <w:t>海洋委員會單位預算中</w:t>
      </w:r>
      <w:r w:rsidR="00CE10F0">
        <w:rPr>
          <w:rFonts w:ascii="標楷體" w:eastAsia="標楷體" w:hAnsi="標楷體" w:cs="Times New Roman" w:hint="eastAsia"/>
          <w:sz w:val="32"/>
          <w:szCs w:val="32"/>
        </w:rPr>
        <w:t>第2目</w:t>
      </w:r>
      <w:r w:rsidRPr="00B03BBF">
        <w:rPr>
          <w:rFonts w:ascii="標楷體" w:eastAsia="標楷體" w:hAnsi="標楷體" w:cs="Times New Roman" w:hint="eastAsia"/>
          <w:sz w:val="32"/>
          <w:szCs w:val="32"/>
        </w:rPr>
        <w:t>「海洋業務」項下「國際發展作業」中「一般事務費」內增列「辦理國際海洋資訊中英文</w:t>
      </w:r>
      <w:r w:rsidRPr="00B03BBF">
        <w:rPr>
          <w:rFonts w:ascii="標楷體" w:eastAsia="標楷體" w:hAnsi="標楷體" w:cs="Times New Roman" w:hint="eastAsia"/>
          <w:sz w:val="32"/>
          <w:szCs w:val="32"/>
        </w:rPr>
        <w:lastRenderedPageBreak/>
        <w:t>雙月刊」費用</w:t>
      </w:r>
      <w:r w:rsidR="00CE10F0">
        <w:rPr>
          <w:rFonts w:ascii="標楷體" w:eastAsia="標楷體" w:hAnsi="標楷體" w:cs="Times New Roman" w:hint="eastAsia"/>
          <w:sz w:val="32"/>
          <w:szCs w:val="32"/>
        </w:rPr>
        <w:t>2</w:t>
      </w:r>
      <w:r w:rsidRPr="00B03BBF">
        <w:rPr>
          <w:rFonts w:ascii="標楷體" w:eastAsia="標楷體" w:hAnsi="標楷體" w:cs="Times New Roman" w:hint="eastAsia"/>
          <w:sz w:val="32"/>
          <w:szCs w:val="32"/>
        </w:rPr>
        <w:t>40</w:t>
      </w:r>
      <w:r w:rsidR="00CE10F0">
        <w:rPr>
          <w:rFonts w:ascii="標楷體" w:eastAsia="標楷體" w:hAnsi="標楷體" w:cs="Times New Roman" w:hint="eastAsia"/>
          <w:sz w:val="32"/>
          <w:szCs w:val="32"/>
        </w:rPr>
        <w:t>萬</w:t>
      </w:r>
      <w:r w:rsidRPr="00B03BBF">
        <w:rPr>
          <w:rFonts w:ascii="標楷體" w:eastAsia="標楷體" w:hAnsi="標楷體" w:cs="Times New Roman" w:hint="eastAsia"/>
          <w:sz w:val="32"/>
          <w:szCs w:val="32"/>
        </w:rPr>
        <w:t>元。經查，該出版品已於108年8月開始出刊，但製作費用於前二年度之預算中卻未列明，直至110年度預算案方有該項費用，似有預算籌編規劃不全之嫌。</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B03BBF">
        <w:rPr>
          <w:rFonts w:ascii="標楷體" w:eastAsia="標楷體" w:hAnsi="標楷體" w:cs="Times New Roman" w:hint="eastAsia"/>
          <w:sz w:val="32"/>
          <w:szCs w:val="32"/>
        </w:rPr>
        <w:t>，俟海洋委員會向</w:t>
      </w:r>
      <w:r>
        <w:rPr>
          <w:rFonts w:ascii="標楷體" w:eastAsia="標楷體" w:hAnsi="標楷體" w:cs="Times New Roman" w:hint="eastAsia"/>
          <w:sz w:val="32"/>
          <w:szCs w:val="32"/>
        </w:rPr>
        <w:t>立法院內政委員會提出書面報告</w:t>
      </w:r>
      <w:r w:rsidRPr="00B03BBF">
        <w:rPr>
          <w:rFonts w:ascii="標楷體" w:eastAsia="標楷體" w:hAnsi="標楷體" w:cs="Times New Roman" w:hint="eastAsia"/>
          <w:sz w:val="32"/>
          <w:szCs w:val="32"/>
        </w:rPr>
        <w:t>後，始得動支。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B03BBF">
        <w:rPr>
          <w:rFonts w:ascii="標楷體" w:eastAsia="標楷體" w:hAnsi="標楷體" w:cs="Times New Roman" w:hint="eastAsia"/>
          <w:bCs/>
          <w:sz w:val="32"/>
          <w:szCs w:val="32"/>
        </w:rPr>
        <w:t>張宏陸</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B03BBF">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B03BBF">
        <w:rPr>
          <w:rFonts w:ascii="標楷體" w:eastAsia="標楷體" w:hAnsi="標楷體" w:cs="Times New Roman" w:hint="eastAsia"/>
          <w:bCs/>
          <w:sz w:val="32"/>
          <w:szCs w:val="32"/>
        </w:rPr>
        <w:t>湯蕙禎</w:t>
      </w:r>
    </w:p>
    <w:p w:rsidR="00CE10F0" w:rsidRDefault="00A76004" w:rsidP="00CE10F0">
      <w:pPr>
        <w:snapToGrid w:val="0"/>
        <w:spacing w:line="480" w:lineRule="exact"/>
        <w:ind w:left="960" w:rightChars="-5" w:right="-12" w:hangingChars="300" w:hanging="96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(卅七</w:t>
      </w:r>
      <w:r>
        <w:rPr>
          <w:rFonts w:ascii="標楷體" w:eastAsia="標楷體" w:hAnsi="標楷體" w:cs="Times New Roman" w:hint="eastAsia"/>
          <w:sz w:val="32"/>
          <w:szCs w:val="32"/>
        </w:rPr>
        <w:t>)</w:t>
      </w:r>
      <w:r w:rsidR="00CE10F0" w:rsidRPr="005F487A">
        <w:rPr>
          <w:rFonts w:ascii="標楷體" w:eastAsia="標楷體" w:hAnsi="標楷體" w:cs="Times New Roman" w:hint="eastAsia"/>
          <w:sz w:val="32"/>
          <w:szCs w:val="32"/>
        </w:rPr>
        <w:t>110年度海洋委員會單位預算第2目</w:t>
      </w:r>
      <w:r w:rsidRPr="00D0213B">
        <w:rPr>
          <w:rFonts w:ascii="標楷體" w:eastAsia="標楷體" w:hAnsi="標楷體" w:cs="Times New Roman" w:hint="eastAsia"/>
          <w:sz w:val="32"/>
          <w:szCs w:val="32"/>
        </w:rPr>
        <w:t>「海洋業務」項下「國際發展作業」編列1,310萬5千元，其中「國外旅費」編列277萬4千元，前往參與會議論壇地點為美國、比利時、紐西蘭等國，然因考量全球新</w:t>
      </w:r>
      <w:r w:rsidR="00CE10F0">
        <w:rPr>
          <w:rFonts w:ascii="標楷體" w:eastAsia="標楷體" w:hAnsi="標楷體" w:cs="Times New Roman" w:hint="eastAsia"/>
          <w:sz w:val="32"/>
          <w:szCs w:val="32"/>
        </w:rPr>
        <w:t>型</w:t>
      </w:r>
      <w:r w:rsidRPr="00D0213B">
        <w:rPr>
          <w:rFonts w:ascii="標楷體" w:eastAsia="標楷體" w:hAnsi="標楷體" w:cs="Times New Roman" w:hint="eastAsia"/>
          <w:sz w:val="32"/>
          <w:szCs w:val="32"/>
        </w:rPr>
        <w:t>冠</w:t>
      </w:r>
      <w:r w:rsidR="00CE10F0">
        <w:rPr>
          <w:rFonts w:ascii="標楷體" w:eastAsia="標楷體" w:hAnsi="標楷體" w:cs="Times New Roman" w:hint="eastAsia"/>
          <w:sz w:val="32"/>
          <w:szCs w:val="32"/>
        </w:rPr>
        <w:t>狀病毒</w:t>
      </w:r>
      <w:r w:rsidRPr="00D0213B">
        <w:rPr>
          <w:rFonts w:ascii="標楷體" w:eastAsia="標楷體" w:hAnsi="標楷體" w:cs="Times New Roman" w:hint="eastAsia"/>
          <w:sz w:val="32"/>
          <w:szCs w:val="32"/>
        </w:rPr>
        <w:t>肺炎疫情對於</w:t>
      </w:r>
      <w:r w:rsidR="00CE10F0">
        <w:rPr>
          <w:rFonts w:ascii="標楷體" w:eastAsia="標楷體" w:hAnsi="標楷體" w:cs="Times New Roman" w:hint="eastAsia"/>
          <w:sz w:val="32"/>
          <w:szCs w:val="32"/>
        </w:rPr>
        <w:t>110</w:t>
      </w:r>
      <w:r w:rsidRPr="00D0213B">
        <w:rPr>
          <w:rFonts w:ascii="標楷體" w:eastAsia="標楷體" w:hAnsi="標楷體" w:cs="Times New Roman" w:hint="eastAsia"/>
          <w:sz w:val="32"/>
          <w:szCs w:val="32"/>
        </w:rPr>
        <w:t>年度影響仍不明，仍有相當風險。為督促預算有效運作，爰此，凍結</w:t>
      </w:r>
      <w:r w:rsidR="00CE10F0">
        <w:rPr>
          <w:rFonts w:ascii="標楷體" w:eastAsia="標楷體" w:hAnsi="標楷體" w:cs="Times New Roman" w:hint="eastAsia"/>
          <w:sz w:val="32"/>
          <w:szCs w:val="32"/>
        </w:rPr>
        <w:t>該項預算</w:t>
      </w:r>
      <w:r w:rsidRPr="00D0213B">
        <w:rPr>
          <w:rFonts w:ascii="標楷體" w:eastAsia="標楷體" w:hAnsi="標楷體" w:cs="Times New Roman" w:hint="eastAsia"/>
          <w:sz w:val="32"/>
          <w:szCs w:val="32"/>
        </w:rPr>
        <w:t>，</w:t>
      </w:r>
      <w:r w:rsidR="00CE10F0" w:rsidRPr="00550986">
        <w:rPr>
          <w:rFonts w:ascii="標楷體" w:eastAsia="標楷體" w:hAnsi="標楷體" w:cs="Times New Roman" w:hint="eastAsia"/>
          <w:sz w:val="32"/>
          <w:szCs w:val="32"/>
        </w:rPr>
        <w:t>俟海洋委員會待國際疫情趨緩後，向立法院內政委員會提出</w:t>
      </w:r>
      <w:r w:rsidR="00CE10F0">
        <w:rPr>
          <w:rFonts w:ascii="標楷體" w:eastAsia="標楷體" w:hAnsi="標楷體" w:cs="Times New Roman" w:hint="eastAsia"/>
          <w:sz w:val="32"/>
          <w:szCs w:val="32"/>
        </w:rPr>
        <w:t>書面報告</w:t>
      </w:r>
      <w:r w:rsidR="00CE10F0" w:rsidRPr="00550986">
        <w:rPr>
          <w:rFonts w:ascii="標楷體" w:eastAsia="標楷體" w:hAnsi="標楷體" w:cs="Times New Roman" w:hint="eastAsia"/>
          <w:sz w:val="32"/>
          <w:szCs w:val="32"/>
        </w:rPr>
        <w:t>，始得動支。</w:t>
      </w:r>
    </w:p>
    <w:p w:rsidR="00A76004" w:rsidRPr="00697EAA" w:rsidRDefault="00A76004" w:rsidP="00CE10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D0213B">
        <w:rPr>
          <w:rFonts w:ascii="標楷體" w:eastAsia="標楷體" w:hAnsi="標楷體" w:cs="Times New Roman" w:hint="eastAsia"/>
          <w:bCs/>
          <w:sz w:val="32"/>
          <w:szCs w:val="32"/>
        </w:rPr>
        <w:t>吳琪銘</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D0213B">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D0213B">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(卅八)</w:t>
      </w:r>
      <w:r w:rsidR="00CE10F0" w:rsidRPr="00CE10F0">
        <w:rPr>
          <w:rFonts w:ascii="標楷體" w:eastAsia="標楷體" w:hAnsi="標楷體" w:cs="Times New Roman" w:hint="eastAsia"/>
          <w:sz w:val="32"/>
          <w:szCs w:val="32"/>
        </w:rPr>
        <w:t>110年度海洋委員會單位預算第2目</w:t>
      </w:r>
      <w:r w:rsidRPr="00CE10F0">
        <w:rPr>
          <w:rFonts w:ascii="標楷體" w:eastAsia="標楷體" w:hAnsi="標楷體" w:cs="Times New Roman" w:hint="eastAsia"/>
          <w:sz w:val="32"/>
          <w:szCs w:val="32"/>
        </w:rPr>
        <w:t>「海洋業務」編列2億3,639</w:t>
      </w:r>
      <w:r w:rsidRPr="00D0213B">
        <w:rPr>
          <w:rFonts w:ascii="標楷體" w:eastAsia="標楷體" w:hAnsi="標楷體" w:cs="Times New Roman" w:hint="eastAsia"/>
          <w:sz w:val="32"/>
          <w:szCs w:val="32"/>
        </w:rPr>
        <w:t>萬6千元，</w:t>
      </w:r>
      <w:r w:rsidR="00CE10F0">
        <w:rPr>
          <w:rFonts w:ascii="標楷體" w:eastAsia="標楷體" w:hAnsi="標楷體" w:cs="Times New Roman" w:hint="eastAsia"/>
          <w:sz w:val="32"/>
          <w:szCs w:val="32"/>
        </w:rPr>
        <w:t>項下</w:t>
      </w:r>
      <w:r w:rsidRPr="00D0213B">
        <w:rPr>
          <w:rFonts w:ascii="標楷體" w:eastAsia="標楷體" w:hAnsi="標楷體" w:cs="Times New Roman" w:hint="eastAsia"/>
          <w:sz w:val="32"/>
          <w:szCs w:val="32"/>
        </w:rPr>
        <w:t>「國際發展作業」之「業務費」</w:t>
      </w:r>
      <w:r w:rsidR="00CE10F0">
        <w:rPr>
          <w:rFonts w:ascii="標楷體" w:eastAsia="標楷體" w:hAnsi="標楷體" w:cs="Times New Roman" w:hint="eastAsia"/>
          <w:sz w:val="32"/>
          <w:szCs w:val="32"/>
        </w:rPr>
        <w:t>編</w:t>
      </w:r>
      <w:r w:rsidRPr="00D0213B">
        <w:rPr>
          <w:rFonts w:ascii="標楷體" w:eastAsia="標楷體" w:hAnsi="標楷體" w:cs="Times New Roman" w:hint="eastAsia"/>
          <w:sz w:val="32"/>
          <w:szCs w:val="32"/>
        </w:rPr>
        <w:t>列「國外旅費」277萬4千元，辦理</w:t>
      </w:r>
      <w:r w:rsidR="00CE10F0">
        <w:rPr>
          <w:rFonts w:ascii="標楷體" w:eastAsia="標楷體" w:hAnsi="標楷體" w:cs="Times New Roman" w:hint="eastAsia"/>
          <w:sz w:val="32"/>
          <w:szCs w:val="32"/>
        </w:rPr>
        <w:t>赴各國考察與各項會議等工作。然由於國際間武漢肺炎疫情仍未趨緩，</w:t>
      </w:r>
      <w:r w:rsidRPr="00D0213B">
        <w:rPr>
          <w:rFonts w:ascii="標楷體" w:eastAsia="標楷體" w:hAnsi="標楷體" w:cs="Times New Roman" w:hint="eastAsia"/>
          <w:sz w:val="32"/>
          <w:szCs w:val="32"/>
        </w:rPr>
        <w:t>請</w:t>
      </w:r>
      <w:r w:rsidRPr="00687649">
        <w:rPr>
          <w:rFonts w:ascii="標楷體" w:eastAsia="標楷體" w:hAnsi="標楷體" w:cs="Times New Roman" w:hint="eastAsia"/>
          <w:sz w:val="32"/>
          <w:szCs w:val="32"/>
        </w:rPr>
        <w:t>海洋委員會</w:t>
      </w:r>
      <w:r w:rsidRPr="00D0213B">
        <w:rPr>
          <w:rFonts w:ascii="標楷體" w:eastAsia="標楷體" w:hAnsi="標楷體" w:cs="Times New Roman" w:hint="eastAsia"/>
          <w:sz w:val="32"/>
          <w:szCs w:val="32"/>
        </w:rPr>
        <w:t>應視國際疫情情勢，評估公務出國之規劃。爰凍結</w:t>
      </w:r>
      <w:r w:rsidR="00CE10F0">
        <w:rPr>
          <w:rFonts w:ascii="標楷體" w:eastAsia="標楷體" w:hAnsi="標楷體" w:cs="Times New Roman" w:hint="eastAsia"/>
          <w:sz w:val="32"/>
          <w:szCs w:val="32"/>
        </w:rPr>
        <w:t>該項預算</w:t>
      </w:r>
      <w:r w:rsidRPr="00D0213B">
        <w:rPr>
          <w:rFonts w:ascii="標楷體" w:eastAsia="標楷體" w:hAnsi="標楷體" w:cs="Times New Roman" w:hint="eastAsia"/>
          <w:sz w:val="32"/>
          <w:szCs w:val="32"/>
        </w:rPr>
        <w:t>，俟</w:t>
      </w:r>
      <w:r w:rsidRPr="00687649">
        <w:rPr>
          <w:rFonts w:ascii="標楷體" w:eastAsia="標楷體" w:hAnsi="標楷體" w:cs="Times New Roman" w:hint="eastAsia"/>
          <w:sz w:val="32"/>
          <w:szCs w:val="32"/>
        </w:rPr>
        <w:t>海洋委員會</w:t>
      </w:r>
      <w:r w:rsidRPr="00D0213B">
        <w:rPr>
          <w:rFonts w:ascii="標楷體" w:eastAsia="標楷體" w:hAnsi="標楷體" w:cs="Times New Roman" w:hint="eastAsia"/>
          <w:sz w:val="32"/>
          <w:szCs w:val="32"/>
        </w:rPr>
        <w:t>審酌國際疫情情勢後，向立法院內政委員會</w:t>
      </w:r>
      <w:r w:rsidR="00CE10F0" w:rsidRPr="00D0213B">
        <w:rPr>
          <w:rFonts w:ascii="標楷體" w:eastAsia="標楷體" w:hAnsi="標楷體" w:cs="Times New Roman" w:hint="eastAsia"/>
          <w:sz w:val="32"/>
          <w:szCs w:val="32"/>
        </w:rPr>
        <w:t>書面</w:t>
      </w:r>
      <w:r w:rsidR="00CE10F0">
        <w:rPr>
          <w:rFonts w:ascii="標楷體" w:eastAsia="標楷體" w:hAnsi="標楷體" w:cs="Times New Roman" w:hint="eastAsia"/>
          <w:sz w:val="32"/>
          <w:szCs w:val="32"/>
        </w:rPr>
        <w:t>報告，始得</w:t>
      </w:r>
      <w:r w:rsidRPr="00D0213B">
        <w:rPr>
          <w:rFonts w:ascii="標楷體" w:eastAsia="標楷體" w:hAnsi="標楷體" w:cs="Times New Roman" w:hint="eastAsia"/>
          <w:sz w:val="32"/>
          <w:szCs w:val="32"/>
        </w:rPr>
        <w:t>動支。</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D0213B">
        <w:rPr>
          <w:rFonts w:ascii="標楷體" w:eastAsia="標楷體" w:hAnsi="標楷體" w:cs="Times New Roman" w:hint="eastAsia"/>
          <w:bCs/>
          <w:sz w:val="32"/>
          <w:szCs w:val="32"/>
        </w:rPr>
        <w:t>羅美玲</w:t>
      </w:r>
    </w:p>
    <w:p w:rsidR="00A76004" w:rsidRPr="00697EAA"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D0213B">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D0213B">
        <w:rPr>
          <w:rFonts w:ascii="標楷體" w:eastAsia="標楷體" w:hAnsi="標楷體" w:cs="Times New Roman" w:hint="eastAsia"/>
          <w:bCs/>
          <w:sz w:val="32"/>
          <w:szCs w:val="32"/>
        </w:rPr>
        <w:t>湯蕙禎</w:t>
      </w:r>
    </w:p>
    <w:p w:rsidR="00A76004" w:rsidRPr="000363A0" w:rsidRDefault="00A76004" w:rsidP="00A7600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(卅九)</w:t>
      </w:r>
      <w:r w:rsidRPr="00897B23">
        <w:rPr>
          <w:rFonts w:ascii="標楷體" w:eastAsia="標楷體" w:hAnsi="標楷體" w:cs="Times New Roman" w:hint="eastAsia"/>
          <w:sz w:val="32"/>
          <w:szCs w:val="32"/>
        </w:rPr>
        <w:t>海洋委員會辦理該會及海</w:t>
      </w:r>
      <w:r w:rsidR="00CE10F0">
        <w:rPr>
          <w:rFonts w:ascii="標楷體" w:eastAsia="標楷體" w:hAnsi="標楷體" w:cs="Times New Roman" w:hint="eastAsia"/>
          <w:sz w:val="32"/>
          <w:szCs w:val="32"/>
        </w:rPr>
        <w:t>洋</w:t>
      </w:r>
      <w:r w:rsidRPr="00897B23">
        <w:rPr>
          <w:rFonts w:ascii="標楷體" w:eastAsia="標楷體" w:hAnsi="標楷體" w:cs="Times New Roman" w:hint="eastAsia"/>
          <w:sz w:val="32"/>
          <w:szCs w:val="32"/>
        </w:rPr>
        <w:t>保</w:t>
      </w:r>
      <w:r w:rsidR="00CE10F0">
        <w:rPr>
          <w:rFonts w:ascii="標楷體" w:eastAsia="標楷體" w:hAnsi="標楷體" w:cs="Times New Roman" w:hint="eastAsia"/>
          <w:sz w:val="32"/>
          <w:szCs w:val="32"/>
        </w:rPr>
        <w:t>育</w:t>
      </w:r>
      <w:r w:rsidRPr="00897B23">
        <w:rPr>
          <w:rFonts w:ascii="標楷體" w:eastAsia="標楷體" w:hAnsi="標楷體" w:cs="Times New Roman" w:hint="eastAsia"/>
          <w:sz w:val="32"/>
          <w:szCs w:val="32"/>
        </w:rPr>
        <w:t>署、國</w:t>
      </w:r>
      <w:r w:rsidR="00CE10F0">
        <w:rPr>
          <w:rFonts w:ascii="標楷體" w:eastAsia="標楷體" w:hAnsi="標楷體" w:cs="Times New Roman" w:hint="eastAsia"/>
          <w:sz w:val="32"/>
          <w:szCs w:val="32"/>
        </w:rPr>
        <w:t>家</w:t>
      </w:r>
      <w:r w:rsidRPr="00897B23">
        <w:rPr>
          <w:rFonts w:ascii="標楷體" w:eastAsia="標楷體" w:hAnsi="標楷體" w:cs="Times New Roman" w:hint="eastAsia"/>
          <w:sz w:val="32"/>
          <w:szCs w:val="32"/>
        </w:rPr>
        <w:t>海</w:t>
      </w:r>
      <w:r w:rsidR="00CE10F0">
        <w:rPr>
          <w:rFonts w:ascii="標楷體" w:eastAsia="標楷體" w:hAnsi="標楷體" w:cs="Times New Roman" w:hint="eastAsia"/>
          <w:sz w:val="32"/>
          <w:szCs w:val="32"/>
        </w:rPr>
        <w:t>洋研究</w:t>
      </w:r>
      <w:r w:rsidRPr="00897B23">
        <w:rPr>
          <w:rFonts w:ascii="標楷體" w:eastAsia="標楷體" w:hAnsi="標楷體" w:cs="Times New Roman" w:hint="eastAsia"/>
          <w:sz w:val="32"/>
          <w:szCs w:val="32"/>
        </w:rPr>
        <w:t>院合署辦公廳舍新建工程，分6年執行，總預7億8</w:t>
      </w:r>
      <w:r w:rsidR="00CE10F0">
        <w:rPr>
          <w:rFonts w:ascii="標楷體" w:eastAsia="標楷體" w:hAnsi="標楷體" w:cs="Times New Roman"/>
          <w:sz w:val="32"/>
          <w:szCs w:val="32"/>
        </w:rPr>
        <w:t>,</w:t>
      </w:r>
      <w:r w:rsidRPr="00897B23">
        <w:rPr>
          <w:rFonts w:ascii="標楷體" w:eastAsia="標楷體" w:hAnsi="標楷體" w:cs="Times New Roman" w:hint="eastAsia"/>
          <w:sz w:val="32"/>
          <w:szCs w:val="32"/>
        </w:rPr>
        <w:t>950萬元，於110年度首年度編列預算949萬6千</w:t>
      </w:r>
      <w:r w:rsidR="00CE10F0">
        <w:rPr>
          <w:rFonts w:ascii="標楷體" w:eastAsia="標楷體" w:hAnsi="標楷體" w:cs="Times New Roman" w:hint="eastAsia"/>
          <w:sz w:val="32"/>
          <w:szCs w:val="32"/>
        </w:rPr>
        <w:t>元</w:t>
      </w:r>
      <w:r w:rsidRPr="00897B23">
        <w:rPr>
          <w:rFonts w:ascii="標楷體" w:eastAsia="標楷體" w:hAnsi="標楷體" w:cs="Times New Roman" w:hint="eastAsia"/>
          <w:sz w:val="32"/>
          <w:szCs w:val="32"/>
        </w:rPr>
        <w:t>，此合署辦公廳預定地為何？位置是否合宜？是否曾檢討現有閒置之政府機關廳舍加以運用？海</w:t>
      </w:r>
      <w:r w:rsidR="00CE10F0">
        <w:rPr>
          <w:rFonts w:ascii="標楷體" w:eastAsia="標楷體" w:hAnsi="標楷體" w:cs="Times New Roman" w:hint="eastAsia"/>
          <w:sz w:val="32"/>
          <w:szCs w:val="32"/>
        </w:rPr>
        <w:t>洋</w:t>
      </w:r>
      <w:r w:rsidRPr="00897B23">
        <w:rPr>
          <w:rFonts w:ascii="標楷體" w:eastAsia="標楷體" w:hAnsi="標楷體" w:cs="Times New Roman" w:hint="eastAsia"/>
          <w:sz w:val="32"/>
          <w:szCs w:val="32"/>
        </w:rPr>
        <w:lastRenderedPageBreak/>
        <w:t>委員會是否究此加以深入評估，以撙節國家預算，</w:t>
      </w:r>
      <w:r w:rsidRPr="00734A53">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w:t>
      </w:r>
      <w:r w:rsidRPr="00734A53">
        <w:rPr>
          <w:rFonts w:ascii="標楷體" w:eastAsia="標楷體" w:hAnsi="標楷體" w:cs="Times New Roman" w:hint="eastAsia"/>
          <w:sz w:val="32"/>
          <w:szCs w:val="32"/>
        </w:rPr>
        <w:t>預算</w:t>
      </w:r>
      <w:r w:rsidRPr="00897B23">
        <w:rPr>
          <w:rFonts w:ascii="標楷體" w:eastAsia="標楷體" w:hAnsi="標楷體" w:cs="Times New Roman" w:hint="eastAsia"/>
          <w:sz w:val="32"/>
          <w:szCs w:val="32"/>
        </w:rPr>
        <w:t>，俟海洋委員會</w:t>
      </w:r>
      <w:r w:rsidR="00C11DCD">
        <w:rPr>
          <w:rFonts w:ascii="標楷體" w:eastAsia="標楷體" w:hAnsi="標楷體" w:cs="Times New Roman" w:hint="eastAsia"/>
          <w:sz w:val="32"/>
          <w:szCs w:val="32"/>
        </w:rPr>
        <w:t>就</w:t>
      </w:r>
      <w:r w:rsidRPr="00897B23">
        <w:rPr>
          <w:rFonts w:ascii="標楷體" w:eastAsia="標楷體" w:hAnsi="標楷體" w:cs="Times New Roman" w:hint="eastAsia"/>
          <w:sz w:val="32"/>
          <w:szCs w:val="32"/>
        </w:rPr>
        <w:t>詳</w:t>
      </w:r>
      <w:r w:rsidR="00C11DCD">
        <w:rPr>
          <w:rFonts w:ascii="標楷體" w:eastAsia="標楷體" w:hAnsi="標楷體" w:cs="Times New Roman" w:hint="eastAsia"/>
          <w:sz w:val="32"/>
          <w:szCs w:val="32"/>
        </w:rPr>
        <w:t>細</w:t>
      </w:r>
      <w:r w:rsidRPr="00897B23">
        <w:rPr>
          <w:rFonts w:ascii="標楷體" w:eastAsia="標楷體" w:hAnsi="標楷體" w:cs="Times New Roman" w:hint="eastAsia"/>
          <w:sz w:val="32"/>
          <w:szCs w:val="32"/>
        </w:rPr>
        <w:t>執行情形</w:t>
      </w:r>
      <w:r w:rsidR="00C11DCD">
        <w:rPr>
          <w:rFonts w:ascii="標楷體" w:eastAsia="標楷體" w:hAnsi="標楷體" w:cs="Times New Roman" w:hint="eastAsia"/>
          <w:sz w:val="32"/>
          <w:szCs w:val="32"/>
        </w:rPr>
        <w:t>，</w:t>
      </w:r>
      <w:r w:rsidRPr="00897B23">
        <w:rPr>
          <w:rFonts w:ascii="標楷體" w:eastAsia="標楷體" w:hAnsi="標楷體" w:cs="Times New Roman" w:hint="eastAsia"/>
          <w:sz w:val="32"/>
          <w:szCs w:val="32"/>
        </w:rPr>
        <w:t>向立法院內政委員會</w:t>
      </w:r>
      <w:r>
        <w:rPr>
          <w:rFonts w:ascii="標楷體" w:eastAsia="標楷體" w:hAnsi="標楷體" w:cs="Times New Roman" w:hint="eastAsia"/>
          <w:sz w:val="32"/>
          <w:szCs w:val="32"/>
        </w:rPr>
        <w:t>提出書面</w:t>
      </w:r>
      <w:r w:rsidRPr="00897B23">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897B23">
        <w:rPr>
          <w:rFonts w:ascii="標楷體" w:eastAsia="標楷體" w:hAnsi="標楷體" w:cs="Times New Roman" w:hint="eastAsia"/>
          <w:sz w:val="32"/>
          <w:szCs w:val="32"/>
        </w:rPr>
        <w:t>，始得動支。</w:t>
      </w:r>
    </w:p>
    <w:p w:rsidR="00B403D9" w:rsidRPr="00897B23" w:rsidRDefault="00A76004" w:rsidP="00B403D9">
      <w:pPr>
        <w:snapToGrid w:val="0"/>
        <w:spacing w:line="500" w:lineRule="exact"/>
        <w:ind w:leftChars="950" w:left="3595" w:hangingChars="411" w:hanging="1315"/>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897B23">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00CE10F0" w:rsidRPr="00897B23">
        <w:rPr>
          <w:rFonts w:ascii="標楷體" w:eastAsia="標楷體" w:hAnsi="標楷體" w:cs="Times New Roman" w:hint="eastAsia"/>
          <w:bCs/>
          <w:sz w:val="32"/>
          <w:szCs w:val="32"/>
        </w:rPr>
        <w:t>林思銘</w:t>
      </w:r>
    </w:p>
    <w:p w:rsidR="00A76004" w:rsidRPr="00CE10F0" w:rsidRDefault="00CE10F0" w:rsidP="00B51F3B">
      <w:pPr>
        <w:snapToGrid w:val="0"/>
        <w:spacing w:line="480" w:lineRule="exact"/>
        <w:ind w:left="640" w:hangingChars="200" w:hanging="640"/>
        <w:jc w:val="both"/>
        <w:rPr>
          <w:rFonts w:ascii="標楷體" w:eastAsia="標楷體" w:hAnsi="標楷體" w:cs="Times New Roman"/>
          <w:sz w:val="32"/>
          <w:szCs w:val="32"/>
        </w:rPr>
      </w:pPr>
      <w:r w:rsidRPr="00CE10F0">
        <w:rPr>
          <w:rFonts w:ascii="標楷體" w:eastAsia="標楷體" w:hAnsi="標楷體" w:cs="Times New Roman" w:hint="eastAsia"/>
          <w:sz w:val="32"/>
          <w:szCs w:val="32"/>
        </w:rPr>
        <w:t>四、</w:t>
      </w:r>
      <w:r w:rsidR="00B51F3B" w:rsidRPr="00B51F3B">
        <w:rPr>
          <w:rFonts w:ascii="標楷體" w:eastAsia="標楷體" w:hAnsi="標楷體" w:cs="Times New Roman" w:hint="eastAsia"/>
          <w:sz w:val="32"/>
          <w:szCs w:val="32"/>
        </w:rPr>
        <w:t>國家海洋研究院之海洋產業及工程研究中心職司海洋資源、能源探勘與開發利用技術之研究及推廣，而海洋委員會科技文教處之職掌則為海洋科技專案計畫先期統合規劃及協調、海洋科技專案計畫成果與績效指標之追蹤及評估，以及科專研究成果之推廣及應用等，因此前開開發與推動案應</w:t>
      </w:r>
      <w:r w:rsidR="00B51F3B">
        <w:rPr>
          <w:rFonts w:ascii="標楷體" w:eastAsia="標楷體" w:hAnsi="標楷體" w:cs="Times New Roman" w:hint="eastAsia"/>
          <w:sz w:val="32"/>
          <w:szCs w:val="32"/>
        </w:rPr>
        <w:t>檢討</w:t>
      </w:r>
      <w:r w:rsidR="00B51F3B" w:rsidRPr="00B51F3B">
        <w:rPr>
          <w:rFonts w:ascii="標楷體" w:eastAsia="標楷體" w:hAnsi="標楷體" w:cs="Times New Roman" w:hint="eastAsia"/>
          <w:sz w:val="32"/>
          <w:szCs w:val="32"/>
        </w:rPr>
        <w:t>改由海洋產業及工程研究中心辦理，以符法定職掌。</w:t>
      </w:r>
    </w:p>
    <w:p w:rsidR="00CE10F0" w:rsidRPr="00697EAA" w:rsidRDefault="00CE10F0" w:rsidP="00CE10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r w:rsidRPr="00697EAA">
        <w:rPr>
          <w:rFonts w:ascii="標楷體" w:eastAsia="標楷體" w:hAnsi="標楷體" w:cs="Times New Roman"/>
          <w:bCs/>
          <w:sz w:val="32"/>
          <w:szCs w:val="32"/>
        </w:rPr>
        <w:t xml:space="preserve"> </w:t>
      </w:r>
    </w:p>
    <w:p w:rsidR="00CE10F0" w:rsidRDefault="00CE10F0" w:rsidP="00CE10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B51F3B" w:rsidRPr="00B83749" w:rsidRDefault="00B51F3B" w:rsidP="00B51F3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B83749">
        <w:rPr>
          <w:rFonts w:ascii="標楷體" w:eastAsia="標楷體" w:hAnsi="標楷體" w:cs="Times New Roman" w:hint="eastAsia"/>
          <w:sz w:val="32"/>
          <w:szCs w:val="32"/>
        </w:rPr>
        <w:t>海洋委員會於</w:t>
      </w:r>
      <w:r w:rsidR="00C11DCD">
        <w:rPr>
          <w:rFonts w:ascii="標楷體" w:eastAsia="標楷體" w:hAnsi="標楷體" w:cs="Times New Roman" w:hint="eastAsia"/>
          <w:sz w:val="32"/>
          <w:szCs w:val="32"/>
        </w:rPr>
        <w:t>107</w:t>
      </w:r>
      <w:r w:rsidRPr="00B83749">
        <w:rPr>
          <w:rFonts w:ascii="標楷體" w:eastAsia="標楷體" w:hAnsi="標楷體" w:cs="Times New Roman" w:hint="eastAsia"/>
          <w:sz w:val="32"/>
          <w:szCs w:val="32"/>
        </w:rPr>
        <w:t>年4月成立後，先租用鴻海集團之高雄軟體研發大樓作為臨時辦公處所，但辦公廳舍每年租金超過3千萬元。因此，</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w:t>
      </w:r>
      <w:r>
        <w:rPr>
          <w:rFonts w:ascii="標楷體" w:eastAsia="標楷體" w:hAnsi="標楷體" w:cs="Times New Roman" w:hint="eastAsia"/>
          <w:sz w:val="32"/>
          <w:szCs w:val="32"/>
        </w:rPr>
        <w:t>海洋保育署</w:t>
      </w:r>
      <w:r w:rsidRPr="00B83749">
        <w:rPr>
          <w:rFonts w:ascii="標楷體" w:eastAsia="標楷體" w:hAnsi="標楷體" w:cs="Times New Roman" w:hint="eastAsia"/>
          <w:sz w:val="32"/>
          <w:szCs w:val="32"/>
        </w:rPr>
        <w:t>、國家海洋研究院著手進行「合署辦公廳舍新建工程計畫」，期程為民國110至115年（</w:t>
      </w:r>
      <w:r w:rsidR="00C11DCD">
        <w:rPr>
          <w:rFonts w:ascii="標楷體" w:eastAsia="標楷體" w:hAnsi="標楷體" w:cs="Times New Roman" w:hint="eastAsia"/>
          <w:sz w:val="32"/>
          <w:szCs w:val="32"/>
        </w:rPr>
        <w:t>6</w:t>
      </w:r>
      <w:r w:rsidRPr="00B83749">
        <w:rPr>
          <w:rFonts w:ascii="標楷體" w:eastAsia="標楷體" w:hAnsi="標楷體" w:cs="Times New Roman" w:hint="eastAsia"/>
          <w:sz w:val="32"/>
          <w:szCs w:val="32"/>
        </w:rPr>
        <w:t>年），總經費7億8,950萬元。因此為加速了解</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「合署辦公廳舍新建工程」辦理情形，爰請</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每年作成書面報告，送交立法院內政委員會。</w:t>
      </w:r>
    </w:p>
    <w:p w:rsidR="00B51F3B" w:rsidRPr="00B83749" w:rsidRDefault="00B51F3B" w:rsidP="00B51F3B">
      <w:pPr>
        <w:snapToGrid w:val="0"/>
        <w:spacing w:line="480" w:lineRule="exact"/>
        <w:ind w:left="640" w:hangingChars="200" w:hanging="640"/>
        <w:jc w:val="both"/>
        <w:rPr>
          <w:rFonts w:ascii="標楷體" w:eastAsia="標楷體" w:hAnsi="標楷體" w:cs="Times New Roman"/>
          <w:sz w:val="32"/>
          <w:szCs w:val="32"/>
        </w:rPr>
      </w:pPr>
    </w:p>
    <w:p w:rsidR="00B51F3B" w:rsidRPr="00B83749" w:rsidRDefault="00B51F3B" w:rsidP="00B51F3B">
      <w:pPr>
        <w:snapToGrid w:val="0"/>
        <w:ind w:leftChars="50" w:left="829" w:hangingChars="253" w:hanging="709"/>
        <w:rPr>
          <w:rFonts w:ascii="標楷體" w:eastAsia="標楷體" w:hAnsi="標楷體"/>
          <w:b/>
          <w:sz w:val="32"/>
          <w:szCs w:val="32"/>
        </w:rPr>
      </w:pPr>
      <w:r w:rsidRPr="00B83749">
        <w:rPr>
          <w:rFonts w:ascii="標楷體" w:eastAsia="標楷體" w:hAnsi="Times New Roman" w:hint="eastAsia"/>
          <w:b/>
          <w:snapToGrid w:val="0"/>
          <w:sz w:val="28"/>
          <w:szCs w:val="28"/>
          <w:lang w:val="x-none" w:eastAsia="x-none"/>
        </w:rPr>
        <w:t xml:space="preserve">110年度海洋委員會及所屬辦公廳舍租賃情形表 </w:t>
      </w:r>
      <w:r w:rsidRPr="00B83749">
        <w:rPr>
          <w:rFonts w:ascii="標楷體" w:eastAsia="標楷體" w:hAnsi="Times New Roman"/>
          <w:b/>
          <w:snapToGrid w:val="0"/>
          <w:sz w:val="28"/>
          <w:szCs w:val="28"/>
          <w:lang w:val="x-none" w:eastAsia="x-none"/>
        </w:rPr>
        <w:t>(</w:t>
      </w:r>
      <w:r w:rsidRPr="00B83749">
        <w:rPr>
          <w:rFonts w:ascii="標楷體" w:eastAsia="標楷體" w:hAnsi="Times New Roman" w:hint="eastAsia"/>
          <w:b/>
          <w:snapToGrid w:val="0"/>
          <w:szCs w:val="24"/>
        </w:rPr>
        <w:t>單位</w:t>
      </w:r>
      <w:r w:rsidRPr="00B83749">
        <w:rPr>
          <w:rFonts w:ascii="標楷體" w:eastAsia="標楷體" w:hAnsi="標楷體" w:hint="eastAsia"/>
          <w:b/>
          <w:snapToGrid w:val="0"/>
          <w:szCs w:val="24"/>
        </w:rPr>
        <w:t>:平方公尺；千元)</w:t>
      </w:r>
    </w:p>
    <w:tbl>
      <w:tblPr>
        <w:tblW w:w="9479" w:type="dxa"/>
        <w:tblInd w:w="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134"/>
        <w:gridCol w:w="1276"/>
        <w:gridCol w:w="1559"/>
        <w:gridCol w:w="5510"/>
      </w:tblGrid>
      <w:tr w:rsidR="00B51F3B" w:rsidRPr="00DC14CD" w:rsidTr="00B51F3B">
        <w:trPr>
          <w:trHeight w:val="562"/>
          <w:tblHeader/>
        </w:trPr>
        <w:tc>
          <w:tcPr>
            <w:tcW w:w="1134"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機關</w:t>
            </w:r>
          </w:p>
        </w:tc>
        <w:tc>
          <w:tcPr>
            <w:tcW w:w="1276" w:type="dxa"/>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租賃面積(m</w:t>
            </w:r>
            <w:r w:rsidRPr="00DC14CD">
              <w:rPr>
                <w:rFonts w:ascii="標楷體" w:eastAsia="標楷體" w:hAnsi="Times New Roman" w:hint="eastAsia"/>
                <w:snapToGrid w:val="0"/>
                <w:sz w:val="28"/>
                <w:szCs w:val="28"/>
                <w:vertAlign w:val="superscript"/>
                <w:lang w:val="x-none" w:eastAsia="x-none"/>
              </w:rPr>
              <w:t>2</w:t>
            </w:r>
            <w:r w:rsidRPr="00DC14CD">
              <w:rPr>
                <w:rFonts w:ascii="標楷體" w:eastAsia="標楷體" w:hAnsi="Times New Roman" w:hint="eastAsia"/>
                <w:snapToGrid w:val="0"/>
                <w:sz w:val="28"/>
                <w:szCs w:val="28"/>
                <w:lang w:val="x-none" w:eastAsia="x-none"/>
              </w:rPr>
              <w:t>)</w:t>
            </w:r>
          </w:p>
        </w:tc>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年度租金</w:t>
            </w:r>
          </w:p>
        </w:tc>
        <w:tc>
          <w:tcPr>
            <w:tcW w:w="5510" w:type="dxa"/>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租賃費用說明</w:t>
            </w:r>
          </w:p>
        </w:tc>
      </w:tr>
      <w:tr w:rsidR="00B51F3B" w:rsidRPr="00DC14CD" w:rsidTr="00B51F3B">
        <w:tc>
          <w:tcPr>
            <w:tcW w:w="1134" w:type="dxa"/>
            <w:shd w:val="clear" w:color="auto" w:fill="auto"/>
            <w:vAlign w:val="center"/>
          </w:tcPr>
          <w:p w:rsidR="00B51F3B" w:rsidRPr="00DC14CD" w:rsidRDefault="00276CA3" w:rsidP="00B51F3B">
            <w:pPr>
              <w:spacing w:line="280" w:lineRule="exact"/>
              <w:jc w:val="center"/>
              <w:rPr>
                <w:rFonts w:ascii="標楷體" w:eastAsia="標楷體" w:hAnsi="Times New Roman"/>
                <w:snapToGrid w:val="0"/>
                <w:sz w:val="28"/>
                <w:szCs w:val="28"/>
                <w:lang w:val="x-none" w:eastAsia="x-none"/>
              </w:rPr>
            </w:pPr>
            <w:r>
              <w:rPr>
                <w:rFonts w:ascii="標楷體" w:eastAsia="標楷體" w:hAnsi="Times New Roman" w:hint="eastAsia"/>
                <w:snapToGrid w:val="0"/>
                <w:sz w:val="28"/>
                <w:szCs w:val="28"/>
                <w:lang w:val="x-none" w:eastAsia="x-none"/>
              </w:rPr>
              <w:t>海洋委員會</w:t>
            </w:r>
          </w:p>
        </w:tc>
        <w:tc>
          <w:tcPr>
            <w:tcW w:w="1276" w:type="dxa"/>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5,133</w:t>
            </w:r>
          </w:p>
        </w:tc>
        <w:tc>
          <w:tcPr>
            <w:tcW w:w="1559"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16,515</w:t>
            </w:r>
          </w:p>
        </w:tc>
        <w:tc>
          <w:tcPr>
            <w:tcW w:w="5510" w:type="dxa"/>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該會辦公廳舍租賃需求面積</w:t>
            </w:r>
            <w:r w:rsidRPr="00DC14CD">
              <w:rPr>
                <w:rFonts w:ascii="標楷體" w:eastAsia="標楷體" w:hAnsi="Times New Roman"/>
                <w:snapToGrid w:val="0"/>
                <w:sz w:val="28"/>
                <w:szCs w:val="28"/>
                <w:lang w:val="x-none" w:eastAsia="x-none"/>
              </w:rPr>
              <w:t>5,133</w:t>
            </w:r>
            <w:r w:rsidRPr="00DC14CD">
              <w:rPr>
                <w:rFonts w:ascii="標楷體" w:eastAsia="標楷體" w:hAnsi="Times New Roman" w:hint="eastAsia"/>
                <w:snapToGrid w:val="0"/>
                <w:sz w:val="28"/>
                <w:szCs w:val="28"/>
                <w:lang w:val="x-none" w:eastAsia="x-none"/>
              </w:rPr>
              <w:t>平方公尺，年度租金</w:t>
            </w:r>
            <w:r w:rsidRPr="00DC14CD">
              <w:rPr>
                <w:rFonts w:ascii="標楷體" w:eastAsia="標楷體" w:hAnsi="Times New Roman"/>
                <w:snapToGrid w:val="0"/>
                <w:sz w:val="28"/>
                <w:szCs w:val="28"/>
                <w:lang w:val="x-none" w:eastAsia="x-none"/>
              </w:rPr>
              <w:t>1</w:t>
            </w:r>
            <w:r w:rsidRPr="00DC14CD">
              <w:rPr>
                <w:rFonts w:ascii="標楷體" w:eastAsia="標楷體" w:hAnsi="Times New Roman" w:hint="eastAsia"/>
                <w:snapToGrid w:val="0"/>
                <w:sz w:val="28"/>
                <w:szCs w:val="28"/>
                <w:lang w:val="x-none" w:eastAsia="x-none"/>
              </w:rPr>
              <w:t>,</w:t>
            </w:r>
            <w:r w:rsidRPr="00DC14CD">
              <w:rPr>
                <w:rFonts w:ascii="標楷體" w:eastAsia="標楷體" w:hAnsi="Times New Roman"/>
                <w:snapToGrid w:val="0"/>
                <w:sz w:val="28"/>
                <w:szCs w:val="28"/>
                <w:lang w:val="x-none" w:eastAsia="x-none"/>
              </w:rPr>
              <w:t>651</w:t>
            </w:r>
            <w:r w:rsidRPr="00DC14CD">
              <w:rPr>
                <w:rFonts w:ascii="標楷體" w:eastAsia="標楷體" w:hAnsi="Times New Roman" w:hint="eastAsia"/>
                <w:snapToGrid w:val="0"/>
                <w:sz w:val="28"/>
                <w:szCs w:val="28"/>
                <w:lang w:val="x-none" w:eastAsia="x-none"/>
              </w:rPr>
              <w:t>萬</w:t>
            </w:r>
            <w:r w:rsidRPr="00DC14CD">
              <w:rPr>
                <w:rFonts w:ascii="標楷體" w:eastAsia="標楷體" w:hAnsi="Times New Roman"/>
                <w:snapToGrid w:val="0"/>
                <w:sz w:val="28"/>
                <w:szCs w:val="28"/>
                <w:lang w:val="x-none" w:eastAsia="x-none"/>
              </w:rPr>
              <w:t>5</w:t>
            </w:r>
            <w:r w:rsidRPr="00DC14CD">
              <w:rPr>
                <w:rFonts w:ascii="標楷體" w:eastAsia="標楷體" w:hAnsi="Times New Roman" w:hint="eastAsia"/>
                <w:snapToGrid w:val="0"/>
                <w:sz w:val="28"/>
                <w:szCs w:val="28"/>
                <w:lang w:val="x-none" w:eastAsia="x-none"/>
              </w:rPr>
              <w:t>千元，包括租賃於高雄軟體園區之鴻海高雄軟體研發大樓4、5、6、7樓辦公空間及停車位。</w:t>
            </w:r>
          </w:p>
        </w:tc>
      </w:tr>
      <w:tr w:rsidR="00B51F3B" w:rsidRPr="00DC14CD" w:rsidTr="00B51F3B">
        <w:tc>
          <w:tcPr>
            <w:tcW w:w="1134"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Pr>
                <w:rFonts w:ascii="標楷體" w:eastAsia="標楷體" w:hAnsi="Times New Roman" w:hint="eastAsia"/>
                <w:snapToGrid w:val="0"/>
                <w:sz w:val="28"/>
                <w:szCs w:val="28"/>
                <w:lang w:val="x-none" w:eastAsia="x-none"/>
              </w:rPr>
              <w:t>海洋保育署</w:t>
            </w:r>
          </w:p>
        </w:tc>
        <w:tc>
          <w:tcPr>
            <w:tcW w:w="1276" w:type="dxa"/>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2,405</w:t>
            </w:r>
          </w:p>
        </w:tc>
        <w:tc>
          <w:tcPr>
            <w:tcW w:w="1559"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7,648</w:t>
            </w:r>
          </w:p>
        </w:tc>
        <w:tc>
          <w:tcPr>
            <w:tcW w:w="5510" w:type="dxa"/>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署辦公廳舍租賃需求面積</w:t>
            </w:r>
            <w:r w:rsidRPr="00DC14CD">
              <w:rPr>
                <w:rFonts w:ascii="標楷體" w:eastAsia="標楷體" w:hAnsi="Times New Roman"/>
                <w:snapToGrid w:val="0"/>
                <w:sz w:val="28"/>
                <w:szCs w:val="28"/>
                <w:lang w:val="x-none" w:eastAsia="x-none"/>
              </w:rPr>
              <w:t>2,405</w:t>
            </w:r>
            <w:r w:rsidRPr="00DC14CD">
              <w:rPr>
                <w:rFonts w:ascii="標楷體" w:eastAsia="標楷體" w:hAnsi="Times New Roman" w:hint="eastAsia"/>
                <w:snapToGrid w:val="0"/>
                <w:sz w:val="28"/>
                <w:szCs w:val="28"/>
                <w:lang w:val="x-none" w:eastAsia="x-none"/>
              </w:rPr>
              <w:t>平方公尺，年度租金</w:t>
            </w:r>
            <w:r w:rsidRPr="00DC14CD">
              <w:rPr>
                <w:rFonts w:ascii="標楷體" w:eastAsia="標楷體" w:hAnsi="Times New Roman"/>
                <w:snapToGrid w:val="0"/>
                <w:sz w:val="28"/>
                <w:szCs w:val="28"/>
                <w:lang w:val="x-none" w:eastAsia="x-none"/>
              </w:rPr>
              <w:t>764</w:t>
            </w:r>
            <w:r w:rsidRPr="00DC14CD">
              <w:rPr>
                <w:rFonts w:ascii="標楷體" w:eastAsia="標楷體" w:hAnsi="Times New Roman" w:hint="eastAsia"/>
                <w:snapToGrid w:val="0"/>
                <w:sz w:val="28"/>
                <w:szCs w:val="28"/>
                <w:lang w:val="x-none" w:eastAsia="x-none"/>
              </w:rPr>
              <w:t>萬</w:t>
            </w:r>
            <w:r w:rsidRPr="00DC14CD">
              <w:rPr>
                <w:rFonts w:ascii="標楷體" w:eastAsia="標楷體" w:hAnsi="Times New Roman"/>
                <w:snapToGrid w:val="0"/>
                <w:sz w:val="28"/>
                <w:szCs w:val="28"/>
                <w:lang w:val="x-none" w:eastAsia="x-none"/>
              </w:rPr>
              <w:t>8</w:t>
            </w:r>
            <w:r w:rsidRPr="00DC14CD">
              <w:rPr>
                <w:rFonts w:ascii="標楷體" w:eastAsia="標楷體" w:hAnsi="Times New Roman" w:hint="eastAsia"/>
                <w:snapToGrid w:val="0"/>
                <w:sz w:val="28"/>
                <w:szCs w:val="28"/>
                <w:lang w:val="x-none" w:eastAsia="x-none"/>
              </w:rPr>
              <w:t>千元中包括租賃於高雄軟體園區之鴻海高雄軟體研發大樓7樓辦公空間、多功能會議室空間及停車位。</w:t>
            </w:r>
          </w:p>
        </w:tc>
      </w:tr>
      <w:tr w:rsidR="00B51F3B" w:rsidRPr="00DC14CD" w:rsidTr="00B51F3B">
        <w:trPr>
          <w:trHeight w:val="382"/>
        </w:trPr>
        <w:tc>
          <w:tcPr>
            <w:tcW w:w="1134" w:type="dxa"/>
            <w:shd w:val="clear" w:color="auto" w:fill="auto"/>
            <w:vAlign w:val="center"/>
          </w:tcPr>
          <w:p w:rsidR="00B51F3B" w:rsidRPr="00DC14CD" w:rsidRDefault="00D074FB" w:rsidP="00B51F3B">
            <w:pPr>
              <w:spacing w:line="280" w:lineRule="exact"/>
              <w:jc w:val="center"/>
              <w:rPr>
                <w:rFonts w:ascii="標楷體" w:eastAsia="標楷體" w:hAnsi="Times New Roman"/>
                <w:snapToGrid w:val="0"/>
                <w:sz w:val="28"/>
                <w:szCs w:val="28"/>
                <w:lang w:val="x-none" w:eastAsia="x-none"/>
              </w:rPr>
            </w:pPr>
            <w:r>
              <w:rPr>
                <w:rFonts w:ascii="標楷體" w:eastAsia="標楷體" w:hAnsi="Times New Roman" w:hint="eastAsia"/>
                <w:snapToGrid w:val="0"/>
                <w:sz w:val="28"/>
                <w:szCs w:val="28"/>
                <w:lang w:val="x-none" w:eastAsia="x-none"/>
              </w:rPr>
              <w:t>國家海洋研究院</w:t>
            </w:r>
          </w:p>
        </w:tc>
        <w:tc>
          <w:tcPr>
            <w:tcW w:w="1276" w:type="dxa"/>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2,</w:t>
            </w:r>
            <w:r w:rsidRPr="00DC14CD">
              <w:rPr>
                <w:rFonts w:ascii="標楷體" w:eastAsia="標楷體" w:hAnsi="Times New Roman" w:hint="eastAsia"/>
                <w:snapToGrid w:val="0"/>
                <w:sz w:val="28"/>
                <w:szCs w:val="28"/>
                <w:lang w:val="x-none"/>
              </w:rPr>
              <w:t>342</w:t>
            </w:r>
          </w:p>
        </w:tc>
        <w:tc>
          <w:tcPr>
            <w:tcW w:w="1559"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7,499</w:t>
            </w:r>
          </w:p>
        </w:tc>
        <w:tc>
          <w:tcPr>
            <w:tcW w:w="5510" w:type="dxa"/>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該院辦公廳舍租賃需求面積</w:t>
            </w:r>
            <w:r w:rsidRPr="00DC14CD">
              <w:rPr>
                <w:rFonts w:ascii="標楷體" w:eastAsia="標楷體" w:hAnsi="Times New Roman"/>
                <w:snapToGrid w:val="0"/>
                <w:sz w:val="28"/>
                <w:szCs w:val="28"/>
                <w:lang w:val="x-none" w:eastAsia="x-none"/>
              </w:rPr>
              <w:t>2,</w:t>
            </w:r>
            <w:r w:rsidRPr="00DC14CD">
              <w:rPr>
                <w:rFonts w:ascii="標楷體" w:eastAsia="標楷體" w:hAnsi="Times New Roman" w:hint="eastAsia"/>
                <w:snapToGrid w:val="0"/>
                <w:sz w:val="28"/>
                <w:szCs w:val="28"/>
                <w:lang w:val="x-none"/>
              </w:rPr>
              <w:t>342</w:t>
            </w:r>
            <w:r w:rsidRPr="00DC14CD">
              <w:rPr>
                <w:rFonts w:ascii="標楷體" w:eastAsia="標楷體" w:hAnsi="Times New Roman" w:hint="eastAsia"/>
                <w:snapToGrid w:val="0"/>
                <w:sz w:val="28"/>
                <w:szCs w:val="28"/>
                <w:lang w:val="x-none" w:eastAsia="x-none"/>
              </w:rPr>
              <w:t>平方公尺，年度租金</w:t>
            </w:r>
            <w:r w:rsidRPr="00DC14CD">
              <w:rPr>
                <w:rFonts w:ascii="標楷體" w:eastAsia="標楷體" w:hAnsi="Times New Roman"/>
                <w:snapToGrid w:val="0"/>
                <w:sz w:val="28"/>
                <w:szCs w:val="28"/>
                <w:lang w:val="x-none" w:eastAsia="x-none"/>
              </w:rPr>
              <w:t>749</w:t>
            </w:r>
            <w:r w:rsidRPr="00DC14CD">
              <w:rPr>
                <w:rFonts w:ascii="標楷體" w:eastAsia="標楷體" w:hAnsi="Times New Roman" w:hint="eastAsia"/>
                <w:snapToGrid w:val="0"/>
                <w:sz w:val="28"/>
                <w:szCs w:val="28"/>
                <w:lang w:val="x-none" w:eastAsia="x-none"/>
              </w:rPr>
              <w:t>萬9千元，其中包括租賃於高雄軟體園區之鴻海高雄軟體研發大樓5</w:t>
            </w:r>
            <w:r w:rsidRPr="00DC14CD">
              <w:rPr>
                <w:rFonts w:ascii="標楷體" w:eastAsia="標楷體" w:hAnsi="Times New Roman" w:hint="eastAsia"/>
                <w:snapToGrid w:val="0"/>
                <w:sz w:val="28"/>
                <w:szCs w:val="28"/>
                <w:lang w:val="x-none" w:eastAsia="x-none"/>
              </w:rPr>
              <w:lastRenderedPageBreak/>
              <w:t>及11樓辦公空間、檔案儲藏室</w:t>
            </w:r>
            <w:r w:rsidRPr="00DC14CD">
              <w:rPr>
                <w:rFonts w:ascii="標楷體" w:eastAsia="標楷體" w:hAnsi="Times New Roman" w:hint="eastAsia"/>
                <w:snapToGrid w:val="0"/>
                <w:sz w:val="28"/>
                <w:szCs w:val="28"/>
                <w:lang w:val="x-none"/>
              </w:rPr>
              <w:t>、</w:t>
            </w:r>
            <w:r w:rsidRPr="00DC14CD">
              <w:rPr>
                <w:rFonts w:ascii="標楷體" w:eastAsia="標楷體" w:hAnsi="Times New Roman" w:hint="eastAsia"/>
                <w:snapToGrid w:val="0"/>
                <w:sz w:val="28"/>
                <w:szCs w:val="28"/>
                <w:lang w:val="x-none" w:eastAsia="x-none"/>
              </w:rPr>
              <w:t>停車位。</w:t>
            </w:r>
          </w:p>
        </w:tc>
      </w:tr>
      <w:tr w:rsidR="00B51F3B" w:rsidRPr="00DC14CD" w:rsidTr="00B51F3B">
        <w:trPr>
          <w:trHeight w:val="552"/>
        </w:trPr>
        <w:tc>
          <w:tcPr>
            <w:tcW w:w="1134" w:type="dxa"/>
            <w:shd w:val="clear" w:color="auto" w:fill="auto"/>
            <w:vAlign w:val="center"/>
          </w:tcPr>
          <w:p w:rsidR="00B51F3B" w:rsidRPr="00DC14CD" w:rsidRDefault="00B51F3B" w:rsidP="00B51F3B">
            <w:pPr>
              <w:spacing w:line="280" w:lineRule="exac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lastRenderedPageBreak/>
              <w:t>合計</w:t>
            </w:r>
          </w:p>
        </w:tc>
        <w:tc>
          <w:tcPr>
            <w:tcW w:w="1276" w:type="dxa"/>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9,880</w:t>
            </w:r>
          </w:p>
        </w:tc>
        <w:tc>
          <w:tcPr>
            <w:tcW w:w="1559"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31,662</w:t>
            </w:r>
          </w:p>
        </w:tc>
        <w:tc>
          <w:tcPr>
            <w:tcW w:w="5510" w:type="dxa"/>
            <w:vAlign w:val="center"/>
          </w:tcPr>
          <w:p w:rsidR="00B51F3B" w:rsidRPr="00DC14CD" w:rsidRDefault="00B51F3B" w:rsidP="00B51F3B">
            <w:pPr>
              <w:spacing w:line="280" w:lineRule="exac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w:t>
            </w:r>
          </w:p>
        </w:tc>
      </w:tr>
    </w:tbl>
    <w:p w:rsidR="00B51F3B" w:rsidRPr="00B51F3B" w:rsidRDefault="00B51F3B" w:rsidP="00B51F3B">
      <w:pPr>
        <w:snapToGrid w:val="0"/>
        <w:ind w:left="830" w:hangingChars="296" w:hanging="830"/>
        <w:rPr>
          <w:rFonts w:ascii="標楷體" w:eastAsia="標楷體" w:hAnsi="Times New Roman"/>
          <w:b/>
          <w:snapToGrid w:val="0"/>
          <w:sz w:val="28"/>
          <w:szCs w:val="28"/>
          <w:lang w:val="x-none" w:eastAsia="x-none"/>
        </w:rPr>
      </w:pPr>
      <w:r w:rsidRPr="00B51F3B">
        <w:rPr>
          <w:rFonts w:ascii="標楷體" w:eastAsia="標楷體" w:hAnsi="Times New Roman" w:hint="eastAsia"/>
          <w:b/>
          <w:snapToGrid w:val="0"/>
          <w:sz w:val="28"/>
          <w:szCs w:val="28"/>
          <w:lang w:val="x-none" w:eastAsia="x-none"/>
        </w:rPr>
        <w:t>海</w:t>
      </w:r>
      <w:r>
        <w:rPr>
          <w:rFonts w:ascii="標楷體" w:eastAsia="標楷體" w:hAnsi="Times New Roman" w:hint="eastAsia"/>
          <w:b/>
          <w:snapToGrid w:val="0"/>
          <w:sz w:val="28"/>
          <w:szCs w:val="28"/>
          <w:lang w:val="x-none"/>
        </w:rPr>
        <w:t>洋</w:t>
      </w:r>
      <w:r w:rsidRPr="00B51F3B">
        <w:rPr>
          <w:rFonts w:ascii="標楷體" w:eastAsia="標楷體" w:hAnsi="Times New Roman" w:hint="eastAsia"/>
          <w:b/>
          <w:snapToGrid w:val="0"/>
          <w:sz w:val="28"/>
          <w:szCs w:val="28"/>
          <w:lang w:val="x-none" w:eastAsia="x-none"/>
        </w:rPr>
        <w:t>委</w:t>
      </w:r>
      <w:r>
        <w:rPr>
          <w:rFonts w:ascii="標楷體" w:eastAsia="標楷體" w:hAnsi="Times New Roman" w:hint="eastAsia"/>
          <w:b/>
          <w:snapToGrid w:val="0"/>
          <w:sz w:val="28"/>
          <w:szCs w:val="28"/>
          <w:lang w:val="x-none"/>
        </w:rPr>
        <w:t>員</w:t>
      </w:r>
      <w:r w:rsidRPr="00B51F3B">
        <w:rPr>
          <w:rFonts w:ascii="標楷體" w:eastAsia="標楷體" w:hAnsi="Times New Roman" w:hint="eastAsia"/>
          <w:b/>
          <w:snapToGrid w:val="0"/>
          <w:sz w:val="28"/>
          <w:szCs w:val="28"/>
          <w:lang w:val="x-none" w:eastAsia="x-none"/>
        </w:rPr>
        <w:t>會、海洋保育署、國</w:t>
      </w:r>
      <w:r>
        <w:rPr>
          <w:rFonts w:ascii="標楷體" w:eastAsia="標楷體" w:hAnsi="Times New Roman" w:hint="eastAsia"/>
          <w:b/>
          <w:snapToGrid w:val="0"/>
          <w:sz w:val="28"/>
          <w:szCs w:val="28"/>
          <w:lang w:val="x-none"/>
        </w:rPr>
        <w:t>家</w:t>
      </w:r>
      <w:r w:rsidRPr="00B51F3B">
        <w:rPr>
          <w:rFonts w:ascii="標楷體" w:eastAsia="標楷體" w:hAnsi="Times New Roman" w:hint="eastAsia"/>
          <w:b/>
          <w:snapToGrid w:val="0"/>
          <w:sz w:val="28"/>
          <w:szCs w:val="28"/>
          <w:lang w:val="x-none" w:eastAsia="x-none"/>
        </w:rPr>
        <w:t>海</w:t>
      </w:r>
      <w:r>
        <w:rPr>
          <w:rFonts w:ascii="標楷體" w:eastAsia="標楷體" w:hAnsi="Times New Roman" w:hint="eastAsia"/>
          <w:b/>
          <w:snapToGrid w:val="0"/>
          <w:sz w:val="28"/>
          <w:szCs w:val="28"/>
          <w:lang w:val="x-none"/>
        </w:rPr>
        <w:t>洋研究</w:t>
      </w:r>
      <w:r w:rsidRPr="00B51F3B">
        <w:rPr>
          <w:rFonts w:ascii="標楷體" w:eastAsia="標楷體" w:hAnsi="Times New Roman" w:hint="eastAsia"/>
          <w:b/>
          <w:snapToGrid w:val="0"/>
          <w:sz w:val="28"/>
          <w:szCs w:val="28"/>
          <w:lang w:val="x-none" w:eastAsia="x-none"/>
        </w:rPr>
        <w:t xml:space="preserve">院:合署辦公廳舍新建工程經費需求表          </w:t>
      </w:r>
      <w:r w:rsidRPr="00B51F3B">
        <w:rPr>
          <w:rFonts w:ascii="標楷體" w:eastAsia="標楷體" w:hAnsi="Times New Roman"/>
          <w:b/>
          <w:snapToGrid w:val="0"/>
          <w:sz w:val="28"/>
          <w:szCs w:val="28"/>
          <w:lang w:val="x-none" w:eastAsia="x-none"/>
        </w:rPr>
        <w:t xml:space="preserve">   </w:t>
      </w:r>
      <w:r w:rsidRPr="00B51F3B">
        <w:rPr>
          <w:rFonts w:ascii="標楷體" w:eastAsia="標楷體" w:hAnsi="Times New Roman" w:hint="eastAsia"/>
          <w:b/>
          <w:snapToGrid w:val="0"/>
          <w:sz w:val="28"/>
          <w:szCs w:val="28"/>
          <w:lang w:val="x-none" w:eastAsia="x-none"/>
        </w:rPr>
        <w:t xml:space="preserve">                 </w:t>
      </w:r>
      <w:r w:rsidRPr="00B51F3B">
        <w:rPr>
          <w:rFonts w:ascii="標楷體" w:eastAsia="標楷體" w:hAnsi="Times New Roman"/>
          <w:b/>
          <w:snapToGrid w:val="0"/>
          <w:sz w:val="28"/>
          <w:szCs w:val="28"/>
          <w:lang w:val="x-none" w:eastAsia="x-none"/>
        </w:rPr>
        <w:t xml:space="preserve">    </w:t>
      </w:r>
    </w:p>
    <w:tbl>
      <w:tblPr>
        <w:tblW w:w="9479" w:type="dxa"/>
        <w:tblInd w:w="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559"/>
        <w:gridCol w:w="1985"/>
        <w:gridCol w:w="5935"/>
      </w:tblGrid>
      <w:tr w:rsidR="00B51F3B" w:rsidRPr="00DC14CD" w:rsidTr="00B51F3B">
        <w:trPr>
          <w:tblHeader/>
        </w:trPr>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年度</w:t>
            </w:r>
          </w:p>
        </w:tc>
        <w:tc>
          <w:tcPr>
            <w:tcW w:w="1985"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rPr>
            </w:pPr>
            <w:r w:rsidRPr="00DC14CD">
              <w:rPr>
                <w:rFonts w:ascii="標楷體" w:eastAsia="標楷體" w:hAnsi="Times New Roman" w:hint="eastAsia"/>
                <w:snapToGrid w:val="0"/>
                <w:sz w:val="28"/>
                <w:szCs w:val="28"/>
                <w:lang w:val="x-none" w:eastAsia="x-none"/>
              </w:rPr>
              <w:t>經費需求</w:t>
            </w:r>
            <w:r w:rsidRPr="00DC14CD">
              <w:rPr>
                <w:rFonts w:ascii="標楷體" w:eastAsia="標楷體" w:hAnsi="Times New Roman" w:hint="eastAsia"/>
                <w:snapToGrid w:val="0"/>
                <w:sz w:val="28"/>
                <w:szCs w:val="28"/>
                <w:lang w:val="x-none"/>
              </w:rPr>
              <w:t>(千元</w:t>
            </w:r>
            <w:r w:rsidRPr="00DC14CD">
              <w:rPr>
                <w:rFonts w:ascii="標楷體" w:eastAsia="標楷體" w:hAnsi="Times New Roman"/>
                <w:snapToGrid w:val="0"/>
                <w:sz w:val="28"/>
                <w:szCs w:val="28"/>
                <w:lang w:val="x-none"/>
              </w:rPr>
              <w:t>)</w:t>
            </w:r>
          </w:p>
        </w:tc>
        <w:tc>
          <w:tcPr>
            <w:tcW w:w="5935"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預計辦理內容</w:t>
            </w:r>
          </w:p>
        </w:tc>
      </w:tr>
      <w:tr w:rsidR="00B51F3B" w:rsidRPr="00DC14CD" w:rsidTr="00B51F3B">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110</w:t>
            </w:r>
          </w:p>
        </w:tc>
        <w:tc>
          <w:tcPr>
            <w:tcW w:w="1985"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9,519</w:t>
            </w:r>
          </w:p>
        </w:tc>
        <w:tc>
          <w:tcPr>
            <w:tcW w:w="5935" w:type="dxa"/>
            <w:shd w:val="clear" w:color="auto" w:fill="auto"/>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辦理</w:t>
            </w:r>
            <w:r w:rsidRPr="00DC14CD">
              <w:rPr>
                <w:rFonts w:ascii="標楷體" w:eastAsia="標楷體" w:hAnsi="標楷體" w:hint="eastAsia"/>
                <w:snapToGrid w:val="0"/>
                <w:sz w:val="28"/>
                <w:szCs w:val="28"/>
                <w:lang w:val="x-none" w:eastAsia="x-none"/>
              </w:rPr>
              <w:t>：</w:t>
            </w:r>
            <w:r w:rsidRPr="00DC14CD">
              <w:rPr>
                <w:rFonts w:ascii="標楷體" w:eastAsia="標楷體" w:hAnsi="Times New Roman" w:hint="eastAsia"/>
                <w:snapToGrid w:val="0"/>
                <w:sz w:val="28"/>
                <w:szCs w:val="28"/>
                <w:lang w:val="x-none" w:eastAsia="x-none"/>
              </w:rPr>
              <w:t>1.需求說明書確認；2.專案管理廠商及設計監造廠商之招標。</w:t>
            </w:r>
          </w:p>
        </w:tc>
      </w:tr>
      <w:tr w:rsidR="00B51F3B" w:rsidRPr="00DC14CD" w:rsidTr="00B51F3B">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111</w:t>
            </w:r>
          </w:p>
        </w:tc>
        <w:tc>
          <w:tcPr>
            <w:tcW w:w="1985"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21,16</w:t>
            </w:r>
            <w:r w:rsidRPr="00DC14CD">
              <w:rPr>
                <w:rFonts w:ascii="標楷體" w:eastAsia="標楷體" w:hAnsi="Times New Roman" w:hint="eastAsia"/>
                <w:snapToGrid w:val="0"/>
                <w:sz w:val="28"/>
                <w:szCs w:val="28"/>
                <w:lang w:val="x-none" w:eastAsia="x-none"/>
              </w:rPr>
              <w:t>5</w:t>
            </w:r>
          </w:p>
        </w:tc>
        <w:tc>
          <w:tcPr>
            <w:tcW w:w="5935" w:type="dxa"/>
            <w:shd w:val="clear" w:color="auto" w:fill="auto"/>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辦理</w:t>
            </w:r>
            <w:r w:rsidRPr="00DC14CD">
              <w:rPr>
                <w:rFonts w:ascii="標楷體" w:eastAsia="標楷體" w:hAnsi="標楷體" w:hint="eastAsia"/>
                <w:snapToGrid w:val="0"/>
                <w:sz w:val="28"/>
                <w:szCs w:val="28"/>
                <w:lang w:val="x-none" w:eastAsia="x-none"/>
              </w:rPr>
              <w:t>：</w:t>
            </w:r>
            <w:r w:rsidRPr="00DC14CD">
              <w:rPr>
                <w:rFonts w:ascii="標楷體" w:eastAsia="標楷體" w:hAnsi="Times New Roman" w:hint="eastAsia"/>
                <w:snapToGrid w:val="0"/>
                <w:sz w:val="28"/>
                <w:szCs w:val="28"/>
                <w:lang w:val="x-none" w:eastAsia="x-none"/>
              </w:rPr>
              <w:t>1.工程案之初步 規劃及細部設計；2.取得建造執照前各類審查及申請建造執照；3.綠建築及智慧建築候選證書；4.工程案招標。</w:t>
            </w:r>
          </w:p>
        </w:tc>
      </w:tr>
      <w:tr w:rsidR="00B51F3B" w:rsidRPr="00DC14CD" w:rsidTr="00B51F3B">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112</w:t>
            </w:r>
            <w:r w:rsidRPr="00DC14CD">
              <w:rPr>
                <w:rFonts w:ascii="標楷體" w:eastAsia="標楷體" w:hAnsi="Times New Roman"/>
                <w:snapToGrid w:val="0"/>
                <w:sz w:val="28"/>
                <w:szCs w:val="28"/>
                <w:lang w:val="x-none" w:eastAsia="x-none"/>
              </w:rPr>
              <w:t>-</w:t>
            </w:r>
            <w:r w:rsidRPr="00DC14CD">
              <w:rPr>
                <w:rFonts w:ascii="標楷體" w:eastAsia="標楷體" w:hAnsi="Times New Roman" w:hint="eastAsia"/>
                <w:snapToGrid w:val="0"/>
                <w:sz w:val="28"/>
                <w:szCs w:val="28"/>
                <w:lang w:val="x-none" w:eastAsia="x-none"/>
              </w:rPr>
              <w:t>114</w:t>
            </w:r>
          </w:p>
        </w:tc>
        <w:tc>
          <w:tcPr>
            <w:tcW w:w="1985"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687,219</w:t>
            </w:r>
          </w:p>
        </w:tc>
        <w:tc>
          <w:tcPr>
            <w:tcW w:w="5935" w:type="dxa"/>
            <w:shd w:val="clear" w:color="auto" w:fill="auto"/>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辦理</w:t>
            </w:r>
            <w:r w:rsidRPr="00DC14CD">
              <w:rPr>
                <w:rFonts w:ascii="標楷體" w:eastAsia="標楷體" w:hAnsi="標楷體" w:hint="eastAsia"/>
                <w:snapToGrid w:val="0"/>
                <w:sz w:val="28"/>
                <w:szCs w:val="28"/>
                <w:lang w:val="x-none" w:eastAsia="x-none"/>
              </w:rPr>
              <w:t>：</w:t>
            </w:r>
            <w:r w:rsidRPr="00DC14CD">
              <w:rPr>
                <w:rFonts w:ascii="標楷體" w:eastAsia="標楷體" w:hAnsi="Times New Roman" w:hint="eastAsia"/>
                <w:snapToGrid w:val="0"/>
                <w:sz w:val="28"/>
                <w:szCs w:val="28"/>
                <w:lang w:val="x-none" w:eastAsia="x-none"/>
              </w:rPr>
              <w:t>1.工程申報開工；2.工程施工及驗收；3 公共藝術設置。</w:t>
            </w:r>
          </w:p>
        </w:tc>
      </w:tr>
      <w:tr w:rsidR="00B51F3B" w:rsidRPr="00DC14CD" w:rsidTr="00B51F3B">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115</w:t>
            </w:r>
          </w:p>
        </w:tc>
        <w:tc>
          <w:tcPr>
            <w:tcW w:w="1985"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snapToGrid w:val="0"/>
                <w:sz w:val="28"/>
                <w:szCs w:val="28"/>
                <w:lang w:val="x-none" w:eastAsia="x-none"/>
              </w:rPr>
              <w:t>71,597</w:t>
            </w:r>
          </w:p>
        </w:tc>
        <w:tc>
          <w:tcPr>
            <w:tcW w:w="5935" w:type="dxa"/>
            <w:shd w:val="clear" w:color="auto" w:fill="auto"/>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辦理</w:t>
            </w:r>
            <w:r w:rsidRPr="00DC14CD">
              <w:rPr>
                <w:rFonts w:ascii="標楷體" w:eastAsia="標楷體" w:hAnsi="標楷體" w:hint="eastAsia"/>
                <w:snapToGrid w:val="0"/>
                <w:sz w:val="28"/>
                <w:szCs w:val="28"/>
                <w:lang w:val="x-none" w:eastAsia="x-none"/>
              </w:rPr>
              <w:t>：</w:t>
            </w:r>
            <w:r w:rsidRPr="00DC14CD">
              <w:rPr>
                <w:rFonts w:ascii="標楷體" w:eastAsia="標楷體" w:hAnsi="Times New Roman" w:hint="eastAsia"/>
                <w:snapToGrid w:val="0"/>
                <w:sz w:val="28"/>
                <w:szCs w:val="28"/>
                <w:lang w:val="x-none" w:eastAsia="x-none"/>
              </w:rPr>
              <w:t>1.辦公室搬遷及復舊；2其他項財物及勞務採購。</w:t>
            </w:r>
          </w:p>
        </w:tc>
      </w:tr>
      <w:tr w:rsidR="00B51F3B" w:rsidRPr="00DC14CD" w:rsidTr="00B51F3B">
        <w:tc>
          <w:tcPr>
            <w:tcW w:w="1559" w:type="dxa"/>
            <w:shd w:val="clear" w:color="auto" w:fill="auto"/>
            <w:vAlign w:val="center"/>
          </w:tcPr>
          <w:p w:rsidR="00B51F3B" w:rsidRPr="00DC14CD" w:rsidRDefault="00B51F3B" w:rsidP="00B51F3B">
            <w:pPr>
              <w:spacing w:line="280" w:lineRule="exact"/>
              <w:jc w:val="center"/>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合計</w:t>
            </w:r>
          </w:p>
        </w:tc>
        <w:tc>
          <w:tcPr>
            <w:tcW w:w="1985" w:type="dxa"/>
            <w:shd w:val="clear" w:color="auto" w:fill="auto"/>
            <w:vAlign w:val="center"/>
          </w:tcPr>
          <w:p w:rsidR="00B51F3B" w:rsidRPr="00DC14CD" w:rsidRDefault="00B51F3B" w:rsidP="00B51F3B">
            <w:pPr>
              <w:spacing w:line="280" w:lineRule="exact"/>
              <w:jc w:val="right"/>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789,500</w:t>
            </w:r>
          </w:p>
        </w:tc>
        <w:tc>
          <w:tcPr>
            <w:tcW w:w="5935" w:type="dxa"/>
            <w:shd w:val="clear" w:color="auto" w:fill="auto"/>
            <w:vAlign w:val="center"/>
          </w:tcPr>
          <w:p w:rsidR="00B51F3B" w:rsidRPr="00DC14CD" w:rsidRDefault="00B51F3B" w:rsidP="00B51F3B">
            <w:pPr>
              <w:spacing w:line="280" w:lineRule="exact"/>
              <w:jc w:val="both"/>
              <w:rPr>
                <w:rFonts w:ascii="標楷體" w:eastAsia="標楷體" w:hAnsi="Times New Roman"/>
                <w:snapToGrid w:val="0"/>
                <w:sz w:val="28"/>
                <w:szCs w:val="28"/>
                <w:lang w:val="x-none" w:eastAsia="x-none"/>
              </w:rPr>
            </w:pPr>
            <w:r w:rsidRPr="00DC14CD">
              <w:rPr>
                <w:rFonts w:ascii="標楷體" w:eastAsia="標楷體" w:hAnsi="Times New Roman" w:hint="eastAsia"/>
                <w:snapToGrid w:val="0"/>
                <w:sz w:val="28"/>
                <w:szCs w:val="28"/>
                <w:lang w:val="x-none" w:eastAsia="x-none"/>
              </w:rPr>
              <w:t>-</w:t>
            </w:r>
          </w:p>
        </w:tc>
      </w:tr>
    </w:tbl>
    <w:p w:rsidR="00B51F3B" w:rsidRPr="00B83749"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B83749">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王美惠</w:t>
      </w:r>
    </w:p>
    <w:p w:rsidR="00B51F3B" w:rsidRPr="00B83749" w:rsidRDefault="00B51F3B" w:rsidP="00B51F3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B83749">
        <w:rPr>
          <w:rFonts w:ascii="標楷體" w:eastAsia="標楷體" w:hAnsi="標楷體" w:cs="Times New Roman" w:hint="eastAsia"/>
          <w:sz w:val="32"/>
          <w:szCs w:val="32"/>
        </w:rPr>
        <w:t>110年度海洋委員會預算歲出250億7,509萬7千元，較109年度預算數212億5,090萬7千元共計增加38億2,419萬元（增幅18%）。且截至109年8月底止，海洋委員會及所屬現有員額合計1萬1,823人，編制員額1萬3,806人，編現率已達85.6%。其中國家海洋研究院現有員額75人，占編制員額80人之93.8%，人員編現率更超過9成。以上，可見</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預算、人力已逐步到位，因此為加速了解</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業務移撥情形，爰請</w:t>
      </w:r>
      <w:r w:rsidR="00276CA3">
        <w:rPr>
          <w:rFonts w:ascii="標楷體" w:eastAsia="標楷體" w:hAnsi="標楷體" w:cs="Times New Roman" w:hint="eastAsia"/>
          <w:sz w:val="32"/>
          <w:szCs w:val="32"/>
        </w:rPr>
        <w:t>海洋委員會</w:t>
      </w:r>
      <w:r w:rsidRPr="00B83749">
        <w:rPr>
          <w:rFonts w:ascii="標楷體" w:eastAsia="標楷體" w:hAnsi="標楷體" w:cs="Times New Roman" w:hint="eastAsia"/>
          <w:sz w:val="32"/>
          <w:szCs w:val="32"/>
        </w:rPr>
        <w:t>應每年將「業務移撥及辦理情形」作成書面報告，送交立法院內政委員會。</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王美惠</w:t>
      </w:r>
    </w:p>
    <w:p w:rsidR="00B51F3B" w:rsidRPr="00B83749" w:rsidRDefault="00B51F3B" w:rsidP="00B51F3B">
      <w:pPr>
        <w:snapToGrid w:val="0"/>
        <w:rPr>
          <w:rFonts w:ascii="標楷體" w:eastAsia="標楷體" w:hAnsi="標楷體"/>
          <w:b/>
          <w:sz w:val="32"/>
          <w:szCs w:val="32"/>
        </w:rPr>
      </w:pPr>
      <w:r w:rsidRPr="00B83749">
        <w:rPr>
          <w:rFonts w:ascii="標楷體" w:eastAsia="標楷體" w:hAnsi="標楷體" w:hint="eastAsia"/>
          <w:b/>
          <w:sz w:val="32"/>
          <w:szCs w:val="32"/>
        </w:rPr>
        <w:t xml:space="preserve">海洋委員會截至109年8月底之現有人力情形表 </w:t>
      </w:r>
      <w:r w:rsidRPr="00B83749">
        <w:rPr>
          <w:rFonts w:ascii="標楷體" w:eastAsia="標楷體" w:hAnsi="標楷體"/>
          <w:b/>
          <w:sz w:val="32"/>
          <w:szCs w:val="32"/>
        </w:rPr>
        <w:t>(</w:t>
      </w:r>
      <w:r w:rsidRPr="00B83749">
        <w:rPr>
          <w:rFonts w:ascii="標楷體" w:eastAsia="標楷體" w:hAnsi="標楷體" w:hint="eastAsia"/>
          <w:b/>
          <w:sz w:val="32"/>
          <w:szCs w:val="32"/>
        </w:rPr>
        <w:t>單位:人)</w:t>
      </w:r>
    </w:p>
    <w:tbl>
      <w:tblPr>
        <w:tblW w:w="0" w:type="auto"/>
        <w:tblInd w:w="-29"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20"/>
        <w:gridCol w:w="1461"/>
        <w:gridCol w:w="1475"/>
        <w:gridCol w:w="1475"/>
        <w:gridCol w:w="1472"/>
      </w:tblGrid>
      <w:tr w:rsidR="00B51F3B" w:rsidRPr="00DC14CD" w:rsidTr="00B51F3B">
        <w:trPr>
          <w:trHeight w:val="425"/>
          <w:tblHeader/>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zCs w:val="28"/>
                <w:lang w:val="x-none" w:eastAsia="x-none"/>
              </w:rPr>
            </w:pPr>
            <w:r w:rsidRPr="00DC14CD">
              <w:rPr>
                <w:rFonts w:ascii="標楷體" w:eastAsia="標楷體" w:hAnsi="Times New Roman"/>
                <w:szCs w:val="28"/>
                <w:lang w:val="x-none" w:eastAsia="x-none"/>
              </w:rPr>
              <w:t>單位</w:t>
            </w:r>
          </w:p>
        </w:tc>
        <w:tc>
          <w:tcPr>
            <w:tcW w:w="1461" w:type="dxa"/>
            <w:shd w:val="clear" w:color="auto" w:fill="auto"/>
            <w:vAlign w:val="center"/>
          </w:tcPr>
          <w:p w:rsidR="00B51F3B" w:rsidRPr="00DC14CD" w:rsidRDefault="00B51F3B" w:rsidP="00B51F3B">
            <w:pPr>
              <w:spacing w:line="280" w:lineRule="exact"/>
              <w:jc w:val="center"/>
              <w:rPr>
                <w:rFonts w:ascii="標楷體" w:eastAsia="標楷體" w:hAnsi="Times New Roman"/>
                <w:szCs w:val="28"/>
                <w:lang w:val="x-none" w:eastAsia="x-none"/>
              </w:rPr>
            </w:pPr>
            <w:r w:rsidRPr="00DC14CD">
              <w:rPr>
                <w:rFonts w:ascii="標楷體" w:eastAsia="標楷體" w:hAnsi="Times New Roman"/>
                <w:szCs w:val="28"/>
                <w:lang w:val="x-none" w:eastAsia="x-none"/>
              </w:rPr>
              <w:t>單位數</w:t>
            </w:r>
          </w:p>
        </w:tc>
        <w:tc>
          <w:tcPr>
            <w:tcW w:w="1475" w:type="dxa"/>
            <w:shd w:val="clear" w:color="auto" w:fill="auto"/>
            <w:vAlign w:val="center"/>
          </w:tcPr>
          <w:p w:rsidR="00B51F3B" w:rsidRPr="00DC14CD" w:rsidRDefault="00B51F3B" w:rsidP="00B51F3B">
            <w:pPr>
              <w:spacing w:line="280" w:lineRule="exact"/>
              <w:jc w:val="center"/>
              <w:rPr>
                <w:rFonts w:ascii="標楷體" w:eastAsia="標楷體" w:hAnsi="Times New Roman"/>
                <w:szCs w:val="28"/>
                <w:lang w:val="x-none"/>
              </w:rPr>
            </w:pPr>
            <w:r w:rsidRPr="00DC14CD">
              <w:rPr>
                <w:rFonts w:ascii="標楷體" w:eastAsia="標楷體" w:hAnsi="Times New Roman"/>
                <w:szCs w:val="28"/>
                <w:lang w:val="x-none" w:eastAsia="x-none"/>
              </w:rPr>
              <w:t>編制員額</w:t>
            </w:r>
            <w:r w:rsidRPr="00DC14CD">
              <w:rPr>
                <w:rFonts w:ascii="標楷體" w:eastAsia="標楷體" w:hAnsi="Times New Roman" w:hint="eastAsia"/>
                <w:szCs w:val="28"/>
                <w:lang w:val="x-none"/>
              </w:rPr>
              <w:t>A</w:t>
            </w:r>
          </w:p>
        </w:tc>
        <w:tc>
          <w:tcPr>
            <w:tcW w:w="1475" w:type="dxa"/>
            <w:shd w:val="clear" w:color="auto" w:fill="auto"/>
            <w:vAlign w:val="center"/>
          </w:tcPr>
          <w:p w:rsidR="00B51F3B" w:rsidRPr="00DC14CD" w:rsidRDefault="00B51F3B" w:rsidP="00B51F3B">
            <w:pPr>
              <w:spacing w:line="280" w:lineRule="exact"/>
              <w:jc w:val="center"/>
              <w:rPr>
                <w:rFonts w:ascii="標楷體" w:eastAsia="標楷體" w:hAnsi="Times New Roman"/>
                <w:szCs w:val="28"/>
                <w:lang w:val="x-none"/>
              </w:rPr>
            </w:pPr>
            <w:r w:rsidRPr="00DC14CD">
              <w:rPr>
                <w:rFonts w:ascii="標楷體" w:eastAsia="標楷體" w:hAnsi="Times New Roman"/>
                <w:szCs w:val="28"/>
                <w:lang w:val="x-none" w:eastAsia="x-none"/>
              </w:rPr>
              <w:t>現有員額</w:t>
            </w:r>
            <w:r w:rsidRPr="00DC14CD">
              <w:rPr>
                <w:rFonts w:ascii="標楷體" w:eastAsia="標楷體" w:hAnsi="Times New Roman" w:hint="eastAsia"/>
                <w:szCs w:val="28"/>
                <w:lang w:val="x-none"/>
              </w:rPr>
              <w:t>B</w:t>
            </w:r>
          </w:p>
        </w:tc>
        <w:tc>
          <w:tcPr>
            <w:tcW w:w="1472" w:type="dxa"/>
            <w:shd w:val="clear" w:color="auto" w:fill="auto"/>
            <w:vAlign w:val="center"/>
          </w:tcPr>
          <w:p w:rsidR="00B51F3B" w:rsidRPr="00DC14CD" w:rsidRDefault="00B51F3B" w:rsidP="00B51F3B">
            <w:pPr>
              <w:spacing w:line="280" w:lineRule="exact"/>
              <w:jc w:val="center"/>
              <w:rPr>
                <w:rFonts w:ascii="標楷體" w:eastAsia="標楷體" w:hAnsi="Times New Roman"/>
                <w:szCs w:val="28"/>
                <w:lang w:val="x-none"/>
              </w:rPr>
            </w:pPr>
            <w:r w:rsidRPr="00DC14CD">
              <w:rPr>
                <w:rFonts w:ascii="標楷體" w:eastAsia="標楷體" w:hAnsi="Times New Roman"/>
                <w:szCs w:val="28"/>
                <w:lang w:val="x-none" w:eastAsia="x-none"/>
              </w:rPr>
              <w:t>編現率</w:t>
            </w:r>
            <w:r w:rsidRPr="00DC14CD">
              <w:rPr>
                <w:rFonts w:ascii="標楷體" w:eastAsia="標楷體" w:hAnsi="Times New Roman" w:hint="eastAsia"/>
                <w:szCs w:val="28"/>
                <w:lang w:val="x-none"/>
              </w:rPr>
              <w:t>B/A</w:t>
            </w:r>
          </w:p>
        </w:tc>
      </w:tr>
      <w:tr w:rsidR="00B51F3B" w:rsidRPr="00DC14CD" w:rsidTr="00B51F3B">
        <w:trPr>
          <w:trHeight w:val="425"/>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zCs w:val="28"/>
                <w:lang w:val="x-none" w:eastAsia="x-none"/>
              </w:rPr>
            </w:pPr>
            <w:r w:rsidRPr="00DC14CD">
              <w:rPr>
                <w:rFonts w:ascii="標楷體" w:eastAsia="標楷體" w:hAnsi="Times New Roman" w:hint="eastAsia"/>
                <w:snapToGrid w:val="0"/>
                <w:spacing w:val="-5"/>
                <w:szCs w:val="28"/>
                <w:lang w:val="x-none" w:eastAsia="x-none"/>
              </w:rPr>
              <w:t>海洋委員會</w:t>
            </w:r>
          </w:p>
        </w:tc>
        <w:tc>
          <w:tcPr>
            <w:tcW w:w="1461"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10</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147</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117</w:t>
            </w:r>
          </w:p>
        </w:tc>
        <w:tc>
          <w:tcPr>
            <w:tcW w:w="1472"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79.6%</w:t>
            </w:r>
          </w:p>
        </w:tc>
      </w:tr>
      <w:tr w:rsidR="00B51F3B" w:rsidRPr="00DC14CD" w:rsidTr="00B51F3B">
        <w:trPr>
          <w:trHeight w:val="425"/>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napToGrid w:val="0"/>
                <w:spacing w:val="-5"/>
                <w:szCs w:val="28"/>
                <w:lang w:val="x-none" w:eastAsia="x-none"/>
              </w:rPr>
            </w:pPr>
            <w:r w:rsidRPr="00DC14CD">
              <w:rPr>
                <w:rFonts w:ascii="標楷體" w:eastAsia="標楷體" w:hAnsi="Times New Roman" w:hint="eastAsia"/>
                <w:snapToGrid w:val="0"/>
                <w:spacing w:val="-5"/>
                <w:szCs w:val="28"/>
                <w:lang w:val="x-none" w:eastAsia="x-none"/>
              </w:rPr>
              <w:t>海洋保育署</w:t>
            </w:r>
          </w:p>
        </w:tc>
        <w:tc>
          <w:tcPr>
            <w:tcW w:w="1461"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103</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75</w:t>
            </w:r>
          </w:p>
        </w:tc>
        <w:tc>
          <w:tcPr>
            <w:tcW w:w="1472"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72.8%</w:t>
            </w:r>
          </w:p>
        </w:tc>
      </w:tr>
      <w:tr w:rsidR="00B51F3B" w:rsidRPr="00DC14CD" w:rsidTr="00B51F3B">
        <w:trPr>
          <w:trHeight w:val="425"/>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napToGrid w:val="0"/>
                <w:spacing w:val="-5"/>
                <w:szCs w:val="28"/>
                <w:lang w:val="x-none" w:eastAsia="x-none"/>
              </w:rPr>
            </w:pPr>
            <w:r w:rsidRPr="00DC14CD">
              <w:rPr>
                <w:rFonts w:ascii="標楷體" w:eastAsia="標楷體" w:hAnsi="Times New Roman" w:hint="eastAsia"/>
                <w:snapToGrid w:val="0"/>
                <w:spacing w:val="-5"/>
                <w:szCs w:val="28"/>
                <w:lang w:val="x-none" w:eastAsia="x-none"/>
              </w:rPr>
              <w:t>海巡署</w:t>
            </w:r>
            <w:r w:rsidRPr="00DC14CD">
              <w:rPr>
                <w:rFonts w:ascii="標楷體" w:eastAsia="標楷體" w:hAnsi="Times New Roman" w:hint="eastAsia"/>
                <w:snapToGrid w:val="0"/>
                <w:spacing w:val="-5"/>
                <w:szCs w:val="28"/>
                <w:lang w:val="x-none"/>
              </w:rPr>
              <w:t>及所屬</w:t>
            </w:r>
          </w:p>
        </w:tc>
        <w:tc>
          <w:tcPr>
            <w:tcW w:w="1461"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10</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13,476</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11,556</w:t>
            </w:r>
          </w:p>
        </w:tc>
        <w:tc>
          <w:tcPr>
            <w:tcW w:w="1472"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85.8%</w:t>
            </w:r>
          </w:p>
        </w:tc>
      </w:tr>
      <w:tr w:rsidR="00B51F3B" w:rsidRPr="00DC14CD" w:rsidTr="00B51F3B">
        <w:trPr>
          <w:trHeight w:val="425"/>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napToGrid w:val="0"/>
                <w:spacing w:val="-5"/>
                <w:szCs w:val="28"/>
                <w:lang w:val="x-none"/>
              </w:rPr>
            </w:pPr>
            <w:r w:rsidRPr="00DC14CD">
              <w:rPr>
                <w:rFonts w:ascii="標楷體" w:eastAsia="標楷體" w:hAnsi="Times New Roman" w:hint="eastAsia"/>
                <w:snapToGrid w:val="0"/>
                <w:spacing w:val="-5"/>
                <w:szCs w:val="28"/>
                <w:lang w:val="x-none" w:eastAsia="x-none"/>
              </w:rPr>
              <w:lastRenderedPageBreak/>
              <w:t>國家海洋研究院</w:t>
            </w:r>
          </w:p>
        </w:tc>
        <w:tc>
          <w:tcPr>
            <w:tcW w:w="1461"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8</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80</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szCs w:val="28"/>
                <w:lang w:val="x-none" w:eastAsia="x-none"/>
              </w:rPr>
              <w:t>75</w:t>
            </w:r>
          </w:p>
        </w:tc>
        <w:tc>
          <w:tcPr>
            <w:tcW w:w="1472"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93.8%</w:t>
            </w:r>
          </w:p>
        </w:tc>
      </w:tr>
      <w:tr w:rsidR="00B51F3B" w:rsidRPr="00DC14CD" w:rsidTr="00B51F3B">
        <w:trPr>
          <w:trHeight w:val="425"/>
        </w:trPr>
        <w:tc>
          <w:tcPr>
            <w:tcW w:w="2620" w:type="dxa"/>
            <w:shd w:val="clear" w:color="auto" w:fill="auto"/>
            <w:vAlign w:val="center"/>
          </w:tcPr>
          <w:p w:rsidR="00B51F3B" w:rsidRPr="00DC14CD" w:rsidRDefault="00B51F3B" w:rsidP="00B51F3B">
            <w:pPr>
              <w:spacing w:line="280" w:lineRule="exact"/>
              <w:rPr>
                <w:rFonts w:ascii="標楷體" w:eastAsia="標楷體" w:hAnsi="Times New Roman"/>
                <w:szCs w:val="28"/>
                <w:lang w:val="x-none" w:eastAsia="x-none"/>
              </w:rPr>
            </w:pPr>
            <w:r w:rsidRPr="00DC14CD">
              <w:rPr>
                <w:rFonts w:ascii="標楷體" w:eastAsia="標楷體" w:hAnsi="Times New Roman"/>
                <w:szCs w:val="28"/>
                <w:lang w:val="x-none" w:eastAsia="x-none"/>
              </w:rPr>
              <w:t>合計</w:t>
            </w:r>
          </w:p>
        </w:tc>
        <w:tc>
          <w:tcPr>
            <w:tcW w:w="1461"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29</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13</w:t>
            </w:r>
            <w:r w:rsidRPr="00DC14CD">
              <w:rPr>
                <w:rFonts w:ascii="標楷體" w:eastAsia="標楷體" w:hAnsi="Times New Roman" w:hint="eastAsia"/>
                <w:szCs w:val="28"/>
                <w:lang w:val="x-none"/>
              </w:rPr>
              <w:t>,</w:t>
            </w:r>
            <w:r w:rsidRPr="00DC14CD">
              <w:rPr>
                <w:rFonts w:ascii="標楷體" w:eastAsia="標楷體" w:hAnsi="Times New Roman" w:hint="eastAsia"/>
                <w:szCs w:val="28"/>
                <w:lang w:val="x-none" w:eastAsia="x-none"/>
              </w:rPr>
              <w:t>806</w:t>
            </w:r>
          </w:p>
        </w:tc>
        <w:tc>
          <w:tcPr>
            <w:tcW w:w="1475"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11</w:t>
            </w:r>
            <w:r w:rsidRPr="00DC14CD">
              <w:rPr>
                <w:rFonts w:ascii="標楷體" w:eastAsia="標楷體" w:hAnsi="Times New Roman" w:hint="eastAsia"/>
                <w:szCs w:val="28"/>
                <w:lang w:val="x-none"/>
              </w:rPr>
              <w:t>,</w:t>
            </w:r>
            <w:r w:rsidRPr="00DC14CD">
              <w:rPr>
                <w:rFonts w:ascii="標楷體" w:eastAsia="標楷體" w:hAnsi="Times New Roman" w:hint="eastAsia"/>
                <w:szCs w:val="28"/>
                <w:lang w:val="x-none" w:eastAsia="x-none"/>
              </w:rPr>
              <w:t>823</w:t>
            </w:r>
          </w:p>
        </w:tc>
        <w:tc>
          <w:tcPr>
            <w:tcW w:w="1472" w:type="dxa"/>
            <w:shd w:val="clear" w:color="auto" w:fill="auto"/>
            <w:vAlign w:val="center"/>
          </w:tcPr>
          <w:p w:rsidR="00B51F3B" w:rsidRPr="00DC14CD" w:rsidRDefault="00B51F3B" w:rsidP="00B51F3B">
            <w:pPr>
              <w:spacing w:line="280" w:lineRule="exact"/>
              <w:jc w:val="right"/>
              <w:rPr>
                <w:rFonts w:ascii="標楷體" w:eastAsia="標楷體" w:hAnsi="Times New Roman"/>
                <w:szCs w:val="28"/>
                <w:lang w:val="x-none" w:eastAsia="x-none"/>
              </w:rPr>
            </w:pPr>
            <w:r w:rsidRPr="00DC14CD">
              <w:rPr>
                <w:rFonts w:ascii="標楷體" w:eastAsia="標楷體" w:hAnsi="Times New Roman" w:hint="eastAsia"/>
                <w:szCs w:val="28"/>
                <w:lang w:val="x-none" w:eastAsia="x-none"/>
              </w:rPr>
              <w:t>85.6%</w:t>
            </w:r>
          </w:p>
        </w:tc>
      </w:tr>
    </w:tbl>
    <w:p w:rsidR="00B51F3B" w:rsidRDefault="00B51F3B" w:rsidP="00B51F3B">
      <w:pPr>
        <w:snapToGrid w:val="0"/>
        <w:rPr>
          <w:rFonts w:ascii="標楷體" w:eastAsia="標楷體" w:hAnsi="標楷體"/>
          <w:sz w:val="32"/>
          <w:szCs w:val="32"/>
        </w:rPr>
      </w:pPr>
    </w:p>
    <w:p w:rsidR="00A54DFA" w:rsidRDefault="00A54DFA" w:rsidP="00B51F3B">
      <w:pPr>
        <w:snapToGrid w:val="0"/>
        <w:rPr>
          <w:rFonts w:ascii="標楷體" w:eastAsia="標楷體" w:hAnsi="標楷體"/>
          <w:sz w:val="32"/>
          <w:szCs w:val="32"/>
        </w:rPr>
      </w:pPr>
    </w:p>
    <w:p w:rsidR="00A54DFA" w:rsidRPr="00DC14CD" w:rsidRDefault="00A54DFA" w:rsidP="00B51F3B">
      <w:pPr>
        <w:snapToGrid w:val="0"/>
        <w:rPr>
          <w:rFonts w:ascii="標楷體" w:eastAsia="標楷體" w:hAnsi="標楷體"/>
          <w:sz w:val="32"/>
          <w:szCs w:val="32"/>
        </w:rPr>
      </w:pPr>
    </w:p>
    <w:p w:rsidR="00B51F3B" w:rsidRPr="00A54DFA" w:rsidRDefault="00B51F3B" w:rsidP="00B51F3B">
      <w:pPr>
        <w:snapToGrid w:val="0"/>
        <w:rPr>
          <w:rFonts w:ascii="標楷體" w:eastAsia="標楷體" w:hAnsi="標楷體"/>
          <w:b/>
          <w:sz w:val="32"/>
          <w:szCs w:val="32"/>
        </w:rPr>
      </w:pPr>
      <w:r w:rsidRPr="00A54DFA">
        <w:rPr>
          <w:rFonts w:ascii="標楷體" w:eastAsia="標楷體" w:hAnsi="標楷體" w:hint="eastAsia"/>
          <w:b/>
          <w:sz w:val="32"/>
          <w:szCs w:val="32"/>
        </w:rPr>
        <w:t>「海洋委員會」涉海業務移撥辦理情形一覽表</w:t>
      </w:r>
    </w:p>
    <w:tbl>
      <w:tblPr>
        <w:tblW w:w="8634" w:type="dxa"/>
        <w:tblInd w:w="-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23"/>
        <w:gridCol w:w="2724"/>
        <w:gridCol w:w="1225"/>
        <w:gridCol w:w="3862"/>
      </w:tblGrid>
      <w:tr w:rsidR="00B51F3B" w:rsidRPr="00DC14CD" w:rsidTr="00B51F3B">
        <w:trPr>
          <w:trHeight w:val="20"/>
          <w:tblHeader/>
        </w:trPr>
        <w:tc>
          <w:tcPr>
            <w:tcW w:w="823" w:type="dxa"/>
            <w:shd w:val="clear" w:color="auto" w:fill="auto"/>
            <w:vAlign w:val="center"/>
          </w:tcPr>
          <w:p w:rsidR="00B51F3B" w:rsidRPr="00DC14CD" w:rsidRDefault="00B51F3B" w:rsidP="00B51F3B">
            <w:pPr>
              <w:widowControl/>
              <w:spacing w:line="300" w:lineRule="exact"/>
              <w:jc w:val="center"/>
              <w:rPr>
                <w:rFonts w:ascii="標楷體" w:eastAsia="標楷體" w:hAnsi="標楷體" w:cs="新細明體"/>
                <w:kern w:val="0"/>
                <w:sz w:val="28"/>
                <w:szCs w:val="24"/>
              </w:rPr>
            </w:pPr>
            <w:r w:rsidRPr="00DC14CD">
              <w:rPr>
                <w:rFonts w:ascii="標楷體" w:eastAsia="標楷體" w:hAnsi="標楷體" w:cs="新細明體" w:hint="eastAsia"/>
                <w:kern w:val="0"/>
                <w:sz w:val="28"/>
                <w:szCs w:val="24"/>
              </w:rPr>
              <w:t>序號</w:t>
            </w:r>
          </w:p>
        </w:tc>
        <w:tc>
          <w:tcPr>
            <w:tcW w:w="2724" w:type="dxa"/>
            <w:shd w:val="clear" w:color="auto" w:fill="auto"/>
            <w:vAlign w:val="center"/>
          </w:tcPr>
          <w:p w:rsidR="00B51F3B" w:rsidRPr="00DC14CD" w:rsidRDefault="00B51F3B" w:rsidP="00B51F3B">
            <w:pPr>
              <w:spacing w:line="300" w:lineRule="exact"/>
              <w:ind w:rightChars="-43" w:right="-103"/>
              <w:jc w:val="center"/>
              <w:rPr>
                <w:rFonts w:ascii="標楷體" w:eastAsia="標楷體" w:hAnsi="標楷體" w:cs="新細明體"/>
                <w:kern w:val="0"/>
                <w:sz w:val="28"/>
                <w:szCs w:val="24"/>
              </w:rPr>
            </w:pPr>
            <w:r w:rsidRPr="00DC14CD">
              <w:rPr>
                <w:rFonts w:ascii="標楷體" w:eastAsia="標楷體" w:hAnsi="標楷體" w:cs="新細明體" w:hint="eastAsia"/>
                <w:kern w:val="0"/>
                <w:sz w:val="28"/>
                <w:szCs w:val="24"/>
              </w:rPr>
              <w:t>業務內容</w:t>
            </w:r>
          </w:p>
        </w:tc>
        <w:tc>
          <w:tcPr>
            <w:tcW w:w="1225" w:type="dxa"/>
            <w:shd w:val="clear" w:color="auto" w:fill="auto"/>
            <w:vAlign w:val="center"/>
          </w:tcPr>
          <w:p w:rsidR="00B51F3B" w:rsidRPr="00DC14CD" w:rsidRDefault="00B51F3B" w:rsidP="00B51F3B">
            <w:pPr>
              <w:spacing w:line="300" w:lineRule="exact"/>
              <w:ind w:rightChars="-43" w:right="-103"/>
              <w:jc w:val="center"/>
              <w:rPr>
                <w:rFonts w:ascii="標楷體" w:eastAsia="標楷體" w:hAnsi="標楷體" w:cs="新細明體"/>
                <w:kern w:val="0"/>
                <w:sz w:val="28"/>
                <w:szCs w:val="24"/>
              </w:rPr>
            </w:pPr>
            <w:r w:rsidRPr="00DC14CD">
              <w:rPr>
                <w:rFonts w:ascii="標楷體" w:eastAsia="標楷體" w:hAnsi="標楷體" w:cs="新細明體" w:hint="eastAsia"/>
                <w:kern w:val="0"/>
                <w:sz w:val="28"/>
                <w:szCs w:val="24"/>
              </w:rPr>
              <w:t>配合機關</w:t>
            </w:r>
          </w:p>
        </w:tc>
        <w:tc>
          <w:tcPr>
            <w:tcW w:w="3862" w:type="dxa"/>
            <w:shd w:val="clear" w:color="auto" w:fill="auto"/>
            <w:vAlign w:val="center"/>
          </w:tcPr>
          <w:p w:rsidR="00B51F3B" w:rsidRPr="00DC14CD" w:rsidRDefault="00B51F3B" w:rsidP="00B51F3B">
            <w:pPr>
              <w:spacing w:line="300" w:lineRule="exact"/>
              <w:ind w:rightChars="-43" w:right="-103"/>
              <w:jc w:val="center"/>
              <w:rPr>
                <w:rFonts w:ascii="標楷體" w:eastAsia="標楷體" w:hAnsi="標楷體" w:cs="新細明體"/>
                <w:kern w:val="0"/>
                <w:sz w:val="28"/>
                <w:szCs w:val="24"/>
              </w:rPr>
            </w:pPr>
            <w:r w:rsidRPr="00DC14CD">
              <w:rPr>
                <w:rFonts w:ascii="標楷體" w:eastAsia="標楷體" w:hAnsi="標楷體" w:cs="新細明體" w:hint="eastAsia"/>
                <w:kern w:val="0"/>
                <w:sz w:val="28"/>
                <w:szCs w:val="24"/>
              </w:rPr>
              <w:t>業務移撥及辦理情形</w:t>
            </w:r>
          </w:p>
        </w:tc>
      </w:tr>
      <w:tr w:rsidR="00B51F3B" w:rsidRPr="00DC14CD" w:rsidTr="00B51F3B">
        <w:trPr>
          <w:trHeight w:val="20"/>
        </w:trPr>
        <w:tc>
          <w:tcPr>
            <w:tcW w:w="8634" w:type="dxa"/>
            <w:gridSpan w:val="4"/>
            <w:shd w:val="clear" w:color="auto" w:fill="auto"/>
            <w:vAlign w:val="center"/>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t>國家海研究院業務</w:t>
            </w:r>
          </w:p>
        </w:tc>
      </w:tr>
      <w:tr w:rsidR="00B51F3B" w:rsidRPr="00DC14CD" w:rsidTr="00B51F3B">
        <w:trPr>
          <w:trHeight w:val="20"/>
        </w:trPr>
        <w:tc>
          <w:tcPr>
            <w:tcW w:w="823" w:type="dxa"/>
            <w:shd w:val="clear" w:color="auto" w:fill="auto"/>
            <w:vAlign w:val="center"/>
          </w:tcPr>
          <w:p w:rsidR="00B51F3B" w:rsidRPr="00DC14CD" w:rsidRDefault="00B51F3B" w:rsidP="00B51F3B">
            <w:pPr>
              <w:widowControl/>
              <w:spacing w:line="300" w:lineRule="exact"/>
              <w:jc w:val="center"/>
              <w:rPr>
                <w:rFonts w:ascii="標楷體" w:eastAsia="標楷體" w:hAnsi="標楷體"/>
                <w:sz w:val="28"/>
                <w:szCs w:val="24"/>
              </w:rPr>
            </w:pPr>
            <w:r w:rsidRPr="00DC14CD">
              <w:rPr>
                <w:rFonts w:ascii="標楷體" w:eastAsia="標楷體" w:hAnsi="標楷體" w:hint="eastAsia"/>
                <w:sz w:val="28"/>
                <w:szCs w:val="24"/>
              </w:rPr>
              <w:t>1</w:t>
            </w:r>
          </w:p>
        </w:tc>
        <w:tc>
          <w:tcPr>
            <w:tcW w:w="2724" w:type="dxa"/>
            <w:shd w:val="clear" w:color="auto" w:fill="auto"/>
            <w:vAlign w:val="center"/>
          </w:tcPr>
          <w:p w:rsidR="00B51F3B" w:rsidRPr="00DC14CD" w:rsidRDefault="00B51F3B" w:rsidP="00B51F3B">
            <w:pPr>
              <w:spacing w:line="280" w:lineRule="exact"/>
              <w:jc w:val="both"/>
              <w:rPr>
                <w:rFonts w:ascii="標楷體" w:eastAsia="標楷體" w:hAnsi="標楷體"/>
                <w:sz w:val="28"/>
                <w:szCs w:val="24"/>
              </w:rPr>
            </w:pPr>
            <w:r w:rsidRPr="00DC14CD">
              <w:rPr>
                <w:rFonts w:ascii="標楷體" w:eastAsia="標楷體" w:hAnsi="標楷體" w:hint="eastAsia"/>
                <w:sz w:val="28"/>
                <w:szCs w:val="24"/>
              </w:rPr>
              <w:t>深層海水資源開發技術及產業輔導推動業務</w:t>
            </w:r>
          </w:p>
        </w:tc>
        <w:tc>
          <w:tcPr>
            <w:tcW w:w="1225" w:type="dxa"/>
            <w:shd w:val="clear" w:color="auto" w:fill="auto"/>
            <w:vAlign w:val="center"/>
          </w:tcPr>
          <w:p w:rsidR="00B51F3B" w:rsidRPr="00DC14CD" w:rsidRDefault="00B51F3B" w:rsidP="00B51F3B">
            <w:pPr>
              <w:widowControl/>
              <w:spacing w:line="300" w:lineRule="exact"/>
              <w:jc w:val="center"/>
              <w:rPr>
                <w:rFonts w:ascii="標楷體" w:eastAsia="標楷體" w:hAnsi="標楷體"/>
                <w:sz w:val="28"/>
                <w:szCs w:val="24"/>
              </w:rPr>
            </w:pPr>
            <w:r w:rsidRPr="00DC14CD">
              <w:rPr>
                <w:rFonts w:ascii="標楷體" w:eastAsia="標楷體" w:hAnsi="標楷體" w:hint="eastAsia"/>
                <w:sz w:val="28"/>
                <w:szCs w:val="24"/>
              </w:rPr>
              <w:t>經濟部</w:t>
            </w:r>
          </w:p>
        </w:tc>
        <w:tc>
          <w:tcPr>
            <w:tcW w:w="3862" w:type="dxa"/>
            <w:shd w:val="clear" w:color="auto" w:fill="auto"/>
            <w:vAlign w:val="center"/>
          </w:tcPr>
          <w:p w:rsidR="00B51F3B" w:rsidRPr="00DC14CD" w:rsidRDefault="00B51F3B" w:rsidP="00B51F3B">
            <w:pPr>
              <w:widowControl/>
              <w:spacing w:line="300" w:lineRule="exact"/>
              <w:jc w:val="both"/>
              <w:rPr>
                <w:rFonts w:ascii="標楷體" w:eastAsia="標楷體" w:hAnsi="標楷體" w:cs="新細明體"/>
                <w:kern w:val="0"/>
                <w:sz w:val="28"/>
              </w:rPr>
            </w:pPr>
            <w:r w:rsidRPr="00DC14CD">
              <w:rPr>
                <w:rFonts w:ascii="標楷體" w:eastAsia="標楷體" w:hAnsi="標楷體" w:hint="eastAsia"/>
                <w:sz w:val="28"/>
                <w:szCs w:val="24"/>
              </w:rPr>
              <w:t>有關深層海水資源開發技術及產業輔導推動，依據海洋委員會109年5月深層海水業務會議所訂承接工作計畫書，由</w:t>
            </w:r>
            <w:r w:rsidR="00D074FB">
              <w:rPr>
                <w:rFonts w:ascii="標楷體" w:eastAsia="標楷體" w:hAnsi="標楷體" w:hint="eastAsia"/>
                <w:sz w:val="28"/>
                <w:szCs w:val="24"/>
              </w:rPr>
              <w:t>國家海洋研究院</w:t>
            </w:r>
            <w:r w:rsidRPr="00DC14CD">
              <w:rPr>
                <w:rFonts w:ascii="標楷體" w:eastAsia="標楷體" w:hAnsi="標楷體" w:hint="eastAsia"/>
                <w:sz w:val="28"/>
                <w:szCs w:val="24"/>
              </w:rPr>
              <w:t>負責技術研發及取水工程項目，經濟部「深層海水試驗管工程」預計110年底完工，經巡檢維護1年及運轉成效評估後，預計112年辦理移交，預計於移交後接續辦理取供水系統維運管理。</w:t>
            </w:r>
          </w:p>
        </w:tc>
      </w:tr>
      <w:tr w:rsidR="00B51F3B" w:rsidRPr="00DC14CD" w:rsidTr="00B51F3B">
        <w:trPr>
          <w:trHeight w:val="20"/>
        </w:trPr>
        <w:tc>
          <w:tcPr>
            <w:tcW w:w="823" w:type="dxa"/>
            <w:shd w:val="clear" w:color="auto" w:fill="auto"/>
            <w:vAlign w:val="center"/>
          </w:tcPr>
          <w:p w:rsidR="00B51F3B" w:rsidRPr="00DC14CD" w:rsidRDefault="00B51F3B" w:rsidP="00B51F3B">
            <w:pPr>
              <w:widowControl/>
              <w:spacing w:line="300" w:lineRule="exact"/>
              <w:jc w:val="center"/>
              <w:rPr>
                <w:rFonts w:ascii="標楷體" w:eastAsia="標楷體" w:hAnsi="標楷體"/>
                <w:sz w:val="28"/>
                <w:szCs w:val="24"/>
              </w:rPr>
            </w:pPr>
            <w:r w:rsidRPr="00DC14CD">
              <w:rPr>
                <w:rFonts w:ascii="標楷體" w:eastAsia="標楷體" w:hAnsi="標楷體" w:hint="eastAsia"/>
                <w:sz w:val="28"/>
                <w:szCs w:val="24"/>
              </w:rPr>
              <w:t>2</w:t>
            </w:r>
          </w:p>
        </w:tc>
        <w:tc>
          <w:tcPr>
            <w:tcW w:w="2724" w:type="dxa"/>
            <w:shd w:val="clear" w:color="auto" w:fill="auto"/>
            <w:vAlign w:val="center"/>
          </w:tcPr>
          <w:p w:rsidR="00B51F3B" w:rsidRPr="00DC14CD" w:rsidRDefault="00B51F3B" w:rsidP="00B51F3B">
            <w:pPr>
              <w:spacing w:line="280" w:lineRule="exact"/>
              <w:jc w:val="both"/>
              <w:rPr>
                <w:rFonts w:ascii="標楷體" w:eastAsia="標楷體" w:hAnsi="標楷體"/>
                <w:sz w:val="28"/>
                <w:szCs w:val="24"/>
              </w:rPr>
            </w:pPr>
            <w:r w:rsidRPr="00DC14CD">
              <w:rPr>
                <w:rFonts w:ascii="標楷體" w:eastAsia="標楷體" w:hAnsi="標楷體" w:hint="eastAsia"/>
                <w:sz w:val="28"/>
                <w:szCs w:val="24"/>
              </w:rPr>
              <w:t>加強涉海業務合作</w:t>
            </w:r>
          </w:p>
        </w:tc>
        <w:tc>
          <w:tcPr>
            <w:tcW w:w="1225" w:type="dxa"/>
            <w:shd w:val="clear" w:color="auto" w:fill="auto"/>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t>交通部中央氣象局、運輸研究所、文化部文資局、國立海洋生物博物館</w:t>
            </w:r>
          </w:p>
        </w:tc>
        <w:tc>
          <w:tcPr>
            <w:tcW w:w="3862" w:type="dxa"/>
            <w:shd w:val="clear" w:color="auto" w:fill="auto"/>
            <w:vAlign w:val="center"/>
          </w:tcPr>
          <w:p w:rsidR="00B51F3B" w:rsidRPr="00DC14CD" w:rsidRDefault="00D074FB" w:rsidP="00B51F3B">
            <w:pPr>
              <w:widowControl/>
              <w:spacing w:line="300" w:lineRule="exact"/>
              <w:jc w:val="both"/>
              <w:rPr>
                <w:rFonts w:ascii="標楷體" w:eastAsia="標楷體" w:hAnsi="標楷體" w:cs="新細明體"/>
                <w:kern w:val="0"/>
                <w:sz w:val="28"/>
              </w:rPr>
            </w:pPr>
            <w:r>
              <w:rPr>
                <w:rFonts w:ascii="標楷體" w:eastAsia="標楷體" w:hAnsi="標楷體" w:hint="eastAsia"/>
                <w:sz w:val="28"/>
                <w:szCs w:val="24"/>
              </w:rPr>
              <w:t>國家海洋研究院</w:t>
            </w:r>
            <w:r w:rsidR="00B51F3B" w:rsidRPr="00DC14CD">
              <w:rPr>
                <w:rFonts w:ascii="標楷體" w:eastAsia="標楷體" w:hAnsi="標楷體" w:hint="eastAsia"/>
                <w:sz w:val="28"/>
                <w:szCs w:val="24"/>
              </w:rPr>
              <w:t>截至109年8月底止，已陸續和交通部中央氣象局(海氣象資訊及海洋資料庫領域)、交通部運輸研究所(海洋及港灣資料與科技研究領域)、文化部文資局(海域區水下文化資產研究領域)、國立海洋生物博物館(海洋生物與生態復育領域)等單位共同簽署合作備忘錄，確定移撥。</w:t>
            </w:r>
          </w:p>
        </w:tc>
      </w:tr>
      <w:tr w:rsidR="00B51F3B" w:rsidRPr="00DC14CD" w:rsidTr="00B51F3B">
        <w:trPr>
          <w:trHeight w:val="20"/>
        </w:trPr>
        <w:tc>
          <w:tcPr>
            <w:tcW w:w="823" w:type="dxa"/>
            <w:shd w:val="clear" w:color="auto" w:fill="auto"/>
            <w:vAlign w:val="center"/>
          </w:tcPr>
          <w:p w:rsidR="00B51F3B" w:rsidRPr="00DC14CD" w:rsidRDefault="00B51F3B" w:rsidP="00B51F3B">
            <w:pPr>
              <w:widowControl/>
              <w:spacing w:line="300" w:lineRule="exact"/>
              <w:jc w:val="center"/>
              <w:rPr>
                <w:rFonts w:ascii="標楷體" w:eastAsia="標楷體" w:hAnsi="標楷體"/>
                <w:sz w:val="28"/>
                <w:szCs w:val="24"/>
              </w:rPr>
            </w:pPr>
            <w:r w:rsidRPr="00DC14CD">
              <w:rPr>
                <w:rFonts w:ascii="標楷體" w:eastAsia="標楷體" w:hAnsi="標楷體" w:hint="eastAsia"/>
                <w:sz w:val="28"/>
                <w:szCs w:val="24"/>
              </w:rPr>
              <w:t>3</w:t>
            </w:r>
          </w:p>
        </w:tc>
        <w:tc>
          <w:tcPr>
            <w:tcW w:w="2724" w:type="dxa"/>
            <w:shd w:val="clear" w:color="auto" w:fill="auto"/>
            <w:vAlign w:val="center"/>
          </w:tcPr>
          <w:p w:rsidR="00B51F3B" w:rsidRPr="00DC14CD" w:rsidRDefault="00B51F3B" w:rsidP="00B51F3B">
            <w:pPr>
              <w:spacing w:line="280" w:lineRule="exact"/>
              <w:jc w:val="both"/>
              <w:rPr>
                <w:rFonts w:ascii="標楷體" w:eastAsia="標楷體" w:hAnsi="標楷體"/>
                <w:sz w:val="28"/>
                <w:szCs w:val="24"/>
              </w:rPr>
            </w:pPr>
            <w:r w:rsidRPr="00DC14CD">
              <w:rPr>
                <w:rFonts w:ascii="標楷體" w:eastAsia="標楷體" w:hAnsi="標楷體" w:hint="eastAsia"/>
                <w:sz w:val="28"/>
                <w:szCs w:val="24"/>
              </w:rPr>
              <w:t>全國海洋資料庫資料整合與介接</w:t>
            </w:r>
          </w:p>
        </w:tc>
        <w:tc>
          <w:tcPr>
            <w:tcW w:w="1225" w:type="dxa"/>
            <w:shd w:val="clear" w:color="auto" w:fill="auto"/>
            <w:vAlign w:val="center"/>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t>中央研究院、交通部中央氣象局、港灣技術中心、經濟部水利署、能源局、工研院、內政部營建</w:t>
            </w:r>
            <w:r w:rsidRPr="00DC14CD">
              <w:rPr>
                <w:rFonts w:ascii="標楷體" w:eastAsia="標楷體" w:hAnsi="標楷體" w:hint="eastAsia"/>
                <w:sz w:val="28"/>
                <w:szCs w:val="24"/>
              </w:rPr>
              <w:lastRenderedPageBreak/>
              <w:t>署、農委會漁業署</w:t>
            </w:r>
          </w:p>
        </w:tc>
        <w:tc>
          <w:tcPr>
            <w:tcW w:w="3862" w:type="dxa"/>
            <w:shd w:val="clear" w:color="auto" w:fill="auto"/>
          </w:tcPr>
          <w:p w:rsidR="00B51F3B" w:rsidRPr="00DC14CD" w:rsidRDefault="00D074FB" w:rsidP="00B51F3B">
            <w:pPr>
              <w:widowControl/>
              <w:spacing w:line="300" w:lineRule="exact"/>
              <w:jc w:val="both"/>
              <w:rPr>
                <w:rFonts w:ascii="標楷體" w:eastAsia="標楷體" w:hAnsi="標楷體"/>
                <w:sz w:val="28"/>
                <w:szCs w:val="24"/>
              </w:rPr>
            </w:pPr>
            <w:r>
              <w:rPr>
                <w:rFonts w:ascii="標楷體" w:eastAsia="標楷體" w:hAnsi="標楷體" w:hint="eastAsia"/>
                <w:sz w:val="28"/>
                <w:szCs w:val="24"/>
              </w:rPr>
              <w:lastRenderedPageBreak/>
              <w:t>國家海洋研究院</w:t>
            </w:r>
            <w:r w:rsidR="00B51F3B" w:rsidRPr="00DC14CD">
              <w:rPr>
                <w:rFonts w:ascii="標楷體" w:eastAsia="標楷體" w:hAnsi="標楷體" w:hint="eastAsia"/>
                <w:sz w:val="28"/>
                <w:szCs w:val="24"/>
              </w:rPr>
              <w:t>辦理中之全國海洋資料庫，需要介接中央研究院、交通部中央氣象局、港灣技術研究中心、經濟部水利署、能源局、工研院、內政部營建署、農委會漁業署等各項海洋物理、化學、生物生態、海氣象、地形地物及其他海洋相關資料，未來將整合國內外重要海洋資料，完成國家海洋資料平</w:t>
            </w:r>
            <w:r w:rsidR="00C91FBA">
              <w:rPr>
                <w:rFonts w:ascii="標楷體" w:eastAsia="標楷體" w:hAnsi="標楷體" w:hint="eastAsia"/>
                <w:sz w:val="28"/>
                <w:szCs w:val="24"/>
              </w:rPr>
              <w:t>臺</w:t>
            </w:r>
            <w:r w:rsidR="00B51F3B" w:rsidRPr="00DC14CD">
              <w:rPr>
                <w:rFonts w:ascii="標楷體" w:eastAsia="標楷體" w:hAnsi="標楷體" w:hint="eastAsia"/>
                <w:sz w:val="28"/>
                <w:szCs w:val="24"/>
              </w:rPr>
              <w:t>建置，提供產官學研</w:t>
            </w:r>
            <w:r w:rsidR="00B51F3B" w:rsidRPr="00DC14CD">
              <w:rPr>
                <w:rFonts w:ascii="標楷體" w:eastAsia="標楷體" w:hAnsi="標楷體" w:hint="eastAsia"/>
                <w:sz w:val="28"/>
                <w:szCs w:val="24"/>
              </w:rPr>
              <w:lastRenderedPageBreak/>
              <w:t>領域應用，以整合國家海洋研究資源。</w:t>
            </w:r>
          </w:p>
        </w:tc>
      </w:tr>
      <w:tr w:rsidR="00B51F3B" w:rsidRPr="00DC14CD" w:rsidTr="00B51F3B">
        <w:trPr>
          <w:trHeight w:val="20"/>
        </w:trPr>
        <w:tc>
          <w:tcPr>
            <w:tcW w:w="8634" w:type="dxa"/>
            <w:gridSpan w:val="4"/>
            <w:shd w:val="clear" w:color="auto" w:fill="auto"/>
            <w:vAlign w:val="center"/>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lastRenderedPageBreak/>
              <w:t>海洋保育署業務</w:t>
            </w:r>
          </w:p>
        </w:tc>
      </w:tr>
      <w:tr w:rsidR="00B51F3B" w:rsidRPr="00DC14CD" w:rsidTr="00B51F3B">
        <w:trPr>
          <w:trHeight w:val="20"/>
        </w:trPr>
        <w:tc>
          <w:tcPr>
            <w:tcW w:w="823" w:type="dxa"/>
            <w:shd w:val="clear" w:color="auto" w:fill="auto"/>
            <w:vAlign w:val="center"/>
          </w:tcPr>
          <w:p w:rsidR="00B51F3B" w:rsidRPr="00DC14CD" w:rsidRDefault="00B51F3B" w:rsidP="00B51F3B">
            <w:pPr>
              <w:widowControl/>
              <w:spacing w:line="300" w:lineRule="exact"/>
              <w:jc w:val="center"/>
              <w:rPr>
                <w:rFonts w:ascii="標楷體" w:eastAsia="標楷體" w:hAnsi="標楷體"/>
                <w:sz w:val="28"/>
                <w:szCs w:val="24"/>
              </w:rPr>
            </w:pPr>
            <w:r w:rsidRPr="00DC14CD">
              <w:rPr>
                <w:rFonts w:ascii="標楷體" w:eastAsia="標楷體" w:hAnsi="標楷體" w:hint="eastAsia"/>
                <w:sz w:val="28"/>
                <w:szCs w:val="24"/>
              </w:rPr>
              <w:t>4</w:t>
            </w:r>
          </w:p>
        </w:tc>
        <w:tc>
          <w:tcPr>
            <w:tcW w:w="2724" w:type="dxa"/>
            <w:shd w:val="clear" w:color="auto" w:fill="auto"/>
            <w:vAlign w:val="center"/>
          </w:tcPr>
          <w:p w:rsidR="00B51F3B" w:rsidRPr="00DC14CD" w:rsidRDefault="00B51F3B" w:rsidP="00B51F3B">
            <w:pPr>
              <w:spacing w:line="280" w:lineRule="exact"/>
              <w:jc w:val="both"/>
              <w:rPr>
                <w:rFonts w:ascii="標楷體" w:eastAsia="標楷體" w:hAnsi="標楷體"/>
                <w:sz w:val="28"/>
                <w:szCs w:val="24"/>
              </w:rPr>
            </w:pPr>
            <w:r w:rsidRPr="00DC14CD">
              <w:rPr>
                <w:rFonts w:ascii="標楷體" w:eastAsia="標楷體" w:hAnsi="標楷體" w:hint="eastAsia"/>
                <w:sz w:val="28"/>
                <w:szCs w:val="24"/>
              </w:rPr>
              <w:t>文化資產保存法(海洋自然地景、海洋自然紀念物之中央主管事務)</w:t>
            </w:r>
          </w:p>
        </w:tc>
        <w:tc>
          <w:tcPr>
            <w:tcW w:w="1225" w:type="dxa"/>
            <w:shd w:val="clear" w:color="auto" w:fill="auto"/>
            <w:vAlign w:val="center"/>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t>農委會</w:t>
            </w:r>
          </w:p>
        </w:tc>
        <w:tc>
          <w:tcPr>
            <w:tcW w:w="3862" w:type="dxa"/>
            <w:shd w:val="clear" w:color="auto" w:fill="auto"/>
          </w:tcPr>
          <w:p w:rsidR="00B51F3B" w:rsidRPr="00DC14CD" w:rsidRDefault="00B51F3B" w:rsidP="00B51F3B">
            <w:pPr>
              <w:widowControl/>
              <w:spacing w:line="300" w:lineRule="exact"/>
              <w:jc w:val="both"/>
              <w:rPr>
                <w:rFonts w:ascii="標楷體" w:eastAsia="標楷體" w:hAnsi="標楷體"/>
                <w:sz w:val="28"/>
                <w:szCs w:val="24"/>
              </w:rPr>
            </w:pPr>
            <w:r w:rsidRPr="00DC14CD">
              <w:rPr>
                <w:rFonts w:ascii="標楷體" w:eastAsia="標楷體" w:hAnsi="標楷體" w:hint="eastAsia"/>
                <w:sz w:val="28"/>
                <w:szCs w:val="24"/>
              </w:rPr>
              <w:t>已於108年12月31日完成檔案移交，且109年2月11日</w:t>
            </w:r>
            <w:r w:rsidR="00276CA3">
              <w:rPr>
                <w:rFonts w:ascii="標楷體" w:eastAsia="標楷體" w:hAnsi="標楷體" w:hint="eastAsia"/>
                <w:sz w:val="28"/>
                <w:szCs w:val="24"/>
              </w:rPr>
              <w:t>海洋委員會</w:t>
            </w:r>
            <w:r w:rsidRPr="00DC14CD">
              <w:rPr>
                <w:rFonts w:ascii="標楷體" w:eastAsia="標楷體" w:hAnsi="標楷體" w:hint="eastAsia"/>
                <w:sz w:val="28"/>
                <w:szCs w:val="24"/>
              </w:rPr>
              <w:t>授權</w:t>
            </w:r>
            <w:r>
              <w:rPr>
                <w:rFonts w:ascii="標楷體" w:eastAsia="標楷體" w:hAnsi="標楷體" w:hint="eastAsia"/>
                <w:sz w:val="28"/>
                <w:szCs w:val="24"/>
              </w:rPr>
              <w:t>海洋保育署</w:t>
            </w:r>
            <w:r w:rsidRPr="00DC14CD">
              <w:rPr>
                <w:rFonts w:ascii="標楷體" w:eastAsia="標楷體" w:hAnsi="標楷體" w:hint="eastAsia"/>
                <w:sz w:val="28"/>
                <w:szCs w:val="24"/>
              </w:rPr>
              <w:t>辦理文資法涉海業務。</w:t>
            </w:r>
          </w:p>
        </w:tc>
      </w:tr>
    </w:tbl>
    <w:p w:rsidR="00B51F3B" w:rsidRPr="00843528" w:rsidRDefault="00B51F3B" w:rsidP="00B51F3B">
      <w:pPr>
        <w:snapToGrid w:val="0"/>
        <w:spacing w:line="480" w:lineRule="exact"/>
        <w:ind w:left="480" w:hangingChars="150" w:hanging="48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843528">
        <w:rPr>
          <w:rFonts w:ascii="標楷體" w:eastAsia="標楷體" w:hAnsi="標楷體" w:cs="Times New Roman" w:hint="eastAsia"/>
          <w:sz w:val="32"/>
          <w:szCs w:val="32"/>
        </w:rPr>
        <w:t>為友善海洋環境、活絡海洋遊憩發展、推動海洋在地文化資產創生，海洋委員會應加強持續推動海洋教育、生態旅遊及海洋文化各項業務，以利型塑全民親海風氣，促進藍色產業升級，打造新世代海洋觀光文化風貌。</w:t>
      </w:r>
    </w:p>
    <w:p w:rsidR="00B51F3B" w:rsidRPr="00843528" w:rsidRDefault="00B51F3B" w:rsidP="00B51F3B">
      <w:pPr>
        <w:snapToGrid w:val="0"/>
        <w:spacing w:line="480" w:lineRule="exact"/>
        <w:ind w:leftChars="200" w:left="480" w:firstLineChars="200" w:firstLine="640"/>
        <w:jc w:val="both"/>
        <w:rPr>
          <w:rFonts w:ascii="標楷體" w:eastAsia="標楷體" w:hAnsi="標楷體" w:cs="Times New Roman"/>
          <w:sz w:val="32"/>
          <w:szCs w:val="32"/>
        </w:rPr>
      </w:pPr>
      <w:r w:rsidRPr="00843528">
        <w:rPr>
          <w:rFonts w:ascii="標楷體" w:eastAsia="標楷體" w:hAnsi="標楷體" w:cs="Times New Roman" w:hint="eastAsia"/>
          <w:sz w:val="32"/>
          <w:szCs w:val="32"/>
        </w:rPr>
        <w:t>有關「金山磺火捕魚蹦火仔」為新北市登錄民俗文化資產，目前仍持續運作僅存於金山磺港，近年來由於受到潮流、地形改變及海域、海洋生物鏈變化的影響，青鱗魚的獲量大大的減少，產業形態亦逐漸式微，目前磺港蹦火船僅剩數艘。故海洋委員會對此海洋民俗文化資產應要全力支持延續保存外，亦要儘速盤點目前我國類似海洋文化資產，並結合地方政府，辦理當地海洋文化各項活動，俾利活絡創新海洋觀光遊憩及當地文化資產特色。爰此，海洋委員會於4個月內</w:t>
      </w:r>
      <w:r w:rsidR="00C11DCD">
        <w:rPr>
          <w:rFonts w:ascii="標楷體" w:eastAsia="標楷體" w:hAnsi="標楷體" w:cs="Times New Roman" w:hint="eastAsia"/>
          <w:sz w:val="32"/>
          <w:szCs w:val="32"/>
        </w:rPr>
        <w:t>向立法院內政委員會</w:t>
      </w:r>
      <w:r w:rsidRPr="00843528">
        <w:rPr>
          <w:rFonts w:ascii="標楷體" w:eastAsia="標楷體" w:hAnsi="標楷體" w:cs="Times New Roman" w:hint="eastAsia"/>
          <w:sz w:val="32"/>
          <w:szCs w:val="32"/>
        </w:rPr>
        <w:t>提出我國在地海洋民俗文化資產保存具體成效與永續推動方案之報告。</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bookmarkStart w:id="10" w:name="_Hlk56531980"/>
      <w:r w:rsidRPr="00843528">
        <w:rPr>
          <w:rFonts w:ascii="標楷體" w:eastAsia="標楷體" w:hAnsi="標楷體" w:cs="Times New Roman" w:hint="eastAsia"/>
          <w:bCs/>
          <w:sz w:val="32"/>
          <w:szCs w:val="32"/>
        </w:rPr>
        <w:t>提案人：沈發惠</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bookmarkEnd w:id="10"/>
    <w:p w:rsidR="00B51F3B" w:rsidRPr="00843528" w:rsidRDefault="00B51F3B" w:rsidP="00B51F3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843528">
        <w:rPr>
          <w:rFonts w:ascii="標楷體" w:eastAsia="標楷體" w:hAnsi="標楷體" w:cs="Times New Roman" w:hint="eastAsia"/>
          <w:sz w:val="32"/>
          <w:szCs w:val="32"/>
        </w:rPr>
        <w:t>海洋委員會為強化該會與所屬機關縱向溝通與聯繫，編列辦理「海洋委員會、海洋保育署暨國家海洋研究院合署辦公廳舍新建工程中長程個案計畫」總經費7億8,950萬元，計畫期程110-115年，110年度預算案於「海洋業務-辦公廳舍新建工程」項下編列該計畫第1年所需經費949萬6千元。</w:t>
      </w:r>
    </w:p>
    <w:p w:rsidR="00B51F3B" w:rsidRPr="00843528" w:rsidRDefault="00B51F3B" w:rsidP="00A54DFA">
      <w:pPr>
        <w:snapToGrid w:val="0"/>
        <w:spacing w:line="480" w:lineRule="exact"/>
        <w:ind w:leftChars="250" w:left="600" w:firstLineChars="200" w:firstLine="640"/>
        <w:jc w:val="both"/>
        <w:rPr>
          <w:rFonts w:ascii="標楷體" w:eastAsia="標楷體" w:hAnsi="標楷體" w:cs="Times New Roman"/>
          <w:sz w:val="32"/>
          <w:szCs w:val="32"/>
        </w:rPr>
      </w:pPr>
      <w:r w:rsidRPr="00843528">
        <w:rPr>
          <w:rFonts w:ascii="標楷體" w:eastAsia="標楷體" w:hAnsi="標楷體" w:cs="Times New Roman" w:hint="eastAsia"/>
          <w:sz w:val="32"/>
          <w:szCs w:val="32"/>
        </w:rPr>
        <w:t>經查海洋委員會、海洋保育署及國家海洋研究院等3機關辦公廳舍租金年需逾3千萬元，所費不貲，長期租賃恐排擠機關年度所</w:t>
      </w:r>
      <w:r w:rsidRPr="00843528">
        <w:rPr>
          <w:rFonts w:ascii="標楷體" w:eastAsia="標楷體" w:hAnsi="標楷體" w:cs="Times New Roman" w:hint="eastAsia"/>
          <w:sz w:val="32"/>
          <w:szCs w:val="32"/>
        </w:rPr>
        <w:lastRenderedPageBreak/>
        <w:t>需海洋政事預算。故</w:t>
      </w:r>
      <w:r w:rsidR="00276CA3">
        <w:rPr>
          <w:rFonts w:ascii="標楷體" w:eastAsia="標楷體" w:hAnsi="標楷體" w:cs="Times New Roman" w:hint="eastAsia"/>
          <w:sz w:val="32"/>
          <w:szCs w:val="32"/>
        </w:rPr>
        <w:t>海洋委員會</w:t>
      </w:r>
      <w:r w:rsidRPr="00843528">
        <w:rPr>
          <w:rFonts w:ascii="標楷體" w:eastAsia="標楷體" w:hAnsi="標楷體" w:cs="Times New Roman" w:hint="eastAsia"/>
          <w:sz w:val="32"/>
          <w:szCs w:val="32"/>
        </w:rPr>
        <w:t>應對其辦公廳舍</w:t>
      </w:r>
      <w:r w:rsidR="005253F2">
        <w:rPr>
          <w:rFonts w:ascii="標楷體" w:eastAsia="標楷體" w:hAnsi="標楷體" w:cs="Times New Roman" w:hint="eastAsia"/>
          <w:sz w:val="32"/>
          <w:szCs w:val="32"/>
        </w:rPr>
        <w:t>新建工程中長程個案計畫，後續應要掌握計畫各階段工程進度期程，並</w:t>
      </w:r>
      <w:r w:rsidRPr="00843528">
        <w:rPr>
          <w:rFonts w:ascii="標楷體" w:eastAsia="標楷體" w:hAnsi="標楷體" w:cs="Times New Roman" w:hint="eastAsia"/>
          <w:sz w:val="32"/>
          <w:szCs w:val="32"/>
        </w:rPr>
        <w:t>每6個月定期向</w:t>
      </w:r>
      <w:r>
        <w:rPr>
          <w:rFonts w:ascii="標楷體" w:eastAsia="標楷體" w:hAnsi="標楷體" w:cs="Times New Roman" w:hint="eastAsia"/>
          <w:sz w:val="32"/>
          <w:szCs w:val="32"/>
        </w:rPr>
        <w:t>立法院</w:t>
      </w:r>
      <w:r w:rsidRPr="00843528">
        <w:rPr>
          <w:rFonts w:ascii="標楷體" w:eastAsia="標楷體" w:hAnsi="標楷體" w:cs="Times New Roman" w:hint="eastAsia"/>
          <w:sz w:val="32"/>
          <w:szCs w:val="32"/>
        </w:rPr>
        <w:t>內政委員會提出各項執行進度報告。</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提案人：沈發惠</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B51F3B" w:rsidRPr="00843528" w:rsidRDefault="00B51F3B" w:rsidP="00B51F3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843528">
        <w:rPr>
          <w:rFonts w:ascii="標楷體" w:eastAsia="標楷體" w:hAnsi="標楷體" w:cs="Times New Roman" w:hint="eastAsia"/>
          <w:sz w:val="32"/>
          <w:szCs w:val="32"/>
        </w:rPr>
        <w:t>發展觀光條例第</w:t>
      </w:r>
      <w:r>
        <w:rPr>
          <w:rFonts w:ascii="標楷體" w:eastAsia="標楷體" w:hAnsi="標楷體" w:cs="Times New Roman" w:hint="eastAsia"/>
          <w:sz w:val="32"/>
          <w:szCs w:val="32"/>
        </w:rPr>
        <w:t>36</w:t>
      </w:r>
      <w:r w:rsidRPr="00843528">
        <w:rPr>
          <w:rFonts w:ascii="標楷體" w:eastAsia="標楷體" w:hAnsi="標楷體" w:cs="Times New Roman" w:hint="eastAsia"/>
          <w:sz w:val="32"/>
          <w:szCs w:val="32"/>
        </w:rPr>
        <w:t>條規定，為維護遊客安全，水域遊憩活動管理機關得對水域遊憩活動之種類、範圍、時間及行為限制之，並得視水域環境及資源條件之狀況，公告禁止水域遊憩活動區域；其禁止、限制、保險及應遵守事項之管理辦法，由主管機關會商有關機關定之。爰此，主管機關交通部訂定</w:t>
      </w:r>
      <w:bookmarkStart w:id="11" w:name="_Hlk56531010"/>
      <w:r w:rsidRPr="00843528">
        <w:rPr>
          <w:rFonts w:ascii="標楷體" w:eastAsia="標楷體" w:hAnsi="標楷體" w:cs="Times New Roman" w:hint="eastAsia"/>
          <w:sz w:val="32"/>
          <w:szCs w:val="32"/>
        </w:rPr>
        <w:t>水域遊憩活動管理辦法</w:t>
      </w:r>
      <w:bookmarkEnd w:id="11"/>
      <w:r w:rsidRPr="00843528">
        <w:rPr>
          <w:rFonts w:ascii="標楷體" w:eastAsia="標楷體" w:hAnsi="標楷體" w:cs="Times New Roman" w:hint="eastAsia"/>
          <w:sz w:val="32"/>
          <w:szCs w:val="32"/>
        </w:rPr>
        <w:t>，並依該辦法訂定公共水域浮具安全使用及活動建議注意事項，據以管理。</w:t>
      </w:r>
    </w:p>
    <w:p w:rsidR="00B51F3B" w:rsidRPr="00843528" w:rsidRDefault="00B51F3B" w:rsidP="00B51F3B">
      <w:pPr>
        <w:snapToGrid w:val="0"/>
        <w:spacing w:line="480" w:lineRule="exact"/>
        <w:ind w:leftChars="200" w:left="480" w:firstLineChars="200" w:firstLine="640"/>
        <w:jc w:val="both"/>
        <w:rPr>
          <w:rFonts w:ascii="標楷體" w:eastAsia="標楷體" w:hAnsi="標楷體" w:cs="Times New Roman"/>
          <w:sz w:val="32"/>
          <w:szCs w:val="32"/>
        </w:rPr>
      </w:pPr>
      <w:r w:rsidRPr="00843528">
        <w:rPr>
          <w:rFonts w:ascii="標楷體" w:eastAsia="標楷體" w:hAnsi="標楷體" w:cs="Times New Roman" w:hint="eastAsia"/>
          <w:sz w:val="32"/>
          <w:szCs w:val="32"/>
        </w:rPr>
        <w:t>惟查，政府推動向海致敬政策，係秉持「開放」與「透明」之原則，上開管理辦法及相關注意事項迄未考量實際需求與使用情況，進行滾動式檢討，例如是否納入「波特船」管理而加以修正，主管機關交通部亦未進一步提出研議，致使外界亦無從得知海洋委員會對於類似開放更多水上活動之基本態度為何，部會協調與政策溝通內容亦未於「向海致敬」之專區公佈，爰有改進之必要；次查，水域遊憩活動管理辦法第</w:t>
      </w:r>
      <w:r>
        <w:rPr>
          <w:rFonts w:ascii="標楷體" w:eastAsia="標楷體" w:hAnsi="標楷體" w:cs="Times New Roman" w:hint="eastAsia"/>
          <w:sz w:val="32"/>
          <w:szCs w:val="32"/>
        </w:rPr>
        <w:t>9</w:t>
      </w:r>
      <w:r w:rsidRPr="00843528">
        <w:rPr>
          <w:rFonts w:ascii="標楷體" w:eastAsia="標楷體" w:hAnsi="標楷體" w:cs="Times New Roman" w:hint="eastAsia"/>
          <w:sz w:val="32"/>
          <w:szCs w:val="32"/>
        </w:rPr>
        <w:t>條第</w:t>
      </w:r>
      <w:r>
        <w:rPr>
          <w:rFonts w:ascii="標楷體" w:eastAsia="標楷體" w:hAnsi="標楷體" w:cs="Times New Roman" w:hint="eastAsia"/>
          <w:sz w:val="32"/>
          <w:szCs w:val="32"/>
        </w:rPr>
        <w:t>2</w:t>
      </w:r>
      <w:r w:rsidRPr="00843528">
        <w:rPr>
          <w:rFonts w:ascii="標楷體" w:eastAsia="標楷體" w:hAnsi="標楷體" w:cs="Times New Roman" w:hint="eastAsia"/>
          <w:sz w:val="32"/>
          <w:szCs w:val="32"/>
        </w:rPr>
        <w:t>項規定：水域遊憩活動管理機關應擇明顯處設置告示牌，標明活動者應遵守注意事項及緊急救難資訊（如全國之AED，即「自動體外心臟電擊去顫器」）位置連結，並視實際需要建立自主救援機制。上開攸關從事海洋活動民眾生命安全之網路訊息公告或告示牌建置，仍由主管機關及縣市政府各自為政，海洋委員會主責全國海洋事務，</w:t>
      </w:r>
      <w:r w:rsidR="006C4EFE">
        <w:rPr>
          <w:rFonts w:ascii="標楷體" w:eastAsia="標楷體" w:hAnsi="標楷體" w:cs="Times New Roman" w:hint="eastAsia"/>
          <w:sz w:val="32"/>
          <w:szCs w:val="32"/>
        </w:rPr>
        <w:t>須</w:t>
      </w:r>
      <w:r w:rsidRPr="00843528">
        <w:rPr>
          <w:rFonts w:ascii="標楷體" w:eastAsia="標楷體" w:hAnsi="標楷體" w:cs="Times New Roman" w:hint="eastAsia"/>
          <w:sz w:val="32"/>
          <w:szCs w:val="32"/>
        </w:rPr>
        <w:t>完備全國性資訊之公告與查察。</w:t>
      </w:r>
    </w:p>
    <w:p w:rsidR="00B51F3B" w:rsidRPr="00843528" w:rsidRDefault="00B51F3B" w:rsidP="00B51F3B">
      <w:pPr>
        <w:snapToGrid w:val="0"/>
        <w:spacing w:line="480" w:lineRule="exact"/>
        <w:ind w:leftChars="200" w:left="480" w:firstLineChars="200" w:firstLine="640"/>
        <w:jc w:val="both"/>
        <w:rPr>
          <w:rFonts w:ascii="標楷體" w:eastAsia="標楷體" w:hAnsi="標楷體" w:cs="Times New Roman"/>
          <w:sz w:val="32"/>
          <w:szCs w:val="32"/>
        </w:rPr>
      </w:pPr>
      <w:r w:rsidRPr="00843528">
        <w:rPr>
          <w:rFonts w:ascii="標楷體" w:eastAsia="標楷體" w:hAnsi="標楷體" w:cs="Times New Roman" w:hint="eastAsia"/>
          <w:sz w:val="32"/>
          <w:szCs w:val="32"/>
        </w:rPr>
        <w:t>爰要求海洋委員會針對有關「向海致敬」之相關法規修訂與執行與相關部會協調，主動進行盤點，協調溝通之會議紀錄及法規之盤點等相關內容與進度，應於海洋委員會網站「向海致敬專區」專區一併公告。</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t>提案人：沈發惠</w:t>
      </w:r>
    </w:p>
    <w:p w:rsidR="00B51F3B" w:rsidRPr="00843528" w:rsidRDefault="00B51F3B" w:rsidP="00B51F3B">
      <w:pPr>
        <w:snapToGrid w:val="0"/>
        <w:spacing w:line="500" w:lineRule="exact"/>
        <w:ind w:leftChars="950" w:left="2920" w:hangingChars="200" w:hanging="640"/>
        <w:jc w:val="both"/>
        <w:rPr>
          <w:rFonts w:ascii="標楷體" w:eastAsia="標楷體" w:hAnsi="標楷體" w:cs="Times New Roman"/>
          <w:bCs/>
          <w:sz w:val="32"/>
          <w:szCs w:val="32"/>
        </w:rPr>
      </w:pPr>
      <w:r w:rsidRPr="00843528">
        <w:rPr>
          <w:rFonts w:ascii="標楷體" w:eastAsia="標楷體" w:hAnsi="標楷體" w:cs="Times New Roman" w:hint="eastAsia"/>
          <w:bCs/>
          <w:sz w:val="32"/>
          <w:szCs w:val="32"/>
        </w:rPr>
        <w:lastRenderedPageBreak/>
        <w:t>連署人：</w:t>
      </w:r>
      <w:r>
        <w:rPr>
          <w:rFonts w:ascii="標楷體" w:eastAsia="標楷體" w:hAnsi="標楷體" w:cs="Times New Roman" w:hint="eastAsia"/>
          <w:bCs/>
          <w:sz w:val="32"/>
          <w:szCs w:val="32"/>
        </w:rPr>
        <w:t>王美惠  湯蕙禎</w:t>
      </w:r>
    </w:p>
    <w:p w:rsidR="006C4EFE" w:rsidRPr="00BD1830" w:rsidRDefault="006C4EFE" w:rsidP="006C4EFE">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BD1830">
        <w:rPr>
          <w:rFonts w:ascii="標楷體" w:eastAsia="標楷體" w:hAnsi="標楷體" w:cs="Times New Roman" w:hint="eastAsia"/>
          <w:sz w:val="32"/>
          <w:szCs w:val="32"/>
        </w:rPr>
        <w:t>國家海洋研究所107年成立籌備處、108年正式成立，定位為國家海洋事務智庫，並逐步協商散見交通部、經濟部、</w:t>
      </w:r>
      <w:r w:rsidR="005253F2">
        <w:rPr>
          <w:rFonts w:ascii="標楷體" w:eastAsia="標楷體" w:hAnsi="標楷體" w:cs="Times New Roman" w:hint="eastAsia"/>
          <w:sz w:val="32"/>
          <w:szCs w:val="32"/>
        </w:rPr>
        <w:t>行政院</w:t>
      </w:r>
      <w:r w:rsidRPr="00BD1830">
        <w:rPr>
          <w:rFonts w:ascii="標楷體" w:eastAsia="標楷體" w:hAnsi="標楷體" w:cs="Times New Roman" w:hint="eastAsia"/>
          <w:sz w:val="32"/>
          <w:szCs w:val="32"/>
        </w:rPr>
        <w:t>環</w:t>
      </w:r>
      <w:r>
        <w:rPr>
          <w:rFonts w:ascii="標楷體" w:eastAsia="標楷體" w:hAnsi="標楷體" w:cs="Times New Roman" w:hint="eastAsia"/>
          <w:sz w:val="32"/>
          <w:szCs w:val="32"/>
        </w:rPr>
        <w:t>境</w:t>
      </w:r>
      <w:r w:rsidRPr="00BD1830">
        <w:rPr>
          <w:rFonts w:ascii="標楷體" w:eastAsia="標楷體" w:hAnsi="標楷體" w:cs="Times New Roman" w:hint="eastAsia"/>
          <w:sz w:val="32"/>
          <w:szCs w:val="32"/>
        </w:rPr>
        <w:t>保</w:t>
      </w:r>
      <w:r>
        <w:rPr>
          <w:rFonts w:ascii="標楷體" w:eastAsia="標楷體" w:hAnsi="標楷體" w:cs="Times New Roman" w:hint="eastAsia"/>
          <w:sz w:val="32"/>
          <w:szCs w:val="32"/>
        </w:rPr>
        <w:t>護</w:t>
      </w:r>
      <w:r w:rsidRPr="00BD1830">
        <w:rPr>
          <w:rFonts w:ascii="標楷體" w:eastAsia="標楷體" w:hAnsi="標楷體" w:cs="Times New Roman" w:hint="eastAsia"/>
          <w:sz w:val="32"/>
          <w:szCs w:val="32"/>
        </w:rPr>
        <w:t>署、</w:t>
      </w:r>
      <w:r>
        <w:rPr>
          <w:rFonts w:ascii="標楷體" w:eastAsia="標楷體" w:hAnsi="標楷體" w:cs="Times New Roman" w:hint="eastAsia"/>
          <w:sz w:val="32"/>
          <w:szCs w:val="32"/>
        </w:rPr>
        <w:t>行政院</w:t>
      </w:r>
      <w:r w:rsidRPr="00BD1830">
        <w:rPr>
          <w:rFonts w:ascii="標楷體" w:eastAsia="標楷體" w:hAnsi="標楷體" w:cs="Times New Roman" w:hint="eastAsia"/>
          <w:sz w:val="32"/>
          <w:szCs w:val="32"/>
        </w:rPr>
        <w:t>農</w:t>
      </w:r>
      <w:r>
        <w:rPr>
          <w:rFonts w:ascii="標楷體" w:eastAsia="標楷體" w:hAnsi="標楷體" w:cs="Times New Roman" w:hint="eastAsia"/>
          <w:sz w:val="32"/>
          <w:szCs w:val="32"/>
        </w:rPr>
        <w:t>業</w:t>
      </w:r>
      <w:r w:rsidRPr="00BD1830">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BD1830">
        <w:rPr>
          <w:rFonts w:ascii="標楷體" w:eastAsia="標楷體" w:hAnsi="標楷體" w:cs="Times New Roman" w:hint="eastAsia"/>
          <w:sz w:val="32"/>
          <w:szCs w:val="32"/>
        </w:rPr>
        <w:t>會、科技部</w:t>
      </w:r>
      <w:r>
        <w:rPr>
          <w:rFonts w:ascii="標楷體" w:eastAsia="標楷體" w:hAnsi="標楷體" w:cs="Times New Roman" w:hint="eastAsia"/>
          <w:sz w:val="32"/>
          <w:szCs w:val="32"/>
        </w:rPr>
        <w:t>等</w:t>
      </w:r>
      <w:r w:rsidRPr="00BD1830">
        <w:rPr>
          <w:rFonts w:ascii="標楷體" w:eastAsia="標楷體" w:hAnsi="標楷體" w:cs="Times New Roman" w:hint="eastAsia"/>
          <w:sz w:val="32"/>
          <w:szCs w:val="32"/>
        </w:rPr>
        <w:t>之海洋相關研究</w:t>
      </w:r>
      <w:r>
        <w:rPr>
          <w:rFonts w:ascii="標楷體" w:eastAsia="標楷體" w:hAnsi="標楷體" w:cs="Times New Roman" w:hint="eastAsia"/>
          <w:sz w:val="32"/>
          <w:szCs w:val="32"/>
        </w:rPr>
        <w:t>事項合作與資料鏈結</w:t>
      </w:r>
      <w:r w:rsidRPr="00BD1830">
        <w:rPr>
          <w:rFonts w:ascii="標楷體" w:eastAsia="標楷體" w:hAnsi="標楷體" w:cs="Times New Roman" w:hint="eastAsia"/>
          <w:sz w:val="32"/>
          <w:szCs w:val="32"/>
        </w:rPr>
        <w:t>，迄今</w:t>
      </w:r>
      <w:r>
        <w:rPr>
          <w:rFonts w:ascii="標楷體" w:eastAsia="標楷體" w:hAnsi="標楷體" w:cs="Times New Roman" w:hint="eastAsia"/>
          <w:sz w:val="32"/>
          <w:szCs w:val="32"/>
        </w:rPr>
        <w:t>仍持續進行中</w:t>
      </w:r>
      <w:r w:rsidRPr="00BD1830">
        <w:rPr>
          <w:rFonts w:ascii="標楷體" w:eastAsia="標楷體" w:hAnsi="標楷體" w:cs="Times New Roman" w:hint="eastAsia"/>
          <w:sz w:val="32"/>
          <w:szCs w:val="32"/>
        </w:rPr>
        <w:t>。海洋委員會</w:t>
      </w:r>
      <w:r>
        <w:rPr>
          <w:rFonts w:ascii="標楷體" w:eastAsia="標楷體" w:hAnsi="標楷體" w:cs="Times New Roman" w:hint="eastAsia"/>
          <w:sz w:val="32"/>
          <w:szCs w:val="32"/>
        </w:rPr>
        <w:t>應積極統合</w:t>
      </w:r>
      <w:r w:rsidRPr="00BD1830">
        <w:rPr>
          <w:rFonts w:ascii="標楷體" w:eastAsia="標楷體" w:hAnsi="標楷體" w:cs="Times New Roman" w:hint="eastAsia"/>
          <w:sz w:val="32"/>
          <w:szCs w:val="32"/>
        </w:rPr>
        <w:t>跨部會海洋研究業務，爭取各跨部會相關業務</w:t>
      </w:r>
      <w:r>
        <w:rPr>
          <w:rFonts w:ascii="標楷體" w:eastAsia="標楷體" w:hAnsi="標楷體" w:cs="Times New Roman" w:hint="eastAsia"/>
          <w:sz w:val="32"/>
          <w:szCs w:val="32"/>
        </w:rPr>
        <w:t>合作</w:t>
      </w:r>
      <w:r w:rsidRPr="00BD1830">
        <w:rPr>
          <w:rFonts w:ascii="標楷體" w:eastAsia="標楷體" w:hAnsi="標楷體" w:cs="Times New Roman" w:hint="eastAsia"/>
          <w:sz w:val="32"/>
          <w:szCs w:val="32"/>
        </w:rPr>
        <w:t>，以</w:t>
      </w:r>
      <w:r>
        <w:rPr>
          <w:rFonts w:ascii="標楷體" w:eastAsia="標楷體" w:hAnsi="標楷體" w:cs="Times New Roman" w:hint="eastAsia"/>
          <w:sz w:val="32"/>
          <w:szCs w:val="32"/>
        </w:rPr>
        <w:t>符國家海洋研究院成立宗旨，</w:t>
      </w:r>
      <w:r w:rsidRPr="00BD1830">
        <w:rPr>
          <w:rFonts w:ascii="標楷體" w:eastAsia="標楷體" w:hAnsi="標楷體" w:cs="Times New Roman" w:hint="eastAsia"/>
          <w:sz w:val="32"/>
          <w:szCs w:val="32"/>
        </w:rPr>
        <w:t>改善現況。</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BD1830">
        <w:rPr>
          <w:rFonts w:ascii="標楷體" w:eastAsia="標楷體" w:hAnsi="標楷體" w:cs="Times New Roman" w:hint="eastAsia"/>
          <w:bCs/>
          <w:sz w:val="32"/>
          <w:szCs w:val="32"/>
        </w:rPr>
        <w:t>提案人：林思銘</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3544B2" w:rsidRPr="003544B2" w:rsidRDefault="006C4EFE" w:rsidP="006C4EFE">
      <w:pPr>
        <w:snapToGrid w:val="0"/>
        <w:spacing w:line="480" w:lineRule="exact"/>
        <w:ind w:left="960" w:hangingChars="300" w:hanging="960"/>
        <w:jc w:val="both"/>
        <w:rPr>
          <w:rFonts w:ascii="標楷體" w:eastAsia="標楷體" w:hAnsi="標楷體" w:cs="Times New Roman"/>
          <w:sz w:val="32"/>
          <w:szCs w:val="32"/>
        </w:rPr>
      </w:pPr>
      <w:r w:rsidRPr="006C4EFE">
        <w:rPr>
          <w:rFonts w:ascii="標楷體" w:eastAsia="標楷體" w:hAnsi="標楷體" w:cs="Times New Roman" w:hint="eastAsia"/>
          <w:sz w:val="32"/>
          <w:szCs w:val="32"/>
        </w:rPr>
        <w:t>十一、</w:t>
      </w:r>
      <w:r w:rsidR="003544B2" w:rsidRPr="006C4EFE">
        <w:rPr>
          <w:rFonts w:ascii="標楷體" w:eastAsia="標楷體" w:hAnsi="標楷體" w:cs="Times New Roman" w:hint="eastAsia"/>
          <w:sz w:val="32"/>
          <w:szCs w:val="32"/>
        </w:rPr>
        <w:t>珊瑚白化現象為海域保護所不可忽視之問題；據報導，今年度的</w:t>
      </w:r>
      <w:r w:rsidR="003544B2" w:rsidRPr="003544B2">
        <w:rPr>
          <w:rFonts w:ascii="標楷體" w:eastAsia="標楷體" w:hAnsi="標楷體" w:cs="Times New Roman" w:hint="eastAsia"/>
          <w:sz w:val="32"/>
          <w:szCs w:val="32"/>
        </w:rPr>
        <w:t>珊瑚白化現象係因氣候異常、颱風數量減少致使海水增溫，美國國家海洋暨大氣總署(NOAA)於今(109)年8月將</w:t>
      </w:r>
      <w:r w:rsidR="00EF2BEC">
        <w:rPr>
          <w:rFonts w:ascii="標楷體" w:eastAsia="標楷體" w:hAnsi="標楷體" w:cs="Times New Roman" w:hint="eastAsia"/>
          <w:sz w:val="32"/>
          <w:szCs w:val="32"/>
        </w:rPr>
        <w:t>臺灣</w:t>
      </w:r>
      <w:r w:rsidR="003544B2" w:rsidRPr="003544B2">
        <w:rPr>
          <w:rFonts w:ascii="標楷體" w:eastAsia="標楷體" w:hAnsi="標楷體" w:cs="Times New Roman" w:hint="eastAsia"/>
          <w:sz w:val="32"/>
          <w:szCs w:val="32"/>
        </w:rPr>
        <w:t>全區海域珊瑚白化警告提升到最高等級，綠色和平研究團隊亦在墾丁週邊海域觀測到大規模珊瑚白化。珊瑚白化現象將嚴重影響海洋生態，縱使主因為長期氣候變異，卻不可忽視個體人為影響，以及相關部會可能付諸之努力。爰請海洋委員會協同相關權責部會，針對</w:t>
      </w:r>
      <w:r w:rsidR="00EF2BEC">
        <w:rPr>
          <w:rFonts w:ascii="標楷體" w:eastAsia="標楷體" w:hAnsi="標楷體" w:cs="Times New Roman" w:hint="eastAsia"/>
          <w:sz w:val="32"/>
          <w:szCs w:val="32"/>
        </w:rPr>
        <w:t>臺灣</w:t>
      </w:r>
      <w:r w:rsidR="003544B2" w:rsidRPr="003544B2">
        <w:rPr>
          <w:rFonts w:ascii="標楷體" w:eastAsia="標楷體" w:hAnsi="標楷體" w:cs="Times New Roman" w:hint="eastAsia"/>
          <w:sz w:val="32"/>
          <w:szCs w:val="32"/>
        </w:rPr>
        <w:t>週邊海域遊憩與海域經濟活動對珊瑚之危害，研擬相關對策與法規命令的修正，並於3個月內向</w:t>
      </w:r>
      <w:r>
        <w:rPr>
          <w:rFonts w:ascii="標楷體" w:eastAsia="標楷體" w:hAnsi="標楷體" w:cs="Times New Roman" w:hint="eastAsia"/>
          <w:sz w:val="32"/>
          <w:szCs w:val="32"/>
        </w:rPr>
        <w:t>立法院</w:t>
      </w:r>
      <w:r w:rsidR="003544B2" w:rsidRPr="003544B2">
        <w:rPr>
          <w:rFonts w:ascii="標楷體" w:eastAsia="標楷體" w:hAnsi="標楷體" w:cs="Times New Roman" w:hint="eastAsia"/>
          <w:sz w:val="32"/>
          <w:szCs w:val="32"/>
        </w:rPr>
        <w:t>內政委員會提出書面報告。</w:t>
      </w:r>
    </w:p>
    <w:p w:rsidR="003544B2" w:rsidRPr="00697EAA" w:rsidRDefault="003544B2" w:rsidP="003544B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3544B2" w:rsidRDefault="003544B2" w:rsidP="003544B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6C4EFE">
        <w:rPr>
          <w:rFonts w:ascii="標楷體" w:eastAsia="標楷體" w:hAnsi="標楷體" w:cs="Times New Roman" w:hint="eastAsia"/>
          <w:bCs/>
          <w:sz w:val="32"/>
          <w:szCs w:val="32"/>
        </w:rPr>
        <w:t>王美惠  湯蕙禎</w:t>
      </w:r>
    </w:p>
    <w:p w:rsidR="006C4EFE" w:rsidRPr="005648D9" w:rsidRDefault="006C4EFE" w:rsidP="006C4EFE">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Pr="005648D9">
        <w:rPr>
          <w:rFonts w:ascii="標楷體" w:eastAsia="標楷體" w:hAnsi="標楷體" w:cs="Times New Roman" w:hint="eastAsia"/>
          <w:sz w:val="32"/>
          <w:szCs w:val="32"/>
        </w:rPr>
        <w:t>我國為面對總人口減少、人口過度集中大都市，以及城鄉發展失衡等問題，行政院已成立「地方創生會報」，由中央部會、地方政府及關心地方創生領域的民間產業負責人與學者專家組成，並由國家發展委員會負責統籌及協調整合部會地方創生相關資源，落實推動地方創生工作。而海洋為生計之漁村或漁港聚落，目前也面臨相同的問題，然而端看現行海洋委員會對地方創生之政策或任務，似無明顯類似計畫，爰此，建請海洋委員會</w:t>
      </w:r>
      <w:r>
        <w:rPr>
          <w:rFonts w:ascii="標楷體" w:eastAsia="標楷體" w:hAnsi="標楷體" w:cs="Times New Roman" w:hint="eastAsia"/>
          <w:sz w:val="32"/>
          <w:szCs w:val="32"/>
        </w:rPr>
        <w:t>研議</w:t>
      </w:r>
      <w:r w:rsidRPr="005648D9">
        <w:rPr>
          <w:rFonts w:ascii="標楷體" w:eastAsia="標楷體" w:hAnsi="標楷體" w:cs="Times New Roman" w:hint="eastAsia"/>
          <w:sz w:val="32"/>
          <w:szCs w:val="32"/>
        </w:rPr>
        <w:t>成立海</w:t>
      </w:r>
      <w:r w:rsidRPr="005648D9">
        <w:rPr>
          <w:rFonts w:ascii="標楷體" w:eastAsia="標楷體" w:hAnsi="標楷體" w:cs="Times New Roman" w:hint="eastAsia"/>
          <w:sz w:val="32"/>
          <w:szCs w:val="32"/>
        </w:rPr>
        <w:lastRenderedPageBreak/>
        <w:t>洋產業或文化相關之地方創生工作小組或團隊，並研擬相關政策、輔導作法，並於</w:t>
      </w:r>
      <w:r>
        <w:rPr>
          <w:rFonts w:ascii="標楷體" w:eastAsia="標楷體" w:hAnsi="標楷體" w:cs="Times New Roman" w:hint="eastAsia"/>
          <w:sz w:val="32"/>
          <w:szCs w:val="32"/>
        </w:rPr>
        <w:t>6</w:t>
      </w:r>
      <w:r w:rsidRPr="005648D9">
        <w:rPr>
          <w:rFonts w:ascii="標楷體" w:eastAsia="標楷體" w:hAnsi="標楷體" w:cs="Times New Roman" w:hint="eastAsia"/>
          <w:sz w:val="32"/>
          <w:szCs w:val="32"/>
        </w:rPr>
        <w:t>個月內</w:t>
      </w:r>
      <w:r>
        <w:rPr>
          <w:rFonts w:ascii="標楷體" w:eastAsia="標楷體" w:hAnsi="標楷體" w:cs="Times New Roman" w:hint="eastAsia"/>
          <w:sz w:val="32"/>
          <w:szCs w:val="32"/>
        </w:rPr>
        <w:t>將研議成果以</w:t>
      </w:r>
      <w:r w:rsidRPr="005648D9">
        <w:rPr>
          <w:rFonts w:ascii="標楷體" w:eastAsia="標楷體" w:hAnsi="標楷體" w:cs="Times New Roman" w:hint="eastAsia"/>
          <w:sz w:val="32"/>
          <w:szCs w:val="32"/>
        </w:rPr>
        <w:t>書面報告</w:t>
      </w:r>
      <w:r>
        <w:rPr>
          <w:rFonts w:ascii="標楷體" w:eastAsia="標楷體" w:hAnsi="標楷體" w:cs="Times New Roman" w:hint="eastAsia"/>
          <w:sz w:val="32"/>
          <w:szCs w:val="32"/>
        </w:rPr>
        <w:t>提送</w:t>
      </w:r>
      <w:r w:rsidR="004936A0">
        <w:rPr>
          <w:rFonts w:ascii="標楷體" w:eastAsia="標楷體" w:hAnsi="標楷體" w:cs="Times New Roman" w:hint="eastAsia"/>
          <w:sz w:val="32"/>
          <w:szCs w:val="32"/>
        </w:rPr>
        <w:t>予</w:t>
      </w:r>
      <w:r w:rsidRPr="005648D9">
        <w:rPr>
          <w:rFonts w:ascii="標楷體" w:eastAsia="標楷體" w:hAnsi="標楷體" w:cs="Times New Roman" w:hint="eastAsia"/>
          <w:sz w:val="32"/>
          <w:szCs w:val="32"/>
        </w:rPr>
        <w:t>立法院內政委員會。</w:t>
      </w:r>
      <w:r w:rsidRPr="005648D9">
        <w:rPr>
          <w:rFonts w:ascii="標楷體" w:eastAsia="標楷體" w:hAnsi="標楷體" w:cs="Times New Roman"/>
          <w:sz w:val="32"/>
          <w:szCs w:val="32"/>
        </w:rPr>
        <w:t xml:space="preserve"> </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提案人：張其祿</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C4EFE" w:rsidRPr="006C4EFE" w:rsidRDefault="006C4EFE" w:rsidP="006C4EFE">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Pr="006C4EFE">
        <w:rPr>
          <w:rFonts w:ascii="標楷體" w:eastAsia="標楷體" w:hAnsi="標楷體" w:cs="Times New Roman" w:hint="eastAsia"/>
          <w:sz w:val="32"/>
          <w:szCs w:val="32"/>
        </w:rPr>
        <w:t>海洋委員會為促進海洋產業、科技、人力資源之發展及推動海洋環境保護、資源管理，達成生物多樣性保育與污染防治目標，並提升國人海洋意識推廣海洋文化與教育，以促進海域安全及海洋事務永續發展，特訂定「海洋委員會促進地方政府推動海洋事務補助作業要點」，而其補助對象以直轄市及縣（市）政府為原則。查海洋業務除了以海洋科學研究、海洋教育及海洋產業為主，而海洋產業舉凡運輸、漁業、觀光、能源等等，都是鄰海國家發展之重要方向，因此，透過政府及民間的，實屬重要。經查海洋委員會相關補助，僅以補助地方政府之資源較為足夠，而公法人或民間團體受限於補助對象之限制，恐無法獲得政府機關之實質協助，爰此，請海洋委員會研擬放寬相關對象及補助上限之可行性，並於</w:t>
      </w:r>
      <w:r>
        <w:rPr>
          <w:rFonts w:ascii="標楷體" w:eastAsia="標楷體" w:hAnsi="標楷體" w:cs="Times New Roman" w:hint="eastAsia"/>
          <w:sz w:val="32"/>
          <w:szCs w:val="32"/>
        </w:rPr>
        <w:t>3</w:t>
      </w:r>
      <w:r w:rsidRPr="006C4EFE">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6C4EFE">
        <w:rPr>
          <w:rFonts w:ascii="標楷體" w:eastAsia="標楷體" w:hAnsi="標楷體" w:cs="Times New Roman" w:hint="eastAsia"/>
          <w:sz w:val="32"/>
          <w:szCs w:val="32"/>
        </w:rPr>
        <w:t>立法院內政委員會提出書面報告。</w:t>
      </w:r>
    </w:p>
    <w:p w:rsidR="006C4EFE" w:rsidRPr="006C4EFE"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6C4EFE">
        <w:rPr>
          <w:rFonts w:ascii="標楷體" w:eastAsia="標楷體" w:hAnsi="標楷體" w:cs="Times New Roman" w:hint="eastAsia"/>
          <w:bCs/>
          <w:sz w:val="32"/>
          <w:szCs w:val="32"/>
        </w:rPr>
        <w:t>提案人：張其祿</w:t>
      </w:r>
    </w:p>
    <w:p w:rsidR="006C4EFE" w:rsidRPr="006C4EFE"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6C4EFE">
        <w:rPr>
          <w:rFonts w:ascii="標楷體" w:eastAsia="標楷體" w:hAnsi="標楷體" w:cs="Times New Roman" w:hint="eastAsia"/>
          <w:bCs/>
          <w:sz w:val="32"/>
          <w:szCs w:val="32"/>
        </w:rPr>
        <w:t xml:space="preserve">連署人：林思銘  </w:t>
      </w:r>
      <w:r w:rsidR="0052733A">
        <w:rPr>
          <w:rFonts w:ascii="標楷體" w:eastAsia="標楷體" w:hAnsi="標楷體" w:cs="Times New Roman" w:hint="eastAsia"/>
          <w:bCs/>
          <w:sz w:val="32"/>
          <w:szCs w:val="32"/>
        </w:rPr>
        <w:t>鄭天財Sra Kacaw</w:t>
      </w:r>
    </w:p>
    <w:p w:rsidR="006C4EFE" w:rsidRPr="005648D9" w:rsidRDefault="006C4EFE" w:rsidP="006C4EFE">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5648D9">
        <w:rPr>
          <w:rFonts w:ascii="標楷體" w:eastAsia="標楷體" w:hAnsi="標楷體" w:cs="Times New Roman" w:hint="eastAsia"/>
          <w:sz w:val="32"/>
          <w:szCs w:val="32"/>
        </w:rPr>
        <w:t>有鑑於海洋委員會為有效強化海域管理、建立海洋空間規劃體系、加強海洋監控、維護國家海洋權益、增進海事安全與海域秩序，欲透過「海域管理法」來執行，雖已於108年11月29日預告制定，然而實務上要如何落實仍未能釐清而仍在行政院內審議。而近期，對岸非法抽砂船頻頻進入我國領海及經濟海域盜採砂石，嚴重影響我國海域環境及生態。雖現以中華民國專屬經濟海域及大陸礁層法、刑法竊盜罪及行政法土石採取法等等進行裁罰及嚇阻。然而，仍有些無法適用上述處罰方式之情事，而其適用散落於各法律，恐導致有心人士趁虛而入</w:t>
      </w:r>
      <w:r w:rsidR="005253F2">
        <w:rPr>
          <w:rFonts w:ascii="標楷體" w:eastAsia="標楷體" w:hAnsi="標楷體" w:cs="Times New Roman" w:hint="eastAsia"/>
          <w:sz w:val="32"/>
          <w:szCs w:val="32"/>
        </w:rPr>
        <w:t>。</w:t>
      </w:r>
      <w:r w:rsidRPr="005648D9">
        <w:rPr>
          <w:rFonts w:ascii="標楷體" w:eastAsia="標楷體" w:hAnsi="標楷體" w:cs="Times New Roman" w:hint="eastAsia"/>
          <w:sz w:val="32"/>
          <w:szCs w:val="32"/>
        </w:rPr>
        <w:t>爰此，未來</w:t>
      </w:r>
      <w:r w:rsidR="009139F4">
        <w:rPr>
          <w:rFonts w:ascii="標楷體" w:eastAsia="標楷體" w:hAnsi="標楷體" w:cs="Times New Roman" w:hint="eastAsia"/>
          <w:sz w:val="32"/>
          <w:szCs w:val="32"/>
        </w:rPr>
        <w:t>海洋委員會須</w:t>
      </w:r>
      <w:r w:rsidR="009139F4">
        <w:rPr>
          <w:rFonts w:ascii="標楷體" w:eastAsia="標楷體" w:hAnsi="標楷體" w:cs="Times New Roman" w:hint="eastAsia"/>
          <w:sz w:val="32"/>
          <w:szCs w:val="32"/>
        </w:rPr>
        <w:lastRenderedPageBreak/>
        <w:t>統合相關部會共同</w:t>
      </w:r>
      <w:r w:rsidRPr="005648D9">
        <w:rPr>
          <w:rFonts w:ascii="標楷體" w:eastAsia="標楷體" w:hAnsi="標楷體" w:cs="Times New Roman" w:hint="eastAsia"/>
          <w:sz w:val="32"/>
          <w:szCs w:val="32"/>
        </w:rPr>
        <w:t>將</w:t>
      </w:r>
      <w:r w:rsidR="009139F4">
        <w:rPr>
          <w:rFonts w:ascii="標楷體" w:eastAsia="標楷體" w:hAnsi="標楷體" w:cs="Times New Roman" w:hint="eastAsia"/>
          <w:sz w:val="32"/>
          <w:szCs w:val="32"/>
        </w:rPr>
        <w:t>海洋</w:t>
      </w:r>
      <w:r w:rsidRPr="005648D9">
        <w:rPr>
          <w:rFonts w:ascii="標楷體" w:eastAsia="標楷體" w:hAnsi="標楷體" w:cs="Times New Roman" w:hint="eastAsia"/>
          <w:sz w:val="32"/>
          <w:szCs w:val="32"/>
        </w:rPr>
        <w:t>相關罰則及法規進行盤整，</w:t>
      </w:r>
      <w:r w:rsidR="009139F4">
        <w:rPr>
          <w:rFonts w:ascii="標楷體" w:eastAsia="標楷體" w:hAnsi="標楷體" w:cs="Times New Roman" w:hint="eastAsia"/>
          <w:sz w:val="32"/>
          <w:szCs w:val="32"/>
        </w:rPr>
        <w:t>並加強海 洋三法之推動，</w:t>
      </w:r>
      <w:r w:rsidRPr="005648D9">
        <w:rPr>
          <w:rFonts w:ascii="標楷體" w:eastAsia="標楷體" w:hAnsi="標楷體" w:cs="Times New Roman" w:hint="eastAsia"/>
          <w:sz w:val="32"/>
          <w:szCs w:val="32"/>
        </w:rPr>
        <w:t>以利完善我國海域管理及海洋生態及環境保護之責。</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提案人：張其祿</w:t>
      </w:r>
    </w:p>
    <w:p w:rsidR="006C4EFE" w:rsidRPr="00724E0A" w:rsidRDefault="006C4EFE" w:rsidP="006C4EFE">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139F4" w:rsidRPr="00724E0A"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Pr="00724E0A">
        <w:rPr>
          <w:rFonts w:ascii="標楷體" w:eastAsia="標楷體" w:hAnsi="標楷體" w:cs="Times New Roman" w:hint="eastAsia"/>
          <w:sz w:val="32"/>
          <w:szCs w:val="32"/>
        </w:rPr>
        <w:t>有鑑於近年政府機關為宣傳相關政策及執行狀況，也考量到時下皆以社群網站方式進行及互動，總統府、行政院、各部會及地方政府機關皆有架設相關社群經營進行管理。而根據海洋委員會之組織架構，轄下有海巡署、海洋保育署及國家海洋研究院，查</w:t>
      </w:r>
      <w:r w:rsidRPr="00724E0A">
        <w:rPr>
          <w:rFonts w:ascii="標楷體" w:eastAsia="標楷體" w:hAnsi="標楷體" w:cs="Times New Roman"/>
          <w:sz w:val="32"/>
          <w:szCs w:val="32"/>
        </w:rPr>
        <w:t>Facebook</w:t>
      </w:r>
      <w:r w:rsidRPr="00724E0A">
        <w:rPr>
          <w:rFonts w:ascii="標楷體" w:eastAsia="標楷體" w:hAnsi="標楷體" w:cs="Times New Roman" w:hint="eastAsia"/>
          <w:sz w:val="32"/>
          <w:szCs w:val="32"/>
        </w:rPr>
        <w:t>等網站，海洋委員會、海巡署、海洋保育署皆有架設，惟國家海洋研究院未有設立相關社群宣傳業務。國家海洋研究院既作為我國海洋政策及科學研究之機關，也應讓國民知悉該機關辦理之業務及成果，綜上，海洋委員會除透過社群網站方式宣傳海洋保育署、海巡署之業務外，亦應加強宣傳國家海洋研究院之業務成果及科學研究等等，以利國民更加認識海洋科技及產業之發展，並於</w:t>
      </w:r>
      <w:r>
        <w:rPr>
          <w:rFonts w:ascii="標楷體" w:eastAsia="標楷體" w:hAnsi="標楷體" w:cs="Times New Roman" w:hint="eastAsia"/>
          <w:sz w:val="32"/>
          <w:szCs w:val="32"/>
        </w:rPr>
        <w:t>3</w:t>
      </w:r>
      <w:r w:rsidRPr="00724E0A">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724E0A">
        <w:rPr>
          <w:rFonts w:ascii="標楷體" w:eastAsia="標楷體" w:hAnsi="標楷體" w:cs="Times New Roman" w:hint="eastAsia"/>
          <w:sz w:val="32"/>
          <w:szCs w:val="32"/>
        </w:rPr>
        <w:t>立法院內政委員會提出書面報告。</w:t>
      </w:r>
    </w:p>
    <w:p w:rsidR="009139F4" w:rsidRPr="00724E0A" w:rsidRDefault="009139F4" w:rsidP="009139F4">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提案人：張其祿</w:t>
      </w:r>
    </w:p>
    <w:p w:rsidR="009139F4" w:rsidRPr="00724E0A" w:rsidRDefault="009139F4" w:rsidP="009139F4">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139F4" w:rsidRPr="005648D9"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Pr="005648D9">
        <w:rPr>
          <w:rFonts w:ascii="標楷體" w:eastAsia="標楷體" w:hAnsi="標楷體" w:cs="Times New Roman" w:hint="eastAsia"/>
          <w:sz w:val="32"/>
          <w:szCs w:val="32"/>
        </w:rPr>
        <w:t>海洋委員會為培育優秀海洋事務研究人才，鼓勵各大專院校學生參與海洋相關之專題研究計畫，藉由透過對其補助以促進海洋產業、環境、科技及人力資源之永續發展，特訂定「海洋委員會補助大專院校學生專題研究計畫作業要點」。經查海洋委員會網站，截至目前為止，相關大專院校學生研究成果共計31件，而海洋委員會應就學生研究之計畫成果，於</w:t>
      </w:r>
      <w:r>
        <w:rPr>
          <w:rFonts w:ascii="標楷體" w:eastAsia="標楷體" w:hAnsi="標楷體" w:cs="Times New Roman" w:hint="eastAsia"/>
          <w:sz w:val="32"/>
          <w:szCs w:val="32"/>
        </w:rPr>
        <w:t>3</w:t>
      </w:r>
      <w:r w:rsidRPr="005648D9">
        <w:rPr>
          <w:rFonts w:ascii="標楷體" w:eastAsia="標楷體" w:hAnsi="標楷體" w:cs="Times New Roman" w:hint="eastAsia"/>
          <w:sz w:val="32"/>
          <w:szCs w:val="32"/>
        </w:rPr>
        <w:t>個月內提出</w:t>
      </w:r>
      <w:r>
        <w:rPr>
          <w:rFonts w:ascii="標楷體" w:eastAsia="標楷體" w:hAnsi="標楷體" w:cs="Times New Roman" w:hint="eastAsia"/>
          <w:sz w:val="32"/>
          <w:szCs w:val="32"/>
        </w:rPr>
        <w:t>上開相關成果之</w:t>
      </w:r>
      <w:r w:rsidRPr="005648D9">
        <w:rPr>
          <w:rFonts w:ascii="標楷體" w:eastAsia="標楷體" w:hAnsi="標楷體" w:cs="Times New Roman" w:hint="eastAsia"/>
          <w:sz w:val="32"/>
          <w:szCs w:val="32"/>
        </w:rPr>
        <w:t>書面報告</w:t>
      </w:r>
      <w:r>
        <w:rPr>
          <w:rFonts w:ascii="標楷體" w:eastAsia="標楷體" w:hAnsi="標楷體" w:cs="Times New Roman" w:hint="eastAsia"/>
          <w:sz w:val="32"/>
          <w:szCs w:val="32"/>
        </w:rPr>
        <w:t>予</w:t>
      </w:r>
      <w:r w:rsidRPr="005648D9">
        <w:rPr>
          <w:rFonts w:ascii="標楷體" w:eastAsia="標楷體" w:hAnsi="標楷體" w:cs="Times New Roman" w:hint="eastAsia"/>
          <w:sz w:val="32"/>
          <w:szCs w:val="32"/>
        </w:rPr>
        <w:t>立法院內政委員會。</w:t>
      </w:r>
    </w:p>
    <w:p w:rsidR="009139F4" w:rsidRPr="00724E0A" w:rsidRDefault="009139F4" w:rsidP="009139F4">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提案人：張其祿</w:t>
      </w:r>
    </w:p>
    <w:p w:rsidR="009139F4" w:rsidRPr="00724E0A" w:rsidRDefault="009139F4" w:rsidP="009139F4">
      <w:pPr>
        <w:snapToGrid w:val="0"/>
        <w:spacing w:line="500" w:lineRule="exact"/>
        <w:ind w:leftChars="950" w:left="2920" w:hangingChars="200" w:hanging="640"/>
        <w:jc w:val="both"/>
        <w:rPr>
          <w:rFonts w:ascii="標楷體" w:eastAsia="標楷體" w:hAnsi="標楷體" w:cs="Times New Roman"/>
          <w:bCs/>
          <w:sz w:val="32"/>
          <w:szCs w:val="32"/>
        </w:rPr>
      </w:pPr>
      <w:r w:rsidRPr="00724E0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3544B2" w:rsidRPr="00C539DF"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Pr="00C539DF">
        <w:rPr>
          <w:rFonts w:ascii="標楷體" w:eastAsia="標楷體" w:hAnsi="標楷體" w:cs="Times New Roman" w:hint="eastAsia"/>
          <w:sz w:val="32"/>
          <w:szCs w:val="32"/>
        </w:rPr>
        <w:t>查我國109年8月政府領域資安聯防監控共回傳3萬9,342件</w:t>
      </w:r>
      <w:r w:rsidRPr="00C539DF">
        <w:rPr>
          <w:rFonts w:ascii="標楷體" w:eastAsia="標楷體" w:hAnsi="標楷體" w:cs="Times New Roman" w:hint="eastAsia"/>
          <w:sz w:val="32"/>
          <w:szCs w:val="32"/>
        </w:rPr>
        <w:lastRenderedPageBreak/>
        <w:t>資安監控單，資安監控情資之威脅種類前3名，分別為入侵攻擊類（占38%）、掃描刺探類（35%）及惡意程式類（12%）。</w:t>
      </w:r>
      <w:r w:rsidR="00C539DF" w:rsidRPr="00C539DF">
        <w:rPr>
          <w:rFonts w:ascii="標楷體" w:eastAsia="標楷體" w:hAnsi="標楷體" w:cs="Times New Roman" w:hint="eastAsia"/>
          <w:sz w:val="32"/>
          <w:szCs w:val="32"/>
        </w:rPr>
        <w:t>針對行政院各機關之資通安全管理事務，行政院於109年7月22日「行政院國家資通安全會報第35次委員會議」責成各機關應督導機關及所屬加強推動資安制度及落實資通安全管理法。海洋委員會及所屬機關掌管臺灣及南海海域資料收集調查資料庫、海域治安、漁權、救生救難等重要事務及資訊，應落實推動資訊安全保護相關工作，始得保障我國重要海洋治安、漁權、救生救難及南海海域相關資料之資通安全。綜上，請海洋委員會確實辦理資通安全管理相關教育訓練及管理計畫，</w:t>
      </w:r>
      <w:r>
        <w:rPr>
          <w:rFonts w:ascii="標楷體" w:eastAsia="標楷體" w:hAnsi="標楷體" w:cs="Times New Roman" w:hint="eastAsia"/>
          <w:sz w:val="32"/>
          <w:szCs w:val="32"/>
        </w:rPr>
        <w:t>向立法院</w:t>
      </w:r>
      <w:r w:rsidR="00C539DF" w:rsidRPr="00C539DF">
        <w:rPr>
          <w:rFonts w:ascii="標楷體" w:eastAsia="標楷體" w:hAnsi="標楷體" w:cs="Times New Roman" w:hint="eastAsia"/>
          <w:sz w:val="32"/>
          <w:szCs w:val="32"/>
        </w:rPr>
        <w:t>內政委員會</w:t>
      </w:r>
      <w:r w:rsidR="005253F2">
        <w:rPr>
          <w:rFonts w:ascii="標楷體" w:eastAsia="標楷體" w:hAnsi="標楷體" w:cs="Times New Roman" w:hint="eastAsia"/>
          <w:sz w:val="32"/>
          <w:szCs w:val="32"/>
        </w:rPr>
        <w:t>提</w:t>
      </w:r>
      <w:r>
        <w:rPr>
          <w:rFonts w:ascii="標楷體" w:eastAsia="標楷體" w:hAnsi="標楷體" w:cs="Times New Roman" w:hint="eastAsia"/>
          <w:sz w:val="32"/>
          <w:szCs w:val="32"/>
        </w:rPr>
        <w:t>出</w:t>
      </w:r>
      <w:r w:rsidRPr="00C539DF">
        <w:rPr>
          <w:rFonts w:ascii="標楷體" w:eastAsia="標楷體" w:hAnsi="標楷體" w:cs="Times New Roman" w:hint="eastAsia"/>
          <w:sz w:val="32"/>
          <w:szCs w:val="32"/>
        </w:rPr>
        <w:t>書面報告</w:t>
      </w:r>
      <w:r>
        <w:rPr>
          <w:rFonts w:ascii="標楷體" w:eastAsia="標楷體" w:hAnsi="標楷體" w:cs="Times New Roman" w:hint="eastAsia"/>
          <w:sz w:val="32"/>
          <w:szCs w:val="32"/>
        </w:rPr>
        <w:t>，</w:t>
      </w:r>
      <w:r w:rsidR="00C539DF" w:rsidRPr="00C539DF">
        <w:rPr>
          <w:rFonts w:ascii="標楷體" w:eastAsia="標楷體" w:hAnsi="標楷體" w:cs="Times New Roman" w:hint="eastAsia"/>
          <w:sz w:val="32"/>
          <w:szCs w:val="32"/>
        </w:rPr>
        <w:t>以利了解。</w:t>
      </w:r>
    </w:p>
    <w:p w:rsidR="00C539DF" w:rsidRPr="00B83749" w:rsidRDefault="00C539DF" w:rsidP="00C539DF">
      <w:pPr>
        <w:snapToGrid w:val="0"/>
        <w:spacing w:line="500" w:lineRule="exact"/>
        <w:ind w:leftChars="950" w:left="2920" w:hangingChars="200" w:hanging="640"/>
        <w:jc w:val="both"/>
        <w:rPr>
          <w:rFonts w:ascii="標楷體" w:eastAsia="標楷體" w:hAnsi="標楷體" w:cs="Times New Roman"/>
          <w:bCs/>
          <w:sz w:val="32"/>
          <w:szCs w:val="32"/>
        </w:rPr>
      </w:pPr>
      <w:r w:rsidRPr="00B83749">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139F4">
        <w:rPr>
          <w:rFonts w:ascii="標楷體" w:eastAsia="標楷體" w:hAnsi="標楷體" w:cs="Times New Roman" w:hint="eastAsia"/>
          <w:bCs/>
          <w:sz w:val="32"/>
          <w:szCs w:val="32"/>
        </w:rPr>
        <w:t xml:space="preserve">  賴惠員  羅美玲</w:t>
      </w:r>
    </w:p>
    <w:p w:rsidR="00550986" w:rsidRPr="00550986"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00550986" w:rsidRPr="00550986">
        <w:rPr>
          <w:rFonts w:ascii="標楷體" w:eastAsia="標楷體" w:hAnsi="標楷體" w:cs="Times New Roman" w:hint="eastAsia"/>
          <w:sz w:val="32"/>
          <w:szCs w:val="32"/>
        </w:rPr>
        <w:t>110年度海洋委員會</w:t>
      </w:r>
      <w:r w:rsidR="00550986">
        <w:rPr>
          <w:rFonts w:ascii="標楷體" w:eastAsia="標楷體" w:hAnsi="標楷體" w:cs="Times New Roman" w:hint="eastAsia"/>
          <w:sz w:val="32"/>
          <w:szCs w:val="32"/>
        </w:rPr>
        <w:t>單位預算第2目</w:t>
      </w:r>
      <w:r w:rsidR="00550986" w:rsidRPr="00550986">
        <w:rPr>
          <w:rFonts w:ascii="標楷體" w:eastAsia="標楷體" w:hAnsi="標楷體" w:cs="Times New Roman" w:hint="eastAsia"/>
          <w:sz w:val="32"/>
          <w:szCs w:val="32"/>
        </w:rPr>
        <w:t>「海洋業務</w:t>
      </w:r>
      <w:r w:rsidR="00550986">
        <w:rPr>
          <w:rFonts w:ascii="標楷體" w:eastAsia="標楷體" w:hAnsi="標楷體" w:cs="Times New Roman" w:hint="eastAsia"/>
          <w:sz w:val="32"/>
          <w:szCs w:val="32"/>
        </w:rPr>
        <w:t>」項下「</w:t>
      </w:r>
      <w:r w:rsidR="00550986" w:rsidRPr="00550986">
        <w:rPr>
          <w:rFonts w:ascii="標楷體" w:eastAsia="標楷體" w:hAnsi="標楷體" w:cs="Times New Roman" w:hint="eastAsia"/>
          <w:sz w:val="32"/>
          <w:szCs w:val="32"/>
        </w:rPr>
        <w:t>綜合規劃管理」項下編列1,027萬3千元，乃為推動我國海洋法制立法作業。但除了「海洋基本法」已於108年11月三讀通過以外，其他重要之海洋3法草案（「海域管理法」、「海洋保育法」、「海洋產業發展條例」），目前仍嚴重落後，尚未完成立法。</w:t>
      </w:r>
      <w:r w:rsidR="00550986">
        <w:rPr>
          <w:rFonts w:ascii="標楷體" w:eastAsia="標楷體" w:hAnsi="標楷體" w:cs="Times New Roman" w:hint="eastAsia"/>
          <w:sz w:val="32"/>
          <w:szCs w:val="32"/>
        </w:rPr>
        <w:t>爰請</w:t>
      </w:r>
      <w:r w:rsidR="00550986" w:rsidRPr="00550986">
        <w:rPr>
          <w:rFonts w:ascii="標楷體" w:eastAsia="標楷體" w:hAnsi="標楷體" w:cs="Times New Roman" w:hint="eastAsia"/>
          <w:sz w:val="32"/>
          <w:szCs w:val="32"/>
        </w:rPr>
        <w:t>海洋委員會向立法院內政委員會提出書面報告。</w:t>
      </w:r>
    </w:p>
    <w:p w:rsidR="00550986" w:rsidRPr="00550986" w:rsidRDefault="00550986" w:rsidP="00550986">
      <w:pPr>
        <w:spacing w:line="400" w:lineRule="exact"/>
        <w:ind w:leftChars="200" w:left="1242" w:right="-6" w:hangingChars="272" w:hanging="762"/>
        <w:rPr>
          <w:rFonts w:ascii="標楷體" w:eastAsia="標楷體" w:hAnsi="Times New Roman"/>
          <w:b/>
          <w:snapToGrid w:val="0"/>
          <w:sz w:val="28"/>
          <w:szCs w:val="28"/>
          <w:lang w:val="x-none" w:eastAsia="x-none"/>
        </w:rPr>
      </w:pPr>
      <w:r w:rsidRPr="00550986">
        <w:rPr>
          <w:rFonts w:ascii="標楷體" w:eastAsia="標楷體" w:hAnsi="Times New Roman" w:hint="eastAsia"/>
          <w:b/>
          <w:snapToGrid w:val="0"/>
          <w:sz w:val="28"/>
          <w:szCs w:val="28"/>
          <w:lang w:val="x-none" w:eastAsia="x-none"/>
        </w:rPr>
        <w:t>海域管理法、海洋保育法及海洋產業發展條例等海洋3法辦理情形一覽表</w:t>
      </w:r>
    </w:p>
    <w:tbl>
      <w:tblPr>
        <w:tblW w:w="9639" w:type="dxa"/>
        <w:tblInd w:w="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701"/>
        <w:gridCol w:w="1418"/>
        <w:gridCol w:w="5811"/>
      </w:tblGrid>
      <w:tr w:rsidR="00550986" w:rsidRPr="00550986" w:rsidTr="00550986">
        <w:trPr>
          <w:trHeight w:val="40"/>
          <w:tblHeader/>
        </w:trPr>
        <w:tc>
          <w:tcPr>
            <w:tcW w:w="709" w:type="dxa"/>
            <w:shd w:val="clear" w:color="auto" w:fill="auto"/>
            <w:vAlign w:val="center"/>
          </w:tcPr>
          <w:p w:rsidR="00550986" w:rsidRPr="00550986" w:rsidRDefault="00550986" w:rsidP="00B51F3B">
            <w:pPr>
              <w:widowControl/>
              <w:spacing w:line="300" w:lineRule="exact"/>
              <w:jc w:val="center"/>
              <w:rPr>
                <w:rFonts w:ascii="標楷體" w:eastAsia="標楷體" w:hAnsi="標楷體" w:cs="新細明體"/>
                <w:kern w:val="0"/>
                <w:szCs w:val="24"/>
              </w:rPr>
            </w:pPr>
            <w:r w:rsidRPr="00550986">
              <w:rPr>
                <w:rFonts w:ascii="標楷體" w:eastAsia="標楷體" w:hAnsi="標楷體" w:cs="新細明體" w:hint="eastAsia"/>
                <w:kern w:val="0"/>
                <w:szCs w:val="24"/>
              </w:rPr>
              <w:t>序號</w:t>
            </w:r>
          </w:p>
        </w:tc>
        <w:tc>
          <w:tcPr>
            <w:tcW w:w="1701" w:type="dxa"/>
            <w:shd w:val="clear" w:color="auto" w:fill="auto"/>
            <w:vAlign w:val="center"/>
          </w:tcPr>
          <w:p w:rsidR="00550986" w:rsidRPr="00550986" w:rsidRDefault="00550986" w:rsidP="00B51F3B">
            <w:pPr>
              <w:spacing w:line="300" w:lineRule="exact"/>
              <w:ind w:rightChars="-43" w:right="-103"/>
              <w:jc w:val="center"/>
              <w:rPr>
                <w:rFonts w:ascii="標楷體" w:eastAsia="標楷體" w:hAnsi="標楷體" w:cs="新細明體"/>
                <w:kern w:val="0"/>
                <w:szCs w:val="24"/>
              </w:rPr>
            </w:pPr>
            <w:r w:rsidRPr="00550986">
              <w:rPr>
                <w:rFonts w:ascii="標楷體" w:eastAsia="標楷體" w:hAnsi="標楷體" w:cs="新細明體" w:hint="eastAsia"/>
                <w:kern w:val="0"/>
                <w:szCs w:val="24"/>
              </w:rPr>
              <w:t>法規名稱</w:t>
            </w:r>
          </w:p>
        </w:tc>
        <w:tc>
          <w:tcPr>
            <w:tcW w:w="1418" w:type="dxa"/>
            <w:shd w:val="clear" w:color="auto" w:fill="auto"/>
            <w:vAlign w:val="center"/>
          </w:tcPr>
          <w:p w:rsidR="00550986" w:rsidRPr="00550986" w:rsidRDefault="00550986" w:rsidP="00B51F3B">
            <w:pPr>
              <w:spacing w:line="300" w:lineRule="exact"/>
              <w:ind w:rightChars="-43" w:right="-103"/>
              <w:jc w:val="center"/>
              <w:rPr>
                <w:rFonts w:ascii="標楷體" w:eastAsia="標楷體" w:hAnsi="標楷體" w:cs="新細明體"/>
                <w:kern w:val="0"/>
                <w:szCs w:val="24"/>
              </w:rPr>
            </w:pPr>
            <w:r w:rsidRPr="00550986">
              <w:rPr>
                <w:rFonts w:ascii="標楷體" w:eastAsia="標楷體" w:hAnsi="標楷體" w:cs="新細明體" w:hint="eastAsia"/>
                <w:kern w:val="0"/>
                <w:szCs w:val="24"/>
              </w:rPr>
              <w:t>辦理單位</w:t>
            </w:r>
          </w:p>
        </w:tc>
        <w:tc>
          <w:tcPr>
            <w:tcW w:w="5811" w:type="dxa"/>
            <w:shd w:val="clear" w:color="auto" w:fill="auto"/>
            <w:vAlign w:val="center"/>
          </w:tcPr>
          <w:p w:rsidR="00550986" w:rsidRPr="00550986" w:rsidRDefault="00550986" w:rsidP="00B51F3B">
            <w:pPr>
              <w:spacing w:line="300" w:lineRule="exact"/>
              <w:ind w:rightChars="-43" w:right="-103"/>
              <w:jc w:val="center"/>
              <w:rPr>
                <w:rFonts w:ascii="標楷體" w:eastAsia="標楷體" w:hAnsi="標楷體" w:cs="新細明體"/>
                <w:kern w:val="0"/>
                <w:szCs w:val="24"/>
              </w:rPr>
            </w:pPr>
            <w:r w:rsidRPr="00550986">
              <w:rPr>
                <w:rFonts w:ascii="標楷體" w:eastAsia="標楷體" w:hAnsi="標楷體" w:cs="新細明體" w:hint="eastAsia"/>
                <w:kern w:val="0"/>
                <w:szCs w:val="24"/>
              </w:rPr>
              <w:t>辦理情形</w:t>
            </w:r>
          </w:p>
        </w:tc>
      </w:tr>
      <w:tr w:rsidR="00550986" w:rsidRPr="00550986" w:rsidTr="00550986">
        <w:trPr>
          <w:trHeight w:val="60"/>
        </w:trPr>
        <w:tc>
          <w:tcPr>
            <w:tcW w:w="709" w:type="dxa"/>
            <w:shd w:val="clear" w:color="auto" w:fill="auto"/>
            <w:vAlign w:val="center"/>
          </w:tcPr>
          <w:p w:rsidR="00550986" w:rsidRPr="00550986" w:rsidRDefault="00550986" w:rsidP="00B51F3B">
            <w:pPr>
              <w:widowControl/>
              <w:spacing w:line="300" w:lineRule="exact"/>
              <w:jc w:val="center"/>
              <w:rPr>
                <w:rFonts w:ascii="標楷體" w:eastAsia="標楷體" w:hAnsi="標楷體"/>
                <w:szCs w:val="24"/>
              </w:rPr>
            </w:pPr>
            <w:r w:rsidRPr="00550986">
              <w:rPr>
                <w:rFonts w:ascii="標楷體" w:eastAsia="標楷體" w:hAnsi="標楷體" w:hint="eastAsia"/>
                <w:szCs w:val="24"/>
              </w:rPr>
              <w:t>1</w:t>
            </w:r>
          </w:p>
        </w:tc>
        <w:tc>
          <w:tcPr>
            <w:tcW w:w="1701" w:type="dxa"/>
            <w:shd w:val="clear" w:color="auto" w:fill="auto"/>
            <w:vAlign w:val="center"/>
          </w:tcPr>
          <w:p w:rsidR="00550986" w:rsidRPr="00550986" w:rsidRDefault="00550986" w:rsidP="00B51F3B">
            <w:pPr>
              <w:spacing w:line="280" w:lineRule="exact"/>
              <w:jc w:val="both"/>
              <w:rPr>
                <w:rFonts w:ascii="標楷體" w:eastAsia="標楷體" w:hAnsi="標楷體"/>
                <w:szCs w:val="24"/>
              </w:rPr>
            </w:pPr>
            <w:r w:rsidRPr="00550986">
              <w:rPr>
                <w:rFonts w:ascii="標楷體" w:eastAsia="標楷體" w:hAnsi="標楷體" w:hint="eastAsia"/>
                <w:szCs w:val="24"/>
              </w:rPr>
              <w:t>海域管理法(草案)</w:t>
            </w:r>
          </w:p>
        </w:tc>
        <w:tc>
          <w:tcPr>
            <w:tcW w:w="1418" w:type="dxa"/>
            <w:shd w:val="clear" w:color="auto" w:fill="auto"/>
            <w:vAlign w:val="center"/>
          </w:tcPr>
          <w:p w:rsidR="00550986" w:rsidRPr="00550986" w:rsidRDefault="00550986" w:rsidP="00B51F3B">
            <w:pPr>
              <w:widowControl/>
              <w:spacing w:line="300" w:lineRule="exact"/>
              <w:jc w:val="both"/>
              <w:rPr>
                <w:rFonts w:ascii="標楷體" w:eastAsia="標楷體" w:hAnsi="標楷體"/>
                <w:szCs w:val="24"/>
              </w:rPr>
            </w:pPr>
            <w:r w:rsidRPr="00550986">
              <w:rPr>
                <w:rFonts w:ascii="標楷體" w:eastAsia="標楷體" w:hAnsi="標楷體" w:hint="eastAsia"/>
                <w:szCs w:val="24"/>
              </w:rPr>
              <w:t>海洋委員會</w:t>
            </w:r>
          </w:p>
        </w:tc>
        <w:tc>
          <w:tcPr>
            <w:tcW w:w="5811" w:type="dxa"/>
            <w:shd w:val="clear" w:color="auto" w:fill="auto"/>
            <w:vAlign w:val="center"/>
          </w:tcPr>
          <w:p w:rsidR="00550986" w:rsidRPr="00550986" w:rsidRDefault="00550986" w:rsidP="00B51F3B">
            <w:pPr>
              <w:spacing w:line="280" w:lineRule="exact"/>
              <w:ind w:left="252" w:hangingChars="105" w:hanging="252"/>
              <w:jc w:val="both"/>
              <w:rPr>
                <w:rFonts w:ascii="標楷體" w:eastAsia="標楷體" w:hAnsi="標楷體"/>
                <w:szCs w:val="24"/>
              </w:rPr>
            </w:pPr>
            <w:r w:rsidRPr="00550986">
              <w:rPr>
                <w:rFonts w:ascii="標楷體" w:eastAsia="標楷體" w:hAnsi="標楷體" w:hint="eastAsia"/>
                <w:szCs w:val="24"/>
              </w:rPr>
              <w:t>1.行政院於109年8月18日，召開「海域管理法」（草案）第1次審議會議完竣。</w:t>
            </w:r>
          </w:p>
          <w:p w:rsidR="00550986" w:rsidRPr="00550986" w:rsidRDefault="00550986" w:rsidP="00B51F3B">
            <w:pPr>
              <w:spacing w:line="280" w:lineRule="exact"/>
              <w:ind w:left="252" w:hangingChars="105" w:hanging="252"/>
              <w:jc w:val="both"/>
              <w:rPr>
                <w:rFonts w:ascii="標楷體" w:eastAsia="標楷體" w:hAnsi="標楷體"/>
                <w:szCs w:val="24"/>
              </w:rPr>
            </w:pPr>
            <w:r w:rsidRPr="00550986">
              <w:rPr>
                <w:rFonts w:ascii="標楷體" w:eastAsia="標楷體" w:hAnsi="標楷體" w:hint="eastAsia"/>
                <w:szCs w:val="24"/>
              </w:rPr>
              <w:t>2.於上述審查會中，各部會針對草案提出諸多建議，另鑒於該草案尚需釐清海域空間規劃所需採取策略及與各涉海權管法令之競合關係，刻正就未來調整方向進行研議。</w:t>
            </w:r>
          </w:p>
        </w:tc>
      </w:tr>
      <w:tr w:rsidR="00550986" w:rsidRPr="00550986" w:rsidTr="00550986">
        <w:trPr>
          <w:trHeight w:val="60"/>
        </w:trPr>
        <w:tc>
          <w:tcPr>
            <w:tcW w:w="709" w:type="dxa"/>
            <w:shd w:val="clear" w:color="auto" w:fill="auto"/>
            <w:vAlign w:val="center"/>
          </w:tcPr>
          <w:p w:rsidR="00550986" w:rsidRPr="00550986" w:rsidRDefault="00550986" w:rsidP="00B51F3B">
            <w:pPr>
              <w:widowControl/>
              <w:spacing w:line="300" w:lineRule="exact"/>
              <w:jc w:val="center"/>
              <w:rPr>
                <w:rFonts w:ascii="標楷體" w:eastAsia="標楷體" w:hAnsi="標楷體" w:cs="新細明體"/>
                <w:kern w:val="0"/>
                <w:szCs w:val="24"/>
              </w:rPr>
            </w:pPr>
            <w:r w:rsidRPr="00550986">
              <w:rPr>
                <w:rFonts w:ascii="標楷體" w:eastAsia="標楷體" w:hAnsi="標楷體" w:cs="新細明體" w:hint="eastAsia"/>
                <w:kern w:val="0"/>
                <w:szCs w:val="24"/>
              </w:rPr>
              <w:t>2</w:t>
            </w:r>
          </w:p>
        </w:tc>
        <w:tc>
          <w:tcPr>
            <w:tcW w:w="1701" w:type="dxa"/>
            <w:shd w:val="clear" w:color="auto" w:fill="auto"/>
            <w:vAlign w:val="center"/>
          </w:tcPr>
          <w:p w:rsidR="00550986" w:rsidRPr="00550986" w:rsidRDefault="00550986" w:rsidP="00B51F3B">
            <w:pPr>
              <w:spacing w:line="280" w:lineRule="exact"/>
              <w:jc w:val="both"/>
              <w:rPr>
                <w:rFonts w:ascii="標楷體" w:eastAsia="標楷體" w:hAnsi="標楷體"/>
                <w:szCs w:val="24"/>
              </w:rPr>
            </w:pPr>
            <w:bookmarkStart w:id="12" w:name="_Hlk56490944"/>
            <w:r w:rsidRPr="00550986">
              <w:rPr>
                <w:rFonts w:ascii="標楷體" w:eastAsia="標楷體" w:hAnsi="標楷體" w:hint="eastAsia"/>
                <w:szCs w:val="24"/>
              </w:rPr>
              <w:t>海洋保育法</w:t>
            </w:r>
            <w:bookmarkEnd w:id="12"/>
            <w:r w:rsidRPr="00550986">
              <w:rPr>
                <w:rFonts w:ascii="標楷體" w:eastAsia="標楷體" w:hAnsi="標楷體" w:hint="eastAsia"/>
                <w:szCs w:val="24"/>
              </w:rPr>
              <w:t>(草案)</w:t>
            </w:r>
          </w:p>
        </w:tc>
        <w:tc>
          <w:tcPr>
            <w:tcW w:w="1418" w:type="dxa"/>
            <w:shd w:val="clear" w:color="auto" w:fill="auto"/>
            <w:vAlign w:val="center"/>
          </w:tcPr>
          <w:p w:rsidR="00550986" w:rsidRPr="00550986" w:rsidRDefault="00550986" w:rsidP="00B51F3B">
            <w:pPr>
              <w:widowControl/>
              <w:spacing w:line="300" w:lineRule="exact"/>
              <w:jc w:val="both"/>
              <w:rPr>
                <w:rFonts w:ascii="標楷體" w:eastAsia="標楷體" w:hAnsi="標楷體" w:cs="新細明體"/>
                <w:kern w:val="0"/>
                <w:szCs w:val="24"/>
              </w:rPr>
            </w:pPr>
            <w:r w:rsidRPr="00550986">
              <w:rPr>
                <w:rFonts w:ascii="標楷體" w:eastAsia="標楷體" w:hAnsi="標楷體" w:hint="eastAsia"/>
                <w:szCs w:val="24"/>
              </w:rPr>
              <w:t>海洋委員會、</w:t>
            </w:r>
            <w:r w:rsidRPr="00550986">
              <w:rPr>
                <w:rFonts w:ascii="標楷體" w:eastAsia="標楷體" w:hAnsi="標楷體" w:cs="新細明體" w:hint="eastAsia"/>
                <w:kern w:val="0"/>
                <w:szCs w:val="24"/>
              </w:rPr>
              <w:t>海洋保育署</w:t>
            </w:r>
          </w:p>
        </w:tc>
        <w:tc>
          <w:tcPr>
            <w:tcW w:w="5811" w:type="dxa"/>
            <w:shd w:val="clear" w:color="auto" w:fill="auto"/>
            <w:vAlign w:val="center"/>
          </w:tcPr>
          <w:p w:rsidR="00550986" w:rsidRPr="00550986" w:rsidRDefault="00550986" w:rsidP="00B51F3B">
            <w:pPr>
              <w:spacing w:line="280" w:lineRule="exact"/>
              <w:jc w:val="both"/>
              <w:rPr>
                <w:rFonts w:ascii="標楷體" w:eastAsia="標楷體" w:hAnsi="標楷體"/>
                <w:szCs w:val="24"/>
              </w:rPr>
            </w:pPr>
            <w:r w:rsidRPr="00550986">
              <w:rPr>
                <w:rFonts w:ascii="標楷體" w:eastAsia="標楷體" w:hAnsi="標楷體" w:hint="eastAsia"/>
                <w:szCs w:val="24"/>
              </w:rPr>
              <w:t>該會於109年7月30日報請行政院審查，同年8月20日行政院召開第1次審查會議。依《中央行政機關法制作業應注意事項》第16點規定：「草擬法律制定、修正或廢止案時，對於應訂定、修正或廢止之法規命令，應一併規劃並先期作業，於法律公布施行後6個月內完成發布，其未能於6個月完成發布者，應說明理由陳報行政院。」爰規劃辦理海洋保育法（草案）相關子法擬定前期作業委辦計畫，以利於未來能順利銜接海洋保育業務之推動。</w:t>
            </w:r>
          </w:p>
        </w:tc>
      </w:tr>
      <w:tr w:rsidR="00550986" w:rsidRPr="00550986" w:rsidTr="00550986">
        <w:trPr>
          <w:trHeight w:val="60"/>
        </w:trPr>
        <w:tc>
          <w:tcPr>
            <w:tcW w:w="709" w:type="dxa"/>
            <w:shd w:val="clear" w:color="auto" w:fill="auto"/>
            <w:vAlign w:val="center"/>
          </w:tcPr>
          <w:p w:rsidR="00550986" w:rsidRPr="00550986" w:rsidRDefault="00550986" w:rsidP="00B51F3B">
            <w:pPr>
              <w:widowControl/>
              <w:spacing w:line="300" w:lineRule="exact"/>
              <w:jc w:val="center"/>
              <w:rPr>
                <w:rFonts w:ascii="標楷體" w:eastAsia="標楷體" w:hAnsi="標楷體"/>
                <w:szCs w:val="24"/>
              </w:rPr>
            </w:pPr>
            <w:r w:rsidRPr="00550986">
              <w:rPr>
                <w:rFonts w:ascii="標楷體" w:eastAsia="標楷體" w:hAnsi="標楷體" w:hint="eastAsia"/>
                <w:szCs w:val="24"/>
              </w:rPr>
              <w:t>3</w:t>
            </w:r>
          </w:p>
        </w:tc>
        <w:tc>
          <w:tcPr>
            <w:tcW w:w="1701" w:type="dxa"/>
            <w:shd w:val="clear" w:color="auto" w:fill="auto"/>
            <w:vAlign w:val="center"/>
          </w:tcPr>
          <w:p w:rsidR="00550986" w:rsidRPr="00550986" w:rsidRDefault="00550986" w:rsidP="00B51F3B">
            <w:pPr>
              <w:spacing w:line="280" w:lineRule="exact"/>
              <w:jc w:val="both"/>
              <w:rPr>
                <w:rFonts w:ascii="標楷體" w:eastAsia="標楷體" w:hAnsi="標楷體"/>
                <w:szCs w:val="24"/>
              </w:rPr>
            </w:pPr>
            <w:r w:rsidRPr="00550986">
              <w:rPr>
                <w:rFonts w:ascii="標楷體" w:eastAsia="標楷體" w:hAnsi="標楷體" w:hint="eastAsia"/>
                <w:szCs w:val="24"/>
              </w:rPr>
              <w:t>海洋產業發展</w:t>
            </w:r>
            <w:r w:rsidRPr="00550986">
              <w:rPr>
                <w:rFonts w:ascii="標楷體" w:eastAsia="標楷體" w:hAnsi="標楷體" w:hint="eastAsia"/>
                <w:szCs w:val="24"/>
              </w:rPr>
              <w:lastRenderedPageBreak/>
              <w:t>條例(草案)</w:t>
            </w:r>
          </w:p>
        </w:tc>
        <w:tc>
          <w:tcPr>
            <w:tcW w:w="1418" w:type="dxa"/>
            <w:shd w:val="clear" w:color="auto" w:fill="auto"/>
            <w:vAlign w:val="center"/>
          </w:tcPr>
          <w:p w:rsidR="00550986" w:rsidRPr="00550986" w:rsidRDefault="00550986" w:rsidP="00B51F3B">
            <w:pPr>
              <w:widowControl/>
              <w:spacing w:line="300" w:lineRule="exact"/>
              <w:jc w:val="both"/>
              <w:rPr>
                <w:rFonts w:ascii="標楷體" w:eastAsia="標楷體" w:hAnsi="標楷體"/>
                <w:szCs w:val="24"/>
              </w:rPr>
            </w:pPr>
            <w:r w:rsidRPr="00550986">
              <w:rPr>
                <w:rFonts w:ascii="標楷體" w:eastAsia="標楷體" w:hAnsi="標楷體" w:hint="eastAsia"/>
                <w:szCs w:val="24"/>
              </w:rPr>
              <w:lastRenderedPageBreak/>
              <w:t>海洋委員會</w:t>
            </w:r>
          </w:p>
        </w:tc>
        <w:tc>
          <w:tcPr>
            <w:tcW w:w="5811" w:type="dxa"/>
            <w:shd w:val="clear" w:color="auto" w:fill="auto"/>
            <w:vAlign w:val="center"/>
          </w:tcPr>
          <w:p w:rsidR="00550986" w:rsidRPr="00550986" w:rsidRDefault="00550986" w:rsidP="00B51F3B">
            <w:pPr>
              <w:spacing w:line="280" w:lineRule="exact"/>
              <w:jc w:val="both"/>
              <w:rPr>
                <w:rFonts w:ascii="標楷體" w:eastAsia="標楷體" w:hAnsi="標楷體" w:cs="新細明體"/>
                <w:kern w:val="0"/>
                <w:szCs w:val="24"/>
              </w:rPr>
            </w:pPr>
            <w:r w:rsidRPr="00550986">
              <w:rPr>
                <w:rFonts w:ascii="標楷體" w:eastAsia="標楷體" w:hAnsi="標楷體" w:hint="eastAsia"/>
                <w:szCs w:val="24"/>
              </w:rPr>
              <w:t>該會於109年1月21日提報行政院，經行政院分別於</w:t>
            </w:r>
            <w:r w:rsidRPr="00550986">
              <w:rPr>
                <w:rFonts w:ascii="標楷體" w:eastAsia="標楷體" w:hAnsi="標楷體" w:hint="eastAsia"/>
                <w:szCs w:val="24"/>
              </w:rPr>
              <w:lastRenderedPageBreak/>
              <w:t>2月13日召開「海洋產業發展條例草案」會前會、6月12日海洋產業發展條例草案審查會議行政院第1次正式審查(第1條至第10條)以及7月9日審查海洋產業發展條例草案第2次會議行政院第2次正式審查(第11條至第17條)，依行政院指示，與立法院黨團進行行政立法溝通協調，未來將再次提送行政院。</w:t>
            </w:r>
          </w:p>
        </w:tc>
      </w:tr>
    </w:tbl>
    <w:p w:rsidR="00550986" w:rsidRPr="00550986"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550986">
        <w:rPr>
          <w:rFonts w:ascii="標楷體" w:eastAsia="標楷體" w:hAnsi="標楷體" w:cs="Times New Roman" w:hint="eastAsia"/>
          <w:bCs/>
          <w:sz w:val="32"/>
          <w:szCs w:val="32"/>
        </w:rPr>
        <w:lastRenderedPageBreak/>
        <w:t>提案人：湯蕙禎</w:t>
      </w:r>
    </w:p>
    <w:p w:rsidR="00550986" w:rsidRPr="00697EAA"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550986">
        <w:rPr>
          <w:rFonts w:ascii="標楷體" w:eastAsia="標楷體" w:hAnsi="標楷體" w:cs="Times New Roman" w:hint="eastAsia"/>
          <w:bCs/>
          <w:sz w:val="32"/>
          <w:szCs w:val="32"/>
        </w:rPr>
        <w:t>連署人：羅美玲  王美惠</w:t>
      </w:r>
    </w:p>
    <w:p w:rsidR="00550986" w:rsidRPr="00550986"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550986" w:rsidRPr="00550986">
        <w:rPr>
          <w:rFonts w:ascii="標楷體" w:eastAsia="標楷體" w:hAnsi="標楷體" w:cs="Times New Roman" w:hint="eastAsia"/>
          <w:sz w:val="32"/>
          <w:szCs w:val="32"/>
        </w:rPr>
        <w:t>110年度海洋委員會單位預算第2目「海洋業務」項下「綜合規劃管理」編列1</w:t>
      </w:r>
      <w:r w:rsidR="00550986" w:rsidRPr="00550986">
        <w:rPr>
          <w:rFonts w:ascii="標楷體" w:eastAsia="標楷體" w:hAnsi="標楷體" w:cs="Times New Roman"/>
          <w:sz w:val="32"/>
          <w:szCs w:val="32"/>
        </w:rPr>
        <w:t>,</w:t>
      </w:r>
      <w:r w:rsidR="00550986" w:rsidRPr="00550986">
        <w:rPr>
          <w:rFonts w:ascii="標楷體" w:eastAsia="標楷體" w:hAnsi="標楷體" w:cs="Times New Roman" w:hint="eastAsia"/>
          <w:sz w:val="32"/>
          <w:szCs w:val="32"/>
        </w:rPr>
        <w:t>027萬3千元，係為辦理海洋基本法令之研究及推動等業務。</w:t>
      </w:r>
    </w:p>
    <w:p w:rsidR="00550986" w:rsidRPr="00550986" w:rsidRDefault="00550986" w:rsidP="009139F4">
      <w:pPr>
        <w:snapToGrid w:val="0"/>
        <w:spacing w:line="480" w:lineRule="exact"/>
        <w:ind w:leftChars="400" w:left="960" w:rightChars="-5" w:right="-12" w:firstLineChars="196" w:firstLine="627"/>
        <w:jc w:val="both"/>
        <w:rPr>
          <w:rFonts w:ascii="標楷體" w:eastAsia="標楷體" w:hAnsi="標楷體" w:cs="Times New Roman"/>
          <w:sz w:val="32"/>
          <w:szCs w:val="32"/>
        </w:rPr>
      </w:pPr>
      <w:r w:rsidRPr="00550986">
        <w:rPr>
          <w:rFonts w:ascii="標楷體" w:eastAsia="標楷體" w:hAnsi="標楷體" w:cs="Times New Roman" w:hint="eastAsia"/>
          <w:sz w:val="32"/>
          <w:szCs w:val="32"/>
        </w:rPr>
        <w:t>查海洋委員會110年所編列之綜合規劃管理經費相較109年度，減幅達24%，但我國「海洋三法」至今推動進度，「海域管理法」、「海洋保育法」及「海洋產業發展條例」均未完成立法作業。</w:t>
      </w:r>
    </w:p>
    <w:p w:rsidR="00550986" w:rsidRPr="00550986" w:rsidRDefault="00550986" w:rsidP="009139F4">
      <w:pPr>
        <w:snapToGrid w:val="0"/>
        <w:spacing w:line="480" w:lineRule="exact"/>
        <w:ind w:leftChars="400" w:left="960" w:rightChars="-5" w:right="-12" w:firstLineChars="196" w:firstLine="627"/>
        <w:jc w:val="both"/>
        <w:rPr>
          <w:rFonts w:ascii="標楷體" w:eastAsia="標楷體" w:hAnsi="標楷體" w:cs="Times New Roman"/>
          <w:sz w:val="32"/>
          <w:szCs w:val="32"/>
        </w:rPr>
      </w:pPr>
      <w:r w:rsidRPr="00550986">
        <w:rPr>
          <w:rFonts w:ascii="標楷體" w:eastAsia="標楷體" w:hAnsi="標楷體" w:cs="Times New Roman" w:hint="eastAsia"/>
          <w:sz w:val="32"/>
          <w:szCs w:val="32"/>
        </w:rPr>
        <w:t>臺灣四面環海，理應積極透過法制化來強化各項海洋管理措施，為提升我國海洋產業競爭、確保海洋之永續利用開發，並確保國家海洋權益及安全，海洋委員會允宜加速推動海洋三法之立法，以利海洋政策之推行。爰請海洋委員會針對立法進度進行檢討並提出相關時程規劃，向立法院內政委員會提出書面報告。</w:t>
      </w:r>
    </w:p>
    <w:p w:rsidR="00550986" w:rsidRPr="00550986"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550986">
        <w:rPr>
          <w:rFonts w:ascii="標楷體" w:eastAsia="標楷體" w:hAnsi="標楷體" w:cs="Times New Roman" w:hint="eastAsia"/>
          <w:bCs/>
          <w:sz w:val="32"/>
          <w:szCs w:val="32"/>
        </w:rPr>
        <w:t>提案人：王美惠</w:t>
      </w:r>
    </w:p>
    <w:p w:rsidR="00550986" w:rsidRPr="00697EAA"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550986">
        <w:rPr>
          <w:rFonts w:ascii="標楷體" w:eastAsia="標楷體" w:hAnsi="標楷體" w:cs="Times New Roman" w:hint="eastAsia"/>
          <w:bCs/>
          <w:sz w:val="32"/>
          <w:szCs w:val="32"/>
        </w:rPr>
        <w:t>連署人：吳琪銘  湯蕙禎  賴惠員</w:t>
      </w:r>
    </w:p>
    <w:p w:rsidR="00550986" w:rsidRPr="00127B05"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550986" w:rsidRPr="00127B05">
        <w:rPr>
          <w:rFonts w:ascii="標楷體" w:eastAsia="標楷體" w:hAnsi="標楷體" w:cs="Times New Roman" w:hint="eastAsia"/>
          <w:sz w:val="32"/>
          <w:szCs w:val="32"/>
        </w:rPr>
        <w:t>我國對於轄管海域之利用與管理，長期分散於各相關部會，由各目的事業主管依法令或計畫逕為管理與使用。故推動制定「海域管理法」、「海洋保育法」及「海洋產業發展條例」（簡稱海洋</w:t>
      </w:r>
      <w:r w:rsidR="00550986" w:rsidRPr="00127B05">
        <w:rPr>
          <w:rFonts w:ascii="標楷體" w:eastAsia="標楷體" w:hAnsi="標楷體" w:cs="Times New Roman"/>
          <w:sz w:val="32"/>
          <w:szCs w:val="32"/>
        </w:rPr>
        <w:t>3</w:t>
      </w:r>
      <w:r w:rsidR="00550986" w:rsidRPr="00127B05">
        <w:rPr>
          <w:rFonts w:ascii="標楷體" w:eastAsia="標楷體" w:hAnsi="標楷體" w:cs="Times New Roman" w:hint="eastAsia"/>
          <w:sz w:val="32"/>
          <w:szCs w:val="32"/>
        </w:rPr>
        <w:t>法</w:t>
      </w:r>
      <w:r w:rsidR="00550986" w:rsidRPr="00127B05">
        <w:rPr>
          <w:rFonts w:ascii="標楷體" w:eastAsia="標楷體" w:hAnsi="標楷體" w:cs="Times New Roman"/>
          <w:sz w:val="32"/>
          <w:szCs w:val="32"/>
        </w:rPr>
        <w:t>)</w:t>
      </w:r>
      <w:r w:rsidR="00550986" w:rsidRPr="00127B05">
        <w:rPr>
          <w:rFonts w:ascii="標楷體" w:eastAsia="標楷體" w:hAnsi="標楷體" w:cs="Times New Roman" w:hint="eastAsia"/>
          <w:sz w:val="32"/>
          <w:szCs w:val="32"/>
        </w:rPr>
        <w:t>之立法推動，係海洋委員會最重要施政工作之一。</w:t>
      </w:r>
    </w:p>
    <w:p w:rsidR="00550986" w:rsidRPr="00127B05" w:rsidRDefault="00550986" w:rsidP="009139F4">
      <w:pPr>
        <w:snapToGrid w:val="0"/>
        <w:spacing w:line="480" w:lineRule="exact"/>
        <w:ind w:leftChars="400" w:left="960" w:rightChars="-5" w:right="-12" w:firstLineChars="196" w:firstLine="627"/>
        <w:jc w:val="both"/>
        <w:rPr>
          <w:rFonts w:ascii="標楷體" w:eastAsia="標楷體" w:hAnsi="標楷體" w:cs="Times New Roman"/>
          <w:sz w:val="32"/>
          <w:szCs w:val="32"/>
        </w:rPr>
      </w:pPr>
      <w:r w:rsidRPr="00127B05">
        <w:rPr>
          <w:rFonts w:ascii="標楷體" w:eastAsia="標楷體" w:hAnsi="標楷體" w:cs="Times New Roman" w:hint="eastAsia"/>
          <w:sz w:val="32"/>
          <w:szCs w:val="32"/>
        </w:rPr>
        <w:t>經查截至</w:t>
      </w:r>
      <w:r w:rsidRPr="00127B05">
        <w:rPr>
          <w:rFonts w:ascii="標楷體" w:eastAsia="標楷體" w:hAnsi="標楷體" w:cs="Times New Roman"/>
          <w:sz w:val="32"/>
          <w:szCs w:val="32"/>
        </w:rPr>
        <w:t>109</w:t>
      </w:r>
      <w:r w:rsidRPr="00127B05">
        <w:rPr>
          <w:rFonts w:ascii="標楷體" w:eastAsia="標楷體" w:hAnsi="標楷體" w:cs="Times New Roman" w:hint="eastAsia"/>
          <w:sz w:val="32"/>
          <w:szCs w:val="32"/>
        </w:rPr>
        <w:t>年</w:t>
      </w:r>
      <w:r w:rsidRPr="00127B05">
        <w:rPr>
          <w:rFonts w:ascii="標楷體" w:eastAsia="標楷體" w:hAnsi="標楷體" w:cs="Times New Roman"/>
          <w:sz w:val="32"/>
          <w:szCs w:val="32"/>
        </w:rPr>
        <w:t>8</w:t>
      </w:r>
      <w:r w:rsidRPr="00127B05">
        <w:rPr>
          <w:rFonts w:ascii="標楷體" w:eastAsia="標楷體" w:hAnsi="標楷體" w:cs="Times New Roman" w:hint="eastAsia"/>
          <w:sz w:val="32"/>
          <w:szCs w:val="32"/>
        </w:rPr>
        <w:t>月底止，海洋委員會對於上述海洋</w:t>
      </w:r>
      <w:r w:rsidRPr="00127B05">
        <w:rPr>
          <w:rFonts w:ascii="標楷體" w:eastAsia="標楷體" w:hAnsi="標楷體" w:cs="Times New Roman"/>
          <w:sz w:val="32"/>
          <w:szCs w:val="32"/>
        </w:rPr>
        <w:t>3</w:t>
      </w:r>
      <w:r w:rsidRPr="00127B05">
        <w:rPr>
          <w:rFonts w:ascii="標楷體" w:eastAsia="標楷體" w:hAnsi="標楷體" w:cs="Times New Roman" w:hint="eastAsia"/>
          <w:sz w:val="32"/>
          <w:szCs w:val="32"/>
        </w:rPr>
        <w:t>法之推動情形，有關「海域管理法」業於</w:t>
      </w:r>
      <w:r w:rsidRPr="00127B05">
        <w:rPr>
          <w:rFonts w:ascii="標楷體" w:eastAsia="標楷體" w:hAnsi="標楷體" w:cs="Times New Roman"/>
          <w:sz w:val="32"/>
          <w:szCs w:val="32"/>
        </w:rPr>
        <w:t>109</w:t>
      </w:r>
      <w:r w:rsidRPr="00127B05">
        <w:rPr>
          <w:rFonts w:ascii="標楷體" w:eastAsia="標楷體" w:hAnsi="標楷體" w:cs="Times New Roman" w:hint="eastAsia"/>
          <w:sz w:val="32"/>
          <w:szCs w:val="32"/>
        </w:rPr>
        <w:t>年</w:t>
      </w:r>
      <w:r w:rsidRPr="00127B05">
        <w:rPr>
          <w:rFonts w:ascii="標楷體" w:eastAsia="標楷體" w:hAnsi="標楷體" w:cs="Times New Roman"/>
          <w:sz w:val="32"/>
          <w:szCs w:val="32"/>
        </w:rPr>
        <w:t>8</w:t>
      </w:r>
      <w:r w:rsidRPr="00127B05">
        <w:rPr>
          <w:rFonts w:ascii="標楷體" w:eastAsia="標楷體" w:hAnsi="標楷體" w:cs="Times New Roman" w:hint="eastAsia"/>
          <w:sz w:val="32"/>
          <w:szCs w:val="32"/>
        </w:rPr>
        <w:t>月</w:t>
      </w:r>
      <w:r w:rsidRPr="00127B05">
        <w:rPr>
          <w:rFonts w:ascii="標楷體" w:eastAsia="標楷體" w:hAnsi="標楷體" w:cs="Times New Roman"/>
          <w:sz w:val="32"/>
          <w:szCs w:val="32"/>
        </w:rPr>
        <w:t>18</w:t>
      </w:r>
      <w:r w:rsidRPr="00127B05">
        <w:rPr>
          <w:rFonts w:ascii="標楷體" w:eastAsia="標楷體" w:hAnsi="標楷體" w:cs="Times New Roman" w:hint="eastAsia"/>
          <w:sz w:val="32"/>
          <w:szCs w:val="32"/>
        </w:rPr>
        <w:t>日經行政院完成第</w:t>
      </w:r>
      <w:r w:rsidRPr="00127B05">
        <w:rPr>
          <w:rFonts w:ascii="標楷體" w:eastAsia="標楷體" w:hAnsi="標楷體" w:cs="Times New Roman"/>
          <w:sz w:val="32"/>
          <w:szCs w:val="32"/>
        </w:rPr>
        <w:t>1</w:t>
      </w:r>
      <w:r w:rsidRPr="00127B05">
        <w:rPr>
          <w:rFonts w:ascii="標楷體" w:eastAsia="標楷體" w:hAnsi="標楷體" w:cs="Times New Roman" w:hint="eastAsia"/>
          <w:sz w:val="32"/>
          <w:szCs w:val="32"/>
        </w:rPr>
        <w:t>次審議尚待彙集各部會意見後修正。又「海洋保育法」於</w:t>
      </w:r>
      <w:r w:rsidRPr="00127B05">
        <w:rPr>
          <w:rFonts w:ascii="標楷體" w:eastAsia="標楷體" w:hAnsi="標楷體" w:cs="Times New Roman"/>
          <w:sz w:val="32"/>
          <w:szCs w:val="32"/>
        </w:rPr>
        <w:t>109</w:t>
      </w:r>
      <w:r w:rsidRPr="00127B05">
        <w:rPr>
          <w:rFonts w:ascii="標楷體" w:eastAsia="標楷體" w:hAnsi="標楷體" w:cs="Times New Roman" w:hint="eastAsia"/>
          <w:sz w:val="32"/>
          <w:szCs w:val="32"/>
        </w:rPr>
        <w:t>年</w:t>
      </w:r>
      <w:r w:rsidRPr="00127B05">
        <w:rPr>
          <w:rFonts w:ascii="標楷體" w:eastAsia="標楷體" w:hAnsi="標楷體" w:cs="Times New Roman"/>
          <w:sz w:val="32"/>
          <w:szCs w:val="32"/>
        </w:rPr>
        <w:t>8</w:t>
      </w:r>
      <w:r w:rsidRPr="00127B05">
        <w:rPr>
          <w:rFonts w:ascii="標楷體" w:eastAsia="標楷體" w:hAnsi="標楷體" w:cs="Times New Roman" w:hint="eastAsia"/>
          <w:sz w:val="32"/>
          <w:szCs w:val="32"/>
        </w:rPr>
        <w:t>月</w:t>
      </w:r>
      <w:r w:rsidRPr="00127B05">
        <w:rPr>
          <w:rFonts w:ascii="標楷體" w:eastAsia="標楷體" w:hAnsi="標楷體" w:cs="Times New Roman"/>
          <w:sz w:val="32"/>
          <w:szCs w:val="32"/>
        </w:rPr>
        <w:t>20</w:t>
      </w:r>
      <w:r w:rsidRPr="00127B05">
        <w:rPr>
          <w:rFonts w:ascii="標楷體" w:eastAsia="標楷體" w:hAnsi="標楷體" w:cs="Times New Roman" w:hint="eastAsia"/>
          <w:sz w:val="32"/>
          <w:szCs w:val="32"/>
        </w:rPr>
        <w:t>日經行政院召開第</w:t>
      </w:r>
      <w:r w:rsidRPr="00127B05">
        <w:rPr>
          <w:rFonts w:ascii="標楷體" w:eastAsia="標楷體" w:hAnsi="標楷體" w:cs="Times New Roman"/>
          <w:sz w:val="32"/>
          <w:szCs w:val="32"/>
        </w:rPr>
        <w:t>1</w:t>
      </w:r>
      <w:r w:rsidRPr="00127B05">
        <w:rPr>
          <w:rFonts w:ascii="標楷體" w:eastAsia="標楷體" w:hAnsi="標楷體" w:cs="Times New Roman" w:hint="eastAsia"/>
          <w:sz w:val="32"/>
          <w:szCs w:val="32"/>
        </w:rPr>
        <w:t>次審查會議，該會依「中央行政機關法制作業應注意事項」第</w:t>
      </w:r>
      <w:r w:rsidRPr="00127B05">
        <w:rPr>
          <w:rFonts w:ascii="標楷體" w:eastAsia="標楷體" w:hAnsi="標楷體" w:cs="Times New Roman"/>
          <w:sz w:val="32"/>
          <w:szCs w:val="32"/>
        </w:rPr>
        <w:t>16</w:t>
      </w:r>
      <w:r w:rsidRPr="00127B05">
        <w:rPr>
          <w:rFonts w:ascii="標楷體" w:eastAsia="標楷體" w:hAnsi="標楷體" w:cs="Times New Roman" w:hint="eastAsia"/>
          <w:sz w:val="32"/>
          <w:szCs w:val="32"/>
        </w:rPr>
        <w:t>點規定，規劃辦理海洋</w:t>
      </w:r>
      <w:r w:rsidRPr="00127B05">
        <w:rPr>
          <w:rFonts w:ascii="標楷體" w:eastAsia="標楷體" w:hAnsi="標楷體" w:cs="Times New Roman" w:hint="eastAsia"/>
          <w:sz w:val="32"/>
          <w:szCs w:val="32"/>
        </w:rPr>
        <w:lastRenderedPageBreak/>
        <w:t>保育法（草案）相關子法擬定前期作業委辦計畫，顯有立法怠惰之虞。爰</w:t>
      </w:r>
      <w:r w:rsidR="00127B05" w:rsidRPr="00127B05">
        <w:rPr>
          <w:rFonts w:ascii="標楷體" w:eastAsia="標楷體" w:hAnsi="標楷體" w:cs="Times New Roman" w:hint="eastAsia"/>
          <w:sz w:val="32"/>
          <w:szCs w:val="32"/>
        </w:rPr>
        <w:t>請海洋委員會</w:t>
      </w:r>
      <w:r w:rsidRPr="00127B05">
        <w:rPr>
          <w:rFonts w:ascii="標楷體" w:eastAsia="標楷體" w:hAnsi="標楷體" w:cs="Times New Roman" w:hint="eastAsia"/>
          <w:sz w:val="32"/>
          <w:szCs w:val="32"/>
        </w:rPr>
        <w:t>向立法院內政委員會提出書面報告。</w:t>
      </w:r>
    </w:p>
    <w:p w:rsidR="00550986" w:rsidRPr="00127B05"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提案人：陳玉珍</w:t>
      </w:r>
    </w:p>
    <w:p w:rsidR="00550986" w:rsidRPr="00127B05"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連署人：葉毓蘭  林思銘</w:t>
      </w:r>
    </w:p>
    <w:p w:rsidR="00550986" w:rsidRPr="00127B05"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廿一、</w:t>
      </w:r>
      <w:r w:rsidR="00550986" w:rsidRPr="00127B05">
        <w:rPr>
          <w:rFonts w:ascii="標楷體" w:eastAsia="標楷體" w:hAnsi="標楷體" w:cs="Times New Roman" w:hint="eastAsia"/>
          <w:sz w:val="32"/>
          <w:szCs w:val="32"/>
        </w:rPr>
        <w:t>海洋三法(海域管理法、海洋保育法、海洋產業發展條例)攸關國家海洋治理、保育、發展政策，</w:t>
      </w:r>
      <w:r w:rsidR="005253F2">
        <w:rPr>
          <w:rFonts w:ascii="標楷體" w:eastAsia="標楷體" w:hAnsi="標楷體" w:cs="Times New Roman" w:hint="eastAsia"/>
          <w:sz w:val="32"/>
          <w:szCs w:val="32"/>
        </w:rPr>
        <w:t>108</w:t>
      </w:r>
      <w:r w:rsidR="00550986" w:rsidRPr="00127B05">
        <w:rPr>
          <w:rFonts w:ascii="標楷體" w:eastAsia="標楷體" w:hAnsi="標楷體" w:cs="Times New Roman" w:hint="eastAsia"/>
          <w:sz w:val="32"/>
          <w:szCs w:val="32"/>
        </w:rPr>
        <w:t>年底完成預告與意見收集後，迄今仍未整合相關部會意見，海洋委員會怠於法制作業，殊有不妥，爰</w:t>
      </w:r>
      <w:r w:rsidR="00127B05" w:rsidRPr="00127B05">
        <w:rPr>
          <w:rFonts w:ascii="標楷體" w:eastAsia="標楷體" w:hAnsi="標楷體" w:cs="Times New Roman" w:hint="eastAsia"/>
          <w:sz w:val="32"/>
          <w:szCs w:val="32"/>
        </w:rPr>
        <w:t>請</w:t>
      </w:r>
      <w:r w:rsidR="00550986" w:rsidRPr="00127B05">
        <w:rPr>
          <w:rFonts w:ascii="標楷體" w:eastAsia="標楷體" w:hAnsi="標楷體" w:cs="Times New Roman" w:hint="eastAsia"/>
          <w:sz w:val="32"/>
          <w:szCs w:val="32"/>
        </w:rPr>
        <w:t>海洋委員會</w:t>
      </w:r>
      <w:r w:rsidR="00127B05" w:rsidRPr="00127B05">
        <w:rPr>
          <w:rFonts w:ascii="標楷體" w:eastAsia="標楷體" w:hAnsi="標楷體" w:cs="Times New Roman" w:hint="eastAsia"/>
          <w:sz w:val="32"/>
          <w:szCs w:val="32"/>
        </w:rPr>
        <w:t>儘速將海洋三法草案送入立法院審議，加速完成立法，以利各項相關業務、職掌之進行</w:t>
      </w:r>
      <w:r w:rsidR="00550986" w:rsidRPr="00127B05">
        <w:rPr>
          <w:rFonts w:ascii="標楷體" w:eastAsia="標楷體" w:hAnsi="標楷體" w:cs="Times New Roman" w:hint="eastAsia"/>
          <w:sz w:val="32"/>
          <w:szCs w:val="32"/>
        </w:rPr>
        <w:t>。</w:t>
      </w:r>
    </w:p>
    <w:p w:rsidR="00550986" w:rsidRPr="00127B05"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提案人：林思銘</w:t>
      </w:r>
    </w:p>
    <w:p w:rsidR="00550986" w:rsidRPr="00697EAA"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 xml:space="preserve">連署人：林文瑞  </w:t>
      </w:r>
      <w:r w:rsidR="0052733A">
        <w:rPr>
          <w:rFonts w:ascii="標楷體" w:eastAsia="標楷體" w:hAnsi="標楷體" w:cs="Times New Roman" w:hint="eastAsia"/>
          <w:bCs/>
          <w:sz w:val="32"/>
          <w:szCs w:val="32"/>
        </w:rPr>
        <w:t>鄭天財Sra Kacaw</w:t>
      </w:r>
    </w:p>
    <w:p w:rsidR="00550986" w:rsidRPr="00127B05" w:rsidRDefault="009139F4" w:rsidP="009139F4">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廿二、</w:t>
      </w:r>
      <w:r w:rsidR="00127B05" w:rsidRPr="00127B05">
        <w:rPr>
          <w:rFonts w:ascii="標楷體" w:eastAsia="標楷體" w:hAnsi="標楷體" w:cs="Times New Roman" w:hint="eastAsia"/>
          <w:sz w:val="32"/>
          <w:szCs w:val="32"/>
        </w:rPr>
        <w:t>110年度海洋委員會單位預算第2目</w:t>
      </w:r>
      <w:r w:rsidR="00550986" w:rsidRPr="00127B05">
        <w:rPr>
          <w:rFonts w:ascii="標楷體" w:eastAsia="標楷體" w:hAnsi="標楷體" w:cs="Times New Roman" w:hint="eastAsia"/>
          <w:sz w:val="32"/>
          <w:szCs w:val="32"/>
        </w:rPr>
        <w:t>「海洋業務」編列2億3,639萬6千元，其中「綜合規劃管理」之「業務費」，</w:t>
      </w:r>
      <w:r w:rsidR="00127B05" w:rsidRPr="00127B05">
        <w:rPr>
          <w:rFonts w:ascii="標楷體" w:eastAsia="標楷體" w:hAnsi="標楷體" w:cs="Times New Roman" w:hint="eastAsia"/>
          <w:sz w:val="32"/>
          <w:szCs w:val="32"/>
        </w:rPr>
        <w:t>編</w:t>
      </w:r>
      <w:r w:rsidR="00550986" w:rsidRPr="00127B05">
        <w:rPr>
          <w:rFonts w:ascii="標楷體" w:eastAsia="標楷體" w:hAnsi="標楷體" w:cs="Times New Roman" w:hint="eastAsia"/>
          <w:sz w:val="32"/>
          <w:szCs w:val="32"/>
        </w:rPr>
        <w:t>列807萬3千元，辦理海洋委員會海洋政策之統合規劃、協調及推動，國內外海洋事務發展情勢研析與政策措施之研擬及評估，海洋基本法令之研究及推動。</w:t>
      </w:r>
    </w:p>
    <w:p w:rsidR="00550986" w:rsidRPr="00127B05" w:rsidRDefault="00550986" w:rsidP="009139F4">
      <w:pPr>
        <w:snapToGrid w:val="0"/>
        <w:spacing w:line="480" w:lineRule="exact"/>
        <w:ind w:leftChars="400" w:left="960" w:rightChars="-5" w:right="-12" w:firstLineChars="196" w:firstLine="627"/>
        <w:jc w:val="both"/>
        <w:rPr>
          <w:rFonts w:ascii="標楷體" w:eastAsia="標楷體" w:hAnsi="標楷體" w:cs="Times New Roman"/>
          <w:sz w:val="32"/>
          <w:szCs w:val="32"/>
        </w:rPr>
      </w:pPr>
      <w:r w:rsidRPr="00127B05">
        <w:rPr>
          <w:rFonts w:ascii="標楷體" w:eastAsia="標楷體" w:hAnsi="標楷體" w:cs="Times New Roman" w:hint="eastAsia"/>
          <w:sz w:val="32"/>
          <w:szCs w:val="32"/>
        </w:rPr>
        <w:t>海洋委員會依法推動制定「海域管理法」、「海洋保育法」及「海洋產業發展條例」之立法推動，為目前當前最重要施政工作之一。截至</w:t>
      </w:r>
      <w:r w:rsidRPr="00127B05">
        <w:rPr>
          <w:rFonts w:ascii="標楷體" w:eastAsia="標楷體" w:hAnsi="標楷體" w:cs="Times New Roman"/>
          <w:sz w:val="32"/>
          <w:szCs w:val="32"/>
        </w:rPr>
        <w:t>109</w:t>
      </w:r>
      <w:r w:rsidRPr="00127B05">
        <w:rPr>
          <w:rFonts w:ascii="標楷體" w:eastAsia="標楷體" w:hAnsi="標楷體" w:cs="Times New Roman" w:hint="eastAsia"/>
          <w:sz w:val="32"/>
          <w:szCs w:val="32"/>
        </w:rPr>
        <w:t>年</w:t>
      </w:r>
      <w:r w:rsidRPr="00127B05">
        <w:rPr>
          <w:rFonts w:ascii="標楷體" w:eastAsia="標楷體" w:hAnsi="標楷體" w:cs="Times New Roman"/>
          <w:sz w:val="32"/>
          <w:szCs w:val="32"/>
        </w:rPr>
        <w:t>8</w:t>
      </w:r>
      <w:r w:rsidRPr="00127B05">
        <w:rPr>
          <w:rFonts w:ascii="標楷體" w:eastAsia="標楷體" w:hAnsi="標楷體" w:cs="Times New Roman" w:hint="eastAsia"/>
          <w:sz w:val="32"/>
          <w:szCs w:val="32"/>
        </w:rPr>
        <w:t>月底止，該會對於海洋三法推動情形尚在立法進度中。</w:t>
      </w:r>
    </w:p>
    <w:p w:rsidR="00550986" w:rsidRPr="00127B05" w:rsidRDefault="00550986" w:rsidP="009139F4">
      <w:pPr>
        <w:snapToGrid w:val="0"/>
        <w:spacing w:line="480" w:lineRule="exact"/>
        <w:ind w:leftChars="400" w:left="960" w:rightChars="-5" w:right="-12" w:firstLineChars="196" w:firstLine="627"/>
        <w:jc w:val="both"/>
        <w:rPr>
          <w:rFonts w:ascii="標楷體" w:eastAsia="標楷體" w:hAnsi="標楷體" w:cs="Times New Roman"/>
          <w:sz w:val="32"/>
          <w:szCs w:val="32"/>
        </w:rPr>
      </w:pPr>
      <w:r w:rsidRPr="00127B05">
        <w:rPr>
          <w:rFonts w:ascii="標楷體" w:eastAsia="標楷體" w:hAnsi="標楷體" w:cs="Times New Roman" w:hint="eastAsia"/>
          <w:sz w:val="32"/>
          <w:szCs w:val="32"/>
        </w:rPr>
        <w:t>允宜加速推動海洋三法立法，提供修法期程，以利海洋政策業務之遂行。爰</w:t>
      </w:r>
      <w:r w:rsidR="00127B05" w:rsidRPr="00127B05">
        <w:rPr>
          <w:rFonts w:ascii="標楷體" w:eastAsia="標楷體" w:hAnsi="標楷體" w:cs="Times New Roman" w:hint="eastAsia"/>
          <w:sz w:val="32"/>
          <w:szCs w:val="32"/>
        </w:rPr>
        <w:t>請</w:t>
      </w:r>
      <w:r w:rsidRPr="00127B05">
        <w:rPr>
          <w:rFonts w:ascii="標楷體" w:eastAsia="標楷體" w:hAnsi="標楷體" w:cs="Times New Roman" w:hint="eastAsia"/>
          <w:sz w:val="32"/>
          <w:szCs w:val="32"/>
        </w:rPr>
        <w:t>海洋委員會向立法院內政委員會</w:t>
      </w:r>
      <w:r w:rsidR="005253F2">
        <w:rPr>
          <w:rFonts w:ascii="標楷體" w:eastAsia="標楷體" w:hAnsi="標楷體" w:cs="Times New Roman" w:hint="eastAsia"/>
          <w:sz w:val="32"/>
          <w:szCs w:val="32"/>
        </w:rPr>
        <w:t>提出書面</w:t>
      </w:r>
      <w:r w:rsidRPr="00127B05">
        <w:rPr>
          <w:rFonts w:ascii="標楷體" w:eastAsia="標楷體" w:hAnsi="標楷體" w:cs="Times New Roman" w:hint="eastAsia"/>
          <w:sz w:val="32"/>
          <w:szCs w:val="32"/>
        </w:rPr>
        <w:t>報告。</w:t>
      </w:r>
    </w:p>
    <w:p w:rsidR="00550986" w:rsidRPr="00127B05"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提案人：羅美玲</w:t>
      </w:r>
    </w:p>
    <w:p w:rsidR="00550986" w:rsidRPr="00697EAA" w:rsidRDefault="00550986" w:rsidP="00550986">
      <w:pPr>
        <w:snapToGrid w:val="0"/>
        <w:spacing w:line="500" w:lineRule="exact"/>
        <w:ind w:leftChars="950" w:left="2920" w:hangingChars="200" w:hanging="640"/>
        <w:jc w:val="both"/>
        <w:rPr>
          <w:rFonts w:ascii="標楷體" w:eastAsia="標楷體" w:hAnsi="標楷體" w:cs="Times New Roman"/>
          <w:bCs/>
          <w:sz w:val="32"/>
          <w:szCs w:val="32"/>
        </w:rPr>
      </w:pPr>
      <w:r w:rsidRPr="00127B05">
        <w:rPr>
          <w:rFonts w:ascii="標楷體" w:eastAsia="標楷體" w:hAnsi="標楷體" w:cs="Times New Roman" w:hint="eastAsia"/>
          <w:bCs/>
          <w:sz w:val="32"/>
          <w:szCs w:val="32"/>
        </w:rPr>
        <w:t>連署人：王美惠  湯蕙禎</w:t>
      </w:r>
    </w:p>
    <w:p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2</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eastAsia="x-none"/>
        </w:rPr>
        <w:t>海</w:t>
      </w:r>
      <w:r>
        <w:rPr>
          <w:rFonts w:ascii="標楷體" w:eastAsia="標楷體" w:hAnsi="標楷體" w:cs="Times New Roman" w:hint="eastAsia"/>
          <w:b/>
          <w:sz w:val="32"/>
          <w:szCs w:val="32"/>
          <w:lang w:val="x-none"/>
        </w:rPr>
        <w:t>巡署及所屬2</w:t>
      </w:r>
      <w:r w:rsidR="00CB5FD8">
        <w:rPr>
          <w:rFonts w:ascii="標楷體" w:eastAsia="標楷體" w:hAnsi="標楷體" w:cs="Times New Roman"/>
          <w:b/>
          <w:sz w:val="32"/>
          <w:szCs w:val="32"/>
          <w:lang w:val="x-none"/>
        </w:rPr>
        <w:t>3</w:t>
      </w:r>
      <w:r>
        <w:rPr>
          <w:rFonts w:ascii="標楷體" w:eastAsia="標楷體" w:hAnsi="標楷體" w:cs="Times New Roman" w:hint="eastAsia"/>
          <w:b/>
          <w:sz w:val="32"/>
          <w:szCs w:val="32"/>
          <w:lang w:val="x-none"/>
        </w:rPr>
        <w:t>6</w:t>
      </w:r>
      <w:r w:rsidRPr="00B468AD">
        <w:rPr>
          <w:rFonts w:ascii="標楷體" w:eastAsia="標楷體" w:hAnsi="標楷體" w:cs="Times New Roman" w:hint="eastAsia"/>
          <w:b/>
          <w:sz w:val="32"/>
          <w:szCs w:val="32"/>
          <w:lang w:val="x-none" w:eastAsia="x-none"/>
        </w:rPr>
        <w:t>億</w:t>
      </w:r>
      <w:r w:rsidR="00CB5FD8">
        <w:rPr>
          <w:rFonts w:ascii="標楷體" w:eastAsia="標楷體" w:hAnsi="標楷體" w:cs="Times New Roman"/>
          <w:b/>
          <w:sz w:val="32"/>
          <w:szCs w:val="32"/>
          <w:lang w:val="x-none"/>
        </w:rPr>
        <w:t>7</w:t>
      </w:r>
      <w:r w:rsidRPr="00B468AD">
        <w:rPr>
          <w:rFonts w:ascii="標楷體" w:eastAsia="標楷體" w:hAnsi="標楷體" w:cs="Times New Roman" w:hint="eastAsia"/>
          <w:b/>
          <w:sz w:val="32"/>
          <w:szCs w:val="32"/>
          <w:lang w:val="x-none" w:eastAsia="x-none"/>
        </w:rPr>
        <w:t>,</w:t>
      </w:r>
      <w:r>
        <w:rPr>
          <w:rFonts w:ascii="標楷體" w:eastAsia="標楷體" w:hAnsi="標楷體" w:cs="Times New Roman" w:hint="eastAsia"/>
          <w:b/>
          <w:sz w:val="32"/>
          <w:szCs w:val="32"/>
          <w:lang w:val="x-none"/>
        </w:rPr>
        <w:t>8</w:t>
      </w:r>
      <w:r w:rsidR="00CB5FD8">
        <w:rPr>
          <w:rFonts w:ascii="標楷體" w:eastAsia="標楷體" w:hAnsi="標楷體" w:cs="Times New Roman"/>
          <w:b/>
          <w:sz w:val="32"/>
          <w:szCs w:val="32"/>
          <w:lang w:val="x-none"/>
        </w:rPr>
        <w:t>66</w:t>
      </w:r>
      <w:r w:rsidRPr="00B468AD">
        <w:rPr>
          <w:rFonts w:ascii="標楷體" w:eastAsia="標楷體" w:hAnsi="標楷體" w:cs="Times New Roman" w:hint="eastAsia"/>
          <w:b/>
          <w:sz w:val="32"/>
          <w:szCs w:val="32"/>
          <w:lang w:val="x-none" w:eastAsia="x-none"/>
        </w:rPr>
        <w:t>萬元，</w:t>
      </w:r>
      <w:r w:rsidRPr="00B468AD">
        <w:rPr>
          <w:rFonts w:ascii="標楷體" w:eastAsia="標楷體" w:hAnsi="標楷體" w:cs="Times New Roman" w:hint="eastAsia"/>
          <w:b/>
          <w:sz w:val="32"/>
          <w:szCs w:val="32"/>
          <w:lang w:val="x-none"/>
        </w:rPr>
        <w:t>照列</w:t>
      </w:r>
      <w:r w:rsidRPr="00B468AD">
        <w:rPr>
          <w:rFonts w:ascii="標楷體" w:eastAsia="標楷體" w:hAnsi="標楷體" w:cs="Times New Roman" w:hint="eastAsia"/>
          <w:b/>
          <w:sz w:val="32"/>
          <w:szCs w:val="32"/>
          <w:lang w:val="x-none" w:eastAsia="x-none"/>
        </w:rPr>
        <w:t>。</w:t>
      </w:r>
    </w:p>
    <w:p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B9346C">
        <w:rPr>
          <w:rFonts w:ascii="標楷體" w:eastAsia="標楷體" w:hAnsi="標楷體" w:cs="Times New Roman" w:hint="eastAsia"/>
          <w:sz w:val="32"/>
          <w:szCs w:val="32"/>
        </w:rPr>
        <w:t>2</w:t>
      </w:r>
      <w:r>
        <w:rPr>
          <w:rFonts w:ascii="標楷體" w:eastAsia="標楷體" w:hAnsi="標楷體" w:cs="Times New Roman" w:hint="eastAsia"/>
          <w:sz w:val="32"/>
          <w:szCs w:val="32"/>
        </w:rPr>
        <w:t>0</w:t>
      </w:r>
      <w:r w:rsidRPr="00F14302">
        <w:rPr>
          <w:rFonts w:ascii="標楷體" w:eastAsia="標楷體" w:hAnsi="標楷體" w:cs="Times New Roman" w:hint="eastAsia"/>
          <w:sz w:val="32"/>
          <w:szCs w:val="32"/>
        </w:rPr>
        <w:t>項：</w:t>
      </w:r>
    </w:p>
    <w:p w:rsidR="001D6E14" w:rsidRDefault="001D6E14" w:rsidP="001D6E14">
      <w:pPr>
        <w:snapToGrid w:val="0"/>
        <w:spacing w:line="480" w:lineRule="exact"/>
        <w:ind w:left="640" w:hangingChars="200" w:hanging="640"/>
        <w:jc w:val="both"/>
        <w:rPr>
          <w:rFonts w:ascii="標楷體" w:eastAsia="標楷體" w:hAnsi="標楷體" w:cs="Times New Roman"/>
          <w:sz w:val="32"/>
          <w:szCs w:val="32"/>
        </w:rPr>
      </w:pPr>
      <w:r w:rsidRPr="00972991">
        <w:rPr>
          <w:rFonts w:ascii="標楷體" w:eastAsia="標楷體" w:hAnsi="標楷體" w:cs="Times New Roman" w:hint="eastAsia"/>
          <w:sz w:val="32"/>
          <w:szCs w:val="32"/>
        </w:rPr>
        <w:t>一、110年度</w:t>
      </w:r>
      <w:r w:rsidR="00972991" w:rsidRPr="00972991">
        <w:rPr>
          <w:rFonts w:ascii="標楷體" w:eastAsia="標楷體" w:hAnsi="標楷體" w:cs="Times New Roman" w:hint="eastAsia"/>
          <w:sz w:val="32"/>
          <w:szCs w:val="32"/>
        </w:rPr>
        <w:t>海巡署及所屬</w:t>
      </w:r>
      <w:r w:rsidRPr="00972991">
        <w:rPr>
          <w:rFonts w:ascii="標楷體" w:eastAsia="標楷體" w:hAnsi="標楷體" w:cs="Times New Roman" w:hint="eastAsia"/>
          <w:sz w:val="32"/>
          <w:szCs w:val="32"/>
        </w:rPr>
        <w:t>單位預算「派員出國計畫」</w:t>
      </w:r>
      <w:r w:rsidR="00972991" w:rsidRPr="00972991">
        <w:rPr>
          <w:rFonts w:ascii="標楷體" w:eastAsia="標楷體" w:hAnsi="標楷體" w:cs="Times New Roman" w:hint="eastAsia"/>
          <w:sz w:val="32"/>
          <w:szCs w:val="32"/>
        </w:rPr>
        <w:t>、「大陸地區旅費」</w:t>
      </w:r>
      <w:r w:rsidRPr="00972991">
        <w:rPr>
          <w:rFonts w:ascii="標楷體" w:eastAsia="標楷體" w:hAnsi="標楷體" w:cs="Times New Roman" w:hint="eastAsia"/>
          <w:sz w:val="32"/>
          <w:szCs w:val="32"/>
        </w:rPr>
        <w:t>編列2</w:t>
      </w:r>
      <w:r w:rsidR="00972991" w:rsidRPr="00972991">
        <w:rPr>
          <w:rFonts w:ascii="標楷體" w:eastAsia="標楷體" w:hAnsi="標楷體" w:cs="Times New Roman" w:hint="eastAsia"/>
          <w:sz w:val="32"/>
          <w:szCs w:val="32"/>
        </w:rPr>
        <w:t>52</w:t>
      </w:r>
      <w:r w:rsidRPr="00972991">
        <w:rPr>
          <w:rFonts w:ascii="標楷體" w:eastAsia="標楷體" w:hAnsi="標楷體" w:cs="Times New Roman" w:hint="eastAsia"/>
          <w:sz w:val="32"/>
          <w:szCs w:val="32"/>
        </w:rPr>
        <w:t>萬</w:t>
      </w:r>
      <w:r w:rsidR="00972991" w:rsidRPr="00972991">
        <w:rPr>
          <w:rFonts w:ascii="標楷體" w:eastAsia="標楷體" w:hAnsi="標楷體" w:cs="Times New Roman" w:hint="eastAsia"/>
          <w:sz w:val="32"/>
          <w:szCs w:val="32"/>
        </w:rPr>
        <w:t>4</w:t>
      </w:r>
      <w:r w:rsidRPr="00972991">
        <w:rPr>
          <w:rFonts w:ascii="標楷體" w:eastAsia="標楷體" w:hAnsi="標楷體" w:cs="Times New Roman" w:hint="eastAsia"/>
          <w:sz w:val="32"/>
          <w:szCs w:val="32"/>
        </w:rPr>
        <w:t>千元</w:t>
      </w:r>
      <w:r w:rsidR="00972991" w:rsidRPr="00972991">
        <w:rPr>
          <w:rFonts w:ascii="標楷體" w:eastAsia="標楷體" w:hAnsi="標楷體" w:cs="Times New Roman" w:hint="eastAsia"/>
          <w:sz w:val="32"/>
          <w:szCs w:val="32"/>
        </w:rPr>
        <w:t>、28萬7千元</w:t>
      </w:r>
      <w:r w:rsidRPr="00972991">
        <w:rPr>
          <w:rFonts w:ascii="標楷體" w:eastAsia="標楷體" w:hAnsi="標楷體" w:cs="Times New Roman" w:hint="eastAsia"/>
          <w:sz w:val="32"/>
          <w:szCs w:val="32"/>
        </w:rPr>
        <w:t>，</w:t>
      </w:r>
      <w:r w:rsidR="00972991" w:rsidRPr="00972991">
        <w:rPr>
          <w:rFonts w:ascii="標楷體" w:eastAsia="標楷體" w:hAnsi="標楷體" w:cs="Times New Roman" w:hint="eastAsia"/>
          <w:sz w:val="32"/>
          <w:szCs w:val="32"/>
        </w:rPr>
        <w:t>分別</w:t>
      </w:r>
      <w:r w:rsidRPr="00972991">
        <w:rPr>
          <w:rFonts w:ascii="標楷體" w:eastAsia="標楷體" w:hAnsi="標楷體" w:cs="Times New Roman" w:hint="eastAsia"/>
          <w:sz w:val="32"/>
          <w:szCs w:val="32"/>
        </w:rPr>
        <w:t>凍結十分之一，俟</w:t>
      </w:r>
      <w:r w:rsidR="00972991" w:rsidRPr="00972991">
        <w:rPr>
          <w:rFonts w:ascii="標楷體" w:eastAsia="標楷體" w:hAnsi="標楷體" w:cs="Times New Roman" w:hint="eastAsia"/>
          <w:sz w:val="32"/>
          <w:szCs w:val="32"/>
        </w:rPr>
        <w:t>海巡署</w:t>
      </w:r>
      <w:r w:rsidR="00972991" w:rsidRPr="00972991">
        <w:rPr>
          <w:rFonts w:ascii="標楷體" w:eastAsia="標楷體" w:hAnsi="標楷體" w:cs="Times New Roman" w:hint="eastAsia"/>
          <w:sz w:val="32"/>
          <w:szCs w:val="32"/>
        </w:rPr>
        <w:lastRenderedPageBreak/>
        <w:t>及所屬</w:t>
      </w:r>
      <w:r w:rsidRPr="00972991">
        <w:rPr>
          <w:rFonts w:ascii="標楷體" w:eastAsia="標楷體" w:hAnsi="標楷體" w:cs="Times New Roman" w:hint="eastAsia"/>
          <w:sz w:val="32"/>
          <w:szCs w:val="32"/>
        </w:rPr>
        <w:t>待疫情舒緩後，就下列各案向立法院內政委員會提出書面報告後，始得動支。</w:t>
      </w:r>
    </w:p>
    <w:p w:rsidR="00B9346C" w:rsidRPr="00B9346C" w:rsidRDefault="00972991" w:rsidP="00B9346C">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B9346C" w:rsidRPr="00B9346C">
        <w:rPr>
          <w:rFonts w:ascii="標楷體" w:eastAsia="標楷體" w:hAnsi="標楷體" w:cs="Times New Roman" w:hint="eastAsia"/>
          <w:sz w:val="32"/>
          <w:szCs w:val="32"/>
        </w:rPr>
        <w:t>為參加定期國際會議以維護我國海洋權益、並訪問駐外單位與我國駐外機構及僑民進行參訪交流等業務，海巡署</w:t>
      </w:r>
      <w:r w:rsidR="00B9346C" w:rsidRPr="00B9346C">
        <w:rPr>
          <w:rFonts w:ascii="標楷體" w:eastAsia="標楷體" w:hAnsi="標楷體" w:cs="Times New Roman"/>
          <w:sz w:val="32"/>
          <w:szCs w:val="32"/>
        </w:rPr>
        <w:t>110</w:t>
      </w:r>
      <w:r w:rsidR="00B9346C" w:rsidRPr="00B9346C">
        <w:rPr>
          <w:rFonts w:ascii="標楷體" w:eastAsia="標楷體" w:hAnsi="標楷體" w:cs="Times New Roman" w:hint="eastAsia"/>
          <w:sz w:val="32"/>
          <w:szCs w:val="32"/>
        </w:rPr>
        <w:t>年「派員出國計畫」預算共編列252萬4千元。為提升兩岸共同打擊犯罪之成效，強化兩岸海上執法，以及建立兩岸海上搜救合作機制等業務，海巡署110年「派員赴大陸計畫」預算共編列28萬7千元。鑑於國際間武漢肺炎疫情尚未趨緩，近來歐美各國及中國大陸又爆發第二波疫情，可見</w:t>
      </w:r>
      <w:r w:rsidR="00B9346C">
        <w:rPr>
          <w:rFonts w:ascii="標楷體" w:eastAsia="標楷體" w:hAnsi="標楷體" w:cs="Times New Roman" w:hint="eastAsia"/>
          <w:sz w:val="32"/>
          <w:szCs w:val="32"/>
        </w:rPr>
        <w:t>110</w:t>
      </w:r>
      <w:r w:rsidR="00B9346C" w:rsidRPr="00B9346C">
        <w:rPr>
          <w:rFonts w:ascii="標楷體" w:eastAsia="標楷體" w:hAnsi="標楷體" w:cs="Times New Roman" w:hint="eastAsia"/>
          <w:sz w:val="32"/>
          <w:szCs w:val="32"/>
        </w:rPr>
        <w:t>年度是否得以如期照計畫出國仍屬未知。為撙節預算，並保留我國進行國際交流參訪之能量以提升我國海巡實力，爰此，凍結</w:t>
      </w:r>
      <w:r w:rsidR="00B9346C">
        <w:rPr>
          <w:rFonts w:ascii="標楷體" w:eastAsia="標楷體" w:hAnsi="標楷體" w:cs="Times New Roman" w:hint="eastAsia"/>
          <w:sz w:val="32"/>
          <w:szCs w:val="32"/>
        </w:rPr>
        <w:t>該項預算</w:t>
      </w:r>
      <w:r w:rsidR="00B9346C" w:rsidRPr="00B9346C">
        <w:rPr>
          <w:rFonts w:ascii="標楷體" w:eastAsia="標楷體" w:hAnsi="標楷體" w:cs="Times New Roman" w:hint="eastAsia"/>
          <w:sz w:val="32"/>
          <w:szCs w:val="32"/>
        </w:rPr>
        <w:t>，俟海巡署待國際疫情趨緩後，向</w:t>
      </w:r>
      <w:r w:rsidR="00241128">
        <w:rPr>
          <w:rFonts w:ascii="標楷體" w:eastAsia="標楷體" w:hAnsi="標楷體" w:cs="Times New Roman" w:hint="eastAsia"/>
          <w:sz w:val="32"/>
          <w:szCs w:val="32"/>
        </w:rPr>
        <w:t>立法院</w:t>
      </w:r>
      <w:r w:rsidR="00B9346C" w:rsidRPr="00B9346C">
        <w:rPr>
          <w:rFonts w:ascii="標楷體" w:eastAsia="標楷體" w:hAnsi="標楷體" w:cs="Times New Roman" w:hint="eastAsia"/>
          <w:sz w:val="32"/>
          <w:szCs w:val="32"/>
        </w:rPr>
        <w:t>內政委員會提出</w:t>
      </w:r>
      <w:r w:rsidR="00241128">
        <w:rPr>
          <w:rFonts w:ascii="標楷體" w:eastAsia="標楷體" w:hAnsi="標楷體" w:cs="Times New Roman" w:hint="eastAsia"/>
          <w:sz w:val="32"/>
          <w:szCs w:val="32"/>
        </w:rPr>
        <w:t>110</w:t>
      </w:r>
      <w:r w:rsidR="00B9346C" w:rsidRPr="00B9346C">
        <w:rPr>
          <w:rFonts w:ascii="標楷體" w:eastAsia="標楷體" w:hAnsi="標楷體" w:cs="Times New Roman" w:hint="eastAsia"/>
          <w:sz w:val="32"/>
          <w:szCs w:val="32"/>
        </w:rPr>
        <w:t>年確定之出國計畫書面報告後，始得動支。</w:t>
      </w:r>
    </w:p>
    <w:p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吳琪銘  湯蕙禎  賴惠員</w:t>
      </w:r>
    </w:p>
    <w:p w:rsidR="00972991" w:rsidRDefault="00972991" w:rsidP="00241128">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241128" w:rsidRPr="00241128">
        <w:rPr>
          <w:rFonts w:ascii="標楷體" w:eastAsia="標楷體" w:hAnsi="標楷體" w:cs="Times New Roman" w:hint="eastAsia"/>
          <w:sz w:val="32"/>
          <w:szCs w:val="32"/>
        </w:rPr>
        <w:t>有鑑於新</w:t>
      </w:r>
      <w:r w:rsidR="00241128">
        <w:rPr>
          <w:rFonts w:ascii="標楷體" w:eastAsia="標楷體" w:hAnsi="標楷體" w:cs="Times New Roman" w:hint="eastAsia"/>
          <w:sz w:val="32"/>
          <w:szCs w:val="32"/>
        </w:rPr>
        <w:t>型</w:t>
      </w:r>
      <w:r w:rsidR="00241128" w:rsidRPr="00241128">
        <w:rPr>
          <w:rFonts w:ascii="標楷體" w:eastAsia="標楷體" w:hAnsi="標楷體" w:cs="Times New Roman" w:hint="eastAsia"/>
          <w:sz w:val="32"/>
          <w:szCs w:val="32"/>
        </w:rPr>
        <w:t>冠</w:t>
      </w:r>
      <w:r w:rsidR="00241128">
        <w:rPr>
          <w:rFonts w:ascii="標楷體" w:eastAsia="標楷體" w:hAnsi="標楷體" w:cs="Times New Roman" w:hint="eastAsia"/>
          <w:sz w:val="32"/>
          <w:szCs w:val="32"/>
        </w:rPr>
        <w:t>狀病毒</w:t>
      </w:r>
      <w:r w:rsidR="00241128" w:rsidRPr="00241128">
        <w:rPr>
          <w:rFonts w:ascii="標楷體" w:eastAsia="標楷體" w:hAnsi="標楷體" w:cs="Times New Roman" w:hint="eastAsia"/>
          <w:sz w:val="32"/>
          <w:szCs w:val="32"/>
        </w:rPr>
        <w:t>肺炎影響，疫情嚴峻，短期內似難平息。惟截至109年10月31日止，美國確診人數高達910萬人，死亡人數高達22萬人以上；菲律賓確診高達38萬人，死亡人數7千多人；日本確診人數10萬人以上，死亡人數1千多人，確診及死亡人數仍不斷攀升，故非必要之出國考察、訪問應儘量避免，相關出國旅費編列時有斟酌必要。海巡署及所屬110年度於「派員出國計畫」共編列</w:t>
      </w:r>
      <w:r w:rsidR="00241128">
        <w:rPr>
          <w:rFonts w:ascii="標楷體" w:eastAsia="標楷體" w:hAnsi="標楷體" w:cs="Times New Roman" w:hint="eastAsia"/>
          <w:sz w:val="32"/>
          <w:szCs w:val="32"/>
        </w:rPr>
        <w:t>2</w:t>
      </w:r>
      <w:r w:rsidR="00241128" w:rsidRPr="00241128">
        <w:rPr>
          <w:rFonts w:ascii="標楷體" w:eastAsia="標楷體" w:hAnsi="標楷體" w:cs="Times New Roman" w:hint="eastAsia"/>
          <w:sz w:val="32"/>
          <w:szCs w:val="32"/>
        </w:rPr>
        <w:t>52</w:t>
      </w:r>
      <w:r w:rsidR="00241128">
        <w:rPr>
          <w:rFonts w:ascii="標楷體" w:eastAsia="標楷體" w:hAnsi="標楷體" w:cs="Times New Roman" w:hint="eastAsia"/>
          <w:sz w:val="32"/>
          <w:szCs w:val="32"/>
        </w:rPr>
        <w:t>萬</w:t>
      </w:r>
      <w:r w:rsidR="00241128" w:rsidRPr="00241128">
        <w:rPr>
          <w:rFonts w:ascii="標楷體" w:eastAsia="標楷體" w:hAnsi="標楷體" w:cs="Times New Roman" w:hint="eastAsia"/>
          <w:sz w:val="32"/>
          <w:szCs w:val="32"/>
        </w:rPr>
        <w:t>4千元，合計10項計畫，包括訪問計畫3項、開會計畫4項、進修及實習計畫各1項。爰凍結</w:t>
      </w:r>
      <w:r w:rsidR="00241128">
        <w:rPr>
          <w:rFonts w:ascii="標楷體" w:eastAsia="標楷體" w:hAnsi="標楷體" w:cs="Times New Roman" w:hint="eastAsia"/>
          <w:sz w:val="32"/>
          <w:szCs w:val="32"/>
        </w:rPr>
        <w:t>該項預算</w:t>
      </w:r>
      <w:r w:rsidR="00241128" w:rsidRPr="00241128">
        <w:rPr>
          <w:rFonts w:ascii="標楷體" w:eastAsia="標楷體" w:hAnsi="標楷體" w:cs="Times New Roman" w:hint="eastAsia"/>
          <w:sz w:val="32"/>
          <w:szCs w:val="32"/>
        </w:rPr>
        <w:t>，</w:t>
      </w:r>
      <w:r w:rsidR="00241128">
        <w:rPr>
          <w:rFonts w:ascii="標楷體" w:eastAsia="標楷體" w:hAnsi="標楷體" w:cs="Times New Roman" w:hint="eastAsia"/>
          <w:sz w:val="32"/>
          <w:szCs w:val="32"/>
        </w:rPr>
        <w:t>俟海</w:t>
      </w:r>
      <w:r w:rsidR="005253F2">
        <w:rPr>
          <w:rFonts w:ascii="標楷體" w:eastAsia="標楷體" w:hAnsi="標楷體" w:cs="Times New Roman" w:hint="eastAsia"/>
          <w:sz w:val="32"/>
          <w:szCs w:val="32"/>
        </w:rPr>
        <w:t>巡署</w:t>
      </w:r>
      <w:r w:rsidR="00241128" w:rsidRPr="00241128">
        <w:rPr>
          <w:rFonts w:ascii="標楷體" w:eastAsia="標楷體" w:hAnsi="標楷體" w:cs="Times New Roman" w:hint="eastAsia"/>
          <w:sz w:val="32"/>
          <w:szCs w:val="32"/>
        </w:rPr>
        <w:t>待110年新</w:t>
      </w:r>
      <w:r w:rsidR="00241128">
        <w:rPr>
          <w:rFonts w:ascii="標楷體" w:eastAsia="標楷體" w:hAnsi="標楷體" w:cs="Times New Roman" w:hint="eastAsia"/>
          <w:sz w:val="32"/>
          <w:szCs w:val="32"/>
        </w:rPr>
        <w:t>型</w:t>
      </w:r>
      <w:r w:rsidR="00241128" w:rsidRPr="00241128">
        <w:rPr>
          <w:rFonts w:ascii="標楷體" w:eastAsia="標楷體" w:hAnsi="標楷體" w:cs="Times New Roman" w:hint="eastAsia"/>
          <w:sz w:val="32"/>
          <w:szCs w:val="32"/>
        </w:rPr>
        <w:t>冠</w:t>
      </w:r>
      <w:r w:rsidR="00241128">
        <w:rPr>
          <w:rFonts w:ascii="標楷體" w:eastAsia="標楷體" w:hAnsi="標楷體" w:cs="Times New Roman" w:hint="eastAsia"/>
          <w:sz w:val="32"/>
          <w:szCs w:val="32"/>
        </w:rPr>
        <w:t>狀病毒</w:t>
      </w:r>
      <w:r w:rsidR="00241128" w:rsidRPr="00241128">
        <w:rPr>
          <w:rFonts w:ascii="標楷體" w:eastAsia="標楷體" w:hAnsi="標楷體" w:cs="Times New Roman" w:hint="eastAsia"/>
          <w:sz w:val="32"/>
          <w:szCs w:val="32"/>
        </w:rPr>
        <w:t>肺炎國際疫情減緩後，</w:t>
      </w:r>
      <w:r w:rsidR="00241128">
        <w:rPr>
          <w:rFonts w:ascii="標楷體" w:eastAsia="標楷體" w:hAnsi="標楷體" w:cs="Times New Roman" w:hint="eastAsia"/>
          <w:sz w:val="32"/>
          <w:szCs w:val="32"/>
        </w:rPr>
        <w:t>向</w:t>
      </w:r>
      <w:r w:rsidR="00241128" w:rsidRPr="00241128">
        <w:rPr>
          <w:rFonts w:ascii="標楷體" w:eastAsia="標楷體" w:hAnsi="標楷體" w:cs="Times New Roman" w:hint="eastAsia"/>
          <w:sz w:val="32"/>
          <w:szCs w:val="32"/>
        </w:rPr>
        <w:t>立法院內政委員會</w:t>
      </w:r>
      <w:r w:rsidR="00241128">
        <w:rPr>
          <w:rFonts w:ascii="標楷體" w:eastAsia="標楷體" w:hAnsi="標楷體" w:cs="Times New Roman" w:hint="eastAsia"/>
          <w:sz w:val="32"/>
          <w:szCs w:val="32"/>
        </w:rPr>
        <w:t>提出書面報告</w:t>
      </w:r>
      <w:r w:rsidR="00241128" w:rsidRPr="00241128">
        <w:rPr>
          <w:rFonts w:ascii="標楷體" w:eastAsia="標楷體" w:hAnsi="標楷體" w:cs="Times New Roman" w:hint="eastAsia"/>
          <w:sz w:val="32"/>
          <w:szCs w:val="32"/>
        </w:rPr>
        <w:t>，始得動支。</w:t>
      </w:r>
    </w:p>
    <w:p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陳玉珍  林文瑞</w:t>
      </w:r>
    </w:p>
    <w:p w:rsidR="00972991" w:rsidRDefault="00972991" w:rsidP="00241128">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241128" w:rsidRPr="00241128">
        <w:rPr>
          <w:rFonts w:ascii="標楷體" w:eastAsia="標楷體" w:hAnsi="標楷體" w:cs="Times New Roman" w:hint="eastAsia"/>
          <w:sz w:val="32"/>
          <w:szCs w:val="32"/>
        </w:rPr>
        <w:t>110年度海巡署</w:t>
      </w:r>
      <w:r w:rsidR="00241128">
        <w:rPr>
          <w:rFonts w:ascii="標楷體" w:eastAsia="標楷體" w:hAnsi="標楷體" w:cs="Times New Roman" w:hint="eastAsia"/>
          <w:sz w:val="32"/>
          <w:szCs w:val="32"/>
        </w:rPr>
        <w:t>及所屬</w:t>
      </w:r>
      <w:r w:rsidR="00241128" w:rsidRPr="00241128">
        <w:rPr>
          <w:rFonts w:ascii="標楷體" w:eastAsia="標楷體" w:hAnsi="標楷體" w:cs="Times New Roman" w:hint="eastAsia"/>
          <w:sz w:val="32"/>
          <w:szCs w:val="32"/>
        </w:rPr>
        <w:t>單位預算第2目「海巡業務」編列110億5,798萬4千元。海巡署為精進我國民海巡工作、海巡規劃及管理等政策及相關配套措施，於110年規劃派員出國至帛琉、馬紹爾、</w:t>
      </w:r>
      <w:r w:rsidR="00241128" w:rsidRPr="00241128">
        <w:rPr>
          <w:rFonts w:ascii="標楷體" w:eastAsia="標楷體" w:hAnsi="標楷體" w:cs="Times New Roman" w:hint="eastAsia"/>
          <w:sz w:val="32"/>
          <w:szCs w:val="32"/>
        </w:rPr>
        <w:lastRenderedPageBreak/>
        <w:t>美國、日本、菲律賓、密克羅尼西亞等國家進行太平洋漁業巡護任務訪問、參加臺日海巡機關執法交流及海難搜救會議、參加美國海岸防衛隊專業訓練等共10項計畫。惟考量世界各國嚴重特殊傳染性肺炎疫情嚴峻，且近期各國確診人數持續攀升，具我國公共衛生專家陳建仁表示，儘管疫苗普及接種且具抗體後才可能解封，我國最快亦須等到</w:t>
      </w:r>
      <w:r w:rsidR="00241128">
        <w:rPr>
          <w:rFonts w:ascii="標楷體" w:eastAsia="標楷體" w:hAnsi="標楷體" w:cs="Times New Roman" w:hint="eastAsia"/>
          <w:sz w:val="32"/>
          <w:szCs w:val="32"/>
        </w:rPr>
        <w:t>110</w:t>
      </w:r>
      <w:r w:rsidR="00241128" w:rsidRPr="00241128">
        <w:rPr>
          <w:rFonts w:ascii="標楷體" w:eastAsia="標楷體" w:hAnsi="標楷體" w:cs="Times New Roman" w:hint="eastAsia"/>
          <w:sz w:val="32"/>
          <w:szCs w:val="32"/>
        </w:rPr>
        <w:t>年年中才可能完成條件。為保障我國疫情控制得宜及公務人員身心健康，爰凍結</w:t>
      </w:r>
      <w:r w:rsidR="00241128">
        <w:rPr>
          <w:rFonts w:ascii="標楷體" w:eastAsia="標楷體" w:hAnsi="標楷體" w:cs="Times New Roman" w:hint="eastAsia"/>
          <w:sz w:val="32"/>
          <w:szCs w:val="32"/>
        </w:rPr>
        <w:t>該項預算</w:t>
      </w:r>
      <w:r w:rsidR="00241128" w:rsidRPr="00241128">
        <w:rPr>
          <w:rFonts w:ascii="標楷體" w:eastAsia="標楷體" w:hAnsi="標楷體" w:cs="Times New Roman" w:hint="eastAsia"/>
          <w:sz w:val="32"/>
          <w:szCs w:val="32"/>
        </w:rPr>
        <w:t>，俟海巡署</w:t>
      </w:r>
      <w:r w:rsidR="00241128">
        <w:rPr>
          <w:rFonts w:ascii="標楷體" w:eastAsia="標楷體" w:hAnsi="標楷體" w:cs="Times New Roman" w:hint="eastAsia"/>
          <w:sz w:val="32"/>
          <w:szCs w:val="32"/>
        </w:rPr>
        <w:t>待</w:t>
      </w:r>
      <w:r w:rsidR="00241128" w:rsidRPr="00241128">
        <w:rPr>
          <w:rFonts w:ascii="標楷體" w:eastAsia="標楷體" w:hAnsi="標楷體" w:cs="Times New Roman" w:hint="eastAsia"/>
          <w:sz w:val="32"/>
          <w:szCs w:val="32"/>
        </w:rPr>
        <w:t>國際疫情嚴峻狀況趨緩，出國人員備妥防疫計畫及相關設備，向</w:t>
      </w:r>
      <w:r w:rsidR="00241128">
        <w:rPr>
          <w:rFonts w:ascii="標楷體" w:eastAsia="標楷體" w:hAnsi="標楷體" w:cs="Times New Roman" w:hint="eastAsia"/>
          <w:sz w:val="32"/>
          <w:szCs w:val="32"/>
        </w:rPr>
        <w:t>立法</w:t>
      </w:r>
      <w:r w:rsidR="00241128" w:rsidRPr="00241128">
        <w:rPr>
          <w:rFonts w:ascii="標楷體" w:eastAsia="標楷體" w:hAnsi="標楷體" w:cs="Times New Roman" w:hint="eastAsia"/>
          <w:sz w:val="32"/>
          <w:szCs w:val="32"/>
        </w:rPr>
        <w:t>院內政委員會提出書面報告，始得動支。</w:t>
      </w:r>
    </w:p>
    <w:p w:rsidR="00972991"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  賴惠員  羅美玲</w:t>
      </w:r>
    </w:p>
    <w:p w:rsidR="00972991" w:rsidRPr="00241128" w:rsidRDefault="00241128" w:rsidP="00241128">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241128">
        <w:rPr>
          <w:rFonts w:ascii="標楷體" w:eastAsia="標楷體" w:hAnsi="標楷體" w:cs="Times New Roman" w:hint="eastAsia"/>
          <w:sz w:val="32"/>
          <w:szCs w:val="32"/>
        </w:rPr>
        <w:t>有鑑於新型冠狀病毒疫情(COVID-19)仍在全球肆虐，根據衛生福利部疾病管制署統計，截至</w:t>
      </w:r>
      <w:r>
        <w:rPr>
          <w:rFonts w:ascii="標楷體" w:eastAsia="標楷體" w:hAnsi="標楷體" w:cs="Times New Roman" w:hint="eastAsia"/>
          <w:sz w:val="32"/>
          <w:szCs w:val="32"/>
        </w:rPr>
        <w:t>109年</w:t>
      </w:r>
      <w:r w:rsidRPr="00241128">
        <w:rPr>
          <w:rFonts w:ascii="標楷體" w:eastAsia="標楷體" w:hAnsi="標楷體" w:cs="Times New Roman" w:hint="eastAsia"/>
          <w:sz w:val="32"/>
          <w:szCs w:val="32"/>
        </w:rPr>
        <w:t>11月17日已造成超過5</w:t>
      </w:r>
      <w:r>
        <w:rPr>
          <w:rFonts w:ascii="標楷體" w:eastAsia="標楷體" w:hAnsi="標楷體" w:cs="Times New Roman"/>
          <w:sz w:val="32"/>
          <w:szCs w:val="32"/>
        </w:rPr>
        <w:t>,</w:t>
      </w:r>
      <w:r w:rsidRPr="00241128">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Pr>
          <w:rFonts w:ascii="標楷體" w:eastAsia="標楷體" w:hAnsi="標楷體" w:cs="Times New Roman" w:hint="eastAsia"/>
          <w:sz w:val="32"/>
          <w:szCs w:val="32"/>
        </w:rPr>
        <w:t>生</w:t>
      </w:r>
      <w:r w:rsidRPr="00241128">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241128">
        <w:rPr>
          <w:rFonts w:ascii="標楷體" w:eastAsia="標楷體" w:hAnsi="標楷體" w:cs="Times New Roman" w:hint="eastAsia"/>
          <w:sz w:val="32"/>
          <w:szCs w:val="32"/>
        </w:rPr>
        <w:t>部疾病管制署也仍針對本次疫情將全球之國際旅遊疫情建議等級設為最高等級。因此，應先確認</w:t>
      </w:r>
      <w:r>
        <w:rPr>
          <w:rFonts w:ascii="標楷體" w:eastAsia="標楷體" w:hAnsi="標楷體" w:cs="Times New Roman" w:hint="eastAsia"/>
          <w:sz w:val="32"/>
          <w:szCs w:val="32"/>
        </w:rPr>
        <w:t>110</w:t>
      </w:r>
      <w:r w:rsidRPr="00241128">
        <w:rPr>
          <w:rFonts w:ascii="標楷體" w:eastAsia="標楷體" w:hAnsi="標楷體" w:cs="Times New Roman" w:hint="eastAsia"/>
          <w:sz w:val="32"/>
          <w:szCs w:val="32"/>
        </w:rPr>
        <w:t>年出國計畫是否如期舉行，審慎評估前往的必要性。爰凍結該項預算，俟</w:t>
      </w:r>
      <w:r>
        <w:rPr>
          <w:rFonts w:ascii="標楷體" w:eastAsia="標楷體" w:hAnsi="標楷體" w:cs="Times New Roman" w:hint="eastAsia"/>
          <w:sz w:val="32"/>
          <w:szCs w:val="32"/>
        </w:rPr>
        <w:t>海巡署</w:t>
      </w:r>
      <w:r w:rsidRPr="00241128">
        <w:rPr>
          <w:rFonts w:ascii="標楷體" w:eastAsia="標楷體" w:hAnsi="標楷體" w:cs="Times New Roman" w:hint="eastAsia"/>
          <w:sz w:val="32"/>
          <w:szCs w:val="32"/>
        </w:rPr>
        <w:t>待國際疫情趨緩後，向立法院內政委員會提出書面報告，始得動支。</w:t>
      </w:r>
    </w:p>
    <w:p w:rsidR="00241128" w:rsidRPr="00697EAA" w:rsidRDefault="00241128" w:rsidP="0024112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241128" w:rsidRPr="00697EAA" w:rsidRDefault="00241128" w:rsidP="0024112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72991" w:rsidRPr="009B522A" w:rsidRDefault="00972991" w:rsidP="009B522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1B705B" w:rsidRPr="001B705B">
        <w:rPr>
          <w:rFonts w:ascii="標楷體" w:eastAsia="標楷體" w:hAnsi="標楷體" w:cs="Times New Roman" w:hint="eastAsia"/>
          <w:sz w:val="32"/>
          <w:szCs w:val="32"/>
        </w:rPr>
        <w:t>為增列商港出境旅客行李檢查，及依籌建海巡艦統發展計畫進用人員等，海巡署110年度較109年度預算增加編列2億8</w:t>
      </w:r>
      <w:r w:rsidR="001B705B">
        <w:rPr>
          <w:rFonts w:ascii="標楷體" w:eastAsia="標楷體" w:hAnsi="標楷體" w:cs="Times New Roman"/>
          <w:sz w:val="32"/>
          <w:szCs w:val="32"/>
        </w:rPr>
        <w:t>,</w:t>
      </w:r>
      <w:r w:rsidR="001B705B" w:rsidRPr="001B705B">
        <w:rPr>
          <w:rFonts w:ascii="標楷體" w:eastAsia="標楷體" w:hAnsi="標楷體" w:cs="Times New Roman" w:hint="eastAsia"/>
          <w:sz w:val="32"/>
          <w:szCs w:val="32"/>
        </w:rPr>
        <w:t>469萬9千元。為提升海巡人力素質與落實海岸執法經驗，導致人事費增加；也因非洲豬瘟及新</w:t>
      </w:r>
      <w:r w:rsidR="001B705B">
        <w:rPr>
          <w:rFonts w:ascii="標楷體" w:eastAsia="標楷體" w:hAnsi="標楷體" w:cs="Times New Roman" w:hint="eastAsia"/>
          <w:sz w:val="32"/>
          <w:szCs w:val="32"/>
        </w:rPr>
        <w:t>型</w:t>
      </w:r>
      <w:r w:rsidR="001B705B" w:rsidRPr="001B705B">
        <w:rPr>
          <w:rFonts w:ascii="標楷體" w:eastAsia="標楷體" w:hAnsi="標楷體" w:cs="Times New Roman" w:hint="eastAsia"/>
          <w:sz w:val="32"/>
          <w:szCs w:val="32"/>
        </w:rPr>
        <w:t>冠</w:t>
      </w:r>
      <w:r w:rsidR="001B705B">
        <w:rPr>
          <w:rFonts w:ascii="標楷體" w:eastAsia="標楷體" w:hAnsi="標楷體" w:cs="Times New Roman" w:hint="eastAsia"/>
          <w:sz w:val="32"/>
          <w:szCs w:val="32"/>
        </w:rPr>
        <w:t>狀病毒</w:t>
      </w:r>
      <w:r w:rsidR="001B705B" w:rsidRPr="001B705B">
        <w:rPr>
          <w:rFonts w:ascii="標楷體" w:eastAsia="標楷體" w:hAnsi="標楷體" w:cs="Times New Roman" w:hint="eastAsia"/>
          <w:sz w:val="32"/>
          <w:szCs w:val="32"/>
        </w:rPr>
        <w:t>肺炎影響，加強國內防疫及邊境檢疫工作。惟近年人事費用大幅增加，爰</w:t>
      </w:r>
      <w:r w:rsidR="009B522A">
        <w:rPr>
          <w:rFonts w:ascii="標楷體" w:eastAsia="標楷體" w:hAnsi="標楷體" w:cs="Times New Roman" w:hint="eastAsia"/>
          <w:sz w:val="32"/>
          <w:szCs w:val="32"/>
        </w:rPr>
        <w:t>就</w:t>
      </w:r>
      <w:r w:rsidR="009B522A" w:rsidRPr="009B522A">
        <w:rPr>
          <w:rFonts w:ascii="標楷體" w:eastAsia="標楷體" w:hAnsi="標楷體" w:cs="Times New Roman" w:hint="eastAsia"/>
          <w:sz w:val="32"/>
          <w:szCs w:val="32"/>
        </w:rPr>
        <w:t>第1目「一般行政」</w:t>
      </w:r>
      <w:r w:rsidR="002C45D9">
        <w:rPr>
          <w:rFonts w:ascii="標楷體" w:eastAsia="標楷體" w:hAnsi="標楷體" w:cs="Times New Roman" w:hint="eastAsia"/>
          <w:sz w:val="32"/>
          <w:szCs w:val="32"/>
        </w:rPr>
        <w:t>項下「人員維持」</w:t>
      </w:r>
      <w:r w:rsidR="009B522A" w:rsidRPr="009B522A">
        <w:rPr>
          <w:rFonts w:ascii="標楷體" w:eastAsia="標楷體" w:hAnsi="標楷體" w:cs="Times New Roman" w:hint="eastAsia"/>
          <w:sz w:val="32"/>
          <w:szCs w:val="32"/>
        </w:rPr>
        <w:t>編列125億</w:t>
      </w:r>
      <w:r w:rsidR="002C45D9">
        <w:rPr>
          <w:rFonts w:ascii="標楷體" w:eastAsia="標楷體" w:hAnsi="標楷體" w:cs="Times New Roman" w:hint="eastAsia"/>
          <w:sz w:val="32"/>
          <w:szCs w:val="32"/>
        </w:rPr>
        <w:t>4</w:t>
      </w:r>
      <w:r w:rsidR="009B522A">
        <w:rPr>
          <w:rFonts w:ascii="標楷體" w:eastAsia="標楷體" w:hAnsi="標楷體" w:cs="Times New Roman"/>
          <w:sz w:val="32"/>
          <w:szCs w:val="32"/>
        </w:rPr>
        <w:t>,</w:t>
      </w:r>
      <w:r w:rsidR="002C45D9">
        <w:rPr>
          <w:rFonts w:ascii="標楷體" w:eastAsia="標楷體" w:hAnsi="標楷體" w:cs="Times New Roman" w:hint="eastAsia"/>
          <w:sz w:val="32"/>
          <w:szCs w:val="32"/>
        </w:rPr>
        <w:t>532</w:t>
      </w:r>
      <w:r w:rsidR="009B522A" w:rsidRPr="009B522A">
        <w:rPr>
          <w:rFonts w:ascii="標楷體" w:eastAsia="標楷體" w:hAnsi="標楷體" w:cs="Times New Roman" w:hint="eastAsia"/>
          <w:sz w:val="32"/>
          <w:szCs w:val="32"/>
        </w:rPr>
        <w:t>萬</w:t>
      </w:r>
      <w:r w:rsidR="002C45D9">
        <w:rPr>
          <w:rFonts w:ascii="標楷體" w:eastAsia="標楷體" w:hAnsi="標楷體" w:cs="Times New Roman" w:hint="eastAsia"/>
          <w:sz w:val="32"/>
          <w:szCs w:val="32"/>
        </w:rPr>
        <w:t>4</w:t>
      </w:r>
      <w:r w:rsidR="009B522A" w:rsidRPr="009B522A">
        <w:rPr>
          <w:rFonts w:ascii="標楷體" w:eastAsia="標楷體" w:hAnsi="標楷體" w:cs="Times New Roman" w:hint="eastAsia"/>
          <w:sz w:val="32"/>
          <w:szCs w:val="32"/>
        </w:rPr>
        <w:t>千元，凍結100萬元</w:t>
      </w:r>
      <w:r w:rsidR="009B522A">
        <w:rPr>
          <w:rFonts w:ascii="標楷體" w:eastAsia="標楷體" w:hAnsi="標楷體" w:cs="Times New Roman" w:hint="eastAsia"/>
          <w:sz w:val="32"/>
          <w:szCs w:val="32"/>
        </w:rPr>
        <w:t>，俟</w:t>
      </w:r>
      <w:r w:rsidR="001B705B" w:rsidRPr="001B705B">
        <w:rPr>
          <w:rFonts w:ascii="標楷體" w:eastAsia="標楷體" w:hAnsi="標楷體" w:cs="Times New Roman" w:hint="eastAsia"/>
          <w:sz w:val="32"/>
          <w:szCs w:val="32"/>
        </w:rPr>
        <w:t>海巡署</w:t>
      </w:r>
      <w:r w:rsidR="009B522A">
        <w:rPr>
          <w:rFonts w:ascii="標楷體" w:eastAsia="標楷體" w:hAnsi="標楷體" w:cs="Times New Roman" w:hint="eastAsia"/>
          <w:sz w:val="32"/>
          <w:szCs w:val="32"/>
        </w:rPr>
        <w:t>就</w:t>
      </w:r>
      <w:r w:rsidR="001B705B" w:rsidRPr="001B705B">
        <w:rPr>
          <w:rFonts w:ascii="標楷體" w:eastAsia="標楷體" w:hAnsi="標楷體" w:cs="Times New Roman" w:hint="eastAsia"/>
          <w:sz w:val="32"/>
          <w:szCs w:val="32"/>
        </w:rPr>
        <w:t>適當配置</w:t>
      </w:r>
      <w:r w:rsidR="005253F2">
        <w:rPr>
          <w:rFonts w:ascii="標楷體" w:eastAsia="標楷體" w:hAnsi="標楷體" w:cs="Times New Roman" w:hint="eastAsia"/>
          <w:sz w:val="32"/>
          <w:szCs w:val="32"/>
        </w:rPr>
        <w:t>勤</w:t>
      </w:r>
      <w:r w:rsidR="001B705B" w:rsidRPr="001B705B">
        <w:rPr>
          <w:rFonts w:ascii="標楷體" w:eastAsia="標楷體" w:hAnsi="標楷體" w:cs="Times New Roman" w:hint="eastAsia"/>
          <w:sz w:val="32"/>
          <w:szCs w:val="32"/>
        </w:rPr>
        <w:t>務加強邊境防疫工作及建立相關因</w:t>
      </w:r>
      <w:r w:rsidR="005253F2">
        <w:rPr>
          <w:rFonts w:ascii="標楷體" w:eastAsia="標楷體" w:hAnsi="標楷體" w:cs="Times New Roman" w:hint="eastAsia"/>
          <w:sz w:val="32"/>
          <w:szCs w:val="32"/>
        </w:rPr>
        <w:t>應</w:t>
      </w:r>
      <w:r w:rsidR="001B705B" w:rsidRPr="001B705B">
        <w:rPr>
          <w:rFonts w:ascii="標楷體" w:eastAsia="標楷體" w:hAnsi="標楷體" w:cs="Times New Roman" w:hint="eastAsia"/>
          <w:sz w:val="32"/>
          <w:szCs w:val="32"/>
        </w:rPr>
        <w:t>機制企劃</w:t>
      </w:r>
      <w:r w:rsidR="009B522A">
        <w:rPr>
          <w:rFonts w:ascii="標楷體" w:eastAsia="標楷體" w:hAnsi="標楷體" w:cs="Times New Roman" w:hint="eastAsia"/>
          <w:sz w:val="32"/>
          <w:szCs w:val="32"/>
        </w:rPr>
        <w:t>，向立法</w:t>
      </w:r>
      <w:r w:rsidR="009B522A">
        <w:rPr>
          <w:rFonts w:ascii="標楷體" w:eastAsia="標楷體" w:hAnsi="標楷體" w:cs="Times New Roman" w:hint="eastAsia"/>
          <w:sz w:val="32"/>
          <w:szCs w:val="32"/>
        </w:rPr>
        <w:lastRenderedPageBreak/>
        <w:t>院內政委員會提出</w:t>
      </w:r>
      <w:r w:rsidR="001B705B" w:rsidRPr="001B705B">
        <w:rPr>
          <w:rFonts w:ascii="標楷體" w:eastAsia="標楷體" w:hAnsi="標楷體" w:cs="Times New Roman" w:hint="eastAsia"/>
          <w:sz w:val="32"/>
          <w:szCs w:val="32"/>
        </w:rPr>
        <w:t>書面報告</w:t>
      </w:r>
      <w:r w:rsidR="005253F2">
        <w:rPr>
          <w:rFonts w:ascii="標楷體" w:eastAsia="標楷體" w:hAnsi="標楷體" w:cs="Times New Roman" w:hint="eastAsia"/>
          <w:sz w:val="32"/>
          <w:szCs w:val="32"/>
        </w:rPr>
        <w:t>後</w:t>
      </w:r>
      <w:r w:rsidR="009B522A">
        <w:rPr>
          <w:rFonts w:ascii="標楷體" w:eastAsia="標楷體" w:hAnsi="標楷體" w:cs="Times New Roman" w:hint="eastAsia"/>
          <w:sz w:val="32"/>
          <w:szCs w:val="32"/>
        </w:rPr>
        <w:t>，始得動支</w:t>
      </w:r>
      <w:r w:rsidR="001B705B" w:rsidRPr="001B705B">
        <w:rPr>
          <w:rFonts w:ascii="標楷體" w:eastAsia="標楷體" w:hAnsi="標楷體" w:cs="Times New Roman" w:hint="eastAsia"/>
          <w:sz w:val="32"/>
          <w:szCs w:val="32"/>
        </w:rPr>
        <w:t>。</w:t>
      </w:r>
    </w:p>
    <w:p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1D6E14" w:rsidRPr="009B522A" w:rsidRDefault="00972991" w:rsidP="001D6E14">
      <w:pPr>
        <w:snapToGrid w:val="0"/>
        <w:spacing w:line="480" w:lineRule="exact"/>
        <w:ind w:left="640" w:hangingChars="200" w:hanging="640"/>
        <w:jc w:val="both"/>
        <w:rPr>
          <w:rFonts w:ascii="標楷體" w:eastAsia="標楷體" w:hAnsi="標楷體" w:cs="Times New Roman"/>
          <w:sz w:val="32"/>
          <w:szCs w:val="32"/>
        </w:rPr>
      </w:pPr>
      <w:r w:rsidRPr="009B522A">
        <w:rPr>
          <w:rFonts w:ascii="標楷體" w:eastAsia="標楷體" w:hAnsi="標楷體" w:cs="Times New Roman" w:hint="eastAsia"/>
          <w:sz w:val="32"/>
          <w:szCs w:val="32"/>
        </w:rPr>
        <w:t>三</w:t>
      </w:r>
      <w:r w:rsidR="001D6E14" w:rsidRPr="009B522A">
        <w:rPr>
          <w:rFonts w:ascii="標楷體" w:eastAsia="標楷體" w:hAnsi="標楷體" w:cs="Times New Roman" w:hint="eastAsia"/>
          <w:sz w:val="32"/>
          <w:szCs w:val="32"/>
        </w:rPr>
        <w:t>、110年度</w:t>
      </w:r>
      <w:r w:rsidRPr="009B522A">
        <w:rPr>
          <w:rFonts w:ascii="標楷體" w:eastAsia="標楷體" w:hAnsi="標楷體" w:cs="Times New Roman" w:hint="eastAsia"/>
          <w:sz w:val="32"/>
          <w:szCs w:val="32"/>
        </w:rPr>
        <w:t>海巡署及所屬</w:t>
      </w:r>
      <w:r w:rsidR="001D6E14" w:rsidRPr="009B522A">
        <w:rPr>
          <w:rFonts w:ascii="標楷體" w:eastAsia="標楷體" w:hAnsi="標楷體" w:cs="Times New Roman" w:hint="eastAsia"/>
          <w:sz w:val="32"/>
          <w:szCs w:val="32"/>
        </w:rPr>
        <w:t>單位預算第2目「海</w:t>
      </w:r>
      <w:r w:rsidRPr="009B522A">
        <w:rPr>
          <w:rFonts w:ascii="標楷體" w:eastAsia="標楷體" w:hAnsi="標楷體" w:cs="Times New Roman" w:hint="eastAsia"/>
          <w:sz w:val="32"/>
          <w:szCs w:val="32"/>
        </w:rPr>
        <w:t>巡</w:t>
      </w:r>
      <w:r w:rsidR="001D6E14" w:rsidRPr="009B522A">
        <w:rPr>
          <w:rFonts w:ascii="標楷體" w:eastAsia="標楷體" w:hAnsi="標楷體" w:cs="Times New Roman" w:hint="eastAsia"/>
          <w:sz w:val="32"/>
          <w:szCs w:val="32"/>
        </w:rPr>
        <w:t>業務」編列</w:t>
      </w:r>
      <w:r w:rsidRPr="009B522A">
        <w:rPr>
          <w:rFonts w:ascii="標楷體" w:eastAsia="標楷體" w:hAnsi="標楷體" w:cs="Times New Roman" w:hint="eastAsia"/>
          <w:sz w:val="32"/>
          <w:szCs w:val="32"/>
        </w:rPr>
        <w:t>110</w:t>
      </w:r>
      <w:r w:rsidR="001D6E14" w:rsidRPr="009B522A">
        <w:rPr>
          <w:rFonts w:ascii="標楷體" w:eastAsia="標楷體" w:hAnsi="標楷體" w:cs="Times New Roman" w:hint="eastAsia"/>
          <w:sz w:val="32"/>
          <w:szCs w:val="32"/>
        </w:rPr>
        <w:t>億</w:t>
      </w:r>
      <w:r w:rsidRPr="009B522A">
        <w:rPr>
          <w:rFonts w:ascii="標楷體" w:eastAsia="標楷體" w:hAnsi="標楷體" w:cs="Times New Roman" w:hint="eastAsia"/>
          <w:sz w:val="32"/>
          <w:szCs w:val="32"/>
        </w:rPr>
        <w:t>5</w:t>
      </w:r>
      <w:r w:rsidR="001D6E14" w:rsidRPr="009B522A">
        <w:rPr>
          <w:rFonts w:ascii="標楷體" w:eastAsia="標楷體" w:hAnsi="標楷體" w:cs="Times New Roman" w:hint="eastAsia"/>
          <w:sz w:val="32"/>
          <w:szCs w:val="32"/>
        </w:rPr>
        <w:t>,</w:t>
      </w:r>
      <w:r w:rsidRPr="009B522A">
        <w:rPr>
          <w:rFonts w:ascii="標楷體" w:eastAsia="標楷體" w:hAnsi="標楷體" w:cs="Times New Roman" w:hint="eastAsia"/>
          <w:sz w:val="32"/>
          <w:szCs w:val="32"/>
        </w:rPr>
        <w:t>798</w:t>
      </w:r>
      <w:r w:rsidR="001D6E14" w:rsidRPr="009B522A">
        <w:rPr>
          <w:rFonts w:ascii="標楷體" w:eastAsia="標楷體" w:hAnsi="標楷體" w:cs="Times New Roman" w:hint="eastAsia"/>
          <w:sz w:val="32"/>
          <w:szCs w:val="32"/>
        </w:rPr>
        <w:t>萬</w:t>
      </w:r>
      <w:r w:rsidRPr="009B522A">
        <w:rPr>
          <w:rFonts w:ascii="標楷體" w:eastAsia="標楷體" w:hAnsi="標楷體" w:cs="Times New Roman" w:hint="eastAsia"/>
          <w:sz w:val="32"/>
          <w:szCs w:val="32"/>
        </w:rPr>
        <w:t>4</w:t>
      </w:r>
      <w:r w:rsidR="001D6E14" w:rsidRPr="009B522A">
        <w:rPr>
          <w:rFonts w:ascii="標楷體" w:eastAsia="標楷體" w:hAnsi="標楷體" w:cs="Times New Roman" w:hint="eastAsia"/>
          <w:sz w:val="32"/>
          <w:szCs w:val="32"/>
        </w:rPr>
        <w:t>千元，凍結</w:t>
      </w:r>
      <w:r w:rsidRPr="009B522A">
        <w:rPr>
          <w:rFonts w:ascii="標楷體" w:eastAsia="標楷體" w:hAnsi="標楷體" w:cs="Times New Roman" w:hint="eastAsia"/>
          <w:sz w:val="32"/>
          <w:szCs w:val="32"/>
        </w:rPr>
        <w:t>3</w:t>
      </w:r>
      <w:r w:rsidRPr="009B522A">
        <w:rPr>
          <w:rFonts w:ascii="標楷體" w:eastAsia="標楷體" w:hAnsi="標楷體" w:cs="Times New Roman"/>
          <w:sz w:val="32"/>
          <w:szCs w:val="32"/>
        </w:rPr>
        <w:t>,0</w:t>
      </w:r>
      <w:r w:rsidR="001D6E14" w:rsidRPr="009B522A">
        <w:rPr>
          <w:rFonts w:ascii="標楷體" w:eastAsia="標楷體" w:hAnsi="標楷體" w:cs="Times New Roman" w:hint="eastAsia"/>
          <w:sz w:val="32"/>
          <w:szCs w:val="32"/>
        </w:rPr>
        <w:t>00萬元(含派員出國計畫</w:t>
      </w:r>
      <w:r w:rsidRPr="009B522A">
        <w:rPr>
          <w:rFonts w:ascii="標楷體" w:eastAsia="標楷體" w:hAnsi="標楷體" w:cs="Times New Roman" w:hint="eastAsia"/>
          <w:sz w:val="32"/>
          <w:szCs w:val="32"/>
        </w:rPr>
        <w:t>、大陸地區旅費</w:t>
      </w:r>
      <w:r w:rsidR="001D6E14" w:rsidRPr="009B522A">
        <w:rPr>
          <w:rFonts w:ascii="標楷體" w:eastAsia="標楷體" w:hAnsi="標楷體" w:cs="Times New Roman" w:hint="eastAsia"/>
          <w:sz w:val="32"/>
          <w:szCs w:val="32"/>
        </w:rPr>
        <w:t>預算</w:t>
      </w:r>
      <w:r w:rsidR="005253F2">
        <w:rPr>
          <w:rFonts w:ascii="標楷體" w:eastAsia="標楷體" w:hAnsi="標楷體" w:cs="Times New Roman" w:hint="eastAsia"/>
          <w:sz w:val="32"/>
          <w:szCs w:val="32"/>
        </w:rPr>
        <w:t>均</w:t>
      </w:r>
      <w:r w:rsidR="001D6E14" w:rsidRPr="009B522A">
        <w:rPr>
          <w:rFonts w:ascii="標楷體" w:eastAsia="標楷體" w:hAnsi="標楷體" w:cs="Times New Roman" w:hint="eastAsia"/>
          <w:sz w:val="32"/>
          <w:szCs w:val="32"/>
        </w:rPr>
        <w:t>凍結十分之一)，俟就下列各案向立法院內政委員會提出書面報告後，始得動支。</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09797E">
        <w:rPr>
          <w:rFonts w:ascii="標楷體" w:eastAsia="標楷體" w:hAnsi="標楷體" w:cs="Times New Roman" w:hint="eastAsia"/>
          <w:sz w:val="32"/>
          <w:szCs w:val="32"/>
        </w:rPr>
        <w:t>為增加海域巡護，查處不法越界船舶、維護海域資源，強化經濟海域護漁作為及確保國家海洋權益，海巡署強化海域治安、推動海洋事務，長年守護</w:t>
      </w:r>
      <w:r w:rsidR="00EF2BEC">
        <w:rPr>
          <w:rFonts w:ascii="標楷體" w:eastAsia="標楷體" w:hAnsi="標楷體" w:cs="Times New Roman" w:hint="eastAsia"/>
          <w:sz w:val="32"/>
          <w:szCs w:val="32"/>
        </w:rPr>
        <w:t>臺灣</w:t>
      </w:r>
      <w:r w:rsidRPr="0009797E">
        <w:rPr>
          <w:rFonts w:ascii="標楷體" w:eastAsia="標楷體" w:hAnsi="標楷體" w:cs="Times New Roman" w:hint="eastAsia"/>
          <w:sz w:val="32"/>
          <w:szCs w:val="32"/>
        </w:rPr>
        <w:t>海域。惟自106年度取締非法越界船隻逐年增加，109年度非法越界船隻大增，且危害我國海域權益與漁民作業安全；且近期中國船隻有組織、系統性侵擾我國海域及盜採我國海洋資源，爰</w:t>
      </w:r>
      <w:r>
        <w:rPr>
          <w:rFonts w:ascii="標楷體" w:eastAsia="標楷體" w:hAnsi="標楷體" w:cs="Times New Roman" w:hint="eastAsia"/>
          <w:sz w:val="32"/>
          <w:szCs w:val="32"/>
        </w:rPr>
        <w:t>凍結該項預算，俟</w:t>
      </w:r>
      <w:r w:rsidRPr="0009797E">
        <w:rPr>
          <w:rFonts w:ascii="標楷體" w:eastAsia="標楷體" w:hAnsi="標楷體" w:cs="Times New Roman" w:hint="eastAsia"/>
          <w:sz w:val="32"/>
          <w:szCs w:val="32"/>
        </w:rPr>
        <w:t>海巡署</w:t>
      </w:r>
      <w:r>
        <w:rPr>
          <w:rFonts w:ascii="標楷體" w:eastAsia="標楷體" w:hAnsi="標楷體" w:cs="Times New Roman" w:hint="eastAsia"/>
          <w:sz w:val="32"/>
          <w:szCs w:val="32"/>
        </w:rPr>
        <w:t>就</w:t>
      </w:r>
      <w:r w:rsidRPr="0009797E">
        <w:rPr>
          <w:rFonts w:ascii="標楷體" w:eastAsia="標楷體" w:hAnsi="標楷體" w:cs="Times New Roman" w:hint="eastAsia"/>
          <w:sz w:val="32"/>
          <w:szCs w:val="32"/>
        </w:rPr>
        <w:t>抽砂船查緝暨驅離專案計畫及擴大海洋保育執法範圍可行性</w:t>
      </w:r>
      <w:r>
        <w:rPr>
          <w:rFonts w:ascii="標楷體" w:eastAsia="標楷體" w:hAnsi="標楷體" w:cs="Times New Roman" w:hint="eastAsia"/>
          <w:sz w:val="32"/>
          <w:szCs w:val="32"/>
        </w:rPr>
        <w:t>，向立法院內政委員會</w:t>
      </w:r>
      <w:r w:rsidRPr="0009797E">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Pr="0009797E">
        <w:rPr>
          <w:rFonts w:ascii="標楷體" w:eastAsia="標楷體" w:hAnsi="標楷體" w:cs="Times New Roman" w:hint="eastAsia"/>
          <w:sz w:val="32"/>
          <w:szCs w:val="32"/>
        </w:rPr>
        <w:t>報告</w:t>
      </w:r>
      <w:r>
        <w:rPr>
          <w:rFonts w:ascii="標楷體" w:eastAsia="標楷體" w:hAnsi="標楷體" w:cs="Times New Roman" w:hint="eastAsia"/>
          <w:sz w:val="32"/>
          <w:szCs w:val="32"/>
        </w:rPr>
        <w:t>後，始得動支</w:t>
      </w:r>
      <w:r w:rsidRPr="0009797E">
        <w:rPr>
          <w:rFonts w:ascii="標楷體" w:eastAsia="標楷體" w:hAnsi="標楷體" w:cs="Times New Roman" w:hint="eastAsia"/>
          <w:sz w:val="32"/>
          <w:szCs w:val="32"/>
        </w:rPr>
        <w:t>。</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09797E">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09797E">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09797E">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773209" w:rsidRPr="0072169C">
        <w:rPr>
          <w:rFonts w:ascii="標楷體" w:eastAsia="標楷體" w:hAnsi="標楷體" w:cs="Times New Roman" w:hint="eastAsia"/>
          <w:sz w:val="32"/>
          <w:szCs w:val="32"/>
        </w:rPr>
        <w:t>110年度</w:t>
      </w:r>
      <w:r w:rsidRPr="0072169C">
        <w:rPr>
          <w:rFonts w:ascii="標楷體" w:eastAsia="標楷體" w:hAnsi="標楷體" w:cs="Times New Roman" w:hint="eastAsia"/>
          <w:sz w:val="32"/>
          <w:szCs w:val="32"/>
        </w:rPr>
        <w:t>海巡署</w:t>
      </w:r>
      <w:r w:rsidR="00773209">
        <w:rPr>
          <w:rFonts w:ascii="標楷體" w:eastAsia="標楷體" w:hAnsi="標楷體" w:cs="Times New Roman" w:hint="eastAsia"/>
          <w:sz w:val="32"/>
          <w:szCs w:val="32"/>
        </w:rPr>
        <w:t>及所屬</w:t>
      </w:r>
      <w:r w:rsidRPr="0072169C">
        <w:rPr>
          <w:rFonts w:ascii="標楷體" w:eastAsia="標楷體" w:hAnsi="標楷體" w:cs="Times New Roman" w:hint="eastAsia"/>
          <w:sz w:val="32"/>
          <w:szCs w:val="32"/>
        </w:rPr>
        <w:t>單位預算第2目「海巡業務」編列110億5,798萬4千元，查海洋委員會海巡署規劃設置海巡署空勤隊，負責海上救災、救難、救護、觀察偵查及運輸等事項，惟有關該隊人力配置、與國防部及內政部之任務合作配合、教育訓練、器具保養等事務均未有詳細資料，</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72169C">
        <w:rPr>
          <w:rFonts w:ascii="標楷體" w:eastAsia="標楷體" w:hAnsi="標楷體" w:cs="Times New Roman" w:hint="eastAsia"/>
          <w:sz w:val="32"/>
          <w:szCs w:val="32"/>
        </w:rPr>
        <w:t>，俟海巡署向</w:t>
      </w:r>
      <w:r>
        <w:rPr>
          <w:rFonts w:ascii="標楷體" w:eastAsia="標楷體" w:hAnsi="標楷體" w:cs="Times New Roman" w:hint="eastAsia"/>
          <w:sz w:val="32"/>
          <w:szCs w:val="32"/>
        </w:rPr>
        <w:t>立法</w:t>
      </w:r>
      <w:r w:rsidRPr="0072169C">
        <w:rPr>
          <w:rFonts w:ascii="標楷體" w:eastAsia="標楷體" w:hAnsi="標楷體" w:cs="Times New Roman" w:hint="eastAsia"/>
          <w:sz w:val="32"/>
          <w:szCs w:val="32"/>
        </w:rPr>
        <w:t>院內政委員會提出書面報告後，始得動支。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72169C">
        <w:rPr>
          <w:rFonts w:ascii="標楷體" w:eastAsia="標楷體" w:hAnsi="標楷體" w:cs="Times New Roman" w:hint="eastAsia"/>
          <w:bCs/>
          <w:sz w:val="32"/>
          <w:szCs w:val="32"/>
        </w:rPr>
        <w:t>黃世杰</w:t>
      </w:r>
      <w:r>
        <w:rPr>
          <w:rFonts w:ascii="標楷體" w:eastAsia="標楷體" w:hAnsi="標楷體" w:cs="Times New Roman" w:hint="eastAsia"/>
          <w:bCs/>
          <w:sz w:val="32"/>
          <w:szCs w:val="32"/>
        </w:rPr>
        <w:t xml:space="preserve">  </w:t>
      </w:r>
      <w:r w:rsidRPr="0072169C">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w:t>
      </w:r>
      <w:r w:rsidRPr="0072169C">
        <w:rPr>
          <w:rFonts w:ascii="標楷體" w:eastAsia="標楷體" w:hAnsi="標楷體" w:cs="Times New Roman" w:hint="eastAsia"/>
          <w:bCs/>
          <w:sz w:val="32"/>
          <w:szCs w:val="32"/>
        </w:rPr>
        <w:t>羅美玲</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(三)</w:t>
      </w:r>
      <w:r w:rsidR="00773209" w:rsidRPr="00773209">
        <w:rPr>
          <w:rFonts w:ascii="標楷體" w:eastAsia="標楷體" w:hAnsi="標楷體" w:cs="Times New Roman" w:hint="eastAsia"/>
          <w:sz w:val="32"/>
          <w:szCs w:val="32"/>
        </w:rPr>
        <w:t>110年度海巡署及所屬單位預算</w:t>
      </w:r>
      <w:r w:rsidRPr="00773209">
        <w:rPr>
          <w:rFonts w:ascii="標楷體" w:eastAsia="標楷體" w:hAnsi="標楷體" w:cs="Times New Roman" w:hint="eastAsia"/>
          <w:sz w:val="32"/>
          <w:szCs w:val="32"/>
        </w:rPr>
        <w:t>第2目「海洋業務」編列110億5</w:t>
      </w:r>
      <w:r w:rsidR="00773209" w:rsidRPr="00773209">
        <w:rPr>
          <w:rFonts w:ascii="標楷體" w:eastAsia="標楷體" w:hAnsi="標楷體" w:cs="Times New Roman"/>
          <w:sz w:val="32"/>
          <w:szCs w:val="32"/>
        </w:rPr>
        <w:t>,</w:t>
      </w:r>
      <w:r w:rsidRPr="00773209">
        <w:rPr>
          <w:rFonts w:ascii="標楷體" w:eastAsia="標楷體" w:hAnsi="標楷體" w:cs="Times New Roman" w:hint="eastAsia"/>
          <w:sz w:val="32"/>
          <w:szCs w:val="32"/>
        </w:rPr>
        <w:t>798萬4千元，其中「國外旅費」，</w:t>
      </w:r>
      <w:r w:rsidR="00773209" w:rsidRPr="00773209">
        <w:rPr>
          <w:rFonts w:ascii="標楷體" w:eastAsia="標楷體" w:hAnsi="標楷體" w:cs="Times New Roman" w:hint="eastAsia"/>
          <w:sz w:val="32"/>
          <w:szCs w:val="32"/>
        </w:rPr>
        <w:t>編</w:t>
      </w:r>
      <w:r w:rsidRPr="00773209">
        <w:rPr>
          <w:rFonts w:ascii="標楷體" w:eastAsia="標楷體" w:hAnsi="標楷體" w:cs="Times New Roman" w:hint="eastAsia"/>
          <w:sz w:val="32"/>
          <w:szCs w:val="32"/>
        </w:rPr>
        <w:t>列183萬6千元，惟109年度全球新</w:t>
      </w:r>
      <w:r w:rsidR="00773209" w:rsidRPr="00773209">
        <w:rPr>
          <w:rFonts w:ascii="標楷體" w:eastAsia="標楷體" w:hAnsi="標楷體" w:cs="Times New Roman" w:hint="eastAsia"/>
          <w:sz w:val="32"/>
          <w:szCs w:val="32"/>
        </w:rPr>
        <w:t>型</w:t>
      </w:r>
      <w:r w:rsidRPr="00773209">
        <w:rPr>
          <w:rFonts w:ascii="標楷體" w:eastAsia="標楷體" w:hAnsi="標楷體" w:cs="Times New Roman" w:hint="eastAsia"/>
          <w:sz w:val="32"/>
          <w:szCs w:val="32"/>
        </w:rPr>
        <w:t>冠</w:t>
      </w:r>
      <w:r w:rsidR="00773209" w:rsidRPr="00773209">
        <w:rPr>
          <w:rFonts w:ascii="標楷體" w:eastAsia="標楷體" w:hAnsi="標楷體" w:cs="Times New Roman" w:hint="eastAsia"/>
          <w:sz w:val="32"/>
          <w:szCs w:val="32"/>
        </w:rPr>
        <w:t>狀病毒</w:t>
      </w:r>
      <w:r w:rsidRPr="00773209">
        <w:rPr>
          <w:rFonts w:ascii="標楷體" w:eastAsia="標楷體" w:hAnsi="標楷體" w:cs="Times New Roman" w:hint="eastAsia"/>
          <w:sz w:val="32"/>
          <w:szCs w:val="32"/>
        </w:rPr>
        <w:t>肺炎疫情流行，期間國際往返需耗費大量人力及時間，應適量減少考察之業務，以線上方式交流較為妥適，110</w:t>
      </w:r>
      <w:r w:rsidRPr="00773209">
        <w:rPr>
          <w:rFonts w:ascii="標楷體" w:eastAsia="標楷體" w:hAnsi="標楷體" w:cs="Times New Roman" w:hint="eastAsia"/>
          <w:sz w:val="32"/>
          <w:szCs w:val="32"/>
        </w:rPr>
        <w:lastRenderedPageBreak/>
        <w:t>年度國際疫情恐有升溫之跡象，爰凍結</w:t>
      </w:r>
      <w:r w:rsidR="00773209" w:rsidRPr="00773209">
        <w:rPr>
          <w:rFonts w:ascii="標楷體" w:eastAsia="標楷體" w:hAnsi="標楷體" w:cs="Times New Roman" w:hint="eastAsia"/>
          <w:sz w:val="32"/>
          <w:szCs w:val="32"/>
        </w:rPr>
        <w:t>該項預算，俟海巡署</w:t>
      </w:r>
      <w:r w:rsidRPr="00773209">
        <w:rPr>
          <w:rFonts w:ascii="標楷體" w:eastAsia="標楷體" w:hAnsi="標楷體" w:cs="Times New Roman" w:hint="eastAsia"/>
          <w:sz w:val="32"/>
          <w:szCs w:val="32"/>
        </w:rPr>
        <w:t>待疫情趨緩</w:t>
      </w:r>
      <w:r w:rsidR="00773209" w:rsidRPr="00773209">
        <w:rPr>
          <w:rFonts w:ascii="標楷體" w:eastAsia="標楷體" w:hAnsi="標楷體" w:cs="Times New Roman" w:hint="eastAsia"/>
          <w:sz w:val="32"/>
          <w:szCs w:val="32"/>
        </w:rPr>
        <w:t>後</w:t>
      </w:r>
      <w:r w:rsidRPr="00773209">
        <w:rPr>
          <w:rFonts w:ascii="標楷體" w:eastAsia="標楷體" w:hAnsi="標楷體" w:cs="Times New Roman" w:hint="eastAsia"/>
          <w:sz w:val="32"/>
          <w:szCs w:val="32"/>
        </w:rPr>
        <w:t>，</w:t>
      </w:r>
      <w:r w:rsidR="00773209" w:rsidRPr="00773209">
        <w:rPr>
          <w:rFonts w:ascii="標楷體" w:eastAsia="標楷體" w:hAnsi="標楷體" w:cs="Times New Roman" w:hint="eastAsia"/>
          <w:sz w:val="32"/>
          <w:szCs w:val="32"/>
        </w:rPr>
        <w:t>向立法院內政委員會</w:t>
      </w:r>
      <w:r w:rsidRPr="00773209">
        <w:rPr>
          <w:rFonts w:ascii="標楷體" w:eastAsia="標楷體" w:hAnsi="標楷體" w:cs="Times New Roman" w:hint="eastAsia"/>
          <w:sz w:val="32"/>
          <w:szCs w:val="32"/>
        </w:rPr>
        <w:t>提出國際交流規劃之書面報告，始得動支。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8D5FAB">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8D5FAB">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8D5FAB">
        <w:rPr>
          <w:rFonts w:ascii="標楷體" w:eastAsia="標楷體" w:hAnsi="標楷體" w:cs="Times New Roman" w:hint="eastAsia"/>
          <w:bCs/>
          <w:sz w:val="32"/>
          <w:szCs w:val="32"/>
        </w:rPr>
        <w:t>湯蕙禎</w:t>
      </w:r>
    </w:p>
    <w:p w:rsidR="009B522A" w:rsidRPr="008D5FAB"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8D5FAB">
        <w:rPr>
          <w:rFonts w:ascii="標楷體" w:eastAsia="標楷體" w:hAnsi="標楷體" w:cs="Times New Roman" w:hint="eastAsia"/>
          <w:sz w:val="32"/>
          <w:szCs w:val="32"/>
        </w:rPr>
        <w:t>為照顧偵搜犬隻及維護其健康品質，海巡署於110年度預算針對偵搜犬所需飼料及用品、醫療編列相關預算（如下表），並於</w:t>
      </w:r>
      <w:r w:rsidR="00773209">
        <w:rPr>
          <w:rFonts w:ascii="標楷體" w:eastAsia="標楷體" w:hAnsi="標楷體" w:cs="Times New Roman" w:hint="eastAsia"/>
          <w:sz w:val="32"/>
          <w:szCs w:val="32"/>
        </w:rPr>
        <w:t>109</w:t>
      </w:r>
      <w:r w:rsidRPr="008D5FAB">
        <w:rPr>
          <w:rFonts w:ascii="標楷體" w:eastAsia="標楷體" w:hAnsi="標楷體" w:cs="Times New Roman" w:hint="eastAsia"/>
          <w:sz w:val="32"/>
          <w:szCs w:val="32"/>
        </w:rPr>
        <w:t>年11月13日提供相關說明資料，敘明110年度預算共編列325萬3千元，包含犬隻醫療保健費104萬1千元、犬隻及領犬員用品費152萬1千元及專業訓練教官鐘點費69萬1千元。</w:t>
      </w:r>
    </w:p>
    <w:p w:rsidR="009B522A" w:rsidRDefault="009B522A" w:rsidP="009B522A">
      <w:pPr>
        <w:snapToGrid w:val="0"/>
        <w:spacing w:line="480" w:lineRule="exact"/>
        <w:ind w:leftChars="274" w:left="658" w:rightChars="-5" w:right="-12" w:firstLineChars="201" w:firstLine="643"/>
        <w:jc w:val="both"/>
        <w:rPr>
          <w:rFonts w:ascii="標楷體" w:eastAsia="標楷體" w:hAnsi="標楷體" w:cs="Times New Roman"/>
          <w:sz w:val="32"/>
          <w:szCs w:val="32"/>
        </w:rPr>
      </w:pPr>
      <w:r w:rsidRPr="008D5FAB">
        <w:rPr>
          <w:rFonts w:ascii="標楷體" w:eastAsia="標楷體" w:hAnsi="標楷體" w:cs="Times New Roman" w:hint="eastAsia"/>
          <w:sz w:val="32"/>
          <w:szCs w:val="32"/>
        </w:rPr>
        <w:t>惟經檢視相關資料，實難以了解海巡署及所屬辦理海巡偵搜犬區隊業務，例如犬隻執勤分配情形、照顧計畫及犬隻飼料及醫療等經費編列項目、基準及額度等內容，且核與預算書內容不符</w:t>
      </w:r>
      <w:r>
        <w:rPr>
          <w:rFonts w:ascii="標楷體" w:eastAsia="標楷體" w:hAnsi="標楷體" w:cs="Times New Roman" w:hint="eastAsia"/>
          <w:sz w:val="32"/>
          <w:szCs w:val="32"/>
        </w:rPr>
        <w:t>，</w:t>
      </w:r>
    </w:p>
    <w:p w:rsidR="009B522A" w:rsidRDefault="009B522A" w:rsidP="009B522A">
      <w:pPr>
        <w:snapToGrid w:val="0"/>
        <w:spacing w:line="480" w:lineRule="exact"/>
        <w:ind w:leftChars="274" w:left="658" w:rightChars="-5" w:right="-12" w:firstLineChars="201" w:firstLine="643"/>
        <w:jc w:val="both"/>
        <w:rPr>
          <w:rFonts w:ascii="標楷體" w:eastAsia="標楷體" w:hAnsi="標楷體" w:cs="Times New Roman"/>
          <w:sz w:val="32"/>
          <w:szCs w:val="32"/>
        </w:rPr>
      </w:pPr>
      <w:r w:rsidRPr="003E6E80">
        <w:rPr>
          <w:rFonts w:ascii="標楷體" w:eastAsia="標楷體" w:hAnsi="標楷體" w:cs="Times New Roman" w:hint="eastAsia"/>
          <w:sz w:val="32"/>
          <w:szCs w:val="32"/>
        </w:rPr>
        <w:t>為了解海巡署及所屬針對偵搜犬區隊110年度預算編列項目、基準、額度及相關推動計畫，</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72169C">
        <w:rPr>
          <w:rFonts w:ascii="標楷體" w:eastAsia="標楷體" w:hAnsi="標楷體" w:cs="Times New Roman" w:hint="eastAsia"/>
          <w:sz w:val="32"/>
          <w:szCs w:val="32"/>
        </w:rPr>
        <w:t>，俟海巡署向</w:t>
      </w:r>
      <w:r>
        <w:rPr>
          <w:rFonts w:ascii="標楷體" w:eastAsia="標楷體" w:hAnsi="標楷體" w:cs="Times New Roman" w:hint="eastAsia"/>
          <w:sz w:val="32"/>
          <w:szCs w:val="32"/>
        </w:rPr>
        <w:t>立法</w:t>
      </w:r>
      <w:r w:rsidRPr="0072169C">
        <w:rPr>
          <w:rFonts w:ascii="標楷體" w:eastAsia="標楷體" w:hAnsi="標楷體" w:cs="Times New Roman" w:hint="eastAsia"/>
          <w:sz w:val="32"/>
          <w:szCs w:val="32"/>
        </w:rPr>
        <w:t>院內政委員會提出書面報告後，始得動支。</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177"/>
        <w:gridCol w:w="1793"/>
        <w:gridCol w:w="1984"/>
        <w:gridCol w:w="1701"/>
        <w:gridCol w:w="1985"/>
      </w:tblGrid>
      <w:tr w:rsidR="009B522A" w:rsidRPr="00C55671" w:rsidTr="009B522A">
        <w:trPr>
          <w:trHeight w:val="368"/>
          <w:jc w:val="center"/>
        </w:trPr>
        <w:tc>
          <w:tcPr>
            <w:tcW w:w="700" w:type="dxa"/>
            <w:vMerge w:val="restart"/>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序號</w:t>
            </w:r>
          </w:p>
        </w:tc>
        <w:tc>
          <w:tcPr>
            <w:tcW w:w="3970" w:type="dxa"/>
            <w:gridSpan w:val="2"/>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海巡署</w:t>
            </w:r>
            <w:r w:rsidRPr="009A579A">
              <w:rPr>
                <w:rFonts w:ascii="Times New Roman" w:eastAsia="標楷體" w:hAnsi="Times New Roman" w:hint="eastAsia"/>
                <w:color w:val="000000"/>
                <w:szCs w:val="20"/>
              </w:rPr>
              <w:t>110</w:t>
            </w:r>
            <w:r w:rsidRPr="009A579A">
              <w:rPr>
                <w:rFonts w:ascii="Times New Roman" w:eastAsia="標楷體" w:hAnsi="Times New Roman" w:hint="eastAsia"/>
                <w:color w:val="000000"/>
                <w:szCs w:val="20"/>
              </w:rPr>
              <w:t>年度預算書</w:t>
            </w:r>
          </w:p>
        </w:tc>
        <w:tc>
          <w:tcPr>
            <w:tcW w:w="3685" w:type="dxa"/>
            <w:gridSpan w:val="2"/>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海巡署</w:t>
            </w:r>
            <w:r w:rsidRPr="009A579A">
              <w:rPr>
                <w:rFonts w:ascii="Times New Roman" w:eastAsia="標楷體" w:hAnsi="Times New Roman" w:hint="eastAsia"/>
                <w:color w:val="000000"/>
                <w:szCs w:val="20"/>
              </w:rPr>
              <w:t>2020/11/13</w:t>
            </w:r>
            <w:r w:rsidRPr="009A579A">
              <w:rPr>
                <w:rFonts w:ascii="Times New Roman" w:eastAsia="標楷體" w:hAnsi="Times New Roman" w:hint="eastAsia"/>
                <w:color w:val="000000"/>
                <w:szCs w:val="20"/>
              </w:rPr>
              <w:t>提供資料</w:t>
            </w:r>
          </w:p>
        </w:tc>
        <w:tc>
          <w:tcPr>
            <w:tcW w:w="1985" w:type="dxa"/>
            <w:vMerge w:val="restart"/>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預算差額</w:t>
            </w:r>
          </w:p>
        </w:tc>
      </w:tr>
      <w:tr w:rsidR="009B522A" w:rsidRPr="00C55671" w:rsidTr="009B522A">
        <w:trPr>
          <w:trHeight w:val="368"/>
          <w:jc w:val="center"/>
        </w:trPr>
        <w:tc>
          <w:tcPr>
            <w:tcW w:w="700" w:type="dxa"/>
            <w:vMerge/>
            <w:shd w:val="clear" w:color="auto" w:fill="auto"/>
            <w:vAlign w:val="center"/>
          </w:tcPr>
          <w:p w:rsidR="009B522A" w:rsidRPr="009A579A" w:rsidRDefault="009B522A" w:rsidP="009B522A">
            <w:pPr>
              <w:jc w:val="center"/>
              <w:rPr>
                <w:rFonts w:ascii="Times New Roman" w:eastAsia="標楷體" w:hAnsi="Times New Roman"/>
                <w:color w:val="000000"/>
                <w:szCs w:val="20"/>
              </w:rPr>
            </w:pPr>
          </w:p>
        </w:tc>
        <w:tc>
          <w:tcPr>
            <w:tcW w:w="2177"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預算項目</w:t>
            </w:r>
          </w:p>
        </w:tc>
        <w:tc>
          <w:tcPr>
            <w:tcW w:w="1793"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預算額度</w:t>
            </w:r>
          </w:p>
        </w:tc>
        <w:tc>
          <w:tcPr>
            <w:tcW w:w="1984"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預算項目</w:t>
            </w:r>
          </w:p>
        </w:tc>
        <w:tc>
          <w:tcPr>
            <w:tcW w:w="1701"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預算額度</w:t>
            </w:r>
          </w:p>
        </w:tc>
        <w:tc>
          <w:tcPr>
            <w:tcW w:w="1985" w:type="dxa"/>
            <w:vMerge/>
            <w:shd w:val="clear" w:color="auto" w:fill="auto"/>
            <w:vAlign w:val="center"/>
          </w:tcPr>
          <w:p w:rsidR="009B522A" w:rsidRPr="009A579A" w:rsidRDefault="009B522A" w:rsidP="009B522A">
            <w:pPr>
              <w:jc w:val="both"/>
              <w:rPr>
                <w:rFonts w:ascii="Times New Roman" w:eastAsia="標楷體" w:hAnsi="Times New Roman"/>
                <w:color w:val="000000"/>
                <w:szCs w:val="20"/>
              </w:rPr>
            </w:pPr>
          </w:p>
        </w:tc>
      </w:tr>
      <w:tr w:rsidR="009B522A" w:rsidRPr="00C55671" w:rsidTr="009B522A">
        <w:trPr>
          <w:trHeight w:val="736"/>
          <w:jc w:val="center"/>
        </w:trPr>
        <w:tc>
          <w:tcPr>
            <w:tcW w:w="700" w:type="dxa"/>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1</w:t>
            </w:r>
          </w:p>
        </w:tc>
        <w:tc>
          <w:tcPr>
            <w:tcW w:w="2177"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偵搜犬飼料及用品</w:t>
            </w:r>
          </w:p>
        </w:tc>
        <w:tc>
          <w:tcPr>
            <w:tcW w:w="1793"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95</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4</w:t>
            </w:r>
            <w:r w:rsidRPr="009A579A">
              <w:rPr>
                <w:rFonts w:ascii="Times New Roman" w:eastAsia="標楷體" w:hAnsi="Times New Roman" w:hint="eastAsia"/>
                <w:color w:val="000000"/>
                <w:szCs w:val="20"/>
              </w:rPr>
              <w:t>千元</w:t>
            </w:r>
          </w:p>
        </w:tc>
        <w:tc>
          <w:tcPr>
            <w:tcW w:w="1984" w:type="dxa"/>
            <w:shd w:val="clear" w:color="auto" w:fill="auto"/>
            <w:vAlign w:val="center"/>
          </w:tcPr>
          <w:p w:rsidR="009B522A" w:rsidRDefault="009B522A" w:rsidP="009B522A">
            <w:pPr>
              <w:rPr>
                <w:rFonts w:ascii="Times New Roman" w:eastAsia="標楷體" w:hAnsi="Times New Roman"/>
                <w:color w:val="000000"/>
                <w:szCs w:val="20"/>
              </w:rPr>
            </w:pPr>
            <w:r w:rsidRPr="009A579A">
              <w:rPr>
                <w:rFonts w:ascii="Times New Roman" w:eastAsia="標楷體" w:hAnsi="Times New Roman" w:hint="eastAsia"/>
                <w:color w:val="000000"/>
                <w:szCs w:val="20"/>
              </w:rPr>
              <w:t>犬隻及領犬員</w:t>
            </w:r>
          </w:p>
          <w:p w:rsidR="009B522A" w:rsidRPr="009A579A" w:rsidRDefault="009B522A" w:rsidP="009B522A">
            <w:pPr>
              <w:rPr>
                <w:rFonts w:ascii="Times New Roman" w:eastAsia="標楷體" w:hAnsi="Times New Roman"/>
                <w:color w:val="000000"/>
                <w:szCs w:val="20"/>
              </w:rPr>
            </w:pPr>
            <w:r w:rsidRPr="009A579A">
              <w:rPr>
                <w:rFonts w:ascii="Times New Roman" w:eastAsia="標楷體" w:hAnsi="Times New Roman" w:hint="eastAsia"/>
                <w:color w:val="000000"/>
                <w:szCs w:val="20"/>
              </w:rPr>
              <w:t>用品</w:t>
            </w:r>
          </w:p>
        </w:tc>
        <w:tc>
          <w:tcPr>
            <w:tcW w:w="1701"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152</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1</w:t>
            </w:r>
            <w:r w:rsidRPr="009A579A">
              <w:rPr>
                <w:rFonts w:ascii="Times New Roman" w:eastAsia="標楷體" w:hAnsi="Times New Roman" w:hint="eastAsia"/>
                <w:color w:val="000000"/>
                <w:szCs w:val="20"/>
              </w:rPr>
              <w:t>千元</w:t>
            </w:r>
          </w:p>
        </w:tc>
        <w:tc>
          <w:tcPr>
            <w:tcW w:w="1985"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Pr>
                <w:rFonts w:ascii="Times New Roman" w:eastAsia="標楷體" w:hAnsi="Times New Roman" w:hint="eastAsia"/>
                <w:color w:val="000000"/>
                <w:szCs w:val="20"/>
              </w:rPr>
              <w:t>-</w:t>
            </w:r>
            <w:r w:rsidRPr="009A579A">
              <w:rPr>
                <w:rFonts w:ascii="Times New Roman" w:eastAsia="標楷體" w:hAnsi="Times New Roman" w:hint="eastAsia"/>
                <w:color w:val="000000"/>
                <w:szCs w:val="20"/>
              </w:rPr>
              <w:t>56</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7</w:t>
            </w:r>
            <w:r w:rsidRPr="009A579A">
              <w:rPr>
                <w:rFonts w:ascii="Times New Roman" w:eastAsia="標楷體" w:hAnsi="Times New Roman" w:hint="eastAsia"/>
                <w:color w:val="000000"/>
                <w:szCs w:val="20"/>
              </w:rPr>
              <w:t>千元</w:t>
            </w:r>
          </w:p>
        </w:tc>
      </w:tr>
      <w:tr w:rsidR="009B522A" w:rsidRPr="00C55671" w:rsidTr="009B522A">
        <w:trPr>
          <w:trHeight w:val="736"/>
          <w:jc w:val="center"/>
        </w:trPr>
        <w:tc>
          <w:tcPr>
            <w:tcW w:w="700" w:type="dxa"/>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2</w:t>
            </w:r>
          </w:p>
        </w:tc>
        <w:tc>
          <w:tcPr>
            <w:tcW w:w="2177"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偵搜犬醫療（含人員體檢等各項目）</w:t>
            </w:r>
          </w:p>
        </w:tc>
        <w:tc>
          <w:tcPr>
            <w:tcW w:w="1793"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999</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7</w:t>
            </w:r>
            <w:r w:rsidRPr="009A579A">
              <w:rPr>
                <w:rFonts w:ascii="Times New Roman" w:eastAsia="標楷體" w:hAnsi="Times New Roman" w:hint="eastAsia"/>
                <w:color w:val="000000"/>
                <w:szCs w:val="20"/>
              </w:rPr>
              <w:t>千元</w:t>
            </w:r>
          </w:p>
        </w:tc>
        <w:tc>
          <w:tcPr>
            <w:tcW w:w="1984"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犬隻保健醫療</w:t>
            </w:r>
          </w:p>
        </w:tc>
        <w:tc>
          <w:tcPr>
            <w:tcW w:w="1701"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104</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1</w:t>
            </w:r>
            <w:r w:rsidRPr="009A579A">
              <w:rPr>
                <w:rFonts w:ascii="Times New Roman" w:eastAsia="標楷體" w:hAnsi="Times New Roman" w:hint="eastAsia"/>
                <w:color w:val="000000"/>
                <w:szCs w:val="20"/>
              </w:rPr>
              <w:t>千元</w:t>
            </w:r>
          </w:p>
        </w:tc>
        <w:tc>
          <w:tcPr>
            <w:tcW w:w="1985"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895</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6</w:t>
            </w:r>
            <w:r w:rsidRPr="009A579A">
              <w:rPr>
                <w:rFonts w:ascii="Times New Roman" w:eastAsia="標楷體" w:hAnsi="Times New Roman" w:hint="eastAsia"/>
                <w:color w:val="000000"/>
                <w:szCs w:val="20"/>
              </w:rPr>
              <w:t>千元</w:t>
            </w:r>
          </w:p>
        </w:tc>
      </w:tr>
      <w:tr w:rsidR="009B522A" w:rsidRPr="00C55671" w:rsidTr="009B522A">
        <w:trPr>
          <w:trHeight w:val="721"/>
          <w:jc w:val="center"/>
        </w:trPr>
        <w:tc>
          <w:tcPr>
            <w:tcW w:w="700" w:type="dxa"/>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3</w:t>
            </w:r>
          </w:p>
        </w:tc>
        <w:tc>
          <w:tcPr>
            <w:tcW w:w="2177"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偵搜犬訓練費</w:t>
            </w:r>
          </w:p>
        </w:tc>
        <w:tc>
          <w:tcPr>
            <w:tcW w:w="1793"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19</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6</w:t>
            </w:r>
            <w:r w:rsidRPr="009A579A">
              <w:rPr>
                <w:rFonts w:ascii="Times New Roman" w:eastAsia="標楷體" w:hAnsi="Times New Roman" w:hint="eastAsia"/>
                <w:color w:val="000000"/>
                <w:szCs w:val="20"/>
              </w:rPr>
              <w:t>千元</w:t>
            </w:r>
          </w:p>
        </w:tc>
        <w:tc>
          <w:tcPr>
            <w:tcW w:w="1984" w:type="dxa"/>
            <w:shd w:val="clear" w:color="auto" w:fill="auto"/>
            <w:vAlign w:val="center"/>
          </w:tcPr>
          <w:p w:rsidR="009B522A" w:rsidRPr="009A579A" w:rsidRDefault="009B522A" w:rsidP="009B522A">
            <w:pPr>
              <w:rPr>
                <w:rFonts w:ascii="Times New Roman" w:eastAsia="標楷體" w:hAnsi="Times New Roman"/>
                <w:color w:val="000000"/>
                <w:szCs w:val="20"/>
              </w:rPr>
            </w:pPr>
            <w:r w:rsidRPr="009A579A">
              <w:rPr>
                <w:rFonts w:ascii="Times New Roman" w:eastAsia="標楷體" w:hAnsi="Times New Roman" w:hint="eastAsia"/>
                <w:color w:val="000000"/>
                <w:szCs w:val="20"/>
              </w:rPr>
              <w:t>專業教官鐘點費</w:t>
            </w:r>
          </w:p>
        </w:tc>
        <w:tc>
          <w:tcPr>
            <w:tcW w:w="1701"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69</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1</w:t>
            </w:r>
            <w:r w:rsidRPr="009A579A">
              <w:rPr>
                <w:rFonts w:ascii="Times New Roman" w:eastAsia="標楷體" w:hAnsi="Times New Roman" w:hint="eastAsia"/>
                <w:color w:val="000000"/>
                <w:szCs w:val="20"/>
              </w:rPr>
              <w:t>千元</w:t>
            </w:r>
          </w:p>
        </w:tc>
        <w:tc>
          <w:tcPr>
            <w:tcW w:w="1985"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Pr>
                <w:rFonts w:ascii="Times New Roman" w:eastAsia="標楷體" w:hAnsi="Times New Roman" w:hint="eastAsia"/>
                <w:color w:val="000000"/>
                <w:szCs w:val="20"/>
              </w:rPr>
              <w:t>-</w:t>
            </w:r>
            <w:r w:rsidRPr="009A579A">
              <w:rPr>
                <w:rFonts w:ascii="Times New Roman" w:eastAsia="標楷體" w:hAnsi="Times New Roman" w:hint="eastAsia"/>
                <w:color w:val="000000"/>
                <w:szCs w:val="20"/>
              </w:rPr>
              <w:t>49</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5</w:t>
            </w:r>
            <w:r w:rsidRPr="009A579A">
              <w:rPr>
                <w:rFonts w:ascii="Times New Roman" w:eastAsia="標楷體" w:hAnsi="Times New Roman" w:hint="eastAsia"/>
                <w:color w:val="000000"/>
                <w:szCs w:val="20"/>
              </w:rPr>
              <w:t>千元</w:t>
            </w:r>
          </w:p>
        </w:tc>
      </w:tr>
      <w:tr w:rsidR="009B522A" w:rsidRPr="00C55671" w:rsidTr="009B522A">
        <w:trPr>
          <w:trHeight w:val="368"/>
          <w:jc w:val="center"/>
        </w:trPr>
        <w:tc>
          <w:tcPr>
            <w:tcW w:w="700" w:type="dxa"/>
            <w:shd w:val="clear" w:color="auto" w:fill="auto"/>
            <w:vAlign w:val="center"/>
          </w:tcPr>
          <w:p w:rsidR="009B522A" w:rsidRPr="009A579A" w:rsidRDefault="009B522A" w:rsidP="009B522A">
            <w:pPr>
              <w:jc w:val="center"/>
              <w:rPr>
                <w:rFonts w:ascii="Times New Roman" w:eastAsia="標楷體" w:hAnsi="Times New Roman"/>
                <w:color w:val="000000"/>
                <w:szCs w:val="20"/>
              </w:rPr>
            </w:pPr>
            <w:r w:rsidRPr="009A579A">
              <w:rPr>
                <w:rFonts w:ascii="Times New Roman" w:eastAsia="標楷體" w:hAnsi="Times New Roman" w:hint="eastAsia"/>
                <w:color w:val="000000"/>
                <w:szCs w:val="20"/>
              </w:rPr>
              <w:t>4</w:t>
            </w:r>
          </w:p>
        </w:tc>
        <w:tc>
          <w:tcPr>
            <w:tcW w:w="2177"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總計</w:t>
            </w:r>
          </w:p>
        </w:tc>
        <w:tc>
          <w:tcPr>
            <w:tcW w:w="1793"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1</w:t>
            </w:r>
            <w:r w:rsidRPr="009A579A">
              <w:rPr>
                <w:rFonts w:ascii="Times New Roman" w:eastAsia="標楷體" w:hAnsi="Times New Roman"/>
                <w:color w:val="000000"/>
                <w:szCs w:val="20"/>
              </w:rPr>
              <w:t>,</w:t>
            </w:r>
            <w:r w:rsidRPr="009A579A">
              <w:rPr>
                <w:rFonts w:ascii="Times New Roman" w:eastAsia="標楷體" w:hAnsi="Times New Roman" w:hint="eastAsia"/>
                <w:color w:val="000000"/>
                <w:szCs w:val="20"/>
              </w:rPr>
              <w:t>11</w:t>
            </w:r>
            <w:r w:rsidRPr="009A579A">
              <w:rPr>
                <w:rFonts w:ascii="Times New Roman" w:eastAsia="標楷體" w:hAnsi="Times New Roman"/>
                <w:color w:val="000000"/>
                <w:szCs w:val="20"/>
              </w:rPr>
              <w:t>4</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7</w:t>
            </w:r>
            <w:r w:rsidRPr="009A579A">
              <w:rPr>
                <w:rFonts w:ascii="Times New Roman" w:eastAsia="標楷體" w:hAnsi="Times New Roman" w:hint="eastAsia"/>
                <w:color w:val="000000"/>
                <w:szCs w:val="20"/>
              </w:rPr>
              <w:t>千元</w:t>
            </w:r>
          </w:p>
        </w:tc>
        <w:tc>
          <w:tcPr>
            <w:tcW w:w="1984"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總計</w:t>
            </w:r>
          </w:p>
        </w:tc>
        <w:tc>
          <w:tcPr>
            <w:tcW w:w="1701"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sidRPr="009A579A">
              <w:rPr>
                <w:rFonts w:ascii="Times New Roman" w:eastAsia="標楷體" w:hAnsi="Times New Roman" w:hint="eastAsia"/>
                <w:color w:val="000000"/>
                <w:szCs w:val="20"/>
              </w:rPr>
              <w:t>325</w:t>
            </w:r>
            <w:r w:rsidRPr="009A579A">
              <w:rPr>
                <w:rFonts w:ascii="Times New Roman" w:eastAsia="標楷體" w:hAnsi="Times New Roman" w:hint="eastAsia"/>
                <w:color w:val="000000"/>
                <w:szCs w:val="20"/>
              </w:rPr>
              <w:t>萬</w:t>
            </w:r>
            <w:r w:rsidRPr="009A579A">
              <w:rPr>
                <w:rFonts w:ascii="Times New Roman" w:eastAsia="標楷體" w:hAnsi="Times New Roman" w:hint="eastAsia"/>
                <w:color w:val="000000"/>
                <w:szCs w:val="20"/>
              </w:rPr>
              <w:t>3</w:t>
            </w:r>
            <w:r w:rsidRPr="009A579A">
              <w:rPr>
                <w:rFonts w:ascii="Times New Roman" w:eastAsia="標楷體" w:hAnsi="Times New Roman" w:hint="eastAsia"/>
                <w:color w:val="000000"/>
                <w:szCs w:val="20"/>
              </w:rPr>
              <w:t>千元</w:t>
            </w:r>
          </w:p>
        </w:tc>
        <w:tc>
          <w:tcPr>
            <w:tcW w:w="1985" w:type="dxa"/>
            <w:shd w:val="clear" w:color="auto" w:fill="auto"/>
            <w:vAlign w:val="center"/>
          </w:tcPr>
          <w:p w:rsidR="009B522A" w:rsidRPr="009A579A" w:rsidRDefault="009B522A" w:rsidP="009B522A">
            <w:pPr>
              <w:jc w:val="both"/>
              <w:rPr>
                <w:rFonts w:ascii="Times New Roman" w:eastAsia="標楷體" w:hAnsi="Times New Roman"/>
                <w:color w:val="000000"/>
                <w:szCs w:val="20"/>
              </w:rPr>
            </w:pPr>
            <w:r>
              <w:rPr>
                <w:rFonts w:ascii="Times New Roman" w:eastAsia="標楷體" w:hAnsi="Times New Roman" w:hint="eastAsia"/>
                <w:color w:val="000000"/>
                <w:szCs w:val="20"/>
              </w:rPr>
              <w:t>789</w:t>
            </w:r>
            <w:r w:rsidRPr="009A579A">
              <w:rPr>
                <w:rFonts w:ascii="Times New Roman" w:eastAsia="標楷體" w:hAnsi="Times New Roman" w:hint="eastAsia"/>
                <w:color w:val="000000"/>
                <w:szCs w:val="20"/>
              </w:rPr>
              <w:t>萬</w:t>
            </w:r>
            <w:r>
              <w:rPr>
                <w:rFonts w:ascii="Times New Roman" w:eastAsia="標楷體" w:hAnsi="Times New Roman" w:hint="eastAsia"/>
                <w:color w:val="000000"/>
                <w:szCs w:val="20"/>
              </w:rPr>
              <w:t>4</w:t>
            </w:r>
            <w:r w:rsidRPr="009A579A">
              <w:rPr>
                <w:rFonts w:ascii="Times New Roman" w:eastAsia="標楷體" w:hAnsi="Times New Roman" w:hint="eastAsia"/>
                <w:color w:val="000000"/>
                <w:szCs w:val="20"/>
              </w:rPr>
              <w:t>千元</w:t>
            </w:r>
          </w:p>
        </w:tc>
      </w:tr>
    </w:tbl>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72169C">
        <w:rPr>
          <w:rFonts w:ascii="標楷體" w:eastAsia="標楷體" w:hAnsi="標楷體" w:cs="Times New Roman" w:hint="eastAsia"/>
          <w:bCs/>
          <w:sz w:val="32"/>
          <w:szCs w:val="32"/>
        </w:rPr>
        <w:t>黃世杰</w:t>
      </w:r>
      <w:r>
        <w:rPr>
          <w:rFonts w:ascii="標楷體" w:eastAsia="標楷體" w:hAnsi="標楷體" w:cs="Times New Roman" w:hint="eastAsia"/>
          <w:bCs/>
          <w:sz w:val="32"/>
          <w:szCs w:val="32"/>
        </w:rPr>
        <w:t xml:space="preserve">  </w:t>
      </w:r>
      <w:r w:rsidRPr="0072169C">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w:t>
      </w:r>
      <w:r w:rsidRPr="0072169C">
        <w:rPr>
          <w:rFonts w:ascii="標楷體" w:eastAsia="標楷體" w:hAnsi="標楷體" w:cs="Times New Roman" w:hint="eastAsia"/>
          <w:bCs/>
          <w:sz w:val="32"/>
          <w:szCs w:val="32"/>
        </w:rPr>
        <w:t>羅美玲</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773209" w:rsidRPr="006224A2">
        <w:rPr>
          <w:rFonts w:ascii="標楷體" w:eastAsia="標楷體" w:hAnsi="標楷體" w:cs="Times New Roman" w:hint="eastAsia"/>
          <w:sz w:val="32"/>
          <w:szCs w:val="32"/>
        </w:rPr>
        <w:t>110年度</w:t>
      </w:r>
      <w:r w:rsidRPr="006224A2">
        <w:rPr>
          <w:rFonts w:ascii="標楷體" w:eastAsia="標楷體" w:hAnsi="標楷體" w:cs="Times New Roman" w:hint="eastAsia"/>
          <w:sz w:val="32"/>
          <w:szCs w:val="32"/>
        </w:rPr>
        <w:t>海巡署</w:t>
      </w:r>
      <w:r w:rsidR="00773209">
        <w:rPr>
          <w:rFonts w:ascii="標楷體" w:eastAsia="標楷體" w:hAnsi="標楷體" w:cs="Times New Roman" w:hint="eastAsia"/>
          <w:sz w:val="32"/>
          <w:szCs w:val="32"/>
        </w:rPr>
        <w:t>及所屬</w:t>
      </w:r>
      <w:r w:rsidR="00773209" w:rsidRPr="00773209">
        <w:rPr>
          <w:rFonts w:ascii="標楷體" w:eastAsia="標楷體" w:hAnsi="標楷體" w:cs="Times New Roman" w:hint="eastAsia"/>
          <w:sz w:val="32"/>
          <w:szCs w:val="32"/>
        </w:rPr>
        <w:t>單位預算第2目「海洋業務」</w:t>
      </w:r>
      <w:r w:rsidR="00773209">
        <w:rPr>
          <w:rFonts w:ascii="標楷體" w:eastAsia="標楷體" w:hAnsi="標楷體" w:cs="Times New Roman" w:hint="eastAsia"/>
          <w:sz w:val="32"/>
          <w:szCs w:val="32"/>
        </w:rPr>
        <w:t>項下</w:t>
      </w:r>
      <w:r w:rsidRPr="006224A2">
        <w:rPr>
          <w:rFonts w:ascii="標楷體" w:eastAsia="標楷體" w:hAnsi="標楷體" w:cs="Times New Roman" w:hint="eastAsia"/>
          <w:sz w:val="32"/>
          <w:szCs w:val="32"/>
        </w:rPr>
        <w:t>「海巡規劃及管理」編列3</w:t>
      </w:r>
      <w:r w:rsidR="00773209">
        <w:rPr>
          <w:rFonts w:ascii="標楷體" w:eastAsia="標楷體" w:hAnsi="標楷體" w:cs="Times New Roman" w:hint="eastAsia"/>
          <w:sz w:val="32"/>
          <w:szCs w:val="32"/>
        </w:rPr>
        <w:t>億</w:t>
      </w:r>
      <w:r w:rsidRPr="006224A2">
        <w:rPr>
          <w:rFonts w:ascii="標楷體" w:eastAsia="標楷體" w:hAnsi="標楷體" w:cs="Times New Roman" w:hint="eastAsia"/>
          <w:sz w:val="32"/>
          <w:szCs w:val="32"/>
        </w:rPr>
        <w:t>4</w:t>
      </w:r>
      <w:r w:rsidR="00773209" w:rsidRPr="006224A2">
        <w:rPr>
          <w:rFonts w:ascii="標楷體" w:eastAsia="標楷體" w:hAnsi="標楷體" w:cs="Times New Roman" w:hint="eastAsia"/>
          <w:sz w:val="32"/>
          <w:szCs w:val="32"/>
        </w:rPr>
        <w:t>,</w:t>
      </w:r>
      <w:r w:rsidRPr="006224A2">
        <w:rPr>
          <w:rFonts w:ascii="標楷體" w:eastAsia="標楷體" w:hAnsi="標楷體" w:cs="Times New Roman" w:hint="eastAsia"/>
          <w:sz w:val="32"/>
          <w:szCs w:val="32"/>
        </w:rPr>
        <w:t>881</w:t>
      </w:r>
      <w:r w:rsidR="00773209">
        <w:rPr>
          <w:rFonts w:ascii="標楷體" w:eastAsia="標楷體" w:hAnsi="標楷體" w:cs="Times New Roman" w:hint="eastAsia"/>
          <w:sz w:val="32"/>
          <w:szCs w:val="32"/>
        </w:rPr>
        <w:t>萬</w:t>
      </w:r>
      <w:r w:rsidRPr="006224A2">
        <w:rPr>
          <w:rFonts w:ascii="標楷體" w:eastAsia="標楷體" w:hAnsi="標楷體" w:cs="Times New Roman" w:hint="eastAsia"/>
          <w:sz w:val="32"/>
          <w:szCs w:val="32"/>
        </w:rPr>
        <w:t>2千元，經查：「智慧型港區監視系統建置計畫」，</w:t>
      </w:r>
      <w:r>
        <w:rPr>
          <w:rFonts w:ascii="標楷體" w:eastAsia="標楷體" w:hAnsi="標楷體" w:cs="Times New Roman" w:hint="eastAsia"/>
          <w:sz w:val="32"/>
          <w:szCs w:val="32"/>
        </w:rPr>
        <w:t>106</w:t>
      </w:r>
      <w:r w:rsidRPr="006224A2">
        <w:rPr>
          <w:rFonts w:ascii="標楷體" w:eastAsia="標楷體" w:hAnsi="標楷體" w:cs="Times New Roman" w:hint="eastAsia"/>
          <w:sz w:val="32"/>
          <w:szCs w:val="32"/>
        </w:rPr>
        <w:t>至</w:t>
      </w:r>
      <w:r>
        <w:rPr>
          <w:rFonts w:ascii="標楷體" w:eastAsia="標楷體" w:hAnsi="標楷體" w:cs="Times New Roman" w:hint="eastAsia"/>
          <w:sz w:val="32"/>
          <w:szCs w:val="32"/>
        </w:rPr>
        <w:t>108</w:t>
      </w:r>
      <w:r w:rsidRPr="006224A2">
        <w:rPr>
          <w:rFonts w:ascii="標楷體" w:eastAsia="標楷體" w:hAnsi="標楷體" w:cs="Times New Roman" w:hint="eastAsia"/>
          <w:sz w:val="32"/>
          <w:szCs w:val="32"/>
        </w:rPr>
        <w:t>年度完成建置90處智慧型港區監視系統，</w:t>
      </w:r>
      <w:r>
        <w:rPr>
          <w:rFonts w:ascii="標楷體" w:eastAsia="標楷體" w:hAnsi="標楷體" w:cs="Times New Roman" w:hint="eastAsia"/>
          <w:sz w:val="32"/>
          <w:szCs w:val="32"/>
        </w:rPr>
        <w:t>108</w:t>
      </w:r>
      <w:r w:rsidRPr="006224A2">
        <w:rPr>
          <w:rFonts w:ascii="標楷體" w:eastAsia="標楷體" w:hAnsi="標楷體" w:cs="Times New Roman" w:hint="eastAsia"/>
          <w:sz w:val="32"/>
          <w:szCs w:val="32"/>
        </w:rPr>
        <w:t>年度運用於走私、偷渡、為民服務、違反漁業法及協助勤</w:t>
      </w:r>
      <w:r w:rsidRPr="006224A2">
        <w:rPr>
          <w:rFonts w:ascii="標楷體" w:eastAsia="標楷體" w:hAnsi="標楷體" w:cs="Times New Roman" w:hint="eastAsia"/>
          <w:sz w:val="32"/>
          <w:szCs w:val="32"/>
        </w:rPr>
        <w:lastRenderedPageBreak/>
        <w:t>務蒐證等案計46</w:t>
      </w:r>
      <w:r w:rsidR="00773209">
        <w:rPr>
          <w:rFonts w:ascii="標楷體" w:eastAsia="標楷體" w:hAnsi="標楷體" w:cs="Times New Roman" w:hint="eastAsia"/>
          <w:sz w:val="32"/>
          <w:szCs w:val="32"/>
        </w:rPr>
        <w:t>萬</w:t>
      </w:r>
      <w:r w:rsidRPr="006224A2">
        <w:rPr>
          <w:rFonts w:ascii="標楷體" w:eastAsia="標楷體" w:hAnsi="標楷體" w:cs="Times New Roman" w:hint="eastAsia"/>
          <w:sz w:val="32"/>
          <w:szCs w:val="32"/>
        </w:rPr>
        <w:t>0,546件。惟近3年度(106年度至108年度)該署各分署港區監視系統攝影機及DVR主機相關設備共514</w:t>
      </w:r>
      <w:r w:rsidR="00773209">
        <w:rPr>
          <w:rFonts w:ascii="標楷體" w:eastAsia="標楷體" w:hAnsi="標楷體" w:cs="Times New Roman" w:hint="eastAsia"/>
          <w:sz w:val="32"/>
          <w:szCs w:val="32"/>
        </w:rPr>
        <w:t>臺</w:t>
      </w:r>
      <w:r w:rsidRPr="006224A2">
        <w:rPr>
          <w:rFonts w:ascii="標楷體" w:eastAsia="標楷體" w:hAnsi="標楷體" w:cs="Times New Roman" w:hint="eastAsia"/>
          <w:sz w:val="32"/>
          <w:szCs w:val="32"/>
        </w:rPr>
        <w:t>，每年平均損壞報修案件卻超過700件，應改善檢討，並降低損壞案件數，以利提升整體海岸巡防勤務效能。</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凍結該項預算，俟海巡署向立法院內政委員會提出書面報告後</w:t>
      </w:r>
      <w:r w:rsidRPr="006224A2">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6224A2">
        <w:rPr>
          <w:rFonts w:ascii="標楷體" w:eastAsia="標楷體" w:hAnsi="標楷體" w:cs="Times New Roman" w:hint="eastAsia"/>
          <w:bCs/>
          <w:sz w:val="32"/>
          <w:szCs w:val="32"/>
        </w:rPr>
        <w:t>林思銘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6224A2">
        <w:rPr>
          <w:rFonts w:ascii="標楷體" w:eastAsia="標楷體" w:hAnsi="標楷體" w:cs="Times New Roman" w:hint="eastAsia"/>
          <w:bCs/>
          <w:sz w:val="32"/>
          <w:szCs w:val="32"/>
        </w:rPr>
        <w:t>林文瑞</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6224A2">
        <w:rPr>
          <w:rFonts w:ascii="標楷體" w:eastAsia="標楷體" w:hAnsi="標楷體" w:cs="Times New Roman" w:hint="eastAsia"/>
          <w:sz w:val="32"/>
          <w:szCs w:val="32"/>
        </w:rPr>
        <w:t>海巡署智慧型港區監視系統共裝設攝影機及DVR主機相關設備共514</w:t>
      </w:r>
      <w:r w:rsidR="00773209">
        <w:rPr>
          <w:rFonts w:ascii="標楷體" w:eastAsia="標楷體" w:hAnsi="標楷體" w:cs="Times New Roman" w:hint="eastAsia"/>
          <w:sz w:val="32"/>
          <w:szCs w:val="32"/>
        </w:rPr>
        <w:t>臺</w:t>
      </w:r>
      <w:r w:rsidRPr="006224A2">
        <w:rPr>
          <w:rFonts w:ascii="標楷體" w:eastAsia="標楷體" w:hAnsi="標楷體" w:cs="Times New Roman" w:hint="eastAsia"/>
          <w:sz w:val="32"/>
          <w:szCs w:val="32"/>
        </w:rPr>
        <w:t>，近</w:t>
      </w:r>
      <w:r w:rsidR="00773209">
        <w:rPr>
          <w:rFonts w:ascii="標楷體" w:eastAsia="標楷體" w:hAnsi="標楷體" w:cs="Times New Roman" w:hint="eastAsia"/>
          <w:sz w:val="32"/>
          <w:szCs w:val="32"/>
        </w:rPr>
        <w:t>3</w:t>
      </w:r>
      <w:r w:rsidRPr="006224A2">
        <w:rPr>
          <w:rFonts w:ascii="標楷體" w:eastAsia="標楷體" w:hAnsi="標楷體" w:cs="Times New Roman" w:hint="eastAsia"/>
          <w:sz w:val="32"/>
          <w:szCs w:val="32"/>
        </w:rPr>
        <w:t>年每年平均報修件數逾700件，實屬偏高，恐影響港區之安檢及情蒐工作，海巡署應於保固期間檢討損壞原因，確實降低損壞件數。</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凍結該項預算，俟海巡署向立法院內政委員會提出書面報告後</w:t>
      </w:r>
      <w:r w:rsidRPr="006224A2">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6224A2">
        <w:rPr>
          <w:rFonts w:ascii="標楷體" w:eastAsia="標楷體" w:hAnsi="標楷體" w:cs="Times New Roman" w:hint="eastAsia"/>
          <w:bCs/>
          <w:sz w:val="32"/>
          <w:szCs w:val="32"/>
        </w:rPr>
        <w:t>賴惠員</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6224A2">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6224A2">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(七)</w:t>
      </w:r>
      <w:r w:rsidR="00773209" w:rsidRPr="00773209">
        <w:rPr>
          <w:rFonts w:ascii="標楷體" w:eastAsia="標楷體" w:hAnsi="標楷體" w:cs="Times New Roman" w:hint="eastAsia"/>
          <w:sz w:val="32"/>
          <w:szCs w:val="32"/>
        </w:rPr>
        <w:t>110年度海巡署及所屬單位預算第2目「海巡業務」項下</w:t>
      </w:r>
      <w:r w:rsidRPr="00773209">
        <w:rPr>
          <w:rFonts w:ascii="標楷體" w:eastAsia="標楷體" w:hAnsi="標楷體" w:cs="Times New Roman" w:hint="eastAsia"/>
          <w:sz w:val="32"/>
          <w:szCs w:val="32"/>
        </w:rPr>
        <w:t>「海巡規</w:t>
      </w:r>
      <w:r w:rsidRPr="0054038E">
        <w:rPr>
          <w:rFonts w:ascii="標楷體" w:eastAsia="標楷體" w:hAnsi="標楷體" w:cs="Times New Roman" w:hint="eastAsia"/>
          <w:sz w:val="32"/>
          <w:szCs w:val="32"/>
        </w:rPr>
        <w:t>劃及管理」編列3億4</w:t>
      </w:r>
      <w:r w:rsidR="00773209">
        <w:rPr>
          <w:rFonts w:ascii="標楷體" w:eastAsia="標楷體" w:hAnsi="標楷體" w:cs="Times New Roman"/>
          <w:sz w:val="32"/>
          <w:szCs w:val="32"/>
        </w:rPr>
        <w:t>,</w:t>
      </w:r>
      <w:r w:rsidRPr="0054038E">
        <w:rPr>
          <w:rFonts w:ascii="標楷體" w:eastAsia="標楷體" w:hAnsi="標楷體" w:cs="Times New Roman" w:hint="eastAsia"/>
          <w:sz w:val="32"/>
          <w:szCs w:val="32"/>
        </w:rPr>
        <w:t>881萬2千元，其中「大陸地區旅費」</w:t>
      </w:r>
      <w:r w:rsidR="00773209">
        <w:rPr>
          <w:rFonts w:ascii="標楷體" w:eastAsia="標楷體" w:hAnsi="標楷體" w:cs="Times New Roman" w:hint="eastAsia"/>
          <w:sz w:val="32"/>
          <w:szCs w:val="32"/>
        </w:rPr>
        <w:t>編</w:t>
      </w:r>
      <w:r w:rsidRPr="0054038E">
        <w:rPr>
          <w:rFonts w:ascii="標楷體" w:eastAsia="標楷體" w:hAnsi="標楷體" w:cs="Times New Roman" w:hint="eastAsia"/>
          <w:sz w:val="32"/>
          <w:szCs w:val="32"/>
        </w:rPr>
        <w:t>列28萬7千元，惟109年度全球新</w:t>
      </w:r>
      <w:r w:rsidR="00773209">
        <w:rPr>
          <w:rFonts w:ascii="標楷體" w:eastAsia="標楷體" w:hAnsi="標楷體" w:cs="Times New Roman" w:hint="eastAsia"/>
          <w:sz w:val="32"/>
          <w:szCs w:val="32"/>
        </w:rPr>
        <w:t>型</w:t>
      </w:r>
      <w:r w:rsidRPr="0054038E">
        <w:rPr>
          <w:rFonts w:ascii="標楷體" w:eastAsia="標楷體" w:hAnsi="標楷體" w:cs="Times New Roman" w:hint="eastAsia"/>
          <w:sz w:val="32"/>
          <w:szCs w:val="32"/>
        </w:rPr>
        <w:t>冠</w:t>
      </w:r>
      <w:r w:rsidR="00773209">
        <w:rPr>
          <w:rFonts w:ascii="標楷體" w:eastAsia="標楷體" w:hAnsi="標楷體" w:cs="Times New Roman" w:hint="eastAsia"/>
          <w:sz w:val="32"/>
          <w:szCs w:val="32"/>
        </w:rPr>
        <w:t>狀病毒</w:t>
      </w:r>
      <w:r w:rsidRPr="0054038E">
        <w:rPr>
          <w:rFonts w:ascii="標楷體" w:eastAsia="標楷體" w:hAnsi="標楷體" w:cs="Times New Roman" w:hint="eastAsia"/>
          <w:sz w:val="32"/>
          <w:szCs w:val="32"/>
        </w:rPr>
        <w:t>肺炎疫情流行，期間國際往返需耗費大量人力及時間，110年度國際疫情恐有升溫之跡象，應適量減少考察之業務；且109年度兩岸海上執法共同打擊犯罪，遏制效果恐有疑慮，爰</w:t>
      </w:r>
      <w:r w:rsidR="00773209" w:rsidRPr="00773209">
        <w:rPr>
          <w:rFonts w:ascii="標楷體" w:eastAsia="標楷體" w:hAnsi="標楷體" w:cs="Times New Roman" w:hint="eastAsia"/>
          <w:sz w:val="32"/>
          <w:szCs w:val="32"/>
        </w:rPr>
        <w:t>凍結該項預算，俟海巡署待國際疫情趨緩後，向立法院內政委員會提出書面報告，始得動支。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54038E">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6224A2">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6224A2">
        <w:rPr>
          <w:rFonts w:ascii="標楷體" w:eastAsia="標楷體" w:hAnsi="標楷體" w:cs="Times New Roman" w:hint="eastAsia"/>
          <w:bCs/>
          <w:sz w:val="32"/>
          <w:szCs w:val="32"/>
        </w:rPr>
        <w:t>湯蕙禎</w:t>
      </w:r>
    </w:p>
    <w:p w:rsidR="00773209" w:rsidRPr="00773209" w:rsidRDefault="009B522A" w:rsidP="00773209">
      <w:pPr>
        <w:snapToGrid w:val="0"/>
        <w:spacing w:line="480" w:lineRule="exact"/>
        <w:ind w:left="656" w:rightChars="-5" w:right="-12" w:hangingChars="205" w:hanging="656"/>
        <w:jc w:val="both"/>
        <w:rPr>
          <w:rFonts w:ascii="標楷體" w:eastAsia="標楷體" w:hAnsi="標楷體" w:cs="Times New Roman"/>
          <w:bCs/>
          <w:sz w:val="32"/>
          <w:szCs w:val="32"/>
        </w:rPr>
      </w:pPr>
      <w:r w:rsidRPr="00773209">
        <w:rPr>
          <w:rFonts w:ascii="標楷體" w:eastAsia="標楷體" w:hAnsi="標楷體" w:cs="Times New Roman" w:hint="eastAsia"/>
          <w:sz w:val="32"/>
          <w:szCs w:val="32"/>
        </w:rPr>
        <w:t>(八)</w:t>
      </w:r>
      <w:r w:rsidR="00773209" w:rsidRPr="00773209">
        <w:rPr>
          <w:rFonts w:ascii="標楷體" w:eastAsia="標楷體" w:hAnsi="標楷體" w:cs="Times New Roman" w:hint="eastAsia"/>
          <w:sz w:val="32"/>
          <w:szCs w:val="32"/>
        </w:rPr>
        <w:t xml:space="preserve"> 110年度</w:t>
      </w:r>
      <w:r w:rsidRPr="00773209">
        <w:rPr>
          <w:rFonts w:ascii="標楷體" w:eastAsia="標楷體" w:hAnsi="標楷體" w:cs="Times New Roman" w:hint="eastAsia"/>
          <w:sz w:val="32"/>
          <w:szCs w:val="32"/>
        </w:rPr>
        <w:t>海巡署</w:t>
      </w:r>
      <w:r w:rsidR="00773209" w:rsidRPr="00773209">
        <w:rPr>
          <w:rFonts w:ascii="標楷體" w:eastAsia="標楷體" w:hAnsi="標楷體" w:cs="Times New Roman" w:hint="eastAsia"/>
          <w:sz w:val="32"/>
          <w:szCs w:val="32"/>
        </w:rPr>
        <w:t>及所屬</w:t>
      </w:r>
      <w:r w:rsidRPr="00773209">
        <w:rPr>
          <w:rFonts w:ascii="標楷體" w:eastAsia="標楷體" w:hAnsi="標楷體" w:cs="Times New Roman" w:hint="eastAsia"/>
          <w:sz w:val="32"/>
          <w:szCs w:val="32"/>
        </w:rPr>
        <w:t>單位預算第2目「海巡業務」編列110億</w:t>
      </w:r>
      <w:r w:rsidRPr="0054038E">
        <w:rPr>
          <w:rFonts w:ascii="標楷體" w:eastAsia="標楷體" w:hAnsi="標楷體" w:cs="Times New Roman" w:hint="eastAsia"/>
          <w:sz w:val="32"/>
          <w:szCs w:val="32"/>
        </w:rPr>
        <w:t>5,798萬4千元。針對海上聯合搜救演練、海上執法等業務，海巡署規劃派員赴大陸北京、廈門、福州、上海等地進行交流及演練。惟考量該國嚴重特殊傳染性肺炎疫情嚴峻且未明，為保障我國海巡人員健康，</w:t>
      </w:r>
      <w:r w:rsidR="00773209">
        <w:rPr>
          <w:rFonts w:ascii="標楷體" w:eastAsia="標楷體" w:hAnsi="標楷體" w:cs="Times New Roman" w:hint="eastAsia"/>
          <w:sz w:val="32"/>
          <w:szCs w:val="32"/>
        </w:rPr>
        <w:t>爰</w:t>
      </w:r>
      <w:r w:rsidR="00773209" w:rsidRPr="00316C40">
        <w:rPr>
          <w:rFonts w:ascii="標楷體" w:eastAsia="標楷體" w:hAnsi="標楷體" w:cs="Times New Roman" w:hint="eastAsia"/>
          <w:sz w:val="32"/>
          <w:szCs w:val="32"/>
        </w:rPr>
        <w:t>凍結</w:t>
      </w:r>
      <w:r w:rsidR="00773209">
        <w:rPr>
          <w:rFonts w:ascii="標楷體" w:eastAsia="標楷體" w:hAnsi="標楷體" w:cs="Times New Roman" w:hint="eastAsia"/>
          <w:sz w:val="32"/>
          <w:szCs w:val="32"/>
        </w:rPr>
        <w:t>該項預算，</w:t>
      </w:r>
      <w:r w:rsidR="00773209" w:rsidRPr="00550986">
        <w:rPr>
          <w:rFonts w:ascii="標楷體" w:eastAsia="標楷體" w:hAnsi="標楷體" w:cs="Times New Roman" w:hint="eastAsia"/>
          <w:sz w:val="32"/>
          <w:szCs w:val="32"/>
        </w:rPr>
        <w:t>俟海</w:t>
      </w:r>
      <w:r w:rsidR="00773209">
        <w:rPr>
          <w:rFonts w:ascii="標楷體" w:eastAsia="標楷體" w:hAnsi="標楷體" w:cs="Times New Roman" w:hint="eastAsia"/>
          <w:sz w:val="32"/>
          <w:szCs w:val="32"/>
        </w:rPr>
        <w:t>巡署</w:t>
      </w:r>
      <w:r w:rsidR="00773209" w:rsidRPr="00550986">
        <w:rPr>
          <w:rFonts w:ascii="標楷體" w:eastAsia="標楷體" w:hAnsi="標楷體" w:cs="Times New Roman" w:hint="eastAsia"/>
          <w:sz w:val="32"/>
          <w:szCs w:val="32"/>
        </w:rPr>
        <w:t>待國際</w:t>
      </w:r>
      <w:r w:rsidR="00773209" w:rsidRPr="00773209">
        <w:rPr>
          <w:rFonts w:ascii="標楷體" w:eastAsia="標楷體" w:hAnsi="標楷體" w:cs="Times New Roman" w:hint="eastAsia"/>
          <w:bCs/>
          <w:sz w:val="32"/>
          <w:szCs w:val="32"/>
        </w:rPr>
        <w:t>疫情趨緩後，向立法</w:t>
      </w:r>
      <w:r w:rsidR="00773209" w:rsidRPr="00773209">
        <w:rPr>
          <w:rFonts w:ascii="標楷體" w:eastAsia="標楷體" w:hAnsi="標楷體" w:cs="Times New Roman" w:hint="eastAsia"/>
          <w:bCs/>
          <w:sz w:val="32"/>
          <w:szCs w:val="32"/>
        </w:rPr>
        <w:lastRenderedPageBreak/>
        <w:t>院內政委員會提出書面報告，始得動支。</w:t>
      </w:r>
    </w:p>
    <w:p w:rsidR="009B522A" w:rsidRPr="00697EAA" w:rsidRDefault="009B522A" w:rsidP="00773209">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Pr="0054038E">
        <w:rPr>
          <w:rFonts w:ascii="標楷體" w:eastAsia="標楷體" w:hAnsi="標楷體" w:cs="Times New Roman" w:hint="eastAsia"/>
          <w:bCs/>
          <w:sz w:val="32"/>
          <w:szCs w:val="32"/>
        </w:rPr>
        <w:t>賴惠員</w:t>
      </w:r>
      <w:r>
        <w:rPr>
          <w:rFonts w:ascii="標楷體" w:eastAsia="標楷體" w:hAnsi="標楷體" w:cs="Times New Roman" w:hint="eastAsia"/>
          <w:bCs/>
          <w:sz w:val="32"/>
          <w:szCs w:val="32"/>
        </w:rPr>
        <w:t xml:space="preserve">  </w:t>
      </w:r>
      <w:r w:rsidRPr="0054038E">
        <w:rPr>
          <w:rFonts w:ascii="標楷體" w:eastAsia="標楷體" w:hAnsi="標楷體" w:cs="Times New Roman" w:hint="eastAsia"/>
          <w:bCs/>
          <w:sz w:val="32"/>
          <w:szCs w:val="32"/>
        </w:rPr>
        <w:t>羅美玲</w:t>
      </w:r>
    </w:p>
    <w:p w:rsidR="009B522A" w:rsidRPr="000363A0"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(九)海巡署</w:t>
      </w:r>
      <w:r w:rsidR="00773209" w:rsidRPr="00773209">
        <w:rPr>
          <w:rFonts w:ascii="標楷體" w:eastAsia="標楷體" w:hAnsi="標楷體" w:cs="Times New Roman" w:hint="eastAsia"/>
          <w:sz w:val="32"/>
          <w:szCs w:val="32"/>
        </w:rPr>
        <w:t>110</w:t>
      </w:r>
      <w:r w:rsidRPr="00773209">
        <w:rPr>
          <w:rFonts w:ascii="標楷體" w:eastAsia="標楷體" w:hAnsi="標楷體" w:cs="Times New Roman" w:hint="eastAsia"/>
          <w:sz w:val="32"/>
          <w:szCs w:val="32"/>
        </w:rPr>
        <w:t>年度派員赴陸計畫共4項，</w:t>
      </w:r>
      <w:r w:rsidR="00773209" w:rsidRPr="00773209">
        <w:rPr>
          <w:rFonts w:ascii="標楷體" w:eastAsia="標楷體" w:hAnsi="標楷體" w:cs="Times New Roman" w:hint="eastAsia"/>
          <w:sz w:val="32"/>
          <w:szCs w:val="32"/>
        </w:rPr>
        <w:t>編</w:t>
      </w:r>
      <w:r w:rsidRPr="00773209">
        <w:rPr>
          <w:rFonts w:ascii="標楷體" w:eastAsia="標楷體" w:hAnsi="標楷體" w:cs="Times New Roman" w:hint="eastAsia"/>
          <w:sz w:val="32"/>
          <w:szCs w:val="32"/>
        </w:rPr>
        <w:t>列28</w:t>
      </w:r>
      <w:r w:rsidR="00773209" w:rsidRPr="00773209">
        <w:rPr>
          <w:rFonts w:ascii="標楷體" w:eastAsia="標楷體" w:hAnsi="標楷體" w:cs="Times New Roman" w:hint="eastAsia"/>
          <w:sz w:val="32"/>
          <w:szCs w:val="32"/>
        </w:rPr>
        <w:t>萬</w:t>
      </w:r>
      <w:r w:rsidRPr="00773209">
        <w:rPr>
          <w:rFonts w:ascii="標楷體" w:eastAsia="標楷體" w:hAnsi="標楷體" w:cs="Times New Roman" w:hint="eastAsia"/>
          <w:sz w:val="32"/>
          <w:szCs w:val="32"/>
        </w:rPr>
        <w:t>7千元。有鑑於新型冠狀病毒疫情(COVID-19)仍在全球肆虐，根據衛生福利部疾病</w:t>
      </w:r>
      <w:r w:rsidRPr="0054038E">
        <w:rPr>
          <w:rFonts w:ascii="標楷體" w:eastAsia="標楷體" w:hAnsi="標楷體" w:cs="Times New Roman" w:hint="eastAsia"/>
          <w:sz w:val="32"/>
          <w:szCs w:val="32"/>
        </w:rPr>
        <w:t>管制署統計，截至</w:t>
      </w:r>
      <w:r w:rsidR="00773209">
        <w:rPr>
          <w:rFonts w:ascii="標楷體" w:eastAsia="標楷體" w:hAnsi="標楷體" w:cs="Times New Roman" w:hint="eastAsia"/>
          <w:sz w:val="32"/>
          <w:szCs w:val="32"/>
        </w:rPr>
        <w:t>109年</w:t>
      </w:r>
      <w:r w:rsidRPr="0054038E">
        <w:rPr>
          <w:rFonts w:ascii="標楷體" w:eastAsia="標楷體" w:hAnsi="標楷體" w:cs="Times New Roman" w:hint="eastAsia"/>
          <w:sz w:val="32"/>
          <w:szCs w:val="32"/>
        </w:rPr>
        <w:t>11月17日已造成超過5</w:t>
      </w:r>
      <w:r w:rsidR="00773209">
        <w:rPr>
          <w:rFonts w:ascii="標楷體" w:eastAsia="標楷體" w:hAnsi="標楷體" w:cs="Times New Roman"/>
          <w:sz w:val="32"/>
          <w:szCs w:val="32"/>
        </w:rPr>
        <w:t>,</w:t>
      </w:r>
      <w:r w:rsidRPr="0054038E">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Pr>
          <w:rFonts w:ascii="標楷體" w:eastAsia="標楷體" w:hAnsi="標楷體" w:cs="Times New Roman" w:hint="eastAsia"/>
          <w:sz w:val="32"/>
          <w:szCs w:val="32"/>
        </w:rPr>
        <w:t>生</w:t>
      </w:r>
      <w:r w:rsidRPr="0054038E">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54038E">
        <w:rPr>
          <w:rFonts w:ascii="標楷體" w:eastAsia="標楷體" w:hAnsi="標楷體" w:cs="Times New Roman" w:hint="eastAsia"/>
          <w:sz w:val="32"/>
          <w:szCs w:val="32"/>
        </w:rPr>
        <w:t>部疾病管制署也仍針對本次疫情將全球之國際旅遊疫情建議等級設為最高等級。因此，</w:t>
      </w:r>
      <w:r w:rsidR="00773209" w:rsidRPr="0054038E">
        <w:rPr>
          <w:rFonts w:ascii="標楷體" w:eastAsia="標楷體" w:hAnsi="標楷體" w:cs="Times New Roman" w:hint="eastAsia"/>
          <w:sz w:val="32"/>
          <w:szCs w:val="32"/>
        </w:rPr>
        <w:t>應先確認</w:t>
      </w:r>
      <w:r w:rsidR="00773209">
        <w:rPr>
          <w:rFonts w:ascii="標楷體" w:eastAsia="標楷體" w:hAnsi="標楷體" w:cs="Times New Roman" w:hint="eastAsia"/>
          <w:sz w:val="32"/>
          <w:szCs w:val="32"/>
        </w:rPr>
        <w:t>110</w:t>
      </w:r>
      <w:r w:rsidRPr="0054038E">
        <w:rPr>
          <w:rFonts w:ascii="標楷體" w:eastAsia="標楷體" w:hAnsi="標楷體" w:cs="Times New Roman" w:hint="eastAsia"/>
          <w:sz w:val="32"/>
          <w:szCs w:val="32"/>
        </w:rPr>
        <w:t>年赴陸計畫</w:t>
      </w:r>
      <w:r w:rsidR="00773209">
        <w:rPr>
          <w:rFonts w:ascii="標楷體" w:eastAsia="標楷體" w:hAnsi="標楷體" w:cs="Times New Roman" w:hint="eastAsia"/>
          <w:sz w:val="32"/>
          <w:szCs w:val="32"/>
        </w:rPr>
        <w:t>是否如期舉行，</w:t>
      </w:r>
      <w:r w:rsidRPr="0054038E">
        <w:rPr>
          <w:rFonts w:ascii="標楷體" w:eastAsia="標楷體" w:hAnsi="標楷體" w:cs="Times New Roman" w:hint="eastAsia"/>
          <w:sz w:val="32"/>
          <w:szCs w:val="32"/>
        </w:rPr>
        <w:t>審慎評估前往的必要性。</w:t>
      </w:r>
      <w:r w:rsidR="00773209">
        <w:rPr>
          <w:rFonts w:ascii="標楷體" w:eastAsia="標楷體" w:hAnsi="標楷體" w:cs="Times New Roman" w:hint="eastAsia"/>
          <w:sz w:val="32"/>
          <w:szCs w:val="32"/>
        </w:rPr>
        <w:t>爰</w:t>
      </w:r>
      <w:r w:rsidR="00773209" w:rsidRPr="00773209">
        <w:rPr>
          <w:rFonts w:ascii="標楷體" w:eastAsia="標楷體" w:hAnsi="標楷體" w:cs="Times New Roman" w:hint="eastAsia"/>
          <w:sz w:val="32"/>
          <w:szCs w:val="32"/>
        </w:rPr>
        <w:t>凍結該項預算，俟海巡署待國際疫情趨緩後，向立法院內政委員會提出書面報告，始得動支。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3A018A">
        <w:rPr>
          <w:rFonts w:ascii="標楷體" w:eastAsia="標楷體" w:hAnsi="標楷體" w:cs="Times New Roman" w:hint="eastAsia"/>
          <w:bCs/>
          <w:sz w:val="32"/>
          <w:szCs w:val="32"/>
        </w:rPr>
        <w:t>張其祿</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A018A">
        <w:rPr>
          <w:rFonts w:ascii="標楷體" w:eastAsia="標楷體" w:hAnsi="標楷體" w:cs="Times New Roman" w:hint="eastAsia"/>
          <w:bCs/>
          <w:sz w:val="32"/>
          <w:szCs w:val="32"/>
        </w:rPr>
        <w:t>林思銘</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9B522A" w:rsidRPr="003A018A" w:rsidRDefault="009B522A" w:rsidP="009B522A">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(十)110</w:t>
      </w:r>
      <w:r w:rsidR="00773209">
        <w:rPr>
          <w:rFonts w:ascii="標楷體" w:eastAsia="標楷體" w:hAnsi="標楷體" w:cs="Times New Roman" w:hint="eastAsia"/>
          <w:sz w:val="32"/>
          <w:szCs w:val="32"/>
        </w:rPr>
        <w:t>年度海巡署及所屬單位預算</w:t>
      </w:r>
      <w:r w:rsidR="005253F2">
        <w:rPr>
          <w:rFonts w:ascii="標楷體" w:eastAsia="標楷體" w:hAnsi="標楷體" w:cs="Times New Roman" w:hint="eastAsia"/>
          <w:sz w:val="32"/>
          <w:szCs w:val="32"/>
        </w:rPr>
        <w:t>第2目第1節</w:t>
      </w:r>
      <w:r w:rsidRPr="00773209">
        <w:rPr>
          <w:rFonts w:ascii="標楷體" w:eastAsia="標楷體" w:hAnsi="標楷體" w:cs="Times New Roman" w:hint="eastAsia"/>
          <w:sz w:val="32"/>
          <w:szCs w:val="32"/>
        </w:rPr>
        <w:t>「海巡規劃及管理</w:t>
      </w:r>
      <w:r w:rsidR="005253F2">
        <w:rPr>
          <w:rFonts w:ascii="標楷體" w:eastAsia="標楷體" w:hAnsi="標楷體" w:cs="Times New Roman" w:hint="eastAsia"/>
          <w:sz w:val="32"/>
          <w:szCs w:val="32"/>
        </w:rPr>
        <w:t>」</w:t>
      </w:r>
      <w:r w:rsidR="005253F2" w:rsidRPr="003A018A">
        <w:rPr>
          <w:rFonts w:ascii="標楷體" w:eastAsia="標楷體" w:hAnsi="標楷體" w:cs="Times New Roman" w:hint="eastAsia"/>
          <w:sz w:val="32"/>
          <w:szCs w:val="32"/>
        </w:rPr>
        <w:t>項下</w:t>
      </w:r>
      <w:r w:rsidR="005253F2">
        <w:rPr>
          <w:rFonts w:ascii="標楷體" w:eastAsia="標楷體" w:hAnsi="標楷體" w:cs="Times New Roman" w:hint="eastAsia"/>
          <w:sz w:val="32"/>
          <w:szCs w:val="32"/>
        </w:rPr>
        <w:t>「</w:t>
      </w:r>
      <w:r w:rsidRPr="00773209">
        <w:rPr>
          <w:rFonts w:ascii="標楷體" w:eastAsia="標楷體" w:hAnsi="標楷體" w:cs="Times New Roman" w:hint="eastAsia"/>
          <w:sz w:val="32"/>
          <w:szCs w:val="32"/>
        </w:rPr>
        <w:t>巡防作業」</w:t>
      </w:r>
      <w:r w:rsidRPr="003A018A">
        <w:rPr>
          <w:rFonts w:ascii="標楷體" w:eastAsia="標楷體" w:hAnsi="標楷體" w:cs="Times New Roman" w:hint="eastAsia"/>
          <w:sz w:val="32"/>
          <w:szCs w:val="32"/>
        </w:rPr>
        <w:t>分別編列大陸地區旅費及國外旅費17</w:t>
      </w:r>
      <w:r w:rsidR="00773209">
        <w:rPr>
          <w:rFonts w:ascii="標楷體" w:eastAsia="標楷體" w:hAnsi="標楷體" w:cs="Times New Roman" w:hint="eastAsia"/>
          <w:sz w:val="32"/>
          <w:szCs w:val="32"/>
        </w:rPr>
        <w:t>萬</w:t>
      </w:r>
      <w:r w:rsidRPr="003A018A">
        <w:rPr>
          <w:rFonts w:ascii="標楷體" w:eastAsia="標楷體" w:hAnsi="標楷體" w:cs="Times New Roman" w:hint="eastAsia"/>
          <w:sz w:val="32"/>
          <w:szCs w:val="32"/>
        </w:rPr>
        <w:t>6</w:t>
      </w:r>
      <w:r w:rsidR="00773209">
        <w:rPr>
          <w:rFonts w:ascii="標楷體" w:eastAsia="標楷體" w:hAnsi="標楷體" w:cs="Times New Roman" w:hint="eastAsia"/>
          <w:sz w:val="32"/>
          <w:szCs w:val="32"/>
        </w:rPr>
        <w:t>千</w:t>
      </w:r>
      <w:r w:rsidRPr="003A018A">
        <w:rPr>
          <w:rFonts w:ascii="標楷體" w:eastAsia="標楷體" w:hAnsi="標楷體" w:cs="Times New Roman" w:hint="eastAsia"/>
          <w:sz w:val="32"/>
          <w:szCs w:val="32"/>
        </w:rPr>
        <w:t>、36</w:t>
      </w:r>
      <w:r w:rsidR="00773209">
        <w:rPr>
          <w:rFonts w:ascii="標楷體" w:eastAsia="標楷體" w:hAnsi="標楷體" w:cs="Times New Roman" w:hint="eastAsia"/>
          <w:sz w:val="32"/>
          <w:szCs w:val="32"/>
        </w:rPr>
        <w:t>萬</w:t>
      </w:r>
      <w:r w:rsidRPr="003A018A">
        <w:rPr>
          <w:rFonts w:ascii="標楷體" w:eastAsia="標楷體" w:hAnsi="標楷體" w:cs="Times New Roman" w:hint="eastAsia"/>
          <w:sz w:val="32"/>
          <w:szCs w:val="32"/>
        </w:rPr>
        <w:t>6千元，合計54</w:t>
      </w:r>
      <w:r w:rsidR="00773209">
        <w:rPr>
          <w:rFonts w:ascii="標楷體" w:eastAsia="標楷體" w:hAnsi="標楷體" w:cs="Times New Roman" w:hint="eastAsia"/>
          <w:sz w:val="32"/>
          <w:szCs w:val="32"/>
        </w:rPr>
        <w:t>萬</w:t>
      </w:r>
      <w:r w:rsidRPr="003A018A">
        <w:rPr>
          <w:rFonts w:ascii="標楷體" w:eastAsia="標楷體" w:hAnsi="標楷體" w:cs="Times New Roman" w:hint="eastAsia"/>
          <w:sz w:val="32"/>
          <w:szCs w:val="32"/>
        </w:rPr>
        <w:t>2千元。預算說明係為派員赴中國大陸及外國參加會議、出席活動…等事務之用。</w:t>
      </w:r>
    </w:p>
    <w:p w:rsidR="009B522A" w:rsidRPr="003A018A" w:rsidRDefault="009B522A" w:rsidP="009B522A">
      <w:pPr>
        <w:snapToGrid w:val="0"/>
        <w:spacing w:line="480" w:lineRule="exact"/>
        <w:ind w:leftChars="268" w:left="643" w:rightChars="-5" w:right="-12" w:firstLineChars="204" w:firstLine="653"/>
        <w:jc w:val="both"/>
        <w:rPr>
          <w:rFonts w:ascii="標楷體" w:eastAsia="標楷體" w:hAnsi="標楷體" w:cs="Times New Roman"/>
          <w:sz w:val="32"/>
          <w:szCs w:val="32"/>
        </w:rPr>
      </w:pPr>
      <w:r w:rsidRPr="003A018A">
        <w:rPr>
          <w:rFonts w:ascii="標楷體" w:eastAsia="標楷體" w:hAnsi="標楷體" w:cs="Times New Roman" w:hint="eastAsia"/>
          <w:sz w:val="32"/>
          <w:szCs w:val="32"/>
        </w:rPr>
        <w:t>然中央</w:t>
      </w:r>
      <w:r w:rsidR="00773209">
        <w:rPr>
          <w:rFonts w:ascii="標楷體" w:eastAsia="標楷體" w:hAnsi="標楷體" w:cs="Times New Roman" w:hint="eastAsia"/>
          <w:sz w:val="32"/>
          <w:szCs w:val="32"/>
        </w:rPr>
        <w:t>流行</w:t>
      </w:r>
      <w:r w:rsidRPr="003A018A">
        <w:rPr>
          <w:rFonts w:ascii="標楷體" w:eastAsia="標楷體" w:hAnsi="標楷體" w:cs="Times New Roman" w:hint="eastAsia"/>
          <w:sz w:val="32"/>
          <w:szCs w:val="32"/>
        </w:rPr>
        <w:t>疫情指揮中心指揮官陳時中日前接受媒體訪問時指出，歐洲病例數持續創新高且世界疫情也沒有減緩；對於跨境移動甚或國際旅行直至</w:t>
      </w:r>
      <w:r w:rsidR="00773209">
        <w:rPr>
          <w:rFonts w:ascii="標楷體" w:eastAsia="標楷體" w:hAnsi="標楷體" w:cs="Times New Roman" w:hint="eastAsia"/>
          <w:sz w:val="32"/>
          <w:szCs w:val="32"/>
        </w:rPr>
        <w:t>110</w:t>
      </w:r>
      <w:r w:rsidRPr="003A018A">
        <w:rPr>
          <w:rFonts w:ascii="標楷體" w:eastAsia="標楷體" w:hAnsi="標楷體" w:cs="Times New Roman" w:hint="eastAsia"/>
          <w:sz w:val="32"/>
          <w:szCs w:val="32"/>
        </w:rPr>
        <w:t>年年底之前，可能性不高。</w:t>
      </w:r>
    </w:p>
    <w:p w:rsidR="009B522A" w:rsidRPr="000363A0" w:rsidRDefault="009B522A" w:rsidP="009B522A">
      <w:pPr>
        <w:snapToGrid w:val="0"/>
        <w:spacing w:line="480" w:lineRule="exact"/>
        <w:ind w:leftChars="268" w:left="643" w:rightChars="-5" w:right="-12" w:firstLineChars="204" w:firstLine="653"/>
        <w:jc w:val="both"/>
        <w:rPr>
          <w:rFonts w:ascii="標楷體" w:eastAsia="標楷體" w:hAnsi="標楷體" w:cs="Times New Roman"/>
          <w:sz w:val="32"/>
          <w:szCs w:val="32"/>
        </w:rPr>
      </w:pPr>
      <w:r w:rsidRPr="003A018A">
        <w:rPr>
          <w:rFonts w:ascii="標楷體" w:eastAsia="標楷體" w:hAnsi="標楷體" w:cs="Times New Roman" w:hint="eastAsia"/>
          <w:sz w:val="32"/>
          <w:szCs w:val="32"/>
        </w:rPr>
        <w:t>爰此，凍結</w:t>
      </w:r>
      <w:r w:rsidR="00773209">
        <w:rPr>
          <w:rFonts w:ascii="標楷體" w:eastAsia="標楷體" w:hAnsi="標楷體" w:cs="Times New Roman" w:hint="eastAsia"/>
          <w:sz w:val="32"/>
          <w:szCs w:val="32"/>
        </w:rPr>
        <w:t>該項</w:t>
      </w:r>
      <w:r w:rsidRPr="003A018A">
        <w:rPr>
          <w:rFonts w:ascii="標楷體" w:eastAsia="標楷體" w:hAnsi="標楷體" w:cs="Times New Roman" w:hint="eastAsia"/>
          <w:sz w:val="32"/>
          <w:szCs w:val="32"/>
        </w:rPr>
        <w:t>預算，</w:t>
      </w:r>
      <w:r w:rsidR="00773209">
        <w:rPr>
          <w:rFonts w:ascii="標楷體" w:eastAsia="標楷體" w:hAnsi="標楷體" w:cs="Times New Roman" w:hint="eastAsia"/>
          <w:sz w:val="32"/>
          <w:szCs w:val="32"/>
        </w:rPr>
        <w:t>俟海巡署</w:t>
      </w:r>
      <w:r w:rsidRPr="003A018A">
        <w:rPr>
          <w:rFonts w:ascii="標楷體" w:eastAsia="標楷體" w:hAnsi="標楷體" w:cs="Times New Roman" w:hint="eastAsia"/>
          <w:sz w:val="32"/>
          <w:szCs w:val="32"/>
        </w:rPr>
        <w:t>待中央</w:t>
      </w:r>
      <w:r w:rsidR="00773209">
        <w:rPr>
          <w:rFonts w:ascii="標楷體" w:eastAsia="標楷體" w:hAnsi="標楷體" w:cs="Times New Roman" w:hint="eastAsia"/>
          <w:sz w:val="32"/>
          <w:szCs w:val="32"/>
        </w:rPr>
        <w:t>流行</w:t>
      </w:r>
      <w:r w:rsidRPr="003A018A">
        <w:rPr>
          <w:rFonts w:ascii="標楷體" w:eastAsia="標楷體" w:hAnsi="標楷體" w:cs="Times New Roman" w:hint="eastAsia"/>
          <w:sz w:val="32"/>
          <w:szCs w:val="32"/>
        </w:rPr>
        <w:t>疫情指揮中心開放邊境旅行後，且</w:t>
      </w:r>
      <w:r w:rsidR="00773209">
        <w:rPr>
          <w:rFonts w:ascii="標楷體" w:eastAsia="標楷體" w:hAnsi="標楷體" w:cs="Times New Roman" w:hint="eastAsia"/>
          <w:sz w:val="32"/>
          <w:szCs w:val="32"/>
        </w:rPr>
        <w:t>該</w:t>
      </w:r>
      <w:r w:rsidRPr="003A018A">
        <w:rPr>
          <w:rFonts w:ascii="標楷體" w:eastAsia="標楷體" w:hAnsi="標楷體" w:cs="Times New Roman" w:hint="eastAsia"/>
          <w:sz w:val="32"/>
          <w:szCs w:val="32"/>
        </w:rPr>
        <w:t>署針對派員赴往大陸及國外地區參加會議、出席活動等事之必要性及具體成效評估，向</w:t>
      </w:r>
      <w:r w:rsidR="00773209">
        <w:rPr>
          <w:rFonts w:ascii="標楷體" w:eastAsia="標楷體" w:hAnsi="標楷體" w:cs="Times New Roman" w:hint="eastAsia"/>
          <w:sz w:val="32"/>
          <w:szCs w:val="32"/>
        </w:rPr>
        <w:t>立法院</w:t>
      </w:r>
      <w:r w:rsidRPr="003A018A">
        <w:rPr>
          <w:rFonts w:ascii="標楷體" w:eastAsia="標楷體" w:hAnsi="標楷體" w:cs="Times New Roman" w:hint="eastAsia"/>
          <w:sz w:val="32"/>
          <w:szCs w:val="32"/>
        </w:rPr>
        <w:t>內政委員會提</w:t>
      </w:r>
      <w:r w:rsidR="00773209">
        <w:rPr>
          <w:rFonts w:ascii="標楷體" w:eastAsia="標楷體" w:hAnsi="標楷體" w:cs="Times New Roman" w:hint="eastAsia"/>
          <w:sz w:val="32"/>
          <w:szCs w:val="32"/>
        </w:rPr>
        <w:t>出</w:t>
      </w:r>
      <w:r w:rsidRPr="003A018A">
        <w:rPr>
          <w:rFonts w:ascii="標楷體" w:eastAsia="標楷體" w:hAnsi="標楷體" w:cs="Times New Roman" w:hint="eastAsia"/>
          <w:sz w:val="32"/>
          <w:szCs w:val="32"/>
        </w:rPr>
        <w:t>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林文瑞</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EF2BEC" w:rsidRDefault="009B522A" w:rsidP="00EF2BEC">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(十一)</w:t>
      </w:r>
      <w:r w:rsidR="00773209" w:rsidRPr="00EF2BEC">
        <w:rPr>
          <w:rFonts w:ascii="標楷體" w:eastAsia="標楷體" w:hAnsi="標楷體" w:cs="Times New Roman" w:hint="eastAsia"/>
          <w:sz w:val="32"/>
          <w:szCs w:val="32"/>
        </w:rPr>
        <w:t xml:space="preserve"> 110年度</w:t>
      </w:r>
      <w:r w:rsidRPr="00EF2BEC">
        <w:rPr>
          <w:rFonts w:ascii="標楷體" w:eastAsia="標楷體" w:hAnsi="標楷體" w:cs="Times New Roman" w:hint="eastAsia"/>
          <w:sz w:val="32"/>
          <w:szCs w:val="32"/>
        </w:rPr>
        <w:t>海巡署</w:t>
      </w:r>
      <w:r w:rsidR="00773209" w:rsidRPr="00EF2BEC">
        <w:rPr>
          <w:rFonts w:ascii="標楷體" w:eastAsia="標楷體" w:hAnsi="標楷體" w:cs="Times New Roman" w:hint="eastAsia"/>
          <w:sz w:val="32"/>
          <w:szCs w:val="32"/>
        </w:rPr>
        <w:t>及所屬單位</w:t>
      </w:r>
      <w:r w:rsidRPr="00EF2BEC">
        <w:rPr>
          <w:rFonts w:ascii="標楷體" w:eastAsia="標楷體" w:hAnsi="標楷體" w:cs="Times New Roman" w:hint="eastAsia"/>
          <w:sz w:val="32"/>
          <w:szCs w:val="32"/>
        </w:rPr>
        <w:t>預算</w:t>
      </w:r>
      <w:r w:rsidR="005253F2">
        <w:rPr>
          <w:rFonts w:ascii="標楷體" w:eastAsia="標楷體" w:hAnsi="標楷體" w:cs="Times New Roman" w:hint="eastAsia"/>
          <w:sz w:val="32"/>
          <w:szCs w:val="32"/>
        </w:rPr>
        <w:t>第2目第1節</w:t>
      </w:r>
      <w:r w:rsidRPr="00EF2BEC">
        <w:rPr>
          <w:rFonts w:ascii="標楷體" w:eastAsia="標楷體" w:hAnsi="標楷體" w:cs="Times New Roman" w:hint="eastAsia"/>
          <w:sz w:val="32"/>
          <w:szCs w:val="32"/>
        </w:rPr>
        <w:t>「海巡規劃及管</w:t>
      </w:r>
      <w:r w:rsidRPr="00EF2BEC">
        <w:rPr>
          <w:rFonts w:ascii="標楷體" w:eastAsia="標楷體" w:hAnsi="標楷體" w:cs="Times New Roman" w:hint="eastAsia"/>
          <w:sz w:val="32"/>
          <w:szCs w:val="32"/>
        </w:rPr>
        <w:lastRenderedPageBreak/>
        <w:t>理」項下「巡防</w:t>
      </w:r>
      <w:r w:rsidRPr="00137EA9">
        <w:rPr>
          <w:rFonts w:ascii="標楷體" w:eastAsia="標楷體" w:hAnsi="標楷體" w:cs="Times New Roman" w:hint="eastAsia"/>
          <w:sz w:val="32"/>
          <w:szCs w:val="32"/>
        </w:rPr>
        <w:t>作業」，共編列994萬9千元，其中「大陸地區旅費」編列17萬6千元，然因考量全球新</w:t>
      </w:r>
      <w:r w:rsidR="00773209">
        <w:rPr>
          <w:rFonts w:ascii="標楷體" w:eastAsia="標楷體" w:hAnsi="標楷體" w:cs="Times New Roman" w:hint="eastAsia"/>
          <w:sz w:val="32"/>
          <w:szCs w:val="32"/>
        </w:rPr>
        <w:t>型</w:t>
      </w:r>
      <w:r w:rsidRPr="00137EA9">
        <w:rPr>
          <w:rFonts w:ascii="標楷體" w:eastAsia="標楷體" w:hAnsi="標楷體" w:cs="Times New Roman" w:hint="eastAsia"/>
          <w:sz w:val="32"/>
          <w:szCs w:val="32"/>
        </w:rPr>
        <w:t>冠</w:t>
      </w:r>
      <w:r w:rsidR="00773209">
        <w:rPr>
          <w:rFonts w:ascii="標楷體" w:eastAsia="標楷體" w:hAnsi="標楷體" w:cs="Times New Roman" w:hint="eastAsia"/>
          <w:sz w:val="32"/>
          <w:szCs w:val="32"/>
        </w:rPr>
        <w:t>狀病毒</w:t>
      </w:r>
      <w:r w:rsidRPr="00137EA9">
        <w:rPr>
          <w:rFonts w:ascii="標楷體" w:eastAsia="標楷體" w:hAnsi="標楷體" w:cs="Times New Roman" w:hint="eastAsia"/>
          <w:sz w:val="32"/>
          <w:szCs w:val="32"/>
        </w:rPr>
        <w:t>肺炎疫情對於</w:t>
      </w:r>
      <w:r w:rsidR="00773209">
        <w:rPr>
          <w:rFonts w:ascii="標楷體" w:eastAsia="標楷體" w:hAnsi="標楷體" w:cs="Times New Roman" w:hint="eastAsia"/>
          <w:sz w:val="32"/>
          <w:szCs w:val="32"/>
        </w:rPr>
        <w:t>110</w:t>
      </w:r>
      <w:r w:rsidRPr="00137EA9">
        <w:rPr>
          <w:rFonts w:ascii="標楷體" w:eastAsia="標楷體" w:hAnsi="標楷體" w:cs="Times New Roman" w:hint="eastAsia"/>
          <w:sz w:val="32"/>
          <w:szCs w:val="32"/>
        </w:rPr>
        <w:t>年度影響仍不明，可預期赴大陸地區考察，仍有相當風險。且目前兩岸關係處於低盪狀態，我方政府多次闡明兩岸關係的立場，在互動方面仍未見改善，為督促預算有效運作，爰此，</w:t>
      </w:r>
      <w:r w:rsidR="00EF2BEC" w:rsidRPr="00316C40">
        <w:rPr>
          <w:rFonts w:ascii="標楷體" w:eastAsia="標楷體" w:hAnsi="標楷體" w:cs="Times New Roman" w:hint="eastAsia"/>
          <w:sz w:val="32"/>
          <w:szCs w:val="32"/>
        </w:rPr>
        <w:t>凍結</w:t>
      </w:r>
      <w:r w:rsidR="00EF2BEC">
        <w:rPr>
          <w:rFonts w:ascii="標楷體" w:eastAsia="標楷體" w:hAnsi="標楷體" w:cs="Times New Roman" w:hint="eastAsia"/>
          <w:sz w:val="32"/>
          <w:szCs w:val="32"/>
        </w:rPr>
        <w:t>該項預算，</w:t>
      </w:r>
      <w:r w:rsidR="00EF2BEC" w:rsidRPr="00550986">
        <w:rPr>
          <w:rFonts w:ascii="標楷體" w:eastAsia="標楷體" w:hAnsi="標楷體" w:cs="Times New Roman" w:hint="eastAsia"/>
          <w:sz w:val="32"/>
          <w:szCs w:val="32"/>
        </w:rPr>
        <w:t>俟海</w:t>
      </w:r>
      <w:r w:rsidR="00EF2BEC">
        <w:rPr>
          <w:rFonts w:ascii="標楷體" w:eastAsia="標楷體" w:hAnsi="標楷體" w:cs="Times New Roman" w:hint="eastAsia"/>
          <w:sz w:val="32"/>
          <w:szCs w:val="32"/>
        </w:rPr>
        <w:t>巡署</w:t>
      </w:r>
      <w:r w:rsidR="00EF2BEC" w:rsidRPr="00550986">
        <w:rPr>
          <w:rFonts w:ascii="標楷體" w:eastAsia="標楷體" w:hAnsi="標楷體" w:cs="Times New Roman" w:hint="eastAsia"/>
          <w:sz w:val="32"/>
          <w:szCs w:val="32"/>
        </w:rPr>
        <w:t>待國際疫情趨緩後，向立法院內政委員會提出</w:t>
      </w:r>
      <w:r w:rsidR="00EF2BEC">
        <w:rPr>
          <w:rFonts w:ascii="標楷體" w:eastAsia="標楷體" w:hAnsi="標楷體" w:cs="Times New Roman" w:hint="eastAsia"/>
          <w:sz w:val="32"/>
          <w:szCs w:val="32"/>
        </w:rPr>
        <w:t>書面報告</w:t>
      </w:r>
      <w:r w:rsidR="00EF2BEC" w:rsidRPr="00550986">
        <w:rPr>
          <w:rFonts w:ascii="標楷體" w:eastAsia="標楷體" w:hAnsi="標楷體" w:cs="Times New Roman" w:hint="eastAsia"/>
          <w:sz w:val="32"/>
          <w:szCs w:val="32"/>
        </w:rPr>
        <w:t>，始得動支。</w:t>
      </w:r>
    </w:p>
    <w:p w:rsidR="009B522A" w:rsidRPr="00697EAA" w:rsidRDefault="009B522A" w:rsidP="00EF2BEC">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137EA9">
        <w:rPr>
          <w:rFonts w:ascii="標楷體" w:eastAsia="標楷體" w:hAnsi="標楷體" w:cs="Times New Roman" w:hint="eastAsia"/>
          <w:bCs/>
          <w:sz w:val="32"/>
          <w:szCs w:val="32"/>
        </w:rPr>
        <w:t>吳琪銘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137EA9">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137EA9">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(十二)</w:t>
      </w:r>
      <w:r w:rsidR="00EF2BEC" w:rsidRPr="00EF2BEC">
        <w:rPr>
          <w:rFonts w:ascii="標楷體" w:eastAsia="標楷體" w:hAnsi="標楷體" w:cs="Times New Roman" w:hint="eastAsia"/>
          <w:sz w:val="32"/>
          <w:szCs w:val="32"/>
        </w:rPr>
        <w:t xml:space="preserve"> 110年度海巡署及所屬單位預算</w:t>
      </w:r>
      <w:r w:rsidRPr="00EF2BEC">
        <w:rPr>
          <w:rFonts w:ascii="標楷體" w:eastAsia="標楷體" w:hAnsi="標楷體" w:cs="Times New Roman" w:hint="eastAsia"/>
          <w:sz w:val="32"/>
          <w:szCs w:val="32"/>
        </w:rPr>
        <w:t>第2目「海巡業務」第1節「海</w:t>
      </w:r>
      <w:r w:rsidRPr="00137EA9">
        <w:rPr>
          <w:rFonts w:ascii="標楷體" w:eastAsia="標楷體" w:hAnsi="標楷體" w:cs="Times New Roman" w:hint="eastAsia"/>
          <w:sz w:val="32"/>
          <w:szCs w:val="32"/>
        </w:rPr>
        <w:t>巡規劃及管理」編列3億4,881萬2千元，其中「巡防作業」之「業務費」</w:t>
      </w:r>
      <w:r w:rsidR="00EF2BEC">
        <w:rPr>
          <w:rFonts w:ascii="標楷體" w:eastAsia="標楷體" w:hAnsi="標楷體" w:cs="Times New Roman" w:hint="eastAsia"/>
          <w:sz w:val="32"/>
          <w:szCs w:val="32"/>
        </w:rPr>
        <w:t>編</w:t>
      </w:r>
      <w:r w:rsidRPr="00137EA9">
        <w:rPr>
          <w:rFonts w:ascii="標楷體" w:eastAsia="標楷體" w:hAnsi="標楷體" w:cs="Times New Roman" w:hint="eastAsia"/>
          <w:sz w:val="32"/>
          <w:szCs w:val="32"/>
        </w:rPr>
        <w:t>列「國外旅費」36萬6千元，辦理參加中西太平洋漁業委員會會議、臺日漁業委員會議、臺菲海巡機關執法交流等工作。然由於國際間武漢肺炎疫情仍未趨緩，請海巡署應視國際疫情情勢，評估公務出國之規劃。爰凍結</w:t>
      </w:r>
      <w:r w:rsidR="00EF2BEC">
        <w:rPr>
          <w:rFonts w:ascii="標楷體" w:eastAsia="標楷體" w:hAnsi="標楷體" w:cs="Times New Roman" w:hint="eastAsia"/>
          <w:sz w:val="32"/>
          <w:szCs w:val="32"/>
        </w:rPr>
        <w:t>該項預算</w:t>
      </w:r>
      <w:r w:rsidRPr="00137EA9">
        <w:rPr>
          <w:rFonts w:ascii="標楷體" w:eastAsia="標楷體" w:hAnsi="標楷體" w:cs="Times New Roman" w:hint="eastAsia"/>
          <w:sz w:val="32"/>
          <w:szCs w:val="32"/>
        </w:rPr>
        <w:t>，俟海巡署審酌國際疫情情勢後，向立法院內政委員會</w:t>
      </w:r>
      <w:r w:rsidR="00EF2BEC">
        <w:rPr>
          <w:rFonts w:ascii="標楷體" w:eastAsia="標楷體" w:hAnsi="標楷體" w:cs="Times New Roman" w:hint="eastAsia"/>
          <w:sz w:val="32"/>
          <w:szCs w:val="32"/>
        </w:rPr>
        <w:t>提出</w:t>
      </w:r>
      <w:r w:rsidR="00EF2BEC" w:rsidRPr="00137EA9">
        <w:rPr>
          <w:rFonts w:ascii="標楷體" w:eastAsia="標楷體" w:hAnsi="標楷體" w:cs="Times New Roman" w:hint="eastAsia"/>
          <w:sz w:val="32"/>
          <w:szCs w:val="32"/>
        </w:rPr>
        <w:t>書面</w:t>
      </w:r>
      <w:r w:rsidRPr="00137EA9">
        <w:rPr>
          <w:rFonts w:ascii="標楷體" w:eastAsia="標楷體" w:hAnsi="標楷體" w:cs="Times New Roman" w:hint="eastAsia"/>
          <w:sz w:val="32"/>
          <w:szCs w:val="32"/>
        </w:rPr>
        <w:t>報告</w:t>
      </w:r>
      <w:r w:rsidR="00EF2BEC">
        <w:rPr>
          <w:rFonts w:ascii="標楷體" w:eastAsia="標楷體" w:hAnsi="標楷體" w:cs="Times New Roman" w:hint="eastAsia"/>
          <w:sz w:val="32"/>
          <w:szCs w:val="32"/>
        </w:rPr>
        <w:t>，始得</w:t>
      </w:r>
      <w:r w:rsidRPr="00137EA9">
        <w:rPr>
          <w:rFonts w:ascii="標楷體" w:eastAsia="標楷體" w:hAnsi="標楷體" w:cs="Times New Roman" w:hint="eastAsia"/>
          <w:sz w:val="32"/>
          <w:szCs w:val="32"/>
        </w:rPr>
        <w:t>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137EA9">
        <w:rPr>
          <w:rFonts w:ascii="標楷體" w:eastAsia="標楷體" w:hAnsi="標楷體" w:cs="Times New Roman" w:hint="eastAsia"/>
          <w:bCs/>
          <w:sz w:val="32"/>
          <w:szCs w:val="32"/>
        </w:rPr>
        <w:t>羅美玲</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137EA9">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137EA9">
        <w:rPr>
          <w:rFonts w:ascii="標楷體" w:eastAsia="標楷體" w:hAnsi="標楷體" w:cs="Times New Roman" w:hint="eastAsia"/>
          <w:bCs/>
          <w:sz w:val="32"/>
          <w:szCs w:val="32"/>
        </w:rPr>
        <w:t>湯蕙禎</w:t>
      </w:r>
    </w:p>
    <w:p w:rsidR="00EF2BEC" w:rsidRPr="00EF2BEC" w:rsidRDefault="009B522A" w:rsidP="00EF2BEC">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(十三)</w:t>
      </w:r>
      <w:r w:rsidR="00EF2BEC" w:rsidRPr="00EF2BEC">
        <w:rPr>
          <w:rFonts w:ascii="標楷體" w:eastAsia="標楷體" w:hAnsi="標楷體" w:cs="Times New Roman" w:hint="eastAsia"/>
          <w:sz w:val="32"/>
          <w:szCs w:val="32"/>
        </w:rPr>
        <w:t>110年度海巡署及所屬單位預算</w:t>
      </w:r>
      <w:r w:rsidR="005253F2">
        <w:rPr>
          <w:rFonts w:ascii="標楷體" w:eastAsia="標楷體" w:hAnsi="標楷體" w:cs="Times New Roman" w:hint="eastAsia"/>
          <w:sz w:val="32"/>
          <w:szCs w:val="32"/>
        </w:rPr>
        <w:t>第2目第1節</w:t>
      </w:r>
      <w:r w:rsidRPr="00D6114A">
        <w:rPr>
          <w:rFonts w:ascii="標楷體" w:eastAsia="標楷體" w:hAnsi="標楷體" w:cs="Times New Roman" w:hint="eastAsia"/>
          <w:sz w:val="32"/>
          <w:szCs w:val="32"/>
        </w:rPr>
        <w:t>「海巡規劃及管理」項下「巡防作業」編列994萬9千元，其中「國外旅費」編列36萬6千元，然因考量全球新冠肺炎疫情對於110年度影響仍不明，可預期赴國外地區考察開會，仍有相當風險。為督促預算有效運作，</w:t>
      </w:r>
      <w:r w:rsidR="00EF2BEC" w:rsidRPr="00EF2BEC">
        <w:rPr>
          <w:rFonts w:ascii="標楷體" w:eastAsia="標楷體" w:hAnsi="標楷體" w:cs="Times New Roman" w:hint="eastAsia"/>
          <w:sz w:val="32"/>
          <w:szCs w:val="32"/>
        </w:rPr>
        <w:t>爰凍結該項預算，俟海巡署待國際疫情趨緩後，向立法院內政委員會提出書面報告，始得動支。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D6114A">
        <w:rPr>
          <w:rFonts w:ascii="標楷體" w:eastAsia="標楷體" w:hAnsi="標楷體" w:cs="Times New Roman" w:hint="eastAsia"/>
          <w:bCs/>
          <w:sz w:val="32"/>
          <w:szCs w:val="32"/>
        </w:rPr>
        <w:t>吳琪銘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D6114A">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D6114A">
        <w:rPr>
          <w:rFonts w:ascii="標楷體" w:eastAsia="標楷體" w:hAnsi="標楷體" w:cs="Times New Roman" w:hint="eastAsia"/>
          <w:bCs/>
          <w:sz w:val="32"/>
          <w:szCs w:val="32"/>
        </w:rPr>
        <w:t>湯蕙禎</w:t>
      </w:r>
    </w:p>
    <w:p w:rsidR="009B522A" w:rsidRPr="00D6114A"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D6114A">
        <w:rPr>
          <w:rFonts w:ascii="標楷體" w:eastAsia="標楷體" w:hAnsi="標楷體" w:cs="Times New Roman" w:hint="eastAsia"/>
          <w:sz w:val="32"/>
          <w:szCs w:val="32"/>
        </w:rPr>
        <w:t>海巡署年度施政目標為維護海域治安，需廣拓情蒐，嚴密邊境控</w:t>
      </w:r>
      <w:r w:rsidRPr="00D6114A">
        <w:rPr>
          <w:rFonts w:ascii="標楷體" w:eastAsia="標楷體" w:hAnsi="標楷體" w:cs="Times New Roman" w:hint="eastAsia"/>
          <w:sz w:val="32"/>
          <w:szCs w:val="32"/>
        </w:rPr>
        <w:lastRenderedPageBreak/>
        <w:t>管，方能更有效打擊跨境重大犯罪、防制槍、毒走私及非法入出國活動。因武漢肺炎疫情影響，各國邊境管制嚴謹，造成海上偷渡及非法走私案件增加，其中越南偷渡客頻傳，已在</w:t>
      </w:r>
      <w:r w:rsidR="00EF2BEC">
        <w:rPr>
          <w:rFonts w:ascii="標楷體" w:eastAsia="標楷體" w:hAnsi="標楷體" w:cs="Times New Roman" w:hint="eastAsia"/>
          <w:sz w:val="32"/>
          <w:szCs w:val="32"/>
        </w:rPr>
        <w:t>臺灣</w:t>
      </w:r>
      <w:r w:rsidRPr="00D6114A">
        <w:rPr>
          <w:rFonts w:ascii="標楷體" w:eastAsia="標楷體" w:hAnsi="標楷體" w:cs="Times New Roman" w:hint="eastAsia"/>
          <w:sz w:val="32"/>
          <w:szCs w:val="32"/>
        </w:rPr>
        <w:t>結合為一同鄉體系，形成</w:t>
      </w:r>
      <w:r w:rsidR="00EF2BEC">
        <w:rPr>
          <w:rFonts w:ascii="標楷體" w:eastAsia="標楷體" w:hAnsi="標楷體" w:cs="Times New Roman" w:hint="eastAsia"/>
          <w:sz w:val="32"/>
          <w:szCs w:val="32"/>
        </w:rPr>
        <w:t>臺灣</w:t>
      </w:r>
      <w:r w:rsidRPr="00D6114A">
        <w:rPr>
          <w:rFonts w:ascii="標楷體" w:eastAsia="標楷體" w:hAnsi="標楷體" w:cs="Times New Roman" w:hint="eastAsia"/>
          <w:sz w:val="32"/>
          <w:szCs w:val="32"/>
        </w:rPr>
        <w:t>治安與防疫一大隱憂；而市面上亦出現從對岸走私販賣陽澄湖大閘蟹，不僅造成我國防疫漏洞，更有危害國人身體健康。海巡署對於查緝非法走私，應掌握相關情報來源，然走私猖獗可見情報蒐整不盡周全。</w:t>
      </w:r>
    </w:p>
    <w:p w:rsidR="009B522A" w:rsidRPr="000363A0" w:rsidRDefault="009B522A" w:rsidP="009B522A">
      <w:pPr>
        <w:snapToGrid w:val="0"/>
        <w:spacing w:line="480" w:lineRule="exact"/>
        <w:ind w:leftChars="400" w:left="960" w:rightChars="-5" w:right="-12" w:firstLineChars="211" w:firstLine="675"/>
        <w:jc w:val="both"/>
        <w:rPr>
          <w:rFonts w:ascii="標楷體" w:eastAsia="標楷體" w:hAnsi="標楷體" w:cs="Times New Roman"/>
          <w:sz w:val="32"/>
          <w:szCs w:val="32"/>
        </w:rPr>
      </w:pPr>
      <w:r>
        <w:rPr>
          <w:rFonts w:ascii="標楷體" w:eastAsia="標楷體" w:hAnsi="標楷體" w:cs="Times New Roman" w:hint="eastAsia"/>
          <w:sz w:val="32"/>
          <w:szCs w:val="32"/>
        </w:rPr>
        <w:t>且</w:t>
      </w:r>
      <w:r w:rsidRPr="00D6114A">
        <w:rPr>
          <w:rFonts w:ascii="標楷體" w:eastAsia="標楷體" w:hAnsi="標楷體" w:cs="Times New Roman" w:hint="eastAsia"/>
          <w:sz w:val="32"/>
          <w:szCs w:val="32"/>
        </w:rPr>
        <w:t>目前兩岸關係陷於急凍狀態，相關交流活動已中斷，顯無編列交流經費之必要。為撙節預算，</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w:t>
      </w:r>
      <w:r w:rsidR="005253F2">
        <w:rPr>
          <w:rFonts w:ascii="標楷體" w:eastAsia="標楷體" w:hAnsi="標楷體" w:cs="Times New Roman" w:hint="eastAsia"/>
          <w:sz w:val="32"/>
          <w:szCs w:val="32"/>
        </w:rPr>
        <w:t>大陸地區旅費</w:t>
      </w:r>
      <w:r>
        <w:rPr>
          <w:rFonts w:ascii="標楷體" w:eastAsia="標楷體" w:hAnsi="標楷體" w:cs="Times New Roman" w:hint="eastAsia"/>
          <w:sz w:val="32"/>
          <w:szCs w:val="32"/>
        </w:rPr>
        <w:t>預算</w:t>
      </w:r>
      <w:r w:rsidRPr="00D6114A">
        <w:rPr>
          <w:rFonts w:ascii="標楷體" w:eastAsia="標楷體" w:hAnsi="標楷體" w:cs="Times New Roman" w:hint="eastAsia"/>
          <w:sz w:val="32"/>
          <w:szCs w:val="32"/>
        </w:rPr>
        <w:t>，俟海巡署</w:t>
      </w:r>
      <w:r w:rsidR="005253F2">
        <w:rPr>
          <w:rFonts w:ascii="標楷體" w:eastAsia="標楷體" w:hAnsi="標楷體" w:cs="Times New Roman" w:hint="eastAsia"/>
          <w:sz w:val="32"/>
          <w:szCs w:val="32"/>
        </w:rPr>
        <w:t>就</w:t>
      </w:r>
      <w:r w:rsidRPr="00D6114A">
        <w:rPr>
          <w:rFonts w:ascii="標楷體" w:eastAsia="標楷體" w:hAnsi="標楷體" w:cs="Times New Roman" w:hint="eastAsia"/>
          <w:sz w:val="32"/>
          <w:szCs w:val="32"/>
        </w:rPr>
        <w:t>具體改善計畫，向</w:t>
      </w:r>
      <w:r w:rsidR="005253F2">
        <w:rPr>
          <w:rFonts w:ascii="標楷體" w:eastAsia="標楷體" w:hAnsi="標楷體" w:cs="Times New Roman" w:hint="eastAsia"/>
          <w:sz w:val="32"/>
          <w:szCs w:val="32"/>
        </w:rPr>
        <w:t>立法院</w:t>
      </w:r>
      <w:r w:rsidRPr="00D6114A">
        <w:rPr>
          <w:rFonts w:ascii="標楷體" w:eastAsia="標楷體" w:hAnsi="標楷體" w:cs="Times New Roman" w:hint="eastAsia"/>
          <w:sz w:val="32"/>
          <w:szCs w:val="32"/>
        </w:rPr>
        <w:t>內政委員會提出書面</w:t>
      </w:r>
      <w:r w:rsidR="005253F2">
        <w:rPr>
          <w:rFonts w:ascii="標楷體" w:eastAsia="標楷體" w:hAnsi="標楷體" w:cs="Times New Roman" w:hint="eastAsia"/>
          <w:sz w:val="32"/>
          <w:szCs w:val="32"/>
        </w:rPr>
        <w:t>檢討</w:t>
      </w:r>
      <w:r w:rsidRPr="00D6114A">
        <w:rPr>
          <w:rFonts w:ascii="標楷體" w:eastAsia="標楷體" w:hAnsi="標楷體" w:cs="Times New Roman" w:hint="eastAsia"/>
          <w:sz w:val="32"/>
          <w:szCs w:val="32"/>
        </w:rPr>
        <w:t>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D6114A">
        <w:rPr>
          <w:rFonts w:ascii="標楷體" w:eastAsia="標楷體" w:hAnsi="標楷體" w:cs="Times New Roman" w:hint="eastAsia"/>
          <w:bCs/>
          <w:sz w:val="32"/>
          <w:szCs w:val="32"/>
        </w:rPr>
        <w:t>王美惠</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D6114A">
        <w:rPr>
          <w:rFonts w:ascii="標楷體" w:eastAsia="標楷體" w:hAnsi="標楷體" w:cs="Times New Roman" w:hint="eastAsia"/>
          <w:bCs/>
          <w:sz w:val="32"/>
          <w:szCs w:val="32"/>
        </w:rPr>
        <w:t>吳琪銘</w:t>
      </w:r>
      <w:r>
        <w:rPr>
          <w:rFonts w:ascii="標楷體" w:eastAsia="標楷體" w:hAnsi="標楷體" w:cs="Times New Roman" w:hint="eastAsia"/>
          <w:bCs/>
          <w:sz w:val="32"/>
          <w:szCs w:val="32"/>
        </w:rPr>
        <w:t xml:space="preserve">  </w:t>
      </w:r>
      <w:r w:rsidRPr="00D6114A">
        <w:rPr>
          <w:rFonts w:ascii="標楷體" w:eastAsia="標楷體" w:hAnsi="標楷體" w:cs="Times New Roman" w:hint="eastAsia"/>
          <w:bCs/>
          <w:sz w:val="32"/>
          <w:szCs w:val="32"/>
        </w:rPr>
        <w:t>湯蕙禎</w:t>
      </w:r>
      <w:r>
        <w:rPr>
          <w:rFonts w:ascii="標楷體" w:eastAsia="標楷體" w:hAnsi="標楷體" w:cs="Times New Roman" w:hint="eastAsia"/>
          <w:bCs/>
          <w:sz w:val="32"/>
          <w:szCs w:val="32"/>
        </w:rPr>
        <w:t xml:space="preserve">  </w:t>
      </w:r>
      <w:r w:rsidRPr="00D6114A">
        <w:rPr>
          <w:rFonts w:ascii="標楷體" w:eastAsia="標楷體" w:hAnsi="標楷體" w:cs="Times New Roman" w:hint="eastAsia"/>
          <w:bCs/>
          <w:sz w:val="32"/>
          <w:szCs w:val="32"/>
        </w:rPr>
        <w:t>賴惠員</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(十五)</w:t>
      </w:r>
      <w:r w:rsidR="00EF2BEC" w:rsidRPr="00EF2BEC">
        <w:rPr>
          <w:rFonts w:ascii="標楷體" w:eastAsia="標楷體" w:hAnsi="標楷體" w:cs="Times New Roman" w:hint="eastAsia"/>
          <w:sz w:val="32"/>
          <w:szCs w:val="32"/>
        </w:rPr>
        <w:t>110年度海巡署及所屬單位預算</w:t>
      </w:r>
      <w:r w:rsidR="005253F2">
        <w:rPr>
          <w:rFonts w:ascii="標楷體" w:eastAsia="標楷體" w:hAnsi="標楷體" w:cs="Times New Roman" w:hint="eastAsia"/>
          <w:sz w:val="32"/>
          <w:szCs w:val="32"/>
        </w:rPr>
        <w:t>第2目第1節</w:t>
      </w:r>
      <w:r w:rsidRPr="00EF2BEC">
        <w:rPr>
          <w:rFonts w:ascii="標楷體" w:eastAsia="標楷體" w:hAnsi="標楷體" w:cs="Times New Roman" w:hint="eastAsia"/>
          <w:sz w:val="32"/>
          <w:szCs w:val="32"/>
        </w:rPr>
        <w:t>「海巡規劃及管理」項下編列「情</w:t>
      </w:r>
      <w:r w:rsidRPr="00D6114A">
        <w:rPr>
          <w:rFonts w:ascii="標楷體" w:eastAsia="標楷體" w:hAnsi="標楷體" w:cs="Times New Roman" w:hint="eastAsia"/>
          <w:sz w:val="32"/>
          <w:szCs w:val="32"/>
        </w:rPr>
        <w:t>報蒐整作業」</w:t>
      </w:r>
      <w:r w:rsidR="00EF2BEC">
        <w:rPr>
          <w:rFonts w:ascii="標楷體" w:eastAsia="標楷體" w:hAnsi="標楷體" w:cs="Times New Roman" w:hint="eastAsia"/>
          <w:sz w:val="32"/>
          <w:szCs w:val="32"/>
        </w:rPr>
        <w:t>9</w:t>
      </w:r>
      <w:r w:rsidRPr="00D6114A">
        <w:rPr>
          <w:rFonts w:ascii="標楷體" w:eastAsia="標楷體" w:hAnsi="標楷體" w:cs="Times New Roman" w:hint="eastAsia"/>
          <w:sz w:val="32"/>
          <w:szCs w:val="32"/>
        </w:rPr>
        <w:t>78</w:t>
      </w:r>
      <w:r w:rsidR="00EF2BEC">
        <w:rPr>
          <w:rFonts w:ascii="標楷體" w:eastAsia="標楷體" w:hAnsi="標楷體" w:cs="Times New Roman" w:hint="eastAsia"/>
          <w:sz w:val="32"/>
          <w:szCs w:val="32"/>
        </w:rPr>
        <w:t>萬</w:t>
      </w:r>
      <w:r w:rsidRPr="00D6114A">
        <w:rPr>
          <w:rFonts w:ascii="標楷體" w:eastAsia="標楷體" w:hAnsi="標楷體" w:cs="Times New Roman" w:hint="eastAsia"/>
          <w:sz w:val="32"/>
          <w:szCs w:val="32"/>
        </w:rPr>
        <w:t>元，其中「大陸地區旅費」編列11</w:t>
      </w:r>
      <w:r w:rsidR="00EF2BEC">
        <w:rPr>
          <w:rFonts w:ascii="標楷體" w:eastAsia="標楷體" w:hAnsi="標楷體" w:cs="Times New Roman" w:hint="eastAsia"/>
          <w:sz w:val="32"/>
          <w:szCs w:val="32"/>
        </w:rPr>
        <w:t>萬</w:t>
      </w:r>
      <w:r w:rsidRPr="00D6114A">
        <w:rPr>
          <w:rFonts w:ascii="標楷體" w:eastAsia="標楷體" w:hAnsi="標楷體" w:cs="Times New Roman" w:hint="eastAsia"/>
          <w:sz w:val="32"/>
          <w:szCs w:val="32"/>
        </w:rPr>
        <w:t>1千元，係為赴大陸地區辦理兩岸共同打擊犯罪執法交流等經費。經查：</w:t>
      </w:r>
      <w:r w:rsidR="00EF2BEC">
        <w:rPr>
          <w:rFonts w:ascii="標楷體" w:eastAsia="標楷體" w:hAnsi="標楷體" w:cs="Times New Roman" w:hint="eastAsia"/>
          <w:sz w:val="32"/>
          <w:szCs w:val="32"/>
        </w:rPr>
        <w:t>109</w:t>
      </w:r>
      <w:r w:rsidRPr="00D6114A">
        <w:rPr>
          <w:rFonts w:ascii="標楷體" w:eastAsia="標楷體" w:hAnsi="標楷體" w:cs="Times New Roman" w:hint="eastAsia"/>
          <w:sz w:val="32"/>
          <w:szCs w:val="32"/>
        </w:rPr>
        <w:t>年新</w:t>
      </w:r>
      <w:r w:rsidR="00EF2BEC">
        <w:rPr>
          <w:rFonts w:ascii="標楷體" w:eastAsia="標楷體" w:hAnsi="標楷體" w:cs="Times New Roman" w:hint="eastAsia"/>
          <w:sz w:val="32"/>
          <w:szCs w:val="32"/>
        </w:rPr>
        <w:t>型</w:t>
      </w:r>
      <w:r w:rsidRPr="00D6114A">
        <w:rPr>
          <w:rFonts w:ascii="標楷體" w:eastAsia="標楷體" w:hAnsi="標楷體" w:cs="Times New Roman" w:hint="eastAsia"/>
          <w:sz w:val="32"/>
          <w:szCs w:val="32"/>
        </w:rPr>
        <w:t>冠</w:t>
      </w:r>
      <w:r w:rsidR="00EF2BEC">
        <w:rPr>
          <w:rFonts w:ascii="標楷體" w:eastAsia="標楷體" w:hAnsi="標楷體" w:cs="Times New Roman" w:hint="eastAsia"/>
          <w:sz w:val="32"/>
          <w:szCs w:val="32"/>
        </w:rPr>
        <w:t>狀病毒</w:t>
      </w:r>
      <w:r w:rsidRPr="00D6114A">
        <w:rPr>
          <w:rFonts w:ascii="標楷體" w:eastAsia="標楷體" w:hAnsi="標楷體" w:cs="Times New Roman" w:hint="eastAsia"/>
          <w:sz w:val="32"/>
          <w:szCs w:val="32"/>
        </w:rPr>
        <w:t>肺炎疫情方興未艾，且兩岸關係持續緊張下，外界屢屢傳出兩岸已進入「準戰爭狀態」，反送中事件後兩岸共同打擊犯罪政策亦未彰顯其成效，如此狀況下應盡量避免、減少出國，</w:t>
      </w:r>
      <w:r w:rsidR="00EF2BEC" w:rsidRPr="00EF2BEC">
        <w:rPr>
          <w:rFonts w:ascii="標楷體" w:eastAsia="標楷體" w:hAnsi="標楷體" w:cs="Times New Roman" w:hint="eastAsia"/>
          <w:sz w:val="32"/>
          <w:szCs w:val="32"/>
        </w:rPr>
        <w:t>爰凍結該項預算，俟海巡署待國際疫情趨緩後，向立法院內政委員會提出書面報告，始得動支。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(十六)</w:t>
      </w:r>
      <w:r w:rsidR="00EF2BEC" w:rsidRPr="00EF2BEC">
        <w:rPr>
          <w:rFonts w:ascii="標楷體" w:eastAsia="標楷體" w:hAnsi="標楷體" w:cs="Times New Roman" w:hint="eastAsia"/>
          <w:sz w:val="32"/>
          <w:szCs w:val="32"/>
        </w:rPr>
        <w:t>110年度海巡署及所屬單位預算</w:t>
      </w:r>
      <w:r w:rsidR="005253F2">
        <w:rPr>
          <w:rFonts w:ascii="標楷體" w:eastAsia="標楷體" w:hAnsi="標楷體" w:cs="Times New Roman" w:hint="eastAsia"/>
          <w:sz w:val="32"/>
          <w:szCs w:val="32"/>
        </w:rPr>
        <w:t>第2目第1節</w:t>
      </w:r>
      <w:r w:rsidRPr="00EF2BEC">
        <w:rPr>
          <w:rFonts w:ascii="標楷體" w:eastAsia="標楷體" w:hAnsi="標楷體" w:cs="Times New Roman" w:hint="eastAsia"/>
          <w:sz w:val="32"/>
          <w:szCs w:val="32"/>
        </w:rPr>
        <w:t>「海巡規劃及管理」情報蒐整作</w:t>
      </w:r>
      <w:r w:rsidRPr="00AA77D0">
        <w:rPr>
          <w:rFonts w:ascii="標楷體" w:eastAsia="標楷體" w:hAnsi="標楷體" w:cs="Times New Roman" w:hint="eastAsia"/>
          <w:sz w:val="32"/>
          <w:szCs w:val="32"/>
        </w:rPr>
        <w:t>業項下之「大陸地區旅費」科目項下，預算數編列11萬1</w:t>
      </w:r>
      <w:r>
        <w:rPr>
          <w:rFonts w:ascii="標楷體" w:eastAsia="標楷體" w:hAnsi="標楷體" w:cs="Times New Roman" w:hint="eastAsia"/>
          <w:sz w:val="32"/>
          <w:szCs w:val="32"/>
        </w:rPr>
        <w:t>千元。然</w:t>
      </w:r>
      <w:r w:rsidRPr="00C32082">
        <w:rPr>
          <w:rFonts w:ascii="標楷體" w:eastAsia="標楷體" w:hAnsi="標楷體" w:cs="Times New Roman" w:hint="eastAsia"/>
          <w:sz w:val="32"/>
          <w:szCs w:val="32"/>
        </w:rPr>
        <w:t>109年度大陸地區船隻，越界抽砂、捕魚事件，層出不窮，業務報告中指出「持續推動兩岸協同執法，以有效遏阻盜砂行為」，兩岸協同執法打擊犯罪成效有限。再者，以</w:t>
      </w:r>
      <w:r w:rsidRPr="00C32082">
        <w:rPr>
          <w:rFonts w:ascii="標楷體" w:eastAsia="標楷體" w:hAnsi="標楷體" w:cs="Times New Roman" w:hint="eastAsia"/>
          <w:sz w:val="32"/>
          <w:szCs w:val="32"/>
        </w:rPr>
        <w:lastRenderedPageBreak/>
        <w:t>目前的兩岸對峙局勢，協同執法之可能性不無疑慮。</w:t>
      </w:r>
      <w:r w:rsidR="00EF2BEC">
        <w:rPr>
          <w:rFonts w:ascii="標楷體" w:eastAsia="標楷體" w:hAnsi="標楷體" w:cs="Times New Roman" w:hint="eastAsia"/>
          <w:sz w:val="32"/>
          <w:szCs w:val="32"/>
        </w:rPr>
        <w:t>此外</w:t>
      </w:r>
      <w:r w:rsidRPr="00C32082">
        <w:rPr>
          <w:rFonts w:ascii="標楷體" w:eastAsia="標楷體" w:hAnsi="標楷體" w:cs="Times New Roman" w:hint="eastAsia"/>
          <w:sz w:val="32"/>
          <w:szCs w:val="32"/>
        </w:rPr>
        <w:t>，因新</w:t>
      </w:r>
      <w:r w:rsidR="00EF2BEC">
        <w:rPr>
          <w:rFonts w:ascii="標楷體" w:eastAsia="標楷體" w:hAnsi="標楷體" w:cs="Times New Roman" w:hint="eastAsia"/>
          <w:sz w:val="32"/>
          <w:szCs w:val="32"/>
        </w:rPr>
        <w:t>型</w:t>
      </w:r>
      <w:r w:rsidRPr="00C32082">
        <w:rPr>
          <w:rFonts w:ascii="標楷體" w:eastAsia="標楷體" w:hAnsi="標楷體" w:cs="Times New Roman" w:hint="eastAsia"/>
          <w:sz w:val="32"/>
          <w:szCs w:val="32"/>
        </w:rPr>
        <w:t>冠狀病毒</w:t>
      </w:r>
      <w:r w:rsidR="00EF2BEC">
        <w:rPr>
          <w:rFonts w:ascii="標楷體" w:eastAsia="標楷體" w:hAnsi="標楷體" w:cs="Times New Roman" w:hint="eastAsia"/>
          <w:sz w:val="32"/>
          <w:szCs w:val="32"/>
        </w:rPr>
        <w:t>肺炎</w:t>
      </w:r>
      <w:r w:rsidRPr="00C32082">
        <w:rPr>
          <w:rFonts w:ascii="標楷體" w:eastAsia="標楷體" w:hAnsi="標楷體" w:cs="Times New Roman" w:hint="eastAsia"/>
          <w:sz w:val="32"/>
          <w:szCs w:val="32"/>
        </w:rPr>
        <w:t xml:space="preserve"> Covid-19 </w:t>
      </w:r>
      <w:r w:rsidR="00EF2BEC">
        <w:rPr>
          <w:rFonts w:ascii="標楷體" w:eastAsia="標楷體" w:hAnsi="標楷體" w:cs="Times New Roman" w:hint="eastAsia"/>
          <w:sz w:val="32"/>
          <w:szCs w:val="32"/>
        </w:rPr>
        <w:t>在</w:t>
      </w:r>
      <w:r w:rsidRPr="00C32082">
        <w:rPr>
          <w:rFonts w:ascii="標楷體" w:eastAsia="標楷體" w:hAnsi="標楷體" w:cs="Times New Roman" w:hint="eastAsia"/>
          <w:sz w:val="32"/>
          <w:szCs w:val="32"/>
        </w:rPr>
        <w:t>大陸地區疫情不明，現階段應避免赴陸考察與交流，以減少我國防疫風險及危害人員健康，爰此，</w:t>
      </w:r>
      <w:r w:rsidR="00EF2BEC" w:rsidRPr="00C32082">
        <w:rPr>
          <w:rFonts w:ascii="標楷體" w:eastAsia="標楷體" w:hAnsi="標楷體" w:cs="Times New Roman" w:hint="eastAsia"/>
          <w:sz w:val="32"/>
          <w:szCs w:val="32"/>
        </w:rPr>
        <w:t>凍結</w:t>
      </w:r>
      <w:r w:rsidR="00EF2BEC">
        <w:rPr>
          <w:rFonts w:ascii="標楷體" w:eastAsia="標楷體" w:hAnsi="標楷體" w:cs="Times New Roman" w:hint="eastAsia"/>
          <w:sz w:val="32"/>
          <w:szCs w:val="32"/>
        </w:rPr>
        <w:t>該項</w:t>
      </w:r>
      <w:r w:rsidRPr="00C32082">
        <w:rPr>
          <w:rFonts w:ascii="標楷體" w:eastAsia="標楷體" w:hAnsi="標楷體" w:cs="Times New Roman" w:hint="eastAsia"/>
          <w:sz w:val="32"/>
          <w:szCs w:val="32"/>
        </w:rPr>
        <w:t>預算，俟海巡署</w:t>
      </w:r>
      <w:r w:rsidR="00EF2BEC">
        <w:rPr>
          <w:rFonts w:ascii="標楷體" w:eastAsia="標楷體" w:hAnsi="標楷體" w:cs="Times New Roman" w:hint="eastAsia"/>
          <w:sz w:val="32"/>
          <w:szCs w:val="32"/>
        </w:rPr>
        <w:t>待疫情舒緩後，</w:t>
      </w:r>
      <w:r w:rsidRPr="00C32082">
        <w:rPr>
          <w:rFonts w:ascii="標楷體" w:eastAsia="標楷體" w:hAnsi="標楷體" w:cs="Times New Roman" w:hint="eastAsia"/>
          <w:sz w:val="32"/>
          <w:szCs w:val="32"/>
        </w:rPr>
        <w:t>就近5年赴陸交流執行成效、共同打擊犯罪成果，向立法院內政委員會</w:t>
      </w:r>
      <w:r w:rsidR="00EF2BEC">
        <w:rPr>
          <w:rFonts w:ascii="標楷體" w:eastAsia="標楷體" w:hAnsi="標楷體" w:cs="Times New Roman" w:hint="eastAsia"/>
          <w:sz w:val="32"/>
          <w:szCs w:val="32"/>
        </w:rPr>
        <w:t>書面</w:t>
      </w:r>
      <w:r w:rsidRPr="00C32082">
        <w:rPr>
          <w:rFonts w:ascii="標楷體" w:eastAsia="標楷體" w:hAnsi="標楷體" w:cs="Times New Roman" w:hint="eastAsia"/>
          <w:sz w:val="32"/>
          <w:szCs w:val="32"/>
        </w:rPr>
        <w:t>報告後，始得動支。</w:t>
      </w:r>
    </w:p>
    <w:p w:rsidR="009B522A" w:rsidRPr="00697EAA" w:rsidRDefault="009B522A" w:rsidP="009B522A">
      <w:pPr>
        <w:snapToGrid w:val="0"/>
        <w:spacing w:line="500" w:lineRule="exact"/>
        <w:ind w:leftChars="950" w:left="3570" w:hangingChars="403" w:hanging="129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C32082">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Pr="00C32082">
        <w:rPr>
          <w:rFonts w:ascii="標楷體" w:eastAsia="標楷體" w:hAnsi="標楷體" w:cs="Times New Roman" w:hint="eastAsia"/>
          <w:bCs/>
          <w:sz w:val="32"/>
          <w:szCs w:val="32"/>
        </w:rPr>
        <w:t>林思銘</w:t>
      </w:r>
    </w:p>
    <w:p w:rsidR="00814874" w:rsidRDefault="009B522A" w:rsidP="00EF2BEC">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(十七)</w:t>
      </w:r>
      <w:r w:rsidR="00EF2BEC" w:rsidRPr="00EF2BEC">
        <w:rPr>
          <w:rFonts w:ascii="標楷體" w:eastAsia="標楷體" w:hAnsi="標楷體" w:cs="Times New Roman" w:hint="eastAsia"/>
          <w:sz w:val="32"/>
          <w:szCs w:val="32"/>
        </w:rPr>
        <w:t>110年度海巡署及所屬單位預算</w:t>
      </w:r>
      <w:r w:rsidR="005253F2">
        <w:rPr>
          <w:rFonts w:ascii="標楷體" w:eastAsia="標楷體" w:hAnsi="標楷體" w:cs="Times New Roman" w:hint="eastAsia"/>
          <w:sz w:val="32"/>
          <w:szCs w:val="32"/>
        </w:rPr>
        <w:t>第2目第1節</w:t>
      </w:r>
      <w:r w:rsidRPr="00EF2BEC">
        <w:rPr>
          <w:rFonts w:ascii="標楷體" w:eastAsia="標楷體" w:hAnsi="標楷體" w:cs="Times New Roman" w:hint="eastAsia"/>
          <w:sz w:val="32"/>
          <w:szCs w:val="32"/>
        </w:rPr>
        <w:t>「海巡規劃及管理」項下「情報</w:t>
      </w:r>
      <w:r w:rsidRPr="00114BBC">
        <w:rPr>
          <w:rFonts w:ascii="標楷體" w:eastAsia="標楷體" w:hAnsi="標楷體" w:cs="Times New Roman" w:hint="eastAsia"/>
          <w:sz w:val="32"/>
          <w:szCs w:val="32"/>
        </w:rPr>
        <w:t>蒐整作業」編列978萬元，其中「大陸地區旅費」編列11萬1千元，然因考量全球新冠肺炎疫情對於</w:t>
      </w:r>
      <w:r w:rsidR="00EF2BEC">
        <w:rPr>
          <w:rFonts w:ascii="標楷體" w:eastAsia="標楷體" w:hAnsi="標楷體" w:cs="Times New Roman" w:hint="eastAsia"/>
          <w:sz w:val="32"/>
          <w:szCs w:val="32"/>
        </w:rPr>
        <w:t>110</w:t>
      </w:r>
      <w:r w:rsidRPr="00114BBC">
        <w:rPr>
          <w:rFonts w:ascii="標楷體" w:eastAsia="標楷體" w:hAnsi="標楷體" w:cs="Times New Roman" w:hint="eastAsia"/>
          <w:sz w:val="32"/>
          <w:szCs w:val="32"/>
        </w:rPr>
        <w:t>年度影響仍不明，可預期赴大陸地區辦理兩岸共打執法交流，仍有相當風險。且目前兩岸關係處於低盪狀態，我方政府多次闡明兩岸關係的立場，在互動方面仍未見改善，為督促預算有效運作，</w:t>
      </w:r>
      <w:r w:rsidR="00EF2BEC" w:rsidRPr="00EF2BEC">
        <w:rPr>
          <w:rFonts w:ascii="標楷體" w:eastAsia="標楷體" w:hAnsi="標楷體" w:cs="Times New Roman" w:hint="eastAsia"/>
          <w:sz w:val="32"/>
          <w:szCs w:val="32"/>
        </w:rPr>
        <w:t>爰凍結該項預算，俟海巡署待國際疫情趨緩後，向立法院內政委員會提出書面報告，始得動支。</w:t>
      </w:r>
    </w:p>
    <w:p w:rsidR="009B522A" w:rsidRPr="00697EAA" w:rsidRDefault="009B522A" w:rsidP="0081487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114BBC">
        <w:rPr>
          <w:rFonts w:ascii="標楷體" w:eastAsia="標楷體" w:hAnsi="標楷體" w:cs="Times New Roman" w:hint="eastAsia"/>
          <w:bCs/>
          <w:sz w:val="32"/>
          <w:szCs w:val="32"/>
        </w:rPr>
        <w:t>吳琪銘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114BBC">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114BBC">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(十八)</w:t>
      </w:r>
      <w:r w:rsidR="00EF2BEC" w:rsidRPr="00EF2BEC">
        <w:rPr>
          <w:rFonts w:ascii="標楷體" w:eastAsia="標楷體" w:hAnsi="標楷體" w:cs="Times New Roman" w:hint="eastAsia"/>
          <w:sz w:val="32"/>
          <w:szCs w:val="32"/>
        </w:rPr>
        <w:t>110年度海巡署及所屬單位預算</w:t>
      </w:r>
      <w:r w:rsidR="005253F2">
        <w:rPr>
          <w:rFonts w:ascii="標楷體" w:eastAsia="標楷體" w:hAnsi="標楷體" w:cs="Times New Roman" w:hint="eastAsia"/>
          <w:sz w:val="32"/>
          <w:szCs w:val="32"/>
        </w:rPr>
        <w:t>第2目第1節</w:t>
      </w:r>
      <w:r w:rsidRPr="00EF2BEC">
        <w:rPr>
          <w:rFonts w:ascii="標楷體" w:eastAsia="標楷體" w:hAnsi="標楷體" w:cs="Times New Roman" w:hint="eastAsia"/>
          <w:sz w:val="32"/>
          <w:szCs w:val="32"/>
        </w:rPr>
        <w:t>「海巡規劃及管理」項下「情報</w:t>
      </w:r>
      <w:r w:rsidRPr="00114BBC">
        <w:rPr>
          <w:rFonts w:ascii="標楷體" w:eastAsia="標楷體" w:hAnsi="標楷體" w:cs="Times New Roman" w:hint="eastAsia"/>
          <w:sz w:val="32"/>
          <w:szCs w:val="32"/>
        </w:rPr>
        <w:t>蒐整作業」編列978萬元，其中「國外旅費」編列79萬4千元，然因考量全球新冠肺炎疫情對於110年度影響仍不明，可預期赴國外地區考察開會，仍有相當風險。為督促預算有效運作，</w:t>
      </w:r>
      <w:r w:rsidR="00EF2BEC" w:rsidRPr="00EF2BEC">
        <w:rPr>
          <w:rFonts w:ascii="標楷體" w:eastAsia="標楷體" w:hAnsi="標楷體" w:cs="Times New Roman" w:hint="eastAsia"/>
          <w:sz w:val="32"/>
          <w:szCs w:val="32"/>
        </w:rPr>
        <w:t>爰凍結該項預算，俟海巡署待國際疫情趨緩後，向立法院內政委員會提出書面報告，始得動支。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114BBC">
        <w:rPr>
          <w:rFonts w:ascii="標楷體" w:eastAsia="標楷體" w:hAnsi="標楷體" w:cs="Times New Roman" w:hint="eastAsia"/>
          <w:bCs/>
          <w:sz w:val="32"/>
          <w:szCs w:val="32"/>
        </w:rPr>
        <w:t>吳琪銘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114BBC">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114BBC">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EF2BEC">
        <w:rPr>
          <w:rFonts w:ascii="標楷體" w:eastAsia="標楷體" w:hAnsi="標楷體" w:cs="Times New Roman" w:hint="eastAsia"/>
          <w:sz w:val="32"/>
          <w:szCs w:val="32"/>
        </w:rPr>
        <w:t>(十九)</w:t>
      </w:r>
      <w:r w:rsidR="00EF2BEC" w:rsidRPr="00EF2BEC">
        <w:rPr>
          <w:rFonts w:ascii="標楷體" w:eastAsia="標楷體" w:hAnsi="標楷體" w:cs="Times New Roman" w:hint="eastAsia"/>
          <w:sz w:val="32"/>
          <w:szCs w:val="32"/>
        </w:rPr>
        <w:t xml:space="preserve"> 110年度海巡署及所屬單位預算</w:t>
      </w:r>
      <w:r w:rsidRPr="00EF2BEC">
        <w:rPr>
          <w:rFonts w:ascii="標楷體" w:eastAsia="標楷體" w:hAnsi="標楷體" w:cs="Times New Roman" w:hint="eastAsia"/>
          <w:sz w:val="32"/>
          <w:szCs w:val="32"/>
        </w:rPr>
        <w:t>第2目「海巡業務」第1節「海</w:t>
      </w:r>
      <w:r w:rsidRPr="006716F4">
        <w:rPr>
          <w:rFonts w:ascii="標楷體" w:eastAsia="標楷體" w:hAnsi="標楷體" w:cs="Times New Roman" w:hint="eastAsia"/>
          <w:sz w:val="32"/>
          <w:szCs w:val="32"/>
        </w:rPr>
        <w:t>巡規劃及管理」編列3億4,881萬2千元，其中「情報蒐整作業」之「業務費」</w:t>
      </w:r>
      <w:r w:rsidR="00EF2BEC">
        <w:rPr>
          <w:rFonts w:ascii="標楷體" w:eastAsia="標楷體" w:hAnsi="標楷體" w:cs="Times New Roman" w:hint="eastAsia"/>
          <w:sz w:val="32"/>
          <w:szCs w:val="32"/>
        </w:rPr>
        <w:t>編</w:t>
      </w:r>
      <w:r w:rsidRPr="006716F4">
        <w:rPr>
          <w:rFonts w:ascii="標楷體" w:eastAsia="標楷體" w:hAnsi="標楷體" w:cs="Times New Roman" w:hint="eastAsia"/>
          <w:sz w:val="32"/>
          <w:szCs w:val="32"/>
        </w:rPr>
        <w:t>列「國外旅費」79萬4千元，</w:t>
      </w:r>
      <w:r w:rsidR="00EF2BEC">
        <w:rPr>
          <w:rFonts w:ascii="標楷體" w:eastAsia="標楷體" w:hAnsi="標楷體" w:cs="Times New Roman" w:hint="eastAsia"/>
          <w:sz w:val="32"/>
          <w:szCs w:val="32"/>
        </w:rPr>
        <w:t>係</w:t>
      </w:r>
      <w:r w:rsidRPr="006716F4">
        <w:rPr>
          <w:rFonts w:ascii="標楷體" w:eastAsia="標楷體" w:hAnsi="標楷體" w:cs="Times New Roman" w:hint="eastAsia"/>
          <w:sz w:val="32"/>
          <w:szCs w:val="32"/>
        </w:rPr>
        <w:t>辦理臺菲海</w:t>
      </w:r>
      <w:r w:rsidRPr="006716F4">
        <w:rPr>
          <w:rFonts w:ascii="標楷體" w:eastAsia="標楷體" w:hAnsi="標楷體" w:cs="Times New Roman" w:hint="eastAsia"/>
          <w:sz w:val="32"/>
          <w:szCs w:val="32"/>
        </w:rPr>
        <w:lastRenderedPageBreak/>
        <w:t>巡交流合作、臺日海巡機關執法交流及海灘搜救合作等國際性會議工作。然由於國際間武漢肺炎疫情仍未趨緩，請海巡署應視國際疫情情勢，評估公務出國之規劃。爰凍結</w:t>
      </w:r>
      <w:r w:rsidR="00EF2BEC">
        <w:rPr>
          <w:rFonts w:ascii="標楷體" w:eastAsia="標楷體" w:hAnsi="標楷體" w:cs="Times New Roman" w:hint="eastAsia"/>
          <w:sz w:val="32"/>
          <w:szCs w:val="32"/>
        </w:rPr>
        <w:t>該項預算</w:t>
      </w:r>
      <w:r w:rsidRPr="006716F4">
        <w:rPr>
          <w:rFonts w:ascii="標楷體" w:eastAsia="標楷體" w:hAnsi="標楷體" w:cs="Times New Roman" w:hint="eastAsia"/>
          <w:sz w:val="32"/>
          <w:szCs w:val="32"/>
        </w:rPr>
        <w:t>，俟海巡署審酌國際疫情情勢後，向立法院內政委員會</w:t>
      </w:r>
      <w:r w:rsidR="00EF2BEC">
        <w:rPr>
          <w:rFonts w:ascii="標楷體" w:eastAsia="標楷體" w:hAnsi="標楷體" w:cs="Times New Roman" w:hint="eastAsia"/>
          <w:sz w:val="32"/>
          <w:szCs w:val="32"/>
        </w:rPr>
        <w:t>提出</w:t>
      </w:r>
      <w:r w:rsidR="00EF2BEC" w:rsidRPr="006716F4">
        <w:rPr>
          <w:rFonts w:ascii="標楷體" w:eastAsia="標楷體" w:hAnsi="標楷體" w:cs="Times New Roman" w:hint="eastAsia"/>
          <w:sz w:val="32"/>
          <w:szCs w:val="32"/>
        </w:rPr>
        <w:t>書面</w:t>
      </w:r>
      <w:r w:rsidRPr="006716F4">
        <w:rPr>
          <w:rFonts w:ascii="標楷體" w:eastAsia="標楷體" w:hAnsi="標楷體" w:cs="Times New Roman" w:hint="eastAsia"/>
          <w:sz w:val="32"/>
          <w:szCs w:val="32"/>
        </w:rPr>
        <w:t>報告</w:t>
      </w:r>
      <w:r w:rsidR="00EF2BEC">
        <w:rPr>
          <w:rFonts w:ascii="標楷體" w:eastAsia="標楷體" w:hAnsi="標楷體" w:cs="Times New Roman" w:hint="eastAsia"/>
          <w:sz w:val="32"/>
          <w:szCs w:val="32"/>
        </w:rPr>
        <w:t>，始得</w:t>
      </w:r>
      <w:r w:rsidRPr="006716F4">
        <w:rPr>
          <w:rFonts w:ascii="標楷體" w:eastAsia="標楷體" w:hAnsi="標楷體" w:cs="Times New Roman" w:hint="eastAsia"/>
          <w:sz w:val="32"/>
          <w:szCs w:val="32"/>
        </w:rPr>
        <w:t>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137EA9">
        <w:rPr>
          <w:rFonts w:ascii="標楷體" w:eastAsia="標楷體" w:hAnsi="標楷體" w:cs="Times New Roman" w:hint="eastAsia"/>
          <w:bCs/>
          <w:sz w:val="32"/>
          <w:szCs w:val="32"/>
        </w:rPr>
        <w:t>羅美玲</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137EA9">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137EA9">
        <w:rPr>
          <w:rFonts w:ascii="標楷體" w:eastAsia="標楷體" w:hAnsi="標楷體" w:cs="Times New Roman" w:hint="eastAsia"/>
          <w:bCs/>
          <w:sz w:val="32"/>
          <w:szCs w:val="32"/>
        </w:rPr>
        <w:t>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Pr="006716F4">
        <w:rPr>
          <w:rFonts w:ascii="標楷體" w:eastAsia="標楷體" w:hAnsi="標楷體" w:cs="Times New Roman" w:hint="eastAsia"/>
          <w:sz w:val="32"/>
          <w:szCs w:val="32"/>
        </w:rPr>
        <w:t>為建立政府資訊公開制度，便利人民共享及公平利用政府資訊，保障人民知的權利，增進人民對公共事務之瞭解、信賴及監督，並促進民主參與特制定政府資訊公開法。而該法第七條有規定應公開事項。然查海巡署全球資訊網，相關政府資訊公開似未建置完整，部分內容無法由網站首頁進入使用，須以搜尋引擎打入關鍵字才能查找到，例如：海巡署單位預決算、獎補助紀錄及相關會議紀錄等等。</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005253F2">
        <w:rPr>
          <w:rFonts w:ascii="標楷體" w:eastAsia="標楷體" w:hAnsi="標楷體" w:cs="Times New Roman" w:hint="eastAsia"/>
          <w:sz w:val="32"/>
          <w:szCs w:val="32"/>
        </w:rPr>
        <w:t>俟海巡署全面檢討網站之營運管理及資訊呈現，</w:t>
      </w:r>
      <w:r w:rsidRPr="006716F4">
        <w:rPr>
          <w:rFonts w:ascii="標楷體" w:eastAsia="標楷體" w:hAnsi="標楷體" w:cs="Times New Roman" w:hint="eastAsia"/>
          <w:sz w:val="32"/>
          <w:szCs w:val="32"/>
        </w:rPr>
        <w:t>將相關</w:t>
      </w:r>
      <w:r w:rsidR="00EF2BEC">
        <w:rPr>
          <w:rFonts w:ascii="標楷體" w:eastAsia="標楷體" w:hAnsi="標楷體" w:cs="Times New Roman" w:hint="eastAsia"/>
          <w:sz w:val="32"/>
          <w:szCs w:val="32"/>
        </w:rPr>
        <w:t>政府應公開資訊於海巡署全球資訊網上提供相關連結，以利民眾使用，並</w:t>
      </w:r>
      <w:r w:rsidR="00814874">
        <w:rPr>
          <w:rFonts w:ascii="標楷體" w:eastAsia="標楷體" w:hAnsi="標楷體" w:cs="Times New Roman" w:hint="eastAsia"/>
          <w:sz w:val="32"/>
          <w:szCs w:val="32"/>
        </w:rPr>
        <w:t>於1個月內</w:t>
      </w:r>
      <w:r>
        <w:rPr>
          <w:rFonts w:ascii="標楷體" w:eastAsia="標楷體" w:hAnsi="標楷體" w:cs="Times New Roman" w:hint="eastAsia"/>
          <w:sz w:val="32"/>
          <w:szCs w:val="32"/>
        </w:rPr>
        <w:t>向</w:t>
      </w:r>
      <w:r w:rsidRPr="006716F4">
        <w:rPr>
          <w:rFonts w:ascii="標楷體" w:eastAsia="標楷體" w:hAnsi="標楷體" w:cs="Times New Roman" w:hint="eastAsia"/>
          <w:sz w:val="32"/>
          <w:szCs w:val="32"/>
        </w:rPr>
        <w:t>立法院內政委員會提出書面報告</w:t>
      </w:r>
      <w:r>
        <w:rPr>
          <w:rFonts w:ascii="標楷體" w:eastAsia="標楷體" w:hAnsi="標楷體" w:cs="Times New Roman" w:hint="eastAsia"/>
          <w:sz w:val="32"/>
          <w:szCs w:val="32"/>
        </w:rPr>
        <w:t>後，始得動支</w:t>
      </w:r>
      <w:r w:rsidRPr="006716F4">
        <w:rPr>
          <w:rFonts w:ascii="標楷體" w:eastAsia="標楷體" w:hAnsi="標楷體" w:cs="Times New Roman" w:hint="eastAsia"/>
          <w:sz w:val="32"/>
          <w:szCs w:val="32"/>
        </w:rPr>
        <w:t>。</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6716F4">
        <w:rPr>
          <w:rFonts w:ascii="標楷體" w:eastAsia="標楷體" w:hAnsi="標楷體" w:cs="Times New Roman" w:hint="eastAsia"/>
          <w:bCs/>
          <w:sz w:val="32"/>
          <w:szCs w:val="32"/>
        </w:rPr>
        <w:t>張其祿</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6716F4">
        <w:rPr>
          <w:rFonts w:ascii="標楷體" w:eastAsia="標楷體" w:hAnsi="標楷體" w:cs="Times New Roman" w:hint="eastAsia"/>
          <w:bCs/>
          <w:sz w:val="32"/>
          <w:szCs w:val="32"/>
        </w:rPr>
        <w:t>林思銘</w:t>
      </w:r>
      <w:r>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p>
    <w:p w:rsidR="009B522A" w:rsidRPr="000363A0" w:rsidRDefault="009B522A" w:rsidP="00814874">
      <w:pPr>
        <w:snapToGrid w:val="0"/>
        <w:spacing w:line="480" w:lineRule="exact"/>
        <w:ind w:left="1120" w:rightChars="-5" w:right="-12" w:hangingChars="350" w:hanging="1120"/>
        <w:jc w:val="both"/>
        <w:rPr>
          <w:rFonts w:ascii="標楷體" w:eastAsia="標楷體" w:hAnsi="標楷體" w:cs="Times New Roman"/>
          <w:sz w:val="32"/>
          <w:szCs w:val="32"/>
        </w:rPr>
      </w:pPr>
      <w:r w:rsidRPr="008A46A9">
        <w:rPr>
          <w:rFonts w:ascii="標楷體" w:eastAsia="標楷體" w:hAnsi="標楷體" w:cs="Times New Roman" w:hint="eastAsia"/>
          <w:sz w:val="32"/>
          <w:szCs w:val="32"/>
        </w:rPr>
        <w:t>(廿一)</w:t>
      </w:r>
      <w:r w:rsidRPr="006716F4">
        <w:rPr>
          <w:rFonts w:ascii="標楷體" w:eastAsia="標楷體" w:hAnsi="標楷體" w:cs="Times New Roman" w:hint="eastAsia"/>
          <w:sz w:val="32"/>
          <w:szCs w:val="32"/>
        </w:rPr>
        <w:t>海巡署依行政院政策辦理資訊安全監控中心(Security Operation Center，SOC)基礎環境暨監控系統軟硬體設施等，分年執行，於110年度「海巡規劃及管理」通信資訊管理作業之「設備及投資」科目項下，編列所需經費9,000萬元，全案計畫高達4億餘元，如此鉅額投資，全案詳細規劃及後續資安維護等之預期效益為何</w:t>
      </w:r>
      <w:r>
        <w:rPr>
          <w:rFonts w:ascii="標楷體" w:eastAsia="標楷體" w:hAnsi="標楷體" w:cs="Times New Roman" w:hint="eastAsia"/>
          <w:sz w:val="32"/>
          <w:szCs w:val="32"/>
        </w:rPr>
        <w:t>？</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，俟海巡署向立法院內政委員會提</w:t>
      </w:r>
      <w:r>
        <w:rPr>
          <w:rFonts w:ascii="標楷體" w:eastAsia="標楷體" w:hAnsi="標楷體" w:cs="Times New Roman" w:hint="eastAsia"/>
          <w:sz w:val="32"/>
          <w:szCs w:val="32"/>
        </w:rPr>
        <w:t>出</w:t>
      </w:r>
      <w:r w:rsidRPr="006716F4">
        <w:rPr>
          <w:rFonts w:ascii="標楷體" w:eastAsia="標楷體" w:hAnsi="標楷體" w:cs="Times New Roman" w:hint="eastAsia"/>
          <w:sz w:val="32"/>
          <w:szCs w:val="32"/>
        </w:rPr>
        <w:t>本計畫執行</w:t>
      </w:r>
      <w:r>
        <w:rPr>
          <w:rFonts w:ascii="標楷體" w:eastAsia="標楷體" w:hAnsi="標楷體" w:cs="Times New Roman" w:hint="eastAsia"/>
          <w:sz w:val="32"/>
          <w:szCs w:val="32"/>
        </w:rPr>
        <w:t>之</w:t>
      </w:r>
      <w:r w:rsidRPr="006716F4">
        <w:rPr>
          <w:rFonts w:ascii="標楷體" w:eastAsia="標楷體" w:hAnsi="標楷體" w:cs="Times New Roman" w:hint="eastAsia"/>
          <w:sz w:val="32"/>
          <w:szCs w:val="32"/>
        </w:rPr>
        <w:t>書面報告</w:t>
      </w:r>
      <w:r>
        <w:rPr>
          <w:rFonts w:ascii="標楷體" w:eastAsia="標楷體" w:hAnsi="標楷體" w:cs="Times New Roman" w:hint="eastAsia"/>
          <w:sz w:val="32"/>
          <w:szCs w:val="32"/>
        </w:rPr>
        <w:t>後</w:t>
      </w:r>
      <w:r w:rsidRPr="006716F4">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3544" w:hangingChars="395" w:hanging="1264"/>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Pr="006716F4">
        <w:rPr>
          <w:rFonts w:ascii="標楷體" w:eastAsia="標楷體" w:hAnsi="標楷體" w:cs="Times New Roman" w:hint="eastAsia"/>
          <w:bCs/>
          <w:sz w:val="32"/>
          <w:szCs w:val="32"/>
        </w:rPr>
        <w:t>林思銘</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(廿二)</w:t>
      </w:r>
      <w:r w:rsidRPr="006716F4">
        <w:rPr>
          <w:rFonts w:ascii="標楷體" w:eastAsia="標楷體" w:hAnsi="標楷體" w:cs="Times New Roman" w:hint="eastAsia"/>
          <w:sz w:val="32"/>
          <w:szCs w:val="32"/>
        </w:rPr>
        <w:t>資安就是國安，維護關鍵基礎設施之資訊安全，於國家安全影響</w:t>
      </w:r>
      <w:r w:rsidRPr="006716F4">
        <w:rPr>
          <w:rFonts w:ascii="標楷體" w:eastAsia="標楷體" w:hAnsi="標楷體" w:cs="Times New Roman" w:hint="eastAsia"/>
          <w:sz w:val="32"/>
          <w:szCs w:val="32"/>
        </w:rPr>
        <w:lastRenderedPageBreak/>
        <w:t>甚鉅；查海巡署及所屬於</w:t>
      </w:r>
      <w:r w:rsidR="00EF2BEC">
        <w:rPr>
          <w:rFonts w:ascii="標楷體" w:eastAsia="標楷體" w:hAnsi="標楷體" w:cs="Times New Roman" w:hint="eastAsia"/>
          <w:sz w:val="32"/>
          <w:szCs w:val="32"/>
        </w:rPr>
        <w:t>108</w:t>
      </w:r>
      <w:r w:rsidRPr="006716F4">
        <w:rPr>
          <w:rFonts w:ascii="標楷體" w:eastAsia="標楷體" w:hAnsi="標楷體" w:cs="Times New Roman" w:hint="eastAsia"/>
          <w:sz w:val="32"/>
          <w:szCs w:val="32"/>
        </w:rPr>
        <w:t>迄</w:t>
      </w:r>
      <w:r w:rsidR="00EF2BEC">
        <w:rPr>
          <w:rFonts w:ascii="標楷體" w:eastAsia="標楷體" w:hAnsi="標楷體" w:cs="Times New Roman" w:hint="eastAsia"/>
          <w:sz w:val="32"/>
          <w:szCs w:val="32"/>
        </w:rPr>
        <w:t>110</w:t>
      </w:r>
      <w:r w:rsidRPr="006716F4">
        <w:rPr>
          <w:rFonts w:ascii="標楷體" w:eastAsia="標楷體" w:hAnsi="標楷體" w:cs="Times New Roman" w:hint="eastAsia"/>
          <w:sz w:val="32"/>
          <w:szCs w:val="32"/>
        </w:rPr>
        <w:t>年，執行資通訊安全防護系統更新汰換計畫，雖依立法院預算中心</w:t>
      </w:r>
      <w:r w:rsidR="00EF2BEC">
        <w:rPr>
          <w:rFonts w:ascii="標楷體" w:eastAsia="標楷體" w:hAnsi="標楷體" w:cs="Times New Roman" w:hint="eastAsia"/>
          <w:sz w:val="32"/>
          <w:szCs w:val="32"/>
        </w:rPr>
        <w:t>評估</w:t>
      </w:r>
      <w:r w:rsidRPr="006716F4">
        <w:rPr>
          <w:rFonts w:ascii="標楷體" w:eastAsia="標楷體" w:hAnsi="標楷體" w:cs="Times New Roman" w:hint="eastAsia"/>
          <w:sz w:val="32"/>
          <w:szCs w:val="32"/>
        </w:rPr>
        <w:t>報告，過去海巡署及所屬所發生之資訊安全事件僅</w:t>
      </w:r>
      <w:r w:rsidR="00EF2BEC">
        <w:rPr>
          <w:rFonts w:ascii="標楷體" w:eastAsia="標楷體" w:hAnsi="標楷體" w:cs="Times New Roman" w:hint="eastAsia"/>
          <w:sz w:val="32"/>
          <w:szCs w:val="32"/>
        </w:rPr>
        <w:t>2</w:t>
      </w:r>
      <w:r w:rsidRPr="006716F4">
        <w:rPr>
          <w:rFonts w:ascii="標楷體" w:eastAsia="標楷體" w:hAnsi="標楷體" w:cs="Times New Roman" w:hint="eastAsia"/>
          <w:sz w:val="32"/>
          <w:szCs w:val="32"/>
        </w:rPr>
        <w:t>件，且情節輕微；但隨中國對周邊海域之領土主張，其海上武警亦不斷擴張行動力度，包含東海、南海等區域情勢緊張，海巡署作為海上權益保障的第一線，其資訊安全標準應加緊提高。然查預算書就本項計畫之去年執行效益、未來執行規劃，說明未臻明確，</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，俟海巡署就本項計畫向</w:t>
      </w:r>
      <w:r w:rsidR="008E0413">
        <w:rPr>
          <w:rFonts w:ascii="標楷體" w:eastAsia="標楷體" w:hAnsi="標楷體" w:cs="Times New Roman" w:hint="eastAsia"/>
          <w:sz w:val="32"/>
          <w:szCs w:val="32"/>
        </w:rPr>
        <w:t>立法院</w:t>
      </w:r>
      <w:r w:rsidRPr="006716F4">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6716F4"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(廿三)</w:t>
      </w:r>
      <w:r w:rsidR="00EF2BEC" w:rsidRPr="00EF2BEC">
        <w:rPr>
          <w:rFonts w:hint="eastAsia"/>
        </w:rPr>
        <w:t xml:space="preserve"> </w:t>
      </w:r>
      <w:r w:rsidR="00EF2BEC" w:rsidRPr="00EF2BEC">
        <w:rPr>
          <w:rFonts w:ascii="標楷體" w:eastAsia="標楷體" w:hAnsi="標楷體" w:cs="Times New Roman" w:hint="eastAsia"/>
          <w:sz w:val="32"/>
          <w:szCs w:val="32"/>
        </w:rPr>
        <w:t>110年度海巡署及所屬單位預算</w:t>
      </w:r>
      <w:r w:rsidRPr="006716F4">
        <w:rPr>
          <w:rFonts w:ascii="標楷體" w:eastAsia="標楷體" w:hAnsi="標楷體" w:cs="Times New Roman" w:hint="eastAsia"/>
          <w:sz w:val="32"/>
          <w:szCs w:val="32"/>
        </w:rPr>
        <w:t>第2目「海巡業務」第1節「海巡規劃及管理」編列3億4,881萬2千元，其中「通信資訊管理作業」之「設備及投資」，原列「資訊軟硬體設備費」9</w:t>
      </w:r>
      <w:r w:rsidR="008E0413">
        <w:rPr>
          <w:rFonts w:ascii="標楷體" w:eastAsia="標楷體" w:hAnsi="標楷體" w:cs="Times New Roman"/>
          <w:sz w:val="32"/>
          <w:szCs w:val="32"/>
        </w:rPr>
        <w:t>,</w:t>
      </w:r>
      <w:r w:rsidRPr="006716F4">
        <w:rPr>
          <w:rFonts w:ascii="標楷體" w:eastAsia="標楷體" w:hAnsi="標楷體" w:cs="Times New Roman" w:hint="eastAsia"/>
          <w:sz w:val="32"/>
          <w:szCs w:val="32"/>
        </w:rPr>
        <w:t>200萬元，辦理資通訊安全防護監控系統、網路傳輸及終端軟硬體設施汰換計畫，海巡行動裝置驗證系統籌建計畫。</w:t>
      </w:r>
    </w:p>
    <w:p w:rsidR="009B522A"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6716F4">
        <w:rPr>
          <w:rFonts w:ascii="標楷體" w:eastAsia="標楷體" w:hAnsi="標楷體" w:cs="Times New Roman" w:hint="eastAsia"/>
          <w:sz w:val="32"/>
          <w:szCs w:val="32"/>
        </w:rPr>
        <w:t>然近3年度各分署港區監視系統妥善率資料觀之，妥善率雖逐年提高且均逾9成8，但攝影機及DVR主機相關設備共514</w:t>
      </w:r>
      <w:r w:rsidR="008E0413">
        <w:rPr>
          <w:rFonts w:ascii="標楷體" w:eastAsia="標楷體" w:hAnsi="標楷體" w:cs="Times New Roman" w:hint="eastAsia"/>
          <w:sz w:val="32"/>
          <w:szCs w:val="32"/>
        </w:rPr>
        <w:t>臺</w:t>
      </w:r>
      <w:r w:rsidRPr="006716F4">
        <w:rPr>
          <w:rFonts w:ascii="標楷體" w:eastAsia="標楷體" w:hAnsi="標楷體" w:cs="Times New Roman" w:hint="eastAsia"/>
          <w:sz w:val="32"/>
          <w:szCs w:val="32"/>
        </w:rPr>
        <w:t>，每年平均損壞報修逾700件容有偏高，允宜檢討改善，降低損壞案件數。</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，俟海巡署向立法院內政委員會</w:t>
      </w:r>
      <w:r>
        <w:rPr>
          <w:rFonts w:ascii="標楷體" w:eastAsia="標楷體" w:hAnsi="標楷體" w:cs="Times New Roman" w:hint="eastAsia"/>
          <w:sz w:val="32"/>
          <w:szCs w:val="32"/>
        </w:rPr>
        <w:t>提出書面</w:t>
      </w:r>
      <w:r w:rsidRPr="006716F4">
        <w:rPr>
          <w:rFonts w:ascii="標楷體" w:eastAsia="標楷體" w:hAnsi="標楷體" w:cs="Times New Roman" w:hint="eastAsia"/>
          <w:sz w:val="32"/>
          <w:szCs w:val="32"/>
        </w:rPr>
        <w:t>報告後</w:t>
      </w:r>
      <w:r>
        <w:rPr>
          <w:rFonts w:ascii="標楷體" w:eastAsia="標楷體" w:hAnsi="標楷體" w:cs="Times New Roman" w:hint="eastAsia"/>
          <w:sz w:val="32"/>
          <w:szCs w:val="32"/>
        </w:rPr>
        <w:t>，始得</w:t>
      </w:r>
      <w:r w:rsidRPr="006716F4">
        <w:rPr>
          <w:rFonts w:ascii="標楷體" w:eastAsia="標楷體" w:hAnsi="標楷體" w:cs="Times New Roman" w:hint="eastAsia"/>
          <w:sz w:val="32"/>
          <w:szCs w:val="32"/>
        </w:rPr>
        <w:t>動支。</w:t>
      </w:r>
    </w:p>
    <w:p w:rsidR="009B522A" w:rsidRDefault="009B522A" w:rsidP="009B522A">
      <w:pPr>
        <w:snapToGrid w:val="0"/>
        <w:spacing w:line="480" w:lineRule="exact"/>
        <w:ind w:leftChars="400" w:left="960" w:rightChars="-5" w:right="-12" w:firstLineChars="198" w:firstLine="396"/>
        <w:jc w:val="both"/>
        <w:rPr>
          <w:rFonts w:ascii="標楷體" w:eastAsia="標楷體" w:hAnsi="標楷體" w:cs="標楷體"/>
          <w:color w:val="000000"/>
          <w:sz w:val="20"/>
          <w:szCs w:val="20"/>
        </w:rPr>
      </w:pPr>
      <w:r>
        <w:rPr>
          <w:rFonts w:ascii="標楷體" w:eastAsia="標楷體" w:hAnsi="標楷體" w:cs="標楷體"/>
          <w:b/>
          <w:color w:val="000000"/>
          <w:sz w:val="20"/>
          <w:szCs w:val="20"/>
        </w:rPr>
        <w:t xml:space="preserve">近3年度港區監視系統之妥善率概況表         </w:t>
      </w:r>
      <w:r>
        <w:rPr>
          <w:rFonts w:ascii="標楷體" w:eastAsia="標楷體" w:hAnsi="標楷體" w:cs="標楷體"/>
          <w:color w:val="000000"/>
          <w:sz w:val="20"/>
          <w:szCs w:val="20"/>
        </w:rPr>
        <w:t> 單位：</w:t>
      </w:r>
      <w:r w:rsidR="00C91FBA">
        <w:rPr>
          <w:rFonts w:ascii="標楷體" w:eastAsia="標楷體" w:hAnsi="標楷體" w:cs="標楷體" w:hint="eastAsia"/>
          <w:color w:val="000000"/>
          <w:sz w:val="20"/>
          <w:szCs w:val="20"/>
        </w:rPr>
        <w:t>臺</w:t>
      </w:r>
      <w:r>
        <w:rPr>
          <w:rFonts w:ascii="標楷體" w:eastAsia="標楷體" w:hAnsi="標楷體" w:cs="標楷體"/>
          <w:color w:val="000000"/>
          <w:sz w:val="20"/>
          <w:szCs w:val="20"/>
        </w:rPr>
        <w:t>；件；%</w:t>
      </w:r>
    </w:p>
    <w:tbl>
      <w:tblPr>
        <w:tblW w:w="8276" w:type="dxa"/>
        <w:tblInd w:w="827" w:type="dxa"/>
        <w:tblLayout w:type="fixed"/>
        <w:tblLook w:val="0400" w:firstRow="0" w:lastRow="0" w:firstColumn="0" w:lastColumn="0" w:noHBand="0" w:noVBand="1"/>
      </w:tblPr>
      <w:tblGrid>
        <w:gridCol w:w="1081"/>
        <w:gridCol w:w="677"/>
        <w:gridCol w:w="727"/>
        <w:gridCol w:w="859"/>
        <w:gridCol w:w="859"/>
        <w:gridCol w:w="926"/>
        <w:gridCol w:w="1049"/>
        <w:gridCol w:w="1049"/>
        <w:gridCol w:w="1049"/>
      </w:tblGrid>
      <w:tr w:rsidR="009B522A" w:rsidTr="009B522A">
        <w:tc>
          <w:tcPr>
            <w:tcW w:w="1081" w:type="dxa"/>
            <w:vMerge w:val="restart"/>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center"/>
              <w:rPr>
                <w:rFonts w:ascii="PMingLiu" w:eastAsia="PMingLiu" w:hAnsi="PMingLiu" w:cs="PMingLiu"/>
                <w:sz w:val="20"/>
                <w:szCs w:val="20"/>
              </w:rPr>
            </w:pPr>
            <w:r w:rsidRPr="00A54DFA">
              <w:rPr>
                <w:rFonts w:ascii="標楷體" w:eastAsia="標楷體" w:hAnsi="標楷體" w:cs="標楷體"/>
                <w:color w:val="000000"/>
                <w:sz w:val="20"/>
                <w:szCs w:val="20"/>
              </w:rPr>
              <w:t>單   位</w:t>
            </w:r>
          </w:p>
        </w:tc>
        <w:tc>
          <w:tcPr>
            <w:tcW w:w="1404" w:type="dxa"/>
            <w:gridSpan w:val="2"/>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center"/>
              <w:rPr>
                <w:rFonts w:ascii="PMingLiu" w:eastAsia="PMingLiu" w:hAnsi="PMingLiu" w:cs="PMingLiu"/>
                <w:sz w:val="20"/>
                <w:szCs w:val="20"/>
              </w:rPr>
            </w:pPr>
            <w:r w:rsidRPr="00A54DFA">
              <w:rPr>
                <w:rFonts w:ascii="標楷體" w:eastAsia="標楷體" w:hAnsi="標楷體" w:cs="標楷體"/>
                <w:color w:val="000000"/>
                <w:sz w:val="20"/>
                <w:szCs w:val="20"/>
              </w:rPr>
              <w:t>設備數</w:t>
            </w:r>
          </w:p>
        </w:tc>
        <w:tc>
          <w:tcPr>
            <w:tcW w:w="859" w:type="dxa"/>
            <w:vMerge w:val="restart"/>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106年妥善率</w:t>
            </w:r>
          </w:p>
        </w:tc>
        <w:tc>
          <w:tcPr>
            <w:tcW w:w="859" w:type="dxa"/>
            <w:vMerge w:val="restart"/>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107年妥善率</w:t>
            </w:r>
          </w:p>
        </w:tc>
        <w:tc>
          <w:tcPr>
            <w:tcW w:w="926" w:type="dxa"/>
            <w:vMerge w:val="restart"/>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108年妥善率</w:t>
            </w:r>
          </w:p>
        </w:tc>
        <w:tc>
          <w:tcPr>
            <w:tcW w:w="1049" w:type="dxa"/>
            <w:vMerge w:val="restart"/>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106年損壞報修案件數</w:t>
            </w:r>
          </w:p>
        </w:tc>
        <w:tc>
          <w:tcPr>
            <w:tcW w:w="1049" w:type="dxa"/>
            <w:vMerge w:val="restart"/>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107年損壞報修案件數</w:t>
            </w:r>
          </w:p>
        </w:tc>
        <w:tc>
          <w:tcPr>
            <w:tcW w:w="1049" w:type="dxa"/>
            <w:vMerge w:val="restart"/>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108年損壞報修案件數</w:t>
            </w:r>
          </w:p>
        </w:tc>
      </w:tr>
      <w:tr w:rsidR="009B522A" w:rsidTr="009B522A">
        <w:tc>
          <w:tcPr>
            <w:tcW w:w="1081" w:type="dxa"/>
            <w:vMerge/>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攝影機數</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both"/>
              <w:rPr>
                <w:rFonts w:ascii="PMingLiu" w:eastAsia="PMingLiu" w:hAnsi="PMingLiu" w:cs="PMingLiu"/>
                <w:sz w:val="20"/>
                <w:szCs w:val="20"/>
              </w:rPr>
            </w:pPr>
            <w:r w:rsidRPr="00A54DFA">
              <w:rPr>
                <w:rFonts w:ascii="標楷體" w:eastAsia="標楷體" w:hAnsi="標楷體" w:cs="標楷體"/>
                <w:color w:val="000000"/>
                <w:sz w:val="20"/>
                <w:szCs w:val="20"/>
              </w:rPr>
              <w:t>DVR主機數</w:t>
            </w:r>
          </w:p>
        </w:tc>
        <w:tc>
          <w:tcPr>
            <w:tcW w:w="859" w:type="dxa"/>
            <w:vMerge/>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859" w:type="dxa"/>
            <w:vMerge/>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926" w:type="dxa"/>
            <w:vMerge/>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1049" w:type="dxa"/>
            <w:vMerge/>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1049" w:type="dxa"/>
            <w:vMerge/>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c>
          <w:tcPr>
            <w:tcW w:w="1049" w:type="dxa"/>
            <w:vMerge/>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pBdr>
                <w:top w:val="nil"/>
                <w:left w:val="nil"/>
                <w:bottom w:val="nil"/>
                <w:right w:val="nil"/>
                <w:between w:val="nil"/>
              </w:pBdr>
              <w:spacing w:line="276" w:lineRule="auto"/>
              <w:rPr>
                <w:rFonts w:ascii="PMingLiu" w:eastAsia="PMingLiu" w:hAnsi="PMingLiu" w:cs="PMingLiu"/>
                <w:sz w:val="20"/>
                <w:szCs w:val="20"/>
              </w:rPr>
            </w:pPr>
          </w:p>
        </w:tc>
      </w:tr>
      <w:tr w:rsidR="009B522A" w:rsidTr="009B522A">
        <w:tc>
          <w:tcPr>
            <w:tcW w:w="1081"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rPr>
                <w:rFonts w:ascii="PMingLiu" w:eastAsia="PMingLiu" w:hAnsi="PMingLiu" w:cs="PMingLiu"/>
                <w:sz w:val="20"/>
                <w:szCs w:val="20"/>
              </w:rPr>
            </w:pPr>
            <w:r w:rsidRPr="00A54DFA">
              <w:rPr>
                <w:rFonts w:ascii="標楷體" w:eastAsia="標楷體" w:hAnsi="標楷體" w:cs="標楷體"/>
                <w:color w:val="000000"/>
                <w:sz w:val="20"/>
                <w:szCs w:val="20"/>
              </w:rPr>
              <w:t>北部分署</w:t>
            </w: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153</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23</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99.0</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98.6</w:t>
            </w:r>
          </w:p>
        </w:tc>
        <w:tc>
          <w:tcPr>
            <w:tcW w:w="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99.9</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129</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114</w:t>
            </w:r>
          </w:p>
        </w:tc>
        <w:tc>
          <w:tcPr>
            <w:tcW w:w="10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173</w:t>
            </w:r>
          </w:p>
        </w:tc>
      </w:tr>
      <w:tr w:rsidR="009B522A" w:rsidTr="009B522A">
        <w:tc>
          <w:tcPr>
            <w:tcW w:w="1081"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rPr>
                <w:rFonts w:ascii="PMingLiu" w:eastAsia="PMingLiu" w:hAnsi="PMingLiu" w:cs="PMingLiu"/>
                <w:sz w:val="20"/>
                <w:szCs w:val="20"/>
              </w:rPr>
            </w:pPr>
            <w:r w:rsidRPr="00A54DFA">
              <w:rPr>
                <w:rFonts w:ascii="標楷體" w:eastAsia="標楷體" w:hAnsi="標楷體" w:cs="標楷體"/>
                <w:color w:val="000000"/>
                <w:sz w:val="20"/>
                <w:szCs w:val="20"/>
              </w:rPr>
              <w:t>中部分署</w:t>
            </w: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49</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11</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99.2</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99.2</w:t>
            </w:r>
          </w:p>
        </w:tc>
        <w:tc>
          <w:tcPr>
            <w:tcW w:w="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100.0</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209</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234</w:t>
            </w:r>
          </w:p>
        </w:tc>
        <w:tc>
          <w:tcPr>
            <w:tcW w:w="10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268</w:t>
            </w:r>
          </w:p>
        </w:tc>
      </w:tr>
      <w:tr w:rsidR="009B522A" w:rsidTr="009B522A">
        <w:tc>
          <w:tcPr>
            <w:tcW w:w="1081"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rPr>
                <w:rFonts w:ascii="PMingLiu" w:eastAsia="PMingLiu" w:hAnsi="PMingLiu" w:cs="PMingLiu"/>
                <w:sz w:val="20"/>
                <w:szCs w:val="20"/>
              </w:rPr>
            </w:pPr>
            <w:r w:rsidRPr="00A54DFA">
              <w:rPr>
                <w:rFonts w:ascii="標楷體" w:eastAsia="標楷體" w:hAnsi="標楷體" w:cs="標楷體"/>
                <w:color w:val="000000"/>
                <w:sz w:val="20"/>
                <w:szCs w:val="20"/>
              </w:rPr>
              <w:t>南部分署</w:t>
            </w: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148</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22</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97.7</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98.6</w:t>
            </w:r>
          </w:p>
        </w:tc>
        <w:tc>
          <w:tcPr>
            <w:tcW w:w="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99.9</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327</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290</w:t>
            </w:r>
          </w:p>
        </w:tc>
        <w:tc>
          <w:tcPr>
            <w:tcW w:w="10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205</w:t>
            </w:r>
          </w:p>
        </w:tc>
      </w:tr>
      <w:tr w:rsidR="009B522A" w:rsidTr="009B522A">
        <w:tc>
          <w:tcPr>
            <w:tcW w:w="1081"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rPr>
                <w:rFonts w:ascii="PMingLiu" w:eastAsia="PMingLiu" w:hAnsi="PMingLiu" w:cs="PMingLiu"/>
                <w:sz w:val="20"/>
                <w:szCs w:val="20"/>
              </w:rPr>
            </w:pPr>
            <w:r w:rsidRPr="00A54DFA">
              <w:rPr>
                <w:rFonts w:ascii="標楷體" w:eastAsia="標楷體" w:hAnsi="標楷體" w:cs="標楷體"/>
                <w:color w:val="000000"/>
                <w:sz w:val="20"/>
                <w:szCs w:val="20"/>
              </w:rPr>
              <w:t>東部分署</w:t>
            </w: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29</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4</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95.8</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99.2</w:t>
            </w:r>
          </w:p>
        </w:tc>
        <w:tc>
          <w:tcPr>
            <w:tcW w:w="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100.0</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40</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38</w:t>
            </w:r>
          </w:p>
        </w:tc>
        <w:tc>
          <w:tcPr>
            <w:tcW w:w="10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28</w:t>
            </w:r>
          </w:p>
        </w:tc>
      </w:tr>
      <w:tr w:rsidR="009B522A" w:rsidTr="009B522A">
        <w:tc>
          <w:tcPr>
            <w:tcW w:w="1081"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rPr>
                <w:rFonts w:ascii="PMingLiu" w:eastAsia="PMingLiu" w:hAnsi="PMingLiu" w:cs="PMingLiu"/>
                <w:sz w:val="20"/>
                <w:szCs w:val="20"/>
              </w:rPr>
            </w:pPr>
            <w:r w:rsidRPr="00A54DFA">
              <w:rPr>
                <w:rFonts w:ascii="標楷體" w:eastAsia="標楷體" w:hAnsi="標楷體" w:cs="標楷體"/>
                <w:color w:val="000000"/>
                <w:sz w:val="20"/>
                <w:szCs w:val="20"/>
              </w:rPr>
              <w:t>金馬澎分署</w:t>
            </w:r>
          </w:p>
        </w:tc>
        <w:tc>
          <w:tcPr>
            <w:tcW w:w="6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67</w:t>
            </w:r>
          </w:p>
        </w:tc>
        <w:tc>
          <w:tcPr>
            <w:tcW w:w="7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8</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w:t>
            </w:r>
          </w:p>
        </w:tc>
        <w:tc>
          <w:tcPr>
            <w:tcW w:w="8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99.6</w:t>
            </w:r>
          </w:p>
        </w:tc>
        <w:tc>
          <w:tcPr>
            <w:tcW w:w="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99.9</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w:t>
            </w:r>
          </w:p>
        </w:tc>
        <w:tc>
          <w:tcPr>
            <w:tcW w:w="10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41</w:t>
            </w:r>
          </w:p>
        </w:tc>
        <w:tc>
          <w:tcPr>
            <w:tcW w:w="10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81</w:t>
            </w:r>
          </w:p>
        </w:tc>
      </w:tr>
      <w:tr w:rsidR="009B522A" w:rsidTr="009B522A">
        <w:tc>
          <w:tcPr>
            <w:tcW w:w="1081"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center"/>
              <w:rPr>
                <w:rFonts w:ascii="PMingLiu" w:eastAsia="PMingLiu" w:hAnsi="PMingLiu" w:cs="PMingLiu"/>
                <w:sz w:val="20"/>
                <w:szCs w:val="20"/>
              </w:rPr>
            </w:pPr>
            <w:r w:rsidRPr="00A54DFA">
              <w:rPr>
                <w:rFonts w:ascii="標楷體" w:eastAsia="標楷體" w:hAnsi="標楷體" w:cs="標楷體"/>
                <w:color w:val="000000"/>
                <w:sz w:val="20"/>
                <w:szCs w:val="20"/>
              </w:rPr>
              <w:lastRenderedPageBreak/>
              <w:t>合    計</w:t>
            </w:r>
          </w:p>
        </w:tc>
        <w:tc>
          <w:tcPr>
            <w:tcW w:w="677"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446</w:t>
            </w:r>
          </w:p>
        </w:tc>
        <w:tc>
          <w:tcPr>
            <w:tcW w:w="727"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68</w:t>
            </w:r>
          </w:p>
        </w:tc>
        <w:tc>
          <w:tcPr>
            <w:tcW w:w="85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98.3</w:t>
            </w:r>
          </w:p>
        </w:tc>
        <w:tc>
          <w:tcPr>
            <w:tcW w:w="85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98.9</w:t>
            </w:r>
          </w:p>
        </w:tc>
        <w:tc>
          <w:tcPr>
            <w:tcW w:w="926"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99.9</w:t>
            </w:r>
          </w:p>
        </w:tc>
        <w:tc>
          <w:tcPr>
            <w:tcW w:w="104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705</w:t>
            </w:r>
          </w:p>
        </w:tc>
        <w:tc>
          <w:tcPr>
            <w:tcW w:w="104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717</w:t>
            </w:r>
          </w:p>
        </w:tc>
        <w:tc>
          <w:tcPr>
            <w:tcW w:w="1049" w:type="dxa"/>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tcPr>
          <w:p w:rsidR="009B522A" w:rsidRPr="00A54DFA" w:rsidRDefault="009B522A" w:rsidP="009B522A">
            <w:pPr>
              <w:widowControl/>
              <w:jc w:val="right"/>
              <w:rPr>
                <w:rFonts w:ascii="PMingLiu" w:eastAsia="PMingLiu" w:hAnsi="PMingLiu" w:cs="PMingLiu"/>
                <w:sz w:val="20"/>
                <w:szCs w:val="20"/>
              </w:rPr>
            </w:pPr>
            <w:r w:rsidRPr="00A54DFA">
              <w:rPr>
                <w:rFonts w:ascii="標楷體" w:eastAsia="標楷體" w:hAnsi="標楷體" w:cs="標楷體"/>
                <w:color w:val="000000"/>
                <w:sz w:val="20"/>
                <w:szCs w:val="20"/>
              </w:rPr>
              <w:t>755</w:t>
            </w:r>
          </w:p>
        </w:tc>
      </w:tr>
    </w:tbl>
    <w:p w:rsidR="009B522A" w:rsidRDefault="009B522A" w:rsidP="009B522A">
      <w:pPr>
        <w:widowControl/>
        <w:ind w:left="14" w:firstLine="1344"/>
        <w:rPr>
          <w:rFonts w:ascii="PMingLiu" w:eastAsia="PMingLiu" w:hAnsi="PMingLiu" w:cs="PMingLiu"/>
          <w:sz w:val="20"/>
          <w:szCs w:val="20"/>
        </w:rPr>
      </w:pPr>
      <w:r>
        <w:rPr>
          <w:rFonts w:ascii="標楷體" w:eastAsia="標楷體" w:hAnsi="標楷體" w:cs="標楷體"/>
          <w:color w:val="000000"/>
          <w:sz w:val="20"/>
          <w:szCs w:val="20"/>
        </w:rPr>
        <w:t>說    明：資料統計至108年12月底止。</w:t>
      </w:r>
    </w:p>
    <w:p w:rsidR="009B522A" w:rsidRDefault="009B522A" w:rsidP="009B522A">
      <w:pPr>
        <w:widowControl/>
        <w:ind w:left="14" w:firstLine="1344"/>
        <w:rPr>
          <w:rFonts w:ascii="PMingLiu" w:eastAsia="PMingLiu" w:hAnsi="PMingLiu" w:cs="PMingLiu"/>
          <w:sz w:val="20"/>
          <w:szCs w:val="20"/>
        </w:rPr>
      </w:pPr>
      <w:r>
        <w:rPr>
          <w:rFonts w:ascii="標楷體" w:eastAsia="標楷體" w:hAnsi="標楷體" w:cs="標楷體"/>
          <w:color w:val="000000"/>
          <w:sz w:val="20"/>
          <w:szCs w:val="20"/>
        </w:rPr>
        <w:t>資料來源：海巡署提供。</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003F0E">
        <w:rPr>
          <w:rFonts w:ascii="標楷體" w:eastAsia="標楷體" w:hAnsi="標楷體" w:cs="Times New Roman" w:hint="eastAsia"/>
          <w:bCs/>
          <w:sz w:val="32"/>
          <w:szCs w:val="32"/>
        </w:rPr>
        <w:t>羅美玲</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(廿四)</w:t>
      </w:r>
      <w:r w:rsidRPr="00003F0E">
        <w:rPr>
          <w:rFonts w:ascii="標楷體" w:eastAsia="標楷體" w:hAnsi="標楷體" w:cs="Times New Roman" w:hint="eastAsia"/>
          <w:sz w:val="32"/>
          <w:szCs w:val="32"/>
        </w:rPr>
        <w:t>海洋資源永續運用係</w:t>
      </w:r>
      <w:r w:rsidR="00276CA3">
        <w:rPr>
          <w:rFonts w:ascii="標楷體" w:eastAsia="標楷體" w:hAnsi="標楷體" w:cs="Times New Roman" w:hint="eastAsia"/>
          <w:sz w:val="32"/>
          <w:szCs w:val="32"/>
        </w:rPr>
        <w:t>109</w:t>
      </w:r>
      <w:r w:rsidRPr="00003F0E">
        <w:rPr>
          <w:rFonts w:ascii="標楷體" w:eastAsia="標楷體" w:hAnsi="標楷體" w:cs="Times New Roman" w:hint="eastAsia"/>
          <w:sz w:val="32"/>
          <w:szCs w:val="32"/>
        </w:rPr>
        <w:t>年度起我國重要施政方針，與海洋業務相關之各單位亦提出各類跨部會計畫；查海巡署及所屬110年度單位預算案中，多個計劃項目皆列出「提升海洋汙染防治及海洋保育成效，確保海洋資源永續發展」的預期成果，然而在預算</w:t>
      </w:r>
      <w:r w:rsidR="00276CA3">
        <w:rPr>
          <w:rFonts w:ascii="標楷體" w:eastAsia="標楷體" w:hAnsi="標楷體" w:cs="Times New Roman" w:hint="eastAsia"/>
          <w:sz w:val="32"/>
          <w:szCs w:val="32"/>
        </w:rPr>
        <w:t>書</w:t>
      </w:r>
      <w:r w:rsidRPr="00003F0E">
        <w:rPr>
          <w:rFonts w:ascii="標楷體" w:eastAsia="標楷體" w:hAnsi="標楷體" w:cs="Times New Roman" w:hint="eastAsia"/>
          <w:sz w:val="32"/>
          <w:szCs w:val="32"/>
        </w:rPr>
        <w:t>中未見詳細經費運用計畫或說明。</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003F0E">
        <w:rPr>
          <w:rFonts w:ascii="標楷體" w:eastAsia="標楷體" w:hAnsi="標楷體" w:cs="Times New Roman" w:hint="eastAsia"/>
          <w:sz w:val="32"/>
          <w:szCs w:val="32"/>
        </w:rPr>
        <w:t>俟海巡署向</w:t>
      </w:r>
      <w:r>
        <w:rPr>
          <w:rFonts w:ascii="標楷體" w:eastAsia="標楷體" w:hAnsi="標楷體" w:cs="Times New Roman" w:hint="eastAsia"/>
          <w:sz w:val="32"/>
          <w:szCs w:val="32"/>
        </w:rPr>
        <w:t>立法院</w:t>
      </w:r>
      <w:r w:rsidRPr="00003F0E">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003F0E"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(廿五)</w:t>
      </w:r>
      <w:r w:rsidRPr="00003F0E">
        <w:rPr>
          <w:rFonts w:ascii="標楷體" w:eastAsia="標楷體" w:hAnsi="標楷體" w:cs="Times New Roman" w:hint="eastAsia"/>
          <w:sz w:val="32"/>
          <w:szCs w:val="32"/>
        </w:rPr>
        <w:t>為落實行政院「向海致敬-海域潔淨與開放總體計畫」，海巡署110年度預算於「海巡工作」計畫中編列3</w:t>
      </w:r>
      <w:r w:rsidR="00276CA3" w:rsidRPr="00003F0E">
        <w:rPr>
          <w:rFonts w:ascii="標楷體" w:eastAsia="標楷體" w:hAnsi="標楷體" w:cs="Times New Roman" w:hint="eastAsia"/>
          <w:sz w:val="32"/>
          <w:szCs w:val="32"/>
        </w:rPr>
        <w:t>,</w:t>
      </w:r>
      <w:r w:rsidRPr="00003F0E">
        <w:rPr>
          <w:rFonts w:ascii="標楷體" w:eastAsia="標楷體" w:hAnsi="標楷體" w:cs="Times New Roman" w:hint="eastAsia"/>
          <w:sz w:val="32"/>
          <w:szCs w:val="32"/>
        </w:rPr>
        <w:t>700</w:t>
      </w:r>
      <w:r w:rsidR="00276CA3">
        <w:rPr>
          <w:rFonts w:ascii="標楷體" w:eastAsia="標楷體" w:hAnsi="標楷體" w:cs="Times New Roman" w:hint="eastAsia"/>
          <w:sz w:val="32"/>
          <w:szCs w:val="32"/>
        </w:rPr>
        <w:t>萬</w:t>
      </w:r>
      <w:r w:rsidRPr="00003F0E">
        <w:rPr>
          <w:rFonts w:ascii="標楷體" w:eastAsia="標楷體" w:hAnsi="標楷體" w:cs="Times New Roman" w:hint="eastAsia"/>
          <w:sz w:val="32"/>
          <w:szCs w:val="32"/>
        </w:rPr>
        <w:t>元用於北部2處(龍門、白來分)、中部3處(龍鳳、梧棲、東石)、南部4處(興達、鼓山、琉球、興海)、東部3處(南海園、靜洋、興安)辦理共12處「海洋驛站」。</w:t>
      </w:r>
    </w:p>
    <w:p w:rsidR="009B522A" w:rsidRPr="00003F0E"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003F0E">
        <w:rPr>
          <w:rFonts w:ascii="標楷體" w:eastAsia="標楷體" w:hAnsi="標楷體" w:cs="Times New Roman" w:hint="eastAsia"/>
          <w:sz w:val="32"/>
          <w:szCs w:val="32"/>
        </w:rPr>
        <w:t>查海巡署現設有至少23處「鐵馬驛站」(含5處整合型服務據點)，18處鐵馬驛站均係利用安檢所設置。上開110年度海洋驛站設置亦係利用現有海巡營區或安檢所活化整修設置。</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003F0E">
        <w:rPr>
          <w:rFonts w:ascii="標楷體" w:eastAsia="標楷體" w:hAnsi="標楷體" w:cs="Times New Roman" w:hint="eastAsia"/>
          <w:sz w:val="32"/>
          <w:szCs w:val="32"/>
        </w:rPr>
        <w:t>海巡署全國安檢所據點共約265處，為避免海巡署現有「鐵馬驛站」及未來「海洋驛站」設置重複浪費投資，並與地方政府警政系統之「鐵馬驛站」有所區分，海巡署應就現有其所屬「鐵馬驛站」之服務成效、人員能量、各據點廳舍設備及海洋教育或旅遊服務實際需求、鐵馬驛站與海洋驛站之整合取代或增減、對海巡安檢核心業務之影響、由其他機關負擔權責等，先行綜合評估據以整體規劃。</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003F0E">
        <w:rPr>
          <w:rFonts w:ascii="標楷體" w:eastAsia="標楷體" w:hAnsi="標楷體" w:cs="Times New Roman" w:hint="eastAsia"/>
          <w:sz w:val="32"/>
          <w:szCs w:val="32"/>
        </w:rPr>
        <w:t>俟海巡署就上述評估整體規劃，向立法院內政委員會提出書面報告後</w:t>
      </w:r>
      <w:r>
        <w:rPr>
          <w:rFonts w:ascii="標楷體" w:eastAsia="標楷體" w:hAnsi="標楷體" w:cs="Times New Roman" w:hint="eastAsia"/>
          <w:sz w:val="32"/>
          <w:szCs w:val="32"/>
        </w:rPr>
        <w:t>，</w:t>
      </w:r>
      <w:r w:rsidRPr="00003F0E">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管碧玲</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(廿六)</w:t>
      </w:r>
      <w:r w:rsidRPr="00C80A50">
        <w:rPr>
          <w:rFonts w:ascii="標楷體" w:eastAsia="標楷體" w:hAnsi="標楷體" w:cs="Times New Roman" w:hint="eastAsia"/>
          <w:sz w:val="32"/>
          <w:szCs w:val="32"/>
        </w:rPr>
        <w:t>海巡署北中南東各分署均編列有預算改善所屬多處海洋驛站之廳舍並建置展覽空間，作為海洋教育及休憩場所，惟查海</w:t>
      </w:r>
      <w:r w:rsidR="00276CA3">
        <w:rPr>
          <w:rFonts w:ascii="標楷體" w:eastAsia="標楷體" w:hAnsi="標楷體" w:cs="Times New Roman" w:hint="eastAsia"/>
          <w:sz w:val="32"/>
          <w:szCs w:val="32"/>
        </w:rPr>
        <w:t>洋</w:t>
      </w:r>
      <w:r w:rsidRPr="00C80A50">
        <w:rPr>
          <w:rFonts w:ascii="標楷體" w:eastAsia="標楷體" w:hAnsi="標楷體" w:cs="Times New Roman" w:hint="eastAsia"/>
          <w:sz w:val="32"/>
          <w:szCs w:val="32"/>
        </w:rPr>
        <w:t>委</w:t>
      </w:r>
      <w:r w:rsidR="00276CA3">
        <w:rPr>
          <w:rFonts w:ascii="標楷體" w:eastAsia="標楷體" w:hAnsi="標楷體" w:cs="Times New Roman" w:hint="eastAsia"/>
          <w:sz w:val="32"/>
          <w:szCs w:val="32"/>
        </w:rPr>
        <w:t>員</w:t>
      </w:r>
      <w:r w:rsidRPr="00C80A50">
        <w:rPr>
          <w:rFonts w:ascii="標楷體" w:eastAsia="標楷體" w:hAnsi="標楷體" w:cs="Times New Roman" w:hint="eastAsia"/>
          <w:sz w:val="32"/>
          <w:szCs w:val="32"/>
        </w:rPr>
        <w:t>會海域遊憩活動一站式資訊服務平</w:t>
      </w:r>
      <w:r w:rsidR="00276CA3">
        <w:rPr>
          <w:rFonts w:ascii="標楷體" w:eastAsia="標楷體" w:hAnsi="標楷體" w:cs="Times New Roman" w:hint="eastAsia"/>
          <w:sz w:val="32"/>
          <w:szCs w:val="32"/>
        </w:rPr>
        <w:t>臺</w:t>
      </w:r>
      <w:r w:rsidRPr="00C80A50">
        <w:rPr>
          <w:rFonts w:ascii="標楷體" w:eastAsia="標楷體" w:hAnsi="標楷體" w:cs="Times New Roman" w:hint="eastAsia"/>
          <w:sz w:val="32"/>
          <w:szCs w:val="32"/>
        </w:rPr>
        <w:t>與海巡署服務據點列表，卻未見網路上頗有名氣之靜洋或其他海洋驛站相關介紹，顯見宣傳不足，或難達成設置之政策目標，</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C80A50">
        <w:rPr>
          <w:rFonts w:ascii="標楷體" w:eastAsia="標楷體" w:hAnsi="標楷體" w:cs="Times New Roman" w:hint="eastAsia"/>
          <w:sz w:val="32"/>
          <w:szCs w:val="32"/>
        </w:rPr>
        <w:t>俟海巡署向立法院內政委員會</w:t>
      </w:r>
      <w:r>
        <w:rPr>
          <w:rFonts w:ascii="標楷體" w:eastAsia="標楷體" w:hAnsi="標楷體" w:cs="Times New Roman" w:hint="eastAsia"/>
          <w:sz w:val="32"/>
          <w:szCs w:val="32"/>
        </w:rPr>
        <w:t>提出書面</w:t>
      </w:r>
      <w:r w:rsidRPr="00C80A50">
        <w:rPr>
          <w:rFonts w:ascii="標楷體" w:eastAsia="標楷體" w:hAnsi="標楷體" w:cs="Times New Roman" w:hint="eastAsia"/>
          <w:sz w:val="32"/>
          <w:szCs w:val="32"/>
        </w:rPr>
        <w:t>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C80A5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(廿七)</w:t>
      </w:r>
      <w:r w:rsidRPr="00C80A50">
        <w:rPr>
          <w:rFonts w:ascii="標楷體" w:eastAsia="標楷體" w:hAnsi="標楷體" w:cs="Times New Roman" w:hint="eastAsia"/>
          <w:sz w:val="32"/>
          <w:szCs w:val="32"/>
        </w:rPr>
        <w:t>海巡署曾擬具「針對籌建空中能量」之書面報告指出，</w:t>
      </w:r>
      <w:r w:rsidR="00276CA3">
        <w:rPr>
          <w:rFonts w:ascii="標楷體" w:eastAsia="標楷體" w:hAnsi="標楷體" w:cs="Times New Roman" w:hint="eastAsia"/>
          <w:sz w:val="32"/>
          <w:szCs w:val="32"/>
        </w:rPr>
        <w:t>海洋委員會</w:t>
      </w:r>
      <w:r w:rsidRPr="00C80A50">
        <w:rPr>
          <w:rFonts w:ascii="標楷體" w:eastAsia="標楷體" w:hAnsi="標楷體" w:cs="Times New Roman" w:hint="eastAsia"/>
          <w:sz w:val="32"/>
          <w:szCs w:val="32"/>
        </w:rPr>
        <w:t>希望因應周遭海域情勢的變化，以及國際海巡發展的趨勢，建議調整我國「公務航空器一元化」政策，讓</w:t>
      </w:r>
      <w:r w:rsidR="00276CA3">
        <w:rPr>
          <w:rFonts w:ascii="標楷體" w:eastAsia="標楷體" w:hAnsi="標楷體" w:cs="Times New Roman" w:hint="eastAsia"/>
          <w:sz w:val="32"/>
          <w:szCs w:val="32"/>
        </w:rPr>
        <w:t>海洋委員會</w:t>
      </w:r>
      <w:r w:rsidRPr="00C80A50">
        <w:rPr>
          <w:rFonts w:ascii="標楷體" w:eastAsia="標楷體" w:hAnsi="標楷體" w:cs="Times New Roman" w:hint="eastAsia"/>
          <w:sz w:val="32"/>
          <w:szCs w:val="32"/>
        </w:rPr>
        <w:t>能夠籌建「海巡航空機隊」。</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C80A50">
        <w:rPr>
          <w:rFonts w:ascii="標楷體" w:eastAsia="標楷體" w:hAnsi="標楷體" w:cs="Times New Roman" w:hint="eastAsia"/>
          <w:sz w:val="32"/>
          <w:szCs w:val="32"/>
        </w:rPr>
        <w:t>經查海空聯合勤務確實有利於海巡工作的強化，也有利於平戰轉換的機制建立，且據審計部108年度中央政府總決算審核報告指出：「…海巡署研議籌建專屬空巡機隊，基於當前我國周遭海域情勢、周邊國家或先進國家海巡機關實務及現行與內政部空中勤務總隊共勤運作情形等</w:t>
      </w:r>
      <w:r w:rsidR="00276CA3">
        <w:rPr>
          <w:rFonts w:ascii="標楷體" w:eastAsia="標楷體" w:hAnsi="標楷體" w:cs="Times New Roman" w:hint="eastAsia"/>
          <w:sz w:val="32"/>
          <w:szCs w:val="32"/>
        </w:rPr>
        <w:t>考量，或有其必要性與可行性，惟宜審慎蒐研評估相關事項，以期周延</w:t>
      </w:r>
      <w:r w:rsidRPr="00C80A50">
        <w:rPr>
          <w:rFonts w:ascii="標楷體" w:eastAsia="標楷體" w:hAnsi="標楷體" w:cs="Times New Roman" w:hint="eastAsia"/>
          <w:sz w:val="32"/>
          <w:szCs w:val="32"/>
        </w:rPr>
        <w:t>」</w:t>
      </w:r>
      <w:r w:rsidR="00276CA3">
        <w:rPr>
          <w:rFonts w:ascii="標楷體" w:eastAsia="標楷體" w:hAnsi="標楷體" w:cs="Times New Roman" w:hint="eastAsia"/>
          <w:sz w:val="32"/>
          <w:szCs w:val="32"/>
        </w:rPr>
        <w:t>。</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C80A50">
        <w:rPr>
          <w:rFonts w:ascii="標楷體" w:eastAsia="標楷體" w:hAnsi="標楷體" w:cs="Times New Roman" w:hint="eastAsia"/>
          <w:sz w:val="32"/>
          <w:szCs w:val="32"/>
        </w:rPr>
        <w:t>，</w:t>
      </w:r>
      <w:r w:rsidR="00276CA3">
        <w:rPr>
          <w:rFonts w:ascii="標楷體" w:eastAsia="標楷體" w:hAnsi="標楷體" w:cs="Times New Roman" w:hint="eastAsia"/>
          <w:sz w:val="32"/>
          <w:szCs w:val="32"/>
        </w:rPr>
        <w:t>俟</w:t>
      </w:r>
      <w:r w:rsidRPr="00C80A50">
        <w:rPr>
          <w:rFonts w:ascii="標楷體" w:eastAsia="標楷體" w:hAnsi="標楷體" w:cs="Times New Roman" w:hint="eastAsia"/>
          <w:sz w:val="32"/>
          <w:szCs w:val="32"/>
        </w:rPr>
        <w:t>海巡署積極與相關單位協商，確認可行性及協同執勤方式，以確保艦載與落艦規劃遂行，並針對「海巡署與內政部空中勤務總隊共勤運作情形」，向</w:t>
      </w:r>
      <w:r w:rsidR="00276CA3">
        <w:rPr>
          <w:rFonts w:ascii="標楷體" w:eastAsia="標楷體" w:hAnsi="標楷體" w:cs="Times New Roman" w:hint="eastAsia"/>
          <w:sz w:val="32"/>
          <w:szCs w:val="32"/>
        </w:rPr>
        <w:t>立法院</w:t>
      </w:r>
      <w:r w:rsidRPr="00C80A50">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C80A50">
        <w:rPr>
          <w:rFonts w:ascii="標楷體" w:eastAsia="標楷體" w:hAnsi="標楷體" w:cs="Times New Roman" w:hint="eastAsia"/>
          <w:sz w:val="32"/>
          <w:szCs w:val="32"/>
        </w:rPr>
        <w:t>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9B522A" w:rsidRPr="00B02DA8"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(廿八)</w:t>
      </w:r>
      <w:r w:rsidRPr="00B02DA8">
        <w:rPr>
          <w:rFonts w:ascii="標楷體" w:eastAsia="標楷體" w:hAnsi="標楷體" w:cs="Times New Roman" w:hint="eastAsia"/>
          <w:sz w:val="32"/>
          <w:szCs w:val="32"/>
        </w:rPr>
        <w:t>海岸巡防法第</w:t>
      </w:r>
      <w:r>
        <w:rPr>
          <w:rFonts w:ascii="標楷體" w:eastAsia="標楷體" w:hAnsi="標楷體" w:cs="Times New Roman" w:hint="eastAsia"/>
          <w:sz w:val="32"/>
          <w:szCs w:val="32"/>
        </w:rPr>
        <w:t>3</w:t>
      </w:r>
      <w:r w:rsidRPr="00B02DA8">
        <w:rPr>
          <w:rFonts w:ascii="標楷體" w:eastAsia="標楷體" w:hAnsi="標楷體" w:cs="Times New Roman" w:hint="eastAsia"/>
          <w:sz w:val="32"/>
          <w:szCs w:val="32"/>
        </w:rPr>
        <w:t>條、第4條規定，海巡署有掌理入出港船舶或其他運輸工具之安全檢查之責。查交通部航港局逾檢船舶公開資料查詢系統發現，截至109年10月26日止，海巡署共有9艘艦艇</w:t>
      </w:r>
      <w:r w:rsidRPr="00B02DA8">
        <w:rPr>
          <w:rFonts w:ascii="標楷體" w:eastAsia="標楷體" w:hAnsi="標楷體" w:cs="Times New Roman" w:hint="eastAsia"/>
          <w:sz w:val="32"/>
          <w:szCs w:val="32"/>
        </w:rPr>
        <w:lastRenderedPageBreak/>
        <w:t>是逾期未完成檢查，其中有3艘適航水域是屬於外海範圍：CG132(桃園艦1000噸級)、CG102(偉星艦 2,000噸級)、PP-10056(100噸級)，其中包括部分船艦已除役者，仍列逾檢名單未能及時予以更新。</w:t>
      </w:r>
    </w:p>
    <w:p w:rsidR="009B522A" w:rsidRPr="00B02DA8"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B02DA8">
        <w:rPr>
          <w:rFonts w:ascii="標楷體" w:eastAsia="標楷體" w:hAnsi="標楷體" w:cs="Times New Roman" w:hint="eastAsia"/>
          <w:sz w:val="32"/>
          <w:szCs w:val="32"/>
        </w:rPr>
        <w:t>依船舶法第26條規定，大船(總噸位20以上之船舶)，每一年要進行定期檢查。船舶法第23條第3項規定：船舶應依規定檢查合格，並將設備整理完妥，始得航行，爰未依規定檢查合格之船舶不得航行。</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B02DA8">
        <w:rPr>
          <w:rFonts w:ascii="標楷體" w:eastAsia="標楷體" w:hAnsi="標楷體" w:cs="Times New Roman" w:hint="eastAsia"/>
          <w:sz w:val="32"/>
          <w:szCs w:val="32"/>
        </w:rPr>
        <w:t>面對近日中國漁船、抽(運)砂船嚴重危害我國海域之突發事件，海巡署艦艇如未如期完成定檢問題，將會影響海巡署執法之能量。</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B02DA8">
        <w:rPr>
          <w:rFonts w:ascii="標楷體" w:eastAsia="標楷體" w:hAnsi="標楷體" w:cs="Times New Roman" w:hint="eastAsia"/>
          <w:sz w:val="32"/>
          <w:szCs w:val="32"/>
        </w:rPr>
        <w:t>俟海巡署</w:t>
      </w:r>
      <w:r w:rsidR="00276CA3">
        <w:rPr>
          <w:rFonts w:ascii="標楷體" w:eastAsia="標楷體" w:hAnsi="標楷體" w:cs="Times New Roman" w:hint="eastAsia"/>
          <w:sz w:val="32"/>
          <w:szCs w:val="32"/>
        </w:rPr>
        <w:t>就</w:t>
      </w:r>
      <w:r w:rsidRPr="00B02DA8">
        <w:rPr>
          <w:rFonts w:ascii="標楷體" w:eastAsia="標楷體" w:hAnsi="標楷體" w:cs="Times New Roman" w:hint="eastAsia"/>
          <w:sz w:val="32"/>
          <w:szCs w:val="32"/>
        </w:rPr>
        <w:t>艦艇逾期檢查之檢討、未來各項檢查精進與改善，向立法院內政委員會提出書面報告後，始得動支。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B02DA8">
        <w:rPr>
          <w:rFonts w:ascii="標楷體" w:eastAsia="標楷體" w:hAnsi="標楷體" w:cs="Times New Roman" w:hint="eastAsia"/>
          <w:bCs/>
          <w:sz w:val="32"/>
          <w:szCs w:val="32"/>
        </w:rPr>
        <w:t>沈發惠</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B02DA8"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(廿九)</w:t>
      </w:r>
      <w:r w:rsidR="00276CA3" w:rsidRPr="00276CA3">
        <w:rPr>
          <w:rFonts w:hint="eastAsia"/>
        </w:rPr>
        <w:t xml:space="preserve"> </w:t>
      </w:r>
      <w:r w:rsidR="00276CA3" w:rsidRPr="00276CA3">
        <w:rPr>
          <w:rFonts w:ascii="標楷體" w:eastAsia="標楷體" w:hAnsi="標楷體" w:cs="Times New Roman" w:hint="eastAsia"/>
          <w:sz w:val="32"/>
          <w:szCs w:val="32"/>
        </w:rPr>
        <w:t>110</w:t>
      </w:r>
      <w:r w:rsidR="00276CA3">
        <w:rPr>
          <w:rFonts w:ascii="標楷體" w:eastAsia="標楷體" w:hAnsi="標楷體" w:cs="Times New Roman" w:hint="eastAsia"/>
          <w:sz w:val="32"/>
          <w:szCs w:val="32"/>
        </w:rPr>
        <w:t>年度海巡署及所屬單位預算</w:t>
      </w:r>
      <w:r w:rsidRPr="00B02DA8">
        <w:rPr>
          <w:rFonts w:ascii="標楷體" w:eastAsia="標楷體" w:hAnsi="標楷體" w:cs="Times New Roman" w:hint="eastAsia"/>
          <w:sz w:val="32"/>
          <w:szCs w:val="32"/>
        </w:rPr>
        <w:t>第2目第2節「海巡工作」編列107億</w:t>
      </w:r>
      <w:r w:rsidR="00276CA3">
        <w:rPr>
          <w:rFonts w:ascii="標楷體" w:eastAsia="標楷體" w:hAnsi="標楷體" w:cs="Times New Roman" w:hint="eastAsia"/>
          <w:sz w:val="32"/>
          <w:szCs w:val="32"/>
        </w:rPr>
        <w:t>0</w:t>
      </w:r>
      <w:r w:rsidR="00276CA3">
        <w:rPr>
          <w:rFonts w:ascii="標楷體" w:eastAsia="標楷體" w:hAnsi="標楷體" w:cs="Times New Roman"/>
          <w:sz w:val="32"/>
          <w:szCs w:val="32"/>
        </w:rPr>
        <w:t>,</w:t>
      </w:r>
      <w:r w:rsidRPr="00B02DA8">
        <w:rPr>
          <w:rFonts w:ascii="標楷體" w:eastAsia="標楷體" w:hAnsi="標楷體" w:cs="Times New Roman" w:hint="eastAsia"/>
          <w:sz w:val="32"/>
          <w:szCs w:val="32"/>
        </w:rPr>
        <w:t>917萬2千元，其中「艦隊勤務」</w:t>
      </w:r>
      <w:r w:rsidR="00276CA3">
        <w:rPr>
          <w:rFonts w:ascii="標楷體" w:eastAsia="標楷體" w:hAnsi="標楷體" w:cs="Times New Roman" w:hint="eastAsia"/>
          <w:sz w:val="32"/>
          <w:szCs w:val="32"/>
        </w:rPr>
        <w:t>編</w:t>
      </w:r>
      <w:r w:rsidRPr="00B02DA8">
        <w:rPr>
          <w:rFonts w:ascii="標楷體" w:eastAsia="標楷體" w:hAnsi="標楷體" w:cs="Times New Roman" w:hint="eastAsia"/>
          <w:sz w:val="32"/>
          <w:szCs w:val="32"/>
        </w:rPr>
        <w:t>列94億5</w:t>
      </w:r>
      <w:r w:rsidR="00276CA3">
        <w:rPr>
          <w:rFonts w:ascii="標楷體" w:eastAsia="標楷體" w:hAnsi="標楷體" w:cs="Times New Roman"/>
          <w:sz w:val="32"/>
          <w:szCs w:val="32"/>
        </w:rPr>
        <w:t>,</w:t>
      </w:r>
      <w:r w:rsidRPr="00B02DA8">
        <w:rPr>
          <w:rFonts w:ascii="標楷體" w:eastAsia="標楷體" w:hAnsi="標楷體" w:cs="Times New Roman" w:hint="eastAsia"/>
          <w:sz w:val="32"/>
          <w:szCs w:val="32"/>
        </w:rPr>
        <w:t>580萬5千元，係為辦理海域巡防，海洋權益與海事安全維護等事項，其中包含漁業巡護、大陸船舶越界人船留置等業務經費。</w:t>
      </w:r>
    </w:p>
    <w:p w:rsidR="009B522A" w:rsidRPr="00B02DA8"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B02DA8">
        <w:rPr>
          <w:rFonts w:ascii="標楷體" w:eastAsia="標楷體" w:hAnsi="標楷體" w:cs="Times New Roman" w:hint="eastAsia"/>
          <w:sz w:val="32"/>
          <w:szCs w:val="32"/>
        </w:rPr>
        <w:t>經查近來中國大陸漁船越界捕魚及抽砂船越界盜採砂石之情事頻傳，導致我國國土與海洋資源嚴重蒙受損失，更侵犯漁民與附近居民之人身及財產安全。為有效嚇阻非法入侵，海巡署應強力執法驅離及取締越界陸船並施以重罰，以守護我國海域並保育海洋環境。</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B02DA8">
        <w:rPr>
          <w:rFonts w:ascii="標楷體" w:eastAsia="標楷體" w:hAnsi="標楷體" w:cs="Times New Roman" w:hint="eastAsia"/>
          <w:sz w:val="32"/>
          <w:szCs w:val="32"/>
        </w:rPr>
        <w:t>面對我國海域屢遭侵犯，為要求海巡艦隊持續加強巡防勤務，除了增派大型艦船，也要加強取締之力度，並宣導民眾在岸際有發現任何不法情事時應主動通報。</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B02DA8">
        <w:rPr>
          <w:rFonts w:ascii="標楷體" w:eastAsia="標楷體" w:hAnsi="標楷體" w:cs="Times New Roman" w:hint="eastAsia"/>
          <w:sz w:val="32"/>
          <w:szCs w:val="32"/>
        </w:rPr>
        <w:t>俟海巡署提出改進措施並向</w:t>
      </w:r>
      <w:r w:rsidR="005253F2">
        <w:rPr>
          <w:rFonts w:ascii="標楷體" w:eastAsia="標楷體" w:hAnsi="標楷體" w:cs="Times New Roman" w:hint="eastAsia"/>
          <w:sz w:val="32"/>
          <w:szCs w:val="32"/>
        </w:rPr>
        <w:t>立法院</w:t>
      </w:r>
      <w:r w:rsidRPr="00B02DA8">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王美惠</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吳琪銘  湯蕙禎  賴惠員</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(三十)</w:t>
      </w:r>
      <w:r w:rsidRPr="00A43D3F">
        <w:rPr>
          <w:rFonts w:ascii="標楷體" w:eastAsia="標楷體" w:hAnsi="標楷體" w:cs="Times New Roman" w:hint="eastAsia"/>
          <w:sz w:val="32"/>
          <w:szCs w:val="32"/>
        </w:rPr>
        <w:t>我國為辦理黑鷹直升機(UH-60M)落艦，於</w:t>
      </w:r>
      <w:r w:rsidR="00276CA3">
        <w:rPr>
          <w:rFonts w:ascii="標楷體" w:eastAsia="標楷體" w:hAnsi="標楷體" w:cs="Times New Roman" w:hint="eastAsia"/>
          <w:sz w:val="32"/>
          <w:szCs w:val="32"/>
        </w:rPr>
        <w:t>110</w:t>
      </w:r>
      <w:r w:rsidRPr="00A43D3F">
        <w:rPr>
          <w:rFonts w:ascii="標楷體" w:eastAsia="標楷體" w:hAnsi="標楷體" w:cs="Times New Roman" w:hint="eastAsia"/>
          <w:sz w:val="32"/>
          <w:szCs w:val="32"/>
        </w:rPr>
        <w:t>年度辦理UH-60M落艦訓練費，然查UH-60M雖可耐9級風，但為陸基型直升機，機尾輪無法置於機腹下，前後輪距超過降落區限制，無法於3</w:t>
      </w:r>
      <w:r w:rsidR="00276CA3">
        <w:rPr>
          <w:rFonts w:ascii="標楷體" w:eastAsia="標楷體" w:hAnsi="標楷體" w:cs="Times New Roman"/>
          <w:sz w:val="32"/>
          <w:szCs w:val="32"/>
        </w:rPr>
        <w:t>,</w:t>
      </w:r>
      <w:r w:rsidRPr="00A43D3F">
        <w:rPr>
          <w:rFonts w:ascii="標楷體" w:eastAsia="標楷體" w:hAnsi="標楷體" w:cs="Times New Roman" w:hint="eastAsia"/>
          <w:sz w:val="32"/>
          <w:szCs w:val="32"/>
        </w:rPr>
        <w:t>000噸巡防艦進行落艦。經詢問後，目前落艦訓練欲以4</w:t>
      </w:r>
      <w:r w:rsidR="00276CA3">
        <w:rPr>
          <w:rFonts w:ascii="標楷體" w:eastAsia="標楷體" w:hAnsi="標楷體" w:cs="Times New Roman" w:hint="eastAsia"/>
          <w:sz w:val="32"/>
          <w:szCs w:val="32"/>
        </w:rPr>
        <w:t>,</w:t>
      </w:r>
      <w:r w:rsidRPr="00A43D3F">
        <w:rPr>
          <w:rFonts w:ascii="標楷體" w:eastAsia="標楷體" w:hAnsi="標楷體" w:cs="Times New Roman" w:hint="eastAsia"/>
          <w:sz w:val="32"/>
          <w:szCs w:val="32"/>
        </w:rPr>
        <w:t>000噸級海巡艦進行訓練對象，而海巡署主要負責艦艇上之空中管制官及甲板作業人員部分進行訓練，然經查國防部海軍、空軍司令部及內政部空中勤務總隊110年度皆無類似配合辦理落艦訓練經費，其如何配合、合作以及未來期程之規劃有待釐清</w:t>
      </w:r>
      <w:r w:rsidR="005253F2">
        <w:rPr>
          <w:rFonts w:ascii="標楷體" w:eastAsia="標楷體" w:hAnsi="標楷體" w:cs="Times New Roman" w:hint="eastAsia"/>
          <w:sz w:val="32"/>
          <w:szCs w:val="32"/>
        </w:rPr>
        <w:t>。</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Pr>
          <w:rFonts w:ascii="標楷體" w:eastAsia="標楷體" w:hAnsi="標楷體" w:cs="Times New Roman" w:hint="eastAsia"/>
          <w:sz w:val="32"/>
          <w:szCs w:val="32"/>
        </w:rPr>
        <w:t>俟海巡署向立法院內政委員會</w:t>
      </w:r>
      <w:r w:rsidRPr="00A43D3F">
        <w:rPr>
          <w:rFonts w:ascii="標楷體" w:eastAsia="標楷體" w:hAnsi="標楷體" w:cs="Times New Roman" w:hint="eastAsia"/>
          <w:sz w:val="32"/>
          <w:szCs w:val="32"/>
        </w:rPr>
        <w:t>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A43D3F">
        <w:rPr>
          <w:rFonts w:ascii="標楷體" w:eastAsia="標楷體" w:hAnsi="標楷體" w:cs="Times New Roman" w:hint="eastAsia"/>
          <w:bCs/>
          <w:sz w:val="32"/>
          <w:szCs w:val="32"/>
        </w:rPr>
        <w:t>張其祿</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(卅一)</w:t>
      </w:r>
      <w:r w:rsidRPr="00133BDB">
        <w:rPr>
          <w:rFonts w:ascii="標楷體" w:eastAsia="標楷體" w:hAnsi="標楷體" w:cs="Times New Roman" w:hint="eastAsia"/>
          <w:sz w:val="32"/>
          <w:szCs w:val="32"/>
        </w:rPr>
        <w:t>海巡署近期積極辦理黑鷹直升機及海軍S-70C反潛直升機落艦組合訓練，以因應更多元的海上任務與挑戰，逐步厚植海上巡防能量，有效捍衛主權及漁權，顯見黑鷹直升機落艦訓練實屬刻不容緩之事。惟直升機落艦訓練目前進度如何？109年度辦理過幾次？成效如何？110年度預計辦理幾次？預劃於何艦艇施訓?是否影響勤務遂行?預期目標為何？均應有週全之規劃，</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133BDB">
        <w:rPr>
          <w:rFonts w:ascii="標楷體" w:eastAsia="標楷體" w:hAnsi="標楷體" w:cs="Times New Roman" w:hint="eastAsia"/>
          <w:sz w:val="32"/>
          <w:szCs w:val="32"/>
        </w:rPr>
        <w:t>俟海巡署</w:t>
      </w:r>
      <w:r w:rsidR="005253F2">
        <w:rPr>
          <w:rFonts w:ascii="標楷體" w:eastAsia="標楷體" w:hAnsi="標楷體" w:cs="Times New Roman" w:hint="eastAsia"/>
          <w:sz w:val="32"/>
          <w:szCs w:val="32"/>
        </w:rPr>
        <w:t>就</w:t>
      </w:r>
      <w:r w:rsidRPr="00133BDB">
        <w:rPr>
          <w:rFonts w:ascii="標楷體" w:eastAsia="標楷體" w:hAnsi="標楷體" w:cs="Times New Roman" w:hint="eastAsia"/>
          <w:sz w:val="32"/>
          <w:szCs w:val="32"/>
        </w:rPr>
        <w:t>本案執行規劃，向立法院內政委員會</w:t>
      </w:r>
      <w:r>
        <w:rPr>
          <w:rFonts w:ascii="標楷體" w:eastAsia="標楷體" w:hAnsi="標楷體" w:cs="Times New Roman" w:hint="eastAsia"/>
          <w:sz w:val="32"/>
          <w:szCs w:val="32"/>
        </w:rPr>
        <w:t>提出書面</w:t>
      </w:r>
      <w:r w:rsidRPr="00133BDB">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133BDB">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3544" w:hangingChars="395" w:hanging="1264"/>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林思銘</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(卅二)</w:t>
      </w:r>
      <w:r w:rsidRPr="00133BDB">
        <w:rPr>
          <w:rFonts w:ascii="標楷體" w:eastAsia="標楷體" w:hAnsi="標楷體" w:cs="Times New Roman" w:hint="eastAsia"/>
          <w:sz w:val="32"/>
          <w:szCs w:val="32"/>
        </w:rPr>
        <w:t>海巡署110年度於「海巡工作」艦隊勤務之「一般事務費」科目項下編列預算198萬7千元，以辦理落艦訓練等。該署為因應更多元的海上任務與挑戰，逐步厚植海上巡防能量，有效捍衛主權及漁權，近期積極辦理黑鷹直升機、海軍S-70C反潛直升機落艦組合訓練，顯見直升機落艦訓練實屬刻不容緩之事。惟直升機落</w:t>
      </w:r>
      <w:r w:rsidRPr="00133BDB">
        <w:rPr>
          <w:rFonts w:ascii="標楷體" w:eastAsia="標楷體" w:hAnsi="標楷體" w:cs="Times New Roman" w:hint="eastAsia"/>
          <w:sz w:val="32"/>
          <w:szCs w:val="32"/>
        </w:rPr>
        <w:lastRenderedPageBreak/>
        <w:t>艦訓練目前進度如何？109年度辦理過幾次？成效如何？110年度預計辦理幾次？預劃於何艦艇施訓?是否影響勤務遂行?預期目標為何？均應有週全規劃，</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133BDB">
        <w:rPr>
          <w:rFonts w:ascii="標楷體" w:eastAsia="標楷體" w:hAnsi="標楷體" w:cs="Times New Roman" w:hint="eastAsia"/>
          <w:sz w:val="32"/>
          <w:szCs w:val="32"/>
        </w:rPr>
        <w:t>俟海巡署針對以上問題</w:t>
      </w:r>
      <w:r w:rsidR="005253F2">
        <w:rPr>
          <w:rFonts w:ascii="標楷體" w:eastAsia="標楷體" w:hAnsi="標楷體" w:cs="Times New Roman" w:hint="eastAsia"/>
          <w:sz w:val="32"/>
          <w:szCs w:val="32"/>
        </w:rPr>
        <w:t>就</w:t>
      </w:r>
      <w:r w:rsidRPr="00133BDB">
        <w:rPr>
          <w:rFonts w:ascii="標楷體" w:eastAsia="標楷體" w:hAnsi="標楷體" w:cs="Times New Roman" w:hint="eastAsia"/>
          <w:sz w:val="32"/>
          <w:szCs w:val="32"/>
        </w:rPr>
        <w:t>本案執行規劃，向立法院內政委員會</w:t>
      </w:r>
      <w:r>
        <w:rPr>
          <w:rFonts w:ascii="標楷體" w:eastAsia="標楷體" w:hAnsi="標楷體" w:cs="Times New Roman" w:hint="eastAsia"/>
          <w:sz w:val="32"/>
          <w:szCs w:val="32"/>
        </w:rPr>
        <w:t>提出書面報告後</w:t>
      </w:r>
      <w:r w:rsidRPr="00133BDB">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3554" w:hangingChars="398" w:hanging="1274"/>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林思銘</w:t>
      </w:r>
    </w:p>
    <w:p w:rsidR="009B522A" w:rsidRPr="008D3679"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sidRPr="00276CA3">
        <w:rPr>
          <w:rFonts w:ascii="標楷體" w:eastAsia="標楷體" w:hAnsi="標楷體" w:cs="Times New Roman" w:hint="eastAsia"/>
          <w:sz w:val="32"/>
          <w:szCs w:val="32"/>
        </w:rPr>
        <w:t>(卅三</w:t>
      </w:r>
      <w:r w:rsidR="005253F2">
        <w:rPr>
          <w:rFonts w:ascii="標楷體" w:eastAsia="標楷體" w:hAnsi="標楷體" w:cs="Times New Roman" w:hint="eastAsia"/>
          <w:sz w:val="32"/>
          <w:szCs w:val="32"/>
        </w:rPr>
        <w:t>)110</w:t>
      </w:r>
      <w:r w:rsidRPr="00276CA3">
        <w:rPr>
          <w:rFonts w:ascii="標楷體" w:eastAsia="標楷體" w:hAnsi="標楷體" w:cs="Times New Roman" w:hint="eastAsia"/>
          <w:sz w:val="32"/>
          <w:szCs w:val="32"/>
        </w:rPr>
        <w:t>年度海巡署及所屬單位預算「海巡工作-艦隊勤務」項下編</w:t>
      </w:r>
      <w:r w:rsidRPr="008D3679">
        <w:rPr>
          <w:rFonts w:ascii="標楷體" w:eastAsia="標楷體" w:hAnsi="標楷體" w:cs="Times New Roman" w:hint="eastAsia"/>
          <w:sz w:val="32"/>
          <w:szCs w:val="32"/>
        </w:rPr>
        <w:t>列國外旅費67</w:t>
      </w:r>
      <w:r w:rsidR="00276CA3">
        <w:rPr>
          <w:rFonts w:ascii="標楷體" w:eastAsia="標楷體" w:hAnsi="標楷體" w:cs="Times New Roman" w:hint="eastAsia"/>
          <w:sz w:val="32"/>
          <w:szCs w:val="32"/>
        </w:rPr>
        <w:t>萬</w:t>
      </w:r>
      <w:r w:rsidRPr="008D3679">
        <w:rPr>
          <w:rFonts w:ascii="標楷體" w:eastAsia="標楷體" w:hAnsi="標楷體" w:cs="Times New Roman" w:hint="eastAsia"/>
          <w:sz w:val="32"/>
          <w:szCs w:val="32"/>
        </w:rPr>
        <w:t>6千元，預算說明係為辦理漁業巡護旅費之用。</w:t>
      </w:r>
    </w:p>
    <w:p w:rsidR="009B522A" w:rsidRPr="008D3679"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然中央</w:t>
      </w:r>
      <w:r w:rsidR="00276CA3">
        <w:rPr>
          <w:rFonts w:ascii="標楷體" w:eastAsia="標楷體" w:hAnsi="標楷體" w:cs="Times New Roman" w:hint="eastAsia"/>
          <w:sz w:val="32"/>
          <w:szCs w:val="32"/>
        </w:rPr>
        <w:t>流行</w:t>
      </w:r>
      <w:r w:rsidRPr="008D3679">
        <w:rPr>
          <w:rFonts w:ascii="標楷體" w:eastAsia="標楷體" w:hAnsi="標楷體" w:cs="Times New Roman" w:hint="eastAsia"/>
          <w:sz w:val="32"/>
          <w:szCs w:val="32"/>
        </w:rPr>
        <w:t>疫情指揮中心指揮官陳時中日前接受媒體訪問時指出，歐洲病例數持續創新高且世界疫情也沒有減緩；對於跨境移動甚或國際旅行直至</w:t>
      </w:r>
      <w:r w:rsidR="00276CA3">
        <w:rPr>
          <w:rFonts w:ascii="標楷體" w:eastAsia="標楷體" w:hAnsi="標楷體" w:cs="Times New Roman" w:hint="eastAsia"/>
          <w:sz w:val="32"/>
          <w:szCs w:val="32"/>
        </w:rPr>
        <w:t>110</w:t>
      </w:r>
      <w:r w:rsidRPr="008D3679">
        <w:rPr>
          <w:rFonts w:ascii="標楷體" w:eastAsia="標楷體" w:hAnsi="標楷體" w:cs="Times New Roman" w:hint="eastAsia"/>
          <w:sz w:val="32"/>
          <w:szCs w:val="32"/>
        </w:rPr>
        <w:t>年年底之前，可能性不高。</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爰此，凍結</w:t>
      </w:r>
      <w:r w:rsidR="00276CA3">
        <w:rPr>
          <w:rFonts w:ascii="標楷體" w:eastAsia="標楷體" w:hAnsi="標楷體" w:cs="Times New Roman" w:hint="eastAsia"/>
          <w:sz w:val="32"/>
          <w:szCs w:val="32"/>
        </w:rPr>
        <w:t>該項預算</w:t>
      </w:r>
      <w:r w:rsidRPr="008D3679">
        <w:rPr>
          <w:rFonts w:ascii="標楷體" w:eastAsia="標楷體" w:hAnsi="標楷體" w:cs="Times New Roman" w:hint="eastAsia"/>
          <w:sz w:val="32"/>
          <w:szCs w:val="32"/>
        </w:rPr>
        <w:t>，</w:t>
      </w:r>
      <w:r w:rsidR="00276CA3">
        <w:rPr>
          <w:rFonts w:ascii="標楷體" w:eastAsia="標楷體" w:hAnsi="標楷體" w:cs="Times New Roman" w:hint="eastAsia"/>
          <w:sz w:val="32"/>
          <w:szCs w:val="32"/>
        </w:rPr>
        <w:t>俟海巡署</w:t>
      </w:r>
      <w:r w:rsidRPr="008D3679">
        <w:rPr>
          <w:rFonts w:ascii="標楷體" w:eastAsia="標楷體" w:hAnsi="標楷體" w:cs="Times New Roman" w:hint="eastAsia"/>
          <w:sz w:val="32"/>
          <w:szCs w:val="32"/>
        </w:rPr>
        <w:t>待中央</w:t>
      </w:r>
      <w:r w:rsidR="00276CA3">
        <w:rPr>
          <w:rFonts w:ascii="標楷體" w:eastAsia="標楷體" w:hAnsi="標楷體" w:cs="Times New Roman" w:hint="eastAsia"/>
          <w:sz w:val="32"/>
          <w:szCs w:val="32"/>
        </w:rPr>
        <w:t>流行</w:t>
      </w:r>
      <w:r w:rsidRPr="008D3679">
        <w:rPr>
          <w:rFonts w:ascii="標楷體" w:eastAsia="標楷體" w:hAnsi="標楷體" w:cs="Times New Roman" w:hint="eastAsia"/>
          <w:sz w:val="32"/>
          <w:szCs w:val="32"/>
        </w:rPr>
        <w:t>疫情指揮中心開放邊境旅行後，且</w:t>
      </w:r>
      <w:r w:rsidR="00276CA3">
        <w:rPr>
          <w:rFonts w:ascii="標楷體" w:eastAsia="標楷體" w:hAnsi="標楷體" w:cs="Times New Roman" w:hint="eastAsia"/>
          <w:sz w:val="32"/>
          <w:szCs w:val="32"/>
        </w:rPr>
        <w:t>該</w:t>
      </w:r>
      <w:r w:rsidRPr="008D3679">
        <w:rPr>
          <w:rFonts w:ascii="標楷體" w:eastAsia="標楷體" w:hAnsi="標楷體" w:cs="Times New Roman" w:hint="eastAsia"/>
          <w:sz w:val="32"/>
          <w:szCs w:val="32"/>
        </w:rPr>
        <w:t>署針對漁業巡護任務中旅費之必要性，向</w:t>
      </w:r>
      <w:r w:rsidR="00276CA3">
        <w:rPr>
          <w:rFonts w:ascii="標楷體" w:eastAsia="標楷體" w:hAnsi="標楷體" w:cs="Times New Roman" w:hint="eastAsia"/>
          <w:sz w:val="32"/>
          <w:szCs w:val="32"/>
        </w:rPr>
        <w:t>立法院</w:t>
      </w:r>
      <w:r w:rsidRPr="008D3679">
        <w:rPr>
          <w:rFonts w:ascii="標楷體" w:eastAsia="標楷體" w:hAnsi="標楷體" w:cs="Times New Roman" w:hint="eastAsia"/>
          <w:sz w:val="32"/>
          <w:szCs w:val="32"/>
        </w:rPr>
        <w:t>內政委員會提</w:t>
      </w:r>
      <w:r w:rsidR="00276CA3">
        <w:rPr>
          <w:rFonts w:ascii="標楷體" w:eastAsia="標楷體" w:hAnsi="標楷體" w:cs="Times New Roman" w:hint="eastAsia"/>
          <w:sz w:val="32"/>
          <w:szCs w:val="32"/>
        </w:rPr>
        <w:t>出</w:t>
      </w:r>
      <w:r w:rsidRPr="008D3679">
        <w:rPr>
          <w:rFonts w:ascii="標楷體" w:eastAsia="標楷體" w:hAnsi="標楷體" w:cs="Times New Roman" w:hint="eastAsia"/>
          <w:sz w:val="32"/>
          <w:szCs w:val="32"/>
        </w:rPr>
        <w:t>書面報告，始得動支。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林文瑞</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B522A" w:rsidRPr="008D3679"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(卅四)</w:t>
      </w:r>
      <w:r w:rsidRPr="008D3679">
        <w:rPr>
          <w:rFonts w:ascii="標楷體" w:eastAsia="標楷體" w:hAnsi="標楷體" w:cs="Times New Roman" w:hint="eastAsia"/>
          <w:sz w:val="32"/>
          <w:szCs w:val="32"/>
        </w:rPr>
        <w:t>為建立艦船艇之保養維修制度，落實艦船艇養護事項之管理，海巡署訂有「海巡艦船艇物資保養與管理手冊」，以利控管艦船艇養護經費運用之範圍，維持艦船艇妥善率。</w:t>
      </w:r>
    </w:p>
    <w:p w:rsidR="009B522A" w:rsidRPr="008D3679"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查海巡署106年至109年9月止，艦船艇妥善率未達各該年度目標值67%之艦船艇數，分別為48艘、38艘、19艘及6艘，分占各該年度總艦船艇數之24%、21%、11%及12%。又106至108年度，艦船艇維修期程逾122日艦船艇數，其中屬海損案件分別7艘、10艘及4艘，分占各該年度維修期程逾122日艦船艇數之15%、26%及21%。</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有關妥善率低於年度目標值艦船艇數占總艦船艇數之比率年平均逾1成，為確保艦船艇出勤率及調派機動性，海巡署應持續加強管理。</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8D3679">
        <w:rPr>
          <w:rFonts w:ascii="標楷體" w:eastAsia="標楷體" w:hAnsi="標楷體" w:cs="Times New Roman" w:hint="eastAsia"/>
          <w:sz w:val="32"/>
          <w:szCs w:val="32"/>
        </w:rPr>
        <w:t>俟海巡署提出艦船艇養護精進作</w:t>
      </w:r>
      <w:r w:rsidRPr="008D3679">
        <w:rPr>
          <w:rFonts w:ascii="標楷體" w:eastAsia="標楷體" w:hAnsi="標楷體" w:cs="Times New Roman" w:hint="eastAsia"/>
          <w:sz w:val="32"/>
          <w:szCs w:val="32"/>
        </w:rPr>
        <w:lastRenderedPageBreak/>
        <w:t>為與改善方案，向立法院內政委員會提出書面報告後，始得動支。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8D3679">
        <w:rPr>
          <w:rFonts w:ascii="標楷體" w:eastAsia="標楷體" w:hAnsi="標楷體" w:cs="Times New Roman" w:hint="eastAsia"/>
          <w:bCs/>
          <w:sz w:val="32"/>
          <w:szCs w:val="32"/>
        </w:rPr>
        <w:t>沈發惠</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8D3679"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(卅五)</w:t>
      </w:r>
      <w:r w:rsidRPr="008D3679">
        <w:rPr>
          <w:rFonts w:ascii="標楷體" w:eastAsia="標楷體" w:hAnsi="標楷體" w:cs="Times New Roman" w:hint="eastAsia"/>
          <w:sz w:val="32"/>
          <w:szCs w:val="32"/>
        </w:rPr>
        <w:t>海巡署艦隊分署籌建海巡艦艇，分10年執行，110年度預算案於「海巡工作-艦隊勤務」之「設備及投資」科目項下編列第4年建造經費61億9,369萬7千元，目前執行進度如何？之前海軍獵雷艦弊案，海巡署是否針對類此情形，研訂相關履約風險管控機制？又1</w:t>
      </w:r>
      <w:r w:rsidR="00276CA3">
        <w:rPr>
          <w:rFonts w:ascii="標楷體" w:eastAsia="標楷體" w:hAnsi="標楷體" w:cs="Times New Roman"/>
          <w:sz w:val="32"/>
          <w:szCs w:val="32"/>
        </w:rPr>
        <w:t>,</w:t>
      </w:r>
      <w:r w:rsidRPr="008D3679">
        <w:rPr>
          <w:rFonts w:ascii="標楷體" w:eastAsia="標楷體" w:hAnsi="標楷體" w:cs="Times New Roman" w:hint="eastAsia"/>
          <w:sz w:val="32"/>
          <w:szCs w:val="32"/>
        </w:rPr>
        <w:t>000噸巡防艦每艘造價概約11億7千</w:t>
      </w:r>
      <w:r>
        <w:rPr>
          <w:rFonts w:ascii="標楷體" w:eastAsia="標楷體" w:hAnsi="標楷體" w:cs="Times New Roman" w:hint="eastAsia"/>
          <w:sz w:val="32"/>
          <w:szCs w:val="32"/>
        </w:rPr>
        <w:t>3</w:t>
      </w:r>
      <w:r w:rsidRPr="008D3679">
        <w:rPr>
          <w:rFonts w:ascii="標楷體" w:eastAsia="標楷體" w:hAnsi="標楷體" w:cs="Times New Roman" w:hint="eastAsia"/>
          <w:sz w:val="32"/>
          <w:szCs w:val="32"/>
        </w:rPr>
        <w:t>百餘萬元，而600噸巡防艦每艘造價約為12億</w:t>
      </w:r>
      <w:r>
        <w:rPr>
          <w:rFonts w:ascii="標楷體" w:eastAsia="標楷體" w:hAnsi="標楷體" w:cs="Times New Roman" w:hint="eastAsia"/>
          <w:sz w:val="32"/>
          <w:szCs w:val="32"/>
        </w:rPr>
        <w:t>3</w:t>
      </w:r>
      <w:r w:rsidRPr="008D3679">
        <w:rPr>
          <w:rFonts w:ascii="標楷體" w:eastAsia="標楷體" w:hAnsi="標楷體" w:cs="Times New Roman" w:hint="eastAsia"/>
          <w:sz w:val="32"/>
          <w:szCs w:val="32"/>
        </w:rPr>
        <w:t>百餘萬元，何以噸位小之艦艇，反而造價高昂？</w:t>
      </w:r>
    </w:p>
    <w:p w:rsidR="009B522A" w:rsidRPr="008D3679"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海巡署所屬單位各類隊長職缺，僅艦隊分署的隊長職務區分為「第九職等至第十職等」及「單列第九職等」二類，組織法上並未就此加以區別，同為海巡署所屬隊長職務，何以編制表如此差別規定，再者，所謂的乙種隊執法海域（如布袋隊概約40浬）並未比其他分署隊長或查緝隊長所轄的區域為小，何以艦隊分署乙種隊的隊長職等單列九職等，甲種隊的任務與乙種隊並無差異，海巡署在籌建大量艦艇之際，只重硬體設備的提升，而忽視人員職務之合理規劃，士氣之鼓舞，何以育才、留才，為國所用？</w:t>
      </w:r>
    </w:p>
    <w:p w:rsidR="009B522A" w:rsidRPr="008D3679"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8D3679">
        <w:rPr>
          <w:rFonts w:ascii="標楷體" w:eastAsia="標楷體" w:hAnsi="標楷體" w:cs="Times New Roman" w:hint="eastAsia"/>
          <w:sz w:val="32"/>
          <w:szCs w:val="32"/>
        </w:rPr>
        <w:t>艦隊分署為辦理「艦隊分署第十（馬祖）海巡隊廳舍新建工程計畫(108-112年)」及「恆春海巡隊營舍新建工程計畫(109-111年)」，於110年度分別編列預算3,059萬2千元、</w:t>
      </w:r>
      <w:r w:rsidR="00276CA3">
        <w:rPr>
          <w:rFonts w:ascii="標楷體" w:eastAsia="標楷體" w:hAnsi="標楷體" w:cs="Times New Roman" w:hint="eastAsia"/>
          <w:sz w:val="32"/>
          <w:szCs w:val="32"/>
        </w:rPr>
        <w:t>9</w:t>
      </w:r>
      <w:r w:rsidRPr="008D3679">
        <w:rPr>
          <w:rFonts w:ascii="標楷體" w:eastAsia="標楷體" w:hAnsi="標楷體" w:cs="Times New Roman" w:hint="eastAsia"/>
          <w:sz w:val="32"/>
          <w:szCs w:val="32"/>
        </w:rPr>
        <w:t>00</w:t>
      </w:r>
      <w:r w:rsidR="002C45D9">
        <w:rPr>
          <w:rFonts w:ascii="標楷體" w:eastAsia="標楷體" w:hAnsi="標楷體" w:cs="Times New Roman" w:hint="eastAsia"/>
          <w:sz w:val="32"/>
          <w:szCs w:val="32"/>
        </w:rPr>
        <w:t>萬元，</w:t>
      </w:r>
      <w:r w:rsidRPr="008D3679">
        <w:rPr>
          <w:rFonts w:ascii="標楷體" w:eastAsia="標楷體" w:hAnsi="標楷體" w:cs="Times New Roman" w:hint="eastAsia"/>
          <w:sz w:val="32"/>
          <w:szCs w:val="32"/>
        </w:rPr>
        <w:t>此2項工程計畫至109年8月份，預算執行率偏低，詳細辦理進度及預算執行情形為何？是否研訂相關履約風險管控作為？</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8D3679">
        <w:rPr>
          <w:rFonts w:ascii="標楷體" w:eastAsia="標楷體" w:hAnsi="標楷體" w:cs="Times New Roman" w:hint="eastAsia"/>
          <w:sz w:val="32"/>
          <w:szCs w:val="32"/>
        </w:rPr>
        <w:t>俟海巡署</w:t>
      </w:r>
      <w:r>
        <w:rPr>
          <w:rFonts w:ascii="標楷體" w:eastAsia="標楷體" w:hAnsi="標楷體" w:cs="Times New Roman" w:hint="eastAsia"/>
          <w:sz w:val="32"/>
          <w:szCs w:val="32"/>
        </w:rPr>
        <w:t>向立法院內政委員會提出</w:t>
      </w:r>
      <w:r w:rsidRPr="008D3679">
        <w:rPr>
          <w:rFonts w:ascii="標楷體" w:eastAsia="標楷體" w:hAnsi="標楷體" w:cs="Times New Roman" w:hint="eastAsia"/>
          <w:sz w:val="32"/>
          <w:szCs w:val="32"/>
        </w:rPr>
        <w:t>上述問題詳細書面報告</w:t>
      </w:r>
      <w:r>
        <w:rPr>
          <w:rFonts w:ascii="標楷體" w:eastAsia="標楷體" w:hAnsi="標楷體" w:cs="Times New Roman" w:hint="eastAsia"/>
          <w:sz w:val="32"/>
          <w:szCs w:val="32"/>
        </w:rPr>
        <w:t>後</w:t>
      </w:r>
      <w:r w:rsidRPr="008D3679">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3544" w:hangingChars="395" w:hanging="1264"/>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葉毓蘭  </w:t>
      </w:r>
      <w:r w:rsidR="0052733A">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林思銘</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(卅六)</w:t>
      </w:r>
      <w:r w:rsidRPr="008D3679">
        <w:rPr>
          <w:rFonts w:ascii="標楷體" w:eastAsia="標楷體" w:hAnsi="標楷體" w:cs="Times New Roman" w:hint="eastAsia"/>
          <w:sz w:val="32"/>
          <w:szCs w:val="32"/>
        </w:rPr>
        <w:t>配合內政部公共服務據點整備－公有危險建築物補強重建方案之執行，海巡署自107年度起自辦所轄公有建築物實施耐震能力</w:t>
      </w:r>
      <w:r w:rsidRPr="008D3679">
        <w:rPr>
          <w:rFonts w:ascii="標楷體" w:eastAsia="標楷體" w:hAnsi="標楷體" w:cs="Times New Roman" w:hint="eastAsia"/>
          <w:sz w:val="32"/>
          <w:szCs w:val="32"/>
        </w:rPr>
        <w:lastRenderedPageBreak/>
        <w:t>評估及補強廳舍作業。經查，海巡署各分署公有建築物，待補強工程及代拆除完成率不佳，另預算編列耐震補強工程部分計畫執行率不佳，</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8D3679">
        <w:rPr>
          <w:rFonts w:ascii="標楷體" w:eastAsia="標楷體" w:hAnsi="標楷體" w:cs="Times New Roman" w:hint="eastAsia"/>
          <w:sz w:val="32"/>
          <w:szCs w:val="32"/>
        </w:rPr>
        <w:t>海巡署針對上述</w:t>
      </w:r>
      <w:r w:rsidR="00276CA3">
        <w:rPr>
          <w:rFonts w:ascii="標楷體" w:eastAsia="標楷體" w:hAnsi="標楷體" w:cs="Times New Roman" w:hint="eastAsia"/>
          <w:sz w:val="32"/>
          <w:szCs w:val="32"/>
        </w:rPr>
        <w:t>問題</w:t>
      </w:r>
      <w:r>
        <w:rPr>
          <w:rFonts w:ascii="標楷體" w:eastAsia="標楷體" w:hAnsi="標楷體" w:cs="Times New Roman" w:hint="eastAsia"/>
          <w:sz w:val="32"/>
          <w:szCs w:val="32"/>
        </w:rPr>
        <w:t>向立法院內政委員會</w:t>
      </w:r>
      <w:r w:rsidRPr="008D3679">
        <w:rPr>
          <w:rFonts w:ascii="標楷體" w:eastAsia="標楷體" w:hAnsi="標楷體" w:cs="Times New Roman" w:hint="eastAsia"/>
          <w:sz w:val="32"/>
          <w:szCs w:val="32"/>
        </w:rPr>
        <w:t>提出改善加強辦理之書面報告</w:t>
      </w:r>
      <w:r>
        <w:rPr>
          <w:rFonts w:ascii="標楷體" w:eastAsia="標楷體" w:hAnsi="標楷體" w:cs="Times New Roman" w:hint="eastAsia"/>
          <w:sz w:val="32"/>
          <w:szCs w:val="32"/>
        </w:rPr>
        <w:t>後，始得動支</w:t>
      </w:r>
      <w:r w:rsidRPr="008D3679">
        <w:rPr>
          <w:rFonts w:ascii="標楷體" w:eastAsia="標楷體" w:hAnsi="標楷體" w:cs="Times New Roman" w:hint="eastAsia"/>
          <w:sz w:val="32"/>
          <w:szCs w:val="32"/>
        </w:rPr>
        <w:t>。</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440B2B"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(卅七)</w:t>
      </w:r>
      <w:r w:rsidRPr="00440B2B">
        <w:rPr>
          <w:rFonts w:ascii="標楷體" w:eastAsia="標楷體" w:hAnsi="標楷體" w:cs="Times New Roman" w:hint="eastAsia"/>
          <w:sz w:val="32"/>
          <w:szCs w:val="32"/>
        </w:rPr>
        <w:t>經查，艦隊分署辦理「艦隊分署本部船務料件管理辦公室及所屬臺東海巡隊廳舍等建築物耐震補強工程」等8項工程，109年度編列預算數合計4億</w:t>
      </w:r>
      <w:r w:rsidR="00276CA3">
        <w:rPr>
          <w:rFonts w:ascii="標楷體" w:eastAsia="標楷體" w:hAnsi="標楷體" w:cs="Times New Roman" w:hint="eastAsia"/>
          <w:sz w:val="32"/>
          <w:szCs w:val="32"/>
        </w:rPr>
        <w:t>0</w:t>
      </w:r>
      <w:r w:rsidR="00276CA3">
        <w:rPr>
          <w:rFonts w:ascii="標楷體" w:eastAsia="標楷體" w:hAnsi="標楷體" w:cs="Times New Roman"/>
          <w:sz w:val="32"/>
          <w:szCs w:val="32"/>
        </w:rPr>
        <w:t>,</w:t>
      </w:r>
      <w:r w:rsidRPr="00440B2B">
        <w:rPr>
          <w:rFonts w:ascii="標楷體" w:eastAsia="標楷體" w:hAnsi="標楷體" w:cs="Times New Roman" w:hint="eastAsia"/>
          <w:sz w:val="32"/>
          <w:szCs w:val="32"/>
        </w:rPr>
        <w:t>531萬6千元，迄至8月底止分配數1億8,584萬6千元，執行數1億4,421萬8千元，分配預算執行率77.6%，其中「艦隊分署本部船務料件管理辦公室及所屬臺東海巡隊廳舍等建築物耐震補強工程」及「北部分署所屬粉鳥林安檢所、美灩山安檢所及岳明營區等建築物耐震補強工程」2項工程，分配預算執行率分別為49.23%及0%，預算執行情形未盡理想。</w:t>
      </w:r>
    </w:p>
    <w:p w:rsidR="009B522A" w:rsidRPr="000363A0"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俟</w:t>
      </w:r>
      <w:r>
        <w:rPr>
          <w:rFonts w:ascii="標楷體" w:eastAsia="標楷體" w:hAnsi="標楷體" w:cs="Times New Roman" w:hint="eastAsia"/>
          <w:sz w:val="32"/>
          <w:szCs w:val="32"/>
        </w:rPr>
        <w:t>海巡署</w:t>
      </w:r>
      <w:r w:rsidRPr="00440B2B">
        <w:rPr>
          <w:rFonts w:ascii="標楷體" w:eastAsia="標楷體" w:hAnsi="標楷體" w:cs="Times New Roman" w:hint="eastAsia"/>
          <w:sz w:val="32"/>
          <w:szCs w:val="32"/>
        </w:rPr>
        <w:t>針對「艦隊分署所轄公有建築物耐震補強工程預算執行率」之改進措施，向</w:t>
      </w:r>
      <w:r w:rsidR="00276CA3">
        <w:rPr>
          <w:rFonts w:ascii="標楷體" w:eastAsia="標楷體" w:hAnsi="標楷體" w:cs="Times New Roman" w:hint="eastAsia"/>
          <w:sz w:val="32"/>
          <w:szCs w:val="32"/>
        </w:rPr>
        <w:t>立法院</w:t>
      </w:r>
      <w:r w:rsidRPr="00440B2B">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40B2B">
        <w:rPr>
          <w:rFonts w:ascii="標楷體" w:eastAsia="標楷體" w:hAnsi="標楷體" w:cs="Times New Roman" w:hint="eastAsia"/>
          <w:bCs/>
          <w:sz w:val="32"/>
          <w:szCs w:val="32"/>
        </w:rPr>
        <w:t>陳玉珍</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9B522A"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(卅八)</w:t>
      </w:r>
      <w:r w:rsidRPr="00440B2B">
        <w:rPr>
          <w:rFonts w:ascii="標楷體" w:eastAsia="標楷體" w:hAnsi="標楷體" w:cs="Times New Roman" w:hint="eastAsia"/>
          <w:sz w:val="32"/>
          <w:szCs w:val="32"/>
        </w:rPr>
        <w:t xml:space="preserve"> 110年度海巡署預算案於「海巡工作」辦理所屬基層廳舍新（整）建暨海洋教育及休憩場所改善工程，其中包括：艦隊分署第十（馬祖）海巡隊廳舍新建工程計畫3,059萬2千元、恆春海巡隊營舍新建工程計畫900萬元:</w:t>
      </w:r>
    </w:p>
    <w:p w:rsidR="009B522A" w:rsidRDefault="009B522A" w:rsidP="00276CA3">
      <w:pPr>
        <w:snapToGrid w:val="0"/>
        <w:rPr>
          <w:rFonts w:ascii="標楷體" w:eastAsia="標楷體" w:hAnsi="標楷體"/>
          <w:b/>
          <w:shd w:val="pct15" w:color="auto" w:fill="FFFFFF"/>
        </w:rPr>
      </w:pPr>
      <w:r w:rsidRPr="00276CA3">
        <w:rPr>
          <w:rFonts w:ascii="標楷體" w:eastAsia="標楷體" w:hAnsi="標楷體" w:hint="eastAsia"/>
          <w:b/>
          <w:sz w:val="28"/>
        </w:rPr>
        <w:t xml:space="preserve">海巡署及所屬110年度基層廳舍新（整）建暨海洋教育及休憩場所改善工程預算編列情形   </w:t>
      </w:r>
      <w:r w:rsidRPr="00276CA3">
        <w:rPr>
          <w:rFonts w:ascii="標楷體" w:eastAsia="標楷體" w:hAnsi="標楷體"/>
          <w:b/>
          <w:sz w:val="28"/>
        </w:rPr>
        <w:t xml:space="preserve"> </w:t>
      </w:r>
      <w:r w:rsidRPr="00276CA3">
        <w:rPr>
          <w:rFonts w:ascii="標楷體" w:eastAsia="標楷體" w:hAnsi="標楷體" w:hint="eastAsia"/>
          <w:b/>
          <w:sz w:val="28"/>
        </w:rPr>
        <w:t xml:space="preserve">               </w:t>
      </w:r>
      <w:r w:rsidRPr="00276CA3">
        <w:rPr>
          <w:rFonts w:ascii="標楷體" w:eastAsia="標楷體" w:hAnsi="標楷體"/>
          <w:b/>
          <w:sz w:val="28"/>
        </w:rPr>
        <w:t xml:space="preserve"> </w:t>
      </w:r>
      <w:r w:rsidRPr="00276CA3">
        <w:rPr>
          <w:rFonts w:ascii="標楷體" w:eastAsia="標楷體" w:hAnsi="標楷體" w:hint="eastAsia"/>
          <w:b/>
        </w:rPr>
        <w:t xml:space="preserve"> </w:t>
      </w:r>
      <w:r w:rsidR="00276CA3">
        <w:rPr>
          <w:rFonts w:ascii="標楷體" w:eastAsia="標楷體" w:hAnsi="標楷體" w:hint="eastAsia"/>
          <w:b/>
        </w:rPr>
        <w:t xml:space="preserve">                             </w:t>
      </w:r>
      <w:r w:rsidRPr="00276CA3">
        <w:rPr>
          <w:rFonts w:ascii="標楷體" w:eastAsia="標楷體" w:hAnsi="標楷體" w:hint="eastAsia"/>
          <w:b/>
        </w:rPr>
        <w:t>（單位：千元）</w:t>
      </w:r>
    </w:p>
    <w:tbl>
      <w:tblPr>
        <w:tblW w:w="9356" w:type="dxa"/>
        <w:tblInd w:w="1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827"/>
        <w:gridCol w:w="1560"/>
        <w:gridCol w:w="1559"/>
        <w:gridCol w:w="2410"/>
      </w:tblGrid>
      <w:tr w:rsidR="009B522A" w:rsidRPr="00035DA9" w:rsidTr="00276CA3">
        <w:trPr>
          <w:tblHeader/>
        </w:trPr>
        <w:tc>
          <w:tcPr>
            <w:tcW w:w="3827"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計畫名稱</w:t>
            </w:r>
          </w:p>
        </w:tc>
        <w:tc>
          <w:tcPr>
            <w:tcW w:w="1560"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計畫期間</w:t>
            </w:r>
          </w:p>
        </w:tc>
        <w:tc>
          <w:tcPr>
            <w:tcW w:w="1559"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計畫總經費</w:t>
            </w:r>
          </w:p>
        </w:tc>
        <w:tc>
          <w:tcPr>
            <w:tcW w:w="2410"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110年度預算數</w:t>
            </w:r>
          </w:p>
        </w:tc>
      </w:tr>
      <w:tr w:rsidR="009B522A" w:rsidRPr="00035DA9" w:rsidTr="00276CA3">
        <w:tc>
          <w:tcPr>
            <w:tcW w:w="3827" w:type="dxa"/>
            <w:shd w:val="clear" w:color="auto" w:fill="auto"/>
            <w:vAlign w:val="center"/>
          </w:tcPr>
          <w:p w:rsidR="009B522A" w:rsidRPr="00035DA9" w:rsidRDefault="009B522A" w:rsidP="009B522A">
            <w:pPr>
              <w:spacing w:line="280" w:lineRule="exact"/>
              <w:ind w:leftChars="-7" w:left="-3" w:rightChars="-5" w:right="-12" w:hangingChars="6" w:hanging="14"/>
              <w:jc w:val="both"/>
              <w:rPr>
                <w:rFonts w:ascii="標楷體" w:eastAsia="標楷體" w:hAnsi="Times New Roman"/>
                <w:snapToGrid w:val="0"/>
                <w:szCs w:val="28"/>
              </w:rPr>
            </w:pPr>
            <w:r w:rsidRPr="00035DA9">
              <w:rPr>
                <w:rFonts w:ascii="標楷體" w:eastAsia="標楷體" w:hAnsi="Times New Roman" w:hint="eastAsia"/>
                <w:snapToGrid w:val="0"/>
                <w:szCs w:val="28"/>
              </w:rPr>
              <w:t>基層廳舍新（整）建工程部分</w:t>
            </w:r>
          </w:p>
        </w:tc>
        <w:tc>
          <w:tcPr>
            <w:tcW w:w="1560"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p>
        </w:tc>
        <w:tc>
          <w:tcPr>
            <w:tcW w:w="1559"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p>
        </w:tc>
        <w:tc>
          <w:tcPr>
            <w:tcW w:w="2410"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p>
        </w:tc>
      </w:tr>
      <w:tr w:rsidR="009B522A" w:rsidRPr="00035DA9" w:rsidTr="00276CA3">
        <w:tc>
          <w:tcPr>
            <w:tcW w:w="3827" w:type="dxa"/>
            <w:shd w:val="clear" w:color="auto" w:fill="auto"/>
            <w:vAlign w:val="center"/>
          </w:tcPr>
          <w:p w:rsidR="009B522A" w:rsidRPr="00035DA9" w:rsidRDefault="009B522A" w:rsidP="009B522A">
            <w:pPr>
              <w:spacing w:line="280" w:lineRule="exact"/>
              <w:ind w:leftChars="-7" w:left="218" w:rightChars="-5" w:right="-12" w:hangingChars="98" w:hanging="235"/>
              <w:jc w:val="both"/>
              <w:rPr>
                <w:rFonts w:ascii="標楷體" w:eastAsia="標楷體" w:hAnsi="Times New Roman"/>
                <w:snapToGrid w:val="0"/>
                <w:szCs w:val="28"/>
              </w:rPr>
            </w:pPr>
            <w:r w:rsidRPr="00035DA9">
              <w:rPr>
                <w:rFonts w:ascii="標楷體" w:eastAsia="標楷體" w:hAnsi="Times New Roman" w:hint="eastAsia"/>
                <w:snapToGrid w:val="0"/>
                <w:szCs w:val="28"/>
              </w:rPr>
              <w:t>1.艦隊分署第十（馬祖）海巡隊廳舍新建工程計畫</w:t>
            </w:r>
          </w:p>
        </w:tc>
        <w:tc>
          <w:tcPr>
            <w:tcW w:w="1560"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108-112年</w:t>
            </w:r>
          </w:p>
        </w:tc>
        <w:tc>
          <w:tcPr>
            <w:tcW w:w="1559"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r w:rsidRPr="00035DA9">
              <w:rPr>
                <w:rFonts w:ascii="標楷體" w:eastAsia="標楷體" w:hAnsi="Times New Roman"/>
                <w:snapToGrid w:val="0"/>
                <w:szCs w:val="28"/>
              </w:rPr>
              <w:t>300,000</w:t>
            </w:r>
          </w:p>
        </w:tc>
        <w:tc>
          <w:tcPr>
            <w:tcW w:w="2410"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r w:rsidRPr="00035DA9">
              <w:rPr>
                <w:rFonts w:ascii="標楷體" w:eastAsia="標楷體" w:hAnsi="Times New Roman"/>
                <w:snapToGrid w:val="0"/>
                <w:szCs w:val="28"/>
              </w:rPr>
              <w:t>30,592</w:t>
            </w:r>
          </w:p>
        </w:tc>
      </w:tr>
      <w:tr w:rsidR="009B522A" w:rsidRPr="00035DA9" w:rsidTr="00276CA3">
        <w:tc>
          <w:tcPr>
            <w:tcW w:w="3827" w:type="dxa"/>
            <w:shd w:val="clear" w:color="auto" w:fill="auto"/>
            <w:vAlign w:val="center"/>
          </w:tcPr>
          <w:p w:rsidR="009B522A" w:rsidRPr="00035DA9" w:rsidRDefault="009B522A" w:rsidP="009B522A">
            <w:pPr>
              <w:spacing w:line="280" w:lineRule="exact"/>
              <w:ind w:leftChars="-7" w:left="218" w:rightChars="-5" w:right="-12" w:hangingChars="98" w:hanging="235"/>
              <w:jc w:val="both"/>
              <w:rPr>
                <w:rFonts w:ascii="標楷體" w:eastAsia="標楷體" w:hAnsi="Times New Roman"/>
                <w:snapToGrid w:val="0"/>
                <w:szCs w:val="28"/>
              </w:rPr>
            </w:pPr>
            <w:r w:rsidRPr="00035DA9">
              <w:rPr>
                <w:rFonts w:ascii="標楷體" w:eastAsia="標楷體" w:hAnsi="Times New Roman" w:hint="eastAsia"/>
                <w:snapToGrid w:val="0"/>
                <w:szCs w:val="28"/>
              </w:rPr>
              <w:t>2.恆春海巡隊營舍新建工程計畫</w:t>
            </w:r>
          </w:p>
        </w:tc>
        <w:tc>
          <w:tcPr>
            <w:tcW w:w="1560" w:type="dxa"/>
            <w:shd w:val="clear" w:color="auto" w:fill="auto"/>
            <w:vAlign w:val="center"/>
          </w:tcPr>
          <w:p w:rsidR="009B522A" w:rsidRPr="00035DA9" w:rsidRDefault="009B522A" w:rsidP="009B522A">
            <w:pPr>
              <w:spacing w:line="400" w:lineRule="exact"/>
              <w:jc w:val="center"/>
              <w:rPr>
                <w:rFonts w:ascii="標楷體" w:eastAsia="標楷體" w:hAnsi="Times New Roman"/>
                <w:snapToGrid w:val="0"/>
                <w:szCs w:val="28"/>
              </w:rPr>
            </w:pPr>
            <w:r w:rsidRPr="00035DA9">
              <w:rPr>
                <w:rFonts w:ascii="標楷體" w:eastAsia="標楷體" w:hAnsi="Times New Roman" w:hint="eastAsia"/>
                <w:snapToGrid w:val="0"/>
                <w:szCs w:val="28"/>
              </w:rPr>
              <w:t>109-111年</w:t>
            </w:r>
          </w:p>
        </w:tc>
        <w:tc>
          <w:tcPr>
            <w:tcW w:w="1559"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r w:rsidRPr="00035DA9">
              <w:rPr>
                <w:rFonts w:ascii="標楷體" w:eastAsia="標楷體" w:hAnsi="Times New Roman"/>
                <w:snapToGrid w:val="0"/>
                <w:szCs w:val="28"/>
              </w:rPr>
              <w:t>129,512</w:t>
            </w:r>
          </w:p>
        </w:tc>
        <w:tc>
          <w:tcPr>
            <w:tcW w:w="2410" w:type="dxa"/>
            <w:shd w:val="clear" w:color="auto" w:fill="auto"/>
            <w:vAlign w:val="center"/>
          </w:tcPr>
          <w:p w:rsidR="009B522A" w:rsidRPr="00035DA9" w:rsidRDefault="009B522A" w:rsidP="009B522A">
            <w:pPr>
              <w:spacing w:line="400" w:lineRule="exact"/>
              <w:jc w:val="right"/>
              <w:rPr>
                <w:rFonts w:ascii="標楷體" w:eastAsia="標楷體" w:hAnsi="Times New Roman"/>
                <w:snapToGrid w:val="0"/>
                <w:szCs w:val="28"/>
              </w:rPr>
            </w:pPr>
            <w:r w:rsidRPr="00035DA9">
              <w:rPr>
                <w:rFonts w:ascii="標楷體" w:eastAsia="標楷體" w:hAnsi="Times New Roman" w:hint="eastAsia"/>
                <w:snapToGrid w:val="0"/>
                <w:szCs w:val="28"/>
              </w:rPr>
              <w:t>9,000</w:t>
            </w:r>
          </w:p>
        </w:tc>
      </w:tr>
    </w:tbl>
    <w:p w:rsidR="009B522A" w:rsidRPr="00440B2B"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440B2B">
        <w:rPr>
          <w:rFonts w:ascii="標楷體" w:eastAsia="標楷體" w:hAnsi="標楷體" w:cs="Times New Roman" w:hint="eastAsia"/>
          <w:sz w:val="32"/>
          <w:szCs w:val="32"/>
        </w:rPr>
        <w:lastRenderedPageBreak/>
        <w:t>其中「艦隊分署第十（馬祖）海巡隊廳舍新建工程計畫」，至109年8月底累計預算編列1,000萬元，累計執行數149萬8千元，累計執行率僅14.98%、「恆春海巡隊營舍新建工程計畫」，109年度預算數300萬元，至8月底分配數20萬元，執行數僅5萬2千元，分配預算執行率26.0%，2項工程計畫預算執行率皆偏低。</w:t>
      </w:r>
    </w:p>
    <w:p w:rsidR="009B522A"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440B2B">
        <w:rPr>
          <w:rFonts w:ascii="標楷體" w:eastAsia="標楷體" w:hAnsi="標楷體" w:cs="Times New Roman" w:hint="eastAsia"/>
          <w:sz w:val="32"/>
          <w:szCs w:val="32"/>
        </w:rPr>
        <w:t>另外，「第一岸巡隊部暨烏石港安檢所營舍合署新建工程」、「107-111年偵防分署雲林查緝隊新建工程計畫」2項計畫，已多次修正計畫期程及調增經費，也應予檢討：</w:t>
      </w:r>
    </w:p>
    <w:p w:rsidR="009B522A" w:rsidRPr="00C14738" w:rsidRDefault="009B522A" w:rsidP="009B522A">
      <w:pPr>
        <w:snapToGrid w:val="0"/>
        <w:rPr>
          <w:rFonts w:ascii="標楷體" w:eastAsia="標楷體" w:hAnsi="標楷體"/>
          <w:b/>
          <w:sz w:val="28"/>
          <w:szCs w:val="32"/>
        </w:rPr>
      </w:pPr>
      <w:r w:rsidRPr="00C14738">
        <w:rPr>
          <w:rFonts w:ascii="標楷體" w:eastAsia="標楷體" w:hAnsi="標楷體" w:hint="eastAsia"/>
          <w:b/>
          <w:sz w:val="28"/>
          <w:szCs w:val="32"/>
        </w:rPr>
        <w:t>海巡署及所屬基層廳舍新（整）建工程執行情形     單位：千元</w:t>
      </w:r>
    </w:p>
    <w:tbl>
      <w:tblPr>
        <w:tblW w:w="9639"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97"/>
        <w:gridCol w:w="910"/>
        <w:gridCol w:w="980"/>
        <w:gridCol w:w="882"/>
        <w:gridCol w:w="882"/>
        <w:gridCol w:w="1029"/>
        <w:gridCol w:w="3359"/>
      </w:tblGrid>
      <w:tr w:rsidR="009B522A" w:rsidRPr="00354F71" w:rsidTr="00C14738">
        <w:trPr>
          <w:tblHeader/>
        </w:trPr>
        <w:tc>
          <w:tcPr>
            <w:tcW w:w="1597" w:type="dxa"/>
            <w:vMerge w:val="restart"/>
            <w:shd w:val="clear" w:color="auto" w:fill="auto"/>
            <w:vAlign w:val="center"/>
          </w:tcPr>
          <w:p w:rsidR="009B522A" w:rsidRPr="00C14738" w:rsidRDefault="009B522A" w:rsidP="009B522A">
            <w:pPr>
              <w:spacing w:line="280" w:lineRule="exact"/>
              <w:jc w:val="center"/>
              <w:rPr>
                <w:rFonts w:ascii="標楷體" w:eastAsia="標楷體" w:hAnsi="Times New Roman"/>
                <w:szCs w:val="28"/>
              </w:rPr>
            </w:pPr>
            <w:r w:rsidRPr="00C14738">
              <w:rPr>
                <w:rFonts w:ascii="標楷體" w:eastAsia="標楷體" w:hAnsi="Times New Roman"/>
                <w:szCs w:val="28"/>
              </w:rPr>
              <w:t>計畫</w:t>
            </w:r>
            <w:r w:rsidRPr="00C14738">
              <w:rPr>
                <w:rFonts w:ascii="標楷體" w:eastAsia="標楷體" w:hAnsi="Times New Roman" w:hint="eastAsia"/>
                <w:szCs w:val="28"/>
              </w:rPr>
              <w:t>別</w:t>
            </w:r>
          </w:p>
        </w:tc>
        <w:tc>
          <w:tcPr>
            <w:tcW w:w="910" w:type="dxa"/>
            <w:vMerge w:val="restart"/>
            <w:shd w:val="clear" w:color="auto" w:fill="auto"/>
            <w:vAlign w:val="center"/>
          </w:tcPr>
          <w:p w:rsidR="009B522A" w:rsidRPr="00C14738" w:rsidRDefault="009B522A" w:rsidP="009B522A">
            <w:pPr>
              <w:spacing w:line="280" w:lineRule="exact"/>
              <w:jc w:val="center"/>
              <w:rPr>
                <w:rFonts w:ascii="標楷體" w:eastAsia="標楷體" w:hAnsi="Times New Roman"/>
                <w:szCs w:val="28"/>
              </w:rPr>
            </w:pPr>
            <w:r w:rsidRPr="00C14738">
              <w:rPr>
                <w:rFonts w:ascii="標楷體" w:eastAsia="標楷體" w:hAnsi="Times New Roman" w:hint="eastAsia"/>
                <w:szCs w:val="28"/>
              </w:rPr>
              <w:t>計畫</w:t>
            </w:r>
          </w:p>
          <w:p w:rsidR="009B522A" w:rsidRPr="00C14738" w:rsidRDefault="009B522A" w:rsidP="009B522A">
            <w:pPr>
              <w:spacing w:line="280" w:lineRule="exact"/>
              <w:jc w:val="center"/>
              <w:rPr>
                <w:rFonts w:ascii="標楷體" w:eastAsia="標楷體" w:hAnsi="Times New Roman"/>
                <w:szCs w:val="28"/>
              </w:rPr>
            </w:pPr>
            <w:r w:rsidRPr="00C14738">
              <w:rPr>
                <w:rFonts w:ascii="標楷體" w:eastAsia="標楷體" w:hAnsi="Times New Roman" w:hint="eastAsia"/>
                <w:szCs w:val="28"/>
              </w:rPr>
              <w:t>總經費</w:t>
            </w:r>
          </w:p>
        </w:tc>
        <w:tc>
          <w:tcPr>
            <w:tcW w:w="3773" w:type="dxa"/>
            <w:gridSpan w:val="4"/>
            <w:vAlign w:val="center"/>
          </w:tcPr>
          <w:p w:rsidR="009B522A" w:rsidRPr="00C14738" w:rsidRDefault="009B522A" w:rsidP="009B522A">
            <w:pPr>
              <w:spacing w:line="280" w:lineRule="exact"/>
              <w:jc w:val="center"/>
              <w:rPr>
                <w:rFonts w:ascii="標楷體" w:eastAsia="標楷體" w:hAnsi="Times New Roman"/>
                <w:szCs w:val="28"/>
              </w:rPr>
            </w:pPr>
            <w:r w:rsidRPr="00C14738">
              <w:rPr>
                <w:rFonts w:ascii="標楷體" w:eastAsia="標楷體" w:hAnsi="Times New Roman" w:hint="eastAsia"/>
                <w:szCs w:val="28"/>
              </w:rPr>
              <w:t>預算編列及執行情形</w:t>
            </w:r>
          </w:p>
        </w:tc>
        <w:tc>
          <w:tcPr>
            <w:tcW w:w="3359" w:type="dxa"/>
            <w:vMerge w:val="restart"/>
            <w:shd w:val="clear" w:color="auto" w:fill="auto"/>
            <w:vAlign w:val="center"/>
          </w:tcPr>
          <w:p w:rsidR="009B522A" w:rsidRPr="00C14738" w:rsidRDefault="009B522A" w:rsidP="009B522A">
            <w:pPr>
              <w:spacing w:line="280" w:lineRule="exact"/>
              <w:jc w:val="both"/>
              <w:rPr>
                <w:rFonts w:ascii="標楷體" w:eastAsia="標楷體" w:hAnsi="Times New Roman"/>
                <w:szCs w:val="28"/>
              </w:rPr>
            </w:pPr>
            <w:r w:rsidRPr="00C14738">
              <w:rPr>
                <w:rFonts w:ascii="標楷體" w:eastAsia="標楷體" w:hAnsi="Times New Roman" w:hint="eastAsia"/>
                <w:szCs w:val="28"/>
              </w:rPr>
              <w:t>辦理情形(實際進度與預定進度差異分析)</w:t>
            </w:r>
          </w:p>
        </w:tc>
      </w:tr>
      <w:tr w:rsidR="009B522A" w:rsidRPr="00354F71" w:rsidTr="00C14738">
        <w:trPr>
          <w:trHeight w:val="1251"/>
          <w:tblHeader/>
        </w:trPr>
        <w:tc>
          <w:tcPr>
            <w:tcW w:w="1597" w:type="dxa"/>
            <w:vMerge/>
            <w:shd w:val="clear" w:color="auto" w:fill="auto"/>
            <w:vAlign w:val="center"/>
          </w:tcPr>
          <w:p w:rsidR="009B522A" w:rsidRPr="00C14738" w:rsidRDefault="009B522A" w:rsidP="009B522A">
            <w:pPr>
              <w:spacing w:line="280" w:lineRule="exact"/>
              <w:rPr>
                <w:rFonts w:ascii="標楷體" w:eastAsia="標楷體" w:hAnsi="Times New Roman"/>
                <w:szCs w:val="28"/>
              </w:rPr>
            </w:pPr>
          </w:p>
        </w:tc>
        <w:tc>
          <w:tcPr>
            <w:tcW w:w="910" w:type="dxa"/>
            <w:vMerge/>
            <w:shd w:val="clear" w:color="auto" w:fill="auto"/>
            <w:vAlign w:val="center"/>
          </w:tcPr>
          <w:p w:rsidR="009B522A" w:rsidRPr="00C14738" w:rsidRDefault="009B522A" w:rsidP="009B522A">
            <w:pPr>
              <w:spacing w:line="280" w:lineRule="exact"/>
              <w:rPr>
                <w:rFonts w:ascii="標楷體" w:eastAsia="標楷體" w:hAnsi="Times New Roman"/>
                <w:szCs w:val="28"/>
              </w:rPr>
            </w:pPr>
          </w:p>
        </w:tc>
        <w:tc>
          <w:tcPr>
            <w:tcW w:w="980" w:type="dxa"/>
            <w:shd w:val="clear" w:color="auto" w:fill="auto"/>
            <w:vAlign w:val="center"/>
          </w:tcPr>
          <w:p w:rsidR="009B522A" w:rsidRPr="00C14738" w:rsidRDefault="009B522A" w:rsidP="009B522A">
            <w:pPr>
              <w:spacing w:line="280" w:lineRule="exact"/>
              <w:jc w:val="both"/>
              <w:rPr>
                <w:rFonts w:ascii="標楷體" w:eastAsia="標楷體" w:hAnsi="標楷體"/>
                <w:szCs w:val="28"/>
              </w:rPr>
            </w:pPr>
            <w:r w:rsidRPr="00C14738">
              <w:rPr>
                <w:rFonts w:ascii="標楷體" w:eastAsia="標楷體" w:hAnsi="標楷體" w:hint="eastAsia"/>
                <w:szCs w:val="28"/>
              </w:rPr>
              <w:t>迄</w:t>
            </w:r>
            <w:r w:rsidRPr="00C14738">
              <w:rPr>
                <w:rFonts w:ascii="標楷體" w:eastAsia="標楷體" w:hAnsi="標楷體"/>
                <w:szCs w:val="28"/>
              </w:rPr>
              <w:t>109</w:t>
            </w:r>
            <w:r w:rsidRPr="00C14738">
              <w:rPr>
                <w:rFonts w:ascii="標楷體" w:eastAsia="標楷體" w:hAnsi="標楷體" w:hint="eastAsia"/>
                <w:szCs w:val="28"/>
              </w:rPr>
              <w:t>年度累計編列數</w:t>
            </w:r>
          </w:p>
        </w:tc>
        <w:tc>
          <w:tcPr>
            <w:tcW w:w="882" w:type="dxa"/>
          </w:tcPr>
          <w:p w:rsidR="009B522A" w:rsidRPr="00C14738" w:rsidRDefault="009B522A" w:rsidP="009B522A">
            <w:pPr>
              <w:spacing w:line="280" w:lineRule="exact"/>
              <w:jc w:val="both"/>
              <w:rPr>
                <w:rFonts w:ascii="標楷體" w:eastAsia="標楷體" w:hAnsi="標楷體"/>
                <w:szCs w:val="28"/>
              </w:rPr>
            </w:pPr>
            <w:r w:rsidRPr="00C14738">
              <w:rPr>
                <w:rFonts w:ascii="標楷體" w:eastAsia="標楷體" w:hAnsi="標楷體" w:hint="eastAsia"/>
                <w:szCs w:val="28"/>
              </w:rPr>
              <w:t>迄109年9月底累計分配數</w:t>
            </w:r>
            <w:r w:rsidRPr="00C14738">
              <w:rPr>
                <w:rFonts w:ascii="標楷體" w:eastAsia="標楷體" w:hAnsi="標楷體"/>
                <w:sz w:val="20"/>
                <w:szCs w:val="20"/>
              </w:rPr>
              <w:t>(1)</w:t>
            </w:r>
          </w:p>
        </w:tc>
        <w:tc>
          <w:tcPr>
            <w:tcW w:w="882" w:type="dxa"/>
            <w:shd w:val="clear" w:color="auto" w:fill="auto"/>
            <w:vAlign w:val="center"/>
          </w:tcPr>
          <w:p w:rsidR="009B522A" w:rsidRPr="00C14738" w:rsidRDefault="009B522A" w:rsidP="009B522A">
            <w:pPr>
              <w:spacing w:line="280" w:lineRule="exact"/>
              <w:jc w:val="both"/>
              <w:rPr>
                <w:rFonts w:ascii="標楷體" w:eastAsia="標楷體" w:hAnsi="標楷體"/>
                <w:szCs w:val="28"/>
              </w:rPr>
            </w:pPr>
            <w:r w:rsidRPr="00C14738">
              <w:rPr>
                <w:rFonts w:ascii="標楷體" w:eastAsia="標楷體" w:hAnsi="標楷體" w:hint="eastAsia"/>
                <w:szCs w:val="28"/>
              </w:rPr>
              <w:t>迄109年9月底累計執行數</w:t>
            </w:r>
            <w:r w:rsidRPr="00C14738">
              <w:rPr>
                <w:rFonts w:ascii="標楷體" w:eastAsia="標楷體" w:hAnsi="標楷體" w:hint="eastAsia"/>
                <w:sz w:val="20"/>
                <w:szCs w:val="20"/>
              </w:rPr>
              <w:t>(2)</w:t>
            </w:r>
          </w:p>
        </w:tc>
        <w:tc>
          <w:tcPr>
            <w:tcW w:w="1029" w:type="dxa"/>
            <w:shd w:val="clear" w:color="auto" w:fill="auto"/>
            <w:vAlign w:val="center"/>
          </w:tcPr>
          <w:p w:rsidR="009B522A" w:rsidRPr="00C14738" w:rsidRDefault="009B522A" w:rsidP="009B522A">
            <w:pPr>
              <w:spacing w:line="280" w:lineRule="exact"/>
              <w:jc w:val="both"/>
              <w:rPr>
                <w:rFonts w:ascii="標楷體" w:eastAsia="標楷體" w:hAnsi="標楷體"/>
                <w:szCs w:val="28"/>
              </w:rPr>
            </w:pPr>
            <w:r w:rsidRPr="00C14738">
              <w:rPr>
                <w:rFonts w:ascii="標楷體" w:eastAsia="標楷體" w:hAnsi="標楷體" w:hint="eastAsia"/>
                <w:szCs w:val="28"/>
              </w:rPr>
              <w:t>執行率</w:t>
            </w:r>
            <w:r w:rsidRPr="00C14738">
              <w:rPr>
                <w:rFonts w:ascii="標楷體" w:eastAsia="標楷體" w:hAnsi="標楷體"/>
                <w:sz w:val="20"/>
                <w:szCs w:val="20"/>
              </w:rPr>
              <w:t>(</w:t>
            </w:r>
            <w:r w:rsidRPr="00C14738">
              <w:rPr>
                <w:rFonts w:ascii="標楷體" w:eastAsia="標楷體" w:hAnsi="標楷體" w:hint="eastAsia"/>
                <w:sz w:val="20"/>
                <w:szCs w:val="20"/>
              </w:rPr>
              <w:t>2</w:t>
            </w:r>
            <w:r w:rsidRPr="00C14738">
              <w:rPr>
                <w:rFonts w:ascii="標楷體" w:eastAsia="標楷體" w:hAnsi="標楷體"/>
                <w:sz w:val="20"/>
                <w:szCs w:val="20"/>
              </w:rPr>
              <w:t>)</w:t>
            </w:r>
            <w:r w:rsidRPr="00C14738">
              <w:rPr>
                <w:rFonts w:ascii="標楷體" w:eastAsia="標楷體" w:hAnsi="標楷體" w:hint="eastAsia"/>
                <w:sz w:val="20"/>
                <w:szCs w:val="20"/>
              </w:rPr>
              <w:t>/(1)</w:t>
            </w:r>
          </w:p>
        </w:tc>
        <w:tc>
          <w:tcPr>
            <w:tcW w:w="3359" w:type="dxa"/>
            <w:vMerge/>
            <w:shd w:val="clear" w:color="auto" w:fill="auto"/>
            <w:vAlign w:val="center"/>
          </w:tcPr>
          <w:p w:rsidR="009B522A" w:rsidRPr="00C14738" w:rsidRDefault="009B522A" w:rsidP="009B522A">
            <w:pPr>
              <w:spacing w:line="280" w:lineRule="exact"/>
              <w:rPr>
                <w:rFonts w:ascii="標楷體" w:eastAsia="標楷體" w:hAnsi="Times New Roman"/>
                <w:szCs w:val="28"/>
              </w:rPr>
            </w:pP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1.艦隊分署第十（馬祖）海巡隊廳舍新建工程計畫(</w:t>
            </w:r>
            <w:r w:rsidRPr="00C14738">
              <w:rPr>
                <w:rFonts w:ascii="標楷體" w:eastAsia="標楷體" w:hAnsi="Times New Roman"/>
              </w:rPr>
              <w:t>108-112</w:t>
            </w:r>
            <w:r w:rsidRPr="00C14738">
              <w:rPr>
                <w:rFonts w:ascii="標楷體" w:eastAsia="標楷體" w:hAnsi="Times New Roman" w:hint="eastAsia"/>
              </w:rPr>
              <w:t>年)</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標楷體" w:cs="新細明體"/>
                <w:szCs w:val="24"/>
              </w:rPr>
            </w:pPr>
            <w:r w:rsidRPr="00C14738">
              <w:rPr>
                <w:rFonts w:ascii="標楷體" w:eastAsia="標楷體" w:hAnsi="標楷體" w:hint="eastAsia"/>
              </w:rPr>
              <w:t>300,000</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標楷體" w:cs="新細明體"/>
                <w:szCs w:val="24"/>
              </w:rPr>
            </w:pPr>
            <w:r w:rsidRPr="00C14738">
              <w:rPr>
                <w:rFonts w:ascii="標楷體" w:eastAsia="標楷體" w:hAnsi="標楷體" w:hint="eastAsia"/>
              </w:rPr>
              <w:t>10,000</w:t>
            </w:r>
          </w:p>
        </w:tc>
        <w:tc>
          <w:tcPr>
            <w:tcW w:w="882" w:type="dxa"/>
            <w:vAlign w:val="center"/>
          </w:tcPr>
          <w:p w:rsidR="009B522A" w:rsidRPr="00C14738" w:rsidRDefault="009B522A" w:rsidP="009B522A">
            <w:pPr>
              <w:spacing w:line="280" w:lineRule="exact"/>
              <w:jc w:val="right"/>
              <w:rPr>
                <w:rFonts w:ascii="標楷體" w:eastAsia="標楷體" w:hAnsi="標楷體" w:cs="新細明體"/>
                <w:szCs w:val="24"/>
              </w:rPr>
            </w:pPr>
            <w:r w:rsidRPr="00C14738">
              <w:rPr>
                <w:rFonts w:ascii="標楷體" w:eastAsia="標楷體" w:hAnsi="標楷體" w:cs="新細明體" w:hint="eastAsia"/>
                <w:szCs w:val="24"/>
              </w:rPr>
              <w:t>-</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標楷體" w:cs="新細明體"/>
                <w:szCs w:val="24"/>
              </w:rPr>
            </w:pPr>
            <w:r w:rsidRPr="00C14738">
              <w:rPr>
                <w:rFonts w:ascii="標楷體" w:eastAsia="標楷體" w:hAnsi="標楷體" w:hint="eastAsia"/>
              </w:rPr>
              <w:t>1,498</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標楷體" w:cs="新細明體"/>
                <w:bCs/>
                <w:szCs w:val="24"/>
              </w:rPr>
            </w:pPr>
            <w:r w:rsidRPr="00C14738">
              <w:rPr>
                <w:rFonts w:ascii="標楷體" w:eastAsia="標楷體" w:hAnsi="標楷體" w:cs="新細明體" w:hint="eastAsia"/>
                <w:bCs/>
                <w:szCs w:val="24"/>
              </w:rPr>
              <w:t>-</w:t>
            </w:r>
          </w:p>
        </w:tc>
        <w:tc>
          <w:tcPr>
            <w:tcW w:w="3359" w:type="dxa"/>
            <w:shd w:val="clear" w:color="auto" w:fill="auto"/>
            <w:vAlign w:val="center"/>
          </w:tcPr>
          <w:p w:rsidR="009B522A" w:rsidRPr="00C14738" w:rsidRDefault="009B522A" w:rsidP="009B522A">
            <w:pPr>
              <w:spacing w:line="280" w:lineRule="exact"/>
              <w:jc w:val="both"/>
              <w:rPr>
                <w:rFonts w:ascii="標楷體" w:eastAsia="標楷體" w:hAnsi="標楷體"/>
              </w:rPr>
            </w:pPr>
            <w:r w:rsidRPr="00C14738">
              <w:rPr>
                <w:rFonts w:ascii="標楷體" w:eastAsia="標楷體" w:hAnsi="標楷體" w:hint="eastAsia"/>
              </w:rPr>
              <w:t>該案計畫於109年6月19日奉行政院核准辦理，為本年度新興工程，前期預算分配較低，將於12月底前達成109年分配數之目標。</w:t>
            </w:r>
          </w:p>
          <w:p w:rsidR="009B522A" w:rsidRPr="00C14738" w:rsidRDefault="009B522A" w:rsidP="009B522A">
            <w:pPr>
              <w:spacing w:line="280" w:lineRule="exact"/>
              <w:jc w:val="both"/>
              <w:rPr>
                <w:rFonts w:ascii="標楷體" w:eastAsia="標楷體" w:hAnsi="標楷體" w:cs="新細明體"/>
                <w:szCs w:val="24"/>
              </w:rPr>
            </w:pP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2.恆春海巡隊營舍新建工程計畫(109-111年)</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129,512</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3,000</w:t>
            </w:r>
          </w:p>
        </w:tc>
        <w:tc>
          <w:tcPr>
            <w:tcW w:w="882" w:type="dxa"/>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200</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52</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26.00%</w:t>
            </w:r>
          </w:p>
        </w:tc>
        <w:tc>
          <w:tcPr>
            <w:tcW w:w="3359" w:type="dxa"/>
            <w:shd w:val="clear" w:color="auto" w:fill="auto"/>
            <w:vAlign w:val="center"/>
          </w:tcPr>
          <w:p w:rsidR="009B522A" w:rsidRPr="00C14738" w:rsidRDefault="009B522A" w:rsidP="009B522A">
            <w:pPr>
              <w:spacing w:line="280" w:lineRule="exact"/>
              <w:jc w:val="both"/>
              <w:rPr>
                <w:rFonts w:ascii="標楷體" w:eastAsia="標楷體" w:hAnsi="Times New Roman"/>
                <w:szCs w:val="28"/>
              </w:rPr>
            </w:pPr>
            <w:r w:rsidRPr="00C14738">
              <w:rPr>
                <w:rFonts w:ascii="標楷體" w:eastAsia="標楷體" w:hAnsi="Times New Roman" w:hint="eastAsia"/>
                <w:szCs w:val="28"/>
              </w:rPr>
              <w:t>該案為新建工程案，本年度依環境評估報告書應執行施工前環境監測作業。環境監測技服案雖於今年1月上網招標，但因招標過程不順，決標期程有所延宕，致預算分配達成率較低，希望於12月底前達成109年分配數之目標。</w:t>
            </w: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3.第一岸巡隊部暨烏石港安檢所營舍合署新建工程(106-111年)</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145,207</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42,547</w:t>
            </w:r>
          </w:p>
        </w:tc>
        <w:tc>
          <w:tcPr>
            <w:tcW w:w="882" w:type="dxa"/>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19,030</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19</w:t>
            </w:r>
            <w:r w:rsidRPr="00C14738">
              <w:rPr>
                <w:rFonts w:ascii="標楷體" w:eastAsia="標楷體" w:hAnsi="Times New Roman"/>
                <w:szCs w:val="28"/>
              </w:rPr>
              <w:t>,</w:t>
            </w:r>
            <w:r w:rsidRPr="00C14738">
              <w:rPr>
                <w:rFonts w:ascii="標楷體" w:eastAsia="標楷體" w:hAnsi="Times New Roman" w:hint="eastAsia"/>
                <w:szCs w:val="28"/>
              </w:rPr>
              <w:t>278</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101.30%</w:t>
            </w:r>
          </w:p>
        </w:tc>
        <w:tc>
          <w:tcPr>
            <w:tcW w:w="335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w:t>
            </w: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4.高雄海巡隊南沙分隊營舍新建工程計畫(108-110年)</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59,873</w:t>
            </w:r>
            <w:r w:rsidRPr="00C14738">
              <w:rPr>
                <w:rFonts w:ascii="標楷體" w:eastAsia="標楷體" w:hAnsi="Times New Roman" w:hint="eastAsia"/>
                <w:szCs w:val="28"/>
              </w:rPr>
              <w:t xml:space="preserve">　</w:t>
            </w:r>
            <w:r w:rsidRPr="00C14738">
              <w:rPr>
                <w:rFonts w:ascii="標楷體" w:eastAsia="標楷體" w:hAnsi="Times New Roman"/>
                <w:szCs w:val="28"/>
              </w:rPr>
              <w:t xml:space="preserve"> </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4,339</w:t>
            </w:r>
          </w:p>
        </w:tc>
        <w:tc>
          <w:tcPr>
            <w:tcW w:w="882" w:type="dxa"/>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2,</w:t>
            </w:r>
            <w:r w:rsidRPr="00C14738">
              <w:rPr>
                <w:rFonts w:ascii="標楷體" w:eastAsia="標楷體" w:hAnsi="Times New Roman" w:hint="eastAsia"/>
                <w:szCs w:val="28"/>
              </w:rPr>
              <w:t>353</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2,</w:t>
            </w:r>
            <w:r w:rsidRPr="00C14738">
              <w:rPr>
                <w:rFonts w:ascii="標楷體" w:eastAsia="標楷體" w:hAnsi="Times New Roman" w:hint="eastAsia"/>
                <w:szCs w:val="28"/>
              </w:rPr>
              <w:t>322</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98.68%</w:t>
            </w:r>
          </w:p>
        </w:tc>
        <w:tc>
          <w:tcPr>
            <w:tcW w:w="335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w:t>
            </w: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5.107-111年偵防分署雲林查緝隊新建工</w:t>
            </w:r>
            <w:r w:rsidRPr="00C14738">
              <w:rPr>
                <w:rFonts w:ascii="標楷體" w:eastAsia="標楷體" w:hAnsi="Times New Roman" w:hint="eastAsia"/>
              </w:rPr>
              <w:lastRenderedPageBreak/>
              <w:t>程計畫</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標楷體"/>
              </w:rPr>
            </w:pPr>
            <w:r w:rsidRPr="00C14738">
              <w:rPr>
                <w:rFonts w:ascii="標楷體" w:eastAsia="標楷體" w:hAnsi="標楷體" w:hint="eastAsia"/>
              </w:rPr>
              <w:lastRenderedPageBreak/>
              <w:t>38,500</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標楷體"/>
              </w:rPr>
            </w:pPr>
            <w:r w:rsidRPr="00C14738">
              <w:rPr>
                <w:rFonts w:ascii="標楷體" w:eastAsia="標楷體" w:hAnsi="標楷體" w:hint="eastAsia"/>
              </w:rPr>
              <w:t>4,086</w:t>
            </w:r>
          </w:p>
        </w:tc>
        <w:tc>
          <w:tcPr>
            <w:tcW w:w="882" w:type="dxa"/>
            <w:vAlign w:val="center"/>
          </w:tcPr>
          <w:p w:rsidR="009B522A" w:rsidRPr="00C14738" w:rsidRDefault="009B522A" w:rsidP="009B522A">
            <w:pPr>
              <w:spacing w:line="280" w:lineRule="exact"/>
              <w:jc w:val="right"/>
              <w:rPr>
                <w:rFonts w:ascii="標楷體" w:eastAsia="標楷體" w:hAnsi="標楷體"/>
              </w:rPr>
            </w:pPr>
            <w:r w:rsidRPr="00C14738">
              <w:rPr>
                <w:rFonts w:ascii="標楷體" w:eastAsia="標楷體" w:hAnsi="標楷體" w:hint="eastAsia"/>
              </w:rPr>
              <w:t>180</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標楷體"/>
              </w:rPr>
            </w:pPr>
            <w:r w:rsidRPr="00C14738">
              <w:rPr>
                <w:rFonts w:ascii="標楷體" w:eastAsia="標楷體" w:hAnsi="標楷體" w:hint="eastAsia"/>
              </w:rPr>
              <w:t>201</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111.67%</w:t>
            </w:r>
          </w:p>
        </w:tc>
        <w:tc>
          <w:tcPr>
            <w:tcW w:w="3359" w:type="dxa"/>
            <w:shd w:val="clear" w:color="auto" w:fill="auto"/>
            <w:vAlign w:val="center"/>
          </w:tcPr>
          <w:p w:rsidR="009B522A" w:rsidRPr="00C14738" w:rsidRDefault="009B522A" w:rsidP="009B522A">
            <w:pPr>
              <w:spacing w:line="280" w:lineRule="exact"/>
              <w:jc w:val="right"/>
              <w:rPr>
                <w:rFonts w:ascii="標楷體" w:eastAsia="標楷體" w:hAnsi="標楷體"/>
              </w:rPr>
            </w:pPr>
            <w:r w:rsidRPr="00C14738">
              <w:rPr>
                <w:rFonts w:ascii="標楷體" w:eastAsia="標楷體" w:hAnsi="標楷體"/>
              </w:rPr>
              <w:t>-</w:t>
            </w:r>
          </w:p>
        </w:tc>
      </w:tr>
      <w:tr w:rsidR="009B522A" w:rsidRPr="00354F71" w:rsidTr="00C14738">
        <w:tc>
          <w:tcPr>
            <w:tcW w:w="1597" w:type="dxa"/>
            <w:shd w:val="clear" w:color="auto" w:fill="auto"/>
            <w:vAlign w:val="center"/>
          </w:tcPr>
          <w:p w:rsidR="009B522A" w:rsidRPr="00C14738" w:rsidRDefault="009B522A" w:rsidP="009B522A">
            <w:pPr>
              <w:spacing w:line="280" w:lineRule="exact"/>
              <w:ind w:left="82" w:hangingChars="34" w:hanging="82"/>
              <w:jc w:val="both"/>
              <w:rPr>
                <w:rFonts w:ascii="標楷體" w:eastAsia="標楷體" w:hAnsi="Times New Roman"/>
              </w:rPr>
            </w:pPr>
            <w:r w:rsidRPr="00C14738">
              <w:rPr>
                <w:rFonts w:ascii="標楷體" w:eastAsia="標楷體" w:hAnsi="Times New Roman" w:hint="eastAsia"/>
              </w:rPr>
              <w:t>6.海湖教育訓練中心新(整)建工程計畫(107-110年)</w:t>
            </w:r>
          </w:p>
        </w:tc>
        <w:tc>
          <w:tcPr>
            <w:tcW w:w="91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500</w:t>
            </w:r>
            <w:r w:rsidRPr="00C14738">
              <w:rPr>
                <w:rFonts w:ascii="標楷體" w:eastAsia="標楷體" w:hAnsi="Times New Roman"/>
                <w:szCs w:val="28"/>
              </w:rPr>
              <w:t>,</w:t>
            </w:r>
            <w:r w:rsidRPr="00C14738">
              <w:rPr>
                <w:rFonts w:ascii="標楷體" w:eastAsia="標楷體" w:hAnsi="Times New Roman" w:hint="eastAsia"/>
                <w:szCs w:val="28"/>
              </w:rPr>
              <w:t>000</w:t>
            </w:r>
          </w:p>
        </w:tc>
        <w:tc>
          <w:tcPr>
            <w:tcW w:w="980"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szCs w:val="28"/>
              </w:rPr>
              <w:t>140,115</w:t>
            </w:r>
          </w:p>
        </w:tc>
        <w:tc>
          <w:tcPr>
            <w:tcW w:w="882" w:type="dxa"/>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93,280</w:t>
            </w:r>
          </w:p>
        </w:tc>
        <w:tc>
          <w:tcPr>
            <w:tcW w:w="882"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71</w:t>
            </w:r>
            <w:r w:rsidRPr="00C14738">
              <w:rPr>
                <w:rFonts w:ascii="標楷體" w:eastAsia="標楷體" w:hAnsi="Times New Roman"/>
                <w:szCs w:val="28"/>
              </w:rPr>
              <w:t>,</w:t>
            </w:r>
            <w:r w:rsidRPr="00C14738">
              <w:rPr>
                <w:rFonts w:ascii="標楷體" w:eastAsia="標楷體" w:hAnsi="Times New Roman" w:hint="eastAsia"/>
                <w:szCs w:val="28"/>
              </w:rPr>
              <w:t>544</w:t>
            </w:r>
          </w:p>
        </w:tc>
        <w:tc>
          <w:tcPr>
            <w:tcW w:w="1029" w:type="dxa"/>
            <w:shd w:val="clear" w:color="auto" w:fill="auto"/>
            <w:vAlign w:val="center"/>
          </w:tcPr>
          <w:p w:rsidR="009B522A" w:rsidRPr="00C14738" w:rsidRDefault="009B522A" w:rsidP="009B522A">
            <w:pPr>
              <w:spacing w:line="280" w:lineRule="exact"/>
              <w:jc w:val="right"/>
              <w:rPr>
                <w:rFonts w:ascii="標楷體" w:eastAsia="標楷體" w:hAnsi="Times New Roman"/>
                <w:szCs w:val="28"/>
              </w:rPr>
            </w:pPr>
            <w:r w:rsidRPr="00C14738">
              <w:rPr>
                <w:rFonts w:ascii="標楷體" w:eastAsia="標楷體" w:hAnsi="Times New Roman" w:hint="eastAsia"/>
                <w:szCs w:val="28"/>
              </w:rPr>
              <w:t>76.70%</w:t>
            </w:r>
          </w:p>
        </w:tc>
        <w:tc>
          <w:tcPr>
            <w:tcW w:w="3359" w:type="dxa"/>
            <w:shd w:val="clear" w:color="auto" w:fill="auto"/>
            <w:vAlign w:val="center"/>
          </w:tcPr>
          <w:p w:rsidR="009B522A" w:rsidRPr="00C14738" w:rsidRDefault="009B522A" w:rsidP="009B522A">
            <w:pPr>
              <w:spacing w:line="280" w:lineRule="exact"/>
              <w:jc w:val="both"/>
              <w:rPr>
                <w:rFonts w:ascii="標楷體" w:eastAsia="標楷體" w:hAnsi="Times New Roman"/>
                <w:szCs w:val="28"/>
              </w:rPr>
            </w:pPr>
            <w:r w:rsidRPr="00C14738">
              <w:rPr>
                <w:rFonts w:ascii="標楷體" w:eastAsia="標楷體" w:hAnsi="Times New Roman" w:hint="eastAsia"/>
                <w:szCs w:val="28"/>
              </w:rPr>
              <w:t>尚有應付未付額度計4,478萬3千元由代辦機關核定中，實際執行率為124%，將於12月底前達成109年分配數之目標。</w:t>
            </w:r>
          </w:p>
        </w:tc>
      </w:tr>
    </w:tbl>
    <w:p w:rsidR="009B522A" w:rsidRPr="00035DA9" w:rsidRDefault="009B522A" w:rsidP="00C14738">
      <w:pPr>
        <w:spacing w:line="280" w:lineRule="exact"/>
        <w:ind w:leftChars="50" w:left="1109" w:rightChars="-150" w:right="-360" w:hangingChars="412" w:hanging="989"/>
        <w:rPr>
          <w:rFonts w:ascii="標楷體" w:eastAsia="標楷體" w:hAnsi="Times New Roman"/>
          <w:snapToGrid w:val="0"/>
          <w:szCs w:val="28"/>
        </w:rPr>
      </w:pPr>
      <w:r w:rsidRPr="00035DA9">
        <w:rPr>
          <w:rFonts w:ascii="標楷體" w:eastAsia="標楷體" w:hAnsi="Times New Roman" w:hint="eastAsia"/>
          <w:snapToGrid w:val="0"/>
          <w:szCs w:val="28"/>
        </w:rPr>
        <w:t>說明：1.海湖教育訓練中心新(整)建工程計畫，計畫總經費6億9,991萬3千元，其中中央負擔4億9,991萬3千元</w:t>
      </w:r>
      <w:r w:rsidRPr="00035DA9">
        <w:rPr>
          <w:rFonts w:ascii="標楷體" w:eastAsia="標楷體" w:hAnsi="標楷體" w:hint="eastAsia"/>
          <w:snapToGrid w:val="0"/>
          <w:szCs w:val="28"/>
        </w:rPr>
        <w:t>；表列</w:t>
      </w:r>
      <w:r w:rsidRPr="00035DA9">
        <w:rPr>
          <w:rFonts w:ascii="標楷體" w:eastAsia="標楷體" w:hAnsi="Times New Roman" w:hint="eastAsia"/>
          <w:snapToGrid w:val="0"/>
          <w:szCs w:val="28"/>
        </w:rPr>
        <w:t>-為無資料。</w:t>
      </w:r>
    </w:p>
    <w:p w:rsidR="009B522A" w:rsidRPr="00035DA9" w:rsidRDefault="009B522A" w:rsidP="00C14738">
      <w:pPr>
        <w:spacing w:line="280" w:lineRule="exact"/>
        <w:ind w:leftChars="350" w:left="2134" w:hangingChars="539" w:hanging="1294"/>
        <w:rPr>
          <w:rFonts w:ascii="標楷體" w:eastAsia="標楷體" w:hAnsi="Times New Roman"/>
          <w:snapToGrid w:val="0"/>
          <w:szCs w:val="28"/>
        </w:rPr>
      </w:pPr>
      <w:r w:rsidRPr="00035DA9">
        <w:rPr>
          <w:rFonts w:ascii="標楷體" w:eastAsia="標楷體" w:hAnsi="Times New Roman" w:hint="eastAsia"/>
          <w:snapToGrid w:val="0"/>
          <w:szCs w:val="28"/>
        </w:rPr>
        <w:t>2.累計執行數係截至109年8月底。</w:t>
      </w:r>
    </w:p>
    <w:p w:rsidR="009B522A" w:rsidRPr="00440B2B"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440B2B">
        <w:rPr>
          <w:rFonts w:ascii="標楷體" w:eastAsia="標楷體" w:hAnsi="標楷體" w:cs="Times New Roman" w:hint="eastAsia"/>
          <w:sz w:val="32"/>
          <w:szCs w:val="32"/>
        </w:rPr>
        <w:t>海巡署向立法院內政委員會提出未來改善方式書面報告後，</w:t>
      </w:r>
      <w:r>
        <w:rPr>
          <w:rFonts w:ascii="標楷體" w:eastAsia="標楷體" w:hAnsi="標楷體" w:cs="Times New Roman" w:hint="eastAsia"/>
          <w:sz w:val="32"/>
          <w:szCs w:val="32"/>
        </w:rPr>
        <w:t>始</w:t>
      </w:r>
      <w:r w:rsidRPr="00440B2B">
        <w:rPr>
          <w:rFonts w:ascii="標楷體" w:eastAsia="標楷體" w:hAnsi="標楷體" w:cs="Times New Roman" w:hint="eastAsia"/>
          <w:sz w:val="32"/>
          <w:szCs w:val="32"/>
        </w:rPr>
        <w:t>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王美惠</w:t>
      </w:r>
    </w:p>
    <w:p w:rsidR="009B522A" w:rsidRPr="000363A0"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(卅九)</w:t>
      </w:r>
      <w:r w:rsidR="00C14738" w:rsidRPr="00440B2B">
        <w:rPr>
          <w:rFonts w:ascii="標楷體" w:eastAsia="標楷體" w:hAnsi="標楷體" w:cs="Times New Roman" w:hint="eastAsia"/>
          <w:sz w:val="32"/>
          <w:szCs w:val="32"/>
        </w:rPr>
        <w:t>110年度</w:t>
      </w:r>
      <w:r w:rsidRPr="00440B2B">
        <w:rPr>
          <w:rFonts w:ascii="標楷體" w:eastAsia="標楷體" w:hAnsi="標楷體" w:cs="Times New Roman" w:hint="eastAsia"/>
          <w:sz w:val="32"/>
          <w:szCs w:val="32"/>
        </w:rPr>
        <w:t>海巡署</w:t>
      </w:r>
      <w:r w:rsidR="00C14738">
        <w:rPr>
          <w:rFonts w:ascii="標楷體" w:eastAsia="標楷體" w:hAnsi="標楷體" w:cs="Times New Roman" w:hint="eastAsia"/>
          <w:sz w:val="32"/>
          <w:szCs w:val="32"/>
        </w:rPr>
        <w:t>及所屬</w:t>
      </w:r>
      <w:r w:rsidRPr="00440B2B">
        <w:rPr>
          <w:rFonts w:ascii="標楷體" w:eastAsia="標楷體" w:hAnsi="標楷體" w:cs="Times New Roman" w:hint="eastAsia"/>
          <w:sz w:val="32"/>
          <w:szCs w:val="32"/>
        </w:rPr>
        <w:t>辦理「海巡工作」項下編列「設備及投資」82</w:t>
      </w:r>
      <w:r w:rsidR="00C14738">
        <w:rPr>
          <w:rFonts w:ascii="標楷體" w:eastAsia="標楷體" w:hAnsi="標楷體" w:cs="Times New Roman" w:hint="eastAsia"/>
          <w:sz w:val="32"/>
          <w:szCs w:val="32"/>
        </w:rPr>
        <w:t>億</w:t>
      </w:r>
      <w:r w:rsidRPr="00440B2B">
        <w:rPr>
          <w:rFonts w:ascii="標楷體" w:eastAsia="標楷體" w:hAnsi="標楷體" w:cs="Times New Roman" w:hint="eastAsia"/>
          <w:sz w:val="32"/>
          <w:szCs w:val="32"/>
        </w:rPr>
        <w:t>4</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336</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元，辦理所屬基層廳舍新（整）建暨海洋教育及休憩場所改善工程。經查：該署「艦隊分署第十（馬祖）海巡隊廳舍新建工程計畫(108-112年)」計畫總經費3</w:t>
      </w:r>
      <w:r w:rsidR="00C14738">
        <w:rPr>
          <w:rFonts w:ascii="標楷體" w:eastAsia="標楷體" w:hAnsi="標楷體" w:cs="Times New Roman" w:hint="eastAsia"/>
          <w:sz w:val="32"/>
          <w:szCs w:val="32"/>
        </w:rPr>
        <w:t>億</w:t>
      </w:r>
      <w:r w:rsidRPr="00440B2B">
        <w:rPr>
          <w:rFonts w:ascii="標楷體" w:eastAsia="標楷體" w:hAnsi="標楷體" w:cs="Times New Roman" w:hint="eastAsia"/>
          <w:sz w:val="32"/>
          <w:szCs w:val="32"/>
        </w:rPr>
        <w:t>元，分4年辦理，109年度已編列1</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000</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元，本年度續編第2年經費3</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059</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2千元；「恆春海巡隊營舍新建工程計畫(109-111年)」，計畫總經費1</w:t>
      </w:r>
      <w:r w:rsidR="00C14738">
        <w:rPr>
          <w:rFonts w:ascii="標楷體" w:eastAsia="標楷體" w:hAnsi="標楷體" w:cs="Times New Roman" w:hint="eastAsia"/>
          <w:sz w:val="32"/>
          <w:szCs w:val="32"/>
        </w:rPr>
        <w:t>億</w:t>
      </w:r>
      <w:r w:rsidRPr="00440B2B">
        <w:rPr>
          <w:rFonts w:ascii="標楷體" w:eastAsia="標楷體" w:hAnsi="標楷體" w:cs="Times New Roman" w:hint="eastAsia"/>
          <w:sz w:val="32"/>
          <w:szCs w:val="32"/>
        </w:rPr>
        <w:t>2</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951</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2千元，分3年辦理，109年度已編列</w:t>
      </w:r>
      <w:r w:rsidR="00C14738">
        <w:rPr>
          <w:rFonts w:ascii="標楷體" w:eastAsia="標楷體" w:hAnsi="標楷體" w:cs="Times New Roman" w:hint="eastAsia"/>
          <w:sz w:val="32"/>
          <w:szCs w:val="32"/>
        </w:rPr>
        <w:t>3</w:t>
      </w:r>
      <w:r w:rsidRPr="00440B2B">
        <w:rPr>
          <w:rFonts w:ascii="標楷體" w:eastAsia="標楷體" w:hAnsi="標楷體" w:cs="Times New Roman" w:hint="eastAsia"/>
          <w:sz w:val="32"/>
          <w:szCs w:val="32"/>
        </w:rPr>
        <w:t>00</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元，本年度續編第2年經費</w:t>
      </w:r>
      <w:r w:rsidR="00C14738">
        <w:rPr>
          <w:rFonts w:ascii="標楷體" w:eastAsia="標楷體" w:hAnsi="標楷體" w:cs="Times New Roman" w:hint="eastAsia"/>
          <w:sz w:val="32"/>
          <w:szCs w:val="32"/>
        </w:rPr>
        <w:t>9</w:t>
      </w:r>
      <w:r w:rsidRPr="00440B2B">
        <w:rPr>
          <w:rFonts w:ascii="標楷體" w:eastAsia="標楷體" w:hAnsi="標楷體" w:cs="Times New Roman" w:hint="eastAsia"/>
          <w:sz w:val="32"/>
          <w:szCs w:val="32"/>
        </w:rPr>
        <w:t>00</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元。惟截至109年8月底止，累計執行率分別為14.98%、26.0%，2項工程計畫預算執行皆低於3成未盡理想，成效顯然有待加強。為有效監督預算避免浮濫編</w:t>
      </w:r>
      <w:r w:rsidR="002C45D9">
        <w:rPr>
          <w:rFonts w:ascii="標楷體" w:eastAsia="標楷體" w:hAnsi="標楷體" w:cs="Times New Roman" w:hint="eastAsia"/>
          <w:sz w:val="32"/>
          <w:szCs w:val="32"/>
        </w:rPr>
        <w:t>製</w:t>
      </w:r>
      <w:r w:rsidRPr="00440B2B">
        <w:rPr>
          <w:rFonts w:ascii="標楷體" w:eastAsia="標楷體" w:hAnsi="標楷體" w:cs="Times New Roman" w:hint="eastAsia"/>
          <w:sz w:val="32"/>
          <w:szCs w:val="32"/>
        </w:rPr>
        <w:t>，</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俟</w:t>
      </w:r>
      <w:r>
        <w:rPr>
          <w:rFonts w:ascii="標楷體" w:eastAsia="標楷體" w:hAnsi="標楷體" w:cs="Times New Roman" w:hint="eastAsia"/>
          <w:sz w:val="32"/>
          <w:szCs w:val="32"/>
        </w:rPr>
        <w:t>海巡署</w:t>
      </w:r>
      <w:r w:rsidRPr="00440B2B">
        <w:rPr>
          <w:rFonts w:ascii="標楷體" w:eastAsia="標楷體" w:hAnsi="標楷體" w:cs="Times New Roman" w:hint="eastAsia"/>
          <w:sz w:val="32"/>
          <w:szCs w:val="32"/>
        </w:rPr>
        <w:t>向</w:t>
      </w:r>
      <w:r>
        <w:rPr>
          <w:rFonts w:ascii="標楷體" w:eastAsia="標楷體" w:hAnsi="標楷體" w:cs="Times New Roman" w:hint="eastAsia"/>
          <w:sz w:val="32"/>
          <w:szCs w:val="32"/>
        </w:rPr>
        <w:t>立法院內政</w:t>
      </w:r>
      <w:r w:rsidRPr="00440B2B">
        <w:rPr>
          <w:rFonts w:ascii="標楷體" w:eastAsia="標楷體" w:hAnsi="標楷體" w:cs="Times New Roman" w:hint="eastAsia"/>
          <w:sz w:val="32"/>
          <w:szCs w:val="32"/>
        </w:rPr>
        <w:t>委員會提出</w:t>
      </w:r>
      <w:r>
        <w:rPr>
          <w:rFonts w:ascii="標楷體" w:eastAsia="標楷體" w:hAnsi="標楷體" w:cs="Times New Roman" w:hint="eastAsia"/>
          <w:sz w:val="32"/>
          <w:szCs w:val="32"/>
        </w:rPr>
        <w:t>書面</w:t>
      </w:r>
      <w:r w:rsidRPr="00440B2B">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440B2B">
        <w:rPr>
          <w:rFonts w:ascii="標楷體" w:eastAsia="標楷體" w:hAnsi="標楷體" w:cs="Times New Roman" w:hint="eastAsia"/>
          <w:sz w:val="32"/>
          <w:szCs w:val="32"/>
        </w:rPr>
        <w:t>，始得動支。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40B2B">
        <w:rPr>
          <w:rFonts w:ascii="標楷體" w:eastAsia="標楷體" w:hAnsi="標楷體" w:cs="Times New Roman" w:hint="eastAsia"/>
          <w:bCs/>
          <w:sz w:val="32"/>
          <w:szCs w:val="32"/>
        </w:rPr>
        <w:t>林思銘</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9B522A" w:rsidRPr="00697EAA" w:rsidRDefault="009B522A" w:rsidP="009B522A">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t>(</w:t>
      </w:r>
      <w:r w:rsidR="002C45D9">
        <w:rPr>
          <w:rFonts w:ascii="標楷體" w:eastAsia="標楷體" w:hAnsi="標楷體" w:cs="Times New Roman" w:hint="eastAsia"/>
          <w:sz w:val="32"/>
          <w:szCs w:val="32"/>
        </w:rPr>
        <w:t>四十</w:t>
      </w: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海巡署「南沙太平島港側浚深及碼頭整修工程計畫」，主要係辦理工程發包暨施工，計畫期程109年至112年，計畫總經費16</w:t>
      </w:r>
      <w:r w:rsidR="00C14738">
        <w:rPr>
          <w:rFonts w:ascii="標楷體" w:eastAsia="標楷體" w:hAnsi="標楷體" w:cs="Times New Roman" w:hint="eastAsia"/>
          <w:sz w:val="32"/>
          <w:szCs w:val="32"/>
        </w:rPr>
        <w:lastRenderedPageBreak/>
        <w:t>億</w:t>
      </w:r>
      <w:r w:rsidRPr="00440B2B">
        <w:rPr>
          <w:rFonts w:ascii="標楷體" w:eastAsia="標楷體" w:hAnsi="標楷體" w:cs="Times New Roman" w:hint="eastAsia"/>
          <w:sz w:val="32"/>
          <w:szCs w:val="32"/>
        </w:rPr>
        <w:t>4</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842</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5千元，分4年辦理，109年度已編列983</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7千元，</w:t>
      </w:r>
      <w:r w:rsidR="00C14738">
        <w:rPr>
          <w:rFonts w:ascii="標楷體" w:eastAsia="標楷體" w:hAnsi="標楷體" w:cs="Times New Roman" w:hint="eastAsia"/>
          <w:sz w:val="32"/>
          <w:szCs w:val="32"/>
        </w:rPr>
        <w:t>110</w:t>
      </w:r>
      <w:r w:rsidRPr="00440B2B">
        <w:rPr>
          <w:rFonts w:ascii="標楷體" w:eastAsia="標楷體" w:hAnsi="標楷體" w:cs="Times New Roman" w:hint="eastAsia"/>
          <w:sz w:val="32"/>
          <w:szCs w:val="32"/>
        </w:rPr>
        <w:t>年度續編第2年經費3</w:t>
      </w:r>
      <w:r w:rsidR="00C14738">
        <w:rPr>
          <w:rFonts w:ascii="標楷體" w:eastAsia="標楷體" w:hAnsi="標楷體" w:cs="Times New Roman" w:hint="eastAsia"/>
          <w:sz w:val="32"/>
          <w:szCs w:val="32"/>
        </w:rPr>
        <w:t>億</w:t>
      </w:r>
      <w:r w:rsidRPr="00440B2B">
        <w:rPr>
          <w:rFonts w:ascii="標楷體" w:eastAsia="標楷體" w:hAnsi="標楷體" w:cs="Times New Roman" w:hint="eastAsia"/>
          <w:sz w:val="32"/>
          <w:szCs w:val="32"/>
        </w:rPr>
        <w:t>2</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968</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5千元，較上年度增列3</w:t>
      </w:r>
      <w:r w:rsidR="00C14738">
        <w:rPr>
          <w:rFonts w:ascii="標楷體" w:eastAsia="標楷體" w:hAnsi="標楷體" w:cs="Times New Roman" w:hint="eastAsia"/>
          <w:sz w:val="32"/>
          <w:szCs w:val="32"/>
        </w:rPr>
        <w:t>億</w:t>
      </w:r>
      <w:r w:rsidRPr="00440B2B">
        <w:rPr>
          <w:rFonts w:ascii="標楷體" w:eastAsia="標楷體" w:hAnsi="標楷體" w:cs="Times New Roman" w:hint="eastAsia"/>
          <w:sz w:val="32"/>
          <w:szCs w:val="32"/>
        </w:rPr>
        <w:t>1</w:t>
      </w:r>
      <w:r w:rsidR="00C14738" w:rsidRPr="00440B2B">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984</w:t>
      </w:r>
      <w:r w:rsidR="00C14738">
        <w:rPr>
          <w:rFonts w:ascii="標楷體" w:eastAsia="標楷體" w:hAnsi="標楷體" w:cs="Times New Roman" w:hint="eastAsia"/>
          <w:sz w:val="32"/>
          <w:szCs w:val="32"/>
        </w:rPr>
        <w:t>萬</w:t>
      </w:r>
      <w:r w:rsidRPr="00440B2B">
        <w:rPr>
          <w:rFonts w:ascii="標楷體" w:eastAsia="標楷體" w:hAnsi="標楷體" w:cs="Times New Roman" w:hint="eastAsia"/>
          <w:sz w:val="32"/>
          <w:szCs w:val="32"/>
        </w:rPr>
        <w:t>8千元。經查：南沙太平島港側浚深及碼頭整修工程計畫經費將近16.5億元，該計畫施工地點距離</w:t>
      </w:r>
      <w:r w:rsidR="00EF2BEC">
        <w:rPr>
          <w:rFonts w:ascii="標楷體" w:eastAsia="標楷體" w:hAnsi="標楷體" w:cs="Times New Roman" w:hint="eastAsia"/>
          <w:sz w:val="32"/>
          <w:szCs w:val="32"/>
        </w:rPr>
        <w:t>臺灣</w:t>
      </w:r>
      <w:r w:rsidRPr="00440B2B">
        <w:rPr>
          <w:rFonts w:ascii="標楷體" w:eastAsia="標楷體" w:hAnsi="標楷體" w:cs="Times New Roman" w:hint="eastAsia"/>
          <w:sz w:val="32"/>
          <w:szCs w:val="32"/>
        </w:rPr>
        <w:t>甚遠，施工地點亦無法提供施工資源，初期施工全數資源均需由</w:t>
      </w:r>
      <w:r w:rsidR="00EF2BEC">
        <w:rPr>
          <w:rFonts w:ascii="標楷體" w:eastAsia="標楷體" w:hAnsi="標楷體" w:cs="Times New Roman" w:hint="eastAsia"/>
          <w:sz w:val="32"/>
          <w:szCs w:val="32"/>
        </w:rPr>
        <w:t>臺灣</w:t>
      </w:r>
      <w:r w:rsidRPr="00440B2B">
        <w:rPr>
          <w:rFonts w:ascii="標楷體" w:eastAsia="標楷體" w:hAnsi="標楷體" w:cs="Times New Roman" w:hint="eastAsia"/>
          <w:sz w:val="32"/>
          <w:szCs w:val="32"/>
        </w:rPr>
        <w:t>海運供給。近年來，兩岸關係惡化，南海緊張局勢升溫，施工之不確定性問題重重，再再顯示出該署未做好國際溝通及風險管理評估。</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俟</w:t>
      </w:r>
      <w:r>
        <w:rPr>
          <w:rFonts w:ascii="標楷體" w:eastAsia="標楷體" w:hAnsi="標楷體" w:cs="Times New Roman" w:hint="eastAsia"/>
          <w:sz w:val="32"/>
          <w:szCs w:val="32"/>
        </w:rPr>
        <w:t>海巡署</w:t>
      </w:r>
      <w:r w:rsidRPr="00440B2B">
        <w:rPr>
          <w:rFonts w:ascii="標楷體" w:eastAsia="標楷體" w:hAnsi="標楷體" w:cs="Times New Roman" w:hint="eastAsia"/>
          <w:sz w:val="32"/>
          <w:szCs w:val="32"/>
        </w:rPr>
        <w:t>向</w:t>
      </w:r>
      <w:r>
        <w:rPr>
          <w:rFonts w:ascii="標楷體" w:eastAsia="標楷體" w:hAnsi="標楷體" w:cs="Times New Roman" w:hint="eastAsia"/>
          <w:sz w:val="32"/>
          <w:szCs w:val="32"/>
        </w:rPr>
        <w:t>立法院內政</w:t>
      </w:r>
      <w:r w:rsidRPr="00440B2B">
        <w:rPr>
          <w:rFonts w:ascii="標楷體" w:eastAsia="標楷體" w:hAnsi="標楷體" w:cs="Times New Roman" w:hint="eastAsia"/>
          <w:sz w:val="32"/>
          <w:szCs w:val="32"/>
        </w:rPr>
        <w:t>委員會提出</w:t>
      </w:r>
      <w:r>
        <w:rPr>
          <w:rFonts w:ascii="標楷體" w:eastAsia="標楷體" w:hAnsi="標楷體" w:cs="Times New Roman" w:hint="eastAsia"/>
          <w:sz w:val="32"/>
          <w:szCs w:val="32"/>
        </w:rPr>
        <w:t>書面</w:t>
      </w:r>
      <w:r w:rsidRPr="00440B2B">
        <w:rPr>
          <w:rFonts w:ascii="標楷體" w:eastAsia="標楷體" w:hAnsi="標楷體" w:cs="Times New Roman" w:hint="eastAsia"/>
          <w:sz w:val="32"/>
          <w:szCs w:val="32"/>
        </w:rPr>
        <w:t>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40B2B">
        <w:rPr>
          <w:rFonts w:ascii="標楷體" w:eastAsia="標楷體" w:hAnsi="標楷體" w:cs="Times New Roman" w:hint="eastAsia"/>
          <w:bCs/>
          <w:sz w:val="32"/>
          <w:szCs w:val="32"/>
        </w:rPr>
        <w:t>林思銘</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9B522A" w:rsidRPr="00440B2B" w:rsidRDefault="009B522A" w:rsidP="009B522A">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t>(</w:t>
      </w:r>
      <w:r w:rsidR="002C45D9"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一</w:t>
      </w:r>
      <w:r>
        <w:rPr>
          <w:rFonts w:ascii="標楷體" w:eastAsia="標楷體" w:hAnsi="標楷體" w:cs="Times New Roman" w:hint="eastAsia"/>
          <w:sz w:val="32"/>
          <w:szCs w:val="32"/>
        </w:rPr>
        <w:t>)</w:t>
      </w:r>
      <w:r w:rsidRPr="00440B2B">
        <w:rPr>
          <w:rFonts w:ascii="標楷體" w:eastAsia="標楷體" w:hAnsi="標楷體" w:cs="Times New Roman" w:hint="eastAsia"/>
          <w:bCs/>
          <w:sz w:val="32"/>
          <w:szCs w:val="32"/>
        </w:rPr>
        <w:t>為確保臺灣周遭海域安全、海難救助、海洋保育、海域執法、漁業巡護及海洋資源維護等係海巡署主要任務，因部份艦船艇必須依據航政法規施行特別檢查，並於特別檢查時出示相關保養紀錄，藉以通過特別檢查，若無法通過檢驗將面臨停航，嚴重影響海巡能量，海巡署為維持足額艦隊執勤能量，規劃施作</w:t>
      </w:r>
      <w:r w:rsidRPr="00440B2B">
        <w:rPr>
          <w:rFonts w:ascii="標楷體" w:eastAsia="標楷體" w:hAnsi="標楷體" w:cs="Times New Roman"/>
          <w:bCs/>
          <w:sz w:val="32"/>
          <w:szCs w:val="32"/>
        </w:rPr>
        <w:t>W5</w:t>
      </w:r>
      <w:r w:rsidRPr="00440B2B">
        <w:rPr>
          <w:rFonts w:ascii="標楷體" w:eastAsia="標楷體" w:hAnsi="標楷體" w:cs="Times New Roman" w:hint="eastAsia"/>
          <w:bCs/>
          <w:sz w:val="32"/>
          <w:szCs w:val="32"/>
        </w:rPr>
        <w:t>或</w:t>
      </w:r>
      <w:r w:rsidRPr="00440B2B">
        <w:rPr>
          <w:rFonts w:ascii="標楷體" w:eastAsia="標楷體" w:hAnsi="標楷體" w:cs="Times New Roman"/>
          <w:bCs/>
          <w:sz w:val="32"/>
          <w:szCs w:val="32"/>
        </w:rPr>
        <w:t>W6</w:t>
      </w:r>
      <w:r w:rsidRPr="00440B2B">
        <w:rPr>
          <w:rFonts w:ascii="標楷體" w:eastAsia="標楷體" w:hAnsi="標楷體" w:cs="Times New Roman" w:hint="eastAsia"/>
          <w:bCs/>
          <w:sz w:val="32"/>
          <w:szCs w:val="32"/>
        </w:rPr>
        <w:t>級保養。</w:t>
      </w:r>
    </w:p>
    <w:p w:rsidR="009B522A" w:rsidRPr="00697EAA" w:rsidRDefault="009B522A" w:rsidP="009B522A">
      <w:pPr>
        <w:snapToGrid w:val="0"/>
        <w:spacing w:line="480" w:lineRule="exact"/>
        <w:ind w:leftChars="400" w:left="960" w:rightChars="-5" w:right="-12" w:firstLineChars="198" w:firstLine="634"/>
        <w:jc w:val="both"/>
        <w:rPr>
          <w:rFonts w:ascii="標楷體" w:eastAsia="標楷體" w:hAnsi="標楷體" w:cs="Times New Roman"/>
          <w:bCs/>
          <w:sz w:val="32"/>
          <w:szCs w:val="32"/>
        </w:rPr>
      </w:pPr>
      <w:r w:rsidRPr="00440B2B">
        <w:rPr>
          <w:rFonts w:ascii="標楷體" w:eastAsia="標楷體" w:hAnsi="標楷體" w:cs="Times New Roman" w:hint="eastAsia"/>
          <w:bCs/>
          <w:sz w:val="32"/>
          <w:szCs w:val="32"/>
        </w:rPr>
        <w:t>惟查海巡署之艦船艇妥善率雖呈現下降趨勢，但妥善率低於年度目標值艦船艇數仍占總艦船艇數之比率年平均逾1成，仍須強化檢修，提高妥善率，以確保艦船艇出勤率及調派機動性。</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440B2B">
        <w:rPr>
          <w:rFonts w:ascii="標楷體" w:eastAsia="標楷體" w:hAnsi="標楷體" w:cs="Times New Roman" w:hint="eastAsia"/>
          <w:bCs/>
          <w:sz w:val="32"/>
          <w:szCs w:val="32"/>
        </w:rPr>
        <w:t>俟</w:t>
      </w:r>
      <w:r w:rsidR="005253F2" w:rsidRPr="00440B2B">
        <w:rPr>
          <w:rFonts w:ascii="標楷體" w:eastAsia="標楷體" w:hAnsi="標楷體" w:cs="Times New Roman" w:hint="eastAsia"/>
          <w:bCs/>
          <w:sz w:val="32"/>
          <w:szCs w:val="32"/>
        </w:rPr>
        <w:t>海巡署</w:t>
      </w:r>
      <w:r w:rsidRPr="00440B2B">
        <w:rPr>
          <w:rFonts w:ascii="標楷體" w:eastAsia="標楷體" w:hAnsi="標楷體" w:cs="Times New Roman" w:hint="eastAsia"/>
          <w:bCs/>
          <w:sz w:val="32"/>
          <w:szCs w:val="32"/>
        </w:rPr>
        <w:t>針對「</w:t>
      </w:r>
      <w:r w:rsidR="005253F2">
        <w:rPr>
          <w:rFonts w:ascii="標楷體" w:eastAsia="標楷體" w:hAnsi="標楷體" w:cs="Times New Roman" w:hint="eastAsia"/>
          <w:bCs/>
          <w:sz w:val="32"/>
          <w:szCs w:val="32"/>
        </w:rPr>
        <w:t>艦船艇妥善率」</w:t>
      </w:r>
      <w:r w:rsidRPr="00440B2B">
        <w:rPr>
          <w:rFonts w:ascii="標楷體" w:eastAsia="標楷體" w:hAnsi="標楷體" w:cs="Times New Roman" w:hint="eastAsia"/>
          <w:bCs/>
          <w:sz w:val="32"/>
          <w:szCs w:val="32"/>
        </w:rPr>
        <w:t>改進措施，向</w:t>
      </w:r>
      <w:r w:rsidR="00C14738">
        <w:rPr>
          <w:rFonts w:ascii="標楷體" w:eastAsia="標楷體" w:hAnsi="標楷體" w:cs="Times New Roman" w:hint="eastAsia"/>
          <w:bCs/>
          <w:sz w:val="32"/>
          <w:szCs w:val="32"/>
        </w:rPr>
        <w:t>立法院</w:t>
      </w:r>
      <w:r w:rsidRPr="00440B2B">
        <w:rPr>
          <w:rFonts w:ascii="標楷體" w:eastAsia="標楷體" w:hAnsi="標楷體" w:cs="Times New Roman" w:hint="eastAsia"/>
          <w:bCs/>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440B2B">
        <w:rPr>
          <w:rFonts w:ascii="標楷體" w:eastAsia="標楷體" w:hAnsi="標楷體" w:cs="Times New Roman" w:hint="eastAsia"/>
          <w:bCs/>
          <w:sz w:val="32"/>
          <w:szCs w:val="32"/>
        </w:rPr>
        <w:t>陳玉珍</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9B522A" w:rsidRPr="00697EAA" w:rsidRDefault="009B522A" w:rsidP="009B522A">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二</w:t>
      </w:r>
      <w:r>
        <w:rPr>
          <w:rFonts w:ascii="標楷體" w:eastAsia="標楷體" w:hAnsi="標楷體" w:cs="Times New Roman" w:hint="eastAsia"/>
          <w:sz w:val="32"/>
          <w:szCs w:val="32"/>
        </w:rPr>
        <w:t>)</w:t>
      </w:r>
      <w:r w:rsidRPr="00C14706">
        <w:rPr>
          <w:rFonts w:ascii="標楷體" w:eastAsia="標楷體" w:hAnsi="標楷體" w:cs="Times New Roman" w:hint="eastAsia"/>
          <w:bCs/>
          <w:sz w:val="32"/>
          <w:szCs w:val="32"/>
        </w:rPr>
        <w:t>海巡署為維護國家海洋權益，確保漁民作業安全，保障民眾生命財產，並以「海域治安維護」、「緊急事件應援」、「海難救助服務」等3項為重點，亟需依任務需求籌建性能優越之海巡艦船艇；為了提升巡防能量及振興經濟，採取「國艦國造」方式辦理。而目</w:t>
      </w:r>
      <w:r w:rsidRPr="00C14706">
        <w:rPr>
          <w:rFonts w:ascii="標楷體" w:eastAsia="標楷體" w:hAnsi="標楷體" w:cs="Times New Roman" w:hint="eastAsia"/>
          <w:bCs/>
          <w:sz w:val="32"/>
          <w:szCs w:val="32"/>
        </w:rPr>
        <w:lastRenderedPageBreak/>
        <w:t>前新造600噸沱江級巡防艦之「安平艦」配備「鎮海火箭彈」，預留具有飛彈射控及發射模組化平</w:t>
      </w:r>
      <w:r w:rsidR="00C91FBA">
        <w:rPr>
          <w:rFonts w:ascii="標楷體" w:eastAsia="標楷體" w:hAnsi="標楷體" w:cs="Times New Roman" w:hint="eastAsia"/>
          <w:bCs/>
          <w:sz w:val="32"/>
          <w:szCs w:val="32"/>
        </w:rPr>
        <w:t>臺</w:t>
      </w:r>
      <w:r w:rsidRPr="00C14706">
        <w:rPr>
          <w:rFonts w:ascii="標楷體" w:eastAsia="標楷體" w:hAnsi="標楷體" w:cs="Times New Roman" w:hint="eastAsia"/>
          <w:bCs/>
          <w:sz w:val="32"/>
          <w:szCs w:val="32"/>
        </w:rPr>
        <w:t>，戰時可加裝雄二、雄三反艦飛彈系統，可由平時海上執法轉換為執行軍事防衛任務。另查4</w:t>
      </w:r>
      <w:r w:rsidR="00C14738">
        <w:rPr>
          <w:rFonts w:ascii="標楷體" w:eastAsia="標楷體" w:hAnsi="標楷體" w:cs="Times New Roman"/>
          <w:bCs/>
          <w:sz w:val="32"/>
          <w:szCs w:val="32"/>
        </w:rPr>
        <w:t>,</w:t>
      </w:r>
      <w:r w:rsidRPr="00C14706">
        <w:rPr>
          <w:rFonts w:ascii="標楷體" w:eastAsia="標楷體" w:hAnsi="標楷體" w:cs="Times New Roman" w:hint="eastAsia"/>
          <w:bCs/>
          <w:sz w:val="32"/>
          <w:szCs w:val="32"/>
        </w:rPr>
        <w:t>000噸級海巡艦之「嘉義艦」作為海巡署規劃噸位最大之艦艇，目前雖亦配備「鎮海火箭彈」，然其艦艇構造多以醫療協助及救援行動為主要設備。上述兩種噸級海巡艦屬性明顯不同，但海巡署均對外宣稱具備平戰轉換能力。綜上，海巡署所謂「平戰轉換」之定義似未有其詳細之說明，未來海巡艦艇除硬體及人員訓練上如何進行相關政策之執行，應提出具體說明及規劃，</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Pr>
          <w:rFonts w:ascii="標楷體" w:eastAsia="標楷體" w:hAnsi="標楷體" w:cs="Times New Roman" w:hint="eastAsia"/>
          <w:bCs/>
          <w:sz w:val="32"/>
          <w:szCs w:val="32"/>
        </w:rPr>
        <w:t>俟</w:t>
      </w:r>
      <w:r w:rsidRPr="00C14706">
        <w:rPr>
          <w:rFonts w:ascii="標楷體" w:eastAsia="標楷體" w:hAnsi="標楷體" w:cs="Times New Roman" w:hint="eastAsia"/>
          <w:bCs/>
          <w:sz w:val="32"/>
          <w:szCs w:val="32"/>
        </w:rPr>
        <w:t>海巡署</w:t>
      </w:r>
      <w:r w:rsidR="005253F2">
        <w:rPr>
          <w:rFonts w:ascii="標楷體" w:eastAsia="標楷體" w:hAnsi="標楷體" w:cs="Times New Roman" w:hint="eastAsia"/>
          <w:bCs/>
          <w:sz w:val="32"/>
          <w:szCs w:val="32"/>
        </w:rPr>
        <w:t>於6個月內</w:t>
      </w:r>
      <w:r>
        <w:rPr>
          <w:rFonts w:ascii="標楷體" w:eastAsia="標楷體" w:hAnsi="標楷體" w:cs="Times New Roman" w:hint="eastAsia"/>
          <w:bCs/>
          <w:sz w:val="32"/>
          <w:szCs w:val="32"/>
        </w:rPr>
        <w:t>向立法院內政委員會</w:t>
      </w:r>
      <w:r w:rsidRPr="00C14706">
        <w:rPr>
          <w:rFonts w:ascii="標楷體" w:eastAsia="標楷體" w:hAnsi="標楷體" w:cs="Times New Roman" w:hint="eastAsia"/>
          <w:bCs/>
          <w:sz w:val="32"/>
          <w:szCs w:val="32"/>
        </w:rPr>
        <w:t>提出書面報告</w:t>
      </w:r>
      <w:r>
        <w:rPr>
          <w:rFonts w:ascii="標楷體" w:eastAsia="標楷體" w:hAnsi="標楷體" w:cs="Times New Roman" w:hint="eastAsia"/>
          <w:bCs/>
          <w:sz w:val="32"/>
          <w:szCs w:val="32"/>
        </w:rPr>
        <w:t>後</w:t>
      </w:r>
      <w:r w:rsidRPr="00C14706">
        <w:rPr>
          <w:rFonts w:ascii="標楷體" w:eastAsia="標楷體" w:hAnsi="標楷體" w:cs="Times New Roman" w:hint="eastAsia"/>
          <w:bCs/>
          <w:sz w:val="32"/>
          <w:szCs w:val="32"/>
        </w:rPr>
        <w:t>，始得動支。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C14706">
        <w:rPr>
          <w:rFonts w:ascii="標楷體" w:eastAsia="標楷體" w:hAnsi="標楷體" w:cs="Times New Roman" w:hint="eastAsia"/>
          <w:bCs/>
          <w:sz w:val="32"/>
          <w:szCs w:val="32"/>
        </w:rPr>
        <w:t>張其祿</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B522A" w:rsidRPr="00697EAA" w:rsidRDefault="009B522A" w:rsidP="00C14738">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三</w:t>
      </w:r>
      <w:r>
        <w:rPr>
          <w:rFonts w:ascii="標楷體" w:eastAsia="標楷體" w:hAnsi="標楷體" w:cs="Times New Roman" w:hint="eastAsia"/>
          <w:sz w:val="32"/>
          <w:szCs w:val="32"/>
        </w:rPr>
        <w:t>)</w:t>
      </w:r>
      <w:r w:rsidRPr="00C14706">
        <w:rPr>
          <w:rFonts w:ascii="標楷體" w:eastAsia="標楷體" w:hAnsi="標楷體" w:cs="Times New Roman" w:hint="eastAsia"/>
          <w:sz w:val="32"/>
          <w:szCs w:val="32"/>
        </w:rPr>
        <w:t>南沙群島在兩岸關係緊繃下，成為當前兩岸軍事衝突的潛在地區，而海巡署為海巡官兵營舍品質，編列預算新建工程，提升海巡弟兄住宿品質實有其必要性。惟查110年高雄海巡隊南沙分隊營舍新建工程計畫經費中，編列公共藝術設置費45萬4千元，不僅無助防務，也有預算浮濫編列之虞。</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C14706">
        <w:rPr>
          <w:rFonts w:ascii="標楷體" w:eastAsia="標楷體" w:hAnsi="標楷體" w:cs="Times New Roman" w:hint="eastAsia"/>
          <w:sz w:val="32"/>
          <w:szCs w:val="32"/>
        </w:rPr>
        <w:t>俟</w:t>
      </w:r>
      <w:r w:rsidR="00C14738">
        <w:rPr>
          <w:rFonts w:ascii="標楷體" w:eastAsia="標楷體" w:hAnsi="標楷體" w:cs="Times New Roman" w:hint="eastAsia"/>
          <w:sz w:val="32"/>
          <w:szCs w:val="32"/>
        </w:rPr>
        <w:t>海巡署</w:t>
      </w:r>
      <w:r w:rsidRPr="00C14706">
        <w:rPr>
          <w:rFonts w:ascii="標楷體" w:eastAsia="標楷體" w:hAnsi="標楷體" w:cs="Times New Roman" w:hint="eastAsia"/>
          <w:sz w:val="32"/>
          <w:szCs w:val="32"/>
        </w:rPr>
        <w:t>針對「南沙分隊營舍設置公共裝置藝術」之必要性，向</w:t>
      </w:r>
      <w:r w:rsidR="00B235A4">
        <w:rPr>
          <w:rFonts w:ascii="標楷體" w:eastAsia="標楷體" w:hAnsi="標楷體" w:cs="Times New Roman" w:hint="eastAsia"/>
          <w:sz w:val="32"/>
          <w:szCs w:val="32"/>
        </w:rPr>
        <w:t>立法院</w:t>
      </w:r>
      <w:r w:rsidRPr="00C14706">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9B522A" w:rsidRPr="00697EAA" w:rsidRDefault="009B522A" w:rsidP="009B522A">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四</w:t>
      </w:r>
      <w:r>
        <w:rPr>
          <w:rFonts w:ascii="標楷體" w:eastAsia="標楷體" w:hAnsi="標楷體" w:cs="Times New Roman" w:hint="eastAsia"/>
          <w:sz w:val="32"/>
          <w:szCs w:val="32"/>
        </w:rPr>
        <w:t>)</w:t>
      </w:r>
      <w:r w:rsidRPr="00C14706">
        <w:rPr>
          <w:rFonts w:ascii="標楷體" w:eastAsia="標楷體" w:hAnsi="標楷體" w:cs="Times New Roman" w:hint="eastAsia"/>
          <w:bCs/>
          <w:sz w:val="32"/>
          <w:szCs w:val="32"/>
        </w:rPr>
        <w:t>海巡署東南沙分署編列預算5</w:t>
      </w:r>
      <w:r w:rsidR="00C14738">
        <w:rPr>
          <w:rFonts w:ascii="標楷體" w:eastAsia="標楷體" w:hAnsi="標楷體" w:cs="Times New Roman" w:hint="eastAsia"/>
          <w:bCs/>
          <w:sz w:val="32"/>
          <w:szCs w:val="32"/>
        </w:rPr>
        <w:t>0</w:t>
      </w:r>
      <w:r w:rsidRPr="00C14706">
        <w:rPr>
          <w:rFonts w:ascii="標楷體" w:eastAsia="標楷體" w:hAnsi="標楷體" w:cs="Times New Roman" w:hint="eastAsia"/>
          <w:bCs/>
          <w:sz w:val="32"/>
          <w:szCs w:val="32"/>
        </w:rPr>
        <w:t>5萬元籌補紅隼反裝甲練習火箭彈，經查108年已編列預算採購88具練習彈，是否有必要再行採購101枚，海巡署應予說明，</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C14706">
        <w:rPr>
          <w:rFonts w:ascii="標楷體" w:eastAsia="標楷體" w:hAnsi="標楷體" w:cs="Times New Roman" w:hint="eastAsia"/>
          <w:bCs/>
          <w:sz w:val="32"/>
          <w:szCs w:val="32"/>
        </w:rPr>
        <w:t>俟海巡署向立法院內政委員會</w:t>
      </w:r>
      <w:r>
        <w:rPr>
          <w:rFonts w:ascii="標楷體" w:eastAsia="標楷體" w:hAnsi="標楷體" w:cs="Times New Roman" w:hint="eastAsia"/>
          <w:bCs/>
          <w:sz w:val="32"/>
          <w:szCs w:val="32"/>
        </w:rPr>
        <w:t>提出書面</w:t>
      </w:r>
      <w:r w:rsidRPr="00C14706">
        <w:rPr>
          <w:rFonts w:ascii="標楷體" w:eastAsia="標楷體" w:hAnsi="標楷體" w:cs="Times New Roman" w:hint="eastAsia"/>
          <w:bCs/>
          <w:sz w:val="32"/>
          <w:szCs w:val="32"/>
        </w:rPr>
        <w:t>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9B522A" w:rsidRPr="00697EAA" w:rsidRDefault="009B522A" w:rsidP="009B522A">
      <w:pPr>
        <w:snapToGrid w:val="0"/>
        <w:spacing w:line="480" w:lineRule="exact"/>
        <w:ind w:left="960" w:rightChars="-5" w:right="-12" w:hangingChars="300" w:hanging="960"/>
        <w:jc w:val="both"/>
        <w:rPr>
          <w:rFonts w:ascii="標楷體" w:eastAsia="標楷體" w:hAnsi="標楷體" w:cs="Times New Roman"/>
          <w:bCs/>
          <w:sz w:val="32"/>
          <w:szCs w:val="32"/>
        </w:rPr>
      </w:pPr>
      <w:r>
        <w:rPr>
          <w:rFonts w:ascii="標楷體" w:eastAsia="標楷體" w:hAnsi="標楷體" w:cs="Times New Roman" w:hint="eastAsia"/>
          <w:sz w:val="32"/>
          <w:szCs w:val="32"/>
        </w:rPr>
        <w:lastRenderedPageBreak/>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五</w:t>
      </w:r>
      <w:r>
        <w:rPr>
          <w:rFonts w:ascii="標楷體" w:eastAsia="標楷體" w:hAnsi="標楷體" w:cs="Times New Roman" w:hint="eastAsia"/>
          <w:sz w:val="32"/>
          <w:szCs w:val="32"/>
        </w:rPr>
        <w:t>)</w:t>
      </w:r>
      <w:r w:rsidRPr="00C14706">
        <w:rPr>
          <w:rFonts w:ascii="標楷體" w:eastAsia="標楷體" w:hAnsi="標楷體" w:cs="Times New Roman" w:hint="eastAsia"/>
          <w:bCs/>
          <w:sz w:val="32"/>
          <w:szCs w:val="32"/>
        </w:rPr>
        <w:t>根據偵防分署之工作事項說明有，辦理海域與海岸犯罪、反恐、救難、安全情報蒐整、調查及鑑識等事項。查110年度預算海巡署之偵防分署工作計畫計有五項：強化海域治安、落實維護漁權、提升救生救難、推動海洋事務、精進海洋保育，然而偵防分署業務未說明海洋保育等業務為其範疇，而其預期成果竟能「提升海洋汙染防治及海洋保育成效，確保海洋資源永續發展」，</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C14706">
        <w:rPr>
          <w:rFonts w:ascii="標楷體" w:eastAsia="標楷體" w:hAnsi="標楷體" w:cs="Times New Roman" w:hint="eastAsia"/>
          <w:bCs/>
          <w:sz w:val="32"/>
          <w:szCs w:val="32"/>
        </w:rPr>
        <w:t>海巡署</w:t>
      </w:r>
      <w:r w:rsidR="00814874">
        <w:rPr>
          <w:rFonts w:ascii="標楷體" w:eastAsia="標楷體" w:hAnsi="標楷體" w:cs="Times New Roman" w:hint="eastAsia"/>
          <w:bCs/>
          <w:sz w:val="32"/>
          <w:szCs w:val="32"/>
        </w:rPr>
        <w:t>於1個月內</w:t>
      </w:r>
      <w:r>
        <w:rPr>
          <w:rFonts w:ascii="標楷體" w:eastAsia="標楷體" w:hAnsi="標楷體" w:cs="Times New Roman" w:hint="eastAsia"/>
          <w:bCs/>
          <w:sz w:val="32"/>
          <w:szCs w:val="32"/>
        </w:rPr>
        <w:t>向立法院內政委員會</w:t>
      </w:r>
      <w:r w:rsidRPr="00C14706">
        <w:rPr>
          <w:rFonts w:ascii="標楷體" w:eastAsia="標楷體" w:hAnsi="標楷體" w:cs="Times New Roman" w:hint="eastAsia"/>
          <w:bCs/>
          <w:sz w:val="32"/>
          <w:szCs w:val="32"/>
        </w:rPr>
        <w:t>提出偵防分署如何落實海洋保育之書面報告後，始得動支。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C14706">
        <w:rPr>
          <w:rFonts w:ascii="標楷體" w:eastAsia="標楷體" w:hAnsi="標楷體" w:cs="Times New Roman" w:hint="eastAsia"/>
          <w:bCs/>
          <w:sz w:val="32"/>
          <w:szCs w:val="32"/>
        </w:rPr>
        <w:t>張其祿</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B522A" w:rsidRPr="00C14706" w:rsidRDefault="009B522A" w:rsidP="009B522A">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六</w:t>
      </w:r>
      <w:r>
        <w:rPr>
          <w:rFonts w:ascii="標楷體" w:eastAsia="標楷體" w:hAnsi="標楷體" w:cs="Times New Roman" w:hint="eastAsia"/>
          <w:sz w:val="32"/>
          <w:szCs w:val="32"/>
        </w:rPr>
        <w:t>)</w:t>
      </w:r>
      <w:r w:rsidR="00C14738">
        <w:rPr>
          <w:rFonts w:ascii="標楷體" w:eastAsia="標楷體" w:hAnsi="標楷體" w:cs="Times New Roman" w:hint="eastAsia"/>
          <w:sz w:val="32"/>
          <w:szCs w:val="32"/>
        </w:rPr>
        <w:t>110年度海巡署及所屬單位預算</w:t>
      </w:r>
      <w:r w:rsidRPr="00C14706">
        <w:rPr>
          <w:rFonts w:ascii="標楷體" w:eastAsia="標楷體" w:hAnsi="標楷體" w:cs="Times New Roman" w:hint="eastAsia"/>
          <w:sz w:val="32"/>
          <w:szCs w:val="32"/>
        </w:rPr>
        <w:t>第2目第2節「海巡工作」編列107億</w:t>
      </w:r>
      <w:r w:rsidR="00C14738">
        <w:rPr>
          <w:rFonts w:ascii="標楷體" w:eastAsia="標楷體" w:hAnsi="標楷體" w:cs="Times New Roman" w:hint="eastAsia"/>
          <w:sz w:val="32"/>
          <w:szCs w:val="32"/>
        </w:rPr>
        <w:t>0</w:t>
      </w:r>
      <w:r w:rsidR="00C14738">
        <w:rPr>
          <w:rFonts w:ascii="標楷體" w:eastAsia="標楷體" w:hAnsi="標楷體" w:cs="Times New Roman"/>
          <w:sz w:val="32"/>
          <w:szCs w:val="32"/>
        </w:rPr>
        <w:t>,</w:t>
      </w:r>
      <w:r w:rsidRPr="00C14706">
        <w:rPr>
          <w:rFonts w:ascii="標楷體" w:eastAsia="標楷體" w:hAnsi="標楷體" w:cs="Times New Roman" w:hint="eastAsia"/>
          <w:sz w:val="32"/>
          <w:szCs w:val="32"/>
        </w:rPr>
        <w:t>917萬2千元，其中「偵防查緝業務」</w:t>
      </w:r>
      <w:r w:rsidR="00C14738">
        <w:rPr>
          <w:rFonts w:ascii="標楷體" w:eastAsia="標楷體" w:hAnsi="標楷體" w:cs="Times New Roman" w:hint="eastAsia"/>
          <w:sz w:val="32"/>
          <w:szCs w:val="32"/>
        </w:rPr>
        <w:t>編</w:t>
      </w:r>
      <w:r w:rsidRPr="00C14706">
        <w:rPr>
          <w:rFonts w:ascii="標楷體" w:eastAsia="標楷體" w:hAnsi="標楷體" w:cs="Times New Roman" w:hint="eastAsia"/>
          <w:sz w:val="32"/>
          <w:szCs w:val="32"/>
        </w:rPr>
        <w:t>列2億2</w:t>
      </w:r>
      <w:r w:rsidR="00C14738">
        <w:rPr>
          <w:rFonts w:ascii="標楷體" w:eastAsia="標楷體" w:hAnsi="標楷體" w:cs="Times New Roman"/>
          <w:sz w:val="32"/>
          <w:szCs w:val="32"/>
        </w:rPr>
        <w:t>,</w:t>
      </w:r>
      <w:r w:rsidRPr="00C14706">
        <w:rPr>
          <w:rFonts w:ascii="標楷體" w:eastAsia="標楷體" w:hAnsi="標楷體" w:cs="Times New Roman" w:hint="eastAsia"/>
          <w:sz w:val="32"/>
          <w:szCs w:val="32"/>
        </w:rPr>
        <w:t>202萬5千元，係包含辦理海域及海岸犯罪之業務費，以強化偵緝能量，有效打擊非法走私。</w:t>
      </w:r>
    </w:p>
    <w:p w:rsidR="009B522A" w:rsidRPr="00C14706" w:rsidRDefault="009B522A" w:rsidP="009B522A">
      <w:pPr>
        <w:snapToGrid w:val="0"/>
        <w:spacing w:line="480" w:lineRule="exact"/>
        <w:ind w:leftChars="400" w:left="960" w:rightChars="-5" w:right="-12" w:firstLineChars="198" w:firstLine="634"/>
        <w:jc w:val="both"/>
        <w:rPr>
          <w:rFonts w:ascii="標楷體" w:eastAsia="標楷體" w:hAnsi="標楷體" w:cs="Times New Roman"/>
          <w:sz w:val="32"/>
          <w:szCs w:val="32"/>
        </w:rPr>
      </w:pPr>
      <w:r w:rsidRPr="00C14706">
        <w:rPr>
          <w:rFonts w:ascii="標楷體" w:eastAsia="標楷體" w:hAnsi="標楷體" w:cs="Times New Roman" w:hint="eastAsia"/>
          <w:sz w:val="32"/>
          <w:szCs w:val="32"/>
        </w:rPr>
        <w:t>經查</w:t>
      </w:r>
      <w:r w:rsidR="00C14738">
        <w:rPr>
          <w:rFonts w:ascii="標楷體" w:eastAsia="標楷體" w:hAnsi="標楷體" w:cs="Times New Roman" w:hint="eastAsia"/>
          <w:sz w:val="32"/>
          <w:szCs w:val="32"/>
        </w:rPr>
        <w:t>109</w:t>
      </w:r>
      <w:r w:rsidRPr="00C14706">
        <w:rPr>
          <w:rFonts w:ascii="標楷體" w:eastAsia="標楷體" w:hAnsi="標楷體" w:cs="Times New Roman" w:hint="eastAsia"/>
          <w:sz w:val="32"/>
          <w:szCs w:val="32"/>
        </w:rPr>
        <w:t>年4月，海巡人員聯合南部檢警破獲史上最大宗的漁船運毒走私案；日前海巡署偵防分署也與警方組成專案小組，緝獲上千萬元私菸；海巡署澎湖海巡隊10月30日破獲目前最大宗的香菸走私案件，查扣上萬箱大陸私菸。可見武漢肺炎疫情肆虐，導致各國國境封鎖的情況下，經濟蕭條與產業停擺，反而造成走私業者有機可乘。</w:t>
      </w:r>
    </w:p>
    <w:p w:rsidR="009B522A" w:rsidRPr="00697EAA" w:rsidRDefault="009B522A" w:rsidP="009B522A">
      <w:pPr>
        <w:snapToGrid w:val="0"/>
        <w:spacing w:line="480" w:lineRule="exact"/>
        <w:ind w:leftChars="400" w:left="960" w:rightChars="-5" w:right="-12" w:firstLineChars="198" w:firstLine="634"/>
        <w:jc w:val="both"/>
        <w:rPr>
          <w:rFonts w:ascii="標楷體" w:eastAsia="標楷體" w:hAnsi="標楷體" w:cs="Times New Roman"/>
          <w:bCs/>
          <w:sz w:val="32"/>
          <w:szCs w:val="32"/>
        </w:rPr>
      </w:pPr>
      <w:r w:rsidRPr="00C14706">
        <w:rPr>
          <w:rFonts w:ascii="標楷體" w:eastAsia="標楷體" w:hAnsi="標楷體" w:cs="Times New Roman" w:hint="eastAsia"/>
          <w:sz w:val="32"/>
          <w:szCs w:val="32"/>
        </w:rPr>
        <w:t>疫情期間顯見走私更為氾濫，如今疫情尚未趨於穩定，海巡署更應加強邊境查緝之力度以杜絕非法走私，</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C14706">
        <w:rPr>
          <w:rFonts w:ascii="標楷體" w:eastAsia="標楷體" w:hAnsi="標楷體" w:cs="Times New Roman" w:hint="eastAsia"/>
          <w:sz w:val="32"/>
          <w:szCs w:val="32"/>
        </w:rPr>
        <w:t>俟海巡署跨部會邀集相關單位針對共同打擊非法走私之作為研</w:t>
      </w:r>
      <w:r w:rsidR="00C14738">
        <w:rPr>
          <w:rFonts w:ascii="標楷體" w:eastAsia="標楷體" w:hAnsi="標楷體" w:cs="Times New Roman" w:hint="eastAsia"/>
          <w:sz w:val="32"/>
          <w:szCs w:val="32"/>
        </w:rPr>
        <w:t>擬相關計畫，</w:t>
      </w:r>
      <w:r w:rsidRPr="00C14706">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C14706">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rsidR="009B522A" w:rsidRPr="00440B2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sidRPr="00C14706">
        <w:rPr>
          <w:rFonts w:ascii="標楷體" w:eastAsia="標楷體" w:hAnsi="標楷體" w:cs="Times New Roman" w:hint="eastAsia"/>
          <w:bCs/>
          <w:sz w:val="32"/>
          <w:szCs w:val="32"/>
        </w:rPr>
        <w:t>吳琪銘</w:t>
      </w:r>
      <w:r>
        <w:rPr>
          <w:rFonts w:ascii="標楷體" w:eastAsia="標楷體" w:hAnsi="標楷體" w:cs="Times New Roman" w:hint="eastAsia"/>
          <w:bCs/>
          <w:sz w:val="32"/>
          <w:szCs w:val="32"/>
        </w:rPr>
        <w:t xml:space="preserve">  </w:t>
      </w:r>
      <w:r w:rsidRPr="00C14706">
        <w:rPr>
          <w:rFonts w:ascii="標楷體" w:eastAsia="標楷體" w:hAnsi="標楷體" w:cs="Times New Roman" w:hint="eastAsia"/>
          <w:bCs/>
          <w:sz w:val="32"/>
          <w:szCs w:val="32"/>
        </w:rPr>
        <w:t>湯蕙禎</w:t>
      </w:r>
      <w:r>
        <w:rPr>
          <w:rFonts w:ascii="標楷體" w:eastAsia="標楷體" w:hAnsi="標楷體" w:cs="Times New Roman" w:hint="eastAsia"/>
          <w:bCs/>
          <w:sz w:val="32"/>
          <w:szCs w:val="32"/>
        </w:rPr>
        <w:t xml:space="preserve">  </w:t>
      </w:r>
      <w:r w:rsidRPr="00C14706">
        <w:rPr>
          <w:rFonts w:ascii="標楷體" w:eastAsia="標楷體" w:hAnsi="標楷體" w:cs="Times New Roman" w:hint="eastAsia"/>
          <w:bCs/>
          <w:sz w:val="32"/>
          <w:szCs w:val="32"/>
        </w:rPr>
        <w:t>賴惠員</w:t>
      </w:r>
    </w:p>
    <w:p w:rsidR="009B522A" w:rsidRPr="00133BDB" w:rsidRDefault="009B522A" w:rsidP="009B522A">
      <w:pPr>
        <w:snapToGrid w:val="0"/>
        <w:spacing w:line="480" w:lineRule="exact"/>
        <w:ind w:left="960" w:rightChars="-5" w:right="-12" w:hangingChars="300" w:hanging="960"/>
        <w:jc w:val="both"/>
      </w:pPr>
      <w:r>
        <w:rPr>
          <w:rFonts w:ascii="標楷體" w:eastAsia="標楷體" w:hAnsi="標楷體" w:cs="Times New Roman" w:hint="eastAsia"/>
          <w:sz w:val="32"/>
          <w:szCs w:val="32"/>
        </w:rPr>
        <w:t>(</w:t>
      </w:r>
      <w:r w:rsidRPr="00440B2B">
        <w:rPr>
          <w:rFonts w:ascii="標楷體" w:eastAsia="標楷體" w:hAnsi="標楷體" w:cs="Times New Roman" w:hint="eastAsia"/>
          <w:sz w:val="32"/>
          <w:szCs w:val="32"/>
        </w:rPr>
        <w:t>卌</w:t>
      </w:r>
      <w:r w:rsidR="002C45D9">
        <w:rPr>
          <w:rFonts w:ascii="標楷體" w:eastAsia="標楷體" w:hAnsi="標楷體" w:cs="Times New Roman" w:hint="eastAsia"/>
          <w:sz w:val="32"/>
          <w:szCs w:val="32"/>
        </w:rPr>
        <w:t>七</w:t>
      </w:r>
      <w:r>
        <w:rPr>
          <w:rFonts w:ascii="標楷體" w:eastAsia="標楷體" w:hAnsi="標楷體" w:cs="Times New Roman" w:hint="eastAsia"/>
          <w:sz w:val="32"/>
          <w:szCs w:val="32"/>
        </w:rPr>
        <w:t>)</w:t>
      </w:r>
      <w:r w:rsidRPr="00C14706">
        <w:rPr>
          <w:rFonts w:ascii="標楷體" w:eastAsia="標楷體" w:hAnsi="標楷體" w:cs="Times New Roman" w:hint="eastAsia"/>
          <w:sz w:val="32"/>
          <w:szCs w:val="32"/>
        </w:rPr>
        <w:t>偵防分署為辦理海域與海岸犯罪、反恐、救難、安全情報蒐整、調查及鑑識等事項，擬進行「高速公路涉案車輛查詢系統擴充建</w:t>
      </w:r>
      <w:r w:rsidRPr="00C14706">
        <w:rPr>
          <w:rFonts w:ascii="標楷體" w:eastAsia="標楷體" w:hAnsi="標楷體" w:cs="Times New Roman" w:hint="eastAsia"/>
          <w:sz w:val="32"/>
          <w:szCs w:val="32"/>
        </w:rPr>
        <w:lastRenderedPageBreak/>
        <w:t>置計畫」、「擴充科技偵查情資整合分析平</w:t>
      </w:r>
      <w:r w:rsidR="00C91FBA">
        <w:rPr>
          <w:rFonts w:ascii="標楷體" w:eastAsia="標楷體" w:hAnsi="標楷體" w:cs="Times New Roman" w:hint="eastAsia"/>
          <w:sz w:val="32"/>
          <w:szCs w:val="32"/>
        </w:rPr>
        <w:t>臺</w:t>
      </w:r>
      <w:r w:rsidRPr="00C14706">
        <w:rPr>
          <w:rFonts w:ascii="標楷體" w:eastAsia="標楷體" w:hAnsi="標楷體" w:cs="Times New Roman" w:hint="eastAsia"/>
          <w:sz w:val="32"/>
          <w:szCs w:val="32"/>
        </w:rPr>
        <w:t>」等計畫；然相關系統是否與警政署所建置之系統有所重複，或者系統間如何查詢整合，預算書說明未臻明確；</w:t>
      </w:r>
      <w:r w:rsidRPr="0009797E">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6716F4">
        <w:rPr>
          <w:rFonts w:ascii="標楷體" w:eastAsia="標楷體" w:hAnsi="標楷體" w:cs="Times New Roman" w:hint="eastAsia"/>
          <w:sz w:val="32"/>
          <w:szCs w:val="32"/>
        </w:rPr>
        <w:t>，</w:t>
      </w:r>
      <w:r w:rsidRPr="00C14706">
        <w:rPr>
          <w:rFonts w:ascii="標楷體" w:eastAsia="標楷體" w:hAnsi="標楷體" w:cs="Times New Roman" w:hint="eastAsia"/>
          <w:sz w:val="32"/>
          <w:szCs w:val="32"/>
        </w:rPr>
        <w:t>俟海巡署就以上事項，向</w:t>
      </w:r>
      <w:r>
        <w:rPr>
          <w:rFonts w:ascii="標楷體" w:eastAsia="標楷體" w:hAnsi="標楷體" w:cs="Times New Roman" w:hint="eastAsia"/>
          <w:sz w:val="32"/>
          <w:szCs w:val="32"/>
        </w:rPr>
        <w:t>立法院</w:t>
      </w:r>
      <w:r w:rsidRPr="00C14706">
        <w:rPr>
          <w:rFonts w:ascii="標楷體" w:eastAsia="標楷體" w:hAnsi="標楷體" w:cs="Times New Roman" w:hint="eastAsia"/>
          <w:sz w:val="32"/>
          <w:szCs w:val="32"/>
        </w:rPr>
        <w:t>內政委員會提出書面報告後，始得動支。</w:t>
      </w:r>
    </w:p>
    <w:p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9B522A" w:rsidRPr="00133BDB" w:rsidRDefault="009B522A" w:rsidP="009B522A">
      <w:pPr>
        <w:snapToGrid w:val="0"/>
        <w:spacing w:line="500" w:lineRule="exact"/>
        <w:ind w:leftChars="950" w:left="2920" w:hangingChars="200" w:hanging="640"/>
        <w:jc w:val="both"/>
      </w:pPr>
      <w:r w:rsidRPr="00697EAA">
        <w:rPr>
          <w:rFonts w:ascii="標楷體" w:eastAsia="標楷體" w:hAnsi="標楷體" w:cs="Times New Roman" w:hint="eastAsia"/>
          <w:bCs/>
          <w:sz w:val="32"/>
          <w:szCs w:val="32"/>
        </w:rPr>
        <w:t>連署人：</w:t>
      </w:r>
      <w:r w:rsidRPr="00C14706">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w:t>
      </w:r>
      <w:r w:rsidRPr="00C14706">
        <w:rPr>
          <w:rFonts w:ascii="標楷體" w:eastAsia="標楷體" w:hAnsi="標楷體" w:cs="Times New Roman" w:hint="eastAsia"/>
          <w:bCs/>
          <w:sz w:val="32"/>
          <w:szCs w:val="32"/>
        </w:rPr>
        <w:t>湯蕙禎</w:t>
      </w:r>
    </w:p>
    <w:p w:rsidR="008E60E4" w:rsidRPr="002D4A4B" w:rsidRDefault="008E60E4" w:rsidP="008E60E4">
      <w:pPr>
        <w:snapToGrid w:val="0"/>
        <w:spacing w:line="480" w:lineRule="exact"/>
        <w:ind w:left="640" w:hangingChars="200" w:hanging="640"/>
        <w:jc w:val="both"/>
        <w:rPr>
          <w:rFonts w:ascii="標楷體" w:eastAsia="標楷體" w:hAnsi="標楷體" w:cs="Times New Roman"/>
          <w:sz w:val="32"/>
          <w:szCs w:val="32"/>
        </w:rPr>
      </w:pPr>
      <w:r w:rsidRPr="00C14738">
        <w:rPr>
          <w:rFonts w:ascii="標楷體" w:eastAsia="標楷體" w:hAnsi="標楷體" w:cs="Times New Roman" w:hint="eastAsia"/>
          <w:sz w:val="32"/>
          <w:szCs w:val="32"/>
        </w:rPr>
        <w:t>四、海巡署為打造太平島成為「人道救援、國際運補與科學研究基地」，</w:t>
      </w:r>
      <w:r w:rsidRPr="002D4A4B">
        <w:rPr>
          <w:rFonts w:ascii="標楷體" w:eastAsia="標楷體" w:hAnsi="標楷體" w:cs="Times New Roman" w:hint="eastAsia"/>
          <w:sz w:val="32"/>
          <w:szCs w:val="32"/>
        </w:rPr>
        <w:t>自109年度起編列預算辦理「南沙太平島港側浚深及碼頭整修工程計畫」，該計畫擬進行太平島既有碼頭功能之整修與強化作業。惟該計畫工址離</w:t>
      </w:r>
      <w:r w:rsidR="00EF2BEC">
        <w:rPr>
          <w:rFonts w:ascii="標楷體" w:eastAsia="標楷體" w:hAnsi="標楷體" w:cs="Times New Roman" w:hint="eastAsia"/>
          <w:sz w:val="32"/>
          <w:szCs w:val="32"/>
        </w:rPr>
        <w:t>臺灣</w:t>
      </w:r>
      <w:r w:rsidRPr="002D4A4B">
        <w:rPr>
          <w:rFonts w:ascii="標楷體" w:eastAsia="標楷體" w:hAnsi="標楷體" w:cs="Times New Roman" w:hint="eastAsia"/>
          <w:sz w:val="32"/>
          <w:szCs w:val="32"/>
        </w:rPr>
        <w:t>本島約1,600公里，而島上無法提供施工資源，初期施工階段規劃全數資源均需由本島海運供給，海上運輸距離長，且近期南海緊張局勢升溫恐導致海上運輸困難增加。</w:t>
      </w:r>
    </w:p>
    <w:p w:rsidR="008E60E4" w:rsidRPr="002D4A4B" w:rsidRDefault="008E60E4" w:rsidP="008E60E4">
      <w:pPr>
        <w:snapToGrid w:val="0"/>
        <w:spacing w:line="480" w:lineRule="exact"/>
        <w:ind w:leftChars="250" w:left="600" w:firstLineChars="200" w:firstLine="640"/>
        <w:jc w:val="both"/>
        <w:rPr>
          <w:rFonts w:ascii="標楷體" w:eastAsia="標楷體" w:hAnsi="標楷體" w:cs="Times New Roman"/>
          <w:sz w:val="32"/>
          <w:szCs w:val="32"/>
        </w:rPr>
      </w:pPr>
      <w:r w:rsidRPr="002D4A4B">
        <w:rPr>
          <w:rFonts w:ascii="標楷體" w:eastAsia="標楷體" w:hAnsi="標楷體" w:cs="Times New Roman" w:hint="eastAsia"/>
          <w:sz w:val="32"/>
          <w:szCs w:val="32"/>
        </w:rPr>
        <w:t>為減少當地施工之不確定性因素及南海聲索國 或其他國家影響，導致計畫延宕，該署允宜賡續強化先期規劃階段之國際溝通及風險管理，並配合100噸及4</w:t>
      </w:r>
      <w:r>
        <w:rPr>
          <w:rFonts w:ascii="標楷體" w:eastAsia="標楷體" w:hAnsi="標楷體" w:cs="Times New Roman"/>
          <w:sz w:val="32"/>
          <w:szCs w:val="32"/>
        </w:rPr>
        <w:t>,</w:t>
      </w:r>
      <w:r w:rsidRPr="002D4A4B">
        <w:rPr>
          <w:rFonts w:ascii="標楷體" w:eastAsia="標楷體" w:hAnsi="標楷體" w:cs="Times New Roman" w:hint="eastAsia"/>
          <w:sz w:val="32"/>
          <w:szCs w:val="32"/>
        </w:rPr>
        <w:t>000噸級巡防艦造艦期程，掌握各階段工程進度積極辦理，俾利相關工程順利完工。</w:t>
      </w:r>
    </w:p>
    <w:p w:rsidR="008E60E4" w:rsidRPr="005C7790" w:rsidRDefault="008E60E4" w:rsidP="008E60E4">
      <w:pPr>
        <w:snapToGrid w:val="0"/>
        <w:spacing w:line="500" w:lineRule="exact"/>
        <w:ind w:leftChars="950" w:left="2920" w:hangingChars="200" w:hanging="640"/>
        <w:jc w:val="both"/>
        <w:rPr>
          <w:rFonts w:ascii="標楷體" w:eastAsia="標楷體" w:hAnsi="標楷體" w:cs="Times New Roman"/>
          <w:bCs/>
          <w:sz w:val="32"/>
          <w:szCs w:val="32"/>
        </w:rPr>
      </w:pPr>
      <w:r w:rsidRPr="005C7790">
        <w:rPr>
          <w:rFonts w:ascii="標楷體" w:eastAsia="標楷體" w:hAnsi="標楷體" w:cs="Times New Roman" w:hint="eastAsia"/>
          <w:bCs/>
          <w:sz w:val="32"/>
          <w:szCs w:val="32"/>
        </w:rPr>
        <w:t>提案人：陳玉珍</w:t>
      </w:r>
    </w:p>
    <w:p w:rsidR="008E60E4" w:rsidRPr="00697EAA" w:rsidRDefault="008E60E4" w:rsidP="008E60E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8E60E4" w:rsidRPr="001D3E34" w:rsidRDefault="008E60E4" w:rsidP="008E60E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1D3E34">
        <w:rPr>
          <w:rFonts w:ascii="標楷體" w:eastAsia="標楷體" w:hAnsi="標楷體" w:cs="Times New Roman" w:hint="eastAsia"/>
          <w:sz w:val="32"/>
          <w:szCs w:val="32"/>
        </w:rPr>
        <w:t>海巡署辦理「智慧型港區監視系統建置計畫(106年至108年)」規劃3年建置、4年保固，建置91處534具（106年8處、107年41處、108年42</w:t>
      </w:r>
      <w:r>
        <w:rPr>
          <w:rFonts w:ascii="標楷體" w:eastAsia="標楷體" w:hAnsi="標楷體" w:cs="Times New Roman" w:hint="eastAsia"/>
          <w:sz w:val="32"/>
          <w:szCs w:val="32"/>
        </w:rPr>
        <w:t>處）攝影機組，以有效輔助安檢勤務遂行</w:t>
      </w:r>
      <w:r w:rsidRPr="001D3E34">
        <w:rPr>
          <w:rFonts w:ascii="標楷體" w:eastAsia="標楷體" w:hAnsi="標楷體" w:cs="Times New Roman" w:hint="eastAsia"/>
          <w:sz w:val="32"/>
          <w:szCs w:val="32"/>
        </w:rPr>
        <w:t>。</w:t>
      </w:r>
    </w:p>
    <w:p w:rsidR="008E60E4" w:rsidRDefault="008E60E4" w:rsidP="008E60E4">
      <w:pPr>
        <w:snapToGrid w:val="0"/>
        <w:spacing w:line="480" w:lineRule="exact"/>
        <w:ind w:leftChars="250" w:left="600" w:firstLineChars="200" w:firstLine="640"/>
        <w:jc w:val="both"/>
        <w:rPr>
          <w:rFonts w:ascii="標楷體" w:eastAsia="標楷體" w:hAnsi="標楷體" w:cs="Times New Roman"/>
          <w:sz w:val="32"/>
          <w:szCs w:val="32"/>
        </w:rPr>
      </w:pPr>
      <w:r w:rsidRPr="001D3E34">
        <w:rPr>
          <w:rFonts w:ascii="標楷體" w:eastAsia="標楷體" w:hAnsi="標楷體" w:cs="Times New Roman" w:hint="eastAsia"/>
          <w:sz w:val="32"/>
          <w:szCs w:val="32"/>
        </w:rPr>
        <w:t>惟查近3年度(106年度至108年度)各分署港區監視系統損壞維修情形觀之，損壞報修案件數分別為705件、717件及755件，逾期修復件數比率分別為100%、20.9%及6.0%，逾期修復件數比率106年度雖達100%，惟107年度及108年度下降至2成以下已有明顯改善。又由近3年度(106年度至108年度)各分署港區監視系統妥善率資料觀之，妥善率合計分別為98.3%、98.9%及99.9%，妥善率逐年提高且均逾9成8，惟攝影機及DVR主機相關設備共514</w:t>
      </w:r>
      <w:r w:rsidR="00C91FBA">
        <w:rPr>
          <w:rFonts w:ascii="標楷體" w:eastAsia="標楷體" w:hAnsi="標楷體" w:cs="Times New Roman" w:hint="eastAsia"/>
          <w:sz w:val="32"/>
          <w:szCs w:val="32"/>
        </w:rPr>
        <w:t>臺</w:t>
      </w:r>
      <w:r w:rsidRPr="001D3E34">
        <w:rPr>
          <w:rFonts w:ascii="標楷體" w:eastAsia="標楷體" w:hAnsi="標楷體" w:cs="Times New Roman" w:hint="eastAsia"/>
          <w:sz w:val="32"/>
          <w:szCs w:val="32"/>
        </w:rPr>
        <w:t>，</w:t>
      </w:r>
      <w:r w:rsidRPr="001D3E34">
        <w:rPr>
          <w:rFonts w:ascii="標楷體" w:eastAsia="標楷體" w:hAnsi="標楷體" w:cs="Times New Roman" w:hint="eastAsia"/>
          <w:sz w:val="32"/>
          <w:szCs w:val="32"/>
        </w:rPr>
        <w:lastRenderedPageBreak/>
        <w:t>每年平均損壞報修案件逾700</w:t>
      </w:r>
      <w:r>
        <w:rPr>
          <w:rFonts w:ascii="標楷體" w:eastAsia="標楷體" w:hAnsi="標楷體" w:cs="Times New Roman" w:hint="eastAsia"/>
          <w:sz w:val="32"/>
          <w:szCs w:val="32"/>
        </w:rPr>
        <w:t>件偏高，爰</w:t>
      </w:r>
      <w:r w:rsidRPr="001D3E34">
        <w:rPr>
          <w:rFonts w:ascii="標楷體" w:eastAsia="標楷體" w:hAnsi="標楷體" w:cs="Times New Roman" w:hint="eastAsia"/>
          <w:sz w:val="32"/>
          <w:szCs w:val="32"/>
        </w:rPr>
        <w:t>請海巡署針對「各分署港區監視系統損壞原因及修復時程」</w:t>
      </w:r>
      <w:r>
        <w:rPr>
          <w:rFonts w:ascii="標楷體" w:eastAsia="標楷體" w:hAnsi="標楷體" w:cs="Times New Roman" w:hint="eastAsia"/>
          <w:sz w:val="32"/>
          <w:szCs w:val="32"/>
        </w:rPr>
        <w:t>，向立法院</w:t>
      </w:r>
      <w:r w:rsidRPr="001D3E34">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提出書面報告</w:t>
      </w:r>
      <w:r w:rsidRPr="001D3E34">
        <w:rPr>
          <w:rFonts w:ascii="標楷體" w:eastAsia="標楷體" w:hAnsi="標楷體" w:cs="Times New Roman" w:hint="eastAsia"/>
          <w:sz w:val="32"/>
          <w:szCs w:val="32"/>
        </w:rPr>
        <w:t>。</w:t>
      </w:r>
    </w:p>
    <w:p w:rsidR="008E60E4" w:rsidRPr="00697EAA" w:rsidRDefault="008E60E4" w:rsidP="008E60E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提案人：陳玉珍</w:t>
      </w:r>
    </w:p>
    <w:p w:rsidR="008E60E4" w:rsidRPr="00697EAA" w:rsidRDefault="008E60E4" w:rsidP="008E60E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葉毓蘭  林思銘</w:t>
      </w:r>
    </w:p>
    <w:p w:rsidR="00AE72DE" w:rsidRPr="00343750" w:rsidRDefault="00AE72DE" w:rsidP="00AE72DE">
      <w:pPr>
        <w:snapToGrid w:val="0"/>
        <w:spacing w:line="480" w:lineRule="exact"/>
        <w:ind w:left="640" w:hangingChars="200" w:hanging="640"/>
        <w:jc w:val="both"/>
        <w:rPr>
          <w:rFonts w:ascii="標楷體" w:eastAsia="標楷體" w:hAnsi="標楷體" w:cs="Times New Roman"/>
          <w:sz w:val="32"/>
          <w:szCs w:val="32"/>
        </w:rPr>
      </w:pPr>
      <w:r w:rsidRPr="00B9346C">
        <w:rPr>
          <w:rFonts w:ascii="標楷體" w:eastAsia="標楷體" w:hAnsi="標楷體" w:cs="Times New Roman" w:hint="eastAsia"/>
          <w:sz w:val="32"/>
          <w:szCs w:val="32"/>
        </w:rPr>
        <w:t>六、海巡署辦理「艦隊分署本部船務料件管理辦公室及所屬</w:t>
      </w:r>
      <w:r w:rsidR="00C91FBA">
        <w:rPr>
          <w:rFonts w:ascii="標楷體" w:eastAsia="標楷體" w:hAnsi="標楷體" w:cs="Times New Roman" w:hint="eastAsia"/>
          <w:sz w:val="32"/>
          <w:szCs w:val="32"/>
        </w:rPr>
        <w:t>臺</w:t>
      </w:r>
      <w:r w:rsidRPr="00B9346C">
        <w:rPr>
          <w:rFonts w:ascii="標楷體" w:eastAsia="標楷體" w:hAnsi="標楷體" w:cs="Times New Roman" w:hint="eastAsia"/>
          <w:sz w:val="32"/>
          <w:szCs w:val="32"/>
        </w:rPr>
        <w:t>東海巡隊</w:t>
      </w:r>
      <w:r w:rsidRPr="00343750">
        <w:rPr>
          <w:rFonts w:ascii="標楷體" w:eastAsia="標楷體" w:hAnsi="標楷體" w:cs="Times New Roman" w:hint="eastAsia"/>
          <w:sz w:val="32"/>
          <w:szCs w:val="32"/>
        </w:rPr>
        <w:t>廳舍等建築物耐震補強工程」等8項工程，109年度編列預算數合計4億531萬6千元，至8月底止分配數1億8,584萬6千元，執行數1億4,421萬8千元，預算執行率77.6%。</w:t>
      </w:r>
    </w:p>
    <w:p w:rsidR="00AE72DE" w:rsidRDefault="00AE72DE" w:rsidP="00AE72DE">
      <w:pPr>
        <w:snapToGrid w:val="0"/>
        <w:ind w:leftChars="300" w:left="720"/>
        <w:rPr>
          <w:rFonts w:ascii="標楷體" w:eastAsia="標楷體" w:hAnsi="Times New Roman"/>
          <w:b/>
          <w:snapToGrid w:val="0"/>
          <w:sz w:val="28"/>
          <w:szCs w:val="28"/>
          <w:shd w:val="pct15" w:color="auto" w:fill="FFFFFF"/>
        </w:rPr>
      </w:pPr>
      <w:r w:rsidRPr="00343750">
        <w:rPr>
          <w:rFonts w:ascii="標楷體" w:eastAsia="標楷體" w:hAnsi="Times New Roman" w:hint="eastAsia"/>
          <w:b/>
          <w:snapToGrid w:val="0"/>
          <w:sz w:val="28"/>
          <w:szCs w:val="28"/>
        </w:rPr>
        <w:t>109</w:t>
      </w:r>
      <w:r w:rsidRPr="00343750">
        <w:rPr>
          <w:rFonts w:ascii="標楷體" w:eastAsia="標楷體" w:hAnsi="Times New Roman"/>
          <w:b/>
          <w:snapToGrid w:val="0"/>
          <w:sz w:val="28"/>
          <w:szCs w:val="28"/>
        </w:rPr>
        <w:t>-</w:t>
      </w:r>
      <w:r w:rsidRPr="00343750">
        <w:rPr>
          <w:rFonts w:ascii="標楷體" w:eastAsia="標楷體" w:hAnsi="Times New Roman" w:hint="eastAsia"/>
          <w:b/>
          <w:snapToGrid w:val="0"/>
          <w:sz w:val="28"/>
          <w:szCs w:val="28"/>
        </w:rPr>
        <w:t>110年度海巡署所轄各分署耐震補強工程預算執行情形彙整表</w:t>
      </w:r>
      <w:r w:rsidRPr="0052733A">
        <w:rPr>
          <w:rFonts w:ascii="標楷體" w:eastAsia="標楷體" w:hAnsi="Times New Roman" w:hint="eastAsia"/>
          <w:b/>
          <w:snapToGrid w:val="0"/>
          <w:sz w:val="28"/>
          <w:szCs w:val="28"/>
        </w:rPr>
        <w:t xml:space="preserve"> </w:t>
      </w:r>
    </w:p>
    <w:p w:rsidR="00AE72DE" w:rsidRPr="00343750" w:rsidRDefault="00AE72DE" w:rsidP="00AE72DE">
      <w:pPr>
        <w:snapToGrid w:val="0"/>
        <w:ind w:leftChars="300" w:left="720"/>
        <w:jc w:val="right"/>
        <w:rPr>
          <w:rFonts w:ascii="標楷體" w:eastAsia="標楷體" w:hAnsi="Times New Roman"/>
          <w:b/>
          <w:snapToGrid w:val="0"/>
          <w:sz w:val="28"/>
          <w:szCs w:val="28"/>
        </w:rPr>
      </w:pPr>
      <w:r w:rsidRPr="00343750">
        <w:rPr>
          <w:rFonts w:ascii="標楷體" w:eastAsia="標楷體" w:hAnsi="Times New Roman"/>
          <w:b/>
          <w:snapToGrid w:val="0"/>
          <w:sz w:val="28"/>
          <w:szCs w:val="28"/>
        </w:rPr>
        <w:t>(</w:t>
      </w:r>
      <w:r w:rsidRPr="00343750">
        <w:rPr>
          <w:rFonts w:ascii="標楷體" w:eastAsia="標楷體" w:hAnsi="Times New Roman" w:hint="eastAsia"/>
          <w:b/>
          <w:snapToGrid w:val="0"/>
          <w:sz w:val="28"/>
          <w:szCs w:val="28"/>
        </w:rPr>
        <w:t>單位：千元)</w:t>
      </w:r>
    </w:p>
    <w:tbl>
      <w:tblPr>
        <w:tblW w:w="0" w:type="auto"/>
        <w:tblInd w:w="5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2118"/>
        <w:gridCol w:w="1050"/>
        <w:gridCol w:w="1284"/>
        <w:gridCol w:w="1360"/>
        <w:gridCol w:w="1418"/>
        <w:gridCol w:w="1559"/>
      </w:tblGrid>
      <w:tr w:rsidR="00AE72DE" w:rsidRPr="003C1361" w:rsidTr="00C14738">
        <w:trPr>
          <w:tblHeader/>
        </w:trPr>
        <w:tc>
          <w:tcPr>
            <w:tcW w:w="2118" w:type="dxa"/>
            <w:vMerge w:val="restart"/>
            <w:vAlign w:val="center"/>
            <w:hideMark/>
          </w:tcPr>
          <w:p w:rsidR="00AE72DE" w:rsidRPr="00AE72DE" w:rsidRDefault="00AE72DE" w:rsidP="009B522A">
            <w:pPr>
              <w:spacing w:line="280" w:lineRule="exact"/>
              <w:jc w:val="center"/>
              <w:rPr>
                <w:rFonts w:ascii="標楷體" w:eastAsia="標楷體" w:hAnsi="Times New Roman"/>
                <w:snapToGrid w:val="0"/>
                <w:szCs w:val="24"/>
                <w:lang w:val="x-none" w:eastAsia="x-none"/>
              </w:rPr>
            </w:pPr>
            <w:r w:rsidRPr="00AE72DE">
              <w:rPr>
                <w:rFonts w:ascii="標楷體" w:eastAsia="標楷體" w:hAnsi="Times New Roman" w:hint="eastAsia"/>
                <w:snapToGrid w:val="0"/>
                <w:szCs w:val="28"/>
                <w:lang w:val="x-none" w:eastAsia="x-none"/>
              </w:rPr>
              <w:t>計畫名稱</w:t>
            </w:r>
          </w:p>
        </w:tc>
        <w:tc>
          <w:tcPr>
            <w:tcW w:w="1050" w:type="dxa"/>
            <w:vMerge w:val="restart"/>
            <w:vAlign w:val="center"/>
            <w:hideMark/>
          </w:tcPr>
          <w:p w:rsidR="00AE72DE" w:rsidRPr="00AE72DE" w:rsidRDefault="00AE72DE" w:rsidP="009B522A">
            <w:pPr>
              <w:spacing w:line="280" w:lineRule="exact"/>
              <w:jc w:val="center"/>
              <w:rPr>
                <w:rFonts w:ascii="標楷體" w:eastAsia="標楷體" w:hAnsi="Times New Roman"/>
                <w:snapToGrid w:val="0"/>
                <w:szCs w:val="28"/>
                <w:lang w:val="x-none" w:eastAsia="x-none"/>
              </w:rPr>
            </w:pPr>
            <w:r w:rsidRPr="00AE72DE">
              <w:rPr>
                <w:rFonts w:ascii="標楷體" w:eastAsia="標楷體" w:hAnsi="Times New Roman" w:hint="eastAsia"/>
                <w:snapToGrid w:val="0"/>
                <w:szCs w:val="28"/>
                <w:lang w:val="x-none" w:eastAsia="x-none"/>
              </w:rPr>
              <w:t>計畫</w:t>
            </w:r>
          </w:p>
          <w:p w:rsidR="00AE72DE" w:rsidRPr="00AE72DE" w:rsidRDefault="00AE72DE" w:rsidP="009B522A">
            <w:pPr>
              <w:spacing w:line="280" w:lineRule="exact"/>
              <w:jc w:val="center"/>
              <w:rPr>
                <w:rFonts w:ascii="標楷體" w:eastAsia="標楷體" w:hAnsi="Times New Roman"/>
                <w:snapToGrid w:val="0"/>
                <w:szCs w:val="24"/>
                <w:lang w:val="x-none" w:eastAsia="x-none"/>
              </w:rPr>
            </w:pPr>
            <w:r w:rsidRPr="00AE72DE">
              <w:rPr>
                <w:rFonts w:ascii="標楷體" w:eastAsia="標楷體" w:hAnsi="Times New Roman" w:hint="eastAsia"/>
                <w:snapToGrid w:val="0"/>
                <w:szCs w:val="28"/>
                <w:lang w:val="x-none" w:eastAsia="x-none"/>
              </w:rPr>
              <w:t>總經費</w:t>
            </w:r>
          </w:p>
        </w:tc>
        <w:tc>
          <w:tcPr>
            <w:tcW w:w="5621" w:type="dxa"/>
            <w:gridSpan w:val="4"/>
            <w:hideMark/>
          </w:tcPr>
          <w:p w:rsidR="00AE72DE" w:rsidRPr="00AE72DE" w:rsidRDefault="00AE72DE" w:rsidP="009B522A">
            <w:pPr>
              <w:spacing w:line="280" w:lineRule="exact"/>
              <w:jc w:val="center"/>
              <w:rPr>
                <w:rFonts w:ascii="標楷體" w:eastAsia="標楷體" w:hAnsi="Times New Roman"/>
                <w:snapToGrid w:val="0"/>
                <w:szCs w:val="24"/>
                <w:lang w:val="x-none" w:eastAsia="x-none"/>
              </w:rPr>
            </w:pPr>
            <w:r w:rsidRPr="00AE72DE">
              <w:rPr>
                <w:rFonts w:ascii="標楷體" w:eastAsia="標楷體" w:hAnsi="Times New Roman" w:hint="eastAsia"/>
                <w:snapToGrid w:val="0"/>
                <w:spacing w:val="-10"/>
                <w:szCs w:val="24"/>
                <w:lang w:val="x-none" w:eastAsia="x-none"/>
              </w:rPr>
              <w:t>預算編列及執行情形</w:t>
            </w:r>
          </w:p>
        </w:tc>
      </w:tr>
      <w:tr w:rsidR="00AE72DE" w:rsidRPr="003C1361" w:rsidTr="00C14738">
        <w:trPr>
          <w:tblHeader/>
        </w:trPr>
        <w:tc>
          <w:tcPr>
            <w:tcW w:w="2118" w:type="dxa"/>
            <w:vMerge/>
            <w:vAlign w:val="center"/>
            <w:hideMark/>
          </w:tcPr>
          <w:p w:rsidR="00AE72DE" w:rsidRPr="00AE72DE" w:rsidRDefault="00AE72DE" w:rsidP="009B522A">
            <w:pPr>
              <w:widowControl/>
              <w:rPr>
                <w:rFonts w:ascii="標楷體" w:eastAsia="標楷體" w:hAnsi="Times New Roman"/>
                <w:snapToGrid w:val="0"/>
                <w:szCs w:val="24"/>
                <w:lang w:val="x-none" w:eastAsia="x-none"/>
              </w:rPr>
            </w:pPr>
          </w:p>
        </w:tc>
        <w:tc>
          <w:tcPr>
            <w:tcW w:w="0" w:type="auto"/>
            <w:vMerge/>
            <w:vAlign w:val="center"/>
            <w:hideMark/>
          </w:tcPr>
          <w:p w:rsidR="00AE72DE" w:rsidRPr="00AE72DE" w:rsidRDefault="00AE72DE" w:rsidP="009B522A">
            <w:pPr>
              <w:widowControl/>
              <w:rPr>
                <w:rFonts w:ascii="標楷體" w:eastAsia="標楷體" w:hAnsi="Times New Roman"/>
                <w:snapToGrid w:val="0"/>
                <w:szCs w:val="24"/>
                <w:lang w:val="x-none" w:eastAsia="x-none"/>
              </w:rPr>
            </w:pPr>
          </w:p>
        </w:tc>
        <w:tc>
          <w:tcPr>
            <w:tcW w:w="1284" w:type="dxa"/>
            <w:vAlign w:val="center"/>
            <w:hideMark/>
          </w:tcPr>
          <w:p w:rsidR="00AE72DE" w:rsidRPr="00AE72DE" w:rsidRDefault="00AE72DE" w:rsidP="009B522A">
            <w:pPr>
              <w:spacing w:line="280" w:lineRule="exact"/>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109年度編列數</w:t>
            </w:r>
          </w:p>
        </w:tc>
        <w:tc>
          <w:tcPr>
            <w:tcW w:w="1360" w:type="dxa"/>
            <w:hideMark/>
          </w:tcPr>
          <w:p w:rsidR="00AE72DE" w:rsidRPr="00AE72DE" w:rsidRDefault="00AE72DE" w:rsidP="009B522A">
            <w:pPr>
              <w:spacing w:line="280" w:lineRule="exact"/>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109年度迄8月底</w:t>
            </w:r>
            <w:r w:rsidRPr="00AE72DE">
              <w:rPr>
                <w:rFonts w:ascii="標楷體" w:eastAsia="標楷體" w:hAnsi="Times New Roman" w:hint="eastAsia"/>
                <w:snapToGrid w:val="0"/>
                <w:spacing w:val="-10"/>
                <w:szCs w:val="24"/>
                <w:lang w:val="x-none"/>
              </w:rPr>
              <w:t>分配</w:t>
            </w:r>
            <w:r w:rsidRPr="00AE72DE">
              <w:rPr>
                <w:rFonts w:ascii="標楷體" w:eastAsia="標楷體" w:hAnsi="Times New Roman" w:hint="eastAsia"/>
                <w:snapToGrid w:val="0"/>
                <w:spacing w:val="-10"/>
                <w:szCs w:val="24"/>
                <w:lang w:val="x-none" w:eastAsia="x-none"/>
              </w:rPr>
              <w:t>數(1)</w:t>
            </w:r>
          </w:p>
        </w:tc>
        <w:tc>
          <w:tcPr>
            <w:tcW w:w="1418" w:type="dxa"/>
            <w:vAlign w:val="center"/>
            <w:hideMark/>
          </w:tcPr>
          <w:p w:rsidR="00AE72DE" w:rsidRPr="00AE72DE" w:rsidRDefault="00AE72DE" w:rsidP="009B522A">
            <w:pPr>
              <w:spacing w:line="280" w:lineRule="exact"/>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109年度迄8月</w:t>
            </w:r>
            <w:r w:rsidRPr="00AE72DE">
              <w:rPr>
                <w:rFonts w:ascii="標楷體" w:eastAsia="標楷體" w:hAnsi="Times New Roman" w:hint="eastAsia"/>
                <w:snapToGrid w:val="0"/>
                <w:spacing w:val="-10"/>
                <w:szCs w:val="24"/>
                <w:lang w:val="x-none"/>
              </w:rPr>
              <w:t>底</w:t>
            </w:r>
            <w:r w:rsidRPr="00AE72DE">
              <w:rPr>
                <w:rFonts w:ascii="標楷體" w:eastAsia="標楷體" w:hAnsi="Times New Roman" w:hint="eastAsia"/>
                <w:snapToGrid w:val="0"/>
                <w:spacing w:val="-10"/>
                <w:szCs w:val="24"/>
                <w:lang w:val="x-none" w:eastAsia="x-none"/>
              </w:rPr>
              <w:t>執行數(2)</w:t>
            </w:r>
          </w:p>
        </w:tc>
        <w:tc>
          <w:tcPr>
            <w:tcW w:w="1559" w:type="dxa"/>
            <w:vAlign w:val="center"/>
            <w:hideMark/>
          </w:tcPr>
          <w:p w:rsidR="00AE72DE" w:rsidRPr="00AE72DE" w:rsidRDefault="00AE72DE" w:rsidP="009B522A">
            <w:pPr>
              <w:spacing w:line="280" w:lineRule="exact"/>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執行率(2)/(1)</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rPr>
              <w:t>1.</w:t>
            </w:r>
            <w:r w:rsidRPr="00AE72DE">
              <w:rPr>
                <w:rFonts w:ascii="標楷體" w:eastAsia="標楷體" w:hAnsi="Times New Roman" w:hint="eastAsia"/>
                <w:snapToGrid w:val="0"/>
                <w:spacing w:val="-10"/>
                <w:szCs w:val="24"/>
                <w:lang w:val="x-none" w:eastAsia="x-none"/>
              </w:rPr>
              <w:t>艦隊分署本部船務料件管理辦公室及</w:t>
            </w:r>
            <w:r w:rsidR="00C91FBA">
              <w:rPr>
                <w:rFonts w:ascii="標楷體" w:eastAsia="標楷體" w:hAnsi="Times New Roman" w:hint="eastAsia"/>
                <w:snapToGrid w:val="0"/>
                <w:spacing w:val="-10"/>
                <w:szCs w:val="24"/>
                <w:lang w:val="x-none"/>
              </w:rPr>
              <w:t>臺</w:t>
            </w:r>
            <w:r w:rsidRPr="00AE72DE">
              <w:rPr>
                <w:rFonts w:ascii="標楷體" w:eastAsia="標楷體" w:hAnsi="Times New Roman" w:hint="eastAsia"/>
                <w:snapToGrid w:val="0"/>
                <w:spacing w:val="-10"/>
                <w:szCs w:val="24"/>
                <w:lang w:val="x-none" w:eastAsia="x-none"/>
              </w:rPr>
              <w:t>東海巡隊廳舍等建築物耐震補強工程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20,207</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20,207</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18,007</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8,865</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49.23%</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eastAsia="x-none"/>
              </w:rPr>
              <w:t>2.北部分署所屬粉鳥林安檢所、美灩山安檢所及岳明營區等建築物耐震補強工程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76,989</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76,989</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24,343</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0</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0%</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3.中部分署所屬舊外埔安檢雷達站、下湖口安檢所及溪仔崙安檢所等建築物耐震補強工程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23,417</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23,417</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20,234</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eastAsia="x-none"/>
              </w:rPr>
              <w:t>1</w:t>
            </w:r>
            <w:r w:rsidRPr="00AE72DE">
              <w:rPr>
                <w:rFonts w:ascii="標楷體" w:eastAsia="標楷體" w:hAnsi="Times New Roman" w:hint="eastAsia"/>
                <w:snapToGrid w:val="0"/>
                <w:spacing w:val="-10"/>
                <w:szCs w:val="24"/>
                <w:lang w:val="x-none"/>
              </w:rPr>
              <w:t>6</w:t>
            </w:r>
            <w:r w:rsidRPr="00AE72DE">
              <w:rPr>
                <w:rFonts w:ascii="標楷體" w:eastAsia="標楷體" w:hAnsi="Times New Roman" w:hint="eastAsia"/>
                <w:snapToGrid w:val="0"/>
                <w:spacing w:val="-10"/>
                <w:szCs w:val="24"/>
                <w:lang w:val="x-none" w:eastAsia="x-none"/>
              </w:rPr>
              <w:t>,</w:t>
            </w:r>
            <w:r w:rsidRPr="00AE72DE">
              <w:rPr>
                <w:rFonts w:ascii="標楷體" w:eastAsia="標楷體" w:hAnsi="Times New Roman" w:hint="eastAsia"/>
                <w:snapToGrid w:val="0"/>
                <w:spacing w:val="-10"/>
                <w:szCs w:val="24"/>
                <w:lang w:val="x-none"/>
              </w:rPr>
              <w:t>845</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83.25%</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4.南部分署所屬壽麓營區、蘆竹溝安檢所及鼓山營區等建築物耐震補強工程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79,546</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79,546</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24,850</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eastAsia="x-none"/>
              </w:rPr>
              <w:t>2</w:t>
            </w:r>
            <w:r w:rsidRPr="00AE72DE">
              <w:rPr>
                <w:rFonts w:ascii="標楷體" w:eastAsia="標楷體" w:hAnsi="Times New Roman" w:hint="eastAsia"/>
                <w:snapToGrid w:val="0"/>
                <w:spacing w:val="-10"/>
                <w:szCs w:val="24"/>
                <w:lang w:val="x-none"/>
              </w:rPr>
              <w:t>0</w:t>
            </w:r>
            <w:r w:rsidRPr="00AE72DE">
              <w:rPr>
                <w:rFonts w:ascii="標楷體" w:eastAsia="標楷體" w:hAnsi="Times New Roman" w:hint="eastAsia"/>
                <w:snapToGrid w:val="0"/>
                <w:spacing w:val="-10"/>
                <w:szCs w:val="24"/>
                <w:lang w:val="x-none" w:eastAsia="x-none"/>
              </w:rPr>
              <w:t>,0</w:t>
            </w:r>
            <w:r w:rsidRPr="00AE72DE">
              <w:rPr>
                <w:rFonts w:ascii="標楷體" w:eastAsia="標楷體" w:hAnsi="Times New Roman" w:hint="eastAsia"/>
                <w:snapToGrid w:val="0"/>
                <w:spacing w:val="-10"/>
                <w:szCs w:val="24"/>
                <w:lang w:val="x-none"/>
              </w:rPr>
              <w:t>97</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80.87%</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5.東部分署本部行政大樓及辦公房屋等建築物耐震補強工程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91,362</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91,362</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26,399</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eastAsia="x-none"/>
              </w:rPr>
              <w:t>2</w:t>
            </w:r>
            <w:r w:rsidRPr="00AE72DE">
              <w:rPr>
                <w:rFonts w:ascii="標楷體" w:eastAsia="標楷體" w:hAnsi="Times New Roman" w:hint="eastAsia"/>
                <w:snapToGrid w:val="0"/>
                <w:spacing w:val="-10"/>
                <w:szCs w:val="24"/>
                <w:lang w:val="x-none"/>
              </w:rPr>
              <w:t>6</w:t>
            </w:r>
            <w:r w:rsidRPr="00AE72DE">
              <w:rPr>
                <w:rFonts w:ascii="標楷體" w:eastAsia="標楷體" w:hAnsi="Times New Roman" w:hint="eastAsia"/>
                <w:snapToGrid w:val="0"/>
                <w:spacing w:val="-10"/>
                <w:szCs w:val="24"/>
                <w:lang w:val="x-none" w:eastAsia="x-none"/>
              </w:rPr>
              <w:t>,5</w:t>
            </w:r>
            <w:r w:rsidRPr="00AE72DE">
              <w:rPr>
                <w:rFonts w:ascii="標楷體" w:eastAsia="標楷體" w:hAnsi="Times New Roman" w:hint="eastAsia"/>
                <w:snapToGrid w:val="0"/>
                <w:spacing w:val="-10"/>
                <w:szCs w:val="24"/>
                <w:lang w:val="x-none"/>
              </w:rPr>
              <w:t>45</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100.55%</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6.金馬澎分署所屬尚義營區辦公大樓、瓦硐安檢所及赤馬</w:t>
            </w:r>
            <w:r w:rsidRPr="00AE72DE">
              <w:rPr>
                <w:rFonts w:ascii="標楷體" w:eastAsia="標楷體" w:hAnsi="Times New Roman" w:hint="eastAsia"/>
                <w:snapToGrid w:val="0"/>
                <w:spacing w:val="-10"/>
                <w:szCs w:val="24"/>
                <w:lang w:val="x-none"/>
              </w:rPr>
              <w:lastRenderedPageBreak/>
              <w:t>安檢所大果葉廳舍等建築物耐震補強工程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lastRenderedPageBreak/>
              <w:t>39,438</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39,438</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22,247</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19,553</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87.89%</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7.偵防分署所屬宜蘭查緝隊、新竹查緝隊及花蓮查緝隊等建築物耐震補強工程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16,195</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16,195</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16,195</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15,970</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98.61%</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8.教育訓練測考中心及所屬海湖營區生活大樓等建築物耐震補強工程</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58,162</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58,162</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33,571</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36</w:t>
            </w:r>
            <w:r w:rsidRPr="00AE72DE">
              <w:rPr>
                <w:rFonts w:ascii="標楷體" w:eastAsia="標楷體" w:hAnsi="Times New Roman" w:hint="eastAsia"/>
                <w:snapToGrid w:val="0"/>
                <w:spacing w:val="-10"/>
                <w:szCs w:val="24"/>
                <w:lang w:val="x-none" w:eastAsia="x-none"/>
              </w:rPr>
              <w:t>,</w:t>
            </w:r>
            <w:r w:rsidRPr="00AE72DE">
              <w:rPr>
                <w:rFonts w:ascii="標楷體" w:eastAsia="標楷體" w:hAnsi="Times New Roman" w:hint="eastAsia"/>
                <w:snapToGrid w:val="0"/>
                <w:spacing w:val="-10"/>
                <w:szCs w:val="24"/>
                <w:lang w:val="x-none"/>
              </w:rPr>
              <w:t>343</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108.26%</w:t>
            </w:r>
          </w:p>
        </w:tc>
      </w:tr>
      <w:tr w:rsidR="00AE72DE" w:rsidRPr="003C1361" w:rsidTr="00C14738">
        <w:tc>
          <w:tcPr>
            <w:tcW w:w="2118" w:type="dxa"/>
            <w:vAlign w:val="center"/>
            <w:hideMark/>
          </w:tcPr>
          <w:p w:rsidR="00AE72DE" w:rsidRPr="00AE72DE" w:rsidRDefault="00AE72DE" w:rsidP="009B522A">
            <w:pPr>
              <w:spacing w:line="280" w:lineRule="exac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109年度小計</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405,316</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405,316</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185,846</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eastAsia="x-none"/>
              </w:rPr>
              <w:t>1</w:t>
            </w:r>
            <w:r w:rsidRPr="00AE72DE">
              <w:rPr>
                <w:rFonts w:ascii="標楷體" w:eastAsia="標楷體" w:hAnsi="Times New Roman" w:hint="eastAsia"/>
                <w:snapToGrid w:val="0"/>
                <w:spacing w:val="-10"/>
                <w:szCs w:val="24"/>
                <w:lang w:val="x-none"/>
              </w:rPr>
              <w:t>44</w:t>
            </w:r>
            <w:r w:rsidRPr="00AE72DE">
              <w:rPr>
                <w:rFonts w:ascii="標楷體" w:eastAsia="標楷體" w:hAnsi="Times New Roman" w:hint="eastAsia"/>
                <w:snapToGrid w:val="0"/>
                <w:spacing w:val="-10"/>
                <w:szCs w:val="24"/>
                <w:lang w:val="x-none" w:eastAsia="x-none"/>
              </w:rPr>
              <w:t>,</w:t>
            </w:r>
            <w:r w:rsidRPr="00AE72DE">
              <w:rPr>
                <w:rFonts w:ascii="標楷體" w:eastAsia="標楷體" w:hAnsi="Times New Roman" w:hint="eastAsia"/>
                <w:snapToGrid w:val="0"/>
                <w:spacing w:val="-10"/>
                <w:szCs w:val="24"/>
                <w:lang w:val="x-none"/>
              </w:rPr>
              <w:t>218</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77.6%</w:t>
            </w:r>
          </w:p>
        </w:tc>
      </w:tr>
      <w:tr w:rsidR="00AE72DE" w:rsidRPr="003C1361" w:rsidTr="00C14738">
        <w:tc>
          <w:tcPr>
            <w:tcW w:w="2118" w:type="dxa"/>
            <w:vAlign w:val="center"/>
            <w:hideMark/>
          </w:tcPr>
          <w:p w:rsidR="00AE72DE" w:rsidRPr="00AE72DE" w:rsidRDefault="00AE72DE" w:rsidP="009B522A">
            <w:pPr>
              <w:spacing w:line="280" w:lineRule="exact"/>
              <w:ind w:left="183" w:hangingChars="83" w:hanging="183"/>
              <w:jc w:val="both"/>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rPr>
              <w:t>1.艦隊分署所屬第十三（布袋）海巡隊廳舍等建築物耐震補強工程(110年)</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16,072</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rPr>
              <w:t>-</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0</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rPr>
            </w:pPr>
            <w:r w:rsidRPr="00AE72DE">
              <w:rPr>
                <w:rFonts w:ascii="標楷體" w:eastAsia="標楷體" w:hAnsi="Times New Roman" w:hint="eastAsia"/>
                <w:snapToGrid w:val="0"/>
                <w:spacing w:val="-10"/>
                <w:szCs w:val="24"/>
                <w:lang w:val="x-none"/>
              </w:rPr>
              <w:t>-</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0%</w:t>
            </w:r>
          </w:p>
        </w:tc>
      </w:tr>
      <w:tr w:rsidR="00AE72DE" w:rsidRPr="003C1361" w:rsidTr="00C14738">
        <w:tc>
          <w:tcPr>
            <w:tcW w:w="2118" w:type="dxa"/>
            <w:vAlign w:val="center"/>
            <w:hideMark/>
          </w:tcPr>
          <w:p w:rsidR="00AE72DE" w:rsidRPr="00AE72DE" w:rsidRDefault="00AE72DE" w:rsidP="009B522A">
            <w:pPr>
              <w:spacing w:line="280" w:lineRule="exac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合計</w:t>
            </w:r>
          </w:p>
        </w:tc>
        <w:tc>
          <w:tcPr>
            <w:tcW w:w="1050"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421,388</w:t>
            </w:r>
          </w:p>
        </w:tc>
        <w:tc>
          <w:tcPr>
            <w:tcW w:w="1284"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405,316</w:t>
            </w:r>
          </w:p>
        </w:tc>
        <w:tc>
          <w:tcPr>
            <w:tcW w:w="1360"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185,846</w:t>
            </w:r>
          </w:p>
        </w:tc>
        <w:tc>
          <w:tcPr>
            <w:tcW w:w="1418" w:type="dxa"/>
            <w:vAlign w:val="center"/>
            <w:hideMark/>
          </w:tcPr>
          <w:p w:rsidR="00AE72DE" w:rsidRPr="00AE72DE" w:rsidRDefault="00AE72DE" w:rsidP="009B522A">
            <w:pPr>
              <w:spacing w:line="280" w:lineRule="exact"/>
              <w:jc w:val="right"/>
              <w:rPr>
                <w:rFonts w:ascii="標楷體" w:eastAsia="標楷體" w:hAnsi="Times New Roman"/>
                <w:snapToGrid w:val="0"/>
                <w:spacing w:val="-10"/>
                <w:szCs w:val="24"/>
                <w:lang w:val="x-none" w:eastAsia="x-none"/>
              </w:rPr>
            </w:pPr>
            <w:r w:rsidRPr="00AE72DE">
              <w:rPr>
                <w:rFonts w:ascii="標楷體" w:eastAsia="標楷體" w:hAnsi="Times New Roman" w:hint="eastAsia"/>
                <w:snapToGrid w:val="0"/>
                <w:spacing w:val="-10"/>
                <w:szCs w:val="24"/>
                <w:lang w:val="x-none" w:eastAsia="x-none"/>
              </w:rPr>
              <w:t>1</w:t>
            </w:r>
            <w:r w:rsidRPr="00AE72DE">
              <w:rPr>
                <w:rFonts w:ascii="標楷體" w:eastAsia="標楷體" w:hAnsi="Times New Roman" w:hint="eastAsia"/>
                <w:snapToGrid w:val="0"/>
                <w:spacing w:val="-10"/>
                <w:szCs w:val="24"/>
                <w:lang w:val="x-none"/>
              </w:rPr>
              <w:t>44</w:t>
            </w:r>
            <w:r w:rsidRPr="00AE72DE">
              <w:rPr>
                <w:rFonts w:ascii="標楷體" w:eastAsia="標楷體" w:hAnsi="Times New Roman" w:hint="eastAsia"/>
                <w:snapToGrid w:val="0"/>
                <w:spacing w:val="-10"/>
                <w:szCs w:val="24"/>
                <w:lang w:val="x-none" w:eastAsia="x-none"/>
              </w:rPr>
              <w:t>,</w:t>
            </w:r>
            <w:r w:rsidRPr="00AE72DE">
              <w:rPr>
                <w:rFonts w:ascii="標楷體" w:eastAsia="標楷體" w:hAnsi="Times New Roman" w:hint="eastAsia"/>
                <w:snapToGrid w:val="0"/>
                <w:spacing w:val="-10"/>
                <w:szCs w:val="24"/>
                <w:lang w:val="x-none"/>
              </w:rPr>
              <w:t>218</w:t>
            </w:r>
          </w:p>
        </w:tc>
        <w:tc>
          <w:tcPr>
            <w:tcW w:w="1559" w:type="dxa"/>
            <w:vAlign w:val="center"/>
            <w:hideMark/>
          </w:tcPr>
          <w:p w:rsidR="00AE72DE" w:rsidRPr="00AE72DE" w:rsidRDefault="00AE72DE" w:rsidP="009B522A">
            <w:pPr>
              <w:spacing w:line="280" w:lineRule="exact"/>
              <w:jc w:val="right"/>
              <w:rPr>
                <w:rFonts w:ascii="標楷體" w:eastAsia="標楷體" w:hAnsi="Times New Roman"/>
                <w:snapToGrid w:val="0"/>
                <w:szCs w:val="24"/>
              </w:rPr>
            </w:pPr>
            <w:r w:rsidRPr="00AE72DE">
              <w:rPr>
                <w:rFonts w:ascii="標楷體" w:eastAsia="標楷體" w:hAnsi="Times New Roman" w:hint="eastAsia"/>
                <w:snapToGrid w:val="0"/>
                <w:szCs w:val="24"/>
              </w:rPr>
              <w:t>77.6%</w:t>
            </w:r>
          </w:p>
        </w:tc>
      </w:tr>
    </w:tbl>
    <w:p w:rsidR="00AE72DE" w:rsidRPr="00343750" w:rsidRDefault="00AE72DE" w:rsidP="00AE72DE">
      <w:pPr>
        <w:snapToGrid w:val="0"/>
        <w:spacing w:line="480" w:lineRule="exact"/>
        <w:ind w:leftChars="250" w:left="600" w:firstLineChars="200" w:firstLine="640"/>
        <w:jc w:val="both"/>
        <w:rPr>
          <w:rFonts w:ascii="標楷體" w:eastAsia="標楷體" w:hAnsi="標楷體" w:cs="Times New Roman"/>
          <w:sz w:val="32"/>
          <w:szCs w:val="32"/>
        </w:rPr>
      </w:pPr>
      <w:r w:rsidRPr="00343750">
        <w:rPr>
          <w:rFonts w:ascii="標楷體" w:eastAsia="標楷體" w:hAnsi="標楷體" w:cs="Times New Roman" w:hint="eastAsia"/>
          <w:sz w:val="32"/>
          <w:szCs w:val="32"/>
        </w:rPr>
        <w:t>但其中部分工程如:「艦隊分署本部船務料件管理辦公室及所屬</w:t>
      </w:r>
      <w:r w:rsidR="00C91FBA">
        <w:rPr>
          <w:rFonts w:ascii="標楷體" w:eastAsia="標楷體" w:hAnsi="標楷體" w:cs="Times New Roman" w:hint="eastAsia"/>
          <w:sz w:val="32"/>
          <w:szCs w:val="32"/>
        </w:rPr>
        <w:t>臺</w:t>
      </w:r>
      <w:r w:rsidRPr="00343750">
        <w:rPr>
          <w:rFonts w:ascii="標楷體" w:eastAsia="標楷體" w:hAnsi="標楷體" w:cs="Times New Roman" w:hint="eastAsia"/>
          <w:sz w:val="32"/>
          <w:szCs w:val="32"/>
        </w:rPr>
        <w:t>東海巡隊廳舍等建築物耐震補強工程」、「北部分署所屬粉鳥林安檢所、美灩山安檢所、岳明營區等建築物耐震補強工程」2項工程，執行率分別為49.23%、0%，預算執行率偏低。為了解「海巡署所轄各分署耐震補強工程」辦理情形，爰請海巡署每年</w:t>
      </w:r>
      <w:r>
        <w:rPr>
          <w:rFonts w:ascii="標楷體" w:eastAsia="標楷體" w:hAnsi="標楷體" w:cs="Times New Roman" w:hint="eastAsia"/>
          <w:sz w:val="32"/>
          <w:szCs w:val="32"/>
        </w:rPr>
        <w:t>向</w:t>
      </w:r>
      <w:r w:rsidRPr="00343750">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w:t>
      </w:r>
      <w:r w:rsidRPr="00343750">
        <w:rPr>
          <w:rFonts w:ascii="標楷體" w:eastAsia="標楷體" w:hAnsi="標楷體" w:cs="Times New Roman" w:hint="eastAsia"/>
          <w:sz w:val="32"/>
          <w:szCs w:val="32"/>
        </w:rPr>
        <w:t>書面報告。</w:t>
      </w:r>
    </w:p>
    <w:p w:rsidR="00AE72DE" w:rsidRPr="00343750"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34375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972991" w:rsidRPr="00AE72DE"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343750">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王美惠</w:t>
      </w:r>
    </w:p>
    <w:p w:rsidR="00AE72DE" w:rsidRPr="002109F2" w:rsidRDefault="00AE72DE" w:rsidP="00AE72DE">
      <w:pPr>
        <w:snapToGrid w:val="0"/>
        <w:spacing w:line="480" w:lineRule="exact"/>
        <w:ind w:left="640" w:hangingChars="200" w:hanging="640"/>
        <w:jc w:val="both"/>
        <w:rPr>
          <w:rFonts w:ascii="標楷體" w:eastAsia="標楷體" w:hAnsi="標楷體" w:cs="Times New Roman"/>
          <w:sz w:val="32"/>
          <w:szCs w:val="32"/>
        </w:rPr>
      </w:pPr>
      <w:r w:rsidRPr="00AE72DE">
        <w:rPr>
          <w:rFonts w:ascii="標楷體" w:eastAsia="標楷體" w:hAnsi="標楷體" w:cs="Times New Roman" w:hint="eastAsia"/>
          <w:sz w:val="32"/>
          <w:szCs w:val="32"/>
        </w:rPr>
        <w:t>七、海巡署於民國110年度編列「一般賠償」收入預算為1</w:t>
      </w:r>
      <w:r w:rsidRPr="00AE72DE">
        <w:rPr>
          <w:rFonts w:ascii="標楷體" w:eastAsia="標楷體" w:hAnsi="標楷體" w:cs="Times New Roman"/>
          <w:sz w:val="32"/>
          <w:szCs w:val="32"/>
        </w:rPr>
        <w:t>,</w:t>
      </w:r>
      <w:r w:rsidRPr="00AE72DE">
        <w:rPr>
          <w:rFonts w:ascii="標楷體" w:eastAsia="標楷體" w:hAnsi="標楷體" w:cs="Times New Roman" w:hint="eastAsia"/>
          <w:sz w:val="32"/>
          <w:szCs w:val="32"/>
        </w:rPr>
        <w:t>701萬1千</w:t>
      </w:r>
      <w:r w:rsidRPr="002109F2">
        <w:rPr>
          <w:rFonts w:ascii="標楷體" w:eastAsia="標楷體" w:hAnsi="標楷體" w:cs="Times New Roman" w:hint="eastAsia"/>
          <w:sz w:val="32"/>
          <w:szCs w:val="32"/>
        </w:rPr>
        <w:t>元，較109年度增加267千元。然而，此「一般賠償」之歲入來源，係包含志願役士兵不適服役及廠商違規賠償等之賠償收入在內，是項收入不宜以持續增加為目標，故即使應參考實際執行情況推估及編列，但宜持續瞭解原因且妥謀改善之道，方有助政策之推動。</w:t>
      </w:r>
    </w:p>
    <w:p w:rsidR="00AE72DE" w:rsidRPr="002109F2" w:rsidRDefault="00AE72DE" w:rsidP="00AE72DE">
      <w:pPr>
        <w:snapToGrid w:val="0"/>
        <w:spacing w:line="480" w:lineRule="exact"/>
        <w:ind w:leftChars="250" w:left="60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查近年海巡署及所屬志願士兵不適服現役之統計資料顯示(詳附表)，該不適服役人數之變動趨勢，由103年度75人攀升至108</w:t>
      </w:r>
      <w:r w:rsidRPr="002109F2">
        <w:rPr>
          <w:rFonts w:ascii="標楷體" w:eastAsia="標楷體" w:hAnsi="標楷體" w:cs="Times New Roman" w:hint="eastAsia"/>
          <w:sz w:val="32"/>
          <w:szCs w:val="32"/>
        </w:rPr>
        <w:lastRenderedPageBreak/>
        <w:t>年度221人，其中尤以民國105年度266人為最多，若再觀察109年之統計，109年僅在8個月之內，志願役士兵不適服役人數即可多達122人；此一不適服役之情況，對於我國未來海巡相關業務之人才培養與強化海域管理任務成效，著實令人擔憂。</w:t>
      </w:r>
    </w:p>
    <w:p w:rsidR="00AE72DE" w:rsidRPr="00B235A4" w:rsidRDefault="00AE72DE" w:rsidP="00B235A4">
      <w:pPr>
        <w:snapToGrid w:val="0"/>
        <w:spacing w:line="480" w:lineRule="exact"/>
        <w:ind w:leftChars="250" w:left="60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爰建請海巡署就最近</w:t>
      </w:r>
      <w:r w:rsidRPr="002109F2">
        <w:rPr>
          <w:rFonts w:ascii="標楷體" w:eastAsia="標楷體" w:hAnsi="標楷體" w:cs="Times New Roman"/>
          <w:sz w:val="32"/>
          <w:szCs w:val="32"/>
        </w:rPr>
        <w:t>5</w:t>
      </w:r>
      <w:r w:rsidRPr="002109F2">
        <w:rPr>
          <w:rFonts w:ascii="標楷體" w:eastAsia="標楷體" w:hAnsi="標楷體" w:cs="Times New Roman" w:hint="eastAsia"/>
          <w:sz w:val="32"/>
          <w:szCs w:val="32"/>
        </w:rPr>
        <w:t>年以來，志願士兵不適服現役之事由進行統整、分析及檢討，並提出相關後續精進輔導與鼓勵之改革方案，於</w:t>
      </w:r>
      <w:r>
        <w:rPr>
          <w:rFonts w:ascii="標楷體" w:eastAsia="標楷體" w:hAnsi="標楷體" w:cs="Times New Roman" w:hint="eastAsia"/>
          <w:sz w:val="32"/>
          <w:szCs w:val="32"/>
        </w:rPr>
        <w:t>1</w:t>
      </w:r>
      <w:r w:rsidRPr="002109F2">
        <w:rPr>
          <w:rFonts w:ascii="標楷體" w:eastAsia="標楷體" w:hAnsi="標楷體" w:cs="Times New Roman" w:hint="eastAsia"/>
          <w:sz w:val="32"/>
          <w:szCs w:val="32"/>
        </w:rPr>
        <w:t>個月內向立法院內政委員會提出書面報告。</w:t>
      </w:r>
    </w:p>
    <w:tbl>
      <w:tblPr>
        <w:tblW w:w="9923" w:type="dxa"/>
        <w:tblCellMar>
          <w:left w:w="28" w:type="dxa"/>
          <w:right w:w="28" w:type="dxa"/>
        </w:tblCellMar>
        <w:tblLook w:val="04A0" w:firstRow="1" w:lastRow="0" w:firstColumn="1" w:lastColumn="0" w:noHBand="0" w:noVBand="1"/>
      </w:tblPr>
      <w:tblGrid>
        <w:gridCol w:w="2208"/>
        <w:gridCol w:w="986"/>
        <w:gridCol w:w="1109"/>
        <w:gridCol w:w="986"/>
        <w:gridCol w:w="986"/>
        <w:gridCol w:w="986"/>
        <w:gridCol w:w="863"/>
        <w:gridCol w:w="1799"/>
      </w:tblGrid>
      <w:tr w:rsidR="00AE72DE" w:rsidRPr="00352B67" w:rsidTr="009B522A">
        <w:trPr>
          <w:trHeight w:val="426"/>
        </w:trPr>
        <w:tc>
          <w:tcPr>
            <w:tcW w:w="9923" w:type="dxa"/>
            <w:gridSpan w:val="8"/>
            <w:tcBorders>
              <w:top w:val="nil"/>
              <w:left w:val="nil"/>
              <w:bottom w:val="nil"/>
              <w:right w:val="nil"/>
            </w:tcBorders>
            <w:shd w:val="clear" w:color="auto" w:fill="auto"/>
            <w:noWrap/>
            <w:vAlign w:val="center"/>
            <w:hideMark/>
          </w:tcPr>
          <w:p w:rsidR="00AE72DE" w:rsidRPr="00352B67" w:rsidRDefault="00AE72DE" w:rsidP="009B522A">
            <w:pPr>
              <w:snapToGrid w:val="0"/>
              <w:jc w:val="both"/>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民國103年度至108年度8月底止海巡署及所屬各機關志願役士兵不適服人數統計</w:t>
            </w:r>
          </w:p>
        </w:tc>
      </w:tr>
      <w:tr w:rsidR="00AE72DE" w:rsidRPr="00352B67" w:rsidTr="009B522A">
        <w:trPr>
          <w:trHeight w:val="485"/>
        </w:trPr>
        <w:tc>
          <w:tcPr>
            <w:tcW w:w="2208"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項目</w:t>
            </w:r>
          </w:p>
        </w:tc>
        <w:tc>
          <w:tcPr>
            <w:tcW w:w="986"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103</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1109"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104</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986"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105</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986"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106</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986"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107</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863" w:type="dxa"/>
            <w:tcBorders>
              <w:top w:val="single" w:sz="8" w:space="0" w:color="auto"/>
              <w:left w:val="nil"/>
              <w:bottom w:val="single" w:sz="4" w:space="0" w:color="auto"/>
              <w:right w:val="single" w:sz="4" w:space="0" w:color="auto"/>
            </w:tcBorders>
            <w:shd w:val="clear" w:color="auto" w:fill="auto"/>
            <w:noWrap/>
            <w:vAlign w:val="center"/>
            <w:hideMark/>
          </w:tcPr>
          <w:p w:rsidR="00AE72DE"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108</w:t>
            </w:r>
          </w:p>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年度</w:t>
            </w:r>
          </w:p>
        </w:tc>
        <w:tc>
          <w:tcPr>
            <w:tcW w:w="1799" w:type="dxa"/>
            <w:tcBorders>
              <w:top w:val="single" w:sz="8" w:space="0" w:color="auto"/>
              <w:left w:val="nil"/>
              <w:bottom w:val="single" w:sz="4" w:space="0" w:color="auto"/>
              <w:right w:val="single" w:sz="8" w:space="0" w:color="auto"/>
            </w:tcBorders>
            <w:shd w:val="clear" w:color="auto" w:fill="auto"/>
            <w:vAlign w:val="center"/>
            <w:hideMark/>
          </w:tcPr>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9</w:t>
            </w:r>
            <w:r w:rsidRPr="00352B67">
              <w:rPr>
                <w:rFonts w:ascii="標楷體" w:eastAsia="標楷體" w:hAnsi="標楷體" w:hint="eastAsia"/>
                <w:color w:val="000000" w:themeColor="text1"/>
                <w:sz w:val="28"/>
                <w:szCs w:val="28"/>
              </w:rPr>
              <w:t>年度</w:t>
            </w:r>
            <w:r w:rsidRPr="00352B67">
              <w:rPr>
                <w:rFonts w:ascii="標楷體" w:eastAsia="標楷體" w:hAnsi="標楷體" w:hint="eastAsia"/>
                <w:color w:val="000000" w:themeColor="text1"/>
                <w:sz w:val="28"/>
                <w:szCs w:val="28"/>
              </w:rPr>
              <w:br/>
            </w:r>
            <w:r w:rsidRPr="00352B67">
              <w:rPr>
                <w:rFonts w:ascii="標楷體" w:eastAsia="標楷體" w:hAnsi="標楷體" w:hint="eastAsia"/>
                <w:b/>
                <w:color w:val="000000" w:themeColor="text1"/>
                <w:sz w:val="28"/>
                <w:szCs w:val="28"/>
              </w:rPr>
              <w:t>8月底止</w:t>
            </w:r>
          </w:p>
        </w:tc>
      </w:tr>
      <w:tr w:rsidR="00AE72DE" w:rsidRPr="00352B67" w:rsidTr="009B522A">
        <w:trPr>
          <w:trHeight w:val="418"/>
        </w:trPr>
        <w:tc>
          <w:tcPr>
            <w:tcW w:w="2208" w:type="dxa"/>
            <w:tcBorders>
              <w:top w:val="nil"/>
              <w:left w:val="single" w:sz="8" w:space="0" w:color="auto"/>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自提不適服役</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75 </w:t>
            </w:r>
          </w:p>
        </w:tc>
        <w:tc>
          <w:tcPr>
            <w:tcW w:w="1109"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175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266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235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197 </w:t>
            </w:r>
          </w:p>
        </w:tc>
        <w:tc>
          <w:tcPr>
            <w:tcW w:w="863"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215 </w:t>
            </w:r>
          </w:p>
        </w:tc>
        <w:tc>
          <w:tcPr>
            <w:tcW w:w="1799" w:type="dxa"/>
            <w:tcBorders>
              <w:top w:val="nil"/>
              <w:left w:val="nil"/>
              <w:bottom w:val="single" w:sz="4" w:space="0" w:color="auto"/>
              <w:right w:val="single" w:sz="8"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122 </w:t>
            </w:r>
          </w:p>
        </w:tc>
      </w:tr>
      <w:tr w:rsidR="00AE72DE" w:rsidRPr="00352B67" w:rsidTr="009B522A">
        <w:trPr>
          <w:trHeight w:val="384"/>
        </w:trPr>
        <w:tc>
          <w:tcPr>
            <w:tcW w:w="2208" w:type="dxa"/>
            <w:tcBorders>
              <w:top w:val="nil"/>
              <w:left w:val="single" w:sz="8" w:space="0" w:color="auto"/>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考核不佳汰除</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0 </w:t>
            </w:r>
          </w:p>
        </w:tc>
        <w:tc>
          <w:tcPr>
            <w:tcW w:w="1109"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0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0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 </w:t>
            </w:r>
          </w:p>
        </w:tc>
        <w:tc>
          <w:tcPr>
            <w:tcW w:w="986"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5 </w:t>
            </w:r>
          </w:p>
        </w:tc>
        <w:tc>
          <w:tcPr>
            <w:tcW w:w="863" w:type="dxa"/>
            <w:tcBorders>
              <w:top w:val="nil"/>
              <w:left w:val="nil"/>
              <w:bottom w:val="single" w:sz="4"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6 </w:t>
            </w:r>
          </w:p>
        </w:tc>
        <w:tc>
          <w:tcPr>
            <w:tcW w:w="1799" w:type="dxa"/>
            <w:tcBorders>
              <w:top w:val="nil"/>
              <w:left w:val="nil"/>
              <w:bottom w:val="single" w:sz="4" w:space="0" w:color="auto"/>
              <w:right w:val="single" w:sz="8"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0 </w:t>
            </w:r>
          </w:p>
        </w:tc>
      </w:tr>
      <w:tr w:rsidR="00AE72DE" w:rsidRPr="00352B67" w:rsidTr="009B522A">
        <w:trPr>
          <w:trHeight w:val="351"/>
        </w:trPr>
        <w:tc>
          <w:tcPr>
            <w:tcW w:w="2208" w:type="dxa"/>
            <w:tcBorders>
              <w:top w:val="nil"/>
              <w:left w:val="single" w:sz="8" w:space="0" w:color="auto"/>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合      計</w:t>
            </w:r>
          </w:p>
        </w:tc>
        <w:tc>
          <w:tcPr>
            <w:tcW w:w="986"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75 </w:t>
            </w:r>
          </w:p>
        </w:tc>
        <w:tc>
          <w:tcPr>
            <w:tcW w:w="1109"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175 </w:t>
            </w:r>
          </w:p>
        </w:tc>
        <w:tc>
          <w:tcPr>
            <w:tcW w:w="986"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266 </w:t>
            </w:r>
          </w:p>
        </w:tc>
        <w:tc>
          <w:tcPr>
            <w:tcW w:w="986"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237 </w:t>
            </w:r>
          </w:p>
        </w:tc>
        <w:tc>
          <w:tcPr>
            <w:tcW w:w="986"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202 </w:t>
            </w:r>
          </w:p>
        </w:tc>
        <w:tc>
          <w:tcPr>
            <w:tcW w:w="863" w:type="dxa"/>
            <w:tcBorders>
              <w:top w:val="nil"/>
              <w:left w:val="nil"/>
              <w:bottom w:val="single" w:sz="8" w:space="0" w:color="auto"/>
              <w:right w:val="single" w:sz="4"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221 </w:t>
            </w:r>
          </w:p>
        </w:tc>
        <w:tc>
          <w:tcPr>
            <w:tcW w:w="1799" w:type="dxa"/>
            <w:tcBorders>
              <w:top w:val="nil"/>
              <w:left w:val="nil"/>
              <w:bottom w:val="single" w:sz="8" w:space="0" w:color="auto"/>
              <w:right w:val="single" w:sz="8" w:space="0" w:color="auto"/>
            </w:tcBorders>
            <w:shd w:val="clear" w:color="auto" w:fill="auto"/>
            <w:noWrap/>
            <w:vAlign w:val="center"/>
            <w:hideMark/>
          </w:tcPr>
          <w:p w:rsidR="00AE72DE" w:rsidRPr="00352B67" w:rsidRDefault="00AE72DE" w:rsidP="009B522A">
            <w:pPr>
              <w:snapToGrid w:val="0"/>
              <w:rPr>
                <w:rFonts w:ascii="標楷體" w:eastAsia="標楷體" w:hAnsi="標楷體"/>
                <w:b/>
                <w:color w:val="000000" w:themeColor="text1"/>
                <w:sz w:val="28"/>
                <w:szCs w:val="28"/>
              </w:rPr>
            </w:pPr>
            <w:r w:rsidRPr="00352B67">
              <w:rPr>
                <w:rFonts w:ascii="標楷體" w:eastAsia="標楷體" w:hAnsi="標楷體" w:hint="eastAsia"/>
                <w:b/>
                <w:color w:val="000000" w:themeColor="text1"/>
                <w:sz w:val="28"/>
                <w:szCs w:val="28"/>
              </w:rPr>
              <w:t xml:space="preserve">122 </w:t>
            </w:r>
          </w:p>
        </w:tc>
      </w:tr>
      <w:tr w:rsidR="00AE72DE" w:rsidRPr="00352B67" w:rsidTr="009B522A">
        <w:trPr>
          <w:trHeight w:val="225"/>
        </w:trPr>
        <w:tc>
          <w:tcPr>
            <w:tcW w:w="9923" w:type="dxa"/>
            <w:gridSpan w:val="8"/>
            <w:tcBorders>
              <w:top w:val="single" w:sz="8" w:space="0" w:color="auto"/>
              <w:left w:val="nil"/>
              <w:bottom w:val="nil"/>
              <w:right w:val="nil"/>
            </w:tcBorders>
            <w:shd w:val="clear" w:color="auto" w:fill="auto"/>
            <w:noWrap/>
            <w:hideMark/>
          </w:tcPr>
          <w:p w:rsidR="00AE72DE" w:rsidRPr="00352B67" w:rsidRDefault="00AE72DE" w:rsidP="009B522A">
            <w:pPr>
              <w:snapToGrid w:val="0"/>
              <w:jc w:val="both"/>
              <w:rPr>
                <w:rFonts w:ascii="標楷體" w:eastAsia="標楷體" w:hAnsi="標楷體"/>
                <w:color w:val="000000" w:themeColor="text1"/>
                <w:sz w:val="28"/>
                <w:szCs w:val="28"/>
              </w:rPr>
            </w:pPr>
            <w:r w:rsidRPr="00352B67">
              <w:rPr>
                <w:rFonts w:ascii="標楷體" w:eastAsia="標楷體" w:hAnsi="標楷體" w:hint="eastAsia"/>
                <w:color w:val="000000" w:themeColor="text1"/>
                <w:sz w:val="28"/>
                <w:szCs w:val="28"/>
              </w:rPr>
              <w:t>資料來源：海巡署；單位：人。</w:t>
            </w:r>
          </w:p>
        </w:tc>
      </w:tr>
    </w:tbl>
    <w:p w:rsidR="00AE72DE" w:rsidRPr="00697EAA"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AE72DE" w:rsidRPr="00697EAA"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AE72DE" w:rsidRPr="00542D8E" w:rsidRDefault="00AE72DE" w:rsidP="00AE72DE">
      <w:pPr>
        <w:snapToGrid w:val="0"/>
        <w:spacing w:line="480" w:lineRule="exact"/>
        <w:ind w:left="640" w:hangingChars="200" w:hanging="640"/>
        <w:jc w:val="both"/>
        <w:rPr>
          <w:rFonts w:ascii="標楷體" w:eastAsia="標楷體" w:hAnsi="標楷體" w:cs="Times New Roman"/>
          <w:sz w:val="32"/>
          <w:szCs w:val="32"/>
        </w:rPr>
      </w:pPr>
      <w:r w:rsidRPr="00787CD7">
        <w:rPr>
          <w:rFonts w:ascii="標楷體" w:eastAsia="標楷體" w:hAnsi="標楷體" w:cs="Times New Roman" w:hint="eastAsia"/>
          <w:sz w:val="32"/>
          <w:szCs w:val="32"/>
        </w:rPr>
        <w:t>八、</w:t>
      </w:r>
      <w:r w:rsidRPr="00542D8E">
        <w:rPr>
          <w:rFonts w:ascii="標楷體" w:eastAsia="標楷體" w:hAnsi="標楷體" w:cs="Times New Roman" w:hint="eastAsia"/>
          <w:sz w:val="32"/>
          <w:szCs w:val="32"/>
        </w:rPr>
        <w:t>有鑑於近期大陸漁船或抽砂船日趨頻繁進入我國經濟海域或領海區域進行不法行為，嚴重影響我國海域生態及資源，海巡署也因應相關情事發生，加強巡邏取締。然據報載指出，我國部分海巡署執法人員似應其裝備過於老舊或其裝備無法於執法場域有效利用，導致相關執法方式無法有效發揮，恐導致無法有效嚇阻不法行為，致使我國領土、海之主權受損害，爰此，建請海巡署針對相關執法裝備進行盤點並視其執法環境給予適當之裝備，以保障我國海巡弟兄之安全及彰顯海巡署捍衛我國海域生態及資源之決心。</w:t>
      </w:r>
    </w:p>
    <w:p w:rsidR="00AE72DE"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提案人：張其祿</w:t>
      </w:r>
    </w:p>
    <w:p w:rsidR="00AE72DE" w:rsidRPr="00542D8E" w:rsidRDefault="00AE72DE" w:rsidP="00AE72DE">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87CD7" w:rsidRPr="002109F2" w:rsidRDefault="00787CD7" w:rsidP="00787CD7">
      <w:pPr>
        <w:snapToGrid w:val="0"/>
        <w:spacing w:line="480" w:lineRule="exact"/>
        <w:ind w:left="480" w:hangingChars="150" w:hanging="480"/>
        <w:jc w:val="both"/>
        <w:rPr>
          <w:rFonts w:ascii="標楷體" w:eastAsia="標楷體" w:hAnsi="標楷體" w:cs="Times New Roman"/>
          <w:sz w:val="32"/>
          <w:szCs w:val="32"/>
        </w:rPr>
      </w:pPr>
      <w:r w:rsidRPr="00787CD7">
        <w:rPr>
          <w:rFonts w:ascii="標楷體" w:eastAsia="標楷體" w:hAnsi="標楷體" w:cs="Times New Roman" w:hint="eastAsia"/>
          <w:sz w:val="32"/>
          <w:szCs w:val="32"/>
        </w:rPr>
        <w:t>九、</w:t>
      </w:r>
      <w:r w:rsidRPr="002109F2">
        <w:rPr>
          <w:rFonts w:ascii="標楷體" w:eastAsia="標楷體" w:hAnsi="標楷體" w:cs="Times New Roman" w:hint="eastAsia"/>
          <w:sz w:val="32"/>
          <w:szCs w:val="32"/>
        </w:rPr>
        <w:t>依據海巡署於民國108年12月之「海巡機關海勤人力培訓之研究」自行研究案報告指出，海巡署於106 年所推動「籌建海巡艦艇發展計畫」，規劃自107 年至116 年之10 年間，新建4000 噸以下艦</w:t>
      </w:r>
      <w:r w:rsidRPr="002109F2">
        <w:rPr>
          <w:rFonts w:ascii="標楷體" w:eastAsia="標楷體" w:hAnsi="標楷體" w:cs="Times New Roman" w:hint="eastAsia"/>
          <w:sz w:val="32"/>
          <w:szCs w:val="32"/>
        </w:rPr>
        <w:lastRenderedPageBreak/>
        <w:t>船艇合計141 艘（該計畫規劃建造4000 噸級巡防艦4 艘、1000 噸級巡防艦6 艘、600 噸級巡防艦12 艘、100 噸級巡防艇17 艘、35 噸級巡防艇52 艘及沿岸多功能艇50 艘），其中建造35噸級巡防艇以上計91 艘，另加上「強化海巡編裝發展方案」尚有15 艘100 噸級巡防艇未交船，以上船數如經扣除至116 年底預計汰換艦船艇數量(20 噸級巡防艇以上)118 艘（如附表），經兩相加減後，推估至116 年海巡署自35 噸以上至4000噸以下巡防艦船艇數量，約計140 餘艘。</w:t>
      </w:r>
    </w:p>
    <w:p w:rsidR="00787CD7" w:rsidRPr="002109F2" w:rsidRDefault="00787CD7" w:rsidP="00787CD7">
      <w:pPr>
        <w:snapToGrid w:val="0"/>
        <w:spacing w:line="480" w:lineRule="exact"/>
        <w:ind w:leftChars="200" w:left="48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雖僅從總數量觀之，將較現有減少約10 餘艘船艇，惟500 噸級以上巡防艦預計汰除12 艘，至116 年巡防艦總數量將增加至30艘（艦隊分署現有500 噸級以上巡防艦計有20 艘；不含巡護一、六、七、八、九號船計5 艘），實際上反較現有增加10 艘，且船隊之總噸位數量亦將大幅增加，顯見未來500 噸級以上巡防艦之專業海勤人力需求勢將增加。</w:t>
      </w:r>
    </w:p>
    <w:p w:rsidR="00787CD7" w:rsidRPr="002109F2" w:rsidRDefault="00787CD7" w:rsidP="00787CD7">
      <w:pPr>
        <w:snapToGrid w:val="0"/>
        <w:spacing w:line="480" w:lineRule="exact"/>
        <w:ind w:leftChars="200" w:left="48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該研究並推估，如以目前艦隊分署人力總數及其海勤人力總數為基礎，扣除108 年至116 年預判離退總數，預計至116 年時，艦隊分署人力總數將成長至3500 餘人，海勤人力總數亦將同步成長至2300 餘人。而此期間進用總數1310 人，平均每年140 餘人，顯見未來在加強船員專業訓練課程，培訓海勤專業人力以維持人員適任性，有著極大的需求及「有船無人」隱憂。</w:t>
      </w:r>
    </w:p>
    <w:p w:rsidR="00787CD7" w:rsidRPr="002109F2" w:rsidRDefault="00787CD7" w:rsidP="00787CD7">
      <w:pPr>
        <w:snapToGrid w:val="0"/>
        <w:spacing w:line="480" w:lineRule="exact"/>
        <w:ind w:leftChars="200" w:left="48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且艦隊分署內部統計資料，超過1/5 的現職資深艦艇人員〈包含巡防艦長、大副、輪機長、艦艇機師或巡防艇(副)長、艇輪機長等基層主力〉，在未來10 年內將陸續屆齡退休10，然而此期間卻又適逢造艦計畫的高峰期，如何及早因應高齡化離退時程隱憂，實亦不可輕忽。</w:t>
      </w:r>
    </w:p>
    <w:p w:rsidR="00787CD7" w:rsidRPr="00787CD7" w:rsidRDefault="00787CD7" w:rsidP="00787CD7">
      <w:pPr>
        <w:snapToGrid w:val="0"/>
        <w:spacing w:line="480" w:lineRule="exact"/>
        <w:ind w:leftChars="200" w:left="480" w:firstLineChars="200" w:firstLine="640"/>
        <w:jc w:val="both"/>
        <w:rPr>
          <w:rFonts w:ascii="標楷體" w:eastAsia="標楷體" w:hAnsi="標楷體" w:cs="Times New Roman"/>
          <w:sz w:val="32"/>
          <w:szCs w:val="32"/>
        </w:rPr>
      </w:pPr>
      <w:r w:rsidRPr="002109F2">
        <w:rPr>
          <w:rFonts w:ascii="標楷體" w:eastAsia="標楷體" w:hAnsi="標楷體" w:cs="Times New Roman" w:hint="eastAsia"/>
          <w:sz w:val="32"/>
          <w:szCs w:val="32"/>
        </w:rPr>
        <w:t>爰請海巡署就如何因應人員高齡化及離退趨勢、提升海巡證照取得數量及海勤人力補充、提高訓練必要資源與師資人力等事，於</w:t>
      </w:r>
      <w:r>
        <w:rPr>
          <w:rFonts w:ascii="標楷體" w:eastAsia="標楷體" w:hAnsi="標楷體" w:cs="Times New Roman" w:hint="eastAsia"/>
          <w:sz w:val="32"/>
          <w:szCs w:val="32"/>
        </w:rPr>
        <w:t>2</w:t>
      </w:r>
      <w:r w:rsidRPr="002109F2">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2109F2">
        <w:rPr>
          <w:rFonts w:ascii="標楷體" w:eastAsia="標楷體" w:hAnsi="標楷體" w:cs="Times New Roman" w:hint="eastAsia"/>
          <w:sz w:val="32"/>
          <w:szCs w:val="32"/>
        </w:rPr>
        <w:t>內政委員會提出書面報告。</w:t>
      </w:r>
    </w:p>
    <w:tbl>
      <w:tblPr>
        <w:tblW w:w="8385" w:type="dxa"/>
        <w:jc w:val="center"/>
        <w:tblCellMar>
          <w:left w:w="28" w:type="dxa"/>
          <w:right w:w="28" w:type="dxa"/>
        </w:tblCellMar>
        <w:tblLook w:val="04A0" w:firstRow="1" w:lastRow="0" w:firstColumn="1" w:lastColumn="0" w:noHBand="0" w:noVBand="1"/>
      </w:tblPr>
      <w:tblGrid>
        <w:gridCol w:w="1392"/>
        <w:gridCol w:w="571"/>
        <w:gridCol w:w="571"/>
        <w:gridCol w:w="571"/>
        <w:gridCol w:w="571"/>
        <w:gridCol w:w="571"/>
        <w:gridCol w:w="571"/>
        <w:gridCol w:w="571"/>
        <w:gridCol w:w="571"/>
        <w:gridCol w:w="571"/>
        <w:gridCol w:w="571"/>
        <w:gridCol w:w="571"/>
        <w:gridCol w:w="296"/>
        <w:gridCol w:w="416"/>
      </w:tblGrid>
      <w:tr w:rsidR="00787CD7" w:rsidRPr="00352B67" w:rsidTr="00787CD7">
        <w:trPr>
          <w:trHeight w:val="433"/>
          <w:jc w:val="center"/>
        </w:trPr>
        <w:tc>
          <w:tcPr>
            <w:tcW w:w="8385" w:type="dxa"/>
            <w:gridSpan w:val="14"/>
            <w:tcBorders>
              <w:top w:val="nil"/>
              <w:left w:val="nil"/>
              <w:bottom w:val="single" w:sz="4" w:space="0" w:color="auto"/>
              <w:right w:val="nil"/>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籌建海巡艦艇發展計畫自107年至116 年底止預計汰換艦船艇數量一覽表</w:t>
            </w: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lastRenderedPageBreak/>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106年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107年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108年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109年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110年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111年</w:t>
            </w:r>
          </w:p>
        </w:tc>
        <w:tc>
          <w:tcPr>
            <w:tcW w:w="571" w:type="dxa"/>
            <w:tcBorders>
              <w:top w:val="nil"/>
              <w:left w:val="nil"/>
              <w:bottom w:val="nil"/>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112年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113年</w:t>
            </w:r>
          </w:p>
        </w:tc>
        <w:tc>
          <w:tcPr>
            <w:tcW w:w="571" w:type="dxa"/>
            <w:tcBorders>
              <w:top w:val="nil"/>
              <w:left w:val="nil"/>
              <w:bottom w:val="nil"/>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114年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115年</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116年</w:t>
            </w:r>
          </w:p>
        </w:tc>
        <w:tc>
          <w:tcPr>
            <w:tcW w:w="712" w:type="dxa"/>
            <w:gridSpan w:val="2"/>
            <w:tcBorders>
              <w:top w:val="single" w:sz="4" w:space="0" w:color="auto"/>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總數</w:t>
            </w:r>
          </w:p>
        </w:tc>
      </w:tr>
      <w:tr w:rsidR="00787CD7" w:rsidRPr="00352B67" w:rsidTr="00787CD7">
        <w:trPr>
          <w:trHeight w:val="249"/>
          <w:jc w:val="center"/>
        </w:trPr>
        <w:tc>
          <w:tcPr>
            <w:tcW w:w="139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巡防艦</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偉星</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和星</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謀星</w:t>
            </w:r>
          </w:p>
        </w:tc>
        <w:tc>
          <w:tcPr>
            <w:tcW w:w="571" w:type="dxa"/>
            <w:vMerge w:val="restart"/>
            <w:tcBorders>
              <w:top w:val="nil"/>
              <w:left w:val="single" w:sz="4" w:space="0" w:color="auto"/>
              <w:bottom w:val="single" w:sz="4" w:space="0" w:color="auto"/>
              <w:right w:val="nil"/>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福星</w:t>
            </w:r>
          </w:p>
        </w:tc>
        <w:tc>
          <w:tcPr>
            <w:tcW w:w="571" w:type="dxa"/>
            <w:tcBorders>
              <w:top w:val="single" w:sz="4" w:space="0" w:color="auto"/>
              <w:left w:val="single" w:sz="4" w:space="0" w:color="auto"/>
              <w:bottom w:val="nil"/>
              <w:right w:val="single" w:sz="4" w:space="0" w:color="auto"/>
            </w:tcBorders>
            <w:shd w:val="clear" w:color="auto" w:fill="auto"/>
            <w:noWrap/>
            <w:vAlign w:val="center"/>
            <w:hideMark/>
          </w:tcPr>
          <w:p w:rsidR="00787CD7" w:rsidRPr="00352B67" w:rsidRDefault="00C91FBA" w:rsidP="009B522A">
            <w:pPr>
              <w:snapToGrid w:val="0"/>
              <w:rPr>
                <w:rFonts w:ascii="標楷體" w:eastAsia="標楷體" w:hAnsi="標楷體"/>
                <w:color w:val="000000" w:themeColor="text1"/>
                <w:szCs w:val="28"/>
              </w:rPr>
            </w:pPr>
            <w:r>
              <w:rPr>
                <w:rFonts w:ascii="標楷體" w:eastAsia="標楷體" w:hAnsi="標楷體" w:hint="eastAsia"/>
                <w:color w:val="000000" w:themeColor="text1"/>
                <w:szCs w:val="28"/>
              </w:rPr>
              <w:t>臺</w:t>
            </w:r>
            <w:r w:rsidR="00787CD7" w:rsidRPr="00352B67">
              <w:rPr>
                <w:rFonts w:ascii="標楷體" w:eastAsia="標楷體" w:hAnsi="標楷體" w:hint="eastAsia"/>
                <w:color w:val="000000" w:themeColor="text1"/>
                <w:szCs w:val="28"/>
              </w:rPr>
              <w:t>中</w:t>
            </w:r>
          </w:p>
        </w:tc>
        <w:tc>
          <w:tcPr>
            <w:tcW w:w="571" w:type="dxa"/>
            <w:vMerge w:val="restart"/>
            <w:tcBorders>
              <w:top w:val="nil"/>
              <w:left w:val="nil"/>
              <w:bottom w:val="single" w:sz="4" w:space="0" w:color="auto"/>
              <w:right w:val="nil"/>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澎湖</w:t>
            </w:r>
          </w:p>
        </w:tc>
        <w:tc>
          <w:tcPr>
            <w:tcW w:w="571" w:type="dxa"/>
            <w:tcBorders>
              <w:top w:val="single" w:sz="4" w:space="0" w:color="auto"/>
              <w:left w:val="single" w:sz="4" w:space="0" w:color="auto"/>
              <w:bottom w:val="nil"/>
              <w:right w:val="single" w:sz="4" w:space="0" w:color="auto"/>
            </w:tcBorders>
            <w:shd w:val="clear" w:color="auto" w:fill="auto"/>
            <w:noWrap/>
            <w:vAlign w:val="center"/>
            <w:hideMark/>
          </w:tcPr>
          <w:p w:rsidR="00787CD7" w:rsidRPr="00352B67" w:rsidRDefault="00C91FBA" w:rsidP="009B522A">
            <w:pPr>
              <w:snapToGrid w:val="0"/>
              <w:rPr>
                <w:rFonts w:ascii="標楷體" w:eastAsia="標楷體" w:hAnsi="標楷體"/>
                <w:color w:val="000000" w:themeColor="text1"/>
                <w:szCs w:val="28"/>
              </w:rPr>
            </w:pPr>
            <w:r>
              <w:rPr>
                <w:rFonts w:ascii="標楷體" w:eastAsia="標楷體" w:hAnsi="標楷體" w:hint="eastAsia"/>
                <w:color w:val="000000" w:themeColor="text1"/>
                <w:szCs w:val="28"/>
              </w:rPr>
              <w:t>臺</w:t>
            </w:r>
            <w:r w:rsidR="00787CD7" w:rsidRPr="00352B67">
              <w:rPr>
                <w:rFonts w:ascii="標楷體" w:eastAsia="標楷體" w:hAnsi="標楷體" w:hint="eastAsia"/>
                <w:color w:val="000000" w:themeColor="text1"/>
                <w:szCs w:val="28"/>
              </w:rPr>
              <w:t>北</w:t>
            </w:r>
          </w:p>
        </w:tc>
        <w:tc>
          <w:tcPr>
            <w:tcW w:w="571" w:type="dxa"/>
            <w:vMerge w:val="restart"/>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金門</w:t>
            </w:r>
          </w:p>
        </w:tc>
        <w:tc>
          <w:tcPr>
            <w:tcW w:w="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29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12</w:t>
            </w:r>
          </w:p>
        </w:tc>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14</w:t>
            </w:r>
          </w:p>
        </w:tc>
      </w:tr>
      <w:tr w:rsidR="00787CD7" w:rsidRPr="00352B67" w:rsidTr="00787CD7">
        <w:trPr>
          <w:trHeight w:val="249"/>
          <w:jc w:val="center"/>
        </w:trPr>
        <w:tc>
          <w:tcPr>
            <w:tcW w:w="1392"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nil"/>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tcBorders>
              <w:top w:val="nil"/>
              <w:left w:val="single" w:sz="4" w:space="0" w:color="auto"/>
              <w:bottom w:val="nil"/>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基隆</w:t>
            </w:r>
          </w:p>
        </w:tc>
        <w:tc>
          <w:tcPr>
            <w:tcW w:w="571" w:type="dxa"/>
            <w:vMerge/>
            <w:tcBorders>
              <w:top w:val="nil"/>
              <w:left w:val="nil"/>
              <w:bottom w:val="single" w:sz="4" w:space="0" w:color="auto"/>
              <w:right w:val="nil"/>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tcBorders>
              <w:top w:val="nil"/>
              <w:left w:val="single" w:sz="4" w:space="0" w:color="auto"/>
              <w:bottom w:val="nil"/>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南投</w:t>
            </w:r>
          </w:p>
        </w:tc>
        <w:tc>
          <w:tcPr>
            <w:tcW w:w="571" w:type="dxa"/>
            <w:vMerge/>
            <w:tcBorders>
              <w:top w:val="nil"/>
              <w:left w:val="nil"/>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296"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416"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nil"/>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花蓮</w:t>
            </w:r>
          </w:p>
        </w:tc>
        <w:tc>
          <w:tcPr>
            <w:tcW w:w="571" w:type="dxa"/>
            <w:vMerge/>
            <w:tcBorders>
              <w:top w:val="nil"/>
              <w:left w:val="nil"/>
              <w:bottom w:val="single" w:sz="4" w:space="0" w:color="auto"/>
              <w:right w:val="nil"/>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連江</w:t>
            </w:r>
          </w:p>
        </w:tc>
        <w:tc>
          <w:tcPr>
            <w:tcW w:w="571" w:type="dxa"/>
            <w:vMerge/>
            <w:tcBorders>
              <w:top w:val="nil"/>
              <w:left w:val="nil"/>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571"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296"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c>
          <w:tcPr>
            <w:tcW w:w="416"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巡護船</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巡一</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巡六</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 xml:space="preserve">　</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416" w:type="dxa"/>
            <w:vMerge/>
            <w:tcBorders>
              <w:top w:val="nil"/>
              <w:left w:val="single" w:sz="4" w:space="0" w:color="auto"/>
              <w:bottom w:val="single" w:sz="4" w:space="0" w:color="auto"/>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100噸級巡防艇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12</w:t>
            </w:r>
          </w:p>
        </w:tc>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107</w:t>
            </w: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60噸級巡防艇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50噸級巡防艇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13</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35噸級巡防艇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30</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30噸級巡防艇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20噸級巡防艇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5</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46</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ORB除汙船</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RB搜救艇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296"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3</w:t>
            </w:r>
          </w:p>
        </w:tc>
        <w:tc>
          <w:tcPr>
            <w:tcW w:w="416" w:type="dxa"/>
            <w:vMerge/>
            <w:tcBorders>
              <w:top w:val="nil"/>
              <w:left w:val="single" w:sz="4" w:space="0" w:color="auto"/>
              <w:bottom w:val="single" w:sz="4" w:space="0" w:color="000000"/>
              <w:right w:val="single" w:sz="4" w:space="0" w:color="auto"/>
            </w:tcBorders>
            <w:vAlign w:val="center"/>
            <w:hideMark/>
          </w:tcPr>
          <w:p w:rsidR="00787CD7" w:rsidRPr="00352B67" w:rsidRDefault="00787CD7" w:rsidP="009B522A">
            <w:pPr>
              <w:snapToGrid w:val="0"/>
              <w:rPr>
                <w:rFonts w:ascii="標楷體" w:eastAsia="標楷體" w:hAnsi="標楷體"/>
                <w:color w:val="000000" w:themeColor="text1"/>
                <w:szCs w:val="28"/>
              </w:rPr>
            </w:pP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10噸以下船艇</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71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9</w:t>
            </w:r>
          </w:p>
        </w:tc>
      </w:tr>
      <w:tr w:rsidR="00787CD7" w:rsidRPr="00352B67" w:rsidTr="00787CD7">
        <w:trPr>
          <w:trHeight w:val="249"/>
          <w:jc w:val="center"/>
        </w:trPr>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合計</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7</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8</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10</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18</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16</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14</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15</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14</w:t>
            </w:r>
          </w:p>
        </w:tc>
        <w:tc>
          <w:tcPr>
            <w:tcW w:w="571" w:type="dxa"/>
            <w:tcBorders>
              <w:top w:val="nil"/>
              <w:left w:val="nil"/>
              <w:bottom w:val="single" w:sz="4" w:space="0" w:color="auto"/>
              <w:right w:val="single" w:sz="4" w:space="0" w:color="auto"/>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12</w:t>
            </w:r>
          </w:p>
        </w:tc>
        <w:tc>
          <w:tcPr>
            <w:tcW w:w="71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130</w:t>
            </w:r>
          </w:p>
        </w:tc>
      </w:tr>
      <w:tr w:rsidR="00787CD7" w:rsidRPr="00352B67" w:rsidTr="00787CD7">
        <w:trPr>
          <w:trHeight w:val="249"/>
          <w:jc w:val="center"/>
        </w:trPr>
        <w:tc>
          <w:tcPr>
            <w:tcW w:w="8385" w:type="dxa"/>
            <w:gridSpan w:val="14"/>
            <w:tcBorders>
              <w:top w:val="single" w:sz="4" w:space="0" w:color="auto"/>
              <w:left w:val="nil"/>
              <w:bottom w:val="nil"/>
              <w:right w:val="nil"/>
            </w:tcBorders>
            <w:shd w:val="clear" w:color="auto" w:fill="auto"/>
            <w:noWrap/>
            <w:vAlign w:val="center"/>
            <w:hideMark/>
          </w:tcPr>
          <w:p w:rsidR="00787CD7" w:rsidRPr="00352B67" w:rsidRDefault="00787CD7" w:rsidP="009B522A">
            <w:pPr>
              <w:snapToGrid w:val="0"/>
              <w:rPr>
                <w:rFonts w:ascii="標楷體" w:eastAsia="標楷體" w:hAnsi="標楷體"/>
                <w:color w:val="000000" w:themeColor="text1"/>
                <w:szCs w:val="28"/>
              </w:rPr>
            </w:pPr>
            <w:r w:rsidRPr="00352B67">
              <w:rPr>
                <w:rFonts w:ascii="標楷體" w:eastAsia="標楷體" w:hAnsi="標楷體" w:hint="eastAsia"/>
                <w:color w:val="000000" w:themeColor="text1"/>
                <w:szCs w:val="28"/>
              </w:rPr>
              <w:t>資料來源：海巡署「海巡機關海勤人力培訓之研究」自行研究報告；第2頁；民國108年12月。</w:t>
            </w:r>
          </w:p>
        </w:tc>
      </w:tr>
    </w:tbl>
    <w:p w:rsidR="00787CD7" w:rsidRPr="00697EAA"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787CD7" w:rsidRPr="00697EAA"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1D3E34" w:rsidRDefault="00787CD7" w:rsidP="00787CD7">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3544B2" w:rsidRPr="003544B2">
        <w:rPr>
          <w:rFonts w:ascii="標楷體" w:eastAsia="標楷體" w:hAnsi="標楷體" w:cs="Times New Roman" w:hint="eastAsia"/>
          <w:sz w:val="32"/>
          <w:szCs w:val="32"/>
        </w:rPr>
        <w:t>海巡署為運用科技輔勤，強化偵緝能量，辦理監視系統建置計畫，近年來成效符合預期，顯示運用港區監視系統，於情報蒐集與服務勤務效能實有助益。惟近年度個分署港區監視系統，每年平均損壞報修案件逾700件，確實有改空間，允宜檢討，爰建請海巡署提出降低損壞案件數之計畫，並於</w:t>
      </w:r>
      <w:r>
        <w:rPr>
          <w:rFonts w:ascii="標楷體" w:eastAsia="標楷體" w:hAnsi="標楷體" w:cs="Times New Roman" w:hint="eastAsia"/>
          <w:sz w:val="32"/>
          <w:szCs w:val="32"/>
        </w:rPr>
        <w:t>3</w:t>
      </w:r>
      <w:r w:rsidR="003544B2" w:rsidRPr="003544B2">
        <w:rPr>
          <w:rFonts w:ascii="標楷體" w:eastAsia="標楷體" w:hAnsi="標楷體" w:cs="Times New Roman" w:hint="eastAsia"/>
          <w:sz w:val="32"/>
          <w:szCs w:val="32"/>
        </w:rPr>
        <w:t>個月內向立法院內政委員會提出書面報告。</w:t>
      </w:r>
    </w:p>
    <w:p w:rsidR="003544B2" w:rsidRPr="00697EAA" w:rsidRDefault="003544B2" w:rsidP="003544B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3544B2" w:rsidRPr="00697EAA" w:rsidRDefault="003544B2" w:rsidP="003544B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E72DE">
        <w:rPr>
          <w:rFonts w:ascii="標楷體" w:eastAsia="標楷體" w:hAnsi="標楷體" w:cs="Times New Roman" w:hint="eastAsia"/>
          <w:bCs/>
          <w:sz w:val="32"/>
          <w:szCs w:val="32"/>
        </w:rPr>
        <w:t>王美惠  湯蕙禎</w:t>
      </w:r>
    </w:p>
    <w:p w:rsidR="00787CD7" w:rsidRPr="00123D7C" w:rsidRDefault="00787CD7" w:rsidP="00787CD7">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Pr="00123D7C">
        <w:rPr>
          <w:rFonts w:ascii="標楷體" w:eastAsia="標楷體" w:hAnsi="標楷體" w:cs="Times New Roman" w:hint="eastAsia"/>
          <w:sz w:val="32"/>
          <w:szCs w:val="32"/>
        </w:rPr>
        <w:t>海巡署全國共約265餘處海巡安檢所，均係位於大小漁港或重要海岸據點，多為承接軍警時期營舍哨所，建築物不乏老舊，或為</w:t>
      </w:r>
      <w:r w:rsidRPr="00123D7C">
        <w:rPr>
          <w:rFonts w:ascii="標楷體" w:eastAsia="標楷體" w:hAnsi="標楷體" w:cs="Times New Roman" w:hint="eastAsia"/>
          <w:sz w:val="32"/>
          <w:szCs w:val="32"/>
        </w:rPr>
        <w:lastRenderedPageBreak/>
        <w:t>圍牆環繞、隱蔽。因應我國海洋事務管理之變革，民眾親近海洋需求日增，海巡安檢所亦逐步轉型為淨海、知海、近海與進海之重要據點，海巡署亦初步規劃12處營區或安檢所轉型為海洋驛站，提供海洋教育及休憩服務。爰要求海巡署應就全國265餘處海巡安檢所之建築規模、屋齡、老舊等情形，依其所在位置與海洋或漁村、港埠之景觀與歷史特色，辦理整體安全及文化風貌評估，以為後續編列經費改善之依據。</w:t>
      </w:r>
    </w:p>
    <w:p w:rsidR="00787CD7" w:rsidRPr="00542D8E"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管碧玲</w:t>
      </w:r>
    </w:p>
    <w:p w:rsidR="00787CD7" w:rsidRPr="00542D8E"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787CD7" w:rsidRPr="00344C51" w:rsidRDefault="00787CD7" w:rsidP="00787CD7">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十二、鑑</w:t>
      </w:r>
      <w:r w:rsidRPr="00344C51">
        <w:rPr>
          <w:rFonts w:ascii="標楷體" w:eastAsia="標楷體" w:hAnsi="標楷體" w:cs="Times New Roman" w:hint="eastAsia"/>
          <w:sz w:val="32"/>
          <w:szCs w:val="32"/>
        </w:rPr>
        <w:t>於疫情期間，海上非常不平靜，海上非法走私除了毒品香菸，更有許多偷渡抵達</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 xml:space="preserve">灣的外籍移工。109年截至9月，海巡署查獲非法入國的偷渡犯已高達48人，數量不僅較往年有增加趨勢，其中更有日前屏東墾丁白沙灣查獲30多名越南偷渡客。這些非法移工上岸後就在國內四處流竄，若無法掌握行蹤，恐對國內社會治安會造成隱憂，更是防堵疫情的一大破口。 </w:t>
      </w:r>
    </w:p>
    <w:p w:rsidR="00787CD7" w:rsidRPr="00344C51" w:rsidRDefault="00787CD7" w:rsidP="00787CD7">
      <w:pPr>
        <w:snapToGrid w:val="0"/>
        <w:spacing w:line="480" w:lineRule="exact"/>
        <w:ind w:leftChars="400" w:left="96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針對海巡署建置的「118緊急救難報案專線」，除了針對海巡機關管轄事務提供國人協助以外，更提供民眾舉報不法違規事項，檢舉項目包含走私、非法盜採或捕魚、危害海洋資源等情事。</w:t>
      </w:r>
    </w:p>
    <w:p w:rsidR="00787CD7" w:rsidRPr="00344C51" w:rsidRDefault="00787CD7" w:rsidP="00787CD7">
      <w:pPr>
        <w:snapToGrid w:val="0"/>
        <w:spacing w:line="480" w:lineRule="exact"/>
        <w:ind w:leftChars="400" w:left="96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海巡署應鼓勵民眾透過118專線舉報不法以協助破案，透過宣導讓民眾在岸際有發現任何不法情事時，可以第一時間主動通報，因此除了核發民眾提供犯罪線索協助破案的獎金以外，也要提升118專線的宣傳力道。爰此，建請海巡署針對加強118專線之宣導進行檢討，於2個月內</w:t>
      </w:r>
      <w:r>
        <w:rPr>
          <w:rFonts w:ascii="標楷體" w:eastAsia="標楷體" w:hAnsi="標楷體" w:cs="Times New Roman" w:hint="eastAsia"/>
          <w:sz w:val="32"/>
          <w:szCs w:val="32"/>
        </w:rPr>
        <w:t>向立法院</w:t>
      </w:r>
      <w:r w:rsidRPr="00344C51">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出書面報告</w:t>
      </w:r>
      <w:r w:rsidRPr="00344C51">
        <w:rPr>
          <w:rFonts w:ascii="標楷體" w:eastAsia="標楷體" w:hAnsi="標楷體" w:cs="Times New Roman" w:hint="eastAsia"/>
          <w:sz w:val="32"/>
          <w:szCs w:val="32"/>
        </w:rPr>
        <w:t>。</w:t>
      </w:r>
    </w:p>
    <w:p w:rsidR="00787CD7" w:rsidRPr="00344C51"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t>提案人：王美惠</w:t>
      </w:r>
      <w:r w:rsidRPr="00344C51">
        <w:rPr>
          <w:rFonts w:ascii="標楷體" w:eastAsia="標楷體" w:hAnsi="標楷體" w:cs="Times New Roman"/>
          <w:bCs/>
          <w:sz w:val="32"/>
          <w:szCs w:val="32"/>
        </w:rPr>
        <w:tab/>
      </w:r>
    </w:p>
    <w:p w:rsidR="00787CD7" w:rsidRPr="00344C51"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t>連署人：吳琪銘、湯蕙禎、賴惠員</w:t>
      </w:r>
    </w:p>
    <w:p w:rsidR="00787CD7" w:rsidRPr="00542D8E" w:rsidRDefault="00787CD7" w:rsidP="00787CD7">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Pr="00542D8E">
        <w:rPr>
          <w:rFonts w:ascii="標楷體" w:eastAsia="標楷體" w:hAnsi="標楷體" w:cs="Times New Roman" w:hint="eastAsia"/>
          <w:sz w:val="32"/>
          <w:szCs w:val="32"/>
        </w:rPr>
        <w:t>有鑑於對岸船舶時常越界進入我國經濟海域或領海非法捕魚及盜採砂石，除造成我國海洋資源及生態受損，更有侵害我國主權之</w:t>
      </w:r>
      <w:r w:rsidRPr="00542D8E">
        <w:rPr>
          <w:rFonts w:ascii="標楷體" w:eastAsia="標楷體" w:hAnsi="標楷體" w:cs="Times New Roman" w:hint="eastAsia"/>
          <w:sz w:val="32"/>
          <w:szCs w:val="32"/>
        </w:rPr>
        <w:lastRenderedPageBreak/>
        <w:t>意味，而海巡署雖加強查緝及處以罰則來嚇阻類似情形之發生，然而後續裁罰所衍生之船舶留押之費用或留押船舶之船位借用等等，時常造成當地海巡分署或政府機關執法上之困難。爰此，建請海巡署考量將部分裁罰之罰鍰或罰金，轉為處理非法船舶之經費，並且考量透過相關經費建置相關碼頭或鼓勵查緝人員辛勞之獎勵金，於</w:t>
      </w:r>
      <w:r>
        <w:rPr>
          <w:rFonts w:ascii="標楷體" w:eastAsia="標楷體" w:hAnsi="標楷體" w:cs="Times New Roman" w:hint="eastAsia"/>
          <w:sz w:val="32"/>
          <w:szCs w:val="32"/>
        </w:rPr>
        <w:t>6</w:t>
      </w:r>
      <w:r w:rsidRPr="00542D8E">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542D8E">
        <w:rPr>
          <w:rFonts w:ascii="標楷體" w:eastAsia="標楷體" w:hAnsi="標楷體" w:cs="Times New Roman" w:hint="eastAsia"/>
          <w:sz w:val="32"/>
          <w:szCs w:val="32"/>
        </w:rPr>
        <w:t>立法院內政委員會提出書面報告。</w:t>
      </w:r>
    </w:p>
    <w:p w:rsidR="00787CD7" w:rsidRPr="00542D8E"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提案人：張其祿</w:t>
      </w:r>
    </w:p>
    <w:p w:rsidR="00787CD7" w:rsidRPr="00413FAA"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87CD7" w:rsidRPr="00542D8E" w:rsidRDefault="00787CD7" w:rsidP="00787CD7">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542D8E">
        <w:rPr>
          <w:rFonts w:ascii="標楷體" w:eastAsia="標楷體" w:hAnsi="標楷體" w:cs="Times New Roman" w:hint="eastAsia"/>
          <w:sz w:val="32"/>
          <w:szCs w:val="32"/>
        </w:rPr>
        <w:t>為維護國家海洋權益，確保漁民作業安全，保障民眾生命財產，並以「海域治安維護」、「緊急事件應援」、「海難救助服務」等3項為重點，亟需依任務需求籌建性能優越之海巡艦船艇，特以「籌建海巡艦艇發展計畫」辦理，經查該計畫預計建造之艦艇有4,000噸級4艘、1,000噸級6艘、600噸級12艘、100噸級17艘、35噸級52艘及沿岸多功能艇50艘。而具備「平戰轉換」之艦艇預計為600噸級12艘，根據報載指出，預計12月交艦之「安平號」，除配備中科院之鎮海火箭彈另預留雄二、雄三發射連線系統，然未來其餘11艘600噸級艦艇具備「平戰轉換」能力之巡防艦是否皆以同樣設備系統進行設計未得而知，建請海巡署考量未來戰事發生所出現型態，並以合理及最適切方式，賦予海巡艦具有多元之「平戰轉換」的能力，並於</w:t>
      </w:r>
      <w:r>
        <w:rPr>
          <w:rFonts w:ascii="標楷體" w:eastAsia="標楷體" w:hAnsi="標楷體" w:cs="Times New Roman" w:hint="eastAsia"/>
          <w:sz w:val="32"/>
          <w:szCs w:val="32"/>
        </w:rPr>
        <w:t>3</w:t>
      </w:r>
      <w:r w:rsidRPr="00542D8E">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542D8E">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w:t>
      </w:r>
      <w:r w:rsidRPr="00542D8E">
        <w:rPr>
          <w:rFonts w:ascii="標楷體" w:eastAsia="標楷體" w:hAnsi="標楷體" w:cs="Times New Roman" w:hint="eastAsia"/>
          <w:sz w:val="32"/>
          <w:szCs w:val="32"/>
        </w:rPr>
        <w:t>。</w:t>
      </w:r>
    </w:p>
    <w:p w:rsidR="00787CD7"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787CD7" w:rsidRPr="00542D8E" w:rsidRDefault="00787CD7" w:rsidP="00787CD7">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1864E5" w:rsidRPr="001864E5" w:rsidRDefault="00B9346C" w:rsidP="00B9346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1864E5" w:rsidRPr="001864E5">
        <w:rPr>
          <w:rFonts w:ascii="標楷體" w:eastAsia="標楷體" w:hAnsi="標楷體" w:cs="Times New Roman" w:hint="eastAsia"/>
          <w:sz w:val="32"/>
          <w:szCs w:val="32"/>
        </w:rPr>
        <w:t>因應國家空中救災需求，建立與提升三度空間的立體巡防能量，海巡署為推動新造4,000噸級巡防艦與內政部空中勤務總隊黑鷹直升機之艦機組合作業，於108年8月1日訂定「海洋委員會海巡署艦隊分署暨內政部空中勤務總隊新造4,000噸級巡防艦黑鷹直升機落艦推動小組設置要點」，並每3個月定期召開落艦</w:t>
      </w:r>
      <w:r w:rsidR="001864E5" w:rsidRPr="001864E5">
        <w:rPr>
          <w:rFonts w:ascii="標楷體" w:eastAsia="標楷體" w:hAnsi="標楷體" w:cs="Times New Roman" w:hint="eastAsia"/>
          <w:sz w:val="32"/>
          <w:szCs w:val="32"/>
        </w:rPr>
        <w:lastRenderedPageBreak/>
        <w:t>會報，就巡防艦設計、訓練預算與期程及其他落艦需求等事宜賡續與空勤總隊進行研商。</w:t>
      </w:r>
    </w:p>
    <w:p w:rsidR="001864E5" w:rsidRPr="001864E5" w:rsidRDefault="001864E5" w:rsidP="00B9346C">
      <w:pPr>
        <w:snapToGrid w:val="0"/>
        <w:spacing w:line="480" w:lineRule="exact"/>
        <w:ind w:leftChars="400" w:left="960" w:firstLineChars="200" w:firstLine="640"/>
        <w:jc w:val="both"/>
        <w:rPr>
          <w:rFonts w:ascii="標楷體" w:eastAsia="標楷體" w:hAnsi="標楷體" w:cs="Times New Roman"/>
          <w:sz w:val="32"/>
          <w:szCs w:val="32"/>
        </w:rPr>
      </w:pPr>
      <w:r w:rsidRPr="001864E5">
        <w:rPr>
          <w:rFonts w:ascii="標楷體" w:eastAsia="標楷體" w:hAnsi="標楷體" w:cs="Times New Roman" w:hint="eastAsia"/>
          <w:sz w:val="32"/>
          <w:szCs w:val="32"/>
        </w:rPr>
        <w:t>因執行海上落艦訓練係屬高風險任務，故爲利落艦任務執行順遂。爰此，海巡署與空</w:t>
      </w:r>
      <w:r w:rsidR="00F22611">
        <w:rPr>
          <w:rFonts w:ascii="標楷體" w:eastAsia="標楷體" w:hAnsi="標楷體" w:cs="Times New Roman" w:hint="eastAsia"/>
          <w:sz w:val="32"/>
          <w:szCs w:val="32"/>
        </w:rPr>
        <w:t>中</w:t>
      </w:r>
      <w:r w:rsidRPr="001864E5">
        <w:rPr>
          <w:rFonts w:ascii="標楷體" w:eastAsia="標楷體" w:hAnsi="標楷體" w:cs="Times New Roman" w:hint="eastAsia"/>
          <w:sz w:val="32"/>
          <w:szCs w:val="32"/>
        </w:rPr>
        <w:t>勤</w:t>
      </w:r>
      <w:r w:rsidR="00F22611">
        <w:rPr>
          <w:rFonts w:ascii="標楷體" w:eastAsia="標楷體" w:hAnsi="標楷體" w:cs="Times New Roman" w:hint="eastAsia"/>
          <w:sz w:val="32"/>
          <w:szCs w:val="32"/>
        </w:rPr>
        <w:t>務</w:t>
      </w:r>
      <w:r w:rsidRPr="001864E5">
        <w:rPr>
          <w:rFonts w:ascii="標楷體" w:eastAsia="標楷體" w:hAnsi="標楷體" w:cs="Times New Roman" w:hint="eastAsia"/>
          <w:sz w:val="32"/>
          <w:szCs w:val="32"/>
        </w:rPr>
        <w:t>總隊應秉持「落實訓練、安全無虞」原則之下，持續加強相關人員訓練，及與空</w:t>
      </w:r>
      <w:r w:rsidR="00F22611">
        <w:rPr>
          <w:rFonts w:ascii="標楷體" w:eastAsia="標楷體" w:hAnsi="標楷體" w:cs="Times New Roman" w:hint="eastAsia"/>
          <w:sz w:val="32"/>
          <w:szCs w:val="32"/>
        </w:rPr>
        <w:t>中</w:t>
      </w:r>
      <w:r w:rsidRPr="001864E5">
        <w:rPr>
          <w:rFonts w:ascii="標楷體" w:eastAsia="標楷體" w:hAnsi="標楷體" w:cs="Times New Roman" w:hint="eastAsia"/>
          <w:sz w:val="32"/>
          <w:szCs w:val="32"/>
        </w:rPr>
        <w:t>勤</w:t>
      </w:r>
      <w:r w:rsidR="00F22611">
        <w:rPr>
          <w:rFonts w:ascii="標楷體" w:eastAsia="標楷體" w:hAnsi="標楷體" w:cs="Times New Roman" w:hint="eastAsia"/>
          <w:sz w:val="32"/>
          <w:szCs w:val="32"/>
        </w:rPr>
        <w:t>務</w:t>
      </w:r>
      <w:r w:rsidRPr="001864E5">
        <w:rPr>
          <w:rFonts w:ascii="標楷體" w:eastAsia="標楷體" w:hAnsi="標楷體" w:cs="Times New Roman" w:hint="eastAsia"/>
          <w:sz w:val="32"/>
          <w:szCs w:val="32"/>
        </w:rPr>
        <w:t>總隊會同國防部共同持續協調、研議規劃</w:t>
      </w:r>
      <w:r w:rsidRPr="001864E5">
        <w:rPr>
          <w:rFonts w:ascii="標楷體" w:eastAsia="標楷體" w:hAnsi="標楷體" w:cs="Times New Roman"/>
          <w:sz w:val="32"/>
          <w:szCs w:val="32"/>
        </w:rPr>
        <w:t>UH-60</w:t>
      </w:r>
      <w:r w:rsidR="00F22611">
        <w:rPr>
          <w:rFonts w:ascii="標楷體" w:eastAsia="標楷體" w:hAnsi="標楷體" w:cs="Times New Roman" w:hint="eastAsia"/>
          <w:sz w:val="32"/>
          <w:szCs w:val="32"/>
        </w:rPr>
        <w:t>黑鷹直升機機艦組合作業演練，並</w:t>
      </w:r>
      <w:r w:rsidRPr="001864E5">
        <w:rPr>
          <w:rFonts w:ascii="標楷體" w:eastAsia="標楷體" w:hAnsi="標楷體" w:cs="Times New Roman" w:hint="eastAsia"/>
          <w:sz w:val="32"/>
          <w:szCs w:val="32"/>
        </w:rPr>
        <w:t>每</w:t>
      </w:r>
      <w:r w:rsidRPr="001864E5">
        <w:rPr>
          <w:rFonts w:ascii="標楷體" w:eastAsia="標楷體" w:hAnsi="標楷體" w:cs="Times New Roman"/>
          <w:sz w:val="32"/>
          <w:szCs w:val="32"/>
        </w:rPr>
        <w:t>6</w:t>
      </w:r>
      <w:r w:rsidRPr="001864E5">
        <w:rPr>
          <w:rFonts w:ascii="標楷體" w:eastAsia="標楷體" w:hAnsi="標楷體" w:cs="Times New Roman" w:hint="eastAsia"/>
          <w:sz w:val="32"/>
          <w:szCs w:val="32"/>
        </w:rPr>
        <w:t>個月定期向</w:t>
      </w:r>
      <w:r w:rsidR="00B9346C">
        <w:rPr>
          <w:rFonts w:ascii="標楷體" w:eastAsia="標楷體" w:hAnsi="標楷體" w:cs="Times New Roman" w:hint="eastAsia"/>
          <w:sz w:val="32"/>
          <w:szCs w:val="32"/>
        </w:rPr>
        <w:t>立法院</w:t>
      </w:r>
      <w:r w:rsidRPr="001864E5">
        <w:rPr>
          <w:rFonts w:ascii="標楷體" w:eastAsia="標楷體" w:hAnsi="標楷體" w:cs="Times New Roman" w:hint="eastAsia"/>
          <w:sz w:val="32"/>
          <w:szCs w:val="32"/>
        </w:rPr>
        <w:t>內政委員會提出</w:t>
      </w:r>
      <w:r w:rsidRPr="001864E5">
        <w:rPr>
          <w:rFonts w:ascii="標楷體" w:eastAsia="標楷體" w:hAnsi="標楷體" w:cs="Times New Roman"/>
          <w:sz w:val="32"/>
          <w:szCs w:val="32"/>
        </w:rPr>
        <w:t>UH-60</w:t>
      </w:r>
      <w:r w:rsidRPr="001864E5">
        <w:rPr>
          <w:rFonts w:ascii="標楷體" w:eastAsia="標楷體" w:hAnsi="標楷體" w:cs="Times New Roman" w:hint="eastAsia"/>
          <w:sz w:val="32"/>
          <w:szCs w:val="32"/>
        </w:rPr>
        <w:t>機艦組合演練及相關作業情形書面報告。</w:t>
      </w:r>
    </w:p>
    <w:p w:rsidR="001864E5" w:rsidRPr="001864E5" w:rsidRDefault="001864E5" w:rsidP="001864E5">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提案人：沈發惠</w:t>
      </w:r>
    </w:p>
    <w:p w:rsidR="001864E5" w:rsidRPr="001864E5" w:rsidRDefault="001864E5" w:rsidP="001864E5">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連署人：</w:t>
      </w:r>
      <w:r w:rsidR="00B9346C">
        <w:rPr>
          <w:rFonts w:ascii="標楷體" w:eastAsia="標楷體" w:hAnsi="標楷體" w:cs="Times New Roman" w:hint="eastAsia"/>
          <w:bCs/>
          <w:sz w:val="32"/>
          <w:szCs w:val="32"/>
        </w:rPr>
        <w:t>王美惠  湯蕙禎</w:t>
      </w:r>
    </w:p>
    <w:p w:rsidR="001864E5" w:rsidRPr="001864E5" w:rsidRDefault="00B9346C" w:rsidP="00B9346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十六、鑑</w:t>
      </w:r>
      <w:r w:rsidR="001864E5" w:rsidRPr="001864E5">
        <w:rPr>
          <w:rFonts w:ascii="標楷體" w:eastAsia="標楷體" w:hAnsi="標楷體" w:cs="Times New Roman" w:hint="eastAsia"/>
          <w:sz w:val="32"/>
          <w:szCs w:val="32"/>
        </w:rPr>
        <w:t>於為維護國家海洋權益，確保漁民作業安全，保障民眾生命財產，海巡署面臨任務需求日趨多元複雜，並以「海域治安維護」、「緊急事件應援」、「海難救助服務」等3 項為重點，亟需依任務需求籌建性能優越之海巡艦艇。故行政院於106年6月19日核定「籌建海巡艦艇發展計畫」，總經費426億512萬3千元，分10年辦理。</w:t>
      </w:r>
    </w:p>
    <w:p w:rsidR="001864E5" w:rsidRPr="001864E5" w:rsidRDefault="001864E5" w:rsidP="00B9346C">
      <w:pPr>
        <w:snapToGrid w:val="0"/>
        <w:spacing w:line="480" w:lineRule="exact"/>
        <w:ind w:leftChars="400" w:left="960" w:firstLineChars="200" w:firstLine="640"/>
        <w:jc w:val="both"/>
        <w:rPr>
          <w:rFonts w:ascii="標楷體" w:eastAsia="標楷體" w:hAnsi="標楷體" w:cs="Times New Roman"/>
          <w:sz w:val="32"/>
          <w:szCs w:val="32"/>
        </w:rPr>
      </w:pPr>
      <w:r w:rsidRPr="001864E5">
        <w:rPr>
          <w:rFonts w:ascii="標楷體" w:eastAsia="標楷體" w:hAnsi="標楷體" w:cs="Times New Roman" w:hint="eastAsia"/>
          <w:sz w:val="32"/>
          <w:szCs w:val="32"/>
        </w:rPr>
        <w:t>經查其計畫之6項子計畫預算執行情形，迄至109年度累計預算數為88億3</w:t>
      </w:r>
      <w:r w:rsidRPr="001864E5">
        <w:rPr>
          <w:rFonts w:ascii="標楷體" w:eastAsia="標楷體" w:hAnsi="標楷體" w:cs="Times New Roman"/>
          <w:sz w:val="32"/>
          <w:szCs w:val="32"/>
        </w:rPr>
        <w:t>,</w:t>
      </w:r>
      <w:r w:rsidRPr="001864E5">
        <w:rPr>
          <w:rFonts w:ascii="標楷體" w:eastAsia="標楷體" w:hAnsi="標楷體" w:cs="Times New Roman" w:hint="eastAsia"/>
          <w:sz w:val="32"/>
          <w:szCs w:val="32"/>
        </w:rPr>
        <w:t>500萬8千元，迄至8月底累計執行數68億8,979萬3千元，累計執行率77.98%，又各項艦艇工程進度均符合所訂目標值，執行情形尚符預期。</w:t>
      </w:r>
    </w:p>
    <w:p w:rsidR="001864E5" w:rsidRPr="001864E5" w:rsidRDefault="001864E5" w:rsidP="00B9346C">
      <w:pPr>
        <w:snapToGrid w:val="0"/>
        <w:spacing w:line="480" w:lineRule="exact"/>
        <w:ind w:leftChars="400" w:left="960" w:firstLineChars="200" w:firstLine="640"/>
        <w:jc w:val="both"/>
        <w:rPr>
          <w:rFonts w:ascii="標楷體" w:eastAsia="標楷體" w:hAnsi="標楷體" w:cs="Times New Roman"/>
          <w:sz w:val="32"/>
          <w:szCs w:val="32"/>
        </w:rPr>
      </w:pPr>
      <w:r w:rsidRPr="001864E5">
        <w:rPr>
          <w:rFonts w:ascii="標楷體" w:eastAsia="標楷體" w:hAnsi="標楷體" w:cs="Times New Roman" w:hint="eastAsia"/>
          <w:sz w:val="32"/>
          <w:szCs w:val="32"/>
        </w:rPr>
        <w:t>惟因本案分 10 年執行，為避免船廠交船不及或趕工濫造等其他風險因素，故海巡署應逐年依艦艇現況、維修效益、勤務需求及新造艦艇交船期成等因素綜合</w:t>
      </w:r>
      <w:r w:rsidR="00F22611">
        <w:rPr>
          <w:rFonts w:ascii="標楷體" w:eastAsia="標楷體" w:hAnsi="標楷體" w:cs="Times New Roman" w:hint="eastAsia"/>
          <w:sz w:val="32"/>
          <w:szCs w:val="32"/>
        </w:rPr>
        <w:t>考量，進行滾動式規劃期程，以達執行勤務無縫接軌。爰此，海巡署應</w:t>
      </w:r>
      <w:r w:rsidRPr="001864E5">
        <w:rPr>
          <w:rFonts w:ascii="標楷體" w:eastAsia="標楷體" w:hAnsi="標楷體" w:cs="Times New Roman" w:hint="eastAsia"/>
          <w:sz w:val="32"/>
          <w:szCs w:val="32"/>
        </w:rPr>
        <w:t>每6個月定期向</w:t>
      </w:r>
      <w:r w:rsidR="00F22611">
        <w:rPr>
          <w:rFonts w:ascii="標楷體" w:eastAsia="標楷體" w:hAnsi="標楷體" w:cs="Times New Roman" w:hint="eastAsia"/>
          <w:sz w:val="32"/>
          <w:szCs w:val="32"/>
        </w:rPr>
        <w:t>立法院</w:t>
      </w:r>
      <w:r w:rsidRPr="001864E5">
        <w:rPr>
          <w:rFonts w:ascii="標楷體" w:eastAsia="標楷體" w:hAnsi="標楷體" w:cs="Times New Roman" w:hint="eastAsia"/>
          <w:sz w:val="32"/>
          <w:szCs w:val="32"/>
        </w:rPr>
        <w:t>內政委員會提出艦艇建造及汰除規劃期程與執行進度</w:t>
      </w:r>
      <w:r w:rsidR="00B9346C">
        <w:rPr>
          <w:rFonts w:ascii="標楷體" w:eastAsia="標楷體" w:hAnsi="標楷體" w:cs="Times New Roman" w:hint="eastAsia"/>
          <w:sz w:val="32"/>
          <w:szCs w:val="32"/>
        </w:rPr>
        <w:t>書面</w:t>
      </w:r>
      <w:r w:rsidRPr="001864E5">
        <w:rPr>
          <w:rFonts w:ascii="標楷體" w:eastAsia="標楷體" w:hAnsi="標楷體" w:cs="Times New Roman" w:hint="eastAsia"/>
          <w:sz w:val="32"/>
          <w:szCs w:val="32"/>
        </w:rPr>
        <w:t>報告。</w:t>
      </w:r>
    </w:p>
    <w:p w:rsidR="001864E5" w:rsidRPr="001864E5" w:rsidRDefault="001864E5" w:rsidP="001864E5">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提案人：沈發惠</w:t>
      </w:r>
    </w:p>
    <w:p w:rsidR="00B9346C" w:rsidRPr="001864E5" w:rsidRDefault="001864E5" w:rsidP="00B9346C">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連署人：</w:t>
      </w:r>
      <w:r w:rsidR="00B9346C">
        <w:rPr>
          <w:rFonts w:ascii="標楷體" w:eastAsia="標楷體" w:hAnsi="標楷體" w:cs="Times New Roman" w:hint="eastAsia"/>
          <w:bCs/>
          <w:sz w:val="32"/>
          <w:szCs w:val="32"/>
        </w:rPr>
        <w:t>王美惠  湯蕙禎</w:t>
      </w:r>
    </w:p>
    <w:p w:rsidR="00B9346C" w:rsidRPr="00413FAA" w:rsidRDefault="00B9346C" w:rsidP="00B9346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Pr="00413FAA">
        <w:rPr>
          <w:rFonts w:ascii="標楷體" w:eastAsia="標楷體" w:hAnsi="標楷體" w:cs="Times New Roman" w:hint="eastAsia"/>
          <w:sz w:val="32"/>
          <w:szCs w:val="32"/>
        </w:rPr>
        <w:t>有鑑於海巡署為配合</w:t>
      </w:r>
      <w:r w:rsidRPr="00413FAA">
        <w:rPr>
          <w:rFonts w:ascii="標楷體" w:eastAsia="標楷體" w:hAnsi="標楷體" w:cs="Times New Roman"/>
          <w:sz w:val="32"/>
          <w:szCs w:val="32"/>
        </w:rPr>
        <w:t>「</w:t>
      </w:r>
      <w:r w:rsidRPr="00413FAA">
        <w:rPr>
          <w:rFonts w:ascii="標楷體" w:eastAsia="標楷體" w:hAnsi="標楷體" w:cs="Times New Roman" w:hint="eastAsia"/>
          <w:sz w:val="32"/>
          <w:szCs w:val="32"/>
        </w:rPr>
        <w:t>國艦國造政策</w:t>
      </w:r>
      <w:r w:rsidRPr="00413FAA">
        <w:rPr>
          <w:rFonts w:ascii="標楷體" w:eastAsia="標楷體" w:hAnsi="標楷體" w:cs="Times New Roman"/>
          <w:sz w:val="32"/>
          <w:szCs w:val="32"/>
        </w:rPr>
        <w:t>」</w:t>
      </w:r>
      <w:r w:rsidRPr="00413FAA">
        <w:rPr>
          <w:rFonts w:ascii="標楷體" w:eastAsia="標楷體" w:hAnsi="標楷體" w:cs="Times New Roman" w:hint="eastAsia"/>
          <w:sz w:val="32"/>
          <w:szCs w:val="32"/>
        </w:rPr>
        <w:t>，推動「籌建海巡艦艇發</w:t>
      </w:r>
      <w:r w:rsidRPr="00413FAA">
        <w:rPr>
          <w:rFonts w:ascii="標楷體" w:eastAsia="標楷體" w:hAnsi="標楷體" w:cs="Times New Roman" w:hint="eastAsia"/>
          <w:sz w:val="32"/>
          <w:szCs w:val="32"/>
        </w:rPr>
        <w:lastRenderedPageBreak/>
        <w:t>展計畫」，積極強化海上之戰備能量。600噸級海巡艦參照海軍沱江艦級之設計，將配備鎮海火箭彈，並預留具有飛彈射控及發射模組化平</w:t>
      </w:r>
      <w:r w:rsidR="00C91FBA">
        <w:rPr>
          <w:rFonts w:ascii="標楷體" w:eastAsia="標楷體" w:hAnsi="標楷體" w:cs="Times New Roman" w:hint="eastAsia"/>
          <w:sz w:val="32"/>
          <w:szCs w:val="32"/>
        </w:rPr>
        <w:t>臺</w:t>
      </w:r>
      <w:r w:rsidRPr="00413FAA">
        <w:rPr>
          <w:rFonts w:ascii="標楷體" w:eastAsia="標楷體" w:hAnsi="標楷體" w:cs="Times New Roman" w:hint="eastAsia"/>
          <w:sz w:val="32"/>
          <w:szCs w:val="32"/>
        </w:rPr>
        <w:t>等硬體設備，發生戰爭時可加裝雄二、雄三反艦飛彈系統，艦艇同時兼具巡防及軍事能力。然硬體設備的轉換，亦須考量人員訓練之調整，海巡人員以海域執法維護及海上救助等任務為主，海軍屬軍人體系，以戰爭技巧等任務為主，兩者本質上具一定的差異性，因此目前海巡人員是否具備平戰轉換時所需之技能，實有疑慮。爰此，請海巡署針對海巡艦平戰轉換技能之教育訓練規劃，並於</w:t>
      </w:r>
      <w:r>
        <w:rPr>
          <w:rFonts w:ascii="標楷體" w:eastAsia="標楷體" w:hAnsi="標楷體" w:cs="Times New Roman" w:hint="eastAsia"/>
          <w:sz w:val="32"/>
          <w:szCs w:val="32"/>
        </w:rPr>
        <w:t>3</w:t>
      </w:r>
      <w:r w:rsidRPr="00413FAA">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413FAA">
        <w:rPr>
          <w:rFonts w:ascii="標楷體" w:eastAsia="標楷體" w:hAnsi="標楷體" w:cs="Times New Roman" w:hint="eastAsia"/>
          <w:sz w:val="32"/>
          <w:szCs w:val="32"/>
        </w:rPr>
        <w:t>立法院內政委員會提出書面報告。</w:t>
      </w:r>
    </w:p>
    <w:p w:rsidR="00B9346C" w:rsidRPr="00413FAA" w:rsidRDefault="00B9346C" w:rsidP="00B9346C">
      <w:pPr>
        <w:snapToGrid w:val="0"/>
        <w:spacing w:line="500" w:lineRule="exact"/>
        <w:ind w:leftChars="950" w:left="2920" w:hangingChars="200" w:hanging="640"/>
        <w:jc w:val="both"/>
        <w:rPr>
          <w:rFonts w:ascii="標楷體" w:eastAsia="標楷體" w:hAnsi="標楷體" w:cs="Times New Roman"/>
          <w:bCs/>
          <w:sz w:val="32"/>
          <w:szCs w:val="32"/>
        </w:rPr>
      </w:pPr>
      <w:r w:rsidRPr="00413FAA">
        <w:rPr>
          <w:rFonts w:ascii="標楷體" w:eastAsia="標楷體" w:hAnsi="標楷體" w:cs="Times New Roman" w:hint="eastAsia"/>
          <w:bCs/>
          <w:sz w:val="32"/>
          <w:szCs w:val="32"/>
        </w:rPr>
        <w:t>提案人：張其祿</w:t>
      </w:r>
    </w:p>
    <w:p w:rsidR="00B9346C" w:rsidRPr="00413FAA" w:rsidRDefault="00B9346C" w:rsidP="00B9346C">
      <w:pPr>
        <w:snapToGrid w:val="0"/>
        <w:spacing w:line="500" w:lineRule="exact"/>
        <w:ind w:leftChars="950" w:left="2920" w:hangingChars="200" w:hanging="640"/>
        <w:jc w:val="both"/>
        <w:rPr>
          <w:rFonts w:ascii="標楷體" w:eastAsia="標楷體" w:hAnsi="標楷體" w:cs="Times New Roman"/>
          <w:bCs/>
          <w:sz w:val="32"/>
          <w:szCs w:val="32"/>
        </w:rPr>
      </w:pPr>
      <w:r w:rsidRPr="00413F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B9346C" w:rsidRPr="00542D8E" w:rsidRDefault="00B9346C" w:rsidP="00B9346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Pr="00542D8E">
        <w:rPr>
          <w:rFonts w:ascii="標楷體" w:eastAsia="標楷體" w:hAnsi="標楷體" w:cs="Times New Roman" w:hint="eastAsia"/>
          <w:sz w:val="32"/>
          <w:szCs w:val="32"/>
        </w:rPr>
        <w:t>有鑑於海巡署為宣示我國南海主權及打造太平島為人道救援、國際運補與科學研究基地之決心，故提出「南沙太平島港側浚深及碼頭整修工程計畫」，以確保我國在南海之各項權益。目前太平島港內之航道水域無法供大型巡防艦停靠，本計畫對既有碼頭設施進行整修及強化，目標使 100 噸級巡防艇可常駐於太平島，未來 4,000 噸級巡防艦可停靠補給。而該計畫於109年度開始執行，分4年辦理，共約16.5億元之經費，然查太平島相關地理資訊，該島為珊瑚礁島，周邊皆為淺水海域，要如何興建可以停放4,000噸級巡防艦實有疑義，且查相關公開之資訊無明顯之資訊揭露，另，該計畫將太平島做為我國於南海之科學研究中心，其運行或與國內科學研究公私機構之配合機制如何落實，請海巡署於3個月內</w:t>
      </w:r>
      <w:r>
        <w:rPr>
          <w:rFonts w:ascii="標楷體" w:eastAsia="標楷體" w:hAnsi="標楷體" w:cs="Times New Roman" w:hint="eastAsia"/>
          <w:sz w:val="32"/>
          <w:szCs w:val="32"/>
        </w:rPr>
        <w:t>向</w:t>
      </w:r>
      <w:r w:rsidRPr="00542D8E">
        <w:rPr>
          <w:rFonts w:ascii="標楷體" w:eastAsia="標楷體" w:hAnsi="標楷體" w:cs="Times New Roman" w:hint="eastAsia"/>
          <w:sz w:val="32"/>
          <w:szCs w:val="32"/>
        </w:rPr>
        <w:t>立法院內政委員會提出詳細之書面報告。</w:t>
      </w:r>
    </w:p>
    <w:p w:rsidR="00B9346C" w:rsidRPr="00542D8E" w:rsidRDefault="00B9346C" w:rsidP="00B9346C">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提案人：張其祿</w:t>
      </w:r>
    </w:p>
    <w:p w:rsidR="00B9346C" w:rsidRPr="00413FAA" w:rsidRDefault="00B9346C" w:rsidP="00B9346C">
      <w:pPr>
        <w:snapToGrid w:val="0"/>
        <w:spacing w:line="500" w:lineRule="exact"/>
        <w:ind w:leftChars="950" w:left="2920" w:hangingChars="200" w:hanging="640"/>
        <w:jc w:val="both"/>
        <w:rPr>
          <w:rFonts w:ascii="標楷體" w:eastAsia="標楷體" w:hAnsi="標楷體" w:cs="Times New Roman"/>
          <w:bCs/>
          <w:sz w:val="32"/>
          <w:szCs w:val="32"/>
        </w:rPr>
      </w:pPr>
      <w:r w:rsidRPr="00542D8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1864E5" w:rsidRPr="001864E5" w:rsidRDefault="00B9346C" w:rsidP="00B9346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1864E5" w:rsidRPr="001864E5">
        <w:rPr>
          <w:rFonts w:ascii="標楷體" w:eastAsia="標楷體" w:hAnsi="標楷體" w:cs="Times New Roman" w:hint="eastAsia"/>
          <w:sz w:val="32"/>
          <w:szCs w:val="32"/>
        </w:rPr>
        <w:t>為打造太平島成為「人道救援、國際運補與科學研究基地」，海巡署辦理「南沙太平島港側浚深及碼頭整修工程計畫」，計畫期</w:t>
      </w:r>
      <w:r w:rsidR="001864E5" w:rsidRPr="001864E5">
        <w:rPr>
          <w:rFonts w:ascii="標楷體" w:eastAsia="標楷體" w:hAnsi="標楷體" w:cs="Times New Roman" w:hint="eastAsia"/>
          <w:sz w:val="32"/>
          <w:szCs w:val="32"/>
        </w:rPr>
        <w:lastRenderedPageBreak/>
        <w:t>程109年至112年，4年總經費16億4,842萬5千元，110年度預算案於「海巡工作-艦隊勤務」項下續編列3億2,968萬5千元，該計畫擬進行太平島既有碼頭功能之整修與強化作業，主要工程項目包括100噸級巡防艇避颱強化工程、4</w:t>
      </w:r>
      <w:r w:rsidR="001864E5" w:rsidRPr="001864E5">
        <w:rPr>
          <w:rFonts w:ascii="標楷體" w:eastAsia="標楷體" w:hAnsi="標楷體" w:cs="Times New Roman"/>
          <w:sz w:val="32"/>
          <w:szCs w:val="32"/>
        </w:rPr>
        <w:t>,</w:t>
      </w:r>
      <w:r w:rsidR="001864E5" w:rsidRPr="001864E5">
        <w:rPr>
          <w:rFonts w:ascii="標楷體" w:eastAsia="標楷體" w:hAnsi="標楷體" w:cs="Times New Roman" w:hint="eastAsia"/>
          <w:sz w:val="32"/>
          <w:szCs w:val="32"/>
        </w:rPr>
        <w:t>000噸級巡防艦港側航道加深工程、碼頭附屬設施強化工程及配合設施工程等4部份。</w:t>
      </w:r>
    </w:p>
    <w:p w:rsidR="001864E5" w:rsidRPr="001864E5" w:rsidRDefault="001864E5" w:rsidP="00B9346C">
      <w:pPr>
        <w:snapToGrid w:val="0"/>
        <w:spacing w:line="480" w:lineRule="exact"/>
        <w:ind w:leftChars="400" w:left="960" w:firstLineChars="200" w:firstLine="640"/>
        <w:jc w:val="both"/>
        <w:rPr>
          <w:rFonts w:ascii="標楷體" w:eastAsia="標楷體" w:hAnsi="標楷體" w:cs="Times New Roman"/>
          <w:sz w:val="32"/>
          <w:szCs w:val="32"/>
        </w:rPr>
      </w:pPr>
      <w:r w:rsidRPr="001864E5">
        <w:rPr>
          <w:rFonts w:ascii="標楷體" w:eastAsia="標楷體" w:hAnsi="標楷體" w:cs="Times New Roman" w:hint="eastAsia"/>
          <w:sz w:val="32"/>
          <w:szCs w:val="32"/>
        </w:rPr>
        <w:t>鑑於該計畫工址離</w:t>
      </w:r>
      <w:r w:rsidR="00EF2BEC">
        <w:rPr>
          <w:rFonts w:ascii="標楷體" w:eastAsia="標楷體" w:hAnsi="標楷體" w:cs="Times New Roman" w:hint="eastAsia"/>
          <w:sz w:val="32"/>
          <w:szCs w:val="32"/>
        </w:rPr>
        <w:t>臺灣</w:t>
      </w:r>
      <w:r w:rsidRPr="001864E5">
        <w:rPr>
          <w:rFonts w:ascii="標楷體" w:eastAsia="標楷體" w:hAnsi="標楷體" w:cs="Times New Roman" w:hint="eastAsia"/>
          <w:sz w:val="32"/>
          <w:szCs w:val="32"/>
        </w:rPr>
        <w:t>本島約1,600公里，海上運輸距離長，且近期南海緊張局勢升溫恐導致海上運輸困難增加，惟為提升維護南海主權與捍衛漁權功能，並作為強化海巡執法及執行人道救援作業之重要能量。爰此</w:t>
      </w:r>
      <w:r w:rsidR="00F22611">
        <w:rPr>
          <w:rFonts w:ascii="標楷體" w:eastAsia="標楷體" w:hAnsi="標楷體" w:cs="Times New Roman" w:hint="eastAsia"/>
          <w:sz w:val="32"/>
          <w:szCs w:val="32"/>
        </w:rPr>
        <w:t>，海巡署應對其正修工程計畫，後續要掌握各階段工程進度，並</w:t>
      </w:r>
      <w:r w:rsidRPr="001864E5">
        <w:rPr>
          <w:rFonts w:ascii="標楷體" w:eastAsia="標楷體" w:hAnsi="標楷體" w:cs="Times New Roman" w:hint="eastAsia"/>
          <w:sz w:val="32"/>
          <w:szCs w:val="32"/>
        </w:rPr>
        <w:t>每6個月定期向</w:t>
      </w:r>
      <w:r w:rsidR="00F22611">
        <w:rPr>
          <w:rFonts w:ascii="標楷體" w:eastAsia="標楷體" w:hAnsi="標楷體" w:cs="Times New Roman" w:hint="eastAsia"/>
          <w:sz w:val="32"/>
          <w:szCs w:val="32"/>
        </w:rPr>
        <w:t>立法院</w:t>
      </w:r>
      <w:r w:rsidRPr="001864E5">
        <w:rPr>
          <w:rFonts w:ascii="標楷體" w:eastAsia="標楷體" w:hAnsi="標楷體" w:cs="Times New Roman" w:hint="eastAsia"/>
          <w:sz w:val="32"/>
          <w:szCs w:val="32"/>
        </w:rPr>
        <w:t>內政委員會提出各項執行進度</w:t>
      </w:r>
      <w:r w:rsidR="00B9346C">
        <w:rPr>
          <w:rFonts w:ascii="標楷體" w:eastAsia="標楷體" w:hAnsi="標楷體" w:cs="Times New Roman" w:hint="eastAsia"/>
          <w:sz w:val="32"/>
          <w:szCs w:val="32"/>
        </w:rPr>
        <w:t>書面</w:t>
      </w:r>
      <w:r w:rsidRPr="001864E5">
        <w:rPr>
          <w:rFonts w:ascii="標楷體" w:eastAsia="標楷體" w:hAnsi="標楷體" w:cs="Times New Roman" w:hint="eastAsia"/>
          <w:sz w:val="32"/>
          <w:szCs w:val="32"/>
        </w:rPr>
        <w:t>報告。</w:t>
      </w:r>
    </w:p>
    <w:p w:rsidR="001864E5" w:rsidRPr="001864E5" w:rsidRDefault="001864E5" w:rsidP="001864E5">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提案人：沈發惠</w:t>
      </w:r>
    </w:p>
    <w:p w:rsidR="00B9346C" w:rsidRPr="001864E5" w:rsidRDefault="001864E5" w:rsidP="00B9346C">
      <w:pPr>
        <w:snapToGrid w:val="0"/>
        <w:spacing w:line="500" w:lineRule="exact"/>
        <w:ind w:leftChars="950" w:left="2920" w:hangingChars="200" w:hanging="640"/>
        <w:jc w:val="both"/>
        <w:rPr>
          <w:rFonts w:ascii="標楷體" w:eastAsia="標楷體" w:hAnsi="標楷體" w:cs="Times New Roman"/>
          <w:bCs/>
          <w:sz w:val="32"/>
          <w:szCs w:val="32"/>
        </w:rPr>
      </w:pPr>
      <w:r w:rsidRPr="001864E5">
        <w:rPr>
          <w:rFonts w:ascii="標楷體" w:eastAsia="標楷體" w:hAnsi="標楷體" w:cs="Times New Roman" w:hint="eastAsia"/>
          <w:bCs/>
          <w:sz w:val="32"/>
          <w:szCs w:val="32"/>
        </w:rPr>
        <w:t>連署人：</w:t>
      </w:r>
      <w:r w:rsidR="00B9346C">
        <w:rPr>
          <w:rFonts w:ascii="標楷體" w:eastAsia="標楷體" w:hAnsi="標楷體" w:cs="Times New Roman" w:hint="eastAsia"/>
          <w:bCs/>
          <w:sz w:val="32"/>
          <w:szCs w:val="32"/>
        </w:rPr>
        <w:t>王美惠  湯蕙禎</w:t>
      </w:r>
    </w:p>
    <w:p w:rsidR="00344C51" w:rsidRPr="00344C51" w:rsidRDefault="00B9346C" w:rsidP="00B9346C">
      <w:pPr>
        <w:snapToGrid w:val="0"/>
        <w:spacing w:line="480" w:lineRule="exact"/>
        <w:ind w:left="960" w:hangingChars="300" w:hanging="960"/>
        <w:jc w:val="both"/>
        <w:rPr>
          <w:rFonts w:ascii="標楷體" w:eastAsia="標楷體" w:hAnsi="標楷體" w:cs="Times New Roman"/>
          <w:sz w:val="32"/>
          <w:szCs w:val="32"/>
        </w:rPr>
      </w:pPr>
      <w:r w:rsidRPr="00B9346C">
        <w:rPr>
          <w:rFonts w:ascii="標楷體" w:eastAsia="標楷體" w:hAnsi="標楷體" w:cs="Times New Roman" w:hint="eastAsia"/>
          <w:sz w:val="32"/>
          <w:szCs w:val="32"/>
        </w:rPr>
        <w:t>二十、鑑</w:t>
      </w:r>
      <w:r w:rsidR="00344C51" w:rsidRPr="00344C51">
        <w:rPr>
          <w:rFonts w:ascii="標楷體" w:eastAsia="標楷體" w:hAnsi="標楷體" w:cs="Times New Roman" w:hint="eastAsia"/>
          <w:sz w:val="32"/>
          <w:szCs w:val="32"/>
        </w:rPr>
        <w:t>於近期美、中軍事機艦在南海附近海域操演頻繁，除了進行軍備競賽相互展示軍力以外，更傳出中共在南海進行軍事演習是為了奪取由我國實質掌握的東沙群島。</w:t>
      </w:r>
    </w:p>
    <w:p w:rsidR="00344C51" w:rsidRPr="00344C51" w:rsidRDefault="00344C51" w:rsidP="00B9346C">
      <w:pPr>
        <w:snapToGrid w:val="0"/>
        <w:spacing w:line="480" w:lineRule="exact"/>
        <w:ind w:leftChars="400" w:left="96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我國在南海海域控制南沙太平島及東沙島，島上駐軍是由海巡署將駐島人員送到海軍陸戰隊進行訓練後，才派駐島上。時值兩岸關係敏感之際，中共奪取我國南海島礁此舉不僅具軍事意義，更有威嚇我國的政治意涵。</w:t>
      </w:r>
    </w:p>
    <w:p w:rsidR="00344C51" w:rsidRPr="00344C51" w:rsidRDefault="00344C51" w:rsidP="00B9346C">
      <w:pPr>
        <w:snapToGrid w:val="0"/>
        <w:spacing w:line="480" w:lineRule="exact"/>
        <w:ind w:leftChars="400" w:left="96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為確保我國守備戰力，海巡署東南沙分署除了將於12月在東沙島外海實施火炮對海實彈射擊，海巡署亦應加強海上巡護及增進東南沙之防務整備；此外海巡署與國防部更應建立協調聯繫機制，必要時得以進行平戰轉換。爰此，建請海巡署針對未來東南沙之防務強化作為提出說明，並跨部會與國防部就中共的威脅研擬應對措施，</w:t>
      </w:r>
      <w:bookmarkStart w:id="13" w:name="_Hlk56513583"/>
      <w:r w:rsidRPr="00344C51">
        <w:rPr>
          <w:rFonts w:ascii="標楷體" w:eastAsia="標楷體" w:hAnsi="標楷體" w:cs="Times New Roman" w:hint="eastAsia"/>
          <w:sz w:val="32"/>
          <w:szCs w:val="32"/>
        </w:rPr>
        <w:t>於2個月內</w:t>
      </w:r>
      <w:r w:rsidR="00B235A4">
        <w:rPr>
          <w:rFonts w:ascii="標楷體" w:eastAsia="標楷體" w:hAnsi="標楷體" w:cs="Times New Roman" w:hint="eastAsia"/>
          <w:sz w:val="32"/>
          <w:szCs w:val="32"/>
        </w:rPr>
        <w:t>向立法院</w:t>
      </w:r>
      <w:r w:rsidR="00B235A4" w:rsidRPr="00344C51">
        <w:rPr>
          <w:rFonts w:ascii="標楷體" w:eastAsia="標楷體" w:hAnsi="標楷體" w:cs="Times New Roman" w:hint="eastAsia"/>
          <w:sz w:val="32"/>
          <w:szCs w:val="32"/>
        </w:rPr>
        <w:t>內政委員會</w:t>
      </w:r>
      <w:r w:rsidRPr="00344C51">
        <w:rPr>
          <w:rFonts w:ascii="標楷體" w:eastAsia="標楷體" w:hAnsi="標楷體" w:cs="Times New Roman" w:hint="eastAsia"/>
          <w:sz w:val="32"/>
          <w:szCs w:val="32"/>
        </w:rPr>
        <w:t>提</w:t>
      </w:r>
      <w:r w:rsidR="00B235A4">
        <w:rPr>
          <w:rFonts w:ascii="標楷體" w:eastAsia="標楷體" w:hAnsi="標楷體" w:cs="Times New Roman" w:hint="eastAsia"/>
          <w:sz w:val="32"/>
          <w:szCs w:val="32"/>
        </w:rPr>
        <w:t>出書面報告</w:t>
      </w:r>
      <w:r w:rsidRPr="00344C51">
        <w:rPr>
          <w:rFonts w:ascii="標楷體" w:eastAsia="標楷體" w:hAnsi="標楷體" w:cs="Times New Roman" w:hint="eastAsia"/>
          <w:sz w:val="32"/>
          <w:szCs w:val="32"/>
        </w:rPr>
        <w:t>。</w:t>
      </w:r>
      <w:bookmarkEnd w:id="13"/>
    </w:p>
    <w:p w:rsidR="00344C51" w:rsidRPr="00344C51" w:rsidRDefault="00344C51" w:rsidP="00344C51">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t>提案人：王美惠</w:t>
      </w:r>
      <w:r w:rsidRPr="00344C51">
        <w:rPr>
          <w:rFonts w:ascii="標楷體" w:eastAsia="標楷體" w:hAnsi="標楷體" w:cs="Times New Roman"/>
          <w:bCs/>
          <w:sz w:val="32"/>
          <w:szCs w:val="32"/>
        </w:rPr>
        <w:tab/>
      </w:r>
    </w:p>
    <w:p w:rsidR="00344C51" w:rsidRPr="00344C51" w:rsidRDefault="00344C51" w:rsidP="00344C51">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lastRenderedPageBreak/>
        <w:t>連署人：吳琪銘、湯蕙禎、賴惠員</w:t>
      </w:r>
    </w:p>
    <w:p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3</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eastAsia="x-none"/>
        </w:rPr>
        <w:t>海</w:t>
      </w:r>
      <w:r>
        <w:rPr>
          <w:rFonts w:ascii="標楷體" w:eastAsia="標楷體" w:hAnsi="標楷體" w:cs="Times New Roman" w:hint="eastAsia"/>
          <w:b/>
          <w:sz w:val="32"/>
          <w:szCs w:val="32"/>
          <w:lang w:val="x-none"/>
        </w:rPr>
        <w:t>洋保育</w:t>
      </w:r>
      <w:r w:rsidRPr="00B468AD">
        <w:rPr>
          <w:rFonts w:ascii="標楷體" w:eastAsia="標楷體" w:hAnsi="標楷體" w:cs="Times New Roman" w:hint="eastAsia"/>
          <w:b/>
          <w:sz w:val="32"/>
          <w:szCs w:val="32"/>
          <w:lang w:val="x-none" w:eastAsia="x-none"/>
        </w:rPr>
        <w:t>署</w:t>
      </w:r>
      <w:r w:rsidR="00F22611">
        <w:rPr>
          <w:rFonts w:ascii="標楷體" w:eastAsia="標楷體" w:hAnsi="標楷體" w:cs="Times New Roman" w:hint="eastAsia"/>
          <w:b/>
          <w:sz w:val="32"/>
          <w:szCs w:val="32"/>
          <w:lang w:val="x-none"/>
        </w:rPr>
        <w:t>6</w:t>
      </w:r>
      <w:r w:rsidRPr="00B468AD">
        <w:rPr>
          <w:rFonts w:ascii="標楷體" w:eastAsia="標楷體" w:hAnsi="標楷體" w:cs="Times New Roman" w:hint="eastAsia"/>
          <w:b/>
          <w:sz w:val="32"/>
          <w:szCs w:val="32"/>
          <w:lang w:val="x-none" w:eastAsia="x-none"/>
        </w:rPr>
        <w:t>億</w:t>
      </w:r>
      <w:r>
        <w:rPr>
          <w:rFonts w:ascii="標楷體" w:eastAsia="標楷體" w:hAnsi="標楷體" w:cs="Times New Roman" w:hint="eastAsia"/>
          <w:b/>
          <w:sz w:val="32"/>
          <w:szCs w:val="32"/>
          <w:lang w:val="x-none"/>
        </w:rPr>
        <w:t>7</w:t>
      </w:r>
      <w:r w:rsidRPr="00B468AD">
        <w:rPr>
          <w:rFonts w:ascii="標楷體" w:eastAsia="標楷體" w:hAnsi="標楷體" w:cs="Times New Roman" w:hint="eastAsia"/>
          <w:b/>
          <w:sz w:val="32"/>
          <w:szCs w:val="32"/>
          <w:lang w:val="x-none" w:eastAsia="x-none"/>
        </w:rPr>
        <w:t>,</w:t>
      </w:r>
      <w:r w:rsidR="00CB5FD8">
        <w:rPr>
          <w:rFonts w:ascii="標楷體" w:eastAsia="標楷體" w:hAnsi="標楷體" w:cs="Times New Roman"/>
          <w:b/>
          <w:sz w:val="32"/>
          <w:szCs w:val="32"/>
          <w:lang w:val="x-none"/>
        </w:rPr>
        <w:t>412</w:t>
      </w:r>
      <w:r w:rsidRPr="00B468AD">
        <w:rPr>
          <w:rFonts w:ascii="標楷體" w:eastAsia="標楷體" w:hAnsi="標楷體" w:cs="Times New Roman" w:hint="eastAsia"/>
          <w:b/>
          <w:sz w:val="32"/>
          <w:szCs w:val="32"/>
          <w:lang w:val="x-none" w:eastAsia="x-none"/>
        </w:rPr>
        <w:t>萬元，</w:t>
      </w:r>
      <w:r w:rsidRPr="00B468AD">
        <w:rPr>
          <w:rFonts w:ascii="標楷體" w:eastAsia="標楷體" w:hAnsi="標楷體" w:cs="Times New Roman" w:hint="eastAsia"/>
          <w:b/>
          <w:sz w:val="32"/>
          <w:szCs w:val="32"/>
          <w:lang w:val="x-none"/>
        </w:rPr>
        <w:t>照列</w:t>
      </w:r>
      <w:r w:rsidRPr="00B468AD">
        <w:rPr>
          <w:rFonts w:ascii="標楷體" w:eastAsia="標楷體" w:hAnsi="標楷體" w:cs="Times New Roman" w:hint="eastAsia"/>
          <w:b/>
          <w:sz w:val="32"/>
          <w:szCs w:val="32"/>
          <w:lang w:val="x-none" w:eastAsia="x-none"/>
        </w:rPr>
        <w:t>。</w:t>
      </w:r>
    </w:p>
    <w:p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EA2633">
        <w:rPr>
          <w:rFonts w:ascii="標楷體" w:eastAsia="標楷體" w:hAnsi="標楷體" w:cs="Times New Roman" w:hint="eastAsia"/>
          <w:sz w:val="32"/>
          <w:szCs w:val="32"/>
        </w:rPr>
        <w:t>12</w:t>
      </w:r>
      <w:r w:rsidRPr="00F14302">
        <w:rPr>
          <w:rFonts w:ascii="標楷體" w:eastAsia="標楷體" w:hAnsi="標楷體" w:cs="Times New Roman" w:hint="eastAsia"/>
          <w:sz w:val="32"/>
          <w:szCs w:val="32"/>
        </w:rPr>
        <w:t>項：</w:t>
      </w:r>
    </w:p>
    <w:p w:rsidR="0083235B" w:rsidRDefault="00B025D9" w:rsidP="0083235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F14302">
        <w:rPr>
          <w:rFonts w:ascii="標楷體" w:eastAsia="標楷體" w:hAnsi="標楷體" w:cs="Times New Roman" w:hint="eastAsia"/>
          <w:sz w:val="32"/>
          <w:szCs w:val="32"/>
        </w:rPr>
        <w:t>、</w:t>
      </w:r>
      <w:r w:rsidR="0083235B" w:rsidRPr="0083235B">
        <w:rPr>
          <w:rFonts w:ascii="標楷體" w:eastAsia="標楷體" w:hAnsi="標楷體" w:cs="Times New Roman" w:hint="eastAsia"/>
          <w:sz w:val="32"/>
          <w:szCs w:val="32"/>
        </w:rPr>
        <w:t>110年度</w:t>
      </w:r>
      <w:r w:rsidR="001D6E14">
        <w:rPr>
          <w:rFonts w:ascii="標楷體" w:eastAsia="標楷體" w:hAnsi="標楷體" w:cs="Times New Roman" w:hint="eastAsia"/>
          <w:sz w:val="32"/>
          <w:szCs w:val="32"/>
        </w:rPr>
        <w:t>海洋保育署</w:t>
      </w:r>
      <w:r w:rsidR="0083235B" w:rsidRPr="0083235B">
        <w:rPr>
          <w:rFonts w:ascii="標楷體" w:eastAsia="標楷體" w:hAnsi="標楷體" w:cs="Times New Roman" w:hint="eastAsia"/>
          <w:sz w:val="32"/>
          <w:szCs w:val="32"/>
        </w:rPr>
        <w:t>單位預算「派員出國計畫」編列2</w:t>
      </w:r>
      <w:r w:rsidR="0083235B">
        <w:rPr>
          <w:rFonts w:ascii="標楷體" w:eastAsia="標楷體" w:hAnsi="標楷體" w:cs="Times New Roman" w:hint="eastAsia"/>
          <w:sz w:val="32"/>
          <w:szCs w:val="32"/>
        </w:rPr>
        <w:t>85</w:t>
      </w:r>
      <w:r w:rsidR="0083235B" w:rsidRPr="0083235B">
        <w:rPr>
          <w:rFonts w:ascii="標楷體" w:eastAsia="標楷體" w:hAnsi="標楷體" w:cs="Times New Roman" w:hint="eastAsia"/>
          <w:sz w:val="32"/>
          <w:szCs w:val="32"/>
        </w:rPr>
        <w:t>萬</w:t>
      </w:r>
      <w:r w:rsidR="0083235B">
        <w:rPr>
          <w:rFonts w:ascii="標楷體" w:eastAsia="標楷體" w:hAnsi="標楷體" w:cs="Times New Roman" w:hint="eastAsia"/>
          <w:sz w:val="32"/>
          <w:szCs w:val="32"/>
        </w:rPr>
        <w:t>8</w:t>
      </w:r>
      <w:r w:rsidR="0083235B" w:rsidRPr="0083235B">
        <w:rPr>
          <w:rFonts w:ascii="標楷體" w:eastAsia="標楷體" w:hAnsi="標楷體" w:cs="Times New Roman" w:hint="eastAsia"/>
          <w:sz w:val="32"/>
          <w:szCs w:val="32"/>
        </w:rPr>
        <w:t>千元，凍結十分之一，俟</w:t>
      </w:r>
      <w:r w:rsidR="00F22611">
        <w:rPr>
          <w:rFonts w:ascii="標楷體" w:eastAsia="標楷體" w:hAnsi="標楷體" w:cs="Times New Roman" w:hint="eastAsia"/>
          <w:sz w:val="32"/>
          <w:szCs w:val="32"/>
        </w:rPr>
        <w:t>海洋保育署</w:t>
      </w:r>
      <w:r w:rsidR="0083235B" w:rsidRPr="0083235B">
        <w:rPr>
          <w:rFonts w:ascii="標楷體" w:eastAsia="標楷體" w:hAnsi="標楷體" w:cs="Times New Roman" w:hint="eastAsia"/>
          <w:sz w:val="32"/>
          <w:szCs w:val="32"/>
        </w:rPr>
        <w:t>待疫情舒緩後，就下列各案向立法院內政委員會提出書面報告後，始得動支。</w:t>
      </w:r>
    </w:p>
    <w:p w:rsidR="00B025D9" w:rsidRPr="000562F7" w:rsidRDefault="00B025D9" w:rsidP="0083235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1D6E14" w:rsidRPr="001D6E14">
        <w:rPr>
          <w:rFonts w:ascii="標楷體" w:eastAsia="標楷體" w:hAnsi="標楷體" w:cs="Times New Roman" w:hint="eastAsia"/>
          <w:sz w:val="32"/>
          <w:szCs w:val="32"/>
        </w:rPr>
        <w:t>有鑑於新</w:t>
      </w:r>
      <w:r w:rsidR="001D6E14">
        <w:rPr>
          <w:rFonts w:ascii="標楷體" w:eastAsia="標楷體" w:hAnsi="標楷體" w:cs="Times New Roman" w:hint="eastAsia"/>
          <w:sz w:val="32"/>
          <w:szCs w:val="32"/>
        </w:rPr>
        <w:t>型</w:t>
      </w:r>
      <w:r w:rsidR="001D6E14" w:rsidRPr="001D6E14">
        <w:rPr>
          <w:rFonts w:ascii="標楷體" w:eastAsia="標楷體" w:hAnsi="標楷體" w:cs="Times New Roman" w:hint="eastAsia"/>
          <w:sz w:val="32"/>
          <w:szCs w:val="32"/>
        </w:rPr>
        <w:t>冠</w:t>
      </w:r>
      <w:r w:rsidR="001D6E14">
        <w:rPr>
          <w:rFonts w:ascii="標楷體" w:eastAsia="標楷體" w:hAnsi="標楷體" w:cs="Times New Roman" w:hint="eastAsia"/>
          <w:sz w:val="32"/>
          <w:szCs w:val="32"/>
        </w:rPr>
        <w:t>狀病毒</w:t>
      </w:r>
      <w:r w:rsidR="001D6E14" w:rsidRPr="001D6E14">
        <w:rPr>
          <w:rFonts w:ascii="標楷體" w:eastAsia="標楷體" w:hAnsi="標楷體" w:cs="Times New Roman" w:hint="eastAsia"/>
          <w:sz w:val="32"/>
          <w:szCs w:val="32"/>
        </w:rPr>
        <w:t>肺炎影響，疫情嚴峻，短期內似難平息。惟截至109年10月31日止，美國確診人數高達910萬人，死亡人數高達22萬人以上；法國確診高達141萬人，死亡人數高達3萬6千多人；瑞士確診人數15萬人以上，死亡人數2千多人，確診及死亡人數仍不斷攀升，故非必要之出國考察、訪問應儘量避免，且目前國際間會議多以視訊會議形式為之，相關出國旅費編列時有斟酌必要。</w:t>
      </w:r>
      <w:r w:rsidR="001D6E14">
        <w:rPr>
          <w:rFonts w:ascii="標楷體" w:eastAsia="標楷體" w:hAnsi="標楷體" w:cs="Times New Roman" w:hint="eastAsia"/>
          <w:sz w:val="32"/>
          <w:szCs w:val="32"/>
        </w:rPr>
        <w:t>海洋保育署</w:t>
      </w:r>
      <w:r w:rsidR="001D6E14" w:rsidRPr="001D6E14">
        <w:rPr>
          <w:rFonts w:ascii="標楷體" w:eastAsia="標楷體" w:hAnsi="標楷體" w:cs="Times New Roman" w:hint="eastAsia"/>
          <w:sz w:val="32"/>
          <w:szCs w:val="32"/>
        </w:rPr>
        <w:t>110年度「派員出國計畫」共編列285</w:t>
      </w:r>
      <w:r w:rsidR="001D6E14">
        <w:rPr>
          <w:rFonts w:ascii="標楷體" w:eastAsia="標楷體" w:hAnsi="標楷體" w:cs="Times New Roman" w:hint="eastAsia"/>
          <w:sz w:val="32"/>
          <w:szCs w:val="32"/>
        </w:rPr>
        <w:t>萬</w:t>
      </w:r>
      <w:r w:rsidR="001D6E14" w:rsidRPr="001D6E14">
        <w:rPr>
          <w:rFonts w:ascii="標楷體" w:eastAsia="標楷體" w:hAnsi="標楷體" w:cs="Times New Roman" w:hint="eastAsia"/>
          <w:sz w:val="32"/>
          <w:szCs w:val="32"/>
        </w:rPr>
        <w:t>8千元，合計6項計畫，包括訪問計畫1項、開會計畫4項、實習計畫1項。爰凍結</w:t>
      </w:r>
      <w:r w:rsidR="001D6E14">
        <w:rPr>
          <w:rFonts w:ascii="標楷體" w:eastAsia="標楷體" w:hAnsi="標楷體" w:cs="Times New Roman" w:hint="eastAsia"/>
          <w:sz w:val="32"/>
          <w:szCs w:val="32"/>
        </w:rPr>
        <w:t>該項預算</w:t>
      </w:r>
      <w:r w:rsidR="001D6E14" w:rsidRPr="001D6E14">
        <w:rPr>
          <w:rFonts w:ascii="標楷體" w:eastAsia="標楷體" w:hAnsi="標楷體" w:cs="Times New Roman" w:hint="eastAsia"/>
          <w:sz w:val="32"/>
          <w:szCs w:val="32"/>
        </w:rPr>
        <w:t>，</w:t>
      </w:r>
      <w:r w:rsidR="001D6E14">
        <w:rPr>
          <w:rFonts w:ascii="標楷體" w:eastAsia="標楷體" w:hAnsi="標楷體" w:cs="Times New Roman" w:hint="eastAsia"/>
          <w:sz w:val="32"/>
          <w:szCs w:val="32"/>
        </w:rPr>
        <w:t>俟海洋保育署</w:t>
      </w:r>
      <w:r w:rsidR="001D6E14" w:rsidRPr="001D6E14">
        <w:rPr>
          <w:rFonts w:ascii="標楷體" w:eastAsia="標楷體" w:hAnsi="標楷體" w:cs="Times New Roman" w:hint="eastAsia"/>
          <w:sz w:val="32"/>
          <w:szCs w:val="32"/>
        </w:rPr>
        <w:t>待110年新</w:t>
      </w:r>
      <w:r w:rsidR="001D6E14">
        <w:rPr>
          <w:rFonts w:ascii="標楷體" w:eastAsia="標楷體" w:hAnsi="標楷體" w:cs="Times New Roman" w:hint="eastAsia"/>
          <w:sz w:val="32"/>
          <w:szCs w:val="32"/>
        </w:rPr>
        <w:t>型</w:t>
      </w:r>
      <w:r w:rsidR="001D6E14" w:rsidRPr="001D6E14">
        <w:rPr>
          <w:rFonts w:ascii="標楷體" w:eastAsia="標楷體" w:hAnsi="標楷體" w:cs="Times New Roman" w:hint="eastAsia"/>
          <w:sz w:val="32"/>
          <w:szCs w:val="32"/>
        </w:rPr>
        <w:t>冠</w:t>
      </w:r>
      <w:r w:rsidR="001D6E14">
        <w:rPr>
          <w:rFonts w:ascii="標楷體" w:eastAsia="標楷體" w:hAnsi="標楷體" w:cs="Times New Roman" w:hint="eastAsia"/>
          <w:sz w:val="32"/>
          <w:szCs w:val="32"/>
        </w:rPr>
        <w:t>狀病毒</w:t>
      </w:r>
      <w:r w:rsidR="001D6E14" w:rsidRPr="001D6E14">
        <w:rPr>
          <w:rFonts w:ascii="標楷體" w:eastAsia="標楷體" w:hAnsi="標楷體" w:cs="Times New Roman" w:hint="eastAsia"/>
          <w:sz w:val="32"/>
          <w:szCs w:val="32"/>
        </w:rPr>
        <w:t>肺炎國際疫情減緩後，</w:t>
      </w:r>
      <w:r w:rsidR="001D6E14">
        <w:rPr>
          <w:rFonts w:ascii="標楷體" w:eastAsia="標楷體" w:hAnsi="標楷體" w:cs="Times New Roman" w:hint="eastAsia"/>
          <w:sz w:val="32"/>
          <w:szCs w:val="32"/>
        </w:rPr>
        <w:t>向</w:t>
      </w:r>
      <w:r w:rsidR="001D6E14" w:rsidRPr="001D6E14">
        <w:rPr>
          <w:rFonts w:ascii="標楷體" w:eastAsia="標楷體" w:hAnsi="標楷體" w:cs="Times New Roman" w:hint="eastAsia"/>
          <w:sz w:val="32"/>
          <w:szCs w:val="32"/>
        </w:rPr>
        <w:t>立法院內政委員會</w:t>
      </w:r>
      <w:r w:rsidR="001D6E14">
        <w:rPr>
          <w:rFonts w:ascii="標楷體" w:eastAsia="標楷體" w:hAnsi="標楷體" w:cs="Times New Roman" w:hint="eastAsia"/>
          <w:sz w:val="32"/>
          <w:szCs w:val="32"/>
        </w:rPr>
        <w:t>提出書面報告</w:t>
      </w:r>
      <w:r w:rsidR="001D6E14" w:rsidRPr="001D6E14">
        <w:rPr>
          <w:rFonts w:ascii="標楷體" w:eastAsia="標楷體" w:hAnsi="標楷體" w:cs="Times New Roman" w:hint="eastAsia"/>
          <w:sz w:val="32"/>
          <w:szCs w:val="32"/>
        </w:rPr>
        <w:t>，始得動支。</w:t>
      </w:r>
    </w:p>
    <w:p w:rsidR="00B025D9" w:rsidRPr="00697EAA" w:rsidRDefault="00B025D9" w:rsidP="00697EA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2733A">
        <w:rPr>
          <w:rFonts w:ascii="標楷體" w:eastAsia="標楷體" w:hAnsi="標楷體" w:cs="Times New Roman" w:hint="eastAsia"/>
          <w:bCs/>
          <w:sz w:val="32"/>
          <w:szCs w:val="32"/>
        </w:rPr>
        <w:t>鄭天財Sra Kacaw</w:t>
      </w:r>
      <w:r w:rsidR="001D6E14">
        <w:rPr>
          <w:rFonts w:ascii="標楷體" w:eastAsia="標楷體" w:hAnsi="標楷體" w:cs="Times New Roman" w:hint="eastAsia"/>
          <w:bCs/>
          <w:sz w:val="32"/>
          <w:szCs w:val="32"/>
        </w:rPr>
        <w:t xml:space="preserve">  陳玉珍  林文瑞</w:t>
      </w:r>
    </w:p>
    <w:p w:rsidR="001C7751" w:rsidRPr="000562F7" w:rsidRDefault="001C7751" w:rsidP="003D2249">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3D2249" w:rsidRPr="003D2249">
        <w:rPr>
          <w:rFonts w:ascii="標楷體" w:eastAsia="標楷體" w:hAnsi="標楷體" w:cs="Times New Roman" w:hint="eastAsia"/>
          <w:sz w:val="32"/>
          <w:szCs w:val="32"/>
        </w:rPr>
        <w:t>海</w:t>
      </w:r>
      <w:r w:rsidR="003D2249">
        <w:rPr>
          <w:rFonts w:ascii="標楷體" w:eastAsia="標楷體" w:hAnsi="標楷體" w:cs="Times New Roman" w:hint="eastAsia"/>
          <w:sz w:val="32"/>
          <w:szCs w:val="32"/>
        </w:rPr>
        <w:t>洋</w:t>
      </w:r>
      <w:r w:rsidR="003D2249" w:rsidRPr="003D2249">
        <w:rPr>
          <w:rFonts w:ascii="標楷體" w:eastAsia="標楷體" w:hAnsi="標楷體" w:cs="Times New Roman" w:hint="eastAsia"/>
          <w:sz w:val="32"/>
          <w:szCs w:val="32"/>
        </w:rPr>
        <w:t>保</w:t>
      </w:r>
      <w:r w:rsidR="003D2249">
        <w:rPr>
          <w:rFonts w:ascii="標楷體" w:eastAsia="標楷體" w:hAnsi="標楷體" w:cs="Times New Roman" w:hint="eastAsia"/>
          <w:sz w:val="32"/>
          <w:szCs w:val="32"/>
        </w:rPr>
        <w:t>育</w:t>
      </w:r>
      <w:r w:rsidR="003D2249" w:rsidRPr="003D2249">
        <w:rPr>
          <w:rFonts w:ascii="標楷體" w:eastAsia="標楷體" w:hAnsi="標楷體" w:cs="Times New Roman" w:hint="eastAsia"/>
          <w:sz w:val="32"/>
          <w:szCs w:val="32"/>
        </w:rPr>
        <w:t>署</w:t>
      </w:r>
      <w:r w:rsidR="003D2249">
        <w:rPr>
          <w:rFonts w:ascii="標楷體" w:eastAsia="標楷體" w:hAnsi="標楷體" w:cs="Times New Roman" w:hint="eastAsia"/>
          <w:sz w:val="32"/>
          <w:szCs w:val="32"/>
        </w:rPr>
        <w:t>110</w:t>
      </w:r>
      <w:r w:rsidR="003D2249" w:rsidRPr="003D2249">
        <w:rPr>
          <w:rFonts w:ascii="標楷體" w:eastAsia="標楷體" w:hAnsi="標楷體" w:cs="Times New Roman" w:hint="eastAsia"/>
          <w:sz w:val="32"/>
          <w:szCs w:val="32"/>
        </w:rPr>
        <w:t>年度派員出國計畫共6項，</w:t>
      </w:r>
      <w:r w:rsidR="003D2249">
        <w:rPr>
          <w:rFonts w:ascii="標楷體" w:eastAsia="標楷體" w:hAnsi="標楷體" w:cs="Times New Roman" w:hint="eastAsia"/>
          <w:sz w:val="32"/>
          <w:szCs w:val="32"/>
        </w:rPr>
        <w:t>編</w:t>
      </w:r>
      <w:r w:rsidR="003D2249" w:rsidRPr="003D2249">
        <w:rPr>
          <w:rFonts w:ascii="標楷體" w:eastAsia="標楷體" w:hAnsi="標楷體" w:cs="Times New Roman" w:hint="eastAsia"/>
          <w:sz w:val="32"/>
          <w:szCs w:val="32"/>
        </w:rPr>
        <w:t>列</w:t>
      </w:r>
      <w:r w:rsidR="003D2249">
        <w:rPr>
          <w:rFonts w:ascii="標楷體" w:eastAsia="標楷體" w:hAnsi="標楷體" w:cs="Times New Roman" w:hint="eastAsia"/>
          <w:sz w:val="32"/>
          <w:szCs w:val="32"/>
        </w:rPr>
        <w:t>2</w:t>
      </w:r>
      <w:r w:rsidR="003D2249" w:rsidRPr="003D2249">
        <w:rPr>
          <w:rFonts w:ascii="標楷體" w:eastAsia="標楷體" w:hAnsi="標楷體" w:cs="Times New Roman" w:hint="eastAsia"/>
          <w:sz w:val="32"/>
          <w:szCs w:val="32"/>
        </w:rPr>
        <w:t>85</w:t>
      </w:r>
      <w:r w:rsidR="003D2249">
        <w:rPr>
          <w:rFonts w:ascii="標楷體" w:eastAsia="標楷體" w:hAnsi="標楷體" w:cs="Times New Roman" w:hint="eastAsia"/>
          <w:sz w:val="32"/>
          <w:szCs w:val="32"/>
        </w:rPr>
        <w:t>萬</w:t>
      </w:r>
      <w:r w:rsidR="003D2249" w:rsidRPr="003D2249">
        <w:rPr>
          <w:rFonts w:ascii="標楷體" w:eastAsia="標楷體" w:hAnsi="標楷體" w:cs="Times New Roman" w:hint="eastAsia"/>
          <w:sz w:val="32"/>
          <w:szCs w:val="32"/>
        </w:rPr>
        <w:t>8千元，</w:t>
      </w:r>
      <w:r w:rsidR="003D2249">
        <w:rPr>
          <w:rFonts w:ascii="標楷體" w:eastAsia="標楷體" w:hAnsi="標楷體" w:cs="Times New Roman" w:hint="eastAsia"/>
          <w:sz w:val="32"/>
          <w:szCs w:val="32"/>
        </w:rPr>
        <w:t>惟</w:t>
      </w:r>
      <w:r w:rsidR="003D2249" w:rsidRPr="003D2249">
        <w:rPr>
          <w:rFonts w:ascii="標楷體" w:eastAsia="標楷體" w:hAnsi="標楷體" w:cs="Times New Roman" w:hint="eastAsia"/>
          <w:sz w:val="32"/>
          <w:szCs w:val="32"/>
        </w:rPr>
        <w:t>有鑑於新型冠狀病毒</w:t>
      </w:r>
      <w:r w:rsidR="003D2249">
        <w:rPr>
          <w:rFonts w:ascii="標楷體" w:eastAsia="標楷體" w:hAnsi="標楷體" w:cs="Times New Roman" w:hint="eastAsia"/>
          <w:sz w:val="32"/>
          <w:szCs w:val="32"/>
        </w:rPr>
        <w:t>肺炎</w:t>
      </w:r>
      <w:r w:rsidR="003D2249" w:rsidRPr="003D2249">
        <w:rPr>
          <w:rFonts w:ascii="標楷體" w:eastAsia="標楷體" w:hAnsi="標楷體" w:cs="Times New Roman" w:hint="eastAsia"/>
          <w:sz w:val="32"/>
          <w:szCs w:val="32"/>
        </w:rPr>
        <w:t>疫情(COVID-19)仍在全球肆虐，根據衛</w:t>
      </w:r>
      <w:r w:rsidR="003D2249">
        <w:rPr>
          <w:rFonts w:ascii="標楷體" w:eastAsia="標楷體" w:hAnsi="標楷體" w:cs="Times New Roman" w:hint="eastAsia"/>
          <w:sz w:val="32"/>
          <w:szCs w:val="32"/>
        </w:rPr>
        <w:t>生</w:t>
      </w:r>
      <w:r w:rsidR="003D2249" w:rsidRPr="003D2249">
        <w:rPr>
          <w:rFonts w:ascii="標楷體" w:eastAsia="標楷體" w:hAnsi="標楷體" w:cs="Times New Roman" w:hint="eastAsia"/>
          <w:sz w:val="32"/>
          <w:szCs w:val="32"/>
        </w:rPr>
        <w:t>福</w:t>
      </w:r>
      <w:r w:rsidR="003D2249">
        <w:rPr>
          <w:rFonts w:ascii="標楷體" w:eastAsia="標楷體" w:hAnsi="標楷體" w:cs="Times New Roman" w:hint="eastAsia"/>
          <w:sz w:val="32"/>
          <w:szCs w:val="32"/>
        </w:rPr>
        <w:t>利</w:t>
      </w:r>
      <w:r w:rsidR="003D2249" w:rsidRPr="003D2249">
        <w:rPr>
          <w:rFonts w:ascii="標楷體" w:eastAsia="標楷體" w:hAnsi="標楷體" w:cs="Times New Roman" w:hint="eastAsia"/>
          <w:sz w:val="32"/>
          <w:szCs w:val="32"/>
        </w:rPr>
        <w:t>部疾病管制署統計，截至</w:t>
      </w:r>
      <w:r w:rsidR="003D2249">
        <w:rPr>
          <w:rFonts w:ascii="標楷體" w:eastAsia="標楷體" w:hAnsi="標楷體" w:cs="Times New Roman" w:hint="eastAsia"/>
          <w:sz w:val="32"/>
          <w:szCs w:val="32"/>
        </w:rPr>
        <w:t>109年</w:t>
      </w:r>
      <w:r w:rsidR="003D2249" w:rsidRPr="003D2249">
        <w:rPr>
          <w:rFonts w:ascii="標楷體" w:eastAsia="標楷體" w:hAnsi="標楷體" w:cs="Times New Roman" w:hint="eastAsia"/>
          <w:sz w:val="32"/>
          <w:szCs w:val="32"/>
        </w:rPr>
        <w:t>11月17日已造成超過5</w:t>
      </w:r>
      <w:r w:rsidR="003D2249">
        <w:rPr>
          <w:rFonts w:ascii="標楷體" w:eastAsia="標楷體" w:hAnsi="標楷體" w:cs="Times New Roman"/>
          <w:sz w:val="32"/>
          <w:szCs w:val="32"/>
        </w:rPr>
        <w:t>,</w:t>
      </w:r>
      <w:r w:rsidR="003D2249" w:rsidRPr="003D2249">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sidR="003D2249">
        <w:rPr>
          <w:rFonts w:ascii="標楷體" w:eastAsia="標楷體" w:hAnsi="標楷體" w:cs="Times New Roman" w:hint="eastAsia"/>
          <w:sz w:val="32"/>
          <w:szCs w:val="32"/>
        </w:rPr>
        <w:t>生</w:t>
      </w:r>
      <w:r w:rsidR="003D2249" w:rsidRPr="003D2249">
        <w:rPr>
          <w:rFonts w:ascii="標楷體" w:eastAsia="標楷體" w:hAnsi="標楷體" w:cs="Times New Roman" w:hint="eastAsia"/>
          <w:sz w:val="32"/>
          <w:szCs w:val="32"/>
        </w:rPr>
        <w:t>福</w:t>
      </w:r>
      <w:r w:rsidR="003D2249">
        <w:rPr>
          <w:rFonts w:ascii="標楷體" w:eastAsia="標楷體" w:hAnsi="標楷體" w:cs="Times New Roman" w:hint="eastAsia"/>
          <w:sz w:val="32"/>
          <w:szCs w:val="32"/>
        </w:rPr>
        <w:t>利</w:t>
      </w:r>
      <w:r w:rsidR="003D2249" w:rsidRPr="003D2249">
        <w:rPr>
          <w:rFonts w:ascii="標楷體" w:eastAsia="標楷體" w:hAnsi="標楷體" w:cs="Times New Roman" w:hint="eastAsia"/>
          <w:sz w:val="32"/>
          <w:szCs w:val="32"/>
        </w:rPr>
        <w:t>部疾病管制署也仍針對本次疫情將全球之國際旅遊疫情建議等級設為最高等級。</w:t>
      </w:r>
      <w:r w:rsidR="003D2249">
        <w:rPr>
          <w:rFonts w:ascii="標楷體" w:eastAsia="標楷體" w:hAnsi="標楷體" w:cs="Times New Roman" w:hint="eastAsia"/>
          <w:sz w:val="32"/>
          <w:szCs w:val="32"/>
        </w:rPr>
        <w:t>該署</w:t>
      </w:r>
      <w:r w:rsidR="003D2249" w:rsidRPr="003D2249">
        <w:rPr>
          <w:rFonts w:ascii="標楷體" w:eastAsia="標楷體" w:hAnsi="標楷體" w:cs="Times New Roman" w:hint="eastAsia"/>
          <w:sz w:val="32"/>
          <w:szCs w:val="32"/>
        </w:rPr>
        <w:t>應先確認</w:t>
      </w:r>
      <w:r w:rsidR="003D2249">
        <w:rPr>
          <w:rFonts w:ascii="標楷體" w:eastAsia="標楷體" w:hAnsi="標楷體" w:cs="Times New Roman" w:hint="eastAsia"/>
          <w:sz w:val="32"/>
          <w:szCs w:val="32"/>
        </w:rPr>
        <w:t>110</w:t>
      </w:r>
      <w:r w:rsidR="003D2249" w:rsidRPr="003D2249">
        <w:rPr>
          <w:rFonts w:ascii="標楷體" w:eastAsia="標楷體" w:hAnsi="標楷體" w:cs="Times New Roman" w:hint="eastAsia"/>
          <w:sz w:val="32"/>
          <w:szCs w:val="32"/>
        </w:rPr>
        <w:t>年出國計畫是否如期舉行，審慎評估前往的必要性。爰凍結該項預算，俟海洋保育署待疫情</w:t>
      </w:r>
      <w:r w:rsidR="003D2249">
        <w:rPr>
          <w:rFonts w:ascii="標楷體" w:eastAsia="標楷體" w:hAnsi="標楷體" w:cs="Times New Roman" w:hint="eastAsia"/>
          <w:sz w:val="32"/>
          <w:szCs w:val="32"/>
        </w:rPr>
        <w:t>舒</w:t>
      </w:r>
      <w:r w:rsidR="003D2249" w:rsidRPr="003D2249">
        <w:rPr>
          <w:rFonts w:ascii="標楷體" w:eastAsia="標楷體" w:hAnsi="標楷體" w:cs="Times New Roman" w:hint="eastAsia"/>
          <w:sz w:val="32"/>
          <w:szCs w:val="32"/>
        </w:rPr>
        <w:t>緩後，向立法院內政委員會提出書面報告，始得動支。</w:t>
      </w:r>
    </w:p>
    <w:p w:rsidR="001C7751" w:rsidRPr="00697EAA" w:rsidRDefault="001C7751" w:rsidP="001C775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1C7751" w:rsidRPr="00697EAA" w:rsidRDefault="001C7751" w:rsidP="001C775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連署人：</w:t>
      </w:r>
      <w:r w:rsidR="003D2249">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1C7751" w:rsidRPr="000562F7" w:rsidRDefault="001C7751" w:rsidP="001C7751">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8E0F90" w:rsidRPr="008E0F90">
        <w:rPr>
          <w:rFonts w:ascii="標楷體" w:eastAsia="標楷體" w:hAnsi="標楷體" w:cs="Times New Roman" w:hint="eastAsia"/>
          <w:sz w:val="32"/>
          <w:szCs w:val="32"/>
        </w:rPr>
        <w:t>110年度海洋保育署單位預算第2目「海洋保育業務」編列5億1,193萬6千元。海洋保育署為精進我國民海洋保育業務之政策及相關配套措施，於110年規劃派員出國至澳洲、法國、美國、瑞士、泰國等國家進行訪問海洋保護區經驗交流、參加信天翁與水薙鳥保育協定第7屆會員大會、進行海洋污染防治業務實習等共6項計畫。惟考量世界各國嚴重特殊傳染性肺炎疫情嚴峻，且近期各國確診人數持續攀升，具我國公共衛生專家陳建仁表示，儘管疫苗普及接種且具抗體後才可能解封，我國最快亦須等到</w:t>
      </w:r>
      <w:r w:rsidR="008E0F90">
        <w:rPr>
          <w:rFonts w:ascii="標楷體" w:eastAsia="標楷體" w:hAnsi="標楷體" w:cs="Times New Roman" w:hint="eastAsia"/>
          <w:sz w:val="32"/>
          <w:szCs w:val="32"/>
        </w:rPr>
        <w:t>110</w:t>
      </w:r>
      <w:r w:rsidR="008E0F90" w:rsidRPr="008E0F90">
        <w:rPr>
          <w:rFonts w:ascii="標楷體" w:eastAsia="標楷體" w:hAnsi="標楷體" w:cs="Times New Roman" w:hint="eastAsia"/>
          <w:sz w:val="32"/>
          <w:szCs w:val="32"/>
        </w:rPr>
        <w:t>年年中才可能完成條件。為保障我國疫情控制得宜及公務人員身心健康，爰凍結</w:t>
      </w:r>
      <w:r w:rsidR="008E0F90">
        <w:rPr>
          <w:rFonts w:ascii="標楷體" w:eastAsia="標楷體" w:hAnsi="標楷體" w:cs="Times New Roman" w:hint="eastAsia"/>
          <w:sz w:val="32"/>
          <w:szCs w:val="32"/>
        </w:rPr>
        <w:t>該項預算</w:t>
      </w:r>
      <w:r w:rsidR="008E0F90" w:rsidRPr="008E0F90">
        <w:rPr>
          <w:rFonts w:ascii="標楷體" w:eastAsia="標楷體" w:hAnsi="標楷體" w:cs="Times New Roman" w:hint="eastAsia"/>
          <w:sz w:val="32"/>
          <w:szCs w:val="32"/>
        </w:rPr>
        <w:t>，俟</w:t>
      </w:r>
      <w:r w:rsidR="008E0F90">
        <w:rPr>
          <w:rFonts w:ascii="標楷體" w:eastAsia="標楷體" w:hAnsi="標楷體" w:cs="Times New Roman" w:hint="eastAsia"/>
          <w:sz w:val="32"/>
          <w:szCs w:val="32"/>
        </w:rPr>
        <w:t>海洋保育署待</w:t>
      </w:r>
      <w:r w:rsidR="008E0F90" w:rsidRPr="008E0F90">
        <w:rPr>
          <w:rFonts w:ascii="標楷體" w:eastAsia="標楷體" w:hAnsi="標楷體" w:cs="Times New Roman" w:hint="eastAsia"/>
          <w:sz w:val="32"/>
          <w:szCs w:val="32"/>
        </w:rPr>
        <w:t>國際疫情嚴峻狀況趨緩</w:t>
      </w:r>
      <w:r w:rsidR="008E0F90">
        <w:rPr>
          <w:rFonts w:ascii="標楷體" w:eastAsia="標楷體" w:hAnsi="標楷體" w:cs="Times New Roman" w:hint="eastAsia"/>
          <w:sz w:val="32"/>
          <w:szCs w:val="32"/>
        </w:rPr>
        <w:t>後</w:t>
      </w:r>
      <w:r w:rsidR="008E0F90" w:rsidRPr="008E0F90">
        <w:rPr>
          <w:rFonts w:ascii="標楷體" w:eastAsia="標楷體" w:hAnsi="標楷體" w:cs="Times New Roman" w:hint="eastAsia"/>
          <w:sz w:val="32"/>
          <w:szCs w:val="32"/>
        </w:rPr>
        <w:t>，出國人員備妥防疫計畫及相關設備，向立法院內政委員會提出書面報告，始得動支。</w:t>
      </w:r>
    </w:p>
    <w:p w:rsidR="001C7751" w:rsidRPr="00697EAA" w:rsidRDefault="001C7751" w:rsidP="001C775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B025D9" w:rsidRDefault="00B025D9" w:rsidP="005C779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83235B" w:rsidRPr="00FC3A02">
        <w:rPr>
          <w:rFonts w:ascii="標楷體" w:eastAsia="標楷體" w:hAnsi="標楷體" w:cs="Times New Roman" w:hint="eastAsia"/>
          <w:sz w:val="32"/>
          <w:szCs w:val="32"/>
        </w:rPr>
        <w:t>1</w:t>
      </w:r>
      <w:r w:rsidR="0083235B">
        <w:rPr>
          <w:rFonts w:ascii="標楷體" w:eastAsia="標楷體" w:hAnsi="標楷體" w:cs="Times New Roman" w:hint="eastAsia"/>
          <w:sz w:val="32"/>
          <w:szCs w:val="32"/>
        </w:rPr>
        <w:t>10</w:t>
      </w:r>
      <w:r w:rsidR="0083235B" w:rsidRPr="00FC3A02">
        <w:rPr>
          <w:rFonts w:ascii="標楷體" w:eastAsia="標楷體" w:hAnsi="標楷體" w:cs="Times New Roman" w:hint="eastAsia"/>
          <w:sz w:val="32"/>
          <w:szCs w:val="32"/>
        </w:rPr>
        <w:t>年度</w:t>
      </w:r>
      <w:r w:rsidR="0083235B">
        <w:rPr>
          <w:rFonts w:ascii="標楷體" w:eastAsia="標楷體" w:hAnsi="標楷體" w:cs="Times New Roman" w:hint="eastAsia"/>
          <w:sz w:val="32"/>
          <w:szCs w:val="32"/>
        </w:rPr>
        <w:t>海洋</w:t>
      </w:r>
      <w:r w:rsidR="00BF4E0A">
        <w:rPr>
          <w:rFonts w:ascii="標楷體" w:eastAsia="標楷體" w:hAnsi="標楷體" w:cs="Times New Roman" w:hint="eastAsia"/>
          <w:sz w:val="32"/>
          <w:szCs w:val="32"/>
        </w:rPr>
        <w:t>保育署</w:t>
      </w:r>
      <w:r w:rsidR="0083235B" w:rsidRPr="00FC3A02">
        <w:rPr>
          <w:rFonts w:ascii="標楷體" w:eastAsia="標楷體" w:hAnsi="標楷體" w:cs="Times New Roman" w:hint="eastAsia"/>
          <w:sz w:val="32"/>
          <w:szCs w:val="32"/>
        </w:rPr>
        <w:t>單位預算第</w:t>
      </w:r>
      <w:r w:rsidR="0083235B">
        <w:rPr>
          <w:rFonts w:ascii="標楷體" w:eastAsia="標楷體" w:hAnsi="標楷體" w:cs="Times New Roman" w:hint="eastAsia"/>
          <w:sz w:val="32"/>
          <w:szCs w:val="32"/>
        </w:rPr>
        <w:t>2</w:t>
      </w:r>
      <w:r w:rsidR="0083235B" w:rsidRPr="00FC3A02">
        <w:rPr>
          <w:rFonts w:ascii="標楷體" w:eastAsia="標楷體" w:hAnsi="標楷體" w:cs="Times New Roman" w:hint="eastAsia"/>
          <w:sz w:val="32"/>
          <w:szCs w:val="32"/>
        </w:rPr>
        <w:t>目「</w:t>
      </w:r>
      <w:r w:rsidR="0083235B">
        <w:rPr>
          <w:rFonts w:ascii="標楷體" w:eastAsia="標楷體" w:hAnsi="標楷體" w:cs="Times New Roman" w:hint="eastAsia"/>
          <w:sz w:val="32"/>
          <w:szCs w:val="32"/>
        </w:rPr>
        <w:t>海洋保育業務</w:t>
      </w:r>
      <w:r w:rsidR="0083235B" w:rsidRPr="00FC3A02">
        <w:rPr>
          <w:rFonts w:ascii="標楷體" w:eastAsia="標楷體" w:hAnsi="標楷體" w:cs="Times New Roman" w:hint="eastAsia"/>
          <w:sz w:val="32"/>
          <w:szCs w:val="32"/>
        </w:rPr>
        <w:t>」</w:t>
      </w:r>
      <w:r w:rsidR="0083235B">
        <w:rPr>
          <w:rFonts w:ascii="標楷體" w:eastAsia="標楷體" w:hAnsi="標楷體" w:cs="Times New Roman" w:hint="eastAsia"/>
          <w:sz w:val="32"/>
          <w:szCs w:val="32"/>
        </w:rPr>
        <w:t>編列5億1,193萬6千元，</w:t>
      </w:r>
      <w:r w:rsidR="0083235B" w:rsidRPr="00FC3A02">
        <w:rPr>
          <w:rFonts w:ascii="標楷體" w:eastAsia="標楷體" w:hAnsi="標楷體" w:cs="Times New Roman" w:hint="eastAsia"/>
          <w:sz w:val="32"/>
          <w:szCs w:val="32"/>
        </w:rPr>
        <w:t>凍結</w:t>
      </w:r>
      <w:r w:rsidR="0083235B">
        <w:rPr>
          <w:rFonts w:ascii="標楷體" w:eastAsia="標楷體" w:hAnsi="標楷體" w:cs="Times New Roman" w:hint="eastAsia"/>
          <w:sz w:val="32"/>
          <w:szCs w:val="32"/>
        </w:rPr>
        <w:t>500萬元(含派員出國計畫</w:t>
      </w:r>
      <w:r w:rsidR="0031604A">
        <w:rPr>
          <w:rFonts w:ascii="標楷體" w:eastAsia="標楷體" w:hAnsi="標楷體" w:cs="Times New Roman" w:hint="eastAsia"/>
          <w:sz w:val="32"/>
          <w:szCs w:val="32"/>
        </w:rPr>
        <w:t>、大陸地區旅費</w:t>
      </w:r>
      <w:r w:rsidR="0083235B">
        <w:rPr>
          <w:rFonts w:ascii="標楷體" w:eastAsia="標楷體" w:hAnsi="標楷體" w:cs="Times New Roman" w:hint="eastAsia"/>
          <w:sz w:val="32"/>
          <w:szCs w:val="32"/>
        </w:rPr>
        <w:t>預算</w:t>
      </w:r>
      <w:r w:rsidR="0031604A">
        <w:rPr>
          <w:rFonts w:ascii="標楷體" w:eastAsia="標楷體" w:hAnsi="標楷體" w:cs="Times New Roman" w:hint="eastAsia"/>
          <w:sz w:val="32"/>
          <w:szCs w:val="32"/>
        </w:rPr>
        <w:t>各</w:t>
      </w:r>
      <w:r w:rsidR="0083235B">
        <w:rPr>
          <w:rFonts w:ascii="標楷體" w:eastAsia="標楷體" w:hAnsi="標楷體" w:cs="Times New Roman" w:hint="eastAsia"/>
          <w:sz w:val="32"/>
          <w:szCs w:val="32"/>
        </w:rPr>
        <w:t>凍結十分之一、出席各項業務聯繫會議、研討會、座談會之交通費、住宿費及雜費凍結</w:t>
      </w:r>
      <w:r w:rsidR="00F22611">
        <w:rPr>
          <w:rFonts w:ascii="標楷體" w:eastAsia="標楷體" w:hAnsi="標楷體" w:cs="Times New Roman" w:hint="eastAsia"/>
          <w:sz w:val="32"/>
          <w:szCs w:val="32"/>
        </w:rPr>
        <w:t>1</w:t>
      </w:r>
      <w:r w:rsidR="0083235B">
        <w:rPr>
          <w:rFonts w:ascii="標楷體" w:eastAsia="標楷體" w:hAnsi="標楷體" w:cs="Times New Roman" w:hint="eastAsia"/>
          <w:sz w:val="32"/>
          <w:szCs w:val="32"/>
        </w:rPr>
        <w:t>00萬元)</w:t>
      </w:r>
      <w:r w:rsidR="0083235B" w:rsidRPr="00FC3A02">
        <w:rPr>
          <w:rFonts w:ascii="標楷體" w:eastAsia="標楷體" w:hAnsi="標楷體" w:cs="Times New Roman" w:hint="eastAsia"/>
          <w:sz w:val="32"/>
          <w:szCs w:val="32"/>
        </w:rPr>
        <w:t>，</w:t>
      </w:r>
      <w:r w:rsidR="0083235B">
        <w:rPr>
          <w:rFonts w:ascii="標楷體" w:eastAsia="標楷體" w:hAnsi="標楷體" w:cs="Times New Roman" w:hint="eastAsia"/>
          <w:sz w:val="32"/>
          <w:szCs w:val="32"/>
        </w:rPr>
        <w:t>俟</w:t>
      </w:r>
      <w:r w:rsidR="0083235B" w:rsidRPr="00FC3A02">
        <w:rPr>
          <w:rFonts w:ascii="標楷體" w:eastAsia="標楷體" w:hAnsi="標楷體" w:cs="Times New Roman" w:hint="eastAsia"/>
          <w:sz w:val="32"/>
          <w:szCs w:val="32"/>
        </w:rPr>
        <w:t>就</w:t>
      </w:r>
      <w:r w:rsidR="0083235B">
        <w:rPr>
          <w:rFonts w:ascii="標楷體" w:eastAsia="標楷體" w:hAnsi="標楷體" w:cs="Times New Roman" w:hint="eastAsia"/>
          <w:sz w:val="32"/>
          <w:szCs w:val="32"/>
        </w:rPr>
        <w:t>下列各案</w:t>
      </w:r>
      <w:r w:rsidR="0083235B" w:rsidRPr="00FC3A02">
        <w:rPr>
          <w:rFonts w:ascii="標楷體" w:eastAsia="標楷體" w:hAnsi="標楷體" w:cs="Times New Roman" w:hint="eastAsia"/>
          <w:sz w:val="32"/>
          <w:szCs w:val="32"/>
        </w:rPr>
        <w:t>向立法院內政委員會提出</w:t>
      </w:r>
      <w:r w:rsidR="0083235B">
        <w:rPr>
          <w:rFonts w:ascii="標楷體" w:eastAsia="標楷體" w:hAnsi="標楷體" w:cs="Times New Roman" w:hint="eastAsia"/>
          <w:sz w:val="32"/>
          <w:szCs w:val="32"/>
        </w:rPr>
        <w:t>書面</w:t>
      </w:r>
      <w:r w:rsidR="0083235B" w:rsidRPr="00FC3A02">
        <w:rPr>
          <w:rFonts w:ascii="標楷體" w:eastAsia="標楷體" w:hAnsi="標楷體" w:cs="Times New Roman" w:hint="eastAsia"/>
          <w:sz w:val="32"/>
          <w:szCs w:val="32"/>
        </w:rPr>
        <w:t>報告後，始得動支</w:t>
      </w:r>
      <w:r w:rsidRPr="00FC3A02">
        <w:rPr>
          <w:rFonts w:ascii="標楷體" w:eastAsia="標楷體" w:hAnsi="標楷體" w:cs="Times New Roman" w:hint="eastAsia"/>
          <w:sz w:val="32"/>
          <w:szCs w:val="32"/>
        </w:rPr>
        <w:t>。</w:t>
      </w:r>
    </w:p>
    <w:p w:rsidR="00795436" w:rsidRPr="000363A0" w:rsidRDefault="00795436" w:rsidP="00BF4E0A">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0363A0">
        <w:rPr>
          <w:rFonts w:ascii="標楷體" w:eastAsia="標楷體" w:hAnsi="標楷體" w:cs="Times New Roman"/>
          <w:sz w:val="32"/>
          <w:szCs w:val="32"/>
        </w:rPr>
        <w:t xml:space="preserve"> </w:t>
      </w:r>
      <w:r w:rsidR="00BF4E0A" w:rsidRPr="00BF4E0A">
        <w:rPr>
          <w:rFonts w:ascii="標楷體" w:eastAsia="標楷體" w:hAnsi="標楷體" w:cs="Times New Roman" w:hint="eastAsia"/>
          <w:sz w:val="32"/>
          <w:szCs w:val="32"/>
        </w:rPr>
        <w:t>有鑑於中國抽砂船於我國離島海域違法抽砂行為嚴重，且近年違法情事有漸增之現象，然國防部公告之限制、禁止水域範圍於馬祖各島間仍有未涵蓋之範圍，造成上述未涵蓋範圍為海洋環境生態保護之漏洞。為創造健康海洋環境、促進資源永續、健全海洋產業發展，為利執法機關取締違法中國抽砂船，維護我國海洋環境，海洋保育主管機關應訂定海洋保育線，</w:t>
      </w:r>
      <w:r w:rsidR="00BF4E0A">
        <w:rPr>
          <w:rFonts w:ascii="標楷體" w:eastAsia="標楷體" w:hAnsi="標楷體" w:cs="Times New Roman" w:hint="eastAsia"/>
          <w:sz w:val="32"/>
          <w:szCs w:val="32"/>
        </w:rPr>
        <w:t>爰凍結該項預算，俟</w:t>
      </w:r>
      <w:r w:rsidR="00F22611">
        <w:rPr>
          <w:rFonts w:ascii="標楷體" w:eastAsia="標楷體" w:hAnsi="標楷體" w:cs="Times New Roman" w:hint="eastAsia"/>
          <w:sz w:val="32"/>
          <w:szCs w:val="32"/>
        </w:rPr>
        <w:t>海洋保育署</w:t>
      </w:r>
      <w:r w:rsidR="00BF4E0A" w:rsidRPr="00BF4E0A">
        <w:rPr>
          <w:rFonts w:ascii="標楷體" w:eastAsia="標楷體" w:hAnsi="標楷體" w:cs="Times New Roman" w:hint="eastAsia"/>
          <w:sz w:val="32"/>
          <w:szCs w:val="32"/>
        </w:rPr>
        <w:t>向立法院</w:t>
      </w:r>
      <w:r w:rsidR="00BF4E0A">
        <w:rPr>
          <w:rFonts w:ascii="標楷體" w:eastAsia="標楷體" w:hAnsi="標楷體" w:cs="Times New Roman" w:hint="eastAsia"/>
          <w:sz w:val="32"/>
          <w:szCs w:val="32"/>
        </w:rPr>
        <w:t>內政</w:t>
      </w:r>
      <w:r w:rsidR="00BF4E0A" w:rsidRPr="00BF4E0A">
        <w:rPr>
          <w:rFonts w:ascii="標楷體" w:eastAsia="標楷體" w:hAnsi="標楷體" w:cs="Times New Roman" w:hint="eastAsia"/>
          <w:sz w:val="32"/>
          <w:szCs w:val="32"/>
        </w:rPr>
        <w:t>委員會提出</w:t>
      </w:r>
      <w:r w:rsidR="00BF4E0A">
        <w:rPr>
          <w:rFonts w:ascii="標楷體" w:eastAsia="標楷體" w:hAnsi="標楷體" w:cs="Times New Roman" w:hint="eastAsia"/>
          <w:sz w:val="32"/>
          <w:szCs w:val="32"/>
        </w:rPr>
        <w:t>書面報告後</w:t>
      </w:r>
      <w:r w:rsidR="00BF4E0A" w:rsidRPr="00BF4E0A">
        <w:rPr>
          <w:rFonts w:ascii="標楷體" w:eastAsia="標楷體" w:hAnsi="標楷體" w:cs="Times New Roman" w:hint="eastAsia"/>
          <w:sz w:val="32"/>
          <w:szCs w:val="32"/>
        </w:rPr>
        <w:t>，始得動支。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黃世杰  </w:t>
      </w:r>
      <w:r w:rsidR="00807BA6">
        <w:rPr>
          <w:rFonts w:ascii="標楷體" w:eastAsia="標楷體" w:hAnsi="標楷體" w:cs="Times New Roman" w:hint="eastAsia"/>
          <w:bCs/>
          <w:sz w:val="32"/>
          <w:szCs w:val="32"/>
        </w:rPr>
        <w:t xml:space="preserve">王美惠  </w:t>
      </w:r>
      <w:r>
        <w:rPr>
          <w:rFonts w:ascii="標楷體" w:eastAsia="標楷體" w:hAnsi="標楷體" w:cs="Times New Roman" w:hint="eastAsia"/>
          <w:bCs/>
          <w:sz w:val="32"/>
          <w:szCs w:val="32"/>
        </w:rPr>
        <w:t>洪申翰</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07BA6">
        <w:rPr>
          <w:rFonts w:ascii="標楷體" w:eastAsia="標楷體" w:hAnsi="標楷體" w:cs="Times New Roman" w:hint="eastAsia"/>
          <w:bCs/>
          <w:sz w:val="32"/>
          <w:szCs w:val="32"/>
        </w:rPr>
        <w:t>賴惠員</w:t>
      </w:r>
    </w:p>
    <w:p w:rsidR="00795436" w:rsidRPr="000363A0" w:rsidRDefault="00795436" w:rsidP="00467566">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(二)</w:t>
      </w:r>
      <w:r w:rsidR="00467566" w:rsidRPr="00467566">
        <w:rPr>
          <w:rFonts w:ascii="標楷體" w:eastAsia="標楷體" w:hAnsi="標楷體" w:cs="Times New Roman" w:hint="eastAsia"/>
          <w:sz w:val="32"/>
          <w:szCs w:val="32"/>
        </w:rPr>
        <w:t>依海</w:t>
      </w:r>
      <w:r w:rsidR="00467566">
        <w:rPr>
          <w:rFonts w:ascii="標楷體" w:eastAsia="標楷體" w:hAnsi="標楷體" w:cs="Times New Roman" w:hint="eastAsia"/>
          <w:sz w:val="32"/>
          <w:szCs w:val="32"/>
        </w:rPr>
        <w:t>洋</w:t>
      </w:r>
      <w:r w:rsidR="00467566" w:rsidRPr="00467566">
        <w:rPr>
          <w:rFonts w:ascii="標楷體" w:eastAsia="標楷體" w:hAnsi="標楷體" w:cs="Times New Roman" w:hint="eastAsia"/>
          <w:sz w:val="32"/>
          <w:szCs w:val="32"/>
        </w:rPr>
        <w:t>保</w:t>
      </w:r>
      <w:r w:rsidR="00467566">
        <w:rPr>
          <w:rFonts w:ascii="標楷體" w:eastAsia="標楷體" w:hAnsi="標楷體" w:cs="Times New Roman" w:hint="eastAsia"/>
          <w:sz w:val="32"/>
          <w:szCs w:val="32"/>
        </w:rPr>
        <w:t>育</w:t>
      </w:r>
      <w:r w:rsidR="00467566" w:rsidRPr="00467566">
        <w:rPr>
          <w:rFonts w:ascii="標楷體" w:eastAsia="標楷體" w:hAnsi="標楷體" w:cs="Times New Roman" w:hint="eastAsia"/>
          <w:sz w:val="32"/>
          <w:szCs w:val="32"/>
        </w:rPr>
        <w:t>署資料，近年該署已盤點出112處釣點，並已開放83      處，唯近來仍有非開放海域發生釣客遭瘋狗浪襲擊落海造成      多人死亡事件，顯見目前選擇性的設置友善釣魚基本設施及      安全設備的政策，並未提供民眾足夠之安全環境從事親海釣      魚活動。</w:t>
      </w:r>
      <w:r w:rsidR="00467566">
        <w:rPr>
          <w:rFonts w:ascii="標楷體" w:eastAsia="標楷體" w:hAnsi="標楷體" w:cs="Times New Roman" w:hint="eastAsia"/>
          <w:sz w:val="32"/>
          <w:szCs w:val="32"/>
        </w:rPr>
        <w:t>爰</w:t>
      </w:r>
      <w:r w:rsidR="00467566" w:rsidRPr="00467566">
        <w:rPr>
          <w:rFonts w:ascii="標楷體" w:eastAsia="標楷體" w:hAnsi="標楷體" w:cs="Times New Roman" w:hint="eastAsia"/>
          <w:sz w:val="32"/>
          <w:szCs w:val="32"/>
        </w:rPr>
        <w:t>凍結</w:t>
      </w:r>
      <w:r w:rsidR="00467566">
        <w:rPr>
          <w:rFonts w:ascii="標楷體" w:eastAsia="標楷體" w:hAnsi="標楷體" w:cs="Times New Roman" w:hint="eastAsia"/>
          <w:sz w:val="32"/>
          <w:szCs w:val="32"/>
        </w:rPr>
        <w:t>該項</w:t>
      </w:r>
      <w:r w:rsidR="00467566" w:rsidRPr="00467566">
        <w:rPr>
          <w:rFonts w:ascii="標楷體" w:eastAsia="標楷體" w:hAnsi="標楷體" w:cs="Times New Roman" w:hint="eastAsia"/>
          <w:sz w:val="32"/>
          <w:szCs w:val="32"/>
        </w:rPr>
        <w:t>預算，俟海</w:t>
      </w:r>
      <w:r w:rsidR="00467566">
        <w:rPr>
          <w:rFonts w:ascii="標楷體" w:eastAsia="標楷體" w:hAnsi="標楷體" w:cs="Times New Roman" w:hint="eastAsia"/>
          <w:sz w:val="32"/>
          <w:szCs w:val="32"/>
        </w:rPr>
        <w:t>洋</w:t>
      </w:r>
      <w:r w:rsidR="00467566" w:rsidRPr="00467566">
        <w:rPr>
          <w:rFonts w:ascii="標楷體" w:eastAsia="標楷體" w:hAnsi="標楷體" w:cs="Times New Roman" w:hint="eastAsia"/>
          <w:sz w:val="32"/>
          <w:szCs w:val="32"/>
        </w:rPr>
        <w:t>保</w:t>
      </w:r>
      <w:r w:rsidR="00467566">
        <w:rPr>
          <w:rFonts w:ascii="標楷體" w:eastAsia="標楷體" w:hAnsi="標楷體" w:cs="Times New Roman" w:hint="eastAsia"/>
          <w:sz w:val="32"/>
          <w:szCs w:val="32"/>
        </w:rPr>
        <w:t>育</w:t>
      </w:r>
      <w:r w:rsidR="00467566" w:rsidRPr="00467566">
        <w:rPr>
          <w:rFonts w:ascii="標楷體" w:eastAsia="標楷體" w:hAnsi="標楷體" w:cs="Times New Roman" w:hint="eastAsia"/>
          <w:sz w:val="32"/>
          <w:szCs w:val="32"/>
        </w:rPr>
        <w:t>署向</w:t>
      </w:r>
      <w:r w:rsidR="00467566">
        <w:rPr>
          <w:rFonts w:ascii="標楷體" w:eastAsia="標楷體" w:hAnsi="標楷體" w:cs="Times New Roman" w:hint="eastAsia"/>
          <w:sz w:val="32"/>
          <w:szCs w:val="32"/>
        </w:rPr>
        <w:t>立法</w:t>
      </w:r>
      <w:r w:rsidR="00467566" w:rsidRPr="00467566">
        <w:rPr>
          <w:rFonts w:ascii="標楷體" w:eastAsia="標楷體" w:hAnsi="標楷體" w:cs="Times New Roman" w:hint="eastAsia"/>
          <w:sz w:val="32"/>
          <w:szCs w:val="32"/>
        </w:rPr>
        <w:t>院內政委員會提出</w:t>
      </w:r>
      <w:r w:rsidR="00467566">
        <w:rPr>
          <w:rFonts w:ascii="標楷體" w:eastAsia="標楷體" w:hAnsi="標楷體" w:cs="Times New Roman" w:hint="eastAsia"/>
          <w:sz w:val="32"/>
          <w:szCs w:val="32"/>
        </w:rPr>
        <w:t>書面</w:t>
      </w:r>
      <w:r w:rsidR="00467566" w:rsidRPr="00467566">
        <w:rPr>
          <w:rFonts w:ascii="標楷體" w:eastAsia="標楷體" w:hAnsi="標楷體" w:cs="Times New Roman" w:hint="eastAsia"/>
          <w:sz w:val="32"/>
          <w:szCs w:val="32"/>
        </w:rPr>
        <w:t>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7E7F45">
        <w:rPr>
          <w:rFonts w:ascii="標楷體" w:eastAsia="標楷體" w:hAnsi="標楷體" w:cs="Times New Roman" w:hint="eastAsia"/>
          <w:bCs/>
          <w:sz w:val="32"/>
          <w:szCs w:val="32"/>
        </w:rPr>
        <w:t>王美惠  湯蕙禎</w:t>
      </w:r>
    </w:p>
    <w:p w:rsidR="008E0F90" w:rsidRPr="008E0F90" w:rsidRDefault="00795436" w:rsidP="008E0F9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8E0F90" w:rsidRPr="008E0F90">
        <w:rPr>
          <w:rFonts w:ascii="標楷體" w:eastAsia="標楷體" w:hAnsi="標楷體" w:cs="Times New Roman"/>
          <w:sz w:val="32"/>
          <w:szCs w:val="32"/>
        </w:rPr>
        <w:t>110年度</w:t>
      </w:r>
      <w:r w:rsidR="008E0F90" w:rsidRPr="008E0F90">
        <w:rPr>
          <w:rFonts w:ascii="標楷體" w:eastAsia="標楷體" w:hAnsi="標楷體" w:cs="Times New Roman" w:hint="eastAsia"/>
          <w:sz w:val="32"/>
          <w:szCs w:val="32"/>
        </w:rPr>
        <w:t>海洋保育署</w:t>
      </w:r>
      <w:r w:rsidR="008E0F90" w:rsidRPr="008E0F90">
        <w:rPr>
          <w:rFonts w:ascii="標楷體" w:eastAsia="標楷體" w:hAnsi="標楷體" w:cs="Times New Roman"/>
          <w:sz w:val="32"/>
          <w:szCs w:val="32"/>
        </w:rPr>
        <w:t>單位預算第</w:t>
      </w:r>
      <w:r w:rsidR="008E0F90" w:rsidRPr="008E0F90">
        <w:rPr>
          <w:rFonts w:ascii="標楷體" w:eastAsia="標楷體" w:hAnsi="標楷體" w:cs="Times New Roman" w:hint="eastAsia"/>
          <w:sz w:val="32"/>
          <w:szCs w:val="32"/>
        </w:rPr>
        <w:t>2</w:t>
      </w:r>
      <w:r w:rsidR="008E0F90" w:rsidRPr="008E0F90">
        <w:rPr>
          <w:rFonts w:ascii="標楷體" w:eastAsia="標楷體" w:hAnsi="標楷體" w:cs="Times New Roman"/>
          <w:sz w:val="32"/>
          <w:szCs w:val="32"/>
        </w:rPr>
        <w:t>目「</w:t>
      </w:r>
      <w:r w:rsidR="008E0F90" w:rsidRPr="008E0F90">
        <w:rPr>
          <w:rFonts w:ascii="標楷體" w:eastAsia="標楷體" w:hAnsi="標楷體" w:cs="Times New Roman" w:hint="eastAsia"/>
          <w:sz w:val="32"/>
          <w:szCs w:val="32"/>
        </w:rPr>
        <w:t>海洋保育業務</w:t>
      </w:r>
      <w:r w:rsidR="008E0F90" w:rsidRPr="008E0F90">
        <w:rPr>
          <w:rFonts w:ascii="標楷體" w:eastAsia="標楷體" w:hAnsi="標楷體" w:cs="Times New Roman"/>
          <w:sz w:val="32"/>
          <w:szCs w:val="32"/>
        </w:rPr>
        <w:t>」編列</w:t>
      </w:r>
      <w:r w:rsidR="008E0F90" w:rsidRPr="008E0F90">
        <w:rPr>
          <w:rFonts w:ascii="標楷體" w:eastAsia="標楷體" w:hAnsi="標楷體" w:cs="Times New Roman" w:hint="eastAsia"/>
          <w:sz w:val="32"/>
          <w:szCs w:val="32"/>
        </w:rPr>
        <w:t>5</w:t>
      </w:r>
      <w:r w:rsidR="008E0F90" w:rsidRPr="008E0F90">
        <w:rPr>
          <w:rFonts w:ascii="標楷體" w:eastAsia="標楷體" w:hAnsi="標楷體" w:cs="Times New Roman"/>
          <w:sz w:val="32"/>
          <w:szCs w:val="32"/>
        </w:rPr>
        <w:t>億</w:t>
      </w:r>
      <w:r w:rsidR="008E0F90" w:rsidRPr="008E0F90">
        <w:rPr>
          <w:rFonts w:ascii="標楷體" w:eastAsia="標楷體" w:hAnsi="標楷體" w:cs="Times New Roman" w:hint="eastAsia"/>
          <w:sz w:val="32"/>
          <w:szCs w:val="32"/>
        </w:rPr>
        <w:t>1,193</w:t>
      </w:r>
      <w:r w:rsidR="008E0F90" w:rsidRPr="008E0F90">
        <w:rPr>
          <w:rFonts w:ascii="標楷體" w:eastAsia="標楷體" w:hAnsi="標楷體" w:cs="Times New Roman"/>
          <w:sz w:val="32"/>
          <w:szCs w:val="32"/>
        </w:rPr>
        <w:t>萬</w:t>
      </w:r>
      <w:r w:rsidR="008E0F90" w:rsidRPr="008E0F90">
        <w:rPr>
          <w:rFonts w:ascii="標楷體" w:eastAsia="標楷體" w:hAnsi="標楷體" w:cs="Times New Roman" w:hint="eastAsia"/>
          <w:sz w:val="32"/>
          <w:szCs w:val="32"/>
        </w:rPr>
        <w:t>6</w:t>
      </w:r>
      <w:r w:rsidR="008E0F90" w:rsidRPr="008E0F90">
        <w:rPr>
          <w:rFonts w:ascii="標楷體" w:eastAsia="標楷體" w:hAnsi="標楷體" w:cs="Times New Roman"/>
          <w:sz w:val="32"/>
          <w:szCs w:val="32"/>
        </w:rPr>
        <w:t>千元，</w:t>
      </w:r>
      <w:r w:rsidR="008E0F90" w:rsidRPr="008E0F90">
        <w:rPr>
          <w:rFonts w:ascii="標楷體" w:eastAsia="標楷體" w:hAnsi="標楷體" w:cs="Times New Roman" w:hint="eastAsia"/>
          <w:sz w:val="32"/>
          <w:szCs w:val="32"/>
        </w:rPr>
        <w:t>考量海洋廢棄物清除總量逐年上升，顯示臺灣海洋廢棄物治理行動方案已具成效。惟據路透社報導，皮尤慈善信託基金會研究，未來20年流入海洋之塑膠廢物將增加</w:t>
      </w:r>
      <w:r w:rsidR="008E0F90">
        <w:rPr>
          <w:rFonts w:ascii="標楷體" w:eastAsia="標楷體" w:hAnsi="標楷體" w:cs="Times New Roman" w:hint="eastAsia"/>
          <w:sz w:val="32"/>
          <w:szCs w:val="32"/>
        </w:rPr>
        <w:t>2</w:t>
      </w:r>
      <w:r w:rsidR="008E0F90" w:rsidRPr="008E0F90">
        <w:rPr>
          <w:rFonts w:ascii="標楷體" w:eastAsia="標楷體" w:hAnsi="標楷體" w:cs="Times New Roman" w:hint="eastAsia"/>
          <w:sz w:val="32"/>
          <w:szCs w:val="32"/>
        </w:rPr>
        <w:t>倍。為減少海洋廢棄物影響海洋生態、減緩海洋污染情形，</w:t>
      </w:r>
      <w:r w:rsidR="008E0F90">
        <w:rPr>
          <w:rFonts w:ascii="標楷體" w:eastAsia="標楷體" w:hAnsi="標楷體" w:cs="Times New Roman" w:hint="eastAsia"/>
          <w:sz w:val="32"/>
          <w:szCs w:val="32"/>
        </w:rPr>
        <w:t>爰</w:t>
      </w:r>
      <w:r w:rsidR="008E0F90" w:rsidRPr="008E0F90">
        <w:rPr>
          <w:rFonts w:ascii="標楷體" w:eastAsia="標楷體" w:hAnsi="標楷體" w:cs="Times New Roman"/>
          <w:sz w:val="32"/>
          <w:szCs w:val="32"/>
        </w:rPr>
        <w:t>凍結</w:t>
      </w:r>
      <w:r w:rsidR="008E0F90">
        <w:rPr>
          <w:rFonts w:ascii="標楷體" w:eastAsia="標楷體" w:hAnsi="標楷體" w:cs="Times New Roman" w:hint="eastAsia"/>
          <w:sz w:val="32"/>
          <w:szCs w:val="32"/>
        </w:rPr>
        <w:t>該項預算，</w:t>
      </w:r>
      <w:r w:rsidR="00F22611">
        <w:rPr>
          <w:rFonts w:ascii="標楷體" w:eastAsia="標楷體" w:hAnsi="標楷體" w:cs="Times New Roman" w:hint="eastAsia"/>
          <w:sz w:val="32"/>
          <w:szCs w:val="32"/>
        </w:rPr>
        <w:t>俟</w:t>
      </w:r>
      <w:r w:rsidR="008E0F90" w:rsidRPr="008E0F90">
        <w:rPr>
          <w:rFonts w:ascii="標楷體" w:eastAsia="標楷體" w:hAnsi="標楷體" w:cs="Times New Roman" w:hint="eastAsia"/>
          <w:sz w:val="32"/>
          <w:szCs w:val="32"/>
        </w:rPr>
        <w:t>海洋保育署邀集相關機關、學者專家及民間團體研議進一步因應對策並完成相關宣導，</w:t>
      </w:r>
      <w:r w:rsidR="008E0F90" w:rsidRPr="008E0F90">
        <w:rPr>
          <w:rFonts w:ascii="標楷體" w:eastAsia="標楷體" w:hAnsi="標楷體" w:cs="Times New Roman"/>
          <w:sz w:val="32"/>
          <w:szCs w:val="32"/>
        </w:rPr>
        <w:t>向</w:t>
      </w:r>
      <w:r w:rsidR="008E0F90" w:rsidRPr="008E0F90">
        <w:rPr>
          <w:rFonts w:ascii="標楷體" w:eastAsia="標楷體" w:hAnsi="標楷體" w:cs="Times New Roman" w:hint="eastAsia"/>
          <w:sz w:val="32"/>
          <w:szCs w:val="32"/>
        </w:rPr>
        <w:t>立法</w:t>
      </w:r>
      <w:r w:rsidR="008E0F90" w:rsidRPr="008E0F90">
        <w:rPr>
          <w:rFonts w:ascii="標楷體" w:eastAsia="標楷體" w:hAnsi="標楷體" w:cs="Times New Roman"/>
          <w:sz w:val="32"/>
          <w:szCs w:val="32"/>
        </w:rPr>
        <w:t>院內政委員會提出書面報告後，始得動支。</w:t>
      </w:r>
    </w:p>
    <w:p w:rsidR="008E0F90" w:rsidRDefault="008E0F90" w:rsidP="008E0F90">
      <w:pPr>
        <w:snapToGrid w:val="0"/>
        <w:jc w:val="both"/>
        <w:rPr>
          <w:rFonts w:ascii="Times New Roman" w:eastAsia="標楷體" w:hAnsi="Times New Roman"/>
          <w:sz w:val="28"/>
          <w:szCs w:val="28"/>
        </w:rPr>
      </w:pPr>
    </w:p>
    <w:tbl>
      <w:tblPr>
        <w:tblW w:w="8462" w:type="dxa"/>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701"/>
        <w:gridCol w:w="2126"/>
        <w:gridCol w:w="2684"/>
      </w:tblGrid>
      <w:tr w:rsidR="008E0F90" w:rsidRPr="001648E6" w:rsidTr="008E0F90">
        <w:tc>
          <w:tcPr>
            <w:tcW w:w="195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統計期間</w:t>
            </w:r>
          </w:p>
        </w:tc>
        <w:tc>
          <w:tcPr>
            <w:tcW w:w="170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淨海總次數</w:t>
            </w:r>
          </w:p>
        </w:tc>
        <w:tc>
          <w:tcPr>
            <w:tcW w:w="2126"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淨海總人數</w:t>
            </w:r>
          </w:p>
        </w:tc>
        <w:tc>
          <w:tcPr>
            <w:tcW w:w="2684"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海洋廢棄物清除量</w:t>
            </w:r>
          </w:p>
        </w:tc>
      </w:tr>
      <w:tr w:rsidR="008E0F90" w:rsidRPr="001648E6" w:rsidTr="008E0F90">
        <w:tc>
          <w:tcPr>
            <w:tcW w:w="195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2017</w:t>
            </w:r>
            <w:r w:rsidRPr="001648E6">
              <w:rPr>
                <w:rFonts w:ascii="Times New Roman" w:eastAsia="標楷體" w:hAnsi="Times New Roman" w:hint="eastAsia"/>
                <w:sz w:val="28"/>
                <w:szCs w:val="28"/>
              </w:rPr>
              <w:t>年</w:t>
            </w:r>
          </w:p>
        </w:tc>
        <w:tc>
          <w:tcPr>
            <w:tcW w:w="170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w:t>
            </w:r>
            <w:r w:rsidRPr="001648E6">
              <w:rPr>
                <w:rFonts w:ascii="Times New Roman" w:eastAsia="標楷體" w:hAnsi="Times New Roman"/>
                <w:sz w:val="28"/>
                <w:szCs w:val="28"/>
              </w:rPr>
              <w:t>,232</w:t>
            </w:r>
            <w:r w:rsidRPr="001648E6">
              <w:rPr>
                <w:rFonts w:ascii="Times New Roman" w:eastAsia="標楷體" w:hAnsi="Times New Roman" w:hint="eastAsia"/>
                <w:sz w:val="28"/>
                <w:szCs w:val="28"/>
              </w:rPr>
              <w:t>次</w:t>
            </w:r>
          </w:p>
        </w:tc>
        <w:tc>
          <w:tcPr>
            <w:tcW w:w="2126"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6</w:t>
            </w:r>
            <w:r w:rsidRPr="001648E6">
              <w:rPr>
                <w:rFonts w:ascii="Times New Roman" w:eastAsia="標楷體" w:hAnsi="Times New Roman" w:hint="eastAsia"/>
                <w:sz w:val="28"/>
                <w:szCs w:val="28"/>
              </w:rPr>
              <w:t>萬</w:t>
            </w:r>
            <w:r w:rsidRPr="001648E6">
              <w:rPr>
                <w:rFonts w:ascii="Times New Roman" w:eastAsia="標楷體" w:hAnsi="Times New Roman" w:hint="eastAsia"/>
                <w:sz w:val="28"/>
                <w:szCs w:val="28"/>
              </w:rPr>
              <w:t>5,275</w:t>
            </w:r>
            <w:r w:rsidRPr="001648E6">
              <w:rPr>
                <w:rFonts w:ascii="Times New Roman" w:eastAsia="標楷體" w:hAnsi="Times New Roman" w:hint="eastAsia"/>
                <w:sz w:val="28"/>
                <w:szCs w:val="28"/>
              </w:rPr>
              <w:t>次</w:t>
            </w:r>
          </w:p>
        </w:tc>
        <w:tc>
          <w:tcPr>
            <w:tcW w:w="2684"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w:t>
            </w:r>
            <w:r w:rsidRPr="001648E6">
              <w:rPr>
                <w:rFonts w:ascii="Times New Roman" w:eastAsia="標楷體" w:hAnsi="Times New Roman"/>
                <w:sz w:val="28"/>
                <w:szCs w:val="28"/>
              </w:rPr>
              <w:t>,878,113.9</w:t>
            </w:r>
            <w:r w:rsidRPr="001648E6">
              <w:rPr>
                <w:rFonts w:ascii="Times New Roman" w:eastAsia="標楷體" w:hAnsi="Times New Roman" w:hint="eastAsia"/>
                <w:sz w:val="28"/>
                <w:szCs w:val="28"/>
              </w:rPr>
              <w:t>公斤</w:t>
            </w:r>
          </w:p>
        </w:tc>
      </w:tr>
      <w:tr w:rsidR="008E0F90" w:rsidRPr="001648E6" w:rsidTr="008E0F90">
        <w:tc>
          <w:tcPr>
            <w:tcW w:w="195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2018</w:t>
            </w:r>
            <w:r w:rsidRPr="001648E6">
              <w:rPr>
                <w:rFonts w:ascii="Times New Roman" w:eastAsia="標楷體" w:hAnsi="Times New Roman" w:hint="eastAsia"/>
                <w:sz w:val="28"/>
                <w:szCs w:val="28"/>
              </w:rPr>
              <w:t>年</w:t>
            </w:r>
          </w:p>
        </w:tc>
        <w:tc>
          <w:tcPr>
            <w:tcW w:w="170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w:t>
            </w:r>
            <w:r w:rsidRPr="001648E6">
              <w:rPr>
                <w:rFonts w:ascii="Times New Roman" w:eastAsia="標楷體" w:hAnsi="Times New Roman"/>
                <w:sz w:val="28"/>
                <w:szCs w:val="28"/>
              </w:rPr>
              <w:t>,954</w:t>
            </w:r>
            <w:r w:rsidRPr="001648E6">
              <w:rPr>
                <w:rFonts w:ascii="Times New Roman" w:eastAsia="標楷體" w:hAnsi="Times New Roman" w:hint="eastAsia"/>
                <w:sz w:val="28"/>
                <w:szCs w:val="28"/>
              </w:rPr>
              <w:t>次</w:t>
            </w:r>
          </w:p>
        </w:tc>
        <w:tc>
          <w:tcPr>
            <w:tcW w:w="2126"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8</w:t>
            </w:r>
            <w:r w:rsidRPr="001648E6">
              <w:rPr>
                <w:rFonts w:ascii="Times New Roman" w:eastAsia="標楷體" w:hAnsi="Times New Roman" w:hint="eastAsia"/>
                <w:sz w:val="28"/>
                <w:szCs w:val="28"/>
              </w:rPr>
              <w:t>萬</w:t>
            </w:r>
            <w:r w:rsidRPr="001648E6">
              <w:rPr>
                <w:rFonts w:ascii="Times New Roman" w:eastAsia="標楷體" w:hAnsi="Times New Roman" w:hint="eastAsia"/>
                <w:sz w:val="28"/>
                <w:szCs w:val="28"/>
              </w:rPr>
              <w:t>2</w:t>
            </w:r>
            <w:r w:rsidRPr="001648E6">
              <w:rPr>
                <w:rFonts w:ascii="Times New Roman" w:eastAsia="標楷體" w:hAnsi="Times New Roman"/>
                <w:sz w:val="28"/>
                <w:szCs w:val="28"/>
              </w:rPr>
              <w:t>,995</w:t>
            </w:r>
            <w:r w:rsidRPr="001648E6">
              <w:rPr>
                <w:rFonts w:ascii="Times New Roman" w:eastAsia="標楷體" w:hAnsi="Times New Roman" w:hint="eastAsia"/>
                <w:sz w:val="28"/>
                <w:szCs w:val="28"/>
              </w:rPr>
              <w:t>次</w:t>
            </w:r>
          </w:p>
        </w:tc>
        <w:tc>
          <w:tcPr>
            <w:tcW w:w="2684"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72</w:t>
            </w:r>
            <w:r w:rsidRPr="001648E6">
              <w:rPr>
                <w:rFonts w:ascii="Times New Roman" w:eastAsia="標楷體" w:hAnsi="Times New Roman"/>
                <w:sz w:val="28"/>
                <w:szCs w:val="28"/>
              </w:rPr>
              <w:t>7,099.2</w:t>
            </w:r>
            <w:r w:rsidRPr="001648E6">
              <w:rPr>
                <w:rFonts w:ascii="Times New Roman" w:eastAsia="標楷體" w:hAnsi="Times New Roman" w:hint="eastAsia"/>
                <w:sz w:val="28"/>
                <w:szCs w:val="28"/>
              </w:rPr>
              <w:t>公斤</w:t>
            </w:r>
          </w:p>
        </w:tc>
      </w:tr>
      <w:tr w:rsidR="008E0F90" w:rsidRPr="001648E6" w:rsidTr="008E0F90">
        <w:tc>
          <w:tcPr>
            <w:tcW w:w="195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2019</w:t>
            </w:r>
            <w:r w:rsidRPr="001648E6">
              <w:rPr>
                <w:rFonts w:ascii="Times New Roman" w:eastAsia="標楷體" w:hAnsi="Times New Roman" w:hint="eastAsia"/>
                <w:sz w:val="28"/>
                <w:szCs w:val="28"/>
              </w:rPr>
              <w:t>年</w:t>
            </w:r>
          </w:p>
        </w:tc>
        <w:tc>
          <w:tcPr>
            <w:tcW w:w="170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w:t>
            </w:r>
            <w:r w:rsidRPr="001648E6">
              <w:rPr>
                <w:rFonts w:ascii="Times New Roman" w:eastAsia="標楷體" w:hAnsi="Times New Roman"/>
                <w:sz w:val="28"/>
                <w:szCs w:val="28"/>
              </w:rPr>
              <w:t>,155</w:t>
            </w:r>
            <w:r w:rsidRPr="001648E6">
              <w:rPr>
                <w:rFonts w:ascii="Times New Roman" w:eastAsia="標楷體" w:hAnsi="Times New Roman" w:hint="eastAsia"/>
                <w:sz w:val="28"/>
                <w:szCs w:val="28"/>
              </w:rPr>
              <w:t>次</w:t>
            </w:r>
          </w:p>
        </w:tc>
        <w:tc>
          <w:tcPr>
            <w:tcW w:w="2126"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13</w:t>
            </w:r>
            <w:r w:rsidRPr="001648E6">
              <w:rPr>
                <w:rFonts w:ascii="Times New Roman" w:eastAsia="標楷體" w:hAnsi="Times New Roman" w:hint="eastAsia"/>
                <w:sz w:val="28"/>
                <w:szCs w:val="28"/>
              </w:rPr>
              <w:t>萬</w:t>
            </w:r>
            <w:r w:rsidRPr="001648E6">
              <w:rPr>
                <w:rFonts w:ascii="Times New Roman" w:eastAsia="標楷體" w:hAnsi="Times New Roman" w:hint="eastAsia"/>
                <w:sz w:val="28"/>
                <w:szCs w:val="28"/>
              </w:rPr>
              <w:t>929</w:t>
            </w:r>
            <w:r w:rsidRPr="001648E6">
              <w:rPr>
                <w:rFonts w:ascii="Times New Roman" w:eastAsia="標楷體" w:hAnsi="Times New Roman" w:hint="eastAsia"/>
                <w:sz w:val="28"/>
                <w:szCs w:val="28"/>
              </w:rPr>
              <w:t>次</w:t>
            </w:r>
          </w:p>
        </w:tc>
        <w:tc>
          <w:tcPr>
            <w:tcW w:w="2684"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w:t>
            </w:r>
            <w:r w:rsidRPr="001648E6">
              <w:rPr>
                <w:rFonts w:ascii="Times New Roman" w:eastAsia="標楷體" w:hAnsi="Times New Roman"/>
                <w:sz w:val="28"/>
                <w:szCs w:val="28"/>
              </w:rPr>
              <w:t>,095,284.8</w:t>
            </w:r>
            <w:r w:rsidRPr="001648E6">
              <w:rPr>
                <w:rFonts w:ascii="Times New Roman" w:eastAsia="標楷體" w:hAnsi="Times New Roman" w:hint="eastAsia"/>
                <w:sz w:val="28"/>
                <w:szCs w:val="28"/>
              </w:rPr>
              <w:t>公斤</w:t>
            </w:r>
          </w:p>
        </w:tc>
      </w:tr>
      <w:tr w:rsidR="008E0F90" w:rsidRPr="001648E6" w:rsidTr="008E0F90">
        <w:tc>
          <w:tcPr>
            <w:tcW w:w="195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2020</w:t>
            </w:r>
            <w:r w:rsidRPr="001648E6">
              <w:rPr>
                <w:rFonts w:ascii="Times New Roman" w:eastAsia="標楷體" w:hAnsi="Times New Roman" w:hint="eastAsia"/>
                <w:sz w:val="28"/>
                <w:szCs w:val="28"/>
              </w:rPr>
              <w:t>年</w:t>
            </w:r>
            <w:r w:rsidRPr="001648E6">
              <w:rPr>
                <w:rFonts w:ascii="Times New Roman" w:eastAsia="標楷體" w:hAnsi="Times New Roman" w:hint="eastAsia"/>
                <w:sz w:val="28"/>
                <w:szCs w:val="28"/>
              </w:rPr>
              <w:t>1-9</w:t>
            </w:r>
            <w:r w:rsidRPr="001648E6">
              <w:rPr>
                <w:rFonts w:ascii="Times New Roman" w:eastAsia="標楷體" w:hAnsi="Times New Roman" w:hint="eastAsia"/>
                <w:sz w:val="28"/>
                <w:szCs w:val="28"/>
              </w:rPr>
              <w:t>月</w:t>
            </w:r>
          </w:p>
        </w:tc>
        <w:tc>
          <w:tcPr>
            <w:tcW w:w="1701"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w:t>
            </w:r>
            <w:r w:rsidRPr="001648E6">
              <w:rPr>
                <w:rFonts w:ascii="Times New Roman" w:eastAsia="標楷體" w:hAnsi="Times New Roman"/>
                <w:sz w:val="28"/>
                <w:szCs w:val="28"/>
              </w:rPr>
              <w:t>,359</w:t>
            </w:r>
            <w:r w:rsidRPr="001648E6">
              <w:rPr>
                <w:rFonts w:ascii="Times New Roman" w:eastAsia="標楷體" w:hAnsi="Times New Roman" w:hint="eastAsia"/>
                <w:sz w:val="28"/>
                <w:szCs w:val="28"/>
              </w:rPr>
              <w:t>次</w:t>
            </w:r>
          </w:p>
        </w:tc>
        <w:tc>
          <w:tcPr>
            <w:tcW w:w="2126"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2</w:t>
            </w:r>
            <w:r w:rsidRPr="001648E6">
              <w:rPr>
                <w:rFonts w:ascii="Times New Roman" w:eastAsia="標楷體" w:hAnsi="Times New Roman" w:hint="eastAsia"/>
                <w:sz w:val="28"/>
                <w:szCs w:val="28"/>
              </w:rPr>
              <w:t>萬</w:t>
            </w:r>
            <w:r w:rsidRPr="001648E6">
              <w:rPr>
                <w:rFonts w:ascii="Times New Roman" w:eastAsia="標楷體" w:hAnsi="Times New Roman" w:hint="eastAsia"/>
                <w:sz w:val="28"/>
                <w:szCs w:val="28"/>
              </w:rPr>
              <w:t>7</w:t>
            </w:r>
            <w:r w:rsidRPr="001648E6">
              <w:rPr>
                <w:rFonts w:ascii="Times New Roman" w:eastAsia="標楷體" w:hAnsi="Times New Roman"/>
                <w:sz w:val="28"/>
                <w:szCs w:val="28"/>
              </w:rPr>
              <w:t>,278</w:t>
            </w:r>
            <w:r w:rsidRPr="001648E6">
              <w:rPr>
                <w:rFonts w:ascii="Times New Roman" w:eastAsia="標楷體" w:hAnsi="Times New Roman" w:hint="eastAsia"/>
                <w:sz w:val="28"/>
                <w:szCs w:val="28"/>
              </w:rPr>
              <w:t>次</w:t>
            </w:r>
          </w:p>
        </w:tc>
        <w:tc>
          <w:tcPr>
            <w:tcW w:w="2684" w:type="dxa"/>
            <w:shd w:val="clear" w:color="auto" w:fill="auto"/>
          </w:tcPr>
          <w:p w:rsidR="008E0F90" w:rsidRPr="001648E6" w:rsidRDefault="008E0F90" w:rsidP="001D46FB">
            <w:pPr>
              <w:snapToGrid w:val="0"/>
              <w:jc w:val="both"/>
              <w:rPr>
                <w:rFonts w:ascii="Times New Roman" w:eastAsia="標楷體" w:hAnsi="Times New Roman"/>
                <w:sz w:val="28"/>
                <w:szCs w:val="28"/>
              </w:rPr>
            </w:pPr>
            <w:r w:rsidRPr="001648E6">
              <w:rPr>
                <w:rFonts w:ascii="Times New Roman" w:eastAsia="標楷體" w:hAnsi="Times New Roman" w:hint="eastAsia"/>
                <w:sz w:val="28"/>
                <w:szCs w:val="28"/>
              </w:rPr>
              <w:t>1</w:t>
            </w:r>
            <w:r w:rsidRPr="001648E6">
              <w:rPr>
                <w:rFonts w:ascii="Times New Roman" w:eastAsia="標楷體" w:hAnsi="Times New Roman"/>
                <w:sz w:val="28"/>
                <w:szCs w:val="28"/>
              </w:rPr>
              <w:t>,151,986.9</w:t>
            </w:r>
            <w:r w:rsidRPr="001648E6">
              <w:rPr>
                <w:rFonts w:ascii="Times New Roman" w:eastAsia="標楷體" w:hAnsi="Times New Roman" w:hint="eastAsia"/>
                <w:sz w:val="28"/>
                <w:szCs w:val="28"/>
              </w:rPr>
              <w:t>公斤</w:t>
            </w:r>
          </w:p>
        </w:tc>
      </w:tr>
    </w:tbl>
    <w:p w:rsidR="008E0F90" w:rsidRDefault="008E0F90" w:rsidP="008E0F90">
      <w:pPr>
        <w:snapToGrid w:val="0"/>
        <w:ind w:leftChars="200" w:left="480"/>
        <w:rPr>
          <w:rFonts w:ascii="Times New Roman" w:eastAsia="標楷體" w:hAnsi="Times New Roman"/>
          <w:sz w:val="28"/>
          <w:szCs w:val="28"/>
        </w:rPr>
      </w:pPr>
      <w:r>
        <w:rPr>
          <w:rFonts w:ascii="Times New Roman" w:eastAsia="標楷體" w:hAnsi="Times New Roman" w:hint="eastAsia"/>
          <w:sz w:val="28"/>
          <w:szCs w:val="28"/>
        </w:rPr>
        <w:t>資料來源：整理自海洋委員會海洋保育署官網。</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694E24" w:rsidRPr="00694E24" w:rsidRDefault="00795436" w:rsidP="00694E2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694E24" w:rsidRPr="00694E24">
        <w:rPr>
          <w:rFonts w:ascii="標楷體" w:eastAsia="標楷體" w:hAnsi="標楷體" w:cs="Times New Roman" w:hint="eastAsia"/>
          <w:sz w:val="32"/>
          <w:szCs w:val="32"/>
        </w:rPr>
        <w:t>110年度海洋保育署單位預算第2目「海洋保育業務」編列5億1,193萬6千元。考量近年中國抽砂船頻繁於我國離島（金門縣、連江縣等地）周圍抽取海砂，進而影響當地海洋生態大幅改變，及造成海岸線倒退、影響漁船航線改變等問題，請海洋保育署儘速研議對策。</w:t>
      </w:r>
      <w:r w:rsidR="00694E24">
        <w:rPr>
          <w:rFonts w:ascii="標楷體" w:eastAsia="標楷體" w:hAnsi="標楷體" w:cs="Times New Roman" w:hint="eastAsia"/>
          <w:sz w:val="32"/>
          <w:szCs w:val="32"/>
        </w:rPr>
        <w:t>爰</w:t>
      </w:r>
      <w:r w:rsidR="00694E24" w:rsidRPr="00694E24">
        <w:rPr>
          <w:rFonts w:ascii="標楷體" w:eastAsia="標楷體" w:hAnsi="標楷體" w:cs="Times New Roman" w:hint="eastAsia"/>
          <w:sz w:val="32"/>
          <w:szCs w:val="32"/>
        </w:rPr>
        <w:t>凍結</w:t>
      </w:r>
      <w:r w:rsidR="00694E24">
        <w:rPr>
          <w:rFonts w:ascii="標楷體" w:eastAsia="標楷體" w:hAnsi="標楷體" w:cs="Times New Roman" w:hint="eastAsia"/>
          <w:sz w:val="32"/>
          <w:szCs w:val="32"/>
        </w:rPr>
        <w:t>該項預算</w:t>
      </w:r>
      <w:r w:rsidR="00694E24" w:rsidRPr="00694E24">
        <w:rPr>
          <w:rFonts w:ascii="標楷體" w:eastAsia="標楷體" w:hAnsi="標楷體" w:cs="Times New Roman" w:hint="eastAsia"/>
          <w:sz w:val="32"/>
          <w:szCs w:val="32"/>
        </w:rPr>
        <w:t>，</w:t>
      </w:r>
      <w:r w:rsidR="00694E24">
        <w:rPr>
          <w:rFonts w:ascii="標楷體" w:eastAsia="標楷體" w:hAnsi="標楷體" w:cs="Times New Roman" w:hint="eastAsia"/>
          <w:sz w:val="32"/>
          <w:szCs w:val="32"/>
        </w:rPr>
        <w:t>俟</w:t>
      </w:r>
      <w:r w:rsidR="00694E24" w:rsidRPr="00694E24">
        <w:rPr>
          <w:rFonts w:ascii="標楷體" w:eastAsia="標楷體" w:hAnsi="標楷體" w:cs="Times New Roman" w:hint="eastAsia"/>
          <w:sz w:val="32"/>
          <w:szCs w:val="32"/>
        </w:rPr>
        <w:t>海洋保育署向立法院內政委員會提出書面報告後，始得動支。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795436" w:rsidRPr="000363A0" w:rsidRDefault="00795436" w:rsidP="00694E2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694E24" w:rsidRPr="00694E24">
        <w:rPr>
          <w:rFonts w:ascii="標楷體" w:eastAsia="標楷體" w:hAnsi="標楷體" w:cs="Times New Roman" w:hint="eastAsia"/>
          <w:sz w:val="32"/>
          <w:szCs w:val="32"/>
        </w:rPr>
        <w:t>110年度海洋保育署單位預算第2目「海洋保育業務」編列5億1,193萬6千元。有關澎湖縣望安島綠蠵龜產卵棲地保護區之範圍僅由澎湖縣政府略估而未經實測，尚無正確圖資，未能釐清海陸域面積，恐影響我國推動綠蠵龜保育工作之成效。為加速綠蠵龜產卵棲息保護地面積及範圍之確認，確實推動綠蠵龜保育工作，</w:t>
      </w:r>
      <w:r w:rsidR="007E7F45">
        <w:rPr>
          <w:rFonts w:ascii="標楷體" w:eastAsia="標楷體" w:hAnsi="標楷體" w:cs="Times New Roman" w:hint="eastAsia"/>
          <w:sz w:val="32"/>
          <w:szCs w:val="32"/>
        </w:rPr>
        <w:t>爰</w:t>
      </w:r>
      <w:r w:rsidR="00694E24" w:rsidRPr="00694E24">
        <w:rPr>
          <w:rFonts w:ascii="標楷體" w:eastAsia="標楷體" w:hAnsi="標楷體" w:cs="Times New Roman" w:hint="eastAsia"/>
          <w:sz w:val="32"/>
          <w:szCs w:val="32"/>
        </w:rPr>
        <w:t>凍結</w:t>
      </w:r>
      <w:r w:rsidR="007E7F45">
        <w:rPr>
          <w:rFonts w:ascii="標楷體" w:eastAsia="標楷體" w:hAnsi="標楷體" w:cs="Times New Roman" w:hint="eastAsia"/>
          <w:sz w:val="32"/>
          <w:szCs w:val="32"/>
        </w:rPr>
        <w:t>該項預算</w:t>
      </w:r>
      <w:r w:rsidR="00694E24" w:rsidRPr="00694E24">
        <w:rPr>
          <w:rFonts w:ascii="標楷體" w:eastAsia="標楷體" w:hAnsi="標楷體" w:cs="Times New Roman" w:hint="eastAsia"/>
          <w:sz w:val="32"/>
          <w:szCs w:val="32"/>
        </w:rPr>
        <w:t>，俟海洋保育署邀集澎湖縣政府研議及規劃澎湖縣望安島綠蠵龜產卵棲地保護區圖資重製計畫，向</w:t>
      </w:r>
      <w:r w:rsidR="007E7F45">
        <w:rPr>
          <w:rFonts w:ascii="標楷體" w:eastAsia="標楷體" w:hAnsi="標楷體" w:cs="Times New Roman" w:hint="eastAsia"/>
          <w:sz w:val="32"/>
          <w:szCs w:val="32"/>
        </w:rPr>
        <w:t>立法</w:t>
      </w:r>
      <w:r w:rsidR="00694E24" w:rsidRPr="00694E24">
        <w:rPr>
          <w:rFonts w:ascii="標楷體" w:eastAsia="標楷體" w:hAnsi="標楷體" w:cs="Times New Roman" w:hint="eastAsia"/>
          <w:sz w:val="32"/>
          <w:szCs w:val="32"/>
        </w:rPr>
        <w:t>院內政委員會提出書面報告後，始得動支。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7E7F45" w:rsidRPr="007E7F45" w:rsidRDefault="00795436" w:rsidP="007E7F4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7E7F45" w:rsidRPr="007E7F45">
        <w:rPr>
          <w:rFonts w:ascii="標楷體" w:eastAsia="標楷體" w:hAnsi="標楷體" w:cs="Times New Roman"/>
          <w:sz w:val="32"/>
          <w:szCs w:val="32"/>
        </w:rPr>
        <w:t>110年度</w:t>
      </w:r>
      <w:r w:rsidR="007E7F45" w:rsidRPr="007E7F45">
        <w:rPr>
          <w:rFonts w:ascii="標楷體" w:eastAsia="標楷體" w:hAnsi="標楷體" w:cs="Times New Roman" w:hint="eastAsia"/>
          <w:sz w:val="32"/>
          <w:szCs w:val="32"/>
        </w:rPr>
        <w:t>海洋保育署</w:t>
      </w:r>
      <w:r w:rsidR="007E7F45" w:rsidRPr="007E7F45">
        <w:rPr>
          <w:rFonts w:ascii="標楷體" w:eastAsia="標楷體" w:hAnsi="標楷體" w:cs="Times New Roman"/>
          <w:sz w:val="32"/>
          <w:szCs w:val="32"/>
        </w:rPr>
        <w:t>單位預算第</w:t>
      </w:r>
      <w:r w:rsidR="007E7F45" w:rsidRPr="007E7F45">
        <w:rPr>
          <w:rFonts w:ascii="標楷體" w:eastAsia="標楷體" w:hAnsi="標楷體" w:cs="Times New Roman" w:hint="eastAsia"/>
          <w:sz w:val="32"/>
          <w:szCs w:val="32"/>
        </w:rPr>
        <w:t>2</w:t>
      </w:r>
      <w:r w:rsidR="007E7F45" w:rsidRPr="007E7F45">
        <w:rPr>
          <w:rFonts w:ascii="標楷體" w:eastAsia="標楷體" w:hAnsi="標楷體" w:cs="Times New Roman"/>
          <w:sz w:val="32"/>
          <w:szCs w:val="32"/>
        </w:rPr>
        <w:t>目「</w:t>
      </w:r>
      <w:r w:rsidR="007E7F45" w:rsidRPr="007E7F45">
        <w:rPr>
          <w:rFonts w:ascii="標楷體" w:eastAsia="標楷體" w:hAnsi="標楷體" w:cs="Times New Roman" w:hint="eastAsia"/>
          <w:sz w:val="32"/>
          <w:szCs w:val="32"/>
        </w:rPr>
        <w:t>海洋保育業務</w:t>
      </w:r>
      <w:r w:rsidR="007E7F45" w:rsidRPr="007E7F45">
        <w:rPr>
          <w:rFonts w:ascii="標楷體" w:eastAsia="標楷體" w:hAnsi="標楷體" w:cs="Times New Roman"/>
          <w:sz w:val="32"/>
          <w:szCs w:val="32"/>
        </w:rPr>
        <w:t>」編列新臺幣</w:t>
      </w:r>
      <w:r w:rsidR="007E7F45" w:rsidRPr="007E7F45">
        <w:rPr>
          <w:rFonts w:ascii="標楷體" w:eastAsia="標楷體" w:hAnsi="標楷體" w:cs="Times New Roman" w:hint="eastAsia"/>
          <w:sz w:val="32"/>
          <w:szCs w:val="32"/>
        </w:rPr>
        <w:t>5</w:t>
      </w:r>
      <w:r w:rsidR="007E7F45" w:rsidRPr="007E7F45">
        <w:rPr>
          <w:rFonts w:ascii="標楷體" w:eastAsia="標楷體" w:hAnsi="標楷體" w:cs="Times New Roman"/>
          <w:sz w:val="32"/>
          <w:szCs w:val="32"/>
        </w:rPr>
        <w:t>億</w:t>
      </w:r>
      <w:r w:rsidR="007E7F45" w:rsidRPr="007E7F45">
        <w:rPr>
          <w:rFonts w:ascii="標楷體" w:eastAsia="標楷體" w:hAnsi="標楷體" w:cs="Times New Roman" w:hint="eastAsia"/>
          <w:sz w:val="32"/>
          <w:szCs w:val="32"/>
        </w:rPr>
        <w:t>1,193</w:t>
      </w:r>
      <w:r w:rsidR="007E7F45" w:rsidRPr="007E7F45">
        <w:rPr>
          <w:rFonts w:ascii="標楷體" w:eastAsia="標楷體" w:hAnsi="標楷體" w:cs="Times New Roman"/>
          <w:sz w:val="32"/>
          <w:szCs w:val="32"/>
        </w:rPr>
        <w:t>萬</w:t>
      </w:r>
      <w:r w:rsidR="007E7F45" w:rsidRPr="007E7F45">
        <w:rPr>
          <w:rFonts w:ascii="標楷體" w:eastAsia="標楷體" w:hAnsi="標楷體" w:cs="Times New Roman" w:hint="eastAsia"/>
          <w:sz w:val="32"/>
          <w:szCs w:val="32"/>
        </w:rPr>
        <w:t>6</w:t>
      </w:r>
      <w:r w:rsidR="007E7F45" w:rsidRPr="007E7F45">
        <w:rPr>
          <w:rFonts w:ascii="標楷體" w:eastAsia="標楷體" w:hAnsi="標楷體" w:cs="Times New Roman"/>
          <w:sz w:val="32"/>
          <w:szCs w:val="32"/>
        </w:rPr>
        <w:t>千元</w:t>
      </w:r>
      <w:r w:rsidR="007E7F45" w:rsidRPr="007E7F45">
        <w:rPr>
          <w:rFonts w:ascii="標楷體" w:eastAsia="標楷體" w:hAnsi="標楷體" w:cs="Times New Roman" w:hint="eastAsia"/>
          <w:sz w:val="32"/>
          <w:szCs w:val="32"/>
        </w:rPr>
        <w:t>。依海洋保育署整合之海洋動物救援機制及現場救援任務分工表，各權責機關或單位接獲通報後，應即刻通知地方主管機關，地方主管機關並應派員前往現場確認，無法派員者，得請海巡署協助。惟檢視近5年擱淺海龜數量前5名地方政府之配置人力，除澎湖縣政府外，餘僅派員兼任，恐無足夠人力推動海洋動物救援工作。為確保海洋動物救援工作遂行，</w:t>
      </w:r>
      <w:r w:rsidR="007E7F45">
        <w:rPr>
          <w:rFonts w:ascii="標楷體" w:eastAsia="標楷體" w:hAnsi="標楷體" w:cs="Times New Roman" w:hint="eastAsia"/>
          <w:sz w:val="32"/>
          <w:szCs w:val="32"/>
        </w:rPr>
        <w:t>爰</w:t>
      </w:r>
      <w:r w:rsidR="007E7F45" w:rsidRPr="007E7F45">
        <w:rPr>
          <w:rFonts w:ascii="標楷體" w:eastAsia="標楷體" w:hAnsi="標楷體" w:cs="Times New Roman" w:hint="eastAsia"/>
          <w:sz w:val="32"/>
          <w:szCs w:val="32"/>
        </w:rPr>
        <w:t>凍結</w:t>
      </w:r>
      <w:r w:rsidR="007E7F45">
        <w:rPr>
          <w:rFonts w:ascii="標楷體" w:eastAsia="標楷體" w:hAnsi="標楷體" w:cs="Times New Roman" w:hint="eastAsia"/>
          <w:sz w:val="32"/>
          <w:szCs w:val="32"/>
        </w:rPr>
        <w:t>該項預算</w:t>
      </w:r>
      <w:r w:rsidR="007E7F45" w:rsidRPr="007E7F45">
        <w:rPr>
          <w:rFonts w:ascii="標楷體" w:eastAsia="標楷體" w:hAnsi="標楷體" w:cs="Times New Roman" w:hint="eastAsia"/>
          <w:sz w:val="32"/>
          <w:szCs w:val="32"/>
        </w:rPr>
        <w:t>，俟海洋保育署偕同地方政府檢討並規劃推動救援工作應配置人力情形，</w:t>
      </w:r>
      <w:r w:rsidR="007E7F45" w:rsidRPr="007E7F45">
        <w:rPr>
          <w:rFonts w:ascii="標楷體" w:eastAsia="標楷體" w:hAnsi="標楷體" w:cs="Times New Roman"/>
          <w:sz w:val="32"/>
          <w:szCs w:val="32"/>
        </w:rPr>
        <w:t>向</w:t>
      </w:r>
      <w:r w:rsidR="007E7F45" w:rsidRPr="007E7F45">
        <w:rPr>
          <w:rFonts w:ascii="標楷體" w:eastAsia="標楷體" w:hAnsi="標楷體" w:cs="Times New Roman" w:hint="eastAsia"/>
          <w:sz w:val="32"/>
          <w:szCs w:val="32"/>
        </w:rPr>
        <w:t>立法</w:t>
      </w:r>
      <w:r w:rsidR="007E7F45" w:rsidRPr="007E7F45">
        <w:rPr>
          <w:rFonts w:ascii="標楷體" w:eastAsia="標楷體" w:hAnsi="標楷體" w:cs="Times New Roman"/>
          <w:sz w:val="32"/>
          <w:szCs w:val="32"/>
        </w:rPr>
        <w:t>院內政委員會提出書面報告後，始得動支。</w:t>
      </w:r>
    </w:p>
    <w:tbl>
      <w:tblPr>
        <w:tblpPr w:leftFromText="180" w:rightFromText="180" w:vertAnchor="text" w:horzAnchor="margin" w:tblpXSpec="right" w:tblpY="2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851"/>
        <w:gridCol w:w="1276"/>
        <w:gridCol w:w="1134"/>
        <w:gridCol w:w="3959"/>
      </w:tblGrid>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機關</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人力</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人力經費（千元）</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總經費（千元）</w:t>
            </w:r>
          </w:p>
        </w:tc>
        <w:tc>
          <w:tcPr>
            <w:tcW w:w="3959"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主辦人員</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新北市</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2</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40</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330</w:t>
            </w:r>
          </w:p>
        </w:tc>
        <w:tc>
          <w:tcPr>
            <w:tcW w:w="3959" w:type="dxa"/>
            <w:shd w:val="clear" w:color="auto" w:fill="auto"/>
          </w:tcPr>
          <w:p w:rsidR="007E7F45" w:rsidRPr="00620AC0" w:rsidRDefault="007E7F45" w:rsidP="007E7F45">
            <w:pPr>
              <w:snapToGrid w:val="0"/>
              <w:jc w:val="both"/>
              <w:rPr>
                <w:rFonts w:ascii="Times New Roman" w:eastAsia="標楷體" w:hAnsi="Times New Roman"/>
                <w:szCs w:val="24"/>
              </w:rPr>
            </w:pPr>
            <w:r w:rsidRPr="00620AC0">
              <w:rPr>
                <w:rFonts w:ascii="Times New Roman" w:eastAsia="標楷體" w:hAnsi="Times New Roman" w:hint="eastAsia"/>
                <w:szCs w:val="24"/>
              </w:rPr>
              <w:t>新北市動物保護防疫處職員兼任</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臺東縣</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5</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72</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706</w:t>
            </w:r>
          </w:p>
        </w:tc>
        <w:tc>
          <w:tcPr>
            <w:tcW w:w="3959" w:type="dxa"/>
            <w:shd w:val="clear" w:color="auto" w:fill="auto"/>
          </w:tcPr>
          <w:p w:rsidR="007E7F45" w:rsidRPr="00620AC0" w:rsidRDefault="007E7F45" w:rsidP="007E7F45">
            <w:pPr>
              <w:numPr>
                <w:ilvl w:val="0"/>
                <w:numId w:val="9"/>
              </w:numPr>
              <w:snapToGrid w:val="0"/>
              <w:jc w:val="both"/>
              <w:rPr>
                <w:rFonts w:ascii="Times New Roman" w:eastAsia="標楷體" w:hAnsi="Times New Roman"/>
                <w:szCs w:val="24"/>
              </w:rPr>
            </w:pPr>
            <w:r w:rsidRPr="00620AC0">
              <w:rPr>
                <w:rFonts w:ascii="Times New Roman" w:eastAsia="標楷體" w:hAnsi="Times New Roman" w:hint="eastAsia"/>
                <w:szCs w:val="24"/>
              </w:rPr>
              <w:t>臺東縣政府農業處職員兼任</w:t>
            </w:r>
            <w:r w:rsidRPr="00620AC0">
              <w:rPr>
                <w:rFonts w:ascii="Times New Roman" w:eastAsia="標楷體" w:hAnsi="Times New Roman" w:hint="eastAsia"/>
                <w:szCs w:val="24"/>
              </w:rPr>
              <w:t>2</w:t>
            </w:r>
            <w:r w:rsidRPr="00620AC0">
              <w:rPr>
                <w:rFonts w:ascii="Times New Roman" w:eastAsia="標楷體" w:hAnsi="Times New Roman" w:hint="eastAsia"/>
                <w:szCs w:val="24"/>
              </w:rPr>
              <w:t>名</w:t>
            </w:r>
          </w:p>
          <w:p w:rsidR="007E7F45" w:rsidRPr="00620AC0" w:rsidRDefault="007E7F45" w:rsidP="007E7F45">
            <w:pPr>
              <w:numPr>
                <w:ilvl w:val="0"/>
                <w:numId w:val="9"/>
              </w:numPr>
              <w:snapToGrid w:val="0"/>
              <w:jc w:val="both"/>
              <w:rPr>
                <w:rFonts w:ascii="Times New Roman" w:eastAsia="標楷體" w:hAnsi="Times New Roman"/>
                <w:szCs w:val="24"/>
              </w:rPr>
            </w:pPr>
            <w:r w:rsidRPr="00620AC0">
              <w:rPr>
                <w:rFonts w:ascii="Times New Roman" w:eastAsia="標楷體" w:hAnsi="Times New Roman" w:hint="eastAsia"/>
                <w:szCs w:val="24"/>
              </w:rPr>
              <w:t>國立臺灣海洋大學協助辦理，人力</w:t>
            </w:r>
            <w:r w:rsidRPr="00620AC0">
              <w:rPr>
                <w:rFonts w:ascii="Times New Roman" w:eastAsia="標楷體" w:hAnsi="Times New Roman" w:hint="eastAsia"/>
                <w:szCs w:val="24"/>
              </w:rPr>
              <w:t>3</w:t>
            </w:r>
            <w:r w:rsidRPr="00620AC0">
              <w:rPr>
                <w:rFonts w:ascii="Times New Roman" w:eastAsia="標楷體" w:hAnsi="Times New Roman" w:hint="eastAsia"/>
                <w:szCs w:val="24"/>
              </w:rPr>
              <w:t>名</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澎湖縣</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6</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131.6</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2</w:t>
            </w:r>
            <w:r w:rsidRPr="00620AC0">
              <w:rPr>
                <w:rFonts w:ascii="Times New Roman" w:eastAsia="標楷體" w:hAnsi="Times New Roman"/>
                <w:szCs w:val="24"/>
              </w:rPr>
              <w:t>,</w:t>
            </w:r>
            <w:r w:rsidRPr="00620AC0">
              <w:rPr>
                <w:rFonts w:ascii="Times New Roman" w:eastAsia="標楷體" w:hAnsi="Times New Roman" w:hint="eastAsia"/>
                <w:szCs w:val="24"/>
              </w:rPr>
              <w:t>220</w:t>
            </w:r>
          </w:p>
        </w:tc>
        <w:tc>
          <w:tcPr>
            <w:tcW w:w="3959" w:type="dxa"/>
            <w:shd w:val="clear" w:color="auto" w:fill="auto"/>
          </w:tcPr>
          <w:p w:rsidR="007E7F45" w:rsidRPr="00620AC0" w:rsidRDefault="007E7F45" w:rsidP="007E7F45">
            <w:pPr>
              <w:numPr>
                <w:ilvl w:val="0"/>
                <w:numId w:val="10"/>
              </w:numPr>
              <w:snapToGrid w:val="0"/>
              <w:jc w:val="both"/>
              <w:rPr>
                <w:rFonts w:ascii="Times New Roman" w:eastAsia="標楷體" w:hAnsi="Times New Roman"/>
                <w:szCs w:val="24"/>
              </w:rPr>
            </w:pPr>
            <w:r w:rsidRPr="00620AC0">
              <w:rPr>
                <w:rFonts w:ascii="Times New Roman" w:eastAsia="標楷體" w:hAnsi="Times New Roman" w:hint="eastAsia"/>
                <w:szCs w:val="24"/>
              </w:rPr>
              <w:t>澎湖縣政府農漁局職員兼任</w:t>
            </w:r>
            <w:r w:rsidRPr="00620AC0">
              <w:rPr>
                <w:rFonts w:ascii="Times New Roman" w:eastAsia="標楷體" w:hAnsi="Times New Roman" w:hint="eastAsia"/>
                <w:szCs w:val="24"/>
              </w:rPr>
              <w:t>3</w:t>
            </w:r>
            <w:r w:rsidRPr="00620AC0">
              <w:rPr>
                <w:rFonts w:ascii="Times New Roman" w:eastAsia="標楷體" w:hAnsi="Times New Roman" w:hint="eastAsia"/>
                <w:szCs w:val="24"/>
              </w:rPr>
              <w:t>名</w:t>
            </w:r>
          </w:p>
          <w:p w:rsidR="007E7F45" w:rsidRPr="00620AC0" w:rsidRDefault="007E7F45" w:rsidP="007E7F45">
            <w:pPr>
              <w:numPr>
                <w:ilvl w:val="0"/>
                <w:numId w:val="10"/>
              </w:numPr>
              <w:snapToGrid w:val="0"/>
              <w:jc w:val="both"/>
              <w:rPr>
                <w:rFonts w:ascii="Times New Roman" w:eastAsia="標楷體" w:hAnsi="Times New Roman"/>
                <w:szCs w:val="24"/>
              </w:rPr>
            </w:pPr>
            <w:r w:rsidRPr="00620AC0">
              <w:rPr>
                <w:rFonts w:ascii="Times New Roman" w:eastAsia="標楷體" w:hAnsi="Times New Roman" w:hint="eastAsia"/>
                <w:szCs w:val="24"/>
              </w:rPr>
              <w:t>縣府委託行政院農業委員會水產試驗所辦理海龜救護收容，人力</w:t>
            </w:r>
            <w:r w:rsidRPr="00620AC0">
              <w:rPr>
                <w:rFonts w:ascii="Times New Roman" w:eastAsia="標楷體" w:hAnsi="Times New Roman" w:hint="eastAsia"/>
                <w:szCs w:val="24"/>
              </w:rPr>
              <w:t>1</w:t>
            </w:r>
            <w:r w:rsidRPr="00620AC0">
              <w:rPr>
                <w:rFonts w:ascii="Times New Roman" w:eastAsia="標楷體" w:hAnsi="Times New Roman" w:hint="eastAsia"/>
                <w:szCs w:val="24"/>
              </w:rPr>
              <w:t>名</w:t>
            </w:r>
          </w:p>
          <w:p w:rsidR="007E7F45" w:rsidRPr="00620AC0" w:rsidRDefault="007E7F45" w:rsidP="007E7F45">
            <w:pPr>
              <w:numPr>
                <w:ilvl w:val="0"/>
                <w:numId w:val="10"/>
              </w:numPr>
              <w:snapToGrid w:val="0"/>
              <w:jc w:val="both"/>
              <w:rPr>
                <w:rFonts w:ascii="Times New Roman" w:eastAsia="標楷體" w:hAnsi="Times New Roman"/>
                <w:szCs w:val="24"/>
              </w:rPr>
            </w:pPr>
            <w:r w:rsidRPr="00620AC0">
              <w:rPr>
                <w:rFonts w:ascii="Times New Roman" w:eastAsia="標楷體" w:hAnsi="Times New Roman" w:hint="eastAsia"/>
                <w:szCs w:val="24"/>
              </w:rPr>
              <w:t>委託國立中興大學辦理海育保育類野生動物健康度及死亡解剖分析，人力</w:t>
            </w:r>
            <w:r w:rsidRPr="00620AC0">
              <w:rPr>
                <w:rFonts w:ascii="Times New Roman" w:eastAsia="標楷體" w:hAnsi="Times New Roman" w:hint="eastAsia"/>
                <w:szCs w:val="24"/>
              </w:rPr>
              <w:t>2</w:t>
            </w:r>
            <w:r w:rsidRPr="00620AC0">
              <w:rPr>
                <w:rFonts w:ascii="Times New Roman" w:eastAsia="標楷體" w:hAnsi="Times New Roman" w:hint="eastAsia"/>
                <w:szCs w:val="24"/>
              </w:rPr>
              <w:t>名</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lastRenderedPageBreak/>
              <w:t>屏東縣</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3</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445</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765</w:t>
            </w:r>
          </w:p>
        </w:tc>
        <w:tc>
          <w:tcPr>
            <w:tcW w:w="3959" w:type="dxa"/>
            <w:shd w:val="clear" w:color="auto" w:fill="auto"/>
          </w:tcPr>
          <w:p w:rsidR="007E7F45" w:rsidRPr="00620AC0" w:rsidRDefault="007E7F45" w:rsidP="007E7F45">
            <w:pPr>
              <w:snapToGrid w:val="0"/>
              <w:jc w:val="both"/>
              <w:rPr>
                <w:rFonts w:ascii="Times New Roman" w:eastAsia="標楷體" w:hAnsi="Times New Roman"/>
                <w:szCs w:val="24"/>
              </w:rPr>
            </w:pPr>
            <w:r w:rsidRPr="00620AC0">
              <w:rPr>
                <w:rFonts w:ascii="Times New Roman" w:eastAsia="標楷體" w:hAnsi="Times New Roman" w:hint="eastAsia"/>
                <w:szCs w:val="24"/>
              </w:rPr>
              <w:t>屏東縣政府農業處職員兼任</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宜蘭縣</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3</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469</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813</w:t>
            </w:r>
          </w:p>
        </w:tc>
        <w:tc>
          <w:tcPr>
            <w:tcW w:w="3959" w:type="dxa"/>
            <w:shd w:val="clear" w:color="auto" w:fill="auto"/>
          </w:tcPr>
          <w:p w:rsidR="007E7F45" w:rsidRPr="00620AC0" w:rsidRDefault="007E7F45" w:rsidP="007E7F45">
            <w:pPr>
              <w:snapToGrid w:val="0"/>
              <w:jc w:val="both"/>
              <w:rPr>
                <w:rFonts w:ascii="Times New Roman" w:eastAsia="標楷體" w:hAnsi="Times New Roman"/>
                <w:szCs w:val="24"/>
              </w:rPr>
            </w:pPr>
            <w:r w:rsidRPr="00620AC0">
              <w:rPr>
                <w:rFonts w:ascii="Times New Roman" w:eastAsia="標楷體" w:hAnsi="Times New Roman" w:hint="eastAsia"/>
                <w:szCs w:val="24"/>
              </w:rPr>
              <w:t>宜蘭縣政府農業處職員兼任</w:t>
            </w:r>
          </w:p>
        </w:tc>
      </w:tr>
      <w:tr w:rsidR="007E7F45" w:rsidRPr="00620AC0" w:rsidTr="007E7F45">
        <w:tc>
          <w:tcPr>
            <w:tcW w:w="1242"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金門縣</w:t>
            </w:r>
          </w:p>
        </w:tc>
        <w:tc>
          <w:tcPr>
            <w:tcW w:w="851"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3</w:t>
            </w:r>
          </w:p>
        </w:tc>
        <w:tc>
          <w:tcPr>
            <w:tcW w:w="1276"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238</w:t>
            </w:r>
          </w:p>
        </w:tc>
        <w:tc>
          <w:tcPr>
            <w:tcW w:w="1134" w:type="dxa"/>
            <w:shd w:val="clear" w:color="auto" w:fill="auto"/>
            <w:vAlign w:val="center"/>
          </w:tcPr>
          <w:p w:rsidR="007E7F45" w:rsidRPr="00620AC0" w:rsidRDefault="007E7F45" w:rsidP="007E7F45">
            <w:pPr>
              <w:snapToGrid w:val="0"/>
              <w:jc w:val="center"/>
              <w:rPr>
                <w:rFonts w:ascii="Times New Roman" w:eastAsia="標楷體" w:hAnsi="Times New Roman"/>
                <w:szCs w:val="24"/>
              </w:rPr>
            </w:pPr>
            <w:r w:rsidRPr="00620AC0">
              <w:rPr>
                <w:rFonts w:ascii="Times New Roman" w:eastAsia="標楷體" w:hAnsi="Times New Roman" w:hint="eastAsia"/>
                <w:szCs w:val="24"/>
              </w:rPr>
              <w:t>1,</w:t>
            </w:r>
            <w:r w:rsidRPr="00620AC0">
              <w:rPr>
                <w:rFonts w:ascii="Times New Roman" w:eastAsia="標楷體" w:hAnsi="Times New Roman"/>
                <w:szCs w:val="24"/>
              </w:rPr>
              <w:t>000</w:t>
            </w:r>
          </w:p>
        </w:tc>
        <w:tc>
          <w:tcPr>
            <w:tcW w:w="3959" w:type="dxa"/>
            <w:shd w:val="clear" w:color="auto" w:fill="auto"/>
          </w:tcPr>
          <w:p w:rsidR="007E7F45" w:rsidRPr="00620AC0" w:rsidRDefault="007E7F45" w:rsidP="007E7F45">
            <w:pPr>
              <w:snapToGrid w:val="0"/>
              <w:jc w:val="both"/>
              <w:rPr>
                <w:rFonts w:ascii="Times New Roman" w:eastAsia="標楷體" w:hAnsi="Times New Roman"/>
                <w:szCs w:val="24"/>
              </w:rPr>
            </w:pPr>
            <w:r w:rsidRPr="00620AC0">
              <w:rPr>
                <w:rFonts w:ascii="Times New Roman" w:eastAsia="標楷體" w:hAnsi="Times New Roman" w:hint="eastAsia"/>
                <w:szCs w:val="24"/>
              </w:rPr>
              <w:t>金門縣水產試驗所職員</w:t>
            </w:r>
          </w:p>
        </w:tc>
      </w:tr>
    </w:tbl>
    <w:p w:rsidR="007E7F45" w:rsidRDefault="007E7F45" w:rsidP="007E7F45">
      <w:pPr>
        <w:snapToGrid w:val="0"/>
        <w:rPr>
          <w:rFonts w:ascii="Times New Roman" w:eastAsia="標楷體" w:hAnsi="Times New Roman"/>
          <w:sz w:val="28"/>
          <w:szCs w:val="28"/>
        </w:rPr>
      </w:pPr>
    </w:p>
    <w:p w:rsidR="00795436" w:rsidRPr="007E7F45"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1D46FB" w:rsidRPr="001D46FB" w:rsidRDefault="00795436" w:rsidP="001D46F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1D46FB" w:rsidRPr="001D46FB">
        <w:rPr>
          <w:rFonts w:ascii="標楷體" w:eastAsia="標楷體" w:hAnsi="標楷體" w:cs="Times New Roman" w:hint="eastAsia"/>
          <w:sz w:val="32"/>
          <w:szCs w:val="32"/>
        </w:rPr>
        <w:t>查海</w:t>
      </w:r>
      <w:r w:rsidR="001D46FB">
        <w:rPr>
          <w:rFonts w:ascii="標楷體" w:eastAsia="標楷體" w:hAnsi="標楷體" w:cs="Times New Roman" w:hint="eastAsia"/>
          <w:sz w:val="32"/>
          <w:szCs w:val="32"/>
        </w:rPr>
        <w:t>洋</w:t>
      </w:r>
      <w:r w:rsidR="001D46FB" w:rsidRPr="001D46FB">
        <w:rPr>
          <w:rFonts w:ascii="標楷體" w:eastAsia="標楷體" w:hAnsi="標楷體" w:cs="Times New Roman" w:hint="eastAsia"/>
          <w:sz w:val="32"/>
          <w:szCs w:val="32"/>
        </w:rPr>
        <w:t>保</w:t>
      </w:r>
      <w:r w:rsidR="001D46FB">
        <w:rPr>
          <w:rFonts w:ascii="標楷體" w:eastAsia="標楷體" w:hAnsi="標楷體" w:cs="Times New Roman" w:hint="eastAsia"/>
          <w:sz w:val="32"/>
          <w:szCs w:val="32"/>
        </w:rPr>
        <w:t>育</w:t>
      </w:r>
      <w:r w:rsidR="001D46FB" w:rsidRPr="001D46FB">
        <w:rPr>
          <w:rFonts w:ascii="標楷體" w:eastAsia="標楷體" w:hAnsi="標楷體" w:cs="Times New Roman" w:hint="eastAsia"/>
          <w:sz w:val="32"/>
          <w:szCs w:val="32"/>
        </w:rPr>
        <w:t>署有關出席各項業務聯繫會議、研討會、座談會之交通費、住宿費及雜費等經費，分別皆編列於第2目「海洋保育業務」各分支計畫，「綜合規畫作業」(綜合規劃組) 66萬元、「海洋生物保育作業」(海洋生物保育組)172萬9千元、「海洋環境管理作業」(海洋環境管理組)69萬3千元、「海洋汙染監測與應處計畫」(海洋環境管理組)26萬8千元、「臺灣海域生態環境守護計畫」(綜合規劃組、海洋生物保育組、海洋環境管理組)688萬5千元，共計1</w:t>
      </w:r>
      <w:r w:rsidR="001D46FB">
        <w:rPr>
          <w:rFonts w:ascii="標楷體" w:eastAsia="標楷體" w:hAnsi="標楷體" w:cs="Times New Roman"/>
          <w:sz w:val="32"/>
          <w:szCs w:val="32"/>
        </w:rPr>
        <w:t>,</w:t>
      </w:r>
      <w:r w:rsidR="001D46FB" w:rsidRPr="001D46FB">
        <w:rPr>
          <w:rFonts w:ascii="標楷體" w:eastAsia="標楷體" w:hAnsi="標楷體" w:cs="Times New Roman" w:hint="eastAsia"/>
          <w:sz w:val="32"/>
          <w:szCs w:val="32"/>
        </w:rPr>
        <w:t>023萬5千元。</w:t>
      </w:r>
    </w:p>
    <w:p w:rsidR="001D46FB" w:rsidRDefault="001D46FB" w:rsidP="001D46FB">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1D46FB">
        <w:rPr>
          <w:rFonts w:ascii="標楷體" w:eastAsia="標楷體" w:hAnsi="標楷體" w:cs="Times New Roman" w:hint="eastAsia"/>
          <w:sz w:val="32"/>
          <w:szCs w:val="32"/>
        </w:rPr>
        <w:t>針對該筆經費預算，海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署綜合規劃組、海洋生物保育組、海洋環境管理組皆在各承辦業務已有編列經費，惟又</w:t>
      </w:r>
      <w:r w:rsidR="00F22611">
        <w:rPr>
          <w:rFonts w:ascii="標楷體" w:eastAsia="標楷體" w:hAnsi="標楷體" w:cs="Times New Roman" w:hint="eastAsia"/>
          <w:sz w:val="32"/>
          <w:szCs w:val="32"/>
        </w:rPr>
        <w:t>在</w:t>
      </w:r>
      <w:r w:rsidRPr="001D46FB">
        <w:rPr>
          <w:rFonts w:ascii="標楷體" w:eastAsia="標楷體" w:hAnsi="標楷體" w:cs="Times New Roman" w:hint="eastAsia"/>
          <w:sz w:val="32"/>
          <w:szCs w:val="32"/>
        </w:rPr>
        <w:t>「臺灣海域生態環境守護計畫」編列688萬5千元，有重覆編列之虞，且未詳加說明原因，為避免相關經費浮濫編列</w:t>
      </w:r>
      <w:r w:rsidR="00F22611">
        <w:rPr>
          <w:rFonts w:ascii="標楷體" w:eastAsia="標楷體" w:hAnsi="標楷體" w:cs="Times New Roman" w:hint="eastAsia"/>
          <w:sz w:val="32"/>
          <w:szCs w:val="32"/>
        </w:rPr>
        <w:t>，</w:t>
      </w:r>
      <w:r w:rsidRPr="001D46FB">
        <w:rPr>
          <w:rFonts w:ascii="標楷體" w:eastAsia="標楷體" w:hAnsi="標楷體" w:cs="Times New Roman" w:hint="eastAsia"/>
          <w:sz w:val="32"/>
          <w:szCs w:val="32"/>
        </w:rPr>
        <w:t>爰</w:t>
      </w:r>
      <w:r>
        <w:rPr>
          <w:rFonts w:ascii="標楷體" w:eastAsia="標楷體" w:hAnsi="標楷體" w:cs="Times New Roman" w:hint="eastAsia"/>
          <w:sz w:val="32"/>
          <w:szCs w:val="32"/>
        </w:rPr>
        <w:t>凍結該項預算，</w:t>
      </w:r>
      <w:r w:rsidRPr="001D46FB">
        <w:rPr>
          <w:rFonts w:ascii="標楷體" w:eastAsia="標楷體" w:hAnsi="標楷體" w:cs="Times New Roman" w:hint="eastAsia"/>
          <w:sz w:val="32"/>
          <w:szCs w:val="32"/>
        </w:rPr>
        <w:t>俟海洋保育署向立法院內政委員會提出書面報告</w:t>
      </w:r>
      <w:r>
        <w:rPr>
          <w:rFonts w:ascii="標楷體" w:eastAsia="標楷體" w:hAnsi="標楷體" w:cs="Times New Roman" w:hint="eastAsia"/>
          <w:sz w:val="32"/>
          <w:szCs w:val="32"/>
        </w:rPr>
        <w:t>後</w:t>
      </w:r>
      <w:r w:rsidRPr="001D46FB">
        <w:rPr>
          <w:rFonts w:ascii="標楷體" w:eastAsia="標楷體" w:hAnsi="標楷體" w:cs="Times New Roman" w:hint="eastAsia"/>
          <w:sz w:val="32"/>
          <w:szCs w:val="32"/>
        </w:rPr>
        <w:t>，始得動支。</w:t>
      </w:r>
    </w:p>
    <w:p w:rsidR="00795436" w:rsidRPr="00697EAA" w:rsidRDefault="00795436" w:rsidP="001D46FB">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67566">
        <w:rPr>
          <w:rFonts w:ascii="標楷體" w:eastAsia="標楷體" w:hAnsi="標楷體" w:cs="Times New Roman" w:hint="eastAsia"/>
          <w:bCs/>
          <w:sz w:val="32"/>
          <w:szCs w:val="32"/>
        </w:rPr>
        <w:t>王美惠  湯蕙禎</w:t>
      </w:r>
    </w:p>
    <w:p w:rsidR="00430236" w:rsidRPr="00430236" w:rsidRDefault="00795436" w:rsidP="00430236">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430236" w:rsidRPr="00430236">
        <w:rPr>
          <w:rFonts w:ascii="標楷體" w:eastAsia="標楷體" w:hAnsi="標楷體" w:cs="Times New Roman" w:hint="eastAsia"/>
          <w:sz w:val="32"/>
          <w:szCs w:val="32"/>
        </w:rPr>
        <w:t>110年度海洋保育署單位預算</w:t>
      </w:r>
      <w:r w:rsidR="00430236">
        <w:rPr>
          <w:rFonts w:ascii="標楷體" w:eastAsia="標楷體" w:hAnsi="標楷體" w:cs="Times New Roman" w:hint="eastAsia"/>
          <w:sz w:val="32"/>
          <w:szCs w:val="32"/>
        </w:rPr>
        <w:t>第2目</w:t>
      </w:r>
      <w:r w:rsidR="00430236" w:rsidRPr="00430236">
        <w:rPr>
          <w:rFonts w:ascii="標楷體" w:eastAsia="標楷體" w:hAnsi="標楷體" w:cs="Times New Roman" w:hint="eastAsia"/>
          <w:sz w:val="32"/>
          <w:szCs w:val="32"/>
        </w:rPr>
        <w:t>「海洋保育業務</w:t>
      </w:r>
      <w:r w:rsidR="00F22611">
        <w:rPr>
          <w:rFonts w:ascii="標楷體" w:eastAsia="標楷體" w:hAnsi="標楷體" w:cs="Times New Roman" w:hint="eastAsia"/>
          <w:sz w:val="32"/>
          <w:szCs w:val="32"/>
        </w:rPr>
        <w:t>」項下「</w:t>
      </w:r>
      <w:r w:rsidR="00430236" w:rsidRPr="00430236">
        <w:rPr>
          <w:rFonts w:ascii="標楷體" w:eastAsia="標楷體" w:hAnsi="標楷體" w:cs="Times New Roman" w:hint="eastAsia"/>
          <w:sz w:val="32"/>
          <w:szCs w:val="32"/>
        </w:rPr>
        <w:t>綜合規劃作業」、「海洋生育保育作業」、「海洋環境管理作業」分別編列大陸地區旅費及國外旅費361、159、954、118千元，合計1,592千元。預算說明係為派員赴中國大陸及外國考察訪問、參加會議、出席活動、進行交流…等事務之用。</w:t>
      </w:r>
    </w:p>
    <w:p w:rsidR="00795436" w:rsidRPr="000363A0" w:rsidRDefault="00430236" w:rsidP="0043023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430236">
        <w:rPr>
          <w:rFonts w:ascii="標楷體" w:eastAsia="標楷體" w:hAnsi="標楷體" w:cs="Times New Roman" w:hint="eastAsia"/>
          <w:sz w:val="32"/>
          <w:szCs w:val="32"/>
        </w:rPr>
        <w:t>然中央</w:t>
      </w:r>
      <w:r>
        <w:rPr>
          <w:rFonts w:ascii="標楷體" w:eastAsia="標楷體" w:hAnsi="標楷體" w:cs="Times New Roman" w:hint="eastAsia"/>
          <w:sz w:val="32"/>
          <w:szCs w:val="32"/>
        </w:rPr>
        <w:t>流行</w:t>
      </w:r>
      <w:r w:rsidRPr="00430236">
        <w:rPr>
          <w:rFonts w:ascii="標楷體" w:eastAsia="標楷體" w:hAnsi="標楷體" w:cs="Times New Roman" w:hint="eastAsia"/>
          <w:sz w:val="32"/>
          <w:szCs w:val="32"/>
        </w:rPr>
        <w:t>疫情指揮中心指揮官陳時中日前接受媒體訪問時指出，歐洲病例數持續創新高且世界疫情也沒有減緩；對於跨境移動甚或國際旅行直至</w:t>
      </w:r>
      <w:r>
        <w:rPr>
          <w:rFonts w:ascii="標楷體" w:eastAsia="標楷體" w:hAnsi="標楷體" w:cs="Times New Roman" w:hint="eastAsia"/>
          <w:sz w:val="32"/>
          <w:szCs w:val="32"/>
        </w:rPr>
        <w:t>110</w:t>
      </w:r>
      <w:r w:rsidRPr="00430236">
        <w:rPr>
          <w:rFonts w:ascii="標楷體" w:eastAsia="標楷體" w:hAnsi="標楷體" w:cs="Times New Roman" w:hint="eastAsia"/>
          <w:sz w:val="32"/>
          <w:szCs w:val="32"/>
        </w:rPr>
        <w:t>年年底之前，可能性不高。爰此，凍結</w:t>
      </w:r>
      <w:r>
        <w:rPr>
          <w:rFonts w:ascii="標楷體" w:eastAsia="標楷體" w:hAnsi="標楷體" w:cs="Times New Roman" w:hint="eastAsia"/>
          <w:sz w:val="32"/>
          <w:szCs w:val="32"/>
        </w:rPr>
        <w:t>該項預算</w:t>
      </w:r>
      <w:r w:rsidRPr="00430236">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430236">
        <w:rPr>
          <w:rFonts w:ascii="標楷體" w:eastAsia="標楷體" w:hAnsi="標楷體" w:cs="Times New Roman" w:hint="eastAsia"/>
          <w:sz w:val="32"/>
          <w:szCs w:val="32"/>
        </w:rPr>
        <w:t>海洋保育署待中央</w:t>
      </w:r>
      <w:r>
        <w:rPr>
          <w:rFonts w:ascii="標楷體" w:eastAsia="標楷體" w:hAnsi="標楷體" w:cs="Times New Roman" w:hint="eastAsia"/>
          <w:sz w:val="32"/>
          <w:szCs w:val="32"/>
        </w:rPr>
        <w:t>流行</w:t>
      </w:r>
      <w:r w:rsidRPr="00430236">
        <w:rPr>
          <w:rFonts w:ascii="標楷體" w:eastAsia="標楷體" w:hAnsi="標楷體" w:cs="Times New Roman" w:hint="eastAsia"/>
          <w:sz w:val="32"/>
          <w:szCs w:val="32"/>
        </w:rPr>
        <w:t>疫情指揮中心開放邊境旅行後，且</w:t>
      </w:r>
      <w:r>
        <w:rPr>
          <w:rFonts w:ascii="標楷體" w:eastAsia="標楷體" w:hAnsi="標楷體" w:cs="Times New Roman" w:hint="eastAsia"/>
          <w:sz w:val="32"/>
          <w:szCs w:val="32"/>
        </w:rPr>
        <w:t>該署</w:t>
      </w:r>
      <w:r w:rsidRPr="00430236">
        <w:rPr>
          <w:rFonts w:ascii="標楷體" w:eastAsia="標楷體" w:hAnsi="標楷體" w:cs="Times New Roman" w:hint="eastAsia"/>
          <w:sz w:val="32"/>
          <w:szCs w:val="32"/>
        </w:rPr>
        <w:t>針對派員赴往大陸及國外地區考察訪問、參加會議、出席活動、</w:t>
      </w:r>
      <w:r w:rsidRPr="00430236">
        <w:rPr>
          <w:rFonts w:ascii="標楷體" w:eastAsia="標楷體" w:hAnsi="標楷體" w:cs="Times New Roman" w:hint="eastAsia"/>
          <w:sz w:val="32"/>
          <w:szCs w:val="32"/>
        </w:rPr>
        <w:lastRenderedPageBreak/>
        <w:t>進行交流等事之必要性及具體成效評估，向</w:t>
      </w:r>
      <w:r w:rsidR="00B235A4">
        <w:rPr>
          <w:rFonts w:ascii="標楷體" w:eastAsia="標楷體" w:hAnsi="標楷體" w:cs="Times New Roman" w:hint="eastAsia"/>
          <w:sz w:val="32"/>
          <w:szCs w:val="32"/>
        </w:rPr>
        <w:t>立法院</w:t>
      </w:r>
      <w:r w:rsidRPr="00430236">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430236">
        <w:rPr>
          <w:rFonts w:ascii="標楷體" w:eastAsia="標楷體" w:hAnsi="標楷體" w:cs="Times New Roman" w:hint="eastAsia"/>
          <w:sz w:val="32"/>
          <w:szCs w:val="32"/>
        </w:rPr>
        <w:t>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林文瑞</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30236">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E7F45" w:rsidRPr="000562F7" w:rsidRDefault="00795436" w:rsidP="007E7F4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7E7F45" w:rsidRPr="007E7F45">
        <w:rPr>
          <w:rFonts w:ascii="標楷體" w:eastAsia="標楷體" w:hAnsi="標楷體" w:cs="Times New Roman" w:hint="eastAsia"/>
          <w:sz w:val="32"/>
          <w:szCs w:val="32"/>
        </w:rPr>
        <w:t>110年度海洋保育署單位預算第2目「海洋保育業務」編列5億1,193萬6千元。其</w:t>
      </w:r>
      <w:r w:rsidR="007E7F45">
        <w:rPr>
          <w:rFonts w:ascii="標楷體" w:eastAsia="標楷體" w:hAnsi="標楷體" w:cs="Times New Roman" w:hint="eastAsia"/>
          <w:sz w:val="32"/>
          <w:szCs w:val="32"/>
        </w:rPr>
        <w:t>中</w:t>
      </w:r>
      <w:r w:rsidR="007E7F45" w:rsidRPr="007E7F45">
        <w:rPr>
          <w:rFonts w:ascii="標楷體" w:eastAsia="標楷體" w:hAnsi="標楷體" w:cs="Times New Roman" w:hint="eastAsia"/>
          <w:sz w:val="32"/>
          <w:szCs w:val="32"/>
        </w:rPr>
        <w:t>兩岸海洋生物保育及復育作業，海洋保育署規劃派員赴大陸北京拜會兩岸野生保育及復育相關組織進行研析交流，編列</w:t>
      </w:r>
      <w:r w:rsidR="007E7F45">
        <w:rPr>
          <w:rFonts w:ascii="標楷體" w:eastAsia="標楷體" w:hAnsi="標楷體" w:cs="Times New Roman" w:hint="eastAsia"/>
          <w:sz w:val="32"/>
          <w:szCs w:val="32"/>
        </w:rPr>
        <w:t>預算</w:t>
      </w:r>
      <w:r w:rsidR="007E7F45" w:rsidRPr="007E7F45">
        <w:rPr>
          <w:rFonts w:ascii="標楷體" w:eastAsia="標楷體" w:hAnsi="標楷體" w:cs="Times New Roman" w:hint="eastAsia"/>
          <w:sz w:val="32"/>
          <w:szCs w:val="32"/>
        </w:rPr>
        <w:t>15</w:t>
      </w:r>
      <w:r w:rsidR="007E7F45">
        <w:rPr>
          <w:rFonts w:ascii="標楷體" w:eastAsia="標楷體" w:hAnsi="標楷體" w:cs="Times New Roman" w:hint="eastAsia"/>
          <w:sz w:val="32"/>
          <w:szCs w:val="32"/>
        </w:rPr>
        <w:t>萬</w:t>
      </w:r>
      <w:r w:rsidR="007E7F45" w:rsidRPr="007E7F45">
        <w:rPr>
          <w:rFonts w:ascii="標楷體" w:eastAsia="標楷體" w:hAnsi="標楷體" w:cs="Times New Roman" w:hint="eastAsia"/>
          <w:sz w:val="32"/>
          <w:szCs w:val="32"/>
        </w:rPr>
        <w:t>9千元。惟考量該國嚴重特殊傳染性肺炎疫情嚴峻且未明，為保障我國公務人員健康，</w:t>
      </w:r>
      <w:r w:rsidR="007E7F45">
        <w:rPr>
          <w:rFonts w:ascii="標楷體" w:eastAsia="標楷體" w:hAnsi="標楷體" w:cs="Times New Roman" w:hint="eastAsia"/>
          <w:sz w:val="32"/>
          <w:szCs w:val="32"/>
        </w:rPr>
        <w:t>爰</w:t>
      </w:r>
      <w:r w:rsidR="007E7F45" w:rsidRPr="007E7F45">
        <w:rPr>
          <w:rFonts w:ascii="標楷體" w:eastAsia="標楷體" w:hAnsi="標楷體" w:cs="Times New Roman" w:hint="eastAsia"/>
          <w:sz w:val="32"/>
          <w:szCs w:val="32"/>
        </w:rPr>
        <w:t>凍結</w:t>
      </w:r>
      <w:r w:rsidR="007E7F45">
        <w:rPr>
          <w:rFonts w:ascii="標楷體" w:eastAsia="標楷體" w:hAnsi="標楷體" w:cs="Times New Roman" w:hint="eastAsia"/>
          <w:sz w:val="32"/>
          <w:szCs w:val="32"/>
        </w:rPr>
        <w:t>該項預算，</w:t>
      </w:r>
      <w:r w:rsidR="007E7F45" w:rsidRPr="003D2249">
        <w:rPr>
          <w:rFonts w:ascii="標楷體" w:eastAsia="標楷體" w:hAnsi="標楷體" w:cs="Times New Roman" w:hint="eastAsia"/>
          <w:sz w:val="32"/>
          <w:szCs w:val="32"/>
        </w:rPr>
        <w:t>俟海洋保育署待疫情</w:t>
      </w:r>
      <w:r w:rsidR="007E7F45">
        <w:rPr>
          <w:rFonts w:ascii="標楷體" w:eastAsia="標楷體" w:hAnsi="標楷體" w:cs="Times New Roman" w:hint="eastAsia"/>
          <w:sz w:val="32"/>
          <w:szCs w:val="32"/>
        </w:rPr>
        <w:t>舒</w:t>
      </w:r>
      <w:r w:rsidR="007E7F45" w:rsidRPr="003D2249">
        <w:rPr>
          <w:rFonts w:ascii="標楷體" w:eastAsia="標楷體" w:hAnsi="標楷體" w:cs="Times New Roman" w:hint="eastAsia"/>
          <w:sz w:val="32"/>
          <w:szCs w:val="32"/>
        </w:rPr>
        <w:t>緩後，向立法院內政委員會提出書面報告，始得動支。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3D2249" w:rsidRPr="000562F7" w:rsidRDefault="00795436" w:rsidP="003D2249">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3D2249" w:rsidRPr="003D2249">
        <w:rPr>
          <w:rFonts w:ascii="標楷體" w:eastAsia="標楷體" w:hAnsi="標楷體" w:cs="Times New Roman" w:hint="eastAsia"/>
          <w:sz w:val="32"/>
          <w:szCs w:val="32"/>
        </w:rPr>
        <w:t>海</w:t>
      </w:r>
      <w:r w:rsidR="003D2249">
        <w:rPr>
          <w:rFonts w:ascii="標楷體" w:eastAsia="標楷體" w:hAnsi="標楷體" w:cs="Times New Roman" w:hint="eastAsia"/>
          <w:sz w:val="32"/>
          <w:szCs w:val="32"/>
        </w:rPr>
        <w:t>洋</w:t>
      </w:r>
      <w:r w:rsidR="003D2249" w:rsidRPr="003D2249">
        <w:rPr>
          <w:rFonts w:ascii="標楷體" w:eastAsia="標楷體" w:hAnsi="標楷體" w:cs="Times New Roman" w:hint="eastAsia"/>
          <w:sz w:val="32"/>
          <w:szCs w:val="32"/>
        </w:rPr>
        <w:t>保</w:t>
      </w:r>
      <w:r w:rsidR="003D2249">
        <w:rPr>
          <w:rFonts w:ascii="標楷體" w:eastAsia="標楷體" w:hAnsi="標楷體" w:cs="Times New Roman" w:hint="eastAsia"/>
          <w:sz w:val="32"/>
          <w:szCs w:val="32"/>
        </w:rPr>
        <w:t>育</w:t>
      </w:r>
      <w:r w:rsidR="003D2249" w:rsidRPr="003D2249">
        <w:rPr>
          <w:rFonts w:ascii="標楷體" w:eastAsia="標楷體" w:hAnsi="標楷體" w:cs="Times New Roman" w:hint="eastAsia"/>
          <w:sz w:val="32"/>
          <w:szCs w:val="32"/>
        </w:rPr>
        <w:t>署</w:t>
      </w:r>
      <w:r w:rsidR="003D2249">
        <w:rPr>
          <w:rFonts w:ascii="標楷體" w:eastAsia="標楷體" w:hAnsi="標楷體" w:cs="Times New Roman" w:hint="eastAsia"/>
          <w:sz w:val="32"/>
          <w:szCs w:val="32"/>
        </w:rPr>
        <w:t>110</w:t>
      </w:r>
      <w:r w:rsidR="003D2249" w:rsidRPr="003D2249">
        <w:rPr>
          <w:rFonts w:ascii="標楷體" w:eastAsia="標楷體" w:hAnsi="標楷體" w:cs="Times New Roman" w:hint="eastAsia"/>
          <w:sz w:val="32"/>
          <w:szCs w:val="32"/>
        </w:rPr>
        <w:t>年度派員赴陸計畫共1項，</w:t>
      </w:r>
      <w:r w:rsidR="003D2249">
        <w:rPr>
          <w:rFonts w:ascii="標楷體" w:eastAsia="標楷體" w:hAnsi="標楷體" w:cs="Times New Roman" w:hint="eastAsia"/>
          <w:sz w:val="32"/>
          <w:szCs w:val="32"/>
        </w:rPr>
        <w:t>編</w:t>
      </w:r>
      <w:r w:rsidR="003D2249" w:rsidRPr="003D2249">
        <w:rPr>
          <w:rFonts w:ascii="標楷體" w:eastAsia="標楷體" w:hAnsi="標楷體" w:cs="Times New Roman" w:hint="eastAsia"/>
          <w:sz w:val="32"/>
          <w:szCs w:val="32"/>
        </w:rPr>
        <w:t>列15</w:t>
      </w:r>
      <w:r w:rsidR="003D2249">
        <w:rPr>
          <w:rFonts w:ascii="標楷體" w:eastAsia="標楷體" w:hAnsi="標楷體" w:cs="Times New Roman" w:hint="eastAsia"/>
          <w:sz w:val="32"/>
          <w:szCs w:val="32"/>
        </w:rPr>
        <w:t>萬</w:t>
      </w:r>
      <w:r w:rsidR="003D2249" w:rsidRPr="003D2249">
        <w:rPr>
          <w:rFonts w:ascii="標楷體" w:eastAsia="標楷體" w:hAnsi="標楷體" w:cs="Times New Roman" w:hint="eastAsia"/>
          <w:sz w:val="32"/>
          <w:szCs w:val="32"/>
        </w:rPr>
        <w:t>9千元，</w:t>
      </w:r>
      <w:r w:rsidR="003D2249">
        <w:rPr>
          <w:rFonts w:ascii="標楷體" w:eastAsia="標楷體" w:hAnsi="標楷體" w:cs="Times New Roman" w:hint="eastAsia"/>
          <w:sz w:val="32"/>
          <w:szCs w:val="32"/>
        </w:rPr>
        <w:t>惟</w:t>
      </w:r>
      <w:r w:rsidR="003D2249" w:rsidRPr="003D2249">
        <w:rPr>
          <w:rFonts w:ascii="標楷體" w:eastAsia="標楷體" w:hAnsi="標楷體" w:cs="Times New Roman" w:hint="eastAsia"/>
          <w:sz w:val="32"/>
          <w:szCs w:val="32"/>
        </w:rPr>
        <w:t>有鑑於新型冠狀病毒</w:t>
      </w:r>
      <w:r w:rsidR="003D2249">
        <w:rPr>
          <w:rFonts w:ascii="標楷體" w:eastAsia="標楷體" w:hAnsi="標楷體" w:cs="Times New Roman" w:hint="eastAsia"/>
          <w:sz w:val="32"/>
          <w:szCs w:val="32"/>
        </w:rPr>
        <w:t>肺炎</w:t>
      </w:r>
      <w:r w:rsidR="003D2249" w:rsidRPr="003D2249">
        <w:rPr>
          <w:rFonts w:ascii="標楷體" w:eastAsia="標楷體" w:hAnsi="標楷體" w:cs="Times New Roman" w:hint="eastAsia"/>
          <w:sz w:val="32"/>
          <w:szCs w:val="32"/>
        </w:rPr>
        <w:t>疫情(COVID-19)仍在全球肆虐，根據衛</w:t>
      </w:r>
      <w:r w:rsidR="003D2249">
        <w:rPr>
          <w:rFonts w:ascii="標楷體" w:eastAsia="標楷體" w:hAnsi="標楷體" w:cs="Times New Roman" w:hint="eastAsia"/>
          <w:sz w:val="32"/>
          <w:szCs w:val="32"/>
        </w:rPr>
        <w:t>生</w:t>
      </w:r>
      <w:r w:rsidR="003D2249" w:rsidRPr="003D2249">
        <w:rPr>
          <w:rFonts w:ascii="標楷體" w:eastAsia="標楷體" w:hAnsi="標楷體" w:cs="Times New Roman" w:hint="eastAsia"/>
          <w:sz w:val="32"/>
          <w:szCs w:val="32"/>
        </w:rPr>
        <w:t>福</w:t>
      </w:r>
      <w:r w:rsidR="003D2249">
        <w:rPr>
          <w:rFonts w:ascii="標楷體" w:eastAsia="標楷體" w:hAnsi="標楷體" w:cs="Times New Roman" w:hint="eastAsia"/>
          <w:sz w:val="32"/>
          <w:szCs w:val="32"/>
        </w:rPr>
        <w:t>利</w:t>
      </w:r>
      <w:r w:rsidR="003D2249" w:rsidRPr="003D2249">
        <w:rPr>
          <w:rFonts w:ascii="標楷體" w:eastAsia="標楷體" w:hAnsi="標楷體" w:cs="Times New Roman" w:hint="eastAsia"/>
          <w:sz w:val="32"/>
          <w:szCs w:val="32"/>
        </w:rPr>
        <w:t>部疾病管制署統計，截至</w:t>
      </w:r>
      <w:r w:rsidR="003D2249">
        <w:rPr>
          <w:rFonts w:ascii="標楷體" w:eastAsia="標楷體" w:hAnsi="標楷體" w:cs="Times New Roman" w:hint="eastAsia"/>
          <w:sz w:val="32"/>
          <w:szCs w:val="32"/>
        </w:rPr>
        <w:t>109年</w:t>
      </w:r>
      <w:r w:rsidR="003D2249" w:rsidRPr="003D2249">
        <w:rPr>
          <w:rFonts w:ascii="標楷體" w:eastAsia="標楷體" w:hAnsi="標楷體" w:cs="Times New Roman" w:hint="eastAsia"/>
          <w:sz w:val="32"/>
          <w:szCs w:val="32"/>
        </w:rPr>
        <w:t>11月17日已造成超過5</w:t>
      </w:r>
      <w:r w:rsidR="003D2249">
        <w:rPr>
          <w:rFonts w:ascii="標楷體" w:eastAsia="標楷體" w:hAnsi="標楷體" w:cs="Times New Roman"/>
          <w:sz w:val="32"/>
          <w:szCs w:val="32"/>
        </w:rPr>
        <w:t>,</w:t>
      </w:r>
      <w:r w:rsidR="003D2249" w:rsidRPr="003D2249">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sidR="003D2249">
        <w:rPr>
          <w:rFonts w:ascii="標楷體" w:eastAsia="標楷體" w:hAnsi="標楷體" w:cs="Times New Roman" w:hint="eastAsia"/>
          <w:sz w:val="32"/>
          <w:szCs w:val="32"/>
        </w:rPr>
        <w:t>生</w:t>
      </w:r>
      <w:r w:rsidR="003D2249" w:rsidRPr="003D2249">
        <w:rPr>
          <w:rFonts w:ascii="標楷體" w:eastAsia="標楷體" w:hAnsi="標楷體" w:cs="Times New Roman" w:hint="eastAsia"/>
          <w:sz w:val="32"/>
          <w:szCs w:val="32"/>
        </w:rPr>
        <w:t>福</w:t>
      </w:r>
      <w:r w:rsidR="003D2249">
        <w:rPr>
          <w:rFonts w:ascii="標楷體" w:eastAsia="標楷體" w:hAnsi="標楷體" w:cs="Times New Roman" w:hint="eastAsia"/>
          <w:sz w:val="32"/>
          <w:szCs w:val="32"/>
        </w:rPr>
        <w:t>利</w:t>
      </w:r>
      <w:r w:rsidR="003D2249" w:rsidRPr="003D2249">
        <w:rPr>
          <w:rFonts w:ascii="標楷體" w:eastAsia="標楷體" w:hAnsi="標楷體" w:cs="Times New Roman" w:hint="eastAsia"/>
          <w:sz w:val="32"/>
          <w:szCs w:val="32"/>
        </w:rPr>
        <w:t>部疾病管制署也仍針對本次疫情將全球之國際旅遊疫情建議等級設為最高等級。因此，應先確認</w:t>
      </w:r>
      <w:r w:rsidR="003D2249">
        <w:rPr>
          <w:rFonts w:ascii="標楷體" w:eastAsia="標楷體" w:hAnsi="標楷體" w:cs="Times New Roman" w:hint="eastAsia"/>
          <w:sz w:val="32"/>
          <w:szCs w:val="32"/>
        </w:rPr>
        <w:t>110</w:t>
      </w:r>
      <w:r w:rsidR="003D2249" w:rsidRPr="003D2249">
        <w:rPr>
          <w:rFonts w:ascii="標楷體" w:eastAsia="標楷體" w:hAnsi="標楷體" w:cs="Times New Roman" w:hint="eastAsia"/>
          <w:sz w:val="32"/>
          <w:szCs w:val="32"/>
        </w:rPr>
        <w:t>年出國計畫是否如期舉行，審慎評估前往的必要性。爰凍結該項預算，俟海洋保育署待疫情</w:t>
      </w:r>
      <w:r w:rsidR="003D2249">
        <w:rPr>
          <w:rFonts w:ascii="標楷體" w:eastAsia="標楷體" w:hAnsi="標楷體" w:cs="Times New Roman" w:hint="eastAsia"/>
          <w:sz w:val="32"/>
          <w:szCs w:val="32"/>
        </w:rPr>
        <w:t>舒</w:t>
      </w:r>
      <w:r w:rsidR="003D2249" w:rsidRPr="003D2249">
        <w:rPr>
          <w:rFonts w:ascii="標楷體" w:eastAsia="標楷體" w:hAnsi="標楷體" w:cs="Times New Roman" w:hint="eastAsia"/>
          <w:sz w:val="32"/>
          <w:szCs w:val="32"/>
        </w:rPr>
        <w:t>緩後，向立法院內政委員會提出書面報告，始得動支。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D2249">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7E7F45" w:rsidRPr="007E7F45">
        <w:rPr>
          <w:rFonts w:ascii="標楷體" w:eastAsia="標楷體" w:hAnsi="標楷體" w:cs="Times New Roman" w:hint="eastAsia"/>
          <w:sz w:val="32"/>
          <w:szCs w:val="32"/>
        </w:rPr>
        <w:t xml:space="preserve"> 110年度海洋保育署單位預算第2目「海洋保育業務」編列5億1,193萬6千元。海洋保育署為補助團體參與國際保育計畫及活動、進行海洋廢棄物技術合作交流計畫，於110年規劃捐助196萬5千元。惟考量世界各國嚴重特殊傳染性肺炎疫情嚴峻，且近</w:t>
      </w:r>
      <w:r w:rsidR="007E7F45" w:rsidRPr="007E7F45">
        <w:rPr>
          <w:rFonts w:ascii="標楷體" w:eastAsia="標楷體" w:hAnsi="標楷體" w:cs="Times New Roman" w:hint="eastAsia"/>
          <w:sz w:val="32"/>
          <w:szCs w:val="32"/>
        </w:rPr>
        <w:lastRenderedPageBreak/>
        <w:t>期各國確診人數持續攀升，具我國公共衛生專家陳建仁表示，儘管疫苗普及接種且具抗體後才可能解封，我國最快亦須等到</w:t>
      </w:r>
      <w:r w:rsidR="007E7F45">
        <w:rPr>
          <w:rFonts w:ascii="標楷體" w:eastAsia="標楷體" w:hAnsi="標楷體" w:cs="Times New Roman" w:hint="eastAsia"/>
          <w:sz w:val="32"/>
          <w:szCs w:val="32"/>
        </w:rPr>
        <w:t>110</w:t>
      </w:r>
      <w:r w:rsidR="007E7F45" w:rsidRPr="007E7F45">
        <w:rPr>
          <w:rFonts w:ascii="標楷體" w:eastAsia="標楷體" w:hAnsi="標楷體" w:cs="Times New Roman" w:hint="eastAsia"/>
          <w:sz w:val="32"/>
          <w:szCs w:val="32"/>
        </w:rPr>
        <w:t>年年中才可能完成條件。為保障我國疫情控制得宜及民眾身心健康，爰凍結</w:t>
      </w:r>
      <w:r w:rsidR="007E7F45">
        <w:rPr>
          <w:rFonts w:ascii="標楷體" w:eastAsia="標楷體" w:hAnsi="標楷體" w:cs="Times New Roman" w:hint="eastAsia"/>
          <w:sz w:val="32"/>
          <w:szCs w:val="32"/>
        </w:rPr>
        <w:t>該項預算</w:t>
      </w:r>
      <w:r w:rsidR="007E7F45" w:rsidRPr="007E7F45">
        <w:rPr>
          <w:rFonts w:ascii="標楷體" w:eastAsia="標楷體" w:hAnsi="標楷體" w:cs="Times New Roman" w:hint="eastAsia"/>
          <w:sz w:val="32"/>
          <w:szCs w:val="32"/>
        </w:rPr>
        <w:t>，俟</w:t>
      </w:r>
      <w:r w:rsidR="007E7F45">
        <w:rPr>
          <w:rFonts w:ascii="標楷體" w:eastAsia="標楷體" w:hAnsi="標楷體" w:cs="Times New Roman" w:hint="eastAsia"/>
          <w:sz w:val="32"/>
          <w:szCs w:val="32"/>
        </w:rPr>
        <w:t>海洋保育署待</w:t>
      </w:r>
      <w:r w:rsidR="007E7F45" w:rsidRPr="007E7F45">
        <w:rPr>
          <w:rFonts w:ascii="標楷體" w:eastAsia="標楷體" w:hAnsi="標楷體" w:cs="Times New Roman" w:hint="eastAsia"/>
          <w:sz w:val="32"/>
          <w:szCs w:val="32"/>
        </w:rPr>
        <w:t>國際疫情嚴峻狀況趨緩</w:t>
      </w:r>
      <w:r w:rsidR="007E7F45">
        <w:rPr>
          <w:rFonts w:ascii="標楷體" w:eastAsia="標楷體" w:hAnsi="標楷體" w:cs="Times New Roman" w:hint="eastAsia"/>
          <w:sz w:val="32"/>
          <w:szCs w:val="32"/>
        </w:rPr>
        <w:t>後</w:t>
      </w:r>
      <w:r w:rsidR="007E7F45" w:rsidRPr="007E7F45">
        <w:rPr>
          <w:rFonts w:ascii="標楷體" w:eastAsia="標楷體" w:hAnsi="標楷體" w:cs="Times New Roman" w:hint="eastAsia"/>
          <w:sz w:val="32"/>
          <w:szCs w:val="32"/>
        </w:rPr>
        <w:t>，相關團體備妥防疫計畫及相關設備，向</w:t>
      </w:r>
      <w:r w:rsidR="007E7F45">
        <w:rPr>
          <w:rFonts w:ascii="標楷體" w:eastAsia="標楷體" w:hAnsi="標楷體" w:cs="Times New Roman" w:hint="eastAsia"/>
          <w:sz w:val="32"/>
          <w:szCs w:val="32"/>
        </w:rPr>
        <w:t>立法</w:t>
      </w:r>
      <w:r w:rsidR="007E7F45" w:rsidRPr="007E7F45">
        <w:rPr>
          <w:rFonts w:ascii="標楷體" w:eastAsia="標楷體" w:hAnsi="標楷體" w:cs="Times New Roman" w:hint="eastAsia"/>
          <w:sz w:val="32"/>
          <w:szCs w:val="32"/>
        </w:rPr>
        <w:t>院內政委員會提出書面報告後，始得動支。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009431CA">
        <w:rPr>
          <w:rFonts w:ascii="標楷體" w:eastAsia="標楷體" w:hAnsi="標楷體" w:cs="Times New Roman" w:hint="eastAsia"/>
          <w:bCs/>
          <w:sz w:val="32"/>
          <w:szCs w:val="32"/>
        </w:rPr>
        <w:t xml:space="preserve">  賴惠員  羅美玲</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9326A9" w:rsidRPr="009326A9">
        <w:rPr>
          <w:rFonts w:ascii="標楷體" w:eastAsia="標楷體" w:hAnsi="標楷體" w:cs="Times New Roman" w:hint="eastAsia"/>
          <w:sz w:val="32"/>
          <w:szCs w:val="32"/>
        </w:rPr>
        <w:t>110年度海洋保育署</w:t>
      </w:r>
      <w:r w:rsidR="009326A9">
        <w:rPr>
          <w:rFonts w:ascii="標楷體" w:eastAsia="標楷體" w:hAnsi="標楷體" w:cs="Times New Roman" w:hint="eastAsia"/>
          <w:sz w:val="32"/>
          <w:szCs w:val="32"/>
        </w:rPr>
        <w:t>單位</w:t>
      </w:r>
      <w:r w:rsidR="009326A9" w:rsidRPr="009326A9">
        <w:rPr>
          <w:rFonts w:ascii="標楷體" w:eastAsia="標楷體" w:hAnsi="標楷體" w:cs="Times New Roman" w:hint="eastAsia"/>
          <w:sz w:val="32"/>
          <w:szCs w:val="32"/>
        </w:rPr>
        <w:t>預算</w:t>
      </w:r>
      <w:r w:rsidR="009326A9">
        <w:rPr>
          <w:rFonts w:ascii="標楷體" w:eastAsia="標楷體" w:hAnsi="標楷體" w:cs="Times New Roman" w:hint="eastAsia"/>
          <w:sz w:val="32"/>
          <w:szCs w:val="32"/>
        </w:rPr>
        <w:t>第2目</w:t>
      </w:r>
      <w:r w:rsidR="009326A9" w:rsidRPr="009326A9">
        <w:rPr>
          <w:rFonts w:ascii="標楷體" w:eastAsia="標楷體" w:hAnsi="標楷體" w:cs="Times New Roman" w:hint="eastAsia"/>
          <w:sz w:val="32"/>
          <w:szCs w:val="32"/>
        </w:rPr>
        <w:t>「海洋保育業務」項下「</w:t>
      </w:r>
      <w:r w:rsidR="000C2DD3">
        <w:rPr>
          <w:rFonts w:ascii="標楷體" w:eastAsia="標楷體" w:hAnsi="標楷體" w:cs="Times New Roman" w:hint="eastAsia"/>
          <w:sz w:val="32"/>
          <w:szCs w:val="32"/>
        </w:rPr>
        <w:t>綜合規劃作業」</w:t>
      </w:r>
      <w:r w:rsidR="009326A9" w:rsidRPr="009326A9">
        <w:rPr>
          <w:rFonts w:ascii="標楷體" w:eastAsia="標楷體" w:hAnsi="標楷體" w:cs="Times New Roman" w:hint="eastAsia"/>
          <w:sz w:val="32"/>
          <w:szCs w:val="32"/>
        </w:rPr>
        <w:t>編列1,849萬2千元，其中「國外旅費」編列36萬1千元，預計前往澳洲訪問，然因考量全球新</w:t>
      </w:r>
      <w:r w:rsidR="009326A9">
        <w:rPr>
          <w:rFonts w:ascii="標楷體" w:eastAsia="標楷體" w:hAnsi="標楷體" w:cs="Times New Roman" w:hint="eastAsia"/>
          <w:sz w:val="32"/>
          <w:szCs w:val="32"/>
        </w:rPr>
        <w:t>型</w:t>
      </w:r>
      <w:r w:rsidR="009326A9" w:rsidRPr="009326A9">
        <w:rPr>
          <w:rFonts w:ascii="標楷體" w:eastAsia="標楷體" w:hAnsi="標楷體" w:cs="Times New Roman" w:hint="eastAsia"/>
          <w:sz w:val="32"/>
          <w:szCs w:val="32"/>
        </w:rPr>
        <w:t>冠</w:t>
      </w:r>
      <w:r w:rsidR="009326A9">
        <w:rPr>
          <w:rFonts w:ascii="標楷體" w:eastAsia="標楷體" w:hAnsi="標楷體" w:cs="Times New Roman" w:hint="eastAsia"/>
          <w:sz w:val="32"/>
          <w:szCs w:val="32"/>
        </w:rPr>
        <w:t>狀病毒</w:t>
      </w:r>
      <w:r w:rsidR="009326A9" w:rsidRPr="009326A9">
        <w:rPr>
          <w:rFonts w:ascii="標楷體" w:eastAsia="標楷體" w:hAnsi="標楷體" w:cs="Times New Roman" w:hint="eastAsia"/>
          <w:sz w:val="32"/>
          <w:szCs w:val="32"/>
        </w:rPr>
        <w:t>肺炎疫情對於</w:t>
      </w:r>
      <w:r w:rsidR="009326A9">
        <w:rPr>
          <w:rFonts w:ascii="標楷體" w:eastAsia="標楷體" w:hAnsi="標楷體" w:cs="Times New Roman" w:hint="eastAsia"/>
          <w:sz w:val="32"/>
          <w:szCs w:val="32"/>
        </w:rPr>
        <w:t>110</w:t>
      </w:r>
      <w:r w:rsidR="009326A9" w:rsidRPr="009326A9">
        <w:rPr>
          <w:rFonts w:ascii="標楷體" w:eastAsia="標楷體" w:hAnsi="標楷體" w:cs="Times New Roman" w:hint="eastAsia"/>
          <w:sz w:val="32"/>
          <w:szCs w:val="32"/>
        </w:rPr>
        <w:t>年度影響仍不明，仍有相當風險。為督促預算有效運作，爰此，凍結</w:t>
      </w:r>
      <w:r w:rsidR="009326A9">
        <w:rPr>
          <w:rFonts w:ascii="標楷體" w:eastAsia="標楷體" w:hAnsi="標楷體" w:cs="Times New Roman" w:hint="eastAsia"/>
          <w:sz w:val="32"/>
          <w:szCs w:val="32"/>
        </w:rPr>
        <w:t>該項預算</w:t>
      </w:r>
      <w:r w:rsidR="009326A9" w:rsidRPr="009326A9">
        <w:rPr>
          <w:rFonts w:ascii="標楷體" w:eastAsia="標楷體" w:hAnsi="標楷體" w:cs="Times New Roman" w:hint="eastAsia"/>
          <w:sz w:val="32"/>
          <w:szCs w:val="32"/>
        </w:rPr>
        <w:t>，俟海洋保育署</w:t>
      </w:r>
      <w:r w:rsidR="009326A9">
        <w:rPr>
          <w:rFonts w:ascii="標楷體" w:eastAsia="標楷體" w:hAnsi="標楷體" w:cs="Times New Roman" w:hint="eastAsia"/>
          <w:sz w:val="32"/>
          <w:szCs w:val="32"/>
        </w:rPr>
        <w:t>待疫情舒緩後，</w:t>
      </w:r>
      <w:r w:rsidR="009326A9" w:rsidRPr="009326A9">
        <w:rPr>
          <w:rFonts w:ascii="標楷體" w:eastAsia="標楷體" w:hAnsi="標楷體" w:cs="Times New Roman" w:hint="eastAsia"/>
          <w:sz w:val="32"/>
          <w:szCs w:val="32"/>
        </w:rPr>
        <w:t>向</w:t>
      </w:r>
      <w:r w:rsidR="009326A9">
        <w:rPr>
          <w:rFonts w:ascii="標楷體" w:eastAsia="標楷體" w:hAnsi="標楷體" w:cs="Times New Roman" w:hint="eastAsia"/>
          <w:sz w:val="32"/>
          <w:szCs w:val="32"/>
        </w:rPr>
        <w:t>立法</w:t>
      </w:r>
      <w:r w:rsidR="009326A9" w:rsidRPr="009326A9">
        <w:rPr>
          <w:rFonts w:ascii="標楷體" w:eastAsia="標楷體" w:hAnsi="標楷體" w:cs="Times New Roman" w:hint="eastAsia"/>
          <w:sz w:val="32"/>
          <w:szCs w:val="32"/>
        </w:rPr>
        <w:t>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30236">
        <w:rPr>
          <w:rFonts w:ascii="標楷體" w:eastAsia="標楷體" w:hAnsi="標楷體" w:cs="Times New Roman" w:hint="eastAsia"/>
          <w:bCs/>
          <w:sz w:val="32"/>
          <w:szCs w:val="32"/>
        </w:rPr>
        <w:t>王美惠  湯蕙禎</w:t>
      </w:r>
    </w:p>
    <w:p w:rsidR="00795436" w:rsidRPr="000363A0" w:rsidRDefault="00795436" w:rsidP="000C2DD3">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0C2DD3" w:rsidRPr="000C2DD3">
        <w:rPr>
          <w:rFonts w:ascii="標楷體" w:eastAsia="標楷體" w:hAnsi="標楷體" w:cs="Times New Roman" w:hint="eastAsia"/>
          <w:sz w:val="32"/>
          <w:szCs w:val="32"/>
        </w:rPr>
        <w:t xml:space="preserve"> </w:t>
      </w:r>
      <w:r w:rsidR="000C2DD3" w:rsidRPr="009326A9">
        <w:rPr>
          <w:rFonts w:ascii="標楷體" w:eastAsia="標楷體" w:hAnsi="標楷體" w:cs="Times New Roman" w:hint="eastAsia"/>
          <w:sz w:val="32"/>
          <w:szCs w:val="32"/>
        </w:rPr>
        <w:t>110年度海洋保育署</w:t>
      </w:r>
      <w:r w:rsidR="000C2DD3">
        <w:rPr>
          <w:rFonts w:ascii="標楷體" w:eastAsia="標楷體" w:hAnsi="標楷體" w:cs="Times New Roman" w:hint="eastAsia"/>
          <w:sz w:val="32"/>
          <w:szCs w:val="32"/>
        </w:rPr>
        <w:t>單位</w:t>
      </w:r>
      <w:r w:rsidR="000C2DD3" w:rsidRPr="009326A9">
        <w:rPr>
          <w:rFonts w:ascii="標楷體" w:eastAsia="標楷體" w:hAnsi="標楷體" w:cs="Times New Roman" w:hint="eastAsia"/>
          <w:sz w:val="32"/>
          <w:szCs w:val="32"/>
        </w:rPr>
        <w:t>預算</w:t>
      </w:r>
      <w:r w:rsidR="000C2DD3">
        <w:rPr>
          <w:rFonts w:ascii="標楷體" w:eastAsia="標楷體" w:hAnsi="標楷體" w:cs="Times New Roman" w:hint="eastAsia"/>
          <w:sz w:val="32"/>
          <w:szCs w:val="32"/>
        </w:rPr>
        <w:t>第2目</w:t>
      </w:r>
      <w:r w:rsidR="000C2DD3" w:rsidRPr="009326A9">
        <w:rPr>
          <w:rFonts w:ascii="標楷體" w:eastAsia="標楷體" w:hAnsi="標楷體" w:cs="Times New Roman" w:hint="eastAsia"/>
          <w:sz w:val="32"/>
          <w:szCs w:val="32"/>
        </w:rPr>
        <w:t>「海洋保育業務」項下「</w:t>
      </w:r>
      <w:r w:rsidR="000C2DD3">
        <w:rPr>
          <w:rFonts w:ascii="標楷體" w:eastAsia="標楷體" w:hAnsi="標楷體" w:cs="Times New Roman" w:hint="eastAsia"/>
          <w:sz w:val="32"/>
          <w:szCs w:val="32"/>
        </w:rPr>
        <w:t>綜合規劃作業」</w:t>
      </w:r>
      <w:r w:rsidR="000C2DD3" w:rsidRPr="009326A9">
        <w:rPr>
          <w:rFonts w:ascii="標楷體" w:eastAsia="標楷體" w:hAnsi="標楷體" w:cs="Times New Roman" w:hint="eastAsia"/>
          <w:sz w:val="32"/>
          <w:szCs w:val="32"/>
        </w:rPr>
        <w:t>編列1,849萬2千元</w:t>
      </w:r>
      <w:r w:rsidR="000C2DD3">
        <w:rPr>
          <w:rFonts w:ascii="標楷體" w:eastAsia="標楷體" w:hAnsi="標楷體" w:cs="Times New Roman" w:hint="eastAsia"/>
          <w:sz w:val="32"/>
          <w:szCs w:val="32"/>
        </w:rPr>
        <w:t>，其</w:t>
      </w:r>
      <w:r w:rsidR="000C2DD3" w:rsidRPr="000C2DD3">
        <w:rPr>
          <w:rFonts w:ascii="標楷體" w:eastAsia="標楷體" w:hAnsi="標楷體" w:cs="Times New Roman" w:hint="eastAsia"/>
          <w:sz w:val="32"/>
          <w:szCs w:val="32"/>
        </w:rPr>
        <w:t>中編列國外旅費36萬1千元。惟新</w:t>
      </w:r>
      <w:r w:rsidR="000C2DD3">
        <w:rPr>
          <w:rFonts w:ascii="標楷體" w:eastAsia="標楷體" w:hAnsi="標楷體" w:cs="Times New Roman" w:hint="eastAsia"/>
          <w:sz w:val="32"/>
          <w:szCs w:val="32"/>
        </w:rPr>
        <w:t>型</w:t>
      </w:r>
      <w:r w:rsidR="000C2DD3" w:rsidRPr="000C2DD3">
        <w:rPr>
          <w:rFonts w:ascii="標楷體" w:eastAsia="標楷體" w:hAnsi="標楷體" w:cs="Times New Roman" w:hint="eastAsia"/>
          <w:sz w:val="32"/>
          <w:szCs w:val="32"/>
        </w:rPr>
        <w:t>冠</w:t>
      </w:r>
      <w:r w:rsidR="000C2DD3">
        <w:rPr>
          <w:rFonts w:ascii="標楷體" w:eastAsia="標楷體" w:hAnsi="標楷體" w:cs="Times New Roman" w:hint="eastAsia"/>
          <w:sz w:val="32"/>
          <w:szCs w:val="32"/>
        </w:rPr>
        <w:t>狀病毒</w:t>
      </w:r>
      <w:r w:rsidR="000C2DD3" w:rsidRPr="000C2DD3">
        <w:rPr>
          <w:rFonts w:ascii="標楷體" w:eastAsia="標楷體" w:hAnsi="標楷體" w:cs="Times New Roman" w:hint="eastAsia"/>
          <w:sz w:val="32"/>
          <w:szCs w:val="32"/>
        </w:rPr>
        <w:t>肺炎疫情至</w:t>
      </w:r>
      <w:r w:rsidR="000C2DD3">
        <w:rPr>
          <w:rFonts w:ascii="標楷體" w:eastAsia="標楷體" w:hAnsi="標楷體" w:cs="Times New Roman" w:hint="eastAsia"/>
          <w:sz w:val="32"/>
          <w:szCs w:val="32"/>
        </w:rPr>
        <w:t>110</w:t>
      </w:r>
      <w:r w:rsidR="000C2DD3" w:rsidRPr="000C2DD3">
        <w:rPr>
          <w:rFonts w:ascii="標楷體" w:eastAsia="標楷體" w:hAnsi="標楷體" w:cs="Times New Roman" w:hint="eastAsia"/>
          <w:sz w:val="32"/>
          <w:szCs w:val="32"/>
        </w:rPr>
        <w:t>年第</w:t>
      </w:r>
      <w:r w:rsidR="000C2DD3">
        <w:rPr>
          <w:rFonts w:ascii="標楷體" w:eastAsia="標楷體" w:hAnsi="標楷體" w:cs="Times New Roman" w:hint="eastAsia"/>
          <w:sz w:val="32"/>
          <w:szCs w:val="32"/>
        </w:rPr>
        <w:t>2</w:t>
      </w:r>
      <w:r w:rsidR="000C2DD3" w:rsidRPr="000C2DD3">
        <w:rPr>
          <w:rFonts w:ascii="標楷體" w:eastAsia="標楷體" w:hAnsi="標楷體" w:cs="Times New Roman" w:hint="eastAsia"/>
          <w:sz w:val="32"/>
          <w:szCs w:val="32"/>
        </w:rPr>
        <w:t>季前，可能未見趨緩，為有效</w:t>
      </w:r>
      <w:r w:rsidR="000C2DD3">
        <w:rPr>
          <w:rFonts w:ascii="標楷體" w:eastAsia="標楷體" w:hAnsi="標楷體" w:cs="Times New Roman" w:hint="eastAsia"/>
          <w:sz w:val="32"/>
          <w:szCs w:val="32"/>
        </w:rPr>
        <w:t>撙</w:t>
      </w:r>
      <w:r w:rsidR="000C2DD3" w:rsidRPr="000C2DD3">
        <w:rPr>
          <w:rFonts w:ascii="標楷體" w:eastAsia="標楷體" w:hAnsi="標楷體" w:cs="Times New Roman" w:hint="eastAsia"/>
          <w:sz w:val="32"/>
          <w:szCs w:val="32"/>
        </w:rPr>
        <w:t>節開支，爰凍結</w:t>
      </w:r>
      <w:r w:rsidR="000C2DD3">
        <w:rPr>
          <w:rFonts w:ascii="標楷體" w:eastAsia="標楷體" w:hAnsi="標楷體" w:cs="Times New Roman" w:hint="eastAsia"/>
          <w:sz w:val="32"/>
          <w:szCs w:val="32"/>
        </w:rPr>
        <w:t>該項預算，</w:t>
      </w:r>
      <w:r w:rsidR="000C2DD3" w:rsidRPr="000C2DD3">
        <w:rPr>
          <w:rFonts w:ascii="標楷體" w:eastAsia="標楷體" w:hAnsi="標楷體" w:cs="Times New Roman" w:hint="eastAsia"/>
          <w:sz w:val="32"/>
          <w:szCs w:val="32"/>
        </w:rPr>
        <w:t>俟</w:t>
      </w:r>
      <w:r w:rsidR="002F6C44" w:rsidRPr="009326A9">
        <w:rPr>
          <w:rFonts w:ascii="標楷體" w:eastAsia="標楷體" w:hAnsi="標楷體" w:cs="Times New Roman" w:hint="eastAsia"/>
          <w:sz w:val="32"/>
          <w:szCs w:val="32"/>
        </w:rPr>
        <w:t>海洋保育署待</w:t>
      </w:r>
      <w:r w:rsidR="000C2DD3" w:rsidRPr="000C2DD3">
        <w:rPr>
          <w:rFonts w:ascii="標楷體" w:eastAsia="標楷體" w:hAnsi="標楷體" w:cs="Times New Roman" w:hint="eastAsia"/>
          <w:sz w:val="32"/>
          <w:szCs w:val="32"/>
        </w:rPr>
        <w:t>疫情緩和後，向</w:t>
      </w:r>
      <w:r w:rsidR="000C2DD3">
        <w:rPr>
          <w:rFonts w:ascii="標楷體" w:eastAsia="標楷體" w:hAnsi="標楷體" w:cs="Times New Roman" w:hint="eastAsia"/>
          <w:sz w:val="32"/>
          <w:szCs w:val="32"/>
        </w:rPr>
        <w:t>立法院</w:t>
      </w:r>
      <w:r w:rsidR="000C2DD3" w:rsidRPr="000C2DD3">
        <w:rPr>
          <w:rFonts w:ascii="標楷體" w:eastAsia="標楷體" w:hAnsi="標楷體" w:cs="Times New Roman" w:hint="eastAsia"/>
          <w:sz w:val="32"/>
          <w:szCs w:val="32"/>
        </w:rPr>
        <w:t>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F5A87">
        <w:rPr>
          <w:rFonts w:ascii="標楷體" w:eastAsia="標楷體" w:hAnsi="標楷體" w:cs="Times New Roman" w:hint="eastAsia"/>
          <w:bCs/>
          <w:sz w:val="32"/>
          <w:szCs w:val="32"/>
        </w:rPr>
        <w:t>葉毓蘭  林思銘</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C811E5" w:rsidRPr="00C811E5">
        <w:rPr>
          <w:rFonts w:ascii="標楷體" w:eastAsia="標楷體" w:hAnsi="標楷體" w:cs="Times New Roman" w:hint="eastAsia"/>
          <w:sz w:val="32"/>
          <w:szCs w:val="32"/>
        </w:rPr>
        <w:t>有鑑於海洋保育署作為海洋生物保育之主管機關，而其中一項任務，海洋生物調查評估，該目標為強化海洋物種資源調查與評估，偕同地方主管機關辦理海洋野生動物保育管理與維護，落實海洋野生動物保護區管理，針對瀕危的海洋野生動物進行調查評估工作，研擬並推動白海豚等物種之保(復)育計畫。透過相關機制，也於109年6月1日正式將鯨鯊及鬼蝠魟納入海洋生物保育類</w:t>
      </w:r>
      <w:r w:rsidR="00C811E5" w:rsidRPr="00C811E5">
        <w:rPr>
          <w:rFonts w:ascii="標楷體" w:eastAsia="標楷體" w:hAnsi="標楷體" w:cs="Times New Roman" w:hint="eastAsia"/>
          <w:sz w:val="32"/>
          <w:szCs w:val="32"/>
        </w:rPr>
        <w:lastRenderedPageBreak/>
        <w:t>範圍。然有關巨口鯊之部分，雖</w:t>
      </w:r>
      <w:r w:rsidR="00C811E5">
        <w:rPr>
          <w:rFonts w:ascii="標楷體" w:eastAsia="標楷體" w:hAnsi="標楷體" w:cs="Times New Roman" w:hint="eastAsia"/>
          <w:sz w:val="32"/>
          <w:szCs w:val="32"/>
        </w:rPr>
        <w:t>行政院</w:t>
      </w:r>
      <w:r w:rsidR="00C811E5" w:rsidRPr="00C811E5">
        <w:rPr>
          <w:rFonts w:ascii="標楷體" w:eastAsia="標楷體" w:hAnsi="標楷體" w:cs="Times New Roman" w:hint="eastAsia"/>
          <w:sz w:val="32"/>
          <w:szCs w:val="32"/>
        </w:rPr>
        <w:t>農</w:t>
      </w:r>
      <w:r w:rsidR="00C811E5">
        <w:rPr>
          <w:rFonts w:ascii="標楷體" w:eastAsia="標楷體" w:hAnsi="標楷體" w:cs="Times New Roman" w:hint="eastAsia"/>
          <w:sz w:val="32"/>
          <w:szCs w:val="32"/>
        </w:rPr>
        <w:t>業</w:t>
      </w:r>
      <w:r w:rsidR="00C811E5" w:rsidRPr="00C811E5">
        <w:rPr>
          <w:rFonts w:ascii="標楷體" w:eastAsia="標楷體" w:hAnsi="標楷體" w:cs="Times New Roman" w:hint="eastAsia"/>
          <w:sz w:val="32"/>
          <w:szCs w:val="32"/>
        </w:rPr>
        <w:t>委</w:t>
      </w:r>
      <w:r w:rsidR="00C811E5">
        <w:rPr>
          <w:rFonts w:ascii="標楷體" w:eastAsia="標楷體" w:hAnsi="標楷體" w:cs="Times New Roman" w:hint="eastAsia"/>
          <w:sz w:val="32"/>
          <w:szCs w:val="32"/>
        </w:rPr>
        <w:t>員</w:t>
      </w:r>
      <w:r w:rsidR="00C811E5" w:rsidRPr="00C811E5">
        <w:rPr>
          <w:rFonts w:ascii="標楷體" w:eastAsia="標楷體" w:hAnsi="標楷體" w:cs="Times New Roman" w:hint="eastAsia"/>
          <w:sz w:val="32"/>
          <w:szCs w:val="32"/>
        </w:rPr>
        <w:t>會漁業署已於109年7月15日正式預告禁捕巨口鯊，並於109年11月10日正式公告，對於巨口鯊之生存時有重大之突破，然礙於國際自然保護聯盟瀕危物種紅色名錄（簡稱IUCN紅色名錄）未將巨口鯊納入且巨口鯊相關生物習性、遷移範圍及族群數量仍未有可參考之數據，導致巨口鯊之保育期程仍屬未知數，雖海洋保育署欲以投放標記方式進行相關數據建置，然根據漁業署提供之資料，漁民捕獲後，被捕獲之巨口鯊幾無生存並回放之機會，因此，欲透過設備儀器投放標記觀察巨口鯊之習性或族群數量、分布以利後續巨口鯊保育推動事宜，恐無法落實。爰</w:t>
      </w:r>
      <w:r w:rsidR="00C811E5">
        <w:rPr>
          <w:rFonts w:ascii="標楷體" w:eastAsia="標楷體" w:hAnsi="標楷體" w:cs="Times New Roman" w:hint="eastAsia"/>
          <w:sz w:val="32"/>
          <w:szCs w:val="32"/>
        </w:rPr>
        <w:t>凍結該項預算，俟</w:t>
      </w:r>
      <w:r w:rsidR="00C811E5" w:rsidRPr="00C811E5">
        <w:rPr>
          <w:rFonts w:ascii="標楷體" w:eastAsia="標楷體" w:hAnsi="標楷體" w:cs="Times New Roman" w:hint="eastAsia"/>
          <w:sz w:val="32"/>
          <w:szCs w:val="32"/>
        </w:rPr>
        <w:t>海洋保育署說明具體做法與研擬納入保育類之期程，</w:t>
      </w:r>
      <w:r w:rsidR="00C811E5">
        <w:rPr>
          <w:rFonts w:ascii="標楷體" w:eastAsia="標楷體" w:hAnsi="標楷體" w:cs="Times New Roman" w:hint="eastAsia"/>
          <w:sz w:val="32"/>
          <w:szCs w:val="32"/>
        </w:rPr>
        <w:t>向立法院內政委員會</w:t>
      </w:r>
      <w:r w:rsidR="00C811E5" w:rsidRPr="00C811E5">
        <w:rPr>
          <w:rFonts w:ascii="標楷體" w:eastAsia="標楷體" w:hAnsi="標楷體" w:cs="Times New Roman" w:hint="eastAsia"/>
          <w:sz w:val="32"/>
          <w:szCs w:val="32"/>
        </w:rPr>
        <w:t>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D2249">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C811E5" w:rsidRPr="00FC3A02">
        <w:rPr>
          <w:rFonts w:ascii="標楷體" w:eastAsia="標楷體" w:hAnsi="標楷體" w:cs="Times New Roman" w:hint="eastAsia"/>
          <w:sz w:val="32"/>
          <w:szCs w:val="32"/>
        </w:rPr>
        <w:t>1</w:t>
      </w:r>
      <w:r w:rsidR="00C811E5">
        <w:rPr>
          <w:rFonts w:ascii="標楷體" w:eastAsia="標楷體" w:hAnsi="標楷體" w:cs="Times New Roman" w:hint="eastAsia"/>
          <w:sz w:val="32"/>
          <w:szCs w:val="32"/>
        </w:rPr>
        <w:t>10</w:t>
      </w:r>
      <w:r w:rsidR="00C811E5" w:rsidRPr="00FC3A02">
        <w:rPr>
          <w:rFonts w:ascii="標楷體" w:eastAsia="標楷體" w:hAnsi="標楷體" w:cs="Times New Roman" w:hint="eastAsia"/>
          <w:sz w:val="32"/>
          <w:szCs w:val="32"/>
        </w:rPr>
        <w:t>年度</w:t>
      </w:r>
      <w:r w:rsidR="00C811E5">
        <w:rPr>
          <w:rFonts w:ascii="標楷體" w:eastAsia="標楷體" w:hAnsi="標楷體" w:cs="Times New Roman" w:hint="eastAsia"/>
          <w:sz w:val="32"/>
          <w:szCs w:val="32"/>
        </w:rPr>
        <w:t>海洋保育署</w:t>
      </w:r>
      <w:r w:rsidR="00C811E5" w:rsidRPr="00FC3A02">
        <w:rPr>
          <w:rFonts w:ascii="標楷體" w:eastAsia="標楷體" w:hAnsi="標楷體" w:cs="Times New Roman" w:hint="eastAsia"/>
          <w:sz w:val="32"/>
          <w:szCs w:val="32"/>
        </w:rPr>
        <w:t>單位預算第</w:t>
      </w:r>
      <w:r w:rsidR="00C811E5">
        <w:rPr>
          <w:rFonts w:ascii="標楷體" w:eastAsia="標楷體" w:hAnsi="標楷體" w:cs="Times New Roman" w:hint="eastAsia"/>
          <w:sz w:val="32"/>
          <w:szCs w:val="32"/>
        </w:rPr>
        <w:t>2</w:t>
      </w:r>
      <w:r w:rsidR="00C811E5" w:rsidRPr="00FC3A02">
        <w:rPr>
          <w:rFonts w:ascii="標楷體" w:eastAsia="標楷體" w:hAnsi="標楷體" w:cs="Times New Roman" w:hint="eastAsia"/>
          <w:sz w:val="32"/>
          <w:szCs w:val="32"/>
        </w:rPr>
        <w:t>目「</w:t>
      </w:r>
      <w:r w:rsidR="00C811E5">
        <w:rPr>
          <w:rFonts w:ascii="標楷體" w:eastAsia="標楷體" w:hAnsi="標楷體" w:cs="Times New Roman" w:hint="eastAsia"/>
          <w:sz w:val="32"/>
          <w:szCs w:val="32"/>
        </w:rPr>
        <w:t>海洋保育業務</w:t>
      </w:r>
      <w:r w:rsidR="00C811E5" w:rsidRPr="00FC3A02">
        <w:rPr>
          <w:rFonts w:ascii="標楷體" w:eastAsia="標楷體" w:hAnsi="標楷體" w:cs="Times New Roman" w:hint="eastAsia"/>
          <w:sz w:val="32"/>
          <w:szCs w:val="32"/>
        </w:rPr>
        <w:t>」</w:t>
      </w:r>
      <w:r w:rsidR="00C811E5">
        <w:rPr>
          <w:rFonts w:ascii="標楷體" w:eastAsia="標楷體" w:hAnsi="標楷體" w:cs="Times New Roman" w:hint="eastAsia"/>
          <w:sz w:val="32"/>
          <w:szCs w:val="32"/>
        </w:rPr>
        <w:t>項下「</w:t>
      </w:r>
      <w:r w:rsidR="00C811E5" w:rsidRPr="00C811E5">
        <w:rPr>
          <w:rFonts w:ascii="標楷體" w:eastAsia="標楷體" w:hAnsi="標楷體" w:cs="Times New Roman" w:hint="eastAsia"/>
          <w:sz w:val="32"/>
          <w:szCs w:val="32"/>
        </w:rPr>
        <w:t>海洋生物保育作業</w:t>
      </w:r>
      <w:r w:rsidR="00C811E5">
        <w:rPr>
          <w:rFonts w:ascii="標楷體" w:eastAsia="標楷體" w:hAnsi="標楷體" w:cs="Times New Roman" w:hint="eastAsia"/>
          <w:sz w:val="32"/>
          <w:szCs w:val="32"/>
        </w:rPr>
        <w:t>」</w:t>
      </w:r>
      <w:r w:rsidR="00C811E5" w:rsidRPr="00C811E5">
        <w:rPr>
          <w:rFonts w:ascii="標楷體" w:eastAsia="標楷體" w:hAnsi="標楷體" w:cs="Times New Roman" w:hint="eastAsia"/>
          <w:sz w:val="32"/>
          <w:szCs w:val="32"/>
        </w:rPr>
        <w:t>中「辦理海洋保育類野生動物利用及輸出入管理系統擴充所需經費」編列</w:t>
      </w:r>
      <w:r w:rsidR="00C811E5">
        <w:rPr>
          <w:rFonts w:ascii="標楷體" w:eastAsia="標楷體" w:hAnsi="標楷體" w:cs="Times New Roman" w:hint="eastAsia"/>
          <w:sz w:val="32"/>
          <w:szCs w:val="32"/>
        </w:rPr>
        <w:t>4</w:t>
      </w:r>
      <w:r w:rsidR="00C811E5" w:rsidRPr="00C811E5">
        <w:rPr>
          <w:rFonts w:ascii="標楷體" w:eastAsia="標楷體" w:hAnsi="標楷體" w:cs="Times New Roman" w:hint="eastAsia"/>
          <w:sz w:val="32"/>
          <w:szCs w:val="32"/>
        </w:rPr>
        <w:t>00</w:t>
      </w:r>
      <w:r w:rsidR="00C811E5">
        <w:rPr>
          <w:rFonts w:ascii="標楷體" w:eastAsia="標楷體" w:hAnsi="標楷體" w:cs="Times New Roman" w:hint="eastAsia"/>
          <w:sz w:val="32"/>
          <w:szCs w:val="32"/>
        </w:rPr>
        <w:t>萬</w:t>
      </w:r>
      <w:r w:rsidR="00C811E5" w:rsidRPr="00C811E5">
        <w:rPr>
          <w:rFonts w:ascii="標楷體" w:eastAsia="標楷體" w:hAnsi="標楷體" w:cs="Times New Roman" w:hint="eastAsia"/>
          <w:sz w:val="32"/>
          <w:szCs w:val="32"/>
        </w:rPr>
        <w:t>元。經查該海洋保育署網站，有輸出入管理，該輸出入管理僅提供相關報表供申請人進行下載。雖</w:t>
      </w:r>
      <w:r w:rsidR="006E1802">
        <w:rPr>
          <w:rFonts w:ascii="標楷體" w:eastAsia="標楷體" w:hAnsi="標楷體" w:cs="Times New Roman" w:hint="eastAsia"/>
          <w:sz w:val="32"/>
          <w:szCs w:val="32"/>
        </w:rPr>
        <w:t>海洋保育署</w:t>
      </w:r>
      <w:r w:rsidR="00C811E5" w:rsidRPr="00C811E5">
        <w:rPr>
          <w:rFonts w:ascii="標楷體" w:eastAsia="標楷體" w:hAnsi="標楷體" w:cs="Times New Roman" w:hint="eastAsia"/>
          <w:sz w:val="32"/>
          <w:szCs w:val="32"/>
        </w:rPr>
        <w:t>依海洋野生動物活體及產製品輸出入審核要點進行審核輸出入，然而申請單位、個案追蹤、統計資訊等等相關資訊皆未公開揭露於網站上，海洋</w:t>
      </w:r>
      <w:r w:rsidR="00C811E5">
        <w:rPr>
          <w:rFonts w:ascii="標楷體" w:eastAsia="標楷體" w:hAnsi="標楷體" w:cs="Times New Roman" w:hint="eastAsia"/>
          <w:sz w:val="32"/>
          <w:szCs w:val="32"/>
        </w:rPr>
        <w:t>保育野生動物後續如何應用於學術或教育上，民眾皆不得而知</w:t>
      </w:r>
      <w:r w:rsidR="00F22611">
        <w:rPr>
          <w:rFonts w:ascii="標楷體" w:eastAsia="標楷體" w:hAnsi="標楷體" w:cs="Times New Roman" w:hint="eastAsia"/>
          <w:sz w:val="32"/>
          <w:szCs w:val="32"/>
        </w:rPr>
        <w:t>。</w:t>
      </w:r>
      <w:r w:rsidR="00C811E5">
        <w:rPr>
          <w:rFonts w:ascii="標楷體" w:eastAsia="標楷體" w:hAnsi="標楷體" w:cs="Times New Roman" w:hint="eastAsia"/>
          <w:sz w:val="32"/>
          <w:szCs w:val="32"/>
        </w:rPr>
        <w:t>綜上，</w:t>
      </w:r>
      <w:r w:rsidR="00F47F63">
        <w:rPr>
          <w:rFonts w:ascii="標楷體" w:eastAsia="標楷體" w:hAnsi="標楷體" w:cs="Times New Roman" w:hint="eastAsia"/>
          <w:sz w:val="32"/>
          <w:szCs w:val="32"/>
        </w:rPr>
        <w:t>爰凍結該項預算，俟</w:t>
      </w:r>
      <w:r w:rsidR="00C811E5" w:rsidRPr="00C811E5">
        <w:rPr>
          <w:rFonts w:ascii="標楷體" w:eastAsia="標楷體" w:hAnsi="標楷體" w:cs="Times New Roman" w:hint="eastAsia"/>
          <w:sz w:val="32"/>
          <w:szCs w:val="32"/>
        </w:rPr>
        <w:t>海</w:t>
      </w:r>
      <w:r w:rsidR="00C811E5">
        <w:rPr>
          <w:rFonts w:ascii="標楷體" w:eastAsia="標楷體" w:hAnsi="標楷體" w:cs="Times New Roman" w:hint="eastAsia"/>
          <w:sz w:val="32"/>
          <w:szCs w:val="32"/>
        </w:rPr>
        <w:t>洋</w:t>
      </w:r>
      <w:r w:rsidR="00C811E5" w:rsidRPr="00C811E5">
        <w:rPr>
          <w:rFonts w:ascii="標楷體" w:eastAsia="標楷體" w:hAnsi="標楷體" w:cs="Times New Roman" w:hint="eastAsia"/>
          <w:sz w:val="32"/>
          <w:szCs w:val="32"/>
        </w:rPr>
        <w:t>保</w:t>
      </w:r>
      <w:r w:rsidR="00C811E5">
        <w:rPr>
          <w:rFonts w:ascii="標楷體" w:eastAsia="標楷體" w:hAnsi="標楷體" w:cs="Times New Roman" w:hint="eastAsia"/>
          <w:sz w:val="32"/>
          <w:szCs w:val="32"/>
        </w:rPr>
        <w:t>育</w:t>
      </w:r>
      <w:r w:rsidR="00C811E5" w:rsidRPr="00C811E5">
        <w:rPr>
          <w:rFonts w:ascii="標楷體" w:eastAsia="標楷體" w:hAnsi="標楷體" w:cs="Times New Roman" w:hint="eastAsia"/>
          <w:sz w:val="32"/>
          <w:szCs w:val="32"/>
        </w:rPr>
        <w:t>署將相關資訊補充公布於網站，</w:t>
      </w:r>
      <w:r w:rsidR="00F47F63">
        <w:rPr>
          <w:rFonts w:ascii="標楷體" w:eastAsia="標楷體" w:hAnsi="標楷體" w:cs="Times New Roman" w:hint="eastAsia"/>
          <w:sz w:val="32"/>
          <w:szCs w:val="32"/>
        </w:rPr>
        <w:t>並</w:t>
      </w:r>
      <w:r w:rsidR="00C811E5" w:rsidRPr="00C811E5">
        <w:rPr>
          <w:rFonts w:ascii="標楷體" w:eastAsia="標楷體" w:hAnsi="標楷體" w:cs="Times New Roman" w:hint="eastAsia"/>
          <w:sz w:val="32"/>
          <w:szCs w:val="32"/>
        </w:rPr>
        <w:t>於</w:t>
      </w:r>
      <w:r w:rsidR="00C811E5">
        <w:rPr>
          <w:rFonts w:ascii="標楷體" w:eastAsia="標楷體" w:hAnsi="標楷體" w:cs="Times New Roman" w:hint="eastAsia"/>
          <w:sz w:val="32"/>
          <w:szCs w:val="32"/>
        </w:rPr>
        <w:t>3</w:t>
      </w:r>
      <w:r w:rsidR="00C811E5" w:rsidRPr="00C811E5">
        <w:rPr>
          <w:rFonts w:ascii="標楷體" w:eastAsia="標楷體" w:hAnsi="標楷體" w:cs="Times New Roman" w:hint="eastAsia"/>
          <w:sz w:val="32"/>
          <w:szCs w:val="32"/>
        </w:rPr>
        <w:t>個月內</w:t>
      </w:r>
      <w:r w:rsidR="00C811E5">
        <w:rPr>
          <w:rFonts w:ascii="標楷體" w:eastAsia="標楷體" w:hAnsi="標楷體" w:cs="Times New Roman" w:hint="eastAsia"/>
          <w:sz w:val="32"/>
          <w:szCs w:val="32"/>
        </w:rPr>
        <w:t>向</w:t>
      </w:r>
      <w:r w:rsidR="00C811E5" w:rsidRPr="00C811E5">
        <w:rPr>
          <w:rFonts w:ascii="標楷體" w:eastAsia="標楷體" w:hAnsi="標楷體" w:cs="Times New Roman" w:hint="eastAsia"/>
          <w:sz w:val="32"/>
          <w:szCs w:val="32"/>
        </w:rPr>
        <w:t>立法院內政委員會提出書面報告</w:t>
      </w:r>
      <w:r w:rsidR="00C811E5">
        <w:rPr>
          <w:rFonts w:ascii="標楷體" w:eastAsia="標楷體" w:hAnsi="標楷體" w:cs="Times New Roman" w:hint="eastAsia"/>
          <w:sz w:val="32"/>
          <w:szCs w:val="32"/>
        </w:rPr>
        <w:t>後，始得動支</w:t>
      </w:r>
      <w:r w:rsidR="00C811E5" w:rsidRPr="00C811E5">
        <w:rPr>
          <w:rFonts w:ascii="標楷體" w:eastAsia="標楷體" w:hAnsi="標楷體" w:cs="Times New Roman" w:hint="eastAsia"/>
          <w:sz w:val="32"/>
          <w:szCs w:val="32"/>
        </w:rPr>
        <w:t>。</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D2249">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842EC3" w:rsidRPr="000363A0" w:rsidRDefault="00795436" w:rsidP="00842EC3">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00842EC3" w:rsidRPr="00842EC3">
        <w:rPr>
          <w:rFonts w:ascii="標楷體" w:eastAsia="標楷體" w:hAnsi="標楷體" w:cs="Times New Roman" w:hint="eastAsia"/>
          <w:sz w:val="32"/>
          <w:szCs w:val="32"/>
        </w:rPr>
        <w:t>110年度海洋保育署單位預算第2目「海洋保育業務」編列5億1,193萬6千元，其中「海洋生物保育作業」之「業務費」</w:t>
      </w:r>
      <w:r w:rsidR="00842EC3">
        <w:rPr>
          <w:rFonts w:ascii="標楷體" w:eastAsia="標楷體" w:hAnsi="標楷體" w:cs="Times New Roman" w:hint="eastAsia"/>
          <w:sz w:val="32"/>
          <w:szCs w:val="32"/>
        </w:rPr>
        <w:t>編</w:t>
      </w:r>
      <w:r w:rsidR="00842EC3" w:rsidRPr="00842EC3">
        <w:rPr>
          <w:rFonts w:ascii="標楷體" w:eastAsia="標楷體" w:hAnsi="標楷體" w:cs="Times New Roman" w:hint="eastAsia"/>
          <w:sz w:val="32"/>
          <w:szCs w:val="32"/>
        </w:rPr>
        <w:t>列</w:t>
      </w:r>
      <w:r w:rsidR="00842EC3" w:rsidRPr="00842EC3">
        <w:rPr>
          <w:rFonts w:ascii="標楷體" w:eastAsia="標楷體" w:hAnsi="標楷體" w:cs="Times New Roman" w:hint="eastAsia"/>
          <w:sz w:val="32"/>
          <w:szCs w:val="32"/>
        </w:rPr>
        <w:lastRenderedPageBreak/>
        <w:t>「大陸地區旅費」15萬9千元，辦理兩岸海洋生物</w:t>
      </w:r>
      <w:r w:rsidR="00842EC3">
        <w:rPr>
          <w:rFonts w:ascii="標楷體" w:eastAsia="標楷體" w:hAnsi="標楷體" w:cs="Times New Roman" w:hint="eastAsia"/>
          <w:sz w:val="32"/>
          <w:szCs w:val="32"/>
        </w:rPr>
        <w:t>保育及復育作業研析交流工作。然由於國際間武漢肺炎疫情仍未趨緩，</w:t>
      </w:r>
      <w:r w:rsidR="00842EC3" w:rsidRPr="00842EC3">
        <w:rPr>
          <w:rFonts w:ascii="標楷體" w:eastAsia="標楷體" w:hAnsi="標楷體" w:cs="Times New Roman" w:hint="eastAsia"/>
          <w:sz w:val="32"/>
          <w:szCs w:val="32"/>
        </w:rPr>
        <w:t>請海</w:t>
      </w:r>
      <w:r w:rsidR="00842EC3">
        <w:rPr>
          <w:rFonts w:ascii="標楷體" w:eastAsia="標楷體" w:hAnsi="標楷體" w:cs="Times New Roman" w:hint="eastAsia"/>
          <w:sz w:val="32"/>
          <w:szCs w:val="32"/>
        </w:rPr>
        <w:t>洋</w:t>
      </w:r>
      <w:r w:rsidR="00842EC3" w:rsidRPr="00842EC3">
        <w:rPr>
          <w:rFonts w:ascii="標楷體" w:eastAsia="標楷體" w:hAnsi="標楷體" w:cs="Times New Roman" w:hint="eastAsia"/>
          <w:sz w:val="32"/>
          <w:szCs w:val="32"/>
        </w:rPr>
        <w:t>保</w:t>
      </w:r>
      <w:r w:rsidR="00842EC3">
        <w:rPr>
          <w:rFonts w:ascii="標楷體" w:eastAsia="標楷體" w:hAnsi="標楷體" w:cs="Times New Roman" w:hint="eastAsia"/>
          <w:sz w:val="32"/>
          <w:szCs w:val="32"/>
        </w:rPr>
        <w:t>育</w:t>
      </w:r>
      <w:r w:rsidR="00842EC3" w:rsidRPr="00842EC3">
        <w:rPr>
          <w:rFonts w:ascii="標楷體" w:eastAsia="標楷體" w:hAnsi="標楷體" w:cs="Times New Roman" w:hint="eastAsia"/>
          <w:sz w:val="32"/>
          <w:szCs w:val="32"/>
        </w:rPr>
        <w:t>署應視國際疫情情勢，評估公務出國之規劃。</w:t>
      </w:r>
      <w:r w:rsidR="00842EC3" w:rsidRPr="000C2DD3">
        <w:rPr>
          <w:rFonts w:ascii="標楷體" w:eastAsia="標楷體" w:hAnsi="標楷體" w:cs="Times New Roman" w:hint="eastAsia"/>
          <w:sz w:val="32"/>
          <w:szCs w:val="32"/>
        </w:rPr>
        <w:t>爰凍結</w:t>
      </w:r>
      <w:r w:rsidR="00842EC3">
        <w:rPr>
          <w:rFonts w:ascii="標楷體" w:eastAsia="標楷體" w:hAnsi="標楷體" w:cs="Times New Roman" w:hint="eastAsia"/>
          <w:sz w:val="32"/>
          <w:szCs w:val="32"/>
        </w:rPr>
        <w:t>該項預算，</w:t>
      </w:r>
      <w:r w:rsidR="00842EC3" w:rsidRPr="000C2DD3">
        <w:rPr>
          <w:rFonts w:ascii="標楷體" w:eastAsia="標楷體" w:hAnsi="標楷體" w:cs="Times New Roman" w:hint="eastAsia"/>
          <w:sz w:val="32"/>
          <w:szCs w:val="32"/>
        </w:rPr>
        <w:t>俟</w:t>
      </w:r>
      <w:r w:rsidR="00842EC3" w:rsidRPr="009326A9">
        <w:rPr>
          <w:rFonts w:ascii="標楷體" w:eastAsia="標楷體" w:hAnsi="標楷體" w:cs="Times New Roman" w:hint="eastAsia"/>
          <w:sz w:val="32"/>
          <w:szCs w:val="32"/>
        </w:rPr>
        <w:t>海洋保育署待</w:t>
      </w:r>
      <w:r w:rsidR="00842EC3" w:rsidRPr="000C2DD3">
        <w:rPr>
          <w:rFonts w:ascii="標楷體" w:eastAsia="標楷體" w:hAnsi="標楷體" w:cs="Times New Roman" w:hint="eastAsia"/>
          <w:sz w:val="32"/>
          <w:szCs w:val="32"/>
        </w:rPr>
        <w:t>疫情緩和後，向</w:t>
      </w:r>
      <w:r w:rsidR="00842EC3">
        <w:rPr>
          <w:rFonts w:ascii="標楷體" w:eastAsia="標楷體" w:hAnsi="標楷體" w:cs="Times New Roman" w:hint="eastAsia"/>
          <w:sz w:val="32"/>
          <w:szCs w:val="32"/>
        </w:rPr>
        <w:t>立法院</w:t>
      </w:r>
      <w:r w:rsidR="00842EC3" w:rsidRPr="000C2DD3">
        <w:rPr>
          <w:rFonts w:ascii="標楷體" w:eastAsia="標楷體" w:hAnsi="標楷體" w:cs="Times New Roman" w:hint="eastAsia"/>
          <w:sz w:val="32"/>
          <w:szCs w:val="32"/>
        </w:rPr>
        <w:t>內政委員會提出書面報告，始得動支。</w:t>
      </w:r>
    </w:p>
    <w:p w:rsidR="00795436" w:rsidRPr="00697EAA" w:rsidRDefault="00795436" w:rsidP="00842EC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42EC3">
        <w:rPr>
          <w:rFonts w:ascii="標楷體" w:eastAsia="標楷體" w:hAnsi="標楷體" w:cs="Times New Roman" w:hint="eastAsia"/>
          <w:bCs/>
          <w:sz w:val="32"/>
          <w:szCs w:val="32"/>
        </w:rPr>
        <w:t>王美惠  湯蕙禎</w:t>
      </w:r>
    </w:p>
    <w:p w:rsidR="001D46FB" w:rsidRPr="000562F7" w:rsidRDefault="00795436" w:rsidP="001D46F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1D46FB" w:rsidRPr="001D46FB">
        <w:rPr>
          <w:rFonts w:ascii="標楷體" w:eastAsia="標楷體" w:hAnsi="標楷體" w:cs="Times New Roman" w:hint="eastAsia"/>
          <w:sz w:val="32"/>
          <w:szCs w:val="32"/>
        </w:rPr>
        <w:t>有關海</w:t>
      </w:r>
      <w:r w:rsidR="001D46FB">
        <w:rPr>
          <w:rFonts w:ascii="標楷體" w:eastAsia="標楷體" w:hAnsi="標楷體" w:cs="Times New Roman" w:hint="eastAsia"/>
          <w:sz w:val="32"/>
          <w:szCs w:val="32"/>
        </w:rPr>
        <w:t>洋</w:t>
      </w:r>
      <w:r w:rsidR="001D46FB" w:rsidRPr="001D46FB">
        <w:rPr>
          <w:rFonts w:ascii="標楷體" w:eastAsia="標楷體" w:hAnsi="標楷體" w:cs="Times New Roman" w:hint="eastAsia"/>
          <w:sz w:val="32"/>
          <w:szCs w:val="32"/>
        </w:rPr>
        <w:t>保</w:t>
      </w:r>
      <w:r w:rsidR="001D46FB">
        <w:rPr>
          <w:rFonts w:ascii="標楷體" w:eastAsia="標楷體" w:hAnsi="標楷體" w:cs="Times New Roman" w:hint="eastAsia"/>
          <w:sz w:val="32"/>
          <w:szCs w:val="32"/>
        </w:rPr>
        <w:t>育</w:t>
      </w:r>
      <w:r w:rsidR="001D46FB" w:rsidRPr="001D46FB">
        <w:rPr>
          <w:rFonts w:ascii="標楷體" w:eastAsia="標楷體" w:hAnsi="標楷體" w:cs="Times New Roman" w:hint="eastAsia"/>
          <w:sz w:val="32"/>
          <w:szCs w:val="32"/>
        </w:rPr>
        <w:t>署編列參加兩岸海洋生物保育及復育作業交流費用，</w:t>
      </w:r>
      <w:r w:rsidR="006E1802">
        <w:rPr>
          <w:rFonts w:ascii="標楷體" w:eastAsia="標楷體" w:hAnsi="標楷體" w:cs="Times New Roman" w:hint="eastAsia"/>
          <w:sz w:val="32"/>
          <w:szCs w:val="32"/>
        </w:rPr>
        <w:t>海洋保育署</w:t>
      </w:r>
      <w:r w:rsidR="001D46FB" w:rsidRPr="001D46FB">
        <w:rPr>
          <w:rFonts w:ascii="標楷體" w:eastAsia="標楷體" w:hAnsi="標楷體" w:cs="Times New Roman" w:hint="eastAsia"/>
          <w:sz w:val="32"/>
          <w:szCs w:val="32"/>
        </w:rPr>
        <w:t>表示，主要參加生物多樣性公約締約方大會活動相關會議，研商兩岸海洋生物保育及復育作業，溝通協調生物多樣性、非漁業資源保育及管理策略，藉以維繫雙方關係，促進兩岸海洋生物多樣性。查</w:t>
      </w:r>
      <w:r w:rsidR="001D46FB">
        <w:rPr>
          <w:rFonts w:ascii="標楷體" w:eastAsia="標楷體" w:hAnsi="標楷體" w:cs="Times New Roman" w:hint="eastAsia"/>
          <w:sz w:val="32"/>
          <w:szCs w:val="32"/>
        </w:rPr>
        <w:t>「</w:t>
      </w:r>
      <w:r w:rsidR="001D46FB" w:rsidRPr="001D46FB">
        <w:rPr>
          <w:rFonts w:ascii="標楷體" w:eastAsia="標楷體" w:hAnsi="標楷體" w:cs="Times New Roman" w:hint="eastAsia"/>
          <w:sz w:val="32"/>
          <w:szCs w:val="32"/>
        </w:rPr>
        <w:t>生物多樣性公約</w:t>
      </w:r>
      <w:r w:rsidR="001D46FB">
        <w:rPr>
          <w:rFonts w:ascii="標楷體" w:eastAsia="標楷體" w:hAnsi="標楷體" w:cs="Times New Roman" w:hint="eastAsia"/>
          <w:sz w:val="32"/>
          <w:szCs w:val="32"/>
        </w:rPr>
        <w:t>」</w:t>
      </w:r>
      <w:r w:rsidR="001D46FB" w:rsidRPr="001D46FB">
        <w:rPr>
          <w:rFonts w:ascii="標楷體" w:eastAsia="標楷體" w:hAnsi="標楷體" w:cs="Times New Roman" w:hint="eastAsia"/>
          <w:sz w:val="32"/>
          <w:szCs w:val="32"/>
        </w:rPr>
        <w:t>第</w:t>
      </w:r>
      <w:r w:rsidR="001D46FB">
        <w:rPr>
          <w:rFonts w:ascii="標楷體" w:eastAsia="標楷體" w:hAnsi="標楷體" w:cs="Times New Roman" w:hint="eastAsia"/>
          <w:sz w:val="32"/>
          <w:szCs w:val="32"/>
        </w:rPr>
        <w:t>15</w:t>
      </w:r>
      <w:r w:rsidR="001D46FB" w:rsidRPr="001D46FB">
        <w:rPr>
          <w:rFonts w:ascii="標楷體" w:eastAsia="標楷體" w:hAnsi="標楷體" w:cs="Times New Roman" w:hint="eastAsia"/>
          <w:sz w:val="32"/>
          <w:szCs w:val="32"/>
        </w:rPr>
        <w:t>次締約方大會將於110年</w:t>
      </w:r>
      <w:r w:rsidR="001D46FB">
        <w:rPr>
          <w:rFonts w:ascii="標楷體" w:eastAsia="標楷體" w:hAnsi="標楷體" w:cs="Times New Roman" w:hint="eastAsia"/>
          <w:sz w:val="32"/>
          <w:szCs w:val="32"/>
        </w:rPr>
        <w:t>在</w:t>
      </w:r>
      <w:r w:rsidR="001D46FB" w:rsidRPr="001D46FB">
        <w:rPr>
          <w:rFonts w:ascii="標楷體" w:eastAsia="標楷體" w:hAnsi="標楷體" w:cs="Times New Roman" w:hint="eastAsia"/>
          <w:sz w:val="32"/>
          <w:szCs w:val="32"/>
        </w:rPr>
        <w:t>中國昆明舉辦。對此，我國是否能如期參加生物多樣性公約締約方大會相關活動會議，將有待商榷，另必須加以評估不確定性等因素。又加上新</w:t>
      </w:r>
      <w:r w:rsidR="001D46FB">
        <w:rPr>
          <w:rFonts w:ascii="標楷體" w:eastAsia="標楷體" w:hAnsi="標楷體" w:cs="Times New Roman" w:hint="eastAsia"/>
          <w:sz w:val="32"/>
          <w:szCs w:val="32"/>
        </w:rPr>
        <w:t>型</w:t>
      </w:r>
      <w:r w:rsidR="001D46FB" w:rsidRPr="001D46FB">
        <w:rPr>
          <w:rFonts w:ascii="標楷體" w:eastAsia="標楷體" w:hAnsi="標楷體" w:cs="Times New Roman" w:hint="eastAsia"/>
          <w:sz w:val="32"/>
          <w:szCs w:val="32"/>
        </w:rPr>
        <w:t>冠</w:t>
      </w:r>
      <w:r w:rsidR="001D46FB">
        <w:rPr>
          <w:rFonts w:ascii="標楷體" w:eastAsia="標楷體" w:hAnsi="標楷體" w:cs="Times New Roman" w:hint="eastAsia"/>
          <w:sz w:val="32"/>
          <w:szCs w:val="32"/>
        </w:rPr>
        <w:t>狀病毒</w:t>
      </w:r>
      <w:r w:rsidR="001D46FB" w:rsidRPr="001D46FB">
        <w:rPr>
          <w:rFonts w:ascii="標楷體" w:eastAsia="標楷體" w:hAnsi="標楷體" w:cs="Times New Roman" w:hint="eastAsia"/>
          <w:sz w:val="32"/>
          <w:szCs w:val="32"/>
        </w:rPr>
        <w:t>肺炎疫情影響，國際疫情尚未有效控制，導致多數出國計畫皆無法執行。爰</w:t>
      </w:r>
      <w:r w:rsidR="001D46FB">
        <w:rPr>
          <w:rFonts w:ascii="標楷體" w:eastAsia="標楷體" w:hAnsi="標楷體" w:cs="Times New Roman" w:hint="eastAsia"/>
          <w:sz w:val="32"/>
          <w:szCs w:val="32"/>
        </w:rPr>
        <w:t>凍結該項預算，</w:t>
      </w:r>
      <w:r w:rsidR="001D46FB" w:rsidRPr="003D2249">
        <w:rPr>
          <w:rFonts w:ascii="標楷體" w:eastAsia="標楷體" w:hAnsi="標楷體" w:cs="Times New Roman" w:hint="eastAsia"/>
          <w:sz w:val="32"/>
          <w:szCs w:val="32"/>
        </w:rPr>
        <w:t>俟海洋保育署待疫情</w:t>
      </w:r>
      <w:r w:rsidR="001D46FB">
        <w:rPr>
          <w:rFonts w:ascii="標楷體" w:eastAsia="標楷體" w:hAnsi="標楷體" w:cs="Times New Roman" w:hint="eastAsia"/>
          <w:sz w:val="32"/>
          <w:szCs w:val="32"/>
        </w:rPr>
        <w:t>舒</w:t>
      </w:r>
      <w:r w:rsidR="001D46FB" w:rsidRPr="003D2249">
        <w:rPr>
          <w:rFonts w:ascii="標楷體" w:eastAsia="標楷體" w:hAnsi="標楷體" w:cs="Times New Roman" w:hint="eastAsia"/>
          <w:sz w:val="32"/>
          <w:szCs w:val="32"/>
        </w:rPr>
        <w:t>緩後，向立法院內政委員會提出書面報告，始得動支。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467566" w:rsidRPr="00697EAA" w:rsidRDefault="00795436" w:rsidP="0046756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67566">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009326A9" w:rsidRPr="009326A9">
        <w:rPr>
          <w:rFonts w:ascii="標楷體" w:eastAsia="標楷體" w:hAnsi="標楷體" w:cs="Times New Roman" w:hint="eastAsia"/>
          <w:sz w:val="32"/>
          <w:szCs w:val="32"/>
        </w:rPr>
        <w:t xml:space="preserve"> 110年度海洋保育署</w:t>
      </w:r>
      <w:r w:rsidR="009326A9">
        <w:rPr>
          <w:rFonts w:ascii="標楷體" w:eastAsia="標楷體" w:hAnsi="標楷體" w:cs="Times New Roman" w:hint="eastAsia"/>
          <w:sz w:val="32"/>
          <w:szCs w:val="32"/>
        </w:rPr>
        <w:t>單位</w:t>
      </w:r>
      <w:r w:rsidR="009326A9" w:rsidRPr="009326A9">
        <w:rPr>
          <w:rFonts w:ascii="標楷體" w:eastAsia="標楷體" w:hAnsi="標楷體" w:cs="Times New Roman" w:hint="eastAsia"/>
          <w:sz w:val="32"/>
          <w:szCs w:val="32"/>
        </w:rPr>
        <w:t>預算</w:t>
      </w:r>
      <w:r w:rsidR="009326A9">
        <w:rPr>
          <w:rFonts w:ascii="標楷體" w:eastAsia="標楷體" w:hAnsi="標楷體" w:cs="Times New Roman" w:hint="eastAsia"/>
          <w:sz w:val="32"/>
          <w:szCs w:val="32"/>
        </w:rPr>
        <w:t>第2目</w:t>
      </w:r>
      <w:r w:rsidR="009326A9" w:rsidRPr="009326A9">
        <w:rPr>
          <w:rFonts w:ascii="標楷體" w:eastAsia="標楷體" w:hAnsi="標楷體" w:cs="Times New Roman" w:hint="eastAsia"/>
          <w:sz w:val="32"/>
          <w:szCs w:val="32"/>
        </w:rPr>
        <w:t>「海洋保育業務」項下「海洋生物保育作業」編列4,002萬6千元，其中「大陸地區旅費」編列15萬9千元，然因考量全球新冠肺炎疫情對於</w:t>
      </w:r>
      <w:r w:rsidR="0046620B">
        <w:rPr>
          <w:rFonts w:ascii="標楷體" w:eastAsia="標楷體" w:hAnsi="標楷體" w:cs="Times New Roman" w:hint="eastAsia"/>
          <w:sz w:val="32"/>
          <w:szCs w:val="32"/>
        </w:rPr>
        <w:t>110</w:t>
      </w:r>
      <w:r w:rsidR="009326A9" w:rsidRPr="009326A9">
        <w:rPr>
          <w:rFonts w:ascii="標楷體" w:eastAsia="標楷體" w:hAnsi="標楷體" w:cs="Times New Roman" w:hint="eastAsia"/>
          <w:sz w:val="32"/>
          <w:szCs w:val="32"/>
        </w:rPr>
        <w:t>年度影響仍不明，可預期赴大陸地區考察，仍有相當風險。且目前兩岸關係處於低盪狀態，我方政府多次闡明兩岸關係的立場，在互動方面仍未見改善，為督促預算有效運作，爰此，凍結該項預算，俟海洋保育署待疫情舒緩後，向立法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吳琪銘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326A9">
        <w:rPr>
          <w:rFonts w:ascii="標楷體" w:eastAsia="標楷體" w:hAnsi="標楷體" w:cs="Times New Roman" w:hint="eastAsia"/>
          <w:bCs/>
          <w:sz w:val="32"/>
          <w:szCs w:val="32"/>
        </w:rPr>
        <w:t>王美惠  湯蕙禎</w:t>
      </w:r>
    </w:p>
    <w:p w:rsidR="009326A9" w:rsidRPr="000363A0" w:rsidRDefault="00795436" w:rsidP="009326A9">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9326A9" w:rsidRPr="009326A9">
        <w:rPr>
          <w:rFonts w:hint="eastAsia"/>
        </w:rPr>
        <w:t xml:space="preserve"> </w:t>
      </w:r>
      <w:r w:rsidR="009326A9" w:rsidRPr="009326A9">
        <w:rPr>
          <w:rFonts w:ascii="標楷體" w:eastAsia="標楷體" w:hAnsi="標楷體" w:cs="Times New Roman" w:hint="eastAsia"/>
          <w:sz w:val="32"/>
          <w:szCs w:val="32"/>
        </w:rPr>
        <w:t>110年度海洋保育署單位預算第2目「海洋保育業務」項下「</w:t>
      </w:r>
      <w:r w:rsidR="009326A9">
        <w:rPr>
          <w:rFonts w:ascii="標楷體" w:eastAsia="標楷體" w:hAnsi="標楷體" w:cs="Times New Roman" w:hint="eastAsia"/>
          <w:sz w:val="32"/>
          <w:szCs w:val="32"/>
        </w:rPr>
        <w:t>海洋生物保育作業」</w:t>
      </w:r>
      <w:r w:rsidR="009326A9" w:rsidRPr="009326A9">
        <w:rPr>
          <w:rFonts w:ascii="標楷體" w:eastAsia="標楷體" w:hAnsi="標楷體" w:cs="Times New Roman" w:hint="eastAsia"/>
          <w:sz w:val="32"/>
          <w:szCs w:val="32"/>
        </w:rPr>
        <w:t>編列4,002萬6千元，其中「國外旅費」編列95萬4千元，預計前往國外(美國、法國、瑞士)參加會議，然因考量全球新冠肺炎疫情對於</w:t>
      </w:r>
      <w:r w:rsidR="009326A9">
        <w:rPr>
          <w:rFonts w:ascii="標楷體" w:eastAsia="標楷體" w:hAnsi="標楷體" w:cs="Times New Roman" w:hint="eastAsia"/>
          <w:sz w:val="32"/>
          <w:szCs w:val="32"/>
        </w:rPr>
        <w:t>110</w:t>
      </w:r>
      <w:r w:rsidR="009326A9" w:rsidRPr="009326A9">
        <w:rPr>
          <w:rFonts w:ascii="標楷體" w:eastAsia="標楷體" w:hAnsi="標楷體" w:cs="Times New Roman" w:hint="eastAsia"/>
          <w:sz w:val="32"/>
          <w:szCs w:val="32"/>
        </w:rPr>
        <w:t>年度影響仍不明，仍有相當風險。為督促預算有效運作，爰此，凍結</w:t>
      </w:r>
      <w:r w:rsidR="009326A9">
        <w:rPr>
          <w:rFonts w:ascii="標楷體" w:eastAsia="標楷體" w:hAnsi="標楷體" w:cs="Times New Roman" w:hint="eastAsia"/>
          <w:sz w:val="32"/>
          <w:szCs w:val="32"/>
        </w:rPr>
        <w:t>該項預算</w:t>
      </w:r>
      <w:r w:rsidR="009326A9" w:rsidRPr="009326A9">
        <w:rPr>
          <w:rFonts w:ascii="標楷體" w:eastAsia="標楷體" w:hAnsi="標楷體" w:cs="Times New Roman" w:hint="eastAsia"/>
          <w:sz w:val="32"/>
          <w:szCs w:val="32"/>
        </w:rPr>
        <w:t>，俟海洋保育署</w:t>
      </w:r>
      <w:r w:rsidR="009326A9">
        <w:rPr>
          <w:rFonts w:ascii="標楷體" w:eastAsia="標楷體" w:hAnsi="標楷體" w:cs="Times New Roman" w:hint="eastAsia"/>
          <w:sz w:val="32"/>
          <w:szCs w:val="32"/>
        </w:rPr>
        <w:t>待疫情舒緩後，</w:t>
      </w:r>
      <w:r w:rsidR="009326A9" w:rsidRPr="009326A9">
        <w:rPr>
          <w:rFonts w:ascii="標楷體" w:eastAsia="標楷體" w:hAnsi="標楷體" w:cs="Times New Roman" w:hint="eastAsia"/>
          <w:sz w:val="32"/>
          <w:szCs w:val="32"/>
        </w:rPr>
        <w:t>向</w:t>
      </w:r>
      <w:r w:rsidR="009326A9">
        <w:rPr>
          <w:rFonts w:ascii="標楷體" w:eastAsia="標楷體" w:hAnsi="標楷體" w:cs="Times New Roman" w:hint="eastAsia"/>
          <w:sz w:val="32"/>
          <w:szCs w:val="32"/>
        </w:rPr>
        <w:t>立法</w:t>
      </w:r>
      <w:r w:rsidR="009326A9" w:rsidRPr="009326A9">
        <w:rPr>
          <w:rFonts w:ascii="標楷體" w:eastAsia="標楷體" w:hAnsi="標楷體" w:cs="Times New Roman" w:hint="eastAsia"/>
          <w:sz w:val="32"/>
          <w:szCs w:val="32"/>
        </w:rPr>
        <w:t>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326A9">
        <w:rPr>
          <w:rFonts w:ascii="標楷體" w:eastAsia="標楷體" w:hAnsi="標楷體" w:cs="Times New Roman" w:hint="eastAsia"/>
          <w:bCs/>
          <w:sz w:val="32"/>
          <w:szCs w:val="32"/>
        </w:rPr>
        <w:t>王美惠  湯蕙禎</w:t>
      </w:r>
    </w:p>
    <w:p w:rsidR="000C2DD3" w:rsidRPr="000C2DD3" w:rsidRDefault="00795436" w:rsidP="000C2DD3">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Pr="000363A0">
        <w:rPr>
          <w:rFonts w:ascii="標楷體" w:eastAsia="標楷體" w:hAnsi="標楷體" w:cs="Times New Roman"/>
          <w:sz w:val="32"/>
          <w:szCs w:val="32"/>
        </w:rPr>
        <w:t xml:space="preserve"> </w:t>
      </w:r>
      <w:r w:rsidR="000C2DD3" w:rsidRPr="000C2DD3">
        <w:rPr>
          <w:rFonts w:ascii="標楷體" w:eastAsia="標楷體" w:hAnsi="標楷體" w:cs="Times New Roman" w:hint="eastAsia"/>
          <w:sz w:val="32"/>
          <w:szCs w:val="32"/>
        </w:rPr>
        <w:t>110年度海洋保育署單位預算第2目「海洋保育業務」項下「海洋生物保育作業」編列4,002萬6千元，</w:t>
      </w:r>
      <w:r w:rsidR="000C2DD3">
        <w:rPr>
          <w:rFonts w:ascii="標楷體" w:eastAsia="標楷體" w:hAnsi="標楷體" w:cs="Times New Roman" w:hint="eastAsia"/>
          <w:sz w:val="32"/>
          <w:szCs w:val="32"/>
        </w:rPr>
        <w:t>其中</w:t>
      </w:r>
      <w:r w:rsidR="000C2DD3" w:rsidRPr="000C2DD3">
        <w:rPr>
          <w:rFonts w:ascii="標楷體" w:eastAsia="標楷體" w:hAnsi="標楷體" w:cs="Times New Roman" w:hint="eastAsia"/>
          <w:sz w:val="32"/>
          <w:szCs w:val="32"/>
        </w:rPr>
        <w:t>編列國外旅費95萬4千元。惟新</w:t>
      </w:r>
      <w:r w:rsidR="000C2DD3">
        <w:rPr>
          <w:rFonts w:ascii="標楷體" w:eastAsia="標楷體" w:hAnsi="標楷體" w:cs="Times New Roman" w:hint="eastAsia"/>
          <w:sz w:val="32"/>
          <w:szCs w:val="32"/>
        </w:rPr>
        <w:t>型</w:t>
      </w:r>
      <w:r w:rsidR="000C2DD3" w:rsidRPr="000C2DD3">
        <w:rPr>
          <w:rFonts w:ascii="標楷體" w:eastAsia="標楷體" w:hAnsi="標楷體" w:cs="Times New Roman" w:hint="eastAsia"/>
          <w:sz w:val="32"/>
          <w:szCs w:val="32"/>
        </w:rPr>
        <w:t>冠</w:t>
      </w:r>
      <w:r w:rsidR="000C2DD3">
        <w:rPr>
          <w:rFonts w:ascii="標楷體" w:eastAsia="標楷體" w:hAnsi="標楷體" w:cs="Times New Roman" w:hint="eastAsia"/>
          <w:sz w:val="32"/>
          <w:szCs w:val="32"/>
        </w:rPr>
        <w:t>狀病毒</w:t>
      </w:r>
      <w:r w:rsidR="000C2DD3" w:rsidRPr="000C2DD3">
        <w:rPr>
          <w:rFonts w:ascii="標楷體" w:eastAsia="標楷體" w:hAnsi="標楷體" w:cs="Times New Roman" w:hint="eastAsia"/>
          <w:sz w:val="32"/>
          <w:szCs w:val="32"/>
        </w:rPr>
        <w:t>肺炎疫情至</w:t>
      </w:r>
      <w:r w:rsidR="000C2DD3">
        <w:rPr>
          <w:rFonts w:ascii="標楷體" w:eastAsia="標楷體" w:hAnsi="標楷體" w:cs="Times New Roman" w:hint="eastAsia"/>
          <w:sz w:val="32"/>
          <w:szCs w:val="32"/>
        </w:rPr>
        <w:t>110</w:t>
      </w:r>
      <w:r w:rsidR="000C2DD3" w:rsidRPr="000C2DD3">
        <w:rPr>
          <w:rFonts w:ascii="標楷體" w:eastAsia="標楷體" w:hAnsi="標楷體" w:cs="Times New Roman" w:hint="eastAsia"/>
          <w:sz w:val="32"/>
          <w:szCs w:val="32"/>
        </w:rPr>
        <w:t>年第</w:t>
      </w:r>
      <w:r w:rsidR="000C2DD3">
        <w:rPr>
          <w:rFonts w:ascii="標楷體" w:eastAsia="標楷體" w:hAnsi="標楷體" w:cs="Times New Roman" w:hint="eastAsia"/>
          <w:sz w:val="32"/>
          <w:szCs w:val="32"/>
        </w:rPr>
        <w:t>2</w:t>
      </w:r>
      <w:r w:rsidR="000C2DD3" w:rsidRPr="000C2DD3">
        <w:rPr>
          <w:rFonts w:ascii="標楷體" w:eastAsia="標楷體" w:hAnsi="標楷體" w:cs="Times New Roman" w:hint="eastAsia"/>
          <w:sz w:val="32"/>
          <w:szCs w:val="32"/>
        </w:rPr>
        <w:t>季前，可能未見趨緩，為有效</w:t>
      </w:r>
      <w:r w:rsidR="000C2DD3">
        <w:rPr>
          <w:rFonts w:ascii="標楷體" w:eastAsia="標楷體" w:hAnsi="標楷體" w:cs="Times New Roman" w:hint="eastAsia"/>
          <w:sz w:val="32"/>
          <w:szCs w:val="32"/>
        </w:rPr>
        <w:t>撙</w:t>
      </w:r>
      <w:r w:rsidR="000C2DD3" w:rsidRPr="000C2DD3">
        <w:rPr>
          <w:rFonts w:ascii="標楷體" w:eastAsia="標楷體" w:hAnsi="標楷體" w:cs="Times New Roman" w:hint="eastAsia"/>
          <w:sz w:val="32"/>
          <w:szCs w:val="32"/>
        </w:rPr>
        <w:t>節開支，爰凍結</w:t>
      </w:r>
      <w:r w:rsidR="000C2DD3">
        <w:rPr>
          <w:rFonts w:ascii="標楷體" w:eastAsia="標楷體" w:hAnsi="標楷體" w:cs="Times New Roman" w:hint="eastAsia"/>
          <w:sz w:val="32"/>
          <w:szCs w:val="32"/>
        </w:rPr>
        <w:t>該項預算，</w:t>
      </w:r>
      <w:r w:rsidR="000C2DD3" w:rsidRPr="000C2DD3">
        <w:rPr>
          <w:rFonts w:ascii="標楷體" w:eastAsia="標楷體" w:hAnsi="標楷體" w:cs="Times New Roman" w:hint="eastAsia"/>
          <w:sz w:val="32"/>
          <w:szCs w:val="32"/>
        </w:rPr>
        <w:t>俟</w:t>
      </w:r>
      <w:r w:rsidR="002F6C44" w:rsidRPr="009326A9">
        <w:rPr>
          <w:rFonts w:ascii="標楷體" w:eastAsia="標楷體" w:hAnsi="標楷體" w:cs="Times New Roman" w:hint="eastAsia"/>
          <w:sz w:val="32"/>
          <w:szCs w:val="32"/>
        </w:rPr>
        <w:t>海洋保育署待</w:t>
      </w:r>
      <w:r w:rsidR="000C2DD3" w:rsidRPr="000C2DD3">
        <w:rPr>
          <w:rFonts w:ascii="標楷體" w:eastAsia="標楷體" w:hAnsi="標楷體" w:cs="Times New Roman" w:hint="eastAsia"/>
          <w:sz w:val="32"/>
          <w:szCs w:val="32"/>
        </w:rPr>
        <w:t>疫情緩和後，向</w:t>
      </w:r>
      <w:r w:rsidR="000C2DD3">
        <w:rPr>
          <w:rFonts w:ascii="標楷體" w:eastAsia="標楷體" w:hAnsi="標楷體" w:cs="Times New Roman" w:hint="eastAsia"/>
          <w:sz w:val="32"/>
          <w:szCs w:val="32"/>
        </w:rPr>
        <w:t>立法院</w:t>
      </w:r>
      <w:r w:rsidR="000C2DD3" w:rsidRPr="000C2DD3">
        <w:rPr>
          <w:rFonts w:ascii="標楷體" w:eastAsia="標楷體" w:hAnsi="標楷體" w:cs="Times New Roman" w:hint="eastAsia"/>
          <w:sz w:val="32"/>
          <w:szCs w:val="32"/>
        </w:rPr>
        <w:t>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F5A87">
        <w:rPr>
          <w:rFonts w:ascii="標楷體" w:eastAsia="標楷體" w:hAnsi="標楷體" w:cs="Times New Roman" w:hint="eastAsia"/>
          <w:bCs/>
          <w:sz w:val="32"/>
          <w:szCs w:val="32"/>
        </w:rPr>
        <w:t>葉毓蘭  林思銘</w:t>
      </w:r>
    </w:p>
    <w:p w:rsidR="00842EC3" w:rsidRPr="000363A0" w:rsidRDefault="00795436" w:rsidP="00842EC3">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(廿一)</w:t>
      </w:r>
      <w:r w:rsidR="00842EC3" w:rsidRPr="00842EC3">
        <w:rPr>
          <w:rFonts w:ascii="標楷體" w:eastAsia="標楷體" w:hAnsi="標楷體" w:cs="Times New Roman" w:hint="eastAsia"/>
          <w:sz w:val="32"/>
          <w:szCs w:val="32"/>
        </w:rPr>
        <w:t xml:space="preserve"> </w:t>
      </w:r>
      <w:r w:rsidR="00842EC3" w:rsidRPr="000C2DD3">
        <w:rPr>
          <w:rFonts w:ascii="標楷體" w:eastAsia="標楷體" w:hAnsi="標楷體" w:cs="Times New Roman" w:hint="eastAsia"/>
          <w:sz w:val="32"/>
          <w:szCs w:val="32"/>
        </w:rPr>
        <w:t>110年度海洋保育署單位預算第2目</w:t>
      </w:r>
      <w:r w:rsidR="00842EC3" w:rsidRPr="00842EC3">
        <w:rPr>
          <w:rFonts w:ascii="標楷體" w:eastAsia="標楷體" w:hAnsi="標楷體" w:cs="Times New Roman" w:hint="eastAsia"/>
          <w:sz w:val="32"/>
          <w:szCs w:val="32"/>
        </w:rPr>
        <w:t>「海洋保育業務」編列5億1,193萬6千元，其中「海洋生物保育作業」之「業務費」</w:t>
      </w:r>
      <w:r w:rsidR="00430ADF">
        <w:rPr>
          <w:rFonts w:ascii="標楷體" w:eastAsia="標楷體" w:hAnsi="標楷體" w:cs="Times New Roman" w:hint="eastAsia"/>
          <w:sz w:val="32"/>
          <w:szCs w:val="32"/>
        </w:rPr>
        <w:t>編</w:t>
      </w:r>
      <w:r w:rsidR="00842EC3" w:rsidRPr="00842EC3">
        <w:rPr>
          <w:rFonts w:ascii="標楷體" w:eastAsia="標楷體" w:hAnsi="標楷體" w:cs="Times New Roman" w:hint="eastAsia"/>
          <w:sz w:val="32"/>
          <w:szCs w:val="32"/>
        </w:rPr>
        <w:t>列「國外旅費」95萬4千元，辦理參加信天翁與水薙鳥保育協定第7屆會員大會、參加海洋哺乳動物學會第24屆國際會議、出席華盛頓公約動物委員會第32</w:t>
      </w:r>
      <w:r w:rsidR="00430ADF">
        <w:rPr>
          <w:rFonts w:ascii="標楷體" w:eastAsia="標楷體" w:hAnsi="標楷體" w:cs="Times New Roman" w:hint="eastAsia"/>
          <w:sz w:val="32"/>
          <w:szCs w:val="32"/>
        </w:rPr>
        <w:t>屆委員會議等工作。然由於國際間武漢肺炎疫情仍未趨緩，</w:t>
      </w:r>
      <w:r w:rsidR="00842EC3" w:rsidRPr="00842EC3">
        <w:rPr>
          <w:rFonts w:ascii="標楷體" w:eastAsia="標楷體" w:hAnsi="標楷體" w:cs="Times New Roman" w:hint="eastAsia"/>
          <w:sz w:val="32"/>
          <w:szCs w:val="32"/>
        </w:rPr>
        <w:t>請</w:t>
      </w:r>
      <w:r w:rsidR="00276CA3">
        <w:rPr>
          <w:rFonts w:ascii="標楷體" w:eastAsia="標楷體" w:hAnsi="標楷體" w:cs="Times New Roman" w:hint="eastAsia"/>
          <w:sz w:val="32"/>
          <w:szCs w:val="32"/>
        </w:rPr>
        <w:t>海洋委員會</w:t>
      </w:r>
      <w:r w:rsidR="006E1802">
        <w:rPr>
          <w:rFonts w:ascii="標楷體" w:eastAsia="標楷體" w:hAnsi="標楷體" w:cs="Times New Roman" w:hint="eastAsia"/>
          <w:sz w:val="32"/>
          <w:szCs w:val="32"/>
        </w:rPr>
        <w:t>海洋保育署</w:t>
      </w:r>
      <w:r w:rsidR="00842EC3" w:rsidRPr="00842EC3">
        <w:rPr>
          <w:rFonts w:ascii="標楷體" w:eastAsia="標楷體" w:hAnsi="標楷體" w:cs="Times New Roman" w:hint="eastAsia"/>
          <w:sz w:val="32"/>
          <w:szCs w:val="32"/>
        </w:rPr>
        <w:t>應視國際疫情情勢，評估公務出國之規劃。爰凍結</w:t>
      </w:r>
      <w:r w:rsidR="00430ADF">
        <w:rPr>
          <w:rFonts w:ascii="標楷體" w:eastAsia="標楷體" w:hAnsi="標楷體" w:cs="Times New Roman" w:hint="eastAsia"/>
          <w:sz w:val="32"/>
          <w:szCs w:val="32"/>
        </w:rPr>
        <w:t>該項預算</w:t>
      </w:r>
      <w:r w:rsidR="00842EC3" w:rsidRPr="00842EC3">
        <w:rPr>
          <w:rFonts w:ascii="標楷體" w:eastAsia="標楷體" w:hAnsi="標楷體" w:cs="Times New Roman" w:hint="eastAsia"/>
          <w:sz w:val="32"/>
          <w:szCs w:val="32"/>
        </w:rPr>
        <w:t>，俟海</w:t>
      </w:r>
      <w:r w:rsidR="00430ADF">
        <w:rPr>
          <w:rFonts w:ascii="標楷體" w:eastAsia="標楷體" w:hAnsi="標楷體" w:cs="Times New Roman" w:hint="eastAsia"/>
          <w:sz w:val="32"/>
          <w:szCs w:val="32"/>
        </w:rPr>
        <w:t>洋</w:t>
      </w:r>
      <w:r w:rsidR="00842EC3" w:rsidRPr="00842EC3">
        <w:rPr>
          <w:rFonts w:ascii="標楷體" w:eastAsia="標楷體" w:hAnsi="標楷體" w:cs="Times New Roman" w:hint="eastAsia"/>
          <w:sz w:val="32"/>
          <w:szCs w:val="32"/>
        </w:rPr>
        <w:t>保</w:t>
      </w:r>
      <w:r w:rsidR="00430ADF">
        <w:rPr>
          <w:rFonts w:ascii="標楷體" w:eastAsia="標楷體" w:hAnsi="標楷體" w:cs="Times New Roman" w:hint="eastAsia"/>
          <w:sz w:val="32"/>
          <w:szCs w:val="32"/>
        </w:rPr>
        <w:t>育署審酌國際疫情情勢後</w:t>
      </w:r>
      <w:r w:rsidR="00842EC3" w:rsidRPr="000C2DD3">
        <w:rPr>
          <w:rFonts w:ascii="標楷體" w:eastAsia="標楷體" w:hAnsi="標楷體" w:cs="Times New Roman" w:hint="eastAsia"/>
          <w:sz w:val="32"/>
          <w:szCs w:val="32"/>
        </w:rPr>
        <w:t>，向</w:t>
      </w:r>
      <w:r w:rsidR="00842EC3">
        <w:rPr>
          <w:rFonts w:ascii="標楷體" w:eastAsia="標楷體" w:hAnsi="標楷體" w:cs="Times New Roman" w:hint="eastAsia"/>
          <w:sz w:val="32"/>
          <w:szCs w:val="32"/>
        </w:rPr>
        <w:t>立法院</w:t>
      </w:r>
      <w:r w:rsidR="00842EC3" w:rsidRPr="000C2DD3">
        <w:rPr>
          <w:rFonts w:ascii="標楷體" w:eastAsia="標楷體" w:hAnsi="標楷體" w:cs="Times New Roman" w:hint="eastAsia"/>
          <w:sz w:val="32"/>
          <w:szCs w:val="32"/>
        </w:rPr>
        <w:t>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42EC3">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(廿二)</w:t>
      </w:r>
      <w:r w:rsidRPr="000363A0">
        <w:rPr>
          <w:rFonts w:ascii="標楷體" w:eastAsia="標楷體" w:hAnsi="標楷體" w:cs="Times New Roman"/>
          <w:sz w:val="32"/>
          <w:szCs w:val="32"/>
        </w:rPr>
        <w:t xml:space="preserve"> </w:t>
      </w:r>
      <w:r w:rsidR="00865144" w:rsidRPr="00865144">
        <w:rPr>
          <w:rFonts w:ascii="標楷體" w:eastAsia="標楷體" w:hAnsi="標楷體" w:cs="Times New Roman" w:hint="eastAsia"/>
          <w:sz w:val="32"/>
          <w:szCs w:val="32"/>
        </w:rPr>
        <w:t>新冠肺炎疫情迄今，雖</w:t>
      </w:r>
      <w:r w:rsidR="00865144">
        <w:rPr>
          <w:rFonts w:ascii="標楷體" w:eastAsia="標楷體" w:hAnsi="標楷體" w:cs="Times New Roman" w:hint="eastAsia"/>
          <w:sz w:val="32"/>
          <w:szCs w:val="32"/>
        </w:rPr>
        <w:t>臺</w:t>
      </w:r>
      <w:r w:rsidR="00865144" w:rsidRPr="00865144">
        <w:rPr>
          <w:rFonts w:ascii="標楷體" w:eastAsia="標楷體" w:hAnsi="標楷體" w:cs="Times New Roman" w:hint="eastAsia"/>
          <w:sz w:val="32"/>
          <w:szCs w:val="32"/>
        </w:rPr>
        <w:t>灣防疫有成，疫情影響輕微，然世界各國均仍受疫情之嚴重影響，導致跨國交通限制重重；查海洋保育</w:t>
      </w:r>
      <w:r w:rsidR="00865144">
        <w:rPr>
          <w:rFonts w:ascii="標楷體" w:eastAsia="標楷體" w:hAnsi="標楷體" w:cs="Times New Roman" w:hint="eastAsia"/>
          <w:sz w:val="32"/>
          <w:szCs w:val="32"/>
        </w:rPr>
        <w:t>署為參加各項國際會議，於「海洋生物保育作業」分支計畫項下，編列</w:t>
      </w:r>
      <w:r w:rsidR="00865144" w:rsidRPr="00865144">
        <w:rPr>
          <w:rFonts w:ascii="標楷體" w:eastAsia="標楷體" w:hAnsi="標楷體" w:cs="Times New Roman" w:hint="eastAsia"/>
          <w:sz w:val="32"/>
          <w:szCs w:val="32"/>
        </w:rPr>
        <w:t>國外旅費95</w:t>
      </w:r>
      <w:r w:rsidR="00865144">
        <w:rPr>
          <w:rFonts w:ascii="標楷體" w:eastAsia="標楷體" w:hAnsi="標楷體" w:cs="Times New Roman" w:hint="eastAsia"/>
          <w:sz w:val="32"/>
          <w:szCs w:val="32"/>
        </w:rPr>
        <w:t>萬</w:t>
      </w:r>
      <w:r w:rsidR="00865144" w:rsidRPr="00865144">
        <w:rPr>
          <w:rFonts w:ascii="標楷體" w:eastAsia="標楷體" w:hAnsi="標楷體" w:cs="Times New Roman" w:hint="eastAsia"/>
          <w:sz w:val="32"/>
          <w:szCs w:val="32"/>
        </w:rPr>
        <w:t>4千元，然疫情影響下，能否成行仍未知數；爰此，凍結</w:t>
      </w:r>
      <w:r w:rsidR="00865144">
        <w:rPr>
          <w:rFonts w:ascii="標楷體" w:eastAsia="標楷體" w:hAnsi="標楷體" w:cs="Times New Roman" w:hint="eastAsia"/>
          <w:sz w:val="32"/>
          <w:szCs w:val="32"/>
        </w:rPr>
        <w:t>該項預算</w:t>
      </w:r>
      <w:r w:rsidR="00865144" w:rsidRPr="00865144">
        <w:rPr>
          <w:rFonts w:ascii="標楷體" w:eastAsia="標楷體" w:hAnsi="標楷體" w:cs="Times New Roman" w:hint="eastAsia"/>
          <w:sz w:val="32"/>
          <w:szCs w:val="32"/>
        </w:rPr>
        <w:t>，俟海洋保育署</w:t>
      </w:r>
      <w:r w:rsidR="00865144">
        <w:rPr>
          <w:rFonts w:ascii="標楷體" w:eastAsia="標楷體" w:hAnsi="標楷體" w:cs="Times New Roman" w:hint="eastAsia"/>
          <w:sz w:val="32"/>
          <w:szCs w:val="32"/>
        </w:rPr>
        <w:t>視疫情狀況，</w:t>
      </w:r>
      <w:r w:rsidR="00865144" w:rsidRPr="00865144">
        <w:rPr>
          <w:rFonts w:ascii="標楷體" w:eastAsia="標楷體" w:hAnsi="標楷體" w:cs="Times New Roman" w:hint="eastAsia"/>
          <w:sz w:val="32"/>
          <w:szCs w:val="32"/>
        </w:rPr>
        <w:t>向</w:t>
      </w:r>
      <w:r w:rsidR="00865144">
        <w:rPr>
          <w:rFonts w:ascii="標楷體" w:eastAsia="標楷體" w:hAnsi="標楷體" w:cs="Times New Roman" w:hint="eastAsia"/>
          <w:sz w:val="32"/>
          <w:szCs w:val="32"/>
        </w:rPr>
        <w:t>立法院</w:t>
      </w:r>
      <w:r w:rsidR="00865144" w:rsidRPr="00865144">
        <w:rPr>
          <w:rFonts w:ascii="標楷體" w:eastAsia="標楷體" w:hAnsi="標楷體" w:cs="Times New Roman" w:hint="eastAsia"/>
          <w:sz w:val="32"/>
          <w:szCs w:val="32"/>
        </w:rPr>
        <w:t>內政委員會提出</w:t>
      </w:r>
      <w:r w:rsidR="00865144">
        <w:rPr>
          <w:rFonts w:ascii="標楷體" w:eastAsia="標楷體" w:hAnsi="標楷體" w:cs="Times New Roman" w:hint="eastAsia"/>
          <w:sz w:val="32"/>
          <w:szCs w:val="32"/>
        </w:rPr>
        <w:t>書面</w:t>
      </w:r>
      <w:r w:rsidR="00865144" w:rsidRPr="00865144">
        <w:rPr>
          <w:rFonts w:ascii="標楷體" w:eastAsia="標楷體" w:hAnsi="標楷體" w:cs="Times New Roman" w:hint="eastAsia"/>
          <w:sz w:val="32"/>
          <w:szCs w:val="32"/>
        </w:rPr>
        <w:t>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30ADF">
        <w:rPr>
          <w:rFonts w:ascii="標楷體" w:eastAsia="標楷體" w:hAnsi="標楷體" w:cs="Times New Roman" w:hint="eastAsia"/>
          <w:bCs/>
          <w:sz w:val="32"/>
          <w:szCs w:val="32"/>
        </w:rPr>
        <w:t>王美惠  湯蕙禎</w:t>
      </w:r>
    </w:p>
    <w:p w:rsidR="00D534F1" w:rsidRPr="00D534F1" w:rsidRDefault="00795436" w:rsidP="00D534F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(廿三)</w:t>
      </w:r>
      <w:r w:rsidR="00D534F1" w:rsidRPr="00D534F1">
        <w:rPr>
          <w:rFonts w:ascii="標楷體" w:eastAsia="標楷體" w:hAnsi="標楷體" w:cs="Times New Roman" w:hint="eastAsia"/>
          <w:sz w:val="32"/>
          <w:szCs w:val="32"/>
        </w:rPr>
        <w:t>110年度海</w:t>
      </w:r>
      <w:r w:rsidR="00D534F1">
        <w:rPr>
          <w:rFonts w:ascii="標楷體" w:eastAsia="標楷體" w:hAnsi="標楷體" w:cs="Times New Roman" w:hint="eastAsia"/>
          <w:sz w:val="32"/>
          <w:szCs w:val="32"/>
        </w:rPr>
        <w:t>洋</w:t>
      </w:r>
      <w:r w:rsidR="00D534F1" w:rsidRPr="00D534F1">
        <w:rPr>
          <w:rFonts w:ascii="標楷體" w:eastAsia="標楷體" w:hAnsi="標楷體" w:cs="Times New Roman" w:hint="eastAsia"/>
          <w:sz w:val="32"/>
          <w:szCs w:val="32"/>
        </w:rPr>
        <w:t>保</w:t>
      </w:r>
      <w:r w:rsidR="00D534F1">
        <w:rPr>
          <w:rFonts w:ascii="標楷體" w:eastAsia="標楷體" w:hAnsi="標楷體" w:cs="Times New Roman" w:hint="eastAsia"/>
          <w:sz w:val="32"/>
          <w:szCs w:val="32"/>
        </w:rPr>
        <w:t>育</w:t>
      </w:r>
      <w:r w:rsidR="00D534F1" w:rsidRPr="00D534F1">
        <w:rPr>
          <w:rFonts w:ascii="標楷體" w:eastAsia="標楷體" w:hAnsi="標楷體" w:cs="Times New Roman" w:hint="eastAsia"/>
          <w:sz w:val="32"/>
          <w:szCs w:val="32"/>
        </w:rPr>
        <w:t>署辦理「海洋保育業務」項下編列</w:t>
      </w:r>
      <w:r w:rsidR="00D534F1" w:rsidRPr="00D534F1">
        <w:rPr>
          <w:rFonts w:ascii="標楷體" w:eastAsia="標楷體" w:hAnsi="標楷體" w:cs="Times New Roman"/>
          <w:sz w:val="32"/>
          <w:szCs w:val="32"/>
        </w:rPr>
        <w:t>海洋環境管理作業1,717</w:t>
      </w:r>
      <w:r w:rsidR="00D534F1">
        <w:rPr>
          <w:rFonts w:ascii="標楷體" w:eastAsia="標楷體" w:hAnsi="標楷體" w:cs="Times New Roman" w:hint="eastAsia"/>
          <w:sz w:val="32"/>
          <w:szCs w:val="32"/>
        </w:rPr>
        <w:t>萬</w:t>
      </w:r>
      <w:r w:rsidR="00D534F1" w:rsidRPr="00D534F1">
        <w:rPr>
          <w:rFonts w:ascii="標楷體" w:eastAsia="標楷體" w:hAnsi="標楷體" w:cs="Times New Roman"/>
          <w:sz w:val="32"/>
          <w:szCs w:val="32"/>
        </w:rPr>
        <w:t>1千元，較</w:t>
      </w:r>
      <w:r w:rsidR="00D534F1">
        <w:rPr>
          <w:rFonts w:ascii="標楷體" w:eastAsia="標楷體" w:hAnsi="標楷體" w:cs="Times New Roman" w:hint="eastAsia"/>
          <w:sz w:val="32"/>
          <w:szCs w:val="32"/>
        </w:rPr>
        <w:t>109</w:t>
      </w:r>
      <w:r w:rsidR="00D534F1" w:rsidRPr="00D534F1">
        <w:rPr>
          <w:rFonts w:ascii="標楷體" w:eastAsia="標楷體" w:hAnsi="標楷體" w:cs="Times New Roman"/>
          <w:sz w:val="32"/>
          <w:szCs w:val="32"/>
        </w:rPr>
        <w:t>年度減列補助地方政府及國內團體辦理海洋污染監測及海漂(底)垃圾清理等經費7,227</w:t>
      </w:r>
      <w:r w:rsidR="00D534F1">
        <w:rPr>
          <w:rFonts w:ascii="標楷體" w:eastAsia="標楷體" w:hAnsi="標楷體" w:cs="Times New Roman" w:hint="eastAsia"/>
          <w:sz w:val="32"/>
          <w:szCs w:val="32"/>
        </w:rPr>
        <w:t>萬</w:t>
      </w:r>
      <w:r w:rsidR="00D534F1" w:rsidRPr="00D534F1">
        <w:rPr>
          <w:rFonts w:ascii="標楷體" w:eastAsia="標楷體" w:hAnsi="標楷體" w:cs="Times New Roman"/>
          <w:sz w:val="32"/>
          <w:szCs w:val="32"/>
        </w:rPr>
        <w:t>5千元。</w:t>
      </w:r>
      <w:r w:rsidR="00D534F1" w:rsidRPr="00D534F1">
        <w:rPr>
          <w:rFonts w:ascii="標楷體" w:eastAsia="標楷體" w:hAnsi="標楷體" w:cs="Times New Roman" w:hint="eastAsia"/>
          <w:sz w:val="32"/>
          <w:szCs w:val="32"/>
        </w:rPr>
        <w:t>經查：該署統計109年度迄至8月底止連江縣、金門縣及澎湖縣海洋廢棄物分別為</w:t>
      </w:r>
      <w:r w:rsidR="00D534F1" w:rsidRPr="00D534F1">
        <w:rPr>
          <w:rFonts w:ascii="標楷體" w:eastAsia="標楷體" w:hAnsi="標楷體" w:cs="Times New Roman"/>
          <w:sz w:val="32"/>
          <w:szCs w:val="32"/>
        </w:rPr>
        <w:t>60.35</w:t>
      </w:r>
      <w:r w:rsidR="00D534F1" w:rsidRPr="00D534F1">
        <w:rPr>
          <w:rFonts w:ascii="標楷體" w:eastAsia="標楷體" w:hAnsi="標楷體" w:cs="Times New Roman" w:hint="eastAsia"/>
          <w:sz w:val="32"/>
          <w:szCs w:val="32"/>
        </w:rPr>
        <w:t>公噸、</w:t>
      </w:r>
      <w:r w:rsidR="00D534F1" w:rsidRPr="00D534F1">
        <w:rPr>
          <w:rFonts w:ascii="標楷體" w:eastAsia="標楷體" w:hAnsi="標楷體" w:cs="Times New Roman"/>
          <w:sz w:val="32"/>
          <w:szCs w:val="32"/>
        </w:rPr>
        <w:t>3.38</w:t>
      </w:r>
      <w:r w:rsidR="00D534F1" w:rsidRPr="00D534F1">
        <w:rPr>
          <w:rFonts w:ascii="標楷體" w:eastAsia="標楷體" w:hAnsi="標楷體" w:cs="Times New Roman" w:hint="eastAsia"/>
          <w:sz w:val="32"/>
          <w:szCs w:val="32"/>
        </w:rPr>
        <w:t>公噸及</w:t>
      </w:r>
      <w:r w:rsidR="00D534F1" w:rsidRPr="00D534F1">
        <w:rPr>
          <w:rFonts w:ascii="標楷體" w:eastAsia="標楷體" w:hAnsi="標楷體" w:cs="Times New Roman"/>
          <w:sz w:val="32"/>
          <w:szCs w:val="32"/>
        </w:rPr>
        <w:t>214.21</w:t>
      </w:r>
      <w:r w:rsidR="00D534F1" w:rsidRPr="00D534F1">
        <w:rPr>
          <w:rFonts w:ascii="標楷體" w:eastAsia="標楷體" w:hAnsi="標楷體" w:cs="Times New Roman" w:hint="eastAsia"/>
          <w:sz w:val="32"/>
          <w:szCs w:val="32"/>
        </w:rPr>
        <w:t>公噸，合計</w:t>
      </w:r>
      <w:r w:rsidR="00D534F1" w:rsidRPr="00D534F1">
        <w:rPr>
          <w:rFonts w:ascii="標楷體" w:eastAsia="標楷體" w:hAnsi="標楷體" w:cs="Times New Roman"/>
          <w:sz w:val="32"/>
          <w:szCs w:val="32"/>
        </w:rPr>
        <w:t>277.94</w:t>
      </w:r>
      <w:r w:rsidR="00D534F1" w:rsidRPr="00D534F1">
        <w:rPr>
          <w:rFonts w:ascii="標楷體" w:eastAsia="標楷體" w:hAnsi="標楷體" w:cs="Times New Roman" w:hint="eastAsia"/>
          <w:sz w:val="32"/>
          <w:szCs w:val="32"/>
        </w:rPr>
        <w:t>噸，</w:t>
      </w:r>
      <w:r w:rsidR="00D534F1" w:rsidRPr="00D534F1">
        <w:rPr>
          <w:rFonts w:ascii="標楷體" w:eastAsia="標楷體" w:hAnsi="標楷體" w:cs="Times New Roman"/>
          <w:sz w:val="32"/>
          <w:szCs w:val="32"/>
        </w:rPr>
        <w:t>3</w:t>
      </w:r>
      <w:r w:rsidR="00D534F1" w:rsidRPr="00D534F1">
        <w:rPr>
          <w:rFonts w:ascii="標楷體" w:eastAsia="標楷體" w:hAnsi="標楷體" w:cs="Times New Roman" w:hint="eastAsia"/>
          <w:sz w:val="32"/>
          <w:szCs w:val="32"/>
        </w:rPr>
        <w:t>離島縣市之海洋廢棄物數量龐大，清廢成效不彰。爰凍結</w:t>
      </w:r>
      <w:r w:rsidR="00D534F1">
        <w:rPr>
          <w:rFonts w:ascii="標楷體" w:eastAsia="標楷體" w:hAnsi="標楷體" w:cs="Times New Roman" w:hint="eastAsia"/>
          <w:sz w:val="32"/>
          <w:szCs w:val="32"/>
        </w:rPr>
        <w:t>該項預算</w:t>
      </w:r>
      <w:r w:rsidR="00D534F1" w:rsidRPr="00D534F1">
        <w:rPr>
          <w:rFonts w:ascii="標楷體" w:eastAsia="標楷體" w:hAnsi="標楷體" w:cs="Times New Roman" w:hint="eastAsia"/>
          <w:sz w:val="32"/>
          <w:szCs w:val="32"/>
        </w:rPr>
        <w:t>，俟海</w:t>
      </w:r>
      <w:r w:rsidR="00D534F1">
        <w:rPr>
          <w:rFonts w:ascii="標楷體" w:eastAsia="標楷體" w:hAnsi="標楷體" w:cs="Times New Roman" w:hint="eastAsia"/>
          <w:sz w:val="32"/>
          <w:szCs w:val="32"/>
        </w:rPr>
        <w:t>洋</w:t>
      </w:r>
      <w:r w:rsidR="00D534F1" w:rsidRPr="00D534F1">
        <w:rPr>
          <w:rFonts w:ascii="標楷體" w:eastAsia="標楷體" w:hAnsi="標楷體" w:cs="Times New Roman" w:hint="eastAsia"/>
          <w:sz w:val="32"/>
          <w:szCs w:val="32"/>
        </w:rPr>
        <w:t>保</w:t>
      </w:r>
      <w:r w:rsidR="00D534F1">
        <w:rPr>
          <w:rFonts w:ascii="標楷體" w:eastAsia="標楷體" w:hAnsi="標楷體" w:cs="Times New Roman" w:hint="eastAsia"/>
          <w:sz w:val="32"/>
          <w:szCs w:val="32"/>
        </w:rPr>
        <w:t>育</w:t>
      </w:r>
      <w:r w:rsidR="00D534F1" w:rsidRPr="00D534F1">
        <w:rPr>
          <w:rFonts w:ascii="標楷體" w:eastAsia="標楷體" w:hAnsi="標楷體" w:cs="Times New Roman" w:hint="eastAsia"/>
          <w:sz w:val="32"/>
          <w:szCs w:val="32"/>
        </w:rPr>
        <w:t>署向</w:t>
      </w:r>
      <w:r w:rsidR="00D534F1">
        <w:rPr>
          <w:rFonts w:ascii="標楷體" w:eastAsia="標楷體" w:hAnsi="標楷體" w:cs="Times New Roman" w:hint="eastAsia"/>
          <w:sz w:val="32"/>
          <w:szCs w:val="32"/>
        </w:rPr>
        <w:t>立法院內政</w:t>
      </w:r>
      <w:r w:rsidR="00D534F1" w:rsidRPr="00D534F1">
        <w:rPr>
          <w:rFonts w:ascii="標楷體" w:eastAsia="標楷體" w:hAnsi="標楷體" w:cs="Times New Roman" w:hint="eastAsia"/>
          <w:sz w:val="32"/>
          <w:szCs w:val="32"/>
        </w:rPr>
        <w:t>委員會提出改善</w:t>
      </w:r>
      <w:r w:rsidR="00D534F1">
        <w:rPr>
          <w:rFonts w:ascii="標楷體" w:eastAsia="標楷體" w:hAnsi="標楷體" w:cs="Times New Roman" w:hint="eastAsia"/>
          <w:sz w:val="32"/>
          <w:szCs w:val="32"/>
        </w:rPr>
        <w:t>書面</w:t>
      </w:r>
      <w:r w:rsidR="00D534F1" w:rsidRPr="00D534F1">
        <w:rPr>
          <w:rFonts w:ascii="標楷體" w:eastAsia="標楷體" w:hAnsi="標楷體" w:cs="Times New Roman" w:hint="eastAsia"/>
          <w:sz w:val="32"/>
          <w:szCs w:val="32"/>
        </w:rPr>
        <w:t>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65144">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(廿四)</w:t>
      </w:r>
      <w:r w:rsidR="00865144" w:rsidRPr="00865144">
        <w:rPr>
          <w:rFonts w:ascii="標楷體" w:eastAsia="標楷體" w:hAnsi="標楷體" w:cs="Times New Roman" w:hint="eastAsia"/>
          <w:sz w:val="32"/>
          <w:szCs w:val="32"/>
        </w:rPr>
        <w:t>110年度海洋保育署新增「辦理海洋環境管理法規研析所需經費」，因業務需管理法規研究，惟此項目為委託辦理。經查，海洋保育署依據「海洋委員會海洋保育署組織法」及「海洋委員會海洋保育署處務規程」所訂業務職掌推動相關業務外，必須主理海洋環境管理法規制（訂）定、修正、廢止及解釋之研擬。爰</w:t>
      </w:r>
      <w:r w:rsidR="00865144">
        <w:rPr>
          <w:rFonts w:ascii="標楷體" w:eastAsia="標楷體" w:hAnsi="標楷體" w:cs="Times New Roman" w:hint="eastAsia"/>
          <w:sz w:val="32"/>
          <w:szCs w:val="32"/>
        </w:rPr>
        <w:t>凍結該項預算，俟</w:t>
      </w:r>
      <w:r w:rsidR="00865144" w:rsidRPr="00865144">
        <w:rPr>
          <w:rFonts w:ascii="標楷體" w:eastAsia="標楷體" w:hAnsi="標楷體" w:cs="Times New Roman" w:hint="eastAsia"/>
          <w:sz w:val="32"/>
          <w:szCs w:val="32"/>
        </w:rPr>
        <w:t>海洋保育署針對法規研究項目及署內法規人才規劃</w:t>
      </w:r>
      <w:r w:rsidR="00865144">
        <w:rPr>
          <w:rFonts w:ascii="標楷體" w:eastAsia="標楷體" w:hAnsi="標楷體" w:cs="Times New Roman" w:hint="eastAsia"/>
          <w:sz w:val="32"/>
          <w:szCs w:val="32"/>
        </w:rPr>
        <w:t>，向立法院內政委員會</w:t>
      </w:r>
      <w:r w:rsidR="00865144" w:rsidRPr="00865144">
        <w:rPr>
          <w:rFonts w:ascii="標楷體" w:eastAsia="標楷體" w:hAnsi="標楷體" w:cs="Times New Roman" w:hint="eastAsia"/>
          <w:sz w:val="32"/>
          <w:szCs w:val="32"/>
        </w:rPr>
        <w:t>提出書面報告</w:t>
      </w:r>
      <w:r w:rsidR="00865144">
        <w:rPr>
          <w:rFonts w:ascii="標楷體" w:eastAsia="標楷體" w:hAnsi="標楷體" w:cs="Times New Roman" w:hint="eastAsia"/>
          <w:sz w:val="32"/>
          <w:szCs w:val="32"/>
        </w:rPr>
        <w:t>後，始得動支</w:t>
      </w:r>
      <w:r w:rsidR="00865144" w:rsidRPr="00865144">
        <w:rPr>
          <w:rFonts w:ascii="標楷體" w:eastAsia="標楷體" w:hAnsi="標楷體" w:cs="Times New Roman" w:hint="eastAsia"/>
          <w:sz w:val="32"/>
          <w:szCs w:val="32"/>
        </w:rPr>
        <w:t>。</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30ADF">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(廿五)</w:t>
      </w:r>
      <w:r w:rsidR="00430ADF" w:rsidRPr="000C2DD3">
        <w:rPr>
          <w:rFonts w:ascii="標楷體" w:eastAsia="標楷體" w:hAnsi="標楷體" w:cs="Times New Roman" w:hint="eastAsia"/>
          <w:sz w:val="32"/>
          <w:szCs w:val="32"/>
        </w:rPr>
        <w:t>110年度海洋保育署單位預算第2目</w:t>
      </w:r>
      <w:r w:rsidR="00430ADF" w:rsidRPr="00430ADF">
        <w:rPr>
          <w:rFonts w:ascii="標楷體" w:eastAsia="標楷體" w:hAnsi="標楷體" w:cs="Times New Roman" w:hint="eastAsia"/>
          <w:sz w:val="32"/>
          <w:szCs w:val="32"/>
        </w:rPr>
        <w:t>「海洋保育業務」編列5億</w:t>
      </w:r>
      <w:r w:rsidR="00430ADF" w:rsidRPr="00430ADF">
        <w:rPr>
          <w:rFonts w:ascii="標楷體" w:eastAsia="標楷體" w:hAnsi="標楷體" w:cs="Times New Roman" w:hint="eastAsia"/>
          <w:sz w:val="32"/>
          <w:szCs w:val="32"/>
        </w:rPr>
        <w:lastRenderedPageBreak/>
        <w:t>1,193萬6千元，其中「海洋環境管理作業」之「業務費」</w:t>
      </w:r>
      <w:r w:rsidR="00430ADF">
        <w:rPr>
          <w:rFonts w:ascii="標楷體" w:eastAsia="標楷體" w:hAnsi="標楷體" w:cs="Times New Roman" w:hint="eastAsia"/>
          <w:sz w:val="32"/>
          <w:szCs w:val="32"/>
        </w:rPr>
        <w:t>編</w:t>
      </w:r>
      <w:r w:rsidR="00430ADF" w:rsidRPr="00430ADF">
        <w:rPr>
          <w:rFonts w:ascii="標楷體" w:eastAsia="標楷體" w:hAnsi="標楷體" w:cs="Times New Roman" w:hint="eastAsia"/>
          <w:sz w:val="32"/>
          <w:szCs w:val="32"/>
        </w:rPr>
        <w:t>列「國外旅費」11萬8千元，辦理出席APEC全球海洋廢棄物監控會議等工作。然由於國際間武漢肺炎疫情仍未趨緩，請海</w:t>
      </w:r>
      <w:r w:rsidR="00430ADF">
        <w:rPr>
          <w:rFonts w:ascii="標楷體" w:eastAsia="標楷體" w:hAnsi="標楷體" w:cs="Times New Roman" w:hint="eastAsia"/>
          <w:sz w:val="32"/>
          <w:szCs w:val="32"/>
        </w:rPr>
        <w:t>洋</w:t>
      </w:r>
      <w:r w:rsidR="00430ADF" w:rsidRPr="00430ADF">
        <w:rPr>
          <w:rFonts w:ascii="標楷體" w:eastAsia="標楷體" w:hAnsi="標楷體" w:cs="Times New Roman" w:hint="eastAsia"/>
          <w:sz w:val="32"/>
          <w:szCs w:val="32"/>
        </w:rPr>
        <w:t>保</w:t>
      </w:r>
      <w:r w:rsidR="00430ADF">
        <w:rPr>
          <w:rFonts w:ascii="標楷體" w:eastAsia="標楷體" w:hAnsi="標楷體" w:cs="Times New Roman" w:hint="eastAsia"/>
          <w:sz w:val="32"/>
          <w:szCs w:val="32"/>
        </w:rPr>
        <w:t>育</w:t>
      </w:r>
      <w:r w:rsidR="00430ADF" w:rsidRPr="00430ADF">
        <w:rPr>
          <w:rFonts w:ascii="標楷體" w:eastAsia="標楷體" w:hAnsi="標楷體" w:cs="Times New Roman" w:hint="eastAsia"/>
          <w:sz w:val="32"/>
          <w:szCs w:val="32"/>
        </w:rPr>
        <w:t>署應視國際疫情情勢，評估公務出國之規劃。爰凍結</w:t>
      </w:r>
      <w:r w:rsidR="00430ADF">
        <w:rPr>
          <w:rFonts w:ascii="標楷體" w:eastAsia="標楷體" w:hAnsi="標楷體" w:cs="Times New Roman" w:hint="eastAsia"/>
          <w:sz w:val="32"/>
          <w:szCs w:val="32"/>
        </w:rPr>
        <w:t>該項預算</w:t>
      </w:r>
      <w:r w:rsidR="00430ADF" w:rsidRPr="00430ADF">
        <w:rPr>
          <w:rFonts w:ascii="標楷體" w:eastAsia="標楷體" w:hAnsi="標楷體" w:cs="Times New Roman" w:hint="eastAsia"/>
          <w:sz w:val="32"/>
          <w:szCs w:val="32"/>
        </w:rPr>
        <w:t>，俟海</w:t>
      </w:r>
      <w:r w:rsidR="00430ADF">
        <w:rPr>
          <w:rFonts w:ascii="標楷體" w:eastAsia="標楷體" w:hAnsi="標楷體" w:cs="Times New Roman" w:hint="eastAsia"/>
          <w:sz w:val="32"/>
          <w:szCs w:val="32"/>
        </w:rPr>
        <w:t>洋</w:t>
      </w:r>
      <w:r w:rsidR="00430ADF" w:rsidRPr="00430ADF">
        <w:rPr>
          <w:rFonts w:ascii="標楷體" w:eastAsia="標楷體" w:hAnsi="標楷體" w:cs="Times New Roman" w:hint="eastAsia"/>
          <w:sz w:val="32"/>
          <w:szCs w:val="32"/>
        </w:rPr>
        <w:t>保</w:t>
      </w:r>
      <w:r w:rsidR="00430ADF">
        <w:rPr>
          <w:rFonts w:ascii="標楷體" w:eastAsia="標楷體" w:hAnsi="標楷體" w:cs="Times New Roman" w:hint="eastAsia"/>
          <w:sz w:val="32"/>
          <w:szCs w:val="32"/>
        </w:rPr>
        <w:t>育</w:t>
      </w:r>
      <w:r w:rsidR="00430ADF" w:rsidRPr="00430ADF">
        <w:rPr>
          <w:rFonts w:ascii="標楷體" w:eastAsia="標楷體" w:hAnsi="標楷體" w:cs="Times New Roman" w:hint="eastAsia"/>
          <w:sz w:val="32"/>
          <w:szCs w:val="32"/>
        </w:rPr>
        <w:t>署審酌國際疫情情勢後，向立法院內政委員會</w:t>
      </w:r>
      <w:r w:rsidR="00430ADF">
        <w:rPr>
          <w:rFonts w:ascii="標楷體" w:eastAsia="標楷體" w:hAnsi="標楷體" w:cs="Times New Roman" w:hint="eastAsia"/>
          <w:sz w:val="32"/>
          <w:szCs w:val="32"/>
        </w:rPr>
        <w:t>提出</w:t>
      </w:r>
      <w:r w:rsidR="00430ADF" w:rsidRPr="00430ADF">
        <w:rPr>
          <w:rFonts w:ascii="標楷體" w:eastAsia="標楷體" w:hAnsi="標楷體" w:cs="Times New Roman" w:hint="eastAsia"/>
          <w:sz w:val="32"/>
          <w:szCs w:val="32"/>
        </w:rPr>
        <w:t>書面報告</w:t>
      </w:r>
      <w:r w:rsidR="00430ADF">
        <w:rPr>
          <w:rFonts w:ascii="標楷體" w:eastAsia="標楷體" w:hAnsi="標楷體" w:cs="Times New Roman" w:hint="eastAsia"/>
          <w:sz w:val="32"/>
          <w:szCs w:val="32"/>
        </w:rPr>
        <w:t>，始得</w:t>
      </w:r>
      <w:r w:rsidR="00430ADF" w:rsidRPr="00430ADF">
        <w:rPr>
          <w:rFonts w:ascii="標楷體" w:eastAsia="標楷體" w:hAnsi="標楷體" w:cs="Times New Roman" w:hint="eastAsia"/>
          <w:sz w:val="32"/>
          <w:szCs w:val="32"/>
        </w:rPr>
        <w:t>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42EC3">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(廿六)</w:t>
      </w:r>
      <w:r w:rsidR="0046620B" w:rsidRPr="0046620B">
        <w:rPr>
          <w:rFonts w:ascii="標楷體" w:eastAsia="標楷體" w:hAnsi="標楷體" w:cs="Times New Roman" w:hint="eastAsia"/>
          <w:sz w:val="32"/>
          <w:szCs w:val="32"/>
        </w:rPr>
        <w:t xml:space="preserve"> 110年度海洋保育署單位預算第2目「海洋保育業務」項下「</w:t>
      </w:r>
      <w:r w:rsidR="0046620B">
        <w:rPr>
          <w:rFonts w:ascii="標楷體" w:eastAsia="標楷體" w:hAnsi="標楷體" w:cs="Times New Roman" w:hint="eastAsia"/>
          <w:sz w:val="32"/>
          <w:szCs w:val="32"/>
        </w:rPr>
        <w:t>海洋環境管理作業」</w:t>
      </w:r>
      <w:r w:rsidR="0046620B" w:rsidRPr="0046620B">
        <w:rPr>
          <w:rFonts w:ascii="標楷體" w:eastAsia="標楷體" w:hAnsi="標楷體" w:cs="Times New Roman" w:hint="eastAsia"/>
          <w:sz w:val="32"/>
          <w:szCs w:val="32"/>
        </w:rPr>
        <w:t>編列1,717萬1千元，其中「國外旅費」編列11萬8千元，預計前往泰國出席亞太經濟合作會議(APEC)工作坊，然因考量全球新</w:t>
      </w:r>
      <w:r w:rsidR="0046620B">
        <w:rPr>
          <w:rFonts w:ascii="標楷體" w:eastAsia="標楷體" w:hAnsi="標楷體" w:cs="Times New Roman" w:hint="eastAsia"/>
          <w:sz w:val="32"/>
          <w:szCs w:val="32"/>
        </w:rPr>
        <w:t>型</w:t>
      </w:r>
      <w:r w:rsidR="0046620B" w:rsidRPr="0046620B">
        <w:rPr>
          <w:rFonts w:ascii="標楷體" w:eastAsia="標楷體" w:hAnsi="標楷體" w:cs="Times New Roman" w:hint="eastAsia"/>
          <w:sz w:val="32"/>
          <w:szCs w:val="32"/>
        </w:rPr>
        <w:t>冠</w:t>
      </w:r>
      <w:r w:rsidR="0046620B">
        <w:rPr>
          <w:rFonts w:ascii="標楷體" w:eastAsia="標楷體" w:hAnsi="標楷體" w:cs="Times New Roman" w:hint="eastAsia"/>
          <w:sz w:val="32"/>
          <w:szCs w:val="32"/>
        </w:rPr>
        <w:t>狀病毒</w:t>
      </w:r>
      <w:r w:rsidR="0046620B" w:rsidRPr="0046620B">
        <w:rPr>
          <w:rFonts w:ascii="標楷體" w:eastAsia="標楷體" w:hAnsi="標楷體" w:cs="Times New Roman" w:hint="eastAsia"/>
          <w:sz w:val="32"/>
          <w:szCs w:val="32"/>
        </w:rPr>
        <w:t>肺炎疫情對於</w:t>
      </w:r>
      <w:r w:rsidR="0046620B">
        <w:rPr>
          <w:rFonts w:ascii="標楷體" w:eastAsia="標楷體" w:hAnsi="標楷體" w:cs="Times New Roman" w:hint="eastAsia"/>
          <w:sz w:val="32"/>
          <w:szCs w:val="32"/>
        </w:rPr>
        <w:t>110</w:t>
      </w:r>
      <w:r w:rsidR="0046620B" w:rsidRPr="0046620B">
        <w:rPr>
          <w:rFonts w:ascii="標楷體" w:eastAsia="標楷體" w:hAnsi="標楷體" w:cs="Times New Roman" w:hint="eastAsia"/>
          <w:sz w:val="32"/>
          <w:szCs w:val="32"/>
        </w:rPr>
        <w:t>年度影響仍不明，仍有相當風險。為督促預算有效運作，</w:t>
      </w:r>
      <w:r w:rsidR="009326A9" w:rsidRPr="009326A9">
        <w:rPr>
          <w:rFonts w:ascii="標楷體" w:eastAsia="標楷體" w:hAnsi="標楷體" w:cs="Times New Roman" w:hint="eastAsia"/>
          <w:sz w:val="32"/>
          <w:szCs w:val="32"/>
        </w:rPr>
        <w:t>爰此，凍結該項預算，俟海洋保育署待疫情舒緩後，向立法院內政委員會提出書面報告，始得動支。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326A9">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(廿七)</w:t>
      </w:r>
      <w:r w:rsidR="000C2DD3" w:rsidRPr="000C2DD3">
        <w:rPr>
          <w:rFonts w:ascii="標楷體" w:eastAsia="標楷體" w:hAnsi="標楷體" w:cs="Times New Roman" w:hint="eastAsia"/>
          <w:sz w:val="32"/>
          <w:szCs w:val="32"/>
        </w:rPr>
        <w:t>110年度海洋保育署單位預算第2目「海洋保育業務」項下「海洋環境管理作業」編列1,717萬1千元，</w:t>
      </w:r>
      <w:r w:rsidR="000C2DD3">
        <w:rPr>
          <w:rFonts w:ascii="標楷體" w:eastAsia="標楷體" w:hAnsi="標楷體" w:cs="Times New Roman" w:hint="eastAsia"/>
          <w:sz w:val="32"/>
          <w:szCs w:val="32"/>
        </w:rPr>
        <w:t>其</w:t>
      </w:r>
      <w:r w:rsidR="000C2DD3" w:rsidRPr="000C2DD3">
        <w:rPr>
          <w:rFonts w:ascii="標楷體" w:eastAsia="標楷體" w:hAnsi="標楷體" w:cs="Times New Roman" w:hint="eastAsia"/>
          <w:sz w:val="32"/>
          <w:szCs w:val="32"/>
        </w:rPr>
        <w:t>中編列國外旅費11萬8千元。惟新</w:t>
      </w:r>
      <w:r w:rsidR="002F6C44">
        <w:rPr>
          <w:rFonts w:ascii="標楷體" w:eastAsia="標楷體" w:hAnsi="標楷體" w:cs="Times New Roman" w:hint="eastAsia"/>
          <w:sz w:val="32"/>
          <w:szCs w:val="32"/>
        </w:rPr>
        <w:t>型</w:t>
      </w:r>
      <w:r w:rsidR="000C2DD3" w:rsidRPr="000C2DD3">
        <w:rPr>
          <w:rFonts w:ascii="標楷體" w:eastAsia="標楷體" w:hAnsi="標楷體" w:cs="Times New Roman" w:hint="eastAsia"/>
          <w:sz w:val="32"/>
          <w:szCs w:val="32"/>
        </w:rPr>
        <w:t>冠</w:t>
      </w:r>
      <w:r w:rsidR="002F6C44">
        <w:rPr>
          <w:rFonts w:ascii="標楷體" w:eastAsia="標楷體" w:hAnsi="標楷體" w:cs="Times New Roman" w:hint="eastAsia"/>
          <w:sz w:val="32"/>
          <w:szCs w:val="32"/>
        </w:rPr>
        <w:t>狀病毒</w:t>
      </w:r>
      <w:r w:rsidR="000C2DD3" w:rsidRPr="000C2DD3">
        <w:rPr>
          <w:rFonts w:ascii="標楷體" w:eastAsia="標楷體" w:hAnsi="標楷體" w:cs="Times New Roman" w:hint="eastAsia"/>
          <w:sz w:val="32"/>
          <w:szCs w:val="32"/>
        </w:rPr>
        <w:t>肺炎疫情至</w:t>
      </w:r>
      <w:r w:rsidR="002F6C44">
        <w:rPr>
          <w:rFonts w:ascii="標楷體" w:eastAsia="標楷體" w:hAnsi="標楷體" w:cs="Times New Roman" w:hint="eastAsia"/>
          <w:sz w:val="32"/>
          <w:szCs w:val="32"/>
        </w:rPr>
        <w:t>110</w:t>
      </w:r>
      <w:r w:rsidR="000C2DD3" w:rsidRPr="000C2DD3">
        <w:rPr>
          <w:rFonts w:ascii="標楷體" w:eastAsia="標楷體" w:hAnsi="標楷體" w:cs="Times New Roman" w:hint="eastAsia"/>
          <w:sz w:val="32"/>
          <w:szCs w:val="32"/>
        </w:rPr>
        <w:t>年第</w:t>
      </w:r>
      <w:r w:rsidR="002F6C44">
        <w:rPr>
          <w:rFonts w:ascii="標楷體" w:eastAsia="標楷體" w:hAnsi="標楷體" w:cs="Times New Roman" w:hint="eastAsia"/>
          <w:sz w:val="32"/>
          <w:szCs w:val="32"/>
        </w:rPr>
        <w:t>2</w:t>
      </w:r>
      <w:r w:rsidR="000C2DD3" w:rsidRPr="000C2DD3">
        <w:rPr>
          <w:rFonts w:ascii="標楷體" w:eastAsia="標楷體" w:hAnsi="標楷體" w:cs="Times New Roman" w:hint="eastAsia"/>
          <w:sz w:val="32"/>
          <w:szCs w:val="32"/>
        </w:rPr>
        <w:t>季前，可能未見趨緩，為有效</w:t>
      </w:r>
      <w:r w:rsidR="002F6C44">
        <w:rPr>
          <w:rFonts w:ascii="標楷體" w:eastAsia="標楷體" w:hAnsi="標楷體" w:cs="Times New Roman" w:hint="eastAsia"/>
          <w:sz w:val="32"/>
          <w:szCs w:val="32"/>
        </w:rPr>
        <w:t>撙</w:t>
      </w:r>
      <w:r w:rsidR="000C2DD3" w:rsidRPr="000C2DD3">
        <w:rPr>
          <w:rFonts w:ascii="標楷體" w:eastAsia="標楷體" w:hAnsi="標楷體" w:cs="Times New Roman" w:hint="eastAsia"/>
          <w:sz w:val="32"/>
          <w:szCs w:val="32"/>
        </w:rPr>
        <w:t>節開支，爰凍結</w:t>
      </w:r>
      <w:r w:rsidR="002F6C44">
        <w:rPr>
          <w:rFonts w:ascii="標楷體" w:eastAsia="標楷體" w:hAnsi="標楷體" w:cs="Times New Roman" w:hint="eastAsia"/>
          <w:sz w:val="32"/>
          <w:szCs w:val="32"/>
        </w:rPr>
        <w:t>該項預算，</w:t>
      </w:r>
      <w:r w:rsidR="000C2DD3" w:rsidRPr="000C2DD3">
        <w:rPr>
          <w:rFonts w:ascii="標楷體" w:eastAsia="標楷體" w:hAnsi="標楷體" w:cs="Times New Roman" w:hint="eastAsia"/>
          <w:sz w:val="32"/>
          <w:szCs w:val="32"/>
        </w:rPr>
        <w:t>俟</w:t>
      </w:r>
      <w:r w:rsidR="002F6C44" w:rsidRPr="009326A9">
        <w:rPr>
          <w:rFonts w:ascii="標楷體" w:eastAsia="標楷體" w:hAnsi="標楷體" w:cs="Times New Roman" w:hint="eastAsia"/>
          <w:sz w:val="32"/>
          <w:szCs w:val="32"/>
        </w:rPr>
        <w:t>海洋保育署待</w:t>
      </w:r>
      <w:r w:rsidR="000C2DD3" w:rsidRPr="000C2DD3">
        <w:rPr>
          <w:rFonts w:ascii="標楷體" w:eastAsia="標楷體" w:hAnsi="標楷體" w:cs="Times New Roman" w:hint="eastAsia"/>
          <w:sz w:val="32"/>
          <w:szCs w:val="32"/>
        </w:rPr>
        <w:t>疫情緩和後，向</w:t>
      </w:r>
      <w:r w:rsidR="002F6C44">
        <w:rPr>
          <w:rFonts w:ascii="標楷體" w:eastAsia="標楷體" w:hAnsi="標楷體" w:cs="Times New Roman" w:hint="eastAsia"/>
          <w:sz w:val="32"/>
          <w:szCs w:val="32"/>
        </w:rPr>
        <w:t>立法院</w:t>
      </w:r>
      <w:r w:rsidR="000C2DD3" w:rsidRPr="000C2DD3">
        <w:rPr>
          <w:rFonts w:ascii="標楷體" w:eastAsia="標楷體" w:hAnsi="標楷體" w:cs="Times New Roman" w:hint="eastAsia"/>
          <w:sz w:val="32"/>
          <w:szCs w:val="32"/>
        </w:rPr>
        <w:t>內政委員會提出書面報告，始得動支。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F5A87">
        <w:rPr>
          <w:rFonts w:ascii="標楷體" w:eastAsia="標楷體" w:hAnsi="標楷體" w:cs="Times New Roman" w:hint="eastAsia"/>
          <w:bCs/>
          <w:sz w:val="32"/>
          <w:szCs w:val="32"/>
        </w:rPr>
        <w:t>葉毓蘭  林思銘</w:t>
      </w:r>
    </w:p>
    <w:p w:rsidR="00795436" w:rsidRPr="000363A0" w:rsidRDefault="00795436" w:rsidP="00C811E5">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(廿八)</w:t>
      </w:r>
      <w:r w:rsidR="00C811E5" w:rsidRPr="00C811E5">
        <w:rPr>
          <w:rFonts w:ascii="標楷體" w:eastAsia="標楷體" w:hAnsi="標楷體" w:cs="Times New Roman" w:hint="eastAsia"/>
          <w:sz w:val="32"/>
          <w:szCs w:val="32"/>
        </w:rPr>
        <w:t>我國為鼓勵漁民將漁船廢棄物攜回港區處理，除透過獎勵方式鼓勵漁民將廢棄物攜回至漁港，也透過建置漁港暫置區來進行集中管理，然而漁民在實務上恐有實踐的困難，例如：漁船空間狹小，儲放垃圾不易</w:t>
      </w:r>
      <w:r w:rsidR="00C811E5">
        <w:rPr>
          <w:rFonts w:ascii="標楷體" w:eastAsia="標楷體" w:hAnsi="標楷體" w:cs="Times New Roman" w:hint="eastAsia"/>
          <w:sz w:val="32"/>
          <w:szCs w:val="32"/>
        </w:rPr>
        <w:t>；</w:t>
      </w:r>
      <w:r w:rsidR="00C811E5" w:rsidRPr="00C811E5">
        <w:rPr>
          <w:rFonts w:ascii="標楷體" w:eastAsia="標楷體" w:hAnsi="標楷體" w:cs="Times New Roman" w:hint="eastAsia"/>
          <w:sz w:val="32"/>
          <w:szCs w:val="32"/>
        </w:rPr>
        <w:t>港區漁船垃圾清運不便</w:t>
      </w:r>
      <w:r w:rsidR="00C811E5">
        <w:rPr>
          <w:rFonts w:ascii="標楷體" w:eastAsia="標楷體" w:hAnsi="標楷體" w:cs="Times New Roman" w:hint="eastAsia"/>
          <w:sz w:val="32"/>
          <w:szCs w:val="32"/>
        </w:rPr>
        <w:t>；</w:t>
      </w:r>
      <w:r w:rsidR="00C811E5" w:rsidRPr="00C811E5">
        <w:rPr>
          <w:rFonts w:ascii="標楷體" w:eastAsia="標楷體" w:hAnsi="標楷體" w:cs="Times New Roman" w:hint="eastAsia"/>
          <w:sz w:val="32"/>
          <w:szCs w:val="32"/>
        </w:rPr>
        <w:t>廢棄漁網具處理麻煩</w:t>
      </w:r>
      <w:r w:rsidR="00C811E5">
        <w:rPr>
          <w:rFonts w:ascii="標楷體" w:eastAsia="標楷體" w:hAnsi="標楷體" w:cs="Times New Roman" w:hint="eastAsia"/>
          <w:sz w:val="32"/>
          <w:szCs w:val="32"/>
        </w:rPr>
        <w:t>；</w:t>
      </w:r>
      <w:r w:rsidR="00C811E5" w:rsidRPr="00C811E5">
        <w:rPr>
          <w:rFonts w:ascii="標楷體" w:eastAsia="標楷體" w:hAnsi="標楷體" w:cs="Times New Roman" w:hint="eastAsia"/>
          <w:sz w:val="32"/>
          <w:szCs w:val="32"/>
        </w:rPr>
        <w:lastRenderedPageBreak/>
        <w:t>漁民團體(漁會)協助政策宣導未確實</w:t>
      </w:r>
      <w:r w:rsidR="00C811E5">
        <w:rPr>
          <w:rFonts w:ascii="標楷體" w:eastAsia="標楷體" w:hAnsi="標楷體" w:cs="Times New Roman" w:hint="eastAsia"/>
          <w:sz w:val="32"/>
          <w:szCs w:val="32"/>
        </w:rPr>
        <w:t>。</w:t>
      </w:r>
      <w:r w:rsidR="00C811E5" w:rsidRPr="00C811E5">
        <w:rPr>
          <w:rFonts w:ascii="標楷體" w:eastAsia="標楷體" w:hAnsi="標楷體" w:cs="Times New Roman" w:hint="eastAsia"/>
          <w:sz w:val="32"/>
          <w:szCs w:val="32"/>
        </w:rPr>
        <w:t>若要提高漁民攜回漁船廢棄物之意願，應協助漁船上之垃圾儲存空間之規劃、提高攜回漁港後清理的方便性，並加強漁民海洋保護意識</w:t>
      </w:r>
      <w:r w:rsidR="00F22611">
        <w:rPr>
          <w:rFonts w:ascii="標楷體" w:eastAsia="標楷體" w:hAnsi="標楷體" w:cs="Times New Roman" w:hint="eastAsia"/>
          <w:sz w:val="32"/>
          <w:szCs w:val="32"/>
        </w:rPr>
        <w:t>。</w:t>
      </w:r>
      <w:r w:rsidR="00C811E5">
        <w:rPr>
          <w:rFonts w:ascii="標楷體" w:eastAsia="標楷體" w:hAnsi="標楷體" w:cs="Times New Roman" w:hint="eastAsia"/>
          <w:sz w:val="32"/>
          <w:szCs w:val="32"/>
        </w:rPr>
        <w:t>爰凍結該項預算</w:t>
      </w:r>
      <w:r w:rsidR="00C811E5" w:rsidRPr="00C811E5">
        <w:rPr>
          <w:rFonts w:ascii="標楷體" w:eastAsia="標楷體" w:hAnsi="標楷體" w:cs="Times New Roman" w:hint="eastAsia"/>
          <w:sz w:val="32"/>
          <w:szCs w:val="32"/>
        </w:rPr>
        <w:t>，</w:t>
      </w:r>
      <w:r w:rsidR="00C811E5">
        <w:rPr>
          <w:rFonts w:ascii="標楷體" w:eastAsia="標楷體" w:hAnsi="標楷體" w:cs="Times New Roman" w:hint="eastAsia"/>
          <w:sz w:val="32"/>
          <w:szCs w:val="32"/>
        </w:rPr>
        <w:t>俟</w:t>
      </w:r>
      <w:r w:rsidR="00C811E5" w:rsidRPr="00C811E5">
        <w:rPr>
          <w:rFonts w:ascii="標楷體" w:eastAsia="標楷體" w:hAnsi="標楷體" w:cs="Times New Roman" w:hint="eastAsia"/>
          <w:sz w:val="32"/>
          <w:szCs w:val="32"/>
        </w:rPr>
        <w:t>海</w:t>
      </w:r>
      <w:r w:rsidR="00C811E5">
        <w:rPr>
          <w:rFonts w:ascii="標楷體" w:eastAsia="標楷體" w:hAnsi="標楷體" w:cs="Times New Roman" w:hint="eastAsia"/>
          <w:sz w:val="32"/>
          <w:szCs w:val="32"/>
        </w:rPr>
        <w:t>洋</w:t>
      </w:r>
      <w:r w:rsidR="00C811E5" w:rsidRPr="00C811E5">
        <w:rPr>
          <w:rFonts w:ascii="標楷體" w:eastAsia="標楷體" w:hAnsi="標楷體" w:cs="Times New Roman" w:hint="eastAsia"/>
          <w:sz w:val="32"/>
          <w:szCs w:val="32"/>
        </w:rPr>
        <w:t>保</w:t>
      </w:r>
      <w:r w:rsidR="00C811E5">
        <w:rPr>
          <w:rFonts w:ascii="標楷體" w:eastAsia="標楷體" w:hAnsi="標楷體" w:cs="Times New Roman" w:hint="eastAsia"/>
          <w:sz w:val="32"/>
          <w:szCs w:val="32"/>
        </w:rPr>
        <w:t>育</w:t>
      </w:r>
      <w:r w:rsidR="00C811E5" w:rsidRPr="00C811E5">
        <w:rPr>
          <w:rFonts w:ascii="標楷體" w:eastAsia="標楷體" w:hAnsi="標楷體" w:cs="Times New Roman" w:hint="eastAsia"/>
          <w:sz w:val="32"/>
          <w:szCs w:val="32"/>
        </w:rPr>
        <w:t>署</w:t>
      </w:r>
      <w:r w:rsidR="00C811E5">
        <w:rPr>
          <w:rFonts w:ascii="標楷體" w:eastAsia="標楷體" w:hAnsi="標楷體" w:cs="Times New Roman" w:hint="eastAsia"/>
          <w:sz w:val="32"/>
          <w:szCs w:val="32"/>
        </w:rPr>
        <w:t>向立法院內政委員會</w:t>
      </w:r>
      <w:r w:rsidR="00C811E5" w:rsidRPr="00C811E5">
        <w:rPr>
          <w:rFonts w:ascii="標楷體" w:eastAsia="標楷體" w:hAnsi="標楷體" w:cs="Times New Roman" w:hint="eastAsia"/>
          <w:sz w:val="32"/>
          <w:szCs w:val="32"/>
        </w:rPr>
        <w:t>提出書面報告</w:t>
      </w:r>
      <w:r w:rsidR="00C811E5">
        <w:rPr>
          <w:rFonts w:ascii="標楷體" w:eastAsia="標楷體" w:hAnsi="標楷體" w:cs="Times New Roman" w:hint="eastAsia"/>
          <w:sz w:val="32"/>
          <w:szCs w:val="32"/>
        </w:rPr>
        <w:t>後</w:t>
      </w:r>
      <w:r w:rsidR="00C811E5" w:rsidRPr="00C811E5">
        <w:rPr>
          <w:rFonts w:ascii="標楷體" w:eastAsia="標楷體" w:hAnsi="標楷體" w:cs="Times New Roman" w:hint="eastAsia"/>
          <w:sz w:val="32"/>
          <w:szCs w:val="32"/>
        </w:rPr>
        <w:t>，始得動支。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3D2249">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(廿九)</w:t>
      </w:r>
      <w:r w:rsidR="00865144" w:rsidRPr="00865144">
        <w:rPr>
          <w:rFonts w:ascii="標楷體" w:eastAsia="標楷體" w:hAnsi="標楷體" w:cs="Times New Roman" w:hint="eastAsia"/>
          <w:sz w:val="32"/>
          <w:szCs w:val="32"/>
        </w:rPr>
        <w:t>我國海洋廢棄物，不論是海漂或者是海底，已造成海洋環境的巨大危害；而廢棄物總量中，有相當比例為塑膠、瓶罐等人類生活廢棄物，其不僅造成環境汙染，更隨著食物鏈循環回到人類身體中，造成國人健康之危害。因此，若能使海洋廢棄物得以回收，形成循環經濟之商機，將能促進海洋廢棄物之減量。爰此，凍結</w:t>
      </w:r>
      <w:r w:rsidR="00865144">
        <w:rPr>
          <w:rFonts w:ascii="標楷體" w:eastAsia="標楷體" w:hAnsi="標楷體" w:cs="Times New Roman" w:hint="eastAsia"/>
          <w:sz w:val="32"/>
          <w:szCs w:val="32"/>
        </w:rPr>
        <w:t>該項預算，俟海洋保育署就</w:t>
      </w:r>
      <w:r w:rsidR="00865144" w:rsidRPr="00865144">
        <w:rPr>
          <w:rFonts w:ascii="標楷體" w:eastAsia="標楷體" w:hAnsi="標楷體" w:cs="Times New Roman" w:hint="eastAsia"/>
          <w:sz w:val="32"/>
          <w:szCs w:val="32"/>
        </w:rPr>
        <w:t>計畫效益及如何精進，向</w:t>
      </w:r>
      <w:r w:rsidR="00B235A4">
        <w:rPr>
          <w:rFonts w:ascii="標楷體" w:eastAsia="標楷體" w:hAnsi="標楷體" w:cs="Times New Roman" w:hint="eastAsia"/>
          <w:sz w:val="32"/>
          <w:szCs w:val="32"/>
        </w:rPr>
        <w:t>立法院</w:t>
      </w:r>
      <w:r w:rsidR="00865144" w:rsidRPr="00865144">
        <w:rPr>
          <w:rFonts w:ascii="標楷體" w:eastAsia="標楷體" w:hAnsi="標楷體" w:cs="Times New Roman" w:hint="eastAsia"/>
          <w:sz w:val="32"/>
          <w:szCs w:val="32"/>
        </w:rPr>
        <w:t>內政委員會提出書面報告後，始得動支。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30ADF">
        <w:rPr>
          <w:rFonts w:ascii="標楷體" w:eastAsia="標楷體" w:hAnsi="標楷體" w:cs="Times New Roman" w:hint="eastAsia"/>
          <w:bCs/>
          <w:sz w:val="32"/>
          <w:szCs w:val="32"/>
        </w:rPr>
        <w:t>王美惠  湯蕙禎</w:t>
      </w:r>
    </w:p>
    <w:p w:rsidR="00795436" w:rsidRPr="000363A0" w:rsidRDefault="00795436" w:rsidP="0079543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(三十)</w:t>
      </w:r>
      <w:r w:rsidR="00D534F1" w:rsidRPr="00D534F1">
        <w:rPr>
          <w:rFonts w:ascii="標楷體" w:eastAsia="標楷體" w:hAnsi="標楷體" w:cs="Times New Roman" w:hint="eastAsia"/>
          <w:sz w:val="32"/>
          <w:szCs w:val="32"/>
        </w:rPr>
        <w:t>110年度海</w:t>
      </w:r>
      <w:r w:rsidR="00D534F1">
        <w:rPr>
          <w:rFonts w:ascii="標楷體" w:eastAsia="標楷體" w:hAnsi="標楷體" w:cs="Times New Roman" w:hint="eastAsia"/>
          <w:sz w:val="32"/>
          <w:szCs w:val="32"/>
        </w:rPr>
        <w:t>洋</w:t>
      </w:r>
      <w:r w:rsidR="00D534F1" w:rsidRPr="00D534F1">
        <w:rPr>
          <w:rFonts w:ascii="標楷體" w:eastAsia="標楷體" w:hAnsi="標楷體" w:cs="Times New Roman" w:hint="eastAsia"/>
          <w:sz w:val="32"/>
          <w:szCs w:val="32"/>
        </w:rPr>
        <w:t>保</w:t>
      </w:r>
      <w:r w:rsidR="00D534F1">
        <w:rPr>
          <w:rFonts w:ascii="標楷體" w:eastAsia="標楷體" w:hAnsi="標楷體" w:cs="Times New Roman" w:hint="eastAsia"/>
          <w:sz w:val="32"/>
          <w:szCs w:val="32"/>
        </w:rPr>
        <w:t>育</w:t>
      </w:r>
      <w:r w:rsidR="00D534F1" w:rsidRPr="00D534F1">
        <w:rPr>
          <w:rFonts w:ascii="標楷體" w:eastAsia="標楷體" w:hAnsi="標楷體" w:cs="Times New Roman" w:hint="eastAsia"/>
          <w:sz w:val="32"/>
          <w:szCs w:val="32"/>
        </w:rPr>
        <w:t>署辦理「海洋保育業務」項下新</w:t>
      </w:r>
      <w:r w:rsidR="00D534F1" w:rsidRPr="00D534F1">
        <w:rPr>
          <w:rFonts w:ascii="標楷體" w:eastAsia="標楷體" w:hAnsi="標楷體" w:cs="Times New Roman"/>
          <w:sz w:val="32"/>
          <w:szCs w:val="32"/>
        </w:rPr>
        <w:t>增海洋污染監測與應處計畫總經費</w:t>
      </w:r>
      <w:r w:rsidR="00D534F1">
        <w:rPr>
          <w:rFonts w:ascii="標楷體" w:eastAsia="標楷體" w:hAnsi="標楷體" w:cs="Times New Roman"/>
          <w:sz w:val="32"/>
          <w:szCs w:val="32"/>
        </w:rPr>
        <w:t>1</w:t>
      </w:r>
      <w:r w:rsidR="00D534F1" w:rsidRPr="00D534F1">
        <w:rPr>
          <w:rFonts w:ascii="標楷體" w:eastAsia="標楷體" w:hAnsi="標楷體" w:cs="Times New Roman"/>
          <w:sz w:val="32"/>
          <w:szCs w:val="32"/>
        </w:rPr>
        <w:t>0</w:t>
      </w:r>
      <w:r w:rsidR="00D534F1">
        <w:rPr>
          <w:rFonts w:ascii="標楷體" w:eastAsia="標楷體" w:hAnsi="標楷體" w:cs="Times New Roman" w:hint="eastAsia"/>
          <w:sz w:val="32"/>
          <w:szCs w:val="32"/>
        </w:rPr>
        <w:t>億</w:t>
      </w:r>
      <w:r w:rsidR="00D534F1" w:rsidRPr="00D534F1">
        <w:rPr>
          <w:rFonts w:ascii="標楷體" w:eastAsia="標楷體" w:hAnsi="標楷體" w:cs="Times New Roman"/>
          <w:sz w:val="32"/>
          <w:szCs w:val="32"/>
        </w:rPr>
        <w:t>6,854</w:t>
      </w:r>
      <w:r w:rsidR="00D534F1">
        <w:rPr>
          <w:rFonts w:ascii="標楷體" w:eastAsia="標楷體" w:hAnsi="標楷體" w:cs="Times New Roman" w:hint="eastAsia"/>
          <w:sz w:val="32"/>
          <w:szCs w:val="32"/>
        </w:rPr>
        <w:t>萬</w:t>
      </w:r>
      <w:r w:rsidR="00D534F1" w:rsidRPr="00D534F1">
        <w:rPr>
          <w:rFonts w:ascii="標楷體" w:eastAsia="標楷體" w:hAnsi="標楷體" w:cs="Times New Roman"/>
          <w:sz w:val="32"/>
          <w:szCs w:val="32"/>
        </w:rPr>
        <w:t>4千元，分4年辦理，</w:t>
      </w:r>
      <w:r w:rsidR="00D534F1">
        <w:rPr>
          <w:rFonts w:ascii="標楷體" w:eastAsia="標楷體" w:hAnsi="標楷體" w:cs="Times New Roman" w:hint="eastAsia"/>
          <w:sz w:val="32"/>
          <w:szCs w:val="32"/>
        </w:rPr>
        <w:t>109</w:t>
      </w:r>
      <w:r w:rsidR="00D534F1" w:rsidRPr="00D534F1">
        <w:rPr>
          <w:rFonts w:ascii="標楷體" w:eastAsia="標楷體" w:hAnsi="標楷體" w:cs="Times New Roman"/>
          <w:sz w:val="32"/>
          <w:szCs w:val="32"/>
        </w:rPr>
        <w:t>年度編列第1年經費</w:t>
      </w:r>
      <w:r w:rsidR="00D534F1">
        <w:rPr>
          <w:rFonts w:ascii="標楷體" w:eastAsia="標楷體" w:hAnsi="標楷體" w:cs="Times New Roman"/>
          <w:sz w:val="32"/>
          <w:szCs w:val="32"/>
        </w:rPr>
        <w:t>3,0</w:t>
      </w:r>
      <w:r w:rsidR="00D534F1" w:rsidRPr="00D534F1">
        <w:rPr>
          <w:rFonts w:ascii="標楷體" w:eastAsia="標楷體" w:hAnsi="標楷體" w:cs="Times New Roman"/>
          <w:sz w:val="32"/>
          <w:szCs w:val="32"/>
        </w:rPr>
        <w:t>00</w:t>
      </w:r>
      <w:r w:rsidR="00D534F1">
        <w:rPr>
          <w:rFonts w:ascii="標楷體" w:eastAsia="標楷體" w:hAnsi="標楷體" w:cs="Times New Roman" w:hint="eastAsia"/>
          <w:sz w:val="32"/>
          <w:szCs w:val="32"/>
        </w:rPr>
        <w:t>萬</w:t>
      </w:r>
      <w:r w:rsidR="00D534F1" w:rsidRPr="00D534F1">
        <w:rPr>
          <w:rFonts w:ascii="標楷體" w:eastAsia="標楷體" w:hAnsi="標楷體" w:cs="Times New Roman"/>
          <w:sz w:val="32"/>
          <w:szCs w:val="32"/>
        </w:rPr>
        <w:t>元</w:t>
      </w:r>
      <w:r w:rsidR="00D534F1" w:rsidRPr="00D534F1">
        <w:rPr>
          <w:rFonts w:ascii="標楷體" w:eastAsia="標楷體" w:hAnsi="標楷體" w:cs="Times New Roman" w:hint="eastAsia"/>
          <w:sz w:val="32"/>
          <w:szCs w:val="32"/>
        </w:rPr>
        <w:t>。經查：新竹縣新豐鄉沿海一帶長期被有毒廢棄物汙染，1</w:t>
      </w:r>
      <w:r w:rsidR="00D534F1" w:rsidRPr="00D534F1">
        <w:rPr>
          <w:rFonts w:ascii="標楷體" w:eastAsia="標楷體" w:hAnsi="標楷體" w:cs="Times New Roman"/>
          <w:sz w:val="32"/>
          <w:szCs w:val="32"/>
        </w:rPr>
        <w:t>09</w:t>
      </w:r>
      <w:r w:rsidR="00D534F1" w:rsidRPr="00D534F1">
        <w:rPr>
          <w:rFonts w:ascii="標楷體" w:eastAsia="標楷體" w:hAnsi="標楷體" w:cs="Times New Roman" w:hint="eastAsia"/>
          <w:sz w:val="32"/>
          <w:szCs w:val="32"/>
        </w:rPr>
        <w:t>年4月中旬剛由環保署清理完畢，海</w:t>
      </w:r>
      <w:r w:rsidR="00D534F1">
        <w:rPr>
          <w:rFonts w:ascii="標楷體" w:eastAsia="標楷體" w:hAnsi="標楷體" w:cs="Times New Roman" w:hint="eastAsia"/>
          <w:sz w:val="32"/>
          <w:szCs w:val="32"/>
        </w:rPr>
        <w:t>洋</w:t>
      </w:r>
      <w:r w:rsidR="00D534F1" w:rsidRPr="00D534F1">
        <w:rPr>
          <w:rFonts w:ascii="標楷體" w:eastAsia="標楷體" w:hAnsi="標楷體" w:cs="Times New Roman" w:hint="eastAsia"/>
          <w:sz w:val="32"/>
          <w:szCs w:val="32"/>
        </w:rPr>
        <w:t>保</w:t>
      </w:r>
      <w:r w:rsidR="00D534F1">
        <w:rPr>
          <w:rFonts w:ascii="標楷體" w:eastAsia="標楷體" w:hAnsi="標楷體" w:cs="Times New Roman" w:hint="eastAsia"/>
          <w:sz w:val="32"/>
          <w:szCs w:val="32"/>
        </w:rPr>
        <w:t>育</w:t>
      </w:r>
      <w:r w:rsidR="00D534F1" w:rsidRPr="00D534F1">
        <w:rPr>
          <w:rFonts w:ascii="標楷體" w:eastAsia="標楷體" w:hAnsi="標楷體" w:cs="Times New Roman" w:hint="eastAsia"/>
          <w:sz w:val="32"/>
          <w:szCs w:val="32"/>
        </w:rPr>
        <w:t>署辦理「</w:t>
      </w:r>
      <w:r w:rsidR="00D534F1" w:rsidRPr="00D534F1">
        <w:rPr>
          <w:rFonts w:ascii="標楷體" w:eastAsia="標楷體" w:hAnsi="標楷體" w:cs="Times New Roman"/>
          <w:sz w:val="32"/>
          <w:szCs w:val="32"/>
        </w:rPr>
        <w:t>海洋污染監測與應處計畫</w:t>
      </w:r>
      <w:r w:rsidR="00D534F1" w:rsidRPr="00D534F1">
        <w:rPr>
          <w:rFonts w:ascii="標楷體" w:eastAsia="標楷體" w:hAnsi="標楷體" w:cs="Times New Roman" w:hint="eastAsia"/>
          <w:sz w:val="32"/>
          <w:szCs w:val="32"/>
        </w:rPr>
        <w:t>」係為</w:t>
      </w:r>
      <w:r w:rsidR="00D534F1" w:rsidRPr="00D534F1">
        <w:rPr>
          <w:rFonts w:ascii="標楷體" w:eastAsia="標楷體" w:hAnsi="標楷體" w:cs="Times New Roman"/>
          <w:sz w:val="32"/>
          <w:szCs w:val="32"/>
        </w:rPr>
        <w:t>全方位監控海域水質、海洋廢棄物調查、預防廢棄漁具隨意棄置、海洋廢棄物清理、海洋污染預防及應變</w:t>
      </w:r>
      <w:r w:rsidR="00D534F1" w:rsidRPr="00D534F1">
        <w:rPr>
          <w:rFonts w:ascii="標楷體" w:eastAsia="標楷體" w:hAnsi="標楷體" w:cs="Times New Roman" w:hint="eastAsia"/>
          <w:sz w:val="32"/>
          <w:szCs w:val="32"/>
        </w:rPr>
        <w:t>等相關事項進行改善。但109年度「</w:t>
      </w:r>
      <w:r w:rsidR="00D534F1" w:rsidRPr="00D534F1">
        <w:rPr>
          <w:rFonts w:ascii="標楷體" w:eastAsia="標楷體" w:hAnsi="標楷體" w:cs="Times New Roman"/>
          <w:sz w:val="32"/>
          <w:szCs w:val="32"/>
        </w:rPr>
        <w:t>海洋污染監測與應處計畫</w:t>
      </w:r>
      <w:r w:rsidR="00D534F1" w:rsidRPr="00D534F1">
        <w:rPr>
          <w:rFonts w:ascii="標楷體" w:eastAsia="標楷體" w:hAnsi="標楷體" w:cs="Times New Roman" w:hint="eastAsia"/>
          <w:sz w:val="32"/>
          <w:szCs w:val="32"/>
        </w:rPr>
        <w:t>」各縣市分配補助金額不均，海污研究及處理應以實際海洋廢棄物、海污分布熱點為考量，</w:t>
      </w:r>
      <w:r w:rsidR="00D534F1">
        <w:rPr>
          <w:rFonts w:ascii="標楷體" w:eastAsia="標楷體" w:hAnsi="標楷體" w:cs="Times New Roman" w:hint="eastAsia"/>
          <w:sz w:val="32"/>
          <w:szCs w:val="32"/>
        </w:rPr>
        <w:t>臺</w:t>
      </w:r>
      <w:r w:rsidR="00D534F1" w:rsidRPr="00D534F1">
        <w:rPr>
          <w:rFonts w:ascii="標楷體" w:eastAsia="標楷體" w:hAnsi="標楷體" w:cs="Times New Roman" w:hint="eastAsia"/>
          <w:sz w:val="32"/>
          <w:szCs w:val="32"/>
        </w:rPr>
        <w:t>灣四面皆環海，永續發展及環保不應大小眼看待。爰凍結</w:t>
      </w:r>
      <w:r w:rsidR="00D534F1">
        <w:rPr>
          <w:rFonts w:ascii="標楷體" w:eastAsia="標楷體" w:hAnsi="標楷體" w:cs="Times New Roman" w:hint="eastAsia"/>
          <w:sz w:val="32"/>
          <w:szCs w:val="32"/>
        </w:rPr>
        <w:t>該項預算</w:t>
      </w:r>
      <w:r w:rsidR="00D534F1" w:rsidRPr="00D534F1">
        <w:rPr>
          <w:rFonts w:ascii="標楷體" w:eastAsia="標楷體" w:hAnsi="標楷體" w:cs="Times New Roman" w:hint="eastAsia"/>
          <w:sz w:val="32"/>
          <w:szCs w:val="32"/>
        </w:rPr>
        <w:t>，俟</w:t>
      </w:r>
      <w:r w:rsidR="00F22611">
        <w:rPr>
          <w:rFonts w:ascii="標楷體" w:eastAsia="標楷體" w:hAnsi="標楷體" w:cs="Times New Roman" w:hint="eastAsia"/>
          <w:sz w:val="32"/>
          <w:szCs w:val="32"/>
        </w:rPr>
        <w:t>海洋保育署</w:t>
      </w:r>
      <w:r w:rsidR="00D534F1" w:rsidRPr="00D534F1">
        <w:rPr>
          <w:rFonts w:ascii="標楷體" w:eastAsia="標楷體" w:hAnsi="標楷體" w:cs="Times New Roman" w:hint="eastAsia"/>
          <w:sz w:val="32"/>
          <w:szCs w:val="32"/>
        </w:rPr>
        <w:t>向</w:t>
      </w:r>
      <w:r w:rsidR="00D534F1">
        <w:rPr>
          <w:rFonts w:ascii="標楷體" w:eastAsia="標楷體" w:hAnsi="標楷體" w:cs="Times New Roman" w:hint="eastAsia"/>
          <w:sz w:val="32"/>
          <w:szCs w:val="32"/>
        </w:rPr>
        <w:t>立法院內政</w:t>
      </w:r>
      <w:r w:rsidR="00D534F1" w:rsidRPr="00D534F1">
        <w:rPr>
          <w:rFonts w:ascii="標楷體" w:eastAsia="標楷體" w:hAnsi="標楷體" w:cs="Times New Roman" w:hint="eastAsia"/>
          <w:sz w:val="32"/>
          <w:szCs w:val="32"/>
        </w:rPr>
        <w:t>委員會提出改善</w:t>
      </w:r>
      <w:r w:rsidR="00F22611">
        <w:rPr>
          <w:rFonts w:ascii="標楷體" w:eastAsia="標楷體" w:hAnsi="標楷體" w:cs="Times New Roman" w:hint="eastAsia"/>
          <w:sz w:val="32"/>
          <w:szCs w:val="32"/>
        </w:rPr>
        <w:t>書面</w:t>
      </w:r>
      <w:r w:rsidR="00D534F1" w:rsidRPr="00D534F1">
        <w:rPr>
          <w:rFonts w:ascii="標楷體" w:eastAsia="標楷體" w:hAnsi="標楷體" w:cs="Times New Roman" w:hint="eastAsia"/>
          <w:sz w:val="32"/>
          <w:szCs w:val="32"/>
        </w:rPr>
        <w:t>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D534F1">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1D46FB" w:rsidRPr="001D46FB" w:rsidRDefault="00795436" w:rsidP="001D46F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(卅一)</w:t>
      </w:r>
      <w:r w:rsidR="001D46FB" w:rsidRPr="001D46FB">
        <w:rPr>
          <w:rFonts w:ascii="標楷體" w:eastAsia="標楷體" w:hAnsi="標楷體" w:cs="Times New Roman" w:hint="eastAsia"/>
          <w:sz w:val="32"/>
          <w:szCs w:val="32"/>
        </w:rPr>
        <w:t>有關「海洋汙染監測與應處計畫(109-112年)」主要推動目標為，辦理全方位監控海域水質、海洋廢棄物調查與清理、預防廢棄漁具隨意棄置、海洋汙染預防及應變等。查此計畫部分推動目標與「向海致敬-海岸清潔維護計畫(109-112年)」多處雷同，無法明確顯示各計畫具體推動的差異性。</w:t>
      </w:r>
    </w:p>
    <w:p w:rsidR="001D46FB" w:rsidRPr="001D46FB" w:rsidRDefault="001D46FB" w:rsidP="001D46F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D46FB">
        <w:rPr>
          <w:rFonts w:ascii="標楷體" w:eastAsia="標楷體" w:hAnsi="標楷體" w:cs="Times New Roman" w:hint="eastAsia"/>
          <w:sz w:val="32"/>
          <w:szCs w:val="32"/>
        </w:rPr>
        <w:t>又查海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署於107年建置海洋保育網(iOcean)，108年被審計部審核意見示：「海洋保育網資料之即時性、完整性與統一性未臻完善，尚待檢討改進。」，故海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署應加強持續更新資料並善用及整合現有民間資源及資料庫，完善該網站內容及地理資訊圖</w:t>
      </w:r>
      <w:r>
        <w:rPr>
          <w:rFonts w:ascii="標楷體" w:eastAsia="標楷體" w:hAnsi="標楷體" w:cs="Times New Roman" w:hint="eastAsia"/>
          <w:sz w:val="32"/>
          <w:szCs w:val="32"/>
        </w:rPr>
        <w:t>臺</w:t>
      </w:r>
      <w:r w:rsidRPr="001D46FB">
        <w:rPr>
          <w:rFonts w:ascii="標楷體" w:eastAsia="標楷體" w:hAnsi="標楷體" w:cs="Times New Roman" w:hint="eastAsia"/>
          <w:sz w:val="32"/>
          <w:szCs w:val="32"/>
        </w:rPr>
        <w:t>，以利民眾查詢。</w:t>
      </w:r>
    </w:p>
    <w:p w:rsidR="001D46FB" w:rsidRPr="001D46FB" w:rsidRDefault="001D46FB" w:rsidP="001D46F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D46FB">
        <w:rPr>
          <w:rFonts w:ascii="標楷體" w:eastAsia="標楷體" w:hAnsi="標楷體" w:cs="Times New Roman" w:hint="eastAsia"/>
          <w:sz w:val="32"/>
          <w:szCs w:val="32"/>
        </w:rPr>
        <w:t>落實海洋汙染監測與應處計畫，提升海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汙</w:t>
      </w:r>
      <w:r>
        <w:rPr>
          <w:rFonts w:ascii="標楷體" w:eastAsia="標楷體" w:hAnsi="標楷體" w:cs="Times New Roman" w:hint="eastAsia"/>
          <w:sz w:val="32"/>
          <w:szCs w:val="32"/>
        </w:rPr>
        <w:t>染</w:t>
      </w:r>
      <w:r w:rsidRPr="001D46FB">
        <w:rPr>
          <w:rFonts w:ascii="標楷體" w:eastAsia="標楷體" w:hAnsi="標楷體" w:cs="Times New Roman" w:hint="eastAsia"/>
          <w:sz w:val="32"/>
          <w:szCs w:val="32"/>
        </w:rPr>
        <w:t>緊急應變動能，預防汙染擴大危害海洋環境，並明確瞭解與區別海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署日後所執行各項海洋汙染等相關計畫案。爰此，凍結</w:t>
      </w:r>
      <w:r>
        <w:rPr>
          <w:rFonts w:ascii="標楷體" w:eastAsia="標楷體" w:hAnsi="標楷體" w:cs="Times New Roman" w:hint="eastAsia"/>
          <w:sz w:val="32"/>
          <w:szCs w:val="32"/>
        </w:rPr>
        <w:t>該項預算</w:t>
      </w:r>
      <w:r w:rsidRPr="001D46FB">
        <w:rPr>
          <w:rFonts w:ascii="標楷體" w:eastAsia="標楷體" w:hAnsi="標楷體" w:cs="Times New Roman" w:hint="eastAsia"/>
          <w:sz w:val="32"/>
          <w:szCs w:val="32"/>
        </w:rPr>
        <w:t>，俟海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署提出「海洋汙染監測與應處計畫」與「向海致敬-海岸清潔維護計畫」各執行項目差別性資料，及海洋汙染監測與應處具體成效與檢討，向立法院內政委員會提出書面報告後，始得動支。</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67566" w:rsidRPr="00467566">
        <w:rPr>
          <w:rFonts w:ascii="標楷體" w:eastAsia="標楷體" w:hAnsi="標楷體" w:cs="Times New Roman" w:hint="eastAsia"/>
          <w:bCs/>
          <w:sz w:val="32"/>
          <w:szCs w:val="32"/>
        </w:rPr>
        <w:t>王美惠  湯蕙禎</w:t>
      </w:r>
    </w:p>
    <w:p w:rsidR="00795436" w:rsidRPr="000363A0" w:rsidRDefault="00795436" w:rsidP="002F6C4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(卅二)</w:t>
      </w:r>
      <w:r w:rsidR="002F6C44" w:rsidRPr="002F6C44">
        <w:rPr>
          <w:rFonts w:ascii="標楷體" w:eastAsia="標楷體" w:hAnsi="標楷體" w:cs="Times New Roman" w:hint="eastAsia"/>
          <w:sz w:val="32"/>
          <w:szCs w:val="32"/>
        </w:rPr>
        <w:t>海</w:t>
      </w:r>
      <w:r w:rsidR="002F6C44">
        <w:rPr>
          <w:rFonts w:ascii="標楷體" w:eastAsia="標楷體" w:hAnsi="標楷體" w:cs="Times New Roman" w:hint="eastAsia"/>
          <w:sz w:val="32"/>
          <w:szCs w:val="32"/>
        </w:rPr>
        <w:t>洋</w:t>
      </w:r>
      <w:r w:rsidR="002F6C44" w:rsidRPr="002F6C44">
        <w:rPr>
          <w:rFonts w:ascii="標楷體" w:eastAsia="標楷體" w:hAnsi="標楷體" w:cs="Times New Roman" w:hint="eastAsia"/>
          <w:sz w:val="32"/>
          <w:szCs w:val="32"/>
        </w:rPr>
        <w:t>保</w:t>
      </w:r>
      <w:r w:rsidR="002F6C44">
        <w:rPr>
          <w:rFonts w:ascii="標楷體" w:eastAsia="標楷體" w:hAnsi="標楷體" w:cs="Times New Roman" w:hint="eastAsia"/>
          <w:sz w:val="32"/>
          <w:szCs w:val="32"/>
        </w:rPr>
        <w:t>育</w:t>
      </w:r>
      <w:r w:rsidR="002F6C44" w:rsidRPr="002F6C44">
        <w:rPr>
          <w:rFonts w:ascii="標楷體" w:eastAsia="標楷體" w:hAnsi="標楷體" w:cs="Times New Roman" w:hint="eastAsia"/>
          <w:sz w:val="32"/>
          <w:szCs w:val="32"/>
        </w:rPr>
        <w:t>署於107年建置海洋保育網(iOcean)，總建置費用188萬元，網站分為「海域水質」、「海洋廢棄物管理」、「海洋生物多樣性」、「垂釣活動」及「地理資訊圖臺」等5大專區。惟依審計部查核海洋委員會及所屬108年度財務收支審核通知所載：「海洋保育網資料之即時性、完整性與統一性未臻完善，尚待檢討改進。」</w:t>
      </w:r>
      <w:r w:rsidR="00F22611">
        <w:rPr>
          <w:rFonts w:ascii="標楷體" w:eastAsia="標楷體" w:hAnsi="標楷體" w:cs="Times New Roman" w:hint="eastAsia"/>
          <w:sz w:val="32"/>
          <w:szCs w:val="32"/>
        </w:rPr>
        <w:t>。</w:t>
      </w:r>
      <w:r w:rsidR="002F6C44" w:rsidRPr="002F6C44">
        <w:rPr>
          <w:rFonts w:ascii="標楷體" w:eastAsia="標楷體" w:hAnsi="標楷體" w:cs="Times New Roman" w:hint="eastAsia"/>
          <w:sz w:val="32"/>
          <w:szCs w:val="32"/>
        </w:rPr>
        <w:t>爰凍結</w:t>
      </w:r>
      <w:r w:rsidR="002F6C44">
        <w:rPr>
          <w:rFonts w:ascii="標楷體" w:eastAsia="標楷體" w:hAnsi="標楷體" w:cs="Times New Roman" w:hint="eastAsia"/>
          <w:sz w:val="32"/>
          <w:szCs w:val="32"/>
        </w:rPr>
        <w:t>該項預算</w:t>
      </w:r>
      <w:r w:rsidR="002F6C44" w:rsidRPr="002F6C44">
        <w:rPr>
          <w:rFonts w:ascii="標楷體" w:eastAsia="標楷體" w:hAnsi="標楷體" w:cs="Times New Roman" w:hint="eastAsia"/>
          <w:sz w:val="32"/>
          <w:szCs w:val="32"/>
        </w:rPr>
        <w:t>，俟海</w:t>
      </w:r>
      <w:r w:rsidR="002F6C44">
        <w:rPr>
          <w:rFonts w:ascii="標楷體" w:eastAsia="標楷體" w:hAnsi="標楷體" w:cs="Times New Roman" w:hint="eastAsia"/>
          <w:sz w:val="32"/>
          <w:szCs w:val="32"/>
        </w:rPr>
        <w:t>洋</w:t>
      </w:r>
      <w:r w:rsidR="002F6C44" w:rsidRPr="002F6C44">
        <w:rPr>
          <w:rFonts w:ascii="標楷體" w:eastAsia="標楷體" w:hAnsi="標楷體" w:cs="Times New Roman" w:hint="eastAsia"/>
          <w:sz w:val="32"/>
          <w:szCs w:val="32"/>
        </w:rPr>
        <w:t>保</w:t>
      </w:r>
      <w:r w:rsidR="002F6C44">
        <w:rPr>
          <w:rFonts w:ascii="標楷體" w:eastAsia="標楷體" w:hAnsi="標楷體" w:cs="Times New Roman" w:hint="eastAsia"/>
          <w:sz w:val="32"/>
          <w:szCs w:val="32"/>
        </w:rPr>
        <w:t>育</w:t>
      </w:r>
      <w:r w:rsidR="002F6C44" w:rsidRPr="002F6C44">
        <w:rPr>
          <w:rFonts w:ascii="標楷體" w:eastAsia="標楷體" w:hAnsi="標楷體" w:cs="Times New Roman" w:hint="eastAsia"/>
          <w:sz w:val="32"/>
          <w:szCs w:val="32"/>
        </w:rPr>
        <w:t>署針對「海洋保育網資料即時性、完整性與統一性」之改進措施，向</w:t>
      </w:r>
      <w:r w:rsidR="00B235A4">
        <w:rPr>
          <w:rFonts w:ascii="標楷體" w:eastAsia="標楷體" w:hAnsi="標楷體" w:cs="Times New Roman" w:hint="eastAsia"/>
          <w:sz w:val="32"/>
          <w:szCs w:val="32"/>
        </w:rPr>
        <w:t>立法院</w:t>
      </w:r>
      <w:r w:rsidR="002F6C44" w:rsidRPr="002F6C44">
        <w:rPr>
          <w:rFonts w:ascii="標楷體" w:eastAsia="標楷體" w:hAnsi="標楷體" w:cs="Times New Roman" w:hint="eastAsia"/>
          <w:sz w:val="32"/>
          <w:szCs w:val="32"/>
        </w:rPr>
        <w:t>內政委員會提出書面報告後，始得動支。</w:t>
      </w:r>
    </w:p>
    <w:p w:rsidR="00795436"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連署人：</w:t>
      </w:r>
      <w:r w:rsidR="003F5A87">
        <w:rPr>
          <w:rFonts w:ascii="標楷體" w:eastAsia="標楷體" w:hAnsi="標楷體" w:cs="Times New Roman" w:hint="eastAsia"/>
          <w:bCs/>
          <w:sz w:val="32"/>
          <w:szCs w:val="32"/>
        </w:rPr>
        <w:t>葉毓蘭  林思銘</w:t>
      </w:r>
    </w:p>
    <w:p w:rsidR="001D46FB" w:rsidRPr="001D46FB" w:rsidRDefault="00795436" w:rsidP="001D46F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(卅三)</w:t>
      </w:r>
      <w:r w:rsidR="001D46FB" w:rsidRPr="001D46FB">
        <w:rPr>
          <w:rFonts w:ascii="標楷體" w:eastAsia="標楷體" w:hAnsi="標楷體" w:cs="Times New Roman" w:hint="eastAsia"/>
          <w:sz w:val="32"/>
          <w:szCs w:val="32"/>
        </w:rPr>
        <w:t>有關「臺灣海域生態環境守護計畫(110-113年)」主要推動項目包括：復育海洋生態、強化棲地保護、完備法制等。鑒於臺灣位於全球海洋生物多樣性最高之北緣，具有深海及陸棚的海洋環境，因海流、深度、地形多變化，生態系十分多樣化，造就出各種不同海岸或海洋生態系，惟目前未有系統性族群監測。</w:t>
      </w:r>
    </w:p>
    <w:p w:rsidR="001D46FB" w:rsidRPr="001D46FB" w:rsidRDefault="001D46FB" w:rsidP="001D46F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D46FB">
        <w:rPr>
          <w:rFonts w:ascii="標楷體" w:eastAsia="標楷體" w:hAnsi="標楷體" w:cs="Times New Roman" w:hint="eastAsia"/>
          <w:sz w:val="32"/>
          <w:szCs w:val="32"/>
        </w:rPr>
        <w:t>又查我國海域生態調查，科技部、行政院農業委員會漁業署、內政部營建署、環境保護署等各單位都有辦理，惟其進行之調查研究，多著重於特定區域、開發單位之開發利用區域、國家公園水域內及漁業資源調查，並未就我國周邊海域生態系進行整體基礎生態及生物多樣性調查。</w:t>
      </w:r>
    </w:p>
    <w:p w:rsidR="00795436" w:rsidRPr="000363A0" w:rsidRDefault="001D46FB" w:rsidP="001D46F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1D46FB">
        <w:rPr>
          <w:rFonts w:ascii="標楷體" w:eastAsia="標楷體" w:hAnsi="標楷體" w:cs="Times New Roman" w:hint="eastAsia"/>
          <w:sz w:val="32"/>
          <w:szCs w:val="32"/>
        </w:rPr>
        <w:t>為提升管理成效，維護保存海洋生物多樣性，確保海洋資源永續發展。爰此，凍結</w:t>
      </w:r>
      <w:r>
        <w:rPr>
          <w:rFonts w:ascii="標楷體" w:eastAsia="標楷體" w:hAnsi="標楷體" w:cs="Times New Roman" w:hint="eastAsia"/>
          <w:sz w:val="32"/>
          <w:szCs w:val="32"/>
        </w:rPr>
        <w:t>該項預算</w:t>
      </w:r>
      <w:r w:rsidRPr="001D46FB">
        <w:rPr>
          <w:rFonts w:ascii="標楷體" w:eastAsia="標楷體" w:hAnsi="標楷體" w:cs="Times New Roman" w:hint="eastAsia"/>
          <w:sz w:val="32"/>
          <w:szCs w:val="32"/>
        </w:rPr>
        <w:t>，俟海</w:t>
      </w:r>
      <w:r>
        <w:rPr>
          <w:rFonts w:ascii="標楷體" w:eastAsia="標楷體" w:hAnsi="標楷體" w:cs="Times New Roman" w:hint="eastAsia"/>
          <w:sz w:val="32"/>
          <w:szCs w:val="32"/>
        </w:rPr>
        <w:t>洋</w:t>
      </w:r>
      <w:r w:rsidRPr="001D4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1D46FB">
        <w:rPr>
          <w:rFonts w:ascii="標楷體" w:eastAsia="標楷體" w:hAnsi="標楷體" w:cs="Times New Roman" w:hint="eastAsia"/>
          <w:sz w:val="32"/>
          <w:szCs w:val="32"/>
        </w:rPr>
        <w:t>署提出海域生態及生物多樣性資料整合方案與具體成效，向立法院內政委員會提出書面報告後，始得動支。</w:t>
      </w:r>
    </w:p>
    <w:p w:rsidR="00795436"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沈發惠</w:t>
      </w:r>
    </w:p>
    <w:p w:rsidR="00467566" w:rsidRPr="00697EAA" w:rsidRDefault="00795436" w:rsidP="0046756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467566">
        <w:rPr>
          <w:rFonts w:ascii="標楷體" w:eastAsia="標楷體" w:hAnsi="標楷體" w:cs="Times New Roman" w:hint="eastAsia"/>
          <w:bCs/>
          <w:sz w:val="32"/>
          <w:szCs w:val="32"/>
        </w:rPr>
        <w:t>王美惠  湯蕙禎</w:t>
      </w:r>
    </w:p>
    <w:p w:rsidR="00430ADF" w:rsidRPr="00430ADF" w:rsidRDefault="00795436" w:rsidP="00430ADF">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(卅四)</w:t>
      </w:r>
      <w:r w:rsidR="00430ADF" w:rsidRPr="00430ADF">
        <w:rPr>
          <w:rFonts w:hint="eastAsia"/>
        </w:rPr>
        <w:t xml:space="preserve"> </w:t>
      </w:r>
      <w:r w:rsidR="00430ADF" w:rsidRPr="00430ADF">
        <w:rPr>
          <w:rFonts w:ascii="標楷體" w:eastAsia="標楷體" w:hAnsi="標楷體" w:cs="Times New Roman" w:hint="eastAsia"/>
          <w:sz w:val="32"/>
          <w:szCs w:val="32"/>
        </w:rPr>
        <w:t>110年度海洋保育署單位預算第2目「海洋保育業務」編列5億1,193萬6千元，其中「臺灣海域生態環境守護計畫」之「業務費」</w:t>
      </w:r>
      <w:r w:rsidR="00430ADF">
        <w:rPr>
          <w:rFonts w:ascii="標楷體" w:eastAsia="標楷體" w:hAnsi="標楷體" w:cs="Times New Roman" w:hint="eastAsia"/>
          <w:sz w:val="32"/>
          <w:szCs w:val="32"/>
        </w:rPr>
        <w:t>編</w:t>
      </w:r>
      <w:r w:rsidR="00430ADF" w:rsidRPr="00430ADF">
        <w:rPr>
          <w:rFonts w:ascii="標楷體" w:eastAsia="標楷體" w:hAnsi="標楷體" w:cs="Times New Roman" w:hint="eastAsia"/>
          <w:sz w:val="32"/>
          <w:szCs w:val="32"/>
        </w:rPr>
        <w:t>列1億5,253萬元，辦理「向海致敬－臺灣海域生態環境守護計畫」。海</w:t>
      </w:r>
      <w:r w:rsidR="00430ADF">
        <w:rPr>
          <w:rFonts w:ascii="標楷體" w:eastAsia="標楷體" w:hAnsi="標楷體" w:cs="Times New Roman" w:hint="eastAsia"/>
          <w:sz w:val="32"/>
          <w:szCs w:val="32"/>
        </w:rPr>
        <w:t>洋</w:t>
      </w:r>
      <w:r w:rsidR="00430ADF" w:rsidRPr="00430ADF">
        <w:rPr>
          <w:rFonts w:ascii="標楷體" w:eastAsia="標楷體" w:hAnsi="標楷體" w:cs="Times New Roman" w:hint="eastAsia"/>
          <w:sz w:val="32"/>
          <w:szCs w:val="32"/>
        </w:rPr>
        <w:t>保</w:t>
      </w:r>
      <w:r w:rsidR="00430ADF">
        <w:rPr>
          <w:rFonts w:ascii="標楷體" w:eastAsia="標楷體" w:hAnsi="標楷體" w:cs="Times New Roman" w:hint="eastAsia"/>
          <w:sz w:val="32"/>
          <w:szCs w:val="32"/>
        </w:rPr>
        <w:t>育</w:t>
      </w:r>
      <w:r w:rsidR="00430ADF" w:rsidRPr="00430ADF">
        <w:rPr>
          <w:rFonts w:ascii="標楷體" w:eastAsia="標楷體" w:hAnsi="標楷體" w:cs="Times New Roman" w:hint="eastAsia"/>
          <w:sz w:val="32"/>
          <w:szCs w:val="32"/>
        </w:rPr>
        <w:t>署為達成復育海洋生態、強化棲地保護及深耕民力之目標，辦理相關計畫，為海</w:t>
      </w:r>
      <w:r w:rsidR="00430ADF">
        <w:rPr>
          <w:rFonts w:ascii="標楷體" w:eastAsia="標楷體" w:hAnsi="標楷體" w:cs="Times New Roman" w:hint="eastAsia"/>
          <w:sz w:val="32"/>
          <w:szCs w:val="32"/>
        </w:rPr>
        <w:t>洋</w:t>
      </w:r>
      <w:r w:rsidR="00430ADF" w:rsidRPr="00430ADF">
        <w:rPr>
          <w:rFonts w:ascii="標楷體" w:eastAsia="標楷體" w:hAnsi="標楷體" w:cs="Times New Roman" w:hint="eastAsia"/>
          <w:sz w:val="32"/>
          <w:szCs w:val="32"/>
        </w:rPr>
        <w:t>委</w:t>
      </w:r>
      <w:r w:rsidR="00430ADF">
        <w:rPr>
          <w:rFonts w:ascii="標楷體" w:eastAsia="標楷體" w:hAnsi="標楷體" w:cs="Times New Roman" w:hint="eastAsia"/>
          <w:sz w:val="32"/>
          <w:szCs w:val="32"/>
        </w:rPr>
        <w:t>員</w:t>
      </w:r>
      <w:r w:rsidR="00430ADF" w:rsidRPr="00430ADF">
        <w:rPr>
          <w:rFonts w:ascii="標楷體" w:eastAsia="標楷體" w:hAnsi="標楷體" w:cs="Times New Roman" w:hint="eastAsia"/>
          <w:sz w:val="32"/>
          <w:szCs w:val="32"/>
        </w:rPr>
        <w:t>會「向海致敬」重大政策之一環。根據海</w:t>
      </w:r>
      <w:r w:rsidR="00430ADF">
        <w:rPr>
          <w:rFonts w:ascii="標楷體" w:eastAsia="標楷體" w:hAnsi="標楷體" w:cs="Times New Roman" w:hint="eastAsia"/>
          <w:sz w:val="32"/>
          <w:szCs w:val="32"/>
        </w:rPr>
        <w:t>洋</w:t>
      </w:r>
      <w:r w:rsidR="00430ADF" w:rsidRPr="00430ADF">
        <w:rPr>
          <w:rFonts w:ascii="標楷體" w:eastAsia="標楷體" w:hAnsi="標楷體" w:cs="Times New Roman" w:hint="eastAsia"/>
          <w:sz w:val="32"/>
          <w:szCs w:val="32"/>
        </w:rPr>
        <w:t>保</w:t>
      </w:r>
      <w:r w:rsidR="00430ADF">
        <w:rPr>
          <w:rFonts w:ascii="標楷體" w:eastAsia="標楷體" w:hAnsi="標楷體" w:cs="Times New Roman" w:hint="eastAsia"/>
          <w:sz w:val="32"/>
          <w:szCs w:val="32"/>
        </w:rPr>
        <w:t>育</w:t>
      </w:r>
      <w:r w:rsidR="00430ADF" w:rsidRPr="00430ADF">
        <w:rPr>
          <w:rFonts w:ascii="標楷體" w:eastAsia="標楷體" w:hAnsi="標楷體" w:cs="Times New Roman" w:hint="eastAsia"/>
          <w:sz w:val="32"/>
          <w:szCs w:val="32"/>
        </w:rPr>
        <w:t>署公開資料，目前已盤點出112處釣點，其中已開放79處釣點(包含漁港37處、商港14處、國家公園10處、島礁釣點18處)，其餘33處場域，後續將持續開放。</w:t>
      </w:r>
    </w:p>
    <w:p w:rsidR="00795436" w:rsidRPr="000363A0" w:rsidRDefault="00430ADF" w:rsidP="00430ADF">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430ADF">
        <w:rPr>
          <w:rFonts w:ascii="標楷體" w:eastAsia="標楷體" w:hAnsi="標楷體" w:cs="Times New Roman" w:hint="eastAsia"/>
          <w:sz w:val="32"/>
          <w:szCs w:val="32"/>
        </w:rPr>
        <w:t>該署於109年8月10日已函請釣點主管機關，補助各縣市優化釣魚場域及一般海岸線釣魚環境與改善缺失，惟近來於非安</w:t>
      </w:r>
      <w:r w:rsidRPr="00430ADF">
        <w:rPr>
          <w:rFonts w:ascii="標楷體" w:eastAsia="標楷體" w:hAnsi="標楷體" w:cs="Times New Roman" w:hint="eastAsia"/>
          <w:sz w:val="32"/>
          <w:szCs w:val="32"/>
        </w:rPr>
        <w:lastRenderedPageBreak/>
        <w:t>全海域發生釣客遭瘋狗浪襲擊落海事件時有所聞，允宜加強宣導推廣與妥善規劃設置友善釣魚基本設施及安全設備地點，並偕同相關單位(海巡署、地方政府)強化海域巡護，俾提供釣友安全舒適之環境從事親海釣魚活動。爰凍結</w:t>
      </w:r>
      <w:r>
        <w:rPr>
          <w:rFonts w:ascii="標楷體" w:eastAsia="標楷體" w:hAnsi="標楷體" w:cs="Times New Roman" w:hint="eastAsia"/>
          <w:sz w:val="32"/>
          <w:szCs w:val="32"/>
        </w:rPr>
        <w:t>該項預算</w:t>
      </w:r>
      <w:r w:rsidRPr="00430ADF">
        <w:rPr>
          <w:rFonts w:ascii="標楷體" w:eastAsia="標楷體" w:hAnsi="標楷體" w:cs="Times New Roman" w:hint="eastAsia"/>
          <w:sz w:val="32"/>
          <w:szCs w:val="32"/>
        </w:rPr>
        <w:t>，俟海</w:t>
      </w:r>
      <w:r>
        <w:rPr>
          <w:rFonts w:ascii="標楷體" w:eastAsia="標楷體" w:hAnsi="標楷體" w:cs="Times New Roman" w:hint="eastAsia"/>
          <w:sz w:val="32"/>
          <w:szCs w:val="32"/>
        </w:rPr>
        <w:t>洋</w:t>
      </w:r>
      <w:r w:rsidRPr="00430ADF">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430ADF">
        <w:rPr>
          <w:rFonts w:ascii="標楷體" w:eastAsia="標楷體" w:hAnsi="標楷體" w:cs="Times New Roman" w:hint="eastAsia"/>
          <w:sz w:val="32"/>
          <w:szCs w:val="32"/>
        </w:rPr>
        <w:t>署向立法院內政委員會</w:t>
      </w:r>
      <w:r>
        <w:rPr>
          <w:rFonts w:ascii="標楷體" w:eastAsia="標楷體" w:hAnsi="標楷體" w:cs="Times New Roman" w:hint="eastAsia"/>
          <w:sz w:val="32"/>
          <w:szCs w:val="32"/>
        </w:rPr>
        <w:t>提出</w:t>
      </w:r>
      <w:r w:rsidRPr="00430ADF">
        <w:rPr>
          <w:rFonts w:ascii="標楷體" w:eastAsia="標楷體" w:hAnsi="標楷體" w:cs="Times New Roman" w:hint="eastAsia"/>
          <w:sz w:val="32"/>
          <w:szCs w:val="32"/>
        </w:rPr>
        <w:t>書面報告後</w:t>
      </w:r>
      <w:r>
        <w:rPr>
          <w:rFonts w:ascii="標楷體" w:eastAsia="標楷體" w:hAnsi="標楷體" w:cs="Times New Roman" w:hint="eastAsia"/>
          <w:sz w:val="32"/>
          <w:szCs w:val="32"/>
        </w:rPr>
        <w:t>，始得</w:t>
      </w:r>
      <w:r w:rsidRPr="00430ADF">
        <w:rPr>
          <w:rFonts w:ascii="標楷體" w:eastAsia="標楷體" w:hAnsi="標楷體" w:cs="Times New Roman" w:hint="eastAsia"/>
          <w:sz w:val="32"/>
          <w:szCs w:val="32"/>
        </w:rPr>
        <w:t>動支。</w:t>
      </w:r>
    </w:p>
    <w:p w:rsidR="00795436"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842EC3">
        <w:rPr>
          <w:rFonts w:ascii="標楷體" w:eastAsia="標楷體" w:hAnsi="標楷體" w:cs="Times New Roman" w:hint="eastAsia"/>
          <w:bCs/>
          <w:sz w:val="32"/>
          <w:szCs w:val="32"/>
        </w:rPr>
        <w:t>王美惠  湯蕙禎</w:t>
      </w:r>
    </w:p>
    <w:p w:rsidR="00EA2633" w:rsidRPr="00EA2633" w:rsidRDefault="00795436" w:rsidP="00EA2633">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(卅五)</w:t>
      </w:r>
      <w:r w:rsidR="00EA2633" w:rsidRPr="00EA2633">
        <w:rPr>
          <w:rFonts w:ascii="標楷體" w:eastAsia="標楷體" w:hAnsi="標楷體" w:cs="Times New Roman" w:hint="eastAsia"/>
          <w:sz w:val="32"/>
          <w:szCs w:val="32"/>
        </w:rPr>
        <w:t>110年度海洋保育署預算「海洋保育業務-臺灣海域生態環境守護計畫」：「補助各地方政府推動友善釣魚行動計畫」經費3,399萬5千元、「辦理全</w:t>
      </w:r>
      <w:r w:rsidR="00EA2633">
        <w:rPr>
          <w:rFonts w:ascii="標楷體" w:eastAsia="標楷體" w:hAnsi="標楷體" w:cs="Times New Roman" w:hint="eastAsia"/>
          <w:sz w:val="32"/>
          <w:szCs w:val="32"/>
        </w:rPr>
        <w:t>臺</w:t>
      </w:r>
      <w:r w:rsidR="00EA2633" w:rsidRPr="00EA2633">
        <w:rPr>
          <w:rFonts w:ascii="標楷體" w:eastAsia="標楷體" w:hAnsi="標楷體" w:cs="Times New Roman" w:hint="eastAsia"/>
          <w:sz w:val="32"/>
          <w:szCs w:val="32"/>
        </w:rPr>
        <w:t>釣魚環境考評及優化、辦理垂釣資源評估及研擬管理措施及宣導推廣」經費660萬元，兩者合計4,059萬5千元。</w:t>
      </w:r>
    </w:p>
    <w:p w:rsidR="00EA2633" w:rsidRPr="00EA2633" w:rsidRDefault="00EA2633" w:rsidP="00EA2633">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為貫徹行政院「向海致敬」政策，鼓勵人民「知海、近海、進海」，</w:t>
      </w:r>
      <w:r w:rsidR="006E1802">
        <w:rPr>
          <w:rFonts w:ascii="標楷體" w:eastAsia="標楷體" w:hAnsi="標楷體" w:cs="Times New Roman" w:hint="eastAsia"/>
          <w:sz w:val="32"/>
          <w:szCs w:val="32"/>
        </w:rPr>
        <w:t>海洋保育署</w:t>
      </w:r>
      <w:r w:rsidRPr="00EA2633">
        <w:rPr>
          <w:rFonts w:ascii="標楷體" w:eastAsia="標楷體" w:hAnsi="標楷體" w:cs="Times New Roman" w:hint="eastAsia"/>
          <w:sz w:val="32"/>
          <w:szCs w:val="32"/>
        </w:rPr>
        <w:t>至109年10月為止已盤點出112處釣點，其中已開放79處釣點(包含漁港37處、商港14處、國家公園10處、島礁釣點18處)，其餘33處場域，後續將持續開放：</w:t>
      </w:r>
    </w:p>
    <w:p w:rsidR="00EA2633" w:rsidRPr="00EA2633" w:rsidRDefault="00EA2633" w:rsidP="00EA2633">
      <w:pPr>
        <w:widowControl/>
        <w:spacing w:line="400" w:lineRule="exact"/>
        <w:ind w:leftChars="350" w:left="840"/>
        <w:rPr>
          <w:rFonts w:ascii="標楷體" w:eastAsia="標楷體" w:hAnsi="標楷體"/>
          <w:b/>
          <w:kern w:val="0"/>
          <w:sz w:val="28"/>
          <w:szCs w:val="28"/>
        </w:rPr>
      </w:pPr>
      <w:r w:rsidRPr="00EA2633">
        <w:rPr>
          <w:rFonts w:ascii="標楷體" w:eastAsia="標楷體" w:hAnsi="標楷體" w:hint="eastAsia"/>
          <w:b/>
          <w:kern w:val="0"/>
          <w:sz w:val="28"/>
          <w:szCs w:val="28"/>
        </w:rPr>
        <w:t xml:space="preserve">全臺友善釣點開放情形表                         </w:t>
      </w:r>
      <w:r w:rsidRPr="00EA2633">
        <w:rPr>
          <w:rFonts w:ascii="標楷體" w:eastAsia="標楷體" w:hAnsi="標楷體"/>
          <w:b/>
          <w:kern w:val="0"/>
          <w:sz w:val="28"/>
          <w:szCs w:val="28"/>
        </w:rPr>
        <w:t>(</w:t>
      </w:r>
      <w:r w:rsidRPr="00EA2633">
        <w:rPr>
          <w:rFonts w:ascii="標楷體" w:eastAsia="標楷體" w:hAnsi="標楷體" w:hint="eastAsia"/>
          <w:b/>
          <w:kern w:val="0"/>
          <w:szCs w:val="24"/>
        </w:rPr>
        <w:t>單位：處)</w:t>
      </w:r>
      <w:r w:rsidRPr="00EA2633">
        <w:rPr>
          <w:rFonts w:ascii="標楷體" w:eastAsia="標楷體" w:hAnsi="標楷體" w:hint="eastAsia"/>
          <w:b/>
          <w:kern w:val="0"/>
          <w:sz w:val="28"/>
          <w:szCs w:val="28"/>
        </w:rPr>
        <w:t xml:space="preserve">             </w:t>
      </w:r>
      <w:r w:rsidRPr="00EA2633">
        <w:rPr>
          <w:rFonts w:ascii="標楷體" w:eastAsia="標楷體" w:hAnsi="標楷體" w:hint="eastAsia"/>
          <w:b/>
          <w:kern w:val="0"/>
          <w:szCs w:val="24"/>
        </w:rPr>
        <w:t xml:space="preserve"> </w:t>
      </w:r>
      <w:r w:rsidRPr="00EA2633">
        <w:rPr>
          <w:rFonts w:ascii="標楷體" w:eastAsia="標楷體" w:hAnsi="標楷體" w:hint="eastAsia"/>
          <w:b/>
          <w:kern w:val="0"/>
          <w:sz w:val="28"/>
          <w:szCs w:val="28"/>
        </w:rPr>
        <w:t xml:space="preserve">                  </w:t>
      </w:r>
    </w:p>
    <w:tbl>
      <w:tblPr>
        <w:tblW w:w="8984" w:type="dxa"/>
        <w:tblInd w:w="7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139"/>
        <w:gridCol w:w="2199"/>
        <w:gridCol w:w="2199"/>
        <w:gridCol w:w="2447"/>
      </w:tblGrid>
      <w:tr w:rsidR="00EA2633" w:rsidRPr="00856B14" w:rsidTr="00EA2633">
        <w:trPr>
          <w:trHeight w:val="324"/>
          <w:tblHeader/>
        </w:trPr>
        <w:tc>
          <w:tcPr>
            <w:tcW w:w="2139" w:type="dxa"/>
            <w:vMerge w:val="restart"/>
            <w:vAlign w:val="center"/>
          </w:tcPr>
          <w:p w:rsidR="00EA2633" w:rsidRPr="00EA2633" w:rsidRDefault="00EA2633" w:rsidP="00A76004">
            <w:pPr>
              <w:snapToGrid w:val="0"/>
              <w:spacing w:line="280" w:lineRule="exact"/>
              <w:jc w:val="center"/>
              <w:rPr>
                <w:rFonts w:ascii="標楷體" w:eastAsia="標楷體" w:hAnsi="標楷體"/>
                <w:spacing w:val="-5"/>
                <w:kern w:val="0"/>
                <w:szCs w:val="24"/>
              </w:rPr>
            </w:pPr>
            <w:r w:rsidRPr="00EA2633">
              <w:rPr>
                <w:rFonts w:ascii="標楷體" w:eastAsia="標楷體" w:hAnsi="標楷體" w:hint="eastAsia"/>
                <w:spacing w:val="-5"/>
                <w:kern w:val="0"/>
                <w:szCs w:val="24"/>
              </w:rPr>
              <w:t>釣場種類</w:t>
            </w:r>
          </w:p>
        </w:tc>
        <w:tc>
          <w:tcPr>
            <w:tcW w:w="4398" w:type="dxa"/>
            <w:gridSpan w:val="2"/>
            <w:tcBorders>
              <w:right w:val="single" w:sz="4" w:space="0" w:color="auto"/>
            </w:tcBorders>
            <w:vAlign w:val="center"/>
          </w:tcPr>
          <w:p w:rsidR="00EA2633" w:rsidRPr="00EA2633" w:rsidRDefault="00EA2633" w:rsidP="00A76004">
            <w:pPr>
              <w:widowControl/>
              <w:snapToGrid w:val="0"/>
              <w:spacing w:line="280" w:lineRule="exact"/>
              <w:ind w:leftChars="-14" w:left="-34" w:rightChars="-26" w:right="-62"/>
              <w:jc w:val="center"/>
              <w:rPr>
                <w:rFonts w:ascii="標楷體" w:eastAsia="標楷體" w:hAnsi="標楷體"/>
                <w:spacing w:val="-5"/>
                <w:kern w:val="0"/>
                <w:szCs w:val="24"/>
              </w:rPr>
            </w:pPr>
            <w:r w:rsidRPr="00EA2633">
              <w:rPr>
                <w:rFonts w:ascii="標楷體" w:eastAsia="標楷體" w:hAnsi="標楷體" w:hint="eastAsia"/>
                <w:spacing w:val="-5"/>
                <w:kern w:val="0"/>
                <w:szCs w:val="24"/>
              </w:rPr>
              <w:t>截至109年10月14日盤點之釣點數量</w:t>
            </w:r>
          </w:p>
        </w:tc>
        <w:tc>
          <w:tcPr>
            <w:tcW w:w="2447" w:type="dxa"/>
            <w:vMerge w:val="restart"/>
            <w:tcBorders>
              <w:left w:val="single" w:sz="4" w:space="0" w:color="auto"/>
            </w:tcBorders>
            <w:vAlign w:val="center"/>
          </w:tcPr>
          <w:p w:rsidR="00EA2633" w:rsidRPr="00EA2633" w:rsidRDefault="00EA2633" w:rsidP="00A76004">
            <w:pPr>
              <w:snapToGrid w:val="0"/>
              <w:spacing w:line="280" w:lineRule="exact"/>
              <w:ind w:rightChars="-26" w:right="-62"/>
              <w:jc w:val="center"/>
              <w:rPr>
                <w:rFonts w:ascii="標楷體" w:eastAsia="標楷體" w:hAnsi="標楷體"/>
                <w:spacing w:val="-5"/>
                <w:kern w:val="0"/>
                <w:szCs w:val="24"/>
              </w:rPr>
            </w:pPr>
            <w:r w:rsidRPr="00EA2633">
              <w:rPr>
                <w:rFonts w:ascii="標楷體" w:eastAsia="標楷體" w:hAnsi="標楷體" w:hint="eastAsia"/>
                <w:spacing w:val="-5"/>
                <w:kern w:val="0"/>
                <w:szCs w:val="24"/>
              </w:rPr>
              <w:t>合計</w:t>
            </w:r>
          </w:p>
        </w:tc>
      </w:tr>
      <w:tr w:rsidR="00EA2633" w:rsidRPr="00856B14" w:rsidTr="00EA2633">
        <w:trPr>
          <w:trHeight w:val="324"/>
          <w:tblHeader/>
        </w:trPr>
        <w:tc>
          <w:tcPr>
            <w:tcW w:w="2139" w:type="dxa"/>
            <w:vMerge/>
            <w:vAlign w:val="center"/>
          </w:tcPr>
          <w:p w:rsidR="00EA2633" w:rsidRPr="00EA2633" w:rsidRDefault="00EA2633" w:rsidP="00A76004">
            <w:pPr>
              <w:widowControl/>
              <w:snapToGrid w:val="0"/>
              <w:spacing w:line="280" w:lineRule="exact"/>
              <w:jc w:val="center"/>
              <w:rPr>
                <w:rFonts w:ascii="標楷體" w:eastAsia="標楷體" w:hAnsi="標楷體"/>
                <w:spacing w:val="-5"/>
                <w:kern w:val="0"/>
                <w:szCs w:val="24"/>
              </w:rPr>
            </w:pPr>
          </w:p>
        </w:tc>
        <w:tc>
          <w:tcPr>
            <w:tcW w:w="2199" w:type="dxa"/>
            <w:vAlign w:val="center"/>
            <w:hideMark/>
          </w:tcPr>
          <w:p w:rsidR="00EA2633" w:rsidRPr="00EA2633" w:rsidRDefault="00EA2633" w:rsidP="00A76004">
            <w:pPr>
              <w:widowControl/>
              <w:snapToGrid w:val="0"/>
              <w:spacing w:line="280" w:lineRule="exact"/>
              <w:jc w:val="center"/>
              <w:rPr>
                <w:rFonts w:ascii="標楷體" w:eastAsia="標楷體" w:hAnsi="標楷體"/>
                <w:spacing w:val="-5"/>
                <w:kern w:val="0"/>
                <w:szCs w:val="24"/>
              </w:rPr>
            </w:pPr>
            <w:r w:rsidRPr="00EA2633">
              <w:rPr>
                <w:rFonts w:ascii="標楷體" w:eastAsia="標楷體" w:hAnsi="標楷體" w:hint="eastAsia"/>
                <w:spacing w:val="-5"/>
                <w:kern w:val="0"/>
                <w:szCs w:val="24"/>
              </w:rPr>
              <w:t>已開放釣點數</w:t>
            </w:r>
          </w:p>
        </w:tc>
        <w:tc>
          <w:tcPr>
            <w:tcW w:w="2199" w:type="dxa"/>
            <w:tcBorders>
              <w:right w:val="single" w:sz="4" w:space="0" w:color="auto"/>
            </w:tcBorders>
            <w:vAlign w:val="center"/>
            <w:hideMark/>
          </w:tcPr>
          <w:p w:rsidR="00EA2633" w:rsidRPr="00EA2633" w:rsidRDefault="00EA2633" w:rsidP="00A76004">
            <w:pPr>
              <w:widowControl/>
              <w:snapToGrid w:val="0"/>
              <w:spacing w:line="280" w:lineRule="exact"/>
              <w:ind w:leftChars="-14" w:left="-34" w:rightChars="-26" w:right="-62"/>
              <w:jc w:val="center"/>
              <w:rPr>
                <w:rFonts w:ascii="標楷體" w:eastAsia="標楷體" w:hAnsi="標楷體"/>
                <w:spacing w:val="-5"/>
                <w:kern w:val="0"/>
                <w:szCs w:val="24"/>
              </w:rPr>
            </w:pPr>
            <w:r w:rsidRPr="00EA2633">
              <w:rPr>
                <w:rFonts w:ascii="標楷體" w:eastAsia="標楷體" w:hAnsi="標楷體" w:hint="eastAsia"/>
                <w:spacing w:val="-5"/>
                <w:kern w:val="0"/>
                <w:szCs w:val="24"/>
              </w:rPr>
              <w:t>後續將開放釣點數</w:t>
            </w:r>
          </w:p>
        </w:tc>
        <w:tc>
          <w:tcPr>
            <w:tcW w:w="2447" w:type="dxa"/>
            <w:vMerge/>
            <w:tcBorders>
              <w:left w:val="single" w:sz="4" w:space="0" w:color="auto"/>
            </w:tcBorders>
            <w:vAlign w:val="center"/>
          </w:tcPr>
          <w:p w:rsidR="00EA2633" w:rsidRPr="00EA2633" w:rsidRDefault="00EA2633" w:rsidP="00A76004">
            <w:pPr>
              <w:widowControl/>
              <w:snapToGrid w:val="0"/>
              <w:spacing w:line="280" w:lineRule="exact"/>
              <w:ind w:rightChars="-26" w:right="-62"/>
              <w:jc w:val="center"/>
              <w:rPr>
                <w:rFonts w:ascii="標楷體" w:eastAsia="標楷體" w:hAnsi="標楷體"/>
                <w:spacing w:val="-5"/>
                <w:kern w:val="0"/>
                <w:szCs w:val="24"/>
              </w:rPr>
            </w:pPr>
          </w:p>
        </w:tc>
      </w:tr>
      <w:tr w:rsidR="00EA2633" w:rsidRPr="00856B14" w:rsidTr="00EA2633">
        <w:trPr>
          <w:trHeight w:val="324"/>
        </w:trPr>
        <w:tc>
          <w:tcPr>
            <w:tcW w:w="2139" w:type="dxa"/>
          </w:tcPr>
          <w:p w:rsidR="00EA2633" w:rsidRPr="00EA2633" w:rsidRDefault="00EA2633" w:rsidP="00A76004">
            <w:pPr>
              <w:widowControl/>
              <w:snapToGrid w:val="0"/>
              <w:spacing w:line="280" w:lineRule="exact"/>
              <w:ind w:leftChars="-12" w:left="215" w:rightChars="9" w:right="22" w:hangingChars="106" w:hanging="244"/>
              <w:jc w:val="center"/>
              <w:rPr>
                <w:rFonts w:ascii="標楷體" w:eastAsia="標楷體" w:hAnsi="標楷體"/>
                <w:spacing w:val="-5"/>
                <w:kern w:val="0"/>
                <w:szCs w:val="24"/>
              </w:rPr>
            </w:pPr>
            <w:r w:rsidRPr="00EA2633">
              <w:rPr>
                <w:rFonts w:ascii="標楷體" w:eastAsia="標楷體" w:hAnsi="標楷體" w:hint="eastAsia"/>
                <w:spacing w:val="-5"/>
                <w:kern w:val="0"/>
                <w:szCs w:val="24"/>
              </w:rPr>
              <w:t>漁港</w:t>
            </w:r>
          </w:p>
        </w:tc>
        <w:tc>
          <w:tcPr>
            <w:tcW w:w="2199" w:type="dxa"/>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37</w:t>
            </w:r>
          </w:p>
        </w:tc>
        <w:tc>
          <w:tcPr>
            <w:tcW w:w="2199" w:type="dxa"/>
            <w:tcBorders>
              <w:righ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13</w:t>
            </w:r>
          </w:p>
        </w:tc>
        <w:tc>
          <w:tcPr>
            <w:tcW w:w="2447" w:type="dxa"/>
            <w:tcBorders>
              <w:lef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50</w:t>
            </w:r>
          </w:p>
        </w:tc>
      </w:tr>
      <w:tr w:rsidR="00EA2633" w:rsidRPr="00856B14" w:rsidTr="00EA2633">
        <w:trPr>
          <w:trHeight w:val="324"/>
        </w:trPr>
        <w:tc>
          <w:tcPr>
            <w:tcW w:w="2139" w:type="dxa"/>
          </w:tcPr>
          <w:p w:rsidR="00EA2633" w:rsidRPr="00EA2633" w:rsidRDefault="00EA2633" w:rsidP="00A76004">
            <w:pPr>
              <w:widowControl/>
              <w:snapToGrid w:val="0"/>
              <w:spacing w:line="280" w:lineRule="exact"/>
              <w:ind w:leftChars="-12" w:left="215" w:rightChars="9" w:right="22" w:hangingChars="106" w:hanging="244"/>
              <w:jc w:val="center"/>
              <w:rPr>
                <w:rFonts w:ascii="標楷體" w:eastAsia="標楷體" w:hAnsi="標楷體"/>
                <w:spacing w:val="-5"/>
                <w:kern w:val="0"/>
                <w:szCs w:val="24"/>
              </w:rPr>
            </w:pPr>
            <w:r w:rsidRPr="00EA2633">
              <w:rPr>
                <w:rFonts w:ascii="標楷體" w:eastAsia="標楷體" w:hAnsi="標楷體" w:hint="eastAsia"/>
                <w:spacing w:val="-5"/>
                <w:kern w:val="0"/>
                <w:szCs w:val="24"/>
              </w:rPr>
              <w:t>商港</w:t>
            </w:r>
          </w:p>
        </w:tc>
        <w:tc>
          <w:tcPr>
            <w:tcW w:w="2199" w:type="dxa"/>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14</w:t>
            </w:r>
          </w:p>
        </w:tc>
        <w:tc>
          <w:tcPr>
            <w:tcW w:w="2199" w:type="dxa"/>
            <w:tcBorders>
              <w:righ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3</w:t>
            </w:r>
          </w:p>
        </w:tc>
        <w:tc>
          <w:tcPr>
            <w:tcW w:w="2447" w:type="dxa"/>
            <w:tcBorders>
              <w:lef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17</w:t>
            </w:r>
          </w:p>
        </w:tc>
      </w:tr>
      <w:tr w:rsidR="00EA2633" w:rsidRPr="00856B14" w:rsidTr="00EA2633">
        <w:trPr>
          <w:trHeight w:val="324"/>
        </w:trPr>
        <w:tc>
          <w:tcPr>
            <w:tcW w:w="2139" w:type="dxa"/>
          </w:tcPr>
          <w:p w:rsidR="00EA2633" w:rsidRPr="00EA2633" w:rsidRDefault="00EA2633" w:rsidP="00A76004">
            <w:pPr>
              <w:widowControl/>
              <w:snapToGrid w:val="0"/>
              <w:spacing w:line="280" w:lineRule="exact"/>
              <w:ind w:leftChars="-12" w:left="215" w:rightChars="9" w:right="22" w:hangingChars="106" w:hanging="244"/>
              <w:jc w:val="center"/>
              <w:rPr>
                <w:rFonts w:ascii="標楷體" w:eastAsia="標楷體" w:hAnsi="標楷體"/>
                <w:spacing w:val="-5"/>
                <w:kern w:val="0"/>
                <w:szCs w:val="24"/>
              </w:rPr>
            </w:pPr>
            <w:r w:rsidRPr="00EA2633">
              <w:rPr>
                <w:rFonts w:ascii="標楷體" w:eastAsia="標楷體" w:hAnsi="標楷體" w:hint="eastAsia"/>
                <w:spacing w:val="-5"/>
                <w:kern w:val="0"/>
                <w:szCs w:val="24"/>
              </w:rPr>
              <w:t>國家公園</w:t>
            </w:r>
          </w:p>
        </w:tc>
        <w:tc>
          <w:tcPr>
            <w:tcW w:w="2199" w:type="dxa"/>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10</w:t>
            </w:r>
          </w:p>
        </w:tc>
        <w:tc>
          <w:tcPr>
            <w:tcW w:w="2199" w:type="dxa"/>
            <w:tcBorders>
              <w:righ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3</w:t>
            </w:r>
          </w:p>
        </w:tc>
        <w:tc>
          <w:tcPr>
            <w:tcW w:w="2447" w:type="dxa"/>
            <w:tcBorders>
              <w:lef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13</w:t>
            </w:r>
          </w:p>
        </w:tc>
      </w:tr>
      <w:tr w:rsidR="00EA2633" w:rsidRPr="00856B14" w:rsidTr="00EA2633">
        <w:trPr>
          <w:trHeight w:val="324"/>
        </w:trPr>
        <w:tc>
          <w:tcPr>
            <w:tcW w:w="2139" w:type="dxa"/>
          </w:tcPr>
          <w:p w:rsidR="00EA2633" w:rsidRPr="00EA2633" w:rsidRDefault="00EA2633" w:rsidP="00A76004">
            <w:pPr>
              <w:widowControl/>
              <w:snapToGrid w:val="0"/>
              <w:spacing w:line="280" w:lineRule="exact"/>
              <w:ind w:leftChars="-12" w:left="215" w:rightChars="9" w:right="22" w:hangingChars="106" w:hanging="244"/>
              <w:jc w:val="center"/>
              <w:rPr>
                <w:rFonts w:ascii="標楷體" w:eastAsia="標楷體" w:hAnsi="標楷體"/>
                <w:spacing w:val="-5"/>
                <w:kern w:val="0"/>
                <w:szCs w:val="24"/>
              </w:rPr>
            </w:pPr>
            <w:r w:rsidRPr="00EA2633">
              <w:rPr>
                <w:rFonts w:ascii="標楷體" w:eastAsia="標楷體" w:hAnsi="標楷體" w:hint="eastAsia"/>
                <w:spacing w:val="-5"/>
                <w:kern w:val="0"/>
                <w:szCs w:val="24"/>
              </w:rPr>
              <w:t>島礁釣點</w:t>
            </w:r>
          </w:p>
        </w:tc>
        <w:tc>
          <w:tcPr>
            <w:tcW w:w="2199" w:type="dxa"/>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18</w:t>
            </w:r>
          </w:p>
        </w:tc>
        <w:tc>
          <w:tcPr>
            <w:tcW w:w="2199" w:type="dxa"/>
            <w:tcBorders>
              <w:righ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14</w:t>
            </w:r>
          </w:p>
        </w:tc>
        <w:tc>
          <w:tcPr>
            <w:tcW w:w="2447" w:type="dxa"/>
            <w:tcBorders>
              <w:lef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32</w:t>
            </w:r>
          </w:p>
        </w:tc>
      </w:tr>
      <w:tr w:rsidR="00EA2633" w:rsidRPr="00856B14" w:rsidTr="00EA2633">
        <w:trPr>
          <w:trHeight w:val="324"/>
        </w:trPr>
        <w:tc>
          <w:tcPr>
            <w:tcW w:w="2139" w:type="dxa"/>
          </w:tcPr>
          <w:p w:rsidR="00EA2633" w:rsidRPr="00EA2633" w:rsidRDefault="00EA2633" w:rsidP="00A76004">
            <w:pPr>
              <w:widowControl/>
              <w:snapToGrid w:val="0"/>
              <w:spacing w:line="280" w:lineRule="exact"/>
              <w:ind w:leftChars="-12" w:left="215" w:rightChars="9" w:right="22" w:hangingChars="106" w:hanging="244"/>
              <w:jc w:val="center"/>
              <w:rPr>
                <w:rFonts w:ascii="標楷體" w:eastAsia="標楷體" w:hAnsi="標楷體"/>
                <w:spacing w:val="-5"/>
                <w:kern w:val="0"/>
                <w:szCs w:val="24"/>
              </w:rPr>
            </w:pPr>
            <w:r w:rsidRPr="00EA2633">
              <w:rPr>
                <w:rFonts w:ascii="標楷體" w:eastAsia="標楷體" w:hAnsi="標楷體" w:hint="eastAsia"/>
                <w:spacing w:val="-5"/>
                <w:kern w:val="0"/>
                <w:szCs w:val="24"/>
              </w:rPr>
              <w:t>合    計</w:t>
            </w:r>
          </w:p>
        </w:tc>
        <w:tc>
          <w:tcPr>
            <w:tcW w:w="2199" w:type="dxa"/>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79</w:t>
            </w:r>
          </w:p>
        </w:tc>
        <w:tc>
          <w:tcPr>
            <w:tcW w:w="2199" w:type="dxa"/>
            <w:tcBorders>
              <w:righ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33</w:t>
            </w:r>
          </w:p>
        </w:tc>
        <w:tc>
          <w:tcPr>
            <w:tcW w:w="2447" w:type="dxa"/>
            <w:tcBorders>
              <w:left w:val="single" w:sz="4" w:space="0" w:color="auto"/>
            </w:tcBorders>
            <w:vAlign w:val="center"/>
          </w:tcPr>
          <w:p w:rsidR="00EA2633" w:rsidRPr="00EA2633" w:rsidRDefault="00EA2633" w:rsidP="00A76004">
            <w:pPr>
              <w:widowControl/>
              <w:snapToGrid w:val="0"/>
              <w:spacing w:line="280" w:lineRule="exact"/>
              <w:ind w:leftChars="-12" w:left="215" w:rightChars="9" w:right="22" w:hangingChars="106" w:hanging="244"/>
              <w:jc w:val="right"/>
              <w:rPr>
                <w:rFonts w:ascii="標楷體" w:eastAsia="標楷體" w:hAnsi="標楷體"/>
                <w:spacing w:val="-5"/>
                <w:kern w:val="0"/>
                <w:szCs w:val="24"/>
              </w:rPr>
            </w:pPr>
            <w:r w:rsidRPr="00EA2633">
              <w:rPr>
                <w:rFonts w:ascii="標楷體" w:eastAsia="標楷體" w:hAnsi="標楷體" w:hint="eastAsia"/>
                <w:spacing w:val="-5"/>
                <w:kern w:val="0"/>
                <w:szCs w:val="24"/>
              </w:rPr>
              <w:t>112</w:t>
            </w:r>
          </w:p>
        </w:tc>
      </w:tr>
    </w:tbl>
    <w:p w:rsidR="00EA2633" w:rsidRPr="00EA2633" w:rsidRDefault="00EA2633" w:rsidP="00EA2633">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但近日不斷傳出垂釣民眾卻被大浪捲走之不幸事件，可見</w:t>
      </w:r>
      <w:r w:rsidR="006E1802">
        <w:rPr>
          <w:rFonts w:ascii="標楷體" w:eastAsia="標楷體" w:hAnsi="標楷體" w:cs="Times New Roman" w:hint="eastAsia"/>
          <w:sz w:val="32"/>
          <w:szCs w:val="32"/>
        </w:rPr>
        <w:t>海洋保育署</w:t>
      </w:r>
      <w:r w:rsidRPr="00EA2633">
        <w:rPr>
          <w:rFonts w:ascii="標楷體" w:eastAsia="標楷體" w:hAnsi="標楷體" w:cs="Times New Roman" w:hint="eastAsia"/>
          <w:sz w:val="32"/>
          <w:szCs w:val="32"/>
        </w:rPr>
        <w:t>「開放海岸」政策美意雖佳，管理上卻不夠落實：</w:t>
      </w:r>
    </w:p>
    <w:p w:rsidR="00EA2633" w:rsidRPr="00EA2633" w:rsidRDefault="00EA2633" w:rsidP="00EA2633">
      <w:pPr>
        <w:snapToGrid w:val="0"/>
        <w:spacing w:line="480" w:lineRule="exact"/>
        <w:ind w:leftChars="600" w:left="1760" w:rightChars="-5" w:right="-12"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1.109</w:t>
      </w:r>
      <w:r w:rsidRPr="00EA2633">
        <w:rPr>
          <w:rFonts w:ascii="標楷體" w:eastAsia="標楷體" w:hAnsi="標楷體" w:cs="Times New Roman" w:hint="eastAsia"/>
          <w:sz w:val="32"/>
          <w:szCs w:val="32"/>
        </w:rPr>
        <w:t>年9月7日，宜蘭大溪漁港防波堤垂釣10名民眾被瘋狗浪捲走，經直昇機海上搜救回，已釀成6人死亡悲劇。</w:t>
      </w:r>
    </w:p>
    <w:p w:rsidR="00EA2633" w:rsidRPr="00EA2633" w:rsidRDefault="00EA2633" w:rsidP="00EA2633">
      <w:pPr>
        <w:snapToGrid w:val="0"/>
        <w:spacing w:line="480" w:lineRule="exact"/>
        <w:ind w:leftChars="600" w:left="1760" w:rightChars="-5" w:right="-12"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2.109</w:t>
      </w:r>
      <w:r w:rsidRPr="00EA2633">
        <w:rPr>
          <w:rFonts w:ascii="標楷體" w:eastAsia="標楷體" w:hAnsi="標楷體" w:cs="Times New Roman" w:hint="eastAsia"/>
          <w:sz w:val="32"/>
          <w:szCs w:val="32"/>
        </w:rPr>
        <w:t>年10月8日，新北市瑞芳象鼻岩2名釣客因尋找釣點而被大浪捲走。</w:t>
      </w:r>
    </w:p>
    <w:p w:rsidR="00EA2633" w:rsidRPr="00EA2633" w:rsidRDefault="00EA2633" w:rsidP="00EA2633">
      <w:pPr>
        <w:snapToGrid w:val="0"/>
        <w:spacing w:line="480" w:lineRule="exact"/>
        <w:ind w:leftChars="600" w:left="1760" w:rightChars="-5" w:right="-12"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3.109</w:t>
      </w:r>
      <w:r w:rsidRPr="00EA2633">
        <w:rPr>
          <w:rFonts w:ascii="標楷體" w:eastAsia="標楷體" w:hAnsi="標楷體" w:cs="Times New Roman" w:hint="eastAsia"/>
          <w:sz w:val="32"/>
          <w:szCs w:val="32"/>
        </w:rPr>
        <w:t>年10月12日，基隆和平島1名釣客因磯釣被大浪捲</w:t>
      </w:r>
      <w:r w:rsidRPr="00EA2633">
        <w:rPr>
          <w:rFonts w:ascii="標楷體" w:eastAsia="標楷體" w:hAnsi="標楷體" w:cs="Times New Roman" w:hint="eastAsia"/>
          <w:sz w:val="32"/>
          <w:szCs w:val="32"/>
        </w:rPr>
        <w:lastRenderedPageBreak/>
        <w:t>走落海。</w:t>
      </w:r>
    </w:p>
    <w:p w:rsidR="00EA2633" w:rsidRPr="00EA2633" w:rsidRDefault="00EA2633" w:rsidP="00EA2633">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w:t>
      </w:r>
      <w:r w:rsidRPr="00EA2633">
        <w:rPr>
          <w:rFonts w:ascii="標楷體" w:eastAsia="標楷體" w:hAnsi="標楷體" w:cs="Times New Roman" w:hint="eastAsia"/>
          <w:sz w:val="32"/>
          <w:szCs w:val="32"/>
        </w:rPr>
        <w:t>預算，</w:t>
      </w:r>
      <w:r>
        <w:rPr>
          <w:rFonts w:ascii="標楷體" w:eastAsia="標楷體" w:hAnsi="標楷體" w:cs="Times New Roman" w:hint="eastAsia"/>
          <w:sz w:val="32"/>
          <w:szCs w:val="32"/>
        </w:rPr>
        <w:t>俟</w:t>
      </w:r>
      <w:r w:rsidRPr="00EA2633">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EA2633">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A2633">
        <w:rPr>
          <w:rFonts w:ascii="標楷體" w:eastAsia="標楷體" w:hAnsi="標楷體" w:cs="Times New Roman" w:hint="eastAsia"/>
          <w:sz w:val="32"/>
          <w:szCs w:val="32"/>
        </w:rPr>
        <w:t>署向立法院內政委員會提出強化管理作為之書面報告後，即得動支。</w:t>
      </w:r>
    </w:p>
    <w:p w:rsidR="00795436"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795436" w:rsidRPr="00697EAA" w:rsidRDefault="00795436" w:rsidP="007954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D534F1">
        <w:rPr>
          <w:rFonts w:ascii="標楷體" w:eastAsia="標楷體" w:hAnsi="標楷體" w:cs="Times New Roman" w:hint="eastAsia"/>
          <w:bCs/>
          <w:sz w:val="32"/>
          <w:szCs w:val="32"/>
        </w:rPr>
        <w:t>羅美玲  王美惠</w:t>
      </w:r>
    </w:p>
    <w:p w:rsidR="00EA2633" w:rsidRPr="00344C51" w:rsidRDefault="00EA2633" w:rsidP="00EA263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344C51">
        <w:rPr>
          <w:rFonts w:ascii="標楷體" w:eastAsia="標楷體" w:hAnsi="標楷體" w:cs="Times New Roman" w:hint="eastAsia"/>
          <w:sz w:val="32"/>
          <w:szCs w:val="32"/>
        </w:rPr>
        <w:t>綠色和平及荒野保護協會於</w:t>
      </w:r>
      <w:r w:rsidR="00FF5462">
        <w:rPr>
          <w:rFonts w:ascii="標楷體" w:eastAsia="標楷體" w:hAnsi="標楷體" w:cs="Times New Roman" w:hint="eastAsia"/>
          <w:sz w:val="32"/>
          <w:szCs w:val="32"/>
        </w:rPr>
        <w:t>108</w:t>
      </w:r>
      <w:r w:rsidRPr="00344C51">
        <w:rPr>
          <w:rFonts w:ascii="標楷體" w:eastAsia="標楷體" w:hAnsi="標楷體" w:cs="Times New Roman" w:hint="eastAsia"/>
          <w:sz w:val="32"/>
          <w:szCs w:val="32"/>
        </w:rPr>
        <w:t>年底公布調查</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灣海岸</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長達</w:t>
      </w:r>
      <w:r w:rsidR="00FF5462">
        <w:rPr>
          <w:rFonts w:ascii="標楷體" w:eastAsia="標楷體" w:hAnsi="標楷體" w:cs="Times New Roman" w:hint="eastAsia"/>
          <w:sz w:val="32"/>
          <w:szCs w:val="32"/>
        </w:rPr>
        <w:t>1</w:t>
      </w:r>
      <w:r w:rsidRPr="00344C51">
        <w:rPr>
          <w:rFonts w:ascii="標楷體" w:eastAsia="標楷體" w:hAnsi="標楷體" w:cs="Times New Roman" w:hint="eastAsia"/>
          <w:sz w:val="32"/>
          <w:szCs w:val="32"/>
        </w:rPr>
        <w:t>年的情形，發現我國平均每公里海岸線上的垃圾體積是日本的2.4倍、韓國的1.7倍，其中，新北瑞芳、彰化大城、</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南青草崙等3</w:t>
      </w:r>
      <w:r w:rsidR="00FF5462">
        <w:rPr>
          <w:rFonts w:ascii="標楷體" w:eastAsia="標楷體" w:hAnsi="標楷體" w:cs="Times New Roman" w:hint="eastAsia"/>
          <w:sz w:val="32"/>
          <w:szCs w:val="32"/>
        </w:rPr>
        <w:t>個海岸點，是全臺海洋廢棄物</w:t>
      </w:r>
      <w:r w:rsidRPr="00344C51">
        <w:rPr>
          <w:rFonts w:ascii="標楷體" w:eastAsia="標楷體" w:hAnsi="標楷體" w:cs="Times New Roman" w:hint="eastAsia"/>
          <w:sz w:val="32"/>
          <w:szCs w:val="32"/>
        </w:rPr>
        <w:t>量最多的3個地方。</w:t>
      </w:r>
    </w:p>
    <w:p w:rsidR="00EA2633" w:rsidRPr="00344C51" w:rsidRDefault="00EA2633" w:rsidP="00EA2633">
      <w:pPr>
        <w:snapToGrid w:val="0"/>
        <w:spacing w:line="480" w:lineRule="exact"/>
        <w:ind w:leftChars="300" w:left="72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其中我國</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情形又以基隆、新北、桃園沿線的北海岸，及彰化、雲林、嘉義、</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南沿線的西南海岸最為嚴重，亦即</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灣ICC淨灘行動每年統計的數據有可能低估</w:t>
      </w:r>
      <w:r>
        <w:rPr>
          <w:rFonts w:ascii="標楷體" w:eastAsia="標楷體" w:hAnsi="標楷體" w:cs="Times New Roman" w:hint="eastAsia"/>
          <w:sz w:val="32"/>
          <w:szCs w:val="32"/>
        </w:rPr>
        <w:t>臺</w:t>
      </w:r>
      <w:r w:rsidRPr="00344C51">
        <w:rPr>
          <w:rFonts w:ascii="標楷體" w:eastAsia="標楷體" w:hAnsi="標楷體" w:cs="Times New Roman" w:hint="eastAsia"/>
          <w:sz w:val="32"/>
          <w:szCs w:val="32"/>
        </w:rPr>
        <w:t>灣的汙染情形，且我國在</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汙染管制的層面在東北亞也是後段班的。</w:t>
      </w:r>
    </w:p>
    <w:p w:rsidR="00EA2633" w:rsidRPr="00344C51" w:rsidRDefault="00EA2633" w:rsidP="00EA2633">
      <w:pPr>
        <w:snapToGrid w:val="0"/>
        <w:spacing w:line="480" w:lineRule="exact"/>
        <w:ind w:leftChars="300" w:left="720" w:firstLineChars="200" w:firstLine="640"/>
        <w:jc w:val="both"/>
        <w:rPr>
          <w:rFonts w:ascii="標楷體" w:eastAsia="標楷體" w:hAnsi="標楷體" w:cs="Times New Roman"/>
          <w:sz w:val="32"/>
          <w:szCs w:val="32"/>
        </w:rPr>
      </w:pPr>
      <w:r w:rsidRPr="00344C51">
        <w:rPr>
          <w:rFonts w:ascii="標楷體" w:eastAsia="標楷體" w:hAnsi="標楷體" w:cs="Times New Roman" w:hint="eastAsia"/>
          <w:sz w:val="32"/>
          <w:szCs w:val="32"/>
        </w:rPr>
        <w:t>為加強我國</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管理及</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密度、熱點之研析，海</w:t>
      </w:r>
      <w:r>
        <w:rPr>
          <w:rFonts w:ascii="標楷體" w:eastAsia="標楷體" w:hAnsi="標楷體" w:cs="Times New Roman" w:hint="eastAsia"/>
          <w:sz w:val="32"/>
          <w:szCs w:val="32"/>
        </w:rPr>
        <w:t>洋</w:t>
      </w:r>
      <w:r w:rsidRPr="00344C51">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344C51">
        <w:rPr>
          <w:rFonts w:ascii="標楷體" w:eastAsia="標楷體" w:hAnsi="標楷體" w:cs="Times New Roman" w:hint="eastAsia"/>
          <w:sz w:val="32"/>
          <w:szCs w:val="32"/>
        </w:rPr>
        <w:t>署應針對宣導教育、鼓勵檢舉、法規研議三個層面加強改善，爰此，請海洋保育</w:t>
      </w:r>
      <w:r>
        <w:rPr>
          <w:rFonts w:ascii="標楷體" w:eastAsia="標楷體" w:hAnsi="標楷體" w:cs="Times New Roman" w:hint="eastAsia"/>
          <w:sz w:val="32"/>
          <w:szCs w:val="32"/>
        </w:rPr>
        <w:t>署</w:t>
      </w:r>
      <w:r w:rsidRPr="00344C51">
        <w:rPr>
          <w:rFonts w:ascii="標楷體" w:eastAsia="標楷體" w:hAnsi="標楷體" w:cs="Times New Roman" w:hint="eastAsia"/>
          <w:sz w:val="32"/>
          <w:szCs w:val="32"/>
        </w:rPr>
        <w:t>研擬我國</w:t>
      </w:r>
      <w:r w:rsidR="00FF5462">
        <w:rPr>
          <w:rFonts w:ascii="標楷體" w:eastAsia="標楷體" w:hAnsi="標楷體" w:cs="Times New Roman" w:hint="eastAsia"/>
          <w:sz w:val="32"/>
          <w:szCs w:val="32"/>
        </w:rPr>
        <w:t>海洋廢棄物</w:t>
      </w:r>
      <w:r w:rsidRPr="00344C51">
        <w:rPr>
          <w:rFonts w:ascii="標楷體" w:eastAsia="標楷體" w:hAnsi="標楷體" w:cs="Times New Roman" w:hint="eastAsia"/>
          <w:sz w:val="32"/>
          <w:szCs w:val="32"/>
        </w:rPr>
        <w:t>管理之相關改善措施，於2個月內</w:t>
      </w:r>
      <w:r>
        <w:rPr>
          <w:rFonts w:ascii="標楷體" w:eastAsia="標楷體" w:hAnsi="標楷體" w:cs="Times New Roman" w:hint="eastAsia"/>
          <w:sz w:val="32"/>
          <w:szCs w:val="32"/>
        </w:rPr>
        <w:t>向立法院</w:t>
      </w:r>
      <w:r w:rsidRPr="00344C51">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w:t>
      </w:r>
      <w:r w:rsidRPr="00344C51">
        <w:rPr>
          <w:rFonts w:ascii="標楷體" w:eastAsia="標楷體" w:hAnsi="標楷體" w:cs="Times New Roman" w:hint="eastAsia"/>
          <w:sz w:val="32"/>
          <w:szCs w:val="32"/>
        </w:rPr>
        <w:t>書面報告</w:t>
      </w:r>
      <w:r>
        <w:rPr>
          <w:rFonts w:ascii="標楷體" w:eastAsia="標楷體" w:hAnsi="標楷體" w:cs="Times New Roman" w:hint="eastAsia"/>
          <w:sz w:val="32"/>
          <w:szCs w:val="32"/>
        </w:rPr>
        <w:t>。</w:t>
      </w:r>
    </w:p>
    <w:p w:rsidR="00EA2633" w:rsidRPr="00344C51"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t>提案人：王美惠</w:t>
      </w:r>
    </w:p>
    <w:p w:rsidR="00EA2633" w:rsidRPr="00344C51"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344C51">
        <w:rPr>
          <w:rFonts w:ascii="標楷體" w:eastAsia="標楷體" w:hAnsi="標楷體" w:cs="Times New Roman" w:hint="eastAsia"/>
          <w:bCs/>
          <w:sz w:val="32"/>
          <w:szCs w:val="32"/>
        </w:rPr>
        <w:t>連署人：吳琪銘、湯蕙禎、賴惠員</w:t>
      </w:r>
    </w:p>
    <w:p w:rsidR="00EA2633" w:rsidRPr="00EA2633" w:rsidRDefault="00EA2633" w:rsidP="00EA263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EA2633">
        <w:rPr>
          <w:rFonts w:ascii="標楷體" w:eastAsia="標楷體" w:hAnsi="標楷體" w:cs="Times New Roman" w:hint="eastAsia"/>
          <w:sz w:val="32"/>
          <w:szCs w:val="32"/>
        </w:rPr>
        <w:t>海洋保育署110年度預算「海洋保育業務」計畫下，編列「</w:t>
      </w:r>
      <w:r>
        <w:rPr>
          <w:rFonts w:ascii="標楷體" w:eastAsia="標楷體" w:hAnsi="標楷體" w:cs="Times New Roman" w:hint="eastAsia"/>
          <w:sz w:val="32"/>
          <w:szCs w:val="32"/>
        </w:rPr>
        <w:t>臺</w:t>
      </w:r>
      <w:r w:rsidRPr="00EA2633">
        <w:rPr>
          <w:rFonts w:ascii="標楷體" w:eastAsia="標楷體" w:hAnsi="標楷體" w:cs="Times New Roman" w:hint="eastAsia"/>
          <w:sz w:val="32"/>
          <w:szCs w:val="32"/>
        </w:rPr>
        <w:t>灣海域生態環境守護計畫」第1年經費2億4,787萬5千元，於計畫內容中，則有加強棲地保育、友善釣魚管理之計畫。</w:t>
      </w:r>
    </w:p>
    <w:p w:rsidR="00EA2633" w:rsidRPr="00EA2633" w:rsidRDefault="00EA2633" w:rsidP="00EA2633">
      <w:pPr>
        <w:snapToGrid w:val="0"/>
        <w:spacing w:line="480" w:lineRule="exact"/>
        <w:ind w:leftChars="300" w:left="720" w:firstLineChars="200" w:firstLine="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經查海</w:t>
      </w:r>
      <w:r>
        <w:rPr>
          <w:rFonts w:ascii="標楷體" w:eastAsia="標楷體" w:hAnsi="標楷體" w:cs="Times New Roman" w:hint="eastAsia"/>
          <w:sz w:val="32"/>
          <w:szCs w:val="32"/>
        </w:rPr>
        <w:t>洋</w:t>
      </w:r>
      <w:r w:rsidRPr="00EA2633">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A2633">
        <w:rPr>
          <w:rFonts w:ascii="標楷體" w:eastAsia="標楷體" w:hAnsi="標楷體" w:cs="Times New Roman" w:hint="eastAsia"/>
          <w:sz w:val="32"/>
          <w:szCs w:val="32"/>
        </w:rPr>
        <w:t>署網站資料，至今已盤點出112處釣點，其中已開放79處釣點，其餘33處場域後續將持續開放，然近年來釣客遭瘋狗浪捲走及落海事件，時有所聞，且根據海洋大學、</w:t>
      </w:r>
      <w:r>
        <w:rPr>
          <w:rFonts w:ascii="標楷體" w:eastAsia="標楷體" w:hAnsi="標楷體" w:cs="Times New Roman" w:hint="eastAsia"/>
          <w:sz w:val="32"/>
          <w:szCs w:val="32"/>
        </w:rPr>
        <w:t>臺</w:t>
      </w:r>
      <w:r w:rsidRPr="00EA2633">
        <w:rPr>
          <w:rFonts w:ascii="標楷體" w:eastAsia="標楷體" w:hAnsi="標楷體" w:cs="Times New Roman" w:hint="eastAsia"/>
          <w:sz w:val="32"/>
          <w:szCs w:val="32"/>
        </w:rPr>
        <w:t>北城市科技大學及氣象局海象測報中心合作報告指出，多數瘋狗浪出現在無發布颱風警報和非颱風季節期間。另外，根據氣象局統計，</w:t>
      </w:r>
      <w:r>
        <w:rPr>
          <w:rFonts w:ascii="標楷體" w:eastAsia="標楷體" w:hAnsi="標楷體" w:cs="Times New Roman" w:hint="eastAsia"/>
          <w:sz w:val="32"/>
          <w:szCs w:val="32"/>
        </w:rPr>
        <w:t>89</w:t>
      </w:r>
      <w:r w:rsidRPr="00EA2633">
        <w:rPr>
          <w:rFonts w:ascii="標楷體" w:eastAsia="標楷體" w:hAnsi="標楷體" w:cs="Times New Roman" w:hint="eastAsia"/>
          <w:sz w:val="32"/>
          <w:szCs w:val="32"/>
        </w:rPr>
        <w:t>年至</w:t>
      </w:r>
      <w:r>
        <w:rPr>
          <w:rFonts w:ascii="標楷體" w:eastAsia="標楷體" w:hAnsi="標楷體" w:cs="Times New Roman" w:hint="eastAsia"/>
          <w:sz w:val="32"/>
          <w:szCs w:val="32"/>
        </w:rPr>
        <w:t>108</w:t>
      </w:r>
      <w:r w:rsidRPr="00EA2633">
        <w:rPr>
          <w:rFonts w:ascii="標楷體" w:eastAsia="標楷體" w:hAnsi="標楷體" w:cs="Times New Roman" w:hint="eastAsia"/>
          <w:sz w:val="32"/>
          <w:szCs w:val="32"/>
        </w:rPr>
        <w:t>年共發生360起瘋狗浪，有589人被捲入海中，其中</w:t>
      </w:r>
      <w:r w:rsidRPr="00EA2633">
        <w:rPr>
          <w:rFonts w:ascii="標楷體" w:eastAsia="標楷體" w:hAnsi="標楷體" w:cs="Times New Roman" w:hint="eastAsia"/>
          <w:sz w:val="32"/>
          <w:szCs w:val="32"/>
        </w:rPr>
        <w:lastRenderedPageBreak/>
        <w:t>226人受傷、363人死亡或失蹤。</w:t>
      </w:r>
    </w:p>
    <w:p w:rsidR="00EA2633" w:rsidRPr="00EA2633" w:rsidRDefault="00EA2633" w:rsidP="00EA2633">
      <w:pPr>
        <w:snapToGrid w:val="0"/>
        <w:spacing w:line="480" w:lineRule="exact"/>
        <w:ind w:leftChars="300" w:left="720" w:firstLineChars="200" w:firstLine="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EA2633">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A2633">
        <w:rPr>
          <w:rFonts w:ascii="標楷體" w:eastAsia="標楷體" w:hAnsi="標楷體" w:cs="Times New Roman" w:hint="eastAsia"/>
          <w:sz w:val="32"/>
          <w:szCs w:val="32"/>
        </w:rPr>
        <w:t>署辦理</w:t>
      </w:r>
      <w:r>
        <w:rPr>
          <w:rFonts w:ascii="標楷體" w:eastAsia="標楷體" w:hAnsi="標楷體" w:cs="Times New Roman" w:hint="eastAsia"/>
          <w:sz w:val="32"/>
          <w:szCs w:val="32"/>
        </w:rPr>
        <w:t>臺</w:t>
      </w:r>
      <w:r w:rsidRPr="00EA2633">
        <w:rPr>
          <w:rFonts w:ascii="標楷體" w:eastAsia="標楷體" w:hAnsi="標楷體" w:cs="Times New Roman" w:hint="eastAsia"/>
          <w:sz w:val="32"/>
          <w:szCs w:val="32"/>
        </w:rPr>
        <w:t>灣海域生態環境守護計畫，補助各地方政府推動友善釣魚行動計畫，允宜加強宣傳推廣與妥善規劃設置友善釣魚基本設施及安全設備地點，並強化海域巡護機制。綜上所述，建請海</w:t>
      </w:r>
      <w:r>
        <w:rPr>
          <w:rFonts w:ascii="標楷體" w:eastAsia="標楷體" w:hAnsi="標楷體" w:cs="Times New Roman" w:hint="eastAsia"/>
          <w:sz w:val="32"/>
          <w:szCs w:val="32"/>
        </w:rPr>
        <w:t>洋</w:t>
      </w:r>
      <w:r w:rsidRPr="00EA2633">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A2633">
        <w:rPr>
          <w:rFonts w:ascii="標楷體" w:eastAsia="標楷體" w:hAnsi="標楷體" w:cs="Times New Roman" w:hint="eastAsia"/>
          <w:sz w:val="32"/>
          <w:szCs w:val="32"/>
        </w:rPr>
        <w:t>署研擬具體改善措施，於2個月內</w:t>
      </w:r>
      <w:r>
        <w:rPr>
          <w:rFonts w:ascii="標楷體" w:eastAsia="標楷體" w:hAnsi="標楷體" w:cs="Times New Roman" w:hint="eastAsia"/>
          <w:sz w:val="32"/>
          <w:szCs w:val="32"/>
        </w:rPr>
        <w:t>向立法院</w:t>
      </w:r>
      <w:r w:rsidRPr="00EA2633">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出書面報告</w:t>
      </w:r>
      <w:r w:rsidRPr="00EA2633">
        <w:rPr>
          <w:rFonts w:ascii="標楷體" w:eastAsia="標楷體" w:hAnsi="標楷體" w:cs="Times New Roman" w:hint="eastAsia"/>
          <w:sz w:val="32"/>
          <w:szCs w:val="32"/>
        </w:rPr>
        <w:t>。</w:t>
      </w:r>
    </w:p>
    <w:p w:rsidR="00EA2633" w:rsidRPr="00EA2633"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EA2633">
        <w:rPr>
          <w:rFonts w:ascii="標楷體" w:eastAsia="標楷體" w:hAnsi="標楷體" w:cs="Times New Roman" w:hint="eastAsia"/>
          <w:bCs/>
          <w:sz w:val="32"/>
          <w:szCs w:val="32"/>
        </w:rPr>
        <w:t>提案人：王美惠</w:t>
      </w:r>
    </w:p>
    <w:p w:rsidR="001C7751" w:rsidRPr="00EA2633"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EA2633">
        <w:rPr>
          <w:rFonts w:ascii="標楷體" w:eastAsia="標楷體" w:hAnsi="標楷體" w:cs="Times New Roman" w:hint="eastAsia"/>
          <w:bCs/>
          <w:sz w:val="32"/>
          <w:szCs w:val="32"/>
        </w:rPr>
        <w:t>連署人：吳琪銘、湯蕙禎、賴惠員</w:t>
      </w:r>
    </w:p>
    <w:p w:rsidR="00EA2633" w:rsidRPr="00B64C27" w:rsidRDefault="00EA2633" w:rsidP="00EA263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B64C27">
        <w:rPr>
          <w:rFonts w:ascii="標楷體" w:eastAsia="標楷體" w:hAnsi="標楷體" w:cs="Times New Roman" w:hint="eastAsia"/>
          <w:sz w:val="32"/>
          <w:szCs w:val="32"/>
        </w:rPr>
        <w:t>有鑑於</w:t>
      </w:r>
      <w:r>
        <w:rPr>
          <w:rFonts w:ascii="標楷體" w:eastAsia="標楷體" w:hAnsi="標楷體" w:cs="Times New Roman" w:hint="eastAsia"/>
          <w:sz w:val="32"/>
          <w:szCs w:val="32"/>
        </w:rPr>
        <w:t>臺</w:t>
      </w:r>
      <w:r w:rsidRPr="00B64C27">
        <w:rPr>
          <w:rFonts w:ascii="標楷體" w:eastAsia="標楷體" w:hAnsi="標楷體" w:cs="Times New Roman" w:hint="eastAsia"/>
          <w:sz w:val="32"/>
          <w:szCs w:val="32"/>
        </w:rPr>
        <w:t>灣電力公司協和發電廠既有4部50萬瓩燃油機組於民國108年起陸續除役，為因應北部地區用電需求並避免發生電力短缺，本公司計劃將協和發電廠由燃油機組更新改建為燃氣機組，遂啟動「協和發電廠更新改建計畫」，透過興建防波堤(含港灣設施)及 LNG 卸收碼頭，並填海造地約18.6公頃並新建2部總裝置容量不超過260萬瓩之燃氣複循環機組。然</w:t>
      </w:r>
      <w:r w:rsidR="00EF2BEC">
        <w:rPr>
          <w:rFonts w:ascii="標楷體" w:eastAsia="標楷體" w:hAnsi="標楷體" w:cs="Times New Roman" w:hint="eastAsia"/>
          <w:sz w:val="32"/>
          <w:szCs w:val="32"/>
        </w:rPr>
        <w:t>臺灣</w:t>
      </w:r>
      <w:r w:rsidRPr="00B64C27">
        <w:rPr>
          <w:rFonts w:ascii="標楷體" w:eastAsia="標楷體" w:hAnsi="標楷體" w:cs="Times New Roman" w:hint="eastAsia"/>
          <w:sz w:val="32"/>
          <w:szCs w:val="32"/>
        </w:rPr>
        <w:t>電力公司之計畫引發當地居民及環保團體擔憂海域生態遭受破壞，而根據環境影響評估內容中，</w:t>
      </w:r>
      <w:r w:rsidRPr="00B64C27">
        <w:rPr>
          <w:rFonts w:ascii="標楷體" w:eastAsia="標楷體" w:hAnsi="標楷體" w:cs="Times New Roman"/>
          <w:sz w:val="32"/>
          <w:szCs w:val="32"/>
        </w:rPr>
        <w:t>海域生態調查結果皆為</w:t>
      </w:r>
      <w:r w:rsidRPr="00B64C27">
        <w:rPr>
          <w:rFonts w:ascii="標楷體" w:eastAsia="標楷體" w:hAnsi="標楷體" w:cs="Times New Roman" w:hint="eastAsia"/>
          <w:sz w:val="32"/>
          <w:szCs w:val="32"/>
        </w:rPr>
        <w:t>一</w:t>
      </w:r>
      <w:r w:rsidRPr="00B64C27">
        <w:rPr>
          <w:rFonts w:ascii="標楷體" w:eastAsia="標楷體" w:hAnsi="標楷體" w:cs="Times New Roman"/>
          <w:sz w:val="32"/>
          <w:szCs w:val="32"/>
        </w:rPr>
        <w:t>般物種</w:t>
      </w:r>
      <w:r w:rsidRPr="00B64C27">
        <w:rPr>
          <w:rFonts w:ascii="標楷體" w:eastAsia="標楷體" w:hAnsi="標楷體" w:cs="Times New Roman" w:hint="eastAsia"/>
          <w:sz w:val="32"/>
          <w:szCs w:val="32"/>
        </w:rPr>
        <w:t>，然而也發現綠蠵龜及玳瑁2種保育類野生動物，未來是否導致海洋生物之棲地遭受嚴重破壞仍不得而知。綜上，海洋保育署既作為海洋生態保護之主管機關，應積極針對相關開發計畫(例如觀塘液化天然氣接收站、協和發電廠更新改建計畫等等)進行</w:t>
      </w:r>
      <w:r>
        <w:rPr>
          <w:rFonts w:ascii="標楷體" w:eastAsia="標楷體" w:hAnsi="標楷體" w:cs="Times New Roman" w:hint="eastAsia"/>
          <w:sz w:val="32"/>
          <w:szCs w:val="32"/>
        </w:rPr>
        <w:t>監督</w:t>
      </w:r>
      <w:r w:rsidRPr="00B64C27">
        <w:rPr>
          <w:rFonts w:ascii="標楷體" w:eastAsia="標楷體" w:hAnsi="標楷體" w:cs="Times New Roman" w:hint="eastAsia"/>
          <w:sz w:val="32"/>
          <w:szCs w:val="32"/>
        </w:rPr>
        <w:t>，並於</w:t>
      </w:r>
      <w:r>
        <w:rPr>
          <w:rFonts w:ascii="標楷體" w:eastAsia="標楷體" w:hAnsi="標楷體" w:cs="Times New Roman" w:hint="eastAsia"/>
          <w:sz w:val="32"/>
          <w:szCs w:val="32"/>
        </w:rPr>
        <w:t>3</w:t>
      </w:r>
      <w:r w:rsidRPr="00B64C27">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B64C27">
        <w:rPr>
          <w:rFonts w:ascii="標楷體" w:eastAsia="標楷體" w:hAnsi="標楷體" w:cs="Times New Roman" w:hint="eastAsia"/>
          <w:sz w:val="32"/>
          <w:szCs w:val="32"/>
        </w:rPr>
        <w:t>立法院內政委員會提出書面報告。</w:t>
      </w:r>
    </w:p>
    <w:p w:rsidR="00EA2633" w:rsidRPr="00E10C6E"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提案人：張其祿</w:t>
      </w:r>
    </w:p>
    <w:p w:rsidR="00EA2633" w:rsidRPr="00E10C6E"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EA2633" w:rsidRPr="00B64C27" w:rsidRDefault="00EA2633" w:rsidP="00EA2633">
      <w:pPr>
        <w:snapToGrid w:val="0"/>
        <w:spacing w:line="480" w:lineRule="exact"/>
        <w:ind w:left="640" w:hangingChars="200" w:hanging="640"/>
        <w:jc w:val="both"/>
        <w:rPr>
          <w:rFonts w:ascii="標楷體" w:eastAsia="標楷體" w:hAnsi="標楷體" w:cs="Times New Roman"/>
          <w:sz w:val="32"/>
          <w:szCs w:val="32"/>
        </w:rPr>
      </w:pPr>
      <w:r w:rsidRPr="00EA2633">
        <w:rPr>
          <w:rFonts w:ascii="標楷體" w:eastAsia="標楷體" w:hAnsi="標楷體" w:cs="Times New Roman" w:hint="eastAsia"/>
          <w:sz w:val="32"/>
          <w:szCs w:val="32"/>
        </w:rPr>
        <w:t>六、為鼓勵一般民眾共同參與海洋保育行動，也讓民眾更認識海洋，海</w:t>
      </w:r>
      <w:r w:rsidRPr="00B64C27">
        <w:rPr>
          <w:rFonts w:ascii="標楷體" w:eastAsia="標楷體" w:hAnsi="標楷體" w:cs="Times New Roman" w:hint="eastAsia"/>
          <w:sz w:val="32"/>
          <w:szCs w:val="32"/>
        </w:rPr>
        <w:t>洋保育署規劃「海龜」、「珊瑚礁」、「釣魚」、「鯨豚」等大海洋公民科學家主題，透過「海洋公民科學家養成計畫」，以達成任務即可獲得紀念徽章獎勵方式鼓勵民眾參與，肯定該計畫促進一般公民參與海洋保育活動，然而如何使已參與計畫之民眾能夠「持續」參與</w:t>
      </w:r>
      <w:r w:rsidRPr="00B64C27">
        <w:rPr>
          <w:rFonts w:ascii="標楷體" w:eastAsia="標楷體" w:hAnsi="標楷體" w:cs="Times New Roman" w:hint="eastAsia"/>
          <w:sz w:val="32"/>
          <w:szCs w:val="32"/>
        </w:rPr>
        <w:lastRenderedPageBreak/>
        <w:t>相關活動，</w:t>
      </w:r>
      <w:r w:rsidR="006E1802">
        <w:rPr>
          <w:rFonts w:ascii="標楷體" w:eastAsia="標楷體" w:hAnsi="標楷體" w:cs="Times New Roman" w:hint="eastAsia"/>
          <w:sz w:val="32"/>
          <w:szCs w:val="32"/>
        </w:rPr>
        <w:t>海洋保育署</w:t>
      </w:r>
      <w:r w:rsidRPr="00B64C27">
        <w:rPr>
          <w:rFonts w:ascii="標楷體" w:eastAsia="標楷體" w:hAnsi="標楷體" w:cs="Times New Roman" w:hint="eastAsia"/>
          <w:sz w:val="32"/>
          <w:szCs w:val="32"/>
        </w:rPr>
        <w:t>應加強研究，爰此，請海</w:t>
      </w:r>
      <w:r w:rsidR="006E1802">
        <w:rPr>
          <w:rFonts w:ascii="標楷體" w:eastAsia="標楷體" w:hAnsi="標楷體" w:cs="Times New Roman" w:hint="eastAsia"/>
          <w:sz w:val="32"/>
          <w:szCs w:val="32"/>
        </w:rPr>
        <w:t>洋</w:t>
      </w:r>
      <w:r w:rsidRPr="00B64C27">
        <w:rPr>
          <w:rFonts w:ascii="標楷體" w:eastAsia="標楷體" w:hAnsi="標楷體" w:cs="Times New Roman" w:hint="eastAsia"/>
          <w:sz w:val="32"/>
          <w:szCs w:val="32"/>
        </w:rPr>
        <w:t>保</w:t>
      </w:r>
      <w:r w:rsidR="006E1802">
        <w:rPr>
          <w:rFonts w:ascii="標楷體" w:eastAsia="標楷體" w:hAnsi="標楷體" w:cs="Times New Roman" w:hint="eastAsia"/>
          <w:sz w:val="32"/>
          <w:szCs w:val="32"/>
        </w:rPr>
        <w:t>育</w:t>
      </w:r>
      <w:r w:rsidRPr="00B64C27">
        <w:rPr>
          <w:rFonts w:ascii="標楷體" w:eastAsia="標楷體" w:hAnsi="標楷體" w:cs="Times New Roman" w:hint="eastAsia"/>
          <w:sz w:val="32"/>
          <w:szCs w:val="32"/>
        </w:rPr>
        <w:t>署提出「海洋公民科學家養成計畫」之精進規劃或擴大獎勵方式可行性</w:t>
      </w:r>
      <w:r w:rsidR="00F22611">
        <w:rPr>
          <w:rFonts w:ascii="標楷體" w:eastAsia="標楷體" w:hAnsi="標楷體" w:cs="Times New Roman" w:hint="eastAsia"/>
          <w:sz w:val="32"/>
          <w:szCs w:val="32"/>
        </w:rPr>
        <w:t>，</w:t>
      </w:r>
      <w:r w:rsidRPr="00B64C27">
        <w:rPr>
          <w:rFonts w:ascii="標楷體" w:eastAsia="標楷體" w:hAnsi="標楷體" w:cs="Times New Roman" w:hint="eastAsia"/>
          <w:sz w:val="32"/>
          <w:szCs w:val="32"/>
        </w:rPr>
        <w:t>以利更多民眾共同參與海洋保育活動，並於</w:t>
      </w:r>
      <w:r w:rsidR="006E1802">
        <w:rPr>
          <w:rFonts w:ascii="標楷體" w:eastAsia="標楷體" w:hAnsi="標楷體" w:cs="Times New Roman" w:hint="eastAsia"/>
          <w:sz w:val="32"/>
          <w:szCs w:val="32"/>
        </w:rPr>
        <w:t>3</w:t>
      </w:r>
      <w:r w:rsidRPr="00B64C27">
        <w:rPr>
          <w:rFonts w:ascii="標楷體" w:eastAsia="標楷體" w:hAnsi="標楷體" w:cs="Times New Roman" w:hint="eastAsia"/>
          <w:sz w:val="32"/>
          <w:szCs w:val="32"/>
        </w:rPr>
        <w:t>個月內</w:t>
      </w:r>
      <w:r w:rsidR="006E1802">
        <w:rPr>
          <w:rFonts w:ascii="標楷體" w:eastAsia="標楷體" w:hAnsi="標楷體" w:cs="Times New Roman" w:hint="eastAsia"/>
          <w:sz w:val="32"/>
          <w:szCs w:val="32"/>
        </w:rPr>
        <w:t>向</w:t>
      </w:r>
      <w:r w:rsidRPr="00B64C27">
        <w:rPr>
          <w:rFonts w:ascii="標楷體" w:eastAsia="標楷體" w:hAnsi="標楷體" w:cs="Times New Roman" w:hint="eastAsia"/>
          <w:sz w:val="32"/>
          <w:szCs w:val="32"/>
        </w:rPr>
        <w:t>立法院內政委員會</w:t>
      </w:r>
      <w:r w:rsidR="006E1802">
        <w:rPr>
          <w:rFonts w:ascii="標楷體" w:eastAsia="標楷體" w:hAnsi="標楷體" w:cs="Times New Roman" w:hint="eastAsia"/>
          <w:sz w:val="32"/>
          <w:szCs w:val="32"/>
        </w:rPr>
        <w:t>提出書面報告</w:t>
      </w:r>
      <w:r w:rsidRPr="00B64C27">
        <w:rPr>
          <w:rFonts w:ascii="標楷體" w:eastAsia="標楷體" w:hAnsi="標楷體" w:cs="Times New Roman" w:hint="eastAsia"/>
          <w:sz w:val="32"/>
          <w:szCs w:val="32"/>
        </w:rPr>
        <w:t>。</w:t>
      </w:r>
    </w:p>
    <w:p w:rsidR="00EA2633" w:rsidRDefault="00EA2633" w:rsidP="00EA2633">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提案人：張其祿</w:t>
      </w:r>
    </w:p>
    <w:p w:rsidR="006E1802" w:rsidRPr="00E10C6E" w:rsidRDefault="006E1802" w:rsidP="00EA2633">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E1802" w:rsidRPr="006E1802" w:rsidRDefault="006E1802" w:rsidP="006E1802">
      <w:pPr>
        <w:snapToGrid w:val="0"/>
        <w:spacing w:line="480" w:lineRule="exact"/>
        <w:ind w:left="640" w:hangingChars="200" w:hanging="640"/>
        <w:jc w:val="both"/>
        <w:rPr>
          <w:rFonts w:ascii="標楷體" w:eastAsia="標楷體" w:hAnsi="標楷體" w:cs="Times New Roman"/>
          <w:sz w:val="32"/>
          <w:szCs w:val="32"/>
        </w:rPr>
      </w:pPr>
      <w:r w:rsidRPr="006E1802">
        <w:rPr>
          <w:rFonts w:ascii="標楷體" w:eastAsia="標楷體" w:hAnsi="標楷體" w:cs="Times New Roman" w:hint="eastAsia"/>
          <w:sz w:val="32"/>
          <w:szCs w:val="32"/>
        </w:rPr>
        <w:t>七、</w:t>
      </w:r>
      <w:r w:rsidRPr="00B64C27">
        <w:rPr>
          <w:rFonts w:ascii="標楷體" w:eastAsia="標楷體" w:hAnsi="標楷體" w:cs="Times New Roman" w:hint="eastAsia"/>
          <w:sz w:val="32"/>
          <w:szCs w:val="32"/>
        </w:rPr>
        <w:t>有鑑於海</w:t>
      </w:r>
      <w:r>
        <w:rPr>
          <w:rFonts w:ascii="標楷體" w:eastAsia="標楷體" w:hAnsi="標楷體" w:cs="Times New Roman" w:hint="eastAsia"/>
          <w:sz w:val="32"/>
          <w:szCs w:val="32"/>
        </w:rPr>
        <w:t>洋</w:t>
      </w:r>
      <w:r w:rsidRPr="00B64C27">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B64C27">
        <w:rPr>
          <w:rFonts w:ascii="標楷體" w:eastAsia="標楷體" w:hAnsi="標楷體" w:cs="Times New Roman" w:hint="eastAsia"/>
          <w:sz w:val="32"/>
          <w:szCs w:val="32"/>
        </w:rPr>
        <w:t>署推出「臺灣友善釣魚行動方案」，內容涵蓋場域選擇、安全準則、環境維護、資源永續、資料回報、適當究責、教育推廣及釣客自主管理等原則，希望在友善釣魚行動方案架構下達到海洋資源永續利用及場域自主管理，提升整體釣魚環境之目標。而透過該方案也在</w:t>
      </w:r>
      <w:r>
        <w:rPr>
          <w:rFonts w:ascii="標楷體" w:eastAsia="標楷體" w:hAnsi="標楷體" w:cs="Times New Roman" w:hint="eastAsia"/>
          <w:sz w:val="32"/>
          <w:szCs w:val="32"/>
        </w:rPr>
        <w:t>臺</w:t>
      </w:r>
      <w:r w:rsidRPr="00B64C27">
        <w:rPr>
          <w:rFonts w:ascii="標楷體" w:eastAsia="標楷體" w:hAnsi="標楷體" w:cs="Times New Roman" w:hint="eastAsia"/>
          <w:sz w:val="32"/>
          <w:szCs w:val="32"/>
        </w:rPr>
        <w:t>中港建立了釣魚示範區，並且透過友善釣魚認同卡及垂釣回報機制在海洋保育網建置相關資訊提供民眾參考，也辦理「垂釣回報獎勵活動」，鼓勵釣友回報釣獲資訊，然而資料庫的建置需要大量數據供應，爰此，建請海</w:t>
      </w:r>
      <w:r>
        <w:rPr>
          <w:rFonts w:ascii="標楷體" w:eastAsia="標楷體" w:hAnsi="標楷體" w:cs="Times New Roman" w:hint="eastAsia"/>
          <w:sz w:val="32"/>
          <w:szCs w:val="32"/>
        </w:rPr>
        <w:t>洋</w:t>
      </w:r>
      <w:r w:rsidRPr="00B64C27">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B64C27">
        <w:rPr>
          <w:rFonts w:ascii="標楷體" w:eastAsia="標楷體" w:hAnsi="標楷體" w:cs="Times New Roman" w:hint="eastAsia"/>
          <w:sz w:val="32"/>
          <w:szCs w:val="32"/>
        </w:rPr>
        <w:t>署研擬擴大釣友回報釣獲及其他資訊意願之方案，以利後續行動方案之推動，並於</w:t>
      </w:r>
      <w:r>
        <w:rPr>
          <w:rFonts w:ascii="標楷體" w:eastAsia="標楷體" w:hAnsi="標楷體" w:cs="Times New Roman" w:hint="eastAsia"/>
          <w:sz w:val="32"/>
          <w:szCs w:val="32"/>
        </w:rPr>
        <w:t>3</w:t>
      </w:r>
      <w:r w:rsidRPr="00B64C27">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B64C27">
        <w:rPr>
          <w:rFonts w:ascii="標楷體" w:eastAsia="標楷體" w:hAnsi="標楷體" w:cs="Times New Roman" w:hint="eastAsia"/>
          <w:sz w:val="32"/>
          <w:szCs w:val="32"/>
        </w:rPr>
        <w:t>立法院內政委員會提出書面報告。</w:t>
      </w:r>
      <w:r w:rsidRPr="00B64C27">
        <w:rPr>
          <w:rFonts w:ascii="標楷體" w:eastAsia="標楷體" w:hAnsi="標楷體" w:cs="Times New Roman"/>
          <w:sz w:val="32"/>
          <w:szCs w:val="32"/>
        </w:rPr>
        <w:t xml:space="preserve"> </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提案人：張其祿</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E1802" w:rsidRPr="00B64C27" w:rsidRDefault="006E1802" w:rsidP="006E1802">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B64C27">
        <w:rPr>
          <w:rFonts w:ascii="標楷體" w:eastAsia="標楷體" w:hAnsi="標楷體" w:cs="Times New Roman" w:hint="eastAsia"/>
          <w:sz w:val="32"/>
          <w:szCs w:val="32"/>
        </w:rPr>
        <w:t>根據海洋保育署現行相關清理海洋廢棄物之計畫，有補助地方政府辦理相關淨海(灘)及公私協力下合作的潛海戰將、由漁船所成立的環保艦隊來執行海洋廢棄物清理之作業，透過這些機制，也在去年清理了約2100公噸之海洋廢棄物。然而根據國外研究指出，全球每年1270萬噸垃圾進入海洋，其中94%沉入海底，海底垃圾平均密度每平方公里70公斤2050年海中垃圾將比海洋動物多。綜上，雖然目前</w:t>
      </w:r>
      <w:r>
        <w:rPr>
          <w:rFonts w:ascii="標楷體" w:eastAsia="標楷體" w:hAnsi="標楷體" w:cs="Times New Roman" w:hint="eastAsia"/>
          <w:sz w:val="32"/>
          <w:szCs w:val="32"/>
        </w:rPr>
        <w:t>海洋保育署</w:t>
      </w:r>
      <w:r w:rsidRPr="00B64C27">
        <w:rPr>
          <w:rFonts w:ascii="標楷體" w:eastAsia="標楷體" w:hAnsi="標楷體" w:cs="Times New Roman" w:hint="eastAsia"/>
          <w:sz w:val="32"/>
          <w:szCs w:val="32"/>
        </w:rPr>
        <w:t>之政策立意良好，然而實際清理成果也僅限於有人活動之海域及海漂垃圾清除，恐導致海洋廢棄物清理效果有限，爰此，請海洋保育署針對無人活動海域及海洋底部之清除，規劃可運行方案</w:t>
      </w:r>
      <w:r w:rsidR="00413F7C">
        <w:rPr>
          <w:rFonts w:ascii="標楷體" w:eastAsia="標楷體" w:hAnsi="標楷體" w:cs="Times New Roman" w:hint="eastAsia"/>
          <w:sz w:val="32"/>
          <w:szCs w:val="32"/>
        </w:rPr>
        <w:t>，並於3個月內向立法院內政委員會提出</w:t>
      </w:r>
      <w:r>
        <w:rPr>
          <w:rFonts w:ascii="標楷體" w:eastAsia="標楷體" w:hAnsi="標楷體" w:cs="Times New Roman" w:hint="eastAsia"/>
          <w:sz w:val="32"/>
          <w:szCs w:val="32"/>
        </w:rPr>
        <w:t>書面</w:t>
      </w:r>
      <w:r w:rsidRPr="00B64C27">
        <w:rPr>
          <w:rFonts w:ascii="標楷體" w:eastAsia="標楷體" w:hAnsi="標楷體" w:cs="Times New Roman" w:hint="eastAsia"/>
          <w:sz w:val="32"/>
          <w:szCs w:val="32"/>
        </w:rPr>
        <w:t>報告，以利</w:t>
      </w:r>
      <w:r w:rsidRPr="00B64C27">
        <w:rPr>
          <w:rFonts w:ascii="標楷體" w:eastAsia="標楷體" w:hAnsi="標楷體" w:cs="Times New Roman" w:hint="eastAsia"/>
          <w:sz w:val="32"/>
          <w:szCs w:val="32"/>
        </w:rPr>
        <w:lastRenderedPageBreak/>
        <w:t>我國落實海洋環境維護。</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提案人：張其祿</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E1802" w:rsidRPr="00B64C27" w:rsidRDefault="006E1802" w:rsidP="006E1802">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B64C27">
        <w:rPr>
          <w:rFonts w:ascii="標楷體" w:eastAsia="標楷體" w:hAnsi="標楷體" w:cs="Times New Roman" w:hint="eastAsia"/>
          <w:sz w:val="32"/>
          <w:szCs w:val="32"/>
        </w:rPr>
        <w:t>我國目前有國立海洋生物博物館、遠雄海洋公園及近期新開幕的</w:t>
      </w:r>
      <w:r w:rsidRPr="00B64C27">
        <w:rPr>
          <w:rFonts w:ascii="標楷體" w:eastAsia="標楷體" w:hAnsi="標楷體" w:cs="Times New Roman"/>
          <w:sz w:val="32"/>
          <w:szCs w:val="32"/>
        </w:rPr>
        <w:t>Xpark</w:t>
      </w:r>
      <w:r w:rsidRPr="00B64C27">
        <w:rPr>
          <w:rFonts w:ascii="標楷體" w:eastAsia="標楷體" w:hAnsi="標楷體" w:cs="Times New Roman" w:hint="eastAsia"/>
          <w:sz w:val="32"/>
          <w:szCs w:val="32"/>
        </w:rPr>
        <w:t>水族館等等皆有展示活體海洋生物供民眾參觀及認識，然而近期國內外的水族館的保育及動物福利問題也再掀爭議。有鑑於此，國外有新創公司研發出一款栩栩如生的「機械海豚」欲代替被人工圈養在水族箱的海豚，既能達到寓教於樂的初衷，又能使真正的海洋生物得以重獲自由、回歸海洋。綜上，我國目前雖仍以活體海洋生物進行教育之目的，然而隨著新興科技的出現，</w:t>
      </w:r>
      <w:r>
        <w:rPr>
          <w:rFonts w:ascii="標楷體" w:eastAsia="標楷體" w:hAnsi="標楷體" w:cs="Times New Roman" w:hint="eastAsia"/>
          <w:sz w:val="32"/>
          <w:szCs w:val="32"/>
        </w:rPr>
        <w:t>海洋保育署</w:t>
      </w:r>
      <w:r w:rsidRPr="00B64C27">
        <w:rPr>
          <w:rFonts w:ascii="標楷體" w:eastAsia="標楷體" w:hAnsi="標楷體" w:cs="Times New Roman" w:hint="eastAsia"/>
          <w:sz w:val="32"/>
          <w:szCs w:val="32"/>
        </w:rPr>
        <w:t>應審酌是否運用相關新興科技來達到海洋生物保育及海洋教育之目的，並於</w:t>
      </w:r>
      <w:r>
        <w:rPr>
          <w:rFonts w:ascii="標楷體" w:eastAsia="標楷體" w:hAnsi="標楷體" w:cs="Times New Roman" w:hint="eastAsia"/>
          <w:sz w:val="32"/>
          <w:szCs w:val="32"/>
        </w:rPr>
        <w:t>6</w:t>
      </w:r>
      <w:r w:rsidRPr="00B64C27">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B64C27">
        <w:rPr>
          <w:rFonts w:ascii="標楷體" w:eastAsia="標楷體" w:hAnsi="標楷體" w:cs="Times New Roman" w:hint="eastAsia"/>
          <w:sz w:val="32"/>
          <w:szCs w:val="32"/>
        </w:rPr>
        <w:t>立法院內政委員會提出書面報告。</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提案人：張其祿</w:t>
      </w:r>
    </w:p>
    <w:p w:rsidR="006E1802" w:rsidRPr="00E10C6E"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0C6E">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E1802" w:rsidRPr="00E16B6B" w:rsidRDefault="006E1802" w:rsidP="006E1802">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十、鑑</w:t>
      </w:r>
      <w:r w:rsidRPr="00E16B6B">
        <w:rPr>
          <w:rFonts w:ascii="標楷體" w:eastAsia="標楷體" w:hAnsi="標楷體" w:cs="Times New Roman" w:hint="eastAsia"/>
          <w:sz w:val="32"/>
          <w:szCs w:val="32"/>
        </w:rPr>
        <w:t>於為配合「向海致敬」政策，讓國人廣泛性的親近海洋，提升整體釣魚環境並建立我國友善釣魚秩序，及維護垂釣資資源永續。</w:t>
      </w:r>
      <w:r>
        <w:rPr>
          <w:rFonts w:ascii="標楷體" w:eastAsia="標楷體" w:hAnsi="標楷體" w:cs="Times New Roman" w:hint="eastAsia"/>
          <w:sz w:val="32"/>
          <w:szCs w:val="32"/>
        </w:rPr>
        <w:t>海洋保育署</w:t>
      </w:r>
      <w:r w:rsidRPr="00E16B6B">
        <w:rPr>
          <w:rFonts w:ascii="標楷體" w:eastAsia="標楷體" w:hAnsi="標楷體" w:cs="Times New Roman" w:hint="eastAsia"/>
          <w:sz w:val="32"/>
          <w:szCs w:val="32"/>
        </w:rPr>
        <w:t>辦理全</w:t>
      </w:r>
      <w:r w:rsidR="00C91FBA">
        <w:rPr>
          <w:rFonts w:ascii="標楷體" w:eastAsia="標楷體" w:hAnsi="標楷體" w:cs="Times New Roman" w:hint="eastAsia"/>
          <w:sz w:val="32"/>
          <w:szCs w:val="32"/>
        </w:rPr>
        <w:t>臺</w:t>
      </w:r>
      <w:r w:rsidRPr="00E16B6B">
        <w:rPr>
          <w:rFonts w:ascii="標楷體" w:eastAsia="標楷體" w:hAnsi="標楷體" w:cs="Times New Roman" w:hint="eastAsia"/>
          <w:sz w:val="32"/>
          <w:szCs w:val="32"/>
        </w:rPr>
        <w:t>釣魚環境考評及優化、辦理垂釣資源評估及研擬管理措施及宣導推廣，針對垂釣資源評估調查、盤點釣點場域及專管計畫。此外，亦推動補助各地方政府推動友善釣魚行動計畫，主要補助各縣市執行友善釣魚環境維護、資源調查等管理措施，以增設基礎設施及安全設施，於各釣點設置告示牌等硬體設置及妥善環境管理。</w:t>
      </w:r>
    </w:p>
    <w:p w:rsidR="006E1802" w:rsidRPr="00E16B6B" w:rsidRDefault="006E1802" w:rsidP="006E1802">
      <w:pPr>
        <w:snapToGrid w:val="0"/>
        <w:spacing w:line="480" w:lineRule="exact"/>
        <w:ind w:leftChars="300" w:left="720" w:firstLineChars="200" w:firstLine="640"/>
        <w:jc w:val="both"/>
        <w:rPr>
          <w:rFonts w:ascii="標楷體" w:eastAsia="標楷體" w:hAnsi="標楷體" w:cs="Times New Roman"/>
          <w:sz w:val="32"/>
          <w:szCs w:val="32"/>
        </w:rPr>
      </w:pPr>
      <w:r w:rsidRPr="00E16B6B">
        <w:rPr>
          <w:rFonts w:ascii="標楷體" w:eastAsia="標楷體" w:hAnsi="標楷體" w:cs="Times New Roman" w:hint="eastAsia"/>
          <w:sz w:val="32"/>
          <w:szCs w:val="32"/>
        </w:rPr>
        <w:t>惟近來於非安全海域發生釣客遭瘋狗浪襲擊落海事件時有所聞，釣客回報系統之建置尚未周全。爰此，</w:t>
      </w:r>
      <w:r>
        <w:rPr>
          <w:rFonts w:ascii="標楷體" w:eastAsia="標楷體" w:hAnsi="標楷體" w:cs="Times New Roman" w:hint="eastAsia"/>
          <w:sz w:val="32"/>
          <w:szCs w:val="32"/>
        </w:rPr>
        <w:t>海洋保育署</w:t>
      </w:r>
      <w:r w:rsidRPr="00E16B6B">
        <w:rPr>
          <w:rFonts w:ascii="標楷體" w:eastAsia="標楷體" w:hAnsi="標楷體" w:cs="Times New Roman" w:hint="eastAsia"/>
          <w:sz w:val="32"/>
          <w:szCs w:val="32"/>
        </w:rPr>
        <w:t>應設法提升釣魚活動安全之教</w:t>
      </w:r>
      <w:r w:rsidR="00F22611">
        <w:rPr>
          <w:rFonts w:ascii="標楷體" w:eastAsia="標楷體" w:hAnsi="標楷體" w:cs="Times New Roman" w:hint="eastAsia"/>
          <w:sz w:val="32"/>
          <w:szCs w:val="32"/>
        </w:rPr>
        <w:t>育</w:t>
      </w:r>
      <w:r w:rsidRPr="00E16B6B">
        <w:rPr>
          <w:rFonts w:ascii="標楷體" w:eastAsia="標楷體" w:hAnsi="標楷體" w:cs="Times New Roman" w:hint="eastAsia"/>
          <w:sz w:val="32"/>
          <w:szCs w:val="32"/>
        </w:rPr>
        <w:t>及宣導，並儘速全面盤點各釣魚場域及一般海岸線釣魚環境現況，優化環境與改善缺失，加強規劃設置友善釣魚基本設施，安全設備位置，完善緊急救援通報系統，並會同海巡署、地方政府等相關單位強化海域巡護機制，俾利提供釣友之友善</w:t>
      </w:r>
      <w:r w:rsidRPr="00E16B6B">
        <w:rPr>
          <w:rFonts w:ascii="標楷體" w:eastAsia="標楷體" w:hAnsi="標楷體" w:cs="Times New Roman" w:hint="eastAsia"/>
          <w:sz w:val="32"/>
          <w:szCs w:val="32"/>
        </w:rPr>
        <w:lastRenderedPageBreak/>
        <w:t>安全釣魚環境。爰此，</w:t>
      </w:r>
      <w:r>
        <w:rPr>
          <w:rFonts w:ascii="標楷體" w:eastAsia="標楷體" w:hAnsi="標楷體" w:cs="Times New Roman" w:hint="eastAsia"/>
          <w:sz w:val="32"/>
          <w:szCs w:val="32"/>
        </w:rPr>
        <w:t>海洋保育署</w:t>
      </w:r>
      <w:r w:rsidRPr="00E16B6B">
        <w:rPr>
          <w:rFonts w:ascii="標楷體" w:eastAsia="標楷體" w:hAnsi="標楷體" w:cs="Times New Roman" w:hint="eastAsia"/>
          <w:sz w:val="32"/>
          <w:szCs w:val="32"/>
        </w:rPr>
        <w:t>於3個月內</w:t>
      </w:r>
      <w:r>
        <w:rPr>
          <w:rFonts w:ascii="標楷體" w:eastAsia="標楷體" w:hAnsi="標楷體" w:cs="Times New Roman" w:hint="eastAsia"/>
          <w:sz w:val="32"/>
          <w:szCs w:val="32"/>
        </w:rPr>
        <w:t>向立法院內政委員會</w:t>
      </w:r>
      <w:r w:rsidRPr="00E16B6B">
        <w:rPr>
          <w:rFonts w:ascii="標楷體" w:eastAsia="標楷體" w:hAnsi="標楷體" w:cs="Times New Roman" w:hint="eastAsia"/>
          <w:sz w:val="32"/>
          <w:szCs w:val="32"/>
        </w:rPr>
        <w:t>提出優化全</w:t>
      </w:r>
      <w:r w:rsidR="00C91FBA">
        <w:rPr>
          <w:rFonts w:ascii="標楷體" w:eastAsia="標楷體" w:hAnsi="標楷體" w:cs="Times New Roman" w:hint="eastAsia"/>
          <w:sz w:val="32"/>
          <w:szCs w:val="32"/>
        </w:rPr>
        <w:t>臺</w:t>
      </w:r>
      <w:r w:rsidRPr="00E16B6B">
        <w:rPr>
          <w:rFonts w:ascii="標楷體" w:eastAsia="標楷體" w:hAnsi="標楷體" w:cs="Times New Roman" w:hint="eastAsia"/>
          <w:sz w:val="32"/>
          <w:szCs w:val="32"/>
        </w:rPr>
        <w:t>釣魚環境改善與檢討</w:t>
      </w:r>
      <w:r>
        <w:rPr>
          <w:rFonts w:ascii="標楷體" w:eastAsia="標楷體" w:hAnsi="標楷體" w:cs="Times New Roman" w:hint="eastAsia"/>
          <w:sz w:val="32"/>
          <w:szCs w:val="32"/>
        </w:rPr>
        <w:t>書面</w:t>
      </w:r>
      <w:r w:rsidRPr="00E16B6B">
        <w:rPr>
          <w:rFonts w:ascii="標楷體" w:eastAsia="標楷體" w:hAnsi="標楷體" w:cs="Times New Roman" w:hint="eastAsia"/>
          <w:sz w:val="32"/>
          <w:szCs w:val="32"/>
        </w:rPr>
        <w:t>報告。</w:t>
      </w:r>
    </w:p>
    <w:p w:rsidR="006E1802" w:rsidRPr="00E16B6B"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提案人：沈發惠</w:t>
      </w:r>
    </w:p>
    <w:p w:rsidR="006E1802" w:rsidRPr="00697EAA"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6E1802" w:rsidRPr="00E16B6B" w:rsidRDefault="006E1802" w:rsidP="006E1802">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Pr="00E16B6B">
        <w:rPr>
          <w:rFonts w:ascii="標楷體" w:eastAsia="標楷體" w:hAnsi="標楷體" w:cs="Times New Roman" w:hint="eastAsia"/>
          <w:sz w:val="32"/>
          <w:szCs w:val="32"/>
        </w:rPr>
        <w:t>海洋廢棄物是全球關注的重要議題，受到人為活動、地形及潮汐影響，廢棄物亦累積在海岸。而隨著國人對海洋保護議題關注，愈來愈多民眾參與淨灘活動，經統計107年與108年，平均每年約有1萬場淨灘活動，約21萬人次參與，清理垃圾量達3574公噸。</w:t>
      </w:r>
    </w:p>
    <w:p w:rsidR="006E1802" w:rsidRPr="00E16B6B" w:rsidRDefault="006E1802" w:rsidP="006E1802">
      <w:pPr>
        <w:snapToGrid w:val="0"/>
        <w:spacing w:line="480" w:lineRule="exact"/>
        <w:ind w:leftChars="400" w:left="960" w:firstLineChars="200" w:firstLine="640"/>
        <w:jc w:val="both"/>
        <w:rPr>
          <w:rFonts w:ascii="標楷體" w:eastAsia="標楷體" w:hAnsi="標楷體" w:cs="Times New Roman"/>
          <w:sz w:val="32"/>
          <w:szCs w:val="32"/>
        </w:rPr>
      </w:pPr>
      <w:r w:rsidRPr="00E16B6B">
        <w:rPr>
          <w:rFonts w:ascii="標楷體" w:eastAsia="標楷體" w:hAnsi="標楷體" w:cs="Times New Roman" w:hint="eastAsia"/>
          <w:sz w:val="32"/>
          <w:szCs w:val="32"/>
        </w:rPr>
        <w:t>查向海致敬-海岸清潔維護計畫（109年-112年）內容，108年7月11日民間團體綠色和平與荒野保護協會公布其為期1年的海岸快篩調查，結果顯示：一半的海岸廢棄物累積在10%海岸線上，尤其以北海岸和西南海岸最為嚴重，並列出全</w:t>
      </w:r>
      <w:r w:rsidR="00C91FBA">
        <w:rPr>
          <w:rFonts w:ascii="標楷體" w:eastAsia="標楷體" w:hAnsi="標楷體" w:cs="Times New Roman" w:hint="eastAsia"/>
          <w:sz w:val="32"/>
          <w:szCs w:val="32"/>
        </w:rPr>
        <w:t>臺</w:t>
      </w:r>
      <w:r w:rsidRPr="00E16B6B">
        <w:rPr>
          <w:rFonts w:ascii="標楷體" w:eastAsia="標楷體" w:hAnsi="標楷體" w:cs="Times New Roman" w:hint="eastAsia"/>
          <w:sz w:val="32"/>
          <w:szCs w:val="32"/>
        </w:rPr>
        <w:t>13個最髒海岸。</w:t>
      </w:r>
    </w:p>
    <w:p w:rsidR="006E1802" w:rsidRPr="00E16B6B" w:rsidRDefault="006E1802" w:rsidP="006E1802">
      <w:pPr>
        <w:snapToGrid w:val="0"/>
        <w:spacing w:line="480" w:lineRule="exact"/>
        <w:ind w:leftChars="400" w:left="960"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海洋保育署</w:t>
      </w:r>
      <w:r w:rsidRPr="00E16B6B">
        <w:rPr>
          <w:rFonts w:ascii="標楷體" w:eastAsia="標楷體" w:hAnsi="標楷體" w:cs="Times New Roman" w:hint="eastAsia"/>
          <w:sz w:val="32"/>
          <w:szCs w:val="32"/>
        </w:rPr>
        <w:t>為因應海洋廢棄物垃圾問題，將辦理海洋廢棄物調查及海洋監控與防預、補助地方進行海汙應變、海洋廢棄物清理及回收認證可行性試辦等。為維護我國海岸線乾淨整潔之海洋環境，使海洋資源得以永續發展，政府應加強海洋廢棄物之源頭管理，降低海洋廢棄物數量。爰此，</w:t>
      </w:r>
      <w:r>
        <w:rPr>
          <w:rFonts w:ascii="標楷體" w:eastAsia="標楷體" w:hAnsi="標楷體" w:cs="Times New Roman" w:hint="eastAsia"/>
          <w:sz w:val="32"/>
          <w:szCs w:val="32"/>
        </w:rPr>
        <w:t>海洋保育署</w:t>
      </w:r>
      <w:r w:rsidRPr="00E16B6B">
        <w:rPr>
          <w:rFonts w:ascii="標楷體" w:eastAsia="標楷體" w:hAnsi="標楷體" w:cs="Times New Roman" w:hint="eastAsia"/>
          <w:sz w:val="32"/>
          <w:szCs w:val="32"/>
        </w:rPr>
        <w:t>應於每</w:t>
      </w:r>
      <w:r w:rsidRPr="00E16B6B">
        <w:rPr>
          <w:rFonts w:ascii="標楷體" w:eastAsia="標楷體" w:hAnsi="標楷體" w:cs="Times New Roman"/>
          <w:sz w:val="32"/>
          <w:szCs w:val="32"/>
        </w:rPr>
        <w:t>6</w:t>
      </w:r>
      <w:r w:rsidRPr="00E16B6B">
        <w:rPr>
          <w:rFonts w:ascii="標楷體" w:eastAsia="標楷體" w:hAnsi="標楷體" w:cs="Times New Roman" w:hint="eastAsia"/>
          <w:sz w:val="32"/>
          <w:szCs w:val="32"/>
        </w:rPr>
        <w:t>個月定期向</w:t>
      </w:r>
      <w:r>
        <w:rPr>
          <w:rFonts w:ascii="標楷體" w:eastAsia="標楷體" w:hAnsi="標楷體" w:cs="Times New Roman" w:hint="eastAsia"/>
          <w:sz w:val="32"/>
          <w:szCs w:val="32"/>
        </w:rPr>
        <w:t>立法院</w:t>
      </w:r>
      <w:r w:rsidRPr="00E16B6B">
        <w:rPr>
          <w:rFonts w:ascii="標楷體" w:eastAsia="標楷體" w:hAnsi="標楷體" w:cs="Times New Roman" w:hint="eastAsia"/>
          <w:sz w:val="32"/>
          <w:szCs w:val="32"/>
        </w:rPr>
        <w:t>內政委員會提出海岸清潔維護具體成效與各項執行進度</w:t>
      </w:r>
      <w:r>
        <w:rPr>
          <w:rFonts w:ascii="標楷體" w:eastAsia="標楷體" w:hAnsi="標楷體" w:cs="Times New Roman" w:hint="eastAsia"/>
          <w:sz w:val="32"/>
          <w:szCs w:val="32"/>
        </w:rPr>
        <w:t>書面</w:t>
      </w:r>
      <w:r w:rsidRPr="00E16B6B">
        <w:rPr>
          <w:rFonts w:ascii="標楷體" w:eastAsia="標楷體" w:hAnsi="標楷體" w:cs="Times New Roman" w:hint="eastAsia"/>
          <w:sz w:val="32"/>
          <w:szCs w:val="32"/>
        </w:rPr>
        <w:t>報告。</w:t>
      </w:r>
    </w:p>
    <w:p w:rsidR="006E1802" w:rsidRPr="00E16B6B"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提案人：沈發惠</w:t>
      </w:r>
    </w:p>
    <w:p w:rsidR="006E1802" w:rsidRPr="00697EAA" w:rsidRDefault="006E1802" w:rsidP="006E1802">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E16B6B" w:rsidRPr="00E16B6B" w:rsidRDefault="006E1802" w:rsidP="006E1802">
      <w:pPr>
        <w:snapToGrid w:val="0"/>
        <w:spacing w:line="480" w:lineRule="exact"/>
        <w:ind w:left="960" w:hangingChars="300" w:hanging="960"/>
        <w:jc w:val="both"/>
        <w:rPr>
          <w:rFonts w:ascii="標楷體" w:eastAsia="標楷體" w:hAnsi="標楷體" w:cs="Times New Roman"/>
          <w:sz w:val="32"/>
          <w:szCs w:val="32"/>
        </w:rPr>
      </w:pPr>
      <w:r w:rsidRPr="006E1802">
        <w:rPr>
          <w:rFonts w:ascii="標楷體" w:eastAsia="標楷體" w:hAnsi="標楷體" w:cs="Times New Roman" w:hint="eastAsia"/>
          <w:sz w:val="32"/>
          <w:szCs w:val="32"/>
        </w:rPr>
        <w:t>十二、</w:t>
      </w:r>
      <w:r w:rsidR="00E16B6B" w:rsidRPr="00E16B6B">
        <w:rPr>
          <w:rFonts w:ascii="標楷體" w:eastAsia="標楷體" w:hAnsi="標楷體" w:cs="Times New Roman" w:hint="eastAsia"/>
          <w:sz w:val="32"/>
          <w:szCs w:val="32"/>
        </w:rPr>
        <w:t>有關保育類海洋生動物</w:t>
      </w:r>
      <w:r w:rsidR="00E16B6B" w:rsidRPr="00E16B6B">
        <w:rPr>
          <w:rFonts w:ascii="標楷體" w:eastAsia="標楷體" w:hAnsi="標楷體" w:cs="Times New Roman"/>
          <w:sz w:val="32"/>
          <w:szCs w:val="32"/>
        </w:rPr>
        <w:t>(</w:t>
      </w:r>
      <w:r w:rsidR="00E16B6B" w:rsidRPr="00E16B6B">
        <w:rPr>
          <w:rFonts w:ascii="標楷體" w:eastAsia="標楷體" w:hAnsi="標楷體" w:cs="Times New Roman" w:hint="eastAsia"/>
          <w:sz w:val="32"/>
          <w:szCs w:val="32"/>
        </w:rPr>
        <w:t>海龜、鯨豚</w:t>
      </w:r>
      <w:r w:rsidR="00E16B6B" w:rsidRPr="00E16B6B">
        <w:rPr>
          <w:rFonts w:ascii="標楷體" w:eastAsia="標楷體" w:hAnsi="標楷體" w:cs="Times New Roman"/>
          <w:sz w:val="32"/>
          <w:szCs w:val="32"/>
        </w:rPr>
        <w:t>)</w:t>
      </w:r>
      <w:r w:rsidR="00E16B6B" w:rsidRPr="00E16B6B">
        <w:rPr>
          <w:rFonts w:ascii="標楷體" w:eastAsia="標楷體" w:hAnsi="標楷體" w:cs="Times New Roman" w:hint="eastAsia"/>
          <w:sz w:val="32"/>
          <w:szCs w:val="32"/>
        </w:rPr>
        <w:t>受傷或擱淺事件，經查</w:t>
      </w:r>
      <w:r w:rsidR="00E16B6B" w:rsidRPr="00E16B6B">
        <w:rPr>
          <w:rFonts w:ascii="標楷體" w:eastAsia="標楷體" w:hAnsi="標楷體" w:cs="Times New Roman"/>
          <w:sz w:val="32"/>
          <w:szCs w:val="32"/>
        </w:rPr>
        <w:t>107</w:t>
      </w:r>
      <w:r w:rsidR="00E16B6B" w:rsidRPr="00E16B6B">
        <w:rPr>
          <w:rFonts w:ascii="標楷體" w:eastAsia="標楷體" w:hAnsi="標楷體" w:cs="Times New Roman" w:hint="eastAsia"/>
          <w:sz w:val="32"/>
          <w:szCs w:val="32"/>
        </w:rPr>
        <w:t>年每年近</w:t>
      </w:r>
      <w:r w:rsidR="00E16B6B" w:rsidRPr="00E16B6B">
        <w:rPr>
          <w:rFonts w:ascii="標楷體" w:eastAsia="標楷體" w:hAnsi="標楷體" w:cs="Times New Roman"/>
          <w:sz w:val="32"/>
          <w:szCs w:val="32"/>
        </w:rPr>
        <w:t>300</w:t>
      </w:r>
      <w:r w:rsidR="00E16B6B" w:rsidRPr="00E16B6B">
        <w:rPr>
          <w:rFonts w:ascii="標楷體" w:eastAsia="標楷體" w:hAnsi="標楷體" w:cs="Times New Roman" w:hint="eastAsia"/>
          <w:sz w:val="32"/>
          <w:szCs w:val="32"/>
        </w:rPr>
        <w:t>件以上，</w:t>
      </w:r>
      <w:r w:rsidR="00E16B6B" w:rsidRPr="00E16B6B">
        <w:rPr>
          <w:rFonts w:ascii="標楷體" w:eastAsia="標楷體" w:hAnsi="標楷體" w:cs="Times New Roman"/>
          <w:sz w:val="32"/>
          <w:szCs w:val="32"/>
        </w:rPr>
        <w:t>108</w:t>
      </w:r>
      <w:r w:rsidR="00E16B6B" w:rsidRPr="00E16B6B">
        <w:rPr>
          <w:rFonts w:ascii="標楷體" w:eastAsia="標楷體" w:hAnsi="標楷體" w:cs="Times New Roman" w:hint="eastAsia"/>
          <w:sz w:val="32"/>
          <w:szCs w:val="32"/>
        </w:rPr>
        <w:t>年度截至</w:t>
      </w:r>
      <w:r w:rsidR="00E16B6B" w:rsidRPr="00E16B6B">
        <w:rPr>
          <w:rFonts w:ascii="標楷體" w:eastAsia="標楷體" w:hAnsi="標楷體" w:cs="Times New Roman"/>
          <w:sz w:val="32"/>
          <w:szCs w:val="32"/>
        </w:rPr>
        <w:t>9</w:t>
      </w:r>
      <w:r w:rsidR="00E16B6B" w:rsidRPr="00E16B6B">
        <w:rPr>
          <w:rFonts w:ascii="標楷體" w:eastAsia="標楷體" w:hAnsi="標楷體" w:cs="Times New Roman" w:hint="eastAsia"/>
          <w:sz w:val="32"/>
          <w:szCs w:val="32"/>
        </w:rPr>
        <w:t>月</w:t>
      </w:r>
      <w:r w:rsidR="00E16B6B" w:rsidRPr="00E16B6B">
        <w:rPr>
          <w:rFonts w:ascii="標楷體" w:eastAsia="標楷體" w:hAnsi="標楷體" w:cs="Times New Roman"/>
          <w:sz w:val="32"/>
          <w:szCs w:val="32"/>
        </w:rPr>
        <w:t>30</w:t>
      </w:r>
      <w:r w:rsidR="00E16B6B" w:rsidRPr="00E16B6B">
        <w:rPr>
          <w:rFonts w:ascii="標楷體" w:eastAsia="標楷體" w:hAnsi="標楷體" w:cs="Times New Roman" w:hint="eastAsia"/>
          <w:sz w:val="32"/>
          <w:szCs w:val="32"/>
        </w:rPr>
        <w:t>日止，全</w:t>
      </w:r>
      <w:r>
        <w:rPr>
          <w:rFonts w:ascii="標楷體" w:eastAsia="標楷體" w:hAnsi="標楷體" w:cs="Times New Roman" w:hint="eastAsia"/>
          <w:sz w:val="32"/>
          <w:szCs w:val="32"/>
        </w:rPr>
        <w:t>臺</w:t>
      </w:r>
      <w:r w:rsidR="00E16B6B" w:rsidRPr="00E16B6B">
        <w:rPr>
          <w:rFonts w:ascii="標楷體" w:eastAsia="標楷體" w:hAnsi="標楷體" w:cs="Times New Roman" w:hint="eastAsia"/>
          <w:sz w:val="32"/>
          <w:szCs w:val="32"/>
        </w:rPr>
        <w:t>擱淺救援通報鯨豚案件</w:t>
      </w:r>
      <w:r w:rsidR="00E16B6B" w:rsidRPr="00E16B6B">
        <w:rPr>
          <w:rFonts w:ascii="標楷體" w:eastAsia="標楷體" w:hAnsi="標楷體" w:cs="Times New Roman"/>
          <w:sz w:val="32"/>
          <w:szCs w:val="32"/>
        </w:rPr>
        <w:t>104</w:t>
      </w:r>
      <w:r w:rsidR="00E16B6B" w:rsidRPr="00E16B6B">
        <w:rPr>
          <w:rFonts w:ascii="標楷體" w:eastAsia="標楷體" w:hAnsi="標楷體" w:cs="Times New Roman" w:hint="eastAsia"/>
          <w:sz w:val="32"/>
          <w:szCs w:val="32"/>
        </w:rPr>
        <w:t>起</w:t>
      </w:r>
      <w:r w:rsidR="00E16B6B" w:rsidRPr="00E16B6B">
        <w:rPr>
          <w:rFonts w:ascii="標楷體" w:eastAsia="標楷體" w:hAnsi="標楷體" w:cs="Times New Roman"/>
          <w:sz w:val="32"/>
          <w:szCs w:val="32"/>
        </w:rPr>
        <w:t>113</w:t>
      </w:r>
      <w:r w:rsidR="00E16B6B" w:rsidRPr="00E16B6B">
        <w:rPr>
          <w:rFonts w:ascii="標楷體" w:eastAsia="標楷體" w:hAnsi="標楷體" w:cs="Times New Roman" w:hint="eastAsia"/>
          <w:sz w:val="32"/>
          <w:szCs w:val="32"/>
        </w:rPr>
        <w:t>隻，海龜擱淺救通報案件</w:t>
      </w:r>
      <w:r w:rsidR="00E16B6B" w:rsidRPr="00E16B6B">
        <w:rPr>
          <w:rFonts w:ascii="標楷體" w:eastAsia="標楷體" w:hAnsi="標楷體" w:cs="Times New Roman"/>
          <w:sz w:val="32"/>
          <w:szCs w:val="32"/>
        </w:rPr>
        <w:t>210</w:t>
      </w:r>
      <w:r w:rsidR="00E16B6B" w:rsidRPr="00E16B6B">
        <w:rPr>
          <w:rFonts w:ascii="標楷體" w:eastAsia="標楷體" w:hAnsi="標楷體" w:cs="Times New Roman" w:hint="eastAsia"/>
          <w:sz w:val="32"/>
          <w:szCs w:val="32"/>
        </w:rPr>
        <w:t>隻。鑒於國人海洋保育意識提升，關心海洋生態環境情況下，</w:t>
      </w:r>
      <w:r>
        <w:rPr>
          <w:rFonts w:ascii="標楷體" w:eastAsia="標楷體" w:hAnsi="標楷體" w:cs="Times New Roman" w:hint="eastAsia"/>
          <w:sz w:val="32"/>
          <w:szCs w:val="32"/>
        </w:rPr>
        <w:t>海洋保育署</w:t>
      </w:r>
      <w:r w:rsidR="00E16B6B" w:rsidRPr="00E16B6B">
        <w:rPr>
          <w:rFonts w:ascii="標楷體" w:eastAsia="標楷體" w:hAnsi="標楷體" w:cs="Times New Roman" w:hint="eastAsia"/>
          <w:sz w:val="32"/>
          <w:szCs w:val="32"/>
        </w:rPr>
        <w:t>要加強結合地方政府、環境保護及海洋保育相關非政府組織等</w:t>
      </w:r>
      <w:r w:rsidR="00E16B6B" w:rsidRPr="00E16B6B">
        <w:rPr>
          <w:rFonts w:ascii="標楷體" w:eastAsia="標楷體" w:hAnsi="標楷體" w:cs="Times New Roman" w:hint="eastAsia"/>
          <w:sz w:val="32"/>
          <w:szCs w:val="32"/>
        </w:rPr>
        <w:lastRenderedPageBreak/>
        <w:t>進行共同合作，整合軟硬體資源，建構鯨豚及海龜等保育類海洋野生動物救傷</w:t>
      </w:r>
      <w:r w:rsidR="00E16B6B" w:rsidRPr="00E16B6B">
        <w:rPr>
          <w:rFonts w:ascii="標楷體" w:eastAsia="標楷體" w:hAnsi="標楷體" w:cs="Times New Roman"/>
          <w:sz w:val="32"/>
          <w:szCs w:val="32"/>
        </w:rPr>
        <w:t>(</w:t>
      </w:r>
      <w:r w:rsidR="00E16B6B" w:rsidRPr="00E16B6B">
        <w:rPr>
          <w:rFonts w:ascii="標楷體" w:eastAsia="標楷體" w:hAnsi="標楷體" w:cs="Times New Roman" w:hint="eastAsia"/>
          <w:sz w:val="32"/>
          <w:szCs w:val="32"/>
        </w:rPr>
        <w:t>援</w:t>
      </w:r>
      <w:r w:rsidR="00E16B6B" w:rsidRPr="00E16B6B">
        <w:rPr>
          <w:rFonts w:ascii="標楷體" w:eastAsia="標楷體" w:hAnsi="標楷體" w:cs="Times New Roman"/>
          <w:sz w:val="32"/>
          <w:szCs w:val="32"/>
        </w:rPr>
        <w:t>)</w:t>
      </w:r>
      <w:r w:rsidR="00E16B6B" w:rsidRPr="00E16B6B">
        <w:rPr>
          <w:rFonts w:ascii="標楷體" w:eastAsia="標楷體" w:hAnsi="標楷體" w:cs="Times New Roman" w:hint="eastAsia"/>
          <w:sz w:val="32"/>
          <w:szCs w:val="32"/>
        </w:rPr>
        <w:t>之緊急應變處理機制及安全網絡，盼透過民衆參與擴大救援行動量能，提升救援處理效率與救傷存活率。爰此，</w:t>
      </w:r>
      <w:r>
        <w:rPr>
          <w:rFonts w:ascii="標楷體" w:eastAsia="標楷體" w:hAnsi="標楷體" w:cs="Times New Roman" w:hint="eastAsia"/>
          <w:sz w:val="32"/>
          <w:szCs w:val="32"/>
        </w:rPr>
        <w:t>海洋保育署</w:t>
      </w:r>
      <w:r w:rsidR="00E16B6B" w:rsidRPr="00E16B6B">
        <w:rPr>
          <w:rFonts w:ascii="標楷體" w:eastAsia="標楷體" w:hAnsi="標楷體" w:cs="Times New Roman" w:hint="eastAsia"/>
          <w:sz w:val="32"/>
          <w:szCs w:val="32"/>
        </w:rPr>
        <w:t>於</w:t>
      </w:r>
      <w:r w:rsidR="00E16B6B" w:rsidRPr="00E16B6B">
        <w:rPr>
          <w:rFonts w:ascii="標楷體" w:eastAsia="標楷體" w:hAnsi="標楷體" w:cs="Times New Roman"/>
          <w:sz w:val="32"/>
          <w:szCs w:val="32"/>
        </w:rPr>
        <w:t>3</w:t>
      </w:r>
      <w:r w:rsidR="00E16B6B" w:rsidRPr="00E16B6B">
        <w:rPr>
          <w:rFonts w:ascii="標楷體" w:eastAsia="標楷體" w:hAnsi="標楷體" w:cs="Times New Roman" w:hint="eastAsia"/>
          <w:sz w:val="32"/>
          <w:szCs w:val="32"/>
        </w:rPr>
        <w:t>個月內</w:t>
      </w:r>
      <w:r>
        <w:rPr>
          <w:rFonts w:ascii="標楷體" w:eastAsia="標楷體" w:hAnsi="標楷體" w:cs="Times New Roman" w:hint="eastAsia"/>
          <w:sz w:val="32"/>
          <w:szCs w:val="32"/>
        </w:rPr>
        <w:t>向立法院內政委員會</w:t>
      </w:r>
      <w:r w:rsidR="00E16B6B" w:rsidRPr="00E16B6B">
        <w:rPr>
          <w:rFonts w:ascii="標楷體" w:eastAsia="標楷體" w:hAnsi="標楷體" w:cs="Times New Roman" w:hint="eastAsia"/>
          <w:sz w:val="32"/>
          <w:szCs w:val="32"/>
        </w:rPr>
        <w:t>提出海洋野生生物保育安全網絡整體建構與執行方案報告。</w:t>
      </w:r>
    </w:p>
    <w:p w:rsidR="00E16B6B" w:rsidRPr="00E16B6B" w:rsidRDefault="00E16B6B" w:rsidP="00E16B6B">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提案人：沈發惠</w:t>
      </w:r>
    </w:p>
    <w:p w:rsidR="00467566" w:rsidRPr="00697EAA" w:rsidRDefault="00E16B6B" w:rsidP="00467566">
      <w:pPr>
        <w:snapToGrid w:val="0"/>
        <w:spacing w:line="500" w:lineRule="exact"/>
        <w:ind w:leftChars="950" w:left="2920" w:hangingChars="200" w:hanging="640"/>
        <w:jc w:val="both"/>
        <w:rPr>
          <w:rFonts w:ascii="標楷體" w:eastAsia="標楷體" w:hAnsi="標楷體" w:cs="Times New Roman"/>
          <w:bCs/>
          <w:sz w:val="32"/>
          <w:szCs w:val="32"/>
        </w:rPr>
      </w:pPr>
      <w:r w:rsidRPr="00E16B6B">
        <w:rPr>
          <w:rFonts w:ascii="標楷體" w:eastAsia="標楷體" w:hAnsi="標楷體" w:cs="Times New Roman" w:hint="eastAsia"/>
          <w:bCs/>
          <w:sz w:val="32"/>
          <w:szCs w:val="32"/>
        </w:rPr>
        <w:t>連署人：</w:t>
      </w:r>
      <w:r w:rsidR="00467566">
        <w:rPr>
          <w:rFonts w:ascii="標楷體" w:eastAsia="標楷體" w:hAnsi="標楷體" w:cs="Times New Roman" w:hint="eastAsia"/>
          <w:bCs/>
          <w:sz w:val="32"/>
          <w:szCs w:val="32"/>
        </w:rPr>
        <w:t>王美惠  湯蕙禎</w:t>
      </w:r>
    </w:p>
    <w:p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4</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rPr>
        <w:t>國家海洋研究院2</w:t>
      </w:r>
      <w:r w:rsidRPr="00B468AD">
        <w:rPr>
          <w:rFonts w:ascii="標楷體" w:eastAsia="標楷體" w:hAnsi="標楷體" w:cs="Times New Roman" w:hint="eastAsia"/>
          <w:b/>
          <w:sz w:val="32"/>
          <w:szCs w:val="32"/>
          <w:lang w:val="x-none" w:eastAsia="x-none"/>
        </w:rPr>
        <w:t>億</w:t>
      </w:r>
      <w:r w:rsidR="00CB5FD8">
        <w:rPr>
          <w:rFonts w:ascii="標楷體" w:eastAsia="標楷體" w:hAnsi="標楷體" w:cs="Times New Roman"/>
          <w:b/>
          <w:sz w:val="32"/>
          <w:szCs w:val="32"/>
          <w:lang w:val="x-none"/>
        </w:rPr>
        <w:t>3</w:t>
      </w:r>
      <w:r w:rsidRPr="00B468AD">
        <w:rPr>
          <w:rFonts w:ascii="標楷體" w:eastAsia="標楷體" w:hAnsi="標楷體" w:cs="Times New Roman" w:hint="eastAsia"/>
          <w:b/>
          <w:sz w:val="32"/>
          <w:szCs w:val="32"/>
          <w:lang w:val="x-none" w:eastAsia="x-none"/>
        </w:rPr>
        <w:t>,</w:t>
      </w:r>
      <w:r w:rsidR="00CB5FD8">
        <w:rPr>
          <w:rFonts w:ascii="標楷體" w:eastAsia="標楷體" w:hAnsi="標楷體" w:cs="Times New Roman"/>
          <w:b/>
          <w:sz w:val="32"/>
          <w:szCs w:val="32"/>
          <w:lang w:val="x-none"/>
        </w:rPr>
        <w:t>391</w:t>
      </w:r>
      <w:r w:rsidRPr="00B468AD">
        <w:rPr>
          <w:rFonts w:ascii="標楷體" w:eastAsia="標楷體" w:hAnsi="標楷體" w:cs="Times New Roman" w:hint="eastAsia"/>
          <w:b/>
          <w:sz w:val="32"/>
          <w:szCs w:val="32"/>
          <w:lang w:val="x-none" w:eastAsia="x-none"/>
        </w:rPr>
        <w:t>萬元，</w:t>
      </w:r>
      <w:r w:rsidRPr="00B468AD">
        <w:rPr>
          <w:rFonts w:ascii="標楷體" w:eastAsia="標楷體" w:hAnsi="標楷體" w:cs="Times New Roman" w:hint="eastAsia"/>
          <w:b/>
          <w:sz w:val="32"/>
          <w:szCs w:val="32"/>
          <w:lang w:val="x-none"/>
        </w:rPr>
        <w:t>照列</w:t>
      </w:r>
      <w:r w:rsidRPr="00B468AD">
        <w:rPr>
          <w:rFonts w:ascii="標楷體" w:eastAsia="標楷體" w:hAnsi="標楷體" w:cs="Times New Roman" w:hint="eastAsia"/>
          <w:b/>
          <w:sz w:val="32"/>
          <w:szCs w:val="32"/>
          <w:lang w:val="x-none" w:eastAsia="x-none"/>
        </w:rPr>
        <w:t>。</w:t>
      </w:r>
    </w:p>
    <w:p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83235B">
        <w:rPr>
          <w:rFonts w:ascii="標楷體" w:eastAsia="標楷體" w:hAnsi="標楷體" w:cs="Times New Roman" w:hint="eastAsia"/>
          <w:sz w:val="32"/>
          <w:szCs w:val="32"/>
        </w:rPr>
        <w:t>本項通過決議</w:t>
      </w:r>
      <w:r w:rsidR="0083235B" w:rsidRPr="0083235B">
        <w:rPr>
          <w:rFonts w:ascii="標楷體" w:eastAsia="標楷體" w:hAnsi="標楷體" w:cs="Times New Roman" w:hint="eastAsia"/>
          <w:sz w:val="32"/>
          <w:szCs w:val="32"/>
        </w:rPr>
        <w:t>1</w:t>
      </w:r>
      <w:r w:rsidR="0083235B">
        <w:rPr>
          <w:rFonts w:ascii="標楷體" w:eastAsia="標楷體" w:hAnsi="標楷體" w:cs="Times New Roman" w:hint="eastAsia"/>
          <w:sz w:val="32"/>
          <w:szCs w:val="32"/>
        </w:rPr>
        <w:t>6</w:t>
      </w:r>
      <w:r w:rsidRPr="0083235B">
        <w:rPr>
          <w:rFonts w:ascii="標楷體" w:eastAsia="標楷體" w:hAnsi="標楷體" w:cs="Times New Roman" w:hint="eastAsia"/>
          <w:sz w:val="32"/>
          <w:szCs w:val="32"/>
        </w:rPr>
        <w:t>項：</w:t>
      </w:r>
    </w:p>
    <w:p w:rsidR="00946A11" w:rsidRDefault="00946A11" w:rsidP="005C3D9D">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一、110</w:t>
      </w:r>
      <w:r w:rsidRPr="00FC3A02">
        <w:rPr>
          <w:rFonts w:ascii="標楷體" w:eastAsia="標楷體" w:hAnsi="標楷體" w:cs="Times New Roman" w:hint="eastAsia"/>
          <w:sz w:val="32"/>
          <w:szCs w:val="32"/>
        </w:rPr>
        <w:t>年度</w:t>
      </w:r>
      <w:r>
        <w:rPr>
          <w:rFonts w:ascii="標楷體" w:eastAsia="標楷體" w:hAnsi="標楷體" w:cs="Times New Roman" w:hint="eastAsia"/>
          <w:sz w:val="32"/>
          <w:szCs w:val="32"/>
        </w:rPr>
        <w:t>國家海洋研究院</w:t>
      </w:r>
      <w:r w:rsidRPr="00FC3A02">
        <w:rPr>
          <w:rFonts w:ascii="標楷體" w:eastAsia="標楷體" w:hAnsi="標楷體" w:cs="Times New Roman" w:hint="eastAsia"/>
          <w:sz w:val="32"/>
          <w:szCs w:val="32"/>
        </w:rPr>
        <w:t>單位預算「</w:t>
      </w:r>
      <w:r w:rsidR="009455E8">
        <w:rPr>
          <w:rFonts w:ascii="標楷體" w:eastAsia="標楷體" w:hAnsi="標楷體" w:cs="Times New Roman" w:hint="eastAsia"/>
          <w:sz w:val="32"/>
          <w:szCs w:val="32"/>
        </w:rPr>
        <w:t>派員出國計畫</w:t>
      </w: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編列</w:t>
      </w:r>
      <w:r w:rsidR="009455E8">
        <w:rPr>
          <w:rFonts w:ascii="標楷體" w:eastAsia="標楷體" w:hAnsi="標楷體" w:cs="Times New Roman" w:hint="eastAsia"/>
          <w:sz w:val="32"/>
          <w:szCs w:val="32"/>
        </w:rPr>
        <w:t>219</w:t>
      </w:r>
      <w:r>
        <w:rPr>
          <w:rFonts w:ascii="標楷體" w:eastAsia="標楷體" w:hAnsi="標楷體" w:cs="Times New Roman" w:hint="eastAsia"/>
          <w:sz w:val="32"/>
          <w:szCs w:val="32"/>
        </w:rPr>
        <w:t>萬6千元，</w:t>
      </w:r>
      <w:r w:rsidRPr="00FC3A02">
        <w:rPr>
          <w:rFonts w:ascii="標楷體" w:eastAsia="標楷體" w:hAnsi="標楷體" w:cs="Times New Roman" w:hint="eastAsia"/>
          <w:sz w:val="32"/>
          <w:szCs w:val="32"/>
        </w:rPr>
        <w:t>凍結</w:t>
      </w:r>
      <w:r w:rsidR="009455E8">
        <w:rPr>
          <w:rFonts w:ascii="標楷體" w:eastAsia="標楷體" w:hAnsi="標楷體" w:cs="Times New Roman" w:hint="eastAsia"/>
          <w:sz w:val="32"/>
          <w:szCs w:val="32"/>
        </w:rPr>
        <w:t>十分之一</w:t>
      </w: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009455E8">
        <w:rPr>
          <w:rFonts w:ascii="標楷體" w:eastAsia="標楷體" w:hAnsi="標楷體" w:cs="Times New Roman" w:hint="eastAsia"/>
          <w:sz w:val="32"/>
          <w:szCs w:val="32"/>
        </w:rPr>
        <w:t>國家海洋研究院待疫情舒緩後，</w:t>
      </w:r>
      <w:r w:rsidRPr="00FC3A02">
        <w:rPr>
          <w:rFonts w:ascii="標楷體" w:eastAsia="標楷體" w:hAnsi="標楷體" w:cs="Times New Roman" w:hint="eastAsia"/>
          <w:sz w:val="32"/>
          <w:szCs w:val="32"/>
        </w:rPr>
        <w:t>就</w:t>
      </w:r>
      <w:r>
        <w:rPr>
          <w:rFonts w:ascii="標楷體" w:eastAsia="標楷體" w:hAnsi="標楷體" w:cs="Times New Roman" w:hint="eastAsia"/>
          <w:sz w:val="32"/>
          <w:szCs w:val="32"/>
        </w:rPr>
        <w:t>下列各案</w:t>
      </w:r>
      <w:r w:rsidRPr="00FC3A02">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FC3A02">
        <w:rPr>
          <w:rFonts w:ascii="標楷體" w:eastAsia="標楷體" w:hAnsi="標楷體" w:cs="Times New Roman" w:hint="eastAsia"/>
          <w:sz w:val="32"/>
          <w:szCs w:val="32"/>
        </w:rPr>
        <w:t>報告後，始得動支。</w:t>
      </w:r>
    </w:p>
    <w:p w:rsidR="004D3CC3" w:rsidRDefault="00946A11" w:rsidP="004D3CC3">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0363A0">
        <w:rPr>
          <w:rFonts w:ascii="標楷體" w:eastAsia="標楷體" w:hAnsi="標楷體" w:cs="Times New Roman"/>
          <w:sz w:val="32"/>
          <w:szCs w:val="32"/>
        </w:rPr>
        <w:t xml:space="preserve"> </w:t>
      </w:r>
      <w:r w:rsidR="004D3CC3" w:rsidRPr="004D3CC3">
        <w:rPr>
          <w:rFonts w:ascii="標楷體" w:eastAsia="標楷體" w:hAnsi="標楷體" w:cs="Times New Roman" w:hint="eastAsia"/>
          <w:sz w:val="32"/>
          <w:szCs w:val="32"/>
        </w:rPr>
        <w:t>110年度國家海洋研究</w:t>
      </w:r>
      <w:r w:rsidR="004D3CC3">
        <w:rPr>
          <w:rFonts w:ascii="標楷體" w:eastAsia="標楷體" w:hAnsi="標楷體" w:cs="Times New Roman" w:hint="eastAsia"/>
          <w:sz w:val="32"/>
          <w:szCs w:val="32"/>
        </w:rPr>
        <w:t>院</w:t>
      </w:r>
      <w:r w:rsidR="004D3CC3" w:rsidRPr="004D3CC3">
        <w:rPr>
          <w:rFonts w:ascii="標楷體" w:eastAsia="標楷體" w:hAnsi="標楷體" w:cs="Times New Roman" w:hint="eastAsia"/>
          <w:sz w:val="32"/>
          <w:szCs w:val="32"/>
        </w:rPr>
        <w:t>派員出國計畫，共編列</w:t>
      </w:r>
      <w:r w:rsidR="004D3CC3">
        <w:rPr>
          <w:rFonts w:ascii="標楷體" w:eastAsia="標楷體" w:hAnsi="標楷體" w:cs="Times New Roman" w:hint="eastAsia"/>
          <w:sz w:val="32"/>
          <w:szCs w:val="32"/>
        </w:rPr>
        <w:t>2</w:t>
      </w:r>
      <w:r w:rsidR="004D3CC3" w:rsidRPr="004D3CC3">
        <w:rPr>
          <w:rFonts w:ascii="標楷體" w:eastAsia="標楷體" w:hAnsi="標楷體" w:cs="Times New Roman" w:hint="eastAsia"/>
          <w:sz w:val="32"/>
          <w:szCs w:val="32"/>
        </w:rPr>
        <w:t>19</w:t>
      </w:r>
      <w:r w:rsidR="004D3CC3">
        <w:rPr>
          <w:rFonts w:ascii="標楷體" w:eastAsia="標楷體" w:hAnsi="標楷體" w:cs="Times New Roman" w:hint="eastAsia"/>
          <w:sz w:val="32"/>
          <w:szCs w:val="32"/>
        </w:rPr>
        <w:t>萬</w:t>
      </w:r>
      <w:r w:rsidR="004D3CC3" w:rsidRPr="004D3CC3">
        <w:rPr>
          <w:rFonts w:ascii="標楷體" w:eastAsia="標楷體" w:hAnsi="標楷體" w:cs="Times New Roman" w:hint="eastAsia"/>
          <w:sz w:val="32"/>
          <w:szCs w:val="32"/>
        </w:rPr>
        <w:t>6千元，分赴美、日、韓、荷、葡等國訪問開會，因國際新冠肺炎疫情嚴峻，應盡量避免出國行程，爰凍結</w:t>
      </w:r>
      <w:r w:rsidR="004D3CC3">
        <w:rPr>
          <w:rFonts w:ascii="標楷體" w:eastAsia="標楷體" w:hAnsi="標楷體" w:cs="Times New Roman" w:hint="eastAsia"/>
          <w:sz w:val="32"/>
          <w:szCs w:val="32"/>
        </w:rPr>
        <w:t>該項預算</w:t>
      </w:r>
      <w:r w:rsidR="004D3CC3" w:rsidRPr="004D3CC3">
        <w:rPr>
          <w:rFonts w:ascii="標楷體" w:eastAsia="標楷體" w:hAnsi="標楷體" w:cs="Times New Roman" w:hint="eastAsia"/>
          <w:sz w:val="32"/>
          <w:szCs w:val="32"/>
        </w:rPr>
        <w:t>，俟國家海洋研究院待疫情舒緩後，向立法院內政委員會提出書面報告後，始得動支。</w:t>
      </w:r>
    </w:p>
    <w:p w:rsidR="00946A11" w:rsidRPr="00697EAA" w:rsidRDefault="00946A11" w:rsidP="004D3CC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提案人：林</w:t>
      </w:r>
      <w:r w:rsidR="00433C7E">
        <w:rPr>
          <w:rFonts w:ascii="標楷體" w:eastAsia="標楷體" w:hAnsi="標楷體" w:cs="Times New Roman" w:hint="eastAsia"/>
          <w:bCs/>
          <w:sz w:val="32"/>
          <w:szCs w:val="32"/>
        </w:rPr>
        <w:t>思銘</w:t>
      </w:r>
    </w:p>
    <w:p w:rsidR="00946A11" w:rsidRPr="00697EAA" w:rsidRDefault="00946A11" w:rsidP="00946A1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BC6239">
        <w:rPr>
          <w:rFonts w:ascii="標楷體" w:eastAsia="標楷體" w:hAnsi="標楷體" w:cs="Times New Roman" w:hint="eastAsia"/>
          <w:bCs/>
          <w:sz w:val="32"/>
          <w:szCs w:val="32"/>
        </w:rPr>
        <w:t xml:space="preserve">林文瑞  </w:t>
      </w:r>
      <w:r w:rsidR="0052733A">
        <w:rPr>
          <w:rFonts w:ascii="標楷體" w:eastAsia="標楷體" w:hAnsi="標楷體" w:cs="Times New Roman" w:hint="eastAsia"/>
          <w:bCs/>
          <w:sz w:val="32"/>
          <w:szCs w:val="32"/>
        </w:rPr>
        <w:t>鄭天財Sra Kacaw</w:t>
      </w:r>
    </w:p>
    <w:p w:rsidR="00433C7E" w:rsidRPr="00433C7E" w:rsidRDefault="00433C7E" w:rsidP="00BB4456">
      <w:pPr>
        <w:snapToGrid w:val="0"/>
        <w:spacing w:line="480" w:lineRule="exact"/>
        <w:ind w:left="800" w:rightChars="-5" w:right="-12" w:hangingChars="250" w:hanging="800"/>
        <w:jc w:val="both"/>
        <w:rPr>
          <w:rFonts w:ascii="標楷體" w:eastAsia="標楷體" w:hAnsi="標楷體" w:cs="Times New Roman"/>
          <w:sz w:val="32"/>
          <w:szCs w:val="32"/>
        </w:rPr>
      </w:pPr>
      <w:r w:rsidRPr="00433C7E">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009433E4">
        <w:rPr>
          <w:rFonts w:ascii="標楷體" w:eastAsia="標楷體" w:hAnsi="標楷體" w:cs="Times New Roman" w:hint="eastAsia"/>
          <w:sz w:val="32"/>
          <w:szCs w:val="32"/>
        </w:rPr>
        <w:t>)</w:t>
      </w:r>
      <w:r w:rsidR="00BB4456">
        <w:rPr>
          <w:rFonts w:ascii="標楷體" w:eastAsia="標楷體" w:hAnsi="標楷體" w:cs="Times New Roman" w:hint="eastAsia"/>
          <w:sz w:val="32"/>
          <w:szCs w:val="32"/>
        </w:rPr>
        <w:t xml:space="preserve"> </w:t>
      </w:r>
      <w:r w:rsidR="009433E4" w:rsidRPr="009433E4">
        <w:rPr>
          <w:rFonts w:ascii="標楷體" w:eastAsia="標楷體" w:hAnsi="標楷體" w:cs="Times New Roman" w:hint="eastAsia"/>
          <w:sz w:val="32"/>
          <w:szCs w:val="32"/>
        </w:rPr>
        <w:t>有鑑於新</w:t>
      </w:r>
      <w:r w:rsidR="009433E4">
        <w:rPr>
          <w:rFonts w:ascii="標楷體" w:eastAsia="標楷體" w:hAnsi="標楷體" w:cs="Times New Roman" w:hint="eastAsia"/>
          <w:sz w:val="32"/>
          <w:szCs w:val="32"/>
        </w:rPr>
        <w:t>型</w:t>
      </w:r>
      <w:r w:rsidR="009433E4" w:rsidRPr="009433E4">
        <w:rPr>
          <w:rFonts w:ascii="標楷體" w:eastAsia="標楷體" w:hAnsi="標楷體" w:cs="Times New Roman" w:hint="eastAsia"/>
          <w:sz w:val="32"/>
          <w:szCs w:val="32"/>
        </w:rPr>
        <w:t>冠</w:t>
      </w:r>
      <w:r w:rsidR="009433E4">
        <w:rPr>
          <w:rFonts w:ascii="標楷體" w:eastAsia="標楷體" w:hAnsi="標楷體" w:cs="Times New Roman" w:hint="eastAsia"/>
          <w:sz w:val="32"/>
          <w:szCs w:val="32"/>
        </w:rPr>
        <w:t>狀病毒</w:t>
      </w:r>
      <w:r w:rsidR="009433E4" w:rsidRPr="009433E4">
        <w:rPr>
          <w:rFonts w:ascii="標楷體" w:eastAsia="標楷體" w:hAnsi="標楷體" w:cs="Times New Roman" w:hint="eastAsia"/>
          <w:sz w:val="32"/>
          <w:szCs w:val="32"/>
        </w:rPr>
        <w:t>肺炎影響，疫情嚴峻，短期內似難平息。惟截至109年10月31日止，美國確診人數高達910萬人，死亡人數高達22萬人以上；荷蘭確診高達35萬人，死亡人數7千多人；葡萄牙確診人數14萬人以上，死亡人數2千多人，確診及死亡人數仍不斷攀升，故非必要之出國考察、訪問應儘量避免，且目前國際間會議多以視訊會議形式為之，相關出國旅費編列時有斟酌必要。110年度國家海洋研究院於「派員出國計畫」共編列</w:t>
      </w:r>
      <w:r w:rsidR="0006301E">
        <w:rPr>
          <w:rFonts w:ascii="標楷體" w:eastAsia="標楷體" w:hAnsi="標楷體" w:cs="Times New Roman" w:hint="eastAsia"/>
          <w:sz w:val="32"/>
          <w:szCs w:val="32"/>
        </w:rPr>
        <w:t>2</w:t>
      </w:r>
      <w:r w:rsidR="009433E4" w:rsidRPr="009433E4">
        <w:rPr>
          <w:rFonts w:ascii="標楷體" w:eastAsia="標楷體" w:hAnsi="標楷體" w:cs="Times New Roman" w:hint="eastAsia"/>
          <w:sz w:val="32"/>
          <w:szCs w:val="32"/>
        </w:rPr>
        <w:t>19</w:t>
      </w:r>
      <w:r w:rsidR="009433E4">
        <w:rPr>
          <w:rFonts w:ascii="標楷體" w:eastAsia="標楷體" w:hAnsi="標楷體" w:cs="Times New Roman" w:hint="eastAsia"/>
          <w:sz w:val="32"/>
          <w:szCs w:val="32"/>
        </w:rPr>
        <w:t>萬</w:t>
      </w:r>
      <w:r w:rsidR="009433E4" w:rsidRPr="009433E4">
        <w:rPr>
          <w:rFonts w:ascii="標楷體" w:eastAsia="標楷體" w:hAnsi="標楷體" w:cs="Times New Roman" w:hint="eastAsia"/>
          <w:sz w:val="32"/>
          <w:szCs w:val="32"/>
        </w:rPr>
        <w:t>6千元，合計8項計畫，包括訪問計畫2項、開會計畫6項。爰凍結</w:t>
      </w:r>
      <w:r w:rsidR="0006301E">
        <w:rPr>
          <w:rFonts w:ascii="標楷體" w:eastAsia="標楷體" w:hAnsi="標楷體" w:cs="Times New Roman" w:hint="eastAsia"/>
          <w:sz w:val="32"/>
          <w:szCs w:val="32"/>
        </w:rPr>
        <w:t>該項預算</w:t>
      </w:r>
      <w:r w:rsidR="009433E4" w:rsidRPr="009433E4">
        <w:rPr>
          <w:rFonts w:ascii="標楷體" w:eastAsia="標楷體" w:hAnsi="標楷體" w:cs="Times New Roman" w:hint="eastAsia"/>
          <w:sz w:val="32"/>
          <w:szCs w:val="32"/>
        </w:rPr>
        <w:t>，</w:t>
      </w:r>
      <w:r w:rsidR="0006301E">
        <w:rPr>
          <w:rFonts w:ascii="標楷體" w:eastAsia="標楷體" w:hAnsi="標楷體" w:cs="Times New Roman" w:hint="eastAsia"/>
          <w:sz w:val="32"/>
          <w:szCs w:val="32"/>
        </w:rPr>
        <w:t>俟國家海洋研究院</w:t>
      </w:r>
      <w:r w:rsidR="009433E4" w:rsidRPr="009433E4">
        <w:rPr>
          <w:rFonts w:ascii="標楷體" w:eastAsia="標楷體" w:hAnsi="標楷體" w:cs="Times New Roman" w:hint="eastAsia"/>
          <w:sz w:val="32"/>
          <w:szCs w:val="32"/>
        </w:rPr>
        <w:t>待110年新冠肺炎國際疫情減緩後，</w:t>
      </w:r>
      <w:r w:rsidR="0006301E">
        <w:rPr>
          <w:rFonts w:ascii="標楷體" w:eastAsia="標楷體" w:hAnsi="標楷體" w:cs="Times New Roman" w:hint="eastAsia"/>
          <w:sz w:val="32"/>
          <w:szCs w:val="32"/>
        </w:rPr>
        <w:t>向</w:t>
      </w:r>
      <w:r w:rsidR="009433E4" w:rsidRPr="009433E4">
        <w:rPr>
          <w:rFonts w:ascii="標楷體" w:eastAsia="標楷體" w:hAnsi="標楷體" w:cs="Times New Roman" w:hint="eastAsia"/>
          <w:sz w:val="32"/>
          <w:szCs w:val="32"/>
        </w:rPr>
        <w:t>立法院內政委員會</w:t>
      </w:r>
      <w:r w:rsidR="0006301E">
        <w:rPr>
          <w:rFonts w:ascii="標楷體" w:eastAsia="標楷體" w:hAnsi="標楷體" w:cs="Times New Roman" w:hint="eastAsia"/>
          <w:sz w:val="32"/>
          <w:szCs w:val="32"/>
        </w:rPr>
        <w:t>提出書面報告</w:t>
      </w:r>
      <w:r w:rsidR="009433E4" w:rsidRPr="009433E4">
        <w:rPr>
          <w:rFonts w:ascii="標楷體" w:eastAsia="標楷體" w:hAnsi="標楷體" w:cs="Times New Roman" w:hint="eastAsia"/>
          <w:sz w:val="32"/>
          <w:szCs w:val="32"/>
        </w:rPr>
        <w:t>，始得動支。</w:t>
      </w:r>
    </w:p>
    <w:p w:rsidR="00433C7E" w:rsidRPr="00433C7E"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433C7E">
        <w:rPr>
          <w:rFonts w:ascii="標楷體" w:eastAsia="標楷體" w:hAnsi="標楷體" w:cs="Times New Roman" w:hint="eastAsia"/>
          <w:bCs/>
          <w:sz w:val="32"/>
          <w:szCs w:val="32"/>
        </w:rPr>
        <w:lastRenderedPageBreak/>
        <w:t>提案人：</w:t>
      </w:r>
      <w:r w:rsidR="0052733A">
        <w:rPr>
          <w:rFonts w:ascii="標楷體" w:eastAsia="標楷體" w:hAnsi="標楷體" w:cs="Times New Roman" w:hint="eastAsia"/>
          <w:bCs/>
          <w:sz w:val="32"/>
          <w:szCs w:val="32"/>
        </w:rPr>
        <w:t>鄭天財Sra Kacaw</w:t>
      </w:r>
      <w:r w:rsidR="00DD6751">
        <w:rPr>
          <w:rFonts w:ascii="標楷體" w:eastAsia="標楷體" w:hAnsi="標楷體" w:cs="Times New Roman" w:hint="eastAsia"/>
          <w:bCs/>
          <w:sz w:val="32"/>
          <w:szCs w:val="32"/>
        </w:rPr>
        <w:t xml:space="preserve">  陳玉珍  林文瑞</w:t>
      </w:r>
    </w:p>
    <w:p w:rsidR="00433C7E" w:rsidRPr="000363A0" w:rsidRDefault="00433C7E" w:rsidP="00BB4456">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247A36" w:rsidRPr="00247A36">
        <w:rPr>
          <w:rFonts w:ascii="標楷體" w:eastAsia="標楷體" w:hAnsi="標楷體" w:cs="Times New Roman" w:hint="eastAsia"/>
          <w:sz w:val="32"/>
          <w:szCs w:val="32"/>
        </w:rPr>
        <w:t xml:space="preserve"> 110年度國家海洋研究院單位預算第2目「海洋研究業務」編列新臺幣1億</w:t>
      </w:r>
      <w:r w:rsidR="00247A36">
        <w:rPr>
          <w:rFonts w:ascii="標楷體" w:eastAsia="標楷體" w:hAnsi="標楷體" w:cs="Times New Roman" w:hint="eastAsia"/>
          <w:sz w:val="32"/>
          <w:szCs w:val="32"/>
        </w:rPr>
        <w:t>0,</w:t>
      </w:r>
      <w:r w:rsidR="00247A36" w:rsidRPr="00247A36">
        <w:rPr>
          <w:rFonts w:ascii="標楷體" w:eastAsia="標楷體" w:hAnsi="標楷體" w:cs="Times New Roman" w:hint="eastAsia"/>
          <w:sz w:val="32"/>
          <w:szCs w:val="32"/>
        </w:rPr>
        <w:t>759萬3千元。國家海洋研究院為精進我國民海洋研究業務，於110年規劃派員出國至荷蘭、韓國、葡萄牙、日本、美國等國家進行訪問及開會，包括荷蘭離岸風機生態機構與操船模擬機設備公司交流合作、韓國海洋漁業部海洋生態監測專責單位交流、文化路徑研究國際交流-參與2021年歷史與水下考古研討會等共8項計畫。惟考量世界各國嚴重特殊傳染性肺炎疫情嚴峻，且近期各國確診人數持續攀升，具我國公共衛生專家陳建仁表示，儘管疫苗普及接種且具抗體後才可能解封，我國最快亦須等到</w:t>
      </w:r>
      <w:r w:rsidR="00247A36">
        <w:rPr>
          <w:rFonts w:ascii="標楷體" w:eastAsia="標楷體" w:hAnsi="標楷體" w:cs="Times New Roman" w:hint="eastAsia"/>
          <w:sz w:val="32"/>
          <w:szCs w:val="32"/>
        </w:rPr>
        <w:t>110</w:t>
      </w:r>
      <w:r w:rsidR="00247A36" w:rsidRPr="00247A36">
        <w:rPr>
          <w:rFonts w:ascii="標楷體" w:eastAsia="標楷體" w:hAnsi="標楷體" w:cs="Times New Roman" w:hint="eastAsia"/>
          <w:sz w:val="32"/>
          <w:szCs w:val="32"/>
        </w:rPr>
        <w:t>年年中才可能完成條件。為保障我國疫情控制得宜及公務人員身心健康，爰凍結</w:t>
      </w:r>
      <w:r w:rsidR="00247A36">
        <w:rPr>
          <w:rFonts w:ascii="標楷體" w:eastAsia="標楷體" w:hAnsi="標楷體" w:cs="Times New Roman" w:hint="eastAsia"/>
          <w:sz w:val="32"/>
          <w:szCs w:val="32"/>
        </w:rPr>
        <w:t>該項預算</w:t>
      </w:r>
      <w:r w:rsidR="00247A36" w:rsidRPr="00247A36">
        <w:rPr>
          <w:rFonts w:ascii="標楷體" w:eastAsia="標楷體" w:hAnsi="標楷體" w:cs="Times New Roman" w:hint="eastAsia"/>
          <w:sz w:val="32"/>
          <w:szCs w:val="32"/>
        </w:rPr>
        <w:t>，俟</w:t>
      </w:r>
      <w:r w:rsidR="00574C58">
        <w:rPr>
          <w:rFonts w:ascii="標楷體" w:eastAsia="標楷體" w:hAnsi="標楷體" w:cs="Times New Roman" w:hint="eastAsia"/>
          <w:sz w:val="32"/>
          <w:szCs w:val="32"/>
        </w:rPr>
        <w:t>海洋研究院待</w:t>
      </w:r>
      <w:r w:rsidR="00247A36" w:rsidRPr="00247A36">
        <w:rPr>
          <w:rFonts w:ascii="標楷體" w:eastAsia="標楷體" w:hAnsi="標楷體" w:cs="Times New Roman" w:hint="eastAsia"/>
          <w:sz w:val="32"/>
          <w:szCs w:val="32"/>
        </w:rPr>
        <w:t>國際疫情嚴峻狀況趨緩</w:t>
      </w:r>
      <w:r w:rsidR="00574C58">
        <w:rPr>
          <w:rFonts w:ascii="標楷體" w:eastAsia="標楷體" w:hAnsi="標楷體" w:cs="Times New Roman" w:hint="eastAsia"/>
          <w:sz w:val="32"/>
          <w:szCs w:val="32"/>
        </w:rPr>
        <w:t>後</w:t>
      </w:r>
      <w:r w:rsidR="00247A36" w:rsidRPr="00247A36">
        <w:rPr>
          <w:rFonts w:ascii="標楷體" w:eastAsia="標楷體" w:hAnsi="標楷體" w:cs="Times New Roman" w:hint="eastAsia"/>
          <w:sz w:val="32"/>
          <w:szCs w:val="32"/>
        </w:rPr>
        <w:t>，出國人員備妥防疫計畫及相關設備，向立法院內政委員會提出書面報告，始得動支。</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4116A">
        <w:rPr>
          <w:rFonts w:ascii="標楷體" w:eastAsia="標楷體" w:hAnsi="標楷體" w:cs="Times New Roman" w:hint="eastAsia"/>
          <w:bCs/>
          <w:sz w:val="32"/>
          <w:szCs w:val="32"/>
        </w:rPr>
        <w:t>黃世杰</w:t>
      </w:r>
      <w:r w:rsidR="00A97D7F">
        <w:rPr>
          <w:rFonts w:ascii="標楷體" w:eastAsia="標楷體" w:hAnsi="標楷體" w:cs="Times New Roman" w:hint="eastAsia"/>
          <w:bCs/>
          <w:sz w:val="32"/>
          <w:szCs w:val="32"/>
        </w:rPr>
        <w:t xml:space="preserve">  賴惠員  羅美玲</w:t>
      </w:r>
    </w:p>
    <w:p w:rsidR="00494F2E" w:rsidRPr="00494F2E" w:rsidRDefault="00433C7E" w:rsidP="00F55262">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DE51FB">
        <w:rPr>
          <w:rFonts w:ascii="標楷體" w:eastAsia="標楷體" w:hAnsi="標楷體" w:cs="Times New Roman" w:hint="eastAsia"/>
          <w:sz w:val="32"/>
          <w:szCs w:val="32"/>
        </w:rPr>
        <w:t>四</w:t>
      </w:r>
      <w:r>
        <w:rPr>
          <w:rFonts w:ascii="標楷體" w:eastAsia="標楷體" w:hAnsi="標楷體" w:cs="Times New Roman" w:hint="eastAsia"/>
          <w:sz w:val="32"/>
          <w:szCs w:val="32"/>
        </w:rPr>
        <w:t>)</w:t>
      </w:r>
      <w:r w:rsidRPr="000363A0">
        <w:rPr>
          <w:rFonts w:ascii="標楷體" w:eastAsia="標楷體" w:hAnsi="標楷體" w:cs="Times New Roman"/>
          <w:sz w:val="32"/>
          <w:szCs w:val="32"/>
        </w:rPr>
        <w:t xml:space="preserve"> </w:t>
      </w:r>
      <w:r w:rsidR="00494F2E" w:rsidRPr="00494F2E">
        <w:rPr>
          <w:rFonts w:ascii="標楷體" w:eastAsia="標楷體" w:hAnsi="標楷體" w:cs="Times New Roman" w:hint="eastAsia"/>
          <w:sz w:val="32"/>
          <w:szCs w:val="32"/>
        </w:rPr>
        <w:t>110</w:t>
      </w:r>
      <w:r w:rsidR="00F55262">
        <w:rPr>
          <w:rFonts w:ascii="標楷體" w:eastAsia="標楷體" w:hAnsi="標楷體" w:cs="Times New Roman" w:hint="eastAsia"/>
          <w:sz w:val="32"/>
          <w:szCs w:val="32"/>
        </w:rPr>
        <w:t>年度國家海洋研究院單位預算第2目</w:t>
      </w:r>
      <w:r w:rsidR="00494F2E" w:rsidRPr="00494F2E">
        <w:rPr>
          <w:rFonts w:ascii="標楷體" w:eastAsia="標楷體" w:hAnsi="標楷體" w:cs="Times New Roman" w:hint="eastAsia"/>
          <w:sz w:val="32"/>
          <w:szCs w:val="32"/>
        </w:rPr>
        <w:t>「海洋研究業務</w:t>
      </w:r>
      <w:r w:rsidR="006C31F4">
        <w:rPr>
          <w:rFonts w:ascii="標楷體" w:eastAsia="標楷體" w:hAnsi="標楷體" w:cs="Times New Roman" w:hint="eastAsia"/>
          <w:sz w:val="32"/>
          <w:szCs w:val="32"/>
        </w:rPr>
        <w:t>」項下「</w:t>
      </w:r>
      <w:r w:rsidR="00494F2E" w:rsidRPr="00494F2E">
        <w:rPr>
          <w:rFonts w:ascii="標楷體" w:eastAsia="標楷體" w:hAnsi="標楷體" w:cs="Times New Roman" w:hint="eastAsia"/>
          <w:sz w:val="32"/>
          <w:szCs w:val="32"/>
        </w:rPr>
        <w:t>綜合規劃及人力培訓作業」、「海洋政策及文化研究作業」、「海洋生態及保育研究作業」、「海洋產業及工程研究作業」分別編列國外旅費27</w:t>
      </w:r>
      <w:r w:rsidR="00F55262">
        <w:rPr>
          <w:rFonts w:ascii="標楷體" w:eastAsia="標楷體" w:hAnsi="標楷體" w:cs="Times New Roman" w:hint="eastAsia"/>
          <w:sz w:val="32"/>
          <w:szCs w:val="32"/>
        </w:rPr>
        <w:t>萬</w:t>
      </w:r>
      <w:r w:rsidR="00494F2E" w:rsidRPr="00494F2E">
        <w:rPr>
          <w:rFonts w:ascii="標楷體" w:eastAsia="標楷體" w:hAnsi="標楷體" w:cs="Times New Roman" w:hint="eastAsia"/>
          <w:sz w:val="32"/>
          <w:szCs w:val="32"/>
        </w:rPr>
        <w:t>1</w:t>
      </w:r>
      <w:r w:rsidR="00F55262">
        <w:rPr>
          <w:rFonts w:ascii="標楷體" w:eastAsia="標楷體" w:hAnsi="標楷體" w:cs="Times New Roman" w:hint="eastAsia"/>
          <w:sz w:val="32"/>
          <w:szCs w:val="32"/>
        </w:rPr>
        <w:t>千</w:t>
      </w:r>
      <w:r w:rsidR="00494F2E" w:rsidRPr="00494F2E">
        <w:rPr>
          <w:rFonts w:ascii="標楷體" w:eastAsia="標楷體" w:hAnsi="標楷體" w:cs="Times New Roman" w:hint="eastAsia"/>
          <w:sz w:val="32"/>
          <w:szCs w:val="32"/>
        </w:rPr>
        <w:t>、48</w:t>
      </w:r>
      <w:r w:rsidR="00F55262">
        <w:rPr>
          <w:rFonts w:ascii="標楷體" w:eastAsia="標楷體" w:hAnsi="標楷體" w:cs="Times New Roman" w:hint="eastAsia"/>
          <w:sz w:val="32"/>
          <w:szCs w:val="32"/>
        </w:rPr>
        <w:t>萬</w:t>
      </w:r>
      <w:r w:rsidR="00494F2E" w:rsidRPr="00494F2E">
        <w:rPr>
          <w:rFonts w:ascii="標楷體" w:eastAsia="標楷體" w:hAnsi="標楷體" w:cs="Times New Roman" w:hint="eastAsia"/>
          <w:sz w:val="32"/>
          <w:szCs w:val="32"/>
        </w:rPr>
        <w:t>、57</w:t>
      </w:r>
      <w:r w:rsidR="00F55262">
        <w:rPr>
          <w:rFonts w:ascii="標楷體" w:eastAsia="標楷體" w:hAnsi="標楷體" w:cs="Times New Roman" w:hint="eastAsia"/>
          <w:sz w:val="32"/>
          <w:szCs w:val="32"/>
        </w:rPr>
        <w:t>萬</w:t>
      </w:r>
      <w:r w:rsidR="00494F2E" w:rsidRPr="00494F2E">
        <w:rPr>
          <w:rFonts w:ascii="標楷體" w:eastAsia="標楷體" w:hAnsi="標楷體" w:cs="Times New Roman" w:hint="eastAsia"/>
          <w:sz w:val="32"/>
          <w:szCs w:val="32"/>
        </w:rPr>
        <w:t>7</w:t>
      </w:r>
      <w:r w:rsidR="00F55262">
        <w:rPr>
          <w:rFonts w:ascii="標楷體" w:eastAsia="標楷體" w:hAnsi="標楷體" w:cs="Times New Roman" w:hint="eastAsia"/>
          <w:sz w:val="32"/>
          <w:szCs w:val="32"/>
        </w:rPr>
        <w:t>千</w:t>
      </w:r>
      <w:r w:rsidR="00494F2E" w:rsidRPr="00494F2E">
        <w:rPr>
          <w:rFonts w:ascii="標楷體" w:eastAsia="標楷體" w:hAnsi="標楷體" w:cs="Times New Roman" w:hint="eastAsia"/>
          <w:sz w:val="32"/>
          <w:szCs w:val="32"/>
        </w:rPr>
        <w:t>、86</w:t>
      </w:r>
      <w:r w:rsidR="00F55262">
        <w:rPr>
          <w:rFonts w:ascii="標楷體" w:eastAsia="標楷體" w:hAnsi="標楷體" w:cs="Times New Roman" w:hint="eastAsia"/>
          <w:sz w:val="32"/>
          <w:szCs w:val="32"/>
        </w:rPr>
        <w:t>萬</w:t>
      </w:r>
      <w:r w:rsidR="00494F2E" w:rsidRPr="00494F2E">
        <w:rPr>
          <w:rFonts w:ascii="標楷體" w:eastAsia="標楷體" w:hAnsi="標楷體" w:cs="Times New Roman" w:hint="eastAsia"/>
          <w:sz w:val="32"/>
          <w:szCs w:val="32"/>
        </w:rPr>
        <w:t>8千元，合計</w:t>
      </w:r>
      <w:r w:rsidR="00F55262">
        <w:rPr>
          <w:rFonts w:ascii="標楷體" w:eastAsia="標楷體" w:hAnsi="標楷體" w:cs="Times New Roman" w:hint="eastAsia"/>
          <w:sz w:val="32"/>
          <w:szCs w:val="32"/>
        </w:rPr>
        <w:t>2</w:t>
      </w:r>
      <w:r w:rsidR="00494F2E" w:rsidRPr="00494F2E">
        <w:rPr>
          <w:rFonts w:ascii="標楷體" w:eastAsia="標楷體" w:hAnsi="標楷體" w:cs="Times New Roman" w:hint="eastAsia"/>
          <w:sz w:val="32"/>
          <w:szCs w:val="32"/>
        </w:rPr>
        <w:t>19</w:t>
      </w:r>
      <w:r w:rsidR="00F55262">
        <w:rPr>
          <w:rFonts w:ascii="標楷體" w:eastAsia="標楷體" w:hAnsi="標楷體" w:cs="Times New Roman" w:hint="eastAsia"/>
          <w:sz w:val="32"/>
          <w:szCs w:val="32"/>
        </w:rPr>
        <w:t>萬</w:t>
      </w:r>
      <w:r w:rsidR="00494F2E" w:rsidRPr="00494F2E">
        <w:rPr>
          <w:rFonts w:ascii="標楷體" w:eastAsia="標楷體" w:hAnsi="標楷體" w:cs="Times New Roman" w:hint="eastAsia"/>
          <w:sz w:val="32"/>
          <w:szCs w:val="32"/>
        </w:rPr>
        <w:t>6千元。預算說明係為派員赴外國考察訪問、參加會議、出席活動、進行交流…等事務之用。</w:t>
      </w:r>
    </w:p>
    <w:p w:rsidR="00433C7E" w:rsidRPr="000363A0" w:rsidRDefault="00494F2E" w:rsidP="0019051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494F2E">
        <w:rPr>
          <w:rFonts w:ascii="標楷體" w:eastAsia="標楷體" w:hAnsi="標楷體" w:cs="Times New Roman" w:hint="eastAsia"/>
          <w:sz w:val="32"/>
          <w:szCs w:val="32"/>
        </w:rPr>
        <w:t>然中央</w:t>
      </w:r>
      <w:r w:rsidR="00F55262">
        <w:rPr>
          <w:rFonts w:ascii="標楷體" w:eastAsia="標楷體" w:hAnsi="標楷體" w:cs="Times New Roman" w:hint="eastAsia"/>
          <w:sz w:val="32"/>
          <w:szCs w:val="32"/>
        </w:rPr>
        <w:t>流行</w:t>
      </w:r>
      <w:r w:rsidRPr="00494F2E">
        <w:rPr>
          <w:rFonts w:ascii="標楷體" w:eastAsia="標楷體" w:hAnsi="標楷體" w:cs="Times New Roman" w:hint="eastAsia"/>
          <w:sz w:val="32"/>
          <w:szCs w:val="32"/>
        </w:rPr>
        <w:t>疫情指揮中心指揮官陳時中日前接受媒體訪問時指出，歐洲病例數持續創新高且世界疫情也沒有減緩；對於跨境移動甚或國際旅行直至明年年底之前，可能性不高。爰此，凍結</w:t>
      </w:r>
      <w:r w:rsidR="00190516">
        <w:rPr>
          <w:rFonts w:ascii="標楷體" w:eastAsia="標楷體" w:hAnsi="標楷體" w:cs="Times New Roman" w:hint="eastAsia"/>
          <w:sz w:val="32"/>
          <w:szCs w:val="32"/>
        </w:rPr>
        <w:t>該項</w:t>
      </w:r>
      <w:r w:rsidRPr="00494F2E">
        <w:rPr>
          <w:rFonts w:ascii="標楷體" w:eastAsia="標楷體" w:hAnsi="標楷體" w:cs="Times New Roman" w:hint="eastAsia"/>
          <w:sz w:val="32"/>
          <w:szCs w:val="32"/>
        </w:rPr>
        <w:t>預算，</w:t>
      </w:r>
      <w:r w:rsidR="00190516">
        <w:rPr>
          <w:rFonts w:ascii="標楷體" w:eastAsia="標楷體" w:hAnsi="標楷體" w:cs="Times New Roman" w:hint="eastAsia"/>
          <w:sz w:val="32"/>
          <w:szCs w:val="32"/>
        </w:rPr>
        <w:t>俟國家海洋研究院</w:t>
      </w:r>
      <w:r w:rsidRPr="00494F2E">
        <w:rPr>
          <w:rFonts w:ascii="標楷體" w:eastAsia="標楷體" w:hAnsi="標楷體" w:cs="Times New Roman" w:hint="eastAsia"/>
          <w:sz w:val="32"/>
          <w:szCs w:val="32"/>
        </w:rPr>
        <w:t>待中央</w:t>
      </w:r>
      <w:r w:rsidR="00190516">
        <w:rPr>
          <w:rFonts w:ascii="標楷體" w:eastAsia="標楷體" w:hAnsi="標楷體" w:cs="Times New Roman" w:hint="eastAsia"/>
          <w:sz w:val="32"/>
          <w:szCs w:val="32"/>
        </w:rPr>
        <w:t>流行</w:t>
      </w:r>
      <w:r w:rsidRPr="00494F2E">
        <w:rPr>
          <w:rFonts w:ascii="標楷體" w:eastAsia="標楷體" w:hAnsi="標楷體" w:cs="Times New Roman" w:hint="eastAsia"/>
          <w:sz w:val="32"/>
          <w:szCs w:val="32"/>
        </w:rPr>
        <w:t>疫情指揮中心開放邊境旅行後，且</w:t>
      </w:r>
      <w:r w:rsidR="00190516">
        <w:rPr>
          <w:rFonts w:ascii="標楷體" w:eastAsia="標楷體" w:hAnsi="標楷體" w:cs="Times New Roman" w:hint="eastAsia"/>
          <w:sz w:val="32"/>
          <w:szCs w:val="32"/>
        </w:rPr>
        <w:t>該院</w:t>
      </w:r>
      <w:r w:rsidRPr="00494F2E">
        <w:rPr>
          <w:rFonts w:ascii="標楷體" w:eastAsia="標楷體" w:hAnsi="標楷體" w:cs="Times New Roman" w:hint="eastAsia"/>
          <w:sz w:val="32"/>
          <w:szCs w:val="32"/>
        </w:rPr>
        <w:t>針對派員赴往國外地區考察訪問、參加會議、出席活動、進行交流等事之必要性及具體成效評估，向</w:t>
      </w:r>
      <w:r w:rsidR="00B235A4">
        <w:rPr>
          <w:rFonts w:ascii="標楷體" w:eastAsia="標楷體" w:hAnsi="標楷體" w:cs="Times New Roman" w:hint="eastAsia"/>
          <w:sz w:val="32"/>
          <w:szCs w:val="32"/>
        </w:rPr>
        <w:t>立法院</w:t>
      </w:r>
      <w:r w:rsidRPr="00494F2E">
        <w:rPr>
          <w:rFonts w:ascii="標楷體" w:eastAsia="標楷體" w:hAnsi="標楷體" w:cs="Times New Roman" w:hint="eastAsia"/>
          <w:sz w:val="32"/>
          <w:szCs w:val="32"/>
        </w:rPr>
        <w:t>內政委員會提</w:t>
      </w:r>
      <w:r w:rsidR="00190516">
        <w:rPr>
          <w:rFonts w:ascii="標楷體" w:eastAsia="標楷體" w:hAnsi="標楷體" w:cs="Times New Roman" w:hint="eastAsia"/>
          <w:sz w:val="32"/>
          <w:szCs w:val="32"/>
        </w:rPr>
        <w:t>出</w:t>
      </w:r>
      <w:r w:rsidRPr="00494F2E">
        <w:rPr>
          <w:rFonts w:ascii="標楷體" w:eastAsia="標楷體" w:hAnsi="標楷體" w:cs="Times New Roman" w:hint="eastAsia"/>
          <w:sz w:val="32"/>
          <w:szCs w:val="32"/>
        </w:rPr>
        <w:t>書面報告，始得動支。</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提案人：林</w:t>
      </w:r>
      <w:r w:rsidR="00DE51FB">
        <w:rPr>
          <w:rFonts w:ascii="標楷體" w:eastAsia="標楷體" w:hAnsi="標楷體" w:cs="Times New Roman" w:hint="eastAsia"/>
          <w:bCs/>
          <w:sz w:val="32"/>
          <w:szCs w:val="32"/>
        </w:rPr>
        <w:t>文瑞</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F55262">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433C7E" w:rsidRPr="000363A0" w:rsidRDefault="00433C7E" w:rsidP="00C25D43">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DE51FB">
        <w:rPr>
          <w:rFonts w:ascii="標楷體" w:eastAsia="標楷體" w:hAnsi="標楷體" w:cs="Times New Roman" w:hint="eastAsia"/>
          <w:sz w:val="32"/>
          <w:szCs w:val="32"/>
        </w:rPr>
        <w:t>五</w:t>
      </w:r>
      <w:r>
        <w:rPr>
          <w:rFonts w:ascii="標楷體" w:eastAsia="標楷體" w:hAnsi="標楷體" w:cs="Times New Roman" w:hint="eastAsia"/>
          <w:sz w:val="32"/>
          <w:szCs w:val="32"/>
        </w:rPr>
        <w:t>)</w:t>
      </w:r>
      <w:r w:rsidRPr="000363A0">
        <w:rPr>
          <w:rFonts w:ascii="標楷體" w:eastAsia="標楷體" w:hAnsi="標楷體" w:cs="Times New Roman"/>
          <w:sz w:val="32"/>
          <w:szCs w:val="32"/>
        </w:rPr>
        <w:t xml:space="preserve"> </w:t>
      </w:r>
      <w:r w:rsidR="00666D4B" w:rsidRPr="00666D4B">
        <w:rPr>
          <w:rFonts w:ascii="標楷體" w:eastAsia="標楷體" w:hAnsi="標楷體" w:cs="Times New Roman" w:hint="eastAsia"/>
          <w:sz w:val="32"/>
          <w:szCs w:val="32"/>
        </w:rPr>
        <w:t>為參加國際會議以提升我國海洋研究能量，以及訪問相關國家進行海洋事務國際交流，國家海洋研究院110年「派員出國計畫」預算共編列219萬6千元，較去年109年度增加117萬8千元。鑑於國際間武漢肺炎疫情尚未趨緩，近來歐美各國及中國大陸又爆發第二波疫情，可見</w:t>
      </w:r>
      <w:r w:rsidR="00C25D43">
        <w:rPr>
          <w:rFonts w:ascii="標楷體" w:eastAsia="標楷體" w:hAnsi="標楷體" w:cs="Times New Roman" w:hint="eastAsia"/>
          <w:sz w:val="32"/>
          <w:szCs w:val="32"/>
        </w:rPr>
        <w:t>110</w:t>
      </w:r>
      <w:r w:rsidR="00666D4B" w:rsidRPr="00666D4B">
        <w:rPr>
          <w:rFonts w:ascii="標楷體" w:eastAsia="標楷體" w:hAnsi="標楷體" w:cs="Times New Roman" w:hint="eastAsia"/>
          <w:sz w:val="32"/>
          <w:szCs w:val="32"/>
        </w:rPr>
        <w:t>年度是否得以如期照計畫出國仍屬未知。為撙節預算，並保留我國進行國際交流參訪之能量以提升我國海洋研究實力，爰此，凍結</w:t>
      </w:r>
      <w:r w:rsidR="00C25D43">
        <w:rPr>
          <w:rFonts w:ascii="標楷體" w:eastAsia="標楷體" w:hAnsi="標楷體" w:cs="Times New Roman" w:hint="eastAsia"/>
          <w:sz w:val="32"/>
          <w:szCs w:val="32"/>
        </w:rPr>
        <w:t>該項預算</w:t>
      </w:r>
      <w:r w:rsidR="00666D4B" w:rsidRPr="00666D4B">
        <w:rPr>
          <w:rFonts w:ascii="標楷體" w:eastAsia="標楷體" w:hAnsi="標楷體" w:cs="Times New Roman" w:hint="eastAsia"/>
          <w:sz w:val="32"/>
          <w:szCs w:val="32"/>
        </w:rPr>
        <w:t>，俟國家海洋研究院待國際疫情趨緩後，向</w:t>
      </w:r>
      <w:r w:rsidR="00C25D43">
        <w:rPr>
          <w:rFonts w:ascii="標楷體" w:eastAsia="標楷體" w:hAnsi="標楷體" w:cs="Times New Roman" w:hint="eastAsia"/>
          <w:sz w:val="32"/>
          <w:szCs w:val="32"/>
        </w:rPr>
        <w:t>立法院</w:t>
      </w:r>
      <w:r w:rsidR="00666D4B" w:rsidRPr="00666D4B">
        <w:rPr>
          <w:rFonts w:ascii="標楷體" w:eastAsia="標楷體" w:hAnsi="標楷體" w:cs="Times New Roman" w:hint="eastAsia"/>
          <w:sz w:val="32"/>
          <w:szCs w:val="32"/>
        </w:rPr>
        <w:t>內政委員會提出</w:t>
      </w:r>
      <w:r w:rsidR="00C25D43">
        <w:rPr>
          <w:rFonts w:ascii="標楷體" w:eastAsia="標楷體" w:hAnsi="標楷體" w:cs="Times New Roman" w:hint="eastAsia"/>
          <w:sz w:val="32"/>
          <w:szCs w:val="32"/>
        </w:rPr>
        <w:t>110</w:t>
      </w:r>
      <w:r w:rsidR="00666D4B" w:rsidRPr="00666D4B">
        <w:rPr>
          <w:rFonts w:ascii="標楷體" w:eastAsia="標楷體" w:hAnsi="標楷體" w:cs="Times New Roman" w:hint="eastAsia"/>
          <w:sz w:val="32"/>
          <w:szCs w:val="32"/>
        </w:rPr>
        <w:t>年確定之出國計畫書面報告後，始得動支。</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DE51FB">
        <w:rPr>
          <w:rFonts w:ascii="標楷體" w:eastAsia="標楷體" w:hAnsi="標楷體" w:cs="Times New Roman" w:hint="eastAsia"/>
          <w:bCs/>
          <w:sz w:val="32"/>
          <w:szCs w:val="32"/>
        </w:rPr>
        <w:t>王美惠</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666D4B">
        <w:rPr>
          <w:rFonts w:ascii="標楷體" w:eastAsia="標楷體" w:hAnsi="標楷體" w:cs="Times New Roman" w:hint="eastAsia"/>
          <w:bCs/>
          <w:sz w:val="32"/>
          <w:szCs w:val="32"/>
        </w:rPr>
        <w:t>吳琪銘  湯蕙禎  賴惠員</w:t>
      </w:r>
    </w:p>
    <w:p w:rsidR="00433C7E" w:rsidRPr="000363A0" w:rsidRDefault="00433C7E" w:rsidP="00F05659">
      <w:pPr>
        <w:snapToGrid w:val="0"/>
        <w:spacing w:line="480" w:lineRule="exact"/>
        <w:ind w:left="800" w:rightChars="-5" w:right="-12"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DE51FB">
        <w:rPr>
          <w:rFonts w:ascii="標楷體" w:eastAsia="標楷體" w:hAnsi="標楷體" w:cs="Times New Roman" w:hint="eastAsia"/>
          <w:sz w:val="32"/>
          <w:szCs w:val="32"/>
        </w:rPr>
        <w:t>六</w:t>
      </w:r>
      <w:r>
        <w:rPr>
          <w:rFonts w:ascii="標楷體" w:eastAsia="標楷體" w:hAnsi="標楷體" w:cs="Times New Roman" w:hint="eastAsia"/>
          <w:sz w:val="32"/>
          <w:szCs w:val="32"/>
        </w:rPr>
        <w:t>)</w:t>
      </w:r>
      <w:r w:rsidRPr="000363A0">
        <w:rPr>
          <w:rFonts w:ascii="標楷體" w:eastAsia="標楷體" w:hAnsi="標楷體" w:cs="Times New Roman"/>
          <w:sz w:val="32"/>
          <w:szCs w:val="32"/>
        </w:rPr>
        <w:t xml:space="preserve"> </w:t>
      </w:r>
      <w:r w:rsidR="00F05659">
        <w:rPr>
          <w:rFonts w:ascii="標楷體" w:eastAsia="標楷體" w:hAnsi="標楷體" w:cs="Times New Roman" w:hint="eastAsia"/>
          <w:sz w:val="32"/>
          <w:szCs w:val="32"/>
        </w:rPr>
        <w:t>110</w:t>
      </w:r>
      <w:r w:rsidR="00F05659" w:rsidRPr="002E75D5">
        <w:rPr>
          <w:rFonts w:ascii="標楷體" w:eastAsia="標楷體" w:hAnsi="標楷體" w:cs="Times New Roman" w:hint="eastAsia"/>
          <w:sz w:val="32"/>
          <w:szCs w:val="32"/>
        </w:rPr>
        <w:t>年度</w:t>
      </w:r>
      <w:r w:rsidR="002E75D5" w:rsidRPr="002E75D5">
        <w:rPr>
          <w:rFonts w:ascii="標楷體" w:eastAsia="標楷體" w:hAnsi="標楷體" w:cs="Times New Roman" w:hint="eastAsia"/>
          <w:sz w:val="32"/>
          <w:szCs w:val="32"/>
        </w:rPr>
        <w:t>國</w:t>
      </w:r>
      <w:r w:rsidR="00F05659">
        <w:rPr>
          <w:rFonts w:ascii="標楷體" w:eastAsia="標楷體" w:hAnsi="標楷體" w:cs="Times New Roman" w:hint="eastAsia"/>
          <w:sz w:val="32"/>
          <w:szCs w:val="32"/>
        </w:rPr>
        <w:t>家</w:t>
      </w:r>
      <w:r w:rsidR="002E75D5" w:rsidRPr="002E75D5">
        <w:rPr>
          <w:rFonts w:ascii="標楷體" w:eastAsia="標楷體" w:hAnsi="標楷體" w:cs="Times New Roman" w:hint="eastAsia"/>
          <w:sz w:val="32"/>
          <w:szCs w:val="32"/>
        </w:rPr>
        <w:t>海</w:t>
      </w:r>
      <w:r w:rsidR="00F05659">
        <w:rPr>
          <w:rFonts w:ascii="標楷體" w:eastAsia="標楷體" w:hAnsi="標楷體" w:cs="Times New Roman" w:hint="eastAsia"/>
          <w:sz w:val="32"/>
          <w:szCs w:val="32"/>
        </w:rPr>
        <w:t>洋研究</w:t>
      </w:r>
      <w:r w:rsidR="002E75D5" w:rsidRPr="002E75D5">
        <w:rPr>
          <w:rFonts w:ascii="標楷體" w:eastAsia="標楷體" w:hAnsi="標楷體" w:cs="Times New Roman" w:hint="eastAsia"/>
          <w:sz w:val="32"/>
          <w:szCs w:val="32"/>
        </w:rPr>
        <w:t>院派員出國計畫共8項，</w:t>
      </w:r>
      <w:r w:rsidR="002E75D5">
        <w:rPr>
          <w:rFonts w:ascii="標楷體" w:eastAsia="標楷體" w:hAnsi="標楷體" w:cs="Times New Roman" w:hint="eastAsia"/>
          <w:sz w:val="32"/>
          <w:szCs w:val="32"/>
        </w:rPr>
        <w:t>編</w:t>
      </w:r>
      <w:r w:rsidR="002E75D5" w:rsidRPr="002E75D5">
        <w:rPr>
          <w:rFonts w:ascii="標楷體" w:eastAsia="標楷體" w:hAnsi="標楷體" w:cs="Times New Roman" w:hint="eastAsia"/>
          <w:sz w:val="32"/>
          <w:szCs w:val="32"/>
        </w:rPr>
        <w:t>列</w:t>
      </w:r>
      <w:r w:rsidR="00F05659">
        <w:rPr>
          <w:rFonts w:ascii="標楷體" w:eastAsia="標楷體" w:hAnsi="標楷體" w:cs="Times New Roman" w:hint="eastAsia"/>
          <w:sz w:val="32"/>
          <w:szCs w:val="32"/>
        </w:rPr>
        <w:t>2</w:t>
      </w:r>
      <w:r w:rsidR="002E75D5" w:rsidRPr="002E75D5">
        <w:rPr>
          <w:rFonts w:ascii="標楷體" w:eastAsia="標楷體" w:hAnsi="標楷體" w:cs="Times New Roman" w:hint="eastAsia"/>
          <w:sz w:val="32"/>
          <w:szCs w:val="32"/>
        </w:rPr>
        <w:t>19</w:t>
      </w:r>
      <w:r w:rsidR="00F05659">
        <w:rPr>
          <w:rFonts w:ascii="標楷體" w:eastAsia="標楷體" w:hAnsi="標楷體" w:cs="Times New Roman" w:hint="eastAsia"/>
          <w:sz w:val="32"/>
          <w:szCs w:val="32"/>
        </w:rPr>
        <w:t>萬</w:t>
      </w:r>
      <w:r w:rsidR="002E75D5" w:rsidRPr="002E75D5">
        <w:rPr>
          <w:rFonts w:ascii="標楷體" w:eastAsia="標楷體" w:hAnsi="標楷體" w:cs="Times New Roman" w:hint="eastAsia"/>
          <w:sz w:val="32"/>
          <w:szCs w:val="32"/>
        </w:rPr>
        <w:t>6千元，</w:t>
      </w:r>
      <w:r w:rsidR="00F05659">
        <w:rPr>
          <w:rFonts w:ascii="標楷體" w:eastAsia="標楷體" w:hAnsi="標楷體" w:cs="Times New Roman" w:hint="eastAsia"/>
          <w:sz w:val="32"/>
          <w:szCs w:val="32"/>
        </w:rPr>
        <w:t>惟</w:t>
      </w:r>
      <w:r w:rsidR="002E75D5" w:rsidRPr="002E75D5">
        <w:rPr>
          <w:rFonts w:ascii="標楷體" w:eastAsia="標楷體" w:hAnsi="標楷體" w:cs="Times New Roman" w:hint="eastAsia"/>
          <w:sz w:val="32"/>
          <w:szCs w:val="32"/>
        </w:rPr>
        <w:t>有鑑於新型冠狀病毒疫情(COVID-19)仍在全球肆虐，根據衛</w:t>
      </w:r>
      <w:r w:rsidR="00F05659">
        <w:rPr>
          <w:rFonts w:ascii="標楷體" w:eastAsia="標楷體" w:hAnsi="標楷體" w:cs="Times New Roman" w:hint="eastAsia"/>
          <w:sz w:val="32"/>
          <w:szCs w:val="32"/>
        </w:rPr>
        <w:t>生</w:t>
      </w:r>
      <w:r w:rsidR="002E75D5" w:rsidRPr="002E75D5">
        <w:rPr>
          <w:rFonts w:ascii="標楷體" w:eastAsia="標楷體" w:hAnsi="標楷體" w:cs="Times New Roman" w:hint="eastAsia"/>
          <w:sz w:val="32"/>
          <w:szCs w:val="32"/>
        </w:rPr>
        <w:t>福</w:t>
      </w:r>
      <w:r w:rsidR="00F05659">
        <w:rPr>
          <w:rFonts w:ascii="標楷體" w:eastAsia="標楷體" w:hAnsi="標楷體" w:cs="Times New Roman" w:hint="eastAsia"/>
          <w:sz w:val="32"/>
          <w:szCs w:val="32"/>
        </w:rPr>
        <w:t>利</w:t>
      </w:r>
      <w:r w:rsidR="002E75D5" w:rsidRPr="002E75D5">
        <w:rPr>
          <w:rFonts w:ascii="標楷體" w:eastAsia="標楷體" w:hAnsi="標楷體" w:cs="Times New Roman" w:hint="eastAsia"/>
          <w:sz w:val="32"/>
          <w:szCs w:val="32"/>
        </w:rPr>
        <w:t>部疾病管制署統計，截至</w:t>
      </w:r>
      <w:r w:rsidR="00F05659">
        <w:rPr>
          <w:rFonts w:ascii="標楷體" w:eastAsia="標楷體" w:hAnsi="標楷體" w:cs="Times New Roman" w:hint="eastAsia"/>
          <w:sz w:val="32"/>
          <w:szCs w:val="32"/>
        </w:rPr>
        <w:t>109年</w:t>
      </w:r>
      <w:r w:rsidR="002E75D5" w:rsidRPr="002E75D5">
        <w:rPr>
          <w:rFonts w:ascii="標楷體" w:eastAsia="標楷體" w:hAnsi="標楷體" w:cs="Times New Roman" w:hint="eastAsia"/>
          <w:sz w:val="32"/>
          <w:szCs w:val="32"/>
        </w:rPr>
        <w:t>11月17日已造成超過5</w:t>
      </w:r>
      <w:r w:rsidR="00F05659">
        <w:rPr>
          <w:rFonts w:ascii="標楷體" w:eastAsia="標楷體" w:hAnsi="標楷體" w:cs="Times New Roman" w:hint="eastAsia"/>
          <w:sz w:val="32"/>
          <w:szCs w:val="32"/>
        </w:rPr>
        <w:t>,</w:t>
      </w:r>
      <w:r w:rsidR="002E75D5" w:rsidRPr="002E75D5">
        <w:rPr>
          <w:rFonts w:ascii="標楷體" w:eastAsia="標楷體" w:hAnsi="標楷體" w:cs="Times New Roman" w:hint="eastAsia"/>
          <w:sz w:val="32"/>
          <w:szCs w:val="32"/>
        </w:rPr>
        <w:t>500萬人確診，甚至導致全球約132萬人死亡。針對該疫情，除相關疫苗普及期程仍未明確，且國內外許多專家學者也認為疫情趨緩之期程尚未明朗，因此各國目前對於邊境仍採取高度管制，另衛</w:t>
      </w:r>
      <w:r w:rsidR="00F05659">
        <w:rPr>
          <w:rFonts w:ascii="標楷體" w:eastAsia="標楷體" w:hAnsi="標楷體" w:cs="Times New Roman" w:hint="eastAsia"/>
          <w:sz w:val="32"/>
          <w:szCs w:val="32"/>
        </w:rPr>
        <w:t>生</w:t>
      </w:r>
      <w:r w:rsidR="002E75D5" w:rsidRPr="002E75D5">
        <w:rPr>
          <w:rFonts w:ascii="標楷體" w:eastAsia="標楷體" w:hAnsi="標楷體" w:cs="Times New Roman" w:hint="eastAsia"/>
          <w:sz w:val="32"/>
          <w:szCs w:val="32"/>
        </w:rPr>
        <w:t>福</w:t>
      </w:r>
      <w:r w:rsidR="00F05659">
        <w:rPr>
          <w:rFonts w:ascii="標楷體" w:eastAsia="標楷體" w:hAnsi="標楷體" w:cs="Times New Roman" w:hint="eastAsia"/>
          <w:sz w:val="32"/>
          <w:szCs w:val="32"/>
        </w:rPr>
        <w:t>利</w:t>
      </w:r>
      <w:r w:rsidR="002E75D5" w:rsidRPr="002E75D5">
        <w:rPr>
          <w:rFonts w:ascii="標楷體" w:eastAsia="標楷體" w:hAnsi="標楷體" w:cs="Times New Roman" w:hint="eastAsia"/>
          <w:sz w:val="32"/>
          <w:szCs w:val="32"/>
        </w:rPr>
        <w:t>部疾病管制署也仍針對本次疫情將全球之國際旅遊疫情建議等級設為最高等級。因此，</w:t>
      </w:r>
      <w:r w:rsidR="00F05659" w:rsidRPr="002E75D5">
        <w:rPr>
          <w:rFonts w:ascii="標楷體" w:eastAsia="標楷體" w:hAnsi="標楷體" w:cs="Times New Roman" w:hint="eastAsia"/>
          <w:sz w:val="32"/>
          <w:szCs w:val="32"/>
        </w:rPr>
        <w:t>應先確認</w:t>
      </w:r>
      <w:r w:rsidR="00F05659">
        <w:rPr>
          <w:rFonts w:ascii="標楷體" w:eastAsia="標楷體" w:hAnsi="標楷體" w:cs="Times New Roman" w:hint="eastAsia"/>
          <w:sz w:val="32"/>
          <w:szCs w:val="32"/>
        </w:rPr>
        <w:t>110</w:t>
      </w:r>
      <w:r w:rsidR="002E75D5" w:rsidRPr="002E75D5">
        <w:rPr>
          <w:rFonts w:ascii="標楷體" w:eastAsia="標楷體" w:hAnsi="標楷體" w:cs="Times New Roman" w:hint="eastAsia"/>
          <w:sz w:val="32"/>
          <w:szCs w:val="32"/>
        </w:rPr>
        <w:t>年出國計畫</w:t>
      </w:r>
      <w:r w:rsidR="000D0FD1">
        <w:rPr>
          <w:rFonts w:ascii="標楷體" w:eastAsia="標楷體" w:hAnsi="標楷體" w:cs="Times New Roman" w:hint="eastAsia"/>
          <w:sz w:val="32"/>
          <w:szCs w:val="32"/>
        </w:rPr>
        <w:t>是否如期舉行，</w:t>
      </w:r>
      <w:r w:rsidR="002E75D5" w:rsidRPr="002E75D5">
        <w:rPr>
          <w:rFonts w:ascii="標楷體" w:eastAsia="標楷體" w:hAnsi="標楷體" w:cs="Times New Roman" w:hint="eastAsia"/>
          <w:sz w:val="32"/>
          <w:szCs w:val="32"/>
        </w:rPr>
        <w:t>審慎評估前往的必要性。</w:t>
      </w:r>
      <w:r w:rsidR="000D0FD1" w:rsidRPr="000D0FD1">
        <w:rPr>
          <w:rFonts w:ascii="標楷體" w:eastAsia="標楷體" w:hAnsi="標楷體" w:cs="Times New Roman" w:hint="eastAsia"/>
          <w:sz w:val="32"/>
          <w:szCs w:val="32"/>
        </w:rPr>
        <w:t>爰此，凍結該項預算，俟國家海洋研究院待國際疫情趨緩後，向立法院內政委員會提出書面報告後，始得動支。</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DE51FB">
        <w:rPr>
          <w:rFonts w:ascii="標楷體" w:eastAsia="標楷體" w:hAnsi="標楷體" w:cs="Times New Roman" w:hint="eastAsia"/>
          <w:bCs/>
          <w:sz w:val="32"/>
          <w:szCs w:val="32"/>
        </w:rPr>
        <w:t>張其祿</w:t>
      </w:r>
    </w:p>
    <w:p w:rsidR="00433C7E" w:rsidRPr="00697EAA" w:rsidRDefault="00433C7E" w:rsidP="00433C7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2E75D5">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946A11" w:rsidRPr="00946A11" w:rsidRDefault="0094116A" w:rsidP="00946A11">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946A11" w:rsidRPr="00946A11">
        <w:rPr>
          <w:rFonts w:ascii="標楷體" w:eastAsia="標楷體" w:hAnsi="標楷體" w:cs="Times New Roman" w:hint="eastAsia"/>
          <w:sz w:val="32"/>
          <w:szCs w:val="32"/>
        </w:rPr>
        <w:t>、1</w:t>
      </w:r>
      <w:r>
        <w:rPr>
          <w:rFonts w:ascii="標楷體" w:eastAsia="標楷體" w:hAnsi="標楷體" w:cs="Times New Roman" w:hint="eastAsia"/>
          <w:sz w:val="32"/>
          <w:szCs w:val="32"/>
        </w:rPr>
        <w:t>10</w:t>
      </w:r>
      <w:r w:rsidR="00946A11" w:rsidRPr="00946A11">
        <w:rPr>
          <w:rFonts w:ascii="標楷體" w:eastAsia="標楷體" w:hAnsi="標楷體" w:cs="Times New Roman" w:hint="eastAsia"/>
          <w:sz w:val="32"/>
          <w:szCs w:val="32"/>
        </w:rPr>
        <w:t>年度國家海洋研究院單位預算第</w:t>
      </w:r>
      <w:r>
        <w:rPr>
          <w:rFonts w:ascii="標楷體" w:eastAsia="標楷體" w:hAnsi="標楷體" w:cs="Times New Roman" w:hint="eastAsia"/>
          <w:sz w:val="32"/>
          <w:szCs w:val="32"/>
        </w:rPr>
        <w:t>1</w:t>
      </w:r>
      <w:r w:rsidR="00946A11" w:rsidRPr="00946A11">
        <w:rPr>
          <w:rFonts w:ascii="標楷體" w:eastAsia="標楷體" w:hAnsi="標楷體" w:cs="Times New Roman" w:hint="eastAsia"/>
          <w:sz w:val="32"/>
          <w:szCs w:val="32"/>
        </w:rPr>
        <w:t>目「</w:t>
      </w:r>
      <w:r>
        <w:rPr>
          <w:rFonts w:ascii="標楷體" w:eastAsia="標楷體" w:hAnsi="標楷體" w:cs="Times New Roman" w:hint="eastAsia"/>
          <w:sz w:val="32"/>
          <w:szCs w:val="32"/>
        </w:rPr>
        <w:t>一般行政</w:t>
      </w:r>
      <w:r w:rsidR="00946A11" w:rsidRPr="00946A11">
        <w:rPr>
          <w:rFonts w:ascii="標楷體" w:eastAsia="標楷體" w:hAnsi="標楷體" w:cs="Times New Roman" w:hint="eastAsia"/>
          <w:sz w:val="32"/>
          <w:szCs w:val="32"/>
        </w:rPr>
        <w:t>」編列1億</w:t>
      </w:r>
      <w:r w:rsidR="00DC2633">
        <w:rPr>
          <w:rFonts w:ascii="標楷體" w:eastAsia="標楷體" w:hAnsi="標楷體" w:cs="Times New Roman" w:hint="eastAsia"/>
          <w:sz w:val="32"/>
          <w:szCs w:val="32"/>
        </w:rPr>
        <w:t>2</w:t>
      </w:r>
      <w:r w:rsidR="00946A11" w:rsidRPr="00946A11">
        <w:rPr>
          <w:rFonts w:ascii="標楷體" w:eastAsia="標楷體" w:hAnsi="標楷體" w:cs="Times New Roman" w:hint="eastAsia"/>
          <w:sz w:val="32"/>
          <w:szCs w:val="32"/>
        </w:rPr>
        <w:t>,</w:t>
      </w:r>
      <w:r w:rsidR="00DC2633">
        <w:rPr>
          <w:rFonts w:ascii="標楷體" w:eastAsia="標楷體" w:hAnsi="標楷體" w:cs="Times New Roman" w:hint="eastAsia"/>
          <w:sz w:val="32"/>
          <w:szCs w:val="32"/>
        </w:rPr>
        <w:t>471</w:t>
      </w:r>
      <w:r w:rsidR="00946A11" w:rsidRPr="00946A11">
        <w:rPr>
          <w:rFonts w:ascii="標楷體" w:eastAsia="標楷體" w:hAnsi="標楷體" w:cs="Times New Roman" w:hint="eastAsia"/>
          <w:sz w:val="32"/>
          <w:szCs w:val="32"/>
        </w:rPr>
        <w:t>萬</w:t>
      </w:r>
      <w:r w:rsidR="00DC2633">
        <w:rPr>
          <w:rFonts w:ascii="標楷體" w:eastAsia="標楷體" w:hAnsi="標楷體" w:cs="Times New Roman" w:hint="eastAsia"/>
          <w:sz w:val="32"/>
          <w:szCs w:val="32"/>
        </w:rPr>
        <w:t>2</w:t>
      </w:r>
      <w:r w:rsidR="00946A11" w:rsidRPr="00946A11">
        <w:rPr>
          <w:rFonts w:ascii="標楷體" w:eastAsia="標楷體" w:hAnsi="標楷體" w:cs="Times New Roman" w:hint="eastAsia"/>
          <w:sz w:val="32"/>
          <w:szCs w:val="32"/>
        </w:rPr>
        <w:t>千元，凍結</w:t>
      </w:r>
      <w:r w:rsidR="00DC2633">
        <w:rPr>
          <w:rFonts w:ascii="標楷體" w:eastAsia="標楷體" w:hAnsi="標楷體" w:cs="Times New Roman" w:hint="eastAsia"/>
          <w:sz w:val="32"/>
          <w:szCs w:val="32"/>
        </w:rPr>
        <w:t>1</w:t>
      </w:r>
      <w:r w:rsidR="00946A11" w:rsidRPr="00946A11">
        <w:rPr>
          <w:rFonts w:ascii="標楷體" w:eastAsia="標楷體" w:hAnsi="標楷體" w:cs="Times New Roman" w:hint="eastAsia"/>
          <w:sz w:val="32"/>
          <w:szCs w:val="32"/>
        </w:rPr>
        <w:t>00萬元，俟</w:t>
      </w:r>
      <w:r w:rsidR="00DC2633">
        <w:rPr>
          <w:rFonts w:ascii="標楷體" w:eastAsia="標楷體" w:hAnsi="標楷體" w:cs="Times New Roman" w:hint="eastAsia"/>
          <w:sz w:val="32"/>
          <w:szCs w:val="32"/>
        </w:rPr>
        <w:t>國家海洋研究院</w:t>
      </w:r>
      <w:r w:rsidR="00946A11" w:rsidRPr="00946A11">
        <w:rPr>
          <w:rFonts w:ascii="標楷體" w:eastAsia="標楷體" w:hAnsi="標楷體" w:cs="Times New Roman" w:hint="eastAsia"/>
          <w:sz w:val="32"/>
          <w:szCs w:val="32"/>
        </w:rPr>
        <w:t>就下列各案向</w:t>
      </w:r>
      <w:r w:rsidR="00946A11" w:rsidRPr="00946A11">
        <w:rPr>
          <w:rFonts w:ascii="標楷體" w:eastAsia="標楷體" w:hAnsi="標楷體" w:cs="Times New Roman" w:hint="eastAsia"/>
          <w:sz w:val="32"/>
          <w:szCs w:val="32"/>
        </w:rPr>
        <w:lastRenderedPageBreak/>
        <w:t>立法院內政委員會提出書面報告後，始得動支。</w:t>
      </w:r>
    </w:p>
    <w:p w:rsidR="00946A11" w:rsidRPr="00946A11" w:rsidRDefault="00946A11" w:rsidP="00946A11">
      <w:pPr>
        <w:snapToGrid w:val="0"/>
        <w:spacing w:line="480" w:lineRule="exact"/>
        <w:ind w:left="640" w:hangingChars="200" w:hanging="640"/>
        <w:jc w:val="both"/>
        <w:rPr>
          <w:rFonts w:ascii="標楷體" w:eastAsia="標楷體" w:hAnsi="標楷體" w:cs="Times New Roman"/>
          <w:sz w:val="32"/>
          <w:szCs w:val="32"/>
        </w:rPr>
      </w:pPr>
      <w:r w:rsidRPr="00946A11">
        <w:rPr>
          <w:rFonts w:ascii="標楷體" w:eastAsia="標楷體" w:hAnsi="標楷體" w:cs="Times New Roman" w:hint="eastAsia"/>
          <w:sz w:val="32"/>
          <w:szCs w:val="32"/>
        </w:rPr>
        <w:t>(一</w:t>
      </w:r>
      <w:r w:rsidR="004B19EC">
        <w:rPr>
          <w:rFonts w:ascii="標楷體" w:eastAsia="標楷體" w:hAnsi="標楷體" w:cs="Times New Roman" w:hint="eastAsia"/>
          <w:sz w:val="32"/>
          <w:szCs w:val="32"/>
        </w:rPr>
        <w:t>)</w:t>
      </w:r>
      <w:r w:rsidR="00491C3C" w:rsidRPr="00491C3C">
        <w:rPr>
          <w:rFonts w:ascii="標楷體" w:eastAsia="標楷體" w:hAnsi="標楷體" w:cs="Times New Roman" w:hint="eastAsia"/>
          <w:sz w:val="32"/>
          <w:szCs w:val="32"/>
        </w:rPr>
        <w:t>110年度國家海洋研究院</w:t>
      </w:r>
      <w:r w:rsidR="00491C3C">
        <w:rPr>
          <w:rFonts w:ascii="標楷體" w:eastAsia="標楷體" w:hAnsi="標楷體" w:cs="Times New Roman" w:hint="eastAsia"/>
          <w:sz w:val="32"/>
          <w:szCs w:val="32"/>
        </w:rPr>
        <w:t>單位</w:t>
      </w:r>
      <w:r w:rsidR="00491C3C" w:rsidRPr="00491C3C">
        <w:rPr>
          <w:rFonts w:ascii="標楷體" w:eastAsia="標楷體" w:hAnsi="標楷體" w:cs="Times New Roman" w:hint="eastAsia"/>
          <w:sz w:val="32"/>
          <w:szCs w:val="32"/>
        </w:rPr>
        <w:t>預算</w:t>
      </w:r>
      <w:r w:rsidR="00491C3C" w:rsidRPr="00946A11">
        <w:rPr>
          <w:rFonts w:ascii="標楷體" w:eastAsia="標楷體" w:hAnsi="標楷體" w:cs="Times New Roman" w:hint="eastAsia"/>
          <w:sz w:val="32"/>
          <w:szCs w:val="32"/>
        </w:rPr>
        <w:t>第</w:t>
      </w:r>
      <w:r w:rsidR="00491C3C">
        <w:rPr>
          <w:rFonts w:ascii="標楷體" w:eastAsia="標楷體" w:hAnsi="標楷體" w:cs="Times New Roman" w:hint="eastAsia"/>
          <w:sz w:val="32"/>
          <w:szCs w:val="32"/>
        </w:rPr>
        <w:t>1</w:t>
      </w:r>
      <w:r w:rsidR="00491C3C" w:rsidRPr="00946A11">
        <w:rPr>
          <w:rFonts w:ascii="標楷體" w:eastAsia="標楷體" w:hAnsi="標楷體" w:cs="Times New Roman" w:hint="eastAsia"/>
          <w:sz w:val="32"/>
          <w:szCs w:val="32"/>
        </w:rPr>
        <w:t>目「</w:t>
      </w:r>
      <w:r w:rsidR="00491C3C">
        <w:rPr>
          <w:rFonts w:ascii="標楷體" w:eastAsia="標楷體" w:hAnsi="標楷體" w:cs="Times New Roman" w:hint="eastAsia"/>
          <w:sz w:val="32"/>
          <w:szCs w:val="32"/>
        </w:rPr>
        <w:t>一般行政</w:t>
      </w:r>
      <w:r w:rsidR="00491C3C" w:rsidRPr="00946A11">
        <w:rPr>
          <w:rFonts w:ascii="標楷體" w:eastAsia="標楷體" w:hAnsi="標楷體" w:cs="Times New Roman" w:hint="eastAsia"/>
          <w:sz w:val="32"/>
          <w:szCs w:val="32"/>
        </w:rPr>
        <w:t>」</w:t>
      </w:r>
      <w:r w:rsidR="00491C3C">
        <w:rPr>
          <w:rFonts w:ascii="標楷體" w:eastAsia="標楷體" w:hAnsi="標楷體" w:cs="Times New Roman" w:hint="eastAsia"/>
          <w:sz w:val="32"/>
          <w:szCs w:val="32"/>
        </w:rPr>
        <w:t>項下</w:t>
      </w:r>
      <w:r w:rsidR="00491C3C" w:rsidRPr="00491C3C">
        <w:rPr>
          <w:rFonts w:ascii="標楷體" w:eastAsia="標楷體" w:hAnsi="標楷體" w:cs="Times New Roman" w:hint="eastAsia"/>
          <w:sz w:val="32"/>
          <w:szCs w:val="32"/>
        </w:rPr>
        <w:t>「人事維持」較109年度減少819萬7千元，惟「教育訓練費」增加38萬元。經查，108年度至109年度「人事維持」大幅增加，惟109年度「教育訓練費」5萬2千元，爰</w:t>
      </w:r>
      <w:r w:rsidR="00491C3C">
        <w:rPr>
          <w:rFonts w:ascii="標楷體" w:eastAsia="標楷體" w:hAnsi="標楷體" w:cs="Times New Roman" w:hint="eastAsia"/>
          <w:sz w:val="32"/>
          <w:szCs w:val="32"/>
        </w:rPr>
        <w:t>凍結該項預算，俟</w:t>
      </w:r>
      <w:r w:rsidR="00491C3C" w:rsidRPr="00491C3C">
        <w:rPr>
          <w:rFonts w:ascii="標楷體" w:eastAsia="標楷體" w:hAnsi="標楷體" w:cs="Times New Roman" w:hint="eastAsia"/>
          <w:sz w:val="32"/>
          <w:szCs w:val="32"/>
        </w:rPr>
        <w:t>國家海洋研究院</w:t>
      </w:r>
      <w:r w:rsidR="00AD1EF0">
        <w:rPr>
          <w:rFonts w:ascii="標楷體" w:eastAsia="標楷體" w:hAnsi="標楷體" w:cs="Times New Roman" w:hint="eastAsia"/>
          <w:sz w:val="32"/>
          <w:szCs w:val="32"/>
        </w:rPr>
        <w:t>向立法院內政委員會</w:t>
      </w:r>
      <w:r w:rsidR="00491C3C" w:rsidRPr="00491C3C">
        <w:rPr>
          <w:rFonts w:ascii="標楷體" w:eastAsia="標楷體" w:hAnsi="標楷體" w:cs="Times New Roman" w:hint="eastAsia"/>
          <w:sz w:val="32"/>
          <w:szCs w:val="32"/>
        </w:rPr>
        <w:t>提出教育訓練費用顯增之原因及如何精進人才訓練之書面報告</w:t>
      </w:r>
      <w:r w:rsidR="00AD1EF0">
        <w:rPr>
          <w:rFonts w:ascii="標楷體" w:eastAsia="標楷體" w:hAnsi="標楷體" w:cs="Times New Roman" w:hint="eastAsia"/>
          <w:sz w:val="32"/>
          <w:szCs w:val="32"/>
        </w:rPr>
        <w:t>後，始得動支</w:t>
      </w:r>
      <w:r w:rsidR="00491C3C" w:rsidRPr="00491C3C">
        <w:rPr>
          <w:rFonts w:ascii="標楷體" w:eastAsia="標楷體" w:hAnsi="標楷體" w:cs="Times New Roman" w:hint="eastAsia"/>
          <w:sz w:val="32"/>
          <w:szCs w:val="32"/>
        </w:rPr>
        <w:t>。</w:t>
      </w:r>
    </w:p>
    <w:p w:rsidR="00946A11" w:rsidRPr="00946A11" w:rsidRDefault="00946A11" w:rsidP="00946A11">
      <w:pPr>
        <w:snapToGrid w:val="0"/>
        <w:spacing w:line="500" w:lineRule="exact"/>
        <w:ind w:leftChars="950" w:left="2920" w:hangingChars="200" w:hanging="640"/>
        <w:jc w:val="both"/>
        <w:rPr>
          <w:rFonts w:ascii="標楷體" w:eastAsia="標楷體" w:hAnsi="標楷體" w:cs="Times New Roman"/>
          <w:bCs/>
          <w:sz w:val="32"/>
          <w:szCs w:val="32"/>
        </w:rPr>
      </w:pPr>
      <w:r w:rsidRPr="00946A11">
        <w:rPr>
          <w:rFonts w:ascii="標楷體" w:eastAsia="標楷體" w:hAnsi="標楷體" w:cs="Times New Roman" w:hint="eastAsia"/>
          <w:bCs/>
          <w:sz w:val="32"/>
          <w:szCs w:val="32"/>
        </w:rPr>
        <w:t>提案人：</w:t>
      </w:r>
      <w:r w:rsidR="00DC2633">
        <w:rPr>
          <w:rFonts w:ascii="標楷體" w:eastAsia="標楷體" w:hAnsi="標楷體" w:cs="Times New Roman" w:hint="eastAsia"/>
          <w:bCs/>
          <w:sz w:val="32"/>
          <w:szCs w:val="32"/>
        </w:rPr>
        <w:t>張宏陸</w:t>
      </w:r>
    </w:p>
    <w:p w:rsidR="00946A11" w:rsidRDefault="00946A11" w:rsidP="00946A11">
      <w:pPr>
        <w:snapToGrid w:val="0"/>
        <w:spacing w:line="500" w:lineRule="exact"/>
        <w:ind w:leftChars="950" w:left="2920" w:hangingChars="200" w:hanging="640"/>
        <w:jc w:val="both"/>
        <w:rPr>
          <w:rFonts w:ascii="標楷體" w:eastAsia="標楷體" w:hAnsi="標楷體" w:cs="Times New Roman"/>
          <w:bCs/>
          <w:sz w:val="32"/>
          <w:szCs w:val="32"/>
        </w:rPr>
      </w:pPr>
      <w:r w:rsidRPr="00946A11">
        <w:rPr>
          <w:rFonts w:ascii="標楷體" w:eastAsia="標楷體" w:hAnsi="標楷體" w:cs="Times New Roman" w:hint="eastAsia"/>
          <w:bCs/>
          <w:sz w:val="32"/>
          <w:szCs w:val="32"/>
        </w:rPr>
        <w:t>連署人：</w:t>
      </w:r>
      <w:r w:rsidR="000C5D11">
        <w:rPr>
          <w:rFonts w:ascii="標楷體" w:eastAsia="標楷體" w:hAnsi="標楷體" w:cs="Times New Roman" w:hint="eastAsia"/>
          <w:bCs/>
          <w:sz w:val="32"/>
          <w:szCs w:val="32"/>
        </w:rPr>
        <w:t>王美惠  湯蕙禎</w:t>
      </w:r>
    </w:p>
    <w:p w:rsidR="00D75E3E" w:rsidRPr="00D75E3E" w:rsidRDefault="00D75E3E" w:rsidP="004B19EC">
      <w:pPr>
        <w:snapToGrid w:val="0"/>
        <w:spacing w:line="480" w:lineRule="exact"/>
        <w:ind w:left="640" w:hangingChars="200" w:hanging="640"/>
        <w:jc w:val="both"/>
        <w:rPr>
          <w:rFonts w:ascii="標楷體" w:eastAsia="標楷體" w:hAnsi="標楷體" w:cs="Times New Roman"/>
          <w:sz w:val="32"/>
          <w:szCs w:val="32"/>
        </w:rPr>
      </w:pPr>
      <w:r w:rsidRPr="00D75E3E">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004B19EC">
        <w:rPr>
          <w:rFonts w:ascii="標楷體" w:eastAsia="標楷體" w:hAnsi="標楷體" w:cs="Times New Roman" w:hint="eastAsia"/>
          <w:sz w:val="32"/>
          <w:szCs w:val="32"/>
        </w:rPr>
        <w:t>)</w:t>
      </w:r>
      <w:r w:rsidR="004B19EC" w:rsidRPr="004B19EC">
        <w:rPr>
          <w:rFonts w:ascii="標楷體" w:eastAsia="標楷體" w:hAnsi="標楷體" w:cs="Times New Roman" w:hint="eastAsia"/>
          <w:sz w:val="32"/>
          <w:szCs w:val="32"/>
        </w:rPr>
        <w:t>110年度國家海洋研究院單位預算第1目「一般行政」項下</w:t>
      </w:r>
      <w:r w:rsidR="000E4762" w:rsidRPr="000E4762">
        <w:rPr>
          <w:rFonts w:ascii="標楷體" w:eastAsia="標楷體" w:hAnsi="標楷體" w:cs="Times New Roman" w:hint="eastAsia"/>
          <w:sz w:val="32"/>
          <w:szCs w:val="32"/>
        </w:rPr>
        <w:t>編列1</w:t>
      </w:r>
      <w:r w:rsidR="004B19EC">
        <w:rPr>
          <w:rFonts w:ascii="標楷體" w:eastAsia="標楷體" w:hAnsi="標楷體" w:cs="Times New Roman" w:hint="eastAsia"/>
          <w:sz w:val="32"/>
          <w:szCs w:val="32"/>
        </w:rPr>
        <w:t>,</w:t>
      </w:r>
      <w:r w:rsidR="000E4762" w:rsidRPr="000E4762">
        <w:rPr>
          <w:rFonts w:ascii="標楷體" w:eastAsia="標楷體" w:hAnsi="標楷體" w:cs="Times New Roman" w:hint="eastAsia"/>
          <w:sz w:val="32"/>
          <w:szCs w:val="32"/>
        </w:rPr>
        <w:t>897萬4千元，其中一般事務費由109年編列195萬6千元，增加為381萬5千元，預算數呈現倍增情形。經查其預算細目發現，其中國會聯絡、公關活動、建立資訊平</w:t>
      </w:r>
      <w:r w:rsidR="004B19EC">
        <w:rPr>
          <w:rFonts w:ascii="標楷體" w:eastAsia="標楷體" w:hAnsi="標楷體" w:cs="Times New Roman" w:hint="eastAsia"/>
          <w:sz w:val="32"/>
          <w:szCs w:val="32"/>
        </w:rPr>
        <w:t>臺</w:t>
      </w:r>
      <w:r w:rsidR="000E4762" w:rsidRPr="000E4762">
        <w:rPr>
          <w:rFonts w:ascii="標楷體" w:eastAsia="標楷體" w:hAnsi="標楷體" w:cs="Times New Roman" w:hint="eastAsia"/>
          <w:sz w:val="32"/>
          <w:szCs w:val="32"/>
        </w:rPr>
        <w:t>及其他行政雜支由109年的68萬4千元增加為215萬8千元；政策宣導文宣品及年度形象公關文宣影片委外製播及行銷費用由109年的102萬5千元增加至131萬元為大宗。雖國家海洋研究院為新成立之單位，惟相關基本行政工作維持費用仍應秉持</w:t>
      </w:r>
      <w:r w:rsidR="0023682F">
        <w:rPr>
          <w:rFonts w:ascii="標楷體" w:eastAsia="標楷體" w:hAnsi="標楷體" w:cs="Times New Roman" w:hint="eastAsia"/>
          <w:sz w:val="32"/>
          <w:szCs w:val="32"/>
        </w:rPr>
        <w:t>撙</w:t>
      </w:r>
      <w:r w:rsidR="000E4762" w:rsidRPr="000E4762">
        <w:rPr>
          <w:rFonts w:ascii="標楷體" w:eastAsia="標楷體" w:hAnsi="標楷體" w:cs="Times New Roman" w:hint="eastAsia"/>
          <w:sz w:val="32"/>
          <w:szCs w:val="32"/>
        </w:rPr>
        <w:t>節開支為宜，爰凍結</w:t>
      </w:r>
      <w:r w:rsidR="004B19EC">
        <w:rPr>
          <w:rFonts w:ascii="標楷體" w:eastAsia="標楷體" w:hAnsi="標楷體" w:cs="Times New Roman" w:hint="eastAsia"/>
          <w:sz w:val="32"/>
          <w:szCs w:val="32"/>
        </w:rPr>
        <w:t>該項預算</w:t>
      </w:r>
      <w:r w:rsidR="000E4762" w:rsidRPr="000E4762">
        <w:rPr>
          <w:rFonts w:ascii="標楷體" w:eastAsia="標楷體" w:hAnsi="標楷體" w:cs="Times New Roman" w:hint="eastAsia"/>
          <w:sz w:val="32"/>
          <w:szCs w:val="32"/>
        </w:rPr>
        <w:t>，俟</w:t>
      </w:r>
      <w:r w:rsidR="004B19EC">
        <w:rPr>
          <w:rFonts w:ascii="標楷體" w:eastAsia="標楷體" w:hAnsi="標楷體" w:cs="Times New Roman" w:hint="eastAsia"/>
          <w:sz w:val="32"/>
          <w:szCs w:val="32"/>
        </w:rPr>
        <w:t>國家海洋研究院</w:t>
      </w:r>
      <w:r w:rsidR="000E4762" w:rsidRPr="000E4762">
        <w:rPr>
          <w:rFonts w:ascii="標楷體" w:eastAsia="標楷體" w:hAnsi="標楷體" w:cs="Times New Roman" w:hint="eastAsia"/>
          <w:sz w:val="32"/>
          <w:szCs w:val="32"/>
        </w:rPr>
        <w:t>針對「公關活動費用運用情形」之改進措施，向</w:t>
      </w:r>
      <w:r w:rsidR="003F61F8">
        <w:rPr>
          <w:rFonts w:ascii="標楷體" w:eastAsia="標楷體" w:hAnsi="標楷體" w:cs="Times New Roman" w:hint="eastAsia"/>
          <w:sz w:val="32"/>
          <w:szCs w:val="32"/>
        </w:rPr>
        <w:t>立法院</w:t>
      </w:r>
      <w:r w:rsidR="000E4762" w:rsidRPr="000E4762">
        <w:rPr>
          <w:rFonts w:ascii="標楷體" w:eastAsia="標楷體" w:hAnsi="標楷體" w:cs="Times New Roman" w:hint="eastAsia"/>
          <w:sz w:val="32"/>
          <w:szCs w:val="32"/>
        </w:rPr>
        <w:t>內政委員會提出書面報告後，始得動支。</w:t>
      </w:r>
    </w:p>
    <w:p w:rsidR="00D75E3E" w:rsidRPr="00D75E3E" w:rsidRDefault="00D75E3E" w:rsidP="00D75E3E">
      <w:pPr>
        <w:snapToGrid w:val="0"/>
        <w:spacing w:line="500" w:lineRule="exact"/>
        <w:ind w:leftChars="950" w:left="2920" w:hangingChars="200" w:hanging="640"/>
        <w:jc w:val="both"/>
        <w:rPr>
          <w:rFonts w:ascii="標楷體" w:eastAsia="標楷體" w:hAnsi="標楷體" w:cs="Times New Roman"/>
          <w:bCs/>
          <w:sz w:val="32"/>
          <w:szCs w:val="32"/>
        </w:rPr>
      </w:pPr>
      <w:r w:rsidRPr="00D75E3E">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陳玉珍</w:t>
      </w:r>
    </w:p>
    <w:p w:rsidR="00D75E3E" w:rsidRPr="00946A11" w:rsidRDefault="00D75E3E" w:rsidP="00D75E3E">
      <w:pPr>
        <w:snapToGrid w:val="0"/>
        <w:spacing w:line="500" w:lineRule="exact"/>
        <w:ind w:leftChars="950" w:left="2920" w:hangingChars="200" w:hanging="640"/>
        <w:jc w:val="both"/>
        <w:rPr>
          <w:rFonts w:ascii="標楷體" w:eastAsia="標楷體" w:hAnsi="標楷體" w:cs="Times New Roman"/>
          <w:bCs/>
          <w:sz w:val="32"/>
          <w:szCs w:val="32"/>
        </w:rPr>
      </w:pPr>
      <w:r w:rsidRPr="00D75E3E">
        <w:rPr>
          <w:rFonts w:ascii="標楷體" w:eastAsia="標楷體" w:hAnsi="標楷體" w:cs="Times New Roman" w:hint="eastAsia"/>
          <w:bCs/>
          <w:sz w:val="32"/>
          <w:szCs w:val="32"/>
        </w:rPr>
        <w:t>連署人：</w:t>
      </w:r>
      <w:r w:rsidR="009C73F5">
        <w:rPr>
          <w:rFonts w:ascii="標楷體" w:eastAsia="標楷體" w:hAnsi="標楷體" w:cs="Times New Roman" w:hint="eastAsia"/>
          <w:bCs/>
          <w:sz w:val="32"/>
          <w:szCs w:val="32"/>
        </w:rPr>
        <w:t>葉毓蘭  林思銘</w:t>
      </w:r>
    </w:p>
    <w:p w:rsidR="00B025D9" w:rsidRDefault="0083235B" w:rsidP="005C779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B025D9">
        <w:rPr>
          <w:rFonts w:ascii="標楷體" w:eastAsia="標楷體" w:hAnsi="標楷體" w:cs="Times New Roman" w:hint="eastAsia"/>
          <w:sz w:val="32"/>
          <w:szCs w:val="32"/>
        </w:rPr>
        <w:t>、</w:t>
      </w:r>
      <w:r w:rsidR="00B025D9" w:rsidRPr="00FC3A02">
        <w:rPr>
          <w:rFonts w:ascii="標楷體" w:eastAsia="標楷體" w:hAnsi="標楷體" w:cs="Times New Roman" w:hint="eastAsia"/>
          <w:sz w:val="32"/>
          <w:szCs w:val="32"/>
        </w:rPr>
        <w:t>1</w:t>
      </w:r>
      <w:r w:rsidR="006D42F2">
        <w:rPr>
          <w:rFonts w:ascii="標楷體" w:eastAsia="標楷體" w:hAnsi="標楷體" w:cs="Times New Roman" w:hint="eastAsia"/>
          <w:sz w:val="32"/>
          <w:szCs w:val="32"/>
        </w:rPr>
        <w:t>10</w:t>
      </w:r>
      <w:r w:rsidR="00B025D9" w:rsidRPr="00FC3A02">
        <w:rPr>
          <w:rFonts w:ascii="標楷體" w:eastAsia="標楷體" w:hAnsi="標楷體" w:cs="Times New Roman" w:hint="eastAsia"/>
          <w:sz w:val="32"/>
          <w:szCs w:val="32"/>
        </w:rPr>
        <w:t>年度</w:t>
      </w:r>
      <w:r w:rsidR="00B025D9">
        <w:rPr>
          <w:rFonts w:ascii="標楷體" w:eastAsia="標楷體" w:hAnsi="標楷體" w:cs="Times New Roman" w:hint="eastAsia"/>
          <w:sz w:val="32"/>
          <w:szCs w:val="32"/>
        </w:rPr>
        <w:t>國家海洋研究院</w:t>
      </w:r>
      <w:r w:rsidR="00B025D9" w:rsidRPr="00FC3A02">
        <w:rPr>
          <w:rFonts w:ascii="標楷體" w:eastAsia="標楷體" w:hAnsi="標楷體" w:cs="Times New Roman" w:hint="eastAsia"/>
          <w:sz w:val="32"/>
          <w:szCs w:val="32"/>
        </w:rPr>
        <w:t>單位預算第</w:t>
      </w:r>
      <w:r w:rsidR="00B025D9">
        <w:rPr>
          <w:rFonts w:ascii="標楷體" w:eastAsia="標楷體" w:hAnsi="標楷體" w:cs="Times New Roman" w:hint="eastAsia"/>
          <w:sz w:val="32"/>
          <w:szCs w:val="32"/>
        </w:rPr>
        <w:t>2</w:t>
      </w:r>
      <w:r w:rsidR="00B025D9" w:rsidRPr="00FC3A02">
        <w:rPr>
          <w:rFonts w:ascii="標楷體" w:eastAsia="標楷體" w:hAnsi="標楷體" w:cs="Times New Roman" w:hint="eastAsia"/>
          <w:sz w:val="32"/>
          <w:szCs w:val="32"/>
        </w:rPr>
        <w:t>目「</w:t>
      </w:r>
      <w:r w:rsidR="00B025D9">
        <w:rPr>
          <w:rFonts w:ascii="標楷體" w:eastAsia="標楷體" w:hAnsi="標楷體" w:cs="Times New Roman" w:hint="eastAsia"/>
          <w:sz w:val="32"/>
          <w:szCs w:val="32"/>
        </w:rPr>
        <w:t>海洋研究業務</w:t>
      </w:r>
      <w:r w:rsidR="00B025D9" w:rsidRPr="00FC3A02">
        <w:rPr>
          <w:rFonts w:ascii="標楷體" w:eastAsia="標楷體" w:hAnsi="標楷體" w:cs="Times New Roman" w:hint="eastAsia"/>
          <w:sz w:val="32"/>
          <w:szCs w:val="32"/>
        </w:rPr>
        <w:t>」</w:t>
      </w:r>
      <w:r w:rsidR="00B025D9">
        <w:rPr>
          <w:rFonts w:ascii="標楷體" w:eastAsia="標楷體" w:hAnsi="標楷體" w:cs="Times New Roman" w:hint="eastAsia"/>
          <w:sz w:val="32"/>
          <w:szCs w:val="32"/>
        </w:rPr>
        <w:t>編列1億</w:t>
      </w:r>
      <w:r w:rsidR="006D42F2">
        <w:rPr>
          <w:rFonts w:ascii="標楷體" w:eastAsia="標楷體" w:hAnsi="標楷體" w:cs="Times New Roman" w:hint="eastAsia"/>
          <w:sz w:val="32"/>
          <w:szCs w:val="32"/>
        </w:rPr>
        <w:t>0</w:t>
      </w:r>
      <w:r w:rsidR="00B025D9">
        <w:rPr>
          <w:rFonts w:ascii="標楷體" w:eastAsia="標楷體" w:hAnsi="標楷體" w:cs="Times New Roman" w:hint="eastAsia"/>
          <w:sz w:val="32"/>
          <w:szCs w:val="32"/>
        </w:rPr>
        <w:t>,</w:t>
      </w:r>
      <w:r w:rsidR="006D42F2">
        <w:rPr>
          <w:rFonts w:ascii="標楷體" w:eastAsia="標楷體" w:hAnsi="標楷體" w:cs="Times New Roman" w:hint="eastAsia"/>
          <w:sz w:val="32"/>
          <w:szCs w:val="32"/>
        </w:rPr>
        <w:t>759</w:t>
      </w:r>
      <w:r w:rsidR="00B025D9">
        <w:rPr>
          <w:rFonts w:ascii="標楷體" w:eastAsia="標楷體" w:hAnsi="標楷體" w:cs="Times New Roman" w:hint="eastAsia"/>
          <w:sz w:val="32"/>
          <w:szCs w:val="32"/>
        </w:rPr>
        <w:t>萬</w:t>
      </w:r>
      <w:r w:rsidR="006D42F2">
        <w:rPr>
          <w:rFonts w:ascii="標楷體" w:eastAsia="標楷體" w:hAnsi="標楷體" w:cs="Times New Roman" w:hint="eastAsia"/>
          <w:sz w:val="32"/>
          <w:szCs w:val="32"/>
        </w:rPr>
        <w:t>3</w:t>
      </w:r>
      <w:r w:rsidR="00B025D9">
        <w:rPr>
          <w:rFonts w:ascii="標楷體" w:eastAsia="標楷體" w:hAnsi="標楷體" w:cs="Times New Roman" w:hint="eastAsia"/>
          <w:sz w:val="32"/>
          <w:szCs w:val="32"/>
        </w:rPr>
        <w:t>千元，</w:t>
      </w:r>
      <w:r w:rsidR="00B025D9" w:rsidRPr="00FC3A02">
        <w:rPr>
          <w:rFonts w:ascii="標楷體" w:eastAsia="標楷體" w:hAnsi="標楷體" w:cs="Times New Roman" w:hint="eastAsia"/>
          <w:sz w:val="32"/>
          <w:szCs w:val="32"/>
        </w:rPr>
        <w:t>凍結</w:t>
      </w:r>
      <w:r w:rsidR="00B025D9">
        <w:rPr>
          <w:rFonts w:ascii="標楷體" w:eastAsia="標楷體" w:hAnsi="標楷體" w:cs="Times New Roman" w:hint="eastAsia"/>
          <w:sz w:val="32"/>
          <w:szCs w:val="32"/>
        </w:rPr>
        <w:t>200萬元</w:t>
      </w:r>
      <w:r w:rsidR="006D42F2">
        <w:rPr>
          <w:rFonts w:ascii="標楷體" w:eastAsia="標楷體" w:hAnsi="標楷體" w:cs="Times New Roman" w:hint="eastAsia"/>
          <w:sz w:val="32"/>
          <w:szCs w:val="32"/>
        </w:rPr>
        <w:t>(含派員出國計畫</w:t>
      </w:r>
      <w:r w:rsidR="00953F70">
        <w:rPr>
          <w:rFonts w:ascii="標楷體" w:eastAsia="標楷體" w:hAnsi="標楷體" w:cs="Times New Roman" w:hint="eastAsia"/>
          <w:sz w:val="32"/>
          <w:szCs w:val="32"/>
        </w:rPr>
        <w:t>預算凍結十分之一</w:t>
      </w:r>
      <w:r w:rsidR="006D42F2">
        <w:rPr>
          <w:rFonts w:ascii="標楷體" w:eastAsia="標楷體" w:hAnsi="標楷體" w:cs="Times New Roman" w:hint="eastAsia"/>
          <w:sz w:val="32"/>
          <w:szCs w:val="32"/>
        </w:rPr>
        <w:t>)</w:t>
      </w:r>
      <w:r w:rsidR="00B025D9" w:rsidRPr="00FC3A02">
        <w:rPr>
          <w:rFonts w:ascii="標楷體" w:eastAsia="標楷體" w:hAnsi="標楷體" w:cs="Times New Roman" w:hint="eastAsia"/>
          <w:sz w:val="32"/>
          <w:szCs w:val="32"/>
        </w:rPr>
        <w:t>，</w:t>
      </w:r>
      <w:r w:rsidR="00B025D9">
        <w:rPr>
          <w:rFonts w:ascii="標楷體" w:eastAsia="標楷體" w:hAnsi="標楷體" w:cs="Times New Roman" w:hint="eastAsia"/>
          <w:sz w:val="32"/>
          <w:szCs w:val="32"/>
        </w:rPr>
        <w:t>俟</w:t>
      </w:r>
      <w:r w:rsidR="00B025D9" w:rsidRPr="00FC3A02">
        <w:rPr>
          <w:rFonts w:ascii="標楷體" w:eastAsia="標楷體" w:hAnsi="標楷體" w:cs="Times New Roman" w:hint="eastAsia"/>
          <w:sz w:val="32"/>
          <w:szCs w:val="32"/>
        </w:rPr>
        <w:t>就</w:t>
      </w:r>
      <w:r w:rsidR="00B025D9">
        <w:rPr>
          <w:rFonts w:ascii="標楷體" w:eastAsia="標楷體" w:hAnsi="標楷體" w:cs="Times New Roman" w:hint="eastAsia"/>
          <w:sz w:val="32"/>
          <w:szCs w:val="32"/>
        </w:rPr>
        <w:t>下列各案</w:t>
      </w:r>
      <w:r w:rsidR="00B025D9" w:rsidRPr="00FC3A02">
        <w:rPr>
          <w:rFonts w:ascii="標楷體" w:eastAsia="標楷體" w:hAnsi="標楷體" w:cs="Times New Roman" w:hint="eastAsia"/>
          <w:sz w:val="32"/>
          <w:szCs w:val="32"/>
        </w:rPr>
        <w:t>向立法院內政委員會提出</w:t>
      </w:r>
      <w:r w:rsidR="00B025D9">
        <w:rPr>
          <w:rFonts w:ascii="標楷體" w:eastAsia="標楷體" w:hAnsi="標楷體" w:cs="Times New Roman" w:hint="eastAsia"/>
          <w:sz w:val="32"/>
          <w:szCs w:val="32"/>
        </w:rPr>
        <w:t>書面</w:t>
      </w:r>
      <w:r w:rsidR="00B025D9" w:rsidRPr="00FC3A02">
        <w:rPr>
          <w:rFonts w:ascii="標楷體" w:eastAsia="標楷體" w:hAnsi="標楷體" w:cs="Times New Roman" w:hint="eastAsia"/>
          <w:sz w:val="32"/>
          <w:szCs w:val="32"/>
        </w:rPr>
        <w:t>報告後，始得動支。</w:t>
      </w:r>
    </w:p>
    <w:p w:rsidR="006D42F2" w:rsidRPr="000363A0" w:rsidRDefault="006D42F2" w:rsidP="00C2108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C2108A" w:rsidRPr="00C2108A">
        <w:rPr>
          <w:rFonts w:ascii="標楷體" w:eastAsia="標楷體" w:hAnsi="標楷體" w:cs="Times New Roman" w:hint="eastAsia"/>
          <w:sz w:val="32"/>
          <w:szCs w:val="32"/>
        </w:rPr>
        <w:t>110年度國家海洋研究院單位預算第2目「海洋研究業務」編列1億</w:t>
      </w:r>
      <w:r w:rsidR="00AA64EE">
        <w:rPr>
          <w:rFonts w:ascii="標楷體" w:eastAsia="標楷體" w:hAnsi="標楷體" w:cs="Times New Roman" w:hint="eastAsia"/>
          <w:sz w:val="32"/>
          <w:szCs w:val="32"/>
        </w:rPr>
        <w:t>0,</w:t>
      </w:r>
      <w:r w:rsidR="00C2108A" w:rsidRPr="00C2108A">
        <w:rPr>
          <w:rFonts w:ascii="標楷體" w:eastAsia="標楷體" w:hAnsi="標楷體" w:cs="Times New Roman" w:hint="eastAsia"/>
          <w:sz w:val="32"/>
          <w:szCs w:val="32"/>
        </w:rPr>
        <w:t>759萬3千元，為體現我海洋立國之歷史脈絡與精神，宜應詳細統整及持續強化對我國各地方與民族所展現之海洋文化與傳統</w:t>
      </w:r>
      <w:r w:rsidR="00C2108A" w:rsidRPr="00C2108A">
        <w:rPr>
          <w:rFonts w:ascii="標楷體" w:eastAsia="標楷體" w:hAnsi="標楷體" w:cs="Times New Roman" w:hint="eastAsia"/>
          <w:sz w:val="32"/>
          <w:szCs w:val="32"/>
        </w:rPr>
        <w:lastRenderedPageBreak/>
        <w:t>研究，藉以豐富臺灣海洋文化實力，成為我國在推展國際關係之重要媒介與基礎，是以海洋文化研究工作之重要性不言可喻，</w:t>
      </w:r>
      <w:r w:rsidR="00AA64EE">
        <w:rPr>
          <w:rFonts w:ascii="標楷體" w:eastAsia="標楷體" w:hAnsi="標楷體" w:cs="Times New Roman" w:hint="eastAsia"/>
          <w:sz w:val="32"/>
          <w:szCs w:val="32"/>
        </w:rPr>
        <w:t>爰凍結該項預算，</w:t>
      </w:r>
      <w:r w:rsidR="00C2108A" w:rsidRPr="00C2108A">
        <w:rPr>
          <w:rFonts w:ascii="標楷體" w:eastAsia="標楷體" w:hAnsi="標楷體" w:cs="Times New Roman" w:hint="eastAsia"/>
          <w:sz w:val="32"/>
          <w:szCs w:val="32"/>
        </w:rPr>
        <w:t>俟國家海洋研究院就如何透過海洋文化研究以推動</w:t>
      </w:r>
      <w:r w:rsidR="00EF2BEC">
        <w:rPr>
          <w:rFonts w:ascii="標楷體" w:eastAsia="標楷體" w:hAnsi="標楷體" w:cs="Times New Roman" w:hint="eastAsia"/>
          <w:sz w:val="32"/>
          <w:szCs w:val="32"/>
        </w:rPr>
        <w:t>臺灣</w:t>
      </w:r>
      <w:r w:rsidR="00C2108A" w:rsidRPr="00C2108A">
        <w:rPr>
          <w:rFonts w:ascii="標楷體" w:eastAsia="標楷體" w:hAnsi="標楷體" w:cs="Times New Roman" w:hint="eastAsia"/>
          <w:sz w:val="32"/>
          <w:szCs w:val="32"/>
        </w:rPr>
        <w:t>與國際間合作關係，以及對我國海洋文化研究重點方向規畫等</w:t>
      </w:r>
      <w:r w:rsidR="00AA64EE">
        <w:rPr>
          <w:rFonts w:ascii="標楷體" w:eastAsia="標楷體" w:hAnsi="標楷體" w:cs="Times New Roman" w:hint="eastAsia"/>
          <w:sz w:val="32"/>
          <w:szCs w:val="32"/>
        </w:rPr>
        <w:t>，</w:t>
      </w:r>
      <w:r w:rsidR="00AA64EE" w:rsidRPr="00C2108A">
        <w:rPr>
          <w:rFonts w:ascii="標楷體" w:eastAsia="標楷體" w:hAnsi="標楷體" w:cs="Times New Roman" w:hint="eastAsia"/>
          <w:sz w:val="32"/>
          <w:szCs w:val="32"/>
        </w:rPr>
        <w:t>向</w:t>
      </w:r>
      <w:r w:rsidR="00AA64EE">
        <w:rPr>
          <w:rFonts w:ascii="標楷體" w:eastAsia="標楷體" w:hAnsi="標楷體" w:cs="Times New Roman" w:hint="eastAsia"/>
          <w:sz w:val="32"/>
          <w:szCs w:val="32"/>
        </w:rPr>
        <w:t>立法院</w:t>
      </w:r>
      <w:r w:rsidR="00AA64EE" w:rsidRPr="00C2108A">
        <w:rPr>
          <w:rFonts w:ascii="標楷體" w:eastAsia="標楷體" w:hAnsi="標楷體" w:cs="Times New Roman" w:hint="eastAsia"/>
          <w:sz w:val="32"/>
          <w:szCs w:val="32"/>
        </w:rPr>
        <w:t>內政委員會</w:t>
      </w:r>
      <w:r w:rsidR="00C2108A" w:rsidRPr="00C2108A">
        <w:rPr>
          <w:rFonts w:ascii="標楷體" w:eastAsia="標楷體" w:hAnsi="標楷體" w:cs="Times New Roman" w:hint="eastAsia"/>
          <w:sz w:val="32"/>
          <w:szCs w:val="32"/>
        </w:rPr>
        <w:t>提出書面報告後，始得動支。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53F70">
        <w:rPr>
          <w:rFonts w:ascii="標楷體" w:eastAsia="標楷體" w:hAnsi="標楷體" w:cs="Times New Roman" w:hint="eastAsia"/>
          <w:bCs/>
          <w:sz w:val="32"/>
          <w:szCs w:val="32"/>
        </w:rPr>
        <w:t>張宏陸</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D1EF0">
        <w:rPr>
          <w:rFonts w:ascii="標楷體" w:eastAsia="標楷體" w:hAnsi="標楷體" w:cs="Times New Roman" w:hint="eastAsia"/>
          <w:bCs/>
          <w:sz w:val="32"/>
          <w:szCs w:val="32"/>
        </w:rPr>
        <w:t>王美惠  湯蕙禎</w:t>
      </w:r>
    </w:p>
    <w:p w:rsidR="006D42F2" w:rsidRPr="000363A0" w:rsidRDefault="006D42F2" w:rsidP="00C2108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BB4456" w:rsidRPr="00574C58">
        <w:rPr>
          <w:rFonts w:ascii="標楷體" w:eastAsia="標楷體" w:hAnsi="標楷體" w:cs="Times New Roman" w:hint="eastAsia"/>
          <w:sz w:val="32"/>
          <w:szCs w:val="32"/>
        </w:rPr>
        <w:t>110年度</w:t>
      </w:r>
      <w:r w:rsidR="00574C58" w:rsidRPr="00574C58">
        <w:rPr>
          <w:rFonts w:ascii="標楷體" w:eastAsia="標楷體" w:hAnsi="標楷體" w:cs="Times New Roman" w:hint="eastAsia"/>
          <w:sz w:val="32"/>
          <w:szCs w:val="32"/>
        </w:rPr>
        <w:t>國家海洋研究院</w:t>
      </w:r>
      <w:r w:rsidR="00BB4456">
        <w:rPr>
          <w:rFonts w:ascii="標楷體" w:eastAsia="標楷體" w:hAnsi="標楷體" w:cs="Times New Roman" w:hint="eastAsia"/>
          <w:sz w:val="32"/>
          <w:szCs w:val="32"/>
        </w:rPr>
        <w:t>單位預算</w:t>
      </w:r>
      <w:r w:rsidR="00574C58" w:rsidRPr="00574C58">
        <w:rPr>
          <w:rFonts w:ascii="標楷體" w:eastAsia="標楷體" w:hAnsi="標楷體" w:cs="Times New Roman" w:hint="eastAsia"/>
          <w:sz w:val="32"/>
          <w:szCs w:val="32"/>
        </w:rPr>
        <w:t>第2目「海洋研究業務」編列1億</w:t>
      </w:r>
      <w:r w:rsidR="0033326E">
        <w:rPr>
          <w:rFonts w:ascii="標楷體" w:eastAsia="標楷體" w:hAnsi="標楷體" w:cs="Times New Roman" w:hint="eastAsia"/>
          <w:sz w:val="32"/>
          <w:szCs w:val="32"/>
        </w:rPr>
        <w:t>0,</w:t>
      </w:r>
      <w:r w:rsidR="00574C58" w:rsidRPr="00574C58">
        <w:rPr>
          <w:rFonts w:ascii="標楷體" w:eastAsia="標楷體" w:hAnsi="標楷體" w:cs="Times New Roman" w:hint="eastAsia"/>
          <w:sz w:val="32"/>
          <w:szCs w:val="32"/>
        </w:rPr>
        <w:t>759萬3千元。國家海洋研究院為推動性別主流化及性別平等宣導及推廣業務，於一般行政工作及海洋研究業務等二項經費項下，均編有相關經費。雖性別主流化及性別平等業務屬我國重大政策，需加強推動以促進我國人權保障意識更加周全及完整，惟考量公務預算有限，又人力培訓業務宜由人事單位確實推動，國家海洋研究院宜再思考工作推動模式。為確保我國性別主流化及性別平等政策宣導及推廣工作得以落實，又妥為</w:t>
      </w:r>
      <w:r w:rsidR="0033326E">
        <w:rPr>
          <w:rFonts w:ascii="標楷體" w:eastAsia="標楷體" w:hAnsi="標楷體" w:cs="Times New Roman" w:hint="eastAsia"/>
          <w:sz w:val="32"/>
          <w:szCs w:val="32"/>
        </w:rPr>
        <w:t>撙</w:t>
      </w:r>
      <w:r w:rsidR="00574C58" w:rsidRPr="00574C58">
        <w:rPr>
          <w:rFonts w:ascii="標楷體" w:eastAsia="標楷體" w:hAnsi="標楷體" w:cs="Times New Roman" w:hint="eastAsia"/>
          <w:sz w:val="32"/>
          <w:szCs w:val="32"/>
        </w:rPr>
        <w:t>節公務預算，</w:t>
      </w:r>
      <w:r w:rsidR="0033326E">
        <w:rPr>
          <w:rFonts w:ascii="標楷體" w:eastAsia="標楷體" w:hAnsi="標楷體" w:cs="Times New Roman" w:hint="eastAsia"/>
          <w:sz w:val="32"/>
          <w:szCs w:val="32"/>
        </w:rPr>
        <w:t>爰</w:t>
      </w:r>
      <w:r w:rsidR="00574C58" w:rsidRPr="00574C58">
        <w:rPr>
          <w:rFonts w:ascii="標楷體" w:eastAsia="標楷體" w:hAnsi="標楷體" w:cs="Times New Roman" w:hint="eastAsia"/>
          <w:sz w:val="32"/>
          <w:szCs w:val="32"/>
        </w:rPr>
        <w:t>凍結</w:t>
      </w:r>
      <w:r w:rsidR="0033326E">
        <w:rPr>
          <w:rFonts w:ascii="標楷體" w:eastAsia="標楷體" w:hAnsi="標楷體" w:cs="Times New Roman" w:hint="eastAsia"/>
          <w:sz w:val="32"/>
          <w:szCs w:val="32"/>
        </w:rPr>
        <w:t>該項算</w:t>
      </w:r>
      <w:r w:rsidR="00574C58" w:rsidRPr="00574C58">
        <w:rPr>
          <w:rFonts w:ascii="標楷體" w:eastAsia="標楷體" w:hAnsi="標楷體" w:cs="Times New Roman" w:hint="eastAsia"/>
          <w:sz w:val="32"/>
          <w:szCs w:val="32"/>
        </w:rPr>
        <w:t>，俟國家海洋研究院確實檢討性別主流化及性別平等工作預算編列及推動情形，向立法院內政委員會提出書面報告後，始得動支。</w:t>
      </w:r>
    </w:p>
    <w:p w:rsidR="00A97D7F" w:rsidRDefault="00A97D7F" w:rsidP="00A97D7F">
      <w:pPr>
        <w:snapToGrid w:val="0"/>
        <w:spacing w:line="500" w:lineRule="exact"/>
        <w:ind w:leftChars="950" w:left="2920" w:hangingChars="200" w:hanging="640"/>
        <w:jc w:val="both"/>
        <w:rPr>
          <w:rFonts w:ascii="標楷體" w:eastAsia="標楷體" w:hAnsi="標楷體" w:cs="Times New Roman"/>
          <w:bCs/>
          <w:sz w:val="32"/>
          <w:szCs w:val="32"/>
        </w:rPr>
      </w:pPr>
      <w:r w:rsidRPr="00A97D7F">
        <w:rPr>
          <w:rFonts w:ascii="標楷體" w:eastAsia="標楷體" w:hAnsi="標楷體" w:cs="Times New Roman" w:hint="eastAsia"/>
          <w:bCs/>
          <w:sz w:val="32"/>
          <w:szCs w:val="32"/>
        </w:rPr>
        <w:t>提案人：黃世杰  賴惠員  羅美玲</w:t>
      </w:r>
    </w:p>
    <w:p w:rsidR="006D42F2" w:rsidRPr="000363A0" w:rsidRDefault="006D42F2" w:rsidP="00C2108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33326E" w:rsidRPr="004148BA">
        <w:rPr>
          <w:rFonts w:ascii="標楷體" w:eastAsia="標楷體" w:hAnsi="標楷體" w:cs="Times New Roman" w:hint="eastAsia"/>
          <w:sz w:val="32"/>
          <w:szCs w:val="32"/>
        </w:rPr>
        <w:t>110年度</w:t>
      </w:r>
      <w:r w:rsidR="004148BA" w:rsidRPr="004148BA">
        <w:rPr>
          <w:rFonts w:ascii="標楷體" w:eastAsia="標楷體" w:hAnsi="標楷體" w:cs="Times New Roman" w:hint="eastAsia"/>
          <w:sz w:val="32"/>
          <w:szCs w:val="32"/>
        </w:rPr>
        <w:t>國家海洋研究院單位預算第2目「海洋研究業務」編列1億</w:t>
      </w:r>
      <w:r w:rsidR="0033326E">
        <w:rPr>
          <w:rFonts w:ascii="標楷體" w:eastAsia="標楷體" w:hAnsi="標楷體" w:cs="Times New Roman" w:hint="eastAsia"/>
          <w:sz w:val="32"/>
          <w:szCs w:val="32"/>
        </w:rPr>
        <w:t>0,</w:t>
      </w:r>
      <w:r w:rsidR="004148BA" w:rsidRPr="004148BA">
        <w:rPr>
          <w:rFonts w:ascii="標楷體" w:eastAsia="標楷體" w:hAnsi="標楷體" w:cs="Times New Roman" w:hint="eastAsia"/>
          <w:sz w:val="32"/>
          <w:szCs w:val="32"/>
        </w:rPr>
        <w:t>759萬3千元。國家海洋研究院為推動向海致敬政策，規劃辦理海洋水域安全教育相關活動。查我國各地海洋水域開放情形，僅部分地方政府考量民眾於海洋水域遊憩安全問題而未全面開放，為落實我國向海致敬政策，</w:t>
      </w:r>
      <w:r w:rsidR="00A62F1B">
        <w:rPr>
          <w:rFonts w:ascii="標楷體" w:eastAsia="標楷體" w:hAnsi="標楷體" w:cs="Times New Roman" w:hint="eastAsia"/>
          <w:sz w:val="32"/>
          <w:szCs w:val="32"/>
        </w:rPr>
        <w:t>爰</w:t>
      </w:r>
      <w:r w:rsidR="004148BA" w:rsidRPr="004148BA">
        <w:rPr>
          <w:rFonts w:ascii="標楷體" w:eastAsia="標楷體" w:hAnsi="標楷體" w:cs="Times New Roman" w:hint="eastAsia"/>
          <w:sz w:val="32"/>
          <w:szCs w:val="32"/>
        </w:rPr>
        <w:t>凍結</w:t>
      </w:r>
      <w:r w:rsidR="00A62F1B">
        <w:rPr>
          <w:rFonts w:ascii="標楷體" w:eastAsia="標楷體" w:hAnsi="標楷體" w:cs="Times New Roman" w:hint="eastAsia"/>
          <w:sz w:val="32"/>
          <w:szCs w:val="32"/>
        </w:rPr>
        <w:t>該項預算</w:t>
      </w:r>
      <w:r w:rsidR="004148BA" w:rsidRPr="004148BA">
        <w:rPr>
          <w:rFonts w:ascii="標楷體" w:eastAsia="標楷體" w:hAnsi="標楷體" w:cs="Times New Roman" w:hint="eastAsia"/>
          <w:sz w:val="32"/>
          <w:szCs w:val="32"/>
        </w:rPr>
        <w:t>，俟國家海洋研究院確實協助指導各地方政府辦理海洋水域安全教育活動，向立法院內政委員會提出書面報告後，始得動支。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53F70">
        <w:rPr>
          <w:rFonts w:ascii="標楷體" w:eastAsia="標楷體" w:hAnsi="標楷體" w:cs="Times New Roman" w:hint="eastAsia"/>
          <w:bCs/>
          <w:sz w:val="32"/>
          <w:szCs w:val="32"/>
        </w:rPr>
        <w:t>黃世杰</w:t>
      </w:r>
      <w:r w:rsidR="00A97D7F" w:rsidRPr="00A97D7F">
        <w:rPr>
          <w:rFonts w:ascii="標楷體" w:eastAsia="標楷體" w:hAnsi="標楷體" w:cs="Times New Roman" w:hint="eastAsia"/>
          <w:bCs/>
          <w:sz w:val="32"/>
          <w:szCs w:val="32"/>
        </w:rPr>
        <w:t xml:space="preserve">  賴惠員  羅美玲</w:t>
      </w:r>
    </w:p>
    <w:p w:rsidR="006D42F2" w:rsidRPr="000363A0" w:rsidRDefault="006D42F2" w:rsidP="00C2108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A62F1B" w:rsidRPr="004148BA">
        <w:rPr>
          <w:rFonts w:ascii="標楷體" w:eastAsia="標楷體" w:hAnsi="標楷體" w:cs="Times New Roman" w:hint="eastAsia"/>
          <w:sz w:val="32"/>
          <w:szCs w:val="32"/>
        </w:rPr>
        <w:t>110年度</w:t>
      </w:r>
      <w:r w:rsidR="004148BA" w:rsidRPr="004148BA">
        <w:rPr>
          <w:rFonts w:ascii="標楷體" w:eastAsia="標楷體" w:hAnsi="標楷體" w:cs="Times New Roman" w:hint="eastAsia"/>
          <w:sz w:val="32"/>
          <w:szCs w:val="32"/>
        </w:rPr>
        <w:t>國家海洋研究院單位預算第2目「海洋研究業務」編列1億</w:t>
      </w:r>
      <w:r w:rsidR="00A62F1B">
        <w:rPr>
          <w:rFonts w:ascii="標楷體" w:eastAsia="標楷體" w:hAnsi="標楷體" w:cs="Times New Roman" w:hint="eastAsia"/>
          <w:sz w:val="32"/>
          <w:szCs w:val="32"/>
        </w:rPr>
        <w:t>0,</w:t>
      </w:r>
      <w:r w:rsidR="004148BA" w:rsidRPr="004148BA">
        <w:rPr>
          <w:rFonts w:ascii="標楷體" w:eastAsia="標楷體" w:hAnsi="標楷體" w:cs="Times New Roman" w:hint="eastAsia"/>
          <w:sz w:val="32"/>
          <w:szCs w:val="32"/>
        </w:rPr>
        <w:t>759萬3千元。國家海洋研究院為辦理海岸聚落與環境永續</w:t>
      </w:r>
      <w:r w:rsidR="004148BA" w:rsidRPr="004148BA">
        <w:rPr>
          <w:rFonts w:ascii="標楷體" w:eastAsia="標楷體" w:hAnsi="標楷體" w:cs="Times New Roman" w:hint="eastAsia"/>
          <w:sz w:val="32"/>
          <w:szCs w:val="32"/>
        </w:rPr>
        <w:lastRenderedPageBreak/>
        <w:t>之區域發展、海洋產業發展等各場研討會，擬邀請國外專家學者來臺共同參與會議，以充實會議討論知識內容。惟考量世界各國嚴重特殊傳染性肺炎疫情嚴峻，且近期各國確診人數持續攀升，具我國公共衛生專家陳建仁表示，儘管疫苗普及接種且具抗體後才可能解封，我國最快亦須等到</w:t>
      </w:r>
      <w:r w:rsidR="00A62F1B">
        <w:rPr>
          <w:rFonts w:ascii="標楷體" w:eastAsia="標楷體" w:hAnsi="標楷體" w:cs="Times New Roman" w:hint="eastAsia"/>
          <w:sz w:val="32"/>
          <w:szCs w:val="32"/>
        </w:rPr>
        <w:t>110</w:t>
      </w:r>
      <w:r w:rsidR="004148BA" w:rsidRPr="004148BA">
        <w:rPr>
          <w:rFonts w:ascii="標楷體" w:eastAsia="標楷體" w:hAnsi="標楷體" w:cs="Times New Roman" w:hint="eastAsia"/>
          <w:sz w:val="32"/>
          <w:szCs w:val="32"/>
        </w:rPr>
        <w:t>年年中才可能完成條件。為保障我國疫情控制得宜及與會者身心健康，</w:t>
      </w:r>
      <w:r w:rsidR="00A62F1B">
        <w:rPr>
          <w:rFonts w:ascii="標楷體" w:eastAsia="標楷體" w:hAnsi="標楷體" w:cs="Times New Roman" w:hint="eastAsia"/>
          <w:sz w:val="32"/>
          <w:szCs w:val="32"/>
        </w:rPr>
        <w:t>爰</w:t>
      </w:r>
      <w:r w:rsidR="004148BA" w:rsidRPr="004148BA">
        <w:rPr>
          <w:rFonts w:ascii="標楷體" w:eastAsia="標楷體" w:hAnsi="標楷體" w:cs="Times New Roman" w:hint="eastAsia"/>
          <w:sz w:val="32"/>
          <w:szCs w:val="32"/>
        </w:rPr>
        <w:t>凍結</w:t>
      </w:r>
      <w:r w:rsidR="00494F2E">
        <w:rPr>
          <w:rFonts w:ascii="標楷體" w:eastAsia="標楷體" w:hAnsi="標楷體" w:cs="Times New Roman" w:hint="eastAsia"/>
          <w:sz w:val="32"/>
          <w:szCs w:val="32"/>
        </w:rPr>
        <w:t>該項算</w:t>
      </w:r>
      <w:r w:rsidR="004148BA" w:rsidRPr="004148BA">
        <w:rPr>
          <w:rFonts w:ascii="標楷體" w:eastAsia="標楷體" w:hAnsi="標楷體" w:cs="Times New Roman" w:hint="eastAsia"/>
          <w:sz w:val="32"/>
          <w:szCs w:val="32"/>
        </w:rPr>
        <w:t>，俟國家海洋研究院確實提出防疫計畫，向立法院內政委員會提出書面報告後，始得動支。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黃世杰</w:t>
      </w:r>
      <w:r w:rsidR="00A97D7F" w:rsidRPr="00A97D7F">
        <w:rPr>
          <w:rFonts w:ascii="標楷體" w:eastAsia="標楷體" w:hAnsi="標楷體" w:cs="Times New Roman" w:hint="eastAsia"/>
          <w:bCs/>
          <w:sz w:val="32"/>
          <w:szCs w:val="32"/>
        </w:rPr>
        <w:t xml:space="preserve">  賴惠員  羅美玲</w:t>
      </w:r>
    </w:p>
    <w:p w:rsidR="006D42F2" w:rsidRPr="000363A0" w:rsidRDefault="006D42F2" w:rsidP="00AC2B2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AC2B2B" w:rsidRPr="00AC2B2B">
        <w:rPr>
          <w:rFonts w:ascii="標楷體" w:eastAsia="標楷體" w:hAnsi="標楷體" w:cs="Times New Roman" w:hint="eastAsia"/>
          <w:sz w:val="32"/>
          <w:szCs w:val="32"/>
        </w:rPr>
        <w:t>國家海洋研究院依其業務職掌辦理海洋政策規劃、海洋資源調查、海洋科學研究、海洋產業及人力培育發展業務等，110年度</w:t>
      </w:r>
      <w:r w:rsidR="00AC2B2B">
        <w:rPr>
          <w:rFonts w:ascii="標楷體" w:eastAsia="標楷體" w:hAnsi="標楷體" w:cs="Times New Roman" w:hint="eastAsia"/>
          <w:sz w:val="32"/>
          <w:szCs w:val="32"/>
        </w:rPr>
        <w:t>單位</w:t>
      </w:r>
      <w:r w:rsidR="00AC2B2B" w:rsidRPr="00AC2B2B">
        <w:rPr>
          <w:rFonts w:ascii="標楷體" w:eastAsia="標楷體" w:hAnsi="標楷體" w:cs="Times New Roman" w:hint="eastAsia"/>
          <w:sz w:val="32"/>
          <w:szCs w:val="32"/>
        </w:rPr>
        <w:t>預算於</w:t>
      </w:r>
      <w:r w:rsidR="00AC2B2B">
        <w:rPr>
          <w:rFonts w:ascii="標楷體" w:eastAsia="標楷體" w:hAnsi="標楷體" w:cs="Times New Roman" w:hint="eastAsia"/>
          <w:sz w:val="32"/>
          <w:szCs w:val="32"/>
        </w:rPr>
        <w:t>第2目</w:t>
      </w:r>
      <w:r w:rsidR="00AC2B2B" w:rsidRPr="00AC2B2B">
        <w:rPr>
          <w:rFonts w:ascii="標楷體" w:eastAsia="標楷體" w:hAnsi="標楷體" w:cs="Times New Roman" w:hint="eastAsia"/>
          <w:sz w:val="32"/>
          <w:szCs w:val="32"/>
        </w:rPr>
        <w:t>「海洋研究業務」項下編列委辦費2,301萬7千元(海洋政策及文化研究作業之委辦費240萬</w:t>
      </w:r>
      <w:r w:rsidR="00413F7C">
        <w:rPr>
          <w:rFonts w:ascii="標楷體" w:eastAsia="標楷體" w:hAnsi="標楷體" w:cs="Times New Roman" w:hint="eastAsia"/>
          <w:sz w:val="32"/>
          <w:szCs w:val="32"/>
        </w:rPr>
        <w:t>元</w:t>
      </w:r>
      <w:r w:rsidR="00AC2B2B" w:rsidRPr="00AC2B2B">
        <w:rPr>
          <w:rFonts w:ascii="標楷體" w:eastAsia="標楷體" w:hAnsi="標楷體" w:cs="Times New Roman" w:hint="eastAsia"/>
          <w:sz w:val="32"/>
          <w:szCs w:val="32"/>
        </w:rPr>
        <w:t>、海洋科學及資訊研究作業之委辦費350萬</w:t>
      </w:r>
      <w:r w:rsidR="00413F7C">
        <w:rPr>
          <w:rFonts w:ascii="標楷體" w:eastAsia="標楷體" w:hAnsi="標楷體" w:cs="Times New Roman" w:hint="eastAsia"/>
          <w:sz w:val="32"/>
          <w:szCs w:val="32"/>
        </w:rPr>
        <w:t>元</w:t>
      </w:r>
      <w:r w:rsidR="00AC2B2B" w:rsidRPr="00AC2B2B">
        <w:rPr>
          <w:rFonts w:ascii="標楷體" w:eastAsia="標楷體" w:hAnsi="標楷體" w:cs="Times New Roman" w:hint="eastAsia"/>
          <w:sz w:val="32"/>
          <w:szCs w:val="32"/>
        </w:rPr>
        <w:t>、海洋生態及保育研究作業之委辦費815萬</w:t>
      </w:r>
      <w:r w:rsidR="00413F7C">
        <w:rPr>
          <w:rFonts w:ascii="標楷體" w:eastAsia="標楷體" w:hAnsi="標楷體" w:cs="Times New Roman" w:hint="eastAsia"/>
          <w:sz w:val="32"/>
          <w:szCs w:val="32"/>
        </w:rPr>
        <w:t>元</w:t>
      </w:r>
      <w:r w:rsidR="00AC2B2B" w:rsidRPr="00AC2B2B">
        <w:rPr>
          <w:rFonts w:ascii="標楷體" w:eastAsia="標楷體" w:hAnsi="標楷體" w:cs="Times New Roman" w:hint="eastAsia"/>
          <w:sz w:val="32"/>
          <w:szCs w:val="32"/>
        </w:rPr>
        <w:t>、海洋產業及工程研究作業之委辦費896萬7千</w:t>
      </w:r>
      <w:r w:rsidR="00413F7C">
        <w:rPr>
          <w:rFonts w:ascii="標楷體" w:eastAsia="標楷體" w:hAnsi="標楷體" w:cs="Times New Roman" w:hint="eastAsia"/>
          <w:sz w:val="32"/>
          <w:szCs w:val="32"/>
        </w:rPr>
        <w:t>元</w:t>
      </w:r>
      <w:r w:rsidR="00AC2B2B" w:rsidRPr="00AC2B2B">
        <w:rPr>
          <w:rFonts w:ascii="標楷體" w:eastAsia="標楷體" w:hAnsi="標楷體" w:cs="Times New Roman" w:hint="eastAsia"/>
          <w:sz w:val="32"/>
          <w:szCs w:val="32"/>
        </w:rPr>
        <w:t>)，雖較108年度及109年度為低，惟仍逾該單位預算數2成以上，所轄業務委外辦理程度偏高，足見自主研究能量及業務效能偏低，與機關設立之目標、定位，顯有違背，爰此，凍結</w:t>
      </w:r>
      <w:r w:rsidR="00AC2B2B">
        <w:rPr>
          <w:rFonts w:ascii="標楷體" w:eastAsia="標楷體" w:hAnsi="標楷體" w:cs="Times New Roman" w:hint="eastAsia"/>
          <w:sz w:val="32"/>
          <w:szCs w:val="32"/>
        </w:rPr>
        <w:t>該項</w:t>
      </w:r>
      <w:r w:rsidR="00AC2B2B" w:rsidRPr="00AC2B2B">
        <w:rPr>
          <w:rFonts w:ascii="標楷體" w:eastAsia="標楷體" w:hAnsi="標楷體" w:cs="Times New Roman" w:hint="eastAsia"/>
          <w:sz w:val="32"/>
          <w:szCs w:val="32"/>
        </w:rPr>
        <w:t>預算，俟國家海洋研究院就其機關目標、定位、機關現員素質分析、自主研究效能、110年規劃委辦案分析及其必要性、及未來如何強化海洋研究發展能量等，向立法院內政委員會提出</w:t>
      </w:r>
      <w:r w:rsidR="00AC2B2B">
        <w:rPr>
          <w:rFonts w:ascii="標楷體" w:eastAsia="標楷體" w:hAnsi="標楷體" w:cs="Times New Roman" w:hint="eastAsia"/>
          <w:sz w:val="32"/>
          <w:szCs w:val="32"/>
        </w:rPr>
        <w:t>書面</w:t>
      </w:r>
      <w:r w:rsidR="00AC2B2B" w:rsidRPr="00AC2B2B">
        <w:rPr>
          <w:rFonts w:ascii="標楷體" w:eastAsia="標楷體" w:hAnsi="標楷體" w:cs="Times New Roman" w:hint="eastAsia"/>
          <w:sz w:val="32"/>
          <w:szCs w:val="32"/>
        </w:rPr>
        <w:t>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葉毓蘭</w:t>
      </w:r>
      <w:r w:rsidR="00AC2B2B">
        <w:rPr>
          <w:rFonts w:ascii="標楷體" w:eastAsia="標楷體" w:hAnsi="標楷體" w:cs="Times New Roman" w:hint="eastAsia"/>
          <w:bCs/>
          <w:sz w:val="32"/>
          <w:szCs w:val="32"/>
        </w:rPr>
        <w:t xml:space="preserve">  </w:t>
      </w:r>
      <w:r w:rsidR="0052733A">
        <w:rPr>
          <w:rFonts w:ascii="標楷體" w:eastAsia="標楷體" w:hAnsi="標楷體" w:cs="Times New Roman" w:hint="eastAsia"/>
          <w:bCs/>
          <w:sz w:val="32"/>
          <w:szCs w:val="32"/>
        </w:rPr>
        <w:t>鄭天財Sra Kacaw</w:t>
      </w:r>
      <w:r w:rsidR="00AC2B2B">
        <w:rPr>
          <w:rFonts w:ascii="標楷體" w:eastAsia="標楷體" w:hAnsi="標楷體" w:cs="Times New Roman" w:hint="eastAsia"/>
          <w:bCs/>
          <w:sz w:val="32"/>
          <w:szCs w:val="32"/>
        </w:rPr>
        <w:t xml:space="preserve">  林思銘</w:t>
      </w:r>
    </w:p>
    <w:p w:rsidR="006D42F2" w:rsidRPr="000363A0" w:rsidRDefault="006D42F2" w:rsidP="006C31F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DE7898" w:rsidRPr="00DE7898">
        <w:rPr>
          <w:rFonts w:ascii="標楷體" w:eastAsia="標楷體" w:hAnsi="標楷體" w:cs="Times New Roman" w:hint="eastAsia"/>
          <w:sz w:val="32"/>
          <w:szCs w:val="32"/>
        </w:rPr>
        <w:t>根據110年度國</w:t>
      </w:r>
      <w:r w:rsidR="00DE7898">
        <w:rPr>
          <w:rFonts w:ascii="標楷體" w:eastAsia="標楷體" w:hAnsi="標楷體" w:cs="Times New Roman" w:hint="eastAsia"/>
          <w:sz w:val="32"/>
          <w:szCs w:val="32"/>
        </w:rPr>
        <w:t>家</w:t>
      </w:r>
      <w:r w:rsidR="00DE7898" w:rsidRPr="00DE7898">
        <w:rPr>
          <w:rFonts w:ascii="標楷體" w:eastAsia="標楷體" w:hAnsi="標楷體" w:cs="Times New Roman" w:hint="eastAsia"/>
          <w:sz w:val="32"/>
          <w:szCs w:val="32"/>
        </w:rPr>
        <w:t>海</w:t>
      </w:r>
      <w:r w:rsidR="00DE7898">
        <w:rPr>
          <w:rFonts w:ascii="標楷體" w:eastAsia="標楷體" w:hAnsi="標楷體" w:cs="Times New Roman" w:hint="eastAsia"/>
          <w:sz w:val="32"/>
          <w:szCs w:val="32"/>
        </w:rPr>
        <w:t>洋研究</w:t>
      </w:r>
      <w:r w:rsidR="00DE7898" w:rsidRPr="00DE7898">
        <w:rPr>
          <w:rFonts w:ascii="標楷體" w:eastAsia="標楷體" w:hAnsi="標楷體" w:cs="Times New Roman" w:hint="eastAsia"/>
          <w:sz w:val="32"/>
          <w:szCs w:val="32"/>
        </w:rPr>
        <w:t>院</w:t>
      </w:r>
      <w:r w:rsidR="00DE7898">
        <w:rPr>
          <w:rFonts w:ascii="標楷體" w:eastAsia="標楷體" w:hAnsi="標楷體" w:cs="Times New Roman" w:hint="eastAsia"/>
          <w:sz w:val="32"/>
          <w:szCs w:val="32"/>
        </w:rPr>
        <w:t>單位</w:t>
      </w:r>
      <w:r w:rsidR="00DE7898" w:rsidRPr="00DE7898">
        <w:rPr>
          <w:rFonts w:ascii="標楷體" w:eastAsia="標楷體" w:hAnsi="標楷體" w:cs="Times New Roman" w:hint="eastAsia"/>
          <w:sz w:val="32"/>
          <w:szCs w:val="32"/>
        </w:rPr>
        <w:t>預算</w:t>
      </w:r>
      <w:r w:rsidR="00295B11" w:rsidRPr="004148BA">
        <w:rPr>
          <w:rFonts w:ascii="標楷體" w:eastAsia="標楷體" w:hAnsi="標楷體" w:cs="Times New Roman" w:hint="eastAsia"/>
          <w:sz w:val="32"/>
          <w:szCs w:val="32"/>
        </w:rPr>
        <w:t>第2目「海洋研究業務」</w:t>
      </w:r>
      <w:r w:rsidR="00295B11">
        <w:rPr>
          <w:rFonts w:ascii="標楷體" w:eastAsia="標楷體" w:hAnsi="標楷體" w:cs="Times New Roman" w:hint="eastAsia"/>
          <w:sz w:val="32"/>
          <w:szCs w:val="32"/>
        </w:rPr>
        <w:t>項下「綜合規劃及人力培訓作業」之「業務費」編</w:t>
      </w:r>
      <w:r w:rsidR="00DE7898" w:rsidRPr="00DE7898">
        <w:rPr>
          <w:rFonts w:ascii="標楷體" w:eastAsia="標楷體" w:hAnsi="標楷體" w:cs="Times New Roman" w:hint="eastAsia"/>
          <w:sz w:val="32"/>
          <w:szCs w:val="32"/>
        </w:rPr>
        <w:t>列</w:t>
      </w:r>
      <w:r w:rsidR="00295B11">
        <w:rPr>
          <w:rFonts w:ascii="標楷體" w:eastAsia="標楷體" w:hAnsi="標楷體" w:cs="Times New Roman" w:hint="eastAsia"/>
          <w:sz w:val="32"/>
          <w:szCs w:val="32"/>
        </w:rPr>
        <w:t>9</w:t>
      </w:r>
      <w:r w:rsidR="00DE7898" w:rsidRPr="00DE7898">
        <w:rPr>
          <w:rFonts w:ascii="標楷體" w:eastAsia="標楷體" w:hAnsi="標楷體" w:cs="Times New Roman" w:hint="eastAsia"/>
          <w:sz w:val="32"/>
          <w:szCs w:val="32"/>
        </w:rPr>
        <w:t>11</w:t>
      </w:r>
      <w:r w:rsidR="00295B11">
        <w:rPr>
          <w:rFonts w:ascii="標楷體" w:eastAsia="標楷體" w:hAnsi="標楷體" w:cs="Times New Roman" w:hint="eastAsia"/>
          <w:sz w:val="32"/>
          <w:szCs w:val="32"/>
        </w:rPr>
        <w:t>萬</w:t>
      </w:r>
      <w:r w:rsidR="00DE7898" w:rsidRPr="00DE7898">
        <w:rPr>
          <w:rFonts w:ascii="標楷體" w:eastAsia="標楷體" w:hAnsi="標楷體" w:cs="Times New Roman" w:hint="eastAsia"/>
          <w:sz w:val="32"/>
          <w:szCs w:val="32"/>
        </w:rPr>
        <w:t>1千元，其中有一計畫為「辦理</w:t>
      </w:r>
      <w:r w:rsidR="00D074FB">
        <w:rPr>
          <w:rFonts w:ascii="標楷體" w:eastAsia="標楷體" w:hAnsi="標楷體" w:cs="Times New Roman" w:hint="eastAsia"/>
          <w:sz w:val="32"/>
          <w:szCs w:val="32"/>
        </w:rPr>
        <w:t>國家海洋研究院</w:t>
      </w:r>
      <w:r w:rsidR="00DE7898" w:rsidRPr="00DE7898">
        <w:rPr>
          <w:rFonts w:ascii="標楷體" w:eastAsia="標楷體" w:hAnsi="標楷體" w:cs="Times New Roman" w:hint="eastAsia"/>
          <w:sz w:val="32"/>
          <w:szCs w:val="32"/>
        </w:rPr>
        <w:t>試驗場地興建先期規劃」，然經查109年</w:t>
      </w:r>
      <w:r w:rsidR="00295B11" w:rsidRPr="00295B11">
        <w:rPr>
          <w:rFonts w:ascii="標楷體" w:eastAsia="標楷體" w:hAnsi="標楷體" w:cs="Times New Roman" w:hint="eastAsia"/>
          <w:sz w:val="32"/>
          <w:szCs w:val="32"/>
        </w:rPr>
        <w:t>國家海洋研究院</w:t>
      </w:r>
      <w:r w:rsidR="00DE7898" w:rsidRPr="00DE7898">
        <w:rPr>
          <w:rFonts w:ascii="標楷體" w:eastAsia="標楷體" w:hAnsi="標楷體" w:cs="Times New Roman" w:hint="eastAsia"/>
          <w:sz w:val="32"/>
          <w:szCs w:val="32"/>
        </w:rPr>
        <w:t>年度預算，同樣科目亦編列相同計畫，為</w:t>
      </w:r>
      <w:r w:rsidR="00BF0CBF">
        <w:rPr>
          <w:rFonts w:ascii="標楷體" w:eastAsia="標楷體" w:hAnsi="標楷體" w:cs="Times New Roman" w:hint="eastAsia"/>
          <w:sz w:val="32"/>
          <w:szCs w:val="32"/>
        </w:rPr>
        <w:t>2</w:t>
      </w:r>
      <w:r w:rsidR="00DE7898" w:rsidRPr="00DE7898">
        <w:rPr>
          <w:rFonts w:ascii="標楷體" w:eastAsia="標楷體" w:hAnsi="標楷體" w:cs="Times New Roman" w:hint="eastAsia"/>
          <w:sz w:val="32"/>
          <w:szCs w:val="32"/>
        </w:rPr>
        <w:t>95</w:t>
      </w:r>
      <w:r w:rsidR="00BF0CBF">
        <w:rPr>
          <w:rFonts w:ascii="標楷體" w:eastAsia="標楷體" w:hAnsi="標楷體" w:cs="Times New Roman" w:hint="eastAsia"/>
          <w:sz w:val="32"/>
          <w:szCs w:val="32"/>
        </w:rPr>
        <w:t>萬</w:t>
      </w:r>
      <w:r w:rsidR="00DE7898" w:rsidRPr="00DE7898">
        <w:rPr>
          <w:rFonts w:ascii="標楷體" w:eastAsia="標楷體" w:hAnsi="標楷體" w:cs="Times New Roman" w:hint="eastAsia"/>
          <w:sz w:val="32"/>
          <w:szCs w:val="32"/>
        </w:rPr>
        <w:t>7千元，且110年度預算書也未有說明該同樣計畫之執行進度。</w:t>
      </w:r>
      <w:r w:rsidR="00BF0CBF" w:rsidRPr="00DE7898">
        <w:rPr>
          <w:rFonts w:ascii="標楷體" w:eastAsia="標楷體" w:hAnsi="標楷體" w:cs="Times New Roman" w:hint="eastAsia"/>
          <w:sz w:val="32"/>
          <w:szCs w:val="32"/>
        </w:rPr>
        <w:t>為了解國</w:t>
      </w:r>
      <w:r w:rsidR="00BF0CBF">
        <w:rPr>
          <w:rFonts w:ascii="標楷體" w:eastAsia="標楷體" w:hAnsi="標楷體" w:cs="Times New Roman" w:hint="eastAsia"/>
          <w:sz w:val="32"/>
          <w:szCs w:val="32"/>
        </w:rPr>
        <w:t>家</w:t>
      </w:r>
      <w:r w:rsidR="00BF0CBF" w:rsidRPr="00DE7898">
        <w:rPr>
          <w:rFonts w:ascii="標楷體" w:eastAsia="標楷體" w:hAnsi="標楷體" w:cs="Times New Roman" w:hint="eastAsia"/>
          <w:sz w:val="32"/>
          <w:szCs w:val="32"/>
        </w:rPr>
        <w:t>海</w:t>
      </w:r>
      <w:r w:rsidR="00BF0CBF">
        <w:rPr>
          <w:rFonts w:ascii="標楷體" w:eastAsia="標楷體" w:hAnsi="標楷體" w:cs="Times New Roman" w:hint="eastAsia"/>
          <w:sz w:val="32"/>
          <w:szCs w:val="32"/>
        </w:rPr>
        <w:t>洋研究</w:t>
      </w:r>
      <w:r w:rsidR="00BF0CBF" w:rsidRPr="00DE7898">
        <w:rPr>
          <w:rFonts w:ascii="標楷體" w:eastAsia="標楷體" w:hAnsi="標楷體" w:cs="Times New Roman" w:hint="eastAsia"/>
          <w:sz w:val="32"/>
          <w:szCs w:val="32"/>
        </w:rPr>
        <w:t>院計畫執行之進度及期程規劃，</w:t>
      </w:r>
      <w:r w:rsidR="00BF0CBF">
        <w:rPr>
          <w:rFonts w:ascii="標楷體" w:eastAsia="標楷體" w:hAnsi="標楷體" w:cs="Times New Roman" w:hint="eastAsia"/>
          <w:sz w:val="32"/>
          <w:szCs w:val="32"/>
        </w:rPr>
        <w:t>爰</w:t>
      </w:r>
      <w:r w:rsidR="00BF0CBF">
        <w:rPr>
          <w:rFonts w:ascii="標楷體" w:eastAsia="標楷體" w:hAnsi="標楷體" w:cs="Times New Roman" w:hint="eastAsia"/>
          <w:sz w:val="32"/>
          <w:szCs w:val="32"/>
        </w:rPr>
        <w:lastRenderedPageBreak/>
        <w:t>凍結該項預算</w:t>
      </w:r>
      <w:r w:rsidR="00DE7898" w:rsidRPr="00DE7898">
        <w:rPr>
          <w:rFonts w:ascii="標楷體" w:eastAsia="標楷體" w:hAnsi="標楷體" w:cs="Times New Roman" w:hint="eastAsia"/>
          <w:sz w:val="32"/>
          <w:szCs w:val="32"/>
        </w:rPr>
        <w:t>，</w:t>
      </w:r>
      <w:r w:rsidR="00BF0CBF">
        <w:rPr>
          <w:rFonts w:ascii="標楷體" w:eastAsia="標楷體" w:hAnsi="標楷體" w:cs="Times New Roman" w:hint="eastAsia"/>
          <w:sz w:val="32"/>
          <w:szCs w:val="32"/>
        </w:rPr>
        <w:t>俟</w:t>
      </w:r>
      <w:r w:rsidR="00DE7898" w:rsidRPr="00DE7898">
        <w:rPr>
          <w:rFonts w:ascii="標楷體" w:eastAsia="標楷體" w:hAnsi="標楷體" w:cs="Times New Roman" w:hint="eastAsia"/>
          <w:sz w:val="32"/>
          <w:szCs w:val="32"/>
        </w:rPr>
        <w:t>國</w:t>
      </w:r>
      <w:r w:rsidR="00BF0CBF">
        <w:rPr>
          <w:rFonts w:ascii="標楷體" w:eastAsia="標楷體" w:hAnsi="標楷體" w:cs="Times New Roman" w:hint="eastAsia"/>
          <w:sz w:val="32"/>
          <w:szCs w:val="32"/>
        </w:rPr>
        <w:t>家</w:t>
      </w:r>
      <w:r w:rsidR="00DE7898" w:rsidRPr="00DE7898">
        <w:rPr>
          <w:rFonts w:ascii="標楷體" w:eastAsia="標楷體" w:hAnsi="標楷體" w:cs="Times New Roman" w:hint="eastAsia"/>
          <w:sz w:val="32"/>
          <w:szCs w:val="32"/>
        </w:rPr>
        <w:t>海</w:t>
      </w:r>
      <w:r w:rsidR="00417605">
        <w:rPr>
          <w:rFonts w:ascii="標楷體" w:eastAsia="標楷體" w:hAnsi="標楷體" w:cs="Times New Roman" w:hint="eastAsia"/>
          <w:sz w:val="32"/>
          <w:szCs w:val="32"/>
        </w:rPr>
        <w:t>洋研究</w:t>
      </w:r>
      <w:r w:rsidR="00DE7898" w:rsidRPr="00DE7898">
        <w:rPr>
          <w:rFonts w:ascii="標楷體" w:eastAsia="標楷體" w:hAnsi="標楷體" w:cs="Times New Roman" w:hint="eastAsia"/>
          <w:sz w:val="32"/>
          <w:szCs w:val="32"/>
        </w:rPr>
        <w:t>院</w:t>
      </w:r>
      <w:r w:rsidR="00417605">
        <w:rPr>
          <w:rFonts w:ascii="標楷體" w:eastAsia="標楷體" w:hAnsi="標楷體" w:cs="Times New Roman" w:hint="eastAsia"/>
          <w:sz w:val="32"/>
          <w:szCs w:val="32"/>
        </w:rPr>
        <w:t>向立法院內政委員會</w:t>
      </w:r>
      <w:r w:rsidR="00DE7898" w:rsidRPr="00DE7898">
        <w:rPr>
          <w:rFonts w:ascii="標楷體" w:eastAsia="標楷體" w:hAnsi="標楷體" w:cs="Times New Roman" w:hint="eastAsia"/>
          <w:sz w:val="32"/>
          <w:szCs w:val="32"/>
        </w:rPr>
        <w:t>提出書面報告後，始得動支。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張其祿</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0D0FD1">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6D42F2" w:rsidRPr="000363A0" w:rsidRDefault="006D42F2" w:rsidP="006C31F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7C0041">
        <w:rPr>
          <w:rFonts w:ascii="標楷體" w:eastAsia="標楷體" w:hAnsi="標楷體" w:cs="Times New Roman"/>
          <w:sz w:val="32"/>
          <w:szCs w:val="32"/>
        </w:rPr>
        <w:t>110</w:t>
      </w:r>
      <w:r w:rsidR="007C0041">
        <w:rPr>
          <w:rFonts w:ascii="標楷體" w:eastAsia="標楷體" w:hAnsi="標楷體" w:cs="Times New Roman" w:hint="eastAsia"/>
          <w:sz w:val="32"/>
          <w:szCs w:val="32"/>
        </w:rPr>
        <w:t>年度國家海洋研究院單位預算第2目</w:t>
      </w:r>
      <w:r w:rsidR="003F61F8" w:rsidRPr="003F61F8">
        <w:rPr>
          <w:rFonts w:ascii="標楷體" w:eastAsia="標楷體" w:hAnsi="標楷體" w:cs="Times New Roman" w:hint="eastAsia"/>
          <w:sz w:val="32"/>
          <w:szCs w:val="32"/>
        </w:rPr>
        <w:t>「海洋研究業務」</w:t>
      </w:r>
      <w:r w:rsidR="007C0041">
        <w:rPr>
          <w:rFonts w:ascii="標楷體" w:eastAsia="標楷體" w:hAnsi="標楷體" w:cs="Times New Roman" w:hint="eastAsia"/>
          <w:sz w:val="32"/>
          <w:szCs w:val="32"/>
        </w:rPr>
        <w:t>項</w:t>
      </w:r>
      <w:r w:rsidR="003F61F8" w:rsidRPr="003F61F8">
        <w:rPr>
          <w:rFonts w:ascii="標楷體" w:eastAsia="標楷體" w:hAnsi="標楷體" w:cs="Times New Roman" w:hint="eastAsia"/>
          <w:sz w:val="32"/>
          <w:szCs w:val="32"/>
        </w:rPr>
        <w:t>下「綜合規劃及人力培訓作業」編列國外旅費27萬1千元。惟新</w:t>
      </w:r>
      <w:r w:rsidR="007C0041">
        <w:rPr>
          <w:rFonts w:ascii="標楷體" w:eastAsia="標楷體" w:hAnsi="標楷體" w:cs="Times New Roman" w:hint="eastAsia"/>
          <w:sz w:val="32"/>
          <w:szCs w:val="32"/>
        </w:rPr>
        <w:t>型</w:t>
      </w:r>
      <w:r w:rsidR="003F61F8" w:rsidRPr="003F61F8">
        <w:rPr>
          <w:rFonts w:ascii="標楷體" w:eastAsia="標楷體" w:hAnsi="標楷體" w:cs="Times New Roman" w:hint="eastAsia"/>
          <w:sz w:val="32"/>
          <w:szCs w:val="32"/>
        </w:rPr>
        <w:t>冠</w:t>
      </w:r>
      <w:r w:rsidR="007C0041">
        <w:rPr>
          <w:rFonts w:ascii="標楷體" w:eastAsia="標楷體" w:hAnsi="標楷體" w:cs="Times New Roman" w:hint="eastAsia"/>
          <w:sz w:val="32"/>
          <w:szCs w:val="32"/>
        </w:rPr>
        <w:t>狀病毒</w:t>
      </w:r>
      <w:r w:rsidR="003F61F8" w:rsidRPr="003F61F8">
        <w:rPr>
          <w:rFonts w:ascii="標楷體" w:eastAsia="標楷體" w:hAnsi="標楷體" w:cs="Times New Roman" w:hint="eastAsia"/>
          <w:sz w:val="32"/>
          <w:szCs w:val="32"/>
        </w:rPr>
        <w:t>肺炎疫情至</w:t>
      </w:r>
      <w:r w:rsidR="007C0041">
        <w:rPr>
          <w:rFonts w:ascii="標楷體" w:eastAsia="標楷體" w:hAnsi="標楷體" w:cs="Times New Roman" w:hint="eastAsia"/>
          <w:sz w:val="32"/>
          <w:szCs w:val="32"/>
        </w:rPr>
        <w:t>110</w:t>
      </w:r>
      <w:r w:rsidR="003F61F8" w:rsidRPr="003F61F8">
        <w:rPr>
          <w:rFonts w:ascii="標楷體" w:eastAsia="標楷體" w:hAnsi="標楷體" w:cs="Times New Roman" w:hint="eastAsia"/>
          <w:sz w:val="32"/>
          <w:szCs w:val="32"/>
        </w:rPr>
        <w:t>年第</w:t>
      </w:r>
      <w:r w:rsidR="007C0041">
        <w:rPr>
          <w:rFonts w:ascii="標楷體" w:eastAsia="標楷體" w:hAnsi="標楷體" w:cs="Times New Roman" w:hint="eastAsia"/>
          <w:sz w:val="32"/>
          <w:szCs w:val="32"/>
        </w:rPr>
        <w:t>2</w:t>
      </w:r>
      <w:r w:rsidR="003F61F8" w:rsidRPr="003F61F8">
        <w:rPr>
          <w:rFonts w:ascii="標楷體" w:eastAsia="標楷體" w:hAnsi="標楷體" w:cs="Times New Roman" w:hint="eastAsia"/>
          <w:sz w:val="32"/>
          <w:szCs w:val="32"/>
        </w:rPr>
        <w:t>季前，可能未見趨緩，為有效</w:t>
      </w:r>
      <w:r w:rsidR="007C0041">
        <w:rPr>
          <w:rFonts w:ascii="標楷體" w:eastAsia="標楷體" w:hAnsi="標楷體" w:cs="Times New Roman" w:hint="eastAsia"/>
          <w:sz w:val="32"/>
          <w:szCs w:val="32"/>
        </w:rPr>
        <w:t>撙</w:t>
      </w:r>
      <w:r w:rsidR="003F61F8" w:rsidRPr="003F61F8">
        <w:rPr>
          <w:rFonts w:ascii="標楷體" w:eastAsia="標楷體" w:hAnsi="標楷體" w:cs="Times New Roman" w:hint="eastAsia"/>
          <w:sz w:val="32"/>
          <w:szCs w:val="32"/>
        </w:rPr>
        <w:t>節開支，爰凍結</w:t>
      </w:r>
      <w:r w:rsidR="007C0041">
        <w:rPr>
          <w:rFonts w:ascii="標楷體" w:eastAsia="標楷體" w:hAnsi="標楷體" w:cs="Times New Roman" w:hint="eastAsia"/>
          <w:sz w:val="32"/>
          <w:szCs w:val="32"/>
        </w:rPr>
        <w:t>該項預算</w:t>
      </w:r>
      <w:r w:rsidR="003F61F8" w:rsidRPr="003F61F8">
        <w:rPr>
          <w:rFonts w:ascii="標楷體" w:eastAsia="標楷體" w:hAnsi="標楷體" w:cs="Times New Roman" w:hint="eastAsia"/>
          <w:sz w:val="32"/>
          <w:szCs w:val="32"/>
        </w:rPr>
        <w:t>，俟</w:t>
      </w:r>
      <w:r w:rsidR="007C0041">
        <w:rPr>
          <w:rFonts w:ascii="標楷體" w:eastAsia="標楷體" w:hAnsi="標楷體" w:cs="Times New Roman" w:hint="eastAsia"/>
          <w:sz w:val="32"/>
          <w:szCs w:val="32"/>
        </w:rPr>
        <w:t>國家海洋研究院待</w:t>
      </w:r>
      <w:r w:rsidR="003F61F8" w:rsidRPr="003F61F8">
        <w:rPr>
          <w:rFonts w:ascii="標楷體" w:eastAsia="標楷體" w:hAnsi="標楷體" w:cs="Times New Roman" w:hint="eastAsia"/>
          <w:sz w:val="32"/>
          <w:szCs w:val="32"/>
        </w:rPr>
        <w:t>疫情緩和後，向</w:t>
      </w:r>
      <w:r w:rsidR="0074586A">
        <w:rPr>
          <w:rFonts w:ascii="標楷體" w:eastAsia="標楷體" w:hAnsi="標楷體" w:cs="Times New Roman" w:hint="eastAsia"/>
          <w:sz w:val="32"/>
          <w:szCs w:val="32"/>
        </w:rPr>
        <w:t>立法院</w:t>
      </w:r>
      <w:r w:rsidR="003F61F8" w:rsidRPr="003F61F8">
        <w:rPr>
          <w:rFonts w:ascii="標楷體" w:eastAsia="標楷體" w:hAnsi="標楷體" w:cs="Times New Roman" w:hint="eastAsia"/>
          <w:sz w:val="32"/>
          <w:szCs w:val="32"/>
        </w:rPr>
        <w:t>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陳玉珍</w:t>
      </w:r>
    </w:p>
    <w:p w:rsidR="009C73F5" w:rsidRPr="00946A11" w:rsidRDefault="006D42F2" w:rsidP="009C73F5">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C73F5">
        <w:rPr>
          <w:rFonts w:ascii="標楷體" w:eastAsia="標楷體" w:hAnsi="標楷體" w:cs="Times New Roman" w:hint="eastAsia"/>
          <w:bCs/>
          <w:sz w:val="32"/>
          <w:szCs w:val="32"/>
        </w:rPr>
        <w:t>葉毓蘭  林思銘</w:t>
      </w:r>
    </w:p>
    <w:p w:rsidR="006D42F2" w:rsidRPr="000363A0" w:rsidRDefault="006D42F2" w:rsidP="006C31F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AC2B2B">
        <w:rPr>
          <w:rFonts w:ascii="標楷體" w:eastAsia="標楷體" w:hAnsi="標楷體" w:cs="Times New Roman"/>
          <w:sz w:val="32"/>
          <w:szCs w:val="32"/>
        </w:rPr>
        <w:t>110</w:t>
      </w:r>
      <w:r w:rsidR="00AC2B2B">
        <w:rPr>
          <w:rFonts w:ascii="標楷體" w:eastAsia="標楷體" w:hAnsi="標楷體" w:cs="Times New Roman" w:hint="eastAsia"/>
          <w:sz w:val="32"/>
          <w:szCs w:val="32"/>
        </w:rPr>
        <w:t>年度國家海洋研究院單位預算第2目</w:t>
      </w:r>
      <w:r w:rsidR="00AC2B2B" w:rsidRPr="00AC2B2B">
        <w:rPr>
          <w:rFonts w:ascii="標楷體" w:eastAsia="標楷體" w:hAnsi="標楷體" w:cs="Times New Roman" w:hint="eastAsia"/>
          <w:sz w:val="32"/>
          <w:szCs w:val="32"/>
        </w:rPr>
        <w:t>「海洋研究業務」項下「綜合規劃及人力培訓作業」編列998萬元，其中「國外旅費」編列27萬1千元，預計110年度前往葡萄牙參加會議，然因考量全球新</w:t>
      </w:r>
      <w:r w:rsidR="00AC2B2B">
        <w:rPr>
          <w:rFonts w:ascii="標楷體" w:eastAsia="標楷體" w:hAnsi="標楷體" w:cs="Times New Roman" w:hint="eastAsia"/>
          <w:sz w:val="32"/>
          <w:szCs w:val="32"/>
        </w:rPr>
        <w:t>型</w:t>
      </w:r>
      <w:r w:rsidR="00AC2B2B" w:rsidRPr="00AC2B2B">
        <w:rPr>
          <w:rFonts w:ascii="標楷體" w:eastAsia="標楷體" w:hAnsi="標楷體" w:cs="Times New Roman" w:hint="eastAsia"/>
          <w:sz w:val="32"/>
          <w:szCs w:val="32"/>
        </w:rPr>
        <w:t>冠</w:t>
      </w:r>
      <w:r w:rsidR="00AC2B2B">
        <w:rPr>
          <w:rFonts w:ascii="標楷體" w:eastAsia="標楷體" w:hAnsi="標楷體" w:cs="Times New Roman" w:hint="eastAsia"/>
          <w:sz w:val="32"/>
          <w:szCs w:val="32"/>
        </w:rPr>
        <w:t>狀病毒</w:t>
      </w:r>
      <w:r w:rsidR="00AC2B2B" w:rsidRPr="00AC2B2B">
        <w:rPr>
          <w:rFonts w:ascii="標楷體" w:eastAsia="標楷體" w:hAnsi="標楷體" w:cs="Times New Roman" w:hint="eastAsia"/>
          <w:sz w:val="32"/>
          <w:szCs w:val="32"/>
        </w:rPr>
        <w:t>肺炎疫情對於110年度影響仍不明，可預期赴國外地區考察開會，仍有相當風險。為督促預算有效運作，爰此凍結</w:t>
      </w:r>
      <w:r w:rsidR="001A1FCD">
        <w:rPr>
          <w:rFonts w:ascii="標楷體" w:eastAsia="標楷體" w:hAnsi="標楷體" w:cs="Times New Roman" w:hint="eastAsia"/>
          <w:sz w:val="32"/>
          <w:szCs w:val="32"/>
        </w:rPr>
        <w:t>該項預算</w:t>
      </w:r>
      <w:r w:rsidR="00AC2B2B" w:rsidRPr="00AC2B2B">
        <w:rPr>
          <w:rFonts w:ascii="標楷體" w:eastAsia="標楷體" w:hAnsi="標楷體" w:cs="Times New Roman" w:hint="eastAsia"/>
          <w:sz w:val="32"/>
          <w:szCs w:val="32"/>
        </w:rPr>
        <w:t>，俟國家海洋研究院</w:t>
      </w:r>
      <w:r w:rsidR="001A1FCD">
        <w:rPr>
          <w:rFonts w:ascii="標楷體" w:eastAsia="標楷體" w:hAnsi="標楷體" w:cs="Times New Roman" w:hint="eastAsia"/>
          <w:sz w:val="32"/>
          <w:szCs w:val="32"/>
        </w:rPr>
        <w:t>待疫情舒緩後，</w:t>
      </w:r>
      <w:r w:rsidR="00AC2B2B" w:rsidRPr="00AC2B2B">
        <w:rPr>
          <w:rFonts w:ascii="標楷體" w:eastAsia="標楷體" w:hAnsi="標楷體" w:cs="Times New Roman" w:hint="eastAsia"/>
          <w:sz w:val="32"/>
          <w:szCs w:val="32"/>
        </w:rPr>
        <w:t>向</w:t>
      </w:r>
      <w:r w:rsidR="001A1FCD">
        <w:rPr>
          <w:rFonts w:ascii="標楷體" w:eastAsia="標楷體" w:hAnsi="標楷體" w:cs="Times New Roman" w:hint="eastAsia"/>
          <w:sz w:val="32"/>
          <w:szCs w:val="32"/>
        </w:rPr>
        <w:t>立法</w:t>
      </w:r>
      <w:r w:rsidR="00AC2B2B" w:rsidRPr="00AC2B2B">
        <w:rPr>
          <w:rFonts w:ascii="標楷體" w:eastAsia="標楷體" w:hAnsi="標楷體" w:cs="Times New Roman" w:hint="eastAsia"/>
          <w:sz w:val="32"/>
          <w:szCs w:val="32"/>
        </w:rPr>
        <w:t>院內政委員會提出書面報告，始得動支。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吳琪銘</w:t>
      </w:r>
    </w:p>
    <w:p w:rsidR="006D42F2" w:rsidRPr="006C31F4" w:rsidRDefault="006D42F2" w:rsidP="006C31F4">
      <w:pPr>
        <w:snapToGrid w:val="0"/>
        <w:spacing w:line="500" w:lineRule="exact"/>
        <w:ind w:leftChars="950" w:left="2920" w:hangingChars="200" w:hanging="640"/>
        <w:jc w:val="both"/>
        <w:rPr>
          <w:rFonts w:ascii="標楷體" w:eastAsia="標楷體" w:hAnsi="標楷體" w:cs="Times New Roman"/>
          <w:bCs/>
          <w:sz w:val="32"/>
          <w:szCs w:val="32"/>
        </w:rPr>
      </w:pPr>
      <w:r w:rsidRPr="006C31F4">
        <w:rPr>
          <w:rFonts w:ascii="標楷體" w:eastAsia="標楷體" w:hAnsi="標楷體" w:cs="Times New Roman" w:hint="eastAsia"/>
          <w:bCs/>
          <w:sz w:val="32"/>
          <w:szCs w:val="32"/>
        </w:rPr>
        <w:t>連署人：</w:t>
      </w:r>
      <w:r w:rsidR="00AC2B2B" w:rsidRPr="006C31F4">
        <w:rPr>
          <w:rFonts w:ascii="標楷體" w:eastAsia="標楷體" w:hAnsi="標楷體" w:cs="Times New Roman" w:hint="eastAsia"/>
          <w:bCs/>
          <w:sz w:val="32"/>
          <w:szCs w:val="32"/>
        </w:rPr>
        <w:t>王美惠  湯蕙禎</w:t>
      </w:r>
    </w:p>
    <w:p w:rsidR="006D42F2" w:rsidRPr="000363A0" w:rsidRDefault="006D42F2" w:rsidP="006C31F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D578F5" w:rsidRPr="00D578F5">
        <w:rPr>
          <w:rFonts w:ascii="標楷體" w:eastAsia="標楷體" w:hAnsi="標楷體" w:cs="Times New Roman" w:hint="eastAsia"/>
          <w:sz w:val="32"/>
          <w:szCs w:val="32"/>
        </w:rPr>
        <w:t>110年度國家海洋研究院單位預算第2目「海洋研究業務」編列1億</w:t>
      </w:r>
      <w:r w:rsidR="00D578F5">
        <w:rPr>
          <w:rFonts w:ascii="標楷體" w:eastAsia="標楷體" w:hAnsi="標楷體" w:cs="Times New Roman" w:hint="eastAsia"/>
          <w:sz w:val="32"/>
          <w:szCs w:val="32"/>
        </w:rPr>
        <w:t>0</w:t>
      </w:r>
      <w:r w:rsidR="00D578F5">
        <w:rPr>
          <w:rFonts w:ascii="標楷體" w:eastAsia="標楷體" w:hAnsi="標楷體" w:cs="Times New Roman"/>
          <w:sz w:val="32"/>
          <w:szCs w:val="32"/>
        </w:rPr>
        <w:t>,</w:t>
      </w:r>
      <w:r w:rsidR="00D578F5" w:rsidRPr="00D578F5">
        <w:rPr>
          <w:rFonts w:ascii="標楷體" w:eastAsia="標楷體" w:hAnsi="標楷體" w:cs="Times New Roman" w:hint="eastAsia"/>
          <w:sz w:val="32"/>
          <w:szCs w:val="32"/>
        </w:rPr>
        <w:t>759萬3千元，其中「綜合規劃及人力培訓作業」之「設備及投資」之「雜項設備費」</w:t>
      </w:r>
      <w:r w:rsidR="00D578F5">
        <w:rPr>
          <w:rFonts w:ascii="標楷體" w:eastAsia="標楷體" w:hAnsi="標楷體" w:cs="Times New Roman" w:hint="eastAsia"/>
          <w:sz w:val="32"/>
          <w:szCs w:val="32"/>
        </w:rPr>
        <w:t>編</w:t>
      </w:r>
      <w:r w:rsidR="00D578F5" w:rsidRPr="00D578F5">
        <w:rPr>
          <w:rFonts w:ascii="標楷體" w:eastAsia="標楷體" w:hAnsi="標楷體" w:cs="Times New Roman" w:hint="eastAsia"/>
          <w:sz w:val="32"/>
          <w:szCs w:val="32"/>
        </w:rPr>
        <w:t>列40萬元，</w:t>
      </w:r>
      <w:r w:rsidR="009751CE" w:rsidRPr="00D578F5">
        <w:rPr>
          <w:rFonts w:ascii="標楷體" w:eastAsia="標楷體" w:hAnsi="標楷體" w:cs="Times New Roman" w:hint="eastAsia"/>
          <w:sz w:val="32"/>
          <w:szCs w:val="32"/>
        </w:rPr>
        <w:t xml:space="preserve"> </w:t>
      </w:r>
      <w:r w:rsidR="00D578F5" w:rsidRPr="00D578F5">
        <w:rPr>
          <w:rFonts w:ascii="標楷體" w:eastAsia="標楷體" w:hAnsi="標楷體" w:cs="Times New Roman" w:hint="eastAsia"/>
          <w:sz w:val="32"/>
          <w:szCs w:val="32"/>
        </w:rPr>
        <w:t>查該科目編列說明為推動海洋水域安全教育活動所需雜項設備之用，惟查「業務費」之「物品」另列有購置推動海洋水域安全教育活動及業務用品共36萬元，顯有以同樣名目重複編列之疑問，爰凍結</w:t>
      </w:r>
      <w:r w:rsidR="009751CE">
        <w:rPr>
          <w:rFonts w:ascii="標楷體" w:eastAsia="標楷體" w:hAnsi="標楷體" w:cs="Times New Roman" w:hint="eastAsia"/>
          <w:sz w:val="32"/>
          <w:szCs w:val="32"/>
        </w:rPr>
        <w:t>該項預算</w:t>
      </w:r>
      <w:r w:rsidR="00D578F5" w:rsidRPr="00D578F5">
        <w:rPr>
          <w:rFonts w:ascii="標楷體" w:eastAsia="標楷體" w:hAnsi="標楷體" w:cs="Times New Roman" w:hint="eastAsia"/>
          <w:sz w:val="32"/>
          <w:szCs w:val="32"/>
        </w:rPr>
        <w:t>，俟國家海洋研究院向</w:t>
      </w:r>
      <w:r w:rsidR="0074586A">
        <w:rPr>
          <w:rFonts w:ascii="標楷體" w:eastAsia="標楷體" w:hAnsi="標楷體" w:cs="Times New Roman" w:hint="eastAsia"/>
          <w:sz w:val="32"/>
          <w:szCs w:val="32"/>
        </w:rPr>
        <w:t>立法院</w:t>
      </w:r>
      <w:r w:rsidR="00D578F5" w:rsidRPr="00D578F5">
        <w:rPr>
          <w:rFonts w:ascii="標楷體" w:eastAsia="標楷體" w:hAnsi="標楷體" w:cs="Times New Roman" w:hint="eastAsia"/>
          <w:sz w:val="32"/>
          <w:szCs w:val="32"/>
        </w:rPr>
        <w:t>內政委員會提出書面報告後，始得動支。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沈發惠</w:t>
      </w:r>
    </w:p>
    <w:p w:rsidR="006D42F2" w:rsidRPr="003B6CC5"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連署人：</w:t>
      </w:r>
      <w:r w:rsidR="003B6CC5">
        <w:rPr>
          <w:rFonts w:ascii="標楷體" w:eastAsia="標楷體" w:hAnsi="標楷體" w:cs="Times New Roman" w:hint="eastAsia"/>
          <w:bCs/>
          <w:sz w:val="32"/>
          <w:szCs w:val="32"/>
        </w:rPr>
        <w:t>王美惠  湯蕙禎</w:t>
      </w:r>
    </w:p>
    <w:p w:rsidR="006D42F2" w:rsidRPr="000363A0" w:rsidRDefault="006D42F2" w:rsidP="006C31F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EC73F0" w:rsidRPr="00EC73F0">
        <w:rPr>
          <w:rFonts w:ascii="標楷體" w:eastAsia="標楷體" w:hAnsi="標楷體" w:cs="Times New Roman" w:hint="eastAsia"/>
          <w:sz w:val="32"/>
          <w:szCs w:val="32"/>
        </w:rPr>
        <w:t>110年度國家海洋研究院單位預算第2目「海洋研究業務」編列1億</w:t>
      </w:r>
      <w:r w:rsidR="00EC73F0">
        <w:rPr>
          <w:rFonts w:ascii="標楷體" w:eastAsia="標楷體" w:hAnsi="標楷體" w:cs="Times New Roman" w:hint="eastAsia"/>
          <w:sz w:val="32"/>
          <w:szCs w:val="32"/>
        </w:rPr>
        <w:t>0</w:t>
      </w:r>
      <w:r w:rsidR="00EC73F0">
        <w:rPr>
          <w:rFonts w:ascii="標楷體" w:eastAsia="標楷體" w:hAnsi="標楷體" w:cs="Times New Roman"/>
          <w:sz w:val="32"/>
          <w:szCs w:val="32"/>
        </w:rPr>
        <w:t>,</w:t>
      </w:r>
      <w:r w:rsidR="00EC73F0" w:rsidRPr="00EC73F0">
        <w:rPr>
          <w:rFonts w:ascii="標楷體" w:eastAsia="標楷體" w:hAnsi="標楷體" w:cs="Times New Roman" w:hint="eastAsia"/>
          <w:sz w:val="32"/>
          <w:szCs w:val="32"/>
        </w:rPr>
        <w:t>759萬3千元，其中「海洋政策及文化研究作業」之「業務費」</w:t>
      </w:r>
      <w:r w:rsidR="00EC73F0">
        <w:rPr>
          <w:rFonts w:ascii="標楷體" w:eastAsia="標楷體" w:hAnsi="標楷體" w:cs="Times New Roman" w:hint="eastAsia"/>
          <w:sz w:val="32"/>
          <w:szCs w:val="32"/>
        </w:rPr>
        <w:t>編</w:t>
      </w:r>
      <w:r w:rsidR="00EC73F0" w:rsidRPr="00EC73F0">
        <w:rPr>
          <w:rFonts w:ascii="標楷體" w:eastAsia="標楷體" w:hAnsi="標楷體" w:cs="Times New Roman" w:hint="eastAsia"/>
          <w:sz w:val="32"/>
          <w:szCs w:val="32"/>
        </w:rPr>
        <w:t>列「國外旅費」48萬元，辦理參與2021年歷史與水下考古研討會、推動</w:t>
      </w:r>
      <w:r w:rsidR="00EC73F0">
        <w:rPr>
          <w:rFonts w:ascii="標楷體" w:eastAsia="標楷體" w:hAnsi="標楷體" w:cs="Times New Roman" w:hint="eastAsia"/>
          <w:sz w:val="32"/>
          <w:szCs w:val="32"/>
        </w:rPr>
        <w:t>臺日里海交流合作計畫等工作。然由於國際間武漢肺炎疫情仍未趨緩，</w:t>
      </w:r>
      <w:r w:rsidR="00EC73F0" w:rsidRPr="00EC73F0">
        <w:rPr>
          <w:rFonts w:ascii="標楷體" w:eastAsia="標楷體" w:hAnsi="標楷體" w:cs="Times New Roman" w:hint="eastAsia"/>
          <w:sz w:val="32"/>
          <w:szCs w:val="32"/>
        </w:rPr>
        <w:t>請國家海洋研究院應視國際疫情情勢，評估公務出國之規劃。爰</w:t>
      </w:r>
      <w:r w:rsidR="00EC73F0">
        <w:rPr>
          <w:rFonts w:ascii="標楷體" w:eastAsia="標楷體" w:hAnsi="標楷體" w:cs="Times New Roman" w:hint="eastAsia"/>
          <w:sz w:val="32"/>
          <w:szCs w:val="32"/>
        </w:rPr>
        <w:t>凍結該項預算</w:t>
      </w:r>
      <w:r w:rsidR="00EC73F0" w:rsidRPr="00EC73F0">
        <w:rPr>
          <w:rFonts w:ascii="標楷體" w:eastAsia="標楷體" w:hAnsi="標楷體" w:cs="Times New Roman" w:hint="eastAsia"/>
          <w:sz w:val="32"/>
          <w:szCs w:val="32"/>
        </w:rPr>
        <w:t>，俟國家海洋研究院審酌國際疫情情勢後，向立法院內政委員會</w:t>
      </w:r>
      <w:r w:rsidR="00EC73F0">
        <w:rPr>
          <w:rFonts w:ascii="標楷體" w:eastAsia="標楷體" w:hAnsi="標楷體" w:cs="Times New Roman" w:hint="eastAsia"/>
          <w:sz w:val="32"/>
          <w:szCs w:val="32"/>
        </w:rPr>
        <w:t>提出書面報告，始得</w:t>
      </w:r>
      <w:r w:rsidR="00EC73F0" w:rsidRPr="00EC73F0">
        <w:rPr>
          <w:rFonts w:ascii="標楷體" w:eastAsia="標楷體" w:hAnsi="標楷體" w:cs="Times New Roman" w:hint="eastAsia"/>
          <w:sz w:val="32"/>
          <w:szCs w:val="32"/>
        </w:rPr>
        <w:t>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羅美玲</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EC73F0">
        <w:rPr>
          <w:rFonts w:ascii="標楷體" w:eastAsia="標楷體" w:hAnsi="標楷體" w:cs="Times New Roman" w:hint="eastAsia"/>
          <w:bCs/>
          <w:sz w:val="32"/>
          <w:szCs w:val="32"/>
        </w:rPr>
        <w:t>王美惠  湯蕙禎</w:t>
      </w:r>
    </w:p>
    <w:p w:rsidR="006D42F2" w:rsidRPr="000363A0" w:rsidRDefault="006D42F2" w:rsidP="007C004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7C0041" w:rsidRPr="007C0041">
        <w:rPr>
          <w:rFonts w:ascii="標楷體" w:eastAsia="標楷體" w:hAnsi="標楷體" w:cs="Times New Roman" w:hint="eastAsia"/>
          <w:sz w:val="32"/>
          <w:szCs w:val="32"/>
        </w:rPr>
        <w:t>110年度</w:t>
      </w:r>
      <w:r w:rsidR="007C0041">
        <w:rPr>
          <w:rFonts w:ascii="標楷體" w:eastAsia="標楷體" w:hAnsi="標楷體" w:cs="Times New Roman" w:hint="eastAsia"/>
          <w:sz w:val="32"/>
          <w:szCs w:val="32"/>
        </w:rPr>
        <w:t>國家海洋研究院單位預算第2目</w:t>
      </w:r>
      <w:r w:rsidR="007C0041" w:rsidRPr="007C0041">
        <w:rPr>
          <w:rFonts w:ascii="標楷體" w:eastAsia="標楷體" w:hAnsi="標楷體" w:cs="Times New Roman" w:hint="eastAsia"/>
          <w:sz w:val="32"/>
          <w:szCs w:val="32"/>
        </w:rPr>
        <w:t>「海洋研究業務」</w:t>
      </w:r>
      <w:r w:rsidR="007C0041">
        <w:rPr>
          <w:rFonts w:ascii="標楷體" w:eastAsia="標楷體" w:hAnsi="標楷體" w:cs="Times New Roman" w:hint="eastAsia"/>
          <w:sz w:val="32"/>
          <w:szCs w:val="32"/>
        </w:rPr>
        <w:t>項</w:t>
      </w:r>
      <w:r w:rsidR="007C0041" w:rsidRPr="007C0041">
        <w:rPr>
          <w:rFonts w:ascii="標楷體" w:eastAsia="標楷體" w:hAnsi="標楷體" w:cs="Times New Roman" w:hint="eastAsia"/>
          <w:sz w:val="32"/>
          <w:szCs w:val="32"/>
        </w:rPr>
        <w:t>下「海洋政策及文化研究作業」編列國外旅費48萬元。惟新</w:t>
      </w:r>
      <w:r w:rsidR="007C0041">
        <w:rPr>
          <w:rFonts w:ascii="標楷體" w:eastAsia="標楷體" w:hAnsi="標楷體" w:cs="Times New Roman" w:hint="eastAsia"/>
          <w:sz w:val="32"/>
          <w:szCs w:val="32"/>
        </w:rPr>
        <w:t>型</w:t>
      </w:r>
      <w:r w:rsidR="007C0041" w:rsidRPr="007C0041">
        <w:rPr>
          <w:rFonts w:ascii="標楷體" w:eastAsia="標楷體" w:hAnsi="標楷體" w:cs="Times New Roman" w:hint="eastAsia"/>
          <w:sz w:val="32"/>
          <w:szCs w:val="32"/>
        </w:rPr>
        <w:t>冠</w:t>
      </w:r>
      <w:r w:rsidR="007C0041">
        <w:rPr>
          <w:rFonts w:ascii="標楷體" w:eastAsia="標楷體" w:hAnsi="標楷體" w:cs="Times New Roman" w:hint="eastAsia"/>
          <w:sz w:val="32"/>
          <w:szCs w:val="32"/>
        </w:rPr>
        <w:t>狀病毒</w:t>
      </w:r>
      <w:r w:rsidR="007C0041" w:rsidRPr="007C0041">
        <w:rPr>
          <w:rFonts w:ascii="標楷體" w:eastAsia="標楷體" w:hAnsi="標楷體" w:cs="Times New Roman" w:hint="eastAsia"/>
          <w:sz w:val="32"/>
          <w:szCs w:val="32"/>
        </w:rPr>
        <w:t>肺炎疫情至</w:t>
      </w:r>
      <w:r w:rsidR="007C0041">
        <w:rPr>
          <w:rFonts w:ascii="標楷體" w:eastAsia="標楷體" w:hAnsi="標楷體" w:cs="Times New Roman" w:hint="eastAsia"/>
          <w:sz w:val="32"/>
          <w:szCs w:val="32"/>
        </w:rPr>
        <w:t>110</w:t>
      </w:r>
      <w:r w:rsidR="007C0041" w:rsidRPr="007C0041">
        <w:rPr>
          <w:rFonts w:ascii="標楷體" w:eastAsia="標楷體" w:hAnsi="標楷體" w:cs="Times New Roman" w:hint="eastAsia"/>
          <w:sz w:val="32"/>
          <w:szCs w:val="32"/>
        </w:rPr>
        <w:t>年第</w:t>
      </w:r>
      <w:r w:rsidR="007C0041">
        <w:rPr>
          <w:rFonts w:ascii="標楷體" w:eastAsia="標楷體" w:hAnsi="標楷體" w:cs="Times New Roman" w:hint="eastAsia"/>
          <w:sz w:val="32"/>
          <w:szCs w:val="32"/>
        </w:rPr>
        <w:t>2</w:t>
      </w:r>
      <w:r w:rsidR="007C0041" w:rsidRPr="007C0041">
        <w:rPr>
          <w:rFonts w:ascii="標楷體" w:eastAsia="標楷體" w:hAnsi="標楷體" w:cs="Times New Roman" w:hint="eastAsia"/>
          <w:sz w:val="32"/>
          <w:szCs w:val="32"/>
        </w:rPr>
        <w:t>季前，可能未見趨緩，為有效</w:t>
      </w:r>
      <w:r w:rsidR="007C0041">
        <w:rPr>
          <w:rFonts w:ascii="標楷體" w:eastAsia="標楷體" w:hAnsi="標楷體" w:cs="Times New Roman" w:hint="eastAsia"/>
          <w:sz w:val="32"/>
          <w:szCs w:val="32"/>
        </w:rPr>
        <w:t>撙</w:t>
      </w:r>
      <w:r w:rsidR="007C0041" w:rsidRPr="007C0041">
        <w:rPr>
          <w:rFonts w:ascii="標楷體" w:eastAsia="標楷體" w:hAnsi="標楷體" w:cs="Times New Roman" w:hint="eastAsia"/>
          <w:sz w:val="32"/>
          <w:szCs w:val="32"/>
        </w:rPr>
        <w:t>節開支，爰凍結</w:t>
      </w:r>
      <w:r w:rsidR="007C0041">
        <w:rPr>
          <w:rFonts w:ascii="標楷體" w:eastAsia="標楷體" w:hAnsi="標楷體" w:cs="Times New Roman" w:hint="eastAsia"/>
          <w:sz w:val="32"/>
          <w:szCs w:val="32"/>
        </w:rPr>
        <w:t>該項預算</w:t>
      </w:r>
      <w:r w:rsidR="007C0041" w:rsidRPr="007C0041">
        <w:rPr>
          <w:rFonts w:ascii="標楷體" w:eastAsia="標楷體" w:hAnsi="標楷體" w:cs="Times New Roman" w:hint="eastAsia"/>
          <w:sz w:val="32"/>
          <w:szCs w:val="32"/>
        </w:rPr>
        <w:t>，俟</w:t>
      </w:r>
      <w:r w:rsidR="007C0041">
        <w:rPr>
          <w:rFonts w:ascii="標楷體" w:eastAsia="標楷體" w:hAnsi="標楷體" w:cs="Times New Roman" w:hint="eastAsia"/>
          <w:sz w:val="32"/>
          <w:szCs w:val="32"/>
        </w:rPr>
        <w:t>國家海洋研究院待</w:t>
      </w:r>
      <w:r w:rsidR="007C0041" w:rsidRPr="007C0041">
        <w:rPr>
          <w:rFonts w:ascii="標楷體" w:eastAsia="標楷體" w:hAnsi="標楷體" w:cs="Times New Roman" w:hint="eastAsia"/>
          <w:sz w:val="32"/>
          <w:szCs w:val="32"/>
        </w:rPr>
        <w:t>疫情緩和後，向</w:t>
      </w:r>
      <w:r w:rsidR="0074586A">
        <w:rPr>
          <w:rFonts w:ascii="標楷體" w:eastAsia="標楷體" w:hAnsi="標楷體" w:cs="Times New Roman" w:hint="eastAsia"/>
          <w:sz w:val="32"/>
          <w:szCs w:val="32"/>
        </w:rPr>
        <w:t>立法院</w:t>
      </w:r>
      <w:r w:rsidR="007C0041" w:rsidRPr="007C0041">
        <w:rPr>
          <w:rFonts w:ascii="標楷體" w:eastAsia="標楷體" w:hAnsi="標楷體" w:cs="Times New Roman" w:hint="eastAsia"/>
          <w:sz w:val="32"/>
          <w:szCs w:val="32"/>
        </w:rPr>
        <w:t>內政委員會提出書面報告並經同意，始得動支。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陳玉珍</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7C0041" w:rsidRPr="007C0041">
        <w:rPr>
          <w:rFonts w:ascii="標楷體" w:eastAsia="標楷體" w:hAnsi="標楷體" w:cs="Times New Roman" w:hint="eastAsia"/>
          <w:bCs/>
          <w:sz w:val="32"/>
          <w:szCs w:val="32"/>
        </w:rPr>
        <w:t>葉毓蘭  林思銘</w:t>
      </w:r>
    </w:p>
    <w:p w:rsidR="006D42F2" w:rsidRPr="000363A0" w:rsidRDefault="006D42F2" w:rsidP="006D42F2">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1A1FCD">
        <w:rPr>
          <w:rFonts w:ascii="標楷體" w:eastAsia="標楷體" w:hAnsi="標楷體" w:cs="Times New Roman"/>
          <w:sz w:val="32"/>
          <w:szCs w:val="32"/>
        </w:rPr>
        <w:t>110</w:t>
      </w:r>
      <w:r w:rsidR="001A1FCD">
        <w:rPr>
          <w:rFonts w:ascii="標楷體" w:eastAsia="標楷體" w:hAnsi="標楷體" w:cs="Times New Roman" w:hint="eastAsia"/>
          <w:sz w:val="32"/>
          <w:szCs w:val="32"/>
        </w:rPr>
        <w:t>年度國家海洋研究院單位預算第2目</w:t>
      </w:r>
      <w:r w:rsidR="001A1FCD" w:rsidRPr="00AC2B2B">
        <w:rPr>
          <w:rFonts w:ascii="標楷體" w:eastAsia="標楷體" w:hAnsi="標楷體" w:cs="Times New Roman" w:hint="eastAsia"/>
          <w:sz w:val="32"/>
          <w:szCs w:val="32"/>
        </w:rPr>
        <w:t>「海洋研究業務」</w:t>
      </w:r>
      <w:r w:rsidR="001A1FCD" w:rsidRPr="001A1FCD">
        <w:rPr>
          <w:rFonts w:ascii="標楷體" w:eastAsia="標楷體" w:hAnsi="標楷體" w:cs="Times New Roman" w:hint="eastAsia"/>
          <w:sz w:val="32"/>
          <w:szCs w:val="32"/>
        </w:rPr>
        <w:t>項下「海洋政策及文化研究作業」，共編列1</w:t>
      </w:r>
      <w:r w:rsidR="001A1FCD">
        <w:rPr>
          <w:rFonts w:ascii="標楷體" w:eastAsia="標楷體" w:hAnsi="標楷體" w:cs="Times New Roman"/>
          <w:sz w:val="32"/>
          <w:szCs w:val="32"/>
        </w:rPr>
        <w:t>,</w:t>
      </w:r>
      <w:r w:rsidR="001A1FCD" w:rsidRPr="001A1FCD">
        <w:rPr>
          <w:rFonts w:ascii="標楷體" w:eastAsia="標楷體" w:hAnsi="標楷體" w:cs="Times New Roman" w:hint="eastAsia"/>
          <w:sz w:val="32"/>
          <w:szCs w:val="32"/>
        </w:rPr>
        <w:t>505萬5千元，其中「國外旅費」編列48萬元，預計110年度前往葡萄牙及日本參加會議，然因考量全球新</w:t>
      </w:r>
      <w:r w:rsidR="001A1FCD">
        <w:rPr>
          <w:rFonts w:ascii="標楷體" w:eastAsia="標楷體" w:hAnsi="標楷體" w:cs="Times New Roman" w:hint="eastAsia"/>
          <w:sz w:val="32"/>
          <w:szCs w:val="32"/>
        </w:rPr>
        <w:t>型</w:t>
      </w:r>
      <w:r w:rsidR="001A1FCD" w:rsidRPr="001A1FCD">
        <w:rPr>
          <w:rFonts w:ascii="標楷體" w:eastAsia="標楷體" w:hAnsi="標楷體" w:cs="Times New Roman" w:hint="eastAsia"/>
          <w:sz w:val="32"/>
          <w:szCs w:val="32"/>
        </w:rPr>
        <w:t>冠</w:t>
      </w:r>
      <w:r w:rsidR="001A1FCD">
        <w:rPr>
          <w:rFonts w:ascii="標楷體" w:eastAsia="標楷體" w:hAnsi="標楷體" w:cs="Times New Roman" w:hint="eastAsia"/>
          <w:sz w:val="32"/>
          <w:szCs w:val="32"/>
        </w:rPr>
        <w:t>狀病毒</w:t>
      </w:r>
      <w:r w:rsidR="001A1FCD" w:rsidRPr="001A1FCD">
        <w:rPr>
          <w:rFonts w:ascii="標楷體" w:eastAsia="標楷體" w:hAnsi="標楷體" w:cs="Times New Roman" w:hint="eastAsia"/>
          <w:sz w:val="32"/>
          <w:szCs w:val="32"/>
        </w:rPr>
        <w:t>肺炎疫情對於110年度影響仍不明，可預期赴國外地區考察開會，仍有相當風險。為督促預算有效運作，爰此，凍結</w:t>
      </w:r>
      <w:r w:rsidR="001A1FCD">
        <w:rPr>
          <w:rFonts w:ascii="標楷體" w:eastAsia="標楷體" w:hAnsi="標楷體" w:cs="Times New Roman" w:hint="eastAsia"/>
          <w:sz w:val="32"/>
          <w:szCs w:val="32"/>
        </w:rPr>
        <w:t>該項預算</w:t>
      </w:r>
      <w:r w:rsidR="001A1FCD" w:rsidRPr="001A1FCD">
        <w:rPr>
          <w:rFonts w:ascii="標楷體" w:eastAsia="標楷體" w:hAnsi="標楷體" w:cs="Times New Roman" w:hint="eastAsia"/>
          <w:sz w:val="32"/>
          <w:szCs w:val="32"/>
        </w:rPr>
        <w:t>，俟國家海洋研究院待疫情舒緩後，向立法院內政委員會提出書面報告，始得動支。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77B90">
        <w:rPr>
          <w:rFonts w:ascii="標楷體" w:eastAsia="標楷體" w:hAnsi="標楷體" w:cs="Times New Roman" w:hint="eastAsia"/>
          <w:bCs/>
          <w:sz w:val="32"/>
          <w:szCs w:val="32"/>
        </w:rPr>
        <w:t>吳琪銘</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C2B2B">
        <w:rPr>
          <w:rFonts w:ascii="標楷體" w:eastAsia="標楷體" w:hAnsi="標楷體" w:cs="Times New Roman" w:hint="eastAsia"/>
          <w:bCs/>
          <w:sz w:val="32"/>
          <w:szCs w:val="32"/>
        </w:rPr>
        <w:t>王美惠  湯蕙禎</w:t>
      </w:r>
    </w:p>
    <w:p w:rsidR="00EC73F0" w:rsidRPr="000363A0" w:rsidRDefault="006D42F2" w:rsidP="00EC73F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EC73F0" w:rsidRPr="007C0041">
        <w:rPr>
          <w:rFonts w:ascii="標楷體" w:eastAsia="標楷體" w:hAnsi="標楷體" w:cs="Times New Roman" w:hint="eastAsia"/>
          <w:sz w:val="32"/>
          <w:szCs w:val="32"/>
        </w:rPr>
        <w:t>110年度國家海洋研究院單位預算</w:t>
      </w:r>
      <w:r w:rsidR="00EC73F0" w:rsidRPr="00EC73F0">
        <w:rPr>
          <w:rFonts w:ascii="標楷體" w:eastAsia="標楷體" w:hAnsi="標楷體" w:cs="Times New Roman" w:hint="eastAsia"/>
          <w:sz w:val="32"/>
          <w:szCs w:val="32"/>
        </w:rPr>
        <w:t>第2目「海洋研究業務」編列1億</w:t>
      </w:r>
      <w:r w:rsidR="00EC73F0">
        <w:rPr>
          <w:rFonts w:ascii="標楷體" w:eastAsia="標楷體" w:hAnsi="標楷體" w:cs="Times New Roman" w:hint="eastAsia"/>
          <w:sz w:val="32"/>
          <w:szCs w:val="32"/>
        </w:rPr>
        <w:t>0</w:t>
      </w:r>
      <w:r w:rsidR="00EC73F0">
        <w:rPr>
          <w:rFonts w:ascii="標楷體" w:eastAsia="標楷體" w:hAnsi="標楷體" w:cs="Times New Roman"/>
          <w:sz w:val="32"/>
          <w:szCs w:val="32"/>
        </w:rPr>
        <w:t>,</w:t>
      </w:r>
      <w:r w:rsidR="00EC73F0" w:rsidRPr="00EC73F0">
        <w:rPr>
          <w:rFonts w:ascii="標楷體" w:eastAsia="標楷體" w:hAnsi="標楷體" w:cs="Times New Roman" w:hint="eastAsia"/>
          <w:sz w:val="32"/>
          <w:szCs w:val="32"/>
        </w:rPr>
        <w:t>759萬3千元，其中「海洋生態及保育研究作業」之「業</w:t>
      </w:r>
      <w:r w:rsidR="00EC73F0" w:rsidRPr="00EC73F0">
        <w:rPr>
          <w:rFonts w:ascii="標楷體" w:eastAsia="標楷體" w:hAnsi="標楷體" w:cs="Times New Roman" w:hint="eastAsia"/>
          <w:sz w:val="32"/>
          <w:szCs w:val="32"/>
        </w:rPr>
        <w:lastRenderedPageBreak/>
        <w:t>務費」</w:t>
      </w:r>
      <w:r w:rsidR="00EC73F0">
        <w:rPr>
          <w:rFonts w:ascii="標楷體" w:eastAsia="標楷體" w:hAnsi="標楷體" w:cs="Times New Roman" w:hint="eastAsia"/>
          <w:sz w:val="32"/>
          <w:szCs w:val="32"/>
        </w:rPr>
        <w:t>編</w:t>
      </w:r>
      <w:r w:rsidR="00EC73F0" w:rsidRPr="00EC73F0">
        <w:rPr>
          <w:rFonts w:ascii="標楷體" w:eastAsia="標楷體" w:hAnsi="標楷體" w:cs="Times New Roman" w:hint="eastAsia"/>
          <w:sz w:val="32"/>
          <w:szCs w:val="32"/>
        </w:rPr>
        <w:t>列「國外旅費」57萬7千元，辦理訪問荷蘭離岸風機生態機構與操船模擬機設備公司交流合作、訪問韓國海洋漁業部海洋生態監測專責單位(KOEM)交流合作等工作。然由於國際間武漢肺炎疫情仍未趨緩，請國家海洋研究院應視國際疫情情勢，評估公務出國之規劃。爰</w:t>
      </w:r>
      <w:r w:rsidR="00EC73F0">
        <w:rPr>
          <w:rFonts w:ascii="標楷體" w:eastAsia="標楷體" w:hAnsi="標楷體" w:cs="Times New Roman" w:hint="eastAsia"/>
          <w:sz w:val="32"/>
          <w:szCs w:val="32"/>
        </w:rPr>
        <w:t>凍結該項預算</w:t>
      </w:r>
      <w:r w:rsidR="00EC73F0" w:rsidRPr="00EC73F0">
        <w:rPr>
          <w:rFonts w:ascii="標楷體" w:eastAsia="標楷體" w:hAnsi="標楷體" w:cs="Times New Roman" w:hint="eastAsia"/>
          <w:sz w:val="32"/>
          <w:szCs w:val="32"/>
        </w:rPr>
        <w:t>，俟國家海洋研究院審酌國際疫情情勢後，向立法院內政委員會</w:t>
      </w:r>
      <w:r w:rsidR="00EC73F0">
        <w:rPr>
          <w:rFonts w:ascii="標楷體" w:eastAsia="標楷體" w:hAnsi="標楷體" w:cs="Times New Roman" w:hint="eastAsia"/>
          <w:sz w:val="32"/>
          <w:szCs w:val="32"/>
        </w:rPr>
        <w:t>提出書面報告，始得</w:t>
      </w:r>
      <w:r w:rsidR="00EC73F0" w:rsidRPr="00EC73F0">
        <w:rPr>
          <w:rFonts w:ascii="標楷體" w:eastAsia="標楷體" w:hAnsi="標楷體" w:cs="Times New Roman" w:hint="eastAsia"/>
          <w:sz w:val="32"/>
          <w:szCs w:val="32"/>
        </w:rPr>
        <w:t>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羅美玲</w:t>
      </w:r>
    </w:p>
    <w:p w:rsidR="00EC73F0" w:rsidRPr="00697EAA" w:rsidRDefault="006D42F2" w:rsidP="00EC73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EC73F0">
        <w:rPr>
          <w:rFonts w:ascii="標楷體" w:eastAsia="標楷體" w:hAnsi="標楷體" w:cs="Times New Roman" w:hint="eastAsia"/>
          <w:bCs/>
          <w:sz w:val="32"/>
          <w:szCs w:val="32"/>
        </w:rPr>
        <w:t>王美惠  湯蕙禎</w:t>
      </w:r>
    </w:p>
    <w:p w:rsidR="006D42F2" w:rsidRPr="000363A0" w:rsidRDefault="006D42F2" w:rsidP="007C004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7C0041" w:rsidRPr="007C0041">
        <w:rPr>
          <w:rFonts w:ascii="標楷體" w:eastAsia="標楷體" w:hAnsi="標楷體" w:cs="Times New Roman" w:hint="eastAsia"/>
          <w:sz w:val="32"/>
          <w:szCs w:val="32"/>
        </w:rPr>
        <w:t>110年度國家海洋研究院單位預算第2目「海洋研究業務」</w:t>
      </w:r>
      <w:r w:rsidR="007C0041">
        <w:rPr>
          <w:rFonts w:ascii="標楷體" w:eastAsia="標楷體" w:hAnsi="標楷體" w:cs="Times New Roman" w:hint="eastAsia"/>
          <w:sz w:val="32"/>
          <w:szCs w:val="32"/>
        </w:rPr>
        <w:t>項</w:t>
      </w:r>
      <w:r w:rsidR="007C0041" w:rsidRPr="007C0041">
        <w:rPr>
          <w:rFonts w:ascii="標楷體" w:eastAsia="標楷體" w:hAnsi="標楷體" w:cs="Times New Roman" w:hint="eastAsia"/>
          <w:sz w:val="32"/>
          <w:szCs w:val="32"/>
        </w:rPr>
        <w:t>下「海洋生態及保育研究作業」編列國外旅費57萬7千元。惟新</w:t>
      </w:r>
      <w:r w:rsidR="007C0041">
        <w:rPr>
          <w:rFonts w:ascii="標楷體" w:eastAsia="標楷體" w:hAnsi="標楷體" w:cs="Times New Roman" w:hint="eastAsia"/>
          <w:sz w:val="32"/>
          <w:szCs w:val="32"/>
        </w:rPr>
        <w:t>型</w:t>
      </w:r>
      <w:r w:rsidR="007C0041" w:rsidRPr="007C0041">
        <w:rPr>
          <w:rFonts w:ascii="標楷體" w:eastAsia="標楷體" w:hAnsi="標楷體" w:cs="Times New Roman" w:hint="eastAsia"/>
          <w:sz w:val="32"/>
          <w:szCs w:val="32"/>
        </w:rPr>
        <w:t>冠</w:t>
      </w:r>
      <w:r w:rsidR="007C0041">
        <w:rPr>
          <w:rFonts w:ascii="標楷體" w:eastAsia="標楷體" w:hAnsi="標楷體" w:cs="Times New Roman" w:hint="eastAsia"/>
          <w:sz w:val="32"/>
          <w:szCs w:val="32"/>
        </w:rPr>
        <w:t>狀病毒</w:t>
      </w:r>
      <w:r w:rsidR="007C0041" w:rsidRPr="007C0041">
        <w:rPr>
          <w:rFonts w:ascii="標楷體" w:eastAsia="標楷體" w:hAnsi="標楷體" w:cs="Times New Roman" w:hint="eastAsia"/>
          <w:sz w:val="32"/>
          <w:szCs w:val="32"/>
        </w:rPr>
        <w:t>肺炎疫情至</w:t>
      </w:r>
      <w:r w:rsidR="007C0041">
        <w:rPr>
          <w:rFonts w:ascii="標楷體" w:eastAsia="標楷體" w:hAnsi="標楷體" w:cs="Times New Roman" w:hint="eastAsia"/>
          <w:sz w:val="32"/>
          <w:szCs w:val="32"/>
        </w:rPr>
        <w:t>110</w:t>
      </w:r>
      <w:r w:rsidR="007C0041" w:rsidRPr="007C0041">
        <w:rPr>
          <w:rFonts w:ascii="標楷體" w:eastAsia="標楷體" w:hAnsi="標楷體" w:cs="Times New Roman" w:hint="eastAsia"/>
          <w:sz w:val="32"/>
          <w:szCs w:val="32"/>
        </w:rPr>
        <w:t>年第</w:t>
      </w:r>
      <w:r w:rsidR="007C0041">
        <w:rPr>
          <w:rFonts w:ascii="標楷體" w:eastAsia="標楷體" w:hAnsi="標楷體" w:cs="Times New Roman" w:hint="eastAsia"/>
          <w:sz w:val="32"/>
          <w:szCs w:val="32"/>
        </w:rPr>
        <w:t>2</w:t>
      </w:r>
      <w:r w:rsidR="007C0041" w:rsidRPr="007C0041">
        <w:rPr>
          <w:rFonts w:ascii="標楷體" w:eastAsia="標楷體" w:hAnsi="標楷體" w:cs="Times New Roman" w:hint="eastAsia"/>
          <w:sz w:val="32"/>
          <w:szCs w:val="32"/>
        </w:rPr>
        <w:t>季前，可能未見趨緩，為有效</w:t>
      </w:r>
      <w:r w:rsidR="007C0041">
        <w:rPr>
          <w:rFonts w:ascii="標楷體" w:eastAsia="標楷體" w:hAnsi="標楷體" w:cs="Times New Roman" w:hint="eastAsia"/>
          <w:sz w:val="32"/>
          <w:szCs w:val="32"/>
        </w:rPr>
        <w:t>撙</w:t>
      </w:r>
      <w:r w:rsidR="007C0041" w:rsidRPr="007C0041">
        <w:rPr>
          <w:rFonts w:ascii="標楷體" w:eastAsia="標楷體" w:hAnsi="標楷體" w:cs="Times New Roman" w:hint="eastAsia"/>
          <w:sz w:val="32"/>
          <w:szCs w:val="32"/>
        </w:rPr>
        <w:t>節開支，爰凍結</w:t>
      </w:r>
      <w:r w:rsidR="007C0041">
        <w:rPr>
          <w:rFonts w:ascii="標楷體" w:eastAsia="標楷體" w:hAnsi="標楷體" w:cs="Times New Roman" w:hint="eastAsia"/>
          <w:sz w:val="32"/>
          <w:szCs w:val="32"/>
        </w:rPr>
        <w:t>該項預算</w:t>
      </w:r>
      <w:r w:rsidR="007C0041" w:rsidRPr="007C0041">
        <w:rPr>
          <w:rFonts w:ascii="標楷體" w:eastAsia="標楷體" w:hAnsi="標楷體" w:cs="Times New Roman" w:hint="eastAsia"/>
          <w:sz w:val="32"/>
          <w:szCs w:val="32"/>
        </w:rPr>
        <w:t>，俟</w:t>
      </w:r>
      <w:r w:rsidR="007C0041">
        <w:rPr>
          <w:rFonts w:ascii="標楷體" w:eastAsia="標楷體" w:hAnsi="標楷體" w:cs="Times New Roman" w:hint="eastAsia"/>
          <w:sz w:val="32"/>
          <w:szCs w:val="32"/>
        </w:rPr>
        <w:t>國家海洋研究院待</w:t>
      </w:r>
      <w:r w:rsidR="007C0041" w:rsidRPr="007C0041">
        <w:rPr>
          <w:rFonts w:ascii="標楷體" w:eastAsia="標楷體" w:hAnsi="標楷體" w:cs="Times New Roman" w:hint="eastAsia"/>
          <w:sz w:val="32"/>
          <w:szCs w:val="32"/>
        </w:rPr>
        <w:t>疫情緩和後，向</w:t>
      </w:r>
      <w:r w:rsidR="0074586A">
        <w:rPr>
          <w:rFonts w:ascii="標楷體" w:eastAsia="標楷體" w:hAnsi="標楷體" w:cs="Times New Roman" w:hint="eastAsia"/>
          <w:sz w:val="32"/>
          <w:szCs w:val="32"/>
        </w:rPr>
        <w:t>立法院</w:t>
      </w:r>
      <w:r w:rsidR="007C0041" w:rsidRPr="007C0041">
        <w:rPr>
          <w:rFonts w:ascii="標楷體" w:eastAsia="標楷體" w:hAnsi="標楷體" w:cs="Times New Roman" w:hint="eastAsia"/>
          <w:sz w:val="32"/>
          <w:szCs w:val="32"/>
        </w:rPr>
        <w:t>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陳玉珍</w:t>
      </w:r>
    </w:p>
    <w:p w:rsidR="009C73F5" w:rsidRPr="00946A11" w:rsidRDefault="006D42F2" w:rsidP="009C73F5">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C73F5">
        <w:rPr>
          <w:rFonts w:ascii="標楷體" w:eastAsia="標楷體" w:hAnsi="標楷體" w:cs="Times New Roman" w:hint="eastAsia"/>
          <w:bCs/>
          <w:sz w:val="32"/>
          <w:szCs w:val="32"/>
        </w:rPr>
        <w:t>葉毓蘭  林思銘</w:t>
      </w:r>
    </w:p>
    <w:p w:rsidR="001A1FCD" w:rsidRPr="000363A0" w:rsidRDefault="006D42F2" w:rsidP="001A1FC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1A1FCD" w:rsidRPr="001A1FCD">
        <w:rPr>
          <w:rFonts w:ascii="標楷體" w:eastAsia="標楷體" w:hAnsi="標楷體" w:cs="Times New Roman" w:hint="eastAsia"/>
          <w:sz w:val="32"/>
          <w:szCs w:val="32"/>
        </w:rPr>
        <w:t>110年度國家海洋研究院單位預算第2目「海洋研究業務」項下「海洋生態及保育研究作業」，共編列2</w:t>
      </w:r>
      <w:r w:rsidR="001A1FCD">
        <w:rPr>
          <w:rFonts w:ascii="標楷體" w:eastAsia="標楷體" w:hAnsi="標楷體" w:cs="Times New Roman"/>
          <w:sz w:val="32"/>
          <w:szCs w:val="32"/>
        </w:rPr>
        <w:t>,</w:t>
      </w:r>
      <w:r w:rsidR="001A1FCD" w:rsidRPr="001A1FCD">
        <w:rPr>
          <w:rFonts w:ascii="標楷體" w:eastAsia="標楷體" w:hAnsi="標楷體" w:cs="Times New Roman" w:hint="eastAsia"/>
          <w:sz w:val="32"/>
          <w:szCs w:val="32"/>
        </w:rPr>
        <w:t>317萬8千元，其中「國外旅費」編列57萬7千元，預計110年度前往荷蘭與韓國進行參訪交流，然因考量全球新冠肺炎疫情對於110年度影響仍不明，可預期赴國外地區考察開會，仍有相當風險。為督促預算有效運作，爰此，凍結</w:t>
      </w:r>
      <w:r w:rsidR="001A1FCD">
        <w:rPr>
          <w:rFonts w:ascii="標楷體" w:eastAsia="標楷體" w:hAnsi="標楷體" w:cs="Times New Roman" w:hint="eastAsia"/>
          <w:sz w:val="32"/>
          <w:szCs w:val="32"/>
        </w:rPr>
        <w:t>該項預算</w:t>
      </w:r>
      <w:r w:rsidR="001A1FCD" w:rsidRPr="001A1FCD">
        <w:rPr>
          <w:rFonts w:ascii="標楷體" w:eastAsia="標楷體" w:hAnsi="標楷體" w:cs="Times New Roman" w:hint="eastAsia"/>
          <w:sz w:val="32"/>
          <w:szCs w:val="32"/>
        </w:rPr>
        <w:t>，俟國家海洋研究院待疫情舒緩後，向立法院內政委員會提出書面報告，始得動支。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吳琪銘</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C2B2B">
        <w:rPr>
          <w:rFonts w:ascii="標楷體" w:eastAsia="標楷體" w:hAnsi="標楷體" w:cs="Times New Roman" w:hint="eastAsia"/>
          <w:bCs/>
          <w:sz w:val="32"/>
          <w:szCs w:val="32"/>
        </w:rPr>
        <w:t>王美惠  湯蕙禎</w:t>
      </w:r>
    </w:p>
    <w:p w:rsidR="006C31F4" w:rsidRPr="006C31F4" w:rsidRDefault="006D42F2" w:rsidP="006C31F4">
      <w:pPr>
        <w:snapToGrid w:val="0"/>
        <w:spacing w:line="480" w:lineRule="exact"/>
        <w:ind w:left="960" w:rightChars="-5" w:right="-12" w:hangingChars="300" w:hanging="960"/>
        <w:jc w:val="both"/>
        <w:rPr>
          <w:rFonts w:ascii="標楷體" w:eastAsia="標楷體" w:hAnsi="標楷體" w:cs="Times New Roman"/>
          <w:sz w:val="32"/>
          <w:szCs w:val="32"/>
        </w:rPr>
      </w:pPr>
      <w:r w:rsidRPr="006C31F4">
        <w:rPr>
          <w:rFonts w:ascii="標楷體" w:eastAsia="標楷體" w:hAnsi="標楷體" w:cs="Times New Roman" w:hint="eastAsia"/>
          <w:sz w:val="32"/>
          <w:szCs w:val="32"/>
        </w:rPr>
        <w:t>(十六)</w:t>
      </w:r>
      <w:r w:rsidR="007C0041" w:rsidRPr="006C31F4">
        <w:rPr>
          <w:rFonts w:hint="eastAsia"/>
        </w:rPr>
        <w:t xml:space="preserve"> </w:t>
      </w:r>
      <w:r w:rsidR="007C0041" w:rsidRPr="006C31F4">
        <w:rPr>
          <w:rFonts w:ascii="標楷體" w:eastAsia="標楷體" w:hAnsi="標楷體" w:cs="Times New Roman" w:hint="eastAsia"/>
          <w:sz w:val="32"/>
          <w:szCs w:val="32"/>
        </w:rPr>
        <w:t>110年度國家海洋研究院單位預算第2目「海洋研究業務」項下</w:t>
      </w:r>
      <w:r w:rsidR="007C0041" w:rsidRPr="007C0041">
        <w:rPr>
          <w:rFonts w:ascii="標楷體" w:eastAsia="標楷體" w:hAnsi="標楷體" w:cs="Times New Roman" w:hint="eastAsia"/>
          <w:sz w:val="32"/>
          <w:szCs w:val="32"/>
        </w:rPr>
        <w:t>「海洋產業及工程研究作業」</w:t>
      </w:r>
      <w:r w:rsidR="006C31F4" w:rsidRPr="006C31F4">
        <w:rPr>
          <w:rFonts w:ascii="標楷體" w:eastAsia="標楷體" w:hAnsi="標楷體" w:cs="Times New Roman" w:hint="eastAsia"/>
          <w:sz w:val="32"/>
          <w:szCs w:val="32"/>
        </w:rPr>
        <w:t>中編列資訊服務費298萬元及建置海情資訊監控中心所需軟硬體設備240萬元等經費，經向國家海洋研究院查詢，為建置海情資訊監控中心所需經費。</w:t>
      </w:r>
    </w:p>
    <w:p w:rsidR="006D42F2" w:rsidRPr="000363A0" w:rsidRDefault="006C31F4" w:rsidP="00D074F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6C31F4">
        <w:rPr>
          <w:rFonts w:ascii="標楷體" w:eastAsia="標楷體" w:hAnsi="標楷體" w:cs="Times New Roman" w:hint="eastAsia"/>
          <w:sz w:val="32"/>
          <w:szCs w:val="32"/>
        </w:rPr>
        <w:lastRenderedPageBreak/>
        <w:t>惟海情資訊監控中心工作目標與規劃為何，未清楚呈現於年度重要施政計畫之中。若是為「智慧化海域安全與環境監測系統建置</w:t>
      </w:r>
      <w:r>
        <w:rPr>
          <w:rFonts w:ascii="標楷體" w:eastAsia="標楷體" w:hAnsi="標楷體" w:cs="Times New Roman" w:hint="eastAsia"/>
          <w:sz w:val="32"/>
          <w:szCs w:val="32"/>
        </w:rPr>
        <w:t>」，是否與海巡署所建置之「船資交換及共享平</w:t>
      </w:r>
      <w:r w:rsidR="00D074FB">
        <w:rPr>
          <w:rFonts w:ascii="標楷體" w:eastAsia="標楷體" w:hAnsi="標楷體" w:cs="Times New Roman" w:hint="eastAsia"/>
          <w:sz w:val="32"/>
          <w:szCs w:val="32"/>
        </w:rPr>
        <w:t>臺</w:t>
      </w:r>
      <w:r>
        <w:rPr>
          <w:rFonts w:ascii="標楷體" w:eastAsia="標楷體" w:hAnsi="標楷體" w:cs="Times New Roman" w:hint="eastAsia"/>
          <w:sz w:val="32"/>
          <w:szCs w:val="32"/>
        </w:rPr>
        <w:t>」有何差異性？爰</w:t>
      </w:r>
      <w:r w:rsidRPr="006C31F4">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Pr="006C31F4">
        <w:rPr>
          <w:rFonts w:ascii="標楷體" w:eastAsia="標楷體" w:hAnsi="標楷體" w:cs="Times New Roman" w:hint="eastAsia"/>
          <w:sz w:val="32"/>
          <w:szCs w:val="32"/>
        </w:rPr>
        <w:t>，俟</w:t>
      </w:r>
      <w:r>
        <w:rPr>
          <w:rFonts w:ascii="標楷體" w:eastAsia="標楷體" w:hAnsi="標楷體" w:cs="Times New Roman" w:hint="eastAsia"/>
          <w:sz w:val="32"/>
          <w:szCs w:val="32"/>
        </w:rPr>
        <w:t>國家海洋研究院</w:t>
      </w:r>
      <w:r w:rsidR="00D074FB">
        <w:rPr>
          <w:rFonts w:ascii="標楷體" w:eastAsia="標楷體" w:hAnsi="標楷體" w:cs="Times New Roman" w:hint="eastAsia"/>
          <w:sz w:val="32"/>
          <w:szCs w:val="32"/>
        </w:rPr>
        <w:t>就</w:t>
      </w:r>
      <w:r w:rsidRPr="006C31F4">
        <w:rPr>
          <w:rFonts w:ascii="標楷體" w:eastAsia="標楷體" w:hAnsi="標楷體" w:cs="Times New Roman" w:hint="eastAsia"/>
          <w:sz w:val="32"/>
          <w:szCs w:val="32"/>
        </w:rPr>
        <w:t>「建置海情資訊監控中心之目標與規劃」，</w:t>
      </w:r>
      <w:r w:rsidR="007C0041" w:rsidRPr="007C0041">
        <w:rPr>
          <w:rFonts w:ascii="標楷體" w:eastAsia="標楷體" w:hAnsi="標楷體" w:cs="Times New Roman" w:hint="eastAsia"/>
          <w:sz w:val="32"/>
          <w:szCs w:val="32"/>
        </w:rPr>
        <w:t>向</w:t>
      </w:r>
      <w:r w:rsidR="00D074FB">
        <w:rPr>
          <w:rFonts w:ascii="標楷體" w:eastAsia="標楷體" w:hAnsi="標楷體" w:cs="Times New Roman" w:hint="eastAsia"/>
          <w:sz w:val="32"/>
          <w:szCs w:val="32"/>
        </w:rPr>
        <w:t>立法院</w:t>
      </w:r>
      <w:r w:rsidR="007C0041" w:rsidRPr="007C0041">
        <w:rPr>
          <w:rFonts w:ascii="標楷體" w:eastAsia="標楷體" w:hAnsi="標楷體" w:cs="Times New Roman" w:hint="eastAsia"/>
          <w:sz w:val="32"/>
          <w:szCs w:val="32"/>
        </w:rPr>
        <w:t>內政委員會提出書面報告</w:t>
      </w:r>
      <w:r w:rsidR="00D074FB">
        <w:rPr>
          <w:rFonts w:ascii="標楷體" w:eastAsia="標楷體" w:hAnsi="標楷體" w:cs="Times New Roman" w:hint="eastAsia"/>
          <w:sz w:val="32"/>
          <w:szCs w:val="32"/>
        </w:rPr>
        <w:t>後</w:t>
      </w:r>
      <w:r w:rsidR="007C0041" w:rsidRPr="007C0041">
        <w:rPr>
          <w:rFonts w:ascii="標楷體" w:eastAsia="標楷體" w:hAnsi="標楷體" w:cs="Times New Roman" w:hint="eastAsia"/>
          <w:sz w:val="32"/>
          <w:szCs w:val="32"/>
        </w:rPr>
        <w:t>，始得動支。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陳玉珍</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C73F5" w:rsidRPr="009C73F5">
        <w:rPr>
          <w:rFonts w:ascii="標楷體" w:eastAsia="標楷體" w:hAnsi="標楷體" w:cs="Times New Roman" w:hint="eastAsia"/>
          <w:bCs/>
          <w:sz w:val="32"/>
          <w:szCs w:val="32"/>
        </w:rPr>
        <w:t>葉毓蘭  林思銘</w:t>
      </w:r>
    </w:p>
    <w:p w:rsidR="00F9277C" w:rsidRPr="00F9277C" w:rsidRDefault="006D42F2" w:rsidP="00F9277C">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F9277C" w:rsidRPr="00F9277C">
        <w:rPr>
          <w:rFonts w:ascii="標楷體" w:eastAsia="標楷體" w:hAnsi="標楷體" w:cs="Times New Roman" w:hint="eastAsia"/>
          <w:sz w:val="32"/>
          <w:szCs w:val="32"/>
        </w:rPr>
        <w:t>110年度國家海洋研究院「海洋研究業務</w:t>
      </w:r>
      <w:r w:rsidR="00F9277C">
        <w:rPr>
          <w:rFonts w:ascii="標楷體" w:eastAsia="標楷體" w:hAnsi="標楷體" w:cs="Times New Roman" w:hint="eastAsia"/>
          <w:sz w:val="32"/>
          <w:szCs w:val="32"/>
        </w:rPr>
        <w:t>」項下「</w:t>
      </w:r>
      <w:r w:rsidR="00F9277C" w:rsidRPr="00F9277C">
        <w:rPr>
          <w:rFonts w:ascii="標楷體" w:eastAsia="標楷體" w:hAnsi="標楷體" w:cs="Times New Roman" w:hint="eastAsia"/>
          <w:sz w:val="32"/>
          <w:szCs w:val="32"/>
        </w:rPr>
        <w:t>海洋產業及工程研究作業」</w:t>
      </w:r>
      <w:r w:rsidR="00DC48CA">
        <w:rPr>
          <w:rFonts w:ascii="標楷體" w:eastAsia="標楷體" w:hAnsi="標楷體" w:cs="Times New Roman" w:hint="eastAsia"/>
          <w:sz w:val="32"/>
          <w:szCs w:val="32"/>
        </w:rPr>
        <w:t>之</w:t>
      </w:r>
      <w:r w:rsidR="00F9277C" w:rsidRPr="00F9277C">
        <w:rPr>
          <w:rFonts w:ascii="標楷體" w:eastAsia="標楷體" w:hAnsi="標楷體" w:cs="Times New Roman" w:hint="eastAsia"/>
          <w:sz w:val="32"/>
          <w:szCs w:val="32"/>
        </w:rPr>
        <w:t>「委辦費」</w:t>
      </w:r>
      <w:r w:rsidR="00DC48CA" w:rsidRPr="00F9277C">
        <w:rPr>
          <w:rFonts w:ascii="標楷體" w:eastAsia="標楷體" w:hAnsi="標楷體" w:cs="Times New Roman" w:hint="eastAsia"/>
          <w:sz w:val="32"/>
          <w:szCs w:val="32"/>
        </w:rPr>
        <w:t>編列</w:t>
      </w:r>
      <w:r w:rsidR="00DC48CA">
        <w:rPr>
          <w:rFonts w:ascii="標楷體" w:eastAsia="標楷體" w:hAnsi="標楷體" w:cs="Times New Roman" w:hint="eastAsia"/>
          <w:sz w:val="32"/>
          <w:szCs w:val="32"/>
        </w:rPr>
        <w:t>8</w:t>
      </w:r>
      <w:r w:rsidR="00F9277C" w:rsidRPr="00F9277C">
        <w:rPr>
          <w:rFonts w:ascii="標楷體" w:eastAsia="標楷體" w:hAnsi="標楷體" w:cs="Times New Roman" w:hint="eastAsia"/>
          <w:sz w:val="32"/>
          <w:szCs w:val="32"/>
        </w:rPr>
        <w:t>96</w:t>
      </w:r>
      <w:r w:rsidR="00DC48CA">
        <w:rPr>
          <w:rFonts w:ascii="標楷體" w:eastAsia="標楷體" w:hAnsi="標楷體" w:cs="Times New Roman" w:hint="eastAsia"/>
          <w:sz w:val="32"/>
          <w:szCs w:val="32"/>
        </w:rPr>
        <w:t>萬</w:t>
      </w:r>
      <w:r w:rsidR="00F9277C" w:rsidRPr="00F9277C">
        <w:rPr>
          <w:rFonts w:ascii="標楷體" w:eastAsia="標楷體" w:hAnsi="標楷體" w:cs="Times New Roman" w:hint="eastAsia"/>
          <w:sz w:val="32"/>
          <w:szCs w:val="32"/>
        </w:rPr>
        <w:t>7千元。</w:t>
      </w:r>
      <w:r w:rsidR="00DC48CA">
        <w:rPr>
          <w:rFonts w:ascii="標楷體" w:eastAsia="標楷體" w:hAnsi="標楷體" w:cs="Times New Roman" w:hint="eastAsia"/>
          <w:sz w:val="32"/>
          <w:szCs w:val="32"/>
        </w:rPr>
        <w:t>鑑</w:t>
      </w:r>
      <w:r w:rsidR="00F9277C" w:rsidRPr="00F9277C">
        <w:rPr>
          <w:rFonts w:ascii="標楷體" w:eastAsia="標楷體" w:hAnsi="標楷體" w:cs="Times New Roman" w:hint="eastAsia"/>
          <w:sz w:val="32"/>
          <w:szCs w:val="32"/>
        </w:rPr>
        <w:t>於國家海洋研究院甫於</w:t>
      </w:r>
      <w:r w:rsidR="00DC48CA">
        <w:rPr>
          <w:rFonts w:ascii="標楷體" w:eastAsia="標楷體" w:hAnsi="標楷體" w:cs="Times New Roman" w:hint="eastAsia"/>
          <w:sz w:val="32"/>
          <w:szCs w:val="32"/>
        </w:rPr>
        <w:t>108</w:t>
      </w:r>
      <w:r w:rsidR="00F9277C" w:rsidRPr="00F9277C">
        <w:rPr>
          <w:rFonts w:ascii="標楷體" w:eastAsia="標楷體" w:hAnsi="標楷體" w:cs="Times New Roman" w:hint="eastAsia"/>
          <w:sz w:val="32"/>
          <w:szCs w:val="32"/>
        </w:rPr>
        <w:t>年4月24日成立，主要任務為協助海洋委員會辦理海洋產業及人力培育發展業務。其自我定位為國家海洋智庫，應自行建置及培養相當之研究發展與人才培育能量。且海洋產業及工程研究作業，攸關我國海域及海洋工程、海域環境監測、船舶製造及能源開發等關鍵技術，其研發事務實不宜過度委外，以免相關研發成果無法為國家妥善利用與掌握。爰凍結該項預算，</w:t>
      </w:r>
      <w:r w:rsidR="00DC48CA">
        <w:rPr>
          <w:rFonts w:ascii="標楷體" w:eastAsia="標楷體" w:hAnsi="標楷體" w:cs="Times New Roman" w:hint="eastAsia"/>
          <w:sz w:val="32"/>
          <w:szCs w:val="32"/>
        </w:rPr>
        <w:t>俟</w:t>
      </w:r>
      <w:r w:rsidR="00F9277C" w:rsidRPr="00F9277C">
        <w:rPr>
          <w:rFonts w:ascii="標楷體" w:eastAsia="標楷體" w:hAnsi="標楷體" w:cs="Times New Roman" w:hint="eastAsia"/>
          <w:sz w:val="32"/>
          <w:szCs w:val="32"/>
        </w:rPr>
        <w:t>國家海洋研究院向立法院內政委員會提出預算使用暨研發成果管理運用計畫</w:t>
      </w:r>
      <w:r w:rsidR="00DC48CA">
        <w:rPr>
          <w:rFonts w:ascii="標楷體" w:eastAsia="標楷體" w:hAnsi="標楷體" w:cs="Times New Roman" w:hint="eastAsia"/>
          <w:sz w:val="32"/>
          <w:szCs w:val="32"/>
        </w:rPr>
        <w:t>書面</w:t>
      </w:r>
      <w:r w:rsidR="00F9277C" w:rsidRPr="00F9277C">
        <w:rPr>
          <w:rFonts w:ascii="標楷體" w:eastAsia="標楷體" w:hAnsi="標楷體" w:cs="Times New Roman" w:hint="eastAsia"/>
          <w:sz w:val="32"/>
          <w:szCs w:val="32"/>
        </w:rPr>
        <w:t>報告後，始得動支。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2733A">
        <w:rPr>
          <w:rFonts w:ascii="標楷體" w:eastAsia="標楷體" w:hAnsi="標楷體" w:cs="Times New Roman" w:hint="eastAsia"/>
          <w:bCs/>
          <w:sz w:val="32"/>
          <w:szCs w:val="32"/>
        </w:rPr>
        <w:t>鄭天財Sra Kacaw</w:t>
      </w:r>
      <w:r w:rsidR="00F9277C">
        <w:rPr>
          <w:rFonts w:ascii="標楷體" w:eastAsia="標楷體" w:hAnsi="標楷體" w:cs="Times New Roman" w:hint="eastAsia"/>
          <w:bCs/>
          <w:sz w:val="32"/>
          <w:szCs w:val="32"/>
        </w:rPr>
        <w:t xml:space="preserve">  陳玉珍  林文瑞</w:t>
      </w:r>
    </w:p>
    <w:p w:rsidR="00EC73F0" w:rsidRPr="000363A0" w:rsidRDefault="006D42F2" w:rsidP="00EC73F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Pr="000363A0">
        <w:rPr>
          <w:rFonts w:ascii="標楷體" w:eastAsia="標楷體" w:hAnsi="標楷體" w:cs="Times New Roman"/>
          <w:sz w:val="32"/>
          <w:szCs w:val="32"/>
        </w:rPr>
        <w:t xml:space="preserve"> </w:t>
      </w:r>
      <w:r w:rsidR="00EC73F0" w:rsidRPr="007C0041">
        <w:rPr>
          <w:rFonts w:ascii="標楷體" w:eastAsia="標楷體" w:hAnsi="標楷體" w:cs="Times New Roman" w:hint="eastAsia"/>
          <w:sz w:val="32"/>
          <w:szCs w:val="32"/>
        </w:rPr>
        <w:t>110年度國家海洋研究院單位預算</w:t>
      </w:r>
      <w:r w:rsidR="00EC73F0" w:rsidRPr="00EC73F0">
        <w:rPr>
          <w:rFonts w:ascii="標楷體" w:eastAsia="標楷體" w:hAnsi="標楷體" w:cs="Times New Roman"/>
          <w:sz w:val="32"/>
          <w:szCs w:val="32"/>
        </w:rPr>
        <w:t>第</w:t>
      </w:r>
      <w:r w:rsidR="00EC73F0" w:rsidRPr="00EC73F0">
        <w:rPr>
          <w:rFonts w:ascii="標楷體" w:eastAsia="標楷體" w:hAnsi="標楷體" w:cs="Times New Roman" w:hint="eastAsia"/>
          <w:sz w:val="32"/>
          <w:szCs w:val="32"/>
        </w:rPr>
        <w:t>2目</w:t>
      </w:r>
      <w:r w:rsidR="00EC73F0" w:rsidRPr="00EC73F0">
        <w:rPr>
          <w:rFonts w:ascii="標楷體" w:eastAsia="標楷體" w:hAnsi="標楷體" w:cs="Times New Roman"/>
          <w:sz w:val="32"/>
          <w:szCs w:val="32"/>
        </w:rPr>
        <w:t>「</w:t>
      </w:r>
      <w:r w:rsidR="00EC73F0" w:rsidRPr="00EC73F0">
        <w:rPr>
          <w:rFonts w:ascii="標楷體" w:eastAsia="標楷體" w:hAnsi="標楷體" w:cs="Times New Roman" w:hint="eastAsia"/>
          <w:sz w:val="32"/>
          <w:szCs w:val="32"/>
        </w:rPr>
        <w:t>海洋研究業務</w:t>
      </w:r>
      <w:r w:rsidR="00EC73F0" w:rsidRPr="00EC73F0">
        <w:rPr>
          <w:rFonts w:ascii="標楷體" w:eastAsia="標楷體" w:hAnsi="標楷體" w:cs="Times New Roman"/>
          <w:sz w:val="32"/>
          <w:szCs w:val="32"/>
        </w:rPr>
        <w:t>」編列1</w:t>
      </w:r>
      <w:r w:rsidR="00EC73F0" w:rsidRPr="00EC73F0">
        <w:rPr>
          <w:rFonts w:ascii="標楷體" w:eastAsia="標楷體" w:hAnsi="標楷體" w:cs="Times New Roman" w:hint="eastAsia"/>
          <w:sz w:val="32"/>
          <w:szCs w:val="32"/>
        </w:rPr>
        <w:t>億</w:t>
      </w:r>
      <w:r w:rsidR="00EC73F0" w:rsidRPr="00EC73F0">
        <w:rPr>
          <w:rFonts w:ascii="標楷體" w:eastAsia="標楷體" w:hAnsi="標楷體" w:cs="Times New Roman"/>
          <w:sz w:val="32"/>
          <w:szCs w:val="32"/>
        </w:rPr>
        <w:t>759萬3千元，其中「</w:t>
      </w:r>
      <w:r w:rsidR="00EC73F0" w:rsidRPr="00EC73F0">
        <w:rPr>
          <w:rFonts w:ascii="標楷體" w:eastAsia="標楷體" w:hAnsi="標楷體" w:cs="Times New Roman" w:hint="eastAsia"/>
          <w:sz w:val="32"/>
          <w:szCs w:val="32"/>
        </w:rPr>
        <w:t>海洋產業及工程研究作業</w:t>
      </w:r>
      <w:r w:rsidR="00EC73F0" w:rsidRPr="00EC73F0">
        <w:rPr>
          <w:rFonts w:ascii="標楷體" w:eastAsia="標楷體" w:hAnsi="標楷體" w:cs="Times New Roman"/>
          <w:sz w:val="32"/>
          <w:szCs w:val="32"/>
        </w:rPr>
        <w:t>」之「</w:t>
      </w:r>
      <w:r w:rsidR="00EC73F0" w:rsidRPr="00EC73F0">
        <w:rPr>
          <w:rFonts w:ascii="標楷體" w:eastAsia="標楷體" w:hAnsi="標楷體" w:cs="Times New Roman" w:hint="eastAsia"/>
          <w:sz w:val="32"/>
          <w:szCs w:val="32"/>
        </w:rPr>
        <w:t>業務費</w:t>
      </w:r>
      <w:r w:rsidR="00EC73F0" w:rsidRPr="00EC73F0">
        <w:rPr>
          <w:rFonts w:ascii="標楷體" w:eastAsia="標楷體" w:hAnsi="標楷體" w:cs="Times New Roman"/>
          <w:sz w:val="32"/>
          <w:szCs w:val="32"/>
        </w:rPr>
        <w:t>」</w:t>
      </w:r>
      <w:r w:rsidR="00EC73F0">
        <w:rPr>
          <w:rFonts w:ascii="標楷體" w:eastAsia="標楷體" w:hAnsi="標楷體" w:cs="Times New Roman" w:hint="eastAsia"/>
          <w:sz w:val="32"/>
          <w:szCs w:val="32"/>
        </w:rPr>
        <w:t>編</w:t>
      </w:r>
      <w:r w:rsidR="00EC73F0" w:rsidRPr="00EC73F0">
        <w:rPr>
          <w:rFonts w:ascii="標楷體" w:eastAsia="標楷體" w:hAnsi="標楷體" w:cs="Times New Roman"/>
          <w:sz w:val="32"/>
          <w:szCs w:val="32"/>
        </w:rPr>
        <w:t>列「</w:t>
      </w:r>
      <w:r w:rsidR="00EC73F0" w:rsidRPr="00EC73F0">
        <w:rPr>
          <w:rFonts w:ascii="標楷體" w:eastAsia="標楷體" w:hAnsi="標楷體" w:cs="Times New Roman" w:hint="eastAsia"/>
          <w:sz w:val="32"/>
          <w:szCs w:val="32"/>
        </w:rPr>
        <w:t>國外</w:t>
      </w:r>
      <w:r w:rsidR="00EC73F0" w:rsidRPr="00EC73F0">
        <w:rPr>
          <w:rFonts w:ascii="標楷體" w:eastAsia="標楷體" w:hAnsi="標楷體" w:cs="Times New Roman"/>
          <w:sz w:val="32"/>
          <w:szCs w:val="32"/>
        </w:rPr>
        <w:t>旅費」86</w:t>
      </w:r>
      <w:r w:rsidR="00EC73F0" w:rsidRPr="00EC73F0">
        <w:rPr>
          <w:rFonts w:ascii="標楷體" w:eastAsia="標楷體" w:hAnsi="標楷體" w:cs="Times New Roman" w:hint="eastAsia"/>
          <w:sz w:val="32"/>
          <w:szCs w:val="32"/>
        </w:rPr>
        <w:t>萬8千元</w:t>
      </w:r>
      <w:r w:rsidR="00EC73F0" w:rsidRPr="00EC73F0">
        <w:rPr>
          <w:rFonts w:ascii="標楷體" w:eastAsia="標楷體" w:hAnsi="標楷體" w:cs="Times New Roman"/>
          <w:sz w:val="32"/>
          <w:szCs w:val="32"/>
        </w:rPr>
        <w:t>，</w:t>
      </w:r>
      <w:r w:rsidR="00EC73F0" w:rsidRPr="00EC73F0">
        <w:rPr>
          <w:rFonts w:ascii="標楷體" w:eastAsia="標楷體" w:hAnsi="標楷體" w:cs="Times New Roman" w:hint="eastAsia"/>
          <w:sz w:val="32"/>
          <w:szCs w:val="32"/>
        </w:rPr>
        <w:t>辦理參加美國海灘應變科技合作交流、參加IEEE Oceans2021會議論文發表、參加臺日海洋能發展交流工作坊等工作。</w:t>
      </w:r>
      <w:r w:rsidR="00EC73F0" w:rsidRPr="00EC73F0">
        <w:rPr>
          <w:rFonts w:ascii="標楷體" w:eastAsia="標楷體" w:hAnsi="標楷體" w:cs="Times New Roman"/>
          <w:sz w:val="32"/>
          <w:szCs w:val="32"/>
        </w:rPr>
        <w:t>然由於國際間武漢肺炎疫情仍未趨緩，</w:t>
      </w:r>
      <w:r w:rsidR="00EC73F0" w:rsidRPr="00EC73F0">
        <w:rPr>
          <w:rFonts w:ascii="標楷體" w:eastAsia="標楷體" w:hAnsi="標楷體" w:cs="Times New Roman" w:hint="eastAsia"/>
          <w:sz w:val="32"/>
          <w:szCs w:val="32"/>
        </w:rPr>
        <w:t>請國家海洋研究院</w:t>
      </w:r>
      <w:r w:rsidR="00EC73F0" w:rsidRPr="00EC73F0">
        <w:rPr>
          <w:rFonts w:ascii="標楷體" w:eastAsia="標楷體" w:hAnsi="標楷體" w:cs="Times New Roman"/>
          <w:sz w:val="32"/>
          <w:szCs w:val="32"/>
        </w:rPr>
        <w:t>應視國際疫情情勢，評估公務出國之規劃。</w:t>
      </w:r>
      <w:r w:rsidR="00EC73F0" w:rsidRPr="00EC73F0">
        <w:rPr>
          <w:rFonts w:ascii="標楷體" w:eastAsia="標楷體" w:hAnsi="標楷體" w:cs="Times New Roman" w:hint="eastAsia"/>
          <w:sz w:val="32"/>
          <w:szCs w:val="32"/>
        </w:rPr>
        <w:t>爰</w:t>
      </w:r>
      <w:r w:rsidR="00EC73F0">
        <w:rPr>
          <w:rFonts w:ascii="標楷體" w:eastAsia="標楷體" w:hAnsi="標楷體" w:cs="Times New Roman" w:hint="eastAsia"/>
          <w:sz w:val="32"/>
          <w:szCs w:val="32"/>
        </w:rPr>
        <w:t>凍結該項預算</w:t>
      </w:r>
      <w:r w:rsidR="00EC73F0" w:rsidRPr="00EC73F0">
        <w:rPr>
          <w:rFonts w:ascii="標楷體" w:eastAsia="標楷體" w:hAnsi="標楷體" w:cs="Times New Roman" w:hint="eastAsia"/>
          <w:sz w:val="32"/>
          <w:szCs w:val="32"/>
        </w:rPr>
        <w:t>，俟國家海洋研究院審酌國際疫情情勢後，向立法院內政委員會</w:t>
      </w:r>
      <w:r w:rsidR="00EC73F0">
        <w:rPr>
          <w:rFonts w:ascii="標楷體" w:eastAsia="標楷體" w:hAnsi="標楷體" w:cs="Times New Roman" w:hint="eastAsia"/>
          <w:sz w:val="32"/>
          <w:szCs w:val="32"/>
        </w:rPr>
        <w:t>提出書面</w:t>
      </w:r>
      <w:r w:rsidR="00EC73F0" w:rsidRPr="00EC73F0">
        <w:rPr>
          <w:rFonts w:ascii="標楷體" w:eastAsia="標楷體" w:hAnsi="標楷體" w:cs="Times New Roman" w:hint="eastAsia"/>
          <w:sz w:val="32"/>
          <w:szCs w:val="32"/>
        </w:rPr>
        <w:t>報告</w:t>
      </w:r>
      <w:r w:rsidR="00EC73F0">
        <w:rPr>
          <w:rFonts w:ascii="標楷體" w:eastAsia="標楷體" w:hAnsi="標楷體" w:cs="Times New Roman" w:hint="eastAsia"/>
          <w:sz w:val="32"/>
          <w:szCs w:val="32"/>
        </w:rPr>
        <w:t>，始得</w:t>
      </w:r>
      <w:r w:rsidR="00EC73F0" w:rsidRPr="00EC73F0">
        <w:rPr>
          <w:rFonts w:ascii="標楷體" w:eastAsia="標楷體" w:hAnsi="標楷體" w:cs="Times New Roman" w:hint="eastAsia"/>
          <w:sz w:val="32"/>
          <w:szCs w:val="32"/>
        </w:rPr>
        <w:t>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羅美玲</w:t>
      </w:r>
    </w:p>
    <w:p w:rsidR="00EC73F0" w:rsidRPr="00697EAA" w:rsidRDefault="006D42F2" w:rsidP="00EC73F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連署人：</w:t>
      </w:r>
      <w:r w:rsidR="00EC73F0">
        <w:rPr>
          <w:rFonts w:ascii="標楷體" w:eastAsia="標楷體" w:hAnsi="標楷體" w:cs="Times New Roman" w:hint="eastAsia"/>
          <w:bCs/>
          <w:sz w:val="32"/>
          <w:szCs w:val="32"/>
        </w:rPr>
        <w:t>王美惠  湯蕙禎</w:t>
      </w:r>
    </w:p>
    <w:p w:rsidR="00D074FB" w:rsidRDefault="006D42F2" w:rsidP="00AA2A5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AA2A5D" w:rsidRPr="007C0041">
        <w:rPr>
          <w:rFonts w:ascii="標楷體" w:eastAsia="標楷體" w:hAnsi="標楷體" w:cs="Times New Roman" w:hint="eastAsia"/>
          <w:sz w:val="32"/>
          <w:szCs w:val="32"/>
        </w:rPr>
        <w:t>110年度國家海洋研究院單位預算第2目</w:t>
      </w:r>
      <w:r w:rsidR="00AA2A5D" w:rsidRPr="00AA2A5D">
        <w:rPr>
          <w:rFonts w:ascii="標楷體" w:eastAsia="標楷體" w:hAnsi="標楷體" w:cs="Times New Roman" w:hint="eastAsia"/>
          <w:sz w:val="32"/>
          <w:szCs w:val="32"/>
        </w:rPr>
        <w:t>「海洋研究業務」</w:t>
      </w:r>
      <w:r w:rsidR="00AA2A5D">
        <w:rPr>
          <w:rFonts w:ascii="標楷體" w:eastAsia="標楷體" w:hAnsi="標楷體" w:cs="Times New Roman" w:hint="eastAsia"/>
          <w:sz w:val="32"/>
          <w:szCs w:val="32"/>
        </w:rPr>
        <w:t>項</w:t>
      </w:r>
      <w:r w:rsidR="00AA2A5D" w:rsidRPr="00AA2A5D">
        <w:rPr>
          <w:rFonts w:ascii="標楷體" w:eastAsia="標楷體" w:hAnsi="標楷體" w:cs="Times New Roman" w:hint="eastAsia"/>
          <w:sz w:val="32"/>
          <w:szCs w:val="32"/>
        </w:rPr>
        <w:t>下「海洋產業及工程研究作業」編列國外旅費86萬8千元。惟新型冠狀病毒肺炎疫情至110年第2季前，可能未見趨緩，為有效撙節開支，爰凍結該項預算，俟國家海洋研究院待疫情緩和後，向</w:t>
      </w:r>
      <w:r w:rsidR="0074586A">
        <w:rPr>
          <w:rFonts w:ascii="標楷體" w:eastAsia="標楷體" w:hAnsi="標楷體" w:cs="Times New Roman" w:hint="eastAsia"/>
          <w:sz w:val="32"/>
          <w:szCs w:val="32"/>
        </w:rPr>
        <w:t>立法院</w:t>
      </w:r>
      <w:r w:rsidR="00AA2A5D" w:rsidRPr="00AA2A5D">
        <w:rPr>
          <w:rFonts w:ascii="標楷體" w:eastAsia="標楷體" w:hAnsi="標楷體" w:cs="Times New Roman" w:hint="eastAsia"/>
          <w:sz w:val="32"/>
          <w:szCs w:val="32"/>
        </w:rPr>
        <w:t>內政委員會提出書面報告，始得動支。</w:t>
      </w:r>
    </w:p>
    <w:p w:rsidR="006D42F2" w:rsidRPr="00D074FB" w:rsidRDefault="006D42F2" w:rsidP="00D074FB">
      <w:pPr>
        <w:snapToGrid w:val="0"/>
        <w:spacing w:line="500" w:lineRule="exact"/>
        <w:ind w:leftChars="950" w:left="2920" w:hangingChars="200" w:hanging="640"/>
        <w:jc w:val="both"/>
        <w:rPr>
          <w:rFonts w:ascii="標楷體" w:eastAsia="標楷體" w:hAnsi="標楷體" w:cs="Times New Roman"/>
          <w:bCs/>
          <w:sz w:val="32"/>
          <w:szCs w:val="32"/>
        </w:rPr>
      </w:pPr>
      <w:r w:rsidRPr="00D074FB">
        <w:rPr>
          <w:rFonts w:ascii="標楷體" w:eastAsia="標楷體" w:hAnsi="標楷體" w:cs="Times New Roman" w:hint="eastAsia"/>
          <w:bCs/>
          <w:sz w:val="32"/>
          <w:szCs w:val="32"/>
        </w:rPr>
        <w:t>提案人：</w:t>
      </w:r>
      <w:r w:rsidR="00FE750B" w:rsidRPr="00D074FB">
        <w:rPr>
          <w:rFonts w:ascii="標楷體" w:eastAsia="標楷體" w:hAnsi="標楷體" w:cs="Times New Roman" w:hint="eastAsia"/>
          <w:bCs/>
          <w:sz w:val="32"/>
          <w:szCs w:val="32"/>
        </w:rPr>
        <w:t>陳玉珍</w:t>
      </w:r>
    </w:p>
    <w:p w:rsidR="009C73F5" w:rsidRPr="00946A11" w:rsidRDefault="006D42F2" w:rsidP="009C73F5">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C73F5">
        <w:rPr>
          <w:rFonts w:ascii="標楷體" w:eastAsia="標楷體" w:hAnsi="標楷體" w:cs="Times New Roman" w:hint="eastAsia"/>
          <w:bCs/>
          <w:sz w:val="32"/>
          <w:szCs w:val="32"/>
        </w:rPr>
        <w:t>葉毓蘭  林思銘</w:t>
      </w:r>
    </w:p>
    <w:p w:rsidR="001A1FCD" w:rsidRPr="000363A0" w:rsidRDefault="006D42F2" w:rsidP="001A1FCD">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1A1FCD" w:rsidRPr="001A1FCD">
        <w:rPr>
          <w:rFonts w:ascii="標楷體" w:eastAsia="標楷體" w:hAnsi="標楷體" w:cs="Times New Roman" w:hint="eastAsia"/>
          <w:sz w:val="32"/>
          <w:szCs w:val="32"/>
        </w:rPr>
        <w:t>110年度國家海洋研究院單位預算第2目</w:t>
      </w:r>
      <w:r w:rsidR="00EC73F0" w:rsidRPr="00EC73F0">
        <w:rPr>
          <w:rFonts w:ascii="標楷體" w:eastAsia="標楷體" w:hAnsi="標楷體" w:cs="Times New Roman"/>
          <w:sz w:val="32"/>
          <w:szCs w:val="32"/>
        </w:rPr>
        <w:t>「</w:t>
      </w:r>
      <w:r w:rsidR="00EC73F0" w:rsidRPr="00EC73F0">
        <w:rPr>
          <w:rFonts w:ascii="標楷體" w:eastAsia="標楷體" w:hAnsi="標楷體" w:cs="Times New Roman" w:hint="eastAsia"/>
          <w:sz w:val="32"/>
          <w:szCs w:val="32"/>
        </w:rPr>
        <w:t>海洋研究業務</w:t>
      </w:r>
      <w:r w:rsidR="00EC73F0" w:rsidRPr="00EC73F0">
        <w:rPr>
          <w:rFonts w:ascii="標楷體" w:eastAsia="標楷體" w:hAnsi="標楷體" w:cs="Times New Roman"/>
          <w:sz w:val="32"/>
          <w:szCs w:val="32"/>
        </w:rPr>
        <w:t>」</w:t>
      </w:r>
      <w:r w:rsidR="00EC73F0">
        <w:rPr>
          <w:rFonts w:ascii="標楷體" w:eastAsia="標楷體" w:hAnsi="標楷體" w:cs="Times New Roman" w:hint="eastAsia"/>
          <w:sz w:val="32"/>
          <w:szCs w:val="32"/>
        </w:rPr>
        <w:t>項下</w:t>
      </w:r>
      <w:r w:rsidR="001A1FCD" w:rsidRPr="001A1FCD">
        <w:rPr>
          <w:rFonts w:ascii="標楷體" w:eastAsia="標楷體" w:hAnsi="標楷體" w:cs="Times New Roman" w:hint="eastAsia"/>
          <w:sz w:val="32"/>
          <w:szCs w:val="32"/>
        </w:rPr>
        <w:t>「</w:t>
      </w:r>
      <w:r w:rsidR="00F47F63" w:rsidRPr="00AA2A5D">
        <w:rPr>
          <w:rFonts w:ascii="標楷體" w:eastAsia="標楷體" w:hAnsi="標楷體" w:cs="Times New Roman" w:hint="eastAsia"/>
          <w:sz w:val="32"/>
          <w:szCs w:val="32"/>
        </w:rPr>
        <w:t>海洋產業及工程研究</w:t>
      </w:r>
      <w:r w:rsidR="001A1FCD" w:rsidRPr="001A1FCD">
        <w:rPr>
          <w:rFonts w:ascii="標楷體" w:eastAsia="標楷體" w:hAnsi="標楷體" w:cs="Times New Roman" w:hint="eastAsia"/>
          <w:sz w:val="32"/>
          <w:szCs w:val="32"/>
        </w:rPr>
        <w:t>作業」，共編列2</w:t>
      </w:r>
      <w:r w:rsidR="001A1FCD">
        <w:rPr>
          <w:rFonts w:ascii="標楷體" w:eastAsia="標楷體" w:hAnsi="標楷體" w:cs="Times New Roman"/>
          <w:sz w:val="32"/>
          <w:szCs w:val="32"/>
        </w:rPr>
        <w:t>,</w:t>
      </w:r>
      <w:r w:rsidR="001A1FCD" w:rsidRPr="001A1FCD">
        <w:rPr>
          <w:rFonts w:ascii="標楷體" w:eastAsia="標楷體" w:hAnsi="標楷體" w:cs="Times New Roman" w:hint="eastAsia"/>
          <w:sz w:val="32"/>
          <w:szCs w:val="32"/>
        </w:rPr>
        <w:t>942萬8千元，其中「國外旅費」編列86萬8千元，預計110年度前往美國與日本參加會議，然因考量全球新</w:t>
      </w:r>
      <w:r w:rsidR="001A1FCD">
        <w:rPr>
          <w:rFonts w:ascii="標楷體" w:eastAsia="標楷體" w:hAnsi="標楷體" w:cs="Times New Roman" w:hint="eastAsia"/>
          <w:sz w:val="32"/>
          <w:szCs w:val="32"/>
        </w:rPr>
        <w:t>型</w:t>
      </w:r>
      <w:r w:rsidR="001A1FCD" w:rsidRPr="001A1FCD">
        <w:rPr>
          <w:rFonts w:ascii="標楷體" w:eastAsia="標楷體" w:hAnsi="標楷體" w:cs="Times New Roman" w:hint="eastAsia"/>
          <w:sz w:val="32"/>
          <w:szCs w:val="32"/>
        </w:rPr>
        <w:t>冠</w:t>
      </w:r>
      <w:r w:rsidR="001A1FCD">
        <w:rPr>
          <w:rFonts w:ascii="標楷體" w:eastAsia="標楷體" w:hAnsi="標楷體" w:cs="Times New Roman" w:hint="eastAsia"/>
          <w:sz w:val="32"/>
          <w:szCs w:val="32"/>
        </w:rPr>
        <w:t>狀病毒</w:t>
      </w:r>
      <w:r w:rsidR="001A1FCD" w:rsidRPr="001A1FCD">
        <w:rPr>
          <w:rFonts w:ascii="標楷體" w:eastAsia="標楷體" w:hAnsi="標楷體" w:cs="Times New Roman" w:hint="eastAsia"/>
          <w:sz w:val="32"/>
          <w:szCs w:val="32"/>
        </w:rPr>
        <w:t>肺炎疫情對於110年度影響仍不明，可預期赴國外地區考察開會，仍有相當風險。為督促預算有效運作，爰此，凍結</w:t>
      </w:r>
      <w:r w:rsidR="001A1FCD">
        <w:rPr>
          <w:rFonts w:ascii="標楷體" w:eastAsia="標楷體" w:hAnsi="標楷體" w:cs="Times New Roman" w:hint="eastAsia"/>
          <w:sz w:val="32"/>
          <w:szCs w:val="32"/>
        </w:rPr>
        <w:t>該項預算</w:t>
      </w:r>
      <w:r w:rsidR="001A1FCD" w:rsidRPr="001A1FCD">
        <w:rPr>
          <w:rFonts w:ascii="標楷體" w:eastAsia="標楷體" w:hAnsi="標楷體" w:cs="Times New Roman" w:hint="eastAsia"/>
          <w:sz w:val="32"/>
          <w:szCs w:val="32"/>
        </w:rPr>
        <w:t>，俟國家海洋研究院待疫情舒緩後，向立法院內政委員會提出書面報告，始得動支。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吳琪銘</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C2B2B">
        <w:rPr>
          <w:rFonts w:ascii="標楷體" w:eastAsia="標楷體" w:hAnsi="標楷體" w:cs="Times New Roman" w:hint="eastAsia"/>
          <w:bCs/>
          <w:sz w:val="32"/>
          <w:szCs w:val="32"/>
        </w:rPr>
        <w:t>王美惠  湯蕙禎</w:t>
      </w:r>
    </w:p>
    <w:p w:rsidR="006D42F2" w:rsidRPr="000363A0" w:rsidRDefault="006D42F2" w:rsidP="00EC73F0">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(廿一)</w:t>
      </w:r>
      <w:r w:rsidR="00EC73F0" w:rsidRPr="00EC73F0">
        <w:rPr>
          <w:rFonts w:ascii="標楷體" w:eastAsia="標楷體" w:hAnsi="標楷體" w:cs="Times New Roman" w:hint="eastAsia"/>
          <w:sz w:val="32"/>
          <w:szCs w:val="32"/>
        </w:rPr>
        <w:t>110年度國家海洋研究院</w:t>
      </w:r>
      <w:r w:rsidR="00EC73F0" w:rsidRPr="001A1FCD">
        <w:rPr>
          <w:rFonts w:ascii="標楷體" w:eastAsia="標楷體" w:hAnsi="標楷體" w:cs="Times New Roman" w:hint="eastAsia"/>
          <w:sz w:val="32"/>
          <w:szCs w:val="32"/>
        </w:rPr>
        <w:t>單位預算第2目</w:t>
      </w:r>
      <w:r w:rsidR="00EC73F0" w:rsidRPr="00EC73F0">
        <w:rPr>
          <w:rFonts w:ascii="標楷體" w:eastAsia="標楷體" w:hAnsi="標楷體" w:cs="Times New Roman" w:hint="eastAsia"/>
          <w:sz w:val="32"/>
          <w:szCs w:val="32"/>
        </w:rPr>
        <w:t>「海洋研究業務」</w:t>
      </w:r>
      <w:r w:rsidR="00EC73F0">
        <w:rPr>
          <w:rFonts w:ascii="標楷體" w:eastAsia="標楷體" w:hAnsi="標楷體" w:cs="Times New Roman" w:hint="eastAsia"/>
          <w:sz w:val="32"/>
          <w:szCs w:val="32"/>
        </w:rPr>
        <w:t>項下</w:t>
      </w:r>
      <w:r w:rsidR="00EC73F0" w:rsidRPr="00EC73F0">
        <w:rPr>
          <w:rFonts w:ascii="標楷體" w:eastAsia="標楷體" w:hAnsi="標楷體" w:cs="Times New Roman" w:hint="eastAsia"/>
          <w:sz w:val="32"/>
          <w:szCs w:val="32"/>
        </w:rPr>
        <w:t>「海洋產業及工程研究作業」</w:t>
      </w:r>
      <w:r w:rsidR="00EC73F0">
        <w:rPr>
          <w:rFonts w:ascii="標楷體" w:eastAsia="標楷體" w:hAnsi="標楷體" w:cs="Times New Roman" w:hint="eastAsia"/>
          <w:sz w:val="32"/>
          <w:szCs w:val="32"/>
        </w:rPr>
        <w:t>之</w:t>
      </w:r>
      <w:r w:rsidR="00EC73F0" w:rsidRPr="00EC73F0">
        <w:rPr>
          <w:rFonts w:ascii="標楷體" w:eastAsia="標楷體" w:hAnsi="標楷體" w:cs="Times New Roman" w:hint="eastAsia"/>
          <w:sz w:val="32"/>
          <w:szCs w:val="32"/>
        </w:rPr>
        <w:t xml:space="preserve">「國外旅費」編列86萬8千元。乃是為了： </w:t>
      </w:r>
      <w:r w:rsidR="00D338BC">
        <w:rPr>
          <w:rFonts w:ascii="標楷體" w:eastAsia="標楷體" w:hAnsi="標楷體" w:cs="Times New Roman" w:hint="eastAsia"/>
          <w:sz w:val="32"/>
          <w:szCs w:val="32"/>
        </w:rPr>
        <w:t>1.</w:t>
      </w:r>
      <w:r w:rsidR="00EC73F0" w:rsidRPr="00EC73F0">
        <w:rPr>
          <w:rFonts w:ascii="標楷體" w:eastAsia="標楷體" w:hAnsi="標楷體" w:cs="Times New Roman" w:hint="eastAsia"/>
          <w:sz w:val="32"/>
          <w:szCs w:val="32"/>
        </w:rPr>
        <w:t>美國海難應變科技合作交流會36萬9千元。</w:t>
      </w:r>
      <w:r w:rsidR="00D338BC">
        <w:rPr>
          <w:rFonts w:ascii="標楷體" w:eastAsia="標楷體" w:hAnsi="標楷體" w:cs="Times New Roman" w:hint="eastAsia"/>
          <w:sz w:val="32"/>
          <w:szCs w:val="32"/>
        </w:rPr>
        <w:t>2.</w:t>
      </w:r>
      <w:r w:rsidR="00EC73F0" w:rsidRPr="00EC73F0">
        <w:rPr>
          <w:rFonts w:ascii="標楷體" w:eastAsia="標楷體" w:hAnsi="標楷體" w:cs="Times New Roman" w:hint="eastAsia"/>
          <w:sz w:val="32"/>
          <w:szCs w:val="32"/>
        </w:rPr>
        <w:t>IEEE Oceans 2021會議論文發表會27萬6千元。</w:t>
      </w:r>
      <w:r w:rsidR="00D338BC">
        <w:rPr>
          <w:rFonts w:ascii="標楷體" w:eastAsia="標楷體" w:hAnsi="標楷體" w:cs="Times New Roman" w:hint="eastAsia"/>
          <w:sz w:val="32"/>
          <w:szCs w:val="32"/>
        </w:rPr>
        <w:t>3.臺</w:t>
      </w:r>
      <w:r w:rsidR="00EC73F0" w:rsidRPr="00EC73F0">
        <w:rPr>
          <w:rFonts w:ascii="標楷體" w:eastAsia="標楷體" w:hAnsi="標楷體" w:cs="Times New Roman" w:hint="eastAsia"/>
          <w:sz w:val="32"/>
          <w:szCs w:val="32"/>
        </w:rPr>
        <w:t>日海洋能發展交流工作坊22萬3千元。但因為國際疫情</w:t>
      </w:r>
      <w:r w:rsidR="00D338BC">
        <w:rPr>
          <w:rFonts w:ascii="標楷體" w:eastAsia="標楷體" w:hAnsi="標楷體" w:cs="Times New Roman" w:hint="eastAsia"/>
          <w:sz w:val="32"/>
          <w:szCs w:val="32"/>
        </w:rPr>
        <w:t>十分嚴重，國家海洋研究院是否確有出國考察必要，實須深究。爰</w:t>
      </w:r>
      <w:r w:rsidR="00EC73F0" w:rsidRPr="00EC73F0">
        <w:rPr>
          <w:rFonts w:ascii="標楷體" w:eastAsia="標楷體" w:hAnsi="標楷體" w:cs="Times New Roman" w:hint="eastAsia"/>
          <w:sz w:val="32"/>
          <w:szCs w:val="32"/>
        </w:rPr>
        <w:t>凍結</w:t>
      </w:r>
      <w:r w:rsidR="00D338BC">
        <w:rPr>
          <w:rFonts w:ascii="標楷體" w:eastAsia="標楷體" w:hAnsi="標楷體" w:cs="Times New Roman" w:hint="eastAsia"/>
          <w:sz w:val="32"/>
          <w:szCs w:val="32"/>
        </w:rPr>
        <w:t>該項預算</w:t>
      </w:r>
      <w:r w:rsidR="00EC73F0" w:rsidRPr="00EC73F0">
        <w:rPr>
          <w:rFonts w:ascii="標楷體" w:eastAsia="標楷體" w:hAnsi="標楷體" w:cs="Times New Roman" w:hint="eastAsia"/>
          <w:sz w:val="32"/>
          <w:szCs w:val="32"/>
        </w:rPr>
        <w:t>，</w:t>
      </w:r>
      <w:r w:rsidR="00D338BC" w:rsidRPr="001A1FCD">
        <w:rPr>
          <w:rFonts w:ascii="標楷體" w:eastAsia="標楷體" w:hAnsi="標楷體" w:cs="Times New Roman" w:hint="eastAsia"/>
          <w:sz w:val="32"/>
          <w:szCs w:val="32"/>
        </w:rPr>
        <w:t>俟國家海洋研究院待疫情舒緩後，</w:t>
      </w:r>
      <w:r w:rsidR="00EC73F0" w:rsidRPr="00EC73F0">
        <w:rPr>
          <w:rFonts w:ascii="標楷體" w:eastAsia="標楷體" w:hAnsi="標楷體" w:cs="Times New Roman" w:hint="eastAsia"/>
          <w:sz w:val="32"/>
          <w:szCs w:val="32"/>
        </w:rPr>
        <w:t>向立法院內政委員會提出書面報告，即得動支。</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FE750B">
        <w:rPr>
          <w:rFonts w:ascii="標楷體" w:eastAsia="標楷體" w:hAnsi="標楷體" w:cs="Times New Roman" w:hint="eastAsia"/>
          <w:bCs/>
          <w:sz w:val="32"/>
          <w:szCs w:val="32"/>
        </w:rPr>
        <w:t>湯蕙禎</w:t>
      </w:r>
    </w:p>
    <w:p w:rsidR="006D42F2" w:rsidRPr="00697EAA" w:rsidRDefault="006D42F2" w:rsidP="006D42F2">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EC73F0">
        <w:rPr>
          <w:rFonts w:ascii="標楷體" w:eastAsia="標楷體" w:hAnsi="標楷體" w:cs="Times New Roman" w:hint="eastAsia"/>
          <w:bCs/>
          <w:sz w:val="32"/>
          <w:szCs w:val="32"/>
        </w:rPr>
        <w:t>羅美玲  王美惠</w:t>
      </w:r>
    </w:p>
    <w:p w:rsidR="00D338BC" w:rsidRPr="00D338BC" w:rsidRDefault="0083235B" w:rsidP="00D338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D338BC" w:rsidRPr="0083235B">
        <w:rPr>
          <w:rFonts w:ascii="標楷體" w:eastAsia="標楷體" w:hAnsi="標楷體" w:cs="Times New Roman" w:hint="eastAsia"/>
          <w:sz w:val="32"/>
          <w:szCs w:val="32"/>
        </w:rPr>
        <w:t>、國家海洋研究院成立於民國108年4月，編制員額80人，主要任</w:t>
      </w:r>
      <w:r w:rsidR="00D338BC" w:rsidRPr="00D338BC">
        <w:rPr>
          <w:rFonts w:ascii="標楷體" w:eastAsia="標楷體" w:hAnsi="標楷體" w:cs="Times New Roman" w:hint="eastAsia"/>
          <w:sz w:val="32"/>
          <w:szCs w:val="32"/>
        </w:rPr>
        <w:lastRenderedPageBreak/>
        <w:t>務為協助海洋委員會辦理海洋政策規劃、海洋資源調查、海洋科學研究、海洋產業及人力培育發展業務，為我國國家海洋智庫。國家海洋研究院肩負發展海洋的使命，承擔海洋人才培育之重要任務，應建立相關考訓制度積極擴大我國海洋人才之培訓與任用。為拓展我國青年之國際觀，培養跨領域之海洋人才，建請國家海洋研究院針對如何持續進行海洋人才培育，吸引更多青年投身海洋相關事務，提出相關具體規劃，於2個月內</w:t>
      </w:r>
      <w:r w:rsidR="00D074FB">
        <w:rPr>
          <w:rFonts w:ascii="標楷體" w:eastAsia="標楷體" w:hAnsi="標楷體" w:cs="Times New Roman" w:hint="eastAsia"/>
          <w:sz w:val="32"/>
          <w:szCs w:val="32"/>
        </w:rPr>
        <w:t>向立法院</w:t>
      </w:r>
      <w:r w:rsidR="00D338BC" w:rsidRPr="00D338BC">
        <w:rPr>
          <w:rFonts w:ascii="標楷體" w:eastAsia="標楷體" w:hAnsi="標楷體" w:cs="Times New Roman" w:hint="eastAsia"/>
          <w:sz w:val="32"/>
          <w:szCs w:val="32"/>
        </w:rPr>
        <w:t>內政委員會</w:t>
      </w:r>
      <w:r w:rsidR="00D074FB" w:rsidRPr="00D338BC">
        <w:rPr>
          <w:rFonts w:ascii="標楷體" w:eastAsia="標楷體" w:hAnsi="標楷體" w:cs="Times New Roman" w:hint="eastAsia"/>
          <w:sz w:val="32"/>
          <w:szCs w:val="32"/>
        </w:rPr>
        <w:t>提</w:t>
      </w:r>
      <w:r w:rsidR="00D074FB">
        <w:rPr>
          <w:rFonts w:ascii="標楷體" w:eastAsia="標楷體" w:hAnsi="標楷體" w:cs="Times New Roman" w:hint="eastAsia"/>
          <w:sz w:val="32"/>
          <w:szCs w:val="32"/>
        </w:rPr>
        <w:t>出</w:t>
      </w:r>
      <w:r w:rsidR="00D074FB" w:rsidRPr="00D338BC">
        <w:rPr>
          <w:rFonts w:ascii="標楷體" w:eastAsia="標楷體" w:hAnsi="標楷體" w:cs="Times New Roman" w:hint="eastAsia"/>
          <w:sz w:val="32"/>
          <w:szCs w:val="32"/>
        </w:rPr>
        <w:t>書面報告</w:t>
      </w:r>
      <w:r w:rsidR="00D338BC" w:rsidRPr="00D338BC">
        <w:rPr>
          <w:rFonts w:ascii="標楷體" w:eastAsia="標楷體" w:hAnsi="標楷體" w:cs="Times New Roman" w:hint="eastAsia"/>
          <w:sz w:val="32"/>
          <w:szCs w:val="32"/>
        </w:rPr>
        <w:t>。</w:t>
      </w:r>
    </w:p>
    <w:p w:rsidR="00D338BC" w:rsidRPr="00D338BC" w:rsidRDefault="00D338BC" w:rsidP="00D338BC">
      <w:pPr>
        <w:snapToGrid w:val="0"/>
        <w:spacing w:line="500" w:lineRule="exact"/>
        <w:ind w:leftChars="950" w:left="2920" w:hangingChars="200" w:hanging="640"/>
        <w:jc w:val="both"/>
        <w:rPr>
          <w:rFonts w:ascii="標楷體" w:eastAsia="標楷體" w:hAnsi="標楷體" w:cs="Times New Roman"/>
          <w:bCs/>
          <w:sz w:val="32"/>
          <w:szCs w:val="32"/>
        </w:rPr>
      </w:pPr>
      <w:r w:rsidRPr="00D338BC">
        <w:rPr>
          <w:rFonts w:ascii="標楷體" w:eastAsia="標楷體" w:hAnsi="標楷體" w:cs="Times New Roman" w:hint="eastAsia"/>
          <w:bCs/>
          <w:sz w:val="32"/>
          <w:szCs w:val="32"/>
        </w:rPr>
        <w:t>提案人：王美惠</w:t>
      </w:r>
      <w:r w:rsidRPr="00D338BC">
        <w:rPr>
          <w:rFonts w:ascii="標楷體" w:eastAsia="標楷體" w:hAnsi="標楷體" w:cs="Times New Roman" w:hint="eastAsia"/>
          <w:bCs/>
          <w:sz w:val="32"/>
          <w:szCs w:val="32"/>
        </w:rPr>
        <w:tab/>
      </w:r>
    </w:p>
    <w:p w:rsidR="00D338BC" w:rsidRPr="00D338BC" w:rsidRDefault="00D338BC" w:rsidP="00D338BC">
      <w:pPr>
        <w:snapToGrid w:val="0"/>
        <w:spacing w:line="500" w:lineRule="exact"/>
        <w:ind w:leftChars="950" w:left="2920" w:hangingChars="200" w:hanging="640"/>
        <w:jc w:val="both"/>
        <w:rPr>
          <w:rFonts w:ascii="標楷體" w:eastAsia="標楷體" w:hAnsi="標楷體" w:cs="Times New Roman"/>
          <w:bCs/>
          <w:sz w:val="32"/>
          <w:szCs w:val="32"/>
        </w:rPr>
      </w:pPr>
      <w:r w:rsidRPr="00D338BC">
        <w:rPr>
          <w:rFonts w:ascii="標楷體" w:eastAsia="標楷體" w:hAnsi="標楷體" w:cs="Times New Roman" w:hint="eastAsia"/>
          <w:bCs/>
          <w:sz w:val="32"/>
          <w:szCs w:val="32"/>
        </w:rPr>
        <w:t>連署人：吳琪銘、湯蕙禎、賴惠員</w:t>
      </w:r>
    </w:p>
    <w:p w:rsidR="00D338BC" w:rsidRPr="001F7935" w:rsidRDefault="0083235B" w:rsidP="00D338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D338BC">
        <w:rPr>
          <w:rFonts w:ascii="標楷體" w:eastAsia="標楷體" w:hAnsi="標楷體" w:cs="Times New Roman" w:hint="eastAsia"/>
          <w:sz w:val="32"/>
          <w:szCs w:val="32"/>
        </w:rPr>
        <w:t>、</w:t>
      </w:r>
      <w:r w:rsidR="00D338BC" w:rsidRPr="001F7935">
        <w:rPr>
          <w:rFonts w:ascii="標楷體" w:eastAsia="標楷體" w:hAnsi="標楷體" w:cs="Times New Roman" w:hint="eastAsia"/>
          <w:sz w:val="32"/>
          <w:szCs w:val="32"/>
        </w:rPr>
        <w:t>有鑑於</w:t>
      </w:r>
      <w:r w:rsidR="00D074FB">
        <w:rPr>
          <w:rFonts w:ascii="標楷體" w:eastAsia="標楷體" w:hAnsi="標楷體" w:cs="Times New Roman" w:hint="eastAsia"/>
          <w:sz w:val="32"/>
          <w:szCs w:val="32"/>
        </w:rPr>
        <w:t>國家海洋研究院</w:t>
      </w:r>
      <w:r w:rsidR="00D338BC" w:rsidRPr="001F7935">
        <w:rPr>
          <w:rFonts w:ascii="標楷體" w:eastAsia="標楷體" w:hAnsi="標楷體" w:cs="Times New Roman" w:hint="eastAsia"/>
          <w:sz w:val="32"/>
          <w:szCs w:val="32"/>
        </w:rPr>
        <w:t>編制員額80人，組設5個一級業務單位及3個輔助單位，而</w:t>
      </w:r>
      <w:r w:rsidR="00D074FB">
        <w:rPr>
          <w:rFonts w:ascii="標楷體" w:eastAsia="標楷體" w:hAnsi="標楷體" w:cs="Times New Roman" w:hint="eastAsia"/>
          <w:sz w:val="32"/>
          <w:szCs w:val="32"/>
        </w:rPr>
        <w:t>該院</w:t>
      </w:r>
      <w:r w:rsidR="00D338BC" w:rsidRPr="001F7935">
        <w:rPr>
          <w:rFonts w:ascii="標楷體" w:eastAsia="標楷體" w:hAnsi="標楷體" w:cs="Times New Roman" w:hint="eastAsia"/>
          <w:sz w:val="32"/>
          <w:szCs w:val="32"/>
        </w:rPr>
        <w:t>作為辦理海洋政策規劃、海洋資源調查、海洋科學研究、海洋產業及人力培育發展業務，其研究涵蓋海洋政策、法制與海洋科學等面向，按現行</w:t>
      </w:r>
      <w:r w:rsidR="00D074FB">
        <w:rPr>
          <w:rFonts w:ascii="標楷體" w:eastAsia="標楷體" w:hAnsi="標楷體" w:cs="Times New Roman" w:hint="eastAsia"/>
          <w:sz w:val="32"/>
          <w:szCs w:val="32"/>
        </w:rPr>
        <w:t>國家海洋研究院</w:t>
      </w:r>
      <w:r w:rsidR="00D338BC" w:rsidRPr="001F7935">
        <w:rPr>
          <w:rFonts w:ascii="標楷體" w:eastAsia="標楷體" w:hAnsi="標楷體" w:cs="Times New Roman" w:hint="eastAsia"/>
          <w:sz w:val="32"/>
          <w:szCs w:val="32"/>
        </w:rPr>
        <w:t>之編制人數，且年度計畫大多數以委辦執行，顯示</w:t>
      </w:r>
      <w:r w:rsidR="00D074FB">
        <w:rPr>
          <w:rFonts w:ascii="標楷體" w:eastAsia="標楷體" w:hAnsi="標楷體" w:cs="Times New Roman" w:hint="eastAsia"/>
          <w:sz w:val="32"/>
          <w:szCs w:val="32"/>
        </w:rPr>
        <w:t>該院</w:t>
      </w:r>
      <w:r w:rsidR="00D338BC" w:rsidRPr="001F7935">
        <w:rPr>
          <w:rFonts w:ascii="標楷體" w:eastAsia="標楷體" w:hAnsi="標楷體" w:cs="Times New Roman" w:hint="eastAsia"/>
          <w:sz w:val="32"/>
          <w:szCs w:val="32"/>
        </w:rPr>
        <w:t>本身研究能量恐無法負荷，爰此，建請</w:t>
      </w:r>
      <w:r w:rsidR="00D074FB">
        <w:rPr>
          <w:rFonts w:ascii="標楷體" w:eastAsia="標楷體" w:hAnsi="標楷體" w:cs="Times New Roman" w:hint="eastAsia"/>
          <w:sz w:val="32"/>
          <w:szCs w:val="32"/>
        </w:rPr>
        <w:t>國家海洋研究院</w:t>
      </w:r>
      <w:r w:rsidR="00D338BC" w:rsidRPr="001F7935">
        <w:rPr>
          <w:rFonts w:ascii="標楷體" w:eastAsia="標楷體" w:hAnsi="標楷體" w:cs="Times New Roman" w:hint="eastAsia"/>
          <w:sz w:val="32"/>
          <w:szCs w:val="32"/>
        </w:rPr>
        <w:t>與國內各海洋相關學術之大專院校加強相關合作，並加強</w:t>
      </w:r>
      <w:r w:rsidR="00D074FB">
        <w:rPr>
          <w:rFonts w:ascii="標楷體" w:eastAsia="標楷體" w:hAnsi="標楷體" w:cs="Times New Roman" w:hint="eastAsia"/>
          <w:sz w:val="32"/>
          <w:szCs w:val="32"/>
        </w:rPr>
        <w:t>該院</w:t>
      </w:r>
      <w:r w:rsidR="00D338BC" w:rsidRPr="001F7935">
        <w:rPr>
          <w:rFonts w:ascii="標楷體" w:eastAsia="標楷體" w:hAnsi="標楷體" w:cs="Times New Roman" w:hint="eastAsia"/>
          <w:sz w:val="32"/>
          <w:szCs w:val="32"/>
        </w:rPr>
        <w:t>本身研究之量能。</w:t>
      </w:r>
    </w:p>
    <w:p w:rsidR="00D338BC" w:rsidRPr="00732B32" w:rsidRDefault="00D338BC" w:rsidP="00D338BC">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提案人：張其祿</w:t>
      </w:r>
    </w:p>
    <w:p w:rsidR="00D338BC" w:rsidRPr="00732B32" w:rsidRDefault="00D338BC" w:rsidP="00D338BC">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B37114" w:rsidRPr="00B37114" w:rsidRDefault="0083235B" w:rsidP="00D338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D338BC">
        <w:rPr>
          <w:rFonts w:ascii="標楷體" w:eastAsia="標楷體" w:hAnsi="標楷體" w:cs="Times New Roman" w:hint="eastAsia"/>
          <w:sz w:val="32"/>
          <w:szCs w:val="32"/>
        </w:rPr>
        <w:t>、</w:t>
      </w:r>
      <w:r w:rsidR="00D338BC">
        <w:rPr>
          <w:rFonts w:ascii="標楷體" w:eastAsia="標楷體" w:hAnsi="標楷體" w:cs="Times New Roman"/>
          <w:sz w:val="32"/>
          <w:szCs w:val="32"/>
        </w:rPr>
        <w:t>為有效促進海洋</w:t>
      </w:r>
      <w:r w:rsidR="00B37114" w:rsidRPr="00B37114">
        <w:rPr>
          <w:rFonts w:ascii="標楷體" w:eastAsia="標楷體" w:hAnsi="標楷體" w:cs="Times New Roman"/>
          <w:sz w:val="32"/>
          <w:szCs w:val="32"/>
        </w:rPr>
        <w:t>政</w:t>
      </w:r>
      <w:r w:rsidR="00D338BC">
        <w:rPr>
          <w:rFonts w:ascii="標楷體" w:eastAsia="標楷體" w:hAnsi="標楷體" w:cs="Times New Roman" w:hint="eastAsia"/>
          <w:sz w:val="32"/>
          <w:szCs w:val="32"/>
        </w:rPr>
        <w:t>策</w:t>
      </w:r>
      <w:r w:rsidR="00B37114" w:rsidRPr="00B37114">
        <w:rPr>
          <w:rFonts w:ascii="標楷體" w:eastAsia="標楷體" w:hAnsi="標楷體" w:cs="Times New Roman"/>
          <w:sz w:val="32"/>
          <w:szCs w:val="32"/>
        </w:rPr>
        <w:t>與海洋文化研究學術成果，增進海洋</w:t>
      </w:r>
      <w:r w:rsidR="00D338BC">
        <w:rPr>
          <w:rFonts w:ascii="標楷體" w:eastAsia="標楷體" w:hAnsi="標楷體" w:cs="Times New Roman" w:hint="eastAsia"/>
          <w:sz w:val="32"/>
          <w:szCs w:val="32"/>
        </w:rPr>
        <w:t>政策</w:t>
      </w:r>
      <w:r w:rsidR="00B37114" w:rsidRPr="00B37114">
        <w:rPr>
          <w:rFonts w:ascii="標楷體" w:eastAsia="標楷體" w:hAnsi="標楷體" w:cs="Times New Roman"/>
          <w:sz w:val="32"/>
          <w:szCs w:val="32"/>
        </w:rPr>
        <w:t>與海洋文化研究學術對話，以及相關之知識普及，從而透過</w:t>
      </w:r>
      <w:r w:rsidR="00D338BC">
        <w:rPr>
          <w:rFonts w:ascii="標楷體" w:eastAsia="標楷體" w:hAnsi="標楷體" w:cs="Times New Roman" w:hint="eastAsia"/>
          <w:sz w:val="32"/>
          <w:szCs w:val="32"/>
        </w:rPr>
        <w:t>研究</w:t>
      </w:r>
      <w:r w:rsidR="00B37114" w:rsidRPr="00B37114">
        <w:rPr>
          <w:rFonts w:ascii="標楷體" w:eastAsia="標楷體" w:hAnsi="標楷體" w:cs="Times New Roman"/>
          <w:sz w:val="32"/>
          <w:szCs w:val="32"/>
        </w:rPr>
        <w:t>發表，建立海洋政</w:t>
      </w:r>
      <w:r w:rsidR="00813223">
        <w:rPr>
          <w:rFonts w:ascii="標楷體" w:eastAsia="標楷體" w:hAnsi="標楷體" w:cs="Times New Roman" w:hint="eastAsia"/>
          <w:sz w:val="32"/>
          <w:szCs w:val="32"/>
        </w:rPr>
        <w:t>策</w:t>
      </w:r>
      <w:r w:rsidR="00B37114" w:rsidRPr="00B37114">
        <w:rPr>
          <w:rFonts w:ascii="標楷體" w:eastAsia="標楷體" w:hAnsi="標楷體" w:cs="Times New Roman"/>
          <w:sz w:val="32"/>
          <w:szCs w:val="32"/>
        </w:rPr>
        <w:t>與海洋文化研究知識資料庫，有效督促與宣傳</w:t>
      </w:r>
      <w:r w:rsidR="00813223">
        <w:rPr>
          <w:rFonts w:ascii="標楷體" w:eastAsia="標楷體" w:hAnsi="標楷體" w:cs="Times New Roman" w:hint="eastAsia"/>
          <w:sz w:val="32"/>
          <w:szCs w:val="32"/>
        </w:rPr>
        <w:t>國家</w:t>
      </w:r>
      <w:r w:rsidR="00B37114" w:rsidRPr="00B37114">
        <w:rPr>
          <w:rFonts w:ascii="標楷體" w:eastAsia="標楷體" w:hAnsi="標楷體" w:cs="Times New Roman"/>
          <w:sz w:val="32"/>
          <w:szCs w:val="32"/>
        </w:rPr>
        <w:t>海洋研究院研究成果。建請國家海洋研究院未來評估編列預算可行性，辦理固定周期出刊之學術成果報告</w:t>
      </w:r>
      <w:r w:rsidR="00813223">
        <w:rPr>
          <w:rFonts w:ascii="標楷體" w:eastAsia="標楷體" w:hAnsi="標楷體" w:cs="Times New Roman" w:hint="eastAsia"/>
          <w:sz w:val="32"/>
          <w:szCs w:val="32"/>
        </w:rPr>
        <w:t>或</w:t>
      </w:r>
      <w:r w:rsidR="00B37114" w:rsidRPr="00B37114">
        <w:rPr>
          <w:rFonts w:ascii="標楷體" w:eastAsia="標楷體" w:hAnsi="標楷體" w:cs="Times New Roman"/>
          <w:sz w:val="32"/>
          <w:szCs w:val="32"/>
        </w:rPr>
        <w:t>研究期刊，俾利海洋政</w:t>
      </w:r>
      <w:r w:rsidR="00813223">
        <w:rPr>
          <w:rFonts w:ascii="標楷體" w:eastAsia="標楷體" w:hAnsi="標楷體" w:cs="Times New Roman" w:hint="eastAsia"/>
          <w:sz w:val="32"/>
          <w:szCs w:val="32"/>
        </w:rPr>
        <w:t>策</w:t>
      </w:r>
      <w:r w:rsidR="00B37114" w:rsidRPr="00B37114">
        <w:rPr>
          <w:rFonts w:ascii="標楷體" w:eastAsia="標楷體" w:hAnsi="標楷體" w:cs="Times New Roman"/>
          <w:sz w:val="32"/>
          <w:szCs w:val="32"/>
        </w:rPr>
        <w:t>與海洋文化研究基礎學術之發展。</w:t>
      </w:r>
    </w:p>
    <w:p w:rsidR="00B37114" w:rsidRPr="005C7790" w:rsidRDefault="00B37114" w:rsidP="005C7790">
      <w:pPr>
        <w:snapToGrid w:val="0"/>
        <w:spacing w:line="500" w:lineRule="exact"/>
        <w:ind w:leftChars="950" w:left="2920" w:hangingChars="200" w:hanging="640"/>
        <w:jc w:val="both"/>
        <w:rPr>
          <w:rFonts w:ascii="標楷體" w:eastAsia="標楷體" w:hAnsi="標楷體" w:cs="Times New Roman"/>
          <w:bCs/>
          <w:sz w:val="32"/>
          <w:szCs w:val="32"/>
        </w:rPr>
      </w:pPr>
      <w:r w:rsidRPr="005C7790">
        <w:rPr>
          <w:rFonts w:ascii="標楷體" w:eastAsia="標楷體" w:hAnsi="標楷體" w:cs="Times New Roman" w:hint="eastAsia"/>
          <w:bCs/>
          <w:sz w:val="32"/>
          <w:szCs w:val="32"/>
        </w:rPr>
        <w:t>提案人：羅美玲</w:t>
      </w:r>
    </w:p>
    <w:p w:rsidR="00B37114" w:rsidRPr="005C7790" w:rsidRDefault="00B37114" w:rsidP="005C7790">
      <w:pPr>
        <w:snapToGrid w:val="0"/>
        <w:spacing w:line="500" w:lineRule="exact"/>
        <w:ind w:leftChars="950" w:left="2920" w:hangingChars="200" w:hanging="640"/>
        <w:jc w:val="both"/>
        <w:rPr>
          <w:rFonts w:ascii="標楷體" w:eastAsia="標楷體" w:hAnsi="標楷體" w:cs="Times New Roman"/>
          <w:bCs/>
          <w:sz w:val="32"/>
          <w:szCs w:val="32"/>
        </w:rPr>
      </w:pPr>
      <w:r w:rsidRPr="005C7790">
        <w:rPr>
          <w:rFonts w:ascii="標楷體" w:eastAsia="標楷體" w:hAnsi="標楷體" w:cs="Times New Roman" w:hint="eastAsia"/>
          <w:bCs/>
          <w:sz w:val="32"/>
          <w:szCs w:val="32"/>
        </w:rPr>
        <w:t>連署人：</w:t>
      </w:r>
      <w:r w:rsidR="00EC73F0">
        <w:rPr>
          <w:rFonts w:ascii="標楷體" w:eastAsia="標楷體" w:hAnsi="標楷體" w:cs="Times New Roman" w:hint="eastAsia"/>
          <w:bCs/>
          <w:sz w:val="32"/>
          <w:szCs w:val="32"/>
        </w:rPr>
        <w:t>王美惠  湯蕙禎</w:t>
      </w:r>
    </w:p>
    <w:p w:rsidR="00813223" w:rsidRPr="00813223" w:rsidRDefault="0083235B" w:rsidP="0081322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813223">
        <w:rPr>
          <w:rFonts w:ascii="標楷體" w:eastAsia="標楷體" w:hAnsi="標楷體" w:cs="Times New Roman" w:hint="eastAsia"/>
          <w:sz w:val="32"/>
          <w:szCs w:val="32"/>
        </w:rPr>
        <w:t>、</w:t>
      </w:r>
      <w:r w:rsidR="00813223" w:rsidRPr="00813223">
        <w:rPr>
          <w:rFonts w:ascii="標楷體" w:eastAsia="標楷體" w:hAnsi="標楷體" w:cs="Times New Roman" w:hint="eastAsia"/>
          <w:sz w:val="32"/>
          <w:szCs w:val="32"/>
        </w:rPr>
        <w:t>為因應經濟發展、國防需求與國艦國造政策推動，需建立適合國家</w:t>
      </w:r>
      <w:r w:rsidR="00813223" w:rsidRPr="00813223">
        <w:rPr>
          <w:rFonts w:ascii="標楷體" w:eastAsia="標楷體" w:hAnsi="標楷體" w:cs="Times New Roman" w:hint="eastAsia"/>
          <w:sz w:val="32"/>
          <w:szCs w:val="32"/>
        </w:rPr>
        <w:lastRenderedPageBreak/>
        <w:t>船艦產業政策使用之專業船模試驗單位，以提升我國造船產業自主能量並促進造船造艦產業發展。該政策也於109年度預算編列</w:t>
      </w:r>
      <w:r w:rsidR="00813223">
        <w:rPr>
          <w:rFonts w:ascii="標楷體" w:eastAsia="標楷體" w:hAnsi="標楷體" w:cs="Times New Roman" w:hint="eastAsia"/>
          <w:sz w:val="32"/>
          <w:szCs w:val="32"/>
        </w:rPr>
        <w:t>4</w:t>
      </w:r>
      <w:r w:rsidR="00813223" w:rsidRPr="00813223">
        <w:rPr>
          <w:rFonts w:ascii="標楷體" w:eastAsia="標楷體" w:hAnsi="標楷體" w:cs="Times New Roman" w:hint="eastAsia"/>
          <w:sz w:val="32"/>
          <w:szCs w:val="32"/>
        </w:rPr>
        <w:t>00</w:t>
      </w:r>
      <w:r w:rsidR="00813223">
        <w:rPr>
          <w:rFonts w:ascii="標楷體" w:eastAsia="標楷體" w:hAnsi="標楷體" w:cs="Times New Roman" w:hint="eastAsia"/>
          <w:sz w:val="32"/>
          <w:szCs w:val="32"/>
        </w:rPr>
        <w:t>萬</w:t>
      </w:r>
      <w:r w:rsidR="00813223" w:rsidRPr="00813223">
        <w:rPr>
          <w:rFonts w:ascii="標楷體" w:eastAsia="標楷體" w:hAnsi="標楷體" w:cs="Times New Roman" w:hint="eastAsia"/>
          <w:sz w:val="32"/>
          <w:szCs w:val="32"/>
        </w:rPr>
        <w:t>元委託辦理「建置國家級船模試驗中心可行性評估」，然於110年度卻未見相關預算編列。爰此，為使國內造船產業在核心技術上更具備國際競爭力，船模中心之建置實有必要，請國家海洋研究院於</w:t>
      </w:r>
      <w:r w:rsidR="00813223">
        <w:rPr>
          <w:rFonts w:ascii="標楷體" w:eastAsia="標楷體" w:hAnsi="標楷體" w:cs="Times New Roman" w:hint="eastAsia"/>
          <w:sz w:val="32"/>
          <w:szCs w:val="32"/>
        </w:rPr>
        <w:t>3</w:t>
      </w:r>
      <w:r w:rsidR="00813223" w:rsidRPr="00813223">
        <w:rPr>
          <w:rFonts w:ascii="標楷體" w:eastAsia="標楷體" w:hAnsi="標楷體" w:cs="Times New Roman" w:hint="eastAsia"/>
          <w:sz w:val="32"/>
          <w:szCs w:val="32"/>
        </w:rPr>
        <w:t>個月內針對相關執行進度及期程</w:t>
      </w:r>
      <w:r w:rsidR="00D074FB">
        <w:rPr>
          <w:rFonts w:ascii="標楷體" w:eastAsia="標楷體" w:hAnsi="標楷體" w:cs="Times New Roman" w:hint="eastAsia"/>
          <w:sz w:val="32"/>
          <w:szCs w:val="32"/>
        </w:rPr>
        <w:t>，</w:t>
      </w:r>
      <w:r w:rsidR="00813223">
        <w:rPr>
          <w:rFonts w:ascii="標楷體" w:eastAsia="標楷體" w:hAnsi="標楷體" w:cs="Times New Roman" w:hint="eastAsia"/>
          <w:sz w:val="32"/>
          <w:szCs w:val="32"/>
        </w:rPr>
        <w:t>向立法院內政委員會提出書面</w:t>
      </w:r>
      <w:r w:rsidR="00813223" w:rsidRPr="00813223">
        <w:rPr>
          <w:rFonts w:ascii="標楷體" w:eastAsia="標楷體" w:hAnsi="標楷體" w:cs="Times New Roman" w:hint="eastAsia"/>
          <w:sz w:val="32"/>
          <w:szCs w:val="32"/>
        </w:rPr>
        <w:t>報告。</w:t>
      </w:r>
    </w:p>
    <w:p w:rsidR="00813223" w:rsidRPr="00813223"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813223">
        <w:rPr>
          <w:rFonts w:ascii="標楷體" w:eastAsia="標楷體" w:hAnsi="標楷體" w:cs="Times New Roman" w:hint="eastAsia"/>
          <w:bCs/>
          <w:sz w:val="32"/>
          <w:szCs w:val="32"/>
        </w:rPr>
        <w:t>提案人：張其祿</w:t>
      </w:r>
    </w:p>
    <w:p w:rsidR="00813223" w:rsidRPr="00813223"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813223">
        <w:rPr>
          <w:rFonts w:ascii="標楷體" w:eastAsia="標楷體" w:hAnsi="標楷體" w:cs="Times New Roman" w:hint="eastAsia"/>
          <w:bCs/>
          <w:sz w:val="32"/>
          <w:szCs w:val="32"/>
        </w:rPr>
        <w:t xml:space="preserve">連署人：林思銘  </w:t>
      </w:r>
      <w:r w:rsidR="0052733A">
        <w:rPr>
          <w:rFonts w:ascii="標楷體" w:eastAsia="標楷體" w:hAnsi="標楷體" w:cs="Times New Roman" w:hint="eastAsia"/>
          <w:bCs/>
          <w:sz w:val="32"/>
          <w:szCs w:val="32"/>
        </w:rPr>
        <w:t>鄭天財Sra Kacaw</w:t>
      </w:r>
    </w:p>
    <w:p w:rsidR="00B37114" w:rsidRPr="00B37114" w:rsidRDefault="0083235B" w:rsidP="005C779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813223">
        <w:rPr>
          <w:rFonts w:ascii="標楷體" w:eastAsia="標楷體" w:hAnsi="標楷體" w:cs="Times New Roman" w:hint="eastAsia"/>
          <w:sz w:val="32"/>
          <w:szCs w:val="32"/>
        </w:rPr>
        <w:t>、</w:t>
      </w:r>
      <w:r w:rsidR="00B37114" w:rsidRPr="00B37114">
        <w:rPr>
          <w:rFonts w:ascii="標楷體" w:eastAsia="標楷體" w:hAnsi="標楷體" w:cs="Times New Roman" w:hint="eastAsia"/>
          <w:sz w:val="32"/>
          <w:szCs w:val="32"/>
        </w:rPr>
        <w:t>為了解臺灣周遭海域水下聲景，透過水下聲景監測了解</w:t>
      </w:r>
      <w:r w:rsidR="00EF2BEC">
        <w:rPr>
          <w:rFonts w:ascii="標楷體" w:eastAsia="標楷體" w:hAnsi="標楷體" w:cs="Times New Roman" w:hint="eastAsia"/>
          <w:sz w:val="32"/>
          <w:szCs w:val="32"/>
        </w:rPr>
        <w:t>臺灣</w:t>
      </w:r>
      <w:r w:rsidR="00B37114" w:rsidRPr="00B37114">
        <w:rPr>
          <w:rFonts w:ascii="標楷體" w:eastAsia="標楷體" w:hAnsi="標楷體" w:cs="Times New Roman" w:hint="eastAsia"/>
          <w:sz w:val="32"/>
          <w:szCs w:val="32"/>
        </w:rPr>
        <w:t>周遭海域生物多樣性與地理樣態，並且，避免海洋保育類動物遭人為噪音誤導而迷航擱淺，建立水下噪音管制規範與有效管理臺灣周遭海域開發行為。建請</w:t>
      </w:r>
      <w:r w:rsidR="00D074FB">
        <w:rPr>
          <w:rFonts w:ascii="標楷體" w:eastAsia="標楷體" w:hAnsi="標楷體" w:cs="Times New Roman" w:hint="eastAsia"/>
          <w:sz w:val="32"/>
          <w:szCs w:val="32"/>
        </w:rPr>
        <w:t>國家海洋研究院</w:t>
      </w:r>
      <w:r w:rsidR="00B37114" w:rsidRPr="00B37114">
        <w:rPr>
          <w:rFonts w:ascii="標楷體" w:eastAsia="標楷體" w:hAnsi="標楷體" w:cs="Times New Roman" w:hint="eastAsia"/>
          <w:sz w:val="32"/>
          <w:szCs w:val="32"/>
        </w:rPr>
        <w:t>統籌規畫，評估未來預算可行性，建立臺灣水下聲景監測研究計畫，並建立相關資料庫，俾利臺灣周遭海洋生態保育與水下開發行為環境管理。</w:t>
      </w:r>
    </w:p>
    <w:p w:rsidR="00B37114" w:rsidRPr="005C7790" w:rsidRDefault="00B37114" w:rsidP="005C7790">
      <w:pPr>
        <w:snapToGrid w:val="0"/>
        <w:spacing w:line="500" w:lineRule="exact"/>
        <w:ind w:leftChars="950" w:left="2920" w:hangingChars="200" w:hanging="640"/>
        <w:jc w:val="both"/>
        <w:rPr>
          <w:rFonts w:ascii="標楷體" w:eastAsia="標楷體" w:hAnsi="標楷體" w:cs="Times New Roman"/>
          <w:bCs/>
          <w:sz w:val="32"/>
          <w:szCs w:val="32"/>
        </w:rPr>
      </w:pPr>
      <w:r w:rsidRPr="005C7790">
        <w:rPr>
          <w:rFonts w:ascii="標楷體" w:eastAsia="標楷體" w:hAnsi="標楷體" w:cs="Times New Roman" w:hint="eastAsia"/>
          <w:bCs/>
          <w:sz w:val="32"/>
          <w:szCs w:val="32"/>
        </w:rPr>
        <w:t>提案人：羅美玲</w:t>
      </w:r>
    </w:p>
    <w:p w:rsidR="00B37114" w:rsidRPr="002109F2" w:rsidRDefault="00B37114" w:rsidP="002109F2">
      <w:pPr>
        <w:snapToGrid w:val="0"/>
        <w:spacing w:line="500" w:lineRule="exact"/>
        <w:ind w:leftChars="950" w:left="2920" w:hangingChars="200" w:hanging="640"/>
        <w:jc w:val="both"/>
        <w:rPr>
          <w:rFonts w:ascii="標楷體" w:eastAsia="標楷體" w:hAnsi="標楷體" w:cs="Times New Roman"/>
          <w:bCs/>
          <w:sz w:val="32"/>
          <w:szCs w:val="32"/>
        </w:rPr>
      </w:pPr>
      <w:r w:rsidRPr="002109F2">
        <w:rPr>
          <w:rFonts w:ascii="標楷體" w:eastAsia="標楷體" w:hAnsi="標楷體" w:cs="Times New Roman" w:hint="eastAsia"/>
          <w:bCs/>
          <w:sz w:val="32"/>
          <w:szCs w:val="32"/>
        </w:rPr>
        <w:t>連署人：</w:t>
      </w:r>
      <w:r w:rsidR="00EC73F0">
        <w:rPr>
          <w:rFonts w:ascii="標楷體" w:eastAsia="標楷體" w:hAnsi="標楷體" w:cs="Times New Roman" w:hint="eastAsia"/>
          <w:bCs/>
          <w:sz w:val="32"/>
          <w:szCs w:val="32"/>
        </w:rPr>
        <w:t>王美惠  湯蕙禎</w:t>
      </w:r>
    </w:p>
    <w:p w:rsidR="00813223" w:rsidRPr="003B37B0" w:rsidRDefault="0083235B" w:rsidP="0081322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813223">
        <w:rPr>
          <w:rFonts w:ascii="標楷體" w:eastAsia="標楷體" w:hAnsi="標楷體" w:cs="Times New Roman" w:hint="eastAsia"/>
          <w:sz w:val="32"/>
          <w:szCs w:val="32"/>
        </w:rPr>
        <w:t>、臺</w:t>
      </w:r>
      <w:r w:rsidR="00813223" w:rsidRPr="003B37B0">
        <w:rPr>
          <w:rFonts w:ascii="標楷體" w:eastAsia="標楷體" w:hAnsi="標楷體" w:cs="Times New Roman" w:hint="eastAsia"/>
          <w:sz w:val="32"/>
          <w:szCs w:val="32"/>
        </w:rPr>
        <w:t>灣淺堆又稱為</w:t>
      </w:r>
      <w:r w:rsidR="00813223">
        <w:rPr>
          <w:rFonts w:ascii="標楷體" w:eastAsia="標楷體" w:hAnsi="標楷體" w:cs="Times New Roman" w:hint="eastAsia"/>
          <w:sz w:val="32"/>
          <w:szCs w:val="32"/>
        </w:rPr>
        <w:t>臺</w:t>
      </w:r>
      <w:r w:rsidR="00813223" w:rsidRPr="003B37B0">
        <w:rPr>
          <w:rFonts w:ascii="標楷體" w:eastAsia="標楷體" w:hAnsi="標楷體" w:cs="Times New Roman" w:hint="eastAsia"/>
          <w:sz w:val="32"/>
          <w:szCs w:val="32"/>
        </w:rPr>
        <w:t>灣灘、南淺、</w:t>
      </w:r>
      <w:r w:rsidR="00813223">
        <w:rPr>
          <w:rFonts w:ascii="標楷體" w:eastAsia="標楷體" w:hAnsi="標楷體" w:cs="Times New Roman" w:hint="eastAsia"/>
          <w:sz w:val="32"/>
          <w:szCs w:val="32"/>
        </w:rPr>
        <w:t>臺</w:t>
      </w:r>
      <w:r w:rsidR="00813223" w:rsidRPr="003B37B0">
        <w:rPr>
          <w:rFonts w:ascii="標楷體" w:eastAsia="標楷體" w:hAnsi="標楷體" w:cs="Times New Roman" w:hint="eastAsia"/>
          <w:sz w:val="32"/>
          <w:szCs w:val="32"/>
        </w:rPr>
        <w:t>灣淺灘、</w:t>
      </w:r>
      <w:r w:rsidR="00813223" w:rsidRPr="003B37B0">
        <w:rPr>
          <w:rFonts w:ascii="標楷體" w:eastAsia="標楷體" w:hAnsi="標楷體" w:cs="Times New Roman"/>
          <w:sz w:val="32"/>
          <w:szCs w:val="32"/>
        </w:rPr>
        <w:t>Taiwan bank</w:t>
      </w:r>
      <w:r w:rsidR="00813223" w:rsidRPr="003B37B0">
        <w:rPr>
          <w:rFonts w:ascii="標楷體" w:eastAsia="標楷體" w:hAnsi="標楷體" w:cs="Times New Roman" w:hint="eastAsia"/>
          <w:sz w:val="32"/>
          <w:szCs w:val="32"/>
        </w:rPr>
        <w:t>，位在澎湖群島西南方，約在</w:t>
      </w:r>
      <w:r w:rsidR="00813223" w:rsidRPr="00813223">
        <w:rPr>
          <w:rFonts w:ascii="標楷體" w:eastAsia="標楷體" w:hAnsi="標楷體" w:cs="Times New Roman" w:hint="eastAsia"/>
          <w:sz w:val="32"/>
          <w:szCs w:val="32"/>
        </w:rPr>
        <w:t>臺</w:t>
      </w:r>
      <w:r w:rsidR="00813223" w:rsidRPr="003B37B0">
        <w:rPr>
          <w:rFonts w:ascii="標楷體" w:eastAsia="標楷體" w:hAnsi="標楷體" w:cs="Times New Roman" w:hint="eastAsia"/>
          <w:sz w:val="32"/>
          <w:szCs w:val="32"/>
        </w:rPr>
        <w:t>灣海峽南部為一扇狀；位置於東經</w:t>
      </w:r>
      <w:r w:rsidR="00813223" w:rsidRPr="003B37B0">
        <w:rPr>
          <w:rFonts w:ascii="標楷體" w:eastAsia="標楷體" w:hAnsi="標楷體" w:cs="Times New Roman"/>
          <w:sz w:val="32"/>
          <w:szCs w:val="32"/>
        </w:rPr>
        <w:t>117°40'</w:t>
      </w:r>
      <w:r w:rsidR="00813223" w:rsidRPr="003B37B0">
        <w:rPr>
          <w:rFonts w:ascii="標楷體" w:eastAsia="標楷體" w:hAnsi="標楷體" w:cs="Times New Roman" w:hint="eastAsia"/>
          <w:sz w:val="32"/>
          <w:szCs w:val="32"/>
        </w:rPr>
        <w:t>－</w:t>
      </w:r>
      <w:r w:rsidR="00813223" w:rsidRPr="003B37B0">
        <w:rPr>
          <w:rFonts w:ascii="標楷體" w:eastAsia="標楷體" w:hAnsi="標楷體" w:cs="Times New Roman"/>
          <w:sz w:val="32"/>
          <w:szCs w:val="32"/>
        </w:rPr>
        <w:t>119°20'</w:t>
      </w:r>
      <w:r w:rsidR="00813223" w:rsidRPr="003B37B0">
        <w:rPr>
          <w:rFonts w:ascii="標楷體" w:eastAsia="標楷體" w:hAnsi="標楷體" w:cs="Times New Roman" w:hint="eastAsia"/>
          <w:sz w:val="32"/>
          <w:szCs w:val="32"/>
        </w:rPr>
        <w:t>、北緯</w:t>
      </w:r>
      <w:r w:rsidR="00813223" w:rsidRPr="003B37B0">
        <w:rPr>
          <w:rFonts w:ascii="標楷體" w:eastAsia="標楷體" w:hAnsi="標楷體" w:cs="Times New Roman"/>
          <w:sz w:val="32"/>
          <w:szCs w:val="32"/>
        </w:rPr>
        <w:t>22°30'</w:t>
      </w:r>
      <w:r w:rsidR="00813223" w:rsidRPr="003B37B0">
        <w:rPr>
          <w:rFonts w:ascii="標楷體" w:eastAsia="標楷體" w:hAnsi="標楷體" w:cs="Times New Roman" w:hint="eastAsia"/>
          <w:sz w:val="32"/>
          <w:szCs w:val="32"/>
        </w:rPr>
        <w:t>－</w:t>
      </w:r>
      <w:r w:rsidR="00813223" w:rsidRPr="003B37B0">
        <w:rPr>
          <w:rFonts w:ascii="標楷體" w:eastAsia="標楷體" w:hAnsi="標楷體" w:cs="Times New Roman"/>
          <w:sz w:val="32"/>
          <w:szCs w:val="32"/>
        </w:rPr>
        <w:t>23°20'</w:t>
      </w:r>
      <w:r w:rsidR="00813223" w:rsidRPr="003B37B0">
        <w:rPr>
          <w:rFonts w:ascii="標楷體" w:eastAsia="標楷體" w:hAnsi="標楷體" w:cs="Times New Roman" w:hint="eastAsia"/>
          <w:sz w:val="32"/>
          <w:szCs w:val="32"/>
        </w:rPr>
        <w:t>的區域，其中心距離馬公約</w:t>
      </w:r>
      <w:r w:rsidR="00813223" w:rsidRPr="003B37B0">
        <w:rPr>
          <w:rFonts w:ascii="標楷體" w:eastAsia="標楷體" w:hAnsi="標楷體" w:cs="Times New Roman"/>
          <w:sz w:val="32"/>
          <w:szCs w:val="32"/>
        </w:rPr>
        <w:t>80</w:t>
      </w:r>
      <w:r w:rsidR="00813223" w:rsidRPr="003B37B0">
        <w:rPr>
          <w:rFonts w:ascii="標楷體" w:eastAsia="標楷體" w:hAnsi="標楷體" w:cs="Times New Roman" w:hint="eastAsia"/>
          <w:sz w:val="32"/>
          <w:szCs w:val="32"/>
        </w:rPr>
        <w:t>海浬、北界距離七美島約</w:t>
      </w:r>
      <w:r w:rsidR="00813223" w:rsidRPr="003B37B0">
        <w:rPr>
          <w:rFonts w:ascii="標楷體" w:eastAsia="標楷體" w:hAnsi="標楷體" w:cs="Times New Roman"/>
          <w:sz w:val="32"/>
          <w:szCs w:val="32"/>
        </w:rPr>
        <w:t>30</w:t>
      </w:r>
      <w:r w:rsidR="00813223" w:rsidRPr="003B37B0">
        <w:rPr>
          <w:rFonts w:ascii="標楷體" w:eastAsia="標楷體" w:hAnsi="標楷體" w:cs="Times New Roman" w:hint="eastAsia"/>
          <w:sz w:val="32"/>
          <w:szCs w:val="32"/>
        </w:rPr>
        <w:t>海浬，是澎湖最大傳統魚場，其底棲性魚類已知有</w:t>
      </w:r>
      <w:r w:rsidR="00813223" w:rsidRPr="003B37B0">
        <w:rPr>
          <w:rFonts w:ascii="標楷體" w:eastAsia="標楷體" w:hAnsi="標楷體" w:cs="Times New Roman"/>
          <w:sz w:val="32"/>
          <w:szCs w:val="32"/>
        </w:rPr>
        <w:t>199</w:t>
      </w:r>
      <w:r w:rsidR="00813223" w:rsidRPr="003B37B0">
        <w:rPr>
          <w:rFonts w:ascii="標楷體" w:eastAsia="標楷體" w:hAnsi="標楷體" w:cs="Times New Roman" w:hint="eastAsia"/>
          <w:sz w:val="32"/>
          <w:szCs w:val="32"/>
        </w:rPr>
        <w:t>種，其中澎湖主要漁業經濟物種有土魠魚、鎖管</w:t>
      </w:r>
      <w:r w:rsidR="00813223" w:rsidRPr="003B37B0">
        <w:rPr>
          <w:rFonts w:ascii="標楷體" w:eastAsia="標楷體" w:hAnsi="標楷體" w:cs="Times New Roman"/>
          <w:sz w:val="32"/>
          <w:szCs w:val="32"/>
        </w:rPr>
        <w:t>(</w:t>
      </w:r>
      <w:r w:rsidR="00813223" w:rsidRPr="003B37B0">
        <w:rPr>
          <w:rFonts w:ascii="標楷體" w:eastAsia="標楷體" w:hAnsi="標楷體" w:cs="Times New Roman" w:hint="eastAsia"/>
          <w:sz w:val="32"/>
          <w:szCs w:val="32"/>
        </w:rPr>
        <w:t>俗稱小管</w:t>
      </w:r>
      <w:r w:rsidR="00813223" w:rsidRPr="003B37B0">
        <w:rPr>
          <w:rFonts w:ascii="標楷體" w:eastAsia="標楷體" w:hAnsi="標楷體" w:cs="Times New Roman"/>
          <w:sz w:val="32"/>
          <w:szCs w:val="32"/>
        </w:rPr>
        <w:t>)</w:t>
      </w:r>
      <w:r w:rsidR="00813223" w:rsidRPr="003B37B0">
        <w:rPr>
          <w:rFonts w:ascii="標楷體" w:eastAsia="標楷體" w:hAnsi="標楷體" w:cs="Times New Roman" w:hint="eastAsia"/>
          <w:sz w:val="32"/>
          <w:szCs w:val="32"/>
        </w:rPr>
        <w:t>、臭肉鰮、沙鮻、白帶魚、藍圓鰺</w:t>
      </w:r>
      <w:r w:rsidR="00813223" w:rsidRPr="003B37B0">
        <w:rPr>
          <w:rFonts w:ascii="標楷體" w:eastAsia="標楷體" w:hAnsi="標楷體" w:cs="Times New Roman"/>
          <w:sz w:val="32"/>
          <w:szCs w:val="32"/>
        </w:rPr>
        <w:t>(</w:t>
      </w:r>
      <w:r w:rsidR="00813223" w:rsidRPr="003B37B0">
        <w:rPr>
          <w:rFonts w:ascii="標楷體" w:eastAsia="標楷體" w:hAnsi="標楷體" w:cs="Times New Roman" w:hint="eastAsia"/>
          <w:sz w:val="32"/>
          <w:szCs w:val="32"/>
        </w:rPr>
        <w:t>巴浪</w:t>
      </w:r>
      <w:r w:rsidR="00813223" w:rsidRPr="003B37B0">
        <w:rPr>
          <w:rFonts w:ascii="標楷體" w:eastAsia="標楷體" w:hAnsi="標楷體" w:cs="Times New Roman"/>
          <w:sz w:val="32"/>
          <w:szCs w:val="32"/>
        </w:rPr>
        <w:t>)</w:t>
      </w:r>
      <w:r w:rsidR="00813223" w:rsidRPr="003B37B0">
        <w:rPr>
          <w:rFonts w:ascii="標楷體" w:eastAsia="標楷體" w:hAnsi="標楷體" w:cs="Times New Roman" w:hint="eastAsia"/>
          <w:sz w:val="32"/>
          <w:szCs w:val="32"/>
        </w:rPr>
        <w:t>等都是在此孕育產卵。</w:t>
      </w:r>
    </w:p>
    <w:p w:rsidR="00813223" w:rsidRPr="003B37B0" w:rsidRDefault="00813223" w:rsidP="00813223">
      <w:pPr>
        <w:snapToGrid w:val="0"/>
        <w:spacing w:line="480" w:lineRule="exact"/>
        <w:ind w:leftChars="300" w:left="720" w:firstLineChars="200" w:firstLine="640"/>
        <w:jc w:val="both"/>
        <w:rPr>
          <w:rFonts w:ascii="標楷體" w:eastAsia="標楷體" w:hAnsi="標楷體" w:cs="Times New Roman"/>
          <w:sz w:val="32"/>
          <w:szCs w:val="32"/>
        </w:rPr>
      </w:pPr>
      <w:r w:rsidRPr="003B37B0">
        <w:rPr>
          <w:rFonts w:ascii="標楷體" w:eastAsia="標楷體" w:hAnsi="標楷體" w:cs="Times New Roman" w:hint="eastAsia"/>
          <w:sz w:val="32"/>
          <w:szCs w:val="32"/>
        </w:rPr>
        <w:t>惟查，該區域二十多年前即因中國底拖網漁船大舉入侵，造成海底生態嚴重破壞，近年來更遭受中國抽砂船和搬運船進行非法抽砂作業，不僅造成海底砂石層結構變動，更毀壞海洋生物的棲地，造成附近海洋生態浩劫，顯見該區域之保育已刻不容緩，應</w:t>
      </w:r>
      <w:r w:rsidR="00C11DCD">
        <w:rPr>
          <w:rFonts w:ascii="標楷體" w:eastAsia="標楷體" w:hAnsi="標楷體" w:cs="Times New Roman" w:hint="eastAsia"/>
          <w:sz w:val="32"/>
          <w:szCs w:val="32"/>
        </w:rPr>
        <w:t>儘</w:t>
      </w:r>
      <w:r w:rsidR="00C11DCD">
        <w:rPr>
          <w:rFonts w:ascii="標楷體" w:eastAsia="標楷體" w:hAnsi="標楷體" w:cs="Times New Roman" w:hint="eastAsia"/>
          <w:sz w:val="32"/>
          <w:szCs w:val="32"/>
        </w:rPr>
        <w:lastRenderedPageBreak/>
        <w:t>速</w:t>
      </w:r>
      <w:r w:rsidRPr="003B37B0">
        <w:rPr>
          <w:rFonts w:ascii="標楷體" w:eastAsia="標楷體" w:hAnsi="標楷體" w:cs="Times New Roman" w:hint="eastAsia"/>
          <w:sz w:val="32"/>
          <w:szCs w:val="32"/>
        </w:rPr>
        <w:t>對於該區域國週邊海域之生態與環境，進行相關調查及研究，方能擬定適宜之保育規範與措施。</w:t>
      </w:r>
    </w:p>
    <w:p w:rsidR="00813223" w:rsidRPr="003B37B0" w:rsidRDefault="00813223" w:rsidP="00813223">
      <w:pPr>
        <w:snapToGrid w:val="0"/>
        <w:spacing w:line="480" w:lineRule="exact"/>
        <w:ind w:leftChars="300" w:left="720" w:firstLineChars="200" w:firstLine="640"/>
        <w:jc w:val="both"/>
        <w:rPr>
          <w:rFonts w:ascii="標楷體" w:eastAsia="標楷體" w:hAnsi="標楷體" w:cs="Times New Roman"/>
          <w:bCs/>
          <w:sz w:val="32"/>
          <w:szCs w:val="32"/>
        </w:rPr>
      </w:pPr>
      <w:r w:rsidRPr="003B37B0">
        <w:rPr>
          <w:rFonts w:ascii="標楷體" w:eastAsia="標楷體" w:hAnsi="標楷體" w:cs="Times New Roman" w:hint="eastAsia"/>
          <w:sz w:val="32"/>
          <w:szCs w:val="32"/>
        </w:rPr>
        <w:t>國家海洋研究院職司我國海洋資源調查及海洋科學研究，對於</w:t>
      </w:r>
      <w:r>
        <w:rPr>
          <w:rFonts w:ascii="標楷體" w:eastAsia="標楷體" w:hAnsi="標楷體" w:cs="Times New Roman" w:hint="eastAsia"/>
          <w:sz w:val="32"/>
          <w:szCs w:val="32"/>
        </w:rPr>
        <w:t>臺</w:t>
      </w:r>
      <w:r w:rsidRPr="003B37B0">
        <w:rPr>
          <w:rFonts w:ascii="標楷體" w:eastAsia="標楷體" w:hAnsi="標楷體" w:cs="Times New Roman" w:hint="eastAsia"/>
          <w:sz w:val="32"/>
          <w:szCs w:val="32"/>
        </w:rPr>
        <w:t>灣淺堆之海域調查與相關生態環境之研究，應妥為規劃，積極開展，並依據相關研究結果，提出國土安全及海洋生態保育之政策建議。爰要求國家海洋研究院針對上述主題，於</w:t>
      </w:r>
      <w:r>
        <w:rPr>
          <w:rFonts w:ascii="標楷體" w:eastAsia="標楷體" w:hAnsi="標楷體" w:cs="Times New Roman" w:hint="eastAsia"/>
          <w:sz w:val="32"/>
          <w:szCs w:val="32"/>
        </w:rPr>
        <w:t>2</w:t>
      </w:r>
      <w:r w:rsidRPr="003B37B0">
        <w:rPr>
          <w:rFonts w:ascii="標楷體" w:eastAsia="標楷體" w:hAnsi="標楷體" w:cs="Times New Roman" w:hint="eastAsia"/>
          <w:sz w:val="32"/>
          <w:szCs w:val="32"/>
        </w:rPr>
        <w:t>個月內提出相關計畫之規劃與預計辦理之期程，並</w:t>
      </w:r>
      <w:r>
        <w:rPr>
          <w:rFonts w:ascii="標楷體" w:eastAsia="標楷體" w:hAnsi="標楷體" w:cs="Times New Roman" w:hint="eastAsia"/>
          <w:sz w:val="32"/>
          <w:szCs w:val="32"/>
        </w:rPr>
        <w:t>向立法院</w:t>
      </w:r>
      <w:r w:rsidRPr="003B37B0">
        <w:rPr>
          <w:rFonts w:ascii="標楷體" w:eastAsia="標楷體" w:hAnsi="標楷體" w:cs="Times New Roman" w:hint="eastAsia"/>
          <w:bCs/>
          <w:sz w:val="32"/>
          <w:szCs w:val="32"/>
        </w:rPr>
        <w:t>內政委員會</w:t>
      </w:r>
      <w:r w:rsidRPr="003B37B0">
        <w:rPr>
          <w:rFonts w:ascii="標楷體" w:eastAsia="標楷體" w:hAnsi="標楷體" w:cs="Times New Roman" w:hint="eastAsia"/>
          <w:sz w:val="32"/>
          <w:szCs w:val="32"/>
        </w:rPr>
        <w:t>提</w:t>
      </w:r>
      <w:r w:rsidRPr="003B37B0">
        <w:rPr>
          <w:rFonts w:ascii="標楷體" w:eastAsia="標楷體" w:hAnsi="標楷體" w:cs="Times New Roman" w:hint="eastAsia"/>
          <w:bCs/>
          <w:sz w:val="32"/>
          <w:szCs w:val="32"/>
        </w:rPr>
        <w:t>出書面報告。</w:t>
      </w:r>
    </w:p>
    <w:p w:rsidR="00813223"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3B37B0">
        <w:rPr>
          <w:rFonts w:ascii="標楷體" w:eastAsia="標楷體" w:hAnsi="標楷體" w:cs="Times New Roman" w:hint="eastAsia"/>
          <w:bCs/>
          <w:sz w:val="32"/>
          <w:szCs w:val="32"/>
        </w:rPr>
        <w:t>提案人：沈發惠</w:t>
      </w:r>
    </w:p>
    <w:p w:rsidR="00813223" w:rsidRPr="002109F2"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2109F2">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813223" w:rsidRPr="00C5780C" w:rsidRDefault="0083235B" w:rsidP="0081322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13223">
        <w:rPr>
          <w:rFonts w:ascii="標楷體" w:eastAsia="標楷體" w:hAnsi="標楷體" w:cs="Times New Roman" w:hint="eastAsia"/>
          <w:sz w:val="32"/>
          <w:szCs w:val="32"/>
        </w:rPr>
        <w:t>、</w:t>
      </w:r>
      <w:r w:rsidR="00813223" w:rsidRPr="00C5780C">
        <w:rPr>
          <w:rFonts w:ascii="標楷體" w:eastAsia="標楷體" w:hAnsi="標楷體" w:cs="Times New Roman" w:hint="eastAsia"/>
          <w:sz w:val="32"/>
          <w:szCs w:val="32"/>
        </w:rPr>
        <w:t>國家海洋研究院為保存原住民傳統海洋知識與文化研究暨活用推廣，針對阿美族及達悟族之知識及文化進行研究與產業輔導等工作。惟考量我國已設置原住民族委員會及其所屬機關（構）、文化部等機關推動相關工作，本案宜邀請原住民族委員會及文化部共同推動，以使相關作為益臻周全。爰請國家海洋研究院就相關計畫研議邀集上揭機關共同推動之可能性，並</w:t>
      </w:r>
      <w:r w:rsidR="00813223" w:rsidRPr="00C5780C">
        <w:rPr>
          <w:rFonts w:ascii="標楷體" w:eastAsia="標楷體" w:hAnsi="標楷體" w:cs="Times New Roman"/>
          <w:sz w:val="32"/>
          <w:szCs w:val="32"/>
        </w:rPr>
        <w:t>向</w:t>
      </w:r>
      <w:r w:rsidR="00813223" w:rsidRPr="00C5780C">
        <w:rPr>
          <w:rFonts w:ascii="標楷體" w:eastAsia="標楷體" w:hAnsi="標楷體" w:cs="Times New Roman" w:hint="eastAsia"/>
          <w:sz w:val="32"/>
          <w:szCs w:val="32"/>
        </w:rPr>
        <w:t>立法</w:t>
      </w:r>
      <w:r w:rsidR="00813223" w:rsidRPr="00C5780C">
        <w:rPr>
          <w:rFonts w:ascii="標楷體" w:eastAsia="標楷體" w:hAnsi="標楷體" w:cs="Times New Roman"/>
          <w:sz w:val="32"/>
          <w:szCs w:val="32"/>
        </w:rPr>
        <w:t>院內政委員會提出書面報告，</w:t>
      </w:r>
      <w:r w:rsidR="00813223" w:rsidRPr="00C5780C">
        <w:rPr>
          <w:rFonts w:ascii="標楷體" w:eastAsia="標楷體" w:hAnsi="標楷體" w:cs="Times New Roman" w:hint="eastAsia"/>
          <w:sz w:val="32"/>
          <w:szCs w:val="32"/>
        </w:rPr>
        <w:t>以利了解</w:t>
      </w:r>
      <w:r w:rsidR="00813223" w:rsidRPr="00C5780C">
        <w:rPr>
          <w:rFonts w:ascii="標楷體" w:eastAsia="標楷體" w:hAnsi="標楷體" w:cs="Times New Roman"/>
          <w:sz w:val="32"/>
          <w:szCs w:val="32"/>
        </w:rPr>
        <w:t>。</w:t>
      </w:r>
    </w:p>
    <w:p w:rsidR="00813223" w:rsidRPr="00DC14CD"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DC14CD">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黃世杰</w:t>
      </w:r>
      <w:r w:rsidRPr="00A97D7F">
        <w:rPr>
          <w:rFonts w:ascii="標楷體" w:eastAsia="標楷體" w:hAnsi="標楷體" w:cs="Times New Roman" w:hint="eastAsia"/>
          <w:bCs/>
          <w:sz w:val="32"/>
          <w:szCs w:val="32"/>
        </w:rPr>
        <w:t xml:space="preserve">  賴惠員  羅美玲</w:t>
      </w:r>
    </w:p>
    <w:p w:rsidR="00813223" w:rsidRPr="003B37B0" w:rsidRDefault="00813223" w:rsidP="0083235B">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一</w:t>
      </w:r>
      <w:r>
        <w:rPr>
          <w:rFonts w:ascii="標楷體" w:eastAsia="標楷體" w:hAnsi="標楷體" w:cs="Times New Roman" w:hint="eastAsia"/>
          <w:sz w:val="32"/>
          <w:szCs w:val="32"/>
        </w:rPr>
        <w:t>、</w:t>
      </w:r>
      <w:r w:rsidRPr="003B37B0">
        <w:rPr>
          <w:rFonts w:ascii="標楷體" w:eastAsia="標楷體" w:hAnsi="標楷體" w:cs="Times New Roman" w:hint="eastAsia"/>
          <w:sz w:val="32"/>
          <w:szCs w:val="32"/>
        </w:rPr>
        <w:t>早期海洋政策不鼓勵親海，一般民眾對海洋之互動關係薄弱，造成海洋文化認知與意識不足，惟近年來我國對於保存海洋文化日漸重視，故藉由海洋教育讓民眾提升海洋素養內涵將刻不容緩，雖政府與民間為推動海洋教育都有頻繁辦理活動，惟大多強調海洋科學領域或配合節令的海洋活動，較少直接進行實際海洋體驗。</w:t>
      </w:r>
    </w:p>
    <w:p w:rsidR="00813223" w:rsidRPr="003B37B0" w:rsidRDefault="00813223" w:rsidP="0083235B">
      <w:pPr>
        <w:snapToGrid w:val="0"/>
        <w:spacing w:line="480" w:lineRule="exact"/>
        <w:ind w:leftChars="400" w:left="960" w:firstLineChars="200" w:firstLine="640"/>
        <w:jc w:val="both"/>
        <w:rPr>
          <w:rFonts w:ascii="標楷體" w:eastAsia="標楷體" w:hAnsi="標楷體" w:cs="Times New Roman"/>
          <w:sz w:val="32"/>
          <w:szCs w:val="32"/>
        </w:rPr>
      </w:pPr>
      <w:r w:rsidRPr="003B37B0">
        <w:rPr>
          <w:rFonts w:ascii="標楷體" w:eastAsia="標楷體" w:hAnsi="標楷體" w:cs="Times New Roman" w:hint="eastAsia"/>
          <w:sz w:val="32"/>
          <w:szCs w:val="32"/>
        </w:rPr>
        <w:t>經查國家海洋研究院已於108、109年度辦理阿美族及達悟族海洋文化及傳統知識研究之體驗營等推廣活動，惟我國仍有許多其他在地特色海洋文化，例如北海岸、東北角、東海岸及蘭嶼等地區，故為兼顧</w:t>
      </w:r>
      <w:r w:rsidR="00EF2BEC">
        <w:rPr>
          <w:rFonts w:ascii="標楷體" w:eastAsia="標楷體" w:hAnsi="標楷體" w:cs="Times New Roman" w:hint="eastAsia"/>
          <w:sz w:val="32"/>
          <w:szCs w:val="32"/>
        </w:rPr>
        <w:t>臺灣</w:t>
      </w:r>
      <w:r w:rsidRPr="003B37B0">
        <w:rPr>
          <w:rFonts w:ascii="標楷體" w:eastAsia="標楷體" w:hAnsi="標楷體" w:cs="Times New Roman" w:hint="eastAsia"/>
          <w:sz w:val="32"/>
          <w:szCs w:val="32"/>
        </w:rPr>
        <w:t>海洋文化傳承與各族群之間相互理解，以厚植臺灣多元海洋文化之底蘊，應要建構系統性的海洋文化知識</w:t>
      </w:r>
      <w:r w:rsidRPr="003B37B0">
        <w:rPr>
          <w:rFonts w:ascii="標楷體" w:eastAsia="標楷體" w:hAnsi="標楷體" w:cs="Times New Roman" w:hint="eastAsia"/>
          <w:sz w:val="32"/>
          <w:szCs w:val="32"/>
        </w:rPr>
        <w:lastRenderedPageBreak/>
        <w:t>體系，培養民眾對海洋文化重視，並透過社區營造與地方創生，發展與存續各地區傳統海洋民俗活動，達成傳承海洋文化之目標前進。爰此，國家海洋研究院應強化海洋文化歷史研習、知識體驗及相關活動，讓民眾瞭解其他地區在地特有的海洋文化，達到保存與推廣的效果，培養出更多臺灣海洋文化的種子，進而提升海洋國家公民的意識。</w:t>
      </w:r>
    </w:p>
    <w:p w:rsidR="00813223"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3B37B0">
        <w:rPr>
          <w:rFonts w:ascii="標楷體" w:eastAsia="標楷體" w:hAnsi="標楷體" w:cs="Times New Roman" w:hint="eastAsia"/>
          <w:bCs/>
          <w:sz w:val="32"/>
          <w:szCs w:val="32"/>
        </w:rPr>
        <w:t>提案人：沈發惠</w:t>
      </w:r>
    </w:p>
    <w:p w:rsidR="00813223" w:rsidRPr="002109F2" w:rsidRDefault="00813223" w:rsidP="00813223">
      <w:pPr>
        <w:snapToGrid w:val="0"/>
        <w:spacing w:line="500" w:lineRule="exact"/>
        <w:ind w:leftChars="950" w:left="2920" w:hangingChars="200" w:hanging="640"/>
        <w:jc w:val="both"/>
        <w:rPr>
          <w:rFonts w:ascii="標楷體" w:eastAsia="標楷體" w:hAnsi="標楷體" w:cs="Times New Roman"/>
          <w:bCs/>
          <w:sz w:val="32"/>
          <w:szCs w:val="32"/>
        </w:rPr>
      </w:pPr>
      <w:r w:rsidRPr="002109F2">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rsidR="002109F2" w:rsidRPr="002109F2" w:rsidRDefault="00813223" w:rsidP="00813223">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二</w:t>
      </w:r>
      <w:r>
        <w:rPr>
          <w:rFonts w:ascii="標楷體" w:eastAsia="標楷體" w:hAnsi="標楷體" w:cs="Times New Roman" w:hint="eastAsia"/>
          <w:sz w:val="32"/>
          <w:szCs w:val="32"/>
        </w:rPr>
        <w:t>、</w:t>
      </w:r>
      <w:r w:rsidR="002109F2" w:rsidRPr="002109F2">
        <w:rPr>
          <w:rFonts w:ascii="標楷體" w:eastAsia="標楷體" w:hAnsi="標楷體" w:cs="Times New Roman" w:hint="eastAsia"/>
          <w:sz w:val="32"/>
          <w:szCs w:val="32"/>
        </w:rPr>
        <w:t>據民間團體調查，</w:t>
      </w:r>
      <w:r>
        <w:rPr>
          <w:rFonts w:ascii="標楷體" w:eastAsia="標楷體" w:hAnsi="標楷體" w:cs="Times New Roman" w:hint="eastAsia"/>
          <w:sz w:val="32"/>
          <w:szCs w:val="32"/>
        </w:rPr>
        <w:t>臺</w:t>
      </w:r>
      <w:r w:rsidR="002109F2" w:rsidRPr="002109F2">
        <w:rPr>
          <w:rFonts w:ascii="標楷體" w:eastAsia="標楷體" w:hAnsi="標楷體" w:cs="Times New Roman" w:hint="eastAsia"/>
          <w:sz w:val="32"/>
          <w:szCs w:val="32"/>
        </w:rPr>
        <w:t>灣近海海底垃圾量數值大幅高於全球平均；以</w:t>
      </w:r>
      <w:r>
        <w:rPr>
          <w:rFonts w:ascii="標楷體" w:eastAsia="標楷體" w:hAnsi="標楷體" w:cs="Times New Roman" w:hint="eastAsia"/>
          <w:sz w:val="32"/>
          <w:szCs w:val="32"/>
        </w:rPr>
        <w:t>臺</w:t>
      </w:r>
      <w:r w:rsidR="002109F2" w:rsidRPr="002109F2">
        <w:rPr>
          <w:rFonts w:ascii="標楷體" w:eastAsia="標楷體" w:hAnsi="標楷體" w:cs="Times New Roman" w:hint="eastAsia"/>
          <w:sz w:val="32"/>
          <w:szCs w:val="32"/>
        </w:rPr>
        <w:t>灣西海岸為例，海底垃圾平均密度為每平方公里121,074件、重量102公斤，淡水河口外海垃圾總重更高達6292公斤，是全球平均重量的90倍。國家海洋研究院110年度編列有</w:t>
      </w:r>
      <w:r>
        <w:rPr>
          <w:rFonts w:ascii="標楷體" w:eastAsia="標楷體" w:hAnsi="標楷體" w:cs="Times New Roman" w:hint="eastAsia"/>
          <w:sz w:val="32"/>
          <w:szCs w:val="32"/>
        </w:rPr>
        <w:t>3</w:t>
      </w:r>
      <w:r w:rsidR="002109F2" w:rsidRPr="002109F2">
        <w:rPr>
          <w:rFonts w:ascii="標楷體" w:eastAsia="標楷體" w:hAnsi="標楷體" w:cs="Times New Roman" w:hint="eastAsia"/>
          <w:sz w:val="32"/>
          <w:szCs w:val="32"/>
        </w:rPr>
        <w:t>00</w:t>
      </w:r>
      <w:r>
        <w:rPr>
          <w:rFonts w:ascii="標楷體" w:eastAsia="標楷體" w:hAnsi="標楷體" w:cs="Times New Roman" w:hint="eastAsia"/>
          <w:sz w:val="32"/>
          <w:szCs w:val="32"/>
        </w:rPr>
        <w:t>萬</w:t>
      </w:r>
      <w:r w:rsidR="002109F2" w:rsidRPr="002109F2">
        <w:rPr>
          <w:rFonts w:ascii="標楷體" w:eastAsia="標楷體" w:hAnsi="標楷體" w:cs="Times New Roman" w:hint="eastAsia"/>
          <w:sz w:val="32"/>
          <w:szCs w:val="32"/>
        </w:rPr>
        <w:t>元於海洋廢棄物偵測與追蹤技術研發，然據計畫內容所述，偵測範圍僅限於漂流廢棄物。爰請國家海洋研究院針對海洋廢棄物偵測與追蹤技術之研究方向研擬評估，於3個月內向立法院內政委員會提出書面報告。</w:t>
      </w:r>
    </w:p>
    <w:p w:rsidR="002109F2" w:rsidRPr="005C7790" w:rsidRDefault="002109F2" w:rsidP="002109F2">
      <w:pPr>
        <w:snapToGrid w:val="0"/>
        <w:spacing w:line="500" w:lineRule="exact"/>
        <w:ind w:leftChars="950" w:left="2920" w:hangingChars="200" w:hanging="640"/>
        <w:jc w:val="both"/>
        <w:rPr>
          <w:rFonts w:ascii="標楷體" w:eastAsia="標楷體" w:hAnsi="標楷體" w:cs="Times New Roman"/>
          <w:bCs/>
          <w:sz w:val="32"/>
          <w:szCs w:val="32"/>
        </w:rPr>
      </w:pPr>
      <w:r w:rsidRPr="005C779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2109F2" w:rsidRPr="002109F2" w:rsidRDefault="002109F2" w:rsidP="002109F2">
      <w:pPr>
        <w:snapToGrid w:val="0"/>
        <w:spacing w:line="500" w:lineRule="exact"/>
        <w:ind w:leftChars="950" w:left="2920" w:hangingChars="200" w:hanging="640"/>
        <w:jc w:val="both"/>
        <w:rPr>
          <w:rFonts w:ascii="標楷體" w:eastAsia="標楷體" w:hAnsi="標楷體" w:cs="Times New Roman"/>
          <w:bCs/>
          <w:sz w:val="32"/>
          <w:szCs w:val="32"/>
        </w:rPr>
      </w:pPr>
      <w:r w:rsidRPr="002109F2">
        <w:rPr>
          <w:rFonts w:ascii="標楷體" w:eastAsia="標楷體" w:hAnsi="標楷體" w:cs="Times New Roman" w:hint="eastAsia"/>
          <w:bCs/>
          <w:sz w:val="32"/>
          <w:szCs w:val="32"/>
        </w:rPr>
        <w:t>連署人：</w:t>
      </w:r>
      <w:r w:rsidR="000C5D11">
        <w:rPr>
          <w:rFonts w:ascii="標楷體" w:eastAsia="標楷體" w:hAnsi="標楷體" w:cs="Times New Roman" w:hint="eastAsia"/>
          <w:bCs/>
          <w:sz w:val="32"/>
          <w:szCs w:val="32"/>
        </w:rPr>
        <w:t>王美惠  湯蕙禎</w:t>
      </w:r>
    </w:p>
    <w:p w:rsidR="00732B32" w:rsidRPr="001F7935" w:rsidRDefault="00813223" w:rsidP="00813223">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三</w:t>
      </w:r>
      <w:r>
        <w:rPr>
          <w:rFonts w:ascii="標楷體" w:eastAsia="標楷體" w:hAnsi="標楷體" w:cs="Times New Roman" w:hint="eastAsia"/>
          <w:sz w:val="32"/>
          <w:szCs w:val="32"/>
        </w:rPr>
        <w:t>、</w:t>
      </w:r>
      <w:r w:rsidR="00732B32" w:rsidRPr="001F7935">
        <w:rPr>
          <w:rFonts w:ascii="標楷體" w:eastAsia="標楷體" w:hAnsi="標楷體" w:cs="Times New Roman" w:hint="eastAsia"/>
          <w:sz w:val="32"/>
          <w:szCs w:val="32"/>
        </w:rPr>
        <w:t>有鑑於我國海洋深層水之取水及發展地區受限於地緣因素，因此相關產業及取水工程均</w:t>
      </w:r>
      <w:r w:rsidR="00EF2BEC">
        <w:rPr>
          <w:rFonts w:ascii="標楷體" w:eastAsia="標楷體" w:hAnsi="標楷體" w:cs="Times New Roman" w:hint="eastAsia"/>
          <w:sz w:val="32"/>
          <w:szCs w:val="32"/>
        </w:rPr>
        <w:t>臺灣</w:t>
      </w:r>
      <w:r w:rsidR="00732B32" w:rsidRPr="001F7935">
        <w:rPr>
          <w:rFonts w:ascii="標楷體" w:eastAsia="標楷體" w:hAnsi="標楷體" w:cs="Times New Roman" w:hint="eastAsia"/>
          <w:sz w:val="32"/>
          <w:szCs w:val="32"/>
        </w:rPr>
        <w:t>東部臨太平洋地帶較為蓬勃，而自海洋深層水業務由經濟部移撥至海洋委員會，其位於</w:t>
      </w:r>
      <w:r w:rsidR="00C91FBA">
        <w:rPr>
          <w:rFonts w:ascii="標楷體" w:eastAsia="標楷體" w:hAnsi="標楷體" w:cs="Times New Roman" w:hint="eastAsia"/>
          <w:sz w:val="32"/>
          <w:szCs w:val="32"/>
        </w:rPr>
        <w:t>臺</w:t>
      </w:r>
      <w:r w:rsidR="00732B32" w:rsidRPr="001F7935">
        <w:rPr>
          <w:rFonts w:ascii="標楷體" w:eastAsia="標楷體" w:hAnsi="標楷體" w:cs="Times New Roman" w:hint="eastAsia"/>
          <w:sz w:val="32"/>
          <w:szCs w:val="32"/>
        </w:rPr>
        <w:t>東之「東部深層海水創新研發中心」也預計等取水管線工程完工並測試無狀況後於110年底或111年移交海洋委員會管理及使用。經查目前海洋深層水相關學術及科學研究均以購買民間企業或農業委員會之水源進行為主，為使海洋深層水之研究能夠加速發展且有效應用於我國相關海洋產業之發展，建請國家海洋研究院於「東部深層海水創新研發中心」完成移交後，相關海洋深層水原水之應用應提供一定比例予我國海洋深層水研究相關學術及科學研</w:t>
      </w:r>
      <w:r w:rsidR="00732B32" w:rsidRPr="001F7935">
        <w:rPr>
          <w:rFonts w:ascii="標楷體" w:eastAsia="標楷體" w:hAnsi="標楷體" w:cs="Times New Roman" w:hint="eastAsia"/>
          <w:sz w:val="32"/>
          <w:szCs w:val="32"/>
        </w:rPr>
        <w:lastRenderedPageBreak/>
        <w:t>究機構，另建立申請、運作及分配等等機制。</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提案人：張其祿</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連署人：</w:t>
      </w:r>
      <w:r w:rsidR="000C5D11">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32B32" w:rsidRPr="001F7935" w:rsidRDefault="00813223" w:rsidP="00813223">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四</w:t>
      </w:r>
      <w:r>
        <w:rPr>
          <w:rFonts w:ascii="標楷體" w:eastAsia="標楷體" w:hAnsi="標楷體" w:cs="Times New Roman" w:hint="eastAsia"/>
          <w:sz w:val="32"/>
          <w:szCs w:val="32"/>
        </w:rPr>
        <w:t>、</w:t>
      </w:r>
      <w:r w:rsidR="00732B32" w:rsidRPr="001F7935">
        <w:rPr>
          <w:rFonts w:ascii="標楷體" w:eastAsia="標楷體" w:hAnsi="標楷體" w:cs="Times New Roman" w:hint="eastAsia"/>
          <w:sz w:val="32"/>
          <w:szCs w:val="32"/>
        </w:rPr>
        <w:t>有鑑於我國海洋深層水產業至行政院94年發布「深層海水資源利用及產業發展政策綱領」以來至今已逾15年，然而產業發展仍受限於法規及產業應用之困境，而有發展相關產業之國家諸如：韓國、日本及美國皆已在該產業上取得相當之成果。而海洋委員會在108年正式成立，相關海洋深層水業務也由經濟部移至海洋委員會。綜上，海洋委員會應當負起扶植相關產業之責任，而</w:t>
      </w:r>
      <w:r w:rsidR="00D074FB">
        <w:rPr>
          <w:rFonts w:ascii="標楷體" w:eastAsia="標楷體" w:hAnsi="標楷體" w:cs="Times New Roman" w:hint="eastAsia"/>
          <w:sz w:val="32"/>
          <w:szCs w:val="32"/>
        </w:rPr>
        <w:t>國家海洋研究院</w:t>
      </w:r>
      <w:r w:rsidR="00732B32" w:rsidRPr="001F7935">
        <w:rPr>
          <w:rFonts w:ascii="標楷體" w:eastAsia="標楷體" w:hAnsi="標楷體" w:cs="Times New Roman" w:hint="eastAsia"/>
          <w:sz w:val="32"/>
          <w:szCs w:val="32"/>
        </w:rPr>
        <w:t>既作為海洋政策及科學研究之機關，自當應將過去有關海洋深層水散落於各部會之法規及標準全面盤點，重新</w:t>
      </w:r>
      <w:r w:rsidR="00D074FB">
        <w:rPr>
          <w:rFonts w:ascii="標楷體" w:eastAsia="標楷體" w:hAnsi="標楷體" w:cs="Times New Roman" w:hint="eastAsia"/>
          <w:sz w:val="32"/>
          <w:szCs w:val="32"/>
        </w:rPr>
        <w:t>檢討是否需要進行續行推動及建設相關制度，爰此，請國家海洋研究院</w:t>
      </w:r>
      <w:r w:rsidR="00732B32" w:rsidRPr="001F7935">
        <w:rPr>
          <w:rFonts w:ascii="標楷體" w:eastAsia="標楷體" w:hAnsi="標楷體" w:cs="Times New Roman" w:hint="eastAsia"/>
          <w:sz w:val="32"/>
          <w:szCs w:val="32"/>
        </w:rPr>
        <w:t>於</w:t>
      </w:r>
      <w:r>
        <w:rPr>
          <w:rFonts w:ascii="標楷體" w:eastAsia="標楷體" w:hAnsi="標楷體" w:cs="Times New Roman" w:hint="eastAsia"/>
          <w:sz w:val="32"/>
          <w:szCs w:val="32"/>
        </w:rPr>
        <w:t>6</w:t>
      </w:r>
      <w:r w:rsidR="00732B32" w:rsidRPr="001F7935">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00732B32" w:rsidRPr="001F7935">
        <w:rPr>
          <w:rFonts w:ascii="標楷體" w:eastAsia="標楷體" w:hAnsi="標楷體" w:cs="Times New Roman" w:hint="eastAsia"/>
          <w:sz w:val="32"/>
          <w:szCs w:val="32"/>
        </w:rPr>
        <w:t>立法院內政委員會</w:t>
      </w:r>
      <w:r w:rsidRPr="001F7935">
        <w:rPr>
          <w:rFonts w:ascii="標楷體" w:eastAsia="標楷體" w:hAnsi="標楷體" w:cs="Times New Roman" w:hint="eastAsia"/>
          <w:sz w:val="32"/>
          <w:szCs w:val="32"/>
        </w:rPr>
        <w:t>提出書面報告</w:t>
      </w:r>
      <w:r w:rsidR="00732B32" w:rsidRPr="001F7935">
        <w:rPr>
          <w:rFonts w:ascii="標楷體" w:eastAsia="標楷體" w:hAnsi="標楷體" w:cs="Times New Roman" w:hint="eastAsia"/>
          <w:sz w:val="32"/>
          <w:szCs w:val="32"/>
        </w:rPr>
        <w:t>。</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提案人：張其祿</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連署人：</w:t>
      </w:r>
      <w:r w:rsidR="000C5D11">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732B32" w:rsidRPr="001F7935" w:rsidRDefault="00813223" w:rsidP="00813223">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五</w:t>
      </w:r>
      <w:r>
        <w:rPr>
          <w:rFonts w:ascii="標楷體" w:eastAsia="標楷體" w:hAnsi="標楷體" w:cs="Times New Roman" w:hint="eastAsia"/>
          <w:sz w:val="32"/>
          <w:szCs w:val="32"/>
        </w:rPr>
        <w:t>、</w:t>
      </w:r>
      <w:r w:rsidR="00732B32" w:rsidRPr="001F7935">
        <w:rPr>
          <w:rFonts w:ascii="標楷體" w:eastAsia="標楷體" w:hAnsi="標楷體" w:cs="Times New Roman" w:hint="eastAsia"/>
          <w:sz w:val="32"/>
          <w:szCs w:val="32"/>
        </w:rPr>
        <w:t>有鑑於我國海洋深層水產業在目前市面上，以瓶裝水及包裝水為主力，雖觀目前深層水產業有廠商亦發展水產養殖（如：海藻及魚類養殖），另也有開發食品或生技相關應用，然而僅以民間做為驅使產品開發之主力，恐量能不足，國家海洋研究院既作為政府海洋科學研究單位，亦應加強相關產業應用之研究，爰此，請海洋研究院針對相關海洋深層水之應用及研究，並規劃相關科研資源與重點發展目標</w:t>
      </w:r>
      <w:r w:rsidR="00D074FB">
        <w:rPr>
          <w:rFonts w:ascii="標楷體" w:eastAsia="標楷體" w:hAnsi="標楷體" w:cs="Times New Roman" w:hint="eastAsia"/>
          <w:sz w:val="32"/>
          <w:szCs w:val="32"/>
        </w:rPr>
        <w:t>，</w:t>
      </w:r>
      <w:r w:rsidR="00732B32" w:rsidRPr="001F7935">
        <w:rPr>
          <w:rFonts w:ascii="標楷體" w:eastAsia="標楷體" w:hAnsi="標楷體" w:cs="Times New Roman" w:hint="eastAsia"/>
          <w:sz w:val="32"/>
          <w:szCs w:val="32"/>
        </w:rPr>
        <w:t>於</w:t>
      </w:r>
      <w:r>
        <w:rPr>
          <w:rFonts w:ascii="標楷體" w:eastAsia="標楷體" w:hAnsi="標楷體" w:cs="Times New Roman" w:hint="eastAsia"/>
          <w:sz w:val="32"/>
          <w:szCs w:val="32"/>
        </w:rPr>
        <w:t>6</w:t>
      </w:r>
      <w:r w:rsidR="00732B32" w:rsidRPr="001F7935">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Pr="001F7935">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w:t>
      </w:r>
      <w:r w:rsidR="00732B32" w:rsidRPr="001F7935">
        <w:rPr>
          <w:rFonts w:ascii="標楷體" w:eastAsia="標楷體" w:hAnsi="標楷體" w:cs="Times New Roman" w:hint="eastAsia"/>
          <w:sz w:val="32"/>
          <w:szCs w:val="32"/>
        </w:rPr>
        <w:t>。</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提案人：張其祿</w:t>
      </w:r>
    </w:p>
    <w:p w:rsidR="00732B32" w:rsidRPr="00732B32" w:rsidRDefault="00732B32" w:rsidP="00732B32">
      <w:pPr>
        <w:snapToGrid w:val="0"/>
        <w:spacing w:line="500" w:lineRule="exact"/>
        <w:ind w:leftChars="950" w:left="2920" w:hangingChars="200" w:hanging="640"/>
        <w:jc w:val="both"/>
        <w:rPr>
          <w:rFonts w:ascii="標楷體" w:eastAsia="標楷體" w:hAnsi="標楷體" w:cs="Times New Roman"/>
          <w:bCs/>
          <w:sz w:val="32"/>
          <w:szCs w:val="32"/>
        </w:rPr>
      </w:pPr>
      <w:r w:rsidRPr="00732B32">
        <w:rPr>
          <w:rFonts w:ascii="標楷體" w:eastAsia="標楷體" w:hAnsi="標楷體" w:cs="Times New Roman" w:hint="eastAsia"/>
          <w:bCs/>
          <w:sz w:val="32"/>
          <w:szCs w:val="32"/>
        </w:rPr>
        <w:t>連署人：</w:t>
      </w:r>
      <w:r w:rsidR="000C5D11">
        <w:rPr>
          <w:rFonts w:ascii="標楷體" w:eastAsia="標楷體" w:hAnsi="標楷體" w:cs="Times New Roman" w:hint="eastAsia"/>
          <w:bCs/>
          <w:sz w:val="32"/>
          <w:szCs w:val="32"/>
        </w:rPr>
        <w:t xml:space="preserve">林思銘  </w:t>
      </w:r>
      <w:r w:rsidR="0052733A">
        <w:rPr>
          <w:rFonts w:ascii="標楷體" w:eastAsia="標楷體" w:hAnsi="標楷體" w:cs="Times New Roman" w:hint="eastAsia"/>
          <w:bCs/>
          <w:sz w:val="32"/>
          <w:szCs w:val="32"/>
        </w:rPr>
        <w:t>鄭天財Sra Kacaw</w:t>
      </w:r>
    </w:p>
    <w:p w:rsidR="003B37B0" w:rsidRPr="00E9492C" w:rsidRDefault="00813223" w:rsidP="00813223">
      <w:pPr>
        <w:snapToGrid w:val="0"/>
        <w:spacing w:line="480" w:lineRule="exact"/>
        <w:ind w:left="960" w:hangingChars="300" w:hanging="960"/>
        <w:jc w:val="both"/>
        <w:rPr>
          <w:rFonts w:ascii="標楷體" w:eastAsia="標楷體" w:hAnsi="標楷體" w:cs="Times New Roman"/>
          <w:sz w:val="32"/>
          <w:szCs w:val="32"/>
        </w:rPr>
      </w:pPr>
      <w:r w:rsidRPr="00813223">
        <w:rPr>
          <w:rFonts w:ascii="標楷體" w:eastAsia="標楷體" w:hAnsi="標楷體" w:cs="Times New Roman" w:hint="eastAsia"/>
          <w:sz w:val="32"/>
          <w:szCs w:val="32"/>
        </w:rPr>
        <w:t>十</w:t>
      </w:r>
      <w:r w:rsidR="0083235B">
        <w:rPr>
          <w:rFonts w:ascii="標楷體" w:eastAsia="標楷體" w:hAnsi="標楷體" w:cs="Times New Roman" w:hint="eastAsia"/>
          <w:sz w:val="32"/>
          <w:szCs w:val="32"/>
        </w:rPr>
        <w:t>六</w:t>
      </w:r>
      <w:r w:rsidRPr="00813223">
        <w:rPr>
          <w:rFonts w:ascii="標楷體" w:eastAsia="標楷體" w:hAnsi="標楷體" w:cs="Times New Roman" w:hint="eastAsia"/>
          <w:sz w:val="32"/>
          <w:szCs w:val="32"/>
        </w:rPr>
        <w:t>、</w:t>
      </w:r>
      <w:r w:rsidR="00E9492C" w:rsidRPr="00813223">
        <w:rPr>
          <w:rFonts w:ascii="標楷體" w:eastAsia="標楷體" w:hAnsi="標楷體" w:cs="Times New Roman" w:hint="eastAsia"/>
          <w:sz w:val="32"/>
          <w:szCs w:val="32"/>
        </w:rPr>
        <w:t>國家海洋研究</w:t>
      </w:r>
      <w:r w:rsidR="00767659">
        <w:rPr>
          <w:rFonts w:ascii="標楷體" w:eastAsia="標楷體" w:hAnsi="標楷體" w:cs="Times New Roman" w:hint="eastAsia"/>
          <w:sz w:val="32"/>
          <w:szCs w:val="32"/>
        </w:rPr>
        <w:t>院</w:t>
      </w:r>
      <w:r w:rsidR="00E9492C" w:rsidRPr="00813223">
        <w:rPr>
          <w:rFonts w:ascii="標楷體" w:eastAsia="標楷體" w:hAnsi="標楷體" w:cs="Times New Roman" w:hint="eastAsia"/>
          <w:sz w:val="32"/>
          <w:szCs w:val="32"/>
        </w:rPr>
        <w:t>1</w:t>
      </w:r>
      <w:r w:rsidR="00E9492C" w:rsidRPr="00813223">
        <w:rPr>
          <w:rFonts w:ascii="標楷體" w:eastAsia="標楷體" w:hAnsi="標楷體" w:cs="Times New Roman"/>
          <w:sz w:val="32"/>
          <w:szCs w:val="32"/>
        </w:rPr>
        <w:t>10</w:t>
      </w:r>
      <w:r w:rsidR="00E9492C" w:rsidRPr="00813223">
        <w:rPr>
          <w:rFonts w:ascii="標楷體" w:eastAsia="標楷體" w:hAnsi="標楷體" w:cs="Times New Roman" w:hint="eastAsia"/>
          <w:sz w:val="32"/>
          <w:szCs w:val="32"/>
        </w:rPr>
        <w:t>年度「海洋研究業務」</w:t>
      </w:r>
      <w:r w:rsidR="00D074FB">
        <w:rPr>
          <w:rFonts w:ascii="標楷體" w:eastAsia="標楷體" w:hAnsi="標楷體" w:cs="Times New Roman" w:hint="eastAsia"/>
          <w:sz w:val="32"/>
          <w:szCs w:val="32"/>
        </w:rPr>
        <w:t>項下「</w:t>
      </w:r>
      <w:r w:rsidR="00D074FB" w:rsidRPr="00813223">
        <w:rPr>
          <w:rFonts w:ascii="標楷體" w:eastAsia="標楷體" w:hAnsi="標楷體" w:cs="Times New Roman" w:hint="eastAsia"/>
          <w:sz w:val="32"/>
          <w:szCs w:val="32"/>
        </w:rPr>
        <w:t>業務費</w:t>
      </w:r>
      <w:r w:rsidR="00D074FB">
        <w:rPr>
          <w:rFonts w:ascii="標楷體" w:eastAsia="標楷體" w:hAnsi="標楷體" w:cs="Times New Roman" w:hint="eastAsia"/>
          <w:sz w:val="32"/>
          <w:szCs w:val="32"/>
        </w:rPr>
        <w:t>」</w:t>
      </w:r>
      <w:r w:rsidR="00E9492C" w:rsidRPr="00813223">
        <w:rPr>
          <w:rFonts w:ascii="標楷體" w:eastAsia="標楷體" w:hAnsi="標楷體" w:cs="Times New Roman" w:hint="eastAsia"/>
          <w:sz w:val="32"/>
          <w:szCs w:val="32"/>
        </w:rPr>
        <w:t>編列7</w:t>
      </w:r>
      <w:r w:rsidR="00767659" w:rsidRPr="00813223">
        <w:rPr>
          <w:rFonts w:ascii="標楷體" w:eastAsia="標楷體" w:hAnsi="標楷體" w:cs="Times New Roman"/>
          <w:sz w:val="32"/>
          <w:szCs w:val="32"/>
        </w:rPr>
        <w:t>,</w:t>
      </w:r>
      <w:r w:rsidR="00E9492C" w:rsidRPr="00813223">
        <w:rPr>
          <w:rFonts w:ascii="標楷體" w:eastAsia="標楷體" w:hAnsi="標楷體" w:cs="Times New Roman" w:hint="eastAsia"/>
          <w:sz w:val="32"/>
          <w:szCs w:val="32"/>
        </w:rPr>
        <w:t>810</w:t>
      </w:r>
      <w:r w:rsidR="00767659">
        <w:rPr>
          <w:rFonts w:ascii="標楷體" w:eastAsia="標楷體" w:hAnsi="標楷體" w:cs="Times New Roman" w:hint="eastAsia"/>
          <w:sz w:val="32"/>
          <w:szCs w:val="32"/>
        </w:rPr>
        <w:t>萬</w:t>
      </w:r>
      <w:r w:rsidR="00E9492C" w:rsidRPr="00813223">
        <w:rPr>
          <w:rFonts w:ascii="標楷體" w:eastAsia="標楷體" w:hAnsi="標楷體" w:cs="Times New Roman" w:hint="eastAsia"/>
          <w:sz w:val="32"/>
          <w:szCs w:val="32"/>
        </w:rPr>
        <w:t>6千元，其中2</w:t>
      </w:r>
      <w:r w:rsidR="00767659" w:rsidRPr="00813223">
        <w:rPr>
          <w:rFonts w:ascii="標楷體" w:eastAsia="標楷體" w:hAnsi="標楷體" w:cs="Times New Roman" w:hint="eastAsia"/>
          <w:sz w:val="32"/>
          <w:szCs w:val="32"/>
        </w:rPr>
        <w:t>,</w:t>
      </w:r>
      <w:r w:rsidR="00E9492C" w:rsidRPr="00813223">
        <w:rPr>
          <w:rFonts w:ascii="標楷體" w:eastAsia="標楷體" w:hAnsi="標楷體" w:cs="Times New Roman" w:hint="eastAsia"/>
          <w:sz w:val="32"/>
          <w:szCs w:val="32"/>
        </w:rPr>
        <w:t>301</w:t>
      </w:r>
      <w:r w:rsidR="00767659">
        <w:rPr>
          <w:rFonts w:ascii="標楷體" w:eastAsia="標楷體" w:hAnsi="標楷體" w:cs="Times New Roman" w:hint="eastAsia"/>
          <w:sz w:val="32"/>
          <w:szCs w:val="32"/>
        </w:rPr>
        <w:t>萬</w:t>
      </w:r>
      <w:r w:rsidR="00E9492C" w:rsidRPr="00813223">
        <w:rPr>
          <w:rFonts w:ascii="標楷體" w:eastAsia="標楷體" w:hAnsi="標楷體" w:cs="Times New Roman" w:hint="eastAsia"/>
          <w:sz w:val="32"/>
          <w:szCs w:val="32"/>
        </w:rPr>
        <w:t>7千元係委辦費，約佔三成。</w:t>
      </w:r>
      <w:r w:rsidR="00767659" w:rsidRPr="00813223">
        <w:rPr>
          <w:rFonts w:ascii="標楷體" w:eastAsia="標楷體" w:hAnsi="標楷體" w:cs="Times New Roman" w:hint="eastAsia"/>
          <w:sz w:val="32"/>
          <w:szCs w:val="32"/>
        </w:rPr>
        <w:t>國家海洋研究</w:t>
      </w:r>
      <w:r w:rsidR="00767659">
        <w:rPr>
          <w:rFonts w:ascii="標楷體" w:eastAsia="標楷體" w:hAnsi="標楷體" w:cs="Times New Roman" w:hint="eastAsia"/>
          <w:sz w:val="32"/>
          <w:szCs w:val="32"/>
        </w:rPr>
        <w:t>院</w:t>
      </w:r>
      <w:r w:rsidR="00E9492C" w:rsidRPr="00813223">
        <w:rPr>
          <w:rFonts w:ascii="標楷體" w:eastAsia="標楷體" w:hAnsi="標楷體" w:cs="Times New Roman" w:hint="eastAsia"/>
          <w:sz w:val="32"/>
          <w:szCs w:val="32"/>
        </w:rPr>
        <w:t>法定員額80人，目前已進用78人，且多具備相當</w:t>
      </w:r>
      <w:r w:rsidR="00E9492C" w:rsidRPr="00813223">
        <w:rPr>
          <w:rFonts w:ascii="標楷體" w:eastAsia="標楷體" w:hAnsi="標楷體" w:cs="Times New Roman" w:hint="eastAsia"/>
          <w:sz w:val="32"/>
          <w:szCs w:val="32"/>
        </w:rPr>
        <w:lastRenderedPageBreak/>
        <w:t>專業資格，卻仍有高比例委辦費，殊為不妥，</w:t>
      </w:r>
      <w:r w:rsidR="00767659">
        <w:rPr>
          <w:rFonts w:ascii="標楷體" w:eastAsia="標楷體" w:hAnsi="標楷體" w:cs="Times New Roman" w:hint="eastAsia"/>
          <w:sz w:val="32"/>
          <w:szCs w:val="32"/>
        </w:rPr>
        <w:t>爰請國家海洋研究院向立法院內政委員會提出書面報告。</w:t>
      </w:r>
    </w:p>
    <w:p w:rsidR="00E9492C" w:rsidRPr="00E9492C" w:rsidRDefault="00E9492C" w:rsidP="00E9492C">
      <w:pPr>
        <w:snapToGrid w:val="0"/>
        <w:spacing w:line="500" w:lineRule="exact"/>
        <w:ind w:leftChars="950" w:left="2920" w:hangingChars="200" w:hanging="640"/>
        <w:jc w:val="both"/>
        <w:rPr>
          <w:rFonts w:ascii="標楷體" w:eastAsia="標楷體" w:hAnsi="標楷體" w:cs="Times New Roman"/>
          <w:bCs/>
          <w:sz w:val="32"/>
          <w:szCs w:val="32"/>
        </w:rPr>
      </w:pPr>
      <w:r w:rsidRPr="00E9492C">
        <w:rPr>
          <w:rFonts w:ascii="標楷體" w:eastAsia="標楷體" w:hAnsi="標楷體" w:cs="Times New Roman" w:hint="eastAsia"/>
          <w:bCs/>
          <w:sz w:val="32"/>
          <w:szCs w:val="32"/>
        </w:rPr>
        <w:t>提案人：林思銘</w:t>
      </w:r>
    </w:p>
    <w:p w:rsidR="003B37B0" w:rsidRPr="005C7790" w:rsidRDefault="00E9492C" w:rsidP="00E9492C">
      <w:pPr>
        <w:snapToGrid w:val="0"/>
        <w:spacing w:line="500" w:lineRule="exact"/>
        <w:ind w:leftChars="950" w:left="2920" w:hangingChars="200" w:hanging="640"/>
        <w:jc w:val="both"/>
        <w:rPr>
          <w:rFonts w:ascii="標楷體" w:eastAsia="標楷體" w:hAnsi="標楷體" w:cs="Times New Roman"/>
          <w:bCs/>
          <w:sz w:val="32"/>
          <w:szCs w:val="32"/>
        </w:rPr>
      </w:pPr>
      <w:r w:rsidRPr="00E9492C">
        <w:rPr>
          <w:rFonts w:ascii="標楷體" w:eastAsia="標楷體" w:hAnsi="標楷體" w:cs="Times New Roman" w:hint="eastAsia"/>
          <w:bCs/>
          <w:sz w:val="32"/>
          <w:szCs w:val="32"/>
        </w:rPr>
        <w:t xml:space="preserve">連署人：林文瑞  </w:t>
      </w:r>
      <w:r w:rsidR="0052733A">
        <w:rPr>
          <w:rFonts w:ascii="標楷體" w:eastAsia="標楷體" w:hAnsi="標楷體" w:cs="Times New Roman" w:hint="eastAsia"/>
          <w:bCs/>
          <w:sz w:val="32"/>
          <w:szCs w:val="32"/>
        </w:rPr>
        <w:t>鄭天財Sra Kacaw</w:t>
      </w:r>
    </w:p>
    <w:p w:rsidR="00B025D9" w:rsidRPr="00F14302" w:rsidRDefault="00CB5FD8" w:rsidP="00B025D9">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rPr>
        <w:t>貳</w:t>
      </w:r>
      <w:r w:rsidR="00B025D9" w:rsidRPr="00F14302">
        <w:rPr>
          <w:rFonts w:ascii="標楷體" w:eastAsia="標楷體" w:hAnsi="標楷體" w:cs="Times New Roman" w:hint="eastAsia"/>
          <w:bCs/>
          <w:sz w:val="32"/>
          <w:szCs w:val="32"/>
          <w:lang w:val="x-none" w:eastAsia="x-none"/>
        </w:rPr>
        <w:t>、</w:t>
      </w:r>
      <w:r w:rsidR="00B025D9" w:rsidRPr="00F14302">
        <w:rPr>
          <w:rFonts w:ascii="標楷體" w:eastAsia="標楷體" w:hAnsi="標楷體" w:cs="Times New Roman"/>
          <w:bCs/>
          <w:spacing w:val="4"/>
          <w:sz w:val="32"/>
          <w:szCs w:val="32"/>
          <w:lang w:val="x-none" w:eastAsia="x-none"/>
        </w:rPr>
        <w:t>1</w:t>
      </w:r>
      <w:r>
        <w:rPr>
          <w:rFonts w:ascii="標楷體" w:eastAsia="標楷體" w:hAnsi="標楷體" w:cs="Times New Roman"/>
          <w:bCs/>
          <w:spacing w:val="4"/>
          <w:sz w:val="32"/>
          <w:szCs w:val="32"/>
          <w:lang w:val="x-none" w:eastAsia="x-none"/>
        </w:rPr>
        <w:t>10</w:t>
      </w:r>
      <w:r w:rsidR="00B025D9" w:rsidRPr="00F14302">
        <w:rPr>
          <w:rFonts w:ascii="標楷體" w:eastAsia="標楷體" w:hAnsi="標楷體" w:cs="Times New Roman"/>
          <w:spacing w:val="4"/>
          <w:sz w:val="32"/>
          <w:szCs w:val="32"/>
          <w:lang w:val="x-none" w:eastAsia="x-none"/>
        </w:rPr>
        <w:t>年度中央政府總預算案關於</w:t>
      </w:r>
      <w:r w:rsidR="00B025D9">
        <w:rPr>
          <w:rFonts w:ascii="標楷體" w:eastAsia="標楷體" w:hAnsi="標楷體" w:cs="Times New Roman" w:hint="eastAsia"/>
          <w:spacing w:val="4"/>
          <w:sz w:val="32"/>
          <w:szCs w:val="32"/>
          <w:lang w:val="x-none"/>
        </w:rPr>
        <w:t>海洋委員會</w:t>
      </w:r>
      <w:r w:rsidR="00B025D9">
        <w:rPr>
          <w:rFonts w:ascii="標楷體" w:eastAsia="標楷體" w:hAnsi="標楷體" w:cs="Times New Roman" w:hint="eastAsia"/>
          <w:spacing w:val="4"/>
          <w:sz w:val="32"/>
          <w:szCs w:val="32"/>
        </w:rPr>
        <w:t>、</w:t>
      </w:r>
      <w:r w:rsidR="00B025D9" w:rsidRPr="000363A0">
        <w:rPr>
          <w:rFonts w:ascii="標楷體" w:eastAsia="標楷體" w:hAnsi="標楷體" w:cs="Times New Roman" w:hint="eastAsia"/>
          <w:bCs/>
          <w:sz w:val="32"/>
          <w:szCs w:val="32"/>
        </w:rPr>
        <w:t>海洋委員會海巡署及所屬、海洋委員會海洋保育署、國家海洋研究院</w:t>
      </w:r>
      <w:r w:rsidR="00B025D9" w:rsidRPr="00F14302">
        <w:rPr>
          <w:rFonts w:ascii="標楷體" w:eastAsia="標楷體" w:hAnsi="標楷體" w:cs="Times New Roman"/>
          <w:spacing w:val="4"/>
          <w:sz w:val="32"/>
          <w:szCs w:val="32"/>
          <w:lang w:val="x-none" w:eastAsia="x-none"/>
        </w:rPr>
        <w:t>部分</w:t>
      </w:r>
      <w:r w:rsidR="00B025D9" w:rsidRPr="00F14302">
        <w:rPr>
          <w:rFonts w:ascii="標楷體" w:eastAsia="標楷體" w:hAnsi="標楷體" w:cs="Times New Roman" w:hint="eastAsia"/>
          <w:sz w:val="32"/>
          <w:szCs w:val="32"/>
          <w:lang w:val="x-none" w:eastAsia="x-none"/>
        </w:rPr>
        <w:t>審查完竣，</w:t>
      </w:r>
      <w:r w:rsidR="00B025D9" w:rsidRPr="00F14302">
        <w:rPr>
          <w:rFonts w:ascii="標楷體" w:eastAsia="標楷體" w:hAnsi="標楷體" w:cs="Times New Roman"/>
          <w:sz w:val="32"/>
          <w:szCs w:val="32"/>
          <w:lang w:val="x-none" w:eastAsia="x-none"/>
        </w:rPr>
        <w:t>擬具審查報告</w:t>
      </w:r>
      <w:r w:rsidR="00B025D9" w:rsidRPr="00F14302">
        <w:rPr>
          <w:rFonts w:ascii="標楷體" w:eastAsia="標楷體" w:hAnsi="標楷體" w:cs="Times New Roman" w:hint="eastAsia"/>
          <w:sz w:val="32"/>
          <w:szCs w:val="32"/>
          <w:lang w:val="x-none" w:eastAsia="x-none"/>
        </w:rPr>
        <w:t>函復財政委員會</w:t>
      </w:r>
      <w:r w:rsidR="00B025D9">
        <w:rPr>
          <w:rFonts w:ascii="標楷體" w:eastAsia="標楷體" w:hAnsi="標楷體" w:cs="Times New Roman" w:hint="eastAsia"/>
          <w:sz w:val="32"/>
          <w:szCs w:val="32"/>
          <w:lang w:val="x-none"/>
        </w:rPr>
        <w:t>提報院會</w:t>
      </w:r>
      <w:r w:rsidR="00B025D9" w:rsidRPr="00F14302">
        <w:rPr>
          <w:rFonts w:ascii="標楷體" w:eastAsia="標楷體" w:hAnsi="標楷體" w:cs="Times New Roman" w:hint="eastAsia"/>
          <w:sz w:val="32"/>
          <w:szCs w:val="32"/>
          <w:lang w:val="x-none" w:eastAsia="x-none"/>
        </w:rPr>
        <w:t>。</w:t>
      </w:r>
    </w:p>
    <w:p w:rsidR="002F640F" w:rsidRPr="00CB5FD8" w:rsidRDefault="00CB5FD8" w:rsidP="0065348E">
      <w:pPr>
        <w:snapToGrid w:val="0"/>
        <w:spacing w:line="500" w:lineRule="exact"/>
        <w:ind w:left="960" w:hangingChars="300" w:hanging="960"/>
        <w:jc w:val="both"/>
        <w:rPr>
          <w:rFonts w:ascii="標楷體" w:eastAsia="標楷體" w:hAnsi="標楷體" w:cs="Times New Roman"/>
          <w:bCs/>
          <w:sz w:val="32"/>
          <w:szCs w:val="32"/>
          <w:lang w:val="x-none"/>
        </w:rPr>
      </w:pPr>
      <w:r w:rsidRPr="0083235B">
        <w:rPr>
          <w:rFonts w:ascii="標楷體" w:eastAsia="標楷體" w:hAnsi="標楷體" w:cs="Times New Roman" w:hint="eastAsia"/>
          <w:bCs/>
          <w:sz w:val="32"/>
          <w:szCs w:val="32"/>
          <w:lang w:val="x-none"/>
        </w:rPr>
        <w:t>參、討論事項第三案、第四案，</w:t>
      </w:r>
      <w:r w:rsidR="0083235B" w:rsidRPr="0083235B">
        <w:rPr>
          <w:rFonts w:ascii="標楷體" w:eastAsia="標楷體" w:hAnsi="標楷體" w:cs="Times New Roman" w:hint="eastAsia"/>
          <w:sz w:val="32"/>
          <w:szCs w:val="32"/>
          <w:lang w:val="x-none"/>
        </w:rPr>
        <w:t>均准予備查，提報院會。</w:t>
      </w:r>
      <w:r w:rsidRPr="0083235B">
        <w:rPr>
          <w:rFonts w:ascii="標楷體" w:eastAsia="標楷體" w:hAnsi="標楷體" w:cs="Times New Roman" w:hint="eastAsia"/>
          <w:sz w:val="32"/>
          <w:szCs w:val="32"/>
          <w:lang w:val="x-none" w:eastAsia="x-none"/>
        </w:rPr>
        <w:t>。</w:t>
      </w:r>
    </w:p>
    <w:p w:rsidR="002C6600" w:rsidRPr="008E47EC" w:rsidRDefault="00A858C0" w:rsidP="008E47EC">
      <w:pPr>
        <w:snapToGrid w:val="0"/>
        <w:spacing w:beforeLines="50" w:before="180" w:afterLines="100" w:after="360" w:line="480" w:lineRule="exact"/>
        <w:ind w:left="1621" w:rightChars="-237" w:right="-569" w:hangingChars="506" w:hanging="1621"/>
        <w:jc w:val="both"/>
        <w:rPr>
          <w:rFonts w:ascii="標楷體" w:eastAsia="標楷體" w:hAnsi="標楷體" w:cs="Times New Roman"/>
          <w:b/>
          <w:sz w:val="32"/>
          <w:szCs w:val="32"/>
        </w:rPr>
      </w:pPr>
      <w:r w:rsidRPr="00A858C0">
        <w:rPr>
          <w:rFonts w:ascii="標楷體" w:eastAsia="標楷體" w:hAnsi="標楷體" w:cs="Times New Roman" w:hint="eastAsia"/>
          <w:b/>
          <w:bCs/>
          <w:sz w:val="32"/>
          <w:szCs w:val="32"/>
        </w:rPr>
        <w:t>散會</w:t>
      </w:r>
    </w:p>
    <w:sectPr w:rsidR="002C6600" w:rsidRPr="008E47EC" w:rsidSect="001C2C6B">
      <w:footerReference w:type="default" r:id="rId9"/>
      <w:pgSz w:w="11906" w:h="16838"/>
      <w:pgMar w:top="1440" w:right="849"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1ACF" w:rsidRDefault="00A71ACF" w:rsidP="000B6D30">
      <w:r>
        <w:separator/>
      </w:r>
    </w:p>
  </w:endnote>
  <w:endnote w:type="continuationSeparator" w:id="0">
    <w:p w:rsidR="00A71ACF" w:rsidRDefault="00A71ACF" w:rsidP="000B6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華康楷書體W5外字集">
    <w:altName w:val="Arial Unicode MS"/>
    <w:panose1 w:val="02010609010101010101"/>
    <w:charset w:val="88"/>
    <w:family w:val="modern"/>
    <w:pitch w:val="fixed"/>
    <w:sig w:usb0="80000001" w:usb1="28091800" w:usb2="00000016" w:usb3="00000000" w:csb0="00100000" w:csb1="00000000"/>
  </w:font>
  <w:font w:name="PMingLiu">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4760389"/>
      <w:docPartObj>
        <w:docPartGallery w:val="Page Numbers (Bottom of Page)"/>
        <w:docPartUnique/>
      </w:docPartObj>
    </w:sdtPr>
    <w:sdtEndPr/>
    <w:sdtContent>
      <w:p w:rsidR="00D513CB" w:rsidRDefault="00D513CB">
        <w:pPr>
          <w:pStyle w:val="a8"/>
          <w:jc w:val="center"/>
        </w:pPr>
        <w:r>
          <w:fldChar w:fldCharType="begin"/>
        </w:r>
        <w:r>
          <w:instrText>PAGE   \* MERGEFORMAT</w:instrText>
        </w:r>
        <w:r>
          <w:fldChar w:fldCharType="separate"/>
        </w:r>
        <w:r w:rsidR="002079DF" w:rsidRPr="002079DF">
          <w:rPr>
            <w:noProof/>
            <w:lang w:val="zh-TW"/>
          </w:rPr>
          <w:t>5</w:t>
        </w:r>
        <w:r>
          <w:fldChar w:fldCharType="end"/>
        </w:r>
      </w:p>
    </w:sdtContent>
  </w:sdt>
  <w:p w:rsidR="00D513CB" w:rsidRDefault="00D513C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1ACF" w:rsidRDefault="00A71ACF" w:rsidP="000B6D30">
      <w:r>
        <w:separator/>
      </w:r>
    </w:p>
  </w:footnote>
  <w:footnote w:type="continuationSeparator" w:id="0">
    <w:p w:rsidR="00A71ACF" w:rsidRDefault="00A71ACF" w:rsidP="000B6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B3A"/>
    <w:multiLevelType w:val="hybridMultilevel"/>
    <w:tmpl w:val="5F98BAC4"/>
    <w:lvl w:ilvl="0" w:tplc="888007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7D5EE8"/>
    <w:multiLevelType w:val="hybridMultilevel"/>
    <w:tmpl w:val="10140F18"/>
    <w:lvl w:ilvl="0" w:tplc="1188DD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2F64B36"/>
    <w:multiLevelType w:val="hybridMultilevel"/>
    <w:tmpl w:val="F064CA2E"/>
    <w:lvl w:ilvl="0" w:tplc="99A4990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40AE181F"/>
    <w:multiLevelType w:val="hybridMultilevel"/>
    <w:tmpl w:val="29B0A5EC"/>
    <w:lvl w:ilvl="0" w:tplc="03A084B6">
      <w:start w:val="1"/>
      <w:numFmt w:val="taiwaneseCountingThousand"/>
      <w:lvlText w:val="%1、"/>
      <w:lvlJc w:val="left"/>
      <w:pPr>
        <w:ind w:left="720" w:hanging="720"/>
      </w:pPr>
      <w:rPr>
        <w:rFonts w:hint="default"/>
      </w:rPr>
    </w:lvl>
    <w:lvl w:ilvl="1" w:tplc="E7AA198A">
      <w:start w:val="3"/>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C8547EB"/>
    <w:multiLevelType w:val="hybridMultilevel"/>
    <w:tmpl w:val="818683F4"/>
    <w:lvl w:ilvl="0" w:tplc="979CC008">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6" w15:restartNumberingAfterBreak="0">
    <w:nsid w:val="4E0A1520"/>
    <w:multiLevelType w:val="hybridMultilevel"/>
    <w:tmpl w:val="620E487A"/>
    <w:lvl w:ilvl="0" w:tplc="9178188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6E12F79"/>
    <w:multiLevelType w:val="hybridMultilevel"/>
    <w:tmpl w:val="3CE80A08"/>
    <w:lvl w:ilvl="0" w:tplc="155CC36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D8804F8"/>
    <w:multiLevelType w:val="hybridMultilevel"/>
    <w:tmpl w:val="663EF6B2"/>
    <w:lvl w:ilvl="0" w:tplc="C360C7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4"/>
  </w:num>
  <w:num w:numId="3">
    <w:abstractNumId w:val="2"/>
  </w:num>
  <w:num w:numId="4">
    <w:abstractNumId w:val="7"/>
  </w:num>
  <w:num w:numId="5">
    <w:abstractNumId w:val="1"/>
  </w:num>
  <w:num w:numId="6">
    <w:abstractNumId w:val="3"/>
  </w:num>
  <w:num w:numId="7">
    <w:abstractNumId w:val="5"/>
  </w:num>
  <w:num w:numId="8">
    <w:abstractNumId w:val="0"/>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doNotDisplayPageBoundaries/>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8C0"/>
    <w:rsid w:val="0000197A"/>
    <w:rsid w:val="0000275F"/>
    <w:rsid w:val="00005F4E"/>
    <w:rsid w:val="00010F54"/>
    <w:rsid w:val="00011CFA"/>
    <w:rsid w:val="000121BA"/>
    <w:rsid w:val="000123A9"/>
    <w:rsid w:val="00012EC7"/>
    <w:rsid w:val="00016260"/>
    <w:rsid w:val="000204D9"/>
    <w:rsid w:val="00020D66"/>
    <w:rsid w:val="0002106D"/>
    <w:rsid w:val="00021260"/>
    <w:rsid w:val="00034ABD"/>
    <w:rsid w:val="00035D45"/>
    <w:rsid w:val="00035DA9"/>
    <w:rsid w:val="000411B7"/>
    <w:rsid w:val="00044484"/>
    <w:rsid w:val="00045BB8"/>
    <w:rsid w:val="000468C8"/>
    <w:rsid w:val="0004799A"/>
    <w:rsid w:val="000527C0"/>
    <w:rsid w:val="00057B67"/>
    <w:rsid w:val="0006116E"/>
    <w:rsid w:val="0006301E"/>
    <w:rsid w:val="000633EB"/>
    <w:rsid w:val="00064E5C"/>
    <w:rsid w:val="00066557"/>
    <w:rsid w:val="0006674E"/>
    <w:rsid w:val="00071308"/>
    <w:rsid w:val="000761A3"/>
    <w:rsid w:val="0008331D"/>
    <w:rsid w:val="00083D8D"/>
    <w:rsid w:val="000907FD"/>
    <w:rsid w:val="00094627"/>
    <w:rsid w:val="00095405"/>
    <w:rsid w:val="00096568"/>
    <w:rsid w:val="000968C6"/>
    <w:rsid w:val="000A1043"/>
    <w:rsid w:val="000B010F"/>
    <w:rsid w:val="000B1A9A"/>
    <w:rsid w:val="000B25FB"/>
    <w:rsid w:val="000B30B2"/>
    <w:rsid w:val="000B4CA1"/>
    <w:rsid w:val="000B6D30"/>
    <w:rsid w:val="000B7D56"/>
    <w:rsid w:val="000C164B"/>
    <w:rsid w:val="000C2DD3"/>
    <w:rsid w:val="000C3908"/>
    <w:rsid w:val="000C4C06"/>
    <w:rsid w:val="000C5B85"/>
    <w:rsid w:val="000C5D11"/>
    <w:rsid w:val="000C708A"/>
    <w:rsid w:val="000C716A"/>
    <w:rsid w:val="000C7FB8"/>
    <w:rsid w:val="000D0FD1"/>
    <w:rsid w:val="000D1630"/>
    <w:rsid w:val="000D223F"/>
    <w:rsid w:val="000D2678"/>
    <w:rsid w:val="000D4805"/>
    <w:rsid w:val="000D55F9"/>
    <w:rsid w:val="000E00EB"/>
    <w:rsid w:val="000E24DE"/>
    <w:rsid w:val="000E4762"/>
    <w:rsid w:val="000E52F0"/>
    <w:rsid w:val="000E628F"/>
    <w:rsid w:val="000F1D15"/>
    <w:rsid w:val="000F42B6"/>
    <w:rsid w:val="000F762B"/>
    <w:rsid w:val="000F7EA4"/>
    <w:rsid w:val="001010E7"/>
    <w:rsid w:val="00103C8A"/>
    <w:rsid w:val="00105D9C"/>
    <w:rsid w:val="00106178"/>
    <w:rsid w:val="00110717"/>
    <w:rsid w:val="00110C7E"/>
    <w:rsid w:val="00111FD4"/>
    <w:rsid w:val="001136D7"/>
    <w:rsid w:val="001148ED"/>
    <w:rsid w:val="001149FD"/>
    <w:rsid w:val="00116608"/>
    <w:rsid w:val="001208EA"/>
    <w:rsid w:val="00121078"/>
    <w:rsid w:val="001219CD"/>
    <w:rsid w:val="00123AC6"/>
    <w:rsid w:val="00123D7C"/>
    <w:rsid w:val="00125A77"/>
    <w:rsid w:val="00127B05"/>
    <w:rsid w:val="001308AA"/>
    <w:rsid w:val="00131738"/>
    <w:rsid w:val="0013237B"/>
    <w:rsid w:val="001343AB"/>
    <w:rsid w:val="00135F0F"/>
    <w:rsid w:val="00136504"/>
    <w:rsid w:val="0014222A"/>
    <w:rsid w:val="001453D9"/>
    <w:rsid w:val="00145A3B"/>
    <w:rsid w:val="00147378"/>
    <w:rsid w:val="0015400F"/>
    <w:rsid w:val="001544D3"/>
    <w:rsid w:val="0015559D"/>
    <w:rsid w:val="0016030D"/>
    <w:rsid w:val="00160934"/>
    <w:rsid w:val="00163E2A"/>
    <w:rsid w:val="00164EC3"/>
    <w:rsid w:val="00165912"/>
    <w:rsid w:val="001667C8"/>
    <w:rsid w:val="00170AB3"/>
    <w:rsid w:val="00172C38"/>
    <w:rsid w:val="00174741"/>
    <w:rsid w:val="00175922"/>
    <w:rsid w:val="001845AD"/>
    <w:rsid w:val="00184AE2"/>
    <w:rsid w:val="00185233"/>
    <w:rsid w:val="00185FCF"/>
    <w:rsid w:val="00186361"/>
    <w:rsid w:val="001864E5"/>
    <w:rsid w:val="00187A1C"/>
    <w:rsid w:val="00190516"/>
    <w:rsid w:val="0019086A"/>
    <w:rsid w:val="00192FE2"/>
    <w:rsid w:val="00193F7C"/>
    <w:rsid w:val="001A1FCD"/>
    <w:rsid w:val="001A2DB0"/>
    <w:rsid w:val="001A506F"/>
    <w:rsid w:val="001A6277"/>
    <w:rsid w:val="001A7C77"/>
    <w:rsid w:val="001B15FA"/>
    <w:rsid w:val="001B4B4F"/>
    <w:rsid w:val="001B4EC5"/>
    <w:rsid w:val="001B53C4"/>
    <w:rsid w:val="001B5431"/>
    <w:rsid w:val="001B705B"/>
    <w:rsid w:val="001C2C6B"/>
    <w:rsid w:val="001C54EB"/>
    <w:rsid w:val="001C7310"/>
    <w:rsid w:val="001C7751"/>
    <w:rsid w:val="001D183D"/>
    <w:rsid w:val="001D22CD"/>
    <w:rsid w:val="001D24C3"/>
    <w:rsid w:val="001D3E34"/>
    <w:rsid w:val="001D3FD0"/>
    <w:rsid w:val="001D46FB"/>
    <w:rsid w:val="001D6E14"/>
    <w:rsid w:val="001E034A"/>
    <w:rsid w:val="001E2959"/>
    <w:rsid w:val="001E2B60"/>
    <w:rsid w:val="001E32DB"/>
    <w:rsid w:val="001E5BEF"/>
    <w:rsid w:val="001E67C8"/>
    <w:rsid w:val="001E6A9B"/>
    <w:rsid w:val="001E789E"/>
    <w:rsid w:val="001F46B9"/>
    <w:rsid w:val="001F74B2"/>
    <w:rsid w:val="001F7935"/>
    <w:rsid w:val="00201328"/>
    <w:rsid w:val="0020167F"/>
    <w:rsid w:val="00201D49"/>
    <w:rsid w:val="002079DF"/>
    <w:rsid w:val="002109F2"/>
    <w:rsid w:val="00211406"/>
    <w:rsid w:val="00215151"/>
    <w:rsid w:val="00220171"/>
    <w:rsid w:val="0022044F"/>
    <w:rsid w:val="0022098A"/>
    <w:rsid w:val="00223873"/>
    <w:rsid w:val="00224139"/>
    <w:rsid w:val="0023682F"/>
    <w:rsid w:val="00241128"/>
    <w:rsid w:val="00241E26"/>
    <w:rsid w:val="002427F4"/>
    <w:rsid w:val="002430EE"/>
    <w:rsid w:val="002478A4"/>
    <w:rsid w:val="00247A36"/>
    <w:rsid w:val="00247B0B"/>
    <w:rsid w:val="002537E4"/>
    <w:rsid w:val="002539FA"/>
    <w:rsid w:val="002541E0"/>
    <w:rsid w:val="00254297"/>
    <w:rsid w:val="00255934"/>
    <w:rsid w:val="00257FC7"/>
    <w:rsid w:val="0026162A"/>
    <w:rsid w:val="00266E7B"/>
    <w:rsid w:val="00276CA3"/>
    <w:rsid w:val="00282053"/>
    <w:rsid w:val="00282BD9"/>
    <w:rsid w:val="002840B0"/>
    <w:rsid w:val="002866FA"/>
    <w:rsid w:val="00290EBE"/>
    <w:rsid w:val="00295A8D"/>
    <w:rsid w:val="00295B11"/>
    <w:rsid w:val="00297325"/>
    <w:rsid w:val="002A64D9"/>
    <w:rsid w:val="002A6C44"/>
    <w:rsid w:val="002B0011"/>
    <w:rsid w:val="002B6B74"/>
    <w:rsid w:val="002C0077"/>
    <w:rsid w:val="002C0C24"/>
    <w:rsid w:val="002C188F"/>
    <w:rsid w:val="002C433D"/>
    <w:rsid w:val="002C45D9"/>
    <w:rsid w:val="002C6600"/>
    <w:rsid w:val="002C742B"/>
    <w:rsid w:val="002C7D1E"/>
    <w:rsid w:val="002D29C8"/>
    <w:rsid w:val="002D4A4B"/>
    <w:rsid w:val="002D6144"/>
    <w:rsid w:val="002D6FB0"/>
    <w:rsid w:val="002E4144"/>
    <w:rsid w:val="002E424D"/>
    <w:rsid w:val="002E46F3"/>
    <w:rsid w:val="002E5347"/>
    <w:rsid w:val="002E75D5"/>
    <w:rsid w:val="002F0745"/>
    <w:rsid w:val="002F23F5"/>
    <w:rsid w:val="002F3BD2"/>
    <w:rsid w:val="002F5A42"/>
    <w:rsid w:val="002F640F"/>
    <w:rsid w:val="002F6C44"/>
    <w:rsid w:val="002F704D"/>
    <w:rsid w:val="00303F8B"/>
    <w:rsid w:val="003049FF"/>
    <w:rsid w:val="003060A7"/>
    <w:rsid w:val="00314588"/>
    <w:rsid w:val="00315165"/>
    <w:rsid w:val="0031604A"/>
    <w:rsid w:val="00320594"/>
    <w:rsid w:val="003210B8"/>
    <w:rsid w:val="00322B40"/>
    <w:rsid w:val="00323FDC"/>
    <w:rsid w:val="00324C48"/>
    <w:rsid w:val="003264BB"/>
    <w:rsid w:val="0033326E"/>
    <w:rsid w:val="00340E1A"/>
    <w:rsid w:val="00343750"/>
    <w:rsid w:val="003446FA"/>
    <w:rsid w:val="00344C51"/>
    <w:rsid w:val="00352D67"/>
    <w:rsid w:val="003544B2"/>
    <w:rsid w:val="003554AF"/>
    <w:rsid w:val="00366E29"/>
    <w:rsid w:val="00366E67"/>
    <w:rsid w:val="003672ED"/>
    <w:rsid w:val="00370066"/>
    <w:rsid w:val="00370B4F"/>
    <w:rsid w:val="0037553B"/>
    <w:rsid w:val="0038412A"/>
    <w:rsid w:val="00386099"/>
    <w:rsid w:val="00387ABA"/>
    <w:rsid w:val="0039397F"/>
    <w:rsid w:val="00394445"/>
    <w:rsid w:val="00394A43"/>
    <w:rsid w:val="00394B9C"/>
    <w:rsid w:val="003A01EF"/>
    <w:rsid w:val="003A3AA9"/>
    <w:rsid w:val="003B37B0"/>
    <w:rsid w:val="003B3AA2"/>
    <w:rsid w:val="003B54DC"/>
    <w:rsid w:val="003B6CC5"/>
    <w:rsid w:val="003C1EAA"/>
    <w:rsid w:val="003C3D43"/>
    <w:rsid w:val="003C4777"/>
    <w:rsid w:val="003D124D"/>
    <w:rsid w:val="003D1D95"/>
    <w:rsid w:val="003D2249"/>
    <w:rsid w:val="003D5589"/>
    <w:rsid w:val="003E0941"/>
    <w:rsid w:val="003E1102"/>
    <w:rsid w:val="003E1D86"/>
    <w:rsid w:val="003E2362"/>
    <w:rsid w:val="003E4001"/>
    <w:rsid w:val="003E4FB9"/>
    <w:rsid w:val="003E5F48"/>
    <w:rsid w:val="003E6558"/>
    <w:rsid w:val="003F0062"/>
    <w:rsid w:val="003F1915"/>
    <w:rsid w:val="003F5A87"/>
    <w:rsid w:val="003F5B26"/>
    <w:rsid w:val="003F61F8"/>
    <w:rsid w:val="00412AD0"/>
    <w:rsid w:val="00413F7C"/>
    <w:rsid w:val="00413FAA"/>
    <w:rsid w:val="004148BA"/>
    <w:rsid w:val="00415748"/>
    <w:rsid w:val="004168E1"/>
    <w:rsid w:val="004175D6"/>
    <w:rsid w:val="00417605"/>
    <w:rsid w:val="00417A2B"/>
    <w:rsid w:val="00420990"/>
    <w:rsid w:val="004228F0"/>
    <w:rsid w:val="00424272"/>
    <w:rsid w:val="00425573"/>
    <w:rsid w:val="0042620A"/>
    <w:rsid w:val="0042635D"/>
    <w:rsid w:val="00430236"/>
    <w:rsid w:val="004304D4"/>
    <w:rsid w:val="00430ADF"/>
    <w:rsid w:val="004314FD"/>
    <w:rsid w:val="004324BD"/>
    <w:rsid w:val="00433502"/>
    <w:rsid w:val="00433C7E"/>
    <w:rsid w:val="0043489B"/>
    <w:rsid w:val="0043780C"/>
    <w:rsid w:val="00440E2B"/>
    <w:rsid w:val="00446C1F"/>
    <w:rsid w:val="00447B4A"/>
    <w:rsid w:val="004515A3"/>
    <w:rsid w:val="00453B3E"/>
    <w:rsid w:val="00454E49"/>
    <w:rsid w:val="0046204C"/>
    <w:rsid w:val="00463EFE"/>
    <w:rsid w:val="0046620B"/>
    <w:rsid w:val="00467566"/>
    <w:rsid w:val="00470C05"/>
    <w:rsid w:val="00471DA3"/>
    <w:rsid w:val="00472F35"/>
    <w:rsid w:val="00473AE7"/>
    <w:rsid w:val="00475DED"/>
    <w:rsid w:val="00477B90"/>
    <w:rsid w:val="00480492"/>
    <w:rsid w:val="00481C18"/>
    <w:rsid w:val="00483540"/>
    <w:rsid w:val="0048400B"/>
    <w:rsid w:val="004848FA"/>
    <w:rsid w:val="00484ABC"/>
    <w:rsid w:val="004860E4"/>
    <w:rsid w:val="00487781"/>
    <w:rsid w:val="004917EE"/>
    <w:rsid w:val="00491C3C"/>
    <w:rsid w:val="004936A0"/>
    <w:rsid w:val="0049447E"/>
    <w:rsid w:val="00494F2E"/>
    <w:rsid w:val="00496F63"/>
    <w:rsid w:val="004A1A0C"/>
    <w:rsid w:val="004A4494"/>
    <w:rsid w:val="004A46DA"/>
    <w:rsid w:val="004A4FC5"/>
    <w:rsid w:val="004A69E8"/>
    <w:rsid w:val="004B19EC"/>
    <w:rsid w:val="004B7FEC"/>
    <w:rsid w:val="004C5363"/>
    <w:rsid w:val="004D2E14"/>
    <w:rsid w:val="004D38C7"/>
    <w:rsid w:val="004D3CC3"/>
    <w:rsid w:val="004D51C0"/>
    <w:rsid w:val="004E002E"/>
    <w:rsid w:val="004E294D"/>
    <w:rsid w:val="004E4E8D"/>
    <w:rsid w:val="004E7576"/>
    <w:rsid w:val="004F0F0C"/>
    <w:rsid w:val="004F1708"/>
    <w:rsid w:val="004F1EBC"/>
    <w:rsid w:val="004F5C16"/>
    <w:rsid w:val="0050209E"/>
    <w:rsid w:val="005041C8"/>
    <w:rsid w:val="00504BB9"/>
    <w:rsid w:val="005143B6"/>
    <w:rsid w:val="00514C6D"/>
    <w:rsid w:val="005159AC"/>
    <w:rsid w:val="0051742F"/>
    <w:rsid w:val="00520245"/>
    <w:rsid w:val="00521F0C"/>
    <w:rsid w:val="00522B3E"/>
    <w:rsid w:val="005253F2"/>
    <w:rsid w:val="00525619"/>
    <w:rsid w:val="005269DC"/>
    <w:rsid w:val="00526DC8"/>
    <w:rsid w:val="00527150"/>
    <w:rsid w:val="0052733A"/>
    <w:rsid w:val="00532DE6"/>
    <w:rsid w:val="005347CF"/>
    <w:rsid w:val="00535D08"/>
    <w:rsid w:val="00537721"/>
    <w:rsid w:val="0054210E"/>
    <w:rsid w:val="00542D8E"/>
    <w:rsid w:val="00543F96"/>
    <w:rsid w:val="00550986"/>
    <w:rsid w:val="005515B5"/>
    <w:rsid w:val="005524A1"/>
    <w:rsid w:val="0055499D"/>
    <w:rsid w:val="00560712"/>
    <w:rsid w:val="00561066"/>
    <w:rsid w:val="0056140B"/>
    <w:rsid w:val="00561F6D"/>
    <w:rsid w:val="00562A54"/>
    <w:rsid w:val="00564841"/>
    <w:rsid w:val="005648D9"/>
    <w:rsid w:val="0056588C"/>
    <w:rsid w:val="00565D51"/>
    <w:rsid w:val="005675C0"/>
    <w:rsid w:val="00570BB3"/>
    <w:rsid w:val="00574C58"/>
    <w:rsid w:val="00575401"/>
    <w:rsid w:val="00585E4C"/>
    <w:rsid w:val="00590BC4"/>
    <w:rsid w:val="005928D4"/>
    <w:rsid w:val="00595836"/>
    <w:rsid w:val="005A236C"/>
    <w:rsid w:val="005A32CA"/>
    <w:rsid w:val="005B07C7"/>
    <w:rsid w:val="005B58E2"/>
    <w:rsid w:val="005C0B44"/>
    <w:rsid w:val="005C3D4E"/>
    <w:rsid w:val="005C3D9D"/>
    <w:rsid w:val="005C7790"/>
    <w:rsid w:val="005D0C79"/>
    <w:rsid w:val="005D579A"/>
    <w:rsid w:val="005D7154"/>
    <w:rsid w:val="005D7655"/>
    <w:rsid w:val="005E1018"/>
    <w:rsid w:val="005E1C18"/>
    <w:rsid w:val="005E6567"/>
    <w:rsid w:val="005F1131"/>
    <w:rsid w:val="005F35C7"/>
    <w:rsid w:val="005F487A"/>
    <w:rsid w:val="00600902"/>
    <w:rsid w:val="006031FE"/>
    <w:rsid w:val="0060337B"/>
    <w:rsid w:val="00612AC2"/>
    <w:rsid w:val="00615E9C"/>
    <w:rsid w:val="00620B44"/>
    <w:rsid w:val="006221C0"/>
    <w:rsid w:val="00622F5A"/>
    <w:rsid w:val="006239EA"/>
    <w:rsid w:val="00624246"/>
    <w:rsid w:val="006314C4"/>
    <w:rsid w:val="006343F8"/>
    <w:rsid w:val="006411C7"/>
    <w:rsid w:val="006440D9"/>
    <w:rsid w:val="0064543E"/>
    <w:rsid w:val="00652344"/>
    <w:rsid w:val="0065348E"/>
    <w:rsid w:val="006545C9"/>
    <w:rsid w:val="006554E4"/>
    <w:rsid w:val="00661300"/>
    <w:rsid w:val="00661306"/>
    <w:rsid w:val="006647E0"/>
    <w:rsid w:val="006649EB"/>
    <w:rsid w:val="00666A89"/>
    <w:rsid w:val="00666D4B"/>
    <w:rsid w:val="0067108C"/>
    <w:rsid w:val="006740BA"/>
    <w:rsid w:val="00675123"/>
    <w:rsid w:val="00675293"/>
    <w:rsid w:val="006767D4"/>
    <w:rsid w:val="00681016"/>
    <w:rsid w:val="00681F9A"/>
    <w:rsid w:val="00682D94"/>
    <w:rsid w:val="00687C1F"/>
    <w:rsid w:val="006915A4"/>
    <w:rsid w:val="00694D13"/>
    <w:rsid w:val="00694E24"/>
    <w:rsid w:val="00696668"/>
    <w:rsid w:val="00696CFA"/>
    <w:rsid w:val="00697EAA"/>
    <w:rsid w:val="006A2529"/>
    <w:rsid w:val="006A3397"/>
    <w:rsid w:val="006A47B9"/>
    <w:rsid w:val="006A5008"/>
    <w:rsid w:val="006B0329"/>
    <w:rsid w:val="006B09AC"/>
    <w:rsid w:val="006B0B84"/>
    <w:rsid w:val="006B6E25"/>
    <w:rsid w:val="006B73C4"/>
    <w:rsid w:val="006C31F4"/>
    <w:rsid w:val="006C3D8F"/>
    <w:rsid w:val="006C4EFE"/>
    <w:rsid w:val="006C5EF4"/>
    <w:rsid w:val="006C68E5"/>
    <w:rsid w:val="006D254B"/>
    <w:rsid w:val="006D42F2"/>
    <w:rsid w:val="006D4879"/>
    <w:rsid w:val="006D7130"/>
    <w:rsid w:val="006D78D7"/>
    <w:rsid w:val="006E01B3"/>
    <w:rsid w:val="006E16DD"/>
    <w:rsid w:val="006E1802"/>
    <w:rsid w:val="006E30D6"/>
    <w:rsid w:val="006E369F"/>
    <w:rsid w:val="006E4F33"/>
    <w:rsid w:val="006F177C"/>
    <w:rsid w:val="006F3CE2"/>
    <w:rsid w:val="006F4D12"/>
    <w:rsid w:val="006F5E4B"/>
    <w:rsid w:val="00700C99"/>
    <w:rsid w:val="007017F7"/>
    <w:rsid w:val="00710E52"/>
    <w:rsid w:val="0071689A"/>
    <w:rsid w:val="007203B0"/>
    <w:rsid w:val="0072053E"/>
    <w:rsid w:val="00722AFE"/>
    <w:rsid w:val="00723897"/>
    <w:rsid w:val="00724E0A"/>
    <w:rsid w:val="00725FEC"/>
    <w:rsid w:val="0072770B"/>
    <w:rsid w:val="007315C3"/>
    <w:rsid w:val="00732807"/>
    <w:rsid w:val="00732B32"/>
    <w:rsid w:val="00732FFA"/>
    <w:rsid w:val="00734255"/>
    <w:rsid w:val="00741543"/>
    <w:rsid w:val="007422E0"/>
    <w:rsid w:val="007446F8"/>
    <w:rsid w:val="00744949"/>
    <w:rsid w:val="00745330"/>
    <w:rsid w:val="0074586A"/>
    <w:rsid w:val="00751635"/>
    <w:rsid w:val="00752D98"/>
    <w:rsid w:val="00760A9E"/>
    <w:rsid w:val="00760DA4"/>
    <w:rsid w:val="007610B0"/>
    <w:rsid w:val="0076142A"/>
    <w:rsid w:val="00761AB6"/>
    <w:rsid w:val="00761DE9"/>
    <w:rsid w:val="00762993"/>
    <w:rsid w:val="00762B56"/>
    <w:rsid w:val="007661AD"/>
    <w:rsid w:val="00767659"/>
    <w:rsid w:val="00771CC2"/>
    <w:rsid w:val="007725F6"/>
    <w:rsid w:val="00772B66"/>
    <w:rsid w:val="00773209"/>
    <w:rsid w:val="0077621C"/>
    <w:rsid w:val="00786184"/>
    <w:rsid w:val="0078663A"/>
    <w:rsid w:val="00786BD8"/>
    <w:rsid w:val="00787CD7"/>
    <w:rsid w:val="007911FA"/>
    <w:rsid w:val="007933B4"/>
    <w:rsid w:val="00793A7B"/>
    <w:rsid w:val="0079486F"/>
    <w:rsid w:val="00795436"/>
    <w:rsid w:val="007A47F1"/>
    <w:rsid w:val="007A5351"/>
    <w:rsid w:val="007B486D"/>
    <w:rsid w:val="007C0041"/>
    <w:rsid w:val="007C00E7"/>
    <w:rsid w:val="007C2A52"/>
    <w:rsid w:val="007D2464"/>
    <w:rsid w:val="007D2FF5"/>
    <w:rsid w:val="007D6C67"/>
    <w:rsid w:val="007E44ED"/>
    <w:rsid w:val="007E6D5A"/>
    <w:rsid w:val="007E7F45"/>
    <w:rsid w:val="007F3B73"/>
    <w:rsid w:val="007F501A"/>
    <w:rsid w:val="007F5CF8"/>
    <w:rsid w:val="007F6609"/>
    <w:rsid w:val="007F66EF"/>
    <w:rsid w:val="007F7C4E"/>
    <w:rsid w:val="00804514"/>
    <w:rsid w:val="00807BA6"/>
    <w:rsid w:val="00807C65"/>
    <w:rsid w:val="00811CE5"/>
    <w:rsid w:val="0081236C"/>
    <w:rsid w:val="00813223"/>
    <w:rsid w:val="008141FA"/>
    <w:rsid w:val="00814874"/>
    <w:rsid w:val="00820651"/>
    <w:rsid w:val="00822639"/>
    <w:rsid w:val="0082617C"/>
    <w:rsid w:val="00826FB9"/>
    <w:rsid w:val="00830368"/>
    <w:rsid w:val="0083235B"/>
    <w:rsid w:val="00832BF1"/>
    <w:rsid w:val="00834934"/>
    <w:rsid w:val="00840EA0"/>
    <w:rsid w:val="008427BD"/>
    <w:rsid w:val="00842EC3"/>
    <w:rsid w:val="00843528"/>
    <w:rsid w:val="00844823"/>
    <w:rsid w:val="00847803"/>
    <w:rsid w:val="0084783C"/>
    <w:rsid w:val="00851294"/>
    <w:rsid w:val="008522DB"/>
    <w:rsid w:val="008546F9"/>
    <w:rsid w:val="0085699A"/>
    <w:rsid w:val="00865144"/>
    <w:rsid w:val="0086557E"/>
    <w:rsid w:val="00867C32"/>
    <w:rsid w:val="008717A1"/>
    <w:rsid w:val="008743E3"/>
    <w:rsid w:val="008765AA"/>
    <w:rsid w:val="0087712C"/>
    <w:rsid w:val="008833E1"/>
    <w:rsid w:val="00883680"/>
    <w:rsid w:val="00885A3E"/>
    <w:rsid w:val="00887956"/>
    <w:rsid w:val="00891D79"/>
    <w:rsid w:val="00893581"/>
    <w:rsid w:val="00893E1B"/>
    <w:rsid w:val="00896B62"/>
    <w:rsid w:val="00897CA7"/>
    <w:rsid w:val="008A21F8"/>
    <w:rsid w:val="008A4AF3"/>
    <w:rsid w:val="008A6B73"/>
    <w:rsid w:val="008A7351"/>
    <w:rsid w:val="008A74EC"/>
    <w:rsid w:val="008B006E"/>
    <w:rsid w:val="008B2BF1"/>
    <w:rsid w:val="008B59E9"/>
    <w:rsid w:val="008B79C0"/>
    <w:rsid w:val="008B7F7F"/>
    <w:rsid w:val="008C5C73"/>
    <w:rsid w:val="008D4AA8"/>
    <w:rsid w:val="008E0413"/>
    <w:rsid w:val="008E07B2"/>
    <w:rsid w:val="008E0F90"/>
    <w:rsid w:val="008E140D"/>
    <w:rsid w:val="008E21A8"/>
    <w:rsid w:val="008E47EC"/>
    <w:rsid w:val="008E60E4"/>
    <w:rsid w:val="008F07DE"/>
    <w:rsid w:val="00905308"/>
    <w:rsid w:val="00906D28"/>
    <w:rsid w:val="0091293A"/>
    <w:rsid w:val="009139F4"/>
    <w:rsid w:val="00921D00"/>
    <w:rsid w:val="00923C18"/>
    <w:rsid w:val="00925614"/>
    <w:rsid w:val="009309A8"/>
    <w:rsid w:val="0093140F"/>
    <w:rsid w:val="009326A9"/>
    <w:rsid w:val="0093370D"/>
    <w:rsid w:val="009341C0"/>
    <w:rsid w:val="009359B4"/>
    <w:rsid w:val="00937AAB"/>
    <w:rsid w:val="0094116A"/>
    <w:rsid w:val="009430B0"/>
    <w:rsid w:val="009431CA"/>
    <w:rsid w:val="00943391"/>
    <w:rsid w:val="009433E4"/>
    <w:rsid w:val="009455E8"/>
    <w:rsid w:val="00946A11"/>
    <w:rsid w:val="00947CD0"/>
    <w:rsid w:val="00953F70"/>
    <w:rsid w:val="00953FB2"/>
    <w:rsid w:val="00954CEB"/>
    <w:rsid w:val="00957270"/>
    <w:rsid w:val="00957F26"/>
    <w:rsid w:val="00960EE6"/>
    <w:rsid w:val="00961645"/>
    <w:rsid w:val="00962048"/>
    <w:rsid w:val="00964F02"/>
    <w:rsid w:val="00970E38"/>
    <w:rsid w:val="00971D4A"/>
    <w:rsid w:val="00972991"/>
    <w:rsid w:val="0097311D"/>
    <w:rsid w:val="009751CE"/>
    <w:rsid w:val="0097716D"/>
    <w:rsid w:val="00983AE7"/>
    <w:rsid w:val="00983D5D"/>
    <w:rsid w:val="00986FEC"/>
    <w:rsid w:val="0099376D"/>
    <w:rsid w:val="0099501B"/>
    <w:rsid w:val="0099531B"/>
    <w:rsid w:val="009962D9"/>
    <w:rsid w:val="009A17B6"/>
    <w:rsid w:val="009A2FB2"/>
    <w:rsid w:val="009A3327"/>
    <w:rsid w:val="009A5FC1"/>
    <w:rsid w:val="009A7925"/>
    <w:rsid w:val="009B2DAE"/>
    <w:rsid w:val="009B2E25"/>
    <w:rsid w:val="009B5142"/>
    <w:rsid w:val="009B522A"/>
    <w:rsid w:val="009B63EB"/>
    <w:rsid w:val="009C30E5"/>
    <w:rsid w:val="009C3CF2"/>
    <w:rsid w:val="009C73F5"/>
    <w:rsid w:val="009C798B"/>
    <w:rsid w:val="009D0333"/>
    <w:rsid w:val="009D0AAB"/>
    <w:rsid w:val="009D1755"/>
    <w:rsid w:val="009D3555"/>
    <w:rsid w:val="009D49F7"/>
    <w:rsid w:val="009D6A68"/>
    <w:rsid w:val="009E1680"/>
    <w:rsid w:val="009E7139"/>
    <w:rsid w:val="009E7AA0"/>
    <w:rsid w:val="009F0A37"/>
    <w:rsid w:val="009F2A7C"/>
    <w:rsid w:val="009F353C"/>
    <w:rsid w:val="009F4690"/>
    <w:rsid w:val="009F7FF6"/>
    <w:rsid w:val="00A009F2"/>
    <w:rsid w:val="00A00E9E"/>
    <w:rsid w:val="00A0431A"/>
    <w:rsid w:val="00A0541E"/>
    <w:rsid w:val="00A14BDC"/>
    <w:rsid w:val="00A168CD"/>
    <w:rsid w:val="00A20160"/>
    <w:rsid w:val="00A20F2C"/>
    <w:rsid w:val="00A24887"/>
    <w:rsid w:val="00A25AC5"/>
    <w:rsid w:val="00A25EAF"/>
    <w:rsid w:val="00A25F8D"/>
    <w:rsid w:val="00A3387D"/>
    <w:rsid w:val="00A3796C"/>
    <w:rsid w:val="00A4165A"/>
    <w:rsid w:val="00A41EEA"/>
    <w:rsid w:val="00A43695"/>
    <w:rsid w:val="00A4371A"/>
    <w:rsid w:val="00A43988"/>
    <w:rsid w:val="00A462E7"/>
    <w:rsid w:val="00A466A0"/>
    <w:rsid w:val="00A469E9"/>
    <w:rsid w:val="00A507E5"/>
    <w:rsid w:val="00A52BFB"/>
    <w:rsid w:val="00A53607"/>
    <w:rsid w:val="00A5445B"/>
    <w:rsid w:val="00A54DFA"/>
    <w:rsid w:val="00A600F3"/>
    <w:rsid w:val="00A62F1B"/>
    <w:rsid w:val="00A63316"/>
    <w:rsid w:val="00A64B1B"/>
    <w:rsid w:val="00A669AE"/>
    <w:rsid w:val="00A71ACF"/>
    <w:rsid w:val="00A7242D"/>
    <w:rsid w:val="00A73283"/>
    <w:rsid w:val="00A76004"/>
    <w:rsid w:val="00A831ED"/>
    <w:rsid w:val="00A84479"/>
    <w:rsid w:val="00A858C0"/>
    <w:rsid w:val="00A87113"/>
    <w:rsid w:val="00A91E45"/>
    <w:rsid w:val="00A92203"/>
    <w:rsid w:val="00A93790"/>
    <w:rsid w:val="00A9448D"/>
    <w:rsid w:val="00A97194"/>
    <w:rsid w:val="00A971B5"/>
    <w:rsid w:val="00A97D7F"/>
    <w:rsid w:val="00AA0BA2"/>
    <w:rsid w:val="00AA24E4"/>
    <w:rsid w:val="00AA2A5D"/>
    <w:rsid w:val="00AA64EE"/>
    <w:rsid w:val="00AB02EC"/>
    <w:rsid w:val="00AB03AD"/>
    <w:rsid w:val="00AB1CBF"/>
    <w:rsid w:val="00AB41AD"/>
    <w:rsid w:val="00AC2B2B"/>
    <w:rsid w:val="00AC5599"/>
    <w:rsid w:val="00AC7702"/>
    <w:rsid w:val="00AD1509"/>
    <w:rsid w:val="00AD1EF0"/>
    <w:rsid w:val="00AD2341"/>
    <w:rsid w:val="00AD4620"/>
    <w:rsid w:val="00AD5791"/>
    <w:rsid w:val="00AD7FEA"/>
    <w:rsid w:val="00AE1ACA"/>
    <w:rsid w:val="00AE46B2"/>
    <w:rsid w:val="00AE4738"/>
    <w:rsid w:val="00AE72DE"/>
    <w:rsid w:val="00AE7E18"/>
    <w:rsid w:val="00AF0E21"/>
    <w:rsid w:val="00AF1501"/>
    <w:rsid w:val="00AF16E7"/>
    <w:rsid w:val="00AF3145"/>
    <w:rsid w:val="00AF40B9"/>
    <w:rsid w:val="00AF7FDE"/>
    <w:rsid w:val="00B0215B"/>
    <w:rsid w:val="00B025D9"/>
    <w:rsid w:val="00B02CF5"/>
    <w:rsid w:val="00B10394"/>
    <w:rsid w:val="00B10E42"/>
    <w:rsid w:val="00B11140"/>
    <w:rsid w:val="00B134A5"/>
    <w:rsid w:val="00B13B76"/>
    <w:rsid w:val="00B14E81"/>
    <w:rsid w:val="00B17ABF"/>
    <w:rsid w:val="00B20622"/>
    <w:rsid w:val="00B21F2C"/>
    <w:rsid w:val="00B2247A"/>
    <w:rsid w:val="00B2334D"/>
    <w:rsid w:val="00B235A4"/>
    <w:rsid w:val="00B26084"/>
    <w:rsid w:val="00B26217"/>
    <w:rsid w:val="00B26DE9"/>
    <w:rsid w:val="00B31D4A"/>
    <w:rsid w:val="00B3380F"/>
    <w:rsid w:val="00B35F1C"/>
    <w:rsid w:val="00B36E05"/>
    <w:rsid w:val="00B37114"/>
    <w:rsid w:val="00B403D9"/>
    <w:rsid w:val="00B41EC0"/>
    <w:rsid w:val="00B42F1E"/>
    <w:rsid w:val="00B50A11"/>
    <w:rsid w:val="00B51F3B"/>
    <w:rsid w:val="00B523A1"/>
    <w:rsid w:val="00B54396"/>
    <w:rsid w:val="00B60D6E"/>
    <w:rsid w:val="00B64C27"/>
    <w:rsid w:val="00B71EB1"/>
    <w:rsid w:val="00B71FAC"/>
    <w:rsid w:val="00B750A1"/>
    <w:rsid w:val="00B83749"/>
    <w:rsid w:val="00B859DC"/>
    <w:rsid w:val="00B8731D"/>
    <w:rsid w:val="00B91A93"/>
    <w:rsid w:val="00B91B8B"/>
    <w:rsid w:val="00B9346C"/>
    <w:rsid w:val="00B93946"/>
    <w:rsid w:val="00B96CCC"/>
    <w:rsid w:val="00B97246"/>
    <w:rsid w:val="00B97CA7"/>
    <w:rsid w:val="00BA00E9"/>
    <w:rsid w:val="00BA1931"/>
    <w:rsid w:val="00BA321C"/>
    <w:rsid w:val="00BA6379"/>
    <w:rsid w:val="00BA70E6"/>
    <w:rsid w:val="00BB2E11"/>
    <w:rsid w:val="00BB3162"/>
    <w:rsid w:val="00BB4456"/>
    <w:rsid w:val="00BC6239"/>
    <w:rsid w:val="00BD01A7"/>
    <w:rsid w:val="00BD0971"/>
    <w:rsid w:val="00BD0A17"/>
    <w:rsid w:val="00BD0BA2"/>
    <w:rsid w:val="00BD1070"/>
    <w:rsid w:val="00BD1830"/>
    <w:rsid w:val="00BD25A6"/>
    <w:rsid w:val="00BE44AD"/>
    <w:rsid w:val="00BE5D53"/>
    <w:rsid w:val="00BE60F4"/>
    <w:rsid w:val="00BF00A0"/>
    <w:rsid w:val="00BF0B79"/>
    <w:rsid w:val="00BF0CBF"/>
    <w:rsid w:val="00BF3163"/>
    <w:rsid w:val="00BF42CB"/>
    <w:rsid w:val="00BF4E0A"/>
    <w:rsid w:val="00C01709"/>
    <w:rsid w:val="00C0246C"/>
    <w:rsid w:val="00C02C42"/>
    <w:rsid w:val="00C03755"/>
    <w:rsid w:val="00C06AD5"/>
    <w:rsid w:val="00C10B22"/>
    <w:rsid w:val="00C11DCD"/>
    <w:rsid w:val="00C14738"/>
    <w:rsid w:val="00C2108A"/>
    <w:rsid w:val="00C22348"/>
    <w:rsid w:val="00C25D43"/>
    <w:rsid w:val="00C370FA"/>
    <w:rsid w:val="00C4011C"/>
    <w:rsid w:val="00C402ED"/>
    <w:rsid w:val="00C41730"/>
    <w:rsid w:val="00C43E83"/>
    <w:rsid w:val="00C458CC"/>
    <w:rsid w:val="00C45D85"/>
    <w:rsid w:val="00C50232"/>
    <w:rsid w:val="00C5119E"/>
    <w:rsid w:val="00C539DF"/>
    <w:rsid w:val="00C5460D"/>
    <w:rsid w:val="00C5712F"/>
    <w:rsid w:val="00C5780C"/>
    <w:rsid w:val="00C62A69"/>
    <w:rsid w:val="00C657D2"/>
    <w:rsid w:val="00C65C03"/>
    <w:rsid w:val="00C66B72"/>
    <w:rsid w:val="00C72002"/>
    <w:rsid w:val="00C766DD"/>
    <w:rsid w:val="00C811E5"/>
    <w:rsid w:val="00C842E1"/>
    <w:rsid w:val="00C84E24"/>
    <w:rsid w:val="00C87922"/>
    <w:rsid w:val="00C91FBA"/>
    <w:rsid w:val="00C94DD2"/>
    <w:rsid w:val="00CA00BE"/>
    <w:rsid w:val="00CA2095"/>
    <w:rsid w:val="00CA29B7"/>
    <w:rsid w:val="00CA5095"/>
    <w:rsid w:val="00CA5285"/>
    <w:rsid w:val="00CA6CFF"/>
    <w:rsid w:val="00CA7FBE"/>
    <w:rsid w:val="00CB0420"/>
    <w:rsid w:val="00CB1599"/>
    <w:rsid w:val="00CB5FD8"/>
    <w:rsid w:val="00CC40AE"/>
    <w:rsid w:val="00CC5EBB"/>
    <w:rsid w:val="00CC7BAF"/>
    <w:rsid w:val="00CD3D7C"/>
    <w:rsid w:val="00CD5527"/>
    <w:rsid w:val="00CD5642"/>
    <w:rsid w:val="00CD5761"/>
    <w:rsid w:val="00CD6FC8"/>
    <w:rsid w:val="00CE0850"/>
    <w:rsid w:val="00CE10F0"/>
    <w:rsid w:val="00CE560C"/>
    <w:rsid w:val="00CE5EDE"/>
    <w:rsid w:val="00CF7FF5"/>
    <w:rsid w:val="00D000BB"/>
    <w:rsid w:val="00D00D5B"/>
    <w:rsid w:val="00D02A61"/>
    <w:rsid w:val="00D02DD4"/>
    <w:rsid w:val="00D05973"/>
    <w:rsid w:val="00D074FB"/>
    <w:rsid w:val="00D10B5B"/>
    <w:rsid w:val="00D11C00"/>
    <w:rsid w:val="00D14994"/>
    <w:rsid w:val="00D15E2F"/>
    <w:rsid w:val="00D16F7E"/>
    <w:rsid w:val="00D17A41"/>
    <w:rsid w:val="00D20356"/>
    <w:rsid w:val="00D26172"/>
    <w:rsid w:val="00D264F8"/>
    <w:rsid w:val="00D26ADE"/>
    <w:rsid w:val="00D27790"/>
    <w:rsid w:val="00D27967"/>
    <w:rsid w:val="00D27E45"/>
    <w:rsid w:val="00D27FCE"/>
    <w:rsid w:val="00D30974"/>
    <w:rsid w:val="00D338BC"/>
    <w:rsid w:val="00D352A9"/>
    <w:rsid w:val="00D35A49"/>
    <w:rsid w:val="00D35B1D"/>
    <w:rsid w:val="00D36DFC"/>
    <w:rsid w:val="00D45C43"/>
    <w:rsid w:val="00D466AF"/>
    <w:rsid w:val="00D46C1E"/>
    <w:rsid w:val="00D51176"/>
    <w:rsid w:val="00D513CB"/>
    <w:rsid w:val="00D534F1"/>
    <w:rsid w:val="00D578F5"/>
    <w:rsid w:val="00D61AED"/>
    <w:rsid w:val="00D642E9"/>
    <w:rsid w:val="00D65710"/>
    <w:rsid w:val="00D65D88"/>
    <w:rsid w:val="00D6621D"/>
    <w:rsid w:val="00D709AF"/>
    <w:rsid w:val="00D713BD"/>
    <w:rsid w:val="00D73BF6"/>
    <w:rsid w:val="00D75E3E"/>
    <w:rsid w:val="00D765DF"/>
    <w:rsid w:val="00D77A5A"/>
    <w:rsid w:val="00D80D4D"/>
    <w:rsid w:val="00D835D2"/>
    <w:rsid w:val="00D856FB"/>
    <w:rsid w:val="00D90C34"/>
    <w:rsid w:val="00D910E1"/>
    <w:rsid w:val="00D93802"/>
    <w:rsid w:val="00D97419"/>
    <w:rsid w:val="00DA6C54"/>
    <w:rsid w:val="00DB2E98"/>
    <w:rsid w:val="00DB6424"/>
    <w:rsid w:val="00DB66BC"/>
    <w:rsid w:val="00DC14CD"/>
    <w:rsid w:val="00DC2633"/>
    <w:rsid w:val="00DC48CA"/>
    <w:rsid w:val="00DC6209"/>
    <w:rsid w:val="00DC79F5"/>
    <w:rsid w:val="00DC7EA2"/>
    <w:rsid w:val="00DD226E"/>
    <w:rsid w:val="00DD6751"/>
    <w:rsid w:val="00DE09E5"/>
    <w:rsid w:val="00DE224F"/>
    <w:rsid w:val="00DE51FB"/>
    <w:rsid w:val="00DE6FCE"/>
    <w:rsid w:val="00DE72C7"/>
    <w:rsid w:val="00DE7898"/>
    <w:rsid w:val="00DF3CD6"/>
    <w:rsid w:val="00E0408E"/>
    <w:rsid w:val="00E07693"/>
    <w:rsid w:val="00E10C6E"/>
    <w:rsid w:val="00E1553E"/>
    <w:rsid w:val="00E16B6B"/>
    <w:rsid w:val="00E16EE6"/>
    <w:rsid w:val="00E17F24"/>
    <w:rsid w:val="00E22B82"/>
    <w:rsid w:val="00E25719"/>
    <w:rsid w:val="00E27EEC"/>
    <w:rsid w:val="00E27F3B"/>
    <w:rsid w:val="00E3088B"/>
    <w:rsid w:val="00E33BF9"/>
    <w:rsid w:val="00E41856"/>
    <w:rsid w:val="00E4439C"/>
    <w:rsid w:val="00E44E27"/>
    <w:rsid w:val="00E52654"/>
    <w:rsid w:val="00E55A46"/>
    <w:rsid w:val="00E5681C"/>
    <w:rsid w:val="00E61F24"/>
    <w:rsid w:val="00E66396"/>
    <w:rsid w:val="00E6672B"/>
    <w:rsid w:val="00E71CB4"/>
    <w:rsid w:val="00E727F5"/>
    <w:rsid w:val="00E739DE"/>
    <w:rsid w:val="00E73E9F"/>
    <w:rsid w:val="00E7488D"/>
    <w:rsid w:val="00E905B4"/>
    <w:rsid w:val="00E9492C"/>
    <w:rsid w:val="00E950D0"/>
    <w:rsid w:val="00EA069C"/>
    <w:rsid w:val="00EA2633"/>
    <w:rsid w:val="00EA4ED3"/>
    <w:rsid w:val="00EA5C86"/>
    <w:rsid w:val="00EA6024"/>
    <w:rsid w:val="00EA61D7"/>
    <w:rsid w:val="00EA66AD"/>
    <w:rsid w:val="00EB334E"/>
    <w:rsid w:val="00EB4963"/>
    <w:rsid w:val="00EB4B58"/>
    <w:rsid w:val="00EB65CB"/>
    <w:rsid w:val="00EC0BD4"/>
    <w:rsid w:val="00EC22AE"/>
    <w:rsid w:val="00EC495D"/>
    <w:rsid w:val="00EC73F0"/>
    <w:rsid w:val="00ED0F99"/>
    <w:rsid w:val="00ED2001"/>
    <w:rsid w:val="00ED229E"/>
    <w:rsid w:val="00ED4458"/>
    <w:rsid w:val="00ED45E4"/>
    <w:rsid w:val="00ED4EE9"/>
    <w:rsid w:val="00ED5FE8"/>
    <w:rsid w:val="00ED6D0C"/>
    <w:rsid w:val="00ED7E48"/>
    <w:rsid w:val="00EE539C"/>
    <w:rsid w:val="00EE55AE"/>
    <w:rsid w:val="00EE6366"/>
    <w:rsid w:val="00EE7B07"/>
    <w:rsid w:val="00EF2331"/>
    <w:rsid w:val="00EF29BC"/>
    <w:rsid w:val="00EF2BEC"/>
    <w:rsid w:val="00EF346D"/>
    <w:rsid w:val="00EF672D"/>
    <w:rsid w:val="00EF68D3"/>
    <w:rsid w:val="00EF714D"/>
    <w:rsid w:val="00F007DC"/>
    <w:rsid w:val="00F04C4E"/>
    <w:rsid w:val="00F05659"/>
    <w:rsid w:val="00F06816"/>
    <w:rsid w:val="00F10C84"/>
    <w:rsid w:val="00F11701"/>
    <w:rsid w:val="00F146CA"/>
    <w:rsid w:val="00F15EBF"/>
    <w:rsid w:val="00F2150E"/>
    <w:rsid w:val="00F22611"/>
    <w:rsid w:val="00F26574"/>
    <w:rsid w:val="00F26FE8"/>
    <w:rsid w:val="00F271B2"/>
    <w:rsid w:val="00F31C23"/>
    <w:rsid w:val="00F37367"/>
    <w:rsid w:val="00F431CF"/>
    <w:rsid w:val="00F452CE"/>
    <w:rsid w:val="00F45639"/>
    <w:rsid w:val="00F45825"/>
    <w:rsid w:val="00F47F63"/>
    <w:rsid w:val="00F50AC6"/>
    <w:rsid w:val="00F51534"/>
    <w:rsid w:val="00F54CF8"/>
    <w:rsid w:val="00F55262"/>
    <w:rsid w:val="00F5556A"/>
    <w:rsid w:val="00F61610"/>
    <w:rsid w:val="00F656F7"/>
    <w:rsid w:val="00F7235C"/>
    <w:rsid w:val="00F738F0"/>
    <w:rsid w:val="00F756A9"/>
    <w:rsid w:val="00F77D2E"/>
    <w:rsid w:val="00F80216"/>
    <w:rsid w:val="00F82640"/>
    <w:rsid w:val="00F833F7"/>
    <w:rsid w:val="00F86E00"/>
    <w:rsid w:val="00F9277C"/>
    <w:rsid w:val="00F92AE1"/>
    <w:rsid w:val="00F9365F"/>
    <w:rsid w:val="00F94F0A"/>
    <w:rsid w:val="00F95A7E"/>
    <w:rsid w:val="00F96C4A"/>
    <w:rsid w:val="00FB1D6B"/>
    <w:rsid w:val="00FB2C80"/>
    <w:rsid w:val="00FB5B6D"/>
    <w:rsid w:val="00FC16BA"/>
    <w:rsid w:val="00FC3C05"/>
    <w:rsid w:val="00FC5198"/>
    <w:rsid w:val="00FC5833"/>
    <w:rsid w:val="00FC5BF3"/>
    <w:rsid w:val="00FC7B53"/>
    <w:rsid w:val="00FC7D5F"/>
    <w:rsid w:val="00FD0957"/>
    <w:rsid w:val="00FE15D4"/>
    <w:rsid w:val="00FE2192"/>
    <w:rsid w:val="00FE3533"/>
    <w:rsid w:val="00FE535A"/>
    <w:rsid w:val="00FE6A2A"/>
    <w:rsid w:val="00FE750B"/>
    <w:rsid w:val="00FF23E0"/>
    <w:rsid w:val="00FF4D99"/>
    <w:rsid w:val="00FF5462"/>
    <w:rsid w:val="00FF66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EC9AE0-9272-48C4-8C1D-09E594FB2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26A9"/>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78D7"/>
    <w:pPr>
      <w:ind w:leftChars="200" w:left="480"/>
    </w:pPr>
  </w:style>
  <w:style w:type="paragraph" w:styleId="a4">
    <w:name w:val="Balloon Text"/>
    <w:basedOn w:val="a"/>
    <w:link w:val="a5"/>
    <w:uiPriority w:val="99"/>
    <w:semiHidden/>
    <w:unhideWhenUsed/>
    <w:rsid w:val="00B21F2C"/>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B21F2C"/>
    <w:rPr>
      <w:rFonts w:asciiTheme="majorHAnsi" w:eastAsiaTheme="majorEastAsia" w:hAnsiTheme="majorHAnsi" w:cstheme="majorBidi"/>
      <w:sz w:val="18"/>
      <w:szCs w:val="18"/>
    </w:rPr>
  </w:style>
  <w:style w:type="paragraph" w:styleId="a6">
    <w:name w:val="header"/>
    <w:basedOn w:val="a"/>
    <w:link w:val="a7"/>
    <w:uiPriority w:val="99"/>
    <w:unhideWhenUsed/>
    <w:rsid w:val="000B6D30"/>
    <w:pPr>
      <w:tabs>
        <w:tab w:val="center" w:pos="4153"/>
        <w:tab w:val="right" w:pos="8306"/>
      </w:tabs>
      <w:snapToGrid w:val="0"/>
    </w:pPr>
    <w:rPr>
      <w:sz w:val="20"/>
      <w:szCs w:val="20"/>
    </w:rPr>
  </w:style>
  <w:style w:type="character" w:customStyle="1" w:styleId="a7">
    <w:name w:val="頁首 字元"/>
    <w:basedOn w:val="a0"/>
    <w:link w:val="a6"/>
    <w:uiPriority w:val="99"/>
    <w:rsid w:val="000B6D30"/>
    <w:rPr>
      <w:sz w:val="20"/>
      <w:szCs w:val="20"/>
    </w:rPr>
  </w:style>
  <w:style w:type="paragraph" w:styleId="a8">
    <w:name w:val="footer"/>
    <w:basedOn w:val="a"/>
    <w:link w:val="a9"/>
    <w:uiPriority w:val="99"/>
    <w:unhideWhenUsed/>
    <w:rsid w:val="000B6D30"/>
    <w:pPr>
      <w:tabs>
        <w:tab w:val="center" w:pos="4153"/>
        <w:tab w:val="right" w:pos="8306"/>
      </w:tabs>
      <w:snapToGrid w:val="0"/>
    </w:pPr>
    <w:rPr>
      <w:sz w:val="20"/>
      <w:szCs w:val="20"/>
    </w:rPr>
  </w:style>
  <w:style w:type="character" w:customStyle="1" w:styleId="a9">
    <w:name w:val="頁尾 字元"/>
    <w:basedOn w:val="a0"/>
    <w:link w:val="a8"/>
    <w:uiPriority w:val="99"/>
    <w:rsid w:val="000B6D30"/>
    <w:rPr>
      <w:sz w:val="20"/>
      <w:szCs w:val="20"/>
    </w:rPr>
  </w:style>
  <w:style w:type="paragraph" w:customStyle="1" w:styleId="Aa">
    <w:name w:val="內文 A"/>
    <w:rsid w:val="002C742B"/>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14">
    <w:name w:val="表格內文(14行高)"/>
    <w:basedOn w:val="ab"/>
    <w:link w:val="140"/>
    <w:qFormat/>
    <w:rsid w:val="001E6A9B"/>
    <w:pPr>
      <w:spacing w:line="280" w:lineRule="exact"/>
      <w:ind w:leftChars="0" w:left="0" w:firstLineChars="0" w:firstLine="0"/>
    </w:pPr>
    <w:rPr>
      <w:rFonts w:ascii="標楷體" w:eastAsia="標楷體" w:hAnsi="Times New Roman" w:cs="Times New Roman"/>
      <w:snapToGrid w:val="0"/>
      <w:szCs w:val="28"/>
    </w:rPr>
  </w:style>
  <w:style w:type="paragraph" w:customStyle="1" w:styleId="2">
    <w:name w:val="(一)下內文縮2"/>
    <w:basedOn w:val="a"/>
    <w:link w:val="20"/>
    <w:qFormat/>
    <w:rsid w:val="001E6A9B"/>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140">
    <w:name w:val="表格內文(14行高) 字元"/>
    <w:link w:val="14"/>
    <w:rsid w:val="001E6A9B"/>
    <w:rPr>
      <w:rFonts w:ascii="標楷體" w:eastAsia="標楷體" w:hAnsi="Times New Roman" w:cs="Times New Roman"/>
      <w:snapToGrid w:val="0"/>
      <w:szCs w:val="28"/>
    </w:rPr>
  </w:style>
  <w:style w:type="character" w:customStyle="1" w:styleId="20">
    <w:name w:val="(一)下內文縮2 字元"/>
    <w:link w:val="2"/>
    <w:rsid w:val="001E6A9B"/>
    <w:rPr>
      <w:rFonts w:ascii="標楷體" w:eastAsia="標楷體" w:hAnsi="Times New Roman" w:cs="Times New Roman"/>
      <w:snapToGrid w:val="0"/>
      <w:sz w:val="28"/>
      <w:szCs w:val="28"/>
    </w:rPr>
  </w:style>
  <w:style w:type="paragraph" w:styleId="ab">
    <w:name w:val="table of figures"/>
    <w:basedOn w:val="a"/>
    <w:next w:val="a"/>
    <w:uiPriority w:val="99"/>
    <w:semiHidden/>
    <w:unhideWhenUsed/>
    <w:rsid w:val="001E6A9B"/>
    <w:pPr>
      <w:ind w:leftChars="400" w:left="400" w:hangingChars="200" w:hanging="200"/>
    </w:pPr>
  </w:style>
  <w:style w:type="table" w:styleId="ac">
    <w:name w:val="Table Grid"/>
    <w:basedOn w:val="a1"/>
    <w:uiPriority w:val="39"/>
    <w:rsid w:val="003C1E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Date"/>
    <w:basedOn w:val="a"/>
    <w:next w:val="a"/>
    <w:link w:val="ae"/>
    <w:uiPriority w:val="99"/>
    <w:semiHidden/>
    <w:unhideWhenUsed/>
    <w:rsid w:val="00EE7B07"/>
    <w:pPr>
      <w:jc w:val="right"/>
    </w:pPr>
  </w:style>
  <w:style w:type="character" w:customStyle="1" w:styleId="ae">
    <w:name w:val="日期 字元"/>
    <w:basedOn w:val="a0"/>
    <w:link w:val="ad"/>
    <w:uiPriority w:val="99"/>
    <w:semiHidden/>
    <w:rsid w:val="00EE7B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8DE3D-16BE-4189-A343-0A638F686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257</Pages>
  <Words>27109</Words>
  <Characters>154524</Characters>
  <Application>Microsoft Office Word</Application>
  <DocSecurity>0</DocSecurity>
  <Lines>1287</Lines>
  <Paragraphs>362</Paragraphs>
  <ScaleCrop>false</ScaleCrop>
  <Company/>
  <LinksUpToDate>false</LinksUpToDate>
  <CharactersWithSpaces>181271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dc:creator>
  <cp:lastModifiedBy>Windows 使用者</cp:lastModifiedBy>
  <cp:revision>2</cp:revision>
  <cp:lastPrinted>2020-11-20T11:31:00Z</cp:lastPrinted>
  <dcterms:created xsi:type="dcterms:W3CDTF">2021-01-19T07:28:00Z</dcterms:created>
  <dcterms:modified xsi:type="dcterms:W3CDTF">2021-01-19T07:28:00Z</dcterms:modified>
</cp:coreProperties>
</file>