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66D64" w:rsidRPr="00466D64" w:rsidRDefault="00466D64" w:rsidP="00466D64">
      <w:pPr>
        <w:ind w:rightChars="-10" w:right="-32"/>
        <w:jc w:val="center"/>
        <w:rPr>
          <w:rFonts w:ascii="標楷體" w:eastAsia="標楷體" w:hAnsi="標楷體"/>
          <w:b/>
          <w:spacing w:val="-20"/>
        </w:rPr>
      </w:pPr>
      <w:r w:rsidRPr="00466D64">
        <w:rPr>
          <w:rFonts w:ascii="標楷體" w:eastAsia="標楷體" w:hAnsi="標楷體" w:hint="eastAsia"/>
          <w:b/>
          <w:spacing w:val="-20"/>
        </w:rPr>
        <w:t>立法院第10屆第2會期第1次臨時會財政委員會第1次全體委員會議議事錄</w:t>
      </w:r>
    </w:p>
    <w:p w:rsidR="00466D64" w:rsidRPr="00466D64" w:rsidRDefault="00466D64" w:rsidP="00466D64">
      <w:pPr>
        <w:tabs>
          <w:tab w:val="left" w:pos="8931"/>
        </w:tabs>
        <w:ind w:left="1600" w:rightChars="-149" w:right="-477" w:hangingChars="500" w:hanging="1600"/>
        <w:rPr>
          <w:rFonts w:ascii="標楷體" w:eastAsia="標楷體" w:hAnsi="標楷體"/>
          <w:color w:val="000000"/>
          <w:spacing w:val="-24"/>
        </w:rPr>
      </w:pPr>
      <w:r w:rsidRPr="00466D64">
        <w:rPr>
          <w:rFonts w:ascii="標楷體" w:eastAsia="標楷體" w:hAnsi="標楷體" w:hint="eastAsia"/>
        </w:rPr>
        <w:t xml:space="preserve">時　　間　</w:t>
      </w:r>
      <w:r w:rsidRPr="00466D64">
        <w:rPr>
          <w:rFonts w:ascii="標楷體" w:eastAsia="標楷體" w:hAnsi="標楷體" w:hint="eastAsia"/>
          <w:spacing w:val="-24"/>
        </w:rPr>
        <w:t>中華民國110年1月12日（星期二</w:t>
      </w:r>
      <w:r w:rsidRPr="00466D64">
        <w:rPr>
          <w:rFonts w:ascii="標楷體" w:eastAsia="標楷體" w:hAnsi="標楷體"/>
          <w:spacing w:val="-24"/>
        </w:rPr>
        <w:t>）</w:t>
      </w:r>
      <w:r w:rsidRPr="00466D64">
        <w:rPr>
          <w:rFonts w:ascii="標楷體" w:eastAsia="標楷體" w:hAnsi="標楷體" w:hint="eastAsia"/>
          <w:color w:val="000000"/>
          <w:spacing w:val="-24"/>
        </w:rPr>
        <w:t>上午9時至1</w:t>
      </w:r>
      <w:r w:rsidRPr="00466D64">
        <w:rPr>
          <w:rFonts w:ascii="標楷體" w:eastAsia="標楷體" w:hAnsi="標楷體"/>
          <w:color w:val="000000"/>
          <w:spacing w:val="-24"/>
        </w:rPr>
        <w:t>2</w:t>
      </w:r>
      <w:r w:rsidRPr="00466D64">
        <w:rPr>
          <w:rFonts w:ascii="標楷體" w:eastAsia="標楷體" w:hAnsi="標楷體" w:hint="eastAsia"/>
          <w:color w:val="000000"/>
          <w:spacing w:val="-24"/>
        </w:rPr>
        <w:t>時1分</w:t>
      </w:r>
    </w:p>
    <w:p w:rsidR="00466D64" w:rsidRPr="00466D64" w:rsidRDefault="00466D64" w:rsidP="00466D64">
      <w:pPr>
        <w:tabs>
          <w:tab w:val="left" w:pos="8931"/>
        </w:tabs>
        <w:ind w:left="1600" w:rightChars="-149" w:right="-477" w:hangingChars="500" w:hanging="1600"/>
        <w:rPr>
          <w:rFonts w:ascii="標楷體" w:eastAsia="標楷體" w:hAnsi="標楷體"/>
          <w:color w:val="000000"/>
          <w:spacing w:val="-24"/>
        </w:rPr>
      </w:pPr>
      <w:r w:rsidRPr="00466D64">
        <w:rPr>
          <w:rFonts w:ascii="標楷體" w:eastAsia="標楷體" w:hAnsi="標楷體" w:hint="eastAsia"/>
        </w:rPr>
        <w:t xml:space="preserve">　　　　　</w:t>
      </w:r>
      <w:r w:rsidRPr="00466D64">
        <w:rPr>
          <w:rFonts w:ascii="標楷體" w:eastAsia="標楷體" w:hAnsi="標楷體" w:hint="eastAsia"/>
          <w:spacing w:val="-24"/>
        </w:rPr>
        <w:t>中華民國110年1月13日（星期三</w:t>
      </w:r>
      <w:r w:rsidRPr="00466D64">
        <w:rPr>
          <w:rFonts w:ascii="標楷體" w:eastAsia="標楷體" w:hAnsi="標楷體"/>
          <w:spacing w:val="-24"/>
        </w:rPr>
        <w:t>）</w:t>
      </w:r>
      <w:r w:rsidRPr="00466D64">
        <w:rPr>
          <w:rFonts w:ascii="標楷體" w:eastAsia="標楷體" w:hAnsi="標楷體" w:hint="eastAsia"/>
          <w:color w:val="000000"/>
          <w:spacing w:val="-24"/>
        </w:rPr>
        <w:t>上午9時1分至11時59分</w:t>
      </w:r>
    </w:p>
    <w:p w:rsidR="00466D64" w:rsidRPr="00466D64" w:rsidRDefault="00466D64" w:rsidP="00466D64">
      <w:pPr>
        <w:tabs>
          <w:tab w:val="left" w:pos="8931"/>
        </w:tabs>
        <w:ind w:left="1600" w:rightChars="-149" w:right="-477" w:hangingChars="500" w:hanging="1600"/>
        <w:rPr>
          <w:rFonts w:ascii="標楷體" w:eastAsia="標楷體" w:hAnsi="標楷體"/>
          <w:color w:val="000000"/>
          <w:spacing w:val="-24"/>
        </w:rPr>
      </w:pPr>
      <w:r w:rsidRPr="00466D64">
        <w:rPr>
          <w:rFonts w:ascii="標楷體" w:eastAsia="標楷體" w:hAnsi="標楷體" w:hint="eastAsia"/>
        </w:rPr>
        <w:t xml:space="preserve">　　　　　</w:t>
      </w:r>
      <w:r w:rsidRPr="00466D64">
        <w:rPr>
          <w:rFonts w:ascii="標楷體" w:eastAsia="標楷體" w:hAnsi="標楷體" w:hint="eastAsia"/>
          <w:spacing w:val="-24"/>
        </w:rPr>
        <w:t>中華民國110年1月14日（星期四</w:t>
      </w:r>
      <w:r w:rsidRPr="00466D64">
        <w:rPr>
          <w:rFonts w:ascii="標楷體" w:eastAsia="標楷體" w:hAnsi="標楷體"/>
          <w:spacing w:val="-24"/>
        </w:rPr>
        <w:t>）</w:t>
      </w:r>
      <w:r w:rsidRPr="00466D64">
        <w:rPr>
          <w:rFonts w:ascii="標楷體" w:eastAsia="標楷體" w:hAnsi="標楷體" w:hint="eastAsia"/>
          <w:color w:val="000000"/>
          <w:spacing w:val="-24"/>
        </w:rPr>
        <w:t>上</w:t>
      </w:r>
      <w:r w:rsidRPr="00466D64">
        <w:rPr>
          <w:rFonts w:ascii="標楷體" w:eastAsia="標楷體" w:hAnsi="標楷體" w:hint="eastAsia"/>
          <w:spacing w:val="-24"/>
        </w:rPr>
        <w:t>午9時至12時27分</w:t>
      </w:r>
    </w:p>
    <w:p w:rsidR="00466D64" w:rsidRPr="00466D64" w:rsidRDefault="00466D64" w:rsidP="00466D64">
      <w:pPr>
        <w:ind w:left="1600" w:rightChars="-149" w:right="-477" w:hangingChars="500" w:hanging="1600"/>
        <w:rPr>
          <w:rFonts w:ascii="標楷體" w:eastAsia="標楷體" w:hAnsi="標楷體"/>
        </w:rPr>
      </w:pPr>
      <w:r w:rsidRPr="00466D64">
        <w:rPr>
          <w:rFonts w:ascii="標楷體" w:eastAsia="標楷體" w:hAnsi="標楷體" w:hint="eastAsia"/>
        </w:rPr>
        <w:t>地　　點　本院群賢樓9樓大禮堂</w:t>
      </w:r>
    </w:p>
    <w:p w:rsidR="00466D64" w:rsidRPr="00466D64" w:rsidRDefault="00466D64" w:rsidP="00466D64">
      <w:pPr>
        <w:ind w:left="1600" w:rightChars="100" w:right="320" w:hangingChars="500" w:hanging="1600"/>
        <w:rPr>
          <w:rFonts w:ascii="標楷體" w:eastAsia="標楷體" w:hAnsi="標楷體"/>
        </w:rPr>
      </w:pPr>
      <w:r w:rsidRPr="00466D64">
        <w:rPr>
          <w:rFonts w:ascii="標楷體" w:eastAsia="標楷體" w:hAnsi="標楷體" w:hint="eastAsia"/>
        </w:rPr>
        <w:t xml:space="preserve">出席委員　</w:t>
      </w:r>
      <w:r w:rsidRPr="00466D64">
        <w:rPr>
          <w:rFonts w:ascii="標楷體" w:eastAsia="標楷體" w:hAnsi="標楷體" w:hint="eastAsia"/>
          <w:color w:val="000000"/>
        </w:rPr>
        <w:t>吳秉叡　賴士葆　林德福　曾銘宗　蔡壁如　林楚茵　郭國文　江永昌　高嘉瑜　陳椒華　莊瑞雄　余　天</w:t>
      </w:r>
      <w:r w:rsidRPr="00466D64">
        <w:rPr>
          <w:rFonts w:ascii="標楷體" w:eastAsia="標楷體" w:hAnsi="標楷體" w:hint="eastAsia"/>
          <w:color w:val="FF0000"/>
        </w:rPr>
        <w:t xml:space="preserve">　</w:t>
      </w:r>
      <w:r w:rsidRPr="00466D64">
        <w:rPr>
          <w:rFonts w:ascii="標楷體" w:eastAsia="標楷體" w:hAnsi="標楷體" w:hint="eastAsia"/>
          <w:color w:val="000000"/>
        </w:rPr>
        <w:t>羅明才</w:t>
      </w:r>
      <w:r w:rsidRPr="00466D64">
        <w:rPr>
          <w:rFonts w:ascii="標楷體" w:eastAsia="標楷體" w:hAnsi="標楷體" w:hint="eastAsia"/>
          <w:color w:val="FF0000"/>
        </w:rPr>
        <w:t xml:space="preserve">　</w:t>
      </w:r>
      <w:r w:rsidRPr="00466D64">
        <w:rPr>
          <w:rFonts w:ascii="標楷體" w:eastAsia="標楷體" w:hAnsi="標楷體" w:hint="eastAsia"/>
        </w:rPr>
        <w:t>費鴻泰</w:t>
      </w:r>
    </w:p>
    <w:p w:rsidR="00466D64" w:rsidRPr="00466D64" w:rsidRDefault="00466D64" w:rsidP="00466D64">
      <w:pPr>
        <w:ind w:leftChars="500" w:left="1600"/>
        <w:rPr>
          <w:rFonts w:ascii="標楷體" w:eastAsia="標楷體" w:hAnsi="標楷體"/>
          <w:b/>
        </w:rPr>
      </w:pPr>
      <w:r w:rsidRPr="00466D64">
        <w:rPr>
          <w:rFonts w:ascii="標楷體" w:eastAsia="標楷體" w:hAnsi="標楷體" w:hint="eastAsia"/>
          <w:b/>
        </w:rPr>
        <w:t>委員出席14人</w:t>
      </w:r>
    </w:p>
    <w:p w:rsidR="00466D64" w:rsidRPr="00466D64" w:rsidRDefault="00466D64" w:rsidP="00466D64">
      <w:pPr>
        <w:tabs>
          <w:tab w:val="left" w:pos="8789"/>
          <w:tab w:val="left" w:pos="8931"/>
        </w:tabs>
        <w:ind w:left="1600" w:rightChars="100" w:right="320" w:hangingChars="500" w:hanging="1600"/>
        <w:rPr>
          <w:rFonts w:ascii="標楷體" w:eastAsia="標楷體" w:hAnsi="標楷體"/>
          <w:color w:val="FF0000"/>
        </w:rPr>
      </w:pPr>
      <w:r w:rsidRPr="00466D64">
        <w:rPr>
          <w:rFonts w:ascii="標楷體" w:eastAsia="標楷體" w:hAnsi="標楷體" w:hint="eastAsia"/>
        </w:rPr>
        <w:t xml:space="preserve">列席委員　</w:t>
      </w:r>
      <w:r w:rsidRPr="00466D64">
        <w:rPr>
          <w:rFonts w:ascii="標楷體" w:eastAsia="標楷體" w:hAnsi="標楷體"/>
        </w:rPr>
        <w:t>李貴敏</w:t>
      </w:r>
      <w:r w:rsidRPr="00466D64">
        <w:rPr>
          <w:rFonts w:ascii="標楷體" w:eastAsia="標楷體" w:hAnsi="標楷體" w:hint="eastAsia"/>
        </w:rPr>
        <w:t xml:space="preserve">　邱顯智</w:t>
      </w:r>
      <w:r w:rsidRPr="00466D64">
        <w:rPr>
          <w:rFonts w:ascii="標楷體" w:eastAsia="標楷體" w:hAnsi="標楷體" w:hint="eastAsia"/>
          <w:color w:val="FF0000"/>
        </w:rPr>
        <w:t xml:space="preserve">　</w:t>
      </w:r>
      <w:r w:rsidRPr="00466D64">
        <w:rPr>
          <w:rFonts w:ascii="標楷體" w:eastAsia="標楷體" w:hAnsi="標楷體" w:hint="eastAsia"/>
          <w:color w:val="000000"/>
        </w:rPr>
        <w:t>鄭運鵬　劉世芳　鍾佳濱　楊瓊瓔</w:t>
      </w:r>
    </w:p>
    <w:p w:rsidR="00466D64" w:rsidRPr="00466D64" w:rsidRDefault="00466D64" w:rsidP="00466D64">
      <w:pPr>
        <w:ind w:leftChars="500" w:left="1600"/>
        <w:rPr>
          <w:rFonts w:ascii="標楷體" w:eastAsia="標楷體" w:hAnsi="標楷體"/>
          <w:b/>
          <w:color w:val="000000"/>
        </w:rPr>
      </w:pPr>
      <w:r w:rsidRPr="00466D64">
        <w:rPr>
          <w:rFonts w:ascii="標楷體" w:eastAsia="標楷體" w:hAnsi="標楷體" w:hint="eastAsia"/>
          <w:b/>
        </w:rPr>
        <w:t>委員列席</w:t>
      </w:r>
      <w:r w:rsidRPr="00466D64">
        <w:rPr>
          <w:rFonts w:ascii="標楷體" w:eastAsia="標楷體" w:hAnsi="標楷體" w:hint="eastAsia"/>
          <w:b/>
          <w:color w:val="000000"/>
        </w:rPr>
        <w:t>6人</w:t>
      </w:r>
    </w:p>
    <w:p w:rsidR="00466D64" w:rsidRPr="00466D64" w:rsidRDefault="00466D64" w:rsidP="00466D64">
      <w:pPr>
        <w:tabs>
          <w:tab w:val="left" w:pos="9072"/>
        </w:tabs>
        <w:jc w:val="both"/>
        <w:rPr>
          <w:rFonts w:ascii="標楷體" w:eastAsia="標楷體" w:hAnsi="標楷體"/>
          <w:kern w:val="16"/>
        </w:rPr>
      </w:pPr>
      <w:r w:rsidRPr="00466D64">
        <w:rPr>
          <w:rFonts w:ascii="標楷體" w:eastAsia="標楷體" w:hAnsi="標楷體" w:hint="eastAsia"/>
          <w:kern w:val="16"/>
        </w:rPr>
        <w:t xml:space="preserve">列席官員　</w:t>
      </w:r>
    </w:p>
    <w:p w:rsidR="00466D64" w:rsidRPr="00466D64" w:rsidRDefault="00466D64" w:rsidP="00466D64">
      <w:pPr>
        <w:tabs>
          <w:tab w:val="left" w:pos="8789"/>
          <w:tab w:val="left" w:pos="9072"/>
          <w:tab w:val="left" w:pos="9214"/>
        </w:tabs>
        <w:kinsoku/>
        <w:ind w:leftChars="499" w:left="1700" w:hangingChars="32" w:hanging="103"/>
        <w:rPr>
          <w:rFonts w:ascii="標楷體" w:eastAsia="標楷體" w:hAnsi="標楷體"/>
          <w:color w:val="000000"/>
          <w:kern w:val="16"/>
        </w:rPr>
      </w:pPr>
      <w:r w:rsidRPr="00466D64">
        <w:rPr>
          <w:rFonts w:ascii="標楷體" w:eastAsia="標楷體" w:hAnsi="標楷體" w:hint="eastAsia"/>
          <w:b/>
          <w:color w:val="000000"/>
          <w:kern w:val="16"/>
        </w:rPr>
        <w:t xml:space="preserve">財政部　　　　　　　　　　　　</w:t>
      </w:r>
      <w:r w:rsidRPr="00466D64">
        <w:rPr>
          <w:rFonts w:ascii="標楷體" w:eastAsia="標楷體" w:hAnsi="標楷體" w:hint="eastAsia"/>
          <w:color w:val="000000"/>
          <w:kern w:val="16"/>
        </w:rPr>
        <w:t>部長　　　蘇建榮</w:t>
      </w:r>
    </w:p>
    <w:p w:rsidR="00466D64" w:rsidRPr="00466D64" w:rsidRDefault="00466D64" w:rsidP="00466D64">
      <w:pPr>
        <w:tabs>
          <w:tab w:val="left" w:pos="8789"/>
          <w:tab w:val="left" w:pos="9072"/>
          <w:tab w:val="left" w:pos="9214"/>
        </w:tabs>
        <w:kinsoku/>
        <w:ind w:leftChars="499" w:left="1699" w:hangingChars="32" w:hanging="102"/>
        <w:rPr>
          <w:rFonts w:ascii="標楷體" w:eastAsia="標楷體" w:hAnsi="標楷體"/>
          <w:color w:val="000000"/>
          <w:kern w:val="16"/>
        </w:rPr>
      </w:pPr>
      <w:r w:rsidRPr="00466D64">
        <w:rPr>
          <w:rFonts w:ascii="標楷體" w:eastAsia="標楷體" w:hAnsi="標楷體" w:hint="eastAsia"/>
          <w:color w:val="000000"/>
          <w:kern w:val="16"/>
        </w:rPr>
        <w:t xml:space="preserve">　　　　　　　　　　　　　　　政務次長　阮清華</w:t>
      </w:r>
    </w:p>
    <w:p w:rsidR="00466D64" w:rsidRPr="00466D64" w:rsidRDefault="00466D64" w:rsidP="00466D64">
      <w:pPr>
        <w:tabs>
          <w:tab w:val="left" w:pos="8789"/>
          <w:tab w:val="left" w:pos="9072"/>
          <w:tab w:val="left" w:pos="9214"/>
        </w:tabs>
        <w:kinsoku/>
        <w:ind w:leftChars="499" w:left="1699" w:hangingChars="32" w:hanging="102"/>
        <w:rPr>
          <w:rFonts w:ascii="標楷體" w:eastAsia="標楷體" w:hAnsi="標楷體"/>
          <w:color w:val="000000"/>
          <w:kern w:val="16"/>
        </w:rPr>
      </w:pPr>
      <w:r w:rsidRPr="00466D64">
        <w:rPr>
          <w:rFonts w:ascii="標楷體" w:eastAsia="標楷體" w:hAnsi="標楷體" w:hint="eastAsia"/>
          <w:color w:val="000000"/>
          <w:kern w:val="16"/>
        </w:rPr>
        <w:t xml:space="preserve">　會計處　　　　　　　　　　　處長　　　陳惠美</w:t>
      </w:r>
    </w:p>
    <w:p w:rsidR="00466D64" w:rsidRPr="00466D64" w:rsidRDefault="00466D64" w:rsidP="00466D64">
      <w:pPr>
        <w:kinsoku/>
        <w:ind w:leftChars="500" w:left="1600" w:firstLineChars="3" w:firstLine="10"/>
        <w:rPr>
          <w:rFonts w:ascii="標楷體" w:eastAsia="標楷體" w:hAnsi="標楷體"/>
          <w:color w:val="000000"/>
          <w:kern w:val="16"/>
        </w:rPr>
      </w:pPr>
      <w:r w:rsidRPr="00466D64">
        <w:rPr>
          <w:rFonts w:ascii="標楷體" w:eastAsia="標楷體" w:hAnsi="標楷體" w:hint="eastAsia"/>
          <w:color w:val="000000"/>
          <w:kern w:val="16"/>
        </w:rPr>
        <w:t xml:space="preserve">　人事處　　　　　　　　　　　處長　　　李秉洲</w:t>
      </w:r>
    </w:p>
    <w:p w:rsidR="00466D64" w:rsidRPr="00466D64" w:rsidRDefault="00466D64" w:rsidP="00466D64">
      <w:pPr>
        <w:kinsoku/>
        <w:ind w:leftChars="500" w:left="1600" w:firstLineChars="3" w:firstLine="10"/>
        <w:rPr>
          <w:rFonts w:ascii="標楷體" w:eastAsia="標楷體" w:hAnsi="標楷體"/>
          <w:color w:val="000000"/>
          <w:kern w:val="16"/>
        </w:rPr>
      </w:pPr>
      <w:r w:rsidRPr="00466D64">
        <w:rPr>
          <w:rFonts w:ascii="標楷體" w:eastAsia="標楷體" w:hAnsi="標楷體" w:hint="eastAsia"/>
          <w:color w:val="000000"/>
          <w:kern w:val="16"/>
        </w:rPr>
        <w:t xml:space="preserve">　國庫署　　　　　　　　　　　署長　　　蕭家旗</w:t>
      </w:r>
    </w:p>
    <w:p w:rsidR="00466D64" w:rsidRPr="00466D64" w:rsidRDefault="00466D64" w:rsidP="00466D64">
      <w:pPr>
        <w:kinsoku/>
        <w:ind w:leftChars="500" w:left="1600" w:firstLineChars="3" w:firstLine="10"/>
        <w:rPr>
          <w:rFonts w:ascii="標楷體" w:eastAsia="標楷體" w:hAnsi="標楷體"/>
          <w:color w:val="000000"/>
          <w:kern w:val="16"/>
        </w:rPr>
      </w:pPr>
      <w:r w:rsidRPr="00466D64">
        <w:rPr>
          <w:rFonts w:ascii="標楷體" w:eastAsia="標楷體" w:hAnsi="標楷體" w:hint="eastAsia"/>
          <w:color w:val="000000"/>
          <w:kern w:val="16"/>
        </w:rPr>
        <w:t xml:space="preserve">　賦稅署　　　　　　　　　　　署長　　　許慈美</w:t>
      </w:r>
    </w:p>
    <w:p w:rsidR="00466D64" w:rsidRPr="00466D64" w:rsidRDefault="00466D64" w:rsidP="00466D64">
      <w:pPr>
        <w:kinsoku/>
        <w:ind w:leftChars="500" w:left="1600" w:firstLineChars="3" w:firstLine="10"/>
        <w:rPr>
          <w:rFonts w:ascii="標楷體" w:eastAsia="標楷體" w:hAnsi="標楷體"/>
          <w:color w:val="000000"/>
          <w:kern w:val="16"/>
        </w:rPr>
      </w:pPr>
      <w:r w:rsidRPr="00466D64">
        <w:rPr>
          <w:rFonts w:ascii="標楷體" w:eastAsia="標楷體" w:hAnsi="標楷體" w:hint="eastAsia"/>
          <w:color w:val="000000"/>
          <w:kern w:val="16"/>
        </w:rPr>
        <w:t xml:space="preserve">　關務署　　　　　　　　　　　署長　　　謝鈴媛</w:t>
      </w:r>
    </w:p>
    <w:p w:rsidR="00466D64" w:rsidRPr="00466D64" w:rsidRDefault="00466D64" w:rsidP="00466D64">
      <w:pPr>
        <w:kinsoku/>
        <w:ind w:leftChars="500" w:left="1600" w:firstLineChars="3" w:firstLine="10"/>
        <w:rPr>
          <w:rFonts w:ascii="標楷體" w:eastAsia="標楷體" w:hAnsi="標楷體"/>
          <w:color w:val="000000"/>
          <w:kern w:val="16"/>
        </w:rPr>
      </w:pPr>
      <w:r w:rsidRPr="00466D64">
        <w:rPr>
          <w:rFonts w:ascii="標楷體" w:eastAsia="標楷體" w:hAnsi="標楷體" w:hint="eastAsia"/>
          <w:color w:val="000000"/>
          <w:kern w:val="16"/>
        </w:rPr>
        <w:t xml:space="preserve">　國有財產署　　　　　　　　　署長　　　曾國基</w:t>
      </w:r>
    </w:p>
    <w:p w:rsidR="00466D64" w:rsidRPr="00466D64" w:rsidRDefault="00466D64" w:rsidP="00466D64">
      <w:pPr>
        <w:kinsoku/>
        <w:ind w:leftChars="500" w:left="1600" w:firstLineChars="3" w:firstLine="10"/>
        <w:rPr>
          <w:rFonts w:ascii="標楷體" w:eastAsia="標楷體" w:hAnsi="標楷體"/>
          <w:color w:val="000000"/>
          <w:kern w:val="16"/>
        </w:rPr>
      </w:pPr>
      <w:r w:rsidRPr="00466D64">
        <w:rPr>
          <w:rFonts w:ascii="標楷體" w:eastAsia="標楷體" w:hAnsi="標楷體" w:hint="eastAsia"/>
          <w:color w:val="000000"/>
          <w:kern w:val="16"/>
        </w:rPr>
        <w:t xml:space="preserve">　財政資訊中心　　　　　　　　主任　　　張文熙</w:t>
      </w:r>
    </w:p>
    <w:p w:rsidR="00466D64" w:rsidRPr="00466D64" w:rsidRDefault="00466D64" w:rsidP="00466D64">
      <w:pPr>
        <w:kinsoku/>
        <w:ind w:leftChars="500" w:left="1600" w:firstLineChars="3" w:firstLine="10"/>
        <w:rPr>
          <w:rFonts w:ascii="標楷體" w:eastAsia="標楷體" w:hAnsi="標楷體"/>
          <w:color w:val="000000"/>
          <w:kern w:val="16"/>
        </w:rPr>
      </w:pPr>
      <w:r w:rsidRPr="00466D64">
        <w:rPr>
          <w:rFonts w:ascii="標楷體" w:eastAsia="標楷體" w:hAnsi="標楷體" w:hint="eastAsia"/>
          <w:color w:val="000000"/>
          <w:kern w:val="16"/>
        </w:rPr>
        <w:t xml:space="preserve">財政部印刷廠　　　　　　　　</w:t>
      </w:r>
      <w:r w:rsidR="00104C84">
        <w:rPr>
          <w:rFonts w:ascii="標楷體" w:eastAsia="標楷體" w:hAnsi="標楷體" w:hint="eastAsia"/>
          <w:color w:val="000000"/>
          <w:kern w:val="16"/>
        </w:rPr>
        <w:t xml:space="preserve"> </w:t>
      </w:r>
      <w:r w:rsidR="00104C84">
        <w:rPr>
          <w:rFonts w:ascii="標楷體" w:eastAsia="標楷體" w:hAnsi="標楷體"/>
          <w:color w:val="000000"/>
          <w:kern w:val="16"/>
        </w:rPr>
        <w:t xml:space="preserve"> </w:t>
      </w:r>
      <w:r w:rsidRPr="00466D64">
        <w:rPr>
          <w:rFonts w:ascii="標楷體" w:eastAsia="標楷體" w:hAnsi="標楷體" w:hint="eastAsia"/>
          <w:color w:val="000000"/>
          <w:kern w:val="16"/>
        </w:rPr>
        <w:t>廠長　　　李孝春</w:t>
      </w:r>
    </w:p>
    <w:p w:rsidR="00466D64" w:rsidRPr="00466D64" w:rsidRDefault="00466D64" w:rsidP="00466D64">
      <w:pPr>
        <w:kinsoku/>
        <w:ind w:leftChars="500" w:left="1600" w:firstLineChars="3" w:firstLine="10"/>
        <w:rPr>
          <w:rFonts w:ascii="標楷體" w:eastAsia="標楷體" w:hAnsi="標楷體"/>
          <w:color w:val="000000"/>
          <w:kern w:val="16"/>
        </w:rPr>
      </w:pPr>
      <w:r w:rsidRPr="00466D64">
        <w:rPr>
          <w:rFonts w:ascii="標楷體" w:eastAsia="標楷體" w:hAnsi="標楷體" w:hint="eastAsia"/>
          <w:color w:val="000000"/>
          <w:kern w:val="16"/>
        </w:rPr>
        <w:t xml:space="preserve">臺灣菸酒股份有限公司　　　　</w:t>
      </w:r>
      <w:r w:rsidR="00104C84">
        <w:rPr>
          <w:rFonts w:ascii="標楷體" w:eastAsia="標楷體" w:hAnsi="標楷體" w:hint="eastAsia"/>
          <w:color w:val="000000"/>
          <w:kern w:val="16"/>
        </w:rPr>
        <w:t xml:space="preserve">  </w:t>
      </w:r>
      <w:r w:rsidRPr="00466D64">
        <w:rPr>
          <w:rFonts w:ascii="標楷體" w:eastAsia="標楷體" w:hAnsi="標楷體" w:hint="eastAsia"/>
          <w:color w:val="000000"/>
          <w:kern w:val="16"/>
        </w:rPr>
        <w:t>董事長　　丁彥哲</w:t>
      </w:r>
    </w:p>
    <w:p w:rsidR="00466D64" w:rsidRPr="00466D64" w:rsidRDefault="00466D64" w:rsidP="00466D64">
      <w:pPr>
        <w:kinsoku/>
        <w:ind w:leftChars="500" w:left="1600" w:firstLineChars="3" w:firstLine="10"/>
        <w:rPr>
          <w:rFonts w:ascii="標楷體" w:eastAsia="標楷體" w:hAnsi="標楷體"/>
          <w:color w:val="000000"/>
          <w:kern w:val="16"/>
        </w:rPr>
      </w:pPr>
      <w:r w:rsidRPr="00466D64">
        <w:rPr>
          <w:rFonts w:ascii="標楷體" w:eastAsia="標楷體" w:hAnsi="標楷體" w:hint="eastAsia"/>
          <w:color w:val="000000"/>
          <w:kern w:val="16"/>
        </w:rPr>
        <w:t xml:space="preserve">　　　　　　　　　　　　　　　總經理　　黃及時</w:t>
      </w:r>
    </w:p>
    <w:p w:rsidR="00466D64" w:rsidRPr="00466D64" w:rsidRDefault="00466D64" w:rsidP="00466D64">
      <w:pPr>
        <w:kinsoku/>
        <w:ind w:leftChars="500" w:left="1600" w:firstLineChars="3" w:firstLine="10"/>
        <w:rPr>
          <w:rFonts w:ascii="標楷體" w:eastAsia="標楷體" w:hAnsi="標楷體"/>
          <w:color w:val="000000"/>
          <w:kern w:val="16"/>
        </w:rPr>
      </w:pPr>
      <w:r w:rsidRPr="00466D64">
        <w:rPr>
          <w:rFonts w:ascii="標楷體" w:eastAsia="標楷體" w:hAnsi="標楷體" w:hint="eastAsia"/>
          <w:color w:val="000000"/>
          <w:kern w:val="16"/>
        </w:rPr>
        <w:t xml:space="preserve">　亞洲物流股份有限公司　　　　董事長　　張玉燕</w:t>
      </w:r>
    </w:p>
    <w:p w:rsidR="00466D64" w:rsidRPr="00466D64" w:rsidRDefault="00466D64" w:rsidP="00466D64">
      <w:pPr>
        <w:kinsoku/>
        <w:ind w:leftChars="500" w:left="1600" w:firstLineChars="3" w:firstLine="10"/>
        <w:rPr>
          <w:rFonts w:ascii="標楷體" w:eastAsia="標楷體" w:hAnsi="標楷體"/>
          <w:color w:val="000000"/>
          <w:kern w:val="16"/>
        </w:rPr>
      </w:pPr>
      <w:r w:rsidRPr="00466D64">
        <w:rPr>
          <w:rFonts w:ascii="標楷體" w:eastAsia="標楷體" w:hAnsi="標楷體" w:hint="eastAsia"/>
          <w:color w:val="000000"/>
          <w:kern w:val="16"/>
        </w:rPr>
        <w:t>中國輸出入銀行　　　　　　　　理事主席　劉佩真</w:t>
      </w:r>
    </w:p>
    <w:p w:rsidR="00466D64" w:rsidRPr="00466D64" w:rsidRDefault="00466D64" w:rsidP="00466D64">
      <w:pPr>
        <w:kinsoku/>
        <w:ind w:leftChars="500" w:left="1600" w:firstLineChars="3" w:firstLine="10"/>
        <w:rPr>
          <w:rFonts w:ascii="標楷體" w:eastAsia="標楷體" w:hAnsi="標楷體"/>
          <w:color w:val="000000"/>
          <w:kern w:val="16"/>
        </w:rPr>
      </w:pPr>
      <w:r w:rsidRPr="00466D64">
        <w:rPr>
          <w:rFonts w:ascii="標楷體" w:eastAsia="標楷體" w:hAnsi="標楷體" w:hint="eastAsia"/>
          <w:color w:val="000000"/>
          <w:kern w:val="16"/>
        </w:rPr>
        <w:t>臺灣金融控股股份有限公司　　　董事長　　呂桔誠</w:t>
      </w:r>
    </w:p>
    <w:p w:rsidR="00466D64" w:rsidRPr="00466D64" w:rsidRDefault="00466D64" w:rsidP="00466D64">
      <w:pPr>
        <w:kinsoku/>
        <w:ind w:leftChars="500" w:left="1600" w:firstLineChars="3" w:firstLine="10"/>
        <w:rPr>
          <w:rFonts w:ascii="標楷體" w:eastAsia="標楷體" w:hAnsi="標楷體"/>
          <w:color w:val="000000"/>
          <w:kern w:val="16"/>
        </w:rPr>
      </w:pPr>
      <w:r w:rsidRPr="00466D64">
        <w:rPr>
          <w:rFonts w:ascii="標楷體" w:eastAsia="標楷體" w:hAnsi="標楷體" w:hint="eastAsia"/>
          <w:color w:val="000000"/>
          <w:kern w:val="16"/>
        </w:rPr>
        <w:t xml:space="preserve">　　　　　　　　　　　　　　　總經理　　魏江霖</w:t>
      </w:r>
    </w:p>
    <w:p w:rsidR="00466D64" w:rsidRPr="00466D64" w:rsidRDefault="00466D64" w:rsidP="00466D64">
      <w:pPr>
        <w:kinsoku/>
        <w:ind w:leftChars="500" w:left="1600" w:firstLineChars="3" w:firstLine="10"/>
        <w:rPr>
          <w:rFonts w:ascii="標楷體" w:eastAsia="標楷體" w:hAnsi="標楷體"/>
          <w:color w:val="000000"/>
          <w:kern w:val="16"/>
        </w:rPr>
      </w:pPr>
      <w:r w:rsidRPr="00466D64">
        <w:rPr>
          <w:rFonts w:ascii="標楷體" w:eastAsia="標楷體" w:hAnsi="標楷體" w:hint="eastAsia"/>
          <w:color w:val="000000"/>
          <w:kern w:val="16"/>
        </w:rPr>
        <w:lastRenderedPageBreak/>
        <w:t xml:space="preserve">　臺灣銀行股份有限公司　　　　總經理　　許志文</w:t>
      </w:r>
    </w:p>
    <w:p w:rsidR="00466D64" w:rsidRPr="00466D64" w:rsidRDefault="00466D64" w:rsidP="00466D64">
      <w:pPr>
        <w:kinsoku/>
        <w:ind w:leftChars="500" w:left="1600" w:firstLineChars="3" w:firstLine="10"/>
        <w:rPr>
          <w:rFonts w:ascii="標楷體" w:eastAsia="標楷體" w:hAnsi="標楷體"/>
          <w:color w:val="000000"/>
          <w:kern w:val="16"/>
        </w:rPr>
      </w:pPr>
      <w:r w:rsidRPr="00466D64">
        <w:rPr>
          <w:rFonts w:ascii="標楷體" w:eastAsia="標楷體" w:hAnsi="標楷體" w:hint="eastAsia"/>
          <w:color w:val="000000"/>
          <w:kern w:val="16"/>
        </w:rPr>
        <w:t xml:space="preserve">　臺銀人壽保險股份有限公司　　董事長　　劉玉枝</w:t>
      </w:r>
    </w:p>
    <w:p w:rsidR="00466D64" w:rsidRPr="00466D64" w:rsidRDefault="00466D64" w:rsidP="00466D64">
      <w:pPr>
        <w:kinsoku/>
        <w:ind w:leftChars="500" w:left="1600" w:firstLineChars="3" w:firstLine="10"/>
        <w:rPr>
          <w:rFonts w:ascii="標楷體" w:eastAsia="標楷體" w:hAnsi="標楷體"/>
          <w:color w:val="000000"/>
          <w:kern w:val="16"/>
        </w:rPr>
      </w:pPr>
      <w:r w:rsidRPr="00466D64">
        <w:rPr>
          <w:rFonts w:ascii="標楷體" w:eastAsia="標楷體" w:hAnsi="標楷體" w:hint="eastAsia"/>
          <w:color w:val="000000"/>
          <w:kern w:val="16"/>
        </w:rPr>
        <w:t xml:space="preserve">　　　　　　　　　　　　　　　總經理　　周園藝</w:t>
      </w:r>
    </w:p>
    <w:p w:rsidR="00466D64" w:rsidRPr="00466D64" w:rsidRDefault="00466D64" w:rsidP="00466D64">
      <w:pPr>
        <w:kinsoku/>
        <w:ind w:leftChars="500" w:left="1600" w:firstLineChars="3" w:firstLine="10"/>
        <w:rPr>
          <w:rFonts w:ascii="標楷體" w:eastAsia="標楷體" w:hAnsi="標楷體"/>
          <w:color w:val="000000"/>
          <w:kern w:val="16"/>
        </w:rPr>
      </w:pPr>
      <w:r w:rsidRPr="00466D64">
        <w:rPr>
          <w:rFonts w:ascii="標楷體" w:eastAsia="標楷體" w:hAnsi="標楷體" w:hint="eastAsia"/>
          <w:color w:val="000000"/>
          <w:kern w:val="16"/>
        </w:rPr>
        <w:t xml:space="preserve">　臺銀綜合證券股份有限公司　　總經理　　謝秀賢</w:t>
      </w:r>
    </w:p>
    <w:p w:rsidR="00466D64" w:rsidRPr="00466D64" w:rsidRDefault="00466D64" w:rsidP="00466D64">
      <w:pPr>
        <w:kinsoku/>
        <w:ind w:leftChars="500" w:left="1600" w:firstLineChars="3" w:firstLine="10"/>
        <w:rPr>
          <w:rFonts w:ascii="標楷體" w:eastAsia="標楷體" w:hAnsi="標楷體"/>
          <w:color w:val="000000"/>
          <w:kern w:val="16"/>
        </w:rPr>
      </w:pPr>
      <w:r w:rsidRPr="00466D64">
        <w:rPr>
          <w:rFonts w:ascii="標楷體" w:eastAsia="標楷體" w:hAnsi="標楷體" w:hint="eastAsia"/>
          <w:color w:val="000000"/>
          <w:kern w:val="16"/>
        </w:rPr>
        <w:t xml:space="preserve">　</w:t>
      </w:r>
      <w:r w:rsidRPr="00466D64">
        <w:rPr>
          <w:rFonts w:ascii="標楷體" w:eastAsia="標楷體" w:hAnsi="標楷體" w:hint="eastAsia"/>
          <w:color w:val="000000"/>
          <w:spacing w:val="-20"/>
          <w:kern w:val="16"/>
        </w:rPr>
        <w:t xml:space="preserve">臺銀綜合保險經紀人股份有限公司　</w:t>
      </w:r>
      <w:r w:rsidRPr="00466D64">
        <w:rPr>
          <w:rFonts w:ascii="標楷體" w:eastAsia="標楷體" w:hAnsi="標楷體" w:hint="eastAsia"/>
          <w:color w:val="000000"/>
          <w:kern w:val="16"/>
        </w:rPr>
        <w:t>董事長　　康  蘩</w:t>
      </w:r>
    </w:p>
    <w:p w:rsidR="00466D64" w:rsidRPr="00466D64" w:rsidRDefault="00466D64" w:rsidP="00466D64">
      <w:pPr>
        <w:kinsoku/>
        <w:ind w:leftChars="500" w:left="1600" w:firstLineChars="3" w:firstLine="10"/>
        <w:rPr>
          <w:rFonts w:ascii="標楷體" w:eastAsia="標楷體" w:hAnsi="標楷體"/>
          <w:color w:val="000000"/>
          <w:kern w:val="16"/>
        </w:rPr>
      </w:pPr>
      <w:r w:rsidRPr="00466D64">
        <w:rPr>
          <w:rFonts w:ascii="標楷體" w:eastAsia="標楷體" w:hAnsi="標楷體" w:hint="eastAsia"/>
          <w:color w:val="000000"/>
          <w:kern w:val="16"/>
        </w:rPr>
        <w:t xml:space="preserve">　　　　　　　　　　　　　　　總經理　　黃振瑩</w:t>
      </w:r>
    </w:p>
    <w:p w:rsidR="00466D64" w:rsidRPr="00466D64" w:rsidRDefault="00466D64" w:rsidP="00466D64">
      <w:pPr>
        <w:kinsoku/>
        <w:ind w:leftChars="500" w:left="1600" w:firstLineChars="3" w:firstLine="10"/>
        <w:rPr>
          <w:rFonts w:ascii="標楷體" w:eastAsia="標楷體" w:hAnsi="標楷體"/>
          <w:color w:val="000000"/>
          <w:kern w:val="16"/>
        </w:rPr>
      </w:pPr>
      <w:r w:rsidRPr="00466D64">
        <w:rPr>
          <w:rFonts w:ascii="標楷體" w:eastAsia="標楷體" w:hAnsi="標楷體" w:hint="eastAsia"/>
          <w:color w:val="000000"/>
          <w:kern w:val="16"/>
        </w:rPr>
        <w:t>臺灣土地銀行股份有限公司　　　董事長　　黃伯川</w:t>
      </w:r>
    </w:p>
    <w:p w:rsidR="00466D64" w:rsidRPr="00466D64" w:rsidRDefault="00466D64" w:rsidP="00466D64">
      <w:pPr>
        <w:kinsoku/>
        <w:ind w:leftChars="500" w:left="1600" w:firstLineChars="3" w:firstLine="10"/>
        <w:rPr>
          <w:rFonts w:ascii="標楷體" w:eastAsia="標楷體" w:hAnsi="標楷體"/>
          <w:color w:val="000000"/>
          <w:kern w:val="16"/>
        </w:rPr>
      </w:pPr>
      <w:r w:rsidRPr="00466D64">
        <w:rPr>
          <w:rFonts w:ascii="標楷體" w:eastAsia="標楷體" w:hAnsi="標楷體" w:hint="eastAsia"/>
          <w:color w:val="000000"/>
          <w:kern w:val="16"/>
        </w:rPr>
        <w:t xml:space="preserve">　　　　　　　　　　　　　　　總經理　　謝娟娟</w:t>
      </w:r>
    </w:p>
    <w:p w:rsidR="00466D64" w:rsidRPr="00466D64" w:rsidRDefault="00466D64" w:rsidP="00466D64">
      <w:pPr>
        <w:kinsoku/>
        <w:ind w:leftChars="500" w:left="1600" w:firstLineChars="3" w:firstLine="10"/>
        <w:rPr>
          <w:rFonts w:ascii="標楷體" w:eastAsia="標楷體" w:hAnsi="標楷體"/>
          <w:color w:val="000000"/>
          <w:kern w:val="16"/>
        </w:rPr>
      </w:pPr>
      <w:r w:rsidRPr="00466D64">
        <w:rPr>
          <w:rFonts w:ascii="標楷體" w:eastAsia="標楷體" w:hAnsi="標楷體" w:hint="eastAsia"/>
          <w:b/>
          <w:color w:val="000000"/>
          <w:kern w:val="16"/>
        </w:rPr>
        <w:t>金融監督管理委員會</w:t>
      </w:r>
      <w:r w:rsidRPr="00466D64">
        <w:rPr>
          <w:rFonts w:ascii="標楷體" w:eastAsia="標楷體" w:hAnsi="標楷體" w:hint="eastAsia"/>
          <w:color w:val="000000"/>
          <w:kern w:val="16"/>
        </w:rPr>
        <w:t xml:space="preserve">　　　　　　主任委員　黃天牧</w:t>
      </w:r>
    </w:p>
    <w:p w:rsidR="00466D64" w:rsidRPr="00466D64" w:rsidRDefault="00466D64" w:rsidP="00466D64">
      <w:pPr>
        <w:kinsoku/>
        <w:ind w:leftChars="500" w:left="1600" w:firstLineChars="3" w:firstLine="10"/>
        <w:rPr>
          <w:rFonts w:ascii="標楷體" w:eastAsia="標楷體" w:hAnsi="標楷體"/>
          <w:color w:val="000000"/>
          <w:kern w:val="16"/>
        </w:rPr>
      </w:pPr>
      <w:r w:rsidRPr="00466D64">
        <w:rPr>
          <w:rFonts w:ascii="標楷體" w:eastAsia="標楷體" w:hAnsi="標楷體" w:hint="eastAsia"/>
          <w:color w:val="000000"/>
          <w:kern w:val="16"/>
        </w:rPr>
        <w:t xml:space="preserve">　主計室　　　　　　　　　　　主任　　　陳榮貴</w:t>
      </w:r>
    </w:p>
    <w:p w:rsidR="00466D64" w:rsidRPr="00466D64" w:rsidRDefault="00466D64" w:rsidP="00466D64">
      <w:pPr>
        <w:kinsoku/>
        <w:ind w:leftChars="500" w:left="1600" w:firstLineChars="3" w:firstLine="10"/>
        <w:rPr>
          <w:rFonts w:ascii="標楷體" w:eastAsia="標楷體" w:hAnsi="標楷體"/>
          <w:color w:val="000000"/>
          <w:kern w:val="16"/>
        </w:rPr>
      </w:pPr>
      <w:r w:rsidRPr="00466D64">
        <w:rPr>
          <w:rFonts w:ascii="標楷體" w:eastAsia="標楷體" w:hAnsi="標楷體" w:hint="eastAsia"/>
          <w:color w:val="000000"/>
          <w:kern w:val="16"/>
        </w:rPr>
        <w:t xml:space="preserve">　銀行局　　　　　　　　　　　局長　　　莊琇媛</w:t>
      </w:r>
    </w:p>
    <w:p w:rsidR="00466D64" w:rsidRPr="00466D64" w:rsidRDefault="00466D64" w:rsidP="00466D64">
      <w:pPr>
        <w:kinsoku/>
        <w:ind w:leftChars="500" w:left="1600" w:firstLineChars="3" w:firstLine="10"/>
        <w:rPr>
          <w:rFonts w:ascii="標楷體" w:eastAsia="標楷體" w:hAnsi="標楷體"/>
          <w:color w:val="000000"/>
          <w:kern w:val="16"/>
        </w:rPr>
      </w:pPr>
      <w:r w:rsidRPr="00466D64">
        <w:rPr>
          <w:rFonts w:ascii="標楷體" w:eastAsia="標楷體" w:hAnsi="標楷體" w:hint="eastAsia"/>
          <w:color w:val="000000"/>
          <w:kern w:val="16"/>
        </w:rPr>
        <w:t xml:space="preserve">　證券期貨局　　　　　　　　　局長　　　張振山</w:t>
      </w:r>
    </w:p>
    <w:p w:rsidR="00466D64" w:rsidRPr="00466D64" w:rsidRDefault="00466D64" w:rsidP="00466D64">
      <w:pPr>
        <w:kinsoku/>
        <w:ind w:leftChars="500" w:left="1600" w:firstLineChars="3" w:firstLine="10"/>
        <w:rPr>
          <w:rFonts w:ascii="標楷體" w:eastAsia="標楷體" w:hAnsi="標楷體"/>
          <w:color w:val="000000"/>
          <w:kern w:val="16"/>
        </w:rPr>
      </w:pPr>
      <w:r w:rsidRPr="00466D64">
        <w:rPr>
          <w:rFonts w:ascii="標楷體" w:eastAsia="標楷體" w:hAnsi="標楷體" w:hint="eastAsia"/>
          <w:color w:val="000000"/>
          <w:kern w:val="16"/>
        </w:rPr>
        <w:t xml:space="preserve">　保險局　　　　　　　　　　　局長　　　施瓊華</w:t>
      </w:r>
    </w:p>
    <w:p w:rsidR="00466D64" w:rsidRPr="00466D64" w:rsidRDefault="00466D64" w:rsidP="00466D64">
      <w:pPr>
        <w:kinsoku/>
        <w:ind w:leftChars="500" w:left="1600" w:firstLineChars="3" w:firstLine="10"/>
        <w:rPr>
          <w:rFonts w:ascii="標楷體" w:eastAsia="標楷體" w:hAnsi="標楷體"/>
          <w:color w:val="000000"/>
          <w:kern w:val="16"/>
        </w:rPr>
      </w:pPr>
      <w:r w:rsidRPr="00466D64">
        <w:rPr>
          <w:rFonts w:ascii="標楷體" w:eastAsia="標楷體" w:hAnsi="標楷體" w:hint="eastAsia"/>
          <w:color w:val="000000"/>
          <w:kern w:val="16"/>
        </w:rPr>
        <w:t xml:space="preserve">　檢查局　　　　　　　　　　　局長　　　王儷娟</w:t>
      </w:r>
    </w:p>
    <w:p w:rsidR="00466D64" w:rsidRPr="00466D64" w:rsidRDefault="00466D64" w:rsidP="00466D64">
      <w:pPr>
        <w:kinsoku/>
        <w:ind w:leftChars="500" w:left="1600" w:firstLineChars="3" w:firstLine="10"/>
        <w:rPr>
          <w:rFonts w:ascii="標楷體" w:eastAsia="標楷體" w:hAnsi="標楷體"/>
          <w:color w:val="000000"/>
          <w:kern w:val="16"/>
        </w:rPr>
      </w:pPr>
      <w:r w:rsidRPr="00466D64">
        <w:rPr>
          <w:rFonts w:ascii="標楷體" w:eastAsia="標楷體" w:hAnsi="標楷體" w:hint="eastAsia"/>
          <w:color w:val="000000"/>
          <w:kern w:val="16"/>
        </w:rPr>
        <w:t>中央存款保險股份有限公司　　　董事長　　林銘寬</w:t>
      </w:r>
    </w:p>
    <w:p w:rsidR="00466D64" w:rsidRDefault="00466D64" w:rsidP="00466D64">
      <w:pPr>
        <w:kinsoku/>
        <w:ind w:leftChars="500" w:left="1600" w:firstLineChars="3" w:firstLine="10"/>
        <w:rPr>
          <w:rFonts w:ascii="標楷體" w:eastAsia="標楷體" w:hAnsi="標楷體"/>
          <w:color w:val="000000"/>
          <w:kern w:val="16"/>
        </w:rPr>
      </w:pPr>
      <w:r w:rsidRPr="00466D64">
        <w:rPr>
          <w:rFonts w:ascii="標楷體" w:eastAsia="標楷體" w:hAnsi="標楷體" w:hint="eastAsia"/>
          <w:color w:val="000000"/>
          <w:kern w:val="16"/>
        </w:rPr>
        <w:t xml:space="preserve">　　　　　　　　　　　　　　　總經理　　蘇財源</w:t>
      </w:r>
    </w:p>
    <w:p w:rsidR="002C69DB" w:rsidRPr="00466D64" w:rsidRDefault="002C69DB" w:rsidP="002C69DB">
      <w:pPr>
        <w:kinsoku/>
        <w:ind w:leftChars="500" w:left="1600" w:firstLineChars="3" w:firstLine="10"/>
        <w:rPr>
          <w:rFonts w:ascii="標楷體" w:eastAsia="標楷體" w:hAnsi="標楷體"/>
          <w:color w:val="000000"/>
          <w:kern w:val="16"/>
        </w:rPr>
      </w:pPr>
      <w:r w:rsidRPr="00466D64">
        <w:rPr>
          <w:rFonts w:ascii="標楷體" w:eastAsia="標楷體" w:hAnsi="標楷體" w:hint="eastAsia"/>
          <w:b/>
          <w:color w:val="000000"/>
          <w:kern w:val="16"/>
        </w:rPr>
        <w:t>行政院主計總處</w:t>
      </w:r>
      <w:r w:rsidRPr="00466D64">
        <w:rPr>
          <w:rFonts w:ascii="標楷體" w:eastAsia="標楷體" w:hAnsi="標楷體" w:hint="eastAsia"/>
          <w:color w:val="000000"/>
          <w:kern w:val="16"/>
        </w:rPr>
        <w:t>基金預算處　　　專門委員　林秀</w:t>
      </w:r>
      <w:r>
        <w:rPr>
          <w:rFonts w:ascii="標楷體" w:eastAsia="標楷體" w:hAnsi="標楷體" w:hint="eastAsia"/>
          <w:color w:val="000000"/>
          <w:kern w:val="16"/>
        </w:rPr>
        <w:t>春</w:t>
      </w:r>
    </w:p>
    <w:p w:rsidR="00466D64" w:rsidRPr="00466D64" w:rsidRDefault="002C69DB" w:rsidP="00466D64">
      <w:pPr>
        <w:kinsoku/>
        <w:ind w:leftChars="500" w:left="1600" w:firstLineChars="3" w:firstLine="10"/>
        <w:rPr>
          <w:rFonts w:ascii="標楷體" w:eastAsia="標楷體" w:hAnsi="標楷體"/>
          <w:color w:val="000000"/>
          <w:kern w:val="16"/>
        </w:rPr>
      </w:pPr>
      <w:r>
        <w:rPr>
          <w:rFonts w:ascii="標楷體" w:eastAsia="標楷體" w:hAnsi="標楷體" w:hint="eastAsia"/>
          <w:color w:val="000000"/>
          <w:kern w:val="16"/>
        </w:rPr>
        <w:t xml:space="preserve">                        </w:t>
      </w:r>
      <w:r w:rsidR="00466D64" w:rsidRPr="00466D64">
        <w:rPr>
          <w:rFonts w:ascii="標楷體" w:eastAsia="標楷體" w:hAnsi="標楷體" w:hint="eastAsia"/>
          <w:color w:val="000000"/>
          <w:kern w:val="16"/>
        </w:rPr>
        <w:t xml:space="preserve">　　　專門委員　林秀燕</w:t>
      </w:r>
    </w:p>
    <w:p w:rsidR="00466D64" w:rsidRPr="00466D64" w:rsidRDefault="00466D64" w:rsidP="00466D64">
      <w:pPr>
        <w:tabs>
          <w:tab w:val="left" w:pos="3660"/>
        </w:tabs>
        <w:kinsoku/>
        <w:overflowPunct/>
        <w:adjustRightInd/>
        <w:snapToGrid/>
        <w:rPr>
          <w:rFonts w:ascii="標楷體" w:eastAsia="標楷體" w:hAnsi="標楷體" w:cs="Courier New"/>
          <w:kern w:val="16"/>
        </w:rPr>
      </w:pPr>
      <w:r w:rsidRPr="00466D64">
        <w:rPr>
          <w:rFonts w:ascii="標楷體" w:eastAsia="標楷體" w:hAnsi="標楷體" w:cs="Courier New" w:hint="eastAsia"/>
          <w:kern w:val="16"/>
        </w:rPr>
        <w:t>主　　席　林召集委員德福</w:t>
      </w:r>
    </w:p>
    <w:p w:rsidR="00466D64" w:rsidRPr="00466D64" w:rsidRDefault="00466D64" w:rsidP="00466D64">
      <w:pPr>
        <w:tabs>
          <w:tab w:val="left" w:pos="3660"/>
        </w:tabs>
        <w:kinsoku/>
        <w:overflowPunct/>
        <w:adjustRightInd/>
        <w:snapToGrid/>
        <w:rPr>
          <w:rFonts w:ascii="標楷體" w:eastAsia="標楷體" w:hAnsi="標楷體" w:cs="Courier New"/>
          <w:kern w:val="16"/>
        </w:rPr>
      </w:pPr>
      <w:r w:rsidRPr="00466D64">
        <w:rPr>
          <w:rFonts w:ascii="標楷體" w:eastAsia="標楷體" w:hAnsi="標楷體" w:cs="Courier New" w:hint="eastAsia"/>
          <w:kern w:val="16"/>
        </w:rPr>
        <w:t>專門委員　謝淑津</w:t>
      </w:r>
    </w:p>
    <w:p w:rsidR="00466D64" w:rsidRPr="00466D64" w:rsidRDefault="00466D64" w:rsidP="00466D64">
      <w:pPr>
        <w:kinsoku/>
        <w:overflowPunct/>
        <w:adjustRightInd/>
        <w:snapToGrid/>
        <w:rPr>
          <w:rFonts w:ascii="標楷體" w:eastAsia="標楷體" w:hAnsi="標楷體" w:cs="Courier New"/>
          <w:kern w:val="16"/>
        </w:rPr>
      </w:pPr>
      <w:r w:rsidRPr="00466D64">
        <w:rPr>
          <w:rFonts w:ascii="標楷體" w:eastAsia="標楷體" w:hAnsi="標楷體" w:cs="Courier New" w:hint="eastAsia"/>
          <w:kern w:val="16"/>
        </w:rPr>
        <w:t>主任秘書　趙弘靜</w:t>
      </w:r>
    </w:p>
    <w:p w:rsidR="00466D64" w:rsidRPr="00466D64" w:rsidRDefault="00466D64" w:rsidP="00466D64">
      <w:pPr>
        <w:tabs>
          <w:tab w:val="left" w:pos="5103"/>
          <w:tab w:val="left" w:pos="8364"/>
        </w:tabs>
        <w:autoSpaceDE w:val="0"/>
        <w:ind w:left="3"/>
        <w:jc w:val="both"/>
      </w:pPr>
      <w:r w:rsidRPr="00466D64">
        <w:rPr>
          <w:rFonts w:ascii="標楷體" w:eastAsia="標楷體" w:hAnsi="標楷體" w:hint="eastAsia"/>
        </w:rPr>
        <w:t xml:space="preserve">紀　　錄　秘　書　郭錦貴　</w:t>
      </w:r>
      <w:r w:rsidRPr="00466D64">
        <w:rPr>
          <w:rFonts w:ascii="標楷體" w:eastAsia="標楷體" w:hAnsi="標楷體" w:hint="eastAsia"/>
          <w:spacing w:val="-42"/>
        </w:rPr>
        <w:t>副研究員</w:t>
      </w:r>
      <w:r w:rsidRPr="00466D64">
        <w:rPr>
          <w:rFonts w:ascii="標楷體" w:eastAsia="標楷體" w:hAnsi="標楷體" w:hint="eastAsia"/>
        </w:rPr>
        <w:t xml:space="preserve">　黃惠雯　編　審　黃美菁　</w:t>
      </w:r>
    </w:p>
    <w:p w:rsidR="00466D64" w:rsidRPr="00466D64" w:rsidRDefault="00466D64" w:rsidP="00466D64">
      <w:pPr>
        <w:tabs>
          <w:tab w:val="left" w:pos="5103"/>
        </w:tabs>
        <w:autoSpaceDE w:val="0"/>
        <w:ind w:left="3"/>
        <w:jc w:val="both"/>
        <w:rPr>
          <w:rFonts w:ascii="標楷體" w:eastAsia="標楷體" w:hAnsi="標楷體"/>
        </w:rPr>
      </w:pPr>
      <w:r w:rsidRPr="00466D64">
        <w:rPr>
          <w:rFonts w:ascii="標楷體" w:eastAsia="標楷體" w:hAnsi="標楷體" w:hint="eastAsia"/>
        </w:rPr>
        <w:t xml:space="preserve">　　　　　科　長　蔡明哲　專　員　劉芳賢　科　員　謝禎鴻　</w:t>
      </w:r>
    </w:p>
    <w:p w:rsidR="00466D64" w:rsidRPr="00466D64" w:rsidRDefault="00466D64" w:rsidP="00466D64">
      <w:pPr>
        <w:tabs>
          <w:tab w:val="left" w:pos="5103"/>
        </w:tabs>
        <w:autoSpaceDE w:val="0"/>
        <w:ind w:left="3"/>
        <w:jc w:val="both"/>
        <w:rPr>
          <w:rFonts w:ascii="標楷體" w:eastAsia="標楷體" w:hAnsi="標楷體"/>
        </w:rPr>
      </w:pPr>
      <w:r w:rsidRPr="00466D64">
        <w:rPr>
          <w:rFonts w:ascii="標楷體" w:eastAsia="標楷體" w:hAnsi="標楷體" w:hint="eastAsia"/>
        </w:rPr>
        <w:t xml:space="preserve">　　　　　科　員　高珮玲　科　員　沈克彬　辦事員　簡廷育　</w:t>
      </w:r>
    </w:p>
    <w:p w:rsidR="00466D64" w:rsidRPr="00466D64" w:rsidRDefault="00466D64" w:rsidP="00466D64">
      <w:pPr>
        <w:autoSpaceDE w:val="0"/>
        <w:autoSpaceDN w:val="0"/>
        <w:spacing w:beforeLines="50" w:before="180"/>
        <w:ind w:leftChars="201" w:left="643"/>
        <w:jc w:val="both"/>
        <w:rPr>
          <w:rFonts w:hAnsi="標楷體"/>
          <w:b/>
        </w:rPr>
      </w:pPr>
      <w:r w:rsidRPr="00466D64">
        <w:rPr>
          <w:rFonts w:hAnsi="標楷體" w:hint="eastAsia"/>
          <w:b/>
        </w:rPr>
        <w:t>討論事項</w:t>
      </w:r>
    </w:p>
    <w:p w:rsidR="00466D64" w:rsidRPr="00466D64" w:rsidRDefault="00466D64" w:rsidP="00466D64">
      <w:pPr>
        <w:tabs>
          <w:tab w:val="left" w:pos="5103"/>
        </w:tabs>
        <w:autoSpaceDE w:val="0"/>
        <w:ind w:left="6"/>
        <w:jc w:val="both"/>
        <w:rPr>
          <w:rFonts w:ascii="標楷體" w:eastAsia="標楷體" w:hAnsi="標楷體"/>
        </w:rPr>
      </w:pPr>
      <w:r w:rsidRPr="00466D64">
        <w:rPr>
          <w:rFonts w:ascii="標楷體" w:eastAsia="標楷體" w:hAnsi="標楷體" w:hint="eastAsia"/>
          <w:b/>
          <w:kern w:val="16"/>
        </w:rPr>
        <w:t>110年</w:t>
      </w:r>
      <w:r w:rsidRPr="00466D64">
        <w:rPr>
          <w:rFonts w:ascii="標楷體" w:eastAsia="標楷體" w:hAnsi="標楷體" w:hint="eastAsia"/>
          <w:b/>
          <w:color w:val="000000"/>
          <w:kern w:val="16"/>
        </w:rPr>
        <w:t>1月12日（星期二）</w:t>
      </w:r>
    </w:p>
    <w:p w:rsidR="00466D64" w:rsidRPr="00466D64" w:rsidRDefault="00466D64" w:rsidP="00466D64">
      <w:pPr>
        <w:ind w:left="641" w:hangingChars="200" w:hanging="641"/>
        <w:jc w:val="both"/>
        <w:rPr>
          <w:rFonts w:ascii="標楷體" w:eastAsia="標楷體" w:hAnsi="標楷體"/>
          <w:b/>
          <w:color w:val="FF0000"/>
        </w:rPr>
      </w:pPr>
      <w:r w:rsidRPr="00466D64">
        <w:rPr>
          <w:rFonts w:ascii="標楷體" w:eastAsia="標楷體" w:hAnsi="標楷體" w:hint="eastAsia"/>
          <w:b/>
        </w:rPr>
        <w:t>一、</w:t>
      </w:r>
      <w:r w:rsidRPr="00466D64">
        <w:rPr>
          <w:rFonts w:ascii="標楷體" w:eastAsia="標楷體" w:hAnsi="標楷體" w:hint="eastAsia"/>
          <w:b/>
        </w:rPr>
        <w:tab/>
        <w:t>審查中華民國110年度中央政府總預算案附屬單位預算營業部分關於財政部主管中國輸出入銀行、臺灣金融控股股份有限公司（</w:t>
      </w:r>
      <w:r w:rsidRPr="00466D64">
        <w:rPr>
          <w:rFonts w:ascii="標楷體" w:eastAsia="標楷體" w:hAnsi="標楷體" w:hint="eastAsia"/>
          <w:b/>
        </w:rPr>
        <w:lastRenderedPageBreak/>
        <w:t>含臺灣銀行股份有限公司、臺銀人壽保險股份有限公司、臺銀綜合證券股份有限公司）、臺灣土地銀行股份有限公司。</w:t>
      </w:r>
    </w:p>
    <w:p w:rsidR="00466D64" w:rsidRPr="00466D64" w:rsidRDefault="00466D64" w:rsidP="00466D64">
      <w:pPr>
        <w:ind w:left="641" w:hangingChars="200" w:hanging="641"/>
        <w:jc w:val="both"/>
        <w:rPr>
          <w:rFonts w:ascii="標楷體" w:eastAsia="標楷體" w:hAnsi="標楷體"/>
          <w:b/>
          <w:color w:val="000000"/>
        </w:rPr>
      </w:pPr>
      <w:r w:rsidRPr="00466D64">
        <w:rPr>
          <w:rFonts w:ascii="標楷體" w:eastAsia="標楷體" w:hAnsi="標楷體" w:hint="eastAsia"/>
          <w:b/>
          <w:color w:val="000000"/>
        </w:rPr>
        <w:t>二、</w:t>
      </w:r>
      <w:r w:rsidRPr="00466D64">
        <w:rPr>
          <w:rFonts w:ascii="標楷體" w:eastAsia="標楷體" w:hAnsi="標楷體" w:hint="eastAsia"/>
          <w:b/>
          <w:color w:val="000000"/>
        </w:rPr>
        <w:tab/>
        <w:t>審查中華民國110年度中央政府總預算案附屬單位預算營業部分關於金融監督管理委員會主管中央存款保險股份有限公司。</w:t>
      </w:r>
      <w:r w:rsidR="00C41413">
        <w:rPr>
          <w:rFonts w:ascii="標楷體" w:eastAsia="標楷體" w:hAnsi="標楷體" w:hint="eastAsia"/>
          <w:b/>
        </w:rPr>
        <w:t>(預算詢答</w:t>
      </w:r>
      <w:r w:rsidR="00C41413">
        <w:rPr>
          <w:rFonts w:ascii="標楷體" w:eastAsia="標楷體" w:hAnsi="標楷體"/>
          <w:b/>
        </w:rPr>
        <w:t>)</w:t>
      </w:r>
    </w:p>
    <w:p w:rsidR="00466D64" w:rsidRPr="00466D64" w:rsidRDefault="00466D64" w:rsidP="00466D64">
      <w:pPr>
        <w:autoSpaceDE w:val="0"/>
        <w:autoSpaceDN w:val="0"/>
        <w:spacing w:beforeLines="50" w:before="180" w:line="440" w:lineRule="exact"/>
        <w:ind w:left="320" w:hangingChars="100" w:hanging="320"/>
        <w:jc w:val="both"/>
        <w:rPr>
          <w:rFonts w:ascii="標楷體" w:eastAsia="標楷體" w:hAnsi="標楷體"/>
          <w:color w:val="000000"/>
        </w:rPr>
      </w:pPr>
      <w:r w:rsidRPr="00466D64">
        <w:rPr>
          <w:rFonts w:ascii="標楷體" w:eastAsia="標楷體" w:hAnsi="標楷體" w:hint="eastAsia"/>
        </w:rPr>
        <w:t>（</w:t>
      </w:r>
      <w:r w:rsidRPr="00466D64">
        <w:rPr>
          <w:rFonts w:ascii="標楷體" w:eastAsia="標楷體" w:hAnsi="標楷體" w:hint="eastAsia"/>
          <w:color w:val="000000"/>
        </w:rPr>
        <w:t>經財政部部長蘇建榮、金融監督管理委員會主任委員黃天牧分別就預算案提出報告後，計有委員吳秉叡、賴士葆、林德福、曾銘宗、蔡壁如、林楚茵、郭國文、江永昌、高嘉瑜、莊瑞雄、陳椒華、邱顯智、羅明才等13人提出質詢，均經財政部部長蘇建榮、金融監督管理委員會主任委員黃天牧、中央存款保險股份有限公司董事長林銘寬、臺灣土地銀行股份有限公司董事長黃伯川、臺灣金融控股股份有限公司董事長呂桔誠、臺銀人壽保險股份有限公司董事長劉玉枝及相關人員予以答復。委員質詢未及答復或請補充資訊，請財政部、金融監督管理委員會於一週內以書面答復；委員另要求期限者，從其所定。委員余天所提書面質詢，列入紀錄，刊登公報，並請金融監督管理委員會以書面答復。）</w:t>
      </w:r>
    </w:p>
    <w:p w:rsidR="00466D64" w:rsidRPr="00466D64" w:rsidRDefault="00466D64" w:rsidP="00466D64">
      <w:pPr>
        <w:autoSpaceDE w:val="0"/>
        <w:autoSpaceDN w:val="0"/>
        <w:spacing w:beforeLines="50" w:before="180"/>
        <w:ind w:left="618" w:hanging="629"/>
        <w:jc w:val="both"/>
        <w:rPr>
          <w:rFonts w:ascii="標楷體" w:eastAsia="標楷體" w:hAnsi="標楷體" w:cs="Courier New"/>
          <w:color w:val="000000"/>
          <w:spacing w:val="-6"/>
        </w:rPr>
      </w:pPr>
      <w:r w:rsidRPr="00466D64">
        <w:rPr>
          <w:rFonts w:ascii="標楷體" w:eastAsia="標楷體" w:hAnsi="標楷體" w:cs="Courier New" w:hint="eastAsia"/>
          <w:b/>
          <w:kern w:val="16"/>
        </w:rPr>
        <w:t>110年</w:t>
      </w:r>
      <w:r w:rsidRPr="00466D64">
        <w:rPr>
          <w:rFonts w:ascii="標楷體" w:eastAsia="標楷體" w:hAnsi="標楷體" w:cs="Courier New" w:hint="eastAsia"/>
          <w:b/>
          <w:color w:val="000000"/>
          <w:kern w:val="16"/>
        </w:rPr>
        <w:t>1月13日（星期三）</w:t>
      </w:r>
    </w:p>
    <w:p w:rsidR="00466D64" w:rsidRPr="00466D64" w:rsidRDefault="00466D64" w:rsidP="00C41413">
      <w:pPr>
        <w:spacing w:before="240"/>
        <w:ind w:left="1"/>
        <w:jc w:val="both"/>
        <w:rPr>
          <w:rFonts w:ascii="標楷體" w:eastAsia="標楷體" w:hAnsi="標楷體"/>
        </w:rPr>
      </w:pPr>
      <w:r w:rsidRPr="00466D64">
        <w:rPr>
          <w:rFonts w:ascii="標楷體" w:eastAsia="標楷體" w:hAnsi="標楷體" w:hint="eastAsia"/>
          <w:b/>
        </w:rPr>
        <w:t>審查中華民國110年度中央政府總預算案附屬單位預算營業部分關於財政部主管財政部印刷廠、臺灣菸酒股份有限公司。</w:t>
      </w:r>
      <w:r w:rsidR="00C41413">
        <w:rPr>
          <w:rFonts w:ascii="標楷體" w:eastAsia="標楷體" w:hAnsi="標楷體" w:hint="eastAsia"/>
          <w:b/>
        </w:rPr>
        <w:t>(預算詢答</w:t>
      </w:r>
      <w:r w:rsidR="00C41413">
        <w:rPr>
          <w:rFonts w:ascii="標楷體" w:eastAsia="標楷體" w:hAnsi="標楷體"/>
          <w:b/>
        </w:rPr>
        <w:t>)</w:t>
      </w:r>
    </w:p>
    <w:p w:rsidR="00466D64" w:rsidRPr="00466D64" w:rsidRDefault="00466D64" w:rsidP="00466D64">
      <w:pPr>
        <w:spacing w:beforeLines="50" w:before="180" w:line="440" w:lineRule="exact"/>
        <w:ind w:left="320" w:hangingChars="100" w:hanging="320"/>
        <w:jc w:val="both"/>
        <w:rPr>
          <w:rFonts w:hAnsi="標楷體"/>
          <w:color w:val="FF0000"/>
          <w:spacing w:val="-6"/>
        </w:rPr>
      </w:pPr>
      <w:r w:rsidRPr="00466D64">
        <w:rPr>
          <w:rFonts w:ascii="標楷體" w:eastAsia="標楷體" w:hAnsi="標楷體" w:hint="eastAsia"/>
        </w:rPr>
        <w:t>（</w:t>
      </w:r>
      <w:r w:rsidRPr="00466D64">
        <w:rPr>
          <w:rFonts w:ascii="標楷體" w:eastAsia="標楷體" w:hAnsi="標楷體" w:hint="eastAsia"/>
          <w:color w:val="000000"/>
        </w:rPr>
        <w:t>經財政部部長蘇建榮就預算案提出報告後，計有委員吳秉叡</w:t>
      </w:r>
      <w:r w:rsidRPr="00466D64">
        <w:rPr>
          <w:rFonts w:ascii="標楷體" w:eastAsia="標楷體" w:hAnsi="標楷體" w:hint="eastAsia"/>
        </w:rPr>
        <w:t>、賴士葆、曾銘宗、林德福、林楚茵、蔡壁如、郭國文、陳椒華、莊瑞雄、高嘉瑜、費鴻泰、鍾佳濱、江永昌</w:t>
      </w:r>
      <w:r w:rsidRPr="00466D64">
        <w:rPr>
          <w:rFonts w:ascii="標楷體" w:eastAsia="標楷體" w:hAnsi="標楷體" w:hint="eastAsia"/>
          <w:color w:val="000000"/>
        </w:rPr>
        <w:t>等13人提出質詢，均經財政部部長蘇建榮、財政部印刷廠廠長李孝春、臺灣菸酒股份有限公司董事長丁彥哲及相關人員予以答復。委員質詢未及答復或請補充資訊，請財政部於一週內以書面答復；委員另要求期限者，從其所定。委員羅明才所提書面質詢，列入紀錄，刊登公報，並請財政部以書面答復。）</w:t>
      </w:r>
    </w:p>
    <w:p w:rsidR="00C654C0" w:rsidRDefault="00C654C0" w:rsidP="00466D64">
      <w:pPr>
        <w:autoSpaceDE w:val="0"/>
        <w:autoSpaceDN w:val="0"/>
        <w:spacing w:beforeLines="50" w:before="180"/>
        <w:ind w:left="618" w:hanging="629"/>
        <w:jc w:val="both"/>
        <w:rPr>
          <w:rFonts w:ascii="標楷體" w:eastAsia="標楷體" w:hAnsi="標楷體" w:cs="Courier New"/>
          <w:b/>
          <w:kern w:val="16"/>
        </w:rPr>
      </w:pPr>
    </w:p>
    <w:p w:rsidR="00466D64" w:rsidRPr="00466D64" w:rsidRDefault="00466D64" w:rsidP="00466D64">
      <w:pPr>
        <w:autoSpaceDE w:val="0"/>
        <w:autoSpaceDN w:val="0"/>
        <w:spacing w:beforeLines="50" w:before="180"/>
        <w:ind w:left="618" w:hanging="629"/>
        <w:jc w:val="both"/>
        <w:rPr>
          <w:rFonts w:ascii="標楷體" w:eastAsia="標楷體" w:hAnsi="標楷體" w:cs="Courier New"/>
          <w:b/>
          <w:kern w:val="16"/>
        </w:rPr>
      </w:pPr>
      <w:r w:rsidRPr="00466D64">
        <w:rPr>
          <w:rFonts w:ascii="標楷體" w:eastAsia="標楷體" w:hAnsi="標楷體" w:cs="Courier New" w:hint="eastAsia"/>
          <w:b/>
          <w:kern w:val="16"/>
        </w:rPr>
        <w:lastRenderedPageBreak/>
        <w:t>110年1月14日（星期四）</w:t>
      </w:r>
    </w:p>
    <w:p w:rsidR="00466D64" w:rsidRPr="00466D64" w:rsidRDefault="00466D64" w:rsidP="00466D64">
      <w:pPr>
        <w:autoSpaceDE w:val="0"/>
        <w:autoSpaceDN w:val="0"/>
        <w:snapToGrid/>
        <w:ind w:leftChars="10" w:left="32"/>
        <w:jc w:val="both"/>
        <w:rPr>
          <w:rFonts w:ascii="標楷體" w:eastAsia="標楷體" w:hAnsi="標楷體"/>
          <w:b/>
          <w:bCs/>
          <w:color w:val="000000"/>
          <w:kern w:val="0"/>
        </w:rPr>
      </w:pPr>
      <w:r w:rsidRPr="00466D64">
        <w:rPr>
          <w:rFonts w:ascii="標楷體" w:eastAsia="標楷體" w:hAnsi="標楷體" w:hint="eastAsia"/>
          <w:b/>
          <w:bCs/>
        </w:rPr>
        <w:t>審查中華民國110年度中央政府總預算案附屬單位預算營業部分關於中國輸出入銀行、臺灣金融控股股份有限公司（含臺灣銀行股份有限公司、臺銀人壽保險股份有限公司、臺銀綜合證券股份有限公司）、臺灣土地銀行股份有限公司、財政部印刷廠、臺灣菸酒股份有限公司及金融監督管理委員會主管中央存款保險股份有限公司。</w:t>
      </w:r>
      <w:r w:rsidR="00C41413">
        <w:rPr>
          <w:rFonts w:ascii="標楷體" w:eastAsia="標楷體" w:hAnsi="標楷體" w:hint="eastAsia"/>
          <w:b/>
        </w:rPr>
        <w:t>(預算處理</w:t>
      </w:r>
      <w:r w:rsidR="00C41413">
        <w:rPr>
          <w:rFonts w:ascii="標楷體" w:eastAsia="標楷體" w:hAnsi="標楷體"/>
          <w:b/>
        </w:rPr>
        <w:t>)</w:t>
      </w:r>
    </w:p>
    <w:p w:rsidR="00466D64" w:rsidRPr="00466D64" w:rsidRDefault="00466D64" w:rsidP="00466D64">
      <w:pPr>
        <w:spacing w:beforeLines="50" w:before="180"/>
        <w:jc w:val="both"/>
        <w:outlineLvl w:val="0"/>
        <w:rPr>
          <w:rFonts w:ascii="標楷體" w:eastAsia="標楷體" w:hAnsi="標楷體"/>
          <w:kern w:val="3"/>
        </w:rPr>
      </w:pPr>
      <w:r w:rsidRPr="00466D64">
        <w:rPr>
          <w:rFonts w:ascii="標楷體" w:eastAsia="標楷體" w:hAnsi="標楷體" w:hint="eastAsia"/>
          <w:b/>
        </w:rPr>
        <w:t>決議：</w:t>
      </w:r>
    </w:p>
    <w:p w:rsidR="00466D64" w:rsidRPr="00466D64" w:rsidRDefault="00466D64" w:rsidP="00466D64">
      <w:pPr>
        <w:jc w:val="both"/>
        <w:outlineLvl w:val="0"/>
        <w:rPr>
          <w:rFonts w:ascii="標楷體" w:eastAsia="標楷體" w:hAnsi="標楷體"/>
          <w:kern w:val="3"/>
        </w:rPr>
      </w:pPr>
      <w:r w:rsidRPr="00466D64">
        <w:rPr>
          <w:rFonts w:ascii="標楷體" w:eastAsia="標楷體" w:hAnsi="標楷體" w:hint="eastAsia"/>
          <w:b/>
          <w:kern w:val="3"/>
        </w:rPr>
        <w:t>壹</w:t>
      </w:r>
      <w:r w:rsidRPr="00466D64">
        <w:rPr>
          <w:rFonts w:ascii="標楷體" w:eastAsia="標楷體" w:hAnsi="標楷體" w:hint="eastAsia"/>
          <w:kern w:val="3"/>
        </w:rPr>
        <w:t>、審查結果</w:t>
      </w:r>
    </w:p>
    <w:p w:rsidR="00BE02BC" w:rsidRDefault="00BE02BC" w:rsidP="00BE02BC">
      <w:pPr>
        <w:ind w:leftChars="100" w:left="320"/>
        <w:jc w:val="both"/>
        <w:outlineLvl w:val="0"/>
        <w:rPr>
          <w:rFonts w:ascii="標楷體" w:eastAsia="標楷體" w:hAnsi="標楷體"/>
          <w:b/>
        </w:rPr>
      </w:pPr>
      <w:r>
        <w:rPr>
          <w:rFonts w:ascii="標楷體" w:eastAsia="標楷體" w:hAnsi="標楷體" w:hint="eastAsia"/>
          <w:b/>
        </w:rPr>
        <w:t>甲、財政部主管</w:t>
      </w:r>
    </w:p>
    <w:p w:rsidR="00BE02BC" w:rsidRDefault="00BE02BC" w:rsidP="00DF6CFD">
      <w:pPr>
        <w:adjustRightInd/>
        <w:snapToGrid/>
        <w:ind w:firstLineChars="200" w:firstLine="641"/>
        <w:jc w:val="both"/>
        <w:outlineLvl w:val="0"/>
        <w:rPr>
          <w:rFonts w:ascii="標楷體" w:eastAsia="標楷體" w:hAnsi="標楷體"/>
          <w:b/>
        </w:rPr>
      </w:pPr>
      <w:r>
        <w:rPr>
          <w:rFonts w:hint="eastAsia"/>
          <w:b/>
        </w:rPr>
        <w:t>一、</w:t>
      </w:r>
      <w:r>
        <w:rPr>
          <w:rFonts w:ascii="標楷體" w:eastAsia="標楷體" w:hAnsi="標楷體" w:hint="eastAsia"/>
          <w:b/>
        </w:rPr>
        <w:t>中國輸出入銀行</w:t>
      </w:r>
    </w:p>
    <w:p w:rsidR="00B41523" w:rsidRPr="00B41523" w:rsidRDefault="00B41523" w:rsidP="00111BAE">
      <w:pPr>
        <w:autoSpaceDE w:val="0"/>
        <w:autoSpaceDN w:val="0"/>
        <w:adjustRightInd/>
        <w:snapToGrid/>
        <w:ind w:leftChars="298" w:left="1610" w:hangingChars="205" w:hanging="656"/>
        <w:jc w:val="both"/>
        <w:rPr>
          <w:rFonts w:ascii="標楷體" w:eastAsia="標楷體" w:hAnsi="標楷體" w:cs="華康細明體"/>
          <w:kern w:val="0"/>
        </w:rPr>
      </w:pPr>
      <w:r w:rsidRPr="00B41523">
        <w:rPr>
          <w:rFonts w:hAnsi="細明體" w:cs="細明體" w:hint="eastAsia"/>
          <w:kern w:val="0"/>
        </w:rPr>
        <w:t>(一)</w:t>
      </w:r>
      <w:r w:rsidRPr="00B41523">
        <w:rPr>
          <w:rFonts w:ascii="標楷體" w:eastAsia="標楷體" w:hAnsi="標楷體" w:cs="華康細明體" w:hint="eastAsia"/>
          <w:kern w:val="0"/>
        </w:rPr>
        <w:t>業務計畫：應依據營業收支、金融保險成本、轉投資、重大之建設事業及資金運用等項之審查結果，隨同調整。</w:t>
      </w:r>
    </w:p>
    <w:p w:rsidR="00B41523" w:rsidRPr="00B41523" w:rsidRDefault="00B41523" w:rsidP="00111BAE">
      <w:pPr>
        <w:autoSpaceDE w:val="0"/>
        <w:autoSpaceDN w:val="0"/>
        <w:adjustRightInd/>
        <w:snapToGrid/>
        <w:ind w:leftChars="298" w:left="1610" w:hangingChars="205" w:hanging="656"/>
        <w:jc w:val="both"/>
        <w:rPr>
          <w:rFonts w:ascii="標楷體" w:eastAsia="標楷體" w:hAnsi="標楷體" w:cs="華康細明體"/>
          <w:kern w:val="0"/>
        </w:rPr>
      </w:pPr>
      <w:r w:rsidRPr="00B41523">
        <w:rPr>
          <w:rFonts w:hAnsi="細明體" w:cs="細明體" w:hint="eastAsia"/>
          <w:kern w:val="0"/>
        </w:rPr>
        <w:t>(二)</w:t>
      </w:r>
      <w:r w:rsidRPr="00B41523">
        <w:rPr>
          <w:rFonts w:ascii="標楷體" w:eastAsia="標楷體" w:hAnsi="標楷體" w:cs="華康細明體" w:hint="eastAsia"/>
          <w:kern w:val="0"/>
        </w:rPr>
        <w:t>營業收支：</w:t>
      </w:r>
    </w:p>
    <w:p w:rsidR="00B41523" w:rsidRPr="00B41523" w:rsidRDefault="00B41523" w:rsidP="00111BAE">
      <w:pPr>
        <w:autoSpaceDE w:val="0"/>
        <w:autoSpaceDN w:val="0"/>
        <w:adjustRightInd/>
        <w:snapToGrid/>
        <w:ind w:leftChars="499" w:left="1917" w:hangingChars="100" w:hanging="320"/>
        <w:jc w:val="both"/>
        <w:rPr>
          <w:rFonts w:ascii="標楷體" w:eastAsia="標楷體" w:hAnsi="標楷體" w:cs="華康細明體"/>
          <w:kern w:val="0"/>
        </w:rPr>
      </w:pPr>
      <w:r w:rsidRPr="00B41523">
        <w:rPr>
          <w:rFonts w:ascii="標楷體" w:eastAsia="標楷體" w:hAnsi="標楷體" w:cs="華康細明體" w:hint="eastAsia"/>
          <w:kern w:val="0"/>
        </w:rPr>
        <w:t>1.營業總收入：33億3,095萬元，照列。</w:t>
      </w:r>
    </w:p>
    <w:p w:rsidR="00B41523" w:rsidRDefault="00B41523" w:rsidP="00111BAE">
      <w:pPr>
        <w:autoSpaceDE w:val="0"/>
        <w:autoSpaceDN w:val="0"/>
        <w:adjustRightInd/>
        <w:snapToGrid/>
        <w:ind w:leftChars="499" w:left="1917" w:rightChars="-99" w:right="-317" w:hangingChars="100" w:hanging="320"/>
        <w:jc w:val="both"/>
        <w:rPr>
          <w:rFonts w:ascii="標楷體" w:eastAsia="標楷體" w:hAnsi="標楷體" w:cs="華康細明體"/>
          <w:kern w:val="0"/>
        </w:rPr>
      </w:pPr>
      <w:r w:rsidRPr="00B41523">
        <w:rPr>
          <w:rFonts w:ascii="標楷體" w:eastAsia="標楷體" w:hAnsi="標楷體" w:cs="華康細明體" w:hint="eastAsia"/>
          <w:kern w:val="0"/>
        </w:rPr>
        <w:t>2.營業總支出(不含所得稅費用)：原列26億3,095萬元，</w:t>
      </w:r>
    </w:p>
    <w:p w:rsidR="00B41523" w:rsidRPr="00B41523" w:rsidRDefault="00B41523" w:rsidP="00111BAE">
      <w:pPr>
        <w:autoSpaceDE w:val="0"/>
        <w:autoSpaceDN w:val="0"/>
        <w:adjustRightInd/>
        <w:snapToGrid/>
        <w:ind w:leftChars="599" w:left="1917" w:rightChars="-99" w:right="-317"/>
        <w:jc w:val="both"/>
        <w:rPr>
          <w:rFonts w:ascii="標楷體" w:eastAsia="標楷體" w:hAnsi="標楷體" w:cs="華康細明體"/>
          <w:kern w:val="0"/>
        </w:rPr>
      </w:pPr>
      <w:r w:rsidRPr="00B41523">
        <w:rPr>
          <w:rFonts w:ascii="標楷體" w:eastAsia="標楷體" w:hAnsi="標楷體" w:cs="華康細明體" w:hint="eastAsia"/>
          <w:kern w:val="0"/>
        </w:rPr>
        <w:t>減列：</w:t>
      </w:r>
    </w:p>
    <w:p w:rsidR="00B41523" w:rsidRPr="00B41523" w:rsidRDefault="00B41523" w:rsidP="00D41DAF">
      <w:pPr>
        <w:adjustRightInd/>
        <w:snapToGrid/>
        <w:ind w:leftChars="599" w:left="2547" w:hangingChars="197" w:hanging="630"/>
        <w:jc w:val="both"/>
        <w:textAlignment w:val="center"/>
        <w:rPr>
          <w:rFonts w:hAnsi="標楷體"/>
          <w:noProof/>
          <w:kern w:val="0"/>
          <w:lang w:val="x-none"/>
        </w:rPr>
      </w:pPr>
      <w:r w:rsidRPr="00B41523">
        <w:rPr>
          <w:rFonts w:hAnsi="標楷體" w:hint="eastAsia"/>
          <w:noProof/>
          <w:kern w:val="0"/>
          <w:lang w:val="x-none" w:eastAsia="x-none"/>
        </w:rPr>
        <w:t>(1)「營業成本」項下「金融保險成本」之「保險費用」100萬元</w:t>
      </w:r>
      <w:r w:rsidRPr="00B41523">
        <w:rPr>
          <w:rFonts w:hAnsi="標楷體" w:hint="eastAsia"/>
          <w:noProof/>
          <w:kern w:val="0"/>
          <w:lang w:val="x-none"/>
        </w:rPr>
        <w:t>。</w:t>
      </w:r>
    </w:p>
    <w:p w:rsidR="00B41523" w:rsidRPr="00B41523" w:rsidRDefault="00B41523" w:rsidP="00D41DAF">
      <w:pPr>
        <w:adjustRightInd/>
        <w:snapToGrid/>
        <w:ind w:leftChars="600" w:left="2560" w:hangingChars="200" w:hanging="640"/>
        <w:jc w:val="both"/>
        <w:textAlignment w:val="center"/>
        <w:rPr>
          <w:rFonts w:hAnsi="標楷體"/>
          <w:noProof/>
          <w:kern w:val="0"/>
          <w:lang w:val="x-none"/>
        </w:rPr>
      </w:pPr>
      <w:r w:rsidRPr="00B41523">
        <w:rPr>
          <w:rFonts w:hAnsi="標楷體" w:hint="eastAsia"/>
          <w:noProof/>
          <w:kern w:val="0"/>
          <w:lang w:val="x-none"/>
        </w:rPr>
        <w:t>(2)</w:t>
      </w:r>
      <w:r w:rsidRPr="00B41523">
        <w:rPr>
          <w:rFonts w:hAnsi="標楷體" w:hint="eastAsia"/>
          <w:noProof/>
          <w:kern w:val="0"/>
          <w:lang w:val="x-none" w:eastAsia="x-none"/>
        </w:rPr>
        <w:t>「營業費用」</w:t>
      </w:r>
      <w:r w:rsidRPr="00B41523">
        <w:rPr>
          <w:rFonts w:hAnsi="標楷體" w:hint="eastAsia"/>
          <w:noProof/>
          <w:kern w:val="0"/>
          <w:lang w:val="x-none"/>
        </w:rPr>
        <w:t>項下「業務費用」600萬元[含</w:t>
      </w:r>
      <w:r w:rsidRPr="00B41523">
        <w:rPr>
          <w:rFonts w:hAnsi="標楷體" w:hint="eastAsia"/>
          <w:noProof/>
          <w:kern w:val="0"/>
          <w:lang w:val="x-none" w:eastAsia="x-none"/>
        </w:rPr>
        <w:t>「服務費用」</w:t>
      </w:r>
      <w:r w:rsidRPr="00B41523">
        <w:rPr>
          <w:rFonts w:hAnsi="標楷體" w:hint="eastAsia"/>
          <w:noProof/>
          <w:kern w:val="0"/>
          <w:lang w:val="x-none"/>
        </w:rPr>
        <w:t>500萬元(含</w:t>
      </w:r>
      <w:r w:rsidRPr="00B41523">
        <w:rPr>
          <w:rFonts w:hAnsi="標楷體" w:hint="eastAsia"/>
          <w:noProof/>
          <w:kern w:val="0"/>
          <w:lang w:val="x-none" w:eastAsia="x-none"/>
        </w:rPr>
        <w:t>「印刷裝訂與廣告費」50萬元</w:t>
      </w:r>
      <w:r w:rsidRPr="00B41523">
        <w:rPr>
          <w:rFonts w:hAnsi="標楷體" w:hint="eastAsia"/>
          <w:noProof/>
          <w:kern w:val="0"/>
          <w:lang w:val="x-none"/>
        </w:rPr>
        <w:t>、</w:t>
      </w:r>
      <w:r w:rsidRPr="00B41523">
        <w:rPr>
          <w:rFonts w:hAnsi="標楷體" w:hint="eastAsia"/>
          <w:noProof/>
          <w:kern w:val="0"/>
          <w:lang w:val="x-none" w:eastAsia="x-none"/>
        </w:rPr>
        <w:t>「修理保養與保固費」50萬元、「專業服務費」</w:t>
      </w:r>
      <w:r w:rsidRPr="00B41523">
        <w:rPr>
          <w:rFonts w:hAnsi="標楷體" w:hint="eastAsia"/>
          <w:noProof/>
          <w:kern w:val="0"/>
          <w:lang w:val="x-none"/>
        </w:rPr>
        <w:t>10</w:t>
      </w:r>
      <w:r w:rsidRPr="00B41523">
        <w:rPr>
          <w:rFonts w:hAnsi="標楷體" w:hint="eastAsia"/>
          <w:noProof/>
          <w:kern w:val="0"/>
          <w:lang w:val="x-none" w:eastAsia="x-none"/>
        </w:rPr>
        <w:t>0萬元)</w:t>
      </w:r>
      <w:r w:rsidRPr="00B41523">
        <w:rPr>
          <w:rFonts w:hAnsi="標楷體" w:hint="eastAsia"/>
          <w:noProof/>
          <w:kern w:val="0"/>
          <w:lang w:val="x-none"/>
        </w:rPr>
        <w:t>]。</w:t>
      </w:r>
    </w:p>
    <w:p w:rsidR="00B41523" w:rsidRPr="00B41523" w:rsidRDefault="00B41523" w:rsidP="00D41DAF">
      <w:pPr>
        <w:adjustRightInd/>
        <w:snapToGrid/>
        <w:ind w:leftChars="600" w:left="1920"/>
        <w:jc w:val="both"/>
        <w:textAlignment w:val="center"/>
        <w:rPr>
          <w:rFonts w:hAnsi="標楷體"/>
          <w:noProof/>
          <w:kern w:val="0"/>
          <w:lang w:val="x-none" w:eastAsia="x-none"/>
        </w:rPr>
      </w:pPr>
      <w:r w:rsidRPr="00B41523">
        <w:rPr>
          <w:rFonts w:hAnsi="標楷體" w:hint="eastAsia"/>
          <w:noProof/>
          <w:kern w:val="0"/>
          <w:lang w:val="x-none"/>
        </w:rPr>
        <w:t>以上</w:t>
      </w:r>
      <w:r w:rsidRPr="00B41523">
        <w:rPr>
          <w:rFonts w:hAnsi="標楷體" w:hint="eastAsia"/>
          <w:noProof/>
          <w:kern w:val="0"/>
          <w:lang w:val="x-none" w:eastAsia="x-none"/>
        </w:rPr>
        <w:t>共計減列700萬元</w:t>
      </w:r>
      <w:r w:rsidR="000E53DD">
        <w:rPr>
          <w:rFonts w:hAnsi="標楷體" w:hint="eastAsia"/>
          <w:noProof/>
          <w:kern w:val="0"/>
          <w:lang w:val="x-none"/>
        </w:rPr>
        <w:t>(</w:t>
      </w:r>
      <w:r w:rsidRPr="00B41523">
        <w:rPr>
          <w:rFonts w:hAnsi="標楷體" w:hint="eastAsia"/>
          <w:noProof/>
          <w:kern w:val="0"/>
          <w:lang w:val="x-none"/>
        </w:rPr>
        <w:t>科目均自行調整</w:t>
      </w:r>
      <w:r w:rsidR="000E53DD">
        <w:rPr>
          <w:rFonts w:hAnsi="標楷體" w:hint="eastAsia"/>
          <w:noProof/>
          <w:kern w:val="0"/>
          <w:lang w:val="x-none"/>
        </w:rPr>
        <w:t>)</w:t>
      </w:r>
      <w:r w:rsidRPr="00B41523">
        <w:rPr>
          <w:rFonts w:hAnsi="標楷體" w:hint="eastAsia"/>
          <w:noProof/>
          <w:kern w:val="0"/>
          <w:lang w:val="x-none"/>
        </w:rPr>
        <w:t>，</w:t>
      </w:r>
      <w:r w:rsidRPr="00B41523">
        <w:rPr>
          <w:rFonts w:hAnsi="標楷體" w:hint="eastAsia"/>
          <w:noProof/>
          <w:kern w:val="0"/>
          <w:lang w:val="x-none" w:eastAsia="x-none"/>
        </w:rPr>
        <w:t>其餘均照列，改列為2</w:t>
      </w:r>
      <w:r w:rsidRPr="00B41523">
        <w:rPr>
          <w:rFonts w:hAnsi="標楷體" w:hint="eastAsia"/>
          <w:noProof/>
          <w:kern w:val="0"/>
          <w:lang w:val="x-none"/>
        </w:rPr>
        <w:t>6</w:t>
      </w:r>
      <w:r w:rsidRPr="00B41523">
        <w:rPr>
          <w:rFonts w:hAnsi="標楷體" w:hint="eastAsia"/>
          <w:noProof/>
          <w:kern w:val="0"/>
          <w:lang w:val="x-none" w:eastAsia="x-none"/>
        </w:rPr>
        <w:t>億2,</w:t>
      </w:r>
      <w:r w:rsidRPr="00B41523">
        <w:rPr>
          <w:rFonts w:hAnsi="標楷體" w:hint="eastAsia"/>
          <w:noProof/>
          <w:kern w:val="0"/>
          <w:lang w:val="x-none"/>
        </w:rPr>
        <w:t>395</w:t>
      </w:r>
      <w:r w:rsidRPr="00B41523">
        <w:rPr>
          <w:rFonts w:hAnsi="標楷體" w:hint="eastAsia"/>
          <w:noProof/>
          <w:kern w:val="0"/>
          <w:lang w:val="x-none" w:eastAsia="x-none"/>
        </w:rPr>
        <w:t>萬元。</w:t>
      </w:r>
    </w:p>
    <w:p w:rsidR="00B41523" w:rsidRPr="00B41523" w:rsidRDefault="00B41523" w:rsidP="00111BAE">
      <w:pPr>
        <w:autoSpaceDE w:val="0"/>
        <w:autoSpaceDN w:val="0"/>
        <w:adjustRightInd/>
        <w:snapToGrid/>
        <w:ind w:leftChars="499" w:left="1917" w:hangingChars="100" w:hanging="320"/>
        <w:jc w:val="both"/>
        <w:rPr>
          <w:rFonts w:ascii="標楷體" w:eastAsia="標楷體" w:hAnsi="標楷體" w:cs="華康細明體"/>
          <w:kern w:val="0"/>
        </w:rPr>
      </w:pPr>
      <w:r w:rsidRPr="00B41523">
        <w:rPr>
          <w:rFonts w:ascii="標楷體" w:eastAsia="標楷體" w:hAnsi="標楷體" w:cs="華康細明體" w:hint="eastAsia"/>
          <w:kern w:val="0"/>
        </w:rPr>
        <w:t>3.稅前淨利：</w:t>
      </w:r>
      <w:r w:rsidR="00775B02">
        <w:rPr>
          <w:rFonts w:ascii="標楷體" w:eastAsia="標楷體" w:hAnsi="標楷體" w:cs="華康細明體" w:hint="eastAsia"/>
          <w:kern w:val="0"/>
        </w:rPr>
        <w:t>原列</w:t>
      </w:r>
      <w:r w:rsidRPr="00B41523">
        <w:rPr>
          <w:rFonts w:ascii="標楷體" w:eastAsia="標楷體" w:hAnsi="標楷體" w:cs="華康細明體" w:hint="eastAsia"/>
          <w:kern w:val="0"/>
        </w:rPr>
        <w:t>7億元，增列700萬元，改列為7億0,700萬元。</w:t>
      </w:r>
    </w:p>
    <w:p w:rsidR="00B41523" w:rsidRPr="00B41523" w:rsidRDefault="00B41523" w:rsidP="00111BAE">
      <w:pPr>
        <w:autoSpaceDE w:val="0"/>
        <w:autoSpaceDN w:val="0"/>
        <w:adjustRightInd/>
        <w:snapToGrid/>
        <w:ind w:leftChars="298" w:left="1610" w:hangingChars="205" w:hanging="656"/>
        <w:jc w:val="both"/>
        <w:rPr>
          <w:rFonts w:ascii="標楷體" w:eastAsia="標楷體" w:hAnsi="標楷體" w:cs="華康細明體"/>
          <w:kern w:val="0"/>
        </w:rPr>
      </w:pPr>
      <w:r w:rsidRPr="00B41523">
        <w:rPr>
          <w:rFonts w:hAnsi="細明體" w:cs="細明體" w:hint="eastAsia"/>
          <w:kern w:val="0"/>
        </w:rPr>
        <w:t>(三)</w:t>
      </w:r>
      <w:r w:rsidRPr="00B41523">
        <w:rPr>
          <w:rFonts w:ascii="標楷體" w:eastAsia="標楷體" w:hAnsi="標楷體" w:cs="華康細明體" w:hint="eastAsia"/>
          <w:kern w:val="0"/>
        </w:rPr>
        <w:t>金融保險成本：營業總支出應隨同調整。</w:t>
      </w:r>
    </w:p>
    <w:p w:rsidR="00B41523" w:rsidRPr="00B41523" w:rsidRDefault="00B41523" w:rsidP="00111BAE">
      <w:pPr>
        <w:autoSpaceDE w:val="0"/>
        <w:autoSpaceDN w:val="0"/>
        <w:adjustRightInd/>
        <w:snapToGrid/>
        <w:ind w:leftChars="298" w:left="1610" w:hangingChars="205" w:hanging="656"/>
        <w:jc w:val="both"/>
        <w:rPr>
          <w:rFonts w:ascii="標楷體" w:eastAsia="標楷體" w:hAnsi="標楷體" w:cs="華康細明體"/>
          <w:kern w:val="0"/>
        </w:rPr>
      </w:pPr>
      <w:r w:rsidRPr="00B41523">
        <w:rPr>
          <w:rFonts w:hAnsi="細明體" w:cs="細明體" w:hint="eastAsia"/>
          <w:kern w:val="0"/>
        </w:rPr>
        <w:t>(四)</w:t>
      </w:r>
      <w:r w:rsidRPr="00B41523">
        <w:rPr>
          <w:rFonts w:ascii="標楷體" w:eastAsia="標楷體" w:hAnsi="標楷體" w:cs="華康細明體" w:hint="eastAsia"/>
          <w:kern w:val="0"/>
        </w:rPr>
        <w:t>轉投資計畫：無列數。</w:t>
      </w:r>
    </w:p>
    <w:p w:rsidR="00B41523" w:rsidRPr="00B41523" w:rsidRDefault="00B41523" w:rsidP="00111BAE">
      <w:pPr>
        <w:autoSpaceDE w:val="0"/>
        <w:autoSpaceDN w:val="0"/>
        <w:adjustRightInd/>
        <w:snapToGrid/>
        <w:ind w:leftChars="298" w:left="1610" w:hangingChars="205" w:hanging="656"/>
        <w:jc w:val="both"/>
        <w:rPr>
          <w:rFonts w:ascii="標楷體" w:eastAsia="標楷體" w:hAnsi="標楷體" w:cs="華康細明體"/>
          <w:kern w:val="0"/>
        </w:rPr>
      </w:pPr>
      <w:r w:rsidRPr="00B41523">
        <w:rPr>
          <w:rFonts w:hAnsi="細明體" w:cs="細明體" w:hint="eastAsia"/>
          <w:kern w:val="0"/>
        </w:rPr>
        <w:lastRenderedPageBreak/>
        <w:t>(五)</w:t>
      </w:r>
      <w:r w:rsidRPr="00B41523">
        <w:rPr>
          <w:rFonts w:ascii="標楷體" w:eastAsia="標楷體" w:hAnsi="標楷體" w:cs="華康細明體" w:hint="eastAsia"/>
          <w:kern w:val="0"/>
        </w:rPr>
        <w:t xml:space="preserve">重大之建設事業：1億9,129萬8千元，照列。 </w:t>
      </w:r>
    </w:p>
    <w:p w:rsidR="00B41523" w:rsidRPr="00B41523" w:rsidRDefault="00B41523" w:rsidP="00111BAE">
      <w:pPr>
        <w:autoSpaceDE w:val="0"/>
        <w:autoSpaceDN w:val="0"/>
        <w:adjustRightInd/>
        <w:snapToGrid/>
        <w:ind w:leftChars="298" w:left="1610" w:hangingChars="205" w:hanging="656"/>
        <w:jc w:val="both"/>
        <w:rPr>
          <w:rFonts w:ascii="標楷體" w:eastAsia="標楷體" w:hAnsi="標楷體" w:cs="華康細明體"/>
          <w:kern w:val="0"/>
        </w:rPr>
      </w:pPr>
      <w:r w:rsidRPr="00B41523">
        <w:rPr>
          <w:rFonts w:hAnsi="細明體" w:cs="細明體" w:hint="eastAsia"/>
          <w:kern w:val="0"/>
        </w:rPr>
        <w:t>(六)</w:t>
      </w:r>
      <w:r w:rsidRPr="00B41523">
        <w:rPr>
          <w:rFonts w:ascii="標楷體" w:eastAsia="標楷體" w:hAnsi="標楷體" w:cs="華康細明體" w:hint="eastAsia"/>
          <w:kern w:val="0"/>
        </w:rPr>
        <w:t>資金運用：應依據營業收支、金融保險成本、盈虧撥補、轉投資及重大之建設事業等項之審查結果，隨同調整。</w:t>
      </w:r>
    </w:p>
    <w:p w:rsidR="00B41523" w:rsidRPr="00B41523" w:rsidRDefault="00B41523" w:rsidP="00111BAE">
      <w:pPr>
        <w:autoSpaceDE w:val="0"/>
        <w:autoSpaceDN w:val="0"/>
        <w:adjustRightInd/>
        <w:snapToGrid/>
        <w:ind w:leftChars="298" w:left="1610" w:hangingChars="205" w:hanging="656"/>
        <w:jc w:val="both"/>
        <w:rPr>
          <w:rFonts w:ascii="標楷體" w:eastAsia="標楷體" w:hAnsi="標楷體" w:cs="華康細明體"/>
          <w:kern w:val="0"/>
        </w:rPr>
      </w:pPr>
      <w:r w:rsidRPr="00B41523">
        <w:rPr>
          <w:rFonts w:hAnsi="細明體" w:cs="細明體" w:hint="eastAsia"/>
          <w:kern w:val="0"/>
        </w:rPr>
        <w:t>(七)</w:t>
      </w:r>
      <w:r w:rsidRPr="00B41523">
        <w:rPr>
          <w:rFonts w:ascii="標楷體" w:eastAsia="標楷體" w:hAnsi="標楷體" w:cs="華康細明體" w:hint="eastAsia"/>
          <w:kern w:val="0"/>
        </w:rPr>
        <w:t>補辦預算：固定資產建設、改良、擴充242萬元，增加資金之轉投資427萬5千元，</w:t>
      </w:r>
      <w:r w:rsidR="00775B02">
        <w:rPr>
          <w:rFonts w:ascii="標楷體" w:eastAsia="標楷體" w:hAnsi="標楷體" w:cs="華康細明體" w:hint="eastAsia"/>
          <w:kern w:val="0"/>
        </w:rPr>
        <w:t>均</w:t>
      </w:r>
      <w:r w:rsidRPr="00B41523">
        <w:rPr>
          <w:rFonts w:ascii="標楷體" w:eastAsia="標楷體" w:hAnsi="標楷體" w:cs="華康細明體" w:hint="eastAsia"/>
          <w:kern w:val="0"/>
        </w:rPr>
        <w:t>照列。</w:t>
      </w:r>
    </w:p>
    <w:p w:rsidR="00BE02BC" w:rsidRDefault="00BE02BC" w:rsidP="00111BAE">
      <w:pPr>
        <w:autoSpaceDE w:val="0"/>
        <w:autoSpaceDN w:val="0"/>
        <w:adjustRightInd/>
        <w:snapToGrid/>
        <w:ind w:leftChars="298" w:left="1610" w:hangingChars="205" w:hanging="656"/>
        <w:jc w:val="both"/>
        <w:rPr>
          <w:rFonts w:ascii="標楷體" w:eastAsia="標楷體" w:hAnsi="標楷體" w:cs="華康細明體"/>
          <w:kern w:val="0"/>
        </w:rPr>
      </w:pPr>
      <w:r>
        <w:rPr>
          <w:rFonts w:hAnsi="細明體" w:cs="細明體" w:hint="eastAsia"/>
          <w:kern w:val="0"/>
        </w:rPr>
        <w:t>(八)</w:t>
      </w:r>
      <w:r>
        <w:rPr>
          <w:rFonts w:ascii="標楷體" w:eastAsia="標楷體" w:hAnsi="標楷體" w:cs="華康細明體" w:hint="eastAsia"/>
          <w:kern w:val="0"/>
        </w:rPr>
        <w:t>通過決議</w:t>
      </w:r>
      <w:r w:rsidR="003D1DCA">
        <w:rPr>
          <w:rFonts w:ascii="標楷體" w:eastAsia="標楷體" w:hAnsi="標楷體" w:cs="華康細明體" w:hint="eastAsia"/>
          <w:kern w:val="0"/>
        </w:rPr>
        <w:t>7</w:t>
      </w:r>
      <w:r>
        <w:rPr>
          <w:rFonts w:ascii="標楷體" w:eastAsia="標楷體" w:hAnsi="標楷體" w:cs="華康細明體" w:hint="eastAsia"/>
          <w:kern w:val="0"/>
        </w:rPr>
        <w:t>項：</w:t>
      </w:r>
    </w:p>
    <w:p w:rsidR="005D42D3" w:rsidRPr="00C607BF" w:rsidRDefault="0017765D" w:rsidP="00111BAE">
      <w:pPr>
        <w:autoSpaceDE w:val="0"/>
        <w:autoSpaceDN w:val="0"/>
        <w:adjustRightInd/>
        <w:snapToGrid/>
        <w:ind w:leftChars="500" w:left="1920" w:hangingChars="100" w:hanging="320"/>
        <w:jc w:val="both"/>
        <w:rPr>
          <w:rFonts w:ascii="標楷體" w:eastAsia="標楷體" w:hAnsi="標楷體" w:cs="華康細明體"/>
          <w:kern w:val="0"/>
        </w:rPr>
      </w:pPr>
      <w:r>
        <w:rPr>
          <w:rFonts w:ascii="標楷體" w:eastAsia="標楷體" w:hAnsi="標楷體" w:cs="華康細明體" w:hint="eastAsia"/>
          <w:kern w:val="0"/>
        </w:rPr>
        <w:t>1</w:t>
      </w:r>
      <w:r w:rsidR="002502D2">
        <w:rPr>
          <w:rFonts w:ascii="標楷體" w:eastAsia="標楷體" w:hAnsi="標楷體" w:cs="華康細明體" w:hint="eastAsia"/>
          <w:kern w:val="0"/>
        </w:rPr>
        <w:t>.</w:t>
      </w:r>
      <w:r w:rsidR="008642CA" w:rsidRPr="00C607BF">
        <w:rPr>
          <w:rFonts w:ascii="標楷體" w:eastAsia="標楷體" w:hAnsi="標楷體" w:hint="eastAsia"/>
        </w:rPr>
        <w:t>為促進產業升級，中國輸出入銀行推動「系統、整廠及工程產業輸出聯貸平臺」，係透過各經貿單位轉介機制，推介優質之系統、整廠及工程產業輸出案件，進行金融支援專案規</w:t>
      </w:r>
      <w:r w:rsidR="00B92297">
        <w:rPr>
          <w:rFonts w:ascii="標楷體" w:eastAsia="標楷體" w:hAnsi="標楷體" w:hint="eastAsia"/>
        </w:rPr>
        <w:t>劃</w:t>
      </w:r>
      <w:r w:rsidR="008642CA" w:rsidRPr="00C607BF">
        <w:rPr>
          <w:rFonts w:ascii="標楷體" w:eastAsia="標楷體" w:hAnsi="標楷體" w:hint="eastAsia"/>
        </w:rPr>
        <w:t>，經由本聯貸平臺辦理，結合公股及民營銀行金融資源，擴大對業者金融支援能量。依國家發展委員會108年度國營事業考成報告指出，嚴重特殊傳染性肺炎疫情衝擊全球貿易，</w:t>
      </w:r>
      <w:r w:rsidR="00B92297">
        <w:rPr>
          <w:rFonts w:ascii="標楷體" w:eastAsia="標楷體" w:hAnsi="標楷體" w:hint="eastAsia"/>
        </w:rPr>
        <w:t>中國</w:t>
      </w:r>
      <w:r w:rsidR="008642CA" w:rsidRPr="00C607BF">
        <w:rPr>
          <w:rFonts w:ascii="標楷體" w:eastAsia="標楷體" w:hAnsi="標楷體" w:hint="eastAsia"/>
        </w:rPr>
        <w:t>輸出入銀行允宜持續加強推動聯合授信平臺，協助臺商返臺投資相關貸款業務，並結合公、民營銀行金融資源，擴大對業者海外金融支援能量，發揮本國金融業整體戰力及分散授信風險，</w:t>
      </w:r>
      <w:r w:rsidR="00C607BF" w:rsidRPr="00C607BF">
        <w:rPr>
          <w:rFonts w:ascii="標楷體" w:eastAsia="標楷體" w:hAnsi="標楷體" w:hint="eastAsia"/>
        </w:rPr>
        <w:t>爰要求中國輸出入銀行於3個月內向立法院財政委員會提出具體計畫</w:t>
      </w:r>
      <w:r w:rsidR="008C38CD">
        <w:rPr>
          <w:rFonts w:ascii="標楷體" w:eastAsia="標楷體" w:hAnsi="標楷體" w:hint="eastAsia"/>
        </w:rPr>
        <w:t>書面</w:t>
      </w:r>
      <w:r w:rsidR="00C607BF" w:rsidRPr="00C607BF">
        <w:rPr>
          <w:rFonts w:ascii="標楷體" w:eastAsia="標楷體" w:hAnsi="標楷體" w:hint="eastAsia"/>
        </w:rPr>
        <w:t>報告。</w:t>
      </w:r>
    </w:p>
    <w:p w:rsidR="00C607BF" w:rsidRPr="00C607BF" w:rsidRDefault="00C607BF" w:rsidP="00C607BF">
      <w:pPr>
        <w:autoSpaceDE w:val="0"/>
        <w:autoSpaceDN w:val="0"/>
        <w:snapToGrid/>
        <w:ind w:firstLineChars="1108" w:firstLine="3546"/>
        <w:jc w:val="both"/>
        <w:rPr>
          <w:rFonts w:ascii="標楷體" w:eastAsia="標楷體" w:hAnsi="標楷體" w:cs="華康細明體"/>
          <w:kern w:val="0"/>
        </w:rPr>
      </w:pPr>
      <w:r w:rsidRPr="00C607BF">
        <w:rPr>
          <w:rFonts w:ascii="標楷體" w:eastAsia="標楷體" w:hAnsi="標楷體" w:cs="華康細明體" w:hint="eastAsia"/>
          <w:kern w:val="0"/>
        </w:rPr>
        <w:t>提案人：曾銘宗　費鴻泰　賴士葆</w:t>
      </w:r>
    </w:p>
    <w:p w:rsidR="008541CF" w:rsidRPr="00D64F3C" w:rsidRDefault="008541CF" w:rsidP="00D64F3C">
      <w:pPr>
        <w:autoSpaceDE w:val="0"/>
        <w:autoSpaceDN w:val="0"/>
        <w:adjustRightInd/>
        <w:snapToGrid/>
        <w:ind w:leftChars="520" w:left="2042" w:hangingChars="118" w:hanging="378"/>
        <w:jc w:val="both"/>
        <w:rPr>
          <w:rFonts w:ascii="標楷體" w:eastAsia="標楷體" w:hAnsi="標楷體" w:cs="華康細明體"/>
          <w:kern w:val="0"/>
        </w:rPr>
      </w:pPr>
      <w:r>
        <w:rPr>
          <w:rFonts w:ascii="標楷體" w:eastAsia="標楷體" w:hAnsi="標楷體" w:cs="華康細明體" w:hint="eastAsia"/>
          <w:kern w:val="0"/>
        </w:rPr>
        <w:t>2.</w:t>
      </w:r>
      <w:r w:rsidR="00DF4635" w:rsidRPr="00D64F3C">
        <w:rPr>
          <w:rFonts w:ascii="標楷體" w:eastAsia="標楷體" w:hAnsi="標楷體" w:hint="eastAsia"/>
        </w:rPr>
        <w:t>依中央政府總預算附屬單位預算共同項目編列作業規範規定，營業基金盈餘之編列，應衡酌事業本身最近年度之投資報酬率及經營成果比率，妥訂適當盈餘目標，並以盈餘逐年成長為目標，可知事業過去之經營實績乃訂定盈餘目標之重要參據。經查110年度中國輸出入銀行預算盈餘目標為6億3</w:t>
      </w:r>
      <w:r w:rsidR="00DF4635" w:rsidRPr="00D64F3C">
        <w:rPr>
          <w:rFonts w:ascii="標楷體" w:eastAsia="標楷體" w:hAnsi="標楷體"/>
        </w:rPr>
        <w:t>,</w:t>
      </w:r>
      <w:r w:rsidR="00DF4635" w:rsidRPr="00D64F3C">
        <w:rPr>
          <w:rFonts w:ascii="標楷體" w:eastAsia="標楷體" w:hAnsi="標楷體" w:hint="eastAsia"/>
        </w:rPr>
        <w:t>660萬5千元，雖較10</w:t>
      </w:r>
      <w:r w:rsidR="00DF4635" w:rsidRPr="00D64F3C">
        <w:rPr>
          <w:rFonts w:ascii="標楷體" w:eastAsia="標楷體" w:hAnsi="標楷體"/>
        </w:rPr>
        <w:t>8</w:t>
      </w:r>
      <w:r w:rsidR="00DF4635" w:rsidRPr="00D64F3C">
        <w:rPr>
          <w:rFonts w:ascii="標楷體" w:eastAsia="標楷體" w:hAnsi="標楷體" w:hint="eastAsia"/>
        </w:rPr>
        <w:t>及10</w:t>
      </w:r>
      <w:r w:rsidR="00DF4635" w:rsidRPr="00D64F3C">
        <w:rPr>
          <w:rFonts w:ascii="標楷體" w:eastAsia="標楷體" w:hAnsi="標楷體"/>
        </w:rPr>
        <w:t>9</w:t>
      </w:r>
      <w:r w:rsidR="00DF4635" w:rsidRPr="00D64F3C">
        <w:rPr>
          <w:rFonts w:ascii="標楷體" w:eastAsia="標楷體" w:hAnsi="標楷體" w:hint="eastAsia"/>
        </w:rPr>
        <w:t>年度預算數</w:t>
      </w:r>
      <w:r w:rsidR="00DF4635" w:rsidRPr="00D64F3C">
        <w:rPr>
          <w:rFonts w:ascii="標楷體" w:eastAsia="標楷體" w:hAnsi="標楷體"/>
        </w:rPr>
        <w:t>6</w:t>
      </w:r>
      <w:r w:rsidR="00DF4635" w:rsidRPr="00D64F3C">
        <w:rPr>
          <w:rFonts w:ascii="標楷體" w:eastAsia="標楷體" w:hAnsi="標楷體" w:hint="eastAsia"/>
        </w:rPr>
        <w:t>億0</w:t>
      </w:r>
      <w:r w:rsidR="00EA4BC3">
        <w:rPr>
          <w:rFonts w:ascii="標楷體" w:eastAsia="標楷體" w:hAnsi="標楷體"/>
        </w:rPr>
        <w:t>,</w:t>
      </w:r>
      <w:r w:rsidR="00DF4635" w:rsidRPr="00D64F3C">
        <w:rPr>
          <w:rFonts w:ascii="標楷體" w:eastAsia="標楷體" w:hAnsi="標楷體" w:hint="eastAsia"/>
        </w:rPr>
        <w:t>250萬1千元、6億2</w:t>
      </w:r>
      <w:r w:rsidR="00DF4635" w:rsidRPr="00D64F3C">
        <w:rPr>
          <w:rFonts w:ascii="標楷體" w:eastAsia="標楷體" w:hAnsi="標楷體"/>
        </w:rPr>
        <w:t>,</w:t>
      </w:r>
      <w:r w:rsidR="00DF4635" w:rsidRPr="00D64F3C">
        <w:rPr>
          <w:rFonts w:ascii="標楷體" w:eastAsia="標楷體" w:hAnsi="標楷體" w:hint="eastAsia"/>
        </w:rPr>
        <w:t>199萬5千元，分別增加</w:t>
      </w:r>
      <w:r w:rsidR="00DF4635" w:rsidRPr="00D64F3C">
        <w:rPr>
          <w:rFonts w:ascii="標楷體" w:eastAsia="標楷體" w:hAnsi="標楷體"/>
        </w:rPr>
        <w:t>3,410</w:t>
      </w:r>
      <w:r w:rsidR="00DF4635" w:rsidRPr="00D64F3C">
        <w:rPr>
          <w:rFonts w:ascii="標楷體" w:eastAsia="標楷體" w:hAnsi="標楷體" w:hint="eastAsia"/>
        </w:rPr>
        <w:t>萬</w:t>
      </w:r>
      <w:r w:rsidR="00DF4635" w:rsidRPr="00D64F3C">
        <w:rPr>
          <w:rFonts w:ascii="標楷體" w:eastAsia="標楷體" w:hAnsi="標楷體"/>
        </w:rPr>
        <w:t>4</w:t>
      </w:r>
      <w:r w:rsidR="00DF4635" w:rsidRPr="00D64F3C">
        <w:rPr>
          <w:rFonts w:ascii="標楷體" w:eastAsia="標楷體" w:hAnsi="標楷體" w:hint="eastAsia"/>
        </w:rPr>
        <w:t>千元、</w:t>
      </w:r>
      <w:r w:rsidR="00DF4635" w:rsidRPr="00D64F3C">
        <w:rPr>
          <w:rFonts w:ascii="標楷體" w:eastAsia="標楷體" w:hAnsi="標楷體"/>
        </w:rPr>
        <w:t>1,461</w:t>
      </w:r>
      <w:r w:rsidR="00D64F3C" w:rsidRPr="00D64F3C">
        <w:rPr>
          <w:rFonts w:ascii="標楷體" w:eastAsia="標楷體" w:hAnsi="標楷體" w:hint="eastAsia"/>
        </w:rPr>
        <w:t>萬</w:t>
      </w:r>
      <w:r w:rsidR="00DF4635" w:rsidRPr="00D64F3C">
        <w:rPr>
          <w:rFonts w:ascii="標楷體" w:eastAsia="標楷體" w:hAnsi="標楷體" w:hint="eastAsia"/>
        </w:rPr>
        <w:t>元，卻較1</w:t>
      </w:r>
      <w:r w:rsidR="00DF4635" w:rsidRPr="00D64F3C">
        <w:rPr>
          <w:rFonts w:ascii="標楷體" w:eastAsia="標楷體" w:hAnsi="標楷體"/>
        </w:rPr>
        <w:t>08</w:t>
      </w:r>
      <w:r w:rsidR="00DF4635" w:rsidRPr="00D64F3C">
        <w:rPr>
          <w:rFonts w:ascii="標楷體" w:eastAsia="標楷體" w:hAnsi="標楷體" w:hint="eastAsia"/>
        </w:rPr>
        <w:t>年度決算數6</w:t>
      </w:r>
      <w:r w:rsidR="00D64F3C">
        <w:rPr>
          <w:rFonts w:ascii="標楷體" w:eastAsia="標楷體" w:hAnsi="標楷體" w:hint="eastAsia"/>
        </w:rPr>
        <w:t>億</w:t>
      </w:r>
      <w:r w:rsidR="00DF4635" w:rsidRPr="00D64F3C">
        <w:rPr>
          <w:rFonts w:ascii="標楷體" w:eastAsia="標楷體" w:hAnsi="標楷體" w:hint="eastAsia"/>
        </w:rPr>
        <w:t>4</w:t>
      </w:r>
      <w:r w:rsidR="00D64F3C">
        <w:rPr>
          <w:rFonts w:ascii="標楷體" w:eastAsia="標楷體" w:hAnsi="標楷體"/>
        </w:rPr>
        <w:t>,</w:t>
      </w:r>
      <w:r w:rsidR="00DF4635" w:rsidRPr="00D64F3C">
        <w:rPr>
          <w:rFonts w:ascii="標楷體" w:eastAsia="標楷體" w:hAnsi="標楷體" w:hint="eastAsia"/>
        </w:rPr>
        <w:t>4</w:t>
      </w:r>
      <w:r w:rsidR="00DF4635" w:rsidRPr="00D64F3C">
        <w:rPr>
          <w:rFonts w:ascii="標楷體" w:eastAsia="標楷體" w:hAnsi="標楷體"/>
        </w:rPr>
        <w:t>32</w:t>
      </w:r>
      <w:r w:rsidR="00D64F3C">
        <w:rPr>
          <w:rFonts w:ascii="標楷體" w:eastAsia="標楷體" w:hAnsi="標楷體" w:hint="eastAsia"/>
        </w:rPr>
        <w:t>萬</w:t>
      </w:r>
      <w:r w:rsidR="00DF4635" w:rsidRPr="00D64F3C">
        <w:rPr>
          <w:rFonts w:ascii="標楷體" w:eastAsia="標楷體" w:hAnsi="標楷體"/>
        </w:rPr>
        <w:t>6</w:t>
      </w:r>
      <w:r w:rsidR="00DF4635" w:rsidRPr="00D64F3C">
        <w:rPr>
          <w:rFonts w:ascii="標楷體" w:eastAsia="標楷體" w:hAnsi="標楷體" w:hint="eastAsia"/>
        </w:rPr>
        <w:t>千元減少826</w:t>
      </w:r>
      <w:r w:rsidR="00D64F3C">
        <w:rPr>
          <w:rFonts w:ascii="標楷體" w:eastAsia="標楷體" w:hAnsi="標楷體" w:hint="eastAsia"/>
        </w:rPr>
        <w:t>萬</w:t>
      </w:r>
      <w:r w:rsidR="00DF4635" w:rsidRPr="00D64F3C">
        <w:rPr>
          <w:rFonts w:ascii="標楷體" w:eastAsia="標楷體" w:hAnsi="標楷體" w:hint="eastAsia"/>
        </w:rPr>
        <w:t>1千元，顯見該行歷年預算所訂</w:t>
      </w:r>
      <w:r w:rsidR="00DF4635" w:rsidRPr="00D64F3C">
        <w:rPr>
          <w:rFonts w:ascii="標楷體" w:eastAsia="標楷體" w:hAnsi="標楷體" w:hint="eastAsia"/>
        </w:rPr>
        <w:lastRenderedPageBreak/>
        <w:t>盈餘目標仍嫌保守。另</w:t>
      </w:r>
      <w:r w:rsidR="00D64F3C" w:rsidRPr="00D64F3C">
        <w:rPr>
          <w:rFonts w:ascii="標楷體" w:eastAsia="標楷體" w:hAnsi="標楷體" w:hint="eastAsia"/>
        </w:rPr>
        <w:t>110年度中國</w:t>
      </w:r>
      <w:r w:rsidR="00DF4635" w:rsidRPr="00D64F3C">
        <w:rPr>
          <w:rFonts w:ascii="標楷體" w:eastAsia="標楷體" w:hAnsi="標楷體" w:hint="eastAsia"/>
        </w:rPr>
        <w:t>輸出入銀行預計放款業務、保證業務及輸出保險業務營運量目標與108年度決算結果相近，設定偏屬保守，缺乏挑戰性，難以彰顯施政成效</w:t>
      </w:r>
      <w:r w:rsidR="00B92297">
        <w:rPr>
          <w:rFonts w:ascii="標楷體" w:eastAsia="標楷體" w:hAnsi="標楷體" w:hint="eastAsia"/>
        </w:rPr>
        <w:t>，</w:t>
      </w:r>
      <w:r w:rsidR="00DF4635" w:rsidRPr="00D64F3C">
        <w:rPr>
          <w:rFonts w:ascii="標楷體" w:eastAsia="標楷體" w:hAnsi="標楷體"/>
        </w:rPr>
        <w:t>爰</w:t>
      </w:r>
      <w:r w:rsidR="00DF4635" w:rsidRPr="00D64F3C">
        <w:rPr>
          <w:rFonts w:ascii="標楷體" w:eastAsia="標楷體" w:hAnsi="標楷體" w:hint="eastAsia"/>
        </w:rPr>
        <w:t>要求</w:t>
      </w:r>
      <w:r w:rsidR="00D64F3C" w:rsidRPr="00D64F3C">
        <w:rPr>
          <w:rFonts w:ascii="標楷體" w:eastAsia="標楷體" w:hAnsi="標楷體" w:hint="eastAsia"/>
        </w:rPr>
        <w:t>中國</w:t>
      </w:r>
      <w:r w:rsidR="00DF4635" w:rsidRPr="00D64F3C">
        <w:rPr>
          <w:rFonts w:ascii="標楷體" w:eastAsia="標楷體" w:hAnsi="標楷體" w:hint="eastAsia"/>
        </w:rPr>
        <w:t>輸出入銀行積極研擬檢討改善措施，並於3個月內向立法院財政委員會提出書面報告</w:t>
      </w:r>
      <w:r w:rsidR="00DF4635" w:rsidRPr="00D64F3C">
        <w:rPr>
          <w:rFonts w:ascii="標楷體" w:eastAsia="標楷體" w:hAnsi="標楷體"/>
        </w:rPr>
        <w:t>。</w:t>
      </w:r>
    </w:p>
    <w:p w:rsidR="00D64F3C" w:rsidRPr="008541CF" w:rsidRDefault="00D64F3C" w:rsidP="00D64F3C">
      <w:pPr>
        <w:autoSpaceDE w:val="0"/>
        <w:autoSpaceDN w:val="0"/>
        <w:ind w:leftChars="599" w:left="1917" w:firstLineChars="508" w:firstLine="1626"/>
        <w:jc w:val="both"/>
        <w:rPr>
          <w:rFonts w:ascii="標楷體" w:eastAsia="標楷體" w:hAnsi="標楷體" w:cs="華康細明體"/>
          <w:kern w:val="0"/>
        </w:rPr>
      </w:pPr>
      <w:r>
        <w:rPr>
          <w:rFonts w:ascii="標楷體" w:eastAsia="標楷體" w:hAnsi="標楷體" w:cs="華康細明體" w:hint="eastAsia"/>
          <w:kern w:val="0"/>
        </w:rPr>
        <w:t>提案人：曾銘宗　林德福　費鴻泰　賴士葆</w:t>
      </w:r>
    </w:p>
    <w:p w:rsidR="00DF4635" w:rsidRPr="00587474" w:rsidRDefault="0017765D" w:rsidP="0023744B">
      <w:pPr>
        <w:autoSpaceDE w:val="0"/>
        <w:autoSpaceDN w:val="0"/>
        <w:spacing w:line="460" w:lineRule="exact"/>
        <w:ind w:leftChars="520" w:left="2042" w:hangingChars="118" w:hanging="378"/>
        <w:jc w:val="both"/>
        <w:rPr>
          <w:rFonts w:ascii="標楷體" w:eastAsia="標楷體" w:hAnsi="標楷體" w:cs="華康細明體"/>
          <w:kern w:val="0"/>
        </w:rPr>
      </w:pPr>
      <w:r w:rsidRPr="00587474">
        <w:rPr>
          <w:rFonts w:ascii="標楷體" w:eastAsia="標楷體" w:hAnsi="標楷體" w:cs="華康細明體" w:hint="eastAsia"/>
          <w:kern w:val="0"/>
        </w:rPr>
        <w:t>3</w:t>
      </w:r>
      <w:r w:rsidR="002502D2" w:rsidRPr="00587474">
        <w:rPr>
          <w:rFonts w:ascii="標楷體" w:eastAsia="標楷體" w:hAnsi="標楷體" w:cs="華康細明體" w:hint="eastAsia"/>
          <w:kern w:val="0"/>
        </w:rPr>
        <w:t>.</w:t>
      </w:r>
      <w:r w:rsidR="002502D2" w:rsidRPr="00587474">
        <w:rPr>
          <w:rFonts w:eastAsia="標楷體" w:hint="eastAsia"/>
        </w:rPr>
        <w:t>110</w:t>
      </w:r>
      <w:r w:rsidR="002502D2" w:rsidRPr="00587474">
        <w:rPr>
          <w:rFonts w:eastAsia="標楷體" w:hint="eastAsia"/>
        </w:rPr>
        <w:t>年度中國輸出入銀行</w:t>
      </w:r>
      <w:r w:rsidR="004355EE" w:rsidRPr="00587474">
        <w:rPr>
          <w:rFonts w:eastAsia="標楷體" w:hint="eastAsia"/>
        </w:rPr>
        <w:t>預算案</w:t>
      </w:r>
      <w:r w:rsidR="002502D2" w:rsidRPr="00587474">
        <w:rPr>
          <w:rFonts w:eastAsia="標楷體" w:hint="eastAsia"/>
        </w:rPr>
        <w:t>預計承</w:t>
      </w:r>
      <w:r w:rsidR="00587474" w:rsidRPr="00587474">
        <w:rPr>
          <w:rFonts w:eastAsia="標楷體" w:hint="eastAsia"/>
        </w:rPr>
        <w:t>作</w:t>
      </w:r>
      <w:r w:rsidR="002502D2" w:rsidRPr="00587474">
        <w:rPr>
          <w:rFonts w:eastAsia="標楷體" w:hint="eastAsia"/>
        </w:rPr>
        <w:t>輸出保險業務</w:t>
      </w:r>
      <w:r w:rsidR="002502D2" w:rsidRPr="00587474">
        <w:rPr>
          <w:rFonts w:eastAsia="標楷體" w:hint="eastAsia"/>
        </w:rPr>
        <w:t>1</w:t>
      </w:r>
      <w:r w:rsidR="002502D2" w:rsidRPr="00587474">
        <w:rPr>
          <w:rFonts w:eastAsia="標楷體"/>
        </w:rPr>
        <w:t>,</w:t>
      </w:r>
      <w:r w:rsidR="002502D2" w:rsidRPr="00587474">
        <w:rPr>
          <w:rFonts w:eastAsia="標楷體" w:hint="eastAsia"/>
        </w:rPr>
        <w:t>48</w:t>
      </w:r>
      <w:r w:rsidR="002502D2" w:rsidRPr="00587474">
        <w:rPr>
          <w:rFonts w:eastAsia="標楷體"/>
        </w:rPr>
        <w:t>0</w:t>
      </w:r>
      <w:r w:rsidR="002502D2" w:rsidRPr="00587474">
        <w:rPr>
          <w:rFonts w:eastAsia="標楷體" w:hint="eastAsia"/>
        </w:rPr>
        <w:t>億元，較</w:t>
      </w:r>
      <w:r w:rsidR="002502D2" w:rsidRPr="00587474">
        <w:rPr>
          <w:rFonts w:eastAsia="標楷體" w:hint="eastAsia"/>
        </w:rPr>
        <w:t>109</w:t>
      </w:r>
      <w:r w:rsidR="002502D2" w:rsidRPr="00587474">
        <w:rPr>
          <w:rFonts w:eastAsia="標楷體" w:hint="eastAsia"/>
        </w:rPr>
        <w:t>年度預算營運量</w:t>
      </w:r>
      <w:r w:rsidR="002502D2" w:rsidRPr="00587474">
        <w:rPr>
          <w:rFonts w:eastAsia="標楷體" w:hint="eastAsia"/>
        </w:rPr>
        <w:t>1</w:t>
      </w:r>
      <w:r w:rsidR="002502D2" w:rsidRPr="00587474">
        <w:rPr>
          <w:rFonts w:eastAsia="標楷體"/>
        </w:rPr>
        <w:t>,</w:t>
      </w:r>
      <w:r w:rsidR="002502D2" w:rsidRPr="00587474">
        <w:rPr>
          <w:rFonts w:eastAsia="標楷體" w:hint="eastAsia"/>
        </w:rPr>
        <w:t>315</w:t>
      </w:r>
      <w:r w:rsidR="002502D2" w:rsidRPr="00587474">
        <w:rPr>
          <w:rFonts w:eastAsia="標楷體" w:hint="eastAsia"/>
        </w:rPr>
        <w:t>億元，成長</w:t>
      </w:r>
      <w:r w:rsidR="002502D2" w:rsidRPr="00587474">
        <w:rPr>
          <w:rFonts w:eastAsia="標楷體" w:hint="eastAsia"/>
        </w:rPr>
        <w:t>12.55%</w:t>
      </w:r>
      <w:r w:rsidR="002502D2" w:rsidRPr="00587474">
        <w:rPr>
          <w:rFonts w:eastAsia="標楷體" w:hint="eastAsia"/>
        </w:rPr>
        <w:t>，係因該行配合經貿政策，積極拓展輸出保險業務，加強客製化「全球通帳款保險」之推展。惟鑑於全球經濟前景不明，中國輸出入銀行雖肩負協助出口之政策任務，仍應審慎辦理核保作業並強化風險管控機制，俾利永續發展，</w:t>
      </w:r>
      <w:r w:rsidR="002502D2" w:rsidRPr="00587474">
        <w:rPr>
          <w:rFonts w:eastAsia="標楷體"/>
        </w:rPr>
        <w:t>爰</w:t>
      </w:r>
      <w:r w:rsidR="002502D2" w:rsidRPr="00587474">
        <w:rPr>
          <w:rFonts w:eastAsia="標楷體" w:hint="eastAsia"/>
        </w:rPr>
        <w:t>要求</w:t>
      </w:r>
      <w:r w:rsidR="00F03E0B" w:rsidRPr="00587474">
        <w:rPr>
          <w:rFonts w:eastAsia="標楷體" w:hint="eastAsia"/>
        </w:rPr>
        <w:t>中國</w:t>
      </w:r>
      <w:r w:rsidR="002502D2" w:rsidRPr="00587474">
        <w:rPr>
          <w:rFonts w:eastAsia="標楷體" w:hint="eastAsia"/>
        </w:rPr>
        <w:t>輸出入銀行積極研擬相關改善措施，並於</w:t>
      </w:r>
      <w:r w:rsidR="002502D2" w:rsidRPr="00587474">
        <w:rPr>
          <w:rFonts w:eastAsia="標楷體" w:hint="eastAsia"/>
        </w:rPr>
        <w:t>3</w:t>
      </w:r>
      <w:r w:rsidR="002502D2" w:rsidRPr="00587474">
        <w:rPr>
          <w:rFonts w:eastAsia="標楷體" w:hint="eastAsia"/>
        </w:rPr>
        <w:t>個月內向立法院財政委員會提出書面檢討報告</w:t>
      </w:r>
      <w:r w:rsidR="002502D2" w:rsidRPr="00587474">
        <w:rPr>
          <w:rFonts w:eastAsia="標楷體"/>
        </w:rPr>
        <w:t>。</w:t>
      </w:r>
    </w:p>
    <w:p w:rsidR="002502D2" w:rsidRPr="008541CF" w:rsidRDefault="002502D2" w:rsidP="002502D2">
      <w:pPr>
        <w:autoSpaceDE w:val="0"/>
        <w:autoSpaceDN w:val="0"/>
        <w:ind w:leftChars="599" w:left="1917" w:firstLineChars="508" w:firstLine="1626"/>
        <w:jc w:val="both"/>
        <w:rPr>
          <w:rFonts w:ascii="標楷體" w:eastAsia="標楷體" w:hAnsi="標楷體" w:cs="華康細明體"/>
          <w:kern w:val="0"/>
        </w:rPr>
      </w:pPr>
      <w:r>
        <w:rPr>
          <w:rFonts w:ascii="標楷體" w:eastAsia="標楷體" w:hAnsi="標楷體" w:cs="華康細明體" w:hint="eastAsia"/>
          <w:kern w:val="0"/>
        </w:rPr>
        <w:t>提案人：曾銘宗　林德福　費鴻泰　賴士葆</w:t>
      </w:r>
    </w:p>
    <w:p w:rsidR="005D42D3" w:rsidRPr="008541CF" w:rsidRDefault="0017765D" w:rsidP="008541CF">
      <w:pPr>
        <w:autoSpaceDE w:val="0"/>
        <w:autoSpaceDN w:val="0"/>
        <w:spacing w:line="460" w:lineRule="exact"/>
        <w:ind w:leftChars="500" w:left="1920" w:hangingChars="100" w:hanging="320"/>
        <w:jc w:val="both"/>
        <w:rPr>
          <w:rFonts w:ascii="標楷體" w:eastAsia="標楷體" w:hAnsi="標楷體" w:cs="華康細明體"/>
          <w:kern w:val="0"/>
        </w:rPr>
      </w:pPr>
      <w:r>
        <w:rPr>
          <w:rFonts w:ascii="標楷體" w:eastAsia="標楷體" w:hAnsi="標楷體" w:cs="華康細明體" w:hint="eastAsia"/>
          <w:kern w:val="0"/>
        </w:rPr>
        <w:t>4</w:t>
      </w:r>
      <w:r w:rsidR="005D42D3" w:rsidRPr="008541CF">
        <w:rPr>
          <w:rFonts w:ascii="標楷體" w:eastAsia="標楷體" w:hAnsi="標楷體" w:cs="華康細明體" w:hint="eastAsia"/>
          <w:kern w:val="0"/>
        </w:rPr>
        <w:t>.</w:t>
      </w:r>
      <w:r w:rsidR="008541CF" w:rsidRPr="008541CF">
        <w:rPr>
          <w:rFonts w:ascii="標楷體" w:eastAsia="標楷體" w:hAnsi="標楷體" w:hint="eastAsia"/>
        </w:rPr>
        <w:t>110年度中國輸出入銀行</w:t>
      </w:r>
      <w:r w:rsidR="00EA4BC3" w:rsidRPr="008541CF">
        <w:rPr>
          <w:rFonts w:ascii="標楷體" w:eastAsia="標楷體" w:hAnsi="標楷體" w:hint="eastAsia"/>
        </w:rPr>
        <w:t>預算案</w:t>
      </w:r>
      <w:r w:rsidR="004355EE" w:rsidRPr="008541CF">
        <w:rPr>
          <w:rFonts w:ascii="標楷體" w:eastAsia="標楷體" w:hAnsi="標楷體" w:hint="eastAsia"/>
        </w:rPr>
        <w:t>編列</w:t>
      </w:r>
      <w:r w:rsidR="008541CF" w:rsidRPr="008541CF">
        <w:rPr>
          <w:rFonts w:ascii="標楷體" w:eastAsia="標楷體" w:hAnsi="標楷體" w:hint="eastAsia"/>
        </w:rPr>
        <w:t>本期淨利6億3</w:t>
      </w:r>
      <w:r w:rsidR="008541CF" w:rsidRPr="008541CF">
        <w:rPr>
          <w:rFonts w:ascii="標楷體" w:eastAsia="標楷體" w:hAnsi="標楷體"/>
        </w:rPr>
        <w:t>,660</w:t>
      </w:r>
      <w:r w:rsidR="008541CF" w:rsidRPr="008541CF">
        <w:rPr>
          <w:rFonts w:ascii="標楷體" w:eastAsia="標楷體" w:hAnsi="標楷體" w:hint="eastAsia"/>
        </w:rPr>
        <w:t>萬</w:t>
      </w:r>
      <w:r w:rsidR="008541CF" w:rsidRPr="008541CF">
        <w:rPr>
          <w:rFonts w:ascii="標楷體" w:eastAsia="標楷體" w:hAnsi="標楷體"/>
        </w:rPr>
        <w:t>5</w:t>
      </w:r>
      <w:r w:rsidR="008541CF" w:rsidRPr="008541CF">
        <w:rPr>
          <w:rFonts w:ascii="標楷體" w:eastAsia="標楷體" w:hAnsi="標楷體" w:hint="eastAsia"/>
        </w:rPr>
        <w:t>千元，較109年度</w:t>
      </w:r>
      <w:r w:rsidR="008541CF" w:rsidRPr="008541CF">
        <w:rPr>
          <w:rFonts w:ascii="標楷體" w:eastAsia="標楷體" w:hAnsi="標楷體"/>
        </w:rPr>
        <w:t>6</w:t>
      </w:r>
      <w:r w:rsidR="008541CF" w:rsidRPr="008541CF">
        <w:rPr>
          <w:rFonts w:ascii="標楷體" w:eastAsia="標楷體" w:hAnsi="標楷體" w:hint="eastAsia"/>
        </w:rPr>
        <w:t>億</w:t>
      </w:r>
      <w:r w:rsidR="008541CF" w:rsidRPr="008541CF">
        <w:rPr>
          <w:rFonts w:ascii="標楷體" w:eastAsia="標楷體" w:hAnsi="標楷體"/>
        </w:rPr>
        <w:t>3,414</w:t>
      </w:r>
      <w:r w:rsidR="008541CF" w:rsidRPr="008541CF">
        <w:rPr>
          <w:rFonts w:ascii="標楷體" w:eastAsia="標楷體" w:hAnsi="標楷體" w:hint="eastAsia"/>
        </w:rPr>
        <w:t>萬</w:t>
      </w:r>
      <w:r w:rsidR="008541CF" w:rsidRPr="008541CF">
        <w:rPr>
          <w:rFonts w:ascii="標楷體" w:eastAsia="標楷體" w:hAnsi="標楷體"/>
        </w:rPr>
        <w:t>4</w:t>
      </w:r>
      <w:r w:rsidR="008541CF" w:rsidRPr="008541CF">
        <w:rPr>
          <w:rFonts w:ascii="標楷體" w:eastAsia="標楷體" w:hAnsi="標楷體" w:hint="eastAsia"/>
        </w:rPr>
        <w:t>千元增加</w:t>
      </w:r>
      <w:r w:rsidR="008541CF" w:rsidRPr="008541CF">
        <w:rPr>
          <w:rFonts w:ascii="標楷體" w:eastAsia="標楷體" w:hAnsi="標楷體"/>
        </w:rPr>
        <w:t>246</w:t>
      </w:r>
      <w:r w:rsidR="008541CF" w:rsidRPr="008541CF">
        <w:rPr>
          <w:rFonts w:ascii="標楷體" w:eastAsia="標楷體" w:hAnsi="標楷體" w:hint="eastAsia"/>
        </w:rPr>
        <w:t>萬</w:t>
      </w:r>
      <w:r w:rsidR="008541CF" w:rsidRPr="008541CF">
        <w:rPr>
          <w:rFonts w:ascii="標楷體" w:eastAsia="標楷體" w:hAnsi="標楷體"/>
        </w:rPr>
        <w:t>1</w:t>
      </w:r>
      <w:r w:rsidR="008541CF" w:rsidRPr="008541CF">
        <w:rPr>
          <w:rFonts w:ascii="標楷體" w:eastAsia="標楷體" w:hAnsi="標楷體" w:hint="eastAsia"/>
        </w:rPr>
        <w:t>千元。近年權益報酬率呈下降趨勢，106至110年度權益報酬率分別為2.43%、1.94%、1.95%、1.81%、1.79%，顯示該行經營成效及以權益創造獲利之效率有待加強</w:t>
      </w:r>
      <w:r w:rsidR="00C24EBA">
        <w:rPr>
          <w:rFonts w:ascii="標楷體" w:eastAsia="標楷體" w:hAnsi="標楷體" w:hint="eastAsia"/>
        </w:rPr>
        <w:t>，</w:t>
      </w:r>
      <w:r w:rsidR="008541CF" w:rsidRPr="008541CF">
        <w:rPr>
          <w:rFonts w:ascii="標楷體" w:eastAsia="標楷體" w:hAnsi="標楷體"/>
        </w:rPr>
        <w:t>爰</w:t>
      </w:r>
      <w:r w:rsidR="008541CF" w:rsidRPr="008541CF">
        <w:rPr>
          <w:rFonts w:ascii="標楷體" w:eastAsia="標楷體" w:hAnsi="標楷體" w:hint="eastAsia"/>
        </w:rPr>
        <w:t>要求中國輸出入銀行積極研擬相關改善措施，以提升營運績效，並於3個月內向立法院財政委員會提出書面</w:t>
      </w:r>
      <w:r w:rsidR="0092600E">
        <w:rPr>
          <w:rFonts w:ascii="標楷體" w:eastAsia="標楷體" w:hAnsi="標楷體" w:hint="eastAsia"/>
        </w:rPr>
        <w:t>檢討</w:t>
      </w:r>
      <w:r w:rsidR="008541CF" w:rsidRPr="008541CF">
        <w:rPr>
          <w:rFonts w:ascii="標楷體" w:eastAsia="標楷體" w:hAnsi="標楷體" w:hint="eastAsia"/>
        </w:rPr>
        <w:t>報告</w:t>
      </w:r>
      <w:r w:rsidR="008541CF" w:rsidRPr="008541CF">
        <w:rPr>
          <w:rFonts w:ascii="標楷體" w:eastAsia="標楷體" w:hAnsi="標楷體"/>
        </w:rPr>
        <w:t>。</w:t>
      </w:r>
    </w:p>
    <w:p w:rsidR="008541CF" w:rsidRPr="008541CF" w:rsidRDefault="008541CF" w:rsidP="008541CF">
      <w:pPr>
        <w:autoSpaceDE w:val="0"/>
        <w:autoSpaceDN w:val="0"/>
        <w:ind w:leftChars="599" w:left="1917" w:firstLineChars="508" w:firstLine="1626"/>
        <w:jc w:val="both"/>
        <w:rPr>
          <w:rFonts w:ascii="標楷體" w:eastAsia="標楷體" w:hAnsi="標楷體" w:cs="華康細明體"/>
          <w:kern w:val="0"/>
        </w:rPr>
      </w:pPr>
      <w:r>
        <w:rPr>
          <w:rFonts w:ascii="標楷體" w:eastAsia="標楷體" w:hAnsi="標楷體" w:cs="華康細明體" w:hint="eastAsia"/>
          <w:kern w:val="0"/>
        </w:rPr>
        <w:t>提案人：曾銘宗　林德福　費鴻泰　賴士葆</w:t>
      </w:r>
    </w:p>
    <w:p w:rsidR="00FD226E" w:rsidRPr="00FD226E" w:rsidRDefault="0017765D" w:rsidP="00F03E0B">
      <w:pPr>
        <w:autoSpaceDE w:val="0"/>
        <w:autoSpaceDN w:val="0"/>
        <w:spacing w:line="460" w:lineRule="exact"/>
        <w:ind w:leftChars="500" w:left="1920" w:hangingChars="100" w:hanging="320"/>
        <w:jc w:val="both"/>
        <w:rPr>
          <w:rFonts w:ascii="標楷體" w:eastAsia="標楷體" w:hAnsi="標楷體"/>
        </w:rPr>
      </w:pPr>
      <w:r>
        <w:rPr>
          <w:rFonts w:ascii="標楷體" w:eastAsia="標楷體" w:hAnsi="標楷體" w:cs="華康細明體" w:hint="eastAsia"/>
          <w:kern w:val="0"/>
        </w:rPr>
        <w:t>5</w:t>
      </w:r>
      <w:r w:rsidR="00661C01">
        <w:rPr>
          <w:rFonts w:ascii="標楷體" w:eastAsia="標楷體" w:hAnsi="標楷體" w:cs="華康細明體" w:hint="eastAsia"/>
          <w:kern w:val="0"/>
        </w:rPr>
        <w:t>.</w:t>
      </w:r>
      <w:r w:rsidR="005D2B40" w:rsidRPr="00FD226E">
        <w:rPr>
          <w:rFonts w:ascii="標楷體" w:eastAsia="標楷體" w:hAnsi="標楷體" w:hint="eastAsia"/>
        </w:rPr>
        <w:t>110年</w:t>
      </w:r>
      <w:r w:rsidR="005D2B40">
        <w:rPr>
          <w:rFonts w:ascii="標楷體" w:eastAsia="標楷體" w:hAnsi="標楷體" w:hint="eastAsia"/>
        </w:rPr>
        <w:t>度</w:t>
      </w:r>
      <w:r w:rsidR="00FD226E" w:rsidRPr="00FD226E">
        <w:rPr>
          <w:rFonts w:ascii="標楷體" w:eastAsia="標楷體" w:hAnsi="標楷體" w:hint="eastAsia"/>
        </w:rPr>
        <w:t>中國輸出入銀行</w:t>
      </w:r>
      <w:r w:rsidR="00EA4BC3">
        <w:rPr>
          <w:rFonts w:ascii="標楷體" w:eastAsia="標楷體" w:hAnsi="標楷體" w:hint="eastAsia"/>
        </w:rPr>
        <w:t>預算案</w:t>
      </w:r>
      <w:r w:rsidR="007A0E31">
        <w:rPr>
          <w:rFonts w:ascii="標楷體" w:eastAsia="標楷體" w:hAnsi="標楷體" w:hint="eastAsia"/>
        </w:rPr>
        <w:t>編列</w:t>
      </w:r>
      <w:r w:rsidR="00FD226E" w:rsidRPr="00FD226E">
        <w:rPr>
          <w:rFonts w:ascii="標楷體" w:eastAsia="標楷體" w:hAnsi="標楷體" w:hint="eastAsia"/>
        </w:rPr>
        <w:t>本期淨利6</w:t>
      </w:r>
      <w:r w:rsidR="00665AF3">
        <w:rPr>
          <w:rFonts w:ascii="標楷體" w:eastAsia="標楷體" w:hAnsi="標楷體" w:hint="eastAsia"/>
        </w:rPr>
        <w:t>億</w:t>
      </w:r>
      <w:r w:rsidR="00FD226E" w:rsidRPr="00FD226E">
        <w:rPr>
          <w:rFonts w:ascii="標楷體" w:eastAsia="標楷體" w:hAnsi="標楷體" w:hint="eastAsia"/>
        </w:rPr>
        <w:t>3</w:t>
      </w:r>
      <w:r w:rsidR="00665AF3">
        <w:rPr>
          <w:rFonts w:ascii="標楷體" w:eastAsia="標楷體" w:hAnsi="標楷體"/>
        </w:rPr>
        <w:t>,</w:t>
      </w:r>
      <w:r w:rsidR="00FD226E" w:rsidRPr="00FD226E">
        <w:rPr>
          <w:rFonts w:ascii="標楷體" w:eastAsia="標楷體" w:hAnsi="標楷體" w:hint="eastAsia"/>
        </w:rPr>
        <w:t>660</w:t>
      </w:r>
      <w:r w:rsidR="00665AF3">
        <w:rPr>
          <w:rFonts w:ascii="標楷體" w:eastAsia="標楷體" w:hAnsi="標楷體" w:hint="eastAsia"/>
        </w:rPr>
        <w:t>萬</w:t>
      </w:r>
      <w:r w:rsidR="00FD226E" w:rsidRPr="00FD226E">
        <w:rPr>
          <w:rFonts w:ascii="標楷體" w:eastAsia="標楷體" w:hAnsi="標楷體" w:hint="eastAsia"/>
        </w:rPr>
        <w:t>5千元，較109年度6</w:t>
      </w:r>
      <w:r w:rsidR="00665AF3">
        <w:rPr>
          <w:rFonts w:ascii="標楷體" w:eastAsia="標楷體" w:hAnsi="標楷體" w:hint="eastAsia"/>
        </w:rPr>
        <w:t>億</w:t>
      </w:r>
      <w:r w:rsidR="00FD226E" w:rsidRPr="00FD226E">
        <w:rPr>
          <w:rFonts w:ascii="標楷體" w:eastAsia="標楷體" w:hAnsi="標楷體" w:hint="eastAsia"/>
        </w:rPr>
        <w:t>3</w:t>
      </w:r>
      <w:r w:rsidR="00665AF3">
        <w:rPr>
          <w:rFonts w:ascii="標楷體" w:eastAsia="標楷體" w:hAnsi="標楷體"/>
        </w:rPr>
        <w:t>,</w:t>
      </w:r>
      <w:r w:rsidR="00FD226E" w:rsidRPr="00FD226E">
        <w:rPr>
          <w:rFonts w:ascii="標楷體" w:eastAsia="標楷體" w:hAnsi="標楷體" w:hint="eastAsia"/>
        </w:rPr>
        <w:t>414</w:t>
      </w:r>
      <w:r w:rsidR="00665AF3">
        <w:rPr>
          <w:rFonts w:ascii="標楷體" w:eastAsia="標楷體" w:hAnsi="標楷體" w:hint="eastAsia"/>
        </w:rPr>
        <w:t>萬</w:t>
      </w:r>
      <w:r w:rsidR="00FD226E" w:rsidRPr="00FD226E">
        <w:rPr>
          <w:rFonts w:ascii="標楷體" w:eastAsia="標楷體" w:hAnsi="標楷體" w:hint="eastAsia"/>
        </w:rPr>
        <w:t>4千元增加246</w:t>
      </w:r>
      <w:r w:rsidR="00665AF3">
        <w:rPr>
          <w:rFonts w:ascii="標楷體" w:eastAsia="標楷體" w:hAnsi="標楷體" w:hint="eastAsia"/>
        </w:rPr>
        <w:t>萬</w:t>
      </w:r>
      <w:r w:rsidR="00FD226E" w:rsidRPr="00FD226E">
        <w:rPr>
          <w:rFonts w:ascii="標楷體" w:eastAsia="標楷體" w:hAnsi="標楷體" w:hint="eastAsia"/>
        </w:rPr>
        <w:t>1千元，增幅約0.39%。經查</w:t>
      </w:r>
      <w:r w:rsidR="00EA4BC3">
        <w:rPr>
          <w:rFonts w:ascii="標楷體" w:eastAsia="標楷體" w:hAnsi="標楷體" w:hint="eastAsia"/>
        </w:rPr>
        <w:t>，</w:t>
      </w:r>
      <w:r w:rsidR="00FD226E" w:rsidRPr="00FD226E">
        <w:rPr>
          <w:rFonts w:ascii="標楷體" w:eastAsia="標楷體" w:hAnsi="標楷體" w:hint="eastAsia"/>
        </w:rPr>
        <w:t>該</w:t>
      </w:r>
      <w:r w:rsidR="00F03E0B">
        <w:rPr>
          <w:rFonts w:ascii="標楷體" w:eastAsia="標楷體" w:hAnsi="標楷體" w:hint="eastAsia"/>
        </w:rPr>
        <w:t>銀</w:t>
      </w:r>
      <w:r w:rsidR="00FD226E" w:rsidRPr="00FD226E">
        <w:rPr>
          <w:rFonts w:ascii="標楷體" w:eastAsia="標楷體" w:hAnsi="標楷體" w:hint="eastAsia"/>
        </w:rPr>
        <w:t>行近年業務大幅成長，營業收入由104年度20</w:t>
      </w:r>
      <w:r w:rsidR="00FD226E" w:rsidRPr="00FD226E">
        <w:rPr>
          <w:rFonts w:ascii="標楷體" w:eastAsia="標楷體" w:hAnsi="標楷體"/>
        </w:rPr>
        <w:t>.49</w:t>
      </w:r>
      <w:r w:rsidR="00FD226E" w:rsidRPr="00FD226E">
        <w:rPr>
          <w:rFonts w:ascii="標楷體" w:eastAsia="標楷體" w:hAnsi="標楷體" w:hint="eastAsia"/>
        </w:rPr>
        <w:t>億元成長至109年</w:t>
      </w:r>
      <w:r w:rsidR="00B5313E">
        <w:rPr>
          <w:rFonts w:ascii="標楷體" w:eastAsia="標楷體" w:hAnsi="標楷體" w:hint="eastAsia"/>
        </w:rPr>
        <w:t>度</w:t>
      </w:r>
      <w:r w:rsidR="00FD226E" w:rsidRPr="00FD226E">
        <w:rPr>
          <w:rFonts w:ascii="標楷體" w:eastAsia="標楷體" w:hAnsi="標楷體" w:hint="eastAsia"/>
        </w:rPr>
        <w:t>31</w:t>
      </w:r>
      <w:r w:rsidR="00FD226E" w:rsidRPr="00FD226E">
        <w:rPr>
          <w:rFonts w:ascii="標楷體" w:eastAsia="標楷體" w:hAnsi="標楷體"/>
        </w:rPr>
        <w:t>.25</w:t>
      </w:r>
      <w:r w:rsidR="00FD226E" w:rsidRPr="00FD226E">
        <w:rPr>
          <w:rFonts w:ascii="標楷體" w:eastAsia="標楷體" w:hAnsi="標楷體" w:hint="eastAsia"/>
        </w:rPr>
        <w:t>億元。其中</w:t>
      </w:r>
      <w:r w:rsidR="00FD226E" w:rsidRPr="00FD226E">
        <w:rPr>
          <w:rFonts w:ascii="標楷體" w:eastAsia="標楷體" w:hAnsi="標楷體" w:hint="eastAsia"/>
        </w:rPr>
        <w:lastRenderedPageBreak/>
        <w:t>據該</w:t>
      </w:r>
      <w:r w:rsidR="00092086">
        <w:rPr>
          <w:rFonts w:ascii="標楷體" w:eastAsia="標楷體" w:hAnsi="標楷體" w:hint="eastAsia"/>
        </w:rPr>
        <w:t>銀</w:t>
      </w:r>
      <w:r w:rsidR="00FD226E" w:rsidRPr="00FD226E">
        <w:rPr>
          <w:rFonts w:ascii="標楷體" w:eastAsia="標楷體" w:hAnsi="標楷體" w:hint="eastAsia"/>
        </w:rPr>
        <w:t>行提供資料顯示，辦理輸出保險業務營運量110年</w:t>
      </w:r>
      <w:r w:rsidR="00B761B6">
        <w:rPr>
          <w:rFonts w:ascii="標楷體" w:eastAsia="標楷體" w:hAnsi="標楷體" w:hint="eastAsia"/>
        </w:rPr>
        <w:t>度</w:t>
      </w:r>
      <w:r w:rsidR="00FD226E" w:rsidRPr="00FD226E">
        <w:rPr>
          <w:rFonts w:ascii="標楷體" w:eastAsia="標楷體" w:hAnsi="標楷體" w:hint="eastAsia"/>
        </w:rPr>
        <w:t>預計為1,480億元較109年</w:t>
      </w:r>
      <w:r w:rsidR="00B761B6">
        <w:rPr>
          <w:rFonts w:ascii="標楷體" w:eastAsia="標楷體" w:hAnsi="標楷體" w:hint="eastAsia"/>
        </w:rPr>
        <w:t>度</w:t>
      </w:r>
      <w:r w:rsidR="00FD226E" w:rsidRPr="00FD226E">
        <w:rPr>
          <w:rFonts w:ascii="標楷體" w:eastAsia="標楷體" w:hAnsi="標楷體" w:hint="eastAsia"/>
        </w:rPr>
        <w:t>1,315億元將成長12.55%，顯示近年輸出保險業務迅速成長。但另查其損失率及保險賠款分別由106年度4</w:t>
      </w:r>
      <w:r w:rsidR="00665AF3">
        <w:rPr>
          <w:rFonts w:ascii="標楷體" w:eastAsia="標楷體" w:hAnsi="標楷體"/>
        </w:rPr>
        <w:t>,</w:t>
      </w:r>
      <w:r w:rsidR="00FD226E" w:rsidRPr="00FD226E">
        <w:rPr>
          <w:rFonts w:ascii="標楷體" w:eastAsia="標楷體" w:hAnsi="標楷體" w:hint="eastAsia"/>
        </w:rPr>
        <w:t>695萬8千元增加至108年</w:t>
      </w:r>
      <w:r w:rsidR="00092086">
        <w:rPr>
          <w:rFonts w:ascii="標楷體" w:eastAsia="標楷體" w:hAnsi="標楷體" w:hint="eastAsia"/>
        </w:rPr>
        <w:t>度</w:t>
      </w:r>
      <w:r w:rsidR="00FD226E" w:rsidRPr="00FD226E">
        <w:rPr>
          <w:rFonts w:ascii="標楷體" w:eastAsia="標楷體" w:hAnsi="標楷體" w:hint="eastAsia"/>
        </w:rPr>
        <w:t>6</w:t>
      </w:r>
      <w:r w:rsidR="00665AF3">
        <w:rPr>
          <w:rFonts w:ascii="標楷體" w:eastAsia="標楷體" w:hAnsi="標楷體"/>
        </w:rPr>
        <w:t>,</w:t>
      </w:r>
      <w:r w:rsidR="00FD226E" w:rsidRPr="00FD226E">
        <w:rPr>
          <w:rFonts w:ascii="標楷體" w:eastAsia="標楷體" w:hAnsi="標楷體" w:hint="eastAsia"/>
        </w:rPr>
        <w:t>946萬元，顯示辦理核保作業欠佳</w:t>
      </w:r>
      <w:r w:rsidR="00092086">
        <w:rPr>
          <w:rFonts w:ascii="標楷體" w:eastAsia="標楷體" w:hAnsi="標楷體" w:hint="eastAsia"/>
        </w:rPr>
        <w:t>，</w:t>
      </w:r>
      <w:r w:rsidR="00FD226E" w:rsidRPr="00FD226E">
        <w:rPr>
          <w:rFonts w:ascii="標楷體" w:eastAsia="標楷體" w:hAnsi="標楷體" w:hint="eastAsia"/>
        </w:rPr>
        <w:t>且虧損金額逐年增加，由103年度725萬9千元增加至108年</w:t>
      </w:r>
      <w:r w:rsidR="00650F62">
        <w:rPr>
          <w:rFonts w:ascii="標楷體" w:eastAsia="標楷體" w:hAnsi="標楷體" w:hint="eastAsia"/>
        </w:rPr>
        <w:t>度</w:t>
      </w:r>
      <w:r w:rsidR="00FD226E" w:rsidRPr="00FD226E">
        <w:rPr>
          <w:rFonts w:ascii="標楷體" w:eastAsia="標楷體" w:hAnsi="標楷體" w:hint="eastAsia"/>
        </w:rPr>
        <w:t>3</w:t>
      </w:r>
      <w:r w:rsidR="00FD226E" w:rsidRPr="00FD226E">
        <w:rPr>
          <w:rFonts w:ascii="標楷體" w:eastAsia="標楷體" w:hAnsi="標楷體"/>
        </w:rPr>
        <w:t>,</w:t>
      </w:r>
      <w:r w:rsidR="00FD226E" w:rsidRPr="00FD226E">
        <w:rPr>
          <w:rFonts w:ascii="標楷體" w:eastAsia="標楷體" w:hAnsi="標楷體" w:hint="eastAsia"/>
        </w:rPr>
        <w:t>822萬2千元。雖該</w:t>
      </w:r>
      <w:r w:rsidR="00F03E0B">
        <w:rPr>
          <w:rFonts w:ascii="標楷體" w:eastAsia="標楷體" w:hAnsi="標楷體" w:hint="eastAsia"/>
        </w:rPr>
        <w:t>銀</w:t>
      </w:r>
      <w:r w:rsidR="00FD226E" w:rsidRPr="00FD226E">
        <w:rPr>
          <w:rFonts w:ascii="標楷體" w:eastAsia="標楷體" w:hAnsi="標楷體" w:hint="eastAsia"/>
        </w:rPr>
        <w:t>行肩負協助出口政策任務，為減少廠商負擔及提高競爭力，保險費率相對較低，致不敷支應相關人事及作業成本</w:t>
      </w:r>
      <w:r w:rsidR="00F03E0B">
        <w:rPr>
          <w:rFonts w:ascii="標楷體" w:eastAsia="標楷體" w:hAnsi="標楷體" w:hint="eastAsia"/>
        </w:rPr>
        <w:t>，</w:t>
      </w:r>
      <w:r w:rsidR="00FD226E" w:rsidRPr="00FD226E">
        <w:rPr>
          <w:rFonts w:ascii="標楷體" w:eastAsia="標楷體" w:hAnsi="標楷體" w:hint="eastAsia"/>
        </w:rPr>
        <w:t>故建議仍應審慎辦理核保作業並強化風險管控機制，改善虧損情形，以避免輸出保險業務之損失率及保險賠款因營運量增加而</w:t>
      </w:r>
      <w:r w:rsidR="00F03E0B">
        <w:rPr>
          <w:rFonts w:ascii="標楷體" w:eastAsia="標楷體" w:hAnsi="標楷體" w:hint="eastAsia"/>
        </w:rPr>
        <w:t>遽</w:t>
      </w:r>
      <w:r w:rsidR="00FD226E" w:rsidRPr="00FD226E">
        <w:rPr>
          <w:rFonts w:ascii="標楷體" w:eastAsia="標楷體" w:hAnsi="標楷體" w:hint="eastAsia"/>
        </w:rPr>
        <w:t>升。</w:t>
      </w:r>
    </w:p>
    <w:p w:rsidR="00665AF3" w:rsidRDefault="00665AF3" w:rsidP="00665AF3">
      <w:pPr>
        <w:autoSpaceDE w:val="0"/>
        <w:autoSpaceDN w:val="0"/>
        <w:ind w:leftChars="599" w:left="1917" w:firstLineChars="508" w:firstLine="1626"/>
        <w:jc w:val="both"/>
        <w:rPr>
          <w:rFonts w:ascii="標楷體" w:eastAsia="標楷體" w:hAnsi="標楷體" w:cs="華康細明體"/>
          <w:kern w:val="0"/>
        </w:rPr>
      </w:pPr>
      <w:r>
        <w:rPr>
          <w:rFonts w:ascii="標楷體" w:eastAsia="標楷體" w:hAnsi="標楷體" w:cs="華康細明體" w:hint="eastAsia"/>
          <w:kern w:val="0"/>
        </w:rPr>
        <w:t>提案人：郭國文</w:t>
      </w:r>
    </w:p>
    <w:p w:rsidR="00665AF3" w:rsidRDefault="00665AF3" w:rsidP="00665AF3">
      <w:pPr>
        <w:autoSpaceDE w:val="0"/>
        <w:autoSpaceDN w:val="0"/>
        <w:ind w:leftChars="599" w:left="1917" w:firstLineChars="508" w:firstLine="1626"/>
        <w:jc w:val="both"/>
        <w:rPr>
          <w:rFonts w:ascii="標楷體" w:eastAsia="標楷體" w:hAnsi="標楷體" w:cs="華康細明體"/>
          <w:kern w:val="0"/>
        </w:rPr>
      </w:pPr>
      <w:r>
        <w:rPr>
          <w:rFonts w:ascii="標楷體" w:eastAsia="標楷體" w:hAnsi="標楷體" w:cs="華康細明體" w:hint="eastAsia"/>
          <w:kern w:val="0"/>
        </w:rPr>
        <w:t>連署人：林楚茵　江永昌</w:t>
      </w:r>
    </w:p>
    <w:p w:rsidR="00661C01" w:rsidRDefault="0017765D" w:rsidP="00DD64DA">
      <w:pPr>
        <w:spacing w:line="276" w:lineRule="auto"/>
        <w:ind w:leftChars="500" w:left="1920" w:hangingChars="100" w:hanging="320"/>
        <w:jc w:val="both"/>
        <w:rPr>
          <w:rFonts w:ascii="標楷體" w:eastAsia="標楷體" w:hAnsi="標楷體" w:cs="華康細明體"/>
          <w:kern w:val="0"/>
        </w:rPr>
      </w:pPr>
      <w:r>
        <w:rPr>
          <w:rFonts w:ascii="標楷體" w:eastAsia="標楷體" w:hAnsi="標楷體" w:cs="華康細明體" w:hint="eastAsia"/>
          <w:kern w:val="0"/>
        </w:rPr>
        <w:t>6</w:t>
      </w:r>
      <w:r w:rsidR="00661C01">
        <w:rPr>
          <w:rFonts w:ascii="標楷體" w:eastAsia="標楷體" w:hAnsi="標楷體" w:cs="華康細明體" w:hint="eastAsia"/>
          <w:kern w:val="0"/>
        </w:rPr>
        <w:t>.</w:t>
      </w:r>
      <w:r w:rsidR="00661C01" w:rsidRPr="00661C01">
        <w:rPr>
          <w:rFonts w:ascii="標楷體" w:eastAsia="標楷體" w:hAnsi="標楷體" w:hint="eastAsia"/>
        </w:rPr>
        <w:t>依據109年度中央政府總預算附屬單位預算決議，中國輸出入銀行</w:t>
      </w:r>
      <w:r w:rsidR="00B761B6">
        <w:rPr>
          <w:rFonts w:ascii="標楷體" w:eastAsia="標楷體" w:hAnsi="標楷體" w:hint="eastAsia"/>
        </w:rPr>
        <w:t>應</w:t>
      </w:r>
      <w:r w:rsidR="00661C01" w:rsidRPr="00661C01">
        <w:rPr>
          <w:rFonts w:ascii="標楷體" w:eastAsia="標楷體" w:hAnsi="標楷體" w:hint="eastAsia"/>
        </w:rPr>
        <w:t>於</w:t>
      </w:r>
      <w:r w:rsidR="00661C01">
        <w:rPr>
          <w:rFonts w:ascii="標楷體" w:eastAsia="標楷體" w:hAnsi="標楷體" w:hint="eastAsia"/>
        </w:rPr>
        <w:t>3</w:t>
      </w:r>
      <w:r w:rsidR="00661C01" w:rsidRPr="00661C01">
        <w:rPr>
          <w:rFonts w:ascii="標楷體" w:eastAsia="標楷體" w:hAnsi="標楷體" w:hint="eastAsia"/>
        </w:rPr>
        <w:t>個月內向</w:t>
      </w:r>
      <w:r w:rsidR="00661C01">
        <w:rPr>
          <w:rFonts w:ascii="標楷體" w:eastAsia="標楷體" w:hAnsi="標楷體" w:hint="eastAsia"/>
        </w:rPr>
        <w:t>立法院</w:t>
      </w:r>
      <w:r w:rsidR="00661C01" w:rsidRPr="00661C01">
        <w:rPr>
          <w:rFonts w:ascii="標楷體" w:eastAsia="標楷體" w:hAnsi="標楷體" w:hint="eastAsia"/>
        </w:rPr>
        <w:t>財政委員會提出書面報告，包括(1)專案融資貸款審核流程及授信戶履行企業社會責任檢視表；(2)出具簽</w:t>
      </w:r>
      <w:r w:rsidR="00B761B6">
        <w:rPr>
          <w:rFonts w:ascii="標楷體" w:eastAsia="標楷體" w:hAnsi="標楷體" w:hint="eastAsia"/>
        </w:rPr>
        <w:t>署</w:t>
      </w:r>
      <w:r w:rsidR="00661C01" w:rsidRPr="00661C01">
        <w:rPr>
          <w:rFonts w:ascii="標楷體" w:eastAsia="標楷體" w:hAnsi="標楷體" w:hint="eastAsia"/>
        </w:rPr>
        <w:t>赤道原則之成本效益與可行性分析。現中國輸出入銀行已</w:t>
      </w:r>
      <w:r w:rsidR="00F9612A">
        <w:rPr>
          <w:rFonts w:ascii="標楷體" w:eastAsia="標楷體" w:hAnsi="標楷體" w:hint="eastAsia"/>
        </w:rPr>
        <w:t>自行</w:t>
      </w:r>
      <w:r w:rsidR="00661C01" w:rsidRPr="00661C01">
        <w:rPr>
          <w:rFonts w:ascii="標楷體" w:eastAsia="標楷體" w:hAnsi="標楷體" w:hint="eastAsia"/>
        </w:rPr>
        <w:t>完成簽</w:t>
      </w:r>
      <w:r w:rsidR="00B761B6">
        <w:rPr>
          <w:rFonts w:ascii="標楷體" w:eastAsia="標楷體" w:hAnsi="標楷體" w:hint="eastAsia"/>
        </w:rPr>
        <w:t>署</w:t>
      </w:r>
      <w:r w:rsidR="00661C01" w:rsidRPr="00661C01">
        <w:rPr>
          <w:rFonts w:ascii="標楷體" w:eastAsia="標楷體" w:hAnsi="標楷體" w:hint="eastAsia"/>
        </w:rPr>
        <w:t>赤道原則之評估報告，惟導入赤道原則之關鍵因素多涉及銀行決定簽</w:t>
      </w:r>
      <w:r w:rsidR="00B761B6">
        <w:rPr>
          <w:rFonts w:ascii="標楷體" w:eastAsia="標楷體" w:hAnsi="標楷體" w:hint="eastAsia"/>
        </w:rPr>
        <w:t>署</w:t>
      </w:r>
      <w:r w:rsidR="00661C01" w:rsidRPr="00661C01">
        <w:rPr>
          <w:rFonts w:ascii="標楷體" w:eastAsia="標楷體" w:hAnsi="標楷體" w:hint="eastAsia"/>
        </w:rPr>
        <w:t>前之前置準備，需花費較多時間進行</w:t>
      </w:r>
      <w:r w:rsidR="00DD64DA">
        <w:rPr>
          <w:rFonts w:ascii="標楷體" w:eastAsia="標楷體" w:hAnsi="標楷體" w:hint="eastAsia"/>
        </w:rPr>
        <w:t>客觀之可行性評估</w:t>
      </w:r>
      <w:r w:rsidR="00A32BDE">
        <w:rPr>
          <w:rFonts w:ascii="標楷體" w:eastAsia="標楷體" w:hAnsi="標楷體" w:hint="eastAsia"/>
        </w:rPr>
        <w:t>，</w:t>
      </w:r>
      <w:r w:rsidR="00DD64DA">
        <w:rPr>
          <w:rFonts w:ascii="標楷體" w:eastAsia="標楷體" w:hAnsi="標楷體" w:hint="eastAsia"/>
        </w:rPr>
        <w:t>爰要求中國輸出入銀行委請第三方專業機構進行簽署</w:t>
      </w:r>
      <w:r w:rsidR="00F9612A" w:rsidRPr="00661C01">
        <w:rPr>
          <w:rFonts w:ascii="標楷體" w:eastAsia="標楷體" w:hAnsi="標楷體" w:hint="eastAsia"/>
        </w:rPr>
        <w:t>赤道</w:t>
      </w:r>
      <w:r w:rsidR="00DD64DA">
        <w:rPr>
          <w:rFonts w:ascii="標楷體" w:eastAsia="標楷體" w:hAnsi="標楷體" w:hint="eastAsia"/>
        </w:rPr>
        <w:t>原則之可行性評估分析。</w:t>
      </w:r>
    </w:p>
    <w:p w:rsidR="004915A5" w:rsidRDefault="004915A5" w:rsidP="00661C01">
      <w:pPr>
        <w:autoSpaceDE w:val="0"/>
        <w:autoSpaceDN w:val="0"/>
        <w:ind w:leftChars="599" w:left="1917" w:firstLineChars="508" w:firstLine="1626"/>
        <w:jc w:val="both"/>
        <w:rPr>
          <w:rFonts w:ascii="標楷體" w:eastAsia="標楷體" w:hAnsi="標楷體" w:cs="華康細明體"/>
          <w:kern w:val="0"/>
        </w:rPr>
      </w:pPr>
      <w:r>
        <w:rPr>
          <w:rFonts w:ascii="標楷體" w:eastAsia="標楷體" w:hAnsi="標楷體" w:cs="華康細明體" w:hint="eastAsia"/>
          <w:kern w:val="0"/>
        </w:rPr>
        <w:t>提案人：蔡壁如</w:t>
      </w:r>
      <w:r w:rsidR="00092086">
        <w:rPr>
          <w:rFonts w:ascii="標楷體" w:eastAsia="標楷體" w:hAnsi="標楷體" w:cs="華康細明體" w:hint="eastAsia"/>
          <w:kern w:val="0"/>
        </w:rPr>
        <w:t xml:space="preserve">　陳椒華　</w:t>
      </w:r>
    </w:p>
    <w:p w:rsidR="00661C01" w:rsidRDefault="00661C01" w:rsidP="00661C01">
      <w:pPr>
        <w:autoSpaceDE w:val="0"/>
        <w:autoSpaceDN w:val="0"/>
        <w:ind w:leftChars="599" w:left="1917" w:firstLineChars="508" w:firstLine="1626"/>
        <w:jc w:val="both"/>
        <w:rPr>
          <w:rFonts w:ascii="標楷體" w:eastAsia="標楷體" w:hAnsi="標楷體" w:cs="華康細明體"/>
          <w:kern w:val="0"/>
        </w:rPr>
      </w:pPr>
      <w:r>
        <w:rPr>
          <w:rFonts w:ascii="標楷體" w:eastAsia="標楷體" w:hAnsi="標楷體" w:cs="華康細明體" w:hint="eastAsia"/>
          <w:kern w:val="0"/>
        </w:rPr>
        <w:t>連署人：曾銘宗</w:t>
      </w:r>
    </w:p>
    <w:p w:rsidR="0023744B" w:rsidRPr="0023744B" w:rsidRDefault="0017765D" w:rsidP="00C16D8B">
      <w:pPr>
        <w:autoSpaceDE w:val="0"/>
        <w:autoSpaceDN w:val="0"/>
        <w:spacing w:line="460" w:lineRule="exact"/>
        <w:ind w:leftChars="520" w:left="2042" w:hangingChars="118" w:hanging="378"/>
        <w:jc w:val="both"/>
        <w:rPr>
          <w:rFonts w:ascii="標楷體" w:eastAsia="標楷體" w:hAnsi="標楷體"/>
        </w:rPr>
      </w:pPr>
      <w:r>
        <w:rPr>
          <w:rFonts w:ascii="標楷體" w:eastAsia="標楷體" w:hAnsi="標楷體" w:cs="華康細明體" w:hint="eastAsia"/>
          <w:kern w:val="0"/>
        </w:rPr>
        <w:t>7</w:t>
      </w:r>
      <w:r w:rsidR="00BE02BC" w:rsidRPr="0023744B">
        <w:rPr>
          <w:rFonts w:ascii="標楷體" w:eastAsia="標楷體" w:hAnsi="標楷體" w:cs="華康細明體" w:hint="eastAsia"/>
          <w:kern w:val="0"/>
        </w:rPr>
        <w:t>.</w:t>
      </w:r>
      <w:r w:rsidR="0023744B" w:rsidRPr="0023744B">
        <w:rPr>
          <w:rFonts w:ascii="標楷體" w:eastAsia="標楷體" w:hAnsi="標楷體"/>
        </w:rPr>
        <w:t>金</w:t>
      </w:r>
      <w:r w:rsidR="00A916A3">
        <w:rPr>
          <w:rFonts w:ascii="標楷體" w:eastAsia="標楷體" w:hAnsi="標楷體" w:hint="eastAsia"/>
        </w:rPr>
        <w:t>融監督</w:t>
      </w:r>
      <w:r w:rsidR="0023744B" w:rsidRPr="0023744B">
        <w:rPr>
          <w:rFonts w:ascii="標楷體" w:eastAsia="標楷體" w:hAnsi="標楷體"/>
        </w:rPr>
        <w:t>管</w:t>
      </w:r>
      <w:r w:rsidR="00A916A3">
        <w:rPr>
          <w:rFonts w:ascii="標楷體" w:eastAsia="標楷體" w:hAnsi="標楷體" w:hint="eastAsia"/>
        </w:rPr>
        <w:t>理委員</w:t>
      </w:r>
      <w:r w:rsidR="0023744B" w:rsidRPr="0023744B">
        <w:rPr>
          <w:rFonts w:ascii="標楷體" w:eastAsia="標楷體" w:hAnsi="標楷體"/>
        </w:rPr>
        <w:t>會近期發布「綠色金融行動方案2.0」，鼓勵</w:t>
      </w:r>
      <w:r w:rsidR="00A916A3">
        <w:rPr>
          <w:rFonts w:ascii="標楷體" w:eastAsia="標楷體" w:hAnsi="標楷體" w:hint="eastAsia"/>
        </w:rPr>
        <w:t>臺</w:t>
      </w:r>
      <w:r w:rsidR="0023744B" w:rsidRPr="0023744B">
        <w:rPr>
          <w:rFonts w:ascii="標楷體" w:eastAsia="標楷體" w:hAnsi="標楷體"/>
        </w:rPr>
        <w:t>灣金融機構積極參與國際倡議，深化國際連結，</w:t>
      </w:r>
      <w:r w:rsidR="00A916A3" w:rsidRPr="0023744B">
        <w:rPr>
          <w:rFonts w:ascii="標楷體" w:eastAsia="標楷體" w:hAnsi="標楷體"/>
        </w:rPr>
        <w:t>金</w:t>
      </w:r>
      <w:r w:rsidR="00A916A3">
        <w:rPr>
          <w:rFonts w:ascii="標楷體" w:eastAsia="標楷體" w:hAnsi="標楷體" w:hint="eastAsia"/>
        </w:rPr>
        <w:t>融監督</w:t>
      </w:r>
      <w:r w:rsidR="00A916A3" w:rsidRPr="0023744B">
        <w:rPr>
          <w:rFonts w:ascii="標楷體" w:eastAsia="標楷體" w:hAnsi="標楷體"/>
        </w:rPr>
        <w:t>管</w:t>
      </w:r>
      <w:r w:rsidR="00A916A3">
        <w:rPr>
          <w:rFonts w:ascii="標楷體" w:eastAsia="標楷體" w:hAnsi="標楷體" w:hint="eastAsia"/>
        </w:rPr>
        <w:t>理委員</w:t>
      </w:r>
      <w:r w:rsidR="00A916A3" w:rsidRPr="0023744B">
        <w:rPr>
          <w:rFonts w:ascii="標楷體" w:eastAsia="標楷體" w:hAnsi="標楷體"/>
        </w:rPr>
        <w:t>會</w:t>
      </w:r>
      <w:r w:rsidR="0023744B" w:rsidRPr="0023744B">
        <w:rPr>
          <w:rFonts w:ascii="標楷體" w:eastAsia="標楷體" w:hAnsi="標楷體"/>
        </w:rPr>
        <w:t>日前也於官網設立赤道原則專區，揭示相關資訊，並逐漸落實公布違反環境法規之企業名單。</w:t>
      </w:r>
      <w:r w:rsidR="0023744B" w:rsidRPr="0023744B">
        <w:rPr>
          <w:rFonts w:ascii="標楷體" w:eastAsia="標楷體" w:hAnsi="標楷體" w:hint="eastAsia"/>
        </w:rPr>
        <w:t>中國輸出入</w:t>
      </w:r>
      <w:hyperlink r:id="rId8">
        <w:r w:rsidR="0023744B" w:rsidRPr="0023744B">
          <w:rPr>
            <w:rFonts w:ascii="標楷體" w:eastAsia="標楷體" w:hAnsi="標楷體"/>
          </w:rPr>
          <w:t>銀行</w:t>
        </w:r>
      </w:hyperlink>
      <w:r w:rsidR="0023744B" w:rsidRPr="0023744B">
        <w:rPr>
          <w:rFonts w:ascii="標楷體" w:eastAsia="標楷體" w:hAnsi="標楷體" w:hint="eastAsia"/>
        </w:rPr>
        <w:t>主要業務乃配合政府經貿政策</w:t>
      </w:r>
      <w:r w:rsidR="0023744B" w:rsidRPr="0023744B">
        <w:rPr>
          <w:rFonts w:ascii="標楷體" w:eastAsia="標楷體" w:hAnsi="標楷體" w:hint="eastAsia"/>
        </w:rPr>
        <w:lastRenderedPageBreak/>
        <w:t>，提供廠商進出口授信與輸出保險等金融保險支援，並協助廠商拓展對外貿易與海外投資。有鑑於</w:t>
      </w:r>
      <w:r w:rsidR="00C16D8B">
        <w:rPr>
          <w:rFonts w:ascii="標楷體" w:eastAsia="標楷體" w:hAnsi="標楷體" w:hint="eastAsia"/>
        </w:rPr>
        <w:t>中國</w:t>
      </w:r>
      <w:r w:rsidR="0023744B" w:rsidRPr="0023744B">
        <w:rPr>
          <w:rFonts w:ascii="標楷體" w:eastAsia="標楷體" w:hAnsi="標楷體" w:hint="eastAsia"/>
        </w:rPr>
        <w:t>輸出入銀行為財政部所設立之國營銀行，應積極配合國際綠色金融之趨勢及主管機關相關政策之推動，研擬修訂內部之相關規範如「中國輸出入銀行授信政策」、「辦理中長期出口貸款及保證要點」等，具體落實綠色金融</w:t>
      </w:r>
      <w:r w:rsidR="00EA4BC3">
        <w:rPr>
          <w:rFonts w:ascii="標楷體" w:eastAsia="標楷體" w:hAnsi="標楷體" w:hint="eastAsia"/>
        </w:rPr>
        <w:t>，</w:t>
      </w:r>
      <w:r w:rsidR="0023744B" w:rsidRPr="0023744B">
        <w:rPr>
          <w:rFonts w:ascii="標楷體" w:eastAsia="標楷體" w:hAnsi="標楷體" w:hint="eastAsia"/>
        </w:rPr>
        <w:t>爰建請</w:t>
      </w:r>
      <w:r w:rsidR="00A916A3">
        <w:rPr>
          <w:rFonts w:ascii="標楷體" w:eastAsia="標楷體" w:hAnsi="標楷體" w:hint="eastAsia"/>
        </w:rPr>
        <w:t>中國</w:t>
      </w:r>
      <w:r w:rsidR="0023744B" w:rsidRPr="0023744B">
        <w:rPr>
          <w:rFonts w:ascii="標楷體" w:eastAsia="標楷體" w:hAnsi="標楷體" w:hint="eastAsia"/>
        </w:rPr>
        <w:t>輸出入銀行針對赤道原則之相關遵循機制及具體措施之研議</w:t>
      </w:r>
      <w:r w:rsidR="00B761B6">
        <w:rPr>
          <w:rFonts w:ascii="標楷體" w:eastAsia="標楷體" w:hAnsi="標楷體" w:hint="eastAsia"/>
        </w:rPr>
        <w:t>，並</w:t>
      </w:r>
      <w:r w:rsidR="0023744B" w:rsidRPr="0023744B">
        <w:rPr>
          <w:rFonts w:ascii="標楷體" w:eastAsia="標楷體" w:hAnsi="標楷體" w:hint="eastAsia"/>
        </w:rPr>
        <w:t>於</w:t>
      </w:r>
      <w:r w:rsidR="0013025E">
        <w:rPr>
          <w:rFonts w:ascii="標楷體" w:eastAsia="標楷體" w:hAnsi="標楷體" w:hint="eastAsia"/>
        </w:rPr>
        <w:t>3</w:t>
      </w:r>
      <w:r w:rsidR="0023744B" w:rsidRPr="0023744B">
        <w:rPr>
          <w:rFonts w:ascii="標楷體" w:eastAsia="標楷體" w:hAnsi="標楷體" w:hint="eastAsia"/>
        </w:rPr>
        <w:t>個月內向</w:t>
      </w:r>
      <w:r w:rsidR="00A916A3">
        <w:rPr>
          <w:rFonts w:ascii="標楷體" w:eastAsia="標楷體" w:hAnsi="標楷體" w:hint="eastAsia"/>
        </w:rPr>
        <w:t>立法院</w:t>
      </w:r>
      <w:r w:rsidR="0023744B" w:rsidRPr="0023744B">
        <w:rPr>
          <w:rFonts w:ascii="標楷體" w:eastAsia="標楷體" w:hAnsi="標楷體" w:hint="eastAsia"/>
        </w:rPr>
        <w:t>財政委員會提出書面報告。</w:t>
      </w:r>
    </w:p>
    <w:p w:rsidR="00A32990" w:rsidRDefault="00A32990" w:rsidP="0023744B">
      <w:pPr>
        <w:ind w:firstLineChars="1100" w:firstLine="3520"/>
        <w:jc w:val="both"/>
        <w:rPr>
          <w:rFonts w:ascii="標楷體" w:eastAsia="標楷體" w:hAnsi="標楷體" w:cs="華康細明體"/>
          <w:color w:val="0D0D0D"/>
          <w:kern w:val="0"/>
        </w:rPr>
      </w:pPr>
      <w:r>
        <w:rPr>
          <w:rFonts w:ascii="標楷體" w:eastAsia="標楷體" w:hAnsi="標楷體" w:cs="華康細明體" w:hint="eastAsia"/>
          <w:color w:val="0D0D0D"/>
          <w:kern w:val="0"/>
        </w:rPr>
        <w:t xml:space="preserve">提案人：陳椒華　</w:t>
      </w:r>
    </w:p>
    <w:p w:rsidR="00A32990" w:rsidRDefault="00A32990" w:rsidP="0023744B">
      <w:pPr>
        <w:ind w:firstLineChars="1100" w:firstLine="3520"/>
        <w:jc w:val="both"/>
        <w:rPr>
          <w:rFonts w:ascii="標楷體" w:eastAsia="標楷體" w:hAnsi="標楷體" w:cs="華康細明體"/>
          <w:color w:val="0D0D0D"/>
          <w:kern w:val="0"/>
        </w:rPr>
      </w:pPr>
      <w:r>
        <w:rPr>
          <w:rFonts w:ascii="標楷體" w:eastAsia="標楷體" w:hAnsi="標楷體" w:cs="華康細明體" w:hint="eastAsia"/>
          <w:color w:val="0D0D0D"/>
          <w:kern w:val="0"/>
        </w:rPr>
        <w:t>連署人：</w:t>
      </w:r>
      <w:r w:rsidR="00A916A3">
        <w:rPr>
          <w:rFonts w:ascii="標楷體" w:eastAsia="標楷體" w:hAnsi="標楷體" w:cs="華康細明體" w:hint="eastAsia"/>
          <w:color w:val="0D0D0D"/>
          <w:kern w:val="0"/>
        </w:rPr>
        <w:t>高嘉瑜</w:t>
      </w:r>
      <w:r>
        <w:rPr>
          <w:rFonts w:ascii="標楷體" w:eastAsia="標楷體" w:hAnsi="標楷體" w:cs="華康細明體" w:hint="eastAsia"/>
          <w:color w:val="0D0D0D"/>
          <w:kern w:val="0"/>
        </w:rPr>
        <w:t xml:space="preserve">　</w:t>
      </w:r>
      <w:r w:rsidR="00A916A3">
        <w:rPr>
          <w:rFonts w:ascii="標楷體" w:eastAsia="標楷體" w:hAnsi="標楷體" w:cs="華康細明體" w:hint="eastAsia"/>
          <w:color w:val="0D0D0D"/>
          <w:kern w:val="0"/>
        </w:rPr>
        <w:t>江永昌</w:t>
      </w:r>
    </w:p>
    <w:p w:rsidR="00B747EA" w:rsidRDefault="00B747EA" w:rsidP="00DF6CFD">
      <w:pPr>
        <w:ind w:firstLineChars="200" w:firstLine="641"/>
        <w:jc w:val="both"/>
        <w:outlineLvl w:val="0"/>
        <w:rPr>
          <w:b/>
          <w:color w:val="0D0D0D"/>
        </w:rPr>
      </w:pPr>
      <w:r>
        <w:rPr>
          <w:rFonts w:hint="eastAsia"/>
          <w:b/>
          <w:color w:val="0D0D0D"/>
        </w:rPr>
        <w:t>二</w:t>
      </w:r>
      <w:r>
        <w:rPr>
          <w:rFonts w:ascii="新細明體" w:eastAsia="新細明體" w:hAnsi="新細明體" w:hint="eastAsia"/>
          <w:b/>
          <w:color w:val="0D0D0D"/>
        </w:rPr>
        <w:t>、</w:t>
      </w:r>
      <w:r>
        <w:rPr>
          <w:rFonts w:hint="eastAsia"/>
          <w:b/>
          <w:color w:val="0D0D0D"/>
        </w:rPr>
        <w:t>臺灣金融控股股份有限公司</w:t>
      </w:r>
    </w:p>
    <w:p w:rsidR="00B747EA" w:rsidRDefault="00B747EA" w:rsidP="00B747EA">
      <w:pPr>
        <w:ind w:leftChars="399" w:left="1559" w:hangingChars="88" w:hanging="282"/>
        <w:jc w:val="both"/>
        <w:outlineLvl w:val="0"/>
        <w:rPr>
          <w:b/>
          <w:color w:val="0D0D0D"/>
        </w:rPr>
      </w:pPr>
      <w:r>
        <w:rPr>
          <w:rFonts w:hint="eastAsia"/>
          <w:b/>
          <w:color w:val="0D0D0D"/>
        </w:rPr>
        <w:t>（含臺灣銀行股份有限公司、臺銀人壽保險股份有限公司、臺銀綜合證券股份有限公司）</w:t>
      </w:r>
    </w:p>
    <w:p w:rsidR="00BA359D" w:rsidRPr="009172FA" w:rsidRDefault="00BA359D" w:rsidP="00BA359D">
      <w:pPr>
        <w:autoSpaceDE w:val="0"/>
        <w:autoSpaceDN w:val="0"/>
        <w:ind w:leftChars="298" w:left="1610" w:hangingChars="205" w:hanging="656"/>
        <w:rPr>
          <w:rFonts w:ascii="標楷體" w:eastAsia="標楷體" w:hAnsi="標楷體" w:cs="華康細明體"/>
          <w:kern w:val="0"/>
        </w:rPr>
      </w:pPr>
      <w:r w:rsidRPr="009172FA">
        <w:rPr>
          <w:rFonts w:hAnsi="細明體" w:cs="細明體" w:hint="eastAsia"/>
          <w:kern w:val="0"/>
        </w:rPr>
        <w:t>(一)</w:t>
      </w:r>
      <w:r w:rsidRPr="009172FA">
        <w:rPr>
          <w:rFonts w:ascii="標楷體" w:eastAsia="標楷體" w:hAnsi="標楷體" w:cs="華康細明體" w:hint="eastAsia"/>
          <w:kern w:val="0"/>
        </w:rPr>
        <w:t>業務計畫：應依據營業收支、金融保險成本、轉投資、重大之建設事業及資金運用等項之審查結果，隨同調整。</w:t>
      </w:r>
    </w:p>
    <w:p w:rsidR="00BA359D" w:rsidRPr="009172FA" w:rsidRDefault="00BA359D" w:rsidP="00BA359D">
      <w:pPr>
        <w:autoSpaceDE w:val="0"/>
        <w:autoSpaceDN w:val="0"/>
        <w:ind w:leftChars="298" w:left="1610" w:hangingChars="205" w:hanging="656"/>
        <w:rPr>
          <w:rFonts w:ascii="標楷體" w:eastAsia="標楷體" w:hAnsi="標楷體" w:cs="華康細明體"/>
          <w:kern w:val="0"/>
        </w:rPr>
      </w:pPr>
      <w:r w:rsidRPr="009172FA">
        <w:rPr>
          <w:rFonts w:hAnsi="細明體" w:cs="細明體" w:hint="eastAsia"/>
          <w:kern w:val="0"/>
        </w:rPr>
        <w:t>(二)</w:t>
      </w:r>
      <w:r w:rsidRPr="009172FA">
        <w:rPr>
          <w:rFonts w:ascii="標楷體" w:eastAsia="標楷體" w:hAnsi="標楷體" w:cs="華康細明體" w:hint="eastAsia"/>
          <w:kern w:val="0"/>
        </w:rPr>
        <w:t>營業收支：</w:t>
      </w:r>
    </w:p>
    <w:p w:rsidR="00BA359D" w:rsidRPr="006B4A07" w:rsidRDefault="00BA359D" w:rsidP="00823C86">
      <w:pPr>
        <w:autoSpaceDE w:val="0"/>
        <w:autoSpaceDN w:val="0"/>
        <w:adjustRightInd/>
        <w:snapToGrid/>
        <w:ind w:leftChars="500" w:left="1920" w:hangingChars="100" w:hanging="320"/>
        <w:jc w:val="both"/>
        <w:rPr>
          <w:rFonts w:ascii="標楷體" w:eastAsia="標楷體" w:hAnsi="標楷體" w:cs="華康細明體"/>
          <w:color w:val="000000" w:themeColor="text1"/>
          <w:kern w:val="0"/>
        </w:rPr>
      </w:pPr>
      <w:r w:rsidRPr="006B4A07">
        <w:rPr>
          <w:rFonts w:ascii="標楷體" w:eastAsia="標楷體" w:hAnsi="標楷體" w:cs="華康細明體" w:hint="eastAsia"/>
          <w:color w:val="000000" w:themeColor="text1"/>
          <w:kern w:val="0"/>
        </w:rPr>
        <w:t>1.營業總收入：原列3,324億2,732萬6千元，增列「營業收入」5億元〔含臺灣銀行股份有限公司</w:t>
      </w:r>
      <w:r w:rsidRPr="006B4A07">
        <w:rPr>
          <w:rFonts w:ascii="標楷體" w:eastAsia="標楷體" w:hAnsi="標楷體" w:cs="華康細明體"/>
          <w:color w:val="000000" w:themeColor="text1"/>
          <w:kern w:val="0"/>
        </w:rPr>
        <w:t xml:space="preserve"> </w:t>
      </w:r>
      <w:r w:rsidRPr="006B4A07">
        <w:rPr>
          <w:rFonts w:ascii="標楷體" w:eastAsia="標楷體" w:hAnsi="標楷體" w:cs="華康細明體" w:hint="eastAsia"/>
          <w:color w:val="000000" w:themeColor="text1"/>
          <w:kern w:val="0"/>
        </w:rPr>
        <w:t>「銷售收入」2億2,</w:t>
      </w:r>
      <w:r w:rsidRPr="006B4A07">
        <w:rPr>
          <w:rFonts w:ascii="標楷體" w:eastAsia="標楷體" w:hAnsi="標楷體" w:cs="華康細明體"/>
          <w:color w:val="000000" w:themeColor="text1"/>
          <w:kern w:val="0"/>
        </w:rPr>
        <w:t>000</w:t>
      </w:r>
      <w:r w:rsidRPr="006B4A07">
        <w:rPr>
          <w:rFonts w:ascii="標楷體" w:eastAsia="標楷體" w:hAnsi="標楷體" w:cs="華康細明體" w:hint="eastAsia"/>
          <w:color w:val="000000" w:themeColor="text1"/>
          <w:kern w:val="0"/>
        </w:rPr>
        <w:t>萬元及「金融保險收入」項下「手續費收入」1,000萬元、臺銀人壽保險股份有限公司「金融保險收入」項下「保費收入」2億元、臺銀綜合證券股份有限公司「金融保險收入」項下「證券經紀及承銷收入」7,</w:t>
      </w:r>
      <w:r w:rsidRPr="006B4A07">
        <w:rPr>
          <w:rFonts w:ascii="標楷體" w:eastAsia="標楷體" w:hAnsi="標楷體" w:cs="華康細明體"/>
          <w:color w:val="000000" w:themeColor="text1"/>
          <w:kern w:val="0"/>
        </w:rPr>
        <w:t>000</w:t>
      </w:r>
      <w:r w:rsidRPr="006B4A07">
        <w:rPr>
          <w:rFonts w:ascii="標楷體" w:eastAsia="標楷體" w:hAnsi="標楷體" w:cs="華康細明體" w:hint="eastAsia"/>
          <w:color w:val="000000" w:themeColor="text1"/>
          <w:kern w:val="0"/>
        </w:rPr>
        <w:t>萬元</w:t>
      </w:r>
      <w:r>
        <w:rPr>
          <w:rFonts w:ascii="標楷體" w:eastAsia="標楷體" w:hAnsi="標楷體" w:cs="華康細明體" w:hint="eastAsia"/>
          <w:color w:val="000000" w:themeColor="text1"/>
          <w:kern w:val="0"/>
        </w:rPr>
        <w:t>〕</w:t>
      </w:r>
      <w:r w:rsidRPr="006B4A07">
        <w:rPr>
          <w:rFonts w:ascii="標楷體" w:eastAsia="標楷體" w:hAnsi="標楷體" w:cs="華康細明體" w:hint="eastAsia"/>
          <w:color w:val="000000" w:themeColor="text1"/>
          <w:kern w:val="0"/>
        </w:rPr>
        <w:t>，其餘均照列，改列為3,329億2,732萬6千元。</w:t>
      </w:r>
    </w:p>
    <w:p w:rsidR="00BA359D" w:rsidRPr="006B4A07" w:rsidRDefault="00BA359D" w:rsidP="00BA359D">
      <w:pPr>
        <w:autoSpaceDE w:val="0"/>
        <w:autoSpaceDN w:val="0"/>
        <w:adjustRightInd/>
        <w:snapToGrid/>
        <w:ind w:leftChars="499" w:left="1917" w:hangingChars="100" w:hanging="320"/>
        <w:jc w:val="both"/>
        <w:rPr>
          <w:rFonts w:ascii="標楷體" w:eastAsia="標楷體" w:hAnsi="標楷體" w:cs="華康細明體"/>
          <w:color w:val="000000" w:themeColor="text1"/>
          <w:kern w:val="0"/>
        </w:rPr>
      </w:pPr>
      <w:r w:rsidRPr="006B4A07">
        <w:rPr>
          <w:rFonts w:ascii="標楷體" w:eastAsia="標楷體" w:hAnsi="標楷體" w:cs="華康細明體" w:hint="eastAsia"/>
          <w:color w:val="000000" w:themeColor="text1"/>
          <w:kern w:val="0"/>
        </w:rPr>
        <w:t>2.營業總支出(不含所得稅費用)：原列3</w:t>
      </w:r>
      <w:r w:rsidRPr="006B4A07">
        <w:rPr>
          <w:rFonts w:ascii="標楷體" w:eastAsia="標楷體" w:hAnsi="標楷體" w:cs="華康細明體"/>
          <w:color w:val="000000" w:themeColor="text1"/>
          <w:kern w:val="0"/>
        </w:rPr>
        <w:t>,</w:t>
      </w:r>
      <w:r w:rsidRPr="006B4A07">
        <w:rPr>
          <w:rFonts w:ascii="標楷體" w:eastAsia="標楷體" w:hAnsi="標楷體" w:cs="華康細明體" w:hint="eastAsia"/>
          <w:color w:val="000000" w:themeColor="text1"/>
          <w:kern w:val="0"/>
        </w:rPr>
        <w:t>244億3,380萬6千元：</w:t>
      </w:r>
    </w:p>
    <w:p w:rsidR="00BA359D" w:rsidRPr="006B4A07" w:rsidRDefault="00BA359D" w:rsidP="00BA359D">
      <w:pPr>
        <w:autoSpaceDE w:val="0"/>
        <w:autoSpaceDN w:val="0"/>
        <w:adjustRightInd/>
        <w:snapToGrid/>
        <w:ind w:leftChars="599" w:left="2397" w:hangingChars="150" w:hanging="480"/>
        <w:jc w:val="both"/>
        <w:rPr>
          <w:rFonts w:ascii="標楷體" w:eastAsia="標楷體" w:hAnsi="標楷體" w:cs="華康細明體"/>
          <w:color w:val="000000" w:themeColor="text1"/>
          <w:kern w:val="0"/>
        </w:rPr>
      </w:pPr>
      <w:r w:rsidRPr="006B4A07">
        <w:rPr>
          <w:rFonts w:ascii="標楷體" w:eastAsia="標楷體" w:hAnsi="標楷體" w:cs="華康細明體"/>
          <w:color w:val="000000" w:themeColor="text1"/>
          <w:kern w:val="0"/>
        </w:rPr>
        <w:t>(1)</w:t>
      </w:r>
      <w:r w:rsidRPr="006B4A07">
        <w:rPr>
          <w:rFonts w:ascii="標楷體" w:eastAsia="標楷體" w:hAnsi="標楷體" w:cs="華康細明體" w:hint="eastAsia"/>
          <w:color w:val="000000" w:themeColor="text1"/>
          <w:kern w:val="0"/>
        </w:rPr>
        <w:t>減列「營業成本」項下「金融保險成本」2億4,</w:t>
      </w:r>
      <w:r w:rsidRPr="006B4A07">
        <w:rPr>
          <w:rFonts w:ascii="標楷體" w:eastAsia="標楷體" w:hAnsi="標楷體" w:cs="華康細明體"/>
          <w:color w:val="000000" w:themeColor="text1"/>
          <w:kern w:val="0"/>
        </w:rPr>
        <w:t>455</w:t>
      </w:r>
      <w:r w:rsidRPr="006B4A07">
        <w:rPr>
          <w:rFonts w:ascii="標楷體" w:eastAsia="標楷體" w:hAnsi="標楷體" w:cs="華康細明體" w:hint="eastAsia"/>
          <w:color w:val="000000" w:themeColor="text1"/>
          <w:kern w:val="0"/>
        </w:rPr>
        <w:t>萬元（含臺灣銀行股份有限公司「利息費用」2億3,</w:t>
      </w:r>
      <w:r w:rsidRPr="006B4A07">
        <w:rPr>
          <w:rFonts w:ascii="標楷體" w:eastAsia="標楷體" w:hAnsi="標楷體" w:cs="華康細明體"/>
          <w:color w:val="000000" w:themeColor="text1"/>
          <w:kern w:val="0"/>
        </w:rPr>
        <w:t>405</w:t>
      </w:r>
      <w:r w:rsidRPr="006B4A07">
        <w:rPr>
          <w:rFonts w:ascii="標楷體" w:eastAsia="標楷體" w:hAnsi="標楷體" w:cs="華康細明體" w:hint="eastAsia"/>
          <w:color w:val="000000" w:themeColor="text1"/>
          <w:kern w:val="0"/>
        </w:rPr>
        <w:t>萬元及「現金運送費」1</w:t>
      </w:r>
      <w:r w:rsidRPr="006B4A07">
        <w:rPr>
          <w:rFonts w:ascii="標楷體" w:eastAsia="標楷體" w:hAnsi="標楷體" w:cs="華康細明體"/>
          <w:color w:val="000000" w:themeColor="text1"/>
          <w:kern w:val="0"/>
        </w:rPr>
        <w:t>,</w:t>
      </w:r>
      <w:r w:rsidRPr="006B4A07">
        <w:rPr>
          <w:rFonts w:ascii="標楷體" w:eastAsia="標楷體" w:hAnsi="標楷體" w:cs="華康細明體" w:hint="eastAsia"/>
          <w:color w:val="000000" w:themeColor="text1"/>
          <w:kern w:val="0"/>
        </w:rPr>
        <w:t>000萬元、臺銀綜合證券股</w:t>
      </w:r>
      <w:r w:rsidRPr="006B4A07">
        <w:rPr>
          <w:rFonts w:ascii="標楷體" w:eastAsia="標楷體" w:hAnsi="標楷體" w:cs="華康細明體" w:hint="eastAsia"/>
          <w:color w:val="000000" w:themeColor="text1"/>
          <w:kern w:val="0"/>
        </w:rPr>
        <w:lastRenderedPageBreak/>
        <w:t>份有限公司「利息費用」50萬元）；「營業費用」530萬元〔含「業務費用」3</w:t>
      </w:r>
      <w:r w:rsidRPr="006B4A07">
        <w:rPr>
          <w:rFonts w:ascii="標楷體" w:eastAsia="標楷體" w:hAnsi="標楷體" w:cs="華康細明體"/>
          <w:color w:val="000000" w:themeColor="text1"/>
          <w:kern w:val="0"/>
        </w:rPr>
        <w:t>30萬元</w:t>
      </w:r>
      <w:r w:rsidRPr="006B4A07">
        <w:rPr>
          <w:rFonts w:ascii="標楷體" w:eastAsia="標楷體" w:hAnsi="標楷體" w:cs="華康細明體" w:hint="eastAsia"/>
          <w:color w:val="000000" w:themeColor="text1"/>
          <w:kern w:val="0"/>
        </w:rPr>
        <w:t>（</w:t>
      </w:r>
      <w:r w:rsidRPr="006B4A07">
        <w:rPr>
          <w:rFonts w:ascii="標楷體" w:eastAsia="標楷體" w:hAnsi="標楷體" w:cs="華康細明體"/>
          <w:color w:val="000000" w:themeColor="text1"/>
          <w:kern w:val="0"/>
        </w:rPr>
        <w:t>含</w:t>
      </w:r>
      <w:r w:rsidRPr="006B4A07">
        <w:rPr>
          <w:rFonts w:ascii="標楷體" w:eastAsia="標楷體" w:hAnsi="標楷體" w:cs="華康細明體" w:hint="eastAsia"/>
          <w:color w:val="000000" w:themeColor="text1"/>
          <w:kern w:val="0"/>
        </w:rPr>
        <w:t>臺灣銀行股份有限公司「用人費用」項下「福利費」之籃球隊經費</w:t>
      </w:r>
      <w:r w:rsidRPr="006B4A07">
        <w:rPr>
          <w:rFonts w:ascii="標楷體" w:eastAsia="標楷體" w:hAnsi="標楷體" w:cs="華康細明體"/>
          <w:color w:val="000000" w:themeColor="text1"/>
          <w:kern w:val="0"/>
        </w:rPr>
        <w:t>30</w:t>
      </w:r>
      <w:r w:rsidRPr="006B4A07">
        <w:rPr>
          <w:rFonts w:ascii="標楷體" w:eastAsia="標楷體" w:hAnsi="標楷體" w:cs="華康細明體" w:hint="eastAsia"/>
          <w:color w:val="000000" w:themeColor="text1"/>
          <w:kern w:val="0"/>
        </w:rPr>
        <w:t>萬元、臺銀人壽保險股份有限公司「服務費用」300萬元）、</w:t>
      </w:r>
      <w:r w:rsidRPr="006B4A07">
        <w:rPr>
          <w:rFonts w:ascii="標楷體" w:eastAsia="標楷體" w:hAnsi="標楷體" w:hint="eastAsia"/>
          <w:color w:val="000000" w:themeColor="text1"/>
          <w:kern w:val="0"/>
        </w:rPr>
        <w:t>「管理費用」項下「服務費用」中「印刷裝訂與廣告費」200萬元(</w:t>
      </w:r>
      <w:r>
        <w:rPr>
          <w:rFonts w:ascii="標楷體" w:eastAsia="標楷體" w:hAnsi="標楷體" w:hint="eastAsia"/>
          <w:color w:val="000000" w:themeColor="text1"/>
          <w:kern w:val="0"/>
        </w:rPr>
        <w:t>含</w:t>
      </w:r>
      <w:r w:rsidRPr="006B4A07">
        <w:rPr>
          <w:rFonts w:ascii="標楷體" w:eastAsia="標楷體" w:hAnsi="標楷體" w:cs="華康細明體" w:hint="eastAsia"/>
          <w:color w:val="000000" w:themeColor="text1"/>
          <w:kern w:val="0"/>
        </w:rPr>
        <w:t>臺灣銀行股份有限公司7萬元、臺銀人壽保險股份有限公司3萬元及臺銀綜合證券股份有限公司1萬元)〕；臺灣金</w:t>
      </w:r>
      <w:r w:rsidR="00775B02">
        <w:rPr>
          <w:rFonts w:ascii="標楷體" w:eastAsia="標楷體" w:hAnsi="標楷體" w:cs="華康細明體" w:hint="eastAsia"/>
          <w:color w:val="000000" w:themeColor="text1"/>
          <w:kern w:val="0"/>
        </w:rPr>
        <w:t>融</w:t>
      </w:r>
      <w:r w:rsidRPr="006B4A07">
        <w:rPr>
          <w:rFonts w:ascii="標楷體" w:eastAsia="標楷體" w:hAnsi="標楷體" w:cs="華康細明體" w:hint="eastAsia"/>
          <w:color w:val="000000" w:themeColor="text1"/>
          <w:kern w:val="0"/>
        </w:rPr>
        <w:t>控</w:t>
      </w:r>
      <w:r w:rsidR="00775B02">
        <w:rPr>
          <w:rFonts w:ascii="標楷體" w:eastAsia="標楷體" w:hAnsi="標楷體" w:cs="華康細明體" w:hint="eastAsia"/>
          <w:color w:val="000000" w:themeColor="text1"/>
          <w:kern w:val="0"/>
        </w:rPr>
        <w:t>股</w:t>
      </w:r>
      <w:r w:rsidRPr="006B4A07">
        <w:rPr>
          <w:rFonts w:ascii="標楷體" w:eastAsia="標楷體" w:hAnsi="標楷體" w:cs="華康細明體" w:hint="eastAsia"/>
          <w:color w:val="000000" w:themeColor="text1"/>
          <w:kern w:val="0"/>
        </w:rPr>
        <w:t>股份有限公司「營業外費用」項下</w:t>
      </w:r>
      <w:r w:rsidRPr="006B4A07">
        <w:rPr>
          <w:rFonts w:hint="eastAsia"/>
          <w:color w:val="000000" w:themeColor="text1"/>
          <w:kern w:val="0"/>
        </w:rPr>
        <w:t>「</w:t>
      </w:r>
      <w:r w:rsidRPr="006B4A07">
        <w:rPr>
          <w:rFonts w:ascii="標楷體" w:eastAsia="標楷體" w:hAnsi="標楷體" w:cs="華康細明體" w:hint="eastAsia"/>
          <w:color w:val="000000" w:themeColor="text1"/>
          <w:kern w:val="0"/>
        </w:rPr>
        <w:t>財務成本」之「利息費用」</w:t>
      </w:r>
      <w:r w:rsidRPr="006B4A07">
        <w:rPr>
          <w:rFonts w:ascii="標楷體" w:eastAsia="標楷體" w:hAnsi="標楷體" w:cs="華康細明體"/>
          <w:color w:val="000000" w:themeColor="text1"/>
          <w:kern w:val="0"/>
        </w:rPr>
        <w:t>1,000</w:t>
      </w:r>
      <w:r w:rsidRPr="006B4A07">
        <w:rPr>
          <w:rFonts w:ascii="標楷體" w:eastAsia="標楷體" w:hAnsi="標楷體" w:cs="華康細明體" w:hint="eastAsia"/>
          <w:color w:val="000000" w:themeColor="text1"/>
          <w:kern w:val="0"/>
        </w:rPr>
        <w:t>萬元。</w:t>
      </w:r>
    </w:p>
    <w:p w:rsidR="00BA359D" w:rsidRPr="006B4A07" w:rsidRDefault="00BA359D" w:rsidP="00402AAD">
      <w:pPr>
        <w:autoSpaceDE w:val="0"/>
        <w:autoSpaceDN w:val="0"/>
        <w:adjustRightInd/>
        <w:snapToGrid/>
        <w:ind w:leftChars="499" w:left="2407" w:hangingChars="253" w:hanging="810"/>
        <w:jc w:val="both"/>
        <w:rPr>
          <w:rFonts w:ascii="標楷體" w:eastAsia="標楷體" w:hAnsi="標楷體" w:cs="華康細明體"/>
          <w:color w:val="000000" w:themeColor="text1"/>
          <w:kern w:val="0"/>
        </w:rPr>
      </w:pPr>
      <w:r>
        <w:rPr>
          <w:rFonts w:ascii="標楷體" w:eastAsia="標楷體" w:hAnsi="標楷體" w:cs="華康細明體" w:hint="eastAsia"/>
          <w:color w:val="000000" w:themeColor="text1"/>
          <w:kern w:val="0"/>
        </w:rPr>
        <w:t>（</w:t>
      </w:r>
      <w:r w:rsidRPr="006B4A07">
        <w:rPr>
          <w:rFonts w:ascii="標楷體" w:eastAsia="標楷體" w:hAnsi="標楷體" w:cs="華康細明體" w:hint="eastAsia"/>
          <w:color w:val="000000" w:themeColor="text1"/>
          <w:kern w:val="0"/>
        </w:rPr>
        <w:t>2）配合「營業收入」增列，隨同調增「營業成本」4億5,9</w:t>
      </w:r>
      <w:r w:rsidRPr="006B4A07">
        <w:rPr>
          <w:rFonts w:ascii="標楷體" w:eastAsia="標楷體" w:hAnsi="標楷體" w:cs="華康細明體"/>
          <w:color w:val="000000" w:themeColor="text1"/>
          <w:kern w:val="0"/>
        </w:rPr>
        <w:t>85</w:t>
      </w:r>
      <w:r w:rsidRPr="006B4A07">
        <w:rPr>
          <w:rFonts w:ascii="標楷體" w:eastAsia="標楷體" w:hAnsi="標楷體" w:cs="華康細明體" w:hint="eastAsia"/>
          <w:color w:val="000000" w:themeColor="text1"/>
          <w:kern w:val="0"/>
        </w:rPr>
        <w:t>萬元〔含臺灣銀行股份有限公司「銷售成本」2億1,934萬元、臺銀人壽保險股份有限公司「金融保險成本」2億元（含「佣金費用」540萬元及「提存責任準備」1億9,460萬元）、臺銀綜合證券股份有限公司「金融保險成本」項下「證券經紀及承銷費用」4</w:t>
      </w:r>
      <w:r w:rsidRPr="006B4A07">
        <w:rPr>
          <w:rFonts w:ascii="標楷體" w:eastAsia="標楷體" w:hAnsi="標楷體" w:cs="華康細明體"/>
          <w:color w:val="000000" w:themeColor="text1"/>
          <w:kern w:val="0"/>
        </w:rPr>
        <w:t>,051</w:t>
      </w:r>
      <w:r w:rsidRPr="006B4A07">
        <w:rPr>
          <w:rFonts w:ascii="標楷體" w:eastAsia="標楷體" w:hAnsi="標楷體" w:cs="華康細明體" w:hint="eastAsia"/>
          <w:color w:val="000000" w:themeColor="text1"/>
          <w:kern w:val="0"/>
        </w:rPr>
        <w:t>萬元）〕。</w:t>
      </w:r>
    </w:p>
    <w:p w:rsidR="00BA359D" w:rsidRPr="006B4A07" w:rsidRDefault="00BA359D" w:rsidP="00F44907">
      <w:pPr>
        <w:autoSpaceDE w:val="0"/>
        <w:autoSpaceDN w:val="0"/>
        <w:adjustRightInd/>
        <w:snapToGrid/>
        <w:ind w:leftChars="600" w:left="1920"/>
        <w:jc w:val="both"/>
        <w:rPr>
          <w:rFonts w:ascii="標楷體" w:eastAsia="標楷體" w:hAnsi="標楷體" w:cs="華康細明體"/>
          <w:color w:val="000000" w:themeColor="text1"/>
          <w:kern w:val="0"/>
        </w:rPr>
      </w:pPr>
      <w:r w:rsidRPr="006B4A07">
        <w:rPr>
          <w:rFonts w:ascii="標楷體" w:eastAsia="標楷體" w:hAnsi="標楷體" w:cs="華康細明體" w:hint="eastAsia"/>
          <w:color w:val="000000" w:themeColor="text1"/>
          <w:kern w:val="0"/>
        </w:rPr>
        <w:t>以上增減互抵後，計增列2億元(科目均自行調整)，其餘均照列，改列為3,246億3,380萬6千元。</w:t>
      </w:r>
    </w:p>
    <w:p w:rsidR="00BA359D" w:rsidRPr="006B4A07" w:rsidRDefault="00BA359D" w:rsidP="00BA359D">
      <w:pPr>
        <w:autoSpaceDE w:val="0"/>
        <w:autoSpaceDN w:val="0"/>
        <w:adjustRightInd/>
        <w:snapToGrid/>
        <w:ind w:leftChars="499" w:left="1917" w:hangingChars="100" w:hanging="320"/>
        <w:jc w:val="both"/>
        <w:rPr>
          <w:rFonts w:ascii="標楷體" w:eastAsia="標楷體" w:hAnsi="標楷體" w:cs="華康細明體"/>
          <w:color w:val="000000" w:themeColor="text1"/>
          <w:kern w:val="0"/>
        </w:rPr>
      </w:pPr>
      <w:r w:rsidRPr="006B4A07">
        <w:rPr>
          <w:rFonts w:ascii="標楷體" w:eastAsia="標楷體" w:hAnsi="標楷體" w:cs="華康細明體" w:hint="eastAsia"/>
          <w:color w:val="000000" w:themeColor="text1"/>
          <w:kern w:val="0"/>
        </w:rPr>
        <w:t>3.稅前淨利：原列79億9,352萬元，增列3億元，改列為82億9,352萬元。</w:t>
      </w:r>
    </w:p>
    <w:p w:rsidR="00BA359D" w:rsidRPr="009172FA" w:rsidRDefault="00BA359D" w:rsidP="00BA359D">
      <w:pPr>
        <w:autoSpaceDE w:val="0"/>
        <w:autoSpaceDN w:val="0"/>
        <w:ind w:leftChars="298" w:left="1610" w:hangingChars="205" w:hanging="656"/>
        <w:rPr>
          <w:rFonts w:ascii="標楷體" w:eastAsia="標楷體" w:hAnsi="標楷體" w:cs="華康細明體"/>
          <w:kern w:val="0"/>
        </w:rPr>
      </w:pPr>
      <w:r w:rsidRPr="00CA2414">
        <w:rPr>
          <w:rFonts w:ascii="標楷體" w:eastAsia="標楷體" w:hAnsi="標楷體" w:cs="華康細明體" w:hint="eastAsia"/>
          <w:kern w:val="0"/>
        </w:rPr>
        <w:t>(三)</w:t>
      </w:r>
      <w:r w:rsidRPr="009172FA">
        <w:rPr>
          <w:rFonts w:ascii="標楷體" w:eastAsia="標楷體" w:hAnsi="標楷體" w:cs="華康細明體" w:hint="eastAsia"/>
          <w:kern w:val="0"/>
        </w:rPr>
        <w:t>金融保險成本：營業總支出應隨同調整。</w:t>
      </w:r>
    </w:p>
    <w:p w:rsidR="00BA359D" w:rsidRPr="009172FA" w:rsidRDefault="00BA359D" w:rsidP="00BA359D">
      <w:pPr>
        <w:autoSpaceDE w:val="0"/>
        <w:autoSpaceDN w:val="0"/>
        <w:ind w:leftChars="298" w:left="1610" w:hangingChars="205" w:hanging="656"/>
        <w:rPr>
          <w:rFonts w:ascii="標楷體" w:eastAsia="標楷體" w:hAnsi="標楷體" w:cs="華康細明體"/>
          <w:kern w:val="0"/>
        </w:rPr>
      </w:pPr>
      <w:r w:rsidRPr="009172FA">
        <w:rPr>
          <w:rFonts w:ascii="標楷體" w:eastAsia="標楷體" w:hAnsi="標楷體" w:cs="華康細明體" w:hint="eastAsia"/>
          <w:kern w:val="0"/>
        </w:rPr>
        <w:t>(四)轉投資計畫：無列數。</w:t>
      </w:r>
    </w:p>
    <w:p w:rsidR="00BA359D" w:rsidRPr="009172FA" w:rsidRDefault="00BA359D" w:rsidP="00BA359D">
      <w:pPr>
        <w:autoSpaceDE w:val="0"/>
        <w:autoSpaceDN w:val="0"/>
        <w:ind w:leftChars="298" w:left="1610" w:hangingChars="205" w:hanging="656"/>
        <w:rPr>
          <w:rFonts w:ascii="標楷體" w:eastAsia="標楷體" w:hAnsi="標楷體" w:cs="華康細明體"/>
          <w:kern w:val="0"/>
        </w:rPr>
      </w:pPr>
      <w:r w:rsidRPr="009172FA">
        <w:rPr>
          <w:rFonts w:ascii="標楷體" w:eastAsia="標楷體" w:hAnsi="標楷體" w:cs="華康細明體" w:hint="eastAsia"/>
          <w:kern w:val="0"/>
        </w:rPr>
        <w:t>(五)重大之建設事業：15億0,482萬5千元，照列。</w:t>
      </w:r>
    </w:p>
    <w:p w:rsidR="00BA359D" w:rsidRPr="009172FA" w:rsidRDefault="00BA359D" w:rsidP="00BA359D">
      <w:pPr>
        <w:autoSpaceDE w:val="0"/>
        <w:autoSpaceDN w:val="0"/>
        <w:ind w:leftChars="298" w:left="1610" w:hangingChars="205" w:hanging="656"/>
        <w:rPr>
          <w:rFonts w:ascii="標楷體" w:eastAsia="標楷體" w:hAnsi="標楷體" w:cs="華康細明體"/>
          <w:kern w:val="0"/>
        </w:rPr>
      </w:pPr>
      <w:r w:rsidRPr="009172FA">
        <w:rPr>
          <w:rFonts w:ascii="標楷體" w:eastAsia="標楷體" w:hAnsi="標楷體" w:cs="華康細明體" w:hint="eastAsia"/>
          <w:kern w:val="0"/>
        </w:rPr>
        <w:t>(六)資金運用：應依據營業收支、金融保險成本、盈虧撥補、轉投資及重大之建設事業等項之審查結果，隨同調整。</w:t>
      </w:r>
    </w:p>
    <w:p w:rsidR="00BA359D" w:rsidRPr="00A80FB6" w:rsidRDefault="00BA359D" w:rsidP="00BA359D">
      <w:pPr>
        <w:ind w:leftChars="300" w:left="1600" w:hangingChars="200" w:hanging="640"/>
      </w:pPr>
      <w:r w:rsidRPr="009172FA">
        <w:rPr>
          <w:rFonts w:ascii="標楷體" w:eastAsia="標楷體" w:hAnsi="標楷體" w:cs="華康細明體" w:hint="eastAsia"/>
          <w:kern w:val="0"/>
        </w:rPr>
        <w:t>(七)補辦預算：固定資產之建設、改良、擴充1億3,488萬6千元、增加資金之轉投資8,648萬3千元，均照列。</w:t>
      </w:r>
    </w:p>
    <w:p w:rsidR="00376A7C" w:rsidRDefault="00376A7C" w:rsidP="00376A7C">
      <w:pPr>
        <w:autoSpaceDE w:val="0"/>
        <w:autoSpaceDN w:val="0"/>
        <w:adjustRightInd/>
        <w:snapToGrid/>
        <w:ind w:leftChars="298" w:left="1610" w:hangingChars="205" w:hanging="656"/>
        <w:jc w:val="both"/>
        <w:rPr>
          <w:rFonts w:ascii="標楷體" w:eastAsia="標楷體" w:hAnsi="標楷體" w:cs="華康細明體"/>
          <w:kern w:val="0"/>
        </w:rPr>
      </w:pPr>
      <w:r>
        <w:rPr>
          <w:rFonts w:ascii="標楷體" w:eastAsia="標楷體" w:hAnsi="標楷體" w:cs="華康細明體"/>
          <w:color w:val="0D0D0D"/>
          <w:kern w:val="0"/>
        </w:rPr>
        <w:lastRenderedPageBreak/>
        <w:t>(</w:t>
      </w:r>
      <w:r>
        <w:rPr>
          <w:rFonts w:ascii="標楷體" w:eastAsia="標楷體" w:hAnsi="標楷體" w:cs="華康細明體" w:hint="eastAsia"/>
          <w:color w:val="0D0D0D"/>
          <w:kern w:val="0"/>
        </w:rPr>
        <w:t>八</w:t>
      </w:r>
      <w:r>
        <w:rPr>
          <w:rFonts w:ascii="標楷體" w:eastAsia="標楷體" w:hAnsi="標楷體" w:cs="華康細明體"/>
          <w:color w:val="0D0D0D"/>
          <w:kern w:val="0"/>
        </w:rPr>
        <w:t>)</w:t>
      </w:r>
      <w:r>
        <w:rPr>
          <w:rFonts w:ascii="標楷體" w:eastAsia="標楷體" w:hAnsi="標楷體" w:cs="華康細明體" w:hint="eastAsia"/>
          <w:kern w:val="0"/>
        </w:rPr>
        <w:t>通過決議</w:t>
      </w:r>
      <w:r w:rsidR="004E0A9F">
        <w:rPr>
          <w:rFonts w:ascii="標楷體" w:eastAsia="標楷體" w:hAnsi="標楷體" w:cs="華康細明體" w:hint="eastAsia"/>
          <w:kern w:val="0"/>
        </w:rPr>
        <w:t>1</w:t>
      </w:r>
      <w:r w:rsidR="004E0A9F">
        <w:rPr>
          <w:rFonts w:ascii="標楷體" w:eastAsia="標楷體" w:hAnsi="標楷體" w:cs="華康細明體"/>
          <w:kern w:val="0"/>
        </w:rPr>
        <w:t>6</w:t>
      </w:r>
      <w:r>
        <w:rPr>
          <w:rFonts w:ascii="標楷體" w:eastAsia="標楷體" w:hAnsi="標楷體" w:cs="華康細明體" w:hint="eastAsia"/>
          <w:kern w:val="0"/>
        </w:rPr>
        <w:t>項：</w:t>
      </w:r>
    </w:p>
    <w:p w:rsidR="00FC3F0A" w:rsidRDefault="00FC3F0A" w:rsidP="00FC3F0A">
      <w:pPr>
        <w:autoSpaceDE w:val="0"/>
        <w:autoSpaceDN w:val="0"/>
        <w:ind w:leftChars="499" w:left="1917" w:hangingChars="100" w:hanging="320"/>
        <w:jc w:val="both"/>
        <w:rPr>
          <w:color w:val="0D0D0D"/>
        </w:rPr>
      </w:pPr>
      <w:r>
        <w:rPr>
          <w:rFonts w:hint="eastAsia"/>
          <w:color w:val="0D0D0D"/>
        </w:rPr>
        <w:t>1.</w:t>
      </w:r>
      <w:r w:rsidRPr="00BE163C">
        <w:rPr>
          <w:rFonts w:hint="eastAsia"/>
          <w:color w:val="0D0D0D"/>
        </w:rPr>
        <w:t>經查110年度</w:t>
      </w:r>
      <w:r>
        <w:rPr>
          <w:rFonts w:hint="eastAsia"/>
          <w:color w:val="0D0D0D"/>
          <w:kern w:val="0"/>
        </w:rPr>
        <w:t>臺灣金融控股股份有限公司</w:t>
      </w:r>
      <w:r w:rsidRPr="00BE163C">
        <w:rPr>
          <w:rFonts w:hint="eastAsia"/>
          <w:color w:val="0D0D0D"/>
        </w:rPr>
        <w:t>於</w:t>
      </w:r>
      <w:r>
        <w:rPr>
          <w:rFonts w:hint="eastAsia"/>
          <w:color w:val="0D0D0D"/>
          <w:kern w:val="0"/>
        </w:rPr>
        <w:t>臺灣銀行股份有限公司</w:t>
      </w:r>
      <w:r w:rsidRPr="00BE163C">
        <w:rPr>
          <w:rFonts w:hint="eastAsia"/>
          <w:color w:val="0D0D0D"/>
        </w:rPr>
        <w:t>預算</w:t>
      </w:r>
      <w:r>
        <w:rPr>
          <w:rFonts w:hint="eastAsia"/>
          <w:color w:val="0D0D0D"/>
        </w:rPr>
        <w:t>案</w:t>
      </w:r>
      <w:r w:rsidR="000D1A13">
        <w:rPr>
          <w:rFonts w:hint="eastAsia"/>
          <w:color w:val="0D0D0D"/>
        </w:rPr>
        <w:t>於</w:t>
      </w:r>
      <w:r w:rsidRPr="00BE163C">
        <w:rPr>
          <w:rFonts w:hint="eastAsia"/>
          <w:color w:val="0D0D0D"/>
        </w:rPr>
        <w:t>「營業費用」項下「業務費用」編列230</w:t>
      </w:r>
      <w:r>
        <w:rPr>
          <w:rFonts w:hint="eastAsia"/>
          <w:color w:val="0D0D0D"/>
        </w:rPr>
        <w:t>億</w:t>
      </w:r>
      <w:r w:rsidRPr="00BE163C">
        <w:rPr>
          <w:rFonts w:hint="eastAsia"/>
          <w:color w:val="0D0D0D"/>
        </w:rPr>
        <w:t>7,972</w:t>
      </w:r>
      <w:r>
        <w:rPr>
          <w:rFonts w:hint="eastAsia"/>
          <w:color w:val="0D0D0D"/>
        </w:rPr>
        <w:t>萬</w:t>
      </w:r>
      <w:r w:rsidRPr="00BE163C">
        <w:rPr>
          <w:rFonts w:hint="eastAsia"/>
          <w:color w:val="0D0D0D"/>
        </w:rPr>
        <w:t>元，較109年度預算222</w:t>
      </w:r>
      <w:r>
        <w:rPr>
          <w:rFonts w:hint="eastAsia"/>
          <w:color w:val="0D0D0D"/>
        </w:rPr>
        <w:t>億</w:t>
      </w:r>
      <w:r w:rsidRPr="00BE163C">
        <w:rPr>
          <w:rFonts w:hint="eastAsia"/>
          <w:color w:val="0D0D0D"/>
        </w:rPr>
        <w:t>2,518</w:t>
      </w:r>
      <w:r>
        <w:rPr>
          <w:rFonts w:hint="eastAsia"/>
          <w:color w:val="0D0D0D"/>
        </w:rPr>
        <w:t>萬</w:t>
      </w:r>
      <w:r w:rsidRPr="00BE163C">
        <w:rPr>
          <w:rFonts w:hint="eastAsia"/>
          <w:color w:val="0D0D0D"/>
        </w:rPr>
        <w:t>3千元約增編3.84%，主要係用人費用增加所致。但與108年度決算數205</w:t>
      </w:r>
      <w:r>
        <w:rPr>
          <w:rFonts w:hint="eastAsia"/>
          <w:color w:val="0D0D0D"/>
        </w:rPr>
        <w:t>億</w:t>
      </w:r>
      <w:r w:rsidRPr="00BE163C">
        <w:rPr>
          <w:rFonts w:hint="eastAsia"/>
          <w:color w:val="0D0D0D"/>
        </w:rPr>
        <w:t>1,498</w:t>
      </w:r>
      <w:r>
        <w:rPr>
          <w:rFonts w:hint="eastAsia"/>
          <w:color w:val="0D0D0D"/>
        </w:rPr>
        <w:t>萬</w:t>
      </w:r>
      <w:r w:rsidRPr="00BE163C">
        <w:rPr>
          <w:rFonts w:hint="eastAsia"/>
          <w:color w:val="0D0D0D"/>
        </w:rPr>
        <w:t>1千元有所差距，</w:t>
      </w:r>
      <w:r>
        <w:rPr>
          <w:rFonts w:hint="eastAsia"/>
          <w:color w:val="0D0D0D"/>
        </w:rPr>
        <w:t>鑑</w:t>
      </w:r>
      <w:r w:rsidRPr="00BE163C">
        <w:rPr>
          <w:rFonts w:hint="eastAsia"/>
          <w:color w:val="0D0D0D"/>
        </w:rPr>
        <w:t>於國家財政狀況困窘，應有效應用營運成本，</w:t>
      </w:r>
      <w:r>
        <w:rPr>
          <w:rFonts w:hint="eastAsia"/>
          <w:color w:val="0D0D0D"/>
        </w:rPr>
        <w:t>爰凍結該項預算</w:t>
      </w:r>
      <w:r w:rsidRPr="00BE163C">
        <w:rPr>
          <w:rFonts w:hint="eastAsia"/>
          <w:color w:val="0D0D0D"/>
        </w:rPr>
        <w:t>5,000</w:t>
      </w:r>
      <w:r>
        <w:rPr>
          <w:rFonts w:hint="eastAsia"/>
          <w:color w:val="0D0D0D"/>
        </w:rPr>
        <w:t>萬</w:t>
      </w:r>
      <w:r w:rsidRPr="00BE163C">
        <w:rPr>
          <w:rFonts w:hint="eastAsia"/>
          <w:color w:val="0D0D0D"/>
        </w:rPr>
        <w:t>元，</w:t>
      </w:r>
      <w:r w:rsidRPr="001D76EC">
        <w:rPr>
          <w:rFonts w:hint="eastAsia"/>
          <w:color w:val="0D0D0D"/>
        </w:rPr>
        <w:t>俟</w:t>
      </w:r>
      <w:r>
        <w:rPr>
          <w:rFonts w:hint="eastAsia"/>
          <w:color w:val="0D0D0D"/>
          <w:kern w:val="0"/>
        </w:rPr>
        <w:t>臺灣銀行股份有限公司</w:t>
      </w:r>
      <w:r w:rsidRPr="001D76EC">
        <w:rPr>
          <w:rFonts w:hint="eastAsia"/>
          <w:color w:val="0D0D0D"/>
        </w:rPr>
        <w:t>向立法院財政委員會提出書面報告後，始得動支</w:t>
      </w:r>
      <w:r w:rsidRPr="00BE163C">
        <w:rPr>
          <w:rFonts w:hint="eastAsia"/>
          <w:color w:val="0D0D0D"/>
        </w:rPr>
        <w:t>。</w:t>
      </w:r>
    </w:p>
    <w:p w:rsidR="00FC3F0A" w:rsidRDefault="00FC3F0A" w:rsidP="00FC3F0A">
      <w:pPr>
        <w:ind w:firstLineChars="1100" w:firstLine="3520"/>
        <w:rPr>
          <w:rFonts w:ascii="標楷體" w:eastAsia="標楷體" w:hAnsi="標楷體" w:cs="華康細明體"/>
          <w:color w:val="0D0D0D"/>
          <w:kern w:val="0"/>
        </w:rPr>
      </w:pPr>
      <w:r>
        <w:rPr>
          <w:rFonts w:ascii="標楷體" w:eastAsia="標楷體" w:hAnsi="標楷體" w:cs="華康細明體" w:hint="eastAsia"/>
          <w:color w:val="0D0D0D"/>
          <w:kern w:val="0"/>
        </w:rPr>
        <w:t xml:space="preserve">提案人：郭國文　</w:t>
      </w:r>
      <w:r>
        <w:rPr>
          <w:rFonts w:ascii="標楷體" w:eastAsia="標楷體" w:hAnsi="標楷體" w:hint="eastAsia"/>
          <w:color w:val="000000"/>
        </w:rPr>
        <w:t>高嘉瑜</w:t>
      </w:r>
      <w:r>
        <w:rPr>
          <w:rFonts w:ascii="標楷體" w:eastAsia="標楷體" w:hAnsi="標楷體" w:hint="eastAsia"/>
          <w:color w:val="FF0000"/>
        </w:rPr>
        <w:t xml:space="preserve">　</w:t>
      </w:r>
      <w:r>
        <w:rPr>
          <w:rFonts w:ascii="標楷體" w:eastAsia="標楷體" w:hAnsi="標楷體" w:hint="eastAsia"/>
          <w:color w:val="000000"/>
        </w:rPr>
        <w:t xml:space="preserve">陳椒華　</w:t>
      </w:r>
    </w:p>
    <w:p w:rsidR="00FC3F0A" w:rsidRPr="00092EBE" w:rsidRDefault="00FC3F0A" w:rsidP="00FC3F0A">
      <w:pPr>
        <w:ind w:firstLineChars="1100" w:firstLine="3520"/>
        <w:rPr>
          <w:color w:val="0D0D0D"/>
        </w:rPr>
      </w:pPr>
      <w:r>
        <w:rPr>
          <w:rFonts w:ascii="標楷體" w:eastAsia="標楷體" w:hAnsi="標楷體" w:cs="華康細明體" w:hint="eastAsia"/>
          <w:color w:val="0D0D0D"/>
          <w:kern w:val="0"/>
        </w:rPr>
        <w:t xml:space="preserve">連署人：林楚茵　莊瑞雄　</w:t>
      </w:r>
      <w:r>
        <w:rPr>
          <w:rFonts w:ascii="標楷體" w:eastAsia="標楷體" w:hAnsi="標楷體" w:hint="eastAsia"/>
          <w:color w:val="000000"/>
        </w:rPr>
        <w:t xml:space="preserve">蔡壁如　</w:t>
      </w:r>
    </w:p>
    <w:p w:rsidR="00FC3F0A" w:rsidRDefault="00FC3F0A" w:rsidP="00FC3F0A">
      <w:pPr>
        <w:autoSpaceDE w:val="0"/>
        <w:autoSpaceDN w:val="0"/>
        <w:ind w:leftChars="499" w:left="1917" w:hangingChars="100" w:hanging="320"/>
        <w:jc w:val="both"/>
        <w:rPr>
          <w:color w:val="0D0D0D"/>
        </w:rPr>
      </w:pPr>
      <w:r>
        <w:rPr>
          <w:rFonts w:hint="eastAsia"/>
          <w:color w:val="0D0D0D"/>
        </w:rPr>
        <w:t>2.</w:t>
      </w:r>
      <w:r w:rsidRPr="00856942">
        <w:rPr>
          <w:rFonts w:hint="eastAsia"/>
          <w:color w:val="0D0D0D"/>
        </w:rPr>
        <w:t>110年度</w:t>
      </w:r>
      <w:r w:rsidRPr="0039003A">
        <w:rPr>
          <w:rFonts w:hint="eastAsia"/>
          <w:color w:val="0D0D0D"/>
        </w:rPr>
        <w:t>臺灣銀行股份有限公司預算</w:t>
      </w:r>
      <w:r>
        <w:rPr>
          <w:rFonts w:hint="eastAsia"/>
          <w:color w:val="0D0D0D"/>
        </w:rPr>
        <w:t>案於</w:t>
      </w:r>
      <w:r>
        <w:rPr>
          <w:rFonts w:hint="eastAsia"/>
          <w:color w:val="0D0D0D"/>
          <w:kern w:val="0"/>
        </w:rPr>
        <w:t>「</w:t>
      </w:r>
      <w:r w:rsidRPr="0039003A">
        <w:rPr>
          <w:rFonts w:hint="eastAsia"/>
          <w:color w:val="0D0D0D"/>
        </w:rPr>
        <w:t>籃球隊經費</w:t>
      </w:r>
      <w:r>
        <w:rPr>
          <w:rFonts w:hint="eastAsia"/>
          <w:color w:val="0D0D0D"/>
        </w:rPr>
        <w:t>計算表</w:t>
      </w:r>
      <w:r>
        <w:rPr>
          <w:rFonts w:hint="eastAsia"/>
          <w:color w:val="0D0D0D"/>
          <w:kern w:val="0"/>
        </w:rPr>
        <w:t>」</w:t>
      </w:r>
      <w:r w:rsidRPr="0039003A">
        <w:rPr>
          <w:rFonts w:hint="eastAsia"/>
          <w:color w:val="0D0D0D"/>
        </w:rPr>
        <w:t>下編列</w:t>
      </w:r>
      <w:r>
        <w:rPr>
          <w:rFonts w:hint="eastAsia"/>
          <w:color w:val="0D0D0D"/>
          <w:kern w:val="0"/>
        </w:rPr>
        <w:t>「</w:t>
      </w:r>
      <w:r w:rsidRPr="0039003A">
        <w:rPr>
          <w:rFonts w:hint="eastAsia"/>
          <w:color w:val="0D0D0D"/>
        </w:rPr>
        <w:t>赴國外訓練或訪問比賽費用</w:t>
      </w:r>
      <w:r>
        <w:rPr>
          <w:rFonts w:hint="eastAsia"/>
          <w:color w:val="0D0D0D"/>
          <w:kern w:val="0"/>
        </w:rPr>
        <w:t>」</w:t>
      </w:r>
      <w:r w:rsidRPr="0039003A">
        <w:rPr>
          <w:rFonts w:hint="eastAsia"/>
          <w:color w:val="0D0D0D"/>
        </w:rPr>
        <w:t>500</w:t>
      </w:r>
      <w:r>
        <w:rPr>
          <w:rFonts w:hint="eastAsia"/>
          <w:color w:val="0D0D0D"/>
        </w:rPr>
        <w:t>萬</w:t>
      </w:r>
      <w:r w:rsidRPr="0039003A">
        <w:rPr>
          <w:rFonts w:hint="eastAsia"/>
          <w:color w:val="0D0D0D"/>
        </w:rPr>
        <w:t>元，經查108及109年度編列之預算數為500</w:t>
      </w:r>
      <w:r>
        <w:rPr>
          <w:rFonts w:hint="eastAsia"/>
          <w:color w:val="0D0D0D"/>
        </w:rPr>
        <w:t>萬</w:t>
      </w:r>
      <w:r w:rsidRPr="0039003A">
        <w:rPr>
          <w:rFonts w:hint="eastAsia"/>
          <w:color w:val="0D0D0D"/>
        </w:rPr>
        <w:t>元，又110年國際間COVID-19疫情未見趨緩，疫情未明，美國、日本等國單日個案新增屢創新高，編列預算恐有浪費之虞，為撙節開支，爰</w:t>
      </w:r>
      <w:r>
        <w:rPr>
          <w:rFonts w:hint="eastAsia"/>
          <w:color w:val="0D0D0D"/>
        </w:rPr>
        <w:t>凍結</w:t>
      </w:r>
      <w:r w:rsidRPr="0039003A">
        <w:rPr>
          <w:rFonts w:hint="eastAsia"/>
          <w:color w:val="0D0D0D"/>
        </w:rPr>
        <w:t>編列</w:t>
      </w:r>
      <w:r>
        <w:rPr>
          <w:rFonts w:hint="eastAsia"/>
          <w:color w:val="0D0D0D"/>
        </w:rPr>
        <w:t>於</w:t>
      </w:r>
      <w:r w:rsidRPr="00856942">
        <w:rPr>
          <w:rFonts w:hint="eastAsia"/>
          <w:color w:val="0D0D0D"/>
        </w:rPr>
        <w:t>「</w:t>
      </w:r>
      <w:r>
        <w:rPr>
          <w:rFonts w:hint="eastAsia"/>
          <w:color w:val="0D0D0D"/>
        </w:rPr>
        <w:t>營業</w:t>
      </w:r>
      <w:r w:rsidRPr="00856942">
        <w:rPr>
          <w:rFonts w:hint="eastAsia"/>
          <w:color w:val="0D0D0D"/>
        </w:rPr>
        <w:t>費用」項下「業務費用」</w:t>
      </w:r>
      <w:r>
        <w:rPr>
          <w:rFonts w:hint="eastAsia"/>
          <w:color w:val="0D0D0D"/>
        </w:rPr>
        <w:t>中</w:t>
      </w:r>
      <w:r w:rsidRPr="00856942">
        <w:rPr>
          <w:rFonts w:hint="eastAsia"/>
          <w:color w:val="0D0D0D"/>
        </w:rPr>
        <w:t>「</w:t>
      </w:r>
      <w:r>
        <w:rPr>
          <w:rFonts w:hint="eastAsia"/>
          <w:color w:val="0D0D0D"/>
        </w:rPr>
        <w:t>用人</w:t>
      </w:r>
      <w:r w:rsidRPr="00856942">
        <w:rPr>
          <w:rFonts w:hint="eastAsia"/>
          <w:color w:val="0D0D0D"/>
        </w:rPr>
        <w:t>費用」</w:t>
      </w:r>
      <w:r>
        <w:rPr>
          <w:rFonts w:hint="eastAsia"/>
          <w:color w:val="0D0D0D"/>
        </w:rPr>
        <w:t>之</w:t>
      </w:r>
      <w:r w:rsidRPr="00856942">
        <w:rPr>
          <w:rFonts w:hint="eastAsia"/>
          <w:color w:val="0D0D0D"/>
        </w:rPr>
        <w:t>「</w:t>
      </w:r>
      <w:r>
        <w:rPr>
          <w:rFonts w:hint="eastAsia"/>
          <w:color w:val="0D0D0D"/>
        </w:rPr>
        <w:t>福利</w:t>
      </w:r>
      <w:r w:rsidRPr="00856942">
        <w:rPr>
          <w:rFonts w:hint="eastAsia"/>
          <w:color w:val="0D0D0D"/>
        </w:rPr>
        <w:t>費」</w:t>
      </w:r>
      <w:r w:rsidR="00775B02">
        <w:rPr>
          <w:rFonts w:hint="eastAsia"/>
          <w:color w:val="0D0D0D"/>
        </w:rPr>
        <w:t>有關</w:t>
      </w:r>
      <w:r w:rsidR="00775B02" w:rsidRPr="0039003A">
        <w:rPr>
          <w:rFonts w:hint="eastAsia"/>
          <w:color w:val="0D0D0D"/>
        </w:rPr>
        <w:t>籃球隊</w:t>
      </w:r>
      <w:r w:rsidR="00775B02">
        <w:rPr>
          <w:rFonts w:hint="eastAsia"/>
          <w:color w:val="0D0D0D"/>
        </w:rPr>
        <w:t>經費</w:t>
      </w:r>
      <w:r w:rsidR="00775B02" w:rsidRPr="0039003A">
        <w:rPr>
          <w:rFonts w:hint="eastAsia"/>
          <w:color w:val="0D0D0D"/>
        </w:rPr>
        <w:t>-赴國外訓練或訪問比賽</w:t>
      </w:r>
      <w:r>
        <w:rPr>
          <w:rFonts w:hint="eastAsia"/>
          <w:color w:val="0D0D0D"/>
        </w:rPr>
        <w:t>預算50萬元</w:t>
      </w:r>
      <w:r w:rsidRPr="00BE163C">
        <w:rPr>
          <w:rFonts w:hint="eastAsia"/>
          <w:color w:val="0D0D0D"/>
        </w:rPr>
        <w:t>，</w:t>
      </w:r>
      <w:r w:rsidRPr="001D76EC">
        <w:rPr>
          <w:rFonts w:hint="eastAsia"/>
          <w:color w:val="0D0D0D"/>
        </w:rPr>
        <w:t>俟</w:t>
      </w:r>
      <w:r w:rsidRPr="0039003A">
        <w:rPr>
          <w:rFonts w:hint="eastAsia"/>
          <w:color w:val="0D0D0D"/>
        </w:rPr>
        <w:t>臺灣銀行股份有限公司</w:t>
      </w:r>
      <w:r w:rsidRPr="001D76EC">
        <w:rPr>
          <w:rFonts w:hint="eastAsia"/>
          <w:color w:val="0D0D0D"/>
        </w:rPr>
        <w:t>向立法院財政委員會提出書面報告後，始得動支</w:t>
      </w:r>
      <w:r w:rsidRPr="00BE163C">
        <w:rPr>
          <w:rFonts w:hint="eastAsia"/>
          <w:color w:val="0D0D0D"/>
        </w:rPr>
        <w:t>。</w:t>
      </w:r>
    </w:p>
    <w:p w:rsidR="00FC3F0A" w:rsidRDefault="00FC3F0A" w:rsidP="00FC3F0A">
      <w:pPr>
        <w:ind w:firstLineChars="1100" w:firstLine="3520"/>
        <w:rPr>
          <w:rFonts w:ascii="標楷體" w:eastAsia="標楷體" w:hAnsi="標楷體" w:cs="華康細明體"/>
          <w:color w:val="0D0D0D"/>
          <w:kern w:val="0"/>
        </w:rPr>
      </w:pPr>
      <w:r>
        <w:rPr>
          <w:rFonts w:ascii="標楷體" w:eastAsia="標楷體" w:hAnsi="標楷體" w:cs="華康細明體" w:hint="eastAsia"/>
          <w:color w:val="0D0D0D"/>
          <w:kern w:val="0"/>
        </w:rPr>
        <w:t xml:space="preserve">提案人：郭國文　</w:t>
      </w:r>
    </w:p>
    <w:p w:rsidR="00FC3F0A" w:rsidRPr="00092EBE" w:rsidRDefault="00FC3F0A" w:rsidP="00FC3F0A">
      <w:pPr>
        <w:ind w:firstLineChars="1100" w:firstLine="3520"/>
        <w:rPr>
          <w:color w:val="0D0D0D"/>
        </w:rPr>
      </w:pPr>
      <w:r>
        <w:rPr>
          <w:rFonts w:ascii="標楷體" w:eastAsia="標楷體" w:hAnsi="標楷體" w:cs="華康細明體" w:hint="eastAsia"/>
          <w:color w:val="0D0D0D"/>
          <w:kern w:val="0"/>
        </w:rPr>
        <w:t xml:space="preserve">連署人：林楚茵　莊瑞雄　</w:t>
      </w:r>
    </w:p>
    <w:p w:rsidR="00FC3F0A" w:rsidRDefault="00FC3F0A" w:rsidP="00FC3F0A">
      <w:pPr>
        <w:autoSpaceDE w:val="0"/>
        <w:autoSpaceDN w:val="0"/>
        <w:ind w:leftChars="499" w:left="1917" w:hangingChars="100" w:hanging="320"/>
        <w:jc w:val="both"/>
        <w:rPr>
          <w:color w:val="0D0D0D"/>
        </w:rPr>
      </w:pPr>
      <w:r>
        <w:rPr>
          <w:rFonts w:hint="eastAsia"/>
          <w:color w:val="0D0D0D"/>
        </w:rPr>
        <w:t>3.</w:t>
      </w:r>
      <w:r w:rsidRPr="00856942">
        <w:rPr>
          <w:rFonts w:hint="eastAsia"/>
          <w:color w:val="0D0D0D"/>
        </w:rPr>
        <w:t>查110年度臺灣金融控股股份有限公司附屬單位預算</w:t>
      </w:r>
      <w:r>
        <w:rPr>
          <w:rFonts w:hint="eastAsia"/>
          <w:color w:val="0D0D0D"/>
        </w:rPr>
        <w:t>案</w:t>
      </w:r>
      <w:r w:rsidRPr="00856942">
        <w:rPr>
          <w:rFonts w:hint="eastAsia"/>
          <w:color w:val="0D0D0D"/>
        </w:rPr>
        <w:t>(營業部分)，於</w:t>
      </w:r>
      <w:r>
        <w:rPr>
          <w:rFonts w:hint="eastAsia"/>
          <w:color w:val="0D0D0D"/>
        </w:rPr>
        <w:t>合併</w:t>
      </w:r>
      <w:r w:rsidRPr="00856942">
        <w:rPr>
          <w:rFonts w:hint="eastAsia"/>
          <w:color w:val="0D0D0D"/>
        </w:rPr>
        <w:t>「管理費用-服務費用」項下編列「專業服務費」1,</w:t>
      </w:r>
      <w:r>
        <w:rPr>
          <w:rFonts w:hint="eastAsia"/>
          <w:color w:val="0D0D0D"/>
        </w:rPr>
        <w:t>689萬7</w:t>
      </w:r>
      <w:r w:rsidRPr="00856942">
        <w:rPr>
          <w:rFonts w:hint="eastAsia"/>
          <w:color w:val="0D0D0D"/>
        </w:rPr>
        <w:t>千元，係作為會計師諮詢公費、精算師精算公費、法律事務費、委託調查研究費或電腦軟體服務費等，查109年度該項預算已編列「電腦軟體服務費」446</w:t>
      </w:r>
      <w:r>
        <w:rPr>
          <w:rFonts w:hint="eastAsia"/>
          <w:color w:val="0D0D0D"/>
          <w:kern w:val="0"/>
        </w:rPr>
        <w:t>萬</w:t>
      </w:r>
      <w:r w:rsidRPr="00856942">
        <w:rPr>
          <w:rFonts w:hint="eastAsia"/>
          <w:color w:val="0D0D0D"/>
        </w:rPr>
        <w:t>7千元，110年度再編列同筆預算費用806</w:t>
      </w:r>
      <w:r>
        <w:rPr>
          <w:rFonts w:hint="eastAsia"/>
          <w:color w:val="0D0D0D"/>
          <w:kern w:val="0"/>
        </w:rPr>
        <w:t>萬</w:t>
      </w:r>
      <w:r w:rsidRPr="00856942">
        <w:rPr>
          <w:rFonts w:hint="eastAsia"/>
          <w:color w:val="0D0D0D"/>
        </w:rPr>
        <w:lastRenderedPageBreak/>
        <w:t>2千元，卻未詳列相關之服務內容及效益分析，考量國家財政受</w:t>
      </w:r>
      <w:r w:rsidRPr="005E0145">
        <w:rPr>
          <w:rFonts w:hint="eastAsia"/>
          <w:color w:val="0D0D0D"/>
        </w:rPr>
        <w:t>嚴重特殊傳染性肺炎</w:t>
      </w:r>
      <w:r w:rsidRPr="00856942">
        <w:rPr>
          <w:rFonts w:hint="eastAsia"/>
          <w:color w:val="0D0D0D"/>
        </w:rPr>
        <w:t>疫情影響已顯困窘，應撙節政府支出，</w:t>
      </w:r>
      <w:r>
        <w:rPr>
          <w:rFonts w:hint="eastAsia"/>
          <w:color w:val="0D0D0D"/>
        </w:rPr>
        <w:t>請</w:t>
      </w:r>
      <w:r w:rsidRPr="00856942">
        <w:rPr>
          <w:rFonts w:hint="eastAsia"/>
          <w:color w:val="0D0D0D"/>
        </w:rPr>
        <w:t>臺灣金融控股股份有限公司向立法院財政委員會提出費用增加之原因及效益分析書面報告。</w:t>
      </w:r>
    </w:p>
    <w:p w:rsidR="00FC3F0A" w:rsidRDefault="00FC3F0A" w:rsidP="00FC3F0A">
      <w:pPr>
        <w:ind w:firstLineChars="1100" w:firstLine="3520"/>
        <w:rPr>
          <w:rFonts w:ascii="標楷體" w:eastAsia="標楷體" w:hAnsi="標楷體" w:cs="華康細明體"/>
          <w:color w:val="0D0D0D"/>
          <w:kern w:val="0"/>
        </w:rPr>
      </w:pPr>
      <w:r>
        <w:rPr>
          <w:rFonts w:ascii="標楷體" w:eastAsia="標楷體" w:hAnsi="標楷體" w:cs="華康細明體" w:hint="eastAsia"/>
          <w:color w:val="0D0D0D"/>
          <w:kern w:val="0"/>
        </w:rPr>
        <w:t>提案人：</w:t>
      </w:r>
      <w:r>
        <w:rPr>
          <w:rFonts w:ascii="標楷體" w:eastAsia="標楷體" w:hAnsi="標楷體" w:hint="eastAsia"/>
          <w:color w:val="000000"/>
        </w:rPr>
        <w:t>高嘉瑜</w:t>
      </w:r>
      <w:r>
        <w:rPr>
          <w:rFonts w:ascii="標楷體" w:eastAsia="標楷體" w:hAnsi="標楷體" w:hint="eastAsia"/>
          <w:color w:val="FF0000"/>
        </w:rPr>
        <w:t xml:space="preserve">　</w:t>
      </w:r>
      <w:r>
        <w:rPr>
          <w:rFonts w:ascii="標楷體" w:eastAsia="標楷體" w:hAnsi="標楷體" w:hint="eastAsia"/>
          <w:color w:val="000000"/>
        </w:rPr>
        <w:t>陳椒華</w:t>
      </w:r>
      <w:r>
        <w:rPr>
          <w:rFonts w:ascii="標楷體" w:eastAsia="標楷體" w:hAnsi="標楷體" w:cs="華康細明體" w:hint="eastAsia"/>
          <w:color w:val="0D0D0D"/>
          <w:kern w:val="0"/>
        </w:rPr>
        <w:t xml:space="preserve">　</w:t>
      </w:r>
    </w:p>
    <w:p w:rsidR="00FC3F0A" w:rsidRDefault="00FC3F0A" w:rsidP="00FC3F0A">
      <w:pPr>
        <w:ind w:firstLineChars="1100" w:firstLine="3520"/>
        <w:rPr>
          <w:rFonts w:ascii="標楷體" w:eastAsia="標楷體" w:hAnsi="標楷體" w:cs="華康細明體"/>
          <w:color w:val="0D0D0D"/>
          <w:kern w:val="0"/>
        </w:rPr>
      </w:pPr>
      <w:r>
        <w:rPr>
          <w:rFonts w:ascii="標楷體" w:eastAsia="標楷體" w:hAnsi="標楷體" w:cs="華康細明體" w:hint="eastAsia"/>
          <w:color w:val="0D0D0D"/>
          <w:kern w:val="0"/>
        </w:rPr>
        <w:t>連署人：</w:t>
      </w:r>
      <w:r>
        <w:rPr>
          <w:rFonts w:ascii="標楷體" w:eastAsia="標楷體" w:hAnsi="標楷體" w:hint="eastAsia"/>
          <w:color w:val="000000"/>
        </w:rPr>
        <w:t>蔡壁如　郭國文</w:t>
      </w:r>
      <w:r>
        <w:rPr>
          <w:rFonts w:ascii="標楷體" w:eastAsia="標楷體" w:hAnsi="標楷體" w:hint="eastAsia"/>
          <w:color w:val="FF0000"/>
        </w:rPr>
        <w:t xml:space="preserve">　</w:t>
      </w:r>
      <w:r>
        <w:rPr>
          <w:rFonts w:ascii="標楷體" w:eastAsia="標楷體" w:hAnsi="標楷體" w:hint="eastAsia"/>
          <w:color w:val="000000"/>
        </w:rPr>
        <w:t>江永昌</w:t>
      </w:r>
      <w:r>
        <w:rPr>
          <w:rFonts w:ascii="標楷體" w:eastAsia="標楷體" w:hAnsi="標楷體" w:hint="eastAsia"/>
          <w:color w:val="FF0000"/>
        </w:rPr>
        <w:t xml:space="preserve">　</w:t>
      </w:r>
    </w:p>
    <w:p w:rsidR="00FC3F0A" w:rsidRDefault="00FC3F0A" w:rsidP="00FC3F0A">
      <w:pPr>
        <w:autoSpaceDE w:val="0"/>
        <w:autoSpaceDN w:val="0"/>
        <w:ind w:leftChars="499" w:left="1917" w:hangingChars="100" w:hanging="320"/>
        <w:jc w:val="both"/>
        <w:rPr>
          <w:color w:val="0D0D0D"/>
        </w:rPr>
      </w:pPr>
      <w:r>
        <w:rPr>
          <w:rFonts w:hint="eastAsia"/>
          <w:color w:val="0D0D0D"/>
        </w:rPr>
        <w:t>4.</w:t>
      </w:r>
      <w:r w:rsidRPr="006472D1">
        <w:rPr>
          <w:rFonts w:hint="eastAsia"/>
          <w:color w:val="0D0D0D"/>
        </w:rPr>
        <w:t>110年度臺灣金融控股股份有限公司預算案於「</w:t>
      </w:r>
      <w:r w:rsidRPr="007B0774">
        <w:rPr>
          <w:rFonts w:hint="eastAsia"/>
          <w:color w:val="0D0D0D"/>
        </w:rPr>
        <w:t>會費-職業團體會費-中華民國紅十字會總會</w:t>
      </w:r>
      <w:r w:rsidRPr="006472D1">
        <w:rPr>
          <w:rFonts w:hint="eastAsia"/>
          <w:color w:val="0D0D0D"/>
        </w:rPr>
        <w:t>」項目編列5千元，係支應「中華民國紅十字會總會團體會員會費」，</w:t>
      </w:r>
      <w:r>
        <w:rPr>
          <w:rFonts w:hint="eastAsia"/>
          <w:color w:val="0D0D0D"/>
        </w:rPr>
        <w:t>請</w:t>
      </w:r>
      <w:r w:rsidRPr="006472D1">
        <w:rPr>
          <w:rFonts w:hint="eastAsia"/>
          <w:color w:val="0D0D0D"/>
        </w:rPr>
        <w:t>臺灣金融控股股份有限公司</w:t>
      </w:r>
      <w:r>
        <w:rPr>
          <w:rFonts w:hint="eastAsia"/>
          <w:color w:val="0D0D0D"/>
          <w:kern w:val="0"/>
        </w:rPr>
        <w:t>向立法院財政委員會提出書面報告。</w:t>
      </w:r>
    </w:p>
    <w:p w:rsidR="00FC3F0A" w:rsidRDefault="00FC3F0A" w:rsidP="00FC3F0A">
      <w:pPr>
        <w:ind w:firstLineChars="1100" w:firstLine="3520"/>
        <w:rPr>
          <w:rFonts w:ascii="標楷體" w:eastAsia="標楷體" w:hAnsi="標楷體" w:cs="華康細明體"/>
          <w:color w:val="0D0D0D"/>
          <w:kern w:val="0"/>
        </w:rPr>
      </w:pPr>
      <w:r>
        <w:rPr>
          <w:rFonts w:ascii="標楷體" w:eastAsia="標楷體" w:hAnsi="標楷體" w:cs="華康細明體" w:hint="eastAsia"/>
          <w:color w:val="0D0D0D"/>
          <w:kern w:val="0"/>
        </w:rPr>
        <w:t>提案人：</w:t>
      </w:r>
      <w:r>
        <w:rPr>
          <w:rFonts w:ascii="標楷體" w:eastAsia="標楷體" w:hAnsi="標楷體" w:hint="eastAsia"/>
          <w:color w:val="000000"/>
        </w:rPr>
        <w:t xml:space="preserve">林楚茵　</w:t>
      </w:r>
    </w:p>
    <w:p w:rsidR="00FC3F0A" w:rsidRDefault="00FC3F0A" w:rsidP="00FC3F0A">
      <w:pPr>
        <w:ind w:firstLineChars="1100" w:firstLine="3520"/>
        <w:rPr>
          <w:rFonts w:ascii="標楷體" w:eastAsia="標楷體" w:hAnsi="標楷體" w:cs="華康細明體"/>
          <w:color w:val="0D0D0D"/>
          <w:kern w:val="0"/>
        </w:rPr>
      </w:pPr>
      <w:r>
        <w:rPr>
          <w:rFonts w:ascii="標楷體" w:eastAsia="標楷體" w:hAnsi="標楷體" w:cs="華康細明體" w:hint="eastAsia"/>
          <w:color w:val="0D0D0D"/>
          <w:kern w:val="0"/>
        </w:rPr>
        <w:t>連署人：</w:t>
      </w:r>
      <w:r>
        <w:rPr>
          <w:rFonts w:ascii="標楷體" w:eastAsia="標楷體" w:hAnsi="標楷體" w:hint="eastAsia"/>
          <w:color w:val="000000"/>
        </w:rPr>
        <w:t>郭國文</w:t>
      </w:r>
      <w:r>
        <w:rPr>
          <w:rFonts w:ascii="標楷體" w:eastAsia="標楷體" w:hAnsi="標楷體" w:hint="eastAsia"/>
          <w:color w:val="FF0000"/>
        </w:rPr>
        <w:t xml:space="preserve">　</w:t>
      </w:r>
      <w:r>
        <w:rPr>
          <w:rFonts w:ascii="標楷體" w:eastAsia="標楷體" w:hAnsi="標楷體" w:hint="eastAsia"/>
          <w:color w:val="000000"/>
        </w:rPr>
        <w:t xml:space="preserve">陳椒華　</w:t>
      </w:r>
    </w:p>
    <w:p w:rsidR="00FC3F0A" w:rsidRDefault="00FC3F0A" w:rsidP="00FC3F0A">
      <w:pPr>
        <w:autoSpaceDE w:val="0"/>
        <w:autoSpaceDN w:val="0"/>
        <w:ind w:leftChars="499" w:left="1917" w:hangingChars="100" w:hanging="320"/>
        <w:jc w:val="both"/>
        <w:rPr>
          <w:color w:val="0D0D0D"/>
        </w:rPr>
      </w:pPr>
      <w:r>
        <w:rPr>
          <w:rFonts w:hint="eastAsia"/>
          <w:color w:val="0D0D0D"/>
        </w:rPr>
        <w:t>5.</w:t>
      </w:r>
      <w:r w:rsidRPr="00EC70B3">
        <w:rPr>
          <w:rFonts w:hint="eastAsia"/>
          <w:color w:val="0D0D0D"/>
        </w:rPr>
        <w:t>有</w:t>
      </w:r>
      <w:r>
        <w:rPr>
          <w:rFonts w:hint="eastAsia"/>
          <w:color w:val="0D0D0D"/>
        </w:rPr>
        <w:t>鑑於</w:t>
      </w:r>
      <w:r w:rsidRPr="00AB76E9">
        <w:rPr>
          <w:rFonts w:hint="eastAsia"/>
          <w:color w:val="0D0D0D"/>
        </w:rPr>
        <w:t>臺灣銀行股份有限公司</w:t>
      </w:r>
      <w:r w:rsidRPr="00EC70B3">
        <w:rPr>
          <w:rFonts w:hint="eastAsia"/>
          <w:color w:val="0D0D0D"/>
        </w:rPr>
        <w:t>、</w:t>
      </w:r>
      <w:r w:rsidRPr="00AB76E9">
        <w:rPr>
          <w:rFonts w:hint="eastAsia"/>
          <w:color w:val="0D0D0D"/>
        </w:rPr>
        <w:t>臺灣</w:t>
      </w:r>
      <w:r w:rsidRPr="00EC70B3">
        <w:rPr>
          <w:rFonts w:hint="eastAsia"/>
          <w:color w:val="0D0D0D"/>
        </w:rPr>
        <w:t>土地銀行</w:t>
      </w:r>
      <w:r w:rsidRPr="00AB76E9">
        <w:rPr>
          <w:rFonts w:hint="eastAsia"/>
          <w:color w:val="0D0D0D"/>
        </w:rPr>
        <w:t>股份有限公司</w:t>
      </w:r>
      <w:r w:rsidRPr="00EC70B3">
        <w:rPr>
          <w:rFonts w:hint="eastAsia"/>
          <w:color w:val="0D0D0D"/>
        </w:rPr>
        <w:t>、</w:t>
      </w:r>
      <w:r w:rsidRPr="00AB76E9">
        <w:rPr>
          <w:rFonts w:hint="eastAsia"/>
          <w:color w:val="0D0D0D"/>
        </w:rPr>
        <w:t>中國輸出入銀行</w:t>
      </w:r>
      <w:r w:rsidRPr="00EC70B3">
        <w:rPr>
          <w:rFonts w:hint="eastAsia"/>
          <w:color w:val="0D0D0D"/>
        </w:rPr>
        <w:t>等，因受109年</w:t>
      </w:r>
      <w:r w:rsidRPr="00AB76E9">
        <w:rPr>
          <w:rFonts w:hint="eastAsia"/>
          <w:color w:val="0D0D0D"/>
        </w:rPr>
        <w:t>嚴重特殊傳染性肺炎</w:t>
      </w:r>
      <w:r w:rsidRPr="00EC70B3">
        <w:rPr>
          <w:rFonts w:hint="eastAsia"/>
          <w:color w:val="0D0D0D"/>
        </w:rPr>
        <w:t>疫情影響衝擊，全體員工因辦理各項紓困貸款工作奮力圓滿完成，爰要求財政部應考量金融市場人力供需狀況與公營行庫與民營金融機構的薪資差距，</w:t>
      </w:r>
      <w:r>
        <w:rPr>
          <w:rFonts w:hint="eastAsia"/>
          <w:color w:val="0D0D0D"/>
        </w:rPr>
        <w:t>請逐年檢討依財政部所屬國營銀行員工薪資調整作業規定</w:t>
      </w:r>
      <w:r w:rsidRPr="00EC70B3">
        <w:rPr>
          <w:rFonts w:hint="eastAsia"/>
          <w:color w:val="0D0D0D"/>
        </w:rPr>
        <w:t>辦理薪資調整。</w:t>
      </w:r>
    </w:p>
    <w:p w:rsidR="00FC3F0A" w:rsidRDefault="00FC3F0A" w:rsidP="00FC3F0A">
      <w:pPr>
        <w:ind w:firstLineChars="1100" w:firstLine="3520"/>
        <w:rPr>
          <w:rFonts w:ascii="標楷體" w:eastAsia="標楷體" w:hAnsi="標楷體" w:cs="華康細明體"/>
          <w:color w:val="0D0D0D"/>
          <w:kern w:val="0"/>
        </w:rPr>
      </w:pPr>
      <w:r>
        <w:rPr>
          <w:rFonts w:ascii="標楷體" w:eastAsia="標楷體" w:hAnsi="標楷體" w:cs="華康細明體" w:hint="eastAsia"/>
          <w:color w:val="0D0D0D"/>
          <w:kern w:val="0"/>
        </w:rPr>
        <w:t>提案人：賴士葆</w:t>
      </w:r>
      <w:r>
        <w:rPr>
          <w:rFonts w:ascii="標楷體" w:eastAsia="標楷體" w:hAnsi="標楷體" w:hint="eastAsia"/>
          <w:color w:val="000000"/>
        </w:rPr>
        <w:t xml:space="preserve">　林德福　曾銘宗</w:t>
      </w:r>
      <w:r>
        <w:rPr>
          <w:rFonts w:ascii="標楷體" w:eastAsia="標楷體" w:hAnsi="標楷體" w:hint="eastAsia"/>
          <w:color w:val="FF0000"/>
        </w:rPr>
        <w:t xml:space="preserve">　</w:t>
      </w:r>
      <w:r>
        <w:rPr>
          <w:rFonts w:ascii="標楷體" w:eastAsia="標楷體" w:hAnsi="標楷體" w:hint="eastAsia"/>
          <w:color w:val="000000"/>
        </w:rPr>
        <w:t>費鴻泰</w:t>
      </w:r>
    </w:p>
    <w:p w:rsidR="00FC3F0A" w:rsidRDefault="00FC3F0A" w:rsidP="00FC3F0A">
      <w:pPr>
        <w:autoSpaceDE w:val="0"/>
        <w:autoSpaceDN w:val="0"/>
        <w:ind w:leftChars="499" w:left="1917" w:hangingChars="100" w:hanging="320"/>
        <w:jc w:val="both"/>
        <w:rPr>
          <w:color w:val="0D0D0D"/>
        </w:rPr>
      </w:pPr>
      <w:r>
        <w:rPr>
          <w:rFonts w:hint="eastAsia"/>
          <w:color w:val="0D0D0D"/>
        </w:rPr>
        <w:t>6.</w:t>
      </w:r>
      <w:r w:rsidRPr="00B326C3">
        <w:rPr>
          <w:rFonts w:hint="eastAsia"/>
          <w:color w:val="0D0D0D"/>
        </w:rPr>
        <w:t>經查110年</w:t>
      </w:r>
      <w:r>
        <w:rPr>
          <w:rFonts w:hint="eastAsia"/>
          <w:color w:val="0D0D0D"/>
        </w:rPr>
        <w:t>度</w:t>
      </w:r>
      <w:r w:rsidRPr="00AB76E9">
        <w:rPr>
          <w:rFonts w:hint="eastAsia"/>
          <w:color w:val="0D0D0D"/>
          <w:kern w:val="0"/>
        </w:rPr>
        <w:t>臺灣金融控股股份有限公司</w:t>
      </w:r>
      <w:r w:rsidRPr="00B326C3">
        <w:rPr>
          <w:rFonts w:hint="eastAsia"/>
          <w:color w:val="0D0D0D"/>
        </w:rPr>
        <w:t>預算書揭露「長期債務舉借預算110億元」，擬第</w:t>
      </w:r>
      <w:r>
        <w:rPr>
          <w:rFonts w:hint="eastAsia"/>
          <w:color w:val="0D0D0D"/>
        </w:rPr>
        <w:t>六</w:t>
      </w:r>
      <w:r w:rsidRPr="00B326C3">
        <w:rPr>
          <w:rFonts w:hint="eastAsia"/>
          <w:color w:val="0D0D0D"/>
        </w:rPr>
        <w:t>度現金增</w:t>
      </w:r>
      <w:r w:rsidRPr="00AB76E9">
        <w:rPr>
          <w:rFonts w:hint="eastAsia"/>
          <w:color w:val="0D0D0D"/>
        </w:rPr>
        <w:t>資</w:t>
      </w:r>
      <w:r w:rsidRPr="00AB76E9">
        <w:rPr>
          <w:rFonts w:hint="eastAsia"/>
          <w:color w:val="0D0D0D"/>
          <w:kern w:val="0"/>
        </w:rPr>
        <w:t>臺銀人壽保險股份有限公司</w:t>
      </w:r>
      <w:r w:rsidRPr="00294AE5">
        <w:rPr>
          <w:rFonts w:hint="eastAsia"/>
        </w:rPr>
        <w:t>。</w:t>
      </w:r>
      <w:r w:rsidRPr="00AB76E9">
        <w:rPr>
          <w:rFonts w:hint="eastAsia"/>
          <w:color w:val="0D0D0D"/>
          <w:kern w:val="0"/>
        </w:rPr>
        <w:t>臺銀人壽保險股份有限公司</w:t>
      </w:r>
      <w:r w:rsidRPr="00AB76E9">
        <w:rPr>
          <w:rFonts w:hint="eastAsia"/>
          <w:color w:val="0D0D0D"/>
        </w:rPr>
        <w:t>自97</w:t>
      </w:r>
      <w:r w:rsidRPr="00B326C3">
        <w:rPr>
          <w:rFonts w:hint="eastAsia"/>
          <w:color w:val="0D0D0D"/>
        </w:rPr>
        <w:t>年成立</w:t>
      </w:r>
      <w:r>
        <w:rPr>
          <w:rFonts w:hint="eastAsia"/>
          <w:color w:val="0D0D0D"/>
          <w:kern w:val="0"/>
        </w:rPr>
        <w:t>，</w:t>
      </w:r>
      <w:r w:rsidRPr="00B326C3">
        <w:rPr>
          <w:rFonts w:hint="eastAsia"/>
          <w:color w:val="0D0D0D"/>
        </w:rPr>
        <w:t>資本額為50億元，嗣後為強化資本結構辦理多次私募現金增資，並由母公司</w:t>
      </w:r>
      <w:r>
        <w:rPr>
          <w:rFonts w:hint="eastAsia"/>
          <w:color w:val="0D0D0D"/>
        </w:rPr>
        <w:t>臺灣金融控股股份有限公司</w:t>
      </w:r>
      <w:r w:rsidRPr="00B326C3">
        <w:rPr>
          <w:rFonts w:hint="eastAsia"/>
          <w:color w:val="0D0D0D"/>
        </w:rPr>
        <w:t>認購所發行增資股，而臺銀人壽</w:t>
      </w:r>
      <w:r>
        <w:rPr>
          <w:rFonts w:hint="eastAsia"/>
          <w:color w:val="0D0D0D"/>
          <w:kern w:val="0"/>
        </w:rPr>
        <w:t>保險股份有限公司</w:t>
      </w:r>
      <w:r w:rsidRPr="00B326C3">
        <w:rPr>
          <w:rFonts w:hint="eastAsia"/>
          <w:color w:val="0D0D0D"/>
        </w:rPr>
        <w:t>增資後自102年起開始由盈轉虧，且虧損逐年擴大，統計至109</w:t>
      </w:r>
      <w:r w:rsidRPr="00B326C3">
        <w:rPr>
          <w:rFonts w:hint="eastAsia"/>
          <w:color w:val="0D0D0D"/>
        </w:rPr>
        <w:lastRenderedPageBreak/>
        <w:t>年之7年間累計虧損超過百億元，顯見藉由多次增資以強化其資本結構及提升營運效能並未能發揮其效果。迄今母公司</w:t>
      </w:r>
      <w:r>
        <w:rPr>
          <w:rFonts w:hint="eastAsia"/>
          <w:color w:val="0D0D0D"/>
        </w:rPr>
        <w:t>臺灣金融控股股份有限公司</w:t>
      </w:r>
      <w:r w:rsidRPr="00B326C3">
        <w:rPr>
          <w:rFonts w:hint="eastAsia"/>
          <w:color w:val="0D0D0D"/>
        </w:rPr>
        <w:t>舉債增資臺銀人壽</w:t>
      </w:r>
      <w:r>
        <w:rPr>
          <w:rFonts w:hint="eastAsia"/>
          <w:color w:val="0D0D0D"/>
          <w:kern w:val="0"/>
        </w:rPr>
        <w:t>保險股份有限公司</w:t>
      </w:r>
      <w:r w:rsidRPr="00B326C3">
        <w:rPr>
          <w:rFonts w:hint="eastAsia"/>
          <w:color w:val="0D0D0D"/>
        </w:rPr>
        <w:t>已達275億元，110年度擬辦理第</w:t>
      </w:r>
      <w:r>
        <w:rPr>
          <w:rFonts w:hint="eastAsia"/>
          <w:color w:val="0D0D0D"/>
        </w:rPr>
        <w:t>六</w:t>
      </w:r>
      <w:r w:rsidRPr="00B326C3">
        <w:rPr>
          <w:rFonts w:hint="eastAsia"/>
          <w:color w:val="0D0D0D"/>
        </w:rPr>
        <w:t>度增資，累計增資規模及母公司</w:t>
      </w:r>
      <w:r>
        <w:rPr>
          <w:rFonts w:hint="eastAsia"/>
          <w:color w:val="0D0D0D"/>
        </w:rPr>
        <w:t>挹</w:t>
      </w:r>
      <w:r w:rsidRPr="00B326C3">
        <w:rPr>
          <w:rFonts w:hint="eastAsia"/>
          <w:color w:val="0D0D0D"/>
        </w:rPr>
        <w:t>注金額將達385億元</w:t>
      </w:r>
      <w:r>
        <w:rPr>
          <w:rFonts w:hint="eastAsia"/>
          <w:color w:val="0D0D0D"/>
        </w:rPr>
        <w:t>，</w:t>
      </w:r>
      <w:r w:rsidRPr="00B326C3">
        <w:rPr>
          <w:rFonts w:hint="eastAsia"/>
          <w:color w:val="0D0D0D"/>
        </w:rPr>
        <w:t>故要求</w:t>
      </w:r>
      <w:r>
        <w:rPr>
          <w:rFonts w:hint="eastAsia"/>
          <w:color w:val="0D0D0D"/>
        </w:rPr>
        <w:t>臺灣金融控股股份有限公司</w:t>
      </w:r>
      <w:r w:rsidRPr="00B326C3">
        <w:rPr>
          <w:rFonts w:hint="eastAsia"/>
          <w:color w:val="0D0D0D"/>
        </w:rPr>
        <w:t>督促子公司加速銷售商品轉型與拓展通路，以利早日轉虧為盈。</w:t>
      </w:r>
    </w:p>
    <w:p w:rsidR="00FC3F0A" w:rsidRDefault="00FC3F0A" w:rsidP="00FC3F0A">
      <w:pPr>
        <w:ind w:firstLineChars="1100" w:firstLine="3520"/>
        <w:rPr>
          <w:rFonts w:ascii="標楷體" w:eastAsia="標楷體" w:hAnsi="標楷體" w:cs="華康細明體"/>
          <w:color w:val="0D0D0D"/>
          <w:kern w:val="0"/>
        </w:rPr>
      </w:pPr>
      <w:r>
        <w:rPr>
          <w:rFonts w:ascii="標楷體" w:eastAsia="標楷體" w:hAnsi="標楷體" w:cs="華康細明體" w:hint="eastAsia"/>
          <w:color w:val="0D0D0D"/>
          <w:kern w:val="0"/>
        </w:rPr>
        <w:t xml:space="preserve">提案人：郭國文　</w:t>
      </w:r>
    </w:p>
    <w:p w:rsidR="00FC3F0A" w:rsidRDefault="00FC3F0A" w:rsidP="00FC3F0A">
      <w:pPr>
        <w:ind w:firstLineChars="1100" w:firstLine="3520"/>
        <w:rPr>
          <w:rFonts w:ascii="標楷體" w:eastAsia="標楷體" w:hAnsi="標楷體" w:cs="華康細明體"/>
          <w:color w:val="0D0D0D"/>
          <w:kern w:val="0"/>
        </w:rPr>
      </w:pPr>
      <w:r>
        <w:rPr>
          <w:rFonts w:ascii="標楷體" w:eastAsia="標楷體" w:hAnsi="標楷體" w:cs="華康細明體" w:hint="eastAsia"/>
          <w:color w:val="0D0D0D"/>
          <w:kern w:val="0"/>
        </w:rPr>
        <w:t>連署人：</w:t>
      </w:r>
      <w:r>
        <w:rPr>
          <w:rFonts w:ascii="標楷體" w:eastAsia="標楷體" w:hAnsi="標楷體" w:hint="eastAsia"/>
          <w:color w:val="000000"/>
        </w:rPr>
        <w:t xml:space="preserve">林楚茵　</w:t>
      </w:r>
      <w:r>
        <w:rPr>
          <w:rFonts w:ascii="標楷體" w:eastAsia="標楷體" w:hAnsi="標楷體" w:cs="華康細明體" w:hint="eastAsia"/>
          <w:color w:val="0D0D0D"/>
          <w:kern w:val="0"/>
        </w:rPr>
        <w:t>江永昌</w:t>
      </w:r>
    </w:p>
    <w:p w:rsidR="00FC3F0A" w:rsidRDefault="00FC3F0A" w:rsidP="00FC3F0A">
      <w:pPr>
        <w:autoSpaceDE w:val="0"/>
        <w:autoSpaceDN w:val="0"/>
        <w:ind w:leftChars="499" w:left="1917" w:hangingChars="100" w:hanging="320"/>
        <w:jc w:val="both"/>
        <w:rPr>
          <w:color w:val="0D0D0D"/>
        </w:rPr>
      </w:pPr>
      <w:r>
        <w:rPr>
          <w:rFonts w:hint="eastAsia"/>
          <w:color w:val="0D0D0D"/>
        </w:rPr>
        <w:t>7.臺灣金融控股股份有限公司</w:t>
      </w:r>
      <w:r w:rsidRPr="00B326C3">
        <w:rPr>
          <w:rFonts w:hint="eastAsia"/>
          <w:color w:val="0D0D0D"/>
        </w:rPr>
        <w:t>於97年成立時之合併資產總額3兆餘元，無論是總資產或其承擔風險及支應業務擴展量能均居同業之首，然其後陸續被同業</w:t>
      </w:r>
      <w:r w:rsidRPr="00FF4D1A">
        <w:rPr>
          <w:rFonts w:hint="eastAsia"/>
          <w:color w:val="0D0D0D"/>
        </w:rPr>
        <w:t>國泰金融控股股份有限公司</w:t>
      </w:r>
      <w:r w:rsidRPr="00B326C3">
        <w:rPr>
          <w:rFonts w:hint="eastAsia"/>
          <w:color w:val="0D0D0D"/>
        </w:rPr>
        <w:t>、富邦</w:t>
      </w:r>
      <w:r w:rsidRPr="00FF4D1A">
        <w:rPr>
          <w:rFonts w:hint="eastAsia"/>
          <w:color w:val="0D0D0D"/>
        </w:rPr>
        <w:t>金融控股股份有限公司</w:t>
      </w:r>
      <w:r w:rsidRPr="00B326C3">
        <w:rPr>
          <w:rFonts w:hint="eastAsia"/>
          <w:color w:val="0D0D0D"/>
        </w:rPr>
        <w:t>及</w:t>
      </w:r>
      <w:r w:rsidRPr="00CF3C08">
        <w:rPr>
          <w:rFonts w:hint="eastAsia"/>
          <w:color w:val="0D0D0D"/>
        </w:rPr>
        <w:t>中國信託金融控股</w:t>
      </w:r>
      <w:r w:rsidRPr="00FF4D1A">
        <w:rPr>
          <w:rFonts w:hint="eastAsia"/>
          <w:color w:val="0D0D0D"/>
        </w:rPr>
        <w:t>股份有限</w:t>
      </w:r>
      <w:r w:rsidRPr="00CF3C08">
        <w:rPr>
          <w:rFonts w:hint="eastAsia"/>
          <w:color w:val="0D0D0D"/>
        </w:rPr>
        <w:t>公司</w:t>
      </w:r>
      <w:r w:rsidRPr="00B326C3">
        <w:rPr>
          <w:rFonts w:hint="eastAsia"/>
          <w:color w:val="0D0D0D"/>
        </w:rPr>
        <w:t>等超越，因其業務拓</w:t>
      </w:r>
      <w:r>
        <w:rPr>
          <w:rFonts w:hint="eastAsia"/>
          <w:color w:val="0D0D0D"/>
        </w:rPr>
        <w:t>展</w:t>
      </w:r>
      <w:r w:rsidRPr="00B326C3">
        <w:rPr>
          <w:rFonts w:hint="eastAsia"/>
          <w:color w:val="0D0D0D"/>
        </w:rPr>
        <w:t>速度、資產規模之成長幅度較同業落後，於106至109年僅維持在同業第</w:t>
      </w:r>
      <w:r>
        <w:rPr>
          <w:rFonts w:hint="eastAsia"/>
          <w:color w:val="0D0D0D"/>
        </w:rPr>
        <w:t>四</w:t>
      </w:r>
      <w:r w:rsidRPr="00B326C3">
        <w:rPr>
          <w:rFonts w:hint="eastAsia"/>
          <w:color w:val="0D0D0D"/>
        </w:rPr>
        <w:t>。其營運成效每年均被委員提出檢討關心，但檢視106至110年度該金控之權益報酬率ROE為2.64%</w:t>
      </w:r>
      <w:r>
        <w:rPr>
          <w:rFonts w:hint="eastAsia"/>
          <w:color w:val="0D0D0D"/>
        </w:rPr>
        <w:t>、</w:t>
      </w:r>
      <w:r w:rsidRPr="00B326C3">
        <w:rPr>
          <w:rFonts w:hint="eastAsia"/>
          <w:color w:val="0D0D0D"/>
        </w:rPr>
        <w:t>3.08%</w:t>
      </w:r>
      <w:r>
        <w:rPr>
          <w:rFonts w:hint="eastAsia"/>
          <w:color w:val="0D0D0D"/>
        </w:rPr>
        <w:t>、</w:t>
      </w:r>
      <w:r w:rsidRPr="00B326C3">
        <w:rPr>
          <w:rFonts w:hint="eastAsia"/>
          <w:color w:val="0D0D0D"/>
        </w:rPr>
        <w:t>2.66%</w:t>
      </w:r>
      <w:r>
        <w:rPr>
          <w:rFonts w:hint="eastAsia"/>
          <w:color w:val="0D0D0D"/>
        </w:rPr>
        <w:t>、</w:t>
      </w:r>
      <w:r w:rsidRPr="00B326C3">
        <w:rPr>
          <w:rFonts w:hint="eastAsia"/>
          <w:color w:val="0D0D0D"/>
        </w:rPr>
        <w:t>1.80%</w:t>
      </w:r>
      <w:r>
        <w:rPr>
          <w:rFonts w:hint="eastAsia"/>
          <w:color w:val="0D0D0D"/>
        </w:rPr>
        <w:t>及</w:t>
      </w:r>
      <w:r w:rsidRPr="00B326C3">
        <w:rPr>
          <w:rFonts w:hint="eastAsia"/>
          <w:color w:val="0D0D0D"/>
        </w:rPr>
        <w:t>1.78%</w:t>
      </w:r>
      <w:r>
        <w:rPr>
          <w:rFonts w:hint="eastAsia"/>
          <w:color w:val="0D0D0D"/>
          <w:kern w:val="0"/>
        </w:rPr>
        <w:t>，</w:t>
      </w:r>
      <w:r w:rsidRPr="00B326C3">
        <w:rPr>
          <w:rFonts w:hint="eastAsia"/>
          <w:color w:val="0D0D0D"/>
        </w:rPr>
        <w:t>與總</w:t>
      </w:r>
      <w:r>
        <w:rPr>
          <w:rFonts w:hint="eastAsia"/>
          <w:color w:val="0D0D0D"/>
        </w:rPr>
        <w:t>資</w:t>
      </w:r>
      <w:r w:rsidRPr="00B326C3">
        <w:rPr>
          <w:rFonts w:hint="eastAsia"/>
          <w:color w:val="0D0D0D"/>
        </w:rPr>
        <w:t>產報酬率ROA為0.14%</w:t>
      </w:r>
      <w:r>
        <w:rPr>
          <w:rFonts w:hint="eastAsia"/>
          <w:color w:val="0D0D0D"/>
        </w:rPr>
        <w:t>、</w:t>
      </w:r>
      <w:r w:rsidRPr="00B326C3">
        <w:rPr>
          <w:rFonts w:hint="eastAsia"/>
          <w:color w:val="0D0D0D"/>
        </w:rPr>
        <w:t>0.17%</w:t>
      </w:r>
      <w:r>
        <w:rPr>
          <w:rFonts w:hint="eastAsia"/>
          <w:color w:val="0D0D0D"/>
        </w:rPr>
        <w:t>、</w:t>
      </w:r>
      <w:r w:rsidRPr="00B326C3">
        <w:rPr>
          <w:rFonts w:hint="eastAsia"/>
          <w:color w:val="0D0D0D"/>
        </w:rPr>
        <w:t>0.17%</w:t>
      </w:r>
      <w:r>
        <w:rPr>
          <w:rFonts w:hint="eastAsia"/>
          <w:color w:val="0D0D0D"/>
        </w:rPr>
        <w:t>、</w:t>
      </w:r>
      <w:r w:rsidRPr="00B326C3">
        <w:rPr>
          <w:rFonts w:hint="eastAsia"/>
          <w:color w:val="0D0D0D"/>
        </w:rPr>
        <w:t>0.13%</w:t>
      </w:r>
      <w:r>
        <w:rPr>
          <w:rFonts w:hint="eastAsia"/>
          <w:color w:val="0D0D0D"/>
        </w:rPr>
        <w:t>及</w:t>
      </w:r>
      <w:r w:rsidRPr="00B326C3">
        <w:rPr>
          <w:rFonts w:hint="eastAsia"/>
          <w:color w:val="0D0D0D"/>
        </w:rPr>
        <w:t>0.13%。因其淨利成長幅度未及權益增加</w:t>
      </w:r>
      <w:r>
        <w:rPr>
          <w:rFonts w:hint="eastAsia"/>
          <w:color w:val="0D0D0D"/>
          <w:kern w:val="0"/>
        </w:rPr>
        <w:t>，</w:t>
      </w:r>
      <w:r w:rsidRPr="00B326C3">
        <w:rPr>
          <w:rFonts w:hint="eastAsia"/>
          <w:color w:val="0D0D0D"/>
        </w:rPr>
        <w:t>企業經營績效、獲利能力均呈現成長停滯甚至有衰退之虞，恐不利金控長期競爭力</w:t>
      </w:r>
      <w:r>
        <w:rPr>
          <w:rFonts w:hint="eastAsia"/>
          <w:color w:val="0D0D0D"/>
          <w:kern w:val="0"/>
        </w:rPr>
        <w:t>，</w:t>
      </w:r>
      <w:r w:rsidRPr="00B326C3">
        <w:rPr>
          <w:rFonts w:hint="eastAsia"/>
          <w:color w:val="0D0D0D"/>
        </w:rPr>
        <w:t>故要求</w:t>
      </w:r>
      <w:r>
        <w:rPr>
          <w:rFonts w:hint="eastAsia"/>
          <w:color w:val="0D0D0D"/>
        </w:rPr>
        <w:t>臺灣金融控股股份有限公司</w:t>
      </w:r>
      <w:r w:rsidRPr="00B326C3">
        <w:rPr>
          <w:rFonts w:hint="eastAsia"/>
          <w:color w:val="0D0D0D"/>
        </w:rPr>
        <w:t>積極研謀提升經營效率之對策，以利永續發展</w:t>
      </w:r>
      <w:r>
        <w:rPr>
          <w:rFonts w:hint="eastAsia"/>
          <w:color w:val="0D0D0D"/>
        </w:rPr>
        <w:t>。</w:t>
      </w:r>
    </w:p>
    <w:p w:rsidR="00FC3F0A" w:rsidRDefault="00FC3F0A" w:rsidP="00FC3F0A">
      <w:pPr>
        <w:ind w:firstLineChars="1100" w:firstLine="3520"/>
        <w:rPr>
          <w:rFonts w:ascii="標楷體" w:eastAsia="標楷體" w:hAnsi="標楷體" w:cs="華康細明體"/>
          <w:color w:val="0D0D0D"/>
          <w:kern w:val="0"/>
        </w:rPr>
      </w:pPr>
      <w:r>
        <w:rPr>
          <w:rFonts w:ascii="標楷體" w:eastAsia="標楷體" w:hAnsi="標楷體" w:cs="華康細明體" w:hint="eastAsia"/>
          <w:color w:val="0D0D0D"/>
          <w:kern w:val="0"/>
        </w:rPr>
        <w:t xml:space="preserve">提案人：郭國文　</w:t>
      </w:r>
    </w:p>
    <w:p w:rsidR="00FC3F0A" w:rsidRDefault="00FC3F0A" w:rsidP="00FC3F0A">
      <w:pPr>
        <w:ind w:firstLineChars="1100" w:firstLine="3520"/>
        <w:rPr>
          <w:rFonts w:ascii="標楷體" w:eastAsia="標楷體" w:hAnsi="標楷體" w:cs="華康細明體"/>
          <w:color w:val="0D0D0D"/>
          <w:kern w:val="0"/>
        </w:rPr>
      </w:pPr>
      <w:r>
        <w:rPr>
          <w:rFonts w:ascii="標楷體" w:eastAsia="標楷體" w:hAnsi="標楷體" w:cs="華康細明體" w:hint="eastAsia"/>
          <w:color w:val="0D0D0D"/>
          <w:kern w:val="0"/>
        </w:rPr>
        <w:t>連署人：</w:t>
      </w:r>
      <w:r>
        <w:rPr>
          <w:rFonts w:ascii="標楷體" w:eastAsia="標楷體" w:hAnsi="標楷體" w:hint="eastAsia"/>
          <w:color w:val="000000"/>
          <w:kern w:val="0"/>
        </w:rPr>
        <w:t xml:space="preserve">林楚茵　</w:t>
      </w:r>
      <w:r>
        <w:rPr>
          <w:rFonts w:ascii="標楷體" w:eastAsia="標楷體" w:hAnsi="標楷體" w:cs="華康細明體" w:hint="eastAsia"/>
          <w:color w:val="0D0D0D"/>
          <w:kern w:val="0"/>
        </w:rPr>
        <w:t>江永昌</w:t>
      </w:r>
    </w:p>
    <w:p w:rsidR="00FC3F0A" w:rsidRDefault="00FC3F0A" w:rsidP="00FC3F0A">
      <w:pPr>
        <w:autoSpaceDE w:val="0"/>
        <w:autoSpaceDN w:val="0"/>
        <w:ind w:leftChars="499" w:left="1917" w:hangingChars="100" w:hanging="320"/>
        <w:jc w:val="both"/>
        <w:rPr>
          <w:color w:val="0D0D0D"/>
        </w:rPr>
      </w:pPr>
      <w:r>
        <w:rPr>
          <w:rFonts w:hint="eastAsia"/>
          <w:color w:val="0D0D0D"/>
        </w:rPr>
        <w:t>8.</w:t>
      </w:r>
      <w:r w:rsidRPr="00740D39">
        <w:rPr>
          <w:rFonts w:hint="eastAsia"/>
          <w:color w:val="0D0D0D"/>
        </w:rPr>
        <w:t>臺灣銀行</w:t>
      </w:r>
      <w:r>
        <w:rPr>
          <w:rFonts w:hint="eastAsia"/>
          <w:color w:val="0D0D0D"/>
          <w:kern w:val="0"/>
        </w:rPr>
        <w:t>股份有限公司</w:t>
      </w:r>
      <w:r w:rsidRPr="00740D39">
        <w:rPr>
          <w:rFonts w:hint="eastAsia"/>
          <w:color w:val="0D0D0D"/>
        </w:rPr>
        <w:t>近年因授信客戶之財務危機而發生多起重大放款缺失事件，並提列鉅額備抵呆帳，部分營運據點亦曾發生存戶存款遭盜領之營運缺失事件，顯</w:t>
      </w:r>
      <w:r w:rsidRPr="00740D39">
        <w:rPr>
          <w:rFonts w:hint="eastAsia"/>
          <w:color w:val="0D0D0D"/>
        </w:rPr>
        <w:lastRenderedPageBreak/>
        <w:t>見其亟待加強風險管理及風險控制，以落實內稽內控等機制。有鑑於臺灣銀行</w:t>
      </w:r>
      <w:r>
        <w:rPr>
          <w:rFonts w:hint="eastAsia"/>
          <w:color w:val="0D0D0D"/>
          <w:kern w:val="0"/>
        </w:rPr>
        <w:t>股份有限公司</w:t>
      </w:r>
      <w:r w:rsidRPr="00740D39">
        <w:rPr>
          <w:rFonts w:hint="eastAsia"/>
          <w:color w:val="0D0D0D"/>
        </w:rPr>
        <w:t>為財政部所屬之國營銀行，於辦理金融機構相關業務時，更需積極符合相關法規規範以作為同業表率，爰建請臺灣銀行</w:t>
      </w:r>
      <w:r>
        <w:rPr>
          <w:rFonts w:hint="eastAsia"/>
          <w:color w:val="0D0D0D"/>
          <w:kern w:val="0"/>
        </w:rPr>
        <w:t>股份有限公司</w:t>
      </w:r>
      <w:r w:rsidRPr="00740D39">
        <w:rPr>
          <w:rFonts w:hint="eastAsia"/>
          <w:color w:val="0D0D0D"/>
        </w:rPr>
        <w:t>針對改善內部授信準則、落實KYC等相關具體措施於</w:t>
      </w:r>
      <w:r>
        <w:rPr>
          <w:rFonts w:hint="eastAsia"/>
          <w:color w:val="0D0D0D"/>
        </w:rPr>
        <w:t>3</w:t>
      </w:r>
      <w:r w:rsidRPr="00740D39">
        <w:rPr>
          <w:rFonts w:hint="eastAsia"/>
          <w:color w:val="0D0D0D"/>
        </w:rPr>
        <w:t>個月內向立法院財政委員會提出書面報告。</w:t>
      </w:r>
    </w:p>
    <w:p w:rsidR="00FC3F0A" w:rsidRDefault="00FC3F0A" w:rsidP="00FC3F0A">
      <w:pPr>
        <w:ind w:firstLineChars="1100" w:firstLine="3520"/>
        <w:rPr>
          <w:rFonts w:ascii="標楷體" w:eastAsia="標楷體" w:hAnsi="標楷體" w:cs="華康細明體"/>
          <w:color w:val="0D0D0D"/>
          <w:kern w:val="0"/>
        </w:rPr>
      </w:pPr>
      <w:r>
        <w:rPr>
          <w:rFonts w:ascii="標楷體" w:eastAsia="標楷體" w:hAnsi="標楷體" w:cs="華康細明體" w:hint="eastAsia"/>
          <w:color w:val="0D0D0D"/>
          <w:kern w:val="0"/>
        </w:rPr>
        <w:t xml:space="preserve">提案人：陳椒華　</w:t>
      </w:r>
    </w:p>
    <w:p w:rsidR="00FC3F0A" w:rsidRDefault="00FC3F0A" w:rsidP="00FC3F0A">
      <w:pPr>
        <w:ind w:firstLineChars="1100" w:firstLine="3520"/>
        <w:rPr>
          <w:rFonts w:ascii="標楷體" w:eastAsia="標楷體" w:hAnsi="標楷體" w:cs="華康細明體"/>
          <w:color w:val="0D0D0D"/>
          <w:kern w:val="0"/>
        </w:rPr>
      </w:pPr>
      <w:r>
        <w:rPr>
          <w:rFonts w:ascii="標楷體" w:eastAsia="標楷體" w:hAnsi="標楷體" w:cs="華康細明體" w:hint="eastAsia"/>
          <w:color w:val="0D0D0D"/>
          <w:kern w:val="0"/>
        </w:rPr>
        <w:t>連署人：蔡壁如　江永昌</w:t>
      </w:r>
    </w:p>
    <w:p w:rsidR="00FC3F0A" w:rsidRDefault="00FC3F0A" w:rsidP="00FC3F0A">
      <w:pPr>
        <w:autoSpaceDE w:val="0"/>
        <w:autoSpaceDN w:val="0"/>
        <w:ind w:leftChars="499" w:left="1917" w:hangingChars="100" w:hanging="320"/>
        <w:jc w:val="both"/>
        <w:rPr>
          <w:color w:val="0D0D0D"/>
        </w:rPr>
      </w:pPr>
      <w:r>
        <w:rPr>
          <w:rFonts w:hint="eastAsia"/>
          <w:color w:val="0D0D0D"/>
        </w:rPr>
        <w:t>9.</w:t>
      </w:r>
      <w:r w:rsidRPr="003C4486">
        <w:rPr>
          <w:rFonts w:hint="eastAsia"/>
          <w:color w:val="0D0D0D"/>
        </w:rPr>
        <w:t>106至108年度臺灣銀行</w:t>
      </w:r>
      <w:r>
        <w:rPr>
          <w:rFonts w:hint="eastAsia"/>
          <w:color w:val="0D0D0D"/>
          <w:kern w:val="0"/>
        </w:rPr>
        <w:t>股份有限公司</w:t>
      </w:r>
      <w:r w:rsidRPr="003C4486">
        <w:rPr>
          <w:rFonts w:hint="eastAsia"/>
          <w:color w:val="0D0D0D"/>
        </w:rPr>
        <w:t>決算稅後淨利</w:t>
      </w:r>
      <w:r>
        <w:rPr>
          <w:rFonts w:hint="eastAsia"/>
          <w:color w:val="0D0D0D"/>
          <w:kern w:val="0"/>
        </w:rPr>
        <w:t>，</w:t>
      </w:r>
      <w:r w:rsidRPr="003C4486">
        <w:rPr>
          <w:rFonts w:hint="eastAsia"/>
          <w:color w:val="0D0D0D"/>
        </w:rPr>
        <w:t>分別為103億5,432萬8千元、102億4,520萬6千元及113億9,041萬3千元。然109與110年度預計稅後淨利則減少為73億8,782萬3千元與77億9,262萬1千元，顯示其營業及營業外收入均呈下滑趨勢，存、放款之本業核心業務及其他周邊業務也有待努力加強。經查，106至109年</w:t>
      </w:r>
      <w:r>
        <w:rPr>
          <w:rFonts w:hint="eastAsia"/>
          <w:color w:val="0D0D0D"/>
        </w:rPr>
        <w:t>度</w:t>
      </w:r>
      <w:r w:rsidRPr="003C4486">
        <w:rPr>
          <w:rFonts w:hint="eastAsia"/>
          <w:color w:val="0D0D0D"/>
        </w:rPr>
        <w:t>該公司之存、放款規模與同業相較情形：放款市占率從8.12%略增至8.78%</w:t>
      </w:r>
      <w:r>
        <w:rPr>
          <w:rFonts w:hint="eastAsia"/>
          <w:color w:val="0D0D0D"/>
          <w:kern w:val="0"/>
        </w:rPr>
        <w:t>，</w:t>
      </w:r>
      <w:r w:rsidRPr="003C4486">
        <w:rPr>
          <w:rFonts w:hint="eastAsia"/>
          <w:color w:val="0D0D0D"/>
        </w:rPr>
        <w:t>存款市占率從10.39%略下滑至9.44%。在獲利方面，該行各年度稅前純益於同業間排名</w:t>
      </w:r>
      <w:r>
        <w:rPr>
          <w:rFonts w:hint="eastAsia"/>
          <w:color w:val="0D0D0D"/>
          <w:kern w:val="0"/>
        </w:rPr>
        <w:t>，</w:t>
      </w:r>
      <w:r w:rsidRPr="003C4486">
        <w:rPr>
          <w:rFonts w:hint="eastAsia"/>
          <w:color w:val="0D0D0D"/>
        </w:rPr>
        <w:t>在106至109</w:t>
      </w:r>
      <w:r>
        <w:rPr>
          <w:rFonts w:hint="eastAsia"/>
          <w:color w:val="0D0D0D"/>
        </w:rPr>
        <w:t>年間</w:t>
      </w:r>
      <w:r w:rsidRPr="003C4486">
        <w:rPr>
          <w:rFonts w:hint="eastAsia"/>
          <w:color w:val="0D0D0D"/>
        </w:rPr>
        <w:t>從14下降2名至16名。綜上，臺灣銀行</w:t>
      </w:r>
      <w:r>
        <w:rPr>
          <w:rFonts w:hint="eastAsia"/>
          <w:color w:val="0D0D0D"/>
          <w:kern w:val="0"/>
        </w:rPr>
        <w:t>股份有限公司</w:t>
      </w:r>
      <w:r w:rsidRPr="003C4486">
        <w:rPr>
          <w:rFonts w:hint="eastAsia"/>
          <w:color w:val="0D0D0D"/>
        </w:rPr>
        <w:t>雖肩負部分政府任務，然近年於本業、業外收入及稅後淨利均有衰退情況，且110年預計淨利為近5年來次低，同業間獲利排名亦下滑，故請瞭解癥結並</w:t>
      </w:r>
      <w:r>
        <w:rPr>
          <w:rFonts w:hint="eastAsia"/>
          <w:color w:val="0D0D0D"/>
          <w:kern w:val="0"/>
        </w:rPr>
        <w:t>向立法院財政委員會提出</w:t>
      </w:r>
      <w:r w:rsidRPr="003C4486">
        <w:rPr>
          <w:rFonts w:hint="eastAsia"/>
          <w:color w:val="0D0D0D"/>
        </w:rPr>
        <w:t>改善對策，避免獲利持續衰退。</w:t>
      </w:r>
    </w:p>
    <w:p w:rsidR="00FC3F0A" w:rsidRDefault="00FC3F0A" w:rsidP="00FC3F0A">
      <w:pPr>
        <w:ind w:firstLineChars="1100" w:firstLine="3520"/>
        <w:rPr>
          <w:rFonts w:ascii="標楷體" w:eastAsia="標楷體" w:hAnsi="標楷體" w:cs="華康細明體"/>
          <w:color w:val="0D0D0D"/>
          <w:kern w:val="0"/>
        </w:rPr>
      </w:pPr>
      <w:r>
        <w:rPr>
          <w:rFonts w:ascii="標楷體" w:eastAsia="標楷體" w:hAnsi="標楷體" w:cs="華康細明體" w:hint="eastAsia"/>
          <w:color w:val="0D0D0D"/>
          <w:kern w:val="0"/>
        </w:rPr>
        <w:t xml:space="preserve">提案人：郭國文　</w:t>
      </w:r>
    </w:p>
    <w:p w:rsidR="00FC3F0A" w:rsidRDefault="00FC3F0A" w:rsidP="00FC3F0A">
      <w:pPr>
        <w:ind w:firstLineChars="1100" w:firstLine="3520"/>
        <w:rPr>
          <w:rFonts w:ascii="標楷體" w:eastAsia="標楷體" w:hAnsi="標楷體" w:cs="華康細明體"/>
          <w:color w:val="0D0D0D"/>
          <w:kern w:val="0"/>
        </w:rPr>
      </w:pPr>
      <w:r>
        <w:rPr>
          <w:rFonts w:ascii="標楷體" w:eastAsia="標楷體" w:hAnsi="標楷體" w:cs="華康細明體" w:hint="eastAsia"/>
          <w:color w:val="0D0D0D"/>
          <w:kern w:val="0"/>
        </w:rPr>
        <w:t>連署人：林楚茵　莊瑞雄</w:t>
      </w:r>
    </w:p>
    <w:p w:rsidR="00FC3F0A" w:rsidRDefault="00FC3F0A" w:rsidP="00FC3F0A">
      <w:pPr>
        <w:autoSpaceDE w:val="0"/>
        <w:autoSpaceDN w:val="0"/>
        <w:ind w:leftChars="499" w:left="2077" w:hangingChars="150" w:hanging="480"/>
        <w:jc w:val="both"/>
        <w:rPr>
          <w:color w:val="0D0D0D"/>
        </w:rPr>
      </w:pPr>
      <w:r>
        <w:rPr>
          <w:rFonts w:hint="eastAsia"/>
          <w:color w:val="0D0D0D"/>
        </w:rPr>
        <w:t>10.</w:t>
      </w:r>
      <w:r w:rsidRPr="00740D39">
        <w:rPr>
          <w:rFonts w:hint="eastAsia"/>
          <w:color w:val="0D0D0D"/>
        </w:rPr>
        <w:t>「赤道原則」（Equator Principles）為國際金融機構針對貸放款業務所遵守的自願性準則或行為規範，旨在銀行辦理授信融資時，納入借款戶在環境保護、企業誠信經營和社會責任等授信審核條件，要求金融機構盡審</w:t>
      </w:r>
      <w:r w:rsidRPr="00740D39">
        <w:rPr>
          <w:rFonts w:hint="eastAsia"/>
          <w:color w:val="0D0D0D"/>
        </w:rPr>
        <w:lastRenderedPageBreak/>
        <w:t>慎審核調查義務。</w:t>
      </w:r>
      <w:r w:rsidRPr="00196E49">
        <w:rPr>
          <w:rFonts w:hint="eastAsia"/>
          <w:color w:val="0D0D0D"/>
        </w:rPr>
        <w:t>金融監督管理委員會</w:t>
      </w:r>
      <w:r w:rsidRPr="00740D39">
        <w:rPr>
          <w:rFonts w:hint="eastAsia"/>
          <w:color w:val="0D0D0D"/>
        </w:rPr>
        <w:t>近期發布「綠色金融行動方案2.0」，鼓勵</w:t>
      </w:r>
      <w:r>
        <w:rPr>
          <w:rFonts w:hint="eastAsia"/>
          <w:color w:val="0D0D0D"/>
        </w:rPr>
        <w:t>臺灣</w:t>
      </w:r>
      <w:r w:rsidRPr="00740D39">
        <w:rPr>
          <w:rFonts w:hint="eastAsia"/>
          <w:color w:val="0D0D0D"/>
        </w:rPr>
        <w:t>金融機構積極參與國際倡議，深化國際連結，</w:t>
      </w:r>
      <w:r w:rsidRPr="00196E49">
        <w:rPr>
          <w:rFonts w:hint="eastAsia"/>
          <w:color w:val="0D0D0D"/>
        </w:rPr>
        <w:t>金融監督管理委員會</w:t>
      </w:r>
      <w:r w:rsidRPr="00740D39">
        <w:rPr>
          <w:rFonts w:hint="eastAsia"/>
          <w:color w:val="0D0D0D"/>
        </w:rPr>
        <w:t>日前也於官網設立赤道原則專區，揭示相關資訊，並逐漸落實公布違反環境法規之企業名單，惟經查我國銀行體系大多尚未簽署赤道原則</w:t>
      </w:r>
      <w:r>
        <w:rPr>
          <w:rFonts w:hint="eastAsia"/>
          <w:color w:val="0D0D0D"/>
          <w:kern w:val="0"/>
        </w:rPr>
        <w:t>。</w:t>
      </w:r>
      <w:r w:rsidRPr="00740D39">
        <w:rPr>
          <w:rFonts w:hint="eastAsia"/>
          <w:color w:val="0D0D0D"/>
        </w:rPr>
        <w:t>為實現金融機構社會責任與經濟責任，爰建請臺灣銀行</w:t>
      </w:r>
      <w:r>
        <w:rPr>
          <w:rFonts w:hint="eastAsia"/>
          <w:color w:val="0D0D0D"/>
          <w:kern w:val="0"/>
        </w:rPr>
        <w:t>股份有限公司儘</w:t>
      </w:r>
      <w:r w:rsidRPr="00740D39">
        <w:rPr>
          <w:rFonts w:hint="eastAsia"/>
          <w:color w:val="0D0D0D"/>
        </w:rPr>
        <w:t>速簽署赤道原則，並針對赤道原則之相關遵循機制及具體措施之研議於</w:t>
      </w:r>
      <w:r>
        <w:rPr>
          <w:rFonts w:hint="eastAsia"/>
          <w:color w:val="0D0D0D"/>
        </w:rPr>
        <w:t>3</w:t>
      </w:r>
      <w:r w:rsidRPr="00740D39">
        <w:rPr>
          <w:rFonts w:hint="eastAsia"/>
          <w:color w:val="0D0D0D"/>
        </w:rPr>
        <w:t>個月內向</w:t>
      </w:r>
      <w:r>
        <w:rPr>
          <w:rFonts w:hint="eastAsia"/>
          <w:color w:val="0D0D0D"/>
        </w:rPr>
        <w:t>立法院</w:t>
      </w:r>
      <w:r w:rsidRPr="00740D39">
        <w:rPr>
          <w:rFonts w:hint="eastAsia"/>
          <w:color w:val="0D0D0D"/>
        </w:rPr>
        <w:t>財政委員會提出書面報告。</w:t>
      </w:r>
    </w:p>
    <w:p w:rsidR="00FC3F0A" w:rsidRDefault="00FC3F0A" w:rsidP="00FC3F0A">
      <w:pPr>
        <w:ind w:firstLineChars="1100" w:firstLine="3520"/>
        <w:rPr>
          <w:rFonts w:ascii="標楷體" w:eastAsia="標楷體" w:hAnsi="標楷體" w:cs="華康細明體"/>
          <w:color w:val="0D0D0D"/>
          <w:kern w:val="0"/>
        </w:rPr>
      </w:pPr>
      <w:r>
        <w:rPr>
          <w:rFonts w:ascii="標楷體" w:eastAsia="標楷體" w:hAnsi="標楷體" w:cs="華康細明體" w:hint="eastAsia"/>
          <w:color w:val="0D0D0D"/>
          <w:kern w:val="0"/>
        </w:rPr>
        <w:t xml:space="preserve">提案人：陳椒華　</w:t>
      </w:r>
    </w:p>
    <w:p w:rsidR="00FC3F0A" w:rsidRDefault="00FC3F0A" w:rsidP="00FC3F0A">
      <w:pPr>
        <w:ind w:firstLineChars="1100" w:firstLine="3520"/>
        <w:rPr>
          <w:rFonts w:ascii="標楷體" w:eastAsia="標楷體" w:hAnsi="標楷體" w:cs="華康細明體"/>
          <w:color w:val="0D0D0D"/>
          <w:kern w:val="0"/>
        </w:rPr>
      </w:pPr>
      <w:r>
        <w:rPr>
          <w:rFonts w:ascii="標楷體" w:eastAsia="標楷體" w:hAnsi="標楷體" w:cs="華康細明體" w:hint="eastAsia"/>
          <w:color w:val="0D0D0D"/>
          <w:kern w:val="0"/>
        </w:rPr>
        <w:t>連署人：</w:t>
      </w:r>
      <w:r>
        <w:rPr>
          <w:rFonts w:ascii="標楷體" w:eastAsia="標楷體" w:hAnsi="標楷體" w:hint="eastAsia"/>
          <w:color w:val="000000"/>
        </w:rPr>
        <w:t>高嘉瑜</w:t>
      </w:r>
      <w:r>
        <w:rPr>
          <w:rFonts w:ascii="標楷體" w:eastAsia="標楷體" w:hAnsi="標楷體" w:cs="華康細明體" w:hint="eastAsia"/>
          <w:color w:val="0D0D0D"/>
          <w:kern w:val="0"/>
        </w:rPr>
        <w:t xml:space="preserve">　江永昌</w:t>
      </w:r>
    </w:p>
    <w:p w:rsidR="00FC3F0A" w:rsidRDefault="00FC3F0A" w:rsidP="00FC3F0A">
      <w:pPr>
        <w:autoSpaceDE w:val="0"/>
        <w:autoSpaceDN w:val="0"/>
        <w:ind w:leftChars="499" w:left="2077" w:hangingChars="150" w:hanging="480"/>
        <w:jc w:val="both"/>
        <w:rPr>
          <w:color w:val="0D0D0D"/>
        </w:rPr>
      </w:pPr>
      <w:r>
        <w:rPr>
          <w:rFonts w:hint="eastAsia"/>
          <w:color w:val="0D0D0D"/>
        </w:rPr>
        <w:t>11.</w:t>
      </w:r>
      <w:r w:rsidRPr="00BC15BE">
        <w:rPr>
          <w:rFonts w:hint="eastAsia"/>
          <w:color w:val="0D0D0D"/>
        </w:rPr>
        <w:t>110年度臺銀人壽</w:t>
      </w:r>
      <w:r>
        <w:rPr>
          <w:rFonts w:hint="eastAsia"/>
          <w:color w:val="0D0D0D"/>
          <w:kern w:val="0"/>
        </w:rPr>
        <w:t>保險股份有限公司</w:t>
      </w:r>
      <w:r w:rsidRPr="00BC15BE">
        <w:rPr>
          <w:rFonts w:hint="eastAsia"/>
          <w:color w:val="0D0D0D"/>
        </w:rPr>
        <w:t>預算案編列營業收入519億7,642萬元</w:t>
      </w:r>
      <w:r>
        <w:rPr>
          <w:rFonts w:hint="eastAsia"/>
          <w:color w:val="0D0D0D"/>
        </w:rPr>
        <w:t>、</w:t>
      </w:r>
      <w:r w:rsidRPr="00BC15BE">
        <w:rPr>
          <w:rFonts w:hint="eastAsia"/>
          <w:color w:val="0D0D0D"/>
        </w:rPr>
        <w:t>營業成本517億7,549萬9千元</w:t>
      </w:r>
      <w:r>
        <w:rPr>
          <w:rFonts w:hint="eastAsia"/>
          <w:color w:val="0D0D0D"/>
          <w:kern w:val="0"/>
        </w:rPr>
        <w:t>、</w:t>
      </w:r>
      <w:r w:rsidRPr="00BC15BE">
        <w:rPr>
          <w:rFonts w:hint="eastAsia"/>
          <w:color w:val="0D0D0D"/>
        </w:rPr>
        <w:t>營業費用9億</w:t>
      </w:r>
      <w:r>
        <w:rPr>
          <w:rFonts w:hint="eastAsia"/>
          <w:color w:val="0D0D0D"/>
        </w:rPr>
        <w:t>0,</w:t>
      </w:r>
      <w:r w:rsidRPr="00BC15BE">
        <w:rPr>
          <w:rFonts w:hint="eastAsia"/>
          <w:color w:val="0D0D0D"/>
        </w:rPr>
        <w:t>899萬3千元，收支相抵後營業損失7億</w:t>
      </w:r>
      <w:r>
        <w:rPr>
          <w:rFonts w:hint="eastAsia"/>
          <w:color w:val="0D0D0D"/>
        </w:rPr>
        <w:t>0,</w:t>
      </w:r>
      <w:r w:rsidRPr="00BC15BE">
        <w:rPr>
          <w:rFonts w:hint="eastAsia"/>
          <w:color w:val="0D0D0D"/>
        </w:rPr>
        <w:t>807萬2千元；另編列營業外損失45萬9千元，稅前淨損合計7億</w:t>
      </w:r>
      <w:r>
        <w:rPr>
          <w:rFonts w:hint="eastAsia"/>
          <w:color w:val="0D0D0D"/>
        </w:rPr>
        <w:t>0,</w:t>
      </w:r>
      <w:r w:rsidRPr="00BC15BE">
        <w:rPr>
          <w:rFonts w:hint="eastAsia"/>
          <w:color w:val="0D0D0D"/>
        </w:rPr>
        <w:t>853萬1千元，加計所得稅利益1億6,321萬1千元，本期淨損5億4,532萬元。臺銀人壽</w:t>
      </w:r>
      <w:r>
        <w:rPr>
          <w:rFonts w:hint="eastAsia"/>
          <w:color w:val="0D0D0D"/>
          <w:kern w:val="0"/>
        </w:rPr>
        <w:t>保險股份有限公司</w:t>
      </w:r>
      <w:r w:rsidRPr="00BC15BE">
        <w:rPr>
          <w:rFonts w:hint="eastAsia"/>
          <w:color w:val="0D0D0D"/>
        </w:rPr>
        <w:t>自102年度起持續虧損，迄今由虧轉盈仍遙遙無期。爰要求臺銀人壽</w:t>
      </w:r>
      <w:r>
        <w:rPr>
          <w:rFonts w:hint="eastAsia"/>
          <w:color w:val="0D0D0D"/>
          <w:kern w:val="0"/>
        </w:rPr>
        <w:t>保險</w:t>
      </w:r>
      <w:r w:rsidRPr="00C53165">
        <w:rPr>
          <w:rFonts w:hint="eastAsia"/>
          <w:color w:val="0D0D0D"/>
        </w:rPr>
        <w:t>股份有限公司</w:t>
      </w:r>
      <w:r w:rsidRPr="00BC15BE">
        <w:rPr>
          <w:rFonts w:hint="eastAsia"/>
          <w:color w:val="0D0D0D"/>
        </w:rPr>
        <w:t>就經營轉型、財務規劃、提升資金運用績效等規劃經營績效負轉正之具體作為，</w:t>
      </w:r>
      <w:r w:rsidR="00B73B7E">
        <w:rPr>
          <w:rFonts w:hint="eastAsia"/>
          <w:color w:val="0D0D0D"/>
        </w:rPr>
        <w:t>並向</w:t>
      </w:r>
      <w:r>
        <w:rPr>
          <w:rFonts w:hint="eastAsia"/>
          <w:color w:val="0D0D0D"/>
        </w:rPr>
        <w:t>立法</w:t>
      </w:r>
      <w:r w:rsidRPr="00BC15BE">
        <w:rPr>
          <w:rFonts w:hint="eastAsia"/>
          <w:color w:val="0D0D0D"/>
        </w:rPr>
        <w:t>院財政委員會</w:t>
      </w:r>
      <w:r w:rsidR="00B73B7E">
        <w:rPr>
          <w:rFonts w:hint="eastAsia"/>
          <w:color w:val="0D0D0D"/>
        </w:rPr>
        <w:t>提出書面報告</w:t>
      </w:r>
      <w:r w:rsidRPr="00BC15BE">
        <w:rPr>
          <w:rFonts w:hint="eastAsia"/>
          <w:color w:val="0D0D0D"/>
        </w:rPr>
        <w:t>。</w:t>
      </w:r>
    </w:p>
    <w:p w:rsidR="00FC3F0A" w:rsidRDefault="00FC3F0A" w:rsidP="00FC3F0A">
      <w:pPr>
        <w:ind w:firstLineChars="1100" w:firstLine="3520"/>
        <w:rPr>
          <w:rFonts w:ascii="標楷體" w:eastAsia="標楷體" w:hAnsi="標楷體" w:cs="華康細明體"/>
          <w:color w:val="0D0D0D"/>
          <w:kern w:val="0"/>
        </w:rPr>
      </w:pPr>
      <w:r>
        <w:rPr>
          <w:rFonts w:ascii="標楷體" w:eastAsia="標楷體" w:hAnsi="標楷體" w:cs="華康細明體" w:hint="eastAsia"/>
          <w:color w:val="0D0D0D"/>
          <w:kern w:val="0"/>
        </w:rPr>
        <w:t xml:space="preserve">提案人：羅明才　</w:t>
      </w:r>
      <w:r>
        <w:rPr>
          <w:rFonts w:ascii="標楷體" w:eastAsia="標楷體" w:hAnsi="標楷體" w:hint="eastAsia"/>
          <w:color w:val="000000"/>
        </w:rPr>
        <w:t>林德福　曾銘宗</w:t>
      </w:r>
      <w:r>
        <w:rPr>
          <w:rFonts w:ascii="標楷體" w:eastAsia="標楷體" w:hAnsi="標楷體" w:cs="華康細明體" w:hint="eastAsia"/>
          <w:color w:val="0D0D0D"/>
          <w:kern w:val="0"/>
        </w:rPr>
        <w:t xml:space="preserve">　</w:t>
      </w:r>
    </w:p>
    <w:p w:rsidR="00FC3F0A" w:rsidRDefault="00FC3F0A" w:rsidP="00FC3F0A">
      <w:pPr>
        <w:autoSpaceDE w:val="0"/>
        <w:autoSpaceDN w:val="0"/>
        <w:ind w:leftChars="499" w:left="2077" w:hangingChars="150" w:hanging="480"/>
        <w:jc w:val="both"/>
        <w:rPr>
          <w:color w:val="0D0D0D"/>
        </w:rPr>
      </w:pPr>
      <w:r>
        <w:rPr>
          <w:rFonts w:hint="eastAsia"/>
          <w:color w:val="0D0D0D"/>
        </w:rPr>
        <w:t>12.</w:t>
      </w:r>
      <w:r w:rsidRPr="00B326C3">
        <w:rPr>
          <w:rFonts w:hint="eastAsia"/>
          <w:color w:val="0D0D0D"/>
        </w:rPr>
        <w:t>臺銀人壽</w:t>
      </w:r>
      <w:r>
        <w:rPr>
          <w:rFonts w:hint="eastAsia"/>
          <w:color w:val="0D0D0D"/>
          <w:kern w:val="0"/>
        </w:rPr>
        <w:t>保險股份有限公司</w:t>
      </w:r>
      <w:r w:rsidRPr="00B326C3">
        <w:rPr>
          <w:rFonts w:hint="eastAsia"/>
          <w:color w:val="0D0D0D"/>
        </w:rPr>
        <w:t>前身為中央信託人壽保險處，為我國最早成立之壽險公司之一，並且是唯一之國營人壽保險公司，為</w:t>
      </w:r>
      <w:r>
        <w:rPr>
          <w:rFonts w:hint="eastAsia"/>
          <w:color w:val="0D0D0D"/>
        </w:rPr>
        <w:t>臺灣金融控股股份有限公司</w:t>
      </w:r>
      <w:r w:rsidRPr="00B326C3">
        <w:rPr>
          <w:rFonts w:hint="eastAsia"/>
          <w:color w:val="0D0D0D"/>
        </w:rPr>
        <w:t>旗下之子公司。為改善其經營體質，臺銀人壽</w:t>
      </w:r>
      <w:r>
        <w:rPr>
          <w:rFonts w:hint="eastAsia"/>
          <w:color w:val="0D0D0D"/>
          <w:kern w:val="0"/>
        </w:rPr>
        <w:t>保險股份有限公司</w:t>
      </w:r>
      <w:r w:rsidRPr="00B326C3">
        <w:rPr>
          <w:rFonts w:hint="eastAsia"/>
          <w:color w:val="0D0D0D"/>
        </w:rPr>
        <w:t>於106年啟動第2次經營轉型，業務面朝向美元保單、房貸壽險及健康險等利基型商品推展，盼加速調整負債</w:t>
      </w:r>
      <w:r w:rsidRPr="00B326C3">
        <w:rPr>
          <w:rFonts w:hint="eastAsia"/>
          <w:color w:val="0D0D0D"/>
        </w:rPr>
        <w:lastRenderedPageBreak/>
        <w:t>結構、縮減利差損為目標；財務面則以穩定投資績效表現為目標。經查</w:t>
      </w:r>
      <w:r>
        <w:rPr>
          <w:rFonts w:hint="eastAsia"/>
          <w:color w:val="0D0D0D"/>
          <w:kern w:val="0"/>
        </w:rPr>
        <w:t>，</w:t>
      </w:r>
      <w:r w:rsidRPr="00B326C3">
        <w:rPr>
          <w:rFonts w:hint="eastAsia"/>
          <w:color w:val="0D0D0D"/>
        </w:rPr>
        <w:t>該公司自102年度起發生淨損，至107年略有改善，但隔年起淨損又加劇，而109與110年</w:t>
      </w:r>
      <w:r>
        <w:rPr>
          <w:rFonts w:hint="eastAsia"/>
          <w:color w:val="0D0D0D"/>
        </w:rPr>
        <w:t>度</w:t>
      </w:r>
      <w:r w:rsidRPr="00B326C3">
        <w:rPr>
          <w:rFonts w:hint="eastAsia"/>
          <w:color w:val="0D0D0D"/>
        </w:rPr>
        <w:t>目前預估稅前淨損為7億餘元。該行連續虧損長達9年且淨損金額逐年擴大</w:t>
      </w:r>
      <w:r>
        <w:rPr>
          <w:rFonts w:hint="eastAsia"/>
          <w:color w:val="0D0D0D"/>
          <w:kern w:val="0"/>
        </w:rPr>
        <w:t>，</w:t>
      </w:r>
      <w:r w:rsidRPr="00B326C3">
        <w:rPr>
          <w:rFonts w:hint="eastAsia"/>
          <w:color w:val="0D0D0D"/>
        </w:rPr>
        <w:t>故允宜因應主管機關政策及高齡化市場需求，續推展保障型商品，並強化投資、外匯避險策略及風險管理措施，以有效提升投資效益，改善經營績效，達成降低利差損之目標。</w:t>
      </w:r>
    </w:p>
    <w:p w:rsidR="00FC3F0A" w:rsidRDefault="00FC3F0A" w:rsidP="00FC3F0A">
      <w:pPr>
        <w:ind w:firstLineChars="1100" w:firstLine="3520"/>
        <w:rPr>
          <w:rFonts w:ascii="標楷體" w:eastAsia="標楷體" w:hAnsi="標楷體" w:cs="華康細明體"/>
          <w:color w:val="0D0D0D"/>
          <w:kern w:val="0"/>
        </w:rPr>
      </w:pPr>
      <w:r>
        <w:rPr>
          <w:rFonts w:ascii="標楷體" w:eastAsia="標楷體" w:hAnsi="標楷體" w:cs="華康細明體" w:hint="eastAsia"/>
          <w:color w:val="0D0D0D"/>
          <w:kern w:val="0"/>
        </w:rPr>
        <w:t xml:space="preserve">提案人：郭國文　　</w:t>
      </w:r>
    </w:p>
    <w:p w:rsidR="00FC3F0A" w:rsidRDefault="00FC3F0A" w:rsidP="00FC3F0A">
      <w:pPr>
        <w:ind w:firstLineChars="1100" w:firstLine="3520"/>
        <w:rPr>
          <w:rFonts w:ascii="標楷體" w:eastAsia="標楷體" w:hAnsi="標楷體" w:cs="華康細明體"/>
          <w:color w:val="0D0D0D"/>
          <w:kern w:val="0"/>
        </w:rPr>
      </w:pPr>
      <w:r>
        <w:rPr>
          <w:rFonts w:ascii="標楷體" w:eastAsia="標楷體" w:hAnsi="標楷體" w:cs="華康細明體" w:hint="eastAsia"/>
          <w:color w:val="0D0D0D"/>
          <w:kern w:val="0"/>
        </w:rPr>
        <w:t>連署人：林楚茵　莊瑞雄</w:t>
      </w:r>
    </w:p>
    <w:p w:rsidR="00FC3F0A" w:rsidRDefault="00FC3F0A" w:rsidP="00FC3F0A">
      <w:pPr>
        <w:autoSpaceDE w:val="0"/>
        <w:autoSpaceDN w:val="0"/>
        <w:ind w:leftChars="499" w:left="2077" w:hangingChars="150" w:hanging="480"/>
        <w:jc w:val="both"/>
        <w:rPr>
          <w:color w:val="0D0D0D"/>
        </w:rPr>
      </w:pPr>
      <w:r>
        <w:rPr>
          <w:rFonts w:hint="eastAsia"/>
          <w:color w:val="0D0D0D"/>
        </w:rPr>
        <w:t>13.</w:t>
      </w:r>
      <w:r w:rsidRPr="00AB76E9">
        <w:rPr>
          <w:rFonts w:hint="eastAsia"/>
          <w:color w:val="0D0D0D"/>
        </w:rPr>
        <w:t>鑑於臺銀人壽</w:t>
      </w:r>
      <w:r>
        <w:rPr>
          <w:rFonts w:hint="eastAsia"/>
          <w:color w:val="0D0D0D"/>
          <w:kern w:val="0"/>
        </w:rPr>
        <w:t>保險股份有限公司</w:t>
      </w:r>
      <w:r w:rsidRPr="00AB76E9">
        <w:rPr>
          <w:rFonts w:hint="eastAsia"/>
          <w:color w:val="0D0D0D"/>
        </w:rPr>
        <w:t>自102年度開始由盈轉虧，虧損並逐年擴大，原預期藉由多次增資強化資本結構並提升營運效能之增資效益顯未發揮，為強化企業體質、提升經營績效，允宜按市場需求主流，積極拓展軍人保險以外之商品及通路發展，強化壽險商品與其他同業之差異化及優勢，以早日轉虧為盈，減少母公司之利息負擔，發揮多次增資效益。</w:t>
      </w:r>
    </w:p>
    <w:p w:rsidR="00FC3F0A" w:rsidRDefault="00FC3F0A" w:rsidP="00FC3F0A">
      <w:pPr>
        <w:autoSpaceDE w:val="0"/>
        <w:autoSpaceDN w:val="0"/>
        <w:jc w:val="both"/>
        <w:rPr>
          <w:color w:val="0D0D0D"/>
        </w:rPr>
      </w:pPr>
      <w:r>
        <w:rPr>
          <w:rFonts w:ascii="標楷體" w:eastAsia="標楷體" w:hAnsi="標楷體" w:cs="華康細明體" w:hint="eastAsia"/>
          <w:color w:val="0D0D0D"/>
          <w:kern w:val="0"/>
        </w:rPr>
        <w:t xml:space="preserve">　　　　　　　　　　　提案人：吳秉叡　林楚茵　郭國文　</w:t>
      </w:r>
    </w:p>
    <w:p w:rsidR="00FC3F0A" w:rsidRDefault="00FC3F0A" w:rsidP="00FC3F0A">
      <w:pPr>
        <w:autoSpaceDE w:val="0"/>
        <w:autoSpaceDN w:val="0"/>
        <w:ind w:leftChars="499" w:left="2077" w:hangingChars="150" w:hanging="480"/>
        <w:jc w:val="both"/>
        <w:rPr>
          <w:color w:val="0D0D0D"/>
        </w:rPr>
      </w:pPr>
      <w:r>
        <w:rPr>
          <w:rFonts w:hint="eastAsia"/>
          <w:color w:val="0D0D0D"/>
        </w:rPr>
        <w:t>14.鑑於</w:t>
      </w:r>
      <w:r w:rsidRPr="00BC15BE">
        <w:rPr>
          <w:rFonts w:hint="eastAsia"/>
          <w:color w:val="0D0D0D"/>
        </w:rPr>
        <w:t>109年新增盤中零股交易，爰建請</w:t>
      </w:r>
      <w:r w:rsidRPr="00851641">
        <w:rPr>
          <w:rFonts w:hint="eastAsia"/>
          <w:color w:val="0D0D0D"/>
          <w:kern w:val="0"/>
        </w:rPr>
        <w:t>臺銀綜合證券股份有限公司</w:t>
      </w:r>
      <w:r w:rsidRPr="00851641">
        <w:rPr>
          <w:rFonts w:hint="eastAsia"/>
          <w:color w:val="0D0D0D"/>
        </w:rPr>
        <w:t>研議降低盤中零股交易之手續費</w:t>
      </w:r>
      <w:r>
        <w:rPr>
          <w:rFonts w:hint="eastAsia"/>
          <w:color w:val="0D0D0D"/>
          <w:kern w:val="0"/>
        </w:rPr>
        <w:t>，</w:t>
      </w:r>
      <w:r w:rsidRPr="00851641">
        <w:rPr>
          <w:rFonts w:hint="eastAsia"/>
          <w:color w:val="0D0D0D"/>
        </w:rPr>
        <w:t>並檢討改善網路開戶之便利性，以彌補營業據點不足之處，以期提升</w:t>
      </w:r>
      <w:r w:rsidRPr="00851641">
        <w:rPr>
          <w:rFonts w:hint="eastAsia"/>
          <w:color w:val="0D0D0D"/>
          <w:kern w:val="0"/>
        </w:rPr>
        <w:t>臺銀綜合證券</w:t>
      </w:r>
      <w:r w:rsidRPr="00C53165">
        <w:rPr>
          <w:rFonts w:hint="eastAsia"/>
          <w:color w:val="0D0D0D"/>
        </w:rPr>
        <w:t>股份有限公司</w:t>
      </w:r>
      <w:r w:rsidRPr="00851641">
        <w:rPr>
          <w:rFonts w:hint="eastAsia"/>
          <w:color w:val="0D0D0D"/>
        </w:rPr>
        <w:t>之市</w:t>
      </w:r>
      <w:r w:rsidRPr="00BC15BE">
        <w:rPr>
          <w:rFonts w:hint="eastAsia"/>
          <w:color w:val="0D0D0D"/>
        </w:rPr>
        <w:t>占率。</w:t>
      </w:r>
    </w:p>
    <w:p w:rsidR="00FC3F0A" w:rsidRDefault="00FC3F0A" w:rsidP="00FC3F0A">
      <w:pPr>
        <w:ind w:firstLineChars="1100" w:firstLine="3520"/>
        <w:rPr>
          <w:rFonts w:ascii="標楷體" w:eastAsia="標楷體" w:hAnsi="標楷體" w:cs="華康細明體"/>
          <w:color w:val="0D0D0D"/>
          <w:kern w:val="0"/>
        </w:rPr>
      </w:pPr>
      <w:r>
        <w:rPr>
          <w:rFonts w:ascii="標楷體" w:eastAsia="標楷體" w:hAnsi="標楷體" w:cs="華康細明體" w:hint="eastAsia"/>
          <w:color w:val="0D0D0D"/>
          <w:kern w:val="0"/>
        </w:rPr>
        <w:t xml:space="preserve">提案人：羅明才　</w:t>
      </w:r>
      <w:r>
        <w:rPr>
          <w:rFonts w:ascii="標楷體" w:eastAsia="標楷體" w:hAnsi="標楷體" w:hint="eastAsia"/>
          <w:color w:val="000000"/>
        </w:rPr>
        <w:t>林德福　曾銘宗</w:t>
      </w:r>
      <w:r>
        <w:rPr>
          <w:rFonts w:ascii="標楷體" w:eastAsia="標楷體" w:hAnsi="標楷體" w:cs="華康細明體" w:hint="eastAsia"/>
          <w:color w:val="0D0D0D"/>
          <w:kern w:val="0"/>
        </w:rPr>
        <w:t xml:space="preserve">　</w:t>
      </w:r>
    </w:p>
    <w:p w:rsidR="00FC3F0A" w:rsidRPr="00B326C3" w:rsidRDefault="00FC3F0A" w:rsidP="00FC3F0A">
      <w:pPr>
        <w:autoSpaceDE w:val="0"/>
        <w:autoSpaceDN w:val="0"/>
        <w:ind w:leftChars="499" w:left="2077" w:hangingChars="150" w:hanging="480"/>
        <w:jc w:val="both"/>
        <w:rPr>
          <w:color w:val="0D0D0D"/>
        </w:rPr>
      </w:pPr>
      <w:r>
        <w:rPr>
          <w:rFonts w:hint="eastAsia"/>
          <w:color w:val="0D0D0D"/>
        </w:rPr>
        <w:t>15.臺銀綜合證券股份有限公司</w:t>
      </w:r>
      <w:r w:rsidRPr="00B326C3">
        <w:rPr>
          <w:rFonts w:hint="eastAsia"/>
          <w:color w:val="0D0D0D"/>
        </w:rPr>
        <w:t>為辦理勞務承攬</w:t>
      </w:r>
      <w:r>
        <w:rPr>
          <w:rFonts w:hint="eastAsia"/>
          <w:color w:val="0D0D0D"/>
          <w:kern w:val="0"/>
        </w:rPr>
        <w:t>，</w:t>
      </w:r>
      <w:r w:rsidRPr="00B326C3">
        <w:rPr>
          <w:rFonts w:hint="eastAsia"/>
          <w:color w:val="0D0D0D"/>
        </w:rPr>
        <w:t>110年度預算案編列「棧儲、包裝、代理及加工費」為243萬9千元，較109年度預算數216萬7千元增加27萬2千元，增幅12.55%，係勞務承攬所需外包經費。經查</w:t>
      </w:r>
      <w:r>
        <w:rPr>
          <w:rFonts w:hint="eastAsia"/>
          <w:color w:val="0D0D0D"/>
          <w:kern w:val="0"/>
        </w:rPr>
        <w:t>，</w:t>
      </w:r>
      <w:r w:rsidRPr="00B326C3">
        <w:rPr>
          <w:rFonts w:hint="eastAsia"/>
          <w:color w:val="0D0D0D"/>
        </w:rPr>
        <w:t>105及106年度該公司勞務承攬外包費用預算數分別為300萬9千元</w:t>
      </w:r>
      <w:r w:rsidRPr="00B326C3">
        <w:rPr>
          <w:rFonts w:hint="eastAsia"/>
          <w:color w:val="0D0D0D"/>
        </w:rPr>
        <w:lastRenderedPageBreak/>
        <w:t>及300萬元，決算數分別為241萬7千元及223萬1千元，執行率分別為80.33%及74.37%，107及108年度預算分別為205萬2千元及239萬6千元，惟決算數分別</w:t>
      </w:r>
      <w:r>
        <w:rPr>
          <w:rFonts w:hint="eastAsia"/>
          <w:color w:val="0D0D0D"/>
        </w:rPr>
        <w:t>為</w:t>
      </w:r>
      <w:r w:rsidRPr="00B326C3">
        <w:rPr>
          <w:rFonts w:hint="eastAsia"/>
          <w:color w:val="0D0D0D"/>
        </w:rPr>
        <w:t>231萬5千元及302萬7千元，超</w:t>
      </w:r>
      <w:r>
        <w:rPr>
          <w:rFonts w:hint="eastAsia"/>
          <w:color w:val="0D0D0D"/>
        </w:rPr>
        <w:t>支</w:t>
      </w:r>
      <w:r w:rsidRPr="00B326C3">
        <w:rPr>
          <w:rFonts w:hint="eastAsia"/>
          <w:color w:val="0D0D0D"/>
        </w:rPr>
        <w:t>比率分別為112.82%與126.34%。</w:t>
      </w:r>
    </w:p>
    <w:p w:rsidR="00FC3F0A" w:rsidRDefault="00FC3F0A" w:rsidP="00FC3F0A">
      <w:pPr>
        <w:autoSpaceDE w:val="0"/>
        <w:autoSpaceDN w:val="0"/>
        <w:ind w:leftChars="650" w:left="2080" w:firstLineChars="200" w:firstLine="640"/>
        <w:jc w:val="both"/>
        <w:rPr>
          <w:color w:val="0D0D0D"/>
        </w:rPr>
      </w:pPr>
      <w:r>
        <w:rPr>
          <w:rFonts w:hint="eastAsia"/>
          <w:color w:val="0D0D0D"/>
          <w:kern w:val="0"/>
        </w:rPr>
        <w:t>臺銀綜合證券股份有限公司</w:t>
      </w:r>
      <w:r w:rsidRPr="003012C5">
        <w:rPr>
          <w:rFonts w:hint="eastAsia"/>
        </w:rPr>
        <w:t>辦理</w:t>
      </w:r>
      <w:r w:rsidRPr="00B326C3">
        <w:rPr>
          <w:rFonts w:hint="eastAsia"/>
          <w:color w:val="0D0D0D"/>
        </w:rPr>
        <w:t>105至108年度勞務承攬人數</w:t>
      </w:r>
      <w:r>
        <w:rPr>
          <w:rFonts w:hint="eastAsia"/>
          <w:color w:val="0D0D0D"/>
        </w:rPr>
        <w:t>原預估數</w:t>
      </w:r>
      <w:r w:rsidRPr="00B326C3">
        <w:rPr>
          <w:rFonts w:hint="eastAsia"/>
          <w:color w:val="0D0D0D"/>
        </w:rPr>
        <w:t>介於12至14人之間，實際人數由105年度之12人降至108年度之10人，差異介於1至4人間。據該公司說明，105至108年度保全人員預算規劃原採24小時勤務編列，實際執行採12小時辦理採購；105及106年度皆編列司機勞務承攬人力1人，惟該員於105年4月終止勞務承攬；107及108年度實際勞務承攬人數分別為11及10人，較預計減少1人及3人，顯示</w:t>
      </w:r>
      <w:r>
        <w:rPr>
          <w:rFonts w:hint="eastAsia"/>
          <w:color w:val="0D0D0D"/>
        </w:rPr>
        <w:t>臺銀綜合證券股份有限公司</w:t>
      </w:r>
      <w:r w:rsidRPr="00B326C3">
        <w:rPr>
          <w:rFonts w:hint="eastAsia"/>
          <w:color w:val="0D0D0D"/>
        </w:rPr>
        <w:t>近年勞務承攬外包預算費與實際情形均有差異，故建議檢討改善</w:t>
      </w:r>
      <w:r>
        <w:rPr>
          <w:rFonts w:hint="eastAsia"/>
          <w:color w:val="0D0D0D"/>
        </w:rPr>
        <w:t>覈</w:t>
      </w:r>
      <w:r w:rsidRPr="00B326C3">
        <w:rPr>
          <w:rFonts w:hint="eastAsia"/>
          <w:color w:val="0D0D0D"/>
        </w:rPr>
        <w:t>實編列預算。</w:t>
      </w:r>
    </w:p>
    <w:p w:rsidR="00FC3F0A" w:rsidRDefault="00FC3F0A" w:rsidP="00FC3F0A">
      <w:pPr>
        <w:ind w:firstLineChars="1100" w:firstLine="3520"/>
        <w:rPr>
          <w:rFonts w:ascii="標楷體" w:eastAsia="標楷體" w:hAnsi="標楷體" w:cs="華康細明體"/>
          <w:color w:val="0D0D0D"/>
          <w:kern w:val="0"/>
        </w:rPr>
      </w:pPr>
      <w:r>
        <w:rPr>
          <w:rFonts w:ascii="標楷體" w:eastAsia="標楷體" w:hAnsi="標楷體" w:cs="華康細明體" w:hint="eastAsia"/>
          <w:color w:val="0D0D0D"/>
          <w:kern w:val="0"/>
        </w:rPr>
        <w:t xml:space="preserve">提案人：郭國文　　</w:t>
      </w:r>
    </w:p>
    <w:p w:rsidR="00FC3F0A" w:rsidRDefault="00FC3F0A" w:rsidP="00FC3F0A">
      <w:pPr>
        <w:ind w:firstLineChars="1100" w:firstLine="3520"/>
        <w:rPr>
          <w:rFonts w:ascii="標楷體" w:eastAsia="標楷體" w:hAnsi="標楷體" w:cs="華康細明體"/>
          <w:color w:val="0D0D0D"/>
          <w:kern w:val="0"/>
        </w:rPr>
      </w:pPr>
      <w:r>
        <w:rPr>
          <w:rFonts w:ascii="標楷體" w:eastAsia="標楷體" w:hAnsi="標楷體" w:cs="華康細明體" w:hint="eastAsia"/>
          <w:color w:val="0D0D0D"/>
          <w:kern w:val="0"/>
        </w:rPr>
        <w:t xml:space="preserve">連署人：林楚茵　莊瑞雄　</w:t>
      </w:r>
    </w:p>
    <w:p w:rsidR="00FC3F0A" w:rsidRDefault="00FC3F0A" w:rsidP="00FC3F0A">
      <w:pPr>
        <w:autoSpaceDE w:val="0"/>
        <w:autoSpaceDN w:val="0"/>
        <w:ind w:leftChars="499" w:left="2077" w:hangingChars="150" w:hanging="480"/>
        <w:jc w:val="both"/>
        <w:rPr>
          <w:rFonts w:ascii="標楷體" w:eastAsia="標楷體" w:hAnsi="標楷體"/>
        </w:rPr>
      </w:pPr>
      <w:r>
        <w:rPr>
          <w:rFonts w:ascii="標楷體" w:eastAsia="標楷體" w:hAnsi="標楷體" w:hint="eastAsia"/>
        </w:rPr>
        <w:t>16.</w:t>
      </w:r>
      <w:r w:rsidRPr="00933F53">
        <w:rPr>
          <w:rFonts w:ascii="標楷體" w:eastAsia="標楷體" w:hAnsi="標楷體" w:hint="eastAsia"/>
        </w:rPr>
        <w:t>依據109年度中央政府總預算附屬單位預算決議，</w:t>
      </w:r>
      <w:r>
        <w:rPr>
          <w:rFonts w:ascii="標楷體" w:eastAsia="標楷體" w:hAnsi="標楷體" w:hint="eastAsia"/>
        </w:rPr>
        <w:t>臺灣</w:t>
      </w:r>
      <w:r w:rsidRPr="00933F53">
        <w:rPr>
          <w:rFonts w:ascii="標楷體" w:eastAsia="標楷體" w:hAnsi="標楷體" w:hint="eastAsia"/>
        </w:rPr>
        <w:t>銀行股份有限公司</w:t>
      </w:r>
      <w:r>
        <w:rPr>
          <w:rFonts w:ascii="標楷體" w:eastAsia="標楷體" w:hAnsi="標楷體" w:hint="eastAsia"/>
        </w:rPr>
        <w:t>應</w:t>
      </w:r>
      <w:r w:rsidRPr="00933F53">
        <w:rPr>
          <w:rFonts w:ascii="標楷體" w:eastAsia="標楷體" w:hAnsi="標楷體" w:hint="eastAsia"/>
        </w:rPr>
        <w:t>於</w:t>
      </w:r>
      <w:r>
        <w:rPr>
          <w:rFonts w:ascii="標楷體" w:eastAsia="標楷體" w:hAnsi="標楷體" w:hint="eastAsia"/>
        </w:rPr>
        <w:t>3</w:t>
      </w:r>
      <w:r w:rsidRPr="00933F53">
        <w:rPr>
          <w:rFonts w:ascii="標楷體" w:eastAsia="標楷體" w:hAnsi="標楷體" w:hint="eastAsia"/>
        </w:rPr>
        <w:t>個月內向</w:t>
      </w:r>
      <w:r>
        <w:rPr>
          <w:rFonts w:ascii="標楷體" w:eastAsia="標楷體" w:hAnsi="標楷體" w:hint="eastAsia"/>
        </w:rPr>
        <w:t>立法院</w:t>
      </w:r>
      <w:r w:rsidRPr="00933F53">
        <w:rPr>
          <w:rFonts w:ascii="標楷體" w:eastAsia="標楷體" w:hAnsi="標楷體" w:hint="eastAsia"/>
        </w:rPr>
        <w:t>財政委員會提出書面報告，包括(1)將客戶ABC分級，不符合赤道原則之案件、金額、比例，及各授信契約到期日；(2)貸款審核流程及授信戶履行企業社會責任檢視表，與已</w:t>
      </w:r>
      <w:r>
        <w:rPr>
          <w:rFonts w:ascii="標楷體" w:eastAsia="標楷體" w:hAnsi="標楷體" w:hint="eastAsia"/>
        </w:rPr>
        <w:t>簽署赤道</w:t>
      </w:r>
      <w:r w:rsidRPr="00933F53">
        <w:rPr>
          <w:rFonts w:ascii="標楷體" w:eastAsia="標楷體" w:hAnsi="標楷體" w:hint="eastAsia"/>
        </w:rPr>
        <w:t>原則之銀行進行比較；(3)外部顧問出具之評估報告，</w:t>
      </w:r>
      <w:r>
        <w:rPr>
          <w:rFonts w:ascii="標楷體" w:eastAsia="標楷體" w:hAnsi="標楷體" w:hint="eastAsia"/>
        </w:rPr>
        <w:t>簽署赤道</w:t>
      </w:r>
      <w:r w:rsidRPr="00933F53">
        <w:rPr>
          <w:rFonts w:ascii="標楷體" w:eastAsia="標楷體" w:hAnsi="標楷體" w:hint="eastAsia"/>
        </w:rPr>
        <w:t>原則之成本效益與可行性，若</w:t>
      </w:r>
      <w:r>
        <w:rPr>
          <w:rFonts w:ascii="標楷體" w:eastAsia="標楷體" w:hAnsi="標楷體" w:hint="eastAsia"/>
        </w:rPr>
        <w:t>簽署赤道</w:t>
      </w:r>
      <w:r w:rsidRPr="00933F53">
        <w:rPr>
          <w:rFonts w:ascii="標楷體" w:eastAsia="標楷體" w:hAnsi="標楷體" w:hint="eastAsia"/>
        </w:rPr>
        <w:t>原則需進行之組織調整等配套事項，及最遲幾年內可完全符合赤道原則。現</w:t>
      </w:r>
      <w:r>
        <w:rPr>
          <w:rFonts w:ascii="標楷體" w:eastAsia="標楷體" w:hAnsi="標楷體" w:hint="eastAsia"/>
        </w:rPr>
        <w:t>臺灣</w:t>
      </w:r>
      <w:r w:rsidRPr="00933F53">
        <w:rPr>
          <w:rFonts w:ascii="標楷體" w:eastAsia="標楷體" w:hAnsi="標楷體" w:hint="eastAsia"/>
        </w:rPr>
        <w:t>銀行</w:t>
      </w:r>
      <w:r>
        <w:rPr>
          <w:rFonts w:hint="eastAsia"/>
          <w:color w:val="0D0D0D"/>
          <w:kern w:val="0"/>
        </w:rPr>
        <w:t>股份有限公司</w:t>
      </w:r>
      <w:r w:rsidRPr="00933F53">
        <w:rPr>
          <w:rFonts w:ascii="標楷體" w:eastAsia="標楷體" w:hAnsi="標楷體" w:hint="eastAsia"/>
        </w:rPr>
        <w:t>已委託安侯永續發展顧問股份有限公司(KPMG)完成</w:t>
      </w:r>
      <w:r>
        <w:rPr>
          <w:rFonts w:ascii="標楷體" w:eastAsia="標楷體" w:hAnsi="標楷體" w:hint="eastAsia"/>
        </w:rPr>
        <w:t>簽署赤道</w:t>
      </w:r>
      <w:r w:rsidRPr="00933F53">
        <w:rPr>
          <w:rFonts w:ascii="標楷體" w:eastAsia="標楷體" w:hAnsi="標楷體" w:hint="eastAsia"/>
        </w:rPr>
        <w:t>原則之評估報告，依據KPMG導入赤道原則之經驗，建議導入赤道</w:t>
      </w:r>
      <w:r w:rsidRPr="0001599C">
        <w:rPr>
          <w:rFonts w:hint="eastAsia"/>
          <w:color w:val="0D0D0D"/>
        </w:rPr>
        <w:t>原則</w:t>
      </w:r>
      <w:r w:rsidRPr="00933F53">
        <w:rPr>
          <w:rFonts w:ascii="標楷體" w:eastAsia="標楷體" w:hAnsi="標楷體" w:hint="eastAsia"/>
        </w:rPr>
        <w:t>分</w:t>
      </w:r>
      <w:r>
        <w:rPr>
          <w:rFonts w:ascii="標楷體" w:eastAsia="標楷體" w:hAnsi="標楷體" w:hint="eastAsia"/>
        </w:rPr>
        <w:t>3</w:t>
      </w:r>
      <w:r w:rsidRPr="00933F53">
        <w:rPr>
          <w:rFonts w:ascii="標楷體" w:eastAsia="標楷體" w:hAnsi="標楷體" w:hint="eastAsia"/>
        </w:rPr>
        <w:t>階段，時程規劃約12個月之作業時程。惟導</w:t>
      </w:r>
      <w:r w:rsidRPr="00933F53">
        <w:rPr>
          <w:rFonts w:ascii="標楷體" w:eastAsia="標楷體" w:hAnsi="標楷體" w:hint="eastAsia"/>
        </w:rPr>
        <w:lastRenderedPageBreak/>
        <w:t>入赤道原則之關鍵因素多涉及銀行決定</w:t>
      </w:r>
      <w:r>
        <w:rPr>
          <w:rFonts w:ascii="標楷體" w:eastAsia="標楷體" w:hAnsi="標楷體" w:hint="eastAsia"/>
        </w:rPr>
        <w:t>簽署</w:t>
      </w:r>
      <w:r w:rsidRPr="00933F53">
        <w:rPr>
          <w:rFonts w:ascii="標楷體" w:eastAsia="標楷體" w:hAnsi="標楷體" w:hint="eastAsia"/>
        </w:rPr>
        <w:t>前之前置準備，需花費較多時間進行內部溝通，</w:t>
      </w:r>
      <w:r>
        <w:rPr>
          <w:rFonts w:ascii="標楷體" w:eastAsia="標楷體" w:hAnsi="標楷體" w:hint="eastAsia"/>
        </w:rPr>
        <w:t>臺灣</w:t>
      </w:r>
      <w:r w:rsidRPr="00933F53">
        <w:rPr>
          <w:rFonts w:ascii="標楷體" w:eastAsia="標楷體" w:hAnsi="標楷體" w:hint="eastAsia"/>
        </w:rPr>
        <w:t>銀行</w:t>
      </w:r>
      <w:r>
        <w:rPr>
          <w:rFonts w:hint="eastAsia"/>
          <w:color w:val="0D0D0D"/>
          <w:kern w:val="0"/>
        </w:rPr>
        <w:t>股份有限公司</w:t>
      </w:r>
      <w:r w:rsidRPr="00933F53">
        <w:rPr>
          <w:rFonts w:ascii="標楷體" w:eastAsia="標楷體" w:hAnsi="標楷體" w:hint="eastAsia"/>
        </w:rPr>
        <w:t>應</w:t>
      </w:r>
      <w:r>
        <w:rPr>
          <w:rFonts w:ascii="標楷體" w:eastAsia="標楷體" w:hAnsi="標楷體" w:hint="eastAsia"/>
        </w:rPr>
        <w:t>儘</w:t>
      </w:r>
      <w:r w:rsidRPr="00933F53">
        <w:rPr>
          <w:rFonts w:ascii="標楷體" w:eastAsia="標楷體" w:hAnsi="標楷體" w:hint="eastAsia"/>
        </w:rPr>
        <w:t>早啟動內部溝通，建立內部共識後編列預算、組成專案小組進行，</w:t>
      </w:r>
      <w:r>
        <w:rPr>
          <w:rFonts w:ascii="標楷體" w:eastAsia="標楷體" w:hAnsi="標楷體" w:hint="eastAsia"/>
        </w:rPr>
        <w:t>簽署赤道</w:t>
      </w:r>
      <w:r w:rsidRPr="00933F53">
        <w:rPr>
          <w:rFonts w:ascii="標楷體" w:eastAsia="標楷體" w:hAnsi="標楷體" w:hint="eastAsia"/>
        </w:rPr>
        <w:t>原則，爰</w:t>
      </w:r>
      <w:r>
        <w:rPr>
          <w:rFonts w:ascii="標楷體" w:eastAsia="標楷體" w:hAnsi="標楷體" w:hint="eastAsia"/>
        </w:rPr>
        <w:t>建請臺灣</w:t>
      </w:r>
      <w:r w:rsidRPr="00933F53">
        <w:rPr>
          <w:rFonts w:ascii="標楷體" w:eastAsia="標楷體" w:hAnsi="標楷體" w:hint="eastAsia"/>
        </w:rPr>
        <w:t>銀行股份有限公司於</w:t>
      </w:r>
      <w:r>
        <w:rPr>
          <w:rFonts w:ascii="標楷體" w:eastAsia="標楷體" w:hAnsi="標楷體" w:hint="eastAsia"/>
        </w:rPr>
        <w:t>112</w:t>
      </w:r>
      <w:r w:rsidRPr="00933F53">
        <w:rPr>
          <w:rFonts w:ascii="標楷體" w:eastAsia="標楷體" w:hAnsi="標楷體" w:hint="eastAsia"/>
        </w:rPr>
        <w:t>年1月1日前完成</w:t>
      </w:r>
      <w:r>
        <w:rPr>
          <w:rFonts w:ascii="標楷體" w:eastAsia="標楷體" w:hAnsi="標楷體" w:hint="eastAsia"/>
        </w:rPr>
        <w:t>簽署赤道</w:t>
      </w:r>
      <w:r w:rsidRPr="00933F53">
        <w:rPr>
          <w:rFonts w:ascii="標楷體" w:eastAsia="標楷體" w:hAnsi="標楷體" w:hint="eastAsia"/>
        </w:rPr>
        <w:t>原則。</w:t>
      </w:r>
    </w:p>
    <w:p w:rsidR="00FC3F0A" w:rsidRDefault="00FC3F0A" w:rsidP="00FC3F0A">
      <w:pPr>
        <w:autoSpaceDE w:val="0"/>
        <w:autoSpaceDN w:val="0"/>
        <w:jc w:val="both"/>
        <w:rPr>
          <w:rFonts w:ascii="標楷體" w:eastAsia="標楷體" w:hAnsi="標楷體" w:cs="華康細明體"/>
          <w:color w:val="0D0D0D"/>
          <w:kern w:val="0"/>
        </w:rPr>
      </w:pPr>
      <w:r w:rsidRPr="00933F53">
        <w:rPr>
          <w:rFonts w:ascii="標楷體" w:eastAsia="標楷體" w:hAnsi="標楷體" w:cs="華康細明體" w:hint="eastAsia"/>
          <w:color w:val="0D0D0D"/>
          <w:kern w:val="0"/>
        </w:rPr>
        <w:t xml:space="preserve">　　　　　　　　　　　提案人：蔡壁如　</w:t>
      </w:r>
      <w:r>
        <w:rPr>
          <w:rFonts w:ascii="標楷體" w:eastAsia="標楷體" w:hAnsi="標楷體" w:hint="eastAsia"/>
          <w:color w:val="000000"/>
        </w:rPr>
        <w:t>陳椒華</w:t>
      </w:r>
    </w:p>
    <w:p w:rsidR="00FC3F0A" w:rsidRDefault="00FC3F0A" w:rsidP="00FC3F0A">
      <w:pPr>
        <w:autoSpaceDE w:val="0"/>
        <w:autoSpaceDN w:val="0"/>
        <w:jc w:val="both"/>
        <w:rPr>
          <w:b/>
          <w:kern w:val="0"/>
        </w:rPr>
      </w:pPr>
      <w:r w:rsidRPr="00933F53">
        <w:rPr>
          <w:rFonts w:ascii="標楷體" w:eastAsia="標楷體" w:hAnsi="標楷體" w:cs="華康細明體" w:hint="eastAsia"/>
          <w:color w:val="0D0D0D"/>
          <w:kern w:val="0"/>
        </w:rPr>
        <w:t xml:space="preserve">　　　　　　　　　　　</w:t>
      </w:r>
      <w:r>
        <w:rPr>
          <w:rFonts w:ascii="標楷體" w:eastAsia="標楷體" w:hAnsi="標楷體" w:cs="華康細明體" w:hint="eastAsia"/>
          <w:color w:val="0D0D0D"/>
          <w:kern w:val="0"/>
        </w:rPr>
        <w:t>連署人：</w:t>
      </w:r>
      <w:r>
        <w:rPr>
          <w:rFonts w:ascii="標楷體" w:eastAsia="標楷體" w:hAnsi="標楷體" w:hint="eastAsia"/>
          <w:color w:val="000000"/>
        </w:rPr>
        <w:t>曾銘宗</w:t>
      </w:r>
    </w:p>
    <w:p w:rsidR="009B6FB0" w:rsidRPr="00967298" w:rsidRDefault="009B6FB0" w:rsidP="00DF6CFD">
      <w:pPr>
        <w:autoSpaceDE w:val="0"/>
        <w:autoSpaceDN w:val="0"/>
        <w:spacing w:line="460" w:lineRule="exact"/>
        <w:ind w:firstLineChars="200" w:firstLine="641"/>
        <w:jc w:val="both"/>
        <w:rPr>
          <w:rFonts w:ascii="標楷體" w:eastAsia="標楷體" w:hAnsi="標楷體"/>
          <w:b/>
          <w:color w:val="000000" w:themeColor="text1"/>
        </w:rPr>
      </w:pPr>
      <w:r w:rsidRPr="00967298">
        <w:rPr>
          <w:rFonts w:ascii="標楷體" w:eastAsia="標楷體" w:hAnsi="標楷體" w:hint="eastAsia"/>
          <w:b/>
          <w:color w:val="000000" w:themeColor="text1"/>
          <w:kern w:val="0"/>
        </w:rPr>
        <w:t>三、</w:t>
      </w:r>
      <w:r w:rsidRPr="00967298">
        <w:rPr>
          <w:rFonts w:ascii="標楷體" w:eastAsia="標楷體" w:hAnsi="標楷體" w:hint="eastAsia"/>
          <w:b/>
          <w:color w:val="000000" w:themeColor="text1"/>
        </w:rPr>
        <w:t>臺灣土地銀行股份有限公司</w:t>
      </w:r>
    </w:p>
    <w:p w:rsidR="002934C4" w:rsidRPr="002934C4" w:rsidRDefault="002934C4" w:rsidP="0026684B">
      <w:pPr>
        <w:autoSpaceDE w:val="0"/>
        <w:autoSpaceDN w:val="0"/>
        <w:adjustRightInd/>
        <w:snapToGrid/>
        <w:spacing w:line="460" w:lineRule="exact"/>
        <w:ind w:leftChars="300" w:left="1600" w:hangingChars="200" w:hanging="640"/>
        <w:jc w:val="both"/>
        <w:rPr>
          <w:rFonts w:ascii="標楷體" w:eastAsia="標楷體" w:hAnsi="標楷體" w:cs="華康細明體"/>
          <w:kern w:val="0"/>
        </w:rPr>
      </w:pPr>
      <w:r w:rsidRPr="002934C4">
        <w:rPr>
          <w:rFonts w:ascii="標楷體" w:eastAsia="標楷體" w:hAnsi="標楷體" w:hint="eastAsia"/>
        </w:rPr>
        <w:t>(一)業務計畫：</w:t>
      </w:r>
      <w:r w:rsidRPr="002934C4">
        <w:rPr>
          <w:rFonts w:ascii="標楷體" w:eastAsia="標楷體" w:hAnsi="標楷體" w:cs="華康細明體" w:hint="eastAsia"/>
          <w:kern w:val="0"/>
        </w:rPr>
        <w:t>應依據營業收支、金融保險成本、轉投資、重大之建設事業及資金運用等項之審查結果，隨同調整。</w:t>
      </w:r>
    </w:p>
    <w:p w:rsidR="002934C4" w:rsidRPr="002934C4" w:rsidRDefault="002934C4" w:rsidP="0026684B">
      <w:pPr>
        <w:autoSpaceDE w:val="0"/>
        <w:autoSpaceDN w:val="0"/>
        <w:adjustRightInd/>
        <w:snapToGrid/>
        <w:spacing w:line="460" w:lineRule="exact"/>
        <w:ind w:firstLineChars="300" w:firstLine="960"/>
        <w:jc w:val="both"/>
        <w:rPr>
          <w:rFonts w:ascii="標楷體" w:eastAsia="標楷體" w:hAnsi="標楷體"/>
        </w:rPr>
      </w:pPr>
      <w:r w:rsidRPr="002934C4">
        <w:rPr>
          <w:rFonts w:ascii="標楷體" w:eastAsia="標楷體" w:hAnsi="標楷體" w:hint="eastAsia"/>
        </w:rPr>
        <w:t>(二)營業收支：</w:t>
      </w:r>
    </w:p>
    <w:p w:rsidR="002934C4" w:rsidRPr="002934C4" w:rsidRDefault="002934C4" w:rsidP="00DF6CFD">
      <w:pPr>
        <w:autoSpaceDE w:val="0"/>
        <w:autoSpaceDN w:val="0"/>
        <w:adjustRightInd/>
        <w:snapToGrid/>
        <w:spacing w:line="460" w:lineRule="exact"/>
        <w:ind w:leftChars="500" w:left="1920" w:hangingChars="100" w:hanging="320"/>
        <w:jc w:val="both"/>
        <w:rPr>
          <w:rFonts w:ascii="標楷體" w:eastAsia="標楷體" w:hAnsi="標楷體"/>
        </w:rPr>
      </w:pPr>
      <w:r w:rsidRPr="002934C4">
        <w:rPr>
          <w:rFonts w:ascii="標楷體" w:eastAsia="標楷體" w:hAnsi="標楷體" w:hint="eastAsia"/>
        </w:rPr>
        <w:t>1.營業總收入：原列595億2,319萬1千元，增列「營業外收入」項下「其他營業外收入」1億7,950萬元，其餘均照列，改列為597億0,269萬1千元。</w:t>
      </w:r>
    </w:p>
    <w:p w:rsidR="002934C4" w:rsidRPr="002934C4" w:rsidRDefault="002934C4" w:rsidP="00DF6CFD">
      <w:pPr>
        <w:autoSpaceDE w:val="0"/>
        <w:autoSpaceDN w:val="0"/>
        <w:adjustRightInd/>
        <w:snapToGrid/>
        <w:spacing w:line="460" w:lineRule="exact"/>
        <w:ind w:leftChars="500" w:left="1920" w:hangingChars="100" w:hanging="320"/>
        <w:jc w:val="both"/>
        <w:rPr>
          <w:rFonts w:ascii="標楷體" w:eastAsia="標楷體" w:hAnsi="標楷體"/>
        </w:rPr>
      </w:pPr>
      <w:r w:rsidRPr="002934C4">
        <w:rPr>
          <w:rFonts w:ascii="標楷體" w:eastAsia="標楷體" w:hAnsi="標楷體" w:hint="eastAsia"/>
        </w:rPr>
        <w:t>2.營業總支出（不含所得稅費用）：原列500億1,319萬1千元，減列：</w:t>
      </w:r>
    </w:p>
    <w:p w:rsidR="00DF51D3" w:rsidRDefault="002934C4" w:rsidP="00DF6CFD">
      <w:pPr>
        <w:autoSpaceDE w:val="0"/>
        <w:autoSpaceDN w:val="0"/>
        <w:adjustRightInd/>
        <w:snapToGrid/>
        <w:spacing w:line="460" w:lineRule="exact"/>
        <w:ind w:firstLineChars="600" w:firstLine="1920"/>
        <w:jc w:val="both"/>
        <w:rPr>
          <w:rFonts w:ascii="標楷體" w:eastAsia="標楷體" w:hAnsi="標楷體"/>
        </w:rPr>
      </w:pPr>
      <w:r w:rsidRPr="002934C4">
        <w:rPr>
          <w:rFonts w:ascii="標楷體" w:eastAsia="標楷體" w:hAnsi="標楷體" w:hint="eastAsia"/>
        </w:rPr>
        <w:t>(1)「營業成本」項下「金融保險成本」中「利息費用」</w:t>
      </w:r>
    </w:p>
    <w:p w:rsidR="002934C4" w:rsidRPr="002934C4" w:rsidRDefault="002934C4" w:rsidP="00DF6CFD">
      <w:pPr>
        <w:autoSpaceDE w:val="0"/>
        <w:autoSpaceDN w:val="0"/>
        <w:adjustRightInd/>
        <w:snapToGrid/>
        <w:spacing w:line="460" w:lineRule="exact"/>
        <w:ind w:firstLineChars="800" w:firstLine="2560"/>
        <w:jc w:val="both"/>
        <w:rPr>
          <w:rFonts w:ascii="標楷體" w:eastAsia="標楷體" w:hAnsi="標楷體"/>
        </w:rPr>
      </w:pPr>
      <w:r w:rsidRPr="002934C4">
        <w:rPr>
          <w:rFonts w:ascii="標楷體" w:eastAsia="標楷體" w:hAnsi="標楷體" w:hint="eastAsia"/>
        </w:rPr>
        <w:t>1,000萬元及「現金運送費」50萬元。</w:t>
      </w:r>
    </w:p>
    <w:p w:rsidR="002934C4" w:rsidRPr="002934C4" w:rsidRDefault="002934C4" w:rsidP="00DF6CFD">
      <w:pPr>
        <w:autoSpaceDE w:val="0"/>
        <w:autoSpaceDN w:val="0"/>
        <w:adjustRightInd/>
        <w:snapToGrid/>
        <w:spacing w:line="460" w:lineRule="exact"/>
        <w:ind w:firstLineChars="600" w:firstLine="1920"/>
        <w:jc w:val="both"/>
        <w:rPr>
          <w:rFonts w:ascii="標楷體" w:eastAsia="標楷體" w:hAnsi="標楷體"/>
        </w:rPr>
      </w:pPr>
      <w:r w:rsidRPr="002934C4">
        <w:rPr>
          <w:rFonts w:ascii="標楷體" w:eastAsia="標楷體" w:hAnsi="標楷體" w:hint="eastAsia"/>
        </w:rPr>
        <w:t>(2)「營業費用</w:t>
      </w:r>
      <w:r w:rsidRPr="002934C4">
        <w:rPr>
          <w:rFonts w:ascii="標楷體" w:eastAsia="標楷體" w:hAnsi="標楷體"/>
        </w:rPr>
        <w:t>」</w:t>
      </w:r>
      <w:r w:rsidRPr="002934C4">
        <w:rPr>
          <w:rFonts w:ascii="標楷體" w:eastAsia="標楷體" w:hAnsi="標楷體" w:hint="eastAsia"/>
          <w:lang w:eastAsia="zh-HK"/>
        </w:rPr>
        <w:t>項下「</w:t>
      </w:r>
      <w:r w:rsidRPr="002934C4">
        <w:rPr>
          <w:rFonts w:ascii="標楷體" w:eastAsia="標楷體" w:hAnsi="標楷體" w:hint="eastAsia"/>
        </w:rPr>
        <w:t>管理費用」1,000萬元。</w:t>
      </w:r>
    </w:p>
    <w:p w:rsidR="002934C4" w:rsidRPr="002934C4" w:rsidRDefault="00E2503B" w:rsidP="00DF6CFD">
      <w:pPr>
        <w:autoSpaceDE w:val="0"/>
        <w:autoSpaceDN w:val="0"/>
        <w:adjustRightInd/>
        <w:snapToGrid/>
        <w:ind w:leftChars="800" w:left="2560"/>
        <w:jc w:val="both"/>
        <w:rPr>
          <w:rFonts w:ascii="標楷體" w:eastAsia="標楷體" w:hAnsi="標楷體"/>
        </w:rPr>
      </w:pPr>
      <w:r>
        <w:rPr>
          <w:rFonts w:ascii="標楷體" w:eastAsia="標楷體" w:hAnsi="標楷體" w:hint="eastAsia"/>
        </w:rPr>
        <w:t>以上</w:t>
      </w:r>
      <w:r w:rsidR="002934C4" w:rsidRPr="002934C4">
        <w:rPr>
          <w:rFonts w:ascii="標楷體" w:eastAsia="標楷體" w:hAnsi="標楷體" w:hint="eastAsia"/>
        </w:rPr>
        <w:t>共計減列2,050萬元</w:t>
      </w:r>
      <w:r>
        <w:rPr>
          <w:rFonts w:ascii="標楷體" w:eastAsia="標楷體" w:hAnsi="標楷體" w:hint="eastAsia"/>
        </w:rPr>
        <w:t>(科目</w:t>
      </w:r>
      <w:r w:rsidR="006D1862">
        <w:rPr>
          <w:rFonts w:ascii="標楷體" w:eastAsia="標楷體" w:hAnsi="標楷體" w:hint="eastAsia"/>
        </w:rPr>
        <w:t>均</w:t>
      </w:r>
      <w:r>
        <w:rPr>
          <w:rFonts w:ascii="標楷體" w:eastAsia="標楷體" w:hAnsi="標楷體" w:hint="eastAsia"/>
        </w:rPr>
        <w:t>自行調整)</w:t>
      </w:r>
      <w:r w:rsidR="002934C4" w:rsidRPr="002934C4">
        <w:rPr>
          <w:rFonts w:ascii="標楷體" w:eastAsia="標楷體" w:hAnsi="標楷體" w:hint="eastAsia"/>
        </w:rPr>
        <w:t>，其餘均照列，改列為499億9,269萬1</w:t>
      </w:r>
      <w:r w:rsidR="00DF51D3">
        <w:rPr>
          <w:rFonts w:ascii="標楷體" w:eastAsia="標楷體" w:hAnsi="標楷體" w:hint="eastAsia"/>
        </w:rPr>
        <w:t>千</w:t>
      </w:r>
      <w:r w:rsidR="002934C4" w:rsidRPr="002934C4">
        <w:rPr>
          <w:rFonts w:ascii="標楷體" w:eastAsia="標楷體" w:hAnsi="標楷體" w:hint="eastAsia"/>
        </w:rPr>
        <w:t>元。</w:t>
      </w:r>
    </w:p>
    <w:p w:rsidR="002934C4" w:rsidRPr="002934C4" w:rsidRDefault="002934C4" w:rsidP="00DF6CFD">
      <w:pPr>
        <w:autoSpaceDE w:val="0"/>
        <w:autoSpaceDN w:val="0"/>
        <w:adjustRightInd/>
        <w:snapToGrid/>
        <w:spacing w:line="460" w:lineRule="exact"/>
        <w:ind w:leftChars="500" w:left="1920" w:hangingChars="100" w:hanging="320"/>
        <w:jc w:val="both"/>
        <w:rPr>
          <w:rFonts w:ascii="標楷體" w:eastAsia="標楷體" w:hAnsi="標楷體"/>
        </w:rPr>
      </w:pPr>
      <w:r w:rsidRPr="002934C4">
        <w:rPr>
          <w:rFonts w:ascii="標楷體" w:eastAsia="標楷體" w:hAnsi="標楷體" w:hint="eastAsia"/>
        </w:rPr>
        <w:t>3.稅前淨利：原列95億1</w:t>
      </w:r>
      <w:r w:rsidR="0002593B">
        <w:rPr>
          <w:rFonts w:ascii="標楷體" w:eastAsia="標楷體" w:hAnsi="標楷體"/>
        </w:rPr>
        <w:t>,000</w:t>
      </w:r>
      <w:r w:rsidRPr="002934C4">
        <w:rPr>
          <w:rFonts w:ascii="標楷體" w:eastAsia="標楷體" w:hAnsi="標楷體" w:hint="eastAsia"/>
        </w:rPr>
        <w:t>萬元，增列2億元，改列為97億1</w:t>
      </w:r>
      <w:r w:rsidR="0002593B">
        <w:rPr>
          <w:rFonts w:ascii="標楷體" w:eastAsia="標楷體" w:hAnsi="標楷體"/>
        </w:rPr>
        <w:t>,000</w:t>
      </w:r>
      <w:r w:rsidRPr="002934C4">
        <w:rPr>
          <w:rFonts w:ascii="標楷體" w:eastAsia="標楷體" w:hAnsi="標楷體" w:hint="eastAsia"/>
        </w:rPr>
        <w:t>萬元。</w:t>
      </w:r>
    </w:p>
    <w:p w:rsidR="002934C4" w:rsidRPr="002934C4" w:rsidRDefault="002934C4" w:rsidP="0026684B">
      <w:pPr>
        <w:autoSpaceDE w:val="0"/>
        <w:autoSpaceDN w:val="0"/>
        <w:adjustRightInd/>
        <w:snapToGrid/>
        <w:spacing w:line="460" w:lineRule="exact"/>
        <w:ind w:firstLineChars="300" w:firstLine="960"/>
        <w:jc w:val="both"/>
        <w:rPr>
          <w:rFonts w:ascii="標楷體" w:eastAsia="標楷體" w:hAnsi="標楷體"/>
        </w:rPr>
      </w:pPr>
      <w:r w:rsidRPr="002934C4">
        <w:rPr>
          <w:rFonts w:ascii="標楷體" w:eastAsia="標楷體" w:hAnsi="標楷體" w:hint="eastAsia"/>
        </w:rPr>
        <w:t>(三)金融保險成本：營業總支出應隨同調整。</w:t>
      </w:r>
    </w:p>
    <w:p w:rsidR="002934C4" w:rsidRPr="002934C4" w:rsidRDefault="002934C4" w:rsidP="0026684B">
      <w:pPr>
        <w:autoSpaceDE w:val="0"/>
        <w:autoSpaceDN w:val="0"/>
        <w:adjustRightInd/>
        <w:snapToGrid/>
        <w:spacing w:line="460" w:lineRule="exact"/>
        <w:ind w:firstLineChars="300" w:firstLine="960"/>
        <w:jc w:val="both"/>
        <w:rPr>
          <w:rFonts w:ascii="標楷體" w:eastAsia="標楷體" w:hAnsi="標楷體"/>
        </w:rPr>
      </w:pPr>
      <w:r w:rsidRPr="002934C4">
        <w:rPr>
          <w:rFonts w:ascii="標楷體" w:eastAsia="標楷體" w:hAnsi="標楷體" w:hint="eastAsia"/>
        </w:rPr>
        <w:t>(四)轉投資計畫：</w:t>
      </w:r>
      <w:r w:rsidRPr="002934C4">
        <w:rPr>
          <w:rFonts w:ascii="標楷體" w:eastAsia="標楷體" w:hAnsi="標楷體" w:cs="華康細明體" w:hint="eastAsia"/>
          <w:kern w:val="0"/>
        </w:rPr>
        <w:t>無列數。</w:t>
      </w:r>
    </w:p>
    <w:p w:rsidR="002934C4" w:rsidRPr="002934C4" w:rsidRDefault="002934C4" w:rsidP="0026684B">
      <w:pPr>
        <w:autoSpaceDE w:val="0"/>
        <w:autoSpaceDN w:val="0"/>
        <w:adjustRightInd/>
        <w:snapToGrid/>
        <w:spacing w:line="460" w:lineRule="exact"/>
        <w:ind w:firstLineChars="300" w:firstLine="960"/>
        <w:jc w:val="both"/>
        <w:rPr>
          <w:rFonts w:ascii="標楷體" w:eastAsia="標楷體" w:hAnsi="標楷體"/>
        </w:rPr>
      </w:pPr>
      <w:r w:rsidRPr="002934C4">
        <w:rPr>
          <w:rFonts w:ascii="標楷體" w:eastAsia="標楷體" w:hAnsi="標楷體" w:hint="eastAsia"/>
        </w:rPr>
        <w:t>(五)重大之建設事業：10億2,347萬8千元，照列。</w:t>
      </w:r>
    </w:p>
    <w:p w:rsidR="002934C4" w:rsidRPr="002934C4" w:rsidRDefault="002934C4" w:rsidP="0026684B">
      <w:pPr>
        <w:autoSpaceDE w:val="0"/>
        <w:autoSpaceDN w:val="0"/>
        <w:adjustRightInd/>
        <w:snapToGrid/>
        <w:spacing w:line="460" w:lineRule="exact"/>
        <w:ind w:leftChars="300" w:left="1600" w:hangingChars="200" w:hanging="640"/>
        <w:jc w:val="both"/>
        <w:rPr>
          <w:rFonts w:ascii="標楷體" w:eastAsia="標楷體" w:hAnsi="標楷體"/>
        </w:rPr>
      </w:pPr>
      <w:r w:rsidRPr="002934C4">
        <w:rPr>
          <w:rFonts w:ascii="標楷體" w:eastAsia="標楷體" w:hAnsi="標楷體" w:hint="eastAsia"/>
        </w:rPr>
        <w:t>(六)資金運用：應依據營業收支、金融保險成本、盈虧撥補、轉投資及重大之建設事業等項之審查結果，隨同調整。</w:t>
      </w:r>
    </w:p>
    <w:p w:rsidR="002934C4" w:rsidRPr="002934C4" w:rsidRDefault="0026684B" w:rsidP="0026684B">
      <w:pPr>
        <w:adjustRightInd/>
        <w:snapToGrid/>
        <w:ind w:leftChars="310" w:left="1632" w:hangingChars="200" w:hanging="640"/>
        <w:jc w:val="both"/>
        <w:rPr>
          <w:rFonts w:ascii="標楷體" w:eastAsia="標楷體" w:hAnsi="標楷體"/>
        </w:rPr>
      </w:pPr>
      <w:r>
        <w:rPr>
          <w:rFonts w:ascii="標楷體" w:eastAsia="標楷體" w:hAnsi="標楷體" w:hint="eastAsia"/>
        </w:rPr>
        <w:t>(七</w:t>
      </w:r>
      <w:r>
        <w:rPr>
          <w:rFonts w:ascii="標楷體" w:eastAsia="標楷體" w:hAnsi="標楷體"/>
        </w:rPr>
        <w:t>)</w:t>
      </w:r>
      <w:r w:rsidR="002934C4" w:rsidRPr="002934C4">
        <w:rPr>
          <w:rFonts w:ascii="標楷體" w:eastAsia="標楷體" w:hAnsi="標楷體" w:hint="eastAsia"/>
        </w:rPr>
        <w:t>補辦預算：固定資產建設、改良、擴充1億0,087萬元，</w:t>
      </w:r>
      <w:r w:rsidR="002934C4" w:rsidRPr="002934C4">
        <w:rPr>
          <w:rFonts w:ascii="標楷體" w:eastAsia="標楷體" w:hAnsi="標楷體" w:hint="eastAsia"/>
        </w:rPr>
        <w:lastRenderedPageBreak/>
        <w:t>增加資金之轉投資437萬元，</w:t>
      </w:r>
      <w:r w:rsidR="0002593B">
        <w:rPr>
          <w:rFonts w:ascii="標楷體" w:eastAsia="標楷體" w:hAnsi="標楷體" w:hint="eastAsia"/>
        </w:rPr>
        <w:t>均</w:t>
      </w:r>
      <w:r w:rsidR="002934C4" w:rsidRPr="002934C4">
        <w:rPr>
          <w:rFonts w:ascii="標楷體" w:eastAsia="標楷體" w:hAnsi="標楷體" w:hint="eastAsia"/>
        </w:rPr>
        <w:t>照列。</w:t>
      </w:r>
    </w:p>
    <w:p w:rsidR="009B6FB0" w:rsidRPr="00967298" w:rsidRDefault="009B6FB0" w:rsidP="009B6FB0">
      <w:pPr>
        <w:autoSpaceDE w:val="0"/>
        <w:autoSpaceDN w:val="0"/>
        <w:spacing w:line="460" w:lineRule="exact"/>
        <w:ind w:leftChars="320" w:left="1722" w:hangingChars="218" w:hanging="698"/>
        <w:jc w:val="both"/>
        <w:rPr>
          <w:rFonts w:ascii="標楷體" w:eastAsia="標楷體" w:hAnsi="標楷體"/>
          <w:color w:val="000000" w:themeColor="text1"/>
        </w:rPr>
      </w:pPr>
      <w:r w:rsidRPr="00967298">
        <w:rPr>
          <w:rFonts w:ascii="標楷體" w:eastAsia="標楷體" w:hAnsi="標楷體" w:hint="eastAsia"/>
          <w:color w:val="000000" w:themeColor="text1"/>
        </w:rPr>
        <w:t>(八)通過決議11項：</w:t>
      </w:r>
    </w:p>
    <w:p w:rsidR="009B6FB0" w:rsidRPr="00967298" w:rsidRDefault="009B6FB0" w:rsidP="00A40847">
      <w:pPr>
        <w:autoSpaceDE w:val="0"/>
        <w:autoSpaceDN w:val="0"/>
        <w:ind w:leftChars="500" w:left="1920" w:hangingChars="100" w:hanging="320"/>
        <w:jc w:val="both"/>
        <w:rPr>
          <w:rFonts w:ascii="標楷體" w:eastAsia="標楷體" w:hAnsi="標楷體"/>
          <w:color w:val="000000" w:themeColor="text1"/>
        </w:rPr>
      </w:pPr>
      <w:r w:rsidRPr="00967298">
        <w:rPr>
          <w:rFonts w:ascii="標楷體" w:eastAsia="標楷體" w:hAnsi="標楷體" w:hint="eastAsia"/>
          <w:color w:val="000000" w:themeColor="text1"/>
        </w:rPr>
        <w:t>1.臺灣土地銀行股份有限公司之存放款利差及資本適足率均較同業偏低，宜積極開發並拓展新業務，創造多元獲利管道，並改善資本結構，以利永續發展。</w:t>
      </w:r>
    </w:p>
    <w:p w:rsidR="009B6FB0" w:rsidRPr="00967298" w:rsidRDefault="009B6FB0" w:rsidP="009B6FB0">
      <w:pPr>
        <w:ind w:firstLineChars="1100" w:firstLine="3520"/>
        <w:rPr>
          <w:rFonts w:ascii="標楷體" w:eastAsia="標楷體" w:hAnsi="標楷體" w:cs="華康細明體"/>
          <w:color w:val="000000" w:themeColor="text1"/>
          <w:kern w:val="0"/>
        </w:rPr>
      </w:pPr>
      <w:r w:rsidRPr="00967298">
        <w:rPr>
          <w:rFonts w:ascii="標楷體" w:eastAsia="標楷體" w:hAnsi="標楷體" w:cs="華康細明體" w:hint="eastAsia"/>
          <w:color w:val="000000" w:themeColor="text1"/>
          <w:kern w:val="0"/>
        </w:rPr>
        <w:t>提案人：吳秉叡　林楚茵　郭國文</w:t>
      </w:r>
    </w:p>
    <w:p w:rsidR="009B6FB0" w:rsidRPr="00967298" w:rsidRDefault="009B6FB0" w:rsidP="00A40847">
      <w:pPr>
        <w:autoSpaceDE w:val="0"/>
        <w:autoSpaceDN w:val="0"/>
        <w:ind w:leftChars="500" w:left="1920" w:hangingChars="100" w:hanging="320"/>
        <w:jc w:val="both"/>
        <w:rPr>
          <w:rFonts w:ascii="標楷體" w:eastAsia="標楷體" w:hAnsi="標楷體"/>
          <w:color w:val="000000" w:themeColor="text1"/>
        </w:rPr>
      </w:pPr>
      <w:r w:rsidRPr="00967298">
        <w:rPr>
          <w:rFonts w:ascii="標楷體" w:eastAsia="標楷體" w:hAnsi="標楷體" w:hint="eastAsia"/>
          <w:color w:val="000000" w:themeColor="text1"/>
        </w:rPr>
        <w:t>2.110年度臺灣土地銀行股份有限公司預算案所列淨利79億5,837萬8千元，較109年度預算數增加1億1,454萬8千元。經查，110年度除預估淨利呈些微上升以外，近5年之營業利益率及淨利率均持續下降，淨利率由106年度19.81%，逐年滑落為107、108、109年度之17.72%、17.06%、14.01%，110年度再度降低至13.50%，且營業利益率亦由106年度之28.22%下滑至110年度之18.61%，均為近5年新低，顯示經營績效呈下滑趨勢</w:t>
      </w:r>
      <w:r w:rsidR="00A3624F">
        <w:rPr>
          <w:rFonts w:ascii="標楷體" w:eastAsia="標楷體" w:hAnsi="標楷體" w:hint="eastAsia"/>
          <w:color w:val="000000" w:themeColor="text1"/>
        </w:rPr>
        <w:t>，</w:t>
      </w:r>
      <w:r w:rsidRPr="00967298">
        <w:rPr>
          <w:rFonts w:ascii="標楷體" w:eastAsia="標楷體" w:hAnsi="標楷體" w:hint="eastAsia"/>
          <w:color w:val="000000" w:themeColor="text1"/>
        </w:rPr>
        <w:t>爰要求臺灣土地銀行股份有限公司積極研擬相關改善措施，以提升營運績效，並於3個月內向立法院財政委員會提出書面檢討報告。</w:t>
      </w:r>
    </w:p>
    <w:p w:rsidR="009B6FB0" w:rsidRPr="00967298" w:rsidRDefault="009B6FB0" w:rsidP="009B6FB0">
      <w:pPr>
        <w:ind w:firstLineChars="1100" w:firstLine="3520"/>
        <w:rPr>
          <w:rFonts w:ascii="標楷體" w:eastAsia="標楷體" w:hAnsi="標楷體" w:cs="華康細明體"/>
          <w:color w:val="000000" w:themeColor="text1"/>
          <w:kern w:val="0"/>
        </w:rPr>
      </w:pPr>
      <w:r w:rsidRPr="00967298">
        <w:rPr>
          <w:rFonts w:ascii="標楷體" w:eastAsia="標楷體" w:hAnsi="標楷體" w:cs="華康細明體" w:hint="eastAsia"/>
          <w:color w:val="000000" w:themeColor="text1"/>
          <w:kern w:val="0"/>
        </w:rPr>
        <w:t>提案人：曾銘宗　費鴻泰　林德福　賴士葆</w:t>
      </w:r>
    </w:p>
    <w:p w:rsidR="009B6FB0" w:rsidRPr="00967298" w:rsidRDefault="009B6FB0" w:rsidP="00A40847">
      <w:pPr>
        <w:autoSpaceDE w:val="0"/>
        <w:autoSpaceDN w:val="0"/>
        <w:ind w:leftChars="500" w:left="1920" w:hangingChars="100" w:hanging="320"/>
        <w:jc w:val="both"/>
        <w:rPr>
          <w:rFonts w:ascii="標楷體" w:eastAsia="標楷體" w:hAnsi="標楷體"/>
          <w:color w:val="000000" w:themeColor="text1"/>
        </w:rPr>
      </w:pPr>
      <w:r w:rsidRPr="00967298">
        <w:rPr>
          <w:rFonts w:ascii="標楷體" w:eastAsia="標楷體" w:hAnsi="標楷體" w:hint="eastAsia"/>
          <w:color w:val="000000" w:themeColor="text1"/>
        </w:rPr>
        <w:t>3.110年度臺灣土地銀行股份有限公司預算案</w:t>
      </w:r>
      <w:r w:rsidR="00F41FEE">
        <w:rPr>
          <w:rFonts w:ascii="標楷體" w:eastAsia="標楷體" w:hAnsi="標楷體" w:hint="eastAsia"/>
          <w:color w:val="000000" w:themeColor="text1"/>
        </w:rPr>
        <w:t>於</w:t>
      </w:r>
      <w:r w:rsidRPr="00967298">
        <w:rPr>
          <w:rFonts w:ascii="標楷體" w:eastAsia="標楷體" w:hAnsi="標楷體" w:hint="eastAsia"/>
          <w:color w:val="000000" w:themeColor="text1"/>
        </w:rPr>
        <w:t>「發展數位化金融服務」續編1億9,662萬6千元(107至108年</w:t>
      </w:r>
      <w:r w:rsidR="003E2C7B">
        <w:rPr>
          <w:rFonts w:ascii="標楷體" w:eastAsia="標楷體" w:hAnsi="標楷體" w:hint="eastAsia"/>
          <w:color w:val="000000" w:themeColor="text1"/>
        </w:rPr>
        <w:t>度</w:t>
      </w:r>
      <w:r w:rsidRPr="00967298">
        <w:rPr>
          <w:rFonts w:ascii="標楷體" w:eastAsia="標楷體" w:hAnsi="標楷體" w:hint="eastAsia"/>
          <w:color w:val="000000" w:themeColor="text1"/>
        </w:rPr>
        <w:t>已投入2億4,826萬2千元)，目的為辦理包括個人網路銀行應用軟體擴充、行動推播動態密碼安全管理系統擴充、評等模型上線至徵授信系統、金融巨量資料應用分析、業務整合作業平台、網路安全暨通訊設備、資料倉儲系統等。經查，部分數位化金融服務使用率仍欠佳，檢視該行提供12項線上服務，其中「證券線上申請金融商品風險預告書籍電子對帳單」無法提供使用率。只有1項「長期使用循環信用持卡人申請轉換分期付款」使用率超過50%﹔剩餘11項，如KYC及風險承受度作業、同意信託業</w:t>
      </w:r>
      <w:r w:rsidRPr="00967298">
        <w:rPr>
          <w:rFonts w:ascii="標楷體" w:eastAsia="標楷體" w:hAnsi="標楷體" w:hint="eastAsia"/>
          <w:color w:val="000000" w:themeColor="text1"/>
        </w:rPr>
        <w:lastRenderedPageBreak/>
        <w:t>務之推介或終止推介、個人網路銀行(線上申請約定轉帳)、線上申辦信託開戶、線上信用卡申請、消費性貸款、房貸增貸、存款線上開戶、外幣線上結清等使用率均低於50%，甚至不到15%。另該行108至109年度8月底止，辦理電子支付及行動支付業務交易情形，</w:t>
      </w:r>
      <w:r w:rsidRPr="00163F06">
        <w:rPr>
          <w:rFonts w:ascii="標楷體" w:eastAsia="標楷體" w:hAnsi="標楷體" w:hint="eastAsia"/>
        </w:rPr>
        <w:t>如跨境網路交易代收代付低於1萬筆，交易金額低於2,200萬元，NFC手機信</w:t>
      </w:r>
      <w:r w:rsidRPr="00967298">
        <w:rPr>
          <w:rFonts w:ascii="標楷體" w:eastAsia="標楷體" w:hAnsi="標楷體" w:hint="eastAsia"/>
          <w:color w:val="000000" w:themeColor="text1"/>
        </w:rPr>
        <w:t>用卡(HCE)交易數低於7萬筆，交易金額低於3.1億元，對照行動金融卡交易筆數突破百萬筆，交易金額超過33億元，尚有努力空間，故建議臺灣土地銀行股份有限公司積極推廣，強化競爭力，以提升經費運用效益。</w:t>
      </w:r>
    </w:p>
    <w:p w:rsidR="009B6FB0" w:rsidRPr="00967298" w:rsidRDefault="009B6FB0" w:rsidP="009B6FB0">
      <w:pPr>
        <w:ind w:firstLineChars="1100" w:firstLine="3520"/>
        <w:rPr>
          <w:rFonts w:ascii="標楷體" w:eastAsia="標楷體" w:hAnsi="標楷體" w:cs="華康細明體"/>
          <w:color w:val="000000" w:themeColor="text1"/>
          <w:kern w:val="0"/>
        </w:rPr>
      </w:pPr>
      <w:r w:rsidRPr="00967298">
        <w:rPr>
          <w:rFonts w:ascii="標楷體" w:eastAsia="標楷體" w:hAnsi="標楷體" w:cs="華康細明體" w:hint="eastAsia"/>
          <w:color w:val="000000" w:themeColor="text1"/>
          <w:kern w:val="0"/>
        </w:rPr>
        <w:t>提案人：郭國文</w:t>
      </w:r>
    </w:p>
    <w:p w:rsidR="009B6FB0" w:rsidRPr="00967298" w:rsidRDefault="009B6FB0" w:rsidP="009B6FB0">
      <w:pPr>
        <w:ind w:firstLineChars="1100" w:firstLine="3520"/>
        <w:rPr>
          <w:rFonts w:ascii="標楷體" w:eastAsia="標楷體" w:hAnsi="標楷體" w:cs="華康細明體"/>
          <w:color w:val="000000" w:themeColor="text1"/>
          <w:kern w:val="0"/>
        </w:rPr>
      </w:pPr>
      <w:r w:rsidRPr="00967298">
        <w:rPr>
          <w:rFonts w:ascii="標楷體" w:eastAsia="標楷體" w:hAnsi="標楷體" w:cs="華康細明體" w:hint="eastAsia"/>
          <w:color w:val="000000" w:themeColor="text1"/>
          <w:kern w:val="0"/>
        </w:rPr>
        <w:t>連署人：林楚茵　江永昌</w:t>
      </w:r>
    </w:p>
    <w:p w:rsidR="009B6FB0" w:rsidRPr="00967298" w:rsidRDefault="009B6FB0" w:rsidP="00A40847">
      <w:pPr>
        <w:autoSpaceDE w:val="0"/>
        <w:autoSpaceDN w:val="0"/>
        <w:ind w:leftChars="500" w:left="1920" w:hangingChars="100" w:hanging="320"/>
        <w:jc w:val="both"/>
        <w:rPr>
          <w:rFonts w:ascii="標楷體" w:eastAsia="標楷體" w:hAnsi="標楷體"/>
          <w:color w:val="000000" w:themeColor="text1"/>
        </w:rPr>
      </w:pPr>
      <w:r w:rsidRPr="00967298">
        <w:rPr>
          <w:rFonts w:ascii="標楷體" w:eastAsia="標楷體" w:hAnsi="標楷體" w:hint="eastAsia"/>
          <w:color w:val="000000" w:themeColor="text1"/>
        </w:rPr>
        <w:t>4.110年度臺灣土地銀行股份有限公司預算案</w:t>
      </w:r>
      <w:r w:rsidR="005072D3">
        <w:rPr>
          <w:rFonts w:ascii="標楷體" w:eastAsia="標楷體" w:hAnsi="標楷體" w:hint="eastAsia"/>
          <w:color w:val="000000" w:themeColor="text1"/>
        </w:rPr>
        <w:t>於</w:t>
      </w:r>
      <w:r w:rsidRPr="00967298">
        <w:rPr>
          <w:rFonts w:ascii="標楷體" w:eastAsia="標楷體" w:hAnsi="標楷體" w:hint="eastAsia"/>
          <w:color w:val="000000" w:themeColor="text1"/>
        </w:rPr>
        <w:t>「營業收入-金融保險收入-利息收入」編列532億0,463萬2千元，該公司收益高度仰賴放款業務，仍待多元拓展業務型態，以增裕其他收入來源，爰要求臺灣土地銀行股份有限公司於3個月內向立法院財政委員會提出書面檢討報告。</w:t>
      </w:r>
    </w:p>
    <w:p w:rsidR="009B6FB0" w:rsidRPr="00967298" w:rsidRDefault="009B6FB0" w:rsidP="009B6FB0">
      <w:pPr>
        <w:ind w:firstLineChars="1100" w:firstLine="3520"/>
        <w:rPr>
          <w:rFonts w:ascii="標楷體" w:eastAsia="標楷體" w:hAnsi="標楷體" w:cs="華康細明體"/>
          <w:color w:val="000000" w:themeColor="text1"/>
          <w:kern w:val="0"/>
        </w:rPr>
      </w:pPr>
      <w:r w:rsidRPr="00967298">
        <w:rPr>
          <w:rFonts w:ascii="標楷體" w:eastAsia="標楷體" w:hAnsi="標楷體" w:cs="華康細明體" w:hint="eastAsia"/>
          <w:color w:val="000000" w:themeColor="text1"/>
          <w:kern w:val="0"/>
        </w:rPr>
        <w:t>提案人：曾銘宗　費鴻泰　林德福　賴士葆</w:t>
      </w:r>
    </w:p>
    <w:p w:rsidR="009B6FB0" w:rsidRPr="00967298" w:rsidRDefault="009B6FB0" w:rsidP="00A40847">
      <w:pPr>
        <w:autoSpaceDE w:val="0"/>
        <w:autoSpaceDN w:val="0"/>
        <w:ind w:leftChars="500" w:left="1920" w:hangingChars="100" w:hanging="320"/>
        <w:jc w:val="both"/>
        <w:rPr>
          <w:rFonts w:ascii="標楷體" w:eastAsia="標楷體" w:hAnsi="標楷體"/>
          <w:color w:val="000000" w:themeColor="text1"/>
        </w:rPr>
      </w:pPr>
      <w:r w:rsidRPr="00967298">
        <w:rPr>
          <w:rFonts w:ascii="標楷體" w:eastAsia="標楷體" w:hAnsi="標楷體" w:hint="eastAsia"/>
          <w:color w:val="000000" w:themeColor="text1"/>
        </w:rPr>
        <w:t>5.依據國家發展委員會「108年度國營事業工作考成總報告」指出，臺灣土地銀行股份有限公司108年度青年安心成家購屋優惠貸款承作金額227億1,100萬元，較預算目標255億元，減少10.94%，有待拓展相關業務。鑑於臺灣土地銀行股份有限公司屬國營不動產專業銀行，惟辦理青年安心成家購屋優惠貸款已2年未達預算數，且購置固定資產決算數之執行率及投資性不動產帳面價值報酬率偏低，應持續運用既有專業優勢，並考量未來利率可能趨勢，積極推廣開發新種業務或商品，增裕非利息收入，提升獲利能力。爰要求臺灣土地銀行股份有限公司檢討</w:t>
      </w:r>
      <w:r w:rsidRPr="00967298">
        <w:rPr>
          <w:rFonts w:ascii="標楷體" w:eastAsia="標楷體" w:hAnsi="標楷體" w:hint="eastAsia"/>
          <w:color w:val="000000" w:themeColor="text1"/>
        </w:rPr>
        <w:lastRenderedPageBreak/>
        <w:t>資產運用效益，積極活化投資性不動產，提升整體經營績效，並於3個月內向立法院財政委員會提出書面檢討報告。</w:t>
      </w:r>
    </w:p>
    <w:p w:rsidR="009B6FB0" w:rsidRPr="00967298" w:rsidRDefault="009B6FB0" w:rsidP="009B6FB0">
      <w:pPr>
        <w:ind w:firstLineChars="1100" w:firstLine="3520"/>
        <w:rPr>
          <w:rFonts w:ascii="標楷體" w:eastAsia="標楷體" w:hAnsi="標楷體" w:cs="華康細明體"/>
          <w:color w:val="000000" w:themeColor="text1"/>
          <w:kern w:val="0"/>
        </w:rPr>
      </w:pPr>
      <w:r w:rsidRPr="00967298">
        <w:rPr>
          <w:rFonts w:ascii="標楷體" w:eastAsia="標楷體" w:hAnsi="標楷體" w:cs="華康細明體" w:hint="eastAsia"/>
          <w:color w:val="000000" w:themeColor="text1"/>
          <w:kern w:val="0"/>
        </w:rPr>
        <w:t>提案人：曾銘宗　費鴻泰　林德福　賴士葆</w:t>
      </w:r>
    </w:p>
    <w:p w:rsidR="009B6FB0" w:rsidRPr="00967298" w:rsidRDefault="009B6FB0" w:rsidP="00A40847">
      <w:pPr>
        <w:autoSpaceDE w:val="0"/>
        <w:autoSpaceDN w:val="0"/>
        <w:ind w:leftChars="500" w:left="1920" w:hangingChars="100" w:hanging="320"/>
        <w:jc w:val="both"/>
        <w:rPr>
          <w:rFonts w:ascii="標楷體" w:eastAsia="標楷體" w:hAnsi="標楷體"/>
          <w:color w:val="000000" w:themeColor="text1"/>
        </w:rPr>
      </w:pPr>
      <w:r w:rsidRPr="00967298">
        <w:rPr>
          <w:rFonts w:ascii="標楷體" w:eastAsia="標楷體" w:hAnsi="標楷體" w:hint="eastAsia"/>
          <w:color w:val="000000" w:themeColor="text1"/>
        </w:rPr>
        <w:t>6.為因應金融數位化潮流，建立多元數位化服務平臺，發展新興支付，臺灣土地銀行股份有限公司已陸續提供多項線上服務、電子支付及行動支付等數位化金融服務，惟部分數位化金融服務使用情形欠佳，尚待加強，宜積極優化系統服務流程，落實資訊安全管理及強化數位專業職能，提供優質服務，爰要求臺灣土地銀行股份有限公司於3個月內就推廣數位金融服務向立法院財政委員會提出書面檢討報告。</w:t>
      </w:r>
    </w:p>
    <w:p w:rsidR="009B6FB0" w:rsidRPr="00967298" w:rsidRDefault="009B6FB0" w:rsidP="009B6FB0">
      <w:pPr>
        <w:ind w:firstLineChars="1100" w:firstLine="3520"/>
        <w:rPr>
          <w:rFonts w:ascii="標楷體" w:eastAsia="標楷體" w:hAnsi="標楷體" w:cs="華康細明體"/>
          <w:color w:val="000000" w:themeColor="text1"/>
          <w:kern w:val="0"/>
        </w:rPr>
      </w:pPr>
      <w:r w:rsidRPr="00967298">
        <w:rPr>
          <w:rFonts w:ascii="標楷體" w:eastAsia="標楷體" w:hAnsi="標楷體" w:cs="華康細明體" w:hint="eastAsia"/>
          <w:color w:val="000000" w:themeColor="text1"/>
          <w:kern w:val="0"/>
        </w:rPr>
        <w:t>提案人：曾銘宗　林德福　賴士葆　費鴻泰</w:t>
      </w:r>
    </w:p>
    <w:p w:rsidR="009B6FB0" w:rsidRPr="00967298" w:rsidRDefault="009B6FB0" w:rsidP="00A40847">
      <w:pPr>
        <w:autoSpaceDE w:val="0"/>
        <w:autoSpaceDN w:val="0"/>
        <w:ind w:leftChars="500" w:left="1920" w:hangingChars="100" w:hanging="320"/>
        <w:jc w:val="both"/>
        <w:rPr>
          <w:rFonts w:ascii="標楷體" w:eastAsia="標楷體" w:hAnsi="標楷體"/>
          <w:color w:val="000000" w:themeColor="text1"/>
        </w:rPr>
      </w:pPr>
      <w:r w:rsidRPr="00967298">
        <w:rPr>
          <w:rFonts w:ascii="標楷體" w:eastAsia="標楷體" w:hAnsi="標楷體" w:hint="eastAsia"/>
          <w:color w:val="000000" w:themeColor="text1"/>
        </w:rPr>
        <w:t>7.110年度臺灣土地銀行股份有限公司預算案編列國外分行（辦事處）稅前淨利計14億9,451萬8千元，包括洛杉磯、新加坡、紐約、香港、上海等地之分行，經查，臺灣土地銀行股份有限公司海外曝險金額逾2,000億元，其中美國曝險金額542.26億元、中國464.74億元，兩者合計占比近五成。金融機構曝險過高，本不利其長遠發展，近期COVID-19國際疫情仍嚴峻，海外曝險部位更須審慎檢視，除金融機構需承擔風險外，亦可能損害客戶權益、甚至影響社會經濟秩序，爰建請臺灣土地銀行股份有限公司針對調控逾放比及曝險額度等相關具體措施於1個月內向立法院財政委員會提出書面報告。</w:t>
      </w:r>
    </w:p>
    <w:p w:rsidR="009B6FB0" w:rsidRPr="00967298" w:rsidRDefault="009B6FB0" w:rsidP="009B6FB0">
      <w:pPr>
        <w:ind w:firstLineChars="1100" w:firstLine="3520"/>
        <w:rPr>
          <w:rFonts w:ascii="標楷體" w:eastAsia="標楷體" w:hAnsi="標楷體" w:cs="華康細明體"/>
          <w:color w:val="000000" w:themeColor="text1"/>
          <w:kern w:val="0"/>
        </w:rPr>
      </w:pPr>
      <w:r w:rsidRPr="00967298">
        <w:rPr>
          <w:rFonts w:ascii="標楷體" w:eastAsia="標楷體" w:hAnsi="標楷體" w:cs="華康細明體" w:hint="eastAsia"/>
          <w:color w:val="000000" w:themeColor="text1"/>
          <w:kern w:val="0"/>
        </w:rPr>
        <w:t>提案人：陳椒華</w:t>
      </w:r>
    </w:p>
    <w:p w:rsidR="009B6FB0" w:rsidRPr="00967298" w:rsidRDefault="009B6FB0" w:rsidP="009B6FB0">
      <w:pPr>
        <w:ind w:firstLineChars="1100" w:firstLine="3520"/>
        <w:rPr>
          <w:rFonts w:ascii="標楷體" w:eastAsia="標楷體" w:hAnsi="標楷體" w:cs="華康細明體"/>
          <w:color w:val="000000" w:themeColor="text1"/>
          <w:kern w:val="0"/>
        </w:rPr>
      </w:pPr>
      <w:r w:rsidRPr="00967298">
        <w:rPr>
          <w:rFonts w:ascii="標楷體" w:eastAsia="標楷體" w:hAnsi="標楷體" w:cs="華康細明體" w:hint="eastAsia"/>
          <w:color w:val="000000" w:themeColor="text1"/>
          <w:kern w:val="0"/>
        </w:rPr>
        <w:t>連署人：蔡壁如　江永昌</w:t>
      </w:r>
    </w:p>
    <w:p w:rsidR="009B6FB0" w:rsidRPr="00967298" w:rsidRDefault="009B6FB0" w:rsidP="00A40847">
      <w:pPr>
        <w:autoSpaceDE w:val="0"/>
        <w:autoSpaceDN w:val="0"/>
        <w:ind w:leftChars="500" w:left="1920" w:hangingChars="100" w:hanging="320"/>
        <w:jc w:val="both"/>
        <w:rPr>
          <w:rFonts w:ascii="標楷體" w:eastAsia="標楷體" w:hAnsi="標楷體"/>
          <w:color w:val="000000" w:themeColor="text1"/>
        </w:rPr>
      </w:pPr>
      <w:r w:rsidRPr="00967298">
        <w:rPr>
          <w:rFonts w:ascii="標楷體" w:eastAsia="標楷體" w:hAnsi="標楷體" w:hint="eastAsia"/>
          <w:color w:val="000000" w:themeColor="text1"/>
        </w:rPr>
        <w:t>8.110年度臺灣土地銀行股份有限公司預算案編列國外分行(辦事處)稅前淨利14億9,451萬8千元。經查109年8月</w:t>
      </w:r>
      <w:r w:rsidRPr="00967298">
        <w:rPr>
          <w:rFonts w:ascii="標楷體" w:eastAsia="標楷體" w:hAnsi="標楷體" w:hint="eastAsia"/>
          <w:color w:val="000000" w:themeColor="text1"/>
        </w:rPr>
        <w:lastRenderedPageBreak/>
        <w:t>底海外曝險金額為2,396.75億元，金額甚鉅。其中前5名國家為美國、中國大陸、韓國、澳大利亞、新加坡，曝險金額分別為542.26億元、464.74億元、202.83億元、145.69億元、115.22億元，主要集中在美國22.62% 及中國大陸19.39%，合計42.01%。為拓展營運，臺灣土地銀行股份有限公司陸續於海外設置分支機構據點及進行海外財務投資，且嚴重特殊傳染性肺炎疫情尚未趨緩，國際投資環境及政經情勢多變，故建議加強風險控管及投資調度策略，以平緩衝擊應維持經營品質。</w:t>
      </w:r>
    </w:p>
    <w:p w:rsidR="009B6FB0" w:rsidRPr="00967298" w:rsidRDefault="009B6FB0" w:rsidP="009B6FB0">
      <w:pPr>
        <w:ind w:firstLineChars="1100" w:firstLine="3520"/>
        <w:rPr>
          <w:rFonts w:ascii="標楷體" w:eastAsia="標楷體" w:hAnsi="標楷體" w:cs="華康細明體"/>
          <w:color w:val="000000" w:themeColor="text1"/>
          <w:kern w:val="0"/>
        </w:rPr>
      </w:pPr>
      <w:r w:rsidRPr="00967298">
        <w:rPr>
          <w:rFonts w:ascii="標楷體" w:eastAsia="標楷體" w:hAnsi="標楷體" w:cs="華康細明體" w:hint="eastAsia"/>
          <w:color w:val="000000" w:themeColor="text1"/>
          <w:kern w:val="0"/>
        </w:rPr>
        <w:t>提案人：郭國文</w:t>
      </w:r>
    </w:p>
    <w:p w:rsidR="009B6FB0" w:rsidRPr="00967298" w:rsidRDefault="009B6FB0" w:rsidP="009B6FB0">
      <w:pPr>
        <w:ind w:firstLineChars="1100" w:firstLine="3520"/>
        <w:rPr>
          <w:rFonts w:ascii="標楷體" w:eastAsia="標楷體" w:hAnsi="標楷體" w:cs="華康細明體"/>
          <w:color w:val="000000" w:themeColor="text1"/>
          <w:kern w:val="0"/>
        </w:rPr>
      </w:pPr>
      <w:r w:rsidRPr="00967298">
        <w:rPr>
          <w:rFonts w:ascii="標楷體" w:eastAsia="標楷體" w:hAnsi="標楷體" w:cs="華康細明體" w:hint="eastAsia"/>
          <w:color w:val="000000" w:themeColor="text1"/>
          <w:kern w:val="0"/>
        </w:rPr>
        <w:t>連署人：林楚茵　江永昌</w:t>
      </w:r>
    </w:p>
    <w:p w:rsidR="009B6FB0" w:rsidRPr="00967298" w:rsidRDefault="009B6FB0" w:rsidP="00A40847">
      <w:pPr>
        <w:autoSpaceDE w:val="0"/>
        <w:autoSpaceDN w:val="0"/>
        <w:ind w:leftChars="500" w:left="1920" w:hangingChars="100" w:hanging="320"/>
        <w:jc w:val="both"/>
        <w:rPr>
          <w:rFonts w:ascii="標楷體" w:eastAsia="標楷體" w:hAnsi="標楷體"/>
          <w:color w:val="000000" w:themeColor="text1"/>
        </w:rPr>
      </w:pPr>
      <w:r w:rsidRPr="00967298">
        <w:rPr>
          <w:rFonts w:ascii="標楷體" w:eastAsia="標楷體" w:hAnsi="標楷體" w:hint="eastAsia"/>
          <w:color w:val="000000" w:themeColor="text1"/>
        </w:rPr>
        <w:t>9.110年度臺灣土地銀行股份有限公司預算案「資產負債表」項下，預估110年12月31日投資性不動產金額234億3,628萬2千元，包括「投資性不動產-土地」223億4,335萬7千元及「投資性不動產-房屋及建築」10億9,292萬5千元，惟部分土地有被占用情事。經查，立法院審議該</w:t>
      </w:r>
      <w:r w:rsidR="00163F06">
        <w:rPr>
          <w:rFonts w:ascii="標楷體" w:eastAsia="標楷體" w:hAnsi="標楷體" w:hint="eastAsia"/>
          <w:color w:val="000000" w:themeColor="text1"/>
        </w:rPr>
        <w:t>銀</w:t>
      </w:r>
      <w:r w:rsidRPr="00967298">
        <w:rPr>
          <w:rFonts w:ascii="標楷體" w:eastAsia="標楷體" w:hAnsi="標楷體" w:hint="eastAsia"/>
          <w:color w:val="000000" w:themeColor="text1"/>
        </w:rPr>
        <w:t>行108年度預算案所作決議，建請該</w:t>
      </w:r>
      <w:r w:rsidR="00163F06">
        <w:rPr>
          <w:rFonts w:ascii="標楷體" w:eastAsia="標楷體" w:hAnsi="標楷體" w:hint="eastAsia"/>
          <w:color w:val="000000" w:themeColor="text1"/>
        </w:rPr>
        <w:t>銀行</w:t>
      </w:r>
      <w:r w:rsidRPr="00967298">
        <w:rPr>
          <w:rFonts w:ascii="標楷體" w:eastAsia="標楷體" w:hAnsi="標楷體" w:hint="eastAsia"/>
          <w:color w:val="000000" w:themeColor="text1"/>
        </w:rPr>
        <w:t>應定期檢討執行成效並加速積極處理。然截至109年8月底止，臺灣土地銀行股份有限公司被占用土地尚計47筆，公告現值達14億9,570萬4千元，金額仍鉅，故請依據立法院決議繼續積極催清處理，妥為國家土地活化利用。</w:t>
      </w:r>
    </w:p>
    <w:p w:rsidR="009B6FB0" w:rsidRPr="00967298" w:rsidRDefault="009B6FB0" w:rsidP="009B6FB0">
      <w:pPr>
        <w:ind w:firstLineChars="1100" w:firstLine="3520"/>
        <w:rPr>
          <w:rFonts w:ascii="標楷體" w:eastAsia="標楷體" w:hAnsi="標楷體" w:cs="華康細明體"/>
          <w:color w:val="000000" w:themeColor="text1"/>
          <w:kern w:val="0"/>
        </w:rPr>
      </w:pPr>
      <w:r w:rsidRPr="00967298">
        <w:rPr>
          <w:rFonts w:ascii="標楷體" w:eastAsia="標楷體" w:hAnsi="標楷體" w:cs="華康細明體" w:hint="eastAsia"/>
          <w:color w:val="000000" w:themeColor="text1"/>
          <w:kern w:val="0"/>
        </w:rPr>
        <w:t>提案人：郭國文</w:t>
      </w:r>
    </w:p>
    <w:p w:rsidR="009B6FB0" w:rsidRPr="00967298" w:rsidRDefault="009B6FB0" w:rsidP="009B6FB0">
      <w:pPr>
        <w:ind w:firstLineChars="1100" w:firstLine="3520"/>
        <w:rPr>
          <w:rFonts w:ascii="標楷體" w:eastAsia="標楷體" w:hAnsi="標楷體" w:cs="華康細明體"/>
          <w:color w:val="000000" w:themeColor="text1"/>
          <w:kern w:val="0"/>
        </w:rPr>
      </w:pPr>
      <w:r w:rsidRPr="00967298">
        <w:rPr>
          <w:rFonts w:ascii="標楷體" w:eastAsia="標楷體" w:hAnsi="標楷體" w:cs="華康細明體" w:hint="eastAsia"/>
          <w:color w:val="000000" w:themeColor="text1"/>
          <w:kern w:val="0"/>
        </w:rPr>
        <w:t>連署人：林楚茵　江永昌</w:t>
      </w:r>
    </w:p>
    <w:p w:rsidR="00A40847" w:rsidRDefault="009B6FB0" w:rsidP="00A40847">
      <w:pPr>
        <w:autoSpaceDE w:val="0"/>
        <w:autoSpaceDN w:val="0"/>
        <w:spacing w:line="460" w:lineRule="exact"/>
        <w:ind w:leftChars="499" w:left="1837" w:hangingChars="75" w:hanging="240"/>
        <w:jc w:val="both"/>
        <w:rPr>
          <w:rFonts w:ascii="標楷體" w:eastAsia="標楷體" w:hAnsi="標楷體"/>
          <w:color w:val="000000" w:themeColor="text1"/>
        </w:rPr>
      </w:pPr>
      <w:r w:rsidRPr="00967298">
        <w:rPr>
          <w:rFonts w:ascii="標楷體" w:eastAsia="標楷體" w:hAnsi="標楷體" w:hint="eastAsia"/>
          <w:color w:val="000000" w:themeColor="text1"/>
        </w:rPr>
        <w:t>10.依據109年度中央政府總預算附屬單位預算決議，臺灣</w:t>
      </w:r>
    </w:p>
    <w:p w:rsidR="009B6FB0" w:rsidRPr="00967298" w:rsidRDefault="009B6FB0" w:rsidP="00A40847">
      <w:pPr>
        <w:autoSpaceDE w:val="0"/>
        <w:autoSpaceDN w:val="0"/>
        <w:spacing w:line="460" w:lineRule="exact"/>
        <w:ind w:leftChars="631" w:left="2019"/>
        <w:jc w:val="both"/>
        <w:rPr>
          <w:rFonts w:ascii="標楷體" w:eastAsia="標楷體" w:hAnsi="標楷體"/>
          <w:color w:val="000000" w:themeColor="text1"/>
        </w:rPr>
      </w:pPr>
      <w:r w:rsidRPr="00967298">
        <w:rPr>
          <w:rFonts w:ascii="標楷體" w:eastAsia="標楷體" w:hAnsi="標楷體" w:hint="eastAsia"/>
          <w:color w:val="000000" w:themeColor="text1"/>
        </w:rPr>
        <w:t>土地銀行股份有限公司應於3個月內向立法院財政委員會提出書面報告，包括(1)將客戶ABC分級，不符合赤道原則之案件、金額、比例，及各授信契約到期日；(2)貸款審核流程及授信戶履行企業社會責任檢視表，與已簽</w:t>
      </w:r>
      <w:r w:rsidRPr="00967298">
        <w:rPr>
          <w:rFonts w:ascii="標楷體" w:eastAsia="標楷體" w:hAnsi="標楷體" w:hint="eastAsia"/>
          <w:color w:val="000000" w:themeColor="text1"/>
        </w:rPr>
        <w:lastRenderedPageBreak/>
        <w:t>署赤道原則之銀行進行比較；(3)外部顧問出具之評估報告，簽署赤道原則之成本效益與可行性，若簽署赤道原則需進行之組織調整等配套事項，及最遲幾年內可完全符合赤道原則。現臺灣土地銀行股份有限公司已委託安侯永續發展顧問股份有限公司(KPMG) 完成簽署赤道原則之評估報告，依據KPMG導入赤道原則之經驗，建議導入赤道原則分3階段，時程規劃約12個月之作業時程。惟導入赤道原則之關鍵因素多涉及銀行決定簽</w:t>
      </w:r>
      <w:r w:rsidR="00455CEB" w:rsidRPr="00967298">
        <w:rPr>
          <w:rFonts w:ascii="標楷體" w:eastAsia="標楷體" w:hAnsi="標楷體" w:hint="eastAsia"/>
          <w:color w:val="000000" w:themeColor="text1"/>
        </w:rPr>
        <w:t>署</w:t>
      </w:r>
      <w:r w:rsidRPr="00967298">
        <w:rPr>
          <w:rFonts w:ascii="標楷體" w:eastAsia="標楷體" w:hAnsi="標楷體" w:hint="eastAsia"/>
          <w:color w:val="000000" w:themeColor="text1"/>
        </w:rPr>
        <w:t>前之前置準備，需花費較多時間進行內部溝通，臺灣土地銀行股份有限公司應儘早啟動內部溝通，建立內部共識後編列預算、組成專案小組進行，簽署赤道原則，爰建請臺灣土地銀行股份有限公司於112年1月1日前完成簽署赤道原則。</w:t>
      </w:r>
    </w:p>
    <w:p w:rsidR="009B6FB0" w:rsidRPr="00967298" w:rsidRDefault="009B6FB0" w:rsidP="009B6FB0">
      <w:pPr>
        <w:ind w:firstLineChars="1100" w:firstLine="3520"/>
        <w:rPr>
          <w:rFonts w:ascii="標楷體" w:eastAsia="標楷體" w:hAnsi="標楷體" w:cs="華康細明體"/>
          <w:color w:val="000000" w:themeColor="text1"/>
          <w:kern w:val="0"/>
        </w:rPr>
      </w:pPr>
      <w:r w:rsidRPr="00967298">
        <w:rPr>
          <w:rFonts w:ascii="標楷體" w:eastAsia="標楷體" w:hAnsi="標楷體" w:cs="華康細明體" w:hint="eastAsia"/>
          <w:color w:val="000000" w:themeColor="text1"/>
          <w:kern w:val="0"/>
        </w:rPr>
        <w:t>提案人：蔡壁如　陳椒華</w:t>
      </w:r>
    </w:p>
    <w:p w:rsidR="009B6FB0" w:rsidRPr="00967298" w:rsidRDefault="009B6FB0" w:rsidP="009B6FB0">
      <w:pPr>
        <w:ind w:firstLineChars="1100" w:firstLine="3520"/>
        <w:rPr>
          <w:rFonts w:ascii="標楷體" w:eastAsia="標楷體" w:hAnsi="標楷體" w:cs="華康細明體"/>
          <w:color w:val="000000" w:themeColor="text1"/>
          <w:kern w:val="0"/>
        </w:rPr>
      </w:pPr>
      <w:r w:rsidRPr="00967298">
        <w:rPr>
          <w:rFonts w:ascii="標楷體" w:eastAsia="標楷體" w:hAnsi="標楷體" w:cs="華康細明體" w:hint="eastAsia"/>
          <w:color w:val="000000" w:themeColor="text1"/>
          <w:kern w:val="0"/>
        </w:rPr>
        <w:t>連署人：曾銘宗</w:t>
      </w:r>
    </w:p>
    <w:p w:rsidR="009B6FB0" w:rsidRPr="00967298" w:rsidRDefault="009B6FB0" w:rsidP="00A40847">
      <w:pPr>
        <w:autoSpaceDE w:val="0"/>
        <w:autoSpaceDN w:val="0"/>
        <w:spacing w:line="460" w:lineRule="exact"/>
        <w:ind w:leftChars="499" w:left="2125" w:hangingChars="165" w:hanging="528"/>
        <w:jc w:val="both"/>
        <w:rPr>
          <w:rFonts w:ascii="標楷體" w:eastAsia="標楷體" w:hAnsi="標楷體"/>
          <w:color w:val="000000" w:themeColor="text1"/>
        </w:rPr>
      </w:pPr>
      <w:r w:rsidRPr="00967298">
        <w:rPr>
          <w:rFonts w:ascii="標楷體" w:eastAsia="標楷體" w:hAnsi="標楷體" w:hint="eastAsia"/>
          <w:color w:val="000000" w:themeColor="text1"/>
        </w:rPr>
        <w:t>11.「赤道原則」（Equator Principles）為國際金融機構針對貸放款業務所遵守的自願性準則或行為規範，旨在銀行辦理授信融資時，納入借款戶在環境保護、企業誠信經營和社會責任等授信審核條件，要求金融機構盡審慎審核調查義務。金融監督管理委員會近期發布「綠色金融行動方案2.0」，鼓勵台灣金融機構積極參與國際倡議，深化國際連結，金融監督管理委員會日前也於官網設立赤道原則專區，揭示相關資訊，並逐漸落實公布違反環境法規之企業名單，惟經查我國銀行體系大多尚未簽署赤道原則。為實現金融機構社會責任與經濟責任，爰建請臺灣土地銀行股份有限公司儘速簽署赤道原則，並針對赤道原則之相關遵循機制及具體措施之研議於2個月內向立法院財政委員會提出書面報告。</w:t>
      </w:r>
    </w:p>
    <w:p w:rsidR="009B6FB0" w:rsidRPr="00967298" w:rsidRDefault="009B6FB0" w:rsidP="009B6FB0">
      <w:pPr>
        <w:ind w:firstLineChars="1100" w:firstLine="3520"/>
        <w:rPr>
          <w:rFonts w:ascii="標楷體" w:eastAsia="標楷體" w:hAnsi="標楷體" w:cs="華康細明體"/>
          <w:color w:val="000000" w:themeColor="text1"/>
          <w:kern w:val="0"/>
        </w:rPr>
      </w:pPr>
      <w:r w:rsidRPr="00967298">
        <w:rPr>
          <w:rFonts w:ascii="標楷體" w:eastAsia="標楷體" w:hAnsi="標楷體" w:cs="華康細明體" w:hint="eastAsia"/>
          <w:color w:val="000000" w:themeColor="text1"/>
          <w:kern w:val="0"/>
        </w:rPr>
        <w:lastRenderedPageBreak/>
        <w:t>提案人：陳椒華</w:t>
      </w:r>
    </w:p>
    <w:p w:rsidR="009B6FB0" w:rsidRPr="00967298" w:rsidRDefault="009B6FB0" w:rsidP="009B6FB0">
      <w:pPr>
        <w:ind w:firstLineChars="1100" w:firstLine="3520"/>
        <w:rPr>
          <w:rFonts w:ascii="標楷體" w:eastAsia="標楷體" w:hAnsi="標楷體" w:cs="華康細明體"/>
          <w:color w:val="000000" w:themeColor="text1"/>
          <w:kern w:val="0"/>
        </w:rPr>
      </w:pPr>
      <w:r w:rsidRPr="00967298">
        <w:rPr>
          <w:rFonts w:ascii="標楷體" w:eastAsia="標楷體" w:hAnsi="標楷體" w:cs="華康細明體" w:hint="eastAsia"/>
          <w:color w:val="000000" w:themeColor="text1"/>
          <w:kern w:val="0"/>
        </w:rPr>
        <w:t>連署人：高嘉瑜　江永昌</w:t>
      </w:r>
    </w:p>
    <w:p w:rsidR="009D7E96" w:rsidRPr="009D7E96" w:rsidRDefault="009D7E96" w:rsidP="00DF6CFD">
      <w:pPr>
        <w:autoSpaceDE w:val="0"/>
        <w:autoSpaceDN w:val="0"/>
        <w:spacing w:line="460" w:lineRule="exact"/>
        <w:ind w:firstLineChars="200" w:firstLine="641"/>
        <w:jc w:val="both"/>
        <w:rPr>
          <w:rFonts w:ascii="標楷體" w:eastAsia="標楷體" w:hAnsi="標楷體"/>
          <w:b/>
        </w:rPr>
      </w:pPr>
      <w:r w:rsidRPr="009D7E96">
        <w:rPr>
          <w:rFonts w:ascii="標楷體" w:eastAsia="標楷體" w:hAnsi="標楷體" w:hint="eastAsia"/>
          <w:b/>
        </w:rPr>
        <w:t>四、財政部印刷廠</w:t>
      </w:r>
    </w:p>
    <w:p w:rsidR="009D7E96" w:rsidRPr="009D7E96" w:rsidRDefault="009D7E96" w:rsidP="00DF6CFD">
      <w:pPr>
        <w:autoSpaceDE w:val="0"/>
        <w:autoSpaceDN w:val="0"/>
        <w:spacing w:line="460" w:lineRule="exact"/>
        <w:ind w:leftChars="300" w:left="1600" w:hangingChars="200" w:hanging="640"/>
        <w:jc w:val="both"/>
        <w:rPr>
          <w:rFonts w:ascii="標楷體" w:eastAsia="標楷體" w:hAnsi="標楷體"/>
        </w:rPr>
      </w:pPr>
      <w:r w:rsidRPr="009D7E96">
        <w:rPr>
          <w:rFonts w:ascii="標楷體" w:eastAsia="標楷體" w:hAnsi="標楷體" w:hint="eastAsia"/>
        </w:rPr>
        <w:t>(一)業務計畫：應依據營業收支、生產成本、轉投資、重大之建設事業及資金運用等項之審查結果，隨同調整。</w:t>
      </w:r>
    </w:p>
    <w:p w:rsidR="009D7E96" w:rsidRPr="009D7E96" w:rsidRDefault="009D7E96" w:rsidP="00DF6CFD">
      <w:pPr>
        <w:autoSpaceDE w:val="0"/>
        <w:autoSpaceDN w:val="0"/>
        <w:spacing w:line="460" w:lineRule="exact"/>
        <w:ind w:firstLineChars="300" w:firstLine="960"/>
        <w:jc w:val="both"/>
        <w:rPr>
          <w:rFonts w:ascii="標楷體" w:eastAsia="標楷體" w:hAnsi="標楷體"/>
        </w:rPr>
      </w:pPr>
      <w:r w:rsidRPr="009D7E96">
        <w:rPr>
          <w:rFonts w:ascii="標楷體" w:eastAsia="標楷體" w:hAnsi="標楷體" w:hint="eastAsia"/>
        </w:rPr>
        <w:t>(二)營業收支：</w:t>
      </w:r>
    </w:p>
    <w:p w:rsidR="009D7E96" w:rsidRPr="009D7E96" w:rsidRDefault="009D7E96" w:rsidP="00DF6CFD">
      <w:pPr>
        <w:autoSpaceDE w:val="0"/>
        <w:autoSpaceDN w:val="0"/>
        <w:spacing w:line="460" w:lineRule="exact"/>
        <w:ind w:leftChars="500" w:left="1920" w:hangingChars="100" w:hanging="320"/>
        <w:jc w:val="both"/>
        <w:rPr>
          <w:rFonts w:ascii="標楷體" w:eastAsia="標楷體" w:hAnsi="標楷體"/>
        </w:rPr>
      </w:pPr>
      <w:r w:rsidRPr="009D7E96">
        <w:rPr>
          <w:rFonts w:ascii="標楷體" w:eastAsia="標楷體" w:hAnsi="標楷體" w:hint="eastAsia"/>
        </w:rPr>
        <w:t>1.營業總收入：原列8億0,576萬8千元，增列「營業收入」項下「勞務收入」之「服務收入」1,000萬元，其餘均照列，改列</w:t>
      </w:r>
      <w:r w:rsidR="00DC1C85">
        <w:rPr>
          <w:rFonts w:ascii="標楷體" w:eastAsia="標楷體" w:hAnsi="標楷體" w:hint="eastAsia"/>
        </w:rPr>
        <w:t>為</w:t>
      </w:r>
      <w:r w:rsidRPr="009D7E96">
        <w:rPr>
          <w:rFonts w:ascii="標楷體" w:eastAsia="標楷體" w:hAnsi="標楷體" w:hint="eastAsia"/>
        </w:rPr>
        <w:t>8億1,576萬8千元。</w:t>
      </w:r>
    </w:p>
    <w:p w:rsidR="009D7E96" w:rsidRPr="009D7E96" w:rsidRDefault="009D7E96" w:rsidP="00DF6CFD">
      <w:pPr>
        <w:autoSpaceDE w:val="0"/>
        <w:autoSpaceDN w:val="0"/>
        <w:spacing w:line="460" w:lineRule="exact"/>
        <w:ind w:leftChars="500" w:left="1920" w:hangingChars="100" w:hanging="320"/>
        <w:jc w:val="both"/>
        <w:rPr>
          <w:rFonts w:ascii="標楷體" w:eastAsia="標楷體" w:hAnsi="標楷體"/>
        </w:rPr>
      </w:pPr>
      <w:r w:rsidRPr="009D7E96">
        <w:rPr>
          <w:rFonts w:ascii="標楷體" w:eastAsia="標楷體" w:hAnsi="標楷體" w:hint="eastAsia"/>
        </w:rPr>
        <w:t>2.營業總支出（不含所得稅費用）：原列7億4,486萬元，配合「營業收入」增列，隨同</w:t>
      </w:r>
      <w:r w:rsidR="00A73710">
        <w:rPr>
          <w:rFonts w:ascii="標楷體" w:eastAsia="標楷體" w:hAnsi="標楷體" w:hint="eastAsia"/>
        </w:rPr>
        <w:t>調</w:t>
      </w:r>
      <w:r w:rsidRPr="009D7E96">
        <w:rPr>
          <w:rFonts w:ascii="標楷體" w:eastAsia="標楷體" w:hAnsi="標楷體" w:hint="eastAsia"/>
        </w:rPr>
        <w:t>增「營業成本」項下「勞務成本」之「服務費用」1,000萬元，其餘均照列，改列為7億5,486萬元。</w:t>
      </w:r>
    </w:p>
    <w:p w:rsidR="009D7E96" w:rsidRPr="009D7E96" w:rsidRDefault="009D7E96" w:rsidP="009D7E96">
      <w:pPr>
        <w:autoSpaceDE w:val="0"/>
        <w:autoSpaceDN w:val="0"/>
        <w:spacing w:line="460" w:lineRule="exact"/>
        <w:ind w:leftChars="528" w:left="1997" w:hangingChars="96" w:hanging="307"/>
        <w:jc w:val="both"/>
        <w:rPr>
          <w:rFonts w:ascii="標楷體" w:eastAsia="標楷體" w:hAnsi="標楷體"/>
        </w:rPr>
      </w:pPr>
      <w:r w:rsidRPr="009D7E96">
        <w:rPr>
          <w:rFonts w:ascii="標楷體" w:eastAsia="標楷體" w:hAnsi="標楷體" w:hint="eastAsia"/>
        </w:rPr>
        <w:t>3.稅前淨利：6,090萬8千元，照列。</w:t>
      </w:r>
    </w:p>
    <w:p w:rsidR="009D7E96" w:rsidRPr="009D7E96" w:rsidRDefault="009D7E96" w:rsidP="00DF6CFD">
      <w:pPr>
        <w:autoSpaceDE w:val="0"/>
        <w:autoSpaceDN w:val="0"/>
        <w:spacing w:line="460" w:lineRule="exact"/>
        <w:ind w:firstLineChars="300" w:firstLine="960"/>
        <w:jc w:val="both"/>
        <w:rPr>
          <w:rFonts w:ascii="標楷體" w:eastAsia="標楷體" w:hAnsi="標楷體"/>
        </w:rPr>
      </w:pPr>
      <w:r w:rsidRPr="009D7E96">
        <w:rPr>
          <w:rFonts w:ascii="標楷體" w:eastAsia="標楷體" w:hAnsi="標楷體" w:hint="eastAsia"/>
        </w:rPr>
        <w:t>(三)生產成本：營業總支出</w:t>
      </w:r>
      <w:r w:rsidR="000514D4">
        <w:rPr>
          <w:rFonts w:ascii="標楷體" w:eastAsia="標楷體" w:hAnsi="標楷體" w:hint="eastAsia"/>
        </w:rPr>
        <w:t>應隨同</w:t>
      </w:r>
      <w:r w:rsidRPr="009D7E96">
        <w:rPr>
          <w:rFonts w:ascii="標楷體" w:eastAsia="標楷體" w:hAnsi="標楷體" w:hint="eastAsia"/>
        </w:rPr>
        <w:t>調整。</w:t>
      </w:r>
    </w:p>
    <w:p w:rsidR="009D7E96" w:rsidRPr="009D7E96" w:rsidRDefault="009D7E96" w:rsidP="00DF6CFD">
      <w:pPr>
        <w:autoSpaceDE w:val="0"/>
        <w:autoSpaceDN w:val="0"/>
        <w:spacing w:line="460" w:lineRule="exact"/>
        <w:ind w:firstLineChars="300" w:firstLine="960"/>
        <w:jc w:val="both"/>
        <w:rPr>
          <w:rFonts w:ascii="標楷體" w:eastAsia="標楷體" w:hAnsi="標楷體"/>
        </w:rPr>
      </w:pPr>
      <w:r w:rsidRPr="009D7E96">
        <w:rPr>
          <w:rFonts w:ascii="標楷體" w:eastAsia="標楷體" w:hAnsi="標楷體" w:hint="eastAsia"/>
        </w:rPr>
        <w:t>(四)轉投資計畫：</w:t>
      </w:r>
      <w:r w:rsidRPr="009D7E96">
        <w:rPr>
          <w:rFonts w:ascii="標楷體" w:eastAsia="標楷體" w:hAnsi="標楷體" w:cs="華康細明體" w:hint="eastAsia"/>
          <w:kern w:val="0"/>
        </w:rPr>
        <w:t>無列數。</w:t>
      </w:r>
    </w:p>
    <w:p w:rsidR="009D7E96" w:rsidRPr="009D7E96" w:rsidRDefault="009D7E96" w:rsidP="00DF6CFD">
      <w:pPr>
        <w:autoSpaceDE w:val="0"/>
        <w:autoSpaceDN w:val="0"/>
        <w:spacing w:line="460" w:lineRule="exact"/>
        <w:ind w:firstLineChars="300" w:firstLine="960"/>
        <w:jc w:val="both"/>
        <w:rPr>
          <w:rFonts w:ascii="標楷體" w:eastAsia="標楷體" w:hAnsi="標楷體"/>
        </w:rPr>
      </w:pPr>
      <w:r w:rsidRPr="009D7E96">
        <w:rPr>
          <w:rFonts w:ascii="標楷體" w:eastAsia="標楷體" w:hAnsi="標楷體" w:hint="eastAsia"/>
        </w:rPr>
        <w:t>(五)重大之建設事業：</w:t>
      </w:r>
      <w:r w:rsidRPr="009D7E96">
        <w:rPr>
          <w:rFonts w:ascii="標楷體" w:eastAsia="標楷體" w:hAnsi="標楷體" w:cs="華康細明體" w:hint="eastAsia"/>
          <w:kern w:val="0"/>
        </w:rPr>
        <w:t>2,187萬1千</w:t>
      </w:r>
      <w:r w:rsidRPr="009D7E96">
        <w:rPr>
          <w:rFonts w:ascii="標楷體" w:eastAsia="標楷體" w:hAnsi="標楷體" w:hint="eastAsia"/>
        </w:rPr>
        <w:t>元，照列。</w:t>
      </w:r>
    </w:p>
    <w:p w:rsidR="009D7E96" w:rsidRPr="009D7E96" w:rsidRDefault="009D7E96" w:rsidP="00DF6CFD">
      <w:pPr>
        <w:autoSpaceDE w:val="0"/>
        <w:autoSpaceDN w:val="0"/>
        <w:spacing w:line="460" w:lineRule="exact"/>
        <w:ind w:leftChars="300" w:left="1600" w:hangingChars="200" w:hanging="640"/>
        <w:jc w:val="both"/>
        <w:rPr>
          <w:rFonts w:ascii="標楷體" w:eastAsia="標楷體" w:hAnsi="標楷體"/>
        </w:rPr>
      </w:pPr>
      <w:r w:rsidRPr="009D7E96">
        <w:rPr>
          <w:rFonts w:ascii="標楷體" w:eastAsia="標楷體" w:hAnsi="標楷體" w:hint="eastAsia"/>
        </w:rPr>
        <w:t>(六)資金運用：應依據營業收支、生產成本、盈虧撥補、轉投資及重大之建設事業等項之審查結果，隨同調整。</w:t>
      </w:r>
    </w:p>
    <w:p w:rsidR="00C048CB" w:rsidRDefault="00C048CB" w:rsidP="00DF6CFD">
      <w:pPr>
        <w:autoSpaceDE w:val="0"/>
        <w:autoSpaceDN w:val="0"/>
        <w:spacing w:line="460" w:lineRule="exact"/>
        <w:ind w:firstLineChars="300" w:firstLine="960"/>
        <w:jc w:val="both"/>
        <w:rPr>
          <w:rFonts w:ascii="標楷體" w:eastAsia="標楷體" w:hAnsi="標楷體" w:cs="華康細明體"/>
          <w:b/>
          <w:color w:val="0D0D0D"/>
          <w:kern w:val="0"/>
        </w:rPr>
      </w:pPr>
      <w:r>
        <w:rPr>
          <w:rFonts w:ascii="標楷體" w:eastAsia="標楷體" w:hAnsi="標楷體" w:hint="eastAsia"/>
        </w:rPr>
        <w:t>(七)通過決議7項：</w:t>
      </w:r>
    </w:p>
    <w:p w:rsidR="003628EA" w:rsidRPr="00473243" w:rsidRDefault="00C048CB" w:rsidP="003628EA">
      <w:pPr>
        <w:autoSpaceDE w:val="0"/>
        <w:autoSpaceDN w:val="0"/>
        <w:ind w:leftChars="499" w:left="1917" w:hangingChars="100" w:hanging="320"/>
        <w:jc w:val="both"/>
      </w:pPr>
      <w:r>
        <w:rPr>
          <w:rFonts w:hint="eastAsia"/>
          <w:color w:val="0D0D0D"/>
        </w:rPr>
        <w:t>1.</w:t>
      </w:r>
      <w:r w:rsidR="003628EA" w:rsidRPr="00473243">
        <w:rPr>
          <w:rFonts w:hint="eastAsia"/>
        </w:rPr>
        <w:t>110年度財政部印刷廠於「勞務收入-觀光遊樂收入」及「勞務成本-觀光遊樂費用」分別編列437萬2千元及398萬3</w:t>
      </w:r>
      <w:r w:rsidR="003628EA" w:rsidRPr="00473243">
        <w:t>千元，預期盈餘</w:t>
      </w:r>
      <w:r w:rsidR="003628EA" w:rsidRPr="00473243">
        <w:rPr>
          <w:rFonts w:hint="eastAsia"/>
        </w:rPr>
        <w:t>3</w:t>
      </w:r>
      <w:r w:rsidR="003628EA" w:rsidRPr="00473243">
        <w:t>8萬</w:t>
      </w:r>
      <w:r w:rsidR="003628EA" w:rsidRPr="00473243">
        <w:rPr>
          <w:rFonts w:hint="eastAsia"/>
        </w:rPr>
        <w:t>9</w:t>
      </w:r>
      <w:r w:rsidR="003628EA" w:rsidRPr="00473243">
        <w:t>千元，查其</w:t>
      </w:r>
      <w:r w:rsidR="003628EA" w:rsidRPr="00473243">
        <w:rPr>
          <w:rFonts w:hint="eastAsia"/>
        </w:rPr>
        <w:t>110年度</w:t>
      </w:r>
      <w:r w:rsidR="003628EA" w:rsidRPr="00473243">
        <w:t>營運目標之參觀人數與</w:t>
      </w:r>
      <w:r w:rsidR="003628EA" w:rsidRPr="00473243">
        <w:rPr>
          <w:rFonts w:hint="eastAsia"/>
        </w:rPr>
        <w:t>109</w:t>
      </w:r>
      <w:r w:rsidR="003628EA" w:rsidRPr="00473243">
        <w:t>年度相同，然該觀光</w:t>
      </w:r>
      <w:r w:rsidR="003628EA" w:rsidRPr="00473243">
        <w:rPr>
          <w:rFonts w:hint="eastAsia"/>
        </w:rPr>
        <w:t>工廠</w:t>
      </w:r>
      <w:r w:rsidR="003628EA" w:rsidRPr="00473243">
        <w:t>自103年設立以來即連年虧損</w:t>
      </w:r>
      <w:r w:rsidR="003628EA" w:rsidRPr="00473243">
        <w:rPr>
          <w:rFonts w:hint="eastAsia"/>
        </w:rPr>
        <w:t>，</w:t>
      </w:r>
      <w:r w:rsidR="003628EA" w:rsidRPr="00473243">
        <w:t>縱然台灣印刷探索館觀光工廠已規劃採民間參與方式委託專業服務，</w:t>
      </w:r>
      <w:r w:rsidR="003628EA" w:rsidRPr="00473243">
        <w:rPr>
          <w:rFonts w:hint="eastAsia"/>
        </w:rPr>
        <w:t xml:space="preserve"> 是否能實現其營運目標仍有疑慮，故其勞務成本之增加恐有浮濫之虞，爰</w:t>
      </w:r>
      <w:r w:rsidR="00B4558F">
        <w:rPr>
          <w:rFonts w:hint="eastAsia"/>
        </w:rPr>
        <w:t>針對</w:t>
      </w:r>
      <w:r w:rsidR="003628EA" w:rsidRPr="00473243">
        <w:rPr>
          <w:rFonts w:hint="eastAsia"/>
        </w:rPr>
        <w:t>財政部</w:t>
      </w:r>
      <w:r w:rsidR="00CA44B2">
        <w:rPr>
          <w:rFonts w:hint="eastAsia"/>
        </w:rPr>
        <w:t>印刷廠</w:t>
      </w:r>
      <w:r w:rsidR="003628EA" w:rsidRPr="00473243">
        <w:rPr>
          <w:rFonts w:hint="eastAsia"/>
        </w:rPr>
        <w:t>「營業成本」項下「勞務成本</w:t>
      </w:r>
      <w:r w:rsidR="00B4558F">
        <w:rPr>
          <w:rFonts w:hint="eastAsia"/>
        </w:rPr>
        <w:t>」中「</w:t>
      </w:r>
      <w:r w:rsidR="003628EA" w:rsidRPr="00473243">
        <w:rPr>
          <w:rFonts w:hint="eastAsia"/>
        </w:rPr>
        <w:t>觀光遊樂費用」398萬3千元</w:t>
      </w:r>
      <w:r w:rsidR="00CA44B2">
        <w:rPr>
          <w:rFonts w:hint="eastAsia"/>
        </w:rPr>
        <w:t>，</w:t>
      </w:r>
      <w:r w:rsidR="003628EA" w:rsidRPr="00473243">
        <w:rPr>
          <w:rFonts w:hint="eastAsia"/>
        </w:rPr>
        <w:t>凍結二十分之一，俟財政部印刷</w:t>
      </w:r>
      <w:r w:rsidR="003628EA" w:rsidRPr="00473243">
        <w:rPr>
          <w:rFonts w:hint="eastAsia"/>
        </w:rPr>
        <w:lastRenderedPageBreak/>
        <w:t>廠向立法院財政委員會提出觀光工廠營運改善計畫之書面報告後，始得動支。</w:t>
      </w:r>
    </w:p>
    <w:p w:rsidR="00C048CB" w:rsidRPr="00404241" w:rsidRDefault="00C048CB" w:rsidP="00C048CB">
      <w:pPr>
        <w:ind w:firstLineChars="1100" w:firstLine="3520"/>
        <w:rPr>
          <w:rFonts w:ascii="標楷體" w:eastAsia="標楷體" w:hAnsi="標楷體" w:cs="華康細明體"/>
          <w:color w:val="0D0D0D"/>
          <w:kern w:val="0"/>
        </w:rPr>
      </w:pPr>
      <w:r w:rsidRPr="00404241">
        <w:rPr>
          <w:rFonts w:ascii="標楷體" w:eastAsia="標楷體" w:hAnsi="標楷體" w:cs="華康細明體" w:hint="eastAsia"/>
          <w:color w:val="0D0D0D"/>
          <w:kern w:val="0"/>
        </w:rPr>
        <w:t xml:space="preserve">提案人：郭國文　</w:t>
      </w:r>
    </w:p>
    <w:p w:rsidR="00C048CB" w:rsidRDefault="00C048CB" w:rsidP="00C048CB">
      <w:pPr>
        <w:ind w:firstLineChars="1100" w:firstLine="3520"/>
        <w:rPr>
          <w:color w:val="0D0D0D"/>
        </w:rPr>
      </w:pPr>
      <w:r w:rsidRPr="00404241">
        <w:rPr>
          <w:rFonts w:ascii="標楷體" w:eastAsia="標楷體" w:hAnsi="標楷體" w:cs="華康細明體" w:hint="eastAsia"/>
          <w:color w:val="0D0D0D"/>
          <w:kern w:val="0"/>
        </w:rPr>
        <w:t xml:space="preserve">連署人：林楚茵　江永昌　</w:t>
      </w:r>
    </w:p>
    <w:p w:rsidR="00C048CB" w:rsidRPr="00473243" w:rsidRDefault="00C048CB" w:rsidP="00C048CB">
      <w:pPr>
        <w:autoSpaceDE w:val="0"/>
        <w:autoSpaceDN w:val="0"/>
        <w:ind w:leftChars="499" w:left="1917" w:hangingChars="100" w:hanging="320"/>
        <w:jc w:val="both"/>
      </w:pPr>
      <w:r>
        <w:rPr>
          <w:rFonts w:hint="eastAsia"/>
          <w:color w:val="0D0D0D"/>
        </w:rPr>
        <w:t>2.</w:t>
      </w:r>
      <w:r w:rsidRPr="00473243">
        <w:rPr>
          <w:rFonts w:hint="eastAsia"/>
        </w:rPr>
        <w:t>110年度財政部印刷廠預算案於「營業費用」項下「其他營業費用</w:t>
      </w:r>
      <w:r w:rsidR="00B4558F">
        <w:rPr>
          <w:rFonts w:hint="eastAsia"/>
        </w:rPr>
        <w:t>」中「</w:t>
      </w:r>
      <w:r w:rsidRPr="00473243">
        <w:rPr>
          <w:rFonts w:hint="eastAsia"/>
        </w:rPr>
        <w:t>研究發展費用」編列115萬5千元，主要為配合印品、標籤防偽包材及印刷技術研發之試驗費，近年防偽標章技術研發及應用之執行已初具成效，1</w:t>
      </w:r>
      <w:r w:rsidRPr="00473243">
        <w:t>08</w:t>
      </w:r>
      <w:r w:rsidRPr="00473243">
        <w:rPr>
          <w:rFonts w:hint="eastAsia"/>
        </w:rPr>
        <w:t>年度營收較往年大幅成長，惟其收入之占比僅全年度收入之3</w:t>
      </w:r>
      <w:r w:rsidRPr="00473243">
        <w:t>.89%</w:t>
      </w:r>
      <w:r w:rsidRPr="00473243">
        <w:rPr>
          <w:rFonts w:hint="eastAsia"/>
        </w:rPr>
        <w:t>，實有提升應用績效之必要，爰</w:t>
      </w:r>
      <w:r w:rsidR="008F48B8">
        <w:rPr>
          <w:rFonts w:hint="eastAsia"/>
        </w:rPr>
        <w:t>請</w:t>
      </w:r>
      <w:r w:rsidRPr="00473243">
        <w:rPr>
          <w:rFonts w:hint="eastAsia"/>
        </w:rPr>
        <w:t>財政部印刷廠</w:t>
      </w:r>
      <w:r w:rsidR="00C273D4">
        <w:rPr>
          <w:rFonts w:hint="eastAsia"/>
        </w:rPr>
        <w:t>就</w:t>
      </w:r>
      <w:r w:rsidRPr="00473243">
        <w:rPr>
          <w:rFonts w:hint="eastAsia"/>
        </w:rPr>
        <w:t>「提升研發應用績效及開拓市場廣度」</w:t>
      </w:r>
      <w:r w:rsidR="00C273D4" w:rsidRPr="00473243">
        <w:rPr>
          <w:rFonts w:hint="eastAsia"/>
        </w:rPr>
        <w:t>向立法院財政委員會提出</w:t>
      </w:r>
      <w:r w:rsidRPr="00473243">
        <w:rPr>
          <w:rFonts w:hint="eastAsia"/>
        </w:rPr>
        <w:t>書面報告。</w:t>
      </w:r>
    </w:p>
    <w:p w:rsidR="00C048CB" w:rsidRPr="001E0DE5" w:rsidRDefault="00C048CB" w:rsidP="00C048CB">
      <w:pPr>
        <w:ind w:firstLineChars="1100" w:firstLine="3520"/>
        <w:rPr>
          <w:rFonts w:ascii="標楷體" w:eastAsia="標楷體" w:hAnsi="標楷體" w:cs="華康細明體"/>
          <w:color w:val="0D0D0D"/>
          <w:kern w:val="0"/>
        </w:rPr>
      </w:pPr>
      <w:r>
        <w:rPr>
          <w:rFonts w:ascii="標楷體" w:eastAsia="標楷體" w:hAnsi="標楷體" w:cs="華康細明體" w:hint="eastAsia"/>
          <w:color w:val="0D0D0D"/>
          <w:kern w:val="0"/>
        </w:rPr>
        <w:t>提案人：</w:t>
      </w:r>
      <w:r w:rsidRPr="001E0DE5">
        <w:rPr>
          <w:rFonts w:ascii="標楷體" w:eastAsia="標楷體" w:hAnsi="標楷體" w:cs="華康細明體" w:hint="eastAsia"/>
          <w:color w:val="0D0D0D"/>
          <w:kern w:val="0"/>
        </w:rPr>
        <w:t xml:space="preserve">郭國文　林楚茵　</w:t>
      </w:r>
    </w:p>
    <w:p w:rsidR="00C048CB" w:rsidRDefault="00C048CB" w:rsidP="00C048CB">
      <w:pPr>
        <w:ind w:firstLineChars="1100" w:firstLine="3520"/>
        <w:rPr>
          <w:rFonts w:ascii="標楷體" w:eastAsia="標楷體" w:hAnsi="標楷體" w:cs="華康細明體"/>
          <w:color w:val="0D0D0D"/>
          <w:kern w:val="0"/>
        </w:rPr>
      </w:pPr>
      <w:r w:rsidRPr="001E0DE5">
        <w:rPr>
          <w:rFonts w:ascii="標楷體" w:eastAsia="標楷體" w:hAnsi="標楷體" w:cs="華康細明體" w:hint="eastAsia"/>
          <w:color w:val="0D0D0D"/>
          <w:kern w:val="0"/>
        </w:rPr>
        <w:t xml:space="preserve">連署人：江永昌　</w:t>
      </w:r>
      <w:r>
        <w:rPr>
          <w:rFonts w:ascii="標楷體" w:eastAsia="標楷體" w:hAnsi="標楷體" w:cs="華康細明體" w:hint="eastAsia"/>
          <w:color w:val="0D0D0D"/>
          <w:kern w:val="0"/>
        </w:rPr>
        <w:t xml:space="preserve">陳椒華　</w:t>
      </w:r>
    </w:p>
    <w:p w:rsidR="00C048CB" w:rsidRDefault="00C048CB" w:rsidP="00C048CB">
      <w:pPr>
        <w:autoSpaceDE w:val="0"/>
        <w:autoSpaceDN w:val="0"/>
        <w:ind w:leftChars="499" w:left="1917" w:hangingChars="100" w:hanging="320"/>
        <w:jc w:val="both"/>
        <w:rPr>
          <w:color w:val="0D0D0D"/>
        </w:rPr>
      </w:pPr>
      <w:r>
        <w:rPr>
          <w:rFonts w:hint="eastAsia"/>
          <w:color w:val="0D0D0D"/>
        </w:rPr>
        <w:t>3.</w:t>
      </w:r>
      <w:r w:rsidRPr="001E0DE5">
        <w:rPr>
          <w:rFonts w:hint="eastAsia"/>
          <w:color w:val="0D0D0D"/>
        </w:rPr>
        <w:t>長期以來，財政部印刷廠營收來源高度集中於統一發票相關業務，惟受政府推動電子發票及電子支付政策影響，致營業收入逐年下滑，且近5年</w:t>
      </w:r>
      <w:r w:rsidR="009153A9">
        <w:rPr>
          <w:rFonts w:hint="eastAsia"/>
          <w:color w:val="0D0D0D"/>
        </w:rPr>
        <w:t>度</w:t>
      </w:r>
      <w:r w:rsidRPr="001E0DE5">
        <w:rPr>
          <w:rFonts w:hint="eastAsia"/>
          <w:color w:val="0D0D0D"/>
        </w:rPr>
        <w:t>淨利率及營業利率等經營績效指標均呈現下降趨勢，1</w:t>
      </w:r>
      <w:r w:rsidRPr="001E0DE5">
        <w:rPr>
          <w:color w:val="0D0D0D"/>
        </w:rPr>
        <w:t>10</w:t>
      </w:r>
      <w:r w:rsidRPr="001E0DE5">
        <w:rPr>
          <w:rFonts w:hint="eastAsia"/>
          <w:color w:val="0D0D0D"/>
        </w:rPr>
        <w:t>年度之預估營業收入、本期淨利、淨利率及營業利率均為近5年</w:t>
      </w:r>
      <w:r w:rsidR="009153A9">
        <w:rPr>
          <w:rFonts w:hint="eastAsia"/>
          <w:color w:val="0D0D0D"/>
        </w:rPr>
        <w:t>度</w:t>
      </w:r>
      <w:r w:rsidRPr="001E0DE5">
        <w:rPr>
          <w:rFonts w:hint="eastAsia"/>
          <w:color w:val="0D0D0D"/>
        </w:rPr>
        <w:t>新低，財政部印刷廠應研擬轉型或開放創新價值業務，並提高經營績效，以增裕國庫收入，爰請財政部印刷廠於</w:t>
      </w:r>
      <w:r>
        <w:rPr>
          <w:rFonts w:hint="eastAsia"/>
          <w:color w:val="0D0D0D"/>
        </w:rPr>
        <w:t>2</w:t>
      </w:r>
      <w:r w:rsidRPr="001E0DE5">
        <w:rPr>
          <w:rFonts w:hint="eastAsia"/>
          <w:color w:val="0D0D0D"/>
        </w:rPr>
        <w:t>個月內就「經營方向規劃及市場通路拓展」向立法院財政委員會提出檢討報告。</w:t>
      </w:r>
    </w:p>
    <w:p w:rsidR="00C048CB" w:rsidRPr="001E0DE5" w:rsidRDefault="00C048CB" w:rsidP="00C048CB">
      <w:pPr>
        <w:ind w:firstLineChars="1100" w:firstLine="3520"/>
        <w:rPr>
          <w:rFonts w:ascii="標楷體" w:eastAsia="標楷體" w:hAnsi="標楷體" w:cs="華康細明體"/>
          <w:color w:val="0D0D0D"/>
          <w:kern w:val="0"/>
        </w:rPr>
      </w:pPr>
      <w:r>
        <w:rPr>
          <w:rFonts w:ascii="標楷體" w:eastAsia="標楷體" w:hAnsi="標楷體" w:cs="華康細明體" w:hint="eastAsia"/>
          <w:color w:val="0D0D0D"/>
          <w:kern w:val="0"/>
        </w:rPr>
        <w:t>提案人：</w:t>
      </w:r>
      <w:r w:rsidRPr="001E0DE5">
        <w:rPr>
          <w:rFonts w:ascii="標楷體" w:eastAsia="標楷體" w:hAnsi="標楷體" w:cs="華康細明體" w:hint="eastAsia"/>
          <w:color w:val="0D0D0D"/>
          <w:kern w:val="0"/>
        </w:rPr>
        <w:t xml:space="preserve">郭國文　</w:t>
      </w:r>
    </w:p>
    <w:p w:rsidR="00C048CB" w:rsidRDefault="00C048CB" w:rsidP="00C048CB">
      <w:pPr>
        <w:ind w:firstLineChars="1100" w:firstLine="3520"/>
        <w:rPr>
          <w:rFonts w:ascii="標楷體" w:eastAsia="標楷體" w:hAnsi="標楷體" w:cs="華康細明體"/>
          <w:color w:val="0D0D0D"/>
          <w:kern w:val="0"/>
        </w:rPr>
      </w:pPr>
      <w:r w:rsidRPr="001E0DE5">
        <w:rPr>
          <w:rFonts w:ascii="標楷體" w:eastAsia="標楷體" w:hAnsi="標楷體" w:cs="華康細明體" w:hint="eastAsia"/>
          <w:color w:val="0D0D0D"/>
          <w:kern w:val="0"/>
        </w:rPr>
        <w:t xml:space="preserve">連署人：林楚茵　江永昌　</w:t>
      </w:r>
    </w:p>
    <w:p w:rsidR="00C048CB" w:rsidRDefault="00C048CB" w:rsidP="00C048CB">
      <w:pPr>
        <w:autoSpaceDE w:val="0"/>
        <w:autoSpaceDN w:val="0"/>
        <w:ind w:leftChars="499" w:left="1917" w:hangingChars="100" w:hanging="320"/>
        <w:jc w:val="both"/>
        <w:rPr>
          <w:color w:val="0D0D0D"/>
        </w:rPr>
      </w:pPr>
      <w:r>
        <w:rPr>
          <w:rFonts w:hint="eastAsia"/>
          <w:color w:val="0D0D0D"/>
        </w:rPr>
        <w:t>4.</w:t>
      </w:r>
      <w:r w:rsidRPr="001E0DE5">
        <w:rPr>
          <w:rFonts w:hint="eastAsia"/>
          <w:color w:val="0D0D0D"/>
        </w:rPr>
        <w:t>財政部印刷廠營業收入中統一發票印製發售比重過高，然近年來受政府政策推動電子發票影響，</w:t>
      </w:r>
      <w:r w:rsidRPr="00EB76E3">
        <w:rPr>
          <w:rFonts w:hint="eastAsia"/>
        </w:rPr>
        <w:t>致使財政部印刷廠收入銳減，連帶影響財務上的營業利率、淨利率</w:t>
      </w:r>
      <w:r w:rsidRPr="001E0DE5">
        <w:rPr>
          <w:rFonts w:hint="eastAsia"/>
          <w:color w:val="0D0D0D"/>
        </w:rPr>
        <w:t>及</w:t>
      </w:r>
      <w:r w:rsidRPr="001E0DE5">
        <w:rPr>
          <w:rFonts w:hint="eastAsia"/>
          <w:color w:val="0D0D0D"/>
        </w:rPr>
        <w:lastRenderedPageBreak/>
        <w:t>資產報酬率皆創歷年新低；為確保員工工作權，避免政府額外的財政支出，</w:t>
      </w:r>
      <w:r w:rsidRPr="0013639F">
        <w:rPr>
          <w:rFonts w:hint="eastAsia"/>
        </w:rPr>
        <w:t>財政部印刷廠應考量營運風險，提出長期改善計畫，加強推動多元業務，提升經營績效，避免遭時代潮流淘汰。</w:t>
      </w:r>
    </w:p>
    <w:p w:rsidR="00C048CB" w:rsidRDefault="00C048CB" w:rsidP="00C048CB">
      <w:pPr>
        <w:ind w:firstLineChars="1100" w:firstLine="3520"/>
        <w:rPr>
          <w:rFonts w:ascii="標楷體" w:eastAsia="標楷體" w:hAnsi="標楷體" w:cs="華康細明體"/>
          <w:color w:val="0D0D0D"/>
          <w:kern w:val="0"/>
        </w:rPr>
      </w:pPr>
      <w:r>
        <w:rPr>
          <w:rFonts w:ascii="標楷體" w:eastAsia="標楷體" w:hAnsi="標楷體" w:cs="華康細明體" w:hint="eastAsia"/>
          <w:color w:val="0D0D0D"/>
          <w:kern w:val="0"/>
        </w:rPr>
        <w:t>提案人：</w:t>
      </w:r>
      <w:r w:rsidRPr="001E0DE5">
        <w:rPr>
          <w:rFonts w:ascii="標楷體" w:eastAsia="標楷體" w:hAnsi="標楷體" w:cs="華康細明體" w:hint="eastAsia"/>
          <w:color w:val="0D0D0D"/>
          <w:kern w:val="0"/>
        </w:rPr>
        <w:t>吳秉叡</w:t>
      </w:r>
      <w:r>
        <w:rPr>
          <w:rFonts w:ascii="標楷體" w:eastAsia="標楷體" w:hAnsi="標楷體" w:cs="華康細明體" w:hint="eastAsia"/>
          <w:color w:val="0D0D0D"/>
          <w:kern w:val="0"/>
        </w:rPr>
        <w:t xml:space="preserve">　</w:t>
      </w:r>
      <w:r w:rsidRPr="001E0DE5">
        <w:rPr>
          <w:rFonts w:ascii="標楷體" w:eastAsia="標楷體" w:hAnsi="標楷體" w:cs="華康細明體" w:hint="eastAsia"/>
          <w:color w:val="0D0D0D"/>
          <w:kern w:val="0"/>
        </w:rPr>
        <w:t xml:space="preserve">林楚茵　郭國文　</w:t>
      </w:r>
    </w:p>
    <w:p w:rsidR="00C048CB" w:rsidRPr="00A97D53" w:rsidRDefault="00C048CB" w:rsidP="00C048CB">
      <w:pPr>
        <w:autoSpaceDE w:val="0"/>
        <w:autoSpaceDN w:val="0"/>
        <w:ind w:leftChars="499" w:left="1917" w:hangingChars="100" w:hanging="320"/>
        <w:jc w:val="both"/>
      </w:pPr>
      <w:r>
        <w:rPr>
          <w:rFonts w:hint="eastAsia"/>
          <w:color w:val="0D0D0D"/>
        </w:rPr>
        <w:t>5.</w:t>
      </w:r>
      <w:r w:rsidRPr="00303C29">
        <w:rPr>
          <w:rFonts w:hint="eastAsia"/>
          <w:color w:val="0D0D0D"/>
        </w:rPr>
        <w:t>財政部印刷廠之營收來源長年</w:t>
      </w:r>
      <w:r w:rsidRPr="00A673FF">
        <w:rPr>
          <w:rFonts w:hint="eastAsia"/>
          <w:color w:val="0D0D0D"/>
        </w:rPr>
        <w:t>集中於統一發票之銷貨以及兌獎業務，相關營收近10年</w:t>
      </w:r>
      <w:r w:rsidR="009153A9">
        <w:rPr>
          <w:rFonts w:hint="eastAsia"/>
          <w:color w:val="0D0D0D"/>
        </w:rPr>
        <w:t>度</w:t>
      </w:r>
      <w:r w:rsidRPr="00A673FF">
        <w:rPr>
          <w:rFonts w:hint="eastAsia"/>
          <w:color w:val="0D0D0D"/>
        </w:rPr>
        <w:t>來均占財政部印刷廠總營收逾九成。受到政府推動雲端發票以及電子支付之影響，財政部印刷廠近5年</w:t>
      </w:r>
      <w:r w:rsidR="009153A9">
        <w:rPr>
          <w:rFonts w:hint="eastAsia"/>
          <w:color w:val="0D0D0D"/>
        </w:rPr>
        <w:t>度</w:t>
      </w:r>
      <w:r w:rsidRPr="00A673FF">
        <w:rPr>
          <w:rFonts w:hint="eastAsia"/>
          <w:color w:val="0D0D0D"/>
        </w:rPr>
        <w:t>營收與淨利逐年下滑，尤其110年度之營收與淨利皆創新低。建請財政部印刷廠研擬轉型之計畫以及開發創新價值業務，以提高經營績效，爰請財政部印刷廠於3個月內就「轉型方向評估及拓展市場通路之計畫」向立法院財政委員會提出書面報告。</w:t>
      </w:r>
    </w:p>
    <w:p w:rsidR="00C048CB" w:rsidRDefault="00C048CB" w:rsidP="00C048CB">
      <w:pPr>
        <w:ind w:firstLineChars="1100" w:firstLine="3520"/>
        <w:rPr>
          <w:rFonts w:ascii="標楷體" w:eastAsia="標楷體" w:hAnsi="標楷體" w:cs="華康細明體"/>
          <w:color w:val="0D0D0D"/>
          <w:kern w:val="0"/>
        </w:rPr>
      </w:pPr>
      <w:r>
        <w:rPr>
          <w:rFonts w:ascii="標楷體" w:eastAsia="標楷體" w:hAnsi="標楷體" w:cs="華康細明體" w:hint="eastAsia"/>
          <w:color w:val="0D0D0D"/>
          <w:kern w:val="0"/>
        </w:rPr>
        <w:t>提案人：</w:t>
      </w:r>
      <w:r w:rsidRPr="000370C6">
        <w:rPr>
          <w:rFonts w:ascii="標楷體" w:eastAsia="標楷體" w:hAnsi="標楷體" w:cs="華康細明體" w:hint="eastAsia"/>
          <w:color w:val="0D0D0D"/>
          <w:kern w:val="0"/>
        </w:rPr>
        <w:t xml:space="preserve">林楚茵　郭國文　</w:t>
      </w:r>
      <w:r>
        <w:rPr>
          <w:rFonts w:ascii="標楷體" w:eastAsia="標楷體" w:hAnsi="標楷體" w:cs="華康細明體" w:hint="eastAsia"/>
          <w:color w:val="0D0D0D"/>
          <w:kern w:val="0"/>
        </w:rPr>
        <w:t>陳椒華</w:t>
      </w:r>
    </w:p>
    <w:p w:rsidR="00C048CB" w:rsidRDefault="00C048CB" w:rsidP="00C048CB">
      <w:pPr>
        <w:autoSpaceDE w:val="0"/>
        <w:autoSpaceDN w:val="0"/>
        <w:ind w:leftChars="499" w:left="1917" w:hangingChars="100" w:hanging="320"/>
        <w:jc w:val="both"/>
        <w:rPr>
          <w:color w:val="0D0D0D"/>
        </w:rPr>
      </w:pPr>
      <w:r>
        <w:rPr>
          <w:rFonts w:hint="eastAsia"/>
          <w:color w:val="0D0D0D"/>
        </w:rPr>
        <w:t>6.</w:t>
      </w:r>
      <w:r w:rsidRPr="00303C29">
        <w:rPr>
          <w:rFonts w:hint="eastAsia"/>
          <w:color w:val="0D0D0D"/>
        </w:rPr>
        <w:t>財政部印刷廠原本預期臺灣印刷探索館觀光工廠得以增加營收財源，</w:t>
      </w:r>
      <w:r w:rsidRPr="0084311A">
        <w:rPr>
          <w:rFonts w:hint="eastAsia"/>
          <w:color w:val="0D0D0D"/>
        </w:rPr>
        <w:t>自105至108年</w:t>
      </w:r>
      <w:r>
        <w:rPr>
          <w:rFonts w:hint="eastAsia"/>
          <w:color w:val="0D0D0D"/>
        </w:rPr>
        <w:t>度</w:t>
      </w:r>
      <w:r w:rsidRPr="00303C29">
        <w:rPr>
          <w:rFonts w:hint="eastAsia"/>
          <w:color w:val="0D0D0D"/>
        </w:rPr>
        <w:t>每年預估盈餘皆逾20萬元，惟由觀光工廠歷年收支可以發現，觀光工廠自</w:t>
      </w:r>
      <w:r w:rsidRPr="0084311A">
        <w:rPr>
          <w:rFonts w:hint="eastAsia"/>
          <w:color w:val="0D0D0D"/>
        </w:rPr>
        <w:t>103至108</w:t>
      </w:r>
      <w:r w:rsidRPr="00303C29">
        <w:rPr>
          <w:rFonts w:hint="eastAsia"/>
          <w:color w:val="0D0D0D"/>
        </w:rPr>
        <w:t>年</w:t>
      </w:r>
      <w:r w:rsidRPr="00A673FF">
        <w:rPr>
          <w:rFonts w:hint="eastAsia"/>
          <w:color w:val="0D0D0D"/>
        </w:rPr>
        <w:t>度</w:t>
      </w:r>
      <w:r w:rsidRPr="00303C29">
        <w:rPr>
          <w:rFonts w:hint="eastAsia"/>
          <w:color w:val="0D0D0D"/>
        </w:rPr>
        <w:t>皆呈現虧損，未能如期增加營收。經查，財政部</w:t>
      </w:r>
      <w:r w:rsidRPr="00A673FF">
        <w:rPr>
          <w:rFonts w:hint="eastAsia"/>
          <w:color w:val="0D0D0D"/>
        </w:rPr>
        <w:t>印刷廠依促進</w:t>
      </w:r>
      <w:r w:rsidRPr="00303C29">
        <w:rPr>
          <w:rFonts w:hint="eastAsia"/>
          <w:color w:val="0D0D0D"/>
        </w:rPr>
        <w:t>民間參與公共建設法之規定，採取民間參與方式辦理，而該「臺灣印刷探索館觀光工廠OT案」也於109年4月決標，並履約至109年12月31日。</w:t>
      </w:r>
      <w:r w:rsidRPr="00A673FF">
        <w:rPr>
          <w:rFonts w:hint="eastAsia"/>
          <w:color w:val="0D0D0D"/>
        </w:rPr>
        <w:t>鑑於嚴重特殊傳染性肺炎疫情嚴重，國內旅客多無法出國而採國內旅遊，建請財政部印刷廠研議如何提升臺灣印刷探索館觀光工廠之營收，並於2個月內向立法院財政委員會提出「觀光工廠營運改善計畫」以及「民間參與對於營收影響評估報告」之書面報告。</w:t>
      </w:r>
    </w:p>
    <w:p w:rsidR="00C048CB" w:rsidRDefault="00C048CB" w:rsidP="00C048CB">
      <w:pPr>
        <w:ind w:firstLineChars="1100" w:firstLine="3520"/>
        <w:rPr>
          <w:rFonts w:ascii="標楷體" w:eastAsia="標楷體" w:hAnsi="標楷體" w:cs="華康細明體"/>
          <w:color w:val="0D0D0D"/>
          <w:kern w:val="0"/>
        </w:rPr>
      </w:pPr>
      <w:r>
        <w:rPr>
          <w:rFonts w:ascii="標楷體" w:eastAsia="標楷體" w:hAnsi="標楷體" w:cs="華康細明體" w:hint="eastAsia"/>
          <w:color w:val="0D0D0D"/>
          <w:kern w:val="0"/>
        </w:rPr>
        <w:t>提案人：</w:t>
      </w:r>
      <w:r w:rsidRPr="000370C6">
        <w:rPr>
          <w:rFonts w:ascii="標楷體" w:eastAsia="標楷體" w:hAnsi="標楷體" w:cs="華康細明體" w:hint="eastAsia"/>
          <w:color w:val="0D0D0D"/>
          <w:kern w:val="0"/>
        </w:rPr>
        <w:t xml:space="preserve">林楚茵　郭國文　</w:t>
      </w:r>
      <w:r>
        <w:rPr>
          <w:rFonts w:ascii="標楷體" w:eastAsia="標楷體" w:hAnsi="標楷體" w:cs="華康細明體" w:hint="eastAsia"/>
          <w:color w:val="0D0D0D"/>
          <w:kern w:val="0"/>
        </w:rPr>
        <w:t>陳椒華</w:t>
      </w:r>
    </w:p>
    <w:p w:rsidR="00C0454A" w:rsidRDefault="00C0454A" w:rsidP="00C048CB">
      <w:pPr>
        <w:autoSpaceDE w:val="0"/>
        <w:autoSpaceDN w:val="0"/>
        <w:ind w:leftChars="499" w:left="1917" w:hangingChars="100" w:hanging="320"/>
        <w:jc w:val="both"/>
        <w:rPr>
          <w:color w:val="0D0D0D"/>
        </w:rPr>
      </w:pPr>
    </w:p>
    <w:p w:rsidR="00C048CB" w:rsidRPr="00473243" w:rsidRDefault="00C048CB" w:rsidP="00C048CB">
      <w:pPr>
        <w:autoSpaceDE w:val="0"/>
        <w:autoSpaceDN w:val="0"/>
        <w:ind w:leftChars="499" w:left="1917" w:hangingChars="100" w:hanging="320"/>
        <w:jc w:val="both"/>
      </w:pPr>
      <w:r>
        <w:rPr>
          <w:rFonts w:hint="eastAsia"/>
          <w:color w:val="0D0D0D"/>
        </w:rPr>
        <w:lastRenderedPageBreak/>
        <w:t>7.</w:t>
      </w:r>
      <w:r w:rsidRPr="00473243">
        <w:rPr>
          <w:rFonts w:hint="eastAsia"/>
        </w:rPr>
        <w:t>財政部印刷廠掌管統一發票的印製與發售作業，然而自</w:t>
      </w:r>
      <w:r w:rsidRPr="00473243">
        <w:t>110</w:t>
      </w:r>
      <w:r w:rsidRPr="00473243">
        <w:rPr>
          <w:rFonts w:hint="eastAsia"/>
        </w:rPr>
        <w:t>年起，台北市大幅縮減統一發票的販售地點，造成台北市營利事業的怨聲載道，爰要求財政部印刷廠應於</w:t>
      </w:r>
      <w:r w:rsidRPr="00473243">
        <w:t>110</w:t>
      </w:r>
      <w:r w:rsidRPr="00473243">
        <w:rPr>
          <w:rFonts w:hint="eastAsia"/>
        </w:rPr>
        <w:t>年2月底前於台北市文山、大安、信義、中正及北投區之臺灣銀行股份有限公司或臺灣土地銀行股份有限公司設置銷售據點，以紓解民怨。</w:t>
      </w:r>
    </w:p>
    <w:p w:rsidR="00C048CB" w:rsidRDefault="00C048CB" w:rsidP="00C048CB">
      <w:pPr>
        <w:ind w:firstLineChars="1100" w:firstLine="3520"/>
        <w:rPr>
          <w:rFonts w:ascii="標楷體" w:eastAsia="標楷體" w:hAnsi="標楷體" w:cs="華康細明體"/>
          <w:color w:val="0D0D0D"/>
          <w:kern w:val="0"/>
        </w:rPr>
      </w:pPr>
      <w:r>
        <w:rPr>
          <w:rFonts w:ascii="標楷體" w:eastAsia="標楷體" w:hAnsi="標楷體" w:cs="華康細明體" w:hint="eastAsia"/>
          <w:color w:val="0D0D0D"/>
          <w:kern w:val="0"/>
        </w:rPr>
        <w:t>提案人：</w:t>
      </w:r>
      <w:r w:rsidRPr="000370C6">
        <w:rPr>
          <w:rFonts w:ascii="標楷體" w:eastAsia="標楷體" w:hAnsi="標楷體" w:cs="華康細明體" w:hint="eastAsia"/>
          <w:color w:val="0D0D0D"/>
          <w:kern w:val="0"/>
        </w:rPr>
        <w:t>賴士葆</w:t>
      </w:r>
      <w:r>
        <w:rPr>
          <w:rFonts w:ascii="標楷體" w:eastAsia="標楷體" w:hAnsi="標楷體" w:cs="華康細明體" w:hint="eastAsia"/>
          <w:color w:val="0D0D0D"/>
          <w:kern w:val="0"/>
        </w:rPr>
        <w:t xml:space="preserve">　</w:t>
      </w:r>
      <w:r w:rsidRPr="00303C29">
        <w:rPr>
          <w:rFonts w:ascii="標楷體" w:eastAsia="標楷體" w:hAnsi="標楷體" w:cs="華康細明體" w:hint="eastAsia"/>
          <w:color w:val="0D0D0D"/>
          <w:kern w:val="0"/>
        </w:rPr>
        <w:t>林德福</w:t>
      </w:r>
      <w:r>
        <w:rPr>
          <w:rFonts w:ascii="標楷體" w:eastAsia="標楷體" w:hAnsi="標楷體" w:cs="華康細明體" w:hint="eastAsia"/>
          <w:color w:val="0D0D0D"/>
          <w:kern w:val="0"/>
        </w:rPr>
        <w:t xml:space="preserve">　</w:t>
      </w:r>
      <w:r w:rsidRPr="00303C29">
        <w:rPr>
          <w:rFonts w:ascii="標楷體" w:eastAsia="標楷體" w:hAnsi="標楷體" w:cs="華康細明體" w:hint="eastAsia"/>
          <w:color w:val="0D0D0D"/>
          <w:kern w:val="0"/>
        </w:rPr>
        <w:t>曾銘宗</w:t>
      </w:r>
      <w:r>
        <w:rPr>
          <w:rFonts w:ascii="標楷體" w:eastAsia="標楷體" w:hAnsi="標楷體" w:cs="華康細明體" w:hint="eastAsia"/>
          <w:color w:val="0D0D0D"/>
          <w:kern w:val="0"/>
        </w:rPr>
        <w:t xml:space="preserve">　</w:t>
      </w:r>
      <w:r w:rsidRPr="00303C29">
        <w:rPr>
          <w:rFonts w:ascii="標楷體" w:eastAsia="標楷體" w:hAnsi="標楷體" w:cs="華康細明體" w:hint="eastAsia"/>
          <w:color w:val="0D0D0D"/>
          <w:kern w:val="0"/>
        </w:rPr>
        <w:t>費鴻泰</w:t>
      </w:r>
    </w:p>
    <w:p w:rsidR="00B747EA" w:rsidRDefault="00B747EA" w:rsidP="006022CA">
      <w:pPr>
        <w:kinsoku/>
        <w:overflowPunct/>
        <w:adjustRightInd/>
        <w:spacing w:line="500" w:lineRule="exact"/>
        <w:ind w:leftChars="200" w:left="640"/>
        <w:jc w:val="both"/>
        <w:rPr>
          <w:rFonts w:ascii="標楷體" w:eastAsia="標楷體" w:hAnsi="標楷體" w:cs="華康細明體"/>
          <w:b/>
          <w:color w:val="0D0D0D"/>
          <w:kern w:val="0"/>
        </w:rPr>
      </w:pPr>
      <w:r>
        <w:rPr>
          <w:rFonts w:hint="eastAsia"/>
          <w:b/>
          <w:kern w:val="0"/>
        </w:rPr>
        <w:t>五、</w:t>
      </w:r>
      <w:r w:rsidRPr="00B747EA">
        <w:rPr>
          <w:rFonts w:ascii="標楷體" w:eastAsia="標楷體" w:hAnsi="標楷體" w:hint="eastAsia"/>
          <w:b/>
          <w:kern w:val="0"/>
        </w:rPr>
        <w:t>臺灣菸酒</w:t>
      </w:r>
      <w:r w:rsidR="008A6D63">
        <w:rPr>
          <w:rFonts w:ascii="標楷體" w:eastAsia="標楷體" w:hAnsi="標楷體" w:hint="eastAsia"/>
          <w:b/>
          <w:color w:val="000000"/>
        </w:rPr>
        <w:t>股份有限公司</w:t>
      </w:r>
    </w:p>
    <w:p w:rsidR="008A1771" w:rsidRPr="008A1771" w:rsidRDefault="008A1771" w:rsidP="006022CA">
      <w:pPr>
        <w:autoSpaceDE w:val="0"/>
        <w:autoSpaceDN w:val="0"/>
        <w:spacing w:line="460" w:lineRule="exact"/>
        <w:ind w:leftChars="300" w:left="1600" w:hangingChars="200" w:hanging="640"/>
        <w:jc w:val="both"/>
        <w:rPr>
          <w:rFonts w:ascii="標楷體" w:eastAsia="標楷體" w:hAnsi="標楷體" w:cs="華康細明體"/>
          <w:color w:val="000000"/>
          <w:kern w:val="0"/>
        </w:rPr>
      </w:pPr>
      <w:r w:rsidRPr="008A1771">
        <w:rPr>
          <w:rFonts w:ascii="標楷體" w:eastAsia="標楷體" w:hAnsi="標楷體" w:hint="eastAsia"/>
          <w:color w:val="000000"/>
        </w:rPr>
        <w:t>(一)</w:t>
      </w:r>
      <w:r w:rsidRPr="008A1771">
        <w:rPr>
          <w:rFonts w:ascii="標楷體" w:eastAsia="標楷體" w:hAnsi="標楷體" w:hint="eastAsia"/>
        </w:rPr>
        <w:t>業務計畫</w:t>
      </w:r>
      <w:r w:rsidRPr="008A1771">
        <w:rPr>
          <w:rFonts w:ascii="標楷體" w:eastAsia="標楷體" w:hAnsi="標楷體" w:hint="eastAsia"/>
          <w:color w:val="000000"/>
        </w:rPr>
        <w:t>：</w:t>
      </w:r>
      <w:r w:rsidR="00FD4711">
        <w:rPr>
          <w:rFonts w:ascii="標楷體" w:eastAsia="標楷體" w:hAnsi="標楷體" w:cs="華康細明體" w:hint="eastAsia"/>
          <w:color w:val="000000"/>
          <w:kern w:val="0"/>
        </w:rPr>
        <w:t>應</w:t>
      </w:r>
      <w:r w:rsidRPr="008A1771">
        <w:rPr>
          <w:rFonts w:ascii="標楷體" w:eastAsia="標楷體" w:hAnsi="標楷體" w:cs="華康細明體" w:hint="eastAsia"/>
          <w:color w:val="000000"/>
          <w:kern w:val="0"/>
        </w:rPr>
        <w:t>依據營業收支、生產成本、轉投資、重大之建設事業及資金運用等項之審查結果，隨同調整。</w:t>
      </w:r>
    </w:p>
    <w:p w:rsidR="008A1771" w:rsidRPr="008A1771" w:rsidRDefault="008A1771" w:rsidP="006022CA">
      <w:pPr>
        <w:autoSpaceDE w:val="0"/>
        <w:autoSpaceDN w:val="0"/>
        <w:spacing w:line="460" w:lineRule="exact"/>
        <w:ind w:firstLineChars="300" w:firstLine="960"/>
        <w:jc w:val="both"/>
        <w:rPr>
          <w:rFonts w:ascii="標楷體" w:eastAsia="標楷體" w:hAnsi="標楷體" w:cs="華康細明體"/>
          <w:color w:val="000000"/>
          <w:kern w:val="0"/>
        </w:rPr>
      </w:pPr>
      <w:r w:rsidRPr="008A1771">
        <w:rPr>
          <w:rFonts w:ascii="標楷體" w:eastAsia="標楷體" w:hAnsi="標楷體" w:cs="華康細明體" w:hint="eastAsia"/>
          <w:color w:val="000000"/>
          <w:kern w:val="0"/>
        </w:rPr>
        <w:t>(二)營業收支：</w:t>
      </w:r>
    </w:p>
    <w:p w:rsidR="008A1771" w:rsidRPr="008A1771" w:rsidRDefault="008A1771" w:rsidP="006022CA">
      <w:pPr>
        <w:autoSpaceDE w:val="0"/>
        <w:autoSpaceDN w:val="0"/>
        <w:spacing w:line="460" w:lineRule="exact"/>
        <w:ind w:leftChars="500" w:left="1920" w:hangingChars="100" w:hanging="320"/>
        <w:jc w:val="both"/>
        <w:rPr>
          <w:rFonts w:ascii="標楷體" w:eastAsia="標楷體" w:hAnsi="標楷體" w:cs="華康細明體"/>
          <w:color w:val="000000"/>
          <w:kern w:val="0"/>
        </w:rPr>
      </w:pPr>
      <w:r w:rsidRPr="008A1771">
        <w:rPr>
          <w:rFonts w:ascii="標楷體" w:eastAsia="標楷體" w:hAnsi="標楷體" w:cs="華康細明體" w:hint="eastAsia"/>
          <w:color w:val="000000"/>
          <w:kern w:val="0"/>
        </w:rPr>
        <w:t>1.營業總收入：原列714億8,670萬1千元，增列「營業外收入」項下「其他營業外收入」之「股利收入」1,000萬元，其餘均照列，改列</w:t>
      </w:r>
      <w:r w:rsidR="00262AE8">
        <w:rPr>
          <w:rFonts w:ascii="標楷體" w:eastAsia="標楷體" w:hAnsi="標楷體" w:cs="華康細明體" w:hint="eastAsia"/>
          <w:color w:val="000000"/>
          <w:kern w:val="0"/>
        </w:rPr>
        <w:t>為</w:t>
      </w:r>
      <w:r w:rsidRPr="008A1771">
        <w:rPr>
          <w:rFonts w:ascii="標楷體" w:eastAsia="標楷體" w:hAnsi="標楷體" w:cs="華康細明體" w:hint="eastAsia"/>
          <w:color w:val="000000"/>
          <w:kern w:val="0"/>
        </w:rPr>
        <w:t>714億9,670萬1千元。</w:t>
      </w:r>
    </w:p>
    <w:p w:rsidR="008A1771" w:rsidRPr="008A1771" w:rsidRDefault="008A1771" w:rsidP="006022CA">
      <w:pPr>
        <w:autoSpaceDE w:val="0"/>
        <w:autoSpaceDN w:val="0"/>
        <w:spacing w:line="460" w:lineRule="exact"/>
        <w:ind w:leftChars="500" w:left="1920" w:hangingChars="100" w:hanging="320"/>
        <w:jc w:val="both"/>
        <w:rPr>
          <w:rFonts w:ascii="標楷體" w:eastAsia="標楷體" w:hAnsi="標楷體" w:cs="華康細明體"/>
          <w:color w:val="000000"/>
          <w:kern w:val="0"/>
        </w:rPr>
      </w:pPr>
      <w:r w:rsidRPr="008A1771">
        <w:rPr>
          <w:rFonts w:ascii="標楷體" w:eastAsia="標楷體" w:hAnsi="標楷體" w:cs="華康細明體" w:hint="eastAsia"/>
          <w:color w:val="000000"/>
          <w:kern w:val="0"/>
        </w:rPr>
        <w:t>2.營業總</w:t>
      </w:r>
      <w:r w:rsidRPr="008A1771">
        <w:rPr>
          <w:rFonts w:ascii="標楷體" w:eastAsia="標楷體" w:hAnsi="標楷體" w:hint="eastAsia"/>
          <w:color w:val="000000"/>
        </w:rPr>
        <w:t>支出</w:t>
      </w:r>
      <w:r w:rsidRPr="008A1771">
        <w:rPr>
          <w:rFonts w:ascii="標楷體" w:eastAsia="標楷體" w:hAnsi="標楷體" w:cs="華康細明體" w:hint="eastAsia"/>
          <w:color w:val="000000"/>
          <w:kern w:val="0"/>
        </w:rPr>
        <w:t>（不含所得稅費用）：原列646億0,349萬4千元，減列「營業成本」項下「銷售成本」之「銷貨成本」5,000萬元、「營業費用」項下「行銷費用」之「服務費用」1億5,000萬元（科目自行調整），共計減列2億元，其餘均照列，改列為644億0,349萬4千元。</w:t>
      </w:r>
    </w:p>
    <w:p w:rsidR="008A1771" w:rsidRPr="008A1771" w:rsidRDefault="008A1771" w:rsidP="006022CA">
      <w:pPr>
        <w:autoSpaceDE w:val="0"/>
        <w:autoSpaceDN w:val="0"/>
        <w:spacing w:line="460" w:lineRule="exact"/>
        <w:ind w:leftChars="500" w:left="1920" w:hangingChars="100" w:hanging="320"/>
        <w:jc w:val="both"/>
        <w:rPr>
          <w:rFonts w:ascii="標楷體" w:eastAsia="標楷體" w:hAnsi="標楷體" w:cs="華康細明體"/>
          <w:color w:val="000000"/>
          <w:kern w:val="0"/>
        </w:rPr>
      </w:pPr>
      <w:r w:rsidRPr="008A1771">
        <w:rPr>
          <w:rFonts w:ascii="標楷體" w:eastAsia="標楷體" w:hAnsi="標楷體" w:cs="華康細明體" w:hint="eastAsia"/>
          <w:color w:val="000000"/>
          <w:kern w:val="0"/>
        </w:rPr>
        <w:t>3.稅前淨利：原列68億8,320萬7千元，增列2億1,000萬元，改列為70億9,320萬7千元。</w:t>
      </w:r>
    </w:p>
    <w:p w:rsidR="008A1771" w:rsidRPr="008A1771" w:rsidRDefault="008A1771" w:rsidP="006022CA">
      <w:pPr>
        <w:autoSpaceDE w:val="0"/>
        <w:autoSpaceDN w:val="0"/>
        <w:spacing w:line="460" w:lineRule="exact"/>
        <w:ind w:firstLineChars="300" w:firstLine="960"/>
        <w:jc w:val="both"/>
        <w:rPr>
          <w:rFonts w:ascii="標楷體" w:eastAsia="標楷體" w:hAnsi="標楷體"/>
          <w:color w:val="000000"/>
        </w:rPr>
      </w:pPr>
      <w:r w:rsidRPr="008A1771">
        <w:rPr>
          <w:rFonts w:ascii="標楷體" w:eastAsia="標楷體" w:hAnsi="標楷體" w:hint="eastAsia"/>
        </w:rPr>
        <w:t>(三)生產</w:t>
      </w:r>
      <w:r w:rsidRPr="008A1771">
        <w:rPr>
          <w:rFonts w:ascii="標楷體" w:eastAsia="標楷體" w:hAnsi="標楷體" w:hint="eastAsia"/>
          <w:color w:val="000000"/>
        </w:rPr>
        <w:t>成本：營業總支出應隨同調整。</w:t>
      </w:r>
    </w:p>
    <w:p w:rsidR="008A1771" w:rsidRPr="008A1771" w:rsidRDefault="008A1771" w:rsidP="006022CA">
      <w:pPr>
        <w:autoSpaceDE w:val="0"/>
        <w:autoSpaceDN w:val="0"/>
        <w:spacing w:line="460" w:lineRule="exact"/>
        <w:ind w:firstLineChars="300" w:firstLine="960"/>
        <w:jc w:val="both"/>
        <w:rPr>
          <w:rFonts w:ascii="標楷體" w:eastAsia="標楷體" w:hAnsi="標楷體"/>
          <w:color w:val="000000"/>
        </w:rPr>
      </w:pPr>
      <w:r w:rsidRPr="008A1771">
        <w:rPr>
          <w:rFonts w:ascii="標楷體" w:eastAsia="標楷體" w:hAnsi="標楷體" w:hint="eastAsia"/>
        </w:rPr>
        <w:t>(四)</w:t>
      </w:r>
      <w:r w:rsidRPr="008A1771">
        <w:rPr>
          <w:rFonts w:ascii="標楷體" w:eastAsia="標楷體" w:hAnsi="標楷體" w:hint="eastAsia"/>
          <w:color w:val="000000"/>
        </w:rPr>
        <w:t>轉投資計畫：</w:t>
      </w:r>
      <w:r w:rsidRPr="008A1771">
        <w:rPr>
          <w:rFonts w:ascii="標楷體" w:eastAsia="標楷體" w:hAnsi="標楷體" w:cs="華康細明體" w:hint="eastAsia"/>
          <w:color w:val="000000"/>
          <w:kern w:val="0"/>
        </w:rPr>
        <w:t>無列數。</w:t>
      </w:r>
    </w:p>
    <w:p w:rsidR="008A1771" w:rsidRPr="008A1771" w:rsidRDefault="008A1771" w:rsidP="006022CA">
      <w:pPr>
        <w:autoSpaceDE w:val="0"/>
        <w:autoSpaceDN w:val="0"/>
        <w:spacing w:line="460" w:lineRule="exact"/>
        <w:ind w:firstLineChars="300" w:firstLine="960"/>
        <w:jc w:val="both"/>
        <w:rPr>
          <w:rFonts w:ascii="標楷體" w:eastAsia="標楷體" w:hAnsi="標楷體"/>
          <w:color w:val="000000"/>
        </w:rPr>
      </w:pPr>
      <w:r w:rsidRPr="008A1771">
        <w:rPr>
          <w:rFonts w:ascii="標楷體" w:eastAsia="標楷體" w:hAnsi="標楷體" w:hint="eastAsia"/>
        </w:rPr>
        <w:t>(五)重大</w:t>
      </w:r>
      <w:r w:rsidRPr="008A1771">
        <w:rPr>
          <w:rFonts w:ascii="標楷體" w:eastAsia="標楷體" w:hAnsi="標楷體" w:hint="eastAsia"/>
          <w:color w:val="000000"/>
        </w:rPr>
        <w:t>之建設事業：</w:t>
      </w:r>
      <w:r w:rsidRPr="008A1771">
        <w:rPr>
          <w:rFonts w:ascii="標楷體" w:eastAsia="標楷體" w:hAnsi="標楷體" w:cs="華康細明體" w:hint="eastAsia"/>
          <w:color w:val="000000"/>
          <w:kern w:val="0"/>
        </w:rPr>
        <w:t>20億8,127萬2千</w:t>
      </w:r>
      <w:r w:rsidRPr="008A1771">
        <w:rPr>
          <w:rFonts w:ascii="標楷體" w:eastAsia="標楷體" w:hAnsi="標楷體" w:hint="eastAsia"/>
          <w:color w:val="000000"/>
        </w:rPr>
        <w:t>元，照列。</w:t>
      </w:r>
    </w:p>
    <w:p w:rsidR="008A1771" w:rsidRPr="008A1771" w:rsidRDefault="008A1771" w:rsidP="006022CA">
      <w:pPr>
        <w:autoSpaceDE w:val="0"/>
        <w:autoSpaceDN w:val="0"/>
        <w:spacing w:line="460" w:lineRule="exact"/>
        <w:ind w:leftChars="300" w:left="1600" w:hangingChars="200" w:hanging="640"/>
        <w:jc w:val="both"/>
        <w:rPr>
          <w:rFonts w:ascii="標楷體" w:eastAsia="標楷體" w:hAnsi="標楷體"/>
          <w:color w:val="000000"/>
        </w:rPr>
      </w:pPr>
      <w:r w:rsidRPr="008A1771">
        <w:rPr>
          <w:rFonts w:ascii="標楷體" w:eastAsia="標楷體" w:hAnsi="標楷體" w:hint="eastAsia"/>
        </w:rPr>
        <w:t>(六)資金</w:t>
      </w:r>
      <w:r w:rsidRPr="008A1771">
        <w:rPr>
          <w:rFonts w:ascii="標楷體" w:eastAsia="標楷體" w:hAnsi="標楷體" w:hint="eastAsia"/>
          <w:color w:val="000000"/>
        </w:rPr>
        <w:t>運用：應依據營業收支、生產成本、盈虧撥補、轉投資及重大之建設事業等項之審查結果，隨同調整。</w:t>
      </w:r>
    </w:p>
    <w:p w:rsidR="008A1771" w:rsidRPr="008A1771" w:rsidRDefault="008A1771" w:rsidP="006022CA">
      <w:pPr>
        <w:autoSpaceDE w:val="0"/>
        <w:autoSpaceDN w:val="0"/>
        <w:spacing w:line="460" w:lineRule="exact"/>
        <w:ind w:leftChars="300" w:left="1600" w:hangingChars="200" w:hanging="640"/>
        <w:jc w:val="both"/>
        <w:rPr>
          <w:rFonts w:ascii="標楷體" w:eastAsia="標楷體" w:hAnsi="標楷體"/>
          <w:color w:val="000000"/>
        </w:rPr>
      </w:pPr>
      <w:r w:rsidRPr="008A1771">
        <w:rPr>
          <w:rFonts w:ascii="標楷體" w:eastAsia="標楷體" w:hAnsi="標楷體" w:hint="eastAsia"/>
          <w:color w:val="000000"/>
        </w:rPr>
        <w:t>(七)補辦預算:固定資產之建設、改良、擴充1億4,115萬8千元，照列。</w:t>
      </w:r>
    </w:p>
    <w:p w:rsidR="00B747EA" w:rsidRDefault="008A6D63" w:rsidP="006022CA">
      <w:pPr>
        <w:autoSpaceDE w:val="0"/>
        <w:autoSpaceDN w:val="0"/>
        <w:spacing w:line="460" w:lineRule="exact"/>
        <w:ind w:firstLineChars="300" w:firstLine="960"/>
        <w:jc w:val="both"/>
        <w:rPr>
          <w:rFonts w:ascii="標楷體" w:eastAsia="標楷體" w:hAnsi="標楷體" w:cs="華康細明體"/>
          <w:b/>
          <w:color w:val="0D0D0D"/>
          <w:kern w:val="0"/>
        </w:rPr>
      </w:pPr>
      <w:r>
        <w:rPr>
          <w:rFonts w:ascii="標楷體" w:eastAsia="標楷體" w:hAnsi="標楷體" w:hint="eastAsia"/>
          <w:color w:val="000000"/>
        </w:rPr>
        <w:t>(</w:t>
      </w:r>
      <w:r w:rsidR="005F1183">
        <w:rPr>
          <w:rFonts w:ascii="標楷體" w:eastAsia="標楷體" w:hAnsi="標楷體" w:hint="eastAsia"/>
          <w:color w:val="000000"/>
        </w:rPr>
        <w:t>八</w:t>
      </w:r>
      <w:r>
        <w:rPr>
          <w:rFonts w:ascii="標楷體" w:eastAsia="標楷體" w:hAnsi="標楷體" w:hint="eastAsia"/>
          <w:color w:val="000000"/>
        </w:rPr>
        <w:t>)通過決議1</w:t>
      </w:r>
      <w:r w:rsidR="0039328B">
        <w:rPr>
          <w:rFonts w:ascii="標楷體" w:eastAsia="標楷體" w:hAnsi="標楷體"/>
          <w:color w:val="000000"/>
        </w:rPr>
        <w:t>9</w:t>
      </w:r>
      <w:r>
        <w:rPr>
          <w:rFonts w:ascii="標楷體" w:eastAsia="標楷體" w:hAnsi="標楷體" w:hint="eastAsia"/>
          <w:color w:val="000000"/>
        </w:rPr>
        <w:t>項：</w:t>
      </w:r>
    </w:p>
    <w:p w:rsidR="0039328B" w:rsidRPr="00C11C27" w:rsidRDefault="0039328B" w:rsidP="006022CA">
      <w:pPr>
        <w:autoSpaceDE w:val="0"/>
        <w:autoSpaceDN w:val="0"/>
        <w:ind w:leftChars="500" w:left="1920" w:hangingChars="100" w:hanging="320"/>
        <w:jc w:val="both"/>
        <w:rPr>
          <w:rFonts w:ascii="標楷體" w:eastAsia="標楷體" w:hAnsi="標楷體" w:cs="華康細明體"/>
          <w:kern w:val="0"/>
        </w:rPr>
      </w:pPr>
      <w:r w:rsidRPr="00C11C27">
        <w:rPr>
          <w:rFonts w:ascii="標楷體" w:eastAsia="標楷體" w:hAnsi="標楷體" w:cs="華康細明體" w:hint="eastAsia"/>
          <w:kern w:val="0"/>
        </w:rPr>
        <w:lastRenderedPageBreak/>
        <w:t>1.110年度臺灣菸酒股份有限公司預算案</w:t>
      </w:r>
      <w:r w:rsidR="00635013">
        <w:rPr>
          <w:rFonts w:ascii="標楷體" w:eastAsia="標楷體" w:hAnsi="標楷體" w:cs="華康細明體" w:hint="eastAsia"/>
          <w:kern w:val="0"/>
        </w:rPr>
        <w:t>於</w:t>
      </w:r>
      <w:r w:rsidRPr="00C11C27">
        <w:rPr>
          <w:rFonts w:ascii="標楷體" w:eastAsia="標楷體" w:hAnsi="標楷體" w:cs="華康細明體" w:hint="eastAsia"/>
          <w:kern w:val="0"/>
        </w:rPr>
        <w:t>「銷售成本－長壽牌菸」</w:t>
      </w:r>
      <w:r w:rsidR="00635013" w:rsidRPr="00C11C27">
        <w:rPr>
          <w:rFonts w:ascii="標楷體" w:eastAsia="標楷體" w:hAnsi="標楷體" w:cs="華康細明體" w:hint="eastAsia"/>
          <w:kern w:val="0"/>
        </w:rPr>
        <w:t>編列</w:t>
      </w:r>
      <w:r w:rsidRPr="00C11C27">
        <w:rPr>
          <w:rFonts w:ascii="標楷體" w:eastAsia="標楷體" w:hAnsi="標楷體" w:cs="華康細明體" w:hint="eastAsia"/>
          <w:kern w:val="0"/>
        </w:rPr>
        <w:t>5億6,127萬元，經查長壽牌菸每箱平均單位成本達3,969.43元，已高於109年度價格，臺灣菸酒股份有限公司宜精進成本控管措施，以降低營運成本，維護我國菸品競爭力，爰</w:t>
      </w:r>
      <w:r w:rsidR="00B6279E" w:rsidRPr="00C11C27">
        <w:rPr>
          <w:rFonts w:ascii="標楷體" w:eastAsia="標楷體" w:hAnsi="標楷體" w:cs="華康細明體" w:hint="eastAsia"/>
          <w:kern w:val="0"/>
        </w:rPr>
        <w:t>凍結</w:t>
      </w:r>
      <w:r w:rsidRPr="00C11C27">
        <w:rPr>
          <w:rFonts w:ascii="標楷體" w:eastAsia="標楷體" w:hAnsi="標楷體" w:cs="華康細明體" w:hint="eastAsia"/>
          <w:kern w:val="0"/>
        </w:rPr>
        <w:t>該項預算十分之一，俟臺灣菸酒股份有限公司向立法院財政委員會提出書面檢討報告後，始得動支。</w:t>
      </w:r>
    </w:p>
    <w:p w:rsidR="0039328B" w:rsidRPr="00C11C27" w:rsidRDefault="0039328B" w:rsidP="0039328B">
      <w:pPr>
        <w:ind w:firstLineChars="1100" w:firstLine="3520"/>
      </w:pPr>
      <w:r w:rsidRPr="00C11C27">
        <w:rPr>
          <w:rFonts w:ascii="標楷體" w:eastAsia="標楷體" w:hAnsi="標楷體" w:cs="華康細明體" w:hint="eastAsia"/>
          <w:kern w:val="0"/>
        </w:rPr>
        <w:t>提案人：曾銘宗  林德福</w:t>
      </w:r>
      <w:r w:rsidR="00AE20A8" w:rsidRPr="00AE20A8">
        <w:rPr>
          <w:rFonts w:ascii="標楷體" w:eastAsia="標楷體" w:hAnsi="標楷體" w:cs="華康細明體" w:hint="eastAsia"/>
          <w:kern w:val="0"/>
        </w:rPr>
        <w:t xml:space="preserve">　</w:t>
      </w:r>
      <w:r w:rsidRPr="00C11C27">
        <w:rPr>
          <w:rFonts w:ascii="標楷體" w:eastAsia="標楷體" w:hAnsi="標楷體" w:cs="華康細明體" w:hint="eastAsia"/>
          <w:kern w:val="0"/>
        </w:rPr>
        <w:t>賴士葆　費鴻泰</w:t>
      </w:r>
      <w:r w:rsidRPr="00C11C27">
        <w:rPr>
          <w:rFonts w:hint="eastAsia"/>
        </w:rPr>
        <w:t xml:space="preserve"> </w:t>
      </w:r>
    </w:p>
    <w:p w:rsidR="0039328B" w:rsidRPr="00C11C27" w:rsidRDefault="0039328B" w:rsidP="0039328B">
      <w:pPr>
        <w:autoSpaceDE w:val="0"/>
        <w:autoSpaceDN w:val="0"/>
        <w:ind w:leftChars="499" w:left="1917" w:hangingChars="100" w:hanging="320"/>
        <w:jc w:val="both"/>
      </w:pPr>
      <w:r w:rsidRPr="00C11C27">
        <w:rPr>
          <w:rFonts w:hint="eastAsia"/>
        </w:rPr>
        <w:t>2.110年度臺灣菸酒股份有限公司預算案</w:t>
      </w:r>
      <w:r w:rsidR="00635013">
        <w:rPr>
          <w:rFonts w:hint="eastAsia"/>
        </w:rPr>
        <w:t>於</w:t>
      </w:r>
      <w:r w:rsidRPr="00C11C27">
        <w:rPr>
          <w:rFonts w:hint="eastAsia"/>
        </w:rPr>
        <w:t>「銷售成本－馬爾斯牌菸」</w:t>
      </w:r>
      <w:r w:rsidR="00635013" w:rsidRPr="00C11C27">
        <w:rPr>
          <w:rFonts w:hint="eastAsia"/>
        </w:rPr>
        <w:t>編列</w:t>
      </w:r>
      <w:r w:rsidRPr="00C11C27">
        <w:rPr>
          <w:rFonts w:hint="eastAsia"/>
        </w:rPr>
        <w:t>3億4,208萬1千元，經查馬爾斯牌菸每箱平均單位成本達4,660.57元，已高於109年度價格，</w:t>
      </w:r>
      <w:r w:rsidRPr="00C11C27">
        <w:rPr>
          <w:rFonts w:ascii="標楷體" w:eastAsia="標楷體" w:hAnsi="標楷體" w:cs="華康細明體" w:hint="eastAsia"/>
          <w:kern w:val="0"/>
        </w:rPr>
        <w:t>臺灣菸酒股份有限公司</w:t>
      </w:r>
      <w:r w:rsidRPr="00C11C27">
        <w:rPr>
          <w:rFonts w:hint="eastAsia"/>
        </w:rPr>
        <w:t>宜強化成本控管措施，避免營運成本大幅成長，爰凍結該項預算十分之一，俟臺灣菸酒股份有限公司向立法院財政委員會提出書面檢討報告後，始得動支。</w:t>
      </w:r>
    </w:p>
    <w:p w:rsidR="0039328B" w:rsidRPr="00C11C27" w:rsidRDefault="0039328B" w:rsidP="0039328B">
      <w:pPr>
        <w:ind w:firstLineChars="1100" w:firstLine="3520"/>
        <w:rPr>
          <w:rFonts w:ascii="標楷體" w:eastAsia="標楷體" w:hAnsi="標楷體" w:cs="華康細明體"/>
          <w:kern w:val="0"/>
        </w:rPr>
      </w:pPr>
      <w:r w:rsidRPr="00C11C27">
        <w:rPr>
          <w:rFonts w:ascii="標楷體" w:eastAsia="標楷體" w:hAnsi="標楷體" w:cs="華康細明體" w:hint="eastAsia"/>
          <w:kern w:val="0"/>
        </w:rPr>
        <w:t>提案人：曾銘宗  林德福</w:t>
      </w:r>
      <w:r w:rsidR="00AE20A8" w:rsidRPr="00C11C27">
        <w:rPr>
          <w:rFonts w:ascii="標楷體" w:eastAsia="標楷體" w:hAnsi="標楷體" w:cs="華康細明體" w:hint="eastAsia"/>
          <w:kern w:val="0"/>
        </w:rPr>
        <w:t xml:space="preserve">　</w:t>
      </w:r>
      <w:r w:rsidRPr="00C11C27">
        <w:rPr>
          <w:rFonts w:ascii="標楷體" w:eastAsia="標楷體" w:hAnsi="標楷體" w:cs="華康細明體" w:hint="eastAsia"/>
          <w:kern w:val="0"/>
        </w:rPr>
        <w:t>賴士葆　費鴻泰</w:t>
      </w:r>
    </w:p>
    <w:p w:rsidR="0039328B" w:rsidRPr="00C11C27" w:rsidRDefault="0039328B" w:rsidP="0039328B">
      <w:pPr>
        <w:autoSpaceDE w:val="0"/>
        <w:autoSpaceDN w:val="0"/>
        <w:ind w:leftChars="499" w:left="1917" w:hangingChars="100" w:hanging="320"/>
        <w:jc w:val="both"/>
      </w:pPr>
      <w:r w:rsidRPr="00C11C27">
        <w:rPr>
          <w:rFonts w:hint="eastAsia"/>
        </w:rPr>
        <w:t>3.盤點近年臺灣菸酒股份有限公司廢棄物處理之相關標案，包含廢水場污泥、植物性廢渣等回收再利用，以及釀酒污泥、廢矽藻土委外清運處理等，其中欣農好肥料有限公司自104至110年，共得標10件相關標案，總金額超過9</w:t>
      </w:r>
      <w:r w:rsidRPr="00C11C27">
        <w:rPr>
          <w:rFonts w:ascii="華康粗明體" w:eastAsia="華康粗明體" w:hAnsi="華康粗明體" w:hint="eastAsia"/>
        </w:rPr>
        <w:t>,</w:t>
      </w:r>
      <w:r w:rsidRPr="00C11C27">
        <w:rPr>
          <w:rFonts w:hint="eastAsia"/>
        </w:rPr>
        <w:t>000萬元。經查，該廠商曾因不法棄置污泥於農地並倒入灌溉大排及河川等情事遭檢方起訴，臺灣菸酒股份有限公司續以其作為廢棄物之再利用處理機構，顯失正當性。臺灣菸酒股份有限公司為財政部所屬之國營事業，應積極遵循環境正義相關法規，以於同業間居領先</w:t>
      </w:r>
      <w:r w:rsidRPr="00C11C27">
        <w:rPr>
          <w:rFonts w:ascii="標楷體" w:eastAsia="標楷體" w:hAnsi="標楷體" w:cs="華康細明體" w:hint="eastAsia"/>
          <w:kern w:val="0"/>
        </w:rPr>
        <w:t>地位</w:t>
      </w:r>
      <w:r w:rsidRPr="00C11C27">
        <w:rPr>
          <w:rFonts w:hint="eastAsia"/>
        </w:rPr>
        <w:t>，針對各產品之相關製程，務求謹遵廢棄物清理法及菸酒事業廢棄物再利用管理辦法之相關規範。</w:t>
      </w:r>
    </w:p>
    <w:p w:rsidR="0039328B" w:rsidRPr="00C11C27" w:rsidRDefault="0039328B" w:rsidP="0039328B">
      <w:pPr>
        <w:autoSpaceDE w:val="0"/>
        <w:autoSpaceDN w:val="0"/>
        <w:ind w:leftChars="499" w:left="1917" w:hangingChars="100" w:hanging="320"/>
        <w:jc w:val="both"/>
      </w:pPr>
      <w:r w:rsidRPr="00C11C27">
        <w:rPr>
          <w:rFonts w:hint="eastAsia"/>
        </w:rPr>
        <w:t xml:space="preserve">      臺灣菸酒股份有限公司近年將環境共生、綠色生產</w:t>
      </w:r>
      <w:r w:rsidRPr="00C11C27">
        <w:rPr>
          <w:rFonts w:hint="eastAsia"/>
        </w:rPr>
        <w:lastRenderedPageBreak/>
        <w:t>等項目視為積極推動之目標，並將「廢棄物管理」列為企業社會責任之重要展現。為促使臺灣菸酒股份有限公司針對廢棄物管理提出相關改善措施，爰針對「業務計畫—產銷營運計畫—環境保護」項下『酒糟、酒粕、事業廢棄物清理費用』，</w:t>
      </w:r>
      <w:r w:rsidR="00AD3535" w:rsidRPr="00C11C27">
        <w:rPr>
          <w:rFonts w:hint="eastAsia"/>
        </w:rPr>
        <w:t>編列</w:t>
      </w:r>
      <w:r w:rsidRPr="00C11C27">
        <w:rPr>
          <w:rFonts w:hint="eastAsia"/>
        </w:rPr>
        <w:t>於「營業成本」項下「銷售成本」之「製造費用」</w:t>
      </w:r>
      <w:r w:rsidR="00AD3535">
        <w:rPr>
          <w:rFonts w:hint="eastAsia"/>
        </w:rPr>
        <w:t>預算</w:t>
      </w:r>
      <w:r w:rsidRPr="00C11C27">
        <w:rPr>
          <w:rFonts w:hint="eastAsia"/>
        </w:rPr>
        <w:t>5,682萬元，凍結十分之一，俟臺灣菸酒股份有限公司於1個月內向立法院財政委員會提出書面報告並經同意後，始得動支。</w:t>
      </w:r>
    </w:p>
    <w:p w:rsidR="0039328B" w:rsidRPr="00C11C27" w:rsidRDefault="0039328B" w:rsidP="0039328B">
      <w:pPr>
        <w:ind w:firstLineChars="1100" w:firstLine="3520"/>
        <w:rPr>
          <w:rFonts w:ascii="標楷體" w:eastAsia="標楷體" w:hAnsi="標楷體" w:cs="華康細明體"/>
          <w:kern w:val="0"/>
        </w:rPr>
      </w:pPr>
      <w:r w:rsidRPr="00C11C27">
        <w:rPr>
          <w:rFonts w:ascii="標楷體" w:eastAsia="標楷體" w:hAnsi="標楷體" w:cs="華康細明體" w:hint="eastAsia"/>
          <w:kern w:val="0"/>
        </w:rPr>
        <w:t>提案人：陳椒華</w:t>
      </w:r>
    </w:p>
    <w:p w:rsidR="0039328B" w:rsidRPr="00C11C27" w:rsidRDefault="0039328B" w:rsidP="0039328B">
      <w:pPr>
        <w:ind w:firstLineChars="1100" w:firstLine="3520"/>
        <w:rPr>
          <w:rFonts w:ascii="標楷體" w:eastAsia="標楷體" w:hAnsi="標楷體" w:cs="華康細明體"/>
          <w:kern w:val="0"/>
        </w:rPr>
      </w:pPr>
      <w:r w:rsidRPr="00C11C27">
        <w:rPr>
          <w:rFonts w:ascii="標楷體" w:eastAsia="標楷體" w:hAnsi="標楷體" w:cs="華康細明體" w:hint="eastAsia"/>
          <w:kern w:val="0"/>
        </w:rPr>
        <w:t>連署人：蔡壁如</w:t>
      </w:r>
      <w:r w:rsidR="00AE20A8" w:rsidRPr="00C11C27">
        <w:rPr>
          <w:rFonts w:ascii="標楷體" w:eastAsia="標楷體" w:hAnsi="標楷體" w:cs="華康細明體" w:hint="eastAsia"/>
          <w:kern w:val="0"/>
        </w:rPr>
        <w:t xml:space="preserve">　</w:t>
      </w:r>
      <w:r w:rsidRPr="00C11C27">
        <w:rPr>
          <w:rFonts w:ascii="標楷體" w:eastAsia="標楷體" w:hAnsi="標楷體" w:cs="華康細明體" w:hint="eastAsia"/>
          <w:kern w:val="0"/>
        </w:rPr>
        <w:t>高嘉瑜</w:t>
      </w:r>
    </w:p>
    <w:p w:rsidR="0039328B" w:rsidRPr="00C11C27" w:rsidRDefault="0039328B" w:rsidP="0039328B">
      <w:pPr>
        <w:autoSpaceDE w:val="0"/>
        <w:autoSpaceDN w:val="0"/>
        <w:ind w:leftChars="499" w:left="1917" w:hangingChars="100" w:hanging="320"/>
        <w:jc w:val="both"/>
        <w:rPr>
          <w:rFonts w:ascii="標楷體" w:eastAsia="標楷體" w:hAnsi="標楷體" w:cs="華康細明體"/>
          <w:kern w:val="0"/>
        </w:rPr>
      </w:pPr>
      <w:r w:rsidRPr="00C11C27">
        <w:rPr>
          <w:rFonts w:ascii="標楷體" w:eastAsia="標楷體" w:hAnsi="標楷體" w:cs="華康細明體" w:hint="eastAsia"/>
          <w:kern w:val="0"/>
        </w:rPr>
        <w:t>4.110年度臺灣菸酒股份有限公司預算案</w:t>
      </w:r>
      <w:r w:rsidR="00635013">
        <w:rPr>
          <w:rFonts w:ascii="標楷體" w:eastAsia="標楷體" w:hAnsi="標楷體" w:cs="華康細明體" w:hint="eastAsia"/>
          <w:kern w:val="0"/>
        </w:rPr>
        <w:t>於</w:t>
      </w:r>
      <w:r w:rsidRPr="00C11C27">
        <w:rPr>
          <w:rFonts w:ascii="標楷體" w:eastAsia="標楷體" w:hAnsi="標楷體" w:cs="華康細明體" w:hint="eastAsia"/>
          <w:kern w:val="0"/>
        </w:rPr>
        <w:t>「營業費用」項下「行銷費用－服務費用－印刷裝訂與廣告費」中「業務宣導費」</w:t>
      </w:r>
      <w:r w:rsidR="00635013" w:rsidRPr="00C11C27">
        <w:rPr>
          <w:rFonts w:ascii="標楷體" w:eastAsia="標楷體" w:hAnsi="標楷體" w:cs="華康細明體" w:hint="eastAsia"/>
          <w:kern w:val="0"/>
        </w:rPr>
        <w:t>編列</w:t>
      </w:r>
      <w:r w:rsidRPr="00C11C27">
        <w:rPr>
          <w:rFonts w:ascii="標楷體" w:eastAsia="標楷體" w:hAnsi="標楷體" w:cs="華康細明體" w:hint="eastAsia"/>
          <w:kern w:val="0"/>
        </w:rPr>
        <w:t>20億1,589萬2千元，歷年來成效不佳，應檢視宣導活動辦理成效，爰凍結該項預算十分之一，俟</w:t>
      </w:r>
      <w:r w:rsidRPr="00C11C27">
        <w:rPr>
          <w:rFonts w:hint="eastAsia"/>
        </w:rPr>
        <w:t>臺灣菸酒股份有限公司</w:t>
      </w:r>
      <w:r w:rsidRPr="00C11C27">
        <w:rPr>
          <w:rFonts w:ascii="標楷體" w:eastAsia="標楷體" w:hAnsi="標楷體" w:cs="華康細明體" w:hint="eastAsia"/>
          <w:kern w:val="0"/>
        </w:rPr>
        <w:t>向立法院財政委員會提出書面檢討報告後，始得動支。</w:t>
      </w:r>
    </w:p>
    <w:p w:rsidR="0039328B" w:rsidRPr="00C11C27" w:rsidRDefault="0039328B" w:rsidP="0039328B">
      <w:pPr>
        <w:ind w:firstLineChars="1100" w:firstLine="3520"/>
        <w:rPr>
          <w:rFonts w:ascii="標楷體" w:eastAsia="標楷體" w:hAnsi="標楷體" w:cs="華康細明體"/>
          <w:kern w:val="0"/>
        </w:rPr>
      </w:pPr>
      <w:r w:rsidRPr="00C11C27">
        <w:rPr>
          <w:rFonts w:ascii="標楷體" w:eastAsia="標楷體" w:hAnsi="標楷體" w:cs="華康細明體" w:hint="eastAsia"/>
          <w:kern w:val="0"/>
        </w:rPr>
        <w:t>提案人：曾銘宗</w:t>
      </w:r>
      <w:r w:rsidR="00AE20A8" w:rsidRPr="00C11C27">
        <w:rPr>
          <w:rFonts w:ascii="標楷體" w:eastAsia="標楷體" w:hAnsi="標楷體" w:cs="華康細明體" w:hint="eastAsia"/>
          <w:kern w:val="0"/>
        </w:rPr>
        <w:t xml:space="preserve">　</w:t>
      </w:r>
      <w:r w:rsidRPr="00C11C27">
        <w:rPr>
          <w:rFonts w:ascii="標楷體" w:eastAsia="標楷體" w:hAnsi="標楷體" w:cs="華康細明體" w:hint="eastAsia"/>
          <w:kern w:val="0"/>
        </w:rPr>
        <w:t>林德福</w:t>
      </w:r>
      <w:r w:rsidR="00AE20A8" w:rsidRPr="00C11C27">
        <w:rPr>
          <w:rFonts w:ascii="標楷體" w:eastAsia="標楷體" w:hAnsi="標楷體" w:cs="華康細明體" w:hint="eastAsia"/>
          <w:kern w:val="0"/>
        </w:rPr>
        <w:t xml:space="preserve">　</w:t>
      </w:r>
      <w:r w:rsidRPr="00C11C27">
        <w:rPr>
          <w:rFonts w:ascii="標楷體" w:eastAsia="標楷體" w:hAnsi="標楷體" w:cs="華康細明體" w:hint="eastAsia"/>
          <w:kern w:val="0"/>
        </w:rPr>
        <w:t>賴士葆　費鴻泰</w:t>
      </w:r>
    </w:p>
    <w:p w:rsidR="0039328B" w:rsidRPr="00C11C27" w:rsidRDefault="0039328B" w:rsidP="0039328B">
      <w:pPr>
        <w:ind w:firstLineChars="1100" w:firstLine="3520"/>
        <w:rPr>
          <w:rFonts w:ascii="標楷體" w:eastAsia="標楷體" w:hAnsi="標楷體" w:cs="華康細明體"/>
          <w:kern w:val="0"/>
        </w:rPr>
      </w:pPr>
      <w:r w:rsidRPr="00C11C27">
        <w:rPr>
          <w:rFonts w:ascii="標楷體" w:eastAsia="標楷體" w:hAnsi="標楷體" w:cs="華康細明體" w:hint="eastAsia"/>
          <w:kern w:val="0"/>
        </w:rPr>
        <w:t xml:space="preserve">        郭國文</w:t>
      </w:r>
      <w:r w:rsidR="00AE20A8" w:rsidRPr="00C11C27">
        <w:rPr>
          <w:rFonts w:ascii="標楷體" w:eastAsia="標楷體" w:hAnsi="標楷體" w:cs="華康細明體" w:hint="eastAsia"/>
          <w:kern w:val="0"/>
        </w:rPr>
        <w:t xml:space="preserve">　</w:t>
      </w:r>
      <w:r w:rsidRPr="00C11C27">
        <w:rPr>
          <w:rFonts w:ascii="標楷體" w:eastAsia="標楷體" w:hAnsi="標楷體" w:cs="華康細明體" w:hint="eastAsia"/>
          <w:kern w:val="0"/>
        </w:rPr>
        <w:t>林楚茵</w:t>
      </w:r>
    </w:p>
    <w:p w:rsidR="0039328B" w:rsidRPr="00C11C27" w:rsidRDefault="0039328B" w:rsidP="0039328B">
      <w:pPr>
        <w:ind w:firstLineChars="1100" w:firstLine="3520"/>
        <w:rPr>
          <w:rFonts w:ascii="標楷體" w:eastAsia="標楷體" w:hAnsi="標楷體" w:cs="華康細明體"/>
          <w:kern w:val="0"/>
        </w:rPr>
      </w:pPr>
      <w:r w:rsidRPr="00C11C27">
        <w:rPr>
          <w:rFonts w:ascii="標楷體" w:eastAsia="標楷體" w:hAnsi="標楷體" w:cs="華康細明體" w:hint="eastAsia"/>
          <w:kern w:val="0"/>
        </w:rPr>
        <w:t>連署人：江永昌</w:t>
      </w:r>
      <w:r w:rsidR="00AE20A8" w:rsidRPr="00C11C27">
        <w:rPr>
          <w:rFonts w:ascii="標楷體" w:eastAsia="標楷體" w:hAnsi="標楷體" w:cs="華康細明體" w:hint="eastAsia"/>
          <w:kern w:val="0"/>
        </w:rPr>
        <w:t xml:space="preserve">　</w:t>
      </w:r>
      <w:r w:rsidRPr="00C11C27">
        <w:rPr>
          <w:rFonts w:ascii="標楷體" w:eastAsia="標楷體" w:hAnsi="標楷體" w:cs="華康細明體" w:hint="eastAsia"/>
          <w:kern w:val="0"/>
        </w:rPr>
        <w:t>陳椒華</w:t>
      </w:r>
    </w:p>
    <w:p w:rsidR="0039328B" w:rsidRPr="00C11C27" w:rsidRDefault="0039328B" w:rsidP="006202FE">
      <w:pPr>
        <w:autoSpaceDE w:val="0"/>
        <w:autoSpaceDN w:val="0"/>
        <w:ind w:leftChars="488" w:left="1844" w:hangingChars="88" w:hanging="282"/>
        <w:jc w:val="both"/>
        <w:rPr>
          <w:rFonts w:ascii="標楷體" w:eastAsia="標楷體" w:hAnsi="標楷體" w:cs="華康細明體"/>
          <w:kern w:val="0"/>
        </w:rPr>
      </w:pPr>
      <w:r w:rsidRPr="00C11C27">
        <w:rPr>
          <w:rFonts w:ascii="標楷體" w:eastAsia="標楷體" w:hAnsi="標楷體" w:cs="華康細明體" w:hint="eastAsia"/>
          <w:kern w:val="0"/>
        </w:rPr>
        <w:t>5.根據全球淨灘統計，煙蒂名列第一，估計每年有5兆根菸蒂被遺落在環境中，淨灘約撿拾240萬根，根據臺灣淨灘統計，菸蒂也在前3名。菸蒂內含有塑膠和人造纖維，在海洋中會裂解為塑膠，且其中的重金屬和化學物質會嚴重污染海洋，且塑膠微粒和重金屬等化學物質都會進入食物鏈，影響國人健康。菸蒂的濾嘴材質含有難以分解的聚丙烯塑膠，且纖維上所吸附的致癌物質，進入食物鏈後，也會妨礙生物消化吸收與生長，而對整體生態及人類健康帶來威脅，可算是香菸帶來的嚴重公害之一。</w:t>
      </w:r>
      <w:r w:rsidRPr="00C11C27">
        <w:rPr>
          <w:rFonts w:ascii="標楷體" w:eastAsia="標楷體" w:hAnsi="標楷體" w:cs="華康細明體" w:hint="eastAsia"/>
          <w:kern w:val="0"/>
        </w:rPr>
        <w:lastRenderedPageBreak/>
        <w:t>近年行政院推動「向海致敬」政策，而改善海洋污染最有效的方式就是從源頭管理，因此，若香煙中的濾嘴部分採用生物可分解纖維製造，當菸蒂廢棄物未能妥善清理，被丟棄於城市或自然環境，其中的主要成分生物質纖維至少可於半年內分解，減少環境污染。為減緩菸蒂對環境的污染，開發可分解之濾嘴有其必要性與急迫性，據此，臺灣菸酒股份有限公司應依其職權儘速研究利用生物質纖維製成之濾嘴之可行性，爰針對臺灣菸酒股份有限公司於「其他營業費用」項下「研究發展費用」預算3億2,763萬2千元，凍結1</w:t>
      </w:r>
      <w:r w:rsidRPr="00C11C27">
        <w:rPr>
          <w:rFonts w:ascii="華康粗明體" w:eastAsia="華康粗明體" w:hAnsi="華康粗明體" w:cs="華康細明體" w:hint="eastAsia"/>
          <w:kern w:val="0"/>
        </w:rPr>
        <w:t>,</w:t>
      </w:r>
      <w:r w:rsidRPr="00C11C27">
        <w:rPr>
          <w:rFonts w:ascii="標楷體" w:eastAsia="標楷體" w:hAnsi="標楷體" w:cs="華康細明體" w:hint="eastAsia"/>
          <w:kern w:val="0"/>
        </w:rPr>
        <w:t>000萬元，俟臺灣菸酒股份有限公司向立法院財政委員會提出書面研究報告後，始得動支。</w:t>
      </w:r>
    </w:p>
    <w:p w:rsidR="0039328B" w:rsidRPr="00C11C27" w:rsidRDefault="0039328B" w:rsidP="0039328B">
      <w:pPr>
        <w:ind w:firstLineChars="1100" w:firstLine="3520"/>
        <w:rPr>
          <w:rFonts w:ascii="標楷體" w:eastAsia="標楷體" w:hAnsi="標楷體" w:cs="華康細明體"/>
          <w:kern w:val="0"/>
        </w:rPr>
      </w:pPr>
      <w:r w:rsidRPr="00C11C27">
        <w:rPr>
          <w:rFonts w:ascii="標楷體" w:eastAsia="標楷體" w:hAnsi="標楷體" w:cs="華康細明體" w:hint="eastAsia"/>
          <w:kern w:val="0"/>
        </w:rPr>
        <w:t>提案人：蔡壁如</w:t>
      </w:r>
      <w:r w:rsidR="00D27CD6" w:rsidRPr="00C11C27">
        <w:rPr>
          <w:rFonts w:ascii="標楷體" w:eastAsia="標楷體" w:hAnsi="標楷體" w:cs="華康細明體" w:hint="eastAsia"/>
          <w:kern w:val="0"/>
        </w:rPr>
        <w:t xml:space="preserve">　</w:t>
      </w:r>
      <w:r w:rsidRPr="00C11C27">
        <w:rPr>
          <w:rFonts w:ascii="標楷體" w:eastAsia="標楷體" w:hAnsi="標楷體" w:cs="華康細明體" w:hint="eastAsia"/>
          <w:kern w:val="0"/>
        </w:rPr>
        <w:t>陳椒華</w:t>
      </w:r>
    </w:p>
    <w:p w:rsidR="0039328B" w:rsidRPr="00C11C27" w:rsidRDefault="0039328B" w:rsidP="0039328B">
      <w:pPr>
        <w:ind w:firstLineChars="1100" w:firstLine="3520"/>
        <w:rPr>
          <w:rFonts w:ascii="標楷體" w:eastAsia="標楷體" w:hAnsi="標楷體" w:cs="華康細明體"/>
          <w:kern w:val="0"/>
        </w:rPr>
      </w:pPr>
      <w:r w:rsidRPr="00C11C27">
        <w:rPr>
          <w:rFonts w:ascii="標楷體" w:eastAsia="標楷體" w:hAnsi="標楷體" w:cs="華康細明體" w:hint="eastAsia"/>
          <w:kern w:val="0"/>
        </w:rPr>
        <w:t>連署人：曾銘宗</w:t>
      </w:r>
    </w:p>
    <w:p w:rsidR="0039328B" w:rsidRPr="00C11C27" w:rsidRDefault="0039328B" w:rsidP="0039328B">
      <w:pPr>
        <w:autoSpaceDE w:val="0"/>
        <w:autoSpaceDN w:val="0"/>
        <w:ind w:leftChars="498" w:left="1914" w:hangingChars="100" w:hanging="320"/>
        <w:jc w:val="both"/>
        <w:rPr>
          <w:rFonts w:ascii="標楷體" w:eastAsia="標楷體" w:hAnsi="標楷體" w:cs="華康細明體"/>
          <w:kern w:val="0"/>
        </w:rPr>
      </w:pPr>
      <w:r w:rsidRPr="00C11C27">
        <w:rPr>
          <w:rFonts w:ascii="標楷體" w:eastAsia="標楷體" w:hAnsi="標楷體" w:cs="華康細明體" w:hint="eastAsia"/>
          <w:kern w:val="0"/>
        </w:rPr>
        <w:t>6.110年度臺灣菸酒股份有限公司預算案於「管理費用－會費、捐助與分攤－會費－學術與團體會費－中華民國紅十字會總會」編列5千元，係支應中華民國紅十字會總會團體會員會費，請臺灣菸酒股份有限公司向立法院財政委員會提出書面報告。</w:t>
      </w:r>
    </w:p>
    <w:p w:rsidR="0039328B" w:rsidRPr="00C11C27" w:rsidRDefault="0039328B" w:rsidP="0039328B">
      <w:pPr>
        <w:ind w:firstLineChars="1100" w:firstLine="3520"/>
        <w:rPr>
          <w:rFonts w:ascii="標楷體" w:eastAsia="標楷體" w:hAnsi="標楷體" w:cs="華康細明體"/>
          <w:kern w:val="0"/>
        </w:rPr>
      </w:pPr>
      <w:r w:rsidRPr="00C11C27">
        <w:rPr>
          <w:rFonts w:ascii="標楷體" w:eastAsia="標楷體" w:hAnsi="標楷體" w:cs="華康細明體" w:hint="eastAsia"/>
          <w:kern w:val="0"/>
        </w:rPr>
        <w:t>提案人：林楚茵</w:t>
      </w:r>
    </w:p>
    <w:p w:rsidR="0039328B" w:rsidRPr="00C11C27" w:rsidRDefault="0039328B" w:rsidP="0039328B">
      <w:pPr>
        <w:ind w:firstLineChars="1100" w:firstLine="3520"/>
        <w:rPr>
          <w:rFonts w:ascii="標楷體" w:eastAsia="標楷體" w:hAnsi="標楷體" w:cs="華康細明體"/>
          <w:kern w:val="0"/>
        </w:rPr>
      </w:pPr>
      <w:r w:rsidRPr="00C11C27">
        <w:rPr>
          <w:rFonts w:ascii="標楷體" w:eastAsia="標楷體" w:hAnsi="標楷體" w:cs="華康細明體" w:hint="eastAsia"/>
          <w:kern w:val="0"/>
        </w:rPr>
        <w:t>連署人：郭國文</w:t>
      </w:r>
      <w:r w:rsidR="00D27CD6" w:rsidRPr="00C11C27">
        <w:rPr>
          <w:rFonts w:ascii="標楷體" w:eastAsia="標楷體" w:hAnsi="標楷體" w:cs="華康細明體" w:hint="eastAsia"/>
          <w:kern w:val="0"/>
        </w:rPr>
        <w:t xml:space="preserve">　</w:t>
      </w:r>
      <w:r w:rsidRPr="00C11C27">
        <w:rPr>
          <w:rFonts w:ascii="標楷體" w:eastAsia="標楷體" w:hAnsi="標楷體" w:cs="華康細明體" w:hint="eastAsia"/>
          <w:kern w:val="0"/>
        </w:rPr>
        <w:t>陳椒華</w:t>
      </w:r>
    </w:p>
    <w:p w:rsidR="0039328B" w:rsidRPr="00C11C27" w:rsidRDefault="0039328B" w:rsidP="00A00141">
      <w:pPr>
        <w:autoSpaceDE w:val="0"/>
        <w:autoSpaceDN w:val="0"/>
        <w:ind w:leftChars="498" w:left="1984" w:hangingChars="122" w:hanging="390"/>
        <w:jc w:val="both"/>
        <w:rPr>
          <w:rFonts w:ascii="標楷體" w:eastAsia="標楷體" w:hAnsi="標楷體" w:cs="華康細明體"/>
          <w:kern w:val="0"/>
        </w:rPr>
      </w:pPr>
      <w:r w:rsidRPr="00C11C27">
        <w:rPr>
          <w:rFonts w:ascii="標楷體" w:eastAsia="標楷體" w:hAnsi="標楷體" w:cs="華康細明體" w:hint="eastAsia"/>
          <w:kern w:val="0"/>
        </w:rPr>
        <w:t>7.110年度臺灣菸酒股份有限公司經營政策中關於國際化之目標，為拓展東南亞市場及持續經營亞太市場外，並積極拓展歐美其他市場，藉由參展推廣尋求商業夥伴，及與當地具規模經銷商加強合作，提高產品國際知名度，增加銷售機會。惟立法院預算中心評估報告指出，104至108年度臺灣菸酒股份有限公司外銷收入決算數呈現遞減趨勢，且逾六成外銷收入來自國內免稅商店，國際</w:t>
      </w:r>
      <w:r w:rsidRPr="00C11C27">
        <w:rPr>
          <w:rFonts w:ascii="標楷體" w:eastAsia="標楷體" w:hAnsi="標楷體" w:cs="華康細明體" w:hint="eastAsia"/>
          <w:kern w:val="0"/>
        </w:rPr>
        <w:lastRenderedPageBreak/>
        <w:t>市場經營成果仍待加強，爰請臺灣菸酒股份有限公司於2個月內向立法院財政委員會提出「菸酒市場外銷全球之中長期行銷目標及計畫」書面報告。</w:t>
      </w:r>
    </w:p>
    <w:p w:rsidR="0039328B" w:rsidRPr="00C11C27" w:rsidRDefault="0039328B" w:rsidP="0039328B">
      <w:pPr>
        <w:ind w:firstLineChars="1100" w:firstLine="3520"/>
        <w:rPr>
          <w:rFonts w:ascii="標楷體" w:eastAsia="標楷體" w:hAnsi="標楷體" w:cs="華康細明體"/>
          <w:kern w:val="0"/>
        </w:rPr>
      </w:pPr>
      <w:r w:rsidRPr="00C11C27">
        <w:rPr>
          <w:rFonts w:ascii="標楷體" w:eastAsia="標楷體" w:hAnsi="標楷體" w:cs="華康細明體" w:hint="eastAsia"/>
          <w:kern w:val="0"/>
        </w:rPr>
        <w:t>提案人：郭國文</w:t>
      </w:r>
    </w:p>
    <w:p w:rsidR="0039328B" w:rsidRPr="00C11C27" w:rsidRDefault="0039328B" w:rsidP="0039328B">
      <w:pPr>
        <w:rPr>
          <w:rFonts w:ascii="標楷體" w:eastAsia="標楷體" w:hAnsi="標楷體" w:cs="華康細明體"/>
          <w:kern w:val="0"/>
        </w:rPr>
      </w:pPr>
      <w:r w:rsidRPr="00C11C27">
        <w:rPr>
          <w:rFonts w:ascii="標楷體" w:eastAsia="標楷體" w:hAnsi="標楷體" w:cs="華康細明體" w:hint="eastAsia"/>
          <w:kern w:val="0"/>
        </w:rPr>
        <w:t xml:space="preserve">                      連署人：林楚茵</w:t>
      </w:r>
      <w:r w:rsidR="00D27CD6" w:rsidRPr="00C11C27">
        <w:rPr>
          <w:rFonts w:ascii="標楷體" w:eastAsia="標楷體" w:hAnsi="標楷體" w:cs="華康細明體" w:hint="eastAsia"/>
          <w:kern w:val="0"/>
        </w:rPr>
        <w:t xml:space="preserve">　</w:t>
      </w:r>
      <w:r w:rsidRPr="00C11C27">
        <w:rPr>
          <w:rFonts w:ascii="標楷體" w:eastAsia="標楷體" w:hAnsi="標楷體" w:cs="華康細明體" w:hint="eastAsia"/>
          <w:kern w:val="0"/>
        </w:rPr>
        <w:t>江永昌</w:t>
      </w:r>
    </w:p>
    <w:p w:rsidR="0039328B" w:rsidRPr="00C11C27" w:rsidRDefault="0039328B" w:rsidP="00FD725C">
      <w:pPr>
        <w:autoSpaceDE w:val="0"/>
        <w:autoSpaceDN w:val="0"/>
        <w:ind w:leftChars="499" w:left="1917" w:hangingChars="100" w:hanging="320"/>
        <w:jc w:val="both"/>
        <w:rPr>
          <w:rFonts w:ascii="標楷體" w:eastAsia="標楷體" w:hAnsi="標楷體" w:cs="華康細明體"/>
          <w:kern w:val="0"/>
        </w:rPr>
      </w:pPr>
      <w:r w:rsidRPr="00C11C27">
        <w:rPr>
          <w:rFonts w:ascii="標楷體" w:eastAsia="標楷體" w:hAnsi="標楷體" w:cs="華康細明體" w:hint="eastAsia"/>
          <w:kern w:val="0"/>
        </w:rPr>
        <w:t>8.臺灣菸酒股份有限公司於國內市場受到國外品牌及國內新興品牌衝擊，市占率下滑，於國外市場亦未見亮眼經營績效，大部分銷售地區業績也有衰退跡象，整體銷售額呈現遞減趨勢。臺灣菸酒股份有限公司應持續加強銷售戰略，提升行銷手法，強化國內民眾的品牌認同，督促國外經銷代理強化品牌經營，改善績效。</w:t>
      </w:r>
    </w:p>
    <w:p w:rsidR="0039328B" w:rsidRPr="00C11C27" w:rsidRDefault="0039328B" w:rsidP="0039328B">
      <w:pPr>
        <w:ind w:firstLineChars="1100" w:firstLine="3520"/>
        <w:rPr>
          <w:rFonts w:ascii="標楷體" w:eastAsia="標楷體" w:hAnsi="標楷體" w:cs="華康細明體"/>
          <w:kern w:val="0"/>
        </w:rPr>
      </w:pPr>
      <w:r w:rsidRPr="00C11C27">
        <w:rPr>
          <w:rFonts w:ascii="標楷體" w:eastAsia="標楷體" w:hAnsi="標楷體" w:cs="華康細明體" w:hint="eastAsia"/>
          <w:kern w:val="0"/>
        </w:rPr>
        <w:t>提案人：吳秉叡</w:t>
      </w:r>
      <w:r w:rsidR="00D27CD6" w:rsidRPr="00C11C27">
        <w:rPr>
          <w:rFonts w:ascii="標楷體" w:eastAsia="標楷體" w:hAnsi="標楷體" w:cs="華康細明體" w:hint="eastAsia"/>
          <w:kern w:val="0"/>
        </w:rPr>
        <w:t xml:space="preserve">　</w:t>
      </w:r>
      <w:r w:rsidRPr="00C11C27">
        <w:rPr>
          <w:rFonts w:ascii="標楷體" w:eastAsia="標楷體" w:hAnsi="標楷體" w:cs="華康細明體" w:hint="eastAsia"/>
          <w:kern w:val="0"/>
        </w:rPr>
        <w:t>林楚茵</w:t>
      </w:r>
      <w:r w:rsidR="00D27CD6" w:rsidRPr="00C11C27">
        <w:rPr>
          <w:rFonts w:ascii="標楷體" w:eastAsia="標楷體" w:hAnsi="標楷體" w:cs="華康細明體" w:hint="eastAsia"/>
          <w:kern w:val="0"/>
        </w:rPr>
        <w:t xml:space="preserve">　</w:t>
      </w:r>
      <w:r w:rsidRPr="00C11C27">
        <w:rPr>
          <w:rFonts w:ascii="標楷體" w:eastAsia="標楷體" w:hAnsi="標楷體" w:cs="華康細明體" w:hint="eastAsia"/>
          <w:kern w:val="0"/>
        </w:rPr>
        <w:t>郭國文</w:t>
      </w:r>
    </w:p>
    <w:p w:rsidR="0039328B" w:rsidRPr="00C11C27" w:rsidRDefault="0039328B" w:rsidP="00FD725C">
      <w:pPr>
        <w:autoSpaceDE w:val="0"/>
        <w:autoSpaceDN w:val="0"/>
        <w:ind w:leftChars="500" w:left="1920" w:hangingChars="100" w:hanging="320"/>
        <w:jc w:val="both"/>
        <w:rPr>
          <w:rFonts w:ascii="標楷體" w:eastAsia="標楷體" w:hAnsi="標楷體" w:cs="華康細明體"/>
          <w:kern w:val="0"/>
        </w:rPr>
      </w:pPr>
      <w:r w:rsidRPr="00C11C27">
        <w:rPr>
          <w:rFonts w:ascii="標楷體" w:eastAsia="標楷體" w:hAnsi="標楷體" w:cs="華康細明體" w:hint="eastAsia"/>
          <w:kern w:val="0"/>
        </w:rPr>
        <w:t>9.110年度臺灣菸酒股份有限公司經營政策中關於多角化目標，其中之一為觀光酒廠風華再現，查「風華再現，觀光酒廠改造計畫」第一階段，為「中部三大酒廠」烏日啤酒廠、南投酒廠及埔里酒廠，惟臺灣菸酒股份有限公司目前觀光工廠共有13座，其中台南地區隆田酒廠及善化啤酒廠，因在地觀光資源豐富，且兩者位置接近更易串連，如納入「風華再現，觀光酒廠改造計畫」可大幅提升收益，爰請臺灣菸酒股份有限公司於6個月內向立法院財政委員會提出針對「風華再現，觀光酒廠改造計畫」第二階段書面評估報告。</w:t>
      </w:r>
    </w:p>
    <w:p w:rsidR="0039328B" w:rsidRPr="00C11C27" w:rsidRDefault="0039328B" w:rsidP="0039328B">
      <w:pPr>
        <w:ind w:firstLineChars="1100" w:firstLine="3520"/>
        <w:rPr>
          <w:rFonts w:ascii="標楷體" w:eastAsia="標楷體" w:hAnsi="標楷體" w:cs="華康細明體"/>
          <w:kern w:val="0"/>
        </w:rPr>
      </w:pPr>
      <w:r w:rsidRPr="00C11C27">
        <w:rPr>
          <w:rFonts w:ascii="標楷體" w:eastAsia="標楷體" w:hAnsi="標楷體" w:cs="華康細明體" w:hint="eastAsia"/>
          <w:kern w:val="0"/>
        </w:rPr>
        <w:t>提案人：郭國文</w:t>
      </w:r>
    </w:p>
    <w:p w:rsidR="0039328B" w:rsidRPr="00C11C27" w:rsidRDefault="0039328B" w:rsidP="0039328B">
      <w:pPr>
        <w:autoSpaceDE w:val="0"/>
        <w:autoSpaceDN w:val="0"/>
        <w:ind w:leftChars="499" w:left="2083" w:hangingChars="152" w:hanging="486"/>
        <w:jc w:val="both"/>
        <w:rPr>
          <w:rFonts w:ascii="標楷體" w:eastAsia="標楷體" w:hAnsi="標楷體" w:cs="華康細明體"/>
          <w:kern w:val="0"/>
        </w:rPr>
      </w:pPr>
      <w:r w:rsidRPr="00C11C27">
        <w:rPr>
          <w:rFonts w:ascii="標楷體" w:eastAsia="標楷體" w:hAnsi="標楷體" w:cs="華康細明體" w:hint="eastAsia"/>
          <w:kern w:val="0"/>
        </w:rPr>
        <w:t xml:space="preserve">            連署人：林楚茵</w:t>
      </w:r>
      <w:r w:rsidR="00D27CD6" w:rsidRPr="00C11C27">
        <w:rPr>
          <w:rFonts w:ascii="標楷體" w:eastAsia="標楷體" w:hAnsi="標楷體" w:cs="華康細明體" w:hint="eastAsia"/>
          <w:kern w:val="0"/>
        </w:rPr>
        <w:t xml:space="preserve">　</w:t>
      </w:r>
      <w:r w:rsidRPr="00C11C27">
        <w:rPr>
          <w:rFonts w:ascii="標楷體" w:eastAsia="標楷體" w:hAnsi="標楷體" w:cs="華康細明體" w:hint="eastAsia"/>
          <w:kern w:val="0"/>
        </w:rPr>
        <w:t>江永昌</w:t>
      </w:r>
    </w:p>
    <w:p w:rsidR="0039328B" w:rsidRPr="00C11C27" w:rsidRDefault="0039328B" w:rsidP="0039328B">
      <w:pPr>
        <w:autoSpaceDE w:val="0"/>
        <w:autoSpaceDN w:val="0"/>
        <w:ind w:leftChars="499" w:left="2083" w:hangingChars="152" w:hanging="486"/>
        <w:jc w:val="both"/>
        <w:rPr>
          <w:rFonts w:ascii="標楷體" w:eastAsia="標楷體" w:hAnsi="標楷體" w:cs="華康細明體"/>
          <w:kern w:val="0"/>
        </w:rPr>
      </w:pPr>
      <w:r w:rsidRPr="00C11C27">
        <w:rPr>
          <w:rFonts w:ascii="標楷體" w:eastAsia="標楷體" w:hAnsi="標楷體" w:cs="華康細明體" w:hint="eastAsia"/>
          <w:kern w:val="0"/>
        </w:rPr>
        <w:t>10.110年度臺灣菸酒股份有限公司業務計畫-研究發展-工作目標第9點開發具</w:t>
      </w:r>
      <w:r w:rsidR="00117D7D" w:rsidRPr="00C11C27">
        <w:rPr>
          <w:rFonts w:ascii="標楷體" w:eastAsia="標楷體" w:hAnsi="標楷體" w:cs="華康細明體" w:hint="eastAsia"/>
          <w:kern w:val="0"/>
        </w:rPr>
        <w:t>臺</w:t>
      </w:r>
      <w:r w:rsidRPr="00C11C27">
        <w:rPr>
          <w:rFonts w:ascii="標楷體" w:eastAsia="標楷體" w:hAnsi="標楷體" w:cs="華康細明體" w:hint="eastAsia"/>
          <w:kern w:val="0"/>
        </w:rPr>
        <w:t>灣風土特色之清酒，並參考日本清酒進行製程精進，提升品質或降低成本，多樣化衍生商品增加新市場滲透，此一目標為參考日本「地酒」概</w:t>
      </w:r>
      <w:r w:rsidRPr="00C11C27">
        <w:rPr>
          <w:rFonts w:ascii="標楷體" w:eastAsia="標楷體" w:hAnsi="標楷體" w:cs="華康細明體" w:hint="eastAsia"/>
          <w:kern w:val="0"/>
        </w:rPr>
        <w:lastRenderedPageBreak/>
        <w:t>念設定。惟</w:t>
      </w:r>
      <w:r w:rsidR="00BB6C3E">
        <w:rPr>
          <w:rFonts w:ascii="標楷體" w:eastAsia="標楷體" w:hAnsi="標楷體" w:cs="華康細明體" w:hint="eastAsia"/>
          <w:kern w:val="0"/>
        </w:rPr>
        <w:t>臺</w:t>
      </w:r>
      <w:r w:rsidRPr="00C11C27">
        <w:rPr>
          <w:rFonts w:ascii="標楷體" w:eastAsia="標楷體" w:hAnsi="標楷體" w:cs="華康細明體" w:hint="eastAsia"/>
          <w:kern w:val="0"/>
        </w:rPr>
        <w:t>灣除盛產稻米外，各式水果種類及產量豐富，應同時納入將水果酒類釀造納入地酒概念，除可幫助果農解決盛產銷售問題外，亦可更具</w:t>
      </w:r>
      <w:r w:rsidR="00C4211C">
        <w:rPr>
          <w:rFonts w:ascii="標楷體" w:eastAsia="標楷體" w:hAnsi="標楷體" w:cs="華康細明體" w:hint="eastAsia"/>
          <w:kern w:val="0"/>
        </w:rPr>
        <w:t>臺</w:t>
      </w:r>
      <w:r w:rsidRPr="00C11C27">
        <w:rPr>
          <w:rFonts w:ascii="標楷體" w:eastAsia="標楷體" w:hAnsi="標楷體" w:cs="華康細明體" w:hint="eastAsia"/>
          <w:kern w:val="0"/>
        </w:rPr>
        <w:t>灣特色酒類產品，爰請臺灣菸酒股份有限公司於2個月內向立法院財政委員會提出針對「利用</w:t>
      </w:r>
      <w:r w:rsidR="00C4211C">
        <w:rPr>
          <w:rFonts w:ascii="標楷體" w:eastAsia="標楷體" w:hAnsi="標楷體" w:cs="華康細明體" w:hint="eastAsia"/>
          <w:kern w:val="0"/>
        </w:rPr>
        <w:t>臺</w:t>
      </w:r>
      <w:r w:rsidRPr="00C11C27">
        <w:rPr>
          <w:rFonts w:ascii="標楷體" w:eastAsia="標楷體" w:hAnsi="標楷體" w:cs="華康細明體" w:hint="eastAsia"/>
          <w:kern w:val="0"/>
        </w:rPr>
        <w:t>灣稻米、水果釀造地酒」相關評估方案之書面報告。</w:t>
      </w:r>
    </w:p>
    <w:p w:rsidR="0039328B" w:rsidRPr="00C11C27" w:rsidRDefault="0039328B" w:rsidP="0039328B">
      <w:pPr>
        <w:ind w:firstLineChars="1100" w:firstLine="3520"/>
        <w:rPr>
          <w:rFonts w:ascii="標楷體" w:eastAsia="標楷體" w:hAnsi="標楷體" w:cs="華康細明體"/>
          <w:kern w:val="0"/>
        </w:rPr>
      </w:pPr>
      <w:r w:rsidRPr="00C11C27">
        <w:rPr>
          <w:rFonts w:ascii="標楷體" w:eastAsia="標楷體" w:hAnsi="標楷體" w:cs="華康細明體" w:hint="eastAsia"/>
          <w:kern w:val="0"/>
        </w:rPr>
        <w:t>提案人：郭國文</w:t>
      </w:r>
    </w:p>
    <w:p w:rsidR="0039328B" w:rsidRPr="00C11C27" w:rsidRDefault="0039328B" w:rsidP="0039328B">
      <w:pPr>
        <w:autoSpaceDE w:val="0"/>
        <w:autoSpaceDN w:val="0"/>
        <w:ind w:leftChars="499" w:left="2083" w:hangingChars="152" w:hanging="486"/>
        <w:jc w:val="both"/>
        <w:rPr>
          <w:rFonts w:ascii="標楷體" w:eastAsia="標楷體" w:hAnsi="標楷體" w:cs="華康細明體"/>
          <w:kern w:val="0"/>
        </w:rPr>
      </w:pPr>
      <w:r w:rsidRPr="00C11C27">
        <w:rPr>
          <w:rFonts w:ascii="標楷體" w:eastAsia="標楷體" w:hAnsi="標楷體" w:cs="華康細明體" w:hint="eastAsia"/>
          <w:kern w:val="0"/>
        </w:rPr>
        <w:t xml:space="preserve">            連署人：林楚茵</w:t>
      </w:r>
      <w:r w:rsidR="00D27CD6" w:rsidRPr="00C11C27">
        <w:rPr>
          <w:rFonts w:ascii="標楷體" w:eastAsia="標楷體" w:hAnsi="標楷體" w:cs="華康細明體" w:hint="eastAsia"/>
          <w:kern w:val="0"/>
        </w:rPr>
        <w:t xml:space="preserve">　</w:t>
      </w:r>
      <w:r w:rsidRPr="00C11C27">
        <w:rPr>
          <w:rFonts w:ascii="標楷體" w:eastAsia="標楷體" w:hAnsi="標楷體" w:cs="華康細明體" w:hint="eastAsia"/>
          <w:kern w:val="0"/>
        </w:rPr>
        <w:t>江永昌</w:t>
      </w:r>
    </w:p>
    <w:p w:rsidR="0039328B" w:rsidRPr="00C11C27" w:rsidRDefault="0039328B" w:rsidP="0039328B">
      <w:pPr>
        <w:autoSpaceDE w:val="0"/>
        <w:autoSpaceDN w:val="0"/>
        <w:ind w:leftChars="499" w:left="2083" w:hangingChars="152" w:hanging="486"/>
        <w:jc w:val="both"/>
        <w:rPr>
          <w:rFonts w:ascii="標楷體" w:eastAsia="標楷體" w:hAnsi="標楷體" w:cs="華康細明體"/>
          <w:kern w:val="0"/>
        </w:rPr>
      </w:pPr>
      <w:r w:rsidRPr="00C11C27">
        <w:rPr>
          <w:rFonts w:ascii="標楷體" w:eastAsia="標楷體" w:hAnsi="標楷體" w:cs="華康細明體" w:hint="eastAsia"/>
          <w:kern w:val="0"/>
        </w:rPr>
        <w:t>11.108年度臺灣菸酒股份有限公司決算資產負債表顯示「流動金融資產」高達新</w:t>
      </w:r>
      <w:r w:rsidR="00F44448" w:rsidRPr="00C11C27">
        <w:rPr>
          <w:rFonts w:ascii="標楷體" w:eastAsia="標楷體" w:hAnsi="標楷體" w:cs="華康細明體" w:hint="eastAsia"/>
          <w:kern w:val="0"/>
        </w:rPr>
        <w:t>臺</w:t>
      </w:r>
      <w:r w:rsidRPr="00C11C27">
        <w:rPr>
          <w:rFonts w:ascii="標楷體" w:eastAsia="標楷體" w:hAnsi="標楷體" w:cs="華康細明體" w:hint="eastAsia"/>
          <w:kern w:val="0"/>
        </w:rPr>
        <w:t>幣286億元以上，其各項投資標的與額度均由臺灣菸酒股份有限公司財務處同仁決定再簽報總經理核定，為符合公司治理之高標準目標與保障公司6千名員工之權益，爰要求財政部國庫署應於半年內督導臺灣菸酒股份有限公司建立資金運用小組組織章程、作業規範，並將獨立董事納為成員，強化監督管理機制。</w:t>
      </w:r>
    </w:p>
    <w:p w:rsidR="0039328B" w:rsidRPr="00C11C27" w:rsidRDefault="0039328B" w:rsidP="0039328B">
      <w:pPr>
        <w:ind w:firstLineChars="1100" w:firstLine="3520"/>
        <w:rPr>
          <w:rFonts w:ascii="標楷體" w:eastAsia="標楷體" w:hAnsi="標楷體" w:cs="華康細明體"/>
          <w:kern w:val="0"/>
        </w:rPr>
      </w:pPr>
      <w:r w:rsidRPr="00C11C27">
        <w:rPr>
          <w:rFonts w:ascii="標楷體" w:eastAsia="標楷體" w:hAnsi="標楷體" w:cs="華康細明體" w:hint="eastAsia"/>
          <w:kern w:val="0"/>
        </w:rPr>
        <w:t>提案人：賴士葆　林德福</w:t>
      </w:r>
      <w:r w:rsidR="00D27CD6" w:rsidRPr="00C11C27">
        <w:rPr>
          <w:rFonts w:ascii="標楷體" w:eastAsia="標楷體" w:hAnsi="標楷體" w:cs="華康細明體" w:hint="eastAsia"/>
          <w:kern w:val="0"/>
        </w:rPr>
        <w:t xml:space="preserve">　</w:t>
      </w:r>
      <w:r w:rsidRPr="00C11C27">
        <w:rPr>
          <w:rFonts w:ascii="標楷體" w:eastAsia="標楷體" w:hAnsi="標楷體" w:cs="華康細明體" w:hint="eastAsia"/>
          <w:kern w:val="0"/>
        </w:rPr>
        <w:t>曾銘宗</w:t>
      </w:r>
      <w:r w:rsidR="00D27CD6" w:rsidRPr="00C11C27">
        <w:rPr>
          <w:rFonts w:ascii="標楷體" w:eastAsia="標楷體" w:hAnsi="標楷體" w:cs="華康細明體" w:hint="eastAsia"/>
          <w:kern w:val="0"/>
        </w:rPr>
        <w:t xml:space="preserve">　</w:t>
      </w:r>
      <w:r w:rsidRPr="00C11C27">
        <w:rPr>
          <w:rFonts w:ascii="標楷體" w:eastAsia="標楷體" w:hAnsi="標楷體" w:cs="華康細明體" w:hint="eastAsia"/>
          <w:kern w:val="0"/>
        </w:rPr>
        <w:t>費鴻泰</w:t>
      </w:r>
    </w:p>
    <w:p w:rsidR="0039328B" w:rsidRPr="00C11C27" w:rsidRDefault="0039328B" w:rsidP="0039328B">
      <w:pPr>
        <w:autoSpaceDE w:val="0"/>
        <w:autoSpaceDN w:val="0"/>
        <w:ind w:leftChars="499" w:left="2083" w:hangingChars="152" w:hanging="486"/>
        <w:jc w:val="both"/>
        <w:rPr>
          <w:rFonts w:ascii="標楷體" w:eastAsia="標楷體" w:hAnsi="標楷體" w:cs="華康細明體"/>
          <w:kern w:val="0"/>
        </w:rPr>
      </w:pPr>
      <w:r w:rsidRPr="00C11C27">
        <w:rPr>
          <w:rFonts w:ascii="標楷體" w:eastAsia="標楷體" w:hAnsi="標楷體" w:cs="華康細明體" w:hint="eastAsia"/>
          <w:kern w:val="0"/>
        </w:rPr>
        <w:t>12.臺灣菸酒股份有限公司於</w:t>
      </w:r>
      <w:r w:rsidRPr="00C11C27">
        <w:rPr>
          <w:rFonts w:ascii="標楷體" w:eastAsia="標楷體" w:hAnsi="標楷體" w:cs="華康細明體"/>
          <w:kern w:val="0"/>
        </w:rPr>
        <w:t>108</w:t>
      </w:r>
      <w:r w:rsidRPr="00C11C27">
        <w:rPr>
          <w:rFonts w:ascii="標楷體" w:eastAsia="標楷體" w:hAnsi="標楷體" w:cs="華康細明體" w:hint="eastAsia"/>
          <w:kern w:val="0"/>
        </w:rPr>
        <w:t>年度大幅增加「流動金融資產」部位達新</w:t>
      </w:r>
      <w:r w:rsidR="002C3859">
        <w:rPr>
          <w:rFonts w:ascii="標楷體" w:eastAsia="標楷體" w:hAnsi="標楷體" w:cs="華康細明體" w:hint="eastAsia"/>
          <w:kern w:val="0"/>
        </w:rPr>
        <w:t>臺</w:t>
      </w:r>
      <w:r w:rsidRPr="00C11C27">
        <w:rPr>
          <w:rFonts w:ascii="標楷體" w:eastAsia="標楷體" w:hAnsi="標楷體" w:cs="華康細明體" w:hint="eastAsia"/>
          <w:kern w:val="0"/>
        </w:rPr>
        <w:t>幣</w:t>
      </w:r>
      <w:r w:rsidRPr="00C11C27">
        <w:rPr>
          <w:rFonts w:ascii="標楷體" w:eastAsia="標楷體" w:hAnsi="標楷體" w:cs="華康細明體"/>
          <w:kern w:val="0"/>
        </w:rPr>
        <w:t>72</w:t>
      </w:r>
      <w:r w:rsidRPr="00C11C27">
        <w:rPr>
          <w:rFonts w:ascii="標楷體" w:eastAsia="標楷體" w:hAnsi="標楷體" w:cs="華康細明體" w:hint="eastAsia"/>
          <w:kern w:val="0"/>
        </w:rPr>
        <w:t>億元，並查該公司「取得或處分資產處理程序」第7條中，相關授權額度等之法定程序均過於寛鬆，且未遵重獨立董事之職權，爰要求臺灣菸酒股份有限公司應於半年內重行檢討修正該程序，強化分層管理機制，並報請公司董事會通過後，將相關資料向立法院財政委員會提出書面報告。</w:t>
      </w:r>
    </w:p>
    <w:p w:rsidR="0039328B" w:rsidRPr="00C11C27" w:rsidRDefault="0039328B" w:rsidP="0039328B">
      <w:pPr>
        <w:ind w:firstLineChars="1100" w:firstLine="3520"/>
        <w:rPr>
          <w:rFonts w:ascii="標楷體" w:eastAsia="標楷體" w:hAnsi="標楷體" w:cs="華康細明體"/>
          <w:kern w:val="0"/>
        </w:rPr>
      </w:pPr>
      <w:r w:rsidRPr="00C11C27">
        <w:rPr>
          <w:rFonts w:ascii="標楷體" w:eastAsia="標楷體" w:hAnsi="標楷體" w:cs="華康細明體" w:hint="eastAsia"/>
          <w:kern w:val="0"/>
        </w:rPr>
        <w:t>提案人：賴士葆　林德福</w:t>
      </w:r>
      <w:r w:rsidR="00635013" w:rsidRPr="00C11C27">
        <w:rPr>
          <w:rFonts w:ascii="標楷體" w:eastAsia="標楷體" w:hAnsi="標楷體" w:cs="華康細明體" w:hint="eastAsia"/>
          <w:kern w:val="0"/>
        </w:rPr>
        <w:t xml:space="preserve">　</w:t>
      </w:r>
      <w:r w:rsidRPr="00C11C27">
        <w:rPr>
          <w:rFonts w:ascii="標楷體" w:eastAsia="標楷體" w:hAnsi="標楷體" w:cs="華康細明體" w:hint="eastAsia"/>
          <w:kern w:val="0"/>
        </w:rPr>
        <w:t>曾銘宗</w:t>
      </w:r>
      <w:r w:rsidR="00635013" w:rsidRPr="00C11C27">
        <w:rPr>
          <w:rFonts w:ascii="標楷體" w:eastAsia="標楷體" w:hAnsi="標楷體" w:cs="華康細明體" w:hint="eastAsia"/>
          <w:kern w:val="0"/>
        </w:rPr>
        <w:t xml:space="preserve">　</w:t>
      </w:r>
      <w:r w:rsidRPr="00C11C27">
        <w:rPr>
          <w:rFonts w:ascii="標楷體" w:eastAsia="標楷體" w:hAnsi="標楷體" w:cs="華康細明體" w:hint="eastAsia"/>
          <w:kern w:val="0"/>
        </w:rPr>
        <w:t>費鴻泰</w:t>
      </w:r>
    </w:p>
    <w:p w:rsidR="0039328B" w:rsidRPr="00C11C27" w:rsidRDefault="0039328B" w:rsidP="0039328B">
      <w:pPr>
        <w:autoSpaceDE w:val="0"/>
        <w:autoSpaceDN w:val="0"/>
        <w:ind w:leftChars="499" w:left="2083" w:hangingChars="152" w:hanging="486"/>
        <w:jc w:val="both"/>
        <w:rPr>
          <w:rFonts w:ascii="標楷體" w:eastAsia="標楷體" w:hAnsi="標楷體" w:cs="華康細明體"/>
          <w:kern w:val="0"/>
        </w:rPr>
      </w:pPr>
      <w:r w:rsidRPr="00C11C27">
        <w:rPr>
          <w:rFonts w:ascii="標楷體" w:eastAsia="標楷體" w:hAnsi="標楷體" w:cs="華康細明體" w:hint="eastAsia"/>
          <w:kern w:val="0"/>
        </w:rPr>
        <w:t>13.臺灣菸酒股份有限公司多角化之其他類產品中，以泡麵類為主力商品，自100年起陸續推出花雕雞麵、麻油雞麵及花雕牛肉麵等酒香速食麵新產品，積極開發市場，</w:t>
      </w:r>
      <w:r w:rsidRPr="00C11C27">
        <w:rPr>
          <w:rFonts w:ascii="標楷體" w:eastAsia="標楷體" w:hAnsi="標楷體" w:cs="華康細明體" w:hint="eastAsia"/>
          <w:kern w:val="0"/>
        </w:rPr>
        <w:lastRenderedPageBreak/>
        <w:t>故泡麵類占其他類商品之占比由104年度三成，提高至107年度六成以上；而108年度減少1億9,177萬6千元(減幅21.01%)，有下降趨勢。109年度因疫情影響，泡麵銷量大增，建請臺灣菸酒股份有限公司持續研發迎合市場消費趨勢之新產品，因應民眾需求，如新研發三杯雞麵、椒麻酒香伴麵等，並開拓地區型傳統超市，加強店頭陳列等方式促銷，以增加非酒類產品之營收。</w:t>
      </w:r>
    </w:p>
    <w:p w:rsidR="0039328B" w:rsidRPr="00C11C27" w:rsidRDefault="0039328B" w:rsidP="0039328B">
      <w:pPr>
        <w:ind w:firstLineChars="1100" w:firstLine="3520"/>
        <w:rPr>
          <w:rFonts w:ascii="標楷體" w:eastAsia="標楷體" w:hAnsi="標楷體" w:cs="華康細明體"/>
          <w:kern w:val="0"/>
        </w:rPr>
      </w:pPr>
      <w:r w:rsidRPr="00C11C27">
        <w:rPr>
          <w:rFonts w:ascii="標楷體" w:eastAsia="標楷體" w:hAnsi="標楷體" w:cs="華康細明體" w:hint="eastAsia"/>
          <w:kern w:val="0"/>
        </w:rPr>
        <w:t>提案人：陳椒華</w:t>
      </w:r>
    </w:p>
    <w:p w:rsidR="0039328B" w:rsidRPr="00C11C27" w:rsidRDefault="0039328B" w:rsidP="0039328B">
      <w:pPr>
        <w:rPr>
          <w:rFonts w:ascii="標楷體" w:eastAsia="標楷體" w:hAnsi="標楷體" w:cs="華康細明體"/>
          <w:kern w:val="0"/>
        </w:rPr>
      </w:pPr>
      <w:r w:rsidRPr="00C11C27">
        <w:rPr>
          <w:rFonts w:ascii="標楷體" w:eastAsia="標楷體" w:hAnsi="標楷體" w:cs="華康細明體" w:hint="eastAsia"/>
          <w:kern w:val="0"/>
        </w:rPr>
        <w:t xml:space="preserve">                      連署人：蔡壁如</w:t>
      </w:r>
      <w:r w:rsidR="00D27CD6" w:rsidRPr="00C11C27">
        <w:rPr>
          <w:rFonts w:ascii="標楷體" w:eastAsia="標楷體" w:hAnsi="標楷體" w:cs="華康細明體" w:hint="eastAsia"/>
          <w:kern w:val="0"/>
        </w:rPr>
        <w:t xml:space="preserve">　</w:t>
      </w:r>
      <w:r w:rsidRPr="00C11C27">
        <w:rPr>
          <w:rFonts w:ascii="標楷體" w:eastAsia="標楷體" w:hAnsi="標楷體" w:cs="華康細明體" w:hint="eastAsia"/>
          <w:kern w:val="0"/>
        </w:rPr>
        <w:t>高嘉瑜</w:t>
      </w:r>
    </w:p>
    <w:p w:rsidR="0039328B" w:rsidRPr="00C11C27" w:rsidRDefault="0039328B" w:rsidP="0039328B">
      <w:pPr>
        <w:autoSpaceDE w:val="0"/>
        <w:autoSpaceDN w:val="0"/>
        <w:ind w:leftChars="499" w:left="2083" w:hangingChars="152" w:hanging="486"/>
        <w:jc w:val="both"/>
        <w:rPr>
          <w:rFonts w:ascii="標楷體" w:eastAsia="標楷體" w:hAnsi="標楷體" w:cs="華康細明體"/>
          <w:kern w:val="0"/>
        </w:rPr>
      </w:pPr>
      <w:r w:rsidRPr="00C11C27">
        <w:rPr>
          <w:rFonts w:ascii="標楷體" w:eastAsia="標楷體" w:hAnsi="標楷體" w:cs="華康細明體" w:hint="eastAsia"/>
          <w:kern w:val="0"/>
        </w:rPr>
        <w:t>14.臺灣菸酒股份有限公司為配合衛生福利部食品及其相關產品追溯追蹤系統管理辦法，104年6月15日函請各酒類及啤酒廠於同年7月10日前將所屬生技產品上線登錄建置之「食安履歷追蹤追溯系統」中，以符合追蹤追溯之規範。</w:t>
      </w:r>
    </w:p>
    <w:p w:rsidR="0039328B" w:rsidRPr="00C11C27" w:rsidRDefault="0039328B" w:rsidP="0039328B">
      <w:pPr>
        <w:autoSpaceDE w:val="0"/>
        <w:autoSpaceDN w:val="0"/>
        <w:ind w:leftChars="499" w:left="2083" w:hangingChars="152" w:hanging="486"/>
        <w:jc w:val="both"/>
        <w:rPr>
          <w:rFonts w:ascii="標楷體" w:eastAsia="標楷體" w:hAnsi="標楷體" w:cs="華康細明體"/>
          <w:kern w:val="0"/>
        </w:rPr>
      </w:pPr>
      <w:r w:rsidRPr="00C11C27">
        <w:rPr>
          <w:rFonts w:ascii="標楷體" w:eastAsia="標楷體" w:hAnsi="標楷體" w:cs="華康細明體" w:hint="eastAsia"/>
          <w:kern w:val="0"/>
        </w:rPr>
        <w:t xml:space="preserve">      </w:t>
      </w:r>
      <w:r w:rsidR="009D6D1A">
        <w:rPr>
          <w:rFonts w:ascii="標楷體" w:eastAsia="標楷體" w:hAnsi="標楷體" w:cs="華康細明體"/>
          <w:kern w:val="0"/>
        </w:rPr>
        <w:t xml:space="preserve"> </w:t>
      </w:r>
      <w:r w:rsidRPr="00C11C27">
        <w:rPr>
          <w:rFonts w:ascii="標楷體" w:eastAsia="標楷體" w:hAnsi="標楷體" w:cs="華康細明體" w:hint="eastAsia"/>
          <w:kern w:val="0"/>
        </w:rPr>
        <w:t>臺灣菸酒股份有限公司所屬善化啤酒廠為持續推展生技產業，強化多角化經營，利用釀酒過程核心原料等，開發具獨特功效及安全之生技產品，於108年2月19日與食品股份有限公司簽訂HIMO酒粕植粹精力湯委外代工之採購契約。經查該公司分別於108年4月23日、8月14日、8月29日交貨予善化啤酒廠5萬0,448盒、2萬盒及3萬0</w:t>
      </w:r>
      <w:r w:rsidRPr="00C11C27">
        <w:rPr>
          <w:rFonts w:ascii="華康粗明體" w:eastAsia="華康粗明體" w:hAnsi="華康粗明體" w:cs="華康細明體" w:hint="eastAsia"/>
          <w:kern w:val="0"/>
        </w:rPr>
        <w:t>,</w:t>
      </w:r>
      <w:r w:rsidRPr="00C11C27">
        <w:rPr>
          <w:rFonts w:ascii="標楷體" w:eastAsia="標楷體" w:hAnsi="標楷體" w:cs="華康細明體" w:hint="eastAsia"/>
          <w:kern w:val="0"/>
        </w:rPr>
        <w:t>110盒精力湯，並由該廠分別完成驗收作業；惟經審計部派員於108年9月19日就地查核發現，上開8月29日交貨之3萬0</w:t>
      </w:r>
      <w:r w:rsidRPr="00C11C27">
        <w:rPr>
          <w:rFonts w:ascii="華康粗明體" w:eastAsia="華康粗明體" w:hAnsi="華康粗明體" w:cs="華康細明體" w:hint="eastAsia"/>
          <w:kern w:val="0"/>
        </w:rPr>
        <w:t>,</w:t>
      </w:r>
      <w:r w:rsidRPr="00C11C27">
        <w:rPr>
          <w:rFonts w:ascii="標楷體" w:eastAsia="標楷體" w:hAnsi="標楷體" w:cs="華康細明體" w:hint="eastAsia"/>
          <w:kern w:val="0"/>
        </w:rPr>
        <w:t>110盒，已逾20天尚未登載於公司所建置食安履歷追溯追蹤系統，核與前述函示應上線登錄之規定未合。另該公司董事會稽核處前於107年10月15至18日內部稽核該廠食品安全及溯源管理品質作業，發現107年度所產銷植粹精力湯存有漏上線登錄出貨資料情事，顯示善化啤酒廠登載食安履歷追溯追蹤系統作業未</w:t>
      </w:r>
      <w:r w:rsidRPr="00C11C27">
        <w:rPr>
          <w:rFonts w:ascii="標楷體" w:eastAsia="標楷體" w:hAnsi="標楷體" w:cs="華康細明體" w:hint="eastAsia"/>
          <w:kern w:val="0"/>
        </w:rPr>
        <w:lastRenderedPageBreak/>
        <w:t>盡完整。建請臺灣菸酒股份有限公司督促所屬各廠場生產須登載食安履歷追溯追蹤系統之食品，確實落實登載作業，精進食品安全管理，以保障消費者食用安全。</w:t>
      </w:r>
    </w:p>
    <w:p w:rsidR="0039328B" w:rsidRPr="00C11C27" w:rsidRDefault="0039328B" w:rsidP="0039328B">
      <w:pPr>
        <w:ind w:firstLineChars="1100" w:firstLine="3520"/>
        <w:rPr>
          <w:rFonts w:ascii="標楷體" w:eastAsia="標楷體" w:hAnsi="標楷體" w:cs="華康細明體"/>
          <w:kern w:val="0"/>
        </w:rPr>
      </w:pPr>
      <w:r w:rsidRPr="00C11C27">
        <w:rPr>
          <w:rFonts w:ascii="標楷體" w:eastAsia="標楷體" w:hAnsi="標楷體" w:cs="華康細明體" w:hint="eastAsia"/>
          <w:kern w:val="0"/>
        </w:rPr>
        <w:t>提案人：陳椒華</w:t>
      </w:r>
    </w:p>
    <w:p w:rsidR="0039328B" w:rsidRPr="00C11C27" w:rsidRDefault="0039328B" w:rsidP="0039328B">
      <w:pPr>
        <w:rPr>
          <w:rFonts w:ascii="標楷體" w:eastAsia="標楷體" w:hAnsi="標楷體" w:cs="華康細明體"/>
          <w:kern w:val="0"/>
        </w:rPr>
      </w:pPr>
      <w:r w:rsidRPr="00C11C27">
        <w:rPr>
          <w:rFonts w:ascii="標楷體" w:eastAsia="標楷體" w:hAnsi="標楷體" w:cs="華康細明體" w:hint="eastAsia"/>
          <w:kern w:val="0"/>
        </w:rPr>
        <w:t xml:space="preserve">                      連署人：蔡壁如</w:t>
      </w:r>
      <w:r w:rsidR="00D27CD6" w:rsidRPr="00C11C27">
        <w:rPr>
          <w:rFonts w:ascii="標楷體" w:eastAsia="標楷體" w:hAnsi="標楷體" w:cs="華康細明體" w:hint="eastAsia"/>
          <w:kern w:val="0"/>
        </w:rPr>
        <w:t xml:space="preserve">　</w:t>
      </w:r>
      <w:r w:rsidRPr="00C11C27">
        <w:rPr>
          <w:rFonts w:ascii="標楷體" w:eastAsia="標楷體" w:hAnsi="標楷體" w:cs="華康細明體" w:hint="eastAsia"/>
          <w:kern w:val="0"/>
        </w:rPr>
        <w:t>高嘉瑜</w:t>
      </w:r>
    </w:p>
    <w:p w:rsidR="0039328B" w:rsidRPr="00C11C27" w:rsidRDefault="0039328B" w:rsidP="0039328B">
      <w:pPr>
        <w:autoSpaceDE w:val="0"/>
        <w:autoSpaceDN w:val="0"/>
        <w:ind w:leftChars="499" w:left="2083" w:hangingChars="152" w:hanging="486"/>
        <w:jc w:val="both"/>
        <w:rPr>
          <w:rFonts w:ascii="標楷體" w:eastAsia="標楷體" w:hAnsi="標楷體" w:cs="華康細明體"/>
          <w:kern w:val="0"/>
        </w:rPr>
      </w:pPr>
      <w:r w:rsidRPr="00C11C27">
        <w:rPr>
          <w:rFonts w:ascii="標楷體" w:eastAsia="標楷體" w:hAnsi="標楷體" w:cs="華康細明體" w:hint="eastAsia"/>
          <w:kern w:val="0"/>
        </w:rPr>
        <w:t>15.臺灣菸酒股份有限公司嘉義酒廠為開發新品，於107年12月以代工方式委外生產「臺酒酒香拌麵－椒麻」速食麵之麵體及醬包，惟於107年12月下旬常態性製程品管監控過程中發現製程端少數醬包發生膨脹現象，立即預防性自主下架及全面回收，並發布新聞聲明稿致歉，於108年1至2月間辦理相關退貨費及銷毀回收產品等作業，顯示食品安全品質監控作業亟待加強。為保障消費大眾食用之安全，建請臺灣菸酒股份有限公司督促各酒廠加強落實各項食品製程及食品安全管控作業，並依規定登載食安履歷追溯追蹤系統，以維護公司形象及確保消費者食用安全，避免再次發生類此情事。</w:t>
      </w:r>
    </w:p>
    <w:p w:rsidR="0039328B" w:rsidRPr="00C11C27" w:rsidRDefault="0039328B" w:rsidP="0039328B">
      <w:pPr>
        <w:ind w:firstLineChars="1100" w:firstLine="3520"/>
        <w:rPr>
          <w:rFonts w:ascii="標楷體" w:eastAsia="標楷體" w:hAnsi="標楷體" w:cs="華康細明體"/>
          <w:kern w:val="0"/>
        </w:rPr>
      </w:pPr>
      <w:r w:rsidRPr="00C11C27">
        <w:rPr>
          <w:rFonts w:ascii="標楷體" w:eastAsia="標楷體" w:hAnsi="標楷體" w:cs="華康細明體" w:hint="eastAsia"/>
          <w:kern w:val="0"/>
        </w:rPr>
        <w:t xml:space="preserve">提案人：陳椒華　</w:t>
      </w:r>
    </w:p>
    <w:p w:rsidR="0039328B" w:rsidRPr="00C11C27" w:rsidRDefault="0039328B" w:rsidP="0039328B">
      <w:pPr>
        <w:ind w:firstLineChars="1100" w:firstLine="3520"/>
        <w:rPr>
          <w:rFonts w:ascii="標楷體" w:eastAsia="標楷體" w:hAnsi="標楷體" w:cs="華康細明體"/>
          <w:kern w:val="0"/>
        </w:rPr>
      </w:pPr>
      <w:r w:rsidRPr="00C11C27">
        <w:rPr>
          <w:rFonts w:ascii="標楷體" w:eastAsia="標楷體" w:hAnsi="標楷體" w:cs="華康細明體" w:hint="eastAsia"/>
          <w:kern w:val="0"/>
        </w:rPr>
        <w:t>連署人：蔡壁如　高嘉瑜</w:t>
      </w:r>
    </w:p>
    <w:p w:rsidR="0039328B" w:rsidRPr="00C11C27" w:rsidRDefault="0039328B" w:rsidP="0039328B">
      <w:pPr>
        <w:autoSpaceDE w:val="0"/>
        <w:autoSpaceDN w:val="0"/>
        <w:ind w:leftChars="499" w:left="2083" w:hangingChars="152" w:hanging="486"/>
        <w:jc w:val="both"/>
        <w:rPr>
          <w:rFonts w:ascii="標楷體" w:eastAsia="標楷體" w:hAnsi="標楷體" w:cs="華康細明體"/>
          <w:kern w:val="0"/>
        </w:rPr>
      </w:pPr>
      <w:r w:rsidRPr="00C11C27">
        <w:rPr>
          <w:rFonts w:ascii="標楷體" w:eastAsia="標楷體" w:hAnsi="標楷體" w:cs="華康細明體" w:hint="eastAsia"/>
          <w:kern w:val="0"/>
        </w:rPr>
        <w:t>16.臺灣菸酒股份有限公司於107年9月與勞動部職業安全衛生署簽訂安全伙伴宣言，為我國第一個簽署宣言之國營事業，期能達到兩年零重大職災、失能傷害降至前兩 年均值50%以下之目標。</w:t>
      </w:r>
    </w:p>
    <w:p w:rsidR="0039328B" w:rsidRPr="00C11C27" w:rsidRDefault="0039328B" w:rsidP="0039328B">
      <w:pPr>
        <w:autoSpaceDE w:val="0"/>
        <w:autoSpaceDN w:val="0"/>
        <w:ind w:leftChars="499" w:left="2083" w:hangingChars="152" w:hanging="486"/>
        <w:jc w:val="both"/>
        <w:rPr>
          <w:rFonts w:ascii="標楷體" w:eastAsia="標楷體" w:hAnsi="標楷體" w:cs="華康細明體"/>
          <w:kern w:val="0"/>
        </w:rPr>
      </w:pPr>
      <w:r w:rsidRPr="00C11C27">
        <w:rPr>
          <w:rFonts w:ascii="標楷體" w:eastAsia="標楷體" w:hAnsi="標楷體" w:cs="華康細明體" w:hint="eastAsia"/>
          <w:kern w:val="0"/>
        </w:rPr>
        <w:t xml:space="preserve">       然108年度臺灣菸酒股份有限公司工安事故計5件，包括：花蓮酒廠員工進行成品點交作業時不慎跌落碼頭，及於作業區碰撞其他設備不慎受傷；烏日啤酒廠員工實施原料檢點作業，左手手指遭機器截斷；屏東酒廠員工從事煮滷豬腳作業時遭滷汁溢出燙傷；桃園營業處員工盤點貨品時堆高機退後不慎壓傷右腳等5件，較107年</w:t>
      </w:r>
      <w:r w:rsidRPr="00C11C27">
        <w:rPr>
          <w:rFonts w:ascii="標楷體" w:eastAsia="標楷體" w:hAnsi="標楷體" w:cs="華康細明體" w:hint="eastAsia"/>
          <w:kern w:val="0"/>
        </w:rPr>
        <w:lastRenderedPageBreak/>
        <w:t>度1件，遽增4件，顯示職業安全衛生管理措施未落實執行，致108年度所屬作業單位工安事故件數較上年度攀升，造成員工身體傷害。綜上，108年度臺灣菸酒股份有限公司工安事故件數增加至5件，為確保作業條件或環境安全，杜絕職業災害及事故發生，建請臺灣菸酒股份有限公司檢討各工安事故發生之癥結，督促各作業單位確實落實安全衛生管理措施，並提升全體員工安全知能，以降低發生職業災害及事故風險。</w:t>
      </w:r>
    </w:p>
    <w:p w:rsidR="0039328B" w:rsidRPr="00C11C27" w:rsidRDefault="0039328B" w:rsidP="0039328B">
      <w:pPr>
        <w:ind w:firstLineChars="1100" w:firstLine="3520"/>
        <w:rPr>
          <w:rFonts w:ascii="標楷體" w:eastAsia="標楷體" w:hAnsi="標楷體" w:cs="華康細明體"/>
          <w:kern w:val="0"/>
        </w:rPr>
      </w:pPr>
      <w:r w:rsidRPr="00C11C27">
        <w:rPr>
          <w:rFonts w:ascii="標楷體" w:eastAsia="標楷體" w:hAnsi="標楷體" w:cs="華康細明體" w:hint="eastAsia"/>
          <w:kern w:val="0"/>
        </w:rPr>
        <w:t xml:space="preserve">提案人：陳椒華　</w:t>
      </w:r>
    </w:p>
    <w:p w:rsidR="0039328B" w:rsidRPr="00C11C27" w:rsidRDefault="0039328B" w:rsidP="0039328B">
      <w:pPr>
        <w:ind w:firstLineChars="1100" w:firstLine="3520"/>
        <w:rPr>
          <w:rFonts w:ascii="標楷體" w:eastAsia="標楷體" w:hAnsi="標楷體" w:cs="華康細明體"/>
          <w:kern w:val="0"/>
        </w:rPr>
      </w:pPr>
      <w:r w:rsidRPr="00C11C27">
        <w:rPr>
          <w:rFonts w:ascii="標楷體" w:eastAsia="標楷體" w:hAnsi="標楷體" w:cs="華康細明體" w:hint="eastAsia"/>
          <w:kern w:val="0"/>
        </w:rPr>
        <w:t>連署人：蔡壁如　高嘉瑜</w:t>
      </w:r>
    </w:p>
    <w:p w:rsidR="0039328B" w:rsidRPr="00C11C27" w:rsidRDefault="0039328B" w:rsidP="0039328B">
      <w:pPr>
        <w:autoSpaceDE w:val="0"/>
        <w:autoSpaceDN w:val="0"/>
        <w:ind w:leftChars="499" w:left="2083" w:hangingChars="152" w:hanging="486"/>
        <w:jc w:val="both"/>
        <w:rPr>
          <w:rFonts w:ascii="標楷體" w:eastAsia="標楷體" w:hAnsi="標楷體" w:cs="華康細明體"/>
          <w:kern w:val="0"/>
        </w:rPr>
      </w:pPr>
      <w:r w:rsidRPr="00C11C27">
        <w:rPr>
          <w:rFonts w:ascii="標楷體" w:eastAsia="標楷體" w:hAnsi="標楷體" w:cs="華康細明體" w:hint="eastAsia"/>
          <w:kern w:val="0"/>
        </w:rPr>
        <w:t>17.臺灣菸酒股份有限公司近年來積極拓展外銷市場，惟108年度酒品及菸品銷售額與以前年度相較，呈現遞減趨勢，且逾六成之海外市場銷貨收入來自國內免稅商店，國際市場經營成果難以彰顯，請臺灣菸酒股份有限公司積極研謀妥處，提出改進策略，並於3個月內向立法院財政委員會提出書面報告。</w:t>
      </w:r>
    </w:p>
    <w:p w:rsidR="0039328B" w:rsidRPr="00C11C27" w:rsidRDefault="0039328B" w:rsidP="0039328B">
      <w:pPr>
        <w:ind w:firstLineChars="1100" w:firstLine="3520"/>
        <w:rPr>
          <w:rFonts w:ascii="標楷體" w:eastAsia="標楷體" w:hAnsi="標楷體" w:cs="華康細明體"/>
          <w:kern w:val="0"/>
        </w:rPr>
      </w:pPr>
      <w:r w:rsidRPr="00C11C27">
        <w:rPr>
          <w:rFonts w:ascii="標楷體" w:eastAsia="標楷體" w:hAnsi="標楷體" w:cs="華康細明體" w:hint="eastAsia"/>
          <w:kern w:val="0"/>
        </w:rPr>
        <w:t xml:space="preserve">提案人：陳椒華　</w:t>
      </w:r>
    </w:p>
    <w:p w:rsidR="0039328B" w:rsidRPr="00C11C27" w:rsidRDefault="0039328B" w:rsidP="0039328B">
      <w:pPr>
        <w:ind w:firstLineChars="1100" w:firstLine="3520"/>
        <w:rPr>
          <w:rFonts w:ascii="標楷體" w:eastAsia="標楷體" w:hAnsi="標楷體" w:cs="華康細明體"/>
          <w:kern w:val="0"/>
        </w:rPr>
      </w:pPr>
      <w:r w:rsidRPr="00C11C27">
        <w:rPr>
          <w:rFonts w:ascii="標楷體" w:eastAsia="標楷體" w:hAnsi="標楷體" w:cs="華康細明體" w:hint="eastAsia"/>
          <w:kern w:val="0"/>
        </w:rPr>
        <w:t>連署人：蔡壁如　高嘉瑜</w:t>
      </w:r>
    </w:p>
    <w:p w:rsidR="0039328B" w:rsidRPr="00C11C27" w:rsidRDefault="0039328B" w:rsidP="0039328B">
      <w:pPr>
        <w:autoSpaceDE w:val="0"/>
        <w:autoSpaceDN w:val="0"/>
        <w:ind w:leftChars="499" w:left="2083" w:hangingChars="152" w:hanging="486"/>
        <w:jc w:val="both"/>
        <w:rPr>
          <w:rFonts w:ascii="標楷體" w:eastAsia="標楷體" w:hAnsi="標楷體" w:cs="華康細明體"/>
          <w:kern w:val="0"/>
        </w:rPr>
      </w:pPr>
      <w:r w:rsidRPr="00C11C27">
        <w:rPr>
          <w:rFonts w:ascii="標楷體" w:eastAsia="標楷體" w:hAnsi="標楷體" w:cs="華康細明體" w:hint="eastAsia"/>
          <w:kern w:val="0"/>
        </w:rPr>
        <w:t>18.臺灣菸酒股份有限公司轉投資亞洲物流公司，占股權49%，鑑於亞洲物流公司營業收入逐年下降，而九成以上來自臺灣菸酒股份有限公司，且近2年度獲利衰退，允宜檢討改善；另財政部及該公司宜依相關規定加強對公股代表之考核監督，以利改善轉投資公司經營績效，俾增加臺灣菸酒股份有限公司之轉投資收益，請臺灣菸酒股份有限公司積極研謀妥處，提出改進策略，並於3個月內向立法院財政委員會提出書面報告。</w:t>
      </w:r>
    </w:p>
    <w:p w:rsidR="0039328B" w:rsidRPr="00C11C27" w:rsidRDefault="0039328B" w:rsidP="0039328B">
      <w:pPr>
        <w:ind w:firstLineChars="1100" w:firstLine="3520"/>
        <w:rPr>
          <w:rFonts w:ascii="標楷體" w:eastAsia="標楷體" w:hAnsi="標楷體" w:cs="華康細明體"/>
          <w:kern w:val="0"/>
        </w:rPr>
      </w:pPr>
      <w:r w:rsidRPr="00C11C27">
        <w:rPr>
          <w:rFonts w:ascii="標楷體" w:eastAsia="標楷體" w:hAnsi="標楷體" w:cs="華康細明體" w:hint="eastAsia"/>
          <w:kern w:val="0"/>
        </w:rPr>
        <w:t xml:space="preserve">提案人：陳椒華　</w:t>
      </w:r>
    </w:p>
    <w:p w:rsidR="0039328B" w:rsidRPr="00C11C27" w:rsidRDefault="0039328B" w:rsidP="0039328B">
      <w:pPr>
        <w:ind w:firstLineChars="1100" w:firstLine="3520"/>
        <w:rPr>
          <w:rFonts w:ascii="標楷體" w:eastAsia="標楷體" w:hAnsi="標楷體" w:cs="華康細明體"/>
          <w:kern w:val="0"/>
        </w:rPr>
      </w:pPr>
      <w:r w:rsidRPr="00C11C27">
        <w:rPr>
          <w:rFonts w:ascii="標楷體" w:eastAsia="標楷體" w:hAnsi="標楷體" w:cs="華康細明體" w:hint="eastAsia"/>
          <w:kern w:val="0"/>
        </w:rPr>
        <w:t>連署人：蔡壁如　高嘉瑜</w:t>
      </w:r>
    </w:p>
    <w:p w:rsidR="0039328B" w:rsidRPr="00C11C27" w:rsidRDefault="0039328B" w:rsidP="006D0C2E">
      <w:pPr>
        <w:autoSpaceDE w:val="0"/>
        <w:autoSpaceDN w:val="0"/>
        <w:adjustRightInd/>
        <w:snapToGrid/>
        <w:ind w:leftChars="499" w:left="2083" w:hangingChars="152" w:hanging="486"/>
        <w:jc w:val="both"/>
        <w:rPr>
          <w:rFonts w:ascii="標楷體" w:eastAsia="標楷體" w:hAnsi="標楷體" w:cs="華康細明體"/>
          <w:kern w:val="0"/>
        </w:rPr>
      </w:pPr>
      <w:r w:rsidRPr="00C11C27">
        <w:rPr>
          <w:rFonts w:ascii="標楷體" w:eastAsia="標楷體" w:hAnsi="標楷體" w:cs="華康細明體" w:hint="eastAsia"/>
          <w:kern w:val="0"/>
        </w:rPr>
        <w:lastRenderedPageBreak/>
        <w:t>19.再生能源是現今國際潮流新趨勢，也是臺灣未來發展的另一塊拼圖，現今英國蘇格蘭許多歷史悠久之酒廠已逐步裝設再生能源裝置，並朝向2025年完全綠能威士忌建置，另有新創酒廠標榜該廠係百分之百再生能源使用。</w:t>
      </w:r>
    </w:p>
    <w:p w:rsidR="0039328B" w:rsidRPr="00C11C27" w:rsidRDefault="0039328B" w:rsidP="006D0C2E">
      <w:pPr>
        <w:autoSpaceDE w:val="0"/>
        <w:autoSpaceDN w:val="0"/>
        <w:adjustRightInd/>
        <w:snapToGrid/>
        <w:ind w:leftChars="499" w:left="2083" w:hangingChars="152" w:hanging="486"/>
        <w:jc w:val="both"/>
        <w:rPr>
          <w:rFonts w:ascii="標楷體" w:eastAsia="標楷體" w:hAnsi="標楷體" w:cs="華康細明體"/>
          <w:kern w:val="0"/>
        </w:rPr>
      </w:pPr>
      <w:r w:rsidRPr="00C11C27">
        <w:rPr>
          <w:rFonts w:ascii="標楷體" w:eastAsia="標楷體" w:hAnsi="標楷體" w:cs="華康細明體" w:hint="eastAsia"/>
          <w:kern w:val="0"/>
        </w:rPr>
        <w:t xml:space="preserve">   臺灣菸酒股份有限公司除了逐步裝設太陽能裝置之外，可研議裝設其他再生能源裝備，提升各酒廠或營業所再生能源發電量，並討論研發生產綠能酒品之可能性，例如綠能威士忌、綠能啤酒等，以呼應世界使用再生能源潮流，接軌國際市場，開創全球消費鏈。</w:t>
      </w:r>
    </w:p>
    <w:p w:rsidR="0039328B" w:rsidRPr="00C11C27" w:rsidRDefault="0039328B" w:rsidP="0039328B">
      <w:pPr>
        <w:ind w:firstLineChars="1100" w:firstLine="3520"/>
        <w:rPr>
          <w:rFonts w:ascii="標楷體" w:eastAsia="標楷體" w:hAnsi="標楷體" w:cs="華康細明體"/>
          <w:kern w:val="0"/>
        </w:rPr>
      </w:pPr>
      <w:r w:rsidRPr="00C11C27">
        <w:rPr>
          <w:rFonts w:ascii="標楷體" w:eastAsia="標楷體" w:hAnsi="標楷體" w:cs="華康細明體" w:hint="eastAsia"/>
          <w:kern w:val="0"/>
        </w:rPr>
        <w:t>提案人：林楚茵</w:t>
      </w:r>
      <w:r w:rsidR="00D27CD6" w:rsidRPr="00C11C27">
        <w:rPr>
          <w:rFonts w:ascii="標楷體" w:eastAsia="標楷體" w:hAnsi="標楷體" w:cs="華康細明體" w:hint="eastAsia"/>
          <w:kern w:val="0"/>
        </w:rPr>
        <w:t xml:space="preserve">　</w:t>
      </w:r>
      <w:r w:rsidRPr="00C11C27">
        <w:rPr>
          <w:rFonts w:ascii="標楷體" w:eastAsia="標楷體" w:hAnsi="標楷體" w:cs="華康細明體" w:hint="eastAsia"/>
          <w:kern w:val="0"/>
        </w:rPr>
        <w:t>郭國文　陳椒華</w:t>
      </w:r>
    </w:p>
    <w:p w:rsidR="00F02D21" w:rsidRDefault="00F02D21" w:rsidP="006022CA">
      <w:pPr>
        <w:kinsoku/>
        <w:overflowPunct/>
        <w:adjustRightInd/>
        <w:spacing w:line="500" w:lineRule="exact"/>
        <w:ind w:firstLineChars="100" w:firstLine="320"/>
        <w:jc w:val="both"/>
        <w:rPr>
          <w:rFonts w:ascii="標楷體" w:eastAsia="標楷體" w:hAnsi="標楷體" w:cs="華康細明體"/>
          <w:b/>
          <w:color w:val="0D0D0D"/>
          <w:kern w:val="0"/>
        </w:rPr>
      </w:pPr>
      <w:r>
        <w:rPr>
          <w:rFonts w:ascii="標楷體" w:eastAsia="標楷體" w:hAnsi="標楷體" w:cs="華康細明體" w:hint="eastAsia"/>
          <w:b/>
          <w:color w:val="0D0D0D"/>
          <w:kern w:val="0"/>
        </w:rPr>
        <w:t>乙</w:t>
      </w:r>
      <w:r w:rsidRPr="00B747EA">
        <w:rPr>
          <w:rFonts w:ascii="標楷體" w:eastAsia="標楷體" w:hAnsi="標楷體" w:cs="華康細明體" w:hint="eastAsia"/>
          <w:b/>
          <w:color w:val="0D0D0D"/>
          <w:kern w:val="0"/>
        </w:rPr>
        <w:t>、金融監督管理委員會主管</w:t>
      </w:r>
    </w:p>
    <w:p w:rsidR="00F02D21" w:rsidRDefault="00F02D21" w:rsidP="006022CA">
      <w:pPr>
        <w:autoSpaceDE w:val="0"/>
        <w:autoSpaceDN w:val="0"/>
        <w:spacing w:line="460" w:lineRule="exact"/>
        <w:ind w:firstLineChars="200" w:firstLine="641"/>
        <w:jc w:val="both"/>
        <w:rPr>
          <w:rFonts w:ascii="標楷體" w:eastAsia="標楷體" w:hAnsi="標楷體"/>
          <w:b/>
        </w:rPr>
      </w:pPr>
      <w:r>
        <w:rPr>
          <w:rFonts w:ascii="標楷體" w:eastAsia="標楷體" w:hAnsi="標楷體" w:cs="華康細明體" w:hint="eastAsia"/>
          <w:b/>
          <w:color w:val="0D0D0D"/>
          <w:kern w:val="0"/>
        </w:rPr>
        <w:t>一</w:t>
      </w:r>
      <w:r>
        <w:rPr>
          <w:rFonts w:hint="eastAsia"/>
          <w:b/>
          <w:kern w:val="0"/>
        </w:rPr>
        <w:t>、</w:t>
      </w:r>
      <w:r w:rsidRPr="00B747EA">
        <w:rPr>
          <w:rFonts w:ascii="標楷體" w:eastAsia="標楷體" w:hAnsi="標楷體" w:cs="華康細明體" w:hint="eastAsia"/>
          <w:b/>
          <w:color w:val="0D0D0D"/>
          <w:kern w:val="0"/>
        </w:rPr>
        <w:t>中央存款保險</w:t>
      </w:r>
      <w:r>
        <w:rPr>
          <w:rFonts w:ascii="標楷體" w:eastAsia="標楷體" w:hAnsi="標楷體" w:hint="eastAsia"/>
          <w:b/>
        </w:rPr>
        <w:t>股份有限公司</w:t>
      </w:r>
    </w:p>
    <w:p w:rsidR="00704122" w:rsidRPr="00704122" w:rsidRDefault="00704122" w:rsidP="006022CA">
      <w:pPr>
        <w:autoSpaceDE w:val="0"/>
        <w:autoSpaceDN w:val="0"/>
        <w:spacing w:line="460" w:lineRule="exact"/>
        <w:ind w:leftChars="300" w:left="1600" w:hangingChars="200" w:hanging="640"/>
        <w:jc w:val="both"/>
        <w:rPr>
          <w:rFonts w:ascii="標楷體" w:eastAsia="標楷體" w:hAnsi="標楷體" w:cs="華康細明體"/>
          <w:color w:val="000000"/>
          <w:kern w:val="0"/>
        </w:rPr>
      </w:pPr>
      <w:r w:rsidRPr="00704122">
        <w:rPr>
          <w:rFonts w:ascii="標楷體" w:eastAsia="標楷體" w:hAnsi="標楷體" w:hint="eastAsia"/>
          <w:color w:val="000000"/>
        </w:rPr>
        <w:t>(一)業務計畫：</w:t>
      </w:r>
      <w:r w:rsidRPr="00704122">
        <w:rPr>
          <w:rFonts w:ascii="標楷體" w:eastAsia="標楷體" w:hAnsi="標楷體" w:cs="華康細明體" w:hint="eastAsia"/>
          <w:color w:val="000000"/>
          <w:kern w:val="0"/>
        </w:rPr>
        <w:t>應依據營業收支、金融保險成本、轉投資、重大之建設事業及資金運用等項之審查結果，隨同調整。</w:t>
      </w:r>
    </w:p>
    <w:p w:rsidR="00704122" w:rsidRPr="00704122" w:rsidRDefault="00704122" w:rsidP="006022CA">
      <w:pPr>
        <w:autoSpaceDE w:val="0"/>
        <w:autoSpaceDN w:val="0"/>
        <w:spacing w:line="460" w:lineRule="exact"/>
        <w:ind w:firstLineChars="300" w:firstLine="960"/>
        <w:jc w:val="both"/>
        <w:rPr>
          <w:rFonts w:ascii="標楷體" w:eastAsia="標楷體" w:hAnsi="標楷體" w:cs="華康細明體"/>
          <w:color w:val="000000"/>
          <w:kern w:val="0"/>
        </w:rPr>
      </w:pPr>
      <w:r w:rsidRPr="00704122">
        <w:rPr>
          <w:rFonts w:ascii="標楷體" w:eastAsia="標楷體" w:hAnsi="標楷體" w:cs="華康細明體" w:hint="eastAsia"/>
          <w:color w:val="000000"/>
          <w:kern w:val="0"/>
        </w:rPr>
        <w:t>(二)營業收支：</w:t>
      </w:r>
    </w:p>
    <w:p w:rsidR="00704122" w:rsidRPr="00704122" w:rsidRDefault="00704122" w:rsidP="006022CA">
      <w:pPr>
        <w:autoSpaceDE w:val="0"/>
        <w:autoSpaceDN w:val="0"/>
        <w:spacing w:line="460" w:lineRule="exact"/>
        <w:ind w:leftChars="500" w:left="1920" w:hangingChars="100" w:hanging="320"/>
        <w:jc w:val="both"/>
        <w:rPr>
          <w:rFonts w:ascii="標楷體" w:eastAsia="標楷體" w:hAnsi="標楷體" w:cs="華康細明體"/>
          <w:color w:val="000000"/>
          <w:kern w:val="0"/>
        </w:rPr>
      </w:pPr>
      <w:r w:rsidRPr="00704122">
        <w:rPr>
          <w:rFonts w:ascii="標楷體" w:eastAsia="標楷體" w:hAnsi="標楷體" w:cs="華康細明體" w:hint="eastAsia"/>
          <w:color w:val="000000"/>
          <w:kern w:val="0"/>
        </w:rPr>
        <w:t>1.營業總收入：原列108億0,499萬2千元，增列</w:t>
      </w:r>
      <w:r w:rsidRPr="00704122">
        <w:rPr>
          <w:rFonts w:ascii="標楷體" w:eastAsia="標楷體" w:hAnsi="標楷體" w:hint="eastAsia"/>
        </w:rPr>
        <w:t>「營業收入」項下「金融保險收入」1億元</w:t>
      </w:r>
      <w:r w:rsidRPr="00704122">
        <w:rPr>
          <w:rFonts w:ascii="標楷體" w:eastAsia="標楷體" w:hAnsi="標楷體" w:cs="華康細明體" w:hint="eastAsia"/>
          <w:color w:val="000000"/>
          <w:kern w:val="0"/>
        </w:rPr>
        <w:t>（科目自行調整）</w:t>
      </w:r>
      <w:r w:rsidRPr="00704122">
        <w:rPr>
          <w:rFonts w:ascii="標楷體" w:eastAsia="標楷體" w:hAnsi="標楷體" w:hint="eastAsia"/>
        </w:rPr>
        <w:t>，其餘均照列，改列</w:t>
      </w:r>
      <w:r w:rsidR="004D5C5E">
        <w:rPr>
          <w:rFonts w:ascii="標楷體" w:eastAsia="標楷體" w:hAnsi="標楷體" w:hint="eastAsia"/>
        </w:rPr>
        <w:t>為</w:t>
      </w:r>
      <w:r w:rsidRPr="00704122">
        <w:rPr>
          <w:rFonts w:ascii="標楷體" w:eastAsia="標楷體" w:hAnsi="標楷體" w:cs="華康細明體" w:hint="eastAsia"/>
          <w:color w:val="000000"/>
          <w:kern w:val="0"/>
        </w:rPr>
        <w:t>109億0,499萬2千元。</w:t>
      </w:r>
    </w:p>
    <w:p w:rsidR="00704122" w:rsidRPr="00704122" w:rsidRDefault="00704122" w:rsidP="006022CA">
      <w:pPr>
        <w:autoSpaceDE w:val="0"/>
        <w:autoSpaceDN w:val="0"/>
        <w:spacing w:line="460" w:lineRule="exact"/>
        <w:ind w:leftChars="500" w:left="1920" w:hangingChars="100" w:hanging="320"/>
        <w:jc w:val="both"/>
        <w:rPr>
          <w:rFonts w:ascii="標楷體" w:eastAsia="標楷體" w:hAnsi="標楷體" w:cs="華康細明體"/>
          <w:color w:val="000000"/>
          <w:kern w:val="0"/>
        </w:rPr>
      </w:pPr>
      <w:r w:rsidRPr="00704122">
        <w:rPr>
          <w:rFonts w:ascii="標楷體" w:eastAsia="標楷體" w:hAnsi="標楷體" w:cs="華康細明體" w:hint="eastAsia"/>
          <w:color w:val="000000"/>
          <w:kern w:val="0"/>
        </w:rPr>
        <w:t>2.營業總支出（不含所得稅費用）：原列108億0,499萬2千元，減列「營業費用」項下「服務費用」之「印刷裝訂及廣告費」100萬元及「專業服務費」100萬元、「業務費用」之「服務費用」100萬元，共計減列300萬元</w:t>
      </w:r>
      <w:r w:rsidR="00F3605A" w:rsidRPr="00704122">
        <w:rPr>
          <w:rFonts w:ascii="標楷體" w:eastAsia="標楷體" w:hAnsi="標楷體" w:cs="華康細明體" w:hint="eastAsia"/>
          <w:color w:val="000000"/>
          <w:kern w:val="0"/>
        </w:rPr>
        <w:t>（科目均自行調整）</w:t>
      </w:r>
      <w:r w:rsidR="00F3605A">
        <w:rPr>
          <w:rFonts w:ascii="標楷體" w:eastAsia="標楷體" w:hAnsi="標楷體" w:cs="華康細明體" w:hint="eastAsia"/>
          <w:color w:val="000000"/>
          <w:kern w:val="0"/>
        </w:rPr>
        <w:t>；</w:t>
      </w:r>
      <w:r w:rsidRPr="00704122">
        <w:rPr>
          <w:rFonts w:ascii="標楷體" w:eastAsia="標楷體" w:hAnsi="標楷體" w:cs="華康細明體" w:hint="eastAsia"/>
          <w:color w:val="000000"/>
          <w:kern w:val="0"/>
        </w:rPr>
        <w:t>並配合「營業收入」增列，隨同</w:t>
      </w:r>
      <w:r w:rsidR="00F44448">
        <w:rPr>
          <w:rFonts w:ascii="標楷體" w:eastAsia="標楷體" w:hAnsi="標楷體" w:cs="華康細明體" w:hint="eastAsia"/>
          <w:color w:val="000000"/>
          <w:kern w:val="0"/>
        </w:rPr>
        <w:t>調</w:t>
      </w:r>
      <w:r w:rsidRPr="00704122">
        <w:rPr>
          <w:rFonts w:ascii="標楷體" w:eastAsia="標楷體" w:hAnsi="標楷體" w:cs="華康細明體" w:hint="eastAsia"/>
          <w:color w:val="000000"/>
          <w:kern w:val="0"/>
        </w:rPr>
        <w:t>增「營業成本」項下「金融保險成本」之「提存特別準備」1億0,300萬元，以上增減互抵後，計增列1億元，其餘均照列，改列</w:t>
      </w:r>
      <w:r w:rsidR="000230AC">
        <w:rPr>
          <w:rFonts w:ascii="標楷體" w:eastAsia="標楷體" w:hAnsi="標楷體" w:cs="華康細明體" w:hint="eastAsia"/>
          <w:color w:val="000000"/>
          <w:kern w:val="0"/>
        </w:rPr>
        <w:t>為</w:t>
      </w:r>
      <w:r w:rsidRPr="00704122">
        <w:rPr>
          <w:rFonts w:ascii="標楷體" w:eastAsia="標楷體" w:hAnsi="標楷體" w:cs="華康細明體" w:hint="eastAsia"/>
          <w:color w:val="000000"/>
          <w:kern w:val="0"/>
        </w:rPr>
        <w:t>109億0,499萬2千元。</w:t>
      </w:r>
    </w:p>
    <w:p w:rsidR="00704122" w:rsidRPr="00704122" w:rsidRDefault="00704122" w:rsidP="006022CA">
      <w:pPr>
        <w:autoSpaceDE w:val="0"/>
        <w:autoSpaceDN w:val="0"/>
        <w:spacing w:line="460" w:lineRule="exact"/>
        <w:ind w:firstLineChars="500" w:firstLine="1600"/>
        <w:jc w:val="both"/>
        <w:rPr>
          <w:rFonts w:ascii="標楷體" w:eastAsia="標楷體" w:hAnsi="標楷體" w:cs="華康細明體"/>
          <w:color w:val="000000"/>
          <w:kern w:val="0"/>
        </w:rPr>
      </w:pPr>
      <w:r w:rsidRPr="00704122">
        <w:rPr>
          <w:rFonts w:ascii="標楷體" w:eastAsia="標楷體" w:hAnsi="標楷體" w:cs="華康細明體" w:hint="eastAsia"/>
          <w:color w:val="000000"/>
          <w:kern w:val="0"/>
        </w:rPr>
        <w:t>3.稅前</w:t>
      </w:r>
      <w:r w:rsidRPr="00704122">
        <w:rPr>
          <w:rFonts w:ascii="標楷體" w:eastAsia="標楷體" w:hAnsi="標楷體" w:hint="eastAsia"/>
          <w:color w:val="000000"/>
        </w:rPr>
        <w:t>淨利</w:t>
      </w:r>
      <w:r w:rsidRPr="00704122">
        <w:rPr>
          <w:rFonts w:ascii="標楷體" w:eastAsia="標楷體" w:hAnsi="標楷體" w:cs="華康細明體" w:hint="eastAsia"/>
          <w:color w:val="000000"/>
          <w:kern w:val="0"/>
        </w:rPr>
        <w:t>：0元，照列。</w:t>
      </w:r>
    </w:p>
    <w:p w:rsidR="00704122" w:rsidRPr="00704122" w:rsidRDefault="00704122" w:rsidP="006022CA">
      <w:pPr>
        <w:autoSpaceDE w:val="0"/>
        <w:autoSpaceDN w:val="0"/>
        <w:spacing w:line="460" w:lineRule="exact"/>
        <w:ind w:firstLineChars="300" w:firstLine="960"/>
        <w:jc w:val="both"/>
        <w:rPr>
          <w:rFonts w:ascii="標楷體" w:eastAsia="標楷體" w:hAnsi="標楷體"/>
          <w:color w:val="000000"/>
        </w:rPr>
      </w:pPr>
      <w:r w:rsidRPr="00704122">
        <w:rPr>
          <w:rFonts w:ascii="標楷體" w:eastAsia="標楷體" w:hAnsi="標楷體" w:hint="eastAsia"/>
          <w:color w:val="000000"/>
        </w:rPr>
        <w:t>(三)金融保險成本：營業總支出應隨同調整。</w:t>
      </w:r>
    </w:p>
    <w:p w:rsidR="00704122" w:rsidRPr="00704122" w:rsidRDefault="00704122" w:rsidP="006022CA">
      <w:pPr>
        <w:autoSpaceDE w:val="0"/>
        <w:autoSpaceDN w:val="0"/>
        <w:spacing w:line="460" w:lineRule="exact"/>
        <w:ind w:firstLineChars="300" w:firstLine="960"/>
        <w:jc w:val="both"/>
        <w:rPr>
          <w:rFonts w:ascii="標楷體" w:eastAsia="標楷體" w:hAnsi="標楷體"/>
          <w:color w:val="000000"/>
        </w:rPr>
      </w:pPr>
      <w:r w:rsidRPr="00704122">
        <w:rPr>
          <w:rFonts w:ascii="標楷體" w:eastAsia="標楷體" w:hAnsi="標楷體" w:hint="eastAsia"/>
          <w:color w:val="000000"/>
        </w:rPr>
        <w:t>(四)轉投資計畫：</w:t>
      </w:r>
      <w:r w:rsidRPr="00704122">
        <w:rPr>
          <w:rFonts w:ascii="標楷體" w:eastAsia="標楷體" w:hAnsi="標楷體" w:cs="華康細明體" w:hint="eastAsia"/>
          <w:color w:val="000000"/>
          <w:kern w:val="0"/>
        </w:rPr>
        <w:t>無列數。</w:t>
      </w:r>
    </w:p>
    <w:p w:rsidR="00704122" w:rsidRPr="00704122" w:rsidRDefault="00704122" w:rsidP="006022CA">
      <w:pPr>
        <w:autoSpaceDE w:val="0"/>
        <w:autoSpaceDN w:val="0"/>
        <w:spacing w:line="460" w:lineRule="exact"/>
        <w:ind w:firstLineChars="300" w:firstLine="960"/>
        <w:jc w:val="both"/>
        <w:rPr>
          <w:rFonts w:ascii="標楷體" w:eastAsia="標楷體" w:hAnsi="標楷體"/>
          <w:color w:val="000000"/>
        </w:rPr>
      </w:pPr>
      <w:r w:rsidRPr="00704122">
        <w:rPr>
          <w:rFonts w:ascii="標楷體" w:eastAsia="標楷體" w:hAnsi="標楷體" w:hint="eastAsia"/>
          <w:color w:val="000000"/>
        </w:rPr>
        <w:lastRenderedPageBreak/>
        <w:t>(五)重大之建設事業：</w:t>
      </w:r>
      <w:r w:rsidRPr="00704122">
        <w:rPr>
          <w:rFonts w:ascii="標楷體" w:eastAsia="標楷體" w:hAnsi="標楷體" w:cs="華康細明體" w:hint="eastAsia"/>
          <w:kern w:val="0"/>
        </w:rPr>
        <w:t>712萬5千</w:t>
      </w:r>
      <w:r w:rsidRPr="00704122">
        <w:rPr>
          <w:rFonts w:ascii="標楷體" w:eastAsia="標楷體" w:hAnsi="標楷體" w:hint="eastAsia"/>
          <w:color w:val="000000"/>
        </w:rPr>
        <w:t>元，照列。</w:t>
      </w:r>
    </w:p>
    <w:p w:rsidR="00704122" w:rsidRPr="00704122" w:rsidRDefault="00704122" w:rsidP="006022CA">
      <w:pPr>
        <w:autoSpaceDE w:val="0"/>
        <w:autoSpaceDN w:val="0"/>
        <w:spacing w:line="460" w:lineRule="exact"/>
        <w:ind w:leftChars="300" w:left="1600" w:hangingChars="200" w:hanging="640"/>
        <w:jc w:val="both"/>
        <w:rPr>
          <w:rFonts w:ascii="標楷體" w:eastAsia="標楷體" w:hAnsi="標楷體" w:cs="華康細明體"/>
          <w:color w:val="000000"/>
          <w:kern w:val="0"/>
        </w:rPr>
      </w:pPr>
      <w:r w:rsidRPr="00704122">
        <w:rPr>
          <w:rFonts w:ascii="標楷體" w:eastAsia="標楷體" w:hAnsi="標楷體" w:hint="eastAsia"/>
          <w:color w:val="000000"/>
        </w:rPr>
        <w:t>(六)資金運用：應依據營業收支、金融保險成本、盈虧撥補、轉投資及重大之建設事業等項之審查結果，隨同調整。</w:t>
      </w:r>
    </w:p>
    <w:p w:rsidR="00F02D21" w:rsidRDefault="00F02D21" w:rsidP="006022CA">
      <w:pPr>
        <w:autoSpaceDE w:val="0"/>
        <w:autoSpaceDN w:val="0"/>
        <w:spacing w:line="460" w:lineRule="exact"/>
        <w:ind w:firstLineChars="300" w:firstLine="960"/>
        <w:jc w:val="both"/>
        <w:rPr>
          <w:rFonts w:ascii="標楷體" w:eastAsia="標楷體" w:hAnsi="標楷體" w:cs="華康細明體"/>
          <w:b/>
          <w:color w:val="0D0D0D"/>
          <w:kern w:val="0"/>
        </w:rPr>
      </w:pPr>
      <w:r>
        <w:rPr>
          <w:rFonts w:ascii="標楷體" w:eastAsia="標楷體" w:hAnsi="標楷體" w:hint="eastAsia"/>
        </w:rPr>
        <w:t>(七)通過決議</w:t>
      </w:r>
      <w:r>
        <w:rPr>
          <w:rFonts w:ascii="標楷體" w:eastAsia="標楷體" w:hAnsi="標楷體" w:hint="eastAsia"/>
          <w:color w:val="000000"/>
        </w:rPr>
        <w:t>5項</w:t>
      </w:r>
      <w:r>
        <w:rPr>
          <w:rFonts w:ascii="標楷體" w:eastAsia="標楷體" w:hAnsi="標楷體" w:hint="eastAsia"/>
        </w:rPr>
        <w:t>：</w:t>
      </w:r>
    </w:p>
    <w:p w:rsidR="00F02D21" w:rsidRDefault="00F02D21" w:rsidP="00F02D21">
      <w:pPr>
        <w:autoSpaceDE w:val="0"/>
        <w:autoSpaceDN w:val="0"/>
        <w:ind w:leftChars="499" w:left="1917" w:hangingChars="100" w:hanging="320"/>
        <w:jc w:val="both"/>
        <w:rPr>
          <w:color w:val="0D0D0D"/>
        </w:rPr>
      </w:pPr>
      <w:r>
        <w:rPr>
          <w:rFonts w:hint="eastAsia"/>
          <w:color w:val="0D0D0D"/>
        </w:rPr>
        <w:t>1.</w:t>
      </w:r>
      <w:r w:rsidRPr="00872782">
        <w:rPr>
          <w:rFonts w:hint="eastAsia"/>
          <w:color w:val="0D0D0D"/>
        </w:rPr>
        <w:t>110年度中央存款保險股份有限公司</w:t>
      </w:r>
      <w:r w:rsidR="00E01E9C">
        <w:rPr>
          <w:rFonts w:hint="eastAsia"/>
          <w:color w:val="0D0D0D"/>
        </w:rPr>
        <w:t>預算案於</w:t>
      </w:r>
      <w:r w:rsidR="00AA42F9">
        <w:rPr>
          <w:rFonts w:hint="eastAsia"/>
          <w:color w:val="0D0D0D"/>
        </w:rPr>
        <w:t>「營業成本</w:t>
      </w:r>
      <w:r w:rsidR="00AF0E48" w:rsidRPr="00967298">
        <w:rPr>
          <w:rFonts w:ascii="標楷體" w:eastAsia="標楷體" w:hAnsi="標楷體" w:hint="eastAsia"/>
          <w:color w:val="000000" w:themeColor="text1"/>
        </w:rPr>
        <w:t>-</w:t>
      </w:r>
      <w:r w:rsidR="00B22C5E">
        <w:rPr>
          <w:rFonts w:ascii="標楷體" w:eastAsia="標楷體" w:hAnsi="標楷體" w:hint="eastAsia"/>
          <w:color w:val="000000" w:themeColor="text1"/>
        </w:rPr>
        <w:t>金融</w:t>
      </w:r>
      <w:r w:rsidRPr="00872782">
        <w:rPr>
          <w:rFonts w:hint="eastAsia"/>
          <w:color w:val="0D0D0D"/>
        </w:rPr>
        <w:t>保險成本」項下「利息費用」之「租金與利息」編列1,472萬元，較109年度預算數、108年度決算數增加569萬元、254萬5千元，增幅達63.01%、20.9%，未見較往年特殊事項，卻較以前年度預</w:t>
      </w:r>
      <w:r w:rsidR="00B22C5E">
        <w:rPr>
          <w:rFonts w:hint="eastAsia"/>
          <w:color w:val="0D0D0D"/>
        </w:rPr>
        <w:t>、決</w:t>
      </w:r>
      <w:r w:rsidRPr="00872782">
        <w:rPr>
          <w:rFonts w:hint="eastAsia"/>
          <w:color w:val="0D0D0D"/>
        </w:rPr>
        <w:t>算數大幅增加，欠缺合理性</w:t>
      </w:r>
      <w:r w:rsidR="00B22C5E">
        <w:rPr>
          <w:rFonts w:hint="eastAsia"/>
          <w:color w:val="0D0D0D"/>
        </w:rPr>
        <w:t>。</w:t>
      </w:r>
      <w:r w:rsidRPr="00872782">
        <w:rPr>
          <w:rFonts w:hint="eastAsia"/>
          <w:color w:val="0D0D0D"/>
        </w:rPr>
        <w:t>鑑於國家財政狀況困窘，應撙節相關費用支出，爰</w:t>
      </w:r>
      <w:r w:rsidR="009B6FB0">
        <w:rPr>
          <w:rFonts w:hint="eastAsia"/>
          <w:color w:val="0D0D0D"/>
        </w:rPr>
        <w:t>請</w:t>
      </w:r>
      <w:r w:rsidRPr="00872782">
        <w:rPr>
          <w:rFonts w:hint="eastAsia"/>
          <w:color w:val="0D0D0D"/>
        </w:rPr>
        <w:t>中央存款保險股份有限公司於3個月內向立法院財政委員會提出書面報告。</w:t>
      </w:r>
    </w:p>
    <w:p w:rsidR="00B22C5E" w:rsidRDefault="00F02D21" w:rsidP="00B22C5E">
      <w:pPr>
        <w:autoSpaceDE w:val="0"/>
        <w:autoSpaceDN w:val="0"/>
        <w:ind w:firstLineChars="1100" w:firstLine="3520"/>
        <w:rPr>
          <w:rFonts w:ascii="標楷體" w:eastAsia="標楷體" w:hAnsi="標楷體" w:cs="華康細明體"/>
          <w:color w:val="0D0D0D"/>
          <w:kern w:val="0"/>
        </w:rPr>
      </w:pPr>
      <w:r>
        <w:rPr>
          <w:rFonts w:ascii="標楷體" w:eastAsia="標楷體" w:hAnsi="標楷體" w:cs="華康細明體" w:hint="eastAsia"/>
          <w:color w:val="0D0D0D"/>
          <w:kern w:val="0"/>
        </w:rPr>
        <w:t xml:space="preserve">提案人：蔡壁如　</w:t>
      </w:r>
      <w:r w:rsidR="00B22C5E">
        <w:rPr>
          <w:rFonts w:ascii="標楷體" w:eastAsia="標楷體" w:hAnsi="標楷體" w:cs="華康細明體" w:hint="eastAsia"/>
          <w:color w:val="0D0D0D"/>
          <w:kern w:val="0"/>
        </w:rPr>
        <w:t xml:space="preserve">陳椒華　</w:t>
      </w:r>
    </w:p>
    <w:p w:rsidR="00F02D21" w:rsidRDefault="00F02D21" w:rsidP="00F02D21">
      <w:pPr>
        <w:autoSpaceDE w:val="0"/>
        <w:autoSpaceDN w:val="0"/>
        <w:ind w:firstLineChars="1100" w:firstLine="3520"/>
        <w:rPr>
          <w:rFonts w:ascii="標楷體" w:eastAsia="標楷體" w:hAnsi="標楷體" w:cs="華康細明體"/>
          <w:color w:val="0D0D0D"/>
          <w:kern w:val="0"/>
        </w:rPr>
      </w:pPr>
      <w:r>
        <w:rPr>
          <w:rFonts w:ascii="標楷體" w:eastAsia="標楷體" w:hAnsi="標楷體" w:cs="華康細明體" w:hint="eastAsia"/>
          <w:color w:val="0D0D0D"/>
          <w:kern w:val="0"/>
        </w:rPr>
        <w:t xml:space="preserve">連署人：曾銘宗　</w:t>
      </w:r>
    </w:p>
    <w:p w:rsidR="00F02D21" w:rsidRDefault="00F02D21" w:rsidP="00F02D21">
      <w:pPr>
        <w:autoSpaceDE w:val="0"/>
        <w:autoSpaceDN w:val="0"/>
        <w:ind w:leftChars="499" w:left="1917" w:hangingChars="100" w:hanging="320"/>
        <w:jc w:val="both"/>
        <w:rPr>
          <w:color w:val="0D0D0D"/>
        </w:rPr>
      </w:pPr>
      <w:r>
        <w:rPr>
          <w:rFonts w:hint="eastAsia"/>
          <w:color w:val="0D0D0D"/>
        </w:rPr>
        <w:t>2.</w:t>
      </w:r>
      <w:r w:rsidRPr="00872782">
        <w:rPr>
          <w:rFonts w:hint="eastAsia"/>
          <w:color w:val="0D0D0D"/>
        </w:rPr>
        <w:t>110年度中央存款保險股份有限公司</w:t>
      </w:r>
      <w:r w:rsidR="00E01E9C">
        <w:rPr>
          <w:rFonts w:hint="eastAsia"/>
          <w:color w:val="0D0D0D"/>
        </w:rPr>
        <w:t>預算案於</w:t>
      </w:r>
      <w:r w:rsidRPr="00872782">
        <w:rPr>
          <w:rFonts w:hint="eastAsia"/>
          <w:color w:val="0D0D0D"/>
        </w:rPr>
        <w:t>「營業外費用」項下「其他營業外費用」之「資產報廢損失」編列109</w:t>
      </w:r>
      <w:r>
        <w:rPr>
          <w:rFonts w:hint="eastAsia"/>
          <w:color w:val="0D0D0D"/>
        </w:rPr>
        <w:t>萬</w:t>
      </w:r>
      <w:r w:rsidRPr="00872782">
        <w:rPr>
          <w:rFonts w:hint="eastAsia"/>
          <w:color w:val="0D0D0D"/>
        </w:rPr>
        <w:t>1千元，較109年度預算數、108年度決算數增加47</w:t>
      </w:r>
      <w:r>
        <w:rPr>
          <w:rFonts w:hint="eastAsia"/>
          <w:color w:val="0D0D0D"/>
        </w:rPr>
        <w:t>萬</w:t>
      </w:r>
      <w:r w:rsidRPr="00872782">
        <w:rPr>
          <w:rFonts w:hint="eastAsia"/>
          <w:color w:val="0D0D0D"/>
        </w:rPr>
        <w:t>元、21</w:t>
      </w:r>
      <w:r>
        <w:rPr>
          <w:rFonts w:hint="eastAsia"/>
          <w:color w:val="0D0D0D"/>
        </w:rPr>
        <w:t>萬</w:t>
      </w:r>
      <w:r w:rsidRPr="00872782">
        <w:rPr>
          <w:rFonts w:hint="eastAsia"/>
          <w:color w:val="0D0D0D"/>
        </w:rPr>
        <w:t>2千元，增幅達75.68%、24.1%，未見較往年特殊事項，卻較以前年度預</w:t>
      </w:r>
      <w:r w:rsidR="00B22C5E">
        <w:rPr>
          <w:rFonts w:hint="eastAsia"/>
          <w:color w:val="0D0D0D"/>
        </w:rPr>
        <w:t>、決</w:t>
      </w:r>
      <w:r w:rsidRPr="00872782">
        <w:rPr>
          <w:rFonts w:hint="eastAsia"/>
          <w:color w:val="0D0D0D"/>
        </w:rPr>
        <w:t>算數大幅增加，欠缺合理性</w:t>
      </w:r>
      <w:r w:rsidR="00B22C5E">
        <w:rPr>
          <w:rFonts w:hint="eastAsia"/>
          <w:color w:val="0D0D0D"/>
        </w:rPr>
        <w:t>。</w:t>
      </w:r>
      <w:r w:rsidRPr="00872782">
        <w:rPr>
          <w:rFonts w:hint="eastAsia"/>
          <w:color w:val="0D0D0D"/>
        </w:rPr>
        <w:t>鑑於國家財政狀況困窘，應撙節相關費用支出，爰</w:t>
      </w:r>
      <w:r w:rsidR="00930D61">
        <w:rPr>
          <w:rFonts w:hint="eastAsia"/>
          <w:color w:val="0D0D0D"/>
        </w:rPr>
        <w:t>請</w:t>
      </w:r>
      <w:r w:rsidRPr="00872782">
        <w:rPr>
          <w:rFonts w:hint="eastAsia"/>
          <w:color w:val="0D0D0D"/>
        </w:rPr>
        <w:t>中央存款保險股份有限公司於3個月內向立法院財政委員會提出書面報</w:t>
      </w:r>
      <w:r w:rsidR="00DC1C85">
        <w:rPr>
          <w:rFonts w:hint="eastAsia"/>
          <w:color w:val="0D0D0D"/>
        </w:rPr>
        <w:t>告</w:t>
      </w:r>
      <w:r w:rsidRPr="00872782">
        <w:rPr>
          <w:rFonts w:hint="eastAsia"/>
          <w:color w:val="0D0D0D"/>
        </w:rPr>
        <w:t>。</w:t>
      </w:r>
    </w:p>
    <w:p w:rsidR="00B22C5E" w:rsidRDefault="00F02D21" w:rsidP="00B22C5E">
      <w:pPr>
        <w:autoSpaceDE w:val="0"/>
        <w:autoSpaceDN w:val="0"/>
        <w:ind w:firstLineChars="1100" w:firstLine="3520"/>
        <w:rPr>
          <w:rFonts w:ascii="標楷體" w:eastAsia="標楷體" w:hAnsi="標楷體" w:cs="華康細明體"/>
          <w:color w:val="0D0D0D"/>
          <w:kern w:val="0"/>
        </w:rPr>
      </w:pPr>
      <w:r>
        <w:rPr>
          <w:rFonts w:ascii="標楷體" w:eastAsia="標楷體" w:hAnsi="標楷體" w:cs="華康細明體" w:hint="eastAsia"/>
          <w:color w:val="0D0D0D"/>
          <w:kern w:val="0"/>
        </w:rPr>
        <w:t xml:space="preserve">提案人：蔡壁如　</w:t>
      </w:r>
      <w:r w:rsidR="00B22C5E">
        <w:rPr>
          <w:rFonts w:ascii="標楷體" w:eastAsia="標楷體" w:hAnsi="標楷體" w:cs="華康細明體" w:hint="eastAsia"/>
          <w:color w:val="0D0D0D"/>
          <w:kern w:val="0"/>
        </w:rPr>
        <w:t xml:space="preserve">陳椒華　</w:t>
      </w:r>
    </w:p>
    <w:p w:rsidR="00F02D21" w:rsidRDefault="00F02D21" w:rsidP="00F02D21">
      <w:pPr>
        <w:autoSpaceDE w:val="0"/>
        <w:autoSpaceDN w:val="0"/>
        <w:ind w:firstLineChars="1100" w:firstLine="3520"/>
        <w:rPr>
          <w:rFonts w:ascii="標楷體" w:eastAsia="標楷體" w:hAnsi="標楷體" w:cs="華康細明體"/>
          <w:color w:val="0D0D0D"/>
          <w:kern w:val="0"/>
        </w:rPr>
      </w:pPr>
      <w:r>
        <w:rPr>
          <w:rFonts w:ascii="標楷體" w:eastAsia="標楷體" w:hAnsi="標楷體" w:cs="華康細明體" w:hint="eastAsia"/>
          <w:color w:val="0D0D0D"/>
          <w:kern w:val="0"/>
        </w:rPr>
        <w:t xml:space="preserve">連署人：曾銘宗　</w:t>
      </w:r>
    </w:p>
    <w:p w:rsidR="00F02D21" w:rsidRDefault="00F02D21" w:rsidP="00F02D21">
      <w:pPr>
        <w:autoSpaceDE w:val="0"/>
        <w:autoSpaceDN w:val="0"/>
        <w:ind w:leftChars="499" w:left="1917" w:hangingChars="100" w:hanging="320"/>
        <w:jc w:val="both"/>
        <w:rPr>
          <w:color w:val="0D0D0D"/>
        </w:rPr>
      </w:pPr>
      <w:r>
        <w:rPr>
          <w:rFonts w:hint="eastAsia"/>
          <w:color w:val="0D0D0D"/>
        </w:rPr>
        <w:t>3.</w:t>
      </w:r>
      <w:r w:rsidRPr="00CE4B74">
        <w:rPr>
          <w:rFonts w:hint="eastAsia"/>
          <w:color w:val="0D0D0D"/>
        </w:rPr>
        <w:t>110年度中央存款保險股份有限公司業務計畫中針對問題金融機構之處理，是接續辦理金融重建基金結束後經營不善之金融機構之清理(算)、保留資產、負債、訴訟之處理及不法案件追償事宜，惟該計畫推動多年，仍有</w:t>
      </w:r>
      <w:r w:rsidRPr="00CE4B74">
        <w:rPr>
          <w:rFonts w:hint="eastAsia"/>
          <w:color w:val="0D0D0D"/>
        </w:rPr>
        <w:lastRenderedPageBreak/>
        <w:t>高達32億1,779萬5千元之保留資產待處理，且</w:t>
      </w:r>
      <w:r w:rsidRPr="004546A4">
        <w:rPr>
          <w:rFonts w:hint="eastAsia"/>
          <w:color w:val="0D0D0D"/>
        </w:rPr>
        <w:t>中聯信託投資股份有限公司</w:t>
      </w:r>
      <w:r w:rsidRPr="00CE4B74">
        <w:rPr>
          <w:rFonts w:hint="eastAsia"/>
          <w:color w:val="0D0D0D"/>
        </w:rPr>
        <w:t>持有</w:t>
      </w:r>
      <w:r w:rsidRPr="00804A0D">
        <w:rPr>
          <w:rFonts w:hint="eastAsia"/>
          <w:color w:val="0D0D0D"/>
        </w:rPr>
        <w:t>台北金融大樓股份有限公司</w:t>
      </w:r>
      <w:r w:rsidRPr="00CE4B74">
        <w:rPr>
          <w:rFonts w:hint="eastAsia"/>
          <w:color w:val="0D0D0D"/>
        </w:rPr>
        <w:t>之股權</w:t>
      </w:r>
      <w:r>
        <w:rPr>
          <w:rFonts w:hint="eastAsia"/>
          <w:color w:val="0D0D0D"/>
        </w:rPr>
        <w:t>，</w:t>
      </w:r>
      <w:r w:rsidRPr="00CE4B74">
        <w:rPr>
          <w:rFonts w:hint="eastAsia"/>
          <w:color w:val="0D0D0D"/>
        </w:rPr>
        <w:t>自100年底承接迄今已逾8年餘，卻仍未順利出售，有待積極處理以加速回收資金，並維護國庫權益，爰請中央存</w:t>
      </w:r>
      <w:r>
        <w:rPr>
          <w:rFonts w:hint="eastAsia"/>
          <w:color w:val="0D0D0D"/>
        </w:rPr>
        <w:t>款</w:t>
      </w:r>
      <w:r w:rsidRPr="00CE4B74">
        <w:rPr>
          <w:rFonts w:hint="eastAsia"/>
          <w:color w:val="0D0D0D"/>
        </w:rPr>
        <w:t>保</w:t>
      </w:r>
      <w:r>
        <w:rPr>
          <w:rFonts w:hint="eastAsia"/>
          <w:color w:val="0D0D0D"/>
        </w:rPr>
        <w:t>險股份有限</w:t>
      </w:r>
      <w:r w:rsidRPr="00CE4B74">
        <w:rPr>
          <w:rFonts w:hint="eastAsia"/>
          <w:color w:val="0D0D0D"/>
        </w:rPr>
        <w:t>公司於</w:t>
      </w:r>
      <w:r>
        <w:rPr>
          <w:rFonts w:hint="eastAsia"/>
          <w:color w:val="0D0D0D"/>
        </w:rPr>
        <w:t>2</w:t>
      </w:r>
      <w:r w:rsidRPr="00CE4B74">
        <w:rPr>
          <w:rFonts w:hint="eastAsia"/>
          <w:color w:val="0D0D0D"/>
        </w:rPr>
        <w:t>個月內</w:t>
      </w:r>
      <w:r>
        <w:rPr>
          <w:rFonts w:hint="eastAsia"/>
          <w:color w:val="0D0D0D"/>
        </w:rPr>
        <w:t>向立法院財政委員會</w:t>
      </w:r>
      <w:r w:rsidRPr="00CE4B74">
        <w:rPr>
          <w:rFonts w:hint="eastAsia"/>
          <w:color w:val="0D0D0D"/>
        </w:rPr>
        <w:t>提出「經營不善金融機構</w:t>
      </w:r>
      <w:r>
        <w:rPr>
          <w:rFonts w:hint="eastAsia"/>
          <w:color w:val="0D0D0D"/>
        </w:rPr>
        <w:t>保留資產處分</w:t>
      </w:r>
      <w:r w:rsidRPr="00CE4B74">
        <w:rPr>
          <w:rFonts w:hint="eastAsia"/>
          <w:color w:val="0D0D0D"/>
        </w:rPr>
        <w:t>計畫及進度檢討」</w:t>
      </w:r>
      <w:r>
        <w:rPr>
          <w:rFonts w:hint="eastAsia"/>
          <w:color w:val="0D0D0D"/>
        </w:rPr>
        <w:t>書面</w:t>
      </w:r>
      <w:r w:rsidRPr="00CE4B74">
        <w:rPr>
          <w:rFonts w:hint="eastAsia"/>
          <w:color w:val="0D0D0D"/>
        </w:rPr>
        <w:t>報告。</w:t>
      </w:r>
    </w:p>
    <w:p w:rsidR="00F02D21" w:rsidRDefault="00F02D21" w:rsidP="00F02D21">
      <w:pPr>
        <w:autoSpaceDE w:val="0"/>
        <w:autoSpaceDN w:val="0"/>
        <w:ind w:firstLineChars="1100" w:firstLine="3520"/>
        <w:rPr>
          <w:rFonts w:ascii="標楷體" w:eastAsia="標楷體" w:hAnsi="標楷體" w:cs="華康細明體"/>
          <w:color w:val="0D0D0D"/>
          <w:kern w:val="0"/>
        </w:rPr>
      </w:pPr>
      <w:r>
        <w:rPr>
          <w:rFonts w:ascii="標楷體" w:eastAsia="標楷體" w:hAnsi="標楷體" w:cs="華康細明體" w:hint="eastAsia"/>
          <w:color w:val="0D0D0D"/>
          <w:kern w:val="0"/>
        </w:rPr>
        <w:t xml:space="preserve">提案人：郭國文　</w:t>
      </w:r>
    </w:p>
    <w:p w:rsidR="00F02D21" w:rsidRDefault="00F02D21" w:rsidP="00F02D21">
      <w:pPr>
        <w:autoSpaceDE w:val="0"/>
        <w:autoSpaceDN w:val="0"/>
        <w:ind w:firstLineChars="1100" w:firstLine="3520"/>
        <w:rPr>
          <w:rFonts w:ascii="標楷體" w:eastAsia="標楷體" w:hAnsi="標楷體" w:cs="華康細明體"/>
          <w:color w:val="0D0D0D"/>
          <w:kern w:val="0"/>
        </w:rPr>
      </w:pPr>
      <w:r>
        <w:rPr>
          <w:rFonts w:ascii="標楷體" w:eastAsia="標楷體" w:hAnsi="標楷體" w:cs="華康細明體" w:hint="eastAsia"/>
          <w:color w:val="0D0D0D"/>
          <w:kern w:val="0"/>
        </w:rPr>
        <w:t>連署人：林楚茵　江永昌</w:t>
      </w:r>
    </w:p>
    <w:p w:rsidR="00F02D21" w:rsidRDefault="00F02D21" w:rsidP="00F02D21">
      <w:pPr>
        <w:autoSpaceDE w:val="0"/>
        <w:autoSpaceDN w:val="0"/>
        <w:ind w:leftChars="499" w:left="1917" w:hangingChars="100" w:hanging="320"/>
        <w:jc w:val="both"/>
        <w:rPr>
          <w:color w:val="0D0D0D"/>
        </w:rPr>
      </w:pPr>
      <w:r>
        <w:rPr>
          <w:rFonts w:hint="eastAsia"/>
          <w:color w:val="0D0D0D"/>
        </w:rPr>
        <w:t>4.</w:t>
      </w:r>
      <w:r w:rsidRPr="004D62BF">
        <w:rPr>
          <w:rFonts w:hint="eastAsia"/>
          <w:color w:val="0D0D0D"/>
        </w:rPr>
        <w:t>鑑於存保準備金適足性除攸關存款保險制度運作，亦影響存款人信賴度，</w:t>
      </w:r>
      <w:r w:rsidRPr="00CE4B74">
        <w:rPr>
          <w:rFonts w:hint="eastAsia"/>
          <w:color w:val="0D0D0D"/>
        </w:rPr>
        <w:t>中央存款保險股份有限公司</w:t>
      </w:r>
      <w:r w:rsidRPr="004D62BF">
        <w:rPr>
          <w:rFonts w:hint="eastAsia"/>
          <w:color w:val="0D0D0D"/>
        </w:rPr>
        <w:t>允宜持續厚植存款保險賠款特別準備金，並定期檢視籌資相關機制，以提高</w:t>
      </w:r>
      <w:r w:rsidRPr="00CE4B74">
        <w:rPr>
          <w:rFonts w:hint="eastAsia"/>
          <w:color w:val="0D0D0D"/>
        </w:rPr>
        <w:t>中央存款保險股份有限公司</w:t>
      </w:r>
      <w:r w:rsidRPr="004D62BF">
        <w:rPr>
          <w:rFonts w:hint="eastAsia"/>
          <w:color w:val="0D0D0D"/>
        </w:rPr>
        <w:t>風險承擔能力及強化存款保險功能，俾利保障金融機構存款人權益。</w:t>
      </w:r>
      <w:r>
        <w:rPr>
          <w:rFonts w:hint="eastAsia"/>
          <w:color w:val="0D0D0D"/>
        </w:rPr>
        <w:t>爰</w:t>
      </w:r>
      <w:r w:rsidRPr="004D62BF">
        <w:rPr>
          <w:rFonts w:hint="eastAsia"/>
          <w:color w:val="0D0D0D"/>
        </w:rPr>
        <w:t>中央存款保險股份有限公司宜擬定充實存款保險賠款特別準備金之對策，俾合於法定2%目標規範。</w:t>
      </w:r>
    </w:p>
    <w:p w:rsidR="00F02D21" w:rsidRDefault="00F02D21" w:rsidP="00F02D21">
      <w:pPr>
        <w:autoSpaceDE w:val="0"/>
        <w:autoSpaceDN w:val="0"/>
        <w:ind w:firstLineChars="1100" w:firstLine="3520"/>
        <w:rPr>
          <w:rFonts w:ascii="標楷體" w:eastAsia="標楷體" w:hAnsi="標楷體" w:cs="華康細明體"/>
          <w:color w:val="0D0D0D"/>
          <w:kern w:val="0"/>
        </w:rPr>
      </w:pPr>
      <w:r>
        <w:rPr>
          <w:rFonts w:ascii="標楷體" w:eastAsia="標楷體" w:hAnsi="標楷體" w:cs="華康細明體" w:hint="eastAsia"/>
          <w:color w:val="0D0D0D"/>
          <w:kern w:val="0"/>
        </w:rPr>
        <w:t xml:space="preserve">提案人：吳秉叡　林楚茵　郭國文　</w:t>
      </w:r>
    </w:p>
    <w:p w:rsidR="00F02D21" w:rsidRDefault="00F02D21" w:rsidP="00F02D21">
      <w:pPr>
        <w:autoSpaceDE w:val="0"/>
        <w:autoSpaceDN w:val="0"/>
        <w:ind w:leftChars="499" w:left="1917" w:hangingChars="100" w:hanging="320"/>
        <w:jc w:val="both"/>
        <w:rPr>
          <w:color w:val="0D0D0D"/>
        </w:rPr>
      </w:pPr>
      <w:r>
        <w:rPr>
          <w:rFonts w:hint="eastAsia"/>
          <w:color w:val="0D0D0D"/>
        </w:rPr>
        <w:t>5.</w:t>
      </w:r>
      <w:r w:rsidRPr="00872782">
        <w:rPr>
          <w:rFonts w:hint="eastAsia"/>
          <w:color w:val="0D0D0D"/>
        </w:rPr>
        <w:t>中央存款保險股份有限公司主要任務為保障金融機構存款人權益、維護信用秩序及促進金融業務健全發展，伴隨金融科技（FinTech）發展趨勢，我國純網銀將於110年度正式投入營業</w:t>
      </w:r>
      <w:r w:rsidR="00DC1C85">
        <w:rPr>
          <w:rFonts w:hint="eastAsia"/>
          <w:color w:val="0D0D0D"/>
        </w:rPr>
        <w:t>，</w:t>
      </w:r>
      <w:bookmarkStart w:id="0" w:name="_GoBack"/>
      <w:bookmarkEnd w:id="0"/>
      <w:r w:rsidRPr="00872782">
        <w:rPr>
          <w:rFonts w:hint="eastAsia"/>
          <w:color w:val="0D0D0D"/>
        </w:rPr>
        <w:t>配合純網銀的發展，我國傳統金融業亦朝向多樣化服務型態發展，由此產生政府機關監理及資安等風險，金融業之資訊安全更形重要，中央存款保險股份有限公司應針對要保機構發展金融科技相關業務，配合檢討現行法定查核作業及強化人員專業訓練，並提升要保機構對網路資安風險之控管。為有效統合純網銀及傳統金融機構監理效能及控管承保風險，爰要求金融監督管理委員會於3個月內向立法院財政委員會提</w:t>
      </w:r>
      <w:r w:rsidRPr="00872782">
        <w:rPr>
          <w:rFonts w:hint="eastAsia"/>
          <w:color w:val="0D0D0D"/>
        </w:rPr>
        <w:lastRenderedPageBreak/>
        <w:t>出「中央存款保險股份有限公司查核及監理機制，因應純網銀暨金融科技發展之改善措施」書面報告。</w:t>
      </w:r>
    </w:p>
    <w:p w:rsidR="00A60F06" w:rsidRDefault="00F02D21" w:rsidP="00A60F06">
      <w:pPr>
        <w:autoSpaceDE w:val="0"/>
        <w:autoSpaceDN w:val="0"/>
        <w:ind w:leftChars="599" w:left="1917" w:firstLineChars="500" w:firstLine="1600"/>
        <w:jc w:val="both"/>
        <w:rPr>
          <w:rFonts w:ascii="標楷體" w:eastAsia="標楷體" w:hAnsi="標楷體"/>
        </w:rPr>
      </w:pPr>
      <w:r>
        <w:rPr>
          <w:rFonts w:ascii="標楷體" w:eastAsia="標楷體" w:hAnsi="標楷體" w:cs="華康細明體" w:hint="eastAsia"/>
          <w:color w:val="0D0D0D"/>
          <w:kern w:val="0"/>
        </w:rPr>
        <w:t xml:space="preserve">提案人：蔡壁如　</w:t>
      </w:r>
      <w:r w:rsidR="00A60F06">
        <w:rPr>
          <w:rFonts w:ascii="標楷體" w:eastAsia="標楷體" w:hAnsi="標楷體" w:cs="華康細明體" w:hint="eastAsia"/>
          <w:color w:val="0D0D0D"/>
          <w:kern w:val="0"/>
        </w:rPr>
        <w:t xml:space="preserve">陳椒華　</w:t>
      </w:r>
    </w:p>
    <w:p w:rsidR="00756175" w:rsidRDefault="00F02D21" w:rsidP="00B22C5E">
      <w:pPr>
        <w:autoSpaceDE w:val="0"/>
        <w:autoSpaceDN w:val="0"/>
        <w:ind w:leftChars="599" w:left="1917" w:firstLineChars="500" w:firstLine="1600"/>
        <w:jc w:val="both"/>
        <w:rPr>
          <w:rFonts w:ascii="標楷體" w:eastAsia="標楷體" w:hAnsi="標楷體"/>
        </w:rPr>
      </w:pPr>
      <w:r>
        <w:rPr>
          <w:rFonts w:ascii="標楷體" w:eastAsia="標楷體" w:hAnsi="標楷體" w:cs="華康細明體" w:hint="eastAsia"/>
          <w:color w:val="0D0D0D"/>
          <w:kern w:val="0"/>
        </w:rPr>
        <w:t xml:space="preserve">連署人：曾銘宗　</w:t>
      </w:r>
    </w:p>
    <w:p w:rsidR="00B747EA" w:rsidRDefault="00B747EA" w:rsidP="00B747EA">
      <w:pPr>
        <w:kinsoku/>
        <w:overflowPunct/>
        <w:adjustRightInd/>
        <w:spacing w:line="500" w:lineRule="exact"/>
        <w:ind w:left="641" w:hangingChars="200" w:hanging="641"/>
        <w:jc w:val="both"/>
        <w:rPr>
          <w:rFonts w:ascii="標楷體" w:eastAsia="標楷體" w:hAnsi="標楷體" w:cs="華康細明體"/>
          <w:color w:val="0D0D0D"/>
          <w:kern w:val="0"/>
        </w:rPr>
      </w:pPr>
      <w:r>
        <w:rPr>
          <w:rFonts w:ascii="標楷體" w:eastAsia="標楷體" w:hAnsi="標楷體" w:cs="華康細明體" w:hint="eastAsia"/>
          <w:b/>
          <w:color w:val="0D0D0D"/>
          <w:kern w:val="0"/>
        </w:rPr>
        <w:t>貳、</w:t>
      </w:r>
      <w:r>
        <w:rPr>
          <w:rFonts w:ascii="標楷體" w:eastAsia="標楷體" w:hAnsi="標楷體" w:cs="華康細明體" w:hint="eastAsia"/>
          <w:color w:val="0D0D0D"/>
          <w:kern w:val="0"/>
        </w:rPr>
        <w:t>本委員會負責審查中華民國1</w:t>
      </w:r>
      <w:r w:rsidR="00FD131E">
        <w:rPr>
          <w:rFonts w:ascii="標楷體" w:eastAsia="標楷體" w:hAnsi="標楷體" w:cs="華康細明體"/>
          <w:color w:val="0D0D0D"/>
          <w:kern w:val="0"/>
        </w:rPr>
        <w:t>10</w:t>
      </w:r>
      <w:r>
        <w:rPr>
          <w:rFonts w:ascii="標楷體" w:eastAsia="標楷體" w:hAnsi="標楷體" w:cs="華康細明體" w:hint="eastAsia"/>
          <w:color w:val="0D0D0D"/>
          <w:kern w:val="0"/>
        </w:rPr>
        <w:t>年度中央政府總預算案附屬單位預算營業及非營業暨信託基金部分，均已審查完竣，擬具審查報告，併入審查總報告</w:t>
      </w:r>
      <w:r w:rsidR="00372B56">
        <w:rPr>
          <w:rFonts w:ascii="標楷體" w:eastAsia="標楷體" w:hAnsi="標楷體" w:cs="華康細明體" w:hint="eastAsia"/>
          <w:color w:val="0D0D0D"/>
          <w:kern w:val="0"/>
        </w:rPr>
        <w:t>提報院會</w:t>
      </w:r>
      <w:r>
        <w:rPr>
          <w:rFonts w:ascii="標楷體" w:eastAsia="標楷體" w:hAnsi="標楷體" w:cs="華康細明體" w:hint="eastAsia"/>
          <w:color w:val="0D0D0D"/>
          <w:kern w:val="0"/>
        </w:rPr>
        <w:t>討論；院會討論前，須交由黨團協商；院會討論時，由</w:t>
      </w:r>
      <w:r w:rsidR="00FD131E">
        <w:rPr>
          <w:rFonts w:ascii="標楷體" w:eastAsia="標楷體" w:hAnsi="標楷體" w:cs="華康細明體" w:hint="eastAsia"/>
          <w:color w:val="0D0D0D"/>
          <w:kern w:val="0"/>
        </w:rPr>
        <w:t>林</w:t>
      </w:r>
      <w:r>
        <w:rPr>
          <w:rFonts w:ascii="標楷體" w:eastAsia="標楷體" w:hAnsi="標楷體" w:cs="華康細明體" w:hint="eastAsia"/>
          <w:color w:val="0D0D0D"/>
          <w:kern w:val="0"/>
        </w:rPr>
        <w:t>召集委員</w:t>
      </w:r>
      <w:r w:rsidR="00FD131E">
        <w:rPr>
          <w:rFonts w:ascii="標楷體" w:eastAsia="標楷體" w:hAnsi="標楷體" w:cs="華康細明體" w:hint="eastAsia"/>
          <w:color w:val="0D0D0D"/>
          <w:kern w:val="0"/>
        </w:rPr>
        <w:t>德福</w:t>
      </w:r>
      <w:r>
        <w:rPr>
          <w:rFonts w:ascii="標楷體" w:eastAsia="標楷體" w:hAnsi="標楷體" w:cs="華康細明體" w:hint="eastAsia"/>
          <w:color w:val="0D0D0D"/>
          <w:kern w:val="0"/>
        </w:rPr>
        <w:t>出席說明。</w:t>
      </w:r>
    </w:p>
    <w:p w:rsidR="003856AE" w:rsidRDefault="003856AE" w:rsidP="00B747EA">
      <w:pPr>
        <w:tabs>
          <w:tab w:val="left" w:pos="1260"/>
        </w:tabs>
        <w:autoSpaceDE w:val="0"/>
        <w:autoSpaceDN w:val="0"/>
        <w:spacing w:line="520" w:lineRule="exact"/>
        <w:ind w:left="628" w:hangingChars="196" w:hanging="628"/>
        <w:jc w:val="both"/>
        <w:rPr>
          <w:rFonts w:ascii="標楷體" w:eastAsia="標楷體" w:hAnsi="標楷體" w:cs="Courier New"/>
          <w:b/>
          <w:color w:val="0D0D0D"/>
        </w:rPr>
      </w:pPr>
    </w:p>
    <w:p w:rsidR="00FD131E" w:rsidRDefault="00B747EA" w:rsidP="0073724A">
      <w:pPr>
        <w:tabs>
          <w:tab w:val="left" w:pos="1260"/>
        </w:tabs>
        <w:autoSpaceDE w:val="0"/>
        <w:autoSpaceDN w:val="0"/>
        <w:spacing w:line="520" w:lineRule="exact"/>
        <w:ind w:left="628" w:hangingChars="196" w:hanging="628"/>
        <w:jc w:val="both"/>
        <w:rPr>
          <w:rFonts w:ascii="標楷體" w:eastAsia="標楷體" w:hAnsi="標楷體"/>
        </w:rPr>
      </w:pPr>
      <w:r>
        <w:rPr>
          <w:rFonts w:ascii="標楷體" w:eastAsia="標楷體" w:hAnsi="標楷體" w:cs="Courier New" w:hint="eastAsia"/>
          <w:b/>
          <w:color w:val="0D0D0D"/>
        </w:rPr>
        <w:t>散會</w:t>
      </w:r>
    </w:p>
    <w:sectPr w:rsidR="00FD131E" w:rsidSect="00DD2581">
      <w:footerReference w:type="default" r:id="rId9"/>
      <w:pgSz w:w="11906" w:h="16838" w:code="9"/>
      <w:pgMar w:top="1134" w:right="1151" w:bottom="1134" w:left="11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E1671" w:rsidRDefault="00AE1671" w:rsidP="00372B56">
      <w:pPr>
        <w:spacing w:line="240" w:lineRule="auto"/>
      </w:pPr>
      <w:r>
        <w:separator/>
      </w:r>
    </w:p>
  </w:endnote>
  <w:endnote w:type="continuationSeparator" w:id="0">
    <w:p w:rsidR="00AE1671" w:rsidRDefault="00AE1671" w:rsidP="00372B5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華康細明體">
    <w:panose1 w:val="02020309000000000000"/>
    <w:charset w:val="88"/>
    <w:family w:val="modern"/>
    <w:pitch w:val="fixed"/>
    <w:sig w:usb0="80000001" w:usb1="28091800" w:usb2="00000016" w:usb3="00000000" w:csb0="00100000" w:csb1="00000000"/>
  </w:font>
  <w:font w:name="華康粗明體">
    <w:panose1 w:val="02020709000000000000"/>
    <w:charset w:val="88"/>
    <w:family w:val="modern"/>
    <w:pitch w:val="fixed"/>
    <w:sig w:usb0="80000001" w:usb1="28091800" w:usb2="00000016" w:usb3="00000000" w:csb0="0010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10844795"/>
      <w:docPartObj>
        <w:docPartGallery w:val="Page Numbers (Bottom of Page)"/>
        <w:docPartUnique/>
      </w:docPartObj>
    </w:sdtPr>
    <w:sdtEndPr/>
    <w:sdtContent>
      <w:p w:rsidR="0017765D" w:rsidRDefault="0017765D">
        <w:pPr>
          <w:pStyle w:val="a7"/>
          <w:jc w:val="center"/>
        </w:pPr>
        <w:r>
          <w:fldChar w:fldCharType="begin"/>
        </w:r>
        <w:r>
          <w:instrText>PAGE   \* MERGEFORMAT</w:instrText>
        </w:r>
        <w:r>
          <w:fldChar w:fldCharType="separate"/>
        </w:r>
        <w:r w:rsidR="00DC1C85" w:rsidRPr="00DC1C85">
          <w:rPr>
            <w:noProof/>
            <w:lang w:val="zh-TW"/>
          </w:rPr>
          <w:t>38</w:t>
        </w:r>
        <w:r>
          <w:fldChar w:fldCharType="end"/>
        </w:r>
      </w:p>
    </w:sdtContent>
  </w:sdt>
  <w:p w:rsidR="0017765D" w:rsidRDefault="0017765D">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E1671" w:rsidRDefault="00AE1671" w:rsidP="00372B56">
      <w:pPr>
        <w:spacing w:line="240" w:lineRule="auto"/>
      </w:pPr>
      <w:r>
        <w:separator/>
      </w:r>
    </w:p>
  </w:footnote>
  <w:footnote w:type="continuationSeparator" w:id="0">
    <w:p w:rsidR="00AE1671" w:rsidRDefault="00AE1671" w:rsidP="00372B56">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780F68"/>
    <w:multiLevelType w:val="hybridMultilevel"/>
    <w:tmpl w:val="86CE014A"/>
    <w:lvl w:ilvl="0" w:tplc="55C4C6F6">
      <w:start w:val="1"/>
      <w:numFmt w:val="decimal"/>
      <w:lvlText w:val="第%1項"/>
      <w:lvlJc w:val="left"/>
      <w:pPr>
        <w:ind w:left="3190" w:hanging="1451"/>
      </w:pPr>
      <w:rPr>
        <w:rFonts w:hint="default"/>
        <w:b/>
      </w:rPr>
    </w:lvl>
    <w:lvl w:ilvl="1" w:tplc="04090019" w:tentative="1">
      <w:start w:val="1"/>
      <w:numFmt w:val="ideographTraditional"/>
      <w:lvlText w:val="%2、"/>
      <w:lvlJc w:val="left"/>
      <w:pPr>
        <w:ind w:left="2699" w:hanging="480"/>
      </w:pPr>
    </w:lvl>
    <w:lvl w:ilvl="2" w:tplc="0409001B" w:tentative="1">
      <w:start w:val="1"/>
      <w:numFmt w:val="lowerRoman"/>
      <w:lvlText w:val="%3."/>
      <w:lvlJc w:val="right"/>
      <w:pPr>
        <w:ind w:left="3179" w:hanging="480"/>
      </w:pPr>
    </w:lvl>
    <w:lvl w:ilvl="3" w:tplc="0409000F" w:tentative="1">
      <w:start w:val="1"/>
      <w:numFmt w:val="decimal"/>
      <w:lvlText w:val="%4."/>
      <w:lvlJc w:val="left"/>
      <w:pPr>
        <w:ind w:left="3659" w:hanging="480"/>
      </w:pPr>
    </w:lvl>
    <w:lvl w:ilvl="4" w:tplc="04090019" w:tentative="1">
      <w:start w:val="1"/>
      <w:numFmt w:val="ideographTraditional"/>
      <w:lvlText w:val="%5、"/>
      <w:lvlJc w:val="left"/>
      <w:pPr>
        <w:ind w:left="4139" w:hanging="480"/>
      </w:pPr>
    </w:lvl>
    <w:lvl w:ilvl="5" w:tplc="0409001B" w:tentative="1">
      <w:start w:val="1"/>
      <w:numFmt w:val="lowerRoman"/>
      <w:lvlText w:val="%6."/>
      <w:lvlJc w:val="right"/>
      <w:pPr>
        <w:ind w:left="4619" w:hanging="480"/>
      </w:pPr>
    </w:lvl>
    <w:lvl w:ilvl="6" w:tplc="0409000F" w:tentative="1">
      <w:start w:val="1"/>
      <w:numFmt w:val="decimal"/>
      <w:lvlText w:val="%7."/>
      <w:lvlJc w:val="left"/>
      <w:pPr>
        <w:ind w:left="5099" w:hanging="480"/>
      </w:pPr>
    </w:lvl>
    <w:lvl w:ilvl="7" w:tplc="04090019" w:tentative="1">
      <w:start w:val="1"/>
      <w:numFmt w:val="ideographTraditional"/>
      <w:lvlText w:val="%8、"/>
      <w:lvlJc w:val="left"/>
      <w:pPr>
        <w:ind w:left="5579" w:hanging="480"/>
      </w:pPr>
    </w:lvl>
    <w:lvl w:ilvl="8" w:tplc="0409001B" w:tentative="1">
      <w:start w:val="1"/>
      <w:numFmt w:val="lowerRoman"/>
      <w:lvlText w:val="%9."/>
      <w:lvlJc w:val="right"/>
      <w:pPr>
        <w:ind w:left="6059" w:hanging="480"/>
      </w:pPr>
    </w:lvl>
  </w:abstractNum>
  <w:abstractNum w:abstractNumId="1" w15:restartNumberingAfterBreak="0">
    <w:nsid w:val="2A9F4E91"/>
    <w:multiLevelType w:val="hybridMultilevel"/>
    <w:tmpl w:val="7A04551A"/>
    <w:lvl w:ilvl="0" w:tplc="3DC03A40">
      <w:start w:val="1"/>
      <w:numFmt w:val="taiwaneseCountingThousand"/>
      <w:lvlText w:val="%1、"/>
      <w:lvlJc w:val="left"/>
      <w:pPr>
        <w:ind w:left="669" w:hanging="645"/>
      </w:pPr>
      <w:rPr>
        <w:rFonts w:cs="Times New Roman"/>
        <w:color w:val="auto"/>
        <w:sz w:val="32"/>
        <w:szCs w:val="32"/>
      </w:rPr>
    </w:lvl>
    <w:lvl w:ilvl="1" w:tplc="04090019">
      <w:start w:val="1"/>
      <w:numFmt w:val="ideographTraditional"/>
      <w:lvlText w:val="%2、"/>
      <w:lvlJc w:val="left"/>
      <w:pPr>
        <w:ind w:left="984" w:hanging="480"/>
      </w:pPr>
    </w:lvl>
    <w:lvl w:ilvl="2" w:tplc="0409001B">
      <w:start w:val="1"/>
      <w:numFmt w:val="lowerRoman"/>
      <w:lvlText w:val="%3."/>
      <w:lvlJc w:val="right"/>
      <w:pPr>
        <w:ind w:left="1464" w:hanging="480"/>
      </w:pPr>
    </w:lvl>
    <w:lvl w:ilvl="3" w:tplc="0409000F">
      <w:start w:val="1"/>
      <w:numFmt w:val="decimal"/>
      <w:lvlText w:val="%4."/>
      <w:lvlJc w:val="left"/>
      <w:pPr>
        <w:ind w:left="1944" w:hanging="480"/>
      </w:pPr>
    </w:lvl>
    <w:lvl w:ilvl="4" w:tplc="04090019">
      <w:start w:val="1"/>
      <w:numFmt w:val="ideographTraditional"/>
      <w:lvlText w:val="%5、"/>
      <w:lvlJc w:val="left"/>
      <w:pPr>
        <w:ind w:left="2424" w:hanging="480"/>
      </w:pPr>
    </w:lvl>
    <w:lvl w:ilvl="5" w:tplc="0409001B">
      <w:start w:val="1"/>
      <w:numFmt w:val="lowerRoman"/>
      <w:lvlText w:val="%6."/>
      <w:lvlJc w:val="right"/>
      <w:pPr>
        <w:ind w:left="2904" w:hanging="480"/>
      </w:pPr>
    </w:lvl>
    <w:lvl w:ilvl="6" w:tplc="0409000F">
      <w:start w:val="1"/>
      <w:numFmt w:val="decimal"/>
      <w:lvlText w:val="%7."/>
      <w:lvlJc w:val="left"/>
      <w:pPr>
        <w:ind w:left="3384" w:hanging="480"/>
      </w:pPr>
    </w:lvl>
    <w:lvl w:ilvl="7" w:tplc="04090019">
      <w:start w:val="1"/>
      <w:numFmt w:val="ideographTraditional"/>
      <w:lvlText w:val="%8、"/>
      <w:lvlJc w:val="left"/>
      <w:pPr>
        <w:ind w:left="3864" w:hanging="480"/>
      </w:pPr>
    </w:lvl>
    <w:lvl w:ilvl="8" w:tplc="0409001B">
      <w:start w:val="1"/>
      <w:numFmt w:val="lowerRoman"/>
      <w:lvlText w:val="%9."/>
      <w:lvlJc w:val="right"/>
      <w:pPr>
        <w:ind w:left="4344" w:hanging="480"/>
      </w:pPr>
    </w:lvl>
  </w:abstractNum>
  <w:abstractNum w:abstractNumId="2" w15:restartNumberingAfterBreak="0">
    <w:nsid w:val="4839707C"/>
    <w:multiLevelType w:val="hybridMultilevel"/>
    <w:tmpl w:val="FEF6D3F0"/>
    <w:lvl w:ilvl="0" w:tplc="56D6A33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4E6F3344"/>
    <w:multiLevelType w:val="hybridMultilevel"/>
    <w:tmpl w:val="14BA9240"/>
    <w:lvl w:ilvl="0" w:tplc="5246D000">
      <w:start w:val="1"/>
      <w:numFmt w:val="decimal"/>
      <w:lvlText w:val="第%1項"/>
      <w:lvlJc w:val="left"/>
      <w:pPr>
        <w:ind w:left="3190" w:hanging="1451"/>
      </w:pPr>
      <w:rPr>
        <w:rFonts w:hint="default"/>
        <w:b/>
      </w:rPr>
    </w:lvl>
    <w:lvl w:ilvl="1" w:tplc="04090019" w:tentative="1">
      <w:start w:val="1"/>
      <w:numFmt w:val="ideographTraditional"/>
      <w:lvlText w:val="%2、"/>
      <w:lvlJc w:val="left"/>
      <w:pPr>
        <w:ind w:left="2699" w:hanging="480"/>
      </w:pPr>
    </w:lvl>
    <w:lvl w:ilvl="2" w:tplc="0409001B" w:tentative="1">
      <w:start w:val="1"/>
      <w:numFmt w:val="lowerRoman"/>
      <w:lvlText w:val="%3."/>
      <w:lvlJc w:val="right"/>
      <w:pPr>
        <w:ind w:left="3179" w:hanging="480"/>
      </w:pPr>
    </w:lvl>
    <w:lvl w:ilvl="3" w:tplc="0409000F" w:tentative="1">
      <w:start w:val="1"/>
      <w:numFmt w:val="decimal"/>
      <w:lvlText w:val="%4."/>
      <w:lvlJc w:val="left"/>
      <w:pPr>
        <w:ind w:left="3659" w:hanging="480"/>
      </w:pPr>
    </w:lvl>
    <w:lvl w:ilvl="4" w:tplc="04090019" w:tentative="1">
      <w:start w:val="1"/>
      <w:numFmt w:val="ideographTraditional"/>
      <w:lvlText w:val="%5、"/>
      <w:lvlJc w:val="left"/>
      <w:pPr>
        <w:ind w:left="4139" w:hanging="480"/>
      </w:pPr>
    </w:lvl>
    <w:lvl w:ilvl="5" w:tplc="0409001B" w:tentative="1">
      <w:start w:val="1"/>
      <w:numFmt w:val="lowerRoman"/>
      <w:lvlText w:val="%6."/>
      <w:lvlJc w:val="right"/>
      <w:pPr>
        <w:ind w:left="4619" w:hanging="480"/>
      </w:pPr>
    </w:lvl>
    <w:lvl w:ilvl="6" w:tplc="0409000F" w:tentative="1">
      <w:start w:val="1"/>
      <w:numFmt w:val="decimal"/>
      <w:lvlText w:val="%7."/>
      <w:lvlJc w:val="left"/>
      <w:pPr>
        <w:ind w:left="5099" w:hanging="480"/>
      </w:pPr>
    </w:lvl>
    <w:lvl w:ilvl="7" w:tplc="04090019" w:tentative="1">
      <w:start w:val="1"/>
      <w:numFmt w:val="ideographTraditional"/>
      <w:lvlText w:val="%8、"/>
      <w:lvlJc w:val="left"/>
      <w:pPr>
        <w:ind w:left="5579" w:hanging="480"/>
      </w:pPr>
    </w:lvl>
    <w:lvl w:ilvl="8" w:tplc="0409001B" w:tentative="1">
      <w:start w:val="1"/>
      <w:numFmt w:val="lowerRoman"/>
      <w:lvlText w:val="%9."/>
      <w:lvlJc w:val="right"/>
      <w:pPr>
        <w:ind w:left="6059" w:hanging="480"/>
      </w:pPr>
    </w:lvl>
  </w:abstractNum>
  <w:abstractNum w:abstractNumId="4" w15:restartNumberingAfterBreak="0">
    <w:nsid w:val="58C07563"/>
    <w:multiLevelType w:val="hybridMultilevel"/>
    <w:tmpl w:val="036208BE"/>
    <w:lvl w:ilvl="0" w:tplc="72824EA6">
      <w:start w:val="1"/>
      <w:numFmt w:val="taiwaneseCountingThousand"/>
      <w:lvlText w:val="(%1)"/>
      <w:lvlJc w:val="left"/>
      <w:pPr>
        <w:ind w:left="1473" w:hanging="480"/>
      </w:pPr>
      <w:rPr>
        <w:b w:val="0"/>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5" w15:restartNumberingAfterBreak="0">
    <w:nsid w:val="60A01798"/>
    <w:multiLevelType w:val="hybridMultilevel"/>
    <w:tmpl w:val="23A4C41A"/>
    <w:lvl w:ilvl="0" w:tplc="79CCFC18">
      <w:start w:val="1"/>
      <w:numFmt w:val="taiwaneseCountingThousand"/>
      <w:lvlText w:val="(%1)"/>
      <w:lvlJc w:val="left"/>
      <w:pPr>
        <w:ind w:left="1473" w:hanging="480"/>
      </w:pPr>
      <w:rPr>
        <w:b w:val="0"/>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6" w15:restartNumberingAfterBreak="0">
    <w:nsid w:val="73BD70F1"/>
    <w:multiLevelType w:val="hybridMultilevel"/>
    <w:tmpl w:val="E9305458"/>
    <w:lvl w:ilvl="0" w:tplc="8A30DCF2">
      <w:start w:val="1"/>
      <w:numFmt w:val="decimal"/>
      <w:lvlText w:val="第%1項"/>
      <w:lvlJc w:val="left"/>
      <w:pPr>
        <w:ind w:left="3124" w:hanging="1385"/>
      </w:pPr>
      <w:rPr>
        <w:rFonts w:hint="default"/>
        <w:b/>
      </w:rPr>
    </w:lvl>
    <w:lvl w:ilvl="1" w:tplc="04090019" w:tentative="1">
      <w:start w:val="1"/>
      <w:numFmt w:val="ideographTraditional"/>
      <w:lvlText w:val="%2、"/>
      <w:lvlJc w:val="left"/>
      <w:pPr>
        <w:ind w:left="2699" w:hanging="480"/>
      </w:pPr>
    </w:lvl>
    <w:lvl w:ilvl="2" w:tplc="0409001B" w:tentative="1">
      <w:start w:val="1"/>
      <w:numFmt w:val="lowerRoman"/>
      <w:lvlText w:val="%3."/>
      <w:lvlJc w:val="right"/>
      <w:pPr>
        <w:ind w:left="3179" w:hanging="480"/>
      </w:pPr>
    </w:lvl>
    <w:lvl w:ilvl="3" w:tplc="0409000F" w:tentative="1">
      <w:start w:val="1"/>
      <w:numFmt w:val="decimal"/>
      <w:lvlText w:val="%4."/>
      <w:lvlJc w:val="left"/>
      <w:pPr>
        <w:ind w:left="3659" w:hanging="480"/>
      </w:pPr>
    </w:lvl>
    <w:lvl w:ilvl="4" w:tplc="04090019" w:tentative="1">
      <w:start w:val="1"/>
      <w:numFmt w:val="ideographTraditional"/>
      <w:lvlText w:val="%5、"/>
      <w:lvlJc w:val="left"/>
      <w:pPr>
        <w:ind w:left="4139" w:hanging="480"/>
      </w:pPr>
    </w:lvl>
    <w:lvl w:ilvl="5" w:tplc="0409001B" w:tentative="1">
      <w:start w:val="1"/>
      <w:numFmt w:val="lowerRoman"/>
      <w:lvlText w:val="%6."/>
      <w:lvlJc w:val="right"/>
      <w:pPr>
        <w:ind w:left="4619" w:hanging="480"/>
      </w:pPr>
    </w:lvl>
    <w:lvl w:ilvl="6" w:tplc="0409000F" w:tentative="1">
      <w:start w:val="1"/>
      <w:numFmt w:val="decimal"/>
      <w:lvlText w:val="%7."/>
      <w:lvlJc w:val="left"/>
      <w:pPr>
        <w:ind w:left="5099" w:hanging="480"/>
      </w:pPr>
    </w:lvl>
    <w:lvl w:ilvl="7" w:tplc="04090019" w:tentative="1">
      <w:start w:val="1"/>
      <w:numFmt w:val="ideographTraditional"/>
      <w:lvlText w:val="%8、"/>
      <w:lvlJc w:val="left"/>
      <w:pPr>
        <w:ind w:left="5579" w:hanging="480"/>
      </w:pPr>
    </w:lvl>
    <w:lvl w:ilvl="8" w:tplc="0409001B" w:tentative="1">
      <w:start w:val="1"/>
      <w:numFmt w:val="lowerRoman"/>
      <w:lvlText w:val="%9."/>
      <w:lvlJc w:val="right"/>
      <w:pPr>
        <w:ind w:left="6059" w:hanging="480"/>
      </w:pPr>
    </w:lvl>
  </w:abstractNum>
  <w:num w:numId="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 w:numId="5">
    <w:abstractNumId w:val="6"/>
  </w:num>
  <w:num w:numId="6">
    <w:abstractNumId w:val="0"/>
  </w:num>
  <w:num w:numId="7">
    <w:abstractNumId w:val="3"/>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5921"/>
    <w:rsid w:val="00015113"/>
    <w:rsid w:val="00020915"/>
    <w:rsid w:val="000230AC"/>
    <w:rsid w:val="0002593B"/>
    <w:rsid w:val="00026AF4"/>
    <w:rsid w:val="0003473A"/>
    <w:rsid w:val="000514D4"/>
    <w:rsid w:val="000563FB"/>
    <w:rsid w:val="00060AA0"/>
    <w:rsid w:val="00063C76"/>
    <w:rsid w:val="00081D85"/>
    <w:rsid w:val="000834B8"/>
    <w:rsid w:val="000874EF"/>
    <w:rsid w:val="00092086"/>
    <w:rsid w:val="000972A3"/>
    <w:rsid w:val="000A28D6"/>
    <w:rsid w:val="000C081E"/>
    <w:rsid w:val="000C7619"/>
    <w:rsid w:val="000D1A13"/>
    <w:rsid w:val="000E53DD"/>
    <w:rsid w:val="0010360A"/>
    <w:rsid w:val="00104940"/>
    <w:rsid w:val="00104C84"/>
    <w:rsid w:val="00111BAE"/>
    <w:rsid w:val="00117CC2"/>
    <w:rsid w:val="00117D7D"/>
    <w:rsid w:val="0013025E"/>
    <w:rsid w:val="00137CA3"/>
    <w:rsid w:val="0015717A"/>
    <w:rsid w:val="0016390B"/>
    <w:rsid w:val="00163F06"/>
    <w:rsid w:val="00165950"/>
    <w:rsid w:val="00167668"/>
    <w:rsid w:val="00170289"/>
    <w:rsid w:val="00170F50"/>
    <w:rsid w:val="0017765D"/>
    <w:rsid w:val="00182DFF"/>
    <w:rsid w:val="00187E51"/>
    <w:rsid w:val="001919AA"/>
    <w:rsid w:val="001A16BE"/>
    <w:rsid w:val="001A1B38"/>
    <w:rsid w:val="001B2C50"/>
    <w:rsid w:val="001B6DF3"/>
    <w:rsid w:val="001B7979"/>
    <w:rsid w:val="001E0C14"/>
    <w:rsid w:val="001E33D5"/>
    <w:rsid w:val="00200121"/>
    <w:rsid w:val="00211B65"/>
    <w:rsid w:val="0023744B"/>
    <w:rsid w:val="002502D2"/>
    <w:rsid w:val="00262AE8"/>
    <w:rsid w:val="0026684B"/>
    <w:rsid w:val="00283EBF"/>
    <w:rsid w:val="00290CC9"/>
    <w:rsid w:val="002934C4"/>
    <w:rsid w:val="002C3859"/>
    <w:rsid w:val="002C69DB"/>
    <w:rsid w:val="002E1533"/>
    <w:rsid w:val="00327A20"/>
    <w:rsid w:val="00333125"/>
    <w:rsid w:val="003417CA"/>
    <w:rsid w:val="00345FE2"/>
    <w:rsid w:val="003502E5"/>
    <w:rsid w:val="003628EA"/>
    <w:rsid w:val="00372B56"/>
    <w:rsid w:val="00376A7C"/>
    <w:rsid w:val="003856AE"/>
    <w:rsid w:val="0039328B"/>
    <w:rsid w:val="003C2270"/>
    <w:rsid w:val="003D1DCA"/>
    <w:rsid w:val="003E2C7B"/>
    <w:rsid w:val="003F4C27"/>
    <w:rsid w:val="004009FC"/>
    <w:rsid w:val="00402AAD"/>
    <w:rsid w:val="00405B86"/>
    <w:rsid w:val="00434EB6"/>
    <w:rsid w:val="004355EE"/>
    <w:rsid w:val="00437813"/>
    <w:rsid w:val="004559A1"/>
    <w:rsid w:val="00455CEB"/>
    <w:rsid w:val="004628B4"/>
    <w:rsid w:val="00466D64"/>
    <w:rsid w:val="00473243"/>
    <w:rsid w:val="004915A5"/>
    <w:rsid w:val="00495A57"/>
    <w:rsid w:val="004A22D1"/>
    <w:rsid w:val="004A726D"/>
    <w:rsid w:val="004C545E"/>
    <w:rsid w:val="004D252E"/>
    <w:rsid w:val="004D5C5E"/>
    <w:rsid w:val="004E0A9F"/>
    <w:rsid w:val="005072D3"/>
    <w:rsid w:val="00510104"/>
    <w:rsid w:val="00545052"/>
    <w:rsid w:val="005558AF"/>
    <w:rsid w:val="00557A40"/>
    <w:rsid w:val="00587474"/>
    <w:rsid w:val="00594248"/>
    <w:rsid w:val="005A4BAD"/>
    <w:rsid w:val="005B1CB2"/>
    <w:rsid w:val="005B7735"/>
    <w:rsid w:val="005C6190"/>
    <w:rsid w:val="005D2B40"/>
    <w:rsid w:val="005D35D2"/>
    <w:rsid w:val="005D42D3"/>
    <w:rsid w:val="005F1183"/>
    <w:rsid w:val="006022CA"/>
    <w:rsid w:val="0061492E"/>
    <w:rsid w:val="006162BA"/>
    <w:rsid w:val="006202FE"/>
    <w:rsid w:val="006221B4"/>
    <w:rsid w:val="006332F6"/>
    <w:rsid w:val="00635013"/>
    <w:rsid w:val="00635F1D"/>
    <w:rsid w:val="00637615"/>
    <w:rsid w:val="00650F62"/>
    <w:rsid w:val="00661C01"/>
    <w:rsid w:val="00665AF3"/>
    <w:rsid w:val="006835B4"/>
    <w:rsid w:val="00686D82"/>
    <w:rsid w:val="00696626"/>
    <w:rsid w:val="006C3C92"/>
    <w:rsid w:val="006C73E3"/>
    <w:rsid w:val="006D0C2E"/>
    <w:rsid w:val="006D1862"/>
    <w:rsid w:val="006D4626"/>
    <w:rsid w:val="00704122"/>
    <w:rsid w:val="00724F06"/>
    <w:rsid w:val="007337A1"/>
    <w:rsid w:val="0073724A"/>
    <w:rsid w:val="00754012"/>
    <w:rsid w:val="00756175"/>
    <w:rsid w:val="00764BD5"/>
    <w:rsid w:val="00775B02"/>
    <w:rsid w:val="007A0E31"/>
    <w:rsid w:val="007C277C"/>
    <w:rsid w:val="007C323A"/>
    <w:rsid w:val="007F03CC"/>
    <w:rsid w:val="007F0B55"/>
    <w:rsid w:val="00812101"/>
    <w:rsid w:val="00823C86"/>
    <w:rsid w:val="00836FE2"/>
    <w:rsid w:val="008467A9"/>
    <w:rsid w:val="00846F7A"/>
    <w:rsid w:val="008541CF"/>
    <w:rsid w:val="008642CA"/>
    <w:rsid w:val="00893613"/>
    <w:rsid w:val="008941D6"/>
    <w:rsid w:val="008A1771"/>
    <w:rsid w:val="008A6D63"/>
    <w:rsid w:val="008B000C"/>
    <w:rsid w:val="008C38CD"/>
    <w:rsid w:val="008E5D64"/>
    <w:rsid w:val="008F48B8"/>
    <w:rsid w:val="00904290"/>
    <w:rsid w:val="009153A9"/>
    <w:rsid w:val="0092600E"/>
    <w:rsid w:val="00930D61"/>
    <w:rsid w:val="00942A77"/>
    <w:rsid w:val="00945E85"/>
    <w:rsid w:val="00960ADA"/>
    <w:rsid w:val="00962278"/>
    <w:rsid w:val="009810D2"/>
    <w:rsid w:val="00986B36"/>
    <w:rsid w:val="009B3BAA"/>
    <w:rsid w:val="009B6FB0"/>
    <w:rsid w:val="009D6D1A"/>
    <w:rsid w:val="009D7E96"/>
    <w:rsid w:val="00A00141"/>
    <w:rsid w:val="00A01153"/>
    <w:rsid w:val="00A209B2"/>
    <w:rsid w:val="00A32990"/>
    <w:rsid w:val="00A32BDE"/>
    <w:rsid w:val="00A3624F"/>
    <w:rsid w:val="00A36C3A"/>
    <w:rsid w:val="00A40847"/>
    <w:rsid w:val="00A51008"/>
    <w:rsid w:val="00A60F06"/>
    <w:rsid w:val="00A73710"/>
    <w:rsid w:val="00A83039"/>
    <w:rsid w:val="00A916A3"/>
    <w:rsid w:val="00AA42F9"/>
    <w:rsid w:val="00AA447A"/>
    <w:rsid w:val="00AB0957"/>
    <w:rsid w:val="00AB635E"/>
    <w:rsid w:val="00AD3535"/>
    <w:rsid w:val="00AD73A2"/>
    <w:rsid w:val="00AE1671"/>
    <w:rsid w:val="00AE20A8"/>
    <w:rsid w:val="00AF0E48"/>
    <w:rsid w:val="00B22C5E"/>
    <w:rsid w:val="00B31288"/>
    <w:rsid w:val="00B41523"/>
    <w:rsid w:val="00B4558F"/>
    <w:rsid w:val="00B5313E"/>
    <w:rsid w:val="00B6279E"/>
    <w:rsid w:val="00B67FC5"/>
    <w:rsid w:val="00B73B7E"/>
    <w:rsid w:val="00B747EA"/>
    <w:rsid w:val="00B761B6"/>
    <w:rsid w:val="00B90F33"/>
    <w:rsid w:val="00B92297"/>
    <w:rsid w:val="00B97E9A"/>
    <w:rsid w:val="00BA01B6"/>
    <w:rsid w:val="00BA359D"/>
    <w:rsid w:val="00BB6C3E"/>
    <w:rsid w:val="00BB74C6"/>
    <w:rsid w:val="00BC1DE4"/>
    <w:rsid w:val="00BC5921"/>
    <w:rsid w:val="00BE02BC"/>
    <w:rsid w:val="00BF1518"/>
    <w:rsid w:val="00BF26F8"/>
    <w:rsid w:val="00C0454A"/>
    <w:rsid w:val="00C048CB"/>
    <w:rsid w:val="00C10F7F"/>
    <w:rsid w:val="00C11C27"/>
    <w:rsid w:val="00C16D8B"/>
    <w:rsid w:val="00C17268"/>
    <w:rsid w:val="00C24EBA"/>
    <w:rsid w:val="00C25F9C"/>
    <w:rsid w:val="00C273D4"/>
    <w:rsid w:val="00C27508"/>
    <w:rsid w:val="00C41413"/>
    <w:rsid w:val="00C4211C"/>
    <w:rsid w:val="00C607BF"/>
    <w:rsid w:val="00C654C0"/>
    <w:rsid w:val="00C73E57"/>
    <w:rsid w:val="00C77A48"/>
    <w:rsid w:val="00C8046A"/>
    <w:rsid w:val="00C946E0"/>
    <w:rsid w:val="00CA2F26"/>
    <w:rsid w:val="00CA44B2"/>
    <w:rsid w:val="00CE6138"/>
    <w:rsid w:val="00CF23A8"/>
    <w:rsid w:val="00CF764D"/>
    <w:rsid w:val="00D000AC"/>
    <w:rsid w:val="00D06E28"/>
    <w:rsid w:val="00D27CD6"/>
    <w:rsid w:val="00D41DAF"/>
    <w:rsid w:val="00D5660C"/>
    <w:rsid w:val="00D63C4D"/>
    <w:rsid w:val="00D64F3C"/>
    <w:rsid w:val="00D65FC9"/>
    <w:rsid w:val="00D66694"/>
    <w:rsid w:val="00D8059C"/>
    <w:rsid w:val="00D97F15"/>
    <w:rsid w:val="00DB41F3"/>
    <w:rsid w:val="00DC1C85"/>
    <w:rsid w:val="00DD2581"/>
    <w:rsid w:val="00DD64DA"/>
    <w:rsid w:val="00DF4635"/>
    <w:rsid w:val="00DF51D3"/>
    <w:rsid w:val="00DF6CFD"/>
    <w:rsid w:val="00E01E9C"/>
    <w:rsid w:val="00E16194"/>
    <w:rsid w:val="00E2503B"/>
    <w:rsid w:val="00E3660D"/>
    <w:rsid w:val="00E37955"/>
    <w:rsid w:val="00E45051"/>
    <w:rsid w:val="00EA4BC3"/>
    <w:rsid w:val="00EA72D6"/>
    <w:rsid w:val="00EC1745"/>
    <w:rsid w:val="00EF48C7"/>
    <w:rsid w:val="00F02D21"/>
    <w:rsid w:val="00F03054"/>
    <w:rsid w:val="00F03E0B"/>
    <w:rsid w:val="00F27806"/>
    <w:rsid w:val="00F33F5C"/>
    <w:rsid w:val="00F3605A"/>
    <w:rsid w:val="00F36938"/>
    <w:rsid w:val="00F41578"/>
    <w:rsid w:val="00F41FEE"/>
    <w:rsid w:val="00F44448"/>
    <w:rsid w:val="00F44907"/>
    <w:rsid w:val="00F53DC8"/>
    <w:rsid w:val="00F65B15"/>
    <w:rsid w:val="00F76261"/>
    <w:rsid w:val="00F81C8C"/>
    <w:rsid w:val="00F83E64"/>
    <w:rsid w:val="00F9612A"/>
    <w:rsid w:val="00FB0496"/>
    <w:rsid w:val="00FC1828"/>
    <w:rsid w:val="00FC376C"/>
    <w:rsid w:val="00FC3F0A"/>
    <w:rsid w:val="00FD131E"/>
    <w:rsid w:val="00FD226E"/>
    <w:rsid w:val="00FD4711"/>
    <w:rsid w:val="00FD725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4CDBF94-50B8-499C-B21F-DA4439E2FE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D131E"/>
    <w:pPr>
      <w:widowControl w:val="0"/>
      <w:kinsoku w:val="0"/>
      <w:overflowPunct w:val="0"/>
      <w:adjustRightInd w:val="0"/>
      <w:snapToGrid w:val="0"/>
      <w:spacing w:line="480" w:lineRule="exact"/>
    </w:pPr>
    <w:rPr>
      <w:rFonts w:ascii="華康楷書體W5" w:eastAsia="華康楷書體W5" w:hAnsi="Times New Roman" w:cs="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C5921"/>
    <w:pPr>
      <w:ind w:leftChars="200" w:left="480"/>
    </w:pPr>
  </w:style>
  <w:style w:type="paragraph" w:customStyle="1" w:styleId="Default">
    <w:name w:val="Default"/>
    <w:rsid w:val="00960ADA"/>
    <w:pPr>
      <w:widowControl w:val="0"/>
      <w:autoSpaceDE w:val="0"/>
      <w:autoSpaceDN w:val="0"/>
      <w:adjustRightInd w:val="0"/>
    </w:pPr>
    <w:rPr>
      <w:rFonts w:ascii="標楷體" w:eastAsia="標楷體" w:hAnsi="Calibri" w:cs="標楷體"/>
      <w:color w:val="000000"/>
      <w:kern w:val="0"/>
      <w:szCs w:val="24"/>
    </w:rPr>
  </w:style>
  <w:style w:type="paragraph" w:customStyle="1" w:styleId="a4">
    <w:name w:val="立法院(會議名稱)"/>
    <w:basedOn w:val="a"/>
    <w:rsid w:val="00960ADA"/>
    <w:pPr>
      <w:kinsoku/>
      <w:overflowPunct/>
      <w:adjustRightInd/>
      <w:spacing w:line="500" w:lineRule="exact"/>
      <w:ind w:left="1620" w:hanging="1620"/>
    </w:pPr>
    <w:rPr>
      <w:rFonts w:ascii="標楷體" w:eastAsia="標楷體"/>
    </w:rPr>
  </w:style>
  <w:style w:type="paragraph" w:styleId="a5">
    <w:name w:val="header"/>
    <w:basedOn w:val="a"/>
    <w:link w:val="a6"/>
    <w:uiPriority w:val="99"/>
    <w:unhideWhenUsed/>
    <w:rsid w:val="00372B56"/>
    <w:pPr>
      <w:tabs>
        <w:tab w:val="center" w:pos="4153"/>
        <w:tab w:val="right" w:pos="8306"/>
      </w:tabs>
    </w:pPr>
    <w:rPr>
      <w:sz w:val="20"/>
      <w:szCs w:val="20"/>
    </w:rPr>
  </w:style>
  <w:style w:type="character" w:customStyle="1" w:styleId="a6">
    <w:name w:val="頁首 字元"/>
    <w:basedOn w:val="a0"/>
    <w:link w:val="a5"/>
    <w:uiPriority w:val="99"/>
    <w:rsid w:val="00372B56"/>
    <w:rPr>
      <w:rFonts w:ascii="華康楷書體W5" w:eastAsia="華康楷書體W5" w:hAnsi="Times New Roman" w:cs="Times New Roman"/>
      <w:sz w:val="20"/>
      <w:szCs w:val="20"/>
    </w:rPr>
  </w:style>
  <w:style w:type="paragraph" w:styleId="a7">
    <w:name w:val="footer"/>
    <w:basedOn w:val="a"/>
    <w:link w:val="a8"/>
    <w:uiPriority w:val="99"/>
    <w:unhideWhenUsed/>
    <w:rsid w:val="00372B56"/>
    <w:pPr>
      <w:tabs>
        <w:tab w:val="center" w:pos="4153"/>
        <w:tab w:val="right" w:pos="8306"/>
      </w:tabs>
    </w:pPr>
    <w:rPr>
      <w:sz w:val="20"/>
      <w:szCs w:val="20"/>
    </w:rPr>
  </w:style>
  <w:style w:type="character" w:customStyle="1" w:styleId="a8">
    <w:name w:val="頁尾 字元"/>
    <w:basedOn w:val="a0"/>
    <w:link w:val="a7"/>
    <w:uiPriority w:val="99"/>
    <w:rsid w:val="00372B56"/>
    <w:rPr>
      <w:rFonts w:ascii="華康楷書體W5" w:eastAsia="華康楷書體W5" w:hAnsi="Times New Roman" w:cs="Times New Roman"/>
      <w:sz w:val="20"/>
      <w:szCs w:val="20"/>
    </w:rPr>
  </w:style>
  <w:style w:type="paragraph" w:styleId="a9">
    <w:name w:val="Balloon Text"/>
    <w:basedOn w:val="a"/>
    <w:link w:val="aa"/>
    <w:uiPriority w:val="99"/>
    <w:semiHidden/>
    <w:unhideWhenUsed/>
    <w:rsid w:val="007A0E31"/>
    <w:pPr>
      <w:spacing w:line="240" w:lineRule="auto"/>
    </w:pPr>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7A0E31"/>
    <w:rPr>
      <w:rFonts w:asciiTheme="majorHAnsi" w:eastAsiaTheme="majorEastAsia" w:hAnsiTheme="majorHAnsi" w:cstheme="majorBidi"/>
      <w:sz w:val="18"/>
      <w:szCs w:val="18"/>
    </w:rPr>
  </w:style>
  <w:style w:type="paragraph" w:customStyle="1" w:styleId="31">
    <w:name w:val="字元3 字元 字元 字元1 字元 字元"/>
    <w:basedOn w:val="a"/>
    <w:rsid w:val="009D7E96"/>
    <w:pPr>
      <w:widowControl/>
      <w:kinsoku/>
      <w:overflowPunct/>
      <w:adjustRightInd/>
      <w:snapToGrid/>
      <w:spacing w:after="160" w:line="240" w:lineRule="exact"/>
    </w:pPr>
    <w:rPr>
      <w:rFonts w:ascii="Arial" w:eastAsia="Times New Roman" w:hAnsi="Arial" w:cs="Arial"/>
      <w:kern w:val="0"/>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5175526">
      <w:bodyDiv w:val="1"/>
      <w:marLeft w:val="0"/>
      <w:marRight w:val="0"/>
      <w:marTop w:val="0"/>
      <w:marBottom w:val="0"/>
      <w:divBdr>
        <w:top w:val="none" w:sz="0" w:space="0" w:color="auto"/>
        <w:left w:val="none" w:sz="0" w:space="0" w:color="auto"/>
        <w:bottom w:val="none" w:sz="0" w:space="0" w:color="auto"/>
        <w:right w:val="none" w:sz="0" w:space="0" w:color="auto"/>
      </w:divBdr>
    </w:div>
    <w:div w:id="210464300">
      <w:bodyDiv w:val="1"/>
      <w:marLeft w:val="0"/>
      <w:marRight w:val="0"/>
      <w:marTop w:val="0"/>
      <w:marBottom w:val="0"/>
      <w:divBdr>
        <w:top w:val="none" w:sz="0" w:space="0" w:color="auto"/>
        <w:left w:val="none" w:sz="0" w:space="0" w:color="auto"/>
        <w:bottom w:val="none" w:sz="0" w:space="0" w:color="auto"/>
        <w:right w:val="none" w:sz="0" w:space="0" w:color="auto"/>
      </w:divBdr>
    </w:div>
    <w:div w:id="339352851">
      <w:bodyDiv w:val="1"/>
      <w:marLeft w:val="0"/>
      <w:marRight w:val="0"/>
      <w:marTop w:val="0"/>
      <w:marBottom w:val="0"/>
      <w:divBdr>
        <w:top w:val="none" w:sz="0" w:space="0" w:color="auto"/>
        <w:left w:val="none" w:sz="0" w:space="0" w:color="auto"/>
        <w:bottom w:val="none" w:sz="0" w:space="0" w:color="auto"/>
        <w:right w:val="none" w:sz="0" w:space="0" w:color="auto"/>
      </w:divBdr>
    </w:div>
    <w:div w:id="446585444">
      <w:bodyDiv w:val="1"/>
      <w:marLeft w:val="0"/>
      <w:marRight w:val="0"/>
      <w:marTop w:val="0"/>
      <w:marBottom w:val="0"/>
      <w:divBdr>
        <w:top w:val="none" w:sz="0" w:space="0" w:color="auto"/>
        <w:left w:val="none" w:sz="0" w:space="0" w:color="auto"/>
        <w:bottom w:val="none" w:sz="0" w:space="0" w:color="auto"/>
        <w:right w:val="none" w:sz="0" w:space="0" w:color="auto"/>
      </w:divBdr>
    </w:div>
    <w:div w:id="462428807">
      <w:bodyDiv w:val="1"/>
      <w:marLeft w:val="0"/>
      <w:marRight w:val="0"/>
      <w:marTop w:val="0"/>
      <w:marBottom w:val="0"/>
      <w:divBdr>
        <w:top w:val="none" w:sz="0" w:space="0" w:color="auto"/>
        <w:left w:val="none" w:sz="0" w:space="0" w:color="auto"/>
        <w:bottom w:val="none" w:sz="0" w:space="0" w:color="auto"/>
        <w:right w:val="none" w:sz="0" w:space="0" w:color="auto"/>
      </w:divBdr>
    </w:div>
    <w:div w:id="463889909">
      <w:bodyDiv w:val="1"/>
      <w:marLeft w:val="0"/>
      <w:marRight w:val="0"/>
      <w:marTop w:val="0"/>
      <w:marBottom w:val="0"/>
      <w:divBdr>
        <w:top w:val="none" w:sz="0" w:space="0" w:color="auto"/>
        <w:left w:val="none" w:sz="0" w:space="0" w:color="auto"/>
        <w:bottom w:val="none" w:sz="0" w:space="0" w:color="auto"/>
        <w:right w:val="none" w:sz="0" w:space="0" w:color="auto"/>
      </w:divBdr>
    </w:div>
    <w:div w:id="685599417">
      <w:bodyDiv w:val="1"/>
      <w:marLeft w:val="0"/>
      <w:marRight w:val="0"/>
      <w:marTop w:val="0"/>
      <w:marBottom w:val="0"/>
      <w:divBdr>
        <w:top w:val="none" w:sz="0" w:space="0" w:color="auto"/>
        <w:left w:val="none" w:sz="0" w:space="0" w:color="auto"/>
        <w:bottom w:val="none" w:sz="0" w:space="0" w:color="auto"/>
        <w:right w:val="none" w:sz="0" w:space="0" w:color="auto"/>
      </w:divBdr>
    </w:div>
    <w:div w:id="690108415">
      <w:bodyDiv w:val="1"/>
      <w:marLeft w:val="0"/>
      <w:marRight w:val="0"/>
      <w:marTop w:val="0"/>
      <w:marBottom w:val="0"/>
      <w:divBdr>
        <w:top w:val="none" w:sz="0" w:space="0" w:color="auto"/>
        <w:left w:val="none" w:sz="0" w:space="0" w:color="auto"/>
        <w:bottom w:val="none" w:sz="0" w:space="0" w:color="auto"/>
        <w:right w:val="none" w:sz="0" w:space="0" w:color="auto"/>
      </w:divBdr>
    </w:div>
    <w:div w:id="762258566">
      <w:bodyDiv w:val="1"/>
      <w:marLeft w:val="0"/>
      <w:marRight w:val="0"/>
      <w:marTop w:val="0"/>
      <w:marBottom w:val="0"/>
      <w:divBdr>
        <w:top w:val="none" w:sz="0" w:space="0" w:color="auto"/>
        <w:left w:val="none" w:sz="0" w:space="0" w:color="auto"/>
        <w:bottom w:val="none" w:sz="0" w:space="0" w:color="auto"/>
        <w:right w:val="none" w:sz="0" w:space="0" w:color="auto"/>
      </w:divBdr>
    </w:div>
    <w:div w:id="805588975">
      <w:bodyDiv w:val="1"/>
      <w:marLeft w:val="0"/>
      <w:marRight w:val="0"/>
      <w:marTop w:val="0"/>
      <w:marBottom w:val="0"/>
      <w:divBdr>
        <w:top w:val="none" w:sz="0" w:space="0" w:color="auto"/>
        <w:left w:val="none" w:sz="0" w:space="0" w:color="auto"/>
        <w:bottom w:val="none" w:sz="0" w:space="0" w:color="auto"/>
        <w:right w:val="none" w:sz="0" w:space="0" w:color="auto"/>
      </w:divBdr>
    </w:div>
    <w:div w:id="1240554798">
      <w:bodyDiv w:val="1"/>
      <w:marLeft w:val="0"/>
      <w:marRight w:val="0"/>
      <w:marTop w:val="0"/>
      <w:marBottom w:val="0"/>
      <w:divBdr>
        <w:top w:val="none" w:sz="0" w:space="0" w:color="auto"/>
        <w:left w:val="none" w:sz="0" w:space="0" w:color="auto"/>
        <w:bottom w:val="none" w:sz="0" w:space="0" w:color="auto"/>
        <w:right w:val="none" w:sz="0" w:space="0" w:color="auto"/>
      </w:divBdr>
    </w:div>
    <w:div w:id="1316684135">
      <w:bodyDiv w:val="1"/>
      <w:marLeft w:val="0"/>
      <w:marRight w:val="0"/>
      <w:marTop w:val="0"/>
      <w:marBottom w:val="0"/>
      <w:divBdr>
        <w:top w:val="none" w:sz="0" w:space="0" w:color="auto"/>
        <w:left w:val="none" w:sz="0" w:space="0" w:color="auto"/>
        <w:bottom w:val="none" w:sz="0" w:space="0" w:color="auto"/>
        <w:right w:val="none" w:sz="0" w:space="0" w:color="auto"/>
      </w:divBdr>
    </w:div>
    <w:div w:id="1322196626">
      <w:bodyDiv w:val="1"/>
      <w:marLeft w:val="0"/>
      <w:marRight w:val="0"/>
      <w:marTop w:val="0"/>
      <w:marBottom w:val="0"/>
      <w:divBdr>
        <w:top w:val="none" w:sz="0" w:space="0" w:color="auto"/>
        <w:left w:val="none" w:sz="0" w:space="0" w:color="auto"/>
        <w:bottom w:val="none" w:sz="0" w:space="0" w:color="auto"/>
        <w:right w:val="none" w:sz="0" w:space="0" w:color="auto"/>
      </w:divBdr>
    </w:div>
    <w:div w:id="1324891911">
      <w:bodyDiv w:val="1"/>
      <w:marLeft w:val="0"/>
      <w:marRight w:val="0"/>
      <w:marTop w:val="0"/>
      <w:marBottom w:val="0"/>
      <w:divBdr>
        <w:top w:val="none" w:sz="0" w:space="0" w:color="auto"/>
        <w:left w:val="none" w:sz="0" w:space="0" w:color="auto"/>
        <w:bottom w:val="none" w:sz="0" w:space="0" w:color="auto"/>
        <w:right w:val="none" w:sz="0" w:space="0" w:color="auto"/>
      </w:divBdr>
    </w:div>
    <w:div w:id="1449542409">
      <w:bodyDiv w:val="1"/>
      <w:marLeft w:val="0"/>
      <w:marRight w:val="0"/>
      <w:marTop w:val="0"/>
      <w:marBottom w:val="0"/>
      <w:divBdr>
        <w:top w:val="none" w:sz="0" w:space="0" w:color="auto"/>
        <w:left w:val="none" w:sz="0" w:space="0" w:color="auto"/>
        <w:bottom w:val="none" w:sz="0" w:space="0" w:color="auto"/>
        <w:right w:val="none" w:sz="0" w:space="0" w:color="auto"/>
      </w:divBdr>
    </w:div>
    <w:div w:id="1504541820">
      <w:bodyDiv w:val="1"/>
      <w:marLeft w:val="0"/>
      <w:marRight w:val="0"/>
      <w:marTop w:val="0"/>
      <w:marBottom w:val="0"/>
      <w:divBdr>
        <w:top w:val="none" w:sz="0" w:space="0" w:color="auto"/>
        <w:left w:val="none" w:sz="0" w:space="0" w:color="auto"/>
        <w:bottom w:val="none" w:sz="0" w:space="0" w:color="auto"/>
        <w:right w:val="none" w:sz="0" w:space="0" w:color="auto"/>
      </w:divBdr>
    </w:div>
    <w:div w:id="1516335718">
      <w:bodyDiv w:val="1"/>
      <w:marLeft w:val="0"/>
      <w:marRight w:val="0"/>
      <w:marTop w:val="0"/>
      <w:marBottom w:val="0"/>
      <w:divBdr>
        <w:top w:val="none" w:sz="0" w:space="0" w:color="auto"/>
        <w:left w:val="none" w:sz="0" w:space="0" w:color="auto"/>
        <w:bottom w:val="none" w:sz="0" w:space="0" w:color="auto"/>
        <w:right w:val="none" w:sz="0" w:space="0" w:color="auto"/>
      </w:divBdr>
    </w:div>
    <w:div w:id="1614050393">
      <w:bodyDiv w:val="1"/>
      <w:marLeft w:val="0"/>
      <w:marRight w:val="0"/>
      <w:marTop w:val="0"/>
      <w:marBottom w:val="0"/>
      <w:divBdr>
        <w:top w:val="none" w:sz="0" w:space="0" w:color="auto"/>
        <w:left w:val="none" w:sz="0" w:space="0" w:color="auto"/>
        <w:bottom w:val="none" w:sz="0" w:space="0" w:color="auto"/>
        <w:right w:val="none" w:sz="0" w:space="0" w:color="auto"/>
      </w:divBdr>
    </w:div>
    <w:div w:id="1687561915">
      <w:bodyDiv w:val="1"/>
      <w:marLeft w:val="0"/>
      <w:marRight w:val="0"/>
      <w:marTop w:val="0"/>
      <w:marBottom w:val="0"/>
      <w:divBdr>
        <w:top w:val="none" w:sz="0" w:space="0" w:color="auto"/>
        <w:left w:val="none" w:sz="0" w:space="0" w:color="auto"/>
        <w:bottom w:val="none" w:sz="0" w:space="0" w:color="auto"/>
        <w:right w:val="none" w:sz="0" w:space="0" w:color="auto"/>
      </w:divBdr>
    </w:div>
    <w:div w:id="1855460888">
      <w:bodyDiv w:val="1"/>
      <w:marLeft w:val="0"/>
      <w:marRight w:val="0"/>
      <w:marTop w:val="0"/>
      <w:marBottom w:val="0"/>
      <w:divBdr>
        <w:top w:val="none" w:sz="0" w:space="0" w:color="auto"/>
        <w:left w:val="none" w:sz="0" w:space="0" w:color="auto"/>
        <w:bottom w:val="none" w:sz="0" w:space="0" w:color="auto"/>
        <w:right w:val="none" w:sz="0" w:space="0" w:color="auto"/>
      </w:divBdr>
    </w:div>
    <w:div w:id="1883708736">
      <w:bodyDiv w:val="1"/>
      <w:marLeft w:val="0"/>
      <w:marRight w:val="0"/>
      <w:marTop w:val="0"/>
      <w:marBottom w:val="0"/>
      <w:divBdr>
        <w:top w:val="none" w:sz="0" w:space="0" w:color="auto"/>
        <w:left w:val="none" w:sz="0" w:space="0" w:color="auto"/>
        <w:bottom w:val="none" w:sz="0" w:space="0" w:color="auto"/>
        <w:right w:val="none" w:sz="0" w:space="0" w:color="auto"/>
      </w:divBdr>
    </w:div>
    <w:div w:id="2129279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zh.wikipedia.org/wiki/%E9%8A%80%E8%A1%8C"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B423A5-B69C-4CAB-AF34-4AB257B799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38</Pages>
  <Words>3625</Words>
  <Characters>20663</Characters>
  <Application>Microsoft Office Word</Application>
  <DocSecurity>0</DocSecurity>
  <Lines>172</Lines>
  <Paragraphs>48</Paragraphs>
  <ScaleCrop>false</ScaleCrop>
  <Company/>
  <LinksUpToDate>false</LinksUpToDate>
  <CharactersWithSpaces>24240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使用者</dc:creator>
  <cp:keywords/>
  <dc:description/>
  <cp:lastModifiedBy>Windows 使用者</cp:lastModifiedBy>
  <cp:revision>3</cp:revision>
  <cp:lastPrinted>2021-02-23T06:13:00Z</cp:lastPrinted>
  <dcterms:created xsi:type="dcterms:W3CDTF">2021-02-23T06:12:00Z</dcterms:created>
  <dcterms:modified xsi:type="dcterms:W3CDTF">2021-02-23T06:13:00Z</dcterms:modified>
</cp:coreProperties>
</file>