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000D" w:rsidRPr="00FF4CEF" w:rsidRDefault="000051A7" w:rsidP="000051A7">
      <w:pPr>
        <w:jc w:val="center"/>
        <w:rPr>
          <w:rFonts w:ascii="Times New Roman" w:eastAsia="標楷體" w:hAnsi="Times New Roman"/>
          <w:sz w:val="32"/>
          <w:szCs w:val="32"/>
        </w:rPr>
      </w:pPr>
      <w:r w:rsidRPr="00FF4CEF">
        <w:rPr>
          <w:rFonts w:ascii="Times New Roman" w:eastAsia="標楷體" w:hAnsi="Times New Roman" w:hint="eastAsia"/>
          <w:b/>
          <w:sz w:val="32"/>
          <w:szCs w:val="32"/>
        </w:rPr>
        <w:t>第</w:t>
      </w:r>
      <w:r w:rsidR="00DA0C4E" w:rsidRPr="00FF4CEF">
        <w:rPr>
          <w:rFonts w:ascii="Times New Roman" w:eastAsia="標楷體" w:hAnsi="Times New Roman" w:hint="eastAsia"/>
          <w:b/>
          <w:sz w:val="32"/>
          <w:szCs w:val="32"/>
        </w:rPr>
        <w:t>10</w:t>
      </w:r>
      <w:r w:rsidRPr="00FF4CEF">
        <w:rPr>
          <w:rFonts w:ascii="Times New Roman" w:eastAsia="標楷體" w:hAnsi="Times New Roman" w:hint="eastAsia"/>
          <w:b/>
          <w:sz w:val="32"/>
          <w:szCs w:val="32"/>
        </w:rPr>
        <w:t>屆第</w:t>
      </w:r>
      <w:r w:rsidR="0023375C">
        <w:rPr>
          <w:rFonts w:ascii="Times New Roman" w:eastAsia="標楷體" w:hAnsi="Times New Roman"/>
          <w:b/>
          <w:sz w:val="32"/>
          <w:szCs w:val="32"/>
        </w:rPr>
        <w:t>3</w:t>
      </w:r>
      <w:r w:rsidRPr="00FF4CEF">
        <w:rPr>
          <w:rFonts w:ascii="Times New Roman" w:eastAsia="標楷體" w:hAnsi="Times New Roman" w:hint="eastAsia"/>
          <w:b/>
          <w:sz w:val="32"/>
          <w:szCs w:val="32"/>
        </w:rPr>
        <w:t>會期外交及國防委員會考察記事表</w:t>
      </w:r>
    </w:p>
    <w:p w:rsidR="001B3BB9" w:rsidRPr="003B5E5C" w:rsidRDefault="001B3BB9" w:rsidP="00510E1A">
      <w:pPr>
        <w:ind w:rightChars="-201" w:right="-482"/>
        <w:jc w:val="right"/>
        <w:rPr>
          <w:rFonts w:ascii="Times New Roman" w:eastAsia="標楷體" w:hAnsi="Times New Roman"/>
          <w:b/>
          <w:szCs w:val="24"/>
        </w:rPr>
      </w:pPr>
      <w:r w:rsidRPr="00155AC5">
        <w:rPr>
          <w:rFonts w:ascii="Times New Roman" w:eastAsia="標楷體" w:hAnsi="Times New Roman"/>
          <w:b/>
          <w:szCs w:val="24"/>
        </w:rPr>
        <w:t>1</w:t>
      </w:r>
      <w:r w:rsidR="0023375C" w:rsidRPr="00155AC5">
        <w:rPr>
          <w:rFonts w:ascii="Times New Roman" w:eastAsia="標楷體" w:hAnsi="Times New Roman"/>
          <w:b/>
          <w:szCs w:val="24"/>
        </w:rPr>
        <w:t>10</w:t>
      </w:r>
      <w:r w:rsidRPr="00155AC5">
        <w:rPr>
          <w:rFonts w:ascii="Times New Roman" w:eastAsia="標楷體" w:hAnsi="Times New Roman"/>
          <w:b/>
          <w:szCs w:val="24"/>
        </w:rPr>
        <w:t>.</w:t>
      </w:r>
      <w:r w:rsidR="00533E2E">
        <w:rPr>
          <w:rFonts w:ascii="Times New Roman" w:eastAsia="標楷體" w:hAnsi="Times New Roman"/>
          <w:b/>
          <w:szCs w:val="24"/>
        </w:rPr>
        <w:t>5</w:t>
      </w:r>
      <w:r w:rsidRPr="00155AC5">
        <w:rPr>
          <w:rFonts w:ascii="Times New Roman" w:eastAsia="標楷體" w:hAnsi="Times New Roman"/>
          <w:b/>
          <w:szCs w:val="24"/>
        </w:rPr>
        <w:t>.</w:t>
      </w:r>
      <w:r w:rsidR="002B2CCC">
        <w:rPr>
          <w:rFonts w:ascii="Times New Roman" w:eastAsia="標楷體" w:hAnsi="Times New Roman" w:hint="eastAsia"/>
          <w:b/>
          <w:szCs w:val="24"/>
        </w:rPr>
        <w:t>14</w:t>
      </w:r>
      <w:r w:rsidRPr="003B5E5C">
        <w:rPr>
          <w:rFonts w:ascii="Times New Roman" w:eastAsia="標楷體" w:hAnsi="Times New Roman" w:hint="eastAsia"/>
          <w:b/>
          <w:szCs w:val="24"/>
        </w:rPr>
        <w:t>更新</w:t>
      </w:r>
    </w:p>
    <w:tbl>
      <w:tblPr>
        <w:tblW w:w="552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49"/>
        <w:gridCol w:w="1242"/>
        <w:gridCol w:w="1521"/>
        <w:gridCol w:w="1382"/>
        <w:gridCol w:w="3868"/>
      </w:tblGrid>
      <w:tr w:rsidR="00E9000D" w:rsidRPr="00FF4CEF" w:rsidTr="007A5D92">
        <w:trPr>
          <w:trHeight w:val="20"/>
          <w:jc w:val="center"/>
        </w:trPr>
        <w:tc>
          <w:tcPr>
            <w:tcW w:w="627" w:type="pct"/>
            <w:shd w:val="clear" w:color="auto" w:fill="FFFFFF"/>
            <w:vAlign w:val="center"/>
          </w:tcPr>
          <w:p w:rsidR="00E9000D" w:rsidRPr="00FF4CEF" w:rsidRDefault="00E9000D" w:rsidP="00011A3D">
            <w:pPr>
              <w:jc w:val="distribute"/>
              <w:rPr>
                <w:rFonts w:ascii="Times New Roman" w:eastAsia="標楷體" w:hAnsi="Times New Roman"/>
                <w:b/>
                <w:spacing w:val="-20"/>
                <w:szCs w:val="24"/>
              </w:rPr>
            </w:pPr>
            <w:r w:rsidRPr="00FF4CEF">
              <w:rPr>
                <w:rFonts w:ascii="Times New Roman" w:eastAsia="標楷體" w:hAnsi="Times New Roman"/>
                <w:b/>
                <w:spacing w:val="-20"/>
                <w:szCs w:val="24"/>
              </w:rPr>
              <w:t>序號</w:t>
            </w:r>
          </w:p>
        </w:tc>
        <w:tc>
          <w:tcPr>
            <w:tcW w:w="678" w:type="pct"/>
            <w:shd w:val="clear" w:color="auto" w:fill="FFFFFF"/>
            <w:vAlign w:val="center"/>
          </w:tcPr>
          <w:p w:rsidR="00E9000D" w:rsidRPr="00FF4CEF" w:rsidRDefault="00E9000D" w:rsidP="00CB27CC">
            <w:pPr>
              <w:jc w:val="distribute"/>
              <w:rPr>
                <w:rFonts w:ascii="Times New Roman" w:eastAsia="標楷體" w:hAnsi="Times New Roman"/>
                <w:b/>
                <w:szCs w:val="24"/>
              </w:rPr>
            </w:pPr>
            <w:r w:rsidRPr="00FF4CEF">
              <w:rPr>
                <w:rFonts w:ascii="Times New Roman" w:eastAsia="標楷體" w:hAnsi="Times New Roman"/>
                <w:b/>
                <w:szCs w:val="24"/>
              </w:rPr>
              <w:t>日期</w:t>
            </w:r>
          </w:p>
        </w:tc>
        <w:tc>
          <w:tcPr>
            <w:tcW w:w="830" w:type="pct"/>
            <w:shd w:val="clear" w:color="auto" w:fill="FFFFFF"/>
            <w:vAlign w:val="center"/>
          </w:tcPr>
          <w:p w:rsidR="00E9000D" w:rsidRPr="00FF4CEF" w:rsidRDefault="00E9000D" w:rsidP="00011A3D">
            <w:pPr>
              <w:adjustRightInd w:val="0"/>
              <w:snapToGrid w:val="0"/>
              <w:jc w:val="distribute"/>
              <w:rPr>
                <w:rFonts w:ascii="Times New Roman" w:eastAsia="標楷體" w:hAnsi="Times New Roman"/>
                <w:b/>
                <w:spacing w:val="-20"/>
                <w:szCs w:val="24"/>
              </w:rPr>
            </w:pPr>
            <w:r w:rsidRPr="00FF4CEF">
              <w:rPr>
                <w:rFonts w:ascii="Times New Roman" w:eastAsia="標楷體" w:hAnsi="Times New Roman"/>
                <w:b/>
                <w:spacing w:val="-20"/>
                <w:szCs w:val="24"/>
              </w:rPr>
              <w:t>領隊及</w:t>
            </w:r>
          </w:p>
          <w:p w:rsidR="00E9000D" w:rsidRPr="00FF4CEF" w:rsidRDefault="00E9000D" w:rsidP="00011A3D">
            <w:pPr>
              <w:adjustRightInd w:val="0"/>
              <w:snapToGrid w:val="0"/>
              <w:jc w:val="distribute"/>
              <w:rPr>
                <w:rFonts w:ascii="Times New Roman" w:eastAsia="標楷體" w:hAnsi="Times New Roman"/>
                <w:b/>
                <w:szCs w:val="24"/>
              </w:rPr>
            </w:pPr>
            <w:r w:rsidRPr="00FF4CEF">
              <w:rPr>
                <w:rFonts w:ascii="Times New Roman" w:eastAsia="標楷體" w:hAnsi="Times New Roman"/>
                <w:b/>
                <w:szCs w:val="24"/>
              </w:rPr>
              <w:t>同行委員</w:t>
            </w:r>
          </w:p>
        </w:tc>
        <w:tc>
          <w:tcPr>
            <w:tcW w:w="754" w:type="pct"/>
            <w:shd w:val="clear" w:color="auto" w:fill="FFFFFF"/>
            <w:vAlign w:val="center"/>
          </w:tcPr>
          <w:p w:rsidR="00E9000D" w:rsidRPr="00FF4CEF" w:rsidRDefault="00E9000D" w:rsidP="00CB27CC">
            <w:pPr>
              <w:jc w:val="distribute"/>
              <w:rPr>
                <w:rFonts w:ascii="Times New Roman" w:eastAsia="標楷體" w:hAnsi="Times New Roman"/>
                <w:b/>
                <w:szCs w:val="24"/>
              </w:rPr>
            </w:pPr>
            <w:r w:rsidRPr="00FF4CEF">
              <w:rPr>
                <w:rFonts w:ascii="Times New Roman" w:eastAsia="標楷體" w:hAnsi="Times New Roman"/>
                <w:b/>
                <w:szCs w:val="24"/>
              </w:rPr>
              <w:t>內容</w:t>
            </w:r>
          </w:p>
        </w:tc>
        <w:tc>
          <w:tcPr>
            <w:tcW w:w="2111" w:type="pct"/>
            <w:shd w:val="clear" w:color="auto" w:fill="FFFFFF"/>
            <w:vAlign w:val="center"/>
          </w:tcPr>
          <w:p w:rsidR="00E9000D" w:rsidRPr="00FF4CEF" w:rsidRDefault="00E9000D" w:rsidP="00CB27CC">
            <w:pPr>
              <w:jc w:val="distribute"/>
              <w:rPr>
                <w:rFonts w:ascii="Times New Roman" w:eastAsia="標楷體" w:hAnsi="Times New Roman"/>
                <w:b/>
                <w:szCs w:val="24"/>
              </w:rPr>
            </w:pPr>
            <w:r w:rsidRPr="00FF4CEF">
              <w:rPr>
                <w:rFonts w:ascii="Times New Roman" w:eastAsia="標楷體" w:hAnsi="Times New Roman"/>
                <w:b/>
                <w:szCs w:val="24"/>
              </w:rPr>
              <w:t>記事</w:t>
            </w:r>
          </w:p>
        </w:tc>
      </w:tr>
      <w:tr w:rsidR="00A3284A" w:rsidRPr="00FF4CEF" w:rsidTr="00B91EE6">
        <w:trPr>
          <w:trHeight w:val="20"/>
          <w:jc w:val="center"/>
        </w:trPr>
        <w:tc>
          <w:tcPr>
            <w:tcW w:w="627" w:type="pct"/>
          </w:tcPr>
          <w:p w:rsidR="00A3284A" w:rsidRPr="00FF4CEF" w:rsidRDefault="00A3284A" w:rsidP="00D41ACE">
            <w:pPr>
              <w:ind w:rightChars="-15" w:right="-36"/>
              <w:jc w:val="center"/>
              <w:rPr>
                <w:rFonts w:ascii="Times New Roman" w:eastAsia="標楷體" w:hAnsi="Times New Roman"/>
                <w:color w:val="A6A6A6" w:themeColor="background1" w:themeShade="A6"/>
                <w:szCs w:val="24"/>
              </w:rPr>
            </w:pPr>
            <w:r w:rsidRPr="00FF4CEF">
              <w:rPr>
                <w:rFonts w:ascii="Times New Roman" w:eastAsia="標楷體" w:hAnsi="Times New Roman"/>
                <w:szCs w:val="24"/>
              </w:rPr>
              <w:t>國內考察第</w:t>
            </w:r>
            <w:r w:rsidRPr="00FF4CEF">
              <w:rPr>
                <w:rFonts w:ascii="Times New Roman" w:eastAsia="標楷體" w:hAnsi="Times New Roman" w:hint="eastAsia"/>
                <w:szCs w:val="24"/>
              </w:rPr>
              <w:t>1</w:t>
            </w:r>
            <w:r w:rsidRPr="00FF4CEF">
              <w:rPr>
                <w:rFonts w:ascii="Times New Roman" w:eastAsia="標楷體" w:hAnsi="Times New Roman"/>
                <w:szCs w:val="24"/>
              </w:rPr>
              <w:t>次</w:t>
            </w:r>
          </w:p>
        </w:tc>
        <w:tc>
          <w:tcPr>
            <w:tcW w:w="678" w:type="pct"/>
          </w:tcPr>
          <w:p w:rsidR="00A3284A" w:rsidRPr="00FF4CEF" w:rsidRDefault="00A3284A" w:rsidP="00D41ACE">
            <w:pPr>
              <w:jc w:val="center"/>
              <w:rPr>
                <w:rFonts w:ascii="Times New Roman" w:eastAsia="標楷體" w:hAnsi="Times New Roman"/>
                <w:szCs w:val="24"/>
              </w:rPr>
            </w:pPr>
            <w:r w:rsidRPr="00FF4CEF">
              <w:rPr>
                <w:rFonts w:ascii="Times New Roman" w:eastAsia="標楷體" w:hAnsi="Times New Roman"/>
                <w:szCs w:val="24"/>
              </w:rPr>
              <w:t>1</w:t>
            </w:r>
            <w:r w:rsidR="0023375C">
              <w:rPr>
                <w:rFonts w:ascii="Times New Roman" w:eastAsia="標楷體" w:hAnsi="Times New Roman"/>
                <w:szCs w:val="24"/>
              </w:rPr>
              <w:t>10</w:t>
            </w:r>
            <w:r w:rsidRPr="00FF4CEF">
              <w:rPr>
                <w:rFonts w:ascii="Times New Roman" w:eastAsia="標楷體" w:hAnsi="Times New Roman"/>
                <w:szCs w:val="24"/>
              </w:rPr>
              <w:t>.</w:t>
            </w:r>
            <w:r w:rsidR="0023375C">
              <w:rPr>
                <w:rFonts w:ascii="Times New Roman" w:eastAsia="標楷體" w:hAnsi="Times New Roman"/>
                <w:szCs w:val="24"/>
              </w:rPr>
              <w:t>3</w:t>
            </w:r>
            <w:r w:rsidRPr="00FF4CEF">
              <w:rPr>
                <w:rFonts w:ascii="Times New Roman" w:eastAsia="標楷體" w:hAnsi="Times New Roman"/>
                <w:szCs w:val="24"/>
              </w:rPr>
              <w:t>.</w:t>
            </w:r>
            <w:r w:rsidR="0023375C">
              <w:rPr>
                <w:rFonts w:ascii="Times New Roman" w:eastAsia="標楷體" w:hAnsi="Times New Roman"/>
                <w:szCs w:val="24"/>
              </w:rPr>
              <w:t>10</w:t>
            </w:r>
          </w:p>
          <w:p w:rsidR="00A3284A" w:rsidRPr="00FF4CEF" w:rsidRDefault="00A3284A" w:rsidP="00C224DE">
            <w:pPr>
              <w:jc w:val="center"/>
              <w:rPr>
                <w:rFonts w:ascii="Times New Roman" w:eastAsia="標楷體" w:hAnsi="Times New Roman"/>
                <w:szCs w:val="24"/>
              </w:rPr>
            </w:pPr>
            <w:r w:rsidRPr="00FF4CEF">
              <w:rPr>
                <w:rFonts w:ascii="Times New Roman" w:eastAsia="標楷體" w:hAnsi="Times New Roman"/>
                <w:szCs w:val="24"/>
              </w:rPr>
              <w:t>(</w:t>
            </w:r>
            <w:r w:rsidRPr="00FF4CEF">
              <w:rPr>
                <w:rFonts w:ascii="Times New Roman" w:eastAsia="標楷體" w:hAnsi="Times New Roman"/>
                <w:szCs w:val="24"/>
              </w:rPr>
              <w:t>星期</w:t>
            </w:r>
            <w:r w:rsidR="00425112">
              <w:rPr>
                <w:rFonts w:ascii="Times New Roman" w:eastAsia="標楷體" w:hAnsi="Times New Roman" w:hint="eastAsia"/>
                <w:szCs w:val="24"/>
              </w:rPr>
              <w:t>三</w:t>
            </w:r>
            <w:r w:rsidRPr="00FF4CEF">
              <w:rPr>
                <w:rFonts w:ascii="Times New Roman" w:eastAsia="標楷體" w:hAnsi="Times New Roman"/>
                <w:szCs w:val="24"/>
              </w:rPr>
              <w:t>)</w:t>
            </w:r>
          </w:p>
        </w:tc>
        <w:tc>
          <w:tcPr>
            <w:tcW w:w="830" w:type="pct"/>
          </w:tcPr>
          <w:p w:rsidR="00A3284A" w:rsidRPr="00FF4CEF" w:rsidRDefault="0023375C" w:rsidP="00FE2884">
            <w:pPr>
              <w:adjustRightInd w:val="0"/>
              <w:snapToGrid w:val="0"/>
              <w:spacing w:line="360" w:lineRule="exact"/>
              <w:jc w:val="center"/>
              <w:rPr>
                <w:rFonts w:ascii="Times New Roman" w:eastAsia="標楷體" w:hAnsi="Times New Roman"/>
                <w:b/>
                <w:szCs w:val="24"/>
              </w:rPr>
            </w:pPr>
            <w:r>
              <w:rPr>
                <w:rFonts w:ascii="Times New Roman" w:eastAsia="標楷體" w:hAnsi="Times New Roman" w:hint="eastAsia"/>
                <w:b/>
                <w:szCs w:val="24"/>
              </w:rPr>
              <w:t>趙</w:t>
            </w:r>
            <w:r w:rsidR="00A3284A" w:rsidRPr="00FF4CEF">
              <w:rPr>
                <w:rFonts w:ascii="Times New Roman" w:eastAsia="標楷體" w:hAnsi="Times New Roman" w:hint="eastAsia"/>
                <w:b/>
                <w:szCs w:val="24"/>
              </w:rPr>
              <w:t>召委</w:t>
            </w:r>
            <w:r>
              <w:rPr>
                <w:rFonts w:ascii="Times New Roman" w:eastAsia="標楷體" w:hAnsi="Times New Roman" w:hint="eastAsia"/>
                <w:b/>
                <w:szCs w:val="24"/>
              </w:rPr>
              <w:t>天麟</w:t>
            </w:r>
          </w:p>
          <w:p w:rsidR="00A3284A" w:rsidRDefault="0023375C" w:rsidP="00FE2884">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廖</w:t>
            </w:r>
            <w:r w:rsidR="003475A0" w:rsidRPr="00281F69">
              <w:rPr>
                <w:rFonts w:ascii="Times New Roman" w:eastAsia="標楷體" w:hAnsi="Times New Roman" w:hint="eastAsia"/>
                <w:szCs w:val="24"/>
              </w:rPr>
              <w:t>委員</w:t>
            </w:r>
            <w:r>
              <w:rPr>
                <w:rFonts w:ascii="Times New Roman" w:eastAsia="標楷體" w:hAnsi="Times New Roman" w:hint="eastAsia"/>
                <w:szCs w:val="24"/>
              </w:rPr>
              <w:t>婉汝</w:t>
            </w:r>
          </w:p>
          <w:p w:rsidR="0023375C" w:rsidRPr="00281F69" w:rsidRDefault="0023375C" w:rsidP="00FE2884">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林委員淑芬</w:t>
            </w:r>
          </w:p>
          <w:p w:rsidR="00A3284A" w:rsidRPr="00FF4CEF" w:rsidRDefault="00A3284A" w:rsidP="00FE2884">
            <w:pPr>
              <w:adjustRightInd w:val="0"/>
              <w:snapToGrid w:val="0"/>
              <w:spacing w:line="360" w:lineRule="exact"/>
              <w:jc w:val="center"/>
              <w:rPr>
                <w:rFonts w:ascii="Times New Roman" w:eastAsia="標楷體" w:hAnsi="Times New Roman"/>
                <w:szCs w:val="24"/>
              </w:rPr>
            </w:pPr>
            <w:r w:rsidRPr="00281F69">
              <w:rPr>
                <w:rFonts w:ascii="Times New Roman" w:eastAsia="標楷體" w:hAnsi="Times New Roman" w:hint="eastAsia"/>
                <w:szCs w:val="24"/>
              </w:rPr>
              <w:t>溫委員玉霞</w:t>
            </w:r>
          </w:p>
        </w:tc>
        <w:tc>
          <w:tcPr>
            <w:tcW w:w="754" w:type="pct"/>
          </w:tcPr>
          <w:p w:rsidR="00A3284A" w:rsidRPr="00FF4CEF" w:rsidRDefault="00A3284A" w:rsidP="0023375C">
            <w:pPr>
              <w:spacing w:line="360" w:lineRule="exact"/>
              <w:jc w:val="both"/>
              <w:rPr>
                <w:rFonts w:ascii="Times New Roman" w:eastAsia="標楷體" w:hAnsi="Times New Roman"/>
                <w:bCs/>
                <w:szCs w:val="24"/>
              </w:rPr>
            </w:pPr>
            <w:r w:rsidRPr="00FF4CEF">
              <w:rPr>
                <w:rFonts w:ascii="Times New Roman" w:eastAsia="標楷體" w:hAnsi="Times New Roman" w:hint="eastAsia"/>
                <w:bCs/>
                <w:szCs w:val="24"/>
              </w:rPr>
              <w:t>考察</w:t>
            </w:r>
            <w:r w:rsidR="0023375C">
              <w:rPr>
                <w:rFonts w:ascii="Times New Roman" w:eastAsia="標楷體" w:hAnsi="Times New Roman" w:hint="eastAsia"/>
                <w:bCs/>
                <w:szCs w:val="24"/>
              </w:rPr>
              <w:t>東</w:t>
            </w:r>
            <w:r w:rsidRPr="00FF4CEF">
              <w:rPr>
                <w:rFonts w:ascii="Times New Roman" w:eastAsia="標楷體" w:hAnsi="Times New Roman" w:hint="eastAsia"/>
                <w:bCs/>
                <w:szCs w:val="24"/>
              </w:rPr>
              <w:t>部地區</w:t>
            </w:r>
            <w:r w:rsidR="0023375C">
              <w:rPr>
                <w:rFonts w:ascii="Times New Roman" w:eastAsia="標楷體" w:hAnsi="Times New Roman" w:hint="eastAsia"/>
                <w:bCs/>
                <w:szCs w:val="24"/>
              </w:rPr>
              <w:t>軍事設施戰備整備概況</w:t>
            </w:r>
          </w:p>
        </w:tc>
        <w:tc>
          <w:tcPr>
            <w:tcW w:w="2111" w:type="pct"/>
          </w:tcPr>
          <w:p w:rsidR="00A3284A" w:rsidRPr="00FF4CEF" w:rsidRDefault="001B494F" w:rsidP="00FE2884">
            <w:pPr>
              <w:adjustRightInd w:val="0"/>
              <w:snapToGrid w:val="0"/>
              <w:spacing w:line="360" w:lineRule="exact"/>
              <w:jc w:val="both"/>
              <w:rPr>
                <w:rFonts w:ascii="Times New Roman" w:eastAsia="標楷體" w:hAnsi="Times New Roman"/>
                <w:szCs w:val="24"/>
              </w:rPr>
            </w:pPr>
            <w:r w:rsidRPr="000F4C0D">
              <w:rPr>
                <w:rFonts w:ascii="Times New Roman" w:eastAsia="標楷體" w:hAnsi="Times New Roman" w:hint="eastAsia"/>
                <w:szCs w:val="24"/>
              </w:rPr>
              <w:t>國防部</w:t>
            </w:r>
            <w:r>
              <w:rPr>
                <w:rFonts w:ascii="Times New Roman" w:eastAsia="標楷體" w:hAnsi="Times New Roman" w:hint="eastAsia"/>
                <w:szCs w:val="24"/>
              </w:rPr>
              <w:t>陸軍常務次長莫又銘</w:t>
            </w:r>
            <w:r w:rsidRPr="000F4C0D">
              <w:rPr>
                <w:rFonts w:ascii="Times New Roman" w:eastAsia="標楷體" w:hAnsi="Times New Roman" w:hint="eastAsia"/>
                <w:szCs w:val="24"/>
              </w:rPr>
              <w:t>等陪同</w:t>
            </w:r>
            <w:r>
              <w:rPr>
                <w:rFonts w:ascii="Times New Roman" w:eastAsia="標楷體" w:hAnsi="Times New Roman" w:hint="eastAsia"/>
                <w:szCs w:val="24"/>
              </w:rPr>
              <w:t>赴</w:t>
            </w:r>
            <w:r w:rsidRPr="000F4C0D">
              <w:rPr>
                <w:rFonts w:ascii="Times New Roman" w:eastAsia="標楷體" w:hAnsi="Times New Roman" w:hint="eastAsia"/>
                <w:szCs w:val="24"/>
              </w:rPr>
              <w:t>空軍</w:t>
            </w:r>
            <w:r>
              <w:rPr>
                <w:rFonts w:ascii="Times New Roman" w:eastAsia="標楷體" w:hAnsi="Times New Roman" w:hint="eastAsia"/>
                <w:szCs w:val="24"/>
              </w:rPr>
              <w:t>花蓮基地</w:t>
            </w:r>
            <w:r w:rsidRPr="000F4C0D">
              <w:rPr>
                <w:rFonts w:ascii="Times New Roman" w:eastAsia="標楷體" w:hAnsi="Times New Roman" w:hint="eastAsia"/>
                <w:szCs w:val="24"/>
              </w:rPr>
              <w:t>，由空軍第</w:t>
            </w:r>
            <w:r w:rsidRPr="000F4C0D">
              <w:rPr>
                <w:rFonts w:ascii="Times New Roman" w:eastAsia="標楷體" w:hAnsi="Times New Roman" w:hint="eastAsia"/>
                <w:szCs w:val="24"/>
              </w:rPr>
              <w:t>17</w:t>
            </w:r>
            <w:r w:rsidRPr="000F4C0D">
              <w:rPr>
                <w:rFonts w:ascii="Times New Roman" w:eastAsia="標楷體" w:hAnsi="Times New Roman" w:hint="eastAsia"/>
                <w:szCs w:val="24"/>
              </w:rPr>
              <w:t>作戰隊</w:t>
            </w:r>
            <w:r>
              <w:rPr>
                <w:rFonts w:ascii="Times New Roman" w:eastAsia="標楷體" w:hAnsi="Times New Roman" w:hint="eastAsia"/>
                <w:szCs w:val="24"/>
              </w:rPr>
              <w:t>高東安上校隊長</w:t>
            </w:r>
            <w:r w:rsidRPr="000F4C0D">
              <w:rPr>
                <w:rFonts w:ascii="Times New Roman" w:eastAsia="標楷體" w:hAnsi="Times New Roman" w:hint="eastAsia"/>
                <w:szCs w:val="24"/>
              </w:rPr>
              <w:t>進行</w:t>
            </w:r>
            <w:r>
              <w:rPr>
                <w:rFonts w:ascii="Times New Roman" w:eastAsia="標楷體" w:hAnsi="Times New Roman" w:hint="eastAsia"/>
                <w:szCs w:val="24"/>
              </w:rPr>
              <w:t>聯隊</w:t>
            </w:r>
            <w:r w:rsidRPr="000F4C0D">
              <w:rPr>
                <w:rFonts w:ascii="Times New Roman" w:eastAsia="標楷體" w:hAnsi="Times New Roman" w:hint="eastAsia"/>
                <w:szCs w:val="24"/>
              </w:rPr>
              <w:t>任務整備簡報、換裝訓練簡介及模擬機室系統介紹。委員對於空軍同仁不分晝夜致力於戰訓整備，予以肯定與嘉勉，並慰勞警戒人員辛勞。</w:t>
            </w:r>
          </w:p>
        </w:tc>
      </w:tr>
      <w:tr w:rsidR="00C0773A" w:rsidRPr="00FF4CEF" w:rsidTr="00B91EE6">
        <w:trPr>
          <w:trHeight w:val="20"/>
          <w:jc w:val="center"/>
        </w:trPr>
        <w:tc>
          <w:tcPr>
            <w:tcW w:w="627" w:type="pct"/>
          </w:tcPr>
          <w:p w:rsidR="00C0773A" w:rsidRPr="00FF4CEF" w:rsidRDefault="00C0773A" w:rsidP="00C0773A">
            <w:pPr>
              <w:ind w:rightChars="-15" w:right="-36"/>
              <w:jc w:val="center"/>
              <w:rPr>
                <w:rFonts w:ascii="Times New Roman" w:eastAsia="標楷體" w:hAnsi="Times New Roman"/>
                <w:color w:val="A6A6A6" w:themeColor="background1" w:themeShade="A6"/>
                <w:szCs w:val="24"/>
              </w:rPr>
            </w:pPr>
            <w:r w:rsidRPr="00FF4CEF">
              <w:rPr>
                <w:rFonts w:ascii="Times New Roman" w:eastAsia="標楷體" w:hAnsi="Times New Roman"/>
                <w:szCs w:val="24"/>
              </w:rPr>
              <w:t>國內考察第</w:t>
            </w:r>
            <w:r>
              <w:rPr>
                <w:rFonts w:ascii="Times New Roman" w:eastAsia="標楷體" w:hAnsi="Times New Roman" w:hint="eastAsia"/>
                <w:szCs w:val="24"/>
              </w:rPr>
              <w:t>2</w:t>
            </w:r>
            <w:r w:rsidRPr="00FF4CEF">
              <w:rPr>
                <w:rFonts w:ascii="Times New Roman" w:eastAsia="標楷體" w:hAnsi="Times New Roman"/>
                <w:szCs w:val="24"/>
              </w:rPr>
              <w:t>次</w:t>
            </w:r>
          </w:p>
        </w:tc>
        <w:tc>
          <w:tcPr>
            <w:tcW w:w="678" w:type="pct"/>
          </w:tcPr>
          <w:p w:rsidR="00C0773A" w:rsidRPr="00FF4CEF" w:rsidRDefault="00C0773A" w:rsidP="00C0773A">
            <w:pPr>
              <w:jc w:val="center"/>
              <w:rPr>
                <w:rFonts w:ascii="Times New Roman" w:eastAsia="標楷體" w:hAnsi="Times New Roman"/>
                <w:szCs w:val="24"/>
              </w:rPr>
            </w:pPr>
            <w:r w:rsidRPr="00FF4CEF">
              <w:rPr>
                <w:rFonts w:ascii="Times New Roman" w:eastAsia="標楷體" w:hAnsi="Times New Roman"/>
                <w:szCs w:val="24"/>
              </w:rPr>
              <w:t>1</w:t>
            </w:r>
            <w:r>
              <w:rPr>
                <w:rFonts w:ascii="Times New Roman" w:eastAsia="標楷體" w:hAnsi="Times New Roman"/>
                <w:szCs w:val="24"/>
              </w:rPr>
              <w:t>10</w:t>
            </w:r>
            <w:r w:rsidRPr="00FF4CEF">
              <w:rPr>
                <w:rFonts w:ascii="Times New Roman" w:eastAsia="標楷體" w:hAnsi="Times New Roman"/>
                <w:szCs w:val="24"/>
              </w:rPr>
              <w:t>.</w:t>
            </w:r>
            <w:r>
              <w:rPr>
                <w:rFonts w:ascii="Times New Roman" w:eastAsia="標楷體" w:hAnsi="Times New Roman"/>
                <w:szCs w:val="24"/>
              </w:rPr>
              <w:t>3</w:t>
            </w:r>
            <w:r w:rsidRPr="00FF4CEF">
              <w:rPr>
                <w:rFonts w:ascii="Times New Roman" w:eastAsia="標楷體" w:hAnsi="Times New Roman"/>
                <w:szCs w:val="24"/>
              </w:rPr>
              <w:t>.</w:t>
            </w:r>
            <w:r>
              <w:rPr>
                <w:rFonts w:ascii="Times New Roman" w:eastAsia="標楷體" w:hAnsi="Times New Roman"/>
                <w:szCs w:val="24"/>
              </w:rPr>
              <w:t>1</w:t>
            </w:r>
            <w:r>
              <w:rPr>
                <w:rFonts w:ascii="Times New Roman" w:eastAsia="標楷體" w:hAnsi="Times New Roman" w:hint="eastAsia"/>
                <w:szCs w:val="24"/>
              </w:rPr>
              <w:t>1</w:t>
            </w:r>
          </w:p>
          <w:p w:rsidR="00C0773A" w:rsidRPr="00FF4CEF" w:rsidRDefault="00C0773A" w:rsidP="00C0773A">
            <w:pPr>
              <w:jc w:val="center"/>
              <w:rPr>
                <w:rFonts w:ascii="Times New Roman" w:eastAsia="標楷體" w:hAnsi="Times New Roman"/>
                <w:szCs w:val="24"/>
              </w:rPr>
            </w:pPr>
            <w:r w:rsidRPr="00FF4CEF">
              <w:rPr>
                <w:rFonts w:ascii="Times New Roman" w:eastAsia="標楷體" w:hAnsi="Times New Roman"/>
                <w:szCs w:val="24"/>
              </w:rPr>
              <w:t>(</w:t>
            </w:r>
            <w:r w:rsidRPr="00FF4CEF">
              <w:rPr>
                <w:rFonts w:ascii="Times New Roman" w:eastAsia="標楷體" w:hAnsi="Times New Roman"/>
                <w:szCs w:val="24"/>
              </w:rPr>
              <w:t>星期</w:t>
            </w:r>
            <w:r>
              <w:rPr>
                <w:rFonts w:ascii="Times New Roman" w:eastAsia="標楷體" w:hAnsi="Times New Roman" w:hint="eastAsia"/>
                <w:szCs w:val="24"/>
              </w:rPr>
              <w:t>四</w:t>
            </w:r>
            <w:r w:rsidRPr="00FF4CEF">
              <w:rPr>
                <w:rFonts w:ascii="Times New Roman" w:eastAsia="標楷體" w:hAnsi="Times New Roman"/>
                <w:szCs w:val="24"/>
              </w:rPr>
              <w:t>)</w:t>
            </w:r>
          </w:p>
        </w:tc>
        <w:tc>
          <w:tcPr>
            <w:tcW w:w="830" w:type="pct"/>
          </w:tcPr>
          <w:p w:rsidR="00C0773A" w:rsidRPr="00FF4CEF" w:rsidRDefault="00C0773A" w:rsidP="00C0773A">
            <w:pPr>
              <w:adjustRightInd w:val="0"/>
              <w:snapToGrid w:val="0"/>
              <w:spacing w:line="360" w:lineRule="exact"/>
              <w:jc w:val="center"/>
              <w:rPr>
                <w:rFonts w:ascii="Times New Roman" w:eastAsia="標楷體" w:hAnsi="Times New Roman"/>
                <w:b/>
                <w:szCs w:val="24"/>
              </w:rPr>
            </w:pPr>
            <w:r>
              <w:rPr>
                <w:rFonts w:ascii="Times New Roman" w:eastAsia="標楷體" w:hAnsi="Times New Roman" w:hint="eastAsia"/>
                <w:b/>
                <w:szCs w:val="24"/>
              </w:rPr>
              <w:t>趙</w:t>
            </w:r>
            <w:r w:rsidRPr="00FF4CEF">
              <w:rPr>
                <w:rFonts w:ascii="Times New Roman" w:eastAsia="標楷體" w:hAnsi="Times New Roman" w:hint="eastAsia"/>
                <w:b/>
                <w:szCs w:val="24"/>
              </w:rPr>
              <w:t>召委</w:t>
            </w:r>
            <w:r>
              <w:rPr>
                <w:rFonts w:ascii="Times New Roman" w:eastAsia="標楷體" w:hAnsi="Times New Roman" w:hint="eastAsia"/>
                <w:b/>
                <w:szCs w:val="24"/>
              </w:rPr>
              <w:t>天麟</w:t>
            </w:r>
          </w:p>
          <w:p w:rsidR="00C0773A" w:rsidRDefault="00C0773A" w:rsidP="00C0773A">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廖</w:t>
            </w:r>
            <w:r w:rsidRPr="00281F69">
              <w:rPr>
                <w:rFonts w:ascii="Times New Roman" w:eastAsia="標楷體" w:hAnsi="Times New Roman" w:hint="eastAsia"/>
                <w:szCs w:val="24"/>
              </w:rPr>
              <w:t>委員</w:t>
            </w:r>
            <w:r>
              <w:rPr>
                <w:rFonts w:ascii="Times New Roman" w:eastAsia="標楷體" w:hAnsi="Times New Roman" w:hint="eastAsia"/>
                <w:szCs w:val="24"/>
              </w:rPr>
              <w:t>婉汝</w:t>
            </w:r>
          </w:p>
          <w:p w:rsidR="00C0773A" w:rsidRPr="00281F69" w:rsidRDefault="00C0773A" w:rsidP="00C0773A">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林委員淑芬</w:t>
            </w:r>
          </w:p>
          <w:p w:rsidR="00C0773A" w:rsidRPr="00FF4CEF" w:rsidRDefault="00C0773A" w:rsidP="00C0773A">
            <w:pPr>
              <w:adjustRightInd w:val="0"/>
              <w:snapToGrid w:val="0"/>
              <w:spacing w:line="360" w:lineRule="exact"/>
              <w:jc w:val="center"/>
              <w:rPr>
                <w:rFonts w:ascii="Times New Roman" w:eastAsia="標楷體" w:hAnsi="Times New Roman"/>
                <w:szCs w:val="24"/>
              </w:rPr>
            </w:pPr>
            <w:r w:rsidRPr="00281F69">
              <w:rPr>
                <w:rFonts w:ascii="Times New Roman" w:eastAsia="標楷體" w:hAnsi="Times New Roman" w:hint="eastAsia"/>
                <w:szCs w:val="24"/>
              </w:rPr>
              <w:t>溫委員玉霞</w:t>
            </w:r>
          </w:p>
        </w:tc>
        <w:tc>
          <w:tcPr>
            <w:tcW w:w="754" w:type="pct"/>
          </w:tcPr>
          <w:p w:rsidR="00C0773A" w:rsidRPr="00FF4CEF" w:rsidRDefault="00C0773A" w:rsidP="00C0773A">
            <w:pPr>
              <w:spacing w:line="360" w:lineRule="exact"/>
              <w:jc w:val="both"/>
              <w:rPr>
                <w:rFonts w:ascii="Times New Roman" w:eastAsia="標楷體" w:hAnsi="Times New Roman"/>
                <w:bCs/>
                <w:szCs w:val="24"/>
              </w:rPr>
            </w:pPr>
            <w:r w:rsidRPr="00FF4CEF">
              <w:rPr>
                <w:rFonts w:ascii="Times New Roman" w:eastAsia="標楷體" w:hAnsi="Times New Roman" w:hint="eastAsia"/>
                <w:bCs/>
                <w:szCs w:val="24"/>
              </w:rPr>
              <w:t>考察</w:t>
            </w:r>
            <w:r>
              <w:rPr>
                <w:rFonts w:ascii="Times New Roman" w:eastAsia="標楷體" w:hAnsi="Times New Roman" w:hint="eastAsia"/>
                <w:bCs/>
                <w:szCs w:val="24"/>
              </w:rPr>
              <w:t>北</w:t>
            </w:r>
            <w:r w:rsidRPr="00FF4CEF">
              <w:rPr>
                <w:rFonts w:ascii="Times New Roman" w:eastAsia="標楷體" w:hAnsi="Times New Roman" w:hint="eastAsia"/>
                <w:bCs/>
                <w:szCs w:val="24"/>
              </w:rPr>
              <w:t>部地區</w:t>
            </w:r>
            <w:r>
              <w:rPr>
                <w:rFonts w:ascii="Times New Roman" w:eastAsia="標楷體" w:hAnsi="Times New Roman" w:hint="eastAsia"/>
                <w:bCs/>
                <w:szCs w:val="24"/>
              </w:rPr>
              <w:t>軍事設施戰備整備概況（機密考察）</w:t>
            </w:r>
          </w:p>
        </w:tc>
        <w:tc>
          <w:tcPr>
            <w:tcW w:w="2111" w:type="pct"/>
          </w:tcPr>
          <w:p w:rsidR="00C0773A" w:rsidRPr="000F4C0D" w:rsidRDefault="00C0773A" w:rsidP="00C0773A">
            <w:pPr>
              <w:adjustRightInd w:val="0"/>
              <w:snapToGrid w:val="0"/>
              <w:spacing w:line="360" w:lineRule="exact"/>
              <w:jc w:val="both"/>
              <w:rPr>
                <w:rFonts w:ascii="Times New Roman" w:eastAsia="標楷體" w:hAnsi="Times New Roman"/>
                <w:szCs w:val="24"/>
              </w:rPr>
            </w:pPr>
            <w:r>
              <w:rPr>
                <w:rFonts w:ascii="Times New Roman" w:eastAsia="標楷體" w:hAnsi="Times New Roman" w:hint="eastAsia"/>
                <w:kern w:val="0"/>
                <w:szCs w:val="24"/>
              </w:rPr>
              <w:t>密不錄由。</w:t>
            </w:r>
          </w:p>
        </w:tc>
      </w:tr>
      <w:tr w:rsidR="00BB5A1A" w:rsidRPr="00FF4CEF" w:rsidTr="00B91EE6">
        <w:trPr>
          <w:trHeight w:val="20"/>
          <w:jc w:val="center"/>
        </w:trPr>
        <w:tc>
          <w:tcPr>
            <w:tcW w:w="627" w:type="pct"/>
          </w:tcPr>
          <w:p w:rsidR="00BB5A1A" w:rsidRPr="00024596" w:rsidRDefault="00BB5A1A" w:rsidP="00BB5A1A">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hint="eastAsia"/>
                <w:szCs w:val="24"/>
              </w:rPr>
              <w:t>3</w:t>
            </w:r>
            <w:r w:rsidRPr="00024596">
              <w:rPr>
                <w:rFonts w:ascii="Times New Roman" w:eastAsia="標楷體" w:hAnsi="Times New Roman"/>
                <w:szCs w:val="24"/>
              </w:rPr>
              <w:t>次</w:t>
            </w:r>
          </w:p>
        </w:tc>
        <w:tc>
          <w:tcPr>
            <w:tcW w:w="678" w:type="pct"/>
          </w:tcPr>
          <w:p w:rsidR="00BB5A1A" w:rsidRPr="00024596" w:rsidRDefault="00BB5A1A" w:rsidP="00BB5A1A">
            <w:pPr>
              <w:jc w:val="center"/>
              <w:rPr>
                <w:rFonts w:ascii="Times New Roman" w:eastAsia="標楷體" w:hAnsi="Times New Roman"/>
                <w:szCs w:val="24"/>
              </w:rPr>
            </w:pPr>
            <w:r>
              <w:rPr>
                <w:rFonts w:ascii="Times New Roman" w:eastAsia="標楷體" w:hAnsi="Times New Roman"/>
                <w:szCs w:val="24"/>
              </w:rPr>
              <w:t>1</w:t>
            </w:r>
            <w:r>
              <w:rPr>
                <w:rFonts w:ascii="Times New Roman" w:eastAsia="標楷體" w:hAnsi="Times New Roman" w:hint="eastAsia"/>
                <w:szCs w:val="24"/>
              </w:rPr>
              <w:t>10</w:t>
            </w:r>
            <w:r w:rsidRPr="00024596">
              <w:rPr>
                <w:rFonts w:ascii="Times New Roman" w:eastAsia="標楷體" w:hAnsi="Times New Roman"/>
                <w:szCs w:val="24"/>
              </w:rPr>
              <w:t>.</w:t>
            </w:r>
            <w:r>
              <w:rPr>
                <w:rFonts w:ascii="Times New Roman" w:eastAsia="標楷體" w:hAnsi="Times New Roman" w:hint="eastAsia"/>
                <w:szCs w:val="24"/>
              </w:rPr>
              <w:t>3</w:t>
            </w:r>
            <w:r w:rsidRPr="00024596">
              <w:rPr>
                <w:rFonts w:ascii="Times New Roman" w:eastAsia="標楷體" w:hAnsi="Times New Roman"/>
                <w:szCs w:val="24"/>
              </w:rPr>
              <w:t>.</w:t>
            </w:r>
            <w:r>
              <w:rPr>
                <w:rFonts w:ascii="Times New Roman" w:eastAsia="標楷體" w:hAnsi="Times New Roman" w:hint="eastAsia"/>
                <w:szCs w:val="24"/>
              </w:rPr>
              <w:t>31</w:t>
            </w:r>
          </w:p>
          <w:p w:rsidR="00BB5A1A" w:rsidRPr="00024596" w:rsidRDefault="00BB5A1A" w:rsidP="00BB5A1A">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三</w:t>
            </w:r>
            <w:r w:rsidRPr="00024596">
              <w:rPr>
                <w:rFonts w:ascii="Times New Roman" w:eastAsia="標楷體" w:hAnsi="Times New Roman"/>
                <w:szCs w:val="24"/>
              </w:rPr>
              <w:t>)</w:t>
            </w:r>
          </w:p>
        </w:tc>
        <w:tc>
          <w:tcPr>
            <w:tcW w:w="830" w:type="pct"/>
          </w:tcPr>
          <w:p w:rsidR="00BB5A1A" w:rsidRPr="00BB5A1A" w:rsidRDefault="00BB5A1A" w:rsidP="00BB5A1A">
            <w:pPr>
              <w:adjustRightInd w:val="0"/>
              <w:snapToGrid w:val="0"/>
              <w:spacing w:line="360" w:lineRule="exact"/>
              <w:jc w:val="center"/>
              <w:rPr>
                <w:rFonts w:ascii="Times New Roman" w:eastAsia="標楷體" w:hAnsi="Times New Roman"/>
                <w:b/>
                <w:szCs w:val="24"/>
              </w:rPr>
            </w:pPr>
            <w:r>
              <w:rPr>
                <w:rFonts w:ascii="Times New Roman" w:eastAsia="標楷體" w:hAnsi="Times New Roman" w:hint="eastAsia"/>
                <w:b/>
                <w:szCs w:val="24"/>
              </w:rPr>
              <w:t>廖</w:t>
            </w:r>
            <w:r w:rsidRPr="00341ABD">
              <w:rPr>
                <w:rFonts w:ascii="Times New Roman" w:eastAsia="標楷體" w:hAnsi="Times New Roman"/>
                <w:b/>
                <w:szCs w:val="24"/>
              </w:rPr>
              <w:t>召委</w:t>
            </w:r>
            <w:r>
              <w:rPr>
                <w:rFonts w:ascii="Times New Roman" w:eastAsia="標楷體" w:hAnsi="Times New Roman" w:hint="eastAsia"/>
                <w:b/>
                <w:szCs w:val="24"/>
              </w:rPr>
              <w:t>婉汝</w:t>
            </w:r>
          </w:p>
        </w:tc>
        <w:tc>
          <w:tcPr>
            <w:tcW w:w="754" w:type="pct"/>
          </w:tcPr>
          <w:p w:rsidR="00BB5A1A" w:rsidRPr="00024596" w:rsidRDefault="00BB5A1A" w:rsidP="00BB5A1A">
            <w:pPr>
              <w:spacing w:line="360" w:lineRule="exact"/>
              <w:jc w:val="both"/>
              <w:rPr>
                <w:rFonts w:ascii="Times New Roman" w:eastAsia="標楷體" w:hAnsi="Times New Roman"/>
                <w:bCs/>
                <w:szCs w:val="24"/>
              </w:rPr>
            </w:pPr>
            <w:r>
              <w:rPr>
                <w:rFonts w:ascii="Times New Roman" w:eastAsia="標楷體" w:hAnsi="Times New Roman" w:hint="eastAsia"/>
                <w:bCs/>
                <w:szCs w:val="24"/>
              </w:rPr>
              <w:t>考察</w:t>
            </w:r>
            <w:r w:rsidRPr="004A1FA9">
              <w:rPr>
                <w:rFonts w:ascii="Times New Roman" w:eastAsia="標楷體" w:hAnsi="Times New Roman" w:hint="eastAsia"/>
                <w:bCs/>
                <w:szCs w:val="24"/>
              </w:rPr>
              <w:t>高雄榮民總醫院</w:t>
            </w:r>
            <w:r>
              <w:rPr>
                <w:rFonts w:ascii="Times New Roman" w:eastAsia="標楷體" w:hAnsi="Times New Roman" w:hint="eastAsia"/>
                <w:bCs/>
                <w:szCs w:val="24"/>
              </w:rPr>
              <w:t>屏</w:t>
            </w:r>
            <w:r w:rsidRPr="00DA593C">
              <w:rPr>
                <w:rFonts w:ascii="Times New Roman" w:eastAsia="標楷體" w:hAnsi="Times New Roman" w:hint="eastAsia"/>
                <w:bCs/>
                <w:szCs w:val="24"/>
              </w:rPr>
              <w:t>東</w:t>
            </w:r>
            <w:r>
              <w:rPr>
                <w:rFonts w:ascii="Times New Roman" w:eastAsia="標楷體" w:hAnsi="Times New Roman" w:hint="eastAsia"/>
                <w:bCs/>
                <w:szCs w:val="24"/>
              </w:rPr>
              <w:t>分院醫療與長照結合之照護模式</w:t>
            </w:r>
          </w:p>
        </w:tc>
        <w:tc>
          <w:tcPr>
            <w:tcW w:w="2111" w:type="pct"/>
          </w:tcPr>
          <w:p w:rsidR="00BB5A1A" w:rsidRDefault="00BB5A1A" w:rsidP="00BB5A1A">
            <w:pPr>
              <w:adjustRightInd w:val="0"/>
              <w:snapToGrid w:val="0"/>
              <w:spacing w:line="360" w:lineRule="exact"/>
              <w:jc w:val="both"/>
              <w:rPr>
                <w:rFonts w:ascii="Times New Roman" w:eastAsia="標楷體" w:hAnsi="Times New Roman"/>
                <w:szCs w:val="24"/>
              </w:rPr>
            </w:pPr>
            <w:r w:rsidRPr="004A1FA9">
              <w:rPr>
                <w:rFonts w:ascii="Times New Roman" w:eastAsia="標楷體" w:hAnsi="Times New Roman" w:hint="eastAsia"/>
                <w:bCs/>
                <w:szCs w:val="24"/>
              </w:rPr>
              <w:t>國軍退除役官兵輔導委員會主任秘書吳志揚及高雄榮民總醫院院長林曜祥等人陪同，先</w:t>
            </w:r>
            <w:r>
              <w:rPr>
                <w:rFonts w:ascii="Times New Roman" w:eastAsia="標楷體" w:hAnsi="Times New Roman" w:hint="eastAsia"/>
                <w:bCs/>
                <w:szCs w:val="24"/>
              </w:rPr>
              <w:t>抵屏東縣瑪家鄉三和</w:t>
            </w:r>
            <w:r w:rsidRPr="004A1FA9">
              <w:rPr>
                <w:rFonts w:ascii="Times New Roman" w:eastAsia="標楷體" w:hAnsi="Times New Roman" w:hint="eastAsia"/>
                <w:bCs/>
                <w:szCs w:val="24"/>
              </w:rPr>
              <w:t>中村部落文化健康站</w:t>
            </w:r>
            <w:r>
              <w:rPr>
                <w:rFonts w:ascii="Times New Roman" w:eastAsia="標楷體" w:hAnsi="Times New Roman" w:hint="eastAsia"/>
                <w:bCs/>
                <w:szCs w:val="24"/>
              </w:rPr>
              <w:t>，了解社區日間照護活動。隨後至</w:t>
            </w:r>
            <w:r w:rsidRPr="003B081B">
              <w:rPr>
                <w:rFonts w:ascii="Times New Roman" w:eastAsia="標楷體" w:hAnsi="Times New Roman" w:hint="eastAsia"/>
                <w:bCs/>
                <w:szCs w:val="24"/>
              </w:rPr>
              <w:t>高雄榮民總醫院屏東分院</w:t>
            </w:r>
            <w:r>
              <w:rPr>
                <w:rFonts w:ascii="Times New Roman" w:eastAsia="標楷體" w:hAnsi="Times New Roman" w:hint="eastAsia"/>
                <w:bCs/>
                <w:szCs w:val="24"/>
              </w:rPr>
              <w:t>（龍泉院區）聽取簡報並考察分院附設</w:t>
            </w:r>
            <w:r w:rsidRPr="00FB3CBB">
              <w:rPr>
                <w:rFonts w:ascii="Times New Roman" w:eastAsia="標楷體" w:hAnsi="Times New Roman" w:hint="eastAsia"/>
                <w:bCs/>
                <w:szCs w:val="24"/>
              </w:rPr>
              <w:t>護理之家</w:t>
            </w:r>
            <w:r w:rsidRPr="00DB72D5">
              <w:rPr>
                <w:rFonts w:ascii="標楷體" w:eastAsia="標楷體" w:hAnsi="標楷體" w:hint="eastAsia"/>
              </w:rPr>
              <w:t>日間照</w:t>
            </w:r>
            <w:r>
              <w:rPr>
                <w:rFonts w:ascii="標楷體" w:eastAsia="標楷體" w:hAnsi="標楷體" w:hint="eastAsia"/>
              </w:rPr>
              <w:t>護</w:t>
            </w:r>
            <w:r w:rsidRPr="00DB72D5">
              <w:rPr>
                <w:rFonts w:ascii="標楷體" w:eastAsia="標楷體" w:hAnsi="標楷體" w:hint="eastAsia"/>
              </w:rPr>
              <w:t>中心</w:t>
            </w:r>
            <w:r>
              <w:rPr>
                <w:rFonts w:ascii="標楷體" w:eastAsia="標楷體" w:hAnsi="標楷體" w:hint="eastAsia"/>
              </w:rPr>
              <w:t>。再至</w:t>
            </w:r>
            <w:r w:rsidRPr="00FB3CBB">
              <w:rPr>
                <w:rFonts w:ascii="標楷體" w:eastAsia="標楷體" w:hAnsi="標楷體" w:hint="eastAsia"/>
              </w:rPr>
              <w:t>高雄榮民總醫院屏東（</w:t>
            </w:r>
            <w:r>
              <w:rPr>
                <w:rFonts w:ascii="標楷體" w:eastAsia="標楷體" w:hAnsi="標楷體" w:hint="eastAsia"/>
              </w:rPr>
              <w:t>大武</w:t>
            </w:r>
            <w:r w:rsidRPr="00FB3CBB">
              <w:rPr>
                <w:rFonts w:ascii="標楷體" w:eastAsia="標楷體" w:hAnsi="標楷體" w:hint="eastAsia"/>
              </w:rPr>
              <w:t>）分院</w:t>
            </w:r>
            <w:r>
              <w:rPr>
                <w:rFonts w:ascii="標楷體" w:eastAsia="標楷體" w:hAnsi="標楷體" w:hint="eastAsia"/>
              </w:rPr>
              <w:t>興建工地，</w:t>
            </w:r>
            <w:r w:rsidRPr="00DB72D5">
              <w:rPr>
                <w:rFonts w:ascii="標楷體" w:eastAsia="標楷體" w:hAnsi="標楷體" w:hint="eastAsia"/>
              </w:rPr>
              <w:t>實地了解</w:t>
            </w:r>
            <w:r>
              <w:rPr>
                <w:rFonts w:ascii="標楷體" w:eastAsia="標楷體" w:hAnsi="標楷體" w:hint="eastAsia"/>
              </w:rPr>
              <w:t>該</w:t>
            </w:r>
            <w:r w:rsidRPr="00DB72D5">
              <w:rPr>
                <w:rFonts w:ascii="標楷體" w:eastAsia="標楷體" w:hAnsi="標楷體" w:hint="eastAsia"/>
              </w:rPr>
              <w:t>分院</w:t>
            </w:r>
            <w:r>
              <w:rPr>
                <w:rFonts w:ascii="標楷體" w:eastAsia="標楷體" w:hAnsi="標楷體" w:hint="eastAsia"/>
              </w:rPr>
              <w:t>興建</w:t>
            </w:r>
            <w:r w:rsidRPr="00DB72D5">
              <w:rPr>
                <w:rFonts w:ascii="標楷體" w:eastAsia="標楷體" w:hAnsi="標楷體" w:hint="eastAsia"/>
              </w:rPr>
              <w:t>工程施工</w:t>
            </w:r>
            <w:r>
              <w:rPr>
                <w:rFonts w:ascii="標楷體" w:eastAsia="標楷體" w:hAnsi="標楷體" w:hint="eastAsia"/>
              </w:rPr>
              <w:t>進度</w:t>
            </w:r>
            <w:r w:rsidRPr="00DB72D5">
              <w:rPr>
                <w:rFonts w:ascii="標楷體" w:eastAsia="標楷體" w:hAnsi="標楷體" w:hint="eastAsia"/>
              </w:rPr>
              <w:t>及相關設備</w:t>
            </w:r>
            <w:r>
              <w:rPr>
                <w:rFonts w:ascii="標楷體" w:eastAsia="標楷體" w:hAnsi="標楷體" w:hint="eastAsia"/>
              </w:rPr>
              <w:t>預劃</w:t>
            </w:r>
            <w:r w:rsidRPr="00DB72D5">
              <w:rPr>
                <w:rFonts w:ascii="標楷體" w:eastAsia="標楷體" w:hAnsi="標楷體" w:hint="eastAsia"/>
              </w:rPr>
              <w:t>概況</w:t>
            </w:r>
            <w:r>
              <w:rPr>
                <w:rFonts w:ascii="標楷體" w:eastAsia="標楷體" w:hAnsi="標楷體" w:hint="eastAsia"/>
              </w:rPr>
              <w:t>，期許</w:t>
            </w:r>
            <w:r w:rsidRPr="00DB72D5">
              <w:rPr>
                <w:rFonts w:ascii="標楷體" w:eastAsia="標楷體" w:hAnsi="標楷體" w:hint="eastAsia"/>
              </w:rPr>
              <w:t>建案工程如期如質完</w:t>
            </w:r>
            <w:r>
              <w:rPr>
                <w:rFonts w:ascii="標楷體" w:eastAsia="標楷體" w:hAnsi="標楷體" w:hint="eastAsia"/>
              </w:rPr>
              <w:t>工。委員肯定</w:t>
            </w:r>
            <w:r w:rsidRPr="00DB72D5">
              <w:rPr>
                <w:rFonts w:ascii="標楷體" w:eastAsia="標楷體" w:hAnsi="標楷體" w:hint="eastAsia"/>
              </w:rPr>
              <w:t>高雄榮民總醫院</w:t>
            </w:r>
            <w:r>
              <w:rPr>
                <w:rFonts w:ascii="標楷體" w:eastAsia="標楷體" w:hAnsi="標楷體" w:hint="eastAsia"/>
              </w:rPr>
              <w:t>為</w:t>
            </w:r>
            <w:r w:rsidRPr="00DB72D5">
              <w:rPr>
                <w:rFonts w:ascii="標楷體" w:eastAsia="標楷體" w:hAnsi="標楷體" w:hint="eastAsia"/>
              </w:rPr>
              <w:t>高屏地區</w:t>
            </w:r>
            <w:r>
              <w:rPr>
                <w:rFonts w:ascii="標楷體" w:eastAsia="標楷體" w:hAnsi="標楷體" w:hint="eastAsia"/>
              </w:rPr>
              <w:t>民眾提供</w:t>
            </w:r>
            <w:r w:rsidRPr="008E3F2F">
              <w:rPr>
                <w:rFonts w:ascii="標楷體" w:eastAsia="標楷體" w:hAnsi="標楷體" w:hint="eastAsia"/>
              </w:rPr>
              <w:t>多元化醫療協助</w:t>
            </w:r>
            <w:r>
              <w:rPr>
                <w:rFonts w:ascii="標楷體" w:eastAsia="標楷體" w:hAnsi="標楷體" w:hint="eastAsia"/>
              </w:rPr>
              <w:t>的</w:t>
            </w:r>
            <w:r w:rsidRPr="00DB72D5">
              <w:rPr>
                <w:rFonts w:ascii="標楷體" w:eastAsia="標楷體" w:hAnsi="標楷體" w:hint="eastAsia"/>
              </w:rPr>
              <w:t>貢獻</w:t>
            </w:r>
            <w:r>
              <w:rPr>
                <w:rFonts w:ascii="標楷體" w:eastAsia="標楷體" w:hAnsi="標楷體" w:hint="eastAsia"/>
              </w:rPr>
              <w:t>，並期勉輔導會及</w:t>
            </w:r>
            <w:r w:rsidRPr="008E3F2F">
              <w:rPr>
                <w:rFonts w:ascii="標楷體" w:eastAsia="標楷體" w:hAnsi="標楷體" w:hint="eastAsia"/>
              </w:rPr>
              <w:t>高雄榮民總醫院</w:t>
            </w:r>
            <w:r>
              <w:rPr>
                <w:rFonts w:ascii="標楷體" w:eastAsia="標楷體" w:hAnsi="標楷體" w:hint="eastAsia"/>
              </w:rPr>
              <w:t>持續研發創新共同合作，一起為民眾健康福祉努力。</w:t>
            </w:r>
          </w:p>
        </w:tc>
      </w:tr>
      <w:tr w:rsidR="00A71C96" w:rsidRPr="00FF4CEF" w:rsidTr="00B91EE6">
        <w:trPr>
          <w:trHeight w:val="20"/>
          <w:jc w:val="center"/>
        </w:trPr>
        <w:tc>
          <w:tcPr>
            <w:tcW w:w="627" w:type="pct"/>
          </w:tcPr>
          <w:p w:rsidR="00A71C96" w:rsidRPr="00D10548" w:rsidRDefault="00A71C96" w:rsidP="00A71C96">
            <w:pPr>
              <w:ind w:rightChars="-15" w:right="-36"/>
              <w:jc w:val="center"/>
              <w:rPr>
                <w:rFonts w:ascii="Times New Roman" w:eastAsia="標楷體" w:hAnsi="Times New Roman"/>
                <w:szCs w:val="24"/>
              </w:rPr>
            </w:pPr>
            <w:r w:rsidRPr="00D10548">
              <w:rPr>
                <w:rFonts w:ascii="Times New Roman" w:eastAsia="標楷體" w:hAnsi="Times New Roman"/>
                <w:szCs w:val="24"/>
              </w:rPr>
              <w:t>國內考察第</w:t>
            </w:r>
            <w:r>
              <w:rPr>
                <w:rFonts w:ascii="Times New Roman" w:eastAsia="標楷體" w:hAnsi="Times New Roman"/>
                <w:szCs w:val="24"/>
              </w:rPr>
              <w:t>4</w:t>
            </w:r>
            <w:r w:rsidRPr="00D10548">
              <w:rPr>
                <w:rFonts w:ascii="Times New Roman" w:eastAsia="標楷體" w:hAnsi="Times New Roman"/>
                <w:szCs w:val="24"/>
              </w:rPr>
              <w:t>次</w:t>
            </w:r>
          </w:p>
        </w:tc>
        <w:tc>
          <w:tcPr>
            <w:tcW w:w="678" w:type="pct"/>
          </w:tcPr>
          <w:p w:rsidR="00A71C96" w:rsidRPr="00D10548" w:rsidRDefault="00A71C96" w:rsidP="00A71C96">
            <w:pPr>
              <w:jc w:val="center"/>
              <w:rPr>
                <w:rFonts w:ascii="Times New Roman" w:eastAsia="標楷體" w:hAnsi="Times New Roman"/>
                <w:szCs w:val="24"/>
              </w:rPr>
            </w:pPr>
            <w:r w:rsidRPr="00D10548">
              <w:rPr>
                <w:rFonts w:ascii="Times New Roman" w:eastAsia="標楷體" w:hAnsi="Times New Roman"/>
                <w:szCs w:val="24"/>
              </w:rPr>
              <w:t>1</w:t>
            </w:r>
            <w:r>
              <w:rPr>
                <w:rFonts w:ascii="Times New Roman" w:eastAsia="標楷體" w:hAnsi="Times New Roman"/>
                <w:szCs w:val="24"/>
              </w:rPr>
              <w:t>10</w:t>
            </w:r>
            <w:r w:rsidRPr="00D10548">
              <w:rPr>
                <w:rFonts w:ascii="Times New Roman" w:eastAsia="標楷體" w:hAnsi="Times New Roman"/>
                <w:szCs w:val="24"/>
              </w:rPr>
              <w:t>.</w:t>
            </w:r>
            <w:r>
              <w:rPr>
                <w:rFonts w:ascii="Times New Roman" w:eastAsia="標楷體" w:hAnsi="Times New Roman"/>
                <w:szCs w:val="24"/>
              </w:rPr>
              <w:t>4</w:t>
            </w:r>
            <w:r w:rsidRPr="00D10548">
              <w:rPr>
                <w:rFonts w:ascii="Times New Roman" w:eastAsia="標楷體" w:hAnsi="Times New Roman"/>
                <w:szCs w:val="24"/>
              </w:rPr>
              <w:t>.</w:t>
            </w:r>
            <w:r>
              <w:rPr>
                <w:rFonts w:ascii="Times New Roman" w:eastAsia="標楷體" w:hAnsi="Times New Roman"/>
                <w:szCs w:val="24"/>
              </w:rPr>
              <w:t>14</w:t>
            </w:r>
          </w:p>
          <w:p w:rsidR="00A71C96" w:rsidRPr="00D10548" w:rsidRDefault="00A71C96" w:rsidP="00A71C96">
            <w:pPr>
              <w:jc w:val="center"/>
              <w:rPr>
                <w:rFonts w:ascii="Times New Roman" w:eastAsia="標楷體" w:hAnsi="Times New Roman"/>
                <w:szCs w:val="24"/>
              </w:rPr>
            </w:pPr>
            <w:r w:rsidRPr="00D10548">
              <w:rPr>
                <w:rFonts w:ascii="Times New Roman" w:eastAsia="標楷體" w:hAnsi="Times New Roman"/>
                <w:szCs w:val="24"/>
              </w:rPr>
              <w:t>(</w:t>
            </w:r>
            <w:r w:rsidRPr="00D10548">
              <w:rPr>
                <w:rFonts w:ascii="Times New Roman" w:eastAsia="標楷體" w:hAnsi="Times New Roman"/>
                <w:szCs w:val="24"/>
              </w:rPr>
              <w:t>星期</w:t>
            </w:r>
            <w:r>
              <w:rPr>
                <w:rFonts w:ascii="Times New Roman" w:eastAsia="標楷體" w:hAnsi="Times New Roman" w:hint="eastAsia"/>
                <w:szCs w:val="24"/>
              </w:rPr>
              <w:t>三</w:t>
            </w:r>
            <w:r w:rsidRPr="00D10548">
              <w:rPr>
                <w:rFonts w:ascii="Times New Roman" w:eastAsia="標楷體" w:hAnsi="Times New Roman"/>
                <w:szCs w:val="24"/>
              </w:rPr>
              <w:t>)</w:t>
            </w:r>
          </w:p>
        </w:tc>
        <w:tc>
          <w:tcPr>
            <w:tcW w:w="830" w:type="pct"/>
          </w:tcPr>
          <w:p w:rsidR="00A71C96" w:rsidRDefault="00A71C96" w:rsidP="00A71C96">
            <w:pPr>
              <w:adjustRightInd w:val="0"/>
              <w:snapToGrid w:val="0"/>
              <w:spacing w:line="360" w:lineRule="exact"/>
              <w:jc w:val="center"/>
              <w:rPr>
                <w:rFonts w:ascii="Times New Roman" w:eastAsia="標楷體" w:hAnsi="Times New Roman"/>
                <w:b/>
                <w:szCs w:val="24"/>
              </w:rPr>
            </w:pPr>
            <w:r>
              <w:rPr>
                <w:rFonts w:ascii="Times New Roman" w:eastAsia="標楷體" w:hAnsi="Times New Roman" w:hint="eastAsia"/>
                <w:b/>
                <w:szCs w:val="24"/>
              </w:rPr>
              <w:t>廖召委婉汝</w:t>
            </w:r>
          </w:p>
          <w:p w:rsidR="00A71C96" w:rsidRDefault="00A71C96" w:rsidP="00A71C96">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溫委員玉霞</w:t>
            </w:r>
          </w:p>
          <w:p w:rsidR="00A71C96" w:rsidRPr="00B602DA" w:rsidRDefault="00A71C96" w:rsidP="00A71C96">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陳委員柏惟</w:t>
            </w:r>
          </w:p>
        </w:tc>
        <w:tc>
          <w:tcPr>
            <w:tcW w:w="754" w:type="pct"/>
          </w:tcPr>
          <w:p w:rsidR="00A71C96" w:rsidRPr="00024596" w:rsidRDefault="00A71C96" w:rsidP="00A71C96">
            <w:pPr>
              <w:spacing w:line="360" w:lineRule="exact"/>
              <w:jc w:val="both"/>
              <w:rPr>
                <w:rFonts w:ascii="Times New Roman" w:eastAsia="標楷體" w:hAnsi="Times New Roman"/>
                <w:bCs/>
                <w:szCs w:val="24"/>
              </w:rPr>
            </w:pPr>
            <w:r w:rsidRPr="0013711C">
              <w:rPr>
                <w:rFonts w:ascii="Times New Roman" w:eastAsia="標楷體" w:hAnsi="Times New Roman" w:hint="eastAsia"/>
                <w:bCs/>
                <w:szCs w:val="24"/>
              </w:rPr>
              <w:t>考察</w:t>
            </w:r>
            <w:r>
              <w:rPr>
                <w:rFonts w:ascii="Times New Roman" w:eastAsia="標楷體" w:hAnsi="Times New Roman" w:hint="eastAsia"/>
                <w:bCs/>
                <w:szCs w:val="24"/>
              </w:rPr>
              <w:t>「</w:t>
            </w:r>
            <w:r w:rsidRPr="00776680">
              <w:rPr>
                <w:rFonts w:ascii="Times New Roman" w:eastAsia="標楷體" w:hAnsi="Times New Roman" w:hint="eastAsia"/>
                <w:bCs/>
                <w:szCs w:val="24"/>
              </w:rPr>
              <w:t>海軍二五六戰隊戰備暨維修整備</w:t>
            </w:r>
            <w:r w:rsidRPr="00776680">
              <w:rPr>
                <w:rFonts w:ascii="Times New Roman" w:eastAsia="標楷體" w:hAnsi="Times New Roman" w:hint="eastAsia"/>
                <w:bCs/>
                <w:szCs w:val="24"/>
              </w:rPr>
              <w:lastRenderedPageBreak/>
              <w:t>現況</w:t>
            </w:r>
            <w:r>
              <w:rPr>
                <w:rFonts w:ascii="Times New Roman" w:eastAsia="標楷體" w:hAnsi="Times New Roman" w:hint="eastAsia"/>
                <w:bCs/>
                <w:szCs w:val="24"/>
              </w:rPr>
              <w:t>」</w:t>
            </w:r>
          </w:p>
        </w:tc>
        <w:tc>
          <w:tcPr>
            <w:tcW w:w="2111" w:type="pct"/>
          </w:tcPr>
          <w:p w:rsidR="00A71C96" w:rsidRPr="000E0AAD" w:rsidRDefault="00A71C96" w:rsidP="00A71C96">
            <w:pPr>
              <w:adjustRightInd w:val="0"/>
              <w:snapToGrid w:val="0"/>
              <w:spacing w:line="360" w:lineRule="exact"/>
              <w:jc w:val="both"/>
              <w:rPr>
                <w:rFonts w:ascii="Times New Roman" w:eastAsia="標楷體" w:hAnsi="Times New Roman"/>
                <w:szCs w:val="24"/>
              </w:rPr>
            </w:pPr>
            <w:r w:rsidRPr="001100B6">
              <w:rPr>
                <w:rFonts w:ascii="Times New Roman" w:eastAsia="標楷體" w:hAnsi="Times New Roman" w:hint="eastAsia"/>
                <w:szCs w:val="24"/>
              </w:rPr>
              <w:lastRenderedPageBreak/>
              <w:t>國防部</w:t>
            </w:r>
            <w:r>
              <w:rPr>
                <w:rFonts w:ascii="Times New Roman" w:eastAsia="標楷體" w:hAnsi="Times New Roman" w:hint="eastAsia"/>
                <w:szCs w:val="24"/>
              </w:rPr>
              <w:t>陸軍常務次長莫又銘及海軍司令部參謀長蔣正國</w:t>
            </w:r>
            <w:r w:rsidRPr="001100B6">
              <w:rPr>
                <w:rFonts w:ascii="Times New Roman" w:eastAsia="標楷體" w:hAnsi="Times New Roman" w:hint="eastAsia"/>
                <w:szCs w:val="24"/>
              </w:rPr>
              <w:t>等</w:t>
            </w:r>
            <w:r>
              <w:rPr>
                <w:rFonts w:ascii="Times New Roman" w:eastAsia="標楷體" w:hAnsi="Times New Roman" w:hint="eastAsia"/>
                <w:szCs w:val="24"/>
              </w:rPr>
              <w:t>人</w:t>
            </w:r>
            <w:r w:rsidRPr="001100B6">
              <w:rPr>
                <w:rFonts w:ascii="Times New Roman" w:eastAsia="標楷體" w:hAnsi="Times New Roman" w:hint="eastAsia"/>
                <w:szCs w:val="24"/>
              </w:rPr>
              <w:t>陪同，</w:t>
            </w:r>
            <w:r>
              <w:rPr>
                <w:rFonts w:ascii="Times New Roman" w:eastAsia="標楷體" w:hAnsi="Times New Roman" w:hint="eastAsia"/>
                <w:szCs w:val="24"/>
              </w:rPr>
              <w:t>先</w:t>
            </w:r>
            <w:r w:rsidRPr="001100B6">
              <w:rPr>
                <w:rFonts w:ascii="Times New Roman" w:eastAsia="標楷體" w:hAnsi="Times New Roman" w:hint="eastAsia"/>
                <w:szCs w:val="24"/>
              </w:rPr>
              <w:t>抵</w:t>
            </w:r>
            <w:r>
              <w:rPr>
                <w:rFonts w:ascii="Times New Roman" w:eastAsia="標楷體" w:hAnsi="Times New Roman" w:hint="eastAsia"/>
                <w:szCs w:val="24"/>
              </w:rPr>
              <w:t>海軍二五六戰隊聽取簡報。隨後實地登艦考察劍龍級海龍軍艦，</w:t>
            </w:r>
            <w:r w:rsidRPr="00776680">
              <w:rPr>
                <w:rFonts w:ascii="Times New Roman" w:eastAsia="標楷體" w:hAnsi="Times New Roman" w:hint="eastAsia"/>
                <w:szCs w:val="24"/>
              </w:rPr>
              <w:t>了</w:t>
            </w:r>
            <w:r w:rsidRPr="00776680">
              <w:rPr>
                <w:rFonts w:ascii="Times New Roman" w:eastAsia="標楷體" w:hAnsi="Times New Roman" w:hint="eastAsia"/>
                <w:szCs w:val="24"/>
              </w:rPr>
              <w:lastRenderedPageBreak/>
              <w:t>解戰備訓練</w:t>
            </w:r>
            <w:r>
              <w:rPr>
                <w:rFonts w:ascii="Times New Roman" w:eastAsia="標楷體" w:hAnsi="Times New Roman" w:hint="eastAsia"/>
                <w:szCs w:val="24"/>
              </w:rPr>
              <w:t>、潛艦維修保養及官兵執勤生活起居等。接續前往劍龍營區視導潛修工程處，了解劍龍級潛艦維修概況。委員對海軍捍衛海疆的辛勞付出予以肯定</w:t>
            </w:r>
            <w:r w:rsidRPr="00F62F26">
              <w:rPr>
                <w:rFonts w:ascii="Times New Roman" w:eastAsia="標楷體" w:hAnsi="Times New Roman" w:hint="eastAsia"/>
                <w:szCs w:val="24"/>
              </w:rPr>
              <w:t>與嘉勉</w:t>
            </w:r>
            <w:r>
              <w:rPr>
                <w:rFonts w:ascii="Times New Roman" w:eastAsia="標楷體" w:hAnsi="Times New Roman" w:hint="eastAsia"/>
                <w:szCs w:val="24"/>
              </w:rPr>
              <w:t>。</w:t>
            </w:r>
          </w:p>
        </w:tc>
      </w:tr>
      <w:tr w:rsidR="00820E76" w:rsidTr="00820E76">
        <w:trPr>
          <w:trHeight w:val="20"/>
          <w:jc w:val="center"/>
        </w:trPr>
        <w:tc>
          <w:tcPr>
            <w:tcW w:w="627" w:type="pct"/>
            <w:tcBorders>
              <w:top w:val="single" w:sz="4" w:space="0" w:color="auto"/>
              <w:left w:val="single" w:sz="4" w:space="0" w:color="auto"/>
              <w:bottom w:val="single" w:sz="4" w:space="0" w:color="auto"/>
              <w:right w:val="single" w:sz="4" w:space="0" w:color="auto"/>
            </w:tcBorders>
          </w:tcPr>
          <w:p w:rsidR="00820E76" w:rsidRDefault="00820E76">
            <w:pPr>
              <w:ind w:rightChars="-15" w:right="-36"/>
              <w:jc w:val="center"/>
              <w:rPr>
                <w:rFonts w:ascii="Times New Roman" w:eastAsia="標楷體" w:hAnsi="Times New Roman"/>
                <w:szCs w:val="24"/>
              </w:rPr>
            </w:pPr>
            <w:r>
              <w:rPr>
                <w:rFonts w:ascii="Times New Roman" w:eastAsia="標楷體" w:hAnsi="Times New Roman" w:hint="eastAsia"/>
                <w:szCs w:val="24"/>
              </w:rPr>
              <w:lastRenderedPageBreak/>
              <w:t>國內考察第</w:t>
            </w:r>
            <w:r>
              <w:rPr>
                <w:rFonts w:ascii="Times New Roman" w:eastAsia="標楷體" w:hAnsi="Times New Roman"/>
                <w:szCs w:val="24"/>
              </w:rPr>
              <w:t>5</w:t>
            </w:r>
            <w:r>
              <w:rPr>
                <w:rFonts w:ascii="Times New Roman" w:eastAsia="標楷體" w:hAnsi="Times New Roman" w:hint="eastAsia"/>
                <w:szCs w:val="24"/>
              </w:rPr>
              <w:t>次</w:t>
            </w:r>
          </w:p>
        </w:tc>
        <w:tc>
          <w:tcPr>
            <w:tcW w:w="678" w:type="pct"/>
            <w:tcBorders>
              <w:top w:val="single" w:sz="4" w:space="0" w:color="auto"/>
              <w:left w:val="single" w:sz="4" w:space="0" w:color="auto"/>
              <w:bottom w:val="single" w:sz="4" w:space="0" w:color="auto"/>
              <w:right w:val="single" w:sz="4" w:space="0" w:color="auto"/>
            </w:tcBorders>
          </w:tcPr>
          <w:p w:rsidR="00820E76" w:rsidRDefault="00820E76">
            <w:pPr>
              <w:jc w:val="center"/>
              <w:rPr>
                <w:rFonts w:ascii="Times New Roman" w:eastAsia="標楷體" w:hAnsi="Times New Roman"/>
                <w:szCs w:val="24"/>
              </w:rPr>
            </w:pPr>
            <w:r>
              <w:rPr>
                <w:rFonts w:ascii="Times New Roman" w:eastAsia="標楷體" w:hAnsi="Times New Roman"/>
                <w:szCs w:val="24"/>
              </w:rPr>
              <w:t>110.4.21</w:t>
            </w:r>
          </w:p>
          <w:p w:rsidR="00820E76" w:rsidRDefault="00820E76">
            <w:pPr>
              <w:jc w:val="center"/>
              <w:rPr>
                <w:rFonts w:ascii="Times New Roman" w:eastAsia="標楷體" w:hAnsi="Times New Roman"/>
                <w:szCs w:val="24"/>
              </w:rPr>
            </w:pPr>
            <w:r>
              <w:rPr>
                <w:rFonts w:ascii="Times New Roman" w:eastAsia="標楷體" w:hAnsi="Times New Roman"/>
                <w:szCs w:val="24"/>
              </w:rPr>
              <w:t>(</w:t>
            </w:r>
            <w:r>
              <w:rPr>
                <w:rFonts w:ascii="Times New Roman" w:eastAsia="標楷體" w:hAnsi="Times New Roman" w:hint="eastAsia"/>
                <w:szCs w:val="24"/>
              </w:rPr>
              <w:t>星期三</w:t>
            </w:r>
            <w:r>
              <w:rPr>
                <w:rFonts w:ascii="Times New Roman" w:eastAsia="標楷體" w:hAnsi="Times New Roman"/>
                <w:szCs w:val="24"/>
              </w:rPr>
              <w:t>)</w:t>
            </w:r>
          </w:p>
        </w:tc>
        <w:tc>
          <w:tcPr>
            <w:tcW w:w="830" w:type="pct"/>
            <w:tcBorders>
              <w:top w:val="single" w:sz="4" w:space="0" w:color="auto"/>
              <w:left w:val="single" w:sz="4" w:space="0" w:color="auto"/>
              <w:bottom w:val="single" w:sz="4" w:space="0" w:color="auto"/>
              <w:right w:val="single" w:sz="4" w:space="0" w:color="auto"/>
            </w:tcBorders>
          </w:tcPr>
          <w:p w:rsidR="00820E76" w:rsidRDefault="00820E76" w:rsidP="00820E76">
            <w:pPr>
              <w:adjustRightInd w:val="0"/>
              <w:snapToGrid w:val="0"/>
              <w:spacing w:line="360" w:lineRule="exact"/>
              <w:jc w:val="center"/>
              <w:rPr>
                <w:rFonts w:ascii="Times New Roman" w:eastAsia="標楷體" w:hAnsi="Times New Roman"/>
                <w:b/>
                <w:szCs w:val="24"/>
              </w:rPr>
            </w:pPr>
            <w:r>
              <w:rPr>
                <w:rFonts w:ascii="Times New Roman" w:eastAsia="標楷體" w:hAnsi="Times New Roman" w:hint="eastAsia"/>
                <w:b/>
                <w:szCs w:val="24"/>
              </w:rPr>
              <w:t>趙召委天麟</w:t>
            </w:r>
          </w:p>
          <w:p w:rsidR="00820E76" w:rsidRPr="00820E76" w:rsidRDefault="00820E76" w:rsidP="00820E76">
            <w:pPr>
              <w:adjustRightInd w:val="0"/>
              <w:snapToGrid w:val="0"/>
              <w:spacing w:line="360" w:lineRule="exact"/>
              <w:jc w:val="center"/>
              <w:rPr>
                <w:rFonts w:ascii="Times New Roman" w:eastAsia="標楷體" w:hAnsi="Times New Roman"/>
                <w:szCs w:val="24"/>
              </w:rPr>
            </w:pPr>
            <w:r w:rsidRPr="00820E76">
              <w:rPr>
                <w:rFonts w:ascii="Times New Roman" w:eastAsia="標楷體" w:hAnsi="Times New Roman" w:hint="eastAsia"/>
                <w:szCs w:val="24"/>
              </w:rPr>
              <w:t>廖召委婉汝</w:t>
            </w:r>
          </w:p>
          <w:p w:rsidR="00820E76" w:rsidRPr="00820E76" w:rsidRDefault="00820E76" w:rsidP="00820E76">
            <w:pPr>
              <w:adjustRightInd w:val="0"/>
              <w:snapToGrid w:val="0"/>
              <w:spacing w:line="360" w:lineRule="exact"/>
              <w:jc w:val="center"/>
              <w:rPr>
                <w:rFonts w:ascii="Times New Roman" w:eastAsia="標楷體" w:hAnsi="Times New Roman"/>
                <w:szCs w:val="24"/>
              </w:rPr>
            </w:pPr>
            <w:r w:rsidRPr="00820E76">
              <w:rPr>
                <w:rFonts w:ascii="Times New Roman" w:eastAsia="標楷體" w:hAnsi="Times New Roman" w:hint="eastAsia"/>
                <w:szCs w:val="24"/>
              </w:rPr>
              <w:t>邱委員志偉</w:t>
            </w:r>
          </w:p>
          <w:p w:rsidR="00820E76" w:rsidRPr="00820E76" w:rsidRDefault="00820E76" w:rsidP="00820E76">
            <w:pPr>
              <w:adjustRightInd w:val="0"/>
              <w:snapToGrid w:val="0"/>
              <w:spacing w:line="360" w:lineRule="exact"/>
              <w:jc w:val="center"/>
              <w:rPr>
                <w:rFonts w:ascii="Times New Roman" w:eastAsia="標楷體" w:hAnsi="Times New Roman"/>
                <w:szCs w:val="24"/>
              </w:rPr>
            </w:pPr>
            <w:r w:rsidRPr="00820E76">
              <w:rPr>
                <w:rFonts w:ascii="Times New Roman" w:eastAsia="標楷體" w:hAnsi="Times New Roman" w:hint="eastAsia"/>
                <w:szCs w:val="24"/>
              </w:rPr>
              <w:t>許委員智傑</w:t>
            </w:r>
          </w:p>
        </w:tc>
        <w:tc>
          <w:tcPr>
            <w:tcW w:w="754" w:type="pct"/>
            <w:tcBorders>
              <w:top w:val="single" w:sz="4" w:space="0" w:color="auto"/>
              <w:left w:val="single" w:sz="4" w:space="0" w:color="auto"/>
              <w:bottom w:val="single" w:sz="4" w:space="0" w:color="auto"/>
              <w:right w:val="single" w:sz="4" w:space="0" w:color="auto"/>
            </w:tcBorders>
          </w:tcPr>
          <w:p w:rsidR="00820E76" w:rsidRDefault="00820E76">
            <w:pPr>
              <w:spacing w:line="360" w:lineRule="exact"/>
              <w:jc w:val="both"/>
              <w:rPr>
                <w:rFonts w:ascii="Times New Roman" w:eastAsia="標楷體" w:hAnsi="Times New Roman"/>
                <w:bCs/>
                <w:szCs w:val="24"/>
              </w:rPr>
            </w:pPr>
            <w:r>
              <w:rPr>
                <w:rFonts w:ascii="Times New Roman" w:eastAsia="標楷體" w:hAnsi="Times New Roman" w:hint="eastAsia"/>
                <w:bCs/>
                <w:szCs w:val="24"/>
              </w:rPr>
              <w:t>考察高雄地區眷村文化保存現況</w:t>
            </w:r>
          </w:p>
        </w:tc>
        <w:tc>
          <w:tcPr>
            <w:tcW w:w="2111" w:type="pct"/>
            <w:tcBorders>
              <w:top w:val="single" w:sz="4" w:space="0" w:color="auto"/>
              <w:left w:val="single" w:sz="4" w:space="0" w:color="auto"/>
              <w:bottom w:val="single" w:sz="4" w:space="0" w:color="auto"/>
              <w:right w:val="single" w:sz="4" w:space="0" w:color="auto"/>
            </w:tcBorders>
          </w:tcPr>
          <w:p w:rsidR="00533E2E" w:rsidRDefault="00820E76" w:rsidP="00820E76">
            <w:pPr>
              <w:adjustRightInd w:val="0"/>
              <w:snapToGrid w:val="0"/>
              <w:spacing w:line="360" w:lineRule="exact"/>
              <w:jc w:val="both"/>
              <w:rPr>
                <w:rFonts w:ascii="Times New Roman" w:eastAsia="標楷體" w:hAnsi="Times New Roman"/>
                <w:szCs w:val="24"/>
              </w:rPr>
            </w:pPr>
            <w:r w:rsidRPr="00820E76">
              <w:rPr>
                <w:rFonts w:ascii="Times New Roman" w:eastAsia="標楷體" w:hAnsi="Times New Roman" w:hint="eastAsia"/>
                <w:szCs w:val="24"/>
              </w:rPr>
              <w:t>國防部陸軍常務次長莫又銘</w:t>
            </w:r>
            <w:r>
              <w:rPr>
                <w:rFonts w:ascii="Times New Roman" w:eastAsia="標楷體" w:hAnsi="Times New Roman" w:hint="eastAsia"/>
                <w:szCs w:val="24"/>
              </w:rPr>
              <w:t>等人陪同，至高雄市岡山區樂群村、鳳山區黃埔新村及左營區海軍文化景觀區（再見捌捌陸臺灣眷村文化園區）聽取國防部簡報後，由高雄市政府文化局進行導覽，並進行座談。趙召委天麟就</w:t>
            </w:r>
            <w:r w:rsidRPr="00820E76">
              <w:rPr>
                <w:rFonts w:ascii="Times New Roman" w:eastAsia="標楷體" w:hAnsi="Times New Roman" w:hint="eastAsia"/>
                <w:szCs w:val="24"/>
              </w:rPr>
              <w:t>「如何加速推動『國軍眷村文化保存及發展條例』通過」、「國防部及高雄市政府文化局應協同在地眷村協會</w:t>
            </w:r>
            <w:r>
              <w:rPr>
                <w:rFonts w:ascii="Times New Roman" w:eastAsia="標楷體" w:hAnsi="Times New Roman" w:hint="eastAsia"/>
                <w:szCs w:val="24"/>
              </w:rPr>
              <w:t>（</w:t>
            </w:r>
            <w:r w:rsidRPr="00820E76">
              <w:rPr>
                <w:rFonts w:ascii="Times New Roman" w:eastAsia="標楷體" w:hAnsi="Times New Roman" w:hint="eastAsia"/>
                <w:szCs w:val="24"/>
              </w:rPr>
              <w:t>居民</w:t>
            </w:r>
            <w:r>
              <w:rPr>
                <w:rFonts w:ascii="Times New Roman" w:eastAsia="標楷體" w:hAnsi="Times New Roman" w:hint="eastAsia"/>
                <w:szCs w:val="24"/>
              </w:rPr>
              <w:t>）</w:t>
            </w:r>
            <w:r w:rsidRPr="00820E76">
              <w:rPr>
                <w:rFonts w:ascii="Times New Roman" w:eastAsia="標楷體" w:hAnsi="Times New Roman" w:hint="eastAsia"/>
                <w:szCs w:val="24"/>
              </w:rPr>
              <w:t>一起規劃眷村文化保存短、中及長期目標」、「透過國軍老舊眷村改建基金或編列預算等經費補助眷村文化保存及維護」及「如何引進商業經營模式活化眷村文化保存」</w:t>
            </w:r>
            <w:r>
              <w:rPr>
                <w:rFonts w:ascii="Times New Roman" w:eastAsia="標楷體" w:hAnsi="Times New Roman" w:hint="eastAsia"/>
                <w:szCs w:val="24"/>
              </w:rPr>
              <w:t>等相關問題提問，由</w:t>
            </w:r>
            <w:r w:rsidRPr="00820E76">
              <w:rPr>
                <w:rFonts w:ascii="Times New Roman" w:eastAsia="標楷體" w:hAnsi="Times New Roman" w:hint="eastAsia"/>
                <w:szCs w:val="24"/>
              </w:rPr>
              <w:t>國防部政治作戰局軍眷服務處處長張榮順及高雄市政府文化局副局長林尚瑛等</w:t>
            </w:r>
            <w:r>
              <w:rPr>
                <w:rFonts w:ascii="Times New Roman" w:eastAsia="標楷體" w:hAnsi="Times New Roman" w:hint="eastAsia"/>
                <w:szCs w:val="24"/>
              </w:rPr>
              <w:t>逐一答復。</w:t>
            </w:r>
          </w:p>
        </w:tc>
      </w:tr>
      <w:tr w:rsidR="001E1957" w:rsidTr="00820E76">
        <w:trPr>
          <w:trHeight w:val="20"/>
          <w:jc w:val="center"/>
        </w:trPr>
        <w:tc>
          <w:tcPr>
            <w:tcW w:w="627" w:type="pct"/>
            <w:tcBorders>
              <w:top w:val="single" w:sz="4" w:space="0" w:color="auto"/>
              <w:left w:val="single" w:sz="4" w:space="0" w:color="auto"/>
              <w:bottom w:val="single" w:sz="4" w:space="0" w:color="auto"/>
              <w:right w:val="single" w:sz="4" w:space="0" w:color="auto"/>
            </w:tcBorders>
          </w:tcPr>
          <w:p w:rsidR="001E1957" w:rsidRPr="00024596" w:rsidRDefault="001E1957" w:rsidP="001E1957">
            <w:pPr>
              <w:ind w:rightChars="-15" w:right="-36"/>
              <w:jc w:val="center"/>
              <w:rPr>
                <w:rFonts w:ascii="Times New Roman" w:eastAsia="標楷體" w:hAnsi="Times New Roman"/>
                <w:szCs w:val="24"/>
              </w:rPr>
            </w:pPr>
            <w:r w:rsidRPr="00024596">
              <w:rPr>
                <w:rFonts w:ascii="Times New Roman" w:eastAsia="標楷體" w:hAnsi="Times New Roman"/>
                <w:szCs w:val="24"/>
              </w:rPr>
              <w:t>國內考察第</w:t>
            </w:r>
            <w:r>
              <w:rPr>
                <w:rFonts w:ascii="Times New Roman" w:eastAsia="標楷體" w:hAnsi="Times New Roman" w:hint="eastAsia"/>
                <w:szCs w:val="24"/>
              </w:rPr>
              <w:t>6</w:t>
            </w:r>
            <w:r w:rsidRPr="00024596">
              <w:rPr>
                <w:rFonts w:ascii="Times New Roman" w:eastAsia="標楷體" w:hAnsi="Times New Roman"/>
                <w:szCs w:val="24"/>
              </w:rPr>
              <w:t>次</w:t>
            </w:r>
          </w:p>
        </w:tc>
        <w:tc>
          <w:tcPr>
            <w:tcW w:w="678" w:type="pct"/>
            <w:tcBorders>
              <w:top w:val="single" w:sz="4" w:space="0" w:color="auto"/>
              <w:left w:val="single" w:sz="4" w:space="0" w:color="auto"/>
              <w:bottom w:val="single" w:sz="4" w:space="0" w:color="auto"/>
              <w:right w:val="single" w:sz="4" w:space="0" w:color="auto"/>
            </w:tcBorders>
          </w:tcPr>
          <w:p w:rsidR="001E1957" w:rsidRPr="00024596" w:rsidRDefault="001E1957" w:rsidP="001E1957">
            <w:pPr>
              <w:jc w:val="center"/>
              <w:rPr>
                <w:rFonts w:ascii="Times New Roman" w:eastAsia="標楷體" w:hAnsi="Times New Roman"/>
                <w:szCs w:val="24"/>
              </w:rPr>
            </w:pPr>
            <w:r>
              <w:rPr>
                <w:rFonts w:ascii="Times New Roman" w:eastAsia="標楷體" w:hAnsi="Times New Roman"/>
                <w:szCs w:val="24"/>
              </w:rPr>
              <w:t>1</w:t>
            </w:r>
            <w:r>
              <w:rPr>
                <w:rFonts w:ascii="Times New Roman" w:eastAsia="標楷體" w:hAnsi="Times New Roman" w:hint="eastAsia"/>
                <w:szCs w:val="24"/>
              </w:rPr>
              <w:t>10</w:t>
            </w:r>
            <w:r w:rsidRPr="00024596">
              <w:rPr>
                <w:rFonts w:ascii="Times New Roman" w:eastAsia="標楷體" w:hAnsi="Times New Roman"/>
                <w:szCs w:val="24"/>
              </w:rPr>
              <w:t>.</w:t>
            </w:r>
            <w:r>
              <w:rPr>
                <w:rFonts w:ascii="Times New Roman" w:eastAsia="標楷體" w:hAnsi="Times New Roman" w:hint="eastAsia"/>
                <w:szCs w:val="24"/>
              </w:rPr>
              <w:t>4</w:t>
            </w:r>
            <w:r w:rsidRPr="00024596">
              <w:rPr>
                <w:rFonts w:ascii="Times New Roman" w:eastAsia="標楷體" w:hAnsi="Times New Roman"/>
                <w:szCs w:val="24"/>
              </w:rPr>
              <w:t>.</w:t>
            </w:r>
            <w:r>
              <w:rPr>
                <w:rFonts w:ascii="Times New Roman" w:eastAsia="標楷體" w:hAnsi="Times New Roman" w:hint="eastAsia"/>
                <w:szCs w:val="24"/>
              </w:rPr>
              <w:t>22</w:t>
            </w:r>
          </w:p>
          <w:p w:rsidR="001E1957" w:rsidRPr="00024596" w:rsidRDefault="001E1957" w:rsidP="001E1957">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四</w:t>
            </w:r>
            <w:r w:rsidRPr="00024596">
              <w:rPr>
                <w:rFonts w:ascii="Times New Roman" w:eastAsia="標楷體" w:hAnsi="Times New Roman"/>
                <w:szCs w:val="24"/>
              </w:rPr>
              <w:t>)</w:t>
            </w:r>
          </w:p>
        </w:tc>
        <w:tc>
          <w:tcPr>
            <w:tcW w:w="830" w:type="pct"/>
            <w:tcBorders>
              <w:top w:val="single" w:sz="4" w:space="0" w:color="auto"/>
              <w:left w:val="single" w:sz="4" w:space="0" w:color="auto"/>
              <w:bottom w:val="single" w:sz="4" w:space="0" w:color="auto"/>
              <w:right w:val="single" w:sz="4" w:space="0" w:color="auto"/>
            </w:tcBorders>
          </w:tcPr>
          <w:p w:rsidR="001E1957" w:rsidRDefault="001E1957" w:rsidP="001E1957">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b/>
                <w:szCs w:val="24"/>
              </w:rPr>
              <w:t>趙召委天麟</w:t>
            </w:r>
            <w:r w:rsidRPr="00583EB5">
              <w:rPr>
                <w:rFonts w:ascii="Times New Roman" w:eastAsia="標楷體" w:hAnsi="Times New Roman" w:hint="eastAsia"/>
                <w:szCs w:val="24"/>
              </w:rPr>
              <w:t>廖</w:t>
            </w:r>
            <w:r w:rsidRPr="00583EB5">
              <w:rPr>
                <w:rFonts w:ascii="Times New Roman" w:eastAsia="標楷體" w:hAnsi="Times New Roman"/>
                <w:szCs w:val="24"/>
              </w:rPr>
              <w:t>召委</w:t>
            </w:r>
            <w:r w:rsidRPr="00583EB5">
              <w:rPr>
                <w:rFonts w:ascii="Times New Roman" w:eastAsia="標楷體" w:hAnsi="Times New Roman" w:hint="eastAsia"/>
                <w:szCs w:val="24"/>
              </w:rPr>
              <w:t>婉汝</w:t>
            </w:r>
          </w:p>
          <w:p w:rsidR="001E1957" w:rsidRPr="001E1957" w:rsidRDefault="001E1957" w:rsidP="001E1957">
            <w:pPr>
              <w:adjustRightInd w:val="0"/>
              <w:snapToGrid w:val="0"/>
              <w:spacing w:line="360" w:lineRule="exact"/>
              <w:jc w:val="center"/>
              <w:rPr>
                <w:rFonts w:ascii="Times New Roman" w:eastAsia="標楷體" w:hAnsi="Times New Roman"/>
                <w:b/>
                <w:szCs w:val="24"/>
              </w:rPr>
            </w:pPr>
            <w:r>
              <w:rPr>
                <w:rFonts w:ascii="Times New Roman" w:eastAsia="標楷體" w:hAnsi="Times New Roman" w:hint="eastAsia"/>
                <w:szCs w:val="24"/>
              </w:rPr>
              <w:t>溫委員玉霞</w:t>
            </w:r>
          </w:p>
        </w:tc>
        <w:tc>
          <w:tcPr>
            <w:tcW w:w="754" w:type="pct"/>
            <w:tcBorders>
              <w:top w:val="single" w:sz="4" w:space="0" w:color="auto"/>
              <w:left w:val="single" w:sz="4" w:space="0" w:color="auto"/>
              <w:bottom w:val="single" w:sz="4" w:space="0" w:color="auto"/>
              <w:right w:val="single" w:sz="4" w:space="0" w:color="auto"/>
            </w:tcBorders>
          </w:tcPr>
          <w:p w:rsidR="001E1957" w:rsidRPr="00024596" w:rsidRDefault="001E1957" w:rsidP="001E1957">
            <w:pPr>
              <w:spacing w:line="360" w:lineRule="exact"/>
              <w:jc w:val="both"/>
              <w:rPr>
                <w:rFonts w:ascii="Times New Roman" w:eastAsia="標楷體" w:hAnsi="Times New Roman"/>
                <w:bCs/>
                <w:szCs w:val="24"/>
              </w:rPr>
            </w:pPr>
            <w:r w:rsidRPr="00583EB5">
              <w:rPr>
                <w:rFonts w:ascii="Times New Roman" w:eastAsia="標楷體" w:hAnsi="Times New Roman" w:hint="eastAsia"/>
                <w:bCs/>
                <w:szCs w:val="24"/>
              </w:rPr>
              <w:t>考察陸軍工兵訓練中心</w:t>
            </w:r>
          </w:p>
        </w:tc>
        <w:tc>
          <w:tcPr>
            <w:tcW w:w="2111" w:type="pct"/>
            <w:tcBorders>
              <w:top w:val="single" w:sz="4" w:space="0" w:color="auto"/>
              <w:left w:val="single" w:sz="4" w:space="0" w:color="auto"/>
              <w:bottom w:val="single" w:sz="4" w:space="0" w:color="auto"/>
              <w:right w:val="single" w:sz="4" w:space="0" w:color="auto"/>
            </w:tcBorders>
          </w:tcPr>
          <w:p w:rsidR="001E1957" w:rsidRDefault="001E1957" w:rsidP="001E1957">
            <w:pPr>
              <w:adjustRightInd w:val="0"/>
              <w:snapToGrid w:val="0"/>
              <w:spacing w:line="360" w:lineRule="exact"/>
              <w:jc w:val="both"/>
              <w:rPr>
                <w:rFonts w:ascii="Times New Roman" w:eastAsia="標楷體" w:hAnsi="Times New Roman"/>
                <w:szCs w:val="24"/>
              </w:rPr>
            </w:pPr>
            <w:r w:rsidRPr="00583EB5">
              <w:rPr>
                <w:rFonts w:ascii="Times New Roman" w:eastAsia="標楷體" w:hAnsi="Times New Roman" w:hint="eastAsia"/>
                <w:bCs/>
                <w:szCs w:val="24"/>
              </w:rPr>
              <w:t>國防部陸軍常務次長莫又銘</w:t>
            </w:r>
            <w:r>
              <w:rPr>
                <w:rFonts w:ascii="Times New Roman" w:eastAsia="標楷體" w:hAnsi="Times New Roman" w:hint="eastAsia"/>
                <w:bCs/>
                <w:szCs w:val="24"/>
              </w:rPr>
              <w:t>中將</w:t>
            </w:r>
            <w:r w:rsidRPr="00583EB5">
              <w:rPr>
                <w:rFonts w:ascii="Times New Roman" w:eastAsia="標楷體" w:hAnsi="Times New Roman" w:hint="eastAsia"/>
                <w:bCs/>
                <w:szCs w:val="24"/>
              </w:rPr>
              <w:t>等人陪同</w:t>
            </w:r>
            <w:r w:rsidRPr="004A1FA9">
              <w:rPr>
                <w:rFonts w:ascii="Times New Roman" w:eastAsia="標楷體" w:hAnsi="Times New Roman" w:hint="eastAsia"/>
                <w:bCs/>
                <w:szCs w:val="24"/>
              </w:rPr>
              <w:t>，</w:t>
            </w:r>
            <w:r>
              <w:rPr>
                <w:rFonts w:ascii="Times New Roman" w:eastAsia="標楷體" w:hAnsi="Times New Roman" w:hint="eastAsia"/>
                <w:bCs/>
                <w:szCs w:val="24"/>
              </w:rPr>
              <w:t>聽取陸軍工兵訓練中心任務簡報後</w:t>
            </w:r>
            <w:r>
              <w:rPr>
                <w:rFonts w:ascii="標楷體" w:eastAsia="標楷體" w:hAnsi="標楷體" w:hint="eastAsia"/>
                <w:bCs/>
                <w:szCs w:val="24"/>
              </w:rPr>
              <w:t>，</w:t>
            </w:r>
            <w:r>
              <w:rPr>
                <w:rFonts w:ascii="Times New Roman" w:eastAsia="標楷體" w:hAnsi="Times New Roman" w:hint="eastAsia"/>
                <w:bCs/>
                <w:szCs w:val="24"/>
              </w:rPr>
              <w:t>該中心陳展</w:t>
            </w:r>
            <w:r w:rsidRPr="00583EB5">
              <w:rPr>
                <w:rFonts w:ascii="Times New Roman" w:eastAsia="標楷體" w:hAnsi="Times New Roman" w:hint="eastAsia"/>
                <w:bCs/>
                <w:szCs w:val="24"/>
              </w:rPr>
              <w:t>生命探測器</w:t>
            </w:r>
            <w:r>
              <w:rPr>
                <w:rFonts w:ascii="標楷體" w:eastAsia="標楷體" w:hAnsi="標楷體" w:hint="eastAsia"/>
                <w:bCs/>
                <w:szCs w:val="24"/>
              </w:rPr>
              <w:t>、</w:t>
            </w:r>
            <w:r w:rsidRPr="00583EB5">
              <w:rPr>
                <w:rFonts w:ascii="Times New Roman" w:eastAsia="標楷體" w:hAnsi="Times New Roman" w:hint="eastAsia"/>
                <w:bCs/>
                <w:szCs w:val="24"/>
              </w:rPr>
              <w:t>油壓動力源</w:t>
            </w:r>
            <w:r>
              <w:rPr>
                <w:rFonts w:ascii="標楷體" w:eastAsia="標楷體" w:hAnsi="標楷體" w:hint="eastAsia"/>
                <w:bCs/>
                <w:szCs w:val="24"/>
              </w:rPr>
              <w:t>、</w:t>
            </w:r>
            <w:r w:rsidRPr="00583EB5">
              <w:rPr>
                <w:rFonts w:ascii="Times New Roman" w:eastAsia="標楷體" w:hAnsi="Times New Roman" w:hint="eastAsia"/>
                <w:bCs/>
                <w:szCs w:val="24"/>
              </w:rPr>
              <w:t>成套爆破工具</w:t>
            </w:r>
            <w:r>
              <w:rPr>
                <w:rFonts w:ascii="標楷體" w:eastAsia="標楷體" w:hAnsi="標楷體" w:hint="eastAsia"/>
                <w:bCs/>
                <w:szCs w:val="24"/>
              </w:rPr>
              <w:t>、</w:t>
            </w:r>
            <w:r w:rsidRPr="00652FF6">
              <w:rPr>
                <w:rFonts w:ascii="Times New Roman" w:eastAsia="標楷體" w:hAnsi="Times New Roman" w:hint="eastAsia"/>
                <w:bCs/>
                <w:szCs w:val="24"/>
              </w:rPr>
              <w:t>M</w:t>
            </w:r>
            <w:r>
              <w:rPr>
                <w:rFonts w:ascii="標楷體" w:eastAsia="標楷體" w:hAnsi="標楷體" w:hint="eastAsia"/>
                <w:bCs/>
                <w:szCs w:val="24"/>
              </w:rPr>
              <w:t>字型偵察突擊</w:t>
            </w:r>
            <w:r>
              <w:rPr>
                <w:rFonts w:ascii="Times New Roman" w:eastAsia="標楷體" w:hAnsi="Times New Roman" w:hint="eastAsia"/>
                <w:bCs/>
                <w:szCs w:val="24"/>
              </w:rPr>
              <w:t>舟艇</w:t>
            </w:r>
            <w:r>
              <w:rPr>
                <w:rFonts w:ascii="標楷體" w:eastAsia="標楷體" w:hAnsi="標楷體" w:hint="eastAsia"/>
                <w:bCs/>
                <w:szCs w:val="24"/>
              </w:rPr>
              <w:t>、</w:t>
            </w:r>
            <w:r w:rsidRPr="00583EB5">
              <w:rPr>
                <w:rFonts w:ascii="Times New Roman" w:eastAsia="標楷體" w:hAnsi="Times New Roman" w:hint="eastAsia"/>
                <w:bCs/>
                <w:szCs w:val="24"/>
              </w:rPr>
              <w:t>拋繩槍</w:t>
            </w:r>
            <w:r>
              <w:rPr>
                <w:rFonts w:ascii="標楷體" w:eastAsia="標楷體" w:hAnsi="標楷體" w:hint="eastAsia"/>
                <w:bCs/>
                <w:szCs w:val="24"/>
              </w:rPr>
              <w:t>、</w:t>
            </w:r>
            <w:r>
              <w:rPr>
                <w:rFonts w:ascii="Times New Roman" w:eastAsia="標楷體" w:hAnsi="Times New Roman" w:hint="eastAsia"/>
                <w:bCs/>
                <w:szCs w:val="24"/>
              </w:rPr>
              <w:t>照明燈車及</w:t>
            </w:r>
            <w:r w:rsidRPr="00583EB5">
              <w:rPr>
                <w:rFonts w:ascii="Times New Roman" w:eastAsia="標楷體" w:hAnsi="Times New Roman" w:hint="eastAsia"/>
                <w:bCs/>
                <w:szCs w:val="24"/>
              </w:rPr>
              <w:t>M3</w:t>
            </w:r>
            <w:r>
              <w:rPr>
                <w:rFonts w:ascii="Times New Roman" w:eastAsia="標楷體" w:hAnsi="Times New Roman" w:hint="eastAsia"/>
                <w:bCs/>
                <w:szCs w:val="24"/>
              </w:rPr>
              <w:t>浮門橋車等裝備</w:t>
            </w:r>
            <w:r>
              <w:rPr>
                <w:rFonts w:ascii="標楷體" w:eastAsia="標楷體" w:hAnsi="標楷體" w:hint="eastAsia"/>
                <w:bCs/>
                <w:szCs w:val="24"/>
              </w:rPr>
              <w:t>，</w:t>
            </w:r>
            <w:r>
              <w:rPr>
                <w:rFonts w:ascii="Times New Roman" w:eastAsia="標楷體" w:hAnsi="Times New Roman" w:hint="eastAsia"/>
                <w:bCs/>
                <w:szCs w:val="24"/>
              </w:rPr>
              <w:t>並由官兵實際操作</w:t>
            </w:r>
            <w:r>
              <w:rPr>
                <w:rFonts w:ascii="標楷體" w:eastAsia="標楷體" w:hAnsi="標楷體" w:hint="eastAsia"/>
                <w:bCs/>
                <w:szCs w:val="24"/>
              </w:rPr>
              <w:t>，</w:t>
            </w:r>
            <w:r>
              <w:rPr>
                <w:rFonts w:ascii="Times New Roman" w:eastAsia="標楷體" w:hAnsi="Times New Roman" w:hint="eastAsia"/>
                <w:bCs/>
                <w:szCs w:val="24"/>
              </w:rPr>
              <w:t>展示裝備優異性能</w:t>
            </w:r>
            <w:r>
              <w:rPr>
                <w:rFonts w:ascii="標楷體" w:eastAsia="標楷體" w:hAnsi="標楷體" w:hint="eastAsia"/>
                <w:bCs/>
                <w:szCs w:val="24"/>
              </w:rPr>
              <w:t>，委員並親自登臨</w:t>
            </w:r>
            <w:r w:rsidRPr="00583EB5">
              <w:rPr>
                <w:rFonts w:ascii="Times New Roman" w:eastAsia="標楷體" w:hAnsi="Times New Roman" w:hint="eastAsia"/>
                <w:bCs/>
                <w:szCs w:val="24"/>
              </w:rPr>
              <w:t>M3</w:t>
            </w:r>
            <w:r>
              <w:rPr>
                <w:rFonts w:ascii="Times New Roman" w:eastAsia="標楷體" w:hAnsi="Times New Roman" w:hint="eastAsia"/>
                <w:bCs/>
                <w:szCs w:val="24"/>
              </w:rPr>
              <w:t>浮門橋體驗水上動態演練</w:t>
            </w:r>
            <w:r>
              <w:rPr>
                <w:rFonts w:ascii="標楷體" w:eastAsia="標楷體" w:hAnsi="標楷體" w:hint="eastAsia"/>
                <w:bCs/>
                <w:szCs w:val="24"/>
              </w:rPr>
              <w:t>；</w:t>
            </w:r>
            <w:r>
              <w:rPr>
                <w:rFonts w:ascii="Times New Roman" w:eastAsia="標楷體" w:hAnsi="Times New Roman" w:hint="eastAsia"/>
                <w:bCs/>
                <w:szCs w:val="24"/>
              </w:rPr>
              <w:t>隨後前往阿公店水庫聽取清淤進度簡報</w:t>
            </w:r>
            <w:r>
              <w:rPr>
                <w:rFonts w:ascii="標楷體" w:eastAsia="標楷體" w:hAnsi="標楷體" w:hint="eastAsia"/>
                <w:bCs/>
                <w:szCs w:val="24"/>
              </w:rPr>
              <w:t>，</w:t>
            </w:r>
            <w:r>
              <w:rPr>
                <w:rFonts w:ascii="Times New Roman" w:eastAsia="標楷體" w:hAnsi="Times New Roman" w:hint="eastAsia"/>
                <w:bCs/>
                <w:szCs w:val="24"/>
              </w:rPr>
              <w:t>並實地考察水庫清淤作業狀況</w:t>
            </w:r>
            <w:r>
              <w:rPr>
                <w:rFonts w:ascii="標楷體" w:eastAsia="標楷體" w:hAnsi="標楷體" w:hint="eastAsia"/>
                <w:bCs/>
                <w:szCs w:val="24"/>
              </w:rPr>
              <w:t>。</w:t>
            </w:r>
            <w:r>
              <w:rPr>
                <w:rFonts w:ascii="Times New Roman" w:eastAsia="標楷體" w:hAnsi="Times New Roman" w:hint="eastAsia"/>
                <w:bCs/>
                <w:szCs w:val="24"/>
              </w:rPr>
              <w:t>委員對工兵官兵強化災害防救能量</w:t>
            </w:r>
            <w:r>
              <w:rPr>
                <w:rFonts w:ascii="標楷體" w:eastAsia="標楷體" w:hAnsi="標楷體" w:hint="eastAsia"/>
                <w:bCs/>
                <w:szCs w:val="24"/>
              </w:rPr>
              <w:t>、</w:t>
            </w:r>
            <w:r>
              <w:rPr>
                <w:rFonts w:ascii="Times New Roman" w:eastAsia="標楷體" w:hAnsi="Times New Roman" w:hint="eastAsia"/>
                <w:bCs/>
                <w:szCs w:val="24"/>
              </w:rPr>
              <w:t>重視人才培訓</w:t>
            </w:r>
            <w:r>
              <w:rPr>
                <w:rFonts w:ascii="標楷體" w:eastAsia="標楷體" w:hAnsi="標楷體" w:hint="eastAsia"/>
                <w:bCs/>
                <w:szCs w:val="24"/>
              </w:rPr>
              <w:t>，</w:t>
            </w:r>
            <w:r>
              <w:rPr>
                <w:rFonts w:ascii="Times New Roman" w:eastAsia="標楷體" w:hAnsi="Times New Roman" w:hint="eastAsia"/>
                <w:bCs/>
                <w:szCs w:val="24"/>
              </w:rPr>
              <w:t>以及積極籌購專業救援裝備等</w:t>
            </w:r>
            <w:r>
              <w:rPr>
                <w:rFonts w:ascii="標楷體" w:eastAsia="標楷體" w:hAnsi="標楷體" w:hint="eastAsia"/>
                <w:bCs/>
                <w:szCs w:val="24"/>
              </w:rPr>
              <w:t>，秉持「為用而訓、訓用合一」，</w:t>
            </w:r>
            <w:r>
              <w:rPr>
                <w:rFonts w:ascii="Times New Roman" w:eastAsia="標楷體" w:hAnsi="Times New Roman" w:hint="eastAsia"/>
                <w:bCs/>
                <w:szCs w:val="24"/>
              </w:rPr>
              <w:t>深表肯定</w:t>
            </w:r>
            <w:r>
              <w:rPr>
                <w:rFonts w:ascii="標楷體" w:eastAsia="標楷體" w:hAnsi="標楷體" w:hint="eastAsia"/>
                <w:bCs/>
                <w:szCs w:val="24"/>
              </w:rPr>
              <w:t>。</w:t>
            </w:r>
          </w:p>
        </w:tc>
      </w:tr>
      <w:tr w:rsidR="00533E2E" w:rsidTr="00820E76">
        <w:trPr>
          <w:trHeight w:val="20"/>
          <w:jc w:val="center"/>
        </w:trPr>
        <w:tc>
          <w:tcPr>
            <w:tcW w:w="627" w:type="pct"/>
            <w:tcBorders>
              <w:top w:val="single" w:sz="4" w:space="0" w:color="auto"/>
              <w:left w:val="single" w:sz="4" w:space="0" w:color="auto"/>
              <w:bottom w:val="single" w:sz="4" w:space="0" w:color="auto"/>
              <w:right w:val="single" w:sz="4" w:space="0" w:color="auto"/>
            </w:tcBorders>
          </w:tcPr>
          <w:p w:rsidR="00533E2E" w:rsidRPr="00D10548" w:rsidRDefault="00533E2E" w:rsidP="00533E2E">
            <w:pPr>
              <w:ind w:rightChars="-15" w:right="-36"/>
              <w:jc w:val="center"/>
              <w:rPr>
                <w:rFonts w:ascii="Times New Roman" w:eastAsia="標楷體" w:hAnsi="Times New Roman"/>
                <w:szCs w:val="24"/>
              </w:rPr>
            </w:pPr>
            <w:r w:rsidRPr="00D10548">
              <w:rPr>
                <w:rFonts w:ascii="Times New Roman" w:eastAsia="標楷體" w:hAnsi="Times New Roman"/>
                <w:szCs w:val="24"/>
              </w:rPr>
              <w:t>國內考察</w:t>
            </w:r>
            <w:r w:rsidRPr="00D10548">
              <w:rPr>
                <w:rFonts w:ascii="Times New Roman" w:eastAsia="標楷體" w:hAnsi="Times New Roman"/>
                <w:szCs w:val="24"/>
              </w:rPr>
              <w:lastRenderedPageBreak/>
              <w:t>第</w:t>
            </w:r>
            <w:r>
              <w:rPr>
                <w:rFonts w:ascii="Times New Roman" w:eastAsia="標楷體" w:hAnsi="Times New Roman"/>
                <w:szCs w:val="24"/>
              </w:rPr>
              <w:t>7</w:t>
            </w:r>
            <w:r w:rsidRPr="00D10548">
              <w:rPr>
                <w:rFonts w:ascii="Times New Roman" w:eastAsia="標楷體" w:hAnsi="Times New Roman"/>
                <w:szCs w:val="24"/>
              </w:rPr>
              <w:t>次</w:t>
            </w:r>
          </w:p>
        </w:tc>
        <w:tc>
          <w:tcPr>
            <w:tcW w:w="678" w:type="pct"/>
            <w:tcBorders>
              <w:top w:val="single" w:sz="4" w:space="0" w:color="auto"/>
              <w:left w:val="single" w:sz="4" w:space="0" w:color="auto"/>
              <w:bottom w:val="single" w:sz="4" w:space="0" w:color="auto"/>
              <w:right w:val="single" w:sz="4" w:space="0" w:color="auto"/>
            </w:tcBorders>
          </w:tcPr>
          <w:p w:rsidR="00533E2E" w:rsidRPr="00D10548" w:rsidRDefault="00533E2E" w:rsidP="00533E2E">
            <w:pPr>
              <w:jc w:val="center"/>
              <w:rPr>
                <w:rFonts w:ascii="Times New Roman" w:eastAsia="標楷體" w:hAnsi="Times New Roman"/>
                <w:szCs w:val="24"/>
              </w:rPr>
            </w:pPr>
            <w:r w:rsidRPr="00D10548">
              <w:rPr>
                <w:rFonts w:ascii="Times New Roman" w:eastAsia="標楷體" w:hAnsi="Times New Roman"/>
                <w:szCs w:val="24"/>
              </w:rPr>
              <w:lastRenderedPageBreak/>
              <w:t>1</w:t>
            </w:r>
            <w:r>
              <w:rPr>
                <w:rFonts w:ascii="Times New Roman" w:eastAsia="標楷體" w:hAnsi="Times New Roman"/>
                <w:szCs w:val="24"/>
              </w:rPr>
              <w:t>10</w:t>
            </w:r>
            <w:r w:rsidRPr="00D10548">
              <w:rPr>
                <w:rFonts w:ascii="Times New Roman" w:eastAsia="標楷體" w:hAnsi="Times New Roman"/>
                <w:szCs w:val="24"/>
              </w:rPr>
              <w:t>.</w:t>
            </w:r>
            <w:r>
              <w:rPr>
                <w:rFonts w:ascii="Times New Roman" w:eastAsia="標楷體" w:hAnsi="Times New Roman"/>
                <w:szCs w:val="24"/>
              </w:rPr>
              <w:t>5</w:t>
            </w:r>
            <w:r w:rsidRPr="00D10548">
              <w:rPr>
                <w:rFonts w:ascii="Times New Roman" w:eastAsia="標楷體" w:hAnsi="Times New Roman"/>
                <w:szCs w:val="24"/>
              </w:rPr>
              <w:t>.</w:t>
            </w:r>
            <w:r>
              <w:rPr>
                <w:rFonts w:ascii="Times New Roman" w:eastAsia="標楷體" w:hAnsi="Times New Roman"/>
                <w:szCs w:val="24"/>
              </w:rPr>
              <w:t>6</w:t>
            </w:r>
          </w:p>
          <w:p w:rsidR="00533E2E" w:rsidRPr="00D10548" w:rsidRDefault="00533E2E" w:rsidP="00533E2E">
            <w:pPr>
              <w:jc w:val="center"/>
              <w:rPr>
                <w:rFonts w:ascii="Times New Roman" w:eastAsia="標楷體" w:hAnsi="Times New Roman"/>
                <w:szCs w:val="24"/>
              </w:rPr>
            </w:pPr>
            <w:r w:rsidRPr="00D10548">
              <w:rPr>
                <w:rFonts w:ascii="Times New Roman" w:eastAsia="標楷體" w:hAnsi="Times New Roman"/>
                <w:szCs w:val="24"/>
              </w:rPr>
              <w:lastRenderedPageBreak/>
              <w:t>(</w:t>
            </w:r>
            <w:r w:rsidRPr="00D10548">
              <w:rPr>
                <w:rFonts w:ascii="Times New Roman" w:eastAsia="標楷體" w:hAnsi="Times New Roman"/>
                <w:szCs w:val="24"/>
              </w:rPr>
              <w:t>星期</w:t>
            </w:r>
            <w:r>
              <w:rPr>
                <w:rFonts w:ascii="Times New Roman" w:eastAsia="標楷體" w:hAnsi="Times New Roman" w:hint="eastAsia"/>
                <w:szCs w:val="24"/>
              </w:rPr>
              <w:t>四</w:t>
            </w:r>
            <w:r w:rsidRPr="00D10548">
              <w:rPr>
                <w:rFonts w:ascii="Times New Roman" w:eastAsia="標楷體" w:hAnsi="Times New Roman"/>
                <w:szCs w:val="24"/>
              </w:rPr>
              <w:t>)</w:t>
            </w:r>
          </w:p>
        </w:tc>
        <w:tc>
          <w:tcPr>
            <w:tcW w:w="830" w:type="pct"/>
            <w:tcBorders>
              <w:top w:val="single" w:sz="4" w:space="0" w:color="auto"/>
              <w:left w:val="single" w:sz="4" w:space="0" w:color="auto"/>
              <w:bottom w:val="single" w:sz="4" w:space="0" w:color="auto"/>
              <w:right w:val="single" w:sz="4" w:space="0" w:color="auto"/>
            </w:tcBorders>
          </w:tcPr>
          <w:p w:rsidR="00533E2E" w:rsidRDefault="00533E2E" w:rsidP="00533E2E">
            <w:pPr>
              <w:adjustRightInd w:val="0"/>
              <w:snapToGrid w:val="0"/>
              <w:spacing w:line="360" w:lineRule="exact"/>
              <w:jc w:val="center"/>
              <w:rPr>
                <w:rFonts w:ascii="Times New Roman" w:eastAsia="標楷體" w:hAnsi="Times New Roman"/>
                <w:b/>
                <w:szCs w:val="24"/>
              </w:rPr>
            </w:pPr>
            <w:r>
              <w:rPr>
                <w:rFonts w:ascii="Times New Roman" w:eastAsia="標楷體" w:hAnsi="Times New Roman" w:hint="eastAsia"/>
                <w:b/>
                <w:szCs w:val="24"/>
              </w:rPr>
              <w:lastRenderedPageBreak/>
              <w:t>趙召委天麟</w:t>
            </w:r>
          </w:p>
          <w:p w:rsidR="00533E2E" w:rsidRDefault="00533E2E" w:rsidP="00533E2E">
            <w:pPr>
              <w:adjustRightInd w:val="0"/>
              <w:snapToGrid w:val="0"/>
              <w:spacing w:line="360" w:lineRule="exact"/>
              <w:jc w:val="center"/>
              <w:rPr>
                <w:rFonts w:ascii="Times New Roman" w:eastAsia="標楷體" w:hAnsi="Times New Roman"/>
                <w:szCs w:val="24"/>
              </w:rPr>
            </w:pPr>
            <w:r w:rsidRPr="00E153A1">
              <w:rPr>
                <w:rFonts w:ascii="Times New Roman" w:eastAsia="標楷體" w:hAnsi="Times New Roman" w:hint="eastAsia"/>
                <w:szCs w:val="24"/>
              </w:rPr>
              <w:lastRenderedPageBreak/>
              <w:t>廖</w:t>
            </w:r>
            <w:r w:rsidRPr="008C5E69">
              <w:rPr>
                <w:rFonts w:ascii="Times New Roman" w:eastAsia="標楷體" w:hAnsi="Times New Roman" w:hint="eastAsia"/>
                <w:szCs w:val="24"/>
              </w:rPr>
              <w:t>召委</w:t>
            </w:r>
            <w:r w:rsidRPr="00E153A1">
              <w:rPr>
                <w:rFonts w:ascii="Times New Roman" w:eastAsia="標楷體" w:hAnsi="Times New Roman" w:hint="eastAsia"/>
                <w:szCs w:val="24"/>
              </w:rPr>
              <w:t>婉汝</w:t>
            </w:r>
          </w:p>
          <w:p w:rsidR="00533E2E" w:rsidRPr="00B602DA" w:rsidRDefault="00533E2E" w:rsidP="00533E2E">
            <w:pPr>
              <w:adjustRightInd w:val="0"/>
              <w:snapToGrid w:val="0"/>
              <w:spacing w:line="360" w:lineRule="exact"/>
              <w:jc w:val="center"/>
              <w:rPr>
                <w:rFonts w:ascii="Times New Roman" w:eastAsia="標楷體" w:hAnsi="Times New Roman"/>
                <w:szCs w:val="24"/>
              </w:rPr>
            </w:pPr>
            <w:r>
              <w:rPr>
                <w:rFonts w:ascii="Times New Roman" w:eastAsia="標楷體" w:hAnsi="Times New Roman" w:hint="eastAsia"/>
                <w:szCs w:val="24"/>
              </w:rPr>
              <w:t>溫委員玉霞</w:t>
            </w:r>
          </w:p>
        </w:tc>
        <w:tc>
          <w:tcPr>
            <w:tcW w:w="754" w:type="pct"/>
            <w:tcBorders>
              <w:top w:val="single" w:sz="4" w:space="0" w:color="auto"/>
              <w:left w:val="single" w:sz="4" w:space="0" w:color="auto"/>
              <w:bottom w:val="single" w:sz="4" w:space="0" w:color="auto"/>
              <w:right w:val="single" w:sz="4" w:space="0" w:color="auto"/>
            </w:tcBorders>
          </w:tcPr>
          <w:p w:rsidR="00533E2E" w:rsidRPr="00024596" w:rsidRDefault="00533E2E" w:rsidP="00533E2E">
            <w:pPr>
              <w:spacing w:line="360" w:lineRule="exact"/>
              <w:jc w:val="both"/>
              <w:rPr>
                <w:rFonts w:ascii="Times New Roman" w:eastAsia="標楷體" w:hAnsi="Times New Roman"/>
                <w:bCs/>
                <w:szCs w:val="24"/>
              </w:rPr>
            </w:pPr>
            <w:r w:rsidRPr="0013711C">
              <w:rPr>
                <w:rFonts w:ascii="Times New Roman" w:eastAsia="標楷體" w:hAnsi="Times New Roman" w:hint="eastAsia"/>
                <w:bCs/>
                <w:szCs w:val="24"/>
              </w:rPr>
              <w:lastRenderedPageBreak/>
              <w:t>考察</w:t>
            </w:r>
            <w:r w:rsidRPr="00E153A1">
              <w:rPr>
                <w:rFonts w:ascii="Times New Roman" w:eastAsia="標楷體" w:hAnsi="Times New Roman" w:hint="eastAsia"/>
                <w:bCs/>
                <w:szCs w:val="24"/>
              </w:rPr>
              <w:t>中華</w:t>
            </w:r>
            <w:r w:rsidRPr="00E153A1">
              <w:rPr>
                <w:rFonts w:ascii="Times New Roman" w:eastAsia="標楷體" w:hAnsi="Times New Roman" w:hint="eastAsia"/>
                <w:bCs/>
                <w:szCs w:val="24"/>
              </w:rPr>
              <w:lastRenderedPageBreak/>
              <w:t>民國陸軍軍官學校</w:t>
            </w:r>
          </w:p>
        </w:tc>
        <w:tc>
          <w:tcPr>
            <w:tcW w:w="2111" w:type="pct"/>
            <w:tcBorders>
              <w:top w:val="single" w:sz="4" w:space="0" w:color="auto"/>
              <w:left w:val="single" w:sz="4" w:space="0" w:color="auto"/>
              <w:bottom w:val="single" w:sz="4" w:space="0" w:color="auto"/>
              <w:right w:val="single" w:sz="4" w:space="0" w:color="auto"/>
            </w:tcBorders>
          </w:tcPr>
          <w:p w:rsidR="00533E2E" w:rsidRPr="000E0AAD" w:rsidRDefault="00533E2E" w:rsidP="00533E2E">
            <w:pPr>
              <w:adjustRightInd w:val="0"/>
              <w:snapToGrid w:val="0"/>
              <w:spacing w:line="360" w:lineRule="exact"/>
              <w:jc w:val="both"/>
              <w:rPr>
                <w:rFonts w:ascii="Times New Roman" w:eastAsia="標楷體" w:hAnsi="Times New Roman"/>
                <w:szCs w:val="24"/>
              </w:rPr>
            </w:pPr>
            <w:r>
              <w:rPr>
                <w:rFonts w:ascii="Times New Roman" w:eastAsia="標楷體" w:hAnsi="Times New Roman" w:hint="eastAsia"/>
                <w:szCs w:val="24"/>
              </w:rPr>
              <w:lastRenderedPageBreak/>
              <w:t>國防部陸軍常務次長莫又銘、陸軍</w:t>
            </w:r>
            <w:r>
              <w:rPr>
                <w:rFonts w:ascii="Times New Roman" w:eastAsia="標楷體" w:hAnsi="Times New Roman" w:hint="eastAsia"/>
                <w:szCs w:val="24"/>
              </w:rPr>
              <w:lastRenderedPageBreak/>
              <w:t>司令部參謀長陳忠文等人陪同。陸軍軍官學校校長陳建義進行校務簡報，內容包含校史校況、校務治理及工作執行等。委員關切招生員數、</w:t>
            </w:r>
            <w:r w:rsidRPr="00124012">
              <w:rPr>
                <w:rFonts w:ascii="Times New Roman" w:eastAsia="標楷體" w:hAnsi="Times New Roman" w:hint="eastAsia"/>
                <w:szCs w:val="24"/>
              </w:rPr>
              <w:t>大學儲備軍官訓練團</w:t>
            </w:r>
            <w:r>
              <w:rPr>
                <w:rFonts w:ascii="Times New Roman" w:eastAsia="標楷體" w:hAnsi="Times New Roman" w:hint="eastAsia"/>
                <w:szCs w:val="24"/>
              </w:rPr>
              <w:t>（</w:t>
            </w:r>
            <w:r>
              <w:rPr>
                <w:rFonts w:ascii="Times New Roman" w:eastAsia="標楷體" w:hAnsi="Times New Roman" w:hint="eastAsia"/>
                <w:szCs w:val="24"/>
              </w:rPr>
              <w:t>ROTC</w:t>
            </w:r>
            <w:r>
              <w:rPr>
                <w:rFonts w:ascii="Times New Roman" w:eastAsia="標楷體" w:hAnsi="Times New Roman" w:hint="eastAsia"/>
                <w:szCs w:val="24"/>
              </w:rPr>
              <w:t>）、學生國外校際交流等</w:t>
            </w:r>
            <w:r w:rsidRPr="00E153A1">
              <w:rPr>
                <w:rFonts w:ascii="Times New Roman" w:eastAsia="標楷體" w:hAnsi="Times New Roman" w:hint="eastAsia"/>
                <w:szCs w:val="24"/>
              </w:rPr>
              <w:t>議題</w:t>
            </w:r>
            <w:r>
              <w:rPr>
                <w:rFonts w:ascii="Times New Roman" w:eastAsia="標楷體" w:hAnsi="Times New Roman" w:hint="eastAsia"/>
                <w:szCs w:val="24"/>
              </w:rPr>
              <w:t>並深入</w:t>
            </w:r>
            <w:r w:rsidRPr="00E153A1">
              <w:rPr>
                <w:rFonts w:ascii="Times New Roman" w:eastAsia="標楷體" w:hAnsi="Times New Roman" w:hint="eastAsia"/>
                <w:szCs w:val="24"/>
              </w:rPr>
              <w:t>討論</w:t>
            </w:r>
            <w:r>
              <w:rPr>
                <w:rFonts w:ascii="Times New Roman" w:eastAsia="標楷體" w:hAnsi="Times New Roman" w:hint="eastAsia"/>
                <w:szCs w:val="24"/>
              </w:rPr>
              <w:t>。隨後視導外語情境教室，運用</w:t>
            </w:r>
            <w:r>
              <w:rPr>
                <w:rFonts w:ascii="Times New Roman" w:eastAsia="標楷體" w:hAnsi="Times New Roman" w:hint="eastAsia"/>
                <w:szCs w:val="24"/>
              </w:rPr>
              <w:t>360</w:t>
            </w:r>
            <w:r>
              <w:rPr>
                <w:rFonts w:ascii="Times New Roman" w:eastAsia="標楷體" w:hAnsi="Times New Roman" w:hint="eastAsia"/>
                <w:szCs w:val="24"/>
              </w:rPr>
              <w:t>度環繞投影，建構學習情境，並由學生實地示範互動學習，精進學生外語能力。委員期勉精進軍事教育，為建構優質國軍扎下堅實根基。</w:t>
            </w:r>
          </w:p>
        </w:tc>
      </w:tr>
      <w:tr w:rsidR="002B2CCC" w:rsidTr="00820E76">
        <w:trPr>
          <w:trHeight w:val="20"/>
          <w:jc w:val="center"/>
        </w:trPr>
        <w:tc>
          <w:tcPr>
            <w:tcW w:w="627" w:type="pct"/>
            <w:tcBorders>
              <w:top w:val="single" w:sz="4" w:space="0" w:color="auto"/>
              <w:left w:val="single" w:sz="4" w:space="0" w:color="auto"/>
              <w:bottom w:val="single" w:sz="4" w:space="0" w:color="auto"/>
              <w:right w:val="single" w:sz="4" w:space="0" w:color="auto"/>
            </w:tcBorders>
          </w:tcPr>
          <w:p w:rsidR="002B2CCC" w:rsidRPr="00024596" w:rsidRDefault="002B2CCC" w:rsidP="002B2CCC">
            <w:pPr>
              <w:ind w:rightChars="-15" w:right="-36"/>
              <w:jc w:val="center"/>
              <w:rPr>
                <w:rFonts w:ascii="Times New Roman" w:eastAsia="標楷體" w:hAnsi="Times New Roman"/>
                <w:szCs w:val="24"/>
              </w:rPr>
            </w:pPr>
            <w:r w:rsidRPr="00024596">
              <w:rPr>
                <w:rFonts w:ascii="Times New Roman" w:eastAsia="標楷體" w:hAnsi="Times New Roman"/>
                <w:szCs w:val="24"/>
              </w:rPr>
              <w:lastRenderedPageBreak/>
              <w:t>國內考察第</w:t>
            </w:r>
            <w:r>
              <w:rPr>
                <w:rFonts w:ascii="Times New Roman" w:eastAsia="標楷體" w:hAnsi="Times New Roman" w:hint="eastAsia"/>
                <w:szCs w:val="24"/>
              </w:rPr>
              <w:t>8</w:t>
            </w:r>
            <w:r w:rsidRPr="00024596">
              <w:rPr>
                <w:rFonts w:ascii="Times New Roman" w:eastAsia="標楷體" w:hAnsi="Times New Roman"/>
                <w:szCs w:val="24"/>
              </w:rPr>
              <w:t>次</w:t>
            </w:r>
          </w:p>
        </w:tc>
        <w:tc>
          <w:tcPr>
            <w:tcW w:w="678" w:type="pct"/>
            <w:tcBorders>
              <w:top w:val="single" w:sz="4" w:space="0" w:color="auto"/>
              <w:left w:val="single" w:sz="4" w:space="0" w:color="auto"/>
              <w:bottom w:val="single" w:sz="4" w:space="0" w:color="auto"/>
              <w:right w:val="single" w:sz="4" w:space="0" w:color="auto"/>
            </w:tcBorders>
          </w:tcPr>
          <w:p w:rsidR="002B2CCC" w:rsidRPr="00024596" w:rsidRDefault="002B2CCC" w:rsidP="002B2CCC">
            <w:pPr>
              <w:jc w:val="center"/>
              <w:rPr>
                <w:rFonts w:ascii="Times New Roman" w:eastAsia="標楷體" w:hAnsi="Times New Roman"/>
                <w:szCs w:val="24"/>
              </w:rPr>
            </w:pPr>
            <w:r>
              <w:rPr>
                <w:rFonts w:ascii="Times New Roman" w:eastAsia="標楷體" w:hAnsi="Times New Roman"/>
                <w:szCs w:val="24"/>
              </w:rPr>
              <w:t>1</w:t>
            </w:r>
            <w:r>
              <w:rPr>
                <w:rFonts w:ascii="Times New Roman" w:eastAsia="標楷體" w:hAnsi="Times New Roman" w:hint="eastAsia"/>
                <w:szCs w:val="24"/>
              </w:rPr>
              <w:t>10</w:t>
            </w:r>
            <w:r w:rsidRPr="00024596">
              <w:rPr>
                <w:rFonts w:ascii="Times New Roman" w:eastAsia="標楷體" w:hAnsi="Times New Roman"/>
                <w:szCs w:val="24"/>
              </w:rPr>
              <w:t>.</w:t>
            </w:r>
            <w:r>
              <w:rPr>
                <w:rFonts w:ascii="Times New Roman" w:eastAsia="標楷體" w:hAnsi="Times New Roman" w:hint="eastAsia"/>
                <w:szCs w:val="24"/>
              </w:rPr>
              <w:t>5</w:t>
            </w:r>
            <w:r w:rsidRPr="00024596">
              <w:rPr>
                <w:rFonts w:ascii="Times New Roman" w:eastAsia="標楷體" w:hAnsi="Times New Roman"/>
                <w:szCs w:val="24"/>
              </w:rPr>
              <w:t>.</w:t>
            </w:r>
            <w:r>
              <w:rPr>
                <w:rFonts w:ascii="Times New Roman" w:eastAsia="標楷體" w:hAnsi="Times New Roman" w:hint="eastAsia"/>
                <w:szCs w:val="24"/>
              </w:rPr>
              <w:t>12</w:t>
            </w:r>
            <w:r w:rsidRPr="005D490A">
              <w:rPr>
                <w:rFonts w:ascii="Times New Roman" w:eastAsia="標楷體" w:hAnsi="Times New Roman" w:hint="eastAsia"/>
                <w:szCs w:val="24"/>
              </w:rPr>
              <w:t>（星期三</w:t>
            </w:r>
            <w:r>
              <w:rPr>
                <w:rFonts w:ascii="Times New Roman" w:eastAsia="標楷體" w:hAnsi="Times New Roman" w:hint="eastAsia"/>
                <w:szCs w:val="24"/>
              </w:rPr>
              <w:t>下午</w:t>
            </w:r>
            <w:r w:rsidRPr="005D490A">
              <w:rPr>
                <w:rFonts w:ascii="Times New Roman" w:eastAsia="標楷體" w:hAnsi="Times New Roman" w:hint="eastAsia"/>
                <w:szCs w:val="24"/>
              </w:rPr>
              <w:t>）至</w:t>
            </w:r>
            <w:r w:rsidRPr="005D490A">
              <w:rPr>
                <w:rFonts w:ascii="Times New Roman" w:eastAsia="標楷體" w:hAnsi="Times New Roman" w:hint="eastAsia"/>
                <w:szCs w:val="24"/>
              </w:rPr>
              <w:t>110</w:t>
            </w:r>
            <w:bookmarkStart w:id="0" w:name="_GoBack"/>
            <w:bookmarkEnd w:id="0"/>
            <w:r w:rsidRPr="005D490A">
              <w:rPr>
                <w:rFonts w:ascii="Times New Roman" w:eastAsia="標楷體" w:hAnsi="Times New Roman" w:hint="eastAsia"/>
                <w:szCs w:val="24"/>
              </w:rPr>
              <w:t>.5.13</w:t>
            </w:r>
          </w:p>
          <w:p w:rsidR="002B2CCC" w:rsidRPr="00024596" w:rsidRDefault="002B2CCC" w:rsidP="002B2CCC">
            <w:pPr>
              <w:jc w:val="center"/>
              <w:rPr>
                <w:rFonts w:ascii="Times New Roman" w:eastAsia="標楷體" w:hAnsi="Times New Roman"/>
                <w:szCs w:val="24"/>
              </w:rPr>
            </w:pPr>
            <w:r w:rsidRPr="00024596">
              <w:rPr>
                <w:rFonts w:ascii="Times New Roman" w:eastAsia="標楷體" w:hAnsi="Times New Roman"/>
                <w:szCs w:val="24"/>
              </w:rPr>
              <w:t>(</w:t>
            </w:r>
            <w:r w:rsidRPr="00024596">
              <w:rPr>
                <w:rFonts w:ascii="Times New Roman" w:eastAsia="標楷體" w:hAnsi="Times New Roman"/>
                <w:szCs w:val="24"/>
              </w:rPr>
              <w:t>星期</w:t>
            </w:r>
            <w:r>
              <w:rPr>
                <w:rFonts w:ascii="Times New Roman" w:eastAsia="標楷體" w:hAnsi="Times New Roman" w:hint="eastAsia"/>
                <w:szCs w:val="24"/>
              </w:rPr>
              <w:t>四</w:t>
            </w:r>
            <w:r w:rsidRPr="00024596">
              <w:rPr>
                <w:rFonts w:ascii="Times New Roman" w:eastAsia="標楷體" w:hAnsi="Times New Roman"/>
                <w:szCs w:val="24"/>
              </w:rPr>
              <w:t>)</w:t>
            </w:r>
          </w:p>
        </w:tc>
        <w:tc>
          <w:tcPr>
            <w:tcW w:w="830" w:type="pct"/>
            <w:tcBorders>
              <w:top w:val="single" w:sz="4" w:space="0" w:color="auto"/>
              <w:left w:val="single" w:sz="4" w:space="0" w:color="auto"/>
              <w:bottom w:val="single" w:sz="4" w:space="0" w:color="auto"/>
              <w:right w:val="single" w:sz="4" w:space="0" w:color="auto"/>
            </w:tcBorders>
          </w:tcPr>
          <w:p w:rsidR="002B2CCC" w:rsidRDefault="002B2CCC" w:rsidP="002B2CCC">
            <w:pPr>
              <w:adjustRightInd w:val="0"/>
              <w:snapToGrid w:val="0"/>
              <w:spacing w:line="360" w:lineRule="exact"/>
              <w:jc w:val="center"/>
              <w:rPr>
                <w:rFonts w:ascii="Times New Roman" w:eastAsia="標楷體" w:hAnsi="Times New Roman"/>
                <w:szCs w:val="24"/>
              </w:rPr>
            </w:pPr>
            <w:r w:rsidRPr="00413105">
              <w:rPr>
                <w:rFonts w:ascii="Times New Roman" w:eastAsia="標楷體" w:hAnsi="Times New Roman" w:hint="eastAsia"/>
                <w:b/>
                <w:szCs w:val="24"/>
              </w:rPr>
              <w:t>廖</w:t>
            </w:r>
            <w:r>
              <w:rPr>
                <w:rFonts w:ascii="Times New Roman" w:eastAsia="標楷體" w:hAnsi="Times New Roman" w:hint="eastAsia"/>
                <w:b/>
                <w:szCs w:val="24"/>
              </w:rPr>
              <w:t>召委</w:t>
            </w:r>
            <w:r w:rsidRPr="00413105">
              <w:rPr>
                <w:rFonts w:ascii="Times New Roman" w:eastAsia="標楷體" w:hAnsi="Times New Roman" w:hint="eastAsia"/>
                <w:b/>
                <w:szCs w:val="24"/>
              </w:rPr>
              <w:t>婉汝</w:t>
            </w:r>
          </w:p>
          <w:p w:rsidR="002B2CCC" w:rsidRPr="002B2CCC" w:rsidRDefault="002B2CCC" w:rsidP="002B2CCC">
            <w:pPr>
              <w:adjustRightInd w:val="0"/>
              <w:snapToGrid w:val="0"/>
              <w:spacing w:line="360" w:lineRule="exact"/>
              <w:jc w:val="center"/>
              <w:rPr>
                <w:rFonts w:ascii="Times New Roman" w:eastAsia="標楷體" w:hAnsi="Times New Roman" w:hint="eastAsia"/>
                <w:b/>
                <w:szCs w:val="24"/>
              </w:rPr>
            </w:pPr>
            <w:r>
              <w:rPr>
                <w:rFonts w:ascii="Times New Roman" w:eastAsia="標楷體" w:hAnsi="Times New Roman" w:hint="eastAsia"/>
                <w:szCs w:val="24"/>
              </w:rPr>
              <w:t>溫委員玉霞</w:t>
            </w:r>
          </w:p>
        </w:tc>
        <w:tc>
          <w:tcPr>
            <w:tcW w:w="754" w:type="pct"/>
            <w:tcBorders>
              <w:top w:val="single" w:sz="4" w:space="0" w:color="auto"/>
              <w:left w:val="single" w:sz="4" w:space="0" w:color="auto"/>
              <w:bottom w:val="single" w:sz="4" w:space="0" w:color="auto"/>
              <w:right w:val="single" w:sz="4" w:space="0" w:color="auto"/>
            </w:tcBorders>
          </w:tcPr>
          <w:p w:rsidR="002B2CCC" w:rsidRPr="00024596" w:rsidRDefault="002B2CCC" w:rsidP="002B2CCC">
            <w:pPr>
              <w:spacing w:line="360" w:lineRule="exact"/>
              <w:jc w:val="both"/>
              <w:rPr>
                <w:rFonts w:ascii="Times New Roman" w:eastAsia="標楷體" w:hAnsi="Times New Roman"/>
                <w:bCs/>
                <w:szCs w:val="24"/>
              </w:rPr>
            </w:pPr>
            <w:r w:rsidRPr="00F96A5D">
              <w:rPr>
                <w:rFonts w:ascii="Times New Roman" w:eastAsia="標楷體" w:hAnsi="Times New Roman" w:hint="eastAsia"/>
                <w:bCs/>
                <w:szCs w:val="24"/>
              </w:rPr>
              <w:t>考察國軍退除役官兵輔導委員會會屬農場因應後疫情時代之旅宿服務品質提升及推動環保旅遊</w:t>
            </w:r>
          </w:p>
        </w:tc>
        <w:tc>
          <w:tcPr>
            <w:tcW w:w="2111" w:type="pct"/>
            <w:tcBorders>
              <w:top w:val="single" w:sz="4" w:space="0" w:color="auto"/>
              <w:left w:val="single" w:sz="4" w:space="0" w:color="auto"/>
              <w:bottom w:val="single" w:sz="4" w:space="0" w:color="auto"/>
              <w:right w:val="single" w:sz="4" w:space="0" w:color="auto"/>
            </w:tcBorders>
          </w:tcPr>
          <w:p w:rsidR="002B2CCC" w:rsidRDefault="002B2CCC" w:rsidP="002B2CCC">
            <w:pPr>
              <w:adjustRightInd w:val="0"/>
              <w:snapToGrid w:val="0"/>
              <w:spacing w:line="360" w:lineRule="exact"/>
              <w:jc w:val="both"/>
              <w:rPr>
                <w:rFonts w:ascii="Times New Roman" w:eastAsia="標楷體" w:hAnsi="Times New Roman"/>
                <w:szCs w:val="24"/>
              </w:rPr>
            </w:pPr>
            <w:r w:rsidRPr="00F96A5D">
              <w:rPr>
                <w:rFonts w:ascii="Times New Roman" w:eastAsia="標楷體" w:hAnsi="Times New Roman" w:hint="eastAsia"/>
                <w:bCs/>
                <w:szCs w:val="24"/>
              </w:rPr>
              <w:t>國軍退除役官兵輔導委員會</w:t>
            </w:r>
            <w:r>
              <w:rPr>
                <w:rFonts w:ascii="Times New Roman" w:eastAsia="標楷體" w:hAnsi="Times New Roman" w:hint="eastAsia"/>
                <w:bCs/>
                <w:szCs w:val="24"/>
              </w:rPr>
              <w:t>副主任委員李文忠</w:t>
            </w:r>
            <w:r w:rsidRPr="00583EB5">
              <w:rPr>
                <w:rFonts w:ascii="Times New Roman" w:eastAsia="標楷體" w:hAnsi="Times New Roman" w:hint="eastAsia"/>
                <w:bCs/>
                <w:szCs w:val="24"/>
              </w:rPr>
              <w:t>等人陪同</w:t>
            </w:r>
            <w:r w:rsidRPr="004A1FA9">
              <w:rPr>
                <w:rFonts w:ascii="Times New Roman" w:eastAsia="標楷體" w:hAnsi="Times New Roman" w:hint="eastAsia"/>
                <w:bCs/>
                <w:szCs w:val="24"/>
              </w:rPr>
              <w:t>，</w:t>
            </w:r>
            <w:r>
              <w:rPr>
                <w:rFonts w:ascii="Times New Roman" w:eastAsia="標楷體" w:hAnsi="Times New Roman" w:hint="eastAsia"/>
                <w:bCs/>
                <w:szCs w:val="24"/>
              </w:rPr>
              <w:t>聽取清境農場場長董玉文業務簡報後</w:t>
            </w:r>
            <w:r>
              <w:rPr>
                <w:rFonts w:ascii="標楷體" w:eastAsia="標楷體" w:hAnsi="標楷體" w:hint="eastAsia"/>
                <w:bCs/>
                <w:szCs w:val="24"/>
              </w:rPr>
              <w:t>，委員就現行防疫措施、推動環保旅遊、未來發展策略定位、提升服務品質及針對疫情後拓展國際客源等議題交換意見，</w:t>
            </w:r>
            <w:r>
              <w:rPr>
                <w:rFonts w:ascii="Times New Roman" w:eastAsia="標楷體" w:hAnsi="Times New Roman" w:hint="eastAsia"/>
                <w:bCs/>
                <w:szCs w:val="24"/>
              </w:rPr>
              <w:t>隨後實地考察防疫整備及農場重新改造設施等情形</w:t>
            </w:r>
            <w:r>
              <w:rPr>
                <w:rFonts w:ascii="標楷體" w:eastAsia="標楷體" w:hAnsi="標楷體" w:hint="eastAsia"/>
                <w:bCs/>
                <w:szCs w:val="24"/>
              </w:rPr>
              <w:t>。</w:t>
            </w:r>
          </w:p>
        </w:tc>
      </w:tr>
    </w:tbl>
    <w:p w:rsidR="00E9000D" w:rsidRPr="00820E76" w:rsidRDefault="00E9000D">
      <w:pPr>
        <w:rPr>
          <w:rFonts w:ascii="Times New Roman" w:eastAsia="標楷體" w:hAnsi="Times New Roman"/>
        </w:rPr>
      </w:pPr>
    </w:p>
    <w:sectPr w:rsidR="00E9000D" w:rsidRPr="00820E76">
      <w:footerReference w:type="default" r:id="rId6"/>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54378" w:rsidRDefault="00554378" w:rsidP="00416EF9">
      <w:r>
        <w:separator/>
      </w:r>
    </w:p>
  </w:endnote>
  <w:endnote w:type="continuationSeparator" w:id="0">
    <w:p w:rsidR="00554378" w:rsidRDefault="00554378" w:rsidP="00416E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68988973"/>
      <w:docPartObj>
        <w:docPartGallery w:val="Page Numbers (Bottom of Page)"/>
        <w:docPartUnique/>
      </w:docPartObj>
    </w:sdtPr>
    <w:sdtEndPr/>
    <w:sdtContent>
      <w:p w:rsidR="00615003" w:rsidRDefault="00615003" w:rsidP="00615003">
        <w:pPr>
          <w:pStyle w:val="a5"/>
          <w:jc w:val="center"/>
        </w:pPr>
        <w:r>
          <w:fldChar w:fldCharType="begin"/>
        </w:r>
        <w:r>
          <w:instrText>PAGE   \* MERGEFORMAT</w:instrText>
        </w:r>
        <w:r>
          <w:fldChar w:fldCharType="separate"/>
        </w:r>
        <w:r w:rsidR="005D490A" w:rsidRPr="005D490A">
          <w:rPr>
            <w:noProof/>
            <w:lang w:val="zh-TW"/>
          </w:rPr>
          <w:t>1</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54378" w:rsidRDefault="00554378" w:rsidP="00416EF9">
      <w:r>
        <w:separator/>
      </w:r>
    </w:p>
  </w:footnote>
  <w:footnote w:type="continuationSeparator" w:id="0">
    <w:p w:rsidR="00554378" w:rsidRDefault="00554378" w:rsidP="00416EF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oNotDisplayPageBoundaries/>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000D"/>
    <w:rsid w:val="000051A7"/>
    <w:rsid w:val="00011A3D"/>
    <w:rsid w:val="00026B59"/>
    <w:rsid w:val="00036B94"/>
    <w:rsid w:val="0004031D"/>
    <w:rsid w:val="00040E78"/>
    <w:rsid w:val="00043993"/>
    <w:rsid w:val="000A11E8"/>
    <w:rsid w:val="000A23B0"/>
    <w:rsid w:val="000A61A2"/>
    <w:rsid w:val="000A7365"/>
    <w:rsid w:val="000D11AE"/>
    <w:rsid w:val="000D1336"/>
    <w:rsid w:val="000E0C1B"/>
    <w:rsid w:val="000E232F"/>
    <w:rsid w:val="001044AF"/>
    <w:rsid w:val="001048D2"/>
    <w:rsid w:val="00104927"/>
    <w:rsid w:val="00105A0C"/>
    <w:rsid w:val="00106329"/>
    <w:rsid w:val="00115A61"/>
    <w:rsid w:val="00123C7E"/>
    <w:rsid w:val="00125DB0"/>
    <w:rsid w:val="00130A14"/>
    <w:rsid w:val="00130FD2"/>
    <w:rsid w:val="001377AD"/>
    <w:rsid w:val="0015044F"/>
    <w:rsid w:val="00153B5E"/>
    <w:rsid w:val="00155AC5"/>
    <w:rsid w:val="00162EEF"/>
    <w:rsid w:val="00163EE4"/>
    <w:rsid w:val="00175B6C"/>
    <w:rsid w:val="00180594"/>
    <w:rsid w:val="00193C8D"/>
    <w:rsid w:val="00195D72"/>
    <w:rsid w:val="00196BCA"/>
    <w:rsid w:val="001A0BBF"/>
    <w:rsid w:val="001B3BB9"/>
    <w:rsid w:val="001B494F"/>
    <w:rsid w:val="001D1575"/>
    <w:rsid w:val="001D1CCE"/>
    <w:rsid w:val="001D3A92"/>
    <w:rsid w:val="001D6B36"/>
    <w:rsid w:val="001D6E61"/>
    <w:rsid w:val="001E1957"/>
    <w:rsid w:val="001F15A9"/>
    <w:rsid w:val="001F2F50"/>
    <w:rsid w:val="001F413F"/>
    <w:rsid w:val="002120BA"/>
    <w:rsid w:val="00215C41"/>
    <w:rsid w:val="00220FEC"/>
    <w:rsid w:val="002219EC"/>
    <w:rsid w:val="002272EA"/>
    <w:rsid w:val="0023375C"/>
    <w:rsid w:val="00237E0F"/>
    <w:rsid w:val="00241357"/>
    <w:rsid w:val="00264A2A"/>
    <w:rsid w:val="002719F4"/>
    <w:rsid w:val="00281F69"/>
    <w:rsid w:val="002914D5"/>
    <w:rsid w:val="00292763"/>
    <w:rsid w:val="00292C06"/>
    <w:rsid w:val="002B2CCC"/>
    <w:rsid w:val="002D42A4"/>
    <w:rsid w:val="002D5911"/>
    <w:rsid w:val="002E01D6"/>
    <w:rsid w:val="002E4A2D"/>
    <w:rsid w:val="002F29DC"/>
    <w:rsid w:val="003077D5"/>
    <w:rsid w:val="003112C7"/>
    <w:rsid w:val="00312F51"/>
    <w:rsid w:val="00323B87"/>
    <w:rsid w:val="00331B47"/>
    <w:rsid w:val="00341BF2"/>
    <w:rsid w:val="003475A0"/>
    <w:rsid w:val="003511D8"/>
    <w:rsid w:val="00351500"/>
    <w:rsid w:val="00352390"/>
    <w:rsid w:val="00355E4E"/>
    <w:rsid w:val="0036520E"/>
    <w:rsid w:val="003716F3"/>
    <w:rsid w:val="0037481D"/>
    <w:rsid w:val="003778F8"/>
    <w:rsid w:val="00380936"/>
    <w:rsid w:val="00380C3C"/>
    <w:rsid w:val="003836B6"/>
    <w:rsid w:val="00394AFA"/>
    <w:rsid w:val="00395115"/>
    <w:rsid w:val="00397C45"/>
    <w:rsid w:val="003A55DE"/>
    <w:rsid w:val="003B17DF"/>
    <w:rsid w:val="003B5E5C"/>
    <w:rsid w:val="003B6BC6"/>
    <w:rsid w:val="003B6D28"/>
    <w:rsid w:val="003C6F1D"/>
    <w:rsid w:val="003D3339"/>
    <w:rsid w:val="003E4AB6"/>
    <w:rsid w:val="003F3868"/>
    <w:rsid w:val="003F7310"/>
    <w:rsid w:val="00403864"/>
    <w:rsid w:val="00412DC7"/>
    <w:rsid w:val="0041361D"/>
    <w:rsid w:val="00416EF9"/>
    <w:rsid w:val="00417C0A"/>
    <w:rsid w:val="00422646"/>
    <w:rsid w:val="00425112"/>
    <w:rsid w:val="00425794"/>
    <w:rsid w:val="004276BB"/>
    <w:rsid w:val="00436B4A"/>
    <w:rsid w:val="004474E1"/>
    <w:rsid w:val="00461A89"/>
    <w:rsid w:val="004665DE"/>
    <w:rsid w:val="00467B4A"/>
    <w:rsid w:val="00475434"/>
    <w:rsid w:val="00477078"/>
    <w:rsid w:val="00490418"/>
    <w:rsid w:val="004A6758"/>
    <w:rsid w:val="004B274D"/>
    <w:rsid w:val="004C522E"/>
    <w:rsid w:val="004D3F60"/>
    <w:rsid w:val="004D5889"/>
    <w:rsid w:val="004E4F29"/>
    <w:rsid w:val="00503C1C"/>
    <w:rsid w:val="00510E1A"/>
    <w:rsid w:val="00511DB6"/>
    <w:rsid w:val="00517AD2"/>
    <w:rsid w:val="00526E20"/>
    <w:rsid w:val="00533E2E"/>
    <w:rsid w:val="00541A38"/>
    <w:rsid w:val="005513E6"/>
    <w:rsid w:val="00553A1D"/>
    <w:rsid w:val="00554378"/>
    <w:rsid w:val="00560D41"/>
    <w:rsid w:val="00562BC7"/>
    <w:rsid w:val="00574369"/>
    <w:rsid w:val="00580ECA"/>
    <w:rsid w:val="005817CF"/>
    <w:rsid w:val="005955B2"/>
    <w:rsid w:val="005A4ACC"/>
    <w:rsid w:val="005A5DA2"/>
    <w:rsid w:val="005B2F32"/>
    <w:rsid w:val="005C1B92"/>
    <w:rsid w:val="005C4F3E"/>
    <w:rsid w:val="005D2E7B"/>
    <w:rsid w:val="005D490A"/>
    <w:rsid w:val="005E0FFD"/>
    <w:rsid w:val="005E10D4"/>
    <w:rsid w:val="005E13A2"/>
    <w:rsid w:val="005E3D45"/>
    <w:rsid w:val="005F2D22"/>
    <w:rsid w:val="006021A3"/>
    <w:rsid w:val="00603E2D"/>
    <w:rsid w:val="00607842"/>
    <w:rsid w:val="0061169C"/>
    <w:rsid w:val="00615003"/>
    <w:rsid w:val="00621718"/>
    <w:rsid w:val="00622208"/>
    <w:rsid w:val="00622B08"/>
    <w:rsid w:val="006274DB"/>
    <w:rsid w:val="00634195"/>
    <w:rsid w:val="00636E53"/>
    <w:rsid w:val="006425C5"/>
    <w:rsid w:val="0064270A"/>
    <w:rsid w:val="00646AF5"/>
    <w:rsid w:val="006475A7"/>
    <w:rsid w:val="0065293B"/>
    <w:rsid w:val="006569F9"/>
    <w:rsid w:val="00656CC6"/>
    <w:rsid w:val="00661DFC"/>
    <w:rsid w:val="006624B8"/>
    <w:rsid w:val="00664BF7"/>
    <w:rsid w:val="00683186"/>
    <w:rsid w:val="006978D6"/>
    <w:rsid w:val="006A247C"/>
    <w:rsid w:val="006B4624"/>
    <w:rsid w:val="006B7C1A"/>
    <w:rsid w:val="006C2616"/>
    <w:rsid w:val="006C3B3F"/>
    <w:rsid w:val="006C6A5C"/>
    <w:rsid w:val="006E1000"/>
    <w:rsid w:val="006E71A1"/>
    <w:rsid w:val="006E7E1C"/>
    <w:rsid w:val="007000D3"/>
    <w:rsid w:val="00703309"/>
    <w:rsid w:val="00723EBE"/>
    <w:rsid w:val="00731A64"/>
    <w:rsid w:val="0074054D"/>
    <w:rsid w:val="00757533"/>
    <w:rsid w:val="007643AC"/>
    <w:rsid w:val="007809A8"/>
    <w:rsid w:val="00782B98"/>
    <w:rsid w:val="00795845"/>
    <w:rsid w:val="007A0982"/>
    <w:rsid w:val="007A41E9"/>
    <w:rsid w:val="007A5D92"/>
    <w:rsid w:val="007B0760"/>
    <w:rsid w:val="007B7B59"/>
    <w:rsid w:val="007D7807"/>
    <w:rsid w:val="007E099E"/>
    <w:rsid w:val="007E2DEB"/>
    <w:rsid w:val="007E53AB"/>
    <w:rsid w:val="007E720B"/>
    <w:rsid w:val="007F2E3C"/>
    <w:rsid w:val="008173C7"/>
    <w:rsid w:val="00820E76"/>
    <w:rsid w:val="00833826"/>
    <w:rsid w:val="00834254"/>
    <w:rsid w:val="00834508"/>
    <w:rsid w:val="00843C1E"/>
    <w:rsid w:val="00843DA3"/>
    <w:rsid w:val="00857836"/>
    <w:rsid w:val="008628F1"/>
    <w:rsid w:val="008752D7"/>
    <w:rsid w:val="00875D04"/>
    <w:rsid w:val="00882C73"/>
    <w:rsid w:val="0088403B"/>
    <w:rsid w:val="00884121"/>
    <w:rsid w:val="00895773"/>
    <w:rsid w:val="008C6CAE"/>
    <w:rsid w:val="008D3C02"/>
    <w:rsid w:val="008E0399"/>
    <w:rsid w:val="0090650A"/>
    <w:rsid w:val="009122C2"/>
    <w:rsid w:val="00914634"/>
    <w:rsid w:val="00915B86"/>
    <w:rsid w:val="00920D2D"/>
    <w:rsid w:val="009249DF"/>
    <w:rsid w:val="009250B7"/>
    <w:rsid w:val="0093312A"/>
    <w:rsid w:val="00933DB5"/>
    <w:rsid w:val="009348B0"/>
    <w:rsid w:val="009356B2"/>
    <w:rsid w:val="00946737"/>
    <w:rsid w:val="0094691E"/>
    <w:rsid w:val="009531F3"/>
    <w:rsid w:val="00953E07"/>
    <w:rsid w:val="009574A3"/>
    <w:rsid w:val="0096336B"/>
    <w:rsid w:val="009663A8"/>
    <w:rsid w:val="00985716"/>
    <w:rsid w:val="009904B1"/>
    <w:rsid w:val="00994D31"/>
    <w:rsid w:val="0099639D"/>
    <w:rsid w:val="009B782B"/>
    <w:rsid w:val="009C1376"/>
    <w:rsid w:val="009C3BAE"/>
    <w:rsid w:val="009C7027"/>
    <w:rsid w:val="009D41CB"/>
    <w:rsid w:val="009D41D1"/>
    <w:rsid w:val="009E3288"/>
    <w:rsid w:val="009E784B"/>
    <w:rsid w:val="009F0101"/>
    <w:rsid w:val="00A10803"/>
    <w:rsid w:val="00A146AD"/>
    <w:rsid w:val="00A2291C"/>
    <w:rsid w:val="00A3284A"/>
    <w:rsid w:val="00A34144"/>
    <w:rsid w:val="00A425B7"/>
    <w:rsid w:val="00A50689"/>
    <w:rsid w:val="00A62E91"/>
    <w:rsid w:val="00A654E7"/>
    <w:rsid w:val="00A70AE2"/>
    <w:rsid w:val="00A71C96"/>
    <w:rsid w:val="00A75104"/>
    <w:rsid w:val="00A75CFA"/>
    <w:rsid w:val="00A808C0"/>
    <w:rsid w:val="00A80A68"/>
    <w:rsid w:val="00A84361"/>
    <w:rsid w:val="00A84CCE"/>
    <w:rsid w:val="00A85CFC"/>
    <w:rsid w:val="00A91F1D"/>
    <w:rsid w:val="00A933A6"/>
    <w:rsid w:val="00A93AA9"/>
    <w:rsid w:val="00AB4B29"/>
    <w:rsid w:val="00AB7ECE"/>
    <w:rsid w:val="00AE3584"/>
    <w:rsid w:val="00AF2F19"/>
    <w:rsid w:val="00B0166E"/>
    <w:rsid w:val="00B02F59"/>
    <w:rsid w:val="00B05F5F"/>
    <w:rsid w:val="00B15875"/>
    <w:rsid w:val="00B263CC"/>
    <w:rsid w:val="00B30873"/>
    <w:rsid w:val="00B3618C"/>
    <w:rsid w:val="00B43006"/>
    <w:rsid w:val="00B45844"/>
    <w:rsid w:val="00B5359E"/>
    <w:rsid w:val="00B553FD"/>
    <w:rsid w:val="00B657F4"/>
    <w:rsid w:val="00B66EF1"/>
    <w:rsid w:val="00B7037B"/>
    <w:rsid w:val="00B82865"/>
    <w:rsid w:val="00B85CCF"/>
    <w:rsid w:val="00B91984"/>
    <w:rsid w:val="00B91EE6"/>
    <w:rsid w:val="00BB1E14"/>
    <w:rsid w:val="00BB41DC"/>
    <w:rsid w:val="00BB5A1A"/>
    <w:rsid w:val="00BB694B"/>
    <w:rsid w:val="00BC585B"/>
    <w:rsid w:val="00BC60AA"/>
    <w:rsid w:val="00BD6BF6"/>
    <w:rsid w:val="00BE7017"/>
    <w:rsid w:val="00BF5722"/>
    <w:rsid w:val="00C04CA3"/>
    <w:rsid w:val="00C0683D"/>
    <w:rsid w:val="00C0773A"/>
    <w:rsid w:val="00C11B8C"/>
    <w:rsid w:val="00C11FFD"/>
    <w:rsid w:val="00C160BD"/>
    <w:rsid w:val="00C21FDF"/>
    <w:rsid w:val="00C224DE"/>
    <w:rsid w:val="00C3751F"/>
    <w:rsid w:val="00C42F21"/>
    <w:rsid w:val="00C4333C"/>
    <w:rsid w:val="00C50453"/>
    <w:rsid w:val="00C6250B"/>
    <w:rsid w:val="00C7056E"/>
    <w:rsid w:val="00C77F04"/>
    <w:rsid w:val="00C86EFA"/>
    <w:rsid w:val="00CB5529"/>
    <w:rsid w:val="00CC0046"/>
    <w:rsid w:val="00CC2DD2"/>
    <w:rsid w:val="00CC5511"/>
    <w:rsid w:val="00CC79AB"/>
    <w:rsid w:val="00CD00CD"/>
    <w:rsid w:val="00D12673"/>
    <w:rsid w:val="00D170B7"/>
    <w:rsid w:val="00D326CE"/>
    <w:rsid w:val="00D437B2"/>
    <w:rsid w:val="00D55AAE"/>
    <w:rsid w:val="00D57BB6"/>
    <w:rsid w:val="00D66F56"/>
    <w:rsid w:val="00D67441"/>
    <w:rsid w:val="00D73522"/>
    <w:rsid w:val="00D749EE"/>
    <w:rsid w:val="00D80FDC"/>
    <w:rsid w:val="00D82667"/>
    <w:rsid w:val="00D87169"/>
    <w:rsid w:val="00DA0C4E"/>
    <w:rsid w:val="00DA13E4"/>
    <w:rsid w:val="00DA24C5"/>
    <w:rsid w:val="00DD0C2B"/>
    <w:rsid w:val="00DD1BAD"/>
    <w:rsid w:val="00DF0EC7"/>
    <w:rsid w:val="00E039F6"/>
    <w:rsid w:val="00E0643D"/>
    <w:rsid w:val="00E065C7"/>
    <w:rsid w:val="00E17796"/>
    <w:rsid w:val="00E212B8"/>
    <w:rsid w:val="00E21343"/>
    <w:rsid w:val="00E230E0"/>
    <w:rsid w:val="00E25A2F"/>
    <w:rsid w:val="00E53EEE"/>
    <w:rsid w:val="00E67A51"/>
    <w:rsid w:val="00E724EB"/>
    <w:rsid w:val="00E8087D"/>
    <w:rsid w:val="00E9000D"/>
    <w:rsid w:val="00E9094D"/>
    <w:rsid w:val="00EA1784"/>
    <w:rsid w:val="00ED5933"/>
    <w:rsid w:val="00EE01DB"/>
    <w:rsid w:val="00EE13CF"/>
    <w:rsid w:val="00EE28F9"/>
    <w:rsid w:val="00EE3F3B"/>
    <w:rsid w:val="00EE4DD2"/>
    <w:rsid w:val="00EF46DD"/>
    <w:rsid w:val="00EF7DEF"/>
    <w:rsid w:val="00F1347C"/>
    <w:rsid w:val="00F15341"/>
    <w:rsid w:val="00F172DD"/>
    <w:rsid w:val="00F17F6B"/>
    <w:rsid w:val="00F20963"/>
    <w:rsid w:val="00F20AB2"/>
    <w:rsid w:val="00F43DD0"/>
    <w:rsid w:val="00F50918"/>
    <w:rsid w:val="00F54704"/>
    <w:rsid w:val="00F579E5"/>
    <w:rsid w:val="00F807A4"/>
    <w:rsid w:val="00FB04C2"/>
    <w:rsid w:val="00FB6093"/>
    <w:rsid w:val="00FF4CEF"/>
    <w:rsid w:val="00FF689E"/>
    <w:rsid w:val="00FF741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0101C8"/>
  <w15:docId w15:val="{1FA0AA42-9DB2-4F1A-B236-54A0B4FD6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9000D"/>
    <w:pPr>
      <w:widowControl w:val="0"/>
    </w:pPr>
    <w:rPr>
      <w:rFonts w:ascii="Calibri" w:eastAsia="新細明體"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16EF9"/>
    <w:pPr>
      <w:tabs>
        <w:tab w:val="center" w:pos="4153"/>
        <w:tab w:val="right" w:pos="8306"/>
      </w:tabs>
      <w:snapToGrid w:val="0"/>
    </w:pPr>
    <w:rPr>
      <w:sz w:val="20"/>
      <w:szCs w:val="20"/>
    </w:rPr>
  </w:style>
  <w:style w:type="character" w:customStyle="1" w:styleId="a4">
    <w:name w:val="頁首 字元"/>
    <w:basedOn w:val="a0"/>
    <w:link w:val="a3"/>
    <w:uiPriority w:val="99"/>
    <w:rsid w:val="00416EF9"/>
    <w:rPr>
      <w:rFonts w:ascii="Calibri" w:eastAsia="新細明體" w:hAnsi="Calibri" w:cs="Times New Roman"/>
      <w:sz w:val="20"/>
      <w:szCs w:val="20"/>
    </w:rPr>
  </w:style>
  <w:style w:type="paragraph" w:styleId="a5">
    <w:name w:val="footer"/>
    <w:basedOn w:val="a"/>
    <w:link w:val="a6"/>
    <w:uiPriority w:val="99"/>
    <w:unhideWhenUsed/>
    <w:rsid w:val="00416EF9"/>
    <w:pPr>
      <w:tabs>
        <w:tab w:val="center" w:pos="4153"/>
        <w:tab w:val="right" w:pos="8306"/>
      </w:tabs>
      <w:snapToGrid w:val="0"/>
    </w:pPr>
    <w:rPr>
      <w:sz w:val="20"/>
      <w:szCs w:val="20"/>
    </w:rPr>
  </w:style>
  <w:style w:type="character" w:customStyle="1" w:styleId="a6">
    <w:name w:val="頁尾 字元"/>
    <w:basedOn w:val="a0"/>
    <w:link w:val="a5"/>
    <w:uiPriority w:val="99"/>
    <w:rsid w:val="00416EF9"/>
    <w:rPr>
      <w:rFonts w:ascii="Calibri" w:eastAsia="新細明體" w:hAnsi="Calibri"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4544636">
      <w:bodyDiv w:val="1"/>
      <w:marLeft w:val="0"/>
      <w:marRight w:val="0"/>
      <w:marTop w:val="0"/>
      <w:marBottom w:val="0"/>
      <w:divBdr>
        <w:top w:val="none" w:sz="0" w:space="0" w:color="auto"/>
        <w:left w:val="none" w:sz="0" w:space="0" w:color="auto"/>
        <w:bottom w:val="none" w:sz="0" w:space="0" w:color="auto"/>
        <w:right w:val="none" w:sz="0" w:space="0" w:color="auto"/>
      </w:divBdr>
    </w:div>
    <w:div w:id="1835338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3</Pages>
  <Words>275</Words>
  <Characters>1574</Characters>
  <Application>Microsoft Office Word</Application>
  <DocSecurity>0</DocSecurity>
  <Lines>13</Lines>
  <Paragraphs>3</Paragraphs>
  <ScaleCrop>false</ScaleCrop>
  <Company/>
  <LinksUpToDate>false</LinksUpToDate>
  <CharactersWithSpaces>1846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HP6200P</dc:creator>
  <cp:lastModifiedBy>Windows 使用者</cp:lastModifiedBy>
  <cp:revision>16</cp:revision>
  <dcterms:created xsi:type="dcterms:W3CDTF">2021-03-10T01:26:00Z</dcterms:created>
  <dcterms:modified xsi:type="dcterms:W3CDTF">2021-05-14T02:58:00Z</dcterms:modified>
</cp:coreProperties>
</file>