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940" w:rsidRPr="00441062" w:rsidRDefault="00094DEC" w:rsidP="009D6420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hint="eastAsia"/>
          <w:b/>
        </w:rPr>
        <w:t>立法院第10屆第3會期財政委員會第</w:t>
      </w:r>
      <w:r w:rsidR="00F20444" w:rsidRPr="00441062">
        <w:rPr>
          <w:rFonts w:ascii="標楷體" w:eastAsia="標楷體" w:hAnsi="標楷體" w:hint="eastAsia"/>
          <w:b/>
        </w:rPr>
        <w:t>1</w:t>
      </w:r>
      <w:r w:rsidR="00F64BEA" w:rsidRPr="00441062">
        <w:rPr>
          <w:rFonts w:ascii="標楷體" w:eastAsia="標楷體" w:hAnsi="標楷體" w:hint="eastAsia"/>
          <w:b/>
        </w:rPr>
        <w:t>1</w:t>
      </w:r>
      <w:r w:rsidRPr="00441062">
        <w:rPr>
          <w:rFonts w:ascii="標楷體" w:eastAsia="標楷體" w:hAnsi="標楷體" w:hint="eastAsia"/>
          <w:b/>
        </w:rPr>
        <w:t>次全體委員會議議事錄</w:t>
      </w:r>
    </w:p>
    <w:p w:rsidR="00156DD4" w:rsidRPr="00441062" w:rsidRDefault="00583940" w:rsidP="00410EE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時　　間</w:t>
      </w:r>
      <w:r w:rsidR="002C38AF" w:rsidRPr="00441062">
        <w:rPr>
          <w:rFonts w:ascii="標楷體" w:eastAsia="標楷體" w:hAnsi="標楷體" w:hint="eastAsia"/>
        </w:rPr>
        <w:t xml:space="preserve">　</w:t>
      </w:r>
      <w:r w:rsidR="00156DD4" w:rsidRPr="00441062">
        <w:rPr>
          <w:rFonts w:ascii="標楷體" w:eastAsia="標楷體" w:hAnsi="標楷體" w:hint="eastAsia"/>
          <w:w w:val="95"/>
        </w:rPr>
        <w:t>中華民國1</w:t>
      </w:r>
      <w:r w:rsidR="00094DEC" w:rsidRPr="00441062">
        <w:rPr>
          <w:rFonts w:ascii="標楷體" w:eastAsia="標楷體" w:hAnsi="標楷體" w:hint="eastAsia"/>
          <w:w w:val="95"/>
        </w:rPr>
        <w:t>10</w:t>
      </w:r>
      <w:r w:rsidR="00156DD4" w:rsidRPr="00441062">
        <w:rPr>
          <w:rFonts w:ascii="標楷體" w:eastAsia="標楷體" w:hAnsi="標楷體" w:hint="eastAsia"/>
          <w:w w:val="95"/>
        </w:rPr>
        <w:t>年</w:t>
      </w:r>
      <w:r w:rsidR="00F64BEA" w:rsidRPr="00441062">
        <w:rPr>
          <w:rFonts w:ascii="標楷體" w:eastAsia="標楷體" w:hAnsi="標楷體" w:hint="eastAsia"/>
          <w:w w:val="95"/>
        </w:rPr>
        <w:t>4</w:t>
      </w:r>
      <w:r w:rsidR="00156DD4" w:rsidRPr="00441062">
        <w:rPr>
          <w:rFonts w:ascii="標楷體" w:eastAsia="標楷體" w:hAnsi="標楷體" w:hint="eastAsia"/>
          <w:w w:val="95"/>
        </w:rPr>
        <w:t>月</w:t>
      </w:r>
      <w:r w:rsidR="00F20444" w:rsidRPr="00441062">
        <w:rPr>
          <w:rFonts w:ascii="標楷體" w:eastAsia="標楷體" w:hAnsi="標楷體" w:hint="eastAsia"/>
          <w:w w:val="95"/>
        </w:rPr>
        <w:t>1</w:t>
      </w:r>
      <w:r w:rsidR="00932659" w:rsidRPr="00441062">
        <w:rPr>
          <w:rFonts w:ascii="標楷體" w:eastAsia="標楷體" w:hAnsi="標楷體" w:hint="eastAsia"/>
          <w:w w:val="95"/>
        </w:rPr>
        <w:t>日（星期</w:t>
      </w:r>
      <w:r w:rsidR="00F64BEA" w:rsidRPr="00441062">
        <w:rPr>
          <w:rFonts w:ascii="標楷體" w:eastAsia="標楷體" w:hAnsi="標楷體" w:hint="eastAsia"/>
          <w:w w:val="95"/>
        </w:rPr>
        <w:t>四</w:t>
      </w:r>
      <w:r w:rsidR="00156DD4" w:rsidRPr="00441062">
        <w:rPr>
          <w:rFonts w:ascii="標楷體" w:eastAsia="標楷體" w:hAnsi="標楷體" w:hint="eastAsia"/>
          <w:w w:val="95"/>
        </w:rPr>
        <w:t>）9時至1</w:t>
      </w:r>
      <w:r w:rsidR="00B96243" w:rsidRPr="00441062">
        <w:rPr>
          <w:rFonts w:ascii="標楷體" w:eastAsia="標楷體" w:hAnsi="標楷體" w:hint="eastAsia"/>
          <w:w w:val="95"/>
        </w:rPr>
        <w:t>2</w:t>
      </w:r>
      <w:r w:rsidR="00156DD4" w:rsidRPr="00441062">
        <w:rPr>
          <w:rFonts w:ascii="標楷體" w:eastAsia="標楷體" w:hAnsi="標楷體" w:hint="eastAsia"/>
          <w:w w:val="95"/>
        </w:rPr>
        <w:t>時</w:t>
      </w:r>
      <w:r w:rsidR="00F37E2D" w:rsidRPr="00441062">
        <w:rPr>
          <w:rFonts w:ascii="標楷體" w:eastAsia="標楷體" w:hAnsi="標楷體" w:hint="eastAsia"/>
          <w:w w:val="95"/>
        </w:rPr>
        <w:t>23</w:t>
      </w:r>
      <w:r w:rsidR="00156DD4" w:rsidRPr="00441062">
        <w:rPr>
          <w:rFonts w:ascii="標楷體" w:eastAsia="標楷體" w:hAnsi="標楷體" w:hint="eastAsia"/>
          <w:w w:val="95"/>
        </w:rPr>
        <w:t>分</w:t>
      </w:r>
    </w:p>
    <w:p w:rsidR="00583940" w:rsidRPr="00441062" w:rsidRDefault="00583940" w:rsidP="0034594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地　　點　</w:t>
      </w:r>
      <w:r w:rsidR="00932659" w:rsidRPr="00441062">
        <w:rPr>
          <w:rFonts w:ascii="標楷體" w:eastAsia="標楷體" w:hAnsi="標楷體" w:hint="eastAsia"/>
        </w:rPr>
        <w:t>本院群賢樓9樓大禮堂</w:t>
      </w:r>
    </w:p>
    <w:p w:rsidR="00E63B24" w:rsidRPr="0044106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出席委員　</w:t>
      </w:r>
      <w:r w:rsidR="00B601C2" w:rsidRPr="00441062">
        <w:rPr>
          <w:rFonts w:ascii="標楷體" w:eastAsia="標楷體" w:hAnsi="標楷體" w:hint="eastAsia"/>
        </w:rPr>
        <w:t xml:space="preserve">曾銘宗　</w:t>
      </w:r>
      <w:r w:rsidR="00E63B24" w:rsidRPr="00441062">
        <w:rPr>
          <w:rFonts w:ascii="標楷體" w:eastAsia="標楷體" w:hAnsi="標楷體" w:hint="eastAsia"/>
        </w:rPr>
        <w:t xml:space="preserve">吳秉叡　</w:t>
      </w:r>
      <w:r w:rsidR="00B601C2" w:rsidRPr="00441062">
        <w:rPr>
          <w:rFonts w:ascii="標楷體" w:eastAsia="標楷體" w:hAnsi="標楷體" w:hint="eastAsia"/>
        </w:rPr>
        <w:t xml:space="preserve">賴士葆　</w:t>
      </w:r>
      <w:r w:rsidR="00267015" w:rsidRPr="00441062">
        <w:rPr>
          <w:rFonts w:ascii="標楷體" w:eastAsia="標楷體" w:hAnsi="標楷體" w:hint="eastAsia"/>
        </w:rPr>
        <w:t xml:space="preserve">沈發惠　</w:t>
      </w:r>
      <w:r w:rsidR="00B601C2" w:rsidRPr="00441062">
        <w:rPr>
          <w:rFonts w:ascii="標楷體" w:eastAsia="標楷體" w:hAnsi="標楷體" w:hint="eastAsia"/>
        </w:rPr>
        <w:t xml:space="preserve">林德福　</w:t>
      </w:r>
      <w:r w:rsidR="00267015" w:rsidRPr="00441062">
        <w:rPr>
          <w:rFonts w:ascii="標楷體" w:eastAsia="標楷體" w:hAnsi="標楷體" w:hint="eastAsia"/>
        </w:rPr>
        <w:t xml:space="preserve">林楚茵　</w:t>
      </w:r>
    </w:p>
    <w:p w:rsidR="000833DD" w:rsidRPr="00441062" w:rsidRDefault="00E63B24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　　　　　</w:t>
      </w:r>
      <w:r w:rsidR="00B601C2" w:rsidRPr="00441062">
        <w:rPr>
          <w:rFonts w:ascii="標楷體" w:eastAsia="標楷體" w:hAnsi="標楷體" w:hint="eastAsia"/>
        </w:rPr>
        <w:t xml:space="preserve">郭國文　</w:t>
      </w:r>
      <w:r w:rsidRPr="00441062">
        <w:rPr>
          <w:rFonts w:ascii="標楷體" w:eastAsia="標楷體" w:hAnsi="標楷體" w:hint="eastAsia"/>
        </w:rPr>
        <w:t xml:space="preserve">李貴敏　</w:t>
      </w:r>
      <w:r w:rsidR="000833DD" w:rsidRPr="00441062">
        <w:rPr>
          <w:rFonts w:ascii="標楷體" w:eastAsia="標楷體" w:hAnsi="標楷體" w:hint="eastAsia"/>
        </w:rPr>
        <w:t xml:space="preserve">鍾佳濱　</w:t>
      </w:r>
      <w:r w:rsidR="00B601C2" w:rsidRPr="00441062">
        <w:rPr>
          <w:rFonts w:ascii="標楷體" w:eastAsia="標楷體" w:hAnsi="標楷體" w:hint="eastAsia"/>
        </w:rPr>
        <w:t xml:space="preserve">羅明才　</w:t>
      </w:r>
      <w:r w:rsidR="00267015" w:rsidRPr="00441062">
        <w:rPr>
          <w:rFonts w:ascii="標楷體" w:eastAsia="標楷體" w:hAnsi="標楷體" w:hint="eastAsia"/>
        </w:rPr>
        <w:t xml:space="preserve">張其祿　</w:t>
      </w:r>
      <w:r w:rsidRPr="00441062">
        <w:rPr>
          <w:rFonts w:ascii="標楷體" w:eastAsia="標楷體" w:hAnsi="標楷體" w:hint="eastAsia"/>
        </w:rPr>
        <w:t xml:space="preserve">高嘉瑜　</w:t>
      </w:r>
    </w:p>
    <w:p w:rsidR="00583940" w:rsidRPr="00441062" w:rsidRDefault="000833DD" w:rsidP="00E63B24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　　　　　</w:t>
      </w:r>
      <w:r w:rsidR="00FD70BF" w:rsidRPr="00441062">
        <w:rPr>
          <w:rFonts w:ascii="標楷體" w:eastAsia="標楷體" w:hAnsi="標楷體" w:hint="eastAsia"/>
        </w:rPr>
        <w:t xml:space="preserve">余　天　</w:t>
      </w:r>
    </w:p>
    <w:p w:rsidR="00010D46" w:rsidRPr="0044106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hint="eastAsia"/>
          <w:b/>
        </w:rPr>
        <w:t>委員出席</w:t>
      </w:r>
      <w:r w:rsidR="009C229A" w:rsidRPr="00441062">
        <w:rPr>
          <w:rFonts w:ascii="標楷體" w:eastAsia="標楷體" w:hAnsi="標楷體" w:hint="eastAsia"/>
          <w:b/>
        </w:rPr>
        <w:t>1</w:t>
      </w:r>
      <w:r w:rsidR="00094DEC" w:rsidRPr="00441062">
        <w:rPr>
          <w:rFonts w:ascii="標楷體" w:eastAsia="標楷體" w:hAnsi="標楷體" w:hint="eastAsia"/>
          <w:b/>
        </w:rPr>
        <w:t>3</w:t>
      </w:r>
      <w:r w:rsidRPr="00441062">
        <w:rPr>
          <w:rFonts w:ascii="標楷體" w:eastAsia="標楷體" w:hAnsi="標楷體" w:hint="eastAsia"/>
          <w:b/>
        </w:rPr>
        <w:t>人</w:t>
      </w:r>
    </w:p>
    <w:p w:rsidR="00E63B24" w:rsidRPr="00441062" w:rsidRDefault="00583940" w:rsidP="0034594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列席委員　</w:t>
      </w:r>
      <w:r w:rsidR="00267015" w:rsidRPr="00441062">
        <w:rPr>
          <w:rFonts w:ascii="標楷體" w:eastAsia="標楷體" w:hAnsi="標楷體" w:hint="eastAsia"/>
        </w:rPr>
        <w:t xml:space="preserve">李德維　</w:t>
      </w:r>
      <w:r w:rsidR="00E63B24" w:rsidRPr="00441062">
        <w:rPr>
          <w:rFonts w:ascii="標楷體" w:eastAsia="標楷體" w:hAnsi="標楷體" w:hint="eastAsia"/>
        </w:rPr>
        <w:t xml:space="preserve">劉世芳　</w:t>
      </w:r>
      <w:r w:rsidR="00B601C2" w:rsidRPr="00441062">
        <w:rPr>
          <w:rFonts w:ascii="標楷體" w:eastAsia="標楷體" w:hAnsi="標楷體" w:hint="eastAsia"/>
        </w:rPr>
        <w:t xml:space="preserve">溫玉霞　廖婉汝　洪孟楷　</w:t>
      </w:r>
      <w:r w:rsidR="00267015" w:rsidRPr="00441062">
        <w:rPr>
          <w:rFonts w:ascii="標楷體" w:eastAsia="標楷體" w:hAnsi="標楷體" w:hint="eastAsia"/>
        </w:rPr>
        <w:t>費鴻泰</w:t>
      </w:r>
      <w:r w:rsidR="00B601C2" w:rsidRPr="00441062">
        <w:rPr>
          <w:rFonts w:ascii="標楷體" w:eastAsia="標楷體" w:hAnsi="標楷體" w:hint="eastAsia"/>
        </w:rPr>
        <w:t xml:space="preserve">　</w:t>
      </w:r>
    </w:p>
    <w:p w:rsidR="00B601C2" w:rsidRPr="00441062" w:rsidRDefault="00E63B24" w:rsidP="00B601C2">
      <w:pPr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　　　　　</w:t>
      </w:r>
      <w:r w:rsidR="00B601C2" w:rsidRPr="00441062">
        <w:rPr>
          <w:rFonts w:ascii="標楷體" w:eastAsia="標楷體" w:hAnsi="標楷體" w:hint="eastAsia"/>
        </w:rPr>
        <w:t>鄭天財</w:t>
      </w:r>
      <w:r w:rsidR="00B601C2" w:rsidRPr="00441062">
        <w:rPr>
          <w:rFonts w:ascii="標楷體" w:eastAsia="標楷體" w:hAnsi="標楷體" w:hint="eastAsia"/>
          <w:spacing w:val="-22"/>
        </w:rPr>
        <w:t>Sra Kacaw</w:t>
      </w:r>
      <w:r w:rsidR="00B601C2" w:rsidRPr="00441062">
        <w:rPr>
          <w:rFonts w:ascii="標楷體" w:eastAsia="標楷體" w:hAnsi="標楷體" w:hint="eastAsia"/>
        </w:rPr>
        <w:t xml:space="preserve">　莊競程　江永昌　陳椒華　　　　　</w:t>
      </w:r>
    </w:p>
    <w:p w:rsidR="00583940" w:rsidRPr="00441062" w:rsidRDefault="00583940" w:rsidP="0034594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hint="eastAsia"/>
          <w:b/>
        </w:rPr>
        <w:t>委員列席</w:t>
      </w:r>
      <w:r w:rsidR="00B601C2" w:rsidRPr="00441062">
        <w:rPr>
          <w:rFonts w:ascii="標楷體" w:eastAsia="標楷體" w:hAnsi="標楷體" w:hint="eastAsia"/>
          <w:b/>
        </w:rPr>
        <w:t>10</w:t>
      </w:r>
      <w:r w:rsidRPr="00441062">
        <w:rPr>
          <w:rFonts w:ascii="標楷體" w:eastAsia="標楷體" w:hAnsi="標楷體" w:hint="eastAsia"/>
          <w:b/>
        </w:rPr>
        <w:t>人</w:t>
      </w:r>
    </w:p>
    <w:p w:rsidR="00845BE6" w:rsidRPr="00441062" w:rsidRDefault="00FA597A" w:rsidP="00743D78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  <w:kern w:val="16"/>
        </w:rPr>
        <w:t xml:space="preserve">列席官員　</w:t>
      </w:r>
    </w:p>
    <w:tbl>
      <w:tblPr>
        <w:tblW w:w="7895" w:type="dxa"/>
        <w:tblInd w:w="1652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07"/>
        <w:gridCol w:w="1601"/>
        <w:gridCol w:w="1487"/>
      </w:tblGrid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/>
                <w:bCs/>
              </w:rPr>
              <w:t>審計部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副審計長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曾石明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第一廳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廳長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林汝玲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覆審室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主任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洪春熹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</w:tcPr>
          <w:p w:rsidR="00B601C2" w:rsidRPr="00441062" w:rsidRDefault="007E00F2" w:rsidP="007E00F2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會計室</w:t>
            </w:r>
          </w:p>
        </w:tc>
        <w:tc>
          <w:tcPr>
            <w:tcW w:w="1568" w:type="dxa"/>
            <w:vAlign w:val="center"/>
          </w:tcPr>
          <w:p w:rsidR="00B601C2" w:rsidRPr="00441062" w:rsidRDefault="00B601C2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主任</w:t>
            </w:r>
          </w:p>
        </w:tc>
        <w:tc>
          <w:tcPr>
            <w:tcW w:w="1456" w:type="dxa"/>
            <w:vAlign w:val="center"/>
          </w:tcPr>
          <w:p w:rsidR="00B601C2" w:rsidRPr="00441062" w:rsidRDefault="007E00F2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陳梅英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臺北市審計處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王挺龍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新北市審計處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張志乾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桃園市審計處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張漢卿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臺中市審計處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吳錦祥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臺南市審計處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kern w:val="0"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陳三民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ind w:firstLineChars="102" w:firstLine="3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高雄市審計處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陳正鏞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jc w:val="both"/>
              <w:rPr>
                <w:rFonts w:ascii="標楷體" w:eastAsia="標楷體" w:hAnsi="標楷體"/>
                <w:b/>
                <w:bCs/>
              </w:rPr>
            </w:pPr>
            <w:r w:rsidRPr="00441062">
              <w:rPr>
                <w:rFonts w:ascii="標楷體" w:eastAsia="標楷體" w:hAnsi="標楷體" w:hint="eastAsia"/>
                <w:b/>
                <w:bCs/>
              </w:rPr>
              <w:t>財政部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部長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蘇建榮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會計處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處長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陳惠美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推動促參司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司長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李建賢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國庫署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署長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蕭家旗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賦稅署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署長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許慈美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關務署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署長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謝鈴媛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國有財產署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署長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曾國基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財政資訊中心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主任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張文熙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臺北國稅局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宋秀玲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lastRenderedPageBreak/>
              <w:t>高雄國稅局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蔡碧珍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北區國稅局</w:t>
            </w:r>
          </w:p>
        </w:tc>
        <w:tc>
          <w:tcPr>
            <w:tcW w:w="1568" w:type="dxa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王綉忠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中區國稅局</w:t>
            </w:r>
          </w:p>
        </w:tc>
        <w:tc>
          <w:tcPr>
            <w:tcW w:w="1568" w:type="dxa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</w:rPr>
            </w:pPr>
            <w:r w:rsidRPr="00441062">
              <w:rPr>
                <w:rFonts w:ascii="標楷體" w:eastAsia="標楷體" w:hAnsi="標楷體" w:hint="eastAsia"/>
              </w:rPr>
              <w:t>吳蓮英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南區國稅局</w:t>
            </w:r>
          </w:p>
        </w:tc>
        <w:tc>
          <w:tcPr>
            <w:tcW w:w="1568" w:type="dxa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</w:rPr>
            </w:pPr>
            <w:r w:rsidRPr="00441062">
              <w:rPr>
                <w:rFonts w:ascii="標楷體" w:eastAsia="標楷體" w:hAnsi="標楷體" w:hint="eastAsia"/>
              </w:rPr>
              <w:t>盧貞秀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130" w:left="519" w:hanging="103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財政人員訓練所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所長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</w:rPr>
            </w:pPr>
            <w:r w:rsidRPr="00441062">
              <w:rPr>
                <w:rFonts w:ascii="標楷體" w:eastAsia="標楷體" w:hAnsi="標楷體" w:hint="eastAsia"/>
              </w:rPr>
              <w:t>許寧佑</w:t>
            </w:r>
          </w:p>
        </w:tc>
      </w:tr>
      <w:tr w:rsidR="00441062" w:rsidRPr="00441062" w:rsidTr="0040013F">
        <w:trPr>
          <w:trHeight w:val="454"/>
        </w:trPr>
        <w:tc>
          <w:tcPr>
            <w:tcW w:w="4706" w:type="dxa"/>
            <w:vAlign w:val="center"/>
            <w:hideMark/>
          </w:tcPr>
          <w:p w:rsidR="00845BE6" w:rsidRPr="00441062" w:rsidRDefault="00845BE6">
            <w:pPr>
              <w:spacing w:line="320" w:lineRule="exact"/>
              <w:jc w:val="both"/>
              <w:rPr>
                <w:rFonts w:ascii="標楷體" w:eastAsia="標楷體" w:hAnsi="標楷體" w:cs="新細明體"/>
                <w:bCs/>
                <w:kern w:val="0"/>
              </w:rPr>
            </w:pPr>
            <w:r w:rsidRPr="00441062">
              <w:rPr>
                <w:rFonts w:ascii="標楷體" w:eastAsia="標楷體" w:hAnsi="標楷體" w:hint="eastAsia"/>
                <w:b/>
                <w:bCs/>
              </w:rPr>
              <w:t>行政院主計總處</w:t>
            </w: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公務預算處</w:t>
            </w:r>
          </w:p>
        </w:tc>
        <w:tc>
          <w:tcPr>
            <w:tcW w:w="1568" w:type="dxa"/>
            <w:vAlign w:val="center"/>
            <w:hideMark/>
          </w:tcPr>
          <w:p w:rsidR="00845BE6" w:rsidRPr="00441062" w:rsidRDefault="00845BE6" w:rsidP="00845BE6">
            <w:pPr>
              <w:spacing w:line="320" w:lineRule="exact"/>
              <w:ind w:leftChars="-8" w:left="-26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cs="新細明體" w:hint="eastAsia"/>
                <w:bCs/>
                <w:kern w:val="0"/>
              </w:rPr>
              <w:t>專門委員</w:t>
            </w:r>
            <w:r w:rsidRPr="00441062">
              <w:rPr>
                <w:rFonts w:ascii="標楷體" w:eastAsia="標楷體" w:hAnsi="標楷體" w:hint="eastAsia"/>
                <w:bCs/>
              </w:rPr>
              <w:t xml:space="preserve"> </w:t>
            </w:r>
          </w:p>
        </w:tc>
        <w:tc>
          <w:tcPr>
            <w:tcW w:w="1456" w:type="dxa"/>
            <w:vAlign w:val="center"/>
            <w:hideMark/>
          </w:tcPr>
          <w:p w:rsidR="00845BE6" w:rsidRPr="00441062" w:rsidRDefault="00845BE6" w:rsidP="00BA15C0">
            <w:pPr>
              <w:spacing w:line="320" w:lineRule="exact"/>
              <w:ind w:leftChars="-7" w:left="36" w:hangingChars="18" w:hanging="58"/>
              <w:jc w:val="both"/>
              <w:rPr>
                <w:rFonts w:ascii="標楷體" w:eastAsia="標楷體" w:hAnsi="標楷體"/>
                <w:bCs/>
              </w:rPr>
            </w:pPr>
            <w:r w:rsidRPr="00441062">
              <w:rPr>
                <w:rFonts w:ascii="標楷體" w:eastAsia="標楷體" w:hAnsi="標楷體" w:hint="eastAsia"/>
                <w:bCs/>
              </w:rPr>
              <w:t>簡信惠</w:t>
            </w:r>
          </w:p>
        </w:tc>
      </w:tr>
    </w:tbl>
    <w:p w:rsidR="00B53A96" w:rsidRPr="00441062" w:rsidRDefault="00B53A96" w:rsidP="00345946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41062">
        <w:rPr>
          <w:rFonts w:hAnsi="標楷體" w:hint="eastAsia"/>
          <w:kern w:val="16"/>
        </w:rPr>
        <w:t xml:space="preserve">主　　席　</w:t>
      </w:r>
      <w:r w:rsidR="00316F5E" w:rsidRPr="00441062">
        <w:rPr>
          <w:rFonts w:hAnsi="標楷體" w:hint="eastAsia"/>
        </w:rPr>
        <w:t>郭</w:t>
      </w:r>
      <w:r w:rsidR="006323E5" w:rsidRPr="00441062">
        <w:rPr>
          <w:rFonts w:hAnsi="標楷體" w:hint="eastAsia"/>
          <w:kern w:val="16"/>
        </w:rPr>
        <w:t>召集委員</w:t>
      </w:r>
      <w:r w:rsidR="00316F5E" w:rsidRPr="00441062">
        <w:rPr>
          <w:rFonts w:hAnsi="標楷體" w:hint="eastAsia"/>
        </w:rPr>
        <w:t>國文</w:t>
      </w:r>
    </w:p>
    <w:p w:rsidR="00B53A96" w:rsidRPr="00441062" w:rsidRDefault="00B53A96" w:rsidP="00345946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1727EE" w:rsidRPr="00441062">
        <w:rPr>
          <w:rFonts w:ascii="標楷體" w:eastAsia="標楷體" w:hAnsi="標楷體" w:cs="Courier New" w:hint="eastAsia"/>
          <w:kern w:val="16"/>
        </w:rPr>
        <w:t>謝淑津</w:t>
      </w:r>
    </w:p>
    <w:p w:rsidR="00B53A96" w:rsidRPr="00441062" w:rsidRDefault="00B84F11" w:rsidP="00345946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主任秘書　趙弘靜</w:t>
      </w:r>
    </w:p>
    <w:p w:rsidR="00BB170E" w:rsidRPr="00441062" w:rsidRDefault="00BB170E" w:rsidP="00345946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 xml:space="preserve">紀　　錄　秘　書　郭錦貴　</w:t>
      </w:r>
      <w:r w:rsidRPr="00441062">
        <w:rPr>
          <w:rFonts w:ascii="標楷體" w:eastAsia="標楷體" w:hAnsi="標楷體" w:hint="eastAsia"/>
          <w:spacing w:val="-40"/>
        </w:rPr>
        <w:t>副研究員</w:t>
      </w:r>
      <w:r w:rsidRPr="00441062">
        <w:rPr>
          <w:rFonts w:ascii="標楷體" w:eastAsia="標楷體" w:hAnsi="標楷體" w:hint="eastAsia"/>
        </w:rPr>
        <w:t xml:space="preserve">　黃惠雯　編　審　黃美菁　</w:t>
      </w:r>
    </w:p>
    <w:p w:rsidR="006323E5" w:rsidRPr="00441062" w:rsidRDefault="00BB170E" w:rsidP="00345946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41062">
        <w:rPr>
          <w:rFonts w:hAnsi="標楷體" w:cs="Times New Roman" w:hint="eastAsia"/>
        </w:rPr>
        <w:t xml:space="preserve">　　　　　科　長　蔡明哲　</w:t>
      </w:r>
      <w:r w:rsidR="00D27A2D" w:rsidRPr="00441062">
        <w:rPr>
          <w:rFonts w:hAnsi="標楷體" w:hint="eastAsia"/>
        </w:rPr>
        <w:t>專　員　劉芳賢</w:t>
      </w:r>
    </w:p>
    <w:p w:rsidR="002A4502" w:rsidRPr="00441062" w:rsidRDefault="002A4502" w:rsidP="00345946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cs="Courier New" w:hint="eastAsia"/>
          <w:b/>
        </w:rPr>
        <w:t>報告</w:t>
      </w:r>
      <w:r w:rsidRPr="00441062">
        <w:rPr>
          <w:rFonts w:ascii="標楷體" w:eastAsia="標楷體" w:hAnsi="標楷體" w:hint="eastAsia"/>
          <w:b/>
        </w:rPr>
        <w:t>事項</w:t>
      </w:r>
    </w:p>
    <w:p w:rsidR="00EB0D6E" w:rsidRPr="00441062" w:rsidRDefault="00EB0D6E" w:rsidP="00345946">
      <w:pPr>
        <w:autoSpaceDE w:val="0"/>
        <w:autoSpaceDN w:val="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一</w:t>
      </w:r>
      <w:r w:rsidR="00C13AB4" w:rsidRPr="00441062">
        <w:rPr>
          <w:rFonts w:ascii="標楷體" w:eastAsia="標楷體" w:hAnsi="標楷體" w:hint="eastAsia"/>
        </w:rPr>
        <w:t>、</w:t>
      </w:r>
      <w:r w:rsidRPr="00441062">
        <w:rPr>
          <w:rFonts w:ascii="標楷體" w:eastAsia="標楷體" w:hAnsi="標楷體" w:hint="eastAsia"/>
        </w:rPr>
        <w:t>宣讀上次會議議事錄。</w:t>
      </w:r>
    </w:p>
    <w:p w:rsidR="007B5672" w:rsidRPr="00441062" w:rsidRDefault="00EB0D6E" w:rsidP="007B5672">
      <w:pPr>
        <w:autoSpaceDE w:val="0"/>
        <w:autoSpaceDN w:val="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決定：議事錄確定。</w:t>
      </w:r>
    </w:p>
    <w:p w:rsidR="007B5672" w:rsidRPr="00441062" w:rsidRDefault="007B5672" w:rsidP="007B5672">
      <w:pPr>
        <w:autoSpaceDE w:val="0"/>
        <w:autoSpaceDN w:val="0"/>
        <w:spacing w:beforeLines="50" w:before="180"/>
        <w:ind w:left="640" w:hangingChars="200" w:hanging="64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二、</w:t>
      </w:r>
      <w:r w:rsidRPr="00441062">
        <w:rPr>
          <w:rFonts w:ascii="標楷體" w:eastAsia="標楷體" w:hAnsi="標楷體" w:cs="標楷體" w:hint="eastAsia"/>
          <w:b/>
          <w:bCs/>
          <w:kern w:val="0"/>
        </w:rPr>
        <w:t>處理110年度中央政府總預算決議，有關審計部主管預算凍結書面報告案9案：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ind w:left="1520" w:hanging="811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第2目「中央政府審計」預算凍結二十分之一書面報告案。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ind w:left="1520" w:hanging="811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第2目「中央政府審計」項下「審計訓練」預算凍結十分之一書面報告案。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第3目「縣市地方審計」預算凍結十分之一書面報告案。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臺北市審計處第2目「審計業務」預算凍結十分之一書面報告案。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新北市審計處第2目「審計業務」預算凍結十分之一書面報告案。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桃園市審計處第2目「審計業務」預算凍結十分之一書面報告案。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臺中市審計處第2目「審計業務」預算凍結十分之一書面報告案。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</w:rPr>
        <w:lastRenderedPageBreak/>
        <w:t>臺南市審計處第2目「審計業務」預算凍結十分之一書面報告案</w:t>
      </w:r>
      <w:r w:rsidRPr="00441062">
        <w:rPr>
          <w:rFonts w:ascii="標楷體" w:eastAsia="標楷體" w:hAnsi="標楷體" w:hint="eastAsia"/>
        </w:rPr>
        <w:t>。</w:t>
      </w:r>
    </w:p>
    <w:p w:rsidR="007B5672" w:rsidRPr="00441062" w:rsidRDefault="007B5672" w:rsidP="007B5672">
      <w:pPr>
        <w:numPr>
          <w:ilvl w:val="0"/>
          <w:numId w:val="23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</w:rPr>
        <w:t>高雄市審計處第2目「審計業務」預算凍結十分之一書面報告案。</w:t>
      </w:r>
    </w:p>
    <w:p w:rsidR="007B5672" w:rsidRPr="00441062" w:rsidRDefault="007B5672" w:rsidP="007B5672">
      <w:pPr>
        <w:kinsoku/>
        <w:overflowPunct/>
        <w:autoSpaceDE w:val="0"/>
        <w:autoSpaceDN w:val="0"/>
        <w:adjustRightInd/>
        <w:snapToGrid/>
        <w:spacing w:beforeLines="50" w:before="180"/>
        <w:ind w:left="664" w:hanging="641"/>
        <w:jc w:val="both"/>
        <w:rPr>
          <w:rFonts w:ascii="標楷體" w:eastAsia="標楷體" w:hAnsi="標楷體"/>
          <w:bCs/>
          <w:kern w:val="0"/>
        </w:rPr>
      </w:pPr>
      <w:r w:rsidRPr="00441062">
        <w:rPr>
          <w:rFonts w:ascii="標楷體" w:eastAsia="標楷體" w:hAnsi="標楷體" w:cs="標楷體" w:hint="eastAsia"/>
          <w:b/>
          <w:bCs/>
          <w:kern w:val="0"/>
        </w:rPr>
        <w:t>三、處理110年度中央政府總預算決議，有關財政部主管預算凍結書面報告案45案：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財政部第2目「財政人員訓練」預算凍結十分之一書面報告案。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國庫署第2目「國庫業務」預算凍結1,000萬元書面報告案。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</w:rPr>
        <w:t>國庫署第2目「國庫業務」項下「國庫及支付管理」預算凍結十分之一書面報告案。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</w:rPr>
        <w:t>國庫署第2目「國庫業務」項下「公股管理作業」預算凍結十分之一書面報告案。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</w:rPr>
        <w:t>國庫署第2目「國庫業務」項下「公股管理作業」預算凍結15萬元書面報告案。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</w:rPr>
        <w:t>國庫署第2目「國庫業務」項下「公益彩券回饋金分配作業」預算凍結十分之一書面報告案。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賦稅署第1目「一般行政」項下「人員維持」之稅務獎勵金預算凍結百分之十五書面報告案。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賦稅署第2目「賦稅業務」預算凍結30萬元書面報告案。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賦稅署第2目「賦稅業務」項下「租稅教育與宣傳及健全風紀經費」預算凍結十分之一書面報告案。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賦稅署第2目「賦稅業務」項下「稅務稽核及稽徵業務經費」預算凍結十分之一書面報告案。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</w:t>
      </w:r>
      <w:r w:rsidRPr="00441062">
        <w:rPr>
          <w:rFonts w:ascii="標楷體" w:eastAsia="標楷體" w:hAnsi="標楷體" w:hint="eastAsia"/>
        </w:rPr>
        <w:t>第3目</w:t>
      </w:r>
      <w:r w:rsidRPr="00441062">
        <w:rPr>
          <w:rFonts w:ascii="標楷體" w:eastAsia="標楷體" w:hAnsi="標楷體" w:hint="eastAsia"/>
          <w:bCs/>
        </w:rPr>
        <w:t>「統一發票給獎及推行」預算凍結200萬元書面報告案。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</w:t>
      </w:r>
      <w:r w:rsidRPr="00441062">
        <w:rPr>
          <w:rFonts w:ascii="標楷體" w:eastAsia="標楷體" w:hAnsi="標楷體" w:hint="eastAsia"/>
        </w:rPr>
        <w:t>第3目</w:t>
      </w:r>
      <w:r w:rsidRPr="00441062">
        <w:rPr>
          <w:rFonts w:ascii="標楷體" w:eastAsia="標楷體" w:hAnsi="標楷體" w:hint="eastAsia"/>
          <w:bCs/>
        </w:rPr>
        <w:t>「統一發票給獎及推行」預算凍結十分之一書面報告案。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lastRenderedPageBreak/>
        <w:t>臺北國稅局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「國稅稽徵業務」項下「直接稅稽徵」預算凍結十分之一書面報告案。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臺北國稅局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「國稅稽徵業務」項下「間接稅稽徵」預算凍結十分之一書面報告案。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臺北國稅局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「國稅稽徵業務」項下「法務案件處理」預算凍結十分之一書面報告案。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臺北國稅局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「國稅稽徵業務」項下「電子處理及運用」預算凍結十分之一書面報告案。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高雄國稅局</w:t>
      </w:r>
      <w:r w:rsidRPr="00441062">
        <w:rPr>
          <w:rFonts w:ascii="標楷體" w:eastAsia="標楷體" w:hAnsi="標楷體" w:hint="eastAsia"/>
        </w:rPr>
        <w:t>第1目</w:t>
      </w:r>
      <w:r w:rsidRPr="00441062">
        <w:rPr>
          <w:rFonts w:ascii="標楷體" w:eastAsia="標楷體" w:hAnsi="標楷體" w:hint="eastAsia"/>
          <w:bCs/>
        </w:rPr>
        <w:t>「基本行政工作維持」之「房屋建築養護費」預算凍結十分之一書面報告案。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高雄國稅局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「國稅稽徵業務」項下「稅款徵收及處理」預算凍結十分之一書面報告案。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高雄國稅局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「國稅稽徵業務」項下「間接稅稽徵」預算凍結十分之一書面報告案。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高雄國稅局</w:t>
      </w:r>
      <w:r w:rsidRPr="00441062">
        <w:rPr>
          <w:rFonts w:ascii="標楷體" w:eastAsia="標楷體" w:hAnsi="標楷體" w:hint="eastAsia"/>
        </w:rPr>
        <w:t>第2目</w:t>
      </w:r>
      <w:r w:rsidRPr="00441062">
        <w:rPr>
          <w:rFonts w:ascii="標楷體" w:eastAsia="標楷體" w:hAnsi="標楷體" w:hint="eastAsia"/>
          <w:bCs/>
        </w:rPr>
        <w:t>「國稅稽徵業務」項下「法務案件處理」預算凍結十分之一書面報告案。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北區國稅局及所屬第2目「國稅稽徵業務」項下「直接稅稽徵」預算凍結十分之一書面報告案。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北區國稅局及所屬第2目「國稅稽徵業務」項下「稅款徵收及處理」預算凍結十分之一書面報告案。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北區國稅局及所屬第2目「國稅稽徵業務」項下「間接稅稽徵」預算凍結十分之一書面報告案。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北區國稅局及所屬第2目「國稅稽徵業務」項下「法務案件處理」預算凍結十分之一書面報告案。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北區國稅局及所屬第2目「國稅稽徵業務」項下「電子處理及運用」預算凍結十分之一書面報告案。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中區國稅局及所屬第2目「國稅稽徵業務」項下「直接稅稽徵」預算凍結十分之一書面報告案。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中區國稅局及所屬第2目「國稅稽徵業務」項下「間</w:t>
      </w:r>
      <w:r w:rsidRPr="00441062">
        <w:rPr>
          <w:rFonts w:ascii="標楷體" w:eastAsia="標楷體" w:hAnsi="標楷體" w:hint="eastAsia"/>
          <w:bCs/>
        </w:rPr>
        <w:lastRenderedPageBreak/>
        <w:t>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中區國稅局及所屬第2目「國稅稽徵業務」項下「法務案件處理」預算凍結十分之一書面報告案。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中區國稅局及所屬第2目「國稅稽徵業務」項下「電子處理及運用」預算凍結十分之一書面報告案。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南區國稅局及所屬第2目「國稅稽徵業務」項下「直接稅稽徵」預算凍結十分之一書面報告案。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南區國稅局及所屬第2目「國稅稽徵業務」項下「間接稅稽徵」預算凍結十分之一書面報告案。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南區國稅局及所屬第2目「國稅稽徵業務」項下「法務案件處理」預算凍結十分之一書面報告案。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南區國稅局及所屬第2目「國稅稽徵業務」項下「電子處理及運用」預算凍結十分之一書面報告案。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8" w:hanging="1419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關務署及所屬第2目「關稅業務」預算凍結100萬元書面報告案。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8" w:hanging="1419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關務署及所屬第2目「關稅業務」項下「查緝業務」之「業務費」預算凍結200萬元書面報告案。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關務署及所屬第2目「關稅業務」項下「關稅資料處理」之「資訊服務費」凍結200萬元書面報告案。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8" w:hanging="1419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國有財產署及所屬第2目「國有財產業務」預算凍結150萬元書面報告案。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t>國有財產署</w:t>
      </w:r>
      <w:r w:rsidRPr="00441062">
        <w:rPr>
          <w:rFonts w:ascii="標楷體" w:eastAsia="標楷體" w:hAnsi="標楷體" w:hint="eastAsia"/>
          <w:bCs/>
        </w:rPr>
        <w:t>及所屬第2目</w:t>
      </w:r>
      <w:r w:rsidRPr="00441062">
        <w:rPr>
          <w:rFonts w:ascii="標楷體" w:eastAsia="標楷體" w:hAnsi="標楷體"/>
          <w:bCs/>
        </w:rPr>
        <w:t>「國有財產業務」項下「國有財產管理處分」</w:t>
      </w:r>
      <w:r w:rsidRPr="00441062">
        <w:rPr>
          <w:rFonts w:ascii="標楷體" w:eastAsia="標楷體" w:hAnsi="標楷體" w:hint="eastAsia"/>
          <w:bCs/>
        </w:rPr>
        <w:t>預算</w:t>
      </w:r>
      <w:r w:rsidRPr="00441062">
        <w:rPr>
          <w:rFonts w:ascii="標楷體" w:eastAsia="標楷體" w:hAnsi="標楷體"/>
          <w:bCs/>
        </w:rPr>
        <w:t>凍結500萬元書面報告</w:t>
      </w:r>
      <w:r w:rsidRPr="00441062">
        <w:rPr>
          <w:rFonts w:ascii="標楷體" w:eastAsia="標楷體" w:hAnsi="標楷體" w:hint="eastAsia"/>
          <w:bCs/>
        </w:rPr>
        <w:t>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國有財產署及所屬第2目「國有財產業務」項下「國有財產改良利用」預算凍結十分之一書面報告案。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1843" w:hanging="113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國有財產署及所屬第2目「國有財產業務」項下「國有公用財產」預算凍結十分之一書面報告案。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t>國有財產署</w:t>
      </w:r>
      <w:r w:rsidRPr="00441062">
        <w:rPr>
          <w:rFonts w:ascii="標楷體" w:eastAsia="標楷體" w:hAnsi="標楷體" w:hint="eastAsia"/>
          <w:bCs/>
        </w:rPr>
        <w:t>及所屬第2目</w:t>
      </w:r>
      <w:r w:rsidRPr="00441062">
        <w:rPr>
          <w:rFonts w:ascii="標楷體" w:eastAsia="標楷體" w:hAnsi="標楷體"/>
          <w:bCs/>
        </w:rPr>
        <w:t>「國有財產業務」項下「國有財產電腦化業務」預算凍結十分之一書面報告</w:t>
      </w:r>
      <w:r w:rsidRPr="00441062">
        <w:rPr>
          <w:rFonts w:ascii="標楷體" w:eastAsia="標楷體" w:hAnsi="標楷體" w:hint="eastAsia"/>
          <w:bCs/>
        </w:rPr>
        <w:t>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lastRenderedPageBreak/>
        <w:t>國有財產署</w:t>
      </w:r>
      <w:r w:rsidRPr="00441062">
        <w:rPr>
          <w:rFonts w:ascii="標楷體" w:eastAsia="標楷體" w:hAnsi="標楷體" w:hint="eastAsia"/>
          <w:bCs/>
        </w:rPr>
        <w:t>及所屬第2目</w:t>
      </w:r>
      <w:r w:rsidRPr="00441062">
        <w:rPr>
          <w:rFonts w:ascii="標楷體" w:eastAsia="標楷體" w:hAnsi="標楷體"/>
          <w:bCs/>
        </w:rPr>
        <w:t>「國有財產業務」項下「國有財產電腦化業務」之「資訊服務費」</w:t>
      </w:r>
      <w:r w:rsidRPr="00441062">
        <w:rPr>
          <w:rFonts w:ascii="標楷體" w:eastAsia="標楷體" w:hAnsi="標楷體" w:hint="eastAsia"/>
          <w:bCs/>
        </w:rPr>
        <w:t>預算</w:t>
      </w:r>
      <w:r w:rsidRPr="00441062">
        <w:rPr>
          <w:rFonts w:ascii="標楷體" w:eastAsia="標楷體" w:hAnsi="標楷體"/>
          <w:bCs/>
        </w:rPr>
        <w:t>凍結100萬元書面報告</w:t>
      </w:r>
      <w:r w:rsidRPr="00441062">
        <w:rPr>
          <w:rFonts w:ascii="標楷體" w:eastAsia="標楷體" w:hAnsi="標楷體" w:hint="eastAsia"/>
          <w:bCs/>
        </w:rPr>
        <w:t>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財政資訊中心第2目</w:t>
      </w:r>
      <w:r w:rsidRPr="00441062">
        <w:rPr>
          <w:rFonts w:ascii="標楷體" w:eastAsia="標楷體" w:hAnsi="標楷體"/>
          <w:bCs/>
        </w:rPr>
        <w:t>「財</w:t>
      </w:r>
      <w:r w:rsidRPr="00441062">
        <w:rPr>
          <w:rFonts w:ascii="標楷體" w:eastAsia="標楷體" w:hAnsi="標楷體" w:hint="eastAsia"/>
          <w:bCs/>
        </w:rPr>
        <w:t>政資訊</w:t>
      </w:r>
      <w:r w:rsidRPr="00441062">
        <w:rPr>
          <w:rFonts w:ascii="標楷體" w:eastAsia="標楷體" w:hAnsi="標楷體"/>
          <w:bCs/>
        </w:rPr>
        <w:t>業務」項下</w:t>
      </w:r>
      <w:r w:rsidRPr="00441062">
        <w:rPr>
          <w:rFonts w:ascii="標楷體" w:eastAsia="標楷體" w:hAnsi="標楷體" w:hint="eastAsia"/>
          <w:bCs/>
        </w:rPr>
        <w:t>「國稅核課系統及資料集中處理經費」預算凍結十分之一書面報告。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財政資訊中心第2目「財政資訊業務」項下「電子發票管理經費」預算凍結十分之一書面報告案。</w:t>
      </w:r>
    </w:p>
    <w:p w:rsidR="007B5672" w:rsidRPr="00441062" w:rsidRDefault="007B5672" w:rsidP="007B5672">
      <w:pPr>
        <w:numPr>
          <w:ilvl w:val="0"/>
          <w:numId w:val="24"/>
        </w:numPr>
        <w:kinsoku/>
        <w:overflowPunct/>
        <w:autoSpaceDE w:val="0"/>
        <w:autoSpaceDN w:val="0"/>
        <w:adjustRightInd/>
        <w:snapToGrid/>
        <w:ind w:left="2127" w:hanging="1418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財政資訊中心第2目「財政資訊業務」項下「財政資料管理」之「稅務資料委外建檔服務及資料整理搬運人力經費」預算凍結百分之一書面報告案。</w:t>
      </w:r>
    </w:p>
    <w:p w:rsidR="006D67A4" w:rsidRPr="00441062" w:rsidRDefault="006D67A4" w:rsidP="007B5672">
      <w:pPr>
        <w:kinsoku/>
        <w:overflowPunct/>
        <w:autoSpaceDE w:val="0"/>
        <w:autoSpaceDN w:val="0"/>
        <w:snapToGrid/>
        <w:spacing w:beforeLines="50" w:before="180"/>
        <w:ind w:leftChars="10" w:left="32"/>
        <w:jc w:val="both"/>
        <w:rPr>
          <w:rFonts w:ascii="標楷體" w:eastAsia="標楷體" w:hAnsi="標楷體"/>
          <w:b/>
          <w:bCs/>
          <w:kern w:val="0"/>
        </w:rPr>
      </w:pPr>
      <w:r w:rsidRPr="00441062">
        <w:rPr>
          <w:rFonts w:ascii="標楷體" w:eastAsia="標楷體" w:hAnsi="標楷體" w:hint="eastAsia"/>
          <w:b/>
          <w:bCs/>
          <w:kern w:val="0"/>
        </w:rPr>
        <w:t>決定：</w:t>
      </w:r>
      <w:r w:rsidR="006D18FD" w:rsidRPr="00441062">
        <w:rPr>
          <w:rFonts w:ascii="標楷體" w:eastAsia="標楷體" w:hAnsi="標楷體" w:hint="eastAsia"/>
        </w:rPr>
        <w:t>以上54案均已報告完成，准予動支，提報院會。</w:t>
      </w:r>
    </w:p>
    <w:p w:rsidR="007B5672" w:rsidRPr="00441062" w:rsidRDefault="007B5672" w:rsidP="007B5672">
      <w:pPr>
        <w:kinsoku/>
        <w:overflowPunct/>
        <w:autoSpaceDE w:val="0"/>
        <w:autoSpaceDN w:val="0"/>
        <w:snapToGrid/>
        <w:spacing w:beforeLines="50" w:before="180"/>
        <w:ind w:leftChars="10" w:left="32"/>
        <w:jc w:val="both"/>
        <w:rPr>
          <w:rFonts w:ascii="標楷體" w:eastAsia="標楷體" w:hAnsi="標楷體" w:cs="標楷體"/>
          <w:bCs/>
          <w:kern w:val="0"/>
        </w:rPr>
      </w:pPr>
      <w:r w:rsidRPr="00441062">
        <w:rPr>
          <w:rFonts w:ascii="標楷體" w:eastAsia="標楷體" w:hAnsi="標楷體" w:hint="eastAsia"/>
          <w:b/>
          <w:bCs/>
          <w:kern w:val="0"/>
        </w:rPr>
        <w:t>討論事項</w:t>
      </w:r>
    </w:p>
    <w:p w:rsidR="007B5672" w:rsidRPr="00441062" w:rsidRDefault="007B5672" w:rsidP="007B5672">
      <w:pPr>
        <w:kinsoku/>
        <w:overflowPunct/>
        <w:adjustRightInd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/>
          <w:bCs/>
        </w:rPr>
        <w:t>審查中華民國110年度中央政府總預算決議，有關財政部主管預算凍結書面報告案12案</w:t>
      </w:r>
      <w:r w:rsidRPr="00441062">
        <w:rPr>
          <w:rFonts w:ascii="標楷體" w:eastAsia="標楷體" w:hAnsi="標楷體" w:hint="eastAsia"/>
          <w:bCs/>
        </w:rPr>
        <w:t>：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賦稅署第2目「賦稅業務」項下「革新稅制改善稅政經費」預算凍結十分之一書面報告案。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賦稅署第2目「賦稅業務」項下「防制菸品稅捐逃漏經費」預算凍結十分之一書面報告案。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t>臺北國稅局</w:t>
      </w:r>
      <w:r w:rsidRPr="00441062">
        <w:rPr>
          <w:rFonts w:ascii="標楷體" w:eastAsia="標楷體" w:hAnsi="標楷體" w:hint="eastAsia"/>
          <w:bCs/>
        </w:rPr>
        <w:t>第2目</w:t>
      </w:r>
      <w:r w:rsidRPr="00441062">
        <w:rPr>
          <w:rFonts w:ascii="標楷體" w:eastAsia="標楷體" w:hAnsi="標楷體"/>
          <w:bCs/>
        </w:rPr>
        <w:t>「國稅稽徵業務」項下「納稅服務及規劃」預算凍結十分之一書面報告案。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t>高雄國稅局</w:t>
      </w:r>
      <w:r w:rsidRPr="00441062">
        <w:rPr>
          <w:rFonts w:ascii="標楷體" w:eastAsia="標楷體" w:hAnsi="標楷體" w:hint="eastAsia"/>
          <w:bCs/>
        </w:rPr>
        <w:t>第2目</w:t>
      </w:r>
      <w:r w:rsidRPr="00441062">
        <w:rPr>
          <w:rFonts w:ascii="標楷體" w:eastAsia="標楷體" w:hAnsi="標楷體"/>
          <w:bCs/>
        </w:rPr>
        <w:t>「國稅稽徵業務」項下「納稅服務及規劃」預算凍結十分之一書面報告案。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/>
          <w:bCs/>
        </w:rPr>
        <w:t>北區國稅局</w:t>
      </w:r>
      <w:r w:rsidRPr="00441062">
        <w:rPr>
          <w:rFonts w:ascii="標楷體" w:eastAsia="標楷體" w:hAnsi="標楷體" w:hint="eastAsia"/>
          <w:bCs/>
        </w:rPr>
        <w:t>及所屬第2目</w:t>
      </w:r>
      <w:r w:rsidRPr="00441062">
        <w:rPr>
          <w:rFonts w:ascii="標楷體" w:eastAsia="標楷體" w:hAnsi="標楷體"/>
          <w:bCs/>
        </w:rPr>
        <w:t>「國稅稽徵業務」項下「納稅服務及規劃」預算凍結十分之一書面報告案。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中區國稅局及所屬第2目「國稅稽徵業務」項下「納稅服務及規劃」預算凍結十分之一書面報告案。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lastRenderedPageBreak/>
        <w:t>南區國稅局及所屬第2目「國稅稽徵業務」項下「納稅服務及規劃」預算凍結十分之一書面報告案。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關務署臺北關第2目「關稅業務」項下「查緝業務」預算凍結十分之一書面報告案。</w:t>
      </w:r>
    </w:p>
    <w:p w:rsidR="007B5672" w:rsidRPr="00441062" w:rsidRDefault="007B5672" w:rsidP="007B5672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162" w:hanging="652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關務署及所屬第2目「關稅業務」項下「關稅資料處理」之「業務費」預算凍結十分之一書面報告案。</w:t>
      </w:r>
    </w:p>
    <w:p w:rsidR="006D67A4" w:rsidRPr="00441062" w:rsidRDefault="007B5672" w:rsidP="006D67A4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474" w:hanging="96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關務署及所屬第2目「關稅業務」項下「物聯網全時監控建置」預算凍結十分之一書面報告案。</w:t>
      </w:r>
    </w:p>
    <w:p w:rsidR="007B5672" w:rsidRPr="00441062" w:rsidRDefault="007B5672" w:rsidP="006D67A4">
      <w:pPr>
        <w:numPr>
          <w:ilvl w:val="1"/>
          <w:numId w:val="21"/>
        </w:numPr>
        <w:kinsoku/>
        <w:overflowPunct/>
        <w:autoSpaceDE w:val="0"/>
        <w:autoSpaceDN w:val="0"/>
        <w:adjustRightInd/>
        <w:snapToGrid/>
        <w:ind w:left="1474" w:hanging="964"/>
        <w:jc w:val="both"/>
        <w:rPr>
          <w:rFonts w:ascii="標楷體" w:eastAsia="標楷體" w:hAnsi="標楷體"/>
          <w:bCs/>
        </w:rPr>
      </w:pPr>
      <w:r w:rsidRPr="00441062">
        <w:rPr>
          <w:rFonts w:ascii="標楷體" w:eastAsia="標楷體" w:hAnsi="標楷體" w:hint="eastAsia"/>
          <w:bCs/>
        </w:rPr>
        <w:t>財政資訊中心第2目「財政資訊業務」項下「資通資源管理」預算凍結十分之一書面報告案。</w:t>
      </w:r>
    </w:p>
    <w:p w:rsidR="00EB0D6E" w:rsidRPr="00441062" w:rsidRDefault="00EB0D6E" w:rsidP="005C7A8D">
      <w:pPr>
        <w:autoSpaceDE w:val="0"/>
        <w:autoSpaceDN w:val="0"/>
        <w:spacing w:beforeLines="50" w:before="180"/>
        <w:ind w:leftChars="-39" w:left="198" w:hangingChars="101" w:hanging="323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（</w:t>
      </w:r>
      <w:r w:rsidR="002E53D2" w:rsidRPr="00441062">
        <w:rPr>
          <w:rFonts w:ascii="標楷體" w:eastAsia="標楷體" w:hAnsi="標楷體" w:hint="eastAsia"/>
        </w:rPr>
        <w:t>經</w:t>
      </w:r>
      <w:r w:rsidR="006D18FD" w:rsidRPr="00441062">
        <w:rPr>
          <w:rFonts w:ascii="標楷體" w:eastAsia="標楷體" w:hAnsi="標楷體" w:hint="eastAsia"/>
        </w:rPr>
        <w:t>財政部部長蘇建榮</w:t>
      </w:r>
      <w:r w:rsidR="002E53D2" w:rsidRPr="00441062">
        <w:rPr>
          <w:rFonts w:ascii="標楷體" w:eastAsia="標楷體" w:hAnsi="標楷體" w:hint="eastAsia"/>
        </w:rPr>
        <w:t>提出報告後，</w:t>
      </w:r>
      <w:r w:rsidRPr="00441062">
        <w:rPr>
          <w:rFonts w:ascii="標楷體" w:eastAsia="標楷體" w:hAnsi="標楷體" w:hint="eastAsia"/>
        </w:rPr>
        <w:t>計有委</w:t>
      </w:r>
      <w:r w:rsidR="00DD3CB9" w:rsidRPr="00441062">
        <w:rPr>
          <w:rFonts w:ascii="標楷體" w:eastAsia="標楷體" w:hAnsi="標楷體" w:hint="eastAsia"/>
        </w:rPr>
        <w:t>員</w:t>
      </w:r>
      <w:r w:rsidR="00DC7A01" w:rsidRPr="00441062">
        <w:rPr>
          <w:rFonts w:ascii="標楷體" w:eastAsia="標楷體" w:hAnsi="標楷體" w:hint="eastAsia"/>
        </w:rPr>
        <w:t>曾銘宗、</w:t>
      </w:r>
      <w:r w:rsidR="00F70ECA" w:rsidRPr="00441062">
        <w:rPr>
          <w:rFonts w:ascii="標楷體" w:eastAsia="標楷體" w:hAnsi="標楷體" w:hint="eastAsia"/>
        </w:rPr>
        <w:t>吳秉叡、</w:t>
      </w:r>
      <w:r w:rsidR="00DC7A01" w:rsidRPr="00441062">
        <w:rPr>
          <w:rFonts w:ascii="標楷體" w:eastAsia="標楷體" w:hAnsi="標楷體" w:hint="eastAsia"/>
        </w:rPr>
        <w:t>賴士葆、</w:t>
      </w:r>
      <w:r w:rsidR="006138FA" w:rsidRPr="00441062">
        <w:rPr>
          <w:rFonts w:ascii="標楷體" w:eastAsia="標楷體" w:hAnsi="標楷體" w:hint="eastAsia"/>
        </w:rPr>
        <w:t>沈發惠、</w:t>
      </w:r>
      <w:r w:rsidR="00DC7A01" w:rsidRPr="00441062">
        <w:rPr>
          <w:rFonts w:ascii="標楷體" w:eastAsia="標楷體" w:hAnsi="標楷體" w:hint="eastAsia"/>
        </w:rPr>
        <w:t>林德福、</w:t>
      </w:r>
      <w:r w:rsidR="0049561A" w:rsidRPr="00441062">
        <w:rPr>
          <w:rFonts w:ascii="標楷體" w:eastAsia="標楷體" w:hAnsi="標楷體" w:hint="eastAsia"/>
        </w:rPr>
        <w:t>林楚茵、</w:t>
      </w:r>
      <w:r w:rsidR="003C4A0D" w:rsidRPr="00441062">
        <w:rPr>
          <w:rFonts w:ascii="標楷體" w:eastAsia="標楷體" w:hAnsi="標楷體" w:hint="eastAsia"/>
        </w:rPr>
        <w:t>李貴敏、</w:t>
      </w:r>
      <w:r w:rsidR="00DC7A01" w:rsidRPr="00441062">
        <w:rPr>
          <w:rFonts w:ascii="標楷體" w:eastAsia="標楷體" w:hAnsi="標楷體" w:hint="eastAsia"/>
        </w:rPr>
        <w:t>鍾佳濱、</w:t>
      </w:r>
      <w:r w:rsidR="00F70ECA" w:rsidRPr="00441062">
        <w:rPr>
          <w:rFonts w:ascii="標楷體" w:eastAsia="標楷體" w:hAnsi="標楷體" w:hint="eastAsia"/>
        </w:rPr>
        <w:t>郭國文、張其祿、</w:t>
      </w:r>
      <w:r w:rsidR="0049561A" w:rsidRPr="00441062">
        <w:rPr>
          <w:rFonts w:ascii="標楷體" w:eastAsia="標楷體" w:hAnsi="標楷體" w:hint="eastAsia"/>
        </w:rPr>
        <w:t>羅明才</w:t>
      </w:r>
      <w:r w:rsidR="002A51CA" w:rsidRPr="00441062">
        <w:rPr>
          <w:rFonts w:ascii="標楷體" w:eastAsia="標楷體" w:hAnsi="標楷體" w:hint="eastAsia"/>
        </w:rPr>
        <w:t>、高嘉瑜、</w:t>
      </w:r>
      <w:r w:rsidR="007D03FC" w:rsidRPr="00441062">
        <w:rPr>
          <w:rFonts w:ascii="標楷體" w:eastAsia="標楷體" w:hAnsi="標楷體" w:hint="eastAsia"/>
        </w:rPr>
        <w:t>江永昌</w:t>
      </w:r>
      <w:r w:rsidR="0049561A" w:rsidRPr="00441062">
        <w:rPr>
          <w:rFonts w:ascii="標楷體" w:eastAsia="標楷體" w:hAnsi="標楷體" w:hint="eastAsia"/>
        </w:rPr>
        <w:t>、</w:t>
      </w:r>
      <w:r w:rsidR="00EB254D" w:rsidRPr="00441062">
        <w:rPr>
          <w:rFonts w:ascii="標楷體" w:eastAsia="標楷體" w:hAnsi="標楷體" w:hint="eastAsia"/>
        </w:rPr>
        <w:t>陳椒華、鄭天財</w:t>
      </w:r>
      <w:r w:rsidRPr="00441062">
        <w:rPr>
          <w:rFonts w:ascii="標楷體" w:eastAsia="標楷體" w:hAnsi="標楷體" w:hint="eastAsia"/>
        </w:rPr>
        <w:t>等</w:t>
      </w:r>
      <w:r w:rsidR="005130B8" w:rsidRPr="00441062">
        <w:rPr>
          <w:rFonts w:ascii="標楷體" w:eastAsia="標楷體" w:hAnsi="標楷體" w:hint="eastAsia"/>
        </w:rPr>
        <w:t>15</w:t>
      </w:r>
      <w:r w:rsidRPr="00441062">
        <w:rPr>
          <w:rFonts w:ascii="標楷體" w:eastAsia="標楷體" w:hAnsi="標楷體" w:hint="eastAsia"/>
        </w:rPr>
        <w:t>人提出質詢，</w:t>
      </w:r>
      <w:r w:rsidR="002E53D2" w:rsidRPr="00441062">
        <w:rPr>
          <w:rFonts w:ascii="標楷體" w:eastAsia="標楷體" w:hAnsi="標楷體" w:hint="eastAsia"/>
        </w:rPr>
        <w:t>均經</w:t>
      </w:r>
      <w:r w:rsidR="006D18FD" w:rsidRPr="00441062">
        <w:rPr>
          <w:rFonts w:ascii="標楷體" w:eastAsia="標楷體" w:hAnsi="標楷體" w:hint="eastAsia"/>
        </w:rPr>
        <w:t>財政部部長蘇建榮</w:t>
      </w:r>
      <w:r w:rsidR="002E53D2" w:rsidRPr="00441062">
        <w:rPr>
          <w:rFonts w:ascii="標楷體" w:eastAsia="標楷體" w:hAnsi="標楷體" w:hint="eastAsia"/>
        </w:rPr>
        <w:t>及相關人員予以答復。</w:t>
      </w:r>
      <w:r w:rsidRPr="00441062">
        <w:rPr>
          <w:rFonts w:ascii="標楷體" w:eastAsia="標楷體" w:hAnsi="標楷體" w:hint="eastAsia"/>
        </w:rPr>
        <w:t>）</w:t>
      </w:r>
    </w:p>
    <w:p w:rsidR="00FD0B0A" w:rsidRPr="00441062" w:rsidRDefault="00EB0D6E" w:rsidP="00FD0B0A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hint="eastAsia"/>
          <w:b/>
        </w:rPr>
        <w:t>決</w:t>
      </w:r>
      <w:r w:rsidR="006D67A4" w:rsidRPr="00441062">
        <w:rPr>
          <w:rFonts w:ascii="標楷體" w:eastAsia="標楷體" w:hAnsi="標楷體" w:hint="eastAsia"/>
          <w:b/>
        </w:rPr>
        <w:t>議</w:t>
      </w:r>
      <w:r w:rsidRPr="00441062">
        <w:rPr>
          <w:rFonts w:ascii="標楷體" w:eastAsia="標楷體" w:hAnsi="標楷體" w:hint="eastAsia"/>
          <w:b/>
        </w:rPr>
        <w:t>：</w:t>
      </w:r>
    </w:p>
    <w:p w:rsidR="00DC7A01" w:rsidRPr="00441062" w:rsidRDefault="00DC7A01" w:rsidP="00DC7A01">
      <w:pPr>
        <w:autoSpaceDE w:val="0"/>
        <w:autoSpaceDN w:val="0"/>
        <w:ind w:left="700" w:hanging="660"/>
        <w:jc w:val="both"/>
        <w:rPr>
          <w:rFonts w:ascii="標楷體" w:eastAsia="標楷體" w:hAnsi="標楷體" w:cs="Courier New"/>
        </w:rPr>
      </w:pPr>
      <w:r w:rsidRPr="00441062">
        <w:rPr>
          <w:rFonts w:ascii="標楷體" w:eastAsia="標楷體" w:hAnsi="標楷體" w:cs="Courier New" w:hint="eastAsia"/>
        </w:rPr>
        <w:t>一、說明及詢答完畢。</w:t>
      </w:r>
    </w:p>
    <w:p w:rsidR="00DC7A01" w:rsidRPr="00441062" w:rsidRDefault="00DC7A01" w:rsidP="00DC7A01">
      <w:pPr>
        <w:autoSpaceDE w:val="0"/>
        <w:autoSpaceDN w:val="0"/>
        <w:ind w:left="698" w:hanging="658"/>
        <w:jc w:val="both"/>
        <w:rPr>
          <w:rFonts w:ascii="標楷體" w:eastAsia="標楷體" w:hAnsi="標楷體" w:cs="Courier New"/>
        </w:rPr>
      </w:pPr>
      <w:r w:rsidRPr="00441062">
        <w:rPr>
          <w:rFonts w:ascii="標楷體" w:eastAsia="標楷體" w:hAnsi="標楷體" w:cs="Courier New" w:hint="eastAsia"/>
        </w:rPr>
        <w:t>二、以上12案均已審查完竣，准予動支，提報院會。</w:t>
      </w:r>
    </w:p>
    <w:p w:rsidR="00DC7A01" w:rsidRPr="00441062" w:rsidRDefault="00DC7A01" w:rsidP="00DC7A01">
      <w:pPr>
        <w:autoSpaceDE w:val="0"/>
        <w:autoSpaceDN w:val="0"/>
        <w:ind w:left="700" w:hanging="660"/>
        <w:jc w:val="both"/>
        <w:rPr>
          <w:rFonts w:ascii="標楷體" w:eastAsia="標楷體" w:hAnsi="標楷體" w:cs="Courier New"/>
        </w:rPr>
      </w:pPr>
      <w:r w:rsidRPr="00441062">
        <w:rPr>
          <w:rFonts w:ascii="標楷體" w:eastAsia="標楷體" w:hAnsi="標楷體" w:cs="Courier New" w:hint="eastAsia"/>
        </w:rPr>
        <w:t>三</w:t>
      </w:r>
      <w:r w:rsidRPr="00441062">
        <w:rPr>
          <w:rFonts w:ascii="標楷體" w:eastAsia="標楷體" w:hAnsi="標楷體" w:cs="Courier New" w:hint="eastAsia"/>
          <w:bCs/>
        </w:rPr>
        <w:t>、</w:t>
      </w:r>
      <w:r w:rsidRPr="00441062">
        <w:rPr>
          <w:rFonts w:ascii="標楷體" w:eastAsia="標楷體" w:hAnsi="標楷體" w:cs="Courier New" w:hint="eastAsia"/>
        </w:rPr>
        <w:t>委員質詢未及答復或請補充資訊，請</w:t>
      </w:r>
      <w:r w:rsidRPr="00441062">
        <w:rPr>
          <w:rFonts w:ascii="標楷體" w:eastAsia="標楷體" w:hAnsi="標楷體" w:hint="eastAsia"/>
        </w:rPr>
        <w:t>財政部</w:t>
      </w:r>
      <w:r w:rsidRPr="00441062">
        <w:rPr>
          <w:rFonts w:ascii="標楷體" w:eastAsia="標楷體" w:hAnsi="標楷體" w:cs="Courier New" w:hint="eastAsia"/>
        </w:rPr>
        <w:t>於一週內以書面答復；委員另要求期限者，從其所定。</w:t>
      </w:r>
    </w:p>
    <w:p w:rsidR="00DC7A01" w:rsidRPr="00441062" w:rsidRDefault="00DC7A01" w:rsidP="00DC7A01">
      <w:pPr>
        <w:autoSpaceDE w:val="0"/>
        <w:autoSpaceDN w:val="0"/>
        <w:ind w:left="700" w:hanging="660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hint="eastAsia"/>
        </w:rPr>
        <w:t>四</w:t>
      </w:r>
      <w:r w:rsidRPr="00441062">
        <w:rPr>
          <w:rFonts w:ascii="標楷體" w:eastAsia="標楷體" w:hAnsi="標楷體" w:hint="eastAsia"/>
          <w:bCs/>
        </w:rPr>
        <w:t>、</w:t>
      </w:r>
      <w:r w:rsidRPr="00441062">
        <w:rPr>
          <w:rFonts w:ascii="標楷體" w:eastAsia="標楷體" w:hAnsi="標楷體" w:hint="eastAsia"/>
        </w:rPr>
        <w:t>委員余天、</w:t>
      </w:r>
      <w:r w:rsidR="00F37E2D" w:rsidRPr="00441062">
        <w:rPr>
          <w:rFonts w:ascii="標楷體" w:eastAsia="標楷體" w:hAnsi="標楷體" w:hint="eastAsia"/>
        </w:rPr>
        <w:t>費鴻泰</w:t>
      </w:r>
      <w:r w:rsidRPr="00441062">
        <w:rPr>
          <w:rFonts w:ascii="標楷體" w:eastAsia="標楷體" w:hAnsi="標楷體" w:hint="eastAsia"/>
        </w:rPr>
        <w:t>所提書面質詢，均列入紀錄，刊登公報。</w:t>
      </w:r>
    </w:p>
    <w:p w:rsidR="00FD0B0A" w:rsidRPr="00441062" w:rsidRDefault="00DC7A01" w:rsidP="009375E7">
      <w:pPr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441062">
        <w:rPr>
          <w:rFonts w:ascii="標楷體" w:eastAsia="標楷體" w:hAnsi="標楷體" w:cs="MS Mincho" w:hint="eastAsia"/>
        </w:rPr>
        <w:t xml:space="preserve">　　</w:t>
      </w:r>
      <w:r w:rsidRPr="00441062">
        <w:rPr>
          <w:rFonts w:ascii="標楷體" w:eastAsia="標楷體" w:hAnsi="標楷體" w:hint="eastAsia"/>
          <w:b/>
        </w:rPr>
        <w:t>通過臨時提案</w:t>
      </w:r>
      <w:r w:rsidR="00441062" w:rsidRPr="00441062">
        <w:rPr>
          <w:rFonts w:ascii="標楷體" w:eastAsia="標楷體" w:hAnsi="標楷體" w:hint="eastAsia"/>
          <w:b/>
        </w:rPr>
        <w:t>4</w:t>
      </w:r>
      <w:r w:rsidRPr="00441062">
        <w:rPr>
          <w:rFonts w:ascii="標楷體" w:eastAsia="標楷體" w:hAnsi="標楷體" w:hint="eastAsia"/>
          <w:b/>
        </w:rPr>
        <w:t>案：</w:t>
      </w:r>
    </w:p>
    <w:p w:rsidR="00FD0B0A" w:rsidRPr="00441062" w:rsidRDefault="00F017C5" w:rsidP="005E5C72">
      <w:pPr>
        <w:pStyle w:val="afe"/>
        <w:numPr>
          <w:ilvl w:val="0"/>
          <w:numId w:val="25"/>
        </w:numPr>
        <w:tabs>
          <w:tab w:val="left" w:pos="3660"/>
        </w:tabs>
        <w:autoSpaceDE w:val="0"/>
        <w:autoSpaceDN w:val="0"/>
        <w:ind w:leftChars="0"/>
        <w:jc w:val="both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鑑於各國運用租稅手段，支持全民國防。如：美國2011年通過退伍軍人就業法，提供企業每僱用一位退伍軍人可獲5</w:t>
      </w:r>
      <w:r w:rsidR="009375E7" w:rsidRPr="00441062">
        <w:rPr>
          <w:rFonts w:ascii="標楷體" w:eastAsia="標楷體" w:hAnsi="標楷體" w:cs="Courier New"/>
          <w:kern w:val="16"/>
        </w:rPr>
        <w:t>,</w:t>
      </w:r>
      <w:r w:rsidRPr="00441062">
        <w:rPr>
          <w:rFonts w:ascii="標楷體" w:eastAsia="標楷體" w:hAnsi="標楷體" w:cs="Courier New" w:hint="eastAsia"/>
          <w:kern w:val="16"/>
        </w:rPr>
        <w:t>600美元減稅額</w:t>
      </w:r>
      <w:r w:rsidR="009375E7" w:rsidRPr="00441062">
        <w:rPr>
          <w:rFonts w:ascii="標楷體" w:eastAsia="標楷體" w:hAnsi="標楷體" w:cs="Courier New" w:hint="eastAsia"/>
          <w:kern w:val="16"/>
        </w:rPr>
        <w:t>；</w:t>
      </w:r>
      <w:r w:rsidRPr="00441062">
        <w:rPr>
          <w:rFonts w:ascii="標楷體" w:eastAsia="標楷體" w:hAnsi="標楷體" w:cs="Courier New" w:hint="eastAsia"/>
          <w:kern w:val="16"/>
        </w:rPr>
        <w:t>若僱用傷殘戰士，每位最高可獲9</w:t>
      </w:r>
      <w:r w:rsidR="009375E7" w:rsidRPr="00441062">
        <w:rPr>
          <w:rFonts w:ascii="標楷體" w:eastAsia="標楷體" w:hAnsi="標楷體" w:cs="Courier New"/>
          <w:kern w:val="16"/>
        </w:rPr>
        <w:t>,</w:t>
      </w:r>
      <w:r w:rsidRPr="00441062">
        <w:rPr>
          <w:rFonts w:ascii="標楷體" w:eastAsia="標楷體" w:hAnsi="標楷體" w:cs="Courier New" w:hint="eastAsia"/>
          <w:kern w:val="16"/>
        </w:rPr>
        <w:t>600美元減稅額。英國、日本為鼓勵職員參與後備動員，政府亦對直接補貼企業損失。我國推動募兵制暫行條例施行日期至</w:t>
      </w:r>
      <w:r w:rsidR="009375E7" w:rsidRPr="00441062">
        <w:rPr>
          <w:rFonts w:ascii="標楷體" w:eastAsia="標楷體" w:hAnsi="標楷體" w:cs="Courier New"/>
          <w:kern w:val="16"/>
        </w:rPr>
        <w:t>1</w:t>
      </w:r>
      <w:r w:rsidR="009375E7" w:rsidRPr="00441062">
        <w:rPr>
          <w:rFonts w:ascii="標楷體" w:eastAsia="標楷體" w:hAnsi="標楷體" w:cs="Courier New" w:hint="eastAsia"/>
          <w:kern w:val="16"/>
        </w:rPr>
        <w:t>09年</w:t>
      </w:r>
      <w:r w:rsidRPr="00441062">
        <w:rPr>
          <w:rFonts w:ascii="標楷體" w:eastAsia="標楷體" w:hAnsi="標楷體" w:cs="Courier New" w:hint="eastAsia"/>
          <w:kern w:val="16"/>
        </w:rPr>
        <w:t>12</w:t>
      </w:r>
      <w:r w:rsidR="009375E7" w:rsidRPr="00441062">
        <w:rPr>
          <w:rFonts w:ascii="標楷體" w:eastAsia="標楷體" w:hAnsi="標楷體" w:cs="Courier New" w:hint="eastAsia"/>
          <w:kern w:val="16"/>
        </w:rPr>
        <w:t>月</w:t>
      </w:r>
      <w:r w:rsidRPr="00441062">
        <w:rPr>
          <w:rFonts w:ascii="標楷體" w:eastAsia="標楷體" w:hAnsi="標楷體" w:cs="Courier New" w:hint="eastAsia"/>
          <w:kern w:val="16"/>
        </w:rPr>
        <w:t>31</w:t>
      </w:r>
      <w:r w:rsidR="009375E7" w:rsidRPr="00441062">
        <w:rPr>
          <w:rFonts w:ascii="標楷體" w:eastAsia="標楷體" w:hAnsi="標楷體" w:cs="Courier New" w:hint="eastAsia"/>
          <w:kern w:val="16"/>
        </w:rPr>
        <w:t>日</w:t>
      </w:r>
      <w:r w:rsidRPr="00441062">
        <w:rPr>
          <w:rFonts w:ascii="標楷體" w:eastAsia="標楷體" w:hAnsi="標楷體" w:cs="Courier New" w:hint="eastAsia"/>
          <w:kern w:val="16"/>
        </w:rPr>
        <w:t>止，國軍退除役官兵輔導委員會就「鼓勵募兵政策」已擬訂新計畫，</w:t>
      </w:r>
      <w:r w:rsidR="009375E7" w:rsidRPr="00441062">
        <w:rPr>
          <w:rFonts w:ascii="標楷體" w:eastAsia="標楷體" w:hAnsi="標楷體" w:cs="Courier New"/>
          <w:kern w:val="16"/>
        </w:rPr>
        <w:lastRenderedPageBreak/>
        <w:t>1</w:t>
      </w:r>
      <w:r w:rsidR="009375E7" w:rsidRPr="00441062">
        <w:rPr>
          <w:rFonts w:ascii="標楷體" w:eastAsia="標楷體" w:hAnsi="標楷體" w:cs="Courier New" w:hint="eastAsia"/>
          <w:kern w:val="16"/>
        </w:rPr>
        <w:t>10年2月</w:t>
      </w:r>
      <w:r w:rsidR="00472E05" w:rsidRPr="00441062">
        <w:rPr>
          <w:rFonts w:ascii="標楷體" w:eastAsia="標楷體" w:hAnsi="標楷體" w:cs="Courier New" w:hint="eastAsia"/>
          <w:kern w:val="16"/>
        </w:rPr>
        <w:t>26</w:t>
      </w:r>
      <w:r w:rsidR="009375E7" w:rsidRPr="00441062">
        <w:rPr>
          <w:rFonts w:ascii="標楷體" w:eastAsia="標楷體" w:hAnsi="標楷體" w:cs="Courier New" w:hint="eastAsia"/>
          <w:kern w:val="16"/>
        </w:rPr>
        <w:t>日</w:t>
      </w:r>
      <w:r w:rsidRPr="00441062">
        <w:rPr>
          <w:rFonts w:ascii="標楷體" w:eastAsia="標楷體" w:hAnsi="標楷體" w:cs="Courier New" w:hint="eastAsia"/>
          <w:kern w:val="16"/>
        </w:rPr>
        <w:t>送行政院待核定</w:t>
      </w:r>
      <w:r w:rsidR="00441062" w:rsidRPr="00441062">
        <w:rPr>
          <w:rFonts w:ascii="標楷體" w:eastAsia="標楷體" w:hAnsi="標楷體" w:cs="Courier New" w:hint="eastAsia"/>
          <w:kern w:val="16"/>
        </w:rPr>
        <w:t>，</w:t>
      </w:r>
      <w:r w:rsidR="00D70E23" w:rsidRPr="00441062">
        <w:rPr>
          <w:rFonts w:ascii="標楷體" w:eastAsia="標楷體" w:hAnsi="標楷體" w:cs="Courier New" w:hint="eastAsia"/>
          <w:kern w:val="16"/>
        </w:rPr>
        <w:t>請</w:t>
      </w:r>
      <w:r w:rsidRPr="00441062">
        <w:rPr>
          <w:rFonts w:ascii="標楷體" w:eastAsia="標楷體" w:hAnsi="標楷體" w:cs="Courier New" w:hint="eastAsia"/>
          <w:kern w:val="16"/>
        </w:rPr>
        <w:t>財政部於</w:t>
      </w:r>
      <w:r w:rsidR="00D70E23" w:rsidRPr="00441062">
        <w:rPr>
          <w:rFonts w:ascii="標楷體" w:eastAsia="標楷體" w:hAnsi="標楷體" w:cs="Courier New" w:hint="eastAsia"/>
          <w:kern w:val="16"/>
        </w:rPr>
        <w:t>1</w:t>
      </w:r>
      <w:r w:rsidRPr="00441062">
        <w:rPr>
          <w:rFonts w:ascii="標楷體" w:eastAsia="標楷體" w:hAnsi="標楷體" w:cs="Courier New" w:hint="eastAsia"/>
          <w:kern w:val="16"/>
        </w:rPr>
        <w:t>個月內向</w:t>
      </w:r>
      <w:r w:rsidR="00D70E23" w:rsidRPr="00441062">
        <w:rPr>
          <w:rFonts w:ascii="標楷體" w:eastAsia="標楷體" w:hAnsi="標楷體" w:cs="Courier New" w:hint="eastAsia"/>
          <w:kern w:val="16"/>
        </w:rPr>
        <w:t>立法院</w:t>
      </w:r>
      <w:r w:rsidRPr="00441062">
        <w:rPr>
          <w:rFonts w:ascii="標楷體" w:eastAsia="標楷體" w:hAnsi="標楷體" w:cs="Courier New" w:hint="eastAsia"/>
          <w:kern w:val="16"/>
        </w:rPr>
        <w:t>財政委員會提出</w:t>
      </w:r>
      <w:r w:rsidR="00D70E23" w:rsidRPr="00441062">
        <w:rPr>
          <w:rFonts w:ascii="標楷體" w:eastAsia="標楷體" w:hAnsi="標楷體" w:cs="Courier New" w:hint="eastAsia"/>
          <w:kern w:val="16"/>
        </w:rPr>
        <w:t>稅式支出評估相關規</w:t>
      </w:r>
      <w:r w:rsidR="00441062" w:rsidRPr="00441062">
        <w:rPr>
          <w:rFonts w:ascii="標楷體" w:eastAsia="標楷體" w:hAnsi="標楷體" w:cs="Courier New" w:hint="eastAsia"/>
          <w:kern w:val="16"/>
        </w:rPr>
        <w:t>範</w:t>
      </w:r>
      <w:r w:rsidR="00D70E23" w:rsidRPr="00441062">
        <w:rPr>
          <w:rFonts w:ascii="標楷體" w:eastAsia="標楷體" w:hAnsi="標楷體" w:cs="Courier New" w:hint="eastAsia"/>
          <w:kern w:val="16"/>
        </w:rPr>
        <w:t>之</w:t>
      </w:r>
      <w:r w:rsidRPr="00441062">
        <w:rPr>
          <w:rFonts w:ascii="標楷體" w:eastAsia="標楷體" w:hAnsi="標楷體" w:cs="Courier New" w:hint="eastAsia"/>
          <w:kern w:val="16"/>
        </w:rPr>
        <w:t>書面報告。</w:t>
      </w:r>
    </w:p>
    <w:p w:rsidR="00FD0B0A" w:rsidRPr="00441062" w:rsidRDefault="00FD0B0A" w:rsidP="00FD0B0A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cs="Courier New" w:hint="eastAsia"/>
          <w:kern w:val="16"/>
        </w:rPr>
        <w:t>提案人：</w:t>
      </w:r>
      <w:r w:rsidR="00D2066F" w:rsidRPr="00441062">
        <w:rPr>
          <w:rFonts w:ascii="標楷體" w:eastAsia="標楷體" w:hAnsi="標楷體" w:hint="eastAsia"/>
        </w:rPr>
        <w:t>鍾佳濱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  <w:r w:rsidR="00D2066F" w:rsidRPr="00441062">
        <w:rPr>
          <w:rFonts w:ascii="標楷體" w:eastAsia="標楷體" w:hAnsi="標楷體" w:hint="eastAsia"/>
        </w:rPr>
        <w:t>沈發惠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  <w:r w:rsidR="00D2066F" w:rsidRPr="00441062">
        <w:rPr>
          <w:rFonts w:ascii="標楷體" w:eastAsia="標楷體" w:hAnsi="標楷體" w:hint="eastAsia"/>
        </w:rPr>
        <w:t>林楚茵</w:t>
      </w:r>
      <w:r w:rsidR="00D2066F" w:rsidRPr="00441062">
        <w:rPr>
          <w:rFonts w:ascii="標楷體" w:eastAsia="標楷體" w:hAnsi="標楷體" w:cs="Courier New" w:hint="eastAsia"/>
          <w:kern w:val="16"/>
        </w:rPr>
        <w:t xml:space="preserve">　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</w:p>
    <w:p w:rsidR="00FD0B0A" w:rsidRPr="00441062" w:rsidRDefault="00FD0B0A" w:rsidP="00FD0B0A">
      <w:pPr>
        <w:tabs>
          <w:tab w:val="left" w:pos="3660"/>
        </w:tabs>
        <w:autoSpaceDE w:val="0"/>
        <w:autoSpaceDN w:val="0"/>
        <w:ind w:leftChars="4" w:left="669" w:hangingChars="205" w:hanging="656"/>
        <w:jc w:val="both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二、</w:t>
      </w:r>
      <w:r w:rsidR="00F37E2D" w:rsidRPr="00441062">
        <w:rPr>
          <w:rFonts w:ascii="標楷體" w:eastAsia="標楷體" w:hAnsi="標楷體" w:cs="Courier New" w:hint="eastAsia"/>
          <w:kern w:val="16"/>
        </w:rPr>
        <w:t>網紅收益來源多元，並散落於各種課稅類型，且現行稅制對於網紅新興產業未有明確標準，不利行政機關認事，也可能導致各機關認定不一致</w:t>
      </w:r>
      <w:bookmarkStart w:id="0" w:name="_GoBack"/>
      <w:bookmarkEnd w:id="0"/>
      <w:r w:rsidR="00F37E2D" w:rsidRPr="00441062">
        <w:rPr>
          <w:rFonts w:ascii="標楷體" w:eastAsia="標楷體" w:hAnsi="標楷體" w:cs="Courier New" w:hint="eastAsia"/>
          <w:kern w:val="16"/>
        </w:rPr>
        <w:t>的困境。而網紅在不同收益情形下如何計稅，就連</w:t>
      </w:r>
      <w:r w:rsidR="00472E05" w:rsidRPr="00441062">
        <w:rPr>
          <w:rFonts w:ascii="標楷體" w:eastAsia="標楷體" w:hAnsi="標楷體" w:cs="Courier New" w:hint="eastAsia"/>
          <w:kern w:val="16"/>
        </w:rPr>
        <w:t>財政部</w:t>
      </w:r>
      <w:r w:rsidR="005C15CE" w:rsidRPr="00441062">
        <w:rPr>
          <w:rFonts w:ascii="標楷體" w:eastAsia="標楷體" w:hAnsi="標楷體" w:cs="Courier New" w:hint="eastAsia"/>
          <w:kern w:val="16"/>
        </w:rPr>
        <w:t>臺</w:t>
      </w:r>
      <w:r w:rsidR="00F37E2D" w:rsidRPr="00441062">
        <w:rPr>
          <w:rFonts w:ascii="標楷體" w:eastAsia="標楷體" w:hAnsi="標楷體" w:cs="Courier New" w:hint="eastAsia"/>
          <w:kern w:val="16"/>
        </w:rPr>
        <w:t>北國稅局都說要依個案情形適用不同規定，建議民眾向稽徵機關詢問。在現行稅制明確性不足的情況下，將判斷成本交給民眾，漏未申報還可能遭罰鍰，對民眾太過不利。爰此，請財政部針對現行稅制對網紅產業之課稅方式及類型進行檢討，並研議更明確稽徵標準</w:t>
      </w:r>
      <w:r w:rsidR="00AB2F7E" w:rsidRPr="00441062">
        <w:rPr>
          <w:rFonts w:ascii="標楷體" w:eastAsia="標楷體" w:hAnsi="標楷體" w:cs="Courier New" w:hint="eastAsia"/>
          <w:kern w:val="16"/>
        </w:rPr>
        <w:t>之可行性</w:t>
      </w:r>
      <w:r w:rsidR="00F37E2D" w:rsidRPr="00441062">
        <w:rPr>
          <w:rFonts w:ascii="標楷體" w:eastAsia="標楷體" w:hAnsi="標楷體" w:cs="Courier New" w:hint="eastAsia"/>
          <w:kern w:val="16"/>
        </w:rPr>
        <w:t>，俾利依循，於</w:t>
      </w:r>
      <w:r w:rsidR="00AB2F7E" w:rsidRPr="00441062">
        <w:rPr>
          <w:rFonts w:ascii="標楷體" w:eastAsia="標楷體" w:hAnsi="標楷體" w:cs="Courier New" w:hint="eastAsia"/>
          <w:kern w:val="16"/>
        </w:rPr>
        <w:t>4</w:t>
      </w:r>
      <w:r w:rsidR="00F37E2D" w:rsidRPr="00441062">
        <w:rPr>
          <w:rFonts w:ascii="標楷體" w:eastAsia="標楷體" w:hAnsi="標楷體" w:cs="Courier New" w:hint="eastAsia"/>
          <w:kern w:val="16"/>
        </w:rPr>
        <w:t>個月內提交書面報告至立法院財政委員會。</w:t>
      </w:r>
    </w:p>
    <w:p w:rsidR="00FD0B0A" w:rsidRPr="00441062" w:rsidRDefault="00FD0B0A" w:rsidP="00FD0B0A">
      <w:pPr>
        <w:autoSpaceDE w:val="0"/>
        <w:autoSpaceDN w:val="0"/>
        <w:ind w:leftChars="1063" w:left="3402"/>
        <w:jc w:val="both"/>
        <w:rPr>
          <w:rFonts w:ascii="標楷體" w:eastAsia="標楷體" w:hAnsi="標楷體" w:cs="標楷體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提案人：</w:t>
      </w:r>
      <w:r w:rsidRPr="00441062">
        <w:rPr>
          <w:rFonts w:ascii="標楷體" w:eastAsia="標楷體" w:hAnsi="標楷體" w:cs="標楷體" w:hint="eastAsia"/>
          <w:kern w:val="16"/>
        </w:rPr>
        <w:t xml:space="preserve">張其祿　</w:t>
      </w:r>
    </w:p>
    <w:p w:rsidR="00FD0B0A" w:rsidRPr="00441062" w:rsidRDefault="00FD0B0A" w:rsidP="00FD0B0A">
      <w:pPr>
        <w:autoSpaceDE w:val="0"/>
        <w:autoSpaceDN w:val="0"/>
        <w:ind w:leftChars="1063" w:left="3402"/>
        <w:jc w:val="both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標楷體" w:hint="eastAsia"/>
          <w:kern w:val="16"/>
        </w:rPr>
        <w:t>連署人：</w:t>
      </w:r>
      <w:r w:rsidRPr="00441062">
        <w:rPr>
          <w:rFonts w:ascii="標楷體" w:eastAsia="標楷體" w:hAnsi="標楷體" w:cs="Courier New" w:hint="eastAsia"/>
          <w:kern w:val="16"/>
        </w:rPr>
        <w:t xml:space="preserve">林德福　</w:t>
      </w:r>
      <w:r w:rsidR="00D2066F" w:rsidRPr="00441062">
        <w:rPr>
          <w:rFonts w:ascii="標楷體" w:eastAsia="標楷體" w:hAnsi="標楷體" w:cs="Courier New" w:hint="eastAsia"/>
          <w:kern w:val="16"/>
        </w:rPr>
        <w:t xml:space="preserve">李貴敏　</w:t>
      </w:r>
    </w:p>
    <w:p w:rsidR="00D2066F" w:rsidRPr="00441062" w:rsidRDefault="00D2066F" w:rsidP="00D2066F">
      <w:pPr>
        <w:tabs>
          <w:tab w:val="left" w:pos="3660"/>
        </w:tabs>
        <w:autoSpaceDE w:val="0"/>
        <w:autoSpaceDN w:val="0"/>
        <w:ind w:leftChars="4" w:left="669" w:hangingChars="205" w:hanging="656"/>
        <w:jc w:val="both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三、</w:t>
      </w:r>
      <w:r w:rsidR="008F46D2" w:rsidRPr="00441062">
        <w:rPr>
          <w:rFonts w:ascii="標楷體" w:eastAsia="標楷體" w:hAnsi="標楷體" w:cs="Courier New" w:hint="eastAsia"/>
          <w:kern w:val="16"/>
        </w:rPr>
        <w:t>請</w:t>
      </w:r>
      <w:r w:rsidR="008F46D2" w:rsidRPr="00441062">
        <w:rPr>
          <w:rFonts w:ascii="標楷體" w:eastAsia="標楷體" w:hAnsi="標楷體" w:hint="eastAsia"/>
          <w:bCs/>
        </w:rPr>
        <w:t>財政部</w:t>
      </w:r>
      <w:r w:rsidR="00AB2F7E" w:rsidRPr="00441062">
        <w:rPr>
          <w:rFonts w:ascii="標楷體" w:eastAsia="標楷體" w:hAnsi="標楷體" w:hint="eastAsia"/>
          <w:bCs/>
        </w:rPr>
        <w:t>各地區國稅局依據</w:t>
      </w:r>
      <w:r w:rsidR="008F46D2" w:rsidRPr="00441062">
        <w:rPr>
          <w:rFonts w:ascii="標楷體" w:eastAsia="標楷體" w:hAnsi="標楷體" w:hint="eastAsia"/>
          <w:bCs/>
        </w:rPr>
        <w:t>財政資訊中心</w:t>
      </w:r>
      <w:r w:rsidR="00AB2F7E" w:rsidRPr="00441062">
        <w:rPr>
          <w:rFonts w:ascii="標楷體" w:eastAsia="標楷體" w:hAnsi="標楷體" w:hint="eastAsia"/>
          <w:bCs/>
        </w:rPr>
        <w:t>資料</w:t>
      </w:r>
      <w:r w:rsidR="008F46D2" w:rsidRPr="00441062">
        <w:rPr>
          <w:rFonts w:ascii="標楷體" w:eastAsia="標楷體" w:hAnsi="標楷體" w:hint="eastAsia"/>
          <w:bCs/>
        </w:rPr>
        <w:t>，</w:t>
      </w:r>
      <w:r w:rsidR="00F43A2B" w:rsidRPr="00441062">
        <w:rPr>
          <w:rFonts w:ascii="標楷體" w:eastAsia="標楷體" w:hAnsi="標楷體" w:hint="eastAsia"/>
          <w:bCs/>
        </w:rPr>
        <w:t>就全國房屋稅籍所有權人歸戶統計表中</w:t>
      </w:r>
      <w:r w:rsidR="00EB254D" w:rsidRPr="00441062">
        <w:rPr>
          <w:rFonts w:ascii="標楷體" w:eastAsia="標楷體" w:hAnsi="標楷體" w:hint="eastAsia"/>
          <w:bCs/>
        </w:rPr>
        <w:t>，</w:t>
      </w:r>
      <w:r w:rsidR="00F43A2B" w:rsidRPr="00441062">
        <w:rPr>
          <w:rFonts w:ascii="標楷體" w:eastAsia="標楷體" w:hAnsi="標楷體" w:hint="eastAsia"/>
          <w:bCs/>
        </w:rPr>
        <w:t>登記</w:t>
      </w:r>
      <w:r w:rsidR="00AB2F7E" w:rsidRPr="00441062">
        <w:rPr>
          <w:rFonts w:ascii="標楷體" w:eastAsia="標楷體" w:hAnsi="標楷體" w:hint="eastAsia"/>
          <w:bCs/>
        </w:rPr>
        <w:t>持有10戶以上</w:t>
      </w:r>
      <w:r w:rsidR="00F43A2B" w:rsidRPr="00441062">
        <w:rPr>
          <w:rFonts w:ascii="標楷體" w:eastAsia="標楷體" w:hAnsi="標楷體" w:hint="eastAsia"/>
          <w:bCs/>
        </w:rPr>
        <w:t>非自住部分之房屋</w:t>
      </w:r>
      <w:r w:rsidR="00AB2F7E" w:rsidRPr="00441062">
        <w:rPr>
          <w:rFonts w:ascii="標楷體" w:eastAsia="標楷體" w:hAnsi="標楷體" w:hint="eastAsia"/>
          <w:bCs/>
        </w:rPr>
        <w:t>者</w:t>
      </w:r>
      <w:r w:rsidR="00EB254D" w:rsidRPr="00441062">
        <w:rPr>
          <w:rFonts w:ascii="標楷體" w:eastAsia="標楷體" w:hAnsi="標楷體" w:hint="eastAsia"/>
          <w:bCs/>
        </w:rPr>
        <w:t>，</w:t>
      </w:r>
      <w:r w:rsidR="00F43A2B" w:rsidRPr="00441062">
        <w:rPr>
          <w:rFonts w:ascii="標楷體" w:eastAsia="標楷體" w:hAnsi="標楷體" w:cs="Courier New" w:hint="eastAsia"/>
          <w:kern w:val="16"/>
        </w:rPr>
        <w:t>逐步清查是否申報租金收入</w:t>
      </w:r>
      <w:r w:rsidR="00EB254D" w:rsidRPr="00441062">
        <w:rPr>
          <w:rFonts w:ascii="標楷體" w:eastAsia="標楷體" w:hAnsi="標楷體" w:hint="eastAsia"/>
          <w:bCs/>
        </w:rPr>
        <w:t>，</w:t>
      </w:r>
      <w:r w:rsidR="00F43A2B" w:rsidRPr="00441062">
        <w:rPr>
          <w:rFonts w:ascii="標楷體" w:eastAsia="標楷體" w:hAnsi="標楷體" w:hint="eastAsia"/>
          <w:bCs/>
        </w:rPr>
        <w:t>以落實居住正義</w:t>
      </w:r>
      <w:r w:rsidR="00EB254D" w:rsidRPr="00441062">
        <w:rPr>
          <w:rFonts w:ascii="標楷體" w:eastAsia="標楷體" w:hAnsi="標楷體" w:hint="eastAsia"/>
          <w:bCs/>
        </w:rPr>
        <w:t>，</w:t>
      </w:r>
      <w:r w:rsidR="00F43A2B" w:rsidRPr="00441062">
        <w:rPr>
          <w:rFonts w:ascii="標楷體" w:eastAsia="標楷體" w:hAnsi="標楷體" w:hint="eastAsia"/>
          <w:bCs/>
        </w:rPr>
        <w:t>避免租金收入成為逃漏稅的黑洞</w:t>
      </w:r>
      <w:r w:rsidR="00EB254D" w:rsidRPr="00441062">
        <w:rPr>
          <w:rFonts w:ascii="標楷體" w:eastAsia="標楷體" w:hAnsi="標楷體" w:cs="Courier New" w:hint="eastAsia"/>
          <w:kern w:val="16"/>
        </w:rPr>
        <w:t>。</w:t>
      </w:r>
    </w:p>
    <w:p w:rsidR="00D2066F" w:rsidRPr="00441062" w:rsidRDefault="00D2066F" w:rsidP="00D2066F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cs="Courier New" w:hint="eastAsia"/>
          <w:kern w:val="16"/>
        </w:rPr>
        <w:t xml:space="preserve">提案人：賴士葆　曾銘宗　李貴敏　</w:t>
      </w:r>
    </w:p>
    <w:p w:rsidR="008F46D2" w:rsidRPr="00441062" w:rsidRDefault="008F46D2" w:rsidP="008F46D2">
      <w:pPr>
        <w:tabs>
          <w:tab w:val="left" w:pos="3660"/>
        </w:tabs>
        <w:autoSpaceDE w:val="0"/>
        <w:autoSpaceDN w:val="0"/>
        <w:ind w:leftChars="4" w:left="669" w:hangingChars="205" w:hanging="656"/>
        <w:jc w:val="both"/>
        <w:rPr>
          <w:rFonts w:ascii="標楷體" w:eastAsia="標楷體" w:hAnsi="標楷體" w:cs="Courier New"/>
          <w:kern w:val="16"/>
        </w:rPr>
      </w:pPr>
      <w:r w:rsidRPr="00441062">
        <w:rPr>
          <w:rFonts w:ascii="標楷體" w:eastAsia="標楷體" w:hAnsi="標楷體" w:cs="Courier New" w:hint="eastAsia"/>
          <w:kern w:val="16"/>
        </w:rPr>
        <w:t>四、</w:t>
      </w:r>
      <w:r w:rsidR="000C0489" w:rsidRPr="00441062">
        <w:rPr>
          <w:rFonts w:ascii="標楷體" w:eastAsia="標楷體" w:hAnsi="標楷體" w:cs="Courier New" w:hint="eastAsia"/>
          <w:kern w:val="16"/>
        </w:rPr>
        <w:t>依據現行土地法第73條</w:t>
      </w:r>
      <w:r w:rsidR="00472E05" w:rsidRPr="00441062">
        <w:rPr>
          <w:rFonts w:ascii="標楷體" w:eastAsia="標楷體" w:hAnsi="標楷體" w:cs="Courier New" w:hint="eastAsia"/>
          <w:kern w:val="16"/>
        </w:rPr>
        <w:t>之1</w:t>
      </w:r>
      <w:r w:rsidR="000C0489" w:rsidRPr="00441062">
        <w:rPr>
          <w:rFonts w:ascii="標楷體" w:eastAsia="標楷體" w:hAnsi="標楷體" w:cs="Courier New" w:hint="eastAsia"/>
          <w:kern w:val="16"/>
        </w:rPr>
        <w:t>，未辦理繼承登記之土地建物於地政機關列管</w:t>
      </w:r>
      <w:r w:rsidR="00472E05" w:rsidRPr="00441062">
        <w:rPr>
          <w:rFonts w:ascii="標楷體" w:eastAsia="標楷體" w:hAnsi="標楷體" w:cs="Courier New" w:hint="eastAsia"/>
          <w:kern w:val="16"/>
        </w:rPr>
        <w:t>15</w:t>
      </w:r>
      <w:r w:rsidR="000C0489" w:rsidRPr="00441062">
        <w:rPr>
          <w:rFonts w:ascii="標楷體" w:eastAsia="標楷體" w:hAnsi="標楷體" w:cs="Courier New" w:hint="eastAsia"/>
          <w:kern w:val="16"/>
        </w:rPr>
        <w:t>年後，將移交</w:t>
      </w:r>
      <w:r w:rsidR="00472E05" w:rsidRPr="00441062">
        <w:rPr>
          <w:rFonts w:ascii="標楷體" w:eastAsia="標楷體" w:hAnsi="標楷體" w:cs="Courier New" w:hint="eastAsia"/>
          <w:kern w:val="16"/>
        </w:rPr>
        <w:t>財政部</w:t>
      </w:r>
      <w:r w:rsidR="000C0489" w:rsidRPr="00441062">
        <w:rPr>
          <w:rFonts w:ascii="標楷體" w:eastAsia="標楷體" w:hAnsi="標楷體" w:cs="Courier New" w:hint="eastAsia"/>
          <w:kern w:val="16"/>
        </w:rPr>
        <w:t>國有財產署進行公開標售。建請財政部</w:t>
      </w:r>
      <w:r w:rsidR="00D70E23" w:rsidRPr="00441062">
        <w:rPr>
          <w:rFonts w:ascii="標楷體" w:eastAsia="標楷體" w:hAnsi="標楷體" w:cs="Courier New" w:hint="eastAsia"/>
          <w:kern w:val="16"/>
        </w:rPr>
        <w:t>會同內政部研商</w:t>
      </w:r>
      <w:r w:rsidR="000C0489" w:rsidRPr="00441062">
        <w:rPr>
          <w:rFonts w:ascii="標楷體" w:eastAsia="標楷體" w:hAnsi="標楷體" w:cs="Courier New" w:hint="eastAsia"/>
          <w:kern w:val="16"/>
        </w:rPr>
        <w:t>，將地政機關移交之土地進行分類，而非一律標售，保留能用於公共建設或其他公益用途，以最大化國土效益。</w:t>
      </w:r>
    </w:p>
    <w:p w:rsidR="008F46D2" w:rsidRPr="00441062" w:rsidRDefault="008F46D2" w:rsidP="008F46D2">
      <w:pPr>
        <w:autoSpaceDE w:val="0"/>
        <w:autoSpaceDN w:val="0"/>
        <w:ind w:leftChars="1063" w:left="3402"/>
        <w:jc w:val="both"/>
        <w:rPr>
          <w:rFonts w:ascii="標楷體" w:eastAsia="標楷體" w:hAnsi="標楷體"/>
        </w:rPr>
      </w:pPr>
      <w:r w:rsidRPr="00441062">
        <w:rPr>
          <w:rFonts w:ascii="標楷體" w:eastAsia="標楷體" w:hAnsi="標楷體" w:cs="Courier New" w:hint="eastAsia"/>
          <w:kern w:val="16"/>
        </w:rPr>
        <w:t>提案人：</w:t>
      </w:r>
      <w:r w:rsidRPr="00441062">
        <w:rPr>
          <w:rFonts w:ascii="標楷體" w:eastAsia="標楷體" w:hAnsi="標楷體" w:hint="eastAsia"/>
        </w:rPr>
        <w:t>郭國文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  <w:r w:rsidRPr="00441062">
        <w:rPr>
          <w:rFonts w:ascii="標楷體" w:eastAsia="標楷體" w:hAnsi="標楷體" w:hint="eastAsia"/>
        </w:rPr>
        <w:t>高嘉瑜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  <w:r w:rsidRPr="00441062">
        <w:rPr>
          <w:rFonts w:ascii="標楷體" w:eastAsia="標楷體" w:hAnsi="標楷體" w:hint="eastAsia"/>
        </w:rPr>
        <w:t>羅明才</w:t>
      </w:r>
      <w:r w:rsidRPr="00441062">
        <w:rPr>
          <w:rFonts w:ascii="標楷體" w:eastAsia="標楷體" w:hAnsi="標楷體" w:cs="Courier New" w:hint="eastAsia"/>
          <w:kern w:val="16"/>
        </w:rPr>
        <w:t xml:space="preserve">　</w:t>
      </w:r>
    </w:p>
    <w:p w:rsidR="008F46D2" w:rsidRPr="00441062" w:rsidRDefault="008F46D2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</w:p>
    <w:p w:rsidR="0040013F" w:rsidRPr="00441062" w:rsidRDefault="00EB0D6E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441062">
        <w:rPr>
          <w:rFonts w:ascii="標楷體" w:eastAsia="標楷體" w:hAnsi="標楷體" w:hint="eastAsia"/>
          <w:b/>
        </w:rPr>
        <w:t>散會</w:t>
      </w:r>
    </w:p>
    <w:sectPr w:rsidR="0040013F" w:rsidRPr="00441062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2A4" w:rsidRDefault="00FD52A4">
      <w:pPr>
        <w:spacing w:line="240" w:lineRule="auto"/>
      </w:pPr>
      <w:r>
        <w:separator/>
      </w:r>
    </w:p>
  </w:endnote>
  <w:endnote w:type="continuationSeparator" w:id="0">
    <w:p w:rsidR="00FD52A4" w:rsidRDefault="00FD52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E4F" w:rsidRDefault="00D24E4F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41062">
      <w:rPr>
        <w:rStyle w:val="ab"/>
        <w:noProof/>
      </w:rPr>
      <w:t>7</w:t>
    </w:r>
    <w:r>
      <w:rPr>
        <w:rStyle w:val="ab"/>
      </w:rPr>
      <w:fldChar w:fldCharType="end"/>
    </w:r>
  </w:p>
  <w:p w:rsidR="00D24E4F" w:rsidRDefault="00D24E4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2A4" w:rsidRDefault="00FD52A4">
      <w:pPr>
        <w:spacing w:line="240" w:lineRule="auto"/>
      </w:pPr>
      <w:r>
        <w:separator/>
      </w:r>
    </w:p>
  </w:footnote>
  <w:footnote w:type="continuationSeparator" w:id="0">
    <w:p w:rsidR="00FD52A4" w:rsidRDefault="00FD52A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1FB81E45"/>
    <w:multiLevelType w:val="hybridMultilevel"/>
    <w:tmpl w:val="413042A2"/>
    <w:lvl w:ilvl="0" w:tplc="0A2CA0BA">
      <w:start w:val="1"/>
      <w:numFmt w:val="taiwaneseCountingThousand"/>
      <w:lvlText w:val="%1、"/>
      <w:lvlJc w:val="left"/>
      <w:pPr>
        <w:ind w:left="748" w:hanging="720"/>
      </w:pPr>
      <w:rPr>
        <w:rFonts w:hint="default"/>
      </w:rPr>
    </w:lvl>
    <w:lvl w:ilvl="1" w:tplc="728E35BC">
      <w:start w:val="1"/>
      <w:numFmt w:val="taiwaneseCountingThousand"/>
      <w:lvlText w:val="(%2)"/>
      <w:lvlJc w:val="left"/>
      <w:pPr>
        <w:ind w:left="1228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abstractNum w:abstractNumId="7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2D20641F"/>
    <w:multiLevelType w:val="hybridMultilevel"/>
    <w:tmpl w:val="D2EADF3E"/>
    <w:lvl w:ilvl="0" w:tplc="728E35BC">
      <w:start w:val="1"/>
      <w:numFmt w:val="taiwaneseCountingThousand"/>
      <w:lvlText w:val="(%1)"/>
      <w:lvlJc w:val="left"/>
      <w:pPr>
        <w:ind w:left="74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4" w:hanging="480"/>
      </w:pPr>
    </w:lvl>
    <w:lvl w:ilvl="2" w:tplc="0409001B" w:tentative="1">
      <w:start w:val="1"/>
      <w:numFmt w:val="lowerRoman"/>
      <w:lvlText w:val="%3."/>
      <w:lvlJc w:val="right"/>
      <w:pPr>
        <w:ind w:left="1464" w:hanging="480"/>
      </w:pPr>
    </w:lvl>
    <w:lvl w:ilvl="3" w:tplc="0409000F" w:tentative="1">
      <w:start w:val="1"/>
      <w:numFmt w:val="decimal"/>
      <w:lvlText w:val="%4."/>
      <w:lvlJc w:val="left"/>
      <w:pPr>
        <w:ind w:left="19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4" w:hanging="480"/>
      </w:pPr>
    </w:lvl>
    <w:lvl w:ilvl="5" w:tplc="0409001B" w:tentative="1">
      <w:start w:val="1"/>
      <w:numFmt w:val="lowerRoman"/>
      <w:lvlText w:val="%6."/>
      <w:lvlJc w:val="right"/>
      <w:pPr>
        <w:ind w:left="2904" w:hanging="480"/>
      </w:pPr>
    </w:lvl>
    <w:lvl w:ilvl="6" w:tplc="0409000F" w:tentative="1">
      <w:start w:val="1"/>
      <w:numFmt w:val="decimal"/>
      <w:lvlText w:val="%7."/>
      <w:lvlJc w:val="left"/>
      <w:pPr>
        <w:ind w:left="33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4" w:hanging="480"/>
      </w:pPr>
    </w:lvl>
    <w:lvl w:ilvl="8" w:tplc="0409001B" w:tentative="1">
      <w:start w:val="1"/>
      <w:numFmt w:val="lowerRoman"/>
      <w:lvlText w:val="%9."/>
      <w:lvlJc w:val="right"/>
      <w:pPr>
        <w:ind w:left="4344" w:hanging="480"/>
      </w:pPr>
    </w:lvl>
  </w:abstractNum>
  <w:abstractNum w:abstractNumId="9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10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1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5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6" w15:restartNumberingAfterBreak="0">
    <w:nsid w:val="5F644C8C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7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8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9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38A3E18"/>
    <w:multiLevelType w:val="hybridMultilevel"/>
    <w:tmpl w:val="815E93BC"/>
    <w:lvl w:ilvl="0" w:tplc="B76A0D24">
      <w:start w:val="1"/>
      <w:numFmt w:val="taiwaneseCountingThousand"/>
      <w:lvlText w:val="%1、"/>
      <w:lvlJc w:val="left"/>
      <w:pPr>
        <w:ind w:left="733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73" w:hanging="480"/>
      </w:pPr>
    </w:lvl>
    <w:lvl w:ilvl="2" w:tplc="0409001B" w:tentative="1">
      <w:start w:val="1"/>
      <w:numFmt w:val="lowerRoman"/>
      <w:lvlText w:val="%3."/>
      <w:lvlJc w:val="right"/>
      <w:pPr>
        <w:ind w:left="1453" w:hanging="480"/>
      </w:pPr>
    </w:lvl>
    <w:lvl w:ilvl="3" w:tplc="0409000F" w:tentative="1">
      <w:start w:val="1"/>
      <w:numFmt w:val="decimal"/>
      <w:lvlText w:val="%4."/>
      <w:lvlJc w:val="left"/>
      <w:pPr>
        <w:ind w:left="193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3" w:hanging="480"/>
      </w:pPr>
    </w:lvl>
    <w:lvl w:ilvl="5" w:tplc="0409001B" w:tentative="1">
      <w:start w:val="1"/>
      <w:numFmt w:val="lowerRoman"/>
      <w:lvlText w:val="%6."/>
      <w:lvlJc w:val="right"/>
      <w:pPr>
        <w:ind w:left="2893" w:hanging="480"/>
      </w:pPr>
    </w:lvl>
    <w:lvl w:ilvl="6" w:tplc="0409000F" w:tentative="1">
      <w:start w:val="1"/>
      <w:numFmt w:val="decimal"/>
      <w:lvlText w:val="%7."/>
      <w:lvlJc w:val="left"/>
      <w:pPr>
        <w:ind w:left="337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3" w:hanging="480"/>
      </w:pPr>
    </w:lvl>
    <w:lvl w:ilvl="8" w:tplc="0409001B" w:tentative="1">
      <w:start w:val="1"/>
      <w:numFmt w:val="lowerRoman"/>
      <w:lvlText w:val="%9."/>
      <w:lvlJc w:val="right"/>
      <w:pPr>
        <w:ind w:left="4333" w:hanging="480"/>
      </w:pPr>
    </w:lvl>
  </w:abstractNum>
  <w:abstractNum w:abstractNumId="21" w15:restartNumberingAfterBreak="0">
    <w:nsid w:val="74D566A0"/>
    <w:multiLevelType w:val="hybridMultilevel"/>
    <w:tmpl w:val="6928938A"/>
    <w:lvl w:ilvl="0" w:tplc="303E3FBC">
      <w:start w:val="1"/>
      <w:numFmt w:val="taiwaneseCountingThousand"/>
      <w:lvlText w:val="(%1）"/>
      <w:lvlJc w:val="left"/>
      <w:pPr>
        <w:ind w:left="1519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22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9"/>
  </w:num>
  <w:num w:numId="3">
    <w:abstractNumId w:val="13"/>
  </w:num>
  <w:num w:numId="4">
    <w:abstractNumId w:val="11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7"/>
  </w:num>
  <w:num w:numId="10">
    <w:abstractNumId w:val="12"/>
  </w:num>
  <w:num w:numId="11">
    <w:abstractNumId w:val="17"/>
  </w:num>
  <w:num w:numId="12">
    <w:abstractNumId w:val="3"/>
  </w:num>
  <w:num w:numId="13">
    <w:abstractNumId w:val="18"/>
  </w:num>
  <w:num w:numId="14">
    <w:abstractNumId w:val="0"/>
  </w:num>
  <w:num w:numId="15">
    <w:abstractNumId w:val="9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4"/>
  </w:num>
  <w:num w:numId="20">
    <w:abstractNumId w:val="5"/>
  </w:num>
  <w:num w:numId="21">
    <w:abstractNumId w:val="6"/>
  </w:num>
  <w:num w:numId="22">
    <w:abstractNumId w:val="8"/>
  </w:num>
  <w:num w:numId="23">
    <w:abstractNumId w:val="21"/>
  </w:num>
  <w:num w:numId="24">
    <w:abstractNumId w:val="16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649B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31BBB"/>
    <w:rsid w:val="0003276E"/>
    <w:rsid w:val="0003376B"/>
    <w:rsid w:val="0003391C"/>
    <w:rsid w:val="000341C6"/>
    <w:rsid w:val="00035868"/>
    <w:rsid w:val="0003692E"/>
    <w:rsid w:val="00036D67"/>
    <w:rsid w:val="00042BA9"/>
    <w:rsid w:val="00043503"/>
    <w:rsid w:val="0004531F"/>
    <w:rsid w:val="0004787F"/>
    <w:rsid w:val="00047CA4"/>
    <w:rsid w:val="0005035B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8C4"/>
    <w:rsid w:val="00075061"/>
    <w:rsid w:val="000756DF"/>
    <w:rsid w:val="00076633"/>
    <w:rsid w:val="0008054F"/>
    <w:rsid w:val="00080B30"/>
    <w:rsid w:val="00081553"/>
    <w:rsid w:val="00081DBB"/>
    <w:rsid w:val="00081FC3"/>
    <w:rsid w:val="000833DD"/>
    <w:rsid w:val="00086200"/>
    <w:rsid w:val="00087208"/>
    <w:rsid w:val="00090FA2"/>
    <w:rsid w:val="0009101A"/>
    <w:rsid w:val="00092282"/>
    <w:rsid w:val="000935BB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489"/>
    <w:rsid w:val="000C0F5F"/>
    <w:rsid w:val="000C157F"/>
    <w:rsid w:val="000C3989"/>
    <w:rsid w:val="000C47F8"/>
    <w:rsid w:val="000C4DAC"/>
    <w:rsid w:val="000C63B5"/>
    <w:rsid w:val="000C6F39"/>
    <w:rsid w:val="000D088D"/>
    <w:rsid w:val="000D1FE9"/>
    <w:rsid w:val="000D296C"/>
    <w:rsid w:val="000D38A7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2E52"/>
    <w:rsid w:val="000F4F81"/>
    <w:rsid w:val="000F59CB"/>
    <w:rsid w:val="000F6935"/>
    <w:rsid w:val="001009D1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EEF"/>
    <w:rsid w:val="001429D3"/>
    <w:rsid w:val="001432BA"/>
    <w:rsid w:val="001433FE"/>
    <w:rsid w:val="00143F3A"/>
    <w:rsid w:val="00145DCE"/>
    <w:rsid w:val="001473AE"/>
    <w:rsid w:val="001503C4"/>
    <w:rsid w:val="00150571"/>
    <w:rsid w:val="001509CC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2DA"/>
    <w:rsid w:val="00157AFE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5547"/>
    <w:rsid w:val="001958FF"/>
    <w:rsid w:val="00196F56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C14C2"/>
    <w:rsid w:val="001C2E4A"/>
    <w:rsid w:val="001C2E6E"/>
    <w:rsid w:val="001C3CCA"/>
    <w:rsid w:val="001C5514"/>
    <w:rsid w:val="001C644F"/>
    <w:rsid w:val="001D35F6"/>
    <w:rsid w:val="001D4CC7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E7CBC"/>
    <w:rsid w:val="001F03EC"/>
    <w:rsid w:val="001F0B8A"/>
    <w:rsid w:val="001F4AD5"/>
    <w:rsid w:val="001F522B"/>
    <w:rsid w:val="001F75B3"/>
    <w:rsid w:val="001F7C35"/>
    <w:rsid w:val="002003DA"/>
    <w:rsid w:val="00200648"/>
    <w:rsid w:val="00200871"/>
    <w:rsid w:val="00200DF1"/>
    <w:rsid w:val="00202878"/>
    <w:rsid w:val="00207292"/>
    <w:rsid w:val="002100ED"/>
    <w:rsid w:val="00210221"/>
    <w:rsid w:val="002107E4"/>
    <w:rsid w:val="00211C8C"/>
    <w:rsid w:val="00211EEA"/>
    <w:rsid w:val="00212B3E"/>
    <w:rsid w:val="00212E8E"/>
    <w:rsid w:val="002147ED"/>
    <w:rsid w:val="00215069"/>
    <w:rsid w:val="00215D55"/>
    <w:rsid w:val="0021637A"/>
    <w:rsid w:val="002165CE"/>
    <w:rsid w:val="00217E5C"/>
    <w:rsid w:val="00221FCC"/>
    <w:rsid w:val="00222BBB"/>
    <w:rsid w:val="00222FF6"/>
    <w:rsid w:val="00223186"/>
    <w:rsid w:val="00223297"/>
    <w:rsid w:val="00223685"/>
    <w:rsid w:val="0022470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15"/>
    <w:rsid w:val="002670EE"/>
    <w:rsid w:val="00270B61"/>
    <w:rsid w:val="002755D6"/>
    <w:rsid w:val="002758A0"/>
    <w:rsid w:val="002810E0"/>
    <w:rsid w:val="002831FC"/>
    <w:rsid w:val="00283A16"/>
    <w:rsid w:val="00283A2B"/>
    <w:rsid w:val="0028401B"/>
    <w:rsid w:val="00284C1C"/>
    <w:rsid w:val="00284CD4"/>
    <w:rsid w:val="002855AE"/>
    <w:rsid w:val="002863E4"/>
    <w:rsid w:val="002921B8"/>
    <w:rsid w:val="002922FC"/>
    <w:rsid w:val="0029230D"/>
    <w:rsid w:val="002923F2"/>
    <w:rsid w:val="00292763"/>
    <w:rsid w:val="002939DB"/>
    <w:rsid w:val="00295722"/>
    <w:rsid w:val="00295B2C"/>
    <w:rsid w:val="00297184"/>
    <w:rsid w:val="002A0D0E"/>
    <w:rsid w:val="002A1A5F"/>
    <w:rsid w:val="002A27F4"/>
    <w:rsid w:val="002A4502"/>
    <w:rsid w:val="002A4898"/>
    <w:rsid w:val="002A51CA"/>
    <w:rsid w:val="002A587C"/>
    <w:rsid w:val="002A794B"/>
    <w:rsid w:val="002B0839"/>
    <w:rsid w:val="002B23E8"/>
    <w:rsid w:val="002B2E29"/>
    <w:rsid w:val="002B337A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7D09"/>
    <w:rsid w:val="002D0D7E"/>
    <w:rsid w:val="002D14CA"/>
    <w:rsid w:val="002D18DC"/>
    <w:rsid w:val="002D25ED"/>
    <w:rsid w:val="002D31EE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31F05"/>
    <w:rsid w:val="00332A06"/>
    <w:rsid w:val="00332A27"/>
    <w:rsid w:val="00334479"/>
    <w:rsid w:val="0033456D"/>
    <w:rsid w:val="00335DFD"/>
    <w:rsid w:val="003365FE"/>
    <w:rsid w:val="00337043"/>
    <w:rsid w:val="00340668"/>
    <w:rsid w:val="0034191C"/>
    <w:rsid w:val="003424B7"/>
    <w:rsid w:val="0034366D"/>
    <w:rsid w:val="00344025"/>
    <w:rsid w:val="00345946"/>
    <w:rsid w:val="00346EA9"/>
    <w:rsid w:val="00347EAF"/>
    <w:rsid w:val="00350CB5"/>
    <w:rsid w:val="0035290E"/>
    <w:rsid w:val="0035291F"/>
    <w:rsid w:val="00355C92"/>
    <w:rsid w:val="003565D9"/>
    <w:rsid w:val="00357377"/>
    <w:rsid w:val="003573BD"/>
    <w:rsid w:val="003577B1"/>
    <w:rsid w:val="00357E98"/>
    <w:rsid w:val="003615FB"/>
    <w:rsid w:val="00362DD1"/>
    <w:rsid w:val="003702CD"/>
    <w:rsid w:val="003709A7"/>
    <w:rsid w:val="003712BA"/>
    <w:rsid w:val="00374010"/>
    <w:rsid w:val="00374207"/>
    <w:rsid w:val="00376016"/>
    <w:rsid w:val="00377331"/>
    <w:rsid w:val="00380156"/>
    <w:rsid w:val="00382A3A"/>
    <w:rsid w:val="00383DA7"/>
    <w:rsid w:val="0038495A"/>
    <w:rsid w:val="00385A2F"/>
    <w:rsid w:val="00385EC9"/>
    <w:rsid w:val="00386AA0"/>
    <w:rsid w:val="0038702F"/>
    <w:rsid w:val="00391280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4F80"/>
    <w:rsid w:val="003A7269"/>
    <w:rsid w:val="003B0D2D"/>
    <w:rsid w:val="003B1016"/>
    <w:rsid w:val="003B6D7A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4A0D"/>
    <w:rsid w:val="003C55ED"/>
    <w:rsid w:val="003C7DD4"/>
    <w:rsid w:val="003D0B0F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13F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4"/>
    <w:rsid w:val="004404EE"/>
    <w:rsid w:val="00441062"/>
    <w:rsid w:val="00441FDC"/>
    <w:rsid w:val="00443DF4"/>
    <w:rsid w:val="00444DE6"/>
    <w:rsid w:val="00447552"/>
    <w:rsid w:val="004505A8"/>
    <w:rsid w:val="0045129A"/>
    <w:rsid w:val="00451848"/>
    <w:rsid w:val="00451A3E"/>
    <w:rsid w:val="00452E65"/>
    <w:rsid w:val="00457E78"/>
    <w:rsid w:val="004614DE"/>
    <w:rsid w:val="0046154F"/>
    <w:rsid w:val="0046199E"/>
    <w:rsid w:val="0046327C"/>
    <w:rsid w:val="00463E90"/>
    <w:rsid w:val="00466ACB"/>
    <w:rsid w:val="004672A1"/>
    <w:rsid w:val="00472880"/>
    <w:rsid w:val="00472BAE"/>
    <w:rsid w:val="00472DDF"/>
    <w:rsid w:val="00472E05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A11"/>
    <w:rsid w:val="004930D3"/>
    <w:rsid w:val="004949BF"/>
    <w:rsid w:val="0049561A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E1FC8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3303"/>
    <w:rsid w:val="00504A27"/>
    <w:rsid w:val="00505451"/>
    <w:rsid w:val="005056E6"/>
    <w:rsid w:val="0050718A"/>
    <w:rsid w:val="00510690"/>
    <w:rsid w:val="0051135C"/>
    <w:rsid w:val="005130B8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73E"/>
    <w:rsid w:val="0053622E"/>
    <w:rsid w:val="00536A69"/>
    <w:rsid w:val="00537F58"/>
    <w:rsid w:val="00537FFB"/>
    <w:rsid w:val="00543686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F67"/>
    <w:rsid w:val="00575965"/>
    <w:rsid w:val="0058002D"/>
    <w:rsid w:val="0058132F"/>
    <w:rsid w:val="00581D4F"/>
    <w:rsid w:val="00582203"/>
    <w:rsid w:val="005830B7"/>
    <w:rsid w:val="00583940"/>
    <w:rsid w:val="005842B3"/>
    <w:rsid w:val="0058618C"/>
    <w:rsid w:val="00586C63"/>
    <w:rsid w:val="0058732F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2DED"/>
    <w:rsid w:val="005B4AF8"/>
    <w:rsid w:val="005B5744"/>
    <w:rsid w:val="005C074E"/>
    <w:rsid w:val="005C15CE"/>
    <w:rsid w:val="005C31CA"/>
    <w:rsid w:val="005C350B"/>
    <w:rsid w:val="005C3BCB"/>
    <w:rsid w:val="005C3F73"/>
    <w:rsid w:val="005C4769"/>
    <w:rsid w:val="005C5FA6"/>
    <w:rsid w:val="005C6257"/>
    <w:rsid w:val="005C79A1"/>
    <w:rsid w:val="005C7A8D"/>
    <w:rsid w:val="005D0A03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CF3"/>
    <w:rsid w:val="005F1458"/>
    <w:rsid w:val="005F1B4C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1021F"/>
    <w:rsid w:val="00611BC4"/>
    <w:rsid w:val="006138FA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CA6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578E5"/>
    <w:rsid w:val="00661DDC"/>
    <w:rsid w:val="00661E24"/>
    <w:rsid w:val="00662878"/>
    <w:rsid w:val="00662E24"/>
    <w:rsid w:val="0066491F"/>
    <w:rsid w:val="00667C20"/>
    <w:rsid w:val="00670596"/>
    <w:rsid w:val="00671B8C"/>
    <w:rsid w:val="00672049"/>
    <w:rsid w:val="00672482"/>
    <w:rsid w:val="00673D74"/>
    <w:rsid w:val="00674ABA"/>
    <w:rsid w:val="006814BE"/>
    <w:rsid w:val="006814D8"/>
    <w:rsid w:val="00681AE1"/>
    <w:rsid w:val="00685709"/>
    <w:rsid w:val="0068571D"/>
    <w:rsid w:val="00685E84"/>
    <w:rsid w:val="00686A1F"/>
    <w:rsid w:val="006903B1"/>
    <w:rsid w:val="00690A0A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538F"/>
    <w:rsid w:val="006A65B4"/>
    <w:rsid w:val="006A669A"/>
    <w:rsid w:val="006A70FE"/>
    <w:rsid w:val="006B05E2"/>
    <w:rsid w:val="006B0AF1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D049C"/>
    <w:rsid w:val="006D18FD"/>
    <w:rsid w:val="006D2826"/>
    <w:rsid w:val="006D2E0B"/>
    <w:rsid w:val="006D67A4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256C"/>
    <w:rsid w:val="006F39C8"/>
    <w:rsid w:val="006F46C6"/>
    <w:rsid w:val="006F4AE3"/>
    <w:rsid w:val="006F51EE"/>
    <w:rsid w:val="006F53B9"/>
    <w:rsid w:val="006F7AEE"/>
    <w:rsid w:val="00700DCA"/>
    <w:rsid w:val="00702E45"/>
    <w:rsid w:val="00703BB4"/>
    <w:rsid w:val="007042BA"/>
    <w:rsid w:val="00705914"/>
    <w:rsid w:val="00706D9A"/>
    <w:rsid w:val="00712784"/>
    <w:rsid w:val="00714160"/>
    <w:rsid w:val="00714F06"/>
    <w:rsid w:val="00714FBF"/>
    <w:rsid w:val="00716302"/>
    <w:rsid w:val="00716E37"/>
    <w:rsid w:val="0072053E"/>
    <w:rsid w:val="0072159A"/>
    <w:rsid w:val="00722637"/>
    <w:rsid w:val="00723886"/>
    <w:rsid w:val="00723E6F"/>
    <w:rsid w:val="007261E2"/>
    <w:rsid w:val="00727B65"/>
    <w:rsid w:val="007321F2"/>
    <w:rsid w:val="00733543"/>
    <w:rsid w:val="00734004"/>
    <w:rsid w:val="00734B14"/>
    <w:rsid w:val="007371DE"/>
    <w:rsid w:val="00737E1F"/>
    <w:rsid w:val="00740508"/>
    <w:rsid w:val="00740B80"/>
    <w:rsid w:val="00742142"/>
    <w:rsid w:val="007438BC"/>
    <w:rsid w:val="00743D78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2312"/>
    <w:rsid w:val="0077769D"/>
    <w:rsid w:val="007816B9"/>
    <w:rsid w:val="00781BCA"/>
    <w:rsid w:val="007832F1"/>
    <w:rsid w:val="00783617"/>
    <w:rsid w:val="0078571D"/>
    <w:rsid w:val="007866C5"/>
    <w:rsid w:val="007906CA"/>
    <w:rsid w:val="00793E74"/>
    <w:rsid w:val="00794138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672"/>
    <w:rsid w:val="007B5990"/>
    <w:rsid w:val="007C04AB"/>
    <w:rsid w:val="007C359E"/>
    <w:rsid w:val="007C3CBF"/>
    <w:rsid w:val="007C4021"/>
    <w:rsid w:val="007C674D"/>
    <w:rsid w:val="007D03FC"/>
    <w:rsid w:val="007D0C0C"/>
    <w:rsid w:val="007D1E00"/>
    <w:rsid w:val="007D6CB2"/>
    <w:rsid w:val="007D6F47"/>
    <w:rsid w:val="007D7171"/>
    <w:rsid w:val="007D76DE"/>
    <w:rsid w:val="007E00F2"/>
    <w:rsid w:val="007E1A0D"/>
    <w:rsid w:val="007E2FA0"/>
    <w:rsid w:val="007E45A6"/>
    <w:rsid w:val="007E4C54"/>
    <w:rsid w:val="007E574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0A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45E4"/>
    <w:rsid w:val="008150D0"/>
    <w:rsid w:val="00815E86"/>
    <w:rsid w:val="008166EF"/>
    <w:rsid w:val="00816F2C"/>
    <w:rsid w:val="008173A1"/>
    <w:rsid w:val="0081744D"/>
    <w:rsid w:val="00820E0A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A72"/>
    <w:rsid w:val="00841011"/>
    <w:rsid w:val="0084371D"/>
    <w:rsid w:val="00845A81"/>
    <w:rsid w:val="00845BE6"/>
    <w:rsid w:val="00846078"/>
    <w:rsid w:val="00846774"/>
    <w:rsid w:val="00846CE8"/>
    <w:rsid w:val="0084727B"/>
    <w:rsid w:val="008518EA"/>
    <w:rsid w:val="008529DB"/>
    <w:rsid w:val="00852DF7"/>
    <w:rsid w:val="00856D12"/>
    <w:rsid w:val="00856E24"/>
    <w:rsid w:val="0085786E"/>
    <w:rsid w:val="00857B15"/>
    <w:rsid w:val="00857CBC"/>
    <w:rsid w:val="0086058F"/>
    <w:rsid w:val="0086213C"/>
    <w:rsid w:val="00862308"/>
    <w:rsid w:val="00863759"/>
    <w:rsid w:val="0086632E"/>
    <w:rsid w:val="00866437"/>
    <w:rsid w:val="00866F2E"/>
    <w:rsid w:val="0086722D"/>
    <w:rsid w:val="008678E6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06BD"/>
    <w:rsid w:val="00893500"/>
    <w:rsid w:val="008936E3"/>
    <w:rsid w:val="008939CC"/>
    <w:rsid w:val="00893CD0"/>
    <w:rsid w:val="00893DEF"/>
    <w:rsid w:val="00894542"/>
    <w:rsid w:val="00894AE6"/>
    <w:rsid w:val="00895F8F"/>
    <w:rsid w:val="008A05B2"/>
    <w:rsid w:val="008A0BDE"/>
    <w:rsid w:val="008A328B"/>
    <w:rsid w:val="008A6102"/>
    <w:rsid w:val="008A7B7C"/>
    <w:rsid w:val="008B0457"/>
    <w:rsid w:val="008B3333"/>
    <w:rsid w:val="008B3FBD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46D2"/>
    <w:rsid w:val="009008BA"/>
    <w:rsid w:val="00901E1F"/>
    <w:rsid w:val="00902772"/>
    <w:rsid w:val="00902AD5"/>
    <w:rsid w:val="00902F4E"/>
    <w:rsid w:val="00903C5F"/>
    <w:rsid w:val="009044D0"/>
    <w:rsid w:val="00905F80"/>
    <w:rsid w:val="00906D83"/>
    <w:rsid w:val="009105B3"/>
    <w:rsid w:val="00913533"/>
    <w:rsid w:val="009136EF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6E5B"/>
    <w:rsid w:val="0092709E"/>
    <w:rsid w:val="00930193"/>
    <w:rsid w:val="009318BF"/>
    <w:rsid w:val="00931F56"/>
    <w:rsid w:val="00932659"/>
    <w:rsid w:val="00934C5B"/>
    <w:rsid w:val="009360C5"/>
    <w:rsid w:val="009375E7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7251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C70"/>
    <w:rsid w:val="00996DFD"/>
    <w:rsid w:val="009A1436"/>
    <w:rsid w:val="009A1D36"/>
    <w:rsid w:val="009A4C7C"/>
    <w:rsid w:val="009B3B94"/>
    <w:rsid w:val="009B441C"/>
    <w:rsid w:val="009B5809"/>
    <w:rsid w:val="009B61D2"/>
    <w:rsid w:val="009B6DF8"/>
    <w:rsid w:val="009B7B76"/>
    <w:rsid w:val="009C0509"/>
    <w:rsid w:val="009C0D42"/>
    <w:rsid w:val="009C1AF6"/>
    <w:rsid w:val="009C2278"/>
    <w:rsid w:val="009C229A"/>
    <w:rsid w:val="009C3FFC"/>
    <w:rsid w:val="009C6AB4"/>
    <w:rsid w:val="009D2452"/>
    <w:rsid w:val="009D27AE"/>
    <w:rsid w:val="009D3930"/>
    <w:rsid w:val="009D4042"/>
    <w:rsid w:val="009D6420"/>
    <w:rsid w:val="009D64F9"/>
    <w:rsid w:val="009E10A3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9F6525"/>
    <w:rsid w:val="00A04084"/>
    <w:rsid w:val="00A1089D"/>
    <w:rsid w:val="00A111EF"/>
    <w:rsid w:val="00A11E89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51F70"/>
    <w:rsid w:val="00A5293F"/>
    <w:rsid w:val="00A52FCC"/>
    <w:rsid w:val="00A55284"/>
    <w:rsid w:val="00A61290"/>
    <w:rsid w:val="00A6150C"/>
    <w:rsid w:val="00A62901"/>
    <w:rsid w:val="00A62B36"/>
    <w:rsid w:val="00A62F40"/>
    <w:rsid w:val="00A64B01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5D47"/>
    <w:rsid w:val="00A864E6"/>
    <w:rsid w:val="00A91815"/>
    <w:rsid w:val="00A91B42"/>
    <w:rsid w:val="00A91B50"/>
    <w:rsid w:val="00A94F77"/>
    <w:rsid w:val="00A9526D"/>
    <w:rsid w:val="00AA0D97"/>
    <w:rsid w:val="00AA32F2"/>
    <w:rsid w:val="00AA5281"/>
    <w:rsid w:val="00AA5BDD"/>
    <w:rsid w:val="00AB0936"/>
    <w:rsid w:val="00AB0D07"/>
    <w:rsid w:val="00AB0F5C"/>
    <w:rsid w:val="00AB2581"/>
    <w:rsid w:val="00AB2F75"/>
    <w:rsid w:val="00AB2F7E"/>
    <w:rsid w:val="00AB467A"/>
    <w:rsid w:val="00AB4AA5"/>
    <w:rsid w:val="00AB4C06"/>
    <w:rsid w:val="00AB5629"/>
    <w:rsid w:val="00AB697B"/>
    <w:rsid w:val="00AB71B2"/>
    <w:rsid w:val="00AC0D43"/>
    <w:rsid w:val="00AC27C8"/>
    <w:rsid w:val="00AC2951"/>
    <w:rsid w:val="00AC468E"/>
    <w:rsid w:val="00AC51AC"/>
    <w:rsid w:val="00AC640A"/>
    <w:rsid w:val="00AC7CC6"/>
    <w:rsid w:val="00AD2C9A"/>
    <w:rsid w:val="00AD5088"/>
    <w:rsid w:val="00AD6EBF"/>
    <w:rsid w:val="00AD73D0"/>
    <w:rsid w:val="00AE03E2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74F1"/>
    <w:rsid w:val="00B17734"/>
    <w:rsid w:val="00B223F0"/>
    <w:rsid w:val="00B22AA3"/>
    <w:rsid w:val="00B23543"/>
    <w:rsid w:val="00B238E2"/>
    <w:rsid w:val="00B23F80"/>
    <w:rsid w:val="00B246D5"/>
    <w:rsid w:val="00B2592C"/>
    <w:rsid w:val="00B259CB"/>
    <w:rsid w:val="00B25CF6"/>
    <w:rsid w:val="00B27759"/>
    <w:rsid w:val="00B30B4F"/>
    <w:rsid w:val="00B30BEB"/>
    <w:rsid w:val="00B311AD"/>
    <w:rsid w:val="00B31D91"/>
    <w:rsid w:val="00B322E3"/>
    <w:rsid w:val="00B3266D"/>
    <w:rsid w:val="00B3325C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1C2"/>
    <w:rsid w:val="00B6022A"/>
    <w:rsid w:val="00B612B2"/>
    <w:rsid w:val="00B62887"/>
    <w:rsid w:val="00B63172"/>
    <w:rsid w:val="00B64412"/>
    <w:rsid w:val="00B64BDA"/>
    <w:rsid w:val="00B66E28"/>
    <w:rsid w:val="00B672E0"/>
    <w:rsid w:val="00B67552"/>
    <w:rsid w:val="00B74660"/>
    <w:rsid w:val="00B75251"/>
    <w:rsid w:val="00B7696A"/>
    <w:rsid w:val="00B76A2E"/>
    <w:rsid w:val="00B76F93"/>
    <w:rsid w:val="00B77E2A"/>
    <w:rsid w:val="00B81180"/>
    <w:rsid w:val="00B81A59"/>
    <w:rsid w:val="00B82D9C"/>
    <w:rsid w:val="00B84F11"/>
    <w:rsid w:val="00B85E56"/>
    <w:rsid w:val="00B86540"/>
    <w:rsid w:val="00B869ED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6243"/>
    <w:rsid w:val="00B977D1"/>
    <w:rsid w:val="00BA0652"/>
    <w:rsid w:val="00BA15C0"/>
    <w:rsid w:val="00BA15DF"/>
    <w:rsid w:val="00BA1C27"/>
    <w:rsid w:val="00BA4704"/>
    <w:rsid w:val="00BA51EB"/>
    <w:rsid w:val="00BA7255"/>
    <w:rsid w:val="00BA73CC"/>
    <w:rsid w:val="00BB03CB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B77BB"/>
    <w:rsid w:val="00BC0379"/>
    <w:rsid w:val="00BC2B4F"/>
    <w:rsid w:val="00BC3528"/>
    <w:rsid w:val="00BC36F9"/>
    <w:rsid w:val="00BC3F5D"/>
    <w:rsid w:val="00BC474A"/>
    <w:rsid w:val="00BC67E6"/>
    <w:rsid w:val="00BC7716"/>
    <w:rsid w:val="00BD0F5F"/>
    <w:rsid w:val="00BD167D"/>
    <w:rsid w:val="00BD2056"/>
    <w:rsid w:val="00BD3228"/>
    <w:rsid w:val="00BD4B5F"/>
    <w:rsid w:val="00BD4C37"/>
    <w:rsid w:val="00BD5FDE"/>
    <w:rsid w:val="00BD6944"/>
    <w:rsid w:val="00BE052C"/>
    <w:rsid w:val="00BE1567"/>
    <w:rsid w:val="00BE2D59"/>
    <w:rsid w:val="00BE5905"/>
    <w:rsid w:val="00BE6069"/>
    <w:rsid w:val="00BE6492"/>
    <w:rsid w:val="00BF19AE"/>
    <w:rsid w:val="00BF2297"/>
    <w:rsid w:val="00BF524B"/>
    <w:rsid w:val="00BF5D9B"/>
    <w:rsid w:val="00BF764B"/>
    <w:rsid w:val="00C00366"/>
    <w:rsid w:val="00C00A36"/>
    <w:rsid w:val="00C00A6C"/>
    <w:rsid w:val="00C01500"/>
    <w:rsid w:val="00C02119"/>
    <w:rsid w:val="00C04963"/>
    <w:rsid w:val="00C04FE6"/>
    <w:rsid w:val="00C05485"/>
    <w:rsid w:val="00C05892"/>
    <w:rsid w:val="00C065A4"/>
    <w:rsid w:val="00C07F39"/>
    <w:rsid w:val="00C10E77"/>
    <w:rsid w:val="00C1129B"/>
    <w:rsid w:val="00C12885"/>
    <w:rsid w:val="00C13872"/>
    <w:rsid w:val="00C1392E"/>
    <w:rsid w:val="00C13AB4"/>
    <w:rsid w:val="00C1693B"/>
    <w:rsid w:val="00C16D06"/>
    <w:rsid w:val="00C16EDE"/>
    <w:rsid w:val="00C17746"/>
    <w:rsid w:val="00C21937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471AE"/>
    <w:rsid w:val="00C50C64"/>
    <w:rsid w:val="00C518E4"/>
    <w:rsid w:val="00C52FAE"/>
    <w:rsid w:val="00C5448D"/>
    <w:rsid w:val="00C54827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4636"/>
    <w:rsid w:val="00C7758F"/>
    <w:rsid w:val="00C83289"/>
    <w:rsid w:val="00C83DFB"/>
    <w:rsid w:val="00C84165"/>
    <w:rsid w:val="00C8416B"/>
    <w:rsid w:val="00C842FC"/>
    <w:rsid w:val="00C85757"/>
    <w:rsid w:val="00C908DE"/>
    <w:rsid w:val="00C94710"/>
    <w:rsid w:val="00C94927"/>
    <w:rsid w:val="00C97366"/>
    <w:rsid w:val="00C97A55"/>
    <w:rsid w:val="00CA0B01"/>
    <w:rsid w:val="00CA222A"/>
    <w:rsid w:val="00CA2D82"/>
    <w:rsid w:val="00CA2DD4"/>
    <w:rsid w:val="00CA4371"/>
    <w:rsid w:val="00CA5F08"/>
    <w:rsid w:val="00CB0FE2"/>
    <w:rsid w:val="00CB29E6"/>
    <w:rsid w:val="00CB58A3"/>
    <w:rsid w:val="00CB63EE"/>
    <w:rsid w:val="00CB7E34"/>
    <w:rsid w:val="00CC14FC"/>
    <w:rsid w:val="00CC265E"/>
    <w:rsid w:val="00CC3C5F"/>
    <w:rsid w:val="00CC62FE"/>
    <w:rsid w:val="00CC6C6D"/>
    <w:rsid w:val="00CC7EB2"/>
    <w:rsid w:val="00CD0093"/>
    <w:rsid w:val="00CD2112"/>
    <w:rsid w:val="00CD2DC6"/>
    <w:rsid w:val="00CD3E65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66F"/>
    <w:rsid w:val="00CF7876"/>
    <w:rsid w:val="00CF7D4F"/>
    <w:rsid w:val="00D00A7B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2101"/>
    <w:rsid w:val="00D13654"/>
    <w:rsid w:val="00D1495A"/>
    <w:rsid w:val="00D200E2"/>
    <w:rsid w:val="00D2066F"/>
    <w:rsid w:val="00D20C3D"/>
    <w:rsid w:val="00D21E30"/>
    <w:rsid w:val="00D23C39"/>
    <w:rsid w:val="00D24E4F"/>
    <w:rsid w:val="00D24E63"/>
    <w:rsid w:val="00D259A2"/>
    <w:rsid w:val="00D27A2D"/>
    <w:rsid w:val="00D3114E"/>
    <w:rsid w:val="00D32FEC"/>
    <w:rsid w:val="00D34CBD"/>
    <w:rsid w:val="00D3612A"/>
    <w:rsid w:val="00D4277E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D7A"/>
    <w:rsid w:val="00D61591"/>
    <w:rsid w:val="00D61E58"/>
    <w:rsid w:val="00D629AE"/>
    <w:rsid w:val="00D63A8B"/>
    <w:rsid w:val="00D65576"/>
    <w:rsid w:val="00D66787"/>
    <w:rsid w:val="00D67150"/>
    <w:rsid w:val="00D676BE"/>
    <w:rsid w:val="00D70E23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4DA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27A"/>
    <w:rsid w:val="00DA6E23"/>
    <w:rsid w:val="00DA7139"/>
    <w:rsid w:val="00DB1BD7"/>
    <w:rsid w:val="00DB1BEF"/>
    <w:rsid w:val="00DB2292"/>
    <w:rsid w:val="00DB56AD"/>
    <w:rsid w:val="00DB5C79"/>
    <w:rsid w:val="00DC1CCA"/>
    <w:rsid w:val="00DC1D6F"/>
    <w:rsid w:val="00DC26B3"/>
    <w:rsid w:val="00DC3AEC"/>
    <w:rsid w:val="00DC5033"/>
    <w:rsid w:val="00DC733B"/>
    <w:rsid w:val="00DC7A01"/>
    <w:rsid w:val="00DD1B23"/>
    <w:rsid w:val="00DD3074"/>
    <w:rsid w:val="00DD3CB9"/>
    <w:rsid w:val="00DD3E4F"/>
    <w:rsid w:val="00DD46DF"/>
    <w:rsid w:val="00DD4B94"/>
    <w:rsid w:val="00DD6C08"/>
    <w:rsid w:val="00DD7BC9"/>
    <w:rsid w:val="00DE1AE8"/>
    <w:rsid w:val="00DE1F4A"/>
    <w:rsid w:val="00DE209B"/>
    <w:rsid w:val="00DE2FD8"/>
    <w:rsid w:val="00DE3CAF"/>
    <w:rsid w:val="00DE3D9B"/>
    <w:rsid w:val="00DE4233"/>
    <w:rsid w:val="00DE60D5"/>
    <w:rsid w:val="00DE7A36"/>
    <w:rsid w:val="00DF0863"/>
    <w:rsid w:val="00DF1B41"/>
    <w:rsid w:val="00DF2AA9"/>
    <w:rsid w:val="00DF3B37"/>
    <w:rsid w:val="00DF3CF8"/>
    <w:rsid w:val="00DF3E93"/>
    <w:rsid w:val="00DF6118"/>
    <w:rsid w:val="00DF7507"/>
    <w:rsid w:val="00DF783D"/>
    <w:rsid w:val="00E01B18"/>
    <w:rsid w:val="00E02A6A"/>
    <w:rsid w:val="00E02E62"/>
    <w:rsid w:val="00E05575"/>
    <w:rsid w:val="00E10413"/>
    <w:rsid w:val="00E124C5"/>
    <w:rsid w:val="00E12D45"/>
    <w:rsid w:val="00E13D91"/>
    <w:rsid w:val="00E14A1B"/>
    <w:rsid w:val="00E14F51"/>
    <w:rsid w:val="00E156E5"/>
    <w:rsid w:val="00E167DC"/>
    <w:rsid w:val="00E20234"/>
    <w:rsid w:val="00E22ADA"/>
    <w:rsid w:val="00E233A3"/>
    <w:rsid w:val="00E24F55"/>
    <w:rsid w:val="00E25CFE"/>
    <w:rsid w:val="00E2620E"/>
    <w:rsid w:val="00E26921"/>
    <w:rsid w:val="00E26A7E"/>
    <w:rsid w:val="00E27B06"/>
    <w:rsid w:val="00E27E48"/>
    <w:rsid w:val="00E30FDF"/>
    <w:rsid w:val="00E312B6"/>
    <w:rsid w:val="00E3208D"/>
    <w:rsid w:val="00E324BB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936"/>
    <w:rsid w:val="00E43AB4"/>
    <w:rsid w:val="00E47F91"/>
    <w:rsid w:val="00E50203"/>
    <w:rsid w:val="00E508E4"/>
    <w:rsid w:val="00E50B5A"/>
    <w:rsid w:val="00E50CF1"/>
    <w:rsid w:val="00E51B97"/>
    <w:rsid w:val="00E52AAC"/>
    <w:rsid w:val="00E52B48"/>
    <w:rsid w:val="00E530FE"/>
    <w:rsid w:val="00E53883"/>
    <w:rsid w:val="00E54C7A"/>
    <w:rsid w:val="00E5678D"/>
    <w:rsid w:val="00E60ADC"/>
    <w:rsid w:val="00E63B24"/>
    <w:rsid w:val="00E648ED"/>
    <w:rsid w:val="00E6518A"/>
    <w:rsid w:val="00E66A3D"/>
    <w:rsid w:val="00E67A3A"/>
    <w:rsid w:val="00E732AE"/>
    <w:rsid w:val="00E75E45"/>
    <w:rsid w:val="00E778D8"/>
    <w:rsid w:val="00E77D90"/>
    <w:rsid w:val="00E8270F"/>
    <w:rsid w:val="00E8308A"/>
    <w:rsid w:val="00E83162"/>
    <w:rsid w:val="00E85804"/>
    <w:rsid w:val="00E87275"/>
    <w:rsid w:val="00E87FB1"/>
    <w:rsid w:val="00E907CA"/>
    <w:rsid w:val="00E92222"/>
    <w:rsid w:val="00E948CA"/>
    <w:rsid w:val="00E96556"/>
    <w:rsid w:val="00E97F52"/>
    <w:rsid w:val="00EA03E5"/>
    <w:rsid w:val="00EA0C50"/>
    <w:rsid w:val="00EA1B56"/>
    <w:rsid w:val="00EA2542"/>
    <w:rsid w:val="00EA6351"/>
    <w:rsid w:val="00EA718A"/>
    <w:rsid w:val="00EA7458"/>
    <w:rsid w:val="00EA7E24"/>
    <w:rsid w:val="00EB060C"/>
    <w:rsid w:val="00EB0D6E"/>
    <w:rsid w:val="00EB1A74"/>
    <w:rsid w:val="00EB254D"/>
    <w:rsid w:val="00EB2EC3"/>
    <w:rsid w:val="00EB3D56"/>
    <w:rsid w:val="00EB4DD8"/>
    <w:rsid w:val="00EB589E"/>
    <w:rsid w:val="00EC0215"/>
    <w:rsid w:val="00EC056A"/>
    <w:rsid w:val="00EC11EB"/>
    <w:rsid w:val="00EC247C"/>
    <w:rsid w:val="00EC27A9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5B83"/>
    <w:rsid w:val="00EF7838"/>
    <w:rsid w:val="00F00017"/>
    <w:rsid w:val="00F014E7"/>
    <w:rsid w:val="00F017C5"/>
    <w:rsid w:val="00F026C9"/>
    <w:rsid w:val="00F03A7B"/>
    <w:rsid w:val="00F0406C"/>
    <w:rsid w:val="00F04DDF"/>
    <w:rsid w:val="00F054FF"/>
    <w:rsid w:val="00F1213F"/>
    <w:rsid w:val="00F15479"/>
    <w:rsid w:val="00F16491"/>
    <w:rsid w:val="00F20444"/>
    <w:rsid w:val="00F2287B"/>
    <w:rsid w:val="00F22D2F"/>
    <w:rsid w:val="00F23EF5"/>
    <w:rsid w:val="00F24D48"/>
    <w:rsid w:val="00F30992"/>
    <w:rsid w:val="00F31176"/>
    <w:rsid w:val="00F35664"/>
    <w:rsid w:val="00F35BE3"/>
    <w:rsid w:val="00F37E2D"/>
    <w:rsid w:val="00F37E54"/>
    <w:rsid w:val="00F40302"/>
    <w:rsid w:val="00F43043"/>
    <w:rsid w:val="00F43A2B"/>
    <w:rsid w:val="00F456AB"/>
    <w:rsid w:val="00F457F6"/>
    <w:rsid w:val="00F501B0"/>
    <w:rsid w:val="00F50917"/>
    <w:rsid w:val="00F51344"/>
    <w:rsid w:val="00F52303"/>
    <w:rsid w:val="00F52B44"/>
    <w:rsid w:val="00F53149"/>
    <w:rsid w:val="00F54D05"/>
    <w:rsid w:val="00F55146"/>
    <w:rsid w:val="00F55CE8"/>
    <w:rsid w:val="00F56BB8"/>
    <w:rsid w:val="00F56FE0"/>
    <w:rsid w:val="00F632DC"/>
    <w:rsid w:val="00F633CD"/>
    <w:rsid w:val="00F64BEA"/>
    <w:rsid w:val="00F653EB"/>
    <w:rsid w:val="00F65C0A"/>
    <w:rsid w:val="00F6672B"/>
    <w:rsid w:val="00F66AC5"/>
    <w:rsid w:val="00F66D70"/>
    <w:rsid w:val="00F70843"/>
    <w:rsid w:val="00F70ECA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92E"/>
    <w:rsid w:val="00F84D9E"/>
    <w:rsid w:val="00F85A0B"/>
    <w:rsid w:val="00F861F9"/>
    <w:rsid w:val="00F92B24"/>
    <w:rsid w:val="00F97AD7"/>
    <w:rsid w:val="00FA0245"/>
    <w:rsid w:val="00FA037F"/>
    <w:rsid w:val="00FA0FCD"/>
    <w:rsid w:val="00FA1005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C2086"/>
    <w:rsid w:val="00FC2FB9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0B0A"/>
    <w:rsid w:val="00FD309B"/>
    <w:rsid w:val="00FD3386"/>
    <w:rsid w:val="00FD5111"/>
    <w:rsid w:val="00FD52A4"/>
    <w:rsid w:val="00FD6F4C"/>
    <w:rsid w:val="00FD70BF"/>
    <w:rsid w:val="00FE0AE5"/>
    <w:rsid w:val="00FE0D7F"/>
    <w:rsid w:val="00FE153D"/>
    <w:rsid w:val="00FE485A"/>
    <w:rsid w:val="00FE7B25"/>
    <w:rsid w:val="00FF0DB5"/>
    <w:rsid w:val="00FF314A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798C44E-29FB-4204-9F55-AB856407A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styleId="afe">
    <w:name w:val="List Paragraph"/>
    <w:basedOn w:val="a"/>
    <w:uiPriority w:val="34"/>
    <w:qFormat/>
    <w:rsid w:val="009375E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6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CFAD7-3E2C-4581-B880-26D8A0D2A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345</TotalTime>
  <Pages>8</Pages>
  <Words>672</Words>
  <Characters>3832</Characters>
  <Application>Microsoft Office Word</Application>
  <DocSecurity>0</DocSecurity>
  <Lines>31</Lines>
  <Paragraphs>8</Paragraphs>
  <ScaleCrop>false</ScaleCrop>
  <Company>立法院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37</cp:revision>
  <cp:lastPrinted>2021-03-22T05:01:00Z</cp:lastPrinted>
  <dcterms:created xsi:type="dcterms:W3CDTF">2021-03-22T03:51:00Z</dcterms:created>
  <dcterms:modified xsi:type="dcterms:W3CDTF">2021-04-01T08:18:00Z</dcterms:modified>
</cp:coreProperties>
</file>