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2E1399" w:rsidRDefault="00BC2CB9" w:rsidP="00EB5781">
      <w:pPr>
        <w:pStyle w:val="a5"/>
        <w:spacing w:line="480" w:lineRule="exact"/>
        <w:rPr>
          <w:rFonts w:ascii="標楷體" w:hAnsi="標楷體"/>
          <w:spacing w:val="8"/>
          <w:szCs w:val="32"/>
        </w:rPr>
      </w:pPr>
      <w:bookmarkStart w:id="0" w:name="_GoBack"/>
      <w:bookmarkEnd w:id="0"/>
      <w:r w:rsidRPr="002E1399">
        <w:rPr>
          <w:rFonts w:ascii="標楷體" w:hAnsi="標楷體"/>
          <w:spacing w:val="8"/>
          <w:szCs w:val="32"/>
        </w:rPr>
        <w:t>立法院第</w:t>
      </w:r>
      <w:r w:rsidR="002A4DCB" w:rsidRPr="002E1399">
        <w:rPr>
          <w:rFonts w:ascii="標楷體" w:hAnsi="標楷體" w:hint="eastAsia"/>
          <w:spacing w:val="8"/>
          <w:szCs w:val="32"/>
        </w:rPr>
        <w:t>8</w:t>
      </w:r>
      <w:r w:rsidRPr="002E1399">
        <w:rPr>
          <w:rFonts w:ascii="標楷體" w:hAnsi="標楷體"/>
          <w:spacing w:val="8"/>
          <w:szCs w:val="32"/>
        </w:rPr>
        <w:t>屆第</w:t>
      </w:r>
      <w:r w:rsidR="00553894" w:rsidRPr="002E1399">
        <w:rPr>
          <w:rFonts w:ascii="標楷體" w:hAnsi="標楷體" w:hint="eastAsia"/>
          <w:spacing w:val="8"/>
          <w:szCs w:val="32"/>
        </w:rPr>
        <w:t>4</w:t>
      </w:r>
      <w:r w:rsidRPr="002E1399">
        <w:rPr>
          <w:rFonts w:ascii="標楷體" w:hAnsi="標楷體"/>
          <w:spacing w:val="8"/>
          <w:szCs w:val="32"/>
        </w:rPr>
        <w:t>會期經濟委員會第</w:t>
      </w:r>
      <w:r w:rsidR="00905A70" w:rsidRPr="002E1399">
        <w:rPr>
          <w:rFonts w:ascii="標楷體" w:hAnsi="標楷體" w:hint="eastAsia"/>
          <w:spacing w:val="8"/>
          <w:szCs w:val="32"/>
        </w:rPr>
        <w:t>14</w:t>
      </w:r>
      <w:r w:rsidRPr="002E1399">
        <w:rPr>
          <w:rFonts w:ascii="標楷體" w:hAnsi="標楷體"/>
          <w:spacing w:val="8"/>
          <w:szCs w:val="32"/>
        </w:rPr>
        <w:t>次全體委員會議議事錄</w:t>
      </w:r>
    </w:p>
    <w:p w:rsidR="005E5328" w:rsidRPr="002E1399" w:rsidRDefault="0014671E" w:rsidP="00A23E79">
      <w:pPr>
        <w:adjustRightInd w:val="0"/>
        <w:spacing w:line="480" w:lineRule="exact"/>
        <w:ind w:leftChars="11" w:left="1699" w:right="-2" w:hangingChars="500" w:hanging="1662"/>
        <w:rPr>
          <w:rFonts w:ascii="標楷體" w:hAnsi="標楷體"/>
          <w:szCs w:val="32"/>
        </w:rPr>
      </w:pPr>
      <w:r w:rsidRPr="002E1399">
        <w:rPr>
          <w:rFonts w:ascii="標楷體" w:hAnsi="標楷體"/>
          <w:szCs w:val="32"/>
        </w:rPr>
        <w:t>時</w:t>
      </w:r>
      <w:r w:rsidR="00001F14" w:rsidRPr="002E1399">
        <w:rPr>
          <w:rFonts w:ascii="標楷體" w:hAnsi="標楷體" w:hint="eastAsia"/>
          <w:szCs w:val="32"/>
        </w:rPr>
        <w:t xml:space="preserve">　　</w:t>
      </w:r>
      <w:r w:rsidRPr="002E1399">
        <w:rPr>
          <w:rFonts w:ascii="標楷體" w:hAnsi="標楷體"/>
          <w:szCs w:val="32"/>
        </w:rPr>
        <w:t>間：</w:t>
      </w:r>
      <w:r w:rsidR="0049521A" w:rsidRPr="002E1399">
        <w:rPr>
          <w:rFonts w:ascii="標楷體" w:hAnsi="標楷體" w:hint="eastAsia"/>
          <w:szCs w:val="32"/>
        </w:rPr>
        <w:t>10</w:t>
      </w:r>
      <w:r w:rsidR="00184552" w:rsidRPr="002E1399">
        <w:rPr>
          <w:rFonts w:ascii="標楷體" w:hAnsi="標楷體" w:hint="eastAsia"/>
          <w:szCs w:val="32"/>
        </w:rPr>
        <w:t>2</w:t>
      </w:r>
      <w:r w:rsidR="0049521A" w:rsidRPr="002E1399">
        <w:rPr>
          <w:rFonts w:ascii="標楷體" w:hAnsi="標楷體" w:hint="eastAsia"/>
          <w:szCs w:val="32"/>
        </w:rPr>
        <w:t>年</w:t>
      </w:r>
      <w:r w:rsidR="00716DCB" w:rsidRPr="002E1399">
        <w:rPr>
          <w:rFonts w:ascii="標楷體" w:hAnsi="標楷體" w:hint="eastAsia"/>
          <w:szCs w:val="32"/>
        </w:rPr>
        <w:t>1</w:t>
      </w:r>
      <w:r w:rsidR="00905A70" w:rsidRPr="002E1399">
        <w:rPr>
          <w:rFonts w:ascii="標楷體" w:hAnsi="標楷體" w:hint="eastAsia"/>
          <w:szCs w:val="32"/>
        </w:rPr>
        <w:t>2</w:t>
      </w:r>
      <w:r w:rsidR="0049521A" w:rsidRPr="002E1399">
        <w:rPr>
          <w:rFonts w:ascii="標楷體" w:hAnsi="標楷體" w:hint="eastAsia"/>
          <w:szCs w:val="32"/>
        </w:rPr>
        <w:t>月</w:t>
      </w:r>
      <w:r w:rsidR="00905A70" w:rsidRPr="002E1399">
        <w:rPr>
          <w:rFonts w:ascii="標楷體" w:hAnsi="標楷體" w:hint="eastAsia"/>
          <w:szCs w:val="32"/>
        </w:rPr>
        <w:t>9</w:t>
      </w:r>
      <w:r w:rsidR="0049521A" w:rsidRPr="002E1399">
        <w:rPr>
          <w:rFonts w:ascii="標楷體" w:hAnsi="標楷體" w:hint="eastAsia"/>
          <w:szCs w:val="32"/>
        </w:rPr>
        <w:t>日</w:t>
      </w:r>
      <w:r w:rsidR="0049521A" w:rsidRPr="002E1399">
        <w:rPr>
          <w:rFonts w:ascii="標楷體" w:hAnsi="標楷體" w:hint="eastAsia"/>
          <w:spacing w:val="-20"/>
          <w:szCs w:val="32"/>
        </w:rPr>
        <w:t>（星期</w:t>
      </w:r>
      <w:r w:rsidR="006B7EE2" w:rsidRPr="002E1399">
        <w:rPr>
          <w:rFonts w:ascii="標楷體" w:hAnsi="標楷體" w:hint="eastAsia"/>
          <w:spacing w:val="-20"/>
          <w:szCs w:val="32"/>
        </w:rPr>
        <w:t>一</w:t>
      </w:r>
      <w:r w:rsidR="0049521A" w:rsidRPr="002E1399">
        <w:rPr>
          <w:rFonts w:ascii="標楷體" w:hAnsi="標楷體" w:hint="eastAsia"/>
          <w:spacing w:val="-20"/>
          <w:szCs w:val="32"/>
        </w:rPr>
        <w:t>）</w:t>
      </w:r>
      <w:r w:rsidR="0049521A" w:rsidRPr="002E1399">
        <w:rPr>
          <w:rFonts w:ascii="標楷體" w:hAnsi="標楷體" w:hint="eastAsia"/>
          <w:spacing w:val="-6"/>
          <w:szCs w:val="32"/>
        </w:rPr>
        <w:t>上午9時</w:t>
      </w:r>
      <w:r w:rsidR="00BA3363" w:rsidRPr="002E1399">
        <w:rPr>
          <w:rFonts w:ascii="標楷體" w:hAnsi="標楷體" w:hint="eastAsia"/>
          <w:spacing w:val="-6"/>
          <w:szCs w:val="32"/>
        </w:rPr>
        <w:t>5</w:t>
      </w:r>
      <w:r w:rsidR="00A23E79" w:rsidRPr="002E1399">
        <w:rPr>
          <w:rFonts w:ascii="標楷體" w:hAnsi="標楷體" w:hint="eastAsia"/>
          <w:spacing w:val="-6"/>
          <w:szCs w:val="32"/>
        </w:rPr>
        <w:t>分</w:t>
      </w:r>
      <w:r w:rsidR="0049521A" w:rsidRPr="002E1399">
        <w:rPr>
          <w:rFonts w:ascii="標楷體" w:hAnsi="標楷體" w:hint="eastAsia"/>
          <w:spacing w:val="-6"/>
          <w:szCs w:val="32"/>
        </w:rPr>
        <w:t>至</w:t>
      </w:r>
      <w:r w:rsidR="001F4B45" w:rsidRPr="002E1399">
        <w:rPr>
          <w:rFonts w:ascii="標楷體" w:hAnsi="標楷體" w:hint="eastAsia"/>
          <w:spacing w:val="-6"/>
          <w:szCs w:val="32"/>
        </w:rPr>
        <w:t>12時1</w:t>
      </w:r>
      <w:r w:rsidR="00291071" w:rsidRPr="002E1399">
        <w:rPr>
          <w:rFonts w:ascii="標楷體" w:hAnsi="標楷體" w:hint="eastAsia"/>
          <w:spacing w:val="-6"/>
          <w:szCs w:val="32"/>
        </w:rPr>
        <w:t>8</w:t>
      </w:r>
      <w:r w:rsidR="001F4B45" w:rsidRPr="002E1399">
        <w:rPr>
          <w:rFonts w:ascii="標楷體" w:hAnsi="標楷體" w:hint="eastAsia"/>
          <w:spacing w:val="-6"/>
          <w:szCs w:val="32"/>
        </w:rPr>
        <w:t>分、</w:t>
      </w:r>
      <w:r w:rsidR="002D780E" w:rsidRPr="002E1399">
        <w:rPr>
          <w:rFonts w:ascii="標楷體" w:hAnsi="標楷體" w:hint="eastAsia"/>
          <w:spacing w:val="-6"/>
          <w:szCs w:val="32"/>
        </w:rPr>
        <w:t>下午</w:t>
      </w:r>
      <w:r w:rsidR="00A5349F" w:rsidRPr="002E1399">
        <w:rPr>
          <w:rFonts w:ascii="標楷體" w:hAnsi="標楷體" w:hint="eastAsia"/>
          <w:spacing w:val="-6"/>
          <w:szCs w:val="32"/>
        </w:rPr>
        <w:t>1</w:t>
      </w:r>
      <w:r w:rsidR="002D780E" w:rsidRPr="002E1399">
        <w:rPr>
          <w:rFonts w:ascii="標楷體" w:hAnsi="標楷體" w:hint="eastAsia"/>
          <w:spacing w:val="-6"/>
          <w:szCs w:val="32"/>
        </w:rPr>
        <w:t>時</w:t>
      </w:r>
      <w:r w:rsidR="00A5349F" w:rsidRPr="002E1399">
        <w:rPr>
          <w:rFonts w:ascii="標楷體" w:hAnsi="標楷體" w:hint="eastAsia"/>
          <w:spacing w:val="-6"/>
          <w:szCs w:val="32"/>
        </w:rPr>
        <w:t>5</w:t>
      </w:r>
      <w:r w:rsidR="006A11A4" w:rsidRPr="002E1399">
        <w:rPr>
          <w:rFonts w:ascii="標楷體" w:hAnsi="標楷體" w:hint="eastAsia"/>
          <w:spacing w:val="-6"/>
          <w:szCs w:val="32"/>
        </w:rPr>
        <w:t>2</w:t>
      </w:r>
      <w:r w:rsidR="002D780E" w:rsidRPr="002E1399">
        <w:rPr>
          <w:rFonts w:ascii="標楷體" w:hAnsi="標楷體" w:hint="eastAsia"/>
          <w:spacing w:val="-6"/>
          <w:szCs w:val="32"/>
        </w:rPr>
        <w:t>分至</w:t>
      </w:r>
      <w:r w:rsidR="00A72C07" w:rsidRPr="002E1399">
        <w:rPr>
          <w:rFonts w:ascii="標楷體" w:hAnsi="標楷體" w:hint="eastAsia"/>
          <w:spacing w:val="-6"/>
          <w:szCs w:val="32"/>
        </w:rPr>
        <w:t>5</w:t>
      </w:r>
      <w:r w:rsidR="003D67EF" w:rsidRPr="002E1399">
        <w:rPr>
          <w:rFonts w:ascii="標楷體" w:hAnsi="標楷體" w:hint="eastAsia"/>
          <w:spacing w:val="-6"/>
          <w:szCs w:val="32"/>
        </w:rPr>
        <w:t>時</w:t>
      </w:r>
      <w:r w:rsidR="00A72C07" w:rsidRPr="002E1399">
        <w:rPr>
          <w:rFonts w:ascii="標楷體" w:hAnsi="標楷體" w:hint="eastAsia"/>
          <w:spacing w:val="-6"/>
          <w:szCs w:val="32"/>
        </w:rPr>
        <w:t>26</w:t>
      </w:r>
      <w:r w:rsidR="003D67EF" w:rsidRPr="002E1399">
        <w:rPr>
          <w:rFonts w:ascii="標楷體" w:hAnsi="標楷體" w:hint="eastAsia"/>
          <w:spacing w:val="-6"/>
          <w:szCs w:val="32"/>
        </w:rPr>
        <w:t>分</w:t>
      </w:r>
    </w:p>
    <w:p w:rsidR="006B7EE2" w:rsidRPr="002E1399" w:rsidRDefault="006B7EE2" w:rsidP="00A23E79">
      <w:pPr>
        <w:adjustRightInd w:val="0"/>
        <w:spacing w:line="480" w:lineRule="exact"/>
        <w:ind w:leftChars="500" w:left="1662" w:right="-2"/>
        <w:rPr>
          <w:rFonts w:ascii="標楷體" w:hAnsi="標楷體"/>
          <w:szCs w:val="32"/>
        </w:rPr>
      </w:pPr>
      <w:r w:rsidRPr="002E1399">
        <w:rPr>
          <w:rFonts w:ascii="標楷體" w:hAnsi="標楷體" w:hint="eastAsia"/>
          <w:szCs w:val="32"/>
        </w:rPr>
        <w:t>102年</w:t>
      </w:r>
      <w:r w:rsidR="00716DCB" w:rsidRPr="002E1399">
        <w:rPr>
          <w:rFonts w:ascii="標楷體" w:hAnsi="標楷體" w:hint="eastAsia"/>
          <w:szCs w:val="32"/>
        </w:rPr>
        <w:t>1</w:t>
      </w:r>
      <w:r w:rsidR="00905A70" w:rsidRPr="002E1399">
        <w:rPr>
          <w:rFonts w:ascii="標楷體" w:hAnsi="標楷體" w:hint="eastAsia"/>
          <w:szCs w:val="32"/>
        </w:rPr>
        <w:t>2</w:t>
      </w:r>
      <w:r w:rsidRPr="002E1399">
        <w:rPr>
          <w:rFonts w:ascii="標楷體" w:hAnsi="標楷體" w:hint="eastAsia"/>
          <w:szCs w:val="32"/>
        </w:rPr>
        <w:t>月</w:t>
      </w:r>
      <w:r w:rsidR="00905A70" w:rsidRPr="002E1399">
        <w:rPr>
          <w:rFonts w:ascii="標楷體" w:hAnsi="標楷體" w:hint="eastAsia"/>
          <w:szCs w:val="32"/>
        </w:rPr>
        <w:t>11</w:t>
      </w:r>
      <w:r w:rsidRPr="002E1399">
        <w:rPr>
          <w:rFonts w:ascii="標楷體" w:hAnsi="標楷體" w:hint="eastAsia"/>
          <w:szCs w:val="32"/>
        </w:rPr>
        <w:t>日</w:t>
      </w:r>
      <w:r w:rsidRPr="002E1399">
        <w:rPr>
          <w:rFonts w:ascii="標楷體" w:hAnsi="標楷體" w:hint="eastAsia"/>
          <w:spacing w:val="-20"/>
          <w:szCs w:val="32"/>
        </w:rPr>
        <w:t>（星期三）</w:t>
      </w:r>
      <w:r w:rsidRPr="002E1399">
        <w:rPr>
          <w:rFonts w:ascii="標楷體" w:hAnsi="標楷體" w:hint="eastAsia"/>
          <w:spacing w:val="-6"/>
          <w:szCs w:val="32"/>
        </w:rPr>
        <w:t>上午9時</w:t>
      </w:r>
      <w:r w:rsidR="00186FCC" w:rsidRPr="002E1399">
        <w:rPr>
          <w:rFonts w:ascii="標楷體" w:hAnsi="標楷體" w:hint="eastAsia"/>
          <w:spacing w:val="-6"/>
          <w:szCs w:val="32"/>
        </w:rPr>
        <w:t>4</w:t>
      </w:r>
      <w:r w:rsidR="002A59CA" w:rsidRPr="002E1399">
        <w:rPr>
          <w:rFonts w:ascii="標楷體" w:hAnsi="標楷體" w:hint="eastAsia"/>
          <w:spacing w:val="-6"/>
          <w:szCs w:val="32"/>
        </w:rPr>
        <w:t>分</w:t>
      </w:r>
      <w:r w:rsidRPr="002E1399">
        <w:rPr>
          <w:rFonts w:ascii="標楷體" w:hAnsi="標楷體" w:hint="eastAsia"/>
          <w:spacing w:val="-6"/>
          <w:szCs w:val="32"/>
        </w:rPr>
        <w:t>至</w:t>
      </w:r>
      <w:r w:rsidR="00D92BAF" w:rsidRPr="002E1399">
        <w:rPr>
          <w:rFonts w:ascii="標楷體" w:hAnsi="標楷體" w:hint="eastAsia"/>
          <w:spacing w:val="-6"/>
          <w:szCs w:val="32"/>
        </w:rPr>
        <w:t>下午</w:t>
      </w:r>
      <w:r w:rsidR="009F18C9" w:rsidRPr="002E1399">
        <w:rPr>
          <w:rFonts w:ascii="標楷體" w:hAnsi="標楷體" w:hint="eastAsia"/>
          <w:spacing w:val="-6"/>
          <w:szCs w:val="32"/>
        </w:rPr>
        <w:t>2</w:t>
      </w:r>
      <w:r w:rsidR="00E069AB" w:rsidRPr="002E1399">
        <w:rPr>
          <w:rFonts w:ascii="標楷體" w:hAnsi="標楷體" w:hint="eastAsia"/>
          <w:spacing w:val="-6"/>
          <w:szCs w:val="32"/>
        </w:rPr>
        <w:t>時</w:t>
      </w:r>
      <w:r w:rsidR="00D92BAF" w:rsidRPr="002E1399">
        <w:rPr>
          <w:rFonts w:ascii="標楷體" w:hAnsi="標楷體" w:hint="eastAsia"/>
          <w:spacing w:val="-6"/>
          <w:szCs w:val="32"/>
        </w:rPr>
        <w:t>42</w:t>
      </w:r>
      <w:r w:rsidR="00E069AB" w:rsidRPr="002E1399">
        <w:rPr>
          <w:rFonts w:ascii="標楷體" w:hAnsi="標楷體" w:hint="eastAsia"/>
          <w:spacing w:val="-6"/>
          <w:szCs w:val="32"/>
        </w:rPr>
        <w:t>分</w:t>
      </w:r>
    </w:p>
    <w:p w:rsidR="0014671E" w:rsidRPr="002E1399" w:rsidRDefault="0014671E" w:rsidP="00EB5781">
      <w:pPr>
        <w:tabs>
          <w:tab w:val="left" w:pos="6308"/>
        </w:tabs>
        <w:spacing w:line="480" w:lineRule="exact"/>
        <w:rPr>
          <w:rFonts w:ascii="標楷體" w:hAnsi="標楷體"/>
        </w:rPr>
      </w:pPr>
      <w:r w:rsidRPr="002E1399">
        <w:rPr>
          <w:rFonts w:ascii="標楷體" w:hAnsi="標楷體"/>
        </w:rPr>
        <w:t>地</w:t>
      </w:r>
      <w:r w:rsidR="00001F14" w:rsidRPr="002E1399">
        <w:rPr>
          <w:rFonts w:ascii="標楷體" w:hAnsi="標楷體" w:hint="eastAsia"/>
        </w:rPr>
        <w:t xml:space="preserve">　　</w:t>
      </w:r>
      <w:r w:rsidRPr="002E1399">
        <w:rPr>
          <w:rFonts w:ascii="標楷體" w:hAnsi="標楷體"/>
        </w:rPr>
        <w:t>點：本院紅樓101會議室</w:t>
      </w:r>
    </w:p>
    <w:p w:rsidR="00553894" w:rsidRPr="002E1399" w:rsidRDefault="00553894" w:rsidP="00BF4B1B">
      <w:pPr>
        <w:overflowPunct w:val="0"/>
        <w:autoSpaceDN w:val="0"/>
        <w:adjustRightInd w:val="0"/>
        <w:spacing w:line="480" w:lineRule="exact"/>
        <w:ind w:left="1662" w:rightChars="127" w:right="422" w:hangingChars="500" w:hanging="1662"/>
        <w:rPr>
          <w:rFonts w:ascii="標楷體" w:hAnsi="標楷體"/>
          <w:szCs w:val="32"/>
        </w:rPr>
      </w:pPr>
      <w:r w:rsidRPr="002E1399">
        <w:rPr>
          <w:rFonts w:ascii="標楷體" w:hAnsi="標楷體"/>
          <w:szCs w:val="32"/>
        </w:rPr>
        <w:t>出席委員</w:t>
      </w:r>
      <w:r w:rsidR="005D6589" w:rsidRPr="002E1399">
        <w:rPr>
          <w:rFonts w:ascii="標楷體" w:hAnsi="標楷體" w:hint="eastAsia"/>
          <w:szCs w:val="32"/>
        </w:rPr>
        <w:t>：</w:t>
      </w:r>
      <w:r w:rsidR="0030185C" w:rsidRPr="002E1399">
        <w:rPr>
          <w:rFonts w:ascii="標楷體" w:hAnsi="標楷體" w:hint="eastAsia"/>
          <w:szCs w:val="32"/>
        </w:rPr>
        <w:t>許忠信  黃昭順  楊瓊瓔  陳明文</w:t>
      </w:r>
      <w:r w:rsidR="006A11A4" w:rsidRPr="002E1399">
        <w:rPr>
          <w:rFonts w:ascii="標楷體" w:hAnsi="標楷體" w:hint="eastAsia"/>
          <w:szCs w:val="32"/>
        </w:rPr>
        <w:t xml:space="preserve">  徐耀昌  高志鵬</w:t>
      </w:r>
      <w:r w:rsidR="0030185C" w:rsidRPr="002E1399">
        <w:rPr>
          <w:rFonts w:ascii="標楷體" w:hAnsi="標楷體" w:hint="eastAsia"/>
          <w:szCs w:val="32"/>
        </w:rPr>
        <w:t xml:space="preserve">  </w:t>
      </w:r>
      <w:r w:rsidR="006A11A4" w:rsidRPr="002E1399">
        <w:rPr>
          <w:rFonts w:ascii="標楷體" w:hAnsi="標楷體"/>
          <w:szCs w:val="32"/>
        </w:rPr>
        <w:t>黃偉哲</w:t>
      </w:r>
      <w:r w:rsidR="006A11A4" w:rsidRPr="002E1399">
        <w:rPr>
          <w:rFonts w:ascii="標楷體" w:hAnsi="標楷體" w:hint="eastAsia"/>
          <w:szCs w:val="32"/>
        </w:rPr>
        <w:t xml:space="preserve">  </w:t>
      </w:r>
      <w:r w:rsidR="006A11A4" w:rsidRPr="002E1399">
        <w:rPr>
          <w:rFonts w:ascii="標楷體" w:hAnsi="標楷體"/>
          <w:szCs w:val="32"/>
        </w:rPr>
        <w:t>丁守中</w:t>
      </w:r>
      <w:r w:rsidR="006A11A4" w:rsidRPr="002E1399">
        <w:rPr>
          <w:rFonts w:ascii="標楷體" w:hAnsi="標楷體" w:hint="eastAsia"/>
          <w:szCs w:val="32"/>
        </w:rPr>
        <w:t xml:space="preserve">  廖國棟  簡東明  林滄敏  張嘉郡  </w:t>
      </w:r>
      <w:r w:rsidR="00F72A24" w:rsidRPr="002E1399">
        <w:rPr>
          <w:rFonts w:ascii="標楷體" w:hAnsi="標楷體"/>
          <w:szCs w:val="32"/>
        </w:rPr>
        <w:t>李慶華</w:t>
      </w:r>
      <w:r w:rsidR="00F72A24" w:rsidRPr="002E1399">
        <w:rPr>
          <w:rFonts w:ascii="標楷體" w:hAnsi="標楷體" w:hint="eastAsia"/>
          <w:szCs w:val="32"/>
        </w:rPr>
        <w:t xml:space="preserve">  林岱樺  蘇震清</w:t>
      </w:r>
    </w:p>
    <w:p w:rsidR="00553894" w:rsidRPr="002E1399" w:rsidRDefault="00553894" w:rsidP="00EB5781">
      <w:pPr>
        <w:tabs>
          <w:tab w:val="left" w:pos="6972"/>
          <w:tab w:val="left" w:pos="8300"/>
        </w:tabs>
        <w:overflowPunct w:val="0"/>
        <w:autoSpaceDN w:val="0"/>
        <w:spacing w:line="480" w:lineRule="exact"/>
        <w:ind w:leftChars="500" w:left="3289" w:hangingChars="489" w:hanging="1627"/>
        <w:rPr>
          <w:rFonts w:ascii="標楷體" w:hAnsi="標楷體"/>
          <w:b/>
          <w:szCs w:val="32"/>
        </w:rPr>
      </w:pPr>
      <w:r w:rsidRPr="002E1399">
        <w:rPr>
          <w:rFonts w:ascii="標楷體" w:hAnsi="標楷體"/>
          <w:b/>
          <w:szCs w:val="32"/>
        </w:rPr>
        <w:t>委員出席</w:t>
      </w:r>
      <w:r w:rsidR="003449A0" w:rsidRPr="002E1399">
        <w:rPr>
          <w:rFonts w:ascii="標楷體" w:hAnsi="標楷體" w:hint="eastAsia"/>
          <w:b/>
          <w:szCs w:val="32"/>
        </w:rPr>
        <w:t>1</w:t>
      </w:r>
      <w:r w:rsidR="00123E98" w:rsidRPr="002E1399">
        <w:rPr>
          <w:rFonts w:ascii="標楷體" w:hAnsi="標楷體" w:hint="eastAsia"/>
          <w:b/>
          <w:szCs w:val="32"/>
        </w:rPr>
        <w:t>5</w:t>
      </w:r>
      <w:r w:rsidRPr="002E1399">
        <w:rPr>
          <w:rFonts w:ascii="標楷體" w:hAnsi="標楷體"/>
          <w:b/>
          <w:szCs w:val="32"/>
        </w:rPr>
        <w:t>人</w:t>
      </w:r>
    </w:p>
    <w:p w:rsidR="00553894" w:rsidRPr="002E1399" w:rsidRDefault="00553894" w:rsidP="00270820">
      <w:pPr>
        <w:tabs>
          <w:tab w:val="left" w:pos="9356"/>
        </w:tabs>
        <w:overflowPunct w:val="0"/>
        <w:autoSpaceDN w:val="0"/>
        <w:adjustRightInd w:val="0"/>
        <w:spacing w:line="480" w:lineRule="exact"/>
        <w:ind w:left="1662" w:rightChars="200" w:right="665" w:hangingChars="500" w:hanging="1662"/>
        <w:rPr>
          <w:rFonts w:ascii="標楷體" w:hAnsi="標楷體"/>
          <w:b/>
          <w:szCs w:val="32"/>
        </w:rPr>
      </w:pPr>
      <w:r w:rsidRPr="002E1399">
        <w:rPr>
          <w:rFonts w:ascii="標楷體" w:hAnsi="標楷體"/>
          <w:szCs w:val="32"/>
        </w:rPr>
        <w:t>列席委員：</w:t>
      </w:r>
      <w:r w:rsidR="0030185C" w:rsidRPr="002E1399">
        <w:rPr>
          <w:rFonts w:ascii="標楷體" w:hAnsi="標楷體" w:hint="eastAsia"/>
          <w:szCs w:val="32"/>
        </w:rPr>
        <w:t>吳秉叡  廖正井  李貴敏  李昆澤</w:t>
      </w:r>
      <w:r w:rsidR="0030185C" w:rsidRPr="002E1399">
        <w:rPr>
          <w:rFonts w:hint="eastAsia"/>
        </w:rPr>
        <w:t xml:space="preserve">  </w:t>
      </w:r>
      <w:r w:rsidR="0030185C" w:rsidRPr="002E1399">
        <w:rPr>
          <w:rFonts w:ascii="標楷體" w:hAnsi="標楷體" w:hint="eastAsia"/>
          <w:szCs w:val="32"/>
        </w:rPr>
        <w:t>許添財  盧秀燕  賴士葆  林德福  盧嘉辰  李桐豪</w:t>
      </w:r>
      <w:r w:rsidR="0030185C" w:rsidRPr="002E1399">
        <w:rPr>
          <w:rFonts w:hint="eastAsia"/>
        </w:rPr>
        <w:t xml:space="preserve">  </w:t>
      </w:r>
      <w:r w:rsidR="0030185C" w:rsidRPr="002E1399">
        <w:rPr>
          <w:rFonts w:hint="eastAsia"/>
        </w:rPr>
        <w:t>陳淑慧</w:t>
      </w:r>
      <w:r w:rsidR="0030185C" w:rsidRPr="002E1399">
        <w:rPr>
          <w:rFonts w:ascii="標楷體" w:hAnsi="標楷體" w:hint="eastAsia"/>
          <w:szCs w:val="32"/>
        </w:rPr>
        <w:t xml:space="preserve">  呂學樟  葉宜津</w:t>
      </w:r>
      <w:r w:rsidR="0030185C" w:rsidRPr="002E1399">
        <w:rPr>
          <w:rFonts w:hint="eastAsia"/>
        </w:rPr>
        <w:t xml:space="preserve">  </w:t>
      </w:r>
      <w:r w:rsidR="0030185C" w:rsidRPr="002E1399">
        <w:rPr>
          <w:rFonts w:hint="eastAsia"/>
        </w:rPr>
        <w:t>李應元</w:t>
      </w:r>
      <w:r w:rsidR="0030185C" w:rsidRPr="002E1399">
        <w:rPr>
          <w:rFonts w:ascii="標楷體" w:hAnsi="標楷體" w:hint="eastAsia"/>
          <w:szCs w:val="32"/>
        </w:rPr>
        <w:t xml:space="preserve">  邱文彥  鄭天財</w:t>
      </w:r>
      <w:r w:rsidR="00C73AD6" w:rsidRPr="002E1399">
        <w:rPr>
          <w:rFonts w:ascii="標楷體" w:hAnsi="標楷體" w:hint="eastAsia"/>
          <w:szCs w:val="32"/>
        </w:rPr>
        <w:t xml:space="preserve">  張慶忠  蘇清泉  薛  凌</w:t>
      </w:r>
      <w:r w:rsidR="0030185C" w:rsidRPr="002E1399">
        <w:rPr>
          <w:rFonts w:hint="eastAsia"/>
        </w:rPr>
        <w:t xml:space="preserve">  </w:t>
      </w:r>
      <w:r w:rsidR="00C73AD6" w:rsidRPr="002E1399">
        <w:rPr>
          <w:rFonts w:ascii="標楷體" w:hAnsi="標楷體" w:hint="eastAsia"/>
          <w:szCs w:val="32"/>
        </w:rPr>
        <w:t>潘維剛  江啟臣  羅淑蕾  徐欣瑩  蔡錦隆  葉津鈴  黃文玲</w:t>
      </w:r>
      <w:r w:rsidR="006A11A4" w:rsidRPr="002E1399">
        <w:rPr>
          <w:rFonts w:hint="eastAsia"/>
        </w:rPr>
        <w:t xml:space="preserve">  </w:t>
      </w:r>
      <w:r w:rsidR="006A11A4" w:rsidRPr="002E1399">
        <w:rPr>
          <w:rFonts w:ascii="標楷體" w:hAnsi="標楷體" w:hint="eastAsia"/>
          <w:szCs w:val="32"/>
        </w:rPr>
        <w:t>翁重鈞</w:t>
      </w:r>
      <w:r w:rsidR="00C73AD6" w:rsidRPr="002E1399">
        <w:rPr>
          <w:rFonts w:ascii="標楷體" w:hAnsi="標楷體" w:hint="eastAsia"/>
          <w:szCs w:val="32"/>
        </w:rPr>
        <w:t xml:space="preserve">  </w:t>
      </w:r>
      <w:r w:rsidR="006A11A4" w:rsidRPr="002E1399">
        <w:rPr>
          <w:rFonts w:ascii="標楷體" w:hAnsi="標楷體" w:hint="eastAsia"/>
          <w:szCs w:val="32"/>
        </w:rPr>
        <w:t xml:space="preserve">陳歐珀  羅明才  陳怡潔  </w:t>
      </w:r>
      <w:r w:rsidR="006A11A4" w:rsidRPr="002E1399">
        <w:rPr>
          <w:rFonts w:ascii="標楷體" w:hAnsi="標楷體" w:hint="eastAsia"/>
          <w:w w:val="75"/>
          <w:szCs w:val="32"/>
        </w:rPr>
        <w:t>高金素梅</w:t>
      </w:r>
      <w:r w:rsidR="006A11A4" w:rsidRPr="002E1399">
        <w:rPr>
          <w:rFonts w:ascii="標楷體" w:hAnsi="標楷體" w:hint="eastAsia"/>
          <w:szCs w:val="32"/>
        </w:rPr>
        <w:t xml:space="preserve">  鄭汝芬  顏寬恒  吳育仁</w:t>
      </w:r>
      <w:r w:rsidR="00161D9A" w:rsidRPr="002E1399">
        <w:rPr>
          <w:rFonts w:ascii="標楷體" w:hAnsi="標楷體" w:hint="eastAsia"/>
          <w:szCs w:val="32"/>
        </w:rPr>
        <w:t xml:space="preserve">  楊麗環</w:t>
      </w:r>
      <w:r w:rsidR="006A11A4" w:rsidRPr="002E1399">
        <w:rPr>
          <w:rFonts w:hint="eastAsia"/>
        </w:rPr>
        <w:t xml:space="preserve">  </w:t>
      </w:r>
      <w:r w:rsidR="00842E30" w:rsidRPr="002E1399">
        <w:rPr>
          <w:rFonts w:hint="eastAsia"/>
        </w:rPr>
        <w:t>林佳龍</w:t>
      </w:r>
      <w:r w:rsidR="00F91167" w:rsidRPr="002E1399">
        <w:rPr>
          <w:rFonts w:ascii="標楷體" w:hAnsi="標楷體" w:hint="eastAsia"/>
          <w:szCs w:val="32"/>
        </w:rPr>
        <w:t xml:space="preserve">  孔文吉</w:t>
      </w:r>
      <w:r w:rsidR="00186FCC" w:rsidRPr="002E1399">
        <w:rPr>
          <w:rFonts w:ascii="標楷體" w:hAnsi="標楷體" w:hint="eastAsia"/>
          <w:szCs w:val="32"/>
        </w:rPr>
        <w:t xml:space="preserve">  楊應雄  </w:t>
      </w:r>
      <w:r w:rsidR="00186FCC" w:rsidRPr="002E1399">
        <w:rPr>
          <w:rFonts w:hint="eastAsia"/>
        </w:rPr>
        <w:t>蔣乃辛</w:t>
      </w:r>
      <w:r w:rsidR="00842E30" w:rsidRPr="002E1399">
        <w:rPr>
          <w:rFonts w:hint="eastAsia"/>
        </w:rPr>
        <w:t xml:space="preserve">  </w:t>
      </w:r>
      <w:r w:rsidR="00186FCC" w:rsidRPr="002E1399">
        <w:rPr>
          <w:rFonts w:hint="eastAsia"/>
        </w:rPr>
        <w:t>陳亭妃</w:t>
      </w:r>
      <w:r w:rsidR="00186FCC" w:rsidRPr="002E1399">
        <w:rPr>
          <w:rFonts w:ascii="標楷體" w:hAnsi="標楷體" w:hint="eastAsia"/>
          <w:szCs w:val="32"/>
        </w:rPr>
        <w:t xml:space="preserve">  王惠美  馬文</w:t>
      </w:r>
      <w:r w:rsidR="00915841" w:rsidRPr="002E1399">
        <w:rPr>
          <w:rFonts w:ascii="標楷體" w:hAnsi="標楷體" w:hint="eastAsia"/>
          <w:szCs w:val="32"/>
        </w:rPr>
        <w:t>君</w:t>
      </w:r>
      <w:r w:rsidR="00186FCC" w:rsidRPr="002E1399">
        <w:rPr>
          <w:rFonts w:ascii="標楷體" w:hAnsi="標楷體" w:hint="eastAsia"/>
          <w:szCs w:val="32"/>
        </w:rPr>
        <w:t xml:space="preserve">  </w:t>
      </w:r>
      <w:r w:rsidR="00186FCC" w:rsidRPr="002E1399">
        <w:rPr>
          <w:rFonts w:hint="eastAsia"/>
        </w:rPr>
        <w:t>蕭美琴</w:t>
      </w:r>
      <w:r w:rsidR="00186FCC" w:rsidRPr="002E1399">
        <w:rPr>
          <w:rFonts w:ascii="標楷體" w:hAnsi="標楷體" w:hint="eastAsia"/>
          <w:szCs w:val="32"/>
        </w:rPr>
        <w:t xml:space="preserve">  王進士  江惠貞</w:t>
      </w:r>
      <w:r w:rsidR="001039DC" w:rsidRPr="002E1399">
        <w:rPr>
          <w:rFonts w:ascii="標楷體" w:hAnsi="標楷體" w:hint="eastAsia"/>
          <w:szCs w:val="32"/>
        </w:rPr>
        <w:t xml:space="preserve">  呂玉玲</w:t>
      </w:r>
      <w:r w:rsidR="00186FCC" w:rsidRPr="002E1399">
        <w:rPr>
          <w:rFonts w:ascii="標楷體" w:hAnsi="標楷體" w:hint="eastAsia"/>
          <w:szCs w:val="32"/>
        </w:rPr>
        <w:t xml:space="preserve">  </w:t>
      </w:r>
      <w:r w:rsidR="00D13139" w:rsidRPr="002E1399">
        <w:rPr>
          <w:rFonts w:ascii="標楷體" w:hAnsi="標楷體" w:hint="eastAsia"/>
          <w:szCs w:val="32"/>
        </w:rPr>
        <w:t xml:space="preserve">林鴻池  </w:t>
      </w:r>
      <w:r w:rsidR="0030185C" w:rsidRPr="002E1399">
        <w:rPr>
          <w:rFonts w:ascii="標楷體" w:hAnsi="標楷體"/>
          <w:szCs w:val="32"/>
        </w:rPr>
        <w:br/>
      </w:r>
      <w:r w:rsidRPr="002E1399">
        <w:rPr>
          <w:rFonts w:ascii="標楷體" w:hAnsi="標楷體"/>
          <w:b/>
          <w:szCs w:val="32"/>
        </w:rPr>
        <w:t>委員列席</w:t>
      </w:r>
      <w:r w:rsidR="00D43AF1" w:rsidRPr="002E1399">
        <w:rPr>
          <w:rFonts w:ascii="標楷體" w:hAnsi="標楷體" w:hint="eastAsia"/>
          <w:b/>
          <w:szCs w:val="32"/>
        </w:rPr>
        <w:t>47</w:t>
      </w:r>
      <w:r w:rsidRPr="002E1399">
        <w:rPr>
          <w:rFonts w:ascii="標楷體" w:hAnsi="標楷體"/>
          <w:b/>
          <w:szCs w:val="32"/>
        </w:rPr>
        <w:t>人</w:t>
      </w:r>
    </w:p>
    <w:p w:rsidR="005464F4" w:rsidRPr="002E1399" w:rsidRDefault="0014671E" w:rsidP="0053585D">
      <w:pPr>
        <w:spacing w:line="480" w:lineRule="exact"/>
        <w:ind w:left="1662" w:hangingChars="500" w:hanging="1662"/>
        <w:rPr>
          <w:rFonts w:ascii="標楷體" w:hAnsi="標楷體"/>
          <w:b/>
          <w:kern w:val="20"/>
        </w:rPr>
      </w:pPr>
      <w:r w:rsidRPr="002E1399">
        <w:rPr>
          <w:rFonts w:ascii="標楷體" w:hAnsi="標楷體"/>
        </w:rPr>
        <w:t>列席人員：</w:t>
      </w:r>
      <w:r w:rsidR="009F432A" w:rsidRPr="002E1399">
        <w:rPr>
          <w:rFonts w:ascii="標楷體" w:hAnsi="標楷體" w:hint="eastAsia"/>
          <w:b/>
        </w:rPr>
        <w:t>102年</w:t>
      </w:r>
      <w:r w:rsidR="009F432A" w:rsidRPr="002E1399">
        <w:rPr>
          <w:rFonts w:ascii="標楷體" w:hAnsi="標楷體" w:hint="eastAsia"/>
          <w:b/>
          <w:szCs w:val="32"/>
        </w:rPr>
        <w:t>1</w:t>
      </w:r>
      <w:r w:rsidR="00723E74" w:rsidRPr="002E1399">
        <w:rPr>
          <w:rFonts w:ascii="標楷體" w:hAnsi="標楷體" w:hint="eastAsia"/>
          <w:b/>
          <w:szCs w:val="32"/>
        </w:rPr>
        <w:t>2</w:t>
      </w:r>
      <w:r w:rsidR="009F432A" w:rsidRPr="002E1399">
        <w:rPr>
          <w:rFonts w:ascii="標楷體" w:hAnsi="標楷體" w:hint="eastAsia"/>
          <w:b/>
          <w:szCs w:val="32"/>
        </w:rPr>
        <w:t>月</w:t>
      </w:r>
      <w:r w:rsidR="00723E74" w:rsidRPr="002E1399">
        <w:rPr>
          <w:rFonts w:ascii="標楷體" w:hAnsi="標楷體" w:hint="eastAsia"/>
          <w:b/>
          <w:szCs w:val="32"/>
        </w:rPr>
        <w:t>9</w:t>
      </w:r>
      <w:r w:rsidR="009F432A" w:rsidRPr="002E1399">
        <w:rPr>
          <w:rFonts w:ascii="標楷體" w:hAnsi="標楷體" w:hint="eastAsia"/>
          <w:b/>
          <w:szCs w:val="32"/>
        </w:rPr>
        <w:t>日</w:t>
      </w:r>
      <w:r w:rsidR="009F432A" w:rsidRPr="002E1399">
        <w:rPr>
          <w:rFonts w:ascii="標楷體" w:hAnsi="標楷體" w:hint="eastAsia"/>
          <w:b/>
          <w:kern w:val="20"/>
        </w:rPr>
        <w:t>（星期</w:t>
      </w:r>
      <w:r w:rsidR="00DB3184" w:rsidRPr="002E1399">
        <w:rPr>
          <w:rFonts w:ascii="標楷體" w:hAnsi="標楷體" w:hint="eastAsia"/>
          <w:b/>
          <w:kern w:val="20"/>
        </w:rPr>
        <w:t>一</w:t>
      </w:r>
      <w:r w:rsidR="009F432A" w:rsidRPr="002E1399">
        <w:rPr>
          <w:rFonts w:ascii="標楷體" w:hAnsi="標楷體" w:hint="eastAsia"/>
          <w:b/>
          <w:kern w:val="20"/>
        </w:rPr>
        <w:t>）</w:t>
      </w:r>
    </w:p>
    <w:p w:rsidR="00161D9A" w:rsidRPr="002E1399" w:rsidRDefault="00E95815" w:rsidP="00161D9A">
      <w:pPr>
        <w:tabs>
          <w:tab w:val="left" w:pos="8505"/>
        </w:tabs>
        <w:autoSpaceDE w:val="0"/>
        <w:autoSpaceDN w:val="0"/>
        <w:adjustRightInd w:val="0"/>
        <w:spacing w:line="480" w:lineRule="exact"/>
        <w:ind w:leftChars="485" w:left="4935" w:rightChars="-85" w:right="-282" w:hangingChars="1000" w:hanging="3323"/>
        <w:jc w:val="both"/>
        <w:rPr>
          <w:rFonts w:ascii="標楷體" w:hAnsi="標楷體"/>
          <w:kern w:val="20"/>
        </w:rPr>
      </w:pPr>
      <w:r w:rsidRPr="002E1399">
        <w:rPr>
          <w:rFonts w:ascii="標楷體" w:hAnsi="標楷體" w:hint="eastAsia"/>
          <w:kern w:val="20"/>
        </w:rPr>
        <w:t>經濟部</w:t>
      </w:r>
      <w:r w:rsidR="00161D9A" w:rsidRPr="002E1399">
        <w:rPr>
          <w:rFonts w:ascii="標楷體" w:hAnsi="標楷體" w:hint="eastAsia"/>
          <w:kern w:val="20"/>
        </w:rPr>
        <w:t>部長</w:t>
      </w:r>
      <w:r w:rsidR="00161D9A" w:rsidRPr="002E1399">
        <w:rPr>
          <w:rFonts w:ascii="標楷體" w:hAnsi="標楷體" w:hint="eastAsia"/>
          <w:kern w:val="20"/>
        </w:rPr>
        <w:tab/>
      </w:r>
      <w:r w:rsidR="00161D9A" w:rsidRPr="002E1399">
        <w:rPr>
          <w:rFonts w:ascii="標楷體" w:hAnsi="標楷體" w:hint="eastAsia"/>
          <w:kern w:val="20"/>
        </w:rPr>
        <w:tab/>
        <w:t>張家祝</w:t>
      </w:r>
      <w:r w:rsidR="00161D9A" w:rsidRPr="002E1399">
        <w:rPr>
          <w:rFonts w:ascii="標楷體" w:hAnsi="標楷體" w:hint="eastAsia"/>
          <w:spacing w:val="-40"/>
          <w:kern w:val="20"/>
        </w:rPr>
        <w:t>(下午)</w:t>
      </w:r>
    </w:p>
    <w:p w:rsidR="00E95815" w:rsidRPr="002E1399" w:rsidRDefault="00E95815" w:rsidP="003E5CF9">
      <w:pPr>
        <w:tabs>
          <w:tab w:val="left" w:pos="8505"/>
        </w:tabs>
        <w:autoSpaceDE w:val="0"/>
        <w:autoSpaceDN w:val="0"/>
        <w:adjustRightInd w:val="0"/>
        <w:spacing w:line="480" w:lineRule="exact"/>
        <w:ind w:leftChars="785" w:left="5932" w:rightChars="-128" w:right="-425" w:hangingChars="1000" w:hanging="3323"/>
        <w:jc w:val="both"/>
        <w:rPr>
          <w:rFonts w:ascii="標楷體" w:hAnsi="標楷體"/>
          <w:kern w:val="20"/>
        </w:rPr>
      </w:pPr>
      <w:r w:rsidRPr="002E1399">
        <w:rPr>
          <w:rFonts w:ascii="標楷體" w:hAnsi="標楷體" w:hint="eastAsia"/>
          <w:kern w:val="20"/>
        </w:rPr>
        <w:t>政務次長</w:t>
      </w:r>
      <w:r w:rsidRPr="002E1399">
        <w:rPr>
          <w:rFonts w:ascii="標楷體" w:hAnsi="標楷體" w:hint="eastAsia"/>
          <w:kern w:val="20"/>
        </w:rPr>
        <w:tab/>
      </w:r>
      <w:r w:rsidR="005A7AD9" w:rsidRPr="002E1399">
        <w:rPr>
          <w:rFonts w:ascii="標楷體" w:hAnsi="標楷體" w:hint="eastAsia"/>
          <w:kern w:val="20"/>
        </w:rPr>
        <w:tab/>
      </w:r>
      <w:r w:rsidRPr="002E1399">
        <w:rPr>
          <w:rFonts w:ascii="標楷體" w:hAnsi="標楷體" w:hint="eastAsia"/>
          <w:kern w:val="20"/>
        </w:rPr>
        <w:t>梁國新</w:t>
      </w:r>
      <w:r w:rsidR="003E5CF9" w:rsidRPr="002E1399">
        <w:rPr>
          <w:rFonts w:ascii="標楷體" w:hAnsi="標楷體" w:hint="eastAsia"/>
          <w:spacing w:val="-40"/>
          <w:kern w:val="20"/>
        </w:rPr>
        <w:t>(上午)</w:t>
      </w:r>
    </w:p>
    <w:p w:rsidR="00E95815" w:rsidRPr="002E1399" w:rsidRDefault="00C1353A" w:rsidP="00161D9A">
      <w:pPr>
        <w:tabs>
          <w:tab w:val="left" w:pos="8505"/>
        </w:tabs>
        <w:autoSpaceDE w:val="0"/>
        <w:autoSpaceDN w:val="0"/>
        <w:adjustRightInd w:val="0"/>
        <w:spacing w:line="480" w:lineRule="exact"/>
        <w:ind w:leftChars="785" w:left="5932" w:hangingChars="1000" w:hanging="3323"/>
        <w:jc w:val="both"/>
        <w:rPr>
          <w:rFonts w:ascii="標楷體" w:hAnsi="標楷體"/>
          <w:kern w:val="20"/>
        </w:rPr>
      </w:pPr>
      <w:r w:rsidRPr="002E1399">
        <w:rPr>
          <w:rFonts w:ascii="標楷體" w:hAnsi="標楷體" w:hint="eastAsia"/>
          <w:kern w:val="20"/>
        </w:rPr>
        <w:t>會計處處長</w:t>
      </w:r>
      <w:r w:rsidR="00E95815" w:rsidRPr="002E1399">
        <w:rPr>
          <w:rFonts w:ascii="標楷體" w:hAnsi="標楷體" w:hint="eastAsia"/>
          <w:kern w:val="20"/>
        </w:rPr>
        <w:tab/>
      </w:r>
      <w:r w:rsidR="005A7AD9" w:rsidRPr="002E1399">
        <w:rPr>
          <w:rFonts w:ascii="標楷體" w:hAnsi="標楷體" w:hint="eastAsia"/>
          <w:kern w:val="20"/>
        </w:rPr>
        <w:tab/>
      </w:r>
      <w:r w:rsidRPr="002E1399">
        <w:rPr>
          <w:rFonts w:ascii="標楷體" w:hAnsi="標楷體" w:hint="eastAsia"/>
          <w:kern w:val="20"/>
        </w:rPr>
        <w:t>張信一</w:t>
      </w:r>
    </w:p>
    <w:p w:rsidR="00C1353A" w:rsidRPr="002E1399" w:rsidRDefault="00C1353A" w:rsidP="00161D9A">
      <w:pPr>
        <w:tabs>
          <w:tab w:val="left" w:pos="8505"/>
        </w:tabs>
        <w:autoSpaceDE w:val="0"/>
        <w:autoSpaceDN w:val="0"/>
        <w:adjustRightInd w:val="0"/>
        <w:spacing w:line="480" w:lineRule="exact"/>
        <w:ind w:leftChars="785" w:left="5932" w:hangingChars="1000" w:hanging="3323"/>
        <w:jc w:val="both"/>
        <w:rPr>
          <w:rFonts w:ascii="標楷體" w:hAnsi="標楷體"/>
          <w:kern w:val="20"/>
        </w:rPr>
      </w:pPr>
      <w:r w:rsidRPr="002E1399">
        <w:rPr>
          <w:rFonts w:ascii="標楷體" w:hAnsi="標楷體" w:hint="eastAsia"/>
          <w:kern w:val="20"/>
        </w:rPr>
        <w:t>人事處專門委員</w:t>
      </w:r>
      <w:r w:rsidRPr="002E1399">
        <w:rPr>
          <w:rFonts w:ascii="標楷體" w:hAnsi="標楷體" w:hint="eastAsia"/>
          <w:kern w:val="20"/>
        </w:rPr>
        <w:tab/>
      </w:r>
      <w:r w:rsidRPr="002E1399">
        <w:rPr>
          <w:rFonts w:ascii="標楷體" w:hAnsi="標楷體" w:hint="eastAsia"/>
          <w:kern w:val="20"/>
        </w:rPr>
        <w:tab/>
        <w:t>吳黎明</w:t>
      </w:r>
    </w:p>
    <w:p w:rsidR="00C1353A" w:rsidRPr="002E1399" w:rsidRDefault="00C1353A" w:rsidP="00161D9A">
      <w:pPr>
        <w:tabs>
          <w:tab w:val="left" w:pos="8505"/>
        </w:tabs>
        <w:autoSpaceDE w:val="0"/>
        <w:autoSpaceDN w:val="0"/>
        <w:adjustRightInd w:val="0"/>
        <w:spacing w:line="480" w:lineRule="exact"/>
        <w:ind w:leftChars="785" w:left="5932" w:hangingChars="1000" w:hanging="3323"/>
        <w:jc w:val="both"/>
        <w:rPr>
          <w:rFonts w:ascii="標楷體" w:hAnsi="標楷體"/>
          <w:kern w:val="20"/>
        </w:rPr>
      </w:pPr>
      <w:r w:rsidRPr="002E1399">
        <w:rPr>
          <w:rFonts w:ascii="標楷體" w:hAnsi="標楷體" w:hint="eastAsia"/>
          <w:kern w:val="20"/>
        </w:rPr>
        <w:t>事業績效辦公室參事</w:t>
      </w:r>
      <w:r w:rsidRPr="002E1399">
        <w:rPr>
          <w:rFonts w:ascii="標楷體" w:hAnsi="標楷體" w:hint="eastAsia"/>
          <w:kern w:val="20"/>
        </w:rPr>
        <w:tab/>
      </w:r>
      <w:r w:rsidRPr="002E1399">
        <w:rPr>
          <w:rFonts w:ascii="標楷體" w:hAnsi="標楷體" w:hint="eastAsia"/>
          <w:kern w:val="20"/>
        </w:rPr>
        <w:tab/>
        <w:t>吳豐盛</w:t>
      </w:r>
    </w:p>
    <w:p w:rsidR="00E95815" w:rsidRPr="002E1399" w:rsidRDefault="00C1353A" w:rsidP="00161D9A">
      <w:pPr>
        <w:tabs>
          <w:tab w:val="left" w:pos="8505"/>
        </w:tabs>
        <w:autoSpaceDE w:val="0"/>
        <w:autoSpaceDN w:val="0"/>
        <w:adjustRightInd w:val="0"/>
        <w:spacing w:line="480" w:lineRule="exact"/>
        <w:ind w:leftChars="685" w:left="5599" w:hangingChars="1000" w:hanging="3323"/>
        <w:jc w:val="both"/>
        <w:rPr>
          <w:rFonts w:ascii="標楷體" w:hAnsi="標楷體"/>
          <w:kern w:val="20"/>
        </w:rPr>
      </w:pPr>
      <w:r w:rsidRPr="002E1399">
        <w:rPr>
          <w:rFonts w:ascii="標楷體" w:hAnsi="標楷體" w:hint="eastAsia"/>
          <w:kern w:val="20"/>
        </w:rPr>
        <w:t>水利署組長</w:t>
      </w:r>
      <w:r w:rsidRPr="002E1399">
        <w:rPr>
          <w:rFonts w:ascii="標楷體" w:hAnsi="標楷體" w:hint="eastAsia"/>
          <w:kern w:val="20"/>
        </w:rPr>
        <w:tab/>
      </w:r>
      <w:r w:rsidRPr="002E1399">
        <w:rPr>
          <w:rFonts w:ascii="標楷體" w:hAnsi="標楷體" w:hint="eastAsia"/>
          <w:kern w:val="20"/>
        </w:rPr>
        <w:tab/>
        <w:t>王藝峰</w:t>
      </w:r>
    </w:p>
    <w:p w:rsidR="00C1353A" w:rsidRPr="002E1399" w:rsidRDefault="005232F1" w:rsidP="00161D9A">
      <w:pPr>
        <w:tabs>
          <w:tab w:val="left" w:pos="8505"/>
        </w:tabs>
        <w:autoSpaceDE w:val="0"/>
        <w:autoSpaceDN w:val="0"/>
        <w:adjustRightInd w:val="0"/>
        <w:spacing w:line="480" w:lineRule="exact"/>
        <w:ind w:leftChars="985" w:left="6596" w:hangingChars="1000" w:hanging="3323"/>
        <w:jc w:val="both"/>
        <w:rPr>
          <w:rFonts w:ascii="標楷體" w:hAnsi="標楷體"/>
          <w:kern w:val="20"/>
        </w:rPr>
      </w:pPr>
      <w:r w:rsidRPr="002E1399">
        <w:rPr>
          <w:rFonts w:ascii="標楷體" w:hAnsi="標楷體" w:hint="eastAsia"/>
          <w:kern w:val="20"/>
        </w:rPr>
        <w:t>科</w:t>
      </w:r>
      <w:r w:rsidR="00C1353A" w:rsidRPr="002E1399">
        <w:rPr>
          <w:rFonts w:ascii="標楷體" w:hAnsi="標楷體" w:hint="eastAsia"/>
          <w:kern w:val="20"/>
        </w:rPr>
        <w:t>長</w:t>
      </w:r>
      <w:r w:rsidR="00C1353A" w:rsidRPr="002E1399">
        <w:rPr>
          <w:rFonts w:ascii="標楷體" w:hAnsi="標楷體" w:hint="eastAsia"/>
          <w:kern w:val="20"/>
        </w:rPr>
        <w:tab/>
      </w:r>
      <w:r w:rsidR="00C1353A" w:rsidRPr="002E1399">
        <w:rPr>
          <w:rFonts w:ascii="標楷體" w:hAnsi="標楷體" w:hint="eastAsia"/>
          <w:kern w:val="20"/>
        </w:rPr>
        <w:tab/>
        <w:t>李世偉</w:t>
      </w:r>
    </w:p>
    <w:p w:rsidR="00E95815" w:rsidRPr="002E1399" w:rsidRDefault="00C1353A" w:rsidP="00161D9A">
      <w:pPr>
        <w:tabs>
          <w:tab w:val="left" w:pos="8505"/>
        </w:tabs>
        <w:autoSpaceDE w:val="0"/>
        <w:autoSpaceDN w:val="0"/>
        <w:adjustRightInd w:val="0"/>
        <w:spacing w:line="480" w:lineRule="exact"/>
        <w:ind w:leftChars="685" w:left="5599" w:hangingChars="1000" w:hanging="3323"/>
        <w:jc w:val="both"/>
        <w:rPr>
          <w:rFonts w:ascii="標楷體" w:hAnsi="標楷體"/>
          <w:kern w:val="20"/>
        </w:rPr>
      </w:pPr>
      <w:r w:rsidRPr="002E1399">
        <w:rPr>
          <w:rFonts w:ascii="標楷體" w:hAnsi="標楷體" w:hint="eastAsia"/>
          <w:kern w:val="20"/>
        </w:rPr>
        <w:t>能源局組</w:t>
      </w:r>
      <w:r w:rsidR="00E95815" w:rsidRPr="002E1399">
        <w:rPr>
          <w:rFonts w:ascii="標楷體" w:hAnsi="標楷體" w:hint="eastAsia"/>
          <w:kern w:val="20"/>
        </w:rPr>
        <w:t>長</w:t>
      </w:r>
      <w:r w:rsidR="00E95815" w:rsidRPr="002E1399">
        <w:rPr>
          <w:rFonts w:ascii="標楷體" w:hAnsi="標楷體" w:hint="eastAsia"/>
          <w:kern w:val="20"/>
        </w:rPr>
        <w:tab/>
      </w:r>
      <w:r w:rsidR="005A7AD9" w:rsidRPr="002E1399">
        <w:rPr>
          <w:rFonts w:ascii="標楷體" w:hAnsi="標楷體" w:hint="eastAsia"/>
          <w:kern w:val="20"/>
        </w:rPr>
        <w:tab/>
      </w:r>
      <w:r w:rsidRPr="002E1399">
        <w:rPr>
          <w:rFonts w:ascii="標楷體" w:hAnsi="標楷體" w:hint="eastAsia"/>
          <w:kern w:val="20"/>
        </w:rPr>
        <w:t>曾佩如</w:t>
      </w:r>
    </w:p>
    <w:p w:rsidR="00E95815" w:rsidRPr="002E1399" w:rsidRDefault="00E95815" w:rsidP="00161D9A">
      <w:pPr>
        <w:tabs>
          <w:tab w:val="left" w:pos="8505"/>
        </w:tabs>
        <w:autoSpaceDE w:val="0"/>
        <w:autoSpaceDN w:val="0"/>
        <w:adjustRightInd w:val="0"/>
        <w:spacing w:line="480" w:lineRule="exact"/>
        <w:ind w:leftChars="685" w:left="5599" w:hangingChars="1000" w:hanging="3323"/>
        <w:jc w:val="both"/>
        <w:rPr>
          <w:rFonts w:ascii="標楷體" w:hAnsi="標楷體"/>
          <w:kern w:val="20"/>
        </w:rPr>
      </w:pPr>
      <w:r w:rsidRPr="002E1399">
        <w:rPr>
          <w:rFonts w:ascii="標楷體" w:hAnsi="標楷體" w:hint="eastAsia"/>
          <w:kern w:val="20"/>
        </w:rPr>
        <w:t>國</w:t>
      </w:r>
      <w:r w:rsidR="00C1353A" w:rsidRPr="002E1399">
        <w:rPr>
          <w:rFonts w:ascii="標楷體" w:hAnsi="標楷體" w:hint="eastAsia"/>
          <w:kern w:val="20"/>
        </w:rPr>
        <w:t>營事業委員會執行長</w:t>
      </w:r>
      <w:r w:rsidR="00C1353A" w:rsidRPr="002E1399">
        <w:rPr>
          <w:rFonts w:ascii="標楷體" w:hAnsi="標楷體" w:hint="eastAsia"/>
          <w:kern w:val="20"/>
        </w:rPr>
        <w:tab/>
        <w:t>劉明忠</w:t>
      </w:r>
    </w:p>
    <w:p w:rsidR="00917F4F" w:rsidRPr="002E1399" w:rsidRDefault="00917F4F" w:rsidP="00161D9A">
      <w:pPr>
        <w:tabs>
          <w:tab w:val="left" w:pos="8505"/>
        </w:tabs>
        <w:autoSpaceDE w:val="0"/>
        <w:autoSpaceDN w:val="0"/>
        <w:adjustRightInd w:val="0"/>
        <w:spacing w:line="480" w:lineRule="exact"/>
        <w:ind w:leftChars="485" w:left="4935" w:hangingChars="1000" w:hanging="3323"/>
        <w:jc w:val="both"/>
        <w:rPr>
          <w:rFonts w:ascii="標楷體" w:hAnsi="標楷體"/>
          <w:kern w:val="20"/>
        </w:rPr>
      </w:pPr>
      <w:r w:rsidRPr="002E1399">
        <w:rPr>
          <w:rFonts w:ascii="標楷體" w:hAnsi="標楷體" w:hint="eastAsia"/>
          <w:kern w:val="20"/>
        </w:rPr>
        <w:t>台灣自來水股份有限公司董事長</w:t>
      </w:r>
      <w:r w:rsidRPr="002E1399">
        <w:rPr>
          <w:rFonts w:ascii="標楷體" w:hAnsi="標楷體" w:hint="eastAsia"/>
          <w:kern w:val="20"/>
        </w:rPr>
        <w:tab/>
        <w:t>阮剛猛</w:t>
      </w:r>
    </w:p>
    <w:p w:rsidR="00917F4F" w:rsidRPr="002E1399" w:rsidRDefault="00917F4F" w:rsidP="00161D9A">
      <w:pPr>
        <w:tabs>
          <w:tab w:val="left" w:pos="8505"/>
        </w:tabs>
        <w:autoSpaceDE w:val="0"/>
        <w:autoSpaceDN w:val="0"/>
        <w:adjustRightInd w:val="0"/>
        <w:spacing w:line="480" w:lineRule="exact"/>
        <w:ind w:leftChars="1585" w:left="8590" w:hangingChars="1000" w:hanging="3323"/>
        <w:jc w:val="both"/>
        <w:rPr>
          <w:rFonts w:ascii="標楷體" w:hAnsi="標楷體"/>
          <w:kern w:val="20"/>
        </w:rPr>
      </w:pPr>
      <w:r w:rsidRPr="002E1399">
        <w:rPr>
          <w:rFonts w:ascii="標楷體" w:hAnsi="標楷體" w:hint="eastAsia"/>
          <w:kern w:val="20"/>
        </w:rPr>
        <w:t>總經理</w:t>
      </w:r>
      <w:r w:rsidRPr="002E1399">
        <w:rPr>
          <w:rFonts w:ascii="標楷體" w:hAnsi="標楷體" w:hint="eastAsia"/>
          <w:kern w:val="20"/>
        </w:rPr>
        <w:tab/>
        <w:t>胡南澤</w:t>
      </w:r>
    </w:p>
    <w:p w:rsidR="00917F4F" w:rsidRPr="002E1399" w:rsidRDefault="00917F4F" w:rsidP="00161D9A">
      <w:pPr>
        <w:tabs>
          <w:tab w:val="left" w:pos="8505"/>
        </w:tabs>
        <w:autoSpaceDE w:val="0"/>
        <w:autoSpaceDN w:val="0"/>
        <w:adjustRightInd w:val="0"/>
        <w:spacing w:line="480" w:lineRule="exact"/>
        <w:ind w:leftChars="485" w:left="4935" w:hangingChars="1000" w:hanging="3323"/>
        <w:jc w:val="both"/>
        <w:rPr>
          <w:rFonts w:ascii="標楷體" w:hAnsi="標楷體"/>
          <w:kern w:val="20"/>
        </w:rPr>
      </w:pPr>
      <w:r w:rsidRPr="002E1399">
        <w:rPr>
          <w:rFonts w:ascii="標楷體" w:hAnsi="標楷體" w:hint="eastAsia"/>
          <w:kern w:val="20"/>
        </w:rPr>
        <w:lastRenderedPageBreak/>
        <w:t>漢翔航空工業股份有限公司董事長</w:t>
      </w:r>
      <w:r w:rsidRPr="002E1399">
        <w:rPr>
          <w:rFonts w:ascii="標楷體" w:hAnsi="標楷體" w:hint="eastAsia"/>
          <w:kern w:val="20"/>
        </w:rPr>
        <w:tab/>
        <w:t>劉介岑</w:t>
      </w:r>
    </w:p>
    <w:p w:rsidR="00917F4F" w:rsidRPr="002E1399" w:rsidRDefault="00917F4F" w:rsidP="00161D9A">
      <w:pPr>
        <w:tabs>
          <w:tab w:val="left" w:pos="8505"/>
        </w:tabs>
        <w:autoSpaceDE w:val="0"/>
        <w:autoSpaceDN w:val="0"/>
        <w:adjustRightInd w:val="0"/>
        <w:spacing w:line="480" w:lineRule="exact"/>
        <w:ind w:leftChars="1685" w:left="8923" w:hangingChars="1000" w:hanging="3323"/>
        <w:jc w:val="both"/>
        <w:rPr>
          <w:rFonts w:ascii="標楷體" w:hAnsi="標楷體"/>
          <w:kern w:val="20"/>
        </w:rPr>
      </w:pPr>
      <w:r w:rsidRPr="002E1399">
        <w:rPr>
          <w:rFonts w:ascii="標楷體" w:hAnsi="標楷體" w:hint="eastAsia"/>
          <w:kern w:val="20"/>
        </w:rPr>
        <w:t>總經理</w:t>
      </w:r>
      <w:r w:rsidRPr="002E1399">
        <w:rPr>
          <w:rFonts w:ascii="標楷體" w:hAnsi="標楷體" w:hint="eastAsia"/>
          <w:kern w:val="20"/>
        </w:rPr>
        <w:tab/>
        <w:t>徐延年</w:t>
      </w:r>
    </w:p>
    <w:p w:rsidR="00917F4F" w:rsidRPr="002E1399" w:rsidRDefault="00917F4F" w:rsidP="00161D9A">
      <w:pPr>
        <w:tabs>
          <w:tab w:val="left" w:pos="8505"/>
        </w:tabs>
        <w:autoSpaceDE w:val="0"/>
        <w:autoSpaceDN w:val="0"/>
        <w:adjustRightInd w:val="0"/>
        <w:spacing w:line="480" w:lineRule="exact"/>
        <w:ind w:leftChars="485" w:left="4935" w:hangingChars="1000" w:hanging="3323"/>
        <w:jc w:val="both"/>
        <w:rPr>
          <w:rFonts w:ascii="標楷體" w:hAnsi="標楷體"/>
          <w:kern w:val="20"/>
        </w:rPr>
      </w:pPr>
      <w:r w:rsidRPr="002E1399">
        <w:rPr>
          <w:rFonts w:ascii="標楷體" w:hAnsi="標楷體" w:hint="eastAsia"/>
          <w:kern w:val="20"/>
        </w:rPr>
        <w:t>台灣中油股份有限公司董事長</w:t>
      </w:r>
      <w:r w:rsidRPr="002E1399">
        <w:rPr>
          <w:rFonts w:ascii="標楷體" w:hAnsi="標楷體" w:hint="eastAsia"/>
          <w:kern w:val="20"/>
        </w:rPr>
        <w:tab/>
        <w:t>林聖忠</w:t>
      </w:r>
    </w:p>
    <w:p w:rsidR="00917F4F" w:rsidRPr="002E1399" w:rsidRDefault="00917F4F" w:rsidP="00161D9A">
      <w:pPr>
        <w:tabs>
          <w:tab w:val="left" w:pos="8505"/>
        </w:tabs>
        <w:autoSpaceDE w:val="0"/>
        <w:autoSpaceDN w:val="0"/>
        <w:adjustRightInd w:val="0"/>
        <w:spacing w:line="480" w:lineRule="exact"/>
        <w:ind w:leftChars="1485" w:left="8258" w:hangingChars="1000" w:hanging="3323"/>
        <w:jc w:val="both"/>
        <w:rPr>
          <w:rFonts w:ascii="標楷體" w:hAnsi="標楷體"/>
          <w:kern w:val="20"/>
        </w:rPr>
      </w:pPr>
      <w:r w:rsidRPr="002E1399">
        <w:rPr>
          <w:rFonts w:ascii="標楷體" w:hAnsi="標楷體" w:hint="eastAsia"/>
          <w:kern w:val="20"/>
        </w:rPr>
        <w:t>總經理</w:t>
      </w:r>
      <w:r w:rsidRPr="002E1399">
        <w:rPr>
          <w:rFonts w:ascii="標楷體" w:hAnsi="標楷體" w:hint="eastAsia"/>
          <w:kern w:val="20"/>
        </w:rPr>
        <w:tab/>
      </w:r>
      <w:r w:rsidRPr="002E1399">
        <w:rPr>
          <w:rFonts w:ascii="標楷體" w:hAnsi="標楷體" w:hint="eastAsia"/>
          <w:kern w:val="20"/>
        </w:rPr>
        <w:tab/>
        <w:t>陳綠蔚</w:t>
      </w:r>
    </w:p>
    <w:p w:rsidR="00E95815" w:rsidRPr="002E1399" w:rsidRDefault="00E95815" w:rsidP="00161D9A">
      <w:pPr>
        <w:tabs>
          <w:tab w:val="left" w:pos="8505"/>
        </w:tabs>
        <w:autoSpaceDE w:val="0"/>
        <w:autoSpaceDN w:val="0"/>
        <w:adjustRightInd w:val="0"/>
        <w:spacing w:line="480" w:lineRule="exact"/>
        <w:ind w:leftChars="485" w:left="4935" w:hangingChars="1000" w:hanging="3323"/>
        <w:jc w:val="both"/>
        <w:rPr>
          <w:rFonts w:ascii="標楷體" w:hAnsi="標楷體"/>
          <w:kern w:val="20"/>
        </w:rPr>
      </w:pPr>
      <w:r w:rsidRPr="002E1399">
        <w:rPr>
          <w:rFonts w:ascii="標楷體" w:hAnsi="標楷體" w:hint="eastAsia"/>
          <w:kern w:val="20"/>
        </w:rPr>
        <w:t>行政院主計總處</w:t>
      </w:r>
      <w:r w:rsidR="005232F1" w:rsidRPr="002E1399">
        <w:rPr>
          <w:rFonts w:ascii="標楷體" w:hAnsi="標楷體" w:hint="eastAsia"/>
          <w:kern w:val="20"/>
        </w:rPr>
        <w:t>基金</w:t>
      </w:r>
      <w:r w:rsidRPr="002E1399">
        <w:rPr>
          <w:rFonts w:ascii="標楷體" w:hAnsi="標楷體" w:hint="eastAsia"/>
          <w:kern w:val="20"/>
        </w:rPr>
        <w:t>預算處</w:t>
      </w:r>
      <w:r w:rsidR="00917F4F" w:rsidRPr="002E1399">
        <w:rPr>
          <w:rFonts w:ascii="標楷體" w:hAnsi="標楷體" w:hint="eastAsia"/>
          <w:kern w:val="20"/>
        </w:rPr>
        <w:t>科長</w:t>
      </w:r>
      <w:r w:rsidR="00917F4F" w:rsidRPr="002E1399">
        <w:rPr>
          <w:rFonts w:ascii="標楷體" w:hAnsi="標楷體" w:hint="eastAsia"/>
          <w:kern w:val="20"/>
        </w:rPr>
        <w:tab/>
        <w:t>林秀燕</w:t>
      </w:r>
    </w:p>
    <w:p w:rsidR="005464F4" w:rsidRPr="002E1399" w:rsidRDefault="009F432A" w:rsidP="0053585D">
      <w:pPr>
        <w:adjustRightInd w:val="0"/>
        <w:spacing w:line="480" w:lineRule="exact"/>
        <w:ind w:leftChars="485" w:left="1612"/>
        <w:rPr>
          <w:rFonts w:ascii="標楷體" w:hAnsi="標楷體"/>
          <w:b/>
          <w:kern w:val="20"/>
        </w:rPr>
      </w:pPr>
      <w:r w:rsidRPr="002E1399">
        <w:rPr>
          <w:rFonts w:ascii="標楷體" w:hAnsi="標楷體" w:hint="eastAsia"/>
          <w:b/>
        </w:rPr>
        <w:t>102年</w:t>
      </w:r>
      <w:r w:rsidRPr="002E1399">
        <w:rPr>
          <w:rFonts w:ascii="標楷體" w:hAnsi="標楷體" w:hint="eastAsia"/>
          <w:b/>
          <w:szCs w:val="32"/>
        </w:rPr>
        <w:t>1</w:t>
      </w:r>
      <w:r w:rsidR="001A7317" w:rsidRPr="002E1399">
        <w:rPr>
          <w:rFonts w:ascii="標楷體" w:hAnsi="標楷體" w:hint="eastAsia"/>
          <w:b/>
          <w:szCs w:val="32"/>
        </w:rPr>
        <w:t>2</w:t>
      </w:r>
      <w:r w:rsidRPr="002E1399">
        <w:rPr>
          <w:rFonts w:ascii="標楷體" w:hAnsi="標楷體" w:hint="eastAsia"/>
          <w:b/>
          <w:szCs w:val="32"/>
        </w:rPr>
        <w:t>月</w:t>
      </w:r>
      <w:r w:rsidR="001A7317" w:rsidRPr="002E1399">
        <w:rPr>
          <w:rFonts w:ascii="標楷體" w:hAnsi="標楷體" w:hint="eastAsia"/>
          <w:b/>
          <w:szCs w:val="32"/>
        </w:rPr>
        <w:t>11</w:t>
      </w:r>
      <w:r w:rsidRPr="002E1399">
        <w:rPr>
          <w:rFonts w:ascii="標楷體" w:hAnsi="標楷體" w:hint="eastAsia"/>
          <w:b/>
          <w:szCs w:val="32"/>
        </w:rPr>
        <w:t>日</w:t>
      </w:r>
      <w:r w:rsidRPr="002E1399">
        <w:rPr>
          <w:rFonts w:ascii="標楷體" w:hAnsi="標楷體" w:hint="eastAsia"/>
          <w:b/>
          <w:kern w:val="20"/>
        </w:rPr>
        <w:t>（星期三）</w:t>
      </w:r>
    </w:p>
    <w:p w:rsidR="00F24261" w:rsidRPr="002E1399" w:rsidRDefault="00F24261" w:rsidP="00F24261">
      <w:pPr>
        <w:tabs>
          <w:tab w:val="left" w:pos="8505"/>
        </w:tabs>
        <w:autoSpaceDE w:val="0"/>
        <w:autoSpaceDN w:val="0"/>
        <w:adjustRightInd w:val="0"/>
        <w:spacing w:line="480" w:lineRule="exact"/>
        <w:ind w:leftChars="485" w:left="4935" w:rightChars="-85" w:right="-282" w:hangingChars="1000" w:hanging="3323"/>
        <w:jc w:val="both"/>
        <w:rPr>
          <w:rFonts w:ascii="標楷體" w:hAnsi="標楷體"/>
          <w:kern w:val="20"/>
        </w:rPr>
      </w:pPr>
      <w:r w:rsidRPr="002E1399">
        <w:rPr>
          <w:rFonts w:ascii="標楷體" w:hAnsi="標楷體" w:hint="eastAsia"/>
          <w:kern w:val="20"/>
        </w:rPr>
        <w:t>經濟部部長</w:t>
      </w:r>
      <w:r w:rsidRPr="002E1399">
        <w:rPr>
          <w:rFonts w:ascii="標楷體" w:hAnsi="標楷體" w:hint="eastAsia"/>
          <w:kern w:val="20"/>
        </w:rPr>
        <w:tab/>
      </w:r>
      <w:r w:rsidRPr="002E1399">
        <w:rPr>
          <w:rFonts w:ascii="標楷體" w:hAnsi="標楷體" w:hint="eastAsia"/>
          <w:kern w:val="20"/>
        </w:rPr>
        <w:tab/>
        <w:t>張家祝</w:t>
      </w:r>
    </w:p>
    <w:p w:rsidR="00F24261" w:rsidRPr="002E1399" w:rsidRDefault="00F24261" w:rsidP="00F24261">
      <w:pPr>
        <w:tabs>
          <w:tab w:val="left" w:pos="8505"/>
        </w:tabs>
        <w:autoSpaceDE w:val="0"/>
        <w:autoSpaceDN w:val="0"/>
        <w:adjustRightInd w:val="0"/>
        <w:spacing w:line="480" w:lineRule="exact"/>
        <w:ind w:leftChars="785" w:left="5932" w:hangingChars="1000" w:hanging="3323"/>
        <w:jc w:val="both"/>
        <w:rPr>
          <w:rFonts w:ascii="標楷體" w:hAnsi="標楷體"/>
          <w:kern w:val="20"/>
        </w:rPr>
      </w:pPr>
      <w:r w:rsidRPr="002E1399">
        <w:rPr>
          <w:rFonts w:ascii="標楷體" w:hAnsi="標楷體" w:hint="eastAsia"/>
          <w:kern w:val="20"/>
        </w:rPr>
        <w:t>會計處處長</w:t>
      </w:r>
      <w:r w:rsidRPr="002E1399">
        <w:rPr>
          <w:rFonts w:ascii="標楷體" w:hAnsi="標楷體" w:hint="eastAsia"/>
          <w:kern w:val="20"/>
        </w:rPr>
        <w:tab/>
      </w:r>
      <w:r w:rsidRPr="002E1399">
        <w:rPr>
          <w:rFonts w:ascii="標楷體" w:hAnsi="標楷體" w:hint="eastAsia"/>
          <w:kern w:val="20"/>
        </w:rPr>
        <w:tab/>
        <w:t>張信一</w:t>
      </w:r>
    </w:p>
    <w:p w:rsidR="00F24261" w:rsidRPr="002E1399" w:rsidRDefault="00F24261" w:rsidP="00F24261">
      <w:pPr>
        <w:tabs>
          <w:tab w:val="left" w:pos="8505"/>
        </w:tabs>
        <w:autoSpaceDE w:val="0"/>
        <w:autoSpaceDN w:val="0"/>
        <w:adjustRightInd w:val="0"/>
        <w:spacing w:line="480" w:lineRule="exact"/>
        <w:ind w:leftChars="685" w:left="5599" w:hangingChars="1000" w:hanging="3323"/>
        <w:jc w:val="both"/>
        <w:rPr>
          <w:rFonts w:ascii="標楷體" w:hAnsi="標楷體"/>
          <w:kern w:val="20"/>
        </w:rPr>
      </w:pPr>
      <w:r w:rsidRPr="002E1399">
        <w:rPr>
          <w:rFonts w:ascii="標楷體" w:hAnsi="標楷體" w:hint="eastAsia"/>
          <w:kern w:val="20"/>
        </w:rPr>
        <w:t>加工出口區管理處處長</w:t>
      </w:r>
      <w:r w:rsidRPr="002E1399">
        <w:rPr>
          <w:rFonts w:ascii="標楷體" w:hAnsi="標楷體" w:hint="eastAsia"/>
          <w:kern w:val="20"/>
        </w:rPr>
        <w:tab/>
        <w:t>黃文谷</w:t>
      </w:r>
    </w:p>
    <w:p w:rsidR="00F24261" w:rsidRPr="002E1399" w:rsidRDefault="00F24261" w:rsidP="00B53936">
      <w:pPr>
        <w:tabs>
          <w:tab w:val="left" w:pos="8505"/>
        </w:tabs>
        <w:autoSpaceDE w:val="0"/>
        <w:autoSpaceDN w:val="0"/>
        <w:adjustRightInd w:val="0"/>
        <w:spacing w:line="480" w:lineRule="exact"/>
        <w:ind w:leftChars="1485" w:left="8258" w:hangingChars="1000" w:hanging="3323"/>
        <w:jc w:val="both"/>
        <w:rPr>
          <w:rFonts w:ascii="標楷體" w:hAnsi="標楷體"/>
          <w:kern w:val="20"/>
        </w:rPr>
      </w:pPr>
      <w:r w:rsidRPr="002E1399">
        <w:rPr>
          <w:rFonts w:ascii="標楷體" w:hAnsi="標楷體" w:hint="eastAsia"/>
          <w:kern w:val="20"/>
        </w:rPr>
        <w:t>主計室主任</w:t>
      </w:r>
      <w:r w:rsidRPr="002E1399">
        <w:rPr>
          <w:rFonts w:ascii="標楷體" w:hAnsi="標楷體" w:hint="eastAsia"/>
          <w:kern w:val="20"/>
        </w:rPr>
        <w:tab/>
      </w:r>
      <w:r w:rsidR="00B53936" w:rsidRPr="002E1399">
        <w:rPr>
          <w:rFonts w:ascii="標楷體" w:hAnsi="標楷體" w:hint="eastAsia"/>
          <w:kern w:val="20"/>
        </w:rPr>
        <w:tab/>
      </w:r>
      <w:r w:rsidRPr="002E1399">
        <w:rPr>
          <w:rFonts w:ascii="標楷體" w:hAnsi="標楷體" w:hint="eastAsia"/>
          <w:kern w:val="20"/>
        </w:rPr>
        <w:t>蔡蓮日</w:t>
      </w:r>
    </w:p>
    <w:p w:rsidR="00F24261" w:rsidRPr="002E1399" w:rsidRDefault="00F24261" w:rsidP="00F24261">
      <w:pPr>
        <w:tabs>
          <w:tab w:val="left" w:pos="8505"/>
        </w:tabs>
        <w:autoSpaceDE w:val="0"/>
        <w:autoSpaceDN w:val="0"/>
        <w:adjustRightInd w:val="0"/>
        <w:spacing w:line="480" w:lineRule="exact"/>
        <w:ind w:leftChars="685" w:left="5599" w:hangingChars="1000" w:hanging="3323"/>
        <w:jc w:val="both"/>
        <w:rPr>
          <w:rFonts w:ascii="標楷體" w:hAnsi="標楷體"/>
          <w:kern w:val="20"/>
        </w:rPr>
      </w:pPr>
      <w:r w:rsidRPr="002E1399">
        <w:rPr>
          <w:rFonts w:ascii="標楷體" w:hAnsi="標楷體" w:hint="eastAsia"/>
          <w:kern w:val="20"/>
        </w:rPr>
        <w:t>工業局局長</w:t>
      </w:r>
      <w:r w:rsidRPr="002E1399">
        <w:rPr>
          <w:rFonts w:ascii="標楷體" w:hAnsi="標楷體" w:hint="eastAsia"/>
          <w:kern w:val="20"/>
        </w:rPr>
        <w:tab/>
      </w:r>
      <w:r w:rsidRPr="002E1399">
        <w:rPr>
          <w:rFonts w:ascii="標楷體" w:hAnsi="標楷體" w:hint="eastAsia"/>
          <w:kern w:val="20"/>
        </w:rPr>
        <w:tab/>
        <w:t>沈榮津</w:t>
      </w:r>
    </w:p>
    <w:p w:rsidR="00F24261" w:rsidRPr="002E1399" w:rsidRDefault="00F24261" w:rsidP="00B53936">
      <w:pPr>
        <w:tabs>
          <w:tab w:val="left" w:pos="8505"/>
        </w:tabs>
        <w:autoSpaceDE w:val="0"/>
        <w:autoSpaceDN w:val="0"/>
        <w:adjustRightInd w:val="0"/>
        <w:spacing w:line="480" w:lineRule="exact"/>
        <w:ind w:leftChars="985" w:left="6596" w:hangingChars="1000" w:hanging="3323"/>
        <w:jc w:val="both"/>
        <w:rPr>
          <w:rFonts w:ascii="標楷體" w:hAnsi="標楷體"/>
          <w:kern w:val="20"/>
        </w:rPr>
      </w:pPr>
      <w:r w:rsidRPr="002E1399">
        <w:rPr>
          <w:rFonts w:ascii="標楷體" w:hAnsi="標楷體" w:hint="eastAsia"/>
          <w:kern w:val="20"/>
        </w:rPr>
        <w:t>主計室主任</w:t>
      </w:r>
      <w:r w:rsidRPr="002E1399">
        <w:rPr>
          <w:rFonts w:ascii="標楷體" w:hAnsi="標楷體" w:hint="eastAsia"/>
          <w:kern w:val="20"/>
        </w:rPr>
        <w:tab/>
      </w:r>
      <w:r w:rsidRPr="002E1399">
        <w:rPr>
          <w:rFonts w:ascii="標楷體" w:hAnsi="標楷體" w:hint="eastAsia"/>
          <w:kern w:val="20"/>
        </w:rPr>
        <w:tab/>
        <w:t>李錦茵</w:t>
      </w:r>
    </w:p>
    <w:p w:rsidR="00F24261" w:rsidRPr="002E1399" w:rsidRDefault="00F24261" w:rsidP="00F24261">
      <w:pPr>
        <w:tabs>
          <w:tab w:val="left" w:pos="8505"/>
        </w:tabs>
        <w:autoSpaceDE w:val="0"/>
        <w:autoSpaceDN w:val="0"/>
        <w:adjustRightInd w:val="0"/>
        <w:spacing w:line="480" w:lineRule="exact"/>
        <w:ind w:leftChars="685" w:left="5599" w:hangingChars="1000" w:hanging="3323"/>
        <w:jc w:val="both"/>
        <w:rPr>
          <w:rFonts w:ascii="標楷體" w:hAnsi="標楷體"/>
          <w:kern w:val="20"/>
        </w:rPr>
      </w:pPr>
      <w:r w:rsidRPr="002E1399">
        <w:rPr>
          <w:rFonts w:ascii="標楷體" w:hAnsi="標楷體" w:hint="eastAsia"/>
          <w:kern w:val="20"/>
        </w:rPr>
        <w:t>中小企業處處長</w:t>
      </w:r>
      <w:r w:rsidRPr="002E1399">
        <w:rPr>
          <w:rFonts w:ascii="標楷體" w:hAnsi="標楷體" w:hint="eastAsia"/>
          <w:kern w:val="20"/>
        </w:rPr>
        <w:tab/>
      </w:r>
      <w:r w:rsidRPr="002E1399">
        <w:rPr>
          <w:rFonts w:ascii="標楷體" w:hAnsi="標楷體" w:hint="eastAsia"/>
          <w:kern w:val="20"/>
        </w:rPr>
        <w:tab/>
        <w:t>葉雲龍</w:t>
      </w:r>
    </w:p>
    <w:p w:rsidR="00915841" w:rsidRPr="002E1399" w:rsidRDefault="00915841" w:rsidP="00B53936">
      <w:pPr>
        <w:tabs>
          <w:tab w:val="left" w:pos="8505"/>
        </w:tabs>
        <w:autoSpaceDE w:val="0"/>
        <w:autoSpaceDN w:val="0"/>
        <w:adjustRightInd w:val="0"/>
        <w:spacing w:line="480" w:lineRule="exact"/>
        <w:ind w:leftChars="1185" w:left="7261" w:hangingChars="1000" w:hanging="3323"/>
        <w:jc w:val="both"/>
        <w:rPr>
          <w:rFonts w:ascii="標楷體" w:hAnsi="標楷體"/>
          <w:kern w:val="20"/>
        </w:rPr>
      </w:pPr>
      <w:r w:rsidRPr="002E1399">
        <w:rPr>
          <w:rFonts w:ascii="標楷體" w:hAnsi="標楷體" w:hint="eastAsia"/>
          <w:kern w:val="20"/>
        </w:rPr>
        <w:t>主任秘書</w:t>
      </w:r>
      <w:r w:rsidRPr="002E1399">
        <w:rPr>
          <w:rFonts w:ascii="標楷體" w:hAnsi="標楷體" w:hint="eastAsia"/>
          <w:kern w:val="20"/>
        </w:rPr>
        <w:tab/>
      </w:r>
      <w:r w:rsidRPr="002E1399">
        <w:rPr>
          <w:rFonts w:ascii="標楷體" w:hAnsi="標楷體" w:hint="eastAsia"/>
          <w:kern w:val="20"/>
        </w:rPr>
        <w:tab/>
        <w:t>何晉滄</w:t>
      </w:r>
    </w:p>
    <w:p w:rsidR="00F24261" w:rsidRPr="002E1399" w:rsidRDefault="00F24261" w:rsidP="00B53936">
      <w:pPr>
        <w:tabs>
          <w:tab w:val="left" w:pos="8505"/>
        </w:tabs>
        <w:autoSpaceDE w:val="0"/>
        <w:autoSpaceDN w:val="0"/>
        <w:adjustRightInd w:val="0"/>
        <w:spacing w:line="480" w:lineRule="exact"/>
        <w:ind w:leftChars="1185" w:left="7261" w:hangingChars="1000" w:hanging="3323"/>
        <w:jc w:val="both"/>
        <w:rPr>
          <w:rFonts w:ascii="標楷體" w:hAnsi="標楷體"/>
          <w:kern w:val="20"/>
        </w:rPr>
      </w:pPr>
      <w:r w:rsidRPr="002E1399">
        <w:rPr>
          <w:rFonts w:ascii="標楷體" w:hAnsi="標楷體" w:hint="eastAsia"/>
          <w:kern w:val="20"/>
        </w:rPr>
        <w:t>主計室主任</w:t>
      </w:r>
      <w:r w:rsidRPr="002E1399">
        <w:rPr>
          <w:rFonts w:ascii="標楷體" w:hAnsi="標楷體" w:hint="eastAsia"/>
          <w:kern w:val="20"/>
        </w:rPr>
        <w:tab/>
      </w:r>
      <w:r w:rsidR="00B53936" w:rsidRPr="002E1399">
        <w:rPr>
          <w:rFonts w:ascii="標楷體" w:hAnsi="標楷體" w:hint="eastAsia"/>
          <w:kern w:val="20"/>
        </w:rPr>
        <w:tab/>
      </w:r>
      <w:r w:rsidRPr="002E1399">
        <w:rPr>
          <w:rFonts w:ascii="標楷體" w:hAnsi="標楷體" w:hint="eastAsia"/>
          <w:kern w:val="20"/>
        </w:rPr>
        <w:t>詹孜孜</w:t>
      </w:r>
    </w:p>
    <w:p w:rsidR="00F24261" w:rsidRPr="002E1399" w:rsidRDefault="00F24261" w:rsidP="00F24261">
      <w:pPr>
        <w:tabs>
          <w:tab w:val="left" w:pos="8505"/>
        </w:tabs>
        <w:autoSpaceDE w:val="0"/>
        <w:autoSpaceDN w:val="0"/>
        <w:adjustRightInd w:val="0"/>
        <w:spacing w:line="480" w:lineRule="exact"/>
        <w:ind w:leftChars="685" w:left="5599" w:hangingChars="1000" w:hanging="3323"/>
        <w:jc w:val="both"/>
        <w:rPr>
          <w:rFonts w:ascii="標楷體" w:hAnsi="標楷體"/>
          <w:kern w:val="20"/>
        </w:rPr>
      </w:pPr>
      <w:r w:rsidRPr="002E1399">
        <w:rPr>
          <w:rFonts w:ascii="標楷體" w:hAnsi="標楷體" w:hint="eastAsia"/>
          <w:kern w:val="20"/>
        </w:rPr>
        <w:t>水利署署長</w:t>
      </w:r>
      <w:r w:rsidRPr="002E1399">
        <w:rPr>
          <w:rFonts w:ascii="標楷體" w:hAnsi="標楷體" w:hint="eastAsia"/>
          <w:kern w:val="20"/>
        </w:rPr>
        <w:tab/>
      </w:r>
      <w:r w:rsidRPr="002E1399">
        <w:rPr>
          <w:rFonts w:ascii="標楷體" w:hAnsi="標楷體" w:hint="eastAsia"/>
          <w:kern w:val="20"/>
        </w:rPr>
        <w:tab/>
        <w:t>楊偉甫</w:t>
      </w:r>
    </w:p>
    <w:p w:rsidR="00F24261" w:rsidRPr="002E1399" w:rsidRDefault="00F24261" w:rsidP="00B53936">
      <w:pPr>
        <w:tabs>
          <w:tab w:val="left" w:pos="8505"/>
        </w:tabs>
        <w:autoSpaceDE w:val="0"/>
        <w:autoSpaceDN w:val="0"/>
        <w:adjustRightInd w:val="0"/>
        <w:spacing w:line="480" w:lineRule="exact"/>
        <w:ind w:leftChars="985" w:left="6596" w:hangingChars="1000" w:hanging="3323"/>
        <w:jc w:val="both"/>
        <w:rPr>
          <w:rFonts w:ascii="標楷體" w:hAnsi="標楷體"/>
          <w:kern w:val="20"/>
        </w:rPr>
      </w:pPr>
      <w:r w:rsidRPr="002E1399">
        <w:rPr>
          <w:rFonts w:ascii="標楷體" w:hAnsi="標楷體" w:hint="eastAsia"/>
          <w:kern w:val="20"/>
        </w:rPr>
        <w:t>主計室主任</w:t>
      </w:r>
      <w:r w:rsidRPr="002E1399">
        <w:rPr>
          <w:rFonts w:ascii="標楷體" w:hAnsi="標楷體" w:hint="eastAsia"/>
          <w:kern w:val="20"/>
        </w:rPr>
        <w:tab/>
      </w:r>
      <w:r w:rsidRPr="002E1399">
        <w:rPr>
          <w:rFonts w:ascii="標楷體" w:hAnsi="標楷體" w:hint="eastAsia"/>
          <w:kern w:val="20"/>
        </w:rPr>
        <w:tab/>
        <w:t>姚秀芬</w:t>
      </w:r>
    </w:p>
    <w:p w:rsidR="005C57D6" w:rsidRPr="002E1399" w:rsidRDefault="00F24261" w:rsidP="00F24261">
      <w:pPr>
        <w:tabs>
          <w:tab w:val="left" w:pos="8505"/>
        </w:tabs>
        <w:autoSpaceDE w:val="0"/>
        <w:autoSpaceDN w:val="0"/>
        <w:adjustRightInd w:val="0"/>
        <w:spacing w:line="480" w:lineRule="exact"/>
        <w:ind w:leftChars="485" w:left="4935" w:rightChars="-85" w:right="-282" w:hangingChars="1000" w:hanging="3323"/>
        <w:jc w:val="both"/>
        <w:rPr>
          <w:rFonts w:ascii="標楷體" w:hAnsi="標楷體"/>
          <w:kern w:val="20"/>
        </w:rPr>
      </w:pPr>
      <w:r w:rsidRPr="002E1399">
        <w:rPr>
          <w:rFonts w:ascii="標楷體" w:hAnsi="標楷體" w:hint="eastAsia"/>
          <w:kern w:val="20"/>
        </w:rPr>
        <w:t>行政院主計總處基金預算處科長</w:t>
      </w:r>
      <w:r w:rsidRPr="002E1399">
        <w:rPr>
          <w:rFonts w:ascii="標楷體" w:hAnsi="標楷體" w:hint="eastAsia"/>
          <w:kern w:val="20"/>
        </w:rPr>
        <w:tab/>
        <w:t>林秀燕</w:t>
      </w:r>
    </w:p>
    <w:p w:rsidR="009C699A" w:rsidRPr="002E1399" w:rsidRDefault="0014671E" w:rsidP="00EB5781">
      <w:pPr>
        <w:spacing w:line="480" w:lineRule="exact"/>
        <w:ind w:left="1662" w:hangingChars="500" w:hanging="1662"/>
        <w:rPr>
          <w:rFonts w:ascii="標楷體" w:hAnsi="標楷體"/>
          <w:szCs w:val="32"/>
        </w:rPr>
      </w:pPr>
      <w:r w:rsidRPr="002E1399">
        <w:rPr>
          <w:rFonts w:ascii="標楷體" w:hAnsi="標楷體"/>
          <w:szCs w:val="32"/>
        </w:rPr>
        <w:t>主</w:t>
      </w:r>
      <w:r w:rsidR="00F2700A" w:rsidRPr="002E1399">
        <w:rPr>
          <w:rFonts w:ascii="標楷體" w:hAnsi="標楷體"/>
          <w:bCs/>
          <w:szCs w:val="32"/>
        </w:rPr>
        <w:t xml:space="preserve">　　</w:t>
      </w:r>
      <w:r w:rsidRPr="002E1399">
        <w:rPr>
          <w:rFonts w:ascii="標楷體" w:hAnsi="標楷體"/>
          <w:szCs w:val="32"/>
        </w:rPr>
        <w:t>席：</w:t>
      </w:r>
      <w:r w:rsidR="001A7317" w:rsidRPr="002E1399">
        <w:rPr>
          <w:rFonts w:ascii="標楷體" w:hAnsi="標楷體" w:hint="eastAsia"/>
          <w:szCs w:val="32"/>
        </w:rPr>
        <w:t>楊</w:t>
      </w:r>
      <w:r w:rsidR="00A4508B" w:rsidRPr="002E1399">
        <w:rPr>
          <w:rFonts w:ascii="標楷體" w:hAnsi="標楷體"/>
          <w:szCs w:val="32"/>
        </w:rPr>
        <w:t>召集委員</w:t>
      </w:r>
      <w:r w:rsidR="001A7317" w:rsidRPr="002E1399">
        <w:rPr>
          <w:rFonts w:ascii="標楷體" w:hAnsi="標楷體" w:hint="eastAsia"/>
          <w:szCs w:val="32"/>
        </w:rPr>
        <w:t>瓊瓔</w:t>
      </w:r>
    </w:p>
    <w:p w:rsidR="0014671E" w:rsidRPr="002E1399" w:rsidRDefault="0014671E" w:rsidP="00EB5781">
      <w:pPr>
        <w:spacing w:line="480" w:lineRule="exact"/>
        <w:rPr>
          <w:rFonts w:ascii="標楷體" w:hAnsi="標楷體"/>
          <w:szCs w:val="32"/>
        </w:rPr>
      </w:pPr>
      <w:r w:rsidRPr="002E1399">
        <w:rPr>
          <w:rFonts w:ascii="標楷體" w:hAnsi="標楷體"/>
          <w:szCs w:val="32"/>
        </w:rPr>
        <w:t>專門委員：黃素惠</w:t>
      </w:r>
    </w:p>
    <w:p w:rsidR="0014671E" w:rsidRPr="002E1399" w:rsidRDefault="0014671E" w:rsidP="00EB5781">
      <w:pPr>
        <w:spacing w:line="480" w:lineRule="exact"/>
        <w:ind w:rightChars="85" w:right="282"/>
        <w:rPr>
          <w:rFonts w:ascii="標楷體" w:hAnsi="標楷體"/>
          <w:bCs/>
          <w:szCs w:val="32"/>
        </w:rPr>
      </w:pPr>
      <w:r w:rsidRPr="002E1399">
        <w:rPr>
          <w:rFonts w:ascii="標楷體" w:hAnsi="標楷體"/>
          <w:szCs w:val="32"/>
        </w:rPr>
        <w:t>主任秘書：</w:t>
      </w:r>
      <w:r w:rsidR="00CC2820" w:rsidRPr="002E1399">
        <w:rPr>
          <w:rFonts w:ascii="標楷體" w:hAnsi="標楷體" w:hint="eastAsia"/>
          <w:szCs w:val="32"/>
        </w:rPr>
        <w:t>李水足</w:t>
      </w:r>
    </w:p>
    <w:p w:rsidR="00CC2820" w:rsidRPr="002E1399" w:rsidRDefault="0014671E" w:rsidP="00EB5781">
      <w:pPr>
        <w:spacing w:line="480" w:lineRule="exact"/>
        <w:ind w:left="1662" w:rightChars="-42" w:right="-140" w:hangingChars="500" w:hanging="1662"/>
        <w:jc w:val="both"/>
        <w:rPr>
          <w:rFonts w:ascii="標楷體" w:hAnsi="標楷體"/>
          <w:bCs/>
          <w:szCs w:val="32"/>
        </w:rPr>
      </w:pPr>
      <w:r w:rsidRPr="002E1399">
        <w:rPr>
          <w:rFonts w:ascii="標楷體" w:hAnsi="標楷體"/>
          <w:bCs/>
          <w:szCs w:val="32"/>
        </w:rPr>
        <w:t>紀　　錄：簡任</w:t>
      </w:r>
      <w:r w:rsidR="008257A8" w:rsidRPr="002E1399">
        <w:rPr>
          <w:rFonts w:ascii="標楷體" w:hAnsi="標楷體"/>
          <w:bCs/>
          <w:szCs w:val="32"/>
        </w:rPr>
        <w:t>秘書</w:t>
      </w:r>
      <w:r w:rsidR="007A170F" w:rsidRPr="002E1399">
        <w:rPr>
          <w:rFonts w:ascii="標楷體" w:hAnsi="標楷體" w:hint="eastAsia"/>
          <w:bCs/>
          <w:szCs w:val="32"/>
        </w:rPr>
        <w:t xml:space="preserve"> </w:t>
      </w:r>
      <w:r w:rsidR="004349FD" w:rsidRPr="002E1399">
        <w:rPr>
          <w:rFonts w:ascii="標楷體" w:hAnsi="標楷體" w:hint="eastAsia"/>
          <w:bCs/>
          <w:szCs w:val="32"/>
        </w:rPr>
        <w:t>葉義生</w:t>
      </w:r>
      <w:r w:rsidR="00CC2820" w:rsidRPr="002E1399">
        <w:rPr>
          <w:rFonts w:ascii="標楷體" w:hAnsi="標楷體" w:hint="eastAsia"/>
          <w:bCs/>
          <w:szCs w:val="32"/>
        </w:rPr>
        <w:t xml:space="preserve">  副研究員 程谷川  簡任編審 黃殿偉</w:t>
      </w:r>
    </w:p>
    <w:p w:rsidR="00F56806" w:rsidRPr="002E1399" w:rsidRDefault="002A4DCB" w:rsidP="00EB5781">
      <w:pPr>
        <w:spacing w:line="480" w:lineRule="exact"/>
        <w:ind w:leftChars="500" w:left="3324" w:hangingChars="500" w:hanging="1662"/>
        <w:rPr>
          <w:rFonts w:ascii="標楷體" w:hAnsi="標楷體"/>
          <w:bCs/>
          <w:szCs w:val="32"/>
        </w:rPr>
      </w:pPr>
      <w:r w:rsidRPr="002E1399">
        <w:rPr>
          <w:rFonts w:ascii="標楷體" w:hAnsi="標楷體" w:hint="eastAsia"/>
          <w:bCs/>
          <w:szCs w:val="32"/>
        </w:rPr>
        <w:t>科    長 朱莉華</w:t>
      </w:r>
      <w:r w:rsidR="00CC2820" w:rsidRPr="002E1399">
        <w:rPr>
          <w:rFonts w:ascii="標楷體" w:hAnsi="標楷體" w:hint="eastAsia"/>
          <w:bCs/>
          <w:szCs w:val="32"/>
        </w:rPr>
        <w:t xml:space="preserve">  </w:t>
      </w:r>
      <w:r w:rsidRPr="002E1399">
        <w:rPr>
          <w:rFonts w:ascii="標楷體" w:hAnsi="標楷體" w:hint="eastAsia"/>
          <w:bCs/>
          <w:szCs w:val="32"/>
        </w:rPr>
        <w:t>專    員 楊雅如</w:t>
      </w:r>
      <w:r w:rsidR="001A7317" w:rsidRPr="002E1399">
        <w:rPr>
          <w:rFonts w:ascii="標楷體" w:hAnsi="標楷體" w:hint="eastAsia"/>
          <w:bCs/>
          <w:szCs w:val="32"/>
        </w:rPr>
        <w:t xml:space="preserve">  薦任科員 </w:t>
      </w:r>
      <w:r w:rsidR="00634E92" w:rsidRPr="002E1399">
        <w:rPr>
          <w:rFonts w:ascii="標楷體" w:hAnsi="標楷體" w:hint="eastAsia"/>
          <w:bCs/>
          <w:szCs w:val="32"/>
        </w:rPr>
        <w:t>曾淑梅</w:t>
      </w:r>
    </w:p>
    <w:p w:rsidR="0014671E" w:rsidRPr="002E1399" w:rsidRDefault="0014671E" w:rsidP="00EB5781">
      <w:pPr>
        <w:snapToGrid w:val="0"/>
        <w:spacing w:line="480" w:lineRule="exact"/>
        <w:rPr>
          <w:rFonts w:ascii="標楷體" w:hAnsi="標楷體"/>
          <w:szCs w:val="32"/>
        </w:rPr>
      </w:pPr>
      <w:r w:rsidRPr="002E1399">
        <w:rPr>
          <w:rFonts w:ascii="標楷體" w:hAnsi="標楷體"/>
          <w:szCs w:val="32"/>
        </w:rPr>
        <w:t>速</w:t>
      </w:r>
      <w:r w:rsidR="00F2700A" w:rsidRPr="002E1399">
        <w:rPr>
          <w:rFonts w:ascii="標楷體" w:hAnsi="標楷體"/>
          <w:bCs/>
          <w:szCs w:val="32"/>
        </w:rPr>
        <w:t xml:space="preserve">　　</w:t>
      </w:r>
      <w:r w:rsidRPr="002E1399">
        <w:rPr>
          <w:rFonts w:ascii="標楷體" w:hAnsi="標楷體"/>
          <w:szCs w:val="32"/>
        </w:rPr>
        <w:t>記：公報處記錄人員</w:t>
      </w:r>
    </w:p>
    <w:p w:rsidR="00F92124" w:rsidRPr="002E1399" w:rsidRDefault="00F92124" w:rsidP="00B83484">
      <w:pPr>
        <w:pStyle w:val="a"/>
        <w:numPr>
          <w:ilvl w:val="0"/>
          <w:numId w:val="0"/>
        </w:numPr>
        <w:spacing w:beforeLines="50" w:before="244" w:line="520" w:lineRule="exact"/>
        <w:rPr>
          <w:rFonts w:ascii="標楷體" w:hAnsi="標楷體"/>
          <w:b/>
          <w:kern w:val="20"/>
        </w:rPr>
      </w:pPr>
      <w:r w:rsidRPr="002E1399">
        <w:rPr>
          <w:rFonts w:ascii="標楷體" w:hAnsi="標楷體" w:hint="eastAsia"/>
          <w:b/>
        </w:rPr>
        <w:t>102年</w:t>
      </w:r>
      <w:r w:rsidRPr="002E1399">
        <w:rPr>
          <w:rFonts w:ascii="標楷體" w:hAnsi="標楷體" w:hint="eastAsia"/>
          <w:b/>
          <w:szCs w:val="32"/>
        </w:rPr>
        <w:t>1</w:t>
      </w:r>
      <w:r w:rsidR="001A7317" w:rsidRPr="002E1399">
        <w:rPr>
          <w:rFonts w:ascii="標楷體" w:hAnsi="標楷體" w:hint="eastAsia"/>
          <w:b/>
          <w:szCs w:val="32"/>
        </w:rPr>
        <w:t>2</w:t>
      </w:r>
      <w:r w:rsidRPr="002E1399">
        <w:rPr>
          <w:rFonts w:ascii="標楷體" w:hAnsi="標楷體" w:hint="eastAsia"/>
          <w:b/>
          <w:szCs w:val="32"/>
        </w:rPr>
        <w:t>月</w:t>
      </w:r>
      <w:r w:rsidR="001A7317" w:rsidRPr="002E1399">
        <w:rPr>
          <w:rFonts w:ascii="標楷體" w:hAnsi="標楷體" w:hint="eastAsia"/>
          <w:b/>
          <w:szCs w:val="32"/>
        </w:rPr>
        <w:t>9</w:t>
      </w:r>
      <w:r w:rsidRPr="002E1399">
        <w:rPr>
          <w:rFonts w:ascii="標楷體" w:hAnsi="標楷體" w:hint="eastAsia"/>
          <w:b/>
          <w:szCs w:val="32"/>
        </w:rPr>
        <w:t>日</w:t>
      </w:r>
      <w:r w:rsidRPr="002E1399">
        <w:rPr>
          <w:rFonts w:ascii="標楷體" w:hAnsi="標楷體" w:hint="eastAsia"/>
          <w:b/>
          <w:kern w:val="20"/>
        </w:rPr>
        <w:t>（星期一）</w:t>
      </w:r>
    </w:p>
    <w:p w:rsidR="00B83484" w:rsidRPr="002E1399" w:rsidRDefault="00B83484" w:rsidP="00B83484">
      <w:pPr>
        <w:snapToGrid w:val="0"/>
        <w:spacing w:line="520" w:lineRule="exact"/>
        <w:ind w:firstLineChars="450" w:firstLine="1497"/>
        <w:rPr>
          <w:rFonts w:ascii="標楷體" w:hAnsi="標楷體"/>
          <w:b/>
          <w:szCs w:val="32"/>
        </w:rPr>
      </w:pPr>
      <w:r w:rsidRPr="002E1399">
        <w:rPr>
          <w:rFonts w:ascii="標楷體" w:hAnsi="標楷體"/>
          <w:b/>
          <w:szCs w:val="32"/>
        </w:rPr>
        <w:t>報  告  事  項</w:t>
      </w:r>
    </w:p>
    <w:p w:rsidR="00BC37A0" w:rsidRPr="002E1399" w:rsidRDefault="00BC37A0" w:rsidP="00EB5781">
      <w:pPr>
        <w:pStyle w:val="a"/>
        <w:numPr>
          <w:ilvl w:val="0"/>
          <w:numId w:val="0"/>
        </w:numPr>
        <w:spacing w:line="520" w:lineRule="exact"/>
        <w:rPr>
          <w:rFonts w:ascii="標楷體" w:hAnsi="標楷體"/>
        </w:rPr>
      </w:pPr>
      <w:r w:rsidRPr="002E1399">
        <w:rPr>
          <w:rFonts w:ascii="標楷體" w:hAnsi="標楷體"/>
        </w:rPr>
        <w:t>宣讀上次會議議事錄。</w:t>
      </w:r>
    </w:p>
    <w:p w:rsidR="00A624D0" w:rsidRPr="002E1399" w:rsidRDefault="00842DA6" w:rsidP="00AD72D6">
      <w:pPr>
        <w:pStyle w:val="a"/>
        <w:numPr>
          <w:ilvl w:val="0"/>
          <w:numId w:val="0"/>
        </w:numPr>
        <w:spacing w:line="520" w:lineRule="exact"/>
        <w:rPr>
          <w:rFonts w:ascii="標楷體" w:hAnsi="標楷體"/>
          <w:b/>
          <w:szCs w:val="32"/>
        </w:rPr>
      </w:pPr>
      <w:r w:rsidRPr="002E1399">
        <w:rPr>
          <w:rFonts w:ascii="標楷體" w:hAnsi="標楷體"/>
          <w:b/>
        </w:rPr>
        <w:t>決定：</w:t>
      </w:r>
      <w:r w:rsidR="0021027A" w:rsidRPr="002E1399">
        <w:rPr>
          <w:rFonts w:ascii="標楷體" w:hAnsi="標楷體" w:hint="eastAsia"/>
        </w:rPr>
        <w:t>議事錄確定。</w:t>
      </w:r>
    </w:p>
    <w:p w:rsidR="000D558F" w:rsidRPr="002E1399" w:rsidRDefault="000D558F" w:rsidP="00F7080B">
      <w:pPr>
        <w:snapToGrid w:val="0"/>
        <w:spacing w:beforeLines="50" w:before="244" w:line="500" w:lineRule="exact"/>
        <w:ind w:firstLineChars="450" w:firstLine="1497"/>
        <w:rPr>
          <w:rFonts w:ascii="標楷體" w:hAnsi="標楷體"/>
          <w:b/>
          <w:szCs w:val="32"/>
        </w:rPr>
      </w:pPr>
      <w:r w:rsidRPr="002E1399">
        <w:rPr>
          <w:rFonts w:ascii="標楷體" w:hAnsi="標楷體" w:hint="eastAsia"/>
          <w:b/>
          <w:szCs w:val="32"/>
        </w:rPr>
        <w:lastRenderedPageBreak/>
        <w:t>討</w:t>
      </w:r>
      <w:r w:rsidRPr="002E1399">
        <w:rPr>
          <w:rFonts w:ascii="標楷體" w:hAnsi="標楷體"/>
          <w:b/>
          <w:szCs w:val="32"/>
        </w:rPr>
        <w:t xml:space="preserve">  </w:t>
      </w:r>
      <w:r w:rsidRPr="002E1399">
        <w:rPr>
          <w:rFonts w:ascii="標楷體" w:hAnsi="標楷體" w:hint="eastAsia"/>
          <w:b/>
          <w:szCs w:val="32"/>
        </w:rPr>
        <w:t>論</w:t>
      </w:r>
      <w:r w:rsidRPr="002E1399">
        <w:rPr>
          <w:rFonts w:ascii="標楷體" w:hAnsi="標楷體"/>
          <w:b/>
          <w:szCs w:val="32"/>
        </w:rPr>
        <w:t xml:space="preserve">  事  項</w:t>
      </w:r>
    </w:p>
    <w:p w:rsidR="000D558F" w:rsidRPr="002E1399" w:rsidRDefault="001A7317" w:rsidP="00F7080B">
      <w:pPr>
        <w:adjustRightInd w:val="0"/>
        <w:spacing w:line="500" w:lineRule="exact"/>
        <w:rPr>
          <w:b/>
        </w:rPr>
      </w:pPr>
      <w:r w:rsidRPr="002E1399">
        <w:rPr>
          <w:rFonts w:hint="eastAsia"/>
          <w:b/>
        </w:rPr>
        <w:t>繼續審查</w:t>
      </w:r>
      <w:r w:rsidRPr="002E1399">
        <w:rPr>
          <w:rFonts w:hint="eastAsia"/>
          <w:b/>
        </w:rPr>
        <w:t>103</w:t>
      </w:r>
      <w:r w:rsidRPr="002E1399">
        <w:rPr>
          <w:rFonts w:hint="eastAsia"/>
          <w:b/>
        </w:rPr>
        <w:t>年度中央政府總預算案附屬單位預算營業部分關於經濟部主管：台灣自來水股份有限公司、漢翔航空工業股份有限公司、台灣中油股份有限公司。（處理）</w:t>
      </w:r>
    </w:p>
    <w:p w:rsidR="00B83484" w:rsidRPr="002E1399" w:rsidRDefault="000D558F" w:rsidP="00F7080B">
      <w:pPr>
        <w:pStyle w:val="a"/>
        <w:numPr>
          <w:ilvl w:val="0"/>
          <w:numId w:val="0"/>
        </w:numPr>
        <w:spacing w:line="500" w:lineRule="exact"/>
        <w:ind w:left="998" w:hangingChars="300" w:hanging="998"/>
      </w:pPr>
      <w:r w:rsidRPr="002E1399">
        <w:rPr>
          <w:b/>
        </w:rPr>
        <w:t>決</w:t>
      </w:r>
      <w:r w:rsidRPr="002E1399">
        <w:rPr>
          <w:rFonts w:hint="eastAsia"/>
          <w:b/>
        </w:rPr>
        <w:t>議</w:t>
      </w:r>
      <w:r w:rsidRPr="002E1399">
        <w:rPr>
          <w:b/>
        </w:rPr>
        <w:t>：</w:t>
      </w:r>
    </w:p>
    <w:p w:rsidR="0064236E" w:rsidRPr="002E1399" w:rsidRDefault="00161D9A" w:rsidP="00F7080B">
      <w:pPr>
        <w:pStyle w:val="a"/>
        <w:numPr>
          <w:ilvl w:val="0"/>
          <w:numId w:val="42"/>
        </w:numPr>
        <w:spacing w:line="500" w:lineRule="exact"/>
        <w:ind w:left="748" w:hangingChars="225" w:hanging="748"/>
        <w:rPr>
          <w:b/>
        </w:rPr>
      </w:pPr>
      <w:r w:rsidRPr="002E1399">
        <w:rPr>
          <w:rFonts w:hint="eastAsia"/>
          <w:b/>
        </w:rPr>
        <w:t>經濟部主管</w:t>
      </w:r>
      <w:r w:rsidR="00344DA9" w:rsidRPr="002E1399">
        <w:rPr>
          <w:rFonts w:hint="eastAsia"/>
          <w:b/>
        </w:rPr>
        <w:t>台灣自來水股份有限公司、</w:t>
      </w:r>
      <w:r w:rsidRPr="002E1399">
        <w:rPr>
          <w:rFonts w:hint="eastAsia"/>
          <w:b/>
        </w:rPr>
        <w:t>漢翔航空工業股份有限公司</w:t>
      </w:r>
      <w:r w:rsidRPr="002E1399">
        <w:rPr>
          <w:rFonts w:hint="eastAsia"/>
          <w:b/>
        </w:rPr>
        <w:t>103</w:t>
      </w:r>
      <w:r w:rsidRPr="002E1399">
        <w:rPr>
          <w:rFonts w:hint="eastAsia"/>
          <w:b/>
        </w:rPr>
        <w:t>年度附屬單位預算，審查完竣，審查結果如下：</w:t>
      </w:r>
    </w:p>
    <w:p w:rsidR="00215E61" w:rsidRPr="002E1399" w:rsidRDefault="00215E61" w:rsidP="00F7080B">
      <w:pPr>
        <w:overflowPunct w:val="0"/>
        <w:spacing w:line="500" w:lineRule="exact"/>
        <w:jc w:val="both"/>
        <w:rPr>
          <w:b/>
          <w:szCs w:val="32"/>
        </w:rPr>
      </w:pPr>
      <w:r w:rsidRPr="002E1399">
        <w:rPr>
          <w:rFonts w:hint="eastAsia"/>
          <w:b/>
          <w:szCs w:val="32"/>
        </w:rPr>
        <w:t>甲、經濟部主管</w:t>
      </w:r>
    </w:p>
    <w:p w:rsidR="00215E61" w:rsidRPr="002E1399" w:rsidRDefault="00215E61" w:rsidP="00F3072B">
      <w:pPr>
        <w:overflowPunct w:val="0"/>
        <w:spacing w:line="500" w:lineRule="exact"/>
        <w:ind w:leftChars="100" w:left="332"/>
        <w:jc w:val="both"/>
        <w:rPr>
          <w:szCs w:val="32"/>
        </w:rPr>
      </w:pPr>
      <w:r w:rsidRPr="002E1399">
        <w:rPr>
          <w:rFonts w:hint="eastAsia"/>
          <w:szCs w:val="32"/>
        </w:rPr>
        <w:t>通過決議</w:t>
      </w:r>
      <w:r w:rsidR="00772DB5" w:rsidRPr="002E1399">
        <w:rPr>
          <w:rFonts w:hint="eastAsia"/>
          <w:szCs w:val="32"/>
        </w:rPr>
        <w:t>6</w:t>
      </w:r>
      <w:r w:rsidRPr="002E1399">
        <w:rPr>
          <w:rFonts w:hint="eastAsia"/>
          <w:szCs w:val="32"/>
        </w:rPr>
        <w:t>項：</w:t>
      </w:r>
      <w:r w:rsidRPr="002E1399">
        <w:rPr>
          <w:szCs w:val="32"/>
        </w:rPr>
        <w:t xml:space="preserve"> </w:t>
      </w:r>
    </w:p>
    <w:p w:rsidR="00344DA9" w:rsidRPr="002E1399" w:rsidRDefault="00344DA9" w:rsidP="00344DA9">
      <w:pPr>
        <w:pStyle w:val="afd"/>
        <w:numPr>
          <w:ilvl w:val="0"/>
          <w:numId w:val="43"/>
        </w:numPr>
        <w:overflowPunct w:val="0"/>
        <w:adjustRightInd w:val="0"/>
        <w:spacing w:line="500" w:lineRule="exact"/>
        <w:ind w:leftChars="0"/>
        <w:jc w:val="both"/>
        <w:rPr>
          <w:szCs w:val="32"/>
        </w:rPr>
      </w:pPr>
      <w:r w:rsidRPr="002E1399">
        <w:rPr>
          <w:rFonts w:hint="eastAsia"/>
          <w:szCs w:val="32"/>
        </w:rPr>
        <w:t>鑑於長期以來，台灣自來水股份有限公司、經濟部水利署等相關單位預算編列不足，並忽視屏東縣牡丹鄉旭海地區民眾用水問題，民眾長期只有混濁之簡易自來水可用，導致當地民怨四起。但因台灣自來水股份有限公司</w:t>
      </w:r>
      <w:r w:rsidRPr="002E1399">
        <w:rPr>
          <w:rFonts w:hint="eastAsia"/>
          <w:szCs w:val="32"/>
        </w:rPr>
        <w:t>103</w:t>
      </w:r>
      <w:r w:rsidRPr="002E1399">
        <w:rPr>
          <w:rFonts w:hint="eastAsia"/>
          <w:szCs w:val="32"/>
        </w:rPr>
        <w:t>年仍處於虧損狀態，因此，爰要求由經濟部、經濟部水利署、台灣自來水股份有限公司等相關單位召開跨部會協調會，以籌措經費來源，並於</w:t>
      </w:r>
      <w:r w:rsidRPr="002E1399">
        <w:rPr>
          <w:rFonts w:hint="eastAsia"/>
          <w:szCs w:val="32"/>
        </w:rPr>
        <w:t>1</w:t>
      </w:r>
      <w:r w:rsidRPr="002E1399">
        <w:rPr>
          <w:rFonts w:hint="eastAsia"/>
          <w:szCs w:val="32"/>
        </w:rPr>
        <w:t>個月內提出「旭海地區自來水供應改善計畫」，將計畫書函送立法院經濟委員會。</w:t>
      </w:r>
    </w:p>
    <w:p w:rsidR="00344DA9" w:rsidRPr="002E1399" w:rsidRDefault="00344DA9" w:rsidP="00344DA9">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提案人：簡東明</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林滄敏</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楊瓊瓔</w:t>
      </w:r>
    </w:p>
    <w:p w:rsidR="00344DA9" w:rsidRPr="002E1399" w:rsidRDefault="00344DA9" w:rsidP="00344DA9">
      <w:pPr>
        <w:pStyle w:val="afd"/>
        <w:numPr>
          <w:ilvl w:val="0"/>
          <w:numId w:val="43"/>
        </w:numPr>
        <w:overflowPunct w:val="0"/>
        <w:adjustRightInd w:val="0"/>
        <w:spacing w:line="500" w:lineRule="exact"/>
        <w:ind w:leftChars="0"/>
        <w:jc w:val="both"/>
        <w:rPr>
          <w:szCs w:val="32"/>
        </w:rPr>
      </w:pPr>
      <w:r w:rsidRPr="002E1399">
        <w:rPr>
          <w:rFonts w:hint="eastAsia"/>
          <w:szCs w:val="32"/>
        </w:rPr>
        <w:t>屏東大潮州地區人口超過</w:t>
      </w:r>
      <w:r w:rsidRPr="002E1399">
        <w:rPr>
          <w:rFonts w:hint="eastAsia"/>
          <w:szCs w:val="32"/>
        </w:rPr>
        <w:t>5.5</w:t>
      </w:r>
      <w:r w:rsidRPr="002E1399">
        <w:rPr>
          <w:rFonts w:hint="eastAsia"/>
          <w:szCs w:val="32"/>
        </w:rPr>
        <w:t>萬人，但自來水接管率僅</w:t>
      </w:r>
      <w:r w:rsidRPr="002E1399">
        <w:rPr>
          <w:rFonts w:hint="eastAsia"/>
          <w:szCs w:val="32"/>
        </w:rPr>
        <w:t>4%</w:t>
      </w:r>
      <w:r w:rsidRPr="002E1399">
        <w:rPr>
          <w:rFonts w:hint="eastAsia"/>
          <w:szCs w:val="32"/>
        </w:rPr>
        <w:t>。經查，潮州地下水錳含量偏高，近年水質亦日漸惡化，鑑於人民對於用水安全日益重視，爰要求經濟部水利署、台灣自來水股份有限公司俟用地、路權及水權取得後，於</w:t>
      </w:r>
      <w:r w:rsidRPr="002E1399">
        <w:rPr>
          <w:rFonts w:hint="eastAsia"/>
          <w:szCs w:val="32"/>
        </w:rPr>
        <w:t>2</w:t>
      </w:r>
      <w:r w:rsidRPr="002E1399">
        <w:rPr>
          <w:rFonts w:hint="eastAsia"/>
          <w:szCs w:val="32"/>
        </w:rPr>
        <w:t>年內完成潮州自來水第一期淨水場及管線建設。</w:t>
      </w:r>
    </w:p>
    <w:p w:rsidR="00344DA9" w:rsidRPr="002E1399" w:rsidRDefault="00344DA9" w:rsidP="00344DA9">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提案人：蘇震清</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p>
    <w:p w:rsidR="00344DA9" w:rsidRPr="002E1399" w:rsidRDefault="00344DA9" w:rsidP="00344DA9">
      <w:pPr>
        <w:pStyle w:val="afd"/>
        <w:numPr>
          <w:ilvl w:val="0"/>
          <w:numId w:val="43"/>
        </w:numPr>
        <w:overflowPunct w:val="0"/>
        <w:adjustRightInd w:val="0"/>
        <w:spacing w:line="500" w:lineRule="exact"/>
        <w:ind w:leftChars="0"/>
        <w:jc w:val="both"/>
        <w:rPr>
          <w:szCs w:val="32"/>
        </w:rPr>
      </w:pPr>
      <w:r w:rsidRPr="002E1399">
        <w:rPr>
          <w:rFonts w:hint="eastAsia"/>
          <w:szCs w:val="32"/>
        </w:rPr>
        <w:t>有鑑於全國山區水源供應不足，自來水到達率偏低，許多住戶仍使用地下水，惟地下水水質不良且缺水情形嚴重，亟需爭取辦理自來水延管工程。建請經濟部體察人民痛苦，要求台灣自來水股份有限公司儘速擬定相關解決措施，並提請經濟部水利署以專案方式解決問題。</w:t>
      </w:r>
    </w:p>
    <w:p w:rsidR="00344DA9" w:rsidRPr="002E1399" w:rsidRDefault="00344DA9" w:rsidP="00344DA9">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提案人：陳明文</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廖國棟</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徐耀昌</w:t>
      </w:r>
    </w:p>
    <w:p w:rsidR="00344DA9" w:rsidRPr="002E1399" w:rsidRDefault="00344DA9" w:rsidP="00344DA9">
      <w:pPr>
        <w:pStyle w:val="afd"/>
        <w:numPr>
          <w:ilvl w:val="0"/>
          <w:numId w:val="43"/>
        </w:numPr>
        <w:overflowPunct w:val="0"/>
        <w:adjustRightInd w:val="0"/>
        <w:spacing w:line="500" w:lineRule="exact"/>
        <w:ind w:leftChars="0"/>
        <w:jc w:val="both"/>
        <w:rPr>
          <w:szCs w:val="32"/>
        </w:rPr>
      </w:pPr>
      <w:r w:rsidRPr="002E1399">
        <w:rPr>
          <w:rFonts w:hint="eastAsia"/>
          <w:szCs w:val="32"/>
        </w:rPr>
        <w:t>針對無自來水地區供水改善計畫之評比機制，要求台灣自來水股份有限公司及經濟部水利署重新檢討，以改善無自來水地區之供水，並要求台灣自來水股份有限公司積極降低漏水率。</w:t>
      </w:r>
    </w:p>
    <w:p w:rsidR="00344DA9" w:rsidRPr="002E1399" w:rsidRDefault="00344DA9" w:rsidP="00344DA9">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r w:rsidRPr="002E1399">
        <w:rPr>
          <w:rFonts w:hint="eastAsia"/>
          <w:color w:val="auto"/>
          <w:szCs w:val="32"/>
        </w:rPr>
        <w:t>楊瓊瓔</w:t>
      </w:r>
    </w:p>
    <w:p w:rsidR="00772DB5" w:rsidRPr="002E1399" w:rsidRDefault="00772DB5" w:rsidP="00772DB5">
      <w:pPr>
        <w:pStyle w:val="afd"/>
        <w:numPr>
          <w:ilvl w:val="0"/>
          <w:numId w:val="43"/>
        </w:numPr>
        <w:overflowPunct w:val="0"/>
        <w:adjustRightInd w:val="0"/>
        <w:spacing w:line="500" w:lineRule="exact"/>
        <w:ind w:leftChars="0"/>
        <w:jc w:val="both"/>
        <w:rPr>
          <w:szCs w:val="32"/>
        </w:rPr>
      </w:pPr>
      <w:r w:rsidRPr="002E1399">
        <w:rPr>
          <w:rFonts w:hint="eastAsia"/>
          <w:szCs w:val="32"/>
        </w:rPr>
        <w:t>嘉義山區供水困難，長期以來苦於無自來水可用處境，尤其諷刺的是曾文水庫周邊大埔鄉居民處於「水庫旁邊沒水喝」情況，查經濟部雖已編列「無自來水地區供水改善計畫第二期」，並配合修改「無自來水地區供水改善計畫自來水延管工程申請及管考作業要點」，卻顯緩不濟急。爰要求經濟部應限期改善，專案處理山區無自來水地區供水問題，無法進行延管工程地區，亦應協助提請申設簡易自來水，以紓解民怨。</w:t>
      </w:r>
    </w:p>
    <w:p w:rsidR="00772DB5" w:rsidRPr="002E1399" w:rsidRDefault="00772DB5" w:rsidP="00772DB5">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提案人：陳明文</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高志鵬</w:t>
      </w:r>
    </w:p>
    <w:p w:rsidR="00192A89" w:rsidRPr="002E1399" w:rsidRDefault="00192A89" w:rsidP="00192A89">
      <w:pPr>
        <w:pStyle w:val="afd"/>
        <w:numPr>
          <w:ilvl w:val="0"/>
          <w:numId w:val="43"/>
        </w:numPr>
        <w:overflowPunct w:val="0"/>
        <w:adjustRightInd w:val="0"/>
        <w:spacing w:line="500" w:lineRule="exact"/>
        <w:ind w:leftChars="0"/>
        <w:jc w:val="both"/>
        <w:rPr>
          <w:szCs w:val="32"/>
        </w:rPr>
      </w:pPr>
      <w:r w:rsidRPr="002E1399">
        <w:rPr>
          <w:rFonts w:hint="eastAsia"/>
          <w:szCs w:val="32"/>
        </w:rPr>
        <w:t>按漢翔航空工業股份有限公司民營化計畫書，預計於</w:t>
      </w:r>
      <w:r w:rsidRPr="002E1399">
        <w:rPr>
          <w:szCs w:val="32"/>
        </w:rPr>
        <w:t>103</w:t>
      </w:r>
      <w:r w:rsidRPr="002E1399">
        <w:rPr>
          <w:rFonts w:hint="eastAsia"/>
          <w:szCs w:val="32"/>
        </w:rPr>
        <w:t>年底採公開上市釋股達</w:t>
      </w:r>
      <w:r w:rsidRPr="002E1399">
        <w:rPr>
          <w:szCs w:val="32"/>
        </w:rPr>
        <w:t>51</w:t>
      </w:r>
      <w:r w:rsidRPr="002E1399">
        <w:t>%</w:t>
      </w:r>
      <w:r w:rsidRPr="002E1399">
        <w:rPr>
          <w:rFonts w:hint="eastAsia"/>
          <w:szCs w:val="32"/>
        </w:rPr>
        <w:t>以上，完成民營化作業。雖政府持股比例降至</w:t>
      </w:r>
      <w:r w:rsidRPr="002E1399">
        <w:rPr>
          <w:szCs w:val="32"/>
        </w:rPr>
        <w:t>50</w:t>
      </w:r>
      <w:r w:rsidRPr="002E1399">
        <w:t>%</w:t>
      </w:r>
      <w:r w:rsidRPr="002E1399">
        <w:rPr>
          <w:rFonts w:hint="eastAsia"/>
          <w:szCs w:val="32"/>
        </w:rPr>
        <w:t>以下，於法律地位上為民營企業，然政府仍為最大股東，其指派之董、監事仍為公司實際經營者，但卻可不受國會監督。另漢翔航空工業股份有限公司為我國空軍國防自主，立法院</w:t>
      </w:r>
      <w:r w:rsidRPr="002E1399">
        <w:rPr>
          <w:szCs w:val="32"/>
        </w:rPr>
        <w:t>90</w:t>
      </w:r>
      <w:r w:rsidRPr="002E1399">
        <w:rPr>
          <w:rFonts w:hint="eastAsia"/>
          <w:szCs w:val="32"/>
        </w:rPr>
        <w:t>年曾做成決議：</w:t>
      </w:r>
      <w:r w:rsidR="00BA43B6" w:rsidRPr="002E1399">
        <w:rPr>
          <w:rFonts w:hint="eastAsia"/>
          <w:szCs w:val="32"/>
        </w:rPr>
        <w:t>(</w:t>
      </w:r>
      <w:r w:rsidRPr="002E1399">
        <w:rPr>
          <w:szCs w:val="32"/>
        </w:rPr>
        <w:t>1</w:t>
      </w:r>
      <w:r w:rsidR="00BA43B6" w:rsidRPr="002E1399">
        <w:rPr>
          <w:rFonts w:hint="eastAsia"/>
          <w:szCs w:val="32"/>
        </w:rPr>
        <w:t>)</w:t>
      </w:r>
      <w:r w:rsidRPr="002E1399">
        <w:rPr>
          <w:rFonts w:hint="eastAsia"/>
          <w:szCs w:val="32"/>
        </w:rPr>
        <w:t>漢翔航空工業股份有限公司於未完成立法程序前，不得釋股。</w:t>
      </w:r>
      <w:r w:rsidR="00BA43B6" w:rsidRPr="002E1399">
        <w:rPr>
          <w:rFonts w:hint="eastAsia"/>
          <w:szCs w:val="32"/>
        </w:rPr>
        <w:t>(</w:t>
      </w:r>
      <w:r w:rsidRPr="002E1399">
        <w:rPr>
          <w:szCs w:val="32"/>
        </w:rPr>
        <w:t>2</w:t>
      </w:r>
      <w:r w:rsidR="00BA43B6" w:rsidRPr="002E1399">
        <w:rPr>
          <w:rFonts w:hint="eastAsia"/>
          <w:szCs w:val="32"/>
        </w:rPr>
        <w:t>)</w:t>
      </w:r>
      <w:r w:rsidRPr="002E1399">
        <w:rPr>
          <w:rFonts w:hint="eastAsia"/>
          <w:szCs w:val="32"/>
        </w:rPr>
        <w:t>民營化前經濟部應擬具航太工業發展條例草案送立法院審議。</w:t>
      </w:r>
      <w:r w:rsidR="00BA43B6" w:rsidRPr="002E1399">
        <w:rPr>
          <w:rFonts w:hint="eastAsia"/>
          <w:szCs w:val="32"/>
        </w:rPr>
        <w:t>(</w:t>
      </w:r>
      <w:r w:rsidRPr="002E1399">
        <w:rPr>
          <w:szCs w:val="32"/>
        </w:rPr>
        <w:t>3</w:t>
      </w:r>
      <w:r w:rsidR="00BA43B6" w:rsidRPr="002E1399">
        <w:rPr>
          <w:rFonts w:hint="eastAsia"/>
          <w:szCs w:val="32"/>
        </w:rPr>
        <w:t>)</w:t>
      </w:r>
      <w:r w:rsidRPr="002E1399">
        <w:rPr>
          <w:rFonts w:hint="eastAsia"/>
          <w:szCs w:val="32"/>
        </w:rPr>
        <w:t>漢翔航空工業股份有限公司釋股計畫應先向立法院相關委員會進行專案報告並經同意後，始得釋股。綜上，國營企業民營化後將面臨財團接手國產、員工權益受損、政府及國會無法監督、追求利潤導致不願進行自主國防科技研發等問題，爰在獲致社會、員工共識且進行完整政策評估及向民眾說明前，經濟部應暫緩推動漢翔航空工業股份有限公司之民營化作業。</w:t>
      </w:r>
    </w:p>
    <w:p w:rsidR="00192A89" w:rsidRPr="002E1399" w:rsidRDefault="00192A89" w:rsidP="00192A89">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提案人：黃昭順</w:t>
      </w:r>
      <w:r w:rsidRPr="002E1399">
        <w:rPr>
          <w:color w:val="auto"/>
          <w:szCs w:val="32"/>
        </w:rPr>
        <w:t xml:space="preserve">  </w:t>
      </w:r>
      <w:r w:rsidRPr="002E1399">
        <w:rPr>
          <w:rFonts w:hint="eastAsia"/>
          <w:color w:val="auto"/>
          <w:szCs w:val="32"/>
        </w:rPr>
        <w:t>楊瓊瓔</w:t>
      </w:r>
      <w:r w:rsidRPr="002E1399">
        <w:rPr>
          <w:color w:val="auto"/>
          <w:szCs w:val="32"/>
        </w:rPr>
        <w:t xml:space="preserve">  </w:t>
      </w:r>
      <w:r w:rsidRPr="002E1399">
        <w:rPr>
          <w:rFonts w:hint="eastAsia"/>
          <w:color w:val="auto"/>
          <w:szCs w:val="32"/>
        </w:rPr>
        <w:t>簡東明</w:t>
      </w:r>
      <w:r w:rsidRPr="002E1399">
        <w:rPr>
          <w:color w:val="auto"/>
          <w:szCs w:val="32"/>
        </w:rPr>
        <w:t xml:space="preserve">  </w:t>
      </w:r>
      <w:r w:rsidRPr="002E1399">
        <w:rPr>
          <w:rFonts w:hint="eastAsia"/>
          <w:color w:val="auto"/>
          <w:szCs w:val="32"/>
        </w:rPr>
        <w:t>徐耀昌</w:t>
      </w:r>
    </w:p>
    <w:p w:rsidR="00192A89" w:rsidRPr="002E1399" w:rsidRDefault="00D45EB3" w:rsidP="00192A89">
      <w:pPr>
        <w:pStyle w:val="afd"/>
        <w:overflowPunct w:val="0"/>
        <w:adjustRightInd w:val="0"/>
        <w:spacing w:line="500" w:lineRule="exact"/>
        <w:ind w:leftChars="0" w:left="692"/>
        <w:jc w:val="both"/>
        <w:rPr>
          <w:szCs w:val="32"/>
        </w:rPr>
      </w:pPr>
      <w:r w:rsidRPr="002E1399">
        <w:rPr>
          <w:rFonts w:eastAsia="華康細明體" w:hint="eastAsia"/>
          <w:szCs w:val="32"/>
        </w:rPr>
        <w:t>註：委員丁守中對本項決議當場聲明不同意。</w:t>
      </w:r>
    </w:p>
    <w:p w:rsidR="00161D9A" w:rsidRPr="002E1399" w:rsidRDefault="00192A89" w:rsidP="00AA3092">
      <w:pPr>
        <w:overflowPunct w:val="0"/>
        <w:spacing w:beforeLines="50" w:before="244" w:line="500" w:lineRule="exact"/>
        <w:ind w:leftChars="100" w:left="332"/>
        <w:jc w:val="both"/>
        <w:rPr>
          <w:b/>
          <w:szCs w:val="32"/>
        </w:rPr>
      </w:pPr>
      <w:r w:rsidRPr="002E1399">
        <w:rPr>
          <w:rFonts w:hint="eastAsia"/>
          <w:b/>
          <w:szCs w:val="32"/>
        </w:rPr>
        <w:t>一</w:t>
      </w:r>
      <w:r w:rsidR="00161D9A" w:rsidRPr="002E1399">
        <w:rPr>
          <w:rFonts w:hint="eastAsia"/>
          <w:b/>
          <w:szCs w:val="32"/>
        </w:rPr>
        <w:t>、台灣自來水股份有限公司</w:t>
      </w:r>
    </w:p>
    <w:p w:rsidR="00161D9A" w:rsidRPr="002E1399" w:rsidRDefault="00161D9A"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一</w:t>
      </w:r>
      <w:r w:rsidRPr="002E1399">
        <w:rPr>
          <w:rFonts w:eastAsia="標楷體" w:hint="eastAsia"/>
          <w:sz w:val="32"/>
          <w:szCs w:val="32"/>
        </w:rPr>
        <w:t>)</w:t>
      </w:r>
      <w:r w:rsidRPr="002E1399">
        <w:rPr>
          <w:rFonts w:eastAsia="標楷體" w:hint="eastAsia"/>
          <w:sz w:val="32"/>
          <w:szCs w:val="32"/>
        </w:rPr>
        <w:t>業務計畫部分：應依據營業收支、生產成本、轉投資、重大之建設事業及資金運用等項之審查結果，隨同調整。</w:t>
      </w:r>
    </w:p>
    <w:p w:rsidR="00161D9A" w:rsidRPr="002E1399" w:rsidRDefault="00161D9A"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二</w:t>
      </w:r>
      <w:r w:rsidRPr="002E1399">
        <w:rPr>
          <w:rFonts w:eastAsia="標楷體" w:hint="eastAsia"/>
          <w:sz w:val="32"/>
          <w:szCs w:val="32"/>
        </w:rPr>
        <w:t>)</w:t>
      </w:r>
      <w:r w:rsidRPr="002E1399">
        <w:rPr>
          <w:rFonts w:eastAsia="標楷體" w:hint="eastAsia"/>
          <w:sz w:val="32"/>
          <w:szCs w:val="32"/>
        </w:rPr>
        <w:t>營業收支部分：</w:t>
      </w:r>
    </w:p>
    <w:p w:rsidR="00161D9A" w:rsidRPr="002E1399" w:rsidRDefault="00161D9A" w:rsidP="00F3072B">
      <w:pPr>
        <w:pStyle w:val="afe"/>
        <w:autoSpaceD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1.</w:t>
      </w:r>
      <w:r w:rsidRPr="002E1399">
        <w:rPr>
          <w:rFonts w:eastAsia="標楷體" w:hint="eastAsia"/>
          <w:sz w:val="32"/>
          <w:szCs w:val="32"/>
        </w:rPr>
        <w:t>營業總收入：</w:t>
      </w:r>
      <w:r w:rsidRPr="002E1399">
        <w:rPr>
          <w:rFonts w:eastAsia="標楷體" w:hint="eastAsia"/>
          <w:sz w:val="32"/>
          <w:szCs w:val="32"/>
        </w:rPr>
        <w:t>274</w:t>
      </w:r>
      <w:r w:rsidRPr="002E1399">
        <w:rPr>
          <w:rFonts w:eastAsia="標楷體" w:hint="eastAsia"/>
          <w:sz w:val="32"/>
          <w:szCs w:val="32"/>
        </w:rPr>
        <w:t>億</w:t>
      </w:r>
      <w:r w:rsidRPr="002E1399">
        <w:rPr>
          <w:rFonts w:eastAsia="標楷體" w:hint="eastAsia"/>
          <w:sz w:val="32"/>
          <w:szCs w:val="32"/>
        </w:rPr>
        <w:t>8,990</w:t>
      </w:r>
      <w:r w:rsidRPr="002E1399">
        <w:rPr>
          <w:rFonts w:eastAsia="標楷體" w:hint="eastAsia"/>
          <w:sz w:val="32"/>
          <w:szCs w:val="32"/>
        </w:rPr>
        <w:t>萬</w:t>
      </w:r>
      <w:r w:rsidRPr="002E1399">
        <w:rPr>
          <w:rFonts w:eastAsia="標楷體" w:hint="eastAsia"/>
          <w:sz w:val="32"/>
          <w:szCs w:val="32"/>
        </w:rPr>
        <w:t>9,000</w:t>
      </w:r>
      <w:r w:rsidRPr="002E1399">
        <w:rPr>
          <w:rFonts w:eastAsia="標楷體" w:hint="eastAsia"/>
          <w:sz w:val="32"/>
          <w:szCs w:val="32"/>
        </w:rPr>
        <w:t>元，照列。</w:t>
      </w:r>
    </w:p>
    <w:p w:rsidR="00161D9A" w:rsidRPr="002E1399" w:rsidRDefault="00161D9A" w:rsidP="00F3072B">
      <w:pPr>
        <w:pStyle w:val="afe"/>
        <w:autoSpaceD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2.</w:t>
      </w:r>
      <w:r w:rsidRPr="002E1399">
        <w:rPr>
          <w:rFonts w:eastAsia="標楷體" w:hint="eastAsia"/>
          <w:sz w:val="32"/>
          <w:szCs w:val="32"/>
        </w:rPr>
        <w:t>營業總支出（不含所得稅費用）：原列</w:t>
      </w:r>
      <w:r w:rsidRPr="002E1399">
        <w:rPr>
          <w:rFonts w:eastAsia="標楷體" w:hint="eastAsia"/>
          <w:sz w:val="32"/>
          <w:szCs w:val="32"/>
        </w:rPr>
        <w:t>281</w:t>
      </w:r>
      <w:r w:rsidRPr="002E1399">
        <w:rPr>
          <w:rFonts w:eastAsia="標楷體" w:hint="eastAsia"/>
          <w:sz w:val="32"/>
          <w:szCs w:val="32"/>
        </w:rPr>
        <w:t>億</w:t>
      </w:r>
      <w:r w:rsidRPr="002E1399">
        <w:rPr>
          <w:rFonts w:eastAsia="標楷體" w:hint="eastAsia"/>
          <w:sz w:val="32"/>
          <w:szCs w:val="32"/>
        </w:rPr>
        <w:t>6,716</w:t>
      </w:r>
      <w:r w:rsidRPr="002E1399">
        <w:rPr>
          <w:rFonts w:eastAsia="標楷體" w:hint="eastAsia"/>
          <w:sz w:val="32"/>
          <w:szCs w:val="32"/>
        </w:rPr>
        <w:t>萬</w:t>
      </w:r>
      <w:r w:rsidRPr="002E1399">
        <w:rPr>
          <w:rFonts w:eastAsia="標楷體" w:hint="eastAsia"/>
          <w:sz w:val="32"/>
          <w:szCs w:val="32"/>
        </w:rPr>
        <w:t>9,000</w:t>
      </w:r>
      <w:r w:rsidRPr="002E1399">
        <w:rPr>
          <w:rFonts w:eastAsia="標楷體" w:hint="eastAsia"/>
          <w:sz w:val="32"/>
          <w:szCs w:val="32"/>
        </w:rPr>
        <w:t>元，減列「服務費用－印刷裝訂與廣告費」</w:t>
      </w:r>
      <w:r w:rsidRPr="002E1399">
        <w:rPr>
          <w:rFonts w:eastAsia="標楷體" w:hint="eastAsia"/>
          <w:sz w:val="32"/>
          <w:szCs w:val="32"/>
        </w:rPr>
        <w:t>150</w:t>
      </w:r>
      <w:r w:rsidRPr="002E1399">
        <w:rPr>
          <w:rFonts w:eastAsia="標楷體" w:hint="eastAsia"/>
          <w:sz w:val="32"/>
          <w:szCs w:val="32"/>
        </w:rPr>
        <w:t>萬元，其餘均照列，改列為</w:t>
      </w:r>
      <w:r w:rsidRPr="002E1399">
        <w:rPr>
          <w:rFonts w:eastAsia="標楷體" w:hint="eastAsia"/>
          <w:sz w:val="32"/>
          <w:szCs w:val="32"/>
        </w:rPr>
        <w:t>281</w:t>
      </w:r>
      <w:r w:rsidRPr="002E1399">
        <w:rPr>
          <w:rFonts w:eastAsia="標楷體" w:hint="eastAsia"/>
          <w:sz w:val="32"/>
          <w:szCs w:val="32"/>
        </w:rPr>
        <w:t>億</w:t>
      </w:r>
      <w:r w:rsidRPr="002E1399">
        <w:rPr>
          <w:rFonts w:eastAsia="標楷體" w:hint="eastAsia"/>
          <w:sz w:val="32"/>
          <w:szCs w:val="32"/>
        </w:rPr>
        <w:t>6,566</w:t>
      </w:r>
      <w:r w:rsidRPr="002E1399">
        <w:rPr>
          <w:rFonts w:eastAsia="標楷體" w:hint="eastAsia"/>
          <w:sz w:val="32"/>
          <w:szCs w:val="32"/>
        </w:rPr>
        <w:t>萬</w:t>
      </w:r>
      <w:r w:rsidRPr="002E1399">
        <w:rPr>
          <w:rFonts w:eastAsia="標楷體" w:hint="eastAsia"/>
          <w:sz w:val="32"/>
          <w:szCs w:val="32"/>
        </w:rPr>
        <w:t>9,000</w:t>
      </w:r>
      <w:r w:rsidRPr="002E1399">
        <w:rPr>
          <w:rFonts w:eastAsia="標楷體" w:hint="eastAsia"/>
          <w:sz w:val="32"/>
          <w:szCs w:val="32"/>
        </w:rPr>
        <w:t>元。</w:t>
      </w:r>
    </w:p>
    <w:p w:rsidR="0007349F" w:rsidRPr="002E1399" w:rsidRDefault="0007349F" w:rsidP="00F3072B">
      <w:pPr>
        <w:pStyle w:val="afe"/>
        <w:spacing w:line="500" w:lineRule="exact"/>
        <w:ind w:leftChars="615" w:left="2542" w:hangingChars="150" w:hanging="498"/>
        <w:textAlignment w:val="center"/>
        <w:rPr>
          <w:rFonts w:eastAsia="標楷體"/>
          <w:sz w:val="32"/>
          <w:szCs w:val="32"/>
        </w:rPr>
      </w:pPr>
      <w:r w:rsidRPr="002E1399">
        <w:rPr>
          <w:rFonts w:eastAsia="標楷體" w:hint="eastAsia"/>
          <w:sz w:val="32"/>
          <w:szCs w:val="32"/>
        </w:rPr>
        <w:t>本項通過決議</w:t>
      </w:r>
      <w:r w:rsidRPr="002E1399">
        <w:rPr>
          <w:rFonts w:eastAsia="標楷體" w:hint="eastAsia"/>
          <w:sz w:val="32"/>
          <w:szCs w:val="32"/>
        </w:rPr>
        <w:t>1</w:t>
      </w:r>
      <w:r w:rsidRPr="002E1399">
        <w:rPr>
          <w:rFonts w:eastAsia="標楷體" w:hint="eastAsia"/>
          <w:sz w:val="32"/>
          <w:szCs w:val="32"/>
        </w:rPr>
        <w:t>項：</w:t>
      </w:r>
    </w:p>
    <w:p w:rsidR="0007349F" w:rsidRPr="002E1399" w:rsidRDefault="0007349F" w:rsidP="00F3072B">
      <w:pPr>
        <w:pStyle w:val="afe"/>
        <w:spacing w:line="500" w:lineRule="exact"/>
        <w:ind w:leftChars="615" w:left="2426" w:hangingChars="115" w:hanging="382"/>
        <w:textAlignment w:val="center"/>
        <w:rPr>
          <w:rFonts w:eastAsia="標楷體"/>
          <w:sz w:val="32"/>
          <w:szCs w:val="32"/>
        </w:rPr>
      </w:pPr>
      <w:r w:rsidRPr="002E1399">
        <w:rPr>
          <w:rFonts w:eastAsia="標楷體" w:hint="eastAsia"/>
          <w:sz w:val="32"/>
          <w:szCs w:val="32"/>
        </w:rPr>
        <w:t>(1)</w:t>
      </w:r>
      <w:r w:rsidRPr="002E1399">
        <w:rPr>
          <w:rFonts w:eastAsia="標楷體" w:hint="eastAsia"/>
          <w:sz w:val="32"/>
          <w:szCs w:val="32"/>
        </w:rPr>
        <w:t>台灣自來水股份有限公司辦理「淨水費用」業務，</w:t>
      </w:r>
      <w:r w:rsidRPr="002E1399">
        <w:rPr>
          <w:rFonts w:eastAsia="標楷體" w:hint="eastAsia"/>
          <w:sz w:val="32"/>
          <w:szCs w:val="32"/>
        </w:rPr>
        <w:t>103</w:t>
      </w:r>
      <w:r w:rsidRPr="002E1399">
        <w:rPr>
          <w:rFonts w:eastAsia="標楷體" w:hint="eastAsia"/>
          <w:sz w:val="32"/>
          <w:szCs w:val="32"/>
        </w:rPr>
        <w:t>年度總計編列</w:t>
      </w:r>
      <w:r w:rsidRPr="002E1399">
        <w:rPr>
          <w:rFonts w:eastAsia="標楷體" w:hint="eastAsia"/>
          <w:sz w:val="32"/>
          <w:szCs w:val="32"/>
        </w:rPr>
        <w:t>45</w:t>
      </w:r>
      <w:r w:rsidRPr="002E1399">
        <w:rPr>
          <w:rFonts w:eastAsia="標楷體" w:hint="eastAsia"/>
          <w:sz w:val="32"/>
          <w:szCs w:val="32"/>
        </w:rPr>
        <w:t>億</w:t>
      </w:r>
      <w:r w:rsidRPr="002E1399">
        <w:rPr>
          <w:rFonts w:eastAsia="標楷體" w:hint="eastAsia"/>
          <w:sz w:val="32"/>
          <w:szCs w:val="32"/>
        </w:rPr>
        <w:t>1,128</w:t>
      </w:r>
      <w:r w:rsidRPr="002E1399">
        <w:rPr>
          <w:rFonts w:eastAsia="標楷體" w:hint="eastAsia"/>
          <w:sz w:val="32"/>
          <w:szCs w:val="32"/>
        </w:rPr>
        <w:t>萬</w:t>
      </w:r>
      <w:r w:rsidRPr="002E1399">
        <w:rPr>
          <w:rFonts w:eastAsia="標楷體" w:hint="eastAsia"/>
          <w:sz w:val="32"/>
          <w:szCs w:val="32"/>
        </w:rPr>
        <w:t>4,000</w:t>
      </w:r>
      <w:r w:rsidRPr="002E1399">
        <w:rPr>
          <w:rFonts w:eastAsia="標楷體" w:hint="eastAsia"/>
          <w:sz w:val="32"/>
          <w:szCs w:val="32"/>
        </w:rPr>
        <w:t>元經費，該業務項下編列「專業服務費」</w:t>
      </w:r>
      <w:r w:rsidRPr="002E1399">
        <w:rPr>
          <w:rFonts w:eastAsia="標楷體" w:hint="eastAsia"/>
          <w:sz w:val="32"/>
          <w:szCs w:val="32"/>
        </w:rPr>
        <w:t>6,617</w:t>
      </w:r>
      <w:r w:rsidRPr="002E1399">
        <w:rPr>
          <w:rFonts w:eastAsia="標楷體" w:hint="eastAsia"/>
          <w:sz w:val="32"/>
          <w:szCs w:val="32"/>
        </w:rPr>
        <w:t>萬</w:t>
      </w:r>
      <w:r w:rsidRPr="002E1399">
        <w:rPr>
          <w:rFonts w:eastAsia="標楷體" w:hint="eastAsia"/>
          <w:sz w:val="32"/>
          <w:szCs w:val="32"/>
        </w:rPr>
        <w:t>2,000</w:t>
      </w:r>
      <w:r w:rsidRPr="002E1399">
        <w:rPr>
          <w:rFonts w:eastAsia="標楷體" w:hint="eastAsia"/>
          <w:sz w:val="32"/>
          <w:szCs w:val="32"/>
        </w:rPr>
        <w:t>元；經查，</w:t>
      </w:r>
      <w:r w:rsidRPr="002E1399">
        <w:rPr>
          <w:rFonts w:eastAsia="標楷體" w:hint="eastAsia"/>
          <w:sz w:val="32"/>
          <w:szCs w:val="32"/>
        </w:rPr>
        <w:t>102</w:t>
      </w:r>
      <w:r w:rsidRPr="002E1399">
        <w:rPr>
          <w:rFonts w:eastAsia="標楷體" w:hint="eastAsia"/>
          <w:sz w:val="32"/>
          <w:szCs w:val="32"/>
        </w:rPr>
        <w:t>年度預算數為</w:t>
      </w:r>
      <w:r w:rsidRPr="002E1399">
        <w:rPr>
          <w:rFonts w:eastAsia="標楷體" w:hint="eastAsia"/>
          <w:sz w:val="32"/>
          <w:szCs w:val="32"/>
        </w:rPr>
        <w:t>6,280</w:t>
      </w:r>
      <w:r w:rsidRPr="002E1399">
        <w:rPr>
          <w:rFonts w:eastAsia="標楷體" w:hint="eastAsia"/>
          <w:sz w:val="32"/>
          <w:szCs w:val="32"/>
        </w:rPr>
        <w:t>萬元。惟國庫空虛，預算編列應秉持撙節開支原則，加上行政院主計總處已要求各部會編列</w:t>
      </w:r>
      <w:r w:rsidRPr="002E1399">
        <w:rPr>
          <w:rFonts w:eastAsia="標楷體" w:hint="eastAsia"/>
          <w:sz w:val="32"/>
          <w:szCs w:val="32"/>
        </w:rPr>
        <w:t>103</w:t>
      </w:r>
      <w:r w:rsidRPr="002E1399">
        <w:rPr>
          <w:rFonts w:eastAsia="標楷體" w:hint="eastAsia"/>
          <w:sz w:val="32"/>
          <w:szCs w:val="32"/>
        </w:rPr>
        <w:t>年度預算時，應先歸零檢討，再以負成長</w:t>
      </w:r>
      <w:r w:rsidRPr="002E1399">
        <w:rPr>
          <w:rFonts w:eastAsia="標楷體" w:hint="eastAsia"/>
          <w:sz w:val="32"/>
          <w:szCs w:val="32"/>
        </w:rPr>
        <w:t>10</w:t>
      </w:r>
      <w:r w:rsidR="00D7102C" w:rsidRPr="002E1399">
        <w:rPr>
          <w:rFonts w:eastAsia="標楷體" w:hint="eastAsia"/>
          <w:sz w:val="32"/>
          <w:szCs w:val="32"/>
        </w:rPr>
        <w:t>%</w:t>
      </w:r>
      <w:r w:rsidRPr="002E1399">
        <w:rPr>
          <w:rFonts w:eastAsia="標楷體" w:hint="eastAsia"/>
          <w:sz w:val="32"/>
          <w:szCs w:val="32"/>
        </w:rPr>
        <w:t>編列，爰此，凍結「專業服務費」</w:t>
      </w:r>
      <w:r w:rsidRPr="002E1399">
        <w:rPr>
          <w:rFonts w:eastAsia="標楷體" w:hint="eastAsia"/>
          <w:sz w:val="32"/>
          <w:szCs w:val="32"/>
        </w:rPr>
        <w:t>617</w:t>
      </w:r>
      <w:r w:rsidRPr="002E1399">
        <w:rPr>
          <w:rFonts w:eastAsia="標楷體" w:hint="eastAsia"/>
          <w:sz w:val="32"/>
          <w:szCs w:val="32"/>
        </w:rPr>
        <w:t>萬元，俟台灣自來水股份有限公司向立法院經濟委員會提出專案報告，並經審議通過後始得動支。</w:t>
      </w:r>
    </w:p>
    <w:p w:rsidR="00161D9A" w:rsidRPr="002E1399" w:rsidRDefault="0007349F"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提案人：廖國棟</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楊瓊瓔</w:t>
      </w:r>
    </w:p>
    <w:p w:rsidR="00161D9A" w:rsidRPr="002E1399" w:rsidRDefault="00161D9A" w:rsidP="00F3072B">
      <w:pPr>
        <w:pStyle w:val="afe"/>
        <w:autoSpaceD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3.</w:t>
      </w:r>
      <w:r w:rsidRPr="002E1399">
        <w:rPr>
          <w:rFonts w:eastAsia="標楷體" w:hint="eastAsia"/>
          <w:sz w:val="32"/>
          <w:szCs w:val="32"/>
        </w:rPr>
        <w:t>稅前淨損：原列</w:t>
      </w:r>
      <w:r w:rsidRPr="002E1399">
        <w:rPr>
          <w:rFonts w:eastAsia="標楷體" w:hint="eastAsia"/>
          <w:sz w:val="32"/>
          <w:szCs w:val="32"/>
        </w:rPr>
        <w:t>6</w:t>
      </w:r>
      <w:r w:rsidRPr="002E1399">
        <w:rPr>
          <w:rFonts w:eastAsia="標楷體" w:hint="eastAsia"/>
          <w:sz w:val="32"/>
          <w:szCs w:val="32"/>
        </w:rPr>
        <w:t>億</w:t>
      </w:r>
      <w:r w:rsidRPr="002E1399">
        <w:rPr>
          <w:rFonts w:eastAsia="標楷體" w:hint="eastAsia"/>
          <w:sz w:val="32"/>
          <w:szCs w:val="32"/>
        </w:rPr>
        <w:t>7,726</w:t>
      </w:r>
      <w:r w:rsidRPr="002E1399">
        <w:rPr>
          <w:rFonts w:eastAsia="標楷體" w:hint="eastAsia"/>
          <w:sz w:val="32"/>
          <w:szCs w:val="32"/>
        </w:rPr>
        <w:t>萬元，減列</w:t>
      </w:r>
      <w:r w:rsidRPr="002E1399">
        <w:rPr>
          <w:rFonts w:eastAsia="標楷體" w:hint="eastAsia"/>
          <w:sz w:val="32"/>
          <w:szCs w:val="32"/>
        </w:rPr>
        <w:t>150</w:t>
      </w:r>
      <w:r w:rsidRPr="002E1399">
        <w:rPr>
          <w:rFonts w:eastAsia="標楷體" w:hint="eastAsia"/>
          <w:sz w:val="32"/>
          <w:szCs w:val="32"/>
        </w:rPr>
        <w:t>萬元，改列為</w:t>
      </w:r>
      <w:r w:rsidRPr="002E1399">
        <w:rPr>
          <w:rFonts w:eastAsia="標楷體" w:hint="eastAsia"/>
          <w:sz w:val="32"/>
          <w:szCs w:val="32"/>
        </w:rPr>
        <w:t>6</w:t>
      </w:r>
      <w:r w:rsidRPr="002E1399">
        <w:rPr>
          <w:rFonts w:eastAsia="標楷體" w:hint="eastAsia"/>
          <w:sz w:val="32"/>
          <w:szCs w:val="32"/>
        </w:rPr>
        <w:t>億</w:t>
      </w:r>
      <w:r w:rsidRPr="002E1399">
        <w:rPr>
          <w:rFonts w:eastAsia="標楷體" w:hint="eastAsia"/>
          <w:sz w:val="32"/>
          <w:szCs w:val="32"/>
        </w:rPr>
        <w:t>7,576</w:t>
      </w:r>
      <w:r w:rsidRPr="002E1399">
        <w:rPr>
          <w:rFonts w:eastAsia="標楷體" w:hint="eastAsia"/>
          <w:sz w:val="32"/>
          <w:szCs w:val="32"/>
        </w:rPr>
        <w:t>萬元。</w:t>
      </w:r>
    </w:p>
    <w:p w:rsidR="00161D9A" w:rsidRPr="002E1399" w:rsidRDefault="00161D9A"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三</w:t>
      </w:r>
      <w:r w:rsidRPr="002E1399">
        <w:rPr>
          <w:rFonts w:eastAsia="標楷體" w:hint="eastAsia"/>
          <w:sz w:val="32"/>
          <w:szCs w:val="32"/>
        </w:rPr>
        <w:t>)</w:t>
      </w:r>
      <w:r w:rsidRPr="002E1399">
        <w:rPr>
          <w:rFonts w:eastAsia="標楷體" w:hint="eastAsia"/>
          <w:sz w:val="32"/>
          <w:szCs w:val="32"/>
        </w:rPr>
        <w:t>生產成本部分：隨同營業總支出審查結果調整。</w:t>
      </w:r>
    </w:p>
    <w:p w:rsidR="00161D9A" w:rsidRPr="002E1399" w:rsidRDefault="00161D9A"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四</w:t>
      </w:r>
      <w:r w:rsidRPr="002E1399">
        <w:rPr>
          <w:rFonts w:eastAsia="標楷體" w:hint="eastAsia"/>
          <w:sz w:val="32"/>
          <w:szCs w:val="32"/>
        </w:rPr>
        <w:t>)</w:t>
      </w:r>
      <w:r w:rsidRPr="002E1399">
        <w:rPr>
          <w:rFonts w:eastAsia="標楷體" w:hint="eastAsia"/>
          <w:sz w:val="32"/>
          <w:szCs w:val="32"/>
        </w:rPr>
        <w:t>轉投資計畫部分：無列數。</w:t>
      </w:r>
    </w:p>
    <w:p w:rsidR="00161D9A" w:rsidRPr="002E1399" w:rsidRDefault="00161D9A"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五</w:t>
      </w:r>
      <w:r w:rsidRPr="002E1399">
        <w:rPr>
          <w:rFonts w:eastAsia="標楷體" w:hint="eastAsia"/>
          <w:sz w:val="32"/>
          <w:szCs w:val="32"/>
        </w:rPr>
        <w:t>)</w:t>
      </w:r>
      <w:r w:rsidRPr="002E1399">
        <w:rPr>
          <w:rFonts w:eastAsia="標楷體" w:hint="eastAsia"/>
          <w:sz w:val="32"/>
          <w:szCs w:val="32"/>
        </w:rPr>
        <w:t>重大之建設事業部分：原列</w:t>
      </w:r>
      <w:r w:rsidRPr="002E1399">
        <w:rPr>
          <w:rFonts w:eastAsia="標楷體" w:hint="eastAsia"/>
          <w:sz w:val="32"/>
          <w:szCs w:val="32"/>
        </w:rPr>
        <w:t>180</w:t>
      </w:r>
      <w:r w:rsidRPr="002E1399">
        <w:rPr>
          <w:rFonts w:eastAsia="標楷體" w:hint="eastAsia"/>
          <w:sz w:val="32"/>
          <w:szCs w:val="32"/>
        </w:rPr>
        <w:t>億</w:t>
      </w:r>
      <w:r w:rsidRPr="002E1399">
        <w:rPr>
          <w:rFonts w:eastAsia="標楷體" w:hint="eastAsia"/>
          <w:sz w:val="32"/>
          <w:szCs w:val="32"/>
        </w:rPr>
        <w:t>7,181</w:t>
      </w:r>
      <w:r w:rsidRPr="002E1399">
        <w:rPr>
          <w:rFonts w:eastAsia="標楷體" w:hint="eastAsia"/>
          <w:sz w:val="32"/>
          <w:szCs w:val="32"/>
        </w:rPr>
        <w:t>萬</w:t>
      </w:r>
      <w:r w:rsidRPr="002E1399">
        <w:rPr>
          <w:rFonts w:eastAsia="標楷體" w:hint="eastAsia"/>
          <w:sz w:val="32"/>
          <w:szCs w:val="32"/>
        </w:rPr>
        <w:t>4,000</w:t>
      </w:r>
      <w:r w:rsidRPr="002E1399">
        <w:rPr>
          <w:rFonts w:eastAsia="標楷體" w:hint="eastAsia"/>
          <w:sz w:val="32"/>
          <w:szCs w:val="32"/>
        </w:rPr>
        <w:t>元，減列「一般建築及設備計畫」</w:t>
      </w:r>
      <w:r w:rsidRPr="002E1399">
        <w:rPr>
          <w:rFonts w:eastAsia="標楷體" w:hint="eastAsia"/>
          <w:sz w:val="32"/>
          <w:szCs w:val="32"/>
        </w:rPr>
        <w:t>8,799</w:t>
      </w:r>
      <w:r w:rsidRPr="002E1399">
        <w:rPr>
          <w:rFonts w:eastAsia="標楷體" w:hint="eastAsia"/>
          <w:sz w:val="32"/>
          <w:szCs w:val="32"/>
        </w:rPr>
        <w:t>萬</w:t>
      </w:r>
      <w:r w:rsidRPr="002E1399">
        <w:rPr>
          <w:rFonts w:eastAsia="標楷體" w:hint="eastAsia"/>
          <w:sz w:val="32"/>
          <w:szCs w:val="32"/>
        </w:rPr>
        <w:t>6,000</w:t>
      </w:r>
      <w:r w:rsidRPr="002E1399">
        <w:rPr>
          <w:rFonts w:eastAsia="標楷體" w:hint="eastAsia"/>
          <w:sz w:val="32"/>
          <w:szCs w:val="32"/>
        </w:rPr>
        <w:t>元，其餘均照列，改列為</w:t>
      </w:r>
      <w:r w:rsidRPr="002E1399">
        <w:rPr>
          <w:rFonts w:eastAsia="標楷體" w:hint="eastAsia"/>
          <w:sz w:val="32"/>
          <w:szCs w:val="32"/>
        </w:rPr>
        <w:t>179</w:t>
      </w:r>
      <w:r w:rsidRPr="002E1399">
        <w:rPr>
          <w:rFonts w:eastAsia="標楷體" w:hint="eastAsia"/>
          <w:sz w:val="32"/>
          <w:szCs w:val="32"/>
        </w:rPr>
        <w:t>億</w:t>
      </w:r>
      <w:r w:rsidRPr="002E1399">
        <w:rPr>
          <w:rFonts w:eastAsia="標楷體" w:hint="eastAsia"/>
          <w:sz w:val="32"/>
          <w:szCs w:val="32"/>
        </w:rPr>
        <w:t>8,381</w:t>
      </w:r>
      <w:r w:rsidRPr="002E1399">
        <w:rPr>
          <w:rFonts w:eastAsia="標楷體" w:hint="eastAsia"/>
          <w:sz w:val="32"/>
          <w:szCs w:val="32"/>
        </w:rPr>
        <w:t>萬</w:t>
      </w:r>
      <w:r w:rsidRPr="002E1399">
        <w:rPr>
          <w:rFonts w:eastAsia="標楷體" w:hint="eastAsia"/>
          <w:sz w:val="32"/>
          <w:szCs w:val="32"/>
        </w:rPr>
        <w:t>8,000</w:t>
      </w:r>
      <w:r w:rsidRPr="002E1399">
        <w:rPr>
          <w:rFonts w:eastAsia="標楷體" w:hint="eastAsia"/>
          <w:sz w:val="32"/>
          <w:szCs w:val="32"/>
        </w:rPr>
        <w:t>元。</w:t>
      </w:r>
    </w:p>
    <w:p w:rsidR="00161D9A" w:rsidRPr="002E1399" w:rsidRDefault="00161D9A"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六</w:t>
      </w:r>
      <w:r w:rsidRPr="002E1399">
        <w:rPr>
          <w:rFonts w:eastAsia="標楷體" w:hint="eastAsia"/>
          <w:sz w:val="32"/>
          <w:szCs w:val="32"/>
        </w:rPr>
        <w:t>)</w:t>
      </w:r>
      <w:r w:rsidRPr="002E1399">
        <w:rPr>
          <w:rFonts w:eastAsia="標楷體" w:hint="eastAsia"/>
          <w:sz w:val="32"/>
          <w:szCs w:val="32"/>
        </w:rPr>
        <w:t>資金運用部分：應依據營業收支、生產成本、盈虧撥補、轉投資及重大之建設事業等項之審查結果，隨同調整。</w:t>
      </w:r>
    </w:p>
    <w:p w:rsidR="00161D9A" w:rsidRPr="002E1399" w:rsidRDefault="00161D9A"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七</w:t>
      </w:r>
      <w:r w:rsidRPr="002E1399">
        <w:rPr>
          <w:rFonts w:eastAsia="標楷體" w:hint="eastAsia"/>
          <w:sz w:val="32"/>
          <w:szCs w:val="32"/>
        </w:rPr>
        <w:t>)</w:t>
      </w:r>
      <w:r w:rsidRPr="002E1399">
        <w:rPr>
          <w:rFonts w:eastAsia="標楷體" w:hint="eastAsia"/>
          <w:sz w:val="32"/>
          <w:szCs w:val="32"/>
        </w:rPr>
        <w:t>補辦預算部分：無列數。</w:t>
      </w:r>
    </w:p>
    <w:p w:rsidR="0007349F" w:rsidRPr="002E1399" w:rsidRDefault="0007349F"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八</w:t>
      </w:r>
      <w:r w:rsidRPr="002E1399">
        <w:rPr>
          <w:rFonts w:eastAsia="標楷體" w:hint="eastAsia"/>
          <w:sz w:val="32"/>
          <w:szCs w:val="32"/>
        </w:rPr>
        <w:t>)</w:t>
      </w:r>
      <w:r w:rsidRPr="002E1399">
        <w:rPr>
          <w:rFonts w:eastAsia="標楷體" w:hint="eastAsia"/>
          <w:sz w:val="32"/>
          <w:szCs w:val="32"/>
        </w:rPr>
        <w:t>通過決議</w:t>
      </w:r>
      <w:r w:rsidRPr="002E1399">
        <w:rPr>
          <w:rFonts w:eastAsia="標楷體" w:hint="eastAsia"/>
          <w:sz w:val="32"/>
          <w:szCs w:val="32"/>
        </w:rPr>
        <w:t>2</w:t>
      </w:r>
      <w:r w:rsidR="00834651" w:rsidRPr="002E1399">
        <w:rPr>
          <w:rFonts w:eastAsia="標楷體" w:hint="eastAsia"/>
          <w:sz w:val="32"/>
          <w:szCs w:val="32"/>
        </w:rPr>
        <w:t>4</w:t>
      </w:r>
      <w:r w:rsidRPr="002E1399">
        <w:rPr>
          <w:rFonts w:eastAsia="標楷體" w:hint="eastAsia"/>
          <w:sz w:val="32"/>
          <w:szCs w:val="32"/>
        </w:rPr>
        <w:t>項：</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1.</w:t>
      </w:r>
      <w:r w:rsidRPr="002E1399">
        <w:rPr>
          <w:rFonts w:eastAsia="標楷體" w:hint="eastAsia"/>
          <w:sz w:val="32"/>
          <w:szCs w:val="32"/>
        </w:rPr>
        <w:t>目前台灣自來水股份有限公司用電補貼已取消，勢必影響台灣自來水股份有限公司供水成本，為照顧民生，針對</w:t>
      </w:r>
      <w:r w:rsidRPr="002E1399">
        <w:rPr>
          <w:rFonts w:eastAsia="標楷體" w:hint="eastAsia"/>
          <w:sz w:val="32"/>
          <w:szCs w:val="32"/>
        </w:rPr>
        <w:t>102</w:t>
      </w:r>
      <w:r w:rsidRPr="002E1399">
        <w:rPr>
          <w:rFonts w:eastAsia="標楷體" w:hint="eastAsia"/>
          <w:sz w:val="32"/>
          <w:szCs w:val="32"/>
        </w:rPr>
        <w:t>年度、</w:t>
      </w:r>
      <w:r w:rsidRPr="002E1399">
        <w:rPr>
          <w:rFonts w:eastAsia="標楷體" w:hint="eastAsia"/>
          <w:sz w:val="32"/>
          <w:szCs w:val="32"/>
        </w:rPr>
        <w:t>103</w:t>
      </w:r>
      <w:r w:rsidRPr="002E1399">
        <w:rPr>
          <w:rFonts w:eastAsia="標楷體" w:hint="eastAsia"/>
          <w:sz w:val="32"/>
          <w:szCs w:val="32"/>
        </w:rPr>
        <w:t>年度民生用水，水價不得調漲。</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提案人：楊瓊瓔</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廖國棟</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許忠信</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2.</w:t>
      </w:r>
      <w:r w:rsidRPr="002E1399">
        <w:rPr>
          <w:rFonts w:eastAsia="標楷體" w:hint="eastAsia"/>
          <w:sz w:val="32"/>
          <w:szCs w:val="32"/>
        </w:rPr>
        <w:t>查台灣自來水股份有限公司</w:t>
      </w:r>
      <w:r w:rsidRPr="002E1399">
        <w:rPr>
          <w:rFonts w:eastAsia="標楷體" w:hint="eastAsia"/>
          <w:sz w:val="32"/>
          <w:szCs w:val="32"/>
        </w:rPr>
        <w:t>98</w:t>
      </w:r>
      <w:r w:rsidRPr="002E1399">
        <w:rPr>
          <w:rFonts w:eastAsia="標楷體" w:hint="eastAsia"/>
          <w:sz w:val="32"/>
          <w:szCs w:val="32"/>
        </w:rPr>
        <w:t>年度至</w:t>
      </w:r>
      <w:r w:rsidRPr="002E1399">
        <w:rPr>
          <w:rFonts w:eastAsia="標楷體" w:hint="eastAsia"/>
          <w:sz w:val="32"/>
          <w:szCs w:val="32"/>
        </w:rPr>
        <w:t>101</w:t>
      </w:r>
      <w:r w:rsidRPr="002E1399">
        <w:rPr>
          <w:rFonts w:eastAsia="標楷體" w:hint="eastAsia"/>
          <w:sz w:val="32"/>
          <w:szCs w:val="32"/>
        </w:rPr>
        <w:t>年度止，預計汰換管線達成率僅</w:t>
      </w:r>
      <w:r w:rsidRPr="002E1399">
        <w:rPr>
          <w:rFonts w:eastAsia="標楷體" w:hint="eastAsia"/>
          <w:sz w:val="32"/>
          <w:szCs w:val="32"/>
        </w:rPr>
        <w:t>76.28</w:t>
      </w:r>
      <w:r w:rsidR="00D7102C" w:rsidRPr="002E1399">
        <w:rPr>
          <w:rFonts w:eastAsia="標楷體" w:hint="eastAsia"/>
          <w:sz w:val="32"/>
          <w:szCs w:val="32"/>
        </w:rPr>
        <w:t>%</w:t>
      </w:r>
      <w:r w:rsidRPr="002E1399">
        <w:rPr>
          <w:rFonts w:eastAsia="標楷體" w:hint="eastAsia"/>
          <w:sz w:val="32"/>
          <w:szCs w:val="32"/>
        </w:rPr>
        <w:t>，預計降低漏水率</w:t>
      </w:r>
      <w:r w:rsidRPr="002E1399">
        <w:rPr>
          <w:rFonts w:eastAsia="標楷體" w:hint="eastAsia"/>
          <w:sz w:val="32"/>
          <w:szCs w:val="32"/>
        </w:rPr>
        <w:t>3.19</w:t>
      </w:r>
      <w:r w:rsidR="00D7102C" w:rsidRPr="002E1399">
        <w:rPr>
          <w:rFonts w:eastAsia="標楷體"/>
          <w:sz w:val="32"/>
          <w:szCs w:val="32"/>
        </w:rPr>
        <w:t>%</w:t>
      </w:r>
      <w:r w:rsidRPr="002E1399">
        <w:rPr>
          <w:rFonts w:eastAsia="標楷體" w:hint="eastAsia"/>
          <w:sz w:val="32"/>
          <w:szCs w:val="32"/>
        </w:rPr>
        <w:t>，實際卻僅降低</w:t>
      </w:r>
      <w:r w:rsidRPr="002E1399">
        <w:rPr>
          <w:rFonts w:eastAsia="標楷體" w:hint="eastAsia"/>
          <w:sz w:val="32"/>
          <w:szCs w:val="32"/>
        </w:rPr>
        <w:t>2.4</w:t>
      </w:r>
      <w:r w:rsidR="00D7102C" w:rsidRPr="002E1399">
        <w:rPr>
          <w:rFonts w:eastAsia="標楷體" w:hint="eastAsia"/>
          <w:sz w:val="32"/>
          <w:szCs w:val="32"/>
        </w:rPr>
        <w:t>%</w:t>
      </w:r>
      <w:r w:rsidRPr="002E1399">
        <w:rPr>
          <w:rFonts w:eastAsia="標楷體" w:hint="eastAsia"/>
          <w:sz w:val="32"/>
          <w:szCs w:val="32"/>
        </w:rPr>
        <w:t>，成效遠不如預期，且漏水率不積極改善，除嚴重影響台灣自來水股份有限公司營收，更影響辦理無自來水地區供水改善計畫預算資源，爰要求台灣自來水股份有限公司應加速並落實汰換管線，降低漏水率，並配置預算資源強化辦理「無自來水地區供水改善計畫」，以解百姓無自來水可用之苦。</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提案人：陳明文</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高志鵬</w:t>
      </w:r>
      <w:r w:rsidRPr="002E1399">
        <w:rPr>
          <w:rFonts w:hint="eastAsia"/>
          <w:color w:val="auto"/>
          <w:szCs w:val="32"/>
        </w:rPr>
        <w:t xml:space="preserve">  </w:t>
      </w:r>
      <w:r w:rsidRPr="002E1399">
        <w:rPr>
          <w:rFonts w:hint="eastAsia"/>
          <w:color w:val="auto"/>
          <w:szCs w:val="32"/>
        </w:rPr>
        <w:t>楊瓊瓔</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3.</w:t>
      </w:r>
      <w:r w:rsidRPr="002E1399">
        <w:rPr>
          <w:rFonts w:eastAsia="標楷體" w:hint="eastAsia"/>
          <w:sz w:val="32"/>
          <w:szCs w:val="32"/>
        </w:rPr>
        <w:t>台灣自來水股份有限公司刻正進行「高屏地區原有水井抽水量復抽工程」，擬於高雄市旗山區手巾寮地區之既有水井抽水量進行復抽及新設深井，工程規劃分為兩部分，其一為既有井導水管改善，其二為新設深井及導水管，本計畫完成後，其效益可增加</w:t>
      </w:r>
      <w:r w:rsidRPr="002E1399">
        <w:rPr>
          <w:rFonts w:eastAsia="標楷體" w:hint="eastAsia"/>
          <w:sz w:val="32"/>
          <w:szCs w:val="32"/>
        </w:rPr>
        <w:t>10</w:t>
      </w:r>
      <w:r w:rsidRPr="002E1399">
        <w:rPr>
          <w:rFonts w:eastAsia="標楷體" w:hint="eastAsia"/>
          <w:sz w:val="32"/>
          <w:szCs w:val="32"/>
        </w:rPr>
        <w:t>萬</w:t>
      </w:r>
      <w:r w:rsidRPr="002E1399">
        <w:rPr>
          <w:rFonts w:eastAsia="標楷體" w:hint="eastAsia"/>
          <w:sz w:val="32"/>
          <w:szCs w:val="32"/>
        </w:rPr>
        <w:t>CMD</w:t>
      </w:r>
      <w:r w:rsidRPr="002E1399">
        <w:rPr>
          <w:rFonts w:eastAsia="標楷體" w:hint="eastAsia"/>
          <w:sz w:val="32"/>
          <w:szCs w:val="32"/>
        </w:rPr>
        <w:t>之高雄地區常態供水。地下水是地層的一部分，所以蘊藏量多，分布廣，到處有，取用經濟方便，水量水質穩定而甚受歡迎，但因其循環速度太慢，每年更新的水量太少，在小範圍內大量抽取地下水將導致惡果，例如台灣的沿海養殖業區、台北盆地等地區，曾經或正在密集而大量抽取地下水，遠超過天然補注量，使地下水位快速下降，引起海水入侵、地層下陷與水質惡化等災害性問題。爰要求台灣自來水股份有限公司應於執行前述計畫同時，針對可能對該地帶來之環境衝擊持續追蹤監測，以免釀災。</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楊瓊瓔</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4.</w:t>
      </w:r>
      <w:r w:rsidRPr="002E1399">
        <w:rPr>
          <w:rFonts w:eastAsia="標楷體" w:hint="eastAsia"/>
          <w:sz w:val="32"/>
          <w:szCs w:val="32"/>
        </w:rPr>
        <w:t>有</w:t>
      </w:r>
      <w:r w:rsidR="001E3289" w:rsidRPr="002E1399">
        <w:rPr>
          <w:rFonts w:eastAsia="標楷體" w:hint="eastAsia"/>
          <w:sz w:val="32"/>
          <w:szCs w:val="32"/>
        </w:rPr>
        <w:t>鑑</w:t>
      </w:r>
      <w:r w:rsidRPr="002E1399">
        <w:rPr>
          <w:rFonts w:eastAsia="標楷體" w:hint="eastAsia"/>
          <w:sz w:val="32"/>
          <w:szCs w:val="32"/>
        </w:rPr>
        <w:t>於台灣自來水股份有限公司</w:t>
      </w:r>
      <w:r w:rsidR="001E3289" w:rsidRPr="002E1399">
        <w:rPr>
          <w:rFonts w:eastAsia="標楷體" w:hint="eastAsia"/>
          <w:sz w:val="32"/>
          <w:szCs w:val="32"/>
        </w:rPr>
        <w:t>高雄</w:t>
      </w:r>
      <w:r w:rsidR="00477A69" w:rsidRPr="002E1399">
        <w:rPr>
          <w:rFonts w:eastAsia="標楷體" w:hint="eastAsia"/>
          <w:sz w:val="32"/>
          <w:szCs w:val="32"/>
        </w:rPr>
        <w:t>市</w:t>
      </w:r>
      <w:r w:rsidRPr="002E1399">
        <w:rPr>
          <w:rFonts w:eastAsia="標楷體" w:hint="eastAsia"/>
          <w:sz w:val="32"/>
          <w:szCs w:val="32"/>
        </w:rPr>
        <w:t>五福一路、光華一路列管宿舍等住戶，已居住數十年。近年突被原事業單位通知搬遷，許多住戶無力另覓住所，引發民怨。經查國營事業宿舍由於配住當時法令缺漏或時空環境變動，政府施政應以合法方式並同時兼顧人民權益之維護，爰建請台灣自來水股份有限公司針對前述事業宿舍相關問題，依各住戶之實際需求及法規，於</w:t>
      </w:r>
      <w:r w:rsidRPr="002E1399">
        <w:rPr>
          <w:rFonts w:eastAsia="標楷體" w:hint="eastAsia"/>
          <w:sz w:val="32"/>
          <w:szCs w:val="32"/>
        </w:rPr>
        <w:t>3</w:t>
      </w:r>
      <w:r w:rsidRPr="002E1399">
        <w:rPr>
          <w:rFonts w:eastAsia="標楷體" w:hint="eastAsia"/>
          <w:sz w:val="32"/>
          <w:szCs w:val="32"/>
        </w:rPr>
        <w:t>個月內研擬優先承租或承購方案，澈底解決問題。</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楊瓊瓔</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5.</w:t>
      </w:r>
      <w:r w:rsidRPr="002E1399">
        <w:rPr>
          <w:rFonts w:eastAsia="標楷體" w:hint="eastAsia"/>
          <w:sz w:val="32"/>
          <w:szCs w:val="32"/>
        </w:rPr>
        <w:t>澄清湖有效容量為</w:t>
      </w:r>
      <w:r w:rsidRPr="002E1399">
        <w:rPr>
          <w:rFonts w:eastAsia="標楷體" w:hint="eastAsia"/>
          <w:sz w:val="32"/>
          <w:szCs w:val="32"/>
        </w:rPr>
        <w:t>250</w:t>
      </w:r>
      <w:r w:rsidRPr="002E1399">
        <w:rPr>
          <w:rFonts w:eastAsia="標楷體" w:hint="eastAsia"/>
          <w:sz w:val="32"/>
          <w:szCs w:val="32"/>
        </w:rPr>
        <w:t>萬立方公尺，溢洪水位約</w:t>
      </w:r>
      <w:r w:rsidRPr="002E1399">
        <w:rPr>
          <w:rFonts w:eastAsia="標楷體" w:hint="eastAsia"/>
          <w:sz w:val="32"/>
          <w:szCs w:val="32"/>
        </w:rPr>
        <w:t>18</w:t>
      </w:r>
      <w:r w:rsidRPr="002E1399">
        <w:rPr>
          <w:rFonts w:eastAsia="標楷體" w:hint="eastAsia"/>
          <w:sz w:val="32"/>
          <w:szCs w:val="32"/>
        </w:rPr>
        <w:t>公尺，以往澄清湖水庫多年才需進行</w:t>
      </w:r>
      <w:r w:rsidR="009F749E" w:rsidRPr="002E1399">
        <w:rPr>
          <w:rFonts w:eastAsia="標楷體" w:hint="eastAsia"/>
          <w:sz w:val="32"/>
          <w:szCs w:val="32"/>
        </w:rPr>
        <w:t>1</w:t>
      </w:r>
      <w:r w:rsidRPr="002E1399">
        <w:rPr>
          <w:rFonts w:eastAsia="標楷體" w:hint="eastAsia"/>
          <w:sz w:val="32"/>
          <w:szCs w:val="32"/>
        </w:rPr>
        <w:t>次清淤工程，然自莫拉克風災後，每逢豪大雨就挾帶泥沙入庫，近年台灣自來水股份有限公司雖每年進行清淤，抽沙量並由</w:t>
      </w:r>
      <w:r w:rsidRPr="002E1399">
        <w:rPr>
          <w:rFonts w:eastAsia="標楷體" w:hint="eastAsia"/>
          <w:sz w:val="32"/>
          <w:szCs w:val="32"/>
        </w:rPr>
        <w:t>6</w:t>
      </w:r>
      <w:r w:rsidRPr="002E1399">
        <w:rPr>
          <w:rFonts w:eastAsia="標楷體" w:hint="eastAsia"/>
          <w:sz w:val="32"/>
          <w:szCs w:val="32"/>
        </w:rPr>
        <w:t>萬立方公尺提高到</w:t>
      </w:r>
      <w:r w:rsidRPr="002E1399">
        <w:rPr>
          <w:rFonts w:eastAsia="標楷體" w:hint="eastAsia"/>
          <w:sz w:val="32"/>
          <w:szCs w:val="32"/>
        </w:rPr>
        <w:t>7</w:t>
      </w:r>
      <w:r w:rsidRPr="002E1399">
        <w:rPr>
          <w:rFonts w:eastAsia="標楷體" w:hint="eastAsia"/>
          <w:sz w:val="32"/>
          <w:szCs w:val="32"/>
        </w:rPr>
        <w:t>、</w:t>
      </w:r>
      <w:r w:rsidRPr="002E1399">
        <w:rPr>
          <w:rFonts w:eastAsia="標楷體" w:hint="eastAsia"/>
          <w:sz w:val="32"/>
          <w:szCs w:val="32"/>
        </w:rPr>
        <w:t>8</w:t>
      </w:r>
      <w:r w:rsidRPr="002E1399">
        <w:rPr>
          <w:rFonts w:eastAsia="標楷體" w:hint="eastAsia"/>
          <w:sz w:val="32"/>
          <w:szCs w:val="32"/>
        </w:rPr>
        <w:t>萬立方公尺，但清疏的數量經常緩不濟急，造成澄清湖水庫泥沙淤積情形日益嚴重，影響蓄水量。</w:t>
      </w:r>
      <w:r w:rsidR="00396FE1" w:rsidRPr="002E1399">
        <w:rPr>
          <w:rFonts w:eastAsia="標楷體" w:hint="eastAsia"/>
          <w:sz w:val="32"/>
          <w:szCs w:val="32"/>
        </w:rPr>
        <w:t>台灣自來水股份有限公司</w:t>
      </w:r>
      <w:r w:rsidRPr="002E1399">
        <w:rPr>
          <w:rFonts w:eastAsia="標楷體" w:hint="eastAsia"/>
          <w:sz w:val="32"/>
          <w:szCs w:val="32"/>
        </w:rPr>
        <w:t>現暫以調度南化水庫的水量支應澄清湖供水缺口，尚未嚴重影響高雄供水，然長久必定損害高雄地區供水穩定。爰要求台灣自來水股份有限公司應增加澄清湖水庫之清淤密度及抽砂量，以維高雄地區民眾用水權益。</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廖國棟</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楊瓊瓔</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6.</w:t>
      </w:r>
      <w:r w:rsidRPr="002E1399">
        <w:rPr>
          <w:rFonts w:eastAsia="標楷體" w:hint="eastAsia"/>
          <w:sz w:val="32"/>
          <w:szCs w:val="32"/>
        </w:rPr>
        <w:t>台灣自來水股份有限公司至</w:t>
      </w:r>
      <w:r w:rsidRPr="002E1399">
        <w:rPr>
          <w:rFonts w:eastAsia="標楷體" w:hint="eastAsia"/>
          <w:sz w:val="32"/>
          <w:szCs w:val="32"/>
        </w:rPr>
        <w:t>101</w:t>
      </w:r>
      <w:r w:rsidRPr="002E1399">
        <w:rPr>
          <w:rFonts w:eastAsia="標楷體" w:hint="eastAsia"/>
          <w:sz w:val="32"/>
          <w:szCs w:val="32"/>
        </w:rPr>
        <w:t>年度漏水率仍高達</w:t>
      </w:r>
      <w:r w:rsidRPr="002E1399">
        <w:rPr>
          <w:rFonts w:eastAsia="標楷體" w:hint="eastAsia"/>
          <w:sz w:val="32"/>
          <w:szCs w:val="32"/>
        </w:rPr>
        <w:t>19.55</w:t>
      </w:r>
      <w:r w:rsidR="00D7102C" w:rsidRPr="002E1399">
        <w:rPr>
          <w:rFonts w:eastAsia="標楷體" w:hint="eastAsia"/>
          <w:sz w:val="32"/>
          <w:szCs w:val="32"/>
        </w:rPr>
        <w:t>%</w:t>
      </w:r>
      <w:r w:rsidRPr="002E1399">
        <w:rPr>
          <w:rFonts w:eastAsia="標楷體" w:hint="eastAsia"/>
          <w:sz w:val="32"/>
          <w:szCs w:val="32"/>
        </w:rPr>
        <w:t>，近</w:t>
      </w:r>
      <w:r w:rsidRPr="002E1399">
        <w:rPr>
          <w:rFonts w:eastAsia="標楷體" w:hint="eastAsia"/>
          <w:sz w:val="32"/>
          <w:szCs w:val="32"/>
        </w:rPr>
        <w:t>10</w:t>
      </w:r>
      <w:r w:rsidRPr="002E1399">
        <w:rPr>
          <w:rFonts w:eastAsia="標楷體" w:hint="eastAsia"/>
          <w:sz w:val="32"/>
          <w:szCs w:val="32"/>
        </w:rPr>
        <w:t>年來漏水率僅降低</w:t>
      </w:r>
      <w:r w:rsidRPr="002E1399">
        <w:rPr>
          <w:rFonts w:eastAsia="標楷體" w:hint="eastAsia"/>
          <w:sz w:val="32"/>
          <w:szCs w:val="32"/>
        </w:rPr>
        <w:t>4.23</w:t>
      </w:r>
      <w:r w:rsidR="00D7102C" w:rsidRPr="002E1399">
        <w:rPr>
          <w:rFonts w:eastAsia="標楷體" w:hint="eastAsia"/>
          <w:sz w:val="32"/>
          <w:szCs w:val="32"/>
        </w:rPr>
        <w:t>%</w:t>
      </w:r>
      <w:r w:rsidRPr="002E1399">
        <w:rPr>
          <w:rFonts w:eastAsia="標楷體" w:hint="eastAsia"/>
          <w:sz w:val="32"/>
          <w:szCs w:val="32"/>
        </w:rPr>
        <w:t>，成效不彰，除汰換舊管線及地理資訊系統建置作業進度緩慢之外，是否還有其他原因，台灣自來水股份有限公司應切實檢討，對症下藥，提出改善辦法，並向立法院經濟委員會提出書面檢討報告。</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提案人：丁守中</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林滄敏</w:t>
      </w:r>
      <w:r w:rsidRPr="002E1399">
        <w:rPr>
          <w:rFonts w:hint="eastAsia"/>
          <w:color w:val="auto"/>
          <w:szCs w:val="32"/>
        </w:rPr>
        <w:t xml:space="preserve">  </w:t>
      </w:r>
      <w:r w:rsidRPr="002E1399">
        <w:rPr>
          <w:rFonts w:hint="eastAsia"/>
          <w:color w:val="auto"/>
          <w:szCs w:val="32"/>
        </w:rPr>
        <w:t>楊瓊瓔</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7.</w:t>
      </w:r>
      <w:r w:rsidRPr="002E1399">
        <w:rPr>
          <w:rFonts w:eastAsia="標楷體" w:hint="eastAsia"/>
          <w:sz w:val="32"/>
          <w:szCs w:val="32"/>
        </w:rPr>
        <w:t>台灣自來水股份有限公司</w:t>
      </w:r>
      <w:r w:rsidRPr="002E1399">
        <w:rPr>
          <w:rFonts w:eastAsia="標楷體" w:hint="eastAsia"/>
          <w:sz w:val="32"/>
          <w:szCs w:val="32"/>
        </w:rPr>
        <w:t>103</w:t>
      </w:r>
      <w:r w:rsidRPr="002E1399">
        <w:rPr>
          <w:rFonts w:eastAsia="標楷體" w:hint="eastAsia"/>
          <w:sz w:val="32"/>
          <w:szCs w:val="32"/>
        </w:rPr>
        <w:t>年度預算編列「板新地區供水改善計畫二期工程」</w:t>
      </w:r>
      <w:r w:rsidRPr="002E1399">
        <w:rPr>
          <w:rFonts w:eastAsia="標楷體" w:hint="eastAsia"/>
          <w:sz w:val="32"/>
          <w:szCs w:val="32"/>
        </w:rPr>
        <w:t>10</w:t>
      </w:r>
      <w:r w:rsidRPr="002E1399">
        <w:rPr>
          <w:rFonts w:eastAsia="標楷體" w:hint="eastAsia"/>
          <w:sz w:val="32"/>
          <w:szCs w:val="32"/>
        </w:rPr>
        <w:t>億</w:t>
      </w:r>
      <w:r w:rsidRPr="002E1399">
        <w:rPr>
          <w:rFonts w:eastAsia="標楷體" w:hint="eastAsia"/>
          <w:sz w:val="32"/>
          <w:szCs w:val="32"/>
        </w:rPr>
        <w:t>0,574</w:t>
      </w:r>
      <w:r w:rsidRPr="002E1399">
        <w:rPr>
          <w:rFonts w:eastAsia="標楷體" w:hint="eastAsia"/>
          <w:sz w:val="32"/>
          <w:szCs w:val="32"/>
        </w:rPr>
        <w:t>萬</w:t>
      </w:r>
      <w:r w:rsidRPr="002E1399">
        <w:rPr>
          <w:rFonts w:eastAsia="標楷體" w:hint="eastAsia"/>
          <w:sz w:val="32"/>
          <w:szCs w:val="32"/>
        </w:rPr>
        <w:t>3,000</w:t>
      </w:r>
      <w:r w:rsidRPr="002E1399">
        <w:rPr>
          <w:rFonts w:eastAsia="標楷體" w:hint="eastAsia"/>
          <w:sz w:val="32"/>
          <w:szCs w:val="32"/>
        </w:rPr>
        <w:t>元，辦理加壓站工程、送配水工程、管線銜接工程等供水系統擴建工程，聯合運用新店溪及大漢溪溪水以供應板新及桃園地區用水，促進區域水資源整體調配及有效運用。惟該計畫因規劃與執行欠佳，業經</w:t>
      </w:r>
      <w:r w:rsidRPr="002E1399">
        <w:rPr>
          <w:rFonts w:eastAsia="標楷體" w:hint="eastAsia"/>
          <w:sz w:val="32"/>
          <w:szCs w:val="32"/>
        </w:rPr>
        <w:t>2</w:t>
      </w:r>
      <w:r w:rsidRPr="002E1399">
        <w:rPr>
          <w:rFonts w:eastAsia="標楷體" w:hint="eastAsia"/>
          <w:sz w:val="32"/>
          <w:szCs w:val="32"/>
        </w:rPr>
        <w:t>次修正，工程期程由</w:t>
      </w:r>
      <w:r w:rsidRPr="002E1399">
        <w:rPr>
          <w:rFonts w:eastAsia="標楷體" w:hint="eastAsia"/>
          <w:sz w:val="32"/>
          <w:szCs w:val="32"/>
        </w:rPr>
        <w:t>9</w:t>
      </w:r>
      <w:r w:rsidRPr="002E1399">
        <w:rPr>
          <w:rFonts w:eastAsia="標楷體" w:hint="eastAsia"/>
          <w:sz w:val="32"/>
          <w:szCs w:val="32"/>
        </w:rPr>
        <w:t>年延長至</w:t>
      </w:r>
      <w:r w:rsidRPr="002E1399">
        <w:rPr>
          <w:rFonts w:eastAsia="標楷體" w:hint="eastAsia"/>
          <w:sz w:val="32"/>
          <w:szCs w:val="32"/>
        </w:rPr>
        <w:t>13</w:t>
      </w:r>
      <w:r w:rsidRPr="002E1399">
        <w:rPr>
          <w:rFonts w:eastAsia="標楷體" w:hint="eastAsia"/>
          <w:sz w:val="32"/>
          <w:szCs w:val="32"/>
        </w:rPr>
        <w:t>年</w:t>
      </w:r>
      <w:r w:rsidRPr="002E1399">
        <w:rPr>
          <w:rFonts w:eastAsia="標楷體" w:hint="eastAsia"/>
          <w:sz w:val="32"/>
          <w:szCs w:val="32"/>
        </w:rPr>
        <w:t>6</w:t>
      </w:r>
      <w:r w:rsidRPr="002E1399">
        <w:rPr>
          <w:rFonts w:eastAsia="標楷體" w:hint="eastAsia"/>
          <w:sz w:val="32"/>
          <w:szCs w:val="32"/>
        </w:rPr>
        <w:t>個月，總經費由</w:t>
      </w:r>
      <w:r w:rsidRPr="002E1399">
        <w:rPr>
          <w:rFonts w:eastAsia="標楷體" w:hint="eastAsia"/>
          <w:sz w:val="32"/>
          <w:szCs w:val="32"/>
        </w:rPr>
        <w:t>61</w:t>
      </w:r>
      <w:r w:rsidRPr="002E1399">
        <w:rPr>
          <w:rFonts w:eastAsia="標楷體" w:hint="eastAsia"/>
          <w:sz w:val="32"/>
          <w:szCs w:val="32"/>
        </w:rPr>
        <w:t>億</w:t>
      </w:r>
      <w:r w:rsidRPr="002E1399">
        <w:rPr>
          <w:rFonts w:eastAsia="標楷體" w:hint="eastAsia"/>
          <w:sz w:val="32"/>
          <w:szCs w:val="32"/>
        </w:rPr>
        <w:t>5,000</w:t>
      </w:r>
      <w:r w:rsidRPr="002E1399">
        <w:rPr>
          <w:rFonts w:eastAsia="標楷體" w:hint="eastAsia"/>
          <w:sz w:val="32"/>
          <w:szCs w:val="32"/>
        </w:rPr>
        <w:t>萬元倍增至</w:t>
      </w:r>
      <w:r w:rsidRPr="002E1399">
        <w:rPr>
          <w:rFonts w:eastAsia="標楷體" w:hint="eastAsia"/>
          <w:sz w:val="32"/>
          <w:szCs w:val="32"/>
        </w:rPr>
        <w:t>120</w:t>
      </w:r>
      <w:r w:rsidRPr="002E1399">
        <w:rPr>
          <w:rFonts w:eastAsia="標楷體" w:hint="eastAsia"/>
          <w:sz w:val="32"/>
          <w:szCs w:val="32"/>
        </w:rPr>
        <w:t>億</w:t>
      </w:r>
      <w:r w:rsidRPr="002E1399">
        <w:rPr>
          <w:rFonts w:eastAsia="標楷體" w:hint="eastAsia"/>
          <w:sz w:val="32"/>
          <w:szCs w:val="32"/>
        </w:rPr>
        <w:t>1,778</w:t>
      </w:r>
      <w:r w:rsidRPr="002E1399">
        <w:rPr>
          <w:rFonts w:eastAsia="標楷體" w:hint="eastAsia"/>
          <w:sz w:val="32"/>
          <w:szCs w:val="32"/>
        </w:rPr>
        <w:t>萬</w:t>
      </w:r>
      <w:r w:rsidRPr="002E1399">
        <w:rPr>
          <w:rFonts w:eastAsia="標楷體" w:hint="eastAsia"/>
          <w:sz w:val="32"/>
          <w:szCs w:val="32"/>
        </w:rPr>
        <w:t>5</w:t>
      </w:r>
      <w:r w:rsidR="001971C2" w:rsidRPr="002E1399">
        <w:rPr>
          <w:rFonts w:eastAsia="標楷體" w:hint="eastAsia"/>
          <w:sz w:val="32"/>
          <w:szCs w:val="32"/>
        </w:rPr>
        <w:t>,000</w:t>
      </w:r>
      <w:r w:rsidRPr="002E1399">
        <w:rPr>
          <w:rFonts w:eastAsia="標楷體" w:hint="eastAsia"/>
          <w:sz w:val="32"/>
          <w:szCs w:val="32"/>
        </w:rPr>
        <w:t>元；且迄</w:t>
      </w:r>
      <w:r w:rsidRPr="002E1399">
        <w:rPr>
          <w:rFonts w:eastAsia="標楷體" w:hint="eastAsia"/>
          <w:sz w:val="32"/>
          <w:szCs w:val="32"/>
        </w:rPr>
        <w:t>101</w:t>
      </w:r>
      <w:r w:rsidRPr="002E1399">
        <w:rPr>
          <w:rFonts w:eastAsia="標楷體" w:hint="eastAsia"/>
          <w:sz w:val="32"/>
          <w:szCs w:val="32"/>
        </w:rPr>
        <w:t>年底止，預算執行率仍偏低。爰此，要求台灣自來水股份有限公司應積極加強工程進度控管與預算控制之效率，俾能早日完工，以促進水資源之有效運用。</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8.</w:t>
      </w:r>
      <w:r w:rsidRPr="002E1399">
        <w:rPr>
          <w:rFonts w:eastAsia="標楷體" w:hint="eastAsia"/>
          <w:sz w:val="32"/>
          <w:szCs w:val="32"/>
        </w:rPr>
        <w:t>台灣自來水股份有限公司為改善無自來水地區之供水普及率，長年辦理相關計畫，惟執行成果均未如預期，致近</w:t>
      </w:r>
      <w:r w:rsidRPr="002E1399">
        <w:rPr>
          <w:rFonts w:eastAsia="標楷體" w:hint="eastAsia"/>
          <w:sz w:val="32"/>
          <w:szCs w:val="32"/>
        </w:rPr>
        <w:t>10</w:t>
      </w:r>
      <w:r w:rsidRPr="002E1399">
        <w:rPr>
          <w:rFonts w:eastAsia="標楷體" w:hint="eastAsia"/>
          <w:sz w:val="32"/>
          <w:szCs w:val="32"/>
        </w:rPr>
        <w:t>年來供水普及率僅提升</w:t>
      </w:r>
      <w:r w:rsidRPr="002E1399">
        <w:rPr>
          <w:rFonts w:eastAsia="標楷體" w:hint="eastAsia"/>
          <w:sz w:val="32"/>
          <w:szCs w:val="32"/>
        </w:rPr>
        <w:t>1.71</w:t>
      </w:r>
      <w:r w:rsidR="00D7102C" w:rsidRPr="002E1399">
        <w:rPr>
          <w:rFonts w:eastAsia="標楷體" w:hint="eastAsia"/>
          <w:sz w:val="32"/>
          <w:szCs w:val="32"/>
        </w:rPr>
        <w:t>%</w:t>
      </w:r>
      <w:r w:rsidRPr="002E1399">
        <w:rPr>
          <w:rFonts w:eastAsia="標楷體" w:hint="eastAsia"/>
          <w:sz w:val="32"/>
          <w:szCs w:val="32"/>
        </w:rPr>
        <w:t>；另接續辦理之「無自來水地區供水改善計畫第二期</w:t>
      </w:r>
      <w:r w:rsidR="007D61AE" w:rsidRPr="002E1399">
        <w:rPr>
          <w:rFonts w:ascii="標楷體" w:eastAsia="標楷體" w:hAnsi="標楷體" w:hint="eastAsia"/>
          <w:sz w:val="32"/>
          <w:szCs w:val="32"/>
        </w:rPr>
        <w:t>（</w:t>
      </w:r>
      <w:r w:rsidRPr="002E1399">
        <w:rPr>
          <w:rFonts w:eastAsia="標楷體" w:hint="eastAsia"/>
          <w:sz w:val="32"/>
          <w:szCs w:val="32"/>
        </w:rPr>
        <w:t>101</w:t>
      </w:r>
      <w:r w:rsidR="00E13BE0" w:rsidRPr="002E1399">
        <w:rPr>
          <w:rFonts w:eastAsia="標楷體" w:hint="eastAsia"/>
          <w:sz w:val="32"/>
          <w:szCs w:val="32"/>
        </w:rPr>
        <w:t>－</w:t>
      </w:r>
      <w:r w:rsidRPr="002E1399">
        <w:rPr>
          <w:rFonts w:eastAsia="標楷體" w:hint="eastAsia"/>
          <w:sz w:val="32"/>
          <w:szCs w:val="32"/>
        </w:rPr>
        <w:t>104</w:t>
      </w:r>
      <w:r w:rsidRPr="002E1399">
        <w:rPr>
          <w:rFonts w:eastAsia="標楷體" w:hint="eastAsia"/>
          <w:sz w:val="32"/>
          <w:szCs w:val="32"/>
        </w:rPr>
        <w:t>年</w:t>
      </w:r>
      <w:r w:rsidR="007D61AE" w:rsidRPr="002E1399">
        <w:rPr>
          <w:rFonts w:ascii="標楷體" w:eastAsia="標楷體" w:hAnsi="標楷體" w:hint="eastAsia"/>
          <w:sz w:val="32"/>
          <w:szCs w:val="32"/>
        </w:rPr>
        <w:t>）</w:t>
      </w:r>
      <w:r w:rsidR="00E13BE0" w:rsidRPr="002E1399">
        <w:rPr>
          <w:rFonts w:eastAsia="標楷體" w:hint="eastAsia"/>
          <w:sz w:val="32"/>
          <w:szCs w:val="32"/>
        </w:rPr>
        <w:t>－</w:t>
      </w:r>
      <w:r w:rsidRPr="002E1399">
        <w:rPr>
          <w:rFonts w:eastAsia="標楷體" w:hint="eastAsia"/>
          <w:sz w:val="32"/>
          <w:szCs w:val="32"/>
        </w:rPr>
        <w:t>自來水延管工程」亦有進度落後情事。爰此，</w:t>
      </w:r>
      <w:r w:rsidR="0085552A" w:rsidRPr="002E1399">
        <w:rPr>
          <w:rFonts w:eastAsia="標楷體" w:hint="eastAsia"/>
          <w:sz w:val="32"/>
          <w:szCs w:val="32"/>
        </w:rPr>
        <w:t>要求</w:t>
      </w:r>
      <w:r w:rsidRPr="002E1399">
        <w:rPr>
          <w:rFonts w:eastAsia="標楷體" w:hint="eastAsia"/>
          <w:sz w:val="32"/>
          <w:szCs w:val="32"/>
        </w:rPr>
        <w:t>台灣自來水股份有限公司應加強計畫控管並檢討執行成效，俾有效提高自來水供水之普及率。</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9.</w:t>
      </w:r>
      <w:r w:rsidRPr="002E1399">
        <w:rPr>
          <w:rFonts w:eastAsia="標楷體" w:hint="eastAsia"/>
          <w:sz w:val="32"/>
          <w:szCs w:val="32"/>
        </w:rPr>
        <w:t>台灣因地理環境之故，用水需依靠雨季之降雨，並儲存於水庫，方能提供民眾用水。然受到氣候變遷影響，國內枯水期之旱象危機日益加劇，致供水吃緊之情事頻繁發生。台灣自來水股份有限公司肩負提供量足、質優自來水，以提升國民生活水準、促進經濟發展之使命。是故，為防範台灣地區缺水困境，爰要求台灣自來水股份有限公司應積極推動節約用水宣導工作，透過節約用水、改善漏水率、區域彈性調度等措施，以提升整體用水效率，同時以多元化方式開發新水源，期能穩定及因應各地區用水需求，減少台灣地區限水危機。</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10.</w:t>
      </w:r>
      <w:r w:rsidRPr="002E1399">
        <w:rPr>
          <w:rFonts w:eastAsia="標楷體" w:hint="eastAsia"/>
          <w:sz w:val="32"/>
          <w:szCs w:val="32"/>
        </w:rPr>
        <w:t>台灣自來水股份有限公司歷年均編列預算辦理相關漏水率改善計畫，惟近</w:t>
      </w:r>
      <w:r w:rsidRPr="002E1399">
        <w:rPr>
          <w:rFonts w:eastAsia="標楷體" w:hint="eastAsia"/>
          <w:sz w:val="32"/>
          <w:szCs w:val="32"/>
        </w:rPr>
        <w:t>10</w:t>
      </w:r>
      <w:r w:rsidRPr="002E1399">
        <w:rPr>
          <w:rFonts w:eastAsia="標楷體" w:hint="eastAsia"/>
          <w:sz w:val="32"/>
          <w:szCs w:val="32"/>
        </w:rPr>
        <w:t>年來漏水率僅降低</w:t>
      </w:r>
      <w:r w:rsidRPr="002E1399">
        <w:rPr>
          <w:rFonts w:eastAsia="標楷體" w:hint="eastAsia"/>
          <w:sz w:val="32"/>
          <w:szCs w:val="32"/>
        </w:rPr>
        <w:t>4.23</w:t>
      </w:r>
      <w:r w:rsidR="00D7102C" w:rsidRPr="002E1399">
        <w:rPr>
          <w:rFonts w:eastAsia="標楷體" w:hint="eastAsia"/>
          <w:sz w:val="32"/>
          <w:szCs w:val="32"/>
        </w:rPr>
        <w:t>%</w:t>
      </w:r>
      <w:r w:rsidRPr="002E1399">
        <w:rPr>
          <w:rFonts w:eastAsia="標楷體" w:hint="eastAsia"/>
          <w:sz w:val="32"/>
          <w:szCs w:val="32"/>
        </w:rPr>
        <w:t>，至</w:t>
      </w:r>
      <w:r w:rsidRPr="002E1399">
        <w:rPr>
          <w:rFonts w:eastAsia="標楷體" w:hint="eastAsia"/>
          <w:sz w:val="32"/>
          <w:szCs w:val="32"/>
        </w:rPr>
        <w:t>101</w:t>
      </w:r>
      <w:r w:rsidRPr="002E1399">
        <w:rPr>
          <w:rFonts w:eastAsia="標楷體" w:hint="eastAsia"/>
          <w:sz w:val="32"/>
          <w:szCs w:val="32"/>
        </w:rPr>
        <w:t>年底漏水率仍高達</w:t>
      </w:r>
      <w:r w:rsidRPr="002E1399">
        <w:rPr>
          <w:rFonts w:eastAsia="標楷體" w:hint="eastAsia"/>
          <w:sz w:val="32"/>
          <w:szCs w:val="32"/>
        </w:rPr>
        <w:t>19.55</w:t>
      </w:r>
      <w:r w:rsidR="00D7102C" w:rsidRPr="002E1399">
        <w:rPr>
          <w:rFonts w:eastAsia="標楷體" w:hint="eastAsia"/>
          <w:sz w:val="32"/>
          <w:szCs w:val="32"/>
        </w:rPr>
        <w:t>%</w:t>
      </w:r>
      <w:r w:rsidRPr="002E1399">
        <w:rPr>
          <w:rFonts w:eastAsia="標楷體" w:hint="eastAsia"/>
          <w:sz w:val="32"/>
          <w:szCs w:val="32"/>
        </w:rPr>
        <w:t>，且逾齡管線比率高達</w:t>
      </w:r>
      <w:r w:rsidRPr="002E1399">
        <w:rPr>
          <w:rFonts w:eastAsia="標楷體" w:hint="eastAsia"/>
          <w:sz w:val="32"/>
          <w:szCs w:val="32"/>
        </w:rPr>
        <w:t>34.01</w:t>
      </w:r>
      <w:r w:rsidR="00D7102C" w:rsidRPr="002E1399">
        <w:rPr>
          <w:rFonts w:eastAsia="標楷體" w:hint="eastAsia"/>
          <w:sz w:val="32"/>
          <w:szCs w:val="32"/>
        </w:rPr>
        <w:t>%</w:t>
      </w:r>
      <w:r w:rsidRPr="002E1399">
        <w:rPr>
          <w:rFonts w:eastAsia="標楷體" w:hint="eastAsia"/>
          <w:sz w:val="32"/>
          <w:szCs w:val="32"/>
        </w:rPr>
        <w:t>，改善漏水率成效不彰。另該公司新提「</w:t>
      </w:r>
      <w:r w:rsidRPr="002E1399">
        <w:rPr>
          <w:rFonts w:eastAsia="標楷體" w:hint="eastAsia"/>
          <w:sz w:val="32"/>
          <w:szCs w:val="32"/>
        </w:rPr>
        <w:t>102</w:t>
      </w:r>
      <w:r w:rsidRPr="002E1399">
        <w:rPr>
          <w:rFonts w:eastAsia="標楷體" w:hint="eastAsia"/>
          <w:sz w:val="32"/>
          <w:szCs w:val="32"/>
        </w:rPr>
        <w:t>至</w:t>
      </w:r>
      <w:r w:rsidRPr="002E1399">
        <w:rPr>
          <w:rFonts w:eastAsia="標楷體" w:hint="eastAsia"/>
          <w:sz w:val="32"/>
          <w:szCs w:val="32"/>
        </w:rPr>
        <w:t>111</w:t>
      </w:r>
      <w:r w:rsidRPr="002E1399">
        <w:rPr>
          <w:rFonts w:eastAsia="標楷體" w:hint="eastAsia"/>
          <w:sz w:val="32"/>
          <w:szCs w:val="32"/>
        </w:rPr>
        <w:t>年降低漏水率計畫</w:t>
      </w:r>
      <w:r w:rsidR="00B41C4B" w:rsidRPr="002E1399">
        <w:rPr>
          <w:rFonts w:eastAsia="標楷體" w:hint="eastAsia"/>
          <w:sz w:val="32"/>
          <w:szCs w:val="32"/>
        </w:rPr>
        <w:t>－</w:t>
      </w:r>
      <w:r w:rsidRPr="002E1399">
        <w:rPr>
          <w:rFonts w:eastAsia="標楷體" w:hint="eastAsia"/>
          <w:sz w:val="32"/>
          <w:szCs w:val="32"/>
        </w:rPr>
        <w:t>汰換管線暨分區計量管網建置計畫」尚未經行政院核定，卻已編列</w:t>
      </w:r>
      <w:r w:rsidRPr="002E1399">
        <w:rPr>
          <w:rFonts w:eastAsia="標楷體" w:hint="eastAsia"/>
          <w:sz w:val="32"/>
          <w:szCs w:val="32"/>
        </w:rPr>
        <w:t>102</w:t>
      </w:r>
      <w:r w:rsidRPr="002E1399">
        <w:rPr>
          <w:rFonts w:eastAsia="標楷體" w:hint="eastAsia"/>
          <w:sz w:val="32"/>
          <w:szCs w:val="32"/>
        </w:rPr>
        <w:t>年度及</w:t>
      </w:r>
      <w:r w:rsidRPr="002E1399">
        <w:rPr>
          <w:rFonts w:eastAsia="標楷體" w:hint="eastAsia"/>
          <w:sz w:val="32"/>
          <w:szCs w:val="32"/>
        </w:rPr>
        <w:t>103</w:t>
      </w:r>
      <w:r w:rsidRPr="002E1399">
        <w:rPr>
          <w:rFonts w:eastAsia="標楷體" w:hint="eastAsia"/>
          <w:sz w:val="32"/>
          <w:szCs w:val="32"/>
        </w:rPr>
        <w:t>年度預算，行政程序有失允當。爰此，要求台灣自來水股份有限公司應務實檢討以往相關計畫辦理經驗並切實改進，以有效改善我國漏水率偏高之問題。</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11.</w:t>
      </w:r>
      <w:r w:rsidRPr="002E1399">
        <w:rPr>
          <w:rFonts w:eastAsia="標楷體" w:hint="eastAsia"/>
          <w:sz w:val="32"/>
          <w:szCs w:val="32"/>
        </w:rPr>
        <w:t>台灣自來水股份有限公司</w:t>
      </w:r>
      <w:r w:rsidRPr="002E1399">
        <w:rPr>
          <w:rFonts w:eastAsia="標楷體" w:hint="eastAsia"/>
          <w:sz w:val="32"/>
          <w:szCs w:val="32"/>
        </w:rPr>
        <w:t>103</w:t>
      </w:r>
      <w:r w:rsidRPr="002E1399">
        <w:rPr>
          <w:rFonts w:eastAsia="標楷體" w:hint="eastAsia"/>
          <w:sz w:val="32"/>
          <w:szCs w:val="32"/>
        </w:rPr>
        <w:t>年度預算編列「棧儲、包裝、代理及加工費」</w:t>
      </w:r>
      <w:r w:rsidRPr="002E1399">
        <w:rPr>
          <w:rFonts w:eastAsia="標楷體" w:hint="eastAsia"/>
          <w:sz w:val="32"/>
          <w:szCs w:val="32"/>
        </w:rPr>
        <w:t>22</w:t>
      </w:r>
      <w:r w:rsidRPr="002E1399">
        <w:rPr>
          <w:rFonts w:eastAsia="標楷體" w:hint="eastAsia"/>
          <w:sz w:val="32"/>
          <w:szCs w:val="32"/>
        </w:rPr>
        <w:t>億</w:t>
      </w:r>
      <w:r w:rsidRPr="002E1399">
        <w:rPr>
          <w:rFonts w:eastAsia="標楷體" w:hint="eastAsia"/>
          <w:sz w:val="32"/>
          <w:szCs w:val="32"/>
        </w:rPr>
        <w:t>3,142</w:t>
      </w:r>
      <w:r w:rsidRPr="002E1399">
        <w:rPr>
          <w:rFonts w:eastAsia="標楷體" w:hint="eastAsia"/>
          <w:sz w:val="32"/>
          <w:szCs w:val="32"/>
        </w:rPr>
        <w:t>萬</w:t>
      </w:r>
      <w:r w:rsidRPr="002E1399">
        <w:rPr>
          <w:rFonts w:eastAsia="標楷體" w:hint="eastAsia"/>
          <w:sz w:val="32"/>
          <w:szCs w:val="32"/>
        </w:rPr>
        <w:t>2,000</w:t>
      </w:r>
      <w:r w:rsidRPr="002E1399">
        <w:rPr>
          <w:rFonts w:eastAsia="標楷體" w:hint="eastAsia"/>
          <w:sz w:val="32"/>
          <w:szCs w:val="32"/>
        </w:rPr>
        <w:t>元，其中「外包費」</w:t>
      </w:r>
      <w:r w:rsidRPr="002E1399">
        <w:rPr>
          <w:rFonts w:eastAsia="標楷體" w:hint="eastAsia"/>
          <w:sz w:val="32"/>
          <w:szCs w:val="32"/>
        </w:rPr>
        <w:t>19</w:t>
      </w:r>
      <w:r w:rsidRPr="002E1399">
        <w:rPr>
          <w:rFonts w:eastAsia="標楷體" w:hint="eastAsia"/>
          <w:sz w:val="32"/>
          <w:szCs w:val="32"/>
        </w:rPr>
        <w:t>億</w:t>
      </w:r>
      <w:r w:rsidRPr="002E1399">
        <w:rPr>
          <w:rFonts w:eastAsia="標楷體" w:hint="eastAsia"/>
          <w:sz w:val="32"/>
          <w:szCs w:val="32"/>
        </w:rPr>
        <w:t>9,686</w:t>
      </w:r>
      <w:r w:rsidRPr="002E1399">
        <w:rPr>
          <w:rFonts w:eastAsia="標楷體" w:hint="eastAsia"/>
          <w:sz w:val="32"/>
          <w:szCs w:val="32"/>
        </w:rPr>
        <w:t>萬</w:t>
      </w:r>
      <w:r w:rsidRPr="002E1399">
        <w:rPr>
          <w:rFonts w:eastAsia="標楷體" w:hint="eastAsia"/>
          <w:sz w:val="32"/>
          <w:szCs w:val="32"/>
        </w:rPr>
        <w:t>8,000</w:t>
      </w:r>
      <w:r w:rsidRPr="002E1399">
        <w:rPr>
          <w:rFonts w:eastAsia="標楷體" w:hint="eastAsia"/>
          <w:sz w:val="32"/>
          <w:szCs w:val="32"/>
        </w:rPr>
        <w:t>元，工作項目之一為「國土資訊委外數位化」，係辦理自來水管網之地理資訊系統</w:t>
      </w:r>
      <w:r w:rsidRPr="002E1399">
        <w:rPr>
          <w:rFonts w:eastAsia="標楷體" w:hint="eastAsia"/>
          <w:sz w:val="32"/>
          <w:szCs w:val="32"/>
        </w:rPr>
        <w:t xml:space="preserve"> (Geographic Information System</w:t>
      </w:r>
      <w:r w:rsidRPr="002E1399">
        <w:rPr>
          <w:rFonts w:eastAsia="標楷體" w:hint="eastAsia"/>
          <w:sz w:val="32"/>
          <w:szCs w:val="32"/>
        </w:rPr>
        <w:t>，</w:t>
      </w:r>
      <w:r w:rsidRPr="002E1399">
        <w:rPr>
          <w:rFonts w:eastAsia="標楷體" w:hint="eastAsia"/>
          <w:sz w:val="32"/>
          <w:szCs w:val="32"/>
        </w:rPr>
        <w:t>GIS)</w:t>
      </w:r>
      <w:r w:rsidRPr="002E1399">
        <w:rPr>
          <w:rFonts w:eastAsia="標楷體" w:hint="eastAsia"/>
          <w:sz w:val="32"/>
          <w:szCs w:val="32"/>
        </w:rPr>
        <w:t>建置作業，其為自來水管網資料建檔及應用系統建構之基礎，是降低漏水率之重要環節之一。惟因預算編列不足等因素，延至</w:t>
      </w:r>
      <w:r w:rsidRPr="002E1399">
        <w:rPr>
          <w:rFonts w:eastAsia="標楷體" w:hint="eastAsia"/>
          <w:sz w:val="32"/>
          <w:szCs w:val="32"/>
        </w:rPr>
        <w:t>104</w:t>
      </w:r>
      <w:r w:rsidRPr="002E1399">
        <w:rPr>
          <w:rFonts w:eastAsia="標楷體" w:hint="eastAsia"/>
          <w:sz w:val="32"/>
          <w:szCs w:val="32"/>
        </w:rPr>
        <w:t>年底前建置完成。爰此，為提升台灣自來水股份有限公司漏水率改善措施，</w:t>
      </w:r>
      <w:r w:rsidR="0085552A" w:rsidRPr="002E1399">
        <w:rPr>
          <w:rFonts w:eastAsia="標楷體" w:hint="eastAsia"/>
          <w:sz w:val="32"/>
          <w:szCs w:val="32"/>
        </w:rPr>
        <w:t>要求</w:t>
      </w:r>
      <w:r w:rsidRPr="002E1399">
        <w:rPr>
          <w:rFonts w:eastAsia="標楷體" w:hint="eastAsia"/>
          <w:sz w:val="32"/>
          <w:szCs w:val="32"/>
        </w:rPr>
        <w:t>台灣自來水股份有限公司應儘速完成該系統建置之各項作業，以降低漏水率。</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12.</w:t>
      </w:r>
      <w:r w:rsidRPr="002E1399">
        <w:rPr>
          <w:rFonts w:eastAsia="標楷體" w:hint="eastAsia"/>
          <w:sz w:val="32"/>
          <w:szCs w:val="32"/>
        </w:rPr>
        <w:t>台灣自來水股份有限公司近年因災害、緊急措施或工程施工等狀況而停止供水情形，日益增加，又以非計畫性停水居多，故無法於</w:t>
      </w:r>
      <w:r w:rsidRPr="002E1399">
        <w:rPr>
          <w:rFonts w:eastAsia="標楷體" w:hint="eastAsia"/>
          <w:sz w:val="32"/>
          <w:szCs w:val="32"/>
        </w:rPr>
        <w:t>14</w:t>
      </w:r>
      <w:r w:rsidRPr="002E1399">
        <w:rPr>
          <w:rFonts w:eastAsia="標楷體" w:hint="eastAsia"/>
          <w:sz w:val="32"/>
          <w:szCs w:val="32"/>
        </w:rPr>
        <w:t>日前進行通告，不利用水戶及早因應；且逾時處理之停水案件亦逐年增加。爰此，</w:t>
      </w:r>
      <w:r w:rsidR="0085552A" w:rsidRPr="002E1399">
        <w:rPr>
          <w:rFonts w:eastAsia="標楷體" w:hint="eastAsia"/>
          <w:sz w:val="32"/>
          <w:szCs w:val="32"/>
        </w:rPr>
        <w:t>要求</w:t>
      </w:r>
      <w:r w:rsidRPr="002E1399">
        <w:rPr>
          <w:rFonts w:eastAsia="標楷體" w:hint="eastAsia"/>
          <w:sz w:val="32"/>
          <w:szCs w:val="32"/>
        </w:rPr>
        <w:t>台灣自來水股份有限公司應加強停復水之作業效率，以降低對於用戶之負面影響。</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13.</w:t>
      </w:r>
      <w:r w:rsidRPr="002E1399">
        <w:rPr>
          <w:rFonts w:eastAsia="標楷體" w:hint="eastAsia"/>
          <w:sz w:val="32"/>
          <w:szCs w:val="32"/>
        </w:rPr>
        <w:t>台灣自來水股份有限公司為響應環保與節能減碳政策，自</w:t>
      </w:r>
      <w:r w:rsidRPr="002E1399">
        <w:rPr>
          <w:rFonts w:eastAsia="標楷體" w:hint="eastAsia"/>
          <w:sz w:val="32"/>
          <w:szCs w:val="32"/>
        </w:rPr>
        <w:t>98</w:t>
      </w:r>
      <w:r w:rsidRPr="002E1399">
        <w:rPr>
          <w:rFonts w:eastAsia="標楷體" w:hint="eastAsia"/>
          <w:sz w:val="32"/>
          <w:szCs w:val="32"/>
        </w:rPr>
        <w:t>年度起推動電子帳單服務，除透過海報、水費帳單、媒體及結合在地活動設攤等推廣方式外，並深入學校、機關、社區與管委會進行一對一宣導，亦舉辦申辦送好禮、抽獎活動及水費回饋</w:t>
      </w:r>
      <w:r w:rsidR="00B9224A" w:rsidRPr="002E1399">
        <w:rPr>
          <w:rFonts w:ascii="標楷體" w:eastAsia="標楷體" w:hAnsi="標楷體" w:hint="eastAsia"/>
          <w:sz w:val="32"/>
          <w:szCs w:val="32"/>
        </w:rPr>
        <w:t>（</w:t>
      </w:r>
      <w:r w:rsidRPr="002E1399">
        <w:rPr>
          <w:rFonts w:eastAsia="標楷體" w:hint="eastAsia"/>
          <w:sz w:val="32"/>
          <w:szCs w:val="32"/>
        </w:rPr>
        <w:t>代繳戶</w:t>
      </w:r>
      <w:r w:rsidRPr="002E1399">
        <w:rPr>
          <w:rFonts w:eastAsia="標楷體" w:hint="eastAsia"/>
          <w:sz w:val="32"/>
          <w:szCs w:val="32"/>
        </w:rPr>
        <w:t>5</w:t>
      </w:r>
      <w:r w:rsidRPr="002E1399">
        <w:rPr>
          <w:rFonts w:eastAsia="標楷體" w:hint="eastAsia"/>
          <w:sz w:val="32"/>
          <w:szCs w:val="32"/>
        </w:rPr>
        <w:t>元、非代繳戶</w:t>
      </w:r>
      <w:r w:rsidRPr="002E1399">
        <w:rPr>
          <w:rFonts w:eastAsia="標楷體" w:hint="eastAsia"/>
          <w:sz w:val="32"/>
          <w:szCs w:val="32"/>
        </w:rPr>
        <w:t>3</w:t>
      </w:r>
      <w:r w:rsidRPr="002E1399">
        <w:rPr>
          <w:rFonts w:eastAsia="標楷體" w:hint="eastAsia"/>
          <w:sz w:val="32"/>
          <w:szCs w:val="32"/>
        </w:rPr>
        <w:t>元</w:t>
      </w:r>
      <w:r w:rsidR="00B9224A" w:rsidRPr="002E1399">
        <w:rPr>
          <w:rFonts w:ascii="標楷體" w:eastAsia="標楷體" w:hAnsi="標楷體" w:hint="eastAsia"/>
          <w:sz w:val="32"/>
          <w:szCs w:val="32"/>
        </w:rPr>
        <w:t>）</w:t>
      </w:r>
      <w:r w:rsidRPr="002E1399">
        <w:rPr>
          <w:rFonts w:eastAsia="標楷體" w:hint="eastAsia"/>
          <w:sz w:val="32"/>
          <w:szCs w:val="32"/>
        </w:rPr>
        <w:t>、回郵推廣等活動，以鼓勵用戶申辦，且每年將各區處推廣數納入責任中心評比項目控管。然迄</w:t>
      </w:r>
      <w:r w:rsidRPr="002E1399">
        <w:rPr>
          <w:rFonts w:eastAsia="標楷體" w:hint="eastAsia"/>
          <w:sz w:val="32"/>
          <w:szCs w:val="32"/>
        </w:rPr>
        <w:t>102</w:t>
      </w:r>
      <w:r w:rsidRPr="002E1399">
        <w:rPr>
          <w:rFonts w:eastAsia="標楷體" w:hint="eastAsia"/>
          <w:sz w:val="32"/>
          <w:szCs w:val="32"/>
        </w:rPr>
        <w:t>年</w:t>
      </w:r>
      <w:r w:rsidRPr="002E1399">
        <w:rPr>
          <w:rFonts w:eastAsia="標楷體" w:hint="eastAsia"/>
          <w:sz w:val="32"/>
          <w:szCs w:val="32"/>
        </w:rPr>
        <w:t>8</w:t>
      </w:r>
      <w:r w:rsidRPr="002E1399">
        <w:rPr>
          <w:rFonts w:eastAsia="標楷體" w:hint="eastAsia"/>
          <w:sz w:val="32"/>
          <w:szCs w:val="32"/>
        </w:rPr>
        <w:t>月底止，申請電子帳單戶數有增加，但申辦率仍僅</w:t>
      </w:r>
      <w:r w:rsidRPr="002E1399">
        <w:rPr>
          <w:rFonts w:eastAsia="標楷體" w:hint="eastAsia"/>
          <w:sz w:val="32"/>
          <w:szCs w:val="32"/>
        </w:rPr>
        <w:t>7.01</w:t>
      </w:r>
      <w:r w:rsidR="00D7102C" w:rsidRPr="002E1399">
        <w:rPr>
          <w:rFonts w:eastAsia="標楷體" w:hint="eastAsia"/>
          <w:sz w:val="32"/>
          <w:szCs w:val="32"/>
        </w:rPr>
        <w:t>%</w:t>
      </w:r>
      <w:r w:rsidRPr="002E1399">
        <w:rPr>
          <w:rFonts w:eastAsia="標楷體" w:hint="eastAsia"/>
          <w:sz w:val="32"/>
          <w:szCs w:val="32"/>
        </w:rPr>
        <w:t>，未及一成。爰此，為有效落實節能減碳之目標，</w:t>
      </w:r>
      <w:r w:rsidR="0085552A" w:rsidRPr="002E1399">
        <w:rPr>
          <w:rFonts w:eastAsia="標楷體" w:hint="eastAsia"/>
          <w:sz w:val="32"/>
          <w:szCs w:val="32"/>
        </w:rPr>
        <w:t>要求</w:t>
      </w:r>
      <w:r w:rsidRPr="002E1399">
        <w:rPr>
          <w:rFonts w:eastAsia="標楷體" w:hint="eastAsia"/>
          <w:sz w:val="32"/>
          <w:szCs w:val="32"/>
        </w:rPr>
        <w:t>台灣自來水股份有限公司應積極推廣，以提高用戶之接受度。</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14.</w:t>
      </w:r>
      <w:r w:rsidRPr="002E1399">
        <w:rPr>
          <w:rFonts w:eastAsia="標楷體" w:hint="eastAsia"/>
          <w:sz w:val="32"/>
          <w:szCs w:val="32"/>
        </w:rPr>
        <w:t>台灣自來水股份有限公司</w:t>
      </w:r>
      <w:r w:rsidRPr="002E1399">
        <w:rPr>
          <w:rFonts w:eastAsia="標楷體" w:hint="eastAsia"/>
          <w:sz w:val="32"/>
          <w:szCs w:val="32"/>
        </w:rPr>
        <w:t>103</w:t>
      </w:r>
      <w:r w:rsidRPr="002E1399">
        <w:rPr>
          <w:rFonts w:eastAsia="標楷體" w:hint="eastAsia"/>
          <w:sz w:val="32"/>
          <w:szCs w:val="32"/>
        </w:rPr>
        <w:t>年度預算編列之淨損數達</w:t>
      </w:r>
      <w:r w:rsidRPr="002E1399">
        <w:rPr>
          <w:rFonts w:eastAsia="標楷體" w:hint="eastAsia"/>
          <w:sz w:val="32"/>
          <w:szCs w:val="32"/>
        </w:rPr>
        <w:t>6</w:t>
      </w:r>
      <w:r w:rsidRPr="002E1399">
        <w:rPr>
          <w:rFonts w:eastAsia="標楷體" w:hint="eastAsia"/>
          <w:sz w:val="32"/>
          <w:szCs w:val="32"/>
        </w:rPr>
        <w:t>億</w:t>
      </w:r>
      <w:r w:rsidRPr="002E1399">
        <w:rPr>
          <w:rFonts w:eastAsia="標楷體" w:hint="eastAsia"/>
          <w:sz w:val="32"/>
          <w:szCs w:val="32"/>
        </w:rPr>
        <w:t>7,726</w:t>
      </w:r>
      <w:r w:rsidRPr="002E1399">
        <w:rPr>
          <w:rFonts w:eastAsia="標楷體" w:hint="eastAsia"/>
          <w:sz w:val="32"/>
          <w:szCs w:val="32"/>
        </w:rPr>
        <w:t>萬元，較</w:t>
      </w:r>
      <w:r w:rsidR="00E13BE0" w:rsidRPr="002E1399">
        <w:rPr>
          <w:rFonts w:eastAsia="標楷體" w:hint="eastAsia"/>
          <w:sz w:val="32"/>
          <w:szCs w:val="32"/>
        </w:rPr>
        <w:t>101</w:t>
      </w:r>
      <w:r w:rsidRPr="002E1399">
        <w:rPr>
          <w:rFonts w:eastAsia="標楷體" w:hint="eastAsia"/>
          <w:sz w:val="32"/>
          <w:szCs w:val="32"/>
        </w:rPr>
        <w:t>年度決算淨損數再為擴大，顯示營運虧損持續惡化。爰此，</w:t>
      </w:r>
      <w:r w:rsidR="0085552A" w:rsidRPr="002E1399">
        <w:rPr>
          <w:rFonts w:eastAsia="標楷體" w:hint="eastAsia"/>
          <w:sz w:val="32"/>
          <w:szCs w:val="32"/>
        </w:rPr>
        <w:t>要求</w:t>
      </w:r>
      <w:r w:rsidRPr="002E1399">
        <w:rPr>
          <w:rFonts w:eastAsia="標楷體" w:hint="eastAsia"/>
          <w:sz w:val="32"/>
          <w:szCs w:val="32"/>
        </w:rPr>
        <w:t>台灣自來水股份有限公司應積極開源節流，降低虧損幅度，以減輕財務負擔。</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15.</w:t>
      </w:r>
      <w:r w:rsidRPr="002E1399">
        <w:rPr>
          <w:rFonts w:eastAsia="標楷體" w:hint="eastAsia"/>
          <w:sz w:val="32"/>
          <w:szCs w:val="32"/>
        </w:rPr>
        <w:t>台灣自來水股份有限公司</w:t>
      </w:r>
      <w:r w:rsidRPr="002E1399">
        <w:rPr>
          <w:rFonts w:eastAsia="標楷體" w:hint="eastAsia"/>
          <w:sz w:val="32"/>
          <w:szCs w:val="32"/>
        </w:rPr>
        <w:t>103</w:t>
      </w:r>
      <w:r w:rsidRPr="002E1399">
        <w:rPr>
          <w:rFonts w:eastAsia="標楷體" w:hint="eastAsia"/>
          <w:sz w:val="32"/>
          <w:szCs w:val="32"/>
        </w:rPr>
        <w:t>年度預算編列</w:t>
      </w:r>
      <w:r w:rsidR="00D410DA" w:rsidRPr="002E1399">
        <w:rPr>
          <w:rFonts w:eastAsia="標楷體" w:hint="eastAsia"/>
          <w:sz w:val="32"/>
          <w:szCs w:val="32"/>
        </w:rPr>
        <w:t>「</w:t>
      </w:r>
      <w:r w:rsidRPr="002E1399">
        <w:rPr>
          <w:rFonts w:eastAsia="標楷體" w:hint="eastAsia"/>
          <w:sz w:val="32"/>
          <w:szCs w:val="32"/>
        </w:rPr>
        <w:t>旅運費</w:t>
      </w:r>
      <w:r w:rsidR="00D410DA" w:rsidRPr="002E1399">
        <w:rPr>
          <w:rFonts w:eastAsia="標楷體" w:hint="eastAsia"/>
          <w:sz w:val="32"/>
          <w:szCs w:val="32"/>
        </w:rPr>
        <w:t>」</w:t>
      </w:r>
      <w:r w:rsidRPr="002E1399">
        <w:rPr>
          <w:rFonts w:eastAsia="標楷體" w:hint="eastAsia"/>
          <w:sz w:val="32"/>
          <w:szCs w:val="32"/>
        </w:rPr>
        <w:t>8,564</w:t>
      </w:r>
      <w:r w:rsidRPr="002E1399">
        <w:rPr>
          <w:rFonts w:eastAsia="標楷體" w:hint="eastAsia"/>
          <w:sz w:val="32"/>
          <w:szCs w:val="32"/>
        </w:rPr>
        <w:t>萬</w:t>
      </w:r>
      <w:r w:rsidRPr="002E1399">
        <w:rPr>
          <w:rFonts w:eastAsia="標楷體" w:hint="eastAsia"/>
          <w:sz w:val="32"/>
          <w:szCs w:val="32"/>
        </w:rPr>
        <w:t>4,000</w:t>
      </w:r>
      <w:r w:rsidRPr="002E1399">
        <w:rPr>
          <w:rFonts w:eastAsia="標楷體" w:hint="eastAsia"/>
          <w:sz w:val="32"/>
          <w:szCs w:val="32"/>
        </w:rPr>
        <w:t>元，較</w:t>
      </w:r>
      <w:r w:rsidRPr="002E1399">
        <w:rPr>
          <w:rFonts w:eastAsia="標楷體" w:hint="eastAsia"/>
          <w:sz w:val="32"/>
          <w:szCs w:val="32"/>
        </w:rPr>
        <w:t>102</w:t>
      </w:r>
      <w:r w:rsidRPr="002E1399">
        <w:rPr>
          <w:rFonts w:eastAsia="標楷體" w:hint="eastAsia"/>
          <w:sz w:val="32"/>
          <w:szCs w:val="32"/>
        </w:rPr>
        <w:t>年度預算增加</w:t>
      </w:r>
      <w:r w:rsidRPr="002E1399">
        <w:rPr>
          <w:rFonts w:eastAsia="標楷體" w:hint="eastAsia"/>
          <w:sz w:val="32"/>
          <w:szCs w:val="32"/>
        </w:rPr>
        <w:t>6</w:t>
      </w:r>
      <w:r w:rsidRPr="002E1399">
        <w:rPr>
          <w:rFonts w:eastAsia="標楷體" w:hint="eastAsia"/>
          <w:sz w:val="32"/>
          <w:szCs w:val="32"/>
        </w:rPr>
        <w:t>萬</w:t>
      </w:r>
      <w:r w:rsidRPr="002E1399">
        <w:rPr>
          <w:rFonts w:eastAsia="標楷體" w:hint="eastAsia"/>
          <w:sz w:val="32"/>
          <w:szCs w:val="32"/>
        </w:rPr>
        <w:t>6,000</w:t>
      </w:r>
      <w:r w:rsidRPr="002E1399">
        <w:rPr>
          <w:rFonts w:eastAsia="標楷體" w:hint="eastAsia"/>
          <w:sz w:val="32"/>
          <w:szCs w:val="32"/>
        </w:rPr>
        <w:t>元，增幅</w:t>
      </w:r>
      <w:r w:rsidRPr="002E1399">
        <w:rPr>
          <w:rFonts w:eastAsia="標楷體" w:hint="eastAsia"/>
          <w:sz w:val="32"/>
          <w:szCs w:val="32"/>
        </w:rPr>
        <w:t>0.08</w:t>
      </w:r>
      <w:r w:rsidR="00D7102C" w:rsidRPr="002E1399">
        <w:rPr>
          <w:rFonts w:eastAsia="標楷體" w:hint="eastAsia"/>
          <w:sz w:val="32"/>
          <w:szCs w:val="32"/>
        </w:rPr>
        <w:t>%</w:t>
      </w:r>
      <w:r w:rsidRPr="002E1399">
        <w:rPr>
          <w:rFonts w:eastAsia="標楷體" w:hint="eastAsia"/>
          <w:sz w:val="32"/>
          <w:szCs w:val="32"/>
        </w:rPr>
        <w:t>，較</w:t>
      </w:r>
      <w:r w:rsidRPr="002E1399">
        <w:rPr>
          <w:rFonts w:eastAsia="標楷體" w:hint="eastAsia"/>
          <w:sz w:val="32"/>
          <w:szCs w:val="32"/>
        </w:rPr>
        <w:t>101</w:t>
      </w:r>
      <w:r w:rsidRPr="002E1399">
        <w:rPr>
          <w:rFonts w:eastAsia="標楷體" w:hint="eastAsia"/>
          <w:sz w:val="32"/>
          <w:szCs w:val="32"/>
        </w:rPr>
        <w:t>年度決算數減少</w:t>
      </w:r>
      <w:r w:rsidRPr="002E1399">
        <w:rPr>
          <w:rFonts w:eastAsia="標楷體" w:hint="eastAsia"/>
          <w:sz w:val="32"/>
          <w:szCs w:val="32"/>
        </w:rPr>
        <w:t>94</w:t>
      </w:r>
      <w:r w:rsidRPr="002E1399">
        <w:rPr>
          <w:rFonts w:eastAsia="標楷體" w:hint="eastAsia"/>
          <w:sz w:val="32"/>
          <w:szCs w:val="32"/>
        </w:rPr>
        <w:t>萬</w:t>
      </w:r>
      <w:r w:rsidRPr="002E1399">
        <w:rPr>
          <w:rFonts w:eastAsia="標楷體" w:hint="eastAsia"/>
          <w:sz w:val="32"/>
          <w:szCs w:val="32"/>
        </w:rPr>
        <w:t>3,000</w:t>
      </w:r>
      <w:r w:rsidRPr="002E1399">
        <w:rPr>
          <w:rFonts w:eastAsia="標楷體" w:hint="eastAsia"/>
          <w:sz w:val="32"/>
          <w:szCs w:val="32"/>
        </w:rPr>
        <w:t>元，減幅</w:t>
      </w:r>
      <w:r w:rsidRPr="002E1399">
        <w:rPr>
          <w:rFonts w:eastAsia="標楷體" w:hint="eastAsia"/>
          <w:sz w:val="32"/>
          <w:szCs w:val="32"/>
        </w:rPr>
        <w:t>1.09</w:t>
      </w:r>
      <w:r w:rsidR="00D7102C" w:rsidRPr="002E1399">
        <w:rPr>
          <w:rFonts w:eastAsia="標楷體" w:hint="eastAsia"/>
          <w:sz w:val="32"/>
          <w:szCs w:val="32"/>
        </w:rPr>
        <w:t>%</w:t>
      </w:r>
      <w:r w:rsidRPr="002E1399">
        <w:rPr>
          <w:rFonts w:eastAsia="標楷體" w:hint="eastAsia"/>
          <w:sz w:val="32"/>
          <w:szCs w:val="32"/>
        </w:rPr>
        <w:t>。根據台灣自來水股份有限公司</w:t>
      </w:r>
      <w:r w:rsidRPr="002E1399">
        <w:rPr>
          <w:rFonts w:eastAsia="標楷體" w:hint="eastAsia"/>
          <w:sz w:val="32"/>
          <w:szCs w:val="32"/>
        </w:rPr>
        <w:t>99</w:t>
      </w:r>
      <w:r w:rsidRPr="002E1399">
        <w:rPr>
          <w:rFonts w:eastAsia="標楷體" w:hint="eastAsia"/>
          <w:sz w:val="32"/>
          <w:szCs w:val="32"/>
        </w:rPr>
        <w:t>年度至</w:t>
      </w:r>
      <w:r w:rsidRPr="002E1399">
        <w:rPr>
          <w:rFonts w:eastAsia="標楷體" w:hint="eastAsia"/>
          <w:sz w:val="32"/>
          <w:szCs w:val="32"/>
        </w:rPr>
        <w:t>103</w:t>
      </w:r>
      <w:r w:rsidRPr="002E1399">
        <w:rPr>
          <w:rFonts w:eastAsia="標楷體" w:hint="eastAsia"/>
          <w:sz w:val="32"/>
          <w:szCs w:val="32"/>
        </w:rPr>
        <w:t>年度旅運費之預、決算情形，旅運費預算逐年成長，公司雖逐年擴編旅運費，但決算數卻年年超支，超支情形嚴重，顯見預算管控機制不當</w:t>
      </w:r>
      <w:r w:rsidRPr="002E1399">
        <w:rPr>
          <w:rFonts w:eastAsia="標楷體" w:hint="eastAsia"/>
          <w:spacing w:val="-6"/>
          <w:sz w:val="32"/>
          <w:szCs w:val="32"/>
        </w:rPr>
        <w:t>。爰此，</w:t>
      </w:r>
      <w:r w:rsidR="0085552A" w:rsidRPr="002E1399">
        <w:rPr>
          <w:rFonts w:eastAsia="標楷體" w:hint="eastAsia"/>
          <w:spacing w:val="-6"/>
          <w:sz w:val="32"/>
          <w:szCs w:val="32"/>
        </w:rPr>
        <w:t>要求</w:t>
      </w:r>
      <w:r w:rsidRPr="002E1399">
        <w:rPr>
          <w:rFonts w:eastAsia="標楷體" w:hint="eastAsia"/>
          <w:spacing w:val="-6"/>
          <w:sz w:val="32"/>
          <w:szCs w:val="32"/>
        </w:rPr>
        <w:t>台灣自來水股份有限公司加強預算支出之控管機制，以改善旅運費超支情事。</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16.</w:t>
      </w:r>
      <w:r w:rsidRPr="002E1399">
        <w:rPr>
          <w:rFonts w:eastAsia="標楷體" w:hint="eastAsia"/>
          <w:sz w:val="32"/>
          <w:szCs w:val="32"/>
        </w:rPr>
        <w:t>台灣自來水股份有限公司為支應各年度固定資產增擴建計畫支出，除國庫撥補外，尚需自籌大部分資金，惟囿於營運持續虧損，僅能透過融資方式因應，且逐年累積鉅額借款已造成沉重利息負擔，除影響整體財務結構外，更加</w:t>
      </w:r>
      <w:r w:rsidR="00A624D0" w:rsidRPr="002E1399">
        <w:rPr>
          <w:rFonts w:eastAsia="標楷體" w:hint="eastAsia"/>
          <w:sz w:val="32"/>
          <w:szCs w:val="32"/>
        </w:rPr>
        <w:t>劇</w:t>
      </w:r>
      <w:r w:rsidRPr="002E1399">
        <w:rPr>
          <w:rFonts w:eastAsia="標楷體" w:hint="eastAsia"/>
          <w:sz w:val="32"/>
          <w:szCs w:val="32"/>
        </w:rPr>
        <w:t>營運虧損，爰此，</w:t>
      </w:r>
      <w:r w:rsidR="0085552A" w:rsidRPr="002E1399">
        <w:rPr>
          <w:rFonts w:eastAsia="標楷體" w:hint="eastAsia"/>
          <w:sz w:val="32"/>
          <w:szCs w:val="32"/>
        </w:rPr>
        <w:t>要求</w:t>
      </w:r>
      <w:r w:rsidRPr="002E1399">
        <w:rPr>
          <w:rFonts w:eastAsia="標楷體" w:hint="eastAsia"/>
          <w:sz w:val="32"/>
          <w:szCs w:val="32"/>
        </w:rPr>
        <w:t>台灣自來水股份有限公司應儘速研謀相關因應對策，避免財務加速惡化，影響公司營運。</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17.</w:t>
      </w:r>
      <w:r w:rsidRPr="002E1399">
        <w:rPr>
          <w:rFonts w:eastAsia="標楷體" w:hint="eastAsia"/>
          <w:sz w:val="32"/>
          <w:szCs w:val="32"/>
        </w:rPr>
        <w:t>台灣自來水股份有限公司配合政府節水政策，然近</w:t>
      </w:r>
      <w:r w:rsidRPr="002E1399">
        <w:rPr>
          <w:rFonts w:eastAsia="標楷體" w:hint="eastAsia"/>
          <w:sz w:val="32"/>
          <w:szCs w:val="32"/>
        </w:rPr>
        <w:t>10</w:t>
      </w:r>
      <w:r w:rsidRPr="002E1399">
        <w:rPr>
          <w:rFonts w:eastAsia="標楷體" w:hint="eastAsia"/>
          <w:sz w:val="32"/>
          <w:szCs w:val="32"/>
        </w:rPr>
        <w:t>年每人每日生活用水量僅減少</w:t>
      </w:r>
      <w:r w:rsidRPr="002E1399">
        <w:rPr>
          <w:rFonts w:eastAsia="標楷體" w:hint="eastAsia"/>
          <w:sz w:val="32"/>
          <w:szCs w:val="32"/>
        </w:rPr>
        <w:t>4</w:t>
      </w:r>
      <w:r w:rsidRPr="002E1399">
        <w:rPr>
          <w:rFonts w:eastAsia="標楷體" w:hint="eastAsia"/>
          <w:sz w:val="32"/>
          <w:szCs w:val="32"/>
        </w:rPr>
        <w:t>公升，距離</w:t>
      </w:r>
      <w:r w:rsidR="00A624D0" w:rsidRPr="002E1399">
        <w:rPr>
          <w:rFonts w:eastAsia="標楷體" w:hint="eastAsia"/>
          <w:sz w:val="32"/>
          <w:szCs w:val="32"/>
        </w:rPr>
        <w:t>每</w:t>
      </w:r>
      <w:r w:rsidRPr="002E1399">
        <w:rPr>
          <w:rFonts w:eastAsia="標楷體" w:hint="eastAsia"/>
          <w:sz w:val="32"/>
          <w:szCs w:val="32"/>
        </w:rPr>
        <w:t>人每日生活用水量降至</w:t>
      </w:r>
      <w:r w:rsidRPr="002E1399">
        <w:rPr>
          <w:rFonts w:eastAsia="標楷體" w:hint="eastAsia"/>
          <w:sz w:val="32"/>
          <w:szCs w:val="32"/>
        </w:rPr>
        <w:t>250</w:t>
      </w:r>
      <w:r w:rsidRPr="002E1399">
        <w:rPr>
          <w:rFonts w:eastAsia="標楷體" w:hint="eastAsia"/>
          <w:sz w:val="32"/>
          <w:szCs w:val="32"/>
        </w:rPr>
        <w:t>公升以下之目標仍有落差，顯見目前宣導之節水政策效果不如預期，為此要求台灣自來水股份有限公司積極研議創新政策，並於</w:t>
      </w:r>
      <w:r w:rsidRPr="002E1399">
        <w:rPr>
          <w:rFonts w:eastAsia="標楷體" w:hint="eastAsia"/>
          <w:sz w:val="32"/>
          <w:szCs w:val="32"/>
        </w:rPr>
        <w:t>1</w:t>
      </w:r>
      <w:r w:rsidRPr="002E1399">
        <w:rPr>
          <w:rFonts w:eastAsia="標楷體" w:hint="eastAsia"/>
          <w:sz w:val="32"/>
          <w:szCs w:val="32"/>
        </w:rPr>
        <w:t>個月內提出專案報告，以確實降低國人日常用水量。</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提案人：黃偉哲</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18.</w:t>
      </w:r>
      <w:r w:rsidRPr="002E1399">
        <w:rPr>
          <w:rFonts w:eastAsia="標楷體" w:hint="eastAsia"/>
          <w:sz w:val="32"/>
          <w:szCs w:val="32"/>
        </w:rPr>
        <w:t>板新地區供水改善計畫二期工程，因受到加壓站工程用地取得困難及用地位置變更等因素，影響計畫推動期程，截</w:t>
      </w:r>
      <w:r w:rsidR="00141384" w:rsidRPr="002E1399">
        <w:rPr>
          <w:rFonts w:eastAsia="標楷體" w:hint="eastAsia"/>
          <w:sz w:val="32"/>
          <w:szCs w:val="32"/>
        </w:rPr>
        <w:t>至</w:t>
      </w:r>
      <w:r w:rsidRPr="002E1399">
        <w:rPr>
          <w:rFonts w:eastAsia="標楷體" w:hint="eastAsia"/>
          <w:sz w:val="32"/>
          <w:szCs w:val="32"/>
        </w:rPr>
        <w:t>101</w:t>
      </w:r>
      <w:r w:rsidRPr="002E1399">
        <w:rPr>
          <w:rFonts w:eastAsia="標楷體" w:hint="eastAsia"/>
          <w:sz w:val="32"/>
          <w:szCs w:val="32"/>
        </w:rPr>
        <w:t>年底預算執行率僅</w:t>
      </w:r>
      <w:r w:rsidRPr="002E1399">
        <w:rPr>
          <w:rFonts w:eastAsia="標楷體" w:hint="eastAsia"/>
          <w:sz w:val="32"/>
          <w:szCs w:val="32"/>
        </w:rPr>
        <w:t>52.56</w:t>
      </w:r>
      <w:r w:rsidR="00D7102C" w:rsidRPr="002E1399">
        <w:rPr>
          <w:rFonts w:eastAsia="標楷體" w:hint="eastAsia"/>
          <w:sz w:val="32"/>
          <w:szCs w:val="32"/>
        </w:rPr>
        <w:t>%</w:t>
      </w:r>
      <w:r w:rsidRPr="002E1399">
        <w:rPr>
          <w:rFonts w:eastAsia="標楷體" w:hint="eastAsia"/>
          <w:sz w:val="32"/>
          <w:szCs w:val="32"/>
        </w:rPr>
        <w:t>，顯見進度落後有待加強，為此要求台灣自來水股份有限公司於</w:t>
      </w:r>
      <w:r w:rsidRPr="002E1399">
        <w:rPr>
          <w:rFonts w:eastAsia="標楷體" w:hint="eastAsia"/>
          <w:sz w:val="32"/>
          <w:szCs w:val="32"/>
        </w:rPr>
        <w:t>1</w:t>
      </w:r>
      <w:r w:rsidRPr="002E1399">
        <w:rPr>
          <w:rFonts w:eastAsia="標楷體" w:hint="eastAsia"/>
          <w:sz w:val="32"/>
          <w:szCs w:val="32"/>
        </w:rPr>
        <w:t>個月內提出改善計畫，加強工程進度控管與預算控制之效率。</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提案人：黃偉哲</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19.</w:t>
      </w:r>
      <w:r w:rsidR="00B41C4B" w:rsidRPr="002E1399">
        <w:rPr>
          <w:rFonts w:eastAsia="標楷體" w:hint="eastAsia"/>
          <w:sz w:val="32"/>
          <w:szCs w:val="32"/>
        </w:rPr>
        <w:t>「</w:t>
      </w:r>
      <w:r w:rsidRPr="002E1399">
        <w:rPr>
          <w:rFonts w:eastAsia="標楷體" w:hint="eastAsia"/>
          <w:sz w:val="32"/>
          <w:szCs w:val="32"/>
        </w:rPr>
        <w:t>102</w:t>
      </w:r>
      <w:r w:rsidRPr="002E1399">
        <w:rPr>
          <w:rFonts w:eastAsia="標楷體" w:hint="eastAsia"/>
          <w:sz w:val="32"/>
          <w:szCs w:val="32"/>
        </w:rPr>
        <w:t>至</w:t>
      </w:r>
      <w:r w:rsidRPr="002E1399">
        <w:rPr>
          <w:rFonts w:eastAsia="標楷體" w:hint="eastAsia"/>
          <w:sz w:val="32"/>
          <w:szCs w:val="32"/>
        </w:rPr>
        <w:t>111</w:t>
      </w:r>
      <w:r w:rsidRPr="002E1399">
        <w:rPr>
          <w:rFonts w:eastAsia="標楷體" w:hint="eastAsia"/>
          <w:sz w:val="32"/>
          <w:szCs w:val="32"/>
        </w:rPr>
        <w:t>年降低漏水率計畫</w:t>
      </w:r>
      <w:r w:rsidR="00E13BE0" w:rsidRPr="002E1399">
        <w:rPr>
          <w:rFonts w:eastAsia="標楷體" w:hint="eastAsia"/>
          <w:sz w:val="32"/>
          <w:szCs w:val="32"/>
        </w:rPr>
        <w:t>－</w:t>
      </w:r>
      <w:r w:rsidRPr="002E1399">
        <w:rPr>
          <w:rFonts w:eastAsia="標楷體" w:hint="eastAsia"/>
          <w:sz w:val="32"/>
          <w:szCs w:val="32"/>
        </w:rPr>
        <w:t>汰換管線暨分區計量管網建置計畫</w:t>
      </w:r>
      <w:r w:rsidR="00B41C4B" w:rsidRPr="002E1399">
        <w:rPr>
          <w:rFonts w:eastAsia="標楷體" w:hint="eastAsia"/>
          <w:sz w:val="32"/>
          <w:szCs w:val="32"/>
        </w:rPr>
        <w:t>」</w:t>
      </w:r>
      <w:r w:rsidRPr="002E1399">
        <w:rPr>
          <w:rFonts w:eastAsia="標楷體" w:hint="eastAsia"/>
          <w:sz w:val="32"/>
          <w:szCs w:val="32"/>
        </w:rPr>
        <w:t>預計</w:t>
      </w:r>
      <w:r w:rsidRPr="002E1399">
        <w:rPr>
          <w:rFonts w:eastAsia="標楷體" w:hint="eastAsia"/>
          <w:sz w:val="32"/>
          <w:szCs w:val="32"/>
        </w:rPr>
        <w:t>10</w:t>
      </w:r>
      <w:r w:rsidRPr="002E1399">
        <w:rPr>
          <w:rFonts w:eastAsia="標楷體" w:hint="eastAsia"/>
          <w:sz w:val="32"/>
          <w:szCs w:val="32"/>
        </w:rPr>
        <w:t>年內投入</w:t>
      </w:r>
      <w:r w:rsidRPr="002E1399">
        <w:rPr>
          <w:rFonts w:eastAsia="標楷體" w:hint="eastAsia"/>
          <w:sz w:val="32"/>
          <w:szCs w:val="32"/>
        </w:rPr>
        <w:t>645</w:t>
      </w:r>
      <w:r w:rsidRPr="002E1399">
        <w:rPr>
          <w:rFonts w:eastAsia="標楷體" w:hint="eastAsia"/>
          <w:sz w:val="32"/>
          <w:szCs w:val="32"/>
        </w:rPr>
        <w:t>億元，截</w:t>
      </w:r>
      <w:r w:rsidR="005C210A" w:rsidRPr="002E1399">
        <w:rPr>
          <w:rFonts w:eastAsia="標楷體" w:hint="eastAsia"/>
          <w:sz w:val="32"/>
          <w:szCs w:val="32"/>
        </w:rPr>
        <w:t>至</w:t>
      </w:r>
      <w:r w:rsidRPr="002E1399">
        <w:rPr>
          <w:rFonts w:eastAsia="標楷體" w:hint="eastAsia"/>
          <w:sz w:val="32"/>
          <w:szCs w:val="32"/>
        </w:rPr>
        <w:t>102</w:t>
      </w:r>
      <w:r w:rsidRPr="002E1399">
        <w:rPr>
          <w:rFonts w:eastAsia="標楷體" w:hint="eastAsia"/>
          <w:sz w:val="32"/>
          <w:szCs w:val="32"/>
        </w:rPr>
        <w:t>年</w:t>
      </w:r>
      <w:r w:rsidRPr="002E1399">
        <w:rPr>
          <w:rFonts w:eastAsia="標楷體" w:hint="eastAsia"/>
          <w:sz w:val="32"/>
          <w:szCs w:val="32"/>
        </w:rPr>
        <w:t>9</w:t>
      </w:r>
      <w:r w:rsidRPr="002E1399">
        <w:rPr>
          <w:rFonts w:eastAsia="標楷體" w:hint="eastAsia"/>
          <w:sz w:val="32"/>
          <w:szCs w:val="32"/>
        </w:rPr>
        <w:t>月底止，該計畫仍未經行政院核定，卻已先行編列</w:t>
      </w:r>
      <w:r w:rsidRPr="002E1399">
        <w:rPr>
          <w:rFonts w:eastAsia="標楷體" w:hint="eastAsia"/>
          <w:sz w:val="32"/>
          <w:szCs w:val="32"/>
        </w:rPr>
        <w:t>102</w:t>
      </w:r>
      <w:r w:rsidRPr="002E1399">
        <w:rPr>
          <w:rFonts w:eastAsia="標楷體" w:hint="eastAsia"/>
          <w:sz w:val="32"/>
          <w:szCs w:val="32"/>
        </w:rPr>
        <w:t>年度及</w:t>
      </w:r>
      <w:r w:rsidRPr="002E1399">
        <w:rPr>
          <w:rFonts w:eastAsia="標楷體" w:hint="eastAsia"/>
          <w:sz w:val="32"/>
          <w:szCs w:val="32"/>
        </w:rPr>
        <w:t>103</w:t>
      </w:r>
      <w:r w:rsidRPr="002E1399">
        <w:rPr>
          <w:rFonts w:eastAsia="標楷體" w:hint="eastAsia"/>
          <w:sz w:val="32"/>
          <w:szCs w:val="32"/>
        </w:rPr>
        <w:t>年度預算各為</w:t>
      </w:r>
      <w:r w:rsidRPr="002E1399">
        <w:rPr>
          <w:rFonts w:eastAsia="標楷體" w:hint="eastAsia"/>
          <w:sz w:val="32"/>
          <w:szCs w:val="32"/>
        </w:rPr>
        <w:t>103</w:t>
      </w:r>
      <w:r w:rsidRPr="002E1399">
        <w:rPr>
          <w:rFonts w:eastAsia="標楷體" w:hint="eastAsia"/>
          <w:sz w:val="32"/>
          <w:szCs w:val="32"/>
        </w:rPr>
        <w:t>億元及</w:t>
      </w:r>
      <w:r w:rsidRPr="002E1399">
        <w:rPr>
          <w:rFonts w:eastAsia="標楷體" w:hint="eastAsia"/>
          <w:sz w:val="32"/>
          <w:szCs w:val="32"/>
        </w:rPr>
        <w:t>44</w:t>
      </w:r>
      <w:r w:rsidRPr="002E1399">
        <w:rPr>
          <w:rFonts w:eastAsia="標楷體" w:hint="eastAsia"/>
          <w:sz w:val="32"/>
          <w:szCs w:val="32"/>
        </w:rPr>
        <w:t>億元，顯見行政程序</w:t>
      </w:r>
      <w:r w:rsidRPr="002E1399">
        <w:rPr>
          <w:rFonts w:eastAsia="標楷體" w:hint="eastAsia"/>
          <w:spacing w:val="-6"/>
          <w:sz w:val="32"/>
          <w:szCs w:val="32"/>
        </w:rPr>
        <w:t>失當，為此要求台灣自來水股份有限公司應務實檢討相關計畫並切實改進，以期有效改善我國漏水率偏高問題。</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提案人：黃偉哲</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20. 99</w:t>
      </w:r>
      <w:r w:rsidRPr="002E1399">
        <w:rPr>
          <w:rFonts w:eastAsia="標楷體" w:hint="eastAsia"/>
          <w:sz w:val="32"/>
          <w:szCs w:val="32"/>
        </w:rPr>
        <w:t>年度至</w:t>
      </w:r>
      <w:r w:rsidRPr="002E1399">
        <w:rPr>
          <w:rFonts w:eastAsia="標楷體" w:hint="eastAsia"/>
          <w:sz w:val="32"/>
          <w:szCs w:val="32"/>
        </w:rPr>
        <w:t>102</w:t>
      </w:r>
      <w:r w:rsidRPr="002E1399">
        <w:rPr>
          <w:rFonts w:eastAsia="標楷體" w:hint="eastAsia"/>
          <w:sz w:val="32"/>
          <w:szCs w:val="32"/>
        </w:rPr>
        <w:t>年</w:t>
      </w:r>
      <w:r w:rsidRPr="002E1399">
        <w:rPr>
          <w:rFonts w:eastAsia="標楷體" w:hint="eastAsia"/>
          <w:sz w:val="32"/>
          <w:szCs w:val="32"/>
        </w:rPr>
        <w:t>8</w:t>
      </w:r>
      <w:r w:rsidRPr="002E1399">
        <w:rPr>
          <w:rFonts w:eastAsia="標楷體" w:hint="eastAsia"/>
          <w:sz w:val="32"/>
          <w:szCs w:val="32"/>
        </w:rPr>
        <w:t>月底止，停水案件數由</w:t>
      </w:r>
      <w:r w:rsidRPr="002E1399">
        <w:rPr>
          <w:rFonts w:eastAsia="標楷體" w:hint="eastAsia"/>
          <w:sz w:val="32"/>
          <w:szCs w:val="32"/>
        </w:rPr>
        <w:t>99</w:t>
      </w:r>
      <w:r w:rsidRPr="002E1399">
        <w:rPr>
          <w:rFonts w:eastAsia="標楷體" w:hint="eastAsia"/>
          <w:sz w:val="32"/>
          <w:szCs w:val="32"/>
        </w:rPr>
        <w:t>年度</w:t>
      </w:r>
      <w:r w:rsidRPr="002E1399">
        <w:rPr>
          <w:rFonts w:eastAsia="標楷體" w:hint="eastAsia"/>
          <w:sz w:val="32"/>
          <w:szCs w:val="32"/>
        </w:rPr>
        <w:t>158</w:t>
      </w:r>
      <w:r w:rsidRPr="002E1399">
        <w:rPr>
          <w:rFonts w:eastAsia="標楷體" w:hint="eastAsia"/>
          <w:sz w:val="32"/>
          <w:szCs w:val="32"/>
        </w:rPr>
        <w:t>件攀升至</w:t>
      </w:r>
      <w:r w:rsidRPr="002E1399">
        <w:rPr>
          <w:rFonts w:eastAsia="標楷體" w:hint="eastAsia"/>
          <w:sz w:val="32"/>
          <w:szCs w:val="32"/>
        </w:rPr>
        <w:t>101</w:t>
      </w:r>
      <w:r w:rsidRPr="002E1399">
        <w:rPr>
          <w:rFonts w:eastAsia="標楷體" w:hint="eastAsia"/>
          <w:sz w:val="32"/>
          <w:szCs w:val="32"/>
        </w:rPr>
        <w:t>年度</w:t>
      </w:r>
      <w:r w:rsidRPr="002E1399">
        <w:rPr>
          <w:rFonts w:eastAsia="標楷體" w:hint="eastAsia"/>
          <w:sz w:val="32"/>
          <w:szCs w:val="32"/>
        </w:rPr>
        <w:t>212</w:t>
      </w:r>
      <w:r w:rsidRPr="002E1399">
        <w:rPr>
          <w:rFonts w:eastAsia="標楷體" w:hint="eastAsia"/>
          <w:sz w:val="32"/>
          <w:szCs w:val="32"/>
        </w:rPr>
        <w:t>件，</w:t>
      </w:r>
      <w:r w:rsidRPr="002E1399">
        <w:rPr>
          <w:rFonts w:eastAsia="標楷體" w:hint="eastAsia"/>
          <w:sz w:val="32"/>
          <w:szCs w:val="32"/>
        </w:rPr>
        <w:t>102</w:t>
      </w:r>
      <w:r w:rsidRPr="002E1399">
        <w:rPr>
          <w:rFonts w:eastAsia="標楷體" w:hint="eastAsia"/>
          <w:sz w:val="32"/>
          <w:szCs w:val="32"/>
        </w:rPr>
        <w:t>年截至</w:t>
      </w:r>
      <w:r w:rsidRPr="002E1399">
        <w:rPr>
          <w:rFonts w:eastAsia="標楷體" w:hint="eastAsia"/>
          <w:sz w:val="32"/>
          <w:szCs w:val="32"/>
        </w:rPr>
        <w:t>8</w:t>
      </w:r>
      <w:r w:rsidRPr="002E1399">
        <w:rPr>
          <w:rFonts w:eastAsia="標楷體" w:hint="eastAsia"/>
          <w:sz w:val="32"/>
          <w:szCs w:val="32"/>
        </w:rPr>
        <w:t>月底止已有</w:t>
      </w:r>
      <w:r w:rsidRPr="002E1399">
        <w:rPr>
          <w:rFonts w:eastAsia="標楷體" w:hint="eastAsia"/>
          <w:sz w:val="32"/>
          <w:szCs w:val="32"/>
        </w:rPr>
        <w:t>203</w:t>
      </w:r>
      <w:r w:rsidRPr="002E1399">
        <w:rPr>
          <w:rFonts w:eastAsia="標楷體" w:hint="eastAsia"/>
          <w:sz w:val="32"/>
          <w:szCs w:val="32"/>
        </w:rPr>
        <w:t>件，停水案件日益頻繁；其中非計畫性停水比</w:t>
      </w:r>
      <w:r w:rsidR="00C214A4" w:rsidRPr="002E1399">
        <w:rPr>
          <w:rFonts w:eastAsia="標楷體" w:hint="eastAsia"/>
          <w:sz w:val="32"/>
          <w:szCs w:val="32"/>
        </w:rPr>
        <w:t>率</w:t>
      </w:r>
      <w:r w:rsidRPr="002E1399">
        <w:rPr>
          <w:rFonts w:eastAsia="標楷體" w:hint="eastAsia"/>
          <w:sz w:val="32"/>
          <w:szCs w:val="32"/>
        </w:rPr>
        <w:t>由</w:t>
      </w:r>
      <w:r w:rsidRPr="002E1399">
        <w:rPr>
          <w:rFonts w:eastAsia="標楷體" w:hint="eastAsia"/>
          <w:sz w:val="32"/>
          <w:szCs w:val="32"/>
        </w:rPr>
        <w:t>41.14</w:t>
      </w:r>
      <w:r w:rsidR="00D7102C" w:rsidRPr="002E1399">
        <w:rPr>
          <w:rFonts w:eastAsia="標楷體" w:hint="eastAsia"/>
          <w:sz w:val="32"/>
          <w:szCs w:val="32"/>
        </w:rPr>
        <w:t>%</w:t>
      </w:r>
      <w:r w:rsidRPr="002E1399">
        <w:rPr>
          <w:rFonts w:eastAsia="標楷體" w:hint="eastAsia"/>
          <w:sz w:val="32"/>
          <w:szCs w:val="32"/>
        </w:rPr>
        <w:t>提高至</w:t>
      </w:r>
      <w:r w:rsidRPr="002E1399">
        <w:rPr>
          <w:rFonts w:eastAsia="標楷體" w:hint="eastAsia"/>
          <w:sz w:val="32"/>
          <w:szCs w:val="32"/>
        </w:rPr>
        <w:t>76.85</w:t>
      </w:r>
      <w:r w:rsidR="00D7102C" w:rsidRPr="002E1399">
        <w:rPr>
          <w:rFonts w:eastAsia="標楷體" w:hint="eastAsia"/>
          <w:sz w:val="32"/>
          <w:szCs w:val="32"/>
        </w:rPr>
        <w:t>%</w:t>
      </w:r>
      <w:r w:rsidRPr="002E1399">
        <w:rPr>
          <w:rFonts w:eastAsia="標楷體" w:hint="eastAsia"/>
          <w:sz w:val="32"/>
          <w:szCs w:val="32"/>
        </w:rPr>
        <w:t>，顯示該公司未能有效處理停水事件，對用水戶造成重大不便，為此要求台灣自來水股份有限公司加強停復水之作業效率，並於</w:t>
      </w:r>
      <w:r w:rsidRPr="002E1399">
        <w:rPr>
          <w:rFonts w:eastAsia="標楷體" w:hint="eastAsia"/>
          <w:sz w:val="32"/>
          <w:szCs w:val="32"/>
        </w:rPr>
        <w:t>1</w:t>
      </w:r>
      <w:r w:rsidRPr="002E1399">
        <w:rPr>
          <w:rFonts w:eastAsia="標楷體" w:hint="eastAsia"/>
          <w:sz w:val="32"/>
          <w:szCs w:val="32"/>
        </w:rPr>
        <w:t>個月內提出專案報告。</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提案人：黃偉哲</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21.</w:t>
      </w:r>
      <w:r w:rsidRPr="002E1399">
        <w:rPr>
          <w:rFonts w:eastAsia="標楷體" w:hint="eastAsia"/>
          <w:sz w:val="32"/>
          <w:szCs w:val="32"/>
        </w:rPr>
        <w:t>響應環保與節能減碳政策</w:t>
      </w:r>
      <w:r w:rsidR="00141384" w:rsidRPr="002E1399">
        <w:rPr>
          <w:rFonts w:ascii="標楷體" w:eastAsia="標楷體" w:hAnsi="標楷體" w:hint="eastAsia"/>
          <w:sz w:val="32"/>
          <w:szCs w:val="32"/>
        </w:rPr>
        <w:t>，</w:t>
      </w:r>
      <w:r w:rsidRPr="002E1399">
        <w:rPr>
          <w:rFonts w:eastAsia="標楷體" w:hint="eastAsia"/>
          <w:sz w:val="32"/>
          <w:szCs w:val="32"/>
        </w:rPr>
        <w:t>台灣自來水股份有限公司自</w:t>
      </w:r>
      <w:r w:rsidRPr="002E1399">
        <w:rPr>
          <w:rFonts w:eastAsia="標楷體" w:hint="eastAsia"/>
          <w:sz w:val="32"/>
          <w:szCs w:val="32"/>
        </w:rPr>
        <w:t>98</w:t>
      </w:r>
      <w:r w:rsidRPr="002E1399">
        <w:rPr>
          <w:rFonts w:eastAsia="標楷體" w:hint="eastAsia"/>
          <w:sz w:val="32"/>
          <w:szCs w:val="32"/>
        </w:rPr>
        <w:t>年度起推動電子帳單服務，迄今申辦率仍不及一成，顯見電子帳單推廣遇瓶頸，為此要求台灣自來水股份有限公司研議改善辦法，並於</w:t>
      </w:r>
      <w:r w:rsidRPr="002E1399">
        <w:rPr>
          <w:rFonts w:eastAsia="標楷體" w:hint="eastAsia"/>
          <w:sz w:val="32"/>
          <w:szCs w:val="32"/>
        </w:rPr>
        <w:t>1</w:t>
      </w:r>
      <w:r w:rsidRPr="002E1399">
        <w:rPr>
          <w:rFonts w:eastAsia="標楷體" w:hint="eastAsia"/>
          <w:sz w:val="32"/>
          <w:szCs w:val="32"/>
        </w:rPr>
        <w:t>個月內提出專案報告，以落實節能減碳目標。</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提案人：黃偉哲</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22.</w:t>
      </w:r>
      <w:r w:rsidRPr="002E1399">
        <w:rPr>
          <w:rFonts w:eastAsia="標楷體" w:hint="eastAsia"/>
          <w:sz w:val="32"/>
          <w:szCs w:val="32"/>
        </w:rPr>
        <w:t>台灣自來水股份有限公司</w:t>
      </w:r>
      <w:r w:rsidRPr="002E1399">
        <w:rPr>
          <w:rFonts w:eastAsia="標楷體" w:hint="eastAsia"/>
          <w:sz w:val="32"/>
          <w:szCs w:val="32"/>
        </w:rPr>
        <w:t>103</w:t>
      </w:r>
      <w:r w:rsidRPr="002E1399">
        <w:rPr>
          <w:rFonts w:eastAsia="標楷體" w:hint="eastAsia"/>
          <w:sz w:val="32"/>
          <w:szCs w:val="32"/>
        </w:rPr>
        <w:t>年度歲入計畫</w:t>
      </w:r>
      <w:r w:rsidR="00690655" w:rsidRPr="002E1399">
        <w:rPr>
          <w:rFonts w:eastAsia="標楷體" w:hint="eastAsia"/>
          <w:sz w:val="32"/>
          <w:szCs w:val="32"/>
        </w:rPr>
        <w:t>「</w:t>
      </w:r>
      <w:r w:rsidRPr="002E1399">
        <w:rPr>
          <w:rFonts w:eastAsia="標楷體" w:hint="eastAsia"/>
          <w:sz w:val="32"/>
          <w:szCs w:val="32"/>
        </w:rPr>
        <w:t>觀光遊樂收入</w:t>
      </w:r>
      <w:r w:rsidR="00690655" w:rsidRPr="002E1399">
        <w:rPr>
          <w:rFonts w:eastAsia="標楷體" w:hint="eastAsia"/>
          <w:sz w:val="32"/>
          <w:szCs w:val="32"/>
        </w:rPr>
        <w:t>」</w:t>
      </w:r>
      <w:r w:rsidRPr="002E1399">
        <w:rPr>
          <w:rFonts w:eastAsia="標楷體" w:hint="eastAsia"/>
          <w:sz w:val="32"/>
          <w:szCs w:val="32"/>
        </w:rPr>
        <w:t>共計編列</w:t>
      </w:r>
      <w:r w:rsidRPr="002E1399">
        <w:rPr>
          <w:rFonts w:eastAsia="標楷體" w:hint="eastAsia"/>
          <w:sz w:val="32"/>
          <w:szCs w:val="32"/>
        </w:rPr>
        <w:t>2,788</w:t>
      </w:r>
      <w:r w:rsidRPr="002E1399">
        <w:rPr>
          <w:rFonts w:eastAsia="標楷體" w:hint="eastAsia"/>
          <w:sz w:val="32"/>
          <w:szCs w:val="32"/>
        </w:rPr>
        <w:t>萬</w:t>
      </w:r>
      <w:r w:rsidRPr="002E1399">
        <w:rPr>
          <w:rFonts w:eastAsia="標楷體" w:hint="eastAsia"/>
          <w:sz w:val="32"/>
          <w:szCs w:val="32"/>
        </w:rPr>
        <w:t>5,000</w:t>
      </w:r>
      <w:r w:rsidRPr="002E1399">
        <w:rPr>
          <w:rFonts w:eastAsia="標楷體" w:hint="eastAsia"/>
          <w:sz w:val="32"/>
          <w:szCs w:val="32"/>
        </w:rPr>
        <w:t>元，此為澄清湖觀光區之門票收入，較</w:t>
      </w:r>
      <w:r w:rsidRPr="002E1399">
        <w:rPr>
          <w:rFonts w:eastAsia="標楷體" w:hint="eastAsia"/>
          <w:sz w:val="32"/>
          <w:szCs w:val="32"/>
        </w:rPr>
        <w:t>102</w:t>
      </w:r>
      <w:r w:rsidRPr="002E1399">
        <w:rPr>
          <w:rFonts w:eastAsia="標楷體" w:hint="eastAsia"/>
          <w:sz w:val="32"/>
          <w:szCs w:val="32"/>
        </w:rPr>
        <w:t>年度預算減少</w:t>
      </w:r>
      <w:r w:rsidRPr="002E1399">
        <w:rPr>
          <w:rFonts w:eastAsia="標楷體" w:hint="eastAsia"/>
          <w:sz w:val="32"/>
          <w:szCs w:val="32"/>
        </w:rPr>
        <w:t>963</w:t>
      </w:r>
      <w:r w:rsidRPr="002E1399">
        <w:rPr>
          <w:rFonts w:eastAsia="標楷體" w:hint="eastAsia"/>
          <w:sz w:val="32"/>
          <w:szCs w:val="32"/>
        </w:rPr>
        <w:t>萬</w:t>
      </w:r>
      <w:r w:rsidRPr="002E1399">
        <w:rPr>
          <w:rFonts w:eastAsia="標楷體" w:hint="eastAsia"/>
          <w:sz w:val="32"/>
          <w:szCs w:val="32"/>
        </w:rPr>
        <w:t>5,000</w:t>
      </w:r>
      <w:r w:rsidRPr="002E1399">
        <w:rPr>
          <w:rFonts w:eastAsia="標楷體" w:hint="eastAsia"/>
          <w:sz w:val="32"/>
          <w:szCs w:val="32"/>
        </w:rPr>
        <w:t>元</w:t>
      </w:r>
      <w:r w:rsidRPr="002E1399">
        <w:rPr>
          <w:rFonts w:eastAsia="標楷體" w:hint="eastAsia"/>
          <w:sz w:val="32"/>
          <w:szCs w:val="32"/>
        </w:rPr>
        <w:t>(</w:t>
      </w:r>
      <w:r w:rsidRPr="002E1399">
        <w:rPr>
          <w:rFonts w:eastAsia="標楷體" w:hint="eastAsia"/>
          <w:sz w:val="32"/>
          <w:szCs w:val="32"/>
        </w:rPr>
        <w:t>減幅</w:t>
      </w:r>
      <w:r w:rsidRPr="002E1399">
        <w:rPr>
          <w:rFonts w:eastAsia="標楷體" w:hint="eastAsia"/>
          <w:sz w:val="32"/>
          <w:szCs w:val="32"/>
        </w:rPr>
        <w:t>25.68</w:t>
      </w:r>
      <w:r w:rsidR="00D7102C" w:rsidRPr="002E1399">
        <w:rPr>
          <w:rFonts w:eastAsia="標楷體" w:hint="eastAsia"/>
          <w:sz w:val="32"/>
          <w:szCs w:val="32"/>
        </w:rPr>
        <w:t>%</w:t>
      </w:r>
      <w:r w:rsidRPr="002E1399">
        <w:rPr>
          <w:rFonts w:eastAsia="標楷體" w:hint="eastAsia"/>
          <w:sz w:val="32"/>
          <w:szCs w:val="32"/>
        </w:rPr>
        <w:t>)</w:t>
      </w:r>
      <w:r w:rsidRPr="002E1399">
        <w:rPr>
          <w:rFonts w:eastAsia="標楷體" w:hint="eastAsia"/>
          <w:sz w:val="32"/>
          <w:szCs w:val="32"/>
        </w:rPr>
        <w:t>，顯見收入大幅萎縮，觀光區營運虧損加速惡化，為此要求台灣自來水股份有限公司應儘速研謀相關對策，積極開源節流，俾縮小虧損幅度。</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提案人：黃偉哲</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23.</w:t>
      </w:r>
      <w:r w:rsidRPr="002E1399">
        <w:rPr>
          <w:rFonts w:eastAsia="標楷體" w:hint="eastAsia"/>
          <w:sz w:val="32"/>
          <w:szCs w:val="32"/>
        </w:rPr>
        <w:t>針對台灣自來水股份有限公司每年皆編列有「提撥福利金」預算，惟依據職工福利金條例第</w:t>
      </w:r>
      <w:r w:rsidRPr="002E1399">
        <w:rPr>
          <w:rFonts w:eastAsia="標楷體" w:hint="eastAsia"/>
          <w:sz w:val="32"/>
          <w:szCs w:val="32"/>
        </w:rPr>
        <w:t>2</w:t>
      </w:r>
      <w:r w:rsidRPr="002E1399">
        <w:rPr>
          <w:rFonts w:eastAsia="標楷體" w:hint="eastAsia"/>
          <w:sz w:val="32"/>
          <w:szCs w:val="32"/>
        </w:rPr>
        <w:t>條規定：「工廠、礦場或其他企業組織提撥職工福利金，依左列之規定：</w:t>
      </w:r>
      <w:r w:rsidRPr="002E1399">
        <w:rPr>
          <w:rFonts w:eastAsia="標楷體" w:hint="eastAsia"/>
          <w:sz w:val="32"/>
          <w:szCs w:val="32"/>
        </w:rPr>
        <w:t>1.</w:t>
      </w:r>
      <w:r w:rsidRPr="002E1399">
        <w:rPr>
          <w:rFonts w:eastAsia="標楷體" w:hint="eastAsia"/>
          <w:sz w:val="32"/>
          <w:szCs w:val="32"/>
        </w:rPr>
        <w:t>創立時就其資本總額提撥</w:t>
      </w:r>
      <w:r w:rsidRPr="002E1399">
        <w:rPr>
          <w:rFonts w:eastAsia="標楷體" w:hint="eastAsia"/>
          <w:sz w:val="32"/>
          <w:szCs w:val="32"/>
        </w:rPr>
        <w:t>1</w:t>
      </w:r>
      <w:r w:rsidR="00D7102C" w:rsidRPr="002E1399">
        <w:rPr>
          <w:rFonts w:eastAsia="標楷體" w:hint="eastAsia"/>
          <w:sz w:val="32"/>
          <w:szCs w:val="32"/>
        </w:rPr>
        <w:t>%</w:t>
      </w:r>
      <w:r w:rsidRPr="002E1399">
        <w:rPr>
          <w:rFonts w:eastAsia="標楷體" w:hint="eastAsia"/>
          <w:sz w:val="32"/>
          <w:szCs w:val="32"/>
        </w:rPr>
        <w:t>至</w:t>
      </w:r>
      <w:r w:rsidRPr="002E1399">
        <w:rPr>
          <w:rFonts w:eastAsia="標楷體" w:hint="eastAsia"/>
          <w:sz w:val="32"/>
          <w:szCs w:val="32"/>
        </w:rPr>
        <w:t>5</w:t>
      </w:r>
      <w:r w:rsidR="00D7102C" w:rsidRPr="002E1399">
        <w:rPr>
          <w:rFonts w:eastAsia="標楷體" w:hint="eastAsia"/>
          <w:sz w:val="32"/>
          <w:szCs w:val="32"/>
        </w:rPr>
        <w:t>%</w:t>
      </w:r>
      <w:r w:rsidRPr="002E1399">
        <w:rPr>
          <w:rFonts w:eastAsia="標楷體" w:hint="eastAsia"/>
          <w:sz w:val="32"/>
          <w:szCs w:val="32"/>
        </w:rPr>
        <w:t>。</w:t>
      </w:r>
      <w:r w:rsidRPr="002E1399">
        <w:rPr>
          <w:rFonts w:eastAsia="標楷體" w:hint="eastAsia"/>
          <w:sz w:val="32"/>
          <w:szCs w:val="32"/>
        </w:rPr>
        <w:t>2.</w:t>
      </w:r>
      <w:r w:rsidRPr="002E1399">
        <w:rPr>
          <w:rFonts w:eastAsia="標楷體" w:hint="eastAsia"/>
          <w:sz w:val="32"/>
          <w:szCs w:val="32"/>
        </w:rPr>
        <w:t>每月營業收入總額內提撥</w:t>
      </w:r>
      <w:r w:rsidRPr="002E1399">
        <w:rPr>
          <w:rFonts w:eastAsia="標楷體" w:hint="eastAsia"/>
          <w:sz w:val="32"/>
          <w:szCs w:val="32"/>
        </w:rPr>
        <w:t>0.05</w:t>
      </w:r>
      <w:r w:rsidR="00D7102C" w:rsidRPr="002E1399">
        <w:rPr>
          <w:rFonts w:eastAsia="標楷體" w:hint="eastAsia"/>
          <w:sz w:val="32"/>
          <w:szCs w:val="32"/>
        </w:rPr>
        <w:t>%</w:t>
      </w:r>
      <w:r w:rsidRPr="002E1399">
        <w:rPr>
          <w:rFonts w:eastAsia="標楷體" w:hint="eastAsia"/>
          <w:sz w:val="32"/>
          <w:szCs w:val="32"/>
        </w:rPr>
        <w:t>至</w:t>
      </w:r>
      <w:r w:rsidRPr="002E1399">
        <w:rPr>
          <w:rFonts w:eastAsia="標楷體" w:hint="eastAsia"/>
          <w:sz w:val="32"/>
          <w:szCs w:val="32"/>
        </w:rPr>
        <w:t>0.15</w:t>
      </w:r>
      <w:r w:rsidR="00D7102C" w:rsidRPr="002E1399">
        <w:rPr>
          <w:rFonts w:eastAsia="標楷體" w:hint="eastAsia"/>
          <w:sz w:val="32"/>
          <w:szCs w:val="32"/>
        </w:rPr>
        <w:t>%</w:t>
      </w:r>
      <w:r w:rsidRPr="002E1399">
        <w:rPr>
          <w:rFonts w:eastAsia="標楷體" w:hint="eastAsia"/>
          <w:sz w:val="32"/>
          <w:szCs w:val="32"/>
        </w:rPr>
        <w:t>。</w:t>
      </w:r>
      <w:r w:rsidRPr="002E1399">
        <w:rPr>
          <w:rFonts w:eastAsia="標楷體" w:hint="eastAsia"/>
          <w:sz w:val="32"/>
          <w:szCs w:val="32"/>
        </w:rPr>
        <w:t>3.</w:t>
      </w:r>
      <w:r w:rsidRPr="002E1399">
        <w:rPr>
          <w:rFonts w:eastAsia="標楷體" w:hint="eastAsia"/>
          <w:sz w:val="32"/>
          <w:szCs w:val="32"/>
        </w:rPr>
        <w:t>每月於每個職員工人薪津內各扣</w:t>
      </w:r>
      <w:r w:rsidRPr="002E1399">
        <w:rPr>
          <w:rFonts w:eastAsia="標楷體" w:hint="eastAsia"/>
          <w:sz w:val="32"/>
          <w:szCs w:val="32"/>
        </w:rPr>
        <w:t>0.5</w:t>
      </w:r>
      <w:r w:rsidR="00D7102C" w:rsidRPr="002E1399">
        <w:rPr>
          <w:rFonts w:eastAsia="標楷體" w:hint="eastAsia"/>
          <w:sz w:val="32"/>
          <w:szCs w:val="32"/>
        </w:rPr>
        <w:t>%</w:t>
      </w:r>
      <w:r w:rsidRPr="002E1399">
        <w:rPr>
          <w:rFonts w:eastAsia="標楷體" w:hint="eastAsia"/>
          <w:sz w:val="32"/>
          <w:szCs w:val="32"/>
        </w:rPr>
        <w:t>。</w:t>
      </w:r>
      <w:r w:rsidRPr="002E1399">
        <w:rPr>
          <w:rFonts w:eastAsia="標楷體" w:hint="eastAsia"/>
          <w:sz w:val="32"/>
          <w:szCs w:val="32"/>
        </w:rPr>
        <w:t>4.</w:t>
      </w:r>
      <w:r w:rsidRPr="002E1399">
        <w:rPr>
          <w:rFonts w:eastAsia="標楷體" w:hint="eastAsia"/>
          <w:sz w:val="32"/>
          <w:szCs w:val="32"/>
        </w:rPr>
        <w:t>下腳變價時提撥</w:t>
      </w:r>
      <w:r w:rsidRPr="002E1399">
        <w:rPr>
          <w:rFonts w:eastAsia="標楷體" w:hint="eastAsia"/>
          <w:sz w:val="32"/>
          <w:szCs w:val="32"/>
        </w:rPr>
        <w:t>20</w:t>
      </w:r>
      <w:r w:rsidR="00D7102C" w:rsidRPr="002E1399">
        <w:rPr>
          <w:rFonts w:eastAsia="標楷體" w:hint="eastAsia"/>
          <w:sz w:val="32"/>
          <w:szCs w:val="32"/>
        </w:rPr>
        <w:t>%</w:t>
      </w:r>
      <w:r w:rsidRPr="002E1399">
        <w:rPr>
          <w:rFonts w:eastAsia="標楷體" w:hint="eastAsia"/>
          <w:sz w:val="32"/>
          <w:szCs w:val="32"/>
        </w:rPr>
        <w:t>至</w:t>
      </w:r>
      <w:r w:rsidRPr="002E1399">
        <w:rPr>
          <w:rFonts w:eastAsia="標楷體" w:hint="eastAsia"/>
          <w:sz w:val="32"/>
          <w:szCs w:val="32"/>
        </w:rPr>
        <w:t>40</w:t>
      </w:r>
      <w:r w:rsidR="00D7102C" w:rsidRPr="002E1399">
        <w:rPr>
          <w:rFonts w:eastAsia="標楷體" w:hint="eastAsia"/>
          <w:sz w:val="32"/>
          <w:szCs w:val="32"/>
        </w:rPr>
        <w:t>%</w:t>
      </w:r>
      <w:r w:rsidRPr="002E1399">
        <w:rPr>
          <w:rFonts w:eastAsia="標楷體" w:hint="eastAsia"/>
          <w:sz w:val="32"/>
          <w:szCs w:val="32"/>
        </w:rPr>
        <w:t>。」，然台灣自來水股份有限公司雖有依職工福利金條例，銷貨收入部分按</w:t>
      </w:r>
      <w:r w:rsidR="00DC42BE" w:rsidRPr="002E1399">
        <w:rPr>
          <w:rFonts w:eastAsia="標楷體" w:hint="eastAsia"/>
          <w:sz w:val="32"/>
          <w:szCs w:val="32"/>
        </w:rPr>
        <w:t>0.14%</w:t>
      </w:r>
      <w:r w:rsidRPr="002E1399">
        <w:rPr>
          <w:rFonts w:eastAsia="標楷體" w:hint="eastAsia"/>
          <w:sz w:val="32"/>
          <w:szCs w:val="32"/>
        </w:rPr>
        <w:t>編列，出售下腳收入部分按</w:t>
      </w:r>
      <w:r w:rsidRPr="002E1399">
        <w:rPr>
          <w:rFonts w:eastAsia="標楷體" w:hint="eastAsia"/>
          <w:sz w:val="32"/>
          <w:szCs w:val="32"/>
        </w:rPr>
        <w:t>35</w:t>
      </w:r>
      <w:r w:rsidR="00D7102C" w:rsidRPr="002E1399">
        <w:rPr>
          <w:rFonts w:eastAsia="標楷體" w:hint="eastAsia"/>
          <w:sz w:val="32"/>
          <w:szCs w:val="32"/>
        </w:rPr>
        <w:t>%</w:t>
      </w:r>
      <w:r w:rsidRPr="002E1399">
        <w:rPr>
          <w:rFonts w:eastAsia="標楷體" w:hint="eastAsia"/>
          <w:sz w:val="32"/>
          <w:szCs w:val="32"/>
        </w:rPr>
        <w:t>編列；惟鑑於該公司在國內供水市場居獨占地位，根本就不需投入大量行銷成本即可獲取甚為龐大且穩定之營業收入，然該公司之職工福利金提撥卻以較高比率提撥，不但未考量其具市場獨占特性及營運持續虧損惡化等問題，每年卻仍比照民間企業以營業收入為基礎提撥職工福利金，顯有欠合理，難怪乎屢遭外界質疑其合理性與衡平性。職是之故，面對現今政府財政日益困難，身為國家獨占之國營事業，亦是廣義公務機關，實應共體時艱，為國家節省公帑。特要求台灣自來水股份有限公司應針對「提撥福利金」確實檢討，並自</w:t>
      </w:r>
      <w:r w:rsidRPr="002E1399">
        <w:rPr>
          <w:rFonts w:eastAsia="標楷體"/>
          <w:sz w:val="32"/>
          <w:szCs w:val="32"/>
        </w:rPr>
        <w:t>104</w:t>
      </w:r>
      <w:r w:rsidRPr="002E1399">
        <w:rPr>
          <w:rFonts w:eastAsia="標楷體" w:hint="eastAsia"/>
          <w:sz w:val="32"/>
          <w:szCs w:val="32"/>
        </w:rPr>
        <w:t>年度起逐年逐步調降按營收為基礎之提撥比率。</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提案人：許忠信</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r w:rsidRPr="002E1399">
        <w:rPr>
          <w:rFonts w:hint="eastAsia"/>
          <w:color w:val="auto"/>
          <w:szCs w:val="32"/>
        </w:rPr>
        <w:t>高志鵬</w:t>
      </w:r>
    </w:p>
    <w:p w:rsidR="002C3B55" w:rsidRPr="002E1399" w:rsidRDefault="002C3B55" w:rsidP="00F3072B">
      <w:pPr>
        <w:pStyle w:val="afe"/>
        <w:spacing w:line="500" w:lineRule="exact"/>
        <w:ind w:leftChars="500" w:left="2111" w:hangingChars="135" w:hanging="449"/>
        <w:textAlignment w:val="center"/>
        <w:rPr>
          <w:rFonts w:eastAsia="標楷體"/>
          <w:sz w:val="32"/>
          <w:szCs w:val="32"/>
        </w:rPr>
      </w:pPr>
      <w:r w:rsidRPr="002E1399">
        <w:rPr>
          <w:rFonts w:eastAsia="標楷體" w:hint="eastAsia"/>
          <w:sz w:val="32"/>
          <w:szCs w:val="32"/>
        </w:rPr>
        <w:t>2</w:t>
      </w:r>
      <w:r w:rsidR="00772DB5" w:rsidRPr="002E1399">
        <w:rPr>
          <w:rFonts w:eastAsia="標楷體" w:hint="eastAsia"/>
          <w:sz w:val="32"/>
          <w:szCs w:val="32"/>
        </w:rPr>
        <w:t>4</w:t>
      </w:r>
      <w:r w:rsidRPr="002E1399">
        <w:rPr>
          <w:rFonts w:eastAsia="標楷體" w:hint="eastAsia"/>
          <w:sz w:val="32"/>
          <w:szCs w:val="32"/>
        </w:rPr>
        <w:t>.</w:t>
      </w:r>
      <w:r w:rsidRPr="002E1399">
        <w:rPr>
          <w:rFonts w:eastAsia="標楷體" w:hint="eastAsia"/>
          <w:sz w:val="32"/>
          <w:szCs w:val="32"/>
        </w:rPr>
        <w:t>台灣原住民因生活及傳統文化習俗，居住於鄰近河岸之土地旁。然礙於現行法規，致使新北市溪州、小碧潭及桃園大溪崁津、撒烏瓦知等部落迄今仍無自來水可用，復依原住民族基本法第</w:t>
      </w:r>
      <w:r w:rsidRPr="002E1399">
        <w:rPr>
          <w:rFonts w:eastAsia="標楷體" w:hint="eastAsia"/>
          <w:sz w:val="32"/>
          <w:szCs w:val="32"/>
        </w:rPr>
        <w:t>15</w:t>
      </w:r>
      <w:r w:rsidRPr="002E1399">
        <w:rPr>
          <w:rFonts w:eastAsia="標楷體" w:hint="eastAsia"/>
          <w:sz w:val="32"/>
          <w:szCs w:val="32"/>
        </w:rPr>
        <w:t>條</w:t>
      </w:r>
      <w:r w:rsidR="00141384" w:rsidRPr="002E1399">
        <w:rPr>
          <w:rFonts w:ascii="標楷體" w:eastAsia="標楷體" w:hAnsi="標楷體" w:hint="eastAsia"/>
          <w:sz w:val="32"/>
          <w:szCs w:val="32"/>
        </w:rPr>
        <w:t>：</w:t>
      </w:r>
      <w:r w:rsidRPr="002E1399">
        <w:rPr>
          <w:rFonts w:eastAsia="標楷體" w:hint="eastAsia"/>
          <w:sz w:val="32"/>
          <w:szCs w:val="32"/>
        </w:rPr>
        <w:t>「政府應寬列預算並督促公用事業機構，積極改善原住民族地區之交通運輸、郵政、電信、水利、觀光及其他公共工程。」，政府有義務解決原住民族自來水飲用問題，爰要求台灣自來水股份有限公司，儘速修正不符原住民族生活及文化習慣之自來水建設規定，提升原住民族居住地區自來水使用率，以符合原住民族基本法第</w:t>
      </w:r>
      <w:r w:rsidRPr="002E1399">
        <w:rPr>
          <w:rFonts w:eastAsia="標楷體" w:hint="eastAsia"/>
          <w:sz w:val="32"/>
          <w:szCs w:val="32"/>
        </w:rPr>
        <w:t>15</w:t>
      </w:r>
      <w:r w:rsidRPr="002E1399">
        <w:rPr>
          <w:rFonts w:eastAsia="標楷體" w:hint="eastAsia"/>
          <w:sz w:val="32"/>
          <w:szCs w:val="32"/>
        </w:rPr>
        <w:t>條</w:t>
      </w:r>
      <w:r w:rsidR="00141384" w:rsidRPr="002E1399">
        <w:rPr>
          <w:rFonts w:ascii="標楷體" w:eastAsia="標楷體" w:hAnsi="標楷體" w:hint="eastAsia"/>
          <w:sz w:val="32"/>
          <w:szCs w:val="32"/>
        </w:rPr>
        <w:t>：</w:t>
      </w:r>
      <w:r w:rsidRPr="002E1399">
        <w:rPr>
          <w:rFonts w:eastAsia="標楷體" w:hint="eastAsia"/>
          <w:sz w:val="32"/>
          <w:szCs w:val="32"/>
        </w:rPr>
        <w:t>「政府應寬列預算並</w:t>
      </w:r>
      <w:r w:rsidRPr="002E1399">
        <w:rPr>
          <w:rFonts w:eastAsia="標楷體" w:hint="eastAsia"/>
          <w:spacing w:val="-6"/>
          <w:sz w:val="32"/>
          <w:szCs w:val="32"/>
        </w:rPr>
        <w:t>督促公用事業機構，積極改善原住民族地區之交通運輸、郵政、電信、水利、觀光及其他公共工程。」之精神。</w:t>
      </w:r>
    </w:p>
    <w:p w:rsidR="002C3B55"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提案人：廖國棟</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p>
    <w:p w:rsidR="00161D9A" w:rsidRPr="002E1399" w:rsidRDefault="002C3B55" w:rsidP="00F3072B">
      <w:pPr>
        <w:pStyle w:val="af5"/>
        <w:spacing w:line="500" w:lineRule="exact"/>
        <w:ind w:leftChars="1000" w:left="4702" w:rightChars="100" w:right="332" w:hangingChars="415" w:hanging="1379"/>
        <w:jc w:val="both"/>
        <w:rPr>
          <w:color w:val="auto"/>
          <w:szCs w:val="32"/>
        </w:rPr>
      </w:pPr>
      <w:r w:rsidRPr="002E1399">
        <w:rPr>
          <w:rFonts w:hint="eastAsia"/>
          <w:color w:val="auto"/>
          <w:szCs w:val="32"/>
        </w:rPr>
        <w:t>連署人：許忠信</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楊瓊瓔</w:t>
      </w:r>
    </w:p>
    <w:p w:rsidR="00192A89" w:rsidRPr="002E1399" w:rsidRDefault="00192A89" w:rsidP="00D0233C">
      <w:pPr>
        <w:overflowPunct w:val="0"/>
        <w:spacing w:beforeLines="50" w:before="244" w:line="500" w:lineRule="exact"/>
        <w:ind w:leftChars="100" w:left="332"/>
        <w:jc w:val="both"/>
        <w:rPr>
          <w:b/>
          <w:szCs w:val="32"/>
        </w:rPr>
      </w:pPr>
      <w:r w:rsidRPr="002E1399">
        <w:rPr>
          <w:rFonts w:hint="eastAsia"/>
          <w:b/>
          <w:szCs w:val="32"/>
        </w:rPr>
        <w:t>二、漢翔航空工業股份有限公司</w:t>
      </w:r>
    </w:p>
    <w:p w:rsidR="00192A89" w:rsidRPr="002E1399" w:rsidRDefault="00192A89" w:rsidP="00192A89">
      <w:pPr>
        <w:overflowPunct w:val="0"/>
        <w:spacing w:line="500" w:lineRule="exact"/>
        <w:ind w:leftChars="300" w:left="1612" w:hangingChars="185" w:hanging="615"/>
        <w:jc w:val="both"/>
        <w:rPr>
          <w:szCs w:val="32"/>
        </w:rPr>
      </w:pPr>
      <w:r w:rsidRPr="002E1399">
        <w:rPr>
          <w:szCs w:val="32"/>
        </w:rPr>
        <w:t>(</w:t>
      </w:r>
      <w:r w:rsidRPr="002E1399">
        <w:rPr>
          <w:rFonts w:hint="eastAsia"/>
          <w:szCs w:val="32"/>
        </w:rPr>
        <w:t>一</w:t>
      </w:r>
      <w:r w:rsidRPr="002E1399">
        <w:rPr>
          <w:szCs w:val="32"/>
        </w:rPr>
        <w:t>)</w:t>
      </w:r>
      <w:r w:rsidRPr="002E1399">
        <w:rPr>
          <w:rFonts w:hint="eastAsia"/>
          <w:szCs w:val="32"/>
        </w:rPr>
        <w:t>業務計畫部分：應依據營業收支、生產成本、轉投資、重大之建設事業及資金運用等項之審查結果，隨同調整。</w:t>
      </w:r>
    </w:p>
    <w:p w:rsidR="00192A89" w:rsidRPr="002E1399" w:rsidRDefault="00192A89" w:rsidP="00192A89">
      <w:pPr>
        <w:overflowPunct w:val="0"/>
        <w:spacing w:line="500" w:lineRule="exact"/>
        <w:ind w:leftChars="300" w:left="1579" w:hangingChars="175" w:hanging="582"/>
        <w:jc w:val="both"/>
        <w:rPr>
          <w:szCs w:val="32"/>
        </w:rPr>
      </w:pPr>
      <w:r w:rsidRPr="002E1399">
        <w:rPr>
          <w:szCs w:val="32"/>
        </w:rPr>
        <w:t>(</w:t>
      </w:r>
      <w:r w:rsidRPr="002E1399">
        <w:rPr>
          <w:rFonts w:hint="eastAsia"/>
          <w:szCs w:val="32"/>
        </w:rPr>
        <w:t>二</w:t>
      </w:r>
      <w:r w:rsidRPr="002E1399">
        <w:rPr>
          <w:szCs w:val="32"/>
        </w:rPr>
        <w:t>)</w:t>
      </w:r>
      <w:r w:rsidRPr="002E1399">
        <w:rPr>
          <w:rFonts w:hint="eastAsia"/>
          <w:szCs w:val="32"/>
        </w:rPr>
        <w:t>營業收支部分：</w:t>
      </w:r>
    </w:p>
    <w:p w:rsidR="00192A89" w:rsidRPr="002E1399" w:rsidRDefault="00192A89" w:rsidP="00192A89">
      <w:pPr>
        <w:overflowPunct w:val="0"/>
        <w:spacing w:line="500" w:lineRule="exact"/>
        <w:ind w:leftChars="476" w:left="1904" w:hangingChars="97" w:hanging="322"/>
        <w:jc w:val="both"/>
        <w:rPr>
          <w:szCs w:val="32"/>
        </w:rPr>
      </w:pPr>
      <w:r w:rsidRPr="002E1399">
        <w:rPr>
          <w:rFonts w:hint="eastAsia"/>
          <w:szCs w:val="32"/>
        </w:rPr>
        <w:t>1.</w:t>
      </w:r>
      <w:r w:rsidRPr="002E1399">
        <w:rPr>
          <w:rFonts w:hint="eastAsia"/>
          <w:szCs w:val="32"/>
        </w:rPr>
        <w:t>營業總收入：原列</w:t>
      </w:r>
      <w:r w:rsidRPr="002E1399">
        <w:rPr>
          <w:rFonts w:hint="eastAsia"/>
          <w:szCs w:val="32"/>
        </w:rPr>
        <w:t>212</w:t>
      </w:r>
      <w:r w:rsidRPr="002E1399">
        <w:rPr>
          <w:rFonts w:hint="eastAsia"/>
          <w:szCs w:val="32"/>
        </w:rPr>
        <w:t>億</w:t>
      </w:r>
      <w:r w:rsidRPr="002E1399">
        <w:rPr>
          <w:rFonts w:hint="eastAsia"/>
          <w:szCs w:val="32"/>
        </w:rPr>
        <w:t>3,420</w:t>
      </w:r>
      <w:r w:rsidRPr="002E1399">
        <w:rPr>
          <w:rFonts w:hint="eastAsia"/>
          <w:szCs w:val="32"/>
        </w:rPr>
        <w:t>萬</w:t>
      </w:r>
      <w:r w:rsidRPr="002E1399">
        <w:rPr>
          <w:rFonts w:hint="eastAsia"/>
          <w:szCs w:val="32"/>
        </w:rPr>
        <w:t>1,000</w:t>
      </w:r>
      <w:r w:rsidRPr="002E1399">
        <w:rPr>
          <w:rFonts w:hint="eastAsia"/>
          <w:szCs w:val="32"/>
        </w:rPr>
        <w:t>元，增列「營業收入」</w:t>
      </w:r>
      <w:r w:rsidRPr="002E1399">
        <w:rPr>
          <w:rFonts w:hint="eastAsia"/>
          <w:szCs w:val="32"/>
        </w:rPr>
        <w:t>2,000</w:t>
      </w:r>
      <w:r w:rsidRPr="002E1399">
        <w:rPr>
          <w:rFonts w:hint="eastAsia"/>
          <w:szCs w:val="32"/>
        </w:rPr>
        <w:t>萬元，其餘均照列，改列為</w:t>
      </w:r>
      <w:r w:rsidRPr="002E1399">
        <w:rPr>
          <w:rFonts w:hint="eastAsia"/>
          <w:szCs w:val="32"/>
        </w:rPr>
        <w:t>212</w:t>
      </w:r>
      <w:r w:rsidRPr="002E1399">
        <w:rPr>
          <w:rFonts w:hint="eastAsia"/>
          <w:szCs w:val="32"/>
        </w:rPr>
        <w:t>億</w:t>
      </w:r>
      <w:r w:rsidRPr="002E1399">
        <w:rPr>
          <w:rFonts w:hint="eastAsia"/>
          <w:szCs w:val="32"/>
        </w:rPr>
        <w:t>5,420</w:t>
      </w:r>
      <w:r w:rsidRPr="002E1399">
        <w:rPr>
          <w:rFonts w:hint="eastAsia"/>
          <w:szCs w:val="32"/>
        </w:rPr>
        <w:t>萬</w:t>
      </w:r>
      <w:r w:rsidRPr="002E1399">
        <w:rPr>
          <w:rFonts w:hint="eastAsia"/>
          <w:szCs w:val="32"/>
        </w:rPr>
        <w:t>1,000</w:t>
      </w:r>
      <w:r w:rsidRPr="002E1399">
        <w:rPr>
          <w:rFonts w:hint="eastAsia"/>
          <w:szCs w:val="32"/>
        </w:rPr>
        <w:t>元。</w:t>
      </w:r>
    </w:p>
    <w:p w:rsidR="00192A89" w:rsidRPr="002E1399" w:rsidRDefault="00192A89" w:rsidP="00192A89">
      <w:pPr>
        <w:overflowPunct w:val="0"/>
        <w:spacing w:line="500" w:lineRule="exact"/>
        <w:ind w:leftChars="475" w:left="1918" w:hangingChars="102" w:hanging="339"/>
        <w:jc w:val="both"/>
        <w:rPr>
          <w:szCs w:val="32"/>
        </w:rPr>
      </w:pPr>
      <w:r w:rsidRPr="002E1399">
        <w:rPr>
          <w:rFonts w:hint="eastAsia"/>
          <w:szCs w:val="32"/>
        </w:rPr>
        <w:t>2.</w:t>
      </w:r>
      <w:r w:rsidRPr="002E1399">
        <w:rPr>
          <w:rFonts w:hint="eastAsia"/>
          <w:szCs w:val="32"/>
        </w:rPr>
        <w:t>營業總支出</w:t>
      </w:r>
      <w:r w:rsidRPr="002E1399">
        <w:rPr>
          <w:rFonts w:hint="eastAsia"/>
          <w:szCs w:val="32"/>
        </w:rPr>
        <w:t>(</w:t>
      </w:r>
      <w:r w:rsidRPr="002E1399">
        <w:rPr>
          <w:rFonts w:hint="eastAsia"/>
          <w:szCs w:val="32"/>
        </w:rPr>
        <w:t>不含所得稅費</w:t>
      </w:r>
      <w:r w:rsidRPr="002E1399">
        <w:rPr>
          <w:rFonts w:hint="eastAsia"/>
          <w:spacing w:val="34"/>
          <w:szCs w:val="32"/>
        </w:rPr>
        <w:t>用</w:t>
      </w:r>
      <w:r w:rsidRPr="002E1399">
        <w:rPr>
          <w:rFonts w:hint="eastAsia"/>
          <w:spacing w:val="34"/>
          <w:szCs w:val="32"/>
        </w:rPr>
        <w:t>)</w:t>
      </w:r>
      <w:r w:rsidRPr="002E1399">
        <w:rPr>
          <w:rFonts w:hint="eastAsia"/>
          <w:spacing w:val="34"/>
          <w:szCs w:val="32"/>
        </w:rPr>
        <w:t>：</w:t>
      </w:r>
      <w:r w:rsidRPr="002E1399">
        <w:rPr>
          <w:rFonts w:hint="eastAsia"/>
          <w:szCs w:val="32"/>
        </w:rPr>
        <w:t>原列</w:t>
      </w:r>
      <w:r w:rsidRPr="002E1399">
        <w:rPr>
          <w:rFonts w:hint="eastAsia"/>
          <w:szCs w:val="32"/>
        </w:rPr>
        <w:t>200</w:t>
      </w:r>
      <w:r w:rsidRPr="002E1399">
        <w:rPr>
          <w:rFonts w:hint="eastAsia"/>
          <w:szCs w:val="32"/>
        </w:rPr>
        <w:t>億</w:t>
      </w:r>
      <w:r w:rsidRPr="002E1399">
        <w:rPr>
          <w:rFonts w:hint="eastAsia"/>
          <w:szCs w:val="32"/>
        </w:rPr>
        <w:t>9,737</w:t>
      </w:r>
      <w:r w:rsidRPr="002E1399">
        <w:rPr>
          <w:rFonts w:hint="eastAsia"/>
          <w:szCs w:val="32"/>
        </w:rPr>
        <w:t>萬</w:t>
      </w:r>
      <w:r w:rsidRPr="002E1399">
        <w:rPr>
          <w:rFonts w:hint="eastAsia"/>
          <w:szCs w:val="32"/>
        </w:rPr>
        <w:t>4,000</w:t>
      </w:r>
      <w:r w:rsidRPr="002E1399">
        <w:rPr>
          <w:rFonts w:hint="eastAsia"/>
          <w:szCs w:val="32"/>
        </w:rPr>
        <w:t>元，減列「專業服務費」</w:t>
      </w:r>
      <w:r w:rsidRPr="002E1399">
        <w:rPr>
          <w:rFonts w:hint="eastAsia"/>
          <w:szCs w:val="32"/>
        </w:rPr>
        <w:t>500</w:t>
      </w:r>
      <w:r w:rsidRPr="002E1399">
        <w:rPr>
          <w:rFonts w:hint="eastAsia"/>
          <w:szCs w:val="32"/>
        </w:rPr>
        <w:t>萬元、「營業成本</w:t>
      </w:r>
      <w:r w:rsidR="00AA587E" w:rsidRPr="002E1399">
        <w:rPr>
          <w:rFonts w:ascii="標楷體" w:hAnsi="標楷體" w:hint="eastAsia"/>
          <w:szCs w:val="32"/>
        </w:rPr>
        <w:t>」</w:t>
      </w:r>
      <w:r w:rsidRPr="002E1399">
        <w:rPr>
          <w:rFonts w:hint="eastAsia"/>
          <w:szCs w:val="32"/>
        </w:rPr>
        <w:t>及</w:t>
      </w:r>
      <w:r w:rsidR="00AA587E" w:rsidRPr="002E1399">
        <w:rPr>
          <w:rFonts w:ascii="標楷體" w:hAnsi="標楷體" w:hint="eastAsia"/>
          <w:szCs w:val="32"/>
        </w:rPr>
        <w:t>「</w:t>
      </w:r>
      <w:r w:rsidRPr="002E1399">
        <w:rPr>
          <w:rFonts w:hint="eastAsia"/>
          <w:szCs w:val="32"/>
        </w:rPr>
        <w:t>營業費用」項下派遣人力</w:t>
      </w:r>
      <w:r w:rsidRPr="002E1399">
        <w:rPr>
          <w:rFonts w:hint="eastAsia"/>
          <w:szCs w:val="32"/>
        </w:rPr>
        <w:t>200</w:t>
      </w:r>
      <w:r w:rsidRPr="002E1399">
        <w:rPr>
          <w:rFonts w:hint="eastAsia"/>
          <w:szCs w:val="32"/>
        </w:rPr>
        <w:t>萬元，共計減列</w:t>
      </w:r>
      <w:r w:rsidRPr="002E1399">
        <w:rPr>
          <w:rFonts w:hint="eastAsia"/>
          <w:szCs w:val="32"/>
        </w:rPr>
        <w:t>700</w:t>
      </w:r>
      <w:r w:rsidRPr="002E1399">
        <w:rPr>
          <w:rFonts w:hint="eastAsia"/>
          <w:szCs w:val="32"/>
        </w:rPr>
        <w:t>萬元，其餘均照列，改列為</w:t>
      </w:r>
      <w:r w:rsidRPr="002E1399">
        <w:rPr>
          <w:rFonts w:hint="eastAsia"/>
          <w:szCs w:val="32"/>
        </w:rPr>
        <w:t>200</w:t>
      </w:r>
      <w:r w:rsidRPr="002E1399">
        <w:rPr>
          <w:rFonts w:hint="eastAsia"/>
          <w:szCs w:val="32"/>
        </w:rPr>
        <w:t>億</w:t>
      </w:r>
      <w:r w:rsidRPr="002E1399">
        <w:rPr>
          <w:rFonts w:hint="eastAsia"/>
          <w:szCs w:val="32"/>
        </w:rPr>
        <w:t>9,037</w:t>
      </w:r>
      <w:r w:rsidRPr="002E1399">
        <w:rPr>
          <w:rFonts w:hint="eastAsia"/>
          <w:szCs w:val="32"/>
        </w:rPr>
        <w:t>萬</w:t>
      </w:r>
      <w:r w:rsidRPr="002E1399">
        <w:rPr>
          <w:rFonts w:hint="eastAsia"/>
          <w:szCs w:val="32"/>
        </w:rPr>
        <w:t>4,000</w:t>
      </w:r>
      <w:r w:rsidRPr="002E1399">
        <w:rPr>
          <w:rFonts w:hint="eastAsia"/>
          <w:szCs w:val="32"/>
        </w:rPr>
        <w:t>元。</w:t>
      </w:r>
    </w:p>
    <w:p w:rsidR="00192A89" w:rsidRPr="002E1399" w:rsidRDefault="00192A89" w:rsidP="00192A89">
      <w:pPr>
        <w:overflowPunct w:val="0"/>
        <w:spacing w:line="500" w:lineRule="exact"/>
        <w:ind w:leftChars="475" w:left="1861" w:hangingChars="85" w:hanging="282"/>
        <w:jc w:val="both"/>
        <w:rPr>
          <w:szCs w:val="32"/>
        </w:rPr>
      </w:pPr>
      <w:r w:rsidRPr="002E1399">
        <w:rPr>
          <w:rFonts w:hint="eastAsia"/>
          <w:szCs w:val="32"/>
        </w:rPr>
        <w:t>3.</w:t>
      </w:r>
      <w:r w:rsidRPr="002E1399">
        <w:rPr>
          <w:rFonts w:hint="eastAsia"/>
          <w:szCs w:val="32"/>
        </w:rPr>
        <w:t>稅前淨利：原列</w:t>
      </w:r>
      <w:r w:rsidRPr="002E1399">
        <w:rPr>
          <w:rFonts w:hint="eastAsia"/>
          <w:szCs w:val="32"/>
        </w:rPr>
        <w:t>11</w:t>
      </w:r>
      <w:r w:rsidRPr="002E1399">
        <w:rPr>
          <w:rFonts w:hint="eastAsia"/>
          <w:szCs w:val="32"/>
        </w:rPr>
        <w:t>億</w:t>
      </w:r>
      <w:r w:rsidRPr="002E1399">
        <w:rPr>
          <w:rFonts w:hint="eastAsia"/>
          <w:szCs w:val="32"/>
        </w:rPr>
        <w:t>3,682</w:t>
      </w:r>
      <w:r w:rsidRPr="002E1399">
        <w:rPr>
          <w:rFonts w:hint="eastAsia"/>
          <w:szCs w:val="32"/>
        </w:rPr>
        <w:t>萬</w:t>
      </w:r>
      <w:r w:rsidRPr="002E1399">
        <w:rPr>
          <w:rFonts w:hint="eastAsia"/>
          <w:szCs w:val="32"/>
        </w:rPr>
        <w:t>7,000</w:t>
      </w:r>
      <w:r w:rsidRPr="002E1399">
        <w:rPr>
          <w:rFonts w:hint="eastAsia"/>
          <w:szCs w:val="32"/>
        </w:rPr>
        <w:t>元，增列</w:t>
      </w:r>
      <w:r w:rsidRPr="002E1399">
        <w:rPr>
          <w:rFonts w:hint="eastAsia"/>
          <w:szCs w:val="32"/>
        </w:rPr>
        <w:t>2,700</w:t>
      </w:r>
      <w:r w:rsidRPr="002E1399">
        <w:rPr>
          <w:rFonts w:hint="eastAsia"/>
          <w:szCs w:val="32"/>
        </w:rPr>
        <w:t>萬元，改列為</w:t>
      </w:r>
      <w:r w:rsidRPr="002E1399">
        <w:rPr>
          <w:rFonts w:hint="eastAsia"/>
          <w:szCs w:val="32"/>
        </w:rPr>
        <w:t>11</w:t>
      </w:r>
      <w:r w:rsidRPr="002E1399">
        <w:rPr>
          <w:rFonts w:hint="eastAsia"/>
          <w:szCs w:val="32"/>
        </w:rPr>
        <w:t>億</w:t>
      </w:r>
      <w:r w:rsidRPr="002E1399">
        <w:rPr>
          <w:rFonts w:hint="eastAsia"/>
          <w:szCs w:val="32"/>
        </w:rPr>
        <w:t>6,382</w:t>
      </w:r>
      <w:r w:rsidRPr="002E1399">
        <w:rPr>
          <w:rFonts w:hint="eastAsia"/>
          <w:szCs w:val="32"/>
        </w:rPr>
        <w:t>萬</w:t>
      </w:r>
      <w:r w:rsidRPr="002E1399">
        <w:rPr>
          <w:rFonts w:hint="eastAsia"/>
          <w:szCs w:val="32"/>
        </w:rPr>
        <w:t>7,000</w:t>
      </w:r>
      <w:r w:rsidRPr="002E1399">
        <w:rPr>
          <w:rFonts w:hint="eastAsia"/>
          <w:szCs w:val="32"/>
        </w:rPr>
        <w:t>元。</w:t>
      </w:r>
    </w:p>
    <w:p w:rsidR="00192A89" w:rsidRPr="002E1399" w:rsidRDefault="00192A89" w:rsidP="00192A89">
      <w:pPr>
        <w:overflowPunct w:val="0"/>
        <w:spacing w:line="500" w:lineRule="exact"/>
        <w:ind w:leftChars="300" w:left="1579" w:hangingChars="175" w:hanging="582"/>
        <w:jc w:val="both"/>
        <w:rPr>
          <w:szCs w:val="32"/>
        </w:rPr>
      </w:pPr>
      <w:r w:rsidRPr="002E1399">
        <w:rPr>
          <w:szCs w:val="32"/>
        </w:rPr>
        <w:t>(</w:t>
      </w:r>
      <w:r w:rsidRPr="002E1399">
        <w:rPr>
          <w:rFonts w:hint="eastAsia"/>
          <w:szCs w:val="32"/>
        </w:rPr>
        <w:t>三</w:t>
      </w:r>
      <w:r w:rsidRPr="002E1399">
        <w:rPr>
          <w:szCs w:val="32"/>
        </w:rPr>
        <w:t>)</w:t>
      </w:r>
      <w:r w:rsidRPr="002E1399">
        <w:rPr>
          <w:rFonts w:hint="eastAsia"/>
          <w:szCs w:val="32"/>
        </w:rPr>
        <w:t>生產成本部分：隨同營業總支出審查結果調整。</w:t>
      </w:r>
    </w:p>
    <w:p w:rsidR="00192A89" w:rsidRPr="002E1399" w:rsidRDefault="00192A89" w:rsidP="00192A89">
      <w:pPr>
        <w:overflowPunct w:val="0"/>
        <w:spacing w:line="500" w:lineRule="exact"/>
        <w:ind w:leftChars="300" w:left="1579" w:hangingChars="175" w:hanging="582"/>
        <w:jc w:val="both"/>
        <w:rPr>
          <w:szCs w:val="32"/>
        </w:rPr>
      </w:pPr>
      <w:r w:rsidRPr="002E1399">
        <w:rPr>
          <w:szCs w:val="32"/>
        </w:rPr>
        <w:t>(</w:t>
      </w:r>
      <w:r w:rsidRPr="002E1399">
        <w:rPr>
          <w:rFonts w:hint="eastAsia"/>
          <w:szCs w:val="32"/>
        </w:rPr>
        <w:t>四</w:t>
      </w:r>
      <w:r w:rsidRPr="002E1399">
        <w:rPr>
          <w:szCs w:val="32"/>
        </w:rPr>
        <w:t>)</w:t>
      </w:r>
      <w:r w:rsidRPr="002E1399">
        <w:rPr>
          <w:rFonts w:hint="eastAsia"/>
          <w:szCs w:val="32"/>
        </w:rPr>
        <w:t>轉投資計畫部分：無列數。</w:t>
      </w:r>
    </w:p>
    <w:p w:rsidR="00192A89" w:rsidRPr="002E1399" w:rsidRDefault="00192A89" w:rsidP="00192A89">
      <w:pPr>
        <w:overflowPunct w:val="0"/>
        <w:spacing w:line="500" w:lineRule="exact"/>
        <w:ind w:leftChars="300" w:left="1579" w:hangingChars="175" w:hanging="582"/>
        <w:jc w:val="both"/>
        <w:rPr>
          <w:szCs w:val="32"/>
        </w:rPr>
      </w:pPr>
      <w:r w:rsidRPr="002E1399">
        <w:rPr>
          <w:szCs w:val="32"/>
        </w:rPr>
        <w:t>(</w:t>
      </w:r>
      <w:r w:rsidRPr="002E1399">
        <w:rPr>
          <w:rFonts w:hint="eastAsia"/>
          <w:szCs w:val="32"/>
        </w:rPr>
        <w:t>五</w:t>
      </w:r>
      <w:r w:rsidRPr="002E1399">
        <w:rPr>
          <w:szCs w:val="32"/>
        </w:rPr>
        <w:t>)</w:t>
      </w:r>
      <w:r w:rsidRPr="002E1399">
        <w:rPr>
          <w:rFonts w:hint="eastAsia"/>
          <w:szCs w:val="32"/>
        </w:rPr>
        <w:t>重大之建設事業部分：</w:t>
      </w:r>
      <w:r w:rsidRPr="002E1399">
        <w:rPr>
          <w:rFonts w:hint="eastAsia"/>
          <w:szCs w:val="32"/>
        </w:rPr>
        <w:t>8</w:t>
      </w:r>
      <w:r w:rsidRPr="002E1399">
        <w:rPr>
          <w:rFonts w:hint="eastAsia"/>
          <w:szCs w:val="32"/>
        </w:rPr>
        <w:t>億</w:t>
      </w:r>
      <w:r w:rsidRPr="002E1399">
        <w:rPr>
          <w:rFonts w:hint="eastAsia"/>
          <w:szCs w:val="32"/>
        </w:rPr>
        <w:t>4,152</w:t>
      </w:r>
      <w:r w:rsidRPr="002E1399">
        <w:rPr>
          <w:rFonts w:hint="eastAsia"/>
          <w:szCs w:val="32"/>
        </w:rPr>
        <w:t>萬</w:t>
      </w:r>
      <w:r w:rsidRPr="002E1399">
        <w:rPr>
          <w:rFonts w:hint="eastAsia"/>
          <w:szCs w:val="32"/>
        </w:rPr>
        <w:t>8,000</w:t>
      </w:r>
      <w:r w:rsidRPr="002E1399">
        <w:rPr>
          <w:rFonts w:hint="eastAsia"/>
          <w:szCs w:val="32"/>
        </w:rPr>
        <w:t>元，照列。</w:t>
      </w:r>
    </w:p>
    <w:p w:rsidR="00192A89" w:rsidRPr="002E1399" w:rsidRDefault="00192A89" w:rsidP="00192A89">
      <w:pPr>
        <w:overflowPunct w:val="0"/>
        <w:spacing w:line="500" w:lineRule="exact"/>
        <w:ind w:leftChars="300" w:left="1665" w:hangingChars="201" w:hanging="668"/>
        <w:jc w:val="both"/>
        <w:rPr>
          <w:szCs w:val="32"/>
        </w:rPr>
      </w:pPr>
      <w:r w:rsidRPr="002E1399">
        <w:rPr>
          <w:szCs w:val="32"/>
        </w:rPr>
        <w:t>(</w:t>
      </w:r>
      <w:r w:rsidRPr="002E1399">
        <w:rPr>
          <w:rFonts w:hint="eastAsia"/>
          <w:szCs w:val="32"/>
        </w:rPr>
        <w:t>六</w:t>
      </w:r>
      <w:r w:rsidRPr="002E1399">
        <w:rPr>
          <w:szCs w:val="32"/>
        </w:rPr>
        <w:t>)</w:t>
      </w:r>
      <w:r w:rsidRPr="002E1399">
        <w:rPr>
          <w:rFonts w:hint="eastAsia"/>
          <w:szCs w:val="32"/>
        </w:rPr>
        <w:t>資金運用部分：應依據營業收支、生產成本、盈虧撥補、轉投資及重大之建設事業等項之審查結果，隨同調整。</w:t>
      </w:r>
    </w:p>
    <w:p w:rsidR="00192A89" w:rsidRPr="002E1399" w:rsidRDefault="00192A89" w:rsidP="00192A89">
      <w:pPr>
        <w:overflowPunct w:val="0"/>
        <w:spacing w:line="500" w:lineRule="exact"/>
        <w:ind w:leftChars="300" w:left="1579" w:hangingChars="175" w:hanging="582"/>
        <w:jc w:val="both"/>
        <w:rPr>
          <w:szCs w:val="32"/>
        </w:rPr>
      </w:pPr>
      <w:r w:rsidRPr="002E1399">
        <w:rPr>
          <w:szCs w:val="32"/>
        </w:rPr>
        <w:t>(</w:t>
      </w:r>
      <w:r w:rsidRPr="002E1399">
        <w:rPr>
          <w:rFonts w:hint="eastAsia"/>
          <w:szCs w:val="32"/>
        </w:rPr>
        <w:t>七</w:t>
      </w:r>
      <w:r w:rsidRPr="002E1399">
        <w:rPr>
          <w:szCs w:val="32"/>
        </w:rPr>
        <w:t>)</w:t>
      </w:r>
      <w:r w:rsidRPr="002E1399">
        <w:rPr>
          <w:rFonts w:hint="eastAsia"/>
          <w:szCs w:val="32"/>
        </w:rPr>
        <w:t>補辦預算部分：無列數。</w:t>
      </w:r>
    </w:p>
    <w:p w:rsidR="00192A89" w:rsidRPr="002E1399" w:rsidRDefault="00192A89" w:rsidP="00192A89">
      <w:pPr>
        <w:overflowPunct w:val="0"/>
        <w:spacing w:line="500" w:lineRule="exact"/>
        <w:ind w:leftChars="300" w:left="1579" w:hangingChars="175" w:hanging="582"/>
        <w:jc w:val="both"/>
        <w:rPr>
          <w:szCs w:val="32"/>
        </w:rPr>
      </w:pPr>
      <w:r w:rsidRPr="002E1399">
        <w:rPr>
          <w:szCs w:val="32"/>
        </w:rPr>
        <w:t>(</w:t>
      </w:r>
      <w:r w:rsidRPr="002E1399">
        <w:rPr>
          <w:rFonts w:hint="eastAsia"/>
          <w:szCs w:val="32"/>
        </w:rPr>
        <w:t>八</w:t>
      </w:r>
      <w:r w:rsidRPr="002E1399">
        <w:rPr>
          <w:szCs w:val="32"/>
        </w:rPr>
        <w:t>)</w:t>
      </w:r>
      <w:r w:rsidRPr="002E1399">
        <w:rPr>
          <w:rFonts w:hint="eastAsia"/>
          <w:szCs w:val="32"/>
        </w:rPr>
        <w:t>通過決議</w:t>
      </w:r>
      <w:r w:rsidRPr="002E1399">
        <w:rPr>
          <w:rFonts w:hint="eastAsia"/>
          <w:szCs w:val="32"/>
        </w:rPr>
        <w:t>30</w:t>
      </w:r>
      <w:r w:rsidRPr="002E1399">
        <w:rPr>
          <w:rFonts w:hint="eastAsia"/>
          <w:szCs w:val="32"/>
        </w:rPr>
        <w:t>項：</w:t>
      </w:r>
      <w:r w:rsidRPr="002E1399">
        <w:rPr>
          <w:szCs w:val="32"/>
        </w:rPr>
        <w:t xml:space="preserve"> </w:t>
      </w:r>
    </w:p>
    <w:p w:rsidR="00192A89" w:rsidRPr="002E1399" w:rsidRDefault="00192A89" w:rsidP="00192A89">
      <w:pPr>
        <w:overflowPunct w:val="0"/>
        <w:spacing w:line="500" w:lineRule="exact"/>
        <w:ind w:leftChars="485" w:left="1944" w:hangingChars="100" w:hanging="332"/>
        <w:jc w:val="both"/>
      </w:pPr>
      <w:r w:rsidRPr="002E1399">
        <w:t>1.</w:t>
      </w:r>
      <w:r w:rsidRPr="002E1399">
        <w:rPr>
          <w:rFonts w:hint="eastAsia"/>
        </w:rPr>
        <w:t>請漢翔航空工業股份有限公司針對派遣人力，提出書面檢討報告。</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提案人：楊瓊瓔</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丁守中</w:t>
      </w:r>
      <w:r w:rsidRPr="002E1399">
        <w:rPr>
          <w:color w:val="auto"/>
          <w:szCs w:val="32"/>
        </w:rPr>
        <w:t xml:space="preserve">  </w:t>
      </w:r>
      <w:r w:rsidRPr="002E1399">
        <w:rPr>
          <w:rFonts w:hint="eastAsia"/>
          <w:color w:val="auto"/>
          <w:szCs w:val="32"/>
        </w:rPr>
        <w:t>黃昭順</w:t>
      </w:r>
      <w:r w:rsidRPr="002E1399">
        <w:rPr>
          <w:color w:val="auto"/>
          <w:szCs w:val="32"/>
        </w:rPr>
        <w:t xml:space="preserve">   </w:t>
      </w:r>
      <w:r w:rsidRPr="002E1399">
        <w:rPr>
          <w:rFonts w:hint="eastAsia"/>
          <w:color w:val="auto"/>
          <w:szCs w:val="32"/>
        </w:rPr>
        <w:t>蘇震清</w:t>
      </w:r>
      <w:r w:rsidRPr="002E1399">
        <w:rPr>
          <w:color w:val="auto"/>
          <w:szCs w:val="32"/>
        </w:rPr>
        <w:t xml:space="preserve"> </w:t>
      </w:r>
    </w:p>
    <w:p w:rsidR="00192A89" w:rsidRPr="002E1399" w:rsidRDefault="00192A89" w:rsidP="00192A89">
      <w:pPr>
        <w:overflowPunct w:val="0"/>
        <w:spacing w:line="500" w:lineRule="exact"/>
        <w:ind w:leftChars="485" w:left="1944" w:hangingChars="100" w:hanging="332"/>
        <w:jc w:val="both"/>
      </w:pPr>
      <w:r w:rsidRPr="002E1399">
        <w:t>2.</w:t>
      </w:r>
      <w:r w:rsidRPr="002E1399">
        <w:rPr>
          <w:rFonts w:hint="eastAsia"/>
        </w:rPr>
        <w:t>請針對漢翔航空工業股份有限公司之管理費用，提出書面檢討報告送立法院經濟委員會。</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提案人：楊瓊瓔</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廖國棟</w:t>
      </w:r>
      <w:r w:rsidRPr="002E1399">
        <w:rPr>
          <w:color w:val="auto"/>
          <w:szCs w:val="32"/>
        </w:rPr>
        <w:t xml:space="preserve"> </w:t>
      </w:r>
    </w:p>
    <w:p w:rsidR="00192A89" w:rsidRPr="002E1399" w:rsidRDefault="00192A89" w:rsidP="00192A89">
      <w:pPr>
        <w:overflowPunct w:val="0"/>
        <w:spacing w:line="500" w:lineRule="exact"/>
        <w:ind w:leftChars="485" w:left="1944" w:hangingChars="100" w:hanging="332"/>
        <w:jc w:val="both"/>
      </w:pPr>
      <w:r w:rsidRPr="002E1399">
        <w:t>3.</w:t>
      </w:r>
      <w:r w:rsidRPr="002E1399">
        <w:rPr>
          <w:rFonts w:hint="eastAsia"/>
        </w:rPr>
        <w:t>請漢翔航空工業股份有限公司針對「翔二計畫」，及近</w:t>
      </w:r>
      <w:r w:rsidRPr="002E1399">
        <w:t>3</w:t>
      </w:r>
      <w:r w:rsidRPr="002E1399">
        <w:rPr>
          <w:rFonts w:hint="eastAsia"/>
        </w:rPr>
        <w:t>年度營運狀況之檢討，向立法院經濟委員會提出專案報告。</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w:t>
      </w:r>
      <w:r w:rsidR="00141384" w:rsidRPr="002E1399">
        <w:rPr>
          <w:rFonts w:hint="eastAsia"/>
          <w:color w:val="auto"/>
          <w:szCs w:val="32"/>
        </w:rPr>
        <w:t>蘇震清</w:t>
      </w:r>
      <w:r w:rsidR="00141384"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陳明文</w:t>
      </w:r>
      <w:r w:rsidRPr="002E1399">
        <w:rPr>
          <w:color w:val="auto"/>
          <w:szCs w:val="32"/>
        </w:rPr>
        <w:t xml:space="preserve"> </w:t>
      </w:r>
    </w:p>
    <w:p w:rsidR="00192A89" w:rsidRPr="002E1399" w:rsidRDefault="00192A89" w:rsidP="00192A89">
      <w:pPr>
        <w:overflowPunct w:val="0"/>
        <w:spacing w:line="500" w:lineRule="exact"/>
        <w:ind w:leftChars="485" w:left="1944" w:hangingChars="100" w:hanging="332"/>
        <w:jc w:val="both"/>
      </w:pPr>
      <w:r w:rsidRPr="002E1399">
        <w:t>4.</w:t>
      </w:r>
      <w:r w:rsidRPr="002E1399">
        <w:rPr>
          <w:rFonts w:hint="eastAsia"/>
        </w:rPr>
        <w:t>依國防法第</w:t>
      </w:r>
      <w:r w:rsidRPr="002E1399">
        <w:t>22</w:t>
      </w:r>
      <w:r w:rsidRPr="002E1399">
        <w:rPr>
          <w:rFonts w:hint="eastAsia"/>
        </w:rPr>
        <w:t>條規定，國軍獲得武器裝備，以自製為優先。漢翔航空工業股份有限公司長期進行軍、民用飛機研發、製造、維修之技術開發以及產能提升，除國人熟知之經國號戰機、雄鷹號戰機外，在民用飛機之關鍵零組件研發，亦獲國際大廠如波音、空中巴士等之信任與訂單。有鑑於我國目前使用之</w:t>
      </w:r>
      <w:r w:rsidRPr="002E1399">
        <w:t>F-5</w:t>
      </w:r>
      <w:r w:rsidRPr="002E1399">
        <w:rPr>
          <w:rFonts w:hint="eastAsia"/>
        </w:rPr>
        <w:t>戰鬥機於</w:t>
      </w:r>
      <w:r w:rsidRPr="002E1399">
        <w:t>108</w:t>
      </w:r>
      <w:r w:rsidRPr="002E1399">
        <w:rPr>
          <w:rFonts w:hint="eastAsia"/>
        </w:rPr>
        <w:t>年便須開始汰換、</w:t>
      </w:r>
      <w:r w:rsidRPr="002E1399">
        <w:t>AT-3</w:t>
      </w:r>
      <w:r w:rsidRPr="002E1399">
        <w:rPr>
          <w:rFonts w:hint="eastAsia"/>
        </w:rPr>
        <w:t>高級教練機屆時亦達</w:t>
      </w:r>
      <w:r w:rsidRPr="002E1399">
        <w:t>40</w:t>
      </w:r>
      <w:r w:rsidRPr="002E1399">
        <w:rPr>
          <w:rFonts w:hint="eastAsia"/>
        </w:rPr>
        <w:t>年之使用汰換年限。國人研發自製戰機，於飛機使用全壽期成本，較對外採購將可減少</w:t>
      </w:r>
      <w:r w:rsidRPr="002E1399">
        <w:t>20%</w:t>
      </w:r>
      <w:r w:rsidRPr="002E1399">
        <w:rPr>
          <w:rFonts w:hint="eastAsia"/>
        </w:rPr>
        <w:t>，並可帶動國內上、下游周邊產業龐大效益，除有助我國國防自主，更同時帶動我國整體經濟發展、提高國內就業率。爰漢翔航空工業股份有限公司應積極進行我國下一代戰機及高級教練機研製計畫。</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提案人：黃昭順</w:t>
      </w:r>
      <w:r w:rsidRPr="002E1399">
        <w:rPr>
          <w:color w:val="auto"/>
          <w:szCs w:val="32"/>
        </w:rPr>
        <w:t xml:space="preserve">  </w:t>
      </w:r>
      <w:r w:rsidRPr="002E1399">
        <w:rPr>
          <w:rFonts w:hint="eastAsia"/>
          <w:color w:val="auto"/>
          <w:szCs w:val="32"/>
        </w:rPr>
        <w:t>徐耀昌</w:t>
      </w:r>
      <w:r w:rsidRPr="002E1399">
        <w:rPr>
          <w:color w:val="auto"/>
          <w:szCs w:val="32"/>
        </w:rPr>
        <w:t xml:space="preserve">  </w:t>
      </w:r>
      <w:r w:rsidRPr="002E1399">
        <w:rPr>
          <w:rFonts w:hint="eastAsia"/>
          <w:color w:val="auto"/>
          <w:szCs w:val="32"/>
        </w:rPr>
        <w:t>楊瓊瓔</w:t>
      </w:r>
      <w:r w:rsidRPr="002E1399">
        <w:rPr>
          <w:color w:val="auto"/>
          <w:szCs w:val="32"/>
        </w:rPr>
        <w:t xml:space="preserve">  </w:t>
      </w:r>
      <w:r w:rsidRPr="002E1399">
        <w:rPr>
          <w:rFonts w:hint="eastAsia"/>
          <w:color w:val="auto"/>
          <w:szCs w:val="32"/>
        </w:rPr>
        <w:t>廖國棟</w:t>
      </w:r>
    </w:p>
    <w:p w:rsidR="00192A89" w:rsidRPr="002E1399" w:rsidRDefault="00192A89" w:rsidP="00192A89">
      <w:pPr>
        <w:overflowPunct w:val="0"/>
        <w:spacing w:line="500" w:lineRule="exact"/>
        <w:ind w:leftChars="485" w:left="1944" w:hangingChars="100" w:hanging="332"/>
        <w:jc w:val="both"/>
      </w:pPr>
      <w:r w:rsidRPr="002E1399">
        <w:rPr>
          <w:rFonts w:hint="eastAsia"/>
        </w:rPr>
        <w:t>5.</w:t>
      </w:r>
      <w:r w:rsidRPr="002E1399">
        <w:rPr>
          <w:rFonts w:hint="eastAsia"/>
        </w:rPr>
        <w:tab/>
      </w:r>
      <w:r w:rsidRPr="002E1399">
        <w:rPr>
          <w:rFonts w:hint="eastAsia"/>
        </w:rPr>
        <w:t>原行政院於</w:t>
      </w:r>
      <w:r w:rsidRPr="002E1399">
        <w:rPr>
          <w:rFonts w:hint="eastAsia"/>
        </w:rPr>
        <w:t>88</w:t>
      </w:r>
      <w:r w:rsidRPr="002E1399">
        <w:rPr>
          <w:rFonts w:hint="eastAsia"/>
        </w:rPr>
        <w:t>年下半年及</w:t>
      </w:r>
      <w:r w:rsidRPr="002E1399">
        <w:rPr>
          <w:rFonts w:hint="eastAsia"/>
        </w:rPr>
        <w:t>89</w:t>
      </w:r>
      <w:r w:rsidRPr="002E1399">
        <w:rPr>
          <w:rFonts w:hint="eastAsia"/>
        </w:rPr>
        <w:t>年度預算編列釋出漢翔航空工業股份有限公司股份</w:t>
      </w:r>
      <w:r w:rsidRPr="002E1399">
        <w:rPr>
          <w:rFonts w:hint="eastAsia"/>
        </w:rPr>
        <w:t>59.83%</w:t>
      </w:r>
      <w:r w:rsidRPr="002E1399">
        <w:rPr>
          <w:rFonts w:hint="eastAsia"/>
        </w:rPr>
        <w:t>計</w:t>
      </w:r>
      <w:r w:rsidRPr="002E1399">
        <w:rPr>
          <w:rFonts w:hint="eastAsia"/>
        </w:rPr>
        <w:t>5</w:t>
      </w:r>
      <w:r w:rsidRPr="002E1399">
        <w:rPr>
          <w:rFonts w:hint="eastAsia"/>
        </w:rPr>
        <w:t>億</w:t>
      </w:r>
      <w:r w:rsidRPr="002E1399">
        <w:rPr>
          <w:rFonts w:hint="eastAsia"/>
        </w:rPr>
        <w:t>4,335</w:t>
      </w:r>
      <w:r w:rsidRPr="002E1399">
        <w:rPr>
          <w:rFonts w:hint="eastAsia"/>
        </w:rPr>
        <w:t>萬</w:t>
      </w:r>
      <w:r w:rsidRPr="002E1399">
        <w:rPr>
          <w:rFonts w:hint="eastAsia"/>
        </w:rPr>
        <w:t>5,000</w:t>
      </w:r>
      <w:r w:rsidRPr="002E1399">
        <w:rPr>
          <w:rFonts w:hint="eastAsia"/>
        </w:rPr>
        <w:t>股。然該公司自</w:t>
      </w:r>
      <w:r w:rsidRPr="002E1399">
        <w:rPr>
          <w:rFonts w:hint="eastAsia"/>
        </w:rPr>
        <w:t>85</w:t>
      </w:r>
      <w:r w:rsidRPr="002E1399">
        <w:rPr>
          <w:rFonts w:hint="eastAsia"/>
        </w:rPr>
        <w:t>年</w:t>
      </w:r>
      <w:r w:rsidRPr="002E1399">
        <w:rPr>
          <w:rFonts w:hint="eastAsia"/>
        </w:rPr>
        <w:t>7</w:t>
      </w:r>
      <w:r w:rsidRPr="002E1399">
        <w:rPr>
          <w:rFonts w:hint="eastAsia"/>
        </w:rPr>
        <w:t>月成立後，曾三度推動移轉民營作業，惟涉及國防業務及營運虧損等因素，均未能成功，遂逐年保留所編列之釋股預算，迄今預算已保留逾</w:t>
      </w:r>
      <w:r w:rsidRPr="002E1399">
        <w:rPr>
          <w:rFonts w:hint="eastAsia"/>
        </w:rPr>
        <w:t>13</w:t>
      </w:r>
      <w:r w:rsidRPr="002E1399">
        <w:rPr>
          <w:rFonts w:hint="eastAsia"/>
        </w:rPr>
        <w:t>年並未執行。依決算法第</w:t>
      </w:r>
      <w:r w:rsidRPr="002E1399">
        <w:rPr>
          <w:rFonts w:hint="eastAsia"/>
        </w:rPr>
        <w:t>7</w:t>
      </w:r>
      <w:r w:rsidRPr="002E1399">
        <w:rPr>
          <w:rFonts w:hint="eastAsia"/>
        </w:rPr>
        <w:t>條規定：「決算所列各項應收款、應付款、保留數準備，於其年度終了屆滿四年，而仍未能實現者，可免予編列。但依其他法律規定必須繼續收付而實現者，應於各該實現年度內，準用適當預算科目辦理之。」。漢翔航空工業股份有限公司釋股預算屆滿</w:t>
      </w:r>
      <w:r w:rsidRPr="002E1399">
        <w:rPr>
          <w:rFonts w:hint="eastAsia"/>
        </w:rPr>
        <w:t>4</w:t>
      </w:r>
      <w:r w:rsidRPr="002E1399">
        <w:rPr>
          <w:rFonts w:hint="eastAsia"/>
        </w:rPr>
        <w:t>年並未能實現，且目前經營狀況及經濟情勢與</w:t>
      </w:r>
      <w:r w:rsidRPr="002E1399">
        <w:rPr>
          <w:rFonts w:hint="eastAsia"/>
        </w:rPr>
        <w:t>13</w:t>
      </w:r>
      <w:r w:rsidRPr="002E1399">
        <w:rPr>
          <w:rFonts w:hint="eastAsia"/>
        </w:rPr>
        <w:t>年前預算編列當時已全然不同，該公司釋股預算與決算應免予編列，俟漢翔航空工業股份有限公司民營化作業重啟，再另行編列預算。</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段宜康</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連署人：黃偉哲</w:t>
      </w:r>
      <w:r w:rsidRPr="002E1399">
        <w:rPr>
          <w:rFonts w:hint="eastAsia"/>
          <w:color w:val="auto"/>
          <w:szCs w:val="32"/>
        </w:rPr>
        <w:t xml:space="preserve">  </w:t>
      </w:r>
      <w:r w:rsidRPr="002E1399">
        <w:rPr>
          <w:rFonts w:hint="eastAsia"/>
          <w:color w:val="auto"/>
          <w:szCs w:val="32"/>
        </w:rPr>
        <w:t>陳明文</w:t>
      </w:r>
    </w:p>
    <w:p w:rsidR="00192A89" w:rsidRPr="002E1399" w:rsidRDefault="00192A89" w:rsidP="00192A89">
      <w:pPr>
        <w:overflowPunct w:val="0"/>
        <w:spacing w:line="500" w:lineRule="exact"/>
        <w:ind w:leftChars="585" w:left="2276" w:hangingChars="100" w:hanging="332"/>
        <w:jc w:val="both"/>
        <w:rPr>
          <w:rFonts w:eastAsia="華康細明體"/>
        </w:rPr>
      </w:pPr>
      <w:r w:rsidRPr="002E1399">
        <w:rPr>
          <w:rFonts w:eastAsia="華康細明體" w:hint="eastAsia"/>
        </w:rPr>
        <w:t>註：委員丁守中對本項決議當場聲明不同意。</w:t>
      </w:r>
    </w:p>
    <w:p w:rsidR="00192A89" w:rsidRPr="002E1399" w:rsidRDefault="00192A89" w:rsidP="00192A89">
      <w:pPr>
        <w:overflowPunct w:val="0"/>
        <w:spacing w:line="500" w:lineRule="exact"/>
        <w:ind w:leftChars="485" w:left="1944" w:hangingChars="100" w:hanging="332"/>
        <w:jc w:val="both"/>
      </w:pPr>
      <w:r w:rsidRPr="002E1399">
        <w:rPr>
          <w:rFonts w:hint="eastAsia"/>
        </w:rPr>
        <w:t>6.</w:t>
      </w:r>
      <w:r w:rsidRPr="002E1399">
        <w:rPr>
          <w:rFonts w:hint="eastAsia"/>
        </w:rPr>
        <w:tab/>
      </w:r>
      <w:r w:rsidRPr="002E1399">
        <w:rPr>
          <w:rFonts w:hint="eastAsia"/>
        </w:rPr>
        <w:t>立法院審議</w:t>
      </w:r>
      <w:r w:rsidRPr="002E1399">
        <w:rPr>
          <w:rFonts w:hint="eastAsia"/>
        </w:rPr>
        <w:t>90</w:t>
      </w:r>
      <w:r w:rsidRPr="002E1399">
        <w:rPr>
          <w:rFonts w:hint="eastAsia"/>
        </w:rPr>
        <w:t>年度中央政府總預算案附屬單位預算及綜計表（營業部分及非營業部分）之決議：漢翔航空工業股份有限公司設置條例修正草案在未完成立法程序前，不得釋股。立法院</w:t>
      </w:r>
      <w:r w:rsidRPr="002E1399">
        <w:rPr>
          <w:rFonts w:hint="eastAsia"/>
        </w:rPr>
        <w:t>92</w:t>
      </w:r>
      <w:r w:rsidRPr="002E1399">
        <w:rPr>
          <w:rFonts w:hint="eastAsia"/>
        </w:rPr>
        <w:t>年度審查民營化基金之決議：民營化基金在進行中油、台電及漢翔公司釋股時，應先與各該工會進行協商取得協議，並須送民營化計畫書至立法院相關委員會審議通過後，始得進行釋股工作。漢翔航空工業股份有限公司設置條例自</w:t>
      </w:r>
      <w:r w:rsidRPr="002E1399">
        <w:rPr>
          <w:rFonts w:hint="eastAsia"/>
        </w:rPr>
        <w:t>84</w:t>
      </w:r>
      <w:r w:rsidRPr="002E1399">
        <w:rPr>
          <w:rFonts w:hint="eastAsia"/>
        </w:rPr>
        <w:t>年制定後並未予以修正，而目前經營狀況及經濟情勢與</w:t>
      </w:r>
      <w:r w:rsidRPr="002E1399">
        <w:rPr>
          <w:rFonts w:hint="eastAsia"/>
        </w:rPr>
        <w:t>13</w:t>
      </w:r>
      <w:r w:rsidRPr="002E1399">
        <w:rPr>
          <w:rFonts w:hint="eastAsia"/>
        </w:rPr>
        <w:t>年前預算編列時已全然不同，行政院卻利用保留之釋股預算重啟漢翔航空工業股份有限公司民營化作業，於</w:t>
      </w:r>
      <w:r w:rsidRPr="002E1399">
        <w:rPr>
          <w:rFonts w:hint="eastAsia"/>
        </w:rPr>
        <w:t>102</w:t>
      </w:r>
      <w:r w:rsidRPr="002E1399">
        <w:rPr>
          <w:rFonts w:hint="eastAsia"/>
        </w:rPr>
        <w:t>年</w:t>
      </w:r>
      <w:r w:rsidRPr="002E1399">
        <w:rPr>
          <w:rFonts w:hint="eastAsia"/>
        </w:rPr>
        <w:t>9</w:t>
      </w:r>
      <w:r w:rsidRPr="002E1399">
        <w:rPr>
          <w:rFonts w:hint="eastAsia"/>
        </w:rPr>
        <w:t>月</w:t>
      </w:r>
      <w:r w:rsidRPr="002E1399">
        <w:rPr>
          <w:rFonts w:hint="eastAsia"/>
        </w:rPr>
        <w:t>13</w:t>
      </w:r>
      <w:r w:rsidRPr="002E1399">
        <w:rPr>
          <w:rFonts w:hint="eastAsia"/>
        </w:rPr>
        <w:t>日以院臺經字第</w:t>
      </w:r>
      <w:r w:rsidRPr="002E1399">
        <w:rPr>
          <w:rFonts w:hint="eastAsia"/>
        </w:rPr>
        <w:t>1020055531</w:t>
      </w:r>
      <w:r w:rsidRPr="002E1399">
        <w:rPr>
          <w:rFonts w:hint="eastAsia"/>
        </w:rPr>
        <w:t>號函准予核定經濟部依未經國會審議之「漢翔公司民營化計畫書」辦理，時程規定於</w:t>
      </w:r>
      <w:r w:rsidRPr="002E1399">
        <w:rPr>
          <w:rFonts w:hint="eastAsia"/>
        </w:rPr>
        <w:t>103</w:t>
      </w:r>
      <w:r w:rsidRPr="002E1399">
        <w:rPr>
          <w:rFonts w:hint="eastAsia"/>
        </w:rPr>
        <w:t>年底前完成漢翔航空工業股份有限公司民營化工作，有違立法院決議。漢翔航空工業股份有限公司民營化釋股預算已保留逾</w:t>
      </w:r>
      <w:r w:rsidRPr="002E1399">
        <w:rPr>
          <w:rFonts w:hint="eastAsia"/>
        </w:rPr>
        <w:t>13</w:t>
      </w:r>
      <w:r w:rsidRPr="002E1399">
        <w:rPr>
          <w:rFonts w:hint="eastAsia"/>
        </w:rPr>
        <w:t>年，惟涉及設置條例修正及員工權益等爭議事宜，尚待積極協調溝通，應依據立法院決議，俟民營化計畫書經國會審議通過後，再進行釋股。</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段宜康</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連署人：黃偉哲</w:t>
      </w:r>
      <w:r w:rsidRPr="002E1399">
        <w:rPr>
          <w:rFonts w:hint="eastAsia"/>
          <w:color w:val="auto"/>
          <w:szCs w:val="32"/>
        </w:rPr>
        <w:t xml:space="preserve">  </w:t>
      </w:r>
      <w:r w:rsidRPr="002E1399">
        <w:rPr>
          <w:rFonts w:hint="eastAsia"/>
          <w:color w:val="auto"/>
          <w:szCs w:val="32"/>
        </w:rPr>
        <w:t>陳明文</w:t>
      </w:r>
    </w:p>
    <w:p w:rsidR="00192A89" w:rsidRPr="002E1399" w:rsidRDefault="00D45EB3" w:rsidP="00192A89">
      <w:pPr>
        <w:overflowPunct w:val="0"/>
        <w:spacing w:line="500" w:lineRule="exact"/>
        <w:ind w:leftChars="585" w:left="2276" w:hangingChars="100" w:hanging="332"/>
        <w:jc w:val="both"/>
      </w:pPr>
      <w:r w:rsidRPr="002E1399">
        <w:rPr>
          <w:rFonts w:eastAsia="華康細明體" w:hint="eastAsia"/>
        </w:rPr>
        <w:t>註：委員丁守中對本項決議當場聲明不同意。</w:t>
      </w:r>
    </w:p>
    <w:p w:rsidR="00192A89" w:rsidRPr="002E1399" w:rsidRDefault="00192A89" w:rsidP="00192A89">
      <w:pPr>
        <w:overflowPunct w:val="0"/>
        <w:spacing w:line="500" w:lineRule="exact"/>
        <w:ind w:leftChars="485" w:left="1944" w:hangingChars="100" w:hanging="332"/>
        <w:jc w:val="both"/>
      </w:pPr>
      <w:r w:rsidRPr="002E1399">
        <w:rPr>
          <w:rFonts w:hint="eastAsia"/>
        </w:rPr>
        <w:t>7</w:t>
      </w:r>
      <w:r w:rsidRPr="002E1399">
        <w:t>.</w:t>
      </w:r>
      <w:r w:rsidRPr="002E1399">
        <w:rPr>
          <w:rFonts w:hint="eastAsia"/>
        </w:rPr>
        <w:t>我國</w:t>
      </w:r>
      <w:r w:rsidRPr="002E1399">
        <w:t>AT-3</w:t>
      </w:r>
      <w:r w:rsidRPr="002E1399">
        <w:rPr>
          <w:rFonts w:hint="eastAsia"/>
        </w:rPr>
        <w:t>攻擊教練機自</w:t>
      </w:r>
      <w:r w:rsidRPr="002E1399">
        <w:t>1984</w:t>
      </w:r>
      <w:r w:rsidRPr="002E1399">
        <w:rPr>
          <w:rFonts w:hint="eastAsia"/>
        </w:rPr>
        <w:t>年服役迄今近</w:t>
      </w:r>
      <w:r w:rsidRPr="002E1399">
        <w:t>30</w:t>
      </w:r>
      <w:r w:rsidRPr="002E1399">
        <w:rPr>
          <w:rFonts w:hint="eastAsia"/>
        </w:rPr>
        <w:t>年，其機體及航電均不堪未來培訓空軍飛行員之用，反觀韓國航太工業公司，積極累積其航空能量，研發</w:t>
      </w:r>
      <w:r w:rsidRPr="002E1399">
        <w:t>T-50</w:t>
      </w:r>
      <w:r w:rsidRPr="002E1399">
        <w:rPr>
          <w:rFonts w:hint="eastAsia"/>
        </w:rPr>
        <w:t>教練機並進軍國際軍武市場，而漢翔航空工業股份有限公司自航發中心以來，戰機研發組裝能力均已完整，應先評估規畫製造下一代先進教練機，以增加公司產品項目及營收，並伺機開發國際市場，如此才是該公司長遠獲利之道。</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提案人：廖國棟</w:t>
      </w:r>
      <w:r w:rsidRPr="002E1399">
        <w:rPr>
          <w:color w:val="auto"/>
          <w:szCs w:val="32"/>
        </w:rPr>
        <w:t xml:space="preserve">  </w:t>
      </w:r>
      <w:r w:rsidRPr="002E1399">
        <w:rPr>
          <w:rFonts w:hint="eastAsia"/>
          <w:color w:val="auto"/>
          <w:szCs w:val="32"/>
        </w:rPr>
        <w:t>簡東明</w:t>
      </w:r>
      <w:r w:rsidRPr="002E1399">
        <w:rPr>
          <w:color w:val="auto"/>
          <w:szCs w:val="32"/>
        </w:rPr>
        <w:t xml:space="preserve">  </w:t>
      </w:r>
      <w:r w:rsidRPr="002E1399">
        <w:rPr>
          <w:rFonts w:hint="eastAsia"/>
          <w:color w:val="auto"/>
          <w:szCs w:val="32"/>
        </w:rPr>
        <w:t>黃昭順</w:t>
      </w:r>
      <w:r w:rsidRPr="002E1399">
        <w:rPr>
          <w:color w:val="auto"/>
          <w:szCs w:val="32"/>
        </w:rPr>
        <w:t xml:space="preserve">  </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連署人：楊瓊瓔</w:t>
      </w:r>
    </w:p>
    <w:p w:rsidR="00192A89" w:rsidRPr="002E1399" w:rsidRDefault="00192A89" w:rsidP="00192A89">
      <w:pPr>
        <w:overflowPunct w:val="0"/>
        <w:spacing w:line="500" w:lineRule="exact"/>
        <w:ind w:leftChars="485" w:left="1944" w:hangingChars="100" w:hanging="332"/>
        <w:jc w:val="both"/>
      </w:pPr>
      <w:r w:rsidRPr="002E1399">
        <w:rPr>
          <w:rFonts w:hint="eastAsia"/>
        </w:rPr>
        <w:t>8</w:t>
      </w:r>
      <w:r w:rsidRPr="002E1399">
        <w:t>.</w:t>
      </w:r>
      <w:r w:rsidRPr="002E1399">
        <w:rPr>
          <w:rFonts w:hint="eastAsia"/>
        </w:rPr>
        <w:t>漢翔航空工業股份有限公司身為國營事業，配合國防工業自立自主之國家安全政策為其主要任務之一，然該公司罔顧飛行安全，暗以渦電流檢查代替</w:t>
      </w:r>
      <w:r w:rsidRPr="002E1399">
        <w:t>X</w:t>
      </w:r>
      <w:r w:rsidRPr="002E1399">
        <w:rPr>
          <w:rFonts w:hint="eastAsia"/>
        </w:rPr>
        <w:t>光檢驗矇騙，置空軍飛行員之生命安全於不顧；事後為掩飾缺失復出具偽造之</w:t>
      </w:r>
      <w:r w:rsidRPr="002E1399">
        <w:t>X</w:t>
      </w:r>
      <w:r w:rsidRPr="002E1399">
        <w:rPr>
          <w:rFonts w:hint="eastAsia"/>
        </w:rPr>
        <w:t>光照相工作日誌陳報行政院原子能委員會審查，企圖掩飾真相，已嚴重損及該公司及國營事業信譽，致遭國防部軍備局前採購中心於</w:t>
      </w:r>
      <w:r w:rsidRPr="002E1399">
        <w:t>101</w:t>
      </w:r>
      <w:r w:rsidRPr="002E1399">
        <w:rPr>
          <w:rFonts w:hint="eastAsia"/>
        </w:rPr>
        <w:t>年</w:t>
      </w:r>
      <w:r w:rsidRPr="002E1399">
        <w:t>7</w:t>
      </w:r>
      <w:r w:rsidRPr="002E1399">
        <w:rPr>
          <w:rFonts w:hint="eastAsia"/>
        </w:rPr>
        <w:t>月</w:t>
      </w:r>
      <w:r w:rsidRPr="002E1399">
        <w:t>19</w:t>
      </w:r>
      <w:r w:rsidRPr="002E1399">
        <w:rPr>
          <w:rFonts w:hint="eastAsia"/>
        </w:rPr>
        <w:t>日於政府採購公報，將該公司公告為「拒絕往來」之廠商，停權</w:t>
      </w:r>
      <w:r w:rsidRPr="002E1399">
        <w:t>3</w:t>
      </w:r>
      <w:r w:rsidRPr="002E1399">
        <w:rPr>
          <w:rFonts w:hint="eastAsia"/>
        </w:rPr>
        <w:t>年</w:t>
      </w:r>
      <w:r w:rsidRPr="002E1399">
        <w:rPr>
          <w:rFonts w:ascii="標楷體" w:hAnsi="標楷體" w:hint="eastAsia"/>
        </w:rPr>
        <w:t>（</w:t>
      </w:r>
      <w:r w:rsidRPr="002E1399">
        <w:t>101</w:t>
      </w:r>
      <w:r w:rsidRPr="002E1399">
        <w:rPr>
          <w:rFonts w:hint="eastAsia"/>
        </w:rPr>
        <w:t>年</w:t>
      </w:r>
      <w:r w:rsidRPr="002E1399">
        <w:t>7</w:t>
      </w:r>
      <w:r w:rsidRPr="002E1399">
        <w:rPr>
          <w:rFonts w:hint="eastAsia"/>
        </w:rPr>
        <w:t>月</w:t>
      </w:r>
      <w:r w:rsidRPr="002E1399">
        <w:t>19</w:t>
      </w:r>
      <w:r w:rsidRPr="002E1399">
        <w:rPr>
          <w:rFonts w:hint="eastAsia"/>
        </w:rPr>
        <w:t>日至</w:t>
      </w:r>
      <w:r w:rsidRPr="002E1399">
        <w:t>104</w:t>
      </w:r>
      <w:r w:rsidRPr="002E1399">
        <w:rPr>
          <w:rFonts w:hint="eastAsia"/>
        </w:rPr>
        <w:t>年</w:t>
      </w:r>
      <w:r w:rsidRPr="002E1399">
        <w:t>7</w:t>
      </w:r>
      <w:r w:rsidRPr="002E1399">
        <w:rPr>
          <w:rFonts w:hint="eastAsia"/>
        </w:rPr>
        <w:t>月</w:t>
      </w:r>
      <w:r w:rsidRPr="002E1399">
        <w:t>18</w:t>
      </w:r>
      <w:r w:rsidRPr="002E1399">
        <w:rPr>
          <w:rFonts w:hint="eastAsia"/>
        </w:rPr>
        <w:t>日</w:t>
      </w:r>
      <w:r w:rsidRPr="002E1399">
        <w:rPr>
          <w:rFonts w:ascii="標楷體" w:hAnsi="標楷體" w:hint="eastAsia"/>
        </w:rPr>
        <w:t>）</w:t>
      </w:r>
      <w:r w:rsidRPr="002E1399">
        <w:rPr>
          <w:rFonts w:hint="eastAsia"/>
        </w:rPr>
        <w:t>，並遭監察院於</w:t>
      </w:r>
      <w:r w:rsidRPr="002E1399">
        <w:t>102</w:t>
      </w:r>
      <w:r w:rsidRPr="002E1399">
        <w:rPr>
          <w:rFonts w:hint="eastAsia"/>
        </w:rPr>
        <w:t>年</w:t>
      </w:r>
      <w:r w:rsidRPr="002E1399">
        <w:t>8</w:t>
      </w:r>
      <w:r w:rsidRPr="002E1399">
        <w:rPr>
          <w:rFonts w:hint="eastAsia"/>
        </w:rPr>
        <w:t>月提案糾正。雖因該公司擁有專屬權利、獨家製造或供應，無其他合適之替代廠商之業務，依政府採購法向採購機關爭取尚不受停權影響，但已影響該公司商譽甚鉅。爰要求該公司應摒棄獨家製造或供應商之心態，虛心檢討改善軍機業務品管流程，</w:t>
      </w:r>
      <w:r w:rsidRPr="002E1399">
        <w:t xml:space="preserve"> </w:t>
      </w:r>
      <w:r w:rsidRPr="002E1399">
        <w:rPr>
          <w:rFonts w:hint="eastAsia"/>
        </w:rPr>
        <w:t>杜絕前述情事再次發生，以確保國防安全及公司永續發展。</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提案人：黃昭順</w:t>
      </w:r>
      <w:r w:rsidRPr="002E1399">
        <w:rPr>
          <w:color w:val="auto"/>
          <w:szCs w:val="32"/>
        </w:rPr>
        <w:t xml:space="preserve">  </w:t>
      </w:r>
      <w:r w:rsidRPr="002E1399">
        <w:rPr>
          <w:rFonts w:hint="eastAsia"/>
          <w:color w:val="auto"/>
          <w:szCs w:val="32"/>
        </w:rPr>
        <w:t>廖國棟</w:t>
      </w:r>
      <w:r w:rsidRPr="002E1399">
        <w:rPr>
          <w:color w:val="auto"/>
          <w:szCs w:val="32"/>
        </w:rPr>
        <w:t xml:space="preserve">  </w:t>
      </w:r>
      <w:r w:rsidRPr="002E1399">
        <w:rPr>
          <w:rFonts w:hint="eastAsia"/>
          <w:color w:val="auto"/>
          <w:szCs w:val="32"/>
        </w:rPr>
        <w:t>簡東明</w:t>
      </w:r>
      <w:r w:rsidRPr="002E1399">
        <w:rPr>
          <w:color w:val="auto"/>
          <w:szCs w:val="32"/>
        </w:rPr>
        <w:t xml:space="preserve">  </w:t>
      </w:r>
      <w:r w:rsidRPr="002E1399">
        <w:rPr>
          <w:rFonts w:hint="eastAsia"/>
          <w:color w:val="auto"/>
          <w:szCs w:val="32"/>
        </w:rPr>
        <w:t>楊瓊瓔</w:t>
      </w:r>
    </w:p>
    <w:p w:rsidR="00192A89" w:rsidRPr="002E1399" w:rsidRDefault="00192A89" w:rsidP="00192A89">
      <w:pPr>
        <w:overflowPunct w:val="0"/>
        <w:spacing w:line="500" w:lineRule="exact"/>
        <w:ind w:leftChars="485" w:left="1944" w:hangingChars="100" w:hanging="332"/>
        <w:jc w:val="both"/>
      </w:pPr>
      <w:r w:rsidRPr="002E1399">
        <w:rPr>
          <w:rFonts w:hint="eastAsia"/>
        </w:rPr>
        <w:t>9</w:t>
      </w:r>
      <w:r w:rsidRPr="002E1399">
        <w:t>.</w:t>
      </w:r>
      <w:r w:rsidRPr="002E1399">
        <w:rPr>
          <w:rFonts w:hint="eastAsia"/>
        </w:rPr>
        <w:t>漢翔航空工業股份有限公司係以配合政府發展航太工業政策，及扶植國內航太產業發展為其任務，除因生產案特性，直接材料以外購為大宗外，間接物料在客戶未指定商源情況，並符合採購相關法規者，應以使用國內生產者為主要考量，以使國內航太產業之發展，能更為茁壯成長。</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提案人：張嘉郡</w:t>
      </w:r>
      <w:r w:rsidRPr="002E1399">
        <w:rPr>
          <w:color w:val="auto"/>
          <w:szCs w:val="32"/>
        </w:rPr>
        <w:t xml:space="preserve">  </w:t>
      </w:r>
      <w:r w:rsidRPr="002E1399">
        <w:rPr>
          <w:rFonts w:hint="eastAsia"/>
          <w:color w:val="auto"/>
          <w:szCs w:val="32"/>
        </w:rPr>
        <w:t>楊瓊瓔</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連署人：林岱樺</w:t>
      </w:r>
      <w:r w:rsidRPr="002E1399">
        <w:rPr>
          <w:color w:val="auto"/>
          <w:szCs w:val="32"/>
        </w:rPr>
        <w:t xml:space="preserve">  </w:t>
      </w:r>
      <w:r w:rsidRPr="002E1399">
        <w:rPr>
          <w:rFonts w:hint="eastAsia"/>
          <w:color w:val="auto"/>
          <w:szCs w:val="32"/>
        </w:rPr>
        <w:t>廖國棟</w:t>
      </w:r>
    </w:p>
    <w:p w:rsidR="00192A89" w:rsidRPr="002E1399" w:rsidRDefault="00192A89" w:rsidP="00192A89">
      <w:pPr>
        <w:overflowPunct w:val="0"/>
        <w:spacing w:line="500" w:lineRule="exact"/>
        <w:ind w:leftChars="485" w:left="2110" w:hangingChars="150" w:hanging="498"/>
        <w:jc w:val="both"/>
      </w:pPr>
      <w:r w:rsidRPr="002E1399">
        <w:rPr>
          <w:rFonts w:hint="eastAsia"/>
        </w:rPr>
        <w:t>10</w:t>
      </w:r>
      <w:r w:rsidRPr="002E1399">
        <w:t>.</w:t>
      </w:r>
      <w:r w:rsidRPr="002E1399">
        <w:rPr>
          <w:rFonts w:hint="eastAsia"/>
        </w:rPr>
        <w:t>漢翔航空工業股份有限公司截至</w:t>
      </w:r>
      <w:r w:rsidRPr="002E1399">
        <w:t>102</w:t>
      </w:r>
      <w:r w:rsidRPr="002E1399">
        <w:rPr>
          <w:rFonts w:hint="eastAsia"/>
        </w:rPr>
        <w:t>年</w:t>
      </w:r>
      <w:r w:rsidRPr="002E1399">
        <w:t>8</w:t>
      </w:r>
      <w:r w:rsidRPr="002E1399">
        <w:rPr>
          <w:rFonts w:hint="eastAsia"/>
        </w:rPr>
        <w:t>月底止之催收款項遽增至</w:t>
      </w:r>
      <w:r w:rsidRPr="002E1399">
        <w:t>641</w:t>
      </w:r>
      <w:r w:rsidRPr="002E1399">
        <w:rPr>
          <w:rFonts w:hint="eastAsia"/>
        </w:rPr>
        <w:t>萬</w:t>
      </w:r>
      <w:r w:rsidRPr="002E1399">
        <w:t>2,000</w:t>
      </w:r>
      <w:r w:rsidRPr="002E1399">
        <w:rPr>
          <w:rFonts w:hint="eastAsia"/>
        </w:rPr>
        <w:t>元，顯見收款效率低落，為此要求漢翔航空工業股份有限公司積極運用有效催收方式並提出專案報告，以健全營運體系，降低呆帳風險。</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提案人：黃偉哲</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連署人：蘇震清</w:t>
      </w:r>
      <w:r w:rsidRPr="002E1399">
        <w:rPr>
          <w:color w:val="auto"/>
          <w:szCs w:val="32"/>
        </w:rPr>
        <w:t xml:space="preserve">  </w:t>
      </w:r>
      <w:r w:rsidRPr="002E1399">
        <w:rPr>
          <w:rFonts w:hint="eastAsia"/>
          <w:color w:val="auto"/>
          <w:szCs w:val="32"/>
        </w:rPr>
        <w:t>林岱樺</w:t>
      </w:r>
    </w:p>
    <w:p w:rsidR="00192A89" w:rsidRPr="002E1399" w:rsidRDefault="00192A89" w:rsidP="00192A89">
      <w:pPr>
        <w:overflowPunct w:val="0"/>
        <w:spacing w:line="500" w:lineRule="exact"/>
        <w:ind w:leftChars="485" w:left="2110" w:hangingChars="150" w:hanging="498"/>
        <w:jc w:val="both"/>
      </w:pPr>
      <w:r w:rsidRPr="002E1399">
        <w:rPr>
          <w:rFonts w:hint="eastAsia"/>
        </w:rPr>
        <w:t>11</w:t>
      </w:r>
      <w:r w:rsidRPr="002E1399">
        <w:t>.</w:t>
      </w:r>
      <w:r w:rsidRPr="002E1399">
        <w:rPr>
          <w:rFonts w:hint="eastAsia"/>
        </w:rPr>
        <w:t>漢翔航空工業股份有限公司截至</w:t>
      </w:r>
      <w:r w:rsidRPr="002E1399">
        <w:t>102</w:t>
      </w:r>
      <w:r w:rsidRPr="002E1399">
        <w:rPr>
          <w:rFonts w:hint="eastAsia"/>
        </w:rPr>
        <w:t>年</w:t>
      </w:r>
      <w:r w:rsidRPr="002E1399">
        <w:t>8</w:t>
      </w:r>
      <w:r w:rsidRPr="002E1399">
        <w:rPr>
          <w:rFonts w:hint="eastAsia"/>
        </w:rPr>
        <w:t>月底止之應收帳款為</w:t>
      </w:r>
      <w:r w:rsidRPr="002E1399">
        <w:t>56</w:t>
      </w:r>
      <w:r w:rsidRPr="002E1399">
        <w:rPr>
          <w:rFonts w:hint="eastAsia"/>
        </w:rPr>
        <w:t>億</w:t>
      </w:r>
      <w:r w:rsidRPr="002E1399">
        <w:t>3,315</w:t>
      </w:r>
      <w:r w:rsidRPr="002E1399">
        <w:rPr>
          <w:rFonts w:hint="eastAsia"/>
        </w:rPr>
        <w:t>萬</w:t>
      </w:r>
      <w:r w:rsidRPr="002E1399">
        <w:t>4,000</w:t>
      </w:r>
      <w:r w:rsidRPr="002E1399">
        <w:rPr>
          <w:rFonts w:hint="eastAsia"/>
        </w:rPr>
        <w:t>元，占總資產比率</w:t>
      </w:r>
      <w:r w:rsidRPr="002E1399">
        <w:t>26%</w:t>
      </w:r>
      <w:r w:rsidRPr="002E1399">
        <w:rPr>
          <w:rFonts w:hint="eastAsia"/>
        </w:rPr>
        <w:t>，且應收帳款的</w:t>
      </w:r>
      <w:r w:rsidRPr="002E1399">
        <w:t>72.57%</w:t>
      </w:r>
      <w:r w:rsidRPr="002E1399">
        <w:rPr>
          <w:rFonts w:hint="eastAsia"/>
        </w:rPr>
        <w:t>集中於五大客戶，顯見應收帳款連年不當增加且集中於少數特定客戶，為此要求漢翔航空工業股份有限公司於</w:t>
      </w:r>
      <w:r w:rsidRPr="002E1399">
        <w:t>1</w:t>
      </w:r>
      <w:r w:rsidRPr="002E1399">
        <w:rPr>
          <w:rFonts w:hint="eastAsia"/>
        </w:rPr>
        <w:t>個月內提出改善報告，以提高競爭力及資金融通。</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提案人：黃偉哲</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連署人：蘇震清</w:t>
      </w:r>
      <w:r w:rsidRPr="002E1399">
        <w:rPr>
          <w:color w:val="auto"/>
          <w:szCs w:val="32"/>
        </w:rPr>
        <w:t xml:space="preserve">  </w:t>
      </w:r>
      <w:r w:rsidRPr="002E1399">
        <w:rPr>
          <w:rFonts w:hint="eastAsia"/>
          <w:color w:val="auto"/>
          <w:szCs w:val="32"/>
        </w:rPr>
        <w:t>林岱樺</w:t>
      </w:r>
    </w:p>
    <w:p w:rsidR="00192A89" w:rsidRPr="002E1399" w:rsidRDefault="00192A89" w:rsidP="00192A89">
      <w:pPr>
        <w:overflowPunct w:val="0"/>
        <w:spacing w:line="500" w:lineRule="exact"/>
        <w:ind w:leftChars="485" w:left="2110" w:hangingChars="150" w:hanging="498"/>
        <w:jc w:val="both"/>
      </w:pPr>
      <w:r w:rsidRPr="002E1399">
        <w:t>1</w:t>
      </w:r>
      <w:r w:rsidRPr="002E1399">
        <w:rPr>
          <w:rFonts w:hint="eastAsia"/>
        </w:rPr>
        <w:t>2</w:t>
      </w:r>
      <w:r w:rsidRPr="002E1399">
        <w:t>.</w:t>
      </w:r>
      <w:r w:rsidRPr="002E1399">
        <w:rPr>
          <w:rFonts w:hint="eastAsia"/>
        </w:rPr>
        <w:t>漢翔航空工業股份有限公司身為國營事業，應配合國防工業自立自主之國家安全政策為其主要任務，秉持公正態度檢驗軍機業務品管流程，而非以供應商心態虛與委蛇，枉顧國軍生命安全，為此要求漢翔航空工業股份有限公司確實加強隨機性督檢工作，並於</w:t>
      </w:r>
      <w:r w:rsidRPr="002E1399">
        <w:t>1</w:t>
      </w:r>
      <w:r w:rsidRPr="002E1399">
        <w:rPr>
          <w:rFonts w:hint="eastAsia"/>
        </w:rPr>
        <w:t>個月內提出專案改善報告，以確保國營事業信譽及國防安全。</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提案人：黃偉哲</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連署人：蘇震清</w:t>
      </w:r>
      <w:r w:rsidRPr="002E1399">
        <w:rPr>
          <w:color w:val="auto"/>
          <w:szCs w:val="32"/>
        </w:rPr>
        <w:t xml:space="preserve">  </w:t>
      </w:r>
      <w:r w:rsidRPr="002E1399">
        <w:rPr>
          <w:rFonts w:hint="eastAsia"/>
          <w:color w:val="auto"/>
          <w:szCs w:val="32"/>
        </w:rPr>
        <w:t>林岱樺</w:t>
      </w:r>
    </w:p>
    <w:p w:rsidR="00192A89" w:rsidRPr="002E1399" w:rsidRDefault="00192A89" w:rsidP="00192A89">
      <w:pPr>
        <w:overflowPunct w:val="0"/>
        <w:spacing w:line="500" w:lineRule="exact"/>
        <w:ind w:leftChars="485" w:left="2110" w:hangingChars="150" w:hanging="498"/>
        <w:jc w:val="both"/>
      </w:pPr>
      <w:r w:rsidRPr="002E1399">
        <w:t>1</w:t>
      </w:r>
      <w:r w:rsidRPr="002E1399">
        <w:rPr>
          <w:rFonts w:hint="eastAsia"/>
        </w:rPr>
        <w:t>3</w:t>
      </w:r>
      <w:r w:rsidRPr="002E1399">
        <w:t>.</w:t>
      </w:r>
      <w:r w:rsidRPr="002E1399">
        <w:rPr>
          <w:rFonts w:hint="eastAsia"/>
        </w:rPr>
        <w:t>我國近</w:t>
      </w:r>
      <w:r w:rsidRPr="002E1399">
        <w:t>10</w:t>
      </w:r>
      <w:r w:rsidRPr="002E1399">
        <w:rPr>
          <w:rFonts w:hint="eastAsia"/>
        </w:rPr>
        <w:t>年來航空工業產值從</w:t>
      </w:r>
      <w:r w:rsidRPr="002E1399">
        <w:t>91</w:t>
      </w:r>
      <w:r w:rsidRPr="002E1399">
        <w:rPr>
          <w:rFonts w:hint="eastAsia"/>
        </w:rPr>
        <w:t>年度之</w:t>
      </w:r>
      <w:r w:rsidRPr="002E1399">
        <w:t>265</w:t>
      </w:r>
      <w:r w:rsidR="00A36C45" w:rsidRPr="002E1399">
        <w:rPr>
          <w:rFonts w:hint="eastAsia"/>
        </w:rPr>
        <w:t>.79</w:t>
      </w:r>
      <w:r w:rsidRPr="002E1399">
        <w:rPr>
          <w:rFonts w:hint="eastAsia"/>
        </w:rPr>
        <w:t>億元，至</w:t>
      </w:r>
      <w:r w:rsidRPr="002E1399">
        <w:t>101</w:t>
      </w:r>
      <w:r w:rsidRPr="002E1399">
        <w:rPr>
          <w:rFonts w:hint="eastAsia"/>
        </w:rPr>
        <w:t>年度已成長至</w:t>
      </w:r>
      <w:r w:rsidRPr="002E1399">
        <w:t>783</w:t>
      </w:r>
      <w:r w:rsidR="00A36C45" w:rsidRPr="002E1399">
        <w:rPr>
          <w:rFonts w:hint="eastAsia"/>
        </w:rPr>
        <w:t>.87</w:t>
      </w:r>
      <w:r w:rsidRPr="002E1399">
        <w:rPr>
          <w:rFonts w:hint="eastAsia"/>
        </w:rPr>
        <w:t>億元，為此，要求漢翔航空工業股份有限公司在客戶未指定商源情況與符合相關政府採購法規下，宜考量多使用國內生產之材料，以扶植國內航太產業。</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提案人：黃偉哲</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連署人：蘇震清</w:t>
      </w:r>
      <w:r w:rsidRPr="002E1399">
        <w:rPr>
          <w:color w:val="auto"/>
          <w:szCs w:val="32"/>
        </w:rPr>
        <w:t xml:space="preserve">  </w:t>
      </w:r>
      <w:r w:rsidRPr="002E1399">
        <w:rPr>
          <w:rFonts w:hint="eastAsia"/>
          <w:color w:val="auto"/>
          <w:szCs w:val="32"/>
        </w:rPr>
        <w:t>林岱樺</w:t>
      </w:r>
    </w:p>
    <w:p w:rsidR="00192A89" w:rsidRPr="002E1399" w:rsidRDefault="00192A89" w:rsidP="00192A89">
      <w:pPr>
        <w:overflowPunct w:val="0"/>
        <w:spacing w:line="500" w:lineRule="exact"/>
        <w:ind w:leftChars="485" w:left="2110" w:hangingChars="150" w:hanging="498"/>
        <w:jc w:val="both"/>
      </w:pPr>
      <w:r w:rsidRPr="002E1399">
        <w:t>1</w:t>
      </w:r>
      <w:r w:rsidRPr="002E1399">
        <w:rPr>
          <w:rFonts w:hint="eastAsia"/>
        </w:rPr>
        <w:t>4</w:t>
      </w:r>
      <w:r w:rsidRPr="002E1399">
        <w:t>.</w:t>
      </w:r>
      <w:r w:rsidRPr="002E1399">
        <w:rPr>
          <w:rFonts w:hint="eastAsia"/>
        </w:rPr>
        <w:t>工單久滯為漢翔航空工業股份有限公司長久以來問題。而其中久滯超過</w:t>
      </w:r>
      <w:r w:rsidRPr="002E1399">
        <w:t>1</w:t>
      </w:r>
      <w:r w:rsidRPr="002E1399">
        <w:rPr>
          <w:rFonts w:hint="eastAsia"/>
        </w:rPr>
        <w:t>年以上之工單，從</w:t>
      </w:r>
      <w:r w:rsidRPr="002E1399">
        <w:t>99</w:t>
      </w:r>
      <w:r w:rsidRPr="002E1399">
        <w:rPr>
          <w:rFonts w:hint="eastAsia"/>
        </w:rPr>
        <w:t>年度</w:t>
      </w:r>
      <w:r w:rsidRPr="002E1399">
        <w:t>854</w:t>
      </w:r>
      <w:r w:rsidRPr="002E1399">
        <w:rPr>
          <w:rFonts w:hint="eastAsia"/>
        </w:rPr>
        <w:t>張（金額</w:t>
      </w:r>
      <w:r w:rsidRPr="002E1399">
        <w:t>808</w:t>
      </w:r>
      <w:r w:rsidRPr="002E1399">
        <w:rPr>
          <w:rFonts w:hint="eastAsia"/>
        </w:rPr>
        <w:t>萬</w:t>
      </w:r>
      <w:r w:rsidRPr="002E1399">
        <w:t>2,000</w:t>
      </w:r>
      <w:r w:rsidRPr="002E1399">
        <w:rPr>
          <w:rFonts w:hint="eastAsia"/>
        </w:rPr>
        <w:t>元），</w:t>
      </w:r>
      <w:r w:rsidRPr="002E1399">
        <w:t>102</w:t>
      </w:r>
      <w:r w:rsidRPr="002E1399">
        <w:rPr>
          <w:rFonts w:hint="eastAsia"/>
        </w:rPr>
        <w:t>年截至</w:t>
      </w:r>
      <w:r w:rsidRPr="002E1399">
        <w:t>8</w:t>
      </w:r>
      <w:r w:rsidRPr="002E1399">
        <w:rPr>
          <w:rFonts w:hint="eastAsia"/>
        </w:rPr>
        <w:t>月底止增加至</w:t>
      </w:r>
      <w:r w:rsidRPr="002E1399">
        <w:t>1,461</w:t>
      </w:r>
      <w:r w:rsidRPr="002E1399">
        <w:rPr>
          <w:rFonts w:hint="eastAsia"/>
        </w:rPr>
        <w:t>張，顯見該公司雖將精進生產作業流程與製程列為年度經營政策，但並未落實執行，造成久滯工單呈逐年上升趨勢，為此要求漢翔航空工業股份有限公司於</w:t>
      </w:r>
      <w:r w:rsidRPr="002E1399">
        <w:t>1</w:t>
      </w:r>
      <w:r w:rsidRPr="002E1399">
        <w:rPr>
          <w:rFonts w:hint="eastAsia"/>
        </w:rPr>
        <w:t>個月內提出改善報告，以維持正常營運。</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提案人：黃偉哲</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連署人：蘇震清</w:t>
      </w:r>
      <w:r w:rsidRPr="002E1399">
        <w:rPr>
          <w:color w:val="auto"/>
          <w:szCs w:val="32"/>
        </w:rPr>
        <w:t xml:space="preserve">  </w:t>
      </w:r>
      <w:r w:rsidRPr="002E1399">
        <w:rPr>
          <w:rFonts w:hint="eastAsia"/>
          <w:color w:val="auto"/>
          <w:szCs w:val="32"/>
        </w:rPr>
        <w:t>林岱樺</w:t>
      </w:r>
    </w:p>
    <w:p w:rsidR="00192A89" w:rsidRPr="002E1399" w:rsidRDefault="00192A89" w:rsidP="00192A89">
      <w:pPr>
        <w:overflowPunct w:val="0"/>
        <w:spacing w:line="500" w:lineRule="exact"/>
        <w:ind w:leftChars="485" w:left="2110" w:hangingChars="150" w:hanging="498"/>
        <w:jc w:val="both"/>
      </w:pPr>
      <w:r w:rsidRPr="002E1399">
        <w:t>1</w:t>
      </w:r>
      <w:r w:rsidRPr="002E1399">
        <w:rPr>
          <w:rFonts w:hint="eastAsia"/>
        </w:rPr>
        <w:t>5</w:t>
      </w:r>
      <w:r w:rsidRPr="002E1399">
        <w:t>.</w:t>
      </w:r>
      <w:r w:rsidRPr="002E1399">
        <w:rPr>
          <w:rFonts w:hint="eastAsia"/>
        </w:rPr>
        <w:t>漢翔航空工業股份有限公司</w:t>
      </w:r>
      <w:r w:rsidRPr="002E1399">
        <w:t>103</w:t>
      </w:r>
      <w:r w:rsidRPr="002E1399">
        <w:rPr>
          <w:rFonts w:hint="eastAsia"/>
        </w:rPr>
        <w:t>年度編列「銷貨退回」及「銷貨折讓」科目預算數均為</w:t>
      </w:r>
      <w:r w:rsidRPr="002E1399">
        <w:t>0</w:t>
      </w:r>
      <w:r w:rsidRPr="002E1399">
        <w:rPr>
          <w:rFonts w:hint="eastAsia"/>
        </w:rPr>
        <w:t>元，經查自</w:t>
      </w:r>
      <w:r w:rsidRPr="002E1399">
        <w:rPr>
          <w:rFonts w:hint="eastAsia"/>
        </w:rPr>
        <w:t>98</w:t>
      </w:r>
      <w:r w:rsidRPr="002E1399">
        <w:rPr>
          <w:rFonts w:hint="eastAsia"/>
        </w:rPr>
        <w:t>年度至</w:t>
      </w:r>
      <w:r w:rsidRPr="002E1399">
        <w:rPr>
          <w:rFonts w:hint="eastAsia"/>
        </w:rPr>
        <w:t>102</w:t>
      </w:r>
      <w:r w:rsidRPr="002E1399">
        <w:rPr>
          <w:rFonts w:hint="eastAsia"/>
        </w:rPr>
        <w:t>年截至</w:t>
      </w:r>
      <w:r w:rsidRPr="002E1399">
        <w:rPr>
          <w:rFonts w:hint="eastAsia"/>
        </w:rPr>
        <w:t>8</w:t>
      </w:r>
      <w:r w:rsidRPr="002E1399">
        <w:rPr>
          <w:rFonts w:hint="eastAsia"/>
        </w:rPr>
        <w:t>月底止實際執行結果，每年均發生銷貨退回及銷貨折讓，各年度合計數分別為</w:t>
      </w:r>
      <w:r w:rsidRPr="002E1399">
        <w:t>7,081</w:t>
      </w:r>
      <w:r w:rsidRPr="002E1399">
        <w:rPr>
          <w:rFonts w:hint="eastAsia"/>
        </w:rPr>
        <w:t>萬</w:t>
      </w:r>
      <w:r w:rsidRPr="002E1399">
        <w:t>8,000</w:t>
      </w:r>
      <w:r w:rsidRPr="002E1399">
        <w:rPr>
          <w:rFonts w:hint="eastAsia"/>
        </w:rPr>
        <w:t>元、</w:t>
      </w:r>
      <w:r w:rsidRPr="002E1399">
        <w:t>6,837</w:t>
      </w:r>
      <w:r w:rsidRPr="002E1399">
        <w:rPr>
          <w:rFonts w:hint="eastAsia"/>
        </w:rPr>
        <w:t>萬</w:t>
      </w:r>
      <w:r w:rsidRPr="002E1399">
        <w:t>4,000</w:t>
      </w:r>
      <w:r w:rsidRPr="002E1399">
        <w:rPr>
          <w:rFonts w:hint="eastAsia"/>
        </w:rPr>
        <w:t>元、</w:t>
      </w:r>
      <w:r w:rsidRPr="002E1399">
        <w:t>3,843</w:t>
      </w:r>
      <w:r w:rsidRPr="002E1399">
        <w:rPr>
          <w:rFonts w:hint="eastAsia"/>
        </w:rPr>
        <w:t>萬</w:t>
      </w:r>
      <w:r w:rsidRPr="002E1399">
        <w:t>9,000</w:t>
      </w:r>
      <w:r w:rsidRPr="002E1399">
        <w:rPr>
          <w:rFonts w:hint="eastAsia"/>
        </w:rPr>
        <w:t>元、</w:t>
      </w:r>
      <w:r w:rsidRPr="002E1399">
        <w:t>6,255</w:t>
      </w:r>
      <w:r w:rsidRPr="002E1399">
        <w:rPr>
          <w:rFonts w:hint="eastAsia"/>
        </w:rPr>
        <w:t>萬</w:t>
      </w:r>
      <w:r w:rsidRPr="002E1399">
        <w:t>9,000</w:t>
      </w:r>
      <w:r w:rsidRPr="002E1399">
        <w:rPr>
          <w:rFonts w:hint="eastAsia"/>
        </w:rPr>
        <w:t>元及</w:t>
      </w:r>
      <w:r w:rsidRPr="002E1399">
        <w:t>4,095</w:t>
      </w:r>
      <w:r w:rsidRPr="002E1399">
        <w:rPr>
          <w:rFonts w:hint="eastAsia"/>
        </w:rPr>
        <w:t>萬</w:t>
      </w:r>
      <w:r w:rsidRPr="002E1399">
        <w:t>8,000</w:t>
      </w:r>
      <w:r w:rsidRPr="002E1399">
        <w:rPr>
          <w:rFonts w:hint="eastAsia"/>
        </w:rPr>
        <w:t>元，主要原因為產品不符合約規範，致銷貨退回，或客戶未退貨但直接扣款或重新施工扣款，故將差價以銷貨折讓處理。連年因規格不符或品質不佳等因素頻遭客戶退貨或要求折讓，為此，要求漢翔航空工業股份有限公司積極研議品質管控並提出書面專案報告，以期有效提高品質控管。</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提案人：黃偉哲</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連署人：蘇震清</w:t>
      </w:r>
      <w:r w:rsidRPr="002E1399">
        <w:rPr>
          <w:color w:val="auto"/>
          <w:szCs w:val="32"/>
        </w:rPr>
        <w:t xml:space="preserve">  </w:t>
      </w:r>
      <w:r w:rsidRPr="002E1399">
        <w:rPr>
          <w:rFonts w:hint="eastAsia"/>
          <w:color w:val="auto"/>
          <w:szCs w:val="32"/>
        </w:rPr>
        <w:t>林岱樺</w:t>
      </w:r>
    </w:p>
    <w:p w:rsidR="00192A89" w:rsidRPr="002E1399" w:rsidRDefault="00192A89" w:rsidP="00192A89">
      <w:pPr>
        <w:overflowPunct w:val="0"/>
        <w:spacing w:line="500" w:lineRule="exact"/>
        <w:ind w:leftChars="485" w:left="2110" w:hangingChars="150" w:hanging="498"/>
        <w:jc w:val="both"/>
      </w:pPr>
      <w:r w:rsidRPr="002E1399">
        <w:t>1</w:t>
      </w:r>
      <w:r w:rsidRPr="002E1399">
        <w:rPr>
          <w:rFonts w:hint="eastAsia"/>
        </w:rPr>
        <w:t>6</w:t>
      </w:r>
      <w:r w:rsidRPr="002E1399">
        <w:t>.</w:t>
      </w:r>
      <w:r w:rsidRPr="002E1399">
        <w:rPr>
          <w:rFonts w:hint="eastAsia"/>
          <w:spacing w:val="-4"/>
        </w:rPr>
        <w:t>「台灣先進複材中心計畫（</w:t>
      </w:r>
      <w:r w:rsidRPr="002E1399">
        <w:rPr>
          <w:spacing w:val="-4"/>
        </w:rPr>
        <w:t>Taiwan Advance Composite Center</w:t>
      </w:r>
      <w:r w:rsidRPr="002E1399">
        <w:rPr>
          <w:rFonts w:hint="eastAsia"/>
          <w:spacing w:val="-4"/>
        </w:rPr>
        <w:t>，簡稱</w:t>
      </w:r>
      <w:r w:rsidRPr="002E1399">
        <w:rPr>
          <w:spacing w:val="-4"/>
        </w:rPr>
        <w:t>TACC</w:t>
      </w:r>
      <w:r w:rsidRPr="002E1399">
        <w:rPr>
          <w:rFonts w:hint="eastAsia"/>
          <w:spacing w:val="-4"/>
        </w:rPr>
        <w:t>）」營運</w:t>
      </w:r>
      <w:r w:rsidR="00A36C45" w:rsidRPr="002E1399">
        <w:rPr>
          <w:rFonts w:hint="eastAsia"/>
          <w:spacing w:val="-4"/>
        </w:rPr>
        <w:t>兩</w:t>
      </w:r>
      <w:r w:rsidRPr="002E1399">
        <w:rPr>
          <w:rFonts w:hint="eastAsia"/>
          <w:spacing w:val="-4"/>
        </w:rPr>
        <w:t>年以來其實際營業收入均較預計營業收入分別減少</w:t>
      </w:r>
      <w:r w:rsidRPr="002E1399">
        <w:rPr>
          <w:spacing w:val="-4"/>
        </w:rPr>
        <w:t>2</w:t>
      </w:r>
      <w:r w:rsidR="00A36C45" w:rsidRPr="002E1399">
        <w:rPr>
          <w:rFonts w:hint="eastAsia"/>
          <w:spacing w:val="-4"/>
        </w:rPr>
        <w:t>.34</w:t>
      </w:r>
      <w:r w:rsidRPr="002E1399">
        <w:rPr>
          <w:rFonts w:hint="eastAsia"/>
          <w:spacing w:val="-4"/>
        </w:rPr>
        <w:t>億元及</w:t>
      </w:r>
      <w:r w:rsidRPr="002E1399">
        <w:rPr>
          <w:spacing w:val="-4"/>
        </w:rPr>
        <w:t>1</w:t>
      </w:r>
      <w:r w:rsidR="00A36C45" w:rsidRPr="002E1399">
        <w:rPr>
          <w:rFonts w:hint="eastAsia"/>
          <w:spacing w:val="-4"/>
        </w:rPr>
        <w:t>.33</w:t>
      </w:r>
      <w:r w:rsidRPr="002E1399">
        <w:rPr>
          <w:rFonts w:hint="eastAsia"/>
          <w:spacing w:val="-4"/>
        </w:rPr>
        <w:t>億元，為此要求漢翔航空工業股份有限公司加強複材業務承攬能力，並於</w:t>
      </w:r>
      <w:r w:rsidRPr="002E1399">
        <w:rPr>
          <w:spacing w:val="-4"/>
        </w:rPr>
        <w:t>1</w:t>
      </w:r>
      <w:r w:rsidRPr="002E1399">
        <w:rPr>
          <w:rFonts w:hint="eastAsia"/>
          <w:spacing w:val="-4"/>
        </w:rPr>
        <w:t>個月內做出改善報告，以維持該中心獲利能力。</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提案人：黃偉哲</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連署人：蘇震清</w:t>
      </w:r>
      <w:r w:rsidRPr="002E1399">
        <w:rPr>
          <w:color w:val="auto"/>
          <w:szCs w:val="32"/>
        </w:rPr>
        <w:t xml:space="preserve">  </w:t>
      </w:r>
      <w:r w:rsidRPr="002E1399">
        <w:rPr>
          <w:rFonts w:hint="eastAsia"/>
          <w:color w:val="auto"/>
          <w:szCs w:val="32"/>
        </w:rPr>
        <w:t>林岱樺</w:t>
      </w:r>
    </w:p>
    <w:p w:rsidR="00192A89" w:rsidRPr="002E1399" w:rsidRDefault="00192A89" w:rsidP="00192A89">
      <w:pPr>
        <w:overflowPunct w:val="0"/>
        <w:spacing w:line="500" w:lineRule="exact"/>
        <w:ind w:leftChars="485" w:left="2110" w:hangingChars="150" w:hanging="498"/>
        <w:jc w:val="both"/>
      </w:pPr>
      <w:r w:rsidRPr="002E1399">
        <w:t>1</w:t>
      </w:r>
      <w:r w:rsidRPr="002E1399">
        <w:rPr>
          <w:rFonts w:hint="eastAsia"/>
        </w:rPr>
        <w:t>7</w:t>
      </w:r>
      <w:r w:rsidRPr="002E1399">
        <w:t>.</w:t>
      </w:r>
      <w:r w:rsidRPr="002E1399">
        <w:rPr>
          <w:rFonts w:hint="eastAsia"/>
        </w:rPr>
        <w:t>漢翔航空工業股份有限公司</w:t>
      </w:r>
      <w:r w:rsidRPr="002E1399">
        <w:t>103</w:t>
      </w:r>
      <w:r w:rsidRPr="002E1399">
        <w:rPr>
          <w:rFonts w:hint="eastAsia"/>
        </w:rPr>
        <w:t>年度編列派遣人力</w:t>
      </w:r>
      <w:r w:rsidRPr="002E1399">
        <w:t>1,205</w:t>
      </w:r>
      <w:r w:rsidRPr="002E1399">
        <w:rPr>
          <w:rFonts w:hint="eastAsia"/>
        </w:rPr>
        <w:t>人之預算</w:t>
      </w:r>
      <w:r w:rsidRPr="002E1399">
        <w:t>7</w:t>
      </w:r>
      <w:r w:rsidRPr="002E1399">
        <w:rPr>
          <w:rFonts w:hint="eastAsia"/>
        </w:rPr>
        <w:t>億</w:t>
      </w:r>
      <w:r w:rsidRPr="002E1399">
        <w:t>9,034</w:t>
      </w:r>
      <w:r w:rsidRPr="002E1399">
        <w:rPr>
          <w:rFonts w:hint="eastAsia"/>
        </w:rPr>
        <w:t>萬</w:t>
      </w:r>
      <w:r w:rsidRPr="002E1399">
        <w:t>7,000</w:t>
      </w:r>
      <w:r w:rsidRPr="002E1399">
        <w:rPr>
          <w:rFonts w:hint="eastAsia"/>
        </w:rPr>
        <w:t>元，派遣人力占總員工人數比率已高達</w:t>
      </w:r>
      <w:r w:rsidRPr="002E1399">
        <w:t>35.94%</w:t>
      </w:r>
      <w:r w:rsidRPr="002E1399">
        <w:rPr>
          <w:rFonts w:hint="eastAsia"/>
        </w:rPr>
        <w:t>，若考量同為短期流動性質之臨時人員，形同該公司總員工中平均有</w:t>
      </w:r>
      <w:r w:rsidRPr="002E1399">
        <w:t>39.34%</w:t>
      </w:r>
      <w:r w:rsidRPr="002E1399">
        <w:rPr>
          <w:rFonts w:hint="eastAsia"/>
        </w:rPr>
        <w:t>人力均為短期流動性質，其中生產、行銷及研發單位皆超過四成，顯見短期流動人力偏高，其運用派遣人力從事核心業務不僅與行政院運用勞動派遣應行注意事項規定未盡相符，鑑於航太技術核心人員養成不易，短期流動性質人力偏高更不利核心技術之傳承，爰請漢翔航空工業股份有限公司審慎檢討，於</w:t>
      </w:r>
      <w:r w:rsidRPr="002E1399">
        <w:t>1</w:t>
      </w:r>
      <w:r w:rsidRPr="002E1399">
        <w:rPr>
          <w:rFonts w:hint="eastAsia"/>
        </w:rPr>
        <w:t>個月提出人力配置現況檢討方案，向立法院經濟委員會提出專案報告。</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提案人：蘇震清</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連署人：林岱樺</w:t>
      </w:r>
      <w:r w:rsidRPr="002E1399">
        <w:rPr>
          <w:color w:val="auto"/>
          <w:szCs w:val="32"/>
        </w:rPr>
        <w:t xml:space="preserve">  </w:t>
      </w:r>
      <w:r w:rsidRPr="002E1399">
        <w:rPr>
          <w:rFonts w:hint="eastAsia"/>
          <w:color w:val="auto"/>
          <w:szCs w:val="32"/>
        </w:rPr>
        <w:t>高志鵬</w:t>
      </w:r>
      <w:r w:rsidRPr="002E1399">
        <w:rPr>
          <w:color w:val="auto"/>
          <w:szCs w:val="32"/>
        </w:rPr>
        <w:t xml:space="preserve">  </w:t>
      </w:r>
      <w:r w:rsidRPr="002E1399">
        <w:rPr>
          <w:rFonts w:hint="eastAsia"/>
          <w:color w:val="auto"/>
          <w:szCs w:val="32"/>
        </w:rPr>
        <w:t>陳明文</w:t>
      </w:r>
    </w:p>
    <w:p w:rsidR="00192A89" w:rsidRPr="002E1399" w:rsidRDefault="00192A89" w:rsidP="00192A89">
      <w:pPr>
        <w:overflowPunct w:val="0"/>
        <w:spacing w:line="500" w:lineRule="exact"/>
        <w:ind w:leftChars="485" w:left="2110" w:hangingChars="150" w:hanging="498"/>
        <w:jc w:val="both"/>
      </w:pPr>
      <w:r w:rsidRPr="002E1399">
        <w:t>1</w:t>
      </w:r>
      <w:r w:rsidRPr="002E1399">
        <w:rPr>
          <w:rFonts w:hint="eastAsia"/>
        </w:rPr>
        <w:t>8</w:t>
      </w:r>
      <w:r w:rsidRPr="002E1399">
        <w:t>.</w:t>
      </w:r>
      <w:r w:rsidRPr="002E1399">
        <w:rPr>
          <w:rFonts w:hint="eastAsia"/>
        </w:rPr>
        <w:t>有鑑於漢翔航空工業股份有限公司截至</w:t>
      </w:r>
      <w:r w:rsidRPr="002E1399">
        <w:t>102</w:t>
      </w:r>
      <w:r w:rsidRPr="002E1399">
        <w:rPr>
          <w:rFonts w:hint="eastAsia"/>
        </w:rPr>
        <w:t>年</w:t>
      </w:r>
      <w:r w:rsidRPr="002E1399">
        <w:t>8</w:t>
      </w:r>
      <w:r w:rsidRPr="002E1399">
        <w:rPr>
          <w:rFonts w:hint="eastAsia"/>
        </w:rPr>
        <w:t>月底止應收帳款淨額高達</w:t>
      </w:r>
      <w:r w:rsidRPr="002E1399">
        <w:t>56</w:t>
      </w:r>
      <w:r w:rsidRPr="002E1399">
        <w:rPr>
          <w:rFonts w:hint="eastAsia"/>
        </w:rPr>
        <w:t>億</w:t>
      </w:r>
      <w:r w:rsidRPr="002E1399">
        <w:t>3,315</w:t>
      </w:r>
      <w:r w:rsidRPr="002E1399">
        <w:rPr>
          <w:rFonts w:hint="eastAsia"/>
        </w:rPr>
        <w:t>萬</w:t>
      </w:r>
      <w:r w:rsidRPr="002E1399">
        <w:t>4,000</w:t>
      </w:r>
      <w:r w:rsidRPr="002E1399">
        <w:rPr>
          <w:rFonts w:hint="eastAsia"/>
        </w:rPr>
        <w:t>元，應收帳款占總資產之比率更連年攀升，從</w:t>
      </w:r>
      <w:r w:rsidRPr="002E1399">
        <w:t>98</w:t>
      </w:r>
      <w:r w:rsidRPr="002E1399">
        <w:rPr>
          <w:rFonts w:hint="eastAsia"/>
        </w:rPr>
        <w:t>年度</w:t>
      </w:r>
      <w:r w:rsidRPr="002E1399">
        <w:t>17.13%</w:t>
      </w:r>
      <w:r w:rsidRPr="002E1399">
        <w:rPr>
          <w:rFonts w:hint="eastAsia"/>
        </w:rPr>
        <w:t>至</w:t>
      </w:r>
      <w:r w:rsidRPr="002E1399">
        <w:t>102</w:t>
      </w:r>
      <w:r w:rsidRPr="002E1399">
        <w:rPr>
          <w:rFonts w:hint="eastAsia"/>
        </w:rPr>
        <w:t>年</w:t>
      </w:r>
      <w:r w:rsidRPr="002E1399">
        <w:t>8</w:t>
      </w:r>
      <w:r w:rsidRPr="002E1399">
        <w:rPr>
          <w:rFonts w:hint="eastAsia"/>
        </w:rPr>
        <w:t>月底已達</w:t>
      </w:r>
      <w:r w:rsidRPr="002E1399">
        <w:t>2</w:t>
      </w:r>
      <w:r w:rsidR="00A36C45" w:rsidRPr="002E1399">
        <w:rPr>
          <w:rFonts w:hint="eastAsia"/>
        </w:rPr>
        <w:t>6</w:t>
      </w:r>
      <w:r w:rsidRPr="002E1399">
        <w:t>%</w:t>
      </w:r>
      <w:r w:rsidRPr="002E1399">
        <w:rPr>
          <w:rFonts w:hint="eastAsia"/>
        </w:rPr>
        <w:t>，且應收帳款金額排行前五大客戶合計應收帳款占應收帳款淨額之</w:t>
      </w:r>
      <w:r w:rsidRPr="002E1399">
        <w:t>72.5%</w:t>
      </w:r>
      <w:r w:rsidRPr="002E1399">
        <w:rPr>
          <w:rFonts w:hint="eastAsia"/>
        </w:rPr>
        <w:t>，已有高度收帳風險，漢翔航空工業股份有限公司帳務管理能力顯應積極檢討改進，爰要求該公司應於</w:t>
      </w:r>
      <w:r w:rsidRPr="002E1399">
        <w:t>3</w:t>
      </w:r>
      <w:r w:rsidRPr="002E1399">
        <w:rPr>
          <w:rFonts w:hint="eastAsia"/>
        </w:rPr>
        <w:t>個月內研議加強應收帳款之催收管理對策，並向立法院經濟委員會提出專案檢討報告。</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提案人：蘇震清</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連署人：林岱樺</w:t>
      </w:r>
      <w:r w:rsidRPr="002E1399">
        <w:rPr>
          <w:color w:val="auto"/>
          <w:szCs w:val="32"/>
        </w:rPr>
        <w:t xml:space="preserve">  </w:t>
      </w:r>
      <w:r w:rsidRPr="002E1399">
        <w:rPr>
          <w:rFonts w:hint="eastAsia"/>
          <w:color w:val="auto"/>
          <w:szCs w:val="32"/>
        </w:rPr>
        <w:t>高志鵬</w:t>
      </w:r>
      <w:r w:rsidRPr="002E1399">
        <w:rPr>
          <w:color w:val="auto"/>
          <w:szCs w:val="32"/>
        </w:rPr>
        <w:t xml:space="preserve">  </w:t>
      </w:r>
      <w:r w:rsidRPr="002E1399">
        <w:rPr>
          <w:rFonts w:hint="eastAsia"/>
          <w:color w:val="auto"/>
          <w:szCs w:val="32"/>
        </w:rPr>
        <w:t>陳明文</w:t>
      </w:r>
    </w:p>
    <w:p w:rsidR="00192A89" w:rsidRPr="002E1399" w:rsidRDefault="00192A89" w:rsidP="00192A89">
      <w:pPr>
        <w:overflowPunct w:val="0"/>
        <w:spacing w:line="500" w:lineRule="exact"/>
        <w:ind w:leftChars="485" w:left="2110" w:hangingChars="150" w:hanging="498"/>
        <w:jc w:val="both"/>
      </w:pPr>
      <w:r w:rsidRPr="002E1399">
        <w:rPr>
          <w:rFonts w:hint="eastAsia"/>
        </w:rPr>
        <w:t>19.</w:t>
      </w:r>
      <w:r w:rsidRPr="002E1399">
        <w:rPr>
          <w:rFonts w:hint="eastAsia"/>
        </w:rPr>
        <w:t>有鑑於漢翔航空工業股份有限公司民營化釋股預算已保留逾</w:t>
      </w:r>
      <w:r w:rsidRPr="002E1399">
        <w:rPr>
          <w:rFonts w:hint="eastAsia"/>
        </w:rPr>
        <w:t>10</w:t>
      </w:r>
      <w:r w:rsidRPr="002E1399">
        <w:rPr>
          <w:rFonts w:hint="eastAsia"/>
        </w:rPr>
        <w:t>年，立法院</w:t>
      </w:r>
      <w:r w:rsidRPr="002E1399">
        <w:rPr>
          <w:rFonts w:hint="eastAsia"/>
        </w:rPr>
        <w:t>92</w:t>
      </w:r>
      <w:r w:rsidRPr="002E1399">
        <w:rPr>
          <w:rFonts w:hint="eastAsia"/>
        </w:rPr>
        <w:t>年度審查民營化基金之決議即謂：民營化基金在進行中油、台電及漢翔公司釋股時，應先與各該工會進行協商取得協議，並須送民營化計畫書至立法院相關委員會審議通過後，始得進行釋股工作。且查因漢翔航空工業股份有限公司前身為國防部空軍總司令部航空工業發展中心，外界對該公司民營化後之國防安全仍存有疑慮，立法院於第</w:t>
      </w:r>
      <w:r w:rsidRPr="002E1399">
        <w:rPr>
          <w:rFonts w:hint="eastAsia"/>
        </w:rPr>
        <w:t>8</w:t>
      </w:r>
      <w:r w:rsidRPr="002E1399">
        <w:rPr>
          <w:rFonts w:hint="eastAsia"/>
        </w:rPr>
        <w:t>屆第</w:t>
      </w:r>
      <w:r w:rsidRPr="002E1399">
        <w:rPr>
          <w:rFonts w:hint="eastAsia"/>
        </w:rPr>
        <w:t>3</w:t>
      </w:r>
      <w:r w:rsidRPr="002E1399">
        <w:rPr>
          <w:rFonts w:hint="eastAsia"/>
        </w:rPr>
        <w:t>會期審議該公司</w:t>
      </w:r>
      <w:r w:rsidRPr="002E1399">
        <w:rPr>
          <w:rFonts w:hint="eastAsia"/>
        </w:rPr>
        <w:t>102</w:t>
      </w:r>
      <w:r w:rsidRPr="002E1399">
        <w:rPr>
          <w:rFonts w:hint="eastAsia"/>
        </w:rPr>
        <w:t>年度預算案時亦曾提案要求該公司民營化前，針對重要智慧財產權，應先移轉為國有。爰此，有關漢翔航空工業股份有限公司民營化釋股作業，應依立法院決議，先將該公司民營化計畫書送經國會審議通過後再行辦理釋股。</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提案人：蘇震清</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高志鵬</w:t>
      </w:r>
      <w:r w:rsidRPr="002E1399">
        <w:rPr>
          <w:rFonts w:hint="eastAsia"/>
          <w:color w:val="auto"/>
          <w:szCs w:val="32"/>
        </w:rPr>
        <w:t xml:space="preserve">  </w:t>
      </w:r>
      <w:r w:rsidRPr="002E1399">
        <w:rPr>
          <w:rFonts w:hint="eastAsia"/>
          <w:color w:val="auto"/>
          <w:szCs w:val="32"/>
        </w:rPr>
        <w:t>陳明文</w:t>
      </w:r>
    </w:p>
    <w:p w:rsidR="00192A89" w:rsidRPr="002E1399" w:rsidRDefault="00192A89" w:rsidP="00192A89">
      <w:pPr>
        <w:overflowPunct w:val="0"/>
        <w:spacing w:line="500" w:lineRule="exact"/>
        <w:ind w:leftChars="485" w:left="2110" w:hangingChars="150" w:hanging="498"/>
        <w:jc w:val="both"/>
      </w:pPr>
      <w:r w:rsidRPr="002E1399">
        <w:rPr>
          <w:rFonts w:hint="eastAsia"/>
        </w:rPr>
        <w:t>20</w:t>
      </w:r>
      <w:r w:rsidRPr="002E1399">
        <w:t>.</w:t>
      </w:r>
      <w:r w:rsidRPr="002E1399">
        <w:rPr>
          <w:rFonts w:hint="eastAsia"/>
        </w:rPr>
        <w:t>截至</w:t>
      </w:r>
      <w:r w:rsidRPr="002E1399">
        <w:t>102</w:t>
      </w:r>
      <w:r w:rsidRPr="002E1399">
        <w:rPr>
          <w:rFonts w:hint="eastAsia"/>
        </w:rPr>
        <w:t>年</w:t>
      </w:r>
      <w:r w:rsidRPr="002E1399">
        <w:t>8</w:t>
      </w:r>
      <w:r w:rsidRPr="002E1399">
        <w:rPr>
          <w:rFonts w:hint="eastAsia"/>
        </w:rPr>
        <w:t>月底止，漢翔航空工業股份有限公司應收帳款淨額達</w:t>
      </w:r>
      <w:r w:rsidRPr="002E1399">
        <w:t>56</w:t>
      </w:r>
      <w:r w:rsidRPr="002E1399">
        <w:rPr>
          <w:rFonts w:hint="eastAsia"/>
        </w:rPr>
        <w:t>億</w:t>
      </w:r>
      <w:r w:rsidRPr="002E1399">
        <w:t>3,315</w:t>
      </w:r>
      <w:r w:rsidRPr="002E1399">
        <w:rPr>
          <w:rFonts w:hint="eastAsia"/>
        </w:rPr>
        <w:t>萬</w:t>
      </w:r>
      <w:r w:rsidRPr="002E1399">
        <w:t>4,000</w:t>
      </w:r>
      <w:r w:rsidRPr="002E1399">
        <w:rPr>
          <w:rFonts w:hint="eastAsia"/>
        </w:rPr>
        <w:t>元，較</w:t>
      </w:r>
      <w:r w:rsidRPr="002E1399">
        <w:t>102</w:t>
      </w:r>
      <w:r w:rsidRPr="002E1399">
        <w:rPr>
          <w:rFonts w:hint="eastAsia"/>
        </w:rPr>
        <w:t>年度</w:t>
      </w:r>
      <w:r w:rsidRPr="002E1399">
        <w:t>34</w:t>
      </w:r>
      <w:r w:rsidRPr="002E1399">
        <w:rPr>
          <w:rFonts w:hint="eastAsia"/>
        </w:rPr>
        <w:t>億</w:t>
      </w:r>
      <w:r w:rsidRPr="002E1399">
        <w:t>2,232</w:t>
      </w:r>
      <w:r w:rsidRPr="002E1399">
        <w:rPr>
          <w:rFonts w:hint="eastAsia"/>
        </w:rPr>
        <w:t>萬</w:t>
      </w:r>
      <w:r w:rsidRPr="002E1399">
        <w:t>5,000</w:t>
      </w:r>
      <w:r w:rsidRPr="002E1399">
        <w:rPr>
          <w:rFonts w:hint="eastAsia"/>
        </w:rPr>
        <w:t>元</w:t>
      </w:r>
      <w:r w:rsidR="00AA587E" w:rsidRPr="002E1399">
        <w:rPr>
          <w:rFonts w:ascii="標楷體" w:hAnsi="標楷體" w:hint="eastAsia"/>
        </w:rPr>
        <w:t>，</w:t>
      </w:r>
      <w:r w:rsidRPr="002E1399">
        <w:rPr>
          <w:rFonts w:hint="eastAsia"/>
        </w:rPr>
        <w:t>增加</w:t>
      </w:r>
      <w:r w:rsidRPr="002E1399">
        <w:t>22</w:t>
      </w:r>
      <w:r w:rsidRPr="002E1399">
        <w:rPr>
          <w:rFonts w:hint="eastAsia"/>
        </w:rPr>
        <w:t>億</w:t>
      </w:r>
      <w:r w:rsidRPr="002E1399">
        <w:t>1,082</w:t>
      </w:r>
      <w:r w:rsidRPr="002E1399">
        <w:rPr>
          <w:rFonts w:hint="eastAsia"/>
        </w:rPr>
        <w:t>萬</w:t>
      </w:r>
      <w:r w:rsidRPr="002E1399">
        <w:t>9,000</w:t>
      </w:r>
      <w:r w:rsidRPr="002E1399">
        <w:rPr>
          <w:rFonts w:hint="eastAsia"/>
        </w:rPr>
        <w:t>元，亦較</w:t>
      </w:r>
      <w:r w:rsidRPr="002E1399">
        <w:t>100</w:t>
      </w:r>
      <w:r w:rsidRPr="002E1399">
        <w:rPr>
          <w:rFonts w:hint="eastAsia"/>
        </w:rPr>
        <w:t>年度</w:t>
      </w:r>
      <w:r w:rsidRPr="002E1399">
        <w:t>43</w:t>
      </w:r>
      <w:r w:rsidRPr="002E1399">
        <w:rPr>
          <w:rFonts w:hint="eastAsia"/>
        </w:rPr>
        <w:t>億</w:t>
      </w:r>
      <w:r w:rsidRPr="002E1399">
        <w:t>2,974</w:t>
      </w:r>
      <w:r w:rsidRPr="002E1399">
        <w:rPr>
          <w:rFonts w:hint="eastAsia"/>
        </w:rPr>
        <w:t>萬</w:t>
      </w:r>
      <w:r w:rsidRPr="002E1399">
        <w:t>6,000</w:t>
      </w:r>
      <w:r w:rsidRPr="002E1399">
        <w:rPr>
          <w:rFonts w:hint="eastAsia"/>
        </w:rPr>
        <w:t>元為高，顯見應收帳款呈現增加之趨勢。且應收帳款金額排行前五大客戶分別為國防部（</w:t>
      </w:r>
      <w:r w:rsidRPr="002E1399">
        <w:t>19</w:t>
      </w:r>
      <w:r w:rsidRPr="002E1399">
        <w:rPr>
          <w:rFonts w:hint="eastAsia"/>
        </w:rPr>
        <w:t>億</w:t>
      </w:r>
      <w:r w:rsidRPr="002E1399">
        <w:t>7,858</w:t>
      </w:r>
      <w:r w:rsidRPr="002E1399">
        <w:rPr>
          <w:rFonts w:hint="eastAsia"/>
        </w:rPr>
        <w:t>萬</w:t>
      </w:r>
      <w:r w:rsidRPr="002E1399">
        <w:t>8,000</w:t>
      </w:r>
      <w:r w:rsidRPr="002E1399">
        <w:rPr>
          <w:rFonts w:hint="eastAsia"/>
        </w:rPr>
        <w:t>元）、</w:t>
      </w:r>
      <w:r w:rsidRPr="002E1399">
        <w:t>G.E.A.E</w:t>
      </w:r>
      <w:r w:rsidRPr="002E1399">
        <w:rPr>
          <w:rFonts w:hint="eastAsia"/>
        </w:rPr>
        <w:t>（</w:t>
      </w:r>
      <w:r w:rsidRPr="002E1399">
        <w:t>9</w:t>
      </w:r>
      <w:r w:rsidRPr="002E1399">
        <w:rPr>
          <w:rFonts w:hint="eastAsia"/>
        </w:rPr>
        <w:t>億</w:t>
      </w:r>
      <w:r w:rsidRPr="002E1399">
        <w:t>5,158</w:t>
      </w:r>
      <w:r w:rsidRPr="002E1399">
        <w:rPr>
          <w:rFonts w:hint="eastAsia"/>
        </w:rPr>
        <w:t>萬</w:t>
      </w:r>
      <w:r w:rsidRPr="002E1399">
        <w:t>3,000</w:t>
      </w:r>
      <w:r w:rsidRPr="002E1399">
        <w:rPr>
          <w:rFonts w:hint="eastAsia"/>
        </w:rPr>
        <w:t>元，其中</w:t>
      </w:r>
      <w:r w:rsidRPr="002E1399">
        <w:t>930</w:t>
      </w:r>
      <w:r w:rsidRPr="002E1399">
        <w:rPr>
          <w:rFonts w:hint="eastAsia"/>
        </w:rPr>
        <w:t>萬</w:t>
      </w:r>
      <w:r w:rsidRPr="002E1399">
        <w:t>9,000</w:t>
      </w:r>
      <w:r w:rsidRPr="002E1399">
        <w:rPr>
          <w:rFonts w:hint="eastAsia"/>
        </w:rPr>
        <w:t>元已逾期）、</w:t>
      </w:r>
      <w:r w:rsidRPr="002E1399">
        <w:t>Mitsubishi</w:t>
      </w:r>
      <w:r w:rsidRPr="002E1399">
        <w:rPr>
          <w:rFonts w:hint="eastAsia"/>
        </w:rPr>
        <w:t>（</w:t>
      </w:r>
      <w:r w:rsidRPr="002E1399">
        <w:t>4</w:t>
      </w:r>
      <w:r w:rsidRPr="002E1399">
        <w:rPr>
          <w:rFonts w:hint="eastAsia"/>
        </w:rPr>
        <w:t>億</w:t>
      </w:r>
      <w:r w:rsidRPr="002E1399">
        <w:t>6,750</w:t>
      </w:r>
      <w:r w:rsidRPr="002E1399">
        <w:rPr>
          <w:rFonts w:hint="eastAsia"/>
        </w:rPr>
        <w:t>萬元）、</w:t>
      </w:r>
      <w:r w:rsidRPr="002E1399">
        <w:t>Bombardier Inc.</w:t>
      </w:r>
      <w:r w:rsidRPr="002E1399">
        <w:rPr>
          <w:rFonts w:hint="eastAsia"/>
        </w:rPr>
        <w:t>（</w:t>
      </w:r>
      <w:r w:rsidRPr="002E1399">
        <w:t>4</w:t>
      </w:r>
      <w:r w:rsidRPr="002E1399">
        <w:rPr>
          <w:rFonts w:hint="eastAsia"/>
        </w:rPr>
        <w:t>億</w:t>
      </w:r>
      <w:r w:rsidRPr="002E1399">
        <w:t>1,317</w:t>
      </w:r>
      <w:r w:rsidRPr="002E1399">
        <w:rPr>
          <w:rFonts w:hint="eastAsia"/>
        </w:rPr>
        <w:t>萬</w:t>
      </w:r>
      <w:r w:rsidRPr="002E1399">
        <w:t>6,000</w:t>
      </w:r>
      <w:r w:rsidRPr="002E1399">
        <w:rPr>
          <w:rFonts w:hint="eastAsia"/>
        </w:rPr>
        <w:t>元）及</w:t>
      </w:r>
      <w:r w:rsidRPr="002E1399">
        <w:t>ALENIA</w:t>
      </w:r>
      <w:r w:rsidRPr="002E1399">
        <w:rPr>
          <w:rFonts w:hint="eastAsia"/>
        </w:rPr>
        <w:t>（</w:t>
      </w:r>
      <w:r w:rsidRPr="002E1399">
        <w:t>2</w:t>
      </w:r>
      <w:r w:rsidRPr="002E1399">
        <w:rPr>
          <w:rFonts w:hint="eastAsia"/>
        </w:rPr>
        <w:t>億</w:t>
      </w:r>
      <w:r w:rsidRPr="002E1399">
        <w:t>7,738</w:t>
      </w:r>
      <w:r w:rsidRPr="002E1399">
        <w:rPr>
          <w:rFonts w:hint="eastAsia"/>
        </w:rPr>
        <w:t>萬</w:t>
      </w:r>
      <w:r w:rsidRPr="002E1399">
        <w:t>5,000</w:t>
      </w:r>
      <w:r w:rsidRPr="002E1399">
        <w:rPr>
          <w:rFonts w:hint="eastAsia"/>
        </w:rPr>
        <w:t>元，其中</w:t>
      </w:r>
      <w:r w:rsidRPr="002E1399">
        <w:t>1</w:t>
      </w:r>
      <w:r w:rsidRPr="002E1399">
        <w:rPr>
          <w:rFonts w:hint="eastAsia"/>
        </w:rPr>
        <w:t>億</w:t>
      </w:r>
      <w:r w:rsidRPr="002E1399">
        <w:t>0,546</w:t>
      </w:r>
      <w:r w:rsidRPr="002E1399">
        <w:rPr>
          <w:rFonts w:hint="eastAsia"/>
        </w:rPr>
        <w:t>萬</w:t>
      </w:r>
      <w:r w:rsidRPr="002E1399">
        <w:t>3,000</w:t>
      </w:r>
      <w:r w:rsidRPr="002E1399">
        <w:rPr>
          <w:rFonts w:hint="eastAsia"/>
        </w:rPr>
        <w:t>元已逾期）等國際航太大廠，合計應收帳款為</w:t>
      </w:r>
      <w:r w:rsidRPr="002E1399">
        <w:t>40</w:t>
      </w:r>
      <w:r w:rsidRPr="002E1399">
        <w:rPr>
          <w:rFonts w:hint="eastAsia"/>
        </w:rPr>
        <w:t>億</w:t>
      </w:r>
      <w:r w:rsidRPr="002E1399">
        <w:t>8,823</w:t>
      </w:r>
      <w:r w:rsidRPr="002E1399">
        <w:rPr>
          <w:rFonts w:hint="eastAsia"/>
        </w:rPr>
        <w:t>萬</w:t>
      </w:r>
      <w:r w:rsidRPr="002E1399">
        <w:t>2,000</w:t>
      </w:r>
      <w:r w:rsidRPr="002E1399">
        <w:rPr>
          <w:rFonts w:hint="eastAsia"/>
        </w:rPr>
        <w:t>元，占應收帳款淨額之</w:t>
      </w:r>
      <w:r w:rsidRPr="002E1399">
        <w:t>72.57%</w:t>
      </w:r>
      <w:r w:rsidRPr="002E1399">
        <w:rPr>
          <w:rFonts w:hint="eastAsia"/>
        </w:rPr>
        <w:t>，應收帳款有集中少數特定客戶之情事，恐對公司營運與資金調度產生不利影響。爰此，要求漢翔航空工業股份有限公司應加強應收帳款之催收，以避免公司呆帳之風險。</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rPr>
          <w:rFonts w:hint="eastAsia"/>
        </w:rPr>
        <w:t>21</w:t>
      </w:r>
      <w:r w:rsidRPr="002E1399">
        <w:t>.</w:t>
      </w:r>
      <w:r w:rsidRPr="002E1399">
        <w:rPr>
          <w:rFonts w:hint="eastAsia"/>
        </w:rPr>
        <w:t>漢翔航空工業股份有限公司</w:t>
      </w:r>
      <w:r w:rsidRPr="002E1399">
        <w:t>103</w:t>
      </w:r>
      <w:r w:rsidRPr="002E1399">
        <w:rPr>
          <w:rFonts w:hint="eastAsia"/>
        </w:rPr>
        <w:t>年度預計營業收入為</w:t>
      </w:r>
      <w:r w:rsidRPr="002E1399">
        <w:t>210</w:t>
      </w:r>
      <w:r w:rsidRPr="002E1399">
        <w:rPr>
          <w:rFonts w:hint="eastAsia"/>
        </w:rPr>
        <w:t>億</w:t>
      </w:r>
      <w:r w:rsidRPr="002E1399">
        <w:t>6,400</w:t>
      </w:r>
      <w:r w:rsidRPr="002E1399">
        <w:rPr>
          <w:rFonts w:hint="eastAsia"/>
        </w:rPr>
        <w:t>萬元，營業利益為</w:t>
      </w:r>
      <w:r w:rsidRPr="002E1399">
        <w:t>11</w:t>
      </w:r>
      <w:r w:rsidRPr="002E1399">
        <w:rPr>
          <w:rFonts w:hint="eastAsia"/>
        </w:rPr>
        <w:t>億</w:t>
      </w:r>
      <w:r w:rsidRPr="002E1399">
        <w:t>8,462</w:t>
      </w:r>
      <w:r w:rsidRPr="002E1399">
        <w:rPr>
          <w:rFonts w:hint="eastAsia"/>
        </w:rPr>
        <w:t>萬</w:t>
      </w:r>
      <w:r w:rsidRPr="002E1399">
        <w:t>4,000</w:t>
      </w:r>
      <w:r w:rsidRPr="002E1399">
        <w:rPr>
          <w:rFonts w:hint="eastAsia"/>
        </w:rPr>
        <w:t>元，營業利益率為</w:t>
      </w:r>
      <w:r w:rsidRPr="002E1399">
        <w:t>5.62%</w:t>
      </w:r>
      <w:r w:rsidRPr="002E1399">
        <w:rPr>
          <w:rFonts w:hint="eastAsia"/>
        </w:rPr>
        <w:t>。</w:t>
      </w:r>
      <w:r w:rsidRPr="002E1399">
        <w:t>103</w:t>
      </w:r>
      <w:r w:rsidRPr="002E1399">
        <w:rPr>
          <w:rFonts w:hint="eastAsia"/>
        </w:rPr>
        <w:t>年度預計淨利為</w:t>
      </w:r>
      <w:r w:rsidRPr="002E1399">
        <w:t>9</w:t>
      </w:r>
      <w:r w:rsidRPr="002E1399">
        <w:rPr>
          <w:rFonts w:hint="eastAsia"/>
        </w:rPr>
        <w:t>億</w:t>
      </w:r>
      <w:r w:rsidRPr="002E1399">
        <w:t>4,356</w:t>
      </w:r>
      <w:r w:rsidRPr="002E1399">
        <w:rPr>
          <w:rFonts w:hint="eastAsia"/>
        </w:rPr>
        <w:t>萬</w:t>
      </w:r>
      <w:r w:rsidRPr="002E1399">
        <w:t>6,000</w:t>
      </w:r>
      <w:r w:rsidRPr="002E1399">
        <w:rPr>
          <w:rFonts w:hint="eastAsia"/>
        </w:rPr>
        <w:t>元，淨利率為</w:t>
      </w:r>
      <w:r w:rsidRPr="002E1399">
        <w:t>4.48%</w:t>
      </w:r>
      <w:r w:rsidRPr="002E1399">
        <w:rPr>
          <w:rFonts w:hint="eastAsia"/>
        </w:rPr>
        <w:t>。但由漢翔航空工業股份有限公司最近</w:t>
      </w:r>
      <w:r w:rsidRPr="002E1399">
        <w:t>5</w:t>
      </w:r>
      <w:r w:rsidRPr="002E1399">
        <w:rPr>
          <w:rFonts w:hint="eastAsia"/>
        </w:rPr>
        <w:t>年度營業利益率和淨利率走勢觀之，該公司營業收入雖由</w:t>
      </w:r>
      <w:r w:rsidRPr="002E1399">
        <w:t>99</w:t>
      </w:r>
      <w:r w:rsidRPr="002E1399">
        <w:rPr>
          <w:rFonts w:hint="eastAsia"/>
        </w:rPr>
        <w:t>年度</w:t>
      </w:r>
      <w:r w:rsidRPr="002E1399">
        <w:t>179</w:t>
      </w:r>
      <w:r w:rsidRPr="002E1399">
        <w:rPr>
          <w:rFonts w:hint="eastAsia"/>
        </w:rPr>
        <w:t>億</w:t>
      </w:r>
      <w:r w:rsidRPr="002E1399">
        <w:t>4,217</w:t>
      </w:r>
      <w:r w:rsidRPr="002E1399">
        <w:rPr>
          <w:rFonts w:hint="eastAsia"/>
        </w:rPr>
        <w:t>萬</w:t>
      </w:r>
      <w:r w:rsidRPr="002E1399">
        <w:t>7,000</w:t>
      </w:r>
      <w:r w:rsidRPr="002E1399">
        <w:rPr>
          <w:rFonts w:hint="eastAsia"/>
        </w:rPr>
        <w:t>元，至</w:t>
      </w:r>
      <w:r w:rsidRPr="002E1399">
        <w:t>103</w:t>
      </w:r>
      <w:r w:rsidRPr="002E1399">
        <w:rPr>
          <w:rFonts w:hint="eastAsia"/>
        </w:rPr>
        <w:t>年度增為</w:t>
      </w:r>
      <w:r w:rsidRPr="002E1399">
        <w:t>210</w:t>
      </w:r>
      <w:r w:rsidRPr="002E1399">
        <w:rPr>
          <w:rFonts w:hint="eastAsia"/>
        </w:rPr>
        <w:t>億</w:t>
      </w:r>
      <w:r w:rsidRPr="002E1399">
        <w:t>6,400</w:t>
      </w:r>
      <w:r w:rsidRPr="002E1399">
        <w:rPr>
          <w:rFonts w:hint="eastAsia"/>
        </w:rPr>
        <w:t>萬元，然營業利益率卻由</w:t>
      </w:r>
      <w:r w:rsidRPr="002E1399">
        <w:t>99</w:t>
      </w:r>
      <w:r w:rsidRPr="002E1399">
        <w:rPr>
          <w:rFonts w:hint="eastAsia"/>
        </w:rPr>
        <w:t>年度之</w:t>
      </w:r>
      <w:r w:rsidRPr="002E1399">
        <w:t>7.18%</w:t>
      </w:r>
      <w:r w:rsidRPr="002E1399">
        <w:rPr>
          <w:rFonts w:hint="eastAsia"/>
        </w:rPr>
        <w:t>，呈逐年下降趨勢，</w:t>
      </w:r>
      <w:r w:rsidRPr="002E1399">
        <w:t>103</w:t>
      </w:r>
      <w:r w:rsidRPr="002E1399">
        <w:rPr>
          <w:rFonts w:hint="eastAsia"/>
        </w:rPr>
        <w:t>年度已減為</w:t>
      </w:r>
      <w:r w:rsidRPr="002E1399">
        <w:t>5.62%</w:t>
      </w:r>
      <w:r w:rsidRPr="002E1399">
        <w:rPr>
          <w:rFonts w:hint="eastAsia"/>
        </w:rPr>
        <w:t>；淨利率由</w:t>
      </w:r>
      <w:r w:rsidRPr="002E1399">
        <w:t>99</w:t>
      </w:r>
      <w:r w:rsidRPr="002E1399">
        <w:rPr>
          <w:rFonts w:hint="eastAsia"/>
        </w:rPr>
        <w:t>年度之</w:t>
      </w:r>
      <w:r w:rsidRPr="002E1399">
        <w:t>5.69%</w:t>
      </w:r>
      <w:r w:rsidRPr="002E1399">
        <w:rPr>
          <w:rFonts w:hint="eastAsia"/>
        </w:rPr>
        <w:t>，逐年下降至</w:t>
      </w:r>
      <w:r w:rsidRPr="002E1399">
        <w:t>103</w:t>
      </w:r>
      <w:r w:rsidRPr="002E1399">
        <w:rPr>
          <w:rFonts w:hint="eastAsia"/>
        </w:rPr>
        <w:t>年度之</w:t>
      </w:r>
      <w:r w:rsidRPr="002E1399">
        <w:t>4.48%</w:t>
      </w:r>
      <w:r w:rsidRPr="002E1399">
        <w:rPr>
          <w:rFonts w:hint="eastAsia"/>
        </w:rPr>
        <w:t>，顯示該公司不論本業或含業外損益之整體獲利率皆呈下滑趨勢。爰此，要求漢翔航空工業股份有限公司應儘速針對整體業務與獲利下滑原因進行全面檢討，並研謀改善。</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rPr>
          <w:rFonts w:hint="eastAsia"/>
        </w:rPr>
        <w:t>22</w:t>
      </w:r>
      <w:r w:rsidRPr="002E1399">
        <w:t>.</w:t>
      </w:r>
      <w:r w:rsidRPr="002E1399">
        <w:rPr>
          <w:rFonts w:hint="eastAsia"/>
        </w:rPr>
        <w:t>鑑於改善久滯存貨為漢翔航空工業股份有限公司近來管理革新目標之一，但該公司截至</w:t>
      </w:r>
      <w:r w:rsidRPr="002E1399">
        <w:t>102</w:t>
      </w:r>
      <w:r w:rsidRPr="002E1399">
        <w:rPr>
          <w:rFonts w:hint="eastAsia"/>
        </w:rPr>
        <w:t>年</w:t>
      </w:r>
      <w:r w:rsidRPr="002E1399">
        <w:t>8</w:t>
      </w:r>
      <w:r w:rsidRPr="002E1399">
        <w:rPr>
          <w:rFonts w:hint="eastAsia"/>
        </w:rPr>
        <w:t>月底止之</w:t>
      </w:r>
      <w:r w:rsidRPr="002E1399">
        <w:t>1</w:t>
      </w:r>
      <w:r w:rsidRPr="002E1399">
        <w:rPr>
          <w:rFonts w:hint="eastAsia"/>
        </w:rPr>
        <w:t>年以上未使用久滯存貨金額仍高達</w:t>
      </w:r>
      <w:r w:rsidRPr="002E1399">
        <w:t>1</w:t>
      </w:r>
      <w:r w:rsidRPr="002E1399">
        <w:rPr>
          <w:rFonts w:hint="eastAsia"/>
        </w:rPr>
        <w:t>億</w:t>
      </w:r>
      <w:r w:rsidRPr="002E1399">
        <w:t>2,506</w:t>
      </w:r>
      <w:r w:rsidRPr="002E1399">
        <w:rPr>
          <w:rFonts w:hint="eastAsia"/>
        </w:rPr>
        <w:t>萬元，部分專案之原物料、半製品或在製品存貨均有久滯</w:t>
      </w:r>
      <w:r w:rsidRPr="002E1399">
        <w:t>1</w:t>
      </w:r>
      <w:r w:rsidRPr="002E1399">
        <w:rPr>
          <w:rFonts w:hint="eastAsia"/>
        </w:rPr>
        <w:t>年以上未使用之情事，且報廢之久滯存貨呈增加現象。顯見該公司針對久滯存貨所推行之改善對策，成效仍有待提升。爰此，要求漢翔航空工業股份有限公司應加強製程管控及存貨管理，以避免存貨久滯徒增報廢損失之認列。</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t>2</w:t>
      </w:r>
      <w:r w:rsidRPr="002E1399">
        <w:rPr>
          <w:rFonts w:hint="eastAsia"/>
        </w:rPr>
        <w:t>3</w:t>
      </w:r>
      <w:r w:rsidRPr="002E1399">
        <w:t>.</w:t>
      </w:r>
      <w:r w:rsidRPr="002E1399">
        <w:rPr>
          <w:rFonts w:hint="eastAsia"/>
        </w:rPr>
        <w:t>漢翔航空工業股份有限公司身為國營事業，配合政府發展航太工業政策及扶植國內航太產業發展為其政策任務，查該公司</w:t>
      </w:r>
      <w:r w:rsidRPr="002E1399">
        <w:t>99</w:t>
      </w:r>
      <w:r w:rsidRPr="002E1399">
        <w:rPr>
          <w:rFonts w:hint="eastAsia"/>
        </w:rPr>
        <w:t>年度至</w:t>
      </w:r>
      <w:r w:rsidRPr="002E1399">
        <w:t>101</w:t>
      </w:r>
      <w:r w:rsidRPr="002E1399">
        <w:rPr>
          <w:rFonts w:hint="eastAsia"/>
        </w:rPr>
        <w:t>年度國內及國外材料使用統計資料，</w:t>
      </w:r>
      <w:r w:rsidRPr="002E1399">
        <w:t>99</w:t>
      </w:r>
      <w:r w:rsidRPr="002E1399">
        <w:rPr>
          <w:rFonts w:hint="eastAsia"/>
        </w:rPr>
        <w:t>年</w:t>
      </w:r>
      <w:r w:rsidR="00CC1FE6" w:rsidRPr="002E1399">
        <w:rPr>
          <w:rFonts w:hint="eastAsia"/>
        </w:rPr>
        <w:t>度</w:t>
      </w:r>
      <w:r w:rsidRPr="002E1399">
        <w:rPr>
          <w:rFonts w:hint="eastAsia"/>
        </w:rPr>
        <w:t>實際使用材料來自國產之金額為</w:t>
      </w:r>
      <w:r w:rsidRPr="002E1399">
        <w:t>10</w:t>
      </w:r>
      <w:r w:rsidRPr="002E1399">
        <w:rPr>
          <w:rFonts w:hint="eastAsia"/>
        </w:rPr>
        <w:t>億</w:t>
      </w:r>
      <w:r w:rsidRPr="002E1399">
        <w:t>3,571</w:t>
      </w:r>
      <w:r w:rsidRPr="002E1399">
        <w:rPr>
          <w:rFonts w:hint="eastAsia"/>
        </w:rPr>
        <w:t>萬</w:t>
      </w:r>
      <w:r w:rsidRPr="002E1399">
        <w:t>6,000</w:t>
      </w:r>
      <w:r w:rsidRPr="002E1399">
        <w:rPr>
          <w:rFonts w:hint="eastAsia"/>
        </w:rPr>
        <w:t>元（占全部材料金額之</w:t>
      </w:r>
      <w:r w:rsidRPr="002E1399">
        <w:t>15.34%</w:t>
      </w:r>
      <w:r w:rsidRPr="002E1399">
        <w:rPr>
          <w:rFonts w:hint="eastAsia"/>
        </w:rPr>
        <w:t>），但</w:t>
      </w:r>
      <w:r w:rsidRPr="002E1399">
        <w:t>100</w:t>
      </w:r>
      <w:r w:rsidRPr="002E1399">
        <w:rPr>
          <w:rFonts w:hint="eastAsia"/>
        </w:rPr>
        <w:t>年度減少為</w:t>
      </w:r>
      <w:r w:rsidRPr="002E1399">
        <w:t>7</w:t>
      </w:r>
      <w:r w:rsidRPr="002E1399">
        <w:rPr>
          <w:rFonts w:hint="eastAsia"/>
        </w:rPr>
        <w:t>億</w:t>
      </w:r>
      <w:r w:rsidRPr="002E1399">
        <w:t>2,828</w:t>
      </w:r>
      <w:r w:rsidRPr="002E1399">
        <w:rPr>
          <w:rFonts w:hint="eastAsia"/>
        </w:rPr>
        <w:t>萬元（占全部材料金額之</w:t>
      </w:r>
      <w:r w:rsidRPr="002E1399">
        <w:t>8%</w:t>
      </w:r>
      <w:r w:rsidRPr="002E1399">
        <w:rPr>
          <w:rFonts w:hint="eastAsia"/>
        </w:rPr>
        <w:t>），</w:t>
      </w:r>
      <w:r w:rsidRPr="002E1399">
        <w:t>101</w:t>
      </w:r>
      <w:r w:rsidRPr="002E1399">
        <w:rPr>
          <w:rFonts w:hint="eastAsia"/>
        </w:rPr>
        <w:t>年度略提高為</w:t>
      </w:r>
      <w:r w:rsidRPr="002E1399">
        <w:t>7</w:t>
      </w:r>
      <w:r w:rsidRPr="002E1399">
        <w:rPr>
          <w:rFonts w:hint="eastAsia"/>
        </w:rPr>
        <w:t>億</w:t>
      </w:r>
      <w:r w:rsidRPr="002E1399">
        <w:t>5,346</w:t>
      </w:r>
      <w:r w:rsidRPr="002E1399">
        <w:rPr>
          <w:rFonts w:hint="eastAsia"/>
        </w:rPr>
        <w:t>萬</w:t>
      </w:r>
      <w:r w:rsidRPr="002E1399">
        <w:t>7,000</w:t>
      </w:r>
      <w:r w:rsidRPr="002E1399">
        <w:rPr>
          <w:rFonts w:hint="eastAsia"/>
        </w:rPr>
        <w:t>元（占全部材料金額之</w:t>
      </w:r>
      <w:r w:rsidRPr="002E1399">
        <w:t>8.2%</w:t>
      </w:r>
      <w:r w:rsidRPr="002E1399">
        <w:rPr>
          <w:rFonts w:hint="eastAsia"/>
        </w:rPr>
        <w:t>）。爰此，建請漢翔航空工業股份有限公司在客戶未指定商源情況與符合相關政府採購法規下，應考量多使用國內生產之材料，以扶植國內航太產業。</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t>2</w:t>
      </w:r>
      <w:r w:rsidRPr="002E1399">
        <w:rPr>
          <w:rFonts w:hint="eastAsia"/>
        </w:rPr>
        <w:t>4</w:t>
      </w:r>
      <w:r w:rsidRPr="002E1399">
        <w:t>.</w:t>
      </w:r>
      <w:r w:rsidRPr="002E1399">
        <w:rPr>
          <w:rFonts w:hint="eastAsia"/>
        </w:rPr>
        <w:t>工單久滯為漢翔航空工業股份有限公司長久以來問題，該公司雖將精進生產作業流程與製程列為年度經營政策，然近年來久滯工單仍呈逐年上升趨勢。若從事業處別觀之，久滯工單以發動機事業處、民用飛機專案處、科技服務處及軍用飛機專案處為主，尤以發動機事業處更形嚴重。工單久滯除增加倉儲管理成本外，亦造成營運資金之積壓，若延誤產品交運期程，更可能損及公司信譽。爰此</w:t>
      </w:r>
      <w:r w:rsidR="00AD72D6" w:rsidRPr="002E1399">
        <w:rPr>
          <w:rFonts w:ascii="標楷體" w:hAnsi="標楷體" w:hint="eastAsia"/>
        </w:rPr>
        <w:t>，</w:t>
      </w:r>
      <w:r w:rsidRPr="002E1399">
        <w:rPr>
          <w:rFonts w:hint="eastAsia"/>
        </w:rPr>
        <w:t>要求漢翔航空工業股份有限公司應檢討強化改善工單品質及生產作業流程與製程管控，以降低工單久滯情況。</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t>2</w:t>
      </w:r>
      <w:r w:rsidRPr="002E1399">
        <w:rPr>
          <w:rFonts w:hint="eastAsia"/>
        </w:rPr>
        <w:t>5</w:t>
      </w:r>
      <w:r w:rsidRPr="002E1399">
        <w:t>.</w:t>
      </w:r>
      <w:r w:rsidRPr="002E1399">
        <w:rPr>
          <w:rFonts w:hint="eastAsia"/>
        </w:rPr>
        <w:t>漢翔航空工業股份有限公司</w:t>
      </w:r>
      <w:r w:rsidRPr="002E1399">
        <w:t>103</w:t>
      </w:r>
      <w:r w:rsidRPr="002E1399">
        <w:rPr>
          <w:rFonts w:hint="eastAsia"/>
        </w:rPr>
        <w:t>年度「營業成本－銷貨成本」科目預算編列</w:t>
      </w:r>
      <w:r w:rsidRPr="002E1399">
        <w:t>155</w:t>
      </w:r>
      <w:r w:rsidRPr="002E1399">
        <w:rPr>
          <w:rFonts w:hint="eastAsia"/>
        </w:rPr>
        <w:t>億</w:t>
      </w:r>
      <w:r w:rsidRPr="002E1399">
        <w:t>7,574</w:t>
      </w:r>
      <w:r w:rsidRPr="002E1399">
        <w:rPr>
          <w:rFonts w:hint="eastAsia"/>
        </w:rPr>
        <w:t>萬</w:t>
      </w:r>
      <w:r w:rsidRPr="002E1399">
        <w:t>2,000</w:t>
      </w:r>
      <w:r w:rsidRPr="002E1399">
        <w:rPr>
          <w:rFonts w:hint="eastAsia"/>
        </w:rPr>
        <w:t>元，較</w:t>
      </w:r>
      <w:r w:rsidRPr="002E1399">
        <w:t>102</w:t>
      </w:r>
      <w:r w:rsidRPr="002E1399">
        <w:rPr>
          <w:rFonts w:hint="eastAsia"/>
        </w:rPr>
        <w:t>年度預算案</w:t>
      </w:r>
      <w:r w:rsidRPr="002E1399">
        <w:t>150</w:t>
      </w:r>
      <w:r w:rsidRPr="002E1399">
        <w:rPr>
          <w:rFonts w:hint="eastAsia"/>
        </w:rPr>
        <w:t>億</w:t>
      </w:r>
      <w:r w:rsidRPr="002E1399">
        <w:t>0,432</w:t>
      </w:r>
      <w:r w:rsidRPr="002E1399">
        <w:rPr>
          <w:rFonts w:hint="eastAsia"/>
        </w:rPr>
        <w:t>萬</w:t>
      </w:r>
      <w:r w:rsidRPr="002E1399">
        <w:t>4,000</w:t>
      </w:r>
      <w:r w:rsidRPr="002E1399">
        <w:rPr>
          <w:rFonts w:hint="eastAsia"/>
        </w:rPr>
        <w:t>元增加</w:t>
      </w:r>
      <w:r w:rsidRPr="002E1399">
        <w:t>5</w:t>
      </w:r>
      <w:r w:rsidRPr="002E1399">
        <w:rPr>
          <w:rFonts w:hint="eastAsia"/>
        </w:rPr>
        <w:t>億</w:t>
      </w:r>
      <w:r w:rsidRPr="002E1399">
        <w:t>7,141</w:t>
      </w:r>
      <w:r w:rsidRPr="002E1399">
        <w:rPr>
          <w:rFonts w:hint="eastAsia"/>
        </w:rPr>
        <w:t>萬</w:t>
      </w:r>
      <w:r w:rsidRPr="002E1399">
        <w:t>8,000</w:t>
      </w:r>
      <w:r w:rsidRPr="002E1399">
        <w:rPr>
          <w:rFonts w:hint="eastAsia"/>
        </w:rPr>
        <w:t>元，增幅</w:t>
      </w:r>
      <w:r w:rsidRPr="002E1399">
        <w:t>3.81%</w:t>
      </w:r>
      <w:r w:rsidRPr="002E1399">
        <w:rPr>
          <w:rFonts w:hint="eastAsia"/>
        </w:rPr>
        <w:t>。然根據預算書所載，有關銷貨成本明細表，除依軍用飛機類、民用飛機類、引擎類、航空器維修類及工業技術服務類載明其個別銷貨成本金額外，有關銷售數量及平均單位成本之相關資料均未揭露，另產品成本預計之成本彙總表亦僅依前述之軍用飛機等分類敘明其直接材料、直接人工及製造費用等成本金額，但相關數量及單位成本等資料則付之闕如，顯見銷貨成本編列資訊過於簡略。爰此，要求漢翔航空工業股份有限公司應針對銷貨成本預算編列資訊過於簡單部分予以檢討改進，以符法制，俾利立法院審議監督。</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pStyle w:val="af5"/>
        <w:overflowPunct w:val="0"/>
        <w:spacing w:line="500" w:lineRule="exact"/>
        <w:ind w:leftChars="485" w:left="2110" w:rightChars="0" w:right="0" w:hangingChars="150" w:hanging="498"/>
        <w:jc w:val="both"/>
        <w:rPr>
          <w:color w:val="auto"/>
        </w:rPr>
      </w:pPr>
      <w:r w:rsidRPr="002E1399">
        <w:rPr>
          <w:color w:val="auto"/>
        </w:rPr>
        <w:t>2</w:t>
      </w:r>
      <w:r w:rsidRPr="002E1399">
        <w:rPr>
          <w:rFonts w:hint="eastAsia"/>
          <w:color w:val="auto"/>
        </w:rPr>
        <w:t>6</w:t>
      </w:r>
      <w:r w:rsidRPr="002E1399">
        <w:rPr>
          <w:color w:val="auto"/>
        </w:rPr>
        <w:t>.</w:t>
      </w:r>
      <w:r w:rsidRPr="002E1399">
        <w:rPr>
          <w:rFonts w:hint="eastAsia"/>
          <w:color w:val="auto"/>
        </w:rPr>
        <w:t>漢翔航空工業股份有限公司</w:t>
      </w:r>
      <w:r w:rsidRPr="002E1399">
        <w:rPr>
          <w:color w:val="auto"/>
        </w:rPr>
        <w:t>103</w:t>
      </w:r>
      <w:r w:rsidRPr="002E1399">
        <w:rPr>
          <w:rFonts w:hint="eastAsia"/>
          <w:color w:val="auto"/>
        </w:rPr>
        <w:t>年度編列「銷貨退回」及「銷貨折讓」科目預算數均為</w:t>
      </w:r>
      <w:r w:rsidRPr="002E1399">
        <w:rPr>
          <w:color w:val="auto"/>
        </w:rPr>
        <w:t>0</w:t>
      </w:r>
      <w:r w:rsidRPr="002E1399">
        <w:rPr>
          <w:rFonts w:hint="eastAsia"/>
          <w:color w:val="auto"/>
        </w:rPr>
        <w:t>元。惟查該公司</w:t>
      </w:r>
      <w:r w:rsidRPr="002E1399">
        <w:rPr>
          <w:color w:val="auto"/>
        </w:rPr>
        <w:t>98</w:t>
      </w:r>
      <w:r w:rsidRPr="002E1399">
        <w:rPr>
          <w:rFonts w:hint="eastAsia"/>
          <w:color w:val="auto"/>
        </w:rPr>
        <w:t>年度至</w:t>
      </w:r>
      <w:r w:rsidRPr="002E1399">
        <w:rPr>
          <w:color w:val="auto"/>
        </w:rPr>
        <w:t>102</w:t>
      </w:r>
      <w:r w:rsidRPr="002E1399">
        <w:rPr>
          <w:rFonts w:hint="eastAsia"/>
          <w:color w:val="auto"/>
        </w:rPr>
        <w:t>年度</w:t>
      </w:r>
      <w:r w:rsidR="002B0BEB" w:rsidRPr="002E1399">
        <w:rPr>
          <w:rFonts w:hint="eastAsia"/>
          <w:color w:val="auto"/>
        </w:rPr>
        <w:t>「</w:t>
      </w:r>
      <w:r w:rsidRPr="002E1399">
        <w:rPr>
          <w:rFonts w:hint="eastAsia"/>
          <w:color w:val="auto"/>
        </w:rPr>
        <w:t>銷貨退回</w:t>
      </w:r>
      <w:r w:rsidR="002B0BEB" w:rsidRPr="002E1399">
        <w:rPr>
          <w:rFonts w:hint="eastAsia"/>
          <w:color w:val="auto"/>
        </w:rPr>
        <w:t>」</w:t>
      </w:r>
      <w:r w:rsidRPr="002E1399">
        <w:rPr>
          <w:rFonts w:hint="eastAsia"/>
          <w:color w:val="auto"/>
        </w:rPr>
        <w:t>及</w:t>
      </w:r>
      <w:r w:rsidR="002B0BEB" w:rsidRPr="002E1399">
        <w:rPr>
          <w:rFonts w:hint="eastAsia"/>
          <w:color w:val="auto"/>
        </w:rPr>
        <w:t>「</w:t>
      </w:r>
      <w:r w:rsidRPr="002E1399">
        <w:rPr>
          <w:rFonts w:hint="eastAsia"/>
          <w:color w:val="auto"/>
        </w:rPr>
        <w:t>銷貨折讓</w:t>
      </w:r>
      <w:r w:rsidR="002B0BEB" w:rsidRPr="002E1399">
        <w:rPr>
          <w:rFonts w:hint="eastAsia"/>
          <w:color w:val="auto"/>
        </w:rPr>
        <w:t>」</w:t>
      </w:r>
      <w:r w:rsidRPr="002E1399">
        <w:rPr>
          <w:rFonts w:hint="eastAsia"/>
          <w:color w:val="auto"/>
        </w:rPr>
        <w:t>預算編列數均為</w:t>
      </w:r>
      <w:r w:rsidRPr="002E1399">
        <w:rPr>
          <w:color w:val="auto"/>
        </w:rPr>
        <w:t>0</w:t>
      </w:r>
      <w:r w:rsidRPr="002E1399">
        <w:rPr>
          <w:rFonts w:hint="eastAsia"/>
          <w:color w:val="auto"/>
        </w:rPr>
        <w:t>元，然</w:t>
      </w:r>
      <w:r w:rsidRPr="002E1399">
        <w:rPr>
          <w:color w:val="auto"/>
        </w:rPr>
        <w:t>98</w:t>
      </w:r>
      <w:r w:rsidRPr="002E1399">
        <w:rPr>
          <w:rFonts w:hint="eastAsia"/>
          <w:color w:val="auto"/>
        </w:rPr>
        <w:t>年度至</w:t>
      </w:r>
      <w:r w:rsidRPr="002E1399">
        <w:rPr>
          <w:color w:val="auto"/>
        </w:rPr>
        <w:t>102</w:t>
      </w:r>
      <w:r w:rsidRPr="002E1399">
        <w:rPr>
          <w:rFonts w:hint="eastAsia"/>
          <w:color w:val="auto"/>
        </w:rPr>
        <w:t>年截至</w:t>
      </w:r>
      <w:r w:rsidRPr="002E1399">
        <w:rPr>
          <w:color w:val="auto"/>
        </w:rPr>
        <w:t>8</w:t>
      </w:r>
      <w:r w:rsidRPr="002E1399">
        <w:rPr>
          <w:rFonts w:hint="eastAsia"/>
          <w:color w:val="auto"/>
        </w:rPr>
        <w:t>月底止實際執行結果每年均發生銷貨退回及銷貨折讓，各年度合計數分別為</w:t>
      </w:r>
      <w:r w:rsidRPr="002E1399">
        <w:rPr>
          <w:color w:val="auto"/>
        </w:rPr>
        <w:t>7,081</w:t>
      </w:r>
      <w:r w:rsidRPr="002E1399">
        <w:rPr>
          <w:rFonts w:hint="eastAsia"/>
          <w:color w:val="auto"/>
        </w:rPr>
        <w:t>萬</w:t>
      </w:r>
      <w:r w:rsidRPr="002E1399">
        <w:rPr>
          <w:color w:val="auto"/>
        </w:rPr>
        <w:t>8,000</w:t>
      </w:r>
      <w:r w:rsidRPr="002E1399">
        <w:rPr>
          <w:rFonts w:hint="eastAsia"/>
          <w:color w:val="auto"/>
        </w:rPr>
        <w:t>元、</w:t>
      </w:r>
      <w:r w:rsidRPr="002E1399">
        <w:rPr>
          <w:color w:val="auto"/>
        </w:rPr>
        <w:t>6,837</w:t>
      </w:r>
      <w:r w:rsidRPr="002E1399">
        <w:rPr>
          <w:rFonts w:hint="eastAsia"/>
          <w:color w:val="auto"/>
        </w:rPr>
        <w:t>萬</w:t>
      </w:r>
      <w:r w:rsidRPr="002E1399">
        <w:rPr>
          <w:color w:val="auto"/>
        </w:rPr>
        <w:t>4,000</w:t>
      </w:r>
      <w:r w:rsidRPr="002E1399">
        <w:rPr>
          <w:rFonts w:hint="eastAsia"/>
          <w:color w:val="auto"/>
        </w:rPr>
        <w:t>元、</w:t>
      </w:r>
      <w:r w:rsidRPr="002E1399">
        <w:rPr>
          <w:color w:val="auto"/>
        </w:rPr>
        <w:t>3,843</w:t>
      </w:r>
      <w:r w:rsidRPr="002E1399">
        <w:rPr>
          <w:rFonts w:hint="eastAsia"/>
          <w:color w:val="auto"/>
        </w:rPr>
        <w:t>萬</w:t>
      </w:r>
      <w:r w:rsidRPr="002E1399">
        <w:rPr>
          <w:color w:val="auto"/>
        </w:rPr>
        <w:t>9,000</w:t>
      </w:r>
      <w:r w:rsidRPr="002E1399">
        <w:rPr>
          <w:rFonts w:hint="eastAsia"/>
          <w:color w:val="auto"/>
        </w:rPr>
        <w:t>元、</w:t>
      </w:r>
      <w:r w:rsidRPr="002E1399">
        <w:rPr>
          <w:color w:val="auto"/>
        </w:rPr>
        <w:t>6,255</w:t>
      </w:r>
      <w:r w:rsidRPr="002E1399">
        <w:rPr>
          <w:rFonts w:hint="eastAsia"/>
          <w:color w:val="auto"/>
        </w:rPr>
        <w:t>萬</w:t>
      </w:r>
      <w:r w:rsidRPr="002E1399">
        <w:rPr>
          <w:color w:val="auto"/>
        </w:rPr>
        <w:t>9,000</w:t>
      </w:r>
      <w:r w:rsidRPr="002E1399">
        <w:rPr>
          <w:rFonts w:hint="eastAsia"/>
          <w:color w:val="auto"/>
        </w:rPr>
        <w:t>元及</w:t>
      </w:r>
      <w:r w:rsidRPr="002E1399">
        <w:rPr>
          <w:color w:val="auto"/>
        </w:rPr>
        <w:t>4,095</w:t>
      </w:r>
      <w:r w:rsidRPr="002E1399">
        <w:rPr>
          <w:rFonts w:hint="eastAsia"/>
          <w:color w:val="auto"/>
        </w:rPr>
        <w:t>萬</w:t>
      </w:r>
      <w:r w:rsidRPr="002E1399">
        <w:rPr>
          <w:color w:val="auto"/>
        </w:rPr>
        <w:t>8,000</w:t>
      </w:r>
      <w:r w:rsidRPr="002E1399">
        <w:rPr>
          <w:rFonts w:hint="eastAsia"/>
          <w:color w:val="auto"/>
        </w:rPr>
        <w:t>元。主要原因為產品不符合約規範，致銷貨退回，或客戶未退貨但直接扣款或重新施工扣款，故將差價以銷貨折讓處理。顯見該公司對產品品質管控顯欠妥適，頻遭退貨卻屢未改善。爰此，要求漢翔航空工業股份有限公司應加強產品品管作業，以避免銷貨損失。</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t>2</w:t>
      </w:r>
      <w:r w:rsidRPr="002E1399">
        <w:rPr>
          <w:rFonts w:hint="eastAsia"/>
        </w:rPr>
        <w:t>7</w:t>
      </w:r>
      <w:r w:rsidRPr="002E1399">
        <w:t>.</w:t>
      </w:r>
      <w:r w:rsidRPr="002E1399">
        <w:rPr>
          <w:rFonts w:hint="eastAsia"/>
        </w:rPr>
        <w:t>漢翔航空工業股份有限公司為拓展民用飛機業務規模，提高產能利用率，近年積極參與國際民用飛機業務合作開發或承攬零件製造業務，然部分民用飛機新合約專案未經審慎評估成本及承攬可行性，致原預估為獲利，但實際執行結果卻發生虧損，顯見該公司對新專案承攬可行性及風險評估有欠周詳。爰此，要求漢翔航空工業股份有限公司應加強專案成本控制與可行性風險評估，避免造成公司營業損失。</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t>2</w:t>
      </w:r>
      <w:r w:rsidRPr="002E1399">
        <w:rPr>
          <w:rFonts w:hint="eastAsia"/>
        </w:rPr>
        <w:t>8</w:t>
      </w:r>
      <w:r w:rsidRPr="002E1399">
        <w:t>.</w:t>
      </w:r>
      <w:r w:rsidRPr="002E1399">
        <w:rPr>
          <w:rFonts w:hint="eastAsia"/>
        </w:rPr>
        <w:t>漢翔航空工業股份有限公司為因應航太零組件複材化趨勢，並帶動國內複合材料產業升級，於</w:t>
      </w:r>
      <w:r w:rsidRPr="002E1399">
        <w:t>97</w:t>
      </w:r>
      <w:r w:rsidRPr="002E1399">
        <w:rPr>
          <w:rFonts w:hint="eastAsia"/>
        </w:rPr>
        <w:t>年</w:t>
      </w:r>
      <w:r w:rsidRPr="002E1399">
        <w:t>7</w:t>
      </w:r>
      <w:r w:rsidRPr="002E1399">
        <w:rPr>
          <w:rFonts w:hint="eastAsia"/>
        </w:rPr>
        <w:t>月報准辦理「台灣先進複材中心計畫（</w:t>
      </w:r>
      <w:r w:rsidRPr="002E1399">
        <w:t>Taiwan Advance Composite Center</w:t>
      </w:r>
      <w:r w:rsidRPr="002E1399">
        <w:rPr>
          <w:rFonts w:hint="eastAsia"/>
        </w:rPr>
        <w:t>，簡稱</w:t>
      </w:r>
      <w:r w:rsidRPr="002E1399">
        <w:t>TACC</w:t>
      </w:r>
      <w:r w:rsidRPr="002E1399">
        <w:rPr>
          <w:rFonts w:hint="eastAsia"/>
        </w:rPr>
        <w:t>）」，投資總額</w:t>
      </w:r>
      <w:r w:rsidRPr="002E1399">
        <w:t>20</w:t>
      </w:r>
      <w:r w:rsidRPr="002E1399">
        <w:rPr>
          <w:rFonts w:hint="eastAsia"/>
        </w:rPr>
        <w:t>億</w:t>
      </w:r>
      <w:r w:rsidRPr="002E1399">
        <w:t>0,600</w:t>
      </w:r>
      <w:r w:rsidRPr="002E1399">
        <w:rPr>
          <w:rFonts w:hint="eastAsia"/>
        </w:rPr>
        <w:t>萬元，該案於</w:t>
      </w:r>
      <w:r w:rsidRPr="002E1399">
        <w:t>99</w:t>
      </w:r>
      <w:r w:rsidRPr="002E1399">
        <w:rPr>
          <w:rFonts w:hint="eastAsia"/>
        </w:rPr>
        <w:t>年底完工，並自</w:t>
      </w:r>
      <w:r w:rsidRPr="002E1399">
        <w:t>100</w:t>
      </w:r>
      <w:r w:rsidRPr="002E1399">
        <w:rPr>
          <w:rFonts w:hint="eastAsia"/>
        </w:rPr>
        <w:t>年</w:t>
      </w:r>
      <w:r w:rsidRPr="002E1399">
        <w:t>1</w:t>
      </w:r>
      <w:r w:rsidRPr="002E1399">
        <w:rPr>
          <w:rFonts w:hint="eastAsia"/>
        </w:rPr>
        <w:t>月起正式營運。然該中心</w:t>
      </w:r>
      <w:r w:rsidRPr="002E1399">
        <w:t>100</w:t>
      </w:r>
      <w:r w:rsidRPr="002E1399">
        <w:rPr>
          <w:rFonts w:hint="eastAsia"/>
        </w:rPr>
        <w:t>年度正式營運以來實際營業收入觀之，</w:t>
      </w:r>
      <w:r w:rsidRPr="002E1399">
        <w:t>100</w:t>
      </w:r>
      <w:r w:rsidRPr="002E1399">
        <w:rPr>
          <w:rFonts w:hint="eastAsia"/>
        </w:rPr>
        <w:t>年度及</w:t>
      </w:r>
      <w:r w:rsidRPr="002E1399">
        <w:t>101</w:t>
      </w:r>
      <w:r w:rsidRPr="002E1399">
        <w:rPr>
          <w:rFonts w:hint="eastAsia"/>
        </w:rPr>
        <w:t>年度實際營收分別為</w:t>
      </w:r>
      <w:r w:rsidRPr="002E1399">
        <w:t>9</w:t>
      </w:r>
      <w:r w:rsidR="002B0BEB" w:rsidRPr="002E1399">
        <w:rPr>
          <w:rFonts w:hint="eastAsia"/>
        </w:rPr>
        <w:t>.21</w:t>
      </w:r>
      <w:r w:rsidRPr="002E1399">
        <w:rPr>
          <w:rFonts w:hint="eastAsia"/>
        </w:rPr>
        <w:t>億元及</w:t>
      </w:r>
      <w:r w:rsidRPr="002E1399">
        <w:t>15</w:t>
      </w:r>
      <w:r w:rsidR="002B0BEB" w:rsidRPr="002E1399">
        <w:rPr>
          <w:rFonts w:hint="eastAsia"/>
        </w:rPr>
        <w:t>.41</w:t>
      </w:r>
      <w:r w:rsidRPr="002E1399">
        <w:rPr>
          <w:rFonts w:hint="eastAsia"/>
        </w:rPr>
        <w:t>億元，較預計營業收入分別減少</w:t>
      </w:r>
      <w:r w:rsidRPr="002E1399">
        <w:t>2</w:t>
      </w:r>
      <w:r w:rsidR="002B0BEB" w:rsidRPr="002E1399">
        <w:rPr>
          <w:rFonts w:hint="eastAsia"/>
        </w:rPr>
        <w:t>.34</w:t>
      </w:r>
      <w:r w:rsidRPr="002E1399">
        <w:rPr>
          <w:rFonts w:hint="eastAsia"/>
        </w:rPr>
        <w:t>億元及</w:t>
      </w:r>
      <w:r w:rsidRPr="002E1399">
        <w:t>1</w:t>
      </w:r>
      <w:r w:rsidR="002B0BEB" w:rsidRPr="002E1399">
        <w:rPr>
          <w:rFonts w:hint="eastAsia"/>
        </w:rPr>
        <w:t>.33</w:t>
      </w:r>
      <w:r w:rsidRPr="002E1399">
        <w:rPr>
          <w:rFonts w:hint="eastAsia"/>
        </w:rPr>
        <w:t>億元，減少比率分別</w:t>
      </w:r>
      <w:r w:rsidRPr="002E1399">
        <w:t>20.26%</w:t>
      </w:r>
      <w:r w:rsidRPr="002E1399">
        <w:rPr>
          <w:rFonts w:hint="eastAsia"/>
        </w:rPr>
        <w:t>及</w:t>
      </w:r>
      <w:r w:rsidRPr="002E1399">
        <w:t>7.95%</w:t>
      </w:r>
      <w:r w:rsidRPr="002E1399">
        <w:rPr>
          <w:rFonts w:hint="eastAsia"/>
        </w:rPr>
        <w:t>，顯見複材業務承攬未如預期，實際營收未達計畫目標，投資效益並未彰顯。爰此，要求漢翔航空工業股份有限公司應積極檢討改善台灣先進複材中心之業務營運，以提升複材業務之獲利能力。</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t>2</w:t>
      </w:r>
      <w:r w:rsidRPr="002E1399">
        <w:rPr>
          <w:rFonts w:hint="eastAsia"/>
        </w:rPr>
        <w:t>9</w:t>
      </w:r>
      <w:r w:rsidRPr="002E1399">
        <w:t>.</w:t>
      </w:r>
      <w:r w:rsidRPr="002E1399">
        <w:rPr>
          <w:rFonts w:hint="eastAsia"/>
        </w:rPr>
        <w:t>根據漢翔航空工業股份有限公司設置條例第</w:t>
      </w:r>
      <w:r w:rsidRPr="002E1399">
        <w:t>3</w:t>
      </w:r>
      <w:r w:rsidRPr="002E1399">
        <w:rPr>
          <w:rFonts w:hint="eastAsia"/>
        </w:rPr>
        <w:t>條第</w:t>
      </w:r>
      <w:r w:rsidRPr="002E1399">
        <w:t>2</w:t>
      </w:r>
      <w:r w:rsidRPr="002E1399">
        <w:rPr>
          <w:rFonts w:hint="eastAsia"/>
        </w:rPr>
        <w:t>款規定，協助國內航空工業建立中心衛星體系與制度為漢翔航空工業股份有限公司業務之一，然該公司航空器維修類頻因供應商延遲或交貨品質規格未符合約規定而遭罰違約金。爰此，要求漢翔航空工業股份有限公司應訂立供應商遴選相關作業準則，以提升國內航空工業中心衛星體系之品質。</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192A89" w:rsidRPr="002E1399" w:rsidRDefault="00192A89" w:rsidP="00192A89">
      <w:pPr>
        <w:overflowPunct w:val="0"/>
        <w:spacing w:line="500" w:lineRule="exact"/>
        <w:ind w:leftChars="485" w:left="2110" w:hangingChars="150" w:hanging="498"/>
        <w:jc w:val="both"/>
      </w:pPr>
      <w:r w:rsidRPr="002E1399">
        <w:rPr>
          <w:rFonts w:hint="eastAsia"/>
        </w:rPr>
        <w:t>30</w:t>
      </w:r>
      <w:r w:rsidRPr="002E1399">
        <w:t>.</w:t>
      </w:r>
      <w:r w:rsidRPr="002E1399">
        <w:rPr>
          <w:rFonts w:hint="eastAsia"/>
        </w:rPr>
        <w:t>漢翔航空工業股份有限公司</w:t>
      </w:r>
      <w:r w:rsidRPr="002E1399">
        <w:t>103</w:t>
      </w:r>
      <w:r w:rsidRPr="002E1399">
        <w:rPr>
          <w:rFonts w:hint="eastAsia"/>
        </w:rPr>
        <w:t>年度預算編列</w:t>
      </w:r>
      <w:r w:rsidRPr="002E1399">
        <w:t>F-16A/B</w:t>
      </w:r>
      <w:r w:rsidRPr="002E1399">
        <w:rPr>
          <w:rFonts w:hint="eastAsia"/>
        </w:rPr>
        <w:t>性能提升維修棚廠新建案及引擎機匣製造中心等</w:t>
      </w:r>
      <w:r w:rsidRPr="002E1399">
        <w:t>2</w:t>
      </w:r>
      <w:r w:rsidRPr="002E1399">
        <w:rPr>
          <w:rFonts w:hint="eastAsia"/>
        </w:rPr>
        <w:t>項新興專案投資計畫，致</w:t>
      </w:r>
      <w:r w:rsidRPr="002E1399">
        <w:t>103</w:t>
      </w:r>
      <w:r w:rsidRPr="002E1399">
        <w:rPr>
          <w:rFonts w:hint="eastAsia"/>
        </w:rPr>
        <w:t>年度至</w:t>
      </w:r>
      <w:r w:rsidRPr="002E1399">
        <w:t>107</w:t>
      </w:r>
      <w:r w:rsidRPr="002E1399">
        <w:rPr>
          <w:rFonts w:hint="eastAsia"/>
        </w:rPr>
        <w:t>年度對自有資金需求增加，</w:t>
      </w:r>
      <w:r w:rsidRPr="002E1399">
        <w:t>105</w:t>
      </w:r>
      <w:r w:rsidRPr="002E1399">
        <w:rPr>
          <w:rFonts w:hint="eastAsia"/>
        </w:rPr>
        <w:t>年度更需融資</w:t>
      </w:r>
      <w:r w:rsidRPr="002E1399">
        <w:t>11</w:t>
      </w:r>
      <w:r w:rsidRPr="002E1399">
        <w:rPr>
          <w:rFonts w:hint="eastAsia"/>
        </w:rPr>
        <w:t>億元以支應之，然該公司自</w:t>
      </w:r>
      <w:r w:rsidRPr="002E1399">
        <w:t>101</w:t>
      </w:r>
      <w:r w:rsidRPr="002E1399">
        <w:rPr>
          <w:rFonts w:hint="eastAsia"/>
        </w:rPr>
        <w:t>年度以來營業活動之現金淨流入大幅減少，且</w:t>
      </w:r>
      <w:r w:rsidRPr="002E1399">
        <w:t>103</w:t>
      </w:r>
      <w:r w:rsidRPr="002E1399">
        <w:rPr>
          <w:rFonts w:hint="eastAsia"/>
        </w:rPr>
        <w:t>年度由營業活動所產生之現金已無法支應廠房機具擴充等資金需求，需以長、短期借款作為因應，顯見其資金調度已出現惡化警訊。爰此，為避免發生流動性風險，要求公司應注意現金流量之風險控管，以避免公司財務惡化。</w:t>
      </w:r>
    </w:p>
    <w:p w:rsidR="00192A89" w:rsidRPr="002E1399" w:rsidRDefault="00192A89" w:rsidP="00192A89">
      <w:pPr>
        <w:pStyle w:val="af5"/>
        <w:overflowPunct w:val="0"/>
        <w:spacing w:line="500" w:lineRule="exact"/>
        <w:ind w:leftChars="1000" w:left="4652" w:rightChars="100" w:right="332"/>
        <w:jc w:val="both"/>
        <w:rPr>
          <w:color w:val="auto"/>
          <w:szCs w:val="32"/>
        </w:rPr>
      </w:pPr>
      <w:r w:rsidRPr="002E1399">
        <w:rPr>
          <w:rFonts w:hint="eastAsia"/>
          <w:color w:val="auto"/>
          <w:szCs w:val="32"/>
        </w:rPr>
        <w:t>提案人：高志鵬</w:t>
      </w:r>
      <w:r w:rsidRPr="002E1399">
        <w:rPr>
          <w:color w:val="auto"/>
          <w:szCs w:val="32"/>
        </w:rPr>
        <w:t xml:space="preserve">  </w:t>
      </w:r>
      <w:r w:rsidRPr="002E1399">
        <w:rPr>
          <w:rFonts w:hint="eastAsia"/>
          <w:color w:val="auto"/>
          <w:szCs w:val="32"/>
        </w:rPr>
        <w:t>黃偉哲</w:t>
      </w:r>
      <w:r w:rsidRPr="002E1399">
        <w:rPr>
          <w:color w:val="auto"/>
          <w:szCs w:val="32"/>
        </w:rPr>
        <w:t xml:space="preserve">  </w:t>
      </w:r>
      <w:r w:rsidRPr="002E1399">
        <w:rPr>
          <w:rFonts w:hint="eastAsia"/>
          <w:color w:val="auto"/>
          <w:szCs w:val="32"/>
        </w:rPr>
        <w:t>蘇震清</w:t>
      </w:r>
      <w:r w:rsidRPr="002E1399">
        <w:rPr>
          <w:color w:val="auto"/>
          <w:szCs w:val="32"/>
        </w:rPr>
        <w:t xml:space="preserve">  </w:t>
      </w:r>
      <w:r w:rsidRPr="002E1399">
        <w:rPr>
          <w:rFonts w:hint="eastAsia"/>
          <w:color w:val="auto"/>
          <w:szCs w:val="32"/>
        </w:rPr>
        <w:t>林岱樺</w:t>
      </w:r>
      <w:r w:rsidRPr="002E1399">
        <w:rPr>
          <w:color w:val="auto"/>
          <w:szCs w:val="32"/>
        </w:rPr>
        <w:t xml:space="preserve">  </w:t>
      </w:r>
      <w:r w:rsidRPr="002E1399">
        <w:rPr>
          <w:rFonts w:hint="eastAsia"/>
          <w:color w:val="auto"/>
          <w:szCs w:val="32"/>
        </w:rPr>
        <w:t>許忠信</w:t>
      </w:r>
    </w:p>
    <w:p w:rsidR="00D7102C" w:rsidRPr="002E1399" w:rsidRDefault="00AA6030" w:rsidP="00BB3EDC">
      <w:pPr>
        <w:overflowPunct w:val="0"/>
        <w:spacing w:beforeLines="50" w:before="244" w:line="500" w:lineRule="exact"/>
        <w:ind w:left="665" w:hangingChars="200" w:hanging="665"/>
        <w:jc w:val="both"/>
        <w:rPr>
          <w:b/>
          <w:szCs w:val="32"/>
        </w:rPr>
      </w:pPr>
      <w:r w:rsidRPr="002E1399">
        <w:rPr>
          <w:rFonts w:hint="eastAsia"/>
          <w:b/>
          <w:szCs w:val="32"/>
        </w:rPr>
        <w:t>貳</w:t>
      </w:r>
      <w:r w:rsidR="00D7102C" w:rsidRPr="002E1399">
        <w:rPr>
          <w:rFonts w:hint="eastAsia"/>
          <w:b/>
          <w:szCs w:val="32"/>
        </w:rPr>
        <w:t>、</w:t>
      </w:r>
      <w:r w:rsidR="00D7102C" w:rsidRPr="002E1399">
        <w:rPr>
          <w:rFonts w:hint="eastAsia"/>
          <w:b/>
          <w:szCs w:val="32"/>
        </w:rPr>
        <w:t>103</w:t>
      </w:r>
      <w:r w:rsidR="00D7102C" w:rsidRPr="002E1399">
        <w:rPr>
          <w:rFonts w:hint="eastAsia"/>
          <w:b/>
          <w:szCs w:val="32"/>
        </w:rPr>
        <w:t>年度中央政府總預算案附屬單位預算營業部分關於經濟部主管</w:t>
      </w:r>
      <w:r w:rsidR="00D7102C" w:rsidRPr="002E1399">
        <w:rPr>
          <w:rFonts w:hint="eastAsia"/>
          <w:b/>
        </w:rPr>
        <w:t>台灣中油股份有限公司</w:t>
      </w:r>
      <w:r w:rsidR="00D7102C" w:rsidRPr="002E1399">
        <w:rPr>
          <w:rFonts w:hint="eastAsia"/>
          <w:b/>
          <w:szCs w:val="32"/>
        </w:rPr>
        <w:t>部分，審查結果如下：</w:t>
      </w:r>
    </w:p>
    <w:p w:rsidR="00D7102C" w:rsidRPr="002E1399" w:rsidRDefault="00D7102C" w:rsidP="00F3072B">
      <w:pPr>
        <w:overflowPunct w:val="0"/>
        <w:spacing w:line="500" w:lineRule="exact"/>
        <w:jc w:val="both"/>
        <w:rPr>
          <w:b/>
          <w:szCs w:val="32"/>
        </w:rPr>
      </w:pPr>
      <w:r w:rsidRPr="002E1399">
        <w:rPr>
          <w:rFonts w:hint="eastAsia"/>
          <w:b/>
          <w:szCs w:val="32"/>
        </w:rPr>
        <w:t>甲、經濟部主管</w:t>
      </w:r>
    </w:p>
    <w:p w:rsidR="00D7102C" w:rsidRPr="002E1399" w:rsidRDefault="00D7102C" w:rsidP="00F3072B">
      <w:pPr>
        <w:overflowPunct w:val="0"/>
        <w:spacing w:line="500" w:lineRule="exact"/>
        <w:ind w:leftChars="100" w:left="332"/>
        <w:jc w:val="both"/>
        <w:rPr>
          <w:b/>
          <w:szCs w:val="32"/>
        </w:rPr>
      </w:pPr>
      <w:r w:rsidRPr="002E1399">
        <w:rPr>
          <w:rFonts w:hint="eastAsia"/>
          <w:b/>
          <w:szCs w:val="32"/>
        </w:rPr>
        <w:t>一、台灣中油股份有限公司</w:t>
      </w:r>
    </w:p>
    <w:p w:rsidR="00D7102C" w:rsidRPr="002E1399" w:rsidRDefault="00D7102C"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一</w:t>
      </w:r>
      <w:r w:rsidRPr="002E1399">
        <w:rPr>
          <w:rFonts w:eastAsia="標楷體" w:hint="eastAsia"/>
          <w:sz w:val="32"/>
          <w:szCs w:val="32"/>
        </w:rPr>
        <w:t>)</w:t>
      </w:r>
      <w:r w:rsidRPr="002E1399">
        <w:rPr>
          <w:rFonts w:eastAsia="標楷體" w:hint="eastAsia"/>
          <w:sz w:val="32"/>
          <w:szCs w:val="32"/>
        </w:rPr>
        <w:t>通過決議</w:t>
      </w:r>
      <w:r w:rsidRPr="002E1399">
        <w:rPr>
          <w:rFonts w:eastAsia="標楷體" w:hint="eastAsia"/>
          <w:sz w:val="32"/>
          <w:szCs w:val="32"/>
        </w:rPr>
        <w:t>2</w:t>
      </w:r>
      <w:r w:rsidRPr="002E1399">
        <w:rPr>
          <w:rFonts w:eastAsia="標楷體" w:hint="eastAsia"/>
          <w:sz w:val="32"/>
          <w:szCs w:val="32"/>
        </w:rPr>
        <w:t>項：</w:t>
      </w:r>
    </w:p>
    <w:p w:rsidR="00D7102C" w:rsidRPr="002E1399" w:rsidRDefault="00D7102C"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1.</w:t>
      </w:r>
      <w:r w:rsidRPr="002E1399">
        <w:rPr>
          <w:rFonts w:eastAsia="標楷體" w:hint="eastAsia"/>
          <w:sz w:val="32"/>
          <w:szCs w:val="32"/>
        </w:rPr>
        <w:t>有鑑於民生用油亦屬於民生公共事業之ㄧ，對整體物價與經濟活動影響甚鉅，桶裝瓦斯更是為一般百姓基本生活所必需，惟台灣中油股份有限公司的桶裝瓦斯價格卻是年年調漲，部分地區每桶更是已漲破千元；若根據經濟部能源局資料顯示，自馬英九總統上任迄今，國內桶裝瓦斯價格更是足足上漲</w:t>
      </w:r>
      <w:r w:rsidRPr="002E1399">
        <w:rPr>
          <w:rFonts w:eastAsia="標楷體" w:hint="eastAsia"/>
          <w:sz w:val="32"/>
          <w:szCs w:val="32"/>
        </w:rPr>
        <w:t>1</w:t>
      </w:r>
      <w:r w:rsidRPr="002E1399">
        <w:rPr>
          <w:rFonts w:eastAsia="標楷體" w:hint="eastAsia"/>
          <w:sz w:val="32"/>
          <w:szCs w:val="32"/>
        </w:rPr>
        <w:t>倍，從過去</w:t>
      </w:r>
      <w:r w:rsidRPr="002E1399">
        <w:rPr>
          <w:rFonts w:eastAsia="標楷體" w:hint="eastAsia"/>
          <w:sz w:val="32"/>
          <w:szCs w:val="32"/>
        </w:rPr>
        <w:t>20</w:t>
      </w:r>
      <w:r w:rsidRPr="002E1399">
        <w:rPr>
          <w:rFonts w:eastAsia="標楷體" w:hint="eastAsia"/>
          <w:sz w:val="32"/>
          <w:szCs w:val="32"/>
        </w:rPr>
        <w:t>公斤裝桶裝瓦斯價格每桶只要</w:t>
      </w:r>
      <w:r w:rsidRPr="002E1399">
        <w:rPr>
          <w:rFonts w:eastAsia="標楷體" w:hint="eastAsia"/>
          <w:sz w:val="32"/>
          <w:szCs w:val="32"/>
        </w:rPr>
        <w:t>500</w:t>
      </w:r>
      <w:r w:rsidRPr="002E1399">
        <w:rPr>
          <w:rFonts w:eastAsia="標楷體" w:hint="eastAsia"/>
          <w:sz w:val="32"/>
          <w:szCs w:val="32"/>
        </w:rPr>
        <w:t>元，現在漲到</w:t>
      </w:r>
      <w:r w:rsidRPr="002E1399">
        <w:rPr>
          <w:rFonts w:eastAsia="標楷體" w:hint="eastAsia"/>
          <w:sz w:val="32"/>
          <w:szCs w:val="32"/>
        </w:rPr>
        <w:t>1</w:t>
      </w:r>
      <w:r w:rsidRPr="002E1399">
        <w:rPr>
          <w:rFonts w:eastAsia="標楷體" w:hint="eastAsia"/>
          <w:sz w:val="32"/>
          <w:szCs w:val="32"/>
        </w:rPr>
        <w:t>桶竟要超過千元，致使一般家戶必需的瓦斯燃料暴增</w:t>
      </w:r>
      <w:r w:rsidRPr="002E1399">
        <w:rPr>
          <w:rFonts w:eastAsia="標楷體" w:hint="eastAsia"/>
          <w:sz w:val="32"/>
          <w:szCs w:val="32"/>
        </w:rPr>
        <w:t>1</w:t>
      </w:r>
      <w:r w:rsidRPr="002E1399">
        <w:rPr>
          <w:rFonts w:eastAsia="標楷體" w:hint="eastAsia"/>
          <w:sz w:val="32"/>
          <w:szCs w:val="32"/>
        </w:rPr>
        <w:t>倍花費。問題是，同時期的國際液化石油氣價格漲幅只有三成，惟當國際液化石油氣價格漲價時，台灣中油股份有限公司就跟著漲，但當國際價格跌，台灣中油股份有限公司卻還是調漲，顯見台灣中油股份有限公司的瓦斯漲幅顯不合理。爰此，在面對台灣各項經濟指標不斷下滑，當前國民薪資所得不斷倒退之情形下，為避免對弱勢家庭或小吃攤造成嚴重衝擊，甚至致人民對其未來陷入恐慌，特要求台灣中油股份有限公司於</w:t>
      </w:r>
      <w:r w:rsidRPr="002E1399">
        <w:rPr>
          <w:rFonts w:eastAsia="標楷體" w:hint="eastAsia"/>
          <w:sz w:val="32"/>
          <w:szCs w:val="32"/>
        </w:rPr>
        <w:t>103</w:t>
      </w:r>
      <w:r w:rsidRPr="002E1399">
        <w:rPr>
          <w:rFonts w:eastAsia="標楷體" w:hint="eastAsia"/>
          <w:sz w:val="32"/>
          <w:szCs w:val="32"/>
        </w:rPr>
        <w:t>年</w:t>
      </w:r>
      <w:r w:rsidRPr="002E1399">
        <w:rPr>
          <w:rFonts w:eastAsia="標楷體" w:hint="eastAsia"/>
          <w:sz w:val="32"/>
          <w:szCs w:val="32"/>
        </w:rPr>
        <w:t>1</w:t>
      </w:r>
      <w:r w:rsidRPr="002E1399">
        <w:rPr>
          <w:rFonts w:eastAsia="標楷體" w:hint="eastAsia"/>
          <w:sz w:val="32"/>
          <w:szCs w:val="32"/>
        </w:rPr>
        <w:t>月，如國際價格漲價時不得調漲，國際價格下跌時應全額反應調降家庭用桶裝瓦斯價格，並於</w:t>
      </w:r>
      <w:r w:rsidRPr="002E1399">
        <w:rPr>
          <w:rFonts w:eastAsia="標楷體" w:hint="eastAsia"/>
          <w:sz w:val="32"/>
          <w:szCs w:val="32"/>
        </w:rPr>
        <w:t>102</w:t>
      </w:r>
      <w:r w:rsidRPr="002E1399">
        <w:rPr>
          <w:rFonts w:eastAsia="標楷體" w:hint="eastAsia"/>
          <w:sz w:val="32"/>
          <w:szCs w:val="32"/>
        </w:rPr>
        <w:t>年</w:t>
      </w:r>
      <w:r w:rsidRPr="002E1399">
        <w:rPr>
          <w:rFonts w:eastAsia="標楷體" w:hint="eastAsia"/>
          <w:sz w:val="32"/>
          <w:szCs w:val="32"/>
        </w:rPr>
        <w:t>12</w:t>
      </w:r>
      <w:r w:rsidRPr="002E1399">
        <w:rPr>
          <w:rFonts w:eastAsia="標楷體" w:hint="eastAsia"/>
          <w:sz w:val="32"/>
          <w:szCs w:val="32"/>
        </w:rPr>
        <w:t>月</w:t>
      </w:r>
      <w:r w:rsidRPr="002E1399">
        <w:rPr>
          <w:rFonts w:eastAsia="標楷體" w:hint="eastAsia"/>
          <w:sz w:val="32"/>
          <w:szCs w:val="32"/>
        </w:rPr>
        <w:t>31</w:t>
      </w:r>
      <w:r w:rsidRPr="002E1399">
        <w:rPr>
          <w:rFonts w:eastAsia="標楷體" w:hint="eastAsia"/>
          <w:sz w:val="32"/>
          <w:szCs w:val="32"/>
        </w:rPr>
        <w:t>日前提出「桶裝瓦斯弱勢補助方案」，同時於</w:t>
      </w:r>
      <w:r w:rsidRPr="002E1399">
        <w:rPr>
          <w:rFonts w:eastAsia="標楷體" w:hint="eastAsia"/>
          <w:sz w:val="32"/>
          <w:szCs w:val="32"/>
        </w:rPr>
        <w:t>1</w:t>
      </w:r>
      <w:r w:rsidRPr="002E1399">
        <w:rPr>
          <w:rFonts w:eastAsia="標楷體" w:hint="eastAsia"/>
          <w:sz w:val="32"/>
          <w:szCs w:val="32"/>
        </w:rPr>
        <w:t>個月內向立法院經濟委員會報告液化石油氣採購契約、計價方式及成本。</w:t>
      </w:r>
    </w:p>
    <w:p w:rsidR="00D7102C" w:rsidRPr="002E1399" w:rsidRDefault="00D7102C" w:rsidP="00D92BAF">
      <w:pPr>
        <w:pStyle w:val="af5"/>
        <w:spacing w:line="500" w:lineRule="exact"/>
        <w:ind w:leftChars="1000" w:left="4702" w:rightChars="84" w:right="279" w:hangingChars="415" w:hanging="1379"/>
        <w:jc w:val="both"/>
        <w:rPr>
          <w:color w:val="auto"/>
          <w:szCs w:val="32"/>
        </w:rPr>
      </w:pPr>
      <w:r w:rsidRPr="002E1399">
        <w:rPr>
          <w:rFonts w:hint="eastAsia"/>
          <w:color w:val="auto"/>
          <w:szCs w:val="32"/>
        </w:rPr>
        <w:t>提案人：許忠信</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林滄敏</w:t>
      </w:r>
      <w:r w:rsidRPr="002E1399">
        <w:rPr>
          <w:rFonts w:hint="eastAsia"/>
          <w:color w:val="auto"/>
          <w:szCs w:val="32"/>
        </w:rPr>
        <w:t xml:space="preserve">    </w:t>
      </w:r>
      <w:r w:rsidRPr="002E1399">
        <w:rPr>
          <w:rFonts w:hint="eastAsia"/>
          <w:color w:val="auto"/>
          <w:szCs w:val="32"/>
        </w:rPr>
        <w:t>廖國棟</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r w:rsidRPr="002E1399">
        <w:rPr>
          <w:rFonts w:hint="eastAsia"/>
          <w:color w:val="auto"/>
          <w:szCs w:val="32"/>
        </w:rPr>
        <w:t>高志鵬</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李慶華</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p>
    <w:p w:rsidR="00D7102C" w:rsidRPr="002E1399" w:rsidRDefault="00D7102C" w:rsidP="00F3072B">
      <w:pPr>
        <w:pStyle w:val="af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2.</w:t>
      </w:r>
      <w:r w:rsidRPr="002E1399">
        <w:rPr>
          <w:rFonts w:eastAsia="標楷體" w:hint="eastAsia"/>
          <w:sz w:val="32"/>
          <w:szCs w:val="32"/>
        </w:rPr>
        <w:t>春節係屬國人圍爐與團圓的重要節日，亦為國人返鄉　　　與旅遊之旺季，汽、柴油之需求高，為讓國人能安心　　　好過年，爰此要求台灣中油股份有限公司在春節</w:t>
      </w:r>
      <w:r w:rsidR="00B115BA" w:rsidRPr="002E1399">
        <w:rPr>
          <w:rFonts w:eastAsia="標楷體" w:hint="eastAsia"/>
          <w:sz w:val="32"/>
          <w:szCs w:val="32"/>
        </w:rPr>
        <w:t>假</w:t>
      </w:r>
      <w:r w:rsidRPr="002E1399">
        <w:rPr>
          <w:rFonts w:eastAsia="標楷體" w:hint="eastAsia"/>
          <w:sz w:val="32"/>
          <w:szCs w:val="32"/>
        </w:rPr>
        <w:t>期間</w:t>
      </w:r>
      <w:r w:rsidRPr="002E1399">
        <w:rPr>
          <w:rFonts w:eastAsia="標楷體" w:hint="eastAsia"/>
          <w:sz w:val="32"/>
          <w:szCs w:val="32"/>
        </w:rPr>
        <w:t>(103</w:t>
      </w:r>
      <w:r w:rsidRPr="002E1399">
        <w:rPr>
          <w:rFonts w:eastAsia="標楷體" w:hint="eastAsia"/>
          <w:sz w:val="32"/>
          <w:szCs w:val="32"/>
        </w:rPr>
        <w:t>年</w:t>
      </w:r>
      <w:r w:rsidRPr="002E1399">
        <w:rPr>
          <w:rFonts w:eastAsia="標楷體" w:hint="eastAsia"/>
          <w:sz w:val="32"/>
          <w:szCs w:val="32"/>
        </w:rPr>
        <w:t>1</w:t>
      </w:r>
      <w:r w:rsidRPr="002E1399">
        <w:rPr>
          <w:rFonts w:eastAsia="標楷體" w:hint="eastAsia"/>
          <w:sz w:val="32"/>
          <w:szCs w:val="32"/>
        </w:rPr>
        <w:t>月</w:t>
      </w:r>
      <w:r w:rsidRPr="002E1399">
        <w:rPr>
          <w:rFonts w:eastAsia="標楷體" w:hint="eastAsia"/>
          <w:sz w:val="32"/>
          <w:szCs w:val="32"/>
        </w:rPr>
        <w:t>29</w:t>
      </w:r>
      <w:r w:rsidRPr="002E1399">
        <w:rPr>
          <w:rFonts w:eastAsia="標楷體" w:hint="eastAsia"/>
          <w:sz w:val="32"/>
          <w:szCs w:val="32"/>
        </w:rPr>
        <w:t>日至</w:t>
      </w:r>
      <w:r w:rsidRPr="002E1399">
        <w:rPr>
          <w:rFonts w:eastAsia="標楷體" w:hint="eastAsia"/>
          <w:sz w:val="32"/>
          <w:szCs w:val="32"/>
        </w:rPr>
        <w:t>2</w:t>
      </w:r>
      <w:r w:rsidRPr="002E1399">
        <w:rPr>
          <w:rFonts w:eastAsia="標楷體" w:hint="eastAsia"/>
          <w:sz w:val="32"/>
          <w:szCs w:val="32"/>
        </w:rPr>
        <w:t>月</w:t>
      </w:r>
      <w:r w:rsidRPr="002E1399">
        <w:rPr>
          <w:rFonts w:eastAsia="標楷體" w:hint="eastAsia"/>
          <w:sz w:val="32"/>
          <w:szCs w:val="32"/>
        </w:rPr>
        <w:t>5</w:t>
      </w:r>
      <w:r w:rsidRPr="002E1399">
        <w:rPr>
          <w:rFonts w:eastAsia="標楷體" w:hint="eastAsia"/>
          <w:sz w:val="32"/>
          <w:szCs w:val="32"/>
        </w:rPr>
        <w:t>日</w:t>
      </w:r>
      <w:r w:rsidRPr="002E1399">
        <w:rPr>
          <w:rFonts w:eastAsia="標楷體" w:hint="eastAsia"/>
          <w:sz w:val="32"/>
          <w:szCs w:val="32"/>
        </w:rPr>
        <w:t>)</w:t>
      </w:r>
      <w:r w:rsidRPr="002E1399">
        <w:rPr>
          <w:rFonts w:eastAsia="標楷體" w:hint="eastAsia"/>
          <w:sz w:val="32"/>
          <w:szCs w:val="32"/>
        </w:rPr>
        <w:t>汽、柴油價格暫不調整，以回應國人之期望。</w:t>
      </w:r>
    </w:p>
    <w:p w:rsidR="00D7102C" w:rsidRPr="002E1399" w:rsidRDefault="00D7102C" w:rsidP="00D92BAF">
      <w:pPr>
        <w:pStyle w:val="af5"/>
        <w:spacing w:line="500" w:lineRule="exact"/>
        <w:ind w:leftChars="1000" w:left="4702" w:rightChars="84" w:right="279" w:hangingChars="415" w:hanging="1379"/>
        <w:jc w:val="both"/>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徐耀昌</w:t>
      </w:r>
      <w:r w:rsidRPr="002E1399">
        <w:rPr>
          <w:rFonts w:hint="eastAsia"/>
          <w:color w:val="auto"/>
          <w:szCs w:val="32"/>
        </w:rPr>
        <w:t xml:space="preserve">  </w:t>
      </w:r>
      <w:r w:rsidRPr="002E1399">
        <w:rPr>
          <w:rFonts w:hint="eastAsia"/>
          <w:color w:val="auto"/>
          <w:szCs w:val="32"/>
        </w:rPr>
        <w:t>廖國棟</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李慶華</w:t>
      </w:r>
      <w:r w:rsidRPr="002E1399">
        <w:rPr>
          <w:rFonts w:hint="eastAsia"/>
          <w:color w:val="auto"/>
          <w:szCs w:val="32"/>
        </w:rPr>
        <w:t xml:space="preserve">  </w:t>
      </w:r>
      <w:r w:rsidRPr="002E1399">
        <w:rPr>
          <w:rFonts w:hint="eastAsia"/>
          <w:color w:val="auto"/>
          <w:szCs w:val="32"/>
        </w:rPr>
        <w:t>林滄敏</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p>
    <w:p w:rsidR="00D7102C" w:rsidRPr="002E1399" w:rsidRDefault="00D7102C" w:rsidP="00F3072B">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二</w:t>
      </w:r>
      <w:r w:rsidRPr="002E1399">
        <w:rPr>
          <w:rFonts w:eastAsia="標楷體" w:hint="eastAsia"/>
          <w:sz w:val="32"/>
          <w:szCs w:val="32"/>
        </w:rPr>
        <w:t>)</w:t>
      </w:r>
      <w:r w:rsidRPr="002E1399">
        <w:rPr>
          <w:rFonts w:eastAsia="標楷體" w:hint="eastAsia"/>
          <w:sz w:val="32"/>
          <w:szCs w:val="32"/>
        </w:rPr>
        <w:t>台灣中油股份有限公司</w:t>
      </w:r>
      <w:r w:rsidRPr="002E1399">
        <w:rPr>
          <w:rFonts w:eastAsia="標楷體" w:hint="eastAsia"/>
          <w:sz w:val="32"/>
          <w:szCs w:val="32"/>
        </w:rPr>
        <w:t xml:space="preserve"> 103</w:t>
      </w:r>
      <w:r w:rsidRPr="002E1399">
        <w:rPr>
          <w:rFonts w:eastAsia="標楷體" w:hint="eastAsia"/>
          <w:sz w:val="32"/>
          <w:szCs w:val="32"/>
        </w:rPr>
        <w:t>年度附屬單位預算及委員提案第</w:t>
      </w:r>
      <w:r w:rsidRPr="002E1399">
        <w:rPr>
          <w:rFonts w:eastAsia="標楷體" w:hint="eastAsia"/>
          <w:sz w:val="32"/>
          <w:szCs w:val="32"/>
        </w:rPr>
        <w:t>1</w:t>
      </w:r>
      <w:r w:rsidRPr="002E1399">
        <w:rPr>
          <w:rFonts w:eastAsia="標楷體" w:hint="eastAsia"/>
          <w:sz w:val="32"/>
          <w:szCs w:val="32"/>
        </w:rPr>
        <w:t>案至第</w:t>
      </w:r>
      <w:r w:rsidRPr="002E1399">
        <w:rPr>
          <w:rFonts w:eastAsia="標楷體" w:hint="eastAsia"/>
          <w:sz w:val="32"/>
          <w:szCs w:val="32"/>
        </w:rPr>
        <w:t>432</w:t>
      </w:r>
      <w:r w:rsidRPr="002E1399">
        <w:rPr>
          <w:rFonts w:eastAsia="標楷體" w:hint="eastAsia"/>
          <w:sz w:val="32"/>
          <w:szCs w:val="32"/>
        </w:rPr>
        <w:t>案一併保留，另擇期繼續審查。</w:t>
      </w:r>
    </w:p>
    <w:p w:rsidR="00CA4B1C" w:rsidRPr="002E1399" w:rsidRDefault="00CA4B1C" w:rsidP="00F3072B">
      <w:pPr>
        <w:pStyle w:val="afe"/>
        <w:autoSpaceDE/>
        <w:spacing w:line="500" w:lineRule="exact"/>
        <w:ind w:leftChars="300" w:left="1662" w:hangingChars="200" w:hanging="665"/>
        <w:textAlignment w:val="center"/>
        <w:rPr>
          <w:rFonts w:eastAsia="標楷體"/>
          <w:sz w:val="32"/>
          <w:szCs w:val="32"/>
        </w:rPr>
      </w:pPr>
    </w:p>
    <w:p w:rsidR="00CA4B1C" w:rsidRPr="002E1399" w:rsidRDefault="00CA4B1C" w:rsidP="00ED2986">
      <w:pPr>
        <w:widowControl/>
        <w:spacing w:beforeLines="50" w:before="244" w:line="500" w:lineRule="exact"/>
        <w:rPr>
          <w:b/>
        </w:rPr>
      </w:pPr>
      <w:r w:rsidRPr="002E1399">
        <w:rPr>
          <w:rFonts w:hint="eastAsia"/>
          <w:b/>
        </w:rPr>
        <w:t>102</w:t>
      </w:r>
      <w:r w:rsidRPr="002E1399">
        <w:rPr>
          <w:rFonts w:hint="eastAsia"/>
          <w:b/>
        </w:rPr>
        <w:t>年</w:t>
      </w:r>
      <w:r w:rsidRPr="002E1399">
        <w:rPr>
          <w:rFonts w:hint="eastAsia"/>
          <w:b/>
        </w:rPr>
        <w:t>12</w:t>
      </w:r>
      <w:r w:rsidRPr="002E1399">
        <w:rPr>
          <w:rFonts w:hint="eastAsia"/>
          <w:b/>
        </w:rPr>
        <w:t>月</w:t>
      </w:r>
      <w:r w:rsidRPr="002E1399">
        <w:rPr>
          <w:rFonts w:hint="eastAsia"/>
          <w:b/>
        </w:rPr>
        <w:t>11</w:t>
      </w:r>
      <w:r w:rsidRPr="002E1399">
        <w:rPr>
          <w:rFonts w:hint="eastAsia"/>
          <w:b/>
        </w:rPr>
        <w:t>日（星期三）</w:t>
      </w:r>
    </w:p>
    <w:p w:rsidR="00CA4B1C" w:rsidRPr="002E1399" w:rsidRDefault="00CA4B1C" w:rsidP="00ED2986">
      <w:pPr>
        <w:spacing w:line="500" w:lineRule="exact"/>
        <w:ind w:leftChars="469" w:left="1828" w:hangingChars="81" w:hanging="269"/>
        <w:jc w:val="both"/>
        <w:rPr>
          <w:szCs w:val="32"/>
        </w:rPr>
      </w:pPr>
      <w:r w:rsidRPr="002E1399">
        <w:rPr>
          <w:rFonts w:hint="eastAsia"/>
          <w:b/>
          <w:szCs w:val="36"/>
        </w:rPr>
        <w:t>討</w:t>
      </w:r>
      <w:r w:rsidRPr="002E1399">
        <w:rPr>
          <w:rFonts w:hint="eastAsia"/>
          <w:b/>
          <w:szCs w:val="36"/>
        </w:rPr>
        <w:t xml:space="preserve">  </w:t>
      </w:r>
      <w:r w:rsidRPr="002E1399">
        <w:rPr>
          <w:rFonts w:hint="eastAsia"/>
          <w:b/>
          <w:szCs w:val="36"/>
        </w:rPr>
        <w:t>論</w:t>
      </w:r>
      <w:r w:rsidRPr="002E1399">
        <w:rPr>
          <w:rFonts w:hint="eastAsia"/>
          <w:b/>
          <w:szCs w:val="36"/>
        </w:rPr>
        <w:t xml:space="preserve">  </w:t>
      </w:r>
      <w:r w:rsidRPr="002E1399">
        <w:rPr>
          <w:rFonts w:hint="eastAsia"/>
          <w:b/>
          <w:szCs w:val="36"/>
        </w:rPr>
        <w:t>事</w:t>
      </w:r>
      <w:r w:rsidRPr="002E1399">
        <w:rPr>
          <w:rFonts w:hint="eastAsia"/>
          <w:b/>
          <w:szCs w:val="36"/>
        </w:rPr>
        <w:t xml:space="preserve">  </w:t>
      </w:r>
      <w:r w:rsidRPr="002E1399">
        <w:rPr>
          <w:rFonts w:hint="eastAsia"/>
          <w:b/>
          <w:szCs w:val="36"/>
        </w:rPr>
        <w:t>項</w:t>
      </w:r>
    </w:p>
    <w:p w:rsidR="00CA4B1C" w:rsidRPr="002E1399" w:rsidRDefault="00CA4B1C" w:rsidP="00ED2986">
      <w:pPr>
        <w:adjustRightInd w:val="0"/>
        <w:spacing w:line="500" w:lineRule="exact"/>
        <w:jc w:val="both"/>
        <w:rPr>
          <w:b/>
        </w:rPr>
      </w:pPr>
      <w:r w:rsidRPr="002E1399">
        <w:rPr>
          <w:rFonts w:hint="eastAsia"/>
          <w:b/>
        </w:rPr>
        <w:t>審查</w:t>
      </w:r>
      <w:r w:rsidRPr="002E1399">
        <w:rPr>
          <w:b/>
        </w:rPr>
        <w:t>103</w:t>
      </w:r>
      <w:r w:rsidRPr="002E1399">
        <w:rPr>
          <w:rFonts w:hint="eastAsia"/>
          <w:b/>
        </w:rPr>
        <w:t>年度中央政府總預算案附屬單位預算非營業部分關於經濟部主管：經濟作業基金（含加工出口區作業基金、產業園區開發管理基金、中小企業發展基金）、水資源作業基金（含溫泉事業發展基金）。（詢答及處理）</w:t>
      </w:r>
    </w:p>
    <w:p w:rsidR="00CA4B1C" w:rsidRPr="002E1399" w:rsidRDefault="00CA4B1C" w:rsidP="00ED2986">
      <w:pPr>
        <w:spacing w:line="500" w:lineRule="exact"/>
        <w:ind w:left="332" w:hangingChars="100" w:hanging="332"/>
        <w:jc w:val="both"/>
      </w:pPr>
      <w:r w:rsidRPr="002E1399">
        <w:t>（</w:t>
      </w:r>
      <w:r w:rsidRPr="002E1399">
        <w:rPr>
          <w:rFonts w:hint="eastAsia"/>
        </w:rPr>
        <w:t>經濟部張部長報告</w:t>
      </w:r>
      <w:r w:rsidRPr="002E1399">
        <w:t>後，委員</w:t>
      </w:r>
      <w:r w:rsidRPr="002E1399">
        <w:rPr>
          <w:rFonts w:hint="eastAsia"/>
        </w:rPr>
        <w:t>許忠信、林岱樺、</w:t>
      </w:r>
      <w:r w:rsidRPr="002E1399">
        <w:rPr>
          <w:rFonts w:hint="eastAsia"/>
          <w:spacing w:val="-6"/>
        </w:rPr>
        <w:t>丁守中、陳明文、黃昭順、蘇震清</w:t>
      </w:r>
      <w:r w:rsidRPr="002E1399">
        <w:rPr>
          <w:rFonts w:hint="eastAsia"/>
        </w:rPr>
        <w:t>、</w:t>
      </w:r>
      <w:r w:rsidRPr="002E1399">
        <w:rPr>
          <w:rFonts w:hint="eastAsia"/>
          <w:spacing w:val="-6"/>
        </w:rPr>
        <w:t>楊瓊瓔、徐耀昌</w:t>
      </w:r>
      <w:r w:rsidRPr="002E1399">
        <w:rPr>
          <w:rFonts w:hint="eastAsia"/>
        </w:rPr>
        <w:t>、</w:t>
      </w:r>
      <w:r w:rsidRPr="002E1399">
        <w:rPr>
          <w:rFonts w:hint="eastAsia"/>
          <w:spacing w:val="-6"/>
        </w:rPr>
        <w:t>簡東明</w:t>
      </w:r>
      <w:r w:rsidRPr="002E1399">
        <w:rPr>
          <w:rFonts w:hint="eastAsia"/>
        </w:rPr>
        <w:t>、</w:t>
      </w:r>
      <w:r w:rsidRPr="002E1399">
        <w:rPr>
          <w:rFonts w:hint="eastAsia"/>
          <w:spacing w:val="-6"/>
        </w:rPr>
        <w:t>黃偉哲</w:t>
      </w:r>
      <w:r w:rsidRPr="002E1399">
        <w:rPr>
          <w:rFonts w:hint="eastAsia"/>
        </w:rPr>
        <w:t>、廖國棟、</w:t>
      </w:r>
      <w:r w:rsidRPr="002E1399">
        <w:rPr>
          <w:rFonts w:hint="eastAsia"/>
          <w:spacing w:val="-6"/>
        </w:rPr>
        <w:t>高志鵬及許添財</w:t>
      </w:r>
      <w:r w:rsidRPr="002E1399">
        <w:rPr>
          <w:rFonts w:hint="eastAsia"/>
          <w:spacing w:val="-6"/>
          <w:szCs w:val="32"/>
        </w:rPr>
        <w:t>等</w:t>
      </w:r>
      <w:r w:rsidRPr="002E1399">
        <w:rPr>
          <w:rFonts w:hint="eastAsia"/>
          <w:spacing w:val="-6"/>
        </w:rPr>
        <w:t>13</w:t>
      </w:r>
      <w:r w:rsidRPr="002E1399">
        <w:rPr>
          <w:spacing w:val="-6"/>
        </w:rPr>
        <w:t>人</w:t>
      </w:r>
      <w:r w:rsidRPr="002E1399">
        <w:t>提出質詢，均由</w:t>
      </w:r>
      <w:r w:rsidRPr="002E1399">
        <w:rPr>
          <w:rFonts w:hint="eastAsia"/>
        </w:rPr>
        <w:t>經濟部張部長暨相關人員</w:t>
      </w:r>
      <w:r w:rsidRPr="002E1399">
        <w:t>即席答復。</w:t>
      </w:r>
      <w:r w:rsidRPr="002E1399">
        <w:rPr>
          <w:rFonts w:hint="eastAsia"/>
        </w:rPr>
        <w:t>委員潘維剛、楊瓊瓔、</w:t>
      </w:r>
      <w:r w:rsidRPr="002E1399">
        <w:rPr>
          <w:rFonts w:hint="eastAsia"/>
          <w:spacing w:val="-6"/>
        </w:rPr>
        <w:t>張嘉郡、李慶華</w:t>
      </w:r>
      <w:r w:rsidRPr="002E1399">
        <w:rPr>
          <w:rFonts w:hint="eastAsia"/>
        </w:rPr>
        <w:t>所提書面質詢，列入紀錄，刊登公報，請經濟部以書面答復，並副知本委員會。委員口頭質詢未及答復部分，請經濟部於</w:t>
      </w:r>
      <w:r w:rsidRPr="002E1399">
        <w:rPr>
          <w:rFonts w:hint="eastAsia"/>
        </w:rPr>
        <w:t>1</w:t>
      </w:r>
      <w:r w:rsidRPr="002E1399">
        <w:rPr>
          <w:rFonts w:hint="eastAsia"/>
        </w:rPr>
        <w:t>週內以書面答復，並副知本委員會。</w:t>
      </w:r>
      <w:r w:rsidRPr="002E1399">
        <w:t>）</w:t>
      </w:r>
    </w:p>
    <w:p w:rsidR="00CA4B1C" w:rsidRPr="002E1399" w:rsidRDefault="00CA4B1C" w:rsidP="00ED2986">
      <w:pPr>
        <w:spacing w:beforeLines="30" w:before="146" w:line="500" w:lineRule="exact"/>
        <w:ind w:left="998" w:hangingChars="300" w:hanging="998"/>
        <w:jc w:val="both"/>
        <w:rPr>
          <w:b/>
          <w:szCs w:val="32"/>
        </w:rPr>
      </w:pPr>
      <w:r w:rsidRPr="002E1399">
        <w:rPr>
          <w:rFonts w:hint="eastAsia"/>
          <w:b/>
          <w:szCs w:val="32"/>
        </w:rPr>
        <w:t>決議：</w:t>
      </w:r>
      <w:r w:rsidRPr="002E1399">
        <w:rPr>
          <w:rFonts w:hint="eastAsia"/>
          <w:szCs w:val="32"/>
        </w:rPr>
        <w:t>103</w:t>
      </w:r>
      <w:r w:rsidRPr="002E1399">
        <w:rPr>
          <w:rFonts w:hint="eastAsia"/>
          <w:szCs w:val="32"/>
        </w:rPr>
        <w:t>年度中央政府總預算案附屬單位預算非營業部分關於經濟部主管：經濟作業基金、水資源作業基金</w:t>
      </w:r>
      <w:r w:rsidR="00E93D10">
        <w:rPr>
          <w:rFonts w:ascii="標楷體" w:hAnsi="標楷體" w:hint="eastAsia"/>
          <w:szCs w:val="32"/>
        </w:rPr>
        <w:t>，</w:t>
      </w:r>
      <w:r w:rsidRPr="002E1399">
        <w:rPr>
          <w:rFonts w:hint="eastAsia"/>
          <w:szCs w:val="32"/>
        </w:rPr>
        <w:t>審查完竣，審查結果如下</w:t>
      </w:r>
      <w:r w:rsidR="00410B80" w:rsidRPr="002E1399">
        <w:rPr>
          <w:rFonts w:hint="eastAsia"/>
          <w:szCs w:val="32"/>
        </w:rPr>
        <w:t>：</w:t>
      </w:r>
    </w:p>
    <w:p w:rsidR="00CA4B1C" w:rsidRPr="002E1399" w:rsidRDefault="00CA4B1C" w:rsidP="00ED2986">
      <w:pPr>
        <w:spacing w:beforeLines="30" w:before="146" w:line="500" w:lineRule="exact"/>
        <w:jc w:val="both"/>
        <w:rPr>
          <w:b/>
          <w:szCs w:val="32"/>
        </w:rPr>
      </w:pPr>
      <w:r w:rsidRPr="002E1399">
        <w:rPr>
          <w:rFonts w:hint="eastAsia"/>
          <w:b/>
          <w:szCs w:val="32"/>
        </w:rPr>
        <w:t>通過決議</w:t>
      </w:r>
      <w:r w:rsidRPr="002E1399">
        <w:rPr>
          <w:rFonts w:hint="eastAsia"/>
          <w:b/>
          <w:szCs w:val="32"/>
        </w:rPr>
        <w:t>2</w:t>
      </w:r>
      <w:r w:rsidRPr="002E1399">
        <w:rPr>
          <w:rFonts w:hint="eastAsia"/>
          <w:b/>
          <w:szCs w:val="32"/>
        </w:rPr>
        <w:t>項：</w:t>
      </w:r>
    </w:p>
    <w:p w:rsidR="00CA4B1C" w:rsidRPr="002E1399" w:rsidRDefault="00CA4B1C" w:rsidP="00ED2986">
      <w:pPr>
        <w:pStyle w:val="af6"/>
        <w:overflowPunct w:val="0"/>
        <w:topLinePunct/>
        <w:spacing w:line="500" w:lineRule="exact"/>
        <w:ind w:left="282" w:hangingChars="85" w:hanging="282"/>
      </w:pPr>
      <w:r w:rsidRPr="002E1399">
        <w:rPr>
          <w:rFonts w:hint="eastAsia"/>
        </w:rPr>
        <w:t>1.</w:t>
      </w:r>
      <w:r w:rsidRPr="002E1399">
        <w:rPr>
          <w:rFonts w:hint="eastAsia"/>
        </w:rPr>
        <w:t>自來水為民生所必需，台灣已入先進國家之林，惟尚有</w:t>
      </w:r>
      <w:r w:rsidRPr="002E1399">
        <w:rPr>
          <w:rFonts w:hint="eastAsia"/>
        </w:rPr>
        <w:t>55</w:t>
      </w:r>
      <w:r w:rsidRPr="002E1399">
        <w:rPr>
          <w:rFonts w:hint="eastAsia"/>
        </w:rPr>
        <w:t>萬戶未能接飲自來水極不合理，爰要求行政院責成相關單位以全台皆能飲用自來水之目標下，調查全台自來水使用情形，並估算所需建設經費，於</w:t>
      </w:r>
      <w:r w:rsidRPr="002E1399">
        <w:rPr>
          <w:rFonts w:hint="eastAsia"/>
        </w:rPr>
        <w:t>1</w:t>
      </w:r>
      <w:r w:rsidRPr="002E1399">
        <w:rPr>
          <w:rFonts w:hint="eastAsia"/>
        </w:rPr>
        <w:t>年內完成初步報告送立法院經濟委員會參考，並評估研擬明定一定期限內，加速完成無自來水地區供水改善之制、修法或匡定一定預算專款專用之可行性，早日消除國民無自來水可用之差別待遇。</w:t>
      </w:r>
    </w:p>
    <w:p w:rsidR="00CA4B1C" w:rsidRPr="002E1399" w:rsidRDefault="00CA4B1C" w:rsidP="00ED2986">
      <w:pPr>
        <w:pStyle w:val="af5"/>
        <w:spacing w:line="500" w:lineRule="exact"/>
        <w:ind w:leftChars="1000" w:left="4702" w:rightChars="84" w:right="279" w:hangingChars="415" w:hanging="1379"/>
        <w:jc w:val="both"/>
        <w:rPr>
          <w:color w:val="auto"/>
          <w:szCs w:val="32"/>
        </w:rPr>
      </w:pPr>
      <w:r w:rsidRPr="002E1399">
        <w:rPr>
          <w:color w:val="auto"/>
          <w:szCs w:val="32"/>
        </w:rPr>
        <w:t>提案人：</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f6"/>
        <w:overflowPunct w:val="0"/>
        <w:topLinePunct/>
        <w:spacing w:line="500" w:lineRule="exact"/>
        <w:ind w:left="282" w:hangingChars="85" w:hanging="282"/>
      </w:pPr>
      <w:r w:rsidRPr="002E1399">
        <w:rPr>
          <w:rFonts w:hint="eastAsia"/>
        </w:rPr>
        <w:t>2.</w:t>
      </w:r>
      <w:r w:rsidRPr="002E1399">
        <w:rPr>
          <w:rFonts w:hint="eastAsia"/>
        </w:rPr>
        <w:t>為早日提升全台自來水普及率達九成以上之目標，建請行政院及經濟部研議將無自來水地區供水改善計畫改列特別預算辦理。</w:t>
      </w:r>
    </w:p>
    <w:p w:rsidR="00CA4B1C" w:rsidRPr="002E1399" w:rsidRDefault="00CA4B1C" w:rsidP="00ED2986">
      <w:pPr>
        <w:pStyle w:val="af5"/>
        <w:autoSpaceDE w:val="0"/>
        <w:spacing w:line="500" w:lineRule="exact"/>
        <w:ind w:rightChars="300" w:right="997"/>
        <w:rPr>
          <w:color w:val="auto"/>
        </w:rPr>
      </w:pPr>
      <w:r w:rsidRPr="002E1399">
        <w:rPr>
          <w:color w:val="auto"/>
        </w:rPr>
        <w:t>提案人：</w:t>
      </w:r>
      <w:r w:rsidRPr="002E1399">
        <w:rPr>
          <w:rFonts w:hint="eastAsia"/>
          <w:color w:val="auto"/>
        </w:rPr>
        <w:t>徐耀昌</w:t>
      </w:r>
      <w:r w:rsidRPr="002E1399">
        <w:rPr>
          <w:rFonts w:hint="eastAsia"/>
          <w:color w:val="auto"/>
        </w:rPr>
        <w:t xml:space="preserve">  </w:t>
      </w:r>
      <w:r w:rsidRPr="002E1399">
        <w:rPr>
          <w:rFonts w:hint="eastAsia"/>
          <w:color w:val="auto"/>
        </w:rPr>
        <w:t>簡東明</w:t>
      </w:r>
      <w:r w:rsidRPr="002E1399">
        <w:rPr>
          <w:rFonts w:hint="eastAsia"/>
          <w:color w:val="auto"/>
        </w:rPr>
        <w:t xml:space="preserve">  </w:t>
      </w:r>
      <w:r w:rsidRPr="002E1399">
        <w:rPr>
          <w:rFonts w:hint="eastAsia"/>
          <w:color w:val="auto"/>
        </w:rPr>
        <w:t>楊瓊瓔</w:t>
      </w:r>
      <w:r w:rsidRPr="002E1399">
        <w:rPr>
          <w:rFonts w:hint="eastAsia"/>
          <w:color w:val="auto"/>
          <w:szCs w:val="32"/>
        </w:rPr>
        <w:t xml:space="preserve">  </w:t>
      </w:r>
      <w:r w:rsidRPr="002E1399">
        <w:rPr>
          <w:rFonts w:hint="eastAsia"/>
          <w:color w:val="auto"/>
          <w:szCs w:val="32"/>
        </w:rPr>
        <w:t>李慶華</w:t>
      </w:r>
      <w:r w:rsidRPr="002E1399">
        <w:rPr>
          <w:rFonts w:hint="eastAsia"/>
          <w:color w:val="auto"/>
        </w:rPr>
        <w:t xml:space="preserve">  </w:t>
      </w:r>
    </w:p>
    <w:p w:rsidR="00CA4B1C" w:rsidRPr="002E1399" w:rsidRDefault="00CA4B1C" w:rsidP="00ED2986">
      <w:pPr>
        <w:spacing w:line="500" w:lineRule="exact"/>
        <w:rPr>
          <w:b/>
        </w:rPr>
      </w:pPr>
      <w:r w:rsidRPr="002E1399">
        <w:rPr>
          <w:rFonts w:hint="eastAsia"/>
          <w:b/>
        </w:rPr>
        <w:t>甲、經濟部主管</w:t>
      </w:r>
    </w:p>
    <w:p w:rsidR="00CA4B1C" w:rsidRPr="002E1399" w:rsidRDefault="00CA4B1C" w:rsidP="00ED2986">
      <w:pPr>
        <w:pStyle w:val="a5"/>
        <w:spacing w:line="500" w:lineRule="exact"/>
        <w:ind w:leftChars="100" w:left="332"/>
        <w:rPr>
          <w:szCs w:val="32"/>
        </w:rPr>
      </w:pPr>
      <w:r w:rsidRPr="002E1399">
        <w:rPr>
          <w:rFonts w:hint="eastAsia"/>
          <w:szCs w:val="32"/>
        </w:rPr>
        <w:t>通過決議</w:t>
      </w:r>
      <w:r w:rsidRPr="002E1399">
        <w:rPr>
          <w:rFonts w:hint="eastAsia"/>
          <w:szCs w:val="32"/>
        </w:rPr>
        <w:t>23</w:t>
      </w:r>
      <w:r w:rsidRPr="002E1399">
        <w:rPr>
          <w:rFonts w:hint="eastAsia"/>
          <w:szCs w:val="32"/>
        </w:rPr>
        <w:t>項：</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1.</w:t>
      </w:r>
      <w:r w:rsidRPr="002E1399">
        <w:rPr>
          <w:rFonts w:hint="eastAsia"/>
          <w:b w:val="0"/>
          <w:szCs w:val="32"/>
        </w:rPr>
        <w:t>請經濟部針對經濟部及所屬之公務預算、非營業基金所涉關於「貿易自由化受損產業」相關預算之資料（彙整各該預算科目之歷年度預、決算數、預算運用情形等細目及相關說明），送立法院經濟委員會。</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提案人：陳明文</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高志鵬</w:t>
      </w:r>
      <w:r w:rsidRPr="002E1399">
        <w:rPr>
          <w:rFonts w:hint="eastAsia"/>
          <w:color w:val="auto"/>
          <w:szCs w:val="32"/>
        </w:rPr>
        <w:t xml:space="preserve">  </w:t>
      </w:r>
      <w:r w:rsidRPr="002E1399">
        <w:rPr>
          <w:rFonts w:hint="eastAsia"/>
          <w:color w:val="auto"/>
          <w:szCs w:val="32"/>
        </w:rPr>
        <w:t>楊瓊瓔</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2.</w:t>
      </w:r>
      <w:r w:rsidRPr="002E1399">
        <w:rPr>
          <w:rFonts w:hint="eastAsia"/>
          <w:b w:val="0"/>
          <w:szCs w:val="32"/>
        </w:rPr>
        <w:t>中小企業發展基金委託華陽</w:t>
      </w:r>
      <w:r w:rsidR="00870C16" w:rsidRPr="002E1399">
        <w:rPr>
          <w:rFonts w:hint="eastAsia"/>
          <w:b w:val="0"/>
          <w:szCs w:val="32"/>
        </w:rPr>
        <w:t>中小企業</w:t>
      </w:r>
      <w:r w:rsidRPr="002E1399">
        <w:rPr>
          <w:rFonts w:hint="eastAsia"/>
          <w:b w:val="0"/>
          <w:szCs w:val="32"/>
        </w:rPr>
        <w:t>開發</w:t>
      </w:r>
      <w:r w:rsidR="00870C16" w:rsidRPr="002E1399">
        <w:rPr>
          <w:rFonts w:hint="eastAsia"/>
          <w:b w:val="0"/>
          <w:szCs w:val="32"/>
        </w:rPr>
        <w:t>股份有限公司</w:t>
      </w:r>
      <w:r w:rsidRPr="002E1399">
        <w:rPr>
          <w:rFonts w:hint="eastAsia"/>
          <w:b w:val="0"/>
          <w:szCs w:val="32"/>
        </w:rPr>
        <w:t>、中華開發</w:t>
      </w:r>
      <w:r w:rsidR="00870C16" w:rsidRPr="002E1399">
        <w:rPr>
          <w:rFonts w:hint="eastAsia"/>
          <w:b w:val="0"/>
          <w:szCs w:val="32"/>
        </w:rPr>
        <w:t>工業銀行</w:t>
      </w:r>
      <w:r w:rsidRPr="002E1399">
        <w:rPr>
          <w:rFonts w:hint="eastAsia"/>
          <w:b w:val="0"/>
          <w:szCs w:val="32"/>
        </w:rPr>
        <w:t>、創新工業</w:t>
      </w:r>
      <w:r w:rsidR="00870C16" w:rsidRPr="002E1399">
        <w:rPr>
          <w:rFonts w:hint="eastAsia"/>
          <w:b w:val="0"/>
          <w:szCs w:val="32"/>
        </w:rPr>
        <w:t>技術移轉股份有限公司</w:t>
      </w:r>
      <w:r w:rsidRPr="002E1399">
        <w:rPr>
          <w:rFonts w:hint="eastAsia"/>
          <w:b w:val="0"/>
          <w:szCs w:val="32"/>
        </w:rPr>
        <w:t>、兆豐</w:t>
      </w:r>
      <w:r w:rsidR="00870C16" w:rsidRPr="002E1399">
        <w:rPr>
          <w:rFonts w:hint="eastAsia"/>
          <w:b w:val="0"/>
          <w:szCs w:val="32"/>
        </w:rPr>
        <w:t>國際</w:t>
      </w:r>
      <w:r w:rsidRPr="002E1399">
        <w:rPr>
          <w:rFonts w:hint="eastAsia"/>
          <w:b w:val="0"/>
          <w:szCs w:val="32"/>
        </w:rPr>
        <w:t>商</w:t>
      </w:r>
      <w:r w:rsidR="00870C16" w:rsidRPr="002E1399">
        <w:rPr>
          <w:rFonts w:hint="eastAsia"/>
          <w:b w:val="0"/>
          <w:szCs w:val="32"/>
        </w:rPr>
        <w:t>業</w:t>
      </w:r>
      <w:r w:rsidRPr="002E1399">
        <w:rPr>
          <w:rFonts w:hint="eastAsia"/>
          <w:b w:val="0"/>
          <w:szCs w:val="32"/>
        </w:rPr>
        <w:t>銀</w:t>
      </w:r>
      <w:r w:rsidR="00870C16" w:rsidRPr="002E1399">
        <w:rPr>
          <w:rFonts w:hint="eastAsia"/>
          <w:b w:val="0"/>
          <w:szCs w:val="32"/>
        </w:rPr>
        <w:t>行</w:t>
      </w:r>
      <w:r w:rsidRPr="002E1399">
        <w:rPr>
          <w:rFonts w:hint="eastAsia"/>
          <w:b w:val="0"/>
          <w:szCs w:val="32"/>
        </w:rPr>
        <w:t>、台灣育成</w:t>
      </w:r>
      <w:r w:rsidR="00870C16" w:rsidRPr="002E1399">
        <w:rPr>
          <w:rFonts w:hint="eastAsia"/>
          <w:b w:val="0"/>
          <w:szCs w:val="32"/>
        </w:rPr>
        <w:t>中小企業開發股份有限公司</w:t>
      </w:r>
      <w:r w:rsidRPr="002E1399">
        <w:rPr>
          <w:rFonts w:hint="eastAsia"/>
          <w:b w:val="0"/>
          <w:szCs w:val="32"/>
        </w:rPr>
        <w:t>等公司從事投資，實際撥付金額計</w:t>
      </w:r>
      <w:r w:rsidRPr="002E1399">
        <w:rPr>
          <w:rFonts w:hint="eastAsia"/>
          <w:b w:val="0"/>
          <w:szCs w:val="32"/>
        </w:rPr>
        <w:t>15</w:t>
      </w:r>
      <w:r w:rsidRPr="002E1399">
        <w:rPr>
          <w:rFonts w:hint="eastAsia"/>
          <w:b w:val="0"/>
          <w:szCs w:val="32"/>
        </w:rPr>
        <w:t>億</w:t>
      </w:r>
      <w:r w:rsidRPr="002E1399">
        <w:rPr>
          <w:rFonts w:hint="eastAsia"/>
          <w:b w:val="0"/>
          <w:szCs w:val="32"/>
        </w:rPr>
        <w:t>1,830</w:t>
      </w:r>
      <w:r w:rsidRPr="002E1399">
        <w:rPr>
          <w:rFonts w:hint="eastAsia"/>
          <w:b w:val="0"/>
          <w:szCs w:val="32"/>
        </w:rPr>
        <w:t>萬</w:t>
      </w:r>
      <w:r w:rsidRPr="002E1399">
        <w:rPr>
          <w:rFonts w:hint="eastAsia"/>
          <w:b w:val="0"/>
          <w:szCs w:val="32"/>
        </w:rPr>
        <w:t>1,000</w:t>
      </w:r>
      <w:r w:rsidRPr="002E1399">
        <w:rPr>
          <w:rFonts w:hint="eastAsia"/>
          <w:b w:val="0"/>
          <w:szCs w:val="32"/>
        </w:rPr>
        <w:t>元，截至</w:t>
      </w:r>
      <w:r w:rsidRPr="002E1399">
        <w:rPr>
          <w:rFonts w:hint="eastAsia"/>
          <w:b w:val="0"/>
          <w:szCs w:val="32"/>
        </w:rPr>
        <w:t>101</w:t>
      </w:r>
      <w:r w:rsidRPr="002E1399">
        <w:rPr>
          <w:rFonts w:hint="eastAsia"/>
          <w:b w:val="0"/>
          <w:szCs w:val="32"/>
        </w:rPr>
        <w:t>年底止，華陽開發虧損</w:t>
      </w:r>
      <w:r w:rsidRPr="002E1399">
        <w:rPr>
          <w:rFonts w:hint="eastAsia"/>
          <w:b w:val="0"/>
          <w:szCs w:val="32"/>
        </w:rPr>
        <w:t>1</w:t>
      </w:r>
      <w:r w:rsidRPr="002E1399">
        <w:rPr>
          <w:rFonts w:hint="eastAsia"/>
          <w:b w:val="0"/>
          <w:szCs w:val="32"/>
        </w:rPr>
        <w:t>億</w:t>
      </w:r>
      <w:r w:rsidRPr="002E1399">
        <w:rPr>
          <w:rFonts w:hint="eastAsia"/>
          <w:b w:val="0"/>
          <w:szCs w:val="32"/>
        </w:rPr>
        <w:t>1,586</w:t>
      </w:r>
      <w:r w:rsidRPr="002E1399">
        <w:rPr>
          <w:rFonts w:hint="eastAsia"/>
          <w:b w:val="0"/>
          <w:szCs w:val="32"/>
        </w:rPr>
        <w:t>萬</w:t>
      </w:r>
      <w:r w:rsidRPr="002E1399">
        <w:rPr>
          <w:rFonts w:hint="eastAsia"/>
          <w:b w:val="0"/>
          <w:szCs w:val="32"/>
        </w:rPr>
        <w:t>2,000</w:t>
      </w:r>
      <w:r w:rsidRPr="002E1399">
        <w:rPr>
          <w:rFonts w:hint="eastAsia"/>
          <w:b w:val="0"/>
          <w:szCs w:val="32"/>
        </w:rPr>
        <w:t>元；中華開發虧損</w:t>
      </w:r>
      <w:r w:rsidRPr="002E1399">
        <w:rPr>
          <w:rFonts w:hint="eastAsia"/>
          <w:b w:val="0"/>
          <w:szCs w:val="32"/>
        </w:rPr>
        <w:t>7,337</w:t>
      </w:r>
      <w:r w:rsidRPr="002E1399">
        <w:rPr>
          <w:rFonts w:hint="eastAsia"/>
          <w:b w:val="0"/>
          <w:szCs w:val="32"/>
        </w:rPr>
        <w:t>萬</w:t>
      </w:r>
      <w:r w:rsidRPr="002E1399">
        <w:rPr>
          <w:rFonts w:hint="eastAsia"/>
          <w:b w:val="0"/>
          <w:szCs w:val="32"/>
        </w:rPr>
        <w:t>6,000</w:t>
      </w:r>
      <w:r w:rsidRPr="002E1399">
        <w:rPr>
          <w:rFonts w:hint="eastAsia"/>
          <w:b w:val="0"/>
          <w:szCs w:val="32"/>
        </w:rPr>
        <w:t>元；創新工業虧損</w:t>
      </w:r>
      <w:r w:rsidRPr="002E1399">
        <w:rPr>
          <w:rFonts w:hint="eastAsia"/>
          <w:b w:val="0"/>
          <w:szCs w:val="32"/>
        </w:rPr>
        <w:t>622</w:t>
      </w:r>
      <w:r w:rsidRPr="002E1399">
        <w:rPr>
          <w:rFonts w:hint="eastAsia"/>
          <w:b w:val="0"/>
          <w:szCs w:val="32"/>
        </w:rPr>
        <w:t>萬</w:t>
      </w:r>
      <w:r w:rsidRPr="002E1399">
        <w:rPr>
          <w:rFonts w:hint="eastAsia"/>
          <w:b w:val="0"/>
          <w:szCs w:val="32"/>
        </w:rPr>
        <w:t>9,000</w:t>
      </w:r>
      <w:r w:rsidRPr="002E1399">
        <w:rPr>
          <w:rFonts w:hint="eastAsia"/>
          <w:b w:val="0"/>
          <w:szCs w:val="32"/>
        </w:rPr>
        <w:t>元；兆豐商銀虧損</w:t>
      </w:r>
      <w:r w:rsidRPr="002E1399">
        <w:rPr>
          <w:rFonts w:hint="eastAsia"/>
          <w:b w:val="0"/>
          <w:szCs w:val="32"/>
        </w:rPr>
        <w:t>4,314</w:t>
      </w:r>
      <w:r w:rsidRPr="002E1399">
        <w:rPr>
          <w:rFonts w:hint="eastAsia"/>
          <w:b w:val="0"/>
          <w:szCs w:val="32"/>
        </w:rPr>
        <w:t>萬</w:t>
      </w:r>
      <w:r w:rsidRPr="002E1399">
        <w:rPr>
          <w:rFonts w:hint="eastAsia"/>
          <w:b w:val="0"/>
          <w:szCs w:val="32"/>
        </w:rPr>
        <w:t>8,000</w:t>
      </w:r>
      <w:r w:rsidRPr="002E1399">
        <w:rPr>
          <w:rFonts w:hint="eastAsia"/>
          <w:b w:val="0"/>
          <w:szCs w:val="32"/>
        </w:rPr>
        <w:t>元，累計虧損高達</w:t>
      </w:r>
      <w:r w:rsidRPr="002E1399">
        <w:rPr>
          <w:rFonts w:hint="eastAsia"/>
          <w:b w:val="0"/>
          <w:szCs w:val="32"/>
        </w:rPr>
        <w:t>2</w:t>
      </w:r>
      <w:r w:rsidRPr="002E1399">
        <w:rPr>
          <w:rFonts w:hint="eastAsia"/>
          <w:b w:val="0"/>
          <w:szCs w:val="32"/>
        </w:rPr>
        <w:t>億</w:t>
      </w:r>
      <w:r w:rsidRPr="002E1399">
        <w:rPr>
          <w:rFonts w:hint="eastAsia"/>
          <w:b w:val="0"/>
          <w:szCs w:val="32"/>
        </w:rPr>
        <w:t>2,410</w:t>
      </w:r>
      <w:r w:rsidRPr="002E1399">
        <w:rPr>
          <w:rFonts w:hint="eastAsia"/>
          <w:b w:val="0"/>
          <w:szCs w:val="32"/>
        </w:rPr>
        <w:t>萬</w:t>
      </w:r>
      <w:r w:rsidRPr="002E1399">
        <w:rPr>
          <w:rFonts w:hint="eastAsia"/>
          <w:b w:val="0"/>
          <w:szCs w:val="32"/>
        </w:rPr>
        <w:t>4,000</w:t>
      </w:r>
      <w:r w:rsidRPr="002E1399">
        <w:rPr>
          <w:rFonts w:hint="eastAsia"/>
          <w:b w:val="0"/>
          <w:szCs w:val="32"/>
        </w:rPr>
        <w:t>元，經濟部應於兩個月之內針就投資績效欠佳及如何檢討改善，提出專案報告。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提案人：丁守中</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許忠信</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3.</w:t>
      </w:r>
      <w:r w:rsidRPr="002E1399">
        <w:rPr>
          <w:rFonts w:hint="eastAsia"/>
          <w:b w:val="0"/>
          <w:szCs w:val="32"/>
        </w:rPr>
        <w:t>中小企業發展基金</w:t>
      </w:r>
      <w:r w:rsidRPr="002E1399">
        <w:rPr>
          <w:rFonts w:hint="eastAsia"/>
          <w:b w:val="0"/>
          <w:szCs w:val="32"/>
        </w:rPr>
        <w:t>103</w:t>
      </w:r>
      <w:r w:rsidRPr="002E1399">
        <w:rPr>
          <w:rFonts w:hint="eastAsia"/>
          <w:b w:val="0"/>
          <w:szCs w:val="32"/>
        </w:rPr>
        <w:t>年度「行銷及業務費用－專業服務費」編列預算辦理「創業諮詢服務計畫」、「創業圓夢計畫」、「微型及個人事業支援與輔導計畫」</w:t>
      </w:r>
      <w:r w:rsidRPr="002E1399">
        <w:rPr>
          <w:rFonts w:hint="eastAsia"/>
          <w:b w:val="0"/>
          <w:szCs w:val="32"/>
        </w:rPr>
        <w:t>3</w:t>
      </w:r>
      <w:r w:rsidRPr="002E1399">
        <w:rPr>
          <w:rFonts w:hint="eastAsia"/>
          <w:b w:val="0"/>
          <w:szCs w:val="32"/>
        </w:rPr>
        <w:t>計畫，然將創業圓夢之途徑，切割以委外方式，由不同機構辦理，易讓有限資源分割且未能聚焦推動，有重複浪費之虞，經濟部應研議規劃整併</w:t>
      </w:r>
      <w:r w:rsidRPr="002E1399">
        <w:rPr>
          <w:rFonts w:hint="eastAsia"/>
          <w:b w:val="0"/>
          <w:szCs w:val="32"/>
        </w:rPr>
        <w:t>3</w:t>
      </w:r>
      <w:r w:rsidRPr="002E1399">
        <w:rPr>
          <w:rFonts w:hint="eastAsia"/>
          <w:b w:val="0"/>
          <w:szCs w:val="32"/>
        </w:rPr>
        <w:t>計畫，提供有意創業之民眾全面且一貫性之服務，並於兩個月之內向立法院經濟委員會提出檢討報告。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提案人：丁守中</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許忠信</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4.</w:t>
      </w:r>
      <w:r w:rsidRPr="002E1399">
        <w:rPr>
          <w:rFonts w:hint="eastAsia"/>
          <w:b w:val="0"/>
          <w:szCs w:val="32"/>
        </w:rPr>
        <w:t>鑑於開發中工業區尚有大量未能租售及未正常營運之土地，且退租情形嚴重，政府應密切關注投資環境之惡化，並針對原有工業區之硬體規劃難以滿足廠商需求，應加強改良現有工業區環境，而非不斷開發新工業區，造成資源重複浪費，特要求經濟部立即提出工業區強化利用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w:t>
      </w:r>
      <w:r w:rsidRPr="002E1399">
        <w:rPr>
          <w:rFonts w:hint="eastAsia"/>
          <w:color w:val="auto"/>
        </w:rPr>
        <w:t>丁守中</w:t>
      </w:r>
      <w:r w:rsidRPr="002E1399">
        <w:rPr>
          <w:color w:val="auto"/>
        </w:rPr>
        <w:t xml:space="preserve">  </w:t>
      </w:r>
      <w:r w:rsidRPr="002E1399">
        <w:rPr>
          <w:rFonts w:hint="eastAsia"/>
          <w:color w:val="auto"/>
        </w:rPr>
        <w:t>林岱樺</w:t>
      </w:r>
      <w:r w:rsidRPr="002E1399">
        <w:rPr>
          <w:color w:val="auto"/>
        </w:rPr>
        <w:t xml:space="preserve">  </w:t>
      </w:r>
      <w:r w:rsidRPr="002E1399">
        <w:rPr>
          <w:rFonts w:hint="eastAsia"/>
          <w:color w:val="auto"/>
        </w:rPr>
        <w:t>蘇震清</w:t>
      </w:r>
      <w:r w:rsidRPr="002E1399">
        <w:rPr>
          <w:color w:val="auto"/>
        </w:rPr>
        <w:t xml:space="preserve">  </w:t>
      </w:r>
      <w:r w:rsidRPr="002E1399">
        <w:rPr>
          <w:rFonts w:hint="eastAsia"/>
          <w:color w:val="auto"/>
        </w:rPr>
        <w:t>黃昭順</w:t>
      </w:r>
      <w:r w:rsidRPr="002E1399">
        <w:rPr>
          <w:color w:val="auto"/>
        </w:rPr>
        <w:t xml:space="preserve">  </w:t>
      </w:r>
      <w:r w:rsidRPr="002E1399">
        <w:rPr>
          <w:rFonts w:hint="eastAsia"/>
          <w:color w:val="auto"/>
        </w:rPr>
        <w:t>楊瓊瓔</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5.</w:t>
      </w:r>
      <w:r w:rsidRPr="002E1399">
        <w:rPr>
          <w:rFonts w:hint="eastAsia"/>
          <w:b w:val="0"/>
          <w:szCs w:val="32"/>
        </w:rPr>
        <w:t>全世界各國地方政府均將招商引資列為施政重要指標，依目前經濟部加工出口區管理處統計資料，全國各地包含楠梓園區、楠梓第二園區、中港園區、中軟園區、高雄園區、屏東園區及各地工業區仍有閒置土地，特要求經濟部應協調地方政府加強地方之招商引資，並將地方之招商引資能力列為中央補助地方之依據，同時中央應每年評比各地方政府招商引資績效。</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w:t>
      </w:r>
      <w:r w:rsidRPr="002E1399">
        <w:rPr>
          <w:rFonts w:hint="eastAsia"/>
          <w:color w:val="auto"/>
        </w:rPr>
        <w:t>丁守中</w:t>
      </w:r>
      <w:r w:rsidRPr="002E1399">
        <w:rPr>
          <w:color w:val="auto"/>
        </w:rPr>
        <w:t xml:space="preserve">  </w:t>
      </w:r>
      <w:r w:rsidRPr="002E1399">
        <w:rPr>
          <w:rFonts w:hint="eastAsia"/>
          <w:color w:val="auto"/>
        </w:rPr>
        <w:t>林岱樺</w:t>
      </w:r>
      <w:r w:rsidRPr="002E1399">
        <w:rPr>
          <w:color w:val="auto"/>
        </w:rPr>
        <w:t xml:space="preserve">  </w:t>
      </w:r>
      <w:r w:rsidRPr="002E1399">
        <w:rPr>
          <w:rFonts w:hint="eastAsia"/>
          <w:color w:val="auto"/>
        </w:rPr>
        <w:t>蘇震清</w:t>
      </w:r>
      <w:r w:rsidRPr="002E1399">
        <w:rPr>
          <w:color w:val="auto"/>
        </w:rPr>
        <w:t xml:space="preserve">  </w:t>
      </w:r>
      <w:r w:rsidRPr="002E1399">
        <w:rPr>
          <w:rFonts w:hint="eastAsia"/>
          <w:color w:val="auto"/>
        </w:rPr>
        <w:t>黃昭順</w:t>
      </w:r>
      <w:r w:rsidRPr="002E1399">
        <w:rPr>
          <w:color w:val="auto"/>
        </w:rPr>
        <w:t xml:space="preserve">  </w:t>
      </w:r>
      <w:r w:rsidRPr="002E1399">
        <w:rPr>
          <w:rFonts w:hint="eastAsia"/>
          <w:color w:val="auto"/>
        </w:rPr>
        <w:t>楊瓊瓔</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6.</w:t>
      </w:r>
      <w:r w:rsidRPr="002E1399">
        <w:rPr>
          <w:rFonts w:hint="eastAsia"/>
          <w:b w:val="0"/>
          <w:szCs w:val="32"/>
        </w:rPr>
        <w:t>鑑於中日韓在</w:t>
      </w:r>
      <w:r w:rsidRPr="002E1399">
        <w:rPr>
          <w:rFonts w:hint="eastAsia"/>
          <w:b w:val="0"/>
          <w:szCs w:val="32"/>
        </w:rPr>
        <w:t xml:space="preserve">101 </w:t>
      </w:r>
      <w:r w:rsidRPr="002E1399">
        <w:rPr>
          <w:rFonts w:hint="eastAsia"/>
          <w:b w:val="0"/>
          <w:szCs w:val="32"/>
        </w:rPr>
        <w:t>年啟動自由貿易協定（</w:t>
      </w:r>
      <w:r w:rsidRPr="002E1399">
        <w:rPr>
          <w:rFonts w:hint="eastAsia"/>
          <w:b w:val="0"/>
          <w:szCs w:val="32"/>
        </w:rPr>
        <w:t>FTA</w:t>
      </w:r>
      <w:r w:rsidRPr="002E1399">
        <w:rPr>
          <w:rFonts w:hint="eastAsia"/>
          <w:b w:val="0"/>
          <w:szCs w:val="32"/>
        </w:rPr>
        <w:t>）談判，未來中日韓</w:t>
      </w:r>
      <w:r w:rsidRPr="002E1399">
        <w:rPr>
          <w:rFonts w:hint="eastAsia"/>
          <w:b w:val="0"/>
          <w:szCs w:val="32"/>
        </w:rPr>
        <w:t xml:space="preserve">FTA </w:t>
      </w:r>
      <w:r w:rsidRPr="002E1399">
        <w:rPr>
          <w:rFonts w:hint="eastAsia"/>
          <w:b w:val="0"/>
          <w:szCs w:val="32"/>
        </w:rPr>
        <w:t>將是中國大陸及日本簽署經濟規模最大的</w:t>
      </w:r>
      <w:r w:rsidRPr="002E1399">
        <w:rPr>
          <w:rFonts w:hint="eastAsia"/>
          <w:b w:val="0"/>
          <w:szCs w:val="32"/>
        </w:rPr>
        <w:t>FTA</w:t>
      </w:r>
      <w:r w:rsidRPr="002E1399">
        <w:rPr>
          <w:rFonts w:hint="eastAsia"/>
          <w:b w:val="0"/>
          <w:szCs w:val="32"/>
        </w:rPr>
        <w:t>，韓國更會成為全球第一個與美國、歐盟、中國大陸及日本四大經濟體完成</w:t>
      </w:r>
      <w:r w:rsidRPr="002E1399">
        <w:rPr>
          <w:rFonts w:hint="eastAsia"/>
          <w:b w:val="0"/>
          <w:szCs w:val="32"/>
        </w:rPr>
        <w:t xml:space="preserve">FTA </w:t>
      </w:r>
      <w:r w:rsidRPr="002E1399">
        <w:rPr>
          <w:rFonts w:hint="eastAsia"/>
          <w:b w:val="0"/>
          <w:szCs w:val="32"/>
        </w:rPr>
        <w:t>的國家，加上韓國與其他國家之</w:t>
      </w:r>
      <w:r w:rsidRPr="002E1399">
        <w:rPr>
          <w:rFonts w:hint="eastAsia"/>
          <w:b w:val="0"/>
          <w:szCs w:val="32"/>
        </w:rPr>
        <w:t>FTA</w:t>
      </w:r>
      <w:r w:rsidRPr="002E1399">
        <w:rPr>
          <w:rFonts w:hint="eastAsia"/>
          <w:b w:val="0"/>
          <w:szCs w:val="32"/>
        </w:rPr>
        <w:t>，預估將會有約百分之八十韓國出口可以享受</w:t>
      </w:r>
      <w:r w:rsidRPr="002E1399">
        <w:rPr>
          <w:rFonts w:hint="eastAsia"/>
          <w:b w:val="0"/>
          <w:szCs w:val="32"/>
        </w:rPr>
        <w:t xml:space="preserve">FTA </w:t>
      </w:r>
      <w:r w:rsidRPr="002E1399">
        <w:rPr>
          <w:rFonts w:hint="eastAsia"/>
          <w:b w:val="0"/>
          <w:szCs w:val="32"/>
        </w:rPr>
        <w:t>優惠待遇，對其拓展貿易有莫大的助益。我國對中國大陸（含香港）、日本及韓國</w:t>
      </w:r>
      <w:r w:rsidRPr="002E1399">
        <w:rPr>
          <w:rFonts w:hint="eastAsia"/>
          <w:b w:val="0"/>
          <w:szCs w:val="32"/>
        </w:rPr>
        <w:t>3</w:t>
      </w:r>
      <w:r w:rsidRPr="002E1399">
        <w:rPr>
          <w:rFonts w:hint="eastAsia"/>
          <w:b w:val="0"/>
          <w:szCs w:val="32"/>
        </w:rPr>
        <w:t>國出口占台灣總出口之百分之五十一，高居亞洲主要國家之首，未來將有半數以上產品受中日韓</w:t>
      </w:r>
      <w:r w:rsidRPr="002E1399">
        <w:rPr>
          <w:rFonts w:hint="eastAsia"/>
          <w:b w:val="0"/>
          <w:szCs w:val="32"/>
        </w:rPr>
        <w:t xml:space="preserve">FTA </w:t>
      </w:r>
      <w:r w:rsidRPr="002E1399">
        <w:rPr>
          <w:rFonts w:hint="eastAsia"/>
          <w:b w:val="0"/>
          <w:szCs w:val="32"/>
        </w:rPr>
        <w:t>影響，勢必對我國中小企業發展造成顯著影響。面對國際經貿中區域經濟整合浪潮，要求政府除應加速完成</w:t>
      </w:r>
      <w:r w:rsidRPr="002E1399">
        <w:rPr>
          <w:rFonts w:hint="eastAsia"/>
          <w:b w:val="0"/>
          <w:szCs w:val="32"/>
        </w:rPr>
        <w:t xml:space="preserve">ECFA </w:t>
      </w:r>
      <w:r w:rsidRPr="002E1399">
        <w:rPr>
          <w:rFonts w:hint="eastAsia"/>
          <w:b w:val="0"/>
          <w:szCs w:val="32"/>
        </w:rPr>
        <w:t>後續協商，更應積極推動與各主要貿易體之自由化，並加速經貿制度的改革，同時針對可能對我國中小企業所造成之衝擊妥善因應，以突破我國經貿發展之瓶頸。</w:t>
      </w:r>
      <w:r w:rsidRPr="002E1399">
        <w:rPr>
          <w:rFonts w:hint="eastAsia"/>
          <w:b w:val="0"/>
          <w:szCs w:val="32"/>
        </w:rPr>
        <w:t xml:space="preserve"> </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w:t>
      </w:r>
      <w:r w:rsidRPr="002E1399">
        <w:rPr>
          <w:rFonts w:hint="eastAsia"/>
          <w:color w:val="auto"/>
        </w:rPr>
        <w:t>黃昭順</w:t>
      </w:r>
      <w:r w:rsidRPr="002E1399">
        <w:rPr>
          <w:color w:val="auto"/>
        </w:rPr>
        <w:t xml:space="preserve">  </w:t>
      </w:r>
      <w:r w:rsidRPr="002E1399">
        <w:rPr>
          <w:rFonts w:hint="eastAsia"/>
          <w:color w:val="auto"/>
        </w:rPr>
        <w:t>丁守中</w:t>
      </w:r>
      <w:r w:rsidRPr="002E1399">
        <w:rPr>
          <w:color w:val="auto"/>
        </w:rPr>
        <w:t xml:space="preserve">  </w:t>
      </w:r>
      <w:r w:rsidRPr="002E1399">
        <w:rPr>
          <w:rFonts w:hint="eastAsia"/>
          <w:color w:val="auto"/>
        </w:rPr>
        <w:t>楊瓊瓔</w:t>
      </w:r>
      <w:r w:rsidRPr="002E1399">
        <w:rPr>
          <w:rFonts w:hint="eastAsia"/>
          <w:color w:val="auto"/>
          <w:szCs w:val="32"/>
        </w:rPr>
        <w:t xml:space="preserve">  </w:t>
      </w:r>
      <w:r w:rsidRPr="002E1399">
        <w:rPr>
          <w:rFonts w:hint="eastAsia"/>
          <w:color w:val="auto"/>
        </w:rPr>
        <w:t>林岱樺</w:t>
      </w:r>
      <w:r w:rsidRPr="002E1399">
        <w:rPr>
          <w:color w:val="auto"/>
        </w:rPr>
        <w:t xml:space="preserve">  </w:t>
      </w:r>
      <w:r w:rsidRPr="002E1399">
        <w:rPr>
          <w:rFonts w:hint="eastAsia"/>
          <w:color w:val="auto"/>
        </w:rPr>
        <w:t>簡東明</w:t>
      </w:r>
      <w:r w:rsidRPr="002E1399">
        <w:rPr>
          <w:color w:val="auto"/>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7.</w:t>
      </w:r>
      <w:r w:rsidRPr="002E1399">
        <w:rPr>
          <w:rFonts w:hint="eastAsia"/>
          <w:b w:val="0"/>
          <w:szCs w:val="32"/>
        </w:rPr>
        <w:t>八八水災</w:t>
      </w:r>
      <w:r w:rsidR="00786473" w:rsidRPr="002E1399">
        <w:rPr>
          <w:rFonts w:hint="eastAsia"/>
          <w:b w:val="0"/>
          <w:szCs w:val="32"/>
        </w:rPr>
        <w:t>發生</w:t>
      </w:r>
      <w:r w:rsidRPr="002E1399">
        <w:rPr>
          <w:rFonts w:hint="eastAsia"/>
          <w:b w:val="0"/>
          <w:szCs w:val="32"/>
        </w:rPr>
        <w:t>至今已超過多年，南部寶來溫泉區受創嚴重迄今仍未恢復，政府數年來卻未積極就該區域產業重建、水土保持等提出妥適方案協助業者，使觀光客不再前往，當地民眾及業者生活陷入困境，爰要求經濟部應會集相關單位及當地居民與業者，研擬處理方案，並定期向立法院經濟委員會提出書面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w:t>
      </w:r>
      <w:r w:rsidRPr="002E1399">
        <w:rPr>
          <w:rFonts w:hint="eastAsia"/>
          <w:color w:val="auto"/>
        </w:rPr>
        <w:t>黃昭順</w:t>
      </w:r>
      <w:r w:rsidRPr="002E1399">
        <w:rPr>
          <w:color w:val="auto"/>
        </w:rPr>
        <w:t xml:space="preserve">  </w:t>
      </w:r>
      <w:r w:rsidRPr="002E1399">
        <w:rPr>
          <w:rFonts w:hint="eastAsia"/>
          <w:color w:val="auto"/>
        </w:rPr>
        <w:t>丁守中</w:t>
      </w:r>
      <w:r w:rsidRPr="002E1399">
        <w:rPr>
          <w:color w:val="auto"/>
        </w:rPr>
        <w:t xml:space="preserve">  </w:t>
      </w:r>
      <w:r w:rsidRPr="002E1399">
        <w:rPr>
          <w:rFonts w:hint="eastAsia"/>
          <w:color w:val="auto"/>
        </w:rPr>
        <w:t>楊瓊瓔</w:t>
      </w:r>
      <w:r w:rsidRPr="002E1399">
        <w:rPr>
          <w:rFonts w:hint="eastAsia"/>
          <w:color w:val="auto"/>
          <w:szCs w:val="32"/>
        </w:rPr>
        <w:t xml:space="preserve">  </w:t>
      </w:r>
      <w:r w:rsidRPr="002E1399">
        <w:rPr>
          <w:rFonts w:hint="eastAsia"/>
          <w:color w:val="auto"/>
        </w:rPr>
        <w:t>林岱樺</w:t>
      </w:r>
      <w:r w:rsidRPr="002E1399">
        <w:rPr>
          <w:color w:val="auto"/>
        </w:rPr>
        <w:t xml:space="preserve">  </w:t>
      </w:r>
      <w:r w:rsidRPr="002E1399">
        <w:rPr>
          <w:rFonts w:hint="eastAsia"/>
          <w:color w:val="auto"/>
        </w:rPr>
        <w:t>簡東明</w:t>
      </w:r>
      <w:r w:rsidRPr="002E1399">
        <w:rPr>
          <w:color w:val="auto"/>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8.</w:t>
      </w:r>
      <w:r w:rsidRPr="002E1399">
        <w:rPr>
          <w:rFonts w:hint="eastAsia"/>
          <w:b w:val="0"/>
          <w:szCs w:val="32"/>
        </w:rPr>
        <w:t>有鑑於高雄軟體科學園區招商率偏低，經濟部應積極協助吸引廠商進駐，並促進南部大專院校與北部數位內容業者進行產學合作，以創造南部地區投資誘因吸引北部業者投資，並增加在地就業機會，建請經濟部及所屬單位針對高軟園區積極研擬相關招商措施並辦理南部數位內容競賽等活動，擴大學生專題製作發表機會及與產業界人才媒合機會，以帶動南部數位內容產業發展。</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w:t>
      </w:r>
      <w:r w:rsidRPr="002E1399">
        <w:rPr>
          <w:rFonts w:hint="eastAsia"/>
          <w:color w:val="auto"/>
        </w:rPr>
        <w:t>黃昭順</w:t>
      </w:r>
      <w:r w:rsidRPr="002E1399">
        <w:rPr>
          <w:color w:val="auto"/>
        </w:rPr>
        <w:t xml:space="preserve">  </w:t>
      </w:r>
      <w:r w:rsidRPr="002E1399">
        <w:rPr>
          <w:rFonts w:hint="eastAsia"/>
          <w:color w:val="auto"/>
        </w:rPr>
        <w:t>丁守中</w:t>
      </w:r>
      <w:r w:rsidRPr="002E1399">
        <w:rPr>
          <w:rFonts w:hint="eastAsia"/>
          <w:color w:val="auto"/>
          <w:szCs w:val="32"/>
        </w:rPr>
        <w:t xml:space="preserve">  </w:t>
      </w:r>
      <w:r w:rsidRPr="002E1399">
        <w:rPr>
          <w:rFonts w:hint="eastAsia"/>
          <w:color w:val="auto"/>
        </w:rPr>
        <w:t>林岱樺</w:t>
      </w:r>
      <w:r w:rsidRPr="002E1399">
        <w:rPr>
          <w:color w:val="auto"/>
        </w:rPr>
        <w:t xml:space="preserve">  </w:t>
      </w:r>
      <w:r w:rsidRPr="002E1399">
        <w:rPr>
          <w:rFonts w:hint="eastAsia"/>
          <w:color w:val="auto"/>
        </w:rPr>
        <w:t>楊瓊瓔</w:t>
      </w:r>
      <w:r w:rsidRPr="002E1399">
        <w:rPr>
          <w:color w:val="auto"/>
        </w:rPr>
        <w:t xml:space="preserve">  </w:t>
      </w:r>
      <w:r w:rsidRPr="002E1399">
        <w:rPr>
          <w:rFonts w:hint="eastAsia"/>
          <w:color w:val="auto"/>
        </w:rPr>
        <w:t>簡東明</w:t>
      </w:r>
      <w:r w:rsidRPr="002E1399">
        <w:rPr>
          <w:color w:val="auto"/>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655" w:hanging="320"/>
        <w:jc w:val="both"/>
        <w:rPr>
          <w:b w:val="0"/>
          <w:szCs w:val="32"/>
        </w:rPr>
      </w:pPr>
      <w:r w:rsidRPr="002E1399">
        <w:rPr>
          <w:rFonts w:hint="eastAsia"/>
          <w:b w:val="0"/>
          <w:szCs w:val="32"/>
        </w:rPr>
        <w:t>9.</w:t>
      </w:r>
      <w:r w:rsidRPr="002E1399">
        <w:rPr>
          <w:rFonts w:hint="eastAsia"/>
          <w:b w:val="0"/>
          <w:szCs w:val="32"/>
        </w:rPr>
        <w:t>有鑑於位於高雄楠梓加工出口區內的半導體大廠日月光</w:t>
      </w:r>
      <w:r w:rsidRPr="002E1399">
        <w:rPr>
          <w:rFonts w:hint="eastAsia"/>
          <w:b w:val="0"/>
          <w:szCs w:val="32"/>
        </w:rPr>
        <w:t>K7</w:t>
      </w:r>
      <w:r w:rsidRPr="002E1399">
        <w:rPr>
          <w:rFonts w:hint="eastAsia"/>
          <w:b w:val="0"/>
          <w:szCs w:val="32"/>
        </w:rPr>
        <w:t>廠，遭查獲涉嫌多次直接排放重金屬鎳超標</w:t>
      </w:r>
      <w:r w:rsidRPr="002E1399">
        <w:rPr>
          <w:rFonts w:hint="eastAsia"/>
          <w:b w:val="0"/>
          <w:szCs w:val="32"/>
        </w:rPr>
        <w:t>4</w:t>
      </w:r>
      <w:r w:rsidRPr="002E1399">
        <w:rPr>
          <w:rFonts w:hint="eastAsia"/>
          <w:b w:val="0"/>
          <w:szCs w:val="32"/>
        </w:rPr>
        <w:t>倍多、</w:t>
      </w:r>
      <w:r w:rsidRPr="002E1399">
        <w:rPr>
          <w:rFonts w:hint="eastAsia"/>
          <w:b w:val="0"/>
          <w:szCs w:val="32"/>
        </w:rPr>
        <w:t>PH</w:t>
      </w:r>
      <w:r w:rsidRPr="002E1399">
        <w:rPr>
          <w:rFonts w:hint="eastAsia"/>
          <w:b w:val="0"/>
          <w:szCs w:val="32"/>
        </w:rPr>
        <w:t>值達強酸程度的未處理廢水至後勁溪，不僅污染下游農地約</w:t>
      </w:r>
      <w:r w:rsidRPr="002E1399">
        <w:rPr>
          <w:rFonts w:hint="eastAsia"/>
          <w:b w:val="0"/>
          <w:szCs w:val="32"/>
        </w:rPr>
        <w:t>940</w:t>
      </w:r>
      <w:r w:rsidRPr="002E1399">
        <w:rPr>
          <w:rFonts w:hint="eastAsia"/>
          <w:b w:val="0"/>
          <w:szCs w:val="32"/>
        </w:rPr>
        <w:t>公頃的農田灌溉用水，更可能危害公眾健康，顯見其園區管理恐有缺失，爰要求經濟部應責成各主管機關，於</w:t>
      </w:r>
      <w:r w:rsidRPr="002E1399">
        <w:rPr>
          <w:rFonts w:hint="eastAsia"/>
          <w:b w:val="0"/>
          <w:szCs w:val="32"/>
        </w:rPr>
        <w:t>1</w:t>
      </w:r>
      <w:r w:rsidRPr="002E1399">
        <w:rPr>
          <w:rFonts w:hint="eastAsia"/>
          <w:b w:val="0"/>
          <w:szCs w:val="32"/>
        </w:rPr>
        <w:t>個月內全面清查各工業園區、加工出口區區內工廠排放廢</w:t>
      </w:r>
      <w:r w:rsidRPr="002E1399">
        <w:rPr>
          <w:rFonts w:hint="eastAsia"/>
          <w:b w:val="0"/>
          <w:szCs w:val="32"/>
        </w:rPr>
        <w:t>(</w:t>
      </w:r>
      <w:r w:rsidRPr="002E1399">
        <w:rPr>
          <w:rFonts w:hint="eastAsia"/>
          <w:b w:val="0"/>
          <w:szCs w:val="32"/>
        </w:rPr>
        <w:t>污</w:t>
      </w:r>
      <w:r w:rsidRPr="002E1399">
        <w:rPr>
          <w:rFonts w:hint="eastAsia"/>
          <w:b w:val="0"/>
          <w:szCs w:val="32"/>
        </w:rPr>
        <w:t>)</w:t>
      </w:r>
      <w:r w:rsidRPr="002E1399">
        <w:rPr>
          <w:rFonts w:hint="eastAsia"/>
          <w:b w:val="0"/>
          <w:szCs w:val="32"/>
        </w:rPr>
        <w:t>水作業稽查結果，確實追蹤列管違失單位，向立法院經濟委員會提出專案報告。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color w:val="auto"/>
        </w:rPr>
        <w:t xml:space="preserve">  </w:t>
      </w:r>
      <w:r w:rsidRPr="002E1399">
        <w:rPr>
          <w:rFonts w:hint="eastAsia"/>
          <w:color w:val="auto"/>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w:t>
      </w:r>
      <w:r w:rsidRPr="002E1399">
        <w:rPr>
          <w:rFonts w:hint="eastAsia"/>
          <w:color w:val="auto"/>
        </w:rPr>
        <w:t>林岱樺</w:t>
      </w:r>
      <w:r w:rsidRPr="002E1399">
        <w:rPr>
          <w:color w:val="auto"/>
        </w:rPr>
        <w:t xml:space="preserve">  </w:t>
      </w:r>
      <w:r w:rsidRPr="002E1399">
        <w:rPr>
          <w:rFonts w:hint="eastAsia"/>
          <w:color w:val="auto"/>
        </w:rPr>
        <w:t>陳明文</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10.</w:t>
      </w:r>
      <w:r w:rsidRPr="002E1399">
        <w:rPr>
          <w:rFonts w:hint="eastAsia"/>
          <w:b w:val="0"/>
          <w:szCs w:val="32"/>
        </w:rPr>
        <w:t>水資源作業基金</w:t>
      </w:r>
      <w:r w:rsidRPr="002E1399">
        <w:rPr>
          <w:rFonts w:hint="eastAsia"/>
          <w:b w:val="0"/>
          <w:szCs w:val="32"/>
        </w:rPr>
        <w:t>103</w:t>
      </w:r>
      <w:r w:rsidRPr="002E1399">
        <w:rPr>
          <w:rFonts w:hint="eastAsia"/>
          <w:b w:val="0"/>
          <w:szCs w:val="32"/>
        </w:rPr>
        <w:t>年度編列「曾文南化烏山頭水庫治理及穩定南部地區供水計畫」預算</w:t>
      </w:r>
      <w:r w:rsidRPr="002E1399">
        <w:rPr>
          <w:rFonts w:hint="eastAsia"/>
          <w:b w:val="0"/>
          <w:szCs w:val="32"/>
        </w:rPr>
        <w:t>39</w:t>
      </w:r>
      <w:r w:rsidRPr="002E1399">
        <w:rPr>
          <w:rFonts w:hint="eastAsia"/>
          <w:b w:val="0"/>
          <w:szCs w:val="32"/>
        </w:rPr>
        <w:t>億</w:t>
      </w:r>
      <w:r w:rsidRPr="002E1399">
        <w:rPr>
          <w:rFonts w:hint="eastAsia"/>
          <w:b w:val="0"/>
          <w:szCs w:val="32"/>
        </w:rPr>
        <w:t>7,975</w:t>
      </w:r>
      <w:r w:rsidRPr="002E1399">
        <w:rPr>
          <w:rFonts w:hint="eastAsia"/>
          <w:b w:val="0"/>
          <w:szCs w:val="32"/>
        </w:rPr>
        <w:t>萬</w:t>
      </w:r>
      <w:r w:rsidRPr="002E1399">
        <w:rPr>
          <w:rFonts w:hint="eastAsia"/>
          <w:b w:val="0"/>
          <w:szCs w:val="32"/>
        </w:rPr>
        <w:t>7,000</w:t>
      </w:r>
      <w:r w:rsidRPr="002E1399">
        <w:rPr>
          <w:rFonts w:hint="eastAsia"/>
          <w:b w:val="0"/>
          <w:szCs w:val="32"/>
        </w:rPr>
        <w:t>元，計畫核定執行期程自</w:t>
      </w:r>
      <w:r w:rsidRPr="002E1399">
        <w:rPr>
          <w:rFonts w:hint="eastAsia"/>
          <w:b w:val="0"/>
          <w:szCs w:val="32"/>
        </w:rPr>
        <w:t>99</w:t>
      </w:r>
      <w:r w:rsidRPr="002E1399">
        <w:rPr>
          <w:rFonts w:hint="eastAsia"/>
          <w:b w:val="0"/>
          <w:szCs w:val="32"/>
        </w:rPr>
        <w:t>年</w:t>
      </w:r>
      <w:r w:rsidRPr="002E1399">
        <w:rPr>
          <w:rFonts w:hint="eastAsia"/>
          <w:b w:val="0"/>
          <w:szCs w:val="32"/>
        </w:rPr>
        <w:t>5</w:t>
      </w:r>
      <w:r w:rsidRPr="002E1399">
        <w:rPr>
          <w:rFonts w:hint="eastAsia"/>
          <w:b w:val="0"/>
          <w:szCs w:val="32"/>
        </w:rPr>
        <w:t>月</w:t>
      </w:r>
      <w:r w:rsidRPr="002E1399">
        <w:rPr>
          <w:rFonts w:hint="eastAsia"/>
          <w:b w:val="0"/>
          <w:szCs w:val="32"/>
        </w:rPr>
        <w:t>12</w:t>
      </w:r>
      <w:r w:rsidRPr="002E1399">
        <w:rPr>
          <w:rFonts w:hint="eastAsia"/>
          <w:b w:val="0"/>
          <w:szCs w:val="32"/>
        </w:rPr>
        <w:t>日至</w:t>
      </w:r>
      <w:r w:rsidRPr="002E1399">
        <w:rPr>
          <w:rFonts w:hint="eastAsia"/>
          <w:b w:val="0"/>
          <w:szCs w:val="32"/>
        </w:rPr>
        <w:t>105</w:t>
      </w:r>
      <w:r w:rsidRPr="002E1399">
        <w:rPr>
          <w:rFonts w:hint="eastAsia"/>
          <w:b w:val="0"/>
          <w:szCs w:val="32"/>
        </w:rPr>
        <w:t>年</w:t>
      </w:r>
      <w:r w:rsidRPr="002E1399">
        <w:rPr>
          <w:rFonts w:hint="eastAsia"/>
          <w:b w:val="0"/>
          <w:szCs w:val="32"/>
        </w:rPr>
        <w:t>5</w:t>
      </w:r>
      <w:r w:rsidRPr="002E1399">
        <w:rPr>
          <w:rFonts w:hint="eastAsia"/>
          <w:b w:val="0"/>
          <w:szCs w:val="32"/>
        </w:rPr>
        <w:t>月</w:t>
      </w:r>
      <w:r w:rsidRPr="002E1399">
        <w:rPr>
          <w:rFonts w:hint="eastAsia"/>
          <w:b w:val="0"/>
          <w:szCs w:val="32"/>
        </w:rPr>
        <w:t>11</w:t>
      </w:r>
      <w:r w:rsidRPr="002E1399">
        <w:rPr>
          <w:rFonts w:hint="eastAsia"/>
          <w:b w:val="0"/>
          <w:szCs w:val="32"/>
        </w:rPr>
        <w:t>日止，總經費</w:t>
      </w:r>
      <w:r w:rsidRPr="002E1399">
        <w:rPr>
          <w:rFonts w:hint="eastAsia"/>
          <w:b w:val="0"/>
          <w:szCs w:val="32"/>
        </w:rPr>
        <w:t>540</w:t>
      </w:r>
      <w:r w:rsidRPr="002E1399">
        <w:rPr>
          <w:rFonts w:hint="eastAsia"/>
          <w:b w:val="0"/>
          <w:szCs w:val="32"/>
        </w:rPr>
        <w:t>億元；惟查該計畫</w:t>
      </w:r>
      <w:r w:rsidRPr="002E1399">
        <w:rPr>
          <w:rFonts w:hint="eastAsia"/>
          <w:b w:val="0"/>
          <w:szCs w:val="32"/>
        </w:rPr>
        <w:t>100</w:t>
      </w:r>
      <w:r w:rsidRPr="002E1399">
        <w:rPr>
          <w:rFonts w:hint="eastAsia"/>
          <w:b w:val="0"/>
          <w:szCs w:val="32"/>
        </w:rPr>
        <w:t>年度預算執行率</w:t>
      </w:r>
      <w:r w:rsidRPr="002E1399">
        <w:rPr>
          <w:rFonts w:hint="eastAsia"/>
          <w:b w:val="0"/>
          <w:szCs w:val="32"/>
        </w:rPr>
        <w:t>24.5%</w:t>
      </w:r>
      <w:r w:rsidRPr="002E1399">
        <w:rPr>
          <w:rFonts w:hint="eastAsia"/>
          <w:b w:val="0"/>
          <w:szCs w:val="32"/>
        </w:rPr>
        <w:t>、</w:t>
      </w:r>
      <w:r w:rsidRPr="002E1399">
        <w:rPr>
          <w:rFonts w:hint="eastAsia"/>
          <w:b w:val="0"/>
          <w:szCs w:val="32"/>
        </w:rPr>
        <w:t>101</w:t>
      </w:r>
      <w:r w:rsidRPr="002E1399">
        <w:rPr>
          <w:rFonts w:hint="eastAsia"/>
          <w:b w:val="0"/>
          <w:szCs w:val="32"/>
        </w:rPr>
        <w:t>年度執行率</w:t>
      </w:r>
      <w:r w:rsidRPr="002E1399">
        <w:rPr>
          <w:rFonts w:hint="eastAsia"/>
          <w:b w:val="0"/>
          <w:szCs w:val="32"/>
        </w:rPr>
        <w:t>61.39%</w:t>
      </w:r>
      <w:r w:rsidRPr="002E1399">
        <w:rPr>
          <w:rFonts w:hint="eastAsia"/>
          <w:b w:val="0"/>
          <w:szCs w:val="32"/>
        </w:rPr>
        <w:t>、</w:t>
      </w:r>
      <w:r w:rsidRPr="002E1399">
        <w:rPr>
          <w:rFonts w:hint="eastAsia"/>
          <w:b w:val="0"/>
          <w:szCs w:val="32"/>
        </w:rPr>
        <w:t>102</w:t>
      </w:r>
      <w:r w:rsidRPr="002E1399">
        <w:rPr>
          <w:rFonts w:hint="eastAsia"/>
          <w:b w:val="0"/>
          <w:szCs w:val="32"/>
        </w:rPr>
        <w:t>年截至</w:t>
      </w:r>
      <w:r w:rsidRPr="002E1399">
        <w:rPr>
          <w:rFonts w:hint="eastAsia"/>
          <w:b w:val="0"/>
          <w:szCs w:val="32"/>
        </w:rPr>
        <w:t>9</w:t>
      </w:r>
      <w:r w:rsidRPr="002E1399">
        <w:rPr>
          <w:rFonts w:hint="eastAsia"/>
          <w:b w:val="0"/>
          <w:szCs w:val="32"/>
        </w:rPr>
        <w:t>月底止之實支數占年度預算數比率亦僅</w:t>
      </w:r>
      <w:r w:rsidRPr="002E1399">
        <w:rPr>
          <w:rFonts w:hint="eastAsia"/>
          <w:b w:val="0"/>
          <w:szCs w:val="32"/>
        </w:rPr>
        <w:t>53.93%</w:t>
      </w:r>
      <w:r w:rsidRPr="002E1399">
        <w:rPr>
          <w:rFonts w:hint="eastAsia"/>
          <w:b w:val="0"/>
          <w:szCs w:val="32"/>
        </w:rPr>
        <w:t>，顯已有連續數年度執行不力情形，恐將影響原定計畫執行期程與辦理效益，鑑於該計畫至關南部地區穩定供水需求與水文維護，經濟部應確實督導管制計畫執行進程，並向立法院經濟委員會提出年度計畫辦理進度檢討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color w:val="auto"/>
        </w:rPr>
        <w:t xml:space="preserve">  </w:t>
      </w:r>
      <w:r w:rsidRPr="002E1399">
        <w:rPr>
          <w:rFonts w:hint="eastAsia"/>
          <w:color w:val="auto"/>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w:t>
      </w:r>
      <w:r w:rsidRPr="002E1399">
        <w:rPr>
          <w:rFonts w:hint="eastAsia"/>
          <w:color w:val="auto"/>
        </w:rPr>
        <w:t>林岱樺</w:t>
      </w:r>
      <w:r w:rsidRPr="002E1399">
        <w:rPr>
          <w:color w:val="auto"/>
        </w:rPr>
        <w:t xml:space="preserve">  </w:t>
      </w:r>
      <w:r w:rsidRPr="002E1399">
        <w:rPr>
          <w:rFonts w:hint="eastAsia"/>
          <w:color w:val="auto"/>
        </w:rPr>
        <w:t>陳明文</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11.</w:t>
      </w:r>
      <w:r w:rsidRPr="002E1399">
        <w:rPr>
          <w:rFonts w:hint="eastAsia"/>
          <w:b w:val="0"/>
          <w:szCs w:val="32"/>
        </w:rPr>
        <w:t>有鑑於近年來在傳統產業紛紛外移下，工業區內閒置工廠愈來愈多，截至</w:t>
      </w:r>
      <w:r w:rsidRPr="002E1399">
        <w:rPr>
          <w:rFonts w:hint="eastAsia"/>
          <w:b w:val="0"/>
          <w:szCs w:val="32"/>
        </w:rPr>
        <w:t>102</w:t>
      </w:r>
      <w:r w:rsidRPr="002E1399">
        <w:rPr>
          <w:rFonts w:hint="eastAsia"/>
          <w:b w:val="0"/>
          <w:szCs w:val="32"/>
        </w:rPr>
        <w:t>年</w:t>
      </w:r>
      <w:r w:rsidRPr="002E1399">
        <w:rPr>
          <w:rFonts w:hint="eastAsia"/>
          <w:b w:val="0"/>
          <w:szCs w:val="32"/>
        </w:rPr>
        <w:t>7</w:t>
      </w:r>
      <w:r w:rsidRPr="002E1399">
        <w:rPr>
          <w:rFonts w:hint="eastAsia"/>
          <w:b w:val="0"/>
          <w:szCs w:val="32"/>
        </w:rPr>
        <w:t>月底止已公告辦理租售而尚未租售之工業區土地面積尚有</w:t>
      </w:r>
      <w:r w:rsidRPr="002E1399">
        <w:rPr>
          <w:rFonts w:hint="eastAsia"/>
          <w:b w:val="0"/>
          <w:szCs w:val="32"/>
        </w:rPr>
        <w:t>1,197.2</w:t>
      </w:r>
      <w:r w:rsidRPr="002E1399">
        <w:rPr>
          <w:rFonts w:hint="eastAsia"/>
          <w:b w:val="0"/>
          <w:szCs w:val="32"/>
        </w:rPr>
        <w:t>公頃、未建廠或處於歇業及停工之總面積有</w:t>
      </w:r>
      <w:r w:rsidRPr="002E1399">
        <w:rPr>
          <w:rFonts w:hint="eastAsia"/>
          <w:b w:val="0"/>
          <w:szCs w:val="32"/>
        </w:rPr>
        <w:t>442.93</w:t>
      </w:r>
      <w:r w:rsidRPr="002E1399">
        <w:rPr>
          <w:rFonts w:hint="eastAsia"/>
          <w:b w:val="0"/>
          <w:szCs w:val="32"/>
        </w:rPr>
        <w:t>公頃，而原有工業區硬體規劃難以滿足廠商需求，除無法吸引新廠商進駐，更造成部分工業區退租情形嚴重，爰要求經濟部重新評估工業區之設置開發方案及開發規模，配合國內產業轉型升級需求，改善原有工業區硬體規劃，並提出有效活化運用工業區閒置土地之發展策略，避免不當開發耗損國家資源。</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color w:val="auto"/>
        </w:rPr>
        <w:t xml:space="preserve">  </w:t>
      </w:r>
      <w:r w:rsidRPr="002E1399">
        <w:rPr>
          <w:rFonts w:hint="eastAsia"/>
          <w:color w:val="auto"/>
        </w:rPr>
        <w:t>丁守中</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w:t>
      </w:r>
      <w:r w:rsidRPr="002E1399">
        <w:rPr>
          <w:rFonts w:hint="eastAsia"/>
          <w:color w:val="auto"/>
        </w:rPr>
        <w:t>林岱樺</w:t>
      </w:r>
      <w:r w:rsidRPr="002E1399">
        <w:rPr>
          <w:color w:val="auto"/>
        </w:rPr>
        <w:t xml:space="preserve">  </w:t>
      </w:r>
      <w:r w:rsidRPr="002E1399">
        <w:rPr>
          <w:rFonts w:hint="eastAsia"/>
          <w:color w:val="auto"/>
        </w:rPr>
        <w:t>陳明文</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12.</w:t>
      </w:r>
      <w:r w:rsidRPr="002E1399">
        <w:rPr>
          <w:rFonts w:hint="eastAsia"/>
          <w:b w:val="0"/>
          <w:szCs w:val="32"/>
        </w:rPr>
        <w:t>有鑑於加工出口區為政府專設之免稅區，本應吸引廠商投資設廠，惟查迄今中港</w:t>
      </w:r>
      <w:r w:rsidR="008E018C" w:rsidRPr="002E1399">
        <w:rPr>
          <w:rFonts w:hint="eastAsia"/>
          <w:b w:val="0"/>
          <w:szCs w:val="32"/>
        </w:rPr>
        <w:t>園區</w:t>
      </w:r>
      <w:r w:rsidRPr="002E1399">
        <w:rPr>
          <w:rFonts w:hint="eastAsia"/>
          <w:b w:val="0"/>
          <w:szCs w:val="32"/>
        </w:rPr>
        <w:t>、</w:t>
      </w:r>
      <w:r w:rsidR="008E018C" w:rsidRPr="002E1399">
        <w:rPr>
          <w:rFonts w:hint="eastAsia"/>
          <w:b w:val="0"/>
          <w:szCs w:val="32"/>
        </w:rPr>
        <w:t>台</w:t>
      </w:r>
      <w:r w:rsidRPr="002E1399">
        <w:rPr>
          <w:rFonts w:hint="eastAsia"/>
          <w:b w:val="0"/>
          <w:szCs w:val="32"/>
        </w:rPr>
        <w:t>中軟</w:t>
      </w:r>
      <w:r w:rsidR="008E018C" w:rsidRPr="002E1399">
        <w:rPr>
          <w:rFonts w:hint="eastAsia"/>
          <w:b w:val="0"/>
          <w:szCs w:val="32"/>
        </w:rPr>
        <w:t>體園</w:t>
      </w:r>
      <w:r w:rsidR="006C1940" w:rsidRPr="002E1399">
        <w:rPr>
          <w:rFonts w:hint="eastAsia"/>
          <w:b w:val="0"/>
          <w:szCs w:val="32"/>
        </w:rPr>
        <w:t>區</w:t>
      </w:r>
      <w:r w:rsidRPr="002E1399">
        <w:rPr>
          <w:rFonts w:hint="eastAsia"/>
          <w:b w:val="0"/>
          <w:szCs w:val="32"/>
        </w:rPr>
        <w:t>及屏東園區等</w:t>
      </w:r>
      <w:r w:rsidRPr="002E1399">
        <w:rPr>
          <w:rFonts w:hint="eastAsia"/>
          <w:b w:val="0"/>
          <w:szCs w:val="32"/>
        </w:rPr>
        <w:t>3</w:t>
      </w:r>
      <w:r w:rsidRPr="002E1399">
        <w:rPr>
          <w:rFonts w:hint="eastAsia"/>
          <w:b w:val="0"/>
          <w:szCs w:val="32"/>
        </w:rPr>
        <w:t>個園區土地仍有閒置，如其中屏東園區已確定招商尚未進駐者尚有</w:t>
      </w:r>
      <w:r w:rsidRPr="002E1399">
        <w:rPr>
          <w:rFonts w:hint="eastAsia"/>
          <w:b w:val="0"/>
          <w:szCs w:val="32"/>
        </w:rPr>
        <w:t>4</w:t>
      </w:r>
      <w:r w:rsidRPr="002E1399">
        <w:rPr>
          <w:rFonts w:hint="eastAsia"/>
          <w:b w:val="0"/>
          <w:szCs w:val="32"/>
        </w:rPr>
        <w:t>家，閒置面積仍有</w:t>
      </w:r>
      <w:r w:rsidRPr="002E1399">
        <w:rPr>
          <w:rFonts w:hint="eastAsia"/>
          <w:b w:val="0"/>
          <w:szCs w:val="32"/>
        </w:rPr>
        <w:t>10.52</w:t>
      </w:r>
      <w:r w:rsidRPr="002E1399">
        <w:rPr>
          <w:rFonts w:hint="eastAsia"/>
          <w:b w:val="0"/>
          <w:szCs w:val="32"/>
        </w:rPr>
        <w:t>公頃，待出租比率為</w:t>
      </w:r>
      <w:r w:rsidRPr="002E1399">
        <w:rPr>
          <w:rFonts w:hint="eastAsia"/>
          <w:b w:val="0"/>
          <w:szCs w:val="32"/>
        </w:rPr>
        <w:t>14.59%</w:t>
      </w:r>
      <w:r w:rsidRPr="002E1399">
        <w:rPr>
          <w:rFonts w:hint="eastAsia"/>
          <w:b w:val="0"/>
          <w:szCs w:val="32"/>
        </w:rPr>
        <w:t>，且查近</w:t>
      </w:r>
      <w:r w:rsidRPr="002E1399">
        <w:rPr>
          <w:rFonts w:hint="eastAsia"/>
          <w:b w:val="0"/>
          <w:szCs w:val="32"/>
        </w:rPr>
        <w:t>3</w:t>
      </w:r>
      <w:r w:rsidRPr="002E1399">
        <w:rPr>
          <w:rFonts w:hint="eastAsia"/>
          <w:b w:val="0"/>
          <w:szCs w:val="32"/>
        </w:rPr>
        <w:t>年來各加工出口區區內事業撤資金額甚至有擴大趨勢，自</w:t>
      </w:r>
      <w:r w:rsidRPr="002E1399">
        <w:rPr>
          <w:rFonts w:hint="eastAsia"/>
          <w:b w:val="0"/>
          <w:szCs w:val="32"/>
        </w:rPr>
        <w:t>99</w:t>
      </w:r>
      <w:r w:rsidRPr="002E1399">
        <w:rPr>
          <w:rFonts w:hint="eastAsia"/>
          <w:b w:val="0"/>
          <w:szCs w:val="32"/>
        </w:rPr>
        <w:t>年度至</w:t>
      </w:r>
      <w:r w:rsidRPr="002E1399">
        <w:rPr>
          <w:rFonts w:hint="eastAsia"/>
          <w:b w:val="0"/>
          <w:szCs w:val="32"/>
        </w:rPr>
        <w:t>102</w:t>
      </w:r>
      <w:r w:rsidRPr="002E1399">
        <w:rPr>
          <w:rFonts w:hint="eastAsia"/>
          <w:b w:val="0"/>
          <w:szCs w:val="32"/>
        </w:rPr>
        <w:t>年</w:t>
      </w:r>
      <w:r w:rsidRPr="002E1399">
        <w:rPr>
          <w:rFonts w:hint="eastAsia"/>
          <w:b w:val="0"/>
          <w:szCs w:val="32"/>
        </w:rPr>
        <w:t>9</w:t>
      </w:r>
      <w:r w:rsidRPr="002E1399">
        <w:rPr>
          <w:rFonts w:hint="eastAsia"/>
          <w:b w:val="0"/>
          <w:szCs w:val="32"/>
        </w:rPr>
        <w:t>月底為止，累計撤資金額已高達</w:t>
      </w:r>
      <w:r w:rsidRPr="002E1399">
        <w:rPr>
          <w:rFonts w:hint="eastAsia"/>
          <w:b w:val="0"/>
          <w:szCs w:val="32"/>
        </w:rPr>
        <w:t>27</w:t>
      </w:r>
      <w:r w:rsidRPr="002E1399">
        <w:rPr>
          <w:rFonts w:hint="eastAsia"/>
          <w:b w:val="0"/>
          <w:szCs w:val="32"/>
        </w:rPr>
        <w:t>億</w:t>
      </w:r>
      <w:r w:rsidRPr="002E1399">
        <w:rPr>
          <w:rFonts w:hint="eastAsia"/>
          <w:b w:val="0"/>
          <w:szCs w:val="32"/>
        </w:rPr>
        <w:t>5,961</w:t>
      </w:r>
      <w:r w:rsidRPr="002E1399">
        <w:rPr>
          <w:rFonts w:hint="eastAsia"/>
          <w:b w:val="0"/>
          <w:szCs w:val="32"/>
        </w:rPr>
        <w:t>萬</w:t>
      </w:r>
      <w:r w:rsidRPr="002E1399">
        <w:rPr>
          <w:rFonts w:hint="eastAsia"/>
          <w:b w:val="0"/>
          <w:szCs w:val="32"/>
        </w:rPr>
        <w:t>8,000</w:t>
      </w:r>
      <w:r w:rsidRPr="002E1399">
        <w:rPr>
          <w:rFonts w:hint="eastAsia"/>
          <w:b w:val="0"/>
          <w:szCs w:val="32"/>
        </w:rPr>
        <w:t>美元，部分獲准入區投資廠商又未能實際營運，實際招商績效不彰，顯見免稅優惠不足以排除投資障礙、吸引投資，經濟部應突破減稅拚經濟的僵化思維，提出租稅減免以外之經濟策略，妥善規劃運用現有資源，整合活化相關服務平台，向立法院經濟委員會提出專案報告，俾利有效改善加工出口區投資環境，以促進投資並增裕營收。</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color w:val="auto"/>
        </w:rPr>
        <w:t xml:space="preserve">  </w:t>
      </w:r>
      <w:r w:rsidRPr="002E1399">
        <w:rPr>
          <w:rFonts w:hint="eastAsia"/>
          <w:color w:val="auto"/>
        </w:rPr>
        <w:t>丁守中</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w:t>
      </w:r>
      <w:r w:rsidRPr="002E1399">
        <w:rPr>
          <w:rFonts w:hint="eastAsia"/>
          <w:color w:val="auto"/>
        </w:rPr>
        <w:t>林岱樺</w:t>
      </w:r>
      <w:r w:rsidRPr="002E1399">
        <w:rPr>
          <w:color w:val="auto"/>
        </w:rPr>
        <w:t xml:space="preserve">  </w:t>
      </w:r>
      <w:r w:rsidRPr="002E1399">
        <w:rPr>
          <w:rFonts w:hint="eastAsia"/>
          <w:color w:val="auto"/>
        </w:rPr>
        <w:t>陳明文</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13.</w:t>
      </w:r>
      <w:r w:rsidRPr="002E1399">
        <w:rPr>
          <w:rFonts w:hint="eastAsia"/>
          <w:b w:val="0"/>
          <w:szCs w:val="32"/>
        </w:rPr>
        <w:t>加工出口區作業基金</w:t>
      </w:r>
      <w:r w:rsidRPr="002E1399">
        <w:rPr>
          <w:rFonts w:hint="eastAsia"/>
          <w:b w:val="0"/>
          <w:szCs w:val="32"/>
        </w:rPr>
        <w:t>103</w:t>
      </w:r>
      <w:r w:rsidRPr="002E1399">
        <w:rPr>
          <w:rFonts w:hint="eastAsia"/>
          <w:b w:val="0"/>
          <w:szCs w:val="32"/>
        </w:rPr>
        <w:t>年度「勞務收入－管理收入」科目編列</w:t>
      </w:r>
      <w:r w:rsidRPr="002E1399">
        <w:rPr>
          <w:rFonts w:hint="eastAsia"/>
          <w:b w:val="0"/>
          <w:szCs w:val="32"/>
        </w:rPr>
        <w:t>7</w:t>
      </w:r>
      <w:r w:rsidRPr="002E1399">
        <w:rPr>
          <w:rFonts w:hint="eastAsia"/>
          <w:b w:val="0"/>
          <w:szCs w:val="32"/>
        </w:rPr>
        <w:t>億</w:t>
      </w:r>
      <w:r w:rsidRPr="002E1399">
        <w:rPr>
          <w:rFonts w:hint="eastAsia"/>
          <w:b w:val="0"/>
          <w:szCs w:val="32"/>
        </w:rPr>
        <w:t>3,441</w:t>
      </w:r>
      <w:r w:rsidRPr="002E1399">
        <w:rPr>
          <w:rFonts w:hint="eastAsia"/>
          <w:b w:val="0"/>
          <w:szCs w:val="32"/>
        </w:rPr>
        <w:t>萬</w:t>
      </w:r>
      <w:r w:rsidRPr="002E1399">
        <w:rPr>
          <w:rFonts w:hint="eastAsia"/>
          <w:b w:val="0"/>
          <w:szCs w:val="32"/>
        </w:rPr>
        <w:t>3,000</w:t>
      </w:r>
      <w:r w:rsidRPr="002E1399">
        <w:rPr>
          <w:rFonts w:hint="eastAsia"/>
          <w:b w:val="0"/>
          <w:szCs w:val="32"/>
        </w:rPr>
        <w:t>元，較</w:t>
      </w:r>
      <w:r w:rsidRPr="002E1399">
        <w:rPr>
          <w:rFonts w:hint="eastAsia"/>
          <w:b w:val="0"/>
          <w:szCs w:val="32"/>
        </w:rPr>
        <w:t>101</w:t>
      </w:r>
      <w:r w:rsidRPr="002E1399">
        <w:rPr>
          <w:rFonts w:hint="eastAsia"/>
          <w:b w:val="0"/>
          <w:szCs w:val="32"/>
        </w:rPr>
        <w:t>年度決算數</w:t>
      </w:r>
      <w:r w:rsidRPr="002E1399">
        <w:rPr>
          <w:rFonts w:hint="eastAsia"/>
          <w:b w:val="0"/>
          <w:szCs w:val="32"/>
        </w:rPr>
        <w:t>6</w:t>
      </w:r>
      <w:r w:rsidRPr="002E1399">
        <w:rPr>
          <w:rFonts w:hint="eastAsia"/>
          <w:b w:val="0"/>
          <w:szCs w:val="32"/>
        </w:rPr>
        <w:t>億</w:t>
      </w:r>
      <w:r w:rsidRPr="002E1399">
        <w:rPr>
          <w:rFonts w:hint="eastAsia"/>
          <w:b w:val="0"/>
          <w:szCs w:val="32"/>
        </w:rPr>
        <w:t>2,558</w:t>
      </w:r>
      <w:r w:rsidRPr="002E1399">
        <w:rPr>
          <w:rFonts w:hint="eastAsia"/>
          <w:b w:val="0"/>
          <w:szCs w:val="32"/>
        </w:rPr>
        <w:t>萬</w:t>
      </w:r>
      <w:r w:rsidRPr="002E1399">
        <w:rPr>
          <w:rFonts w:hint="eastAsia"/>
          <w:b w:val="0"/>
          <w:szCs w:val="32"/>
        </w:rPr>
        <w:t>8,000</w:t>
      </w:r>
      <w:r w:rsidRPr="002E1399">
        <w:rPr>
          <w:rFonts w:hint="eastAsia"/>
          <w:b w:val="0"/>
          <w:szCs w:val="32"/>
        </w:rPr>
        <w:t>元，增加</w:t>
      </w:r>
      <w:r w:rsidRPr="002E1399">
        <w:rPr>
          <w:rFonts w:hint="eastAsia"/>
          <w:b w:val="0"/>
          <w:szCs w:val="32"/>
        </w:rPr>
        <w:t>1</w:t>
      </w:r>
      <w:r w:rsidRPr="002E1399">
        <w:rPr>
          <w:rFonts w:hint="eastAsia"/>
          <w:b w:val="0"/>
          <w:szCs w:val="32"/>
        </w:rPr>
        <w:t>億</w:t>
      </w:r>
      <w:r w:rsidRPr="002E1399">
        <w:rPr>
          <w:rFonts w:hint="eastAsia"/>
          <w:b w:val="0"/>
          <w:szCs w:val="32"/>
        </w:rPr>
        <w:t>0,882</w:t>
      </w:r>
      <w:r w:rsidRPr="002E1399">
        <w:rPr>
          <w:rFonts w:hint="eastAsia"/>
          <w:b w:val="0"/>
          <w:szCs w:val="32"/>
        </w:rPr>
        <w:t>萬</w:t>
      </w:r>
      <w:r w:rsidRPr="002E1399">
        <w:rPr>
          <w:rFonts w:hint="eastAsia"/>
          <w:b w:val="0"/>
          <w:szCs w:val="32"/>
        </w:rPr>
        <w:t>5,000</w:t>
      </w:r>
      <w:r w:rsidRPr="002E1399">
        <w:rPr>
          <w:rFonts w:hint="eastAsia"/>
          <w:b w:val="0"/>
          <w:szCs w:val="32"/>
        </w:rPr>
        <w:t>元，增幅高達</w:t>
      </w:r>
      <w:r w:rsidRPr="002E1399">
        <w:rPr>
          <w:rFonts w:hint="eastAsia"/>
          <w:b w:val="0"/>
          <w:szCs w:val="32"/>
        </w:rPr>
        <w:t>17.4%</w:t>
      </w:r>
      <w:r w:rsidRPr="002E1399">
        <w:rPr>
          <w:rFonts w:hint="eastAsia"/>
          <w:b w:val="0"/>
          <w:szCs w:val="32"/>
        </w:rPr>
        <w:t>；惟查該分基金近</w:t>
      </w:r>
      <w:r w:rsidRPr="002E1399">
        <w:rPr>
          <w:rFonts w:hint="eastAsia"/>
          <w:b w:val="0"/>
          <w:szCs w:val="32"/>
        </w:rPr>
        <w:t>10</w:t>
      </w:r>
      <w:r w:rsidRPr="002E1399">
        <w:rPr>
          <w:rFonts w:hint="eastAsia"/>
          <w:b w:val="0"/>
          <w:szCs w:val="32"/>
        </w:rPr>
        <w:t>年度管理收入實際收取情形，除</w:t>
      </w:r>
      <w:r w:rsidRPr="002E1399">
        <w:rPr>
          <w:rFonts w:hint="eastAsia"/>
          <w:b w:val="0"/>
          <w:szCs w:val="32"/>
        </w:rPr>
        <w:t>93</w:t>
      </w:r>
      <w:r w:rsidRPr="002E1399">
        <w:rPr>
          <w:rFonts w:hint="eastAsia"/>
          <w:b w:val="0"/>
          <w:szCs w:val="32"/>
        </w:rPr>
        <w:t>年度、</w:t>
      </w:r>
      <w:r w:rsidRPr="002E1399">
        <w:rPr>
          <w:rFonts w:hint="eastAsia"/>
          <w:b w:val="0"/>
          <w:szCs w:val="32"/>
        </w:rPr>
        <w:t>94</w:t>
      </w:r>
      <w:r w:rsidRPr="002E1399">
        <w:rPr>
          <w:rFonts w:hint="eastAsia"/>
          <w:b w:val="0"/>
          <w:szCs w:val="32"/>
        </w:rPr>
        <w:t>年度以外，其餘年度平均每年短收</w:t>
      </w:r>
      <w:r w:rsidRPr="002E1399">
        <w:rPr>
          <w:rFonts w:hint="eastAsia"/>
          <w:b w:val="0"/>
          <w:szCs w:val="32"/>
        </w:rPr>
        <w:t>1</w:t>
      </w:r>
      <w:r w:rsidRPr="002E1399">
        <w:rPr>
          <w:rFonts w:hint="eastAsia"/>
          <w:b w:val="0"/>
          <w:szCs w:val="32"/>
        </w:rPr>
        <w:t>億</w:t>
      </w:r>
      <w:r w:rsidRPr="002E1399">
        <w:rPr>
          <w:rFonts w:hint="eastAsia"/>
          <w:b w:val="0"/>
          <w:szCs w:val="32"/>
        </w:rPr>
        <w:t>3,147</w:t>
      </w:r>
      <w:r w:rsidRPr="002E1399">
        <w:rPr>
          <w:rFonts w:hint="eastAsia"/>
          <w:b w:val="0"/>
          <w:szCs w:val="32"/>
        </w:rPr>
        <w:t>萬</w:t>
      </w:r>
      <w:r w:rsidRPr="002E1399">
        <w:rPr>
          <w:rFonts w:hint="eastAsia"/>
          <w:b w:val="0"/>
          <w:szCs w:val="32"/>
        </w:rPr>
        <w:t>9,000</w:t>
      </w:r>
      <w:r w:rsidRPr="002E1399">
        <w:rPr>
          <w:rFonts w:hint="eastAsia"/>
          <w:b w:val="0"/>
          <w:szCs w:val="32"/>
        </w:rPr>
        <w:t>元，達成率僅約</w:t>
      </w:r>
      <w:r w:rsidRPr="002E1399">
        <w:rPr>
          <w:rFonts w:hint="eastAsia"/>
          <w:b w:val="0"/>
          <w:szCs w:val="32"/>
        </w:rPr>
        <w:t>81.21%</w:t>
      </w:r>
      <w:r w:rsidRPr="002E1399">
        <w:rPr>
          <w:rFonts w:hint="eastAsia"/>
          <w:b w:val="0"/>
          <w:szCs w:val="32"/>
        </w:rPr>
        <w:t>，且鑑於部分加工出口區相對老舊，近年來明顯有營業額逐年衰退、員工生產力下降現象，該分基金</w:t>
      </w:r>
      <w:r w:rsidRPr="002E1399">
        <w:rPr>
          <w:rFonts w:hint="eastAsia"/>
          <w:b w:val="0"/>
          <w:szCs w:val="32"/>
        </w:rPr>
        <w:t>103</w:t>
      </w:r>
      <w:r w:rsidRPr="002E1399">
        <w:rPr>
          <w:rFonts w:hint="eastAsia"/>
          <w:b w:val="0"/>
          <w:szCs w:val="32"/>
        </w:rPr>
        <w:t>年度所列收入預算恐有高估，爰請經濟部正視目前國內各加工出口區面臨產業外移與轉型升級之壓力，確實檢討加工出口區營運瓶頸，並積極研議加工出口區升級轉型方案及覈實估算管理收入，向立法院經濟委員會提出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color w:val="auto"/>
        </w:rPr>
        <w:t xml:space="preserve">  </w:t>
      </w:r>
      <w:r w:rsidRPr="002E1399">
        <w:rPr>
          <w:rFonts w:hint="eastAsia"/>
          <w:color w:val="auto"/>
        </w:rPr>
        <w:t>丁守中</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w:t>
      </w:r>
      <w:r w:rsidRPr="002E1399">
        <w:rPr>
          <w:rFonts w:hint="eastAsia"/>
          <w:color w:val="auto"/>
        </w:rPr>
        <w:t>林岱樺</w:t>
      </w:r>
      <w:r w:rsidRPr="002E1399">
        <w:rPr>
          <w:color w:val="auto"/>
        </w:rPr>
        <w:t xml:space="preserve">  </w:t>
      </w:r>
      <w:r w:rsidRPr="002E1399">
        <w:rPr>
          <w:rFonts w:hint="eastAsia"/>
          <w:color w:val="auto"/>
        </w:rPr>
        <w:t>陳明文</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14.</w:t>
      </w:r>
      <w:r w:rsidRPr="002E1399">
        <w:rPr>
          <w:rFonts w:hint="eastAsia"/>
          <w:b w:val="0"/>
          <w:szCs w:val="32"/>
        </w:rPr>
        <w:t>具調解大甲溪水位功能的台中縣石岡壩</w:t>
      </w:r>
      <w:r w:rsidR="00101E71" w:rsidRPr="002E1399">
        <w:rPr>
          <w:rFonts w:ascii="標楷體" w:hAnsi="標楷體" w:hint="eastAsia"/>
          <w:b w:val="0"/>
          <w:szCs w:val="32"/>
        </w:rPr>
        <w:t>，</w:t>
      </w:r>
      <w:r w:rsidRPr="002E1399">
        <w:rPr>
          <w:rFonts w:hint="eastAsia"/>
          <w:b w:val="0"/>
          <w:szCs w:val="32"/>
        </w:rPr>
        <w:t>自九二一地震後，因上游多處嚴重坍方，加上連年颱風、豪雨肆虐，土石淤積情況日趨嚴重，蓄水量由原設計容量</w:t>
      </w:r>
      <w:r w:rsidRPr="002E1399">
        <w:rPr>
          <w:rFonts w:hint="eastAsia"/>
          <w:b w:val="0"/>
          <w:szCs w:val="32"/>
        </w:rPr>
        <w:t>2,402</w:t>
      </w:r>
      <w:r w:rsidRPr="002E1399">
        <w:rPr>
          <w:rFonts w:hint="eastAsia"/>
          <w:b w:val="0"/>
          <w:szCs w:val="32"/>
        </w:rPr>
        <w:t>千立方公尺，銳減到目前不到</w:t>
      </w:r>
      <w:r w:rsidRPr="002E1399">
        <w:rPr>
          <w:rFonts w:hint="eastAsia"/>
          <w:b w:val="0"/>
          <w:szCs w:val="32"/>
        </w:rPr>
        <w:t>1,288</w:t>
      </w:r>
      <w:r w:rsidRPr="002E1399">
        <w:rPr>
          <w:rFonts w:hint="eastAsia"/>
          <w:b w:val="0"/>
          <w:szCs w:val="32"/>
        </w:rPr>
        <w:t>千立方公尺，淤積率為</w:t>
      </w:r>
      <w:r w:rsidRPr="002E1399">
        <w:rPr>
          <w:rFonts w:hint="eastAsia"/>
          <w:b w:val="0"/>
          <w:szCs w:val="32"/>
        </w:rPr>
        <w:t>46.38%</w:t>
      </w:r>
      <w:r w:rsidRPr="002E1399">
        <w:rPr>
          <w:rFonts w:hint="eastAsia"/>
          <w:b w:val="0"/>
          <w:szCs w:val="32"/>
        </w:rPr>
        <w:t>，累計淤積量為</w:t>
      </w:r>
      <w:r w:rsidRPr="002E1399">
        <w:rPr>
          <w:rFonts w:hint="eastAsia"/>
          <w:b w:val="0"/>
          <w:szCs w:val="32"/>
        </w:rPr>
        <w:t>1,114</w:t>
      </w:r>
      <w:r w:rsidRPr="002E1399">
        <w:rPr>
          <w:rFonts w:hint="eastAsia"/>
          <w:b w:val="0"/>
          <w:szCs w:val="32"/>
        </w:rPr>
        <w:t>千立方公尺，惟查水資源作業基金</w:t>
      </w:r>
      <w:r w:rsidRPr="002E1399">
        <w:rPr>
          <w:rFonts w:hint="eastAsia"/>
          <w:b w:val="0"/>
          <w:szCs w:val="32"/>
        </w:rPr>
        <w:t>99</w:t>
      </w:r>
      <w:r w:rsidRPr="002E1399">
        <w:rPr>
          <w:rFonts w:hint="eastAsia"/>
          <w:b w:val="0"/>
          <w:szCs w:val="32"/>
        </w:rPr>
        <w:t>年度至</w:t>
      </w:r>
      <w:r w:rsidRPr="002E1399">
        <w:rPr>
          <w:rFonts w:hint="eastAsia"/>
          <w:b w:val="0"/>
          <w:szCs w:val="32"/>
        </w:rPr>
        <w:t>101</w:t>
      </w:r>
      <w:r w:rsidRPr="002E1399">
        <w:rPr>
          <w:rFonts w:hint="eastAsia"/>
          <w:b w:val="0"/>
          <w:szCs w:val="32"/>
        </w:rPr>
        <w:t>年度，皆未辦理疏</w:t>
      </w:r>
      <w:r w:rsidR="006C1940" w:rsidRPr="002E1399">
        <w:rPr>
          <w:rFonts w:hint="eastAsia"/>
          <w:b w:val="0"/>
          <w:szCs w:val="32"/>
        </w:rPr>
        <w:t>濬</w:t>
      </w:r>
      <w:r w:rsidRPr="002E1399">
        <w:rPr>
          <w:rFonts w:hint="eastAsia"/>
          <w:b w:val="0"/>
          <w:szCs w:val="32"/>
        </w:rPr>
        <w:t>清淤工作，造成淤積量暴增，無法有效蓄水，為此要求經濟部檢討政策，並於</w:t>
      </w:r>
      <w:r w:rsidRPr="002E1399">
        <w:rPr>
          <w:rFonts w:hint="eastAsia"/>
          <w:b w:val="0"/>
          <w:szCs w:val="32"/>
        </w:rPr>
        <w:t>1</w:t>
      </w:r>
      <w:r w:rsidRPr="002E1399">
        <w:rPr>
          <w:rFonts w:hint="eastAsia"/>
          <w:b w:val="0"/>
          <w:szCs w:val="32"/>
        </w:rPr>
        <w:t>個月內做出專案檢討報告。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color w:val="auto"/>
        </w:rPr>
        <w:t xml:space="preserve">  </w:t>
      </w:r>
      <w:r w:rsidRPr="002E1399">
        <w:rPr>
          <w:rFonts w:hint="eastAsia"/>
          <w:color w:val="auto"/>
        </w:rPr>
        <w:t>陳明文</w:t>
      </w:r>
      <w:r w:rsidRPr="002E1399">
        <w:rPr>
          <w:color w:val="auto"/>
        </w:rPr>
        <w:t xml:space="preserve">  </w:t>
      </w:r>
      <w:r w:rsidRPr="002E1399">
        <w:rPr>
          <w:rFonts w:hint="eastAsia"/>
          <w:color w:val="auto"/>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15.</w:t>
      </w:r>
      <w:r w:rsidRPr="002E1399">
        <w:rPr>
          <w:rFonts w:hint="eastAsia"/>
          <w:b w:val="0"/>
          <w:szCs w:val="32"/>
        </w:rPr>
        <w:t>經濟部水利署南區水資源局</w:t>
      </w:r>
      <w:r w:rsidRPr="002E1399">
        <w:rPr>
          <w:rFonts w:hint="eastAsia"/>
          <w:b w:val="0"/>
          <w:szCs w:val="32"/>
        </w:rPr>
        <w:t>103</w:t>
      </w:r>
      <w:r w:rsidRPr="002E1399">
        <w:rPr>
          <w:rFonts w:hint="eastAsia"/>
          <w:b w:val="0"/>
          <w:szCs w:val="32"/>
        </w:rPr>
        <w:t>年度「勞務收入－服務收入」共計編列</w:t>
      </w:r>
      <w:r w:rsidRPr="002E1399">
        <w:rPr>
          <w:rFonts w:hint="eastAsia"/>
          <w:b w:val="0"/>
          <w:szCs w:val="32"/>
        </w:rPr>
        <w:t>1,784</w:t>
      </w:r>
      <w:r w:rsidRPr="002E1399">
        <w:rPr>
          <w:rFonts w:hint="eastAsia"/>
          <w:b w:val="0"/>
          <w:szCs w:val="32"/>
        </w:rPr>
        <w:t>萬</w:t>
      </w:r>
      <w:r w:rsidRPr="002E1399">
        <w:rPr>
          <w:rFonts w:hint="eastAsia"/>
          <w:b w:val="0"/>
          <w:szCs w:val="32"/>
        </w:rPr>
        <w:t>3,000</w:t>
      </w:r>
      <w:r w:rsidRPr="002E1399">
        <w:rPr>
          <w:rFonts w:hint="eastAsia"/>
          <w:b w:val="0"/>
          <w:szCs w:val="32"/>
        </w:rPr>
        <w:t>元，然連年執行率偏低，</w:t>
      </w:r>
      <w:r w:rsidRPr="002E1399">
        <w:rPr>
          <w:rFonts w:hint="eastAsia"/>
          <w:b w:val="0"/>
          <w:szCs w:val="32"/>
        </w:rPr>
        <w:t>100</w:t>
      </w:r>
      <w:r w:rsidRPr="002E1399">
        <w:rPr>
          <w:rFonts w:hint="eastAsia"/>
          <w:b w:val="0"/>
          <w:szCs w:val="32"/>
        </w:rPr>
        <w:t>年度執行率</w:t>
      </w:r>
      <w:r w:rsidRPr="002E1399">
        <w:rPr>
          <w:rFonts w:hint="eastAsia"/>
          <w:b w:val="0"/>
          <w:szCs w:val="32"/>
        </w:rPr>
        <w:t>51.1%</w:t>
      </w:r>
      <w:r w:rsidRPr="002E1399">
        <w:rPr>
          <w:rFonts w:hint="eastAsia"/>
          <w:b w:val="0"/>
          <w:szCs w:val="32"/>
        </w:rPr>
        <w:t>，</w:t>
      </w:r>
      <w:r w:rsidRPr="002E1399">
        <w:rPr>
          <w:rFonts w:hint="eastAsia"/>
          <w:b w:val="0"/>
          <w:szCs w:val="32"/>
        </w:rPr>
        <w:t>101</w:t>
      </w:r>
      <w:r w:rsidRPr="002E1399">
        <w:rPr>
          <w:rFonts w:hint="eastAsia"/>
          <w:b w:val="0"/>
          <w:szCs w:val="32"/>
        </w:rPr>
        <w:t>年度執行率</w:t>
      </w:r>
      <w:r w:rsidRPr="002E1399">
        <w:rPr>
          <w:rFonts w:hint="eastAsia"/>
          <w:b w:val="0"/>
          <w:szCs w:val="32"/>
        </w:rPr>
        <w:t>65.34%</w:t>
      </w:r>
      <w:r w:rsidRPr="002E1399">
        <w:rPr>
          <w:rFonts w:hint="eastAsia"/>
          <w:b w:val="0"/>
          <w:szCs w:val="32"/>
        </w:rPr>
        <w:t>，</w:t>
      </w:r>
      <w:r w:rsidRPr="002E1399">
        <w:rPr>
          <w:rFonts w:hint="eastAsia"/>
          <w:b w:val="0"/>
          <w:szCs w:val="32"/>
        </w:rPr>
        <w:t>102</w:t>
      </w:r>
      <w:r w:rsidRPr="002E1399">
        <w:rPr>
          <w:rFonts w:hint="eastAsia"/>
          <w:b w:val="0"/>
          <w:szCs w:val="32"/>
        </w:rPr>
        <w:t>年截至</w:t>
      </w:r>
      <w:r w:rsidRPr="002E1399">
        <w:rPr>
          <w:rFonts w:hint="eastAsia"/>
          <w:b w:val="0"/>
          <w:szCs w:val="32"/>
        </w:rPr>
        <w:t>8</w:t>
      </w:r>
      <w:r w:rsidRPr="002E1399">
        <w:rPr>
          <w:rFonts w:hint="eastAsia"/>
          <w:b w:val="0"/>
          <w:szCs w:val="32"/>
        </w:rPr>
        <w:t>月底執行率</w:t>
      </w:r>
      <w:r w:rsidRPr="002E1399">
        <w:rPr>
          <w:rFonts w:hint="eastAsia"/>
          <w:b w:val="0"/>
          <w:szCs w:val="32"/>
        </w:rPr>
        <w:t>46.64%</w:t>
      </w:r>
      <w:r w:rsidRPr="002E1399">
        <w:rPr>
          <w:rFonts w:hint="eastAsia"/>
          <w:b w:val="0"/>
          <w:szCs w:val="32"/>
        </w:rPr>
        <w:t>，因風景區內多項整修改建工程陸續推動，導致觀光區人車減少，造成服務收入決算數皆小於預算數，為此要求經濟部協助檢討改進相關策略，以增裕收入，並於</w:t>
      </w:r>
      <w:r w:rsidRPr="002E1399">
        <w:rPr>
          <w:rFonts w:hint="eastAsia"/>
          <w:b w:val="0"/>
          <w:szCs w:val="32"/>
        </w:rPr>
        <w:t>1</w:t>
      </w:r>
      <w:r w:rsidRPr="002E1399">
        <w:rPr>
          <w:rFonts w:hint="eastAsia"/>
          <w:b w:val="0"/>
          <w:szCs w:val="32"/>
        </w:rPr>
        <w:t>個月內做出專案檢討報告。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16.</w:t>
      </w:r>
      <w:r w:rsidRPr="002E1399">
        <w:rPr>
          <w:rFonts w:hint="eastAsia"/>
          <w:b w:val="0"/>
          <w:szCs w:val="32"/>
        </w:rPr>
        <w:t>集集攔河堰自民國</w:t>
      </w:r>
      <w:r w:rsidRPr="002E1399">
        <w:rPr>
          <w:rFonts w:hint="eastAsia"/>
          <w:b w:val="0"/>
          <w:szCs w:val="32"/>
        </w:rPr>
        <w:t>90</w:t>
      </w:r>
      <w:r w:rsidRPr="002E1399">
        <w:rPr>
          <w:rFonts w:hint="eastAsia"/>
          <w:b w:val="0"/>
          <w:szCs w:val="32"/>
        </w:rPr>
        <w:t>年完工，不到</w:t>
      </w:r>
      <w:r w:rsidRPr="002E1399">
        <w:rPr>
          <w:rFonts w:hint="eastAsia"/>
          <w:b w:val="0"/>
          <w:szCs w:val="32"/>
        </w:rPr>
        <w:t>10</w:t>
      </w:r>
      <w:r w:rsidRPr="002E1399">
        <w:rPr>
          <w:rFonts w:hint="eastAsia"/>
          <w:b w:val="0"/>
          <w:szCs w:val="32"/>
        </w:rPr>
        <w:t>年時間因為淤積嚴重，有效蓄水量剩下不到二分之一，蓄水量由原設計容量</w:t>
      </w:r>
      <w:r w:rsidRPr="002E1399">
        <w:rPr>
          <w:rFonts w:hint="eastAsia"/>
          <w:b w:val="0"/>
          <w:szCs w:val="32"/>
        </w:rPr>
        <w:t>1</w:t>
      </w:r>
      <w:r w:rsidRPr="002E1399">
        <w:rPr>
          <w:rFonts w:hint="eastAsia"/>
          <w:b w:val="0"/>
          <w:szCs w:val="32"/>
        </w:rPr>
        <w:t>萬</w:t>
      </w:r>
      <w:r w:rsidRPr="002E1399">
        <w:rPr>
          <w:rFonts w:hint="eastAsia"/>
          <w:b w:val="0"/>
          <w:szCs w:val="32"/>
        </w:rPr>
        <w:t>0,050</w:t>
      </w:r>
      <w:r w:rsidRPr="002E1399">
        <w:rPr>
          <w:rFonts w:hint="eastAsia"/>
          <w:b w:val="0"/>
          <w:szCs w:val="32"/>
        </w:rPr>
        <w:t>千立方公尺，銳減到目前不到</w:t>
      </w:r>
      <w:r w:rsidRPr="002E1399">
        <w:rPr>
          <w:rFonts w:hint="eastAsia"/>
          <w:b w:val="0"/>
          <w:szCs w:val="32"/>
        </w:rPr>
        <w:t>4,979</w:t>
      </w:r>
      <w:r w:rsidRPr="002E1399">
        <w:rPr>
          <w:rFonts w:hint="eastAsia"/>
          <w:b w:val="0"/>
          <w:szCs w:val="32"/>
        </w:rPr>
        <w:t>千立方公尺，淤積率為</w:t>
      </w:r>
      <w:r w:rsidRPr="002E1399">
        <w:rPr>
          <w:rFonts w:hint="eastAsia"/>
          <w:b w:val="0"/>
          <w:szCs w:val="32"/>
        </w:rPr>
        <w:t>50.46%</w:t>
      </w:r>
      <w:r w:rsidRPr="002E1399">
        <w:rPr>
          <w:rFonts w:hint="eastAsia"/>
          <w:b w:val="0"/>
          <w:szCs w:val="32"/>
        </w:rPr>
        <w:t>，累計淤積量為</w:t>
      </w:r>
      <w:r w:rsidRPr="002E1399">
        <w:rPr>
          <w:rFonts w:hint="eastAsia"/>
          <w:b w:val="0"/>
          <w:szCs w:val="32"/>
        </w:rPr>
        <w:t>5,071</w:t>
      </w:r>
      <w:r w:rsidRPr="002E1399">
        <w:rPr>
          <w:rFonts w:hint="eastAsia"/>
          <w:b w:val="0"/>
          <w:szCs w:val="32"/>
        </w:rPr>
        <w:t>千立方公尺，惟查水資源作業基金</w:t>
      </w:r>
      <w:r w:rsidRPr="002E1399">
        <w:rPr>
          <w:rFonts w:hint="eastAsia"/>
          <w:b w:val="0"/>
          <w:szCs w:val="32"/>
        </w:rPr>
        <w:t>99</w:t>
      </w:r>
      <w:r w:rsidRPr="002E1399">
        <w:rPr>
          <w:rFonts w:hint="eastAsia"/>
          <w:b w:val="0"/>
          <w:szCs w:val="32"/>
        </w:rPr>
        <w:t>年度至</w:t>
      </w:r>
      <w:r w:rsidRPr="002E1399">
        <w:rPr>
          <w:rFonts w:hint="eastAsia"/>
          <w:b w:val="0"/>
          <w:szCs w:val="32"/>
        </w:rPr>
        <w:t>101</w:t>
      </w:r>
      <w:r w:rsidRPr="002E1399">
        <w:rPr>
          <w:rFonts w:hint="eastAsia"/>
          <w:b w:val="0"/>
          <w:szCs w:val="32"/>
        </w:rPr>
        <w:t>年度，皆未辦理疏</w:t>
      </w:r>
      <w:r w:rsidR="006C1940" w:rsidRPr="002E1399">
        <w:rPr>
          <w:rFonts w:hint="eastAsia"/>
          <w:b w:val="0"/>
          <w:szCs w:val="32"/>
        </w:rPr>
        <w:t>濬</w:t>
      </w:r>
      <w:r w:rsidRPr="002E1399">
        <w:rPr>
          <w:rFonts w:hint="eastAsia"/>
          <w:b w:val="0"/>
          <w:szCs w:val="32"/>
        </w:rPr>
        <w:t>清淤工作，來到上游隨處可見崩塌土石與泥流，威脅下游攔河堰的壽命，為此要求經濟部檢討政策，並於</w:t>
      </w:r>
      <w:r w:rsidRPr="002E1399">
        <w:rPr>
          <w:rFonts w:hint="eastAsia"/>
          <w:b w:val="0"/>
          <w:szCs w:val="32"/>
        </w:rPr>
        <w:t>1</w:t>
      </w:r>
      <w:r w:rsidRPr="002E1399">
        <w:rPr>
          <w:rFonts w:hint="eastAsia"/>
          <w:b w:val="0"/>
          <w:szCs w:val="32"/>
        </w:rPr>
        <w:t>個月內做出專案檢討報告。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color w:val="auto"/>
        </w:rPr>
        <w:t xml:space="preserve">  </w:t>
      </w:r>
      <w:r w:rsidRPr="002E1399">
        <w:rPr>
          <w:rFonts w:hint="eastAsia"/>
          <w:color w:val="auto"/>
        </w:rPr>
        <w:t>陳明文</w:t>
      </w:r>
      <w:r w:rsidRPr="002E1399">
        <w:rPr>
          <w:color w:val="auto"/>
        </w:rPr>
        <w:t xml:space="preserve">  </w:t>
      </w:r>
      <w:r w:rsidRPr="002E1399">
        <w:rPr>
          <w:rFonts w:hint="eastAsia"/>
          <w:color w:val="auto"/>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17.102</w:t>
      </w:r>
      <w:r w:rsidRPr="002E1399">
        <w:rPr>
          <w:rFonts w:hint="eastAsia"/>
          <w:b w:val="0"/>
          <w:szCs w:val="32"/>
        </w:rPr>
        <w:t>年台灣地區夏、秋季節性降雨及颱風降雨量豐沛，但</w:t>
      </w:r>
      <w:r w:rsidRPr="002E1399">
        <w:rPr>
          <w:rFonts w:hint="eastAsia"/>
          <w:b w:val="0"/>
          <w:szCs w:val="32"/>
        </w:rPr>
        <w:t>11</w:t>
      </w:r>
      <w:r w:rsidRPr="002E1399">
        <w:rPr>
          <w:rFonts w:hint="eastAsia"/>
          <w:b w:val="0"/>
          <w:szCs w:val="32"/>
        </w:rPr>
        <w:t>月份石門水庫集水區累積雨量不如預期，目前水位降至</w:t>
      </w:r>
      <w:r w:rsidRPr="002E1399">
        <w:rPr>
          <w:rFonts w:hint="eastAsia"/>
          <w:b w:val="0"/>
          <w:szCs w:val="32"/>
        </w:rPr>
        <w:t>240.56</w:t>
      </w:r>
      <w:r w:rsidRPr="002E1399">
        <w:rPr>
          <w:rFonts w:hint="eastAsia"/>
          <w:b w:val="0"/>
          <w:szCs w:val="32"/>
        </w:rPr>
        <w:t>公尺、有效蓄水量</w:t>
      </w:r>
      <w:r w:rsidRPr="002E1399">
        <w:rPr>
          <w:rFonts w:hint="eastAsia"/>
          <w:b w:val="0"/>
          <w:szCs w:val="32"/>
        </w:rPr>
        <w:t>1</w:t>
      </w:r>
      <w:r w:rsidR="003757EC" w:rsidRPr="002E1399">
        <w:rPr>
          <w:rFonts w:hint="eastAsia"/>
          <w:b w:val="0"/>
          <w:szCs w:val="32"/>
        </w:rPr>
        <w:t>億</w:t>
      </w:r>
      <w:r w:rsidRPr="002E1399">
        <w:rPr>
          <w:rFonts w:hint="eastAsia"/>
          <w:b w:val="0"/>
          <w:szCs w:val="32"/>
        </w:rPr>
        <w:t>7,112</w:t>
      </w:r>
      <w:r w:rsidRPr="002E1399">
        <w:rPr>
          <w:rFonts w:hint="eastAsia"/>
          <w:b w:val="0"/>
          <w:szCs w:val="32"/>
        </w:rPr>
        <w:t>萬噸，蓄水率</w:t>
      </w:r>
      <w:r w:rsidRPr="002E1399">
        <w:rPr>
          <w:rFonts w:hint="eastAsia"/>
          <w:b w:val="0"/>
          <w:szCs w:val="32"/>
        </w:rPr>
        <w:t>81.5%</w:t>
      </w:r>
      <w:r w:rsidRPr="002E1399">
        <w:rPr>
          <w:rFonts w:hint="eastAsia"/>
          <w:b w:val="0"/>
          <w:szCs w:val="32"/>
        </w:rPr>
        <w:t>，與近</w:t>
      </w:r>
      <w:r w:rsidRPr="002E1399">
        <w:rPr>
          <w:rFonts w:hint="eastAsia"/>
          <w:b w:val="0"/>
          <w:szCs w:val="32"/>
        </w:rPr>
        <w:t>5</w:t>
      </w:r>
      <w:r w:rsidRPr="002E1399">
        <w:rPr>
          <w:rFonts w:hint="eastAsia"/>
          <w:b w:val="0"/>
          <w:szCs w:val="32"/>
        </w:rPr>
        <w:t>年同期平均蓄水率</w:t>
      </w:r>
      <w:r w:rsidRPr="002E1399">
        <w:rPr>
          <w:rFonts w:hint="eastAsia"/>
          <w:b w:val="0"/>
          <w:szCs w:val="32"/>
        </w:rPr>
        <w:t>92.3%</w:t>
      </w:r>
      <w:r w:rsidRPr="002E1399">
        <w:rPr>
          <w:rFonts w:hint="eastAsia"/>
          <w:b w:val="0"/>
          <w:szCs w:val="32"/>
        </w:rPr>
        <w:t>相較有</w:t>
      </w:r>
      <w:r w:rsidRPr="002E1399">
        <w:rPr>
          <w:rFonts w:hint="eastAsia"/>
          <w:b w:val="0"/>
          <w:szCs w:val="32"/>
        </w:rPr>
        <w:t>2,257</w:t>
      </w:r>
      <w:r w:rsidRPr="002E1399">
        <w:rPr>
          <w:rFonts w:hint="eastAsia"/>
          <w:b w:val="0"/>
          <w:szCs w:val="32"/>
        </w:rPr>
        <w:t>萬噸差距，為此要求經濟部應於枯水期加強辦理疏</w:t>
      </w:r>
      <w:r w:rsidR="006C1940" w:rsidRPr="002E1399">
        <w:rPr>
          <w:rFonts w:hint="eastAsia"/>
          <w:b w:val="0"/>
          <w:szCs w:val="32"/>
        </w:rPr>
        <w:t>濬</w:t>
      </w:r>
      <w:r w:rsidRPr="002E1399">
        <w:rPr>
          <w:rFonts w:hint="eastAsia"/>
          <w:b w:val="0"/>
          <w:szCs w:val="32"/>
        </w:rPr>
        <w:t>清淤工作，並於</w:t>
      </w:r>
      <w:r w:rsidRPr="002E1399">
        <w:rPr>
          <w:rFonts w:hint="eastAsia"/>
          <w:b w:val="0"/>
          <w:szCs w:val="32"/>
        </w:rPr>
        <w:t>1</w:t>
      </w:r>
      <w:r w:rsidRPr="002E1399">
        <w:rPr>
          <w:rFonts w:hint="eastAsia"/>
          <w:b w:val="0"/>
          <w:szCs w:val="32"/>
        </w:rPr>
        <w:t>個月內做出專案檢討報告。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color w:val="auto"/>
        </w:rPr>
        <w:t xml:space="preserve">  </w:t>
      </w:r>
      <w:r w:rsidRPr="002E1399">
        <w:rPr>
          <w:rFonts w:hint="eastAsia"/>
          <w:color w:val="auto"/>
        </w:rPr>
        <w:t>陳明文</w:t>
      </w:r>
      <w:r w:rsidRPr="002E1399">
        <w:rPr>
          <w:color w:val="auto"/>
        </w:rPr>
        <w:t xml:space="preserve">  </w:t>
      </w:r>
      <w:r w:rsidRPr="002E1399">
        <w:rPr>
          <w:rFonts w:hint="eastAsia"/>
          <w:color w:val="auto"/>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18.</w:t>
      </w:r>
      <w:r w:rsidRPr="002E1399">
        <w:rPr>
          <w:rFonts w:hint="eastAsia"/>
          <w:b w:val="0"/>
          <w:szCs w:val="32"/>
        </w:rPr>
        <w:t>曾文水庫啟用迄今，總淤積量達</w:t>
      </w:r>
      <w:r w:rsidRPr="002E1399">
        <w:rPr>
          <w:rFonts w:hint="eastAsia"/>
          <w:b w:val="0"/>
          <w:szCs w:val="32"/>
        </w:rPr>
        <w:t>2</w:t>
      </w:r>
      <w:r w:rsidRPr="002E1399">
        <w:rPr>
          <w:rFonts w:hint="eastAsia"/>
          <w:b w:val="0"/>
          <w:szCs w:val="32"/>
        </w:rPr>
        <w:t>億</w:t>
      </w:r>
      <w:r w:rsidRPr="002E1399">
        <w:rPr>
          <w:rFonts w:hint="eastAsia"/>
          <w:b w:val="0"/>
          <w:szCs w:val="32"/>
        </w:rPr>
        <w:t>4,000</w:t>
      </w:r>
      <w:r w:rsidRPr="002E1399">
        <w:rPr>
          <w:rFonts w:hint="eastAsia"/>
          <w:b w:val="0"/>
          <w:szCs w:val="32"/>
        </w:rPr>
        <w:t>萬</w:t>
      </w:r>
      <w:r w:rsidR="00101E71" w:rsidRPr="002E1399">
        <w:rPr>
          <w:rFonts w:hint="eastAsia"/>
          <w:b w:val="0"/>
          <w:szCs w:val="32"/>
        </w:rPr>
        <w:t>立方公尺</w:t>
      </w:r>
      <w:r w:rsidRPr="002E1399">
        <w:rPr>
          <w:rFonts w:hint="eastAsia"/>
          <w:b w:val="0"/>
          <w:szCs w:val="32"/>
        </w:rPr>
        <w:t>，其中莫拉克颱風就占了約</w:t>
      </w:r>
      <w:r w:rsidRPr="002E1399">
        <w:rPr>
          <w:rFonts w:hint="eastAsia"/>
          <w:b w:val="0"/>
          <w:szCs w:val="32"/>
        </w:rPr>
        <w:t>9,000</w:t>
      </w:r>
      <w:r w:rsidRPr="002E1399">
        <w:rPr>
          <w:rFonts w:hint="eastAsia"/>
          <w:b w:val="0"/>
          <w:szCs w:val="32"/>
        </w:rPr>
        <w:t>萬</w:t>
      </w:r>
      <w:r w:rsidR="00101E71" w:rsidRPr="002E1399">
        <w:rPr>
          <w:rFonts w:hint="eastAsia"/>
          <w:b w:val="0"/>
          <w:szCs w:val="32"/>
        </w:rPr>
        <w:t>立方公尺</w:t>
      </w:r>
      <w:r w:rsidRPr="002E1399">
        <w:rPr>
          <w:rFonts w:hint="eastAsia"/>
          <w:b w:val="0"/>
          <w:szCs w:val="32"/>
        </w:rPr>
        <w:t>，淤積嚴重，目前除了上游陸挖之外，還增建管線進行抽泥，未來還有隧道排砂工程，然排出砂石直接沖入當地下游河段，只是增加下游河道負擔，減少通洪斷面寬度，造成沿岸住戶可能陷入水患威脅風險中，並未有效解除問題，為此要求經濟部審慎評估該計畫執行，並於</w:t>
      </w:r>
      <w:r w:rsidRPr="002E1399">
        <w:rPr>
          <w:rFonts w:hint="eastAsia"/>
          <w:b w:val="0"/>
          <w:szCs w:val="32"/>
        </w:rPr>
        <w:t>1</w:t>
      </w:r>
      <w:r w:rsidRPr="002E1399">
        <w:rPr>
          <w:rFonts w:hint="eastAsia"/>
          <w:b w:val="0"/>
          <w:szCs w:val="32"/>
        </w:rPr>
        <w:t>個月內做出專案檢討報告。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color w:val="auto"/>
        </w:rPr>
        <w:t xml:space="preserve">  </w:t>
      </w:r>
      <w:r w:rsidRPr="002E1399">
        <w:rPr>
          <w:rFonts w:hint="eastAsia"/>
          <w:color w:val="auto"/>
        </w:rPr>
        <w:t>陳明文</w:t>
      </w:r>
      <w:r w:rsidRPr="002E1399">
        <w:rPr>
          <w:color w:val="auto"/>
        </w:rPr>
        <w:t xml:space="preserve">  </w:t>
      </w:r>
      <w:r w:rsidRPr="002E1399">
        <w:rPr>
          <w:rFonts w:hint="eastAsia"/>
          <w:color w:val="auto"/>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19.</w:t>
      </w:r>
      <w:r w:rsidRPr="002E1399">
        <w:rPr>
          <w:rFonts w:hint="eastAsia"/>
          <w:b w:val="0"/>
          <w:szCs w:val="32"/>
        </w:rPr>
        <w:t>經濟部水利署南區水資源局</w:t>
      </w:r>
      <w:r w:rsidRPr="002E1399">
        <w:rPr>
          <w:rFonts w:hint="eastAsia"/>
          <w:b w:val="0"/>
          <w:szCs w:val="32"/>
        </w:rPr>
        <w:t>103</w:t>
      </w:r>
      <w:r w:rsidRPr="002E1399">
        <w:rPr>
          <w:rFonts w:hint="eastAsia"/>
          <w:b w:val="0"/>
          <w:szCs w:val="32"/>
        </w:rPr>
        <w:t>年度「服務收入」預算數</w:t>
      </w:r>
      <w:r w:rsidRPr="002E1399">
        <w:rPr>
          <w:rFonts w:hint="eastAsia"/>
          <w:b w:val="0"/>
          <w:szCs w:val="32"/>
        </w:rPr>
        <w:t>1,784</w:t>
      </w:r>
      <w:r w:rsidRPr="002E1399">
        <w:rPr>
          <w:rFonts w:hint="eastAsia"/>
          <w:b w:val="0"/>
          <w:szCs w:val="32"/>
        </w:rPr>
        <w:t>萬</w:t>
      </w:r>
      <w:r w:rsidRPr="002E1399">
        <w:rPr>
          <w:rFonts w:hint="eastAsia"/>
          <w:b w:val="0"/>
          <w:szCs w:val="32"/>
        </w:rPr>
        <w:t>3,000</w:t>
      </w:r>
      <w:r w:rsidRPr="002E1399">
        <w:rPr>
          <w:rFonts w:hint="eastAsia"/>
          <w:b w:val="0"/>
          <w:szCs w:val="32"/>
        </w:rPr>
        <w:t>元，</w:t>
      </w:r>
      <w:r w:rsidR="00BC39AD" w:rsidRPr="002E1399">
        <w:rPr>
          <w:rFonts w:hint="eastAsia"/>
          <w:b w:val="0"/>
          <w:szCs w:val="32"/>
        </w:rPr>
        <w:t>「</w:t>
      </w:r>
      <w:r w:rsidRPr="002E1399">
        <w:rPr>
          <w:rFonts w:hint="eastAsia"/>
          <w:b w:val="0"/>
          <w:szCs w:val="32"/>
        </w:rPr>
        <w:t>服務成本</w:t>
      </w:r>
      <w:r w:rsidR="00BC39AD" w:rsidRPr="002E1399">
        <w:rPr>
          <w:rFonts w:hint="eastAsia"/>
          <w:b w:val="0"/>
          <w:szCs w:val="32"/>
        </w:rPr>
        <w:t>」</w:t>
      </w:r>
      <w:r w:rsidRPr="002E1399">
        <w:rPr>
          <w:rFonts w:hint="eastAsia"/>
          <w:b w:val="0"/>
          <w:szCs w:val="32"/>
        </w:rPr>
        <w:t>預算</w:t>
      </w:r>
      <w:r w:rsidR="00BC39AD" w:rsidRPr="002E1399">
        <w:rPr>
          <w:rFonts w:hint="eastAsia"/>
          <w:b w:val="0"/>
          <w:szCs w:val="32"/>
        </w:rPr>
        <w:t>數</w:t>
      </w:r>
      <w:r w:rsidRPr="002E1399">
        <w:rPr>
          <w:rFonts w:hint="eastAsia"/>
          <w:b w:val="0"/>
          <w:szCs w:val="32"/>
        </w:rPr>
        <w:t>2,762</w:t>
      </w:r>
      <w:r w:rsidRPr="002E1399">
        <w:rPr>
          <w:rFonts w:hint="eastAsia"/>
          <w:b w:val="0"/>
          <w:szCs w:val="32"/>
        </w:rPr>
        <w:t>萬</w:t>
      </w:r>
      <w:r w:rsidRPr="002E1399">
        <w:rPr>
          <w:rFonts w:hint="eastAsia"/>
          <w:b w:val="0"/>
          <w:szCs w:val="32"/>
        </w:rPr>
        <w:t>5,000</w:t>
      </w:r>
      <w:r w:rsidRPr="002E1399">
        <w:rPr>
          <w:rFonts w:hint="eastAsia"/>
          <w:b w:val="0"/>
          <w:szCs w:val="32"/>
        </w:rPr>
        <w:t>元，短絀</w:t>
      </w:r>
      <w:r w:rsidRPr="002E1399">
        <w:rPr>
          <w:rFonts w:hint="eastAsia"/>
          <w:b w:val="0"/>
          <w:szCs w:val="32"/>
        </w:rPr>
        <w:t>978</w:t>
      </w:r>
      <w:r w:rsidRPr="002E1399">
        <w:rPr>
          <w:rFonts w:hint="eastAsia"/>
          <w:b w:val="0"/>
          <w:szCs w:val="32"/>
        </w:rPr>
        <w:t>萬</w:t>
      </w:r>
      <w:r w:rsidRPr="002E1399">
        <w:rPr>
          <w:rFonts w:hint="eastAsia"/>
          <w:b w:val="0"/>
          <w:szCs w:val="32"/>
        </w:rPr>
        <w:t>2,000</w:t>
      </w:r>
      <w:r w:rsidRPr="002E1399">
        <w:rPr>
          <w:rFonts w:hint="eastAsia"/>
          <w:b w:val="0"/>
          <w:szCs w:val="32"/>
        </w:rPr>
        <w:t>元，另查南區水資源局連年服務成本逐年增加，造成入不敷出，為此要求經濟部應就服務成本逐年增加，積極檢討開源節流對策加以因應，並於</w:t>
      </w:r>
      <w:r w:rsidRPr="002E1399">
        <w:rPr>
          <w:rFonts w:hint="eastAsia"/>
          <w:b w:val="0"/>
          <w:szCs w:val="32"/>
        </w:rPr>
        <w:t>1</w:t>
      </w:r>
      <w:r w:rsidRPr="002E1399">
        <w:rPr>
          <w:rFonts w:hint="eastAsia"/>
          <w:b w:val="0"/>
          <w:szCs w:val="32"/>
        </w:rPr>
        <w:t>個月內做出專案檢討報告。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color w:val="auto"/>
        </w:rPr>
        <w:t xml:space="preserve">  </w:t>
      </w:r>
      <w:r w:rsidRPr="002E1399">
        <w:rPr>
          <w:rFonts w:hint="eastAsia"/>
          <w:color w:val="auto"/>
        </w:rPr>
        <w:t>陳明文</w:t>
      </w:r>
      <w:r w:rsidRPr="002E1399">
        <w:rPr>
          <w:color w:val="auto"/>
        </w:rPr>
        <w:t xml:space="preserve">  </w:t>
      </w:r>
      <w:r w:rsidRPr="002E1399">
        <w:rPr>
          <w:rFonts w:hint="eastAsia"/>
          <w:color w:val="auto"/>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20.</w:t>
      </w:r>
      <w:r w:rsidRPr="002E1399">
        <w:rPr>
          <w:rFonts w:hint="eastAsia"/>
          <w:b w:val="0"/>
          <w:szCs w:val="32"/>
        </w:rPr>
        <w:t>「曾文南化烏山頭水庫治理及穩定南部地區供水計畫」為穩定南部地區供水與水文情況之重大計畫，然自</w:t>
      </w:r>
      <w:r w:rsidRPr="002E1399">
        <w:rPr>
          <w:rFonts w:hint="eastAsia"/>
          <w:b w:val="0"/>
          <w:szCs w:val="32"/>
        </w:rPr>
        <w:t>2009</w:t>
      </w:r>
      <w:r w:rsidRPr="002E1399">
        <w:rPr>
          <w:rFonts w:hint="eastAsia"/>
          <w:b w:val="0"/>
          <w:szCs w:val="32"/>
        </w:rPr>
        <w:t>年莫拉克風災重創南台灣，造成南部各大水庫嚴重砂石淤積，加上連年疏</w:t>
      </w:r>
      <w:r w:rsidR="006C1940" w:rsidRPr="002E1399">
        <w:rPr>
          <w:rFonts w:hint="eastAsia"/>
          <w:b w:val="0"/>
          <w:szCs w:val="32"/>
        </w:rPr>
        <w:t>濬</w:t>
      </w:r>
      <w:r w:rsidRPr="002E1399">
        <w:rPr>
          <w:rFonts w:hint="eastAsia"/>
          <w:b w:val="0"/>
          <w:szCs w:val="32"/>
        </w:rPr>
        <w:t>成效不彰，</w:t>
      </w:r>
      <w:r w:rsidRPr="002E1399">
        <w:rPr>
          <w:rFonts w:hint="eastAsia"/>
          <w:b w:val="0"/>
          <w:szCs w:val="32"/>
        </w:rPr>
        <w:t xml:space="preserve"> </w:t>
      </w:r>
      <w:r w:rsidRPr="002E1399">
        <w:rPr>
          <w:rFonts w:hint="eastAsia"/>
          <w:b w:val="0"/>
          <w:szCs w:val="32"/>
        </w:rPr>
        <w:t>恐無法有效蓄水，為此要求經濟部檢討執行進度，並於</w:t>
      </w:r>
      <w:r w:rsidRPr="002E1399">
        <w:rPr>
          <w:rFonts w:hint="eastAsia"/>
          <w:b w:val="0"/>
          <w:szCs w:val="32"/>
        </w:rPr>
        <w:t>1</w:t>
      </w:r>
      <w:r w:rsidRPr="002E1399">
        <w:rPr>
          <w:rFonts w:hint="eastAsia"/>
          <w:b w:val="0"/>
          <w:szCs w:val="32"/>
        </w:rPr>
        <w:t>個月內做出專案檢討報告，以維護地區用水權益。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color w:val="auto"/>
        </w:rPr>
        <w:t xml:space="preserve">  </w:t>
      </w:r>
      <w:r w:rsidRPr="002E1399">
        <w:rPr>
          <w:rFonts w:hint="eastAsia"/>
          <w:color w:val="auto"/>
        </w:rPr>
        <w:t>陳明文</w:t>
      </w:r>
      <w:r w:rsidRPr="002E1399">
        <w:rPr>
          <w:color w:val="auto"/>
        </w:rPr>
        <w:t xml:space="preserve">  </w:t>
      </w:r>
      <w:r w:rsidRPr="002E1399">
        <w:rPr>
          <w:rFonts w:hint="eastAsia"/>
          <w:color w:val="auto"/>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21.</w:t>
      </w:r>
      <w:r w:rsidRPr="002E1399">
        <w:rPr>
          <w:rFonts w:hint="eastAsia"/>
          <w:b w:val="0"/>
          <w:szCs w:val="32"/>
        </w:rPr>
        <w:t>牡丹水庫集水區內河川短促，地勢陡峭，集水區範圍則幾為軟弱之牡丹層，加上該地區多颱風豪雨，暴雨沖刷後挾帶土石，直接淤積於淹沒區內，根據經濟部水利署</w:t>
      </w:r>
      <w:r w:rsidRPr="002E1399">
        <w:rPr>
          <w:rFonts w:hint="eastAsia"/>
          <w:b w:val="0"/>
          <w:szCs w:val="32"/>
        </w:rPr>
        <w:t>101</w:t>
      </w:r>
      <w:r w:rsidRPr="002E1399">
        <w:rPr>
          <w:rFonts w:hint="eastAsia"/>
          <w:b w:val="0"/>
          <w:szCs w:val="32"/>
        </w:rPr>
        <w:t>年底提供資料，目前淤積率為</w:t>
      </w:r>
      <w:r w:rsidRPr="002E1399">
        <w:rPr>
          <w:rFonts w:hint="eastAsia"/>
          <w:b w:val="0"/>
          <w:szCs w:val="32"/>
        </w:rPr>
        <w:t>14.01%</w:t>
      </w:r>
      <w:r w:rsidRPr="002E1399">
        <w:rPr>
          <w:rFonts w:hint="eastAsia"/>
          <w:b w:val="0"/>
          <w:szCs w:val="32"/>
        </w:rPr>
        <w:t>，惟查水資源作業基金</w:t>
      </w:r>
      <w:r w:rsidRPr="002E1399">
        <w:rPr>
          <w:rFonts w:hint="eastAsia"/>
          <w:b w:val="0"/>
          <w:szCs w:val="32"/>
        </w:rPr>
        <w:t>99</w:t>
      </w:r>
      <w:r w:rsidRPr="002E1399">
        <w:rPr>
          <w:rFonts w:hint="eastAsia"/>
          <w:b w:val="0"/>
          <w:szCs w:val="32"/>
        </w:rPr>
        <w:t>年度至</w:t>
      </w:r>
      <w:r w:rsidRPr="002E1399">
        <w:rPr>
          <w:rFonts w:hint="eastAsia"/>
          <w:b w:val="0"/>
          <w:szCs w:val="32"/>
        </w:rPr>
        <w:t>101</w:t>
      </w:r>
      <w:r w:rsidRPr="002E1399">
        <w:rPr>
          <w:rFonts w:hint="eastAsia"/>
          <w:b w:val="0"/>
          <w:szCs w:val="32"/>
        </w:rPr>
        <w:t>年度，皆未辦理疏</w:t>
      </w:r>
      <w:r w:rsidR="006C1940" w:rsidRPr="002E1399">
        <w:rPr>
          <w:rFonts w:hint="eastAsia"/>
          <w:b w:val="0"/>
          <w:szCs w:val="32"/>
        </w:rPr>
        <w:t>濬</w:t>
      </w:r>
      <w:r w:rsidRPr="002E1399">
        <w:rPr>
          <w:rFonts w:hint="eastAsia"/>
          <w:b w:val="0"/>
          <w:szCs w:val="32"/>
        </w:rPr>
        <w:t>清淤工作，為此要求經濟部檢討政策，並於</w:t>
      </w:r>
      <w:r w:rsidRPr="002E1399">
        <w:rPr>
          <w:rFonts w:hint="eastAsia"/>
          <w:b w:val="0"/>
          <w:szCs w:val="32"/>
        </w:rPr>
        <w:t>1</w:t>
      </w:r>
      <w:r w:rsidRPr="002E1399">
        <w:rPr>
          <w:rFonts w:hint="eastAsia"/>
          <w:b w:val="0"/>
          <w:szCs w:val="32"/>
        </w:rPr>
        <w:t>個月內做出專案檢討報告。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color w:val="auto"/>
        </w:rPr>
        <w:t xml:space="preserve">  </w:t>
      </w:r>
      <w:r w:rsidRPr="002E1399">
        <w:rPr>
          <w:rFonts w:hint="eastAsia"/>
          <w:color w:val="auto"/>
        </w:rPr>
        <w:t>陳明文</w:t>
      </w:r>
      <w:r w:rsidRPr="002E1399">
        <w:rPr>
          <w:color w:val="auto"/>
        </w:rPr>
        <w:t xml:space="preserve">  </w:t>
      </w:r>
      <w:r w:rsidRPr="002E1399">
        <w:rPr>
          <w:rFonts w:hint="eastAsia"/>
          <w:color w:val="auto"/>
        </w:rPr>
        <w:t>林岱樺</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22.</w:t>
      </w:r>
      <w:r w:rsidRPr="002E1399">
        <w:rPr>
          <w:rFonts w:hint="eastAsia"/>
          <w:b w:val="0"/>
          <w:szCs w:val="32"/>
        </w:rPr>
        <w:t>為鼓勵產業在我國創新發展，現經濟部已研擬多項優惠措施，從促</w:t>
      </w:r>
      <w:r w:rsidR="00101E71" w:rsidRPr="002E1399">
        <w:rPr>
          <w:rFonts w:hint="eastAsia"/>
          <w:b w:val="0"/>
          <w:szCs w:val="32"/>
        </w:rPr>
        <w:t>進</w:t>
      </w:r>
      <w:r w:rsidRPr="002E1399">
        <w:rPr>
          <w:rFonts w:hint="eastAsia"/>
          <w:b w:val="0"/>
          <w:szCs w:val="32"/>
        </w:rPr>
        <w:t>產</w:t>
      </w:r>
      <w:r w:rsidR="00101E71" w:rsidRPr="002E1399">
        <w:rPr>
          <w:rFonts w:hint="eastAsia"/>
          <w:b w:val="0"/>
          <w:szCs w:val="32"/>
        </w:rPr>
        <w:t>業升級</w:t>
      </w:r>
      <w:r w:rsidRPr="002E1399">
        <w:rPr>
          <w:rFonts w:hint="eastAsia"/>
          <w:b w:val="0"/>
          <w:szCs w:val="32"/>
        </w:rPr>
        <w:t>條例、產</w:t>
      </w:r>
      <w:r w:rsidR="00101E71" w:rsidRPr="002E1399">
        <w:rPr>
          <w:rFonts w:hint="eastAsia"/>
          <w:b w:val="0"/>
          <w:szCs w:val="32"/>
        </w:rPr>
        <w:t>業</w:t>
      </w:r>
      <w:r w:rsidRPr="002E1399">
        <w:rPr>
          <w:rFonts w:hint="eastAsia"/>
          <w:b w:val="0"/>
          <w:szCs w:val="32"/>
        </w:rPr>
        <w:t>創</w:t>
      </w:r>
      <w:r w:rsidR="00101E71" w:rsidRPr="002E1399">
        <w:rPr>
          <w:rFonts w:hint="eastAsia"/>
          <w:b w:val="0"/>
          <w:szCs w:val="32"/>
        </w:rPr>
        <w:t>新</w:t>
      </w:r>
      <w:r w:rsidRPr="002E1399">
        <w:rPr>
          <w:rFonts w:hint="eastAsia"/>
          <w:b w:val="0"/>
          <w:szCs w:val="32"/>
        </w:rPr>
        <w:t>條例以及台商回流之優惠等，請經濟部</w:t>
      </w:r>
      <w:r w:rsidR="00101E71" w:rsidRPr="002E1399">
        <w:rPr>
          <w:rFonts w:hint="eastAsia"/>
          <w:b w:val="0"/>
          <w:szCs w:val="32"/>
        </w:rPr>
        <w:t>徹</w:t>
      </w:r>
      <w:r w:rsidRPr="002E1399">
        <w:rPr>
          <w:rFonts w:hint="eastAsia"/>
          <w:b w:val="0"/>
          <w:szCs w:val="32"/>
        </w:rPr>
        <w:t>查日月光在我國所受之優惠方案，於</w:t>
      </w:r>
      <w:r w:rsidRPr="002E1399">
        <w:rPr>
          <w:rFonts w:hint="eastAsia"/>
          <w:b w:val="0"/>
          <w:szCs w:val="32"/>
        </w:rPr>
        <w:t>102</w:t>
      </w:r>
      <w:r w:rsidRPr="002E1399">
        <w:rPr>
          <w:rFonts w:hint="eastAsia"/>
          <w:b w:val="0"/>
          <w:szCs w:val="32"/>
        </w:rPr>
        <w:t>年</w:t>
      </w:r>
      <w:r w:rsidRPr="002E1399">
        <w:rPr>
          <w:rFonts w:hint="eastAsia"/>
          <w:b w:val="0"/>
          <w:szCs w:val="32"/>
        </w:rPr>
        <w:t>12</w:t>
      </w:r>
      <w:r w:rsidRPr="002E1399">
        <w:rPr>
          <w:rFonts w:hint="eastAsia"/>
          <w:b w:val="0"/>
          <w:szCs w:val="32"/>
        </w:rPr>
        <w:t>月</w:t>
      </w:r>
      <w:r w:rsidRPr="002E1399">
        <w:rPr>
          <w:rFonts w:hint="eastAsia"/>
          <w:b w:val="0"/>
          <w:szCs w:val="32"/>
        </w:rPr>
        <w:t>12</w:t>
      </w:r>
      <w:r w:rsidRPr="002E1399">
        <w:rPr>
          <w:rFonts w:hint="eastAsia"/>
          <w:b w:val="0"/>
          <w:szCs w:val="32"/>
        </w:rPr>
        <w:t>日中午前，提供立法院經濟委員會參考。</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提案人：</w:t>
      </w:r>
      <w:r w:rsidRPr="002E1399">
        <w:rPr>
          <w:rFonts w:hint="eastAsia"/>
          <w:color w:val="auto"/>
        </w:rPr>
        <w:t>林岱樺</w:t>
      </w:r>
      <w:r w:rsidRPr="002E1399">
        <w:rPr>
          <w:color w:val="auto"/>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高志鵬</w:t>
      </w:r>
    </w:p>
    <w:p w:rsidR="00CA4B1C" w:rsidRPr="002E1399" w:rsidRDefault="00CA4B1C" w:rsidP="00ED2986">
      <w:pPr>
        <w:pStyle w:val="a5"/>
        <w:overflowPunct w:val="0"/>
        <w:autoSpaceDN w:val="0"/>
        <w:spacing w:line="500" w:lineRule="exact"/>
        <w:ind w:leftChars="100" w:left="747" w:hangingChars="125" w:hanging="415"/>
        <w:jc w:val="both"/>
        <w:rPr>
          <w:b w:val="0"/>
          <w:szCs w:val="32"/>
        </w:rPr>
      </w:pPr>
      <w:r w:rsidRPr="002E1399">
        <w:rPr>
          <w:rFonts w:hint="eastAsia"/>
          <w:b w:val="0"/>
          <w:szCs w:val="32"/>
        </w:rPr>
        <w:t>23.</w:t>
      </w:r>
      <w:r w:rsidRPr="002E1399">
        <w:rPr>
          <w:rFonts w:hint="eastAsia"/>
          <w:b w:val="0"/>
          <w:szCs w:val="32"/>
        </w:rPr>
        <w:t>後勁溪是高</w:t>
      </w:r>
      <w:r w:rsidR="0009386F" w:rsidRPr="002E1399">
        <w:rPr>
          <w:rFonts w:hint="eastAsia"/>
          <w:b w:val="0"/>
          <w:szCs w:val="32"/>
        </w:rPr>
        <w:t>雄</w:t>
      </w:r>
      <w:r w:rsidRPr="002E1399">
        <w:rPr>
          <w:rFonts w:hint="eastAsia"/>
          <w:b w:val="0"/>
          <w:szCs w:val="32"/>
        </w:rPr>
        <w:t>市後勁主要灌溉用水，原本該是清澈溪流，於紀錄片「看見台灣」中，後勁溪遭工業廢水污染成黃流，蜿蜒入海。政府進行水質改善與興建楠梓</w:t>
      </w:r>
      <w:r w:rsidRPr="002E1399">
        <w:rPr>
          <w:rFonts w:hint="eastAsia"/>
          <w:b w:val="0"/>
          <w:szCs w:val="32"/>
        </w:rPr>
        <w:t>BOT</w:t>
      </w:r>
      <w:r w:rsidRPr="002E1399">
        <w:rPr>
          <w:rFonts w:hint="eastAsia"/>
          <w:b w:val="0"/>
          <w:szCs w:val="32"/>
        </w:rPr>
        <w:t>污水</w:t>
      </w:r>
      <w:r w:rsidR="00101E71" w:rsidRPr="002E1399">
        <w:rPr>
          <w:rFonts w:hint="eastAsia"/>
          <w:b w:val="0"/>
          <w:szCs w:val="32"/>
        </w:rPr>
        <w:t>處理</w:t>
      </w:r>
      <w:r w:rsidRPr="002E1399">
        <w:rPr>
          <w:rFonts w:hint="eastAsia"/>
          <w:b w:val="0"/>
          <w:szCs w:val="32"/>
        </w:rPr>
        <w:t>廠及主次幹管，稍見成效，現因日月光偷排廢水毀於一旦。請經濟部針對領有政府優惠方案卻傷害台灣社會之不肖業者，於</w:t>
      </w:r>
      <w:r w:rsidRPr="002E1399">
        <w:rPr>
          <w:rFonts w:hint="eastAsia"/>
          <w:b w:val="0"/>
          <w:szCs w:val="32"/>
        </w:rPr>
        <w:t>1</w:t>
      </w:r>
      <w:r w:rsidRPr="002E1399">
        <w:rPr>
          <w:rFonts w:hint="eastAsia"/>
          <w:b w:val="0"/>
          <w:szCs w:val="32"/>
        </w:rPr>
        <w:t>個月內研擬處置方案，送立法院經濟委員會。</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提案人：林岱樺</w:t>
      </w:r>
      <w:r w:rsidRPr="002E1399">
        <w:rPr>
          <w:color w:val="auto"/>
        </w:rPr>
        <w:t xml:space="preserve">  </w:t>
      </w:r>
      <w:r w:rsidRPr="002E1399">
        <w:rPr>
          <w:rFonts w:hint="eastAsia"/>
          <w:color w:val="auto"/>
        </w:rPr>
        <w:t>黃偉哲</w:t>
      </w:r>
      <w:r w:rsidRPr="002E1399">
        <w:rPr>
          <w:rFonts w:hint="eastAsia"/>
          <w:color w:val="auto"/>
        </w:rPr>
        <w:t xml:space="preserve">  </w:t>
      </w:r>
      <w:r w:rsidRPr="002E1399">
        <w:rPr>
          <w:rFonts w:hint="eastAsia"/>
          <w:color w:val="auto"/>
        </w:rPr>
        <w:t>高志鵬</w:t>
      </w:r>
      <w:r w:rsidRPr="002E1399">
        <w:rPr>
          <w:rFonts w:hint="eastAsia"/>
          <w:color w:val="auto"/>
        </w:rPr>
        <w:t xml:space="preserve">  </w:t>
      </w:r>
      <w:r w:rsidRPr="002E1399">
        <w:rPr>
          <w:rFonts w:hint="eastAsia"/>
          <w:color w:val="auto"/>
        </w:rPr>
        <w:t>黃昭順</w:t>
      </w:r>
      <w:r w:rsidRPr="002E1399">
        <w:rPr>
          <w:rFonts w:hint="eastAsia"/>
          <w:color w:val="auto"/>
        </w:rPr>
        <w:t xml:space="preserve">  </w:t>
      </w:r>
      <w:r w:rsidRPr="002E1399">
        <w:rPr>
          <w:rFonts w:hint="eastAsia"/>
          <w:color w:val="auto"/>
        </w:rPr>
        <w:t>楊瓊瓔</w:t>
      </w:r>
      <w:r w:rsidRPr="002E1399">
        <w:rPr>
          <w:rFonts w:hint="eastAsia"/>
          <w:color w:val="auto"/>
        </w:rPr>
        <w:t xml:space="preserve">  </w:t>
      </w:r>
      <w:r w:rsidRPr="002E1399">
        <w:rPr>
          <w:rFonts w:hint="eastAsia"/>
          <w:color w:val="auto"/>
        </w:rPr>
        <w:t>徐耀昌</w:t>
      </w:r>
      <w:r w:rsidRPr="002E1399">
        <w:rPr>
          <w:rFonts w:hint="eastAsia"/>
          <w:color w:val="auto"/>
        </w:rPr>
        <w:t xml:space="preserve">  </w:t>
      </w:r>
      <w:r w:rsidRPr="002E1399">
        <w:rPr>
          <w:rFonts w:hint="eastAsia"/>
          <w:color w:val="auto"/>
        </w:rPr>
        <w:t>簡東明</w:t>
      </w:r>
    </w:p>
    <w:p w:rsidR="00CA4B1C" w:rsidRPr="002E1399" w:rsidRDefault="00CA4B1C" w:rsidP="00ED2986">
      <w:pPr>
        <w:pStyle w:val="afe"/>
        <w:autoSpaceDE/>
        <w:spacing w:line="500" w:lineRule="exact"/>
        <w:ind w:leftChars="100" w:left="997" w:hangingChars="200" w:hanging="665"/>
        <w:textAlignment w:val="center"/>
        <w:rPr>
          <w:rFonts w:eastAsia="標楷體"/>
          <w:b/>
          <w:sz w:val="32"/>
          <w:szCs w:val="32"/>
        </w:rPr>
      </w:pPr>
      <w:r w:rsidRPr="002E1399">
        <w:rPr>
          <w:rFonts w:eastAsia="標楷體" w:hint="eastAsia"/>
          <w:b/>
          <w:sz w:val="32"/>
          <w:szCs w:val="32"/>
        </w:rPr>
        <w:t>一、作業基金－經濟作業基金</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一</w:t>
      </w:r>
      <w:r w:rsidRPr="002E1399">
        <w:rPr>
          <w:rFonts w:eastAsia="標楷體" w:hint="eastAsia"/>
          <w:sz w:val="32"/>
          <w:szCs w:val="32"/>
        </w:rPr>
        <w:t>)</w:t>
      </w:r>
      <w:r w:rsidRPr="002E1399">
        <w:rPr>
          <w:rFonts w:eastAsia="標楷體" w:hint="eastAsia"/>
          <w:sz w:val="32"/>
          <w:szCs w:val="32"/>
        </w:rPr>
        <w:t>業務計畫部分：應依據業務收支、轉投資、固定資產之建設改良擴充及資金運用等項之審查結果，隨同調整。</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二</w:t>
      </w:r>
      <w:r w:rsidRPr="002E1399">
        <w:rPr>
          <w:rFonts w:eastAsia="標楷體" w:hint="eastAsia"/>
          <w:sz w:val="32"/>
          <w:szCs w:val="32"/>
        </w:rPr>
        <w:t>)</w:t>
      </w:r>
      <w:r w:rsidRPr="002E1399">
        <w:rPr>
          <w:rFonts w:eastAsia="標楷體" w:hint="eastAsia"/>
          <w:sz w:val="32"/>
          <w:szCs w:val="32"/>
        </w:rPr>
        <w:t>業務收支部分：</w:t>
      </w:r>
    </w:p>
    <w:p w:rsidR="00CA4B1C" w:rsidRPr="002E1399" w:rsidRDefault="00CA4B1C" w:rsidP="00ED2986">
      <w:pPr>
        <w:pStyle w:val="afe"/>
        <w:autoSpaceDE/>
        <w:spacing w:line="500" w:lineRule="exact"/>
        <w:ind w:leftChars="500" w:left="1994" w:hangingChars="100" w:hanging="332"/>
        <w:textAlignment w:val="center"/>
        <w:rPr>
          <w:rFonts w:eastAsia="標楷體"/>
          <w:sz w:val="32"/>
          <w:szCs w:val="32"/>
        </w:rPr>
      </w:pPr>
      <w:r w:rsidRPr="002E1399">
        <w:rPr>
          <w:rFonts w:eastAsia="標楷體"/>
          <w:sz w:val="32"/>
          <w:szCs w:val="32"/>
        </w:rPr>
        <w:t>1</w:t>
      </w:r>
      <w:r w:rsidRPr="002E1399">
        <w:rPr>
          <w:rFonts w:eastAsia="標楷體" w:hint="eastAsia"/>
          <w:sz w:val="32"/>
          <w:szCs w:val="32"/>
        </w:rPr>
        <w:t>.</w:t>
      </w:r>
      <w:r w:rsidRPr="002E1399">
        <w:rPr>
          <w:rFonts w:eastAsia="標楷體" w:hint="eastAsia"/>
          <w:sz w:val="32"/>
          <w:szCs w:val="32"/>
        </w:rPr>
        <w:t>業務總收入：</w:t>
      </w:r>
      <w:r w:rsidRPr="002E1399">
        <w:rPr>
          <w:rFonts w:eastAsia="標楷體"/>
          <w:sz w:val="32"/>
          <w:szCs w:val="32"/>
        </w:rPr>
        <w:t>86</w:t>
      </w:r>
      <w:r w:rsidRPr="002E1399">
        <w:rPr>
          <w:rFonts w:eastAsia="標楷體" w:hint="eastAsia"/>
          <w:sz w:val="32"/>
          <w:szCs w:val="32"/>
        </w:rPr>
        <w:t>億</w:t>
      </w:r>
      <w:r w:rsidRPr="002E1399">
        <w:rPr>
          <w:rFonts w:eastAsia="標楷體"/>
          <w:sz w:val="32"/>
          <w:szCs w:val="32"/>
        </w:rPr>
        <w:t>6,666</w:t>
      </w:r>
      <w:r w:rsidRPr="002E1399">
        <w:rPr>
          <w:rFonts w:eastAsia="標楷體" w:hint="eastAsia"/>
          <w:sz w:val="32"/>
          <w:szCs w:val="32"/>
        </w:rPr>
        <w:t>萬</w:t>
      </w:r>
      <w:r w:rsidRPr="002E1399">
        <w:rPr>
          <w:rFonts w:eastAsia="標楷體"/>
          <w:sz w:val="32"/>
          <w:szCs w:val="32"/>
        </w:rPr>
        <w:t>9,000</w:t>
      </w:r>
      <w:r w:rsidRPr="002E1399">
        <w:rPr>
          <w:rFonts w:eastAsia="標楷體" w:hint="eastAsia"/>
          <w:sz w:val="32"/>
          <w:szCs w:val="32"/>
        </w:rPr>
        <w:t>元，照列。</w:t>
      </w:r>
    </w:p>
    <w:p w:rsidR="00CA4B1C" w:rsidRPr="002E1399" w:rsidRDefault="00CA4B1C" w:rsidP="00ED2986">
      <w:pPr>
        <w:pStyle w:val="afe"/>
        <w:autoSpaceDE/>
        <w:spacing w:line="500" w:lineRule="exact"/>
        <w:ind w:leftChars="500" w:left="1994" w:hangingChars="100" w:hanging="332"/>
        <w:textAlignment w:val="center"/>
        <w:rPr>
          <w:rFonts w:eastAsia="標楷體"/>
          <w:sz w:val="32"/>
          <w:szCs w:val="32"/>
        </w:rPr>
      </w:pPr>
      <w:r w:rsidRPr="002E1399">
        <w:rPr>
          <w:rFonts w:eastAsia="標楷體"/>
          <w:sz w:val="32"/>
          <w:szCs w:val="32"/>
        </w:rPr>
        <w:t>2</w:t>
      </w:r>
      <w:r w:rsidRPr="002E1399">
        <w:rPr>
          <w:rFonts w:eastAsia="標楷體" w:hint="eastAsia"/>
          <w:sz w:val="32"/>
          <w:szCs w:val="32"/>
        </w:rPr>
        <w:t>.</w:t>
      </w:r>
      <w:r w:rsidRPr="002E1399">
        <w:rPr>
          <w:rFonts w:eastAsia="標楷體" w:hint="eastAsia"/>
          <w:sz w:val="32"/>
          <w:szCs w:val="32"/>
        </w:rPr>
        <w:t>業務總支出：</w:t>
      </w:r>
      <w:r w:rsidRPr="002E1399">
        <w:rPr>
          <w:rFonts w:eastAsia="標楷體"/>
          <w:sz w:val="32"/>
          <w:szCs w:val="32"/>
        </w:rPr>
        <w:t>82</w:t>
      </w:r>
      <w:r w:rsidRPr="002E1399">
        <w:rPr>
          <w:rFonts w:eastAsia="標楷體" w:hint="eastAsia"/>
          <w:sz w:val="32"/>
          <w:szCs w:val="32"/>
        </w:rPr>
        <w:t>億</w:t>
      </w:r>
      <w:r w:rsidRPr="002E1399">
        <w:rPr>
          <w:rFonts w:eastAsia="標楷體"/>
          <w:sz w:val="32"/>
          <w:szCs w:val="32"/>
        </w:rPr>
        <w:t>8,446</w:t>
      </w:r>
      <w:r w:rsidRPr="002E1399">
        <w:rPr>
          <w:rFonts w:eastAsia="標楷體" w:hint="eastAsia"/>
          <w:sz w:val="32"/>
          <w:szCs w:val="32"/>
        </w:rPr>
        <w:t>萬</w:t>
      </w:r>
      <w:r w:rsidRPr="002E1399">
        <w:rPr>
          <w:rFonts w:eastAsia="標楷體"/>
          <w:sz w:val="32"/>
          <w:szCs w:val="32"/>
        </w:rPr>
        <w:t>3,000</w:t>
      </w:r>
      <w:r w:rsidRPr="002E1399">
        <w:rPr>
          <w:rFonts w:eastAsia="標楷體" w:hint="eastAsia"/>
          <w:sz w:val="32"/>
          <w:szCs w:val="32"/>
        </w:rPr>
        <w:t>元，照列。</w:t>
      </w:r>
    </w:p>
    <w:p w:rsidR="00CA4B1C" w:rsidRPr="002E1399" w:rsidRDefault="00CA4B1C" w:rsidP="00ED2986">
      <w:pPr>
        <w:pStyle w:val="afe"/>
        <w:autoSpaceDE/>
        <w:spacing w:line="500" w:lineRule="exact"/>
        <w:ind w:leftChars="500" w:left="1994" w:hangingChars="100" w:hanging="332"/>
        <w:textAlignment w:val="center"/>
        <w:rPr>
          <w:rFonts w:eastAsia="標楷體"/>
          <w:sz w:val="32"/>
          <w:szCs w:val="32"/>
        </w:rPr>
      </w:pPr>
      <w:r w:rsidRPr="002E1399">
        <w:rPr>
          <w:rFonts w:eastAsia="標楷體"/>
          <w:sz w:val="32"/>
          <w:szCs w:val="32"/>
        </w:rPr>
        <w:t>3</w:t>
      </w:r>
      <w:r w:rsidRPr="002E1399">
        <w:rPr>
          <w:rFonts w:eastAsia="標楷體" w:hint="eastAsia"/>
          <w:sz w:val="32"/>
          <w:szCs w:val="32"/>
        </w:rPr>
        <w:t>.</w:t>
      </w:r>
      <w:r w:rsidRPr="002E1399">
        <w:rPr>
          <w:rFonts w:eastAsia="標楷體" w:hint="eastAsia"/>
          <w:sz w:val="32"/>
          <w:szCs w:val="32"/>
        </w:rPr>
        <w:t>本期賸餘：</w:t>
      </w:r>
      <w:r w:rsidRPr="002E1399">
        <w:rPr>
          <w:rFonts w:eastAsia="標楷體"/>
          <w:sz w:val="32"/>
          <w:szCs w:val="32"/>
        </w:rPr>
        <w:t>3</w:t>
      </w:r>
      <w:r w:rsidRPr="002E1399">
        <w:rPr>
          <w:rFonts w:eastAsia="標楷體" w:hint="eastAsia"/>
          <w:sz w:val="32"/>
          <w:szCs w:val="32"/>
        </w:rPr>
        <w:t>億</w:t>
      </w:r>
      <w:r w:rsidRPr="002E1399">
        <w:rPr>
          <w:rFonts w:eastAsia="標楷體"/>
          <w:sz w:val="32"/>
          <w:szCs w:val="32"/>
        </w:rPr>
        <w:t>8,220</w:t>
      </w:r>
      <w:r w:rsidRPr="002E1399">
        <w:rPr>
          <w:rFonts w:eastAsia="標楷體" w:hint="eastAsia"/>
          <w:sz w:val="32"/>
          <w:szCs w:val="32"/>
        </w:rPr>
        <w:t>萬</w:t>
      </w:r>
      <w:r w:rsidRPr="002E1399">
        <w:rPr>
          <w:rFonts w:eastAsia="標楷體"/>
          <w:sz w:val="32"/>
          <w:szCs w:val="32"/>
        </w:rPr>
        <w:t>6,000</w:t>
      </w:r>
      <w:r w:rsidRPr="002E1399">
        <w:rPr>
          <w:rFonts w:eastAsia="標楷體" w:hint="eastAsia"/>
          <w:sz w:val="32"/>
          <w:szCs w:val="32"/>
        </w:rPr>
        <w:t>元，照列。</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三</w:t>
      </w:r>
      <w:r w:rsidRPr="002E1399">
        <w:rPr>
          <w:rFonts w:eastAsia="標楷體" w:hint="eastAsia"/>
          <w:sz w:val="32"/>
          <w:szCs w:val="32"/>
        </w:rPr>
        <w:t>)</w:t>
      </w:r>
      <w:r w:rsidRPr="002E1399">
        <w:rPr>
          <w:rFonts w:eastAsia="標楷體" w:hint="eastAsia"/>
          <w:sz w:val="32"/>
          <w:szCs w:val="32"/>
        </w:rPr>
        <w:t>解繳國庫淨額：無列數。</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四</w:t>
      </w:r>
      <w:r w:rsidRPr="002E1399">
        <w:rPr>
          <w:rFonts w:eastAsia="標楷體" w:hint="eastAsia"/>
          <w:sz w:val="32"/>
          <w:szCs w:val="32"/>
        </w:rPr>
        <w:t>)</w:t>
      </w:r>
      <w:r w:rsidRPr="002E1399">
        <w:rPr>
          <w:rFonts w:eastAsia="標楷體" w:hint="eastAsia"/>
          <w:sz w:val="32"/>
          <w:szCs w:val="32"/>
        </w:rPr>
        <w:t>轉投資計畫部分：無列數。</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五</w:t>
      </w:r>
      <w:r w:rsidRPr="002E1399">
        <w:rPr>
          <w:rFonts w:eastAsia="標楷體" w:hint="eastAsia"/>
          <w:sz w:val="32"/>
          <w:szCs w:val="32"/>
        </w:rPr>
        <w:t>)</w:t>
      </w:r>
      <w:r w:rsidRPr="002E1399">
        <w:rPr>
          <w:rFonts w:eastAsia="標楷體" w:hint="eastAsia"/>
          <w:sz w:val="32"/>
          <w:szCs w:val="32"/>
        </w:rPr>
        <w:t>固定資產之建設改良擴充：</w:t>
      </w:r>
      <w:r w:rsidRPr="002E1399">
        <w:rPr>
          <w:rFonts w:eastAsia="標楷體"/>
          <w:sz w:val="32"/>
          <w:szCs w:val="32"/>
        </w:rPr>
        <w:t>4</w:t>
      </w:r>
      <w:r w:rsidRPr="002E1399">
        <w:rPr>
          <w:rFonts w:eastAsia="標楷體" w:hint="eastAsia"/>
          <w:sz w:val="32"/>
          <w:szCs w:val="32"/>
        </w:rPr>
        <w:t>億</w:t>
      </w:r>
      <w:r w:rsidRPr="002E1399">
        <w:rPr>
          <w:rFonts w:eastAsia="標楷體"/>
          <w:sz w:val="32"/>
          <w:szCs w:val="32"/>
        </w:rPr>
        <w:t>7,449</w:t>
      </w:r>
      <w:r w:rsidRPr="002E1399">
        <w:rPr>
          <w:rFonts w:eastAsia="標楷體" w:hint="eastAsia"/>
          <w:sz w:val="32"/>
          <w:szCs w:val="32"/>
        </w:rPr>
        <w:t>萬</w:t>
      </w:r>
      <w:r w:rsidRPr="002E1399">
        <w:rPr>
          <w:rFonts w:eastAsia="標楷體"/>
          <w:sz w:val="32"/>
          <w:szCs w:val="32"/>
        </w:rPr>
        <w:t>9,000</w:t>
      </w:r>
      <w:r w:rsidRPr="002E1399">
        <w:rPr>
          <w:rFonts w:eastAsia="標楷體" w:hint="eastAsia"/>
          <w:sz w:val="32"/>
          <w:szCs w:val="32"/>
        </w:rPr>
        <w:t>元，照列。</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六</w:t>
      </w:r>
      <w:r w:rsidRPr="002E1399">
        <w:rPr>
          <w:rFonts w:eastAsia="標楷體" w:hint="eastAsia"/>
          <w:sz w:val="32"/>
          <w:szCs w:val="32"/>
        </w:rPr>
        <w:t>)</w:t>
      </w:r>
      <w:r w:rsidRPr="002E1399">
        <w:rPr>
          <w:rFonts w:eastAsia="標楷體" w:hint="eastAsia"/>
          <w:sz w:val="32"/>
          <w:szCs w:val="32"/>
        </w:rPr>
        <w:t>國庫增撥基金額：無列數。</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七</w:t>
      </w:r>
      <w:r w:rsidRPr="002E1399">
        <w:rPr>
          <w:rFonts w:eastAsia="標楷體" w:hint="eastAsia"/>
          <w:sz w:val="32"/>
          <w:szCs w:val="32"/>
        </w:rPr>
        <w:t>)</w:t>
      </w:r>
      <w:r w:rsidRPr="002E1399">
        <w:rPr>
          <w:rFonts w:eastAsia="標楷體" w:hint="eastAsia"/>
          <w:sz w:val="32"/>
          <w:szCs w:val="32"/>
        </w:rPr>
        <w:t>補辦預算部分：</w:t>
      </w:r>
      <w:r w:rsidR="00101E71" w:rsidRPr="002E1399">
        <w:rPr>
          <w:rFonts w:eastAsia="標楷體" w:hint="eastAsia"/>
          <w:sz w:val="32"/>
          <w:szCs w:val="32"/>
        </w:rPr>
        <w:t>產業園區開發管理基金</w:t>
      </w:r>
      <w:r w:rsidRPr="002E1399">
        <w:rPr>
          <w:rFonts w:eastAsia="標楷體" w:hint="eastAsia"/>
          <w:sz w:val="32"/>
          <w:szCs w:val="32"/>
        </w:rPr>
        <w:t>長期債務之償還</w:t>
      </w:r>
      <w:r w:rsidRPr="002E1399">
        <w:rPr>
          <w:rFonts w:eastAsia="標楷體"/>
          <w:sz w:val="32"/>
          <w:szCs w:val="32"/>
        </w:rPr>
        <w:t>60</w:t>
      </w:r>
      <w:r w:rsidRPr="002E1399">
        <w:rPr>
          <w:rFonts w:eastAsia="標楷體" w:hint="eastAsia"/>
          <w:sz w:val="32"/>
          <w:szCs w:val="32"/>
        </w:rPr>
        <w:t>億元，照列。</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八</w:t>
      </w:r>
      <w:r w:rsidRPr="002E1399">
        <w:rPr>
          <w:rFonts w:eastAsia="標楷體" w:hint="eastAsia"/>
          <w:sz w:val="32"/>
          <w:szCs w:val="32"/>
        </w:rPr>
        <w:t>)</w:t>
      </w:r>
      <w:r w:rsidRPr="002E1399">
        <w:rPr>
          <w:rFonts w:eastAsia="標楷體" w:hint="eastAsia"/>
          <w:sz w:val="32"/>
          <w:szCs w:val="32"/>
        </w:rPr>
        <w:t>通過決議</w:t>
      </w:r>
      <w:r w:rsidRPr="002E1399">
        <w:rPr>
          <w:rFonts w:eastAsia="標楷體" w:hint="eastAsia"/>
          <w:sz w:val="32"/>
          <w:szCs w:val="32"/>
        </w:rPr>
        <w:t>30</w:t>
      </w:r>
      <w:r w:rsidRPr="002E1399">
        <w:rPr>
          <w:rFonts w:eastAsia="標楷體" w:hint="eastAsia"/>
          <w:sz w:val="32"/>
          <w:szCs w:val="32"/>
        </w:rPr>
        <w:t>項：</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1.</w:t>
      </w:r>
      <w:r w:rsidRPr="002E1399">
        <w:rPr>
          <w:rFonts w:hint="eastAsia"/>
          <w:b w:val="0"/>
          <w:szCs w:val="32"/>
        </w:rPr>
        <w:t>針對經濟部加工出</w:t>
      </w:r>
      <w:r w:rsidR="003D742F" w:rsidRPr="002E1399">
        <w:rPr>
          <w:rFonts w:hint="eastAsia"/>
          <w:b w:val="0"/>
          <w:szCs w:val="32"/>
        </w:rPr>
        <w:t>口</w:t>
      </w:r>
      <w:r w:rsidRPr="002E1399">
        <w:rPr>
          <w:rFonts w:hint="eastAsia"/>
          <w:b w:val="0"/>
          <w:szCs w:val="32"/>
        </w:rPr>
        <w:t>區管理處擬比照科學園區管理費標準，調高加工出口區各廠商之管理費。自金融風暴迄今，國內經濟持續低迷不振，出口大幅衰退，行政院主計總處日前公告</w:t>
      </w:r>
      <w:r w:rsidRPr="002E1399">
        <w:rPr>
          <w:rFonts w:hint="eastAsia"/>
          <w:b w:val="0"/>
          <w:szCs w:val="32"/>
        </w:rPr>
        <w:t>102</w:t>
      </w:r>
      <w:r w:rsidRPr="002E1399">
        <w:rPr>
          <w:rFonts w:hint="eastAsia"/>
          <w:b w:val="0"/>
          <w:szCs w:val="32"/>
        </w:rPr>
        <w:t>年經濟成長率僅剩</w:t>
      </w:r>
      <w:r w:rsidRPr="002E1399">
        <w:rPr>
          <w:rFonts w:hint="eastAsia"/>
          <w:b w:val="0"/>
          <w:szCs w:val="32"/>
        </w:rPr>
        <w:t>1.74%</w:t>
      </w:r>
      <w:r w:rsidRPr="002E1399">
        <w:rPr>
          <w:rFonts w:hint="eastAsia"/>
          <w:b w:val="0"/>
          <w:szCs w:val="32"/>
        </w:rPr>
        <w:t>，中華經濟研究院公布的</w:t>
      </w:r>
      <w:r w:rsidRPr="002E1399">
        <w:rPr>
          <w:rFonts w:hint="eastAsia"/>
          <w:b w:val="0"/>
          <w:szCs w:val="32"/>
        </w:rPr>
        <w:t>11</w:t>
      </w:r>
      <w:r w:rsidRPr="002E1399">
        <w:rPr>
          <w:rFonts w:hint="eastAsia"/>
          <w:b w:val="0"/>
          <w:szCs w:val="32"/>
        </w:rPr>
        <w:t>月製造業採購經理人指數</w:t>
      </w:r>
      <w:r w:rsidRPr="002E1399">
        <w:rPr>
          <w:rFonts w:hint="eastAsia"/>
          <w:b w:val="0"/>
          <w:szCs w:val="32"/>
        </w:rPr>
        <w:t>(PMI)</w:t>
      </w:r>
      <w:r w:rsidRPr="002E1399">
        <w:rPr>
          <w:rFonts w:hint="eastAsia"/>
          <w:b w:val="0"/>
          <w:szCs w:val="32"/>
        </w:rPr>
        <w:t>，也顯示業者對「未來六個月景氣狀況」的預期，已跌到代表悲觀的</w:t>
      </w:r>
      <w:r w:rsidRPr="002E1399">
        <w:rPr>
          <w:rFonts w:hint="eastAsia"/>
          <w:b w:val="0"/>
          <w:szCs w:val="32"/>
        </w:rPr>
        <w:t>47.3</w:t>
      </w:r>
      <w:r w:rsidRPr="002E1399">
        <w:rPr>
          <w:rFonts w:hint="eastAsia"/>
          <w:b w:val="0"/>
          <w:szCs w:val="32"/>
        </w:rPr>
        <w:t>，創下近</w:t>
      </w:r>
      <w:r w:rsidRPr="002E1399">
        <w:rPr>
          <w:rFonts w:hint="eastAsia"/>
          <w:b w:val="0"/>
          <w:szCs w:val="32"/>
        </w:rPr>
        <w:t>11</w:t>
      </w:r>
      <w:r w:rsidRPr="002E1399">
        <w:rPr>
          <w:rFonts w:hint="eastAsia"/>
          <w:b w:val="0"/>
          <w:szCs w:val="32"/>
        </w:rPr>
        <w:t>個月來新低。這一連串數字，都說明台灣經濟情勢及產業競爭力都仍在困境中。再則，國內電價</w:t>
      </w:r>
      <w:r w:rsidRPr="002E1399">
        <w:rPr>
          <w:rFonts w:hint="eastAsia"/>
          <w:b w:val="0"/>
          <w:szCs w:val="32"/>
        </w:rPr>
        <w:t>10</w:t>
      </w:r>
      <w:r w:rsidRPr="002E1399">
        <w:rPr>
          <w:rFonts w:hint="eastAsia"/>
          <w:b w:val="0"/>
          <w:szCs w:val="32"/>
        </w:rPr>
        <w:t>月調漲，天然氣旋踵調高，物價飛昂漲聲迭起，百業痛苦人民怨懟。爰此，建請政府體恤民情疾苦，從業沉重負荷，在國內經濟未完全復甦前，不得調漲。</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楊瓊瓔</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2.</w:t>
      </w:r>
      <w:r w:rsidRPr="002E1399">
        <w:rPr>
          <w:rFonts w:hint="eastAsia"/>
          <w:b w:val="0"/>
          <w:szCs w:val="32"/>
        </w:rPr>
        <w:t>加工出口區係政府專設之免稅區，應以吸引廠商投資設廠為目標，惟至</w:t>
      </w:r>
      <w:r w:rsidRPr="002E1399">
        <w:rPr>
          <w:rFonts w:hint="eastAsia"/>
          <w:b w:val="0"/>
          <w:szCs w:val="32"/>
        </w:rPr>
        <w:t>102</w:t>
      </w:r>
      <w:r w:rsidRPr="002E1399">
        <w:rPr>
          <w:rFonts w:hint="eastAsia"/>
          <w:b w:val="0"/>
          <w:szCs w:val="32"/>
        </w:rPr>
        <w:t>年</w:t>
      </w:r>
      <w:r w:rsidRPr="002E1399">
        <w:rPr>
          <w:rFonts w:hint="eastAsia"/>
          <w:b w:val="0"/>
          <w:szCs w:val="32"/>
        </w:rPr>
        <w:t>8</w:t>
      </w:r>
      <w:r w:rsidRPr="002E1399">
        <w:rPr>
          <w:rFonts w:hint="eastAsia"/>
          <w:b w:val="0"/>
          <w:szCs w:val="32"/>
        </w:rPr>
        <w:t>月底止，各園區土地出租狀況，尚有閒置情形，區內事業正常營運家數占核准比重亦逐年減少，部分獲准入區投資之廠商並未實際營運，對於促進投資與增加營收效果顯無助益。爰此，要求加工出口區作業基金應於</w:t>
      </w:r>
      <w:r w:rsidRPr="002E1399">
        <w:rPr>
          <w:rFonts w:hint="eastAsia"/>
          <w:b w:val="0"/>
          <w:szCs w:val="32"/>
        </w:rPr>
        <w:t>3</w:t>
      </w:r>
      <w:r w:rsidRPr="002E1399">
        <w:rPr>
          <w:rFonts w:hint="eastAsia"/>
          <w:b w:val="0"/>
          <w:szCs w:val="32"/>
        </w:rPr>
        <w:t>個月內就如何加強區內招商、追蹤管理已核准之投資案其設廠營運等事項提出書面報告，以提高土地使用效益。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提案人：張嘉郡</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連署人：廖國棟</w:t>
      </w:r>
      <w:r w:rsidRPr="002E1399">
        <w:rPr>
          <w:rFonts w:hint="eastAsia"/>
          <w:color w:val="auto"/>
          <w:szCs w:val="32"/>
        </w:rPr>
        <w:t xml:space="preserve">  </w:t>
      </w:r>
      <w:r w:rsidRPr="002E1399">
        <w:rPr>
          <w:rFonts w:hint="eastAsia"/>
          <w:color w:val="auto"/>
          <w:szCs w:val="32"/>
        </w:rPr>
        <w:t>簡東明</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3.</w:t>
      </w:r>
      <w:r w:rsidRPr="002E1399">
        <w:rPr>
          <w:rFonts w:hint="eastAsia"/>
          <w:b w:val="0"/>
          <w:szCs w:val="32"/>
        </w:rPr>
        <w:t>產業群聚對於台灣產業競爭優勢相當重要，是台灣廠商創新力及生產力之重要環節，但加工出口區近年來區內事業撤資情形有擴大趨勢，從</w:t>
      </w:r>
      <w:r w:rsidRPr="002E1399">
        <w:rPr>
          <w:rFonts w:hint="eastAsia"/>
          <w:b w:val="0"/>
          <w:szCs w:val="32"/>
        </w:rPr>
        <w:t>99</w:t>
      </w:r>
      <w:r w:rsidRPr="002E1399">
        <w:rPr>
          <w:rFonts w:hint="eastAsia"/>
          <w:b w:val="0"/>
          <w:szCs w:val="32"/>
        </w:rPr>
        <w:t>年度至</w:t>
      </w:r>
      <w:r w:rsidRPr="002E1399">
        <w:rPr>
          <w:rFonts w:hint="eastAsia"/>
          <w:b w:val="0"/>
          <w:szCs w:val="32"/>
        </w:rPr>
        <w:t>102</w:t>
      </w:r>
      <w:r w:rsidRPr="002E1399">
        <w:rPr>
          <w:rFonts w:hint="eastAsia"/>
          <w:b w:val="0"/>
          <w:szCs w:val="32"/>
        </w:rPr>
        <w:t>年</w:t>
      </w:r>
      <w:r w:rsidRPr="002E1399">
        <w:rPr>
          <w:rFonts w:hint="eastAsia"/>
          <w:b w:val="0"/>
          <w:szCs w:val="32"/>
        </w:rPr>
        <w:t>9</w:t>
      </w:r>
      <w:r w:rsidRPr="002E1399">
        <w:rPr>
          <w:rFonts w:hint="eastAsia"/>
          <w:b w:val="0"/>
          <w:szCs w:val="32"/>
        </w:rPr>
        <w:t>月底累計撤資金額高達</w:t>
      </w:r>
      <w:r w:rsidRPr="002E1399">
        <w:rPr>
          <w:rFonts w:hint="eastAsia"/>
          <w:b w:val="0"/>
          <w:szCs w:val="32"/>
        </w:rPr>
        <w:t>27</w:t>
      </w:r>
      <w:r w:rsidRPr="002E1399">
        <w:rPr>
          <w:rFonts w:hint="eastAsia"/>
          <w:b w:val="0"/>
          <w:szCs w:val="32"/>
        </w:rPr>
        <w:t>億</w:t>
      </w:r>
      <w:r w:rsidRPr="002E1399">
        <w:rPr>
          <w:rFonts w:hint="eastAsia"/>
          <w:b w:val="0"/>
          <w:szCs w:val="32"/>
        </w:rPr>
        <w:t>5,961</w:t>
      </w:r>
      <w:r w:rsidRPr="002E1399">
        <w:rPr>
          <w:rFonts w:hint="eastAsia"/>
          <w:b w:val="0"/>
          <w:szCs w:val="32"/>
        </w:rPr>
        <w:t>萬元，且部分廠商甫核准投資不久卻旋即撤資，顯示園區限制條件仍太嚴格，整體投資環境仍有相當改善空間。爰此，要求主管機關應加強對於具有產業發展關鍵地位之廠商加強進行招商，並檢討改進撤資情形擴大之問題。</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4.</w:t>
      </w:r>
      <w:r w:rsidRPr="002E1399">
        <w:rPr>
          <w:rFonts w:hint="eastAsia"/>
          <w:b w:val="0"/>
          <w:szCs w:val="32"/>
        </w:rPr>
        <w:t>加工出口區作業基金近年來經營績效欠佳，雖債務規模微幅減少，惟此係因銀行體系放款利率逐年走低所致，未來若國內外利率攀升、債務償還高峰期之來臨，必將不利基金經營。復以該分基金各年度營收僅有約</w:t>
      </w:r>
      <w:r w:rsidRPr="002E1399">
        <w:rPr>
          <w:rFonts w:hint="eastAsia"/>
          <w:b w:val="0"/>
          <w:szCs w:val="32"/>
        </w:rPr>
        <w:t>11</w:t>
      </w:r>
      <w:r w:rsidRPr="002E1399">
        <w:rPr>
          <w:rFonts w:hint="eastAsia"/>
          <w:b w:val="0"/>
          <w:szCs w:val="32"/>
        </w:rPr>
        <w:t>億元至</w:t>
      </w:r>
      <w:r w:rsidRPr="002E1399">
        <w:rPr>
          <w:rFonts w:hint="eastAsia"/>
          <w:b w:val="0"/>
          <w:szCs w:val="32"/>
        </w:rPr>
        <w:t>13</w:t>
      </w:r>
      <w:r w:rsidRPr="002E1399">
        <w:rPr>
          <w:rFonts w:hint="eastAsia"/>
          <w:b w:val="0"/>
          <w:szCs w:val="32"/>
        </w:rPr>
        <w:t>億元，</w:t>
      </w:r>
      <w:r w:rsidRPr="002E1399">
        <w:rPr>
          <w:rFonts w:hint="eastAsia"/>
          <w:b w:val="0"/>
          <w:szCs w:val="32"/>
        </w:rPr>
        <w:t>103</w:t>
      </w:r>
      <w:r w:rsidRPr="002E1399">
        <w:rPr>
          <w:rFonts w:hint="eastAsia"/>
          <w:b w:val="0"/>
          <w:szCs w:val="32"/>
        </w:rPr>
        <w:t>年度之後每年須償還債務則在</w:t>
      </w:r>
      <w:r w:rsidRPr="002E1399">
        <w:rPr>
          <w:rFonts w:hint="eastAsia"/>
          <w:b w:val="0"/>
          <w:szCs w:val="32"/>
        </w:rPr>
        <w:t>5</w:t>
      </w:r>
      <w:r w:rsidRPr="002E1399">
        <w:rPr>
          <w:rFonts w:hint="eastAsia"/>
          <w:b w:val="0"/>
          <w:szCs w:val="32"/>
        </w:rPr>
        <w:t>億元以上，財務狀況顯然捉襟見肘，爰此，建請主管機關應盡速研議因應對策，以避免影響基金之永續經營。</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5.</w:t>
      </w:r>
      <w:r w:rsidRPr="002E1399">
        <w:rPr>
          <w:rFonts w:hint="eastAsia"/>
          <w:b w:val="0"/>
          <w:szCs w:val="32"/>
        </w:rPr>
        <w:t>依預算法第</w:t>
      </w:r>
      <w:r w:rsidRPr="002E1399">
        <w:rPr>
          <w:rFonts w:hint="eastAsia"/>
          <w:b w:val="0"/>
          <w:szCs w:val="32"/>
        </w:rPr>
        <w:t>87</w:t>
      </w:r>
      <w:r w:rsidRPr="002E1399">
        <w:rPr>
          <w:rFonts w:hint="eastAsia"/>
          <w:b w:val="0"/>
          <w:szCs w:val="32"/>
        </w:rPr>
        <w:t>條及第</w:t>
      </w:r>
      <w:r w:rsidRPr="002E1399">
        <w:rPr>
          <w:rFonts w:hint="eastAsia"/>
          <w:b w:val="0"/>
          <w:szCs w:val="32"/>
        </w:rPr>
        <w:t>88</w:t>
      </w:r>
      <w:r w:rsidRPr="002E1399">
        <w:rPr>
          <w:rFonts w:hint="eastAsia"/>
          <w:b w:val="0"/>
          <w:szCs w:val="32"/>
        </w:rPr>
        <w:t>條規定，加工出口區作業基金隨業務增減或經營環境發生重大變遷可調整收支併決算辦理，惟檢視該基金</w:t>
      </w:r>
      <w:r w:rsidRPr="002E1399">
        <w:rPr>
          <w:rFonts w:hint="eastAsia"/>
          <w:b w:val="0"/>
          <w:szCs w:val="32"/>
        </w:rPr>
        <w:t>99</w:t>
      </w:r>
      <w:r w:rsidRPr="002E1399">
        <w:rPr>
          <w:rFonts w:hint="eastAsia"/>
          <w:b w:val="0"/>
          <w:szCs w:val="32"/>
        </w:rPr>
        <w:t>年度至</w:t>
      </w:r>
      <w:r w:rsidRPr="002E1399">
        <w:rPr>
          <w:rFonts w:hint="eastAsia"/>
          <w:b w:val="0"/>
          <w:szCs w:val="32"/>
        </w:rPr>
        <w:t>101</w:t>
      </w:r>
      <w:r w:rsidRPr="002E1399">
        <w:rPr>
          <w:rFonts w:hint="eastAsia"/>
          <w:b w:val="0"/>
          <w:szCs w:val="32"/>
        </w:rPr>
        <w:t>年度「勞務成本－管理成本－專業服務費－其他」發現，不乏預算規劃欠周而併決算者，然進一步檢視發現，相關計畫之執行均難謂經營環境發生重大變遷或不可預測之業務，進而造成該預算科目</w:t>
      </w:r>
      <w:r w:rsidRPr="002E1399">
        <w:rPr>
          <w:rFonts w:hint="eastAsia"/>
          <w:b w:val="0"/>
          <w:szCs w:val="32"/>
        </w:rPr>
        <w:t>100</w:t>
      </w:r>
      <w:r w:rsidRPr="002E1399">
        <w:rPr>
          <w:rFonts w:hint="eastAsia"/>
          <w:b w:val="0"/>
          <w:szCs w:val="32"/>
        </w:rPr>
        <w:t>年度超支</w:t>
      </w:r>
      <w:r w:rsidRPr="002E1399">
        <w:rPr>
          <w:rFonts w:hint="eastAsia"/>
          <w:b w:val="0"/>
          <w:szCs w:val="32"/>
        </w:rPr>
        <w:t>1,049</w:t>
      </w:r>
      <w:r w:rsidRPr="002E1399">
        <w:rPr>
          <w:rFonts w:hint="eastAsia"/>
          <w:b w:val="0"/>
          <w:szCs w:val="32"/>
        </w:rPr>
        <w:t>萬</w:t>
      </w:r>
      <w:r w:rsidRPr="002E1399">
        <w:rPr>
          <w:rFonts w:hint="eastAsia"/>
          <w:b w:val="0"/>
          <w:szCs w:val="32"/>
        </w:rPr>
        <w:t>5,000</w:t>
      </w:r>
      <w:r w:rsidRPr="002E1399">
        <w:rPr>
          <w:rFonts w:hint="eastAsia"/>
          <w:b w:val="0"/>
          <w:szCs w:val="32"/>
        </w:rPr>
        <w:t>元、</w:t>
      </w:r>
      <w:r w:rsidRPr="002E1399">
        <w:rPr>
          <w:rFonts w:hint="eastAsia"/>
          <w:b w:val="0"/>
          <w:szCs w:val="32"/>
        </w:rPr>
        <w:t>101</w:t>
      </w:r>
      <w:r w:rsidRPr="002E1399">
        <w:rPr>
          <w:rFonts w:hint="eastAsia"/>
          <w:b w:val="0"/>
          <w:szCs w:val="32"/>
        </w:rPr>
        <w:t>年度超支</w:t>
      </w:r>
      <w:r w:rsidRPr="002E1399">
        <w:rPr>
          <w:rFonts w:hint="eastAsia"/>
          <w:b w:val="0"/>
          <w:szCs w:val="32"/>
        </w:rPr>
        <w:t>278</w:t>
      </w:r>
      <w:r w:rsidRPr="002E1399">
        <w:rPr>
          <w:rFonts w:hint="eastAsia"/>
          <w:b w:val="0"/>
          <w:szCs w:val="32"/>
        </w:rPr>
        <w:t>萬</w:t>
      </w:r>
      <w:r w:rsidRPr="002E1399">
        <w:rPr>
          <w:rFonts w:hint="eastAsia"/>
          <w:b w:val="0"/>
          <w:szCs w:val="32"/>
        </w:rPr>
        <w:t>3,000</w:t>
      </w:r>
      <w:r w:rsidRPr="002E1399">
        <w:rPr>
          <w:rFonts w:hint="eastAsia"/>
          <w:b w:val="0"/>
          <w:szCs w:val="32"/>
        </w:rPr>
        <w:t>元，顯見預算規劃有欠周詳，為此建請加工出口區作業基金於</w:t>
      </w:r>
      <w:r w:rsidRPr="002E1399">
        <w:rPr>
          <w:rFonts w:hint="eastAsia"/>
          <w:b w:val="0"/>
          <w:szCs w:val="32"/>
        </w:rPr>
        <w:t>103</w:t>
      </w:r>
      <w:r w:rsidRPr="002E1399">
        <w:rPr>
          <w:rFonts w:hint="eastAsia"/>
          <w:b w:val="0"/>
          <w:szCs w:val="32"/>
        </w:rPr>
        <w:t>年</w:t>
      </w:r>
      <w:r w:rsidR="00101E71" w:rsidRPr="002E1399">
        <w:rPr>
          <w:rFonts w:hint="eastAsia"/>
          <w:b w:val="0"/>
          <w:szCs w:val="32"/>
        </w:rPr>
        <w:t>度</w:t>
      </w:r>
      <w:r w:rsidRPr="002E1399">
        <w:rPr>
          <w:rFonts w:hint="eastAsia"/>
          <w:b w:val="0"/>
          <w:szCs w:val="32"/>
        </w:rPr>
        <w:t>起不得以併決算方式辦理年度計畫施行，藉以落實基金依預算法辦理相關業務。</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6.</w:t>
      </w:r>
      <w:r w:rsidRPr="002E1399">
        <w:rPr>
          <w:rFonts w:hint="eastAsia"/>
          <w:b w:val="0"/>
          <w:szCs w:val="32"/>
        </w:rPr>
        <w:t>據審計部審核發現，加工出口區作業基金</w:t>
      </w:r>
      <w:r w:rsidRPr="002E1399">
        <w:rPr>
          <w:rFonts w:hint="eastAsia"/>
          <w:b w:val="0"/>
          <w:szCs w:val="32"/>
        </w:rPr>
        <w:t>101</w:t>
      </w:r>
      <w:r w:rsidRPr="002E1399">
        <w:rPr>
          <w:rFonts w:hint="eastAsia"/>
          <w:b w:val="0"/>
          <w:szCs w:val="32"/>
        </w:rPr>
        <w:t>年度僅收得基本管理費之事業有</w:t>
      </w:r>
      <w:r w:rsidRPr="002E1399">
        <w:rPr>
          <w:rFonts w:hint="eastAsia"/>
          <w:b w:val="0"/>
          <w:szCs w:val="32"/>
        </w:rPr>
        <w:t>58</w:t>
      </w:r>
      <w:r w:rsidRPr="002E1399">
        <w:rPr>
          <w:rFonts w:hint="eastAsia"/>
          <w:b w:val="0"/>
          <w:szCs w:val="32"/>
        </w:rPr>
        <w:t>家，其中</w:t>
      </w:r>
      <w:r w:rsidRPr="002E1399">
        <w:rPr>
          <w:rFonts w:hint="eastAsia"/>
          <w:b w:val="0"/>
          <w:szCs w:val="32"/>
        </w:rPr>
        <w:t>27</w:t>
      </w:r>
      <w:r w:rsidRPr="002E1399">
        <w:rPr>
          <w:rFonts w:hint="eastAsia"/>
          <w:b w:val="0"/>
          <w:szCs w:val="32"/>
        </w:rPr>
        <w:t>家已連續</w:t>
      </w:r>
      <w:r w:rsidRPr="002E1399">
        <w:rPr>
          <w:rFonts w:hint="eastAsia"/>
          <w:b w:val="0"/>
          <w:szCs w:val="32"/>
        </w:rPr>
        <w:t>3</w:t>
      </w:r>
      <w:r w:rsidRPr="002E1399">
        <w:rPr>
          <w:rFonts w:hint="eastAsia"/>
          <w:b w:val="0"/>
          <w:szCs w:val="32"/>
        </w:rPr>
        <w:t>年僅繳納基本管理費，而租用面積最大者為</w:t>
      </w:r>
      <w:r w:rsidRPr="002E1399">
        <w:rPr>
          <w:rFonts w:hint="eastAsia"/>
          <w:b w:val="0"/>
          <w:szCs w:val="32"/>
        </w:rPr>
        <w:t>1</w:t>
      </w:r>
      <w:r w:rsidRPr="002E1399">
        <w:rPr>
          <w:rFonts w:hint="eastAsia"/>
          <w:b w:val="0"/>
          <w:szCs w:val="32"/>
        </w:rPr>
        <w:t>萬</w:t>
      </w:r>
      <w:r w:rsidRPr="002E1399">
        <w:rPr>
          <w:rFonts w:hint="eastAsia"/>
          <w:b w:val="0"/>
          <w:szCs w:val="32"/>
        </w:rPr>
        <w:t>2,755</w:t>
      </w:r>
      <w:r w:rsidRPr="002E1399">
        <w:rPr>
          <w:rFonts w:hint="eastAsia"/>
          <w:b w:val="0"/>
          <w:szCs w:val="32"/>
        </w:rPr>
        <w:t>平方公尺，長期低營業額或無營業額，每月僅繳</w:t>
      </w:r>
      <w:r w:rsidRPr="002E1399">
        <w:rPr>
          <w:rFonts w:hint="eastAsia"/>
          <w:b w:val="0"/>
          <w:szCs w:val="32"/>
        </w:rPr>
        <w:t>1,000</w:t>
      </w:r>
      <w:r w:rsidRPr="002E1399">
        <w:rPr>
          <w:rFonts w:hint="eastAsia"/>
          <w:b w:val="0"/>
          <w:szCs w:val="32"/>
        </w:rPr>
        <w:t>元基本費，卻長期占用工業用地資源，恐對其他欲進駐園區設廠之廠商產生排擠效果，更影響該分基金之營運績效，為此，</w:t>
      </w:r>
      <w:r w:rsidR="00101E71" w:rsidRPr="002E1399">
        <w:rPr>
          <w:rFonts w:hint="eastAsia"/>
          <w:b w:val="0"/>
          <w:szCs w:val="32"/>
        </w:rPr>
        <w:t>要求</w:t>
      </w:r>
      <w:r w:rsidRPr="002E1399">
        <w:rPr>
          <w:rFonts w:hint="eastAsia"/>
          <w:b w:val="0"/>
          <w:szCs w:val="32"/>
        </w:rPr>
        <w:t>加工出口區作業基金應於</w:t>
      </w:r>
      <w:r w:rsidRPr="002E1399">
        <w:rPr>
          <w:rFonts w:hint="eastAsia"/>
          <w:b w:val="0"/>
          <w:szCs w:val="32"/>
        </w:rPr>
        <w:t>3</w:t>
      </w:r>
      <w:r w:rsidRPr="002E1399">
        <w:rPr>
          <w:rFonts w:hint="eastAsia"/>
          <w:b w:val="0"/>
          <w:szCs w:val="32"/>
        </w:rPr>
        <w:t>個月內清查園區廠商實際設廠情況，將閒置土地超過</w:t>
      </w:r>
      <w:r w:rsidRPr="002E1399">
        <w:rPr>
          <w:rFonts w:hint="eastAsia"/>
          <w:b w:val="0"/>
          <w:szCs w:val="32"/>
        </w:rPr>
        <w:t>3</w:t>
      </w:r>
      <w:r w:rsidRPr="002E1399">
        <w:rPr>
          <w:rFonts w:hint="eastAsia"/>
          <w:b w:val="0"/>
          <w:szCs w:val="32"/>
        </w:rPr>
        <w:t>年以上之可用土地檢討予以回收並重新公開招標，以利園區土地再行利用。</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7.</w:t>
      </w:r>
      <w:r w:rsidRPr="002E1399">
        <w:rPr>
          <w:rFonts w:hint="eastAsia"/>
          <w:b w:val="0"/>
          <w:szCs w:val="32"/>
        </w:rPr>
        <w:t>政府雖積極規劃新產業園區，並投注較多之行政資源與提高招商力度，然檢視我國境內加工出口區，可發現部</w:t>
      </w:r>
      <w:r w:rsidR="000D6709" w:rsidRPr="002E1399">
        <w:rPr>
          <w:rFonts w:hint="eastAsia"/>
          <w:b w:val="0"/>
          <w:szCs w:val="32"/>
        </w:rPr>
        <w:t>分</w:t>
      </w:r>
      <w:r w:rsidRPr="002E1399">
        <w:rPr>
          <w:rFonts w:hint="eastAsia"/>
          <w:b w:val="0"/>
          <w:szCs w:val="32"/>
        </w:rPr>
        <w:t>園區面臨衰退趨勢，其中楠梓園區營業額從</w:t>
      </w:r>
      <w:r w:rsidRPr="002E1399">
        <w:rPr>
          <w:rFonts w:hint="eastAsia"/>
          <w:b w:val="0"/>
          <w:szCs w:val="32"/>
        </w:rPr>
        <w:t>90</w:t>
      </w:r>
      <w:r w:rsidRPr="002E1399">
        <w:rPr>
          <w:rFonts w:hint="eastAsia"/>
          <w:b w:val="0"/>
          <w:szCs w:val="32"/>
        </w:rPr>
        <w:t>年度</w:t>
      </w:r>
      <w:r w:rsidRPr="002E1399">
        <w:rPr>
          <w:rFonts w:hint="eastAsia"/>
          <w:b w:val="0"/>
          <w:szCs w:val="32"/>
        </w:rPr>
        <w:t>2,052</w:t>
      </w:r>
      <w:r w:rsidRPr="002E1399">
        <w:rPr>
          <w:rFonts w:hint="eastAsia"/>
          <w:b w:val="0"/>
          <w:szCs w:val="32"/>
        </w:rPr>
        <w:t>億</w:t>
      </w:r>
      <w:r w:rsidRPr="002E1399">
        <w:rPr>
          <w:rFonts w:hint="eastAsia"/>
          <w:b w:val="0"/>
          <w:szCs w:val="32"/>
        </w:rPr>
        <w:t>7,500</w:t>
      </w:r>
      <w:r w:rsidRPr="002E1399">
        <w:rPr>
          <w:rFonts w:hint="eastAsia"/>
          <w:b w:val="0"/>
          <w:szCs w:val="32"/>
        </w:rPr>
        <w:t>萬元滑落至</w:t>
      </w:r>
      <w:r w:rsidRPr="002E1399">
        <w:rPr>
          <w:rFonts w:hint="eastAsia"/>
          <w:b w:val="0"/>
          <w:szCs w:val="32"/>
        </w:rPr>
        <w:t>101</w:t>
      </w:r>
      <w:r w:rsidRPr="002E1399">
        <w:rPr>
          <w:rFonts w:hint="eastAsia"/>
          <w:b w:val="0"/>
          <w:szCs w:val="32"/>
        </w:rPr>
        <w:t>年度之</w:t>
      </w:r>
      <w:r w:rsidRPr="002E1399">
        <w:rPr>
          <w:rFonts w:hint="eastAsia"/>
          <w:b w:val="0"/>
          <w:szCs w:val="32"/>
        </w:rPr>
        <w:t>1,455</w:t>
      </w:r>
      <w:r w:rsidRPr="002E1399">
        <w:rPr>
          <w:rFonts w:hint="eastAsia"/>
          <w:b w:val="0"/>
          <w:szCs w:val="32"/>
        </w:rPr>
        <w:t>億</w:t>
      </w:r>
      <w:r w:rsidRPr="002E1399">
        <w:rPr>
          <w:rFonts w:hint="eastAsia"/>
          <w:b w:val="0"/>
          <w:szCs w:val="32"/>
        </w:rPr>
        <w:t>4,500</w:t>
      </w:r>
      <w:r w:rsidRPr="002E1399">
        <w:rPr>
          <w:rFonts w:hint="eastAsia"/>
          <w:b w:val="0"/>
          <w:szCs w:val="32"/>
        </w:rPr>
        <w:t>萬元，減幅高達</w:t>
      </w:r>
      <w:r w:rsidRPr="002E1399">
        <w:rPr>
          <w:rFonts w:hint="eastAsia"/>
          <w:b w:val="0"/>
          <w:szCs w:val="32"/>
        </w:rPr>
        <w:t>29.1%</w:t>
      </w:r>
      <w:r w:rsidRPr="002E1399">
        <w:rPr>
          <w:rFonts w:hint="eastAsia"/>
          <w:b w:val="0"/>
          <w:szCs w:val="32"/>
        </w:rPr>
        <w:t>、高雄園區營業額亦從</w:t>
      </w:r>
      <w:r w:rsidRPr="002E1399">
        <w:rPr>
          <w:rFonts w:hint="eastAsia"/>
          <w:b w:val="0"/>
          <w:szCs w:val="32"/>
        </w:rPr>
        <w:t>90</w:t>
      </w:r>
      <w:r w:rsidRPr="002E1399">
        <w:rPr>
          <w:rFonts w:hint="eastAsia"/>
          <w:b w:val="0"/>
          <w:szCs w:val="32"/>
        </w:rPr>
        <w:t>年度之</w:t>
      </w:r>
      <w:r w:rsidRPr="002E1399">
        <w:rPr>
          <w:rFonts w:hint="eastAsia"/>
          <w:b w:val="0"/>
          <w:szCs w:val="32"/>
        </w:rPr>
        <w:t>700</w:t>
      </w:r>
      <w:r w:rsidRPr="002E1399">
        <w:rPr>
          <w:rFonts w:hint="eastAsia"/>
          <w:b w:val="0"/>
          <w:szCs w:val="32"/>
        </w:rPr>
        <w:t>億</w:t>
      </w:r>
      <w:r w:rsidRPr="002E1399">
        <w:rPr>
          <w:rFonts w:hint="eastAsia"/>
          <w:b w:val="0"/>
          <w:szCs w:val="32"/>
        </w:rPr>
        <w:t>7,900</w:t>
      </w:r>
      <w:r w:rsidRPr="002E1399">
        <w:rPr>
          <w:rFonts w:hint="eastAsia"/>
          <w:b w:val="0"/>
          <w:szCs w:val="32"/>
        </w:rPr>
        <w:t>萬元，滑落至</w:t>
      </w:r>
      <w:r w:rsidRPr="002E1399">
        <w:rPr>
          <w:rFonts w:hint="eastAsia"/>
          <w:b w:val="0"/>
          <w:szCs w:val="32"/>
        </w:rPr>
        <w:t>101</w:t>
      </w:r>
      <w:r w:rsidRPr="002E1399">
        <w:rPr>
          <w:rFonts w:hint="eastAsia"/>
          <w:b w:val="0"/>
          <w:szCs w:val="32"/>
        </w:rPr>
        <w:t>年度之</w:t>
      </w:r>
      <w:r w:rsidRPr="002E1399">
        <w:rPr>
          <w:rFonts w:hint="eastAsia"/>
          <w:b w:val="0"/>
          <w:szCs w:val="32"/>
        </w:rPr>
        <w:t>504</w:t>
      </w:r>
      <w:r w:rsidRPr="002E1399">
        <w:rPr>
          <w:rFonts w:hint="eastAsia"/>
          <w:b w:val="0"/>
          <w:szCs w:val="32"/>
        </w:rPr>
        <w:t>億</w:t>
      </w:r>
      <w:r w:rsidRPr="002E1399">
        <w:rPr>
          <w:rFonts w:hint="eastAsia"/>
          <w:b w:val="0"/>
          <w:szCs w:val="32"/>
        </w:rPr>
        <w:t>4,300</w:t>
      </w:r>
      <w:r w:rsidRPr="002E1399">
        <w:rPr>
          <w:rFonts w:hint="eastAsia"/>
          <w:b w:val="0"/>
          <w:szCs w:val="32"/>
        </w:rPr>
        <w:t>萬元，減幅高達</w:t>
      </w:r>
      <w:r w:rsidRPr="002E1399">
        <w:rPr>
          <w:rFonts w:hint="eastAsia"/>
          <w:b w:val="0"/>
          <w:szCs w:val="32"/>
        </w:rPr>
        <w:t>28.02%</w:t>
      </w:r>
      <w:r w:rsidRPr="002E1399">
        <w:rPr>
          <w:rFonts w:hint="eastAsia"/>
          <w:b w:val="0"/>
          <w:szCs w:val="32"/>
        </w:rPr>
        <w:t>，顯見我國加工出口區正面臨產業外移與轉型升級之壓力，產生營運瓶頸，為此要求加工出口區作業基金應於</w:t>
      </w:r>
      <w:r w:rsidRPr="002E1399">
        <w:rPr>
          <w:rFonts w:hint="eastAsia"/>
          <w:b w:val="0"/>
          <w:szCs w:val="32"/>
        </w:rPr>
        <w:t>3</w:t>
      </w:r>
      <w:r w:rsidRPr="002E1399">
        <w:rPr>
          <w:rFonts w:hint="eastAsia"/>
          <w:b w:val="0"/>
          <w:szCs w:val="32"/>
        </w:rPr>
        <w:t>個月內提出加工出口區轉型及整併計畫，藉以有效改善加工出口區競爭力下滑之窘境。</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8.</w:t>
      </w:r>
      <w:r w:rsidRPr="002E1399">
        <w:rPr>
          <w:rFonts w:hint="eastAsia"/>
          <w:b w:val="0"/>
          <w:szCs w:val="32"/>
        </w:rPr>
        <w:t>為因應國際能源價格不斷飆漲及極端氣候發生頻率增加，並持續落實我國推動節能減碳以及綠能產業之政策目標，產業園區開發管理基金進行之委託調查研究，應著重於綠能建材、節能減碳、減災，提升建築結構之建材安全方面，以整體提高產業園區綠能運用，節能減碳及建築安全建材之產業效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Chars="475" w:left="1878" w:hangingChars="90" w:hanging="299"/>
        <w:jc w:val="both"/>
        <w:rPr>
          <w:b w:val="0"/>
          <w:szCs w:val="32"/>
        </w:rPr>
      </w:pPr>
      <w:r w:rsidRPr="002E1399">
        <w:rPr>
          <w:rFonts w:hint="eastAsia"/>
          <w:b w:val="0"/>
          <w:szCs w:val="32"/>
        </w:rPr>
        <w:t>9.</w:t>
      </w:r>
      <w:r w:rsidRPr="002E1399">
        <w:rPr>
          <w:rFonts w:hint="eastAsia"/>
          <w:b w:val="0"/>
          <w:szCs w:val="32"/>
        </w:rPr>
        <w:t>「看見台灣」紀錄片引發全民關心我國國土安全與環境保護議題，近日更傳有南部電子大廠疑似排放工業廢水污染河川事件，顯見我國河川保育工作仍有待改善。產業園區開發管理基金所轄污水處理廠計有</w:t>
      </w:r>
      <w:r w:rsidRPr="002E1399">
        <w:rPr>
          <w:rFonts w:hint="eastAsia"/>
          <w:b w:val="0"/>
          <w:szCs w:val="32"/>
        </w:rPr>
        <w:t>41</w:t>
      </w:r>
      <w:r w:rsidRPr="002E1399">
        <w:rPr>
          <w:rFonts w:hint="eastAsia"/>
          <w:b w:val="0"/>
          <w:szCs w:val="32"/>
        </w:rPr>
        <w:t>座，惟近年來因違反水污染防治法被環保機關取締告發之件數及家數有逐年增加之趨勢，為預防土壤及地下水遭受工業排放具有污染性毒物或重金屬之廢（污）水污染，致危害民眾生命安全，爰要求主管機關應加強稽查工廠排放廢（污）水作業，以盡管理之責。</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提案人：黃昭順</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10.</w:t>
      </w:r>
      <w:r w:rsidRPr="002E1399">
        <w:rPr>
          <w:rFonts w:hint="eastAsia"/>
          <w:b w:val="0"/>
          <w:szCs w:val="32"/>
        </w:rPr>
        <w:t>為促進產業投資及加速工業區土地利用，產業園區開發管理基金自</w:t>
      </w:r>
      <w:r w:rsidRPr="002E1399">
        <w:rPr>
          <w:rFonts w:hint="eastAsia"/>
          <w:b w:val="0"/>
          <w:szCs w:val="32"/>
        </w:rPr>
        <w:t>91</w:t>
      </w:r>
      <w:r w:rsidRPr="002E1399">
        <w:rPr>
          <w:rFonts w:hint="eastAsia"/>
          <w:b w:val="0"/>
          <w:szCs w:val="32"/>
        </w:rPr>
        <w:t>年</w:t>
      </w:r>
      <w:r w:rsidRPr="002E1399">
        <w:rPr>
          <w:rFonts w:hint="eastAsia"/>
          <w:b w:val="0"/>
          <w:szCs w:val="32"/>
        </w:rPr>
        <w:t>5</w:t>
      </w:r>
      <w:r w:rsidRPr="002E1399">
        <w:rPr>
          <w:rFonts w:hint="eastAsia"/>
          <w:b w:val="0"/>
          <w:szCs w:val="32"/>
        </w:rPr>
        <w:t>月開始實施「工業區土地租金優惠調整措施」，舉借鉅額資金購置已開發工業區之土地或建築物辦理租售，部分廠商辦理退租後，至</w:t>
      </w:r>
      <w:r w:rsidRPr="002E1399">
        <w:rPr>
          <w:rFonts w:hint="eastAsia"/>
          <w:b w:val="0"/>
          <w:szCs w:val="32"/>
        </w:rPr>
        <w:t>102</w:t>
      </w:r>
      <w:r w:rsidRPr="002E1399">
        <w:rPr>
          <w:rFonts w:hint="eastAsia"/>
          <w:b w:val="0"/>
          <w:szCs w:val="32"/>
        </w:rPr>
        <w:t>年</w:t>
      </w:r>
      <w:r w:rsidRPr="002E1399">
        <w:rPr>
          <w:rFonts w:hint="eastAsia"/>
          <w:b w:val="0"/>
          <w:szCs w:val="32"/>
        </w:rPr>
        <w:t>8</w:t>
      </w:r>
      <w:r w:rsidRPr="002E1399">
        <w:rPr>
          <w:rFonts w:hint="eastAsia"/>
          <w:b w:val="0"/>
          <w:szCs w:val="32"/>
        </w:rPr>
        <w:t>月底止尚有</w:t>
      </w:r>
      <w:r w:rsidRPr="002E1399">
        <w:rPr>
          <w:rFonts w:hint="eastAsia"/>
          <w:b w:val="0"/>
          <w:szCs w:val="32"/>
        </w:rPr>
        <w:t>36.51</w:t>
      </w:r>
      <w:r w:rsidRPr="002E1399">
        <w:rPr>
          <w:rFonts w:hint="eastAsia"/>
          <w:b w:val="0"/>
          <w:szCs w:val="32"/>
        </w:rPr>
        <w:t>公頃之土地或建築物處於閒置狀態，明顯影響工業區土地運用效益。爰此，要求該分基金應於</w:t>
      </w:r>
      <w:r w:rsidRPr="002E1399">
        <w:rPr>
          <w:rFonts w:hint="eastAsia"/>
          <w:b w:val="0"/>
          <w:szCs w:val="32"/>
        </w:rPr>
        <w:t>3</w:t>
      </w:r>
      <w:r w:rsidRPr="002E1399">
        <w:rPr>
          <w:rFonts w:hint="eastAsia"/>
          <w:b w:val="0"/>
          <w:szCs w:val="32"/>
        </w:rPr>
        <w:t>個月內就「工業區土地租金優惠調整措施」進行檢討並提出改善使用狀況之措施，以提高土地使用效益。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提案人：張嘉郡</w:t>
      </w:r>
      <w:r w:rsidRPr="002E1399">
        <w:rPr>
          <w:rFonts w:hint="eastAsia"/>
          <w:color w:val="auto"/>
          <w:szCs w:val="32"/>
        </w:rPr>
        <w:t xml:space="preserve">  </w:t>
      </w:r>
      <w:r w:rsidRPr="002E1399">
        <w:rPr>
          <w:rFonts w:hint="eastAsia"/>
          <w:color w:val="auto"/>
          <w:szCs w:val="32"/>
        </w:rPr>
        <w:t>楊瓊瓔</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連署人：廖國棟</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11.</w:t>
      </w:r>
      <w:r w:rsidRPr="002E1399">
        <w:rPr>
          <w:rFonts w:hint="eastAsia"/>
          <w:b w:val="0"/>
          <w:szCs w:val="32"/>
        </w:rPr>
        <w:t>產業園區開發管理基金為促進產業投資及加速工業區土地利用，自</w:t>
      </w:r>
      <w:r w:rsidRPr="002E1399">
        <w:rPr>
          <w:rFonts w:hint="eastAsia"/>
          <w:b w:val="0"/>
          <w:szCs w:val="32"/>
        </w:rPr>
        <w:t>91</w:t>
      </w:r>
      <w:r w:rsidRPr="002E1399">
        <w:rPr>
          <w:rFonts w:hint="eastAsia"/>
          <w:b w:val="0"/>
          <w:szCs w:val="32"/>
        </w:rPr>
        <w:t>年</w:t>
      </w:r>
      <w:r w:rsidRPr="002E1399">
        <w:rPr>
          <w:rFonts w:hint="eastAsia"/>
          <w:b w:val="0"/>
          <w:szCs w:val="32"/>
        </w:rPr>
        <w:t>5</w:t>
      </w:r>
      <w:r w:rsidRPr="002E1399">
        <w:rPr>
          <w:rFonts w:hint="eastAsia"/>
          <w:b w:val="0"/>
          <w:szCs w:val="32"/>
        </w:rPr>
        <w:t>月開始實施</w:t>
      </w:r>
      <w:r w:rsidRPr="002E1399">
        <w:rPr>
          <w:rFonts w:hint="eastAsia"/>
          <w:b w:val="0"/>
          <w:szCs w:val="32"/>
        </w:rPr>
        <w:t>006688</w:t>
      </w:r>
      <w:r w:rsidRPr="002E1399">
        <w:rPr>
          <w:rFonts w:hint="eastAsia"/>
          <w:b w:val="0"/>
          <w:szCs w:val="32"/>
        </w:rPr>
        <w:t>措施，舉借鉅額資金購置已開發工業區之土地或建築物辦理租售，相關借款額度經行政院核定達</w:t>
      </w:r>
      <w:r w:rsidRPr="002E1399">
        <w:rPr>
          <w:rFonts w:hint="eastAsia"/>
          <w:b w:val="0"/>
          <w:szCs w:val="32"/>
        </w:rPr>
        <w:t>1,300</w:t>
      </w:r>
      <w:r w:rsidRPr="002E1399">
        <w:rPr>
          <w:rFonts w:hint="eastAsia"/>
          <w:b w:val="0"/>
          <w:szCs w:val="32"/>
        </w:rPr>
        <w:t>億元，惟部分廠商辦理退租後，截至</w:t>
      </w:r>
      <w:r w:rsidRPr="002E1399">
        <w:rPr>
          <w:rFonts w:hint="eastAsia"/>
          <w:b w:val="0"/>
          <w:szCs w:val="32"/>
        </w:rPr>
        <w:t>102</w:t>
      </w:r>
      <w:r w:rsidRPr="002E1399">
        <w:rPr>
          <w:rFonts w:hint="eastAsia"/>
          <w:b w:val="0"/>
          <w:szCs w:val="32"/>
        </w:rPr>
        <w:t>年</w:t>
      </w:r>
      <w:r w:rsidRPr="002E1399">
        <w:rPr>
          <w:rFonts w:hint="eastAsia"/>
          <w:b w:val="0"/>
          <w:szCs w:val="32"/>
        </w:rPr>
        <w:t>8</w:t>
      </w:r>
      <w:r w:rsidRPr="002E1399">
        <w:rPr>
          <w:rFonts w:hint="eastAsia"/>
          <w:b w:val="0"/>
          <w:szCs w:val="32"/>
        </w:rPr>
        <w:t>月底止尚有高達</w:t>
      </w:r>
      <w:r w:rsidRPr="002E1399">
        <w:rPr>
          <w:rFonts w:hint="eastAsia"/>
          <w:b w:val="0"/>
          <w:szCs w:val="32"/>
        </w:rPr>
        <w:t>36.51</w:t>
      </w:r>
      <w:r w:rsidRPr="002E1399">
        <w:rPr>
          <w:rFonts w:hint="eastAsia"/>
          <w:b w:val="0"/>
          <w:szCs w:val="32"/>
        </w:rPr>
        <w:t>公頃之土地或建築物處於閒置狀態，明顯影響工業區土地運用效益，爰此，要求主管機關應儘速研擬改善計畫，提高資金、土地使用效益，並送交立法院經濟委員會。</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12.</w:t>
      </w:r>
      <w:r w:rsidRPr="002E1399">
        <w:rPr>
          <w:rFonts w:hint="eastAsia"/>
          <w:b w:val="0"/>
          <w:szCs w:val="32"/>
        </w:rPr>
        <w:t>由於近年來產業外移嚴重，致工業區內閒置土地廠房越來越多，且原有工業區之硬體規劃恐未能滿足廠商需求，難以吸引新廠商進駐，造成仍有大量未租售土地且部分工業區退租問題嚴重，爰此，要求重新評估工業區之開發政策、是否減少開發規模，並輔導工業區轉型升級，以確實落實工業區設置之目的。</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13.</w:t>
      </w:r>
      <w:r w:rsidRPr="002E1399">
        <w:rPr>
          <w:rFonts w:hint="eastAsia"/>
          <w:b w:val="0"/>
          <w:szCs w:val="32"/>
        </w:rPr>
        <w:t>產業園區開發管理基金催收款項金額龐大，</w:t>
      </w:r>
      <w:r w:rsidRPr="002E1399">
        <w:rPr>
          <w:rFonts w:hint="eastAsia"/>
          <w:b w:val="0"/>
          <w:szCs w:val="32"/>
        </w:rPr>
        <w:t>102</w:t>
      </w:r>
      <w:r w:rsidRPr="002E1399">
        <w:rPr>
          <w:rFonts w:hint="eastAsia"/>
          <w:b w:val="0"/>
          <w:szCs w:val="32"/>
        </w:rPr>
        <w:t>年</w:t>
      </w:r>
      <w:r w:rsidR="000D6709" w:rsidRPr="002E1399">
        <w:rPr>
          <w:rFonts w:hint="eastAsia"/>
          <w:b w:val="0"/>
          <w:szCs w:val="32"/>
        </w:rPr>
        <w:t>截</w:t>
      </w:r>
      <w:r w:rsidRPr="002E1399">
        <w:rPr>
          <w:rFonts w:hint="eastAsia"/>
          <w:b w:val="0"/>
          <w:szCs w:val="32"/>
        </w:rPr>
        <w:t>至</w:t>
      </w:r>
      <w:r w:rsidRPr="002E1399">
        <w:rPr>
          <w:rFonts w:hint="eastAsia"/>
          <w:b w:val="0"/>
          <w:szCs w:val="32"/>
        </w:rPr>
        <w:t>8</w:t>
      </w:r>
      <w:r w:rsidRPr="002E1399">
        <w:rPr>
          <w:rFonts w:hint="eastAsia"/>
          <w:b w:val="0"/>
          <w:szCs w:val="32"/>
        </w:rPr>
        <w:t>月底帳上「催收款項」科目餘額達</w:t>
      </w:r>
      <w:r w:rsidRPr="002E1399">
        <w:rPr>
          <w:rFonts w:hint="eastAsia"/>
          <w:b w:val="0"/>
          <w:szCs w:val="32"/>
        </w:rPr>
        <w:t>1</w:t>
      </w:r>
      <w:r w:rsidRPr="002E1399">
        <w:rPr>
          <w:rFonts w:hint="eastAsia"/>
          <w:b w:val="0"/>
          <w:szCs w:val="32"/>
        </w:rPr>
        <w:t>億</w:t>
      </w:r>
      <w:r w:rsidRPr="002E1399">
        <w:rPr>
          <w:rFonts w:hint="eastAsia"/>
          <w:b w:val="0"/>
          <w:szCs w:val="32"/>
        </w:rPr>
        <w:t>4</w:t>
      </w:r>
      <w:r w:rsidR="00961694" w:rsidRPr="002E1399">
        <w:rPr>
          <w:rFonts w:hint="eastAsia"/>
          <w:b w:val="0"/>
          <w:szCs w:val="32"/>
        </w:rPr>
        <w:t>,</w:t>
      </w:r>
      <w:r w:rsidRPr="002E1399">
        <w:rPr>
          <w:rFonts w:hint="eastAsia"/>
          <w:b w:val="0"/>
          <w:szCs w:val="32"/>
        </w:rPr>
        <w:t>417</w:t>
      </w:r>
      <w:r w:rsidRPr="002E1399">
        <w:rPr>
          <w:rFonts w:hint="eastAsia"/>
          <w:b w:val="0"/>
          <w:szCs w:val="32"/>
        </w:rPr>
        <w:t>萬</w:t>
      </w:r>
      <w:r w:rsidRPr="002E1399">
        <w:rPr>
          <w:rFonts w:hint="eastAsia"/>
          <w:b w:val="0"/>
          <w:szCs w:val="32"/>
        </w:rPr>
        <w:t>1,000</w:t>
      </w:r>
      <w:r w:rsidRPr="002E1399">
        <w:rPr>
          <w:rFonts w:hint="eastAsia"/>
          <w:b w:val="0"/>
          <w:szCs w:val="32"/>
        </w:rPr>
        <w:t>元，且已逾</w:t>
      </w:r>
      <w:r w:rsidRPr="002E1399">
        <w:rPr>
          <w:rFonts w:hint="eastAsia"/>
          <w:b w:val="0"/>
          <w:szCs w:val="32"/>
        </w:rPr>
        <w:t>2</w:t>
      </w:r>
      <w:r w:rsidRPr="002E1399">
        <w:rPr>
          <w:rFonts w:hint="eastAsia"/>
          <w:b w:val="0"/>
          <w:szCs w:val="32"/>
        </w:rPr>
        <w:t>年以上之舊欠居多數，占</w:t>
      </w:r>
      <w:r w:rsidRPr="002E1399">
        <w:rPr>
          <w:rFonts w:hint="eastAsia"/>
          <w:b w:val="0"/>
          <w:szCs w:val="32"/>
        </w:rPr>
        <w:t>59.2%</w:t>
      </w:r>
      <w:r w:rsidRPr="002E1399">
        <w:rPr>
          <w:rFonts w:hint="eastAsia"/>
          <w:b w:val="0"/>
          <w:szCs w:val="32"/>
        </w:rPr>
        <w:t>，而</w:t>
      </w:r>
      <w:r w:rsidRPr="002E1399">
        <w:rPr>
          <w:rFonts w:hint="eastAsia"/>
          <w:b w:val="0"/>
          <w:szCs w:val="32"/>
        </w:rPr>
        <w:t>2</w:t>
      </w:r>
      <w:r w:rsidRPr="002E1399">
        <w:rPr>
          <w:rFonts w:hint="eastAsia"/>
          <w:b w:val="0"/>
          <w:szCs w:val="32"/>
        </w:rPr>
        <w:t>年以上之舊欠因為大部分屬於已移送執行案件或已經取得債權憑證未註銷之案件，恐難以追回。園區內廠商積欠之土地租金、違約金等款項，若回收率偏低恐轉銷為呆帳，爰此，為避免危害基金權益及其財務結構，要求加強稽催，以保障基金之債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14.</w:t>
      </w:r>
      <w:r w:rsidRPr="002E1399">
        <w:rPr>
          <w:rFonts w:hint="eastAsia"/>
          <w:b w:val="0"/>
          <w:szCs w:val="32"/>
        </w:rPr>
        <w:t>產業園區開發管理基金所轄污水處理廠計有</w:t>
      </w:r>
      <w:r w:rsidRPr="002E1399">
        <w:rPr>
          <w:rFonts w:hint="eastAsia"/>
          <w:b w:val="0"/>
          <w:szCs w:val="32"/>
        </w:rPr>
        <w:t>41</w:t>
      </w:r>
      <w:r w:rsidRPr="002E1399">
        <w:rPr>
          <w:rFonts w:hint="eastAsia"/>
          <w:b w:val="0"/>
          <w:szCs w:val="32"/>
        </w:rPr>
        <w:t>座，本應做好</w:t>
      </w:r>
      <w:r w:rsidR="00261538" w:rsidRPr="002E1399">
        <w:rPr>
          <w:rFonts w:hint="eastAsia"/>
          <w:b w:val="0"/>
          <w:szCs w:val="32"/>
        </w:rPr>
        <w:t>污</w:t>
      </w:r>
      <w:r w:rsidRPr="002E1399">
        <w:rPr>
          <w:rFonts w:hint="eastAsia"/>
          <w:b w:val="0"/>
          <w:szCs w:val="32"/>
        </w:rPr>
        <w:t>水處理工作，惟近年來因違反水污染防治法被環保機關取締告發之件數及家數仍有逐年增加之趨勢，未能確實改善水</w:t>
      </w:r>
      <w:r w:rsidR="00261538" w:rsidRPr="002E1399">
        <w:rPr>
          <w:rFonts w:hint="eastAsia"/>
          <w:b w:val="0"/>
          <w:szCs w:val="32"/>
        </w:rPr>
        <w:t>污</w:t>
      </w:r>
      <w:r w:rsidRPr="002E1399">
        <w:rPr>
          <w:rFonts w:hint="eastAsia"/>
          <w:b w:val="0"/>
          <w:szCs w:val="32"/>
        </w:rPr>
        <w:t>染問題，為預防土壤及地下水遭受工業排放具有污染性毒物或重金屬之廢</w:t>
      </w:r>
      <w:r w:rsidRPr="002E1399">
        <w:rPr>
          <w:rFonts w:hint="eastAsia"/>
          <w:b w:val="0"/>
          <w:szCs w:val="32"/>
        </w:rPr>
        <w:t>(</w:t>
      </w:r>
      <w:r w:rsidRPr="002E1399">
        <w:rPr>
          <w:rFonts w:hint="eastAsia"/>
          <w:b w:val="0"/>
          <w:szCs w:val="32"/>
        </w:rPr>
        <w:t>污</w:t>
      </w:r>
      <w:r w:rsidRPr="002E1399">
        <w:rPr>
          <w:rFonts w:hint="eastAsia"/>
          <w:b w:val="0"/>
          <w:szCs w:val="32"/>
        </w:rPr>
        <w:t>)</w:t>
      </w:r>
      <w:r w:rsidRPr="002E1399">
        <w:rPr>
          <w:rFonts w:hint="eastAsia"/>
          <w:b w:val="0"/>
          <w:szCs w:val="32"/>
        </w:rPr>
        <w:t>水污染，嚴重危害民眾生命安全，爰此，要求主管機關應加強稽查工廠排放廢</w:t>
      </w:r>
      <w:r w:rsidRPr="002E1399">
        <w:rPr>
          <w:rFonts w:hint="eastAsia"/>
          <w:b w:val="0"/>
          <w:szCs w:val="32"/>
        </w:rPr>
        <w:t>(</w:t>
      </w:r>
      <w:r w:rsidRPr="002E1399">
        <w:rPr>
          <w:rFonts w:hint="eastAsia"/>
          <w:b w:val="0"/>
          <w:szCs w:val="32"/>
        </w:rPr>
        <w:t>污</w:t>
      </w:r>
      <w:r w:rsidRPr="002E1399">
        <w:rPr>
          <w:rFonts w:hint="eastAsia"/>
          <w:b w:val="0"/>
          <w:szCs w:val="32"/>
        </w:rPr>
        <w:t>)</w:t>
      </w:r>
      <w:r w:rsidRPr="002E1399">
        <w:rPr>
          <w:rFonts w:hint="eastAsia"/>
          <w:b w:val="0"/>
          <w:szCs w:val="32"/>
        </w:rPr>
        <w:t>水作業，善盡管理之責。</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15.</w:t>
      </w:r>
      <w:r w:rsidRPr="002E1399">
        <w:rPr>
          <w:rFonts w:hint="eastAsia"/>
          <w:b w:val="0"/>
          <w:szCs w:val="32"/>
        </w:rPr>
        <w:t>產業園區開發管理基金</w:t>
      </w:r>
      <w:r w:rsidRPr="002E1399">
        <w:rPr>
          <w:rFonts w:hint="eastAsia"/>
          <w:b w:val="0"/>
          <w:szCs w:val="32"/>
        </w:rPr>
        <w:t>102</w:t>
      </w:r>
      <w:r w:rsidRPr="002E1399">
        <w:rPr>
          <w:rFonts w:hint="eastAsia"/>
          <w:b w:val="0"/>
          <w:szCs w:val="32"/>
        </w:rPr>
        <w:t>年截至</w:t>
      </w:r>
      <w:r w:rsidRPr="002E1399">
        <w:rPr>
          <w:rFonts w:hint="eastAsia"/>
          <w:b w:val="0"/>
          <w:szCs w:val="32"/>
        </w:rPr>
        <w:t>8</w:t>
      </w:r>
      <w:r w:rsidRPr="002E1399">
        <w:rPr>
          <w:rFonts w:hint="eastAsia"/>
          <w:b w:val="0"/>
          <w:szCs w:val="32"/>
        </w:rPr>
        <w:t>月底止，其帳上「催收款項」科目餘額計有</w:t>
      </w:r>
      <w:r w:rsidRPr="002E1399">
        <w:rPr>
          <w:rFonts w:hint="eastAsia"/>
          <w:b w:val="0"/>
          <w:szCs w:val="32"/>
        </w:rPr>
        <w:t>1</w:t>
      </w:r>
      <w:r w:rsidRPr="002E1399">
        <w:rPr>
          <w:rFonts w:hint="eastAsia"/>
          <w:b w:val="0"/>
          <w:szCs w:val="32"/>
        </w:rPr>
        <w:t>億</w:t>
      </w:r>
      <w:r w:rsidRPr="002E1399">
        <w:rPr>
          <w:rFonts w:hint="eastAsia"/>
          <w:b w:val="0"/>
          <w:szCs w:val="32"/>
        </w:rPr>
        <w:t>4,417</w:t>
      </w:r>
      <w:r w:rsidRPr="002E1399">
        <w:rPr>
          <w:rFonts w:hint="eastAsia"/>
          <w:b w:val="0"/>
          <w:szCs w:val="32"/>
        </w:rPr>
        <w:t>萬</w:t>
      </w:r>
      <w:r w:rsidRPr="002E1399">
        <w:rPr>
          <w:rFonts w:hint="eastAsia"/>
          <w:b w:val="0"/>
          <w:szCs w:val="32"/>
        </w:rPr>
        <w:t>1,000</w:t>
      </w:r>
      <w:r w:rsidRPr="002E1399">
        <w:rPr>
          <w:rFonts w:hint="eastAsia"/>
          <w:b w:val="0"/>
          <w:szCs w:val="32"/>
        </w:rPr>
        <w:t>元，主要係管理費收入、土地租金收入、廠房租金收入等應收未收之款項，由應收帳款轉列為催收款項；惟查該分基金近年來催收款項金額龐大，且</w:t>
      </w:r>
      <w:r w:rsidRPr="002E1399">
        <w:rPr>
          <w:rFonts w:hint="eastAsia"/>
          <w:b w:val="0"/>
          <w:szCs w:val="32"/>
        </w:rPr>
        <w:t>59.2%</w:t>
      </w:r>
      <w:r w:rsidRPr="002E1399">
        <w:rPr>
          <w:rFonts w:hint="eastAsia"/>
          <w:b w:val="0"/>
          <w:szCs w:val="32"/>
        </w:rPr>
        <w:t>皆為逾</w:t>
      </w:r>
      <w:r w:rsidRPr="002E1399">
        <w:rPr>
          <w:rFonts w:hint="eastAsia"/>
          <w:b w:val="0"/>
          <w:szCs w:val="32"/>
        </w:rPr>
        <w:t>2</w:t>
      </w:r>
      <w:r w:rsidRPr="002E1399">
        <w:rPr>
          <w:rFonts w:hint="eastAsia"/>
          <w:b w:val="0"/>
          <w:szCs w:val="32"/>
        </w:rPr>
        <w:t>年以上之應收帳款，其中大部分屬於已移送執行案件或已取得債權憑證尚未註銷之案件，恐無法收回而轉銷為呆帳，</w:t>
      </w:r>
      <w:r w:rsidRPr="002E1399">
        <w:rPr>
          <w:rFonts w:hint="eastAsia"/>
          <w:b w:val="0"/>
          <w:spacing w:val="-4"/>
          <w:szCs w:val="32"/>
        </w:rPr>
        <w:t>爰請經濟部工業局應加強應收款項及催收款項之稽催管控，確實提升收回比率，以避免損及基金權益及影響其財務結構。</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rFonts w:hint="eastAsia"/>
          <w:color w:val="auto"/>
          <w:szCs w:val="32"/>
        </w:rPr>
        <w:t xml:space="preserve">  </w:t>
      </w:r>
      <w:r w:rsidRPr="002E1399">
        <w:rPr>
          <w:rFonts w:hint="eastAsia"/>
          <w:color w:val="auto"/>
          <w:szCs w:val="32"/>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16.</w:t>
      </w:r>
      <w:r w:rsidRPr="002E1399">
        <w:rPr>
          <w:rFonts w:hint="eastAsia"/>
          <w:b w:val="0"/>
          <w:szCs w:val="32"/>
        </w:rPr>
        <w:t>鑑於近年來土地價格高漲，進駐工業區廠商由承租轉承購情形增加，惟查工業區土地以較優惠價格租售</w:t>
      </w:r>
      <w:r w:rsidR="007958D6" w:rsidRPr="002E1399">
        <w:rPr>
          <w:rFonts w:hint="eastAsia"/>
          <w:b w:val="0"/>
          <w:szCs w:val="32"/>
        </w:rPr>
        <w:t>予</w:t>
      </w:r>
      <w:r w:rsidRPr="002E1399">
        <w:rPr>
          <w:rFonts w:hint="eastAsia"/>
          <w:b w:val="0"/>
          <w:szCs w:val="32"/>
        </w:rPr>
        <w:t>廠商後，取得土地後逾</w:t>
      </w:r>
      <w:r w:rsidRPr="002E1399">
        <w:rPr>
          <w:rFonts w:hint="eastAsia"/>
          <w:b w:val="0"/>
          <w:szCs w:val="32"/>
        </w:rPr>
        <w:t>3</w:t>
      </w:r>
      <w:r w:rsidRPr="002E1399">
        <w:rPr>
          <w:rFonts w:hint="eastAsia"/>
          <w:b w:val="0"/>
          <w:szCs w:val="32"/>
        </w:rPr>
        <w:t>年迄未設廠之面積總計高達</w:t>
      </w:r>
      <w:r w:rsidRPr="002E1399">
        <w:rPr>
          <w:rFonts w:hint="eastAsia"/>
          <w:b w:val="0"/>
          <w:szCs w:val="32"/>
        </w:rPr>
        <w:t>336.43</w:t>
      </w:r>
      <w:r w:rsidRPr="002E1399">
        <w:rPr>
          <w:rFonts w:hint="eastAsia"/>
          <w:b w:val="0"/>
          <w:szCs w:val="32"/>
        </w:rPr>
        <w:t>公頃，且因該等土地屬於產權私有，不易整合利用或提供給其他有用地需求之廠商，以致政府雖積極招商並鼓勵台商及外商在台投資，卻因土地取得困難而成為投資障礙，爰請經濟部工業局應追蹤各工業區內廠商進駐設廠及土地轉售情形，確實檢討修正各工業區土地轉售規範，避免區內土地長期處於未設廠使用之無效率狀況，致使政府編定之工業區土地使用效益不彰，淪為投機炒作標的，反造成政府招商投資障礙。</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rFonts w:hint="eastAsia"/>
          <w:color w:val="auto"/>
          <w:szCs w:val="32"/>
        </w:rPr>
        <w:t xml:space="preserve">  </w:t>
      </w:r>
      <w:r w:rsidRPr="002E1399">
        <w:rPr>
          <w:rFonts w:hint="eastAsia"/>
          <w:color w:val="auto"/>
          <w:szCs w:val="32"/>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17.</w:t>
      </w:r>
      <w:r w:rsidRPr="002E1399">
        <w:rPr>
          <w:rFonts w:hint="eastAsia"/>
          <w:b w:val="0"/>
          <w:szCs w:val="32"/>
        </w:rPr>
        <w:t>工業區土地以較優惠價格租售</w:t>
      </w:r>
      <w:r w:rsidR="007958D6" w:rsidRPr="002E1399">
        <w:rPr>
          <w:rFonts w:hint="eastAsia"/>
          <w:b w:val="0"/>
          <w:szCs w:val="32"/>
        </w:rPr>
        <w:t>予</w:t>
      </w:r>
      <w:r w:rsidRPr="002E1399">
        <w:rPr>
          <w:rFonts w:hint="eastAsia"/>
          <w:b w:val="0"/>
          <w:szCs w:val="32"/>
        </w:rPr>
        <w:t>廠商，降低廠商土地取得成本，雖可促進廠商投資設廠意願，惟恐廠商以低價取得工業用地後卻未設廠營運，甚至藉此養地再伺機轉手獲利，未盡公平合理，其中取得土地後逾</w:t>
      </w:r>
      <w:r w:rsidRPr="002E1399">
        <w:rPr>
          <w:rFonts w:hint="eastAsia"/>
          <w:b w:val="0"/>
          <w:szCs w:val="32"/>
        </w:rPr>
        <w:t>3</w:t>
      </w:r>
      <w:r w:rsidRPr="002E1399">
        <w:rPr>
          <w:rFonts w:hint="eastAsia"/>
          <w:b w:val="0"/>
          <w:szCs w:val="32"/>
        </w:rPr>
        <w:t>年迄未設廠之工業區，以彰濱工業區</w:t>
      </w:r>
      <w:r w:rsidRPr="002E1399">
        <w:rPr>
          <w:rFonts w:hint="eastAsia"/>
          <w:b w:val="0"/>
          <w:szCs w:val="32"/>
        </w:rPr>
        <w:t>(32</w:t>
      </w:r>
      <w:r w:rsidRPr="002E1399">
        <w:rPr>
          <w:rFonts w:hint="eastAsia"/>
          <w:b w:val="0"/>
          <w:szCs w:val="32"/>
        </w:rPr>
        <w:t>家計</w:t>
      </w:r>
      <w:r w:rsidRPr="002E1399">
        <w:rPr>
          <w:rFonts w:hint="eastAsia"/>
          <w:b w:val="0"/>
          <w:szCs w:val="32"/>
        </w:rPr>
        <w:t>244.09</w:t>
      </w:r>
      <w:r w:rsidRPr="002E1399">
        <w:rPr>
          <w:rFonts w:hint="eastAsia"/>
          <w:b w:val="0"/>
          <w:szCs w:val="32"/>
        </w:rPr>
        <w:t>公頃</w:t>
      </w:r>
      <w:r w:rsidRPr="002E1399">
        <w:rPr>
          <w:rFonts w:hint="eastAsia"/>
          <w:b w:val="0"/>
          <w:szCs w:val="32"/>
        </w:rPr>
        <w:t>)</w:t>
      </w:r>
      <w:r w:rsidRPr="002E1399">
        <w:rPr>
          <w:rFonts w:hint="eastAsia"/>
          <w:b w:val="0"/>
          <w:szCs w:val="32"/>
        </w:rPr>
        <w:t>、雲林科技工業區</w:t>
      </w:r>
      <w:r w:rsidRPr="002E1399">
        <w:rPr>
          <w:rFonts w:hint="eastAsia"/>
          <w:b w:val="0"/>
          <w:szCs w:val="32"/>
        </w:rPr>
        <w:t>(19</w:t>
      </w:r>
      <w:r w:rsidRPr="002E1399">
        <w:rPr>
          <w:rFonts w:hint="eastAsia"/>
          <w:b w:val="0"/>
          <w:szCs w:val="32"/>
        </w:rPr>
        <w:t>家計</w:t>
      </w:r>
      <w:r w:rsidRPr="002E1399">
        <w:rPr>
          <w:rFonts w:hint="eastAsia"/>
          <w:b w:val="0"/>
          <w:szCs w:val="32"/>
        </w:rPr>
        <w:t>36.31</w:t>
      </w:r>
      <w:r w:rsidRPr="002E1399">
        <w:rPr>
          <w:rFonts w:hint="eastAsia"/>
          <w:b w:val="0"/>
          <w:szCs w:val="32"/>
        </w:rPr>
        <w:t>公頃</w:t>
      </w:r>
      <w:r w:rsidRPr="002E1399">
        <w:rPr>
          <w:rFonts w:hint="eastAsia"/>
          <w:b w:val="0"/>
          <w:szCs w:val="32"/>
        </w:rPr>
        <w:t>)</w:t>
      </w:r>
      <w:r w:rsidRPr="002E1399">
        <w:rPr>
          <w:rFonts w:hint="eastAsia"/>
          <w:b w:val="0"/>
          <w:szCs w:val="32"/>
        </w:rPr>
        <w:t>及利澤工業區</w:t>
      </w:r>
      <w:r w:rsidRPr="002E1399">
        <w:rPr>
          <w:rFonts w:hint="eastAsia"/>
          <w:b w:val="0"/>
          <w:szCs w:val="32"/>
        </w:rPr>
        <w:t>(13</w:t>
      </w:r>
      <w:r w:rsidRPr="002E1399">
        <w:rPr>
          <w:rFonts w:hint="eastAsia"/>
          <w:b w:val="0"/>
          <w:szCs w:val="32"/>
        </w:rPr>
        <w:t>家計</w:t>
      </w:r>
      <w:r w:rsidRPr="002E1399">
        <w:rPr>
          <w:rFonts w:hint="eastAsia"/>
          <w:b w:val="0"/>
          <w:szCs w:val="32"/>
        </w:rPr>
        <w:t>27.31</w:t>
      </w:r>
      <w:r w:rsidRPr="002E1399">
        <w:rPr>
          <w:rFonts w:hint="eastAsia"/>
          <w:b w:val="0"/>
          <w:szCs w:val="32"/>
        </w:rPr>
        <w:t>公頃</w:t>
      </w:r>
      <w:r w:rsidRPr="002E1399">
        <w:rPr>
          <w:rFonts w:hint="eastAsia"/>
          <w:b w:val="0"/>
          <w:szCs w:val="32"/>
        </w:rPr>
        <w:t>)</w:t>
      </w:r>
      <w:r w:rsidRPr="002E1399">
        <w:rPr>
          <w:rFonts w:hint="eastAsia"/>
          <w:b w:val="0"/>
          <w:szCs w:val="32"/>
        </w:rPr>
        <w:t>，未設廠家數較多且面積較大，另該等土地因屬於產權私有，較不易整合利用或提供給其他需要用地之廠商，致政府雖積極招商，鼓勵台商及外商在台投資，卻因土地取得困難，成為投資障礙，為此要求產業園區開發管理基金應於</w:t>
      </w:r>
      <w:r w:rsidRPr="002E1399">
        <w:rPr>
          <w:rFonts w:hint="eastAsia"/>
          <w:b w:val="0"/>
          <w:szCs w:val="32"/>
        </w:rPr>
        <w:t>3</w:t>
      </w:r>
      <w:r w:rsidRPr="002E1399">
        <w:rPr>
          <w:rFonts w:hint="eastAsia"/>
          <w:b w:val="0"/>
          <w:szCs w:val="32"/>
        </w:rPr>
        <w:t>個月內清查工業區內廠商進駐設廠及土地轉售情形，以免區內土地長期處於未設廠使用之無效率狀況。</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18.</w:t>
      </w:r>
      <w:r w:rsidRPr="002E1399">
        <w:rPr>
          <w:rFonts w:hint="eastAsia"/>
          <w:b w:val="0"/>
          <w:szCs w:val="32"/>
        </w:rPr>
        <w:t>檢視產業園區開發管理基金管理維護之工業區</w:t>
      </w:r>
      <w:r w:rsidRPr="002E1399">
        <w:rPr>
          <w:rFonts w:hint="eastAsia"/>
          <w:b w:val="0"/>
          <w:szCs w:val="32"/>
        </w:rPr>
        <w:t>61</w:t>
      </w:r>
      <w:r w:rsidRPr="002E1399">
        <w:rPr>
          <w:rFonts w:hint="eastAsia"/>
          <w:b w:val="0"/>
          <w:szCs w:val="32"/>
        </w:rPr>
        <w:t>處發現，其中</w:t>
      </w:r>
      <w:r w:rsidRPr="002E1399">
        <w:rPr>
          <w:rFonts w:hint="eastAsia"/>
          <w:b w:val="0"/>
          <w:szCs w:val="32"/>
        </w:rPr>
        <w:t>102</w:t>
      </w:r>
      <w:r w:rsidRPr="002E1399">
        <w:rPr>
          <w:rFonts w:hint="eastAsia"/>
          <w:b w:val="0"/>
          <w:szCs w:val="32"/>
        </w:rPr>
        <w:t>年度尚在開發者</w:t>
      </w:r>
      <w:r w:rsidRPr="002E1399">
        <w:rPr>
          <w:rFonts w:hint="eastAsia"/>
          <w:b w:val="0"/>
          <w:szCs w:val="32"/>
        </w:rPr>
        <w:t>6</w:t>
      </w:r>
      <w:r w:rsidRPr="002E1399">
        <w:rPr>
          <w:rFonts w:hint="eastAsia"/>
          <w:b w:val="0"/>
          <w:szCs w:val="32"/>
        </w:rPr>
        <w:t>處，分別為宜蘭利澤、彰</w:t>
      </w:r>
      <w:r w:rsidR="007958D6" w:rsidRPr="002E1399">
        <w:rPr>
          <w:rFonts w:hint="eastAsia"/>
          <w:b w:val="0"/>
          <w:szCs w:val="32"/>
        </w:rPr>
        <w:t>化</w:t>
      </w:r>
      <w:r w:rsidRPr="002E1399">
        <w:rPr>
          <w:rFonts w:hint="eastAsia"/>
          <w:b w:val="0"/>
          <w:szCs w:val="32"/>
        </w:rPr>
        <w:t>濱</w:t>
      </w:r>
      <w:r w:rsidR="007958D6" w:rsidRPr="002E1399">
        <w:rPr>
          <w:rFonts w:hint="eastAsia"/>
          <w:b w:val="0"/>
          <w:szCs w:val="32"/>
        </w:rPr>
        <w:t>海</w:t>
      </w:r>
      <w:r w:rsidRPr="002E1399">
        <w:rPr>
          <w:rFonts w:hint="eastAsia"/>
          <w:b w:val="0"/>
          <w:szCs w:val="32"/>
        </w:rPr>
        <w:t>、雲林離島、雲林科技、台南科技、花蓮和平等工業區，然由於工業區土地過度開發，造成工業區土地大量閒置，截至</w:t>
      </w:r>
      <w:r w:rsidRPr="002E1399">
        <w:rPr>
          <w:rFonts w:hint="eastAsia"/>
          <w:b w:val="0"/>
          <w:szCs w:val="32"/>
        </w:rPr>
        <w:t>102</w:t>
      </w:r>
      <w:r w:rsidRPr="002E1399">
        <w:rPr>
          <w:rFonts w:hint="eastAsia"/>
          <w:b w:val="0"/>
          <w:szCs w:val="32"/>
        </w:rPr>
        <w:t>年</w:t>
      </w:r>
      <w:r w:rsidRPr="002E1399">
        <w:rPr>
          <w:rFonts w:hint="eastAsia"/>
          <w:b w:val="0"/>
          <w:szCs w:val="32"/>
        </w:rPr>
        <w:t>7</w:t>
      </w:r>
      <w:r w:rsidRPr="002E1399">
        <w:rPr>
          <w:rFonts w:hint="eastAsia"/>
          <w:b w:val="0"/>
          <w:szCs w:val="32"/>
        </w:rPr>
        <w:t>月底止已公告辦理租售而尚未租售之工業區土地面積尚有</w:t>
      </w:r>
      <w:r w:rsidRPr="002E1399">
        <w:rPr>
          <w:rFonts w:hint="eastAsia"/>
          <w:b w:val="0"/>
          <w:szCs w:val="32"/>
        </w:rPr>
        <w:t>1,197.2</w:t>
      </w:r>
      <w:r w:rsidRPr="002E1399">
        <w:rPr>
          <w:rFonts w:hint="eastAsia"/>
          <w:b w:val="0"/>
          <w:szCs w:val="32"/>
        </w:rPr>
        <w:t>公頃，而未建廠或處於歇業及停工之總面積有</w:t>
      </w:r>
      <w:r w:rsidRPr="002E1399">
        <w:rPr>
          <w:rFonts w:hint="eastAsia"/>
          <w:b w:val="0"/>
          <w:szCs w:val="32"/>
        </w:rPr>
        <w:t>442.93</w:t>
      </w:r>
      <w:r w:rsidRPr="002E1399">
        <w:rPr>
          <w:rFonts w:hint="eastAsia"/>
          <w:b w:val="0"/>
          <w:szCs w:val="32"/>
        </w:rPr>
        <w:t>公頃，為此要求產業園區開發管理基金應於</w:t>
      </w:r>
      <w:r w:rsidRPr="002E1399">
        <w:rPr>
          <w:rFonts w:hint="eastAsia"/>
          <w:b w:val="0"/>
          <w:szCs w:val="32"/>
        </w:rPr>
        <w:t>3</w:t>
      </w:r>
      <w:r w:rsidRPr="002E1399">
        <w:rPr>
          <w:rFonts w:hint="eastAsia"/>
          <w:b w:val="0"/>
          <w:szCs w:val="32"/>
        </w:rPr>
        <w:t>個月內重新評估工業區之開發，或減少開發規模，並輔導工業區轉型升級，創造吸引廠商設廠之有利條件，以有效去化工業區閒置土地，落實工業區設置目的。</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19.</w:t>
      </w:r>
      <w:r w:rsidRPr="002E1399">
        <w:rPr>
          <w:rFonts w:hint="eastAsia"/>
          <w:b w:val="0"/>
          <w:szCs w:val="32"/>
        </w:rPr>
        <w:t>檢視產業園區開發管理基金所管轄之園區土地及建築物發現，截至</w:t>
      </w:r>
      <w:r w:rsidRPr="002E1399">
        <w:rPr>
          <w:rFonts w:hint="eastAsia"/>
          <w:b w:val="0"/>
          <w:szCs w:val="32"/>
        </w:rPr>
        <w:t>102</w:t>
      </w:r>
      <w:r w:rsidRPr="002E1399">
        <w:rPr>
          <w:rFonts w:hint="eastAsia"/>
          <w:b w:val="0"/>
          <w:szCs w:val="32"/>
        </w:rPr>
        <w:t>年</w:t>
      </w:r>
      <w:r w:rsidRPr="002E1399">
        <w:rPr>
          <w:rFonts w:hint="eastAsia"/>
          <w:b w:val="0"/>
          <w:szCs w:val="32"/>
        </w:rPr>
        <w:t>8</w:t>
      </w:r>
      <w:r w:rsidRPr="002E1399">
        <w:rPr>
          <w:rFonts w:hint="eastAsia"/>
          <w:b w:val="0"/>
          <w:szCs w:val="32"/>
        </w:rPr>
        <w:t>月底止計有岡山本洲等</w:t>
      </w:r>
      <w:r w:rsidRPr="002E1399">
        <w:rPr>
          <w:rFonts w:hint="eastAsia"/>
          <w:b w:val="0"/>
          <w:szCs w:val="32"/>
        </w:rPr>
        <w:t>7</w:t>
      </w:r>
      <w:r w:rsidRPr="002E1399">
        <w:rPr>
          <w:rFonts w:hint="eastAsia"/>
          <w:b w:val="0"/>
          <w:szCs w:val="32"/>
        </w:rPr>
        <w:t>處工業區，高達</w:t>
      </w:r>
      <w:r w:rsidRPr="002E1399">
        <w:rPr>
          <w:rFonts w:hint="eastAsia"/>
          <w:b w:val="0"/>
          <w:szCs w:val="32"/>
        </w:rPr>
        <w:t>36.51</w:t>
      </w:r>
      <w:r w:rsidRPr="002E1399">
        <w:rPr>
          <w:rFonts w:hint="eastAsia"/>
          <w:b w:val="0"/>
          <w:szCs w:val="32"/>
        </w:rPr>
        <w:t>公頃、基金投資金額</w:t>
      </w:r>
      <w:r w:rsidRPr="002E1399">
        <w:rPr>
          <w:rFonts w:hint="eastAsia"/>
          <w:b w:val="0"/>
          <w:szCs w:val="32"/>
        </w:rPr>
        <w:t>44</w:t>
      </w:r>
      <w:r w:rsidRPr="002E1399">
        <w:rPr>
          <w:rFonts w:hint="eastAsia"/>
          <w:b w:val="0"/>
          <w:szCs w:val="32"/>
        </w:rPr>
        <w:t>億</w:t>
      </w:r>
      <w:r w:rsidRPr="002E1399">
        <w:rPr>
          <w:rFonts w:hint="eastAsia"/>
          <w:b w:val="0"/>
          <w:szCs w:val="32"/>
        </w:rPr>
        <w:t>0,899</w:t>
      </w:r>
      <w:r w:rsidRPr="002E1399">
        <w:rPr>
          <w:rFonts w:hint="eastAsia"/>
          <w:b w:val="0"/>
          <w:szCs w:val="32"/>
        </w:rPr>
        <w:t>萬</w:t>
      </w:r>
      <w:r w:rsidRPr="002E1399">
        <w:rPr>
          <w:rFonts w:hint="eastAsia"/>
          <w:b w:val="0"/>
          <w:szCs w:val="32"/>
        </w:rPr>
        <w:t>9,000</w:t>
      </w:r>
      <w:r w:rsidRPr="002E1399">
        <w:rPr>
          <w:rFonts w:hint="eastAsia"/>
          <w:b w:val="0"/>
          <w:szCs w:val="32"/>
        </w:rPr>
        <w:t>元之土地或建築物於廠商退租後仍為閒置狀態，更有數筆土地或建築物於</w:t>
      </w:r>
      <w:r w:rsidRPr="002E1399">
        <w:rPr>
          <w:rFonts w:hint="eastAsia"/>
          <w:b w:val="0"/>
          <w:szCs w:val="32"/>
        </w:rPr>
        <w:t>94</w:t>
      </w:r>
      <w:r w:rsidRPr="002E1399">
        <w:rPr>
          <w:rFonts w:hint="eastAsia"/>
          <w:b w:val="0"/>
          <w:szCs w:val="32"/>
        </w:rPr>
        <w:t>年或</w:t>
      </w:r>
      <w:r w:rsidRPr="002E1399">
        <w:rPr>
          <w:rFonts w:hint="eastAsia"/>
          <w:b w:val="0"/>
          <w:szCs w:val="32"/>
        </w:rPr>
        <w:t>95</w:t>
      </w:r>
      <w:r w:rsidRPr="002E1399">
        <w:rPr>
          <w:rFonts w:hint="eastAsia"/>
          <w:b w:val="0"/>
          <w:szCs w:val="32"/>
        </w:rPr>
        <w:t>年間退租後，至今仍處於閒置狀態者，影響工業區土地運用效益，為此要求產業園區開發管理基金應於</w:t>
      </w:r>
      <w:r w:rsidRPr="002E1399">
        <w:rPr>
          <w:rFonts w:hint="eastAsia"/>
          <w:b w:val="0"/>
          <w:szCs w:val="32"/>
        </w:rPr>
        <w:t>3</w:t>
      </w:r>
      <w:r w:rsidRPr="002E1399">
        <w:rPr>
          <w:rFonts w:hint="eastAsia"/>
          <w:b w:val="0"/>
          <w:szCs w:val="32"/>
        </w:rPr>
        <w:t>個月內全面清查閒置土地及建築物，並辦理重新租售事宜，藉以提升園區土地及建築物之利用率。</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20.</w:t>
      </w:r>
      <w:r w:rsidRPr="002E1399">
        <w:rPr>
          <w:rFonts w:hint="eastAsia"/>
          <w:b w:val="0"/>
          <w:szCs w:val="32"/>
        </w:rPr>
        <w:t>經濟部工業局多年來已於公務預算中編列有關產業永續發展與因應國際環保標準輔導計畫。另</w:t>
      </w:r>
      <w:r w:rsidR="000400F8" w:rsidRPr="002E1399">
        <w:rPr>
          <w:rFonts w:hint="eastAsia"/>
          <w:b w:val="0"/>
          <w:szCs w:val="32"/>
        </w:rPr>
        <w:t>經濟部</w:t>
      </w:r>
      <w:r w:rsidRPr="002E1399">
        <w:rPr>
          <w:rFonts w:hint="eastAsia"/>
          <w:b w:val="0"/>
          <w:szCs w:val="32"/>
        </w:rPr>
        <w:t>中小企業處亦推動中小企業節能減碳輔導計畫及管理顧問服務科技發展計畫，輔導中小企業落實節能減碳以因應歐盟環保指令及綠色產品之要求。中小企業發展基金之「中小企業綠色巨人輔導計畫」與上述之各公務機關業務計畫多所重複，爰建請整併相關執行計畫，由公務預算統籌辦理，避免資源重複投入。</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提案人：丁守中</w:t>
      </w:r>
      <w:r w:rsidRPr="002E1399">
        <w:rPr>
          <w:rFonts w:hint="eastAsia"/>
          <w:color w:val="auto"/>
          <w:szCs w:val="32"/>
        </w:rPr>
        <w:t xml:space="preserve">  </w:t>
      </w:r>
      <w:r w:rsidRPr="002E1399">
        <w:rPr>
          <w:rFonts w:hint="eastAsia"/>
          <w:color w:val="auto"/>
          <w:szCs w:val="32"/>
        </w:rPr>
        <w:t>林岱樺</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許忠信</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21.</w:t>
      </w:r>
      <w:r w:rsidRPr="002E1399">
        <w:rPr>
          <w:rFonts w:hint="eastAsia"/>
          <w:b w:val="0"/>
          <w:szCs w:val="32"/>
        </w:rPr>
        <w:t>政府為使中小企業健全發展，依據中小企業發展條例第</w:t>
      </w:r>
      <w:r w:rsidRPr="002E1399">
        <w:rPr>
          <w:rFonts w:hint="eastAsia"/>
          <w:b w:val="0"/>
          <w:szCs w:val="32"/>
        </w:rPr>
        <w:t>9</w:t>
      </w:r>
      <w:r w:rsidRPr="002E1399">
        <w:rPr>
          <w:rFonts w:hint="eastAsia"/>
          <w:b w:val="0"/>
          <w:szCs w:val="32"/>
        </w:rPr>
        <w:t>條規定，已於</w:t>
      </w:r>
      <w:r w:rsidRPr="002E1399">
        <w:rPr>
          <w:rFonts w:hint="eastAsia"/>
          <w:b w:val="0"/>
          <w:szCs w:val="32"/>
        </w:rPr>
        <w:t>81</w:t>
      </w:r>
      <w:r w:rsidRPr="002E1399">
        <w:rPr>
          <w:rFonts w:hint="eastAsia"/>
          <w:b w:val="0"/>
          <w:szCs w:val="32"/>
        </w:rPr>
        <w:t>年度設立中小企業發展基金。但該基金近年來因利率持續下跌，利息收入減少，及補助育成中心業務，造成入不敷出現象，截至</w:t>
      </w:r>
      <w:r w:rsidRPr="002E1399">
        <w:rPr>
          <w:rFonts w:hint="eastAsia"/>
          <w:b w:val="0"/>
          <w:szCs w:val="32"/>
        </w:rPr>
        <w:t>101</w:t>
      </w:r>
      <w:r w:rsidRPr="002E1399">
        <w:rPr>
          <w:rFonts w:hint="eastAsia"/>
          <w:b w:val="0"/>
          <w:szCs w:val="32"/>
        </w:rPr>
        <w:t>年底有累積短絀</w:t>
      </w:r>
      <w:r w:rsidRPr="002E1399">
        <w:rPr>
          <w:rFonts w:hint="eastAsia"/>
          <w:b w:val="0"/>
          <w:szCs w:val="32"/>
        </w:rPr>
        <w:t>7</w:t>
      </w:r>
      <w:r w:rsidRPr="002E1399">
        <w:rPr>
          <w:rFonts w:hint="eastAsia"/>
          <w:b w:val="0"/>
          <w:szCs w:val="32"/>
        </w:rPr>
        <w:t>億</w:t>
      </w:r>
      <w:r w:rsidRPr="002E1399">
        <w:rPr>
          <w:rFonts w:hint="eastAsia"/>
          <w:b w:val="0"/>
          <w:szCs w:val="32"/>
        </w:rPr>
        <w:t>8,752</w:t>
      </w:r>
      <w:r w:rsidRPr="002E1399">
        <w:rPr>
          <w:rFonts w:hint="eastAsia"/>
          <w:b w:val="0"/>
          <w:szCs w:val="32"/>
        </w:rPr>
        <w:t>萬</w:t>
      </w:r>
      <w:r w:rsidRPr="002E1399">
        <w:rPr>
          <w:rFonts w:hint="eastAsia"/>
          <w:b w:val="0"/>
          <w:szCs w:val="32"/>
        </w:rPr>
        <w:t>2,000</w:t>
      </w:r>
      <w:r w:rsidRPr="002E1399">
        <w:rPr>
          <w:rFonts w:hint="eastAsia"/>
          <w:b w:val="0"/>
          <w:szCs w:val="32"/>
        </w:rPr>
        <w:t>元，若基金短絀問題遲未改善，恐成政府財政之負擔；復</w:t>
      </w:r>
      <w:r w:rsidRPr="002E1399">
        <w:rPr>
          <w:rFonts w:hint="eastAsia"/>
          <w:b w:val="0"/>
          <w:szCs w:val="32"/>
        </w:rPr>
        <w:t>103</w:t>
      </w:r>
      <w:r w:rsidRPr="002E1399">
        <w:rPr>
          <w:rFonts w:hint="eastAsia"/>
          <w:b w:val="0"/>
          <w:szCs w:val="32"/>
        </w:rPr>
        <w:t>年度「行銷及業務費用」預算編列</w:t>
      </w:r>
      <w:r w:rsidRPr="002E1399">
        <w:rPr>
          <w:rFonts w:hint="eastAsia"/>
          <w:b w:val="0"/>
          <w:szCs w:val="32"/>
        </w:rPr>
        <w:t>4</w:t>
      </w:r>
      <w:r w:rsidRPr="002E1399">
        <w:rPr>
          <w:rFonts w:hint="eastAsia"/>
          <w:b w:val="0"/>
          <w:szCs w:val="32"/>
        </w:rPr>
        <w:t>億</w:t>
      </w:r>
      <w:r w:rsidRPr="002E1399">
        <w:rPr>
          <w:rFonts w:hint="eastAsia"/>
          <w:b w:val="0"/>
          <w:szCs w:val="32"/>
        </w:rPr>
        <w:t>0,916</w:t>
      </w:r>
      <w:r w:rsidRPr="002E1399">
        <w:rPr>
          <w:rFonts w:hint="eastAsia"/>
          <w:b w:val="0"/>
          <w:szCs w:val="32"/>
        </w:rPr>
        <w:t>萬</w:t>
      </w:r>
      <w:r w:rsidRPr="002E1399">
        <w:rPr>
          <w:rFonts w:hint="eastAsia"/>
          <w:b w:val="0"/>
          <w:szCs w:val="32"/>
        </w:rPr>
        <w:t>9,000</w:t>
      </w:r>
      <w:r w:rsidRPr="002E1399">
        <w:rPr>
          <w:rFonts w:hint="eastAsia"/>
          <w:b w:val="0"/>
          <w:szCs w:val="32"/>
        </w:rPr>
        <w:t>元，其中包括執行中小企業創業諮詢服務計畫等專案委辦費</w:t>
      </w:r>
      <w:r w:rsidRPr="002E1399">
        <w:rPr>
          <w:rFonts w:hint="eastAsia"/>
          <w:b w:val="0"/>
          <w:szCs w:val="32"/>
        </w:rPr>
        <w:t>3</w:t>
      </w:r>
      <w:r w:rsidRPr="002E1399">
        <w:rPr>
          <w:rFonts w:hint="eastAsia"/>
          <w:b w:val="0"/>
          <w:szCs w:val="32"/>
        </w:rPr>
        <w:t>億</w:t>
      </w:r>
      <w:r w:rsidRPr="002E1399">
        <w:rPr>
          <w:rFonts w:hint="eastAsia"/>
          <w:b w:val="0"/>
          <w:szCs w:val="32"/>
        </w:rPr>
        <w:t>2,923</w:t>
      </w:r>
      <w:r w:rsidRPr="002E1399">
        <w:rPr>
          <w:rFonts w:hint="eastAsia"/>
          <w:b w:val="0"/>
          <w:szCs w:val="32"/>
        </w:rPr>
        <w:t>萬</w:t>
      </w:r>
      <w:r w:rsidRPr="002E1399">
        <w:rPr>
          <w:rFonts w:hint="eastAsia"/>
          <w:b w:val="0"/>
          <w:szCs w:val="32"/>
        </w:rPr>
        <w:t>8,000</w:t>
      </w:r>
      <w:r w:rsidRPr="002E1399">
        <w:rPr>
          <w:rFonts w:hint="eastAsia"/>
          <w:b w:val="0"/>
          <w:szCs w:val="32"/>
        </w:rPr>
        <w:t>元，所辦理之業務多具公務性質，理應由經濟部中小企業處編列預算辦理。爰此，要求主管機關針對基金存廢進行檢討，並修正中小企業發展條例，將其業務歸併相關單位辦理，以免短絀日漸增加，徒增政府財政負擔。</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22.</w:t>
      </w:r>
      <w:r w:rsidRPr="002E1399">
        <w:rPr>
          <w:rFonts w:hint="eastAsia"/>
          <w:b w:val="0"/>
          <w:szCs w:val="32"/>
        </w:rPr>
        <w:t>「創業育成信託投資專戶」委託</w:t>
      </w:r>
      <w:r w:rsidRPr="002E1399">
        <w:rPr>
          <w:rFonts w:hint="eastAsia"/>
          <w:b w:val="0"/>
          <w:szCs w:val="32"/>
        </w:rPr>
        <w:t>5</w:t>
      </w:r>
      <w:r w:rsidRPr="002E1399">
        <w:rPr>
          <w:rFonts w:hint="eastAsia"/>
          <w:b w:val="0"/>
          <w:szCs w:val="32"/>
        </w:rPr>
        <w:t>家專業管理公司進行投資，但是截至</w:t>
      </w:r>
      <w:r w:rsidRPr="002E1399">
        <w:rPr>
          <w:rFonts w:hint="eastAsia"/>
          <w:b w:val="0"/>
          <w:szCs w:val="32"/>
        </w:rPr>
        <w:t>101</w:t>
      </w:r>
      <w:r w:rsidRPr="002E1399">
        <w:rPr>
          <w:rFonts w:hint="eastAsia"/>
          <w:b w:val="0"/>
          <w:szCs w:val="32"/>
        </w:rPr>
        <w:t>年底，中小企業發展基金委託上述公司進行之投資，實際撥付金額</w:t>
      </w:r>
      <w:r w:rsidRPr="002E1399">
        <w:rPr>
          <w:rFonts w:hint="eastAsia"/>
          <w:b w:val="0"/>
          <w:szCs w:val="32"/>
        </w:rPr>
        <w:t>15</w:t>
      </w:r>
      <w:r w:rsidRPr="002E1399">
        <w:rPr>
          <w:rFonts w:hint="eastAsia"/>
          <w:b w:val="0"/>
          <w:szCs w:val="32"/>
        </w:rPr>
        <w:t>億</w:t>
      </w:r>
      <w:r w:rsidRPr="002E1399">
        <w:rPr>
          <w:rFonts w:hint="eastAsia"/>
          <w:b w:val="0"/>
          <w:szCs w:val="32"/>
        </w:rPr>
        <w:t>1,830</w:t>
      </w:r>
      <w:r w:rsidRPr="002E1399">
        <w:rPr>
          <w:rFonts w:hint="eastAsia"/>
          <w:b w:val="0"/>
          <w:szCs w:val="32"/>
        </w:rPr>
        <w:t>萬</w:t>
      </w:r>
      <w:r w:rsidRPr="002E1399">
        <w:rPr>
          <w:rFonts w:hint="eastAsia"/>
          <w:b w:val="0"/>
          <w:szCs w:val="32"/>
        </w:rPr>
        <w:t>1,000</w:t>
      </w:r>
      <w:r w:rsidRPr="002E1399">
        <w:rPr>
          <w:rFonts w:hint="eastAsia"/>
          <w:b w:val="0"/>
          <w:szCs w:val="32"/>
        </w:rPr>
        <w:t>元，累計虧損金額卻高達</w:t>
      </w:r>
      <w:r w:rsidRPr="002E1399">
        <w:rPr>
          <w:rFonts w:hint="eastAsia"/>
          <w:b w:val="0"/>
          <w:szCs w:val="32"/>
        </w:rPr>
        <w:t>2</w:t>
      </w:r>
      <w:r w:rsidRPr="002E1399">
        <w:rPr>
          <w:rFonts w:hint="eastAsia"/>
          <w:b w:val="0"/>
          <w:szCs w:val="32"/>
        </w:rPr>
        <w:t>億</w:t>
      </w:r>
      <w:r w:rsidRPr="002E1399">
        <w:rPr>
          <w:rFonts w:hint="eastAsia"/>
          <w:b w:val="0"/>
          <w:szCs w:val="32"/>
        </w:rPr>
        <w:t>2,410</w:t>
      </w:r>
      <w:r w:rsidRPr="002E1399">
        <w:rPr>
          <w:rFonts w:hint="eastAsia"/>
          <w:b w:val="0"/>
          <w:szCs w:val="32"/>
        </w:rPr>
        <w:t>萬</w:t>
      </w:r>
      <w:r w:rsidRPr="002E1399">
        <w:rPr>
          <w:rFonts w:hint="eastAsia"/>
          <w:b w:val="0"/>
          <w:szCs w:val="32"/>
        </w:rPr>
        <w:t>4,000</w:t>
      </w:r>
      <w:r w:rsidRPr="002E1399">
        <w:rPr>
          <w:rFonts w:hint="eastAsia"/>
          <w:b w:val="0"/>
          <w:szCs w:val="32"/>
        </w:rPr>
        <w:t>元，投資績效顯然欠佳，開發公司及基金均責無旁貸，</w:t>
      </w:r>
      <w:r w:rsidRPr="002E1399">
        <w:rPr>
          <w:rFonts w:hint="eastAsia"/>
          <w:b w:val="0"/>
          <w:spacing w:val="-6"/>
          <w:szCs w:val="32"/>
        </w:rPr>
        <w:t>爰此，要求檢討信託對象之決策機制及投資策略，以確保基金之永續經營。</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23.</w:t>
      </w:r>
      <w:r w:rsidRPr="002E1399">
        <w:rPr>
          <w:rFonts w:hint="eastAsia"/>
          <w:b w:val="0"/>
          <w:szCs w:val="32"/>
        </w:rPr>
        <w:t>中小企業發展基金</w:t>
      </w:r>
      <w:r w:rsidRPr="002E1399">
        <w:rPr>
          <w:rFonts w:hint="eastAsia"/>
          <w:b w:val="0"/>
          <w:szCs w:val="32"/>
        </w:rPr>
        <w:t>103</w:t>
      </w:r>
      <w:r w:rsidRPr="002E1399">
        <w:rPr>
          <w:rFonts w:hint="eastAsia"/>
          <w:b w:val="0"/>
          <w:szCs w:val="32"/>
        </w:rPr>
        <w:t>年度編列「行銷及業務費用－專業服務費」預算辦理「創業諮詢服務計畫」</w:t>
      </w:r>
      <w:r w:rsidRPr="002E1399">
        <w:rPr>
          <w:rFonts w:hint="eastAsia"/>
          <w:b w:val="0"/>
          <w:szCs w:val="32"/>
        </w:rPr>
        <w:t>1,700</w:t>
      </w:r>
      <w:r w:rsidRPr="002E1399">
        <w:rPr>
          <w:rFonts w:hint="eastAsia"/>
          <w:b w:val="0"/>
          <w:szCs w:val="32"/>
        </w:rPr>
        <w:t>萬元、「創業圓夢計畫」</w:t>
      </w:r>
      <w:r w:rsidRPr="002E1399">
        <w:rPr>
          <w:rFonts w:hint="eastAsia"/>
          <w:b w:val="0"/>
          <w:szCs w:val="32"/>
        </w:rPr>
        <w:t>1,560</w:t>
      </w:r>
      <w:r w:rsidRPr="002E1399">
        <w:rPr>
          <w:rFonts w:hint="eastAsia"/>
          <w:b w:val="0"/>
          <w:szCs w:val="32"/>
        </w:rPr>
        <w:t>萬元、「微型及個人事業支援及輔導計畫」</w:t>
      </w:r>
      <w:r w:rsidRPr="002E1399">
        <w:rPr>
          <w:rFonts w:hint="eastAsia"/>
          <w:b w:val="0"/>
          <w:szCs w:val="32"/>
        </w:rPr>
        <w:t>1,500</w:t>
      </w:r>
      <w:r w:rsidRPr="002E1399">
        <w:rPr>
          <w:rFonts w:hint="eastAsia"/>
          <w:b w:val="0"/>
          <w:szCs w:val="32"/>
        </w:rPr>
        <w:t>萬元，但創業者所需乃是全面且一貫之服務，反觀中小企業發展基金卻將創業諮詢、輔導之各業務切割為各部分，由不同之機構辦理，顯有資源重複、浪費之嫌，且反使創業者更為不便。爰此，要求將「創業諮詢服務計畫」、「創業圓夢計畫」、「微型及個人事業支援及輔導計畫」等</w:t>
      </w:r>
      <w:r w:rsidRPr="002E1399">
        <w:rPr>
          <w:rFonts w:hint="eastAsia"/>
          <w:b w:val="0"/>
          <w:szCs w:val="32"/>
        </w:rPr>
        <w:t>3</w:t>
      </w:r>
      <w:r w:rsidRPr="002E1399">
        <w:rPr>
          <w:rFonts w:hint="eastAsia"/>
          <w:b w:val="0"/>
          <w:szCs w:val="32"/>
        </w:rPr>
        <w:t>項計畫予以整併，以收協助創業之綜效。</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24.</w:t>
      </w:r>
      <w:r w:rsidRPr="002E1399">
        <w:rPr>
          <w:rFonts w:hint="eastAsia"/>
          <w:b w:val="0"/>
          <w:szCs w:val="32"/>
        </w:rPr>
        <w:t>中小企業發展基金</w:t>
      </w:r>
      <w:r w:rsidRPr="002E1399">
        <w:rPr>
          <w:rFonts w:hint="eastAsia"/>
          <w:b w:val="0"/>
          <w:szCs w:val="32"/>
        </w:rPr>
        <w:t>103</w:t>
      </w:r>
      <w:r w:rsidRPr="002E1399">
        <w:rPr>
          <w:rFonts w:hint="eastAsia"/>
          <w:b w:val="0"/>
          <w:szCs w:val="32"/>
        </w:rPr>
        <w:t>年度編列「行銷及業務費用－專業服務費」預算，項下包括「中小企業綠色小巨人輔導計畫」預算</w:t>
      </w:r>
      <w:r w:rsidRPr="002E1399">
        <w:rPr>
          <w:rFonts w:hint="eastAsia"/>
          <w:b w:val="0"/>
          <w:szCs w:val="32"/>
        </w:rPr>
        <w:t>5,000</w:t>
      </w:r>
      <w:r w:rsidRPr="002E1399">
        <w:rPr>
          <w:rFonts w:hint="eastAsia"/>
          <w:b w:val="0"/>
          <w:szCs w:val="32"/>
        </w:rPr>
        <w:t>萬元，欲強化中小企業綠色供應鏈及價值創新發展，並協助取得環保標章及</w:t>
      </w:r>
      <w:r w:rsidR="007958D6" w:rsidRPr="002E1399">
        <w:rPr>
          <w:rFonts w:hint="eastAsia"/>
          <w:b w:val="0"/>
          <w:szCs w:val="32"/>
        </w:rPr>
        <w:t>減</w:t>
      </w:r>
      <w:r w:rsidRPr="002E1399">
        <w:rPr>
          <w:rFonts w:hint="eastAsia"/>
          <w:b w:val="0"/>
          <w:szCs w:val="32"/>
        </w:rPr>
        <w:t>碳標籤認證，以綠色行銷進行產品推廣，增加國際曝光之亮點。惟經濟部工業局、</w:t>
      </w:r>
      <w:r w:rsidR="000400F8" w:rsidRPr="002E1399">
        <w:rPr>
          <w:rFonts w:hint="eastAsia"/>
          <w:b w:val="0"/>
          <w:szCs w:val="32"/>
        </w:rPr>
        <w:t>經濟部</w:t>
      </w:r>
      <w:r w:rsidRPr="002E1399">
        <w:rPr>
          <w:rFonts w:hint="eastAsia"/>
          <w:b w:val="0"/>
          <w:szCs w:val="32"/>
        </w:rPr>
        <w:t>中小企業處已多年編列預算執行同類業務，致使綠色小巨人輔導計畫與各主管機關已執行多年相關計畫多所重複，考量政府財政困難，爰此，建請新計畫應與現行各主管機關經辦之諸計畫整併，以利政府資源運用。</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25.</w:t>
      </w:r>
      <w:r w:rsidRPr="002E1399">
        <w:rPr>
          <w:rFonts w:hint="eastAsia"/>
          <w:b w:val="0"/>
          <w:szCs w:val="32"/>
        </w:rPr>
        <w:t>中小企業發展基金轉投資</w:t>
      </w:r>
      <w:r w:rsidRPr="002E1399">
        <w:rPr>
          <w:rFonts w:hint="eastAsia"/>
          <w:b w:val="0"/>
          <w:szCs w:val="32"/>
        </w:rPr>
        <w:t>3</w:t>
      </w:r>
      <w:r w:rsidRPr="002E1399">
        <w:rPr>
          <w:rFonts w:hint="eastAsia"/>
          <w:b w:val="0"/>
          <w:szCs w:val="32"/>
        </w:rPr>
        <w:t>家事業：台灣育成中小企業開發股份有限公司、華陽中小企業開發股份有限公司、資頂中小企業開發股份有限公司，</w:t>
      </w:r>
      <w:r w:rsidR="007958D6" w:rsidRPr="002E1399">
        <w:rPr>
          <w:rFonts w:hint="eastAsia"/>
          <w:b w:val="0"/>
          <w:szCs w:val="32"/>
        </w:rPr>
        <w:t>該</w:t>
      </w:r>
      <w:r w:rsidRPr="002E1399">
        <w:rPr>
          <w:rFonts w:hint="eastAsia"/>
          <w:b w:val="0"/>
          <w:szCs w:val="32"/>
        </w:rPr>
        <w:t>基金持股比率分別為</w:t>
      </w:r>
      <w:r w:rsidRPr="002E1399">
        <w:rPr>
          <w:rFonts w:hint="eastAsia"/>
          <w:b w:val="0"/>
          <w:szCs w:val="32"/>
        </w:rPr>
        <w:t>14.53%</w:t>
      </w:r>
      <w:r w:rsidRPr="002E1399">
        <w:rPr>
          <w:rFonts w:hint="eastAsia"/>
          <w:b w:val="0"/>
          <w:szCs w:val="32"/>
        </w:rPr>
        <w:t>、</w:t>
      </w:r>
      <w:r w:rsidRPr="002E1399">
        <w:rPr>
          <w:rFonts w:hint="eastAsia"/>
          <w:b w:val="0"/>
          <w:szCs w:val="32"/>
        </w:rPr>
        <w:t>11.25%</w:t>
      </w:r>
      <w:r w:rsidRPr="002E1399">
        <w:rPr>
          <w:rFonts w:hint="eastAsia"/>
          <w:b w:val="0"/>
          <w:szCs w:val="32"/>
        </w:rPr>
        <w:t>、</w:t>
      </w:r>
      <w:r w:rsidRPr="002E1399">
        <w:rPr>
          <w:rFonts w:hint="eastAsia"/>
          <w:b w:val="0"/>
          <w:szCs w:val="32"/>
        </w:rPr>
        <w:t>18.33%</w:t>
      </w:r>
      <w:r w:rsidRPr="002E1399">
        <w:rPr>
          <w:rFonts w:hint="eastAsia"/>
          <w:b w:val="0"/>
          <w:szCs w:val="32"/>
        </w:rPr>
        <w:t>，請經濟部中小企業處針對近</w:t>
      </w:r>
      <w:r w:rsidRPr="002E1399">
        <w:rPr>
          <w:rFonts w:hint="eastAsia"/>
          <w:b w:val="0"/>
          <w:szCs w:val="32"/>
        </w:rPr>
        <w:t>3</w:t>
      </w:r>
      <w:r w:rsidRPr="002E1399">
        <w:rPr>
          <w:rFonts w:hint="eastAsia"/>
          <w:b w:val="0"/>
          <w:szCs w:val="32"/>
        </w:rPr>
        <w:t>年轉投資公司之營運概況與對中小企業之實際助益之效益評估，提出專案報告。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提案人：陳明文</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26.</w:t>
      </w:r>
      <w:r w:rsidRPr="002E1399">
        <w:rPr>
          <w:rFonts w:hint="eastAsia"/>
          <w:b w:val="0"/>
          <w:szCs w:val="32"/>
        </w:rPr>
        <w:t>中小企業發展基金自</w:t>
      </w:r>
      <w:r w:rsidRPr="002E1399">
        <w:rPr>
          <w:rFonts w:hint="eastAsia"/>
          <w:b w:val="0"/>
          <w:szCs w:val="32"/>
        </w:rPr>
        <w:t>87</w:t>
      </w:r>
      <w:r w:rsidRPr="002E1399">
        <w:rPr>
          <w:rFonts w:hint="eastAsia"/>
          <w:b w:val="0"/>
          <w:szCs w:val="32"/>
        </w:rPr>
        <w:t>年度起年年發生短絀，</w:t>
      </w:r>
      <w:r w:rsidRPr="002E1399">
        <w:rPr>
          <w:rFonts w:hint="eastAsia"/>
          <w:b w:val="0"/>
          <w:szCs w:val="32"/>
        </w:rPr>
        <w:t>103</w:t>
      </w:r>
      <w:r w:rsidRPr="002E1399">
        <w:rPr>
          <w:rFonts w:hint="eastAsia"/>
          <w:b w:val="0"/>
          <w:szCs w:val="32"/>
        </w:rPr>
        <w:t>年度預估短絀</w:t>
      </w:r>
      <w:r w:rsidRPr="002E1399">
        <w:rPr>
          <w:rFonts w:hint="eastAsia"/>
          <w:b w:val="0"/>
          <w:szCs w:val="32"/>
        </w:rPr>
        <w:t>4</w:t>
      </w:r>
      <w:r w:rsidRPr="002E1399">
        <w:rPr>
          <w:rFonts w:hint="eastAsia"/>
          <w:b w:val="0"/>
          <w:szCs w:val="32"/>
        </w:rPr>
        <w:t>億</w:t>
      </w:r>
      <w:r w:rsidRPr="002E1399">
        <w:rPr>
          <w:rFonts w:hint="eastAsia"/>
          <w:b w:val="0"/>
          <w:szCs w:val="32"/>
        </w:rPr>
        <w:t>8,633</w:t>
      </w:r>
      <w:r w:rsidRPr="002E1399">
        <w:rPr>
          <w:rFonts w:hint="eastAsia"/>
          <w:b w:val="0"/>
          <w:szCs w:val="32"/>
        </w:rPr>
        <w:t>萬</w:t>
      </w:r>
      <w:r w:rsidRPr="002E1399">
        <w:rPr>
          <w:rFonts w:hint="eastAsia"/>
          <w:b w:val="0"/>
          <w:szCs w:val="32"/>
        </w:rPr>
        <w:t>6,000</w:t>
      </w:r>
      <w:r w:rsidRPr="002E1399">
        <w:rPr>
          <w:rFonts w:hint="eastAsia"/>
          <w:b w:val="0"/>
          <w:szCs w:val="32"/>
        </w:rPr>
        <w:t>元，更較</w:t>
      </w:r>
      <w:r w:rsidRPr="002E1399">
        <w:rPr>
          <w:rFonts w:hint="eastAsia"/>
          <w:b w:val="0"/>
          <w:szCs w:val="32"/>
        </w:rPr>
        <w:t>101</w:t>
      </w:r>
      <w:r w:rsidRPr="002E1399">
        <w:rPr>
          <w:rFonts w:hint="eastAsia"/>
          <w:b w:val="0"/>
          <w:szCs w:val="32"/>
        </w:rPr>
        <w:t>年度短絀決算數</w:t>
      </w:r>
      <w:r w:rsidRPr="002E1399">
        <w:rPr>
          <w:rFonts w:hint="eastAsia"/>
          <w:b w:val="0"/>
          <w:szCs w:val="32"/>
        </w:rPr>
        <w:t>2</w:t>
      </w:r>
      <w:r w:rsidRPr="002E1399">
        <w:rPr>
          <w:rFonts w:hint="eastAsia"/>
          <w:b w:val="0"/>
          <w:szCs w:val="32"/>
        </w:rPr>
        <w:t>億</w:t>
      </w:r>
      <w:r w:rsidRPr="002E1399">
        <w:rPr>
          <w:rFonts w:hint="eastAsia"/>
          <w:b w:val="0"/>
          <w:szCs w:val="32"/>
        </w:rPr>
        <w:t>3,646</w:t>
      </w:r>
      <w:r w:rsidRPr="002E1399">
        <w:rPr>
          <w:rFonts w:hint="eastAsia"/>
          <w:b w:val="0"/>
          <w:szCs w:val="32"/>
        </w:rPr>
        <w:t>萬</w:t>
      </w:r>
      <w:r w:rsidRPr="002E1399">
        <w:rPr>
          <w:rFonts w:hint="eastAsia"/>
          <w:b w:val="0"/>
          <w:szCs w:val="32"/>
        </w:rPr>
        <w:t>7,000</w:t>
      </w:r>
      <w:r w:rsidRPr="002E1399">
        <w:rPr>
          <w:rFonts w:hint="eastAsia"/>
          <w:b w:val="0"/>
          <w:szCs w:val="32"/>
        </w:rPr>
        <w:t>元，大幅增加</w:t>
      </w:r>
      <w:r w:rsidRPr="002E1399">
        <w:rPr>
          <w:rFonts w:hint="eastAsia"/>
          <w:b w:val="0"/>
          <w:szCs w:val="32"/>
        </w:rPr>
        <w:t>105.67%</w:t>
      </w:r>
      <w:r w:rsidRPr="002E1399">
        <w:rPr>
          <w:rFonts w:hint="eastAsia"/>
          <w:b w:val="0"/>
          <w:szCs w:val="32"/>
        </w:rPr>
        <w:t>，然查該分基金</w:t>
      </w:r>
      <w:r w:rsidRPr="002E1399">
        <w:rPr>
          <w:rFonts w:hint="eastAsia"/>
          <w:b w:val="0"/>
          <w:szCs w:val="32"/>
        </w:rPr>
        <w:t>103</w:t>
      </w:r>
      <w:r w:rsidRPr="002E1399">
        <w:rPr>
          <w:rFonts w:hint="eastAsia"/>
          <w:b w:val="0"/>
          <w:szCs w:val="32"/>
        </w:rPr>
        <w:t>年度「行銷及業務費用」預算編列</w:t>
      </w:r>
      <w:r w:rsidRPr="002E1399">
        <w:rPr>
          <w:rFonts w:hint="eastAsia"/>
          <w:b w:val="0"/>
          <w:szCs w:val="32"/>
        </w:rPr>
        <w:t>4</w:t>
      </w:r>
      <w:r w:rsidRPr="002E1399">
        <w:rPr>
          <w:rFonts w:hint="eastAsia"/>
          <w:b w:val="0"/>
          <w:szCs w:val="32"/>
        </w:rPr>
        <w:t>億</w:t>
      </w:r>
      <w:r w:rsidRPr="002E1399">
        <w:rPr>
          <w:rFonts w:hint="eastAsia"/>
          <w:b w:val="0"/>
          <w:szCs w:val="32"/>
        </w:rPr>
        <w:t>0,916</w:t>
      </w:r>
      <w:r w:rsidRPr="002E1399">
        <w:rPr>
          <w:rFonts w:hint="eastAsia"/>
          <w:b w:val="0"/>
          <w:szCs w:val="32"/>
        </w:rPr>
        <w:t>萬</w:t>
      </w:r>
      <w:r w:rsidRPr="002E1399">
        <w:rPr>
          <w:rFonts w:hint="eastAsia"/>
          <w:b w:val="0"/>
          <w:szCs w:val="32"/>
        </w:rPr>
        <w:t>9,000</w:t>
      </w:r>
      <w:r w:rsidRPr="002E1399">
        <w:rPr>
          <w:rFonts w:hint="eastAsia"/>
          <w:b w:val="0"/>
          <w:szCs w:val="32"/>
        </w:rPr>
        <w:t>元，主要包括中小企業創業諮詢服務計畫等專業委辦費</w:t>
      </w:r>
      <w:r w:rsidRPr="002E1399">
        <w:rPr>
          <w:rFonts w:hint="eastAsia"/>
          <w:b w:val="0"/>
          <w:szCs w:val="32"/>
        </w:rPr>
        <w:t>3</w:t>
      </w:r>
      <w:r w:rsidRPr="002E1399">
        <w:rPr>
          <w:rFonts w:hint="eastAsia"/>
          <w:b w:val="0"/>
          <w:szCs w:val="32"/>
        </w:rPr>
        <w:t>億</w:t>
      </w:r>
      <w:r w:rsidRPr="002E1399">
        <w:rPr>
          <w:rFonts w:hint="eastAsia"/>
          <w:b w:val="0"/>
          <w:szCs w:val="32"/>
        </w:rPr>
        <w:t>2,923</w:t>
      </w:r>
      <w:r w:rsidRPr="002E1399">
        <w:rPr>
          <w:rFonts w:hint="eastAsia"/>
          <w:b w:val="0"/>
          <w:szCs w:val="32"/>
        </w:rPr>
        <w:t>萬</w:t>
      </w:r>
      <w:r w:rsidRPr="002E1399">
        <w:rPr>
          <w:rFonts w:hint="eastAsia"/>
          <w:b w:val="0"/>
          <w:szCs w:val="32"/>
        </w:rPr>
        <w:t>8,000</w:t>
      </w:r>
      <w:r w:rsidRPr="002E1399">
        <w:rPr>
          <w:rFonts w:hint="eastAsia"/>
          <w:b w:val="0"/>
          <w:szCs w:val="32"/>
        </w:rPr>
        <w:t>元、中小企業新創事業貸款利息及青年築夢創業啟動金貸款利息補貼費用</w:t>
      </w:r>
      <w:r w:rsidRPr="002E1399">
        <w:rPr>
          <w:rFonts w:hint="eastAsia"/>
          <w:b w:val="0"/>
          <w:szCs w:val="32"/>
        </w:rPr>
        <w:t>2,375</w:t>
      </w:r>
      <w:r w:rsidRPr="002E1399">
        <w:rPr>
          <w:rFonts w:hint="eastAsia"/>
          <w:b w:val="0"/>
          <w:szCs w:val="32"/>
        </w:rPr>
        <w:t>萬元，以及捐補助政府機關、私校及團體</w:t>
      </w:r>
      <w:r w:rsidRPr="002E1399">
        <w:rPr>
          <w:rFonts w:hint="eastAsia"/>
          <w:b w:val="0"/>
          <w:szCs w:val="32"/>
        </w:rPr>
        <w:t>5,475</w:t>
      </w:r>
      <w:r w:rsidRPr="002E1399">
        <w:rPr>
          <w:rFonts w:hint="eastAsia"/>
          <w:b w:val="0"/>
          <w:szCs w:val="32"/>
        </w:rPr>
        <w:t>萬</w:t>
      </w:r>
      <w:r w:rsidRPr="002E1399">
        <w:rPr>
          <w:rFonts w:hint="eastAsia"/>
          <w:b w:val="0"/>
          <w:szCs w:val="32"/>
        </w:rPr>
        <w:t>5,000</w:t>
      </w:r>
      <w:r w:rsidRPr="002E1399">
        <w:rPr>
          <w:rFonts w:hint="eastAsia"/>
          <w:b w:val="0"/>
          <w:szCs w:val="32"/>
        </w:rPr>
        <w:t>元等，辦理業務多具公務性質，負有推動政務功能，理應由經濟部中小企業處編列預算辦理，顯見該分基金之收支運用與管理監督亟待檢討革新，俾利基金運作得以長期穩定支援輔導中小企業，經濟部中小企業處應就該基金預算配置及財務惡化問題提出長期評估檢討，並向立法院經濟委員會提出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rFonts w:hint="eastAsia"/>
          <w:color w:val="auto"/>
          <w:szCs w:val="32"/>
        </w:rPr>
        <w:t xml:space="preserve">  </w:t>
      </w:r>
      <w:r w:rsidRPr="002E1399">
        <w:rPr>
          <w:rFonts w:hint="eastAsia"/>
          <w:color w:val="auto"/>
          <w:szCs w:val="32"/>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27.</w:t>
      </w:r>
      <w:r w:rsidRPr="002E1399">
        <w:rPr>
          <w:rFonts w:hint="eastAsia"/>
          <w:b w:val="0"/>
          <w:szCs w:val="32"/>
        </w:rPr>
        <w:t>中小企業發展基金</w:t>
      </w:r>
      <w:r w:rsidRPr="002E1399">
        <w:rPr>
          <w:rFonts w:hint="eastAsia"/>
          <w:b w:val="0"/>
          <w:szCs w:val="32"/>
        </w:rPr>
        <w:t>103</w:t>
      </w:r>
      <w:r w:rsidRPr="002E1399">
        <w:rPr>
          <w:rFonts w:hint="eastAsia"/>
          <w:b w:val="0"/>
          <w:szCs w:val="32"/>
        </w:rPr>
        <w:t>年度於「行銷及業務費用－專業服務費」編列預算辦理「創業諮詢服務計畫」</w:t>
      </w:r>
      <w:r w:rsidRPr="002E1399">
        <w:rPr>
          <w:rFonts w:hint="eastAsia"/>
          <w:b w:val="0"/>
          <w:szCs w:val="32"/>
        </w:rPr>
        <w:t>1,700</w:t>
      </w:r>
      <w:r w:rsidRPr="002E1399">
        <w:rPr>
          <w:rFonts w:hint="eastAsia"/>
          <w:b w:val="0"/>
          <w:szCs w:val="32"/>
        </w:rPr>
        <w:t>萬元、「創業圓夢計畫」</w:t>
      </w:r>
      <w:r w:rsidRPr="002E1399">
        <w:rPr>
          <w:rFonts w:hint="eastAsia"/>
          <w:b w:val="0"/>
          <w:szCs w:val="32"/>
        </w:rPr>
        <w:t>1,560</w:t>
      </w:r>
      <w:r w:rsidRPr="002E1399">
        <w:rPr>
          <w:rFonts w:hint="eastAsia"/>
          <w:b w:val="0"/>
          <w:szCs w:val="32"/>
        </w:rPr>
        <w:t>萬元、「微型及個人事業支援與輔導計畫」</w:t>
      </w:r>
      <w:r w:rsidRPr="002E1399">
        <w:rPr>
          <w:rFonts w:hint="eastAsia"/>
          <w:b w:val="0"/>
          <w:szCs w:val="32"/>
        </w:rPr>
        <w:t>1,500</w:t>
      </w:r>
      <w:r w:rsidRPr="002E1399">
        <w:rPr>
          <w:rFonts w:hint="eastAsia"/>
          <w:b w:val="0"/>
          <w:szCs w:val="32"/>
        </w:rPr>
        <w:t>萬元、「中小企業綠色巨人輔導計畫」</w:t>
      </w:r>
      <w:r w:rsidRPr="002E1399">
        <w:rPr>
          <w:rFonts w:hint="eastAsia"/>
          <w:b w:val="0"/>
          <w:szCs w:val="32"/>
        </w:rPr>
        <w:t>5,000</w:t>
      </w:r>
      <w:r w:rsidRPr="002E1399">
        <w:rPr>
          <w:rFonts w:hint="eastAsia"/>
          <w:b w:val="0"/>
          <w:szCs w:val="32"/>
        </w:rPr>
        <w:t>萬元、「強化供應鏈管理提升中小企業行銷效能計畫」</w:t>
      </w:r>
      <w:r w:rsidRPr="002E1399">
        <w:rPr>
          <w:rFonts w:hint="eastAsia"/>
          <w:b w:val="0"/>
          <w:szCs w:val="32"/>
        </w:rPr>
        <w:t>1,500</w:t>
      </w:r>
      <w:r w:rsidRPr="002E1399">
        <w:rPr>
          <w:rFonts w:hint="eastAsia"/>
          <w:b w:val="0"/>
          <w:szCs w:val="32"/>
        </w:rPr>
        <w:t>萬元；惟查有意創業者政府本應提供其專業、全面且一貫性之服務，然該分基金卻長期將輔導創業資源切割以委外辦理方式，分由不同機構辦理，將有限資源細碎分割，不僅增加創業者奔波勞碌與成本負擔，部分計畫與公務機關業務計畫多所重複，更致使政府有限資源重複投入而徒增浪費，經濟部中小企業處應確實檢討各項計畫執行效益，提出合理整併方案，建置創業輔導單一窗口服務平台，俾利政府資源得以統籌運用、聚焦辦理，發揮最大投資效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rFonts w:hint="eastAsia"/>
          <w:color w:val="auto"/>
          <w:szCs w:val="32"/>
        </w:rPr>
        <w:t xml:space="preserve">  </w:t>
      </w:r>
      <w:r w:rsidRPr="002E1399">
        <w:rPr>
          <w:rFonts w:hint="eastAsia"/>
          <w:color w:val="auto"/>
          <w:szCs w:val="32"/>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28.</w:t>
      </w:r>
      <w:r w:rsidRPr="002E1399">
        <w:rPr>
          <w:rFonts w:hint="eastAsia"/>
          <w:b w:val="0"/>
          <w:szCs w:val="32"/>
        </w:rPr>
        <w:t>查中小企業發展基金長期以來將欲圓創業夢之途徑，切割以委外辦理方式，分由不同機構辦理，有限資源細碎分割未能聚焦推動，不僅使資源有重複浪費之嫌，且易造成創業者之奔波勞碌，徒增創業者之成本負擔，另中小企業創業初期員工人數原本不多，「微型及個人事業支援與輔導計畫」，顯與各項創業輔導計畫有重複之嫌，為免於創業者疲於奔命，建請中小企業發展基金應於</w:t>
      </w:r>
      <w:r w:rsidRPr="002E1399">
        <w:rPr>
          <w:rFonts w:hint="eastAsia"/>
          <w:b w:val="0"/>
          <w:szCs w:val="32"/>
        </w:rPr>
        <w:t>3</w:t>
      </w:r>
      <w:r w:rsidRPr="002E1399">
        <w:rPr>
          <w:rFonts w:hint="eastAsia"/>
          <w:b w:val="0"/>
          <w:szCs w:val="32"/>
        </w:rPr>
        <w:t>個月內將「創業諮詢服務計畫」、「創業圓夢計畫」、「微型及個人事業支援與輔導計畫」等</w:t>
      </w:r>
      <w:r w:rsidRPr="002E1399">
        <w:rPr>
          <w:rFonts w:hint="eastAsia"/>
          <w:b w:val="0"/>
          <w:szCs w:val="32"/>
        </w:rPr>
        <w:t>3</w:t>
      </w:r>
      <w:r w:rsidRPr="002E1399">
        <w:rPr>
          <w:rFonts w:hint="eastAsia"/>
          <w:b w:val="0"/>
          <w:szCs w:val="32"/>
        </w:rPr>
        <w:t>項計畫整併，以利資源運用。</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29.</w:t>
      </w:r>
      <w:r w:rsidRPr="002E1399">
        <w:rPr>
          <w:rFonts w:hint="eastAsia"/>
          <w:b w:val="0"/>
          <w:szCs w:val="32"/>
        </w:rPr>
        <w:t>中小企業創業育成信託投資專戶委託華陽</w:t>
      </w:r>
      <w:r w:rsidR="000B6293" w:rsidRPr="002E1399">
        <w:rPr>
          <w:rFonts w:hint="eastAsia"/>
          <w:b w:val="0"/>
          <w:szCs w:val="32"/>
        </w:rPr>
        <w:t>中小企業</w:t>
      </w:r>
      <w:r w:rsidRPr="002E1399">
        <w:rPr>
          <w:rFonts w:hint="eastAsia"/>
          <w:b w:val="0"/>
          <w:szCs w:val="32"/>
        </w:rPr>
        <w:t>開發</w:t>
      </w:r>
      <w:r w:rsidR="000B6293" w:rsidRPr="002E1399">
        <w:rPr>
          <w:rFonts w:hint="eastAsia"/>
          <w:b w:val="0"/>
          <w:szCs w:val="32"/>
        </w:rPr>
        <w:t>股份有限公司</w:t>
      </w:r>
      <w:r w:rsidRPr="002E1399">
        <w:rPr>
          <w:rFonts w:hint="eastAsia"/>
          <w:b w:val="0"/>
          <w:szCs w:val="32"/>
        </w:rPr>
        <w:t>、中華開發</w:t>
      </w:r>
      <w:r w:rsidR="000B6293" w:rsidRPr="002E1399">
        <w:rPr>
          <w:rFonts w:hint="eastAsia"/>
          <w:b w:val="0"/>
          <w:szCs w:val="32"/>
        </w:rPr>
        <w:t>工業銀行</w:t>
      </w:r>
      <w:r w:rsidRPr="002E1399">
        <w:rPr>
          <w:rFonts w:hint="eastAsia"/>
          <w:b w:val="0"/>
          <w:szCs w:val="32"/>
        </w:rPr>
        <w:t>、創新工業</w:t>
      </w:r>
      <w:r w:rsidR="000B6293" w:rsidRPr="002E1399">
        <w:rPr>
          <w:rFonts w:hint="eastAsia"/>
          <w:b w:val="0"/>
          <w:szCs w:val="32"/>
        </w:rPr>
        <w:t>技術移轉股份有限公司</w:t>
      </w:r>
      <w:r w:rsidRPr="002E1399">
        <w:rPr>
          <w:rFonts w:hint="eastAsia"/>
          <w:b w:val="0"/>
          <w:szCs w:val="32"/>
        </w:rPr>
        <w:t>、兆豐</w:t>
      </w:r>
      <w:r w:rsidR="000B6293" w:rsidRPr="002E1399">
        <w:rPr>
          <w:rFonts w:hint="eastAsia"/>
          <w:b w:val="0"/>
          <w:szCs w:val="32"/>
        </w:rPr>
        <w:t>國際</w:t>
      </w:r>
      <w:r w:rsidRPr="002E1399">
        <w:rPr>
          <w:rFonts w:hint="eastAsia"/>
          <w:b w:val="0"/>
          <w:szCs w:val="32"/>
        </w:rPr>
        <w:t>商</w:t>
      </w:r>
      <w:r w:rsidR="000B6293" w:rsidRPr="002E1399">
        <w:rPr>
          <w:rFonts w:hint="eastAsia"/>
          <w:b w:val="0"/>
          <w:szCs w:val="32"/>
        </w:rPr>
        <w:t>業</w:t>
      </w:r>
      <w:r w:rsidRPr="002E1399">
        <w:rPr>
          <w:rFonts w:hint="eastAsia"/>
          <w:b w:val="0"/>
          <w:szCs w:val="32"/>
        </w:rPr>
        <w:t>銀</w:t>
      </w:r>
      <w:r w:rsidR="000B6293" w:rsidRPr="002E1399">
        <w:rPr>
          <w:rFonts w:hint="eastAsia"/>
          <w:b w:val="0"/>
          <w:szCs w:val="32"/>
        </w:rPr>
        <w:t>行</w:t>
      </w:r>
      <w:r w:rsidRPr="002E1399">
        <w:rPr>
          <w:rFonts w:hint="eastAsia"/>
          <w:b w:val="0"/>
          <w:szCs w:val="32"/>
        </w:rPr>
        <w:t>、台灣育成</w:t>
      </w:r>
      <w:r w:rsidR="000B6293" w:rsidRPr="002E1399">
        <w:rPr>
          <w:rFonts w:hint="eastAsia"/>
          <w:b w:val="0"/>
          <w:szCs w:val="32"/>
        </w:rPr>
        <w:t>中小企業開發股份有限公司</w:t>
      </w:r>
      <w:r w:rsidRPr="002E1399">
        <w:rPr>
          <w:rFonts w:hint="eastAsia"/>
          <w:b w:val="0"/>
          <w:szCs w:val="32"/>
        </w:rPr>
        <w:t>等公司從事投資，惟截至</w:t>
      </w:r>
      <w:r w:rsidRPr="002E1399">
        <w:rPr>
          <w:rFonts w:hint="eastAsia"/>
          <w:b w:val="0"/>
          <w:szCs w:val="32"/>
        </w:rPr>
        <w:t>101</w:t>
      </w:r>
      <w:r w:rsidRPr="002E1399">
        <w:rPr>
          <w:rFonts w:hint="eastAsia"/>
          <w:b w:val="0"/>
          <w:szCs w:val="32"/>
        </w:rPr>
        <w:t>年底止，中小企業發展基金委託上述公司從事投資，實際撥付金額計</w:t>
      </w:r>
      <w:r w:rsidRPr="002E1399">
        <w:rPr>
          <w:rFonts w:hint="eastAsia"/>
          <w:b w:val="0"/>
          <w:szCs w:val="32"/>
        </w:rPr>
        <w:t>15</w:t>
      </w:r>
      <w:r w:rsidRPr="002E1399">
        <w:rPr>
          <w:rFonts w:hint="eastAsia"/>
          <w:b w:val="0"/>
          <w:szCs w:val="32"/>
        </w:rPr>
        <w:t>億</w:t>
      </w:r>
      <w:r w:rsidRPr="002E1399">
        <w:rPr>
          <w:rFonts w:hint="eastAsia"/>
          <w:b w:val="0"/>
          <w:szCs w:val="32"/>
        </w:rPr>
        <w:t>1,830</w:t>
      </w:r>
      <w:r w:rsidRPr="002E1399">
        <w:rPr>
          <w:rFonts w:hint="eastAsia"/>
          <w:b w:val="0"/>
          <w:szCs w:val="32"/>
        </w:rPr>
        <w:t>萬</w:t>
      </w:r>
      <w:r w:rsidRPr="002E1399">
        <w:rPr>
          <w:rFonts w:hint="eastAsia"/>
          <w:b w:val="0"/>
          <w:szCs w:val="32"/>
        </w:rPr>
        <w:t>1,000</w:t>
      </w:r>
      <w:r w:rsidRPr="002E1399">
        <w:rPr>
          <w:rFonts w:hint="eastAsia"/>
          <w:b w:val="0"/>
          <w:szCs w:val="32"/>
        </w:rPr>
        <w:t>元，累計虧損高達</w:t>
      </w:r>
      <w:r w:rsidRPr="002E1399">
        <w:rPr>
          <w:rFonts w:hint="eastAsia"/>
          <w:b w:val="0"/>
          <w:szCs w:val="32"/>
        </w:rPr>
        <w:t>2</w:t>
      </w:r>
      <w:r w:rsidRPr="002E1399">
        <w:rPr>
          <w:rFonts w:hint="eastAsia"/>
          <w:b w:val="0"/>
          <w:szCs w:val="32"/>
        </w:rPr>
        <w:t>億</w:t>
      </w:r>
      <w:r w:rsidRPr="002E1399">
        <w:rPr>
          <w:rFonts w:hint="eastAsia"/>
          <w:b w:val="0"/>
          <w:szCs w:val="32"/>
        </w:rPr>
        <w:t>2,410</w:t>
      </w:r>
      <w:r w:rsidRPr="002E1399">
        <w:rPr>
          <w:rFonts w:hint="eastAsia"/>
          <w:b w:val="0"/>
          <w:szCs w:val="32"/>
        </w:rPr>
        <w:t>萬</w:t>
      </w:r>
      <w:r w:rsidRPr="002E1399">
        <w:rPr>
          <w:rFonts w:hint="eastAsia"/>
          <w:b w:val="0"/>
          <w:szCs w:val="32"/>
        </w:rPr>
        <w:t>4,000</w:t>
      </w:r>
      <w:r w:rsidRPr="002E1399">
        <w:rPr>
          <w:rFonts w:hint="eastAsia"/>
          <w:b w:val="0"/>
          <w:szCs w:val="32"/>
        </w:rPr>
        <w:t>元，其中華陽開發虧損</w:t>
      </w:r>
      <w:r w:rsidRPr="002E1399">
        <w:rPr>
          <w:rFonts w:hint="eastAsia"/>
          <w:b w:val="0"/>
          <w:szCs w:val="32"/>
        </w:rPr>
        <w:t>1</w:t>
      </w:r>
      <w:r w:rsidRPr="002E1399">
        <w:rPr>
          <w:rFonts w:hint="eastAsia"/>
          <w:b w:val="0"/>
          <w:szCs w:val="32"/>
        </w:rPr>
        <w:t>億</w:t>
      </w:r>
      <w:r w:rsidRPr="002E1399">
        <w:rPr>
          <w:rFonts w:hint="eastAsia"/>
          <w:b w:val="0"/>
          <w:szCs w:val="32"/>
        </w:rPr>
        <w:t>1,586</w:t>
      </w:r>
      <w:r w:rsidRPr="002E1399">
        <w:rPr>
          <w:rFonts w:hint="eastAsia"/>
          <w:b w:val="0"/>
          <w:szCs w:val="32"/>
        </w:rPr>
        <w:t>萬</w:t>
      </w:r>
      <w:r w:rsidRPr="002E1399">
        <w:rPr>
          <w:rFonts w:hint="eastAsia"/>
          <w:b w:val="0"/>
          <w:szCs w:val="32"/>
        </w:rPr>
        <w:t>2,000</w:t>
      </w:r>
      <w:r w:rsidRPr="002E1399">
        <w:rPr>
          <w:rFonts w:hint="eastAsia"/>
          <w:b w:val="0"/>
          <w:szCs w:val="32"/>
        </w:rPr>
        <w:t>元、中華開發虧損</w:t>
      </w:r>
      <w:r w:rsidRPr="002E1399">
        <w:rPr>
          <w:rFonts w:hint="eastAsia"/>
          <w:b w:val="0"/>
          <w:szCs w:val="32"/>
        </w:rPr>
        <w:t>7,337</w:t>
      </w:r>
      <w:r w:rsidRPr="002E1399">
        <w:rPr>
          <w:rFonts w:hint="eastAsia"/>
          <w:b w:val="0"/>
          <w:szCs w:val="32"/>
        </w:rPr>
        <w:t>萬</w:t>
      </w:r>
      <w:r w:rsidRPr="002E1399">
        <w:rPr>
          <w:rFonts w:hint="eastAsia"/>
          <w:b w:val="0"/>
          <w:szCs w:val="32"/>
        </w:rPr>
        <w:t>6,000</w:t>
      </w:r>
      <w:r w:rsidRPr="002E1399">
        <w:rPr>
          <w:rFonts w:hint="eastAsia"/>
          <w:b w:val="0"/>
          <w:szCs w:val="32"/>
        </w:rPr>
        <w:t>元、創新工業虧損</w:t>
      </w:r>
      <w:r w:rsidRPr="002E1399">
        <w:rPr>
          <w:rFonts w:hint="eastAsia"/>
          <w:b w:val="0"/>
          <w:szCs w:val="32"/>
        </w:rPr>
        <w:t>622</w:t>
      </w:r>
      <w:r w:rsidRPr="002E1399">
        <w:rPr>
          <w:rFonts w:hint="eastAsia"/>
          <w:b w:val="0"/>
          <w:szCs w:val="32"/>
        </w:rPr>
        <w:t>萬</w:t>
      </w:r>
      <w:r w:rsidRPr="002E1399">
        <w:rPr>
          <w:rFonts w:hint="eastAsia"/>
          <w:b w:val="0"/>
          <w:szCs w:val="32"/>
        </w:rPr>
        <w:t>9,000</w:t>
      </w:r>
      <w:r w:rsidRPr="002E1399">
        <w:rPr>
          <w:rFonts w:hint="eastAsia"/>
          <w:b w:val="0"/>
          <w:szCs w:val="32"/>
        </w:rPr>
        <w:t>元、兆豐商銀虧損</w:t>
      </w:r>
      <w:r w:rsidRPr="002E1399">
        <w:rPr>
          <w:rFonts w:hint="eastAsia"/>
          <w:b w:val="0"/>
          <w:szCs w:val="32"/>
        </w:rPr>
        <w:t>4,314</w:t>
      </w:r>
      <w:r w:rsidRPr="002E1399">
        <w:rPr>
          <w:rFonts w:hint="eastAsia"/>
          <w:b w:val="0"/>
          <w:szCs w:val="32"/>
        </w:rPr>
        <w:t>萬</w:t>
      </w:r>
      <w:r w:rsidRPr="002E1399">
        <w:rPr>
          <w:rFonts w:hint="eastAsia"/>
          <w:b w:val="0"/>
          <w:szCs w:val="32"/>
        </w:rPr>
        <w:t>8,000</w:t>
      </w:r>
      <w:r w:rsidRPr="002E1399">
        <w:rPr>
          <w:rFonts w:hint="eastAsia"/>
          <w:b w:val="0"/>
          <w:szCs w:val="32"/>
        </w:rPr>
        <w:t>元，然該基金面臨重大虧損時，仍委託上述公司長達</w:t>
      </w:r>
      <w:r w:rsidRPr="002E1399">
        <w:rPr>
          <w:rFonts w:hint="eastAsia"/>
          <w:b w:val="0"/>
          <w:szCs w:val="32"/>
        </w:rPr>
        <w:t>10</w:t>
      </w:r>
      <w:r w:rsidRPr="002E1399">
        <w:rPr>
          <w:rFonts w:hint="eastAsia"/>
          <w:b w:val="0"/>
          <w:szCs w:val="32"/>
        </w:rPr>
        <w:t>年之久卻未見上述公司提出任何改善成效之方案，為此要求中小企業發展基金應於</w:t>
      </w:r>
      <w:r w:rsidRPr="002E1399">
        <w:rPr>
          <w:rFonts w:hint="eastAsia"/>
          <w:b w:val="0"/>
          <w:szCs w:val="32"/>
        </w:rPr>
        <w:t>3</w:t>
      </w:r>
      <w:r w:rsidRPr="002E1399">
        <w:rPr>
          <w:rFonts w:hint="eastAsia"/>
          <w:b w:val="0"/>
          <w:szCs w:val="32"/>
        </w:rPr>
        <w:t>個月檢討投資成效低落之原因，並重新委託專業單位進行投資，以增加該基金投資效益。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5"/>
        <w:overflowPunct w:val="0"/>
        <w:autoSpaceDN w:val="0"/>
        <w:spacing w:line="500" w:lineRule="exact"/>
        <w:ind w:leftChars="475" w:left="2011" w:hangingChars="130" w:hanging="432"/>
        <w:jc w:val="both"/>
        <w:rPr>
          <w:b w:val="0"/>
          <w:szCs w:val="32"/>
        </w:rPr>
      </w:pPr>
      <w:r w:rsidRPr="002E1399">
        <w:rPr>
          <w:rFonts w:hint="eastAsia"/>
          <w:b w:val="0"/>
          <w:szCs w:val="32"/>
        </w:rPr>
        <w:t>30.</w:t>
      </w:r>
      <w:r w:rsidRPr="002E1399">
        <w:rPr>
          <w:rFonts w:hint="eastAsia"/>
          <w:b w:val="0"/>
          <w:szCs w:val="32"/>
        </w:rPr>
        <w:t>經濟作業基金－中小企業發展基金</w:t>
      </w:r>
      <w:r w:rsidRPr="002E1399">
        <w:rPr>
          <w:rFonts w:hint="eastAsia"/>
          <w:b w:val="0"/>
          <w:szCs w:val="32"/>
        </w:rPr>
        <w:t>103</w:t>
      </w:r>
      <w:r w:rsidRPr="002E1399">
        <w:rPr>
          <w:rFonts w:hint="eastAsia"/>
          <w:b w:val="0"/>
          <w:szCs w:val="32"/>
        </w:rPr>
        <w:t>年度「行銷及業務費用」共計編列</w:t>
      </w:r>
      <w:r w:rsidRPr="002E1399">
        <w:rPr>
          <w:rFonts w:hint="eastAsia"/>
          <w:b w:val="0"/>
          <w:szCs w:val="32"/>
        </w:rPr>
        <w:t>4</w:t>
      </w:r>
      <w:r w:rsidRPr="002E1399">
        <w:rPr>
          <w:rFonts w:hint="eastAsia"/>
          <w:b w:val="0"/>
          <w:szCs w:val="32"/>
        </w:rPr>
        <w:t>億</w:t>
      </w:r>
      <w:r w:rsidRPr="002E1399">
        <w:rPr>
          <w:rFonts w:hint="eastAsia"/>
          <w:b w:val="0"/>
          <w:szCs w:val="32"/>
        </w:rPr>
        <w:t>0,916</w:t>
      </w:r>
      <w:r w:rsidRPr="002E1399">
        <w:rPr>
          <w:rFonts w:hint="eastAsia"/>
          <w:b w:val="0"/>
          <w:szCs w:val="32"/>
        </w:rPr>
        <w:t>萬</w:t>
      </w:r>
      <w:r w:rsidRPr="002E1399">
        <w:rPr>
          <w:rFonts w:hint="eastAsia"/>
          <w:b w:val="0"/>
          <w:szCs w:val="32"/>
        </w:rPr>
        <w:t>9,000</w:t>
      </w:r>
      <w:r w:rsidRPr="002E1399">
        <w:rPr>
          <w:rFonts w:hint="eastAsia"/>
          <w:b w:val="0"/>
          <w:szCs w:val="32"/>
        </w:rPr>
        <w:t>元，鑑於該計畫項下辦理各項子計畫，包括：補</w:t>
      </w:r>
      <w:r w:rsidRPr="002E1399">
        <w:rPr>
          <w:rFonts w:hint="eastAsia"/>
          <w:b w:val="0"/>
          <w:szCs w:val="32"/>
        </w:rPr>
        <w:t>(</w:t>
      </w:r>
      <w:r w:rsidRPr="002E1399">
        <w:rPr>
          <w:rFonts w:hint="eastAsia"/>
          <w:b w:val="0"/>
          <w:szCs w:val="32"/>
        </w:rPr>
        <w:t>協</w:t>
      </w:r>
      <w:r w:rsidRPr="002E1399">
        <w:rPr>
          <w:rFonts w:hint="eastAsia"/>
          <w:b w:val="0"/>
          <w:szCs w:val="32"/>
        </w:rPr>
        <w:t>)</w:t>
      </w:r>
      <w:r w:rsidRPr="002E1399">
        <w:rPr>
          <w:rFonts w:hint="eastAsia"/>
          <w:b w:val="0"/>
          <w:szCs w:val="32"/>
        </w:rPr>
        <w:t>助政府機關</w:t>
      </w:r>
      <w:r w:rsidRPr="002E1399">
        <w:rPr>
          <w:rFonts w:hint="eastAsia"/>
          <w:b w:val="0"/>
          <w:szCs w:val="32"/>
        </w:rPr>
        <w:t>(</w:t>
      </w:r>
      <w:r w:rsidRPr="002E1399">
        <w:rPr>
          <w:rFonts w:hint="eastAsia"/>
          <w:b w:val="0"/>
          <w:szCs w:val="32"/>
        </w:rPr>
        <w:t>構</w:t>
      </w:r>
      <w:r w:rsidRPr="002E1399">
        <w:rPr>
          <w:rFonts w:hint="eastAsia"/>
          <w:b w:val="0"/>
          <w:szCs w:val="32"/>
        </w:rPr>
        <w:t>)</w:t>
      </w:r>
      <w:r w:rsidRPr="002E1399">
        <w:rPr>
          <w:rFonts w:hint="eastAsia"/>
          <w:b w:val="0"/>
          <w:szCs w:val="32"/>
        </w:rPr>
        <w:t>、捐助私校及團體</w:t>
      </w:r>
      <w:r w:rsidRPr="002E1399">
        <w:rPr>
          <w:rFonts w:hint="eastAsia"/>
          <w:b w:val="0"/>
          <w:szCs w:val="32"/>
        </w:rPr>
        <w:t>5,475</w:t>
      </w:r>
      <w:r w:rsidRPr="002E1399">
        <w:rPr>
          <w:rFonts w:hint="eastAsia"/>
          <w:b w:val="0"/>
          <w:szCs w:val="32"/>
        </w:rPr>
        <w:t>萬</w:t>
      </w:r>
      <w:r w:rsidRPr="002E1399">
        <w:rPr>
          <w:rFonts w:hint="eastAsia"/>
          <w:b w:val="0"/>
          <w:szCs w:val="32"/>
        </w:rPr>
        <w:t>5,000</w:t>
      </w:r>
      <w:r w:rsidRPr="002E1399">
        <w:rPr>
          <w:rFonts w:hint="eastAsia"/>
          <w:b w:val="0"/>
          <w:szCs w:val="32"/>
        </w:rPr>
        <w:t>元、中小企業新創事業貸款利息及青年築夢創業啟動金貸款利息補貼費用</w:t>
      </w:r>
      <w:r w:rsidRPr="002E1399">
        <w:rPr>
          <w:rFonts w:hint="eastAsia"/>
          <w:b w:val="0"/>
          <w:szCs w:val="32"/>
        </w:rPr>
        <w:t>2,375</w:t>
      </w:r>
      <w:r w:rsidRPr="002E1399">
        <w:rPr>
          <w:rFonts w:hint="eastAsia"/>
          <w:b w:val="0"/>
          <w:szCs w:val="32"/>
        </w:rPr>
        <w:t>萬元、中小企業創業諮詢服務計畫等專業委辦經費</w:t>
      </w:r>
      <w:r w:rsidRPr="002E1399">
        <w:rPr>
          <w:rFonts w:hint="eastAsia"/>
          <w:b w:val="0"/>
          <w:szCs w:val="32"/>
        </w:rPr>
        <w:t>3</w:t>
      </w:r>
      <w:r w:rsidRPr="002E1399">
        <w:rPr>
          <w:rFonts w:hint="eastAsia"/>
          <w:b w:val="0"/>
          <w:szCs w:val="32"/>
        </w:rPr>
        <w:t>億</w:t>
      </w:r>
      <w:r w:rsidRPr="002E1399">
        <w:rPr>
          <w:rFonts w:hint="eastAsia"/>
          <w:b w:val="0"/>
          <w:szCs w:val="32"/>
        </w:rPr>
        <w:t>2,923</w:t>
      </w:r>
      <w:r w:rsidRPr="002E1399">
        <w:rPr>
          <w:rFonts w:hint="eastAsia"/>
          <w:b w:val="0"/>
          <w:szCs w:val="32"/>
        </w:rPr>
        <w:t>萬</w:t>
      </w:r>
      <w:r w:rsidRPr="002E1399">
        <w:rPr>
          <w:rFonts w:hint="eastAsia"/>
          <w:b w:val="0"/>
          <w:szCs w:val="32"/>
        </w:rPr>
        <w:t>8,000</w:t>
      </w:r>
      <w:r w:rsidRPr="002E1399">
        <w:rPr>
          <w:rFonts w:hint="eastAsia"/>
          <w:b w:val="0"/>
          <w:szCs w:val="32"/>
        </w:rPr>
        <w:t>元等，皆屬於公務性質，為此要求中小企業發展基金應於</w:t>
      </w:r>
      <w:r w:rsidRPr="002E1399">
        <w:rPr>
          <w:rFonts w:hint="eastAsia"/>
          <w:b w:val="0"/>
          <w:szCs w:val="32"/>
        </w:rPr>
        <w:t>104</w:t>
      </w:r>
      <w:r w:rsidRPr="002E1399">
        <w:rPr>
          <w:rFonts w:hint="eastAsia"/>
          <w:b w:val="0"/>
          <w:szCs w:val="32"/>
        </w:rPr>
        <w:t>年度起，不得將屬於公務性質之計畫編列於基金預算中執行，以符合預算法之規範。</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szCs w:val="32"/>
        </w:rPr>
        <w:t>陳明文</w:t>
      </w:r>
      <w:r w:rsidRPr="002E1399">
        <w:rPr>
          <w:rFonts w:hint="eastAsia"/>
          <w:color w:val="auto"/>
          <w:szCs w:val="32"/>
        </w:rPr>
        <w:t xml:space="preserve">  </w:t>
      </w:r>
      <w:r w:rsidRPr="002E1399">
        <w:rPr>
          <w:rFonts w:hint="eastAsia"/>
          <w:color w:val="auto"/>
          <w:szCs w:val="32"/>
        </w:rPr>
        <w:t>林岱樺</w:t>
      </w:r>
    </w:p>
    <w:p w:rsidR="00CA4B1C" w:rsidRPr="002E1399" w:rsidRDefault="00CA4B1C" w:rsidP="00D91E0A">
      <w:pPr>
        <w:pStyle w:val="afe"/>
        <w:autoSpaceDE/>
        <w:spacing w:beforeLines="50" w:before="244" w:line="500" w:lineRule="exact"/>
        <w:ind w:leftChars="100" w:left="997" w:hangingChars="200" w:hanging="665"/>
        <w:textAlignment w:val="center"/>
        <w:rPr>
          <w:rFonts w:eastAsia="標楷體"/>
          <w:b/>
          <w:sz w:val="32"/>
          <w:szCs w:val="32"/>
        </w:rPr>
      </w:pPr>
      <w:r w:rsidRPr="002E1399">
        <w:rPr>
          <w:rFonts w:eastAsia="標楷體" w:hint="eastAsia"/>
          <w:b/>
          <w:sz w:val="32"/>
          <w:szCs w:val="32"/>
        </w:rPr>
        <w:t>二、作業基金－水資源作業基金</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一</w:t>
      </w:r>
      <w:r w:rsidRPr="002E1399">
        <w:rPr>
          <w:rFonts w:eastAsia="標楷體" w:hint="eastAsia"/>
          <w:sz w:val="32"/>
          <w:szCs w:val="32"/>
        </w:rPr>
        <w:t>)</w:t>
      </w:r>
      <w:r w:rsidRPr="002E1399">
        <w:rPr>
          <w:rFonts w:eastAsia="標楷體" w:hint="eastAsia"/>
          <w:sz w:val="32"/>
          <w:szCs w:val="32"/>
        </w:rPr>
        <w:t>業務計畫部分：應依據業務收支、轉投資、固定資產之建設改良擴充及資金運用等項之審查結果，隨同調整。</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二</w:t>
      </w:r>
      <w:r w:rsidRPr="002E1399">
        <w:rPr>
          <w:rFonts w:eastAsia="標楷體" w:hint="eastAsia"/>
          <w:sz w:val="32"/>
          <w:szCs w:val="32"/>
        </w:rPr>
        <w:t>)</w:t>
      </w:r>
      <w:r w:rsidRPr="002E1399">
        <w:rPr>
          <w:rFonts w:eastAsia="標楷體" w:hint="eastAsia"/>
          <w:sz w:val="32"/>
          <w:szCs w:val="32"/>
        </w:rPr>
        <w:t>業務收支部分：</w:t>
      </w:r>
    </w:p>
    <w:p w:rsidR="00CA4B1C" w:rsidRPr="002E1399" w:rsidRDefault="00CA4B1C" w:rsidP="00ED2986">
      <w:pPr>
        <w:pStyle w:val="afe"/>
        <w:autoSpaceDE/>
        <w:spacing w:line="500" w:lineRule="exact"/>
        <w:ind w:leftChars="500" w:left="1994" w:hangingChars="100" w:hanging="332"/>
        <w:textAlignment w:val="center"/>
        <w:rPr>
          <w:rFonts w:eastAsia="標楷體"/>
          <w:sz w:val="32"/>
          <w:szCs w:val="32"/>
        </w:rPr>
      </w:pPr>
      <w:r w:rsidRPr="002E1399">
        <w:rPr>
          <w:rFonts w:eastAsia="標楷體"/>
          <w:sz w:val="32"/>
          <w:szCs w:val="32"/>
        </w:rPr>
        <w:t>1</w:t>
      </w:r>
      <w:r w:rsidRPr="002E1399">
        <w:rPr>
          <w:rFonts w:eastAsia="標楷體" w:hint="eastAsia"/>
          <w:sz w:val="32"/>
          <w:szCs w:val="32"/>
        </w:rPr>
        <w:t>.</w:t>
      </w:r>
      <w:r w:rsidRPr="002E1399">
        <w:rPr>
          <w:rFonts w:eastAsia="標楷體" w:hint="eastAsia"/>
          <w:sz w:val="32"/>
          <w:szCs w:val="32"/>
        </w:rPr>
        <w:t>業務總收入：</w:t>
      </w:r>
      <w:r w:rsidRPr="002E1399">
        <w:rPr>
          <w:rFonts w:eastAsia="標楷體"/>
          <w:sz w:val="32"/>
          <w:szCs w:val="32"/>
        </w:rPr>
        <w:t>67</w:t>
      </w:r>
      <w:r w:rsidRPr="002E1399">
        <w:rPr>
          <w:rFonts w:eastAsia="標楷體" w:hint="eastAsia"/>
          <w:sz w:val="32"/>
          <w:szCs w:val="32"/>
        </w:rPr>
        <w:t>億</w:t>
      </w:r>
      <w:r w:rsidRPr="002E1399">
        <w:rPr>
          <w:rFonts w:eastAsia="標楷體"/>
          <w:sz w:val="32"/>
          <w:szCs w:val="32"/>
        </w:rPr>
        <w:t>7,859</w:t>
      </w:r>
      <w:r w:rsidRPr="002E1399">
        <w:rPr>
          <w:rFonts w:eastAsia="標楷體" w:hint="eastAsia"/>
          <w:sz w:val="32"/>
          <w:szCs w:val="32"/>
        </w:rPr>
        <w:t>萬</w:t>
      </w:r>
      <w:r w:rsidRPr="002E1399">
        <w:rPr>
          <w:rFonts w:eastAsia="標楷體"/>
          <w:sz w:val="32"/>
          <w:szCs w:val="32"/>
        </w:rPr>
        <w:t>6,000</w:t>
      </w:r>
      <w:r w:rsidRPr="002E1399">
        <w:rPr>
          <w:rFonts w:eastAsia="標楷體" w:hint="eastAsia"/>
          <w:sz w:val="32"/>
          <w:szCs w:val="32"/>
        </w:rPr>
        <w:t>元，照列。</w:t>
      </w:r>
    </w:p>
    <w:p w:rsidR="00CA4B1C" w:rsidRPr="002E1399" w:rsidRDefault="00CA4B1C" w:rsidP="00ED2986">
      <w:pPr>
        <w:pStyle w:val="afe"/>
        <w:autoSpaceDE/>
        <w:spacing w:line="500" w:lineRule="exact"/>
        <w:ind w:leftChars="500" w:left="1961" w:hangingChars="90" w:hanging="299"/>
        <w:textAlignment w:val="center"/>
        <w:rPr>
          <w:rFonts w:eastAsia="標楷體"/>
          <w:sz w:val="32"/>
          <w:szCs w:val="32"/>
        </w:rPr>
      </w:pPr>
      <w:r w:rsidRPr="002E1399">
        <w:rPr>
          <w:rFonts w:eastAsia="標楷體"/>
          <w:sz w:val="32"/>
          <w:szCs w:val="32"/>
        </w:rPr>
        <w:t>2</w:t>
      </w:r>
      <w:r w:rsidRPr="002E1399">
        <w:rPr>
          <w:rFonts w:eastAsia="標楷體" w:hint="eastAsia"/>
          <w:sz w:val="32"/>
          <w:szCs w:val="32"/>
        </w:rPr>
        <w:t>.</w:t>
      </w:r>
      <w:r w:rsidRPr="002E1399">
        <w:rPr>
          <w:rFonts w:eastAsia="標楷體" w:hint="eastAsia"/>
          <w:sz w:val="32"/>
          <w:szCs w:val="32"/>
        </w:rPr>
        <w:t>業務總支出：原列</w:t>
      </w:r>
      <w:r w:rsidRPr="002E1399">
        <w:rPr>
          <w:rFonts w:eastAsia="標楷體"/>
          <w:sz w:val="32"/>
          <w:szCs w:val="32"/>
        </w:rPr>
        <w:t>74</w:t>
      </w:r>
      <w:r w:rsidRPr="002E1399">
        <w:rPr>
          <w:rFonts w:eastAsia="標楷體" w:hint="eastAsia"/>
          <w:sz w:val="32"/>
          <w:szCs w:val="32"/>
        </w:rPr>
        <w:t>億</w:t>
      </w:r>
      <w:r w:rsidRPr="002E1399">
        <w:rPr>
          <w:rFonts w:eastAsia="標楷體"/>
          <w:sz w:val="32"/>
          <w:szCs w:val="32"/>
        </w:rPr>
        <w:t>8,126</w:t>
      </w:r>
      <w:r w:rsidRPr="002E1399">
        <w:rPr>
          <w:rFonts w:eastAsia="標楷體" w:hint="eastAsia"/>
          <w:sz w:val="32"/>
          <w:szCs w:val="32"/>
        </w:rPr>
        <w:t>萬</w:t>
      </w:r>
      <w:r w:rsidRPr="002E1399">
        <w:rPr>
          <w:rFonts w:eastAsia="標楷體"/>
          <w:sz w:val="32"/>
          <w:szCs w:val="32"/>
        </w:rPr>
        <w:t>7,000</w:t>
      </w:r>
      <w:r w:rsidRPr="002E1399">
        <w:rPr>
          <w:rFonts w:eastAsia="標楷體" w:hint="eastAsia"/>
          <w:sz w:val="32"/>
          <w:szCs w:val="32"/>
        </w:rPr>
        <w:t>元，減列「服務費用」</w:t>
      </w:r>
      <w:r w:rsidRPr="002E1399">
        <w:rPr>
          <w:rFonts w:eastAsia="標楷體"/>
          <w:sz w:val="32"/>
          <w:szCs w:val="32"/>
        </w:rPr>
        <w:t>1,600</w:t>
      </w:r>
      <w:r w:rsidRPr="002E1399">
        <w:rPr>
          <w:rFonts w:eastAsia="標楷體" w:hint="eastAsia"/>
          <w:sz w:val="32"/>
          <w:szCs w:val="32"/>
        </w:rPr>
        <w:t>萬元（含「印刷裝訂與廣告費」</w:t>
      </w:r>
      <w:r w:rsidRPr="002E1399">
        <w:rPr>
          <w:rFonts w:eastAsia="標楷體"/>
          <w:sz w:val="32"/>
          <w:szCs w:val="32"/>
        </w:rPr>
        <w:t>100</w:t>
      </w:r>
      <w:r w:rsidRPr="002E1399">
        <w:rPr>
          <w:rFonts w:eastAsia="標楷體" w:hint="eastAsia"/>
          <w:sz w:val="32"/>
          <w:szCs w:val="32"/>
        </w:rPr>
        <w:t>萬元及「修理保養及保固費」</w:t>
      </w:r>
      <w:r w:rsidRPr="002E1399">
        <w:rPr>
          <w:rFonts w:eastAsia="標楷體"/>
          <w:sz w:val="32"/>
          <w:szCs w:val="32"/>
        </w:rPr>
        <w:t>1,500</w:t>
      </w:r>
      <w:r w:rsidRPr="002E1399">
        <w:rPr>
          <w:rFonts w:eastAsia="標楷體" w:hint="eastAsia"/>
          <w:sz w:val="32"/>
          <w:szCs w:val="32"/>
        </w:rPr>
        <w:t>萬元）、「管理及總務費用」</w:t>
      </w:r>
      <w:r w:rsidRPr="002E1399">
        <w:rPr>
          <w:rFonts w:eastAsia="標楷體"/>
          <w:sz w:val="32"/>
          <w:szCs w:val="32"/>
        </w:rPr>
        <w:t>720</w:t>
      </w:r>
      <w:r w:rsidRPr="002E1399">
        <w:rPr>
          <w:rFonts w:eastAsia="標楷體" w:hint="eastAsia"/>
          <w:sz w:val="32"/>
          <w:szCs w:val="32"/>
        </w:rPr>
        <w:t>萬元，共計減列</w:t>
      </w:r>
      <w:r w:rsidRPr="002E1399">
        <w:rPr>
          <w:rFonts w:eastAsia="標楷體"/>
          <w:sz w:val="32"/>
          <w:szCs w:val="32"/>
        </w:rPr>
        <w:t>2,320</w:t>
      </w:r>
      <w:r w:rsidRPr="002E1399">
        <w:rPr>
          <w:rFonts w:eastAsia="標楷體" w:hint="eastAsia"/>
          <w:sz w:val="32"/>
          <w:szCs w:val="32"/>
        </w:rPr>
        <w:t>萬元，其餘均照列，改列為</w:t>
      </w:r>
      <w:r w:rsidRPr="002E1399">
        <w:rPr>
          <w:rFonts w:eastAsia="標楷體"/>
          <w:sz w:val="32"/>
          <w:szCs w:val="32"/>
        </w:rPr>
        <w:t>74</w:t>
      </w:r>
      <w:r w:rsidRPr="002E1399">
        <w:rPr>
          <w:rFonts w:eastAsia="標楷體" w:hint="eastAsia"/>
          <w:sz w:val="32"/>
          <w:szCs w:val="32"/>
        </w:rPr>
        <w:t>億</w:t>
      </w:r>
      <w:r w:rsidRPr="002E1399">
        <w:rPr>
          <w:rFonts w:eastAsia="標楷體"/>
          <w:sz w:val="32"/>
          <w:szCs w:val="32"/>
        </w:rPr>
        <w:t>5,806</w:t>
      </w:r>
      <w:r w:rsidRPr="002E1399">
        <w:rPr>
          <w:rFonts w:eastAsia="標楷體" w:hint="eastAsia"/>
          <w:sz w:val="32"/>
          <w:szCs w:val="32"/>
        </w:rPr>
        <w:t>萬</w:t>
      </w:r>
      <w:r w:rsidRPr="002E1399">
        <w:rPr>
          <w:rFonts w:eastAsia="標楷體"/>
          <w:sz w:val="32"/>
          <w:szCs w:val="32"/>
        </w:rPr>
        <w:t>7,000</w:t>
      </w:r>
      <w:r w:rsidRPr="002E1399">
        <w:rPr>
          <w:rFonts w:eastAsia="標楷體" w:hint="eastAsia"/>
          <w:sz w:val="32"/>
          <w:szCs w:val="32"/>
        </w:rPr>
        <w:t>元。</w:t>
      </w:r>
    </w:p>
    <w:p w:rsidR="00CA4B1C" w:rsidRPr="002E1399" w:rsidRDefault="00CA4B1C" w:rsidP="00ED2986">
      <w:pPr>
        <w:pStyle w:val="afe"/>
        <w:autoSpaceDE/>
        <w:spacing w:line="500" w:lineRule="exact"/>
        <w:ind w:leftChars="600" w:left="2659" w:hangingChars="200" w:hanging="665"/>
        <w:textAlignment w:val="center"/>
        <w:rPr>
          <w:rFonts w:eastAsia="標楷體"/>
          <w:sz w:val="32"/>
          <w:szCs w:val="32"/>
        </w:rPr>
      </w:pPr>
      <w:r w:rsidRPr="002E1399">
        <w:rPr>
          <w:rFonts w:eastAsia="標楷體" w:hint="eastAsia"/>
          <w:sz w:val="32"/>
          <w:szCs w:val="32"/>
        </w:rPr>
        <w:t>本項通過決議</w:t>
      </w:r>
      <w:r w:rsidRPr="002E1399">
        <w:rPr>
          <w:rFonts w:eastAsia="標楷體" w:hint="eastAsia"/>
          <w:sz w:val="32"/>
          <w:szCs w:val="32"/>
        </w:rPr>
        <w:t>1</w:t>
      </w:r>
      <w:r w:rsidRPr="002E1399">
        <w:rPr>
          <w:rFonts w:eastAsia="標楷體" w:hint="eastAsia"/>
          <w:sz w:val="32"/>
          <w:szCs w:val="32"/>
        </w:rPr>
        <w:t>項：</w:t>
      </w:r>
    </w:p>
    <w:p w:rsidR="00CA4B1C" w:rsidRPr="002E1399" w:rsidRDefault="00CA4B1C" w:rsidP="00ED2986">
      <w:pPr>
        <w:pStyle w:val="afe"/>
        <w:autoSpaceDE/>
        <w:spacing w:line="500" w:lineRule="exact"/>
        <w:ind w:leftChars="600" w:left="2492" w:hangingChars="150" w:hanging="498"/>
        <w:textAlignment w:val="center"/>
        <w:rPr>
          <w:rFonts w:eastAsia="標楷體"/>
          <w:sz w:val="32"/>
          <w:szCs w:val="32"/>
        </w:rPr>
      </w:pPr>
      <w:r w:rsidRPr="002E1399">
        <w:rPr>
          <w:rFonts w:eastAsia="標楷體" w:hint="eastAsia"/>
          <w:sz w:val="32"/>
          <w:szCs w:val="32"/>
        </w:rPr>
        <w:t>(1)</w:t>
      </w:r>
      <w:r w:rsidRPr="002E1399">
        <w:rPr>
          <w:rFonts w:eastAsia="標楷體" w:hint="eastAsia"/>
          <w:sz w:val="32"/>
          <w:szCs w:val="32"/>
        </w:rPr>
        <w:t>經濟部水資源作業基金</w:t>
      </w:r>
      <w:r w:rsidRPr="002E1399">
        <w:rPr>
          <w:rFonts w:eastAsia="標楷體" w:hint="eastAsia"/>
          <w:sz w:val="32"/>
          <w:szCs w:val="32"/>
        </w:rPr>
        <w:t>103</w:t>
      </w:r>
      <w:r w:rsidRPr="002E1399">
        <w:rPr>
          <w:rFonts w:eastAsia="標楷體" w:hint="eastAsia"/>
          <w:sz w:val="32"/>
          <w:szCs w:val="32"/>
        </w:rPr>
        <w:t>年度預算「銷貨成本」、「管理及總務費用」、「業務外費用」等項下「一般服務費」，均有編列經濟部水利署北區、中區、南區水資源局員工文康及體育活動費用，顯未落實中央各主管機關編製</w:t>
      </w:r>
      <w:r w:rsidRPr="002E1399">
        <w:rPr>
          <w:rFonts w:eastAsia="標楷體" w:hint="eastAsia"/>
          <w:sz w:val="32"/>
          <w:szCs w:val="32"/>
        </w:rPr>
        <w:t>103</w:t>
      </w:r>
      <w:r w:rsidRPr="002E1399">
        <w:rPr>
          <w:rFonts w:eastAsia="標楷體" w:hint="eastAsia"/>
          <w:sz w:val="32"/>
          <w:szCs w:val="32"/>
        </w:rPr>
        <w:t>年度概算應行注意辦理事項第</w:t>
      </w:r>
      <w:r w:rsidRPr="002E1399">
        <w:rPr>
          <w:rFonts w:eastAsia="標楷體" w:hint="eastAsia"/>
          <w:sz w:val="32"/>
          <w:szCs w:val="32"/>
        </w:rPr>
        <w:t>3</w:t>
      </w:r>
      <w:r w:rsidRPr="002E1399">
        <w:rPr>
          <w:rFonts w:eastAsia="標楷體" w:hint="eastAsia"/>
          <w:sz w:val="32"/>
          <w:szCs w:val="32"/>
        </w:rPr>
        <w:t>點零基預算之精神，爰凍結</w:t>
      </w:r>
      <w:r w:rsidRPr="002E1399">
        <w:rPr>
          <w:rFonts w:eastAsia="標楷體" w:hint="eastAsia"/>
          <w:sz w:val="32"/>
          <w:szCs w:val="32"/>
        </w:rPr>
        <w:t>103</w:t>
      </w:r>
      <w:r w:rsidRPr="002E1399">
        <w:rPr>
          <w:rFonts w:eastAsia="標楷體" w:hint="eastAsia"/>
          <w:sz w:val="32"/>
          <w:szCs w:val="32"/>
        </w:rPr>
        <w:t>年度預算「銷貨成本」、「管理及總務費</w:t>
      </w:r>
      <w:r w:rsidR="00F7768B" w:rsidRPr="002E1399">
        <w:rPr>
          <w:rFonts w:eastAsia="標楷體" w:hint="eastAsia"/>
          <w:sz w:val="32"/>
          <w:szCs w:val="32"/>
        </w:rPr>
        <w:t>用</w:t>
      </w:r>
      <w:r w:rsidRPr="002E1399">
        <w:rPr>
          <w:rFonts w:eastAsia="標楷體" w:hint="eastAsia"/>
          <w:sz w:val="32"/>
          <w:szCs w:val="32"/>
        </w:rPr>
        <w:t>」、「業務外費用」等項下「一般服務費」預算五分之一，俟經濟部向立法院經濟委員會提出專案檢討報告並經審查同意後</w:t>
      </w:r>
      <w:r w:rsidR="00583921" w:rsidRPr="002E1399">
        <w:rPr>
          <w:rFonts w:ascii="標楷體" w:eastAsia="標楷體" w:hAnsi="標楷體" w:hint="eastAsia"/>
          <w:sz w:val="32"/>
          <w:szCs w:val="32"/>
        </w:rPr>
        <w:t>，</w:t>
      </w:r>
      <w:r w:rsidRPr="002E1399">
        <w:rPr>
          <w:rFonts w:eastAsia="標楷體" w:hint="eastAsia"/>
          <w:sz w:val="32"/>
          <w:szCs w:val="32"/>
        </w:rPr>
        <w:t>始得動支。</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提案人：廖國棟</w:t>
      </w:r>
      <w:r w:rsidRPr="002E1399">
        <w:rPr>
          <w:color w:val="auto"/>
        </w:rPr>
        <w:t xml:space="preserve">  </w:t>
      </w:r>
      <w:r w:rsidRPr="002E1399">
        <w:rPr>
          <w:rFonts w:hint="eastAsia"/>
          <w:color w:val="auto"/>
        </w:rPr>
        <w:t>李慶華</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w:t>
      </w:r>
      <w:r w:rsidRPr="002E1399">
        <w:rPr>
          <w:rFonts w:hint="eastAsia"/>
          <w:color w:val="auto"/>
        </w:rPr>
        <w:t>張嘉郡</w:t>
      </w:r>
      <w:r w:rsidRPr="002E1399">
        <w:rPr>
          <w:color w:val="auto"/>
        </w:rPr>
        <w:t xml:space="preserve">  </w:t>
      </w:r>
      <w:r w:rsidRPr="002E1399">
        <w:rPr>
          <w:rFonts w:hint="eastAsia"/>
          <w:color w:val="auto"/>
        </w:rPr>
        <w:t>簡東明</w:t>
      </w:r>
      <w:r w:rsidRPr="002E1399">
        <w:rPr>
          <w:rFonts w:hint="eastAsia"/>
          <w:color w:val="auto"/>
        </w:rPr>
        <w:t xml:space="preserve">  </w:t>
      </w:r>
      <w:r w:rsidRPr="002E1399">
        <w:rPr>
          <w:rFonts w:hint="eastAsia"/>
          <w:color w:val="auto"/>
        </w:rPr>
        <w:t>楊瓊瓔</w:t>
      </w:r>
    </w:p>
    <w:p w:rsidR="00CA4B1C" w:rsidRPr="002E1399" w:rsidRDefault="00CA4B1C" w:rsidP="00ED2986">
      <w:pPr>
        <w:pStyle w:val="afe"/>
        <w:autoSpaceDE/>
        <w:spacing w:line="500" w:lineRule="exact"/>
        <w:ind w:leftChars="500" w:left="1961" w:hangingChars="90" w:hanging="299"/>
        <w:textAlignment w:val="center"/>
        <w:rPr>
          <w:rFonts w:eastAsia="標楷體"/>
          <w:sz w:val="32"/>
          <w:szCs w:val="32"/>
        </w:rPr>
      </w:pPr>
      <w:r w:rsidRPr="002E1399">
        <w:rPr>
          <w:rFonts w:eastAsia="標楷體"/>
          <w:sz w:val="32"/>
          <w:szCs w:val="32"/>
        </w:rPr>
        <w:t>3</w:t>
      </w:r>
      <w:r w:rsidRPr="002E1399">
        <w:rPr>
          <w:rFonts w:eastAsia="標楷體" w:hint="eastAsia"/>
          <w:sz w:val="32"/>
          <w:szCs w:val="32"/>
        </w:rPr>
        <w:t>.</w:t>
      </w:r>
      <w:r w:rsidRPr="002E1399">
        <w:rPr>
          <w:rFonts w:eastAsia="標楷體" w:hint="eastAsia"/>
          <w:sz w:val="32"/>
          <w:szCs w:val="32"/>
        </w:rPr>
        <w:t>本期短絀：原列</w:t>
      </w:r>
      <w:r w:rsidRPr="002E1399">
        <w:rPr>
          <w:rFonts w:eastAsia="標楷體"/>
          <w:sz w:val="32"/>
          <w:szCs w:val="32"/>
        </w:rPr>
        <w:t>7</w:t>
      </w:r>
      <w:r w:rsidRPr="002E1399">
        <w:rPr>
          <w:rFonts w:eastAsia="標楷體" w:hint="eastAsia"/>
          <w:sz w:val="32"/>
          <w:szCs w:val="32"/>
        </w:rPr>
        <w:t>億</w:t>
      </w:r>
      <w:r w:rsidRPr="002E1399">
        <w:rPr>
          <w:rFonts w:eastAsia="標楷體"/>
          <w:sz w:val="32"/>
          <w:szCs w:val="32"/>
        </w:rPr>
        <w:t>0,267</w:t>
      </w:r>
      <w:r w:rsidRPr="002E1399">
        <w:rPr>
          <w:rFonts w:eastAsia="標楷體" w:hint="eastAsia"/>
          <w:sz w:val="32"/>
          <w:szCs w:val="32"/>
        </w:rPr>
        <w:t>萬</w:t>
      </w:r>
      <w:r w:rsidRPr="002E1399">
        <w:rPr>
          <w:rFonts w:eastAsia="標楷體"/>
          <w:sz w:val="32"/>
          <w:szCs w:val="32"/>
        </w:rPr>
        <w:t>1,000</w:t>
      </w:r>
      <w:r w:rsidRPr="002E1399">
        <w:rPr>
          <w:rFonts w:eastAsia="標楷體" w:hint="eastAsia"/>
          <w:sz w:val="32"/>
          <w:szCs w:val="32"/>
        </w:rPr>
        <w:t>元，減列</w:t>
      </w:r>
      <w:r w:rsidRPr="002E1399">
        <w:rPr>
          <w:rFonts w:eastAsia="標楷體"/>
          <w:sz w:val="32"/>
          <w:szCs w:val="32"/>
        </w:rPr>
        <w:t>2,320</w:t>
      </w:r>
      <w:r w:rsidRPr="002E1399">
        <w:rPr>
          <w:rFonts w:eastAsia="標楷體" w:hint="eastAsia"/>
          <w:sz w:val="32"/>
          <w:szCs w:val="32"/>
        </w:rPr>
        <w:t>萬元，改列為</w:t>
      </w:r>
      <w:r w:rsidRPr="002E1399">
        <w:rPr>
          <w:rFonts w:eastAsia="標楷體"/>
          <w:sz w:val="32"/>
          <w:szCs w:val="32"/>
        </w:rPr>
        <w:t>6</w:t>
      </w:r>
      <w:r w:rsidRPr="002E1399">
        <w:rPr>
          <w:rFonts w:eastAsia="標楷體" w:hint="eastAsia"/>
          <w:sz w:val="32"/>
          <w:szCs w:val="32"/>
        </w:rPr>
        <w:t>億</w:t>
      </w:r>
      <w:r w:rsidRPr="002E1399">
        <w:rPr>
          <w:rFonts w:eastAsia="標楷體"/>
          <w:sz w:val="32"/>
          <w:szCs w:val="32"/>
        </w:rPr>
        <w:t>7,947</w:t>
      </w:r>
      <w:r w:rsidRPr="002E1399">
        <w:rPr>
          <w:rFonts w:eastAsia="標楷體" w:hint="eastAsia"/>
          <w:sz w:val="32"/>
          <w:szCs w:val="32"/>
        </w:rPr>
        <w:t>萬</w:t>
      </w:r>
      <w:r w:rsidRPr="002E1399">
        <w:rPr>
          <w:rFonts w:eastAsia="標楷體"/>
          <w:sz w:val="32"/>
          <w:szCs w:val="32"/>
        </w:rPr>
        <w:t>1,000</w:t>
      </w:r>
      <w:r w:rsidRPr="002E1399">
        <w:rPr>
          <w:rFonts w:eastAsia="標楷體" w:hint="eastAsia"/>
          <w:sz w:val="32"/>
          <w:szCs w:val="32"/>
        </w:rPr>
        <w:t>元。</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三</w:t>
      </w:r>
      <w:r w:rsidRPr="002E1399">
        <w:rPr>
          <w:rFonts w:eastAsia="標楷體" w:hint="eastAsia"/>
          <w:sz w:val="32"/>
          <w:szCs w:val="32"/>
        </w:rPr>
        <w:t>)</w:t>
      </w:r>
      <w:r w:rsidRPr="002E1399">
        <w:rPr>
          <w:rFonts w:eastAsia="標楷體" w:hint="eastAsia"/>
          <w:sz w:val="32"/>
          <w:szCs w:val="32"/>
        </w:rPr>
        <w:t>解繳國庫淨額：無列數。</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四</w:t>
      </w:r>
      <w:r w:rsidRPr="002E1399">
        <w:rPr>
          <w:rFonts w:eastAsia="標楷體" w:hint="eastAsia"/>
          <w:sz w:val="32"/>
          <w:szCs w:val="32"/>
        </w:rPr>
        <w:t>)</w:t>
      </w:r>
      <w:r w:rsidRPr="002E1399">
        <w:rPr>
          <w:rFonts w:eastAsia="標楷體" w:hint="eastAsia"/>
          <w:sz w:val="32"/>
          <w:szCs w:val="32"/>
        </w:rPr>
        <w:t>轉投資計畫部分：新增投資</w:t>
      </w:r>
      <w:r w:rsidRPr="002E1399">
        <w:rPr>
          <w:rFonts w:eastAsia="標楷體"/>
          <w:sz w:val="32"/>
          <w:szCs w:val="32"/>
        </w:rPr>
        <w:t>7</w:t>
      </w:r>
      <w:r w:rsidRPr="002E1399">
        <w:rPr>
          <w:rFonts w:eastAsia="標楷體" w:hint="eastAsia"/>
          <w:sz w:val="32"/>
          <w:szCs w:val="32"/>
        </w:rPr>
        <w:t>億</w:t>
      </w:r>
      <w:r w:rsidRPr="002E1399">
        <w:rPr>
          <w:rFonts w:eastAsia="標楷體"/>
          <w:sz w:val="32"/>
          <w:szCs w:val="32"/>
        </w:rPr>
        <w:t>7,000</w:t>
      </w:r>
      <w:r w:rsidRPr="002E1399">
        <w:rPr>
          <w:rFonts w:eastAsia="標楷體" w:hint="eastAsia"/>
          <w:sz w:val="32"/>
          <w:szCs w:val="32"/>
        </w:rPr>
        <w:t>萬元，照列。</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五</w:t>
      </w:r>
      <w:r w:rsidRPr="002E1399">
        <w:rPr>
          <w:rFonts w:eastAsia="標楷體" w:hint="eastAsia"/>
          <w:sz w:val="32"/>
          <w:szCs w:val="32"/>
        </w:rPr>
        <w:t>)</w:t>
      </w:r>
      <w:r w:rsidRPr="002E1399">
        <w:rPr>
          <w:rFonts w:eastAsia="標楷體" w:hint="eastAsia"/>
          <w:sz w:val="32"/>
          <w:szCs w:val="32"/>
        </w:rPr>
        <w:t>固定資產之建設改良擴充：原列</w:t>
      </w:r>
      <w:r w:rsidRPr="002E1399">
        <w:rPr>
          <w:rFonts w:eastAsia="標楷體"/>
          <w:sz w:val="32"/>
          <w:szCs w:val="32"/>
        </w:rPr>
        <w:t>28</w:t>
      </w:r>
      <w:r w:rsidRPr="002E1399">
        <w:rPr>
          <w:rFonts w:eastAsia="標楷體" w:hint="eastAsia"/>
          <w:sz w:val="32"/>
          <w:szCs w:val="32"/>
        </w:rPr>
        <w:t>億</w:t>
      </w:r>
      <w:r w:rsidRPr="002E1399">
        <w:rPr>
          <w:rFonts w:eastAsia="標楷體"/>
          <w:sz w:val="32"/>
          <w:szCs w:val="32"/>
        </w:rPr>
        <w:t>5,802</w:t>
      </w:r>
      <w:r w:rsidRPr="002E1399">
        <w:rPr>
          <w:rFonts w:eastAsia="標楷體" w:hint="eastAsia"/>
          <w:sz w:val="32"/>
          <w:szCs w:val="32"/>
        </w:rPr>
        <w:t>萬</w:t>
      </w:r>
      <w:r w:rsidRPr="002E1399">
        <w:rPr>
          <w:rFonts w:eastAsia="標楷體"/>
          <w:sz w:val="32"/>
          <w:szCs w:val="32"/>
        </w:rPr>
        <w:t>6,000</w:t>
      </w:r>
      <w:r w:rsidRPr="002E1399">
        <w:rPr>
          <w:rFonts w:eastAsia="標楷體" w:hint="eastAsia"/>
          <w:sz w:val="32"/>
          <w:szCs w:val="32"/>
        </w:rPr>
        <w:t>元，減列「一般建築及設備計畫」</w:t>
      </w:r>
      <w:r w:rsidRPr="002E1399">
        <w:rPr>
          <w:rFonts w:eastAsia="標楷體"/>
          <w:sz w:val="32"/>
          <w:szCs w:val="32"/>
        </w:rPr>
        <w:t>3</w:t>
      </w:r>
      <w:r w:rsidRPr="002E1399">
        <w:rPr>
          <w:rFonts w:eastAsia="標楷體" w:hint="eastAsia"/>
          <w:sz w:val="32"/>
          <w:szCs w:val="32"/>
        </w:rPr>
        <w:t>億</w:t>
      </w:r>
      <w:r w:rsidRPr="002E1399">
        <w:rPr>
          <w:rFonts w:eastAsia="標楷體"/>
          <w:sz w:val="32"/>
          <w:szCs w:val="32"/>
        </w:rPr>
        <w:t>9,000</w:t>
      </w:r>
      <w:r w:rsidRPr="002E1399">
        <w:rPr>
          <w:rFonts w:eastAsia="標楷體" w:hint="eastAsia"/>
          <w:sz w:val="32"/>
          <w:szCs w:val="32"/>
        </w:rPr>
        <w:t>萬元，改列為</w:t>
      </w:r>
      <w:r w:rsidRPr="002E1399">
        <w:rPr>
          <w:rFonts w:eastAsia="標楷體"/>
          <w:sz w:val="32"/>
          <w:szCs w:val="32"/>
        </w:rPr>
        <w:t>24</w:t>
      </w:r>
      <w:r w:rsidRPr="002E1399">
        <w:rPr>
          <w:rFonts w:eastAsia="標楷體" w:hint="eastAsia"/>
          <w:sz w:val="32"/>
          <w:szCs w:val="32"/>
        </w:rPr>
        <w:t>億</w:t>
      </w:r>
      <w:r w:rsidRPr="002E1399">
        <w:rPr>
          <w:rFonts w:eastAsia="標楷體"/>
          <w:sz w:val="32"/>
          <w:szCs w:val="32"/>
        </w:rPr>
        <w:t>6,802</w:t>
      </w:r>
      <w:r w:rsidRPr="002E1399">
        <w:rPr>
          <w:rFonts w:eastAsia="標楷體" w:hint="eastAsia"/>
          <w:sz w:val="32"/>
          <w:szCs w:val="32"/>
        </w:rPr>
        <w:t>萬</w:t>
      </w:r>
      <w:r w:rsidRPr="002E1399">
        <w:rPr>
          <w:rFonts w:eastAsia="標楷體"/>
          <w:sz w:val="32"/>
          <w:szCs w:val="32"/>
        </w:rPr>
        <w:t>6,000</w:t>
      </w:r>
      <w:r w:rsidRPr="002E1399">
        <w:rPr>
          <w:rFonts w:eastAsia="標楷體" w:hint="eastAsia"/>
          <w:sz w:val="32"/>
          <w:szCs w:val="32"/>
        </w:rPr>
        <w:t>元。</w:t>
      </w:r>
    </w:p>
    <w:p w:rsidR="00CA4B1C" w:rsidRPr="002E1399" w:rsidRDefault="00CA4B1C" w:rsidP="00ED2986">
      <w:pPr>
        <w:pStyle w:val="afe"/>
        <w:autoSpaceDE/>
        <w:spacing w:line="500" w:lineRule="exact"/>
        <w:ind w:leftChars="500" w:left="2327" w:hangingChars="200" w:hanging="665"/>
        <w:textAlignment w:val="center"/>
        <w:rPr>
          <w:rFonts w:eastAsia="標楷體"/>
          <w:sz w:val="32"/>
          <w:szCs w:val="32"/>
        </w:rPr>
      </w:pPr>
      <w:r w:rsidRPr="002E1399">
        <w:rPr>
          <w:rFonts w:eastAsia="標楷體" w:hint="eastAsia"/>
          <w:sz w:val="32"/>
          <w:szCs w:val="32"/>
        </w:rPr>
        <w:t>本項通過決議</w:t>
      </w:r>
      <w:r w:rsidRPr="002E1399">
        <w:rPr>
          <w:rFonts w:eastAsia="標楷體" w:hint="eastAsia"/>
          <w:sz w:val="32"/>
          <w:szCs w:val="32"/>
        </w:rPr>
        <w:t>1</w:t>
      </w:r>
      <w:r w:rsidRPr="002E1399">
        <w:rPr>
          <w:rFonts w:eastAsia="標楷體" w:hint="eastAsia"/>
          <w:sz w:val="32"/>
          <w:szCs w:val="32"/>
        </w:rPr>
        <w:t>項：</w:t>
      </w:r>
    </w:p>
    <w:p w:rsidR="00CA4B1C" w:rsidRPr="002E1399" w:rsidRDefault="00CA4B1C" w:rsidP="00ED2986">
      <w:pPr>
        <w:pStyle w:val="afe"/>
        <w:autoSpaceDE/>
        <w:spacing w:line="500" w:lineRule="exact"/>
        <w:ind w:leftChars="500" w:left="1994" w:hangingChars="100" w:hanging="332"/>
        <w:textAlignment w:val="center"/>
        <w:rPr>
          <w:rFonts w:eastAsia="標楷體"/>
          <w:sz w:val="32"/>
          <w:szCs w:val="32"/>
        </w:rPr>
      </w:pPr>
      <w:r w:rsidRPr="002E1399">
        <w:rPr>
          <w:rFonts w:eastAsia="標楷體" w:hint="eastAsia"/>
          <w:sz w:val="32"/>
          <w:szCs w:val="32"/>
        </w:rPr>
        <w:t>1.</w:t>
      </w:r>
      <w:r w:rsidRPr="002E1399">
        <w:rPr>
          <w:rFonts w:eastAsia="標楷體" w:hint="eastAsia"/>
          <w:sz w:val="32"/>
          <w:szCs w:val="32"/>
        </w:rPr>
        <w:t>水資源作業基金附屬單位預算</w:t>
      </w:r>
      <w:r w:rsidRPr="002E1399">
        <w:rPr>
          <w:rFonts w:eastAsia="標楷體"/>
          <w:sz w:val="32"/>
          <w:szCs w:val="32"/>
        </w:rPr>
        <w:t>103</w:t>
      </w:r>
      <w:r w:rsidRPr="002E1399">
        <w:rPr>
          <w:rFonts w:eastAsia="標楷體" w:hint="eastAsia"/>
          <w:sz w:val="32"/>
          <w:szCs w:val="32"/>
        </w:rPr>
        <w:t>年度「曾文南化烏山頭水庫治理及穩定南部地區供水計畫」共計編列</w:t>
      </w:r>
      <w:r w:rsidRPr="002E1399">
        <w:rPr>
          <w:rFonts w:eastAsia="標楷體"/>
          <w:sz w:val="32"/>
          <w:szCs w:val="32"/>
        </w:rPr>
        <w:t>39</w:t>
      </w:r>
      <w:r w:rsidRPr="002E1399">
        <w:rPr>
          <w:rFonts w:eastAsia="標楷體" w:hint="eastAsia"/>
          <w:sz w:val="32"/>
          <w:szCs w:val="32"/>
        </w:rPr>
        <w:t>億</w:t>
      </w:r>
      <w:r w:rsidRPr="002E1399">
        <w:rPr>
          <w:rFonts w:eastAsia="標楷體"/>
          <w:sz w:val="32"/>
          <w:szCs w:val="32"/>
        </w:rPr>
        <w:t>7,975</w:t>
      </w:r>
      <w:r w:rsidRPr="002E1399">
        <w:rPr>
          <w:rFonts w:eastAsia="標楷體" w:hint="eastAsia"/>
          <w:sz w:val="32"/>
          <w:szCs w:val="32"/>
        </w:rPr>
        <w:t>萬</w:t>
      </w:r>
      <w:r w:rsidRPr="002E1399">
        <w:rPr>
          <w:rFonts w:eastAsia="標楷體"/>
          <w:sz w:val="32"/>
          <w:szCs w:val="32"/>
        </w:rPr>
        <w:t>7</w:t>
      </w:r>
      <w:r w:rsidRPr="002E1399">
        <w:rPr>
          <w:rFonts w:eastAsia="標楷體" w:hint="eastAsia"/>
          <w:sz w:val="32"/>
          <w:szCs w:val="32"/>
        </w:rPr>
        <w:t>,000</w:t>
      </w:r>
      <w:r w:rsidRPr="002E1399">
        <w:rPr>
          <w:rFonts w:eastAsia="標楷體" w:hint="eastAsia"/>
          <w:sz w:val="32"/>
          <w:szCs w:val="32"/>
        </w:rPr>
        <w:t>元，然連年執行率偏低，</w:t>
      </w:r>
      <w:r w:rsidRPr="002E1399">
        <w:rPr>
          <w:rFonts w:eastAsia="標楷體"/>
          <w:sz w:val="32"/>
          <w:szCs w:val="32"/>
        </w:rPr>
        <w:t>100</w:t>
      </w:r>
      <w:r w:rsidRPr="002E1399">
        <w:rPr>
          <w:rFonts w:eastAsia="標楷體" w:hint="eastAsia"/>
          <w:sz w:val="32"/>
          <w:szCs w:val="32"/>
        </w:rPr>
        <w:t>年度到</w:t>
      </w:r>
      <w:r w:rsidRPr="002E1399">
        <w:rPr>
          <w:rFonts w:eastAsia="標楷體"/>
          <w:sz w:val="32"/>
          <w:szCs w:val="32"/>
        </w:rPr>
        <w:t>102</w:t>
      </w:r>
      <w:r w:rsidRPr="002E1399">
        <w:rPr>
          <w:rFonts w:eastAsia="標楷體" w:hint="eastAsia"/>
          <w:sz w:val="32"/>
          <w:szCs w:val="32"/>
        </w:rPr>
        <w:t>年度執行率各為</w:t>
      </w:r>
      <w:r w:rsidRPr="002E1399">
        <w:rPr>
          <w:rFonts w:eastAsia="標楷體"/>
          <w:sz w:val="32"/>
          <w:szCs w:val="32"/>
        </w:rPr>
        <w:t>24.5</w:t>
      </w:r>
      <w:r w:rsidRPr="002E1399">
        <w:rPr>
          <w:rFonts w:eastAsia="標楷體" w:hint="eastAsia"/>
          <w:sz w:val="32"/>
        </w:rPr>
        <w:t>%</w:t>
      </w:r>
      <w:r w:rsidRPr="002E1399">
        <w:rPr>
          <w:rFonts w:eastAsia="標楷體" w:hint="eastAsia"/>
          <w:sz w:val="32"/>
          <w:szCs w:val="32"/>
        </w:rPr>
        <w:t>、</w:t>
      </w:r>
      <w:r w:rsidRPr="002E1399">
        <w:rPr>
          <w:rFonts w:eastAsia="標楷體"/>
          <w:sz w:val="32"/>
          <w:szCs w:val="32"/>
        </w:rPr>
        <w:t>61.39</w:t>
      </w:r>
      <w:r w:rsidRPr="002E1399">
        <w:rPr>
          <w:rFonts w:eastAsia="標楷體" w:hint="eastAsia"/>
          <w:sz w:val="32"/>
        </w:rPr>
        <w:t>%</w:t>
      </w:r>
      <w:r w:rsidRPr="002E1399">
        <w:rPr>
          <w:rFonts w:eastAsia="標楷體" w:hint="eastAsia"/>
          <w:sz w:val="32"/>
          <w:szCs w:val="32"/>
        </w:rPr>
        <w:t>、</w:t>
      </w:r>
      <w:r w:rsidRPr="002E1399">
        <w:rPr>
          <w:rFonts w:eastAsia="標楷體"/>
          <w:sz w:val="32"/>
          <w:szCs w:val="32"/>
        </w:rPr>
        <w:t>53.93</w:t>
      </w:r>
      <w:r w:rsidRPr="002E1399">
        <w:rPr>
          <w:rFonts w:eastAsia="標楷體" w:hint="eastAsia"/>
          <w:sz w:val="32"/>
        </w:rPr>
        <w:t>%</w:t>
      </w:r>
      <w:r w:rsidRPr="002E1399">
        <w:rPr>
          <w:rFonts w:eastAsia="標楷體" w:hint="eastAsia"/>
          <w:sz w:val="32"/>
          <w:szCs w:val="32"/>
        </w:rPr>
        <w:t>，均不及七成，顯見未能按照實際需求編列預算，爰凍結預算十分之一，俟向立法院經濟委員會提出執行進度報告，經同意後，始得動支。</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提案人：黃偉哲</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連署人：蘇震清</w:t>
      </w:r>
      <w:r w:rsidRPr="002E1399">
        <w:rPr>
          <w:rFonts w:hint="eastAsia"/>
          <w:color w:val="auto"/>
          <w:szCs w:val="32"/>
        </w:rPr>
        <w:t xml:space="preserve">  </w:t>
      </w:r>
      <w:r w:rsidRPr="002E1399">
        <w:rPr>
          <w:rFonts w:hint="eastAsia"/>
          <w:color w:val="auto"/>
        </w:rPr>
        <w:t>林岱樺</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六</w:t>
      </w:r>
      <w:r w:rsidRPr="002E1399">
        <w:rPr>
          <w:rFonts w:eastAsia="標楷體" w:hint="eastAsia"/>
          <w:sz w:val="32"/>
          <w:szCs w:val="32"/>
        </w:rPr>
        <w:t>)</w:t>
      </w:r>
      <w:r w:rsidRPr="002E1399">
        <w:rPr>
          <w:rFonts w:eastAsia="標楷體" w:hint="eastAsia"/>
          <w:sz w:val="32"/>
          <w:szCs w:val="32"/>
        </w:rPr>
        <w:t>國庫增撥基金額：無列數。</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七</w:t>
      </w:r>
      <w:r w:rsidRPr="002E1399">
        <w:rPr>
          <w:rFonts w:eastAsia="標楷體" w:hint="eastAsia"/>
          <w:sz w:val="32"/>
          <w:szCs w:val="32"/>
        </w:rPr>
        <w:t>)</w:t>
      </w:r>
      <w:r w:rsidRPr="002E1399">
        <w:rPr>
          <w:rFonts w:eastAsia="標楷體" w:hint="eastAsia"/>
          <w:sz w:val="32"/>
          <w:szCs w:val="32"/>
        </w:rPr>
        <w:t>補辦預算部分：無列數。</w:t>
      </w:r>
    </w:p>
    <w:p w:rsidR="00CA4B1C" w:rsidRPr="002E1399" w:rsidRDefault="00CA4B1C" w:rsidP="00ED2986">
      <w:pPr>
        <w:pStyle w:val="afe"/>
        <w:autoSpaceDE/>
        <w:spacing w:line="500" w:lineRule="exact"/>
        <w:ind w:leftChars="300" w:left="1662" w:hangingChars="200" w:hanging="665"/>
        <w:textAlignment w:val="center"/>
        <w:rPr>
          <w:rFonts w:eastAsia="標楷體"/>
          <w:sz w:val="32"/>
          <w:szCs w:val="32"/>
        </w:rPr>
      </w:pPr>
      <w:r w:rsidRPr="002E1399">
        <w:rPr>
          <w:rFonts w:eastAsia="標楷體" w:hint="eastAsia"/>
          <w:sz w:val="32"/>
          <w:szCs w:val="32"/>
        </w:rPr>
        <w:t>(</w:t>
      </w:r>
      <w:r w:rsidRPr="002E1399">
        <w:rPr>
          <w:rFonts w:eastAsia="標楷體" w:hint="eastAsia"/>
          <w:sz w:val="32"/>
          <w:szCs w:val="32"/>
        </w:rPr>
        <w:t>八</w:t>
      </w:r>
      <w:r w:rsidRPr="002E1399">
        <w:rPr>
          <w:rFonts w:eastAsia="標楷體" w:hint="eastAsia"/>
          <w:sz w:val="32"/>
          <w:szCs w:val="32"/>
        </w:rPr>
        <w:t>)</w:t>
      </w:r>
      <w:r w:rsidRPr="002E1399">
        <w:rPr>
          <w:rFonts w:eastAsia="標楷體" w:hint="eastAsia"/>
          <w:sz w:val="32"/>
          <w:szCs w:val="32"/>
        </w:rPr>
        <w:t>通過決議</w:t>
      </w:r>
      <w:r w:rsidRPr="002E1399">
        <w:rPr>
          <w:rFonts w:eastAsia="標楷體" w:hint="eastAsia"/>
          <w:sz w:val="32"/>
          <w:szCs w:val="32"/>
        </w:rPr>
        <w:t>16</w:t>
      </w:r>
      <w:r w:rsidRPr="002E1399">
        <w:rPr>
          <w:rFonts w:eastAsia="標楷體" w:hint="eastAsia"/>
          <w:sz w:val="32"/>
          <w:szCs w:val="32"/>
        </w:rPr>
        <w:t>項：</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sz w:val="32"/>
          <w:szCs w:val="32"/>
        </w:rPr>
        <w:t>1</w:t>
      </w:r>
      <w:r w:rsidRPr="002E1399">
        <w:rPr>
          <w:rFonts w:eastAsia="標楷體" w:hint="eastAsia"/>
          <w:sz w:val="32"/>
          <w:szCs w:val="32"/>
        </w:rPr>
        <w:t>.</w:t>
      </w:r>
      <w:r w:rsidRPr="002E1399">
        <w:rPr>
          <w:rFonts w:eastAsia="標楷體" w:hint="eastAsia"/>
          <w:sz w:val="32"/>
          <w:szCs w:val="32"/>
        </w:rPr>
        <w:t>經濟部水利署北區水資源局</w:t>
      </w:r>
      <w:r w:rsidRPr="002E1399">
        <w:rPr>
          <w:rFonts w:eastAsia="標楷體" w:hint="eastAsia"/>
          <w:sz w:val="32"/>
          <w:szCs w:val="32"/>
        </w:rPr>
        <w:t>103</w:t>
      </w:r>
      <w:r w:rsidRPr="002E1399">
        <w:rPr>
          <w:rFonts w:eastAsia="標楷體" w:hint="eastAsia"/>
          <w:sz w:val="32"/>
          <w:szCs w:val="32"/>
        </w:rPr>
        <w:t>年度為辦理石門水庫清淤</w:t>
      </w:r>
      <w:r w:rsidR="00B66426" w:rsidRPr="002E1399">
        <w:rPr>
          <w:rFonts w:eastAsia="標楷體" w:hint="eastAsia"/>
          <w:sz w:val="32"/>
          <w:szCs w:val="32"/>
        </w:rPr>
        <w:t>浚渫</w:t>
      </w:r>
      <w:r w:rsidRPr="002E1399">
        <w:rPr>
          <w:rFonts w:eastAsia="標楷體" w:hint="eastAsia"/>
          <w:sz w:val="32"/>
          <w:szCs w:val="32"/>
        </w:rPr>
        <w:t>相關工程及維護工作編列經費</w:t>
      </w:r>
      <w:r w:rsidRPr="002E1399">
        <w:rPr>
          <w:rFonts w:eastAsia="標楷體" w:hint="eastAsia"/>
          <w:sz w:val="32"/>
          <w:szCs w:val="32"/>
        </w:rPr>
        <w:t>3</w:t>
      </w:r>
      <w:r w:rsidRPr="002E1399">
        <w:rPr>
          <w:rFonts w:eastAsia="標楷體" w:hint="eastAsia"/>
          <w:sz w:val="32"/>
          <w:szCs w:val="32"/>
        </w:rPr>
        <w:t>億</w:t>
      </w:r>
      <w:r w:rsidRPr="002E1399">
        <w:rPr>
          <w:rFonts w:eastAsia="標楷體" w:hint="eastAsia"/>
          <w:sz w:val="32"/>
          <w:szCs w:val="32"/>
        </w:rPr>
        <w:t>5,524</w:t>
      </w:r>
      <w:r w:rsidRPr="002E1399">
        <w:rPr>
          <w:rFonts w:eastAsia="標楷體" w:hint="eastAsia"/>
          <w:sz w:val="32"/>
          <w:szCs w:val="32"/>
        </w:rPr>
        <w:t>萬</w:t>
      </w:r>
      <w:r w:rsidRPr="002E1399">
        <w:rPr>
          <w:rFonts w:eastAsia="標楷體" w:hint="eastAsia"/>
          <w:sz w:val="32"/>
          <w:szCs w:val="32"/>
        </w:rPr>
        <w:t>1,000</w:t>
      </w:r>
      <w:r w:rsidRPr="002E1399">
        <w:rPr>
          <w:rFonts w:eastAsia="標楷體" w:hint="eastAsia"/>
          <w:sz w:val="32"/>
          <w:szCs w:val="32"/>
        </w:rPr>
        <w:t>元，辦理項目包括水庫上游淤積</w:t>
      </w:r>
      <w:r w:rsidR="00B66426" w:rsidRPr="002E1399">
        <w:rPr>
          <w:rFonts w:eastAsia="標楷體" w:hint="eastAsia"/>
          <w:sz w:val="32"/>
          <w:szCs w:val="32"/>
        </w:rPr>
        <w:t>浚渫</w:t>
      </w:r>
      <w:r w:rsidRPr="002E1399">
        <w:rPr>
          <w:rFonts w:eastAsia="標楷體" w:hint="eastAsia"/>
          <w:sz w:val="32"/>
          <w:szCs w:val="32"/>
        </w:rPr>
        <w:t>工程</w:t>
      </w:r>
      <w:r w:rsidRPr="002E1399">
        <w:rPr>
          <w:rFonts w:eastAsia="標楷體" w:hint="eastAsia"/>
          <w:sz w:val="32"/>
          <w:szCs w:val="32"/>
        </w:rPr>
        <w:t>3,272</w:t>
      </w:r>
      <w:r w:rsidRPr="002E1399">
        <w:rPr>
          <w:rFonts w:eastAsia="標楷體" w:hint="eastAsia"/>
          <w:sz w:val="32"/>
          <w:szCs w:val="32"/>
        </w:rPr>
        <w:t>萬</w:t>
      </w:r>
      <w:r w:rsidRPr="002E1399">
        <w:rPr>
          <w:rFonts w:eastAsia="標楷體" w:hint="eastAsia"/>
          <w:sz w:val="32"/>
          <w:szCs w:val="32"/>
        </w:rPr>
        <w:t>4,000</w:t>
      </w:r>
      <w:r w:rsidRPr="002E1399">
        <w:rPr>
          <w:rFonts w:eastAsia="標楷體" w:hint="eastAsia"/>
          <w:sz w:val="32"/>
          <w:szCs w:val="32"/>
        </w:rPr>
        <w:t>元、水庫下游淤積清除作業</w:t>
      </w:r>
      <w:r w:rsidRPr="002E1399">
        <w:rPr>
          <w:rFonts w:eastAsia="標楷體" w:hint="eastAsia"/>
          <w:sz w:val="32"/>
          <w:szCs w:val="32"/>
        </w:rPr>
        <w:t>8,097</w:t>
      </w:r>
      <w:r w:rsidRPr="002E1399">
        <w:rPr>
          <w:rFonts w:eastAsia="標楷體" w:hint="eastAsia"/>
          <w:sz w:val="32"/>
          <w:szCs w:val="32"/>
        </w:rPr>
        <w:t>萬</w:t>
      </w:r>
      <w:r w:rsidRPr="002E1399">
        <w:rPr>
          <w:rFonts w:eastAsia="標楷體" w:hint="eastAsia"/>
          <w:sz w:val="32"/>
          <w:szCs w:val="32"/>
        </w:rPr>
        <w:t>9,000</w:t>
      </w:r>
      <w:r w:rsidRPr="002E1399">
        <w:rPr>
          <w:rFonts w:eastAsia="標楷體" w:hint="eastAsia"/>
          <w:sz w:val="32"/>
          <w:szCs w:val="32"/>
        </w:rPr>
        <w:t>元、沈澱池淤泥清除工程</w:t>
      </w:r>
      <w:r w:rsidRPr="002E1399">
        <w:rPr>
          <w:rFonts w:eastAsia="標楷體" w:hint="eastAsia"/>
          <w:sz w:val="32"/>
          <w:szCs w:val="32"/>
        </w:rPr>
        <w:t>2</w:t>
      </w:r>
      <w:r w:rsidRPr="002E1399">
        <w:rPr>
          <w:rFonts w:eastAsia="標楷體" w:hint="eastAsia"/>
          <w:sz w:val="32"/>
          <w:szCs w:val="32"/>
        </w:rPr>
        <w:t>億</w:t>
      </w:r>
      <w:r w:rsidRPr="002E1399">
        <w:rPr>
          <w:rFonts w:eastAsia="標楷體" w:hint="eastAsia"/>
          <w:sz w:val="32"/>
          <w:szCs w:val="32"/>
        </w:rPr>
        <w:t>3,968</w:t>
      </w:r>
      <w:r w:rsidRPr="002E1399">
        <w:rPr>
          <w:rFonts w:eastAsia="標楷體" w:hint="eastAsia"/>
          <w:sz w:val="32"/>
          <w:szCs w:val="32"/>
        </w:rPr>
        <w:t>萬</w:t>
      </w:r>
      <w:r w:rsidRPr="002E1399">
        <w:rPr>
          <w:rFonts w:eastAsia="標楷體" w:hint="eastAsia"/>
          <w:sz w:val="32"/>
          <w:szCs w:val="32"/>
        </w:rPr>
        <w:t>8,000</w:t>
      </w:r>
      <w:r w:rsidRPr="002E1399">
        <w:rPr>
          <w:rFonts w:eastAsia="標楷體" w:hint="eastAsia"/>
          <w:sz w:val="32"/>
          <w:szCs w:val="32"/>
        </w:rPr>
        <w:t>元及沉澱池淤積測量工作</w:t>
      </w:r>
      <w:r w:rsidRPr="002E1399">
        <w:rPr>
          <w:rFonts w:eastAsia="標楷體" w:hint="eastAsia"/>
          <w:sz w:val="32"/>
          <w:szCs w:val="32"/>
        </w:rPr>
        <w:t>185</w:t>
      </w:r>
      <w:r w:rsidRPr="002E1399">
        <w:rPr>
          <w:rFonts w:eastAsia="標楷體" w:hint="eastAsia"/>
          <w:sz w:val="32"/>
          <w:szCs w:val="32"/>
        </w:rPr>
        <w:t>萬元等，然經濟部水利署於</w:t>
      </w:r>
      <w:r w:rsidRPr="002E1399">
        <w:rPr>
          <w:rFonts w:eastAsia="標楷體" w:hint="eastAsia"/>
          <w:sz w:val="32"/>
          <w:szCs w:val="32"/>
        </w:rPr>
        <w:t>101</w:t>
      </w:r>
      <w:r w:rsidRPr="002E1399">
        <w:rPr>
          <w:rFonts w:eastAsia="標楷體" w:hint="eastAsia"/>
          <w:sz w:val="32"/>
          <w:szCs w:val="32"/>
        </w:rPr>
        <w:t>年</w:t>
      </w:r>
      <w:r w:rsidRPr="002E1399">
        <w:rPr>
          <w:rFonts w:eastAsia="標楷體" w:hint="eastAsia"/>
          <w:sz w:val="32"/>
          <w:szCs w:val="32"/>
        </w:rPr>
        <w:t>12</w:t>
      </w:r>
      <w:r w:rsidRPr="002E1399">
        <w:rPr>
          <w:rFonts w:eastAsia="標楷體" w:hint="eastAsia"/>
          <w:sz w:val="32"/>
          <w:szCs w:val="32"/>
        </w:rPr>
        <w:t>月底施測石門水庫淤積情況，水庫總容量為</w:t>
      </w:r>
      <w:r w:rsidRPr="002E1399">
        <w:rPr>
          <w:rFonts w:eastAsia="標楷體" w:hint="eastAsia"/>
          <w:sz w:val="32"/>
          <w:szCs w:val="32"/>
        </w:rPr>
        <w:t>3</w:t>
      </w:r>
      <w:r w:rsidRPr="002E1399">
        <w:rPr>
          <w:rFonts w:eastAsia="標楷體" w:hint="eastAsia"/>
          <w:sz w:val="32"/>
          <w:szCs w:val="32"/>
        </w:rPr>
        <w:t>億</w:t>
      </w:r>
      <w:r w:rsidRPr="002E1399">
        <w:rPr>
          <w:rFonts w:eastAsia="標楷體" w:hint="eastAsia"/>
          <w:sz w:val="32"/>
          <w:szCs w:val="32"/>
        </w:rPr>
        <w:t>0,912</w:t>
      </w:r>
      <w:r w:rsidRPr="002E1399">
        <w:rPr>
          <w:rFonts w:eastAsia="標楷體" w:hint="eastAsia"/>
          <w:sz w:val="32"/>
          <w:szCs w:val="32"/>
        </w:rPr>
        <w:t>萬立方公尺，累積淤積量為</w:t>
      </w:r>
      <w:r w:rsidRPr="002E1399">
        <w:rPr>
          <w:rFonts w:eastAsia="標楷體" w:hint="eastAsia"/>
          <w:sz w:val="32"/>
          <w:szCs w:val="32"/>
        </w:rPr>
        <w:t>9,198</w:t>
      </w:r>
      <w:r w:rsidRPr="002E1399">
        <w:rPr>
          <w:rFonts w:eastAsia="標楷體" w:hint="eastAsia"/>
          <w:sz w:val="32"/>
          <w:szCs w:val="32"/>
        </w:rPr>
        <w:t>萬立方公尺，剩餘有效容量為</w:t>
      </w:r>
      <w:r w:rsidRPr="002E1399">
        <w:rPr>
          <w:rFonts w:eastAsia="標楷體" w:hint="eastAsia"/>
          <w:sz w:val="32"/>
          <w:szCs w:val="32"/>
        </w:rPr>
        <w:t>2</w:t>
      </w:r>
      <w:r w:rsidRPr="002E1399">
        <w:rPr>
          <w:rFonts w:eastAsia="標楷體" w:hint="eastAsia"/>
          <w:sz w:val="32"/>
          <w:szCs w:val="32"/>
        </w:rPr>
        <w:t>億</w:t>
      </w:r>
      <w:r w:rsidRPr="002E1399">
        <w:rPr>
          <w:rFonts w:eastAsia="標楷體" w:hint="eastAsia"/>
          <w:sz w:val="32"/>
          <w:szCs w:val="32"/>
        </w:rPr>
        <w:t>1,714</w:t>
      </w:r>
      <w:r w:rsidRPr="002E1399">
        <w:rPr>
          <w:rFonts w:eastAsia="標楷體" w:hint="eastAsia"/>
          <w:sz w:val="32"/>
          <w:szCs w:val="32"/>
        </w:rPr>
        <w:t>萬立方公尺，淤積率為</w:t>
      </w:r>
      <w:r w:rsidRPr="002E1399">
        <w:rPr>
          <w:rFonts w:eastAsia="標楷體" w:hint="eastAsia"/>
          <w:sz w:val="32"/>
          <w:szCs w:val="32"/>
        </w:rPr>
        <w:t>29.76</w:t>
      </w:r>
      <w:r w:rsidRPr="002E1399">
        <w:rPr>
          <w:rFonts w:eastAsia="標楷體" w:hint="eastAsia"/>
          <w:sz w:val="32"/>
        </w:rPr>
        <w:t>%</w:t>
      </w:r>
      <w:r w:rsidRPr="002E1399">
        <w:rPr>
          <w:rFonts w:eastAsia="標楷體" w:hint="eastAsia"/>
          <w:sz w:val="32"/>
          <w:szCs w:val="32"/>
        </w:rPr>
        <w:t>，與</w:t>
      </w:r>
      <w:r w:rsidRPr="002E1399">
        <w:rPr>
          <w:rFonts w:eastAsia="標楷體" w:hint="eastAsia"/>
          <w:sz w:val="32"/>
          <w:szCs w:val="32"/>
        </w:rPr>
        <w:t>95</w:t>
      </w:r>
      <w:r w:rsidRPr="002E1399">
        <w:rPr>
          <w:rFonts w:eastAsia="標楷體" w:hint="eastAsia"/>
          <w:sz w:val="32"/>
          <w:szCs w:val="32"/>
        </w:rPr>
        <w:t>年度查勘剩餘有效容量</w:t>
      </w:r>
      <w:r w:rsidRPr="002E1399">
        <w:rPr>
          <w:rFonts w:eastAsia="標楷體" w:hint="eastAsia"/>
          <w:sz w:val="32"/>
          <w:szCs w:val="32"/>
        </w:rPr>
        <w:t>2</w:t>
      </w:r>
      <w:r w:rsidRPr="002E1399">
        <w:rPr>
          <w:rFonts w:eastAsia="標楷體" w:hint="eastAsia"/>
          <w:sz w:val="32"/>
          <w:szCs w:val="32"/>
        </w:rPr>
        <w:t>億</w:t>
      </w:r>
      <w:r w:rsidRPr="002E1399">
        <w:rPr>
          <w:rFonts w:eastAsia="標楷體" w:hint="eastAsia"/>
          <w:sz w:val="32"/>
          <w:szCs w:val="32"/>
        </w:rPr>
        <w:t>2,376</w:t>
      </w:r>
      <w:r w:rsidRPr="002E1399">
        <w:rPr>
          <w:rFonts w:eastAsia="標楷體" w:hint="eastAsia"/>
          <w:sz w:val="32"/>
          <w:szCs w:val="32"/>
        </w:rPr>
        <w:t>萬</w:t>
      </w:r>
      <w:r w:rsidRPr="002E1399">
        <w:rPr>
          <w:rFonts w:eastAsia="標楷體" w:hint="eastAsia"/>
          <w:sz w:val="32"/>
          <w:szCs w:val="32"/>
        </w:rPr>
        <w:t>8</w:t>
      </w:r>
      <w:r w:rsidRPr="002E1399">
        <w:rPr>
          <w:rFonts w:eastAsia="標楷體" w:hint="eastAsia"/>
          <w:sz w:val="32"/>
          <w:szCs w:val="32"/>
        </w:rPr>
        <w:t>千立方公尺、淤積率為</w:t>
      </w:r>
      <w:r w:rsidRPr="002E1399">
        <w:rPr>
          <w:rFonts w:eastAsia="標楷體" w:hint="eastAsia"/>
          <w:sz w:val="32"/>
          <w:szCs w:val="32"/>
        </w:rPr>
        <w:t>27.61</w:t>
      </w:r>
      <w:r w:rsidRPr="002E1399">
        <w:rPr>
          <w:rFonts w:eastAsia="標楷體" w:hint="eastAsia"/>
          <w:sz w:val="32"/>
        </w:rPr>
        <w:t>%</w:t>
      </w:r>
      <w:r w:rsidRPr="002E1399">
        <w:rPr>
          <w:rFonts w:eastAsia="標楷體" w:hint="eastAsia"/>
          <w:sz w:val="32"/>
          <w:szCs w:val="32"/>
        </w:rPr>
        <w:t>相較，淤積率明顯偏高，又石門水庫係北部重要灌溉及飲用水設施，爰要求</w:t>
      </w:r>
      <w:r w:rsidR="008B6BF0" w:rsidRPr="002E1399">
        <w:rPr>
          <w:rFonts w:eastAsia="標楷體" w:hint="eastAsia"/>
          <w:sz w:val="32"/>
          <w:szCs w:val="32"/>
        </w:rPr>
        <w:t>經濟部水利署</w:t>
      </w:r>
      <w:r w:rsidRPr="002E1399">
        <w:rPr>
          <w:rFonts w:eastAsia="標楷體" w:hint="eastAsia"/>
          <w:sz w:val="32"/>
          <w:szCs w:val="32"/>
        </w:rPr>
        <w:t>北區水資源局加強辦理石門水庫清淤</w:t>
      </w:r>
      <w:r w:rsidR="00B66426" w:rsidRPr="002E1399">
        <w:rPr>
          <w:rFonts w:eastAsia="標楷體" w:hint="eastAsia"/>
          <w:sz w:val="32"/>
          <w:szCs w:val="32"/>
        </w:rPr>
        <w:t>浚渫</w:t>
      </w:r>
      <w:r w:rsidRPr="002E1399">
        <w:rPr>
          <w:rFonts w:eastAsia="標楷體" w:hint="eastAsia"/>
          <w:sz w:val="32"/>
          <w:szCs w:val="32"/>
        </w:rPr>
        <w:t>工程，降低水庫淤積率，以提</w:t>
      </w:r>
      <w:r w:rsidR="00583921" w:rsidRPr="002E1399">
        <w:rPr>
          <w:rFonts w:eastAsia="標楷體" w:hint="eastAsia"/>
          <w:sz w:val="32"/>
          <w:szCs w:val="32"/>
        </w:rPr>
        <w:t>高</w:t>
      </w:r>
      <w:r w:rsidRPr="002E1399">
        <w:rPr>
          <w:rFonts w:eastAsia="標楷體" w:hint="eastAsia"/>
          <w:sz w:val="32"/>
          <w:szCs w:val="32"/>
        </w:rPr>
        <w:t>石門水庫有效蓄水量。</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提案人：廖國棟</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f5"/>
        <w:overflowPunct w:val="0"/>
        <w:autoSpaceDN w:val="0"/>
        <w:spacing w:line="500" w:lineRule="exact"/>
        <w:ind w:leftChars="1000" w:left="4652" w:rightChars="50" w:right="166"/>
        <w:rPr>
          <w:color w:val="auto"/>
        </w:rPr>
      </w:pPr>
      <w:r w:rsidRPr="002E1399">
        <w:rPr>
          <w:rFonts w:hint="eastAsia"/>
          <w:color w:val="auto"/>
          <w:szCs w:val="32"/>
        </w:rPr>
        <w:t>連署人：張嘉郡</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楊瓊瓔</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2.</w:t>
      </w:r>
      <w:r w:rsidRPr="002E1399">
        <w:rPr>
          <w:rFonts w:eastAsia="標楷體" w:hint="eastAsia"/>
          <w:sz w:val="32"/>
          <w:szCs w:val="32"/>
        </w:rPr>
        <w:t>石門水庫總容量為</w:t>
      </w:r>
      <w:r w:rsidRPr="002E1399">
        <w:rPr>
          <w:rFonts w:eastAsia="標楷體" w:hint="eastAsia"/>
          <w:sz w:val="32"/>
          <w:szCs w:val="32"/>
        </w:rPr>
        <w:t>3</w:t>
      </w:r>
      <w:r w:rsidRPr="002E1399">
        <w:rPr>
          <w:rFonts w:eastAsia="標楷體" w:hint="eastAsia"/>
          <w:sz w:val="32"/>
          <w:szCs w:val="32"/>
        </w:rPr>
        <w:t>億</w:t>
      </w:r>
      <w:r w:rsidRPr="002E1399">
        <w:rPr>
          <w:rFonts w:eastAsia="標楷體" w:hint="eastAsia"/>
          <w:sz w:val="32"/>
          <w:szCs w:val="32"/>
        </w:rPr>
        <w:t>0,912</w:t>
      </w:r>
      <w:r w:rsidRPr="002E1399">
        <w:rPr>
          <w:rFonts w:eastAsia="標楷體" w:hint="eastAsia"/>
          <w:sz w:val="32"/>
          <w:szCs w:val="32"/>
        </w:rPr>
        <w:t>萬立方公尺，累積淤積量為</w:t>
      </w:r>
      <w:r w:rsidRPr="002E1399">
        <w:rPr>
          <w:rFonts w:eastAsia="標楷體" w:hint="eastAsia"/>
          <w:sz w:val="32"/>
          <w:szCs w:val="32"/>
        </w:rPr>
        <w:t>9,198</w:t>
      </w:r>
      <w:r w:rsidRPr="002E1399">
        <w:rPr>
          <w:rFonts w:eastAsia="標楷體" w:hint="eastAsia"/>
          <w:sz w:val="32"/>
          <w:szCs w:val="32"/>
        </w:rPr>
        <w:t>萬立方公尺，剩餘有效容量為</w:t>
      </w:r>
      <w:r w:rsidRPr="002E1399">
        <w:rPr>
          <w:rFonts w:eastAsia="標楷體" w:hint="eastAsia"/>
          <w:sz w:val="32"/>
          <w:szCs w:val="32"/>
        </w:rPr>
        <w:t>2</w:t>
      </w:r>
      <w:r w:rsidRPr="002E1399">
        <w:rPr>
          <w:rFonts w:eastAsia="標楷體" w:hint="eastAsia"/>
          <w:sz w:val="32"/>
          <w:szCs w:val="32"/>
        </w:rPr>
        <w:t>億</w:t>
      </w:r>
      <w:r w:rsidRPr="002E1399">
        <w:rPr>
          <w:rFonts w:eastAsia="標楷體" w:hint="eastAsia"/>
          <w:sz w:val="32"/>
          <w:szCs w:val="32"/>
        </w:rPr>
        <w:t>1,714</w:t>
      </w:r>
      <w:r w:rsidRPr="002E1399">
        <w:rPr>
          <w:rFonts w:eastAsia="標楷體" w:hint="eastAsia"/>
          <w:sz w:val="32"/>
          <w:szCs w:val="32"/>
        </w:rPr>
        <w:t>萬立方公尺，淤積率為</w:t>
      </w:r>
      <w:r w:rsidRPr="002E1399">
        <w:rPr>
          <w:rFonts w:eastAsia="標楷體" w:hint="eastAsia"/>
          <w:sz w:val="32"/>
          <w:szCs w:val="32"/>
        </w:rPr>
        <w:t>29.76%</w:t>
      </w:r>
      <w:r w:rsidRPr="002E1399">
        <w:rPr>
          <w:rFonts w:eastAsia="標楷體" w:hint="eastAsia"/>
          <w:sz w:val="32"/>
          <w:szCs w:val="32"/>
        </w:rPr>
        <w:t>，與</w:t>
      </w:r>
      <w:r w:rsidRPr="002E1399">
        <w:rPr>
          <w:rFonts w:eastAsia="標楷體" w:hint="eastAsia"/>
          <w:sz w:val="32"/>
          <w:szCs w:val="32"/>
        </w:rPr>
        <w:t>95</w:t>
      </w:r>
      <w:r w:rsidRPr="002E1399">
        <w:rPr>
          <w:rFonts w:eastAsia="標楷體" w:hint="eastAsia"/>
          <w:sz w:val="32"/>
          <w:szCs w:val="32"/>
        </w:rPr>
        <w:t>年度剩餘有效容量</w:t>
      </w:r>
      <w:r w:rsidRPr="002E1399">
        <w:rPr>
          <w:rFonts w:eastAsia="標楷體" w:hint="eastAsia"/>
          <w:sz w:val="32"/>
          <w:szCs w:val="32"/>
        </w:rPr>
        <w:t>2</w:t>
      </w:r>
      <w:r w:rsidRPr="002E1399">
        <w:rPr>
          <w:rFonts w:eastAsia="標楷體" w:hint="eastAsia"/>
          <w:sz w:val="32"/>
          <w:szCs w:val="32"/>
        </w:rPr>
        <w:t>億</w:t>
      </w:r>
      <w:r w:rsidRPr="002E1399">
        <w:rPr>
          <w:rFonts w:eastAsia="標楷體" w:hint="eastAsia"/>
          <w:sz w:val="32"/>
          <w:szCs w:val="32"/>
        </w:rPr>
        <w:t>2,376</w:t>
      </w:r>
      <w:r w:rsidRPr="002E1399">
        <w:rPr>
          <w:rFonts w:eastAsia="標楷體" w:hint="eastAsia"/>
          <w:sz w:val="32"/>
          <w:szCs w:val="32"/>
        </w:rPr>
        <w:t>萬</w:t>
      </w:r>
      <w:r w:rsidRPr="002E1399">
        <w:rPr>
          <w:rFonts w:eastAsia="標楷體" w:hint="eastAsia"/>
          <w:sz w:val="32"/>
          <w:szCs w:val="32"/>
        </w:rPr>
        <w:t>8</w:t>
      </w:r>
      <w:r w:rsidR="003D66A5" w:rsidRPr="002E1399">
        <w:rPr>
          <w:rFonts w:eastAsia="標楷體" w:hint="eastAsia"/>
          <w:sz w:val="32"/>
          <w:szCs w:val="32"/>
        </w:rPr>
        <w:t>千</w:t>
      </w:r>
      <w:r w:rsidRPr="002E1399">
        <w:rPr>
          <w:rFonts w:eastAsia="標楷體" w:hint="eastAsia"/>
          <w:sz w:val="32"/>
          <w:szCs w:val="32"/>
        </w:rPr>
        <w:t>立方公尺、淤積率為</w:t>
      </w:r>
      <w:r w:rsidRPr="002E1399">
        <w:rPr>
          <w:rFonts w:eastAsia="標楷體" w:hint="eastAsia"/>
          <w:sz w:val="32"/>
          <w:szCs w:val="32"/>
        </w:rPr>
        <w:t>27.61%</w:t>
      </w:r>
      <w:r w:rsidRPr="002E1399">
        <w:rPr>
          <w:rFonts w:eastAsia="標楷體" w:hint="eastAsia"/>
          <w:sz w:val="32"/>
          <w:szCs w:val="32"/>
        </w:rPr>
        <w:t>相較，淤積率仍偏高，惟經濟部水利署北區水資源局所轄石門水庫清淤</w:t>
      </w:r>
      <w:r w:rsidR="00B66426" w:rsidRPr="002E1399">
        <w:rPr>
          <w:rFonts w:eastAsia="標楷體" w:hint="eastAsia"/>
          <w:sz w:val="32"/>
          <w:szCs w:val="32"/>
        </w:rPr>
        <w:t>浚渫</w:t>
      </w:r>
      <w:r w:rsidRPr="002E1399">
        <w:rPr>
          <w:rFonts w:eastAsia="標楷體" w:hint="eastAsia"/>
          <w:sz w:val="32"/>
          <w:szCs w:val="32"/>
        </w:rPr>
        <w:t>工程執行率偏低，歷年度預算執行落後。爰此，要求水資源作業基金應加強辦理水庫清淤</w:t>
      </w:r>
      <w:r w:rsidR="00B66426" w:rsidRPr="002E1399">
        <w:rPr>
          <w:rFonts w:eastAsia="標楷體" w:hint="eastAsia"/>
          <w:sz w:val="32"/>
          <w:szCs w:val="32"/>
        </w:rPr>
        <w:t>浚渫</w:t>
      </w:r>
      <w:r w:rsidRPr="002E1399">
        <w:rPr>
          <w:rFonts w:eastAsia="標楷體" w:hint="eastAsia"/>
          <w:sz w:val="32"/>
          <w:szCs w:val="32"/>
        </w:rPr>
        <w:t>工程，降低石門水庫淤積率，以提高水庫治理成效。</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3.</w:t>
      </w:r>
      <w:r w:rsidRPr="002E1399">
        <w:rPr>
          <w:rFonts w:eastAsia="標楷體" w:hint="eastAsia"/>
          <w:sz w:val="32"/>
          <w:szCs w:val="32"/>
        </w:rPr>
        <w:t>水資源作業基金辦理「曾文南化烏山頭水庫治理及穩定南部地區供水計畫」因用地問題及環境影響差異分析報告審查等原因影響工程進度，導致預算執行率偏低。查該固定資產建設改良擴充計畫多係永久河道放水道防淤改善、防洪防淤設施工程、水庫庫邊崩塌地處理工程、水土保持工程、溢洪道墩柱保護及相關設施改善工程及水庫攔河堰等營運設備改善工程，計畫落實與否，關乎整體設施安全與營運健全，實屬重要。爰此，為有效改善該等預算執行率偏低情事，要求主管機關應研議加強事前規劃，覈實編列預算，並強化執行進度之相關管控作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4.</w:t>
      </w:r>
      <w:r w:rsidRPr="002E1399">
        <w:rPr>
          <w:rFonts w:eastAsia="標楷體" w:hint="eastAsia"/>
          <w:sz w:val="32"/>
          <w:szCs w:val="32"/>
        </w:rPr>
        <w:t>水資源作業基金</w:t>
      </w:r>
      <w:r w:rsidRPr="002E1399">
        <w:rPr>
          <w:rFonts w:eastAsia="標楷體" w:hint="eastAsia"/>
          <w:sz w:val="32"/>
          <w:szCs w:val="32"/>
        </w:rPr>
        <w:t>103</w:t>
      </w:r>
      <w:r w:rsidRPr="002E1399">
        <w:rPr>
          <w:rFonts w:eastAsia="標楷體" w:hint="eastAsia"/>
          <w:sz w:val="32"/>
          <w:szCs w:val="32"/>
        </w:rPr>
        <w:t>年度編列「其他業務外費用」預算</w:t>
      </w:r>
      <w:r w:rsidRPr="002E1399">
        <w:rPr>
          <w:rFonts w:eastAsia="標楷體" w:hint="eastAsia"/>
          <w:sz w:val="32"/>
          <w:szCs w:val="32"/>
        </w:rPr>
        <w:t>11</w:t>
      </w:r>
      <w:r w:rsidRPr="002E1399">
        <w:rPr>
          <w:rFonts w:eastAsia="標楷體" w:hint="eastAsia"/>
          <w:sz w:val="32"/>
          <w:szCs w:val="32"/>
        </w:rPr>
        <w:t>億</w:t>
      </w:r>
      <w:r w:rsidRPr="002E1399">
        <w:rPr>
          <w:rFonts w:eastAsia="標楷體" w:hint="eastAsia"/>
          <w:sz w:val="32"/>
          <w:szCs w:val="32"/>
        </w:rPr>
        <w:t>0,417</w:t>
      </w:r>
      <w:r w:rsidRPr="002E1399">
        <w:rPr>
          <w:rFonts w:eastAsia="標楷體" w:hint="eastAsia"/>
          <w:sz w:val="32"/>
          <w:szCs w:val="32"/>
        </w:rPr>
        <w:t>萬</w:t>
      </w:r>
      <w:r w:rsidRPr="002E1399">
        <w:rPr>
          <w:rFonts w:eastAsia="標楷體" w:hint="eastAsia"/>
          <w:sz w:val="32"/>
          <w:szCs w:val="32"/>
        </w:rPr>
        <w:t>7,000</w:t>
      </w:r>
      <w:r w:rsidRPr="002E1399">
        <w:rPr>
          <w:rFonts w:eastAsia="標楷體" w:hint="eastAsia"/>
          <w:sz w:val="32"/>
          <w:szCs w:val="32"/>
        </w:rPr>
        <w:t>元，包括</w:t>
      </w:r>
      <w:r w:rsidR="00383123" w:rsidRPr="002E1399">
        <w:rPr>
          <w:rFonts w:eastAsia="標楷體" w:hint="eastAsia"/>
          <w:sz w:val="32"/>
          <w:szCs w:val="32"/>
        </w:rPr>
        <w:t>「</w:t>
      </w:r>
      <w:r w:rsidRPr="002E1399">
        <w:rPr>
          <w:rFonts w:eastAsia="標楷體" w:hint="eastAsia"/>
          <w:sz w:val="32"/>
          <w:szCs w:val="32"/>
        </w:rPr>
        <w:t>財產交易短絀</w:t>
      </w:r>
      <w:r w:rsidR="00383123" w:rsidRPr="002E1399">
        <w:rPr>
          <w:rFonts w:eastAsia="標楷體" w:hint="eastAsia"/>
          <w:sz w:val="32"/>
          <w:szCs w:val="32"/>
        </w:rPr>
        <w:t>」</w:t>
      </w:r>
      <w:r w:rsidRPr="002E1399">
        <w:rPr>
          <w:rFonts w:eastAsia="標楷體" w:hint="eastAsia"/>
          <w:sz w:val="32"/>
          <w:szCs w:val="32"/>
        </w:rPr>
        <w:t>1,128</w:t>
      </w:r>
      <w:r w:rsidRPr="002E1399">
        <w:rPr>
          <w:rFonts w:eastAsia="標楷體" w:hint="eastAsia"/>
          <w:sz w:val="32"/>
          <w:szCs w:val="32"/>
        </w:rPr>
        <w:t>萬</w:t>
      </w:r>
      <w:r w:rsidRPr="002E1399">
        <w:rPr>
          <w:rFonts w:eastAsia="標楷體" w:hint="eastAsia"/>
          <w:sz w:val="32"/>
          <w:szCs w:val="32"/>
        </w:rPr>
        <w:t>3,000</w:t>
      </w:r>
      <w:r w:rsidRPr="002E1399">
        <w:rPr>
          <w:rFonts w:eastAsia="標楷體" w:hint="eastAsia"/>
          <w:sz w:val="32"/>
          <w:szCs w:val="32"/>
        </w:rPr>
        <w:t>元及</w:t>
      </w:r>
      <w:r w:rsidR="00383123" w:rsidRPr="002E1399">
        <w:rPr>
          <w:rFonts w:eastAsia="標楷體" w:hint="eastAsia"/>
          <w:sz w:val="32"/>
          <w:szCs w:val="32"/>
        </w:rPr>
        <w:t>「</w:t>
      </w:r>
      <w:r w:rsidRPr="002E1399">
        <w:rPr>
          <w:rFonts w:eastAsia="標楷體" w:hint="eastAsia"/>
          <w:sz w:val="32"/>
          <w:szCs w:val="32"/>
        </w:rPr>
        <w:t>雜項費用</w:t>
      </w:r>
      <w:r w:rsidR="00383123" w:rsidRPr="002E1399">
        <w:rPr>
          <w:rFonts w:eastAsia="標楷體" w:hint="eastAsia"/>
          <w:sz w:val="32"/>
          <w:szCs w:val="32"/>
        </w:rPr>
        <w:t>」</w:t>
      </w:r>
      <w:r w:rsidRPr="002E1399">
        <w:rPr>
          <w:rFonts w:eastAsia="標楷體" w:hint="eastAsia"/>
          <w:sz w:val="32"/>
          <w:szCs w:val="32"/>
        </w:rPr>
        <w:t>10</w:t>
      </w:r>
      <w:r w:rsidRPr="002E1399">
        <w:rPr>
          <w:rFonts w:eastAsia="標楷體" w:hint="eastAsia"/>
          <w:sz w:val="32"/>
          <w:szCs w:val="32"/>
        </w:rPr>
        <w:t>億</w:t>
      </w:r>
      <w:r w:rsidRPr="002E1399">
        <w:rPr>
          <w:rFonts w:eastAsia="標楷體" w:hint="eastAsia"/>
          <w:sz w:val="32"/>
          <w:szCs w:val="32"/>
        </w:rPr>
        <w:t>9,289</w:t>
      </w:r>
      <w:r w:rsidRPr="002E1399">
        <w:rPr>
          <w:rFonts w:eastAsia="標楷體" w:hint="eastAsia"/>
          <w:sz w:val="32"/>
          <w:szCs w:val="32"/>
        </w:rPr>
        <w:t>萬</w:t>
      </w:r>
      <w:r w:rsidRPr="002E1399">
        <w:rPr>
          <w:rFonts w:eastAsia="標楷體" w:hint="eastAsia"/>
          <w:sz w:val="32"/>
          <w:szCs w:val="32"/>
        </w:rPr>
        <w:t>4,000</w:t>
      </w:r>
      <w:r w:rsidRPr="002E1399">
        <w:rPr>
          <w:rFonts w:eastAsia="標楷體" w:hint="eastAsia"/>
          <w:sz w:val="32"/>
          <w:szCs w:val="32"/>
        </w:rPr>
        <w:t>元，較</w:t>
      </w:r>
      <w:r w:rsidRPr="002E1399">
        <w:rPr>
          <w:rFonts w:eastAsia="標楷體" w:hint="eastAsia"/>
          <w:sz w:val="32"/>
          <w:szCs w:val="32"/>
        </w:rPr>
        <w:t>102</w:t>
      </w:r>
      <w:r w:rsidRPr="002E1399">
        <w:rPr>
          <w:rFonts w:eastAsia="標楷體" w:hint="eastAsia"/>
          <w:sz w:val="32"/>
          <w:szCs w:val="32"/>
        </w:rPr>
        <w:t>年度預算案</w:t>
      </w:r>
      <w:r w:rsidRPr="002E1399">
        <w:rPr>
          <w:rFonts w:eastAsia="標楷體" w:hint="eastAsia"/>
          <w:sz w:val="32"/>
          <w:szCs w:val="32"/>
        </w:rPr>
        <w:t>5</w:t>
      </w:r>
      <w:r w:rsidRPr="002E1399">
        <w:rPr>
          <w:rFonts w:eastAsia="標楷體" w:hint="eastAsia"/>
          <w:sz w:val="32"/>
          <w:szCs w:val="32"/>
        </w:rPr>
        <w:t>億</w:t>
      </w:r>
      <w:r w:rsidRPr="002E1399">
        <w:rPr>
          <w:rFonts w:eastAsia="標楷體" w:hint="eastAsia"/>
          <w:sz w:val="32"/>
          <w:szCs w:val="32"/>
        </w:rPr>
        <w:t>8,449</w:t>
      </w:r>
      <w:r w:rsidRPr="002E1399">
        <w:rPr>
          <w:rFonts w:eastAsia="標楷體" w:hint="eastAsia"/>
          <w:sz w:val="32"/>
          <w:szCs w:val="32"/>
        </w:rPr>
        <w:t>萬</w:t>
      </w:r>
      <w:r w:rsidRPr="002E1399">
        <w:rPr>
          <w:rFonts w:eastAsia="標楷體" w:hint="eastAsia"/>
          <w:sz w:val="32"/>
          <w:szCs w:val="32"/>
        </w:rPr>
        <w:t>6,000</w:t>
      </w:r>
      <w:r w:rsidRPr="002E1399">
        <w:rPr>
          <w:rFonts w:eastAsia="標楷體" w:hint="eastAsia"/>
          <w:sz w:val="32"/>
          <w:szCs w:val="32"/>
        </w:rPr>
        <w:t>元，增加</w:t>
      </w:r>
      <w:r w:rsidRPr="002E1399">
        <w:rPr>
          <w:rFonts w:eastAsia="標楷體" w:hint="eastAsia"/>
          <w:sz w:val="32"/>
          <w:szCs w:val="32"/>
        </w:rPr>
        <w:t>5</w:t>
      </w:r>
      <w:r w:rsidRPr="002E1399">
        <w:rPr>
          <w:rFonts w:eastAsia="標楷體" w:hint="eastAsia"/>
          <w:sz w:val="32"/>
          <w:szCs w:val="32"/>
        </w:rPr>
        <w:t>億</w:t>
      </w:r>
      <w:r w:rsidRPr="002E1399">
        <w:rPr>
          <w:rFonts w:eastAsia="標楷體" w:hint="eastAsia"/>
          <w:sz w:val="32"/>
          <w:szCs w:val="32"/>
        </w:rPr>
        <w:t>1,968</w:t>
      </w:r>
      <w:r w:rsidRPr="002E1399">
        <w:rPr>
          <w:rFonts w:eastAsia="標楷體" w:hint="eastAsia"/>
          <w:sz w:val="32"/>
          <w:szCs w:val="32"/>
        </w:rPr>
        <w:t>萬</w:t>
      </w:r>
      <w:r w:rsidRPr="002E1399">
        <w:rPr>
          <w:rFonts w:eastAsia="標楷體" w:hint="eastAsia"/>
          <w:sz w:val="32"/>
          <w:szCs w:val="32"/>
        </w:rPr>
        <w:t>1,000</w:t>
      </w:r>
      <w:r w:rsidRPr="002E1399">
        <w:rPr>
          <w:rFonts w:eastAsia="標楷體" w:hint="eastAsia"/>
          <w:sz w:val="32"/>
          <w:szCs w:val="32"/>
        </w:rPr>
        <w:t>元，增幅為</w:t>
      </w:r>
      <w:r w:rsidRPr="002E1399">
        <w:rPr>
          <w:rFonts w:eastAsia="標楷體" w:hint="eastAsia"/>
          <w:sz w:val="32"/>
          <w:szCs w:val="32"/>
        </w:rPr>
        <w:t>88.91%</w:t>
      </w:r>
      <w:r w:rsidRPr="002E1399">
        <w:rPr>
          <w:rFonts w:eastAsia="標楷體" w:hint="eastAsia"/>
          <w:sz w:val="32"/>
          <w:szCs w:val="32"/>
        </w:rPr>
        <w:t>，主要係增列「曾文南化烏山頭水庫治理及穩定南部地區供水計畫」補助嘉南農田水利會、嘉義臺南等縣市政府辦理新烏山嶺引水隧道工程、水庫集水區道路水土保持與路面維護工作及工程實施前規劃工作經費所致。然近</w:t>
      </w:r>
      <w:r w:rsidRPr="002E1399">
        <w:rPr>
          <w:rFonts w:eastAsia="標楷體" w:hint="eastAsia"/>
          <w:sz w:val="32"/>
          <w:szCs w:val="32"/>
        </w:rPr>
        <w:t>6</w:t>
      </w:r>
      <w:r w:rsidRPr="002E1399">
        <w:rPr>
          <w:rFonts w:eastAsia="標楷體" w:hint="eastAsia"/>
          <w:sz w:val="32"/>
          <w:szCs w:val="32"/>
        </w:rPr>
        <w:t>年度該基金</w:t>
      </w:r>
      <w:r w:rsidR="00A744C6" w:rsidRPr="002E1399">
        <w:rPr>
          <w:rFonts w:eastAsia="標楷體" w:hint="eastAsia"/>
          <w:sz w:val="32"/>
          <w:szCs w:val="32"/>
        </w:rPr>
        <w:t>「</w:t>
      </w:r>
      <w:r w:rsidRPr="002E1399">
        <w:rPr>
          <w:rFonts w:eastAsia="標楷體" w:hint="eastAsia"/>
          <w:sz w:val="32"/>
          <w:szCs w:val="32"/>
        </w:rPr>
        <w:t>其他業務外費用</w:t>
      </w:r>
      <w:r w:rsidR="00A744C6" w:rsidRPr="002E1399">
        <w:rPr>
          <w:rFonts w:eastAsia="標楷體" w:hint="eastAsia"/>
          <w:sz w:val="32"/>
          <w:szCs w:val="32"/>
        </w:rPr>
        <w:t>」</w:t>
      </w:r>
      <w:r w:rsidRPr="002E1399">
        <w:rPr>
          <w:rFonts w:eastAsia="標楷體" w:hint="eastAsia"/>
          <w:sz w:val="32"/>
          <w:szCs w:val="32"/>
        </w:rPr>
        <w:t>預算數與決算數差異甚鉅，顯示預算未詳實評估且未覈實編列，爰此，要求水資源作業基金應積極檢討改進，避免預算浪費。</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5.</w:t>
      </w:r>
      <w:r w:rsidRPr="002E1399">
        <w:rPr>
          <w:rFonts w:eastAsia="標楷體" w:hint="eastAsia"/>
          <w:spacing w:val="-2"/>
          <w:sz w:val="32"/>
          <w:szCs w:val="32"/>
        </w:rPr>
        <w:t>經濟部水利署南區水資源局</w:t>
      </w:r>
      <w:r w:rsidRPr="002E1399">
        <w:rPr>
          <w:rFonts w:eastAsia="標楷體" w:hint="eastAsia"/>
          <w:spacing w:val="-2"/>
          <w:sz w:val="32"/>
          <w:szCs w:val="32"/>
        </w:rPr>
        <w:t>103</w:t>
      </w:r>
      <w:r w:rsidRPr="002E1399">
        <w:rPr>
          <w:rFonts w:eastAsia="標楷體" w:hint="eastAsia"/>
          <w:spacing w:val="-2"/>
          <w:sz w:val="32"/>
          <w:szCs w:val="32"/>
        </w:rPr>
        <w:t>年度編列「勞務收入」項下「服務收入」預算</w:t>
      </w:r>
      <w:r w:rsidRPr="002E1399">
        <w:rPr>
          <w:rFonts w:eastAsia="標楷體" w:hint="eastAsia"/>
          <w:spacing w:val="-2"/>
          <w:sz w:val="32"/>
          <w:szCs w:val="32"/>
        </w:rPr>
        <w:t>1,784</w:t>
      </w:r>
      <w:r w:rsidRPr="002E1399">
        <w:rPr>
          <w:rFonts w:eastAsia="標楷體" w:hint="eastAsia"/>
          <w:spacing w:val="-2"/>
          <w:sz w:val="32"/>
          <w:szCs w:val="32"/>
        </w:rPr>
        <w:t>萬</w:t>
      </w:r>
      <w:r w:rsidRPr="002E1399">
        <w:rPr>
          <w:rFonts w:eastAsia="標楷體" w:hint="eastAsia"/>
          <w:spacing w:val="-2"/>
          <w:sz w:val="32"/>
          <w:szCs w:val="32"/>
        </w:rPr>
        <w:t>3,000</w:t>
      </w:r>
      <w:r w:rsidRPr="002E1399">
        <w:rPr>
          <w:rFonts w:eastAsia="標楷體" w:hint="eastAsia"/>
          <w:spacing w:val="-2"/>
          <w:sz w:val="32"/>
          <w:szCs w:val="32"/>
        </w:rPr>
        <w:t>元，包括觀光門票收入</w:t>
      </w:r>
      <w:r w:rsidRPr="002E1399">
        <w:rPr>
          <w:rFonts w:eastAsia="標楷體" w:hint="eastAsia"/>
          <w:spacing w:val="-2"/>
          <w:sz w:val="32"/>
          <w:szCs w:val="32"/>
        </w:rPr>
        <w:t>1,206</w:t>
      </w:r>
      <w:r w:rsidRPr="002E1399">
        <w:rPr>
          <w:rFonts w:eastAsia="標楷體" w:hint="eastAsia"/>
          <w:spacing w:val="-2"/>
          <w:sz w:val="32"/>
          <w:szCs w:val="32"/>
        </w:rPr>
        <w:t>萬</w:t>
      </w:r>
      <w:r w:rsidRPr="002E1399">
        <w:rPr>
          <w:rFonts w:eastAsia="標楷體" w:hint="eastAsia"/>
          <w:spacing w:val="-2"/>
          <w:sz w:val="32"/>
          <w:szCs w:val="32"/>
        </w:rPr>
        <w:t>6,000</w:t>
      </w:r>
      <w:r w:rsidRPr="002E1399">
        <w:rPr>
          <w:rFonts w:eastAsia="標楷體" w:hint="eastAsia"/>
          <w:spacing w:val="-2"/>
          <w:sz w:val="32"/>
          <w:szCs w:val="32"/>
        </w:rPr>
        <w:t>元、車輛門票收入</w:t>
      </w:r>
      <w:r w:rsidRPr="002E1399">
        <w:rPr>
          <w:rFonts w:eastAsia="標楷體" w:hint="eastAsia"/>
          <w:spacing w:val="-2"/>
          <w:sz w:val="32"/>
          <w:szCs w:val="32"/>
        </w:rPr>
        <w:t>321</w:t>
      </w:r>
      <w:r w:rsidRPr="002E1399">
        <w:rPr>
          <w:rFonts w:eastAsia="標楷體" w:hint="eastAsia"/>
          <w:spacing w:val="-2"/>
          <w:sz w:val="32"/>
          <w:szCs w:val="32"/>
        </w:rPr>
        <w:t>萬</w:t>
      </w:r>
      <w:r w:rsidRPr="002E1399">
        <w:rPr>
          <w:rFonts w:eastAsia="標楷體" w:hint="eastAsia"/>
          <w:spacing w:val="-2"/>
          <w:sz w:val="32"/>
          <w:szCs w:val="32"/>
        </w:rPr>
        <w:t>7,000</w:t>
      </w:r>
      <w:r w:rsidRPr="002E1399">
        <w:rPr>
          <w:rFonts w:eastAsia="標楷體" w:hint="eastAsia"/>
          <w:spacing w:val="-2"/>
          <w:sz w:val="32"/>
          <w:szCs w:val="32"/>
        </w:rPr>
        <w:t>元、孳生捕撈管理收入</w:t>
      </w:r>
      <w:r w:rsidRPr="002E1399">
        <w:rPr>
          <w:rFonts w:eastAsia="標楷體" w:hint="eastAsia"/>
          <w:spacing w:val="-2"/>
          <w:sz w:val="32"/>
          <w:szCs w:val="32"/>
        </w:rPr>
        <w:t>22</w:t>
      </w:r>
      <w:r w:rsidRPr="002E1399">
        <w:rPr>
          <w:rFonts w:eastAsia="標楷體" w:hint="eastAsia"/>
          <w:spacing w:val="-2"/>
          <w:sz w:val="32"/>
          <w:szCs w:val="32"/>
        </w:rPr>
        <w:t>萬元及其他營業收入</w:t>
      </w:r>
      <w:r w:rsidRPr="002E1399">
        <w:rPr>
          <w:rFonts w:eastAsia="標楷體" w:hint="eastAsia"/>
          <w:spacing w:val="-2"/>
          <w:sz w:val="32"/>
          <w:szCs w:val="32"/>
        </w:rPr>
        <w:t>234</w:t>
      </w:r>
      <w:r w:rsidRPr="002E1399">
        <w:rPr>
          <w:rFonts w:eastAsia="標楷體" w:hint="eastAsia"/>
          <w:spacing w:val="-2"/>
          <w:sz w:val="32"/>
          <w:szCs w:val="32"/>
        </w:rPr>
        <w:t>萬元。然近年來南區水資源局服務成本逐年增加，服務收入決算數皆大幅小於預算數，導致均呈現短絀之情形。爰此，要求</w:t>
      </w:r>
      <w:r w:rsidR="00A744C6" w:rsidRPr="002E1399">
        <w:rPr>
          <w:rFonts w:eastAsia="標楷體" w:hint="eastAsia"/>
          <w:spacing w:val="-2"/>
          <w:sz w:val="32"/>
          <w:szCs w:val="32"/>
        </w:rPr>
        <w:t>經濟部水利署</w:t>
      </w:r>
      <w:r w:rsidRPr="002E1399">
        <w:rPr>
          <w:rFonts w:eastAsia="標楷體" w:hint="eastAsia"/>
          <w:spacing w:val="-2"/>
          <w:sz w:val="32"/>
          <w:szCs w:val="32"/>
        </w:rPr>
        <w:t>南區水資源局應積極檢討開源節流策略，以增裕服務收入。</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6.</w:t>
      </w:r>
      <w:r w:rsidRPr="002E1399">
        <w:rPr>
          <w:rFonts w:eastAsia="標楷體" w:hint="eastAsia"/>
          <w:sz w:val="32"/>
          <w:szCs w:val="32"/>
        </w:rPr>
        <w:t>水資源作業基金</w:t>
      </w:r>
      <w:r w:rsidRPr="002E1399">
        <w:rPr>
          <w:rFonts w:eastAsia="標楷體" w:hint="eastAsia"/>
          <w:sz w:val="32"/>
          <w:szCs w:val="32"/>
        </w:rPr>
        <w:t>103</w:t>
      </w:r>
      <w:r w:rsidRPr="002E1399">
        <w:rPr>
          <w:rFonts w:eastAsia="標楷體" w:hint="eastAsia"/>
          <w:sz w:val="32"/>
          <w:szCs w:val="32"/>
        </w:rPr>
        <w:t>年度編列</w:t>
      </w:r>
      <w:r w:rsidRPr="002E1399">
        <w:rPr>
          <w:rFonts w:eastAsia="標楷體" w:hint="eastAsia"/>
          <w:sz w:val="32"/>
          <w:szCs w:val="32"/>
        </w:rPr>
        <w:t>1,418</w:t>
      </w:r>
      <w:r w:rsidRPr="002E1399">
        <w:rPr>
          <w:rFonts w:eastAsia="標楷體" w:hint="eastAsia"/>
          <w:sz w:val="32"/>
          <w:szCs w:val="32"/>
        </w:rPr>
        <w:t>萬元辦理水庫、堰、壩之淤積監測工作，惟查，目前淤積率最高為集集攔河堰之</w:t>
      </w:r>
      <w:r w:rsidRPr="002E1399">
        <w:rPr>
          <w:rFonts w:eastAsia="標楷體" w:hint="eastAsia"/>
          <w:sz w:val="32"/>
          <w:szCs w:val="32"/>
        </w:rPr>
        <w:t>50.46%</w:t>
      </w:r>
      <w:r w:rsidRPr="002E1399">
        <w:rPr>
          <w:rFonts w:eastAsia="標楷體" w:hint="eastAsia"/>
          <w:sz w:val="32"/>
          <w:szCs w:val="32"/>
        </w:rPr>
        <w:t>，其次為石岡壩之</w:t>
      </w:r>
      <w:r w:rsidRPr="002E1399">
        <w:rPr>
          <w:rFonts w:eastAsia="標楷體" w:hint="eastAsia"/>
          <w:sz w:val="32"/>
          <w:szCs w:val="32"/>
        </w:rPr>
        <w:t>46.38%</w:t>
      </w:r>
      <w:r w:rsidRPr="002E1399">
        <w:rPr>
          <w:rFonts w:eastAsia="標楷體" w:hint="eastAsia"/>
          <w:sz w:val="32"/>
          <w:szCs w:val="32"/>
        </w:rPr>
        <w:t>，曾文水庫及石門水庫之淤積率分別為</w:t>
      </w:r>
      <w:r w:rsidRPr="002E1399">
        <w:rPr>
          <w:rFonts w:eastAsia="標楷體" w:hint="eastAsia"/>
          <w:sz w:val="32"/>
          <w:szCs w:val="32"/>
        </w:rPr>
        <w:t>35.92%</w:t>
      </w:r>
      <w:r w:rsidRPr="002E1399">
        <w:rPr>
          <w:rFonts w:eastAsia="標楷體" w:hint="eastAsia"/>
          <w:sz w:val="32"/>
          <w:szCs w:val="32"/>
        </w:rPr>
        <w:t>及</w:t>
      </w:r>
      <w:r w:rsidRPr="002E1399">
        <w:rPr>
          <w:rFonts w:eastAsia="標楷體" w:hint="eastAsia"/>
          <w:sz w:val="32"/>
          <w:szCs w:val="32"/>
        </w:rPr>
        <w:t>29.76%</w:t>
      </w:r>
      <w:r w:rsidRPr="002E1399">
        <w:rPr>
          <w:rFonts w:eastAsia="標楷體" w:hint="eastAsia"/>
          <w:sz w:val="32"/>
          <w:szCs w:val="32"/>
        </w:rPr>
        <w:t>，淤積率偏高，導致侵蝕水庫蓄水容量，對水庫壽命具不利影響。且水資源作業基金</w:t>
      </w:r>
      <w:r w:rsidRPr="002E1399">
        <w:rPr>
          <w:rFonts w:eastAsia="標楷體" w:hint="eastAsia"/>
          <w:sz w:val="32"/>
          <w:szCs w:val="32"/>
        </w:rPr>
        <w:t>99</w:t>
      </w:r>
      <w:r w:rsidRPr="002E1399">
        <w:rPr>
          <w:rFonts w:eastAsia="標楷體" w:hint="eastAsia"/>
          <w:sz w:val="32"/>
          <w:szCs w:val="32"/>
        </w:rPr>
        <w:t>年度至</w:t>
      </w:r>
      <w:r w:rsidRPr="002E1399">
        <w:rPr>
          <w:rFonts w:eastAsia="標楷體" w:hint="eastAsia"/>
          <w:sz w:val="32"/>
          <w:szCs w:val="32"/>
        </w:rPr>
        <w:t>101</w:t>
      </w:r>
      <w:r w:rsidRPr="002E1399">
        <w:rPr>
          <w:rFonts w:eastAsia="標楷體" w:hint="eastAsia"/>
          <w:sz w:val="32"/>
          <w:szCs w:val="32"/>
        </w:rPr>
        <w:t>年度，除石門水庫及曾文水庫外，其餘皆未辦理疏</w:t>
      </w:r>
      <w:r w:rsidR="006C1940" w:rsidRPr="002E1399">
        <w:rPr>
          <w:rFonts w:eastAsia="標楷體" w:hint="eastAsia"/>
          <w:sz w:val="32"/>
          <w:szCs w:val="32"/>
        </w:rPr>
        <w:t>濬</w:t>
      </w:r>
      <w:r w:rsidRPr="002E1399">
        <w:rPr>
          <w:rFonts w:eastAsia="標楷體" w:hint="eastAsia"/>
          <w:sz w:val="32"/>
          <w:szCs w:val="32"/>
        </w:rPr>
        <w:t>清淤工作，不利水庫永續利用。爰此，要求水資源作業基金應加強辦理疏</w:t>
      </w:r>
      <w:r w:rsidR="006C1940" w:rsidRPr="002E1399">
        <w:rPr>
          <w:rFonts w:eastAsia="標楷體" w:hint="eastAsia"/>
          <w:sz w:val="32"/>
          <w:szCs w:val="32"/>
        </w:rPr>
        <w:t>濬</w:t>
      </w:r>
      <w:r w:rsidRPr="002E1399">
        <w:rPr>
          <w:rFonts w:eastAsia="標楷體" w:hint="eastAsia"/>
          <w:sz w:val="32"/>
          <w:szCs w:val="32"/>
        </w:rPr>
        <w:t>清淤工作，積極利用枯水期增加疏</w:t>
      </w:r>
      <w:r w:rsidR="006C1940" w:rsidRPr="002E1399">
        <w:rPr>
          <w:rFonts w:eastAsia="標楷體" w:hint="eastAsia"/>
          <w:sz w:val="32"/>
          <w:szCs w:val="32"/>
        </w:rPr>
        <w:t>濬</w:t>
      </w:r>
      <w:r w:rsidRPr="002E1399">
        <w:rPr>
          <w:rFonts w:eastAsia="標楷體" w:hint="eastAsia"/>
          <w:sz w:val="32"/>
          <w:szCs w:val="32"/>
        </w:rPr>
        <w:t>清淤數量，以增加水庫容量。</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7.</w:t>
      </w:r>
      <w:r w:rsidRPr="002E1399">
        <w:rPr>
          <w:rFonts w:eastAsia="標楷體" w:hint="eastAsia"/>
          <w:sz w:val="32"/>
          <w:szCs w:val="32"/>
        </w:rPr>
        <w:t>水資源作業基金</w:t>
      </w:r>
      <w:r w:rsidRPr="002E1399">
        <w:rPr>
          <w:rFonts w:eastAsia="標楷體" w:hint="eastAsia"/>
          <w:sz w:val="32"/>
          <w:szCs w:val="32"/>
        </w:rPr>
        <w:t>103</w:t>
      </w:r>
      <w:r w:rsidRPr="002E1399">
        <w:rPr>
          <w:rFonts w:eastAsia="標楷體" w:hint="eastAsia"/>
          <w:sz w:val="32"/>
          <w:szCs w:val="32"/>
        </w:rPr>
        <w:t>年度編列水質監測預算</w:t>
      </w:r>
      <w:r w:rsidRPr="002E1399">
        <w:rPr>
          <w:rFonts w:eastAsia="標楷體" w:hint="eastAsia"/>
          <w:sz w:val="32"/>
          <w:szCs w:val="32"/>
        </w:rPr>
        <w:t>3,032</w:t>
      </w:r>
      <w:r w:rsidRPr="002E1399">
        <w:rPr>
          <w:rFonts w:eastAsia="標楷體" w:hint="eastAsia"/>
          <w:sz w:val="32"/>
          <w:szCs w:val="32"/>
        </w:rPr>
        <w:t>萬</w:t>
      </w:r>
      <w:r w:rsidRPr="002E1399">
        <w:rPr>
          <w:rFonts w:eastAsia="標楷體" w:hint="eastAsia"/>
          <w:sz w:val="32"/>
          <w:szCs w:val="32"/>
        </w:rPr>
        <w:t>8,000</w:t>
      </w:r>
      <w:r w:rsidRPr="002E1399">
        <w:rPr>
          <w:rFonts w:eastAsia="標楷體" w:hint="eastAsia"/>
          <w:sz w:val="32"/>
          <w:szCs w:val="32"/>
        </w:rPr>
        <w:t>元，分別為北區水資源局編列</w:t>
      </w:r>
      <w:r w:rsidRPr="002E1399">
        <w:rPr>
          <w:rFonts w:eastAsia="標楷體" w:hint="eastAsia"/>
          <w:sz w:val="32"/>
          <w:szCs w:val="32"/>
        </w:rPr>
        <w:t>2,155</w:t>
      </w:r>
      <w:r w:rsidRPr="002E1399">
        <w:rPr>
          <w:rFonts w:eastAsia="標楷體" w:hint="eastAsia"/>
          <w:sz w:val="32"/>
          <w:szCs w:val="32"/>
        </w:rPr>
        <w:t>萬元、中區水資源局編列</w:t>
      </w:r>
      <w:r w:rsidRPr="002E1399">
        <w:rPr>
          <w:rFonts w:eastAsia="標楷體" w:hint="eastAsia"/>
          <w:sz w:val="32"/>
          <w:szCs w:val="32"/>
        </w:rPr>
        <w:t>377</w:t>
      </w:r>
      <w:r w:rsidRPr="002E1399">
        <w:rPr>
          <w:rFonts w:eastAsia="標楷體" w:hint="eastAsia"/>
          <w:sz w:val="32"/>
          <w:szCs w:val="32"/>
        </w:rPr>
        <w:t>萬</w:t>
      </w:r>
      <w:r w:rsidRPr="002E1399">
        <w:rPr>
          <w:rFonts w:eastAsia="標楷體" w:hint="eastAsia"/>
          <w:sz w:val="32"/>
          <w:szCs w:val="32"/>
        </w:rPr>
        <w:t>8,000</w:t>
      </w:r>
      <w:r w:rsidRPr="002E1399">
        <w:rPr>
          <w:rFonts w:eastAsia="標楷體" w:hint="eastAsia"/>
          <w:sz w:val="32"/>
          <w:szCs w:val="32"/>
        </w:rPr>
        <w:t>元及南區水資源局編列</w:t>
      </w:r>
      <w:r w:rsidRPr="002E1399">
        <w:rPr>
          <w:rFonts w:eastAsia="標楷體" w:hint="eastAsia"/>
          <w:sz w:val="32"/>
          <w:szCs w:val="32"/>
        </w:rPr>
        <w:t>500</w:t>
      </w:r>
      <w:r w:rsidRPr="002E1399">
        <w:rPr>
          <w:rFonts w:eastAsia="標楷體" w:hint="eastAsia"/>
          <w:sz w:val="32"/>
          <w:szCs w:val="32"/>
        </w:rPr>
        <w:t>萬元。然各區水資源局雖有水質監測，惟缺乏具體水質改善措施，部分水庫之水質呈現不佳之「優養」狀態或接近「優養」狀態之「普養」狀態，且</w:t>
      </w:r>
      <w:r w:rsidRPr="002E1399">
        <w:rPr>
          <w:rFonts w:eastAsia="標楷體" w:hint="eastAsia"/>
          <w:sz w:val="32"/>
          <w:szCs w:val="32"/>
        </w:rPr>
        <w:t>101</w:t>
      </w:r>
      <w:r w:rsidRPr="002E1399">
        <w:rPr>
          <w:rFonts w:eastAsia="標楷體" w:hint="eastAsia"/>
          <w:sz w:val="32"/>
          <w:szCs w:val="32"/>
        </w:rPr>
        <w:t>年度石門水庫、曾文水庫及牡丹水庫優養程度皆較</w:t>
      </w:r>
      <w:r w:rsidRPr="002E1399">
        <w:rPr>
          <w:rFonts w:eastAsia="標楷體" w:hint="eastAsia"/>
          <w:sz w:val="32"/>
          <w:szCs w:val="32"/>
        </w:rPr>
        <w:t>100</w:t>
      </w:r>
      <w:r w:rsidRPr="002E1399">
        <w:rPr>
          <w:rFonts w:eastAsia="標楷體" w:hint="eastAsia"/>
          <w:sz w:val="32"/>
          <w:szCs w:val="32"/>
        </w:rPr>
        <w:t>年度惡化，不利水庫之永續經營及廣大飲用民眾之健康。爰此，要求經濟部水利署各區水資源局應根據水質監測狀況積極提出具體改善計畫，以確保民眾之飲用水健康。</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8.</w:t>
      </w:r>
      <w:r w:rsidRPr="002E1399">
        <w:rPr>
          <w:rFonts w:eastAsia="標楷體" w:hint="eastAsia"/>
          <w:spacing w:val="-2"/>
          <w:sz w:val="32"/>
          <w:szCs w:val="32"/>
        </w:rPr>
        <w:t>水資源作業基金</w:t>
      </w:r>
      <w:r w:rsidRPr="002E1399">
        <w:rPr>
          <w:rFonts w:eastAsia="標楷體" w:hint="eastAsia"/>
          <w:spacing w:val="-2"/>
          <w:sz w:val="32"/>
          <w:szCs w:val="32"/>
        </w:rPr>
        <w:t>103</w:t>
      </w:r>
      <w:r w:rsidRPr="002E1399">
        <w:rPr>
          <w:rFonts w:eastAsia="標楷體" w:hint="eastAsia"/>
          <w:spacing w:val="-2"/>
          <w:sz w:val="32"/>
          <w:szCs w:val="32"/>
        </w:rPr>
        <w:t>年度編列業務總收入</w:t>
      </w:r>
      <w:r w:rsidRPr="002E1399">
        <w:rPr>
          <w:rFonts w:eastAsia="標楷體" w:hint="eastAsia"/>
          <w:spacing w:val="-2"/>
          <w:sz w:val="32"/>
          <w:szCs w:val="32"/>
        </w:rPr>
        <w:t>67</w:t>
      </w:r>
      <w:r w:rsidRPr="002E1399">
        <w:rPr>
          <w:rFonts w:eastAsia="標楷體" w:hint="eastAsia"/>
          <w:spacing w:val="-2"/>
          <w:sz w:val="32"/>
          <w:szCs w:val="32"/>
        </w:rPr>
        <w:t>億</w:t>
      </w:r>
      <w:r w:rsidRPr="002E1399">
        <w:rPr>
          <w:rFonts w:eastAsia="標楷體" w:hint="eastAsia"/>
          <w:spacing w:val="-2"/>
          <w:sz w:val="32"/>
          <w:szCs w:val="32"/>
        </w:rPr>
        <w:t>7,859</w:t>
      </w:r>
      <w:r w:rsidRPr="002E1399">
        <w:rPr>
          <w:rFonts w:eastAsia="標楷體" w:hint="eastAsia"/>
          <w:spacing w:val="-2"/>
          <w:sz w:val="32"/>
          <w:szCs w:val="32"/>
        </w:rPr>
        <w:t>萬</w:t>
      </w:r>
      <w:r w:rsidRPr="002E1399">
        <w:rPr>
          <w:rFonts w:eastAsia="標楷體" w:hint="eastAsia"/>
          <w:spacing w:val="-2"/>
          <w:sz w:val="32"/>
          <w:szCs w:val="32"/>
        </w:rPr>
        <w:t>6,000</w:t>
      </w:r>
      <w:r w:rsidRPr="002E1399">
        <w:rPr>
          <w:rFonts w:eastAsia="標楷體" w:hint="eastAsia"/>
          <w:spacing w:val="-2"/>
          <w:sz w:val="32"/>
          <w:szCs w:val="32"/>
        </w:rPr>
        <w:t>元，另編列業務總支出</w:t>
      </w:r>
      <w:r w:rsidRPr="002E1399">
        <w:rPr>
          <w:rFonts w:eastAsia="標楷體" w:hint="eastAsia"/>
          <w:spacing w:val="-2"/>
          <w:sz w:val="32"/>
          <w:szCs w:val="32"/>
        </w:rPr>
        <w:t>74</w:t>
      </w:r>
      <w:r w:rsidRPr="002E1399">
        <w:rPr>
          <w:rFonts w:eastAsia="標楷體" w:hint="eastAsia"/>
          <w:spacing w:val="-2"/>
          <w:sz w:val="32"/>
          <w:szCs w:val="32"/>
        </w:rPr>
        <w:t>億</w:t>
      </w:r>
      <w:r w:rsidRPr="002E1399">
        <w:rPr>
          <w:rFonts w:eastAsia="標楷體" w:hint="eastAsia"/>
          <w:spacing w:val="-2"/>
          <w:sz w:val="32"/>
          <w:szCs w:val="32"/>
        </w:rPr>
        <w:t>8,126</w:t>
      </w:r>
      <w:r w:rsidRPr="002E1399">
        <w:rPr>
          <w:rFonts w:eastAsia="標楷體" w:hint="eastAsia"/>
          <w:spacing w:val="-2"/>
          <w:sz w:val="32"/>
          <w:szCs w:val="32"/>
        </w:rPr>
        <w:t>萬</w:t>
      </w:r>
      <w:r w:rsidRPr="002E1399">
        <w:rPr>
          <w:rFonts w:eastAsia="標楷體" w:hint="eastAsia"/>
          <w:spacing w:val="-2"/>
          <w:sz w:val="32"/>
          <w:szCs w:val="32"/>
        </w:rPr>
        <w:t>7,000</w:t>
      </w:r>
      <w:r w:rsidRPr="002E1399">
        <w:rPr>
          <w:rFonts w:eastAsia="標楷體" w:hint="eastAsia"/>
          <w:spacing w:val="-2"/>
          <w:sz w:val="32"/>
          <w:szCs w:val="32"/>
        </w:rPr>
        <w:t>元，二者合計短絀</w:t>
      </w:r>
      <w:r w:rsidRPr="002E1399">
        <w:rPr>
          <w:rFonts w:eastAsia="標楷體" w:hint="eastAsia"/>
          <w:spacing w:val="-2"/>
          <w:sz w:val="32"/>
          <w:szCs w:val="32"/>
        </w:rPr>
        <w:t>7</w:t>
      </w:r>
      <w:r w:rsidRPr="002E1399">
        <w:rPr>
          <w:rFonts w:eastAsia="標楷體" w:hint="eastAsia"/>
          <w:spacing w:val="-2"/>
          <w:sz w:val="32"/>
          <w:szCs w:val="32"/>
        </w:rPr>
        <w:t>億</w:t>
      </w:r>
      <w:r w:rsidRPr="002E1399">
        <w:rPr>
          <w:rFonts w:eastAsia="標楷體" w:hint="eastAsia"/>
          <w:spacing w:val="-2"/>
          <w:sz w:val="32"/>
          <w:szCs w:val="32"/>
        </w:rPr>
        <w:t>0,267</w:t>
      </w:r>
      <w:r w:rsidRPr="002E1399">
        <w:rPr>
          <w:rFonts w:eastAsia="標楷體" w:hint="eastAsia"/>
          <w:spacing w:val="-2"/>
          <w:sz w:val="32"/>
          <w:szCs w:val="32"/>
        </w:rPr>
        <w:t>萬</w:t>
      </w:r>
      <w:r w:rsidRPr="002E1399">
        <w:rPr>
          <w:rFonts w:eastAsia="標楷體" w:hint="eastAsia"/>
          <w:spacing w:val="-2"/>
          <w:sz w:val="32"/>
          <w:szCs w:val="32"/>
        </w:rPr>
        <w:t>1,000</w:t>
      </w:r>
      <w:r w:rsidRPr="002E1399">
        <w:rPr>
          <w:rFonts w:eastAsia="標楷體" w:hint="eastAsia"/>
          <w:spacing w:val="-2"/>
          <w:sz w:val="32"/>
          <w:szCs w:val="32"/>
        </w:rPr>
        <w:t>元。查水資源作業基金</w:t>
      </w:r>
      <w:r w:rsidR="00F30EE0" w:rsidRPr="002E1399">
        <w:rPr>
          <w:rFonts w:eastAsia="標楷體" w:hint="eastAsia"/>
          <w:spacing w:val="-2"/>
          <w:sz w:val="32"/>
          <w:szCs w:val="32"/>
        </w:rPr>
        <w:t>99</w:t>
      </w:r>
      <w:r w:rsidRPr="002E1399">
        <w:rPr>
          <w:rFonts w:eastAsia="標楷體" w:hint="eastAsia"/>
          <w:spacing w:val="-2"/>
          <w:sz w:val="32"/>
          <w:szCs w:val="32"/>
        </w:rPr>
        <w:t>年度與</w:t>
      </w:r>
      <w:r w:rsidRPr="002E1399">
        <w:rPr>
          <w:rFonts w:eastAsia="標楷體" w:hint="eastAsia"/>
          <w:spacing w:val="-2"/>
          <w:sz w:val="32"/>
          <w:szCs w:val="32"/>
        </w:rPr>
        <w:t>10</w:t>
      </w:r>
      <w:r w:rsidR="00F30EE0" w:rsidRPr="002E1399">
        <w:rPr>
          <w:rFonts w:eastAsia="標楷體" w:hint="eastAsia"/>
          <w:spacing w:val="-2"/>
          <w:sz w:val="32"/>
          <w:szCs w:val="32"/>
        </w:rPr>
        <w:t>0</w:t>
      </w:r>
      <w:r w:rsidRPr="002E1399">
        <w:rPr>
          <w:rFonts w:eastAsia="標楷體" w:hint="eastAsia"/>
          <w:spacing w:val="-2"/>
          <w:sz w:val="32"/>
          <w:szCs w:val="32"/>
        </w:rPr>
        <w:t>年度尚有賸餘</w:t>
      </w:r>
      <w:r w:rsidRPr="002E1399">
        <w:rPr>
          <w:rFonts w:eastAsia="標楷體" w:hint="eastAsia"/>
          <w:spacing w:val="-2"/>
          <w:sz w:val="32"/>
          <w:szCs w:val="32"/>
        </w:rPr>
        <w:t>2</w:t>
      </w:r>
      <w:r w:rsidRPr="002E1399">
        <w:rPr>
          <w:rFonts w:eastAsia="標楷體" w:hint="eastAsia"/>
          <w:spacing w:val="-2"/>
          <w:sz w:val="32"/>
          <w:szCs w:val="32"/>
        </w:rPr>
        <w:t>億</w:t>
      </w:r>
      <w:r w:rsidRPr="002E1399">
        <w:rPr>
          <w:rFonts w:eastAsia="標楷體" w:hint="eastAsia"/>
          <w:spacing w:val="-2"/>
          <w:sz w:val="32"/>
          <w:szCs w:val="32"/>
        </w:rPr>
        <w:t>2,333</w:t>
      </w:r>
      <w:r w:rsidRPr="002E1399">
        <w:rPr>
          <w:rFonts w:eastAsia="標楷體" w:hint="eastAsia"/>
          <w:spacing w:val="-2"/>
          <w:sz w:val="32"/>
          <w:szCs w:val="32"/>
        </w:rPr>
        <w:t>萬</w:t>
      </w:r>
      <w:r w:rsidRPr="002E1399">
        <w:rPr>
          <w:rFonts w:eastAsia="標楷體" w:hint="eastAsia"/>
          <w:spacing w:val="-2"/>
          <w:sz w:val="32"/>
          <w:szCs w:val="32"/>
        </w:rPr>
        <w:t>4,000</w:t>
      </w:r>
      <w:r w:rsidRPr="002E1399">
        <w:rPr>
          <w:rFonts w:eastAsia="標楷體" w:hint="eastAsia"/>
          <w:spacing w:val="-2"/>
          <w:sz w:val="32"/>
          <w:szCs w:val="32"/>
        </w:rPr>
        <w:t>元、</w:t>
      </w:r>
      <w:r w:rsidRPr="002E1399">
        <w:rPr>
          <w:rFonts w:eastAsia="標楷體" w:hint="eastAsia"/>
          <w:spacing w:val="-2"/>
          <w:sz w:val="32"/>
          <w:szCs w:val="32"/>
        </w:rPr>
        <w:t>6</w:t>
      </w:r>
      <w:r w:rsidRPr="002E1399">
        <w:rPr>
          <w:rFonts w:eastAsia="標楷體" w:hint="eastAsia"/>
          <w:spacing w:val="-2"/>
          <w:sz w:val="32"/>
          <w:szCs w:val="32"/>
        </w:rPr>
        <w:t>億</w:t>
      </w:r>
      <w:r w:rsidRPr="002E1399">
        <w:rPr>
          <w:rFonts w:eastAsia="標楷體" w:hint="eastAsia"/>
          <w:spacing w:val="-2"/>
          <w:sz w:val="32"/>
          <w:szCs w:val="32"/>
        </w:rPr>
        <w:t>6,668</w:t>
      </w:r>
      <w:r w:rsidRPr="002E1399">
        <w:rPr>
          <w:rFonts w:eastAsia="標楷體" w:hint="eastAsia"/>
          <w:spacing w:val="-2"/>
          <w:sz w:val="32"/>
          <w:szCs w:val="32"/>
        </w:rPr>
        <w:t>萬</w:t>
      </w:r>
      <w:r w:rsidRPr="002E1399">
        <w:rPr>
          <w:rFonts w:eastAsia="標楷體" w:hint="eastAsia"/>
          <w:spacing w:val="-2"/>
          <w:sz w:val="32"/>
          <w:szCs w:val="32"/>
        </w:rPr>
        <w:t>4,000</w:t>
      </w:r>
      <w:r w:rsidRPr="002E1399">
        <w:rPr>
          <w:rFonts w:eastAsia="標楷體" w:hint="eastAsia"/>
          <w:spacing w:val="-2"/>
          <w:sz w:val="32"/>
          <w:szCs w:val="32"/>
        </w:rPr>
        <w:t>元，</w:t>
      </w:r>
      <w:r w:rsidRPr="002E1399">
        <w:rPr>
          <w:rFonts w:eastAsia="標楷體" w:hint="eastAsia"/>
          <w:spacing w:val="-2"/>
          <w:sz w:val="32"/>
          <w:szCs w:val="32"/>
        </w:rPr>
        <w:t>101</w:t>
      </w:r>
      <w:r w:rsidRPr="002E1399">
        <w:rPr>
          <w:rFonts w:eastAsia="標楷體" w:hint="eastAsia"/>
          <w:spacing w:val="-2"/>
          <w:sz w:val="32"/>
          <w:szCs w:val="32"/>
        </w:rPr>
        <w:t>年度出現短絀</w:t>
      </w:r>
      <w:r w:rsidRPr="002E1399">
        <w:rPr>
          <w:rFonts w:eastAsia="標楷體" w:hint="eastAsia"/>
          <w:spacing w:val="-2"/>
          <w:sz w:val="32"/>
          <w:szCs w:val="32"/>
        </w:rPr>
        <w:t>7</w:t>
      </w:r>
      <w:r w:rsidRPr="002E1399">
        <w:rPr>
          <w:rFonts w:eastAsia="標楷體" w:hint="eastAsia"/>
          <w:spacing w:val="-2"/>
          <w:sz w:val="32"/>
          <w:szCs w:val="32"/>
        </w:rPr>
        <w:t>億</w:t>
      </w:r>
      <w:r w:rsidRPr="002E1399">
        <w:rPr>
          <w:rFonts w:eastAsia="標楷體" w:hint="eastAsia"/>
          <w:spacing w:val="-2"/>
          <w:sz w:val="32"/>
          <w:szCs w:val="32"/>
        </w:rPr>
        <w:t>5,494</w:t>
      </w:r>
      <w:r w:rsidRPr="002E1399">
        <w:rPr>
          <w:rFonts w:eastAsia="標楷體" w:hint="eastAsia"/>
          <w:spacing w:val="-2"/>
          <w:sz w:val="32"/>
          <w:szCs w:val="32"/>
        </w:rPr>
        <w:t>萬</w:t>
      </w:r>
      <w:r w:rsidRPr="002E1399">
        <w:rPr>
          <w:rFonts w:eastAsia="標楷體" w:hint="eastAsia"/>
          <w:spacing w:val="-2"/>
          <w:sz w:val="32"/>
          <w:szCs w:val="32"/>
        </w:rPr>
        <w:t>8,000</w:t>
      </w:r>
      <w:r w:rsidRPr="002E1399">
        <w:rPr>
          <w:rFonts w:eastAsia="標楷體" w:hint="eastAsia"/>
          <w:spacing w:val="-2"/>
          <w:sz w:val="32"/>
          <w:szCs w:val="32"/>
        </w:rPr>
        <w:t>元，</w:t>
      </w:r>
      <w:r w:rsidRPr="002E1399">
        <w:rPr>
          <w:rFonts w:eastAsia="標楷體" w:hint="eastAsia"/>
          <w:spacing w:val="-2"/>
          <w:sz w:val="32"/>
          <w:szCs w:val="32"/>
        </w:rPr>
        <w:t>103</w:t>
      </w:r>
      <w:r w:rsidRPr="002E1399">
        <w:rPr>
          <w:rFonts w:eastAsia="標楷體" w:hint="eastAsia"/>
          <w:spacing w:val="-2"/>
          <w:sz w:val="32"/>
          <w:szCs w:val="32"/>
        </w:rPr>
        <w:t>年度預計短絀</w:t>
      </w:r>
      <w:r w:rsidRPr="002E1399">
        <w:rPr>
          <w:rFonts w:eastAsia="標楷體" w:hint="eastAsia"/>
          <w:spacing w:val="-2"/>
          <w:sz w:val="32"/>
          <w:szCs w:val="32"/>
        </w:rPr>
        <w:t>7</w:t>
      </w:r>
      <w:r w:rsidRPr="002E1399">
        <w:rPr>
          <w:rFonts w:eastAsia="標楷體" w:hint="eastAsia"/>
          <w:spacing w:val="-2"/>
          <w:sz w:val="32"/>
          <w:szCs w:val="32"/>
        </w:rPr>
        <w:t>億</w:t>
      </w:r>
      <w:r w:rsidRPr="002E1399">
        <w:rPr>
          <w:rFonts w:eastAsia="標楷體" w:hint="eastAsia"/>
          <w:spacing w:val="-2"/>
          <w:sz w:val="32"/>
          <w:szCs w:val="32"/>
        </w:rPr>
        <w:t>0,267</w:t>
      </w:r>
      <w:r w:rsidRPr="002E1399">
        <w:rPr>
          <w:rFonts w:eastAsia="標楷體" w:hint="eastAsia"/>
          <w:spacing w:val="-2"/>
          <w:sz w:val="32"/>
          <w:szCs w:val="32"/>
        </w:rPr>
        <w:t>萬</w:t>
      </w:r>
      <w:r w:rsidRPr="002E1399">
        <w:rPr>
          <w:rFonts w:eastAsia="標楷體" w:hint="eastAsia"/>
          <w:spacing w:val="-2"/>
          <w:sz w:val="32"/>
          <w:szCs w:val="32"/>
        </w:rPr>
        <w:t>1,000</w:t>
      </w:r>
      <w:r w:rsidRPr="002E1399">
        <w:rPr>
          <w:rFonts w:eastAsia="標楷體" w:hint="eastAsia"/>
          <w:spacing w:val="-2"/>
          <w:sz w:val="32"/>
          <w:szCs w:val="32"/>
        </w:rPr>
        <w:t>元，連續</w:t>
      </w:r>
      <w:r w:rsidRPr="002E1399">
        <w:rPr>
          <w:rFonts w:eastAsia="標楷體" w:hint="eastAsia"/>
          <w:spacing w:val="-2"/>
          <w:sz w:val="32"/>
          <w:szCs w:val="32"/>
        </w:rPr>
        <w:t>2</w:t>
      </w:r>
      <w:r w:rsidRPr="002E1399">
        <w:rPr>
          <w:rFonts w:eastAsia="標楷體" w:hint="eastAsia"/>
          <w:spacing w:val="-2"/>
          <w:sz w:val="32"/>
          <w:szCs w:val="32"/>
        </w:rPr>
        <w:t>年發生入不敷出情形，顯見財務管理未臻妥適。爰此，要求水資源作業基金應加強開源節流措施，確實落實財務管理，俾提升資源運用之效益。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827" w:hangingChars="100" w:hanging="332"/>
        <w:textAlignment w:val="center"/>
        <w:rPr>
          <w:rFonts w:eastAsia="標楷體"/>
          <w:sz w:val="32"/>
          <w:szCs w:val="32"/>
        </w:rPr>
      </w:pPr>
      <w:r w:rsidRPr="002E1399">
        <w:rPr>
          <w:rFonts w:eastAsia="標楷體" w:hint="eastAsia"/>
          <w:sz w:val="32"/>
          <w:szCs w:val="32"/>
        </w:rPr>
        <w:t>9.</w:t>
      </w:r>
      <w:r w:rsidRPr="002E1399">
        <w:rPr>
          <w:rFonts w:eastAsia="標楷體" w:hint="eastAsia"/>
          <w:sz w:val="32"/>
          <w:szCs w:val="32"/>
        </w:rPr>
        <w:t>水資源作業基金</w:t>
      </w:r>
      <w:r w:rsidRPr="002E1399">
        <w:rPr>
          <w:rFonts w:eastAsia="標楷體" w:hint="eastAsia"/>
          <w:sz w:val="32"/>
          <w:szCs w:val="32"/>
        </w:rPr>
        <w:t>103</w:t>
      </w:r>
      <w:r w:rsidRPr="002E1399">
        <w:rPr>
          <w:rFonts w:eastAsia="標楷體" w:hint="eastAsia"/>
          <w:sz w:val="32"/>
          <w:szCs w:val="32"/>
        </w:rPr>
        <w:t>年度編列「土石銷貨成本」預算</w:t>
      </w:r>
      <w:r w:rsidRPr="002E1399">
        <w:rPr>
          <w:rFonts w:eastAsia="標楷體" w:hint="eastAsia"/>
          <w:sz w:val="32"/>
          <w:szCs w:val="32"/>
        </w:rPr>
        <w:t>21</w:t>
      </w:r>
      <w:r w:rsidRPr="002E1399">
        <w:rPr>
          <w:rFonts w:eastAsia="標楷體" w:hint="eastAsia"/>
          <w:sz w:val="32"/>
          <w:szCs w:val="32"/>
        </w:rPr>
        <w:t>億</w:t>
      </w:r>
      <w:r w:rsidRPr="002E1399">
        <w:rPr>
          <w:rFonts w:eastAsia="標楷體" w:hint="eastAsia"/>
          <w:sz w:val="32"/>
          <w:szCs w:val="32"/>
        </w:rPr>
        <w:t>0,389</w:t>
      </w:r>
      <w:r w:rsidRPr="002E1399">
        <w:rPr>
          <w:rFonts w:eastAsia="標楷體" w:hint="eastAsia"/>
          <w:sz w:val="32"/>
          <w:szCs w:val="32"/>
        </w:rPr>
        <w:t>萬</w:t>
      </w:r>
      <w:r w:rsidRPr="002E1399">
        <w:rPr>
          <w:rFonts w:eastAsia="標楷體" w:hint="eastAsia"/>
          <w:sz w:val="32"/>
          <w:szCs w:val="32"/>
        </w:rPr>
        <w:t>7,000</w:t>
      </w:r>
      <w:r w:rsidRPr="002E1399">
        <w:rPr>
          <w:rFonts w:eastAsia="標楷體" w:hint="eastAsia"/>
          <w:sz w:val="32"/>
          <w:szCs w:val="32"/>
        </w:rPr>
        <w:t>元，其中「修理保養與保固費」編列</w:t>
      </w:r>
      <w:r w:rsidRPr="002E1399">
        <w:rPr>
          <w:rFonts w:eastAsia="標楷體" w:hint="eastAsia"/>
          <w:sz w:val="32"/>
          <w:szCs w:val="32"/>
        </w:rPr>
        <w:t>12</w:t>
      </w:r>
      <w:r w:rsidRPr="002E1399">
        <w:rPr>
          <w:rFonts w:eastAsia="標楷體" w:hint="eastAsia"/>
          <w:sz w:val="32"/>
          <w:szCs w:val="32"/>
        </w:rPr>
        <w:t>億</w:t>
      </w:r>
      <w:r w:rsidRPr="002E1399">
        <w:rPr>
          <w:rFonts w:eastAsia="標楷體" w:hint="eastAsia"/>
          <w:sz w:val="32"/>
          <w:szCs w:val="32"/>
        </w:rPr>
        <w:t>5,341</w:t>
      </w:r>
      <w:r w:rsidRPr="002E1399">
        <w:rPr>
          <w:rFonts w:eastAsia="標楷體" w:hint="eastAsia"/>
          <w:sz w:val="32"/>
          <w:szCs w:val="32"/>
        </w:rPr>
        <w:t>萬</w:t>
      </w:r>
      <w:r w:rsidRPr="002E1399">
        <w:rPr>
          <w:rFonts w:eastAsia="標楷體" w:hint="eastAsia"/>
          <w:sz w:val="32"/>
          <w:szCs w:val="32"/>
        </w:rPr>
        <w:t>7,000</w:t>
      </w:r>
      <w:r w:rsidRPr="002E1399">
        <w:rPr>
          <w:rFonts w:eastAsia="標楷體" w:hint="eastAsia"/>
          <w:sz w:val="32"/>
          <w:szCs w:val="32"/>
        </w:rPr>
        <w:t>元。惟查，水資源作業基金</w:t>
      </w:r>
      <w:r w:rsidRPr="002E1399">
        <w:rPr>
          <w:rFonts w:eastAsia="標楷體" w:hint="eastAsia"/>
          <w:sz w:val="32"/>
          <w:szCs w:val="32"/>
        </w:rPr>
        <w:t>99</w:t>
      </w:r>
      <w:r w:rsidRPr="002E1399">
        <w:rPr>
          <w:rFonts w:eastAsia="標楷體" w:hint="eastAsia"/>
          <w:sz w:val="32"/>
          <w:szCs w:val="32"/>
        </w:rPr>
        <w:t>年度至</w:t>
      </w:r>
      <w:r w:rsidRPr="002E1399">
        <w:rPr>
          <w:rFonts w:eastAsia="標楷體" w:hint="eastAsia"/>
          <w:sz w:val="32"/>
          <w:szCs w:val="32"/>
        </w:rPr>
        <w:t>103</w:t>
      </w:r>
      <w:r w:rsidRPr="002E1399">
        <w:rPr>
          <w:rFonts w:eastAsia="標楷體" w:hint="eastAsia"/>
          <w:sz w:val="32"/>
          <w:szCs w:val="32"/>
        </w:rPr>
        <w:t>年度「土石銷貨成本」項下之「修理保養與保固費」耗用大，</w:t>
      </w:r>
      <w:r w:rsidRPr="002E1399">
        <w:rPr>
          <w:rFonts w:eastAsia="標楷體" w:hint="eastAsia"/>
          <w:sz w:val="32"/>
          <w:szCs w:val="32"/>
        </w:rPr>
        <w:t>99</w:t>
      </w:r>
      <w:r w:rsidRPr="002E1399">
        <w:rPr>
          <w:rFonts w:eastAsia="標楷體" w:hint="eastAsia"/>
          <w:sz w:val="32"/>
          <w:szCs w:val="32"/>
        </w:rPr>
        <w:t>年度預算數為</w:t>
      </w:r>
      <w:r w:rsidRPr="002E1399">
        <w:rPr>
          <w:rFonts w:eastAsia="標楷體" w:hint="eastAsia"/>
          <w:sz w:val="32"/>
          <w:szCs w:val="32"/>
        </w:rPr>
        <w:t>6</w:t>
      </w:r>
      <w:r w:rsidRPr="002E1399">
        <w:rPr>
          <w:rFonts w:eastAsia="標楷體" w:hint="eastAsia"/>
          <w:sz w:val="32"/>
          <w:szCs w:val="32"/>
        </w:rPr>
        <w:t>億</w:t>
      </w:r>
      <w:r w:rsidRPr="002E1399">
        <w:rPr>
          <w:rFonts w:eastAsia="標楷體" w:hint="eastAsia"/>
          <w:sz w:val="32"/>
          <w:szCs w:val="32"/>
        </w:rPr>
        <w:t>3,106</w:t>
      </w:r>
      <w:r w:rsidRPr="002E1399">
        <w:rPr>
          <w:rFonts w:eastAsia="標楷體" w:hint="eastAsia"/>
          <w:sz w:val="32"/>
          <w:szCs w:val="32"/>
        </w:rPr>
        <w:t>萬</w:t>
      </w:r>
      <w:r w:rsidRPr="002E1399">
        <w:rPr>
          <w:rFonts w:eastAsia="標楷體" w:hint="eastAsia"/>
          <w:sz w:val="32"/>
          <w:szCs w:val="32"/>
        </w:rPr>
        <w:t>9,000</w:t>
      </w:r>
      <w:r w:rsidRPr="002E1399">
        <w:rPr>
          <w:rFonts w:eastAsia="標楷體" w:hint="eastAsia"/>
          <w:sz w:val="32"/>
          <w:szCs w:val="32"/>
        </w:rPr>
        <w:t>元，決算數達</w:t>
      </w:r>
      <w:r w:rsidRPr="002E1399">
        <w:rPr>
          <w:rFonts w:eastAsia="標楷體" w:hint="eastAsia"/>
          <w:sz w:val="32"/>
          <w:szCs w:val="32"/>
        </w:rPr>
        <w:t>15</w:t>
      </w:r>
      <w:r w:rsidRPr="002E1399">
        <w:rPr>
          <w:rFonts w:eastAsia="標楷體" w:hint="eastAsia"/>
          <w:sz w:val="32"/>
          <w:szCs w:val="32"/>
        </w:rPr>
        <w:t>億</w:t>
      </w:r>
      <w:r w:rsidRPr="002E1399">
        <w:rPr>
          <w:rFonts w:eastAsia="標楷體" w:hint="eastAsia"/>
          <w:sz w:val="32"/>
          <w:szCs w:val="32"/>
        </w:rPr>
        <w:t>6,761</w:t>
      </w:r>
      <w:r w:rsidRPr="002E1399">
        <w:rPr>
          <w:rFonts w:eastAsia="標楷體" w:hint="eastAsia"/>
          <w:sz w:val="32"/>
          <w:szCs w:val="32"/>
        </w:rPr>
        <w:t>萬</w:t>
      </w:r>
      <w:r w:rsidRPr="002E1399">
        <w:rPr>
          <w:rFonts w:eastAsia="標楷體" w:hint="eastAsia"/>
          <w:sz w:val="32"/>
          <w:szCs w:val="32"/>
        </w:rPr>
        <w:t>9,000</w:t>
      </w:r>
      <w:r w:rsidRPr="002E1399">
        <w:rPr>
          <w:rFonts w:eastAsia="標楷體" w:hint="eastAsia"/>
          <w:sz w:val="32"/>
          <w:szCs w:val="32"/>
        </w:rPr>
        <w:t>元，較預算數超支</w:t>
      </w:r>
      <w:r w:rsidRPr="002E1399">
        <w:rPr>
          <w:rFonts w:eastAsia="標楷體" w:hint="eastAsia"/>
          <w:sz w:val="32"/>
          <w:szCs w:val="32"/>
        </w:rPr>
        <w:t>9</w:t>
      </w:r>
      <w:r w:rsidRPr="002E1399">
        <w:rPr>
          <w:rFonts w:eastAsia="標楷體" w:hint="eastAsia"/>
          <w:sz w:val="32"/>
          <w:szCs w:val="32"/>
        </w:rPr>
        <w:t>億</w:t>
      </w:r>
      <w:r w:rsidRPr="002E1399">
        <w:rPr>
          <w:rFonts w:eastAsia="標楷體" w:hint="eastAsia"/>
          <w:sz w:val="32"/>
          <w:szCs w:val="32"/>
        </w:rPr>
        <w:t>3,655</w:t>
      </w:r>
      <w:r w:rsidRPr="002E1399">
        <w:rPr>
          <w:rFonts w:eastAsia="標楷體" w:hint="eastAsia"/>
          <w:sz w:val="32"/>
          <w:szCs w:val="32"/>
        </w:rPr>
        <w:t>萬元，超支幅度</w:t>
      </w:r>
      <w:r w:rsidRPr="002E1399">
        <w:rPr>
          <w:rFonts w:eastAsia="標楷體" w:hint="eastAsia"/>
          <w:sz w:val="32"/>
          <w:szCs w:val="32"/>
        </w:rPr>
        <w:t>148.41%</w:t>
      </w:r>
      <w:r w:rsidRPr="002E1399">
        <w:rPr>
          <w:rFonts w:eastAsia="標楷體" w:hint="eastAsia"/>
          <w:sz w:val="32"/>
          <w:szCs w:val="32"/>
        </w:rPr>
        <w:t>；</w:t>
      </w:r>
      <w:r w:rsidRPr="002E1399">
        <w:rPr>
          <w:rFonts w:eastAsia="標楷體" w:hint="eastAsia"/>
          <w:sz w:val="32"/>
          <w:szCs w:val="32"/>
        </w:rPr>
        <w:t>100</w:t>
      </w:r>
      <w:r w:rsidRPr="002E1399">
        <w:rPr>
          <w:rFonts w:eastAsia="標楷體" w:hint="eastAsia"/>
          <w:sz w:val="32"/>
          <w:szCs w:val="32"/>
        </w:rPr>
        <w:t>年度預算數為</w:t>
      </w:r>
      <w:r w:rsidRPr="002E1399">
        <w:rPr>
          <w:rFonts w:eastAsia="標楷體" w:hint="eastAsia"/>
          <w:sz w:val="32"/>
          <w:szCs w:val="32"/>
        </w:rPr>
        <w:t>6</w:t>
      </w:r>
      <w:r w:rsidRPr="002E1399">
        <w:rPr>
          <w:rFonts w:eastAsia="標楷體" w:hint="eastAsia"/>
          <w:sz w:val="32"/>
          <w:szCs w:val="32"/>
        </w:rPr>
        <w:t>億</w:t>
      </w:r>
      <w:r w:rsidRPr="002E1399">
        <w:rPr>
          <w:rFonts w:eastAsia="標楷體" w:hint="eastAsia"/>
          <w:sz w:val="32"/>
          <w:szCs w:val="32"/>
        </w:rPr>
        <w:t>7,172</w:t>
      </w:r>
      <w:r w:rsidRPr="002E1399">
        <w:rPr>
          <w:rFonts w:eastAsia="標楷體" w:hint="eastAsia"/>
          <w:sz w:val="32"/>
          <w:szCs w:val="32"/>
        </w:rPr>
        <w:t>萬</w:t>
      </w:r>
      <w:r w:rsidRPr="002E1399">
        <w:rPr>
          <w:rFonts w:eastAsia="標楷體" w:hint="eastAsia"/>
          <w:sz w:val="32"/>
          <w:szCs w:val="32"/>
        </w:rPr>
        <w:t>5,000</w:t>
      </w:r>
      <w:r w:rsidRPr="002E1399">
        <w:rPr>
          <w:rFonts w:eastAsia="標楷體" w:hint="eastAsia"/>
          <w:sz w:val="32"/>
          <w:szCs w:val="32"/>
        </w:rPr>
        <w:t>元，決算數達</w:t>
      </w:r>
      <w:r w:rsidRPr="002E1399">
        <w:rPr>
          <w:rFonts w:eastAsia="標楷體" w:hint="eastAsia"/>
          <w:sz w:val="32"/>
          <w:szCs w:val="32"/>
        </w:rPr>
        <w:t>11</w:t>
      </w:r>
      <w:r w:rsidRPr="002E1399">
        <w:rPr>
          <w:rFonts w:eastAsia="標楷體" w:hint="eastAsia"/>
          <w:sz w:val="32"/>
          <w:szCs w:val="32"/>
        </w:rPr>
        <w:t>億</w:t>
      </w:r>
      <w:r w:rsidRPr="002E1399">
        <w:rPr>
          <w:rFonts w:eastAsia="標楷體" w:hint="eastAsia"/>
          <w:sz w:val="32"/>
          <w:szCs w:val="32"/>
        </w:rPr>
        <w:t>4,593</w:t>
      </w:r>
      <w:r w:rsidRPr="002E1399">
        <w:rPr>
          <w:rFonts w:eastAsia="標楷體" w:hint="eastAsia"/>
          <w:sz w:val="32"/>
          <w:szCs w:val="32"/>
        </w:rPr>
        <w:t>萬</w:t>
      </w:r>
      <w:r w:rsidRPr="002E1399">
        <w:rPr>
          <w:rFonts w:eastAsia="標楷體" w:hint="eastAsia"/>
          <w:sz w:val="32"/>
          <w:szCs w:val="32"/>
        </w:rPr>
        <w:t>6,000</w:t>
      </w:r>
      <w:r w:rsidRPr="002E1399">
        <w:rPr>
          <w:rFonts w:eastAsia="標楷體" w:hint="eastAsia"/>
          <w:sz w:val="32"/>
          <w:szCs w:val="32"/>
        </w:rPr>
        <w:t>元，較預算數超支</w:t>
      </w:r>
      <w:r w:rsidRPr="002E1399">
        <w:rPr>
          <w:rFonts w:eastAsia="標楷體" w:hint="eastAsia"/>
          <w:sz w:val="32"/>
          <w:szCs w:val="32"/>
        </w:rPr>
        <w:t>4</w:t>
      </w:r>
      <w:r w:rsidRPr="002E1399">
        <w:rPr>
          <w:rFonts w:eastAsia="標楷體" w:hint="eastAsia"/>
          <w:sz w:val="32"/>
          <w:szCs w:val="32"/>
        </w:rPr>
        <w:t>億</w:t>
      </w:r>
      <w:r w:rsidRPr="002E1399">
        <w:rPr>
          <w:rFonts w:eastAsia="標楷體" w:hint="eastAsia"/>
          <w:sz w:val="32"/>
          <w:szCs w:val="32"/>
        </w:rPr>
        <w:t>7,421</w:t>
      </w:r>
      <w:r w:rsidRPr="002E1399">
        <w:rPr>
          <w:rFonts w:eastAsia="標楷體" w:hint="eastAsia"/>
          <w:sz w:val="32"/>
          <w:szCs w:val="32"/>
        </w:rPr>
        <w:t>萬</w:t>
      </w:r>
      <w:r w:rsidRPr="002E1399">
        <w:rPr>
          <w:rFonts w:eastAsia="標楷體" w:hint="eastAsia"/>
          <w:sz w:val="32"/>
          <w:szCs w:val="32"/>
        </w:rPr>
        <w:t>1,000</w:t>
      </w:r>
      <w:r w:rsidRPr="002E1399">
        <w:rPr>
          <w:rFonts w:eastAsia="標楷體" w:hint="eastAsia"/>
          <w:sz w:val="32"/>
          <w:szCs w:val="32"/>
        </w:rPr>
        <w:t>元，超支幅度</w:t>
      </w:r>
      <w:r w:rsidRPr="002E1399">
        <w:rPr>
          <w:rFonts w:eastAsia="標楷體" w:hint="eastAsia"/>
          <w:sz w:val="32"/>
          <w:szCs w:val="32"/>
        </w:rPr>
        <w:t>70.6%</w:t>
      </w:r>
      <w:r w:rsidRPr="002E1399">
        <w:rPr>
          <w:rFonts w:eastAsia="標楷體" w:hint="eastAsia"/>
          <w:sz w:val="32"/>
          <w:szCs w:val="32"/>
        </w:rPr>
        <w:t>；</w:t>
      </w:r>
      <w:r w:rsidRPr="002E1399">
        <w:rPr>
          <w:rFonts w:eastAsia="標楷體" w:hint="eastAsia"/>
          <w:sz w:val="32"/>
          <w:szCs w:val="32"/>
        </w:rPr>
        <w:t>101</w:t>
      </w:r>
      <w:r w:rsidRPr="002E1399">
        <w:rPr>
          <w:rFonts w:eastAsia="標楷體" w:hint="eastAsia"/>
          <w:sz w:val="32"/>
          <w:szCs w:val="32"/>
        </w:rPr>
        <w:t>年度預算數為</w:t>
      </w:r>
      <w:r w:rsidRPr="002E1399">
        <w:rPr>
          <w:rFonts w:eastAsia="標楷體" w:hint="eastAsia"/>
          <w:sz w:val="32"/>
          <w:szCs w:val="32"/>
        </w:rPr>
        <w:t>7</w:t>
      </w:r>
      <w:r w:rsidRPr="002E1399">
        <w:rPr>
          <w:rFonts w:eastAsia="標楷體" w:hint="eastAsia"/>
          <w:sz w:val="32"/>
          <w:szCs w:val="32"/>
        </w:rPr>
        <w:t>億</w:t>
      </w:r>
      <w:r w:rsidRPr="002E1399">
        <w:rPr>
          <w:rFonts w:eastAsia="標楷體" w:hint="eastAsia"/>
          <w:sz w:val="32"/>
          <w:szCs w:val="32"/>
        </w:rPr>
        <w:t>6,812</w:t>
      </w:r>
      <w:r w:rsidRPr="002E1399">
        <w:rPr>
          <w:rFonts w:eastAsia="標楷體" w:hint="eastAsia"/>
          <w:sz w:val="32"/>
          <w:szCs w:val="32"/>
        </w:rPr>
        <w:t>萬</w:t>
      </w:r>
      <w:r w:rsidRPr="002E1399">
        <w:rPr>
          <w:rFonts w:eastAsia="標楷體" w:hint="eastAsia"/>
          <w:sz w:val="32"/>
          <w:szCs w:val="32"/>
        </w:rPr>
        <w:t>9,000</w:t>
      </w:r>
      <w:r w:rsidRPr="002E1399">
        <w:rPr>
          <w:rFonts w:eastAsia="標楷體" w:hint="eastAsia"/>
          <w:sz w:val="32"/>
          <w:szCs w:val="32"/>
        </w:rPr>
        <w:t>元，決算數達</w:t>
      </w:r>
      <w:r w:rsidRPr="002E1399">
        <w:rPr>
          <w:rFonts w:eastAsia="標楷體" w:hint="eastAsia"/>
          <w:sz w:val="32"/>
          <w:szCs w:val="32"/>
        </w:rPr>
        <w:t>11</w:t>
      </w:r>
      <w:r w:rsidRPr="002E1399">
        <w:rPr>
          <w:rFonts w:eastAsia="標楷體" w:hint="eastAsia"/>
          <w:sz w:val="32"/>
          <w:szCs w:val="32"/>
        </w:rPr>
        <w:t>億</w:t>
      </w:r>
      <w:r w:rsidRPr="002E1399">
        <w:rPr>
          <w:rFonts w:eastAsia="標楷體" w:hint="eastAsia"/>
          <w:sz w:val="32"/>
          <w:szCs w:val="32"/>
        </w:rPr>
        <w:t>7,775</w:t>
      </w:r>
      <w:r w:rsidRPr="002E1399">
        <w:rPr>
          <w:rFonts w:eastAsia="標楷體" w:hint="eastAsia"/>
          <w:sz w:val="32"/>
          <w:szCs w:val="32"/>
        </w:rPr>
        <w:t>萬</w:t>
      </w:r>
      <w:r w:rsidRPr="002E1399">
        <w:rPr>
          <w:rFonts w:eastAsia="標楷體" w:hint="eastAsia"/>
          <w:sz w:val="32"/>
          <w:szCs w:val="32"/>
        </w:rPr>
        <w:t>6,000</w:t>
      </w:r>
      <w:r w:rsidRPr="002E1399">
        <w:rPr>
          <w:rFonts w:eastAsia="標楷體" w:hint="eastAsia"/>
          <w:sz w:val="32"/>
          <w:szCs w:val="32"/>
        </w:rPr>
        <w:t>元，較預算數超支</w:t>
      </w:r>
      <w:r w:rsidRPr="002E1399">
        <w:rPr>
          <w:rFonts w:eastAsia="標楷體" w:hint="eastAsia"/>
          <w:sz w:val="32"/>
          <w:szCs w:val="32"/>
        </w:rPr>
        <w:t>4</w:t>
      </w:r>
      <w:r w:rsidRPr="002E1399">
        <w:rPr>
          <w:rFonts w:eastAsia="標楷體" w:hint="eastAsia"/>
          <w:sz w:val="32"/>
          <w:szCs w:val="32"/>
        </w:rPr>
        <w:t>億</w:t>
      </w:r>
      <w:r w:rsidRPr="002E1399">
        <w:rPr>
          <w:rFonts w:eastAsia="標楷體" w:hint="eastAsia"/>
          <w:sz w:val="32"/>
          <w:szCs w:val="32"/>
        </w:rPr>
        <w:t>0,962</w:t>
      </w:r>
      <w:r w:rsidRPr="002E1399">
        <w:rPr>
          <w:rFonts w:eastAsia="標楷體" w:hint="eastAsia"/>
          <w:sz w:val="32"/>
          <w:szCs w:val="32"/>
        </w:rPr>
        <w:t>萬</w:t>
      </w:r>
      <w:r w:rsidRPr="002E1399">
        <w:rPr>
          <w:rFonts w:eastAsia="標楷體" w:hint="eastAsia"/>
          <w:sz w:val="32"/>
          <w:szCs w:val="32"/>
        </w:rPr>
        <w:t>7,000</w:t>
      </w:r>
      <w:r w:rsidRPr="002E1399">
        <w:rPr>
          <w:rFonts w:eastAsia="標楷體" w:hint="eastAsia"/>
          <w:sz w:val="32"/>
          <w:szCs w:val="32"/>
        </w:rPr>
        <w:t>元，超支幅度</w:t>
      </w:r>
      <w:r w:rsidRPr="002E1399">
        <w:rPr>
          <w:rFonts w:eastAsia="標楷體" w:hint="eastAsia"/>
          <w:sz w:val="32"/>
          <w:szCs w:val="32"/>
        </w:rPr>
        <w:t>53.33%</w:t>
      </w:r>
      <w:r w:rsidRPr="002E1399">
        <w:rPr>
          <w:rFonts w:eastAsia="標楷體" w:hint="eastAsia"/>
          <w:sz w:val="32"/>
          <w:szCs w:val="32"/>
        </w:rPr>
        <w:t>，顯見水資源作業基金近年來「土石銷貨成本」項下之「修理保養與保固費」金額甚為龐大。鑑於該基金近年來「土石銷貨成本－修理保養與保固費」預算逐年增加，且年年發生超支之情形，爰要求該基金應秉撙節原則，覈實編列預算，以有效率使用資源。</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993" w:hangingChars="150" w:hanging="498"/>
        <w:textAlignment w:val="center"/>
        <w:rPr>
          <w:rFonts w:eastAsia="標楷體"/>
          <w:sz w:val="32"/>
          <w:szCs w:val="32"/>
        </w:rPr>
      </w:pPr>
      <w:r w:rsidRPr="002E1399">
        <w:rPr>
          <w:rFonts w:eastAsia="標楷體" w:hint="eastAsia"/>
          <w:sz w:val="32"/>
          <w:szCs w:val="32"/>
        </w:rPr>
        <w:t>10.</w:t>
      </w:r>
      <w:r w:rsidRPr="002E1399">
        <w:rPr>
          <w:rFonts w:eastAsia="標楷體" w:hint="eastAsia"/>
          <w:sz w:val="32"/>
          <w:szCs w:val="32"/>
        </w:rPr>
        <w:t>預算法第</w:t>
      </w:r>
      <w:r w:rsidRPr="002E1399">
        <w:rPr>
          <w:rFonts w:eastAsia="標楷體" w:hint="eastAsia"/>
          <w:sz w:val="32"/>
          <w:szCs w:val="32"/>
        </w:rPr>
        <w:t>4</w:t>
      </w:r>
      <w:r w:rsidRPr="002E1399">
        <w:rPr>
          <w:rFonts w:eastAsia="標楷體" w:hint="eastAsia"/>
          <w:sz w:val="32"/>
          <w:szCs w:val="32"/>
        </w:rPr>
        <w:t>條規定特種基金之種類，其中「凡經付出仍可收回，而非用於營業者，為作業基金」、「有特定收入來源而供特殊用途者，為特別收入基金」，準此，溫泉事業發展基金乃具有特定收入來源而供特殊用途之性質，與作業基金之定義並不相同。爰此，要求主管機關應檢討研議將溫泉事業發展基金改列特別收入基金，俾符法律規定。</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993" w:hangingChars="150" w:hanging="498"/>
        <w:textAlignment w:val="center"/>
        <w:rPr>
          <w:rFonts w:eastAsia="標楷體"/>
          <w:sz w:val="32"/>
          <w:szCs w:val="32"/>
        </w:rPr>
      </w:pPr>
      <w:r w:rsidRPr="002E1399">
        <w:rPr>
          <w:rFonts w:eastAsia="標楷體" w:hint="eastAsia"/>
          <w:sz w:val="32"/>
          <w:szCs w:val="32"/>
        </w:rPr>
        <w:t>11.</w:t>
      </w:r>
      <w:r w:rsidRPr="002E1399">
        <w:rPr>
          <w:rFonts w:eastAsia="標楷體" w:hint="eastAsia"/>
          <w:sz w:val="32"/>
          <w:szCs w:val="32"/>
        </w:rPr>
        <w:t>鑑於「曾文南化烏山頭水庫治理及穩定南部地區供水計畫」事關南部地區供水穩定與水文情況，然</w:t>
      </w:r>
      <w:r w:rsidRPr="002E1399">
        <w:rPr>
          <w:rFonts w:eastAsia="標楷體" w:hint="eastAsia"/>
          <w:sz w:val="32"/>
          <w:szCs w:val="32"/>
        </w:rPr>
        <w:t>99</w:t>
      </w:r>
      <w:r w:rsidRPr="002E1399">
        <w:rPr>
          <w:rFonts w:eastAsia="標楷體" w:hint="eastAsia"/>
          <w:sz w:val="32"/>
          <w:szCs w:val="32"/>
        </w:rPr>
        <w:t>年度未編預算逕併決算辦理，</w:t>
      </w:r>
      <w:r w:rsidRPr="002E1399">
        <w:rPr>
          <w:rFonts w:eastAsia="標楷體" w:hint="eastAsia"/>
          <w:sz w:val="32"/>
          <w:szCs w:val="32"/>
        </w:rPr>
        <w:t>100</w:t>
      </w:r>
      <w:r w:rsidRPr="002E1399">
        <w:rPr>
          <w:rFonts w:eastAsia="標楷體" w:hint="eastAsia"/>
          <w:sz w:val="32"/>
          <w:szCs w:val="32"/>
        </w:rPr>
        <w:t>年度預算數</w:t>
      </w:r>
      <w:r w:rsidRPr="002E1399">
        <w:rPr>
          <w:rFonts w:eastAsia="標楷體" w:hint="eastAsia"/>
          <w:sz w:val="32"/>
          <w:szCs w:val="32"/>
        </w:rPr>
        <w:t>29</w:t>
      </w:r>
      <w:r w:rsidRPr="002E1399">
        <w:rPr>
          <w:rFonts w:eastAsia="標楷體" w:hint="eastAsia"/>
          <w:sz w:val="32"/>
          <w:szCs w:val="32"/>
        </w:rPr>
        <w:t>億</w:t>
      </w:r>
      <w:r w:rsidRPr="002E1399">
        <w:rPr>
          <w:rFonts w:eastAsia="標楷體" w:hint="eastAsia"/>
          <w:sz w:val="32"/>
          <w:szCs w:val="32"/>
        </w:rPr>
        <w:t>4,360</w:t>
      </w:r>
      <w:r w:rsidRPr="002E1399">
        <w:rPr>
          <w:rFonts w:eastAsia="標楷體" w:hint="eastAsia"/>
          <w:sz w:val="32"/>
          <w:szCs w:val="32"/>
        </w:rPr>
        <w:t>萬元，決算數</w:t>
      </w:r>
      <w:r w:rsidRPr="002E1399">
        <w:rPr>
          <w:rFonts w:eastAsia="標楷體" w:hint="eastAsia"/>
          <w:sz w:val="32"/>
          <w:szCs w:val="32"/>
        </w:rPr>
        <w:t>7</w:t>
      </w:r>
      <w:r w:rsidRPr="002E1399">
        <w:rPr>
          <w:rFonts w:eastAsia="標楷體" w:hint="eastAsia"/>
          <w:sz w:val="32"/>
          <w:szCs w:val="32"/>
        </w:rPr>
        <w:t>億</w:t>
      </w:r>
      <w:r w:rsidRPr="002E1399">
        <w:rPr>
          <w:rFonts w:eastAsia="標楷體" w:hint="eastAsia"/>
          <w:sz w:val="32"/>
          <w:szCs w:val="32"/>
        </w:rPr>
        <w:t>2,115</w:t>
      </w:r>
      <w:r w:rsidRPr="002E1399">
        <w:rPr>
          <w:rFonts w:eastAsia="標楷體" w:hint="eastAsia"/>
          <w:sz w:val="32"/>
          <w:szCs w:val="32"/>
        </w:rPr>
        <w:t>萬</w:t>
      </w:r>
      <w:r w:rsidRPr="002E1399">
        <w:rPr>
          <w:rFonts w:eastAsia="標楷體" w:hint="eastAsia"/>
          <w:sz w:val="32"/>
          <w:szCs w:val="32"/>
        </w:rPr>
        <w:t>6,000</w:t>
      </w:r>
      <w:r w:rsidRPr="002E1399">
        <w:rPr>
          <w:rFonts w:eastAsia="標楷體" w:hint="eastAsia"/>
          <w:sz w:val="32"/>
          <w:szCs w:val="32"/>
        </w:rPr>
        <w:t>元，執行率僅</w:t>
      </w:r>
      <w:r w:rsidRPr="002E1399">
        <w:rPr>
          <w:rFonts w:eastAsia="標楷體" w:hint="eastAsia"/>
          <w:sz w:val="32"/>
          <w:szCs w:val="32"/>
        </w:rPr>
        <w:t>24.5%</w:t>
      </w:r>
      <w:r w:rsidRPr="002E1399">
        <w:rPr>
          <w:rFonts w:eastAsia="標楷體" w:hint="eastAsia"/>
          <w:sz w:val="32"/>
          <w:szCs w:val="32"/>
        </w:rPr>
        <w:t>，</w:t>
      </w:r>
      <w:r w:rsidRPr="002E1399">
        <w:rPr>
          <w:rFonts w:eastAsia="標楷體" w:hint="eastAsia"/>
          <w:sz w:val="32"/>
          <w:szCs w:val="32"/>
        </w:rPr>
        <w:t>101</w:t>
      </w:r>
      <w:r w:rsidRPr="002E1399">
        <w:rPr>
          <w:rFonts w:eastAsia="標楷體" w:hint="eastAsia"/>
          <w:sz w:val="32"/>
          <w:szCs w:val="32"/>
        </w:rPr>
        <w:t>年度預算數</w:t>
      </w:r>
      <w:r w:rsidRPr="002E1399">
        <w:rPr>
          <w:rFonts w:eastAsia="標楷體" w:hint="eastAsia"/>
          <w:sz w:val="32"/>
          <w:szCs w:val="32"/>
        </w:rPr>
        <w:t>19</w:t>
      </w:r>
      <w:r w:rsidRPr="002E1399">
        <w:rPr>
          <w:rFonts w:eastAsia="標楷體" w:hint="eastAsia"/>
          <w:sz w:val="32"/>
          <w:szCs w:val="32"/>
        </w:rPr>
        <w:t>億</w:t>
      </w:r>
      <w:r w:rsidRPr="002E1399">
        <w:rPr>
          <w:rFonts w:eastAsia="標楷體" w:hint="eastAsia"/>
          <w:sz w:val="32"/>
          <w:szCs w:val="32"/>
        </w:rPr>
        <w:t>5,130</w:t>
      </w:r>
      <w:r w:rsidRPr="002E1399">
        <w:rPr>
          <w:rFonts w:eastAsia="標楷體" w:hint="eastAsia"/>
          <w:sz w:val="32"/>
          <w:szCs w:val="32"/>
        </w:rPr>
        <w:t>萬元，決算數</w:t>
      </w:r>
      <w:r w:rsidRPr="002E1399">
        <w:rPr>
          <w:rFonts w:eastAsia="標楷體" w:hint="eastAsia"/>
          <w:sz w:val="32"/>
          <w:szCs w:val="32"/>
        </w:rPr>
        <w:t>11</w:t>
      </w:r>
      <w:r w:rsidRPr="002E1399">
        <w:rPr>
          <w:rFonts w:eastAsia="標楷體" w:hint="eastAsia"/>
          <w:sz w:val="32"/>
          <w:szCs w:val="32"/>
        </w:rPr>
        <w:t>億</w:t>
      </w:r>
      <w:r w:rsidRPr="002E1399">
        <w:rPr>
          <w:rFonts w:eastAsia="標楷體" w:hint="eastAsia"/>
          <w:sz w:val="32"/>
          <w:szCs w:val="32"/>
        </w:rPr>
        <w:t>9,794</w:t>
      </w:r>
      <w:r w:rsidRPr="002E1399">
        <w:rPr>
          <w:rFonts w:eastAsia="標楷體" w:hint="eastAsia"/>
          <w:sz w:val="32"/>
          <w:szCs w:val="32"/>
        </w:rPr>
        <w:t>萬</w:t>
      </w:r>
      <w:r w:rsidRPr="002E1399">
        <w:rPr>
          <w:rFonts w:eastAsia="標楷體" w:hint="eastAsia"/>
          <w:sz w:val="32"/>
          <w:szCs w:val="32"/>
        </w:rPr>
        <w:t>7,000</w:t>
      </w:r>
      <w:r w:rsidRPr="002E1399">
        <w:rPr>
          <w:rFonts w:eastAsia="標楷體" w:hint="eastAsia"/>
          <w:sz w:val="32"/>
          <w:szCs w:val="32"/>
        </w:rPr>
        <w:t>元，執行率僅</w:t>
      </w:r>
      <w:r w:rsidRPr="002E1399">
        <w:rPr>
          <w:rFonts w:eastAsia="標楷體" w:hint="eastAsia"/>
          <w:sz w:val="32"/>
          <w:szCs w:val="32"/>
        </w:rPr>
        <w:t>61.39%</w:t>
      </w:r>
      <w:r w:rsidRPr="002E1399">
        <w:rPr>
          <w:rFonts w:eastAsia="標楷體" w:hint="eastAsia"/>
          <w:sz w:val="32"/>
          <w:szCs w:val="32"/>
        </w:rPr>
        <w:t>，</w:t>
      </w:r>
      <w:r w:rsidRPr="002E1399">
        <w:rPr>
          <w:rFonts w:eastAsia="標楷體" w:hint="eastAsia"/>
          <w:sz w:val="32"/>
          <w:szCs w:val="32"/>
        </w:rPr>
        <w:t>102</w:t>
      </w:r>
      <w:r w:rsidRPr="002E1399">
        <w:rPr>
          <w:rFonts w:eastAsia="標楷體" w:hint="eastAsia"/>
          <w:sz w:val="32"/>
          <w:szCs w:val="32"/>
        </w:rPr>
        <w:t>年度預算案</w:t>
      </w:r>
      <w:r w:rsidRPr="002E1399">
        <w:rPr>
          <w:rFonts w:eastAsia="標楷體" w:hint="eastAsia"/>
          <w:sz w:val="32"/>
          <w:szCs w:val="32"/>
        </w:rPr>
        <w:t>23</w:t>
      </w:r>
      <w:r w:rsidRPr="002E1399">
        <w:rPr>
          <w:rFonts w:eastAsia="標楷體" w:hint="eastAsia"/>
          <w:sz w:val="32"/>
          <w:szCs w:val="32"/>
        </w:rPr>
        <w:t>億</w:t>
      </w:r>
      <w:r w:rsidRPr="002E1399">
        <w:rPr>
          <w:rFonts w:eastAsia="標楷體" w:hint="eastAsia"/>
          <w:sz w:val="32"/>
          <w:szCs w:val="32"/>
        </w:rPr>
        <w:t>4,712</w:t>
      </w:r>
      <w:r w:rsidRPr="002E1399">
        <w:rPr>
          <w:rFonts w:eastAsia="標楷體" w:hint="eastAsia"/>
          <w:sz w:val="32"/>
          <w:szCs w:val="32"/>
        </w:rPr>
        <w:t>萬</w:t>
      </w:r>
      <w:r w:rsidRPr="002E1399">
        <w:rPr>
          <w:rFonts w:eastAsia="標楷體" w:hint="eastAsia"/>
          <w:sz w:val="32"/>
          <w:szCs w:val="32"/>
        </w:rPr>
        <w:t>4,000</w:t>
      </w:r>
      <w:r w:rsidRPr="002E1399">
        <w:rPr>
          <w:rFonts w:eastAsia="標楷體" w:hint="eastAsia"/>
          <w:sz w:val="32"/>
          <w:szCs w:val="32"/>
        </w:rPr>
        <w:t>元，截至</w:t>
      </w:r>
      <w:r w:rsidRPr="002E1399">
        <w:rPr>
          <w:rFonts w:eastAsia="標楷體" w:hint="eastAsia"/>
          <w:sz w:val="32"/>
          <w:szCs w:val="32"/>
        </w:rPr>
        <w:t>9</w:t>
      </w:r>
      <w:r w:rsidRPr="002E1399">
        <w:rPr>
          <w:rFonts w:eastAsia="標楷體" w:hint="eastAsia"/>
          <w:sz w:val="32"/>
          <w:szCs w:val="32"/>
        </w:rPr>
        <w:t>月底止之實支數</w:t>
      </w:r>
      <w:r w:rsidRPr="002E1399">
        <w:rPr>
          <w:rFonts w:eastAsia="標楷體" w:hint="eastAsia"/>
          <w:sz w:val="32"/>
          <w:szCs w:val="32"/>
        </w:rPr>
        <w:t>12</w:t>
      </w:r>
      <w:r w:rsidRPr="002E1399">
        <w:rPr>
          <w:rFonts w:eastAsia="標楷體" w:hint="eastAsia"/>
          <w:sz w:val="32"/>
          <w:szCs w:val="32"/>
        </w:rPr>
        <w:t>億</w:t>
      </w:r>
      <w:r w:rsidRPr="002E1399">
        <w:rPr>
          <w:rFonts w:eastAsia="標楷體" w:hint="eastAsia"/>
          <w:sz w:val="32"/>
          <w:szCs w:val="32"/>
        </w:rPr>
        <w:t>6,589</w:t>
      </w:r>
      <w:r w:rsidRPr="002E1399">
        <w:rPr>
          <w:rFonts w:eastAsia="標楷體" w:hint="eastAsia"/>
          <w:sz w:val="32"/>
          <w:szCs w:val="32"/>
        </w:rPr>
        <w:t>萬</w:t>
      </w:r>
      <w:r w:rsidRPr="002E1399">
        <w:rPr>
          <w:rFonts w:eastAsia="標楷體" w:hint="eastAsia"/>
          <w:sz w:val="32"/>
          <w:szCs w:val="32"/>
        </w:rPr>
        <w:t>1,000</w:t>
      </w:r>
      <w:r w:rsidRPr="002E1399">
        <w:rPr>
          <w:rFonts w:eastAsia="標楷體" w:hint="eastAsia"/>
          <w:sz w:val="32"/>
          <w:szCs w:val="32"/>
        </w:rPr>
        <w:t>元，占年度預算數比率</w:t>
      </w:r>
      <w:r w:rsidRPr="002E1399">
        <w:rPr>
          <w:rFonts w:eastAsia="標楷體" w:hint="eastAsia"/>
          <w:sz w:val="32"/>
          <w:szCs w:val="32"/>
        </w:rPr>
        <w:t>53.93%</w:t>
      </w:r>
      <w:r w:rsidRPr="002E1399">
        <w:rPr>
          <w:rFonts w:eastAsia="標楷體" w:hint="eastAsia"/>
          <w:sz w:val="32"/>
          <w:szCs w:val="32"/>
        </w:rPr>
        <w:t>，執行率偏低。爰此，要求該基金應加強檢討，以提高計畫執行率。</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993" w:hangingChars="150" w:hanging="498"/>
        <w:textAlignment w:val="center"/>
        <w:rPr>
          <w:rFonts w:eastAsia="標楷體"/>
          <w:sz w:val="32"/>
          <w:szCs w:val="32"/>
        </w:rPr>
      </w:pPr>
      <w:r w:rsidRPr="002E1399">
        <w:rPr>
          <w:rFonts w:eastAsia="標楷體" w:hint="eastAsia"/>
          <w:sz w:val="32"/>
          <w:szCs w:val="32"/>
        </w:rPr>
        <w:t>12.</w:t>
      </w:r>
      <w:r w:rsidRPr="002E1399">
        <w:rPr>
          <w:rFonts w:eastAsia="標楷體" w:hint="eastAsia"/>
          <w:sz w:val="32"/>
          <w:szCs w:val="32"/>
        </w:rPr>
        <w:t>溫泉事業發展基金</w:t>
      </w:r>
      <w:r w:rsidRPr="002E1399">
        <w:rPr>
          <w:rFonts w:eastAsia="標楷體" w:hint="eastAsia"/>
          <w:sz w:val="32"/>
          <w:szCs w:val="32"/>
        </w:rPr>
        <w:t>103</w:t>
      </w:r>
      <w:r w:rsidRPr="002E1399">
        <w:rPr>
          <w:rFonts w:eastAsia="標楷體" w:hint="eastAsia"/>
          <w:sz w:val="32"/>
          <w:szCs w:val="32"/>
        </w:rPr>
        <w:t>年度編列「溫泉政策規劃及技術研究發展」預算</w:t>
      </w:r>
      <w:r w:rsidRPr="002E1399">
        <w:rPr>
          <w:rFonts w:eastAsia="標楷體" w:hint="eastAsia"/>
          <w:sz w:val="32"/>
          <w:szCs w:val="32"/>
        </w:rPr>
        <w:t>153</w:t>
      </w:r>
      <w:r w:rsidRPr="002E1399">
        <w:rPr>
          <w:rFonts w:eastAsia="標楷體" w:hint="eastAsia"/>
          <w:sz w:val="32"/>
          <w:szCs w:val="32"/>
        </w:rPr>
        <w:t>萬</w:t>
      </w:r>
      <w:r w:rsidRPr="002E1399">
        <w:rPr>
          <w:rFonts w:eastAsia="標楷體" w:hint="eastAsia"/>
          <w:sz w:val="32"/>
          <w:szCs w:val="32"/>
        </w:rPr>
        <w:t>5,000</w:t>
      </w:r>
      <w:r w:rsidRPr="002E1399">
        <w:rPr>
          <w:rFonts w:eastAsia="標楷體" w:hint="eastAsia"/>
          <w:sz w:val="32"/>
          <w:szCs w:val="32"/>
        </w:rPr>
        <w:t>元，較</w:t>
      </w:r>
      <w:r w:rsidRPr="002E1399">
        <w:rPr>
          <w:rFonts w:eastAsia="標楷體" w:hint="eastAsia"/>
          <w:sz w:val="32"/>
          <w:szCs w:val="32"/>
        </w:rPr>
        <w:t>102</w:t>
      </w:r>
      <w:r w:rsidRPr="002E1399">
        <w:rPr>
          <w:rFonts w:eastAsia="標楷體" w:hint="eastAsia"/>
          <w:sz w:val="32"/>
          <w:szCs w:val="32"/>
        </w:rPr>
        <w:t>年度預算案</w:t>
      </w:r>
      <w:r w:rsidRPr="002E1399">
        <w:rPr>
          <w:rFonts w:eastAsia="標楷體" w:hint="eastAsia"/>
          <w:sz w:val="32"/>
          <w:szCs w:val="32"/>
        </w:rPr>
        <w:t>110</w:t>
      </w:r>
      <w:r w:rsidRPr="002E1399">
        <w:rPr>
          <w:rFonts w:eastAsia="標楷體" w:hint="eastAsia"/>
          <w:sz w:val="32"/>
          <w:szCs w:val="32"/>
        </w:rPr>
        <w:t>萬</w:t>
      </w:r>
      <w:r w:rsidRPr="002E1399">
        <w:rPr>
          <w:rFonts w:eastAsia="標楷體" w:hint="eastAsia"/>
          <w:sz w:val="32"/>
          <w:szCs w:val="32"/>
        </w:rPr>
        <w:t>2,000</w:t>
      </w:r>
      <w:r w:rsidRPr="002E1399">
        <w:rPr>
          <w:rFonts w:eastAsia="標楷體" w:hint="eastAsia"/>
          <w:sz w:val="32"/>
          <w:szCs w:val="32"/>
        </w:rPr>
        <w:t>元，增加</w:t>
      </w:r>
      <w:r w:rsidRPr="002E1399">
        <w:rPr>
          <w:rFonts w:eastAsia="標楷體" w:hint="eastAsia"/>
          <w:sz w:val="32"/>
          <w:szCs w:val="32"/>
        </w:rPr>
        <w:t>43</w:t>
      </w:r>
      <w:r w:rsidRPr="002E1399">
        <w:rPr>
          <w:rFonts w:eastAsia="標楷體" w:hint="eastAsia"/>
          <w:sz w:val="32"/>
          <w:szCs w:val="32"/>
        </w:rPr>
        <w:t>萬</w:t>
      </w:r>
      <w:r w:rsidRPr="002E1399">
        <w:rPr>
          <w:rFonts w:eastAsia="標楷體" w:hint="eastAsia"/>
          <w:sz w:val="32"/>
          <w:szCs w:val="32"/>
        </w:rPr>
        <w:t>3,000</w:t>
      </w:r>
      <w:r w:rsidRPr="002E1399">
        <w:rPr>
          <w:rFonts w:eastAsia="標楷體" w:hint="eastAsia"/>
          <w:sz w:val="32"/>
          <w:szCs w:val="32"/>
        </w:rPr>
        <w:t>元，增幅</w:t>
      </w:r>
      <w:r w:rsidRPr="002E1399">
        <w:rPr>
          <w:rFonts w:eastAsia="標楷體" w:hint="eastAsia"/>
          <w:sz w:val="32"/>
          <w:szCs w:val="32"/>
        </w:rPr>
        <w:t>39.29%</w:t>
      </w:r>
      <w:r w:rsidRPr="002E1399">
        <w:rPr>
          <w:rFonts w:eastAsia="標楷體" w:hint="eastAsia"/>
          <w:sz w:val="32"/>
          <w:szCs w:val="32"/>
        </w:rPr>
        <w:t>，其計畫內容為辦理溫泉政策規劃、技術研究發展及國際交流用途，惟部分年度執行率偏低，預、決算差異數過大，主要原因為經濟部水利署為期溫泉資源永續利用，針對溫泉事業發展基金之運用方式，將以前年度節餘款，累積相當規模後，再行補助部分縣市政府，致部分年度執行率偏低。且</w:t>
      </w:r>
      <w:r w:rsidRPr="002E1399">
        <w:rPr>
          <w:rFonts w:eastAsia="標楷體" w:hint="eastAsia"/>
          <w:sz w:val="32"/>
          <w:szCs w:val="32"/>
        </w:rPr>
        <w:t>101</w:t>
      </w:r>
      <w:r w:rsidRPr="002E1399">
        <w:rPr>
          <w:rFonts w:eastAsia="標楷體" w:hint="eastAsia"/>
          <w:sz w:val="32"/>
          <w:szCs w:val="32"/>
        </w:rPr>
        <w:t>年度預算執行率</w:t>
      </w:r>
      <w:r w:rsidRPr="002E1399">
        <w:rPr>
          <w:rFonts w:eastAsia="標楷體" w:hint="eastAsia"/>
          <w:sz w:val="32"/>
          <w:szCs w:val="32"/>
        </w:rPr>
        <w:t>142.37%</w:t>
      </w:r>
      <w:r w:rsidRPr="002E1399">
        <w:rPr>
          <w:rFonts w:eastAsia="標楷體" w:hint="eastAsia"/>
          <w:sz w:val="32"/>
          <w:szCs w:val="32"/>
        </w:rPr>
        <w:t>，由經濟部水利署經報奉行政院同意後辦理超支併決算辦理，已影響立法院審查預算之完整性。爰此，要求主管機關應檢討改進。</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提案人：高志鵬</w:t>
      </w:r>
      <w:r w:rsidRPr="002E1399">
        <w:rPr>
          <w:rFonts w:hint="eastAsia"/>
          <w:color w:val="auto"/>
          <w:szCs w:val="32"/>
        </w:rPr>
        <w:t xml:space="preserve">  </w:t>
      </w:r>
      <w:r w:rsidRPr="002E1399">
        <w:rPr>
          <w:rFonts w:hint="eastAsia"/>
          <w:color w:val="auto"/>
          <w:szCs w:val="32"/>
        </w:rPr>
        <w:t>黃偉哲</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蘇震清</w:t>
      </w:r>
      <w:r w:rsidRPr="002E1399">
        <w:rPr>
          <w:rFonts w:hint="eastAsia"/>
          <w:color w:val="auto"/>
          <w:szCs w:val="32"/>
        </w:rPr>
        <w:t xml:space="preserve">  </w:t>
      </w:r>
      <w:r w:rsidRPr="002E1399">
        <w:rPr>
          <w:rFonts w:hint="eastAsia"/>
          <w:color w:val="auto"/>
          <w:szCs w:val="32"/>
        </w:rPr>
        <w:t>林岱樺</w:t>
      </w:r>
    </w:p>
    <w:p w:rsidR="00CA4B1C" w:rsidRPr="002E1399" w:rsidRDefault="00CA4B1C" w:rsidP="00ED2986">
      <w:pPr>
        <w:pStyle w:val="afe"/>
        <w:autoSpaceDE/>
        <w:spacing w:line="500" w:lineRule="exact"/>
        <w:ind w:leftChars="450" w:left="1993" w:hangingChars="150" w:hanging="498"/>
        <w:textAlignment w:val="center"/>
        <w:rPr>
          <w:rFonts w:eastAsia="標楷體"/>
          <w:sz w:val="32"/>
          <w:szCs w:val="32"/>
        </w:rPr>
      </w:pPr>
      <w:r w:rsidRPr="002E1399">
        <w:rPr>
          <w:rFonts w:eastAsia="標楷體" w:hint="eastAsia"/>
          <w:sz w:val="32"/>
          <w:szCs w:val="32"/>
        </w:rPr>
        <w:t>13.</w:t>
      </w:r>
      <w:r w:rsidRPr="002E1399">
        <w:rPr>
          <w:rFonts w:eastAsia="標楷體" w:hint="eastAsia"/>
          <w:sz w:val="32"/>
          <w:szCs w:val="32"/>
        </w:rPr>
        <w:t>水資源作業基金</w:t>
      </w:r>
      <w:r w:rsidRPr="002E1399">
        <w:rPr>
          <w:rFonts w:eastAsia="標楷體" w:hint="eastAsia"/>
          <w:sz w:val="32"/>
          <w:szCs w:val="32"/>
        </w:rPr>
        <w:t>103</w:t>
      </w:r>
      <w:r w:rsidRPr="002E1399">
        <w:rPr>
          <w:rFonts w:eastAsia="標楷體" w:hint="eastAsia"/>
          <w:sz w:val="32"/>
          <w:szCs w:val="32"/>
        </w:rPr>
        <w:t>年度編列水質監測預算</w:t>
      </w:r>
      <w:r w:rsidRPr="002E1399">
        <w:rPr>
          <w:rFonts w:eastAsia="標楷體" w:hint="eastAsia"/>
          <w:sz w:val="32"/>
          <w:szCs w:val="32"/>
        </w:rPr>
        <w:t>3,032</w:t>
      </w:r>
      <w:r w:rsidRPr="002E1399">
        <w:rPr>
          <w:rFonts w:eastAsia="標楷體" w:hint="eastAsia"/>
          <w:sz w:val="32"/>
          <w:szCs w:val="32"/>
        </w:rPr>
        <w:t>萬</w:t>
      </w:r>
      <w:r w:rsidRPr="002E1399">
        <w:rPr>
          <w:rFonts w:eastAsia="標楷體" w:hint="eastAsia"/>
          <w:sz w:val="32"/>
          <w:szCs w:val="32"/>
        </w:rPr>
        <w:t>8,000</w:t>
      </w:r>
      <w:r w:rsidRPr="002E1399">
        <w:rPr>
          <w:rFonts w:eastAsia="標楷體" w:hint="eastAsia"/>
          <w:sz w:val="32"/>
          <w:szCs w:val="32"/>
        </w:rPr>
        <w:t>元，包括北區水資源局編列</w:t>
      </w:r>
      <w:r w:rsidRPr="002E1399">
        <w:rPr>
          <w:rFonts w:eastAsia="標楷體" w:hint="eastAsia"/>
          <w:sz w:val="32"/>
          <w:szCs w:val="32"/>
        </w:rPr>
        <w:t>2,155</w:t>
      </w:r>
      <w:r w:rsidRPr="002E1399">
        <w:rPr>
          <w:rFonts w:eastAsia="標楷體" w:hint="eastAsia"/>
          <w:sz w:val="32"/>
          <w:szCs w:val="32"/>
        </w:rPr>
        <w:t>萬元、中區水資源局編列</w:t>
      </w:r>
      <w:r w:rsidRPr="002E1399">
        <w:rPr>
          <w:rFonts w:eastAsia="標楷體" w:hint="eastAsia"/>
          <w:sz w:val="32"/>
          <w:szCs w:val="32"/>
        </w:rPr>
        <w:t>377</w:t>
      </w:r>
      <w:r w:rsidRPr="002E1399">
        <w:rPr>
          <w:rFonts w:eastAsia="標楷體" w:hint="eastAsia"/>
          <w:sz w:val="32"/>
          <w:szCs w:val="32"/>
        </w:rPr>
        <w:t>萬</w:t>
      </w:r>
      <w:r w:rsidRPr="002E1399">
        <w:rPr>
          <w:rFonts w:eastAsia="標楷體" w:hint="eastAsia"/>
          <w:sz w:val="32"/>
          <w:szCs w:val="32"/>
        </w:rPr>
        <w:t>8,000</w:t>
      </w:r>
      <w:r w:rsidRPr="002E1399">
        <w:rPr>
          <w:rFonts w:eastAsia="標楷體" w:hint="eastAsia"/>
          <w:sz w:val="32"/>
          <w:szCs w:val="32"/>
        </w:rPr>
        <w:t>元及南區水資源局編列</w:t>
      </w:r>
      <w:r w:rsidRPr="002E1399">
        <w:rPr>
          <w:rFonts w:eastAsia="標楷體" w:hint="eastAsia"/>
          <w:sz w:val="32"/>
          <w:szCs w:val="32"/>
        </w:rPr>
        <w:t>500</w:t>
      </w:r>
      <w:r w:rsidRPr="002E1399">
        <w:rPr>
          <w:rFonts w:eastAsia="標楷體" w:hint="eastAsia"/>
          <w:sz w:val="32"/>
          <w:szCs w:val="32"/>
        </w:rPr>
        <w:t>萬元，惟鑑於</w:t>
      </w:r>
      <w:r w:rsidRPr="002E1399">
        <w:rPr>
          <w:rFonts w:eastAsia="標楷體" w:hint="eastAsia"/>
          <w:sz w:val="32"/>
          <w:szCs w:val="32"/>
        </w:rPr>
        <w:t>101</w:t>
      </w:r>
      <w:r w:rsidRPr="002E1399">
        <w:rPr>
          <w:rFonts w:eastAsia="標楷體" w:hint="eastAsia"/>
          <w:sz w:val="32"/>
          <w:szCs w:val="32"/>
        </w:rPr>
        <w:t>年度石門水庫、阿公店水庫之卡爾森</w:t>
      </w:r>
      <w:r w:rsidR="00B66426" w:rsidRPr="002E1399">
        <w:rPr>
          <w:rFonts w:eastAsia="標楷體" w:hint="eastAsia"/>
          <w:sz w:val="32"/>
          <w:szCs w:val="32"/>
        </w:rPr>
        <w:t>優養</w:t>
      </w:r>
      <w:r w:rsidRPr="002E1399">
        <w:rPr>
          <w:rFonts w:eastAsia="標楷體" w:hint="eastAsia"/>
          <w:sz w:val="32"/>
          <w:szCs w:val="32"/>
        </w:rPr>
        <w:t>指數均超過</w:t>
      </w:r>
      <w:r w:rsidRPr="002E1399">
        <w:rPr>
          <w:rFonts w:eastAsia="標楷體" w:hint="eastAsia"/>
          <w:sz w:val="32"/>
          <w:szCs w:val="32"/>
        </w:rPr>
        <w:t>50</w:t>
      </w:r>
      <w:r w:rsidRPr="002E1399">
        <w:rPr>
          <w:rFonts w:eastAsia="標楷體" w:hint="eastAsia"/>
          <w:sz w:val="32"/>
          <w:szCs w:val="32"/>
        </w:rPr>
        <w:t>，已達水質不佳之「優養」程度，鯉魚潭水庫、曾文水庫及牡丹水庫水質之卡爾森</w:t>
      </w:r>
      <w:r w:rsidR="00B66426" w:rsidRPr="002E1399">
        <w:rPr>
          <w:rFonts w:eastAsia="標楷體" w:hint="eastAsia"/>
          <w:sz w:val="32"/>
          <w:szCs w:val="32"/>
        </w:rPr>
        <w:t>優養</w:t>
      </w:r>
      <w:r w:rsidRPr="002E1399">
        <w:rPr>
          <w:rFonts w:eastAsia="標楷體" w:hint="eastAsia"/>
          <w:sz w:val="32"/>
          <w:szCs w:val="32"/>
        </w:rPr>
        <w:t>指數介於</w:t>
      </w:r>
      <w:r w:rsidRPr="002E1399">
        <w:rPr>
          <w:rFonts w:eastAsia="標楷體" w:hint="eastAsia"/>
          <w:sz w:val="32"/>
          <w:szCs w:val="32"/>
        </w:rPr>
        <w:t>40</w:t>
      </w:r>
      <w:r w:rsidRPr="002E1399">
        <w:rPr>
          <w:rFonts w:eastAsia="標楷體" w:hint="eastAsia"/>
          <w:sz w:val="32"/>
          <w:szCs w:val="32"/>
        </w:rPr>
        <w:t>與</w:t>
      </w:r>
      <w:r w:rsidRPr="002E1399">
        <w:rPr>
          <w:rFonts w:eastAsia="標楷體" w:hint="eastAsia"/>
          <w:sz w:val="32"/>
          <w:szCs w:val="32"/>
        </w:rPr>
        <w:t>50</w:t>
      </w:r>
      <w:r w:rsidRPr="002E1399">
        <w:rPr>
          <w:rFonts w:eastAsia="標楷體" w:hint="eastAsia"/>
          <w:sz w:val="32"/>
          <w:szCs w:val="32"/>
        </w:rPr>
        <w:t>之間，亦接近「優養」程度，且較</w:t>
      </w:r>
      <w:r w:rsidRPr="002E1399">
        <w:rPr>
          <w:rFonts w:eastAsia="標楷體" w:hint="eastAsia"/>
          <w:sz w:val="32"/>
          <w:szCs w:val="32"/>
        </w:rPr>
        <w:t>100</w:t>
      </w:r>
      <w:r w:rsidRPr="002E1399">
        <w:rPr>
          <w:rFonts w:eastAsia="標楷體" w:hint="eastAsia"/>
          <w:sz w:val="32"/>
          <w:szCs w:val="32"/>
        </w:rPr>
        <w:t>年度惡化，顯不利水庫永續經營及飲用民眾健康，主管機關除水質監測外，應於</w:t>
      </w:r>
      <w:r w:rsidRPr="002E1399">
        <w:rPr>
          <w:rFonts w:eastAsia="標楷體" w:hint="eastAsia"/>
          <w:sz w:val="32"/>
          <w:szCs w:val="32"/>
        </w:rPr>
        <w:t>3</w:t>
      </w:r>
      <w:r w:rsidRPr="002E1399">
        <w:rPr>
          <w:rFonts w:eastAsia="標楷體" w:hint="eastAsia"/>
          <w:sz w:val="32"/>
          <w:szCs w:val="32"/>
        </w:rPr>
        <w:t>個月內研議具體水質改善措施，向立法院經濟委員會提出專案報告。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rFonts w:hint="eastAsia"/>
          <w:color w:val="auto"/>
          <w:szCs w:val="32"/>
        </w:rPr>
        <w:t xml:space="preserve">  </w:t>
      </w:r>
      <w:r w:rsidRPr="002E1399">
        <w:rPr>
          <w:rFonts w:hint="eastAsia"/>
          <w:color w:val="auto"/>
          <w:szCs w:val="32"/>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fe"/>
        <w:autoSpaceDE/>
        <w:spacing w:line="500" w:lineRule="exact"/>
        <w:ind w:leftChars="450" w:left="1993" w:hangingChars="150" w:hanging="498"/>
        <w:textAlignment w:val="center"/>
        <w:rPr>
          <w:rFonts w:eastAsia="標楷體"/>
          <w:sz w:val="32"/>
          <w:szCs w:val="32"/>
        </w:rPr>
      </w:pPr>
      <w:r w:rsidRPr="002E1399">
        <w:rPr>
          <w:rFonts w:eastAsia="標楷體" w:hint="eastAsia"/>
          <w:sz w:val="32"/>
          <w:szCs w:val="32"/>
        </w:rPr>
        <w:t>14.</w:t>
      </w:r>
      <w:r w:rsidRPr="002E1399">
        <w:rPr>
          <w:rFonts w:eastAsia="標楷體" w:hint="eastAsia"/>
          <w:spacing w:val="-2"/>
          <w:sz w:val="32"/>
          <w:szCs w:val="32"/>
        </w:rPr>
        <w:t>水資源作業基金</w:t>
      </w:r>
      <w:r w:rsidRPr="002E1399">
        <w:rPr>
          <w:rFonts w:eastAsia="標楷體" w:hint="eastAsia"/>
          <w:spacing w:val="-2"/>
          <w:sz w:val="32"/>
          <w:szCs w:val="32"/>
        </w:rPr>
        <w:t>103</w:t>
      </w:r>
      <w:r w:rsidRPr="002E1399">
        <w:rPr>
          <w:rFonts w:eastAsia="標楷體" w:hint="eastAsia"/>
          <w:spacing w:val="-2"/>
          <w:sz w:val="32"/>
          <w:szCs w:val="32"/>
        </w:rPr>
        <w:t>年度為辦理石門水庫清淤</w:t>
      </w:r>
      <w:r w:rsidR="00B66426" w:rsidRPr="002E1399">
        <w:rPr>
          <w:rFonts w:eastAsia="標楷體" w:hint="eastAsia"/>
          <w:spacing w:val="-2"/>
          <w:sz w:val="32"/>
          <w:szCs w:val="32"/>
        </w:rPr>
        <w:t>浚渫</w:t>
      </w:r>
      <w:r w:rsidRPr="002E1399">
        <w:rPr>
          <w:rFonts w:eastAsia="標楷體" w:hint="eastAsia"/>
          <w:spacing w:val="-2"/>
          <w:sz w:val="32"/>
          <w:szCs w:val="32"/>
        </w:rPr>
        <w:t>相關工程及維護工作，編列經費</w:t>
      </w:r>
      <w:r w:rsidRPr="002E1399">
        <w:rPr>
          <w:rFonts w:eastAsia="標楷體" w:hint="eastAsia"/>
          <w:spacing w:val="-2"/>
          <w:sz w:val="32"/>
          <w:szCs w:val="32"/>
        </w:rPr>
        <w:t>3</w:t>
      </w:r>
      <w:r w:rsidRPr="002E1399">
        <w:rPr>
          <w:rFonts w:eastAsia="標楷體" w:hint="eastAsia"/>
          <w:spacing w:val="-2"/>
          <w:sz w:val="32"/>
          <w:szCs w:val="32"/>
        </w:rPr>
        <w:t>億</w:t>
      </w:r>
      <w:r w:rsidRPr="002E1399">
        <w:rPr>
          <w:rFonts w:eastAsia="標楷體" w:hint="eastAsia"/>
          <w:spacing w:val="-2"/>
          <w:sz w:val="32"/>
          <w:szCs w:val="32"/>
        </w:rPr>
        <w:t>5,524</w:t>
      </w:r>
      <w:r w:rsidRPr="002E1399">
        <w:rPr>
          <w:rFonts w:eastAsia="標楷體" w:hint="eastAsia"/>
          <w:spacing w:val="-2"/>
          <w:sz w:val="32"/>
          <w:szCs w:val="32"/>
        </w:rPr>
        <w:t>萬</w:t>
      </w:r>
      <w:r w:rsidRPr="002E1399">
        <w:rPr>
          <w:rFonts w:eastAsia="標楷體" w:hint="eastAsia"/>
          <w:spacing w:val="-2"/>
          <w:sz w:val="32"/>
          <w:szCs w:val="32"/>
        </w:rPr>
        <w:t>1,000</w:t>
      </w:r>
      <w:r w:rsidRPr="002E1399">
        <w:rPr>
          <w:rFonts w:eastAsia="標楷體" w:hint="eastAsia"/>
          <w:spacing w:val="-2"/>
          <w:sz w:val="32"/>
          <w:szCs w:val="32"/>
        </w:rPr>
        <w:t>元；惟查該基金</w:t>
      </w:r>
      <w:r w:rsidRPr="002E1399">
        <w:rPr>
          <w:rFonts w:eastAsia="標楷體" w:hint="eastAsia"/>
          <w:spacing w:val="-2"/>
          <w:sz w:val="32"/>
          <w:szCs w:val="32"/>
        </w:rPr>
        <w:t>101</w:t>
      </w:r>
      <w:r w:rsidRPr="002E1399">
        <w:rPr>
          <w:rFonts w:eastAsia="標楷體" w:hint="eastAsia"/>
          <w:spacing w:val="-2"/>
          <w:sz w:val="32"/>
          <w:szCs w:val="32"/>
        </w:rPr>
        <w:t>年度石門水庫清淤</w:t>
      </w:r>
      <w:r w:rsidR="00B66426" w:rsidRPr="002E1399">
        <w:rPr>
          <w:rFonts w:eastAsia="標楷體" w:hint="eastAsia"/>
          <w:spacing w:val="-2"/>
          <w:sz w:val="32"/>
          <w:szCs w:val="32"/>
        </w:rPr>
        <w:t>浚渫</w:t>
      </w:r>
      <w:r w:rsidRPr="002E1399">
        <w:rPr>
          <w:rFonts w:eastAsia="標楷體" w:hint="eastAsia"/>
          <w:spacing w:val="-2"/>
          <w:sz w:val="32"/>
          <w:szCs w:val="32"/>
        </w:rPr>
        <w:t>工程計畫預算編列</w:t>
      </w:r>
      <w:r w:rsidRPr="002E1399">
        <w:rPr>
          <w:rFonts w:eastAsia="標楷體" w:hint="eastAsia"/>
          <w:spacing w:val="-2"/>
          <w:sz w:val="32"/>
          <w:szCs w:val="32"/>
        </w:rPr>
        <w:t>2</w:t>
      </w:r>
      <w:r w:rsidRPr="002E1399">
        <w:rPr>
          <w:rFonts w:eastAsia="標楷體" w:hint="eastAsia"/>
          <w:spacing w:val="-2"/>
          <w:sz w:val="32"/>
          <w:szCs w:val="32"/>
        </w:rPr>
        <w:t>億</w:t>
      </w:r>
      <w:r w:rsidRPr="002E1399">
        <w:rPr>
          <w:rFonts w:eastAsia="標楷體" w:hint="eastAsia"/>
          <w:spacing w:val="-2"/>
          <w:sz w:val="32"/>
          <w:szCs w:val="32"/>
        </w:rPr>
        <w:t>4,405</w:t>
      </w:r>
      <w:r w:rsidRPr="002E1399">
        <w:rPr>
          <w:rFonts w:eastAsia="標楷體" w:hint="eastAsia"/>
          <w:spacing w:val="-2"/>
          <w:sz w:val="32"/>
          <w:szCs w:val="32"/>
        </w:rPr>
        <w:t>萬</w:t>
      </w:r>
      <w:r w:rsidRPr="002E1399">
        <w:rPr>
          <w:rFonts w:eastAsia="標楷體" w:hint="eastAsia"/>
          <w:spacing w:val="-2"/>
          <w:sz w:val="32"/>
          <w:szCs w:val="32"/>
        </w:rPr>
        <w:t>3,000</w:t>
      </w:r>
      <w:r w:rsidRPr="002E1399">
        <w:rPr>
          <w:rFonts w:eastAsia="標楷體" w:hint="eastAsia"/>
          <w:spacing w:val="-2"/>
          <w:sz w:val="32"/>
          <w:szCs w:val="32"/>
        </w:rPr>
        <w:t>元，決算執行率僅</w:t>
      </w:r>
      <w:r w:rsidRPr="002E1399">
        <w:rPr>
          <w:rFonts w:eastAsia="標楷體" w:hint="eastAsia"/>
          <w:spacing w:val="-2"/>
          <w:sz w:val="32"/>
          <w:szCs w:val="32"/>
        </w:rPr>
        <w:t>57.16%</w:t>
      </w:r>
      <w:r w:rsidRPr="002E1399">
        <w:rPr>
          <w:rFonts w:eastAsia="標楷體" w:hint="eastAsia"/>
          <w:spacing w:val="-2"/>
          <w:sz w:val="32"/>
          <w:szCs w:val="32"/>
        </w:rPr>
        <w:t>，</w:t>
      </w:r>
      <w:r w:rsidRPr="002E1399">
        <w:rPr>
          <w:rFonts w:eastAsia="標楷體" w:hint="eastAsia"/>
          <w:spacing w:val="-2"/>
          <w:sz w:val="32"/>
          <w:szCs w:val="32"/>
        </w:rPr>
        <w:t>102</w:t>
      </w:r>
      <w:r w:rsidRPr="002E1399">
        <w:rPr>
          <w:rFonts w:eastAsia="標楷體" w:hint="eastAsia"/>
          <w:spacing w:val="-2"/>
          <w:sz w:val="32"/>
          <w:szCs w:val="32"/>
        </w:rPr>
        <w:t>年截至</w:t>
      </w:r>
      <w:r w:rsidRPr="002E1399">
        <w:rPr>
          <w:rFonts w:eastAsia="標楷體" w:hint="eastAsia"/>
          <w:spacing w:val="-2"/>
          <w:sz w:val="32"/>
          <w:szCs w:val="32"/>
        </w:rPr>
        <w:t>8</w:t>
      </w:r>
      <w:r w:rsidRPr="002E1399">
        <w:rPr>
          <w:rFonts w:eastAsia="標楷體" w:hint="eastAsia"/>
          <w:spacing w:val="-2"/>
          <w:sz w:val="32"/>
          <w:szCs w:val="32"/>
        </w:rPr>
        <w:t>月底實支數</w:t>
      </w:r>
      <w:r w:rsidRPr="002E1399">
        <w:rPr>
          <w:rFonts w:eastAsia="標楷體" w:hint="eastAsia"/>
          <w:spacing w:val="-2"/>
          <w:sz w:val="32"/>
          <w:szCs w:val="32"/>
        </w:rPr>
        <w:t>2,379</w:t>
      </w:r>
      <w:r w:rsidRPr="002E1399">
        <w:rPr>
          <w:rFonts w:eastAsia="標楷體" w:hint="eastAsia"/>
          <w:spacing w:val="-2"/>
          <w:sz w:val="32"/>
          <w:szCs w:val="32"/>
        </w:rPr>
        <w:t>萬</w:t>
      </w:r>
      <w:r w:rsidRPr="002E1399">
        <w:rPr>
          <w:rFonts w:eastAsia="標楷體" w:hint="eastAsia"/>
          <w:spacing w:val="-2"/>
          <w:sz w:val="32"/>
          <w:szCs w:val="32"/>
        </w:rPr>
        <w:t>3,000</w:t>
      </w:r>
      <w:r w:rsidRPr="002E1399">
        <w:rPr>
          <w:rFonts w:eastAsia="標楷體" w:hint="eastAsia"/>
          <w:spacing w:val="-2"/>
          <w:sz w:val="32"/>
          <w:szCs w:val="32"/>
        </w:rPr>
        <w:t>元，亦僅占年度預算數</w:t>
      </w:r>
      <w:r w:rsidRPr="002E1399">
        <w:rPr>
          <w:rFonts w:eastAsia="標楷體" w:hint="eastAsia"/>
          <w:spacing w:val="-2"/>
          <w:sz w:val="32"/>
          <w:szCs w:val="32"/>
        </w:rPr>
        <w:t>9.22%</w:t>
      </w:r>
      <w:r w:rsidRPr="002E1399">
        <w:rPr>
          <w:rFonts w:eastAsia="標楷體" w:hint="eastAsia"/>
          <w:spacing w:val="-2"/>
          <w:sz w:val="32"/>
          <w:szCs w:val="32"/>
        </w:rPr>
        <w:t>，預算執行率明顯偏低，且查</w:t>
      </w:r>
      <w:r w:rsidRPr="002E1399">
        <w:rPr>
          <w:rFonts w:eastAsia="標楷體" w:hint="eastAsia"/>
          <w:spacing w:val="-2"/>
          <w:sz w:val="32"/>
          <w:szCs w:val="32"/>
        </w:rPr>
        <w:t>101</w:t>
      </w:r>
      <w:r w:rsidRPr="002E1399">
        <w:rPr>
          <w:rFonts w:eastAsia="標楷體" w:hint="eastAsia"/>
          <w:spacing w:val="-2"/>
          <w:sz w:val="32"/>
          <w:szCs w:val="32"/>
        </w:rPr>
        <w:t>年石門水庫淤積率</w:t>
      </w:r>
      <w:r w:rsidRPr="002E1399">
        <w:rPr>
          <w:rFonts w:eastAsia="標楷體" w:hint="eastAsia"/>
          <w:spacing w:val="-2"/>
          <w:sz w:val="32"/>
          <w:szCs w:val="32"/>
        </w:rPr>
        <w:t>29.76%</w:t>
      </w:r>
      <w:r w:rsidRPr="002E1399">
        <w:rPr>
          <w:rFonts w:eastAsia="標楷體" w:hint="eastAsia"/>
          <w:spacing w:val="-2"/>
          <w:sz w:val="32"/>
          <w:szCs w:val="32"/>
        </w:rPr>
        <w:t>，甚至較</w:t>
      </w:r>
      <w:r w:rsidRPr="002E1399">
        <w:rPr>
          <w:rFonts w:eastAsia="標楷體" w:hint="eastAsia"/>
          <w:spacing w:val="-2"/>
          <w:sz w:val="32"/>
          <w:szCs w:val="32"/>
        </w:rPr>
        <w:t>95</w:t>
      </w:r>
      <w:r w:rsidRPr="002E1399">
        <w:rPr>
          <w:rFonts w:eastAsia="標楷體" w:hint="eastAsia"/>
          <w:spacing w:val="-2"/>
          <w:sz w:val="32"/>
          <w:szCs w:val="32"/>
        </w:rPr>
        <w:t>年淤積情況更為嚴重，目前水庫清淤</w:t>
      </w:r>
      <w:r w:rsidR="00B66426" w:rsidRPr="002E1399">
        <w:rPr>
          <w:rFonts w:eastAsia="標楷體" w:hint="eastAsia"/>
          <w:spacing w:val="-2"/>
          <w:sz w:val="32"/>
          <w:szCs w:val="32"/>
        </w:rPr>
        <w:t>浚渫</w:t>
      </w:r>
      <w:r w:rsidRPr="002E1399">
        <w:rPr>
          <w:rFonts w:eastAsia="標楷體" w:hint="eastAsia"/>
          <w:spacing w:val="-2"/>
          <w:sz w:val="32"/>
          <w:szCs w:val="32"/>
        </w:rPr>
        <w:t>工程成效顯有不彰，恐嚴重影響水庫使用效益與壽命，爰請經濟部水利署重新檢討現行石門水庫清淤</w:t>
      </w:r>
      <w:r w:rsidR="00B66426" w:rsidRPr="002E1399">
        <w:rPr>
          <w:rFonts w:eastAsia="標楷體" w:hint="eastAsia"/>
          <w:spacing w:val="-2"/>
          <w:sz w:val="32"/>
          <w:szCs w:val="32"/>
        </w:rPr>
        <w:t>浚渫</w:t>
      </w:r>
      <w:r w:rsidRPr="002E1399">
        <w:rPr>
          <w:rFonts w:eastAsia="標楷體" w:hint="eastAsia"/>
          <w:spacing w:val="-2"/>
          <w:sz w:val="32"/>
          <w:szCs w:val="32"/>
        </w:rPr>
        <w:t>工程辦理方式，並強化</w:t>
      </w:r>
      <w:r w:rsidR="00B66426" w:rsidRPr="002E1399">
        <w:rPr>
          <w:rFonts w:eastAsia="標楷體" w:hint="eastAsia"/>
          <w:spacing w:val="-2"/>
          <w:sz w:val="32"/>
          <w:szCs w:val="32"/>
        </w:rPr>
        <w:t>浚渫</w:t>
      </w:r>
      <w:r w:rsidRPr="002E1399">
        <w:rPr>
          <w:rFonts w:eastAsia="標楷體" w:hint="eastAsia"/>
          <w:spacing w:val="-2"/>
          <w:sz w:val="32"/>
          <w:szCs w:val="32"/>
        </w:rPr>
        <w:t>工作進度及成效管控，向立法院經濟委員會提出專案檢討報告，避免耗擲公帑於無效益工程。</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提案人：蘇震清</w:t>
      </w:r>
      <w:r w:rsidRPr="002E1399">
        <w:rPr>
          <w:rFonts w:hint="eastAsia"/>
          <w:color w:val="auto"/>
          <w:szCs w:val="32"/>
        </w:rPr>
        <w:t xml:space="preserve">  </w:t>
      </w:r>
      <w:r w:rsidRPr="002E1399">
        <w:rPr>
          <w:rFonts w:hint="eastAsia"/>
          <w:color w:val="auto"/>
          <w:szCs w:val="32"/>
        </w:rPr>
        <w:t>丁守中</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連署人：林岱樺</w:t>
      </w:r>
      <w:r w:rsidRPr="002E1399">
        <w:rPr>
          <w:rFonts w:hint="eastAsia"/>
          <w:color w:val="auto"/>
          <w:szCs w:val="32"/>
        </w:rPr>
        <w:t xml:space="preserve">  </w:t>
      </w:r>
      <w:r w:rsidRPr="002E1399">
        <w:rPr>
          <w:rFonts w:hint="eastAsia"/>
          <w:color w:val="auto"/>
          <w:szCs w:val="32"/>
        </w:rPr>
        <w:t>陳明文</w:t>
      </w:r>
    </w:p>
    <w:p w:rsidR="00CA4B1C" w:rsidRPr="002E1399" w:rsidRDefault="00CA4B1C" w:rsidP="00ED2986">
      <w:pPr>
        <w:pStyle w:val="afe"/>
        <w:autoSpaceDE/>
        <w:spacing w:line="500" w:lineRule="exact"/>
        <w:ind w:leftChars="450" w:left="1993" w:hangingChars="150" w:hanging="498"/>
        <w:textAlignment w:val="center"/>
        <w:rPr>
          <w:rFonts w:eastAsia="標楷體"/>
          <w:sz w:val="32"/>
          <w:szCs w:val="32"/>
        </w:rPr>
      </w:pPr>
      <w:r w:rsidRPr="002E1399">
        <w:rPr>
          <w:rFonts w:eastAsia="標楷體" w:hint="eastAsia"/>
          <w:sz w:val="32"/>
          <w:szCs w:val="32"/>
        </w:rPr>
        <w:t>15.</w:t>
      </w:r>
      <w:r w:rsidRPr="002E1399">
        <w:rPr>
          <w:rFonts w:eastAsia="標楷體" w:hint="eastAsia"/>
          <w:sz w:val="32"/>
          <w:szCs w:val="32"/>
        </w:rPr>
        <w:t>有鑑於經濟部已同意家用桶裝瓦斯價格調降及汽柴油在農曆年間進行凍漲，建請經濟部水利署將</w:t>
      </w:r>
      <w:r w:rsidRPr="002E1399">
        <w:rPr>
          <w:rFonts w:eastAsia="標楷體" w:hint="eastAsia"/>
          <w:sz w:val="32"/>
          <w:szCs w:val="32"/>
        </w:rPr>
        <w:t>103</w:t>
      </w:r>
      <w:r w:rsidRPr="002E1399">
        <w:rPr>
          <w:rFonts w:eastAsia="標楷體" w:hint="eastAsia"/>
          <w:sz w:val="32"/>
          <w:szCs w:val="32"/>
        </w:rPr>
        <w:t>年度溫泉取用費恢復全額徵收政策暫緩辦理，比照油價凍漲模式繼續維持溫泉取用費減半徵收。</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提案人：徐耀昌</w:t>
      </w:r>
      <w:r w:rsidRPr="002E1399">
        <w:rPr>
          <w:rFonts w:hint="eastAsia"/>
          <w:color w:val="auto"/>
          <w:szCs w:val="32"/>
        </w:rPr>
        <w:t xml:space="preserve">  </w:t>
      </w:r>
      <w:r w:rsidRPr="002E1399">
        <w:rPr>
          <w:rFonts w:hint="eastAsia"/>
          <w:color w:val="auto"/>
          <w:szCs w:val="32"/>
        </w:rPr>
        <w:t>簡東明</w:t>
      </w:r>
      <w:r w:rsidRPr="002E1399">
        <w:rPr>
          <w:rFonts w:hint="eastAsia"/>
          <w:color w:val="auto"/>
          <w:szCs w:val="32"/>
        </w:rPr>
        <w:t xml:space="preserve">  </w:t>
      </w:r>
      <w:r w:rsidRPr="002E1399">
        <w:rPr>
          <w:rFonts w:hint="eastAsia"/>
          <w:color w:val="auto"/>
          <w:szCs w:val="32"/>
        </w:rPr>
        <w:t>楊瓊瓔</w:t>
      </w:r>
      <w:r w:rsidRPr="002E1399">
        <w:rPr>
          <w:rFonts w:hint="eastAsia"/>
          <w:color w:val="auto"/>
          <w:szCs w:val="32"/>
        </w:rPr>
        <w:t xml:space="preserve">  </w:t>
      </w:r>
      <w:r w:rsidRPr="002E1399">
        <w:rPr>
          <w:rFonts w:hint="eastAsia"/>
          <w:color w:val="auto"/>
          <w:szCs w:val="32"/>
        </w:rPr>
        <w:t>李慶華</w:t>
      </w:r>
    </w:p>
    <w:p w:rsidR="00CA4B1C" w:rsidRPr="002E1399" w:rsidRDefault="00CA4B1C" w:rsidP="00ED2986">
      <w:pPr>
        <w:pStyle w:val="afe"/>
        <w:autoSpaceDE/>
        <w:spacing w:line="500" w:lineRule="exact"/>
        <w:ind w:leftChars="450" w:left="1993" w:hangingChars="150" w:hanging="498"/>
        <w:textAlignment w:val="center"/>
        <w:rPr>
          <w:rFonts w:eastAsia="標楷體"/>
          <w:sz w:val="32"/>
          <w:szCs w:val="32"/>
        </w:rPr>
      </w:pPr>
      <w:r w:rsidRPr="002E1399">
        <w:rPr>
          <w:rFonts w:eastAsia="標楷體" w:hint="eastAsia"/>
          <w:sz w:val="32"/>
          <w:szCs w:val="32"/>
        </w:rPr>
        <w:t>16.</w:t>
      </w:r>
      <w:r w:rsidRPr="002E1399">
        <w:rPr>
          <w:rFonts w:eastAsia="標楷體" w:hint="eastAsia"/>
          <w:sz w:val="32"/>
          <w:szCs w:val="32"/>
        </w:rPr>
        <w:t>經濟部水利署每年動輒編列一、二十億元，以辦理「曾文南化烏山頭水庫治理及穩定南部地區供水計畫」，其目的乃為清理水庫淤積、穩定南部地區供水狀況，但</w:t>
      </w:r>
      <w:r w:rsidRPr="002E1399">
        <w:rPr>
          <w:rFonts w:eastAsia="標楷體" w:hint="eastAsia"/>
          <w:sz w:val="32"/>
          <w:szCs w:val="32"/>
        </w:rPr>
        <w:t>3</w:t>
      </w:r>
      <w:r w:rsidRPr="002E1399">
        <w:rPr>
          <w:rFonts w:eastAsia="標楷體" w:hint="eastAsia"/>
          <w:sz w:val="32"/>
          <w:szCs w:val="32"/>
        </w:rPr>
        <w:t>年來，受限於「環評」、「豪雨風災」、「包商辦理發包工程進度落後」等因素影響，執行率始終低落。</w:t>
      </w:r>
      <w:r w:rsidRPr="002E1399">
        <w:rPr>
          <w:rFonts w:eastAsia="標楷體" w:hint="eastAsia"/>
          <w:spacing w:val="-4"/>
          <w:sz w:val="32"/>
          <w:szCs w:val="32"/>
        </w:rPr>
        <w:t>因此，爰要求未來經濟部水利署辦理本計畫預算執行率需達</w:t>
      </w:r>
      <w:r w:rsidRPr="002E1399">
        <w:rPr>
          <w:rFonts w:eastAsia="標楷體" w:hint="eastAsia"/>
          <w:spacing w:val="-4"/>
          <w:sz w:val="32"/>
          <w:szCs w:val="32"/>
        </w:rPr>
        <w:t>70%</w:t>
      </w:r>
      <w:r w:rsidRPr="002E1399">
        <w:rPr>
          <w:rFonts w:eastAsia="標楷體" w:hint="eastAsia"/>
          <w:spacing w:val="-4"/>
          <w:sz w:val="32"/>
          <w:szCs w:val="32"/>
        </w:rPr>
        <w:t>以上。</w:t>
      </w:r>
    </w:p>
    <w:p w:rsidR="00CA4B1C" w:rsidRPr="002E1399" w:rsidRDefault="00CA4B1C" w:rsidP="00ED2986">
      <w:pPr>
        <w:pStyle w:val="af5"/>
        <w:overflowPunct w:val="0"/>
        <w:autoSpaceDN w:val="0"/>
        <w:spacing w:line="500" w:lineRule="exact"/>
        <w:ind w:leftChars="1000" w:left="4652" w:rightChars="50" w:right="166"/>
        <w:rPr>
          <w:color w:val="auto"/>
          <w:szCs w:val="32"/>
        </w:rPr>
      </w:pPr>
      <w:r w:rsidRPr="002E1399">
        <w:rPr>
          <w:rFonts w:hint="eastAsia"/>
          <w:color w:val="auto"/>
          <w:szCs w:val="32"/>
        </w:rPr>
        <w:t>提案人：簡東明</w:t>
      </w:r>
      <w:r w:rsidRPr="002E1399">
        <w:rPr>
          <w:rFonts w:hint="eastAsia"/>
          <w:color w:val="auto"/>
          <w:szCs w:val="32"/>
        </w:rPr>
        <w:t xml:space="preserve">  </w:t>
      </w:r>
      <w:r w:rsidRPr="002E1399">
        <w:rPr>
          <w:rFonts w:hint="eastAsia"/>
          <w:color w:val="auto"/>
          <w:szCs w:val="32"/>
        </w:rPr>
        <w:t>黃昭順</w:t>
      </w:r>
      <w:r w:rsidRPr="002E1399">
        <w:rPr>
          <w:rFonts w:hint="eastAsia"/>
          <w:color w:val="auto"/>
          <w:szCs w:val="32"/>
        </w:rPr>
        <w:t xml:space="preserve">  </w:t>
      </w:r>
      <w:r w:rsidRPr="002E1399">
        <w:rPr>
          <w:rFonts w:hint="eastAsia"/>
          <w:color w:val="auto"/>
          <w:szCs w:val="32"/>
        </w:rPr>
        <w:t>丁守中</w:t>
      </w:r>
      <w:r w:rsidRPr="002E1399">
        <w:rPr>
          <w:rFonts w:hint="eastAsia"/>
          <w:color w:val="auto"/>
          <w:szCs w:val="32"/>
        </w:rPr>
        <w:t xml:space="preserve">  </w:t>
      </w:r>
      <w:r w:rsidRPr="002E1399">
        <w:rPr>
          <w:rFonts w:hint="eastAsia"/>
          <w:color w:val="auto"/>
          <w:szCs w:val="32"/>
        </w:rPr>
        <w:t>楊瓊瓔</w:t>
      </w:r>
      <w:r w:rsidR="00B66426" w:rsidRPr="002E1399">
        <w:rPr>
          <w:rFonts w:hint="eastAsia"/>
          <w:color w:val="auto"/>
          <w:szCs w:val="32"/>
        </w:rPr>
        <w:t xml:space="preserve">  </w:t>
      </w:r>
      <w:r w:rsidR="00B66426" w:rsidRPr="002E1399">
        <w:rPr>
          <w:rFonts w:hint="eastAsia"/>
          <w:color w:val="auto"/>
          <w:szCs w:val="32"/>
        </w:rPr>
        <w:t>李慶華</w:t>
      </w:r>
    </w:p>
    <w:p w:rsidR="00CA4B1C" w:rsidRPr="002E1399" w:rsidRDefault="00CA4B1C" w:rsidP="00ED2986">
      <w:pPr>
        <w:tabs>
          <w:tab w:val="left" w:pos="1328"/>
        </w:tabs>
        <w:snapToGrid w:val="0"/>
        <w:spacing w:beforeLines="30" w:before="146" w:line="500" w:lineRule="exact"/>
        <w:ind w:leftChars="-299" w:left="-994" w:firstLine="992"/>
        <w:rPr>
          <w:b/>
        </w:rPr>
      </w:pPr>
      <w:r w:rsidRPr="002E1399">
        <w:rPr>
          <w:b/>
        </w:rPr>
        <w:t>散會</w:t>
      </w:r>
    </w:p>
    <w:sectPr w:rsidR="00CA4B1C" w:rsidRPr="002E1399" w:rsidSect="00BF4B1B">
      <w:footerReference w:type="even" r:id="rId9"/>
      <w:footerReference w:type="default" r:id="rId10"/>
      <w:pgSz w:w="11906" w:h="16838" w:code="9"/>
      <w:pgMar w:top="1134" w:right="851" w:bottom="851" w:left="992" w:header="851" w:footer="851" w:gutter="0"/>
      <w:cols w:space="425"/>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159A" w:rsidRDefault="0078159A">
      <w:r>
        <w:separator/>
      </w:r>
    </w:p>
  </w:endnote>
  <w:endnote w:type="continuationSeparator" w:id="0">
    <w:p w:rsidR="0078159A" w:rsidRDefault="007815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新細明體">
    <w:altName w:val="PMingLiU"/>
    <w:panose1 w:val="02020500000000000000"/>
    <w:charset w:val="88"/>
    <w:family w:val="roman"/>
    <w:pitch w:val="variable"/>
    <w:sig w:usb0="A00002FF" w:usb1="28CFFCFA" w:usb2="00000016" w:usb3="00000000" w:csb0="00100001"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6709" w:rsidRDefault="000D670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0D6709" w:rsidRDefault="000D670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0790463"/>
      <w:docPartObj>
        <w:docPartGallery w:val="Page Numbers (Bottom of Page)"/>
        <w:docPartUnique/>
      </w:docPartObj>
    </w:sdtPr>
    <w:sdtEndPr>
      <w:rPr>
        <w:b/>
        <w:sz w:val="28"/>
        <w:szCs w:val="28"/>
      </w:rPr>
    </w:sdtEndPr>
    <w:sdtContent>
      <w:p w:rsidR="000D6709" w:rsidRPr="00327848" w:rsidRDefault="000D6709">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1C7EFD" w:rsidRPr="001C7EFD">
          <w:rPr>
            <w:b/>
            <w:noProof/>
            <w:sz w:val="28"/>
            <w:szCs w:val="28"/>
            <w:lang w:val="zh-TW"/>
          </w:rPr>
          <w:t>1</w:t>
        </w:r>
        <w:r w:rsidRPr="00327848">
          <w:rPr>
            <w:b/>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159A" w:rsidRDefault="0078159A">
      <w:r>
        <w:separator/>
      </w:r>
    </w:p>
  </w:footnote>
  <w:footnote w:type="continuationSeparator" w:id="0">
    <w:p w:rsidR="0078159A" w:rsidRDefault="0078159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E1519"/>
    <w:multiLevelType w:val="hybridMultilevel"/>
    <w:tmpl w:val="DAD6DDD4"/>
    <w:lvl w:ilvl="0" w:tplc="A0C08E40">
      <w:start w:val="1"/>
      <w:numFmt w:val="taiwaneseCountingThousand"/>
      <w:lvlText w:val="%1、"/>
      <w:lvlJc w:val="left"/>
      <w:pPr>
        <w:ind w:left="1052" w:hanging="720"/>
      </w:pPr>
      <w:rPr>
        <w:rFonts w:hint="default"/>
        <w:b/>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
    <w:nsid w:val="0D40011A"/>
    <w:multiLevelType w:val="hybridMultilevel"/>
    <w:tmpl w:val="C78264B8"/>
    <w:lvl w:ilvl="0" w:tplc="710A15BA">
      <w:start w:val="1"/>
      <w:numFmt w:val="taiwaneseCountingThousand"/>
      <w:lvlText w:val="（%1）"/>
      <w:lvlJc w:val="left"/>
      <w:pPr>
        <w:tabs>
          <w:tab w:val="num" w:pos="1625"/>
        </w:tabs>
        <w:ind w:left="1625" w:hanging="1080"/>
      </w:pPr>
      <w:rPr>
        <w:rFonts w:hint="eastAsia"/>
      </w:rPr>
    </w:lvl>
    <w:lvl w:ilvl="1" w:tplc="04090019" w:tentative="1">
      <w:start w:val="1"/>
      <w:numFmt w:val="ideographTraditional"/>
      <w:lvlText w:val="%2、"/>
      <w:lvlJc w:val="left"/>
      <w:pPr>
        <w:tabs>
          <w:tab w:val="num" w:pos="1505"/>
        </w:tabs>
        <w:ind w:left="1505" w:hanging="480"/>
      </w:pPr>
    </w:lvl>
    <w:lvl w:ilvl="2" w:tplc="0409001B" w:tentative="1">
      <w:start w:val="1"/>
      <w:numFmt w:val="lowerRoman"/>
      <w:lvlText w:val="%3."/>
      <w:lvlJc w:val="right"/>
      <w:pPr>
        <w:tabs>
          <w:tab w:val="num" w:pos="1985"/>
        </w:tabs>
        <w:ind w:left="1985" w:hanging="480"/>
      </w:pPr>
    </w:lvl>
    <w:lvl w:ilvl="3" w:tplc="0409000F" w:tentative="1">
      <w:start w:val="1"/>
      <w:numFmt w:val="decimal"/>
      <w:lvlText w:val="%4."/>
      <w:lvlJc w:val="left"/>
      <w:pPr>
        <w:tabs>
          <w:tab w:val="num" w:pos="2465"/>
        </w:tabs>
        <w:ind w:left="2465" w:hanging="480"/>
      </w:pPr>
    </w:lvl>
    <w:lvl w:ilvl="4" w:tplc="04090019" w:tentative="1">
      <w:start w:val="1"/>
      <w:numFmt w:val="ideographTraditional"/>
      <w:lvlText w:val="%5、"/>
      <w:lvlJc w:val="left"/>
      <w:pPr>
        <w:tabs>
          <w:tab w:val="num" w:pos="2945"/>
        </w:tabs>
        <w:ind w:left="2945" w:hanging="480"/>
      </w:pPr>
    </w:lvl>
    <w:lvl w:ilvl="5" w:tplc="0409001B" w:tentative="1">
      <w:start w:val="1"/>
      <w:numFmt w:val="lowerRoman"/>
      <w:lvlText w:val="%6."/>
      <w:lvlJc w:val="right"/>
      <w:pPr>
        <w:tabs>
          <w:tab w:val="num" w:pos="3425"/>
        </w:tabs>
        <w:ind w:left="3425" w:hanging="480"/>
      </w:pPr>
    </w:lvl>
    <w:lvl w:ilvl="6" w:tplc="0409000F" w:tentative="1">
      <w:start w:val="1"/>
      <w:numFmt w:val="decimal"/>
      <w:lvlText w:val="%7."/>
      <w:lvlJc w:val="left"/>
      <w:pPr>
        <w:tabs>
          <w:tab w:val="num" w:pos="3905"/>
        </w:tabs>
        <w:ind w:left="3905" w:hanging="480"/>
      </w:pPr>
    </w:lvl>
    <w:lvl w:ilvl="7" w:tplc="04090019" w:tentative="1">
      <w:start w:val="1"/>
      <w:numFmt w:val="ideographTraditional"/>
      <w:lvlText w:val="%8、"/>
      <w:lvlJc w:val="left"/>
      <w:pPr>
        <w:tabs>
          <w:tab w:val="num" w:pos="4385"/>
        </w:tabs>
        <w:ind w:left="4385" w:hanging="480"/>
      </w:pPr>
    </w:lvl>
    <w:lvl w:ilvl="8" w:tplc="0409001B" w:tentative="1">
      <w:start w:val="1"/>
      <w:numFmt w:val="lowerRoman"/>
      <w:lvlText w:val="%9."/>
      <w:lvlJc w:val="right"/>
      <w:pPr>
        <w:tabs>
          <w:tab w:val="num" w:pos="4865"/>
        </w:tabs>
        <w:ind w:left="4865" w:hanging="480"/>
      </w:pPr>
    </w:lvl>
  </w:abstractNum>
  <w:abstractNum w:abstractNumId="2">
    <w:nsid w:val="11EA6571"/>
    <w:multiLevelType w:val="hybridMultilevel"/>
    <w:tmpl w:val="82186386"/>
    <w:lvl w:ilvl="0" w:tplc="F74839CA">
      <w:start w:val="1"/>
      <w:numFmt w:val="taiwaneseCountingThousand"/>
      <w:lvlText w:val="%1、"/>
      <w:lvlJc w:val="left"/>
      <w:pPr>
        <w:tabs>
          <w:tab w:val="num" w:pos="721"/>
        </w:tabs>
        <w:ind w:left="721" w:hanging="720"/>
      </w:pPr>
      <w:rPr>
        <w:rFonts w:ascii="Times New Roman" w:hint="eastAsia"/>
      </w:rPr>
    </w:lvl>
    <w:lvl w:ilvl="1" w:tplc="04090019" w:tentative="1">
      <w:start w:val="1"/>
      <w:numFmt w:val="ideographTraditional"/>
      <w:lvlText w:val="%2、"/>
      <w:lvlJc w:val="left"/>
      <w:pPr>
        <w:tabs>
          <w:tab w:val="num" w:pos="961"/>
        </w:tabs>
        <w:ind w:left="961" w:hanging="480"/>
      </w:pPr>
    </w:lvl>
    <w:lvl w:ilvl="2" w:tplc="0409001B" w:tentative="1">
      <w:start w:val="1"/>
      <w:numFmt w:val="lowerRoman"/>
      <w:lvlText w:val="%3."/>
      <w:lvlJc w:val="right"/>
      <w:pPr>
        <w:tabs>
          <w:tab w:val="num" w:pos="1441"/>
        </w:tabs>
        <w:ind w:left="1441" w:hanging="480"/>
      </w:pPr>
    </w:lvl>
    <w:lvl w:ilvl="3" w:tplc="0409000F" w:tentative="1">
      <w:start w:val="1"/>
      <w:numFmt w:val="decimal"/>
      <w:lvlText w:val="%4."/>
      <w:lvlJc w:val="left"/>
      <w:pPr>
        <w:tabs>
          <w:tab w:val="num" w:pos="1921"/>
        </w:tabs>
        <w:ind w:left="1921" w:hanging="480"/>
      </w:pPr>
    </w:lvl>
    <w:lvl w:ilvl="4" w:tplc="04090019" w:tentative="1">
      <w:start w:val="1"/>
      <w:numFmt w:val="ideographTraditional"/>
      <w:lvlText w:val="%5、"/>
      <w:lvlJc w:val="left"/>
      <w:pPr>
        <w:tabs>
          <w:tab w:val="num" w:pos="2401"/>
        </w:tabs>
        <w:ind w:left="2401" w:hanging="480"/>
      </w:pPr>
    </w:lvl>
    <w:lvl w:ilvl="5" w:tplc="0409001B" w:tentative="1">
      <w:start w:val="1"/>
      <w:numFmt w:val="lowerRoman"/>
      <w:lvlText w:val="%6."/>
      <w:lvlJc w:val="right"/>
      <w:pPr>
        <w:tabs>
          <w:tab w:val="num" w:pos="2881"/>
        </w:tabs>
        <w:ind w:left="2881" w:hanging="480"/>
      </w:pPr>
    </w:lvl>
    <w:lvl w:ilvl="6" w:tplc="0409000F" w:tentative="1">
      <w:start w:val="1"/>
      <w:numFmt w:val="decimal"/>
      <w:lvlText w:val="%7."/>
      <w:lvlJc w:val="left"/>
      <w:pPr>
        <w:tabs>
          <w:tab w:val="num" w:pos="3361"/>
        </w:tabs>
        <w:ind w:left="3361" w:hanging="480"/>
      </w:pPr>
    </w:lvl>
    <w:lvl w:ilvl="7" w:tplc="04090019" w:tentative="1">
      <w:start w:val="1"/>
      <w:numFmt w:val="ideographTraditional"/>
      <w:lvlText w:val="%8、"/>
      <w:lvlJc w:val="left"/>
      <w:pPr>
        <w:tabs>
          <w:tab w:val="num" w:pos="3841"/>
        </w:tabs>
        <w:ind w:left="3841" w:hanging="480"/>
      </w:pPr>
    </w:lvl>
    <w:lvl w:ilvl="8" w:tplc="0409001B" w:tentative="1">
      <w:start w:val="1"/>
      <w:numFmt w:val="lowerRoman"/>
      <w:lvlText w:val="%9."/>
      <w:lvlJc w:val="right"/>
      <w:pPr>
        <w:tabs>
          <w:tab w:val="num" w:pos="4321"/>
        </w:tabs>
        <w:ind w:left="4321" w:hanging="480"/>
      </w:pPr>
    </w:lvl>
  </w:abstractNum>
  <w:abstractNum w:abstractNumId="3">
    <w:nsid w:val="12365716"/>
    <w:multiLevelType w:val="hybridMultilevel"/>
    <w:tmpl w:val="1F568652"/>
    <w:lvl w:ilvl="0" w:tplc="433A562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12AA2E49"/>
    <w:multiLevelType w:val="hybridMultilevel"/>
    <w:tmpl w:val="531853E8"/>
    <w:lvl w:ilvl="0" w:tplc="65FA7D9C">
      <w:start w:val="1"/>
      <w:numFmt w:val="ideographLegalTraditional"/>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3E90A03"/>
    <w:multiLevelType w:val="hybridMultilevel"/>
    <w:tmpl w:val="04D2439E"/>
    <w:lvl w:ilvl="0" w:tplc="472860DA">
      <w:start w:val="1"/>
      <w:numFmt w:val="taiwaneseCountingThousand"/>
      <w:lvlText w:val="（%1）"/>
      <w:lvlJc w:val="left"/>
      <w:pPr>
        <w:tabs>
          <w:tab w:val="num" w:pos="1080"/>
        </w:tabs>
        <w:ind w:left="1080" w:hanging="1080"/>
      </w:pPr>
      <w:rPr>
        <w:rFonts w:hint="eastAsia"/>
      </w:rPr>
    </w:lvl>
    <w:lvl w:ilvl="1" w:tplc="04090019" w:tentative="1">
      <w:start w:val="1"/>
      <w:numFmt w:val="ideographTraditional"/>
      <w:lvlText w:val="%2、"/>
      <w:lvlJc w:val="left"/>
      <w:pPr>
        <w:tabs>
          <w:tab w:val="num" w:pos="930"/>
        </w:tabs>
        <w:ind w:left="930" w:hanging="480"/>
      </w:pPr>
    </w:lvl>
    <w:lvl w:ilvl="2" w:tplc="0409001B" w:tentative="1">
      <w:start w:val="1"/>
      <w:numFmt w:val="lowerRoman"/>
      <w:lvlText w:val="%3."/>
      <w:lvlJc w:val="right"/>
      <w:pPr>
        <w:tabs>
          <w:tab w:val="num" w:pos="1410"/>
        </w:tabs>
        <w:ind w:left="1410" w:hanging="480"/>
      </w:pPr>
    </w:lvl>
    <w:lvl w:ilvl="3" w:tplc="0409000F" w:tentative="1">
      <w:start w:val="1"/>
      <w:numFmt w:val="decimal"/>
      <w:lvlText w:val="%4."/>
      <w:lvlJc w:val="left"/>
      <w:pPr>
        <w:tabs>
          <w:tab w:val="num" w:pos="1890"/>
        </w:tabs>
        <w:ind w:left="1890" w:hanging="480"/>
      </w:pPr>
    </w:lvl>
    <w:lvl w:ilvl="4" w:tplc="04090019" w:tentative="1">
      <w:start w:val="1"/>
      <w:numFmt w:val="ideographTraditional"/>
      <w:lvlText w:val="%5、"/>
      <w:lvlJc w:val="left"/>
      <w:pPr>
        <w:tabs>
          <w:tab w:val="num" w:pos="2370"/>
        </w:tabs>
        <w:ind w:left="2370" w:hanging="480"/>
      </w:pPr>
    </w:lvl>
    <w:lvl w:ilvl="5" w:tplc="0409001B" w:tentative="1">
      <w:start w:val="1"/>
      <w:numFmt w:val="lowerRoman"/>
      <w:lvlText w:val="%6."/>
      <w:lvlJc w:val="right"/>
      <w:pPr>
        <w:tabs>
          <w:tab w:val="num" w:pos="2850"/>
        </w:tabs>
        <w:ind w:left="2850" w:hanging="480"/>
      </w:pPr>
    </w:lvl>
    <w:lvl w:ilvl="6" w:tplc="0409000F" w:tentative="1">
      <w:start w:val="1"/>
      <w:numFmt w:val="decimal"/>
      <w:lvlText w:val="%7."/>
      <w:lvlJc w:val="left"/>
      <w:pPr>
        <w:tabs>
          <w:tab w:val="num" w:pos="3330"/>
        </w:tabs>
        <w:ind w:left="3330" w:hanging="480"/>
      </w:pPr>
    </w:lvl>
    <w:lvl w:ilvl="7" w:tplc="04090019" w:tentative="1">
      <w:start w:val="1"/>
      <w:numFmt w:val="ideographTraditional"/>
      <w:lvlText w:val="%8、"/>
      <w:lvlJc w:val="left"/>
      <w:pPr>
        <w:tabs>
          <w:tab w:val="num" w:pos="3810"/>
        </w:tabs>
        <w:ind w:left="3810" w:hanging="480"/>
      </w:pPr>
    </w:lvl>
    <w:lvl w:ilvl="8" w:tplc="0409001B" w:tentative="1">
      <w:start w:val="1"/>
      <w:numFmt w:val="lowerRoman"/>
      <w:lvlText w:val="%9."/>
      <w:lvlJc w:val="right"/>
      <w:pPr>
        <w:tabs>
          <w:tab w:val="num" w:pos="4290"/>
        </w:tabs>
        <w:ind w:left="4290" w:hanging="480"/>
      </w:pPr>
    </w:lvl>
  </w:abstractNum>
  <w:abstractNum w:abstractNumId="6">
    <w:nsid w:val="1BFB19F3"/>
    <w:multiLevelType w:val="hybridMultilevel"/>
    <w:tmpl w:val="AE7EAEEC"/>
    <w:lvl w:ilvl="0" w:tplc="1F8821DE">
      <w:start w:val="1"/>
      <w:numFmt w:val="decimalFullWidth"/>
      <w:lvlText w:val="%1．"/>
      <w:lvlJc w:val="left"/>
      <w:pPr>
        <w:tabs>
          <w:tab w:val="num" w:pos="1504"/>
        </w:tabs>
        <w:ind w:left="1504" w:hanging="720"/>
      </w:pPr>
      <w:rPr>
        <w:rFonts w:hint="eastAsia"/>
      </w:rPr>
    </w:lvl>
    <w:lvl w:ilvl="1" w:tplc="04090019" w:tentative="1">
      <w:start w:val="1"/>
      <w:numFmt w:val="ideographTraditional"/>
      <w:lvlText w:val="%2、"/>
      <w:lvlJc w:val="left"/>
      <w:pPr>
        <w:tabs>
          <w:tab w:val="num" w:pos="1744"/>
        </w:tabs>
        <w:ind w:left="1744" w:hanging="480"/>
      </w:pPr>
    </w:lvl>
    <w:lvl w:ilvl="2" w:tplc="0409001B" w:tentative="1">
      <w:start w:val="1"/>
      <w:numFmt w:val="lowerRoman"/>
      <w:lvlText w:val="%3."/>
      <w:lvlJc w:val="right"/>
      <w:pPr>
        <w:tabs>
          <w:tab w:val="num" w:pos="2224"/>
        </w:tabs>
        <w:ind w:left="2224" w:hanging="480"/>
      </w:pPr>
    </w:lvl>
    <w:lvl w:ilvl="3" w:tplc="0409000F" w:tentative="1">
      <w:start w:val="1"/>
      <w:numFmt w:val="decimal"/>
      <w:lvlText w:val="%4."/>
      <w:lvlJc w:val="left"/>
      <w:pPr>
        <w:tabs>
          <w:tab w:val="num" w:pos="2704"/>
        </w:tabs>
        <w:ind w:left="2704" w:hanging="480"/>
      </w:pPr>
    </w:lvl>
    <w:lvl w:ilvl="4" w:tplc="04090019" w:tentative="1">
      <w:start w:val="1"/>
      <w:numFmt w:val="ideographTraditional"/>
      <w:lvlText w:val="%5、"/>
      <w:lvlJc w:val="left"/>
      <w:pPr>
        <w:tabs>
          <w:tab w:val="num" w:pos="3184"/>
        </w:tabs>
        <w:ind w:left="3184" w:hanging="480"/>
      </w:pPr>
    </w:lvl>
    <w:lvl w:ilvl="5" w:tplc="0409001B" w:tentative="1">
      <w:start w:val="1"/>
      <w:numFmt w:val="lowerRoman"/>
      <w:lvlText w:val="%6."/>
      <w:lvlJc w:val="right"/>
      <w:pPr>
        <w:tabs>
          <w:tab w:val="num" w:pos="3664"/>
        </w:tabs>
        <w:ind w:left="3664" w:hanging="480"/>
      </w:pPr>
    </w:lvl>
    <w:lvl w:ilvl="6" w:tplc="0409000F" w:tentative="1">
      <w:start w:val="1"/>
      <w:numFmt w:val="decimal"/>
      <w:lvlText w:val="%7."/>
      <w:lvlJc w:val="left"/>
      <w:pPr>
        <w:tabs>
          <w:tab w:val="num" w:pos="4144"/>
        </w:tabs>
        <w:ind w:left="4144" w:hanging="480"/>
      </w:pPr>
    </w:lvl>
    <w:lvl w:ilvl="7" w:tplc="04090019" w:tentative="1">
      <w:start w:val="1"/>
      <w:numFmt w:val="ideographTraditional"/>
      <w:lvlText w:val="%8、"/>
      <w:lvlJc w:val="left"/>
      <w:pPr>
        <w:tabs>
          <w:tab w:val="num" w:pos="4624"/>
        </w:tabs>
        <w:ind w:left="4624" w:hanging="480"/>
      </w:pPr>
    </w:lvl>
    <w:lvl w:ilvl="8" w:tplc="0409001B" w:tentative="1">
      <w:start w:val="1"/>
      <w:numFmt w:val="lowerRoman"/>
      <w:lvlText w:val="%9."/>
      <w:lvlJc w:val="right"/>
      <w:pPr>
        <w:tabs>
          <w:tab w:val="num" w:pos="5104"/>
        </w:tabs>
        <w:ind w:left="5104" w:hanging="480"/>
      </w:pPr>
    </w:lvl>
  </w:abstractNum>
  <w:abstractNum w:abstractNumId="7">
    <w:nsid w:val="1D476CD2"/>
    <w:multiLevelType w:val="hybridMultilevel"/>
    <w:tmpl w:val="17D0DF7E"/>
    <w:lvl w:ilvl="0" w:tplc="12E8A9B6">
      <w:start w:val="1"/>
      <w:numFmt w:val="decimal"/>
      <w:lvlText w:val="%1."/>
      <w:lvlJc w:val="left"/>
      <w:pPr>
        <w:ind w:left="692"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8">
    <w:nsid w:val="1D7B2B8F"/>
    <w:multiLevelType w:val="hybridMultilevel"/>
    <w:tmpl w:val="823833BE"/>
    <w:lvl w:ilvl="0" w:tplc="0B94756E">
      <w:start w:val="1"/>
      <w:numFmt w:val="taiwaneseCountingThousand"/>
      <w:lvlText w:val="(%1)"/>
      <w:lvlJc w:val="left"/>
      <w:pPr>
        <w:ind w:left="1385" w:hanging="720"/>
      </w:pPr>
      <w:rPr>
        <w:rFonts w:hint="default"/>
        <w:color w:val="000000" w:themeColor="text1"/>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9">
    <w:nsid w:val="23760EBB"/>
    <w:multiLevelType w:val="hybridMultilevel"/>
    <w:tmpl w:val="C8724822"/>
    <w:lvl w:ilvl="0" w:tplc="86804306">
      <w:start w:val="1"/>
      <w:numFmt w:val="taiwaneseCountingThousand"/>
      <w:lvlText w:val="%1、"/>
      <w:lvlJc w:val="left"/>
      <w:pPr>
        <w:tabs>
          <w:tab w:val="num" w:pos="713"/>
        </w:tabs>
        <w:ind w:left="713" w:hanging="720"/>
      </w:pPr>
      <w:rPr>
        <w:rFonts w:hint="eastAsia"/>
      </w:rPr>
    </w:lvl>
    <w:lvl w:ilvl="1" w:tplc="04090019" w:tentative="1">
      <w:start w:val="1"/>
      <w:numFmt w:val="ideographTraditional"/>
      <w:lvlText w:val="%2、"/>
      <w:lvlJc w:val="left"/>
      <w:pPr>
        <w:tabs>
          <w:tab w:val="num" w:pos="953"/>
        </w:tabs>
        <w:ind w:left="953" w:hanging="480"/>
      </w:pPr>
    </w:lvl>
    <w:lvl w:ilvl="2" w:tplc="0409001B" w:tentative="1">
      <w:start w:val="1"/>
      <w:numFmt w:val="lowerRoman"/>
      <w:lvlText w:val="%3."/>
      <w:lvlJc w:val="right"/>
      <w:pPr>
        <w:tabs>
          <w:tab w:val="num" w:pos="1433"/>
        </w:tabs>
        <w:ind w:left="1433" w:hanging="480"/>
      </w:pPr>
    </w:lvl>
    <w:lvl w:ilvl="3" w:tplc="0409000F" w:tentative="1">
      <w:start w:val="1"/>
      <w:numFmt w:val="decimal"/>
      <w:lvlText w:val="%4."/>
      <w:lvlJc w:val="left"/>
      <w:pPr>
        <w:tabs>
          <w:tab w:val="num" w:pos="1913"/>
        </w:tabs>
        <w:ind w:left="1913" w:hanging="480"/>
      </w:pPr>
    </w:lvl>
    <w:lvl w:ilvl="4" w:tplc="04090019" w:tentative="1">
      <w:start w:val="1"/>
      <w:numFmt w:val="ideographTraditional"/>
      <w:lvlText w:val="%5、"/>
      <w:lvlJc w:val="left"/>
      <w:pPr>
        <w:tabs>
          <w:tab w:val="num" w:pos="2393"/>
        </w:tabs>
        <w:ind w:left="2393" w:hanging="480"/>
      </w:pPr>
    </w:lvl>
    <w:lvl w:ilvl="5" w:tplc="0409001B" w:tentative="1">
      <w:start w:val="1"/>
      <w:numFmt w:val="lowerRoman"/>
      <w:lvlText w:val="%6."/>
      <w:lvlJc w:val="right"/>
      <w:pPr>
        <w:tabs>
          <w:tab w:val="num" w:pos="2873"/>
        </w:tabs>
        <w:ind w:left="2873" w:hanging="480"/>
      </w:pPr>
    </w:lvl>
    <w:lvl w:ilvl="6" w:tplc="0409000F" w:tentative="1">
      <w:start w:val="1"/>
      <w:numFmt w:val="decimal"/>
      <w:lvlText w:val="%7."/>
      <w:lvlJc w:val="left"/>
      <w:pPr>
        <w:tabs>
          <w:tab w:val="num" w:pos="3353"/>
        </w:tabs>
        <w:ind w:left="3353" w:hanging="480"/>
      </w:pPr>
    </w:lvl>
    <w:lvl w:ilvl="7" w:tplc="04090019" w:tentative="1">
      <w:start w:val="1"/>
      <w:numFmt w:val="ideographTraditional"/>
      <w:lvlText w:val="%8、"/>
      <w:lvlJc w:val="left"/>
      <w:pPr>
        <w:tabs>
          <w:tab w:val="num" w:pos="3833"/>
        </w:tabs>
        <w:ind w:left="3833" w:hanging="480"/>
      </w:pPr>
    </w:lvl>
    <w:lvl w:ilvl="8" w:tplc="0409001B" w:tentative="1">
      <w:start w:val="1"/>
      <w:numFmt w:val="lowerRoman"/>
      <w:lvlText w:val="%9."/>
      <w:lvlJc w:val="right"/>
      <w:pPr>
        <w:tabs>
          <w:tab w:val="num" w:pos="4313"/>
        </w:tabs>
        <w:ind w:left="4313" w:hanging="480"/>
      </w:pPr>
    </w:lvl>
  </w:abstractNum>
  <w:abstractNum w:abstractNumId="10">
    <w:nsid w:val="26891B37"/>
    <w:multiLevelType w:val="hybridMultilevel"/>
    <w:tmpl w:val="0DBC4CCA"/>
    <w:lvl w:ilvl="0" w:tplc="1FF21070">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11">
    <w:nsid w:val="2E8D0C55"/>
    <w:multiLevelType w:val="hybridMultilevel"/>
    <w:tmpl w:val="992CA294"/>
    <w:lvl w:ilvl="0" w:tplc="7B6A0680">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12">
    <w:nsid w:val="33CC49BC"/>
    <w:multiLevelType w:val="hybridMultilevel"/>
    <w:tmpl w:val="BBEE209C"/>
    <w:lvl w:ilvl="0" w:tplc="65224D7A">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3D9C5C23"/>
    <w:multiLevelType w:val="hybridMultilevel"/>
    <w:tmpl w:val="44303794"/>
    <w:lvl w:ilvl="0" w:tplc="BD6C727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nsid w:val="411202FF"/>
    <w:multiLevelType w:val="hybridMultilevel"/>
    <w:tmpl w:val="B86478C2"/>
    <w:lvl w:ilvl="0" w:tplc="FC68BFE8">
      <w:start w:val="1"/>
      <w:numFmt w:val="taiwaneseCountingThousand"/>
      <w:lvlText w:val="%1、"/>
      <w:lvlJc w:val="left"/>
      <w:pPr>
        <w:tabs>
          <w:tab w:val="num" w:pos="857"/>
        </w:tabs>
        <w:ind w:left="857" w:hanging="720"/>
      </w:pPr>
      <w:rPr>
        <w:rFonts w:hint="eastAsia"/>
      </w:rPr>
    </w:lvl>
    <w:lvl w:ilvl="1" w:tplc="04090019" w:tentative="1">
      <w:start w:val="1"/>
      <w:numFmt w:val="ideographTraditional"/>
      <w:lvlText w:val="%2、"/>
      <w:lvlJc w:val="left"/>
      <w:pPr>
        <w:tabs>
          <w:tab w:val="num" w:pos="1097"/>
        </w:tabs>
        <w:ind w:left="1097" w:hanging="480"/>
      </w:pPr>
    </w:lvl>
    <w:lvl w:ilvl="2" w:tplc="0409001B" w:tentative="1">
      <w:start w:val="1"/>
      <w:numFmt w:val="lowerRoman"/>
      <w:lvlText w:val="%3."/>
      <w:lvlJc w:val="right"/>
      <w:pPr>
        <w:tabs>
          <w:tab w:val="num" w:pos="1577"/>
        </w:tabs>
        <w:ind w:left="1577" w:hanging="480"/>
      </w:pPr>
    </w:lvl>
    <w:lvl w:ilvl="3" w:tplc="0409000F" w:tentative="1">
      <w:start w:val="1"/>
      <w:numFmt w:val="decimal"/>
      <w:lvlText w:val="%4."/>
      <w:lvlJc w:val="left"/>
      <w:pPr>
        <w:tabs>
          <w:tab w:val="num" w:pos="2057"/>
        </w:tabs>
        <w:ind w:left="2057" w:hanging="480"/>
      </w:pPr>
    </w:lvl>
    <w:lvl w:ilvl="4" w:tplc="04090019" w:tentative="1">
      <w:start w:val="1"/>
      <w:numFmt w:val="ideographTraditional"/>
      <w:lvlText w:val="%5、"/>
      <w:lvlJc w:val="left"/>
      <w:pPr>
        <w:tabs>
          <w:tab w:val="num" w:pos="2537"/>
        </w:tabs>
        <w:ind w:left="2537" w:hanging="480"/>
      </w:pPr>
    </w:lvl>
    <w:lvl w:ilvl="5" w:tplc="0409001B" w:tentative="1">
      <w:start w:val="1"/>
      <w:numFmt w:val="lowerRoman"/>
      <w:lvlText w:val="%6."/>
      <w:lvlJc w:val="right"/>
      <w:pPr>
        <w:tabs>
          <w:tab w:val="num" w:pos="3017"/>
        </w:tabs>
        <w:ind w:left="3017" w:hanging="480"/>
      </w:pPr>
    </w:lvl>
    <w:lvl w:ilvl="6" w:tplc="0409000F" w:tentative="1">
      <w:start w:val="1"/>
      <w:numFmt w:val="decimal"/>
      <w:lvlText w:val="%7."/>
      <w:lvlJc w:val="left"/>
      <w:pPr>
        <w:tabs>
          <w:tab w:val="num" w:pos="3497"/>
        </w:tabs>
        <w:ind w:left="3497" w:hanging="480"/>
      </w:pPr>
    </w:lvl>
    <w:lvl w:ilvl="7" w:tplc="04090019" w:tentative="1">
      <w:start w:val="1"/>
      <w:numFmt w:val="ideographTraditional"/>
      <w:lvlText w:val="%8、"/>
      <w:lvlJc w:val="left"/>
      <w:pPr>
        <w:tabs>
          <w:tab w:val="num" w:pos="3977"/>
        </w:tabs>
        <w:ind w:left="3977" w:hanging="480"/>
      </w:pPr>
    </w:lvl>
    <w:lvl w:ilvl="8" w:tplc="0409001B" w:tentative="1">
      <w:start w:val="1"/>
      <w:numFmt w:val="lowerRoman"/>
      <w:lvlText w:val="%9."/>
      <w:lvlJc w:val="right"/>
      <w:pPr>
        <w:tabs>
          <w:tab w:val="num" w:pos="4457"/>
        </w:tabs>
        <w:ind w:left="4457" w:hanging="480"/>
      </w:pPr>
    </w:lvl>
  </w:abstractNum>
  <w:abstractNum w:abstractNumId="15">
    <w:nsid w:val="41F513C0"/>
    <w:multiLevelType w:val="hybridMultilevel"/>
    <w:tmpl w:val="48CC250C"/>
    <w:lvl w:ilvl="0" w:tplc="A5727B66">
      <w:start w:val="1"/>
      <w:numFmt w:val="taiwaneseCountingThousand"/>
      <w:lvlText w:val="%1、"/>
      <w:lvlJc w:val="left"/>
      <w:pPr>
        <w:tabs>
          <w:tab w:val="num" w:pos="720"/>
        </w:tabs>
        <w:ind w:left="720" w:hanging="720"/>
      </w:pPr>
      <w:rPr>
        <w:rFonts w:ascii="Times New Roman" w:hAnsi="Times New Roman" w:hint="eastAsia"/>
      </w:rPr>
    </w:lvl>
    <w:lvl w:ilvl="1" w:tplc="A6F69518">
      <w:start w:val="1"/>
      <w:numFmt w:val="taiwaneseCountingThousand"/>
      <w:lvlText w:val="（%2）"/>
      <w:lvlJc w:val="left"/>
      <w:pPr>
        <w:tabs>
          <w:tab w:val="num" w:pos="1560"/>
        </w:tabs>
        <w:ind w:left="1560" w:hanging="1080"/>
      </w:pPr>
      <w:rPr>
        <w:rFonts w:ascii="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6">
    <w:nsid w:val="44B934C6"/>
    <w:multiLevelType w:val="hybridMultilevel"/>
    <w:tmpl w:val="9DD6C800"/>
    <w:lvl w:ilvl="0" w:tplc="0F1AA714">
      <w:start w:val="1"/>
      <w:numFmt w:val="taiwaneseCountingThousand"/>
      <w:lvlText w:val="%1、"/>
      <w:lvlJc w:val="left"/>
      <w:pPr>
        <w:tabs>
          <w:tab w:val="num" w:pos="720"/>
        </w:tabs>
        <w:ind w:left="720" w:hanging="720"/>
      </w:pPr>
      <w:rPr>
        <w:rFonts w:eastAsia="標楷體" w:hint="eastAsia"/>
        <w:b w:val="0"/>
        <w:i w:val="0"/>
        <w:color w:val="00000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nsid w:val="45911036"/>
    <w:multiLevelType w:val="hybridMultilevel"/>
    <w:tmpl w:val="BB74FDE4"/>
    <w:lvl w:ilvl="0" w:tplc="495E0C3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8">
    <w:nsid w:val="45AA500E"/>
    <w:multiLevelType w:val="hybridMultilevel"/>
    <w:tmpl w:val="DCEA80E8"/>
    <w:lvl w:ilvl="0" w:tplc="DFD8ED72">
      <w:start w:val="1"/>
      <w:numFmt w:val="taiwaneseCountingThousand"/>
      <w:lvlText w:val="%1、"/>
      <w:lvlJc w:val="left"/>
      <w:pPr>
        <w:tabs>
          <w:tab w:val="num" w:pos="1995"/>
        </w:tabs>
        <w:ind w:left="1995" w:hanging="720"/>
      </w:pPr>
      <w:rPr>
        <w:rFonts w:hint="eastAsia"/>
      </w:rPr>
    </w:lvl>
    <w:lvl w:ilvl="1" w:tplc="04090019" w:tentative="1">
      <w:start w:val="1"/>
      <w:numFmt w:val="ideographTraditional"/>
      <w:lvlText w:val="%2、"/>
      <w:lvlJc w:val="left"/>
      <w:pPr>
        <w:tabs>
          <w:tab w:val="num" w:pos="2235"/>
        </w:tabs>
        <w:ind w:left="2235" w:hanging="480"/>
      </w:pPr>
    </w:lvl>
    <w:lvl w:ilvl="2" w:tplc="0409001B" w:tentative="1">
      <w:start w:val="1"/>
      <w:numFmt w:val="lowerRoman"/>
      <w:lvlText w:val="%3."/>
      <w:lvlJc w:val="right"/>
      <w:pPr>
        <w:tabs>
          <w:tab w:val="num" w:pos="2715"/>
        </w:tabs>
        <w:ind w:left="2715" w:hanging="480"/>
      </w:pPr>
    </w:lvl>
    <w:lvl w:ilvl="3" w:tplc="0409000F" w:tentative="1">
      <w:start w:val="1"/>
      <w:numFmt w:val="decimal"/>
      <w:lvlText w:val="%4."/>
      <w:lvlJc w:val="left"/>
      <w:pPr>
        <w:tabs>
          <w:tab w:val="num" w:pos="3195"/>
        </w:tabs>
        <w:ind w:left="3195" w:hanging="480"/>
      </w:pPr>
    </w:lvl>
    <w:lvl w:ilvl="4" w:tplc="04090019" w:tentative="1">
      <w:start w:val="1"/>
      <w:numFmt w:val="ideographTraditional"/>
      <w:lvlText w:val="%5、"/>
      <w:lvlJc w:val="left"/>
      <w:pPr>
        <w:tabs>
          <w:tab w:val="num" w:pos="3675"/>
        </w:tabs>
        <w:ind w:left="3675" w:hanging="480"/>
      </w:pPr>
    </w:lvl>
    <w:lvl w:ilvl="5" w:tplc="0409001B" w:tentative="1">
      <w:start w:val="1"/>
      <w:numFmt w:val="lowerRoman"/>
      <w:lvlText w:val="%6."/>
      <w:lvlJc w:val="right"/>
      <w:pPr>
        <w:tabs>
          <w:tab w:val="num" w:pos="4155"/>
        </w:tabs>
        <w:ind w:left="4155" w:hanging="480"/>
      </w:pPr>
    </w:lvl>
    <w:lvl w:ilvl="6" w:tplc="0409000F" w:tentative="1">
      <w:start w:val="1"/>
      <w:numFmt w:val="decimal"/>
      <w:lvlText w:val="%7."/>
      <w:lvlJc w:val="left"/>
      <w:pPr>
        <w:tabs>
          <w:tab w:val="num" w:pos="4635"/>
        </w:tabs>
        <w:ind w:left="4635" w:hanging="480"/>
      </w:pPr>
    </w:lvl>
    <w:lvl w:ilvl="7" w:tplc="04090019" w:tentative="1">
      <w:start w:val="1"/>
      <w:numFmt w:val="ideographTraditional"/>
      <w:lvlText w:val="%8、"/>
      <w:lvlJc w:val="left"/>
      <w:pPr>
        <w:tabs>
          <w:tab w:val="num" w:pos="5115"/>
        </w:tabs>
        <w:ind w:left="5115" w:hanging="480"/>
      </w:pPr>
    </w:lvl>
    <w:lvl w:ilvl="8" w:tplc="0409001B" w:tentative="1">
      <w:start w:val="1"/>
      <w:numFmt w:val="lowerRoman"/>
      <w:lvlText w:val="%9."/>
      <w:lvlJc w:val="right"/>
      <w:pPr>
        <w:tabs>
          <w:tab w:val="num" w:pos="5595"/>
        </w:tabs>
        <w:ind w:left="5595" w:hanging="480"/>
      </w:pPr>
    </w:lvl>
  </w:abstractNum>
  <w:abstractNum w:abstractNumId="19">
    <w:nsid w:val="4670028B"/>
    <w:multiLevelType w:val="hybridMultilevel"/>
    <w:tmpl w:val="0770D3A4"/>
    <w:lvl w:ilvl="0" w:tplc="09729C48">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nsid w:val="47B51B58"/>
    <w:multiLevelType w:val="hybridMultilevel"/>
    <w:tmpl w:val="6A584C06"/>
    <w:lvl w:ilvl="0" w:tplc="09EAC6AC">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1">
    <w:nsid w:val="4AA562B1"/>
    <w:multiLevelType w:val="hybridMultilevel"/>
    <w:tmpl w:val="05387AF2"/>
    <w:lvl w:ilvl="0" w:tplc="A39ACD4A">
      <w:start w:val="1"/>
      <w:numFmt w:val="taiwaneseCountingThousand"/>
      <w:lvlText w:val="（%1）"/>
      <w:lvlJc w:val="left"/>
      <w:pPr>
        <w:ind w:left="1412" w:hanging="108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2">
    <w:nsid w:val="4CBB76A8"/>
    <w:multiLevelType w:val="hybridMultilevel"/>
    <w:tmpl w:val="9C4CB1A4"/>
    <w:lvl w:ilvl="0" w:tplc="6A803C66">
      <w:start w:val="1"/>
      <w:numFmt w:val="taiwaneseCountingThousand"/>
      <w:lvlText w:val="（%1）"/>
      <w:lvlJc w:val="left"/>
      <w:pPr>
        <w:tabs>
          <w:tab w:val="num" w:pos="1745"/>
        </w:tabs>
        <w:ind w:left="1745" w:hanging="1080"/>
      </w:pPr>
      <w:rPr>
        <w:rFonts w:hint="default"/>
      </w:rPr>
    </w:lvl>
    <w:lvl w:ilvl="1" w:tplc="04090019" w:tentative="1">
      <w:start w:val="1"/>
      <w:numFmt w:val="ideographTraditional"/>
      <w:lvlText w:val="%2、"/>
      <w:lvlJc w:val="left"/>
      <w:pPr>
        <w:tabs>
          <w:tab w:val="num" w:pos="1625"/>
        </w:tabs>
        <w:ind w:left="1625" w:hanging="480"/>
      </w:pPr>
    </w:lvl>
    <w:lvl w:ilvl="2" w:tplc="0409001B" w:tentative="1">
      <w:start w:val="1"/>
      <w:numFmt w:val="lowerRoman"/>
      <w:lvlText w:val="%3."/>
      <w:lvlJc w:val="right"/>
      <w:pPr>
        <w:tabs>
          <w:tab w:val="num" w:pos="2105"/>
        </w:tabs>
        <w:ind w:left="2105" w:hanging="480"/>
      </w:pPr>
    </w:lvl>
    <w:lvl w:ilvl="3" w:tplc="0409000F" w:tentative="1">
      <w:start w:val="1"/>
      <w:numFmt w:val="decimal"/>
      <w:lvlText w:val="%4."/>
      <w:lvlJc w:val="left"/>
      <w:pPr>
        <w:tabs>
          <w:tab w:val="num" w:pos="2585"/>
        </w:tabs>
        <w:ind w:left="2585" w:hanging="480"/>
      </w:pPr>
    </w:lvl>
    <w:lvl w:ilvl="4" w:tplc="04090019" w:tentative="1">
      <w:start w:val="1"/>
      <w:numFmt w:val="ideographTraditional"/>
      <w:lvlText w:val="%5、"/>
      <w:lvlJc w:val="left"/>
      <w:pPr>
        <w:tabs>
          <w:tab w:val="num" w:pos="3065"/>
        </w:tabs>
        <w:ind w:left="3065" w:hanging="480"/>
      </w:pPr>
    </w:lvl>
    <w:lvl w:ilvl="5" w:tplc="0409001B" w:tentative="1">
      <w:start w:val="1"/>
      <w:numFmt w:val="lowerRoman"/>
      <w:lvlText w:val="%6."/>
      <w:lvlJc w:val="right"/>
      <w:pPr>
        <w:tabs>
          <w:tab w:val="num" w:pos="3545"/>
        </w:tabs>
        <w:ind w:left="3545" w:hanging="480"/>
      </w:pPr>
    </w:lvl>
    <w:lvl w:ilvl="6" w:tplc="0409000F" w:tentative="1">
      <w:start w:val="1"/>
      <w:numFmt w:val="decimal"/>
      <w:lvlText w:val="%7."/>
      <w:lvlJc w:val="left"/>
      <w:pPr>
        <w:tabs>
          <w:tab w:val="num" w:pos="4025"/>
        </w:tabs>
        <w:ind w:left="4025" w:hanging="480"/>
      </w:pPr>
    </w:lvl>
    <w:lvl w:ilvl="7" w:tplc="04090019" w:tentative="1">
      <w:start w:val="1"/>
      <w:numFmt w:val="ideographTraditional"/>
      <w:lvlText w:val="%8、"/>
      <w:lvlJc w:val="left"/>
      <w:pPr>
        <w:tabs>
          <w:tab w:val="num" w:pos="4505"/>
        </w:tabs>
        <w:ind w:left="4505" w:hanging="480"/>
      </w:pPr>
    </w:lvl>
    <w:lvl w:ilvl="8" w:tplc="0409001B" w:tentative="1">
      <w:start w:val="1"/>
      <w:numFmt w:val="lowerRoman"/>
      <w:lvlText w:val="%9."/>
      <w:lvlJc w:val="right"/>
      <w:pPr>
        <w:tabs>
          <w:tab w:val="num" w:pos="4985"/>
        </w:tabs>
        <w:ind w:left="4985" w:hanging="480"/>
      </w:pPr>
    </w:lvl>
  </w:abstractNum>
  <w:abstractNum w:abstractNumId="23">
    <w:nsid w:val="4F2036A6"/>
    <w:multiLevelType w:val="hybridMultilevel"/>
    <w:tmpl w:val="83609210"/>
    <w:lvl w:ilvl="0" w:tplc="46187908">
      <w:start w:val="1"/>
      <w:numFmt w:val="decimal"/>
      <w:lvlText w:val="%1."/>
      <w:lvlJc w:val="left"/>
      <w:pPr>
        <w:ind w:left="812" w:hanging="480"/>
      </w:pPr>
      <w:rPr>
        <w:rFonts w:hint="eastAsia"/>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24">
    <w:nsid w:val="51A91795"/>
    <w:multiLevelType w:val="hybridMultilevel"/>
    <w:tmpl w:val="AEE8B068"/>
    <w:lvl w:ilvl="0" w:tplc="21B2F7B6">
      <w:start w:val="1"/>
      <w:numFmt w:val="taiwaneseCountingThousand"/>
      <w:lvlText w:val="（%1）"/>
      <w:lvlJc w:val="left"/>
      <w:pPr>
        <w:ind w:left="-2"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539304BB"/>
    <w:multiLevelType w:val="hybridMultilevel"/>
    <w:tmpl w:val="D436A9E4"/>
    <w:lvl w:ilvl="0" w:tplc="1F16E522">
      <w:start w:val="1"/>
      <w:numFmt w:val="taiwaneseCountingThousand"/>
      <w:lvlText w:val="%1、"/>
      <w:lvlJc w:val="left"/>
      <w:pPr>
        <w:tabs>
          <w:tab w:val="num" w:pos="2208"/>
        </w:tabs>
        <w:ind w:left="2208" w:hanging="720"/>
      </w:pPr>
      <w:rPr>
        <w:rFonts w:hint="eastAsia"/>
      </w:rPr>
    </w:lvl>
    <w:lvl w:ilvl="1" w:tplc="04090019" w:tentative="1">
      <w:start w:val="1"/>
      <w:numFmt w:val="ideographTraditional"/>
      <w:lvlText w:val="%2、"/>
      <w:lvlJc w:val="left"/>
      <w:pPr>
        <w:tabs>
          <w:tab w:val="num" w:pos="2448"/>
        </w:tabs>
        <w:ind w:left="2448" w:hanging="480"/>
      </w:pPr>
    </w:lvl>
    <w:lvl w:ilvl="2" w:tplc="0409001B" w:tentative="1">
      <w:start w:val="1"/>
      <w:numFmt w:val="lowerRoman"/>
      <w:lvlText w:val="%3."/>
      <w:lvlJc w:val="right"/>
      <w:pPr>
        <w:tabs>
          <w:tab w:val="num" w:pos="2928"/>
        </w:tabs>
        <w:ind w:left="2928" w:hanging="480"/>
      </w:pPr>
    </w:lvl>
    <w:lvl w:ilvl="3" w:tplc="0409000F" w:tentative="1">
      <w:start w:val="1"/>
      <w:numFmt w:val="decimal"/>
      <w:lvlText w:val="%4."/>
      <w:lvlJc w:val="left"/>
      <w:pPr>
        <w:tabs>
          <w:tab w:val="num" w:pos="3408"/>
        </w:tabs>
        <w:ind w:left="3408" w:hanging="480"/>
      </w:pPr>
    </w:lvl>
    <w:lvl w:ilvl="4" w:tplc="04090019" w:tentative="1">
      <w:start w:val="1"/>
      <w:numFmt w:val="ideographTraditional"/>
      <w:lvlText w:val="%5、"/>
      <w:lvlJc w:val="left"/>
      <w:pPr>
        <w:tabs>
          <w:tab w:val="num" w:pos="3888"/>
        </w:tabs>
        <w:ind w:left="3888" w:hanging="480"/>
      </w:pPr>
    </w:lvl>
    <w:lvl w:ilvl="5" w:tplc="0409001B" w:tentative="1">
      <w:start w:val="1"/>
      <w:numFmt w:val="lowerRoman"/>
      <w:lvlText w:val="%6."/>
      <w:lvlJc w:val="right"/>
      <w:pPr>
        <w:tabs>
          <w:tab w:val="num" w:pos="4368"/>
        </w:tabs>
        <w:ind w:left="4368" w:hanging="480"/>
      </w:pPr>
    </w:lvl>
    <w:lvl w:ilvl="6" w:tplc="0409000F" w:tentative="1">
      <w:start w:val="1"/>
      <w:numFmt w:val="decimal"/>
      <w:lvlText w:val="%7."/>
      <w:lvlJc w:val="left"/>
      <w:pPr>
        <w:tabs>
          <w:tab w:val="num" w:pos="4848"/>
        </w:tabs>
        <w:ind w:left="4848" w:hanging="480"/>
      </w:pPr>
    </w:lvl>
    <w:lvl w:ilvl="7" w:tplc="04090019" w:tentative="1">
      <w:start w:val="1"/>
      <w:numFmt w:val="ideographTraditional"/>
      <w:lvlText w:val="%8、"/>
      <w:lvlJc w:val="left"/>
      <w:pPr>
        <w:tabs>
          <w:tab w:val="num" w:pos="5328"/>
        </w:tabs>
        <w:ind w:left="5328" w:hanging="480"/>
      </w:pPr>
    </w:lvl>
    <w:lvl w:ilvl="8" w:tplc="0409001B" w:tentative="1">
      <w:start w:val="1"/>
      <w:numFmt w:val="lowerRoman"/>
      <w:lvlText w:val="%9."/>
      <w:lvlJc w:val="right"/>
      <w:pPr>
        <w:tabs>
          <w:tab w:val="num" w:pos="5808"/>
        </w:tabs>
        <w:ind w:left="5808" w:hanging="480"/>
      </w:pPr>
    </w:lvl>
  </w:abstractNum>
  <w:abstractNum w:abstractNumId="26">
    <w:nsid w:val="539A1112"/>
    <w:multiLevelType w:val="hybridMultilevel"/>
    <w:tmpl w:val="33489F1C"/>
    <w:lvl w:ilvl="0" w:tplc="37426AA2">
      <w:start w:val="1"/>
      <w:numFmt w:val="decimal"/>
      <w:lvlText w:val="%1."/>
      <w:lvlJc w:val="left"/>
      <w:pPr>
        <w:ind w:left="360" w:hanging="36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68B64D6"/>
    <w:multiLevelType w:val="hybridMultilevel"/>
    <w:tmpl w:val="1BA61076"/>
    <w:lvl w:ilvl="0" w:tplc="C49E9BA2">
      <w:start w:val="1"/>
      <w:numFmt w:val="taiwaneseCountingThousand"/>
      <w:lvlText w:val="%1、"/>
      <w:lvlJc w:val="left"/>
      <w:pPr>
        <w:tabs>
          <w:tab w:val="num" w:pos="720"/>
        </w:tabs>
        <w:ind w:left="720" w:hanging="720"/>
      </w:pPr>
      <w:rPr>
        <w:rFonts w:ascii="華康楷書體W5"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8">
    <w:nsid w:val="5D2530F3"/>
    <w:multiLevelType w:val="hybridMultilevel"/>
    <w:tmpl w:val="53CE848A"/>
    <w:lvl w:ilvl="0" w:tplc="F208BD44">
      <w:start w:val="1"/>
      <w:numFmt w:val="taiwaneseCountingThousand"/>
      <w:lvlText w:val="（%1）"/>
      <w:lvlJc w:val="left"/>
      <w:pPr>
        <w:tabs>
          <w:tab w:val="num" w:pos="1578"/>
        </w:tabs>
        <w:ind w:left="1578" w:hanging="1080"/>
      </w:pPr>
      <w:rPr>
        <w:rFonts w:hint="eastAsia"/>
      </w:rPr>
    </w:lvl>
    <w:lvl w:ilvl="1" w:tplc="04090019" w:tentative="1">
      <w:start w:val="1"/>
      <w:numFmt w:val="ideographTraditional"/>
      <w:lvlText w:val="%2、"/>
      <w:lvlJc w:val="left"/>
      <w:pPr>
        <w:tabs>
          <w:tab w:val="num" w:pos="1458"/>
        </w:tabs>
        <w:ind w:left="1458" w:hanging="480"/>
      </w:pPr>
    </w:lvl>
    <w:lvl w:ilvl="2" w:tplc="0409001B" w:tentative="1">
      <w:start w:val="1"/>
      <w:numFmt w:val="lowerRoman"/>
      <w:lvlText w:val="%3."/>
      <w:lvlJc w:val="right"/>
      <w:pPr>
        <w:tabs>
          <w:tab w:val="num" w:pos="1938"/>
        </w:tabs>
        <w:ind w:left="1938" w:hanging="480"/>
      </w:pPr>
    </w:lvl>
    <w:lvl w:ilvl="3" w:tplc="0409000F" w:tentative="1">
      <w:start w:val="1"/>
      <w:numFmt w:val="decimal"/>
      <w:lvlText w:val="%4."/>
      <w:lvlJc w:val="left"/>
      <w:pPr>
        <w:tabs>
          <w:tab w:val="num" w:pos="2418"/>
        </w:tabs>
        <w:ind w:left="2418" w:hanging="480"/>
      </w:pPr>
    </w:lvl>
    <w:lvl w:ilvl="4" w:tplc="04090019" w:tentative="1">
      <w:start w:val="1"/>
      <w:numFmt w:val="ideographTraditional"/>
      <w:lvlText w:val="%5、"/>
      <w:lvlJc w:val="left"/>
      <w:pPr>
        <w:tabs>
          <w:tab w:val="num" w:pos="2898"/>
        </w:tabs>
        <w:ind w:left="2898" w:hanging="480"/>
      </w:pPr>
    </w:lvl>
    <w:lvl w:ilvl="5" w:tplc="0409001B" w:tentative="1">
      <w:start w:val="1"/>
      <w:numFmt w:val="lowerRoman"/>
      <w:lvlText w:val="%6."/>
      <w:lvlJc w:val="right"/>
      <w:pPr>
        <w:tabs>
          <w:tab w:val="num" w:pos="3378"/>
        </w:tabs>
        <w:ind w:left="3378" w:hanging="480"/>
      </w:pPr>
    </w:lvl>
    <w:lvl w:ilvl="6" w:tplc="0409000F" w:tentative="1">
      <w:start w:val="1"/>
      <w:numFmt w:val="decimal"/>
      <w:lvlText w:val="%7."/>
      <w:lvlJc w:val="left"/>
      <w:pPr>
        <w:tabs>
          <w:tab w:val="num" w:pos="3858"/>
        </w:tabs>
        <w:ind w:left="3858" w:hanging="480"/>
      </w:pPr>
    </w:lvl>
    <w:lvl w:ilvl="7" w:tplc="04090019" w:tentative="1">
      <w:start w:val="1"/>
      <w:numFmt w:val="ideographTraditional"/>
      <w:lvlText w:val="%8、"/>
      <w:lvlJc w:val="left"/>
      <w:pPr>
        <w:tabs>
          <w:tab w:val="num" w:pos="4338"/>
        </w:tabs>
        <w:ind w:left="4338" w:hanging="480"/>
      </w:pPr>
    </w:lvl>
    <w:lvl w:ilvl="8" w:tplc="0409001B" w:tentative="1">
      <w:start w:val="1"/>
      <w:numFmt w:val="lowerRoman"/>
      <w:lvlText w:val="%9."/>
      <w:lvlJc w:val="right"/>
      <w:pPr>
        <w:tabs>
          <w:tab w:val="num" w:pos="4818"/>
        </w:tabs>
        <w:ind w:left="4818" w:hanging="480"/>
      </w:pPr>
    </w:lvl>
  </w:abstractNum>
  <w:abstractNum w:abstractNumId="29">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DA30B70"/>
    <w:multiLevelType w:val="hybridMultilevel"/>
    <w:tmpl w:val="729667E4"/>
    <w:lvl w:ilvl="0" w:tplc="617E9570">
      <w:start w:val="1"/>
      <w:numFmt w:val="decimal"/>
      <w:lvlText w:val="%1."/>
      <w:lvlJc w:val="left"/>
      <w:pPr>
        <w:ind w:left="692" w:hanging="360"/>
      </w:pPr>
      <w:rPr>
        <w:rFonts w:cs="Times New Roman" w:hint="default"/>
      </w:rPr>
    </w:lvl>
    <w:lvl w:ilvl="1" w:tplc="04090019" w:tentative="1">
      <w:start w:val="1"/>
      <w:numFmt w:val="ideographTraditional"/>
      <w:lvlText w:val="%2、"/>
      <w:lvlJc w:val="left"/>
      <w:pPr>
        <w:ind w:left="1292" w:hanging="480"/>
      </w:pPr>
      <w:rPr>
        <w:rFonts w:cs="Times New Roman"/>
      </w:rPr>
    </w:lvl>
    <w:lvl w:ilvl="2" w:tplc="0409001B" w:tentative="1">
      <w:start w:val="1"/>
      <w:numFmt w:val="lowerRoman"/>
      <w:lvlText w:val="%3."/>
      <w:lvlJc w:val="right"/>
      <w:pPr>
        <w:ind w:left="1772" w:hanging="480"/>
      </w:pPr>
      <w:rPr>
        <w:rFonts w:cs="Times New Roman"/>
      </w:rPr>
    </w:lvl>
    <w:lvl w:ilvl="3" w:tplc="0409000F" w:tentative="1">
      <w:start w:val="1"/>
      <w:numFmt w:val="decimal"/>
      <w:lvlText w:val="%4."/>
      <w:lvlJc w:val="left"/>
      <w:pPr>
        <w:ind w:left="2252" w:hanging="480"/>
      </w:pPr>
      <w:rPr>
        <w:rFonts w:cs="Times New Roman"/>
      </w:rPr>
    </w:lvl>
    <w:lvl w:ilvl="4" w:tplc="04090019" w:tentative="1">
      <w:start w:val="1"/>
      <w:numFmt w:val="ideographTraditional"/>
      <w:lvlText w:val="%5、"/>
      <w:lvlJc w:val="left"/>
      <w:pPr>
        <w:ind w:left="2732" w:hanging="480"/>
      </w:pPr>
      <w:rPr>
        <w:rFonts w:cs="Times New Roman"/>
      </w:rPr>
    </w:lvl>
    <w:lvl w:ilvl="5" w:tplc="0409001B" w:tentative="1">
      <w:start w:val="1"/>
      <w:numFmt w:val="lowerRoman"/>
      <w:lvlText w:val="%6."/>
      <w:lvlJc w:val="right"/>
      <w:pPr>
        <w:ind w:left="3212" w:hanging="480"/>
      </w:pPr>
      <w:rPr>
        <w:rFonts w:cs="Times New Roman"/>
      </w:rPr>
    </w:lvl>
    <w:lvl w:ilvl="6" w:tplc="0409000F" w:tentative="1">
      <w:start w:val="1"/>
      <w:numFmt w:val="decimal"/>
      <w:lvlText w:val="%7."/>
      <w:lvlJc w:val="left"/>
      <w:pPr>
        <w:ind w:left="3692" w:hanging="480"/>
      </w:pPr>
      <w:rPr>
        <w:rFonts w:cs="Times New Roman"/>
      </w:rPr>
    </w:lvl>
    <w:lvl w:ilvl="7" w:tplc="04090019" w:tentative="1">
      <w:start w:val="1"/>
      <w:numFmt w:val="ideographTraditional"/>
      <w:lvlText w:val="%8、"/>
      <w:lvlJc w:val="left"/>
      <w:pPr>
        <w:ind w:left="4172" w:hanging="480"/>
      </w:pPr>
      <w:rPr>
        <w:rFonts w:cs="Times New Roman"/>
      </w:rPr>
    </w:lvl>
    <w:lvl w:ilvl="8" w:tplc="0409001B" w:tentative="1">
      <w:start w:val="1"/>
      <w:numFmt w:val="lowerRoman"/>
      <w:lvlText w:val="%9."/>
      <w:lvlJc w:val="right"/>
      <w:pPr>
        <w:ind w:left="4652" w:hanging="480"/>
      </w:pPr>
      <w:rPr>
        <w:rFonts w:cs="Times New Roman"/>
      </w:rPr>
    </w:lvl>
  </w:abstractNum>
  <w:abstractNum w:abstractNumId="31">
    <w:nsid w:val="5F145953"/>
    <w:multiLevelType w:val="hybridMultilevel"/>
    <w:tmpl w:val="5FA2563A"/>
    <w:lvl w:ilvl="0" w:tplc="A0428712">
      <w:start w:val="1"/>
      <w:numFmt w:val="taiwaneseCountingThousand"/>
      <w:lvlText w:val="%1、"/>
      <w:lvlJc w:val="left"/>
      <w:pPr>
        <w:tabs>
          <w:tab w:val="num" w:pos="720"/>
        </w:tabs>
        <w:ind w:left="720" w:hanging="7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nsid w:val="5FFF766F"/>
    <w:multiLevelType w:val="hybridMultilevel"/>
    <w:tmpl w:val="DF1849A8"/>
    <w:lvl w:ilvl="0" w:tplc="84CA9AF2">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3">
    <w:nsid w:val="6B6D13E3"/>
    <w:multiLevelType w:val="hybridMultilevel"/>
    <w:tmpl w:val="12CEB67E"/>
    <w:lvl w:ilvl="0" w:tplc="A168A7BA">
      <w:start w:val="1"/>
      <w:numFmt w:val="taiwaneseCountingThousand"/>
      <w:lvlText w:val="%1、"/>
      <w:lvlJc w:val="left"/>
      <w:pPr>
        <w:ind w:left="1052" w:hanging="72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4">
    <w:nsid w:val="6F211EFA"/>
    <w:multiLevelType w:val="hybridMultilevel"/>
    <w:tmpl w:val="EC3E86FA"/>
    <w:lvl w:ilvl="0" w:tplc="AB625128">
      <w:start w:val="1"/>
      <w:numFmt w:val="taiwaneseCountingThousand"/>
      <w:lvlText w:val="%1、"/>
      <w:lvlJc w:val="left"/>
      <w:pPr>
        <w:ind w:left="720" w:hanging="720"/>
      </w:pPr>
      <w:rPr>
        <w:rFonts w:ascii="Times New Roman"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nsid w:val="78593819"/>
    <w:multiLevelType w:val="hybridMultilevel"/>
    <w:tmpl w:val="2340A756"/>
    <w:lvl w:ilvl="0" w:tplc="A552AC50">
      <w:start w:val="1"/>
      <w:numFmt w:val="taiwaneseCountingThousand"/>
      <w:lvlText w:val="（%1）"/>
      <w:lvlJc w:val="left"/>
      <w:pPr>
        <w:tabs>
          <w:tab w:val="num" w:pos="1579"/>
        </w:tabs>
        <w:ind w:left="1579" w:hanging="1080"/>
      </w:pPr>
      <w:rPr>
        <w:rFonts w:hint="eastAsia"/>
      </w:rPr>
    </w:lvl>
    <w:lvl w:ilvl="1" w:tplc="04090019" w:tentative="1">
      <w:start w:val="1"/>
      <w:numFmt w:val="ideographTraditional"/>
      <w:lvlText w:val="%2、"/>
      <w:lvlJc w:val="left"/>
      <w:pPr>
        <w:tabs>
          <w:tab w:val="num" w:pos="1459"/>
        </w:tabs>
        <w:ind w:left="1459" w:hanging="480"/>
      </w:pPr>
    </w:lvl>
    <w:lvl w:ilvl="2" w:tplc="0409001B" w:tentative="1">
      <w:start w:val="1"/>
      <w:numFmt w:val="lowerRoman"/>
      <w:lvlText w:val="%3."/>
      <w:lvlJc w:val="right"/>
      <w:pPr>
        <w:tabs>
          <w:tab w:val="num" w:pos="1939"/>
        </w:tabs>
        <w:ind w:left="1939" w:hanging="480"/>
      </w:pPr>
    </w:lvl>
    <w:lvl w:ilvl="3" w:tplc="0409000F" w:tentative="1">
      <w:start w:val="1"/>
      <w:numFmt w:val="decimal"/>
      <w:lvlText w:val="%4."/>
      <w:lvlJc w:val="left"/>
      <w:pPr>
        <w:tabs>
          <w:tab w:val="num" w:pos="2419"/>
        </w:tabs>
        <w:ind w:left="2419" w:hanging="480"/>
      </w:pPr>
    </w:lvl>
    <w:lvl w:ilvl="4" w:tplc="04090019" w:tentative="1">
      <w:start w:val="1"/>
      <w:numFmt w:val="ideographTraditional"/>
      <w:lvlText w:val="%5、"/>
      <w:lvlJc w:val="left"/>
      <w:pPr>
        <w:tabs>
          <w:tab w:val="num" w:pos="2899"/>
        </w:tabs>
        <w:ind w:left="2899" w:hanging="480"/>
      </w:pPr>
    </w:lvl>
    <w:lvl w:ilvl="5" w:tplc="0409001B" w:tentative="1">
      <w:start w:val="1"/>
      <w:numFmt w:val="lowerRoman"/>
      <w:lvlText w:val="%6."/>
      <w:lvlJc w:val="right"/>
      <w:pPr>
        <w:tabs>
          <w:tab w:val="num" w:pos="3379"/>
        </w:tabs>
        <w:ind w:left="3379" w:hanging="480"/>
      </w:pPr>
    </w:lvl>
    <w:lvl w:ilvl="6" w:tplc="0409000F" w:tentative="1">
      <w:start w:val="1"/>
      <w:numFmt w:val="decimal"/>
      <w:lvlText w:val="%7."/>
      <w:lvlJc w:val="left"/>
      <w:pPr>
        <w:tabs>
          <w:tab w:val="num" w:pos="3859"/>
        </w:tabs>
        <w:ind w:left="3859" w:hanging="480"/>
      </w:pPr>
    </w:lvl>
    <w:lvl w:ilvl="7" w:tplc="04090019" w:tentative="1">
      <w:start w:val="1"/>
      <w:numFmt w:val="ideographTraditional"/>
      <w:lvlText w:val="%8、"/>
      <w:lvlJc w:val="left"/>
      <w:pPr>
        <w:tabs>
          <w:tab w:val="num" w:pos="4339"/>
        </w:tabs>
        <w:ind w:left="4339" w:hanging="480"/>
      </w:pPr>
    </w:lvl>
    <w:lvl w:ilvl="8" w:tplc="0409001B" w:tentative="1">
      <w:start w:val="1"/>
      <w:numFmt w:val="lowerRoman"/>
      <w:lvlText w:val="%9."/>
      <w:lvlJc w:val="right"/>
      <w:pPr>
        <w:tabs>
          <w:tab w:val="num" w:pos="4819"/>
        </w:tabs>
        <w:ind w:left="4819" w:hanging="480"/>
      </w:pPr>
    </w:lvl>
  </w:abstractNum>
  <w:abstractNum w:abstractNumId="36">
    <w:nsid w:val="786C184A"/>
    <w:multiLevelType w:val="hybridMultilevel"/>
    <w:tmpl w:val="F8D214BE"/>
    <w:lvl w:ilvl="0" w:tplc="461879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7CA92ECE"/>
    <w:multiLevelType w:val="hybridMultilevel"/>
    <w:tmpl w:val="4D96EC2A"/>
    <w:lvl w:ilvl="0" w:tplc="7E02B846">
      <w:start w:val="1"/>
      <w:numFmt w:val="taiwaneseCountingThousand"/>
      <w:lvlText w:val="%1、"/>
      <w:lvlJc w:val="left"/>
      <w:pPr>
        <w:tabs>
          <w:tab w:val="num" w:pos="720"/>
        </w:tabs>
        <w:ind w:left="720" w:hanging="720"/>
      </w:pPr>
      <w:rPr>
        <w:rFonts w:ascii="華康楷書體W5" w:hint="eastAsia"/>
      </w:rPr>
    </w:lvl>
    <w:lvl w:ilvl="1" w:tplc="B358B064">
      <w:start w:val="1"/>
      <w:numFmt w:val="taiwaneseCountingThousand"/>
      <w:lvlText w:val="（%2）"/>
      <w:lvlJc w:val="left"/>
      <w:pPr>
        <w:tabs>
          <w:tab w:val="num" w:pos="1560"/>
        </w:tabs>
        <w:ind w:left="1560" w:hanging="108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12"/>
  </w:num>
  <w:num w:numId="2">
    <w:abstractNumId w:val="3"/>
  </w:num>
  <w:num w:numId="3">
    <w:abstractNumId w:val="20"/>
  </w:num>
  <w:num w:numId="4">
    <w:abstractNumId w:val="19"/>
  </w:num>
  <w:num w:numId="5">
    <w:abstractNumId w:val="27"/>
  </w:num>
  <w:num w:numId="6">
    <w:abstractNumId w:val="37"/>
  </w:num>
  <w:num w:numId="7">
    <w:abstractNumId w:val="18"/>
  </w:num>
  <w:num w:numId="8">
    <w:abstractNumId w:val="31"/>
  </w:num>
  <w:num w:numId="9">
    <w:abstractNumId w:val="14"/>
  </w:num>
  <w:num w:numId="10">
    <w:abstractNumId w:val="15"/>
  </w:num>
  <w:num w:numId="11">
    <w:abstractNumId w:val="6"/>
  </w:num>
  <w:num w:numId="12">
    <w:abstractNumId w:val="9"/>
  </w:num>
  <w:num w:numId="13">
    <w:abstractNumId w:val="28"/>
  </w:num>
  <w:num w:numId="14">
    <w:abstractNumId w:val="10"/>
  </w:num>
  <w:num w:numId="15">
    <w:abstractNumId w:val="11"/>
  </w:num>
  <w:num w:numId="16">
    <w:abstractNumId w:val="25"/>
  </w:num>
  <w:num w:numId="17">
    <w:abstractNumId w:val="35"/>
  </w:num>
  <w:num w:numId="18">
    <w:abstractNumId w:val="1"/>
  </w:num>
  <w:num w:numId="19">
    <w:abstractNumId w:val="2"/>
  </w:num>
  <w:num w:numId="20">
    <w:abstractNumId w:val="5"/>
  </w:num>
  <w:num w:numId="21">
    <w:abstractNumId w:val="16"/>
  </w:num>
  <w:num w:numId="22">
    <w:abstractNumId w:val="17"/>
  </w:num>
  <w:num w:numId="23">
    <w:abstractNumId w:val="32"/>
  </w:num>
  <w:num w:numId="24">
    <w:abstractNumId w:val="13"/>
  </w:num>
  <w:num w:numId="25">
    <w:abstractNumId w:val="22"/>
  </w:num>
  <w:num w:numId="26">
    <w:abstractNumId w:val="29"/>
  </w:num>
  <w:num w:numId="27">
    <w:abstractNumId w:val="24"/>
  </w:num>
  <w:num w:numId="28">
    <w:abstractNumId w:val="24"/>
  </w:num>
  <w:num w:numId="29">
    <w:abstractNumId w:val="29"/>
  </w:num>
  <w:num w:numId="30">
    <w:abstractNumId w:val="29"/>
  </w:num>
  <w:num w:numId="31">
    <w:abstractNumId w:val="21"/>
  </w:num>
  <w:num w:numId="32">
    <w:abstractNumId w:val="29"/>
  </w:num>
  <w:num w:numId="33">
    <w:abstractNumId w:val="29"/>
  </w:num>
  <w:num w:numId="34">
    <w:abstractNumId w:val="34"/>
  </w:num>
  <w:num w:numId="35">
    <w:abstractNumId w:val="0"/>
  </w:num>
  <w:num w:numId="36">
    <w:abstractNumId w:val="8"/>
  </w:num>
  <w:num w:numId="37">
    <w:abstractNumId w:val="33"/>
  </w:num>
  <w:num w:numId="38">
    <w:abstractNumId w:val="29"/>
  </w:num>
  <w:num w:numId="39">
    <w:abstractNumId w:val="29"/>
  </w:num>
  <w:num w:numId="40">
    <w:abstractNumId w:val="29"/>
  </w:num>
  <w:num w:numId="41">
    <w:abstractNumId w:val="29"/>
  </w:num>
  <w:num w:numId="42">
    <w:abstractNumId w:val="4"/>
  </w:num>
  <w:num w:numId="43">
    <w:abstractNumId w:val="30"/>
  </w:num>
  <w:num w:numId="44">
    <w:abstractNumId w:val="36"/>
  </w:num>
  <w:num w:numId="45">
    <w:abstractNumId w:val="26"/>
  </w:num>
  <w:num w:numId="46">
    <w:abstractNumId w:val="23"/>
  </w:num>
  <w:num w:numId="4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bordersDoNotSurroundFooter/>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32"/>
  <w:drawingGridHorizontalSpacing w:val="166"/>
  <w:drawingGridVerticalSpacing w:val="244"/>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738"/>
    <w:rsid w:val="00001F14"/>
    <w:rsid w:val="000021FD"/>
    <w:rsid w:val="00002EBA"/>
    <w:rsid w:val="00003440"/>
    <w:rsid w:val="000043FD"/>
    <w:rsid w:val="000053DA"/>
    <w:rsid w:val="00005BCC"/>
    <w:rsid w:val="00006CB3"/>
    <w:rsid w:val="00007094"/>
    <w:rsid w:val="000079CC"/>
    <w:rsid w:val="00007BAE"/>
    <w:rsid w:val="00007DA8"/>
    <w:rsid w:val="000107F6"/>
    <w:rsid w:val="00011AD4"/>
    <w:rsid w:val="00011D7C"/>
    <w:rsid w:val="000124BE"/>
    <w:rsid w:val="00012697"/>
    <w:rsid w:val="00012BD6"/>
    <w:rsid w:val="00012FBA"/>
    <w:rsid w:val="0001354A"/>
    <w:rsid w:val="000143D1"/>
    <w:rsid w:val="00014D1A"/>
    <w:rsid w:val="00014F6B"/>
    <w:rsid w:val="000162BD"/>
    <w:rsid w:val="00017071"/>
    <w:rsid w:val="000172B2"/>
    <w:rsid w:val="000172DE"/>
    <w:rsid w:val="000205FD"/>
    <w:rsid w:val="00020681"/>
    <w:rsid w:val="0002125D"/>
    <w:rsid w:val="0002157E"/>
    <w:rsid w:val="00021DC6"/>
    <w:rsid w:val="0002205F"/>
    <w:rsid w:val="000228BC"/>
    <w:rsid w:val="00023E31"/>
    <w:rsid w:val="00023F30"/>
    <w:rsid w:val="000257E2"/>
    <w:rsid w:val="00025A2C"/>
    <w:rsid w:val="00025AC3"/>
    <w:rsid w:val="0002615A"/>
    <w:rsid w:val="0002672C"/>
    <w:rsid w:val="000270BF"/>
    <w:rsid w:val="0002720E"/>
    <w:rsid w:val="0002791D"/>
    <w:rsid w:val="000316C7"/>
    <w:rsid w:val="00031EB5"/>
    <w:rsid w:val="00031F0D"/>
    <w:rsid w:val="000327DE"/>
    <w:rsid w:val="00035264"/>
    <w:rsid w:val="00037D24"/>
    <w:rsid w:val="000400F8"/>
    <w:rsid w:val="000412CA"/>
    <w:rsid w:val="00042CBB"/>
    <w:rsid w:val="000441E8"/>
    <w:rsid w:val="0004531C"/>
    <w:rsid w:val="00046240"/>
    <w:rsid w:val="00046EEF"/>
    <w:rsid w:val="00047BA2"/>
    <w:rsid w:val="00047FAA"/>
    <w:rsid w:val="00050A78"/>
    <w:rsid w:val="000513CF"/>
    <w:rsid w:val="000526A7"/>
    <w:rsid w:val="00052FC6"/>
    <w:rsid w:val="000534AF"/>
    <w:rsid w:val="00053536"/>
    <w:rsid w:val="00053BA6"/>
    <w:rsid w:val="00053F7B"/>
    <w:rsid w:val="0005407D"/>
    <w:rsid w:val="0005553C"/>
    <w:rsid w:val="00055BF7"/>
    <w:rsid w:val="0005621A"/>
    <w:rsid w:val="00056B76"/>
    <w:rsid w:val="0005746E"/>
    <w:rsid w:val="00057617"/>
    <w:rsid w:val="00057698"/>
    <w:rsid w:val="00060315"/>
    <w:rsid w:val="00060348"/>
    <w:rsid w:val="00060B2A"/>
    <w:rsid w:val="00062386"/>
    <w:rsid w:val="000634B3"/>
    <w:rsid w:val="00063DC7"/>
    <w:rsid w:val="00066FB5"/>
    <w:rsid w:val="000670DA"/>
    <w:rsid w:val="00070502"/>
    <w:rsid w:val="00070A01"/>
    <w:rsid w:val="00070E28"/>
    <w:rsid w:val="00070E9A"/>
    <w:rsid w:val="00071014"/>
    <w:rsid w:val="000713FE"/>
    <w:rsid w:val="00071587"/>
    <w:rsid w:val="00071EAF"/>
    <w:rsid w:val="0007349F"/>
    <w:rsid w:val="000750BF"/>
    <w:rsid w:val="000753AF"/>
    <w:rsid w:val="00075604"/>
    <w:rsid w:val="0007644D"/>
    <w:rsid w:val="000768C7"/>
    <w:rsid w:val="0007695F"/>
    <w:rsid w:val="0008023F"/>
    <w:rsid w:val="0008025E"/>
    <w:rsid w:val="0008135C"/>
    <w:rsid w:val="000816ED"/>
    <w:rsid w:val="00081E26"/>
    <w:rsid w:val="00084F93"/>
    <w:rsid w:val="00085ACE"/>
    <w:rsid w:val="00086265"/>
    <w:rsid w:val="00086E74"/>
    <w:rsid w:val="00087A26"/>
    <w:rsid w:val="00087DE3"/>
    <w:rsid w:val="00091927"/>
    <w:rsid w:val="00091F70"/>
    <w:rsid w:val="0009386F"/>
    <w:rsid w:val="00093957"/>
    <w:rsid w:val="00093C83"/>
    <w:rsid w:val="0009536E"/>
    <w:rsid w:val="000965F8"/>
    <w:rsid w:val="000971DD"/>
    <w:rsid w:val="000A3C5D"/>
    <w:rsid w:val="000A3EF5"/>
    <w:rsid w:val="000A40D0"/>
    <w:rsid w:val="000A4EB2"/>
    <w:rsid w:val="000A507B"/>
    <w:rsid w:val="000A66E7"/>
    <w:rsid w:val="000A6738"/>
    <w:rsid w:val="000A68F6"/>
    <w:rsid w:val="000A7C3B"/>
    <w:rsid w:val="000A7C7C"/>
    <w:rsid w:val="000B0A8B"/>
    <w:rsid w:val="000B1591"/>
    <w:rsid w:val="000B170C"/>
    <w:rsid w:val="000B20B8"/>
    <w:rsid w:val="000B2F41"/>
    <w:rsid w:val="000B34D0"/>
    <w:rsid w:val="000B3604"/>
    <w:rsid w:val="000B4056"/>
    <w:rsid w:val="000B446B"/>
    <w:rsid w:val="000B5F7C"/>
    <w:rsid w:val="000B61AB"/>
    <w:rsid w:val="000B6293"/>
    <w:rsid w:val="000B7B56"/>
    <w:rsid w:val="000C09BA"/>
    <w:rsid w:val="000C13DF"/>
    <w:rsid w:val="000C1F4C"/>
    <w:rsid w:val="000C2B6F"/>
    <w:rsid w:val="000C4812"/>
    <w:rsid w:val="000C4ED4"/>
    <w:rsid w:val="000C518E"/>
    <w:rsid w:val="000C5B58"/>
    <w:rsid w:val="000C678E"/>
    <w:rsid w:val="000C6E8E"/>
    <w:rsid w:val="000C71BF"/>
    <w:rsid w:val="000C7398"/>
    <w:rsid w:val="000D0ABE"/>
    <w:rsid w:val="000D139E"/>
    <w:rsid w:val="000D195F"/>
    <w:rsid w:val="000D284C"/>
    <w:rsid w:val="000D2DC1"/>
    <w:rsid w:val="000D36F4"/>
    <w:rsid w:val="000D558F"/>
    <w:rsid w:val="000D64DF"/>
    <w:rsid w:val="000D6709"/>
    <w:rsid w:val="000D6D30"/>
    <w:rsid w:val="000E06CB"/>
    <w:rsid w:val="000E1AAF"/>
    <w:rsid w:val="000E247E"/>
    <w:rsid w:val="000E24DE"/>
    <w:rsid w:val="000E2537"/>
    <w:rsid w:val="000E2F67"/>
    <w:rsid w:val="000E32AD"/>
    <w:rsid w:val="000E33A2"/>
    <w:rsid w:val="000E3A69"/>
    <w:rsid w:val="000E4A7D"/>
    <w:rsid w:val="000E5496"/>
    <w:rsid w:val="000E5549"/>
    <w:rsid w:val="000E657C"/>
    <w:rsid w:val="000E7962"/>
    <w:rsid w:val="000F0602"/>
    <w:rsid w:val="000F0BEE"/>
    <w:rsid w:val="000F0EE5"/>
    <w:rsid w:val="000F12F5"/>
    <w:rsid w:val="000F1E1A"/>
    <w:rsid w:val="000F2900"/>
    <w:rsid w:val="000F3419"/>
    <w:rsid w:val="000F3D65"/>
    <w:rsid w:val="000F70F5"/>
    <w:rsid w:val="000F7412"/>
    <w:rsid w:val="001012A2"/>
    <w:rsid w:val="0010170B"/>
    <w:rsid w:val="00101E71"/>
    <w:rsid w:val="00102D4E"/>
    <w:rsid w:val="001039DC"/>
    <w:rsid w:val="00103E65"/>
    <w:rsid w:val="0010626A"/>
    <w:rsid w:val="00106841"/>
    <w:rsid w:val="00107903"/>
    <w:rsid w:val="00107F7D"/>
    <w:rsid w:val="001103B7"/>
    <w:rsid w:val="00110601"/>
    <w:rsid w:val="001129C5"/>
    <w:rsid w:val="00113B8B"/>
    <w:rsid w:val="0011575E"/>
    <w:rsid w:val="001165C5"/>
    <w:rsid w:val="00116FC4"/>
    <w:rsid w:val="00117C44"/>
    <w:rsid w:val="00117EAF"/>
    <w:rsid w:val="00120EAA"/>
    <w:rsid w:val="00121921"/>
    <w:rsid w:val="00121F93"/>
    <w:rsid w:val="00123E98"/>
    <w:rsid w:val="0012419D"/>
    <w:rsid w:val="001256EC"/>
    <w:rsid w:val="00126709"/>
    <w:rsid w:val="0012749D"/>
    <w:rsid w:val="00127FC4"/>
    <w:rsid w:val="00131798"/>
    <w:rsid w:val="001318D4"/>
    <w:rsid w:val="00132270"/>
    <w:rsid w:val="00132A05"/>
    <w:rsid w:val="00132F45"/>
    <w:rsid w:val="001340A1"/>
    <w:rsid w:val="00135F5C"/>
    <w:rsid w:val="00136492"/>
    <w:rsid w:val="00136B5C"/>
    <w:rsid w:val="00136C8E"/>
    <w:rsid w:val="00136D11"/>
    <w:rsid w:val="0014136E"/>
    <w:rsid w:val="00141384"/>
    <w:rsid w:val="001428B6"/>
    <w:rsid w:val="00142F4B"/>
    <w:rsid w:val="001438BB"/>
    <w:rsid w:val="00143A78"/>
    <w:rsid w:val="0014671E"/>
    <w:rsid w:val="00146DDD"/>
    <w:rsid w:val="00147382"/>
    <w:rsid w:val="00147495"/>
    <w:rsid w:val="001474D3"/>
    <w:rsid w:val="00150C17"/>
    <w:rsid w:val="00151043"/>
    <w:rsid w:val="001515D0"/>
    <w:rsid w:val="00151FE6"/>
    <w:rsid w:val="00152737"/>
    <w:rsid w:val="001533AD"/>
    <w:rsid w:val="001540A4"/>
    <w:rsid w:val="00154782"/>
    <w:rsid w:val="00154DBE"/>
    <w:rsid w:val="0015514B"/>
    <w:rsid w:val="001552AB"/>
    <w:rsid w:val="00155A8B"/>
    <w:rsid w:val="00157236"/>
    <w:rsid w:val="0015736C"/>
    <w:rsid w:val="0016032D"/>
    <w:rsid w:val="001618F8"/>
    <w:rsid w:val="00161C06"/>
    <w:rsid w:val="00161D9A"/>
    <w:rsid w:val="0016271C"/>
    <w:rsid w:val="001636DE"/>
    <w:rsid w:val="00163984"/>
    <w:rsid w:val="00163CE4"/>
    <w:rsid w:val="00165597"/>
    <w:rsid w:val="00165E59"/>
    <w:rsid w:val="00166560"/>
    <w:rsid w:val="001671C8"/>
    <w:rsid w:val="001676A8"/>
    <w:rsid w:val="00170FE4"/>
    <w:rsid w:val="001717A1"/>
    <w:rsid w:val="0017272D"/>
    <w:rsid w:val="0017276A"/>
    <w:rsid w:val="00172930"/>
    <w:rsid w:val="00172AF5"/>
    <w:rsid w:val="001747DC"/>
    <w:rsid w:val="00176744"/>
    <w:rsid w:val="00177242"/>
    <w:rsid w:val="001804AE"/>
    <w:rsid w:val="0018117A"/>
    <w:rsid w:val="0018138D"/>
    <w:rsid w:val="00181A96"/>
    <w:rsid w:val="00184552"/>
    <w:rsid w:val="00186FCC"/>
    <w:rsid w:val="0018727E"/>
    <w:rsid w:val="001875A8"/>
    <w:rsid w:val="00187FF4"/>
    <w:rsid w:val="00190571"/>
    <w:rsid w:val="00190A6A"/>
    <w:rsid w:val="00191212"/>
    <w:rsid w:val="00191746"/>
    <w:rsid w:val="00192391"/>
    <w:rsid w:val="00192A89"/>
    <w:rsid w:val="001936A2"/>
    <w:rsid w:val="00194EE4"/>
    <w:rsid w:val="00195BC9"/>
    <w:rsid w:val="0019650F"/>
    <w:rsid w:val="0019694B"/>
    <w:rsid w:val="001969B9"/>
    <w:rsid w:val="001971C2"/>
    <w:rsid w:val="00197267"/>
    <w:rsid w:val="00197DCF"/>
    <w:rsid w:val="001A05F7"/>
    <w:rsid w:val="001A1C76"/>
    <w:rsid w:val="001A3B59"/>
    <w:rsid w:val="001A3F36"/>
    <w:rsid w:val="001A4BE4"/>
    <w:rsid w:val="001A560B"/>
    <w:rsid w:val="001A5A76"/>
    <w:rsid w:val="001A6184"/>
    <w:rsid w:val="001A693B"/>
    <w:rsid w:val="001A701E"/>
    <w:rsid w:val="001A7317"/>
    <w:rsid w:val="001B04A8"/>
    <w:rsid w:val="001B094B"/>
    <w:rsid w:val="001B09C7"/>
    <w:rsid w:val="001B0A1B"/>
    <w:rsid w:val="001B12A7"/>
    <w:rsid w:val="001B1B13"/>
    <w:rsid w:val="001B1E08"/>
    <w:rsid w:val="001B246C"/>
    <w:rsid w:val="001B36D4"/>
    <w:rsid w:val="001B47D4"/>
    <w:rsid w:val="001B6CBA"/>
    <w:rsid w:val="001B6D48"/>
    <w:rsid w:val="001B738C"/>
    <w:rsid w:val="001B74D2"/>
    <w:rsid w:val="001C153C"/>
    <w:rsid w:val="001C27EF"/>
    <w:rsid w:val="001C32A6"/>
    <w:rsid w:val="001C372D"/>
    <w:rsid w:val="001C4590"/>
    <w:rsid w:val="001C46AA"/>
    <w:rsid w:val="001C4FA6"/>
    <w:rsid w:val="001C5449"/>
    <w:rsid w:val="001C6237"/>
    <w:rsid w:val="001C71AB"/>
    <w:rsid w:val="001C72D0"/>
    <w:rsid w:val="001C7ACD"/>
    <w:rsid w:val="001C7EFD"/>
    <w:rsid w:val="001D0A90"/>
    <w:rsid w:val="001D2241"/>
    <w:rsid w:val="001D22D9"/>
    <w:rsid w:val="001D2A6B"/>
    <w:rsid w:val="001D6618"/>
    <w:rsid w:val="001E2C05"/>
    <w:rsid w:val="001E3289"/>
    <w:rsid w:val="001E3CF2"/>
    <w:rsid w:val="001E49FD"/>
    <w:rsid w:val="001E6166"/>
    <w:rsid w:val="001E628F"/>
    <w:rsid w:val="001E6789"/>
    <w:rsid w:val="001E7654"/>
    <w:rsid w:val="001E7C2C"/>
    <w:rsid w:val="001F0DD3"/>
    <w:rsid w:val="001F0F9A"/>
    <w:rsid w:val="001F1AA1"/>
    <w:rsid w:val="001F1BE7"/>
    <w:rsid w:val="001F220B"/>
    <w:rsid w:val="001F3484"/>
    <w:rsid w:val="001F353B"/>
    <w:rsid w:val="001F369E"/>
    <w:rsid w:val="001F36AF"/>
    <w:rsid w:val="001F427E"/>
    <w:rsid w:val="001F4B45"/>
    <w:rsid w:val="001F50BB"/>
    <w:rsid w:val="001F5228"/>
    <w:rsid w:val="001F5A23"/>
    <w:rsid w:val="001F6CCA"/>
    <w:rsid w:val="001F78B0"/>
    <w:rsid w:val="001F7F8F"/>
    <w:rsid w:val="0020033D"/>
    <w:rsid w:val="00202305"/>
    <w:rsid w:val="00202B51"/>
    <w:rsid w:val="00203924"/>
    <w:rsid w:val="00204B00"/>
    <w:rsid w:val="00205406"/>
    <w:rsid w:val="00205C55"/>
    <w:rsid w:val="00205CD4"/>
    <w:rsid w:val="002060FE"/>
    <w:rsid w:val="00206ED0"/>
    <w:rsid w:val="0021027A"/>
    <w:rsid w:val="0021055D"/>
    <w:rsid w:val="0021080B"/>
    <w:rsid w:val="00212CDE"/>
    <w:rsid w:val="002138BE"/>
    <w:rsid w:val="00213A74"/>
    <w:rsid w:val="00215AFD"/>
    <w:rsid w:val="00215E61"/>
    <w:rsid w:val="00220348"/>
    <w:rsid w:val="002214B1"/>
    <w:rsid w:val="0022211E"/>
    <w:rsid w:val="002225D0"/>
    <w:rsid w:val="002236D2"/>
    <w:rsid w:val="00224221"/>
    <w:rsid w:val="00224563"/>
    <w:rsid w:val="00224743"/>
    <w:rsid w:val="00224983"/>
    <w:rsid w:val="00224BA8"/>
    <w:rsid w:val="00225034"/>
    <w:rsid w:val="002255FE"/>
    <w:rsid w:val="00225C5B"/>
    <w:rsid w:val="0022638C"/>
    <w:rsid w:val="00226696"/>
    <w:rsid w:val="00227BE0"/>
    <w:rsid w:val="0023032B"/>
    <w:rsid w:val="00230F20"/>
    <w:rsid w:val="00231222"/>
    <w:rsid w:val="00231338"/>
    <w:rsid w:val="00233075"/>
    <w:rsid w:val="002342A6"/>
    <w:rsid w:val="00234738"/>
    <w:rsid w:val="002347C8"/>
    <w:rsid w:val="0023480C"/>
    <w:rsid w:val="00234D7E"/>
    <w:rsid w:val="00235539"/>
    <w:rsid w:val="00235C61"/>
    <w:rsid w:val="00235D1F"/>
    <w:rsid w:val="00235EA0"/>
    <w:rsid w:val="00237AC9"/>
    <w:rsid w:val="00240BB4"/>
    <w:rsid w:val="00240FF2"/>
    <w:rsid w:val="00241F19"/>
    <w:rsid w:val="00241F87"/>
    <w:rsid w:val="00242A76"/>
    <w:rsid w:val="00244A77"/>
    <w:rsid w:val="00244DF6"/>
    <w:rsid w:val="00245173"/>
    <w:rsid w:val="002456E2"/>
    <w:rsid w:val="0024730E"/>
    <w:rsid w:val="002473DE"/>
    <w:rsid w:val="00247F99"/>
    <w:rsid w:val="00250BC5"/>
    <w:rsid w:val="0025124F"/>
    <w:rsid w:val="00252AF0"/>
    <w:rsid w:val="00252D44"/>
    <w:rsid w:val="0025347D"/>
    <w:rsid w:val="00253AAC"/>
    <w:rsid w:val="00253FE8"/>
    <w:rsid w:val="00256215"/>
    <w:rsid w:val="002574E2"/>
    <w:rsid w:val="00257B33"/>
    <w:rsid w:val="0026098A"/>
    <w:rsid w:val="00261538"/>
    <w:rsid w:val="002633BE"/>
    <w:rsid w:val="0026367D"/>
    <w:rsid w:val="00263C08"/>
    <w:rsid w:val="002646C6"/>
    <w:rsid w:val="00264760"/>
    <w:rsid w:val="002657CD"/>
    <w:rsid w:val="00265B0E"/>
    <w:rsid w:val="0026631E"/>
    <w:rsid w:val="0026687E"/>
    <w:rsid w:val="00266C81"/>
    <w:rsid w:val="00266FB8"/>
    <w:rsid w:val="0026727A"/>
    <w:rsid w:val="00267F00"/>
    <w:rsid w:val="00270820"/>
    <w:rsid w:val="00271093"/>
    <w:rsid w:val="002716F8"/>
    <w:rsid w:val="002721D0"/>
    <w:rsid w:val="0027557C"/>
    <w:rsid w:val="002758C4"/>
    <w:rsid w:val="00275B54"/>
    <w:rsid w:val="00275FD6"/>
    <w:rsid w:val="0027610C"/>
    <w:rsid w:val="00277BC4"/>
    <w:rsid w:val="00281069"/>
    <w:rsid w:val="00281813"/>
    <w:rsid w:val="00281A22"/>
    <w:rsid w:val="00283494"/>
    <w:rsid w:val="00283CD8"/>
    <w:rsid w:val="00283E58"/>
    <w:rsid w:val="00284C3C"/>
    <w:rsid w:val="00284C76"/>
    <w:rsid w:val="00286F8F"/>
    <w:rsid w:val="00287157"/>
    <w:rsid w:val="00290F88"/>
    <w:rsid w:val="00291071"/>
    <w:rsid w:val="0029150E"/>
    <w:rsid w:val="00291B08"/>
    <w:rsid w:val="00291BDD"/>
    <w:rsid w:val="00292237"/>
    <w:rsid w:val="0029238F"/>
    <w:rsid w:val="00292487"/>
    <w:rsid w:val="00292C80"/>
    <w:rsid w:val="00294B4E"/>
    <w:rsid w:val="0029619D"/>
    <w:rsid w:val="00296ABD"/>
    <w:rsid w:val="00297025"/>
    <w:rsid w:val="002971D9"/>
    <w:rsid w:val="002A0A8C"/>
    <w:rsid w:val="002A0CCB"/>
    <w:rsid w:val="002A24CC"/>
    <w:rsid w:val="002A2C9B"/>
    <w:rsid w:val="002A3A2A"/>
    <w:rsid w:val="002A3AB1"/>
    <w:rsid w:val="002A4495"/>
    <w:rsid w:val="002A4DCB"/>
    <w:rsid w:val="002A59CA"/>
    <w:rsid w:val="002A664D"/>
    <w:rsid w:val="002A6ED8"/>
    <w:rsid w:val="002A7168"/>
    <w:rsid w:val="002A7922"/>
    <w:rsid w:val="002B0281"/>
    <w:rsid w:val="002B0BEB"/>
    <w:rsid w:val="002B17C8"/>
    <w:rsid w:val="002B2812"/>
    <w:rsid w:val="002B37C0"/>
    <w:rsid w:val="002B54F2"/>
    <w:rsid w:val="002B6FCE"/>
    <w:rsid w:val="002B7699"/>
    <w:rsid w:val="002B7847"/>
    <w:rsid w:val="002B7907"/>
    <w:rsid w:val="002B7E3D"/>
    <w:rsid w:val="002C1882"/>
    <w:rsid w:val="002C1B57"/>
    <w:rsid w:val="002C1FB4"/>
    <w:rsid w:val="002C22DC"/>
    <w:rsid w:val="002C3259"/>
    <w:rsid w:val="002C35DF"/>
    <w:rsid w:val="002C38A1"/>
    <w:rsid w:val="002C3B55"/>
    <w:rsid w:val="002C3C4F"/>
    <w:rsid w:val="002C3F10"/>
    <w:rsid w:val="002C431A"/>
    <w:rsid w:val="002C503F"/>
    <w:rsid w:val="002C5D34"/>
    <w:rsid w:val="002C6211"/>
    <w:rsid w:val="002D003F"/>
    <w:rsid w:val="002D1053"/>
    <w:rsid w:val="002D1B03"/>
    <w:rsid w:val="002D45A2"/>
    <w:rsid w:val="002D552A"/>
    <w:rsid w:val="002D6871"/>
    <w:rsid w:val="002D6D36"/>
    <w:rsid w:val="002D7688"/>
    <w:rsid w:val="002D780E"/>
    <w:rsid w:val="002D7DA8"/>
    <w:rsid w:val="002E0276"/>
    <w:rsid w:val="002E11D3"/>
    <w:rsid w:val="002E1399"/>
    <w:rsid w:val="002E17D0"/>
    <w:rsid w:val="002E2DFF"/>
    <w:rsid w:val="002E3522"/>
    <w:rsid w:val="002E4982"/>
    <w:rsid w:val="002E51BB"/>
    <w:rsid w:val="002E5B7B"/>
    <w:rsid w:val="002E5BE5"/>
    <w:rsid w:val="002E6616"/>
    <w:rsid w:val="002E7703"/>
    <w:rsid w:val="002E7908"/>
    <w:rsid w:val="002E7FD6"/>
    <w:rsid w:val="002F0046"/>
    <w:rsid w:val="002F0117"/>
    <w:rsid w:val="002F12E0"/>
    <w:rsid w:val="002F18C2"/>
    <w:rsid w:val="002F2BF3"/>
    <w:rsid w:val="002F3C38"/>
    <w:rsid w:val="002F5A53"/>
    <w:rsid w:val="002F62C1"/>
    <w:rsid w:val="002F6850"/>
    <w:rsid w:val="002F6C72"/>
    <w:rsid w:val="002F6C8B"/>
    <w:rsid w:val="002F7243"/>
    <w:rsid w:val="002F7DBF"/>
    <w:rsid w:val="00300879"/>
    <w:rsid w:val="00300C75"/>
    <w:rsid w:val="0030185C"/>
    <w:rsid w:val="003026A5"/>
    <w:rsid w:val="00302A8D"/>
    <w:rsid w:val="00303110"/>
    <w:rsid w:val="003031F7"/>
    <w:rsid w:val="0030331F"/>
    <w:rsid w:val="003042BA"/>
    <w:rsid w:val="0030435C"/>
    <w:rsid w:val="00305B21"/>
    <w:rsid w:val="00305F01"/>
    <w:rsid w:val="00306005"/>
    <w:rsid w:val="00306EE5"/>
    <w:rsid w:val="00307215"/>
    <w:rsid w:val="003075DD"/>
    <w:rsid w:val="0031004F"/>
    <w:rsid w:val="00310067"/>
    <w:rsid w:val="003101F4"/>
    <w:rsid w:val="00311208"/>
    <w:rsid w:val="003116EB"/>
    <w:rsid w:val="00311F76"/>
    <w:rsid w:val="0031244D"/>
    <w:rsid w:val="0031407C"/>
    <w:rsid w:val="003143F2"/>
    <w:rsid w:val="0031451C"/>
    <w:rsid w:val="00314666"/>
    <w:rsid w:val="00315230"/>
    <w:rsid w:val="00317271"/>
    <w:rsid w:val="0031735B"/>
    <w:rsid w:val="00317465"/>
    <w:rsid w:val="003177BB"/>
    <w:rsid w:val="0032031B"/>
    <w:rsid w:val="00320A94"/>
    <w:rsid w:val="00321438"/>
    <w:rsid w:val="00322915"/>
    <w:rsid w:val="00322BDF"/>
    <w:rsid w:val="00322CBF"/>
    <w:rsid w:val="00323F5A"/>
    <w:rsid w:val="0032442C"/>
    <w:rsid w:val="00325109"/>
    <w:rsid w:val="0032571F"/>
    <w:rsid w:val="00325788"/>
    <w:rsid w:val="00326FC3"/>
    <w:rsid w:val="003271E2"/>
    <w:rsid w:val="00327848"/>
    <w:rsid w:val="00331CF1"/>
    <w:rsid w:val="003323AC"/>
    <w:rsid w:val="003327BE"/>
    <w:rsid w:val="00332F49"/>
    <w:rsid w:val="003334F5"/>
    <w:rsid w:val="00333512"/>
    <w:rsid w:val="00333885"/>
    <w:rsid w:val="003338E5"/>
    <w:rsid w:val="00334F11"/>
    <w:rsid w:val="00335704"/>
    <w:rsid w:val="00335F7F"/>
    <w:rsid w:val="00336029"/>
    <w:rsid w:val="00337DAE"/>
    <w:rsid w:val="003402A8"/>
    <w:rsid w:val="00341C92"/>
    <w:rsid w:val="00343F55"/>
    <w:rsid w:val="0034444E"/>
    <w:rsid w:val="003449A0"/>
    <w:rsid w:val="00344C72"/>
    <w:rsid w:val="00344DA9"/>
    <w:rsid w:val="003458B8"/>
    <w:rsid w:val="003459CD"/>
    <w:rsid w:val="00345F2E"/>
    <w:rsid w:val="003461E2"/>
    <w:rsid w:val="003465C4"/>
    <w:rsid w:val="00347691"/>
    <w:rsid w:val="0035056E"/>
    <w:rsid w:val="00350C5D"/>
    <w:rsid w:val="00350CD2"/>
    <w:rsid w:val="00351FB5"/>
    <w:rsid w:val="00352381"/>
    <w:rsid w:val="0035295C"/>
    <w:rsid w:val="00354337"/>
    <w:rsid w:val="00354347"/>
    <w:rsid w:val="0035515F"/>
    <w:rsid w:val="0035601A"/>
    <w:rsid w:val="00357594"/>
    <w:rsid w:val="003575C9"/>
    <w:rsid w:val="0036144F"/>
    <w:rsid w:val="00361F13"/>
    <w:rsid w:val="00362DD5"/>
    <w:rsid w:val="0036335A"/>
    <w:rsid w:val="00365920"/>
    <w:rsid w:val="00367BAB"/>
    <w:rsid w:val="00371A9D"/>
    <w:rsid w:val="00371F49"/>
    <w:rsid w:val="003732BB"/>
    <w:rsid w:val="00373522"/>
    <w:rsid w:val="003742FB"/>
    <w:rsid w:val="00374A3E"/>
    <w:rsid w:val="003750E2"/>
    <w:rsid w:val="003757EC"/>
    <w:rsid w:val="00375F64"/>
    <w:rsid w:val="003764FD"/>
    <w:rsid w:val="00377961"/>
    <w:rsid w:val="00377BDD"/>
    <w:rsid w:val="00380054"/>
    <w:rsid w:val="00381CDB"/>
    <w:rsid w:val="00383123"/>
    <w:rsid w:val="003838DF"/>
    <w:rsid w:val="00384F11"/>
    <w:rsid w:val="00385C1D"/>
    <w:rsid w:val="0038618C"/>
    <w:rsid w:val="003863FA"/>
    <w:rsid w:val="00386506"/>
    <w:rsid w:val="00386752"/>
    <w:rsid w:val="003877F8"/>
    <w:rsid w:val="00390456"/>
    <w:rsid w:val="003910DB"/>
    <w:rsid w:val="00392F67"/>
    <w:rsid w:val="0039413F"/>
    <w:rsid w:val="00394467"/>
    <w:rsid w:val="0039545D"/>
    <w:rsid w:val="003958B0"/>
    <w:rsid w:val="003962DE"/>
    <w:rsid w:val="00396C56"/>
    <w:rsid w:val="00396FE1"/>
    <w:rsid w:val="00397435"/>
    <w:rsid w:val="00397838"/>
    <w:rsid w:val="003A0F97"/>
    <w:rsid w:val="003A326E"/>
    <w:rsid w:val="003A3A45"/>
    <w:rsid w:val="003A3F0A"/>
    <w:rsid w:val="003A4794"/>
    <w:rsid w:val="003A5DC4"/>
    <w:rsid w:val="003A5DCD"/>
    <w:rsid w:val="003A7009"/>
    <w:rsid w:val="003A7E01"/>
    <w:rsid w:val="003A7E4D"/>
    <w:rsid w:val="003B0793"/>
    <w:rsid w:val="003B090D"/>
    <w:rsid w:val="003B0E1D"/>
    <w:rsid w:val="003B2FDC"/>
    <w:rsid w:val="003B302D"/>
    <w:rsid w:val="003B3282"/>
    <w:rsid w:val="003B3A77"/>
    <w:rsid w:val="003B42F8"/>
    <w:rsid w:val="003B5300"/>
    <w:rsid w:val="003B5AC9"/>
    <w:rsid w:val="003B6681"/>
    <w:rsid w:val="003C00B3"/>
    <w:rsid w:val="003C0E22"/>
    <w:rsid w:val="003C180B"/>
    <w:rsid w:val="003C180C"/>
    <w:rsid w:val="003C1C97"/>
    <w:rsid w:val="003C2445"/>
    <w:rsid w:val="003C48E9"/>
    <w:rsid w:val="003C4DFE"/>
    <w:rsid w:val="003C5EBA"/>
    <w:rsid w:val="003C6203"/>
    <w:rsid w:val="003C7009"/>
    <w:rsid w:val="003D105B"/>
    <w:rsid w:val="003D1FE4"/>
    <w:rsid w:val="003D2F8D"/>
    <w:rsid w:val="003D322A"/>
    <w:rsid w:val="003D50FB"/>
    <w:rsid w:val="003D66A5"/>
    <w:rsid w:val="003D67EF"/>
    <w:rsid w:val="003D742F"/>
    <w:rsid w:val="003D7E96"/>
    <w:rsid w:val="003E1709"/>
    <w:rsid w:val="003E3300"/>
    <w:rsid w:val="003E5A13"/>
    <w:rsid w:val="003E5CF9"/>
    <w:rsid w:val="003E63FF"/>
    <w:rsid w:val="003E7242"/>
    <w:rsid w:val="003E7E4D"/>
    <w:rsid w:val="003F1E3D"/>
    <w:rsid w:val="003F2ADA"/>
    <w:rsid w:val="003F2BBD"/>
    <w:rsid w:val="003F2CA4"/>
    <w:rsid w:val="003F3AB1"/>
    <w:rsid w:val="003F47D1"/>
    <w:rsid w:val="003F4B96"/>
    <w:rsid w:val="003F5099"/>
    <w:rsid w:val="003F52AB"/>
    <w:rsid w:val="003F55A8"/>
    <w:rsid w:val="003F5739"/>
    <w:rsid w:val="003F5A48"/>
    <w:rsid w:val="003F5D7E"/>
    <w:rsid w:val="003F5DF5"/>
    <w:rsid w:val="003F69C7"/>
    <w:rsid w:val="0040161E"/>
    <w:rsid w:val="00401EDA"/>
    <w:rsid w:val="004038E6"/>
    <w:rsid w:val="0040429C"/>
    <w:rsid w:val="0040572E"/>
    <w:rsid w:val="00406B47"/>
    <w:rsid w:val="00406C59"/>
    <w:rsid w:val="00410B80"/>
    <w:rsid w:val="00411211"/>
    <w:rsid w:val="0041166C"/>
    <w:rsid w:val="004117E7"/>
    <w:rsid w:val="00411B16"/>
    <w:rsid w:val="00411B2A"/>
    <w:rsid w:val="00413AE6"/>
    <w:rsid w:val="00413F13"/>
    <w:rsid w:val="004142F9"/>
    <w:rsid w:val="004149DB"/>
    <w:rsid w:val="00414C67"/>
    <w:rsid w:val="0041546B"/>
    <w:rsid w:val="00415EC3"/>
    <w:rsid w:val="0041621E"/>
    <w:rsid w:val="004209FA"/>
    <w:rsid w:val="00421805"/>
    <w:rsid w:val="0042180C"/>
    <w:rsid w:val="00421C24"/>
    <w:rsid w:val="004226B5"/>
    <w:rsid w:val="00422F80"/>
    <w:rsid w:val="00423358"/>
    <w:rsid w:val="0042346D"/>
    <w:rsid w:val="0042377F"/>
    <w:rsid w:val="00424985"/>
    <w:rsid w:val="00426129"/>
    <w:rsid w:val="00427CF6"/>
    <w:rsid w:val="00432201"/>
    <w:rsid w:val="00432E89"/>
    <w:rsid w:val="00433012"/>
    <w:rsid w:val="004349FD"/>
    <w:rsid w:val="00435C36"/>
    <w:rsid w:val="00436154"/>
    <w:rsid w:val="00436174"/>
    <w:rsid w:val="00437B8F"/>
    <w:rsid w:val="00437EE8"/>
    <w:rsid w:val="004401FB"/>
    <w:rsid w:val="0044265E"/>
    <w:rsid w:val="00442D38"/>
    <w:rsid w:val="00443A1B"/>
    <w:rsid w:val="004440BC"/>
    <w:rsid w:val="0044417A"/>
    <w:rsid w:val="0044432B"/>
    <w:rsid w:val="00444D91"/>
    <w:rsid w:val="00445701"/>
    <w:rsid w:val="00451C93"/>
    <w:rsid w:val="00454F4F"/>
    <w:rsid w:val="0045567C"/>
    <w:rsid w:val="00455C0E"/>
    <w:rsid w:val="004568E6"/>
    <w:rsid w:val="00456AC9"/>
    <w:rsid w:val="00456C48"/>
    <w:rsid w:val="00457458"/>
    <w:rsid w:val="00457E86"/>
    <w:rsid w:val="00460F32"/>
    <w:rsid w:val="004617FC"/>
    <w:rsid w:val="004619BE"/>
    <w:rsid w:val="00462CCC"/>
    <w:rsid w:val="004637B0"/>
    <w:rsid w:val="00463CD8"/>
    <w:rsid w:val="0046466D"/>
    <w:rsid w:val="00465C66"/>
    <w:rsid w:val="004662F7"/>
    <w:rsid w:val="00466A49"/>
    <w:rsid w:val="00470B15"/>
    <w:rsid w:val="0047164A"/>
    <w:rsid w:val="00471B27"/>
    <w:rsid w:val="00472458"/>
    <w:rsid w:val="0047386D"/>
    <w:rsid w:val="004740B2"/>
    <w:rsid w:val="004745C6"/>
    <w:rsid w:val="004750B6"/>
    <w:rsid w:val="00475DB6"/>
    <w:rsid w:val="00476410"/>
    <w:rsid w:val="0047711A"/>
    <w:rsid w:val="00477A69"/>
    <w:rsid w:val="00477ED7"/>
    <w:rsid w:val="004822C6"/>
    <w:rsid w:val="00483895"/>
    <w:rsid w:val="00483F5D"/>
    <w:rsid w:val="00484056"/>
    <w:rsid w:val="004842FB"/>
    <w:rsid w:val="00486E08"/>
    <w:rsid w:val="00486E86"/>
    <w:rsid w:val="00487AE4"/>
    <w:rsid w:val="00487E29"/>
    <w:rsid w:val="004907BA"/>
    <w:rsid w:val="00490A01"/>
    <w:rsid w:val="0049138E"/>
    <w:rsid w:val="00491EB0"/>
    <w:rsid w:val="00492A5D"/>
    <w:rsid w:val="00492FC2"/>
    <w:rsid w:val="00493178"/>
    <w:rsid w:val="0049367C"/>
    <w:rsid w:val="0049383C"/>
    <w:rsid w:val="00494479"/>
    <w:rsid w:val="0049521A"/>
    <w:rsid w:val="0049644C"/>
    <w:rsid w:val="00496CB6"/>
    <w:rsid w:val="00497A19"/>
    <w:rsid w:val="00497B54"/>
    <w:rsid w:val="004A063E"/>
    <w:rsid w:val="004A0857"/>
    <w:rsid w:val="004A08BE"/>
    <w:rsid w:val="004A299B"/>
    <w:rsid w:val="004A2DEE"/>
    <w:rsid w:val="004A50DB"/>
    <w:rsid w:val="004A5E37"/>
    <w:rsid w:val="004A6379"/>
    <w:rsid w:val="004A7129"/>
    <w:rsid w:val="004B109D"/>
    <w:rsid w:val="004B112D"/>
    <w:rsid w:val="004B27FF"/>
    <w:rsid w:val="004B3363"/>
    <w:rsid w:val="004B36D8"/>
    <w:rsid w:val="004B3C09"/>
    <w:rsid w:val="004B475B"/>
    <w:rsid w:val="004B63D0"/>
    <w:rsid w:val="004B6717"/>
    <w:rsid w:val="004B76A5"/>
    <w:rsid w:val="004C05D1"/>
    <w:rsid w:val="004C0B33"/>
    <w:rsid w:val="004C1C90"/>
    <w:rsid w:val="004C1F37"/>
    <w:rsid w:val="004C32E5"/>
    <w:rsid w:val="004C359E"/>
    <w:rsid w:val="004C36C3"/>
    <w:rsid w:val="004C381C"/>
    <w:rsid w:val="004C4506"/>
    <w:rsid w:val="004C47C0"/>
    <w:rsid w:val="004C4F5A"/>
    <w:rsid w:val="004C69D9"/>
    <w:rsid w:val="004C75E9"/>
    <w:rsid w:val="004D0600"/>
    <w:rsid w:val="004D096A"/>
    <w:rsid w:val="004D0C79"/>
    <w:rsid w:val="004D0F8E"/>
    <w:rsid w:val="004D16DA"/>
    <w:rsid w:val="004D33C1"/>
    <w:rsid w:val="004D3579"/>
    <w:rsid w:val="004D37DE"/>
    <w:rsid w:val="004D4A2D"/>
    <w:rsid w:val="004D4D2E"/>
    <w:rsid w:val="004D5275"/>
    <w:rsid w:val="004D593A"/>
    <w:rsid w:val="004D63A6"/>
    <w:rsid w:val="004D66B5"/>
    <w:rsid w:val="004D688C"/>
    <w:rsid w:val="004D7150"/>
    <w:rsid w:val="004D7179"/>
    <w:rsid w:val="004D7F20"/>
    <w:rsid w:val="004E09D9"/>
    <w:rsid w:val="004E11A6"/>
    <w:rsid w:val="004E2546"/>
    <w:rsid w:val="004E2A6E"/>
    <w:rsid w:val="004E2E8C"/>
    <w:rsid w:val="004E3195"/>
    <w:rsid w:val="004E3C1B"/>
    <w:rsid w:val="004E5176"/>
    <w:rsid w:val="004E55D7"/>
    <w:rsid w:val="004E57BB"/>
    <w:rsid w:val="004E59F2"/>
    <w:rsid w:val="004E6D69"/>
    <w:rsid w:val="004E7213"/>
    <w:rsid w:val="004E7242"/>
    <w:rsid w:val="004E7283"/>
    <w:rsid w:val="004E72A1"/>
    <w:rsid w:val="004E7338"/>
    <w:rsid w:val="004E7AE6"/>
    <w:rsid w:val="004F0001"/>
    <w:rsid w:val="004F01EC"/>
    <w:rsid w:val="004F0546"/>
    <w:rsid w:val="004F0DA1"/>
    <w:rsid w:val="004F11D1"/>
    <w:rsid w:val="004F2E6B"/>
    <w:rsid w:val="004F49FA"/>
    <w:rsid w:val="004F4E4B"/>
    <w:rsid w:val="004F5F5C"/>
    <w:rsid w:val="004F6C4E"/>
    <w:rsid w:val="004F6F33"/>
    <w:rsid w:val="004F74E4"/>
    <w:rsid w:val="004F77C9"/>
    <w:rsid w:val="004F7DC5"/>
    <w:rsid w:val="004F7F64"/>
    <w:rsid w:val="00501590"/>
    <w:rsid w:val="00502674"/>
    <w:rsid w:val="00503424"/>
    <w:rsid w:val="0050582E"/>
    <w:rsid w:val="0050717C"/>
    <w:rsid w:val="00510657"/>
    <w:rsid w:val="00510716"/>
    <w:rsid w:val="00511124"/>
    <w:rsid w:val="00511435"/>
    <w:rsid w:val="00511550"/>
    <w:rsid w:val="00511670"/>
    <w:rsid w:val="005125BF"/>
    <w:rsid w:val="005129DA"/>
    <w:rsid w:val="0051379C"/>
    <w:rsid w:val="00514ACF"/>
    <w:rsid w:val="00515B99"/>
    <w:rsid w:val="0051649F"/>
    <w:rsid w:val="0051671E"/>
    <w:rsid w:val="00517378"/>
    <w:rsid w:val="00517705"/>
    <w:rsid w:val="00517B09"/>
    <w:rsid w:val="00520AC9"/>
    <w:rsid w:val="005212AE"/>
    <w:rsid w:val="00521613"/>
    <w:rsid w:val="005226BB"/>
    <w:rsid w:val="00522DCE"/>
    <w:rsid w:val="005230B4"/>
    <w:rsid w:val="005232F1"/>
    <w:rsid w:val="00524A5C"/>
    <w:rsid w:val="00524B69"/>
    <w:rsid w:val="005260E9"/>
    <w:rsid w:val="00526D4F"/>
    <w:rsid w:val="00526F65"/>
    <w:rsid w:val="005276FD"/>
    <w:rsid w:val="00527A09"/>
    <w:rsid w:val="00531607"/>
    <w:rsid w:val="00531F3E"/>
    <w:rsid w:val="00533733"/>
    <w:rsid w:val="00533CCC"/>
    <w:rsid w:val="00533D3E"/>
    <w:rsid w:val="0053480A"/>
    <w:rsid w:val="0053529D"/>
    <w:rsid w:val="0053585D"/>
    <w:rsid w:val="00536251"/>
    <w:rsid w:val="005367A8"/>
    <w:rsid w:val="00537472"/>
    <w:rsid w:val="00537545"/>
    <w:rsid w:val="00537EAE"/>
    <w:rsid w:val="00540EFC"/>
    <w:rsid w:val="00541336"/>
    <w:rsid w:val="00541727"/>
    <w:rsid w:val="0054178F"/>
    <w:rsid w:val="00542267"/>
    <w:rsid w:val="005446B5"/>
    <w:rsid w:val="00544950"/>
    <w:rsid w:val="00544BA8"/>
    <w:rsid w:val="00546082"/>
    <w:rsid w:val="005464F4"/>
    <w:rsid w:val="00546CDA"/>
    <w:rsid w:val="005470FF"/>
    <w:rsid w:val="00547424"/>
    <w:rsid w:val="00547DB1"/>
    <w:rsid w:val="005502E9"/>
    <w:rsid w:val="005504E7"/>
    <w:rsid w:val="005523B3"/>
    <w:rsid w:val="0055337C"/>
    <w:rsid w:val="00553894"/>
    <w:rsid w:val="0055584C"/>
    <w:rsid w:val="0055646C"/>
    <w:rsid w:val="00556D52"/>
    <w:rsid w:val="00557C42"/>
    <w:rsid w:val="0056046C"/>
    <w:rsid w:val="00565662"/>
    <w:rsid w:val="005658D3"/>
    <w:rsid w:val="00565BE1"/>
    <w:rsid w:val="00565FC2"/>
    <w:rsid w:val="005670D3"/>
    <w:rsid w:val="005713F0"/>
    <w:rsid w:val="005715E3"/>
    <w:rsid w:val="00571940"/>
    <w:rsid w:val="00571E45"/>
    <w:rsid w:val="00572B27"/>
    <w:rsid w:val="00572D93"/>
    <w:rsid w:val="00572FC1"/>
    <w:rsid w:val="00573DB5"/>
    <w:rsid w:val="0057423D"/>
    <w:rsid w:val="005745D5"/>
    <w:rsid w:val="00575887"/>
    <w:rsid w:val="005759F4"/>
    <w:rsid w:val="00575BC7"/>
    <w:rsid w:val="0057618D"/>
    <w:rsid w:val="00577110"/>
    <w:rsid w:val="00577B70"/>
    <w:rsid w:val="00581748"/>
    <w:rsid w:val="00581B8F"/>
    <w:rsid w:val="00582556"/>
    <w:rsid w:val="005827EB"/>
    <w:rsid w:val="00583921"/>
    <w:rsid w:val="00584358"/>
    <w:rsid w:val="00590436"/>
    <w:rsid w:val="00590549"/>
    <w:rsid w:val="00590BD9"/>
    <w:rsid w:val="005914AC"/>
    <w:rsid w:val="00594393"/>
    <w:rsid w:val="00594764"/>
    <w:rsid w:val="00594A91"/>
    <w:rsid w:val="00594AF0"/>
    <w:rsid w:val="00594C72"/>
    <w:rsid w:val="005951EC"/>
    <w:rsid w:val="005963BE"/>
    <w:rsid w:val="0059659E"/>
    <w:rsid w:val="00597339"/>
    <w:rsid w:val="00597863"/>
    <w:rsid w:val="005A0C96"/>
    <w:rsid w:val="005A10A1"/>
    <w:rsid w:val="005A1BCA"/>
    <w:rsid w:val="005A2711"/>
    <w:rsid w:val="005A288A"/>
    <w:rsid w:val="005A3225"/>
    <w:rsid w:val="005A3639"/>
    <w:rsid w:val="005A5E04"/>
    <w:rsid w:val="005A5E20"/>
    <w:rsid w:val="005A67A7"/>
    <w:rsid w:val="005A6924"/>
    <w:rsid w:val="005A72E8"/>
    <w:rsid w:val="005A74CE"/>
    <w:rsid w:val="005A769F"/>
    <w:rsid w:val="005A7790"/>
    <w:rsid w:val="005A7AD9"/>
    <w:rsid w:val="005B01FD"/>
    <w:rsid w:val="005B06E0"/>
    <w:rsid w:val="005B0988"/>
    <w:rsid w:val="005B0C1C"/>
    <w:rsid w:val="005B15D7"/>
    <w:rsid w:val="005B25F2"/>
    <w:rsid w:val="005B301D"/>
    <w:rsid w:val="005B3BEA"/>
    <w:rsid w:val="005B44BA"/>
    <w:rsid w:val="005B44BD"/>
    <w:rsid w:val="005B49CA"/>
    <w:rsid w:val="005B50CA"/>
    <w:rsid w:val="005B5217"/>
    <w:rsid w:val="005B5DAF"/>
    <w:rsid w:val="005B78B4"/>
    <w:rsid w:val="005B7A88"/>
    <w:rsid w:val="005C017A"/>
    <w:rsid w:val="005C0616"/>
    <w:rsid w:val="005C07BD"/>
    <w:rsid w:val="005C1A6B"/>
    <w:rsid w:val="005C1B46"/>
    <w:rsid w:val="005C210A"/>
    <w:rsid w:val="005C2CCF"/>
    <w:rsid w:val="005C2FB6"/>
    <w:rsid w:val="005C35D9"/>
    <w:rsid w:val="005C5326"/>
    <w:rsid w:val="005C56E9"/>
    <w:rsid w:val="005C57D6"/>
    <w:rsid w:val="005C69A4"/>
    <w:rsid w:val="005C7637"/>
    <w:rsid w:val="005D09F4"/>
    <w:rsid w:val="005D1225"/>
    <w:rsid w:val="005D1264"/>
    <w:rsid w:val="005D211E"/>
    <w:rsid w:val="005D3079"/>
    <w:rsid w:val="005D3320"/>
    <w:rsid w:val="005D35DC"/>
    <w:rsid w:val="005D398A"/>
    <w:rsid w:val="005D4FA7"/>
    <w:rsid w:val="005D5187"/>
    <w:rsid w:val="005D57B6"/>
    <w:rsid w:val="005D636E"/>
    <w:rsid w:val="005D6589"/>
    <w:rsid w:val="005D74DC"/>
    <w:rsid w:val="005D7A9D"/>
    <w:rsid w:val="005E178C"/>
    <w:rsid w:val="005E1BEA"/>
    <w:rsid w:val="005E25FC"/>
    <w:rsid w:val="005E2902"/>
    <w:rsid w:val="005E362F"/>
    <w:rsid w:val="005E3E6F"/>
    <w:rsid w:val="005E4806"/>
    <w:rsid w:val="005E5328"/>
    <w:rsid w:val="005E636C"/>
    <w:rsid w:val="005E64F9"/>
    <w:rsid w:val="005F0A33"/>
    <w:rsid w:val="005F12AF"/>
    <w:rsid w:val="005F2331"/>
    <w:rsid w:val="005F2A90"/>
    <w:rsid w:val="005F2EC1"/>
    <w:rsid w:val="005F3F16"/>
    <w:rsid w:val="005F65D3"/>
    <w:rsid w:val="005F6AAE"/>
    <w:rsid w:val="00600F03"/>
    <w:rsid w:val="00603A08"/>
    <w:rsid w:val="00603E25"/>
    <w:rsid w:val="00605178"/>
    <w:rsid w:val="0060535D"/>
    <w:rsid w:val="00611F3F"/>
    <w:rsid w:val="00612FA9"/>
    <w:rsid w:val="0061342F"/>
    <w:rsid w:val="0061428A"/>
    <w:rsid w:val="00615EAD"/>
    <w:rsid w:val="00616034"/>
    <w:rsid w:val="006167B3"/>
    <w:rsid w:val="006167B6"/>
    <w:rsid w:val="0061715A"/>
    <w:rsid w:val="00620C7D"/>
    <w:rsid w:val="00621082"/>
    <w:rsid w:val="00621411"/>
    <w:rsid w:val="00621D6B"/>
    <w:rsid w:val="00622750"/>
    <w:rsid w:val="00622A00"/>
    <w:rsid w:val="0062414C"/>
    <w:rsid w:val="006243A6"/>
    <w:rsid w:val="00624865"/>
    <w:rsid w:val="00625004"/>
    <w:rsid w:val="00625138"/>
    <w:rsid w:val="00626CC1"/>
    <w:rsid w:val="006275AB"/>
    <w:rsid w:val="00627AA8"/>
    <w:rsid w:val="00630DE5"/>
    <w:rsid w:val="00633979"/>
    <w:rsid w:val="00633B9B"/>
    <w:rsid w:val="0063424F"/>
    <w:rsid w:val="00634E92"/>
    <w:rsid w:val="006357E4"/>
    <w:rsid w:val="0064036C"/>
    <w:rsid w:val="00640A23"/>
    <w:rsid w:val="00640FA4"/>
    <w:rsid w:val="006417A7"/>
    <w:rsid w:val="0064236E"/>
    <w:rsid w:val="00642C23"/>
    <w:rsid w:val="006432A9"/>
    <w:rsid w:val="00643E9D"/>
    <w:rsid w:val="0064504D"/>
    <w:rsid w:val="00645B9E"/>
    <w:rsid w:val="00645D96"/>
    <w:rsid w:val="0064603C"/>
    <w:rsid w:val="00646B01"/>
    <w:rsid w:val="00646B56"/>
    <w:rsid w:val="006510C3"/>
    <w:rsid w:val="0065250D"/>
    <w:rsid w:val="00652E3D"/>
    <w:rsid w:val="00653B23"/>
    <w:rsid w:val="006547DE"/>
    <w:rsid w:val="006569D9"/>
    <w:rsid w:val="00657550"/>
    <w:rsid w:val="006607B1"/>
    <w:rsid w:val="0066152D"/>
    <w:rsid w:val="0066372B"/>
    <w:rsid w:val="0066664C"/>
    <w:rsid w:val="00670576"/>
    <w:rsid w:val="00670AE7"/>
    <w:rsid w:val="00670D2A"/>
    <w:rsid w:val="0067208D"/>
    <w:rsid w:val="00672FCA"/>
    <w:rsid w:val="006733FF"/>
    <w:rsid w:val="00674242"/>
    <w:rsid w:val="00674334"/>
    <w:rsid w:val="006751F0"/>
    <w:rsid w:val="00675D29"/>
    <w:rsid w:val="00677A7A"/>
    <w:rsid w:val="00681438"/>
    <w:rsid w:val="00681756"/>
    <w:rsid w:val="006829BB"/>
    <w:rsid w:val="006829D6"/>
    <w:rsid w:val="00683418"/>
    <w:rsid w:val="00683833"/>
    <w:rsid w:val="006839BC"/>
    <w:rsid w:val="00686751"/>
    <w:rsid w:val="00686ABE"/>
    <w:rsid w:val="00690655"/>
    <w:rsid w:val="00690AA7"/>
    <w:rsid w:val="00690AE3"/>
    <w:rsid w:val="00690D5F"/>
    <w:rsid w:val="00691037"/>
    <w:rsid w:val="006913EF"/>
    <w:rsid w:val="0069199F"/>
    <w:rsid w:val="00691D74"/>
    <w:rsid w:val="006937D8"/>
    <w:rsid w:val="00693BB0"/>
    <w:rsid w:val="00693EE3"/>
    <w:rsid w:val="006944FF"/>
    <w:rsid w:val="006979F9"/>
    <w:rsid w:val="006A11A4"/>
    <w:rsid w:val="006A1338"/>
    <w:rsid w:val="006A2F34"/>
    <w:rsid w:val="006A2F84"/>
    <w:rsid w:val="006A3D04"/>
    <w:rsid w:val="006A46D3"/>
    <w:rsid w:val="006A4E11"/>
    <w:rsid w:val="006B034D"/>
    <w:rsid w:val="006B0A85"/>
    <w:rsid w:val="006B1D35"/>
    <w:rsid w:val="006B222D"/>
    <w:rsid w:val="006B23AE"/>
    <w:rsid w:val="006B2DA9"/>
    <w:rsid w:val="006B3018"/>
    <w:rsid w:val="006B3EFA"/>
    <w:rsid w:val="006B7207"/>
    <w:rsid w:val="006B7EE2"/>
    <w:rsid w:val="006C0D8C"/>
    <w:rsid w:val="006C0EA7"/>
    <w:rsid w:val="006C1258"/>
    <w:rsid w:val="006C1940"/>
    <w:rsid w:val="006C2897"/>
    <w:rsid w:val="006C4B0F"/>
    <w:rsid w:val="006C6C98"/>
    <w:rsid w:val="006C755F"/>
    <w:rsid w:val="006C7D0F"/>
    <w:rsid w:val="006D0075"/>
    <w:rsid w:val="006D065F"/>
    <w:rsid w:val="006D098F"/>
    <w:rsid w:val="006D22F7"/>
    <w:rsid w:val="006D2526"/>
    <w:rsid w:val="006D2644"/>
    <w:rsid w:val="006D270A"/>
    <w:rsid w:val="006D338F"/>
    <w:rsid w:val="006D3833"/>
    <w:rsid w:val="006D3981"/>
    <w:rsid w:val="006D4FF9"/>
    <w:rsid w:val="006D50BA"/>
    <w:rsid w:val="006D50F2"/>
    <w:rsid w:val="006D53AD"/>
    <w:rsid w:val="006D62DB"/>
    <w:rsid w:val="006D650A"/>
    <w:rsid w:val="006D77AE"/>
    <w:rsid w:val="006E2866"/>
    <w:rsid w:val="006E4548"/>
    <w:rsid w:val="006E4A29"/>
    <w:rsid w:val="006E4E2E"/>
    <w:rsid w:val="006E510F"/>
    <w:rsid w:val="006E5CF4"/>
    <w:rsid w:val="006E5F22"/>
    <w:rsid w:val="006E6468"/>
    <w:rsid w:val="006E6561"/>
    <w:rsid w:val="006E7405"/>
    <w:rsid w:val="006E7566"/>
    <w:rsid w:val="006E7B56"/>
    <w:rsid w:val="006F1365"/>
    <w:rsid w:val="006F15BA"/>
    <w:rsid w:val="006F1E9B"/>
    <w:rsid w:val="006F4159"/>
    <w:rsid w:val="006F5654"/>
    <w:rsid w:val="006F5C1F"/>
    <w:rsid w:val="006F5DFF"/>
    <w:rsid w:val="006F5E3A"/>
    <w:rsid w:val="006F5F7C"/>
    <w:rsid w:val="006F700C"/>
    <w:rsid w:val="006F7012"/>
    <w:rsid w:val="0070037A"/>
    <w:rsid w:val="00700478"/>
    <w:rsid w:val="0070367A"/>
    <w:rsid w:val="007037D7"/>
    <w:rsid w:val="0070396A"/>
    <w:rsid w:val="00705B98"/>
    <w:rsid w:val="00705E42"/>
    <w:rsid w:val="0070617B"/>
    <w:rsid w:val="00706214"/>
    <w:rsid w:val="00706C20"/>
    <w:rsid w:val="00710C10"/>
    <w:rsid w:val="007117EF"/>
    <w:rsid w:val="00711C02"/>
    <w:rsid w:val="007124B3"/>
    <w:rsid w:val="0071276A"/>
    <w:rsid w:val="00714C98"/>
    <w:rsid w:val="00714F29"/>
    <w:rsid w:val="0071556A"/>
    <w:rsid w:val="00715746"/>
    <w:rsid w:val="0071652D"/>
    <w:rsid w:val="00716B08"/>
    <w:rsid w:val="00716DCB"/>
    <w:rsid w:val="00717FF1"/>
    <w:rsid w:val="00720902"/>
    <w:rsid w:val="00722645"/>
    <w:rsid w:val="00723AB5"/>
    <w:rsid w:val="00723E74"/>
    <w:rsid w:val="00724149"/>
    <w:rsid w:val="0072553E"/>
    <w:rsid w:val="00725DE2"/>
    <w:rsid w:val="00727948"/>
    <w:rsid w:val="007300B2"/>
    <w:rsid w:val="00732325"/>
    <w:rsid w:val="00733577"/>
    <w:rsid w:val="00733757"/>
    <w:rsid w:val="007342E1"/>
    <w:rsid w:val="0073497E"/>
    <w:rsid w:val="00734B51"/>
    <w:rsid w:val="007352CE"/>
    <w:rsid w:val="00735CF9"/>
    <w:rsid w:val="007360E1"/>
    <w:rsid w:val="007369AD"/>
    <w:rsid w:val="00736B32"/>
    <w:rsid w:val="00736D12"/>
    <w:rsid w:val="00736D73"/>
    <w:rsid w:val="00736F2C"/>
    <w:rsid w:val="00737C10"/>
    <w:rsid w:val="00740744"/>
    <w:rsid w:val="00741063"/>
    <w:rsid w:val="00741E77"/>
    <w:rsid w:val="00741EA8"/>
    <w:rsid w:val="0074298E"/>
    <w:rsid w:val="007451C5"/>
    <w:rsid w:val="00747094"/>
    <w:rsid w:val="00747856"/>
    <w:rsid w:val="00751519"/>
    <w:rsid w:val="007527DA"/>
    <w:rsid w:val="007527F3"/>
    <w:rsid w:val="00752903"/>
    <w:rsid w:val="00753412"/>
    <w:rsid w:val="007537DD"/>
    <w:rsid w:val="0075444E"/>
    <w:rsid w:val="00754E5A"/>
    <w:rsid w:val="007577D7"/>
    <w:rsid w:val="00757A1F"/>
    <w:rsid w:val="00762959"/>
    <w:rsid w:val="00762F50"/>
    <w:rsid w:val="00763C50"/>
    <w:rsid w:val="00764214"/>
    <w:rsid w:val="00764B3A"/>
    <w:rsid w:val="007654ED"/>
    <w:rsid w:val="00766183"/>
    <w:rsid w:val="007671C4"/>
    <w:rsid w:val="00770AFA"/>
    <w:rsid w:val="007723E2"/>
    <w:rsid w:val="00772A13"/>
    <w:rsid w:val="00772A23"/>
    <w:rsid w:val="00772DB5"/>
    <w:rsid w:val="00773A62"/>
    <w:rsid w:val="00774096"/>
    <w:rsid w:val="0077562B"/>
    <w:rsid w:val="00776ACB"/>
    <w:rsid w:val="007773FA"/>
    <w:rsid w:val="00777A5D"/>
    <w:rsid w:val="00780925"/>
    <w:rsid w:val="00780B3E"/>
    <w:rsid w:val="00780BE9"/>
    <w:rsid w:val="007814A7"/>
    <w:rsid w:val="0078159A"/>
    <w:rsid w:val="00781B35"/>
    <w:rsid w:val="007845EB"/>
    <w:rsid w:val="00784F36"/>
    <w:rsid w:val="007859E2"/>
    <w:rsid w:val="00786473"/>
    <w:rsid w:val="007864F7"/>
    <w:rsid w:val="00786D11"/>
    <w:rsid w:val="00786ECE"/>
    <w:rsid w:val="00786F1A"/>
    <w:rsid w:val="00790B40"/>
    <w:rsid w:val="00790BC2"/>
    <w:rsid w:val="00790C1A"/>
    <w:rsid w:val="00792404"/>
    <w:rsid w:val="00792B84"/>
    <w:rsid w:val="007933BB"/>
    <w:rsid w:val="00793A94"/>
    <w:rsid w:val="007958D6"/>
    <w:rsid w:val="007A01AB"/>
    <w:rsid w:val="007A0B94"/>
    <w:rsid w:val="007A0BC2"/>
    <w:rsid w:val="007A11FC"/>
    <w:rsid w:val="007A134D"/>
    <w:rsid w:val="007A170F"/>
    <w:rsid w:val="007A29CA"/>
    <w:rsid w:val="007A2A56"/>
    <w:rsid w:val="007A3769"/>
    <w:rsid w:val="007A50F2"/>
    <w:rsid w:val="007B08D9"/>
    <w:rsid w:val="007B0C45"/>
    <w:rsid w:val="007B0F61"/>
    <w:rsid w:val="007B2051"/>
    <w:rsid w:val="007B360E"/>
    <w:rsid w:val="007B3841"/>
    <w:rsid w:val="007B39FF"/>
    <w:rsid w:val="007B434F"/>
    <w:rsid w:val="007B5229"/>
    <w:rsid w:val="007B5D44"/>
    <w:rsid w:val="007B65CC"/>
    <w:rsid w:val="007B67EA"/>
    <w:rsid w:val="007B68F8"/>
    <w:rsid w:val="007B7836"/>
    <w:rsid w:val="007C0321"/>
    <w:rsid w:val="007C1E88"/>
    <w:rsid w:val="007C206B"/>
    <w:rsid w:val="007C2139"/>
    <w:rsid w:val="007C417C"/>
    <w:rsid w:val="007C4C75"/>
    <w:rsid w:val="007C4FF6"/>
    <w:rsid w:val="007C624C"/>
    <w:rsid w:val="007C6ABD"/>
    <w:rsid w:val="007D01BC"/>
    <w:rsid w:val="007D0EA0"/>
    <w:rsid w:val="007D29C7"/>
    <w:rsid w:val="007D33BB"/>
    <w:rsid w:val="007D3401"/>
    <w:rsid w:val="007D61AE"/>
    <w:rsid w:val="007E042D"/>
    <w:rsid w:val="007E116B"/>
    <w:rsid w:val="007E1478"/>
    <w:rsid w:val="007E17FE"/>
    <w:rsid w:val="007E1BF3"/>
    <w:rsid w:val="007E1C4B"/>
    <w:rsid w:val="007E1F21"/>
    <w:rsid w:val="007E452D"/>
    <w:rsid w:val="007E684F"/>
    <w:rsid w:val="007E727C"/>
    <w:rsid w:val="007E7633"/>
    <w:rsid w:val="007F054D"/>
    <w:rsid w:val="007F0BA9"/>
    <w:rsid w:val="007F1298"/>
    <w:rsid w:val="007F2532"/>
    <w:rsid w:val="007F319A"/>
    <w:rsid w:val="007F375D"/>
    <w:rsid w:val="007F40C1"/>
    <w:rsid w:val="007F7333"/>
    <w:rsid w:val="007F73DD"/>
    <w:rsid w:val="00804CCA"/>
    <w:rsid w:val="00805042"/>
    <w:rsid w:val="0080642D"/>
    <w:rsid w:val="00806859"/>
    <w:rsid w:val="00812BBD"/>
    <w:rsid w:val="00814C31"/>
    <w:rsid w:val="008159D0"/>
    <w:rsid w:val="0081647B"/>
    <w:rsid w:val="0081659D"/>
    <w:rsid w:val="0081754F"/>
    <w:rsid w:val="008175F5"/>
    <w:rsid w:val="00820600"/>
    <w:rsid w:val="00820D33"/>
    <w:rsid w:val="00820DB5"/>
    <w:rsid w:val="008213DF"/>
    <w:rsid w:val="00822995"/>
    <w:rsid w:val="00822A61"/>
    <w:rsid w:val="008235F3"/>
    <w:rsid w:val="0082460D"/>
    <w:rsid w:val="00825224"/>
    <w:rsid w:val="00825718"/>
    <w:rsid w:val="008257A8"/>
    <w:rsid w:val="00825B87"/>
    <w:rsid w:val="008268FA"/>
    <w:rsid w:val="008278AE"/>
    <w:rsid w:val="00831968"/>
    <w:rsid w:val="0083234A"/>
    <w:rsid w:val="008326FC"/>
    <w:rsid w:val="008336F3"/>
    <w:rsid w:val="00833E7C"/>
    <w:rsid w:val="00834651"/>
    <w:rsid w:val="00834678"/>
    <w:rsid w:val="00834A35"/>
    <w:rsid w:val="00835217"/>
    <w:rsid w:val="00837D7A"/>
    <w:rsid w:val="008405B3"/>
    <w:rsid w:val="00841506"/>
    <w:rsid w:val="00841658"/>
    <w:rsid w:val="00841DCF"/>
    <w:rsid w:val="00842166"/>
    <w:rsid w:val="00842DA6"/>
    <w:rsid w:val="00842E30"/>
    <w:rsid w:val="00844207"/>
    <w:rsid w:val="0084447D"/>
    <w:rsid w:val="00845519"/>
    <w:rsid w:val="008467AE"/>
    <w:rsid w:val="008467E9"/>
    <w:rsid w:val="0084689B"/>
    <w:rsid w:val="0084712E"/>
    <w:rsid w:val="0084770C"/>
    <w:rsid w:val="008477FD"/>
    <w:rsid w:val="008478F7"/>
    <w:rsid w:val="00847A13"/>
    <w:rsid w:val="00847D51"/>
    <w:rsid w:val="00847E7B"/>
    <w:rsid w:val="00850A83"/>
    <w:rsid w:val="008510ED"/>
    <w:rsid w:val="00852789"/>
    <w:rsid w:val="008528EC"/>
    <w:rsid w:val="00853E87"/>
    <w:rsid w:val="00854942"/>
    <w:rsid w:val="00855156"/>
    <w:rsid w:val="0085552A"/>
    <w:rsid w:val="008558F0"/>
    <w:rsid w:val="008561DC"/>
    <w:rsid w:val="008574A9"/>
    <w:rsid w:val="00857821"/>
    <w:rsid w:val="00857B2F"/>
    <w:rsid w:val="00857B4E"/>
    <w:rsid w:val="008605DF"/>
    <w:rsid w:val="00860E2A"/>
    <w:rsid w:val="00861BBA"/>
    <w:rsid w:val="00861CE1"/>
    <w:rsid w:val="008622B4"/>
    <w:rsid w:val="008630C3"/>
    <w:rsid w:val="00863768"/>
    <w:rsid w:val="0086410E"/>
    <w:rsid w:val="008645F0"/>
    <w:rsid w:val="00864799"/>
    <w:rsid w:val="00864AE3"/>
    <w:rsid w:val="00865D71"/>
    <w:rsid w:val="00866233"/>
    <w:rsid w:val="0086633F"/>
    <w:rsid w:val="00867676"/>
    <w:rsid w:val="0087066B"/>
    <w:rsid w:val="00870C16"/>
    <w:rsid w:val="008713E3"/>
    <w:rsid w:val="00872687"/>
    <w:rsid w:val="00872761"/>
    <w:rsid w:val="008727FF"/>
    <w:rsid w:val="0087491E"/>
    <w:rsid w:val="00874F2D"/>
    <w:rsid w:val="00875531"/>
    <w:rsid w:val="00876460"/>
    <w:rsid w:val="0087775D"/>
    <w:rsid w:val="0087786D"/>
    <w:rsid w:val="008822EC"/>
    <w:rsid w:val="00882E5A"/>
    <w:rsid w:val="008854B4"/>
    <w:rsid w:val="0088566C"/>
    <w:rsid w:val="00891251"/>
    <w:rsid w:val="0089191C"/>
    <w:rsid w:val="00892363"/>
    <w:rsid w:val="008926C4"/>
    <w:rsid w:val="0089315D"/>
    <w:rsid w:val="008935D1"/>
    <w:rsid w:val="00894724"/>
    <w:rsid w:val="00894840"/>
    <w:rsid w:val="00894A4A"/>
    <w:rsid w:val="00894EEB"/>
    <w:rsid w:val="008952B2"/>
    <w:rsid w:val="0089583C"/>
    <w:rsid w:val="00895E69"/>
    <w:rsid w:val="008A01AC"/>
    <w:rsid w:val="008A1917"/>
    <w:rsid w:val="008A1B24"/>
    <w:rsid w:val="008A1E52"/>
    <w:rsid w:val="008A1FCE"/>
    <w:rsid w:val="008A2A91"/>
    <w:rsid w:val="008A3085"/>
    <w:rsid w:val="008A5147"/>
    <w:rsid w:val="008A5793"/>
    <w:rsid w:val="008A58F6"/>
    <w:rsid w:val="008A689E"/>
    <w:rsid w:val="008B288B"/>
    <w:rsid w:val="008B2BD9"/>
    <w:rsid w:val="008B3897"/>
    <w:rsid w:val="008B452B"/>
    <w:rsid w:val="008B4A39"/>
    <w:rsid w:val="008B592C"/>
    <w:rsid w:val="008B5EC9"/>
    <w:rsid w:val="008B669A"/>
    <w:rsid w:val="008B67ED"/>
    <w:rsid w:val="008B6BF0"/>
    <w:rsid w:val="008B7D64"/>
    <w:rsid w:val="008C03CF"/>
    <w:rsid w:val="008C0606"/>
    <w:rsid w:val="008C15FE"/>
    <w:rsid w:val="008C1F95"/>
    <w:rsid w:val="008C2E8F"/>
    <w:rsid w:val="008C2FAE"/>
    <w:rsid w:val="008C2FC1"/>
    <w:rsid w:val="008C305C"/>
    <w:rsid w:val="008C31A0"/>
    <w:rsid w:val="008C4161"/>
    <w:rsid w:val="008C53CA"/>
    <w:rsid w:val="008C5D54"/>
    <w:rsid w:val="008C666F"/>
    <w:rsid w:val="008C7471"/>
    <w:rsid w:val="008C7C3A"/>
    <w:rsid w:val="008D07F7"/>
    <w:rsid w:val="008D1187"/>
    <w:rsid w:val="008D1EA5"/>
    <w:rsid w:val="008D205E"/>
    <w:rsid w:val="008D34B8"/>
    <w:rsid w:val="008D5C0F"/>
    <w:rsid w:val="008D616F"/>
    <w:rsid w:val="008D61AB"/>
    <w:rsid w:val="008D6FAD"/>
    <w:rsid w:val="008D761D"/>
    <w:rsid w:val="008D77EF"/>
    <w:rsid w:val="008D79F9"/>
    <w:rsid w:val="008E007D"/>
    <w:rsid w:val="008E018C"/>
    <w:rsid w:val="008E0497"/>
    <w:rsid w:val="008E0C40"/>
    <w:rsid w:val="008E13CC"/>
    <w:rsid w:val="008E1519"/>
    <w:rsid w:val="008E1583"/>
    <w:rsid w:val="008E1FFE"/>
    <w:rsid w:val="008E4F56"/>
    <w:rsid w:val="008E5A51"/>
    <w:rsid w:val="008E5B2D"/>
    <w:rsid w:val="008E5EDA"/>
    <w:rsid w:val="008E6821"/>
    <w:rsid w:val="008E74F1"/>
    <w:rsid w:val="008E7B41"/>
    <w:rsid w:val="008F0BA2"/>
    <w:rsid w:val="008F110C"/>
    <w:rsid w:val="008F14D2"/>
    <w:rsid w:val="008F1D67"/>
    <w:rsid w:val="008F26DA"/>
    <w:rsid w:val="008F3B6D"/>
    <w:rsid w:val="008F4A96"/>
    <w:rsid w:val="008F4F11"/>
    <w:rsid w:val="008F5379"/>
    <w:rsid w:val="008F5794"/>
    <w:rsid w:val="008F5846"/>
    <w:rsid w:val="008F5BEE"/>
    <w:rsid w:val="008F626E"/>
    <w:rsid w:val="008F6272"/>
    <w:rsid w:val="008F7A67"/>
    <w:rsid w:val="00901261"/>
    <w:rsid w:val="00902076"/>
    <w:rsid w:val="0090244B"/>
    <w:rsid w:val="00903064"/>
    <w:rsid w:val="00903FF9"/>
    <w:rsid w:val="0090437B"/>
    <w:rsid w:val="00904B86"/>
    <w:rsid w:val="00904EBC"/>
    <w:rsid w:val="0090587A"/>
    <w:rsid w:val="00905A70"/>
    <w:rsid w:val="009071E3"/>
    <w:rsid w:val="00907E22"/>
    <w:rsid w:val="00910396"/>
    <w:rsid w:val="009104B0"/>
    <w:rsid w:val="00910888"/>
    <w:rsid w:val="00911B09"/>
    <w:rsid w:val="00912767"/>
    <w:rsid w:val="0091282E"/>
    <w:rsid w:val="00912DBD"/>
    <w:rsid w:val="00912F8D"/>
    <w:rsid w:val="00913474"/>
    <w:rsid w:val="009134E7"/>
    <w:rsid w:val="009151E4"/>
    <w:rsid w:val="00915841"/>
    <w:rsid w:val="00916782"/>
    <w:rsid w:val="00916A72"/>
    <w:rsid w:val="00916E2E"/>
    <w:rsid w:val="00917395"/>
    <w:rsid w:val="009177AF"/>
    <w:rsid w:val="00917F4F"/>
    <w:rsid w:val="009205EB"/>
    <w:rsid w:val="00920A9C"/>
    <w:rsid w:val="009215F1"/>
    <w:rsid w:val="00921D49"/>
    <w:rsid w:val="0092250A"/>
    <w:rsid w:val="00923664"/>
    <w:rsid w:val="009241D5"/>
    <w:rsid w:val="00924CFD"/>
    <w:rsid w:val="009258D4"/>
    <w:rsid w:val="009274C4"/>
    <w:rsid w:val="00927505"/>
    <w:rsid w:val="00927FFE"/>
    <w:rsid w:val="009300ED"/>
    <w:rsid w:val="00930A97"/>
    <w:rsid w:val="00930CAD"/>
    <w:rsid w:val="00931975"/>
    <w:rsid w:val="00935054"/>
    <w:rsid w:val="009361CC"/>
    <w:rsid w:val="00936641"/>
    <w:rsid w:val="00936B01"/>
    <w:rsid w:val="00937E14"/>
    <w:rsid w:val="00940E06"/>
    <w:rsid w:val="00942A87"/>
    <w:rsid w:val="0094638F"/>
    <w:rsid w:val="009470E8"/>
    <w:rsid w:val="00947201"/>
    <w:rsid w:val="0094725C"/>
    <w:rsid w:val="009509AF"/>
    <w:rsid w:val="0095214F"/>
    <w:rsid w:val="0095225F"/>
    <w:rsid w:val="00952333"/>
    <w:rsid w:val="00952FBF"/>
    <w:rsid w:val="00953285"/>
    <w:rsid w:val="00954C81"/>
    <w:rsid w:val="00954EA6"/>
    <w:rsid w:val="0095521D"/>
    <w:rsid w:val="00955AAB"/>
    <w:rsid w:val="009563A1"/>
    <w:rsid w:val="00957DD9"/>
    <w:rsid w:val="0096068B"/>
    <w:rsid w:val="00960E57"/>
    <w:rsid w:val="0096131A"/>
    <w:rsid w:val="009613A1"/>
    <w:rsid w:val="00961694"/>
    <w:rsid w:val="00961C37"/>
    <w:rsid w:val="00964CF4"/>
    <w:rsid w:val="00964EF5"/>
    <w:rsid w:val="00965980"/>
    <w:rsid w:val="00966C77"/>
    <w:rsid w:val="00967FF8"/>
    <w:rsid w:val="009702F3"/>
    <w:rsid w:val="009715C3"/>
    <w:rsid w:val="009723D6"/>
    <w:rsid w:val="00973627"/>
    <w:rsid w:val="00973B0E"/>
    <w:rsid w:val="00973C33"/>
    <w:rsid w:val="00973FF2"/>
    <w:rsid w:val="00974C20"/>
    <w:rsid w:val="00975264"/>
    <w:rsid w:val="009761E6"/>
    <w:rsid w:val="00976B69"/>
    <w:rsid w:val="00981804"/>
    <w:rsid w:val="00982C38"/>
    <w:rsid w:val="0098320C"/>
    <w:rsid w:val="00983C0A"/>
    <w:rsid w:val="00984118"/>
    <w:rsid w:val="00984284"/>
    <w:rsid w:val="0098629E"/>
    <w:rsid w:val="0098708A"/>
    <w:rsid w:val="009913B2"/>
    <w:rsid w:val="00991E43"/>
    <w:rsid w:val="0099336F"/>
    <w:rsid w:val="00993D13"/>
    <w:rsid w:val="009946D2"/>
    <w:rsid w:val="00994A8A"/>
    <w:rsid w:val="00995414"/>
    <w:rsid w:val="00996D2D"/>
    <w:rsid w:val="00996D34"/>
    <w:rsid w:val="009A067D"/>
    <w:rsid w:val="009A06D4"/>
    <w:rsid w:val="009A16D9"/>
    <w:rsid w:val="009A20D1"/>
    <w:rsid w:val="009A3498"/>
    <w:rsid w:val="009A3732"/>
    <w:rsid w:val="009A3B0E"/>
    <w:rsid w:val="009A41BF"/>
    <w:rsid w:val="009A5223"/>
    <w:rsid w:val="009A5346"/>
    <w:rsid w:val="009A54CC"/>
    <w:rsid w:val="009A5567"/>
    <w:rsid w:val="009A6D4D"/>
    <w:rsid w:val="009B1150"/>
    <w:rsid w:val="009B1347"/>
    <w:rsid w:val="009B179F"/>
    <w:rsid w:val="009B3279"/>
    <w:rsid w:val="009B389F"/>
    <w:rsid w:val="009B3AD6"/>
    <w:rsid w:val="009B4854"/>
    <w:rsid w:val="009B4D21"/>
    <w:rsid w:val="009B57E6"/>
    <w:rsid w:val="009B71C3"/>
    <w:rsid w:val="009C0093"/>
    <w:rsid w:val="009C0480"/>
    <w:rsid w:val="009C07CD"/>
    <w:rsid w:val="009C0896"/>
    <w:rsid w:val="009C23C5"/>
    <w:rsid w:val="009C317A"/>
    <w:rsid w:val="009C580C"/>
    <w:rsid w:val="009C5C14"/>
    <w:rsid w:val="009C5DC5"/>
    <w:rsid w:val="009C64AF"/>
    <w:rsid w:val="009C662A"/>
    <w:rsid w:val="009C699A"/>
    <w:rsid w:val="009C73C6"/>
    <w:rsid w:val="009D0648"/>
    <w:rsid w:val="009D1874"/>
    <w:rsid w:val="009D243E"/>
    <w:rsid w:val="009D27A1"/>
    <w:rsid w:val="009D34C2"/>
    <w:rsid w:val="009D3FAA"/>
    <w:rsid w:val="009D4A96"/>
    <w:rsid w:val="009D5864"/>
    <w:rsid w:val="009D71D6"/>
    <w:rsid w:val="009E1AF4"/>
    <w:rsid w:val="009E2DC0"/>
    <w:rsid w:val="009E39F0"/>
    <w:rsid w:val="009E4320"/>
    <w:rsid w:val="009E469A"/>
    <w:rsid w:val="009E47CB"/>
    <w:rsid w:val="009E6A7F"/>
    <w:rsid w:val="009E73FA"/>
    <w:rsid w:val="009F05C9"/>
    <w:rsid w:val="009F0B0E"/>
    <w:rsid w:val="009F18C9"/>
    <w:rsid w:val="009F2BE1"/>
    <w:rsid w:val="009F432A"/>
    <w:rsid w:val="009F4831"/>
    <w:rsid w:val="009F4C4F"/>
    <w:rsid w:val="009F4D2C"/>
    <w:rsid w:val="009F4D85"/>
    <w:rsid w:val="009F5C1A"/>
    <w:rsid w:val="009F605A"/>
    <w:rsid w:val="009F6B9F"/>
    <w:rsid w:val="009F749E"/>
    <w:rsid w:val="00A0038E"/>
    <w:rsid w:val="00A018D3"/>
    <w:rsid w:val="00A01EE9"/>
    <w:rsid w:val="00A024FB"/>
    <w:rsid w:val="00A03570"/>
    <w:rsid w:val="00A0369F"/>
    <w:rsid w:val="00A03F23"/>
    <w:rsid w:val="00A04560"/>
    <w:rsid w:val="00A0561A"/>
    <w:rsid w:val="00A061CF"/>
    <w:rsid w:val="00A06666"/>
    <w:rsid w:val="00A0686C"/>
    <w:rsid w:val="00A075E8"/>
    <w:rsid w:val="00A07947"/>
    <w:rsid w:val="00A07990"/>
    <w:rsid w:val="00A07E10"/>
    <w:rsid w:val="00A11FB2"/>
    <w:rsid w:val="00A1205A"/>
    <w:rsid w:val="00A1442F"/>
    <w:rsid w:val="00A14758"/>
    <w:rsid w:val="00A15578"/>
    <w:rsid w:val="00A16801"/>
    <w:rsid w:val="00A20677"/>
    <w:rsid w:val="00A20D04"/>
    <w:rsid w:val="00A21B1E"/>
    <w:rsid w:val="00A23E79"/>
    <w:rsid w:val="00A2420F"/>
    <w:rsid w:val="00A25C6A"/>
    <w:rsid w:val="00A262A1"/>
    <w:rsid w:val="00A26507"/>
    <w:rsid w:val="00A26D04"/>
    <w:rsid w:val="00A2715A"/>
    <w:rsid w:val="00A2754E"/>
    <w:rsid w:val="00A30742"/>
    <w:rsid w:val="00A31006"/>
    <w:rsid w:val="00A314ED"/>
    <w:rsid w:val="00A3280F"/>
    <w:rsid w:val="00A32F28"/>
    <w:rsid w:val="00A339B4"/>
    <w:rsid w:val="00A33BB5"/>
    <w:rsid w:val="00A34440"/>
    <w:rsid w:val="00A34BB1"/>
    <w:rsid w:val="00A34F11"/>
    <w:rsid w:val="00A355BB"/>
    <w:rsid w:val="00A35622"/>
    <w:rsid w:val="00A356F8"/>
    <w:rsid w:val="00A36673"/>
    <w:rsid w:val="00A36C45"/>
    <w:rsid w:val="00A36E38"/>
    <w:rsid w:val="00A406FB"/>
    <w:rsid w:val="00A40B00"/>
    <w:rsid w:val="00A40B29"/>
    <w:rsid w:val="00A40E4C"/>
    <w:rsid w:val="00A40F00"/>
    <w:rsid w:val="00A40F8D"/>
    <w:rsid w:val="00A41001"/>
    <w:rsid w:val="00A4191B"/>
    <w:rsid w:val="00A42170"/>
    <w:rsid w:val="00A4385E"/>
    <w:rsid w:val="00A43DF7"/>
    <w:rsid w:val="00A43E0B"/>
    <w:rsid w:val="00A44B81"/>
    <w:rsid w:val="00A4508B"/>
    <w:rsid w:val="00A456BD"/>
    <w:rsid w:val="00A4673E"/>
    <w:rsid w:val="00A46BF2"/>
    <w:rsid w:val="00A472DC"/>
    <w:rsid w:val="00A47AEF"/>
    <w:rsid w:val="00A47F3E"/>
    <w:rsid w:val="00A50A67"/>
    <w:rsid w:val="00A52D3A"/>
    <w:rsid w:val="00A52DFB"/>
    <w:rsid w:val="00A53136"/>
    <w:rsid w:val="00A53161"/>
    <w:rsid w:val="00A5349F"/>
    <w:rsid w:val="00A55B47"/>
    <w:rsid w:val="00A5645C"/>
    <w:rsid w:val="00A56470"/>
    <w:rsid w:val="00A564B4"/>
    <w:rsid w:val="00A571DC"/>
    <w:rsid w:val="00A60639"/>
    <w:rsid w:val="00A60E26"/>
    <w:rsid w:val="00A60E93"/>
    <w:rsid w:val="00A617EA"/>
    <w:rsid w:val="00A618E4"/>
    <w:rsid w:val="00A624D0"/>
    <w:rsid w:val="00A63C75"/>
    <w:rsid w:val="00A6451F"/>
    <w:rsid w:val="00A64D0D"/>
    <w:rsid w:val="00A64D8A"/>
    <w:rsid w:val="00A67E0D"/>
    <w:rsid w:val="00A70384"/>
    <w:rsid w:val="00A708AD"/>
    <w:rsid w:val="00A70BFD"/>
    <w:rsid w:val="00A7198A"/>
    <w:rsid w:val="00A71A13"/>
    <w:rsid w:val="00A71E50"/>
    <w:rsid w:val="00A727EB"/>
    <w:rsid w:val="00A72C07"/>
    <w:rsid w:val="00A72F43"/>
    <w:rsid w:val="00A73AE6"/>
    <w:rsid w:val="00A74251"/>
    <w:rsid w:val="00A7429A"/>
    <w:rsid w:val="00A744C6"/>
    <w:rsid w:val="00A74D8E"/>
    <w:rsid w:val="00A778F4"/>
    <w:rsid w:val="00A77E90"/>
    <w:rsid w:val="00A804C4"/>
    <w:rsid w:val="00A80970"/>
    <w:rsid w:val="00A80AC5"/>
    <w:rsid w:val="00A80BAB"/>
    <w:rsid w:val="00A81672"/>
    <w:rsid w:val="00A81C88"/>
    <w:rsid w:val="00A82758"/>
    <w:rsid w:val="00A82B55"/>
    <w:rsid w:val="00A83F76"/>
    <w:rsid w:val="00A841A7"/>
    <w:rsid w:val="00A8433C"/>
    <w:rsid w:val="00A845CE"/>
    <w:rsid w:val="00A84A33"/>
    <w:rsid w:val="00A85CEC"/>
    <w:rsid w:val="00A865B5"/>
    <w:rsid w:val="00A8691A"/>
    <w:rsid w:val="00A86A71"/>
    <w:rsid w:val="00A87B17"/>
    <w:rsid w:val="00A910B4"/>
    <w:rsid w:val="00A91A9C"/>
    <w:rsid w:val="00A9227E"/>
    <w:rsid w:val="00A93146"/>
    <w:rsid w:val="00A93756"/>
    <w:rsid w:val="00A9589E"/>
    <w:rsid w:val="00A95E84"/>
    <w:rsid w:val="00A96647"/>
    <w:rsid w:val="00A96A0F"/>
    <w:rsid w:val="00A9713B"/>
    <w:rsid w:val="00A97524"/>
    <w:rsid w:val="00A97D80"/>
    <w:rsid w:val="00AA050E"/>
    <w:rsid w:val="00AA09DA"/>
    <w:rsid w:val="00AA13B6"/>
    <w:rsid w:val="00AA1C56"/>
    <w:rsid w:val="00AA2225"/>
    <w:rsid w:val="00AA2499"/>
    <w:rsid w:val="00AA26B1"/>
    <w:rsid w:val="00AA27E4"/>
    <w:rsid w:val="00AA2951"/>
    <w:rsid w:val="00AA3088"/>
    <w:rsid w:val="00AA3092"/>
    <w:rsid w:val="00AA4976"/>
    <w:rsid w:val="00AA4F29"/>
    <w:rsid w:val="00AA5039"/>
    <w:rsid w:val="00AA529B"/>
    <w:rsid w:val="00AA587E"/>
    <w:rsid w:val="00AA6030"/>
    <w:rsid w:val="00AA71B2"/>
    <w:rsid w:val="00AA7728"/>
    <w:rsid w:val="00AA7841"/>
    <w:rsid w:val="00AB2D78"/>
    <w:rsid w:val="00AB3803"/>
    <w:rsid w:val="00AB5960"/>
    <w:rsid w:val="00AB7271"/>
    <w:rsid w:val="00AC0DBD"/>
    <w:rsid w:val="00AC1609"/>
    <w:rsid w:val="00AC221D"/>
    <w:rsid w:val="00AC228B"/>
    <w:rsid w:val="00AC3DE3"/>
    <w:rsid w:val="00AC3FAD"/>
    <w:rsid w:val="00AC4655"/>
    <w:rsid w:val="00AC4CD7"/>
    <w:rsid w:val="00AC5D9A"/>
    <w:rsid w:val="00AC63F1"/>
    <w:rsid w:val="00AC6779"/>
    <w:rsid w:val="00AC6B26"/>
    <w:rsid w:val="00AD0332"/>
    <w:rsid w:val="00AD230D"/>
    <w:rsid w:val="00AD238A"/>
    <w:rsid w:val="00AD23EE"/>
    <w:rsid w:val="00AD2801"/>
    <w:rsid w:val="00AD2DF5"/>
    <w:rsid w:val="00AD3176"/>
    <w:rsid w:val="00AD3BCB"/>
    <w:rsid w:val="00AD47CF"/>
    <w:rsid w:val="00AD5AE8"/>
    <w:rsid w:val="00AD66A6"/>
    <w:rsid w:val="00AD674B"/>
    <w:rsid w:val="00AD72D6"/>
    <w:rsid w:val="00AD731C"/>
    <w:rsid w:val="00AD7BA2"/>
    <w:rsid w:val="00AE09F5"/>
    <w:rsid w:val="00AE2A7E"/>
    <w:rsid w:val="00AE2E7A"/>
    <w:rsid w:val="00AE2F71"/>
    <w:rsid w:val="00AE326D"/>
    <w:rsid w:val="00AE4B4D"/>
    <w:rsid w:val="00AE711F"/>
    <w:rsid w:val="00AF0089"/>
    <w:rsid w:val="00AF03E1"/>
    <w:rsid w:val="00AF0925"/>
    <w:rsid w:val="00AF2704"/>
    <w:rsid w:val="00AF28EC"/>
    <w:rsid w:val="00AF2C04"/>
    <w:rsid w:val="00AF2C3B"/>
    <w:rsid w:val="00AF2FC5"/>
    <w:rsid w:val="00AF3F26"/>
    <w:rsid w:val="00AF4FAA"/>
    <w:rsid w:val="00AF5F8A"/>
    <w:rsid w:val="00AF6AA1"/>
    <w:rsid w:val="00AF704C"/>
    <w:rsid w:val="00B007E5"/>
    <w:rsid w:val="00B01995"/>
    <w:rsid w:val="00B019EF"/>
    <w:rsid w:val="00B020E0"/>
    <w:rsid w:val="00B026B5"/>
    <w:rsid w:val="00B06729"/>
    <w:rsid w:val="00B0753E"/>
    <w:rsid w:val="00B076D6"/>
    <w:rsid w:val="00B07DBF"/>
    <w:rsid w:val="00B107E2"/>
    <w:rsid w:val="00B10DC2"/>
    <w:rsid w:val="00B115BA"/>
    <w:rsid w:val="00B125AB"/>
    <w:rsid w:val="00B138E1"/>
    <w:rsid w:val="00B13A1B"/>
    <w:rsid w:val="00B14611"/>
    <w:rsid w:val="00B153D5"/>
    <w:rsid w:val="00B15E48"/>
    <w:rsid w:val="00B1776D"/>
    <w:rsid w:val="00B178BE"/>
    <w:rsid w:val="00B179A2"/>
    <w:rsid w:val="00B20218"/>
    <w:rsid w:val="00B20390"/>
    <w:rsid w:val="00B2046C"/>
    <w:rsid w:val="00B20F7E"/>
    <w:rsid w:val="00B21885"/>
    <w:rsid w:val="00B21AA8"/>
    <w:rsid w:val="00B21D27"/>
    <w:rsid w:val="00B22AA1"/>
    <w:rsid w:val="00B23A60"/>
    <w:rsid w:val="00B24952"/>
    <w:rsid w:val="00B25F86"/>
    <w:rsid w:val="00B27337"/>
    <w:rsid w:val="00B2791D"/>
    <w:rsid w:val="00B32ADE"/>
    <w:rsid w:val="00B339E7"/>
    <w:rsid w:val="00B33AF1"/>
    <w:rsid w:val="00B34859"/>
    <w:rsid w:val="00B34A7C"/>
    <w:rsid w:val="00B34F1A"/>
    <w:rsid w:val="00B35D9B"/>
    <w:rsid w:val="00B36089"/>
    <w:rsid w:val="00B36418"/>
    <w:rsid w:val="00B369CE"/>
    <w:rsid w:val="00B36C61"/>
    <w:rsid w:val="00B373F6"/>
    <w:rsid w:val="00B41ACA"/>
    <w:rsid w:val="00B41C4B"/>
    <w:rsid w:val="00B41FB1"/>
    <w:rsid w:val="00B42365"/>
    <w:rsid w:val="00B42401"/>
    <w:rsid w:val="00B42AA9"/>
    <w:rsid w:val="00B44014"/>
    <w:rsid w:val="00B4425A"/>
    <w:rsid w:val="00B471B9"/>
    <w:rsid w:val="00B478B5"/>
    <w:rsid w:val="00B47AD5"/>
    <w:rsid w:val="00B47FA5"/>
    <w:rsid w:val="00B5099D"/>
    <w:rsid w:val="00B51808"/>
    <w:rsid w:val="00B51F71"/>
    <w:rsid w:val="00B52AB5"/>
    <w:rsid w:val="00B53042"/>
    <w:rsid w:val="00B5339A"/>
    <w:rsid w:val="00B5368F"/>
    <w:rsid w:val="00B53885"/>
    <w:rsid w:val="00B53936"/>
    <w:rsid w:val="00B53A12"/>
    <w:rsid w:val="00B53FA5"/>
    <w:rsid w:val="00B546AC"/>
    <w:rsid w:val="00B54C2C"/>
    <w:rsid w:val="00B5679F"/>
    <w:rsid w:val="00B57487"/>
    <w:rsid w:val="00B57DA1"/>
    <w:rsid w:val="00B608FE"/>
    <w:rsid w:val="00B61A88"/>
    <w:rsid w:val="00B620D7"/>
    <w:rsid w:val="00B628B4"/>
    <w:rsid w:val="00B62F8F"/>
    <w:rsid w:val="00B63B60"/>
    <w:rsid w:val="00B63CC3"/>
    <w:rsid w:val="00B64444"/>
    <w:rsid w:val="00B64E31"/>
    <w:rsid w:val="00B65FC9"/>
    <w:rsid w:val="00B66426"/>
    <w:rsid w:val="00B6661C"/>
    <w:rsid w:val="00B666B6"/>
    <w:rsid w:val="00B6715E"/>
    <w:rsid w:val="00B67F4F"/>
    <w:rsid w:val="00B70D8D"/>
    <w:rsid w:val="00B71494"/>
    <w:rsid w:val="00B7158B"/>
    <w:rsid w:val="00B71EB3"/>
    <w:rsid w:val="00B71FEB"/>
    <w:rsid w:val="00B72718"/>
    <w:rsid w:val="00B7461C"/>
    <w:rsid w:val="00B74C2B"/>
    <w:rsid w:val="00B74F93"/>
    <w:rsid w:val="00B7553C"/>
    <w:rsid w:val="00B75E63"/>
    <w:rsid w:val="00B76C47"/>
    <w:rsid w:val="00B7719E"/>
    <w:rsid w:val="00B773C1"/>
    <w:rsid w:val="00B776CC"/>
    <w:rsid w:val="00B7778D"/>
    <w:rsid w:val="00B80117"/>
    <w:rsid w:val="00B83484"/>
    <w:rsid w:val="00B83D86"/>
    <w:rsid w:val="00B849CA"/>
    <w:rsid w:val="00B867C8"/>
    <w:rsid w:val="00B86819"/>
    <w:rsid w:val="00B87E71"/>
    <w:rsid w:val="00B907B2"/>
    <w:rsid w:val="00B9224A"/>
    <w:rsid w:val="00B92EBD"/>
    <w:rsid w:val="00B933FE"/>
    <w:rsid w:val="00B93556"/>
    <w:rsid w:val="00B93EA0"/>
    <w:rsid w:val="00B94A2D"/>
    <w:rsid w:val="00B9633F"/>
    <w:rsid w:val="00B964B3"/>
    <w:rsid w:val="00B9728A"/>
    <w:rsid w:val="00BA0FA1"/>
    <w:rsid w:val="00BA14EA"/>
    <w:rsid w:val="00BA16FC"/>
    <w:rsid w:val="00BA172A"/>
    <w:rsid w:val="00BA3363"/>
    <w:rsid w:val="00BA3687"/>
    <w:rsid w:val="00BA3C60"/>
    <w:rsid w:val="00BA3E45"/>
    <w:rsid w:val="00BA3E88"/>
    <w:rsid w:val="00BA43B6"/>
    <w:rsid w:val="00BA444D"/>
    <w:rsid w:val="00BA44CF"/>
    <w:rsid w:val="00BA56F3"/>
    <w:rsid w:val="00BA5D7A"/>
    <w:rsid w:val="00BA5E6D"/>
    <w:rsid w:val="00BA71A8"/>
    <w:rsid w:val="00BA7CA2"/>
    <w:rsid w:val="00BB026E"/>
    <w:rsid w:val="00BB0738"/>
    <w:rsid w:val="00BB09CA"/>
    <w:rsid w:val="00BB0CBD"/>
    <w:rsid w:val="00BB1168"/>
    <w:rsid w:val="00BB145D"/>
    <w:rsid w:val="00BB2AE6"/>
    <w:rsid w:val="00BB311F"/>
    <w:rsid w:val="00BB3EDC"/>
    <w:rsid w:val="00BB41C4"/>
    <w:rsid w:val="00BB739A"/>
    <w:rsid w:val="00BC06F6"/>
    <w:rsid w:val="00BC0A5E"/>
    <w:rsid w:val="00BC0B74"/>
    <w:rsid w:val="00BC1253"/>
    <w:rsid w:val="00BC1A89"/>
    <w:rsid w:val="00BC2CB9"/>
    <w:rsid w:val="00BC2F7F"/>
    <w:rsid w:val="00BC35AE"/>
    <w:rsid w:val="00BC37A0"/>
    <w:rsid w:val="00BC3872"/>
    <w:rsid w:val="00BC39AD"/>
    <w:rsid w:val="00BC3F09"/>
    <w:rsid w:val="00BC3F6B"/>
    <w:rsid w:val="00BC56B9"/>
    <w:rsid w:val="00BC5F42"/>
    <w:rsid w:val="00BC7812"/>
    <w:rsid w:val="00BD05C8"/>
    <w:rsid w:val="00BD0D07"/>
    <w:rsid w:val="00BD0E67"/>
    <w:rsid w:val="00BD1508"/>
    <w:rsid w:val="00BD1E8C"/>
    <w:rsid w:val="00BD3E96"/>
    <w:rsid w:val="00BD50D2"/>
    <w:rsid w:val="00BD6A0A"/>
    <w:rsid w:val="00BD74F2"/>
    <w:rsid w:val="00BE1205"/>
    <w:rsid w:val="00BE1878"/>
    <w:rsid w:val="00BE1E8B"/>
    <w:rsid w:val="00BE2484"/>
    <w:rsid w:val="00BE2ACE"/>
    <w:rsid w:val="00BE2E4C"/>
    <w:rsid w:val="00BE384C"/>
    <w:rsid w:val="00BE3B56"/>
    <w:rsid w:val="00BE3DDC"/>
    <w:rsid w:val="00BE3E3A"/>
    <w:rsid w:val="00BE3E95"/>
    <w:rsid w:val="00BE4ED4"/>
    <w:rsid w:val="00BE5BE2"/>
    <w:rsid w:val="00BF0CF7"/>
    <w:rsid w:val="00BF189E"/>
    <w:rsid w:val="00BF23B0"/>
    <w:rsid w:val="00BF2834"/>
    <w:rsid w:val="00BF2ADD"/>
    <w:rsid w:val="00BF30B8"/>
    <w:rsid w:val="00BF436F"/>
    <w:rsid w:val="00BF4B1B"/>
    <w:rsid w:val="00BF527C"/>
    <w:rsid w:val="00BF6197"/>
    <w:rsid w:val="00BF66D5"/>
    <w:rsid w:val="00BF6768"/>
    <w:rsid w:val="00BF6919"/>
    <w:rsid w:val="00BF73F8"/>
    <w:rsid w:val="00BF7B94"/>
    <w:rsid w:val="00C00211"/>
    <w:rsid w:val="00C00958"/>
    <w:rsid w:val="00C00F85"/>
    <w:rsid w:val="00C02451"/>
    <w:rsid w:val="00C028A3"/>
    <w:rsid w:val="00C02D5C"/>
    <w:rsid w:val="00C03A83"/>
    <w:rsid w:val="00C04C19"/>
    <w:rsid w:val="00C04FF6"/>
    <w:rsid w:val="00C05F49"/>
    <w:rsid w:val="00C0649F"/>
    <w:rsid w:val="00C1015F"/>
    <w:rsid w:val="00C1051B"/>
    <w:rsid w:val="00C10BA8"/>
    <w:rsid w:val="00C110AF"/>
    <w:rsid w:val="00C1161C"/>
    <w:rsid w:val="00C123F4"/>
    <w:rsid w:val="00C12661"/>
    <w:rsid w:val="00C126CD"/>
    <w:rsid w:val="00C12C32"/>
    <w:rsid w:val="00C1353A"/>
    <w:rsid w:val="00C15383"/>
    <w:rsid w:val="00C16871"/>
    <w:rsid w:val="00C17A07"/>
    <w:rsid w:val="00C17FFA"/>
    <w:rsid w:val="00C206F1"/>
    <w:rsid w:val="00C214A4"/>
    <w:rsid w:val="00C22B89"/>
    <w:rsid w:val="00C234BA"/>
    <w:rsid w:val="00C23B30"/>
    <w:rsid w:val="00C24041"/>
    <w:rsid w:val="00C246FA"/>
    <w:rsid w:val="00C249D0"/>
    <w:rsid w:val="00C2615E"/>
    <w:rsid w:val="00C27F88"/>
    <w:rsid w:val="00C33664"/>
    <w:rsid w:val="00C34115"/>
    <w:rsid w:val="00C345FF"/>
    <w:rsid w:val="00C34974"/>
    <w:rsid w:val="00C354AA"/>
    <w:rsid w:val="00C36710"/>
    <w:rsid w:val="00C36756"/>
    <w:rsid w:val="00C40DFA"/>
    <w:rsid w:val="00C4276B"/>
    <w:rsid w:val="00C42FDB"/>
    <w:rsid w:val="00C44A41"/>
    <w:rsid w:val="00C45A2B"/>
    <w:rsid w:val="00C461B0"/>
    <w:rsid w:val="00C46487"/>
    <w:rsid w:val="00C4693F"/>
    <w:rsid w:val="00C505DA"/>
    <w:rsid w:val="00C50970"/>
    <w:rsid w:val="00C511E7"/>
    <w:rsid w:val="00C519CF"/>
    <w:rsid w:val="00C54878"/>
    <w:rsid w:val="00C5510F"/>
    <w:rsid w:val="00C563A9"/>
    <w:rsid w:val="00C57611"/>
    <w:rsid w:val="00C57C87"/>
    <w:rsid w:val="00C605AF"/>
    <w:rsid w:val="00C60B8C"/>
    <w:rsid w:val="00C61610"/>
    <w:rsid w:val="00C62451"/>
    <w:rsid w:val="00C62D28"/>
    <w:rsid w:val="00C6367C"/>
    <w:rsid w:val="00C64858"/>
    <w:rsid w:val="00C64F15"/>
    <w:rsid w:val="00C6543F"/>
    <w:rsid w:val="00C65D88"/>
    <w:rsid w:val="00C667B0"/>
    <w:rsid w:val="00C673F7"/>
    <w:rsid w:val="00C67B07"/>
    <w:rsid w:val="00C67C66"/>
    <w:rsid w:val="00C7178E"/>
    <w:rsid w:val="00C71A2B"/>
    <w:rsid w:val="00C71CBE"/>
    <w:rsid w:val="00C72230"/>
    <w:rsid w:val="00C728E4"/>
    <w:rsid w:val="00C72B3C"/>
    <w:rsid w:val="00C72CF6"/>
    <w:rsid w:val="00C73AD6"/>
    <w:rsid w:val="00C73E14"/>
    <w:rsid w:val="00C75411"/>
    <w:rsid w:val="00C76FB7"/>
    <w:rsid w:val="00C7703A"/>
    <w:rsid w:val="00C8070C"/>
    <w:rsid w:val="00C807B2"/>
    <w:rsid w:val="00C80D7B"/>
    <w:rsid w:val="00C817E3"/>
    <w:rsid w:val="00C81DEB"/>
    <w:rsid w:val="00C81E8C"/>
    <w:rsid w:val="00C8228E"/>
    <w:rsid w:val="00C84704"/>
    <w:rsid w:val="00C91434"/>
    <w:rsid w:val="00C9162D"/>
    <w:rsid w:val="00C918A8"/>
    <w:rsid w:val="00C934BC"/>
    <w:rsid w:val="00C95BC2"/>
    <w:rsid w:val="00C95C02"/>
    <w:rsid w:val="00C95E14"/>
    <w:rsid w:val="00C96B63"/>
    <w:rsid w:val="00CA18A0"/>
    <w:rsid w:val="00CA2613"/>
    <w:rsid w:val="00CA2D9B"/>
    <w:rsid w:val="00CA34AB"/>
    <w:rsid w:val="00CA4B1C"/>
    <w:rsid w:val="00CA4BE8"/>
    <w:rsid w:val="00CA53F6"/>
    <w:rsid w:val="00CA5B32"/>
    <w:rsid w:val="00CA68C2"/>
    <w:rsid w:val="00CA7618"/>
    <w:rsid w:val="00CB0192"/>
    <w:rsid w:val="00CB084E"/>
    <w:rsid w:val="00CB113B"/>
    <w:rsid w:val="00CB2463"/>
    <w:rsid w:val="00CB271C"/>
    <w:rsid w:val="00CB2FB9"/>
    <w:rsid w:val="00CB31B9"/>
    <w:rsid w:val="00CB3611"/>
    <w:rsid w:val="00CB3AE0"/>
    <w:rsid w:val="00CB3EE2"/>
    <w:rsid w:val="00CB6236"/>
    <w:rsid w:val="00CB776F"/>
    <w:rsid w:val="00CB7B22"/>
    <w:rsid w:val="00CB7CCE"/>
    <w:rsid w:val="00CC03EC"/>
    <w:rsid w:val="00CC055F"/>
    <w:rsid w:val="00CC073A"/>
    <w:rsid w:val="00CC084D"/>
    <w:rsid w:val="00CC09A9"/>
    <w:rsid w:val="00CC0A74"/>
    <w:rsid w:val="00CC18FD"/>
    <w:rsid w:val="00CC1B31"/>
    <w:rsid w:val="00CC1FE6"/>
    <w:rsid w:val="00CC20DB"/>
    <w:rsid w:val="00CC2106"/>
    <w:rsid w:val="00CC2820"/>
    <w:rsid w:val="00CC2C5E"/>
    <w:rsid w:val="00CC3A1D"/>
    <w:rsid w:val="00CC4A8B"/>
    <w:rsid w:val="00CC5E3A"/>
    <w:rsid w:val="00CC67C0"/>
    <w:rsid w:val="00CC741C"/>
    <w:rsid w:val="00CC7849"/>
    <w:rsid w:val="00CD0FCB"/>
    <w:rsid w:val="00CD2243"/>
    <w:rsid w:val="00CD242C"/>
    <w:rsid w:val="00CD29FD"/>
    <w:rsid w:val="00CD3062"/>
    <w:rsid w:val="00CD4C28"/>
    <w:rsid w:val="00CD6593"/>
    <w:rsid w:val="00CD6E05"/>
    <w:rsid w:val="00CE0097"/>
    <w:rsid w:val="00CE00E9"/>
    <w:rsid w:val="00CE0DA7"/>
    <w:rsid w:val="00CE15BF"/>
    <w:rsid w:val="00CE2249"/>
    <w:rsid w:val="00CE3BD3"/>
    <w:rsid w:val="00CE475E"/>
    <w:rsid w:val="00CE5046"/>
    <w:rsid w:val="00CE5628"/>
    <w:rsid w:val="00CE5C84"/>
    <w:rsid w:val="00CE5ECB"/>
    <w:rsid w:val="00CE601A"/>
    <w:rsid w:val="00CE6F80"/>
    <w:rsid w:val="00CE7AE9"/>
    <w:rsid w:val="00CF1B40"/>
    <w:rsid w:val="00CF2AB4"/>
    <w:rsid w:val="00CF38A1"/>
    <w:rsid w:val="00CF5B5C"/>
    <w:rsid w:val="00CF704D"/>
    <w:rsid w:val="00CF7B8F"/>
    <w:rsid w:val="00CF7F68"/>
    <w:rsid w:val="00D00067"/>
    <w:rsid w:val="00D00248"/>
    <w:rsid w:val="00D00439"/>
    <w:rsid w:val="00D01FFB"/>
    <w:rsid w:val="00D0233C"/>
    <w:rsid w:val="00D0236D"/>
    <w:rsid w:val="00D02B3C"/>
    <w:rsid w:val="00D0331D"/>
    <w:rsid w:val="00D03A9F"/>
    <w:rsid w:val="00D04E5C"/>
    <w:rsid w:val="00D06DDE"/>
    <w:rsid w:val="00D07693"/>
    <w:rsid w:val="00D07A35"/>
    <w:rsid w:val="00D07B2F"/>
    <w:rsid w:val="00D07C02"/>
    <w:rsid w:val="00D10EE7"/>
    <w:rsid w:val="00D11C7E"/>
    <w:rsid w:val="00D12FAA"/>
    <w:rsid w:val="00D13139"/>
    <w:rsid w:val="00D1340D"/>
    <w:rsid w:val="00D1361D"/>
    <w:rsid w:val="00D136A2"/>
    <w:rsid w:val="00D13998"/>
    <w:rsid w:val="00D139A7"/>
    <w:rsid w:val="00D13FB0"/>
    <w:rsid w:val="00D14830"/>
    <w:rsid w:val="00D1587C"/>
    <w:rsid w:val="00D200ED"/>
    <w:rsid w:val="00D20F9A"/>
    <w:rsid w:val="00D214E0"/>
    <w:rsid w:val="00D21C13"/>
    <w:rsid w:val="00D2221F"/>
    <w:rsid w:val="00D22548"/>
    <w:rsid w:val="00D2291D"/>
    <w:rsid w:val="00D22A11"/>
    <w:rsid w:val="00D22D84"/>
    <w:rsid w:val="00D23544"/>
    <w:rsid w:val="00D235E9"/>
    <w:rsid w:val="00D239E1"/>
    <w:rsid w:val="00D248D6"/>
    <w:rsid w:val="00D25050"/>
    <w:rsid w:val="00D2534E"/>
    <w:rsid w:val="00D26ABB"/>
    <w:rsid w:val="00D27BB5"/>
    <w:rsid w:val="00D33338"/>
    <w:rsid w:val="00D338CB"/>
    <w:rsid w:val="00D34437"/>
    <w:rsid w:val="00D34D96"/>
    <w:rsid w:val="00D36577"/>
    <w:rsid w:val="00D375E8"/>
    <w:rsid w:val="00D4018B"/>
    <w:rsid w:val="00D4053A"/>
    <w:rsid w:val="00D405EE"/>
    <w:rsid w:val="00D407A4"/>
    <w:rsid w:val="00D40F7D"/>
    <w:rsid w:val="00D40FC6"/>
    <w:rsid w:val="00D410DA"/>
    <w:rsid w:val="00D416FA"/>
    <w:rsid w:val="00D4199B"/>
    <w:rsid w:val="00D4248F"/>
    <w:rsid w:val="00D42EC3"/>
    <w:rsid w:val="00D4305F"/>
    <w:rsid w:val="00D43AF1"/>
    <w:rsid w:val="00D44219"/>
    <w:rsid w:val="00D45EB3"/>
    <w:rsid w:val="00D461AE"/>
    <w:rsid w:val="00D462F8"/>
    <w:rsid w:val="00D4645F"/>
    <w:rsid w:val="00D4701E"/>
    <w:rsid w:val="00D50E37"/>
    <w:rsid w:val="00D51DD2"/>
    <w:rsid w:val="00D52790"/>
    <w:rsid w:val="00D53E80"/>
    <w:rsid w:val="00D54FF7"/>
    <w:rsid w:val="00D55583"/>
    <w:rsid w:val="00D55A92"/>
    <w:rsid w:val="00D564AE"/>
    <w:rsid w:val="00D56BBB"/>
    <w:rsid w:val="00D56F6F"/>
    <w:rsid w:val="00D60F36"/>
    <w:rsid w:val="00D62113"/>
    <w:rsid w:val="00D62A05"/>
    <w:rsid w:val="00D63945"/>
    <w:rsid w:val="00D63E44"/>
    <w:rsid w:val="00D6454C"/>
    <w:rsid w:val="00D653BD"/>
    <w:rsid w:val="00D65520"/>
    <w:rsid w:val="00D65FDB"/>
    <w:rsid w:val="00D6723E"/>
    <w:rsid w:val="00D67463"/>
    <w:rsid w:val="00D7102C"/>
    <w:rsid w:val="00D72C0D"/>
    <w:rsid w:val="00D73E8B"/>
    <w:rsid w:val="00D74833"/>
    <w:rsid w:val="00D74C38"/>
    <w:rsid w:val="00D74C5A"/>
    <w:rsid w:val="00D75248"/>
    <w:rsid w:val="00D758A9"/>
    <w:rsid w:val="00D76B18"/>
    <w:rsid w:val="00D76BD3"/>
    <w:rsid w:val="00D7747E"/>
    <w:rsid w:val="00D774D0"/>
    <w:rsid w:val="00D774E8"/>
    <w:rsid w:val="00D80419"/>
    <w:rsid w:val="00D80AF9"/>
    <w:rsid w:val="00D81DE9"/>
    <w:rsid w:val="00D82767"/>
    <w:rsid w:val="00D82A02"/>
    <w:rsid w:val="00D83040"/>
    <w:rsid w:val="00D8307B"/>
    <w:rsid w:val="00D8312C"/>
    <w:rsid w:val="00D84F5B"/>
    <w:rsid w:val="00D85092"/>
    <w:rsid w:val="00D851E3"/>
    <w:rsid w:val="00D85616"/>
    <w:rsid w:val="00D86456"/>
    <w:rsid w:val="00D86720"/>
    <w:rsid w:val="00D87EF4"/>
    <w:rsid w:val="00D90593"/>
    <w:rsid w:val="00D91E0A"/>
    <w:rsid w:val="00D92BAF"/>
    <w:rsid w:val="00D92BC5"/>
    <w:rsid w:val="00D92C9E"/>
    <w:rsid w:val="00D947D2"/>
    <w:rsid w:val="00D94AC4"/>
    <w:rsid w:val="00D95834"/>
    <w:rsid w:val="00D95949"/>
    <w:rsid w:val="00D95F30"/>
    <w:rsid w:val="00D9691B"/>
    <w:rsid w:val="00D971E4"/>
    <w:rsid w:val="00DA0919"/>
    <w:rsid w:val="00DA11AE"/>
    <w:rsid w:val="00DA23A5"/>
    <w:rsid w:val="00DA28C8"/>
    <w:rsid w:val="00DA4A0A"/>
    <w:rsid w:val="00DA5100"/>
    <w:rsid w:val="00DA5856"/>
    <w:rsid w:val="00DA5E5D"/>
    <w:rsid w:val="00DA654B"/>
    <w:rsid w:val="00DA6B34"/>
    <w:rsid w:val="00DA77E1"/>
    <w:rsid w:val="00DB02B2"/>
    <w:rsid w:val="00DB16BB"/>
    <w:rsid w:val="00DB1CA3"/>
    <w:rsid w:val="00DB23D2"/>
    <w:rsid w:val="00DB26EA"/>
    <w:rsid w:val="00DB3184"/>
    <w:rsid w:val="00DB3241"/>
    <w:rsid w:val="00DB339C"/>
    <w:rsid w:val="00DB38F3"/>
    <w:rsid w:val="00DB56AD"/>
    <w:rsid w:val="00DB6A2B"/>
    <w:rsid w:val="00DB7E32"/>
    <w:rsid w:val="00DC0A6C"/>
    <w:rsid w:val="00DC13F7"/>
    <w:rsid w:val="00DC15D3"/>
    <w:rsid w:val="00DC1D50"/>
    <w:rsid w:val="00DC268D"/>
    <w:rsid w:val="00DC42BE"/>
    <w:rsid w:val="00DC4625"/>
    <w:rsid w:val="00DC6748"/>
    <w:rsid w:val="00DC6C75"/>
    <w:rsid w:val="00DC6E56"/>
    <w:rsid w:val="00DC75F8"/>
    <w:rsid w:val="00DC7710"/>
    <w:rsid w:val="00DC7A00"/>
    <w:rsid w:val="00DD0F74"/>
    <w:rsid w:val="00DD15E9"/>
    <w:rsid w:val="00DD1972"/>
    <w:rsid w:val="00DD1A5E"/>
    <w:rsid w:val="00DD32BB"/>
    <w:rsid w:val="00DD38C7"/>
    <w:rsid w:val="00DD633F"/>
    <w:rsid w:val="00DD6B3F"/>
    <w:rsid w:val="00DD6B95"/>
    <w:rsid w:val="00DD6BB5"/>
    <w:rsid w:val="00DD6E20"/>
    <w:rsid w:val="00DD7D02"/>
    <w:rsid w:val="00DE2047"/>
    <w:rsid w:val="00DE221C"/>
    <w:rsid w:val="00DE23C0"/>
    <w:rsid w:val="00DE2C00"/>
    <w:rsid w:val="00DE3357"/>
    <w:rsid w:val="00DE3490"/>
    <w:rsid w:val="00DE34E7"/>
    <w:rsid w:val="00DE3D0A"/>
    <w:rsid w:val="00DE4DD9"/>
    <w:rsid w:val="00DE4F7B"/>
    <w:rsid w:val="00DE5D08"/>
    <w:rsid w:val="00DE5DE0"/>
    <w:rsid w:val="00DE6078"/>
    <w:rsid w:val="00DE79C4"/>
    <w:rsid w:val="00DF0DBD"/>
    <w:rsid w:val="00DF11AC"/>
    <w:rsid w:val="00DF2480"/>
    <w:rsid w:val="00DF2762"/>
    <w:rsid w:val="00DF3A54"/>
    <w:rsid w:val="00DF41D6"/>
    <w:rsid w:val="00DF425B"/>
    <w:rsid w:val="00E008AC"/>
    <w:rsid w:val="00E00BCF"/>
    <w:rsid w:val="00E01110"/>
    <w:rsid w:val="00E01E22"/>
    <w:rsid w:val="00E0301B"/>
    <w:rsid w:val="00E03028"/>
    <w:rsid w:val="00E03586"/>
    <w:rsid w:val="00E036CA"/>
    <w:rsid w:val="00E03CAD"/>
    <w:rsid w:val="00E04A09"/>
    <w:rsid w:val="00E058B5"/>
    <w:rsid w:val="00E066CF"/>
    <w:rsid w:val="00E069AB"/>
    <w:rsid w:val="00E07313"/>
    <w:rsid w:val="00E07BAF"/>
    <w:rsid w:val="00E07FE4"/>
    <w:rsid w:val="00E11A02"/>
    <w:rsid w:val="00E11BA1"/>
    <w:rsid w:val="00E11F2C"/>
    <w:rsid w:val="00E13293"/>
    <w:rsid w:val="00E13BE0"/>
    <w:rsid w:val="00E14169"/>
    <w:rsid w:val="00E14327"/>
    <w:rsid w:val="00E15653"/>
    <w:rsid w:val="00E15EBF"/>
    <w:rsid w:val="00E1645F"/>
    <w:rsid w:val="00E16F5D"/>
    <w:rsid w:val="00E20A47"/>
    <w:rsid w:val="00E20F07"/>
    <w:rsid w:val="00E20F89"/>
    <w:rsid w:val="00E2189A"/>
    <w:rsid w:val="00E22063"/>
    <w:rsid w:val="00E22B36"/>
    <w:rsid w:val="00E22B78"/>
    <w:rsid w:val="00E23040"/>
    <w:rsid w:val="00E23910"/>
    <w:rsid w:val="00E24224"/>
    <w:rsid w:val="00E24675"/>
    <w:rsid w:val="00E25141"/>
    <w:rsid w:val="00E2522E"/>
    <w:rsid w:val="00E25D5A"/>
    <w:rsid w:val="00E27299"/>
    <w:rsid w:val="00E276A7"/>
    <w:rsid w:val="00E308C1"/>
    <w:rsid w:val="00E31DF9"/>
    <w:rsid w:val="00E321BD"/>
    <w:rsid w:val="00E32484"/>
    <w:rsid w:val="00E328CF"/>
    <w:rsid w:val="00E33FDF"/>
    <w:rsid w:val="00E3413E"/>
    <w:rsid w:val="00E34D97"/>
    <w:rsid w:val="00E368E6"/>
    <w:rsid w:val="00E36BDF"/>
    <w:rsid w:val="00E37273"/>
    <w:rsid w:val="00E37595"/>
    <w:rsid w:val="00E4097E"/>
    <w:rsid w:val="00E40E67"/>
    <w:rsid w:val="00E42109"/>
    <w:rsid w:val="00E42475"/>
    <w:rsid w:val="00E42E94"/>
    <w:rsid w:val="00E43107"/>
    <w:rsid w:val="00E448ED"/>
    <w:rsid w:val="00E44A13"/>
    <w:rsid w:val="00E45866"/>
    <w:rsid w:val="00E45E32"/>
    <w:rsid w:val="00E4678F"/>
    <w:rsid w:val="00E472E0"/>
    <w:rsid w:val="00E47F5E"/>
    <w:rsid w:val="00E50371"/>
    <w:rsid w:val="00E505F6"/>
    <w:rsid w:val="00E507F4"/>
    <w:rsid w:val="00E52C86"/>
    <w:rsid w:val="00E53014"/>
    <w:rsid w:val="00E564B4"/>
    <w:rsid w:val="00E56566"/>
    <w:rsid w:val="00E56751"/>
    <w:rsid w:val="00E5721B"/>
    <w:rsid w:val="00E57316"/>
    <w:rsid w:val="00E604CD"/>
    <w:rsid w:val="00E6067B"/>
    <w:rsid w:val="00E6067C"/>
    <w:rsid w:val="00E62BC1"/>
    <w:rsid w:val="00E62D64"/>
    <w:rsid w:val="00E63274"/>
    <w:rsid w:val="00E6365C"/>
    <w:rsid w:val="00E643ED"/>
    <w:rsid w:val="00E6617A"/>
    <w:rsid w:val="00E66208"/>
    <w:rsid w:val="00E6644B"/>
    <w:rsid w:val="00E70AF4"/>
    <w:rsid w:val="00E714EF"/>
    <w:rsid w:val="00E71E83"/>
    <w:rsid w:val="00E71F74"/>
    <w:rsid w:val="00E75090"/>
    <w:rsid w:val="00E760AC"/>
    <w:rsid w:val="00E76C4D"/>
    <w:rsid w:val="00E820E1"/>
    <w:rsid w:val="00E842FB"/>
    <w:rsid w:val="00E84322"/>
    <w:rsid w:val="00E844E8"/>
    <w:rsid w:val="00E84D0E"/>
    <w:rsid w:val="00E850A3"/>
    <w:rsid w:val="00E85708"/>
    <w:rsid w:val="00E85EE4"/>
    <w:rsid w:val="00E8792B"/>
    <w:rsid w:val="00E902DB"/>
    <w:rsid w:val="00E907BB"/>
    <w:rsid w:val="00E91B1A"/>
    <w:rsid w:val="00E9286D"/>
    <w:rsid w:val="00E92EE8"/>
    <w:rsid w:val="00E93BD1"/>
    <w:rsid w:val="00E93D10"/>
    <w:rsid w:val="00E94668"/>
    <w:rsid w:val="00E94EB8"/>
    <w:rsid w:val="00E950C5"/>
    <w:rsid w:val="00E9548B"/>
    <w:rsid w:val="00E95815"/>
    <w:rsid w:val="00E96D93"/>
    <w:rsid w:val="00E972E2"/>
    <w:rsid w:val="00EA1E2D"/>
    <w:rsid w:val="00EA1F84"/>
    <w:rsid w:val="00EA24A4"/>
    <w:rsid w:val="00EA2544"/>
    <w:rsid w:val="00EA26FA"/>
    <w:rsid w:val="00EA2825"/>
    <w:rsid w:val="00EA3D0D"/>
    <w:rsid w:val="00EA3D32"/>
    <w:rsid w:val="00EA40AF"/>
    <w:rsid w:val="00EA44D3"/>
    <w:rsid w:val="00EA465E"/>
    <w:rsid w:val="00EA4F3F"/>
    <w:rsid w:val="00EA66E7"/>
    <w:rsid w:val="00EA7C13"/>
    <w:rsid w:val="00EA7C4F"/>
    <w:rsid w:val="00EB03E7"/>
    <w:rsid w:val="00EB126E"/>
    <w:rsid w:val="00EB309F"/>
    <w:rsid w:val="00EB3D98"/>
    <w:rsid w:val="00EB3EC7"/>
    <w:rsid w:val="00EB40FA"/>
    <w:rsid w:val="00EB4924"/>
    <w:rsid w:val="00EB5781"/>
    <w:rsid w:val="00EB6315"/>
    <w:rsid w:val="00EB6727"/>
    <w:rsid w:val="00EB70F3"/>
    <w:rsid w:val="00EB7934"/>
    <w:rsid w:val="00EC03D3"/>
    <w:rsid w:val="00EC0AFB"/>
    <w:rsid w:val="00EC0CAE"/>
    <w:rsid w:val="00EC10D7"/>
    <w:rsid w:val="00EC1C61"/>
    <w:rsid w:val="00EC2D02"/>
    <w:rsid w:val="00EC2F80"/>
    <w:rsid w:val="00EC4770"/>
    <w:rsid w:val="00EC51AC"/>
    <w:rsid w:val="00EC5439"/>
    <w:rsid w:val="00EC5563"/>
    <w:rsid w:val="00EC573A"/>
    <w:rsid w:val="00EC5D43"/>
    <w:rsid w:val="00EC6181"/>
    <w:rsid w:val="00EC722A"/>
    <w:rsid w:val="00ED01B4"/>
    <w:rsid w:val="00ED0E26"/>
    <w:rsid w:val="00ED1478"/>
    <w:rsid w:val="00ED1AB4"/>
    <w:rsid w:val="00ED2986"/>
    <w:rsid w:val="00ED2AD9"/>
    <w:rsid w:val="00ED5589"/>
    <w:rsid w:val="00ED6624"/>
    <w:rsid w:val="00ED6D72"/>
    <w:rsid w:val="00ED733D"/>
    <w:rsid w:val="00EE0016"/>
    <w:rsid w:val="00EE05A7"/>
    <w:rsid w:val="00EE0E3F"/>
    <w:rsid w:val="00EE2D23"/>
    <w:rsid w:val="00EE44F7"/>
    <w:rsid w:val="00EE46FE"/>
    <w:rsid w:val="00EE69DD"/>
    <w:rsid w:val="00EE6F4B"/>
    <w:rsid w:val="00EE7B1C"/>
    <w:rsid w:val="00EF04C1"/>
    <w:rsid w:val="00EF06DF"/>
    <w:rsid w:val="00EF170F"/>
    <w:rsid w:val="00EF270C"/>
    <w:rsid w:val="00EF2D12"/>
    <w:rsid w:val="00EF347C"/>
    <w:rsid w:val="00EF3A45"/>
    <w:rsid w:val="00EF47B2"/>
    <w:rsid w:val="00EF4FFB"/>
    <w:rsid w:val="00EF62EF"/>
    <w:rsid w:val="00EF659B"/>
    <w:rsid w:val="00EF6AC3"/>
    <w:rsid w:val="00EF7BA2"/>
    <w:rsid w:val="00F0064B"/>
    <w:rsid w:val="00F00DB2"/>
    <w:rsid w:val="00F00F1C"/>
    <w:rsid w:val="00F015F0"/>
    <w:rsid w:val="00F02470"/>
    <w:rsid w:val="00F03DA7"/>
    <w:rsid w:val="00F04745"/>
    <w:rsid w:val="00F05D37"/>
    <w:rsid w:val="00F06822"/>
    <w:rsid w:val="00F06EB3"/>
    <w:rsid w:val="00F100A9"/>
    <w:rsid w:val="00F10628"/>
    <w:rsid w:val="00F1115B"/>
    <w:rsid w:val="00F12226"/>
    <w:rsid w:val="00F12286"/>
    <w:rsid w:val="00F12D27"/>
    <w:rsid w:val="00F1396F"/>
    <w:rsid w:val="00F141AE"/>
    <w:rsid w:val="00F14636"/>
    <w:rsid w:val="00F14DB1"/>
    <w:rsid w:val="00F14F3F"/>
    <w:rsid w:val="00F1677C"/>
    <w:rsid w:val="00F1750E"/>
    <w:rsid w:val="00F2201B"/>
    <w:rsid w:val="00F2204C"/>
    <w:rsid w:val="00F220B5"/>
    <w:rsid w:val="00F22211"/>
    <w:rsid w:val="00F23A39"/>
    <w:rsid w:val="00F24261"/>
    <w:rsid w:val="00F24B8D"/>
    <w:rsid w:val="00F24DB7"/>
    <w:rsid w:val="00F24E0A"/>
    <w:rsid w:val="00F25BAB"/>
    <w:rsid w:val="00F25F66"/>
    <w:rsid w:val="00F26122"/>
    <w:rsid w:val="00F266B9"/>
    <w:rsid w:val="00F26915"/>
    <w:rsid w:val="00F2700A"/>
    <w:rsid w:val="00F2751C"/>
    <w:rsid w:val="00F3072B"/>
    <w:rsid w:val="00F30A37"/>
    <w:rsid w:val="00F30DBF"/>
    <w:rsid w:val="00F30EE0"/>
    <w:rsid w:val="00F31D18"/>
    <w:rsid w:val="00F32A3C"/>
    <w:rsid w:val="00F32ADD"/>
    <w:rsid w:val="00F32E65"/>
    <w:rsid w:val="00F335D3"/>
    <w:rsid w:val="00F348E0"/>
    <w:rsid w:val="00F34A5A"/>
    <w:rsid w:val="00F34EAA"/>
    <w:rsid w:val="00F35325"/>
    <w:rsid w:val="00F35461"/>
    <w:rsid w:val="00F354CB"/>
    <w:rsid w:val="00F35D3C"/>
    <w:rsid w:val="00F36DB4"/>
    <w:rsid w:val="00F37081"/>
    <w:rsid w:val="00F37F2B"/>
    <w:rsid w:val="00F4065C"/>
    <w:rsid w:val="00F40F74"/>
    <w:rsid w:val="00F42BBB"/>
    <w:rsid w:val="00F42BDD"/>
    <w:rsid w:val="00F42F15"/>
    <w:rsid w:val="00F43E07"/>
    <w:rsid w:val="00F4491F"/>
    <w:rsid w:val="00F45132"/>
    <w:rsid w:val="00F45E83"/>
    <w:rsid w:val="00F47BDD"/>
    <w:rsid w:val="00F50686"/>
    <w:rsid w:val="00F53752"/>
    <w:rsid w:val="00F53793"/>
    <w:rsid w:val="00F53EF4"/>
    <w:rsid w:val="00F54B29"/>
    <w:rsid w:val="00F55149"/>
    <w:rsid w:val="00F55E65"/>
    <w:rsid w:val="00F56806"/>
    <w:rsid w:val="00F569DA"/>
    <w:rsid w:val="00F56E17"/>
    <w:rsid w:val="00F6004E"/>
    <w:rsid w:val="00F60D02"/>
    <w:rsid w:val="00F60E1D"/>
    <w:rsid w:val="00F61C50"/>
    <w:rsid w:val="00F63906"/>
    <w:rsid w:val="00F645B2"/>
    <w:rsid w:val="00F64C21"/>
    <w:rsid w:val="00F65185"/>
    <w:rsid w:val="00F65ECD"/>
    <w:rsid w:val="00F65ED8"/>
    <w:rsid w:val="00F66057"/>
    <w:rsid w:val="00F667AD"/>
    <w:rsid w:val="00F66C88"/>
    <w:rsid w:val="00F67E94"/>
    <w:rsid w:val="00F7059A"/>
    <w:rsid w:val="00F70661"/>
    <w:rsid w:val="00F707CE"/>
    <w:rsid w:val="00F7080B"/>
    <w:rsid w:val="00F70A63"/>
    <w:rsid w:val="00F7144B"/>
    <w:rsid w:val="00F71901"/>
    <w:rsid w:val="00F71EC2"/>
    <w:rsid w:val="00F7234F"/>
    <w:rsid w:val="00F72354"/>
    <w:rsid w:val="00F72A24"/>
    <w:rsid w:val="00F73488"/>
    <w:rsid w:val="00F73816"/>
    <w:rsid w:val="00F73849"/>
    <w:rsid w:val="00F73E62"/>
    <w:rsid w:val="00F74434"/>
    <w:rsid w:val="00F74808"/>
    <w:rsid w:val="00F749F6"/>
    <w:rsid w:val="00F754FF"/>
    <w:rsid w:val="00F75DA4"/>
    <w:rsid w:val="00F76C7D"/>
    <w:rsid w:val="00F7749C"/>
    <w:rsid w:val="00F7768B"/>
    <w:rsid w:val="00F77832"/>
    <w:rsid w:val="00F80FF9"/>
    <w:rsid w:val="00F81881"/>
    <w:rsid w:val="00F81A74"/>
    <w:rsid w:val="00F8232C"/>
    <w:rsid w:val="00F82580"/>
    <w:rsid w:val="00F82B53"/>
    <w:rsid w:val="00F84154"/>
    <w:rsid w:val="00F84696"/>
    <w:rsid w:val="00F864DA"/>
    <w:rsid w:val="00F868CF"/>
    <w:rsid w:val="00F90A88"/>
    <w:rsid w:val="00F91167"/>
    <w:rsid w:val="00F92124"/>
    <w:rsid w:val="00F929F2"/>
    <w:rsid w:val="00F92FF5"/>
    <w:rsid w:val="00F942A0"/>
    <w:rsid w:val="00F9494D"/>
    <w:rsid w:val="00F94CF4"/>
    <w:rsid w:val="00F95335"/>
    <w:rsid w:val="00F95EF1"/>
    <w:rsid w:val="00F96698"/>
    <w:rsid w:val="00F97433"/>
    <w:rsid w:val="00F97E5A"/>
    <w:rsid w:val="00FA25B3"/>
    <w:rsid w:val="00FA355A"/>
    <w:rsid w:val="00FA35F3"/>
    <w:rsid w:val="00FA3BE4"/>
    <w:rsid w:val="00FA4931"/>
    <w:rsid w:val="00FA5536"/>
    <w:rsid w:val="00FA5852"/>
    <w:rsid w:val="00FA5AB7"/>
    <w:rsid w:val="00FA707E"/>
    <w:rsid w:val="00FA72B7"/>
    <w:rsid w:val="00FA73AE"/>
    <w:rsid w:val="00FA7439"/>
    <w:rsid w:val="00FA75FC"/>
    <w:rsid w:val="00FA7E6E"/>
    <w:rsid w:val="00FB03D9"/>
    <w:rsid w:val="00FB041E"/>
    <w:rsid w:val="00FB109A"/>
    <w:rsid w:val="00FB1986"/>
    <w:rsid w:val="00FB1BD9"/>
    <w:rsid w:val="00FB27E6"/>
    <w:rsid w:val="00FB29CD"/>
    <w:rsid w:val="00FB458F"/>
    <w:rsid w:val="00FB50E5"/>
    <w:rsid w:val="00FB5247"/>
    <w:rsid w:val="00FB5DF9"/>
    <w:rsid w:val="00FB6A9A"/>
    <w:rsid w:val="00FB6B4B"/>
    <w:rsid w:val="00FB7D49"/>
    <w:rsid w:val="00FC0424"/>
    <w:rsid w:val="00FC0997"/>
    <w:rsid w:val="00FC0C24"/>
    <w:rsid w:val="00FC171C"/>
    <w:rsid w:val="00FC3627"/>
    <w:rsid w:val="00FC449D"/>
    <w:rsid w:val="00FC51D8"/>
    <w:rsid w:val="00FC5577"/>
    <w:rsid w:val="00FC5C99"/>
    <w:rsid w:val="00FC6287"/>
    <w:rsid w:val="00FC62C4"/>
    <w:rsid w:val="00FC6E99"/>
    <w:rsid w:val="00FC7B29"/>
    <w:rsid w:val="00FC7ED1"/>
    <w:rsid w:val="00FC7F83"/>
    <w:rsid w:val="00FD134A"/>
    <w:rsid w:val="00FD3ADC"/>
    <w:rsid w:val="00FD3F89"/>
    <w:rsid w:val="00FD41D8"/>
    <w:rsid w:val="00FD43F2"/>
    <w:rsid w:val="00FD4E0A"/>
    <w:rsid w:val="00FD54CE"/>
    <w:rsid w:val="00FD5871"/>
    <w:rsid w:val="00FD5A0A"/>
    <w:rsid w:val="00FD5C65"/>
    <w:rsid w:val="00FD62B5"/>
    <w:rsid w:val="00FD6348"/>
    <w:rsid w:val="00FD63A5"/>
    <w:rsid w:val="00FD662B"/>
    <w:rsid w:val="00FD70E6"/>
    <w:rsid w:val="00FE0C7F"/>
    <w:rsid w:val="00FE11A5"/>
    <w:rsid w:val="00FE1296"/>
    <w:rsid w:val="00FE2233"/>
    <w:rsid w:val="00FE2C98"/>
    <w:rsid w:val="00FE3D18"/>
    <w:rsid w:val="00FE69C3"/>
    <w:rsid w:val="00FE6F9C"/>
    <w:rsid w:val="00FE78A5"/>
    <w:rsid w:val="00FF09F9"/>
    <w:rsid w:val="00FF1AE0"/>
    <w:rsid w:val="00FF2A97"/>
    <w:rsid w:val="00FF44B6"/>
    <w:rsid w:val="00FF4B9E"/>
    <w:rsid w:val="00FF695C"/>
    <w:rsid w:val="00FF791D"/>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uiPriority w:val="99"/>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特殊段落"/>
    <w:basedOn w:val="a0"/>
    <w:rsid w:val="00161D9A"/>
    <w:pPr>
      <w:kinsoku w:val="0"/>
      <w:overflowPunct w:val="0"/>
      <w:autoSpaceDE w:val="0"/>
      <w:autoSpaceDN w:val="0"/>
      <w:snapToGrid w:val="0"/>
      <w:jc w:val="both"/>
    </w:pPr>
    <w:rPr>
      <w:rFonts w:eastAsia="華康細明體"/>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7577D7"/>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uiPriority w:val="99"/>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pPr>
      <w:tabs>
        <w:tab w:val="center" w:pos="4153"/>
        <w:tab w:val="right" w:pos="8306"/>
      </w:tabs>
      <w:snapToGrid w:val="0"/>
    </w:pPr>
    <w:rPr>
      <w:sz w:val="20"/>
      <w:szCs w:val="20"/>
    </w:rPr>
  </w:style>
  <w:style w:type="paragraph" w:styleId="ac">
    <w:name w:val="Balloon Text"/>
    <w:basedOn w:val="a0"/>
    <w:semiHidden/>
    <w:rPr>
      <w:rFonts w:ascii="Arial" w:eastAsia="新細明體" w:hAnsi="Arial"/>
      <w:sz w:val="18"/>
      <w:szCs w:val="18"/>
    </w:rPr>
  </w:style>
  <w:style w:type="paragraph" w:customStyle="1" w:styleId="ad">
    <w:name w:val="立法院公文(備註)"/>
    <w:basedOn w:val="a0"/>
    <w:pPr>
      <w:snapToGrid w:val="0"/>
      <w:spacing w:line="240" w:lineRule="atLeast"/>
      <w:ind w:left="714" w:hanging="714"/>
    </w:pPr>
    <w:rPr>
      <w:rFonts w:ascii="標楷體" w:hAnsi="標楷體" w:hint="eastAsia"/>
      <w:sz w:val="24"/>
    </w:rPr>
  </w:style>
  <w:style w:type="paragraph" w:customStyle="1" w:styleId="ae">
    <w:name w:val="立法院(副本)"/>
    <w:basedOn w:val="a0"/>
    <w:pPr>
      <w:spacing w:line="280" w:lineRule="exact"/>
    </w:pPr>
    <w:rPr>
      <w:rFonts w:ascii="標楷體"/>
      <w:sz w:val="24"/>
    </w:rPr>
  </w:style>
  <w:style w:type="paragraph" w:customStyle="1" w:styleId="af">
    <w:name w:val="立法院(決行)"/>
    <w:basedOn w:val="a0"/>
    <w:rPr>
      <w:rFonts w:ascii="標楷體"/>
      <w:sz w:val="24"/>
    </w:rPr>
  </w:style>
  <w:style w:type="table" w:styleId="af0">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1">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2">
    <w:name w:val="Date"/>
    <w:basedOn w:val="a0"/>
    <w:next w:val="a0"/>
    <w:rsid w:val="00912DBD"/>
    <w:pPr>
      <w:jc w:val="right"/>
    </w:pPr>
  </w:style>
  <w:style w:type="paragraph" w:customStyle="1" w:styleId="af3">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4">
    <w:name w:val="Strong"/>
    <w:qFormat/>
    <w:rsid w:val="00D86456"/>
    <w:rPr>
      <w:b/>
      <w:bCs/>
    </w:rPr>
  </w:style>
  <w:style w:type="paragraph" w:customStyle="1" w:styleId="af5">
    <w:name w:val="提案或連署人"/>
    <w:qFormat/>
    <w:rsid w:val="00B57487"/>
    <w:pPr>
      <w:ind w:leftChars="800" w:left="3988" w:rightChars="200" w:right="665" w:hangingChars="400" w:hanging="1329"/>
    </w:pPr>
    <w:rPr>
      <w:rFonts w:eastAsia="標楷體"/>
      <w:color w:val="000000"/>
      <w:kern w:val="2"/>
      <w:sz w:val="32"/>
      <w:szCs w:val="24"/>
    </w:rPr>
  </w:style>
  <w:style w:type="paragraph" w:customStyle="1" w:styleId="af6">
    <w:name w:val="臨時提案一~十"/>
    <w:basedOn w:val="a0"/>
    <w:qFormat/>
    <w:rsid w:val="00FE3D18"/>
    <w:pPr>
      <w:autoSpaceDE w:val="0"/>
      <w:autoSpaceDN w:val="0"/>
      <w:adjustRightInd w:val="0"/>
      <w:spacing w:line="480" w:lineRule="exact"/>
      <w:ind w:left="640" w:hanging="640"/>
      <w:jc w:val="both"/>
    </w:pPr>
  </w:style>
  <w:style w:type="paragraph" w:customStyle="1" w:styleId="af7">
    <w:name w:val="一~十決議"/>
    <w:basedOn w:val="a0"/>
    <w:rsid w:val="00F56806"/>
    <w:pPr>
      <w:spacing w:line="480" w:lineRule="exact"/>
      <w:ind w:firstLineChars="200" w:firstLine="665"/>
      <w:jc w:val="both"/>
    </w:pPr>
    <w:rPr>
      <w:rFonts w:cs="新細明體"/>
      <w:szCs w:val="20"/>
    </w:rPr>
  </w:style>
  <w:style w:type="character" w:styleId="af8">
    <w:name w:val="Hyperlink"/>
    <w:rsid w:val="00132F45"/>
    <w:rPr>
      <w:color w:val="0000FF"/>
      <w:u w:val="single"/>
    </w:rPr>
  </w:style>
  <w:style w:type="character" w:styleId="af9">
    <w:name w:val="FollowedHyperlink"/>
    <w:rsid w:val="00132F45"/>
    <w:rPr>
      <w:color w:val="800080"/>
      <w:u w:val="single"/>
    </w:rPr>
  </w:style>
  <w:style w:type="paragraph" w:styleId="afa">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26"/>
      </w:numPr>
    </w:pPr>
    <w:rPr>
      <w:rFonts w:eastAsia="標楷體"/>
      <w:kern w:val="2"/>
      <w:sz w:val="32"/>
      <w:szCs w:val="24"/>
    </w:rPr>
  </w:style>
  <w:style w:type="paragraph" w:customStyle="1" w:styleId="afb">
    <w:name w:val="決定(一)"/>
    <w:qFormat/>
    <w:rsid w:val="00047BA2"/>
    <w:rPr>
      <w:rFonts w:eastAsia="標楷體"/>
      <w:kern w:val="2"/>
      <w:sz w:val="32"/>
      <w:szCs w:val="24"/>
    </w:rPr>
  </w:style>
  <w:style w:type="paragraph" w:customStyle="1" w:styleId="afc">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character" w:customStyle="1" w:styleId="a6">
    <w:name w:val="本文 字元"/>
    <w:basedOn w:val="a1"/>
    <w:link w:val="a5"/>
    <w:rsid w:val="005A769F"/>
    <w:rPr>
      <w:rFonts w:eastAsia="標楷體"/>
      <w:b/>
      <w:bCs/>
      <w:kern w:val="2"/>
      <w:sz w:val="32"/>
      <w:szCs w:val="24"/>
    </w:rPr>
  </w:style>
  <w:style w:type="paragraph" w:styleId="afd">
    <w:name w:val="List Paragraph"/>
    <w:basedOn w:val="a0"/>
    <w:uiPriority w:val="34"/>
    <w:qFormat/>
    <w:rsid w:val="00F24E0A"/>
    <w:pPr>
      <w:ind w:leftChars="200" w:left="480"/>
    </w:pPr>
  </w:style>
  <w:style w:type="paragraph" w:customStyle="1" w:styleId="afe">
    <w:name w:val="特殊段落"/>
    <w:basedOn w:val="a0"/>
    <w:rsid w:val="00161D9A"/>
    <w:pPr>
      <w:kinsoku w:val="0"/>
      <w:overflowPunct w:val="0"/>
      <w:autoSpaceDE w:val="0"/>
      <w:autoSpaceDN w:val="0"/>
      <w:snapToGrid w:val="0"/>
      <w:jc w:val="both"/>
    </w:pPr>
    <w:rPr>
      <w:rFonts w:eastAsia="華康細明體"/>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38501">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8156644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66540012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942374184">
      <w:bodyDiv w:val="1"/>
      <w:marLeft w:val="0"/>
      <w:marRight w:val="0"/>
      <w:marTop w:val="0"/>
      <w:marBottom w:val="0"/>
      <w:divBdr>
        <w:top w:val="none" w:sz="0" w:space="0" w:color="auto"/>
        <w:left w:val="none" w:sz="0" w:space="0" w:color="auto"/>
        <w:bottom w:val="none" w:sz="0" w:space="0" w:color="auto"/>
        <w:right w:val="none" w:sz="0" w:space="0" w:color="auto"/>
      </w:divBdr>
    </w:div>
    <w:div w:id="1027177742">
      <w:bodyDiv w:val="1"/>
      <w:marLeft w:val="0"/>
      <w:marRight w:val="0"/>
      <w:marTop w:val="0"/>
      <w:marBottom w:val="0"/>
      <w:divBdr>
        <w:top w:val="none" w:sz="0" w:space="0" w:color="auto"/>
        <w:left w:val="none" w:sz="0" w:space="0" w:color="auto"/>
        <w:bottom w:val="none" w:sz="0" w:space="0" w:color="auto"/>
        <w:right w:val="none" w:sz="0" w:space="0" w:color="auto"/>
      </w:divBdr>
    </w:div>
    <w:div w:id="108541919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590694364">
      <w:bodyDiv w:val="1"/>
      <w:marLeft w:val="0"/>
      <w:marRight w:val="0"/>
      <w:marTop w:val="0"/>
      <w:marBottom w:val="0"/>
      <w:divBdr>
        <w:top w:val="none" w:sz="0" w:space="0" w:color="auto"/>
        <w:left w:val="none" w:sz="0" w:space="0" w:color="auto"/>
        <w:bottom w:val="none" w:sz="0" w:space="0" w:color="auto"/>
        <w:right w:val="none" w:sz="0" w:space="0" w:color="auto"/>
      </w:divBdr>
    </w:div>
    <w:div w:id="1641961408">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A323F8-E8D1-4FF1-8F07-7D120809B4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5465</Words>
  <Characters>31151</Characters>
  <Application>Microsoft Office Word</Application>
  <DocSecurity>0</DocSecurity>
  <Lines>259</Lines>
  <Paragraphs>73</Paragraphs>
  <ScaleCrop>false</ScaleCrop>
  <Company>ly</Company>
  <LinksUpToDate>false</LinksUpToDate>
  <CharactersWithSpaces>36543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2013-12-13T08:20:00Z</cp:lastPrinted>
  <dcterms:created xsi:type="dcterms:W3CDTF">2013-12-13T09:00:00Z</dcterms:created>
  <dcterms:modified xsi:type="dcterms:W3CDTF">2013-12-13T09:00:00Z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