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8B2EEE" w:rsidRDefault="00EA185E">
      <w:pPr>
        <w:pStyle w:val="title"/>
        <w:rPr>
          <w:position w:val="20"/>
        </w:rPr>
      </w:pPr>
      <w:r w:rsidRPr="008B2EEE">
        <w:rPr>
          <w:noProof/>
          <w:position w:val="20"/>
        </w:rPr>
        <mc:AlternateContent>
          <mc:Choice Requires="wps">
            <w:drawing>
              <wp:anchor distT="0" distB="0" distL="114300" distR="114300" simplePos="0" relativeHeight="251658752" behindDoc="0" locked="1" layoutInCell="1" allowOverlap="1" wp14:anchorId="6A0229BE" wp14:editId="70083D2E">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0229B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d"/>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d"/>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4" w:name="發文機關"/>
      <w:bookmarkEnd w:id="4"/>
      <w:r w:rsidR="00064D29" w:rsidRPr="008B2EEE">
        <w:rPr>
          <w:rFonts w:hint="eastAsia"/>
          <w:position w:val="20"/>
        </w:rPr>
        <w:t>立法院</w:t>
      </w:r>
      <w:bookmarkStart w:id="5" w:name="單位名稱"/>
      <w:bookmarkEnd w:id="5"/>
      <w:r w:rsidR="00A55EAB" w:rsidRPr="008B2EEE">
        <w:rPr>
          <w:rFonts w:hint="eastAsia"/>
          <w:position w:val="20"/>
        </w:rPr>
        <w:t>內政委員會</w:t>
      </w:r>
      <w:r w:rsidR="00064D29" w:rsidRPr="008B2EEE">
        <w:rPr>
          <w:rFonts w:hint="eastAsia"/>
          <w:position w:val="20"/>
        </w:rPr>
        <w:t xml:space="preserve">　開會通知單</w:t>
      </w:r>
    </w:p>
    <w:p w:rsidR="00064D29" w:rsidRPr="008B2EEE" w:rsidRDefault="00EA185E">
      <w:pPr>
        <w:pStyle w:val="titlespace"/>
      </w:pPr>
      <w:r w:rsidRPr="008B2EEE">
        <w:rPr>
          <w:noProof/>
        </w:rPr>
        <mc:AlternateContent>
          <mc:Choice Requires="wps">
            <w:drawing>
              <wp:anchor distT="0" distB="0" distL="114935" distR="114935" simplePos="0" relativeHeight="251656704" behindDoc="0" locked="0" layoutInCell="1" allowOverlap="1" wp14:anchorId="4CE489B6" wp14:editId="7683D9DD">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f"/>
                            </w:pPr>
                            <w:bookmarkStart w:id="6" w:name="發文地址"/>
                            <w:bookmarkEnd w:id="6"/>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489B6" id="DispatchAddress" o:spid="_x0000_s1027"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yEM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07m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dHIQz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f"/>
                      </w:pPr>
                      <w:bookmarkStart w:id="7" w:name="發文地址"/>
                      <w:bookmarkEnd w:id="7"/>
                    </w:p>
                  </w:txbxContent>
                </v:textbox>
                <w10:wrap anchorx="margin" anchory="margin"/>
              </v:shape>
            </w:pict>
          </mc:Fallback>
        </mc:AlternateContent>
      </w:r>
    </w:p>
    <w:p w:rsidR="00064D29" w:rsidRPr="008B2EEE" w:rsidRDefault="00064D29">
      <w:pPr>
        <w:pStyle w:val="space2"/>
      </w:pPr>
    </w:p>
    <w:p w:rsidR="00064D29" w:rsidRPr="008B2EEE" w:rsidRDefault="00064D29">
      <w:pPr>
        <w:pStyle w:val="af0"/>
        <w:spacing w:line="360" w:lineRule="exact"/>
      </w:pPr>
      <w:r w:rsidRPr="008B2EEE">
        <w:rPr>
          <w:rFonts w:hint="eastAsia"/>
        </w:rPr>
        <w:t>受文者：</w:t>
      </w:r>
      <w:bookmarkStart w:id="8" w:name="受文者"/>
      <w:bookmarkEnd w:id="8"/>
      <w:r w:rsidR="00B55044" w:rsidRPr="008B2EEE">
        <w:rPr>
          <w:rFonts w:hint="eastAsia"/>
        </w:rPr>
        <w:t>本會委員</w:t>
      </w:r>
    </w:p>
    <w:p w:rsidR="00064D29" w:rsidRPr="008B2EEE" w:rsidRDefault="00064D29">
      <w:pPr>
        <w:pStyle w:val="space"/>
      </w:pPr>
    </w:p>
    <w:p w:rsidR="00064D29" w:rsidRPr="008B2EEE" w:rsidRDefault="00064D29">
      <w:pPr>
        <w:pStyle w:val="af1"/>
        <w:spacing w:line="240" w:lineRule="exact"/>
      </w:pPr>
      <w:r w:rsidRPr="008B2EEE">
        <w:fldChar w:fldCharType="begin"/>
      </w:r>
      <w:r w:rsidRPr="008B2EEE">
        <w:instrText xml:space="preserve"> </w:instrText>
      </w:r>
      <w:r w:rsidRPr="008B2EEE">
        <w:rPr>
          <w:rFonts w:hint="eastAsia"/>
        </w:rPr>
        <w:instrText>MACROBUTTON  DocDispatch 發文日期：</w:instrText>
      </w:r>
      <w:r w:rsidRPr="008B2EEE">
        <w:fldChar w:fldCharType="end"/>
      </w:r>
      <w:bookmarkStart w:id="9" w:name="發文日期"/>
      <w:bookmarkEnd w:id="9"/>
      <w:r w:rsidR="00806025" w:rsidRPr="008B2EEE">
        <w:rPr>
          <w:rFonts w:hint="eastAsia"/>
        </w:rPr>
        <w:t>中華民國110年4月30日</w:t>
      </w:r>
    </w:p>
    <w:p w:rsidR="00064D29" w:rsidRPr="008B2EEE" w:rsidRDefault="00064D29">
      <w:pPr>
        <w:pStyle w:val="af1"/>
        <w:spacing w:line="240" w:lineRule="exact"/>
      </w:pPr>
      <w:r w:rsidRPr="008B2EEE">
        <w:rPr>
          <w:rFonts w:hint="eastAsia"/>
        </w:rPr>
        <w:t>發文字號：</w:t>
      </w:r>
      <w:bookmarkStart w:id="10" w:name="發文字號"/>
      <w:bookmarkEnd w:id="10"/>
      <w:r w:rsidR="00A95A2E">
        <w:rPr>
          <w:rFonts w:hint="eastAsia"/>
        </w:rPr>
        <w:t>台立內字第</w:t>
      </w:r>
      <w:r w:rsidR="00A95A2E">
        <w:t>1104001156號</w:t>
      </w:r>
    </w:p>
    <w:p w:rsidR="00064D29" w:rsidRPr="008B2EEE" w:rsidRDefault="00064D29">
      <w:pPr>
        <w:pStyle w:val="af1"/>
        <w:spacing w:line="240" w:lineRule="exact"/>
      </w:pPr>
      <w:r w:rsidRPr="008B2EEE">
        <w:fldChar w:fldCharType="begin"/>
      </w:r>
      <w:r w:rsidRPr="008B2EEE">
        <w:instrText xml:space="preserve"> </w:instrText>
      </w:r>
      <w:r w:rsidRPr="008B2EEE">
        <w:rPr>
          <w:rFonts w:hint="eastAsia"/>
        </w:rPr>
        <w:instrText>MACROBUTTON  DocSpeed 速別：</w:instrText>
      </w:r>
      <w:r w:rsidRPr="008B2EEE">
        <w:fldChar w:fldCharType="end"/>
      </w:r>
      <w:bookmarkStart w:id="11" w:name="速別"/>
      <w:bookmarkEnd w:id="11"/>
      <w:r w:rsidR="0063155F" w:rsidRPr="008B2EEE">
        <w:rPr>
          <w:rFonts w:hint="eastAsia"/>
        </w:rPr>
        <w:t>最速件</w:t>
      </w:r>
    </w:p>
    <w:p w:rsidR="00064D29" w:rsidRPr="008B2EEE" w:rsidRDefault="00064D29">
      <w:pPr>
        <w:pStyle w:val="af1"/>
        <w:spacing w:line="240" w:lineRule="exact"/>
      </w:pPr>
      <w:r w:rsidRPr="008B2EEE">
        <w:fldChar w:fldCharType="begin"/>
      </w:r>
      <w:r w:rsidRPr="008B2EEE">
        <w:instrText xml:space="preserve"> </w:instrText>
      </w:r>
      <w:r w:rsidRPr="008B2EEE">
        <w:rPr>
          <w:rFonts w:hint="eastAsia"/>
        </w:rPr>
        <w:instrText>MACROBUTTON  DocSecurity 密等及解密條件或保密期限：</w:instrText>
      </w:r>
      <w:r w:rsidRPr="008B2EEE">
        <w:fldChar w:fldCharType="end"/>
      </w:r>
      <w:bookmarkStart w:id="12" w:name="密等及解密條件或保密期限"/>
      <w:bookmarkEnd w:id="12"/>
    </w:p>
    <w:p w:rsidR="00064D29" w:rsidRPr="008B2EEE" w:rsidRDefault="00064D29">
      <w:pPr>
        <w:pStyle w:val="af1"/>
        <w:spacing w:line="240" w:lineRule="exact"/>
      </w:pPr>
      <w:r w:rsidRPr="008B2EEE">
        <w:rPr>
          <w:rFonts w:hint="eastAsia"/>
        </w:rPr>
        <w:t>附件：</w:t>
      </w:r>
      <w:bookmarkStart w:id="13" w:name="附件"/>
      <w:bookmarkEnd w:id="13"/>
      <w:r w:rsidR="0063155F" w:rsidRPr="008B2EEE">
        <w:rPr>
          <w:rFonts w:hint="eastAsia"/>
        </w:rPr>
        <w:t>議事日程、關係文書</w:t>
      </w:r>
    </w:p>
    <w:p w:rsidR="00064D29" w:rsidRPr="008B2EEE" w:rsidRDefault="00064D29">
      <w:pPr>
        <w:pStyle w:val="af1"/>
        <w:spacing w:line="240" w:lineRule="exact"/>
      </w:pPr>
    </w:p>
    <w:p w:rsidR="0063155F" w:rsidRPr="008B2EEE" w:rsidRDefault="00064D29" w:rsidP="0063155F">
      <w:pPr>
        <w:pStyle w:val="af2"/>
        <w:spacing w:line="320" w:lineRule="exact"/>
        <w:ind w:left="1440" w:rightChars="-178" w:right="-427" w:hangingChars="450" w:hanging="1440"/>
        <w:rPr>
          <w:rFonts w:hAnsi="標楷體"/>
        </w:rPr>
      </w:pPr>
      <w:r w:rsidRPr="008B2EEE">
        <w:rPr>
          <w:rFonts w:hAnsi="標楷體" w:hint="eastAsia"/>
        </w:rPr>
        <w:t>開會事由：</w:t>
      </w:r>
      <w:bookmarkStart w:id="14" w:name="開會事由"/>
      <w:bookmarkEnd w:id="14"/>
      <w:r w:rsidR="007D5EF2" w:rsidRPr="008B2EEE">
        <w:rPr>
          <w:rFonts w:hAnsi="標楷體" w:hint="eastAsia"/>
        </w:rPr>
        <w:t>立法院第</w:t>
      </w:r>
      <w:bookmarkStart w:id="15" w:name="屆別"/>
      <w:r w:rsidR="00A55EAB" w:rsidRPr="008B2EEE">
        <w:rPr>
          <w:rFonts w:hAnsi="標楷體"/>
        </w:rPr>
        <w:t>10</w:t>
      </w:r>
      <w:bookmarkEnd w:id="15"/>
      <w:r w:rsidR="007D5EF2" w:rsidRPr="008B2EEE">
        <w:rPr>
          <w:rFonts w:hAnsi="標楷體" w:hint="eastAsia"/>
        </w:rPr>
        <w:t>屆第</w:t>
      </w:r>
      <w:bookmarkStart w:id="16" w:name="會期"/>
      <w:r w:rsidR="00A55EAB" w:rsidRPr="008B2EEE">
        <w:rPr>
          <w:rFonts w:hAnsi="標楷體"/>
        </w:rPr>
        <w:t>3</w:t>
      </w:r>
      <w:bookmarkEnd w:id="16"/>
      <w:r w:rsidR="007D5EF2" w:rsidRPr="008B2EEE">
        <w:rPr>
          <w:rFonts w:hAnsi="標楷體" w:hint="eastAsia"/>
        </w:rPr>
        <w:t>會期</w:t>
      </w:r>
      <w:bookmarkStart w:id="17" w:name="委員會"/>
      <w:r w:rsidR="00A55EAB" w:rsidRPr="008B2EEE">
        <w:rPr>
          <w:rFonts w:hAnsi="標楷體" w:hint="eastAsia"/>
        </w:rPr>
        <w:t>內政委員會</w:t>
      </w:r>
      <w:bookmarkEnd w:id="17"/>
      <w:r w:rsidR="0063155F" w:rsidRPr="008B2EEE">
        <w:rPr>
          <w:rFonts w:hAnsi="標楷體" w:hint="eastAsia"/>
        </w:rPr>
        <w:t>第17</w:t>
      </w:r>
      <w:r w:rsidR="00E83981" w:rsidRPr="008B2EEE">
        <w:rPr>
          <w:rFonts w:hAnsi="標楷體" w:hint="eastAsia"/>
        </w:rPr>
        <w:t>次全體委員會議</w:t>
      </w:r>
    </w:p>
    <w:p w:rsidR="00064D29" w:rsidRPr="008B2EEE" w:rsidRDefault="0063155F" w:rsidP="0063155F">
      <w:pPr>
        <w:pStyle w:val="af2"/>
        <w:numPr>
          <w:ilvl w:val="0"/>
          <w:numId w:val="4"/>
        </w:numPr>
        <w:spacing w:line="320" w:lineRule="exact"/>
        <w:ind w:rightChars="-178" w:right="-427"/>
        <w:rPr>
          <w:rFonts w:hAnsi="標楷體"/>
        </w:rPr>
      </w:pPr>
      <w:r w:rsidRPr="008B2EEE">
        <w:rPr>
          <w:rFonts w:hAnsi="標楷體" w:hint="eastAsia"/>
        </w:rPr>
        <w:t>處理客家委員會函，為財團法人客家公共傳播基金會110 年度預算決議，檢送「勞務成本─講客電臺節目製播計畫」凍結50 萬元書面報告，請查照案。</w:t>
      </w:r>
    </w:p>
    <w:p w:rsidR="0063155F" w:rsidRPr="008B2EEE" w:rsidRDefault="0063155F" w:rsidP="0063155F">
      <w:pPr>
        <w:pStyle w:val="af2"/>
        <w:numPr>
          <w:ilvl w:val="0"/>
          <w:numId w:val="4"/>
        </w:numPr>
        <w:spacing w:line="320" w:lineRule="exact"/>
        <w:ind w:rightChars="-178" w:right="-427"/>
        <w:rPr>
          <w:rFonts w:hAnsi="標楷體"/>
        </w:rPr>
      </w:pPr>
      <w:r w:rsidRPr="008B2EEE">
        <w:rPr>
          <w:rFonts w:hAnsi="標楷體" w:hint="eastAsia"/>
        </w:rPr>
        <w:t>處理大陸委員會函，為財團法人海峽交流基金會110 年度預算決議，檢送「支出」凍結70 萬元書面報告，請查照案。</w:t>
      </w:r>
    </w:p>
    <w:p w:rsidR="0063155F" w:rsidRPr="008B2EEE" w:rsidRDefault="0063155F" w:rsidP="0063155F">
      <w:pPr>
        <w:pStyle w:val="af2"/>
        <w:numPr>
          <w:ilvl w:val="0"/>
          <w:numId w:val="4"/>
        </w:numPr>
        <w:spacing w:line="320" w:lineRule="exact"/>
        <w:ind w:rightChars="-178" w:right="-427"/>
        <w:rPr>
          <w:rFonts w:hAnsi="標楷體"/>
        </w:rPr>
      </w:pPr>
      <w:r w:rsidRPr="008B2EEE">
        <w:rPr>
          <w:rFonts w:hAnsi="標楷體" w:hint="eastAsia"/>
        </w:rPr>
        <w:t>處理內政部函，為財團法人二二八事件紀念基金會110年度預算決議，檢送「勞務成本」凍結40萬元書面報告，請查照案。</w:t>
      </w:r>
    </w:p>
    <w:p w:rsidR="0063155F" w:rsidRPr="008B2EEE" w:rsidRDefault="0063155F" w:rsidP="0063155F">
      <w:pPr>
        <w:pStyle w:val="af2"/>
        <w:numPr>
          <w:ilvl w:val="0"/>
          <w:numId w:val="4"/>
        </w:numPr>
        <w:spacing w:line="320" w:lineRule="exact"/>
        <w:ind w:rightChars="-178" w:right="-427"/>
        <w:rPr>
          <w:rFonts w:hAnsi="標楷體"/>
        </w:rPr>
      </w:pPr>
      <w:r w:rsidRPr="008B2EEE">
        <w:rPr>
          <w:rFonts w:hAnsi="標楷體" w:hint="eastAsia"/>
        </w:rPr>
        <w:t>處理內政部函，為財團法人臺灣營建研究院110 年度預算決議，檢送「支出」凍結50 萬元書面報告，請查照案。</w:t>
      </w:r>
    </w:p>
    <w:p w:rsidR="0063155F" w:rsidRPr="008B2EEE" w:rsidRDefault="0063155F" w:rsidP="0063155F">
      <w:pPr>
        <w:pStyle w:val="af2"/>
        <w:numPr>
          <w:ilvl w:val="0"/>
          <w:numId w:val="4"/>
        </w:numPr>
        <w:spacing w:line="320" w:lineRule="exact"/>
        <w:ind w:rightChars="-178" w:right="-427"/>
        <w:rPr>
          <w:rFonts w:hAnsi="標楷體"/>
        </w:rPr>
      </w:pPr>
      <w:r w:rsidRPr="008B2EEE">
        <w:rPr>
          <w:rFonts w:hAnsi="標楷體" w:hint="eastAsia"/>
        </w:rPr>
        <w:t>處理內政部函，為財團法人台灣建築中心110 年度預算決議，檢送「支出」凍結50 萬元書面報告，請查照案。</w:t>
      </w:r>
    </w:p>
    <w:p w:rsidR="0063155F" w:rsidRPr="008B2EEE" w:rsidRDefault="0063155F" w:rsidP="0063155F">
      <w:pPr>
        <w:pStyle w:val="af2"/>
        <w:numPr>
          <w:ilvl w:val="0"/>
          <w:numId w:val="4"/>
        </w:numPr>
        <w:spacing w:line="320" w:lineRule="exact"/>
        <w:ind w:rightChars="-178" w:right="-427"/>
        <w:rPr>
          <w:rFonts w:hAnsi="標楷體"/>
        </w:rPr>
      </w:pPr>
      <w:r w:rsidRPr="008B2EEE">
        <w:rPr>
          <w:rFonts w:hAnsi="標楷體" w:hint="eastAsia"/>
        </w:rPr>
        <w:t>處理內政部函，為國家住宅及都市更新中心110年度預算決議，檢送「支出」凍結500萬元書面報告，請查照案。</w:t>
      </w:r>
    </w:p>
    <w:p w:rsidR="0063155F" w:rsidRPr="008B2EEE" w:rsidRDefault="0063155F" w:rsidP="0063155F">
      <w:pPr>
        <w:pStyle w:val="af2"/>
        <w:numPr>
          <w:ilvl w:val="0"/>
          <w:numId w:val="4"/>
        </w:numPr>
        <w:spacing w:line="320" w:lineRule="exact"/>
        <w:ind w:rightChars="-178" w:right="-427"/>
        <w:rPr>
          <w:rFonts w:hAnsi="標楷體"/>
        </w:rPr>
      </w:pPr>
      <w:r w:rsidRPr="008B2EEE">
        <w:rPr>
          <w:rFonts w:hAnsi="標楷體" w:hint="eastAsia"/>
        </w:rPr>
        <w:t>處理110年度中央政府總預算有關客家委員會及所屬預算凍結書面報告案計8案。</w:t>
      </w:r>
    </w:p>
    <w:p w:rsidR="0063155F" w:rsidRPr="008B2EEE" w:rsidRDefault="0063155F" w:rsidP="0063155F">
      <w:pPr>
        <w:pStyle w:val="af2"/>
        <w:numPr>
          <w:ilvl w:val="0"/>
          <w:numId w:val="4"/>
        </w:numPr>
        <w:spacing w:line="320" w:lineRule="exact"/>
        <w:ind w:rightChars="-178" w:right="-427"/>
        <w:rPr>
          <w:rFonts w:hAnsi="標楷體"/>
        </w:rPr>
      </w:pPr>
      <w:r w:rsidRPr="008B2EEE">
        <w:rPr>
          <w:rFonts w:hAnsi="標楷體" w:hint="eastAsia"/>
        </w:rPr>
        <w:t>處理110年度中央政府總預算有關內政部主管預算凍結書面報告案計68案。</w:t>
      </w:r>
    </w:p>
    <w:p w:rsidR="0063155F" w:rsidRPr="008B2EEE" w:rsidRDefault="0063155F" w:rsidP="0063155F">
      <w:pPr>
        <w:pStyle w:val="af2"/>
        <w:numPr>
          <w:ilvl w:val="0"/>
          <w:numId w:val="4"/>
        </w:numPr>
        <w:spacing w:line="320" w:lineRule="exact"/>
        <w:ind w:rightChars="-178" w:right="-427"/>
        <w:rPr>
          <w:rFonts w:hAnsi="標楷體"/>
        </w:rPr>
      </w:pPr>
      <w:r w:rsidRPr="008B2EEE">
        <w:rPr>
          <w:rFonts w:hAnsi="標楷體" w:hint="eastAsia"/>
        </w:rPr>
        <w:t>審查大陸委員會函，為財團法人臺港經濟文化合作策進會110 年度預算案決議，檢送「支出」凍結50 萬元書面報告，請查照案。</w:t>
      </w:r>
    </w:p>
    <w:p w:rsidR="0063155F" w:rsidRPr="008B2EEE" w:rsidRDefault="0063155F" w:rsidP="0063155F">
      <w:pPr>
        <w:pStyle w:val="af2"/>
        <w:numPr>
          <w:ilvl w:val="0"/>
          <w:numId w:val="4"/>
        </w:numPr>
        <w:spacing w:line="320" w:lineRule="exact"/>
        <w:ind w:rightChars="-178" w:right="-427"/>
        <w:rPr>
          <w:rFonts w:hAnsi="標楷體"/>
        </w:rPr>
      </w:pPr>
      <w:r w:rsidRPr="008B2EEE">
        <w:rPr>
          <w:rFonts w:hAnsi="標楷體" w:hint="eastAsia"/>
        </w:rPr>
        <w:t>處理客家委員會函，為110 年度中央政府總預算決議，檢送該會「客家文化產業發展」凍結4,500 萬元專案報告，請安排報告，請查照案。</w:t>
      </w:r>
    </w:p>
    <w:p w:rsidR="0063155F" w:rsidRPr="008B2EEE" w:rsidRDefault="0063155F" w:rsidP="0063155F">
      <w:pPr>
        <w:pStyle w:val="af2"/>
        <w:numPr>
          <w:ilvl w:val="0"/>
          <w:numId w:val="4"/>
        </w:numPr>
        <w:spacing w:line="320" w:lineRule="exact"/>
        <w:ind w:left="2552" w:rightChars="-178" w:right="-427" w:hanging="992"/>
        <w:rPr>
          <w:rFonts w:hAnsi="標楷體"/>
        </w:rPr>
      </w:pPr>
      <w:r w:rsidRPr="008B2EEE">
        <w:rPr>
          <w:rFonts w:hAnsi="標楷體" w:hint="eastAsia"/>
        </w:rPr>
        <w:t>審查110年度中央政府總預算有關不當黨產處理委員會預算凍結書面報告案計2案。</w:t>
      </w:r>
    </w:p>
    <w:p w:rsidR="0063155F" w:rsidRPr="008B2EEE" w:rsidRDefault="0063155F" w:rsidP="0063155F">
      <w:pPr>
        <w:pStyle w:val="af2"/>
        <w:numPr>
          <w:ilvl w:val="0"/>
          <w:numId w:val="4"/>
        </w:numPr>
        <w:spacing w:line="320" w:lineRule="exact"/>
        <w:ind w:left="2552" w:rightChars="-178" w:right="-427" w:hanging="992"/>
        <w:rPr>
          <w:rFonts w:hAnsi="標楷體"/>
        </w:rPr>
      </w:pPr>
      <w:r w:rsidRPr="008B2EEE">
        <w:rPr>
          <w:rFonts w:hAnsi="標楷體" w:hint="eastAsia"/>
        </w:rPr>
        <w:t>處理、審查110年度中央政府總預算有關內政部主管預算凍結專案報告、書面報告案計7案。</w:t>
      </w:r>
    </w:p>
    <w:p w:rsidR="0063155F" w:rsidRPr="008B2EEE" w:rsidRDefault="0063155F" w:rsidP="0063155F">
      <w:pPr>
        <w:pStyle w:val="af2"/>
        <w:numPr>
          <w:ilvl w:val="0"/>
          <w:numId w:val="4"/>
        </w:numPr>
        <w:spacing w:line="320" w:lineRule="exact"/>
        <w:ind w:left="2552" w:rightChars="-178" w:right="-427" w:hanging="992"/>
        <w:rPr>
          <w:rFonts w:hAnsi="標楷體"/>
        </w:rPr>
      </w:pPr>
      <w:r w:rsidRPr="008B2EEE">
        <w:rPr>
          <w:rFonts w:hAnsi="標楷體" w:hint="eastAsia"/>
        </w:rPr>
        <w:t>「住宅法」：</w:t>
      </w:r>
    </w:p>
    <w:p w:rsidR="0063155F" w:rsidRPr="008B2EEE" w:rsidRDefault="0063155F" w:rsidP="0063155F">
      <w:pPr>
        <w:pStyle w:val="af2"/>
        <w:numPr>
          <w:ilvl w:val="1"/>
          <w:numId w:val="4"/>
        </w:numPr>
        <w:spacing w:line="320" w:lineRule="exact"/>
        <w:ind w:left="2688" w:rightChars="-178" w:right="-427" w:hanging="648"/>
        <w:rPr>
          <w:rFonts w:hAnsi="標楷體"/>
        </w:rPr>
      </w:pPr>
      <w:r w:rsidRPr="008B2EEE">
        <w:rPr>
          <w:rFonts w:hAnsi="標楷體" w:hint="eastAsia"/>
        </w:rPr>
        <w:t>審查行政院函請審議「住宅法第二十三條條文修正</w:t>
      </w:r>
      <w:r w:rsidRPr="008B2EEE">
        <w:rPr>
          <w:rFonts w:hAnsi="標楷體" w:hint="eastAsia"/>
        </w:rPr>
        <w:lastRenderedPageBreak/>
        <w:t>草案」案。</w:t>
      </w:r>
    </w:p>
    <w:p w:rsidR="0063155F" w:rsidRPr="008B2EEE" w:rsidRDefault="0063155F" w:rsidP="0063155F">
      <w:pPr>
        <w:pStyle w:val="af2"/>
        <w:numPr>
          <w:ilvl w:val="1"/>
          <w:numId w:val="4"/>
        </w:numPr>
        <w:spacing w:line="320" w:lineRule="exact"/>
        <w:ind w:left="2688" w:rightChars="-178" w:right="-427" w:hanging="648"/>
        <w:rPr>
          <w:rFonts w:hAnsi="標楷體"/>
        </w:rPr>
      </w:pPr>
      <w:r w:rsidRPr="008B2EEE">
        <w:rPr>
          <w:rFonts w:hAnsi="標楷體" w:hint="eastAsia"/>
        </w:rPr>
        <w:t>審查委員葉毓蘭等17人擬具「住宅法部分條文修正草案」案。</w:t>
      </w:r>
    </w:p>
    <w:p w:rsidR="0063155F" w:rsidRPr="008B2EEE" w:rsidRDefault="0063155F" w:rsidP="0063155F">
      <w:pPr>
        <w:pStyle w:val="af2"/>
        <w:numPr>
          <w:ilvl w:val="1"/>
          <w:numId w:val="4"/>
        </w:numPr>
        <w:spacing w:line="320" w:lineRule="exact"/>
        <w:ind w:left="2688" w:rightChars="-178" w:right="-427" w:hanging="648"/>
        <w:rPr>
          <w:rFonts w:hAnsi="標楷體"/>
        </w:rPr>
      </w:pPr>
      <w:r w:rsidRPr="008B2EEE">
        <w:rPr>
          <w:rFonts w:hAnsi="標楷體" w:hint="eastAsia"/>
        </w:rPr>
        <w:t>審查委員邱議瑩等16人擬具「住宅法第四十一條及第四十六條之一條文修正草案」案。</w:t>
      </w:r>
    </w:p>
    <w:p w:rsidR="0063155F" w:rsidRPr="008B2EEE" w:rsidRDefault="0063155F" w:rsidP="0063155F">
      <w:pPr>
        <w:pStyle w:val="af2"/>
        <w:numPr>
          <w:ilvl w:val="1"/>
          <w:numId w:val="4"/>
        </w:numPr>
        <w:spacing w:line="320" w:lineRule="exact"/>
        <w:ind w:left="2688" w:rightChars="-178" w:right="-427" w:hanging="648"/>
        <w:rPr>
          <w:rFonts w:hAnsi="標楷體"/>
        </w:rPr>
      </w:pPr>
      <w:r w:rsidRPr="008B2EEE">
        <w:rPr>
          <w:rFonts w:hAnsi="標楷體" w:hint="eastAsia"/>
        </w:rPr>
        <w:t>審查時代力量黨團擬具「住宅法第二十二條條文修正草案」案。</w:t>
      </w:r>
    </w:p>
    <w:p w:rsidR="0063155F" w:rsidRPr="008B2EEE" w:rsidRDefault="0063155F" w:rsidP="0063155F">
      <w:pPr>
        <w:pStyle w:val="af2"/>
        <w:numPr>
          <w:ilvl w:val="1"/>
          <w:numId w:val="4"/>
        </w:numPr>
        <w:spacing w:line="320" w:lineRule="exact"/>
        <w:ind w:left="2688" w:rightChars="-178" w:right="-427" w:hanging="648"/>
        <w:rPr>
          <w:rFonts w:hAnsi="標楷體"/>
        </w:rPr>
      </w:pPr>
      <w:r w:rsidRPr="008B2EEE">
        <w:rPr>
          <w:rFonts w:hAnsi="標楷體" w:hint="eastAsia"/>
        </w:rPr>
        <w:t>審查委員江永昌等20人擬具「住宅法第二十二條條文修正草案」案。</w:t>
      </w:r>
    </w:p>
    <w:p w:rsidR="0063155F" w:rsidRPr="008B2EEE" w:rsidRDefault="0063155F" w:rsidP="0063155F">
      <w:pPr>
        <w:pStyle w:val="af2"/>
        <w:numPr>
          <w:ilvl w:val="1"/>
          <w:numId w:val="4"/>
        </w:numPr>
        <w:spacing w:line="320" w:lineRule="exact"/>
        <w:ind w:left="2688" w:rightChars="-178" w:right="-427" w:hanging="648"/>
        <w:rPr>
          <w:rFonts w:hAnsi="標楷體"/>
        </w:rPr>
      </w:pPr>
      <w:r w:rsidRPr="008B2EEE">
        <w:rPr>
          <w:rFonts w:hAnsi="標楷體" w:hint="eastAsia"/>
        </w:rPr>
        <w:t>審查民眾黨黨團擬具「住宅法第二十二條條文修正草案」案。</w:t>
      </w:r>
    </w:p>
    <w:p w:rsidR="0063155F" w:rsidRPr="008B2EEE" w:rsidRDefault="0063155F" w:rsidP="0063155F">
      <w:pPr>
        <w:pStyle w:val="af2"/>
        <w:numPr>
          <w:ilvl w:val="1"/>
          <w:numId w:val="4"/>
        </w:numPr>
        <w:spacing w:line="320" w:lineRule="exact"/>
        <w:ind w:left="2688" w:rightChars="-178" w:right="-427" w:hanging="648"/>
        <w:rPr>
          <w:rFonts w:hAnsi="標楷體"/>
        </w:rPr>
      </w:pPr>
      <w:r w:rsidRPr="008B2EEE">
        <w:rPr>
          <w:rFonts w:hAnsi="標楷體" w:hint="eastAsia"/>
        </w:rPr>
        <w:t>審查時代力量黨團擬具「住宅法第二十五條條文修正草案」案。</w:t>
      </w:r>
    </w:p>
    <w:p w:rsidR="0063155F" w:rsidRPr="008B2EEE" w:rsidRDefault="0063155F" w:rsidP="0063155F">
      <w:pPr>
        <w:pStyle w:val="af2"/>
        <w:numPr>
          <w:ilvl w:val="1"/>
          <w:numId w:val="4"/>
        </w:numPr>
        <w:spacing w:line="320" w:lineRule="exact"/>
        <w:ind w:left="2688" w:rightChars="-178" w:right="-427" w:hanging="648"/>
        <w:rPr>
          <w:rFonts w:hAnsi="標楷體"/>
        </w:rPr>
      </w:pPr>
      <w:r w:rsidRPr="008B2EEE">
        <w:rPr>
          <w:rFonts w:hAnsi="標楷體" w:hint="eastAsia"/>
        </w:rPr>
        <w:t>審查委員鄭天財Sra Kacaw等20人擬具「住宅法第十五條條文修正草案」案。</w:t>
      </w:r>
    </w:p>
    <w:p w:rsidR="0063155F" w:rsidRPr="008B2EEE" w:rsidRDefault="0063155F" w:rsidP="0063155F">
      <w:pPr>
        <w:pStyle w:val="af2"/>
        <w:numPr>
          <w:ilvl w:val="1"/>
          <w:numId w:val="4"/>
        </w:numPr>
        <w:spacing w:line="320" w:lineRule="exact"/>
        <w:ind w:left="2688" w:rightChars="-178" w:right="-427" w:hanging="648"/>
        <w:rPr>
          <w:rFonts w:hAnsi="標楷體"/>
        </w:rPr>
      </w:pPr>
      <w:r w:rsidRPr="008B2EEE">
        <w:rPr>
          <w:rFonts w:hAnsi="標楷體" w:hint="eastAsia"/>
        </w:rPr>
        <w:t>審查委員吳玉琴等16人擬具「住宅法部分條文修正草案」案。</w:t>
      </w:r>
    </w:p>
    <w:p w:rsidR="0063155F" w:rsidRPr="008B2EEE" w:rsidRDefault="0063155F" w:rsidP="0063155F">
      <w:pPr>
        <w:pStyle w:val="af2"/>
        <w:numPr>
          <w:ilvl w:val="1"/>
          <w:numId w:val="4"/>
        </w:numPr>
        <w:spacing w:line="320" w:lineRule="exact"/>
        <w:ind w:left="2688" w:rightChars="-178" w:right="-427" w:hanging="648"/>
        <w:rPr>
          <w:rFonts w:hAnsi="標楷體"/>
        </w:rPr>
      </w:pPr>
      <w:r w:rsidRPr="008B2EEE">
        <w:rPr>
          <w:rFonts w:hAnsi="標楷體" w:hint="eastAsia"/>
        </w:rPr>
        <w:t>審查委員謝衣鳯等</w:t>
      </w:r>
      <w:r w:rsidRPr="008B2EEE">
        <w:rPr>
          <w:rFonts w:hAnsi="標楷體"/>
        </w:rPr>
        <w:t>20</w:t>
      </w:r>
      <w:r w:rsidRPr="008B2EEE">
        <w:rPr>
          <w:rFonts w:hAnsi="標楷體" w:hint="eastAsia"/>
        </w:rPr>
        <w:t>人擬具「住宅法第二十二條及第二十五條條文修正草案」案。</w:t>
      </w:r>
    </w:p>
    <w:p w:rsidR="0063155F" w:rsidRPr="008B2EEE" w:rsidRDefault="0063155F" w:rsidP="0063155F">
      <w:pPr>
        <w:pStyle w:val="af2"/>
        <w:numPr>
          <w:ilvl w:val="1"/>
          <w:numId w:val="4"/>
        </w:numPr>
        <w:spacing w:line="320" w:lineRule="exact"/>
        <w:ind w:left="3024" w:rightChars="-178" w:right="-427" w:hanging="984"/>
        <w:rPr>
          <w:rFonts w:hAnsi="標楷體"/>
        </w:rPr>
      </w:pPr>
      <w:r w:rsidRPr="008B2EEE">
        <w:rPr>
          <w:rFonts w:hAnsi="標楷體" w:hint="eastAsia"/>
        </w:rPr>
        <w:t>審查委員湯蕙禎等17人擬具「住宅法第四十一條條文修正草案」案。</w:t>
      </w:r>
    </w:p>
    <w:p w:rsidR="0063155F" w:rsidRPr="008B2EEE" w:rsidRDefault="0063155F" w:rsidP="0063155F">
      <w:pPr>
        <w:pStyle w:val="af2"/>
        <w:numPr>
          <w:ilvl w:val="1"/>
          <w:numId w:val="4"/>
        </w:numPr>
        <w:spacing w:line="320" w:lineRule="exact"/>
        <w:ind w:left="3024" w:rightChars="-178" w:right="-427" w:hanging="984"/>
        <w:rPr>
          <w:rFonts w:hAnsi="標楷體"/>
        </w:rPr>
      </w:pPr>
      <w:r w:rsidRPr="008B2EEE">
        <w:rPr>
          <w:rFonts w:hAnsi="標楷體" w:hint="eastAsia"/>
        </w:rPr>
        <w:t>審查民眾黨黨團擬具「住宅法部分條文修正草案」案。</w:t>
      </w:r>
    </w:p>
    <w:p w:rsidR="0063155F" w:rsidRPr="008B2EEE" w:rsidRDefault="0063155F" w:rsidP="0063155F">
      <w:pPr>
        <w:pStyle w:val="af2"/>
        <w:numPr>
          <w:ilvl w:val="1"/>
          <w:numId w:val="4"/>
        </w:numPr>
        <w:spacing w:line="320" w:lineRule="exact"/>
        <w:ind w:left="3024" w:rightChars="-178" w:right="-427" w:hanging="984"/>
        <w:rPr>
          <w:rFonts w:hAnsi="標楷體"/>
        </w:rPr>
      </w:pPr>
      <w:r w:rsidRPr="008B2EEE">
        <w:rPr>
          <w:rFonts w:hAnsi="標楷體" w:hint="eastAsia"/>
        </w:rPr>
        <w:t>審查委員許淑華等19人擬具「住宅法第二十三條條文修正草案」案。</w:t>
      </w:r>
    </w:p>
    <w:p w:rsidR="0063155F" w:rsidRPr="008B2EEE" w:rsidRDefault="0063155F" w:rsidP="0063155F">
      <w:pPr>
        <w:pStyle w:val="af2"/>
        <w:numPr>
          <w:ilvl w:val="1"/>
          <w:numId w:val="4"/>
        </w:numPr>
        <w:spacing w:line="320" w:lineRule="exact"/>
        <w:ind w:left="3024" w:rightChars="-178" w:right="-427" w:hanging="984"/>
        <w:rPr>
          <w:rFonts w:hAnsi="標楷體"/>
        </w:rPr>
      </w:pPr>
      <w:r w:rsidRPr="008B2EEE">
        <w:rPr>
          <w:rFonts w:hAnsi="標楷體" w:hint="eastAsia"/>
        </w:rPr>
        <w:t>審查委員王美惠等18人擬具「住宅法第二十二條、第二十三條及第四十一條條文修正草案」案。</w:t>
      </w:r>
    </w:p>
    <w:p w:rsidR="0063155F" w:rsidRPr="008B2EEE" w:rsidRDefault="0063155F" w:rsidP="0063155F">
      <w:pPr>
        <w:pStyle w:val="af2"/>
        <w:numPr>
          <w:ilvl w:val="1"/>
          <w:numId w:val="4"/>
        </w:numPr>
        <w:spacing w:line="320" w:lineRule="exact"/>
        <w:ind w:left="3024" w:rightChars="-178" w:right="-427" w:hanging="984"/>
        <w:rPr>
          <w:rFonts w:hAnsi="標楷體"/>
        </w:rPr>
      </w:pPr>
      <w:r w:rsidRPr="008B2EEE">
        <w:rPr>
          <w:rFonts w:hAnsi="標楷體" w:hint="eastAsia"/>
        </w:rPr>
        <w:t>審查委員江永昌等24人擬具「住宅法部分條文修正草案」案。</w:t>
      </w:r>
    </w:p>
    <w:p w:rsidR="0063155F" w:rsidRPr="008B2EEE" w:rsidRDefault="0063155F" w:rsidP="0063155F">
      <w:pPr>
        <w:pStyle w:val="af2"/>
        <w:numPr>
          <w:ilvl w:val="1"/>
          <w:numId w:val="4"/>
        </w:numPr>
        <w:spacing w:line="320" w:lineRule="exact"/>
        <w:ind w:left="3024" w:rightChars="-178" w:right="-427" w:hanging="984"/>
        <w:rPr>
          <w:rFonts w:hAnsi="標楷體"/>
        </w:rPr>
      </w:pPr>
      <w:r w:rsidRPr="008B2EEE">
        <w:rPr>
          <w:rFonts w:hAnsi="標楷體" w:hint="eastAsia"/>
        </w:rPr>
        <w:t>審查委員萬美玲等18人擬具「住宅法第二十三條條文修正草案」案。</w:t>
      </w:r>
    </w:p>
    <w:p w:rsidR="0063155F" w:rsidRPr="008B2EEE" w:rsidRDefault="0063155F" w:rsidP="0063155F">
      <w:pPr>
        <w:pStyle w:val="af2"/>
        <w:numPr>
          <w:ilvl w:val="1"/>
          <w:numId w:val="4"/>
        </w:numPr>
        <w:spacing w:line="320" w:lineRule="exact"/>
        <w:ind w:left="3024" w:rightChars="-178" w:right="-427" w:hanging="984"/>
        <w:rPr>
          <w:rFonts w:hAnsi="標楷體"/>
        </w:rPr>
      </w:pPr>
      <w:r w:rsidRPr="008B2EEE">
        <w:rPr>
          <w:rFonts w:hAnsi="標楷體" w:hint="eastAsia"/>
        </w:rPr>
        <w:t>審查委員林昶佐等16人擬具「住宅法部分條文修正草案」案。</w:t>
      </w:r>
    </w:p>
    <w:p w:rsidR="0063155F" w:rsidRPr="008B2EEE" w:rsidRDefault="0063155F" w:rsidP="0063155F">
      <w:pPr>
        <w:pStyle w:val="af2"/>
        <w:numPr>
          <w:ilvl w:val="1"/>
          <w:numId w:val="4"/>
        </w:numPr>
        <w:spacing w:line="320" w:lineRule="exact"/>
        <w:ind w:left="3024" w:rightChars="-178" w:right="-427" w:hanging="984"/>
        <w:rPr>
          <w:rFonts w:hAnsi="標楷體"/>
        </w:rPr>
      </w:pPr>
      <w:r w:rsidRPr="008B2EEE">
        <w:rPr>
          <w:rFonts w:hAnsi="標楷體" w:hint="eastAsia"/>
        </w:rPr>
        <w:t>審查委員吳玉琴等24人擬具「住宅法第三條及第十五條條文修正草案」案。</w:t>
      </w:r>
    </w:p>
    <w:p w:rsidR="0063155F" w:rsidRPr="008B2EEE" w:rsidRDefault="0063155F" w:rsidP="0063155F">
      <w:pPr>
        <w:pStyle w:val="af2"/>
        <w:numPr>
          <w:ilvl w:val="1"/>
          <w:numId w:val="4"/>
        </w:numPr>
        <w:spacing w:line="320" w:lineRule="exact"/>
        <w:ind w:left="3024" w:rightChars="-178" w:right="-427" w:hanging="984"/>
        <w:rPr>
          <w:rFonts w:hAnsi="標楷體"/>
        </w:rPr>
      </w:pPr>
      <w:r w:rsidRPr="008B2EEE">
        <w:rPr>
          <w:rFonts w:hAnsi="標楷體" w:hint="eastAsia"/>
        </w:rPr>
        <w:t>審查時代力量黨團擬具「住宅法部分條文修正草案」案。</w:t>
      </w:r>
    </w:p>
    <w:p w:rsidR="00064D29" w:rsidRPr="008B2EEE" w:rsidRDefault="00064D29" w:rsidP="0063155F">
      <w:pPr>
        <w:pStyle w:val="af2"/>
        <w:spacing w:line="320" w:lineRule="exact"/>
        <w:ind w:rightChars="-178" w:right="-427"/>
        <w:rPr>
          <w:rFonts w:hAnsi="標楷體"/>
        </w:rPr>
      </w:pPr>
      <w:r w:rsidRPr="008B2EEE">
        <w:rPr>
          <w:rFonts w:hAnsi="標楷體"/>
        </w:rPr>
        <w:fldChar w:fldCharType="begin"/>
      </w:r>
      <w:r w:rsidRPr="008B2EEE">
        <w:rPr>
          <w:rFonts w:hAnsi="標楷體"/>
        </w:rPr>
        <w:instrText xml:space="preserve"> MACROBUTTON  DocMeetingTime 開會時間：</w:instrText>
      </w:r>
      <w:r w:rsidRPr="008B2EEE">
        <w:rPr>
          <w:rFonts w:hAnsi="標楷體"/>
        </w:rPr>
        <w:fldChar w:fldCharType="end"/>
      </w:r>
      <w:bookmarkStart w:id="18" w:name="開會時間"/>
      <w:r w:rsidR="00A55EAB" w:rsidRPr="008B2EEE">
        <w:rPr>
          <w:rFonts w:hAnsi="標楷體" w:hint="eastAsia"/>
        </w:rPr>
        <w:t>110年5月5日（星期三）</w:t>
      </w:r>
      <w:r w:rsidR="0063155F" w:rsidRPr="008B2EEE">
        <w:rPr>
          <w:rFonts w:hAnsi="標楷體" w:hint="eastAsia"/>
        </w:rPr>
        <w:t>、6日（星期四）</w:t>
      </w:r>
      <w:r w:rsidR="00A55EAB" w:rsidRPr="008B2EEE">
        <w:rPr>
          <w:rFonts w:hAnsi="標楷體" w:hint="eastAsia"/>
        </w:rPr>
        <w:t>上午9時至下午5時30分</w:t>
      </w:r>
      <w:bookmarkEnd w:id="18"/>
      <w:r w:rsidR="0063155F" w:rsidRPr="008B2EEE">
        <w:rPr>
          <w:rFonts w:hAnsi="標楷體" w:hint="eastAsia"/>
          <w:b/>
          <w:spacing w:val="-8"/>
        </w:rPr>
        <w:t>【兩天一次會】</w:t>
      </w:r>
    </w:p>
    <w:p w:rsidR="00064D29" w:rsidRPr="008B2EEE" w:rsidRDefault="00064D29" w:rsidP="0063155F">
      <w:pPr>
        <w:pStyle w:val="af2"/>
        <w:spacing w:line="320" w:lineRule="exact"/>
        <w:ind w:rightChars="-178" w:right="-427"/>
        <w:rPr>
          <w:rFonts w:hAnsi="標楷體"/>
          <w:b/>
        </w:rPr>
      </w:pPr>
      <w:r w:rsidRPr="008B2EEE">
        <w:rPr>
          <w:rFonts w:hAnsi="標楷體" w:hint="eastAsia"/>
        </w:rPr>
        <w:t>開會地點：</w:t>
      </w:r>
      <w:bookmarkStart w:id="19" w:name="開會地點"/>
      <w:bookmarkEnd w:id="19"/>
      <w:r w:rsidR="0063155F" w:rsidRPr="008B2EEE">
        <w:rPr>
          <w:rFonts w:hAnsi="標楷體" w:hint="eastAsia"/>
        </w:rPr>
        <w:t>群賢樓9樓大禮堂（星期三）、紅樓</w:t>
      </w:r>
      <w:r w:rsidR="0063155F" w:rsidRPr="008B2EEE">
        <w:rPr>
          <w:rFonts w:hAnsi="標楷體"/>
        </w:rPr>
        <w:t>202</w:t>
      </w:r>
      <w:r w:rsidR="0063155F" w:rsidRPr="008B2EEE">
        <w:rPr>
          <w:rFonts w:hAnsi="標楷體" w:hint="eastAsia"/>
        </w:rPr>
        <w:t>會議室（星期四）</w:t>
      </w:r>
    </w:p>
    <w:p w:rsidR="00064D29" w:rsidRPr="008B2EEE" w:rsidRDefault="00064D29">
      <w:pPr>
        <w:pStyle w:val="af3"/>
        <w:spacing w:line="320" w:lineRule="exact"/>
      </w:pPr>
      <w:r w:rsidRPr="008B2EEE">
        <w:rPr>
          <w:rFonts w:hint="eastAsia"/>
        </w:rPr>
        <w:t>主持人：</w:t>
      </w:r>
      <w:bookmarkStart w:id="20" w:name="主席"/>
      <w:bookmarkEnd w:id="20"/>
      <w:r w:rsidR="00A55EAB" w:rsidRPr="008B2EEE">
        <w:rPr>
          <w:rFonts w:hint="eastAsia"/>
        </w:rPr>
        <w:t>莊召集委員瑞雄</w:t>
      </w:r>
    </w:p>
    <w:p w:rsidR="00064D29" w:rsidRPr="008B2EEE" w:rsidRDefault="00064D29">
      <w:pPr>
        <w:pStyle w:val="af3"/>
        <w:spacing w:line="320" w:lineRule="exact"/>
        <w:rPr>
          <w:sz w:val="24"/>
        </w:rPr>
      </w:pPr>
      <w:r w:rsidRPr="008B2EEE">
        <w:rPr>
          <w:rFonts w:hint="eastAsia"/>
        </w:rPr>
        <w:t>聯絡人及電話：</w:t>
      </w:r>
      <w:bookmarkStart w:id="21" w:name="聯絡人及電話"/>
      <w:bookmarkEnd w:id="21"/>
      <w:r w:rsidR="00A55EAB" w:rsidRPr="008B2EEE">
        <w:rPr>
          <w:rFonts w:hint="eastAsia"/>
        </w:rPr>
        <w:t>黃昱瑞  02-23585508  傳真：02-23585502</w:t>
      </w:r>
    </w:p>
    <w:p w:rsidR="00064D29" w:rsidRPr="008B2EEE" w:rsidRDefault="00064D29" w:rsidP="00313776">
      <w:pPr>
        <w:pStyle w:val="af4"/>
        <w:spacing w:line="320" w:lineRule="exact"/>
        <w:ind w:left="1120" w:hangingChars="350" w:hanging="1120"/>
      </w:pPr>
      <w:r w:rsidRPr="008B2EEE">
        <w:rPr>
          <w:rFonts w:hint="eastAsia"/>
        </w:rPr>
        <w:t>出席者：</w:t>
      </w:r>
      <w:bookmarkStart w:id="22" w:name="出席者"/>
      <w:bookmarkEnd w:id="22"/>
      <w:r w:rsidR="0063155F" w:rsidRPr="008B2EEE">
        <w:rPr>
          <w:rFonts w:hint="eastAsia"/>
        </w:rPr>
        <w:t>本會委員</w:t>
      </w:r>
    </w:p>
    <w:p w:rsidR="0063155F" w:rsidRPr="008B2EEE" w:rsidRDefault="00064D29" w:rsidP="0063155F">
      <w:pPr>
        <w:pStyle w:val="af5"/>
        <w:spacing w:before="0" w:line="320" w:lineRule="exact"/>
        <w:ind w:left="1299" w:hangingChars="406" w:hanging="1299"/>
      </w:pPr>
      <w:r w:rsidRPr="008B2EEE">
        <w:rPr>
          <w:rFonts w:hint="eastAsia"/>
        </w:rPr>
        <w:t>列席者：</w:t>
      </w:r>
      <w:bookmarkStart w:id="23" w:name="列席者"/>
      <w:bookmarkEnd w:id="23"/>
      <w:r w:rsidR="0063155F" w:rsidRPr="008B2EEE">
        <w:rPr>
          <w:rFonts w:hint="eastAsia"/>
        </w:rPr>
        <w:t>葉委員毓蘭、邱委員議瑩、時代力量黨團、江委員永昌、民眾黨黨團、鄭委員天財Sra Kacaw、吳委員玉琴、謝委</w:t>
      </w:r>
      <w:r w:rsidR="0063155F" w:rsidRPr="008B2EEE">
        <w:rPr>
          <w:rFonts w:hint="eastAsia"/>
        </w:rPr>
        <w:lastRenderedPageBreak/>
        <w:t>員衣鳯、湯委員蕙禎、許委員淑華、王委員美惠、萬委員美玲、林委員昶佐、本院其他委員會委員</w:t>
      </w:r>
    </w:p>
    <w:p w:rsidR="0063155F" w:rsidRDefault="0063155F" w:rsidP="0063155F">
      <w:pPr>
        <w:pStyle w:val="af5"/>
        <w:spacing w:before="0" w:line="320" w:lineRule="exact"/>
        <w:ind w:leftChars="542" w:left="1301" w:firstLine="0"/>
      </w:pPr>
      <w:r w:rsidRPr="008B2EEE">
        <w:rPr>
          <w:rFonts w:hint="eastAsia"/>
        </w:rPr>
        <w:t>內政部部長、客家委員會主任委員、不當黨產處理委員會主任委員、財團法人客家公共傳播基金會董事長、</w:t>
      </w:r>
      <w:r w:rsidR="00DE77EB" w:rsidRPr="008B2EEE">
        <w:rPr>
          <w:rFonts w:hint="eastAsia"/>
        </w:rPr>
        <w:t>財團法人</w:t>
      </w:r>
      <w:r w:rsidRPr="008B2EEE">
        <w:rPr>
          <w:rFonts w:hint="eastAsia"/>
        </w:rPr>
        <w:t>海峽交流基金會董事長、</w:t>
      </w:r>
      <w:r w:rsidR="00DE77EB" w:rsidRPr="008B2EEE">
        <w:rPr>
          <w:rFonts w:hint="eastAsia"/>
        </w:rPr>
        <w:t>財團法人</w:t>
      </w:r>
      <w:r w:rsidRPr="008B2EEE">
        <w:rPr>
          <w:rFonts w:hint="eastAsia"/>
        </w:rPr>
        <w:t>臺港經濟文化合作策進會董事長、</w:t>
      </w:r>
      <w:r w:rsidR="00DE77EB" w:rsidRPr="008B2EEE">
        <w:rPr>
          <w:rFonts w:hint="eastAsia"/>
        </w:rPr>
        <w:t>財團法人</w:t>
      </w:r>
      <w:r w:rsidRPr="008B2EEE">
        <w:rPr>
          <w:rFonts w:hint="eastAsia"/>
        </w:rPr>
        <w:t>二二八事件紀念基金會董事長、</w:t>
      </w:r>
      <w:r w:rsidR="00DE77EB" w:rsidRPr="008B2EEE">
        <w:rPr>
          <w:rFonts w:hint="eastAsia"/>
        </w:rPr>
        <w:t>財團法人</w:t>
      </w:r>
      <w:r w:rsidRPr="008B2EEE">
        <w:rPr>
          <w:rFonts w:hint="eastAsia"/>
        </w:rPr>
        <w:t>臺灣營建研究院</w:t>
      </w:r>
      <w:r w:rsidR="00486D15" w:rsidRPr="008B2EEE">
        <w:rPr>
          <w:rFonts w:hint="eastAsia"/>
        </w:rPr>
        <w:t>董事長</w:t>
      </w:r>
      <w:r w:rsidRPr="008B2EEE">
        <w:rPr>
          <w:rFonts w:hint="eastAsia"/>
        </w:rPr>
        <w:t>、</w:t>
      </w:r>
      <w:r w:rsidR="00DE77EB" w:rsidRPr="008B2EEE">
        <w:rPr>
          <w:rFonts w:hint="eastAsia"/>
        </w:rPr>
        <w:t>財團法人</w:t>
      </w:r>
      <w:r w:rsidRPr="008B2EEE">
        <w:rPr>
          <w:rFonts w:hint="eastAsia"/>
        </w:rPr>
        <w:t>台灣建築中心董事長、國家住宅及都市更新中心董事長、</w:t>
      </w:r>
      <w:r w:rsidR="00DE77EB" w:rsidRPr="008B2EEE">
        <w:rPr>
          <w:rFonts w:hint="eastAsia"/>
        </w:rPr>
        <w:t>行政院主計總處、</w:t>
      </w:r>
      <w:r w:rsidRPr="008B2EEE">
        <w:rPr>
          <w:rFonts w:hint="eastAsia"/>
        </w:rPr>
        <w:t>財政部、</w:t>
      </w:r>
      <w:r w:rsidR="00243C44" w:rsidRPr="008B2EEE">
        <w:rPr>
          <w:rFonts w:hint="eastAsia"/>
        </w:rPr>
        <w:t>衛生福利部、</w:t>
      </w:r>
      <w:r w:rsidRPr="008B2EEE">
        <w:rPr>
          <w:rFonts w:hint="eastAsia"/>
        </w:rPr>
        <w:t>法務部</w:t>
      </w:r>
      <w:r w:rsidR="00243C44" w:rsidRPr="008B2EEE">
        <w:rPr>
          <w:rFonts w:hint="eastAsia"/>
        </w:rPr>
        <w:t>、經濟部、國家發展委員會、</w:t>
      </w:r>
      <w:r w:rsidR="003F1837" w:rsidRPr="008B2EEE">
        <w:rPr>
          <w:rFonts w:hint="eastAsia"/>
        </w:rPr>
        <w:t>臺北市政府、新北市政府</w:t>
      </w:r>
    </w:p>
    <w:p w:rsidR="00A57942" w:rsidRPr="008B2EEE" w:rsidRDefault="00A57942" w:rsidP="0063155F">
      <w:pPr>
        <w:pStyle w:val="af5"/>
        <w:spacing w:before="0" w:line="320" w:lineRule="exact"/>
        <w:ind w:leftChars="542" w:left="1301" w:firstLine="0"/>
        <w:rPr>
          <w:rFonts w:hint="eastAsia"/>
        </w:rPr>
      </w:pPr>
    </w:p>
    <w:p w:rsidR="00064D29" w:rsidRPr="008B2EEE" w:rsidRDefault="00064D29" w:rsidP="0063155F">
      <w:pPr>
        <w:pStyle w:val="af7"/>
        <w:spacing w:line="240" w:lineRule="exact"/>
        <w:ind w:left="708" w:hangingChars="295" w:hanging="708"/>
        <w:rPr>
          <w:rFonts w:hAnsi="標楷體"/>
        </w:rPr>
      </w:pPr>
      <w:r w:rsidRPr="008B2EEE">
        <w:rPr>
          <w:rFonts w:hAnsi="標楷體" w:hint="eastAsia"/>
        </w:rPr>
        <w:t>副本：</w:t>
      </w:r>
      <w:bookmarkStart w:id="24" w:name="副本"/>
      <w:bookmarkEnd w:id="24"/>
      <w:r w:rsidR="0063155F" w:rsidRPr="008B2EEE">
        <w:rPr>
          <w:rFonts w:hAnsi="標楷體" w:hint="eastAsia"/>
        </w:rPr>
        <w:t>本院各黨團、法制局、議事處會務科、公報處、總務處管理科、總務處警衛隊、預算中心</w:t>
      </w:r>
    </w:p>
    <w:p w:rsidR="00064D29" w:rsidRPr="008B2EEE" w:rsidRDefault="00064D29">
      <w:pPr>
        <w:pStyle w:val="af7"/>
        <w:spacing w:line="240" w:lineRule="exact"/>
        <w:rPr>
          <w:rFonts w:hAnsi="標楷體"/>
        </w:rPr>
      </w:pPr>
      <w:r w:rsidRPr="008B2EEE">
        <w:rPr>
          <w:rFonts w:hAnsi="標楷體" w:hint="eastAsia"/>
        </w:rPr>
        <w:t>備註：</w:t>
      </w:r>
      <w:bookmarkStart w:id="25" w:name="備註"/>
      <w:bookmarkEnd w:id="25"/>
    </w:p>
    <w:p w:rsidR="00064D29" w:rsidRPr="008B2EEE" w:rsidRDefault="00A55EAB">
      <w:pPr>
        <w:pStyle w:val="af7"/>
        <w:numPr>
          <w:ilvl w:val="0"/>
          <w:numId w:val="3"/>
        </w:numPr>
        <w:spacing w:line="240" w:lineRule="exact"/>
        <w:ind w:hanging="476"/>
        <w:rPr>
          <w:rFonts w:hAnsi="標楷體"/>
        </w:rPr>
      </w:pPr>
      <w:bookmarkStart w:id="26" w:name="備註1"/>
      <w:r w:rsidRPr="008B2EEE">
        <w:rPr>
          <w:rFonts w:hAnsi="標楷體" w:hint="eastAsia"/>
        </w:rPr>
        <w:t>委員登記發言時間及方式，依本院議事規則第60條規定辦理；出、列席委員請於上午8時起辦理發言登記(分別登記於甲、乙表)，開會前登記之出席委員得優先發言；開會以後不分出、列席委員均依序登記於乙表。</w:t>
      </w:r>
      <w:bookmarkEnd w:id="26"/>
    </w:p>
    <w:p w:rsidR="008725AE" w:rsidRPr="008B2EEE" w:rsidRDefault="008725AE">
      <w:pPr>
        <w:pStyle w:val="af7"/>
        <w:numPr>
          <w:ilvl w:val="0"/>
          <w:numId w:val="3"/>
        </w:numPr>
        <w:spacing w:line="240" w:lineRule="exact"/>
        <w:ind w:hanging="476"/>
        <w:rPr>
          <w:rFonts w:hAnsi="標楷體"/>
          <w:b/>
        </w:rPr>
      </w:pPr>
      <w:r w:rsidRPr="008B2EEE">
        <w:rPr>
          <w:rFonts w:hAnsi="標楷體" w:hint="eastAsia"/>
          <w:b/>
        </w:rPr>
        <w:t>本次會議議程討論事項第四案(一)內政部第2案為密件，委員如須詢問相關機關，將於詢答程序結束，於處理該案時，再請委員以秘密會議進行提問處理。</w:t>
      </w:r>
    </w:p>
    <w:p w:rsidR="0063155F" w:rsidRPr="008B2EEE" w:rsidRDefault="0063155F">
      <w:pPr>
        <w:pStyle w:val="af7"/>
        <w:numPr>
          <w:ilvl w:val="0"/>
          <w:numId w:val="3"/>
        </w:numPr>
        <w:spacing w:line="240" w:lineRule="exact"/>
        <w:ind w:hanging="476"/>
        <w:rPr>
          <w:rFonts w:hAnsi="標楷體"/>
        </w:rPr>
      </w:pPr>
      <w:r w:rsidRPr="008B2EEE">
        <w:rPr>
          <w:rFonts w:hAnsi="標楷體" w:hint="eastAsia"/>
          <w:b/>
        </w:rPr>
        <w:t>開會事由</w:t>
      </w:r>
      <w:r w:rsidR="00930B21" w:rsidRPr="008B2EEE">
        <w:rPr>
          <w:rFonts w:hAnsi="標楷體" w:hint="eastAsia"/>
          <w:b/>
        </w:rPr>
        <w:t>六、十一、</w:t>
      </w:r>
      <w:r w:rsidRPr="008B2EEE">
        <w:rPr>
          <w:rFonts w:hAnsi="標楷體" w:hint="eastAsia"/>
          <w:b/>
        </w:rPr>
        <w:t>十三(一)、(十三)</w:t>
      </w:r>
      <w:r w:rsidR="00930B21" w:rsidRPr="008B2EEE">
        <w:rPr>
          <w:rFonts w:hAnsi="標楷體" w:hint="eastAsia"/>
          <w:b/>
        </w:rPr>
        <w:t>、</w:t>
      </w:r>
      <w:r w:rsidRPr="008B2EEE">
        <w:rPr>
          <w:rFonts w:hAnsi="標楷體" w:hint="eastAsia"/>
          <w:b/>
        </w:rPr>
        <w:t>(十四)</w:t>
      </w:r>
      <w:r w:rsidR="00DB361C" w:rsidRPr="008B2EEE">
        <w:rPr>
          <w:rFonts w:hAnsi="標楷體" w:hint="eastAsia"/>
          <w:b/>
        </w:rPr>
        <w:t>之提案，</w:t>
      </w:r>
      <w:r w:rsidRPr="008B2EEE">
        <w:rPr>
          <w:rFonts w:hAnsi="標楷體" w:hint="eastAsia"/>
          <w:b/>
        </w:rPr>
        <w:t>如經院會復議，則不予審查；十三(十五)至(十九)</w:t>
      </w:r>
      <w:r w:rsidR="00DB361C" w:rsidRPr="008B2EEE">
        <w:rPr>
          <w:rFonts w:hAnsi="標楷體" w:hint="eastAsia"/>
          <w:b/>
        </w:rPr>
        <w:t>之提</w:t>
      </w:r>
      <w:r w:rsidRPr="008B2EEE">
        <w:rPr>
          <w:rFonts w:hAnsi="標楷體" w:hint="eastAsia"/>
          <w:b/>
        </w:rPr>
        <w:t>案</w:t>
      </w:r>
      <w:r w:rsidR="00DB361C" w:rsidRPr="008B2EEE">
        <w:rPr>
          <w:rFonts w:hAnsi="標楷體" w:hint="eastAsia"/>
          <w:b/>
        </w:rPr>
        <w:t>，</w:t>
      </w:r>
      <w:r w:rsidRPr="008B2EEE">
        <w:rPr>
          <w:rFonts w:hAnsi="標楷體" w:hint="eastAsia"/>
          <w:b/>
        </w:rPr>
        <w:t>若未經各黨團簽署不復議同意書，則不予審查。</w:t>
      </w:r>
    </w:p>
    <w:p w:rsidR="00064D29" w:rsidRPr="008B2EEE" w:rsidRDefault="00A55EAB" w:rsidP="006102F0">
      <w:pPr>
        <w:pStyle w:val="space1"/>
        <w:numPr>
          <w:ilvl w:val="0"/>
          <w:numId w:val="3"/>
        </w:numPr>
        <w:rPr>
          <w:b/>
        </w:rPr>
      </w:pPr>
      <w:bookmarkStart w:id="27" w:name="備註2"/>
      <w:r w:rsidRPr="008B2EEE">
        <w:rPr>
          <w:rFonts w:hint="eastAsia"/>
          <w:b/>
        </w:rPr>
        <w:t>依據本院因應「新型冠狀病毒肺炎」防疫措施，敬請列席機關配合減少與會人數，且與會人員須配戴口罩。</w:t>
      </w:r>
      <w:bookmarkEnd w:id="27"/>
    </w:p>
    <w:p w:rsidR="00EA185E" w:rsidRPr="008B2EEE" w:rsidRDefault="00EA185E" w:rsidP="003F1837">
      <w:pPr>
        <w:pStyle w:val="space1"/>
        <w:numPr>
          <w:ilvl w:val="0"/>
          <w:numId w:val="3"/>
        </w:numPr>
      </w:pPr>
      <w:r w:rsidRPr="008B2EEE">
        <w:rPr>
          <w:rFonts w:hint="eastAsia"/>
        </w:rPr>
        <w:t>法案</w:t>
      </w:r>
      <w:r w:rsidR="00243C44" w:rsidRPr="008B2EEE">
        <w:rPr>
          <w:rFonts w:hint="eastAsia"/>
        </w:rPr>
        <w:t>部分</w:t>
      </w:r>
      <w:r w:rsidRPr="008B2EEE">
        <w:rPr>
          <w:rFonts w:hint="eastAsia"/>
        </w:rPr>
        <w:t>列席機關：內政部、</w:t>
      </w:r>
      <w:r w:rsidR="00243C44" w:rsidRPr="008B2EEE">
        <w:rPr>
          <w:rFonts w:hint="eastAsia"/>
        </w:rPr>
        <w:t>財政部、衛生福利部、法務部、經濟部、國家發展委員會、</w:t>
      </w:r>
      <w:r w:rsidR="003F1837" w:rsidRPr="008B2EEE">
        <w:rPr>
          <w:rFonts w:hint="eastAsia"/>
        </w:rPr>
        <w:t>臺北市政府、新北市政府</w:t>
      </w:r>
      <w:r w:rsidR="00930B21" w:rsidRPr="008B2EEE">
        <w:rPr>
          <w:rFonts w:hint="eastAsia"/>
        </w:rPr>
        <w:t>；其餘機關(含內政部)皆為預算部分列席機關。</w:t>
      </w:r>
    </w:p>
    <w:p w:rsidR="0063155F" w:rsidRPr="008B2EEE" w:rsidRDefault="00A55EAB" w:rsidP="006102F0">
      <w:pPr>
        <w:pStyle w:val="space1"/>
        <w:numPr>
          <w:ilvl w:val="0"/>
          <w:numId w:val="3"/>
        </w:numPr>
      </w:pPr>
      <w:r w:rsidRPr="008B2EEE">
        <w:rPr>
          <w:rFonts w:hint="eastAsia"/>
        </w:rPr>
        <w:t>請相關單位將口頭報告之書面資料150份儘速送至本會，並將電子檔傳至dtp@ly.gov.tw、</w:t>
      </w:r>
      <w:r w:rsidR="0063155F" w:rsidRPr="008B2EEE">
        <w:rPr>
          <w:rFonts w:hint="eastAsia"/>
        </w:rPr>
        <w:t>ly20090@gmail.com、ly20459@ly.gov.tw、</w:t>
      </w:r>
      <w:r w:rsidR="00E97CE4" w:rsidRPr="008B2EEE">
        <w:rPr>
          <w:rFonts w:hint="eastAsia"/>
        </w:rPr>
        <w:t>ly20593@ly.gov.tw、</w:t>
      </w:r>
      <w:r w:rsidRPr="008B2EEE">
        <w:rPr>
          <w:rFonts w:hint="eastAsia"/>
        </w:rPr>
        <w:t>ly20698@ly.gov.tw</w:t>
      </w:r>
      <w:r w:rsidR="0063155F" w:rsidRPr="008B2EEE">
        <w:rPr>
          <w:rFonts w:hint="eastAsia"/>
        </w:rPr>
        <w:t>、ly20880@ly.gov.tw</w:t>
      </w:r>
      <w:r w:rsidRPr="008B2EEE">
        <w:rPr>
          <w:rFonts w:hint="eastAsia"/>
        </w:rPr>
        <w:t>；</w:t>
      </w:r>
      <w:r w:rsidR="0063155F" w:rsidRPr="008B2EEE">
        <w:rPr>
          <w:rFonts w:hint="eastAsia"/>
          <w:b/>
        </w:rPr>
        <w:t>另機關對本次會議討論事項所列審查之法案，如有相關意見，請填寫建議修正條文表格，並準備8</w:t>
      </w:r>
      <w:r w:rsidR="0063155F" w:rsidRPr="008B2EEE">
        <w:rPr>
          <w:b/>
        </w:rPr>
        <w:t>0</w:t>
      </w:r>
      <w:r w:rsidR="0063155F" w:rsidRPr="008B2EEE">
        <w:rPr>
          <w:rFonts w:hint="eastAsia"/>
          <w:b/>
        </w:rPr>
        <w:t>份書面資料於開會前送至本會，電子檔請傳至ly20</w:t>
      </w:r>
      <w:r w:rsidR="0063155F" w:rsidRPr="008B2EEE">
        <w:rPr>
          <w:b/>
        </w:rPr>
        <w:t>8</w:t>
      </w:r>
      <w:r w:rsidR="0063155F" w:rsidRPr="008B2EEE">
        <w:rPr>
          <w:rFonts w:hint="eastAsia"/>
          <w:b/>
        </w:rPr>
        <w:t>8</w:t>
      </w:r>
      <w:r w:rsidR="0063155F" w:rsidRPr="008B2EEE">
        <w:rPr>
          <w:b/>
        </w:rPr>
        <w:t>0</w:t>
      </w:r>
      <w:r w:rsidR="0063155F" w:rsidRPr="008B2EEE">
        <w:rPr>
          <w:rFonts w:hint="eastAsia"/>
          <w:b/>
        </w:rPr>
        <w:t>@ly.gov.tw，以利法案審查。</w:t>
      </w:r>
    </w:p>
    <w:p w:rsidR="00A55EAB" w:rsidRPr="008B2EEE" w:rsidRDefault="00171B21" w:rsidP="00171B21">
      <w:pPr>
        <w:pStyle w:val="space1"/>
        <w:numPr>
          <w:ilvl w:val="0"/>
          <w:numId w:val="3"/>
        </w:numPr>
      </w:pPr>
      <w:r w:rsidRPr="008B2EEE">
        <w:rPr>
          <w:rFonts w:hint="eastAsia"/>
          <w:b/>
        </w:rPr>
        <w:t>列席官員採實名制</w:t>
      </w:r>
      <w:r w:rsidRPr="008B2EEE">
        <w:rPr>
          <w:rFonts w:hint="eastAsia"/>
        </w:rPr>
        <w:t>，請將</w:t>
      </w:r>
      <w:r w:rsidRPr="008B2EEE">
        <w:rPr>
          <w:rFonts w:hint="eastAsia"/>
          <w:b/>
        </w:rPr>
        <w:t>全部名單</w:t>
      </w:r>
      <w:r w:rsidRPr="008B2EEE">
        <w:rPr>
          <w:rFonts w:hint="eastAsia"/>
        </w:rPr>
        <w:t>回傳本會</w:t>
      </w:r>
      <w:r w:rsidR="0063155F" w:rsidRPr="008B2EEE">
        <w:rPr>
          <w:rFonts w:hint="eastAsia"/>
        </w:rPr>
        <w:t>徐</w:t>
      </w:r>
      <w:r w:rsidR="00A55EAB" w:rsidRPr="008B2EEE">
        <w:rPr>
          <w:rFonts w:hint="eastAsia"/>
        </w:rPr>
        <w:t>小姐ly208</w:t>
      </w:r>
      <w:r w:rsidR="0063155F" w:rsidRPr="008B2EEE">
        <w:rPr>
          <w:rFonts w:hint="eastAsia"/>
        </w:rPr>
        <w:t>64</w:t>
      </w:r>
      <w:r w:rsidR="00A55EAB" w:rsidRPr="008B2EEE">
        <w:rPr>
          <w:rFonts w:hint="eastAsia"/>
        </w:rPr>
        <w:t>@ly.gov.tw或電話02-2358550</w:t>
      </w:r>
      <w:r w:rsidR="0063155F" w:rsidRPr="008B2EEE">
        <w:rPr>
          <w:rFonts w:hint="eastAsia"/>
        </w:rPr>
        <w:t>1</w:t>
      </w:r>
      <w:r w:rsidR="00A55EAB" w:rsidRPr="008B2EEE">
        <w:rPr>
          <w:rFonts w:hint="eastAsia"/>
        </w:rPr>
        <w:t>。</w:t>
      </w:r>
    </w:p>
    <w:p w:rsidR="00A55EAB" w:rsidRPr="008B2EEE" w:rsidRDefault="00A55EAB" w:rsidP="006102F0">
      <w:pPr>
        <w:pStyle w:val="space1"/>
        <w:numPr>
          <w:ilvl w:val="0"/>
          <w:numId w:val="3"/>
        </w:numPr>
        <w:rPr>
          <w:b/>
        </w:rPr>
      </w:pPr>
      <w:r w:rsidRPr="008B2EEE">
        <w:rPr>
          <w:rFonts w:hint="eastAsia"/>
        </w:rPr>
        <w:t>請將本次會議資料電子檔</w:t>
      </w:r>
      <w:r w:rsidR="00143EF9" w:rsidRPr="008B2EEE">
        <w:rPr>
          <w:rFonts w:hint="eastAsia"/>
          <w:b/>
        </w:rPr>
        <w:t>(不含討論事項密件)</w:t>
      </w:r>
      <w:r w:rsidRPr="008B2EEE">
        <w:rPr>
          <w:rFonts w:hint="eastAsia"/>
        </w:rPr>
        <w:t>，利用貴單位之政府單位憑證(GCA卡)及本發文文號上傳至「議案整合暨綜合查詢系統(http://misq.ly.gov.tw)」之「政府單位專區」，上傳檔案需為可編修之PDF檔案。</w:t>
      </w:r>
    </w:p>
    <w:p w:rsidR="00B55044" w:rsidRDefault="00B55044" w:rsidP="00B55044">
      <w:pPr>
        <w:pStyle w:val="space1"/>
        <w:jc w:val="center"/>
        <w:sectPr w:rsidR="00B55044" w:rsidSect="00A57942">
          <w:headerReference w:type="default" r:id="rId8"/>
          <w:footerReference w:type="default" r:id="rId9"/>
          <w:pgSz w:w="11906" w:h="16838" w:code="9"/>
          <w:pgMar w:top="1134" w:right="1418" w:bottom="1134" w:left="1134" w:header="567" w:footer="680" w:gutter="0"/>
          <w:pgNumType w:fmt="ideographDigital"/>
          <w:cols w:space="425"/>
          <w:docGrid w:type="lines" w:linePitch="360"/>
        </w:sectPr>
      </w:pPr>
      <w:r>
        <w:rPr>
          <w:noProof/>
        </w:rPr>
        <w:drawing>
          <wp:inline distT="0" distB="0" distL="0" distR="0">
            <wp:extent cx="4392000" cy="881790"/>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內政委員會會戳-移除背景.png"/>
                    <pic:cNvPicPr/>
                  </pic:nvPicPr>
                  <pic:blipFill>
                    <a:blip r:embed="rId10">
                      <a:extLst>
                        <a:ext uri="{28A0092B-C50C-407E-A947-70E740481C1C}">
                          <a14:useLocalDpi xmlns:a14="http://schemas.microsoft.com/office/drawing/2010/main" val="0"/>
                        </a:ext>
                      </a:extLst>
                    </a:blip>
                    <a:stretch>
                      <a:fillRect/>
                    </a:stretch>
                  </pic:blipFill>
                  <pic:spPr>
                    <a:xfrm>
                      <a:off x="0" y="0"/>
                      <a:ext cx="4392000" cy="881790"/>
                    </a:xfrm>
                    <a:prstGeom prst="rect">
                      <a:avLst/>
                    </a:prstGeom>
                  </pic:spPr>
                </pic:pic>
              </a:graphicData>
            </a:graphic>
          </wp:inline>
        </w:drawing>
      </w:r>
    </w:p>
    <w:p w:rsidR="00B55044" w:rsidRPr="0060769A" w:rsidRDefault="00B55044" w:rsidP="00B55044">
      <w:pPr>
        <w:spacing w:line="480" w:lineRule="exact"/>
        <w:ind w:right="-284"/>
        <w:jc w:val="both"/>
        <w:rPr>
          <w:rFonts w:hAnsi="標楷體"/>
          <w:b/>
          <w:sz w:val="34"/>
          <w:szCs w:val="34"/>
        </w:rPr>
      </w:pPr>
      <w:r w:rsidRPr="0060769A">
        <w:rPr>
          <w:rFonts w:hAnsi="標楷體" w:hint="eastAsia"/>
          <w:b/>
          <w:sz w:val="34"/>
          <w:szCs w:val="34"/>
        </w:rPr>
        <w:lastRenderedPageBreak/>
        <w:t>立法院第</w:t>
      </w:r>
      <w:r>
        <w:rPr>
          <w:rFonts w:hAnsi="標楷體" w:hint="eastAsia"/>
          <w:b/>
          <w:sz w:val="34"/>
          <w:szCs w:val="34"/>
        </w:rPr>
        <w:t>10</w:t>
      </w:r>
      <w:r w:rsidRPr="0060769A">
        <w:rPr>
          <w:rFonts w:hAnsi="標楷體" w:hint="eastAsia"/>
          <w:b/>
          <w:sz w:val="34"/>
          <w:szCs w:val="34"/>
        </w:rPr>
        <w:t>屆第</w:t>
      </w:r>
      <w:r>
        <w:rPr>
          <w:rFonts w:hAnsi="標楷體" w:hint="eastAsia"/>
          <w:b/>
          <w:sz w:val="34"/>
          <w:szCs w:val="34"/>
        </w:rPr>
        <w:t>3</w:t>
      </w:r>
      <w:r w:rsidRPr="0060769A">
        <w:rPr>
          <w:rFonts w:hAnsi="標楷體" w:hint="eastAsia"/>
          <w:b/>
          <w:sz w:val="34"/>
          <w:szCs w:val="34"/>
        </w:rPr>
        <w:t>會期內政委員會第</w:t>
      </w:r>
      <w:r w:rsidRPr="004D6B7B">
        <w:rPr>
          <w:rFonts w:hAnsi="標楷體" w:hint="eastAsia"/>
          <w:b/>
          <w:sz w:val="34"/>
          <w:szCs w:val="34"/>
        </w:rPr>
        <w:t>17</w:t>
      </w:r>
      <w:r w:rsidRPr="0060769A">
        <w:rPr>
          <w:rFonts w:hAnsi="標楷體" w:hint="eastAsia"/>
          <w:b/>
          <w:sz w:val="34"/>
          <w:szCs w:val="34"/>
        </w:rPr>
        <w:t>次全體委員會議議事日程</w:t>
      </w:r>
    </w:p>
    <w:p w:rsidR="00B55044" w:rsidRPr="0060769A" w:rsidRDefault="00B55044" w:rsidP="00B55044">
      <w:pPr>
        <w:spacing w:line="480" w:lineRule="exact"/>
        <w:ind w:left="899" w:hangingChars="281" w:hanging="899"/>
        <w:jc w:val="both"/>
        <w:rPr>
          <w:rFonts w:hAnsi="標楷體"/>
          <w:spacing w:val="-20"/>
          <w:sz w:val="32"/>
          <w:szCs w:val="32"/>
        </w:rPr>
      </w:pPr>
      <w:r w:rsidRPr="0060769A">
        <w:rPr>
          <w:rFonts w:hAnsi="標楷體" w:hint="eastAsia"/>
          <w:sz w:val="32"/>
          <w:szCs w:val="32"/>
        </w:rPr>
        <w:t>時間</w:t>
      </w:r>
      <w:r w:rsidRPr="0060769A">
        <w:rPr>
          <w:rFonts w:hAnsi="標楷體" w:hint="eastAsia"/>
          <w:spacing w:val="-20"/>
          <w:sz w:val="32"/>
          <w:szCs w:val="32"/>
        </w:rPr>
        <w:t>：</w:t>
      </w:r>
      <w:r w:rsidRPr="00A57942">
        <w:rPr>
          <w:rFonts w:hAnsi="標楷體" w:hint="eastAsia"/>
          <w:spacing w:val="-30"/>
          <w:sz w:val="32"/>
          <w:szCs w:val="32"/>
        </w:rPr>
        <w:t>110年5月5日（星期三）、6日（星期四）上午9</w:t>
      </w:r>
      <w:r w:rsidRPr="00A57942">
        <w:rPr>
          <w:rFonts w:hAnsi="標楷體"/>
          <w:spacing w:val="-30"/>
          <w:sz w:val="32"/>
          <w:szCs w:val="32"/>
        </w:rPr>
        <w:t>時至</w:t>
      </w:r>
      <w:r w:rsidRPr="00A57942">
        <w:rPr>
          <w:rFonts w:hAnsi="標楷體" w:hint="eastAsia"/>
          <w:spacing w:val="-30"/>
          <w:sz w:val="32"/>
          <w:szCs w:val="32"/>
        </w:rPr>
        <w:t>下</w:t>
      </w:r>
      <w:r w:rsidRPr="00A57942">
        <w:rPr>
          <w:rFonts w:hAnsi="標楷體"/>
          <w:spacing w:val="-30"/>
          <w:sz w:val="32"/>
          <w:szCs w:val="32"/>
        </w:rPr>
        <w:t>午5時30分</w:t>
      </w:r>
    </w:p>
    <w:p w:rsidR="00B55044" w:rsidRPr="0060769A" w:rsidRDefault="00B55044" w:rsidP="00B55044">
      <w:pPr>
        <w:spacing w:line="480" w:lineRule="exact"/>
        <w:jc w:val="both"/>
        <w:rPr>
          <w:rFonts w:hAnsi="標楷體"/>
          <w:b/>
          <w:sz w:val="32"/>
        </w:rPr>
      </w:pPr>
      <w:r w:rsidRPr="0060769A">
        <w:rPr>
          <w:rFonts w:hAnsi="標楷體" w:hint="eastAsia"/>
          <w:sz w:val="32"/>
          <w:szCs w:val="32"/>
        </w:rPr>
        <w:t>地點：</w:t>
      </w:r>
      <w:r w:rsidRPr="00D91CD1">
        <w:rPr>
          <w:rFonts w:hAnsi="標楷體" w:hint="eastAsia"/>
          <w:sz w:val="32"/>
          <w:szCs w:val="32"/>
        </w:rPr>
        <w:t>群賢樓9樓大禮堂（星期三）、紅樓202會議室（星期四）</w:t>
      </w:r>
    </w:p>
    <w:p w:rsidR="00B55044" w:rsidRPr="0060769A" w:rsidRDefault="00B55044" w:rsidP="00B55044">
      <w:pPr>
        <w:spacing w:line="480" w:lineRule="exact"/>
        <w:jc w:val="both"/>
        <w:rPr>
          <w:rFonts w:hAnsi="標楷體"/>
          <w:b/>
          <w:sz w:val="32"/>
        </w:rPr>
      </w:pPr>
      <w:r w:rsidRPr="0060769A">
        <w:rPr>
          <w:rFonts w:hAnsi="標楷體" w:hint="eastAsia"/>
          <w:b/>
          <w:sz w:val="32"/>
        </w:rPr>
        <w:t>報告事項</w:t>
      </w:r>
      <w:bookmarkStart w:id="28" w:name="_GoBack"/>
      <w:bookmarkEnd w:id="28"/>
    </w:p>
    <w:p w:rsidR="00B55044" w:rsidRPr="0060769A" w:rsidRDefault="00B55044" w:rsidP="00B55044">
      <w:pPr>
        <w:spacing w:line="480" w:lineRule="exact"/>
        <w:ind w:rightChars="-5" w:right="-12"/>
        <w:jc w:val="both"/>
        <w:rPr>
          <w:rFonts w:hAnsi="標楷體"/>
          <w:bCs/>
          <w:color w:val="000000"/>
          <w:sz w:val="32"/>
          <w:szCs w:val="32"/>
        </w:rPr>
      </w:pPr>
      <w:r w:rsidRPr="0060769A">
        <w:rPr>
          <w:rFonts w:hAnsi="標楷體" w:hint="eastAsia"/>
          <w:bCs/>
          <w:color w:val="000000"/>
          <w:sz w:val="32"/>
          <w:szCs w:val="32"/>
        </w:rPr>
        <w:t>一、宣讀上次會議議事錄。</w:t>
      </w:r>
    </w:p>
    <w:p w:rsidR="00B55044" w:rsidRPr="00E800ED" w:rsidRDefault="00B55044" w:rsidP="00B55044">
      <w:pPr>
        <w:spacing w:line="480" w:lineRule="exact"/>
        <w:ind w:left="640" w:rightChars="-5" w:right="-12" w:hangingChars="200" w:hanging="640"/>
        <w:jc w:val="both"/>
        <w:rPr>
          <w:rFonts w:hAnsi="標楷體"/>
          <w:bCs/>
          <w:sz w:val="32"/>
          <w:szCs w:val="32"/>
        </w:rPr>
      </w:pPr>
      <w:r w:rsidRPr="0060769A">
        <w:rPr>
          <w:rFonts w:hAnsi="標楷體" w:hint="eastAsia"/>
          <w:bCs/>
          <w:sz w:val="32"/>
          <w:szCs w:val="32"/>
        </w:rPr>
        <w:t>二、</w:t>
      </w:r>
      <w:r>
        <w:rPr>
          <w:rFonts w:hAnsi="標楷體" w:hint="eastAsia"/>
          <w:bCs/>
          <w:sz w:val="32"/>
          <w:szCs w:val="32"/>
        </w:rPr>
        <w:t>處理</w:t>
      </w:r>
      <w:r w:rsidRPr="00E800ED">
        <w:rPr>
          <w:rFonts w:hAnsi="標楷體" w:hint="eastAsia"/>
          <w:bCs/>
          <w:sz w:val="32"/>
          <w:szCs w:val="32"/>
        </w:rPr>
        <w:t>客家委員會函，為財團法人客家公共傳播基金會110 年度預算決議，檢送「勞務成本─講客電臺節目製播計畫」凍結50 萬元書面報告，請查照案。</w:t>
      </w:r>
    </w:p>
    <w:p w:rsidR="00B55044" w:rsidRPr="00E800ED" w:rsidRDefault="00B55044" w:rsidP="00B55044">
      <w:pPr>
        <w:spacing w:line="480" w:lineRule="exact"/>
        <w:ind w:left="640" w:rightChars="-5" w:right="-12" w:hangingChars="200" w:hanging="640"/>
        <w:jc w:val="both"/>
        <w:rPr>
          <w:rFonts w:hAnsi="標楷體"/>
          <w:bCs/>
          <w:sz w:val="32"/>
          <w:szCs w:val="32"/>
        </w:rPr>
      </w:pPr>
      <w:r>
        <w:rPr>
          <w:rFonts w:hAnsi="標楷體" w:hint="eastAsia"/>
          <w:bCs/>
          <w:sz w:val="32"/>
          <w:szCs w:val="32"/>
        </w:rPr>
        <w:t>三、處理</w:t>
      </w:r>
      <w:r w:rsidRPr="00E800ED">
        <w:rPr>
          <w:rFonts w:hAnsi="標楷體" w:hint="eastAsia"/>
          <w:bCs/>
          <w:sz w:val="32"/>
          <w:szCs w:val="32"/>
        </w:rPr>
        <w:t>大陸委員會函，為財團法人海峽交流基金會110 年度預算決議，檢送「支出」凍結70 萬元書面報告，請查照案。</w:t>
      </w:r>
    </w:p>
    <w:p w:rsidR="00B55044" w:rsidRDefault="00B55044" w:rsidP="00B55044">
      <w:pPr>
        <w:spacing w:line="480" w:lineRule="exact"/>
        <w:ind w:left="640" w:rightChars="-5" w:right="-12" w:hangingChars="200" w:hanging="640"/>
        <w:jc w:val="both"/>
        <w:rPr>
          <w:rFonts w:hAnsi="標楷體"/>
          <w:bCs/>
          <w:sz w:val="32"/>
          <w:szCs w:val="32"/>
        </w:rPr>
      </w:pPr>
      <w:r>
        <w:rPr>
          <w:rFonts w:hAnsi="標楷體" w:hint="eastAsia"/>
          <w:bCs/>
          <w:sz w:val="32"/>
          <w:szCs w:val="32"/>
        </w:rPr>
        <w:t>四、</w:t>
      </w:r>
      <w:r w:rsidRPr="00C10DC7">
        <w:rPr>
          <w:rFonts w:hAnsi="標楷體" w:hint="eastAsia"/>
          <w:bCs/>
          <w:sz w:val="32"/>
          <w:szCs w:val="32"/>
        </w:rPr>
        <w:t>處理</w:t>
      </w:r>
      <w:r w:rsidRPr="00E800ED">
        <w:rPr>
          <w:rFonts w:hAnsi="標楷體" w:hint="eastAsia"/>
          <w:bCs/>
          <w:sz w:val="32"/>
          <w:szCs w:val="32"/>
        </w:rPr>
        <w:t>內政部函，為財團法人二二八事件紀念基金會110年度預算決議，檢送「勞務成本」凍結40萬元書面報告，請查照案。</w:t>
      </w:r>
    </w:p>
    <w:p w:rsidR="00B55044" w:rsidRPr="00E800ED" w:rsidRDefault="00B55044" w:rsidP="00B55044">
      <w:pPr>
        <w:spacing w:line="480" w:lineRule="exact"/>
        <w:ind w:left="640" w:rightChars="-5" w:right="-12" w:hangingChars="200" w:hanging="640"/>
        <w:jc w:val="both"/>
        <w:rPr>
          <w:rFonts w:hAnsi="標楷體"/>
          <w:bCs/>
          <w:sz w:val="32"/>
          <w:szCs w:val="32"/>
        </w:rPr>
      </w:pPr>
      <w:r>
        <w:rPr>
          <w:rFonts w:hAnsi="標楷體" w:hint="eastAsia"/>
          <w:bCs/>
          <w:sz w:val="32"/>
          <w:szCs w:val="32"/>
        </w:rPr>
        <w:t>五、處理</w:t>
      </w:r>
      <w:r w:rsidRPr="00E800ED">
        <w:rPr>
          <w:rFonts w:hAnsi="標楷體" w:hint="eastAsia"/>
          <w:bCs/>
          <w:sz w:val="32"/>
          <w:szCs w:val="32"/>
        </w:rPr>
        <w:t>內政部函，為財團法人臺灣營建研究院110 年度預算決議，檢送「支出」凍結50 萬元書面報告，請查照案。</w:t>
      </w:r>
    </w:p>
    <w:p w:rsidR="00B55044" w:rsidRPr="00E800ED" w:rsidRDefault="00B55044" w:rsidP="00B55044">
      <w:pPr>
        <w:spacing w:line="480" w:lineRule="exact"/>
        <w:ind w:left="640" w:rightChars="-5" w:right="-12" w:hangingChars="200" w:hanging="640"/>
        <w:jc w:val="both"/>
        <w:rPr>
          <w:rFonts w:hAnsi="標楷體"/>
          <w:bCs/>
          <w:sz w:val="32"/>
          <w:szCs w:val="32"/>
        </w:rPr>
      </w:pPr>
      <w:r>
        <w:rPr>
          <w:rFonts w:hAnsi="標楷體" w:hint="eastAsia"/>
          <w:bCs/>
          <w:sz w:val="32"/>
          <w:szCs w:val="32"/>
        </w:rPr>
        <w:t>六</w:t>
      </w:r>
      <w:r w:rsidRPr="00E800ED">
        <w:rPr>
          <w:rFonts w:hAnsi="標楷體" w:hint="eastAsia"/>
          <w:bCs/>
          <w:sz w:val="32"/>
          <w:szCs w:val="32"/>
        </w:rPr>
        <w:t>、</w:t>
      </w:r>
      <w:r w:rsidRPr="00C10DC7">
        <w:rPr>
          <w:rFonts w:hAnsi="標楷體" w:hint="eastAsia"/>
          <w:bCs/>
          <w:sz w:val="32"/>
          <w:szCs w:val="32"/>
        </w:rPr>
        <w:t>處理</w:t>
      </w:r>
      <w:r w:rsidRPr="004B0655">
        <w:rPr>
          <w:rFonts w:hAnsi="標楷體" w:hint="eastAsia"/>
          <w:bCs/>
          <w:sz w:val="32"/>
          <w:szCs w:val="32"/>
        </w:rPr>
        <w:t>內政部函，為財團法人台灣建築中心110 年度預算決議，檢送「支出」凍結50 萬元書面報告，請查照案。</w:t>
      </w:r>
    </w:p>
    <w:p w:rsidR="00B55044" w:rsidRDefault="00B55044" w:rsidP="00B55044">
      <w:pPr>
        <w:spacing w:line="480" w:lineRule="exact"/>
        <w:ind w:left="640" w:rightChars="-5" w:right="-12" w:hangingChars="200" w:hanging="640"/>
        <w:jc w:val="both"/>
        <w:rPr>
          <w:rFonts w:hAnsi="標楷體"/>
          <w:bCs/>
          <w:sz w:val="32"/>
          <w:szCs w:val="32"/>
        </w:rPr>
      </w:pPr>
      <w:r w:rsidRPr="004B0655">
        <w:rPr>
          <w:rFonts w:hAnsi="標楷體" w:hint="eastAsia"/>
          <w:bCs/>
          <w:sz w:val="32"/>
          <w:szCs w:val="32"/>
        </w:rPr>
        <w:t>七、</w:t>
      </w:r>
      <w:r>
        <w:rPr>
          <w:rFonts w:hAnsi="標楷體" w:hint="eastAsia"/>
          <w:bCs/>
          <w:sz w:val="32"/>
          <w:szCs w:val="32"/>
        </w:rPr>
        <w:t>處理</w:t>
      </w:r>
      <w:r w:rsidRPr="00E32AA3">
        <w:rPr>
          <w:rFonts w:hAnsi="標楷體" w:hint="eastAsia"/>
          <w:bCs/>
          <w:sz w:val="32"/>
          <w:szCs w:val="32"/>
        </w:rPr>
        <w:t>內政部函，為國家住宅及都市更新中心110年度預算決議，檢送「支出」凍結500萬元書面報告，請查照案。</w:t>
      </w:r>
    </w:p>
    <w:p w:rsidR="00B55044" w:rsidRPr="00E800ED" w:rsidRDefault="00B55044" w:rsidP="00B55044">
      <w:pPr>
        <w:spacing w:line="480" w:lineRule="exact"/>
        <w:ind w:left="640" w:rightChars="-5" w:right="-12" w:hangingChars="200" w:hanging="640"/>
        <w:jc w:val="both"/>
        <w:rPr>
          <w:rFonts w:hAnsi="標楷體"/>
          <w:bCs/>
          <w:sz w:val="32"/>
          <w:szCs w:val="32"/>
        </w:rPr>
      </w:pPr>
      <w:r>
        <w:rPr>
          <w:rFonts w:hAnsi="標楷體" w:hint="eastAsia"/>
          <w:bCs/>
          <w:sz w:val="32"/>
          <w:szCs w:val="32"/>
        </w:rPr>
        <w:t>八</w:t>
      </w:r>
      <w:r w:rsidRPr="004B0655">
        <w:rPr>
          <w:rFonts w:hAnsi="標楷體" w:hint="eastAsia"/>
          <w:bCs/>
          <w:sz w:val="32"/>
          <w:szCs w:val="32"/>
        </w:rPr>
        <w:t>、處理110年度中央政府總預算有關客家委員會及所屬預算凍結書面報告案計8案。</w:t>
      </w:r>
    </w:p>
    <w:p w:rsidR="00B55044" w:rsidRPr="00E800ED" w:rsidRDefault="00B55044" w:rsidP="00B55044">
      <w:pPr>
        <w:spacing w:line="480" w:lineRule="exact"/>
        <w:ind w:leftChars="297" w:left="1353" w:hangingChars="200" w:hanging="640"/>
        <w:jc w:val="both"/>
        <w:rPr>
          <w:rFonts w:hAnsi="標楷體"/>
          <w:sz w:val="32"/>
        </w:rPr>
      </w:pPr>
      <w:r>
        <w:rPr>
          <w:rFonts w:hAnsi="標楷體" w:hint="eastAsia"/>
          <w:sz w:val="32"/>
        </w:rPr>
        <w:t>(一)</w:t>
      </w:r>
      <w:r w:rsidRPr="00E800ED">
        <w:rPr>
          <w:rFonts w:hAnsi="標楷體" w:hint="eastAsia"/>
          <w:sz w:val="32"/>
        </w:rPr>
        <w:t>客家委員會函，為110 年度中央政府總預算決議，檢送該會「綜合規劃發展」預算凍結書面報告，請查照案。</w:t>
      </w:r>
    </w:p>
    <w:p w:rsidR="00B55044" w:rsidRPr="00E800ED" w:rsidRDefault="00B55044" w:rsidP="00B55044">
      <w:pPr>
        <w:spacing w:line="480" w:lineRule="exact"/>
        <w:ind w:leftChars="297" w:left="1353" w:hangingChars="200" w:hanging="640"/>
        <w:jc w:val="both"/>
        <w:rPr>
          <w:rFonts w:hAnsi="標楷體"/>
          <w:sz w:val="32"/>
        </w:rPr>
      </w:pPr>
      <w:r>
        <w:rPr>
          <w:rFonts w:hAnsi="標楷體" w:hint="eastAsia"/>
          <w:sz w:val="32"/>
        </w:rPr>
        <w:t>(二)</w:t>
      </w:r>
      <w:r w:rsidRPr="00E800ED">
        <w:rPr>
          <w:rFonts w:hAnsi="標楷體" w:hint="eastAsia"/>
          <w:sz w:val="32"/>
        </w:rPr>
        <w:t>客家委員會函，為110 年度中央政府總預算決議，檢送該會「客家族群主流化發展計畫」之「對外捐助」預算凍結書面報告，請查照案。</w:t>
      </w:r>
    </w:p>
    <w:p w:rsidR="00B55044" w:rsidRPr="00E800ED" w:rsidRDefault="00B55044" w:rsidP="00B55044">
      <w:pPr>
        <w:spacing w:line="480" w:lineRule="exact"/>
        <w:ind w:leftChars="297" w:left="1353" w:hangingChars="200" w:hanging="640"/>
        <w:jc w:val="both"/>
        <w:rPr>
          <w:rFonts w:hAnsi="標楷體"/>
          <w:sz w:val="32"/>
        </w:rPr>
      </w:pPr>
      <w:r>
        <w:rPr>
          <w:rFonts w:hAnsi="標楷體" w:hint="eastAsia"/>
          <w:sz w:val="32"/>
        </w:rPr>
        <w:t>(三)</w:t>
      </w:r>
      <w:r w:rsidRPr="00E800ED">
        <w:rPr>
          <w:rFonts w:hAnsi="標楷體" w:hint="eastAsia"/>
          <w:sz w:val="32"/>
        </w:rPr>
        <w:t>客家委員會函，為110 年度中央政府總預算決議，檢送該會「客庄創生及環境營造計畫」之「業務費」凍結1,000 萬元書面報告，請查照案。</w:t>
      </w:r>
    </w:p>
    <w:p w:rsidR="00B55044" w:rsidRPr="00E800ED" w:rsidRDefault="00B55044" w:rsidP="00B55044">
      <w:pPr>
        <w:spacing w:line="480" w:lineRule="exact"/>
        <w:ind w:leftChars="297" w:left="1353" w:hangingChars="200" w:hanging="640"/>
        <w:jc w:val="both"/>
        <w:rPr>
          <w:rFonts w:hAnsi="標楷體"/>
          <w:sz w:val="32"/>
        </w:rPr>
      </w:pPr>
      <w:r>
        <w:rPr>
          <w:rFonts w:hAnsi="標楷體" w:hint="eastAsia"/>
          <w:sz w:val="32"/>
        </w:rPr>
        <w:t>(四)</w:t>
      </w:r>
      <w:r w:rsidRPr="00E800ED">
        <w:rPr>
          <w:rFonts w:hAnsi="標楷體" w:hint="eastAsia"/>
          <w:sz w:val="32"/>
        </w:rPr>
        <w:t>客家委員會函，為110 年度中央政府總預算決議，檢送該會「客家語言深植計畫」之「業務費」預算凍結十分之一書面</w:t>
      </w:r>
      <w:r w:rsidRPr="00E800ED">
        <w:rPr>
          <w:rFonts w:hAnsi="標楷體" w:hint="eastAsia"/>
          <w:sz w:val="32"/>
        </w:rPr>
        <w:lastRenderedPageBreak/>
        <w:t>報告，請查照案。</w:t>
      </w:r>
    </w:p>
    <w:p w:rsidR="00B55044" w:rsidRPr="00E800ED" w:rsidRDefault="00B55044" w:rsidP="00B55044">
      <w:pPr>
        <w:spacing w:line="480" w:lineRule="exact"/>
        <w:ind w:leftChars="297" w:left="1353" w:hangingChars="200" w:hanging="640"/>
        <w:jc w:val="both"/>
        <w:rPr>
          <w:rFonts w:hAnsi="標楷體"/>
          <w:sz w:val="32"/>
        </w:rPr>
      </w:pPr>
      <w:r>
        <w:rPr>
          <w:rFonts w:hAnsi="標楷體" w:hint="eastAsia"/>
          <w:sz w:val="32"/>
        </w:rPr>
        <w:t>(五)</w:t>
      </w:r>
      <w:r w:rsidRPr="00E800ED">
        <w:rPr>
          <w:rFonts w:hAnsi="標楷體" w:hint="eastAsia"/>
          <w:sz w:val="32"/>
        </w:rPr>
        <w:t>客家委員會函，為110 年度中央政府總預算決議，檢送該會「藝文傳播推展」凍結1,000萬元書面報告，請查照案。</w:t>
      </w:r>
    </w:p>
    <w:p w:rsidR="00B55044" w:rsidRPr="00E800ED" w:rsidRDefault="00B55044" w:rsidP="00B55044">
      <w:pPr>
        <w:spacing w:line="480" w:lineRule="exact"/>
        <w:ind w:leftChars="297" w:left="1353" w:hangingChars="200" w:hanging="640"/>
        <w:jc w:val="both"/>
        <w:rPr>
          <w:rFonts w:hAnsi="標楷體"/>
          <w:sz w:val="32"/>
        </w:rPr>
      </w:pPr>
      <w:r>
        <w:rPr>
          <w:rFonts w:hAnsi="標楷體" w:hint="eastAsia"/>
          <w:sz w:val="32"/>
        </w:rPr>
        <w:t>(六)</w:t>
      </w:r>
      <w:r w:rsidRPr="00E800ED">
        <w:rPr>
          <w:rFonts w:hAnsi="標楷體" w:hint="eastAsia"/>
          <w:sz w:val="32"/>
        </w:rPr>
        <w:t>客家委員會函，為110 年度中央政府總預算決議，檢送該會「藝文傳播推展」凍結100 萬元書面報告，請查照案。</w:t>
      </w:r>
    </w:p>
    <w:p w:rsidR="00B55044" w:rsidRPr="00E800ED" w:rsidRDefault="00B55044" w:rsidP="00B55044">
      <w:pPr>
        <w:spacing w:line="480" w:lineRule="exact"/>
        <w:ind w:leftChars="297" w:left="1353" w:hangingChars="200" w:hanging="640"/>
        <w:jc w:val="both"/>
        <w:rPr>
          <w:rFonts w:hAnsi="標楷體"/>
          <w:sz w:val="32"/>
        </w:rPr>
      </w:pPr>
      <w:r>
        <w:rPr>
          <w:rFonts w:hAnsi="標楷體" w:hint="eastAsia"/>
          <w:sz w:val="32"/>
        </w:rPr>
        <w:t>(七)</w:t>
      </w:r>
      <w:r w:rsidRPr="00E800ED">
        <w:rPr>
          <w:rFonts w:hAnsi="標楷體" w:hint="eastAsia"/>
          <w:sz w:val="32"/>
        </w:rPr>
        <w:t>客家委員會函，為110 年度中央政府總預算決議，檢送該會第5 目項下「客家藝文發展計畫」之業務費凍結十分之一書面報告，請查照案。</w:t>
      </w:r>
    </w:p>
    <w:p w:rsidR="00B55044" w:rsidRPr="00E800ED" w:rsidRDefault="00B55044" w:rsidP="00B55044">
      <w:pPr>
        <w:spacing w:line="480" w:lineRule="exact"/>
        <w:ind w:leftChars="297" w:left="1353" w:hangingChars="200" w:hanging="640"/>
        <w:jc w:val="both"/>
        <w:rPr>
          <w:rFonts w:hAnsi="標楷體"/>
          <w:sz w:val="32"/>
        </w:rPr>
      </w:pPr>
      <w:r>
        <w:rPr>
          <w:rFonts w:hAnsi="標楷體" w:hint="eastAsia"/>
          <w:sz w:val="32"/>
        </w:rPr>
        <w:t>(八)</w:t>
      </w:r>
      <w:r w:rsidRPr="00E800ED">
        <w:rPr>
          <w:rFonts w:hAnsi="標楷體" w:hint="eastAsia"/>
          <w:sz w:val="32"/>
        </w:rPr>
        <w:t>客家委員會函，為110 年度中央政府總預算決議，檢送該會「客家文化發展中心規劃與營運」預算凍結書面報告，請查照案。</w:t>
      </w:r>
    </w:p>
    <w:p w:rsidR="00B55044" w:rsidRPr="0060769A" w:rsidRDefault="00B55044" w:rsidP="00B55044">
      <w:pPr>
        <w:spacing w:line="480" w:lineRule="exact"/>
        <w:ind w:left="640" w:rightChars="-5" w:right="-12" w:hangingChars="200" w:hanging="640"/>
        <w:jc w:val="both"/>
        <w:rPr>
          <w:rFonts w:hAnsi="標楷體"/>
          <w:bCs/>
          <w:sz w:val="32"/>
          <w:szCs w:val="32"/>
        </w:rPr>
      </w:pPr>
      <w:r>
        <w:rPr>
          <w:rFonts w:hAnsi="標楷體" w:hint="eastAsia"/>
          <w:bCs/>
          <w:sz w:val="32"/>
          <w:szCs w:val="32"/>
        </w:rPr>
        <w:t>九</w:t>
      </w:r>
      <w:r w:rsidRPr="0060769A">
        <w:rPr>
          <w:rFonts w:hAnsi="標楷體" w:hint="eastAsia"/>
          <w:bCs/>
          <w:sz w:val="32"/>
          <w:szCs w:val="32"/>
        </w:rPr>
        <w:t>、處理1</w:t>
      </w:r>
      <w:r>
        <w:rPr>
          <w:rFonts w:hAnsi="標楷體" w:hint="eastAsia"/>
          <w:bCs/>
          <w:sz w:val="32"/>
          <w:szCs w:val="32"/>
        </w:rPr>
        <w:t>10</w:t>
      </w:r>
      <w:r w:rsidRPr="0060769A">
        <w:rPr>
          <w:rFonts w:hAnsi="標楷體" w:hint="eastAsia"/>
          <w:bCs/>
          <w:sz w:val="32"/>
          <w:szCs w:val="32"/>
        </w:rPr>
        <w:t>年度中央政府總預算有關內政部主管預算凍結書面報告案計</w:t>
      </w:r>
      <w:r>
        <w:rPr>
          <w:rFonts w:hAnsi="標楷體" w:hint="eastAsia"/>
          <w:bCs/>
          <w:sz w:val="32"/>
          <w:szCs w:val="32"/>
        </w:rPr>
        <w:t>68</w:t>
      </w:r>
      <w:r w:rsidRPr="0060769A">
        <w:rPr>
          <w:rFonts w:hAnsi="標楷體" w:hint="eastAsia"/>
          <w:bCs/>
          <w:sz w:val="32"/>
          <w:szCs w:val="32"/>
        </w:rPr>
        <w:t>案。</w:t>
      </w:r>
    </w:p>
    <w:p w:rsidR="00B55044" w:rsidRPr="0060769A" w:rsidRDefault="00B55044" w:rsidP="00B55044">
      <w:pPr>
        <w:spacing w:line="480" w:lineRule="exact"/>
        <w:ind w:leftChars="297" w:left="1353" w:hangingChars="200" w:hanging="640"/>
        <w:jc w:val="both"/>
        <w:rPr>
          <w:rFonts w:hAnsi="標楷體"/>
          <w:sz w:val="32"/>
        </w:rPr>
      </w:pPr>
      <w:r w:rsidRPr="0060769A">
        <w:rPr>
          <w:rFonts w:hAnsi="標楷體" w:hint="eastAsia"/>
          <w:sz w:val="32"/>
        </w:rPr>
        <w:t>(一)內政部</w:t>
      </w:r>
      <w:r>
        <w:rPr>
          <w:rFonts w:hAnsi="標楷體" w:hint="eastAsia"/>
          <w:sz w:val="32"/>
        </w:rPr>
        <w:t>，計18案</w:t>
      </w:r>
    </w:p>
    <w:p w:rsidR="00B55044" w:rsidRDefault="00B55044" w:rsidP="00B55044">
      <w:pPr>
        <w:spacing w:line="480" w:lineRule="exact"/>
        <w:ind w:leftChars="550" w:left="1640" w:hangingChars="100" w:hanging="320"/>
        <w:jc w:val="both"/>
        <w:rPr>
          <w:rFonts w:hAnsi="標楷體"/>
          <w:sz w:val="32"/>
        </w:rPr>
      </w:pPr>
      <w:r w:rsidRPr="0060769A">
        <w:rPr>
          <w:rFonts w:hAnsi="標楷體" w:hint="eastAsia"/>
          <w:sz w:val="32"/>
        </w:rPr>
        <w:t>1.</w:t>
      </w:r>
      <w:r w:rsidRPr="00753DC2">
        <w:rPr>
          <w:rFonts w:hAnsi="標楷體" w:hint="eastAsia"/>
          <w:sz w:val="32"/>
        </w:rPr>
        <w:t>內政部函，為110年度中央政府總預算決議，檢送該部第1目「一般行政」凍結30萬元書面報告，請查照案。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2.</w:t>
      </w:r>
      <w:r w:rsidRPr="00753DC2">
        <w:rPr>
          <w:rFonts w:hAnsi="標楷體" w:hint="eastAsia"/>
          <w:sz w:val="32"/>
        </w:rPr>
        <w:t>內政部函，為110年度中央政府總預算決議，檢送該部第1目「一般行政」凍結20萬元書面報告，請查照案。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3.</w:t>
      </w:r>
      <w:r w:rsidRPr="00753DC2">
        <w:rPr>
          <w:rFonts w:hAnsi="標楷體" w:hint="eastAsia"/>
          <w:sz w:val="32"/>
        </w:rPr>
        <w:t>內政部函，為110年度中央政府總預算決議，檢送該部第2目項下「殯葬管理」預算凍結百分之五書面報告，請查照案。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4.</w:t>
      </w:r>
      <w:r w:rsidRPr="00C43E08">
        <w:rPr>
          <w:rFonts w:hAnsi="標楷體" w:hint="eastAsia"/>
          <w:sz w:val="32"/>
        </w:rPr>
        <w:t>內政部函，為110年度中央政府總預算決議，檢送該部第4目「地政業務」凍結121萬7千元書面報告，請查照案。</w:t>
      </w:r>
    </w:p>
    <w:p w:rsidR="00B55044" w:rsidRPr="00C43E08" w:rsidRDefault="00B55044" w:rsidP="00B55044">
      <w:pPr>
        <w:spacing w:line="480" w:lineRule="exact"/>
        <w:ind w:leftChars="550" w:left="1640" w:hangingChars="100" w:hanging="320"/>
        <w:jc w:val="both"/>
        <w:rPr>
          <w:rFonts w:hAnsi="標楷體"/>
          <w:sz w:val="32"/>
        </w:rPr>
      </w:pPr>
      <w:r>
        <w:rPr>
          <w:rFonts w:hAnsi="標楷體" w:hint="eastAsia"/>
          <w:sz w:val="32"/>
        </w:rPr>
        <w:t>5.</w:t>
      </w:r>
      <w:r w:rsidRPr="00C43E08">
        <w:rPr>
          <w:rFonts w:hAnsi="標楷體" w:hint="eastAsia"/>
          <w:sz w:val="32"/>
        </w:rPr>
        <w:t>內政部函，為110年度中央政府總預算決議，檢送該部第4目第2節「地籍及不動產服務業管理」凍結250萬元書面報告，請查照案。</w:t>
      </w:r>
    </w:p>
    <w:p w:rsidR="00B55044" w:rsidRPr="00C43E08" w:rsidRDefault="00B55044" w:rsidP="00B55044">
      <w:pPr>
        <w:spacing w:line="480" w:lineRule="exact"/>
        <w:ind w:leftChars="550" w:left="1640" w:hangingChars="100" w:hanging="320"/>
        <w:jc w:val="both"/>
        <w:rPr>
          <w:rFonts w:hAnsi="標楷體"/>
          <w:sz w:val="32"/>
        </w:rPr>
      </w:pPr>
      <w:r>
        <w:rPr>
          <w:rFonts w:hAnsi="標楷體" w:hint="eastAsia"/>
          <w:sz w:val="32"/>
        </w:rPr>
        <w:t>6.</w:t>
      </w:r>
      <w:r w:rsidRPr="00C43E08">
        <w:rPr>
          <w:rFonts w:hAnsi="標楷體" w:hint="eastAsia"/>
          <w:sz w:val="32"/>
        </w:rPr>
        <w:t>內政部函，為110年度中央政府總預算決議，檢送該部第4目第2節「地籍及不動產服務業管理」凍結200萬元書面報告，請查照案。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7.</w:t>
      </w:r>
      <w:r w:rsidRPr="00C43E08">
        <w:rPr>
          <w:rFonts w:hAnsi="標楷體" w:hint="eastAsia"/>
          <w:sz w:val="32"/>
        </w:rPr>
        <w:t>內政部函，為110年度中央政府總預算決議，檢送該部第</w:t>
      </w:r>
      <w:r w:rsidRPr="00C43E08">
        <w:rPr>
          <w:rFonts w:hAnsi="標楷體" w:hint="eastAsia"/>
          <w:sz w:val="32"/>
        </w:rPr>
        <w:lastRenderedPageBreak/>
        <w:t>4目第2節「地籍及不動產服務業管理」凍結50萬元書面報告，請查照案。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8.</w:t>
      </w:r>
      <w:r w:rsidRPr="00C43E08">
        <w:rPr>
          <w:rFonts w:hAnsi="標楷體" w:hint="eastAsia"/>
          <w:sz w:val="32"/>
        </w:rPr>
        <w:t>內政部函，為110年度中央政府總預算決議，檢送該部第4目第2節之「不動產交易管理與輔導—業務費」凍結70萬元書面報告，請查照案。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9.</w:t>
      </w:r>
      <w:r w:rsidRPr="00753DC2">
        <w:rPr>
          <w:rFonts w:hAnsi="標楷體" w:hint="eastAsia"/>
          <w:sz w:val="32"/>
        </w:rPr>
        <w:t>內政部函，為110年度中央政府總預算決議，檢送該部第4目第2節之「地價查估技術精進與實價登錄資料應用發展計畫」凍結50萬元書面報告，請查照案。</w:t>
      </w:r>
    </w:p>
    <w:p w:rsidR="00B55044" w:rsidRPr="00C43E08" w:rsidRDefault="00B55044" w:rsidP="00B55044">
      <w:pPr>
        <w:spacing w:line="480" w:lineRule="exact"/>
        <w:ind w:leftChars="550" w:left="1800" w:hangingChars="150" w:hanging="480"/>
        <w:jc w:val="both"/>
        <w:rPr>
          <w:rFonts w:hAnsi="標楷體"/>
          <w:sz w:val="32"/>
        </w:rPr>
      </w:pPr>
      <w:r>
        <w:rPr>
          <w:rFonts w:hAnsi="標楷體" w:hint="eastAsia"/>
          <w:sz w:val="32"/>
        </w:rPr>
        <w:t>10.</w:t>
      </w:r>
      <w:r w:rsidRPr="00C43E08">
        <w:rPr>
          <w:rFonts w:hAnsi="標楷體" w:hint="eastAsia"/>
          <w:sz w:val="32"/>
        </w:rPr>
        <w:t>內政部函，為110年度中央政府總預算決議，檢送該部第4目第3節「平均地權及土地利用」凍結50萬元書面報告，請查照案。</w:t>
      </w:r>
    </w:p>
    <w:p w:rsidR="00B55044" w:rsidRPr="00C43E08" w:rsidRDefault="00B55044" w:rsidP="00B55044">
      <w:pPr>
        <w:spacing w:line="480" w:lineRule="exact"/>
        <w:ind w:leftChars="550" w:left="1800" w:hangingChars="150" w:hanging="480"/>
        <w:jc w:val="both"/>
        <w:rPr>
          <w:rFonts w:hAnsi="標楷體"/>
          <w:sz w:val="32"/>
        </w:rPr>
      </w:pPr>
      <w:r>
        <w:rPr>
          <w:rFonts w:hAnsi="標楷體" w:hint="eastAsia"/>
          <w:sz w:val="32"/>
        </w:rPr>
        <w:t>11.</w:t>
      </w:r>
      <w:r w:rsidRPr="00C43E08">
        <w:rPr>
          <w:rFonts w:hAnsi="標楷體" w:hint="eastAsia"/>
          <w:sz w:val="32"/>
        </w:rPr>
        <w:t>內政部函，為110年度中央政府總預算決議，檢送該部第4目第3節「平均地權及土地利用」凍結20萬元書面報告，請查照案。</w:t>
      </w:r>
    </w:p>
    <w:p w:rsidR="00B55044" w:rsidRPr="00C43E08" w:rsidRDefault="00B55044" w:rsidP="00B55044">
      <w:pPr>
        <w:spacing w:line="480" w:lineRule="exact"/>
        <w:ind w:leftChars="550" w:left="1800" w:hangingChars="150" w:hanging="480"/>
        <w:jc w:val="both"/>
        <w:rPr>
          <w:rFonts w:hAnsi="標楷體"/>
          <w:sz w:val="32"/>
        </w:rPr>
      </w:pPr>
      <w:r>
        <w:rPr>
          <w:rFonts w:hAnsi="標楷體" w:hint="eastAsia"/>
          <w:sz w:val="32"/>
        </w:rPr>
        <w:t>12.</w:t>
      </w:r>
      <w:r w:rsidRPr="00C43E08">
        <w:rPr>
          <w:rFonts w:hAnsi="標楷體" w:hint="eastAsia"/>
          <w:sz w:val="32"/>
        </w:rPr>
        <w:t>內政部函，為110年度中央政府總預算決議，檢送該部第5目「土地測量」凍結100萬元書面報告，請查照案。</w:t>
      </w:r>
    </w:p>
    <w:p w:rsidR="00B55044" w:rsidRPr="00C43E08" w:rsidRDefault="00B55044" w:rsidP="00B55044">
      <w:pPr>
        <w:spacing w:line="480" w:lineRule="exact"/>
        <w:ind w:leftChars="550" w:left="1800" w:hangingChars="150" w:hanging="480"/>
        <w:jc w:val="both"/>
        <w:rPr>
          <w:rFonts w:hAnsi="標楷體"/>
          <w:sz w:val="32"/>
        </w:rPr>
      </w:pPr>
      <w:r>
        <w:rPr>
          <w:rFonts w:hAnsi="標楷體" w:hint="eastAsia"/>
          <w:sz w:val="32"/>
        </w:rPr>
        <w:t>13.</w:t>
      </w:r>
      <w:r w:rsidRPr="00C43E08">
        <w:rPr>
          <w:rFonts w:hAnsi="標楷體" w:hint="eastAsia"/>
          <w:sz w:val="32"/>
        </w:rPr>
        <w:t>內政部函，為110年度中央政府總預算決議，檢送該部第5目「土地測量」凍結87萬元書面報告，請查照案。</w:t>
      </w:r>
    </w:p>
    <w:p w:rsidR="00B55044" w:rsidRPr="00C43E08" w:rsidRDefault="00B55044" w:rsidP="00B55044">
      <w:pPr>
        <w:spacing w:line="480" w:lineRule="exact"/>
        <w:ind w:leftChars="550" w:left="1800" w:hangingChars="150" w:hanging="480"/>
        <w:jc w:val="both"/>
        <w:rPr>
          <w:rFonts w:hAnsi="標楷體"/>
          <w:sz w:val="32"/>
        </w:rPr>
      </w:pPr>
      <w:r>
        <w:rPr>
          <w:rFonts w:hAnsi="標楷體" w:hint="eastAsia"/>
          <w:sz w:val="32"/>
        </w:rPr>
        <w:t>14.</w:t>
      </w:r>
      <w:r w:rsidRPr="00C43E08">
        <w:rPr>
          <w:rFonts w:hAnsi="標楷體" w:hint="eastAsia"/>
          <w:sz w:val="32"/>
        </w:rPr>
        <w:t>內政部函，為110年度中央政府總預算決議，檢送該部第5目項下「地籍圖重測後續計畫第2期計畫」凍結200萬元書面報告，請查照案。</w:t>
      </w:r>
    </w:p>
    <w:p w:rsidR="00B55044" w:rsidRPr="00C43E08" w:rsidRDefault="00B55044" w:rsidP="00B55044">
      <w:pPr>
        <w:spacing w:line="480" w:lineRule="exact"/>
        <w:ind w:leftChars="550" w:left="1800" w:hangingChars="150" w:hanging="480"/>
        <w:jc w:val="both"/>
        <w:rPr>
          <w:rFonts w:hAnsi="標楷體"/>
          <w:sz w:val="32"/>
        </w:rPr>
      </w:pPr>
      <w:r>
        <w:rPr>
          <w:rFonts w:hAnsi="標楷體" w:hint="eastAsia"/>
          <w:sz w:val="32"/>
        </w:rPr>
        <w:t>15.</w:t>
      </w:r>
      <w:r w:rsidRPr="00C43E08">
        <w:rPr>
          <w:rFonts w:hAnsi="標楷體" w:hint="eastAsia"/>
          <w:sz w:val="32"/>
        </w:rPr>
        <w:t>內政部函，為110年度中央政府總預算決議，檢送該部第5目項下「國家底圖空間資料基礎建設計畫」凍結500萬元書面報告，請查照案。</w:t>
      </w:r>
    </w:p>
    <w:p w:rsidR="00B55044" w:rsidRPr="00753DC2" w:rsidRDefault="00B55044" w:rsidP="00B55044">
      <w:pPr>
        <w:spacing w:line="480" w:lineRule="exact"/>
        <w:ind w:leftChars="550" w:left="1800" w:hangingChars="150" w:hanging="480"/>
        <w:jc w:val="both"/>
        <w:rPr>
          <w:rFonts w:hAnsi="標楷體"/>
          <w:sz w:val="32"/>
        </w:rPr>
      </w:pPr>
      <w:r>
        <w:rPr>
          <w:rFonts w:hAnsi="標楷體" w:hint="eastAsia"/>
          <w:sz w:val="32"/>
        </w:rPr>
        <w:t>16.</w:t>
      </w:r>
      <w:r w:rsidRPr="00753DC2">
        <w:rPr>
          <w:rFonts w:hAnsi="標楷體" w:hint="eastAsia"/>
          <w:sz w:val="32"/>
        </w:rPr>
        <w:t>內政部函，為110年度中央政府總預算決議，檢送該部第7目「內政資訊業務」項下凍結1,000萬元書面報告，請查照案。</w:t>
      </w:r>
    </w:p>
    <w:p w:rsidR="00B55044" w:rsidRDefault="00B55044" w:rsidP="00B55044">
      <w:pPr>
        <w:spacing w:line="480" w:lineRule="exact"/>
        <w:ind w:leftChars="550" w:left="1800" w:hangingChars="150" w:hanging="480"/>
        <w:jc w:val="both"/>
        <w:rPr>
          <w:rFonts w:hAnsi="標楷體"/>
          <w:sz w:val="32"/>
        </w:rPr>
      </w:pPr>
      <w:r>
        <w:rPr>
          <w:rFonts w:hAnsi="標楷體" w:hint="eastAsia"/>
          <w:sz w:val="32"/>
        </w:rPr>
        <w:t>17.</w:t>
      </w:r>
      <w:r w:rsidRPr="006A081B">
        <w:rPr>
          <w:rFonts w:hAnsi="標楷體" w:hint="eastAsia"/>
          <w:sz w:val="32"/>
        </w:rPr>
        <w:t>內政部函，為110年度中央政府總預算決議，檢送</w:t>
      </w:r>
      <w:r w:rsidRPr="00C43E08">
        <w:rPr>
          <w:rFonts w:hAnsi="標楷體" w:hint="eastAsia"/>
          <w:sz w:val="32"/>
        </w:rPr>
        <w:t>該部第9目項下「健全人民團體組織及推行改善社會風氣」預算凍結百分之五書面報告，請查照案。</w:t>
      </w:r>
    </w:p>
    <w:p w:rsidR="00B55044" w:rsidRPr="00C43E08" w:rsidRDefault="00B55044" w:rsidP="00B55044">
      <w:pPr>
        <w:spacing w:line="480" w:lineRule="exact"/>
        <w:ind w:leftChars="550" w:left="1800" w:hangingChars="150" w:hanging="480"/>
        <w:jc w:val="both"/>
        <w:rPr>
          <w:rFonts w:hAnsi="標楷體"/>
          <w:sz w:val="32"/>
        </w:rPr>
      </w:pPr>
      <w:r>
        <w:rPr>
          <w:rFonts w:hAnsi="標楷體" w:hint="eastAsia"/>
          <w:sz w:val="32"/>
        </w:rPr>
        <w:lastRenderedPageBreak/>
        <w:t>18.</w:t>
      </w:r>
      <w:r w:rsidRPr="00C43E08">
        <w:rPr>
          <w:rFonts w:hAnsi="標楷體" w:hint="eastAsia"/>
          <w:sz w:val="32"/>
        </w:rPr>
        <w:t>內政部函，為110年度中央政府總預算決議，檢送該部第9目項下「健全人民團體組織及推行改善社會風氣」凍結50萬元書面報告，請查照案。</w:t>
      </w:r>
    </w:p>
    <w:p w:rsidR="00B55044" w:rsidRPr="0060769A" w:rsidRDefault="00B55044" w:rsidP="00B55044">
      <w:pPr>
        <w:spacing w:line="480" w:lineRule="exact"/>
        <w:ind w:leftChars="297" w:left="1353" w:hangingChars="200" w:hanging="640"/>
        <w:jc w:val="both"/>
        <w:rPr>
          <w:rFonts w:hAnsi="標楷體"/>
          <w:sz w:val="32"/>
        </w:rPr>
      </w:pPr>
      <w:r w:rsidRPr="0060769A">
        <w:rPr>
          <w:rFonts w:hAnsi="標楷體" w:hint="eastAsia"/>
          <w:sz w:val="32"/>
        </w:rPr>
        <w:t xml:space="preserve"> (二)營建署</w:t>
      </w:r>
      <w:r>
        <w:rPr>
          <w:rFonts w:hAnsi="標楷體" w:hint="eastAsia"/>
          <w:sz w:val="32"/>
        </w:rPr>
        <w:t>，計10案</w:t>
      </w:r>
    </w:p>
    <w:p w:rsidR="00B55044" w:rsidRDefault="00B55044" w:rsidP="00B55044">
      <w:pPr>
        <w:spacing w:line="480" w:lineRule="exact"/>
        <w:ind w:leftChars="550" w:left="1640" w:hangingChars="100" w:hanging="320"/>
        <w:jc w:val="both"/>
        <w:rPr>
          <w:rFonts w:hAnsi="標楷體"/>
          <w:sz w:val="32"/>
        </w:rPr>
      </w:pPr>
      <w:r w:rsidRPr="0060769A">
        <w:rPr>
          <w:rFonts w:hAnsi="標楷體" w:hint="eastAsia"/>
          <w:sz w:val="32"/>
        </w:rPr>
        <w:t>1.</w:t>
      </w:r>
      <w:r w:rsidRPr="0041691E">
        <w:rPr>
          <w:rFonts w:hAnsi="標楷體" w:hint="eastAsia"/>
          <w:sz w:val="32"/>
        </w:rPr>
        <w:t>內政部函，為110年度中央政府總預算決議，檢送營建署第1目「公園規劃業務」凍結450萬8千元書面報告，請查照案。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2.</w:t>
      </w:r>
      <w:r w:rsidRPr="0041691E">
        <w:rPr>
          <w:rFonts w:hAnsi="標楷體" w:hint="eastAsia"/>
          <w:sz w:val="32"/>
        </w:rPr>
        <w:t>內政部函，為110年度中央政府總預算決議，檢送營建署第1目項下「督導國家公園建設計畫之推動及宣導」預算凍結十分之一書面報告，請查照案。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3.</w:t>
      </w:r>
      <w:r w:rsidRPr="0041691E">
        <w:rPr>
          <w:rFonts w:hAnsi="標楷體" w:hint="eastAsia"/>
          <w:sz w:val="32"/>
        </w:rPr>
        <w:t>內政部函，為110年度中央政府總預算決議，檢送營建署第1目項下「督導國家公園建設計畫之推動及宣導」之「業務費」預算凍結十分之一書面報告，請查照案。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4.</w:t>
      </w:r>
      <w:r w:rsidRPr="0041691E">
        <w:rPr>
          <w:rFonts w:hAnsi="標楷體" w:hint="eastAsia"/>
          <w:sz w:val="32"/>
        </w:rPr>
        <w:t>內政部函，為110年度中央政府總預算決議，檢送營建署第2目「國家公園經營管理」凍結2,000萬元書面報告，請查照案。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5.</w:t>
      </w:r>
      <w:r w:rsidRPr="0041691E">
        <w:rPr>
          <w:rFonts w:hAnsi="標楷體" w:hint="eastAsia"/>
          <w:sz w:val="32"/>
        </w:rPr>
        <w:t>內政部函，為110年度中央政府總預算決議，檢送營建署第2目第3節項下「保育研究計畫」凍結100萬元書面報告，請查照案。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6.</w:t>
      </w:r>
      <w:r w:rsidRPr="0041691E">
        <w:rPr>
          <w:rFonts w:hAnsi="標楷體" w:hint="eastAsia"/>
          <w:sz w:val="32"/>
        </w:rPr>
        <w:t>內政部函，為110年度中央政府總預算決議，檢送營建署第4目「一般行政」凍結200萬元書面報告，請查照案。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7.</w:t>
      </w:r>
      <w:r w:rsidRPr="0041691E">
        <w:rPr>
          <w:rFonts w:hAnsi="標楷體" w:hint="eastAsia"/>
          <w:sz w:val="32"/>
        </w:rPr>
        <w:t>內政部函，為110年度中央政府總預算決議，檢送營建署第5目「營建業務」凍結5,000萬元書面報告，請查照案。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8.</w:t>
      </w:r>
      <w:r w:rsidRPr="00753DC2">
        <w:rPr>
          <w:rFonts w:hAnsi="標楷體" w:hint="eastAsia"/>
          <w:sz w:val="32"/>
        </w:rPr>
        <w:t>內政部函，為110年度中央政府總預算決議，檢送營建署第6目項下「國家重要濕地復育」預算凍結十分之一書面報告，請查照案。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9.</w:t>
      </w:r>
      <w:r w:rsidRPr="0041691E">
        <w:rPr>
          <w:rFonts w:hAnsi="標楷體" w:hint="eastAsia"/>
          <w:sz w:val="32"/>
        </w:rPr>
        <w:t>內政部函，為110年度中央政府總預算決議，檢送營建署第9目「道路建設及養護」凍結2,000萬元書面報告，請查照案。</w:t>
      </w:r>
    </w:p>
    <w:p w:rsidR="00B55044" w:rsidRPr="0041691E" w:rsidRDefault="00B55044" w:rsidP="00B55044">
      <w:pPr>
        <w:spacing w:line="480" w:lineRule="exact"/>
        <w:ind w:leftChars="550" w:left="1800" w:hangingChars="150" w:hanging="480"/>
        <w:jc w:val="both"/>
        <w:rPr>
          <w:rFonts w:hAnsi="標楷體"/>
          <w:sz w:val="32"/>
        </w:rPr>
      </w:pPr>
      <w:r>
        <w:rPr>
          <w:rFonts w:hAnsi="標楷體" w:hint="eastAsia"/>
          <w:sz w:val="32"/>
        </w:rPr>
        <w:t>10.</w:t>
      </w:r>
      <w:r w:rsidRPr="0041691E">
        <w:rPr>
          <w:rFonts w:hAnsi="標楷體" w:hint="eastAsia"/>
          <w:sz w:val="32"/>
        </w:rPr>
        <w:t>內政部函，為110年度中央政府總預算決議，檢送營建</w:t>
      </w:r>
      <w:r w:rsidRPr="0041691E">
        <w:rPr>
          <w:rFonts w:hAnsi="標楷體" w:hint="eastAsia"/>
          <w:sz w:val="32"/>
        </w:rPr>
        <w:lastRenderedPageBreak/>
        <w:t>署第10目「下水道管理業務」凍結486萬2,000元書面報告，請查照案。</w:t>
      </w:r>
    </w:p>
    <w:p w:rsidR="00B55044" w:rsidRDefault="00B55044" w:rsidP="00B55044">
      <w:pPr>
        <w:spacing w:line="480" w:lineRule="exact"/>
        <w:ind w:leftChars="297" w:left="1353" w:hangingChars="200" w:hanging="640"/>
        <w:jc w:val="both"/>
        <w:rPr>
          <w:rFonts w:hAnsi="標楷體"/>
          <w:sz w:val="32"/>
        </w:rPr>
      </w:pPr>
      <w:r w:rsidRPr="0060769A">
        <w:rPr>
          <w:rFonts w:hAnsi="標楷體" w:hint="eastAsia"/>
          <w:bCs/>
          <w:color w:val="000000"/>
          <w:sz w:val="32"/>
          <w:szCs w:val="32"/>
        </w:rPr>
        <w:t>(三)</w:t>
      </w:r>
      <w:r w:rsidRPr="0060769A">
        <w:rPr>
          <w:rFonts w:hAnsi="標楷體" w:hint="eastAsia"/>
          <w:sz w:val="32"/>
        </w:rPr>
        <w:t>警政署</w:t>
      </w:r>
      <w:r>
        <w:rPr>
          <w:rFonts w:hAnsi="標楷體" w:hint="eastAsia"/>
          <w:sz w:val="32"/>
        </w:rPr>
        <w:t>，計10案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1.</w:t>
      </w:r>
      <w:r w:rsidRPr="00753DC2">
        <w:rPr>
          <w:rFonts w:hAnsi="標楷體" w:hint="eastAsia"/>
          <w:sz w:val="32"/>
        </w:rPr>
        <w:t>內政部函，為110年度中央政府總預算決議，檢送警政署第1目「一般行政」預算凍結百分之五書面報告，請查照案。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2.</w:t>
      </w:r>
      <w:r w:rsidRPr="00753DC2">
        <w:rPr>
          <w:rFonts w:hAnsi="標楷體" w:hint="eastAsia"/>
          <w:sz w:val="32"/>
        </w:rPr>
        <w:t>內政部函，為110年度中央政府總預算決議，檢送警政署第2目「警政業務」預算凍結百分之四書面報告，請查照案。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3.</w:t>
      </w:r>
      <w:r w:rsidRPr="00753DC2">
        <w:rPr>
          <w:rFonts w:hAnsi="標楷體" w:hint="eastAsia"/>
          <w:sz w:val="32"/>
        </w:rPr>
        <w:t>內政部函，為110年度中央政府總預算決議，檢送警政署第2目項下「加強警察教育訓練業務」之「業務費」預算凍結百分之五書面報告，請查照案。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4.</w:t>
      </w:r>
      <w:r w:rsidRPr="00753DC2">
        <w:rPr>
          <w:rFonts w:hAnsi="標楷體" w:hint="eastAsia"/>
          <w:sz w:val="32"/>
        </w:rPr>
        <w:t>內政部函，為110年度中央政府總預算決議，檢送警政署第3目「警務管理」預算凍結百分之五書面報告，請查照案。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5.</w:t>
      </w:r>
      <w:r w:rsidRPr="00753DC2">
        <w:rPr>
          <w:rFonts w:hAnsi="標楷體" w:hint="eastAsia"/>
          <w:sz w:val="32"/>
        </w:rPr>
        <w:t>內政部函，為110年度中央政府總預算決議，檢送警政署第4目「保安警察業務」預算凍結百分之五書面報告，請查照案。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6.</w:t>
      </w:r>
      <w:r w:rsidRPr="00753DC2">
        <w:rPr>
          <w:rFonts w:hAnsi="標楷體" w:hint="eastAsia"/>
          <w:sz w:val="32"/>
        </w:rPr>
        <w:t>內政部函，為110年度中央政府總預算決議，檢送警政署第5目「國道警察業務」預算凍結百分之五書面報告，請查照案。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7.</w:t>
      </w:r>
      <w:r w:rsidRPr="00753DC2">
        <w:rPr>
          <w:rFonts w:hAnsi="標楷體" w:hint="eastAsia"/>
          <w:sz w:val="32"/>
        </w:rPr>
        <w:t>內政部函，為110年度中央政府總預算決議，檢送警政署第6目「刑事警察業務」預算凍結百分之五書面報告，請查照案。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8.</w:t>
      </w:r>
      <w:r w:rsidRPr="00753DC2">
        <w:rPr>
          <w:rFonts w:hAnsi="標楷體" w:hint="eastAsia"/>
          <w:sz w:val="32"/>
        </w:rPr>
        <w:t>內政部函，為110年度中央政府總預算決議，檢送警政署第7目「初級警察教育」凍結100萬元書面報告，請查照案。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9.</w:t>
      </w:r>
      <w:r w:rsidRPr="00753DC2">
        <w:rPr>
          <w:rFonts w:hAnsi="標楷體" w:hint="eastAsia"/>
          <w:sz w:val="32"/>
        </w:rPr>
        <w:t>內政部函，為110年度中央政府總預算決議，檢送警政署第7目項下「基本行政及教務工作維持」凍結100萬元書面報告，請查照案。</w:t>
      </w:r>
    </w:p>
    <w:p w:rsidR="00B55044" w:rsidRPr="00753DC2" w:rsidRDefault="00B55044" w:rsidP="00B55044">
      <w:pPr>
        <w:spacing w:line="480" w:lineRule="exact"/>
        <w:ind w:leftChars="550" w:left="1800" w:hangingChars="150" w:hanging="480"/>
        <w:jc w:val="both"/>
        <w:rPr>
          <w:rFonts w:hAnsi="標楷體"/>
          <w:sz w:val="32"/>
        </w:rPr>
      </w:pPr>
      <w:r>
        <w:rPr>
          <w:rFonts w:hAnsi="標楷體" w:hint="eastAsia"/>
          <w:sz w:val="32"/>
        </w:rPr>
        <w:lastRenderedPageBreak/>
        <w:t>10.</w:t>
      </w:r>
      <w:r w:rsidRPr="00753DC2">
        <w:rPr>
          <w:rFonts w:hAnsi="標楷體" w:hint="eastAsia"/>
          <w:sz w:val="32"/>
        </w:rPr>
        <w:t>內政部函，為110年度中央政府總預算決議，檢送警政署第8目「一般建築及設備」預算凍結百分之五書面報告，請查照案。</w:t>
      </w:r>
    </w:p>
    <w:p w:rsidR="00B55044" w:rsidRDefault="00B55044" w:rsidP="00B55044">
      <w:pPr>
        <w:spacing w:line="480" w:lineRule="exact"/>
        <w:ind w:leftChars="297" w:left="1353" w:hangingChars="200" w:hanging="640"/>
        <w:jc w:val="both"/>
        <w:rPr>
          <w:rFonts w:hAnsi="標楷體"/>
          <w:bCs/>
          <w:color w:val="000000"/>
          <w:sz w:val="32"/>
          <w:szCs w:val="32"/>
        </w:rPr>
      </w:pPr>
      <w:r w:rsidRPr="0060769A">
        <w:rPr>
          <w:rFonts w:hAnsi="標楷體" w:hint="eastAsia"/>
          <w:bCs/>
          <w:color w:val="000000"/>
          <w:sz w:val="32"/>
          <w:szCs w:val="32"/>
        </w:rPr>
        <w:t>(四)</w:t>
      </w:r>
      <w:r>
        <w:rPr>
          <w:rFonts w:hAnsi="標楷體" w:hint="eastAsia"/>
          <w:bCs/>
          <w:color w:val="000000"/>
          <w:sz w:val="32"/>
          <w:szCs w:val="32"/>
        </w:rPr>
        <w:t>中央警察大學，計1案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1.</w:t>
      </w:r>
      <w:r w:rsidRPr="00753DC2">
        <w:rPr>
          <w:rFonts w:hAnsi="標楷體" w:hint="eastAsia"/>
          <w:sz w:val="32"/>
        </w:rPr>
        <w:t>內政部函，為110年度中央政府總預算決議，檢送中央警察大學第2目「高級警察教育」預算凍結5％書面報告，請查照案。</w:t>
      </w:r>
    </w:p>
    <w:p w:rsidR="00B55044" w:rsidRDefault="00B55044" w:rsidP="00B55044">
      <w:pPr>
        <w:spacing w:line="480" w:lineRule="exact"/>
        <w:ind w:leftChars="297" w:left="1353" w:hangingChars="200" w:hanging="640"/>
        <w:jc w:val="both"/>
        <w:rPr>
          <w:rFonts w:hAnsi="標楷體"/>
          <w:sz w:val="32"/>
        </w:rPr>
      </w:pPr>
      <w:r w:rsidRPr="0060769A">
        <w:rPr>
          <w:rFonts w:hAnsi="標楷體" w:hint="eastAsia"/>
          <w:bCs/>
          <w:color w:val="000000"/>
          <w:sz w:val="32"/>
          <w:szCs w:val="32"/>
        </w:rPr>
        <w:t>(五)</w:t>
      </w:r>
      <w:r w:rsidRPr="0060769A">
        <w:rPr>
          <w:rFonts w:hAnsi="標楷體" w:hint="eastAsia"/>
          <w:sz w:val="32"/>
        </w:rPr>
        <w:t>消防署</w:t>
      </w:r>
      <w:r>
        <w:rPr>
          <w:rFonts w:hAnsi="標楷體" w:hint="eastAsia"/>
          <w:sz w:val="32"/>
        </w:rPr>
        <w:t>，計4案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1.</w:t>
      </w:r>
      <w:r w:rsidRPr="0041691E">
        <w:rPr>
          <w:rFonts w:hAnsi="標楷體" w:hint="eastAsia"/>
          <w:sz w:val="32"/>
        </w:rPr>
        <w:t>內政部函，為110年度中央政府總預算決議，檢送消防署第1目項下「基本行政工作維持」凍結300萬元書面報告，請查照案。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2.</w:t>
      </w:r>
      <w:r w:rsidRPr="0041691E">
        <w:rPr>
          <w:rFonts w:hAnsi="標楷體" w:hint="eastAsia"/>
          <w:sz w:val="32"/>
        </w:rPr>
        <w:t>內政部函，為110年度中央政府總預算決議，檢送消防署第1目項下「基本行政工作維持」凍結40萬元書面報告，請查照案。</w:t>
      </w:r>
    </w:p>
    <w:p w:rsidR="00B55044" w:rsidRPr="0041691E" w:rsidRDefault="00B55044" w:rsidP="00B55044">
      <w:pPr>
        <w:spacing w:line="480" w:lineRule="exact"/>
        <w:ind w:leftChars="550" w:left="1640" w:hangingChars="100" w:hanging="320"/>
        <w:jc w:val="both"/>
        <w:rPr>
          <w:rFonts w:hAnsi="標楷體"/>
          <w:bCs/>
          <w:color w:val="000000"/>
          <w:sz w:val="32"/>
          <w:szCs w:val="32"/>
        </w:rPr>
      </w:pPr>
      <w:r>
        <w:rPr>
          <w:rFonts w:hAnsi="標楷體" w:hint="eastAsia"/>
          <w:sz w:val="32"/>
        </w:rPr>
        <w:t>3.</w:t>
      </w:r>
      <w:r w:rsidRPr="0041691E">
        <w:rPr>
          <w:rFonts w:hAnsi="標楷體" w:hint="eastAsia"/>
          <w:sz w:val="32"/>
        </w:rPr>
        <w:t>內政部函，為110年度中央政府總預算決議，檢送消防署第2目</w:t>
      </w:r>
      <w:r w:rsidRPr="0041691E">
        <w:rPr>
          <w:rFonts w:hAnsi="標楷體" w:hint="eastAsia"/>
          <w:bCs/>
          <w:color w:val="000000"/>
          <w:sz w:val="32"/>
          <w:szCs w:val="32"/>
        </w:rPr>
        <w:t>「消防救災業務」預算凍結十分之一書面報告，請查照案。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4.</w:t>
      </w:r>
      <w:r w:rsidRPr="0041691E">
        <w:rPr>
          <w:rFonts w:hAnsi="標楷體" w:hint="eastAsia"/>
          <w:sz w:val="32"/>
        </w:rPr>
        <w:t>內政部函，為110年度中央政府總預算決議，檢送消防署第2目項下「加強火災預防與危險物品管理工作」凍結200萬元書面報告，請查照案。</w:t>
      </w:r>
    </w:p>
    <w:p w:rsidR="00B55044" w:rsidRDefault="00B55044" w:rsidP="00B55044">
      <w:pPr>
        <w:spacing w:line="480" w:lineRule="exact"/>
        <w:ind w:leftChars="297" w:left="1353" w:hangingChars="200" w:hanging="640"/>
        <w:jc w:val="both"/>
        <w:rPr>
          <w:rFonts w:hAnsi="標楷體"/>
          <w:sz w:val="32"/>
        </w:rPr>
      </w:pPr>
      <w:r w:rsidRPr="0060769A">
        <w:rPr>
          <w:rFonts w:hAnsi="標楷體" w:hint="eastAsia"/>
          <w:bCs/>
          <w:color w:val="000000"/>
          <w:sz w:val="32"/>
          <w:szCs w:val="32"/>
        </w:rPr>
        <w:t>(</w:t>
      </w:r>
      <w:r>
        <w:rPr>
          <w:rFonts w:hAnsi="標楷體" w:hint="eastAsia"/>
          <w:bCs/>
          <w:color w:val="000000"/>
          <w:sz w:val="32"/>
          <w:szCs w:val="32"/>
        </w:rPr>
        <w:t>六</w:t>
      </w:r>
      <w:r w:rsidRPr="0060769A">
        <w:rPr>
          <w:rFonts w:hAnsi="標楷體" w:hint="eastAsia"/>
          <w:bCs/>
          <w:color w:val="000000"/>
          <w:sz w:val="32"/>
          <w:szCs w:val="32"/>
        </w:rPr>
        <w:t>)</w:t>
      </w:r>
      <w:r w:rsidRPr="0060769A">
        <w:rPr>
          <w:rFonts w:hAnsi="標楷體" w:hint="eastAsia"/>
          <w:sz w:val="32"/>
        </w:rPr>
        <w:t>役政署</w:t>
      </w:r>
      <w:r>
        <w:rPr>
          <w:rFonts w:hAnsi="標楷體" w:hint="eastAsia"/>
          <w:sz w:val="32"/>
        </w:rPr>
        <w:t>，計8案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1.</w:t>
      </w:r>
      <w:r w:rsidRPr="00753DC2">
        <w:rPr>
          <w:rFonts w:hAnsi="標楷體" w:hint="eastAsia"/>
          <w:sz w:val="32"/>
        </w:rPr>
        <w:t>內政部函，為110年度中央政府總預算決議，檢送役政署第1目項下「基本行政工作維持」之「業務費」凍結50萬元書面報告，請查照案。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2.</w:t>
      </w:r>
      <w:r w:rsidRPr="00753DC2">
        <w:rPr>
          <w:rFonts w:hAnsi="標楷體" w:hint="eastAsia"/>
          <w:sz w:val="32"/>
        </w:rPr>
        <w:t>內政部函，為110年度中央政府總預算決議，檢送役政署第2目「役政業務」凍結100萬元書面報告，請查照案。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3.</w:t>
      </w:r>
      <w:r w:rsidRPr="00753DC2">
        <w:rPr>
          <w:rFonts w:hAnsi="標楷體" w:hint="eastAsia"/>
          <w:sz w:val="32"/>
        </w:rPr>
        <w:t>內政部函，為110年度中央政府總預算決議，檢送役政署第2目項下「徵兵處理」之「獎補助費」預算凍結十分之一書面報告，請查照案。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4.</w:t>
      </w:r>
      <w:r w:rsidRPr="00753DC2">
        <w:rPr>
          <w:rFonts w:hAnsi="標楷體" w:hint="eastAsia"/>
          <w:sz w:val="32"/>
        </w:rPr>
        <w:t>內政部函，為110年度中央政府總預算決議，檢送役政署</w:t>
      </w:r>
      <w:r w:rsidRPr="00753DC2">
        <w:rPr>
          <w:rFonts w:hAnsi="標楷體" w:hint="eastAsia"/>
          <w:sz w:val="32"/>
        </w:rPr>
        <w:lastRenderedPageBreak/>
        <w:t>第2目項下「役政人員培訓計畫－業務費」預算凍結百分之五書面報告，請查照案。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5.</w:t>
      </w:r>
      <w:r w:rsidRPr="00753DC2">
        <w:rPr>
          <w:rFonts w:hAnsi="標楷體" w:hint="eastAsia"/>
          <w:sz w:val="32"/>
        </w:rPr>
        <w:t>內政部函，為110年度中央政府總預算決議，檢送役政署第2目項下「軍人權益與其家屬之優待扶助及特別災害救助」凍結300萬元書面報告，請查照案。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6.</w:t>
      </w:r>
      <w:r w:rsidRPr="00753DC2">
        <w:rPr>
          <w:rFonts w:hAnsi="標楷體" w:hint="eastAsia"/>
          <w:sz w:val="32"/>
        </w:rPr>
        <w:t>內政部函，為110年度中央政府總預算決議，檢送役政署第2目項下「兵役宣導工作」凍結14萬元書面報告，請查照案。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7.</w:t>
      </w:r>
      <w:r w:rsidRPr="00753DC2">
        <w:rPr>
          <w:rFonts w:hAnsi="標楷體" w:hint="eastAsia"/>
          <w:sz w:val="32"/>
        </w:rPr>
        <w:t>內政部函，為110年度中央政府總預算決議，檢送役政署第2目項下「辦理替代役工作」凍結1億4,000萬元書面報告，請查照案。</w:t>
      </w:r>
    </w:p>
    <w:p w:rsidR="00B55044" w:rsidRPr="00753DC2" w:rsidRDefault="00B55044" w:rsidP="00B55044">
      <w:pPr>
        <w:spacing w:line="480" w:lineRule="exact"/>
        <w:ind w:leftChars="550" w:left="1640" w:hangingChars="100" w:hanging="320"/>
        <w:jc w:val="both"/>
        <w:rPr>
          <w:rFonts w:hAnsi="標楷體"/>
          <w:sz w:val="32"/>
        </w:rPr>
      </w:pPr>
      <w:r>
        <w:rPr>
          <w:rFonts w:hAnsi="標楷體" w:hint="eastAsia"/>
          <w:sz w:val="32"/>
        </w:rPr>
        <w:t>8.</w:t>
      </w:r>
      <w:r w:rsidRPr="00753DC2">
        <w:rPr>
          <w:rFonts w:hAnsi="標楷體" w:hint="eastAsia"/>
          <w:sz w:val="32"/>
        </w:rPr>
        <w:t>內政部函，為110年度中央政府總預算決議，檢送役政署第2目項下「辦理替代役工作」之「資訊服務費」凍結50萬元書面報告，請查照案。</w:t>
      </w:r>
    </w:p>
    <w:p w:rsidR="00B55044" w:rsidRDefault="00B55044" w:rsidP="00B55044">
      <w:pPr>
        <w:spacing w:line="480" w:lineRule="exact"/>
        <w:ind w:leftChars="297" w:left="1353" w:hangingChars="200" w:hanging="640"/>
        <w:jc w:val="both"/>
        <w:rPr>
          <w:rFonts w:hAnsi="標楷體"/>
          <w:sz w:val="32"/>
        </w:rPr>
      </w:pPr>
      <w:r w:rsidRPr="0060769A">
        <w:rPr>
          <w:rFonts w:hAnsi="標楷體" w:hint="eastAsia"/>
          <w:bCs/>
          <w:color w:val="000000"/>
          <w:sz w:val="32"/>
          <w:szCs w:val="32"/>
        </w:rPr>
        <w:t xml:space="preserve"> (</w:t>
      </w:r>
      <w:r>
        <w:rPr>
          <w:rFonts w:hAnsi="標楷體" w:hint="eastAsia"/>
          <w:bCs/>
          <w:color w:val="000000"/>
          <w:sz w:val="32"/>
          <w:szCs w:val="32"/>
        </w:rPr>
        <w:t>七</w:t>
      </w:r>
      <w:r w:rsidRPr="0060769A">
        <w:rPr>
          <w:rFonts w:hAnsi="標楷體" w:hint="eastAsia"/>
          <w:bCs/>
          <w:color w:val="000000"/>
          <w:sz w:val="32"/>
          <w:szCs w:val="32"/>
        </w:rPr>
        <w:t>)</w:t>
      </w:r>
      <w:r w:rsidRPr="0060769A">
        <w:rPr>
          <w:rFonts w:hAnsi="標楷體" w:hint="eastAsia"/>
          <w:sz w:val="32"/>
        </w:rPr>
        <w:t>移民署</w:t>
      </w:r>
      <w:r>
        <w:rPr>
          <w:rFonts w:hAnsi="標楷體" w:hint="eastAsia"/>
          <w:sz w:val="32"/>
        </w:rPr>
        <w:t>，計12案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1.</w:t>
      </w:r>
      <w:r w:rsidRPr="0041691E">
        <w:rPr>
          <w:rFonts w:hAnsi="標楷體" w:hint="eastAsia"/>
          <w:sz w:val="32"/>
        </w:rPr>
        <w:t>內政部函，為110年度中央政府總預算決議，檢送移民署第1目「一般行政」凍結50萬元書面報告，請查照案。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2.</w:t>
      </w:r>
      <w:r w:rsidRPr="00B909A6">
        <w:rPr>
          <w:rFonts w:hAnsi="標楷體" w:hint="eastAsia"/>
          <w:sz w:val="32"/>
        </w:rPr>
        <w:t>內政部函，為110年度中央政府總預算決議，檢送移民署第2目項下「貫徹執行入出國及移民政策」預算凍結五分之一書面報告，請查照案。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3.</w:t>
      </w:r>
      <w:r w:rsidRPr="00B909A6">
        <w:rPr>
          <w:rFonts w:hAnsi="標楷體" w:hint="eastAsia"/>
          <w:sz w:val="32"/>
        </w:rPr>
        <w:t>內政部函，為110年度中央政府總預算決議，檢送移民署第2目項下「建立整體性入出國及移民管理資訊系統」預算凍結十分之一書面報告，請查照案。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4.</w:t>
      </w:r>
      <w:r w:rsidRPr="005B20C1">
        <w:rPr>
          <w:rFonts w:hAnsi="標楷體" w:hint="eastAsia"/>
          <w:sz w:val="32"/>
        </w:rPr>
        <w:t>內政部函，為110年度中央政府總預算決議，檢送移民署第2目項下「新住民數位應用資訊計畫」凍結300萬元書面報告，請查照案。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5.</w:t>
      </w:r>
      <w:r w:rsidRPr="005B20C1">
        <w:rPr>
          <w:rFonts w:hAnsi="標楷體" w:hint="eastAsia"/>
          <w:sz w:val="32"/>
        </w:rPr>
        <w:t>內政部函，為110年度中央政府總預算決議，檢送移民署第2目項下「提升國境安全資訊建置計畫」凍結200萬元書面報告，請查照案。</w:t>
      </w:r>
    </w:p>
    <w:p w:rsidR="00B55044" w:rsidRPr="0075245F" w:rsidRDefault="00B55044" w:rsidP="00B55044">
      <w:pPr>
        <w:spacing w:line="480" w:lineRule="exact"/>
        <w:ind w:leftChars="550" w:left="1640" w:hangingChars="100" w:hanging="320"/>
        <w:jc w:val="both"/>
        <w:rPr>
          <w:rFonts w:hAnsi="標楷體"/>
          <w:sz w:val="32"/>
        </w:rPr>
      </w:pPr>
      <w:r>
        <w:rPr>
          <w:rFonts w:hAnsi="標楷體" w:hint="eastAsia"/>
          <w:sz w:val="32"/>
        </w:rPr>
        <w:t>6.</w:t>
      </w:r>
      <w:r w:rsidRPr="00753DC2">
        <w:rPr>
          <w:rFonts w:hAnsi="標楷體" w:hint="eastAsia"/>
          <w:sz w:val="32"/>
        </w:rPr>
        <w:t>內政部函，為110年度中央政府總預算決議，檢送移民署</w:t>
      </w:r>
      <w:r w:rsidRPr="00753DC2">
        <w:rPr>
          <w:rFonts w:hAnsi="標楷體" w:hint="eastAsia"/>
          <w:sz w:val="32"/>
        </w:rPr>
        <w:lastRenderedPageBreak/>
        <w:t>第2目項下「移民輔導人口販運防制及居留定居管理」凍結1,000萬元書面報告，請查照案。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7.</w:t>
      </w:r>
      <w:r w:rsidRPr="00753DC2">
        <w:rPr>
          <w:rFonts w:hAnsi="標楷體" w:hint="eastAsia"/>
          <w:sz w:val="32"/>
        </w:rPr>
        <w:t>內政部函，為110年度中央政府總預算決議，檢送移民署第2目項下「移民輔導人口販運防制及居留定居管理」凍結50萬元書面報告，請查照案。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8.</w:t>
      </w:r>
      <w:r w:rsidRPr="00753DC2">
        <w:rPr>
          <w:rFonts w:hAnsi="標楷體" w:hint="eastAsia"/>
          <w:sz w:val="32"/>
        </w:rPr>
        <w:t>內政部函，為110年度中央政府總預算決議，檢送移民署第2目項下「加強入出國及移民管理規劃」及「執行外來人口管理服務及違法調查處理業務」凍結400萬元書面報告，請查照案。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9.</w:t>
      </w:r>
      <w:r w:rsidRPr="00753DC2">
        <w:rPr>
          <w:rFonts w:hAnsi="標楷體" w:hint="eastAsia"/>
          <w:sz w:val="32"/>
        </w:rPr>
        <w:t>內政部函，為110年度中央政府總預算決議，檢送移民署第2目項下「加強入出國及移民管理規劃」預算凍結五分之一書面報告，請查照案。</w:t>
      </w:r>
    </w:p>
    <w:p w:rsidR="00B55044" w:rsidRDefault="00B55044" w:rsidP="00B55044">
      <w:pPr>
        <w:spacing w:line="480" w:lineRule="exact"/>
        <w:ind w:leftChars="550" w:left="1800" w:hangingChars="150" w:hanging="480"/>
        <w:jc w:val="both"/>
        <w:rPr>
          <w:rFonts w:hAnsi="標楷體"/>
          <w:sz w:val="32"/>
        </w:rPr>
      </w:pPr>
      <w:r>
        <w:rPr>
          <w:rFonts w:hAnsi="標楷體" w:hint="eastAsia"/>
          <w:sz w:val="32"/>
        </w:rPr>
        <w:t>10.</w:t>
      </w:r>
      <w:r w:rsidRPr="0041691E">
        <w:rPr>
          <w:rFonts w:hAnsi="標楷體" w:hint="eastAsia"/>
          <w:sz w:val="32"/>
        </w:rPr>
        <w:t>內政部函，為110年度中央政府總預算決議，檢送移民署第2目項下「執行外來人口管理服務及違法調查處理業務」凍結1,000萬元書面報告，請查照案。</w:t>
      </w:r>
    </w:p>
    <w:p w:rsidR="00B55044" w:rsidRPr="00753DC2" w:rsidRDefault="00B55044" w:rsidP="00B55044">
      <w:pPr>
        <w:spacing w:line="480" w:lineRule="exact"/>
        <w:ind w:leftChars="550" w:left="1800" w:hangingChars="150" w:hanging="480"/>
        <w:jc w:val="both"/>
        <w:rPr>
          <w:rFonts w:hAnsi="標楷體"/>
          <w:sz w:val="32"/>
        </w:rPr>
      </w:pPr>
      <w:r>
        <w:rPr>
          <w:rFonts w:hAnsi="標楷體" w:hint="eastAsia"/>
          <w:sz w:val="32"/>
        </w:rPr>
        <w:t>11.</w:t>
      </w:r>
      <w:r w:rsidRPr="00753DC2">
        <w:rPr>
          <w:rFonts w:hAnsi="標楷體" w:hint="eastAsia"/>
          <w:sz w:val="32"/>
        </w:rPr>
        <w:t>內政部函，為110年度中央政府總預算決議，檢送移民署第2目項下「執行外來人口管理服務及違法調查處理業務」凍結500萬元書面報告，請查照案。</w:t>
      </w:r>
    </w:p>
    <w:p w:rsidR="00B55044" w:rsidRPr="00B909A6" w:rsidRDefault="00B55044" w:rsidP="00B55044">
      <w:pPr>
        <w:spacing w:line="480" w:lineRule="exact"/>
        <w:ind w:leftChars="550" w:left="1800" w:hangingChars="150" w:hanging="480"/>
        <w:jc w:val="both"/>
        <w:rPr>
          <w:rFonts w:hAnsi="標楷體"/>
          <w:sz w:val="32"/>
        </w:rPr>
      </w:pPr>
      <w:r>
        <w:rPr>
          <w:rFonts w:hAnsi="標楷體" w:hint="eastAsia"/>
          <w:sz w:val="32"/>
        </w:rPr>
        <w:t>12.</w:t>
      </w:r>
      <w:r w:rsidRPr="0041691E">
        <w:rPr>
          <w:rFonts w:hAnsi="標楷體" w:hint="eastAsia"/>
          <w:sz w:val="32"/>
        </w:rPr>
        <w:t>內政部函，為110年度中央政府總預算決議，檢送移民署第2目項下「執行國境管理及查驗許可」之「業務費」凍結70萬元書面報告，請查照案。</w:t>
      </w:r>
    </w:p>
    <w:p w:rsidR="00B55044" w:rsidRDefault="00B55044" w:rsidP="00B55044">
      <w:pPr>
        <w:spacing w:line="480" w:lineRule="exact"/>
        <w:ind w:leftChars="297" w:left="1353" w:hangingChars="200" w:hanging="640"/>
        <w:jc w:val="both"/>
        <w:rPr>
          <w:rFonts w:hAnsi="標楷體"/>
          <w:sz w:val="32"/>
        </w:rPr>
      </w:pPr>
      <w:r w:rsidRPr="0060769A">
        <w:rPr>
          <w:rFonts w:hAnsi="標楷體" w:hint="eastAsia"/>
          <w:bCs/>
          <w:color w:val="000000"/>
          <w:sz w:val="32"/>
          <w:szCs w:val="32"/>
        </w:rPr>
        <w:t>(</w:t>
      </w:r>
      <w:r>
        <w:rPr>
          <w:rFonts w:hAnsi="標楷體" w:hint="eastAsia"/>
          <w:bCs/>
          <w:color w:val="000000"/>
          <w:sz w:val="32"/>
          <w:szCs w:val="32"/>
        </w:rPr>
        <w:t>八</w:t>
      </w:r>
      <w:r w:rsidRPr="0060769A">
        <w:rPr>
          <w:rFonts w:hAnsi="標楷體" w:hint="eastAsia"/>
          <w:bCs/>
          <w:color w:val="000000"/>
          <w:sz w:val="32"/>
          <w:szCs w:val="32"/>
        </w:rPr>
        <w:t>)</w:t>
      </w:r>
      <w:r w:rsidRPr="0060769A">
        <w:rPr>
          <w:rFonts w:hAnsi="標楷體" w:hint="eastAsia"/>
          <w:sz w:val="32"/>
        </w:rPr>
        <w:t>建築研究所</w:t>
      </w:r>
      <w:r>
        <w:rPr>
          <w:rFonts w:hAnsi="標楷體" w:hint="eastAsia"/>
          <w:sz w:val="32"/>
        </w:rPr>
        <w:t>，計1案</w:t>
      </w:r>
    </w:p>
    <w:p w:rsidR="00B55044" w:rsidRPr="0060769A" w:rsidRDefault="00B55044" w:rsidP="00B55044">
      <w:pPr>
        <w:spacing w:line="480" w:lineRule="exact"/>
        <w:ind w:leftChars="550" w:left="1640" w:hangingChars="100" w:hanging="320"/>
        <w:jc w:val="both"/>
        <w:rPr>
          <w:rFonts w:hAnsi="標楷體"/>
          <w:sz w:val="32"/>
        </w:rPr>
      </w:pPr>
      <w:r>
        <w:rPr>
          <w:rFonts w:hAnsi="標楷體" w:hint="eastAsia"/>
          <w:sz w:val="32"/>
        </w:rPr>
        <w:t>1.</w:t>
      </w:r>
      <w:r w:rsidRPr="0041691E">
        <w:rPr>
          <w:rFonts w:hAnsi="標楷體" w:hint="eastAsia"/>
          <w:sz w:val="32"/>
        </w:rPr>
        <w:t>內政部函，為110年度中央政府總預算決議，檢送建築研究所第2目「建築研究業務」凍結300萬元書面報告，請查照案。</w:t>
      </w:r>
    </w:p>
    <w:p w:rsidR="00B55044" w:rsidRPr="0060769A" w:rsidRDefault="00B55044" w:rsidP="00B55044">
      <w:pPr>
        <w:spacing w:line="480" w:lineRule="exact"/>
        <w:ind w:leftChars="297" w:left="1353" w:hangingChars="200" w:hanging="640"/>
        <w:jc w:val="both"/>
        <w:rPr>
          <w:rFonts w:hAnsi="標楷體"/>
          <w:sz w:val="32"/>
        </w:rPr>
      </w:pPr>
      <w:r w:rsidRPr="0060769A">
        <w:rPr>
          <w:rFonts w:hAnsi="標楷體" w:hint="eastAsia"/>
          <w:bCs/>
          <w:color w:val="000000"/>
          <w:sz w:val="32"/>
          <w:szCs w:val="32"/>
        </w:rPr>
        <w:t>(</w:t>
      </w:r>
      <w:r>
        <w:rPr>
          <w:rFonts w:hAnsi="標楷體" w:hint="eastAsia"/>
          <w:bCs/>
          <w:color w:val="000000"/>
          <w:sz w:val="32"/>
          <w:szCs w:val="32"/>
        </w:rPr>
        <w:t>九</w:t>
      </w:r>
      <w:r w:rsidRPr="0060769A">
        <w:rPr>
          <w:rFonts w:hAnsi="標楷體" w:hint="eastAsia"/>
          <w:bCs/>
          <w:color w:val="000000"/>
          <w:sz w:val="32"/>
          <w:szCs w:val="32"/>
        </w:rPr>
        <w:t>)</w:t>
      </w:r>
      <w:r w:rsidRPr="0060769A">
        <w:rPr>
          <w:rFonts w:hAnsi="標楷體" w:hint="eastAsia"/>
          <w:sz w:val="32"/>
        </w:rPr>
        <w:t>空中勤務總隊</w:t>
      </w:r>
      <w:r>
        <w:rPr>
          <w:rFonts w:hAnsi="標楷體" w:hint="eastAsia"/>
          <w:sz w:val="32"/>
        </w:rPr>
        <w:t>，計4案</w:t>
      </w:r>
    </w:p>
    <w:p w:rsidR="00B55044" w:rsidRPr="0041691E" w:rsidRDefault="00B55044" w:rsidP="00B55044">
      <w:pPr>
        <w:spacing w:line="480" w:lineRule="exact"/>
        <w:ind w:leftChars="550" w:left="1640" w:hangingChars="100" w:hanging="320"/>
        <w:jc w:val="both"/>
        <w:rPr>
          <w:rFonts w:hAnsi="標楷體"/>
          <w:sz w:val="32"/>
        </w:rPr>
      </w:pPr>
      <w:r w:rsidRPr="0060769A">
        <w:rPr>
          <w:rFonts w:hAnsi="標楷體" w:hint="eastAsia"/>
          <w:sz w:val="32"/>
        </w:rPr>
        <w:t>1.</w:t>
      </w:r>
      <w:r w:rsidRPr="0041691E">
        <w:rPr>
          <w:rFonts w:hAnsi="標楷體" w:hint="eastAsia"/>
          <w:sz w:val="32"/>
        </w:rPr>
        <w:t>內政部函，為110年度中央政府總預算決議，檢送空中勤務總隊第2目項下「航務、機務及飛安」凍結1,000萬元書面報告，請查照案。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2.</w:t>
      </w:r>
      <w:r w:rsidRPr="0041691E">
        <w:rPr>
          <w:rFonts w:hAnsi="標楷體" w:hint="eastAsia"/>
          <w:sz w:val="32"/>
        </w:rPr>
        <w:t>內政部函，為110年度中央政府總預算決議，檢送空中勤</w:t>
      </w:r>
      <w:r w:rsidRPr="0041691E">
        <w:rPr>
          <w:rFonts w:hAnsi="標楷體" w:hint="eastAsia"/>
          <w:sz w:val="32"/>
        </w:rPr>
        <w:lastRenderedPageBreak/>
        <w:t>務總隊第2目項下「航務、機務及飛安－業務費」之「教育訓練費」凍結400萬元書面報告，請查照案。</w:t>
      </w:r>
    </w:p>
    <w:p w:rsidR="00B55044" w:rsidRPr="0041691E" w:rsidRDefault="00B55044" w:rsidP="00B55044">
      <w:pPr>
        <w:spacing w:line="480" w:lineRule="exact"/>
        <w:ind w:leftChars="550" w:left="1640" w:hangingChars="100" w:hanging="320"/>
        <w:jc w:val="both"/>
        <w:rPr>
          <w:rFonts w:hAnsi="標楷體"/>
          <w:sz w:val="32"/>
        </w:rPr>
      </w:pPr>
      <w:r>
        <w:rPr>
          <w:rFonts w:hAnsi="標楷體" w:hint="eastAsia"/>
          <w:sz w:val="32"/>
        </w:rPr>
        <w:t>3.</w:t>
      </w:r>
      <w:r w:rsidRPr="0041691E">
        <w:rPr>
          <w:rFonts w:hAnsi="標楷體" w:hint="eastAsia"/>
          <w:sz w:val="32"/>
        </w:rPr>
        <w:t>內政部函，為110年度中央政府總預算決議，檢送空中勤務總隊第2目項下「飛機及救災救護裝備器材維護保養暨相關後勤維持等經費」預算凍結十分之一書面報告，請查照案。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4.</w:t>
      </w:r>
      <w:r w:rsidRPr="0041691E">
        <w:rPr>
          <w:rFonts w:hAnsi="標楷體" w:hint="eastAsia"/>
          <w:sz w:val="32"/>
        </w:rPr>
        <w:t>內政部函，為110年度中央政府總預算決議，檢送空中勤務總隊第2目項下「勤務指揮工作」凍結200萬元書面報告，請查照案。</w:t>
      </w:r>
    </w:p>
    <w:p w:rsidR="00B55044" w:rsidRPr="0060769A" w:rsidRDefault="00B55044" w:rsidP="00B55044">
      <w:pPr>
        <w:spacing w:line="480" w:lineRule="exact"/>
        <w:jc w:val="both"/>
        <w:rPr>
          <w:rFonts w:hAnsi="標楷體"/>
          <w:b/>
          <w:sz w:val="32"/>
        </w:rPr>
      </w:pPr>
      <w:r w:rsidRPr="0060769A">
        <w:rPr>
          <w:rFonts w:hAnsi="標楷體" w:hint="eastAsia"/>
          <w:b/>
          <w:sz w:val="32"/>
        </w:rPr>
        <w:t>討論事項</w:t>
      </w:r>
    </w:p>
    <w:p w:rsidR="00B55044" w:rsidRDefault="00B55044" w:rsidP="00B55044">
      <w:pPr>
        <w:numPr>
          <w:ilvl w:val="0"/>
          <w:numId w:val="5"/>
        </w:numPr>
        <w:spacing w:line="480" w:lineRule="exact"/>
        <w:ind w:rightChars="-5" w:right="-12"/>
        <w:jc w:val="both"/>
        <w:rPr>
          <w:rFonts w:hAnsi="標楷體"/>
          <w:bCs/>
          <w:sz w:val="32"/>
          <w:szCs w:val="32"/>
        </w:rPr>
      </w:pPr>
      <w:r>
        <w:rPr>
          <w:rFonts w:hAnsi="標楷體" w:hint="eastAsia"/>
          <w:bCs/>
          <w:sz w:val="32"/>
          <w:szCs w:val="32"/>
        </w:rPr>
        <w:t>審查</w:t>
      </w:r>
      <w:r w:rsidRPr="004B0655">
        <w:rPr>
          <w:rFonts w:hAnsi="標楷體" w:hint="eastAsia"/>
          <w:bCs/>
          <w:sz w:val="32"/>
          <w:szCs w:val="32"/>
        </w:rPr>
        <w:t>大陸委員會函</w:t>
      </w:r>
      <w:r>
        <w:rPr>
          <w:rFonts w:hAnsi="標楷體" w:hint="eastAsia"/>
          <w:bCs/>
          <w:sz w:val="32"/>
          <w:szCs w:val="32"/>
        </w:rPr>
        <w:t>，</w:t>
      </w:r>
      <w:r w:rsidRPr="004B0655">
        <w:rPr>
          <w:rFonts w:hAnsi="標楷體" w:hint="eastAsia"/>
          <w:bCs/>
          <w:sz w:val="32"/>
          <w:szCs w:val="32"/>
        </w:rPr>
        <w:t>為財團法人臺港經濟文化合作策進會110 年度預算案決議，檢送「支出」凍結50 萬元書面報告，請查照案。</w:t>
      </w:r>
    </w:p>
    <w:p w:rsidR="00B55044" w:rsidRDefault="00B55044" w:rsidP="00B55044">
      <w:pPr>
        <w:numPr>
          <w:ilvl w:val="0"/>
          <w:numId w:val="5"/>
        </w:numPr>
        <w:spacing w:line="480" w:lineRule="exact"/>
        <w:ind w:rightChars="-5" w:right="-12"/>
        <w:jc w:val="both"/>
        <w:rPr>
          <w:rFonts w:hAnsi="標楷體"/>
          <w:bCs/>
          <w:sz w:val="32"/>
          <w:szCs w:val="32"/>
        </w:rPr>
      </w:pPr>
      <w:r>
        <w:rPr>
          <w:rFonts w:hAnsi="標楷體" w:hint="eastAsia"/>
          <w:bCs/>
          <w:sz w:val="32"/>
          <w:szCs w:val="32"/>
        </w:rPr>
        <w:t>處理</w:t>
      </w:r>
      <w:r w:rsidRPr="00E800ED">
        <w:rPr>
          <w:rFonts w:hAnsi="標楷體" w:hint="eastAsia"/>
          <w:bCs/>
          <w:sz w:val="32"/>
          <w:szCs w:val="32"/>
        </w:rPr>
        <w:t>客家委員會函，為110 年度中央政府總預算決議，檢送該會「客家文化產業發展」凍結4,500 萬元專案報告，請安排報告，請查照案。</w:t>
      </w:r>
    </w:p>
    <w:p w:rsidR="00B55044" w:rsidRPr="00E32AA3" w:rsidRDefault="00B55044" w:rsidP="00B55044">
      <w:pPr>
        <w:numPr>
          <w:ilvl w:val="0"/>
          <w:numId w:val="5"/>
        </w:numPr>
        <w:spacing w:line="480" w:lineRule="exact"/>
        <w:ind w:rightChars="-5" w:right="-12"/>
        <w:jc w:val="both"/>
        <w:rPr>
          <w:rFonts w:hAnsi="標楷體"/>
          <w:bCs/>
          <w:sz w:val="32"/>
          <w:szCs w:val="32"/>
        </w:rPr>
      </w:pPr>
      <w:r w:rsidRPr="00E32AA3">
        <w:rPr>
          <w:rFonts w:hAnsi="標楷體" w:hint="eastAsia"/>
          <w:bCs/>
          <w:sz w:val="32"/>
          <w:szCs w:val="32"/>
        </w:rPr>
        <w:t>審查110年度中央政府總預算有關</w:t>
      </w:r>
      <w:r>
        <w:rPr>
          <w:rFonts w:hAnsi="標楷體" w:hint="eastAsia"/>
          <w:bCs/>
          <w:sz w:val="32"/>
          <w:szCs w:val="32"/>
        </w:rPr>
        <w:t>不當黨產處理委員會</w:t>
      </w:r>
      <w:r w:rsidRPr="00E32AA3">
        <w:rPr>
          <w:rFonts w:hAnsi="標楷體" w:hint="eastAsia"/>
          <w:bCs/>
          <w:sz w:val="32"/>
          <w:szCs w:val="32"/>
        </w:rPr>
        <w:t>預算凍結書面報告案計</w:t>
      </w:r>
      <w:r>
        <w:rPr>
          <w:rFonts w:hAnsi="標楷體" w:hint="eastAsia"/>
          <w:bCs/>
          <w:sz w:val="32"/>
          <w:szCs w:val="32"/>
        </w:rPr>
        <w:t>2</w:t>
      </w:r>
      <w:r w:rsidRPr="00E32AA3">
        <w:rPr>
          <w:rFonts w:hAnsi="標楷體" w:hint="eastAsia"/>
          <w:bCs/>
          <w:sz w:val="32"/>
          <w:szCs w:val="32"/>
        </w:rPr>
        <w:t>案。</w:t>
      </w:r>
    </w:p>
    <w:p w:rsidR="00B55044" w:rsidRPr="00E32AA3" w:rsidRDefault="00B55044" w:rsidP="00B55044">
      <w:pPr>
        <w:pStyle w:val="afc"/>
        <w:numPr>
          <w:ilvl w:val="0"/>
          <w:numId w:val="6"/>
        </w:numPr>
        <w:spacing w:line="480" w:lineRule="exact"/>
        <w:ind w:leftChars="0"/>
        <w:jc w:val="both"/>
        <w:rPr>
          <w:rFonts w:hAnsi="標楷體"/>
          <w:sz w:val="32"/>
        </w:rPr>
      </w:pPr>
      <w:r w:rsidRPr="00E32AA3">
        <w:rPr>
          <w:rFonts w:hAnsi="標楷體" w:hint="eastAsia"/>
          <w:sz w:val="32"/>
        </w:rPr>
        <w:t>不當黨產處理委員會函，為110年度中央政府總預算決議，檢送該會第1目「一般行政」凍結100萬元書面報告，請查照案。</w:t>
      </w:r>
    </w:p>
    <w:p w:rsidR="00B55044" w:rsidRPr="00E32AA3" w:rsidRDefault="00B55044" w:rsidP="00B55044">
      <w:pPr>
        <w:pStyle w:val="afc"/>
        <w:numPr>
          <w:ilvl w:val="0"/>
          <w:numId w:val="6"/>
        </w:numPr>
        <w:spacing w:line="480" w:lineRule="exact"/>
        <w:ind w:leftChars="0"/>
        <w:jc w:val="both"/>
        <w:rPr>
          <w:rFonts w:hAnsi="標楷體"/>
          <w:sz w:val="32"/>
        </w:rPr>
      </w:pPr>
      <w:r w:rsidRPr="00E32AA3">
        <w:rPr>
          <w:rFonts w:hAnsi="標楷體" w:hint="eastAsia"/>
          <w:sz w:val="32"/>
        </w:rPr>
        <w:t>不當黨產處理委員會函，為110年度中央政府總預算決議，檢送該會第2目「黨產處理業務」凍結50萬元書面報告，請查照案。</w:t>
      </w:r>
    </w:p>
    <w:p w:rsidR="00B55044" w:rsidRPr="0060769A" w:rsidRDefault="00B55044" w:rsidP="00B55044">
      <w:pPr>
        <w:numPr>
          <w:ilvl w:val="0"/>
          <w:numId w:val="5"/>
        </w:numPr>
        <w:spacing w:line="480" w:lineRule="exact"/>
        <w:ind w:rightChars="-5" w:right="-12"/>
        <w:jc w:val="both"/>
        <w:rPr>
          <w:rFonts w:hAnsi="標楷體"/>
          <w:bCs/>
          <w:sz w:val="32"/>
          <w:szCs w:val="32"/>
        </w:rPr>
      </w:pPr>
      <w:r w:rsidRPr="0060769A">
        <w:rPr>
          <w:rFonts w:hAnsi="標楷體" w:hint="eastAsia"/>
          <w:bCs/>
          <w:sz w:val="32"/>
          <w:szCs w:val="32"/>
        </w:rPr>
        <w:t>處理</w:t>
      </w:r>
      <w:r>
        <w:rPr>
          <w:rFonts w:hAnsi="標楷體" w:hint="eastAsia"/>
          <w:bCs/>
          <w:sz w:val="32"/>
          <w:szCs w:val="32"/>
        </w:rPr>
        <w:t>、審查</w:t>
      </w:r>
      <w:r w:rsidRPr="0060769A">
        <w:rPr>
          <w:rFonts w:hAnsi="標楷體" w:hint="eastAsia"/>
          <w:bCs/>
          <w:sz w:val="32"/>
          <w:szCs w:val="32"/>
        </w:rPr>
        <w:t>1</w:t>
      </w:r>
      <w:r>
        <w:rPr>
          <w:rFonts w:hAnsi="標楷體" w:hint="eastAsia"/>
          <w:bCs/>
          <w:sz w:val="32"/>
          <w:szCs w:val="32"/>
        </w:rPr>
        <w:t>10</w:t>
      </w:r>
      <w:r w:rsidRPr="0060769A">
        <w:rPr>
          <w:rFonts w:hAnsi="標楷體" w:hint="eastAsia"/>
          <w:bCs/>
          <w:sz w:val="32"/>
          <w:szCs w:val="32"/>
        </w:rPr>
        <w:t>年度中央政府總預算有關內政部主管預算凍結專案報告</w:t>
      </w:r>
      <w:r>
        <w:rPr>
          <w:rFonts w:hAnsi="標楷體" w:hint="eastAsia"/>
          <w:bCs/>
          <w:sz w:val="32"/>
          <w:szCs w:val="32"/>
        </w:rPr>
        <w:t>、書面報告</w:t>
      </w:r>
      <w:r w:rsidRPr="0060769A">
        <w:rPr>
          <w:rFonts w:hAnsi="標楷體" w:hint="eastAsia"/>
          <w:bCs/>
          <w:sz w:val="32"/>
          <w:szCs w:val="32"/>
        </w:rPr>
        <w:t>案計</w:t>
      </w:r>
      <w:r w:rsidRPr="00AC7499">
        <w:rPr>
          <w:rFonts w:hAnsi="標楷體" w:hint="eastAsia"/>
          <w:bCs/>
          <w:sz w:val="32"/>
          <w:szCs w:val="32"/>
        </w:rPr>
        <w:t>7案</w:t>
      </w:r>
      <w:r w:rsidRPr="0060769A">
        <w:rPr>
          <w:rFonts w:hAnsi="標楷體" w:hint="eastAsia"/>
          <w:bCs/>
          <w:sz w:val="32"/>
          <w:szCs w:val="32"/>
        </w:rPr>
        <w:t>。</w:t>
      </w:r>
    </w:p>
    <w:p w:rsidR="00B55044" w:rsidRPr="00E32AA3" w:rsidRDefault="00B55044" w:rsidP="00B55044">
      <w:pPr>
        <w:spacing w:line="480" w:lineRule="exact"/>
        <w:ind w:left="713"/>
        <w:jc w:val="both"/>
        <w:rPr>
          <w:rFonts w:hAnsi="標楷體"/>
          <w:sz w:val="32"/>
        </w:rPr>
      </w:pPr>
      <w:r>
        <w:rPr>
          <w:rFonts w:hAnsi="標楷體" w:hint="eastAsia"/>
          <w:sz w:val="32"/>
        </w:rPr>
        <w:t>(一)</w:t>
      </w:r>
      <w:r w:rsidRPr="00E32AA3">
        <w:rPr>
          <w:rFonts w:hAnsi="標楷體" w:hint="eastAsia"/>
          <w:sz w:val="32"/>
        </w:rPr>
        <w:t>內政部</w:t>
      </w:r>
    </w:p>
    <w:p w:rsidR="00B55044" w:rsidRPr="00753DC2" w:rsidRDefault="00B55044" w:rsidP="00B55044">
      <w:pPr>
        <w:spacing w:line="480" w:lineRule="exact"/>
        <w:ind w:leftChars="550" w:left="1640" w:hangingChars="100" w:hanging="320"/>
        <w:jc w:val="both"/>
        <w:rPr>
          <w:rFonts w:hAnsi="標楷體"/>
          <w:sz w:val="32"/>
        </w:rPr>
      </w:pPr>
      <w:r w:rsidRPr="00753DC2">
        <w:rPr>
          <w:rFonts w:hAnsi="標楷體" w:hint="eastAsia"/>
          <w:sz w:val="32"/>
        </w:rPr>
        <w:t>1.</w:t>
      </w:r>
      <w:r w:rsidRPr="006A081B">
        <w:rPr>
          <w:rFonts w:hAnsi="標楷體" w:hint="eastAsia"/>
          <w:sz w:val="32"/>
        </w:rPr>
        <w:t>內政部函，為110年度中央政府總預算決議，檢送該部第1目「一般行政」凍結100萬元書面報告，請查照案。</w:t>
      </w:r>
    </w:p>
    <w:p w:rsidR="00B55044" w:rsidRDefault="00B55044" w:rsidP="00B55044">
      <w:pPr>
        <w:spacing w:line="480" w:lineRule="exact"/>
        <w:ind w:leftChars="550" w:left="1640" w:hangingChars="100" w:hanging="320"/>
        <w:jc w:val="both"/>
        <w:rPr>
          <w:rFonts w:hAnsi="標楷體"/>
          <w:sz w:val="32"/>
        </w:rPr>
      </w:pPr>
      <w:r w:rsidRPr="00753DC2">
        <w:rPr>
          <w:rFonts w:hAnsi="標楷體" w:hint="eastAsia"/>
          <w:sz w:val="32"/>
        </w:rPr>
        <w:t>2.</w:t>
      </w:r>
      <w:r>
        <w:rPr>
          <w:rFonts w:hAnsi="標楷體" w:hint="eastAsia"/>
          <w:sz w:val="32"/>
        </w:rPr>
        <w:t>【密】</w:t>
      </w:r>
      <w:r w:rsidRPr="00753DC2">
        <w:rPr>
          <w:rFonts w:hAnsi="標楷體" w:hint="eastAsia"/>
          <w:sz w:val="32"/>
        </w:rPr>
        <w:t>內政部函，為110年度中央政府總預算決議，檢送該部預算</w:t>
      </w:r>
      <w:r>
        <w:rPr>
          <w:rFonts w:hAnsi="標楷體" w:hint="eastAsia"/>
          <w:sz w:val="32"/>
        </w:rPr>
        <w:t>第1目項下「辦理政風法令宣導等所需經費」預</w:t>
      </w:r>
      <w:r>
        <w:rPr>
          <w:rFonts w:hAnsi="標楷體" w:hint="eastAsia"/>
          <w:sz w:val="32"/>
        </w:rPr>
        <w:lastRenderedPageBreak/>
        <w:t>算</w:t>
      </w:r>
      <w:r w:rsidRPr="00753DC2">
        <w:rPr>
          <w:rFonts w:hAnsi="標楷體" w:hint="eastAsia"/>
          <w:sz w:val="32"/>
        </w:rPr>
        <w:t>凍結百分之五書面報告，請查照案。</w:t>
      </w:r>
    </w:p>
    <w:p w:rsidR="00B55044" w:rsidRPr="006A081B" w:rsidRDefault="00B55044" w:rsidP="00B55044">
      <w:pPr>
        <w:spacing w:line="480" w:lineRule="exact"/>
        <w:ind w:leftChars="550" w:left="1640" w:hangingChars="100" w:hanging="320"/>
        <w:jc w:val="both"/>
        <w:rPr>
          <w:rFonts w:hAnsi="標楷體"/>
          <w:sz w:val="32"/>
        </w:rPr>
      </w:pPr>
      <w:r>
        <w:rPr>
          <w:rFonts w:hAnsi="標楷體" w:hint="eastAsia"/>
          <w:sz w:val="32"/>
        </w:rPr>
        <w:t>3.</w:t>
      </w:r>
      <w:r w:rsidRPr="006A081B">
        <w:rPr>
          <w:rFonts w:hAnsi="標楷體" w:hint="eastAsia"/>
          <w:sz w:val="32"/>
        </w:rPr>
        <w:t>內政部函，為110年度中央政府總預算決議，檢送該部第2目「民政業務」項下凍結1,000萬元書面報告，請查照案。</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4.</w:t>
      </w:r>
      <w:r w:rsidRPr="006A081B">
        <w:rPr>
          <w:rFonts w:hAnsi="標楷體" w:hint="eastAsia"/>
          <w:sz w:val="32"/>
        </w:rPr>
        <w:t>內政部函，為110年度中央政府總預算決議，檢送該部第3目「戶政業務」凍結500萬元書面報告，請查照案。</w:t>
      </w:r>
    </w:p>
    <w:p w:rsidR="00B55044" w:rsidRPr="0060769A" w:rsidRDefault="00B55044" w:rsidP="00B55044">
      <w:pPr>
        <w:spacing w:line="480" w:lineRule="exact"/>
        <w:ind w:left="720" w:rightChars="-5" w:right="-12"/>
        <w:jc w:val="both"/>
        <w:rPr>
          <w:rFonts w:hAnsi="標楷體"/>
          <w:bCs/>
          <w:color w:val="000000"/>
          <w:sz w:val="32"/>
          <w:szCs w:val="32"/>
        </w:rPr>
      </w:pPr>
      <w:r w:rsidRPr="0060769A">
        <w:rPr>
          <w:rFonts w:hAnsi="標楷體" w:hint="eastAsia"/>
          <w:bCs/>
          <w:color w:val="000000"/>
          <w:sz w:val="32"/>
          <w:szCs w:val="32"/>
        </w:rPr>
        <w:t>(二)營建署</w:t>
      </w:r>
    </w:p>
    <w:p w:rsidR="00B55044" w:rsidRPr="006A081B" w:rsidRDefault="00B55044" w:rsidP="00B55044">
      <w:pPr>
        <w:spacing w:line="480" w:lineRule="exact"/>
        <w:ind w:leftChars="550" w:left="1640" w:hangingChars="100" w:hanging="320"/>
        <w:jc w:val="both"/>
        <w:rPr>
          <w:rFonts w:hAnsi="標楷體"/>
          <w:sz w:val="32"/>
        </w:rPr>
      </w:pPr>
      <w:r w:rsidRPr="0060769A">
        <w:rPr>
          <w:rFonts w:hAnsi="標楷體" w:hint="eastAsia"/>
          <w:sz w:val="32"/>
        </w:rPr>
        <w:t>1.</w:t>
      </w:r>
      <w:r w:rsidRPr="006A081B">
        <w:rPr>
          <w:rFonts w:hAnsi="標楷體" w:hint="eastAsia"/>
          <w:sz w:val="32"/>
        </w:rPr>
        <w:t>內政部函，為110年度中央政府總預算決議，檢送營建署第10目項下「污水下水道建設計畫」凍結5,000萬元書面報告，請查照案。</w:t>
      </w:r>
    </w:p>
    <w:p w:rsidR="00B55044" w:rsidRDefault="00B55044" w:rsidP="00B55044">
      <w:pPr>
        <w:spacing w:line="480" w:lineRule="exact"/>
        <w:ind w:leftChars="550" w:left="1640" w:hangingChars="100" w:hanging="320"/>
        <w:jc w:val="both"/>
        <w:rPr>
          <w:rFonts w:hAnsi="標楷體"/>
          <w:sz w:val="32"/>
        </w:rPr>
      </w:pPr>
      <w:r w:rsidRPr="006A081B">
        <w:rPr>
          <w:rFonts w:hAnsi="標楷體" w:hint="eastAsia"/>
          <w:sz w:val="32"/>
        </w:rPr>
        <w:t>2.內政部函，為110年度中央政府總預算決議，檢送營建署第10目項下「公共污水處理廠再生水推動計畫」凍結1,000萬元書面報告，請查照案。</w:t>
      </w:r>
    </w:p>
    <w:p w:rsidR="00B55044" w:rsidRDefault="00B55044" w:rsidP="00B55044">
      <w:pPr>
        <w:spacing w:line="480" w:lineRule="exact"/>
        <w:ind w:left="720" w:rightChars="-5" w:right="-12"/>
        <w:jc w:val="both"/>
        <w:rPr>
          <w:rFonts w:hAnsi="標楷體"/>
          <w:bCs/>
          <w:color w:val="000000"/>
          <w:sz w:val="32"/>
          <w:szCs w:val="32"/>
        </w:rPr>
      </w:pPr>
      <w:r w:rsidRPr="0060769A">
        <w:rPr>
          <w:rFonts w:hAnsi="標楷體" w:hint="eastAsia"/>
          <w:bCs/>
          <w:color w:val="000000"/>
          <w:sz w:val="32"/>
          <w:szCs w:val="32"/>
        </w:rPr>
        <w:t>(三)警政署</w:t>
      </w:r>
    </w:p>
    <w:p w:rsidR="00B55044" w:rsidRDefault="00B55044" w:rsidP="00B55044">
      <w:pPr>
        <w:spacing w:line="480" w:lineRule="exact"/>
        <w:ind w:leftChars="550" w:left="1640" w:hangingChars="100" w:hanging="320"/>
        <w:jc w:val="both"/>
        <w:rPr>
          <w:rFonts w:hAnsi="標楷體"/>
          <w:sz w:val="32"/>
        </w:rPr>
      </w:pPr>
      <w:r>
        <w:rPr>
          <w:rFonts w:hAnsi="標楷體" w:hint="eastAsia"/>
          <w:sz w:val="32"/>
        </w:rPr>
        <w:t>1.</w:t>
      </w:r>
      <w:r w:rsidRPr="00753DC2">
        <w:rPr>
          <w:rFonts w:hAnsi="標楷體" w:hint="eastAsia"/>
          <w:sz w:val="32"/>
        </w:rPr>
        <w:t>內政部函，為110年度中央政府總預算決議，檢送警政署第2目「警政業務」預算凍結百分之一專案報告，請安排報告，請查照案。</w:t>
      </w:r>
    </w:p>
    <w:p w:rsidR="00B55044" w:rsidRDefault="00B55044" w:rsidP="00B55044">
      <w:pPr>
        <w:numPr>
          <w:ilvl w:val="0"/>
          <w:numId w:val="5"/>
        </w:numPr>
        <w:spacing w:line="480" w:lineRule="exact"/>
        <w:ind w:rightChars="-5" w:right="-12"/>
        <w:jc w:val="both"/>
        <w:rPr>
          <w:rFonts w:hAnsi="標楷體"/>
          <w:sz w:val="32"/>
        </w:rPr>
      </w:pPr>
      <w:r>
        <w:rPr>
          <w:rFonts w:hAnsi="標楷體" w:hint="eastAsia"/>
          <w:sz w:val="32"/>
        </w:rPr>
        <w:t>「住宅法」：</w:t>
      </w:r>
    </w:p>
    <w:p w:rsidR="00B55044" w:rsidRPr="00404FAA" w:rsidRDefault="00B55044" w:rsidP="00B55044">
      <w:pPr>
        <w:pStyle w:val="afc"/>
        <w:numPr>
          <w:ilvl w:val="0"/>
          <w:numId w:val="7"/>
        </w:numPr>
        <w:spacing w:line="480" w:lineRule="exact"/>
        <w:ind w:leftChars="0"/>
        <w:jc w:val="both"/>
        <w:rPr>
          <w:rFonts w:hAnsi="標楷體"/>
          <w:spacing w:val="-4"/>
          <w:sz w:val="32"/>
        </w:rPr>
      </w:pPr>
      <w:r w:rsidRPr="00404FAA">
        <w:rPr>
          <w:rFonts w:hAnsi="標楷體" w:hint="eastAsia"/>
          <w:spacing w:val="-4"/>
          <w:sz w:val="32"/>
        </w:rPr>
        <w:t>審查行政院函請審議「住宅法第二十三條條文修正草案」案。</w:t>
      </w:r>
    </w:p>
    <w:p w:rsidR="00B55044" w:rsidRPr="00404FAA" w:rsidRDefault="00B55044" w:rsidP="00B55044">
      <w:pPr>
        <w:pStyle w:val="afc"/>
        <w:numPr>
          <w:ilvl w:val="0"/>
          <w:numId w:val="7"/>
        </w:numPr>
        <w:spacing w:line="480" w:lineRule="exact"/>
        <w:ind w:leftChars="0"/>
        <w:jc w:val="both"/>
        <w:rPr>
          <w:rFonts w:hAnsi="標楷體"/>
          <w:spacing w:val="-4"/>
          <w:sz w:val="32"/>
        </w:rPr>
      </w:pPr>
      <w:r w:rsidRPr="00404FAA">
        <w:rPr>
          <w:rFonts w:hAnsi="標楷體" w:hint="eastAsia"/>
          <w:spacing w:val="-4"/>
          <w:sz w:val="32"/>
        </w:rPr>
        <w:t>審查委員葉毓蘭等17人擬具「住宅法部分條文修正草案」案。</w:t>
      </w:r>
    </w:p>
    <w:p w:rsidR="00B55044" w:rsidRPr="00404FAA" w:rsidRDefault="00B55044" w:rsidP="00B55044">
      <w:pPr>
        <w:pStyle w:val="afc"/>
        <w:numPr>
          <w:ilvl w:val="0"/>
          <w:numId w:val="7"/>
        </w:numPr>
        <w:spacing w:line="480" w:lineRule="exact"/>
        <w:ind w:leftChars="0"/>
        <w:jc w:val="both"/>
        <w:rPr>
          <w:rFonts w:hAnsi="標楷體"/>
          <w:spacing w:val="-4"/>
          <w:sz w:val="32"/>
        </w:rPr>
      </w:pPr>
      <w:r w:rsidRPr="00404FAA">
        <w:rPr>
          <w:rFonts w:hAnsi="標楷體" w:hint="eastAsia"/>
          <w:spacing w:val="-4"/>
          <w:sz w:val="32"/>
        </w:rPr>
        <w:t>審查委員邱議瑩等16人擬具「住宅法第四十一條及第四十六條之一條文修正草案」案。</w:t>
      </w:r>
    </w:p>
    <w:p w:rsidR="00B55044" w:rsidRPr="00D0533C" w:rsidRDefault="00B55044" w:rsidP="00B55044">
      <w:pPr>
        <w:pStyle w:val="afc"/>
        <w:numPr>
          <w:ilvl w:val="0"/>
          <w:numId w:val="7"/>
        </w:numPr>
        <w:spacing w:line="480" w:lineRule="exact"/>
        <w:ind w:leftChars="0"/>
        <w:jc w:val="both"/>
        <w:rPr>
          <w:rFonts w:hAnsi="標楷體"/>
          <w:spacing w:val="-10"/>
          <w:sz w:val="32"/>
        </w:rPr>
      </w:pPr>
      <w:r w:rsidRPr="00D0533C">
        <w:rPr>
          <w:rFonts w:hAnsi="標楷體" w:hint="eastAsia"/>
          <w:spacing w:val="-10"/>
          <w:sz w:val="32"/>
        </w:rPr>
        <w:t>審查時代力量黨團擬具「住宅法第二十二條條文修正草案」案。</w:t>
      </w:r>
    </w:p>
    <w:p w:rsidR="00B55044" w:rsidRPr="00404FAA" w:rsidRDefault="00B55044" w:rsidP="00B55044">
      <w:pPr>
        <w:pStyle w:val="afc"/>
        <w:numPr>
          <w:ilvl w:val="0"/>
          <w:numId w:val="7"/>
        </w:numPr>
        <w:spacing w:line="480" w:lineRule="exact"/>
        <w:ind w:leftChars="0"/>
        <w:jc w:val="both"/>
        <w:rPr>
          <w:rFonts w:hAnsi="標楷體"/>
          <w:spacing w:val="-4"/>
          <w:sz w:val="32"/>
        </w:rPr>
      </w:pPr>
      <w:r w:rsidRPr="00404FAA">
        <w:rPr>
          <w:rFonts w:hAnsi="標楷體" w:hint="eastAsia"/>
          <w:spacing w:val="-4"/>
          <w:sz w:val="32"/>
        </w:rPr>
        <w:t>審查委員江永昌等20人擬具「住宅法第二十二條條文修正草案」案。</w:t>
      </w:r>
    </w:p>
    <w:p w:rsidR="00B55044" w:rsidRPr="00404FAA" w:rsidRDefault="00B55044" w:rsidP="00B55044">
      <w:pPr>
        <w:pStyle w:val="afc"/>
        <w:numPr>
          <w:ilvl w:val="0"/>
          <w:numId w:val="7"/>
        </w:numPr>
        <w:spacing w:line="480" w:lineRule="exact"/>
        <w:ind w:leftChars="0"/>
        <w:jc w:val="both"/>
        <w:rPr>
          <w:rFonts w:hAnsi="標楷體"/>
          <w:spacing w:val="-4"/>
          <w:sz w:val="32"/>
        </w:rPr>
      </w:pPr>
      <w:r w:rsidRPr="00404FAA">
        <w:rPr>
          <w:rFonts w:hAnsi="標楷體" w:hint="eastAsia"/>
          <w:spacing w:val="-4"/>
          <w:sz w:val="32"/>
        </w:rPr>
        <w:t>審查民眾黨黨團擬具「住宅法第二十二條條文修正草案」案。</w:t>
      </w:r>
    </w:p>
    <w:p w:rsidR="00B55044" w:rsidRPr="00D0533C" w:rsidRDefault="00B55044" w:rsidP="00B55044">
      <w:pPr>
        <w:pStyle w:val="afc"/>
        <w:numPr>
          <w:ilvl w:val="0"/>
          <w:numId w:val="7"/>
        </w:numPr>
        <w:spacing w:line="480" w:lineRule="exact"/>
        <w:ind w:leftChars="0"/>
        <w:jc w:val="both"/>
        <w:rPr>
          <w:rFonts w:hAnsi="標楷體"/>
          <w:spacing w:val="-10"/>
          <w:sz w:val="32"/>
        </w:rPr>
      </w:pPr>
      <w:r w:rsidRPr="00D0533C">
        <w:rPr>
          <w:rFonts w:hAnsi="標楷體" w:hint="eastAsia"/>
          <w:spacing w:val="-10"/>
          <w:sz w:val="32"/>
        </w:rPr>
        <w:lastRenderedPageBreak/>
        <w:t>審查時代力量黨團擬具「住宅法第二十五條條文修正草案」案。</w:t>
      </w:r>
    </w:p>
    <w:p w:rsidR="00B55044" w:rsidRPr="00404FAA" w:rsidRDefault="00B55044" w:rsidP="00B55044">
      <w:pPr>
        <w:pStyle w:val="afc"/>
        <w:numPr>
          <w:ilvl w:val="0"/>
          <w:numId w:val="7"/>
        </w:numPr>
        <w:spacing w:line="480" w:lineRule="exact"/>
        <w:ind w:leftChars="0"/>
        <w:jc w:val="both"/>
        <w:rPr>
          <w:rFonts w:hAnsi="標楷體"/>
          <w:spacing w:val="-4"/>
          <w:sz w:val="32"/>
        </w:rPr>
      </w:pPr>
      <w:r w:rsidRPr="00404FAA">
        <w:rPr>
          <w:rFonts w:hAnsi="標楷體" w:hint="eastAsia"/>
          <w:spacing w:val="-4"/>
          <w:sz w:val="32"/>
        </w:rPr>
        <w:t>審查委員鄭天財Sra Kacaw等20人擬具「住宅法第十五條條文修正草案」案。</w:t>
      </w:r>
    </w:p>
    <w:p w:rsidR="00B55044" w:rsidRPr="00404FAA" w:rsidRDefault="00B55044" w:rsidP="00B55044">
      <w:pPr>
        <w:pStyle w:val="afc"/>
        <w:numPr>
          <w:ilvl w:val="0"/>
          <w:numId w:val="7"/>
        </w:numPr>
        <w:spacing w:line="480" w:lineRule="exact"/>
        <w:ind w:leftChars="0"/>
        <w:jc w:val="both"/>
        <w:rPr>
          <w:rFonts w:hAnsi="標楷體"/>
          <w:spacing w:val="-4"/>
          <w:sz w:val="32"/>
        </w:rPr>
      </w:pPr>
      <w:r w:rsidRPr="00404FAA">
        <w:rPr>
          <w:rFonts w:hAnsi="標楷體" w:hint="eastAsia"/>
          <w:spacing w:val="-4"/>
          <w:sz w:val="32"/>
        </w:rPr>
        <w:t>審查委員吳玉琴等16人擬具「住宅法部分條文修正草案」案。</w:t>
      </w:r>
    </w:p>
    <w:p w:rsidR="00B55044" w:rsidRPr="00404FAA" w:rsidRDefault="00B55044" w:rsidP="00B55044">
      <w:pPr>
        <w:pStyle w:val="afc"/>
        <w:numPr>
          <w:ilvl w:val="0"/>
          <w:numId w:val="7"/>
        </w:numPr>
        <w:spacing w:line="480" w:lineRule="exact"/>
        <w:ind w:leftChars="0"/>
        <w:jc w:val="both"/>
        <w:rPr>
          <w:rFonts w:hAnsi="標楷體"/>
          <w:spacing w:val="-4"/>
          <w:sz w:val="32"/>
        </w:rPr>
      </w:pPr>
      <w:r w:rsidRPr="00404FAA">
        <w:rPr>
          <w:rFonts w:hAnsi="標楷體" w:hint="eastAsia"/>
          <w:spacing w:val="-4"/>
          <w:sz w:val="32"/>
        </w:rPr>
        <w:t>審查委員謝衣鳯等</w:t>
      </w:r>
      <w:r w:rsidRPr="00404FAA">
        <w:rPr>
          <w:rFonts w:hAnsi="標楷體"/>
          <w:spacing w:val="-4"/>
          <w:sz w:val="32"/>
        </w:rPr>
        <w:t>20</w:t>
      </w:r>
      <w:r w:rsidRPr="00404FAA">
        <w:rPr>
          <w:rFonts w:hAnsi="標楷體" w:hint="eastAsia"/>
          <w:spacing w:val="-4"/>
          <w:sz w:val="32"/>
        </w:rPr>
        <w:t>人擬具「住宅法第二十二條及第二十五條條文修正草案」案。</w:t>
      </w:r>
    </w:p>
    <w:p w:rsidR="00B55044" w:rsidRPr="00404FAA" w:rsidRDefault="00B55044" w:rsidP="00B55044">
      <w:pPr>
        <w:pStyle w:val="afc"/>
        <w:numPr>
          <w:ilvl w:val="0"/>
          <w:numId w:val="7"/>
        </w:numPr>
        <w:spacing w:line="480" w:lineRule="exact"/>
        <w:ind w:leftChars="0" w:left="1764" w:hanging="1051"/>
        <w:jc w:val="both"/>
        <w:rPr>
          <w:rFonts w:hAnsi="標楷體"/>
          <w:spacing w:val="-4"/>
          <w:sz w:val="32"/>
        </w:rPr>
      </w:pPr>
      <w:r w:rsidRPr="00404FAA">
        <w:rPr>
          <w:rFonts w:hAnsi="標楷體" w:hint="eastAsia"/>
          <w:spacing w:val="-4"/>
          <w:sz w:val="32"/>
        </w:rPr>
        <w:t>審查委員湯蕙禎等17人擬具「住宅法第四十一條條文修正草案」案。</w:t>
      </w:r>
    </w:p>
    <w:p w:rsidR="00B55044" w:rsidRPr="00404FAA" w:rsidRDefault="00B55044" w:rsidP="00B55044">
      <w:pPr>
        <w:pStyle w:val="afc"/>
        <w:numPr>
          <w:ilvl w:val="0"/>
          <w:numId w:val="7"/>
        </w:numPr>
        <w:spacing w:line="480" w:lineRule="exact"/>
        <w:ind w:leftChars="0" w:left="1764" w:hanging="1051"/>
        <w:jc w:val="both"/>
        <w:rPr>
          <w:rFonts w:hAnsi="標楷體"/>
          <w:spacing w:val="-4"/>
          <w:sz w:val="32"/>
        </w:rPr>
      </w:pPr>
      <w:r w:rsidRPr="00404FAA">
        <w:rPr>
          <w:rFonts w:hAnsi="標楷體" w:hint="eastAsia"/>
          <w:spacing w:val="-4"/>
          <w:sz w:val="32"/>
        </w:rPr>
        <w:t>審查民眾黨黨團擬具「住宅法部分條文修正草案」案。</w:t>
      </w:r>
    </w:p>
    <w:p w:rsidR="00B55044" w:rsidRPr="00404FAA" w:rsidRDefault="00B55044" w:rsidP="00B55044">
      <w:pPr>
        <w:pStyle w:val="afc"/>
        <w:numPr>
          <w:ilvl w:val="0"/>
          <w:numId w:val="7"/>
        </w:numPr>
        <w:spacing w:line="480" w:lineRule="exact"/>
        <w:ind w:leftChars="0" w:left="1764" w:hanging="1051"/>
        <w:jc w:val="both"/>
        <w:rPr>
          <w:rFonts w:hAnsi="標楷體"/>
          <w:spacing w:val="-4"/>
          <w:sz w:val="32"/>
        </w:rPr>
      </w:pPr>
      <w:r w:rsidRPr="00404FAA">
        <w:rPr>
          <w:rFonts w:hAnsi="標楷體" w:hint="eastAsia"/>
          <w:spacing w:val="-4"/>
          <w:sz w:val="32"/>
        </w:rPr>
        <w:t>審查委員許淑華等19人擬具「住宅法第二十三條條文修正草案」案。</w:t>
      </w:r>
    </w:p>
    <w:p w:rsidR="00B55044" w:rsidRDefault="00B55044" w:rsidP="00B55044">
      <w:pPr>
        <w:pStyle w:val="afc"/>
        <w:numPr>
          <w:ilvl w:val="0"/>
          <w:numId w:val="7"/>
        </w:numPr>
        <w:spacing w:line="480" w:lineRule="exact"/>
        <w:ind w:leftChars="0" w:left="1764" w:hanging="1051"/>
        <w:jc w:val="both"/>
        <w:rPr>
          <w:rFonts w:hAnsi="標楷體"/>
          <w:spacing w:val="-4"/>
          <w:sz w:val="32"/>
        </w:rPr>
      </w:pPr>
      <w:r w:rsidRPr="00404FAA">
        <w:rPr>
          <w:rFonts w:hAnsi="標楷體" w:hint="eastAsia"/>
          <w:spacing w:val="-4"/>
          <w:sz w:val="32"/>
        </w:rPr>
        <w:t>審查委員王美惠等18人擬具「住宅法第二十二條、第二十三條及第四十一條條文修正草案」案。</w:t>
      </w:r>
    </w:p>
    <w:p w:rsidR="00B55044" w:rsidRPr="00D0533C" w:rsidRDefault="00B55044" w:rsidP="00B55044">
      <w:pPr>
        <w:pStyle w:val="afc"/>
        <w:numPr>
          <w:ilvl w:val="0"/>
          <w:numId w:val="7"/>
        </w:numPr>
        <w:spacing w:line="480" w:lineRule="exact"/>
        <w:ind w:leftChars="0" w:left="1764" w:hanging="1051"/>
        <w:jc w:val="both"/>
        <w:rPr>
          <w:rFonts w:hAnsi="標楷體"/>
          <w:spacing w:val="-10"/>
          <w:sz w:val="32"/>
        </w:rPr>
      </w:pPr>
      <w:r w:rsidRPr="00D0533C">
        <w:rPr>
          <w:rFonts w:hAnsi="標楷體" w:hint="eastAsia"/>
          <w:spacing w:val="-10"/>
          <w:sz w:val="32"/>
        </w:rPr>
        <w:t>審查委員江永昌等24人擬具「住宅法部分條文修正草案」案。</w:t>
      </w:r>
    </w:p>
    <w:p w:rsidR="00B55044" w:rsidRDefault="00B55044" w:rsidP="00B55044">
      <w:pPr>
        <w:pStyle w:val="afc"/>
        <w:numPr>
          <w:ilvl w:val="0"/>
          <w:numId w:val="7"/>
        </w:numPr>
        <w:spacing w:line="480" w:lineRule="exact"/>
        <w:ind w:leftChars="0" w:left="1764" w:hanging="1051"/>
        <w:jc w:val="both"/>
        <w:rPr>
          <w:rFonts w:hAnsi="標楷體"/>
          <w:spacing w:val="-4"/>
          <w:sz w:val="32"/>
        </w:rPr>
      </w:pPr>
      <w:r>
        <w:rPr>
          <w:rFonts w:hAnsi="標楷體" w:hint="eastAsia"/>
          <w:spacing w:val="-4"/>
          <w:sz w:val="32"/>
        </w:rPr>
        <w:t>審查委員萬美玲等18人擬具「住宅法第二十三條條文修正草案」案。</w:t>
      </w:r>
    </w:p>
    <w:p w:rsidR="00B55044" w:rsidRPr="00D0533C" w:rsidRDefault="00B55044" w:rsidP="00B55044">
      <w:pPr>
        <w:pStyle w:val="afc"/>
        <w:numPr>
          <w:ilvl w:val="0"/>
          <w:numId w:val="7"/>
        </w:numPr>
        <w:spacing w:line="480" w:lineRule="exact"/>
        <w:ind w:leftChars="0" w:left="1764" w:hanging="1051"/>
        <w:jc w:val="both"/>
        <w:rPr>
          <w:rFonts w:hAnsi="標楷體"/>
          <w:spacing w:val="-10"/>
          <w:sz w:val="32"/>
        </w:rPr>
      </w:pPr>
      <w:r w:rsidRPr="00D0533C">
        <w:rPr>
          <w:rFonts w:hAnsi="標楷體" w:hint="eastAsia"/>
          <w:spacing w:val="-10"/>
          <w:sz w:val="32"/>
        </w:rPr>
        <w:t>審查委員林昶佐等16人擬具「住宅法部分條文修正草案」案。</w:t>
      </w:r>
    </w:p>
    <w:p w:rsidR="00B55044" w:rsidRPr="00404FAA" w:rsidRDefault="00B55044" w:rsidP="00B55044">
      <w:pPr>
        <w:pStyle w:val="afc"/>
        <w:numPr>
          <w:ilvl w:val="0"/>
          <w:numId w:val="7"/>
        </w:numPr>
        <w:spacing w:line="480" w:lineRule="exact"/>
        <w:ind w:leftChars="0" w:left="1764" w:hanging="1051"/>
        <w:jc w:val="both"/>
        <w:rPr>
          <w:rFonts w:hAnsi="標楷體"/>
          <w:spacing w:val="-4"/>
          <w:sz w:val="32"/>
        </w:rPr>
      </w:pPr>
      <w:r w:rsidRPr="00404FAA">
        <w:rPr>
          <w:rFonts w:hAnsi="標楷體" w:hint="eastAsia"/>
          <w:spacing w:val="-4"/>
          <w:sz w:val="32"/>
        </w:rPr>
        <w:t>審查委員吳玉琴等24人擬具「住宅法第三條及第十五條條文修正草案」案。</w:t>
      </w:r>
    </w:p>
    <w:p w:rsidR="00B55044" w:rsidRPr="00D0533C" w:rsidRDefault="00B55044" w:rsidP="00B55044">
      <w:pPr>
        <w:pStyle w:val="afc"/>
        <w:numPr>
          <w:ilvl w:val="0"/>
          <w:numId w:val="7"/>
        </w:numPr>
        <w:spacing w:line="480" w:lineRule="exact"/>
        <w:ind w:leftChars="0" w:left="1764" w:hanging="1051"/>
        <w:jc w:val="both"/>
        <w:rPr>
          <w:rFonts w:hAnsi="標楷體"/>
          <w:spacing w:val="-4"/>
          <w:sz w:val="32"/>
        </w:rPr>
      </w:pPr>
      <w:r w:rsidRPr="00404FAA">
        <w:rPr>
          <w:rFonts w:hAnsi="標楷體" w:hint="eastAsia"/>
          <w:spacing w:val="-4"/>
          <w:sz w:val="32"/>
        </w:rPr>
        <w:t>審查時代力量黨團擬具「住宅法部分條文修正草案」案。</w:t>
      </w:r>
    </w:p>
    <w:p w:rsidR="00064D29" w:rsidRPr="00B55044" w:rsidRDefault="00064D29" w:rsidP="00B55044">
      <w:pPr>
        <w:pStyle w:val="space1"/>
        <w:jc w:val="center"/>
      </w:pPr>
    </w:p>
    <w:sectPr w:rsidR="00064D29" w:rsidRPr="00B55044" w:rsidSect="00A57942">
      <w:headerReference w:type="default" r:id="rId11"/>
      <w:footerReference w:type="default" r:id="rId12"/>
      <w:pgSz w:w="11906" w:h="16838" w:code="9"/>
      <w:pgMar w:top="1134" w:right="1134" w:bottom="1134" w:left="1134"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07E3" w:rsidRDefault="002207E3">
      <w:r>
        <w:separator/>
      </w:r>
    </w:p>
  </w:endnote>
  <w:endnote w:type="continuationSeparator" w:id="0">
    <w:p w:rsidR="002207E3" w:rsidRDefault="00220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EA185E">
    <w:pPr>
      <w:pStyle w:val="a5"/>
      <w:jc w:val="center"/>
      <w:rPr>
        <w:rFonts w:hAnsi="標楷體"/>
      </w:rPr>
    </w:pPr>
    <w:r>
      <w:rPr>
        <w:rFonts w:hAnsi="標楷體"/>
        <w:noProof/>
      </w:rPr>
      <mc:AlternateContent>
        <mc:Choice Requires="wps">
          <w:drawing>
            <wp:anchor distT="0" distB="0" distL="114300" distR="114300" simplePos="0" relativeHeight="251659264" behindDoc="0" locked="0" layoutInCell="0" allowOverlap="1" wp14:anchorId="193B8C37" wp14:editId="1C7ECD4F">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3B8C37"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9"/>
        <w:rFonts w:hAnsi="標楷體" w:hint="eastAsia"/>
      </w:rPr>
      <w:t>第</w:t>
    </w:r>
    <w:r w:rsidR="00064D29">
      <w:rPr>
        <w:rStyle w:val="a9"/>
        <w:rFonts w:hAnsi="標楷體"/>
      </w:rPr>
      <w:fldChar w:fldCharType="begin"/>
    </w:r>
    <w:r w:rsidR="00064D29">
      <w:rPr>
        <w:rStyle w:val="a9"/>
        <w:rFonts w:hAnsi="標楷體"/>
      </w:rPr>
      <w:instrText xml:space="preserve"> PAGE  \* DBNUM1 </w:instrText>
    </w:r>
    <w:r w:rsidR="00064D29">
      <w:rPr>
        <w:rStyle w:val="a9"/>
        <w:rFonts w:hAnsi="標楷體"/>
      </w:rPr>
      <w:fldChar w:fldCharType="separate"/>
    </w:r>
    <w:r w:rsidR="00A57942">
      <w:rPr>
        <w:rStyle w:val="a9"/>
        <w:rFonts w:hAnsi="標楷體"/>
        <w:noProof/>
      </w:rPr>
      <w:t>三</w:t>
    </w:r>
    <w:r w:rsidR="00064D29">
      <w:rPr>
        <w:rStyle w:val="a9"/>
        <w:rFonts w:hAnsi="標楷體"/>
      </w:rPr>
      <w:fldChar w:fldCharType="end"/>
    </w:r>
    <w:r w:rsidR="00064D29">
      <w:rPr>
        <w:rStyle w:val="a9"/>
        <w:rFonts w:hAnsi="標楷體" w:hint="eastAsia"/>
      </w:rPr>
      <w:t>頁　共</w:t>
    </w:r>
    <w:r w:rsidR="00064D29">
      <w:rPr>
        <w:rStyle w:val="a9"/>
        <w:rFonts w:hAnsi="標楷體"/>
      </w:rPr>
      <w:fldChar w:fldCharType="begin"/>
    </w:r>
    <w:r w:rsidR="00064D29">
      <w:rPr>
        <w:rStyle w:val="a9"/>
        <w:rFonts w:hAnsi="標楷體"/>
      </w:rPr>
      <w:instrText xml:space="preserve"> NUMPAGES  \* DBNUM1 </w:instrText>
    </w:r>
    <w:r w:rsidR="00064D29">
      <w:rPr>
        <w:rStyle w:val="a9"/>
        <w:rFonts w:hAnsi="標楷體"/>
      </w:rPr>
      <w:fldChar w:fldCharType="separate"/>
    </w:r>
    <w:r w:rsidR="00A57942">
      <w:rPr>
        <w:rStyle w:val="a9"/>
        <w:rFonts w:hAnsi="標楷體"/>
        <w:noProof/>
      </w:rPr>
      <w:t>十四</w:t>
    </w:r>
    <w:r w:rsidR="00064D29">
      <w:rPr>
        <w:rStyle w:val="a9"/>
        <w:rFonts w:hAnsi="標楷體"/>
      </w:rPr>
      <w:fldChar w:fldCharType="end"/>
    </w:r>
    <w:r w:rsidR="00064D29">
      <w:rPr>
        <w:rStyle w:val="a9"/>
        <w:rFonts w:hAnsi="標楷體" w:hint="eastAsia"/>
      </w:rPr>
      <w:t>頁</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D57871">
    <w:pPr>
      <w:pStyle w:val="a5"/>
      <w:jc w:val="center"/>
      <w:rPr>
        <w:rFonts w:hAnsi="標楷體"/>
      </w:rPr>
    </w:pPr>
    <w:r>
      <w:rPr>
        <w:rFonts w:hAnsi="標楷體"/>
        <w:noProof/>
      </w:rPr>
      <mc:AlternateContent>
        <mc:Choice Requires="wps">
          <w:drawing>
            <wp:anchor distT="0" distB="0" distL="114300" distR="114300" simplePos="0" relativeHeight="251663360" behindDoc="0" locked="0" layoutInCell="0" allowOverlap="1" wp14:anchorId="275B9083" wp14:editId="7EC3A85C">
              <wp:simplePos x="0" y="0"/>
              <wp:positionH relativeFrom="column">
                <wp:posOffset>-427355</wp:posOffset>
              </wp:positionH>
              <wp:positionV relativeFrom="page">
                <wp:posOffset>7065645</wp:posOffset>
              </wp:positionV>
              <wp:extent cx="149225" cy="142875"/>
              <wp:effectExtent l="0" t="0" r="0" b="0"/>
              <wp:wrapNone/>
              <wp:docPr id="1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D57871">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5B9083" id="_x0000_t202" coordsize="21600,21600" o:spt="202" path="m,l,21600r21600,l21600,xe">
              <v:stroke joinstyle="miter"/>
              <v:path gradientshapeok="t" o:connecttype="rect"/>
            </v:shapetype>
            <v:shape id="_x0000_s1033" type="#_x0000_t202" style="position:absolute;left:0;text-align:left;margin-left:-33.65pt;margin-top:556.35pt;width:11.75pt;height:1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A4iuwIAAMo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Fu4DiK7AgAAygUAAA4AAAAAAAAAAAAAAAAALgIAAGRycy9lMm9Eb2MueG1sUEsBAi0AFAAGAAgA&#10;AAAhAJYGOn7jAAAADQEAAA8AAAAAAAAAAAAAAAAAFQUAAGRycy9kb3ducmV2LnhtbFBLBQYAAAAA&#10;BAAEAPMAAAAlBgAAAAA=&#10;" o:allowincell="f" filled="f" stroked="f">
              <v:stroke dashstyle="1 1"/>
              <v:textbox inset="0,0,0,0">
                <w:txbxContent>
                  <w:p w:rsidR="00064D29" w:rsidRDefault="00D57871">
                    <w:pPr>
                      <w:kinsoku w:val="0"/>
                      <w:wordWrap w:val="0"/>
                      <w:overflowPunct w:val="0"/>
                      <w:snapToGrid w:val="0"/>
                      <w:rPr>
                        <w:sz w:val="20"/>
                      </w:rPr>
                    </w:pPr>
                    <w:r>
                      <w:rPr>
                        <w:rFonts w:hint="eastAsia"/>
                        <w:sz w:val="20"/>
                      </w:rPr>
                      <w:t>線</w:t>
                    </w:r>
                  </w:p>
                </w:txbxContent>
              </v:textbox>
              <w10:wrap anchory="page"/>
            </v:shape>
          </w:pict>
        </mc:Fallback>
      </mc:AlternateContent>
    </w:r>
    <w:r>
      <w:rPr>
        <w:rStyle w:val="a9"/>
        <w:rFonts w:hAnsi="標楷體" w:hint="eastAsia"/>
      </w:rPr>
      <w:t>第</w:t>
    </w:r>
    <w:r>
      <w:rPr>
        <w:rStyle w:val="a9"/>
        <w:rFonts w:hAnsi="標楷體"/>
      </w:rPr>
      <w:fldChar w:fldCharType="begin"/>
    </w:r>
    <w:r>
      <w:rPr>
        <w:rStyle w:val="a9"/>
        <w:rFonts w:hAnsi="標楷體"/>
      </w:rPr>
      <w:instrText xml:space="preserve"> PAGE  \* DBNUM1 </w:instrText>
    </w:r>
    <w:r>
      <w:rPr>
        <w:rStyle w:val="a9"/>
        <w:rFonts w:hAnsi="標楷體"/>
      </w:rPr>
      <w:fldChar w:fldCharType="separate"/>
    </w:r>
    <w:r w:rsidR="00A57942">
      <w:rPr>
        <w:rStyle w:val="a9"/>
        <w:rFonts w:hAnsi="標楷體"/>
        <w:noProof/>
      </w:rPr>
      <w:t>十四</w:t>
    </w:r>
    <w:r>
      <w:rPr>
        <w:rStyle w:val="a9"/>
        <w:rFonts w:hAnsi="標楷體"/>
      </w:rPr>
      <w:fldChar w:fldCharType="end"/>
    </w:r>
    <w:r>
      <w:rPr>
        <w:rStyle w:val="a9"/>
        <w:rFonts w:hAnsi="標楷體" w:hint="eastAsia"/>
      </w:rPr>
      <w:t>頁　共</w:t>
    </w:r>
    <w:r>
      <w:rPr>
        <w:rStyle w:val="a9"/>
        <w:rFonts w:hAnsi="標楷體"/>
      </w:rPr>
      <w:fldChar w:fldCharType="begin"/>
    </w:r>
    <w:r>
      <w:rPr>
        <w:rStyle w:val="a9"/>
        <w:rFonts w:hAnsi="標楷體"/>
      </w:rPr>
      <w:instrText xml:space="preserve"> NUMPAGES  \* DBNUM1 </w:instrText>
    </w:r>
    <w:r>
      <w:rPr>
        <w:rStyle w:val="a9"/>
        <w:rFonts w:hAnsi="標楷體"/>
      </w:rPr>
      <w:fldChar w:fldCharType="separate"/>
    </w:r>
    <w:r w:rsidR="00A57942">
      <w:rPr>
        <w:rStyle w:val="a9"/>
        <w:rFonts w:hAnsi="標楷體"/>
        <w:noProof/>
      </w:rPr>
      <w:t>十四</w:t>
    </w:r>
    <w:r>
      <w:rPr>
        <w:rStyle w:val="a9"/>
        <w:rFonts w:hAnsi="標楷體"/>
      </w:rPr>
      <w:fldChar w:fldCharType="end"/>
    </w:r>
    <w:r>
      <w:rPr>
        <w:rStyle w:val="a9"/>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07E3" w:rsidRDefault="002207E3">
      <w:r>
        <w:separator/>
      </w:r>
    </w:p>
  </w:footnote>
  <w:footnote w:type="continuationSeparator" w:id="0">
    <w:p w:rsidR="002207E3" w:rsidRDefault="002207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EA185E">
    <w:pPr>
      <w:pStyle w:val="a3"/>
      <w:ind w:left="6237"/>
      <w:jc w:val="both"/>
    </w:pPr>
    <w:r>
      <w:rPr>
        <w:rFonts w:hAnsi="標楷體"/>
        <w:noProof/>
      </w:rPr>
      <mc:AlternateContent>
        <mc:Choice Requires="wps">
          <w:drawing>
            <wp:anchor distT="0" distB="0" distL="114300" distR="114300" simplePos="0" relativeHeight="251657216" behindDoc="0" locked="0" layoutInCell="0" allowOverlap="1" wp14:anchorId="366187DB" wp14:editId="56A5ACBB">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6187DB"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5168" behindDoc="0" locked="0" layoutInCell="0" allowOverlap="1" wp14:anchorId="2CE06969" wp14:editId="3838B51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E06969" id="Text Box 4" o:spid="_x0000_s1029" type="#_x0000_t202" style="position:absolute;left:0;text-align:left;margin-left:-33.65pt;margin-top:276.15pt;width:11.75pt;height:11.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3120" behindDoc="0" locked="0" layoutInCell="0" allowOverlap="1" wp14:anchorId="7287116F" wp14:editId="42B4BB5F">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3108C3" id="Line 1"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D57871">
    <w:pPr>
      <w:pStyle w:val="a3"/>
      <w:ind w:left="6237"/>
      <w:jc w:val="both"/>
    </w:pPr>
    <w:r>
      <w:rPr>
        <w:rFonts w:hAnsi="標楷體"/>
        <w:noProof/>
      </w:rPr>
      <mc:AlternateContent>
        <mc:Choice Requires="wps">
          <w:drawing>
            <wp:anchor distT="0" distB="0" distL="114300" distR="114300" simplePos="0" relativeHeight="251662336" behindDoc="0" locked="0" layoutInCell="0" allowOverlap="1" wp14:anchorId="0CF9807E" wp14:editId="5AC309A2">
              <wp:simplePos x="0" y="0"/>
              <wp:positionH relativeFrom="column">
                <wp:posOffset>-427355</wp:posOffset>
              </wp:positionH>
              <wp:positionV relativeFrom="page">
                <wp:posOffset>5278120</wp:posOffset>
              </wp:positionV>
              <wp:extent cx="149225" cy="142875"/>
              <wp:effectExtent l="0" t="0" r="0" b="0"/>
              <wp:wrapNone/>
              <wp:docPr id="1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D57871">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F9807E" id="_x0000_t202" coordsize="21600,21600" o:spt="202" path="m,l,21600r21600,l21600,xe">
              <v:stroke joinstyle="miter"/>
              <v:path gradientshapeok="t" o:connecttype="rect"/>
            </v:shapetype>
            <v:shape id="_x0000_s1031" type="#_x0000_t202" style="position:absolute;left:0;text-align:left;margin-left:-33.65pt;margin-top:415.6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9+cvQIAAMo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" o:allowincell="f" filled="f" stroked="f">
              <v:stroke dashstyle="1 1"/>
              <v:textbox inset="0,0,0,0">
                <w:txbxContent>
                  <w:p w:rsidR="00064D29" w:rsidRDefault="00D57871">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61312" behindDoc="0" locked="0" layoutInCell="0" allowOverlap="1" wp14:anchorId="07557DF9" wp14:editId="75CE5F11">
              <wp:simplePos x="0" y="0"/>
              <wp:positionH relativeFrom="column">
                <wp:posOffset>-427355</wp:posOffset>
              </wp:positionH>
              <wp:positionV relativeFrom="page">
                <wp:posOffset>3507105</wp:posOffset>
              </wp:positionV>
              <wp:extent cx="149225" cy="142875"/>
              <wp:effectExtent l="0" t="0" r="0" b="0"/>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D57871">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557DF9" id="_x0000_s1032" type="#_x0000_t202" style="position:absolute;left:0;text-align:left;margin-left:-33.65pt;margin-top:276.15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AG&#10;cTCYugIAAMoFAAAOAAAAAAAAAAAAAAAAAC4CAABkcnMvZTJvRG9jLnhtbFBLAQItABQABgAIAAAA&#10;IQAn91G74gAAAAsBAAAPAAAAAAAAAAAAAAAAABQFAABkcnMvZG93bnJldi54bWxQSwUGAAAAAAQA&#10;BADzAAAAIwYAAAAA&#10;" o:allowincell="f" filled="f" stroked="f">
              <v:stroke dashstyle="1 1"/>
              <v:textbox inset="0,0,0,0">
                <w:txbxContent>
                  <w:p w:rsidR="00064D29" w:rsidRDefault="00D57871">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60288" behindDoc="0" locked="0" layoutInCell="0" allowOverlap="1" wp14:anchorId="0922166D" wp14:editId="7BC301D3">
              <wp:simplePos x="0" y="0"/>
              <wp:positionH relativeFrom="column">
                <wp:posOffset>-360045</wp:posOffset>
              </wp:positionH>
              <wp:positionV relativeFrom="paragraph">
                <wp:posOffset>150495</wp:posOffset>
              </wp:positionV>
              <wp:extent cx="0" cy="8839200"/>
              <wp:effectExtent l="0" t="0" r="0" b="0"/>
              <wp:wrapNone/>
              <wp:docPr id="16"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839EFA" id="Line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WScWyR4CAABD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B2D4E8A4"/>
    <w:lvl w:ilvl="0">
      <w:start w:val="1"/>
      <w:numFmt w:val="taiwaneseCountingThousand"/>
      <w:suff w:val="nothing"/>
      <w:lvlText w:val="%1、"/>
      <w:lvlJc w:val="left"/>
      <w:pPr>
        <w:ind w:left="794" w:hanging="477"/>
      </w:pPr>
      <w:rPr>
        <w:rFonts w:hint="eastAsia"/>
        <w:b w:val="0"/>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3B4C0678"/>
    <w:multiLevelType w:val="hybridMultilevel"/>
    <w:tmpl w:val="176E2FB8"/>
    <w:lvl w:ilvl="0" w:tplc="ACBE772A">
      <w:start w:val="1"/>
      <w:numFmt w:val="taiwaneseCountingThousand"/>
      <w:lvlText w:val="(%1)"/>
      <w:lvlJc w:val="left"/>
      <w:pPr>
        <w:ind w:left="1433" w:hanging="720"/>
      </w:pPr>
      <w:rPr>
        <w:rFonts w:hint="default"/>
      </w:rPr>
    </w:lvl>
    <w:lvl w:ilvl="1" w:tplc="04090019" w:tentative="1">
      <w:start w:val="1"/>
      <w:numFmt w:val="ideographTraditional"/>
      <w:lvlText w:val="%2、"/>
      <w:lvlJc w:val="left"/>
      <w:pPr>
        <w:ind w:left="1673" w:hanging="480"/>
      </w:pPr>
    </w:lvl>
    <w:lvl w:ilvl="2" w:tplc="0409001B" w:tentative="1">
      <w:start w:val="1"/>
      <w:numFmt w:val="lowerRoman"/>
      <w:lvlText w:val="%3."/>
      <w:lvlJc w:val="right"/>
      <w:pPr>
        <w:ind w:left="2153" w:hanging="480"/>
      </w:pPr>
    </w:lvl>
    <w:lvl w:ilvl="3" w:tplc="0409000F" w:tentative="1">
      <w:start w:val="1"/>
      <w:numFmt w:val="decimal"/>
      <w:lvlText w:val="%4."/>
      <w:lvlJc w:val="left"/>
      <w:pPr>
        <w:ind w:left="2633" w:hanging="480"/>
      </w:pPr>
    </w:lvl>
    <w:lvl w:ilvl="4" w:tplc="04090019" w:tentative="1">
      <w:start w:val="1"/>
      <w:numFmt w:val="ideographTraditional"/>
      <w:lvlText w:val="%5、"/>
      <w:lvlJc w:val="left"/>
      <w:pPr>
        <w:ind w:left="3113" w:hanging="480"/>
      </w:pPr>
    </w:lvl>
    <w:lvl w:ilvl="5" w:tplc="0409001B" w:tentative="1">
      <w:start w:val="1"/>
      <w:numFmt w:val="lowerRoman"/>
      <w:lvlText w:val="%6."/>
      <w:lvlJc w:val="right"/>
      <w:pPr>
        <w:ind w:left="3593" w:hanging="480"/>
      </w:pPr>
    </w:lvl>
    <w:lvl w:ilvl="6" w:tplc="0409000F" w:tentative="1">
      <w:start w:val="1"/>
      <w:numFmt w:val="decimal"/>
      <w:lvlText w:val="%7."/>
      <w:lvlJc w:val="left"/>
      <w:pPr>
        <w:ind w:left="4073" w:hanging="480"/>
      </w:pPr>
    </w:lvl>
    <w:lvl w:ilvl="7" w:tplc="04090019" w:tentative="1">
      <w:start w:val="1"/>
      <w:numFmt w:val="ideographTraditional"/>
      <w:lvlText w:val="%8、"/>
      <w:lvlJc w:val="left"/>
      <w:pPr>
        <w:ind w:left="4553" w:hanging="480"/>
      </w:pPr>
    </w:lvl>
    <w:lvl w:ilvl="8" w:tplc="0409001B" w:tentative="1">
      <w:start w:val="1"/>
      <w:numFmt w:val="lowerRoman"/>
      <w:lvlText w:val="%9."/>
      <w:lvlJc w:val="right"/>
      <w:pPr>
        <w:ind w:left="5033" w:hanging="480"/>
      </w:pPr>
    </w:lvl>
  </w:abstractNum>
  <w:abstractNum w:abstractNumId="2" w15:restartNumberingAfterBreak="0">
    <w:nsid w:val="4E7C325B"/>
    <w:multiLevelType w:val="hybridMultilevel"/>
    <w:tmpl w:val="94CA7BF4"/>
    <w:lvl w:ilvl="0" w:tplc="CBB0BFB8">
      <w:start w:val="1"/>
      <w:numFmt w:val="taiwaneseCountingThousand"/>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25E7AC6"/>
    <w:multiLevelType w:val="hybridMultilevel"/>
    <w:tmpl w:val="90B61F4A"/>
    <w:lvl w:ilvl="0" w:tplc="8FCCFED4">
      <w:start w:val="1"/>
      <w:numFmt w:val="taiwaneseCountingThousand"/>
      <w:lvlText w:val="(%1)"/>
      <w:lvlJc w:val="left"/>
      <w:pPr>
        <w:ind w:left="1433" w:hanging="720"/>
      </w:pPr>
      <w:rPr>
        <w:rFonts w:hint="default"/>
      </w:rPr>
    </w:lvl>
    <w:lvl w:ilvl="1" w:tplc="04090019" w:tentative="1">
      <w:start w:val="1"/>
      <w:numFmt w:val="ideographTraditional"/>
      <w:lvlText w:val="%2、"/>
      <w:lvlJc w:val="left"/>
      <w:pPr>
        <w:ind w:left="1673" w:hanging="480"/>
      </w:pPr>
    </w:lvl>
    <w:lvl w:ilvl="2" w:tplc="0409001B" w:tentative="1">
      <w:start w:val="1"/>
      <w:numFmt w:val="lowerRoman"/>
      <w:lvlText w:val="%3."/>
      <w:lvlJc w:val="right"/>
      <w:pPr>
        <w:ind w:left="2153" w:hanging="480"/>
      </w:pPr>
    </w:lvl>
    <w:lvl w:ilvl="3" w:tplc="0409000F" w:tentative="1">
      <w:start w:val="1"/>
      <w:numFmt w:val="decimal"/>
      <w:lvlText w:val="%4."/>
      <w:lvlJc w:val="left"/>
      <w:pPr>
        <w:ind w:left="2633" w:hanging="480"/>
      </w:pPr>
    </w:lvl>
    <w:lvl w:ilvl="4" w:tplc="04090019" w:tentative="1">
      <w:start w:val="1"/>
      <w:numFmt w:val="ideographTraditional"/>
      <w:lvlText w:val="%5、"/>
      <w:lvlJc w:val="left"/>
      <w:pPr>
        <w:ind w:left="3113" w:hanging="480"/>
      </w:pPr>
    </w:lvl>
    <w:lvl w:ilvl="5" w:tplc="0409001B" w:tentative="1">
      <w:start w:val="1"/>
      <w:numFmt w:val="lowerRoman"/>
      <w:lvlText w:val="%6."/>
      <w:lvlJc w:val="right"/>
      <w:pPr>
        <w:ind w:left="3593" w:hanging="480"/>
      </w:pPr>
    </w:lvl>
    <w:lvl w:ilvl="6" w:tplc="0409000F" w:tentative="1">
      <w:start w:val="1"/>
      <w:numFmt w:val="decimal"/>
      <w:lvlText w:val="%7."/>
      <w:lvlJc w:val="left"/>
      <w:pPr>
        <w:ind w:left="4073" w:hanging="480"/>
      </w:pPr>
    </w:lvl>
    <w:lvl w:ilvl="7" w:tplc="04090019" w:tentative="1">
      <w:start w:val="1"/>
      <w:numFmt w:val="ideographTraditional"/>
      <w:lvlText w:val="%8、"/>
      <w:lvlJc w:val="left"/>
      <w:pPr>
        <w:ind w:left="4553" w:hanging="480"/>
      </w:pPr>
    </w:lvl>
    <w:lvl w:ilvl="8" w:tplc="0409001B" w:tentative="1">
      <w:start w:val="1"/>
      <w:numFmt w:val="lowerRoman"/>
      <w:lvlText w:val="%9."/>
      <w:lvlJc w:val="right"/>
      <w:pPr>
        <w:ind w:left="5033" w:hanging="480"/>
      </w:pPr>
    </w:lvl>
  </w:abstractNum>
  <w:abstractNum w:abstractNumId="4"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5" w15:restartNumberingAfterBreak="0">
    <w:nsid w:val="637E2F3A"/>
    <w:multiLevelType w:val="hybridMultilevel"/>
    <w:tmpl w:val="2B3E38D2"/>
    <w:lvl w:ilvl="0" w:tplc="8604E290">
      <w:start w:val="1"/>
      <w:numFmt w:val="taiwaneseCountingThousand"/>
      <w:lvlText w:val="%1、"/>
      <w:lvlJc w:val="left"/>
      <w:pPr>
        <w:ind w:left="2280" w:hanging="720"/>
      </w:pPr>
      <w:rPr>
        <w:rFonts w:hint="default"/>
      </w:rPr>
    </w:lvl>
    <w:lvl w:ilvl="1" w:tplc="8FCCFED4">
      <w:start w:val="1"/>
      <w:numFmt w:val="taiwaneseCountingThousand"/>
      <w:lvlText w:val="(%2)"/>
      <w:lvlJc w:val="left"/>
      <w:pPr>
        <w:ind w:left="2520" w:hanging="480"/>
      </w:pPr>
      <w:rPr>
        <w:rFonts w:hint="default"/>
      </w:rPr>
    </w:lvl>
    <w:lvl w:ilvl="2" w:tplc="0409000F">
      <w:start w:val="1"/>
      <w:numFmt w:val="decimal"/>
      <w:lvlText w:val="%3."/>
      <w:lvlJc w:val="lef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6"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4"/>
  </w:num>
  <w:num w:numId="2">
    <w:abstractNumId w:val="6"/>
  </w:num>
  <w:num w:numId="3">
    <w:abstractNumId w:val="0"/>
  </w:num>
  <w:num w:numId="4">
    <w:abstractNumId w:val="5"/>
  </w:num>
  <w:num w:numId="5">
    <w:abstractNumId w:val="2"/>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5EAB"/>
    <w:rsid w:val="000133E7"/>
    <w:rsid w:val="0004671E"/>
    <w:rsid w:val="00064D29"/>
    <w:rsid w:val="00090BA2"/>
    <w:rsid w:val="00093F36"/>
    <w:rsid w:val="000F2B22"/>
    <w:rsid w:val="0011406E"/>
    <w:rsid w:val="00143EF9"/>
    <w:rsid w:val="00145350"/>
    <w:rsid w:val="00150204"/>
    <w:rsid w:val="00171B21"/>
    <w:rsid w:val="001A0D27"/>
    <w:rsid w:val="001D6221"/>
    <w:rsid w:val="00200ED9"/>
    <w:rsid w:val="002056B4"/>
    <w:rsid w:val="002067A5"/>
    <w:rsid w:val="002207E3"/>
    <w:rsid w:val="00243C44"/>
    <w:rsid w:val="00252E92"/>
    <w:rsid w:val="002C6FEC"/>
    <w:rsid w:val="002F793C"/>
    <w:rsid w:val="00313776"/>
    <w:rsid w:val="00322547"/>
    <w:rsid w:val="00343CDD"/>
    <w:rsid w:val="00364983"/>
    <w:rsid w:val="00374399"/>
    <w:rsid w:val="003F1837"/>
    <w:rsid w:val="00486D15"/>
    <w:rsid w:val="004B277A"/>
    <w:rsid w:val="005752D6"/>
    <w:rsid w:val="005F7ACD"/>
    <w:rsid w:val="006102F0"/>
    <w:rsid w:val="0063155F"/>
    <w:rsid w:val="00632408"/>
    <w:rsid w:val="006754A5"/>
    <w:rsid w:val="006A6E56"/>
    <w:rsid w:val="00754797"/>
    <w:rsid w:val="007D05DA"/>
    <w:rsid w:val="007D5EF2"/>
    <w:rsid w:val="00806025"/>
    <w:rsid w:val="008644AE"/>
    <w:rsid w:val="008725AE"/>
    <w:rsid w:val="00884EDA"/>
    <w:rsid w:val="008B2EEE"/>
    <w:rsid w:val="008D25D5"/>
    <w:rsid w:val="008E6C1B"/>
    <w:rsid w:val="00901966"/>
    <w:rsid w:val="00930B21"/>
    <w:rsid w:val="0096381B"/>
    <w:rsid w:val="00980EAE"/>
    <w:rsid w:val="009C2F41"/>
    <w:rsid w:val="00A154C2"/>
    <w:rsid w:val="00A55EAB"/>
    <w:rsid w:val="00A57942"/>
    <w:rsid w:val="00A92D7D"/>
    <w:rsid w:val="00A95A2E"/>
    <w:rsid w:val="00B55044"/>
    <w:rsid w:val="00BD3593"/>
    <w:rsid w:val="00BE3033"/>
    <w:rsid w:val="00BF3A99"/>
    <w:rsid w:val="00C46A0E"/>
    <w:rsid w:val="00C60C2D"/>
    <w:rsid w:val="00CA05C8"/>
    <w:rsid w:val="00CA167A"/>
    <w:rsid w:val="00CE3E52"/>
    <w:rsid w:val="00D03533"/>
    <w:rsid w:val="00D57734"/>
    <w:rsid w:val="00D57871"/>
    <w:rsid w:val="00D611E9"/>
    <w:rsid w:val="00D65A26"/>
    <w:rsid w:val="00D74F40"/>
    <w:rsid w:val="00D85583"/>
    <w:rsid w:val="00DB361C"/>
    <w:rsid w:val="00DC4559"/>
    <w:rsid w:val="00DE32A4"/>
    <w:rsid w:val="00DE77EB"/>
    <w:rsid w:val="00E5068B"/>
    <w:rsid w:val="00E52B9B"/>
    <w:rsid w:val="00E653BF"/>
    <w:rsid w:val="00E83981"/>
    <w:rsid w:val="00E839C3"/>
    <w:rsid w:val="00E97CE4"/>
    <w:rsid w:val="00EA185E"/>
    <w:rsid w:val="00F064D9"/>
    <w:rsid w:val="00F75C8F"/>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21505D94"/>
  <w15:docId w15:val="{D988FD06-F608-40D3-800B-31E32780C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153"/>
        <w:tab w:val="right" w:pos="8306"/>
      </w:tabs>
      <w:snapToGrid w:val="0"/>
    </w:pPr>
    <w:rPr>
      <w:sz w:val="20"/>
      <w:szCs w:val="20"/>
    </w:rPr>
  </w:style>
  <w:style w:type="paragraph" w:styleId="a5">
    <w:name w:val="footer"/>
    <w:basedOn w:val="a"/>
    <w:link w:val="a6"/>
    <w:pPr>
      <w:tabs>
        <w:tab w:val="center" w:pos="4153"/>
        <w:tab w:val="right" w:pos="8306"/>
      </w:tabs>
      <w:snapToGrid w:val="0"/>
    </w:pPr>
    <w:rPr>
      <w:sz w:val="20"/>
      <w:szCs w:val="20"/>
    </w:rPr>
  </w:style>
  <w:style w:type="paragraph" w:customStyle="1" w:styleId="a7">
    <w:name w:val="說明"/>
    <w:basedOn w:val="a8"/>
    <w:pPr>
      <w:spacing w:after="0" w:line="640" w:lineRule="exact"/>
      <w:ind w:left="952" w:hanging="952"/>
    </w:pPr>
    <w:rPr>
      <w:rFonts w:ascii="Arial" w:hAnsi="Arial"/>
      <w:sz w:val="32"/>
    </w:rPr>
  </w:style>
  <w:style w:type="character" w:styleId="a9">
    <w:name w:val="page number"/>
    <w:basedOn w:val="a0"/>
  </w:style>
  <w:style w:type="paragraph" w:styleId="aa">
    <w:name w:val="Balloon Text"/>
    <w:basedOn w:val="a"/>
    <w:semiHidden/>
    <w:rPr>
      <w:rFonts w:ascii="Arial" w:hAnsi="Arial"/>
      <w:sz w:val="18"/>
      <w:szCs w:val="18"/>
    </w:rPr>
  </w:style>
  <w:style w:type="paragraph" w:styleId="a8">
    <w:name w:val="Body Text Indent"/>
    <w:basedOn w:val="a"/>
    <w:pPr>
      <w:spacing w:after="120"/>
      <w:ind w:left="480"/>
    </w:pPr>
  </w:style>
  <w:style w:type="paragraph" w:customStyle="1" w:styleId="ab">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c">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d">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e">
    <w:name w:val="立法院(承辦單位)"/>
    <w:basedOn w:val="a"/>
    <w:pPr>
      <w:spacing w:line="240" w:lineRule="exact"/>
    </w:pPr>
    <w:rPr>
      <w:rFonts w:hAnsi="標楷體"/>
      <w:sz w:val="22"/>
      <w:szCs w:val="22"/>
    </w:rPr>
  </w:style>
  <w:style w:type="paragraph" w:customStyle="1" w:styleId="af">
    <w:name w:val="立法院(發文地址)"/>
    <w:basedOn w:val="a"/>
    <w:pPr>
      <w:spacing w:line="240" w:lineRule="exact"/>
    </w:pPr>
    <w:rPr>
      <w:sz w:val="22"/>
      <w:szCs w:val="22"/>
    </w:rPr>
  </w:style>
  <w:style w:type="paragraph" w:customStyle="1" w:styleId="af0">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1">
    <w:name w:val="立法院(發文日期)"/>
    <w:basedOn w:val="a"/>
    <w:pPr>
      <w:snapToGrid w:val="0"/>
      <w:ind w:left="731" w:hanging="731"/>
    </w:pPr>
    <w:rPr>
      <w:rFonts w:hAnsi="標楷體"/>
    </w:rPr>
  </w:style>
  <w:style w:type="paragraph" w:customStyle="1" w:styleId="af2">
    <w:name w:val="立法院(會議名稱)"/>
    <w:basedOn w:val="a"/>
    <w:pPr>
      <w:snapToGrid w:val="0"/>
      <w:spacing w:line="500" w:lineRule="exact"/>
      <w:ind w:left="1620" w:hanging="1620"/>
    </w:pPr>
    <w:rPr>
      <w:sz w:val="32"/>
      <w:szCs w:val="32"/>
    </w:rPr>
  </w:style>
  <w:style w:type="paragraph" w:customStyle="1" w:styleId="af3">
    <w:name w:val="立法院(聯絡人及電話)"/>
    <w:basedOn w:val="a"/>
    <w:pPr>
      <w:snapToGrid w:val="0"/>
      <w:spacing w:line="500" w:lineRule="exact"/>
    </w:pPr>
    <w:rPr>
      <w:rFonts w:hAnsi="標楷體"/>
      <w:sz w:val="32"/>
      <w:szCs w:val="32"/>
    </w:rPr>
  </w:style>
  <w:style w:type="paragraph" w:customStyle="1" w:styleId="af4">
    <w:name w:val="立法院(出席委員)"/>
    <w:basedOn w:val="a"/>
    <w:pPr>
      <w:snapToGrid w:val="0"/>
      <w:spacing w:line="500" w:lineRule="exact"/>
    </w:pPr>
    <w:rPr>
      <w:rFonts w:hAnsi="標楷體"/>
      <w:sz w:val="32"/>
      <w:szCs w:val="32"/>
    </w:rPr>
  </w:style>
  <w:style w:type="paragraph" w:customStyle="1" w:styleId="af5">
    <w:name w:val="立法院(列席委員)"/>
    <w:basedOn w:val="a"/>
    <w:pPr>
      <w:kinsoku w:val="0"/>
      <w:overflowPunct w:val="0"/>
      <w:snapToGrid w:val="0"/>
      <w:spacing w:before="120"/>
      <w:ind w:left="900" w:hanging="900"/>
    </w:pPr>
    <w:rPr>
      <w:rFonts w:hAnsi="標楷體"/>
      <w:sz w:val="32"/>
      <w:szCs w:val="32"/>
    </w:rPr>
  </w:style>
  <w:style w:type="paragraph" w:customStyle="1" w:styleId="af6">
    <w:name w:val="立法院(列席單位)"/>
    <w:basedOn w:val="ab"/>
    <w:pPr>
      <w:kinsoku w:val="0"/>
      <w:ind w:left="900" w:hanging="900"/>
    </w:pPr>
    <w:rPr>
      <w:sz w:val="32"/>
      <w:szCs w:val="32"/>
    </w:rPr>
  </w:style>
  <w:style w:type="paragraph" w:customStyle="1" w:styleId="space0">
    <w:name w:val="立法院(列席單位space)"/>
    <w:basedOn w:val="ab"/>
    <w:pPr>
      <w:tabs>
        <w:tab w:val="left" w:pos="1905"/>
      </w:tabs>
      <w:kinsoku w:val="0"/>
      <w:ind w:left="900" w:hanging="900"/>
    </w:pPr>
  </w:style>
  <w:style w:type="paragraph" w:customStyle="1" w:styleId="af7">
    <w:name w:val="立法院(副本)"/>
    <w:basedOn w:val="a"/>
    <w:pPr>
      <w:spacing w:line="280" w:lineRule="exact"/>
    </w:pPr>
  </w:style>
  <w:style w:type="paragraph" w:customStyle="1" w:styleId="space1">
    <w:name w:val="立法院(備註space)"/>
    <w:basedOn w:val="ab"/>
    <w:pPr>
      <w:kinsoku w:val="0"/>
      <w:spacing w:line="240" w:lineRule="auto"/>
      <w:ind w:left="731" w:hanging="731"/>
    </w:pPr>
  </w:style>
  <w:style w:type="paragraph" w:customStyle="1" w:styleId="af8">
    <w:name w:val="立法院(章戳)"/>
    <w:basedOn w:val="ac"/>
    <w:rPr>
      <w:rFonts w:ascii="Times New Roman" w:hAnsi="Times New Roman"/>
      <w:kern w:val="0"/>
      <w:sz w:val="40"/>
      <w:szCs w:val="20"/>
    </w:rPr>
  </w:style>
  <w:style w:type="paragraph" w:customStyle="1" w:styleId="af9">
    <w:name w:val="立法院(決行)"/>
    <w:basedOn w:val="a"/>
  </w:style>
  <w:style w:type="paragraph" w:customStyle="1" w:styleId="afa">
    <w:name w:val="立法院(條碼位置)"/>
    <w:basedOn w:val="a"/>
    <w:rPr>
      <w:rFonts w:hAnsi="標楷體"/>
    </w:rPr>
  </w:style>
  <w:style w:type="character" w:styleId="afb">
    <w:name w:val="Hyperlink"/>
    <w:basedOn w:val="a0"/>
    <w:rsid w:val="0063155F"/>
    <w:rPr>
      <w:color w:val="0000FF" w:themeColor="hyperlink"/>
      <w:u w:val="single"/>
    </w:rPr>
  </w:style>
  <w:style w:type="character" w:customStyle="1" w:styleId="a4">
    <w:name w:val="頁首 字元"/>
    <w:basedOn w:val="a0"/>
    <w:link w:val="a3"/>
    <w:rsid w:val="00B55044"/>
    <w:rPr>
      <w:rFonts w:ascii="標楷體" w:eastAsia="標楷體"/>
      <w:kern w:val="2"/>
    </w:rPr>
  </w:style>
  <w:style w:type="character" w:customStyle="1" w:styleId="a6">
    <w:name w:val="頁尾 字元"/>
    <w:basedOn w:val="a0"/>
    <w:link w:val="a5"/>
    <w:rsid w:val="00B55044"/>
    <w:rPr>
      <w:rFonts w:ascii="標楷體" w:eastAsia="標楷體"/>
      <w:kern w:val="2"/>
    </w:rPr>
  </w:style>
  <w:style w:type="paragraph" w:styleId="afc">
    <w:name w:val="List Paragraph"/>
    <w:basedOn w:val="a"/>
    <w:uiPriority w:val="34"/>
    <w:qFormat/>
    <w:rsid w:val="00B5504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B0CA8F-60C2-4894-8379-FE8EB60B6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8</TotalTime>
  <Pages>14</Pages>
  <Words>1438</Words>
  <Characters>8197</Characters>
  <Application>Microsoft Office Word</Application>
  <DocSecurity>0</DocSecurity>
  <Lines>68</Lines>
  <Paragraphs>19</Paragraphs>
  <ScaleCrop>false</ScaleCrop>
  <Company>eic</Company>
  <LinksUpToDate>false</LinksUpToDate>
  <CharactersWithSpaces>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hp400g3</dc:creator>
  <cp:lastModifiedBy>Windows 使用者</cp:lastModifiedBy>
  <cp:revision>3</cp:revision>
  <cp:lastPrinted>2021-04-30T09:30:00Z</cp:lastPrinted>
  <dcterms:created xsi:type="dcterms:W3CDTF">2021-04-30T09:31:00Z</dcterms:created>
  <dcterms:modified xsi:type="dcterms:W3CDTF">2021-05-03T00:32:00Z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3</vt:lpwstr>
  </property>
  <property fmtid="{D5CDD505-2E9C-101B-9397-08002B2CF9AE}" pid="7" name="billNo0">
    <vt:lpwstr>1100308071004600;1100324071000300;1100324071000400;1100316071004300;1100324071000200;1100324071000100;1100323071000100;1100323071000200;1100323071000300;1100323071000400;1100323071000500;1100323071000600;1100323071000700;1100326071007400;1100225071004900;</vt:lpwstr>
  </property>
  <property fmtid="{D5CDD505-2E9C-101B-9397-08002B2CF9AE}" pid="8" name="billNoCount">
    <vt:lpwstr>1</vt:lpwstr>
  </property>
  <property fmtid="{D5CDD505-2E9C-101B-9397-08002B2CF9AE}" pid="9" name="開會時間1">
    <vt:lpwstr>110年5月5日（星期三）上午09時00分至下午5時30分</vt:lpwstr>
  </property>
  <property fmtid="{D5CDD505-2E9C-101B-9397-08002B2CF9AE}" pid="10" name="開會時間2">
    <vt:lpwstr>110年5月6日（星期四）上午09時00分至下午5時30分</vt:lpwstr>
  </property>
  <property fmtid="{D5CDD505-2E9C-101B-9397-08002B2CF9AE}" pid="11" name="meetingTimeCount">
    <vt:lpwstr>2</vt:lpwstr>
  </property>
  <property fmtid="{D5CDD505-2E9C-101B-9397-08002B2CF9AE}" pid="12" name="meetingTimeNum0">
    <vt:lpwstr>20210505</vt:lpwstr>
  </property>
  <property fmtid="{D5CDD505-2E9C-101B-9397-08002B2CF9AE}" pid="13" name="202105050-0">
    <vt:lpwstr>1100308071004600;1100324071000300;1100324071000400;1100316071004300;1100324071000200;1100324071000100;1100323071000100;1100323071000200;1100323071000300;1100323071000400;</vt:lpwstr>
  </property>
  <property fmtid="{D5CDD505-2E9C-101B-9397-08002B2CF9AE}" pid="14" name="202105050-1">
    <vt:lpwstr>1100323071000500;1100323071000600;1100323071000700;1100326071007400;1100225071004900;1100225071005000;1100302071000100;1100302071000200;1100302071000300;1100304071000100;</vt:lpwstr>
  </property>
  <property fmtid="{D5CDD505-2E9C-101B-9397-08002B2CF9AE}" pid="15" name="202105050-2">
    <vt:lpwstr>1100304071000200;1100304071000300;1100304071000400;1100304071000500;1100304071000600;1100304071000700;1100304071000800;1100304071000900;1100304071001000;1100304071001100;</vt:lpwstr>
  </property>
  <property fmtid="{D5CDD505-2E9C-101B-9397-08002B2CF9AE}" pid="16" name="202105050-3">
    <vt:lpwstr>1100308071003600;1100308071003700;1100308071003800;1100308071003900;1100308071004000;1100308071004100;1100308071004200;1100308071004300;1100308071004400;1100308071004500;</vt:lpwstr>
  </property>
  <property fmtid="{D5CDD505-2E9C-101B-9397-08002B2CF9AE}" pid="17" name="202105050-4">
    <vt:lpwstr>1100225071005100;1100304071001200;1100304071001300;1100304071001400;1100304071001500;1100304071001600;1100304071001700;1100304071002000;1100304071002100;1100304071002200;</vt:lpwstr>
  </property>
  <property fmtid="{D5CDD505-2E9C-101B-9397-08002B2CF9AE}" pid="18" name="202105050-5">
    <vt:lpwstr>1100304071002300;1100304071002400;1100304071002500;1100304071002700;1100304071002800;1100304071002900;1100304071003000;1100304071003100;1100304071003200;1100304071003300;</vt:lpwstr>
  </property>
  <property fmtid="{D5CDD505-2E9C-101B-9397-08002B2CF9AE}" pid="19" name="202105050-6">
    <vt:lpwstr>1100304071003400;1100304071003500;1100304071003600;1100304071003700;1100304071003800;1100304071003900;1100304071004000;1100309071002600;1100309071002700;1100309071002900;</vt:lpwstr>
  </property>
  <property fmtid="{D5CDD505-2E9C-101B-9397-08002B2CF9AE}" pid="20" name="202105050-7">
    <vt:lpwstr>1100309071003000;1100309071003200;1100309071004900;1100309071005000;1100309071005100;1100309071005200;1100309071005300;1100310071000100;1100310071000200;1100310071000300;</vt:lpwstr>
  </property>
  <property fmtid="{D5CDD505-2E9C-101B-9397-08002B2CF9AE}" pid="21" name="202105050-8">
    <vt:lpwstr>1100310071000400;1100310071000500;1100310071000600;1100329071001100;1100225071004800;1100304071001800;1100304071001900;1100309071003100;1100309071002800;1100413070100100;</vt:lpwstr>
  </property>
  <property fmtid="{D5CDD505-2E9C-101B-9397-08002B2CF9AE}" pid="22" name="202105050-9">
    <vt:lpwstr>1091019070201100;1091126070201500;1091214070203600;1091221070200900;1091221070203000;1091228070200200;1100203070200100;1100311070202900;1100322070204900;1100322070202800;</vt:lpwstr>
  </property>
  <property fmtid="{D5CDD505-2E9C-101B-9397-08002B2CF9AE}" pid="23" name="meetingTimeNum20">
    <vt:lpwstr>09:00-17:30</vt:lpwstr>
  </property>
  <property fmtid="{D5CDD505-2E9C-101B-9397-08002B2CF9AE}" pid="24" name="meetingTimeNum1">
    <vt:lpwstr>20210506</vt:lpwstr>
  </property>
  <property fmtid="{D5CDD505-2E9C-101B-9397-08002B2CF9AE}" pid="25" name="202105061-0">
    <vt:lpwstr>;</vt:lpwstr>
  </property>
  <property fmtid="{D5CDD505-2E9C-101B-9397-08002B2CF9AE}" pid="26" name="202105061-1">
    <vt:lpwstr/>
  </property>
  <property fmtid="{D5CDD505-2E9C-101B-9397-08002B2CF9AE}" pid="27" name="202105061-2">
    <vt:lpwstr/>
  </property>
  <property fmtid="{D5CDD505-2E9C-101B-9397-08002B2CF9AE}" pid="28" name="202105061-3">
    <vt:lpwstr/>
  </property>
  <property fmtid="{D5CDD505-2E9C-101B-9397-08002B2CF9AE}" pid="29" name="202105061-4">
    <vt:lpwstr/>
  </property>
  <property fmtid="{D5CDD505-2E9C-101B-9397-08002B2CF9AE}" pid="30" name="202105061-5">
    <vt:lpwstr/>
  </property>
  <property fmtid="{D5CDD505-2E9C-101B-9397-08002B2CF9AE}" pid="31" name="202105061-6">
    <vt:lpwstr/>
  </property>
  <property fmtid="{D5CDD505-2E9C-101B-9397-08002B2CF9AE}" pid="32" name="202105061-7">
    <vt:lpwstr/>
  </property>
  <property fmtid="{D5CDD505-2E9C-101B-9397-08002B2CF9AE}" pid="33" name="202105061-8">
    <vt:lpwstr/>
  </property>
  <property fmtid="{D5CDD505-2E9C-101B-9397-08002B2CF9AE}" pid="34" name="202105061-9">
    <vt:lpwstr/>
  </property>
  <property fmtid="{D5CDD505-2E9C-101B-9397-08002B2CF9AE}" pid="35" name="meetingTimeNum21">
    <vt:lpwstr>09:00-17:30</vt:lpwstr>
  </property>
  <property fmtid="{D5CDD505-2E9C-101B-9397-08002B2CF9AE}" pid="36" name="tmpFileName">
    <vt:lpwstr>20210429162636-20210429162636-文件2.docx</vt:lpwstr>
  </property>
  <property fmtid="{D5CDD505-2E9C-101B-9397-08002B2CF9AE}" pid="37" name="傳遞方式">
    <vt:lpwstr>1;3;</vt:lpwstr>
  </property>
  <property fmtid="{D5CDD505-2E9C-101B-9397-08002B2CF9AE}" pid="38" name="歸檔或續辦">
    <vt:lpwstr>1</vt:lpwstr>
  </property>
  <property fmtid="{D5CDD505-2E9C-101B-9397-08002B2CF9AE}" pid="39" name="公文性質">
    <vt:lpwstr>08,一般公文</vt:lpwstr>
  </property>
  <property fmtid="{D5CDD505-2E9C-101B-9397-08002B2CF9AE}" pid="40" name="文號">
    <vt:lpwstr>1104001156</vt:lpwstr>
  </property>
  <property fmtid="{D5CDD505-2E9C-101B-9397-08002B2CF9AE}" pid="41" name="HttpUrl">
    <vt:lpwstr>http://docdl.ly.gov.tw/add/</vt:lpwstr>
  </property>
  <property fmtid="{D5CDD505-2E9C-101B-9397-08002B2CF9AE}" pid="42" name="HttpPath">
    <vt:lpwstr>EA/EAServer/Repository/WebApplication/jsp/odmgr/http/</vt:lpwstr>
  </property>
  <property fmtid="{D5CDD505-2E9C-101B-9397-08002B2CF9AE}" pid="43" name="DiPath">
    <vt:lpwstr>EA/EAServer/Repository/WebApplication/jsp/odmgr/di/</vt:lpwstr>
  </property>
  <property fmtid="{D5CDD505-2E9C-101B-9397-08002B2CF9AE}" pid="44" name="發文字">
    <vt:lpwstr>40</vt:lpwstr>
  </property>
  <property fmtid="{D5CDD505-2E9C-101B-9397-08002B2CF9AE}" pid="45" name="發文號">
    <vt:lpwstr>1104001156</vt:lpwstr>
  </property>
  <property fmtid="{D5CDD505-2E9C-101B-9397-08002B2CF9AE}" pid="46" name="發文支號">
    <vt:lpwstr>0</vt:lpwstr>
  </property>
  <property fmtid="{D5CDD505-2E9C-101B-9397-08002B2CF9AE}" pid="47" name="TotFileSize">
    <vt:lpwstr>300667</vt:lpwstr>
  </property>
</Properties>
</file>