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E52" w:rsidRPr="00986E52" w:rsidRDefault="00986E52" w:rsidP="00986E52">
      <w:pPr>
        <w:keepNext/>
        <w:spacing w:beforeLines="100" w:before="360"/>
        <w:outlineLvl w:val="0"/>
        <w:rPr>
          <w:rFonts w:ascii="標楷體" w:eastAsia="標楷體" w:hAnsi="標楷體" w:cs="Times New Roman"/>
          <w:b/>
          <w:bCs/>
          <w:sz w:val="36"/>
          <w:szCs w:val="36"/>
        </w:rPr>
      </w:pPr>
      <w:bookmarkStart w:id="0" w:name="_Toc44418838"/>
      <w:bookmarkStart w:id="1" w:name="_Toc44419222"/>
      <w:bookmarkStart w:id="2" w:name="_Toc44419463"/>
      <w:bookmarkStart w:id="3" w:name="_Toc44418836"/>
      <w:bookmarkStart w:id="4" w:name="_Toc44419220"/>
      <w:bookmarkStart w:id="5" w:name="_Toc44419461"/>
      <w:bookmarkStart w:id="6" w:name="_Toc63257123"/>
      <w:r>
        <w:rPr>
          <w:rFonts w:ascii="標楷體" w:eastAsia="標楷體" w:hAnsi="標楷體" w:cs="Times New Roman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cs="Times New Roman"/>
          <w:b/>
          <w:bCs/>
          <w:sz w:val="36"/>
          <w:szCs w:val="36"/>
        </w:rPr>
        <w:t>0-3</w:t>
      </w:r>
      <w:r w:rsidRPr="00986E52">
        <w:rPr>
          <w:rFonts w:ascii="標楷體" w:eastAsia="標楷體" w:hAnsi="標楷體" w:cs="Times New Roman" w:hint="eastAsia"/>
          <w:b/>
          <w:bCs/>
          <w:sz w:val="36"/>
          <w:szCs w:val="36"/>
        </w:rPr>
        <w:t>會期院會通過之</w:t>
      </w:r>
      <w:bookmarkEnd w:id="3"/>
      <w:bookmarkEnd w:id="4"/>
      <w:bookmarkEnd w:id="5"/>
      <w:bookmarkEnd w:id="6"/>
      <w:r>
        <w:rPr>
          <w:rFonts w:ascii="標楷體" w:eastAsia="標楷體" w:hAnsi="標楷體" w:cs="Times New Roman" w:hint="eastAsia"/>
          <w:b/>
          <w:sz w:val="36"/>
          <w:szCs w:val="36"/>
        </w:rPr>
        <w:t>其他議案</w:t>
      </w:r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25</w:t>
      </w:r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:rsidR="00463F55" w:rsidRPr="00463F55" w:rsidRDefault="00463F55" w:rsidP="00463F55">
      <w:pPr>
        <w:spacing w:line="440" w:lineRule="exact"/>
        <w:jc w:val="right"/>
        <w:rPr>
          <w:rFonts w:ascii="Calibri" w:eastAsia="新細明體" w:hAnsi="Calibri" w:cs="Times New Roman"/>
          <w:szCs w:val="22"/>
        </w:rPr>
      </w:pPr>
      <w:bookmarkStart w:id="7" w:name="_GoBack"/>
      <w:bookmarkEnd w:id="7"/>
      <w:r w:rsidRPr="00463F55">
        <w:rPr>
          <w:rFonts w:ascii="標楷體" w:eastAsia="標楷體" w:hAnsi="標楷體" w:cs="Times New Roman" w:hint="eastAsia"/>
          <w:sz w:val="28"/>
          <w:szCs w:val="28"/>
        </w:rPr>
        <w:t>更新時間：</w:t>
      </w:r>
      <w:r>
        <w:rPr>
          <w:rFonts w:ascii="標楷體" w:eastAsia="標楷體" w:hAnsi="標楷體" w:cs="Times New Roman" w:hint="eastAsia"/>
          <w:sz w:val="28"/>
          <w:szCs w:val="28"/>
        </w:rPr>
        <w:t>110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年</w:t>
      </w:r>
      <w:r>
        <w:rPr>
          <w:rFonts w:ascii="標楷體" w:eastAsia="標楷體" w:hAnsi="標楷體" w:cs="Times New Roman" w:hint="eastAsia"/>
          <w:sz w:val="28"/>
          <w:szCs w:val="28"/>
        </w:rPr>
        <w:t>6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月</w:t>
      </w:r>
      <w:r>
        <w:rPr>
          <w:rFonts w:ascii="標楷體" w:eastAsia="標楷體" w:hAnsi="標楷體" w:cs="Times New Roman" w:hint="eastAsia"/>
          <w:sz w:val="28"/>
          <w:szCs w:val="28"/>
        </w:rPr>
        <w:t>4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日</w:t>
      </w:r>
    </w:p>
    <w:p w:rsidR="00463F55" w:rsidRPr="00A052A1" w:rsidRDefault="00A052A1" w:rsidP="003F2DDF">
      <w:pPr>
        <w:pStyle w:val="3"/>
        <w:numPr>
          <w:ilvl w:val="0"/>
          <w:numId w:val="2"/>
        </w:numPr>
        <w:rPr>
          <w:rFonts w:hint="eastAsia"/>
        </w:rPr>
      </w:pPr>
      <w:bookmarkStart w:id="8" w:name="_Toc44418882"/>
      <w:bookmarkStart w:id="9" w:name="_Toc44419266"/>
      <w:bookmarkStart w:id="10" w:name="_Toc44419507"/>
      <w:bookmarkEnd w:id="0"/>
      <w:bookmarkEnd w:id="1"/>
      <w:bookmarkEnd w:id="2"/>
      <w:r w:rsidRPr="00437BD8">
        <w:rPr>
          <w:rFonts w:hint="eastAsia"/>
        </w:rPr>
        <w:t>衛生福利部（</w:t>
      </w:r>
      <w:r>
        <w:rPr>
          <w:rFonts w:hint="eastAsia"/>
        </w:rPr>
        <w:t>12</w:t>
      </w:r>
      <w:r w:rsidRPr="00437BD8">
        <w:rPr>
          <w:rFonts w:hint="eastAsia"/>
        </w:rPr>
        <w:t>案）</w:t>
      </w:r>
      <w:bookmarkEnd w:id="8"/>
      <w:bookmarkEnd w:id="9"/>
      <w:bookmarkEnd w:id="1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8"/>
        <w:gridCol w:w="4000"/>
        <w:gridCol w:w="1644"/>
        <w:gridCol w:w="897"/>
        <w:gridCol w:w="1178"/>
        <w:gridCol w:w="1571"/>
      </w:tblGrid>
      <w:tr w:rsidR="007E5E27" w:rsidRPr="00894389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56276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AA453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委員會審竣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衛生福利部函為108年度中央政府總預算附屬單位預算決議，檢送「擴大健保癌症新藥給付之具體改善」書面報告。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衛生福利部函為108年度中央政府總預算附屬單位預算決議，檢送老人福利機構提升整建工程進度、服務品質及收容率書面報告。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衛生福利部函為108年度中央政府總預算附屬單位預算決議，檢送「人工生殖補助政策後續規劃」書面報告。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衛生福利部函為108年度中央政府總預算決議，檢送「食品管理工作」委辦計畫執行績效書面報告。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衛生福利部函為108年度中央政府總預算附屬單位預算決議，檢送「健保改革規劃報告」。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衛生福利部函為108年度中央政府總預算附屬單位預算決議，有關老年醫學建立國家級研究中心說明。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衛生福利部函送「強化藥物創新產業發展之資源服務平台建置計畫」書面報告。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衛生福利部函送「國際健康產業新南向佈局計畫」半年執行效益報告。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E57686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衛生福利部函送「建置新南向國際健康產業服務管理中心及服務平臺計畫」半年執行效益報告。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衛生福利部函送「針對新南向目標國家辦理國際醫療政策及宣導」半年執行效益報告。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衛生福利部函送該部暨所屬機關108年度截至第4季止「公務預算補（捐）助情形季報表」及「前瞻基礎建設計畫第2期特別預算補（捐）助情形季報表」。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衛生福利部函送石化工業區附近居民健康研究書面報告。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109.12.25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(10-2-10)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E57686" w:rsidRDefault="00E57686" w:rsidP="00E57686">
      <w:pPr>
        <w:pStyle w:val="30"/>
        <w:numPr>
          <w:ilvl w:val="0"/>
          <w:numId w:val="6"/>
        </w:numPr>
        <w:spacing w:beforeLines="100" w:before="360"/>
        <w:ind w:left="624" w:hanging="142"/>
        <w:rPr>
          <w:rFonts w:hint="eastAsia"/>
        </w:rPr>
      </w:pPr>
      <w:bookmarkStart w:id="11" w:name="_Toc44418883"/>
      <w:bookmarkStart w:id="12" w:name="_Toc44419267"/>
      <w:bookmarkStart w:id="13" w:name="_Toc44419508"/>
      <w:r w:rsidRPr="00437BD8">
        <w:rPr>
          <w:rFonts w:hint="eastAsia"/>
        </w:rPr>
        <w:t>勞動部（</w:t>
      </w:r>
      <w:r>
        <w:t>9</w:t>
      </w:r>
      <w:r w:rsidRPr="00437BD8">
        <w:rPr>
          <w:rFonts w:hint="eastAsia"/>
        </w:rPr>
        <w:t>案）</w:t>
      </w:r>
      <w:bookmarkEnd w:id="11"/>
      <w:bookmarkEnd w:id="12"/>
      <w:bookmarkEnd w:id="13"/>
    </w:p>
    <w:tbl>
      <w:tblPr>
        <w:tblW w:w="50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5"/>
        <w:gridCol w:w="3825"/>
        <w:gridCol w:w="1560"/>
        <w:gridCol w:w="992"/>
        <w:gridCol w:w="1163"/>
        <w:gridCol w:w="1583"/>
      </w:tblGrid>
      <w:tr w:rsidR="00E57686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56276" w:rsidRDefault="00E57686" w:rsidP="00E57686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AA453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委員會審竣</w:t>
            </w:r>
          </w:p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勞動部函為108年度中央政府總預算附屬單位預算決議，檢送建立石化工業相關製程安全評估與職業安全基線資料庫之說明。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109.4.17（10-1-9）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勞動部函為108年度中央政府總預算附屬單位預算決議，檢送「改善全國勞動檢查員勞動條件作為」書面報告。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109.4.17（10-1-9）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勞動部函為108年度中央政府總預算決議，檢送積極檢討改</w:t>
            </w: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善職業病認定問題執行情形報告。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</w:t>
            </w: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lastRenderedPageBreak/>
              <w:t>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lastRenderedPageBreak/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勞動部函為108年度中央政府總預算決議，檢送訂定呼吸防護計畫範本之說明。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勞動部函為108年度中央政府總預算決議，檢送「提升我國職業安全衛生水準計畫」等執行情形書面報告。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勞動部函為108年度中央政府總預算附屬單位預算決議，檢送庇護性就業人數、轉銜機制及營運績效書面報告。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109.5.1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勞動部函為108年度中央政府總預算附屬單位預算決議，檢送改善公私部門身心障礙者定額進用情形書面報告。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109.5.1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勞動部函為108年度中央政府總預算附屬單位預算決議，檢送檢討我國聘僱制度回歸總量管制制度之評估等書面報告。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109.5.8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勞動部函為108年度中央政府總預算附屬單位預算決議，檢送「對外籍勞工聘僱警戒指標進行檢討」等書面報告。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109.5.8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E57686" w:rsidRDefault="00930BBA" w:rsidP="009407D3">
      <w:pPr>
        <w:pStyle w:val="30"/>
        <w:numPr>
          <w:ilvl w:val="0"/>
          <w:numId w:val="10"/>
        </w:numPr>
        <w:spacing w:beforeLines="100" w:before="360"/>
        <w:ind w:left="624" w:hanging="142"/>
      </w:pPr>
      <w:bookmarkStart w:id="14" w:name="_Toc44418884"/>
      <w:bookmarkStart w:id="15" w:name="_Toc44419268"/>
      <w:bookmarkStart w:id="16" w:name="_Toc44419509"/>
      <w:r w:rsidRPr="00437BD8">
        <w:rPr>
          <w:rFonts w:hint="eastAsia"/>
        </w:rPr>
        <w:t>行政院環境保護署（</w:t>
      </w:r>
      <w:r>
        <w:t>4</w:t>
      </w:r>
      <w:r w:rsidRPr="00437BD8">
        <w:rPr>
          <w:rFonts w:hint="eastAsia"/>
        </w:rPr>
        <w:t>案）</w:t>
      </w:r>
      <w:bookmarkEnd w:id="14"/>
      <w:bookmarkEnd w:id="15"/>
      <w:bookmarkEnd w:id="1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6"/>
        <w:gridCol w:w="3834"/>
        <w:gridCol w:w="1560"/>
        <w:gridCol w:w="994"/>
        <w:gridCol w:w="1134"/>
        <w:gridCol w:w="1550"/>
      </w:tblGrid>
      <w:tr w:rsidR="00151174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56276" w:rsidRDefault="00151174" w:rsidP="0015117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AA453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Pr="00894389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委員會審竣</w:t>
            </w:r>
          </w:p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行政院環境保護署函為108年度中央政府總預算附屬單位預算決議，檢送「資源回收調查、評估與規劃、輔導」預算費用書面報告。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109.4.17（10-1-9）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行政院環境保護署函為108年度中央政府總預算決議，檢送「我國氣候變遷調適工作執行情形」書面報告。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109.4.24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(10-1-10)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行政院環境保護署函為108年度中央政府總預算附屬單位預算決議，檢送高雄市旗山區大林里中鋼轉爐石掩埋農地之處置辦理情形。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109.5.1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(10-1-11)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行政院環境保護署函為108年度中央政府總預算決議，檢送「我國氣候變遷調適工作執行情形」書面報告。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109.12.4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10-2-6)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A052A1" w:rsidRPr="00463F55" w:rsidRDefault="00A052A1">
      <w:pPr>
        <w:rPr>
          <w:rFonts w:hint="eastAsia"/>
        </w:rPr>
      </w:pPr>
    </w:p>
    <w:sectPr w:rsidR="00A052A1" w:rsidRPr="00463F55" w:rsidSect="00463F55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CB7" w:rsidRDefault="008C6CB7" w:rsidP="007E5E27">
      <w:r>
        <w:separator/>
      </w:r>
    </w:p>
  </w:endnote>
  <w:endnote w:type="continuationSeparator" w:id="0">
    <w:p w:rsidR="008C6CB7" w:rsidRDefault="008C6CB7" w:rsidP="007E5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F1002BFF" w:usb1="29DFFFFF" w:usb2="00000037" w:usb3="00000000" w:csb0="003F00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5E27" w:rsidRDefault="007E5E27" w:rsidP="007E5E27">
    <w:pPr>
      <w:pStyle w:val="af3"/>
      <w:jc w:val="center"/>
    </w:pPr>
    <w:r>
      <w:fldChar w:fldCharType="begin"/>
    </w:r>
    <w:r>
      <w:instrText>PAGE   \* MERGEFORMAT</w:instrText>
    </w:r>
    <w:r>
      <w:fldChar w:fldCharType="separate"/>
    </w:r>
    <w:r w:rsidR="00986E52" w:rsidRPr="00986E52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CB7" w:rsidRDefault="008C6CB7" w:rsidP="007E5E27">
      <w:r>
        <w:separator/>
      </w:r>
    </w:p>
  </w:footnote>
  <w:footnote w:type="continuationSeparator" w:id="0">
    <w:p w:rsidR="008C6CB7" w:rsidRDefault="008C6CB7" w:rsidP="007E5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E384C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9423B81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7ED767C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1233613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4C3B46D6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8587FCD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B1E67C2"/>
    <w:multiLevelType w:val="multilevel"/>
    <w:tmpl w:val="BF10506E"/>
    <w:lvl w:ilvl="0">
      <w:start w:val="2"/>
      <w:numFmt w:val="taiwaneseCountingThousand"/>
      <w:pStyle w:val="30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8">
    <w:nsid w:val="5B552675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270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946"/>
        </w:tabs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6"/>
        </w:tabs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06"/>
        </w:tabs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386"/>
        </w:tabs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6"/>
        </w:tabs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6"/>
        </w:tabs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826"/>
        </w:tabs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6"/>
        </w:tabs>
        <w:ind w:left="6306" w:hanging="480"/>
      </w:pPr>
    </w:lvl>
  </w:abstractNum>
  <w:num w:numId="1">
    <w:abstractNumId w:val="4"/>
  </w:num>
  <w:num w:numId="2">
    <w:abstractNumId w:val="4"/>
    <w:lvlOverride w:ilvl="0">
      <w:startOverride w:val="1"/>
    </w:lvlOverride>
  </w:num>
  <w:num w:numId="3">
    <w:abstractNumId w:val="7"/>
    <w:lvlOverride w:ilvl="0">
      <w:startOverride w:val="2"/>
    </w:lvlOverride>
  </w:num>
  <w:num w:numId="4">
    <w:abstractNumId w:val="7"/>
  </w:num>
  <w:num w:numId="5">
    <w:abstractNumId w:val="6"/>
  </w:num>
  <w:num w:numId="6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5"/>
  </w:num>
  <w:num w:numId="9">
    <w:abstractNumId w:val="3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8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55"/>
    <w:rsid w:val="00151174"/>
    <w:rsid w:val="00463F55"/>
    <w:rsid w:val="007007FC"/>
    <w:rsid w:val="007E5E27"/>
    <w:rsid w:val="008C6CB7"/>
    <w:rsid w:val="008C6FF9"/>
    <w:rsid w:val="0091218A"/>
    <w:rsid w:val="00930BBA"/>
    <w:rsid w:val="00986E52"/>
    <w:rsid w:val="00A052A1"/>
    <w:rsid w:val="00C762F1"/>
    <w:rsid w:val="00CB695B"/>
    <w:rsid w:val="00DE34B7"/>
    <w:rsid w:val="00E57686"/>
    <w:rsid w:val="00F4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03B482-5DF5-45D4-BE1E-09118706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F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條"/>
    <w:basedOn w:val="a"/>
    <w:link w:val="a4"/>
    <w:qFormat/>
    <w:rsid w:val="008C6FF9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4">
    <w:name w:val="條 字元"/>
    <w:basedOn w:val="a0"/>
    <w:link w:val="a3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5">
    <w:name w:val="項"/>
    <w:basedOn w:val="a"/>
    <w:link w:val="a6"/>
    <w:qFormat/>
    <w:rsid w:val="008C6FF9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6">
    <w:name w:val="項 字元"/>
    <w:basedOn w:val="a0"/>
    <w:link w:val="a5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7">
    <w:name w:val="提案人"/>
    <w:basedOn w:val="a"/>
    <w:link w:val="a8"/>
    <w:qFormat/>
    <w:rsid w:val="008C6FF9"/>
    <w:pPr>
      <w:kinsoku w:val="0"/>
      <w:overflowPunct w:val="0"/>
      <w:spacing w:line="380" w:lineRule="exact"/>
      <w:ind w:leftChars="50" w:left="120" w:rightChars="50" w:right="120"/>
      <w:textAlignment w:val="center"/>
    </w:pPr>
    <w:rPr>
      <w:rFonts w:ascii="華康細明體" w:eastAsia="華康細明體" w:hAnsi="華康細明體" w:cs="華康細明體"/>
      <w:b/>
      <w:noProof/>
      <w:sz w:val="21"/>
    </w:rPr>
  </w:style>
  <w:style w:type="character" w:customStyle="1" w:styleId="a8">
    <w:name w:val="提案人 字元"/>
    <w:basedOn w:val="a0"/>
    <w:link w:val="a7"/>
    <w:rsid w:val="008C6FF9"/>
    <w:rPr>
      <w:rFonts w:ascii="華康細明體" w:eastAsia="華康細明體" w:hAnsi="華康細明體" w:cs="華康細明體"/>
      <w:b/>
      <w:noProof/>
      <w:sz w:val="21"/>
    </w:rPr>
  </w:style>
  <w:style w:type="paragraph" w:customStyle="1" w:styleId="a9">
    <w:name w:val="款"/>
    <w:basedOn w:val="a"/>
    <w:link w:val="aa"/>
    <w:qFormat/>
    <w:rsid w:val="008C6FF9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款 字元"/>
    <w:basedOn w:val="a0"/>
    <w:link w:val="a9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-">
    <w:name w:val="日程-說明"/>
    <w:basedOn w:val="a"/>
    <w:qFormat/>
    <w:rsid w:val="00F42F34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paragraph" w:customStyle="1" w:styleId="3">
    <w:name w:val="標題3(一)會務報告"/>
    <w:basedOn w:val="a"/>
    <w:next w:val="a"/>
    <w:link w:val="31"/>
    <w:qFormat/>
    <w:rsid w:val="00463F55"/>
    <w:pPr>
      <w:keepNext/>
      <w:numPr>
        <w:numId w:val="1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"/>
    <w:next w:val="a"/>
    <w:link w:val="32"/>
    <w:qFormat/>
    <w:rsid w:val="00463F55"/>
    <w:pPr>
      <w:numPr>
        <w:numId w:val="3"/>
      </w:numPr>
      <w:spacing w:beforeLines="50" w:before="50"/>
    </w:pPr>
  </w:style>
  <w:style w:type="paragraph" w:styleId="ab">
    <w:name w:val="List Paragraph"/>
    <w:basedOn w:val="a"/>
    <w:uiPriority w:val="34"/>
    <w:qFormat/>
    <w:rsid w:val="00463F55"/>
    <w:pPr>
      <w:ind w:leftChars="200" w:left="480"/>
    </w:pPr>
    <w:rPr>
      <w:szCs w:val="22"/>
    </w:rPr>
  </w:style>
  <w:style w:type="character" w:styleId="ac">
    <w:name w:val="annotation reference"/>
    <w:basedOn w:val="a0"/>
    <w:uiPriority w:val="99"/>
    <w:semiHidden/>
    <w:unhideWhenUsed/>
    <w:rsid w:val="00A052A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A052A1"/>
    <w:rPr>
      <w:szCs w:val="22"/>
    </w:rPr>
  </w:style>
  <w:style w:type="character" w:customStyle="1" w:styleId="ae">
    <w:name w:val="註解文字 字元"/>
    <w:basedOn w:val="a0"/>
    <w:link w:val="ad"/>
    <w:uiPriority w:val="99"/>
    <w:rsid w:val="00A052A1"/>
    <w:rPr>
      <w:szCs w:val="22"/>
    </w:rPr>
  </w:style>
  <w:style w:type="character" w:customStyle="1" w:styleId="31">
    <w:name w:val="標題3(一)會務報告 字元"/>
    <w:basedOn w:val="a0"/>
    <w:link w:val="3"/>
    <w:rsid w:val="00A052A1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f">
    <w:name w:val="Balloon Text"/>
    <w:basedOn w:val="a"/>
    <w:link w:val="af0"/>
    <w:uiPriority w:val="99"/>
    <w:semiHidden/>
    <w:unhideWhenUsed/>
    <w:rsid w:val="00A052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052A1"/>
    <w:rPr>
      <w:rFonts w:asciiTheme="majorHAnsi" w:eastAsiaTheme="majorEastAsia" w:hAnsiTheme="majorHAnsi" w:cstheme="majorBidi"/>
      <w:sz w:val="18"/>
      <w:szCs w:val="18"/>
    </w:rPr>
  </w:style>
  <w:style w:type="character" w:customStyle="1" w:styleId="32">
    <w:name w:val="標題3(二)會務報告 字元"/>
    <w:basedOn w:val="31"/>
    <w:link w:val="30"/>
    <w:rsid w:val="00E5768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f1">
    <w:name w:val="header"/>
    <w:basedOn w:val="a"/>
    <w:link w:val="af2"/>
    <w:uiPriority w:val="99"/>
    <w:unhideWhenUsed/>
    <w:rsid w:val="007E5E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E5E27"/>
    <w:rPr>
      <w:sz w:val="20"/>
      <w:szCs w:val="20"/>
    </w:rPr>
  </w:style>
  <w:style w:type="paragraph" w:styleId="af3">
    <w:name w:val="footer"/>
    <w:basedOn w:val="a"/>
    <w:link w:val="af4"/>
    <w:uiPriority w:val="99"/>
    <w:unhideWhenUsed/>
    <w:rsid w:val="007E5E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4">
    <w:name w:val="頁尾 字元"/>
    <w:basedOn w:val="a0"/>
    <w:link w:val="af3"/>
    <w:uiPriority w:val="99"/>
    <w:rsid w:val="007E5E2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419</Words>
  <Characters>2392</Characters>
  <Application>Microsoft Office Word</Application>
  <DocSecurity>0</DocSecurity>
  <Lines>19</Lines>
  <Paragraphs>5</Paragraphs>
  <ScaleCrop>false</ScaleCrop>
  <Company>Toshiba</Company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YingChieh Lai</dc:creator>
  <cp:keywords/>
  <dc:description/>
  <cp:lastModifiedBy>YingChieh Lai</cp:lastModifiedBy>
  <cp:revision>3</cp:revision>
  <dcterms:created xsi:type="dcterms:W3CDTF">2021-06-03T13:19:00Z</dcterms:created>
  <dcterms:modified xsi:type="dcterms:W3CDTF">2021-06-03T13:19:00Z</dcterms:modified>
</cp:coreProperties>
</file>