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F52C30" w:rsidRDefault="00BC2CB9" w:rsidP="000E06CB">
      <w:pPr>
        <w:pStyle w:val="a5"/>
        <w:spacing w:line="480" w:lineRule="exact"/>
        <w:rPr>
          <w:rFonts w:ascii="標楷體" w:hAnsi="標楷體"/>
          <w:spacing w:val="8"/>
          <w:szCs w:val="32"/>
        </w:rPr>
      </w:pPr>
      <w:bookmarkStart w:id="0" w:name="_GoBack"/>
      <w:bookmarkEnd w:id="0"/>
      <w:r w:rsidRPr="00F52C30">
        <w:rPr>
          <w:rFonts w:ascii="標楷體" w:hAnsi="標楷體"/>
          <w:spacing w:val="8"/>
          <w:szCs w:val="32"/>
        </w:rPr>
        <w:t>立法院第</w:t>
      </w:r>
      <w:r w:rsidR="002A4DCB" w:rsidRPr="00F52C30">
        <w:rPr>
          <w:rFonts w:ascii="標楷體" w:hAnsi="標楷體" w:hint="eastAsia"/>
          <w:spacing w:val="8"/>
          <w:szCs w:val="32"/>
        </w:rPr>
        <w:t>8</w:t>
      </w:r>
      <w:r w:rsidRPr="00F52C30">
        <w:rPr>
          <w:rFonts w:ascii="標楷體" w:hAnsi="標楷體"/>
          <w:spacing w:val="8"/>
          <w:szCs w:val="32"/>
        </w:rPr>
        <w:t>屆第</w:t>
      </w:r>
      <w:r w:rsidR="009A3DC0" w:rsidRPr="00F52C30">
        <w:rPr>
          <w:rFonts w:ascii="標楷體" w:hAnsi="標楷體" w:hint="eastAsia"/>
          <w:spacing w:val="8"/>
          <w:szCs w:val="32"/>
        </w:rPr>
        <w:t>5</w:t>
      </w:r>
      <w:r w:rsidRPr="00F52C30">
        <w:rPr>
          <w:rFonts w:ascii="標楷體" w:hAnsi="標楷體"/>
          <w:spacing w:val="8"/>
          <w:szCs w:val="32"/>
        </w:rPr>
        <w:t>會期</w:t>
      </w:r>
      <w:r w:rsidR="00FA7833" w:rsidRPr="00F52C30">
        <w:rPr>
          <w:rFonts w:ascii="標楷體" w:hAnsi="標楷體"/>
          <w:spacing w:val="8"/>
          <w:szCs w:val="32"/>
        </w:rPr>
        <w:t>經濟委員會</w:t>
      </w:r>
      <w:r w:rsidRPr="00F52C30">
        <w:rPr>
          <w:rFonts w:ascii="標楷體" w:hAnsi="標楷體"/>
          <w:spacing w:val="8"/>
          <w:szCs w:val="32"/>
        </w:rPr>
        <w:t>第</w:t>
      </w:r>
      <w:r w:rsidR="00726474" w:rsidRPr="00F52C30">
        <w:rPr>
          <w:rFonts w:ascii="標楷體" w:hAnsi="標楷體" w:hint="eastAsia"/>
          <w:spacing w:val="8"/>
          <w:szCs w:val="32"/>
        </w:rPr>
        <w:t>10</w:t>
      </w:r>
      <w:r w:rsidRPr="00F52C30">
        <w:rPr>
          <w:rFonts w:ascii="標楷體" w:hAnsi="標楷體"/>
          <w:spacing w:val="8"/>
          <w:szCs w:val="32"/>
        </w:rPr>
        <w:t>次全體委員會議議事錄</w:t>
      </w:r>
    </w:p>
    <w:p w:rsidR="005E5328" w:rsidRPr="00F52C30" w:rsidRDefault="0014671E" w:rsidP="00854EC8">
      <w:pPr>
        <w:adjustRightInd w:val="0"/>
        <w:spacing w:line="460" w:lineRule="exact"/>
        <w:ind w:left="1625" w:rightChars="127" w:right="422" w:hangingChars="489" w:hanging="1625"/>
        <w:rPr>
          <w:rFonts w:ascii="標楷體" w:hAnsi="標楷體"/>
          <w:spacing w:val="-16"/>
          <w:kern w:val="20"/>
        </w:rPr>
      </w:pPr>
      <w:r w:rsidRPr="00F52C30">
        <w:rPr>
          <w:rFonts w:ascii="標楷體" w:hAnsi="標楷體"/>
          <w:szCs w:val="32"/>
        </w:rPr>
        <w:t>時</w:t>
      </w:r>
      <w:r w:rsidR="00001F14" w:rsidRPr="00F52C30">
        <w:rPr>
          <w:rFonts w:ascii="標楷體" w:hAnsi="標楷體" w:hint="eastAsia"/>
          <w:szCs w:val="32"/>
        </w:rPr>
        <w:t xml:space="preserve">　　</w:t>
      </w:r>
      <w:r w:rsidRPr="00F52C30">
        <w:rPr>
          <w:rFonts w:ascii="標楷體" w:hAnsi="標楷體"/>
          <w:szCs w:val="32"/>
        </w:rPr>
        <w:t>間：</w:t>
      </w:r>
      <w:r w:rsidR="0049521A" w:rsidRPr="00F52C30">
        <w:rPr>
          <w:rFonts w:ascii="標楷體" w:hAnsi="標楷體" w:hint="eastAsia"/>
          <w:szCs w:val="32"/>
        </w:rPr>
        <w:t>10</w:t>
      </w:r>
      <w:r w:rsidR="009A3DC0" w:rsidRPr="00F52C30">
        <w:rPr>
          <w:rFonts w:ascii="標楷體" w:hAnsi="標楷體" w:hint="eastAsia"/>
          <w:szCs w:val="32"/>
        </w:rPr>
        <w:t>3</w:t>
      </w:r>
      <w:r w:rsidR="0049521A" w:rsidRPr="00F52C30">
        <w:rPr>
          <w:rFonts w:ascii="標楷體" w:hAnsi="標楷體" w:hint="eastAsia"/>
          <w:szCs w:val="32"/>
        </w:rPr>
        <w:t>年</w:t>
      </w:r>
      <w:r w:rsidR="00726474" w:rsidRPr="00F52C30">
        <w:rPr>
          <w:rFonts w:ascii="標楷體" w:hAnsi="標楷體" w:hint="eastAsia"/>
          <w:szCs w:val="32"/>
        </w:rPr>
        <w:t>5</w:t>
      </w:r>
      <w:r w:rsidR="0049521A" w:rsidRPr="00F52C30">
        <w:rPr>
          <w:rFonts w:ascii="標楷體" w:hAnsi="標楷體" w:hint="eastAsia"/>
          <w:szCs w:val="32"/>
        </w:rPr>
        <w:t>月</w:t>
      </w:r>
      <w:r w:rsidR="002645A1" w:rsidRPr="00F52C30">
        <w:rPr>
          <w:rFonts w:ascii="標楷體" w:hAnsi="標楷體" w:hint="eastAsia"/>
          <w:szCs w:val="32"/>
        </w:rPr>
        <w:t>1</w:t>
      </w:r>
      <w:r w:rsidR="0049521A" w:rsidRPr="00F52C30">
        <w:rPr>
          <w:rFonts w:ascii="標楷體" w:hAnsi="標楷體" w:hint="eastAsia"/>
          <w:szCs w:val="32"/>
        </w:rPr>
        <w:t>日</w:t>
      </w:r>
      <w:r w:rsidR="0049521A" w:rsidRPr="00F52C30">
        <w:rPr>
          <w:rFonts w:ascii="標楷體" w:hAnsi="標楷體" w:hint="eastAsia"/>
          <w:spacing w:val="-16"/>
          <w:kern w:val="20"/>
        </w:rPr>
        <w:t>（星期</w:t>
      </w:r>
      <w:r w:rsidR="00726474" w:rsidRPr="00F52C30">
        <w:rPr>
          <w:rFonts w:ascii="標楷體" w:hAnsi="標楷體" w:hint="eastAsia"/>
          <w:spacing w:val="-16"/>
          <w:kern w:val="20"/>
        </w:rPr>
        <w:t>四</w:t>
      </w:r>
      <w:r w:rsidR="0049521A" w:rsidRPr="00F52C30">
        <w:rPr>
          <w:rFonts w:ascii="標楷體" w:hAnsi="標楷體" w:hint="eastAsia"/>
          <w:spacing w:val="-16"/>
          <w:kern w:val="20"/>
        </w:rPr>
        <w:t>）上午9時</w:t>
      </w:r>
      <w:r w:rsidR="0001761A" w:rsidRPr="00F52C30">
        <w:rPr>
          <w:rFonts w:ascii="標楷體" w:hAnsi="標楷體" w:hint="eastAsia"/>
          <w:spacing w:val="-16"/>
          <w:kern w:val="20"/>
        </w:rPr>
        <w:t>1</w:t>
      </w:r>
      <w:r w:rsidR="0093237D" w:rsidRPr="00F52C30">
        <w:rPr>
          <w:rFonts w:ascii="標楷體" w:hAnsi="標楷體" w:hint="eastAsia"/>
          <w:spacing w:val="-16"/>
          <w:kern w:val="20"/>
        </w:rPr>
        <w:t>0</w:t>
      </w:r>
      <w:r w:rsidR="0049521A" w:rsidRPr="00F52C30">
        <w:rPr>
          <w:rFonts w:ascii="標楷體" w:hAnsi="標楷體" w:hint="eastAsia"/>
          <w:spacing w:val="-16"/>
          <w:kern w:val="20"/>
        </w:rPr>
        <w:t>分至</w:t>
      </w:r>
      <w:r w:rsidR="000F5395" w:rsidRPr="00F52C30">
        <w:rPr>
          <w:rFonts w:ascii="標楷體" w:hAnsi="標楷體" w:hint="eastAsia"/>
          <w:spacing w:val="-16"/>
          <w:kern w:val="20"/>
        </w:rPr>
        <w:t>下午</w:t>
      </w:r>
      <w:r w:rsidR="00732CAB" w:rsidRPr="00F52C30">
        <w:rPr>
          <w:rFonts w:ascii="標楷體" w:hAnsi="標楷體" w:hint="eastAsia"/>
          <w:spacing w:val="-16"/>
          <w:kern w:val="20"/>
        </w:rPr>
        <w:t>1</w:t>
      </w:r>
      <w:r w:rsidR="0032571F" w:rsidRPr="00F52C30">
        <w:rPr>
          <w:rFonts w:ascii="標楷體" w:hAnsi="標楷體" w:hint="eastAsia"/>
          <w:spacing w:val="-16"/>
          <w:kern w:val="20"/>
        </w:rPr>
        <w:t>時</w:t>
      </w:r>
      <w:r w:rsidR="002645A1" w:rsidRPr="00F52C30">
        <w:rPr>
          <w:rFonts w:ascii="標楷體" w:hAnsi="標楷體" w:hint="eastAsia"/>
          <w:spacing w:val="-16"/>
          <w:kern w:val="20"/>
        </w:rPr>
        <w:t>、下午2時</w:t>
      </w:r>
      <w:r w:rsidR="00311180" w:rsidRPr="00F52C30">
        <w:rPr>
          <w:rFonts w:ascii="標楷體" w:hAnsi="標楷體" w:hint="eastAsia"/>
          <w:spacing w:val="-16"/>
          <w:kern w:val="20"/>
        </w:rPr>
        <w:t>46</w:t>
      </w:r>
      <w:r w:rsidR="002645A1" w:rsidRPr="00F52C30">
        <w:rPr>
          <w:rFonts w:ascii="標楷體" w:hAnsi="標楷體" w:hint="eastAsia"/>
          <w:spacing w:val="-16"/>
          <w:kern w:val="20"/>
        </w:rPr>
        <w:t>分至</w:t>
      </w:r>
      <w:r w:rsidR="00D81562" w:rsidRPr="00F52C30">
        <w:rPr>
          <w:rFonts w:ascii="標楷體" w:hAnsi="標楷體" w:hint="eastAsia"/>
          <w:spacing w:val="-16"/>
          <w:kern w:val="20"/>
        </w:rPr>
        <w:t>3</w:t>
      </w:r>
      <w:r w:rsidR="002645A1" w:rsidRPr="00F52C30">
        <w:rPr>
          <w:rFonts w:ascii="標楷體" w:hAnsi="標楷體" w:hint="eastAsia"/>
          <w:spacing w:val="-16"/>
          <w:kern w:val="20"/>
        </w:rPr>
        <w:t>時</w:t>
      </w:r>
      <w:r w:rsidR="00311180" w:rsidRPr="00F52C30">
        <w:rPr>
          <w:rFonts w:ascii="標楷體" w:hAnsi="標楷體" w:hint="eastAsia"/>
          <w:spacing w:val="-16"/>
          <w:kern w:val="20"/>
        </w:rPr>
        <w:t>47</w:t>
      </w:r>
      <w:r w:rsidR="002645A1" w:rsidRPr="00F52C30">
        <w:rPr>
          <w:rFonts w:ascii="標楷體" w:hAnsi="標楷體" w:hint="eastAsia"/>
          <w:spacing w:val="-16"/>
          <w:kern w:val="20"/>
        </w:rPr>
        <w:t>分</w:t>
      </w:r>
    </w:p>
    <w:p w:rsidR="0014671E" w:rsidRPr="00F52C30" w:rsidRDefault="0014671E" w:rsidP="0041621E">
      <w:pPr>
        <w:tabs>
          <w:tab w:val="left" w:pos="6308"/>
        </w:tabs>
        <w:spacing w:line="480" w:lineRule="exact"/>
        <w:rPr>
          <w:rFonts w:ascii="標楷體" w:hAnsi="標楷體"/>
        </w:rPr>
      </w:pPr>
      <w:r w:rsidRPr="00F52C30">
        <w:rPr>
          <w:rFonts w:ascii="標楷體" w:hAnsi="標楷體"/>
        </w:rPr>
        <w:t>地</w:t>
      </w:r>
      <w:r w:rsidR="00001F14" w:rsidRPr="00F52C30">
        <w:rPr>
          <w:rFonts w:ascii="標楷體" w:hAnsi="標楷體" w:hint="eastAsia"/>
        </w:rPr>
        <w:t xml:space="preserve">　　</w:t>
      </w:r>
      <w:r w:rsidRPr="00F52C30">
        <w:rPr>
          <w:rFonts w:ascii="標楷體" w:hAnsi="標楷體"/>
        </w:rPr>
        <w:t>點：</w:t>
      </w:r>
      <w:r w:rsidR="00FA7833" w:rsidRPr="00F52C30">
        <w:rPr>
          <w:rFonts w:ascii="標楷體" w:hAnsi="標楷體"/>
        </w:rPr>
        <w:t>本院</w:t>
      </w:r>
      <w:r w:rsidRPr="00F52C30">
        <w:rPr>
          <w:rFonts w:ascii="標楷體" w:hAnsi="標楷體"/>
        </w:rPr>
        <w:t>紅樓101會議室</w:t>
      </w:r>
    </w:p>
    <w:p w:rsidR="00553894" w:rsidRPr="00F52C30" w:rsidRDefault="00553894" w:rsidP="001E15CE">
      <w:pPr>
        <w:tabs>
          <w:tab w:val="left" w:pos="2977"/>
          <w:tab w:val="left" w:pos="4298"/>
          <w:tab w:val="left" w:pos="5670"/>
          <w:tab w:val="left" w:pos="6946"/>
          <w:tab w:val="left" w:pos="8222"/>
        </w:tabs>
        <w:overflowPunct w:val="0"/>
        <w:autoSpaceDN w:val="0"/>
        <w:spacing w:line="480" w:lineRule="exact"/>
        <w:ind w:left="1625" w:rightChars="100" w:right="332" w:hangingChars="489" w:hanging="1625"/>
        <w:rPr>
          <w:rFonts w:ascii="標楷體" w:hAnsi="標楷體"/>
          <w:szCs w:val="32"/>
        </w:rPr>
      </w:pPr>
      <w:r w:rsidRPr="00F52C30">
        <w:rPr>
          <w:rFonts w:ascii="標楷體" w:hAnsi="標楷體"/>
          <w:szCs w:val="32"/>
        </w:rPr>
        <w:t>出席委員：</w:t>
      </w:r>
      <w:r w:rsidR="00CE348C" w:rsidRPr="00F52C30">
        <w:rPr>
          <w:rFonts w:ascii="標楷體" w:hAnsi="標楷體" w:hint="eastAsia"/>
          <w:szCs w:val="32"/>
        </w:rPr>
        <w:t>黃偉哲</w:t>
      </w:r>
      <w:r w:rsidR="001026D5" w:rsidRPr="00F52C30">
        <w:rPr>
          <w:rFonts w:ascii="標楷體" w:hAnsi="標楷體" w:hint="eastAsia"/>
          <w:szCs w:val="32"/>
        </w:rPr>
        <w:tab/>
        <w:t>廖國棟</w:t>
      </w:r>
      <w:r w:rsidR="00CE348C" w:rsidRPr="00F52C30">
        <w:rPr>
          <w:rFonts w:ascii="標楷體" w:hAnsi="標楷體" w:hint="eastAsia"/>
          <w:szCs w:val="32"/>
        </w:rPr>
        <w:tab/>
        <w:t>黃昭順</w:t>
      </w:r>
      <w:r w:rsidR="001026D5" w:rsidRPr="00F52C30">
        <w:rPr>
          <w:rFonts w:ascii="標楷體" w:hAnsi="標楷體" w:hint="eastAsia"/>
          <w:szCs w:val="32"/>
        </w:rPr>
        <w:tab/>
        <w:t>葉津鈴</w:t>
      </w:r>
      <w:r w:rsidR="001026D5" w:rsidRPr="00F52C30">
        <w:rPr>
          <w:rFonts w:ascii="標楷體" w:hAnsi="標楷體" w:hint="eastAsia"/>
          <w:szCs w:val="32"/>
        </w:rPr>
        <w:tab/>
        <w:t>王惠美</w:t>
      </w:r>
      <w:r w:rsidR="00CE348C" w:rsidRPr="00F52C30">
        <w:rPr>
          <w:rFonts w:ascii="標楷體" w:hAnsi="標楷體" w:hint="eastAsia"/>
          <w:szCs w:val="32"/>
        </w:rPr>
        <w:tab/>
      </w:r>
      <w:r w:rsidR="001026D5" w:rsidRPr="00F52C30">
        <w:rPr>
          <w:rFonts w:ascii="標楷體" w:hAnsi="標楷體" w:hint="eastAsia"/>
          <w:szCs w:val="32"/>
        </w:rPr>
        <w:t>林岱樺</w:t>
      </w:r>
      <w:r w:rsidR="000B5611" w:rsidRPr="00F52C30">
        <w:rPr>
          <w:rFonts w:ascii="標楷體" w:hAnsi="標楷體"/>
          <w:szCs w:val="32"/>
        </w:rPr>
        <w:br/>
      </w:r>
      <w:r w:rsidR="000B5611" w:rsidRPr="00F52C30">
        <w:rPr>
          <w:rFonts w:ascii="標楷體" w:hAnsi="標楷體" w:hint="eastAsia"/>
          <w:szCs w:val="32"/>
        </w:rPr>
        <w:t>蘇震清</w:t>
      </w:r>
      <w:r w:rsidR="000B5611" w:rsidRPr="00F52C30">
        <w:rPr>
          <w:rFonts w:ascii="標楷體" w:hAnsi="標楷體" w:hint="eastAsia"/>
          <w:szCs w:val="32"/>
        </w:rPr>
        <w:tab/>
        <w:t>丁守中</w:t>
      </w:r>
      <w:r w:rsidR="000B5611" w:rsidRPr="00F52C30">
        <w:rPr>
          <w:rFonts w:ascii="標楷體" w:hAnsi="標楷體" w:hint="eastAsia"/>
          <w:szCs w:val="32"/>
        </w:rPr>
        <w:tab/>
        <w:t>楊瓊瓔</w:t>
      </w:r>
      <w:r w:rsidR="000B5611" w:rsidRPr="00F52C30">
        <w:rPr>
          <w:rFonts w:ascii="標楷體" w:hAnsi="標楷體" w:hint="eastAsia"/>
          <w:szCs w:val="32"/>
        </w:rPr>
        <w:tab/>
        <w:t>陳明文</w:t>
      </w:r>
      <w:r w:rsidR="000B5611" w:rsidRPr="00F52C30">
        <w:rPr>
          <w:rFonts w:ascii="標楷體" w:hAnsi="標楷體" w:hint="eastAsia"/>
          <w:szCs w:val="32"/>
        </w:rPr>
        <w:tab/>
        <w:t>陳怡潔</w:t>
      </w:r>
      <w:r w:rsidR="00601129" w:rsidRPr="00F52C30">
        <w:rPr>
          <w:rFonts w:ascii="標楷體" w:hAnsi="標楷體" w:hint="eastAsia"/>
          <w:szCs w:val="32"/>
        </w:rPr>
        <w:tab/>
        <w:t>李慶華</w:t>
      </w:r>
      <w:r w:rsidR="00601129" w:rsidRPr="00F52C30">
        <w:rPr>
          <w:rFonts w:ascii="標楷體" w:hAnsi="標楷體"/>
          <w:szCs w:val="32"/>
        </w:rPr>
        <w:br/>
      </w:r>
      <w:r w:rsidR="00601129" w:rsidRPr="00F52C30">
        <w:rPr>
          <w:rFonts w:ascii="標楷體" w:hAnsi="標楷體" w:hint="eastAsia"/>
          <w:szCs w:val="32"/>
        </w:rPr>
        <w:t>潘孟安</w:t>
      </w:r>
      <w:r w:rsidR="00CE348C" w:rsidRPr="00F52C30">
        <w:rPr>
          <w:rFonts w:ascii="標楷體" w:hAnsi="標楷體" w:hint="eastAsia"/>
          <w:szCs w:val="32"/>
        </w:rPr>
        <w:tab/>
      </w:r>
    </w:p>
    <w:p w:rsidR="00553894" w:rsidRPr="00F52C30" w:rsidRDefault="00553894" w:rsidP="00DE7EFA">
      <w:pPr>
        <w:tabs>
          <w:tab w:val="left" w:pos="6972"/>
          <w:tab w:val="left" w:pos="8300"/>
        </w:tabs>
        <w:overflowPunct w:val="0"/>
        <w:autoSpaceDN w:val="0"/>
        <w:spacing w:line="480" w:lineRule="exact"/>
        <w:ind w:leftChars="489" w:left="3288" w:hangingChars="500" w:hanging="1663"/>
        <w:rPr>
          <w:rFonts w:ascii="標楷體" w:hAnsi="標楷體"/>
          <w:b/>
          <w:szCs w:val="32"/>
        </w:rPr>
      </w:pPr>
      <w:r w:rsidRPr="00F52C30">
        <w:rPr>
          <w:rFonts w:ascii="標楷體" w:hAnsi="標楷體"/>
          <w:b/>
          <w:szCs w:val="32"/>
        </w:rPr>
        <w:t>委員出席</w:t>
      </w:r>
      <w:r w:rsidRPr="00F52C30">
        <w:rPr>
          <w:rFonts w:ascii="標楷體" w:hAnsi="標楷體" w:hint="eastAsia"/>
          <w:b/>
          <w:szCs w:val="32"/>
        </w:rPr>
        <w:t>1</w:t>
      </w:r>
      <w:r w:rsidR="00601129" w:rsidRPr="00F52C30">
        <w:rPr>
          <w:rFonts w:ascii="標楷體" w:hAnsi="標楷體" w:hint="eastAsia"/>
          <w:b/>
          <w:szCs w:val="32"/>
        </w:rPr>
        <w:t>3</w:t>
      </w:r>
      <w:r w:rsidRPr="00F52C30">
        <w:rPr>
          <w:rFonts w:ascii="標楷體" w:hAnsi="標楷體"/>
          <w:b/>
          <w:szCs w:val="32"/>
        </w:rPr>
        <w:t>人</w:t>
      </w:r>
    </w:p>
    <w:p w:rsidR="00601129" w:rsidRPr="00F52C30" w:rsidRDefault="00601129" w:rsidP="00DE1890">
      <w:pPr>
        <w:tabs>
          <w:tab w:val="left" w:pos="2977"/>
          <w:tab w:val="left" w:pos="4298"/>
          <w:tab w:val="left" w:pos="5670"/>
          <w:tab w:val="left" w:pos="6946"/>
          <w:tab w:val="left" w:pos="8222"/>
        </w:tabs>
        <w:overflowPunct w:val="0"/>
        <w:autoSpaceDN w:val="0"/>
        <w:spacing w:line="480" w:lineRule="exact"/>
        <w:ind w:left="1625" w:rightChars="100" w:right="332" w:hangingChars="489" w:hanging="1625"/>
        <w:rPr>
          <w:rFonts w:ascii="標楷體" w:hAnsi="標楷體"/>
          <w:szCs w:val="32"/>
        </w:rPr>
      </w:pPr>
      <w:r w:rsidRPr="00F52C30">
        <w:rPr>
          <w:rFonts w:ascii="標楷體" w:hAnsi="標楷體" w:hint="eastAsia"/>
          <w:szCs w:val="32"/>
        </w:rPr>
        <w:t>請假</w:t>
      </w:r>
      <w:r w:rsidRPr="00F52C30">
        <w:rPr>
          <w:rFonts w:ascii="標楷體" w:hAnsi="標楷體"/>
          <w:szCs w:val="32"/>
        </w:rPr>
        <w:t>委員：</w:t>
      </w:r>
      <w:r w:rsidRPr="00F52C30">
        <w:rPr>
          <w:rFonts w:ascii="標楷體" w:hAnsi="標楷體" w:hint="eastAsia"/>
          <w:szCs w:val="32"/>
        </w:rPr>
        <w:t>張嘉郡</w:t>
      </w:r>
    </w:p>
    <w:p w:rsidR="00FC4FFE" w:rsidRPr="00F52C30" w:rsidRDefault="00553894" w:rsidP="00DE1890">
      <w:pPr>
        <w:tabs>
          <w:tab w:val="left" w:pos="2977"/>
          <w:tab w:val="left" w:pos="4298"/>
          <w:tab w:val="left" w:pos="5670"/>
          <w:tab w:val="left" w:pos="6946"/>
          <w:tab w:val="left" w:pos="8222"/>
        </w:tabs>
        <w:overflowPunct w:val="0"/>
        <w:autoSpaceDN w:val="0"/>
        <w:spacing w:line="480" w:lineRule="exact"/>
        <w:ind w:left="1625" w:rightChars="100" w:right="332" w:hangingChars="489" w:hanging="1625"/>
        <w:rPr>
          <w:rFonts w:ascii="標楷體" w:hAnsi="標楷體"/>
          <w:szCs w:val="32"/>
        </w:rPr>
      </w:pPr>
      <w:r w:rsidRPr="00F52C30">
        <w:rPr>
          <w:rFonts w:ascii="標楷體" w:hAnsi="標楷體"/>
          <w:szCs w:val="32"/>
        </w:rPr>
        <w:t>列席委員：</w:t>
      </w:r>
      <w:r w:rsidR="001026D5" w:rsidRPr="00F52C30">
        <w:rPr>
          <w:rFonts w:ascii="標楷體" w:hAnsi="標楷體" w:hint="eastAsia"/>
          <w:szCs w:val="32"/>
        </w:rPr>
        <w:t>陳亭妃</w:t>
      </w:r>
      <w:r w:rsidR="001026D5" w:rsidRPr="00F52C30">
        <w:rPr>
          <w:rFonts w:ascii="標楷體" w:hAnsi="標楷體" w:hint="eastAsia"/>
          <w:szCs w:val="32"/>
        </w:rPr>
        <w:tab/>
        <w:t>羅淑蕾</w:t>
      </w:r>
      <w:r w:rsidR="001026D5" w:rsidRPr="00F52C30">
        <w:rPr>
          <w:rFonts w:ascii="標楷體" w:hAnsi="標楷體" w:hint="eastAsia"/>
          <w:szCs w:val="32"/>
        </w:rPr>
        <w:tab/>
        <w:t>吳育仁</w:t>
      </w:r>
      <w:r w:rsidR="001026D5" w:rsidRPr="00F52C30">
        <w:rPr>
          <w:rFonts w:ascii="標楷體" w:hAnsi="標楷體" w:hint="eastAsia"/>
          <w:szCs w:val="32"/>
        </w:rPr>
        <w:tab/>
        <w:t>許添財</w:t>
      </w:r>
      <w:r w:rsidR="001026D5" w:rsidRPr="00F52C30">
        <w:rPr>
          <w:rFonts w:ascii="標楷體" w:hAnsi="標楷體" w:hint="eastAsia"/>
          <w:szCs w:val="32"/>
        </w:rPr>
        <w:tab/>
        <w:t>林德福</w:t>
      </w:r>
      <w:r w:rsidR="001026D5" w:rsidRPr="00F52C30">
        <w:rPr>
          <w:rFonts w:ascii="標楷體" w:hAnsi="標楷體" w:hint="eastAsia"/>
          <w:szCs w:val="32"/>
        </w:rPr>
        <w:tab/>
        <w:t>陳碧涵</w:t>
      </w:r>
      <w:r w:rsidR="001026D5" w:rsidRPr="00F52C30">
        <w:rPr>
          <w:rFonts w:ascii="標楷體" w:hAnsi="標楷體"/>
          <w:szCs w:val="32"/>
        </w:rPr>
        <w:br/>
      </w:r>
      <w:r w:rsidR="001026D5" w:rsidRPr="00F52C30">
        <w:rPr>
          <w:rFonts w:ascii="標楷體" w:hAnsi="標楷體" w:hint="eastAsia"/>
          <w:szCs w:val="32"/>
        </w:rPr>
        <w:t>賴振昌</w:t>
      </w:r>
      <w:r w:rsidR="001026D5" w:rsidRPr="00F52C30">
        <w:rPr>
          <w:rFonts w:ascii="標楷體" w:hAnsi="標楷體" w:hint="eastAsia"/>
          <w:szCs w:val="32"/>
        </w:rPr>
        <w:tab/>
        <w:t>盧秀燕</w:t>
      </w:r>
      <w:r w:rsidR="001026D5" w:rsidRPr="00F52C30">
        <w:rPr>
          <w:rFonts w:ascii="標楷體" w:hAnsi="標楷體" w:hint="eastAsia"/>
          <w:szCs w:val="32"/>
        </w:rPr>
        <w:tab/>
        <w:t>蔣乃辛</w:t>
      </w:r>
      <w:r w:rsidR="001026D5" w:rsidRPr="00F52C30">
        <w:rPr>
          <w:rFonts w:ascii="標楷體" w:hAnsi="標楷體" w:hint="eastAsia"/>
          <w:szCs w:val="32"/>
        </w:rPr>
        <w:tab/>
        <w:t>邱文彥</w:t>
      </w:r>
      <w:r w:rsidR="001026D5" w:rsidRPr="00F52C30">
        <w:rPr>
          <w:rFonts w:ascii="標楷體" w:hAnsi="標楷體" w:hint="eastAsia"/>
          <w:szCs w:val="32"/>
        </w:rPr>
        <w:tab/>
        <w:t>周倪安</w:t>
      </w:r>
      <w:r w:rsidR="001026D5" w:rsidRPr="00F52C30">
        <w:rPr>
          <w:rFonts w:ascii="標楷體" w:hAnsi="標楷體" w:hint="eastAsia"/>
          <w:szCs w:val="32"/>
        </w:rPr>
        <w:tab/>
        <w:t>蔡錦隆</w:t>
      </w:r>
      <w:r w:rsidR="001026D5" w:rsidRPr="00F52C30">
        <w:rPr>
          <w:rFonts w:ascii="標楷體" w:hAnsi="標楷體"/>
          <w:szCs w:val="32"/>
        </w:rPr>
        <w:br/>
      </w:r>
      <w:r w:rsidR="001026D5" w:rsidRPr="00F52C30">
        <w:rPr>
          <w:rFonts w:ascii="標楷體" w:hAnsi="標楷體" w:hint="eastAsia"/>
          <w:szCs w:val="32"/>
        </w:rPr>
        <w:t>紀國棟</w:t>
      </w:r>
      <w:r w:rsidR="001026D5" w:rsidRPr="00F52C30">
        <w:rPr>
          <w:rFonts w:ascii="標楷體" w:hAnsi="標楷體" w:hint="eastAsia"/>
          <w:szCs w:val="32"/>
        </w:rPr>
        <w:tab/>
        <w:t>蘇清泉</w:t>
      </w:r>
      <w:r w:rsidR="001026D5" w:rsidRPr="00F52C30">
        <w:rPr>
          <w:rFonts w:ascii="標楷體" w:hAnsi="標楷體" w:hint="eastAsia"/>
          <w:szCs w:val="32"/>
        </w:rPr>
        <w:tab/>
        <w:t>薛  凌</w:t>
      </w:r>
      <w:r w:rsidR="001026D5" w:rsidRPr="00F52C30">
        <w:rPr>
          <w:rFonts w:ascii="標楷體" w:hAnsi="標楷體" w:hint="eastAsia"/>
          <w:szCs w:val="32"/>
        </w:rPr>
        <w:tab/>
        <w:t>何欣純</w:t>
      </w:r>
      <w:r w:rsidR="001026D5" w:rsidRPr="00F52C30">
        <w:rPr>
          <w:rFonts w:ascii="標楷體" w:hAnsi="標楷體" w:hint="eastAsia"/>
          <w:szCs w:val="32"/>
        </w:rPr>
        <w:tab/>
        <w:t>呂玉玲</w:t>
      </w:r>
      <w:r w:rsidR="001026D5" w:rsidRPr="00F52C30">
        <w:rPr>
          <w:rFonts w:ascii="標楷體" w:hAnsi="標楷體" w:hint="eastAsia"/>
          <w:szCs w:val="32"/>
        </w:rPr>
        <w:tab/>
        <w:t>潘維剛</w:t>
      </w:r>
      <w:r w:rsidR="001026D5" w:rsidRPr="00F52C30">
        <w:rPr>
          <w:rFonts w:ascii="標楷體" w:hAnsi="標楷體"/>
          <w:szCs w:val="32"/>
        </w:rPr>
        <w:br/>
      </w:r>
      <w:r w:rsidR="001026D5" w:rsidRPr="00F52C30">
        <w:rPr>
          <w:rFonts w:ascii="標楷體" w:hAnsi="標楷體" w:hint="eastAsia"/>
          <w:szCs w:val="32"/>
        </w:rPr>
        <w:t>陳淑慧</w:t>
      </w:r>
      <w:r w:rsidR="000B5611" w:rsidRPr="00F52C30">
        <w:rPr>
          <w:rFonts w:ascii="標楷體" w:hAnsi="標楷體" w:hint="eastAsia"/>
          <w:szCs w:val="32"/>
        </w:rPr>
        <w:tab/>
        <w:t>江惠貞</w:t>
      </w:r>
      <w:r w:rsidR="000B5611" w:rsidRPr="00F52C30">
        <w:rPr>
          <w:rFonts w:ascii="標楷體" w:hAnsi="標楷體" w:hint="eastAsia"/>
          <w:szCs w:val="32"/>
        </w:rPr>
        <w:tab/>
        <w:t>費鴻泰</w:t>
      </w:r>
      <w:r w:rsidR="000B5611" w:rsidRPr="00F52C30">
        <w:rPr>
          <w:rFonts w:ascii="標楷體" w:hAnsi="標楷體" w:hint="eastAsia"/>
          <w:szCs w:val="32"/>
        </w:rPr>
        <w:tab/>
        <w:t>鄭汝芬</w:t>
      </w:r>
      <w:r w:rsidR="000B5611" w:rsidRPr="00F52C30">
        <w:rPr>
          <w:rFonts w:ascii="標楷體" w:hAnsi="標楷體" w:hint="eastAsia"/>
          <w:szCs w:val="32"/>
        </w:rPr>
        <w:tab/>
        <w:t>羅明才</w:t>
      </w:r>
      <w:r w:rsidR="000B5611" w:rsidRPr="00F52C30">
        <w:rPr>
          <w:rFonts w:ascii="標楷體" w:hAnsi="標楷體" w:hint="eastAsia"/>
          <w:szCs w:val="32"/>
        </w:rPr>
        <w:tab/>
        <w:t>徐欣瑩</w:t>
      </w:r>
    </w:p>
    <w:p w:rsidR="00553894" w:rsidRPr="00F52C30" w:rsidRDefault="002D288B" w:rsidP="005A1E76">
      <w:pPr>
        <w:tabs>
          <w:tab w:val="left" w:pos="2977"/>
          <w:tab w:val="left" w:pos="4298"/>
          <w:tab w:val="left" w:pos="5670"/>
          <w:tab w:val="left" w:pos="6946"/>
          <w:tab w:val="left" w:pos="8222"/>
        </w:tabs>
        <w:overflowPunct w:val="0"/>
        <w:autoSpaceDN w:val="0"/>
        <w:spacing w:line="480" w:lineRule="exact"/>
        <w:ind w:left="1625" w:rightChars="100" w:right="332" w:hangingChars="489" w:hanging="1625"/>
        <w:rPr>
          <w:rFonts w:ascii="標楷體" w:hAnsi="標楷體"/>
          <w:b/>
          <w:szCs w:val="32"/>
        </w:rPr>
      </w:pPr>
      <w:r w:rsidRPr="00F52C30">
        <w:rPr>
          <w:rFonts w:ascii="標楷體" w:hAnsi="標楷體" w:hint="eastAsia"/>
          <w:szCs w:val="32"/>
        </w:rPr>
        <w:tab/>
      </w:r>
      <w:r w:rsidR="00553894" w:rsidRPr="00F52C30">
        <w:rPr>
          <w:rFonts w:ascii="標楷體" w:hAnsi="標楷體"/>
          <w:b/>
          <w:szCs w:val="32"/>
        </w:rPr>
        <w:t>委員列席</w:t>
      </w:r>
      <w:r w:rsidR="00601129" w:rsidRPr="00F52C30">
        <w:rPr>
          <w:rFonts w:ascii="標楷體" w:hAnsi="標楷體" w:hint="eastAsia"/>
          <w:b/>
          <w:szCs w:val="32"/>
        </w:rPr>
        <w:t>24</w:t>
      </w:r>
      <w:r w:rsidR="00553894" w:rsidRPr="00F52C30">
        <w:rPr>
          <w:rFonts w:ascii="標楷體" w:hAnsi="標楷體"/>
          <w:b/>
          <w:szCs w:val="32"/>
        </w:rPr>
        <w:t>人</w:t>
      </w:r>
    </w:p>
    <w:p w:rsidR="00CE348C" w:rsidRPr="00F52C30" w:rsidRDefault="0014671E" w:rsidP="00CE348C">
      <w:pPr>
        <w:tabs>
          <w:tab w:val="left" w:pos="2988"/>
          <w:tab w:val="left" w:pos="4316"/>
          <w:tab w:val="left" w:pos="8789"/>
        </w:tabs>
        <w:spacing w:line="480" w:lineRule="exact"/>
        <w:ind w:left="1662" w:hangingChars="500" w:hanging="1662"/>
        <w:rPr>
          <w:rFonts w:ascii="標楷體" w:hAnsi="標楷體"/>
        </w:rPr>
      </w:pPr>
      <w:r w:rsidRPr="00F52C30">
        <w:rPr>
          <w:rFonts w:ascii="標楷體" w:hAnsi="標楷體"/>
        </w:rPr>
        <w:t>列席人員：</w:t>
      </w:r>
      <w:r w:rsidR="00CE348C" w:rsidRPr="00F52C30">
        <w:rPr>
          <w:rFonts w:ascii="標楷體" w:hAnsi="標楷體" w:hint="eastAsia"/>
          <w:kern w:val="20"/>
        </w:rPr>
        <w:t>經濟部</w:t>
      </w:r>
      <w:r w:rsidR="00490653" w:rsidRPr="00F52C30">
        <w:rPr>
          <w:rFonts w:ascii="標楷體" w:hAnsi="標楷體" w:hint="eastAsia"/>
          <w:kern w:val="20"/>
        </w:rPr>
        <w:t>政務次長</w:t>
      </w:r>
      <w:r w:rsidR="00490653" w:rsidRPr="00F52C30">
        <w:rPr>
          <w:rFonts w:ascii="標楷體" w:hAnsi="標楷體" w:hint="eastAsia"/>
          <w:kern w:val="20"/>
        </w:rPr>
        <w:tab/>
      </w:r>
      <w:r w:rsidR="00490653" w:rsidRPr="00F52C30">
        <w:rPr>
          <w:rFonts w:ascii="標楷體" w:hAnsi="標楷體" w:hint="eastAsia"/>
          <w:kern w:val="20"/>
        </w:rPr>
        <w:tab/>
        <w:t>杜紫軍</w:t>
      </w:r>
    </w:p>
    <w:p w:rsidR="00CE348C" w:rsidRPr="00F52C30" w:rsidRDefault="00CE348C" w:rsidP="00CE348C">
      <w:pPr>
        <w:tabs>
          <w:tab w:val="left" w:pos="2988"/>
          <w:tab w:val="left" w:pos="8789"/>
          <w:tab w:val="left" w:pos="8931"/>
        </w:tabs>
        <w:overflowPunct w:val="0"/>
        <w:spacing w:line="520" w:lineRule="exact"/>
        <w:ind w:leftChars="800" w:left="3656" w:hangingChars="300" w:hanging="997"/>
        <w:jc w:val="both"/>
        <w:rPr>
          <w:rFonts w:ascii="標楷體" w:hAnsi="標楷體"/>
          <w:kern w:val="20"/>
        </w:rPr>
      </w:pPr>
      <w:r w:rsidRPr="00F52C30">
        <w:rPr>
          <w:rFonts w:ascii="標楷體" w:hAnsi="標楷體" w:hint="eastAsia"/>
          <w:kern w:val="20"/>
        </w:rPr>
        <w:t>會計處處長</w:t>
      </w:r>
      <w:r w:rsidRPr="00F52C30">
        <w:rPr>
          <w:rFonts w:ascii="標楷體" w:hAnsi="標楷體" w:hint="eastAsia"/>
          <w:kern w:val="20"/>
        </w:rPr>
        <w:tab/>
        <w:t>張信一</w:t>
      </w:r>
    </w:p>
    <w:p w:rsidR="00CE348C" w:rsidRPr="00F52C30" w:rsidRDefault="00CE348C" w:rsidP="00CE348C">
      <w:pPr>
        <w:tabs>
          <w:tab w:val="left" w:pos="2988"/>
          <w:tab w:val="left" w:pos="8789"/>
          <w:tab w:val="left" w:pos="8931"/>
        </w:tabs>
        <w:overflowPunct w:val="0"/>
        <w:spacing w:line="520" w:lineRule="exact"/>
        <w:ind w:leftChars="800" w:left="3656" w:hangingChars="300" w:hanging="997"/>
        <w:jc w:val="both"/>
        <w:rPr>
          <w:rFonts w:ascii="標楷體" w:hAnsi="標楷體"/>
          <w:kern w:val="20"/>
        </w:rPr>
      </w:pPr>
      <w:r w:rsidRPr="00F52C30">
        <w:rPr>
          <w:rFonts w:ascii="標楷體" w:hAnsi="標楷體" w:hint="eastAsia"/>
          <w:kern w:val="20"/>
        </w:rPr>
        <w:t>人事處專門委員</w:t>
      </w:r>
      <w:r w:rsidRPr="00F52C30">
        <w:rPr>
          <w:rFonts w:ascii="標楷體" w:hAnsi="標楷體" w:hint="eastAsia"/>
          <w:kern w:val="20"/>
        </w:rPr>
        <w:tab/>
        <w:t>吳黎明</w:t>
      </w:r>
    </w:p>
    <w:p w:rsidR="00CE348C" w:rsidRPr="00F52C30" w:rsidRDefault="00CE348C" w:rsidP="00CE348C">
      <w:pPr>
        <w:tabs>
          <w:tab w:val="left" w:pos="2988"/>
          <w:tab w:val="left" w:pos="8789"/>
          <w:tab w:val="left" w:pos="8931"/>
        </w:tabs>
        <w:overflowPunct w:val="0"/>
        <w:spacing w:line="520" w:lineRule="exact"/>
        <w:ind w:leftChars="700" w:left="5679" w:hangingChars="1009" w:hanging="3353"/>
        <w:jc w:val="both"/>
        <w:rPr>
          <w:rFonts w:ascii="標楷體" w:hAnsi="標楷體"/>
          <w:kern w:val="20"/>
        </w:rPr>
      </w:pPr>
      <w:r w:rsidRPr="00F52C30">
        <w:rPr>
          <w:rFonts w:ascii="標楷體" w:hAnsi="標楷體" w:hint="eastAsia"/>
          <w:kern w:val="20"/>
        </w:rPr>
        <w:t>國營事業委員會副主任委員</w:t>
      </w:r>
      <w:r w:rsidRPr="00F52C30">
        <w:rPr>
          <w:rFonts w:ascii="標楷體" w:hAnsi="標楷體" w:hint="eastAsia"/>
          <w:kern w:val="20"/>
        </w:rPr>
        <w:tab/>
        <w:t>吳豐盛</w:t>
      </w:r>
    </w:p>
    <w:p w:rsidR="00CE348C" w:rsidRPr="00F52C30" w:rsidRDefault="00CE348C" w:rsidP="00CE348C">
      <w:pPr>
        <w:tabs>
          <w:tab w:val="left" w:pos="2988"/>
          <w:tab w:val="left" w:pos="8789"/>
          <w:tab w:val="left" w:pos="8931"/>
        </w:tabs>
        <w:overflowPunct w:val="0"/>
        <w:spacing w:line="520" w:lineRule="exact"/>
        <w:ind w:leftChars="700" w:left="5679" w:hangingChars="1009" w:hanging="3353"/>
        <w:jc w:val="both"/>
        <w:rPr>
          <w:rFonts w:ascii="標楷體" w:hAnsi="標楷體"/>
          <w:kern w:val="20"/>
        </w:rPr>
      </w:pPr>
      <w:r w:rsidRPr="00F52C30">
        <w:rPr>
          <w:rFonts w:ascii="標楷體" w:hAnsi="標楷體" w:hint="eastAsia"/>
          <w:kern w:val="20"/>
        </w:rPr>
        <w:t>台灣糖業股份有限公司董事長</w:t>
      </w:r>
      <w:r w:rsidRPr="00F52C30">
        <w:rPr>
          <w:rFonts w:ascii="標楷體" w:hAnsi="標楷體" w:hint="eastAsia"/>
          <w:kern w:val="20"/>
        </w:rPr>
        <w:tab/>
        <w:t>陳昭義</w:t>
      </w:r>
    </w:p>
    <w:p w:rsidR="00CE348C" w:rsidRPr="00F52C30" w:rsidRDefault="00CE348C" w:rsidP="00CE348C">
      <w:pPr>
        <w:tabs>
          <w:tab w:val="left" w:pos="2988"/>
          <w:tab w:val="left" w:pos="8789"/>
          <w:tab w:val="left" w:pos="8931"/>
        </w:tabs>
        <w:overflowPunct w:val="0"/>
        <w:spacing w:line="520" w:lineRule="exact"/>
        <w:ind w:leftChars="1700" w:left="9003" w:hangingChars="1009" w:hanging="3353"/>
        <w:jc w:val="both"/>
        <w:rPr>
          <w:rFonts w:ascii="標楷體" w:hAnsi="標楷體"/>
          <w:kern w:val="20"/>
        </w:rPr>
      </w:pPr>
      <w:r w:rsidRPr="00F52C30">
        <w:rPr>
          <w:rFonts w:ascii="標楷體" w:hAnsi="標楷體" w:hint="eastAsia"/>
          <w:kern w:val="20"/>
        </w:rPr>
        <w:t>總經理</w:t>
      </w:r>
      <w:r w:rsidRPr="00F52C30">
        <w:rPr>
          <w:rFonts w:ascii="標楷體" w:hAnsi="標楷體" w:hint="eastAsia"/>
          <w:kern w:val="20"/>
        </w:rPr>
        <w:tab/>
        <w:t>楊錦榮</w:t>
      </w:r>
    </w:p>
    <w:p w:rsidR="00DB3960" w:rsidRPr="00F52C30" w:rsidRDefault="00DB3960" w:rsidP="00DB3960">
      <w:pPr>
        <w:tabs>
          <w:tab w:val="left" w:pos="4228"/>
          <w:tab w:val="left" w:pos="8789"/>
        </w:tabs>
        <w:autoSpaceDE w:val="0"/>
        <w:autoSpaceDN w:val="0"/>
        <w:adjustRightInd w:val="0"/>
        <w:spacing w:line="480" w:lineRule="exact"/>
        <w:ind w:leftChars="489" w:left="5959" w:hangingChars="1304" w:hanging="4334"/>
        <w:jc w:val="both"/>
        <w:rPr>
          <w:rFonts w:ascii="標楷體" w:hAnsi="標楷體"/>
          <w:kern w:val="20"/>
        </w:rPr>
      </w:pPr>
      <w:r w:rsidRPr="00F52C30">
        <w:rPr>
          <w:rFonts w:ascii="標楷體" w:hAnsi="標楷體" w:hint="eastAsia"/>
          <w:kern w:val="20"/>
        </w:rPr>
        <w:t xml:space="preserve">國家發展委員會主任委員  </w:t>
      </w:r>
      <w:r w:rsidRPr="00F52C30">
        <w:rPr>
          <w:rFonts w:ascii="標楷體" w:hAnsi="標楷體" w:hint="eastAsia"/>
          <w:kern w:val="20"/>
        </w:rPr>
        <w:tab/>
      </w:r>
      <w:r w:rsidRPr="00F52C30">
        <w:rPr>
          <w:rFonts w:ascii="標楷體" w:hAnsi="標楷體" w:hint="eastAsia"/>
          <w:kern w:val="20"/>
        </w:rPr>
        <w:tab/>
        <w:t>管中閔</w:t>
      </w:r>
    </w:p>
    <w:p w:rsidR="00DB3960" w:rsidRPr="00F52C30" w:rsidRDefault="00DB3960" w:rsidP="00DB3960">
      <w:pPr>
        <w:tabs>
          <w:tab w:val="left" w:pos="3948"/>
          <w:tab w:val="left" w:pos="8789"/>
        </w:tabs>
        <w:autoSpaceDE w:val="0"/>
        <w:autoSpaceDN w:val="0"/>
        <w:adjustRightInd w:val="0"/>
        <w:spacing w:line="480" w:lineRule="exact"/>
        <w:ind w:leftChars="489" w:left="5959" w:hangingChars="1304" w:hanging="4334"/>
        <w:jc w:val="both"/>
        <w:rPr>
          <w:rFonts w:ascii="標楷體" w:hAnsi="標楷體"/>
          <w:kern w:val="20"/>
        </w:rPr>
      </w:pPr>
      <w:r w:rsidRPr="00F52C30">
        <w:rPr>
          <w:rFonts w:ascii="標楷體" w:hAnsi="標楷體" w:hint="eastAsia"/>
          <w:kern w:val="20"/>
        </w:rPr>
        <w:tab/>
        <w:t>副主任委員</w:t>
      </w:r>
      <w:r w:rsidRPr="00F52C30">
        <w:rPr>
          <w:rFonts w:ascii="標楷體" w:hAnsi="標楷體" w:hint="eastAsia"/>
          <w:kern w:val="20"/>
        </w:rPr>
        <w:tab/>
      </w:r>
      <w:r w:rsidRPr="00F52C30">
        <w:rPr>
          <w:rFonts w:ascii="標楷體" w:hAnsi="標楷體" w:hint="eastAsia"/>
          <w:kern w:val="20"/>
        </w:rPr>
        <w:tab/>
        <w:t>黃萬翔</w:t>
      </w:r>
    </w:p>
    <w:p w:rsidR="00DB3960" w:rsidRPr="00F52C30" w:rsidRDefault="00DB3960" w:rsidP="00DB3960">
      <w:pPr>
        <w:tabs>
          <w:tab w:val="left" w:pos="3948"/>
          <w:tab w:val="left" w:pos="8789"/>
        </w:tabs>
        <w:autoSpaceDE w:val="0"/>
        <w:autoSpaceDN w:val="0"/>
        <w:adjustRightInd w:val="0"/>
        <w:spacing w:line="480" w:lineRule="exact"/>
        <w:ind w:leftChars="489" w:left="5959" w:hangingChars="1304" w:hanging="4334"/>
        <w:jc w:val="both"/>
        <w:rPr>
          <w:rFonts w:ascii="標楷體" w:hAnsi="標楷體"/>
          <w:kern w:val="20"/>
        </w:rPr>
      </w:pPr>
      <w:r w:rsidRPr="00F52C30">
        <w:rPr>
          <w:rFonts w:ascii="標楷體" w:hAnsi="標楷體" w:hint="eastAsia"/>
          <w:kern w:val="20"/>
        </w:rPr>
        <w:t xml:space="preserve">　　</w:t>
      </w:r>
      <w:r w:rsidRPr="00F52C30">
        <w:rPr>
          <w:rFonts w:ascii="標楷體" w:hAnsi="標楷體" w:hint="eastAsia"/>
          <w:kern w:val="20"/>
        </w:rPr>
        <w:tab/>
        <w:t>經濟發展處副處長</w:t>
      </w:r>
      <w:r w:rsidRPr="00F52C30">
        <w:rPr>
          <w:rFonts w:ascii="標楷體" w:hAnsi="標楷體" w:hint="eastAsia"/>
          <w:kern w:val="20"/>
        </w:rPr>
        <w:tab/>
        <w:t>陳美菊</w:t>
      </w:r>
    </w:p>
    <w:p w:rsidR="00825E4A" w:rsidRPr="00F52C30" w:rsidRDefault="00DB3960" w:rsidP="005665BF">
      <w:pPr>
        <w:tabs>
          <w:tab w:val="left" w:pos="3948"/>
          <w:tab w:val="left" w:pos="8789"/>
        </w:tabs>
        <w:autoSpaceDE w:val="0"/>
        <w:autoSpaceDN w:val="0"/>
        <w:adjustRightInd w:val="0"/>
        <w:spacing w:line="480" w:lineRule="exact"/>
        <w:ind w:leftChars="489" w:left="5959" w:hangingChars="1304" w:hanging="4334"/>
        <w:jc w:val="both"/>
        <w:rPr>
          <w:rFonts w:ascii="標楷體" w:hAnsi="標楷體"/>
          <w:kern w:val="20"/>
        </w:rPr>
      </w:pPr>
      <w:r w:rsidRPr="00F52C30">
        <w:rPr>
          <w:rFonts w:ascii="標楷體" w:hAnsi="標楷體" w:hint="eastAsia"/>
          <w:kern w:val="20"/>
        </w:rPr>
        <w:t xml:space="preserve">              </w:t>
      </w:r>
      <w:r w:rsidR="00825E4A" w:rsidRPr="00F52C30">
        <w:rPr>
          <w:rFonts w:ascii="標楷體" w:hAnsi="標楷體" w:hint="eastAsia"/>
          <w:kern w:val="20"/>
        </w:rPr>
        <w:t>國土區域離島發展處處長</w:t>
      </w:r>
      <w:r w:rsidR="00825E4A" w:rsidRPr="00F52C30">
        <w:rPr>
          <w:rFonts w:ascii="標楷體" w:hAnsi="標楷體" w:hint="eastAsia"/>
          <w:kern w:val="20"/>
        </w:rPr>
        <w:tab/>
        <w:t>郭翡玉</w:t>
      </w:r>
    </w:p>
    <w:p w:rsidR="00825E4A" w:rsidRPr="00F52C30" w:rsidRDefault="00825E4A" w:rsidP="005665BF">
      <w:pPr>
        <w:tabs>
          <w:tab w:val="left" w:pos="3948"/>
          <w:tab w:val="left" w:pos="8789"/>
        </w:tabs>
        <w:autoSpaceDE w:val="0"/>
        <w:autoSpaceDN w:val="0"/>
        <w:adjustRightInd w:val="0"/>
        <w:spacing w:line="480" w:lineRule="exact"/>
        <w:ind w:leftChars="489" w:left="5959" w:hangingChars="1304" w:hanging="4334"/>
        <w:jc w:val="both"/>
        <w:rPr>
          <w:rFonts w:ascii="標楷體" w:hAnsi="標楷體"/>
          <w:kern w:val="20"/>
        </w:rPr>
      </w:pPr>
      <w:r w:rsidRPr="00F52C30">
        <w:rPr>
          <w:rFonts w:ascii="標楷體" w:hAnsi="標楷體" w:hint="eastAsia"/>
          <w:kern w:val="20"/>
        </w:rPr>
        <w:t xml:space="preserve">　　</w:t>
      </w:r>
      <w:r w:rsidR="001568D0" w:rsidRPr="00F52C30">
        <w:rPr>
          <w:rFonts w:ascii="標楷體" w:hAnsi="標楷體" w:hint="eastAsia"/>
          <w:kern w:val="20"/>
        </w:rPr>
        <w:tab/>
      </w:r>
      <w:r w:rsidRPr="00F52C30">
        <w:rPr>
          <w:rFonts w:ascii="標楷體" w:hAnsi="標楷體" w:hint="eastAsia"/>
          <w:kern w:val="20"/>
        </w:rPr>
        <w:t>秘書室主任</w:t>
      </w:r>
      <w:r w:rsidR="005665BF" w:rsidRPr="00F52C30">
        <w:rPr>
          <w:rFonts w:ascii="標楷體" w:hAnsi="標楷體" w:hint="eastAsia"/>
          <w:kern w:val="20"/>
        </w:rPr>
        <w:tab/>
      </w:r>
      <w:r w:rsidRPr="00F52C30">
        <w:rPr>
          <w:rFonts w:ascii="標楷體" w:hAnsi="標楷體" w:hint="eastAsia"/>
          <w:kern w:val="20"/>
        </w:rPr>
        <w:tab/>
      </w:r>
      <w:r w:rsidR="00490653" w:rsidRPr="00F52C30">
        <w:rPr>
          <w:rFonts w:ascii="標楷體" w:hAnsi="標楷體" w:hint="eastAsia"/>
          <w:kern w:val="20"/>
        </w:rPr>
        <w:t>倪  明</w:t>
      </w:r>
    </w:p>
    <w:p w:rsidR="00825E4A" w:rsidRPr="00F52C30" w:rsidRDefault="00825E4A" w:rsidP="005665BF">
      <w:pPr>
        <w:tabs>
          <w:tab w:val="left" w:pos="3948"/>
          <w:tab w:val="left" w:pos="8789"/>
        </w:tabs>
        <w:autoSpaceDE w:val="0"/>
        <w:autoSpaceDN w:val="0"/>
        <w:adjustRightInd w:val="0"/>
        <w:spacing w:line="480" w:lineRule="exact"/>
        <w:ind w:leftChars="489" w:left="5959" w:hangingChars="1304" w:hanging="4334"/>
        <w:jc w:val="both"/>
        <w:rPr>
          <w:rFonts w:ascii="標楷體" w:hAnsi="標楷體"/>
          <w:kern w:val="20"/>
        </w:rPr>
      </w:pPr>
      <w:r w:rsidRPr="00F52C30">
        <w:rPr>
          <w:rFonts w:ascii="標楷體" w:hAnsi="標楷體" w:hint="eastAsia"/>
          <w:kern w:val="20"/>
        </w:rPr>
        <w:t xml:space="preserve">　　</w:t>
      </w:r>
      <w:r w:rsidR="001568D0" w:rsidRPr="00F52C30">
        <w:rPr>
          <w:rFonts w:ascii="標楷體" w:hAnsi="標楷體" w:hint="eastAsia"/>
          <w:kern w:val="20"/>
        </w:rPr>
        <w:tab/>
      </w:r>
      <w:r w:rsidRPr="00F52C30">
        <w:rPr>
          <w:rFonts w:ascii="標楷體" w:hAnsi="標楷體" w:hint="eastAsia"/>
          <w:kern w:val="20"/>
        </w:rPr>
        <w:t>主計室主任</w:t>
      </w:r>
      <w:r w:rsidRPr="00F52C30">
        <w:rPr>
          <w:rFonts w:ascii="標楷體" w:hAnsi="標楷體" w:hint="eastAsia"/>
          <w:kern w:val="20"/>
        </w:rPr>
        <w:tab/>
      </w:r>
      <w:r w:rsidR="001568D0" w:rsidRPr="00F52C30">
        <w:rPr>
          <w:rFonts w:ascii="標楷體" w:hAnsi="標楷體" w:hint="eastAsia"/>
          <w:kern w:val="20"/>
        </w:rPr>
        <w:tab/>
      </w:r>
      <w:r w:rsidRPr="00F52C30">
        <w:rPr>
          <w:rFonts w:ascii="標楷體" w:hAnsi="標楷體" w:hint="eastAsia"/>
          <w:kern w:val="20"/>
        </w:rPr>
        <w:t>黃鴻文</w:t>
      </w:r>
    </w:p>
    <w:p w:rsidR="00995337" w:rsidRPr="00F52C30" w:rsidRDefault="001568D0" w:rsidP="00C96DCB">
      <w:pPr>
        <w:tabs>
          <w:tab w:val="left" w:pos="2268"/>
          <w:tab w:val="left" w:pos="8789"/>
        </w:tabs>
        <w:autoSpaceDE w:val="0"/>
        <w:autoSpaceDN w:val="0"/>
        <w:adjustRightInd w:val="0"/>
        <w:spacing w:line="480" w:lineRule="exact"/>
        <w:ind w:leftChars="489" w:left="5959" w:hangingChars="1304" w:hanging="4334"/>
        <w:jc w:val="both"/>
        <w:rPr>
          <w:rFonts w:ascii="標楷體" w:hAnsi="標楷體"/>
          <w:kern w:val="20"/>
        </w:rPr>
      </w:pPr>
      <w:r w:rsidRPr="00F52C30">
        <w:rPr>
          <w:rFonts w:ascii="標楷體" w:hAnsi="標楷體" w:hint="eastAsia"/>
          <w:kern w:val="20"/>
        </w:rPr>
        <w:tab/>
      </w:r>
      <w:r w:rsidR="00825E4A" w:rsidRPr="00F52C30">
        <w:rPr>
          <w:rFonts w:ascii="標楷體" w:hAnsi="標楷體" w:hint="eastAsia"/>
          <w:kern w:val="20"/>
        </w:rPr>
        <w:t>行政院國家發展基金管理會副執行秘書</w:t>
      </w:r>
      <w:r w:rsidR="00825E4A" w:rsidRPr="00F52C30">
        <w:rPr>
          <w:rFonts w:ascii="標楷體" w:hAnsi="標楷體" w:hint="eastAsia"/>
          <w:kern w:val="20"/>
        </w:rPr>
        <w:tab/>
        <w:t>蘇來守</w:t>
      </w:r>
    </w:p>
    <w:p w:rsidR="00490653" w:rsidRPr="00F52C30" w:rsidRDefault="00490653" w:rsidP="005665BF">
      <w:pPr>
        <w:tabs>
          <w:tab w:val="left" w:pos="4228"/>
          <w:tab w:val="left" w:pos="8789"/>
        </w:tabs>
        <w:autoSpaceDE w:val="0"/>
        <w:autoSpaceDN w:val="0"/>
        <w:adjustRightInd w:val="0"/>
        <w:spacing w:line="480" w:lineRule="exact"/>
        <w:ind w:leftChars="489" w:left="5959" w:hangingChars="1304" w:hanging="4334"/>
        <w:jc w:val="both"/>
        <w:rPr>
          <w:rFonts w:ascii="標楷體" w:hAnsi="標楷體"/>
          <w:kern w:val="20"/>
        </w:rPr>
      </w:pPr>
      <w:r w:rsidRPr="00F52C30">
        <w:rPr>
          <w:rFonts w:ascii="標楷體" w:hAnsi="標楷體" w:hint="eastAsia"/>
          <w:kern w:val="20"/>
        </w:rPr>
        <w:t>行政院主計總處基金預算處科長</w:t>
      </w:r>
      <w:r w:rsidRPr="00F52C30">
        <w:rPr>
          <w:rFonts w:ascii="標楷體" w:hAnsi="標楷體" w:hint="eastAsia"/>
          <w:kern w:val="20"/>
        </w:rPr>
        <w:tab/>
        <w:t>林秀燕</w:t>
      </w:r>
    </w:p>
    <w:p w:rsidR="00995337" w:rsidRPr="00F52C30" w:rsidRDefault="00825E4A" w:rsidP="00490653">
      <w:pPr>
        <w:tabs>
          <w:tab w:val="left" w:pos="4228"/>
          <w:tab w:val="left" w:pos="8789"/>
        </w:tabs>
        <w:autoSpaceDE w:val="0"/>
        <w:autoSpaceDN w:val="0"/>
        <w:adjustRightInd w:val="0"/>
        <w:spacing w:line="480" w:lineRule="exact"/>
        <w:ind w:leftChars="1673" w:left="5959" w:hangingChars="120" w:hanging="399"/>
        <w:jc w:val="both"/>
        <w:rPr>
          <w:rFonts w:ascii="標楷體" w:hAnsi="標楷體"/>
          <w:kern w:val="20"/>
        </w:rPr>
      </w:pPr>
      <w:r w:rsidRPr="00F52C30">
        <w:rPr>
          <w:rFonts w:ascii="標楷體" w:hAnsi="標楷體" w:hint="eastAsia"/>
          <w:kern w:val="20"/>
        </w:rPr>
        <w:t>科長</w:t>
      </w:r>
      <w:r w:rsidRPr="00F52C30">
        <w:rPr>
          <w:rFonts w:ascii="標楷體" w:hAnsi="標楷體" w:hint="eastAsia"/>
          <w:kern w:val="20"/>
        </w:rPr>
        <w:tab/>
        <w:t>邱幼惠</w:t>
      </w:r>
    </w:p>
    <w:p w:rsidR="009C699A" w:rsidRPr="00F52C30" w:rsidRDefault="0014671E" w:rsidP="0041621E">
      <w:pPr>
        <w:spacing w:line="480" w:lineRule="exact"/>
        <w:ind w:left="1662" w:hangingChars="500" w:hanging="1662"/>
        <w:rPr>
          <w:rFonts w:ascii="標楷體" w:hAnsi="標楷體"/>
          <w:szCs w:val="32"/>
        </w:rPr>
      </w:pPr>
      <w:r w:rsidRPr="00F52C30">
        <w:rPr>
          <w:rFonts w:ascii="標楷體" w:hAnsi="標楷體"/>
          <w:szCs w:val="32"/>
        </w:rPr>
        <w:lastRenderedPageBreak/>
        <w:t>主</w:t>
      </w:r>
      <w:r w:rsidR="00F2700A" w:rsidRPr="00F52C30">
        <w:rPr>
          <w:rFonts w:ascii="標楷體" w:hAnsi="標楷體"/>
          <w:bCs/>
          <w:szCs w:val="32"/>
        </w:rPr>
        <w:t xml:space="preserve">　　</w:t>
      </w:r>
      <w:r w:rsidRPr="00F52C30">
        <w:rPr>
          <w:rFonts w:ascii="標楷體" w:hAnsi="標楷體"/>
          <w:szCs w:val="32"/>
        </w:rPr>
        <w:t>席：</w:t>
      </w:r>
      <w:r w:rsidR="002645A1" w:rsidRPr="00F52C30">
        <w:rPr>
          <w:rFonts w:ascii="標楷體" w:hAnsi="標楷體" w:hint="eastAsia"/>
          <w:szCs w:val="32"/>
        </w:rPr>
        <w:t>黃</w:t>
      </w:r>
      <w:r w:rsidR="00A4508B" w:rsidRPr="00F52C30">
        <w:rPr>
          <w:rFonts w:ascii="標楷體" w:hAnsi="標楷體"/>
          <w:szCs w:val="32"/>
        </w:rPr>
        <w:t>召集委員</w:t>
      </w:r>
      <w:r w:rsidR="002645A1" w:rsidRPr="00F52C30">
        <w:rPr>
          <w:rFonts w:ascii="標楷體" w:hAnsi="標楷體" w:hint="eastAsia"/>
          <w:szCs w:val="32"/>
        </w:rPr>
        <w:t>昭順</w:t>
      </w:r>
      <w:r w:rsidR="00EA356D">
        <w:rPr>
          <w:rFonts w:ascii="標楷體" w:hAnsi="標楷體" w:hint="eastAsia"/>
          <w:szCs w:val="32"/>
        </w:rPr>
        <w:t>（下午楊瓊瓔委員代理）</w:t>
      </w:r>
    </w:p>
    <w:p w:rsidR="0014671E" w:rsidRPr="00F52C30" w:rsidRDefault="0014671E" w:rsidP="0041621E">
      <w:pPr>
        <w:spacing w:line="480" w:lineRule="exact"/>
        <w:rPr>
          <w:rFonts w:ascii="標楷體" w:hAnsi="標楷體"/>
          <w:szCs w:val="32"/>
        </w:rPr>
      </w:pPr>
      <w:r w:rsidRPr="00F52C30">
        <w:rPr>
          <w:rFonts w:ascii="標楷體" w:hAnsi="標楷體"/>
          <w:szCs w:val="32"/>
        </w:rPr>
        <w:t>專門委員：黃素惠</w:t>
      </w:r>
    </w:p>
    <w:p w:rsidR="0014671E" w:rsidRPr="00F52C30" w:rsidRDefault="0014671E" w:rsidP="000A3C5D">
      <w:pPr>
        <w:spacing w:line="480" w:lineRule="exact"/>
        <w:ind w:rightChars="85" w:right="282"/>
        <w:rPr>
          <w:rFonts w:ascii="標楷體" w:hAnsi="標楷體"/>
          <w:bCs/>
          <w:szCs w:val="32"/>
        </w:rPr>
      </w:pPr>
      <w:r w:rsidRPr="00F52C30">
        <w:rPr>
          <w:rFonts w:ascii="標楷體" w:hAnsi="標楷體"/>
          <w:szCs w:val="32"/>
        </w:rPr>
        <w:t>主任秘書：</w:t>
      </w:r>
      <w:r w:rsidR="00CC2820" w:rsidRPr="00F52C30">
        <w:rPr>
          <w:rFonts w:ascii="標楷體" w:hAnsi="標楷體" w:hint="eastAsia"/>
          <w:szCs w:val="32"/>
        </w:rPr>
        <w:t>李水足</w:t>
      </w:r>
    </w:p>
    <w:p w:rsidR="00CC2820" w:rsidRPr="00F52C30" w:rsidRDefault="0014671E" w:rsidP="000A3C5D">
      <w:pPr>
        <w:spacing w:line="480" w:lineRule="exact"/>
        <w:ind w:left="1662" w:rightChars="-42" w:right="-140" w:hangingChars="500" w:hanging="1662"/>
        <w:jc w:val="both"/>
        <w:rPr>
          <w:rFonts w:ascii="標楷體" w:hAnsi="標楷體"/>
          <w:bCs/>
          <w:szCs w:val="32"/>
        </w:rPr>
      </w:pPr>
      <w:r w:rsidRPr="00F52C30">
        <w:rPr>
          <w:rFonts w:ascii="標楷體" w:hAnsi="標楷體"/>
          <w:bCs/>
          <w:szCs w:val="32"/>
        </w:rPr>
        <w:t>紀　　錄：簡任</w:t>
      </w:r>
      <w:r w:rsidR="008257A8" w:rsidRPr="00F52C30">
        <w:rPr>
          <w:rFonts w:ascii="標楷體" w:hAnsi="標楷體"/>
          <w:bCs/>
          <w:szCs w:val="32"/>
        </w:rPr>
        <w:t>秘書</w:t>
      </w:r>
      <w:r w:rsidR="007A170F" w:rsidRPr="00F52C30">
        <w:rPr>
          <w:rFonts w:ascii="標楷體" w:hAnsi="標楷體" w:hint="eastAsia"/>
          <w:bCs/>
          <w:szCs w:val="32"/>
        </w:rPr>
        <w:t xml:space="preserve"> </w:t>
      </w:r>
      <w:r w:rsidR="004349FD" w:rsidRPr="00F52C30">
        <w:rPr>
          <w:rFonts w:ascii="標楷體" w:hAnsi="標楷體" w:hint="eastAsia"/>
          <w:bCs/>
          <w:szCs w:val="32"/>
        </w:rPr>
        <w:t>葉義生</w:t>
      </w:r>
      <w:r w:rsidR="00EB5E63" w:rsidRPr="00F52C30">
        <w:rPr>
          <w:rFonts w:ascii="標楷體" w:hAnsi="標楷體" w:hint="eastAsia"/>
          <w:bCs/>
          <w:szCs w:val="32"/>
        </w:rPr>
        <w:t xml:space="preserve"> </w:t>
      </w:r>
      <w:r w:rsidR="00601129" w:rsidRPr="00F52C30">
        <w:rPr>
          <w:rFonts w:ascii="標楷體" w:hAnsi="標楷體" w:hint="eastAsia"/>
          <w:bCs/>
          <w:szCs w:val="32"/>
        </w:rPr>
        <w:t xml:space="preserve"> </w:t>
      </w:r>
      <w:r w:rsidR="00CC2820" w:rsidRPr="00F52C30">
        <w:rPr>
          <w:rFonts w:ascii="標楷體" w:hAnsi="標楷體" w:hint="eastAsia"/>
          <w:bCs/>
          <w:szCs w:val="32"/>
        </w:rPr>
        <w:t>簡任編審 黃殿偉</w:t>
      </w:r>
      <w:r w:rsidR="00601129" w:rsidRPr="00F52C30">
        <w:rPr>
          <w:rFonts w:ascii="標楷體" w:hAnsi="標楷體" w:hint="eastAsia"/>
          <w:bCs/>
          <w:szCs w:val="32"/>
        </w:rPr>
        <w:t xml:space="preserve">  </w:t>
      </w:r>
      <w:r w:rsidR="00EA356D" w:rsidRPr="00F52C30">
        <w:rPr>
          <w:rFonts w:ascii="標楷體" w:hAnsi="標楷體" w:hint="eastAsia"/>
          <w:bCs/>
          <w:szCs w:val="32"/>
        </w:rPr>
        <w:t>科    長 朱莉華</w:t>
      </w:r>
    </w:p>
    <w:p w:rsidR="00F56806" w:rsidRPr="00F52C30" w:rsidRDefault="002A4DCB" w:rsidP="0041621E">
      <w:pPr>
        <w:spacing w:line="480" w:lineRule="exact"/>
        <w:ind w:leftChars="500" w:left="3324" w:hangingChars="500" w:hanging="1662"/>
        <w:rPr>
          <w:rFonts w:ascii="標楷體" w:hAnsi="標楷體"/>
          <w:bCs/>
          <w:szCs w:val="32"/>
        </w:rPr>
      </w:pPr>
      <w:r w:rsidRPr="00F52C30">
        <w:rPr>
          <w:rFonts w:ascii="標楷體" w:hAnsi="標楷體" w:hint="eastAsia"/>
          <w:bCs/>
          <w:szCs w:val="32"/>
        </w:rPr>
        <w:t>專</w:t>
      </w:r>
      <w:r w:rsidR="00601129" w:rsidRPr="00F52C30">
        <w:rPr>
          <w:rFonts w:ascii="標楷體" w:hAnsi="標楷體" w:hint="eastAsia"/>
          <w:bCs/>
          <w:szCs w:val="32"/>
        </w:rPr>
        <w:t xml:space="preserve">    </w:t>
      </w:r>
      <w:r w:rsidRPr="00F52C30">
        <w:rPr>
          <w:rFonts w:ascii="標楷體" w:hAnsi="標楷體" w:hint="eastAsia"/>
          <w:bCs/>
          <w:szCs w:val="32"/>
        </w:rPr>
        <w:t xml:space="preserve">員 </w:t>
      </w:r>
      <w:r w:rsidR="002645A1" w:rsidRPr="00F52C30">
        <w:rPr>
          <w:rFonts w:ascii="標楷體" w:hAnsi="標楷體" w:hint="eastAsia"/>
          <w:bCs/>
          <w:szCs w:val="32"/>
        </w:rPr>
        <w:t>楊雅如</w:t>
      </w:r>
      <w:r w:rsidR="00601129" w:rsidRPr="00F52C30">
        <w:rPr>
          <w:rFonts w:ascii="標楷體" w:hAnsi="標楷體" w:hint="eastAsia"/>
          <w:bCs/>
          <w:szCs w:val="32"/>
        </w:rPr>
        <w:t xml:space="preserve">  專    員 曾淑梅</w:t>
      </w:r>
    </w:p>
    <w:p w:rsidR="0014671E" w:rsidRPr="00F52C30" w:rsidRDefault="0014671E" w:rsidP="0041621E">
      <w:pPr>
        <w:snapToGrid w:val="0"/>
        <w:spacing w:line="480" w:lineRule="exact"/>
        <w:rPr>
          <w:rFonts w:ascii="標楷體" w:hAnsi="標楷體"/>
          <w:bCs/>
          <w:szCs w:val="32"/>
        </w:rPr>
      </w:pPr>
      <w:r w:rsidRPr="00F52C30">
        <w:rPr>
          <w:rFonts w:ascii="標楷體" w:hAnsi="標楷體"/>
          <w:szCs w:val="32"/>
        </w:rPr>
        <w:t>速</w:t>
      </w:r>
      <w:r w:rsidR="00F2700A" w:rsidRPr="00F52C30">
        <w:rPr>
          <w:rFonts w:ascii="標楷體" w:hAnsi="標楷體"/>
          <w:bCs/>
          <w:szCs w:val="32"/>
        </w:rPr>
        <w:t xml:space="preserve">　　</w:t>
      </w:r>
      <w:r w:rsidRPr="00F52C30">
        <w:rPr>
          <w:rFonts w:ascii="標楷體" w:hAnsi="標楷體"/>
          <w:szCs w:val="32"/>
        </w:rPr>
        <w:t>記：公報處記錄人員</w:t>
      </w:r>
    </w:p>
    <w:p w:rsidR="00BC2CB9" w:rsidRPr="00F52C30" w:rsidRDefault="00BC2CB9" w:rsidP="00BA444D">
      <w:pPr>
        <w:snapToGrid w:val="0"/>
        <w:spacing w:beforeLines="50" w:before="244" w:line="520" w:lineRule="exact"/>
        <w:ind w:firstLineChars="450" w:firstLine="1497"/>
        <w:rPr>
          <w:rFonts w:ascii="標楷體" w:hAnsi="標楷體"/>
          <w:b/>
          <w:szCs w:val="32"/>
        </w:rPr>
      </w:pPr>
      <w:r w:rsidRPr="00F52C30">
        <w:rPr>
          <w:rFonts w:ascii="標楷體" w:hAnsi="標楷體"/>
          <w:b/>
          <w:szCs w:val="32"/>
        </w:rPr>
        <w:t>報  告  事  項</w:t>
      </w:r>
    </w:p>
    <w:p w:rsidR="00BC37A0" w:rsidRPr="00F52C30" w:rsidRDefault="00BC37A0" w:rsidP="00BA444D">
      <w:pPr>
        <w:pStyle w:val="a"/>
        <w:numPr>
          <w:ilvl w:val="0"/>
          <w:numId w:val="0"/>
        </w:numPr>
        <w:spacing w:line="520" w:lineRule="exact"/>
        <w:rPr>
          <w:rFonts w:ascii="標楷體" w:hAnsi="標楷體"/>
        </w:rPr>
      </w:pPr>
      <w:r w:rsidRPr="00F52C30">
        <w:rPr>
          <w:rFonts w:ascii="標楷體" w:hAnsi="標楷體"/>
        </w:rPr>
        <w:t>宣讀上次會議議事錄。</w:t>
      </w:r>
    </w:p>
    <w:p w:rsidR="00BC37A0" w:rsidRPr="00F52C30" w:rsidRDefault="00BC37A0" w:rsidP="00BA444D">
      <w:pPr>
        <w:pStyle w:val="a"/>
        <w:numPr>
          <w:ilvl w:val="0"/>
          <w:numId w:val="0"/>
        </w:numPr>
        <w:spacing w:line="520" w:lineRule="exact"/>
        <w:rPr>
          <w:rFonts w:ascii="標楷體" w:hAnsi="標楷體"/>
        </w:rPr>
      </w:pPr>
      <w:r w:rsidRPr="00F52C30">
        <w:rPr>
          <w:rFonts w:ascii="標楷體" w:hAnsi="標楷體"/>
          <w:b/>
        </w:rPr>
        <w:t>決定：</w:t>
      </w:r>
      <w:r w:rsidR="00BC3F6B" w:rsidRPr="00F52C30">
        <w:rPr>
          <w:rFonts w:ascii="標楷體" w:hAnsi="標楷體"/>
        </w:rPr>
        <w:t>議事錄</w:t>
      </w:r>
      <w:r w:rsidRPr="00F52C30">
        <w:rPr>
          <w:rFonts w:ascii="標楷體" w:hAnsi="標楷體"/>
        </w:rPr>
        <w:t>確定。</w:t>
      </w:r>
    </w:p>
    <w:p w:rsidR="002645A1" w:rsidRPr="00F52C30" w:rsidRDefault="002645A1" w:rsidP="005607BA">
      <w:pPr>
        <w:snapToGrid w:val="0"/>
        <w:spacing w:beforeLines="50" w:before="244" w:line="520" w:lineRule="exact"/>
        <w:ind w:firstLineChars="450" w:firstLine="1497"/>
        <w:rPr>
          <w:rFonts w:ascii="標楷體" w:hAnsi="標楷體"/>
          <w:b/>
          <w:szCs w:val="32"/>
        </w:rPr>
      </w:pPr>
      <w:r w:rsidRPr="00F52C30">
        <w:rPr>
          <w:rFonts w:ascii="標楷體" w:hAnsi="標楷體" w:hint="eastAsia"/>
          <w:b/>
          <w:szCs w:val="32"/>
        </w:rPr>
        <w:t>討</w:t>
      </w:r>
      <w:r w:rsidRPr="00F52C30">
        <w:rPr>
          <w:rFonts w:ascii="標楷體" w:hAnsi="標楷體"/>
          <w:b/>
          <w:szCs w:val="32"/>
        </w:rPr>
        <w:t xml:space="preserve">  </w:t>
      </w:r>
      <w:r w:rsidRPr="00F52C30">
        <w:rPr>
          <w:rFonts w:ascii="標楷體" w:hAnsi="標楷體" w:hint="eastAsia"/>
          <w:b/>
          <w:szCs w:val="32"/>
        </w:rPr>
        <w:t>論</w:t>
      </w:r>
      <w:r w:rsidRPr="00F52C30">
        <w:rPr>
          <w:rFonts w:ascii="標楷體" w:hAnsi="標楷體"/>
          <w:b/>
          <w:szCs w:val="32"/>
        </w:rPr>
        <w:t xml:space="preserve">  事  項</w:t>
      </w:r>
    </w:p>
    <w:p w:rsidR="00726474" w:rsidRPr="00F52C30" w:rsidRDefault="00CE348C" w:rsidP="005607BA">
      <w:pPr>
        <w:pStyle w:val="a5"/>
        <w:spacing w:line="520" w:lineRule="exact"/>
        <w:ind w:left="665" w:hangingChars="200" w:hanging="665"/>
        <w:jc w:val="both"/>
        <w:rPr>
          <w:rFonts w:ascii="標楷體" w:hAnsi="標楷體"/>
          <w:b w:val="0"/>
        </w:rPr>
      </w:pPr>
      <w:r w:rsidRPr="00F52C30">
        <w:rPr>
          <w:rFonts w:ascii="標楷體" w:hAnsi="標楷體" w:hint="eastAsia"/>
          <w:b w:val="0"/>
        </w:rPr>
        <w:t>壹</w:t>
      </w:r>
      <w:r w:rsidR="00726474" w:rsidRPr="00F52C30">
        <w:rPr>
          <w:rFonts w:ascii="標楷體" w:hAnsi="標楷體" w:hint="eastAsia"/>
          <w:b w:val="0"/>
        </w:rPr>
        <w:t>、</w:t>
      </w:r>
      <w:r w:rsidRPr="00F52C30">
        <w:rPr>
          <w:rFonts w:ascii="標楷體" w:hAnsi="標楷體" w:hint="eastAsia"/>
          <w:b w:val="0"/>
        </w:rPr>
        <w:t>繼續審查103年度中央政府總預算案附屬單位預算營業部分關於經濟部主管：台灣糖業股份有限公司。</w:t>
      </w:r>
      <w:r w:rsidR="00DF32F6" w:rsidRPr="00F52C30">
        <w:rPr>
          <w:rFonts w:ascii="標楷體" w:hAnsi="標楷體" w:hint="eastAsia"/>
          <w:b w:val="0"/>
        </w:rPr>
        <w:t>(處理)</w:t>
      </w:r>
    </w:p>
    <w:p w:rsidR="00CE348C" w:rsidRPr="00F52C30" w:rsidRDefault="00CE348C" w:rsidP="005607BA">
      <w:pPr>
        <w:pStyle w:val="a5"/>
        <w:spacing w:line="520" w:lineRule="exact"/>
        <w:ind w:left="998" w:hangingChars="300" w:hanging="998"/>
        <w:jc w:val="both"/>
        <w:rPr>
          <w:rFonts w:ascii="標楷體" w:hAnsi="標楷體"/>
        </w:rPr>
      </w:pPr>
      <w:r w:rsidRPr="00F52C30">
        <w:rPr>
          <w:rFonts w:ascii="標楷體" w:hAnsi="標楷體" w:hint="eastAsia"/>
        </w:rPr>
        <w:t>決議：</w:t>
      </w:r>
      <w:r w:rsidR="00FA1438" w:rsidRPr="00F52C30">
        <w:rPr>
          <w:rFonts w:ascii="標楷體" w:hAnsi="標楷體" w:hint="eastAsia"/>
        </w:rPr>
        <w:t>103年度中央政府總預算案附屬單位預算營業部分關於經濟部主管台灣糖業股份有限公司部分，審查完竣，審查結果如下：</w:t>
      </w:r>
    </w:p>
    <w:p w:rsidR="00CE348C" w:rsidRPr="00F52C30" w:rsidRDefault="00CE348C" w:rsidP="005607BA">
      <w:pPr>
        <w:pStyle w:val="a5"/>
        <w:spacing w:line="520" w:lineRule="exact"/>
        <w:ind w:left="665" w:hangingChars="200" w:hanging="665"/>
        <w:jc w:val="both"/>
        <w:rPr>
          <w:rFonts w:ascii="標楷體" w:hAnsi="標楷體"/>
          <w:b w:val="0"/>
        </w:rPr>
      </w:pPr>
      <w:r w:rsidRPr="00F52C30">
        <w:rPr>
          <w:rFonts w:ascii="標楷體" w:hAnsi="標楷體" w:hint="eastAsia"/>
          <w:b w:val="0"/>
        </w:rPr>
        <w:t>通過決議</w:t>
      </w:r>
      <w:r w:rsidR="00DA1C77" w:rsidRPr="00F52C30">
        <w:rPr>
          <w:rFonts w:ascii="標楷體" w:hAnsi="標楷體" w:hint="eastAsia"/>
          <w:b w:val="0"/>
        </w:rPr>
        <w:t>3</w:t>
      </w:r>
      <w:r w:rsidRPr="00F52C30">
        <w:rPr>
          <w:rFonts w:ascii="標楷體" w:hAnsi="標楷體" w:hint="eastAsia"/>
          <w:b w:val="0"/>
        </w:rPr>
        <w:t>項：</w:t>
      </w:r>
    </w:p>
    <w:p w:rsidR="005D3D25" w:rsidRPr="00F52C30" w:rsidRDefault="00CE348C" w:rsidP="005607BA">
      <w:pPr>
        <w:pStyle w:val="a5"/>
        <w:spacing w:line="520" w:lineRule="exact"/>
        <w:ind w:left="319" w:hangingChars="96" w:hanging="319"/>
        <w:jc w:val="both"/>
        <w:rPr>
          <w:rFonts w:ascii="標楷體" w:hAnsi="標楷體"/>
          <w:b w:val="0"/>
        </w:rPr>
      </w:pPr>
      <w:r w:rsidRPr="00F52C30">
        <w:rPr>
          <w:rFonts w:ascii="標楷體" w:hAnsi="標楷體" w:hint="eastAsia"/>
          <w:b w:val="0"/>
        </w:rPr>
        <w:t>1.</w:t>
      </w:r>
      <w:r w:rsidR="005D3D25" w:rsidRPr="00F52C30">
        <w:rPr>
          <w:rFonts w:ascii="標楷體" w:hAnsi="標楷體" w:hint="eastAsia"/>
          <w:b w:val="0"/>
        </w:rPr>
        <w:t>20多年來，</w:t>
      </w:r>
      <w:r w:rsidR="00D76DF0" w:rsidRPr="00F52C30">
        <w:rPr>
          <w:rFonts w:ascii="標楷體" w:hAnsi="標楷體" w:hint="eastAsia"/>
          <w:b w:val="0"/>
        </w:rPr>
        <w:t>台灣糖業股份有限公司</w:t>
      </w:r>
      <w:r w:rsidR="005D3D25" w:rsidRPr="00F52C30">
        <w:rPr>
          <w:rFonts w:ascii="標楷體" w:hAnsi="標楷體" w:hint="eastAsia"/>
          <w:b w:val="0"/>
        </w:rPr>
        <w:t>一律以高於國際糖價行情，每公噸2萬4,</w:t>
      </w:r>
      <w:r w:rsidR="005D3D25" w:rsidRPr="00F52C30">
        <w:rPr>
          <w:rFonts w:ascii="標楷體" w:hAnsi="標楷體" w:hint="eastAsia"/>
          <w:b w:val="0"/>
          <w:spacing w:val="-4"/>
        </w:rPr>
        <w:t>878</w:t>
      </w:r>
      <w:r w:rsidR="00CB38C4" w:rsidRPr="00F52C30">
        <w:rPr>
          <w:rFonts w:ascii="標楷體" w:hAnsi="標楷體" w:hint="eastAsia"/>
          <w:b w:val="0"/>
          <w:spacing w:val="-4"/>
        </w:rPr>
        <w:t>元</w:t>
      </w:r>
      <w:r w:rsidR="005D3D25" w:rsidRPr="00F52C30">
        <w:rPr>
          <w:rFonts w:ascii="標楷體" w:hAnsi="標楷體" w:hint="eastAsia"/>
          <w:b w:val="0"/>
          <w:spacing w:val="-4"/>
        </w:rPr>
        <w:t>向農民收購甘蔗，</w:t>
      </w:r>
      <w:r w:rsidR="00D76DF0" w:rsidRPr="00F52C30">
        <w:rPr>
          <w:rFonts w:ascii="標楷體" w:hAnsi="標楷體" w:hint="eastAsia"/>
          <w:b w:val="0"/>
          <w:spacing w:val="-4"/>
        </w:rPr>
        <w:t>台灣糖業股份有限公司</w:t>
      </w:r>
      <w:r w:rsidR="005D3D25" w:rsidRPr="00F52C30">
        <w:rPr>
          <w:rFonts w:ascii="標楷體" w:hAnsi="標楷體" w:hint="eastAsia"/>
          <w:b w:val="0"/>
          <w:spacing w:val="-4"/>
        </w:rPr>
        <w:t>為的就是負擔政策性社會責任，照顧蔗農權益並希望確保國產砂糖質量穩定，但事實上以台灣目前種植甘蔗的土地及人力成本早就已經比古巴、爪哇等地</w:t>
      </w:r>
      <w:r w:rsidR="00F70CB8">
        <w:rPr>
          <w:rFonts w:ascii="標楷體" w:hAnsi="標楷體" w:hint="eastAsia"/>
          <w:b w:val="0"/>
          <w:spacing w:val="-4"/>
        </w:rPr>
        <w:t>區</w:t>
      </w:r>
      <w:r w:rsidR="005D3D25" w:rsidRPr="00F52C30">
        <w:rPr>
          <w:rFonts w:ascii="標楷體" w:hAnsi="標楷體" w:hint="eastAsia"/>
          <w:b w:val="0"/>
          <w:spacing w:val="-4"/>
        </w:rPr>
        <w:t>要高，這也是</w:t>
      </w:r>
      <w:r w:rsidR="00D76DF0" w:rsidRPr="00F52C30">
        <w:rPr>
          <w:rFonts w:ascii="標楷體" w:hAnsi="標楷體" w:hint="eastAsia"/>
          <w:b w:val="0"/>
          <w:spacing w:val="-4"/>
        </w:rPr>
        <w:t>台灣糖業股份有限公司</w:t>
      </w:r>
      <w:r w:rsidR="005D3D25" w:rsidRPr="00F52C30">
        <w:rPr>
          <w:rFonts w:ascii="標楷體" w:hAnsi="標楷體" w:hint="eastAsia"/>
          <w:b w:val="0"/>
          <w:spacing w:val="-4"/>
        </w:rPr>
        <w:t>注定賠本</w:t>
      </w:r>
      <w:r w:rsidR="002D1226">
        <w:rPr>
          <w:rFonts w:ascii="標楷體" w:hAnsi="標楷體" w:hint="eastAsia"/>
          <w:b w:val="0"/>
          <w:spacing w:val="-4"/>
        </w:rPr>
        <w:t>緣</w:t>
      </w:r>
      <w:r w:rsidR="005D3D25" w:rsidRPr="00F52C30">
        <w:rPr>
          <w:rFonts w:ascii="標楷體" w:hAnsi="標楷體" w:hint="eastAsia"/>
          <w:b w:val="0"/>
          <w:spacing w:val="-4"/>
        </w:rPr>
        <w:t>由。然照顧蔗農種蔗權雖屬政府農業政策，故理應由主管機關</w:t>
      </w:r>
      <w:r w:rsidR="00A02B2F" w:rsidRPr="00F52C30">
        <w:rPr>
          <w:rFonts w:ascii="標楷體" w:hAnsi="標楷體" w:hint="eastAsia"/>
          <w:b w:val="0"/>
          <w:spacing w:val="-4"/>
        </w:rPr>
        <w:t>行政院農業委員會</w:t>
      </w:r>
      <w:r w:rsidR="005D3D25" w:rsidRPr="00F52C30">
        <w:rPr>
          <w:rFonts w:ascii="標楷體" w:hAnsi="標楷體" w:hint="eastAsia"/>
          <w:b w:val="0"/>
          <w:spacing w:val="-4"/>
        </w:rPr>
        <w:t>編列公務預算或由農產品受進口損害救助基金支應補助蔗農，行政院責成</w:t>
      </w:r>
      <w:r w:rsidR="00D76DF0" w:rsidRPr="00F52C30">
        <w:rPr>
          <w:rFonts w:ascii="標楷體" w:hAnsi="標楷體" w:hint="eastAsia"/>
          <w:b w:val="0"/>
          <w:spacing w:val="-4"/>
        </w:rPr>
        <w:t>台灣糖業股份有限公司</w:t>
      </w:r>
      <w:r w:rsidR="005D3D25" w:rsidRPr="00F52C30">
        <w:rPr>
          <w:rFonts w:ascii="標楷體" w:hAnsi="標楷體" w:hint="eastAsia"/>
          <w:b w:val="0"/>
          <w:spacing w:val="-4"/>
        </w:rPr>
        <w:t>保證價格收購蔗農糖，顯然有礙該公司永續經營。</w:t>
      </w:r>
      <w:r w:rsidR="005D3D25" w:rsidRPr="00F52C30">
        <w:rPr>
          <w:rFonts w:ascii="標楷體" w:hAnsi="標楷體" w:hint="eastAsia"/>
          <w:b w:val="0"/>
        </w:rPr>
        <w:t>爰此，針對維護蔗農權益，要求經濟部於3個月內協調</w:t>
      </w:r>
      <w:r w:rsidR="00A02B2F" w:rsidRPr="00F52C30">
        <w:rPr>
          <w:rFonts w:ascii="標楷體" w:hAnsi="標楷體" w:hint="eastAsia"/>
          <w:b w:val="0"/>
        </w:rPr>
        <w:t>行政院農業委員會</w:t>
      </w:r>
      <w:r w:rsidR="005D3D25" w:rsidRPr="00F52C30">
        <w:rPr>
          <w:rFonts w:ascii="標楷體" w:hAnsi="標楷體" w:hint="eastAsia"/>
          <w:b w:val="0"/>
        </w:rPr>
        <w:t>，研擬更妥適方案，避免影響</w:t>
      </w:r>
      <w:r w:rsidR="00D76DF0" w:rsidRPr="00F52C30">
        <w:rPr>
          <w:rFonts w:ascii="標楷體" w:hAnsi="標楷體" w:hint="eastAsia"/>
          <w:b w:val="0"/>
        </w:rPr>
        <w:t>台灣糖業股份有限公司</w:t>
      </w:r>
      <w:r w:rsidR="005D3D25" w:rsidRPr="00F52C30">
        <w:rPr>
          <w:rFonts w:ascii="標楷體" w:hAnsi="標楷體" w:hint="eastAsia"/>
          <w:b w:val="0"/>
        </w:rPr>
        <w:t>經營績效，並將研謀方案向</w:t>
      </w:r>
      <w:r w:rsidR="00E373EF" w:rsidRPr="00F52C30">
        <w:rPr>
          <w:rFonts w:ascii="標楷體" w:hAnsi="標楷體" w:hint="eastAsia"/>
          <w:b w:val="0"/>
        </w:rPr>
        <w:t>立法院</w:t>
      </w:r>
      <w:r w:rsidR="00FA7833" w:rsidRPr="00F52C30">
        <w:rPr>
          <w:rFonts w:ascii="標楷體" w:hAnsi="標楷體" w:hint="eastAsia"/>
          <w:b w:val="0"/>
        </w:rPr>
        <w:t>經濟委員會</w:t>
      </w:r>
      <w:r w:rsidR="005D3D25" w:rsidRPr="00F52C30">
        <w:rPr>
          <w:rFonts w:ascii="標楷體" w:hAnsi="標楷體" w:hint="eastAsia"/>
          <w:b w:val="0"/>
        </w:rPr>
        <w:t>專案報告。</w:t>
      </w:r>
    </w:p>
    <w:p w:rsidR="00CE348C" w:rsidRPr="00F52C30" w:rsidRDefault="006D4C75" w:rsidP="005607BA">
      <w:pPr>
        <w:pStyle w:val="af5"/>
        <w:spacing w:line="520" w:lineRule="exact"/>
        <w:ind w:rightChars="300" w:right="997"/>
        <w:rPr>
          <w:rFonts w:ascii="標楷體" w:hAnsi="標楷體"/>
          <w:color w:val="auto"/>
        </w:rPr>
      </w:pPr>
      <w:r w:rsidRPr="00F52C30">
        <w:rPr>
          <w:rFonts w:ascii="標楷體" w:hAnsi="標楷體" w:hint="eastAsia"/>
          <w:color w:val="auto"/>
        </w:rPr>
        <w:t>提</w:t>
      </w:r>
      <w:r w:rsidR="005D3D25" w:rsidRPr="00F52C30">
        <w:rPr>
          <w:rFonts w:ascii="標楷體" w:hAnsi="標楷體" w:hint="eastAsia"/>
          <w:color w:val="auto"/>
        </w:rPr>
        <w:t>案人：王惠美  廖國棟  黃昭順  楊瓊瓔</w:t>
      </w:r>
    </w:p>
    <w:p w:rsidR="00CE348C" w:rsidRPr="00F52C30" w:rsidRDefault="00CE348C" w:rsidP="005607BA">
      <w:pPr>
        <w:pStyle w:val="a5"/>
        <w:spacing w:line="520" w:lineRule="exact"/>
        <w:ind w:left="332" w:hangingChars="100" w:hanging="332"/>
        <w:jc w:val="both"/>
        <w:rPr>
          <w:rFonts w:ascii="標楷體" w:hAnsi="標楷體"/>
          <w:b w:val="0"/>
        </w:rPr>
      </w:pPr>
      <w:r w:rsidRPr="00F52C30">
        <w:rPr>
          <w:rFonts w:ascii="標楷體" w:hAnsi="標楷體" w:hint="eastAsia"/>
          <w:b w:val="0"/>
        </w:rPr>
        <w:t>2.</w:t>
      </w:r>
      <w:r w:rsidR="00F64B9D" w:rsidRPr="00F52C30">
        <w:rPr>
          <w:rFonts w:ascii="標楷體" w:hAnsi="標楷體" w:hint="eastAsia"/>
          <w:b w:val="0"/>
        </w:rPr>
        <w:t>有鑑於</w:t>
      </w:r>
      <w:r w:rsidR="00D76DF0" w:rsidRPr="00F52C30">
        <w:rPr>
          <w:rFonts w:ascii="標楷體" w:hAnsi="標楷體" w:hint="eastAsia"/>
          <w:b w:val="0"/>
        </w:rPr>
        <w:t>台灣糖業股份有限公司</w:t>
      </w:r>
      <w:r w:rsidR="00F64B9D" w:rsidRPr="00F52C30">
        <w:rPr>
          <w:rFonts w:ascii="標楷體" w:hAnsi="標楷體" w:hint="eastAsia"/>
          <w:b w:val="0"/>
        </w:rPr>
        <w:t>雖早自76年起即實施各項造林計畫，惟查</w:t>
      </w:r>
      <w:r w:rsidR="00D76DF0" w:rsidRPr="00F52C30">
        <w:rPr>
          <w:rFonts w:ascii="標楷體" w:hAnsi="標楷體" w:hint="eastAsia"/>
          <w:b w:val="0"/>
        </w:rPr>
        <w:t>台灣糖業股份有限公司</w:t>
      </w:r>
      <w:r w:rsidR="00F64B9D" w:rsidRPr="00F52C30">
        <w:rPr>
          <w:rFonts w:ascii="標楷體" w:hAnsi="標楷體" w:hint="eastAsia"/>
          <w:b w:val="0"/>
        </w:rPr>
        <w:t>土地用於平地造林所能獲得之造林補助與私有地差距懸殊，截至102年9月底止，配合政府造林政策所減少營收已高達60.9億</w:t>
      </w:r>
      <w:r w:rsidR="00CB38C4" w:rsidRPr="00F52C30">
        <w:rPr>
          <w:rFonts w:ascii="標楷體" w:hAnsi="標楷體" w:hint="eastAsia"/>
          <w:b w:val="0"/>
        </w:rPr>
        <w:t>元</w:t>
      </w:r>
      <w:r w:rsidR="00F64B9D" w:rsidRPr="00F52C30">
        <w:rPr>
          <w:rFonts w:ascii="標楷體" w:hAnsi="標楷體" w:hint="eastAsia"/>
          <w:b w:val="0"/>
        </w:rPr>
        <w:t>，且造林地雜草叢生、未能有效管理運用，爰請</w:t>
      </w:r>
      <w:r w:rsidR="00D76DF0" w:rsidRPr="00F52C30">
        <w:rPr>
          <w:rFonts w:ascii="標楷體" w:hAnsi="標楷體" w:hint="eastAsia"/>
          <w:b w:val="0"/>
        </w:rPr>
        <w:t>台灣糖業股份有限公司</w:t>
      </w:r>
      <w:r w:rsidR="00F64B9D" w:rsidRPr="00F52C30">
        <w:rPr>
          <w:rFonts w:ascii="標楷體" w:hAnsi="標楷體" w:hint="eastAsia"/>
          <w:b w:val="0"/>
        </w:rPr>
        <w:t>應與</w:t>
      </w:r>
      <w:r w:rsidR="00A02B2F" w:rsidRPr="00F52C30">
        <w:rPr>
          <w:rFonts w:ascii="標楷體" w:hAnsi="標楷體" w:hint="eastAsia"/>
          <w:b w:val="0"/>
        </w:rPr>
        <w:t>行政院農業委員會</w:t>
      </w:r>
      <w:r w:rsidR="00F64B9D" w:rsidRPr="00F52C30">
        <w:rPr>
          <w:rFonts w:ascii="標楷體" w:hAnsi="標楷體" w:hint="eastAsia"/>
          <w:b w:val="0"/>
        </w:rPr>
        <w:t>於3個月內積極協調相關政策調整方案，合理開放部分造林地出租予農民耕種使用，以充分運用</w:t>
      </w:r>
      <w:r w:rsidR="00D76DF0" w:rsidRPr="00F52C30">
        <w:rPr>
          <w:rFonts w:ascii="標楷體" w:hAnsi="標楷體" w:hint="eastAsia"/>
          <w:b w:val="0"/>
        </w:rPr>
        <w:t>台灣糖業股份有限公司</w:t>
      </w:r>
      <w:r w:rsidR="00F64B9D" w:rsidRPr="00F52C30">
        <w:rPr>
          <w:rFonts w:ascii="標楷體" w:hAnsi="標楷體" w:hint="eastAsia"/>
          <w:b w:val="0"/>
        </w:rPr>
        <w:t>土地資源，增加農民與</w:t>
      </w:r>
      <w:r w:rsidR="00D76DF0" w:rsidRPr="00F52C30">
        <w:rPr>
          <w:rFonts w:ascii="標楷體" w:hAnsi="標楷體" w:hint="eastAsia"/>
          <w:b w:val="0"/>
        </w:rPr>
        <w:t>台灣糖業股份有限公司</w:t>
      </w:r>
      <w:r w:rsidR="00F64B9D" w:rsidRPr="00F52C30">
        <w:rPr>
          <w:rFonts w:ascii="標楷體" w:hAnsi="標楷體" w:hint="eastAsia"/>
          <w:b w:val="0"/>
        </w:rPr>
        <w:t>收益。</w:t>
      </w:r>
    </w:p>
    <w:p w:rsidR="00F64B9D"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CE348C" w:rsidRPr="00F52C30">
        <w:rPr>
          <w:rFonts w:ascii="標楷體" w:hAnsi="標楷體"/>
          <w:color w:val="auto"/>
        </w:rPr>
        <w:t>案人：</w:t>
      </w:r>
      <w:r w:rsidR="00F64B9D" w:rsidRPr="00F52C30">
        <w:rPr>
          <w:rFonts w:ascii="標楷體" w:hAnsi="標楷體" w:hint="eastAsia"/>
          <w:color w:val="auto"/>
        </w:rPr>
        <w:t>蘇震清</w:t>
      </w:r>
    </w:p>
    <w:p w:rsidR="00CE348C" w:rsidRPr="00F52C30" w:rsidRDefault="00F64B9D"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Pr="00F52C30">
        <w:rPr>
          <w:rFonts w:ascii="標楷體" w:hAnsi="標楷體" w:hint="eastAsia"/>
          <w:color w:val="auto"/>
        </w:rPr>
        <w:t>葉津鈴  林岱樺</w:t>
      </w:r>
    </w:p>
    <w:p w:rsidR="00F64B9D" w:rsidRPr="00F52C30" w:rsidRDefault="00F64B9D" w:rsidP="005607BA">
      <w:pPr>
        <w:pStyle w:val="a5"/>
        <w:spacing w:line="520" w:lineRule="exact"/>
        <w:ind w:left="332" w:hangingChars="100" w:hanging="332"/>
        <w:jc w:val="both"/>
        <w:rPr>
          <w:rFonts w:ascii="標楷體" w:hAnsi="標楷體"/>
          <w:b w:val="0"/>
        </w:rPr>
      </w:pPr>
      <w:r w:rsidRPr="00F52C30">
        <w:rPr>
          <w:rFonts w:ascii="標楷體" w:hAnsi="標楷體" w:hint="eastAsia"/>
          <w:b w:val="0"/>
        </w:rPr>
        <w:t>3.為因應產業需求，各縣市政府均積極規劃設置產業園區，惟現有之工業用地不足，無法充分</w:t>
      </w:r>
      <w:r w:rsidR="006D4C75" w:rsidRPr="00F52C30">
        <w:rPr>
          <w:rFonts w:ascii="標楷體" w:hAnsi="標楷體" w:hint="eastAsia"/>
          <w:b w:val="0"/>
        </w:rPr>
        <w:t>提</w:t>
      </w:r>
      <w:r w:rsidRPr="00F52C30">
        <w:rPr>
          <w:rFonts w:ascii="標楷體" w:hAnsi="標楷體" w:hint="eastAsia"/>
          <w:b w:val="0"/>
        </w:rPr>
        <w:t>供園區設置需求，爰有部分園區使用農業用地設置產業，影響國土整體規劃利用，所以政府應儘量避免運用既有耕地設置產業園區，並積極協調無使用計畫之公有土地或國營事業土地供設置園區；為此，請經濟部責成</w:t>
      </w:r>
      <w:r w:rsidR="00D76DF0" w:rsidRPr="00F52C30">
        <w:rPr>
          <w:rFonts w:ascii="標楷體" w:hAnsi="標楷體" w:hint="eastAsia"/>
          <w:b w:val="0"/>
        </w:rPr>
        <w:t>台灣糖業股份有限公司</w:t>
      </w:r>
      <w:r w:rsidRPr="00F52C30">
        <w:rPr>
          <w:rFonts w:ascii="標楷體" w:hAnsi="標楷體" w:hint="eastAsia"/>
          <w:b w:val="0"/>
        </w:rPr>
        <w:t>儘速將已無甘蔗生產計畫且非屬事業部業務需要之土地，朝著出售或合作開發方式擬定通案性之土地出售準則，以供地方政府規劃設置產業園區；另針對非工業用地變更為工業用地以滿足產業園區設置之土地需求部分，請行政院積極要求經濟部、內政部及</w:t>
      </w:r>
      <w:r w:rsidR="00A02B2F" w:rsidRPr="00F52C30">
        <w:rPr>
          <w:rFonts w:ascii="標楷體" w:hAnsi="標楷體" w:hint="eastAsia"/>
          <w:b w:val="0"/>
        </w:rPr>
        <w:t>行政院農業委員會</w:t>
      </w:r>
      <w:r w:rsidRPr="00F52C30">
        <w:rPr>
          <w:rFonts w:ascii="標楷體" w:hAnsi="標楷體" w:hint="eastAsia"/>
          <w:b w:val="0"/>
        </w:rPr>
        <w:t>進行跨部會協商，克服相關法規障礙，並擬定處理方案及作業程序，以利地方政府規劃設置產業園區時有所依循，並請經濟部就處理方案及作業程序，於2星期內向立法院</w:t>
      </w:r>
      <w:r w:rsidR="00FA7833" w:rsidRPr="00F52C30">
        <w:rPr>
          <w:rFonts w:ascii="標楷體" w:hAnsi="標楷體" w:hint="eastAsia"/>
          <w:b w:val="0"/>
        </w:rPr>
        <w:t>經濟委員會</w:t>
      </w:r>
      <w:r w:rsidR="006D4C75" w:rsidRPr="00F52C30">
        <w:rPr>
          <w:rFonts w:ascii="標楷體" w:hAnsi="標楷體" w:hint="eastAsia"/>
          <w:b w:val="0"/>
        </w:rPr>
        <w:t>提</w:t>
      </w:r>
      <w:r w:rsidRPr="00F52C30">
        <w:rPr>
          <w:rFonts w:ascii="標楷體" w:hAnsi="標楷體" w:hint="eastAsia"/>
          <w:b w:val="0"/>
        </w:rPr>
        <w:t>出專案報告。</w:t>
      </w:r>
    </w:p>
    <w:p w:rsidR="00F64B9D"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F64B9D" w:rsidRPr="00F52C30">
        <w:rPr>
          <w:rFonts w:ascii="標楷體" w:hAnsi="標楷體"/>
          <w:color w:val="auto"/>
        </w:rPr>
        <w:t>案人：</w:t>
      </w:r>
      <w:r w:rsidR="00F64B9D" w:rsidRPr="00F52C30">
        <w:rPr>
          <w:rFonts w:ascii="標楷體" w:hAnsi="標楷體" w:hint="eastAsia"/>
          <w:color w:val="auto"/>
        </w:rPr>
        <w:t>林岱樺  蘇震清  廖國棟</w:t>
      </w:r>
    </w:p>
    <w:p w:rsidR="00CE348C" w:rsidRPr="00F52C30" w:rsidRDefault="00CE348C" w:rsidP="005607BA">
      <w:pPr>
        <w:pStyle w:val="a5"/>
        <w:spacing w:line="520" w:lineRule="exact"/>
        <w:ind w:left="665" w:hangingChars="200" w:hanging="665"/>
        <w:jc w:val="both"/>
        <w:rPr>
          <w:rFonts w:ascii="標楷體" w:hAnsi="標楷體"/>
        </w:rPr>
      </w:pPr>
      <w:r w:rsidRPr="00F52C30">
        <w:rPr>
          <w:rFonts w:ascii="標楷體" w:hAnsi="標楷體" w:hint="eastAsia"/>
        </w:rPr>
        <w:t>甲、經濟部主管</w:t>
      </w:r>
    </w:p>
    <w:p w:rsidR="00CE348C" w:rsidRPr="00F52C30" w:rsidRDefault="00CE348C" w:rsidP="005607BA">
      <w:pPr>
        <w:pStyle w:val="a5"/>
        <w:spacing w:line="520" w:lineRule="exact"/>
        <w:ind w:leftChars="109" w:left="661" w:hangingChars="90" w:hanging="299"/>
        <w:jc w:val="both"/>
        <w:rPr>
          <w:rFonts w:ascii="標楷體" w:hAnsi="標楷體"/>
          <w:b w:val="0"/>
        </w:rPr>
      </w:pPr>
      <w:r w:rsidRPr="00F52C30">
        <w:rPr>
          <w:rFonts w:ascii="標楷體" w:hAnsi="標楷體" w:hint="eastAsia"/>
          <w:b w:val="0"/>
        </w:rPr>
        <w:t>通過決議</w:t>
      </w:r>
      <w:r w:rsidR="00DA1C77" w:rsidRPr="00F52C30">
        <w:rPr>
          <w:rFonts w:ascii="標楷體" w:hAnsi="標楷體" w:hint="eastAsia"/>
          <w:b w:val="0"/>
        </w:rPr>
        <w:t>3</w:t>
      </w:r>
      <w:r w:rsidRPr="00F52C30">
        <w:rPr>
          <w:rFonts w:ascii="標楷體" w:hAnsi="標楷體" w:hint="eastAsia"/>
          <w:b w:val="0"/>
        </w:rPr>
        <w:t>項：</w:t>
      </w:r>
    </w:p>
    <w:p w:rsidR="00F52854" w:rsidRPr="00F52C30" w:rsidRDefault="00CE348C" w:rsidP="005607BA">
      <w:pPr>
        <w:pStyle w:val="a5"/>
        <w:spacing w:line="520" w:lineRule="exact"/>
        <w:ind w:leftChars="109" w:left="661" w:hangingChars="90" w:hanging="299"/>
        <w:jc w:val="both"/>
        <w:rPr>
          <w:rFonts w:ascii="標楷體" w:hAnsi="標楷體"/>
          <w:b w:val="0"/>
        </w:rPr>
      </w:pPr>
      <w:r w:rsidRPr="00F52C30">
        <w:rPr>
          <w:rFonts w:ascii="標楷體" w:hAnsi="標楷體" w:hint="eastAsia"/>
          <w:b w:val="0"/>
        </w:rPr>
        <w:t>1.</w:t>
      </w:r>
      <w:r w:rsidR="00F52854" w:rsidRPr="00F52C30">
        <w:rPr>
          <w:rFonts w:ascii="標楷體" w:hAnsi="標楷體" w:hint="eastAsia"/>
          <w:b w:val="0"/>
        </w:rPr>
        <w:t>在過去的一世紀裡，</w:t>
      </w:r>
      <w:r w:rsidR="00D76DF0" w:rsidRPr="00F52C30">
        <w:rPr>
          <w:rFonts w:ascii="標楷體" w:hAnsi="標楷體" w:hint="eastAsia"/>
          <w:b w:val="0"/>
        </w:rPr>
        <w:t>台灣糖業股份有限公司</w:t>
      </w:r>
      <w:r w:rsidR="00F52854" w:rsidRPr="00F52C30">
        <w:rPr>
          <w:rFonts w:ascii="標楷體" w:hAnsi="標楷體" w:hint="eastAsia"/>
          <w:b w:val="0"/>
        </w:rPr>
        <w:t>一路走來，陪伴台灣經濟發展。身為以政府政令是從的國營企業，以農立業的</w:t>
      </w:r>
      <w:r w:rsidR="00D76DF0" w:rsidRPr="00F52C30">
        <w:rPr>
          <w:rFonts w:ascii="標楷體" w:hAnsi="標楷體" w:hint="eastAsia"/>
          <w:b w:val="0"/>
        </w:rPr>
        <w:t>台灣糖業股份有限公司</w:t>
      </w:r>
      <w:r w:rsidR="00F52854" w:rsidRPr="00F52C30">
        <w:rPr>
          <w:rFonts w:ascii="標楷體" w:hAnsi="標楷體" w:hint="eastAsia"/>
          <w:b w:val="0"/>
        </w:rPr>
        <w:t>，除了創造經濟收益外，也曾擔負「以農業扶植工業」的重任，在國運艱困的民國四十年代，以細瘦蔗桿撐起了台灣經濟半邊天。但最近數十年，台灣整體結構轉化，政治、社會及經濟大環境改變，糖業所受衝擊遠較任何產業更為嚴重蕭條，</w:t>
      </w:r>
      <w:r w:rsidR="00D76DF0" w:rsidRPr="00F52C30">
        <w:rPr>
          <w:rFonts w:ascii="標楷體" w:hAnsi="標楷體" w:hint="eastAsia"/>
          <w:b w:val="0"/>
        </w:rPr>
        <w:t>台灣糖業股份有限公司</w:t>
      </w:r>
      <w:r w:rsidR="00F52854" w:rsidRPr="00F52C30">
        <w:rPr>
          <w:rFonts w:ascii="標楷體" w:hAnsi="標楷體" w:hint="eastAsia"/>
          <w:b w:val="0"/>
        </w:rPr>
        <w:t>從「搖錢樹」變成「拖油瓶」。這幾年，</w:t>
      </w:r>
      <w:r w:rsidR="00D76DF0" w:rsidRPr="00F52C30">
        <w:rPr>
          <w:rFonts w:ascii="標楷體" w:hAnsi="標楷體" w:hint="eastAsia"/>
          <w:b w:val="0"/>
        </w:rPr>
        <w:t>台灣糖業股份有限公司</w:t>
      </w:r>
      <w:r w:rsidR="00F52854" w:rsidRPr="00F52C30">
        <w:rPr>
          <w:rFonts w:ascii="標楷體" w:hAnsi="標楷體" w:hint="eastAsia"/>
          <w:b w:val="0"/>
        </w:rPr>
        <w:t>朝向多角化經營，尋求生存和出路，但是</w:t>
      </w:r>
      <w:r w:rsidR="00D76DF0" w:rsidRPr="00F52C30">
        <w:rPr>
          <w:rFonts w:ascii="標楷體" w:hAnsi="標楷體" w:hint="eastAsia"/>
          <w:b w:val="0"/>
        </w:rPr>
        <w:t>台灣糖業股份有限公司</w:t>
      </w:r>
      <w:r w:rsidR="00F52854" w:rsidRPr="00F52C30">
        <w:rPr>
          <w:rFonts w:ascii="標楷體" w:hAnsi="標楷體" w:hint="eastAsia"/>
          <w:b w:val="0"/>
        </w:rPr>
        <w:t>仍脫離不了虧損的命運，依據國營事業管理法第</w:t>
      </w:r>
      <w:r w:rsidR="005876BE">
        <w:rPr>
          <w:rFonts w:ascii="標楷體" w:hAnsi="標楷體" w:hint="eastAsia"/>
          <w:b w:val="0"/>
        </w:rPr>
        <w:t>4</w:t>
      </w:r>
      <w:r w:rsidR="00F52854" w:rsidRPr="00F52C30">
        <w:rPr>
          <w:rFonts w:ascii="標楷體" w:hAnsi="標楷體" w:hint="eastAsia"/>
          <w:b w:val="0"/>
        </w:rPr>
        <w:t>條:</w:t>
      </w:r>
      <w:r w:rsidR="005876BE">
        <w:rPr>
          <w:rFonts w:ascii="標楷體" w:hAnsi="標楷體" w:hint="eastAsia"/>
          <w:b w:val="0"/>
        </w:rPr>
        <w:t>「</w:t>
      </w:r>
      <w:r w:rsidR="00F52854" w:rsidRPr="00F52C30">
        <w:rPr>
          <w:rFonts w:ascii="標楷體" w:hAnsi="標楷體" w:hint="eastAsia"/>
          <w:b w:val="0"/>
        </w:rPr>
        <w:t>國營事業應依照企業方式經營，以事業養事業，以事業發展事業，並求有盈無虧，增加國庫收入。</w:t>
      </w:r>
      <w:r w:rsidR="005876BE">
        <w:rPr>
          <w:rFonts w:ascii="標楷體" w:hAnsi="標楷體" w:hint="eastAsia"/>
          <w:b w:val="0"/>
        </w:rPr>
        <w:t>」</w:t>
      </w:r>
      <w:r w:rsidR="00F52854" w:rsidRPr="00F52C30">
        <w:rPr>
          <w:rFonts w:ascii="標楷體" w:hAnsi="標楷體" w:hint="eastAsia"/>
          <w:b w:val="0"/>
        </w:rPr>
        <w:t>然</w:t>
      </w:r>
      <w:r w:rsidR="00D76DF0" w:rsidRPr="00F52C30">
        <w:rPr>
          <w:rFonts w:ascii="標楷體" w:hAnsi="標楷體" w:hint="eastAsia"/>
          <w:b w:val="0"/>
        </w:rPr>
        <w:t>台灣糖業股份有限公司</w:t>
      </w:r>
      <w:r w:rsidR="00F52854" w:rsidRPr="00F52C30">
        <w:rPr>
          <w:rFonts w:ascii="標楷體" w:hAnsi="標楷體" w:hint="eastAsia"/>
          <w:b w:val="0"/>
        </w:rPr>
        <w:t>仍仰賴土地相關收益以彌補虧損，顯有未當，允宜檢討改進。面臨新世紀的挑戰，爰要求經濟部及</w:t>
      </w:r>
      <w:r w:rsidR="00D76DF0" w:rsidRPr="00F52C30">
        <w:rPr>
          <w:rFonts w:ascii="標楷體" w:hAnsi="標楷體" w:hint="eastAsia"/>
          <w:b w:val="0"/>
        </w:rPr>
        <w:t>台灣糖業股份有限公司</w:t>
      </w:r>
      <w:r w:rsidR="00F52854" w:rsidRPr="00F52C30">
        <w:rPr>
          <w:rFonts w:ascii="標楷體" w:hAnsi="標楷體" w:hint="eastAsia"/>
          <w:b w:val="0"/>
        </w:rPr>
        <w:t>應於3個月內，就</w:t>
      </w:r>
      <w:r w:rsidR="00D76DF0" w:rsidRPr="00F52C30">
        <w:rPr>
          <w:rFonts w:ascii="標楷體" w:hAnsi="標楷體" w:hint="eastAsia"/>
          <w:b w:val="0"/>
        </w:rPr>
        <w:t>台灣糖業股份有限公司</w:t>
      </w:r>
      <w:r w:rsidR="00F52854" w:rsidRPr="00F52C30">
        <w:rPr>
          <w:rFonts w:ascii="標楷體" w:hAnsi="標楷體" w:hint="eastAsia"/>
          <w:b w:val="0"/>
        </w:rPr>
        <w:t>永續經營發展及核心策略價值</w:t>
      </w:r>
      <w:r w:rsidR="006D4C75" w:rsidRPr="00F52C30">
        <w:rPr>
          <w:rFonts w:ascii="標楷體" w:hAnsi="標楷體" w:hint="eastAsia"/>
          <w:b w:val="0"/>
        </w:rPr>
        <w:t>提</w:t>
      </w:r>
      <w:r w:rsidR="00F52854" w:rsidRPr="00F52C30">
        <w:rPr>
          <w:rFonts w:ascii="標楷體" w:hAnsi="標楷體" w:hint="eastAsia"/>
          <w:b w:val="0"/>
        </w:rPr>
        <w:t>出改善方案，研擬方案以覓得生機、轉虧為盈，並向</w:t>
      </w:r>
      <w:r w:rsidR="00CB38C4" w:rsidRPr="00F52C30">
        <w:rPr>
          <w:rFonts w:ascii="標楷體" w:hAnsi="標楷體" w:hint="eastAsia"/>
          <w:b w:val="0"/>
        </w:rPr>
        <w:t>立法院</w:t>
      </w:r>
      <w:r w:rsidR="00FA7833" w:rsidRPr="00F52C30">
        <w:rPr>
          <w:rFonts w:ascii="標楷體" w:hAnsi="標楷體" w:hint="eastAsia"/>
          <w:b w:val="0"/>
        </w:rPr>
        <w:t>經濟委員會</w:t>
      </w:r>
      <w:r w:rsidR="00F52854" w:rsidRPr="00F52C30">
        <w:rPr>
          <w:rFonts w:ascii="標楷體" w:hAnsi="標楷體" w:hint="eastAsia"/>
          <w:b w:val="0"/>
        </w:rPr>
        <w:t>專案報告之。</w:t>
      </w:r>
    </w:p>
    <w:p w:rsidR="00CE348C" w:rsidRPr="00F52C30" w:rsidRDefault="006D4C75" w:rsidP="005607BA">
      <w:pPr>
        <w:pStyle w:val="af5"/>
        <w:spacing w:line="520" w:lineRule="exact"/>
        <w:ind w:rightChars="300" w:right="997"/>
        <w:rPr>
          <w:rFonts w:ascii="標楷體" w:hAnsi="標楷體"/>
          <w:color w:val="auto"/>
        </w:rPr>
      </w:pPr>
      <w:r w:rsidRPr="00F52C30">
        <w:rPr>
          <w:rFonts w:ascii="標楷體" w:hAnsi="標楷體" w:hint="eastAsia"/>
          <w:color w:val="auto"/>
        </w:rPr>
        <w:t>提</w:t>
      </w:r>
      <w:r w:rsidR="00F52854" w:rsidRPr="00F52C30">
        <w:rPr>
          <w:rFonts w:ascii="標楷體" w:hAnsi="標楷體" w:hint="eastAsia"/>
          <w:color w:val="auto"/>
        </w:rPr>
        <w:t>案人：王惠美  黃昭順  廖國棟  楊瓊瓔  潘孟安</w:t>
      </w:r>
    </w:p>
    <w:p w:rsidR="006D4C75" w:rsidRPr="007F7839" w:rsidRDefault="006D4C75" w:rsidP="005607BA">
      <w:pPr>
        <w:pStyle w:val="a5"/>
        <w:spacing w:line="520" w:lineRule="exact"/>
        <w:ind w:leftChars="199" w:left="661" w:firstLineChars="14" w:firstLine="41"/>
        <w:jc w:val="both"/>
        <w:rPr>
          <w:rFonts w:asciiTheme="majorEastAsia" w:eastAsiaTheme="majorEastAsia" w:hAnsiTheme="majorEastAsia"/>
          <w:b w:val="0"/>
          <w:sz w:val="28"/>
          <w:szCs w:val="28"/>
        </w:rPr>
      </w:pPr>
      <w:r w:rsidRPr="007F7839">
        <w:rPr>
          <w:rFonts w:asciiTheme="majorEastAsia" w:eastAsiaTheme="majorEastAsia" w:hAnsiTheme="majorEastAsia" w:hint="eastAsia"/>
          <w:b w:val="0"/>
          <w:sz w:val="28"/>
          <w:szCs w:val="28"/>
        </w:rPr>
        <w:t>註：委員林岱樺對本項決議當場聲明不同意。</w:t>
      </w:r>
    </w:p>
    <w:p w:rsidR="00CE348C" w:rsidRPr="00F52C30" w:rsidRDefault="00CE348C" w:rsidP="005607BA">
      <w:pPr>
        <w:pStyle w:val="a5"/>
        <w:spacing w:line="520" w:lineRule="exact"/>
        <w:ind w:leftChars="109" w:left="661" w:hangingChars="90" w:hanging="299"/>
        <w:jc w:val="both"/>
        <w:rPr>
          <w:rFonts w:ascii="標楷體" w:hAnsi="標楷體"/>
          <w:b w:val="0"/>
        </w:rPr>
      </w:pPr>
      <w:r w:rsidRPr="00F52C30">
        <w:rPr>
          <w:rFonts w:ascii="標楷體" w:hAnsi="標楷體" w:hint="eastAsia"/>
          <w:b w:val="0"/>
        </w:rPr>
        <w:t>2.</w:t>
      </w:r>
      <w:r w:rsidR="00D76DF0" w:rsidRPr="00F52C30">
        <w:rPr>
          <w:rFonts w:ascii="標楷體" w:hAnsi="標楷體" w:hint="eastAsia"/>
          <w:b w:val="0"/>
        </w:rPr>
        <w:t>台灣糖業股份有限公司</w:t>
      </w:r>
      <w:r w:rsidR="00F52854" w:rsidRPr="00F52C30">
        <w:rPr>
          <w:rFonts w:ascii="標楷體" w:hAnsi="標楷體" w:hint="eastAsia"/>
          <w:b w:val="0"/>
        </w:rPr>
        <w:t>素有全台第一大地主之封號。無論未來</w:t>
      </w:r>
      <w:r w:rsidR="00D76DF0" w:rsidRPr="00F52C30">
        <w:rPr>
          <w:rFonts w:ascii="標楷體" w:hAnsi="標楷體" w:hint="eastAsia"/>
          <w:b w:val="0"/>
        </w:rPr>
        <w:t>台灣糖業股份有限公司</w:t>
      </w:r>
      <w:r w:rsidR="00F52854" w:rsidRPr="00F52C30">
        <w:rPr>
          <w:rFonts w:ascii="標楷體" w:hAnsi="標楷體" w:hint="eastAsia"/>
          <w:b w:val="0"/>
        </w:rPr>
        <w:t>是民營化或維持現狀，土地資產活化恐怕仍是短期內，該公司的唯一穩當</w:t>
      </w:r>
      <w:r w:rsidR="00D76DF0" w:rsidRPr="00F52C30">
        <w:rPr>
          <w:rFonts w:ascii="標楷體" w:hAnsi="標楷體" w:hint="eastAsia"/>
          <w:b w:val="0"/>
        </w:rPr>
        <w:t>「</w:t>
      </w:r>
      <w:r w:rsidR="00F52854" w:rsidRPr="00F52C30">
        <w:rPr>
          <w:rFonts w:ascii="標楷體" w:hAnsi="標楷體" w:hint="eastAsia"/>
          <w:b w:val="0"/>
        </w:rPr>
        <w:t>金雞母</w:t>
      </w:r>
      <w:r w:rsidR="00D76DF0" w:rsidRPr="00F52C30">
        <w:rPr>
          <w:rFonts w:ascii="標楷體" w:hAnsi="標楷體" w:hint="eastAsia"/>
          <w:b w:val="0"/>
        </w:rPr>
        <w:t>」</w:t>
      </w:r>
      <w:r w:rsidR="00F52854" w:rsidRPr="00F52C30">
        <w:rPr>
          <w:rFonts w:ascii="標楷體" w:hAnsi="標楷體" w:hint="eastAsia"/>
          <w:b w:val="0"/>
        </w:rPr>
        <w:t>。</w:t>
      </w:r>
      <w:r w:rsidR="00D76DF0" w:rsidRPr="00F52C30">
        <w:rPr>
          <w:rFonts w:ascii="標楷體" w:hAnsi="標楷體" w:hint="eastAsia"/>
          <w:b w:val="0"/>
        </w:rPr>
        <w:t>台灣糖業股份有限公司</w:t>
      </w:r>
      <w:r w:rsidR="00F52854" w:rsidRPr="00F52C30">
        <w:rPr>
          <w:rFonts w:ascii="標楷體" w:hAnsi="標楷體" w:hint="eastAsia"/>
          <w:b w:val="0"/>
        </w:rPr>
        <w:t>最吸引人的也就是土地，而台商回流面臨最大問題就是不易找到設廠土地，如果著眼整體經濟產業政策，未來產業確有龐大土地需求，建議經濟部協調</w:t>
      </w:r>
      <w:r w:rsidR="00D76DF0" w:rsidRPr="00F52C30">
        <w:rPr>
          <w:rFonts w:ascii="標楷體" w:hAnsi="標楷體" w:hint="eastAsia"/>
          <w:b w:val="0"/>
        </w:rPr>
        <w:t>台灣糖業股份有限公司</w:t>
      </w:r>
      <w:r w:rsidR="00F52854" w:rsidRPr="00F52C30">
        <w:rPr>
          <w:rFonts w:ascii="標楷體" w:hAnsi="標楷體" w:hint="eastAsia"/>
          <w:b w:val="0"/>
        </w:rPr>
        <w:t>配合政府步調，配合產業設廠需求，出租或設定地上權，甚至研議以參股方式承租土地甚至共同合作開發，俾創造經濟繁榮及</w:t>
      </w:r>
      <w:r w:rsidR="006D4C75" w:rsidRPr="00F52C30">
        <w:rPr>
          <w:rFonts w:ascii="標楷體" w:hAnsi="標楷體" w:hint="eastAsia"/>
          <w:b w:val="0"/>
        </w:rPr>
        <w:t>提</w:t>
      </w:r>
      <w:r w:rsidR="00F52854" w:rsidRPr="00F52C30">
        <w:rPr>
          <w:rFonts w:ascii="標楷體" w:hAnsi="標楷體" w:hint="eastAsia"/>
          <w:b w:val="0"/>
        </w:rPr>
        <w:t>升</w:t>
      </w:r>
      <w:r w:rsidR="00D76DF0" w:rsidRPr="00F52C30">
        <w:rPr>
          <w:rFonts w:ascii="標楷體" w:hAnsi="標楷體" w:hint="eastAsia"/>
          <w:b w:val="0"/>
        </w:rPr>
        <w:t>台灣糖業股份有限公司</w:t>
      </w:r>
      <w:r w:rsidR="00F52854" w:rsidRPr="00F52C30">
        <w:rPr>
          <w:rFonts w:ascii="標楷體" w:hAnsi="標楷體" w:hint="eastAsia"/>
          <w:b w:val="0"/>
        </w:rPr>
        <w:t>資產活化之雙贏策略。</w:t>
      </w:r>
    </w:p>
    <w:p w:rsidR="00F52854" w:rsidRPr="00F52C30" w:rsidRDefault="006D4C75" w:rsidP="005607BA">
      <w:pPr>
        <w:pStyle w:val="af5"/>
        <w:spacing w:line="520" w:lineRule="exact"/>
        <w:ind w:rightChars="300" w:right="997"/>
        <w:rPr>
          <w:rFonts w:ascii="標楷體" w:hAnsi="標楷體"/>
          <w:color w:val="auto"/>
        </w:rPr>
      </w:pPr>
      <w:r w:rsidRPr="00F52C30">
        <w:rPr>
          <w:rFonts w:ascii="標楷體" w:hAnsi="標楷體" w:hint="eastAsia"/>
          <w:color w:val="auto"/>
        </w:rPr>
        <w:t>提</w:t>
      </w:r>
      <w:r w:rsidR="00F52854" w:rsidRPr="00F52C30">
        <w:rPr>
          <w:rFonts w:ascii="標楷體" w:hAnsi="標楷體" w:hint="eastAsia"/>
          <w:color w:val="auto"/>
        </w:rPr>
        <w:t>案人：王惠美  廖國棟  黃昭順  楊瓊瓔  潘孟安</w:t>
      </w:r>
    </w:p>
    <w:p w:rsidR="00F52854" w:rsidRPr="00F52C30" w:rsidRDefault="00F52854" w:rsidP="005607BA">
      <w:pPr>
        <w:pStyle w:val="a5"/>
        <w:kinsoku w:val="0"/>
        <w:overflowPunct w:val="0"/>
        <w:spacing w:line="520" w:lineRule="exact"/>
        <w:ind w:leftChars="109" w:left="661" w:hangingChars="90" w:hanging="299"/>
        <w:jc w:val="both"/>
        <w:rPr>
          <w:rFonts w:ascii="標楷體" w:hAnsi="標楷體"/>
          <w:b w:val="0"/>
        </w:rPr>
      </w:pPr>
      <w:r w:rsidRPr="00F52C30">
        <w:rPr>
          <w:rFonts w:ascii="標楷體" w:hAnsi="標楷體" w:hint="eastAsia"/>
          <w:b w:val="0"/>
        </w:rPr>
        <w:t>3.</w:t>
      </w:r>
      <w:r w:rsidR="00D76DF0" w:rsidRPr="00F52C30">
        <w:rPr>
          <w:rFonts w:ascii="標楷體" w:hAnsi="標楷體" w:hint="eastAsia"/>
          <w:b w:val="0"/>
        </w:rPr>
        <w:t>台灣糖業股份有限公司</w:t>
      </w:r>
      <w:r w:rsidR="00145859" w:rsidRPr="00F52C30">
        <w:rPr>
          <w:rFonts w:ascii="標楷體" w:hAnsi="標楷體" w:hint="eastAsia"/>
          <w:b w:val="0"/>
        </w:rPr>
        <w:t>核心事業原為砂糖及糖業副產品，但因長期背負國家政策，以致砂糖事業長期虧損，92年起</w:t>
      </w:r>
      <w:r w:rsidR="00D76DF0" w:rsidRPr="00F52C30">
        <w:rPr>
          <w:rFonts w:ascii="標楷體" w:hAnsi="標楷體" w:hint="eastAsia"/>
          <w:b w:val="0"/>
        </w:rPr>
        <w:t>台灣糖業股份有限公司</w:t>
      </w:r>
      <w:r w:rsidR="00145859" w:rsidRPr="00F52C30">
        <w:rPr>
          <w:rFonts w:ascii="標楷體" w:hAnsi="標楷體" w:hint="eastAsia"/>
          <w:b w:val="0"/>
        </w:rPr>
        <w:t>進行組織再造，經管多角化業務，成立八大事業部；惟經查八大事業部多年來亦呈虧損狀態，而依據該公司103 年度預算，更顯示八大事業部營業損失高達9.29億</w:t>
      </w:r>
      <w:r w:rsidR="00CB38C4" w:rsidRPr="00F52C30">
        <w:rPr>
          <w:rFonts w:ascii="標楷體" w:hAnsi="標楷體" w:hint="eastAsia"/>
          <w:b w:val="0"/>
        </w:rPr>
        <w:t>元</w:t>
      </w:r>
      <w:r w:rsidR="00145859" w:rsidRPr="00F52C30">
        <w:rPr>
          <w:rFonts w:ascii="標楷體" w:hAnsi="標楷體" w:hint="eastAsia"/>
          <w:b w:val="0"/>
        </w:rPr>
        <w:t>，顯示多角化事業轉型經營不但未見具體成效，反成</w:t>
      </w:r>
      <w:r w:rsidR="00D76DF0" w:rsidRPr="00F52C30">
        <w:rPr>
          <w:rFonts w:ascii="標楷體" w:hAnsi="標楷體" w:hint="eastAsia"/>
          <w:b w:val="0"/>
        </w:rPr>
        <w:t>台灣糖業股份有限公司</w:t>
      </w:r>
      <w:r w:rsidR="00145859" w:rsidRPr="00F52C30">
        <w:rPr>
          <w:rFonts w:ascii="標楷體" w:hAnsi="標楷體" w:hint="eastAsia"/>
          <w:b w:val="0"/>
        </w:rPr>
        <w:t>本業虧損主因，爰請經濟部及</w:t>
      </w:r>
      <w:r w:rsidR="00D76DF0" w:rsidRPr="00F52C30">
        <w:rPr>
          <w:rFonts w:ascii="標楷體" w:hAnsi="標楷體" w:hint="eastAsia"/>
          <w:b w:val="0"/>
        </w:rPr>
        <w:t>台灣糖業股份有限公司</w:t>
      </w:r>
      <w:r w:rsidR="00145859" w:rsidRPr="00F52C30">
        <w:rPr>
          <w:rFonts w:ascii="標楷體" w:hAnsi="標楷體" w:hint="eastAsia"/>
          <w:b w:val="0"/>
        </w:rPr>
        <w:t>應確實檢討修正多角化事業經營策略，避免因缺乏跨產業競爭能力，喪失原有競爭優勢與獲利能力。</w:t>
      </w:r>
    </w:p>
    <w:p w:rsidR="00CE348C" w:rsidRPr="00F52C30" w:rsidRDefault="006D4C75" w:rsidP="005607BA">
      <w:pPr>
        <w:pStyle w:val="af5"/>
        <w:spacing w:line="520" w:lineRule="exact"/>
        <w:ind w:rightChars="300" w:right="997"/>
        <w:rPr>
          <w:rFonts w:ascii="標楷體" w:hAnsi="標楷體"/>
          <w:color w:val="auto"/>
        </w:rPr>
      </w:pPr>
      <w:r w:rsidRPr="00F52C30">
        <w:rPr>
          <w:rFonts w:ascii="標楷體" w:hAnsi="標楷體" w:hint="eastAsia"/>
          <w:color w:val="auto"/>
        </w:rPr>
        <w:t>提</w:t>
      </w:r>
      <w:r w:rsidR="00F52854" w:rsidRPr="00F52C30">
        <w:rPr>
          <w:rFonts w:ascii="標楷體" w:hAnsi="標楷體" w:hint="eastAsia"/>
          <w:color w:val="auto"/>
        </w:rPr>
        <w:t>案人：王惠美</w:t>
      </w:r>
      <w:r w:rsidR="00145859" w:rsidRPr="00F52C30">
        <w:rPr>
          <w:rFonts w:ascii="標楷體" w:hAnsi="標楷體" w:hint="eastAsia"/>
          <w:color w:val="auto"/>
        </w:rPr>
        <w:t xml:space="preserve">  廖國棟</w:t>
      </w:r>
      <w:r w:rsidR="00F52854" w:rsidRPr="00F52C30">
        <w:rPr>
          <w:rFonts w:ascii="標楷體" w:hAnsi="標楷體" w:hint="eastAsia"/>
          <w:color w:val="auto"/>
        </w:rPr>
        <w:t xml:space="preserve">  黃昭順  楊瓊瓔</w:t>
      </w:r>
    </w:p>
    <w:p w:rsidR="00CE348C" w:rsidRPr="00F52C30" w:rsidRDefault="00CE348C" w:rsidP="005607BA">
      <w:pPr>
        <w:pStyle w:val="a5"/>
        <w:spacing w:line="520" w:lineRule="exact"/>
        <w:ind w:leftChars="109" w:left="661" w:hangingChars="90" w:hanging="299"/>
        <w:jc w:val="both"/>
        <w:rPr>
          <w:rFonts w:ascii="標楷體" w:hAnsi="標楷體"/>
        </w:rPr>
      </w:pPr>
      <w:r w:rsidRPr="00F52C30">
        <w:rPr>
          <w:rFonts w:ascii="標楷體" w:hAnsi="標楷體" w:hint="eastAsia"/>
        </w:rPr>
        <w:t>一、台灣糖業股份有限公司</w:t>
      </w:r>
    </w:p>
    <w:p w:rsidR="0013012C" w:rsidRPr="00F52C30" w:rsidRDefault="0013012C" w:rsidP="005607BA">
      <w:pPr>
        <w:pStyle w:val="a5"/>
        <w:spacing w:line="520" w:lineRule="exact"/>
        <w:ind w:leftChars="300" w:left="1662" w:hangingChars="200" w:hanging="665"/>
        <w:jc w:val="both"/>
        <w:rPr>
          <w:rFonts w:ascii="標楷體" w:hAnsi="標楷體"/>
          <w:b w:val="0"/>
        </w:rPr>
      </w:pPr>
      <w:r w:rsidRPr="00F52C30">
        <w:rPr>
          <w:rFonts w:ascii="標楷體" w:hAnsi="標楷體" w:hint="eastAsia"/>
          <w:b w:val="0"/>
        </w:rPr>
        <w:t>(一)業務計畫部分：應依據營業收支、生產成本、轉投資、重大之建設事業及資金運用等項之審查結果，隨同調整。</w:t>
      </w:r>
    </w:p>
    <w:p w:rsidR="0013012C" w:rsidRPr="00F52C30" w:rsidRDefault="0013012C" w:rsidP="005607BA">
      <w:pPr>
        <w:pStyle w:val="a5"/>
        <w:spacing w:line="520" w:lineRule="exact"/>
        <w:ind w:leftChars="300" w:left="1662" w:hangingChars="200" w:hanging="665"/>
        <w:jc w:val="both"/>
        <w:rPr>
          <w:rFonts w:ascii="標楷體" w:hAnsi="標楷體"/>
          <w:b w:val="0"/>
        </w:rPr>
      </w:pPr>
      <w:r w:rsidRPr="00F52C30">
        <w:rPr>
          <w:rFonts w:ascii="標楷體" w:hAnsi="標楷體" w:hint="eastAsia"/>
          <w:b w:val="0"/>
        </w:rPr>
        <w:t>(二)營業收支部分：</w:t>
      </w:r>
    </w:p>
    <w:p w:rsidR="0013012C" w:rsidRPr="00F52C30" w:rsidRDefault="0013012C" w:rsidP="005607BA">
      <w:pPr>
        <w:pStyle w:val="a5"/>
        <w:spacing w:line="520" w:lineRule="exact"/>
        <w:ind w:leftChars="505" w:left="2040" w:hangingChars="109" w:hanging="362"/>
        <w:jc w:val="both"/>
        <w:rPr>
          <w:rFonts w:ascii="標楷體" w:hAnsi="標楷體"/>
          <w:b w:val="0"/>
        </w:rPr>
      </w:pPr>
      <w:r w:rsidRPr="00F52C30">
        <w:rPr>
          <w:rFonts w:ascii="標楷體" w:hAnsi="標楷體" w:hint="eastAsia"/>
          <w:b w:val="0"/>
        </w:rPr>
        <w:t>1.營業總收入：原列401億3,727萬7,000</w:t>
      </w:r>
      <w:r w:rsidR="00CB38C4" w:rsidRPr="00F52C30">
        <w:rPr>
          <w:rFonts w:ascii="標楷體" w:hAnsi="標楷體" w:hint="eastAsia"/>
          <w:b w:val="0"/>
        </w:rPr>
        <w:t>元</w:t>
      </w:r>
      <w:r w:rsidRPr="00F52C30">
        <w:rPr>
          <w:rFonts w:ascii="標楷體" w:hAnsi="標楷體" w:hint="eastAsia"/>
          <w:b w:val="0"/>
        </w:rPr>
        <w:t>，增列3,000萬</w:t>
      </w:r>
      <w:r w:rsidR="00CB38C4" w:rsidRPr="00F52C30">
        <w:rPr>
          <w:rFonts w:ascii="標楷體" w:hAnsi="標楷體" w:hint="eastAsia"/>
          <w:b w:val="0"/>
        </w:rPr>
        <w:t>元</w:t>
      </w:r>
      <w:r w:rsidR="004757E1">
        <w:rPr>
          <w:rFonts w:ascii="標楷體" w:hAnsi="標楷體" w:hint="eastAsia"/>
          <w:b w:val="0"/>
        </w:rPr>
        <w:t>（</w:t>
      </w:r>
      <w:r w:rsidRPr="00F52C30">
        <w:rPr>
          <w:rFonts w:ascii="標楷體" w:hAnsi="標楷體" w:hint="eastAsia"/>
          <w:b w:val="0"/>
        </w:rPr>
        <w:t>科目自行調整</w:t>
      </w:r>
      <w:r w:rsidR="004757E1">
        <w:rPr>
          <w:rFonts w:ascii="標楷體" w:hAnsi="標楷體" w:hint="eastAsia"/>
          <w:b w:val="0"/>
        </w:rPr>
        <w:t>）</w:t>
      </w:r>
      <w:r w:rsidRPr="00F52C30">
        <w:rPr>
          <w:rFonts w:ascii="標楷體" w:hAnsi="標楷體" w:hint="eastAsia"/>
          <w:b w:val="0"/>
        </w:rPr>
        <w:t>，其餘均照列，改列為401億6,727萬7,000</w:t>
      </w:r>
      <w:r w:rsidR="00CB38C4" w:rsidRPr="00F52C30">
        <w:rPr>
          <w:rFonts w:ascii="標楷體" w:hAnsi="標楷體" w:hint="eastAsia"/>
          <w:b w:val="0"/>
        </w:rPr>
        <w:t>元</w:t>
      </w:r>
      <w:r w:rsidRPr="00F52C30">
        <w:rPr>
          <w:rFonts w:ascii="標楷體" w:hAnsi="標楷體" w:hint="eastAsia"/>
          <w:b w:val="0"/>
        </w:rPr>
        <w:t>。</w:t>
      </w:r>
    </w:p>
    <w:p w:rsidR="0013012C" w:rsidRPr="00F52C30" w:rsidRDefault="0013012C" w:rsidP="005607BA">
      <w:pPr>
        <w:pStyle w:val="a5"/>
        <w:spacing w:line="520" w:lineRule="exact"/>
        <w:ind w:leftChars="505" w:left="2040" w:hangingChars="109" w:hanging="362"/>
        <w:jc w:val="both"/>
        <w:rPr>
          <w:rFonts w:ascii="標楷體" w:hAnsi="標楷體"/>
          <w:b w:val="0"/>
        </w:rPr>
      </w:pPr>
      <w:r w:rsidRPr="00F52C30">
        <w:rPr>
          <w:rFonts w:ascii="標楷體" w:hAnsi="標楷體" w:hint="eastAsia"/>
          <w:b w:val="0"/>
        </w:rPr>
        <w:t>2.營業總支出（不含所得稅</w:t>
      </w:r>
      <w:r w:rsidR="004757E1">
        <w:rPr>
          <w:rFonts w:ascii="標楷體" w:hAnsi="標楷體" w:hint="eastAsia"/>
          <w:b w:val="0"/>
        </w:rPr>
        <w:t>利益</w:t>
      </w:r>
      <w:r w:rsidRPr="00F52C30">
        <w:rPr>
          <w:rFonts w:ascii="標楷體" w:hAnsi="標楷體" w:hint="eastAsia"/>
          <w:b w:val="0"/>
        </w:rPr>
        <w:t>）：原列384億9,174萬6,000</w:t>
      </w:r>
      <w:r w:rsidR="00CB38C4" w:rsidRPr="00F52C30">
        <w:rPr>
          <w:rFonts w:ascii="標楷體" w:hAnsi="標楷體" w:hint="eastAsia"/>
          <w:b w:val="0"/>
        </w:rPr>
        <w:t>元</w:t>
      </w:r>
      <w:r w:rsidRPr="00F52C30">
        <w:rPr>
          <w:rFonts w:ascii="標楷體" w:hAnsi="標楷體" w:hint="eastAsia"/>
          <w:b w:val="0"/>
        </w:rPr>
        <w:t>，減列「服務費用」5,000萬</w:t>
      </w:r>
      <w:r w:rsidR="00CB38C4" w:rsidRPr="00F52C30">
        <w:rPr>
          <w:rFonts w:ascii="標楷體" w:hAnsi="標楷體" w:hint="eastAsia"/>
          <w:b w:val="0"/>
        </w:rPr>
        <w:t>元</w:t>
      </w:r>
      <w:r w:rsidRPr="00F52C30">
        <w:rPr>
          <w:rFonts w:ascii="標楷體" w:hAnsi="標楷體" w:hint="eastAsia"/>
          <w:b w:val="0"/>
        </w:rPr>
        <w:t>、「勞務成本」500萬</w:t>
      </w:r>
      <w:r w:rsidR="00CB38C4" w:rsidRPr="00F52C30">
        <w:rPr>
          <w:rFonts w:ascii="標楷體" w:hAnsi="標楷體" w:hint="eastAsia"/>
          <w:b w:val="0"/>
        </w:rPr>
        <w:t>元</w:t>
      </w:r>
      <w:r w:rsidRPr="00F52C30">
        <w:rPr>
          <w:rFonts w:ascii="標楷體" w:hAnsi="標楷體" w:hint="eastAsia"/>
          <w:b w:val="0"/>
        </w:rPr>
        <w:t>（含</w:t>
      </w:r>
      <w:r w:rsidR="0013036C" w:rsidRPr="00F52C30">
        <w:rPr>
          <w:rFonts w:ascii="標楷體" w:hAnsi="標楷體" w:hint="eastAsia"/>
          <w:b w:val="0"/>
        </w:rPr>
        <w:t>「修造費用」100萬元、</w:t>
      </w:r>
      <w:r w:rsidRPr="00F52C30">
        <w:rPr>
          <w:rFonts w:ascii="標楷體" w:hAnsi="標楷體" w:hint="eastAsia"/>
          <w:b w:val="0"/>
        </w:rPr>
        <w:t>「服務費用」400萬</w:t>
      </w:r>
      <w:r w:rsidR="00CB38C4" w:rsidRPr="00F52C30">
        <w:rPr>
          <w:rFonts w:ascii="標楷體" w:hAnsi="標楷體" w:hint="eastAsia"/>
          <w:b w:val="0"/>
        </w:rPr>
        <w:t>元</w:t>
      </w:r>
      <w:r w:rsidRPr="00F52C30">
        <w:rPr>
          <w:rFonts w:ascii="標楷體" w:hAnsi="標楷體" w:hint="eastAsia"/>
          <w:b w:val="0"/>
        </w:rPr>
        <w:t>）、「行銷費用」1,000萬</w:t>
      </w:r>
      <w:r w:rsidR="00CB38C4" w:rsidRPr="00F52C30">
        <w:rPr>
          <w:rFonts w:ascii="標楷體" w:hAnsi="標楷體" w:hint="eastAsia"/>
          <w:b w:val="0"/>
        </w:rPr>
        <w:t>元</w:t>
      </w:r>
      <w:r w:rsidRPr="00F52C30">
        <w:rPr>
          <w:rFonts w:ascii="標楷體" w:hAnsi="標楷體" w:hint="eastAsia"/>
          <w:b w:val="0"/>
        </w:rPr>
        <w:t>、「管理費用」1,000萬</w:t>
      </w:r>
      <w:r w:rsidR="00CB38C4" w:rsidRPr="00F52C30">
        <w:rPr>
          <w:rFonts w:ascii="標楷體" w:hAnsi="標楷體" w:hint="eastAsia"/>
          <w:b w:val="0"/>
        </w:rPr>
        <w:t>元</w:t>
      </w:r>
      <w:r w:rsidRPr="00F52C30">
        <w:rPr>
          <w:rFonts w:ascii="標楷體" w:hAnsi="標楷體" w:hint="eastAsia"/>
          <w:b w:val="0"/>
        </w:rPr>
        <w:t>、「其他營業費用」項下「員工訓練費用」200萬</w:t>
      </w:r>
      <w:r w:rsidR="00CB38C4" w:rsidRPr="00F52C30">
        <w:rPr>
          <w:rFonts w:ascii="標楷體" w:hAnsi="標楷體" w:hint="eastAsia"/>
          <w:b w:val="0"/>
        </w:rPr>
        <w:t>元</w:t>
      </w:r>
      <w:r w:rsidRPr="00F52C30">
        <w:rPr>
          <w:rFonts w:ascii="標楷體" w:hAnsi="標楷體" w:hint="eastAsia"/>
          <w:b w:val="0"/>
        </w:rPr>
        <w:t>，共計減列7,700萬</w:t>
      </w:r>
      <w:r w:rsidR="00CB38C4" w:rsidRPr="00F52C30">
        <w:rPr>
          <w:rFonts w:ascii="標楷體" w:hAnsi="標楷體" w:hint="eastAsia"/>
          <w:b w:val="0"/>
        </w:rPr>
        <w:t>元</w:t>
      </w:r>
      <w:r w:rsidRPr="00F52C30">
        <w:rPr>
          <w:rFonts w:ascii="標楷體" w:hAnsi="標楷體" w:hint="eastAsia"/>
          <w:b w:val="0"/>
        </w:rPr>
        <w:t>，其餘均照列，改列為384億1,474萬6,000</w:t>
      </w:r>
      <w:r w:rsidR="00CB38C4" w:rsidRPr="00F52C30">
        <w:rPr>
          <w:rFonts w:ascii="標楷體" w:hAnsi="標楷體" w:hint="eastAsia"/>
          <w:b w:val="0"/>
        </w:rPr>
        <w:t>元</w:t>
      </w:r>
      <w:r w:rsidRPr="00F52C30">
        <w:rPr>
          <w:rFonts w:ascii="標楷體" w:hAnsi="標楷體" w:hint="eastAsia"/>
          <w:b w:val="0"/>
        </w:rPr>
        <w:t>。</w:t>
      </w:r>
    </w:p>
    <w:p w:rsidR="0013012C" w:rsidRPr="00F52C30" w:rsidRDefault="0013012C" w:rsidP="005607BA">
      <w:pPr>
        <w:pStyle w:val="a5"/>
        <w:spacing w:line="520" w:lineRule="exact"/>
        <w:ind w:leftChars="600" w:left="2326" w:hangingChars="100" w:hanging="332"/>
        <w:jc w:val="both"/>
        <w:rPr>
          <w:rFonts w:ascii="標楷體" w:hAnsi="標楷體"/>
          <w:b w:val="0"/>
        </w:rPr>
      </w:pPr>
      <w:r w:rsidRPr="00F52C30">
        <w:rPr>
          <w:rFonts w:ascii="標楷體" w:hAnsi="標楷體" w:hint="eastAsia"/>
          <w:b w:val="0"/>
        </w:rPr>
        <w:t>本項通過決議2項：</w:t>
      </w:r>
      <w:r w:rsidRPr="00F52C30">
        <w:rPr>
          <w:rFonts w:ascii="標楷體" w:hAnsi="標楷體"/>
          <w:b w:val="0"/>
        </w:rPr>
        <w:t xml:space="preserve"> </w:t>
      </w:r>
    </w:p>
    <w:p w:rsidR="0013012C" w:rsidRPr="00F52C30" w:rsidRDefault="0013012C" w:rsidP="005607BA">
      <w:pPr>
        <w:pStyle w:val="a5"/>
        <w:spacing w:line="520" w:lineRule="exact"/>
        <w:ind w:leftChars="601" w:left="2535" w:hangingChars="162" w:hanging="538"/>
        <w:jc w:val="both"/>
        <w:rPr>
          <w:rFonts w:ascii="標楷體" w:hAnsi="標楷體"/>
          <w:b w:val="0"/>
        </w:rPr>
      </w:pPr>
      <w:r w:rsidRPr="00F52C30">
        <w:rPr>
          <w:rFonts w:ascii="標楷體" w:hAnsi="標楷體" w:hint="eastAsia"/>
          <w:b w:val="0"/>
        </w:rPr>
        <w:t>(1)103年度砂糖之生產總成本15億7,571萬3</w:t>
      </w:r>
      <w:r w:rsidR="00CB38C4" w:rsidRPr="00F52C30">
        <w:rPr>
          <w:rFonts w:ascii="標楷體" w:hAnsi="標楷體" w:hint="eastAsia"/>
          <w:b w:val="0"/>
        </w:rPr>
        <w:t>,000元</w:t>
      </w:r>
      <w:r w:rsidRPr="00F52C30">
        <w:rPr>
          <w:rFonts w:ascii="標楷體" w:hAnsi="標楷體" w:hint="eastAsia"/>
          <w:b w:val="0"/>
        </w:rPr>
        <w:t>，其中用人費用即高達7億5,854萬8</w:t>
      </w:r>
      <w:r w:rsidR="00CB38C4" w:rsidRPr="00F52C30">
        <w:rPr>
          <w:rFonts w:ascii="標楷體" w:hAnsi="標楷體" w:hint="eastAsia"/>
          <w:b w:val="0"/>
        </w:rPr>
        <w:t>,000元</w:t>
      </w:r>
      <w:r w:rsidRPr="00F52C30">
        <w:rPr>
          <w:rFonts w:ascii="標楷體" w:hAnsi="標楷體" w:hint="eastAsia"/>
          <w:b w:val="0"/>
        </w:rPr>
        <w:t>，占生產總成本之48.14</w:t>
      </w:r>
      <w:r w:rsidR="00E373EF" w:rsidRPr="00F52C30">
        <w:rPr>
          <w:b w:val="0"/>
        </w:rPr>
        <w:t>%</w:t>
      </w:r>
      <w:r w:rsidRPr="00F52C30">
        <w:rPr>
          <w:rFonts w:ascii="標楷體" w:hAnsi="標楷體" w:hint="eastAsia"/>
          <w:b w:val="0"/>
        </w:rPr>
        <w:t>，相較於同期間與同部門精煉糖之生產總成本71億8,119萬7</w:t>
      </w:r>
      <w:r w:rsidR="00CB38C4" w:rsidRPr="00F52C30">
        <w:rPr>
          <w:rFonts w:ascii="標楷體" w:hAnsi="標楷體" w:hint="eastAsia"/>
          <w:b w:val="0"/>
        </w:rPr>
        <w:t>,000元</w:t>
      </w:r>
      <w:r w:rsidRPr="00F52C30">
        <w:rPr>
          <w:rFonts w:ascii="標楷體" w:hAnsi="標楷體" w:hint="eastAsia"/>
          <w:b w:val="0"/>
        </w:rPr>
        <w:t>中，用人費用僅1億7,708萬5</w:t>
      </w:r>
      <w:r w:rsidR="00CB38C4" w:rsidRPr="00F52C30">
        <w:rPr>
          <w:rFonts w:ascii="標楷體" w:hAnsi="標楷體" w:hint="eastAsia"/>
          <w:b w:val="0"/>
        </w:rPr>
        <w:t>,000元</w:t>
      </w:r>
      <w:r w:rsidRPr="00F52C30">
        <w:rPr>
          <w:rFonts w:ascii="標楷體" w:hAnsi="標楷體" w:hint="eastAsia"/>
          <w:b w:val="0"/>
        </w:rPr>
        <w:t>，占生產總成本之2.47</w:t>
      </w:r>
      <w:r w:rsidR="00E373EF" w:rsidRPr="00F52C30">
        <w:rPr>
          <w:b w:val="0"/>
        </w:rPr>
        <w:t>%</w:t>
      </w:r>
      <w:r w:rsidRPr="00F52C30">
        <w:rPr>
          <w:rFonts w:ascii="標楷體" w:hAnsi="標楷體" w:hint="eastAsia"/>
          <w:b w:val="0"/>
        </w:rPr>
        <w:t>，人事成本偏高，顯示自產砂糖仍屬勞力密集產業，人工成本比</w:t>
      </w:r>
      <w:r w:rsidR="0013036C">
        <w:rPr>
          <w:rFonts w:ascii="標楷體" w:hAnsi="標楷體" w:hint="eastAsia"/>
          <w:b w:val="0"/>
        </w:rPr>
        <w:t>重</w:t>
      </w:r>
      <w:r w:rsidRPr="00F52C30">
        <w:rPr>
          <w:rFonts w:ascii="標楷體" w:hAnsi="標楷體" w:hint="eastAsia"/>
          <w:b w:val="0"/>
        </w:rPr>
        <w:t>偏高，產品缺乏國際競爭能力。此外，近年來由於政府徵收土地，致種植原料甘蔗之土地逐年減少，砂糖原料甘蔗之生產供應來源不斷減少，致使產能利用率偏低，加上單位固定成本增加，致單位成本不斷</w:t>
      </w:r>
      <w:r w:rsidR="006D4C75" w:rsidRPr="00F52C30">
        <w:rPr>
          <w:rFonts w:ascii="標楷體" w:hAnsi="標楷體" w:hint="eastAsia"/>
          <w:b w:val="0"/>
        </w:rPr>
        <w:t>提</w:t>
      </w:r>
      <w:r w:rsidRPr="00F52C30">
        <w:rPr>
          <w:rFonts w:ascii="標楷體" w:hAnsi="標楷體" w:hint="eastAsia"/>
          <w:b w:val="0"/>
        </w:rPr>
        <w:t>高。綜上，爰凍結</w:t>
      </w:r>
      <w:r w:rsidR="005B74B7" w:rsidRPr="00F52C30">
        <w:rPr>
          <w:rFonts w:ascii="標楷體" w:hAnsi="標楷體" w:hint="eastAsia"/>
          <w:b w:val="0"/>
        </w:rPr>
        <w:t>砂糖之生產總成本</w:t>
      </w:r>
      <w:r w:rsidRPr="00F52C30">
        <w:rPr>
          <w:rFonts w:ascii="標楷體" w:hAnsi="標楷體" w:hint="eastAsia"/>
          <w:b w:val="0"/>
        </w:rPr>
        <w:t>5,000萬</w:t>
      </w:r>
      <w:r w:rsidR="00CB38C4" w:rsidRPr="00F52C30">
        <w:rPr>
          <w:rFonts w:ascii="標楷體" w:hAnsi="標楷體" w:hint="eastAsia"/>
          <w:b w:val="0"/>
        </w:rPr>
        <w:t>元</w:t>
      </w:r>
      <w:r w:rsidRPr="00F52C30">
        <w:rPr>
          <w:rFonts w:ascii="標楷體" w:hAnsi="標楷體" w:hint="eastAsia"/>
          <w:b w:val="0"/>
        </w:rPr>
        <w:t>，俟</w:t>
      </w:r>
      <w:r w:rsidR="00D76DF0" w:rsidRPr="00F52C30">
        <w:rPr>
          <w:rFonts w:ascii="標楷體" w:hAnsi="標楷體" w:hint="eastAsia"/>
          <w:b w:val="0"/>
        </w:rPr>
        <w:t>台灣糖業股份有限公司</w:t>
      </w:r>
      <w:r w:rsidRPr="00F52C30">
        <w:rPr>
          <w:rFonts w:ascii="標楷體" w:hAnsi="標楷體" w:hint="eastAsia"/>
          <w:b w:val="0"/>
        </w:rPr>
        <w:t>就砂糖生產規模、產能利用率檢討改進，並向</w:t>
      </w:r>
      <w:r w:rsidR="00E373EF" w:rsidRPr="00F52C30">
        <w:rPr>
          <w:rFonts w:ascii="標楷體" w:hAnsi="標楷體" w:hint="eastAsia"/>
          <w:b w:val="0"/>
        </w:rPr>
        <w:t>立法院</w:t>
      </w:r>
      <w:r w:rsidR="00FA7833" w:rsidRPr="00F52C30">
        <w:rPr>
          <w:rFonts w:ascii="標楷體" w:hAnsi="標楷體" w:hint="eastAsia"/>
          <w:b w:val="0"/>
        </w:rPr>
        <w:t>經濟委員會</w:t>
      </w:r>
      <w:r w:rsidR="006D4C75" w:rsidRPr="00F52C30">
        <w:rPr>
          <w:rFonts w:ascii="標楷體" w:hAnsi="標楷體" w:hint="eastAsia"/>
          <w:b w:val="0"/>
        </w:rPr>
        <w:t>提</w:t>
      </w:r>
      <w:r w:rsidRPr="00F52C30">
        <w:rPr>
          <w:rFonts w:ascii="標楷體" w:hAnsi="標楷體" w:hint="eastAsia"/>
          <w:b w:val="0"/>
        </w:rPr>
        <w:t>出專案報告後始得動支。</w:t>
      </w:r>
    </w:p>
    <w:p w:rsidR="0013012C"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13012C" w:rsidRPr="00F52C30">
        <w:rPr>
          <w:rFonts w:ascii="標楷體" w:hAnsi="標楷體"/>
          <w:color w:val="auto"/>
        </w:rPr>
        <w:t>案人：</w:t>
      </w:r>
      <w:r w:rsidR="0013012C" w:rsidRPr="00F52C30">
        <w:rPr>
          <w:rFonts w:ascii="標楷體" w:hAnsi="標楷體" w:hint="eastAsia"/>
          <w:color w:val="auto"/>
        </w:rPr>
        <w:t xml:space="preserve">葉津鈴  黃偉哲  蘇震清  潘孟安  </w:t>
      </w:r>
    </w:p>
    <w:p w:rsidR="0013012C" w:rsidRPr="00F52C30" w:rsidRDefault="0013012C" w:rsidP="005607BA">
      <w:pPr>
        <w:pStyle w:val="a5"/>
        <w:spacing w:line="520" w:lineRule="exact"/>
        <w:ind w:leftChars="599" w:left="2529" w:hangingChars="162" w:hanging="538"/>
        <w:jc w:val="both"/>
        <w:rPr>
          <w:rFonts w:ascii="標楷體" w:hAnsi="標楷體"/>
          <w:b w:val="0"/>
        </w:rPr>
      </w:pPr>
      <w:r w:rsidRPr="00F52C30">
        <w:rPr>
          <w:rFonts w:ascii="標楷體" w:hAnsi="標楷體" w:hint="eastAsia"/>
          <w:b w:val="0"/>
        </w:rPr>
        <w:t>(2)</w:t>
      </w:r>
      <w:r w:rsidR="00D76DF0" w:rsidRPr="00F52C30">
        <w:rPr>
          <w:rFonts w:ascii="標楷體" w:hAnsi="標楷體" w:hint="eastAsia"/>
          <w:b w:val="0"/>
        </w:rPr>
        <w:t>台灣糖業股份有限公司</w:t>
      </w:r>
      <w:r w:rsidRPr="00F52C30">
        <w:rPr>
          <w:rFonts w:ascii="標楷體" w:hAnsi="標楷體" w:hint="eastAsia"/>
          <w:b w:val="0"/>
        </w:rPr>
        <w:t>103年度「研究計畫及實驗費用」編列8</w:t>
      </w:r>
      <w:r w:rsidR="006D4C75" w:rsidRPr="00F52C30">
        <w:rPr>
          <w:rFonts w:ascii="標楷體" w:hAnsi="標楷體" w:hint="eastAsia"/>
          <w:b w:val="0"/>
        </w:rPr>
        <w:t>,</w:t>
      </w:r>
      <w:r w:rsidRPr="00F52C30">
        <w:rPr>
          <w:rFonts w:ascii="標楷體" w:hAnsi="標楷體" w:hint="eastAsia"/>
          <w:b w:val="0"/>
        </w:rPr>
        <w:t>083</w:t>
      </w:r>
      <w:r w:rsidR="006D4C75" w:rsidRPr="00F52C30">
        <w:rPr>
          <w:rFonts w:ascii="標楷體" w:hAnsi="標楷體" w:hint="eastAsia"/>
          <w:b w:val="0"/>
        </w:rPr>
        <w:t>萬</w:t>
      </w:r>
      <w:r w:rsidR="00CB38C4" w:rsidRPr="00F52C30">
        <w:rPr>
          <w:rFonts w:ascii="標楷體" w:hAnsi="標楷體" w:hint="eastAsia"/>
          <w:b w:val="0"/>
        </w:rPr>
        <w:t>元</w:t>
      </w:r>
      <w:r w:rsidRPr="00F52C30">
        <w:rPr>
          <w:rFonts w:ascii="標楷體" w:hAnsi="標楷體" w:hint="eastAsia"/>
          <w:b w:val="0"/>
        </w:rPr>
        <w:t>，用以研發生技及保健產品，然</w:t>
      </w:r>
      <w:r w:rsidR="00D76DF0" w:rsidRPr="00F52C30">
        <w:rPr>
          <w:rFonts w:ascii="標楷體" w:hAnsi="標楷體" w:hint="eastAsia"/>
          <w:b w:val="0"/>
        </w:rPr>
        <w:t>台灣糖業股份有限公司</w:t>
      </w:r>
      <w:r w:rsidRPr="00F52C30">
        <w:rPr>
          <w:rFonts w:ascii="標楷體" w:hAnsi="標楷體" w:hint="eastAsia"/>
          <w:b w:val="0"/>
        </w:rPr>
        <w:t>103年</w:t>
      </w:r>
      <w:r w:rsidR="00EA5516">
        <w:rPr>
          <w:rFonts w:ascii="標楷體" w:hAnsi="標楷體" w:hint="eastAsia"/>
          <w:b w:val="0"/>
        </w:rPr>
        <w:t>度</w:t>
      </w:r>
      <w:r w:rsidRPr="00F52C30">
        <w:rPr>
          <w:rFonts w:ascii="標楷體" w:hAnsi="標楷體" w:hint="eastAsia"/>
          <w:b w:val="0"/>
        </w:rPr>
        <w:t>預算生技事業收入較102年度預算減少1.72億</w:t>
      </w:r>
      <w:r w:rsidR="00CB38C4" w:rsidRPr="00F52C30">
        <w:rPr>
          <w:rFonts w:ascii="標楷體" w:hAnsi="標楷體" w:hint="eastAsia"/>
          <w:b w:val="0"/>
        </w:rPr>
        <w:t>元</w:t>
      </w:r>
      <w:r w:rsidRPr="00F52C30">
        <w:rPr>
          <w:rFonts w:ascii="標楷體" w:hAnsi="標楷體" w:hint="eastAsia"/>
          <w:b w:val="0"/>
        </w:rPr>
        <w:t>，主要係因酒精及部分保健產品銷售減少，顯見其研發之保健食品無法被市場青睞，宜檢討其研發項目，為避免研究項目無法應用加值且無銷售市場，致使擴大</w:t>
      </w:r>
      <w:r w:rsidR="00D76DF0" w:rsidRPr="00F52C30">
        <w:rPr>
          <w:rFonts w:ascii="標楷體" w:hAnsi="標楷體" w:hint="eastAsia"/>
          <w:b w:val="0"/>
        </w:rPr>
        <w:t>台灣糖業股份有限公司</w:t>
      </w:r>
      <w:r w:rsidRPr="00F52C30">
        <w:rPr>
          <w:rFonts w:ascii="標楷體" w:hAnsi="標楷體" w:hint="eastAsia"/>
          <w:b w:val="0"/>
        </w:rPr>
        <w:t>營運虧損，爰凍結</w:t>
      </w:r>
      <w:r w:rsidR="00933DC5" w:rsidRPr="00F52C30">
        <w:rPr>
          <w:rFonts w:ascii="標楷體" w:hAnsi="標楷體" w:hint="eastAsia"/>
          <w:b w:val="0"/>
        </w:rPr>
        <w:t>研究計畫及實驗費用</w:t>
      </w:r>
      <w:r w:rsidRPr="00F52C30">
        <w:rPr>
          <w:rFonts w:ascii="標楷體" w:hAnsi="標楷體" w:hint="eastAsia"/>
          <w:b w:val="0"/>
        </w:rPr>
        <w:t>五分之一，俟台灣</w:t>
      </w:r>
      <w:r w:rsidRPr="00884BF3">
        <w:rPr>
          <w:rFonts w:ascii="標楷體" w:hAnsi="標楷體" w:hint="eastAsia"/>
          <w:b w:val="0"/>
        </w:rPr>
        <w:t>糖業</w:t>
      </w:r>
      <w:r w:rsidR="00884BF3" w:rsidRPr="00884BF3">
        <w:rPr>
          <w:rFonts w:ascii="標楷體" w:hAnsi="標楷體" w:hint="eastAsia"/>
          <w:b w:val="0"/>
        </w:rPr>
        <w:t>股份有限</w:t>
      </w:r>
      <w:r w:rsidRPr="00884BF3">
        <w:rPr>
          <w:rFonts w:ascii="標楷體" w:hAnsi="標楷體" w:hint="eastAsia"/>
          <w:b w:val="0"/>
        </w:rPr>
        <w:t>公司向</w:t>
      </w:r>
      <w:r w:rsidR="00E373EF" w:rsidRPr="00884BF3">
        <w:rPr>
          <w:rFonts w:ascii="標楷體" w:hAnsi="標楷體" w:hint="eastAsia"/>
          <w:b w:val="0"/>
        </w:rPr>
        <w:t>立</w:t>
      </w:r>
      <w:r w:rsidR="00E373EF" w:rsidRPr="00F52C30">
        <w:rPr>
          <w:rFonts w:ascii="標楷體" w:hAnsi="標楷體" w:hint="eastAsia"/>
          <w:b w:val="0"/>
        </w:rPr>
        <w:t>法院</w:t>
      </w:r>
      <w:r w:rsidR="00FA7833" w:rsidRPr="00F52C30">
        <w:rPr>
          <w:rFonts w:ascii="標楷體" w:hAnsi="標楷體" w:hint="eastAsia"/>
          <w:b w:val="0"/>
        </w:rPr>
        <w:t>經濟委員會</w:t>
      </w:r>
      <w:r w:rsidR="006D4C75" w:rsidRPr="00F52C30">
        <w:rPr>
          <w:rFonts w:ascii="標楷體" w:hAnsi="標楷體" w:hint="eastAsia"/>
          <w:b w:val="0"/>
        </w:rPr>
        <w:t>提</w:t>
      </w:r>
      <w:r w:rsidRPr="00F52C30">
        <w:rPr>
          <w:rFonts w:ascii="標楷體" w:hAnsi="標楷體" w:hint="eastAsia"/>
          <w:b w:val="0"/>
        </w:rPr>
        <w:t>出專案報告後始得動支。</w:t>
      </w:r>
    </w:p>
    <w:p w:rsidR="0013012C"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13012C" w:rsidRPr="00F52C30">
        <w:rPr>
          <w:rFonts w:ascii="標楷體" w:hAnsi="標楷體"/>
          <w:color w:val="auto"/>
        </w:rPr>
        <w:t>案人：</w:t>
      </w:r>
      <w:r w:rsidR="0013012C" w:rsidRPr="00F52C30">
        <w:rPr>
          <w:rFonts w:ascii="標楷體" w:hAnsi="標楷體" w:hint="eastAsia"/>
          <w:color w:val="auto"/>
        </w:rPr>
        <w:t>廖國棟  丁守中  楊瓊瓔</w:t>
      </w:r>
    </w:p>
    <w:p w:rsidR="0013012C" w:rsidRPr="00F52C30" w:rsidRDefault="0013012C"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Pr="00F52C30">
        <w:rPr>
          <w:rFonts w:ascii="標楷體" w:hAnsi="標楷體" w:hint="eastAsia"/>
          <w:color w:val="auto"/>
        </w:rPr>
        <w:t>張嘉郡  王惠美  李慶華</w:t>
      </w:r>
    </w:p>
    <w:p w:rsidR="0013012C" w:rsidRPr="00F52C30" w:rsidRDefault="0013012C" w:rsidP="005607BA">
      <w:pPr>
        <w:pStyle w:val="a5"/>
        <w:spacing w:line="520" w:lineRule="exact"/>
        <w:ind w:leftChars="505" w:left="2040" w:hangingChars="109" w:hanging="362"/>
        <w:jc w:val="both"/>
        <w:rPr>
          <w:rFonts w:ascii="標楷體" w:hAnsi="標楷體"/>
          <w:b w:val="0"/>
        </w:rPr>
      </w:pPr>
      <w:r w:rsidRPr="00F52C30">
        <w:rPr>
          <w:rFonts w:ascii="標楷體" w:hAnsi="標楷體" w:hint="eastAsia"/>
          <w:b w:val="0"/>
        </w:rPr>
        <w:t>3.稅前淨利：原列16億4,553萬1,000</w:t>
      </w:r>
      <w:r w:rsidR="00CB38C4" w:rsidRPr="00F52C30">
        <w:rPr>
          <w:rFonts w:ascii="標楷體" w:hAnsi="標楷體" w:hint="eastAsia"/>
          <w:b w:val="0"/>
        </w:rPr>
        <w:t>元</w:t>
      </w:r>
      <w:r w:rsidRPr="00F52C30">
        <w:rPr>
          <w:rFonts w:ascii="標楷體" w:hAnsi="標楷體" w:hint="eastAsia"/>
          <w:b w:val="0"/>
        </w:rPr>
        <w:t>，增列1億0,700萬</w:t>
      </w:r>
      <w:r w:rsidR="00CB38C4" w:rsidRPr="00F52C30">
        <w:rPr>
          <w:rFonts w:ascii="標楷體" w:hAnsi="標楷體" w:hint="eastAsia"/>
          <w:b w:val="0"/>
        </w:rPr>
        <w:t>元</w:t>
      </w:r>
      <w:r w:rsidRPr="00F52C30">
        <w:rPr>
          <w:rFonts w:ascii="標楷體" w:hAnsi="標楷體" w:hint="eastAsia"/>
          <w:b w:val="0"/>
        </w:rPr>
        <w:t>，改列為17億5,253萬1,000</w:t>
      </w:r>
      <w:r w:rsidR="00CB38C4" w:rsidRPr="00F52C30">
        <w:rPr>
          <w:rFonts w:ascii="標楷體" w:hAnsi="標楷體" w:hint="eastAsia"/>
          <w:b w:val="0"/>
        </w:rPr>
        <w:t>元</w:t>
      </w:r>
      <w:r w:rsidRPr="00F52C30">
        <w:rPr>
          <w:rFonts w:ascii="標楷體" w:hAnsi="標楷體" w:hint="eastAsia"/>
          <w:b w:val="0"/>
        </w:rPr>
        <w:t>。</w:t>
      </w:r>
    </w:p>
    <w:p w:rsidR="0013012C" w:rsidRPr="00F52C30" w:rsidRDefault="0013012C" w:rsidP="005607BA">
      <w:pPr>
        <w:pStyle w:val="a5"/>
        <w:spacing w:line="520" w:lineRule="exact"/>
        <w:ind w:leftChars="300" w:left="1662" w:hangingChars="200" w:hanging="665"/>
        <w:jc w:val="both"/>
        <w:rPr>
          <w:rFonts w:ascii="標楷體" w:hAnsi="標楷體"/>
          <w:b w:val="0"/>
        </w:rPr>
      </w:pPr>
      <w:r w:rsidRPr="00F52C30">
        <w:rPr>
          <w:rFonts w:ascii="標楷體" w:hAnsi="標楷體" w:hint="eastAsia"/>
          <w:b w:val="0"/>
        </w:rPr>
        <w:t>(三)生產成本部分：隨同營業總支出審查結果調整。</w:t>
      </w:r>
    </w:p>
    <w:p w:rsidR="0013012C" w:rsidRPr="00F52C30" w:rsidRDefault="0013012C" w:rsidP="005607BA">
      <w:pPr>
        <w:pStyle w:val="a5"/>
        <w:spacing w:line="520" w:lineRule="exact"/>
        <w:ind w:leftChars="300" w:left="1662" w:hangingChars="200" w:hanging="665"/>
        <w:jc w:val="both"/>
        <w:rPr>
          <w:rFonts w:ascii="標楷體" w:hAnsi="標楷體"/>
          <w:b w:val="0"/>
        </w:rPr>
      </w:pPr>
      <w:r w:rsidRPr="00F52C30">
        <w:rPr>
          <w:rFonts w:ascii="標楷體" w:hAnsi="標楷體" w:hint="eastAsia"/>
          <w:b w:val="0"/>
        </w:rPr>
        <w:t>(四)轉投資計畫部分：收回投資6,730萬5,000</w:t>
      </w:r>
      <w:r w:rsidR="00CB38C4" w:rsidRPr="00F52C30">
        <w:rPr>
          <w:rFonts w:ascii="標楷體" w:hAnsi="標楷體" w:hint="eastAsia"/>
          <w:b w:val="0"/>
        </w:rPr>
        <w:t>元</w:t>
      </w:r>
      <w:r w:rsidRPr="00F52C30">
        <w:rPr>
          <w:rFonts w:ascii="標楷體" w:hAnsi="標楷體" w:hint="eastAsia"/>
          <w:b w:val="0"/>
        </w:rPr>
        <w:t>，照列。</w:t>
      </w:r>
    </w:p>
    <w:p w:rsidR="0013012C" w:rsidRPr="00F52C30" w:rsidRDefault="0013012C" w:rsidP="005607BA">
      <w:pPr>
        <w:pStyle w:val="a5"/>
        <w:spacing w:line="520" w:lineRule="exact"/>
        <w:ind w:leftChars="300" w:left="1662" w:hangingChars="200" w:hanging="665"/>
        <w:jc w:val="both"/>
        <w:rPr>
          <w:rFonts w:ascii="標楷體" w:hAnsi="標楷體"/>
          <w:b w:val="0"/>
        </w:rPr>
      </w:pPr>
      <w:r w:rsidRPr="00F52C30">
        <w:rPr>
          <w:rFonts w:ascii="標楷體" w:hAnsi="標楷體" w:hint="eastAsia"/>
          <w:b w:val="0"/>
        </w:rPr>
        <w:t>(五)重大之建設事業部分：8億7,356萬8</w:t>
      </w:r>
      <w:r w:rsidR="00884BF3">
        <w:rPr>
          <w:rFonts w:ascii="標楷體" w:hAnsi="標楷體" w:hint="eastAsia"/>
          <w:b w:val="0"/>
        </w:rPr>
        <w:t>,</w:t>
      </w:r>
      <w:r w:rsidRPr="00F52C30">
        <w:rPr>
          <w:rFonts w:ascii="標楷體" w:hAnsi="標楷體" w:hint="eastAsia"/>
          <w:b w:val="0"/>
        </w:rPr>
        <w:t>000</w:t>
      </w:r>
      <w:r w:rsidR="00CB38C4" w:rsidRPr="00F52C30">
        <w:rPr>
          <w:rFonts w:ascii="標楷體" w:hAnsi="標楷體" w:hint="eastAsia"/>
          <w:b w:val="0"/>
        </w:rPr>
        <w:t>元</w:t>
      </w:r>
      <w:r w:rsidRPr="00F52C30">
        <w:rPr>
          <w:rFonts w:ascii="標楷體" w:hAnsi="標楷體" w:hint="eastAsia"/>
          <w:b w:val="0"/>
        </w:rPr>
        <w:t>，照列。</w:t>
      </w:r>
    </w:p>
    <w:p w:rsidR="0013012C" w:rsidRPr="00F52C30" w:rsidRDefault="0013012C" w:rsidP="005607BA">
      <w:pPr>
        <w:pStyle w:val="a5"/>
        <w:spacing w:line="520" w:lineRule="exact"/>
        <w:ind w:leftChars="300" w:left="1662" w:hangingChars="200" w:hanging="665"/>
        <w:jc w:val="both"/>
        <w:rPr>
          <w:rFonts w:ascii="標楷體" w:hAnsi="標楷體"/>
          <w:b w:val="0"/>
        </w:rPr>
      </w:pPr>
      <w:r w:rsidRPr="00F52C30">
        <w:rPr>
          <w:rFonts w:ascii="標楷體" w:hAnsi="標楷體" w:hint="eastAsia"/>
          <w:b w:val="0"/>
        </w:rPr>
        <w:t>(六)資金運用部分：應依據營業收支、生產成本、盈虧撥補、轉投資及重大之建設事業等項之審查結果，隨同調整。</w:t>
      </w:r>
    </w:p>
    <w:p w:rsidR="0013012C" w:rsidRPr="00F52C30" w:rsidRDefault="0013012C" w:rsidP="005607BA">
      <w:pPr>
        <w:pStyle w:val="a5"/>
        <w:spacing w:line="520" w:lineRule="exact"/>
        <w:ind w:leftChars="300" w:left="1662" w:hangingChars="200" w:hanging="665"/>
        <w:jc w:val="both"/>
        <w:rPr>
          <w:rFonts w:ascii="標楷體" w:hAnsi="標楷體"/>
          <w:b w:val="0"/>
        </w:rPr>
      </w:pPr>
      <w:r w:rsidRPr="00F52C30">
        <w:rPr>
          <w:rFonts w:ascii="標楷體" w:hAnsi="標楷體" w:hint="eastAsia"/>
          <w:b w:val="0"/>
        </w:rPr>
        <w:t>(七)補辦預算部分：增加</w:t>
      </w:r>
      <w:r w:rsidR="00884BF3">
        <w:rPr>
          <w:rFonts w:ascii="標楷體" w:hAnsi="標楷體" w:hint="eastAsia"/>
          <w:b w:val="0"/>
        </w:rPr>
        <w:t>資金之轉</w:t>
      </w:r>
      <w:r w:rsidRPr="00F52C30">
        <w:rPr>
          <w:rFonts w:ascii="標楷體" w:hAnsi="標楷體" w:hint="eastAsia"/>
          <w:b w:val="0"/>
        </w:rPr>
        <w:t>投資4,487萬6,000</w:t>
      </w:r>
      <w:r w:rsidR="00CB38C4" w:rsidRPr="00F52C30">
        <w:rPr>
          <w:rFonts w:ascii="標楷體" w:hAnsi="標楷體" w:hint="eastAsia"/>
          <w:b w:val="0"/>
        </w:rPr>
        <w:t>元</w:t>
      </w:r>
      <w:r w:rsidRPr="00F52C30">
        <w:rPr>
          <w:rFonts w:ascii="標楷體" w:hAnsi="標楷體" w:hint="eastAsia"/>
          <w:b w:val="0"/>
        </w:rPr>
        <w:t>、收回</w:t>
      </w:r>
      <w:r w:rsidR="00884BF3">
        <w:rPr>
          <w:rFonts w:ascii="標楷體" w:hAnsi="標楷體" w:hint="eastAsia"/>
          <w:b w:val="0"/>
        </w:rPr>
        <w:t>資金之轉</w:t>
      </w:r>
      <w:r w:rsidRPr="00F52C30">
        <w:rPr>
          <w:rFonts w:ascii="標楷體" w:hAnsi="標楷體" w:hint="eastAsia"/>
          <w:b w:val="0"/>
        </w:rPr>
        <w:t>投資3,702萬5,000</w:t>
      </w:r>
      <w:r w:rsidR="00CB38C4" w:rsidRPr="00F52C30">
        <w:rPr>
          <w:rFonts w:ascii="標楷體" w:hAnsi="標楷體" w:hint="eastAsia"/>
          <w:b w:val="0"/>
        </w:rPr>
        <w:t>元</w:t>
      </w:r>
      <w:r w:rsidRPr="00F52C30">
        <w:rPr>
          <w:rFonts w:ascii="標楷體" w:hAnsi="標楷體" w:hint="eastAsia"/>
          <w:b w:val="0"/>
        </w:rPr>
        <w:t>，均照列。</w:t>
      </w:r>
    </w:p>
    <w:p w:rsidR="00CE348C" w:rsidRPr="00F52C30" w:rsidRDefault="00CE348C" w:rsidP="005607BA">
      <w:pPr>
        <w:pStyle w:val="a5"/>
        <w:spacing w:line="520" w:lineRule="exact"/>
        <w:ind w:leftChars="300" w:left="1662" w:hangingChars="200" w:hanging="665"/>
        <w:jc w:val="both"/>
        <w:rPr>
          <w:rFonts w:ascii="標楷體" w:hAnsi="標楷體"/>
          <w:b w:val="0"/>
        </w:rPr>
      </w:pPr>
      <w:r w:rsidRPr="00F52C30">
        <w:rPr>
          <w:rFonts w:ascii="標楷體" w:hAnsi="標楷體" w:hint="eastAsia"/>
          <w:b w:val="0"/>
        </w:rPr>
        <w:t>(八)通過決議</w:t>
      </w:r>
      <w:r w:rsidR="00DF5BBF" w:rsidRPr="00F52C30">
        <w:rPr>
          <w:rFonts w:ascii="標楷體" w:hAnsi="標楷體" w:hint="eastAsia"/>
          <w:b w:val="0"/>
        </w:rPr>
        <w:t>36</w:t>
      </w:r>
      <w:r w:rsidRPr="00F52C30">
        <w:rPr>
          <w:rFonts w:ascii="標楷體" w:hAnsi="標楷體" w:hint="eastAsia"/>
          <w:b w:val="0"/>
        </w:rPr>
        <w:t>項：</w:t>
      </w:r>
    </w:p>
    <w:p w:rsidR="00CE348C" w:rsidRPr="00F52C30" w:rsidRDefault="00CE348C" w:rsidP="005607BA">
      <w:pPr>
        <w:pStyle w:val="a5"/>
        <w:kinsoku w:val="0"/>
        <w:overflowPunct w:val="0"/>
        <w:autoSpaceDE w:val="0"/>
        <w:autoSpaceDN w:val="0"/>
        <w:spacing w:line="520" w:lineRule="exact"/>
        <w:ind w:leftChars="509" w:left="2018" w:hangingChars="98" w:hanging="326"/>
        <w:jc w:val="both"/>
        <w:rPr>
          <w:rFonts w:ascii="標楷體" w:hAnsi="標楷體"/>
          <w:b w:val="0"/>
        </w:rPr>
      </w:pPr>
      <w:r w:rsidRPr="00F52C30">
        <w:rPr>
          <w:rFonts w:ascii="標楷體" w:hAnsi="標楷體" w:hint="eastAsia"/>
          <w:b w:val="0"/>
        </w:rPr>
        <w:t>1.</w:t>
      </w:r>
      <w:r w:rsidR="00D76DF0" w:rsidRPr="00F52C30">
        <w:rPr>
          <w:rFonts w:ascii="標楷體" w:hAnsi="標楷體" w:hint="eastAsia"/>
          <w:b w:val="0"/>
        </w:rPr>
        <w:t>台灣糖業股份有限公司</w:t>
      </w:r>
      <w:r w:rsidR="00947DB1" w:rsidRPr="00F52C30">
        <w:rPr>
          <w:rFonts w:ascii="標楷體" w:hAnsi="標楷體" w:hint="eastAsia"/>
          <w:b w:val="0"/>
        </w:rPr>
        <w:t>雖早自76年起即實施各項造林計畫，惟相關造林獎勵金收入，因自行認定屬代辦業務性質，故歷年來皆未編入各年度預算中；此外，該公司於103年度預算書「其他有關說明」中列明造林政策性負擔項目1項</w:t>
      </w:r>
      <w:r w:rsidR="003713AC" w:rsidRPr="00F52C30">
        <w:rPr>
          <w:rFonts w:ascii="標楷體" w:hAnsi="標楷體" w:hint="eastAsia"/>
          <w:b w:val="0"/>
        </w:rPr>
        <w:t>（</w:t>
      </w:r>
      <w:r w:rsidR="00947DB1" w:rsidRPr="00F52C30">
        <w:rPr>
          <w:rFonts w:ascii="標楷體" w:hAnsi="標楷體" w:hint="eastAsia"/>
          <w:b w:val="0"/>
        </w:rPr>
        <w:t>造林成本淨額4億6,684萬7</w:t>
      </w:r>
      <w:r w:rsidR="00CB38C4" w:rsidRPr="00F52C30">
        <w:rPr>
          <w:rFonts w:ascii="標楷體" w:hAnsi="標楷體" w:hint="eastAsia"/>
          <w:b w:val="0"/>
        </w:rPr>
        <w:t>,000元</w:t>
      </w:r>
      <w:r w:rsidR="00947DB1" w:rsidRPr="00F52C30">
        <w:rPr>
          <w:rFonts w:ascii="標楷體" w:hAnsi="標楷體" w:hint="eastAsia"/>
          <w:b w:val="0"/>
        </w:rPr>
        <w:t>，面積1萬1,834.96公頃</w:t>
      </w:r>
      <w:r w:rsidR="003713AC" w:rsidRPr="00F52C30">
        <w:rPr>
          <w:rFonts w:ascii="標楷體" w:hAnsi="標楷體" w:hint="eastAsia"/>
          <w:b w:val="0"/>
        </w:rPr>
        <w:t>）</w:t>
      </w:r>
      <w:r w:rsidR="00947DB1" w:rsidRPr="00F52C30">
        <w:rPr>
          <w:rFonts w:ascii="標楷體" w:hAnsi="標楷體" w:hint="eastAsia"/>
          <w:b w:val="0"/>
        </w:rPr>
        <w:t>，作為核算該年度績效獎金之不利影響因</w:t>
      </w:r>
      <w:r w:rsidR="00AA792A" w:rsidRPr="00F52C30">
        <w:rPr>
          <w:rFonts w:ascii="標楷體" w:hAnsi="標楷體" w:hint="eastAsia"/>
          <w:b w:val="0"/>
        </w:rPr>
        <w:t>素</w:t>
      </w:r>
      <w:r w:rsidR="00947DB1" w:rsidRPr="00F52C30">
        <w:rPr>
          <w:rFonts w:ascii="標楷體" w:hAnsi="標楷體" w:hint="eastAsia"/>
          <w:b w:val="0"/>
        </w:rPr>
        <w:t>。然而，參照IFRS各業適用損益表科目名稱、定義及編號有關「政府補助收入」科目之定義：「配合政府政策由政府補助之收入，依收入與成本配合原則宜列為營業收入者屬之。」又本案係</w:t>
      </w:r>
      <w:r w:rsidR="001A28A3" w:rsidRPr="00F52C30">
        <w:rPr>
          <w:rFonts w:ascii="標楷體" w:hAnsi="標楷體" w:hint="eastAsia"/>
          <w:b w:val="0"/>
        </w:rPr>
        <w:t>行政院農業委員會</w:t>
      </w:r>
      <w:r w:rsidR="00947DB1" w:rsidRPr="00F52C30">
        <w:rPr>
          <w:rFonts w:ascii="標楷體" w:hAnsi="標楷體" w:hint="eastAsia"/>
          <w:b w:val="0"/>
        </w:rPr>
        <w:t>林務局依法撥付</w:t>
      </w:r>
      <w:r w:rsidR="00D76DF0" w:rsidRPr="00F52C30">
        <w:rPr>
          <w:rFonts w:ascii="標楷體" w:hAnsi="標楷體" w:hint="eastAsia"/>
          <w:b w:val="0"/>
        </w:rPr>
        <w:t>台灣糖業股份有限公司</w:t>
      </w:r>
      <w:r w:rsidR="00947DB1" w:rsidRPr="00F52C30">
        <w:rPr>
          <w:rFonts w:ascii="標楷體" w:hAnsi="標楷體" w:hint="eastAsia"/>
          <w:b w:val="0"/>
        </w:rPr>
        <w:t>之款項，該局並以「獎補助費」科目編入年度預算辦理，基於收入與成本配合原則，是項造林獎勵金收入宜列為</w:t>
      </w:r>
      <w:r w:rsidR="001A28A3" w:rsidRPr="00F52C30">
        <w:rPr>
          <w:rFonts w:ascii="標楷體" w:hAnsi="標楷體" w:hint="eastAsia"/>
          <w:b w:val="0"/>
        </w:rPr>
        <w:t>「</w:t>
      </w:r>
      <w:r w:rsidR="00947DB1" w:rsidRPr="00F52C30">
        <w:rPr>
          <w:rFonts w:ascii="標楷體" w:hAnsi="標楷體" w:hint="eastAsia"/>
          <w:b w:val="0"/>
        </w:rPr>
        <w:t>其他營業收入</w:t>
      </w:r>
      <w:r w:rsidR="001A28A3" w:rsidRPr="00F52C30">
        <w:rPr>
          <w:rFonts w:ascii="標楷體" w:hAnsi="標楷體" w:hint="eastAsia"/>
          <w:b w:val="0"/>
        </w:rPr>
        <w:t>」</w:t>
      </w:r>
      <w:r w:rsidR="00947DB1" w:rsidRPr="00F52C30">
        <w:rPr>
          <w:rFonts w:ascii="標楷體" w:hAnsi="標楷體" w:hint="eastAsia"/>
          <w:b w:val="0"/>
        </w:rPr>
        <w:t>，並納編年度預算，較為妥適。再者，</w:t>
      </w:r>
      <w:r w:rsidR="00D76DF0" w:rsidRPr="00F52C30">
        <w:rPr>
          <w:rFonts w:ascii="標楷體" w:hAnsi="標楷體" w:hint="eastAsia"/>
          <w:b w:val="0"/>
        </w:rPr>
        <w:t>台灣糖業股份有限公司</w:t>
      </w:r>
      <w:r w:rsidR="00947DB1" w:rsidRPr="00F52C30">
        <w:rPr>
          <w:rFonts w:ascii="標楷體" w:hAnsi="標楷體" w:hint="eastAsia"/>
          <w:b w:val="0"/>
        </w:rPr>
        <w:t>於</w:t>
      </w:r>
      <w:r w:rsidR="006D4C75" w:rsidRPr="00F52C30">
        <w:rPr>
          <w:rFonts w:ascii="標楷體" w:hAnsi="標楷體" w:hint="eastAsia"/>
          <w:b w:val="0"/>
        </w:rPr>
        <w:t>提</w:t>
      </w:r>
      <w:r w:rsidR="00947DB1" w:rsidRPr="00F52C30">
        <w:rPr>
          <w:rFonts w:ascii="標楷體" w:hAnsi="標楷體" w:hint="eastAsia"/>
          <w:b w:val="0"/>
        </w:rPr>
        <w:t>報可供造林之地點及面積時，似未能審慎考量土地長期發展之用，致屢有一面造林，一面註銷已造林地之異常情形。綜上，爰建議</w:t>
      </w:r>
      <w:r w:rsidR="00D76DF0" w:rsidRPr="00F52C30">
        <w:rPr>
          <w:rFonts w:ascii="標楷體" w:hAnsi="標楷體" w:hint="eastAsia"/>
          <w:b w:val="0"/>
        </w:rPr>
        <w:t>台灣糖業股份有限公司</w:t>
      </w:r>
      <w:r w:rsidR="00947DB1" w:rsidRPr="00F52C30">
        <w:rPr>
          <w:rFonts w:ascii="標楷體" w:hAnsi="標楷體" w:hint="eastAsia"/>
          <w:b w:val="0"/>
        </w:rPr>
        <w:t>就造林地使用規畫做出檢討調整，並向</w:t>
      </w:r>
      <w:r w:rsidR="00E373EF" w:rsidRPr="00F52C30">
        <w:rPr>
          <w:rFonts w:ascii="標楷體" w:hAnsi="標楷體" w:hint="eastAsia"/>
          <w:b w:val="0"/>
        </w:rPr>
        <w:t>立法院</w:t>
      </w:r>
      <w:r w:rsidR="00FA7833" w:rsidRPr="00F52C30">
        <w:rPr>
          <w:rFonts w:ascii="標楷體" w:hAnsi="標楷體" w:hint="eastAsia"/>
          <w:b w:val="0"/>
        </w:rPr>
        <w:t>經濟委員會</w:t>
      </w:r>
      <w:r w:rsidR="006D4C75" w:rsidRPr="00F52C30">
        <w:rPr>
          <w:rFonts w:ascii="標楷體" w:hAnsi="標楷體" w:hint="eastAsia"/>
          <w:b w:val="0"/>
        </w:rPr>
        <w:t>提</w:t>
      </w:r>
      <w:r w:rsidR="00947DB1" w:rsidRPr="00F52C30">
        <w:rPr>
          <w:rFonts w:ascii="標楷體" w:hAnsi="標楷體" w:hint="eastAsia"/>
          <w:b w:val="0"/>
        </w:rPr>
        <w:t>出專案報告，俾立法院審議，</w:t>
      </w:r>
      <w:r w:rsidR="006D4C75" w:rsidRPr="00F52C30">
        <w:rPr>
          <w:rFonts w:ascii="標楷體" w:hAnsi="標楷體" w:hint="eastAsia"/>
          <w:b w:val="0"/>
        </w:rPr>
        <w:t>提</w:t>
      </w:r>
      <w:r w:rsidR="00947DB1" w:rsidRPr="00F52C30">
        <w:rPr>
          <w:rFonts w:ascii="標楷體" w:hAnsi="標楷體" w:hint="eastAsia"/>
          <w:b w:val="0"/>
        </w:rPr>
        <w:t>高國土利用效能。</w:t>
      </w:r>
    </w:p>
    <w:p w:rsidR="00CE348C"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CE348C" w:rsidRPr="00F52C30">
        <w:rPr>
          <w:rFonts w:ascii="標楷體" w:hAnsi="標楷體"/>
          <w:color w:val="auto"/>
        </w:rPr>
        <w:t>案人：</w:t>
      </w:r>
      <w:r w:rsidR="00947DB1" w:rsidRPr="00F52C30">
        <w:rPr>
          <w:rFonts w:ascii="標楷體" w:hAnsi="標楷體" w:hint="eastAsia"/>
          <w:color w:val="auto"/>
        </w:rPr>
        <w:t xml:space="preserve">葉津鈴  蘇震清  黃偉哲  潘孟安  </w:t>
      </w:r>
    </w:p>
    <w:p w:rsidR="00CE348C" w:rsidRPr="00F52C30" w:rsidRDefault="00CE348C" w:rsidP="005607BA">
      <w:pPr>
        <w:pStyle w:val="a5"/>
        <w:kinsoku w:val="0"/>
        <w:overflowPunct w:val="0"/>
        <w:autoSpaceDE w:val="0"/>
        <w:autoSpaceDN w:val="0"/>
        <w:spacing w:line="520" w:lineRule="exact"/>
        <w:ind w:leftChars="509" w:left="2018" w:hangingChars="98" w:hanging="326"/>
        <w:jc w:val="both"/>
        <w:rPr>
          <w:rFonts w:ascii="標楷體" w:hAnsi="標楷體"/>
          <w:b w:val="0"/>
        </w:rPr>
      </w:pPr>
      <w:r w:rsidRPr="00F52C30">
        <w:rPr>
          <w:rFonts w:ascii="標楷體" w:hAnsi="標楷體" w:hint="eastAsia"/>
          <w:b w:val="0"/>
        </w:rPr>
        <w:t>2.</w:t>
      </w:r>
      <w:r w:rsidR="009F7E3C" w:rsidRPr="00F52C30">
        <w:rPr>
          <w:rFonts w:ascii="標楷體" w:hAnsi="標楷體" w:hint="eastAsia"/>
          <w:b w:val="0"/>
        </w:rPr>
        <w:t>查</w:t>
      </w:r>
      <w:r w:rsidR="00D76DF0" w:rsidRPr="00F52C30">
        <w:rPr>
          <w:rFonts w:ascii="標楷體" w:hAnsi="標楷體" w:hint="eastAsia"/>
          <w:b w:val="0"/>
        </w:rPr>
        <w:t>台灣糖業股份有限公司</w:t>
      </w:r>
      <w:r w:rsidR="009F7E3C" w:rsidRPr="00F52C30">
        <w:rPr>
          <w:rFonts w:ascii="標楷體" w:hAnsi="標楷體" w:hint="eastAsia"/>
          <w:b w:val="0"/>
        </w:rPr>
        <w:t>多角化經營</w:t>
      </w:r>
      <w:r w:rsidR="00D76DF0" w:rsidRPr="00F52C30">
        <w:rPr>
          <w:rFonts w:ascii="標楷體" w:hAnsi="標楷體" w:hint="eastAsia"/>
          <w:b w:val="0"/>
        </w:rPr>
        <w:t>，</w:t>
      </w:r>
      <w:r w:rsidR="009F7E3C" w:rsidRPr="00F52C30">
        <w:rPr>
          <w:rFonts w:ascii="標楷體" w:hAnsi="標楷體" w:hint="eastAsia"/>
          <w:b w:val="0"/>
        </w:rPr>
        <w:t>但八大事業部虧損情形嚴重</w:t>
      </w:r>
      <w:r w:rsidR="00D76DF0" w:rsidRPr="00F52C30">
        <w:rPr>
          <w:rFonts w:ascii="標楷體" w:hAnsi="標楷體" w:hint="eastAsia"/>
          <w:b w:val="0"/>
        </w:rPr>
        <w:t>，</w:t>
      </w:r>
      <w:r w:rsidR="009F7E3C" w:rsidRPr="00F52C30">
        <w:rPr>
          <w:rFonts w:ascii="標楷體" w:hAnsi="標楷體" w:hint="eastAsia"/>
          <w:b w:val="0"/>
        </w:rPr>
        <w:t>爰要求103年度</w:t>
      </w:r>
      <w:r w:rsidR="00D76DF0" w:rsidRPr="00F52C30">
        <w:rPr>
          <w:rFonts w:ascii="標楷體" w:hAnsi="標楷體" w:hint="eastAsia"/>
          <w:b w:val="0"/>
        </w:rPr>
        <w:t>台灣糖業股份有限公司</w:t>
      </w:r>
      <w:r w:rsidR="009F7E3C" w:rsidRPr="00F52C30">
        <w:rPr>
          <w:rFonts w:ascii="標楷體" w:hAnsi="標楷體" w:hint="eastAsia"/>
          <w:b w:val="0"/>
        </w:rPr>
        <w:t>八大事業部應力求轉虧為盈</w:t>
      </w:r>
      <w:r w:rsidR="00D76DF0" w:rsidRPr="00F52C30">
        <w:rPr>
          <w:rFonts w:ascii="標楷體" w:hAnsi="標楷體" w:hint="eastAsia"/>
          <w:b w:val="0"/>
        </w:rPr>
        <w:t>，</w:t>
      </w:r>
      <w:r w:rsidR="009F7E3C" w:rsidRPr="00F52C30">
        <w:rPr>
          <w:rFonts w:ascii="標楷體" w:hAnsi="標楷體" w:hint="eastAsia"/>
          <w:b w:val="0"/>
        </w:rPr>
        <w:t>若為照顧民生</w:t>
      </w:r>
      <w:r w:rsidR="00D76DF0" w:rsidRPr="00F52C30">
        <w:rPr>
          <w:rFonts w:ascii="標楷體" w:hAnsi="標楷體" w:hint="eastAsia"/>
          <w:b w:val="0"/>
        </w:rPr>
        <w:t>，</w:t>
      </w:r>
      <w:r w:rsidR="009F7E3C" w:rsidRPr="00F52C30">
        <w:rPr>
          <w:rFonts w:ascii="標楷體" w:hAnsi="標楷體" w:hint="eastAsia"/>
          <w:b w:val="0"/>
        </w:rPr>
        <w:t>則八大事業</w:t>
      </w:r>
      <w:r w:rsidR="001A28A3" w:rsidRPr="00F52C30">
        <w:rPr>
          <w:rFonts w:ascii="標楷體" w:hAnsi="標楷體" w:hint="eastAsia"/>
          <w:b w:val="0"/>
        </w:rPr>
        <w:t>部</w:t>
      </w:r>
      <w:r w:rsidR="009F7E3C" w:rsidRPr="00F52C30">
        <w:rPr>
          <w:rFonts w:ascii="標楷體" w:hAnsi="標楷體" w:hint="eastAsia"/>
          <w:b w:val="0"/>
        </w:rPr>
        <w:t>全年度合計虧損不得超過</w:t>
      </w:r>
      <w:r w:rsidR="009279D4">
        <w:rPr>
          <w:rFonts w:ascii="標楷體" w:hAnsi="標楷體" w:hint="eastAsia"/>
          <w:b w:val="0"/>
        </w:rPr>
        <w:t>8</w:t>
      </w:r>
      <w:r w:rsidR="009F7E3C" w:rsidRPr="00F52C30">
        <w:rPr>
          <w:rFonts w:ascii="標楷體" w:hAnsi="標楷體" w:hint="eastAsia"/>
          <w:b w:val="0"/>
        </w:rPr>
        <w:t>億</w:t>
      </w:r>
      <w:r w:rsidR="00CB38C4" w:rsidRPr="00F52C30">
        <w:rPr>
          <w:rFonts w:ascii="標楷體" w:hAnsi="標楷體" w:hint="eastAsia"/>
          <w:b w:val="0"/>
        </w:rPr>
        <w:t>元</w:t>
      </w:r>
      <w:r w:rsidR="009F7E3C" w:rsidRPr="00F52C30">
        <w:rPr>
          <w:rFonts w:ascii="標楷體" w:hAnsi="標楷體" w:hint="eastAsia"/>
          <w:b w:val="0"/>
        </w:rPr>
        <w:t>為原則。</w:t>
      </w:r>
    </w:p>
    <w:p w:rsidR="00CE348C"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CE348C" w:rsidRPr="00F52C30">
        <w:rPr>
          <w:rFonts w:ascii="標楷體" w:hAnsi="標楷體"/>
          <w:color w:val="auto"/>
        </w:rPr>
        <w:t>案人：</w:t>
      </w:r>
      <w:r w:rsidR="009F7E3C" w:rsidRPr="00F52C30">
        <w:rPr>
          <w:rFonts w:ascii="標楷體" w:hAnsi="標楷體" w:hint="eastAsia"/>
          <w:color w:val="auto"/>
        </w:rPr>
        <w:t xml:space="preserve">陳明文  黃昭順  </w:t>
      </w:r>
      <w:r w:rsidR="00CE348C" w:rsidRPr="00F52C30">
        <w:rPr>
          <w:rFonts w:ascii="標楷體" w:hAnsi="標楷體" w:hint="eastAsia"/>
          <w:color w:val="auto"/>
        </w:rPr>
        <w:t xml:space="preserve">林岱樺  </w:t>
      </w:r>
      <w:r w:rsidR="009F7E3C" w:rsidRPr="00F52C30">
        <w:rPr>
          <w:rFonts w:ascii="標楷體" w:hAnsi="標楷體" w:hint="eastAsia"/>
          <w:color w:val="auto"/>
        </w:rPr>
        <w:t>王惠美</w:t>
      </w:r>
      <w:r w:rsidR="00FD4A1A" w:rsidRPr="00F52C30">
        <w:rPr>
          <w:rFonts w:ascii="標楷體" w:hAnsi="標楷體" w:hint="eastAsia"/>
          <w:color w:val="auto"/>
        </w:rPr>
        <w:t xml:space="preserve">  蘇震清</w:t>
      </w:r>
    </w:p>
    <w:p w:rsidR="00087800" w:rsidRPr="00F52C30" w:rsidRDefault="00CE348C" w:rsidP="005607BA">
      <w:pPr>
        <w:pStyle w:val="a5"/>
        <w:kinsoku w:val="0"/>
        <w:overflowPunct w:val="0"/>
        <w:autoSpaceDE w:val="0"/>
        <w:autoSpaceDN w:val="0"/>
        <w:spacing w:line="520" w:lineRule="exact"/>
        <w:ind w:leftChars="509" w:left="2018" w:hangingChars="98" w:hanging="326"/>
        <w:jc w:val="both"/>
        <w:rPr>
          <w:rFonts w:ascii="標楷體" w:hAnsi="標楷體"/>
          <w:b w:val="0"/>
        </w:rPr>
      </w:pPr>
      <w:r w:rsidRPr="00F52C30">
        <w:rPr>
          <w:rFonts w:ascii="標楷體" w:hAnsi="標楷體" w:hint="eastAsia"/>
          <w:b w:val="0"/>
        </w:rPr>
        <w:t>3.</w:t>
      </w:r>
      <w:r w:rsidR="00D76DF0" w:rsidRPr="00F52C30">
        <w:rPr>
          <w:rFonts w:ascii="標楷體" w:hAnsi="標楷體" w:hint="eastAsia"/>
          <w:b w:val="0"/>
        </w:rPr>
        <w:t>台灣糖業股份有限公司</w:t>
      </w:r>
      <w:r w:rsidR="00087800" w:rsidRPr="00F52C30">
        <w:rPr>
          <w:rFonts w:ascii="標楷體" w:hAnsi="標楷體" w:hint="eastAsia"/>
          <w:b w:val="0"/>
        </w:rPr>
        <w:t>修造業務萎縮</w:t>
      </w:r>
      <w:r w:rsidR="00D76DF0" w:rsidRPr="00F52C30">
        <w:rPr>
          <w:rFonts w:ascii="標楷體" w:hAnsi="標楷體" w:hint="eastAsia"/>
          <w:b w:val="0"/>
        </w:rPr>
        <w:t>，</w:t>
      </w:r>
      <w:r w:rsidR="00087800" w:rsidRPr="00F52C30">
        <w:rPr>
          <w:rFonts w:ascii="標楷體" w:hAnsi="標楷體" w:hint="eastAsia"/>
          <w:b w:val="0"/>
        </w:rPr>
        <w:t>人事成本居高不下</w:t>
      </w:r>
      <w:r w:rsidR="00D76DF0" w:rsidRPr="00F52C30">
        <w:rPr>
          <w:rFonts w:ascii="標楷體" w:hAnsi="標楷體" w:hint="eastAsia"/>
          <w:b w:val="0"/>
        </w:rPr>
        <w:t>，</w:t>
      </w:r>
      <w:r w:rsidR="00087800" w:rsidRPr="00F52C30">
        <w:rPr>
          <w:rFonts w:ascii="標楷體" w:hAnsi="標楷體" w:hint="eastAsia"/>
          <w:b w:val="0"/>
        </w:rPr>
        <w:t>請</w:t>
      </w:r>
      <w:r w:rsidR="00D76DF0" w:rsidRPr="00F52C30">
        <w:rPr>
          <w:rFonts w:ascii="標楷體" w:hAnsi="標楷體" w:hint="eastAsia"/>
          <w:b w:val="0"/>
        </w:rPr>
        <w:t>台灣糖業股份有限公司</w:t>
      </w:r>
      <w:r w:rsidR="00087800" w:rsidRPr="00F52C30">
        <w:rPr>
          <w:rFonts w:ascii="標楷體" w:hAnsi="標楷體" w:hint="eastAsia"/>
          <w:b w:val="0"/>
        </w:rPr>
        <w:t>針對修造業務予以檢討改善</w:t>
      </w:r>
      <w:r w:rsidR="00D76DF0" w:rsidRPr="00F52C30">
        <w:rPr>
          <w:rFonts w:ascii="標楷體" w:hAnsi="標楷體" w:hint="eastAsia"/>
          <w:b w:val="0"/>
        </w:rPr>
        <w:t>，</w:t>
      </w:r>
      <w:r w:rsidR="00087800" w:rsidRPr="00F52C30">
        <w:rPr>
          <w:rFonts w:ascii="標楷體" w:hAnsi="標楷體" w:hint="eastAsia"/>
          <w:b w:val="0"/>
        </w:rPr>
        <w:t>於3個月內</w:t>
      </w:r>
      <w:r w:rsidR="006D4C75" w:rsidRPr="00F52C30">
        <w:rPr>
          <w:rFonts w:ascii="標楷體" w:hAnsi="標楷體" w:hint="eastAsia"/>
          <w:b w:val="0"/>
        </w:rPr>
        <w:t>提</w:t>
      </w:r>
      <w:r w:rsidR="00087800" w:rsidRPr="00F52C30">
        <w:rPr>
          <w:rFonts w:ascii="標楷體" w:hAnsi="標楷體" w:hint="eastAsia"/>
          <w:b w:val="0"/>
        </w:rPr>
        <w:t>出檢討報告。</w:t>
      </w:r>
    </w:p>
    <w:p w:rsidR="00087800" w:rsidRPr="00F52C30" w:rsidRDefault="006D4C75" w:rsidP="005607BA">
      <w:pPr>
        <w:pStyle w:val="af5"/>
        <w:spacing w:line="520" w:lineRule="exact"/>
        <w:ind w:rightChars="300" w:right="997"/>
        <w:rPr>
          <w:rFonts w:ascii="標楷體" w:hAnsi="標楷體"/>
          <w:color w:val="auto"/>
        </w:rPr>
      </w:pPr>
      <w:r w:rsidRPr="00F52C30">
        <w:rPr>
          <w:rFonts w:ascii="標楷體" w:hAnsi="標楷體" w:hint="eastAsia"/>
          <w:color w:val="auto"/>
        </w:rPr>
        <w:t>提</w:t>
      </w:r>
      <w:r w:rsidR="00087800" w:rsidRPr="00F52C30">
        <w:rPr>
          <w:rFonts w:ascii="標楷體" w:hAnsi="標楷體" w:hint="eastAsia"/>
          <w:color w:val="auto"/>
        </w:rPr>
        <w:t>案人：黃昭順</w:t>
      </w:r>
    </w:p>
    <w:p w:rsidR="00CE348C" w:rsidRPr="00F52C30" w:rsidRDefault="00087800"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連署人：葉津鈴  林岱樺</w:t>
      </w:r>
    </w:p>
    <w:p w:rsidR="00087800" w:rsidRPr="00F52C30" w:rsidRDefault="00087800" w:rsidP="005607BA">
      <w:pPr>
        <w:pStyle w:val="a5"/>
        <w:kinsoku w:val="0"/>
        <w:overflowPunct w:val="0"/>
        <w:autoSpaceDE w:val="0"/>
        <w:autoSpaceDN w:val="0"/>
        <w:spacing w:line="520" w:lineRule="exact"/>
        <w:ind w:leftChars="509" w:left="2018" w:hangingChars="98" w:hanging="326"/>
        <w:jc w:val="both"/>
        <w:rPr>
          <w:rFonts w:ascii="標楷體" w:hAnsi="標楷體"/>
          <w:b w:val="0"/>
        </w:rPr>
      </w:pPr>
      <w:r w:rsidRPr="00F52C30">
        <w:rPr>
          <w:rFonts w:ascii="標楷體" w:hAnsi="標楷體" w:hint="eastAsia"/>
          <w:b w:val="0"/>
        </w:rPr>
        <w:t>4.</w:t>
      </w:r>
      <w:r w:rsidR="00D76DF0" w:rsidRPr="00F52C30">
        <w:rPr>
          <w:rFonts w:ascii="標楷體" w:hAnsi="標楷體" w:hint="eastAsia"/>
          <w:b w:val="0"/>
        </w:rPr>
        <w:t>台灣糖業股份有限公司</w:t>
      </w:r>
      <w:r w:rsidRPr="00F52C30">
        <w:rPr>
          <w:rFonts w:ascii="標楷體" w:hAnsi="標楷體" w:hint="eastAsia"/>
          <w:b w:val="0"/>
        </w:rPr>
        <w:t>土地租金按</w:t>
      </w:r>
      <w:r w:rsidRPr="004465A2">
        <w:rPr>
          <w:rFonts w:ascii="標楷體" w:hAnsi="標楷體" w:hint="eastAsia"/>
          <w:b w:val="0"/>
        </w:rPr>
        <w:t>申報地價10</w:t>
      </w:r>
      <w:r w:rsidR="004465A2" w:rsidRPr="004465A2">
        <w:rPr>
          <w:b w:val="0"/>
        </w:rPr>
        <w:t>%</w:t>
      </w:r>
      <w:r w:rsidRPr="004465A2">
        <w:rPr>
          <w:rFonts w:ascii="標楷體" w:hAnsi="標楷體" w:hint="eastAsia"/>
          <w:b w:val="0"/>
        </w:rPr>
        <w:t>計收</w:t>
      </w:r>
      <w:r w:rsidR="00D76DF0" w:rsidRPr="00F52C30">
        <w:rPr>
          <w:rFonts w:ascii="標楷體" w:hAnsi="標楷體" w:hint="eastAsia"/>
          <w:b w:val="0"/>
        </w:rPr>
        <w:t>，</w:t>
      </w:r>
      <w:r w:rsidRPr="00F52C30">
        <w:rPr>
          <w:rFonts w:ascii="標楷體" w:hAnsi="標楷體" w:hint="eastAsia"/>
          <w:b w:val="0"/>
        </w:rPr>
        <w:t>五都成立後因公告地價大幅上漲</w:t>
      </w:r>
      <w:r w:rsidR="00D76DF0" w:rsidRPr="00F52C30">
        <w:rPr>
          <w:rFonts w:ascii="標楷體" w:hAnsi="標楷體" w:hint="eastAsia"/>
          <w:b w:val="0"/>
        </w:rPr>
        <w:t>，</w:t>
      </w:r>
      <w:r w:rsidRPr="00F52C30">
        <w:rPr>
          <w:rFonts w:ascii="標楷體" w:hAnsi="標楷體" w:hint="eastAsia"/>
          <w:b w:val="0"/>
        </w:rPr>
        <w:t>致租金漲幅與市場行情落差甚巨</w:t>
      </w:r>
      <w:r w:rsidR="00050162" w:rsidRPr="00F52C30">
        <w:rPr>
          <w:rFonts w:ascii="標楷體" w:hAnsi="標楷體" w:hint="eastAsia"/>
          <w:b w:val="0"/>
        </w:rPr>
        <w:t>，</w:t>
      </w:r>
      <w:r w:rsidRPr="00F52C30">
        <w:rPr>
          <w:rFonts w:ascii="標楷體" w:hAnsi="標楷體" w:hint="eastAsia"/>
          <w:b w:val="0"/>
        </w:rPr>
        <w:t>請</w:t>
      </w:r>
      <w:r w:rsidR="00D76DF0" w:rsidRPr="00F52C30">
        <w:rPr>
          <w:rFonts w:ascii="標楷體" w:hAnsi="標楷體" w:hint="eastAsia"/>
          <w:b w:val="0"/>
        </w:rPr>
        <w:t>台灣糖業股份有限公司</w:t>
      </w:r>
      <w:r w:rsidRPr="00F52C30">
        <w:rPr>
          <w:rFonts w:ascii="標楷體" w:hAnsi="標楷體" w:hint="eastAsia"/>
          <w:b w:val="0"/>
        </w:rPr>
        <w:t>於2個月內檢討</w:t>
      </w:r>
      <w:r w:rsidR="006D4C75" w:rsidRPr="00F52C30">
        <w:rPr>
          <w:rFonts w:ascii="標楷體" w:hAnsi="標楷體" w:hint="eastAsia"/>
          <w:b w:val="0"/>
        </w:rPr>
        <w:t>提</w:t>
      </w:r>
      <w:r w:rsidRPr="00F52C30">
        <w:rPr>
          <w:rFonts w:ascii="標楷體" w:hAnsi="標楷體" w:hint="eastAsia"/>
          <w:b w:val="0"/>
        </w:rPr>
        <w:t>出租金調整方案</w:t>
      </w:r>
      <w:r w:rsidR="00D76DF0" w:rsidRPr="00F52C30">
        <w:rPr>
          <w:rFonts w:ascii="標楷體" w:hAnsi="標楷體" w:hint="eastAsia"/>
          <w:b w:val="0"/>
        </w:rPr>
        <w:t>，</w:t>
      </w:r>
      <w:r w:rsidRPr="00F52C30">
        <w:rPr>
          <w:rFonts w:ascii="標楷體" w:hAnsi="標楷體" w:hint="eastAsia"/>
          <w:b w:val="0"/>
        </w:rPr>
        <w:t>以符社會公義。</w:t>
      </w:r>
    </w:p>
    <w:p w:rsidR="00087800" w:rsidRPr="00F52C30" w:rsidRDefault="006D4C75" w:rsidP="005607BA">
      <w:pPr>
        <w:pStyle w:val="af5"/>
        <w:spacing w:line="520" w:lineRule="exact"/>
        <w:ind w:rightChars="300" w:right="997"/>
        <w:rPr>
          <w:rFonts w:ascii="標楷體" w:hAnsi="標楷體"/>
          <w:color w:val="auto"/>
        </w:rPr>
      </w:pPr>
      <w:r w:rsidRPr="00F52C30">
        <w:rPr>
          <w:rFonts w:ascii="標楷體" w:hAnsi="標楷體" w:hint="eastAsia"/>
          <w:color w:val="auto"/>
        </w:rPr>
        <w:t>提</w:t>
      </w:r>
      <w:r w:rsidR="00087800" w:rsidRPr="00F52C30">
        <w:rPr>
          <w:rFonts w:ascii="標楷體" w:hAnsi="標楷體" w:hint="eastAsia"/>
          <w:color w:val="auto"/>
        </w:rPr>
        <w:t>案人：楊瓊瓔  黃昭順</w:t>
      </w:r>
    </w:p>
    <w:p w:rsidR="00087800" w:rsidRPr="00F52C30" w:rsidRDefault="00087800"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連署人：廖國棟  王惠美</w:t>
      </w:r>
    </w:p>
    <w:p w:rsidR="001C236F" w:rsidRPr="00F52C30" w:rsidRDefault="00087800" w:rsidP="005607BA">
      <w:pPr>
        <w:pStyle w:val="a5"/>
        <w:kinsoku w:val="0"/>
        <w:overflowPunct w:val="0"/>
        <w:autoSpaceDE w:val="0"/>
        <w:autoSpaceDN w:val="0"/>
        <w:spacing w:line="520" w:lineRule="exact"/>
        <w:ind w:leftChars="509" w:left="2018" w:hangingChars="98" w:hanging="326"/>
        <w:jc w:val="both"/>
        <w:rPr>
          <w:rFonts w:ascii="標楷體" w:hAnsi="標楷體"/>
          <w:b w:val="0"/>
        </w:rPr>
      </w:pPr>
      <w:r w:rsidRPr="00F52C30">
        <w:rPr>
          <w:rFonts w:ascii="標楷體" w:hAnsi="標楷體" w:hint="eastAsia"/>
          <w:b w:val="0"/>
        </w:rPr>
        <w:t>5.</w:t>
      </w:r>
      <w:r w:rsidR="00D76DF0" w:rsidRPr="00F52C30">
        <w:rPr>
          <w:rFonts w:ascii="標楷體" w:hAnsi="標楷體" w:hint="eastAsia"/>
          <w:b w:val="0"/>
        </w:rPr>
        <w:t>台灣糖業股份有限公司</w:t>
      </w:r>
      <w:r w:rsidR="001C236F" w:rsidRPr="00F52C30">
        <w:rPr>
          <w:rFonts w:ascii="標楷體" w:hAnsi="標楷體" w:hint="eastAsia"/>
          <w:b w:val="0"/>
        </w:rPr>
        <w:t>作為</w:t>
      </w:r>
      <w:r w:rsidR="00E672D3" w:rsidRPr="00F52C30">
        <w:rPr>
          <w:rFonts w:ascii="標楷體" w:hAnsi="標楷體" w:hint="eastAsia"/>
          <w:b w:val="0"/>
        </w:rPr>
        <w:t>台灣高速鐵路公司</w:t>
      </w:r>
      <w:r w:rsidR="001C236F" w:rsidRPr="00F52C30">
        <w:rPr>
          <w:rFonts w:ascii="標楷體" w:hAnsi="標楷體" w:hint="eastAsia"/>
          <w:b w:val="0"/>
        </w:rPr>
        <w:t>股東</w:t>
      </w:r>
      <w:r w:rsidR="00D76DF0" w:rsidRPr="00F52C30">
        <w:rPr>
          <w:rFonts w:ascii="標楷體" w:hAnsi="標楷體" w:hint="eastAsia"/>
          <w:b w:val="0"/>
        </w:rPr>
        <w:t>，</w:t>
      </w:r>
      <w:r w:rsidR="001C236F" w:rsidRPr="00F52C30">
        <w:rPr>
          <w:rFonts w:ascii="標楷體" w:hAnsi="標楷體" w:hint="eastAsia"/>
          <w:b w:val="0"/>
        </w:rPr>
        <w:t>應嚴格要求</w:t>
      </w:r>
      <w:r w:rsidR="00E672D3" w:rsidRPr="00F52C30">
        <w:rPr>
          <w:rFonts w:ascii="標楷體" w:hAnsi="標楷體" w:hint="eastAsia"/>
          <w:b w:val="0"/>
        </w:rPr>
        <w:t>台灣高速鐵路公司</w:t>
      </w:r>
      <w:r w:rsidR="001C236F" w:rsidRPr="00F52C30">
        <w:rPr>
          <w:rFonts w:ascii="標楷體" w:hAnsi="標楷體" w:hint="eastAsia"/>
          <w:b w:val="0"/>
        </w:rPr>
        <w:t>做好運輸安全維護及事故妥善處理之旅運服務。對乘客應予尊重</w:t>
      </w:r>
      <w:r w:rsidR="00D76DF0" w:rsidRPr="00F52C30">
        <w:rPr>
          <w:rFonts w:ascii="標楷體" w:hAnsi="標楷體" w:hint="eastAsia"/>
          <w:b w:val="0"/>
        </w:rPr>
        <w:t>，</w:t>
      </w:r>
      <w:r w:rsidR="001C236F" w:rsidRPr="00F52C30">
        <w:rPr>
          <w:rFonts w:ascii="標楷體" w:hAnsi="標楷體" w:hint="eastAsia"/>
          <w:b w:val="0"/>
        </w:rPr>
        <w:t>另對疏散尖峰運輸應有完整規劃。</w:t>
      </w:r>
    </w:p>
    <w:p w:rsidR="001C236F" w:rsidRPr="00F52C30" w:rsidRDefault="006D4C75" w:rsidP="005607BA">
      <w:pPr>
        <w:pStyle w:val="af5"/>
        <w:spacing w:line="520" w:lineRule="exact"/>
        <w:ind w:rightChars="300" w:right="997"/>
        <w:rPr>
          <w:rFonts w:ascii="標楷體" w:hAnsi="標楷體"/>
          <w:color w:val="auto"/>
        </w:rPr>
      </w:pPr>
      <w:r w:rsidRPr="00F52C30">
        <w:rPr>
          <w:rFonts w:ascii="標楷體" w:hAnsi="標楷體" w:hint="eastAsia"/>
          <w:color w:val="auto"/>
        </w:rPr>
        <w:t>提</w:t>
      </w:r>
      <w:r w:rsidR="001C236F" w:rsidRPr="00F52C30">
        <w:rPr>
          <w:rFonts w:ascii="標楷體" w:hAnsi="標楷體" w:hint="eastAsia"/>
          <w:color w:val="auto"/>
        </w:rPr>
        <w:t>案人：黃昭順  林岱樺</w:t>
      </w:r>
    </w:p>
    <w:p w:rsidR="00087800" w:rsidRPr="00F52C30" w:rsidRDefault="001C236F"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連署人：王惠美</w:t>
      </w:r>
    </w:p>
    <w:p w:rsidR="001C236F" w:rsidRPr="00F52C30" w:rsidRDefault="001C236F" w:rsidP="005607BA">
      <w:pPr>
        <w:pStyle w:val="a5"/>
        <w:kinsoku w:val="0"/>
        <w:overflowPunct w:val="0"/>
        <w:autoSpaceDE w:val="0"/>
        <w:autoSpaceDN w:val="0"/>
        <w:spacing w:line="520" w:lineRule="exact"/>
        <w:ind w:leftChars="509" w:left="2018" w:hangingChars="98" w:hanging="326"/>
        <w:jc w:val="both"/>
        <w:rPr>
          <w:rFonts w:ascii="標楷體" w:hAnsi="標楷體"/>
          <w:b w:val="0"/>
        </w:rPr>
      </w:pPr>
      <w:r w:rsidRPr="00F52C30">
        <w:rPr>
          <w:rFonts w:ascii="標楷體" w:hAnsi="標楷體" w:hint="eastAsia"/>
          <w:b w:val="0"/>
        </w:rPr>
        <w:t>6.</w:t>
      </w:r>
      <w:r w:rsidR="006547C8" w:rsidRPr="00F52C30">
        <w:rPr>
          <w:rFonts w:ascii="標楷體" w:hAnsi="標楷體" w:hint="eastAsia"/>
          <w:b w:val="0"/>
        </w:rPr>
        <w:t>查</w:t>
      </w:r>
      <w:r w:rsidR="00D76DF0" w:rsidRPr="00F52C30">
        <w:rPr>
          <w:rFonts w:ascii="標楷體" w:hAnsi="標楷體" w:hint="eastAsia"/>
          <w:b w:val="0"/>
        </w:rPr>
        <w:t>台灣糖業股份有限公司</w:t>
      </w:r>
      <w:r w:rsidR="006547C8" w:rsidRPr="00F52C30">
        <w:rPr>
          <w:rFonts w:ascii="標楷體" w:hAnsi="標楷體" w:hint="eastAsia"/>
          <w:b w:val="0"/>
        </w:rPr>
        <w:t>核心事業原係砂糖，但其砂糖事業長期虧損，為期改善虧損狀況，陸續關閉糖廠，並由各廠利用原有人力，投注成立</w:t>
      </w:r>
      <w:r w:rsidR="000F68F9" w:rsidRPr="00F52C30">
        <w:rPr>
          <w:rFonts w:ascii="標楷體" w:hAnsi="標楷體" w:hint="eastAsia"/>
          <w:b w:val="0"/>
        </w:rPr>
        <w:t>八</w:t>
      </w:r>
      <w:r w:rsidR="006547C8" w:rsidRPr="00F52C30">
        <w:rPr>
          <w:rFonts w:ascii="標楷體" w:hAnsi="標楷體" w:hint="eastAsia"/>
          <w:b w:val="0"/>
        </w:rPr>
        <w:t>大事業部，以發展多角化經營；但其8個事業部門之營業損益，均多呈虧損狀態，多角化經營策略顯未有成效，爰此，</w:t>
      </w:r>
      <w:r w:rsidR="00D76DF0" w:rsidRPr="00F52C30">
        <w:rPr>
          <w:rFonts w:ascii="標楷體" w:hAnsi="標楷體" w:hint="eastAsia"/>
          <w:b w:val="0"/>
        </w:rPr>
        <w:t>台灣糖業股份有限公司</w:t>
      </w:r>
      <w:r w:rsidR="006547C8" w:rsidRPr="00F52C30">
        <w:rPr>
          <w:rFonts w:ascii="標楷體" w:hAnsi="標楷體" w:hint="eastAsia"/>
          <w:b w:val="0"/>
        </w:rPr>
        <w:t>應於</w:t>
      </w:r>
      <w:r w:rsidR="000F68F9" w:rsidRPr="00F52C30">
        <w:rPr>
          <w:rFonts w:ascii="標楷體" w:hAnsi="標楷體" w:hint="eastAsia"/>
          <w:b w:val="0"/>
        </w:rPr>
        <w:t>3</w:t>
      </w:r>
      <w:r w:rsidR="006547C8" w:rsidRPr="00F52C30">
        <w:rPr>
          <w:rFonts w:ascii="標楷體" w:hAnsi="標楷體" w:hint="eastAsia"/>
          <w:b w:val="0"/>
        </w:rPr>
        <w:t>個月內，就其各部門事業之經營績效及多角化經營策略</w:t>
      </w:r>
      <w:r w:rsidR="006D4C75" w:rsidRPr="00F52C30">
        <w:rPr>
          <w:rFonts w:ascii="標楷體" w:hAnsi="標楷體" w:hint="eastAsia"/>
          <w:b w:val="0"/>
        </w:rPr>
        <w:t>提</w:t>
      </w:r>
      <w:r w:rsidR="006547C8" w:rsidRPr="00F52C30">
        <w:rPr>
          <w:rFonts w:ascii="標楷體" w:hAnsi="標楷體" w:hint="eastAsia"/>
          <w:b w:val="0"/>
        </w:rPr>
        <w:t>出相關檢討報告，以期確實改善</w:t>
      </w:r>
      <w:r w:rsidR="00D76DF0" w:rsidRPr="00F52C30">
        <w:rPr>
          <w:rFonts w:ascii="標楷體" w:hAnsi="標楷體" w:hint="eastAsia"/>
          <w:b w:val="0"/>
        </w:rPr>
        <w:t>台灣糖業股份有限公司</w:t>
      </w:r>
      <w:r w:rsidR="006547C8" w:rsidRPr="00F52C30">
        <w:rPr>
          <w:rFonts w:ascii="標楷體" w:hAnsi="標楷體" w:hint="eastAsia"/>
          <w:b w:val="0"/>
        </w:rPr>
        <w:t>業務虧損狀況，</w:t>
      </w:r>
      <w:r w:rsidR="006D4C75" w:rsidRPr="00F52C30">
        <w:rPr>
          <w:rFonts w:ascii="標楷體" w:hAnsi="標楷體" w:hint="eastAsia"/>
          <w:b w:val="0"/>
        </w:rPr>
        <w:t>提</w:t>
      </w:r>
      <w:r w:rsidR="006547C8" w:rsidRPr="00F52C30">
        <w:rPr>
          <w:rFonts w:ascii="標楷體" w:hAnsi="標楷體" w:hint="eastAsia"/>
          <w:b w:val="0"/>
        </w:rPr>
        <w:t>振各部門之營運效能。</w:t>
      </w:r>
    </w:p>
    <w:p w:rsidR="000F68F9"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CE348C" w:rsidRPr="00F52C30">
        <w:rPr>
          <w:rFonts w:ascii="標楷體" w:hAnsi="標楷體"/>
          <w:color w:val="auto"/>
        </w:rPr>
        <w:t>案人：</w:t>
      </w:r>
      <w:r w:rsidR="000F68F9" w:rsidRPr="00F52C30">
        <w:rPr>
          <w:rFonts w:ascii="標楷體" w:hAnsi="標楷體" w:hint="eastAsia"/>
          <w:color w:val="auto"/>
        </w:rPr>
        <w:t>張嘉郡  楊瓊瓔</w:t>
      </w:r>
    </w:p>
    <w:p w:rsidR="00CE348C" w:rsidRPr="00F52C30" w:rsidRDefault="000F68F9"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Pr="00F52C30">
        <w:rPr>
          <w:rFonts w:ascii="標楷體" w:hAnsi="標楷體" w:hint="eastAsia"/>
          <w:color w:val="auto"/>
        </w:rPr>
        <w:t>黃昭順  丁守中  王惠美</w:t>
      </w:r>
    </w:p>
    <w:p w:rsidR="00CE348C" w:rsidRPr="00F52C30" w:rsidRDefault="000F68F9" w:rsidP="005607BA">
      <w:pPr>
        <w:pStyle w:val="a5"/>
        <w:kinsoku w:val="0"/>
        <w:overflowPunct w:val="0"/>
        <w:autoSpaceDE w:val="0"/>
        <w:autoSpaceDN w:val="0"/>
        <w:spacing w:line="520" w:lineRule="exact"/>
        <w:ind w:leftChars="509" w:left="2018" w:hangingChars="98" w:hanging="326"/>
        <w:jc w:val="both"/>
        <w:rPr>
          <w:rFonts w:ascii="標楷體" w:hAnsi="標楷體"/>
          <w:b w:val="0"/>
        </w:rPr>
      </w:pPr>
      <w:r w:rsidRPr="00F52C30">
        <w:rPr>
          <w:rFonts w:ascii="標楷體" w:hAnsi="標楷體" w:hint="eastAsia"/>
          <w:b w:val="0"/>
        </w:rPr>
        <w:t>7.查早期台糖鐵路以運輸蔗糖為功用，為各糖廠間內部運輸的專用鐵路，在製糖期間，辦理各糖廠間相互調撥運輸的用途；後因其他交通方式逐日發展，台糖鐵路之功能受到衝擊，自94年度開始，砂糖進口全面自由化，糖廠亦陸續關閉，然</w:t>
      </w:r>
      <w:r w:rsidR="00110135">
        <w:rPr>
          <w:rFonts w:ascii="標楷體" w:hAnsi="標楷體" w:hint="eastAsia"/>
          <w:b w:val="0"/>
        </w:rPr>
        <w:t>台</w:t>
      </w:r>
      <w:r w:rsidRPr="00F52C30">
        <w:rPr>
          <w:rFonts w:ascii="標楷體" w:hAnsi="標楷體" w:hint="eastAsia"/>
          <w:b w:val="0"/>
        </w:rPr>
        <w:t>糖鐵</w:t>
      </w:r>
      <w:r w:rsidR="00110135">
        <w:rPr>
          <w:rFonts w:ascii="標楷體" w:hAnsi="標楷體" w:hint="eastAsia"/>
          <w:b w:val="0"/>
        </w:rPr>
        <w:t>路</w:t>
      </w:r>
      <w:r w:rsidRPr="00F52C30">
        <w:rPr>
          <w:rFonts w:ascii="標楷體" w:hAnsi="標楷體" w:hint="eastAsia"/>
          <w:b w:val="0"/>
        </w:rPr>
        <w:t>之功能近年改向觀光發展，亦有成效，為求再</w:t>
      </w:r>
      <w:r w:rsidR="006D4C75" w:rsidRPr="00F52C30">
        <w:rPr>
          <w:rFonts w:ascii="標楷體" w:hAnsi="標楷體" w:hint="eastAsia"/>
          <w:b w:val="0"/>
        </w:rPr>
        <w:t>提</w:t>
      </w:r>
      <w:r w:rsidRPr="00F52C30">
        <w:rPr>
          <w:rFonts w:ascii="標楷體" w:hAnsi="標楷體" w:hint="eastAsia"/>
          <w:b w:val="0"/>
        </w:rPr>
        <w:t>升</w:t>
      </w:r>
      <w:r w:rsidR="00110135">
        <w:rPr>
          <w:rFonts w:ascii="標楷體" w:hAnsi="標楷體" w:hint="eastAsia"/>
          <w:b w:val="0"/>
        </w:rPr>
        <w:t>台</w:t>
      </w:r>
      <w:r w:rsidRPr="00F52C30">
        <w:rPr>
          <w:rFonts w:ascii="標楷體" w:hAnsi="標楷體" w:hint="eastAsia"/>
          <w:b w:val="0"/>
        </w:rPr>
        <w:t>糖鐵</w:t>
      </w:r>
      <w:r w:rsidR="00110135">
        <w:rPr>
          <w:rFonts w:ascii="標楷體" w:hAnsi="標楷體" w:hint="eastAsia"/>
          <w:b w:val="0"/>
        </w:rPr>
        <w:t>路</w:t>
      </w:r>
      <w:r w:rsidRPr="00F52C30">
        <w:rPr>
          <w:rFonts w:ascii="標楷體" w:hAnsi="標楷體" w:hint="eastAsia"/>
          <w:b w:val="0"/>
        </w:rPr>
        <w:t>之使用效益，爰要求</w:t>
      </w:r>
      <w:r w:rsidR="00D76DF0" w:rsidRPr="00F52C30">
        <w:rPr>
          <w:rFonts w:ascii="標楷體" w:hAnsi="標楷體" w:hint="eastAsia"/>
          <w:b w:val="0"/>
        </w:rPr>
        <w:t>台灣糖業股份有限公司</w:t>
      </w:r>
      <w:r w:rsidRPr="00F52C30">
        <w:rPr>
          <w:rFonts w:ascii="標楷體" w:hAnsi="標楷體" w:hint="eastAsia"/>
          <w:b w:val="0"/>
        </w:rPr>
        <w:t>於3個月內，就各現有糖廠之後續規劃至</w:t>
      </w:r>
      <w:r w:rsidR="00E373EF" w:rsidRPr="00F52C30">
        <w:rPr>
          <w:rFonts w:ascii="標楷體" w:hAnsi="標楷體" w:hint="eastAsia"/>
          <w:b w:val="0"/>
        </w:rPr>
        <w:t>立法院</w:t>
      </w:r>
      <w:r w:rsidR="00FA7833" w:rsidRPr="00F52C30">
        <w:rPr>
          <w:rFonts w:ascii="標楷體" w:hAnsi="標楷體" w:hint="eastAsia"/>
          <w:b w:val="0"/>
        </w:rPr>
        <w:t>經濟委員會</w:t>
      </w:r>
      <w:r w:rsidR="006D4C75" w:rsidRPr="00F52C30">
        <w:rPr>
          <w:rFonts w:ascii="標楷體" w:hAnsi="標楷體" w:hint="eastAsia"/>
          <w:b w:val="0"/>
        </w:rPr>
        <w:t>提</w:t>
      </w:r>
      <w:r w:rsidRPr="00F52C30">
        <w:rPr>
          <w:rFonts w:ascii="標楷體" w:hAnsi="標楷體" w:hint="eastAsia"/>
          <w:b w:val="0"/>
        </w:rPr>
        <w:t>出專案報告。</w:t>
      </w:r>
    </w:p>
    <w:p w:rsidR="000F68F9"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0F68F9" w:rsidRPr="00F52C30">
        <w:rPr>
          <w:rFonts w:ascii="標楷體" w:hAnsi="標楷體"/>
          <w:color w:val="auto"/>
        </w:rPr>
        <w:t>案人：</w:t>
      </w:r>
      <w:r w:rsidR="000F68F9" w:rsidRPr="00F52C30">
        <w:rPr>
          <w:rFonts w:ascii="標楷體" w:hAnsi="標楷體" w:hint="eastAsia"/>
          <w:color w:val="auto"/>
        </w:rPr>
        <w:t>張嘉郡  楊瓊瓔</w:t>
      </w:r>
    </w:p>
    <w:p w:rsidR="000F68F9" w:rsidRPr="00F52C30" w:rsidRDefault="000F68F9"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Pr="00F52C30">
        <w:rPr>
          <w:rFonts w:ascii="標楷體" w:hAnsi="標楷體" w:hint="eastAsia"/>
          <w:color w:val="auto"/>
        </w:rPr>
        <w:t>黃昭順  丁守中  王惠美</w:t>
      </w:r>
    </w:p>
    <w:p w:rsidR="0013012C" w:rsidRPr="00F52C30" w:rsidRDefault="0013012C" w:rsidP="005607BA">
      <w:pPr>
        <w:pStyle w:val="a5"/>
        <w:kinsoku w:val="0"/>
        <w:overflowPunct w:val="0"/>
        <w:autoSpaceDE w:val="0"/>
        <w:autoSpaceDN w:val="0"/>
        <w:spacing w:line="520" w:lineRule="exact"/>
        <w:ind w:leftChars="509" w:left="2018" w:hangingChars="98" w:hanging="326"/>
        <w:jc w:val="both"/>
        <w:rPr>
          <w:rFonts w:ascii="標楷體" w:hAnsi="標楷體"/>
          <w:b w:val="0"/>
        </w:rPr>
      </w:pPr>
      <w:r w:rsidRPr="00F52C30">
        <w:rPr>
          <w:rFonts w:ascii="標楷體" w:hAnsi="標楷體" w:hint="eastAsia"/>
          <w:b w:val="0"/>
        </w:rPr>
        <w:t>8.</w:t>
      </w:r>
      <w:r w:rsidR="00DA1C77" w:rsidRPr="00F52C30">
        <w:rPr>
          <w:rFonts w:ascii="標楷體" w:hAnsi="標楷體" w:hint="eastAsia"/>
          <w:b w:val="0"/>
        </w:rPr>
        <w:t>103年度</w:t>
      </w:r>
      <w:r w:rsidR="00D76DF0" w:rsidRPr="00F52C30">
        <w:rPr>
          <w:rFonts w:ascii="標楷體" w:hAnsi="標楷體" w:hint="eastAsia"/>
          <w:b w:val="0"/>
        </w:rPr>
        <w:t>台灣糖業股份有限公司</w:t>
      </w:r>
      <w:r w:rsidR="00DA1C77" w:rsidRPr="00F52C30">
        <w:rPr>
          <w:rFonts w:ascii="標楷體" w:hAnsi="標楷體" w:hint="eastAsia"/>
          <w:b w:val="0"/>
        </w:rPr>
        <w:t>擬處分土地件數為109件，面積計133.95公頃，編列「變賣土地收入」預算51億2,756萬9</w:t>
      </w:r>
      <w:r w:rsidR="00CB38C4" w:rsidRPr="00F52C30">
        <w:rPr>
          <w:rFonts w:ascii="標楷體" w:hAnsi="標楷體" w:hint="eastAsia"/>
          <w:b w:val="0"/>
        </w:rPr>
        <w:t>,000元</w:t>
      </w:r>
      <w:r w:rsidR="00DA1C77" w:rsidRPr="00F52C30">
        <w:rPr>
          <w:rFonts w:ascii="標楷體" w:hAnsi="標楷體" w:hint="eastAsia"/>
          <w:b w:val="0"/>
        </w:rPr>
        <w:t>(帳面價值淨額32億6,716萬</w:t>
      </w:r>
      <w:r w:rsidR="00CB38C4" w:rsidRPr="00F52C30">
        <w:rPr>
          <w:rFonts w:ascii="標楷體" w:hAnsi="標楷體" w:hint="eastAsia"/>
          <w:b w:val="0"/>
        </w:rPr>
        <w:t>元</w:t>
      </w:r>
      <w:r w:rsidR="00DA1C77" w:rsidRPr="00F52C30">
        <w:rPr>
          <w:rFonts w:ascii="標楷體" w:hAnsi="標楷體" w:hint="eastAsia"/>
          <w:b w:val="0"/>
        </w:rPr>
        <w:t>)，惟依據</w:t>
      </w:r>
      <w:r w:rsidR="00E373EF" w:rsidRPr="00F52C30">
        <w:rPr>
          <w:rFonts w:ascii="標楷體" w:hAnsi="標楷體" w:hint="eastAsia"/>
          <w:b w:val="0"/>
        </w:rPr>
        <w:t>立法院</w:t>
      </w:r>
      <w:r w:rsidR="00DA1C77" w:rsidRPr="00F52C30">
        <w:rPr>
          <w:rFonts w:ascii="標楷體" w:hAnsi="標楷體" w:hint="eastAsia"/>
          <w:b w:val="0"/>
        </w:rPr>
        <w:t>審議92年度中央政府總預算案附屬單位預算(營業及非營業部分)案所做決議，</w:t>
      </w:r>
      <w:r w:rsidR="00D76DF0" w:rsidRPr="00F52C30">
        <w:rPr>
          <w:rFonts w:ascii="標楷體" w:hAnsi="標楷體" w:hint="eastAsia"/>
          <w:b w:val="0"/>
        </w:rPr>
        <w:t>台灣糖業股份有限公司</w:t>
      </w:r>
      <w:r w:rsidR="00DA1C77" w:rsidRPr="00F52C30">
        <w:rPr>
          <w:rFonts w:ascii="標楷體" w:hAnsi="標楷體" w:hint="eastAsia"/>
          <w:b w:val="0"/>
        </w:rPr>
        <w:t>對於土地出售係以「土地申報價格</w:t>
      </w:r>
      <w:r w:rsidR="00CB38C4" w:rsidRPr="00F52C30">
        <w:rPr>
          <w:rFonts w:ascii="標楷體" w:hAnsi="標楷體" w:hint="eastAsia"/>
          <w:b w:val="0"/>
        </w:rPr>
        <w:t>」</w:t>
      </w:r>
      <w:r w:rsidR="00DA1C77" w:rsidRPr="00F52C30">
        <w:rPr>
          <w:rFonts w:ascii="標楷體" w:hAnsi="標楷體" w:hint="eastAsia"/>
          <w:b w:val="0"/>
        </w:rPr>
        <w:t>為基準編列預算，普遍低估土地變現市價之價差，極易造成漏洞，且有賤賣國土圖利他人之嫌，爰要求其應忠實反映市價足額編列；另依新修正之土地徵收條例第30條第1項規定：「被徵收之土地，應按照徵收當期之市價補償其地價。」然該公司103年度預算書所列「變賣土地收入」卻仍按平均公告現值加四成為標準估列，預算編列顯欠覈實，應確實檢討，避免變相營造未來超額盈餘假象。</w:t>
      </w:r>
    </w:p>
    <w:p w:rsidR="0013012C"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13012C" w:rsidRPr="00F52C30">
        <w:rPr>
          <w:rFonts w:ascii="標楷體" w:hAnsi="標楷體"/>
          <w:color w:val="auto"/>
        </w:rPr>
        <w:t>案人：</w:t>
      </w:r>
      <w:r w:rsidR="002B0F87" w:rsidRPr="00F52C30">
        <w:rPr>
          <w:rFonts w:ascii="標楷體" w:hAnsi="標楷體" w:hint="eastAsia"/>
          <w:color w:val="auto"/>
        </w:rPr>
        <w:t>蘇震清</w:t>
      </w:r>
    </w:p>
    <w:p w:rsidR="0013012C" w:rsidRPr="00F52C30" w:rsidRDefault="0013012C"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Pr="00F52C30">
        <w:rPr>
          <w:rFonts w:ascii="標楷體" w:hAnsi="標楷體" w:hint="eastAsia"/>
          <w:color w:val="auto"/>
        </w:rPr>
        <w:t>黃</w:t>
      </w:r>
      <w:r w:rsidR="002B0F87" w:rsidRPr="00F52C30">
        <w:rPr>
          <w:rFonts w:ascii="標楷體" w:hAnsi="標楷體" w:hint="eastAsia"/>
          <w:color w:val="auto"/>
        </w:rPr>
        <w:t>偉哲  葉津鈴  王惠美</w:t>
      </w:r>
    </w:p>
    <w:p w:rsidR="0013012C" w:rsidRPr="00F52C30" w:rsidRDefault="0013012C" w:rsidP="005607BA">
      <w:pPr>
        <w:pStyle w:val="a5"/>
        <w:kinsoku w:val="0"/>
        <w:overflowPunct w:val="0"/>
        <w:autoSpaceDE w:val="0"/>
        <w:autoSpaceDN w:val="0"/>
        <w:spacing w:line="520" w:lineRule="exact"/>
        <w:ind w:leftChars="509" w:left="2018" w:hangingChars="98" w:hanging="326"/>
        <w:jc w:val="both"/>
        <w:rPr>
          <w:rFonts w:ascii="標楷體" w:hAnsi="標楷體"/>
          <w:b w:val="0"/>
        </w:rPr>
      </w:pPr>
      <w:r w:rsidRPr="00F52C30">
        <w:rPr>
          <w:rFonts w:ascii="標楷體" w:hAnsi="標楷體" w:hint="eastAsia"/>
          <w:b w:val="0"/>
        </w:rPr>
        <w:t>9.</w:t>
      </w:r>
      <w:r w:rsidR="00D76DF0" w:rsidRPr="00F52C30">
        <w:rPr>
          <w:rFonts w:ascii="標楷體" w:hAnsi="標楷體" w:hint="eastAsia"/>
          <w:b w:val="0"/>
        </w:rPr>
        <w:t>台灣糖業股份有限公司</w:t>
      </w:r>
      <w:r w:rsidR="002B0F87" w:rsidRPr="00F52C30">
        <w:rPr>
          <w:rFonts w:ascii="標楷體" w:hAnsi="標楷體" w:hint="eastAsia"/>
          <w:b w:val="0"/>
        </w:rPr>
        <w:t>不動產分布甚廣，惟查該公司截至102年9月底止未出租及閒置中之職務宿舍達367間(面積9,828.3平方公尺)，除閒置中15間屬不堪使用之破舊房舍無法出租外，其餘352間未出租之職務宿舍，形成投入資源之浪費，另查該公司雖陸續規劃推出多項學生宿舍出租方案，然截至102年9月底止，祥和及安南等學苑營運收入不敷支出，甚至各產生虧損300萬7</w:t>
      </w:r>
      <w:r w:rsidR="00CB38C4" w:rsidRPr="00F52C30">
        <w:rPr>
          <w:rFonts w:ascii="標楷體" w:hAnsi="標楷體" w:hint="eastAsia"/>
          <w:b w:val="0"/>
        </w:rPr>
        <w:t>,000元</w:t>
      </w:r>
      <w:r w:rsidR="002B0F87" w:rsidRPr="00F52C30">
        <w:rPr>
          <w:rFonts w:ascii="標楷體" w:hAnsi="標楷體" w:hint="eastAsia"/>
          <w:b w:val="0"/>
        </w:rPr>
        <w:t>及532萬</w:t>
      </w:r>
      <w:r w:rsidR="00CB38C4" w:rsidRPr="00F52C30">
        <w:rPr>
          <w:rFonts w:ascii="標楷體" w:hAnsi="標楷體" w:hint="eastAsia"/>
          <w:b w:val="0"/>
        </w:rPr>
        <w:t>元</w:t>
      </w:r>
      <w:r w:rsidR="002B0F87" w:rsidRPr="00F52C30">
        <w:rPr>
          <w:rFonts w:ascii="標楷體" w:hAnsi="標楷體" w:hint="eastAsia"/>
          <w:b w:val="0"/>
        </w:rPr>
        <w:t>，經營績效欠佳，亦影響公司營收，爰請</w:t>
      </w:r>
      <w:r w:rsidR="00D76DF0" w:rsidRPr="00F52C30">
        <w:rPr>
          <w:rFonts w:ascii="標楷體" w:hAnsi="標楷體" w:hint="eastAsia"/>
          <w:b w:val="0"/>
        </w:rPr>
        <w:t>台灣糖業股份有限公司</w:t>
      </w:r>
      <w:r w:rsidR="002B0F87" w:rsidRPr="00F52C30">
        <w:rPr>
          <w:rFonts w:ascii="標楷體" w:hAnsi="標楷體" w:hint="eastAsia"/>
          <w:b w:val="0"/>
        </w:rPr>
        <w:t>加強其不動產資產活化與有效運用檢討方案，向</w:t>
      </w:r>
      <w:r w:rsidR="00CB38C4" w:rsidRPr="00F52C30">
        <w:rPr>
          <w:rFonts w:ascii="標楷體" w:hAnsi="標楷體" w:hint="eastAsia"/>
          <w:b w:val="0"/>
        </w:rPr>
        <w:t>立法院</w:t>
      </w:r>
      <w:r w:rsidR="00FA7833" w:rsidRPr="00F52C30">
        <w:rPr>
          <w:rFonts w:ascii="標楷體" w:hAnsi="標楷體" w:hint="eastAsia"/>
          <w:b w:val="0"/>
        </w:rPr>
        <w:t>經濟委員會</w:t>
      </w:r>
      <w:r w:rsidR="006D4C75" w:rsidRPr="00F52C30">
        <w:rPr>
          <w:rFonts w:ascii="標楷體" w:hAnsi="標楷體" w:hint="eastAsia"/>
          <w:b w:val="0"/>
        </w:rPr>
        <w:t>提</w:t>
      </w:r>
      <w:r w:rsidR="002B0F87" w:rsidRPr="00F52C30">
        <w:rPr>
          <w:rFonts w:ascii="標楷體" w:hAnsi="標楷體" w:hint="eastAsia"/>
          <w:b w:val="0"/>
        </w:rPr>
        <w:t>出專案報告。</w:t>
      </w:r>
    </w:p>
    <w:p w:rsidR="002B0F87"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2B0F87" w:rsidRPr="00F52C30">
        <w:rPr>
          <w:rFonts w:ascii="標楷體" w:hAnsi="標楷體"/>
          <w:color w:val="auto"/>
        </w:rPr>
        <w:t>案人：</w:t>
      </w:r>
      <w:r w:rsidR="002B0F87" w:rsidRPr="00F52C30">
        <w:rPr>
          <w:rFonts w:ascii="標楷體" w:hAnsi="標楷體" w:hint="eastAsia"/>
          <w:color w:val="auto"/>
        </w:rPr>
        <w:t>蘇震清</w:t>
      </w:r>
    </w:p>
    <w:p w:rsidR="002B0F87" w:rsidRPr="00F52C30" w:rsidRDefault="002B0F87"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Pr="00F52C30">
        <w:rPr>
          <w:rFonts w:ascii="標楷體" w:hAnsi="標楷體" w:hint="eastAsia"/>
          <w:color w:val="auto"/>
        </w:rPr>
        <w:t>黃偉哲  葉津鈴  王惠美</w:t>
      </w:r>
    </w:p>
    <w:p w:rsidR="0013012C" w:rsidRPr="00F52C30" w:rsidRDefault="0013012C"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10.</w:t>
      </w:r>
      <w:r w:rsidR="002B0F87" w:rsidRPr="00F52C30">
        <w:rPr>
          <w:rFonts w:ascii="標楷體" w:hAnsi="標楷體" w:hint="eastAsia"/>
          <w:b w:val="0"/>
        </w:rPr>
        <w:t>103年度</w:t>
      </w:r>
      <w:r w:rsidR="00D76DF0" w:rsidRPr="00F52C30">
        <w:rPr>
          <w:rFonts w:ascii="標楷體" w:hAnsi="標楷體" w:hint="eastAsia"/>
          <w:b w:val="0"/>
        </w:rPr>
        <w:t>台灣糖業股份有限公司</w:t>
      </w:r>
      <w:r w:rsidR="002B0F87" w:rsidRPr="00F52C30">
        <w:rPr>
          <w:rFonts w:ascii="標楷體" w:hAnsi="標楷體" w:hint="eastAsia"/>
          <w:b w:val="0"/>
        </w:rPr>
        <w:t>於「營業外收入</w:t>
      </w:r>
      <w:r w:rsidR="00FB4474" w:rsidRPr="00F52C30">
        <w:rPr>
          <w:rFonts w:ascii="標楷體" w:hAnsi="標楷體" w:hint="eastAsia"/>
          <w:b w:val="0"/>
        </w:rPr>
        <w:t>－</w:t>
      </w:r>
      <w:r w:rsidR="002B2143" w:rsidRPr="00F52C30">
        <w:rPr>
          <w:rFonts w:ascii="標楷體" w:hAnsi="標楷體" w:hint="eastAsia"/>
          <w:b w:val="0"/>
        </w:rPr>
        <w:t>其他</w:t>
      </w:r>
      <w:r w:rsidR="002B0F87" w:rsidRPr="00F52C30">
        <w:rPr>
          <w:rFonts w:ascii="標楷體" w:hAnsi="標楷體" w:hint="eastAsia"/>
          <w:b w:val="0"/>
        </w:rPr>
        <w:t>什項收入」科目編列員工宿舍租金收入預算355萬3</w:t>
      </w:r>
      <w:r w:rsidR="00CB38C4" w:rsidRPr="00F52C30">
        <w:rPr>
          <w:rFonts w:ascii="標楷體" w:hAnsi="標楷體" w:hint="eastAsia"/>
          <w:b w:val="0"/>
        </w:rPr>
        <w:t>,000元</w:t>
      </w:r>
      <w:r w:rsidR="002B0F87" w:rsidRPr="00F52C30">
        <w:rPr>
          <w:rFonts w:ascii="標楷體" w:hAnsi="標楷體" w:hint="eastAsia"/>
          <w:b w:val="0"/>
        </w:rPr>
        <w:t>，主要係宿舍出租收入，惟查其員工配住宿舍及單身宿舍收費標準係依員工職(工)等而有所不同，每戶(間)每月平均租金僅約507.86</w:t>
      </w:r>
      <w:r w:rsidR="00CB38C4" w:rsidRPr="00F52C30">
        <w:rPr>
          <w:rFonts w:ascii="標楷體" w:hAnsi="標楷體" w:hint="eastAsia"/>
          <w:b w:val="0"/>
        </w:rPr>
        <w:t>元</w:t>
      </w:r>
      <w:r w:rsidR="002B0F87" w:rsidRPr="00F52C30">
        <w:rPr>
          <w:rFonts w:ascii="標楷體" w:hAnsi="標楷體" w:hint="eastAsia"/>
          <w:b w:val="0"/>
        </w:rPr>
        <w:t>，遠低於市場行情，加上目前不論實際使用坪數大小，皆按「戶數（員工身分）」計費，不符合使用者付費原則，各年度員工宿舍相關維護費用甚至超過所收取之使用費，形同變相給予員工房租津貼，亦不符單一薪給制精神，爰請</w:t>
      </w:r>
      <w:r w:rsidR="00D76DF0" w:rsidRPr="00F52C30">
        <w:rPr>
          <w:rFonts w:ascii="標楷體" w:hAnsi="標楷體" w:hint="eastAsia"/>
          <w:b w:val="0"/>
        </w:rPr>
        <w:t>台灣糖業股份有限公司</w:t>
      </w:r>
      <w:r w:rsidR="002B0F87" w:rsidRPr="00F52C30">
        <w:rPr>
          <w:rFonts w:ascii="標楷體" w:hAnsi="標楷體" w:hint="eastAsia"/>
          <w:b w:val="0"/>
        </w:rPr>
        <w:t>研議修正現行員工宿舍收費標準，向</w:t>
      </w:r>
      <w:r w:rsidR="00CB38C4" w:rsidRPr="00F52C30">
        <w:rPr>
          <w:rFonts w:ascii="標楷體" w:hAnsi="標楷體" w:hint="eastAsia"/>
          <w:b w:val="0"/>
        </w:rPr>
        <w:t>立法院</w:t>
      </w:r>
      <w:r w:rsidR="00FA7833" w:rsidRPr="00F52C30">
        <w:rPr>
          <w:rFonts w:ascii="標楷體" w:hAnsi="標楷體" w:hint="eastAsia"/>
          <w:b w:val="0"/>
        </w:rPr>
        <w:t>經濟委員會</w:t>
      </w:r>
      <w:r w:rsidR="006D4C75" w:rsidRPr="00F52C30">
        <w:rPr>
          <w:rFonts w:ascii="標楷體" w:hAnsi="標楷體" w:hint="eastAsia"/>
          <w:b w:val="0"/>
        </w:rPr>
        <w:t>提</w:t>
      </w:r>
      <w:r w:rsidR="002B0F87" w:rsidRPr="00F52C30">
        <w:rPr>
          <w:rFonts w:ascii="標楷體" w:hAnsi="標楷體" w:hint="eastAsia"/>
          <w:b w:val="0"/>
        </w:rPr>
        <w:t>出專案報告。</w:t>
      </w:r>
    </w:p>
    <w:p w:rsidR="002B0F87"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2B0F87" w:rsidRPr="00F52C30">
        <w:rPr>
          <w:rFonts w:ascii="標楷體" w:hAnsi="標楷體"/>
          <w:color w:val="auto"/>
        </w:rPr>
        <w:t>案人：</w:t>
      </w:r>
      <w:r w:rsidR="002B0F87" w:rsidRPr="00F52C30">
        <w:rPr>
          <w:rFonts w:ascii="標楷體" w:hAnsi="標楷體" w:hint="eastAsia"/>
          <w:color w:val="auto"/>
        </w:rPr>
        <w:t>蘇震清</w:t>
      </w:r>
    </w:p>
    <w:p w:rsidR="002B0F87" w:rsidRPr="00F52C30" w:rsidRDefault="002B0F87"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Pr="00F52C30">
        <w:rPr>
          <w:rFonts w:ascii="標楷體" w:hAnsi="標楷體" w:hint="eastAsia"/>
          <w:color w:val="auto"/>
        </w:rPr>
        <w:t>黃偉哲  葉津鈴  王惠美</w:t>
      </w:r>
    </w:p>
    <w:p w:rsidR="002B0F87" w:rsidRPr="00F52C30" w:rsidRDefault="002B0F87"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11.103年度</w:t>
      </w:r>
      <w:r w:rsidR="00D76DF0" w:rsidRPr="00F52C30">
        <w:rPr>
          <w:rFonts w:ascii="標楷體" w:hAnsi="標楷體" w:hint="eastAsia"/>
          <w:b w:val="0"/>
        </w:rPr>
        <w:t>台灣糖業股份有限公司</w:t>
      </w:r>
      <w:r w:rsidRPr="00F52C30">
        <w:rPr>
          <w:rFonts w:ascii="標楷體" w:hAnsi="標楷體" w:hint="eastAsia"/>
          <w:b w:val="0"/>
        </w:rPr>
        <w:t>於「其他營業收入」項下之「投資性不動產收入」科目編列設定地上權收入預算2億6,224萬6</w:t>
      </w:r>
      <w:r w:rsidR="00CB38C4" w:rsidRPr="00F52C30">
        <w:rPr>
          <w:rFonts w:ascii="標楷體" w:hAnsi="標楷體" w:hint="eastAsia"/>
          <w:b w:val="0"/>
        </w:rPr>
        <w:t>,000元</w:t>
      </w:r>
      <w:r w:rsidRPr="00F52C30">
        <w:rPr>
          <w:rFonts w:ascii="標楷體" w:hAnsi="標楷體" w:hint="eastAsia"/>
          <w:b w:val="0"/>
        </w:rPr>
        <w:t>，惟查根據</w:t>
      </w:r>
      <w:r w:rsidR="00D76DF0" w:rsidRPr="00F52C30">
        <w:rPr>
          <w:rFonts w:ascii="標楷體" w:hAnsi="標楷體" w:hint="eastAsia"/>
          <w:b w:val="0"/>
        </w:rPr>
        <w:t>台灣糖業股份有限公司</w:t>
      </w:r>
      <w:r w:rsidRPr="00F52C30">
        <w:rPr>
          <w:rFonts w:ascii="標楷體" w:hAnsi="標楷體" w:hint="eastAsia"/>
          <w:b w:val="0"/>
        </w:rPr>
        <w:t>委外研究之</w:t>
      </w:r>
      <w:r w:rsidR="00D76DF0" w:rsidRPr="00F52C30">
        <w:rPr>
          <w:rFonts w:ascii="標楷體" w:hAnsi="標楷體" w:hint="eastAsia"/>
          <w:b w:val="0"/>
        </w:rPr>
        <w:t>台灣糖業股份有限公司</w:t>
      </w:r>
      <w:r w:rsidRPr="00F52C30">
        <w:rPr>
          <w:rFonts w:ascii="標楷體" w:hAnsi="標楷體" w:hint="eastAsia"/>
          <w:b w:val="0"/>
        </w:rPr>
        <w:t>土地設定地上權權利價值評估與土地使用變更負擔之研究發現，</w:t>
      </w:r>
      <w:r w:rsidR="00D76DF0" w:rsidRPr="00F52C30">
        <w:rPr>
          <w:rFonts w:ascii="標楷體" w:hAnsi="標楷體" w:hint="eastAsia"/>
          <w:b w:val="0"/>
        </w:rPr>
        <w:t>台灣糖業股份有限公司</w:t>
      </w:r>
      <w:r w:rsidRPr="00F52C30">
        <w:rPr>
          <w:rFonts w:ascii="標楷體" w:hAnsi="標楷體" w:hint="eastAsia"/>
          <w:b w:val="0"/>
        </w:rPr>
        <w:t>地上權價值占市價比</w:t>
      </w:r>
      <w:r w:rsidR="001D41A1" w:rsidRPr="00F52C30">
        <w:rPr>
          <w:rFonts w:ascii="標楷體" w:hAnsi="標楷體" w:hint="eastAsia"/>
          <w:b w:val="0"/>
        </w:rPr>
        <w:t>率</w:t>
      </w:r>
      <w:r w:rsidRPr="00F52C30">
        <w:rPr>
          <w:rFonts w:ascii="標楷體" w:hAnsi="標楷體" w:hint="eastAsia"/>
          <w:b w:val="0"/>
        </w:rPr>
        <w:t>皆低於25</w:t>
      </w:r>
      <w:r w:rsidR="00FB4474" w:rsidRPr="00F52C30">
        <w:rPr>
          <w:b w:val="0"/>
        </w:rPr>
        <w:t>%</w:t>
      </w:r>
      <w:r w:rsidRPr="00F52C30">
        <w:rPr>
          <w:rFonts w:ascii="標楷體" w:hAnsi="標楷體" w:hint="eastAsia"/>
          <w:b w:val="0"/>
        </w:rPr>
        <w:t>（3</w:t>
      </w:r>
      <w:r w:rsidR="00FB4474" w:rsidRPr="00F52C30">
        <w:rPr>
          <w:b w:val="0"/>
        </w:rPr>
        <w:t>%</w:t>
      </w:r>
      <w:r w:rsidRPr="00F52C30">
        <w:rPr>
          <w:rFonts w:ascii="標楷體" w:hAnsi="標楷體" w:hint="eastAsia"/>
          <w:b w:val="0"/>
        </w:rPr>
        <w:t>~21</w:t>
      </w:r>
      <w:r w:rsidR="00FB4474" w:rsidRPr="00F52C30">
        <w:rPr>
          <w:b w:val="0"/>
        </w:rPr>
        <w:t>%</w:t>
      </w:r>
      <w:r w:rsidRPr="00F52C30">
        <w:rPr>
          <w:rFonts w:ascii="標楷體" w:hAnsi="標楷體" w:hint="eastAsia"/>
          <w:b w:val="0"/>
        </w:rPr>
        <w:t>），且權利金價值不及地上權整體價值的30</w:t>
      </w:r>
      <w:r w:rsidR="00FB4474" w:rsidRPr="00F52C30">
        <w:rPr>
          <w:b w:val="0"/>
        </w:rPr>
        <w:t>%</w:t>
      </w:r>
      <w:r w:rsidRPr="00F52C30">
        <w:rPr>
          <w:rFonts w:ascii="標楷體" w:hAnsi="標楷體" w:hint="eastAsia"/>
          <w:b w:val="0"/>
        </w:rPr>
        <w:t>，遠低於</w:t>
      </w:r>
      <w:r w:rsidR="00FB4474" w:rsidRPr="00F52C30">
        <w:rPr>
          <w:rFonts w:ascii="標楷體" w:hAnsi="標楷體" w:hint="eastAsia"/>
          <w:b w:val="0"/>
        </w:rPr>
        <w:t>財政部</w:t>
      </w:r>
      <w:r w:rsidRPr="00F52C30">
        <w:rPr>
          <w:rFonts w:ascii="標楷體" w:hAnsi="標楷體" w:hint="eastAsia"/>
          <w:b w:val="0"/>
        </w:rPr>
        <w:t>國有財產</w:t>
      </w:r>
      <w:r w:rsidR="00FB4474" w:rsidRPr="00F52C30">
        <w:rPr>
          <w:rFonts w:ascii="標楷體" w:hAnsi="標楷體" w:hint="eastAsia"/>
          <w:b w:val="0"/>
        </w:rPr>
        <w:t>署</w:t>
      </w:r>
      <w:r w:rsidRPr="00F52C30">
        <w:rPr>
          <w:rFonts w:ascii="標楷體" w:hAnsi="標楷體" w:hint="eastAsia"/>
          <w:b w:val="0"/>
        </w:rPr>
        <w:t>之計價標準平均約為市價70</w:t>
      </w:r>
      <w:r w:rsidR="00FB4474" w:rsidRPr="00F52C30">
        <w:rPr>
          <w:b w:val="0"/>
        </w:rPr>
        <w:t>%~</w:t>
      </w:r>
      <w:r w:rsidRPr="00F52C30">
        <w:rPr>
          <w:rFonts w:ascii="標楷體" w:hAnsi="標楷體" w:hint="eastAsia"/>
          <w:b w:val="0"/>
        </w:rPr>
        <w:t>75</w:t>
      </w:r>
      <w:r w:rsidR="00FB4474" w:rsidRPr="00F52C30">
        <w:rPr>
          <w:b w:val="0"/>
        </w:rPr>
        <w:t>%</w:t>
      </w:r>
      <w:r w:rsidRPr="00F52C30">
        <w:rPr>
          <w:rFonts w:ascii="標楷體" w:hAnsi="標楷體" w:hint="eastAsia"/>
          <w:b w:val="0"/>
        </w:rPr>
        <w:t>，顯見其設定地上權之土地租金偏低，無法真實反映市場價格，預算編列數核屬偏低，不符公平合理原則，爰請該公司適度檢討修正，以合理編列預算收入、充裕公司收益。</w:t>
      </w:r>
    </w:p>
    <w:p w:rsidR="002B0F87"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2B0F87" w:rsidRPr="00F52C30">
        <w:rPr>
          <w:rFonts w:ascii="標楷體" w:hAnsi="標楷體"/>
          <w:color w:val="auto"/>
        </w:rPr>
        <w:t>案人：</w:t>
      </w:r>
      <w:r w:rsidR="002B0F87" w:rsidRPr="00F52C30">
        <w:rPr>
          <w:rFonts w:ascii="標楷體" w:hAnsi="標楷體" w:hint="eastAsia"/>
          <w:color w:val="auto"/>
        </w:rPr>
        <w:t>蘇震清</w:t>
      </w:r>
    </w:p>
    <w:p w:rsidR="002B0F87" w:rsidRPr="00F52C30" w:rsidRDefault="002B0F87"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Pr="00F52C30">
        <w:rPr>
          <w:rFonts w:ascii="標楷體" w:hAnsi="標楷體" w:hint="eastAsia"/>
          <w:color w:val="auto"/>
        </w:rPr>
        <w:t>黃偉哲  葉津鈴  王惠美</w:t>
      </w:r>
    </w:p>
    <w:p w:rsidR="002B0F87" w:rsidRPr="00F52C30" w:rsidRDefault="002B0F87"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12.</w:t>
      </w:r>
      <w:r w:rsidR="00D76DF0" w:rsidRPr="00F52C30">
        <w:rPr>
          <w:rFonts w:ascii="標楷體" w:hAnsi="標楷體" w:hint="eastAsia"/>
          <w:b w:val="0"/>
        </w:rPr>
        <w:t>台灣糖業股份有限公司</w:t>
      </w:r>
      <w:r w:rsidRPr="00F52C30">
        <w:rPr>
          <w:rFonts w:ascii="標楷體" w:hAnsi="標楷體" w:hint="eastAsia"/>
          <w:b w:val="0"/>
        </w:rPr>
        <w:t>截至102年9月底止借調經濟部1人、經濟部國營事業委員會4人，合計共5人；惟查上開人員係應相關機關經常業務需求，外借辦理非公司事務，既不符中央機關借調人員專業性及臨時性之規定，亦有違</w:t>
      </w:r>
      <w:r w:rsidR="00CB38C4" w:rsidRPr="00F52C30">
        <w:rPr>
          <w:rFonts w:ascii="標楷體" w:hAnsi="標楷體" w:hint="eastAsia"/>
          <w:b w:val="0"/>
        </w:rPr>
        <w:t>立法院</w:t>
      </w:r>
      <w:r w:rsidRPr="00F52C30">
        <w:rPr>
          <w:rFonts w:ascii="標楷體" w:hAnsi="標楷體" w:hint="eastAsia"/>
          <w:b w:val="0"/>
        </w:rPr>
        <w:t>99年度預算審查所做借調人員應儘速完成歸建之決議，實為不當增加</w:t>
      </w:r>
      <w:r w:rsidR="00D76DF0" w:rsidRPr="00F52C30">
        <w:rPr>
          <w:rFonts w:ascii="標楷體" w:hAnsi="標楷體" w:hint="eastAsia"/>
          <w:b w:val="0"/>
        </w:rPr>
        <w:t>台灣糖業股份有限公司</w:t>
      </w:r>
      <w:r w:rsidRPr="00F52C30">
        <w:rPr>
          <w:rFonts w:ascii="標楷體" w:hAnsi="標楷體" w:hint="eastAsia"/>
          <w:b w:val="0"/>
        </w:rPr>
        <w:t>用人成本，核有未當，爰請</w:t>
      </w:r>
      <w:r w:rsidR="00D76DF0" w:rsidRPr="00F52C30">
        <w:rPr>
          <w:rFonts w:ascii="標楷體" w:hAnsi="標楷體" w:hint="eastAsia"/>
          <w:b w:val="0"/>
        </w:rPr>
        <w:t>台灣糖業股份有限公司</w:t>
      </w:r>
      <w:r w:rsidRPr="00F52C30">
        <w:rPr>
          <w:rFonts w:ascii="標楷體" w:hAnsi="標楷體" w:hint="eastAsia"/>
          <w:b w:val="0"/>
        </w:rPr>
        <w:t>於</w:t>
      </w:r>
      <w:r w:rsidR="00694D9E" w:rsidRPr="00F52C30">
        <w:rPr>
          <w:rFonts w:ascii="標楷體" w:hAnsi="標楷體" w:hint="eastAsia"/>
          <w:b w:val="0"/>
        </w:rPr>
        <w:t>行政院組織改造</w:t>
      </w:r>
      <w:r w:rsidRPr="00F52C30">
        <w:rPr>
          <w:rFonts w:ascii="標楷體" w:hAnsi="標楷體" w:hint="eastAsia"/>
          <w:b w:val="0"/>
        </w:rPr>
        <w:t>後辦理上開人員歸建事宜。</w:t>
      </w:r>
    </w:p>
    <w:p w:rsidR="002B0F87"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2B0F87" w:rsidRPr="00F52C30">
        <w:rPr>
          <w:rFonts w:ascii="標楷體" w:hAnsi="標楷體"/>
          <w:color w:val="auto"/>
        </w:rPr>
        <w:t>案人：</w:t>
      </w:r>
      <w:r w:rsidR="002B0F87" w:rsidRPr="00F52C30">
        <w:rPr>
          <w:rFonts w:ascii="標楷體" w:hAnsi="標楷體" w:hint="eastAsia"/>
          <w:color w:val="auto"/>
        </w:rPr>
        <w:t>蘇震清</w:t>
      </w:r>
    </w:p>
    <w:p w:rsidR="002B0F87" w:rsidRPr="00F52C30" w:rsidRDefault="002B0F87"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Pr="00F52C30">
        <w:rPr>
          <w:rFonts w:ascii="標楷體" w:hAnsi="標楷體" w:hint="eastAsia"/>
          <w:color w:val="auto"/>
        </w:rPr>
        <w:t>黃偉哲  葉津鈴</w:t>
      </w:r>
    </w:p>
    <w:p w:rsidR="002B0F87" w:rsidRPr="00F52C30" w:rsidRDefault="002B0F87"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13.</w:t>
      </w:r>
      <w:r w:rsidR="00D76DF0" w:rsidRPr="00F52C30">
        <w:rPr>
          <w:rFonts w:ascii="標楷體" w:hAnsi="標楷體" w:hint="eastAsia"/>
          <w:b w:val="0"/>
        </w:rPr>
        <w:t>台灣糖業股份有限公司</w:t>
      </w:r>
      <w:r w:rsidR="00FC2DD9" w:rsidRPr="00F52C30">
        <w:rPr>
          <w:rFonts w:ascii="標楷體" w:hAnsi="標楷體" w:hint="eastAsia"/>
          <w:b w:val="0"/>
        </w:rPr>
        <w:t>103年度算案編列</w:t>
      </w:r>
      <w:r w:rsidR="00110135">
        <w:rPr>
          <w:rFonts w:ascii="標楷體" w:hAnsi="標楷體" w:hint="eastAsia"/>
          <w:b w:val="0"/>
        </w:rPr>
        <w:t>「</w:t>
      </w:r>
      <w:r w:rsidR="00FC2DD9" w:rsidRPr="00F52C30">
        <w:rPr>
          <w:rFonts w:ascii="標楷體" w:hAnsi="標楷體" w:hint="eastAsia"/>
          <w:b w:val="0"/>
        </w:rPr>
        <w:t>出售土地收入</w:t>
      </w:r>
      <w:r w:rsidR="00110135">
        <w:rPr>
          <w:rFonts w:ascii="標楷體" w:hAnsi="標楷體" w:hint="eastAsia"/>
          <w:b w:val="0"/>
        </w:rPr>
        <w:t>」</w:t>
      </w:r>
      <w:r w:rsidR="00FC2DD9" w:rsidRPr="00F52C30">
        <w:rPr>
          <w:rFonts w:ascii="標楷體" w:hAnsi="標楷體" w:hint="eastAsia"/>
          <w:b w:val="0"/>
        </w:rPr>
        <w:t>預算51億2,756萬9</w:t>
      </w:r>
      <w:r w:rsidR="00CB38C4" w:rsidRPr="00F52C30">
        <w:rPr>
          <w:rFonts w:ascii="標楷體" w:hAnsi="標楷體" w:hint="eastAsia"/>
          <w:b w:val="0"/>
        </w:rPr>
        <w:t>,000元</w:t>
      </w:r>
      <w:r w:rsidR="00FC2DD9" w:rsidRPr="00F52C30">
        <w:rPr>
          <w:rFonts w:ascii="標楷體" w:hAnsi="標楷體" w:hint="eastAsia"/>
          <w:b w:val="0"/>
        </w:rPr>
        <w:t>（面積133.95公頃），挹注可觀資金收益，惟查</w:t>
      </w:r>
      <w:r w:rsidR="00CB38C4" w:rsidRPr="00F52C30">
        <w:rPr>
          <w:rFonts w:ascii="標楷體" w:hAnsi="標楷體" w:hint="eastAsia"/>
          <w:b w:val="0"/>
        </w:rPr>
        <w:t>立法院</w:t>
      </w:r>
      <w:r w:rsidR="00FC2DD9" w:rsidRPr="00F52C30">
        <w:rPr>
          <w:rFonts w:ascii="標楷體" w:hAnsi="標楷體" w:hint="eastAsia"/>
          <w:b w:val="0"/>
        </w:rPr>
        <w:t>審查</w:t>
      </w:r>
      <w:r w:rsidR="00D76DF0" w:rsidRPr="00F52C30">
        <w:rPr>
          <w:rFonts w:ascii="標楷體" w:hAnsi="標楷體" w:hint="eastAsia"/>
          <w:b w:val="0"/>
        </w:rPr>
        <w:t>台灣糖業股份有限公司</w:t>
      </w:r>
      <w:r w:rsidR="00FC2DD9" w:rsidRPr="00F52C30">
        <w:rPr>
          <w:rFonts w:ascii="標楷體" w:hAnsi="標楷體" w:hint="eastAsia"/>
          <w:b w:val="0"/>
        </w:rPr>
        <w:t>92年度及94年度預算案時即曾決議要求，該公司出售土地除政府機關等所需用地外，均不得再以補辦預算方式辦理，應循預算程序，經</w:t>
      </w:r>
      <w:r w:rsidR="00CB38C4" w:rsidRPr="00F52C30">
        <w:rPr>
          <w:rFonts w:ascii="標楷體" w:hAnsi="標楷體" w:hint="eastAsia"/>
          <w:b w:val="0"/>
        </w:rPr>
        <w:t>立法院</w:t>
      </w:r>
      <w:r w:rsidR="00FC2DD9" w:rsidRPr="00F52C30">
        <w:rPr>
          <w:rFonts w:ascii="標楷體" w:hAnsi="標楷體" w:hint="eastAsia"/>
          <w:b w:val="0"/>
        </w:rPr>
        <w:t>審議通過後始得據以辦理，然目前</w:t>
      </w:r>
      <w:r w:rsidR="00D76DF0" w:rsidRPr="00F52C30">
        <w:rPr>
          <w:rFonts w:ascii="標楷體" w:hAnsi="標楷體" w:hint="eastAsia"/>
          <w:b w:val="0"/>
        </w:rPr>
        <w:t>台灣糖業股份有限公司</w:t>
      </w:r>
      <w:r w:rsidR="00FC2DD9" w:rsidRPr="00F52C30">
        <w:rPr>
          <w:rFonts w:ascii="標楷體" w:hAnsi="標楷體" w:hint="eastAsia"/>
          <w:b w:val="0"/>
        </w:rPr>
        <w:t>多以收支併決算方式辦理超額</w:t>
      </w:r>
      <w:r w:rsidR="0064320F" w:rsidRPr="00F52C30">
        <w:rPr>
          <w:rFonts w:ascii="標楷體" w:hAnsi="標楷體" w:hint="eastAsia"/>
          <w:b w:val="0"/>
        </w:rPr>
        <w:t>（</w:t>
      </w:r>
      <w:r w:rsidR="00FC2DD9" w:rsidRPr="00F52C30">
        <w:rPr>
          <w:rFonts w:ascii="標楷體" w:hAnsi="標楷體" w:hint="eastAsia"/>
          <w:b w:val="0"/>
        </w:rPr>
        <w:t>土地</w:t>
      </w:r>
      <w:r w:rsidR="0064320F" w:rsidRPr="00F52C30">
        <w:rPr>
          <w:rFonts w:ascii="標楷體" w:hAnsi="標楷體" w:hint="eastAsia"/>
          <w:b w:val="0"/>
        </w:rPr>
        <w:t>）</w:t>
      </w:r>
      <w:r w:rsidR="00FC2DD9" w:rsidRPr="00F52C30">
        <w:rPr>
          <w:rFonts w:ascii="標楷體" w:hAnsi="標楷體" w:hint="eastAsia"/>
          <w:b w:val="0"/>
        </w:rPr>
        <w:t>出售事宜，變相增加預算執行彈性，明顯違背</w:t>
      </w:r>
      <w:r w:rsidR="00CB38C4" w:rsidRPr="00F52C30">
        <w:rPr>
          <w:rFonts w:ascii="標楷體" w:hAnsi="標楷體" w:hint="eastAsia"/>
          <w:b w:val="0"/>
        </w:rPr>
        <w:t>立法院</w:t>
      </w:r>
      <w:r w:rsidR="00FC2DD9" w:rsidRPr="00F52C30">
        <w:rPr>
          <w:rFonts w:ascii="標楷體" w:hAnsi="標楷體" w:hint="eastAsia"/>
          <w:b w:val="0"/>
        </w:rPr>
        <w:t>決議，且其出售土地迭遭質疑有賤售資產、不當流失優良農地等弊端，爰請</w:t>
      </w:r>
      <w:r w:rsidR="00D76DF0" w:rsidRPr="00F52C30">
        <w:rPr>
          <w:rFonts w:ascii="標楷體" w:hAnsi="標楷體" w:hint="eastAsia"/>
          <w:b w:val="0"/>
        </w:rPr>
        <w:t>台灣糖業股份有限公司</w:t>
      </w:r>
      <w:r w:rsidR="00FC2DD9" w:rsidRPr="00F52C30">
        <w:rPr>
          <w:rFonts w:ascii="標楷體" w:hAnsi="標楷體" w:hint="eastAsia"/>
          <w:b w:val="0"/>
        </w:rPr>
        <w:t>於3個月內就</w:t>
      </w:r>
      <w:r w:rsidR="00D76DF0" w:rsidRPr="00F52C30">
        <w:rPr>
          <w:rFonts w:ascii="標楷體" w:hAnsi="標楷體" w:hint="eastAsia"/>
          <w:b w:val="0"/>
        </w:rPr>
        <w:t>台灣糖業股份有限公司</w:t>
      </w:r>
      <w:r w:rsidR="00FC2DD9" w:rsidRPr="00F52C30">
        <w:rPr>
          <w:rFonts w:ascii="標楷體" w:hAnsi="標楷體" w:hint="eastAsia"/>
          <w:b w:val="0"/>
        </w:rPr>
        <w:t>土地整體規劃利用策略，向</w:t>
      </w:r>
      <w:r w:rsidR="00CB38C4" w:rsidRPr="00F52C30">
        <w:rPr>
          <w:rFonts w:ascii="標楷體" w:hAnsi="標楷體" w:hint="eastAsia"/>
          <w:b w:val="0"/>
        </w:rPr>
        <w:t>立法院</w:t>
      </w:r>
      <w:r w:rsidR="00FA7833" w:rsidRPr="00F52C30">
        <w:rPr>
          <w:rFonts w:ascii="標楷體" w:hAnsi="標楷體" w:hint="eastAsia"/>
          <w:b w:val="0"/>
        </w:rPr>
        <w:t>經濟委員會</w:t>
      </w:r>
      <w:r w:rsidR="006D4C75" w:rsidRPr="00F52C30">
        <w:rPr>
          <w:rFonts w:ascii="標楷體" w:hAnsi="標楷體" w:hint="eastAsia"/>
          <w:b w:val="0"/>
        </w:rPr>
        <w:t>提</w:t>
      </w:r>
      <w:r w:rsidR="00FC2DD9" w:rsidRPr="00F52C30">
        <w:rPr>
          <w:rFonts w:ascii="標楷體" w:hAnsi="標楷體" w:hint="eastAsia"/>
          <w:b w:val="0"/>
        </w:rPr>
        <w:t>出專案報告，以確實檢討其土地資源運用效能，並督促其預算執行回歸合法預算審議程序。</w:t>
      </w:r>
    </w:p>
    <w:p w:rsidR="002B0F87"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2B0F87" w:rsidRPr="00F52C30">
        <w:rPr>
          <w:rFonts w:ascii="標楷體" w:hAnsi="標楷體"/>
          <w:color w:val="auto"/>
        </w:rPr>
        <w:t>案人：</w:t>
      </w:r>
      <w:r w:rsidR="002B0F87" w:rsidRPr="00F52C30">
        <w:rPr>
          <w:rFonts w:ascii="標楷體" w:hAnsi="標楷體" w:hint="eastAsia"/>
          <w:color w:val="auto"/>
        </w:rPr>
        <w:t>蘇震清</w:t>
      </w:r>
    </w:p>
    <w:p w:rsidR="002B0F87" w:rsidRPr="00F52C30" w:rsidRDefault="002B0F87"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Pr="00F52C30">
        <w:rPr>
          <w:rFonts w:ascii="標楷體" w:hAnsi="標楷體" w:hint="eastAsia"/>
          <w:color w:val="auto"/>
        </w:rPr>
        <w:t xml:space="preserve">黃偉哲  葉津鈴  </w:t>
      </w:r>
      <w:r w:rsidR="00FC2DD9" w:rsidRPr="00F52C30">
        <w:rPr>
          <w:rFonts w:ascii="標楷體" w:hAnsi="標楷體" w:hint="eastAsia"/>
          <w:color w:val="auto"/>
        </w:rPr>
        <w:t xml:space="preserve">潘孟安  </w:t>
      </w:r>
      <w:r w:rsidRPr="00F52C30">
        <w:rPr>
          <w:rFonts w:ascii="標楷體" w:hAnsi="標楷體" w:hint="eastAsia"/>
          <w:color w:val="auto"/>
        </w:rPr>
        <w:t>王惠美</w:t>
      </w:r>
    </w:p>
    <w:p w:rsidR="002B0F87" w:rsidRPr="00F52C30" w:rsidRDefault="002B0F87"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14.</w:t>
      </w:r>
      <w:r w:rsidR="00FC2DD9" w:rsidRPr="00F52C30">
        <w:rPr>
          <w:rFonts w:ascii="標楷體" w:hAnsi="標楷體" w:hint="eastAsia"/>
          <w:b w:val="0"/>
        </w:rPr>
        <w:t>有</w:t>
      </w:r>
      <w:r w:rsidR="00E65D20" w:rsidRPr="00F52C30">
        <w:rPr>
          <w:rFonts w:ascii="標楷體" w:hAnsi="標楷體" w:hint="eastAsia"/>
          <w:b w:val="0"/>
        </w:rPr>
        <w:t>鑑</w:t>
      </w:r>
      <w:r w:rsidR="00FC2DD9" w:rsidRPr="00F52C30">
        <w:rPr>
          <w:rFonts w:ascii="標楷體" w:hAnsi="標楷體" w:hint="eastAsia"/>
          <w:b w:val="0"/>
        </w:rPr>
        <w:t>於近年來</w:t>
      </w:r>
      <w:r w:rsidR="00D76DF0" w:rsidRPr="00F52C30">
        <w:rPr>
          <w:rFonts w:ascii="標楷體" w:hAnsi="標楷體" w:hint="eastAsia"/>
          <w:b w:val="0"/>
        </w:rPr>
        <w:t>台灣糖業股份有限公司</w:t>
      </w:r>
      <w:r w:rsidR="00FC2DD9" w:rsidRPr="00F52C30">
        <w:rPr>
          <w:rFonts w:ascii="標楷體" w:hAnsi="標楷體" w:hint="eastAsia"/>
          <w:b w:val="0"/>
        </w:rPr>
        <w:t>部分市售食品頻傳遭違法添加有害化學物質事件，已嚴重影響該公司商譽與經營績效，如100年5月「薑黃蠔蜆錠」遭違法添加塑化劑（DEHP）；102年5月澱粉類原料與產品，經檢驗出含有「順丁烯二酸」（毒澱粉）；102年10月「台糖葡萄籽油」商品遭摻合其他食用油(葵花油)及著色劑(銅葉綠素)等案例，皆顯示該公司目前商品檢驗及代工制度應予全面檢討改進，尤應加強檢討市售食品之成分標示、各類原物料之採購控管、不定期商品抽驗，並確實建置各代工廠生產稽查與獎懲機制，爰請</w:t>
      </w:r>
      <w:r w:rsidR="00D76DF0" w:rsidRPr="00F52C30">
        <w:rPr>
          <w:rFonts w:ascii="標楷體" w:hAnsi="標楷體" w:hint="eastAsia"/>
          <w:b w:val="0"/>
        </w:rPr>
        <w:t>台灣糖業股份有限公司</w:t>
      </w:r>
      <w:r w:rsidR="00FC2DD9" w:rsidRPr="00F52C30">
        <w:rPr>
          <w:rFonts w:ascii="標楷體" w:hAnsi="標楷體" w:hint="eastAsia"/>
          <w:b w:val="0"/>
        </w:rPr>
        <w:t>於3個月內就其檢討改善情形，向</w:t>
      </w:r>
      <w:r w:rsidR="00CB38C4" w:rsidRPr="00F52C30">
        <w:rPr>
          <w:rFonts w:ascii="標楷體" w:hAnsi="標楷體" w:hint="eastAsia"/>
          <w:b w:val="0"/>
        </w:rPr>
        <w:t>立法院</w:t>
      </w:r>
      <w:r w:rsidR="00FA7833" w:rsidRPr="00F52C30">
        <w:rPr>
          <w:rFonts w:ascii="標楷體" w:hAnsi="標楷體" w:hint="eastAsia"/>
          <w:b w:val="0"/>
        </w:rPr>
        <w:t>經濟委員會</w:t>
      </w:r>
      <w:r w:rsidR="006D4C75" w:rsidRPr="00F52C30">
        <w:rPr>
          <w:rFonts w:ascii="標楷體" w:hAnsi="標楷體" w:hint="eastAsia"/>
          <w:b w:val="0"/>
        </w:rPr>
        <w:t>提</w:t>
      </w:r>
      <w:r w:rsidR="00FC2DD9" w:rsidRPr="00F52C30">
        <w:rPr>
          <w:rFonts w:ascii="標楷體" w:hAnsi="標楷體" w:hint="eastAsia"/>
          <w:b w:val="0"/>
        </w:rPr>
        <w:t>出專案報告，俾利確實維護國營事業信譽，保障消費者安全。</w:t>
      </w:r>
    </w:p>
    <w:p w:rsidR="002B0F87"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2B0F87" w:rsidRPr="00F52C30">
        <w:rPr>
          <w:rFonts w:ascii="標楷體" w:hAnsi="標楷體"/>
          <w:color w:val="auto"/>
        </w:rPr>
        <w:t>案人：</w:t>
      </w:r>
      <w:r w:rsidR="002B0F87" w:rsidRPr="00F52C30">
        <w:rPr>
          <w:rFonts w:ascii="標楷體" w:hAnsi="標楷體" w:hint="eastAsia"/>
          <w:color w:val="auto"/>
        </w:rPr>
        <w:t>蘇震清</w:t>
      </w:r>
    </w:p>
    <w:p w:rsidR="002B0F87" w:rsidRPr="00F52C30" w:rsidRDefault="002B0F87"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Pr="00F52C30">
        <w:rPr>
          <w:rFonts w:ascii="標楷體" w:hAnsi="標楷體" w:hint="eastAsia"/>
          <w:color w:val="auto"/>
        </w:rPr>
        <w:t>黃偉哲  葉津鈴</w:t>
      </w:r>
      <w:r w:rsidR="00FC2DD9" w:rsidRPr="00F52C30">
        <w:rPr>
          <w:rFonts w:ascii="標楷體" w:hAnsi="標楷體" w:hint="eastAsia"/>
          <w:color w:val="auto"/>
        </w:rPr>
        <w:t xml:space="preserve">  潘孟安</w:t>
      </w:r>
      <w:r w:rsidRPr="00F52C30">
        <w:rPr>
          <w:rFonts w:ascii="標楷體" w:hAnsi="標楷體" w:hint="eastAsia"/>
          <w:color w:val="auto"/>
        </w:rPr>
        <w:t xml:space="preserve">  王惠美</w:t>
      </w:r>
    </w:p>
    <w:p w:rsidR="002B0F87" w:rsidRPr="00F52C30" w:rsidRDefault="002B0F87"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15.</w:t>
      </w:r>
      <w:r w:rsidR="00D76DF0" w:rsidRPr="00F52C30">
        <w:rPr>
          <w:rFonts w:ascii="標楷體" w:hAnsi="標楷體" w:hint="eastAsia"/>
          <w:b w:val="0"/>
        </w:rPr>
        <w:t>台灣糖業股份有限公司</w:t>
      </w:r>
      <w:r w:rsidR="00AE4625" w:rsidRPr="00F52C30">
        <w:rPr>
          <w:rFonts w:ascii="標楷體" w:hAnsi="標楷體" w:hint="eastAsia"/>
          <w:b w:val="0"/>
        </w:rPr>
        <w:t>92年起進行組織再造，成立八大事業部，惟查近年來部分事業部已連續</w:t>
      </w:r>
      <w:r w:rsidR="00110135">
        <w:rPr>
          <w:rFonts w:ascii="標楷體" w:hAnsi="標楷體" w:hint="eastAsia"/>
          <w:b w:val="0"/>
        </w:rPr>
        <w:t>5</w:t>
      </w:r>
      <w:r w:rsidR="00AE4625" w:rsidRPr="00F52C30">
        <w:rPr>
          <w:rFonts w:ascii="標楷體" w:hAnsi="標楷體" w:hint="eastAsia"/>
          <w:b w:val="0"/>
        </w:rPr>
        <w:t>年度皆呈現虧損情形，且103年度八大事業部營業收入雖有301.5億</w:t>
      </w:r>
      <w:r w:rsidR="00CB38C4" w:rsidRPr="00F52C30">
        <w:rPr>
          <w:rFonts w:ascii="標楷體" w:hAnsi="標楷體" w:hint="eastAsia"/>
          <w:b w:val="0"/>
        </w:rPr>
        <w:t>元</w:t>
      </w:r>
      <w:r w:rsidR="00AE4625" w:rsidRPr="00F52C30">
        <w:rPr>
          <w:rFonts w:ascii="標楷體" w:hAnsi="標楷體" w:hint="eastAsia"/>
          <w:b w:val="0"/>
        </w:rPr>
        <w:t>（占公司總營收80.75</w:t>
      </w:r>
      <w:r w:rsidR="0064320F" w:rsidRPr="00F52C30">
        <w:rPr>
          <w:b w:val="0"/>
        </w:rPr>
        <w:t>%</w:t>
      </w:r>
      <w:r w:rsidR="00AE4625" w:rsidRPr="00F52C30">
        <w:rPr>
          <w:rFonts w:ascii="標楷體" w:hAnsi="標楷體" w:hint="eastAsia"/>
          <w:b w:val="0"/>
        </w:rPr>
        <w:t>），然扣除同期間營業成本及費用310.79億</w:t>
      </w:r>
      <w:r w:rsidR="00CB38C4" w:rsidRPr="00F52C30">
        <w:rPr>
          <w:rFonts w:ascii="標楷體" w:hAnsi="標楷體" w:hint="eastAsia"/>
          <w:b w:val="0"/>
        </w:rPr>
        <w:t>元</w:t>
      </w:r>
      <w:r w:rsidR="00AE4625" w:rsidRPr="00F52C30">
        <w:rPr>
          <w:rFonts w:ascii="標楷體" w:hAnsi="標楷體" w:hint="eastAsia"/>
          <w:b w:val="0"/>
        </w:rPr>
        <w:t>，營業損失仍高達9.29億</w:t>
      </w:r>
      <w:r w:rsidR="00CB38C4" w:rsidRPr="00F52C30">
        <w:rPr>
          <w:rFonts w:ascii="標楷體" w:hAnsi="標楷體" w:hint="eastAsia"/>
          <w:b w:val="0"/>
        </w:rPr>
        <w:t>元</w:t>
      </w:r>
      <w:r w:rsidR="00AE4625" w:rsidRPr="00F52C30">
        <w:rPr>
          <w:rFonts w:ascii="標楷體" w:hAnsi="標楷體" w:hint="eastAsia"/>
          <w:b w:val="0"/>
        </w:rPr>
        <w:t>，顯示該公司雖致力於多角化事業轉型經營，卻未見具體成效，且多角化事業之經營不善亦成為</w:t>
      </w:r>
      <w:r w:rsidR="00D76DF0" w:rsidRPr="00F52C30">
        <w:rPr>
          <w:rFonts w:ascii="標楷體" w:hAnsi="標楷體" w:hint="eastAsia"/>
          <w:b w:val="0"/>
        </w:rPr>
        <w:t>台灣糖業股份有限公司</w:t>
      </w:r>
      <w:r w:rsidR="00AE4625" w:rsidRPr="00F52C30">
        <w:rPr>
          <w:rFonts w:ascii="標楷體" w:hAnsi="標楷體" w:hint="eastAsia"/>
          <w:b w:val="0"/>
        </w:rPr>
        <w:t>本業虧損之主因，顯見其多角化經營策略亟待調整修正，爰請</w:t>
      </w:r>
      <w:r w:rsidR="00D76DF0" w:rsidRPr="00F52C30">
        <w:rPr>
          <w:rFonts w:ascii="標楷體" w:hAnsi="標楷體" w:hint="eastAsia"/>
          <w:b w:val="0"/>
        </w:rPr>
        <w:t>台灣糖業股份有限公司</w:t>
      </w:r>
      <w:r w:rsidR="00AE4625" w:rsidRPr="00F52C30">
        <w:rPr>
          <w:rFonts w:ascii="標楷體" w:hAnsi="標楷體" w:hint="eastAsia"/>
          <w:b w:val="0"/>
        </w:rPr>
        <w:t>應針對長期營業績效不佳之虧損部門</w:t>
      </w:r>
      <w:r w:rsidR="006D4C75" w:rsidRPr="00F52C30">
        <w:rPr>
          <w:rFonts w:ascii="標楷體" w:hAnsi="標楷體" w:hint="eastAsia"/>
          <w:b w:val="0"/>
        </w:rPr>
        <w:t>提</w:t>
      </w:r>
      <w:r w:rsidR="00AE4625" w:rsidRPr="00F52C30">
        <w:rPr>
          <w:rFonts w:ascii="標楷體" w:hAnsi="標楷體" w:hint="eastAsia"/>
          <w:b w:val="0"/>
        </w:rPr>
        <w:t>出年度績效考核與檢討裁撤方案，送立法院審議，俾利確實</w:t>
      </w:r>
      <w:r w:rsidR="006D4C75" w:rsidRPr="00F52C30">
        <w:rPr>
          <w:rFonts w:ascii="標楷體" w:hAnsi="標楷體" w:hint="eastAsia"/>
          <w:b w:val="0"/>
        </w:rPr>
        <w:t>提</w:t>
      </w:r>
      <w:r w:rsidR="00AE4625" w:rsidRPr="00F52C30">
        <w:rPr>
          <w:rFonts w:ascii="標楷體" w:hAnsi="標楷體" w:hint="eastAsia"/>
          <w:b w:val="0"/>
        </w:rPr>
        <w:t>升公司經營管理能力及實際營運績效。</w:t>
      </w:r>
    </w:p>
    <w:p w:rsidR="002B0F87"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2B0F87" w:rsidRPr="00F52C30">
        <w:rPr>
          <w:rFonts w:ascii="標楷體" w:hAnsi="標楷體"/>
          <w:color w:val="auto"/>
        </w:rPr>
        <w:t>案人：</w:t>
      </w:r>
      <w:r w:rsidR="002B0F87" w:rsidRPr="00F52C30">
        <w:rPr>
          <w:rFonts w:ascii="標楷體" w:hAnsi="標楷體" w:hint="eastAsia"/>
          <w:color w:val="auto"/>
        </w:rPr>
        <w:t>蘇震清</w:t>
      </w:r>
    </w:p>
    <w:p w:rsidR="002B0F87" w:rsidRPr="00F52C30" w:rsidRDefault="002B0F87"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Pr="00F52C30">
        <w:rPr>
          <w:rFonts w:ascii="標楷體" w:hAnsi="標楷體" w:hint="eastAsia"/>
          <w:color w:val="auto"/>
        </w:rPr>
        <w:t>黃偉哲  葉津鈴</w:t>
      </w:r>
      <w:r w:rsidR="0064320F" w:rsidRPr="00F52C30">
        <w:rPr>
          <w:rFonts w:ascii="標楷體" w:hAnsi="標楷體" w:hint="eastAsia"/>
          <w:color w:val="auto"/>
        </w:rPr>
        <w:t xml:space="preserve">  潘孟安</w:t>
      </w:r>
      <w:r w:rsidRPr="00F52C30">
        <w:rPr>
          <w:rFonts w:ascii="標楷體" w:hAnsi="標楷體" w:hint="eastAsia"/>
          <w:color w:val="auto"/>
        </w:rPr>
        <w:t xml:space="preserve">  王惠美</w:t>
      </w:r>
    </w:p>
    <w:p w:rsidR="002B0F87" w:rsidRPr="00F52C30" w:rsidRDefault="002B0F87"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16.</w:t>
      </w:r>
      <w:r w:rsidR="00D76DF0" w:rsidRPr="00F52C30">
        <w:rPr>
          <w:rFonts w:ascii="標楷體" w:hAnsi="標楷體" w:hint="eastAsia"/>
          <w:b w:val="0"/>
        </w:rPr>
        <w:t>台灣糖業股份有限公司</w:t>
      </w:r>
      <w:r w:rsidR="00AE4625" w:rsidRPr="00F52C30">
        <w:rPr>
          <w:rFonts w:ascii="標楷體" w:hAnsi="標楷體" w:hint="eastAsia"/>
          <w:b w:val="0"/>
        </w:rPr>
        <w:t>103年度預計稅前純益為16億4,553萬1</w:t>
      </w:r>
      <w:r w:rsidR="00CB38C4" w:rsidRPr="00F52C30">
        <w:rPr>
          <w:rFonts w:ascii="標楷體" w:hAnsi="標楷體" w:hint="eastAsia"/>
          <w:b w:val="0"/>
        </w:rPr>
        <w:t>,000元</w:t>
      </w:r>
      <w:r w:rsidR="00AE4625" w:rsidRPr="00F52C30">
        <w:rPr>
          <w:rFonts w:ascii="標楷體" w:hAnsi="標楷體" w:hint="eastAsia"/>
          <w:b w:val="0"/>
        </w:rPr>
        <w:t>，若扣除該公司出售土地盈餘18億4,015萬9</w:t>
      </w:r>
      <w:r w:rsidR="00CB38C4" w:rsidRPr="00F52C30">
        <w:rPr>
          <w:rFonts w:ascii="標楷體" w:hAnsi="標楷體" w:hint="eastAsia"/>
          <w:b w:val="0"/>
        </w:rPr>
        <w:t>,000元</w:t>
      </w:r>
      <w:r w:rsidR="00AE4625" w:rsidRPr="00F52C30">
        <w:rPr>
          <w:rFonts w:ascii="標楷體" w:hAnsi="標楷體" w:hint="eastAsia"/>
          <w:b w:val="0"/>
        </w:rPr>
        <w:t>及投資利益7億4,742萬1</w:t>
      </w:r>
      <w:r w:rsidR="00CB38C4" w:rsidRPr="00F52C30">
        <w:rPr>
          <w:rFonts w:ascii="標楷體" w:hAnsi="標楷體" w:hint="eastAsia"/>
          <w:b w:val="0"/>
        </w:rPr>
        <w:t>,000元</w:t>
      </w:r>
      <w:r w:rsidR="00AE4625" w:rsidRPr="00F52C30">
        <w:rPr>
          <w:rFonts w:ascii="標楷體" w:hAnsi="標楷體" w:hint="eastAsia"/>
          <w:b w:val="0"/>
        </w:rPr>
        <w:t>，則其本業經營預計虧損為9億4,204萬9</w:t>
      </w:r>
      <w:r w:rsidR="00CB38C4" w:rsidRPr="00F52C30">
        <w:rPr>
          <w:rFonts w:ascii="標楷體" w:hAnsi="標楷體" w:hint="eastAsia"/>
          <w:b w:val="0"/>
        </w:rPr>
        <w:t>,000元</w:t>
      </w:r>
      <w:r w:rsidR="00AE4625" w:rsidRPr="00F52C30">
        <w:rPr>
          <w:rFonts w:ascii="標楷體" w:hAnsi="標楷體" w:hint="eastAsia"/>
          <w:b w:val="0"/>
        </w:rPr>
        <w:t>，顯見該公司本業經營能力亟待加強改善，審計部歷年審核報告亦指出該公司本業連續發生虧損，改善措施成效欠彰；然</w:t>
      </w:r>
      <w:r w:rsidR="00D76DF0" w:rsidRPr="00F52C30">
        <w:rPr>
          <w:rFonts w:ascii="標楷體" w:hAnsi="標楷體" w:hint="eastAsia"/>
          <w:b w:val="0"/>
        </w:rPr>
        <w:t>台灣糖業股份有限公司</w:t>
      </w:r>
      <w:r w:rsidR="00AE4625" w:rsidRPr="00F52C30">
        <w:rPr>
          <w:rFonts w:ascii="標楷體" w:hAnsi="標楷體" w:hint="eastAsia"/>
          <w:b w:val="0"/>
        </w:rPr>
        <w:t>103年度業務計畫及營業預算報告既表示該公司在砂糖、養豬、蘭花等事業，部分核心技術仍具領先地位，爰請</w:t>
      </w:r>
      <w:r w:rsidR="00D76DF0" w:rsidRPr="00F52C30">
        <w:rPr>
          <w:rFonts w:ascii="標楷體" w:hAnsi="標楷體" w:hint="eastAsia"/>
          <w:b w:val="0"/>
        </w:rPr>
        <w:t>台灣糖業股份有限公司</w:t>
      </w:r>
      <w:r w:rsidR="00AE4625" w:rsidRPr="00F52C30">
        <w:rPr>
          <w:rFonts w:ascii="標楷體" w:hAnsi="標楷體" w:hint="eastAsia"/>
          <w:b w:val="0"/>
        </w:rPr>
        <w:t>應優先針對其核心事業經營策略規劃與年度績效指標，向</w:t>
      </w:r>
      <w:r w:rsidR="00CB38C4" w:rsidRPr="00F52C30">
        <w:rPr>
          <w:rFonts w:ascii="標楷體" w:hAnsi="標楷體" w:hint="eastAsia"/>
          <w:b w:val="0"/>
        </w:rPr>
        <w:t>立法院</w:t>
      </w:r>
      <w:r w:rsidR="00FA7833" w:rsidRPr="00F52C30">
        <w:rPr>
          <w:rFonts w:ascii="標楷體" w:hAnsi="標楷體" w:hint="eastAsia"/>
          <w:b w:val="0"/>
        </w:rPr>
        <w:t>經濟委員會</w:t>
      </w:r>
      <w:r w:rsidR="006D4C75" w:rsidRPr="00F52C30">
        <w:rPr>
          <w:rFonts w:ascii="標楷體" w:hAnsi="標楷體" w:hint="eastAsia"/>
          <w:b w:val="0"/>
        </w:rPr>
        <w:t>提</w:t>
      </w:r>
      <w:r w:rsidR="00AE4625" w:rsidRPr="00F52C30">
        <w:rPr>
          <w:rFonts w:ascii="標楷體" w:hAnsi="標楷體" w:hint="eastAsia"/>
          <w:b w:val="0"/>
        </w:rPr>
        <w:t>出專案報告，俾利確實檢討改善其本業經營能力。</w:t>
      </w:r>
    </w:p>
    <w:p w:rsidR="002B0F87"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2B0F87" w:rsidRPr="00F52C30">
        <w:rPr>
          <w:rFonts w:ascii="標楷體" w:hAnsi="標楷體"/>
          <w:color w:val="auto"/>
        </w:rPr>
        <w:t>案人：</w:t>
      </w:r>
      <w:r w:rsidR="002B0F87" w:rsidRPr="00F52C30">
        <w:rPr>
          <w:rFonts w:ascii="標楷體" w:hAnsi="標楷體" w:hint="eastAsia"/>
          <w:color w:val="auto"/>
        </w:rPr>
        <w:t>蘇震清</w:t>
      </w:r>
    </w:p>
    <w:p w:rsidR="002B0F87" w:rsidRPr="00F52C30" w:rsidRDefault="002B0F87"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Pr="00F52C30">
        <w:rPr>
          <w:rFonts w:ascii="標楷體" w:hAnsi="標楷體" w:hint="eastAsia"/>
          <w:color w:val="auto"/>
        </w:rPr>
        <w:t>黃偉哲  葉津鈴  王惠美</w:t>
      </w:r>
    </w:p>
    <w:p w:rsidR="005656BD" w:rsidRPr="00F52C30" w:rsidRDefault="005656BD"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17.103年度</w:t>
      </w:r>
      <w:r w:rsidR="00D76DF0" w:rsidRPr="00F52C30">
        <w:rPr>
          <w:rFonts w:ascii="標楷體" w:hAnsi="標楷體" w:hint="eastAsia"/>
          <w:b w:val="0"/>
        </w:rPr>
        <w:t>台灣糖業股份有限公司</w:t>
      </w:r>
      <w:r w:rsidRPr="00F52C30">
        <w:rPr>
          <w:rFonts w:ascii="標楷體" w:hAnsi="標楷體" w:hint="eastAsia"/>
          <w:b w:val="0"/>
        </w:rPr>
        <w:t>編列出售土地收入預算51億2,756萬9</w:t>
      </w:r>
      <w:r w:rsidR="00CB38C4" w:rsidRPr="00F52C30">
        <w:rPr>
          <w:rFonts w:ascii="標楷體" w:hAnsi="標楷體" w:hint="eastAsia"/>
          <w:b w:val="0"/>
        </w:rPr>
        <w:t>,000元</w:t>
      </w:r>
      <w:r w:rsidRPr="00F52C30">
        <w:rPr>
          <w:rFonts w:ascii="標楷體" w:hAnsi="標楷體" w:hint="eastAsia"/>
          <w:b w:val="0"/>
        </w:rPr>
        <w:t>，面積133.95公頃，土地資金收益甚為可觀。根據預算法第88條第1項規定：「附屬單位預算之執行，如因經營環境發生重大變遷或正常業務之確實需要，報經行政院核准者，得先行辦理，...。但其中有關...、資產之變賣...，仍應補辦預算。...。」亦即未編列預算或預算編列不足之資產變賣</w:t>
      </w:r>
      <w:r w:rsidR="0064320F" w:rsidRPr="00F52C30">
        <w:rPr>
          <w:rFonts w:ascii="標楷體" w:hAnsi="標楷體" w:hint="eastAsia"/>
          <w:b w:val="0"/>
        </w:rPr>
        <w:t>（</w:t>
      </w:r>
      <w:r w:rsidRPr="00F52C30">
        <w:rPr>
          <w:rFonts w:ascii="標楷體" w:hAnsi="標楷體" w:hint="eastAsia"/>
          <w:b w:val="0"/>
        </w:rPr>
        <w:t>即土地超賣部分</w:t>
      </w:r>
      <w:r w:rsidR="0064320F" w:rsidRPr="00F52C30">
        <w:rPr>
          <w:rFonts w:ascii="標楷體" w:hAnsi="標楷體" w:hint="eastAsia"/>
          <w:b w:val="0"/>
        </w:rPr>
        <w:t>）</w:t>
      </w:r>
      <w:r w:rsidRPr="00F52C30">
        <w:rPr>
          <w:rFonts w:ascii="標楷體" w:hAnsi="標楷體" w:hint="eastAsia"/>
          <w:b w:val="0"/>
        </w:rPr>
        <w:t>，如確因正常業務之確實需要必須於當年度辦理者，且經檢討無法在當年度資產變賣預算總額內調整容納者，應報經行政院核定，並補辦預算。然</w:t>
      </w:r>
      <w:r w:rsidR="00D76DF0" w:rsidRPr="00F52C30">
        <w:rPr>
          <w:rFonts w:ascii="標楷體" w:hAnsi="標楷體" w:hint="eastAsia"/>
          <w:b w:val="0"/>
        </w:rPr>
        <w:t>台灣糖業股份有限公司</w:t>
      </w:r>
      <w:r w:rsidRPr="00F52C30">
        <w:rPr>
          <w:rFonts w:ascii="標楷體" w:hAnsi="標楷體" w:hint="eastAsia"/>
          <w:b w:val="0"/>
        </w:rPr>
        <w:t>多以收支併決算方式辦理超額土地出售事宜，未循上開規定程序補辦預算。為避免賤賣國產、粉飾財報，</w:t>
      </w:r>
      <w:r w:rsidR="00D76DF0" w:rsidRPr="00F52C30">
        <w:rPr>
          <w:rFonts w:ascii="標楷體" w:hAnsi="標楷體" w:hint="eastAsia"/>
          <w:b w:val="0"/>
        </w:rPr>
        <w:t>台灣糖業股份有限公司</w:t>
      </w:r>
      <w:r w:rsidRPr="00F52C30">
        <w:rPr>
          <w:rFonts w:ascii="標楷體" w:hAnsi="標楷體" w:hint="eastAsia"/>
          <w:b w:val="0"/>
        </w:rPr>
        <w:t>自即日起，除政府機關、公營事業、公用事業等所需用地外，均不得以收支併決算及補辦預算方式辦理，應循正常預算程序，經</w:t>
      </w:r>
      <w:r w:rsidR="00CB38C4" w:rsidRPr="00F52C30">
        <w:rPr>
          <w:rFonts w:ascii="標楷體" w:hAnsi="標楷體" w:hint="eastAsia"/>
          <w:b w:val="0"/>
        </w:rPr>
        <w:t>立法院</w:t>
      </w:r>
      <w:r w:rsidRPr="00F52C30">
        <w:rPr>
          <w:rFonts w:ascii="標楷體" w:hAnsi="標楷體" w:hint="eastAsia"/>
          <w:b w:val="0"/>
        </w:rPr>
        <w:t>審議通過後，始得據以辦理資產變賣。</w:t>
      </w:r>
    </w:p>
    <w:p w:rsidR="005656BD"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5656BD" w:rsidRPr="00F52C30">
        <w:rPr>
          <w:rFonts w:ascii="標楷體" w:hAnsi="標楷體"/>
          <w:color w:val="auto"/>
        </w:rPr>
        <w:t>案人：</w:t>
      </w:r>
      <w:r w:rsidR="005656BD" w:rsidRPr="00F52C30">
        <w:rPr>
          <w:rFonts w:ascii="標楷體" w:hAnsi="標楷體" w:hint="eastAsia"/>
          <w:color w:val="auto"/>
        </w:rPr>
        <w:t>潘孟安</w:t>
      </w:r>
    </w:p>
    <w:p w:rsidR="005656BD" w:rsidRPr="00F52C30" w:rsidRDefault="005656BD"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Pr="00F52C30">
        <w:rPr>
          <w:rFonts w:ascii="標楷體" w:hAnsi="標楷體" w:hint="eastAsia"/>
          <w:color w:val="auto"/>
        </w:rPr>
        <w:t>黃偉哲  蘇震清  葉津鈴</w:t>
      </w:r>
    </w:p>
    <w:p w:rsidR="005656BD" w:rsidRPr="00F52C30" w:rsidRDefault="005656BD"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18.</w:t>
      </w:r>
      <w:r w:rsidR="007F1D08" w:rsidRPr="00F52C30">
        <w:rPr>
          <w:rFonts w:ascii="標楷體" w:hAnsi="標楷體" w:hint="eastAsia"/>
          <w:b w:val="0"/>
        </w:rPr>
        <w:t>近年</w:t>
      </w:r>
      <w:r w:rsidR="00D76DF0" w:rsidRPr="00F52C30">
        <w:rPr>
          <w:rFonts w:ascii="標楷體" w:hAnsi="標楷體" w:hint="eastAsia"/>
          <w:b w:val="0"/>
        </w:rPr>
        <w:t>台灣糖業股份有限公司</w:t>
      </w:r>
      <w:r w:rsidR="007F1D08" w:rsidRPr="00F52C30">
        <w:rPr>
          <w:rFonts w:ascii="標楷體" w:hAnsi="標楷體" w:hint="eastAsia"/>
          <w:b w:val="0"/>
        </w:rPr>
        <w:t>市售食品遭違法添加有害化學物質事件頻仍，嚴重影響公司商譽，如100年5月「薑黃蠔蜆錠」遭違法添加塑化劑（DEHP）；102年5月澱粉類原料與產品經檢驗含毒澱粉「順丁烯二酸」；102年10月「台糖葡萄籽油」商品遭摻合葵花油及著色劑銅葉綠素...等，顯示</w:t>
      </w:r>
      <w:r w:rsidR="00D76DF0" w:rsidRPr="00F52C30">
        <w:rPr>
          <w:rFonts w:ascii="標楷體" w:hAnsi="標楷體" w:hint="eastAsia"/>
          <w:b w:val="0"/>
        </w:rPr>
        <w:t>台灣糖業股份有限公司</w:t>
      </w:r>
      <w:r w:rsidR="007F1D08" w:rsidRPr="00F52C30">
        <w:rPr>
          <w:rFonts w:ascii="標楷體" w:hAnsi="標楷體" w:hint="eastAsia"/>
          <w:b w:val="0"/>
        </w:rPr>
        <w:t>代工策略亟待檢討改善。</w:t>
      </w:r>
      <w:r w:rsidR="00D76DF0" w:rsidRPr="00F52C30">
        <w:rPr>
          <w:rFonts w:ascii="標楷體" w:hAnsi="標楷體" w:hint="eastAsia"/>
          <w:b w:val="0"/>
        </w:rPr>
        <w:t>台灣糖業股份有限公司</w:t>
      </w:r>
      <w:r w:rsidR="007F1D08" w:rsidRPr="00F52C30">
        <w:rPr>
          <w:rFonts w:ascii="標楷體" w:hAnsi="標楷體" w:hint="eastAsia"/>
          <w:b w:val="0"/>
        </w:rPr>
        <w:t>應全面檢視採購各類食用原物料之安全性，並加強抽驗商品及稽查各代工廠生產情形，以維護公司商譽及消費者安全，並應就歷次食品安全事件，向</w:t>
      </w:r>
      <w:r w:rsidR="00CB38C4" w:rsidRPr="00F52C30">
        <w:rPr>
          <w:rFonts w:ascii="標楷體" w:hAnsi="標楷體" w:hint="eastAsia"/>
          <w:b w:val="0"/>
        </w:rPr>
        <w:t>立法院</w:t>
      </w:r>
      <w:r w:rsidR="00FA7833" w:rsidRPr="00F52C30">
        <w:rPr>
          <w:rFonts w:ascii="標楷體" w:hAnsi="標楷體" w:hint="eastAsia"/>
          <w:b w:val="0"/>
        </w:rPr>
        <w:t>經濟委員會</w:t>
      </w:r>
      <w:r w:rsidR="006D4C75" w:rsidRPr="00F52C30">
        <w:rPr>
          <w:rFonts w:ascii="標楷體" w:hAnsi="標楷體" w:hint="eastAsia"/>
          <w:b w:val="0"/>
        </w:rPr>
        <w:t>提</w:t>
      </w:r>
      <w:r w:rsidR="007F1D08" w:rsidRPr="00F52C30">
        <w:rPr>
          <w:rFonts w:ascii="標楷體" w:hAnsi="標楷體" w:hint="eastAsia"/>
          <w:b w:val="0"/>
        </w:rPr>
        <w:t>出責任追究處理報告。</w:t>
      </w:r>
    </w:p>
    <w:p w:rsidR="005656BD"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5656BD" w:rsidRPr="00F52C30">
        <w:rPr>
          <w:rFonts w:ascii="標楷體" w:hAnsi="標楷體"/>
          <w:color w:val="auto"/>
        </w:rPr>
        <w:t>案人：</w:t>
      </w:r>
      <w:r w:rsidR="005656BD" w:rsidRPr="00F52C30">
        <w:rPr>
          <w:rFonts w:ascii="標楷體" w:hAnsi="標楷體" w:hint="eastAsia"/>
          <w:color w:val="auto"/>
        </w:rPr>
        <w:t>潘孟安</w:t>
      </w:r>
    </w:p>
    <w:p w:rsidR="005656BD" w:rsidRPr="00F52C30" w:rsidRDefault="005656BD"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Pr="00F52C30">
        <w:rPr>
          <w:rFonts w:ascii="標楷體" w:hAnsi="標楷體" w:hint="eastAsia"/>
          <w:color w:val="auto"/>
        </w:rPr>
        <w:t>黃偉哲  蘇震清  葉津鈴  王惠美</w:t>
      </w:r>
    </w:p>
    <w:p w:rsidR="005656BD" w:rsidRPr="00F52C30" w:rsidRDefault="005656BD"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19.</w:t>
      </w:r>
      <w:r w:rsidR="00D76DF0" w:rsidRPr="00F52C30">
        <w:rPr>
          <w:rFonts w:ascii="標楷體" w:hAnsi="標楷體" w:hint="eastAsia"/>
          <w:b w:val="0"/>
        </w:rPr>
        <w:t>台灣糖業股份有限公司</w:t>
      </w:r>
      <w:r w:rsidR="007F1D08" w:rsidRPr="00F52C30">
        <w:rPr>
          <w:rFonts w:ascii="標楷體" w:hAnsi="標楷體" w:hint="eastAsia"/>
          <w:b w:val="0"/>
        </w:rPr>
        <w:t>截至102年9月底止「物料」存貨金額為1億2,240萬9</w:t>
      </w:r>
      <w:r w:rsidR="00CB38C4" w:rsidRPr="00F52C30">
        <w:rPr>
          <w:rFonts w:ascii="標楷體" w:hAnsi="標楷體" w:hint="eastAsia"/>
          <w:b w:val="0"/>
        </w:rPr>
        <w:t>,000元</w:t>
      </w:r>
      <w:r w:rsidR="007F1D08" w:rsidRPr="00F52C30">
        <w:rPr>
          <w:rFonts w:ascii="標楷體" w:hAnsi="標楷體" w:hint="eastAsia"/>
          <w:b w:val="0"/>
        </w:rPr>
        <w:t>，其中購入時間已超過10年以上之久滯存貨計23萬3</w:t>
      </w:r>
      <w:r w:rsidR="00CB38C4" w:rsidRPr="00F52C30">
        <w:rPr>
          <w:rFonts w:ascii="標楷體" w:hAnsi="標楷體" w:hint="eastAsia"/>
          <w:b w:val="0"/>
        </w:rPr>
        <w:t>,000元</w:t>
      </w:r>
      <w:r w:rsidR="007F1D08" w:rsidRPr="00F52C30">
        <w:rPr>
          <w:rFonts w:ascii="標楷體" w:hAnsi="標楷體" w:hint="eastAsia"/>
          <w:b w:val="0"/>
        </w:rPr>
        <w:t>，而1年以上未超過10年部分亦達1,031萬2</w:t>
      </w:r>
      <w:r w:rsidR="00CB38C4" w:rsidRPr="00F52C30">
        <w:rPr>
          <w:rFonts w:ascii="標楷體" w:hAnsi="標楷體" w:hint="eastAsia"/>
          <w:b w:val="0"/>
        </w:rPr>
        <w:t>,000元</w:t>
      </w:r>
      <w:r w:rsidR="007F1D08" w:rsidRPr="00F52C30">
        <w:rPr>
          <w:rFonts w:ascii="標楷體" w:hAnsi="標楷體" w:hint="eastAsia"/>
          <w:b w:val="0"/>
        </w:rPr>
        <w:t>，合計1,054萬5</w:t>
      </w:r>
      <w:r w:rsidR="00CB38C4" w:rsidRPr="00F52C30">
        <w:rPr>
          <w:rFonts w:ascii="標楷體" w:hAnsi="標楷體" w:hint="eastAsia"/>
          <w:b w:val="0"/>
        </w:rPr>
        <w:t>,000元</w:t>
      </w:r>
      <w:r w:rsidR="007F1D08" w:rsidRPr="00F52C30">
        <w:rPr>
          <w:rFonts w:ascii="標楷體" w:hAnsi="標楷體" w:hint="eastAsia"/>
          <w:b w:val="0"/>
        </w:rPr>
        <w:t>，占該類存貨之8.</w:t>
      </w:r>
      <w:r w:rsidR="007F1D08" w:rsidRPr="00984AF6">
        <w:rPr>
          <w:rFonts w:ascii="標楷體" w:hAnsi="標楷體" w:hint="eastAsia"/>
          <w:b w:val="0"/>
        </w:rPr>
        <w:t>61</w:t>
      </w:r>
      <w:r w:rsidR="00984AF6" w:rsidRPr="00984AF6">
        <w:rPr>
          <w:b w:val="0"/>
        </w:rPr>
        <w:t>%</w:t>
      </w:r>
      <w:r w:rsidR="007F1D08" w:rsidRPr="00984AF6">
        <w:rPr>
          <w:rFonts w:ascii="標楷體" w:hAnsi="標楷體" w:hint="eastAsia"/>
          <w:b w:val="0"/>
        </w:rPr>
        <w:t>；</w:t>
      </w:r>
      <w:r w:rsidR="007F1D08" w:rsidRPr="00F52C30">
        <w:rPr>
          <w:rFonts w:ascii="標楷體" w:hAnsi="標楷體" w:hint="eastAsia"/>
          <w:b w:val="0"/>
        </w:rPr>
        <w:t>顯示部分購入物料，因無法及時反映市場需求製造銷售，致久存倉庫，不僅徒增管理成本，亦將衍生品質劣化、不堪使用等問題。</w:t>
      </w:r>
      <w:r w:rsidR="00D76DF0" w:rsidRPr="00F52C30">
        <w:rPr>
          <w:rFonts w:ascii="標楷體" w:hAnsi="標楷體" w:hint="eastAsia"/>
          <w:b w:val="0"/>
        </w:rPr>
        <w:t>台灣糖業股份有限公司</w:t>
      </w:r>
      <w:r w:rsidR="007F1D08" w:rsidRPr="00F52C30">
        <w:rPr>
          <w:rFonts w:ascii="標楷體" w:hAnsi="標楷體" w:hint="eastAsia"/>
          <w:b w:val="0"/>
        </w:rPr>
        <w:t>應就物料存貨過高問題，向</w:t>
      </w:r>
      <w:r w:rsidR="00CB38C4" w:rsidRPr="00F52C30">
        <w:rPr>
          <w:rFonts w:ascii="標楷體" w:hAnsi="標楷體" w:hint="eastAsia"/>
          <w:b w:val="0"/>
        </w:rPr>
        <w:t>立法院</w:t>
      </w:r>
      <w:r w:rsidR="00FA7833" w:rsidRPr="00F52C30">
        <w:rPr>
          <w:rFonts w:ascii="標楷體" w:hAnsi="標楷體" w:hint="eastAsia"/>
          <w:b w:val="0"/>
        </w:rPr>
        <w:t>經濟委員會</w:t>
      </w:r>
      <w:r w:rsidR="006D4C75" w:rsidRPr="00F52C30">
        <w:rPr>
          <w:rFonts w:ascii="標楷體" w:hAnsi="標楷體" w:hint="eastAsia"/>
          <w:b w:val="0"/>
        </w:rPr>
        <w:t>提</w:t>
      </w:r>
      <w:r w:rsidR="007F1D08" w:rsidRPr="00F52C30">
        <w:rPr>
          <w:rFonts w:ascii="標楷體" w:hAnsi="標楷體" w:hint="eastAsia"/>
          <w:b w:val="0"/>
        </w:rPr>
        <w:t>出檢討報告。</w:t>
      </w:r>
    </w:p>
    <w:p w:rsidR="005656BD"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5656BD" w:rsidRPr="00F52C30">
        <w:rPr>
          <w:rFonts w:ascii="標楷體" w:hAnsi="標楷體"/>
          <w:color w:val="auto"/>
        </w:rPr>
        <w:t>案人：</w:t>
      </w:r>
      <w:r w:rsidR="005656BD" w:rsidRPr="00F52C30">
        <w:rPr>
          <w:rFonts w:ascii="標楷體" w:hAnsi="標楷體" w:hint="eastAsia"/>
          <w:color w:val="auto"/>
        </w:rPr>
        <w:t>潘孟安</w:t>
      </w:r>
    </w:p>
    <w:p w:rsidR="005656BD" w:rsidRPr="00F52C30" w:rsidRDefault="005656BD"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Pr="00F52C30">
        <w:rPr>
          <w:rFonts w:ascii="標楷體" w:hAnsi="標楷體" w:hint="eastAsia"/>
          <w:color w:val="auto"/>
        </w:rPr>
        <w:t>黃偉哲  蘇震清  葉津鈴  王惠美</w:t>
      </w:r>
    </w:p>
    <w:p w:rsidR="005656BD" w:rsidRPr="00F52C30" w:rsidRDefault="005656BD"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20.</w:t>
      </w:r>
      <w:r w:rsidR="00D76DF0" w:rsidRPr="00F52C30">
        <w:rPr>
          <w:rFonts w:ascii="標楷體" w:hAnsi="標楷體" w:hint="eastAsia"/>
          <w:b w:val="0"/>
          <w:spacing w:val="4"/>
        </w:rPr>
        <w:t>台灣糖業股份有限公司</w:t>
      </w:r>
      <w:r w:rsidR="007F1D08" w:rsidRPr="00F52C30">
        <w:rPr>
          <w:rFonts w:ascii="標楷體" w:hAnsi="標楷體" w:hint="eastAsia"/>
          <w:b w:val="0"/>
          <w:spacing w:val="4"/>
        </w:rPr>
        <w:t>土地具有地形完整、面積大、產權單一可單獨利用，以及農地成本較低等特性，極適合發展有機農業。截至102年9月底止，</w:t>
      </w:r>
      <w:r w:rsidR="00D76DF0" w:rsidRPr="00F52C30">
        <w:rPr>
          <w:rFonts w:ascii="標楷體" w:hAnsi="標楷體" w:hint="eastAsia"/>
          <w:b w:val="0"/>
          <w:spacing w:val="4"/>
        </w:rPr>
        <w:t>台灣糖業股份有限公司</w:t>
      </w:r>
      <w:r w:rsidR="007F1D08" w:rsidRPr="00F52C30">
        <w:rPr>
          <w:rFonts w:ascii="標楷體" w:hAnsi="標楷體" w:hint="eastAsia"/>
          <w:b w:val="0"/>
          <w:spacing w:val="4"/>
        </w:rPr>
        <w:t>經管土地總面積5萬0,679.54公頃，用於發展有機事業之土地僅187.29公頃；而閒置或低度利用土地多達3,233.19公頃，另有造林用地1萬2,334.91公頃及其他非營業用土地2,372.57公頃，以上</w:t>
      </w:r>
      <w:r w:rsidR="008E7F84" w:rsidRPr="00F52C30">
        <w:rPr>
          <w:rFonts w:ascii="標楷體" w:hAnsi="標楷體" w:hint="eastAsia"/>
          <w:b w:val="0"/>
          <w:spacing w:val="4"/>
        </w:rPr>
        <w:t>3</w:t>
      </w:r>
      <w:r w:rsidR="007F1D08" w:rsidRPr="00F52C30">
        <w:rPr>
          <w:rFonts w:ascii="標楷體" w:hAnsi="標楷體" w:hint="eastAsia"/>
          <w:b w:val="0"/>
          <w:spacing w:val="4"/>
        </w:rPr>
        <w:t>種非營業用地合計廣達1萬7,940.67公頃。為有效發揮公司土地效益，並推廣有機農業，</w:t>
      </w:r>
      <w:r w:rsidR="00D76DF0" w:rsidRPr="00F52C30">
        <w:rPr>
          <w:rFonts w:ascii="標楷體" w:hAnsi="標楷體" w:hint="eastAsia"/>
          <w:b w:val="0"/>
          <w:spacing w:val="4"/>
        </w:rPr>
        <w:t>台灣糖業股份有限公司</w:t>
      </w:r>
      <w:r w:rsidR="007F1D08" w:rsidRPr="00F52C30">
        <w:rPr>
          <w:rFonts w:ascii="標楷體" w:hAnsi="標楷體" w:hint="eastAsia"/>
          <w:b w:val="0"/>
          <w:spacing w:val="4"/>
        </w:rPr>
        <w:t>應於6個月內訂定相關辦法，將適合農作之閒置、低度利用土地，及評估造林用地、其他非營業用地等，以優惠條件出租、投資或採合作模式，</w:t>
      </w:r>
      <w:r w:rsidR="006D4C75" w:rsidRPr="00F52C30">
        <w:rPr>
          <w:rFonts w:ascii="標楷體" w:hAnsi="標楷體" w:hint="eastAsia"/>
          <w:b w:val="0"/>
          <w:spacing w:val="4"/>
        </w:rPr>
        <w:t>提</w:t>
      </w:r>
      <w:r w:rsidR="007F1D08" w:rsidRPr="00F52C30">
        <w:rPr>
          <w:rFonts w:ascii="標楷體" w:hAnsi="標楷體" w:hint="eastAsia"/>
          <w:b w:val="0"/>
          <w:spacing w:val="4"/>
        </w:rPr>
        <w:t>供有機農業發展使用</w:t>
      </w:r>
      <w:r w:rsidR="007F1D08" w:rsidRPr="00F52C30">
        <w:rPr>
          <w:rFonts w:ascii="標楷體" w:hAnsi="標楷體" w:hint="eastAsia"/>
          <w:b w:val="0"/>
        </w:rPr>
        <w:t>。</w:t>
      </w:r>
    </w:p>
    <w:p w:rsidR="005656BD"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5656BD" w:rsidRPr="00F52C30">
        <w:rPr>
          <w:rFonts w:ascii="標楷體" w:hAnsi="標楷體"/>
          <w:color w:val="auto"/>
        </w:rPr>
        <w:t>案人：</w:t>
      </w:r>
      <w:r w:rsidR="005656BD" w:rsidRPr="00F52C30">
        <w:rPr>
          <w:rFonts w:ascii="標楷體" w:hAnsi="標楷體" w:hint="eastAsia"/>
          <w:color w:val="auto"/>
        </w:rPr>
        <w:t>潘孟安</w:t>
      </w:r>
    </w:p>
    <w:p w:rsidR="005656BD" w:rsidRPr="00F52C30" w:rsidRDefault="005656BD"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Pr="00F52C30">
        <w:rPr>
          <w:rFonts w:ascii="標楷體" w:hAnsi="標楷體" w:hint="eastAsia"/>
          <w:color w:val="auto"/>
        </w:rPr>
        <w:t>黃偉哲  蘇震清  葉津鈴  王惠美</w:t>
      </w:r>
    </w:p>
    <w:p w:rsidR="005656BD" w:rsidRPr="00F52C30" w:rsidRDefault="005656BD"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21.</w:t>
      </w:r>
      <w:r w:rsidR="007F1D08" w:rsidRPr="00F52C30">
        <w:rPr>
          <w:rFonts w:ascii="標楷體" w:hAnsi="標楷體" w:hint="eastAsia"/>
          <w:b w:val="0"/>
        </w:rPr>
        <w:t>截至101年12月底止，</w:t>
      </w:r>
      <w:r w:rsidR="00D76DF0" w:rsidRPr="00F52C30">
        <w:rPr>
          <w:rFonts w:ascii="標楷體" w:hAnsi="標楷體" w:hint="eastAsia"/>
          <w:b w:val="0"/>
        </w:rPr>
        <w:t>台灣糖業股份有限公司</w:t>
      </w:r>
      <w:r w:rsidR="007F1D08" w:rsidRPr="00F52C30">
        <w:rPr>
          <w:rFonts w:ascii="標楷體" w:hAnsi="標楷體" w:hint="eastAsia"/>
          <w:b w:val="0"/>
        </w:rPr>
        <w:t>國內外轉投資案計有18項，總投資金額計達101億6,165萬</w:t>
      </w:r>
      <w:r w:rsidR="00CB38C4" w:rsidRPr="00F52C30">
        <w:rPr>
          <w:rFonts w:ascii="標楷體" w:hAnsi="標楷體" w:hint="eastAsia"/>
          <w:b w:val="0"/>
        </w:rPr>
        <w:t>元</w:t>
      </w:r>
      <w:r w:rsidR="007F1D08" w:rsidRPr="00F52C30">
        <w:rPr>
          <w:rFonts w:ascii="標楷體" w:hAnsi="標楷體" w:hint="eastAsia"/>
          <w:b w:val="0"/>
        </w:rPr>
        <w:t>，其中配合政府政策投資者，計有</w:t>
      </w:r>
      <w:r w:rsidR="00984AF6">
        <w:rPr>
          <w:rFonts w:ascii="標楷體" w:hAnsi="標楷體" w:hint="eastAsia"/>
          <w:b w:val="0"/>
        </w:rPr>
        <w:t>臺</w:t>
      </w:r>
      <w:r w:rsidR="007F1D08" w:rsidRPr="00F52C30">
        <w:rPr>
          <w:rFonts w:ascii="標楷體" w:hAnsi="標楷體" w:hint="eastAsia"/>
          <w:b w:val="0"/>
        </w:rPr>
        <w:t>灣證</w:t>
      </w:r>
      <w:r w:rsidR="00E672D3" w:rsidRPr="00F52C30">
        <w:rPr>
          <w:rFonts w:ascii="標楷體" w:hAnsi="標楷體" w:hint="eastAsia"/>
          <w:b w:val="0"/>
        </w:rPr>
        <w:t>券交易所股份有限公司</w:t>
      </w:r>
      <w:r w:rsidR="007F1D08" w:rsidRPr="00F52C30">
        <w:rPr>
          <w:rFonts w:ascii="標楷體" w:hAnsi="標楷體" w:hint="eastAsia"/>
          <w:b w:val="0"/>
        </w:rPr>
        <w:t>、中宇環保工程</w:t>
      </w:r>
      <w:r w:rsidR="00E672D3" w:rsidRPr="00F52C30">
        <w:rPr>
          <w:rFonts w:ascii="標楷體" w:hAnsi="標楷體" w:hint="eastAsia"/>
          <w:b w:val="0"/>
        </w:rPr>
        <w:t>股份有限公司</w:t>
      </w:r>
      <w:r w:rsidR="007F1D08" w:rsidRPr="00F52C30">
        <w:rPr>
          <w:rFonts w:ascii="標楷體" w:hAnsi="標楷體" w:hint="eastAsia"/>
          <w:b w:val="0"/>
        </w:rPr>
        <w:t>、</w:t>
      </w:r>
      <w:r w:rsidR="00E672D3" w:rsidRPr="00F52C30">
        <w:rPr>
          <w:rFonts w:ascii="標楷體" w:hAnsi="標楷體" w:hint="eastAsia"/>
          <w:b w:val="0"/>
        </w:rPr>
        <w:t>台灣花卉生物技術股份有限公司</w:t>
      </w:r>
      <w:r w:rsidR="007F1D08" w:rsidRPr="00F52C30">
        <w:rPr>
          <w:rFonts w:ascii="標楷體" w:hAnsi="標楷體" w:hint="eastAsia"/>
          <w:b w:val="0"/>
        </w:rPr>
        <w:t>、亞洲航空</w:t>
      </w:r>
      <w:r w:rsidR="00E672D3" w:rsidRPr="00F52C30">
        <w:rPr>
          <w:rFonts w:ascii="標楷體" w:hAnsi="標楷體" w:hint="eastAsia"/>
          <w:b w:val="0"/>
        </w:rPr>
        <w:t>股份有限公司</w:t>
      </w:r>
      <w:r w:rsidR="007F1D08" w:rsidRPr="00F52C30">
        <w:rPr>
          <w:rFonts w:ascii="標楷體" w:hAnsi="標楷體" w:hint="eastAsia"/>
          <w:b w:val="0"/>
        </w:rPr>
        <w:t>、聯亞生技</w:t>
      </w:r>
      <w:r w:rsidR="00C73A33" w:rsidRPr="00984AF6">
        <w:rPr>
          <w:rFonts w:ascii="標楷體" w:hAnsi="標楷體" w:hint="eastAsia"/>
          <w:b w:val="0"/>
        </w:rPr>
        <w:t>開發</w:t>
      </w:r>
      <w:r w:rsidR="00984AF6" w:rsidRPr="00984AF6">
        <w:rPr>
          <w:rFonts w:ascii="標楷體" w:hAnsi="標楷體" w:hint="eastAsia"/>
          <w:b w:val="0"/>
        </w:rPr>
        <w:t>股份有限</w:t>
      </w:r>
      <w:r w:rsidR="00C73A33" w:rsidRPr="00984AF6">
        <w:rPr>
          <w:rFonts w:ascii="標楷體" w:hAnsi="標楷體" w:hint="eastAsia"/>
          <w:b w:val="0"/>
        </w:rPr>
        <w:t>公司</w:t>
      </w:r>
      <w:r w:rsidR="007F1D08" w:rsidRPr="00984AF6">
        <w:rPr>
          <w:rFonts w:ascii="標楷體" w:hAnsi="標楷體" w:hint="eastAsia"/>
          <w:b w:val="0"/>
        </w:rPr>
        <w:t>、</w:t>
      </w:r>
      <w:r w:rsidR="00E672D3" w:rsidRPr="00984AF6">
        <w:rPr>
          <w:rFonts w:ascii="標楷體" w:hAnsi="標楷體" w:hint="eastAsia"/>
          <w:b w:val="0"/>
        </w:rPr>
        <w:t>台灣高速鐵路</w:t>
      </w:r>
      <w:r w:rsidR="00984AF6" w:rsidRPr="00984AF6">
        <w:rPr>
          <w:rFonts w:ascii="標楷體" w:hAnsi="標楷體" w:hint="eastAsia"/>
          <w:b w:val="0"/>
        </w:rPr>
        <w:t>股份有限</w:t>
      </w:r>
      <w:r w:rsidR="00E672D3" w:rsidRPr="00984AF6">
        <w:rPr>
          <w:rFonts w:ascii="標楷體" w:hAnsi="標楷體" w:hint="eastAsia"/>
          <w:b w:val="0"/>
        </w:rPr>
        <w:t>公司</w:t>
      </w:r>
      <w:r w:rsidR="007F1D08" w:rsidRPr="00F52C30">
        <w:rPr>
          <w:rFonts w:ascii="標楷體" w:hAnsi="標楷體" w:hint="eastAsia"/>
          <w:b w:val="0"/>
        </w:rPr>
        <w:t>、義典科技</w:t>
      </w:r>
      <w:r w:rsidR="00C73A33" w:rsidRPr="00F52C30">
        <w:rPr>
          <w:rFonts w:ascii="標楷體" w:hAnsi="標楷體" w:hint="eastAsia"/>
          <w:b w:val="0"/>
        </w:rPr>
        <w:t>股份有限公司</w:t>
      </w:r>
      <w:r w:rsidR="007F1D08" w:rsidRPr="00F52C30">
        <w:rPr>
          <w:rFonts w:ascii="標楷體" w:hAnsi="標楷體" w:hint="eastAsia"/>
          <w:b w:val="0"/>
        </w:rPr>
        <w:t>及太景醫藥</w:t>
      </w:r>
      <w:r w:rsidR="00C73A33" w:rsidRPr="00F52C30">
        <w:rPr>
          <w:rFonts w:ascii="標楷體" w:hAnsi="標楷體" w:hint="eastAsia"/>
          <w:b w:val="0"/>
        </w:rPr>
        <w:t>研發控股公司</w:t>
      </w:r>
      <w:r w:rsidR="007F1D08" w:rsidRPr="00F52C30">
        <w:rPr>
          <w:rFonts w:ascii="標楷體" w:hAnsi="標楷體" w:hint="eastAsia"/>
          <w:b w:val="0"/>
        </w:rPr>
        <w:t>等8項投資案，投資金額高達63億0,560萬</w:t>
      </w:r>
      <w:r w:rsidR="00CB38C4" w:rsidRPr="00F52C30">
        <w:rPr>
          <w:rFonts w:ascii="標楷體" w:hAnsi="標楷體" w:hint="eastAsia"/>
          <w:b w:val="0"/>
        </w:rPr>
        <w:t>元</w:t>
      </w:r>
      <w:r w:rsidR="007F1D08" w:rsidRPr="00F52C30">
        <w:rPr>
          <w:rFonts w:ascii="標楷體" w:hAnsi="標楷體" w:hint="eastAsia"/>
          <w:b w:val="0"/>
        </w:rPr>
        <w:t>，占當年度投資總額之62.05</w:t>
      </w:r>
      <w:r w:rsidR="001C25F9" w:rsidRPr="00F52C30">
        <w:rPr>
          <w:b w:val="0"/>
        </w:rPr>
        <w:t>%</w:t>
      </w:r>
      <w:r w:rsidR="007F1D08" w:rsidRPr="00F52C30">
        <w:rPr>
          <w:rFonts w:ascii="標楷體" w:hAnsi="標楷體" w:hint="eastAsia"/>
          <w:b w:val="0"/>
        </w:rPr>
        <w:t>，卻僅創造3,394萬</w:t>
      </w:r>
      <w:r w:rsidR="00CB38C4" w:rsidRPr="00F52C30">
        <w:rPr>
          <w:rFonts w:ascii="標楷體" w:hAnsi="標楷體" w:hint="eastAsia"/>
          <w:b w:val="0"/>
        </w:rPr>
        <w:t>元</w:t>
      </w:r>
      <w:r w:rsidR="007F1D08" w:rsidRPr="00F52C30">
        <w:rPr>
          <w:rFonts w:ascii="標楷體" w:hAnsi="標楷體" w:hint="eastAsia"/>
          <w:b w:val="0"/>
        </w:rPr>
        <w:t>之投資淨收益，換算投資報酬率僅為0.54</w:t>
      </w:r>
      <w:r w:rsidR="001C25F9" w:rsidRPr="00F52C30">
        <w:rPr>
          <w:b w:val="0"/>
        </w:rPr>
        <w:t>%</w:t>
      </w:r>
      <w:r w:rsidR="007F1D08" w:rsidRPr="00F52C30">
        <w:rPr>
          <w:rFonts w:ascii="標楷體" w:hAnsi="標楷體" w:hint="eastAsia"/>
          <w:b w:val="0"/>
        </w:rPr>
        <w:t>，投資效益不彰。依中央政府特種基金參加民營事業投資管理要點第11點規定：「各基金參加民營事業投資所營事業目標無法達成，或連續3年虧損情況無法改善，應詳加評估檢討，報由主管機關核處。」</w:t>
      </w:r>
      <w:r w:rsidR="00D76DF0" w:rsidRPr="00F52C30">
        <w:rPr>
          <w:rFonts w:ascii="標楷體" w:hAnsi="標楷體" w:hint="eastAsia"/>
          <w:b w:val="0"/>
        </w:rPr>
        <w:t>台灣糖業股份有限公司</w:t>
      </w:r>
      <w:r w:rsidR="007F1D08" w:rsidRPr="00F52C30">
        <w:rPr>
          <w:rFonts w:ascii="標楷體" w:hAnsi="標楷體" w:hint="eastAsia"/>
          <w:b w:val="0"/>
        </w:rPr>
        <w:t>轉投資前應做嚴謹之投資風險評估，投資後亦應追蹤考核轉投資公司之營運及財務狀況，必要時應予減資或撤資。</w:t>
      </w:r>
    </w:p>
    <w:p w:rsidR="005656BD"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5656BD" w:rsidRPr="00F52C30">
        <w:rPr>
          <w:rFonts w:ascii="標楷體" w:hAnsi="標楷體"/>
          <w:color w:val="auto"/>
        </w:rPr>
        <w:t>案人：</w:t>
      </w:r>
      <w:r w:rsidR="005656BD" w:rsidRPr="00F52C30">
        <w:rPr>
          <w:rFonts w:ascii="標楷體" w:hAnsi="標楷體" w:hint="eastAsia"/>
          <w:color w:val="auto"/>
        </w:rPr>
        <w:t>潘孟安</w:t>
      </w:r>
    </w:p>
    <w:p w:rsidR="005656BD" w:rsidRPr="00F52C30" w:rsidRDefault="005656BD"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Pr="00F52C30">
        <w:rPr>
          <w:rFonts w:ascii="標楷體" w:hAnsi="標楷體" w:hint="eastAsia"/>
          <w:color w:val="auto"/>
        </w:rPr>
        <w:t>黃偉哲  蘇震清  葉津鈴  王惠美</w:t>
      </w:r>
    </w:p>
    <w:p w:rsidR="005656BD" w:rsidRPr="00F52C30" w:rsidRDefault="005656BD"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22.</w:t>
      </w:r>
      <w:r w:rsidR="009715E9" w:rsidRPr="00F52C30">
        <w:rPr>
          <w:rFonts w:ascii="標楷體" w:hAnsi="標楷體" w:hint="eastAsia"/>
          <w:b w:val="0"/>
        </w:rPr>
        <w:t>103年底</w:t>
      </w:r>
      <w:r w:rsidR="00D76DF0" w:rsidRPr="00F52C30">
        <w:rPr>
          <w:rFonts w:ascii="標楷體" w:hAnsi="標楷體" w:hint="eastAsia"/>
          <w:b w:val="0"/>
        </w:rPr>
        <w:t>台灣糖業股份有限公司</w:t>
      </w:r>
      <w:r w:rsidR="009715E9" w:rsidRPr="00F52C30">
        <w:rPr>
          <w:rFonts w:ascii="標楷體" w:hAnsi="標楷體" w:hint="eastAsia"/>
          <w:b w:val="0"/>
        </w:rPr>
        <w:t>預計現金及流動金融資產高達127億9,055萬</w:t>
      </w:r>
      <w:r w:rsidR="00CB38C4" w:rsidRPr="00F52C30">
        <w:rPr>
          <w:rFonts w:ascii="標楷體" w:hAnsi="標楷體" w:hint="eastAsia"/>
          <w:b w:val="0"/>
        </w:rPr>
        <w:t>元</w:t>
      </w:r>
      <w:r w:rsidR="009715E9" w:rsidRPr="00F52C30">
        <w:rPr>
          <w:rFonts w:ascii="標楷體" w:hAnsi="標楷體" w:hint="eastAsia"/>
          <w:b w:val="0"/>
        </w:rPr>
        <w:t>，主要為定存，負債占資產比率31.69</w:t>
      </w:r>
      <w:r w:rsidR="0072055A" w:rsidRPr="00F52C30">
        <w:rPr>
          <w:b w:val="0"/>
        </w:rPr>
        <w:t>%</w:t>
      </w:r>
      <w:r w:rsidR="009715E9" w:rsidRPr="00F52C30">
        <w:rPr>
          <w:rFonts w:ascii="標楷體" w:hAnsi="標楷體" w:hint="eastAsia"/>
          <w:b w:val="0"/>
        </w:rPr>
        <w:t>，流動比率138.46</w:t>
      </w:r>
      <w:r w:rsidR="0072055A" w:rsidRPr="00F52C30">
        <w:rPr>
          <w:b w:val="0"/>
        </w:rPr>
        <w:t>%</w:t>
      </w:r>
      <w:r w:rsidR="009715E9" w:rsidRPr="00F52C30">
        <w:rPr>
          <w:rFonts w:ascii="標楷體" w:hAnsi="標楷體" w:hint="eastAsia"/>
          <w:b w:val="0"/>
        </w:rPr>
        <w:t>，顯示該公司之自有資金充裕。惟依</w:t>
      </w:r>
      <w:r w:rsidR="00D76DF0" w:rsidRPr="00F52C30">
        <w:rPr>
          <w:rFonts w:ascii="標楷體" w:hAnsi="標楷體" w:hint="eastAsia"/>
          <w:b w:val="0"/>
        </w:rPr>
        <w:t>台灣糖業股份有限公司</w:t>
      </w:r>
      <w:r w:rsidR="009715E9" w:rsidRPr="00F52C30">
        <w:rPr>
          <w:rFonts w:ascii="標楷體" w:hAnsi="標楷體" w:hint="eastAsia"/>
          <w:b w:val="0"/>
        </w:rPr>
        <w:t>103年度預算書顯示，該公司擬將123億</w:t>
      </w:r>
      <w:r w:rsidR="00CB38C4" w:rsidRPr="00F52C30">
        <w:rPr>
          <w:rFonts w:ascii="標楷體" w:hAnsi="標楷體" w:hint="eastAsia"/>
          <w:b w:val="0"/>
        </w:rPr>
        <w:t>元</w:t>
      </w:r>
      <w:r w:rsidR="009715E9" w:rsidRPr="00F52C30">
        <w:rPr>
          <w:rFonts w:ascii="標楷體" w:hAnsi="標楷體" w:hint="eastAsia"/>
          <w:b w:val="0"/>
        </w:rPr>
        <w:t>之現金存款數，以最保守方式存放於金融機構之定期存款，而以其利息收益1億4,100萬</w:t>
      </w:r>
      <w:r w:rsidR="00CB38C4" w:rsidRPr="00F52C30">
        <w:rPr>
          <w:rFonts w:ascii="標楷體" w:hAnsi="標楷體" w:hint="eastAsia"/>
          <w:b w:val="0"/>
        </w:rPr>
        <w:t>元</w:t>
      </w:r>
      <w:r w:rsidR="009715E9" w:rsidRPr="00F52C30">
        <w:rPr>
          <w:rFonts w:ascii="標楷體" w:hAnsi="標楷體" w:hint="eastAsia"/>
          <w:b w:val="0"/>
        </w:rPr>
        <w:t>估算，平均報酬率僅1.15</w:t>
      </w:r>
      <w:r w:rsidR="0072055A" w:rsidRPr="00F52C30">
        <w:rPr>
          <w:b w:val="0"/>
        </w:rPr>
        <w:t>%</w:t>
      </w:r>
      <w:r w:rsidR="009715E9" w:rsidRPr="00F52C30">
        <w:rPr>
          <w:rFonts w:ascii="標楷體" w:hAnsi="標楷體" w:hint="eastAsia"/>
          <w:b w:val="0"/>
        </w:rPr>
        <w:t>，與該公司103年度資金轉投資報酬率7.44</w:t>
      </w:r>
      <w:r w:rsidR="0072055A" w:rsidRPr="00F52C30">
        <w:rPr>
          <w:b w:val="0"/>
        </w:rPr>
        <w:t>%</w:t>
      </w:r>
      <w:r w:rsidR="009715E9" w:rsidRPr="00F52C30">
        <w:rPr>
          <w:rFonts w:ascii="標楷體" w:hAnsi="標楷體" w:hint="eastAsia"/>
          <w:b w:val="0"/>
        </w:rPr>
        <w:t>相較，高比</w:t>
      </w:r>
      <w:r w:rsidR="001D41A1" w:rsidRPr="00F52C30">
        <w:rPr>
          <w:rFonts w:ascii="標楷體" w:hAnsi="標楷體" w:hint="eastAsia"/>
          <w:b w:val="0"/>
        </w:rPr>
        <w:t>率</w:t>
      </w:r>
      <w:r w:rsidR="009715E9" w:rsidRPr="00F52C30">
        <w:rPr>
          <w:rFonts w:ascii="標楷體" w:hAnsi="標楷體" w:hint="eastAsia"/>
          <w:b w:val="0"/>
        </w:rPr>
        <w:t>定存顯然過度僵化。</w:t>
      </w:r>
      <w:r w:rsidR="00D76DF0" w:rsidRPr="00F52C30">
        <w:rPr>
          <w:rFonts w:ascii="標楷體" w:hAnsi="標楷體" w:hint="eastAsia"/>
          <w:b w:val="0"/>
        </w:rPr>
        <w:t>台灣糖業股份有限公司</w:t>
      </w:r>
      <w:r w:rsidR="009715E9" w:rsidRPr="00F52C30">
        <w:rPr>
          <w:rFonts w:ascii="標楷體" w:hAnsi="標楷體" w:hint="eastAsia"/>
          <w:b w:val="0"/>
        </w:rPr>
        <w:t>現金及流動金融資產之運用，應兼顧安全性與收益性之需要，有效改善其管理。</w:t>
      </w:r>
    </w:p>
    <w:p w:rsidR="005656BD"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5656BD" w:rsidRPr="00F52C30">
        <w:rPr>
          <w:rFonts w:ascii="標楷體" w:hAnsi="標楷體"/>
          <w:color w:val="auto"/>
        </w:rPr>
        <w:t>案人：</w:t>
      </w:r>
      <w:r w:rsidR="005656BD" w:rsidRPr="00F52C30">
        <w:rPr>
          <w:rFonts w:ascii="標楷體" w:hAnsi="標楷體" w:hint="eastAsia"/>
          <w:color w:val="auto"/>
        </w:rPr>
        <w:t>潘孟安</w:t>
      </w:r>
    </w:p>
    <w:p w:rsidR="005656BD" w:rsidRPr="00F52C30" w:rsidRDefault="005656BD"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Pr="00F52C30">
        <w:rPr>
          <w:rFonts w:ascii="標楷體" w:hAnsi="標楷體" w:hint="eastAsia"/>
          <w:color w:val="auto"/>
        </w:rPr>
        <w:t>黃偉哲  蘇震清  葉津鈴  王惠美</w:t>
      </w:r>
    </w:p>
    <w:p w:rsidR="005656BD" w:rsidRPr="00F52C30" w:rsidRDefault="005656BD"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23.</w:t>
      </w:r>
      <w:r w:rsidR="00D76DF0" w:rsidRPr="00F52C30">
        <w:rPr>
          <w:rFonts w:ascii="標楷體" w:hAnsi="標楷體" w:hint="eastAsia"/>
          <w:b w:val="0"/>
        </w:rPr>
        <w:t>台灣糖業股份有限公司</w:t>
      </w:r>
      <w:r w:rsidR="009715E9" w:rsidRPr="00F52C30">
        <w:rPr>
          <w:rFonts w:ascii="標楷體" w:hAnsi="標楷體" w:hint="eastAsia"/>
          <w:b w:val="0"/>
        </w:rPr>
        <w:t>截至102年9月底止借調經濟部1人、經濟部國營事業委員會4人，合計共5人。上開人員係應相關機關經常業務需求，外借辦理非公司事務且行之有年，未符行政院限制所屬公務人員借調及兼職要點規範臨時性、專業性之借調原則，徒增公司用人成本。</w:t>
      </w:r>
      <w:r w:rsidR="00D76DF0" w:rsidRPr="00F52C30">
        <w:rPr>
          <w:rFonts w:ascii="標楷體" w:hAnsi="標楷體" w:hint="eastAsia"/>
          <w:b w:val="0"/>
        </w:rPr>
        <w:t>台灣糖業股份有限公司</w:t>
      </w:r>
      <w:r w:rsidR="009715E9" w:rsidRPr="00F52C30">
        <w:rPr>
          <w:rFonts w:ascii="標楷體" w:hAnsi="標楷體" w:hint="eastAsia"/>
          <w:b w:val="0"/>
        </w:rPr>
        <w:t>借調予經濟部之人員，應於</w:t>
      </w:r>
      <w:r w:rsidR="00694D9E" w:rsidRPr="00F52C30">
        <w:rPr>
          <w:rFonts w:ascii="標楷體" w:hAnsi="標楷體" w:hint="eastAsia"/>
          <w:b w:val="0"/>
        </w:rPr>
        <w:t>行政院組織改造</w:t>
      </w:r>
      <w:r w:rsidR="00984AF6" w:rsidRPr="00F52C30">
        <w:rPr>
          <w:rFonts w:ascii="標楷體" w:hAnsi="標楷體" w:hint="eastAsia"/>
          <w:b w:val="0"/>
        </w:rPr>
        <w:t>後</w:t>
      </w:r>
      <w:r w:rsidR="004955CD" w:rsidRPr="00F52C30">
        <w:rPr>
          <w:rFonts w:ascii="標楷體" w:hAnsi="標楷體" w:hint="eastAsia"/>
          <w:b w:val="0"/>
        </w:rPr>
        <w:t>完成</w:t>
      </w:r>
      <w:r w:rsidR="009715E9" w:rsidRPr="00F52C30">
        <w:rPr>
          <w:rFonts w:ascii="標楷體" w:hAnsi="標楷體" w:hint="eastAsia"/>
          <w:b w:val="0"/>
        </w:rPr>
        <w:t>歸建。</w:t>
      </w:r>
    </w:p>
    <w:p w:rsidR="005656BD"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5656BD" w:rsidRPr="00F52C30">
        <w:rPr>
          <w:rFonts w:ascii="標楷體" w:hAnsi="標楷體"/>
          <w:color w:val="auto"/>
        </w:rPr>
        <w:t>案人：</w:t>
      </w:r>
      <w:r w:rsidR="005656BD" w:rsidRPr="00F52C30">
        <w:rPr>
          <w:rFonts w:ascii="標楷體" w:hAnsi="標楷體" w:hint="eastAsia"/>
          <w:color w:val="auto"/>
        </w:rPr>
        <w:t>潘孟安</w:t>
      </w:r>
    </w:p>
    <w:p w:rsidR="005656BD" w:rsidRPr="00F52C30" w:rsidRDefault="005656BD"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Pr="00F52C30">
        <w:rPr>
          <w:rFonts w:ascii="標楷體" w:hAnsi="標楷體" w:hint="eastAsia"/>
          <w:color w:val="auto"/>
        </w:rPr>
        <w:t>黃偉哲  蘇震清  葉津鈴  王惠美</w:t>
      </w:r>
    </w:p>
    <w:p w:rsidR="00DE0598" w:rsidRPr="00F52C30" w:rsidRDefault="00DE0598"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24.</w:t>
      </w:r>
      <w:r w:rsidR="00E74B23" w:rsidRPr="00F52C30">
        <w:rPr>
          <w:rFonts w:ascii="標楷體" w:hAnsi="標楷體" w:hint="eastAsia"/>
          <w:b w:val="0"/>
        </w:rPr>
        <w:t>據審計部100年度中央政府總決算審核報告指出</w:t>
      </w:r>
      <w:r w:rsidR="00D76DF0" w:rsidRPr="00F52C30">
        <w:rPr>
          <w:rFonts w:ascii="標楷體" w:hAnsi="標楷體" w:hint="eastAsia"/>
          <w:b w:val="0"/>
        </w:rPr>
        <w:t>台灣糖業股份有限公司</w:t>
      </w:r>
      <w:r w:rsidR="00E74B23" w:rsidRPr="00F52C30">
        <w:rPr>
          <w:rFonts w:ascii="標楷體" w:hAnsi="標楷體" w:hint="eastAsia"/>
          <w:b w:val="0"/>
        </w:rPr>
        <w:t>該年度預算執行結果，雖獲盈餘52億1</w:t>
      </w:r>
      <w:r w:rsidR="00DF5BBF" w:rsidRPr="00F52C30">
        <w:rPr>
          <w:rFonts w:ascii="標楷體" w:hAnsi="標楷體" w:hint="eastAsia"/>
          <w:b w:val="0"/>
        </w:rPr>
        <w:t>,500</w:t>
      </w:r>
      <w:r w:rsidR="00E74B23" w:rsidRPr="00F52C30">
        <w:rPr>
          <w:rFonts w:ascii="標楷體" w:hAnsi="標楷體" w:hint="eastAsia"/>
          <w:b w:val="0"/>
        </w:rPr>
        <w:t>餘萬</w:t>
      </w:r>
      <w:r w:rsidR="00CB38C4" w:rsidRPr="00F52C30">
        <w:rPr>
          <w:rFonts w:ascii="標楷體" w:hAnsi="標楷體" w:hint="eastAsia"/>
          <w:b w:val="0"/>
        </w:rPr>
        <w:t>元</w:t>
      </w:r>
      <w:r w:rsidR="00E74B23" w:rsidRPr="00F52C30">
        <w:rPr>
          <w:rFonts w:ascii="標楷體" w:hAnsi="標楷體" w:hint="eastAsia"/>
          <w:b w:val="0"/>
        </w:rPr>
        <w:t>，主要係出售土地盈餘及領受政府徵收補償費收入，然本業虧損15億6</w:t>
      </w:r>
      <w:r w:rsidR="00385398" w:rsidRPr="00F52C30">
        <w:rPr>
          <w:rFonts w:ascii="標楷體" w:hAnsi="標楷體" w:hint="eastAsia"/>
          <w:b w:val="0"/>
        </w:rPr>
        <w:t>,300</w:t>
      </w:r>
      <w:r w:rsidR="00E74B23" w:rsidRPr="00F52C30">
        <w:rPr>
          <w:rFonts w:ascii="標楷體" w:hAnsi="標楷體" w:hint="eastAsia"/>
          <w:b w:val="0"/>
        </w:rPr>
        <w:t>餘萬</w:t>
      </w:r>
      <w:r w:rsidR="00CB38C4" w:rsidRPr="00F52C30">
        <w:rPr>
          <w:rFonts w:ascii="標楷體" w:hAnsi="標楷體" w:hint="eastAsia"/>
          <w:b w:val="0"/>
        </w:rPr>
        <w:t>元</w:t>
      </w:r>
      <w:r w:rsidR="00E74B23" w:rsidRPr="00F52C30">
        <w:rPr>
          <w:rFonts w:ascii="標楷體" w:hAnsi="標楷體" w:hint="eastAsia"/>
          <w:b w:val="0"/>
        </w:rPr>
        <w:t>，顯見</w:t>
      </w:r>
      <w:r w:rsidR="00D76DF0" w:rsidRPr="00F52C30">
        <w:rPr>
          <w:rFonts w:ascii="標楷體" w:hAnsi="標楷體" w:hint="eastAsia"/>
          <w:b w:val="0"/>
        </w:rPr>
        <w:t>台灣糖業股份有限公司</w:t>
      </w:r>
      <w:r w:rsidR="00E74B23" w:rsidRPr="00F52C30">
        <w:rPr>
          <w:rFonts w:ascii="標楷體" w:hAnsi="標楷體" w:hint="eastAsia"/>
          <w:b w:val="0"/>
        </w:rPr>
        <w:t>未能有效改善本業連續虧損問題，為此要求</w:t>
      </w:r>
      <w:r w:rsidR="00D76DF0" w:rsidRPr="00F52C30">
        <w:rPr>
          <w:rFonts w:ascii="標楷體" w:hAnsi="標楷體" w:hint="eastAsia"/>
          <w:b w:val="0"/>
        </w:rPr>
        <w:t>台灣糖業股份有限公司</w:t>
      </w:r>
      <w:r w:rsidR="00E74B23" w:rsidRPr="00F52C30">
        <w:rPr>
          <w:rFonts w:ascii="標楷體" w:hAnsi="標楷體" w:hint="eastAsia"/>
          <w:b w:val="0"/>
        </w:rPr>
        <w:t>於3個月內做出專案檢討報告，以期維持企業營運。</w:t>
      </w:r>
    </w:p>
    <w:p w:rsidR="00DE0598"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DE0598" w:rsidRPr="00F52C30">
        <w:rPr>
          <w:rFonts w:ascii="標楷體" w:hAnsi="標楷體"/>
          <w:color w:val="auto"/>
        </w:rPr>
        <w:t>案人：</w:t>
      </w:r>
      <w:r w:rsidR="00727438" w:rsidRPr="00F52C30">
        <w:rPr>
          <w:rFonts w:ascii="標楷體" w:hAnsi="標楷體" w:hint="eastAsia"/>
          <w:color w:val="auto"/>
        </w:rPr>
        <w:t xml:space="preserve">黃偉哲  </w:t>
      </w:r>
      <w:r w:rsidR="00DE0598" w:rsidRPr="00F52C30">
        <w:rPr>
          <w:rFonts w:ascii="標楷體" w:hAnsi="標楷體" w:hint="eastAsia"/>
          <w:color w:val="auto"/>
        </w:rPr>
        <w:t>潘孟安</w:t>
      </w:r>
    </w:p>
    <w:p w:rsidR="00DE0598" w:rsidRPr="00F52C30" w:rsidRDefault="00DE0598"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Pr="00F52C30">
        <w:rPr>
          <w:rFonts w:ascii="標楷體" w:hAnsi="標楷體" w:hint="eastAsia"/>
          <w:color w:val="auto"/>
        </w:rPr>
        <w:t>蘇震清  葉津鈴  王惠美</w:t>
      </w:r>
    </w:p>
    <w:p w:rsidR="00727438" w:rsidRPr="00F52C30" w:rsidRDefault="00727438"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25.</w:t>
      </w:r>
      <w:r w:rsidR="00EE170A" w:rsidRPr="00F52C30">
        <w:rPr>
          <w:rFonts w:ascii="標楷體" w:hAnsi="標楷體" w:hint="eastAsia"/>
          <w:b w:val="0"/>
        </w:rPr>
        <w:t>截至102年9月</w:t>
      </w:r>
      <w:r w:rsidR="00EE170A" w:rsidRPr="00984AF6">
        <w:rPr>
          <w:rFonts w:ascii="標楷體" w:hAnsi="標楷體" w:hint="eastAsia"/>
          <w:b w:val="0"/>
        </w:rPr>
        <w:t>底止，</w:t>
      </w:r>
      <w:r w:rsidR="00984AF6" w:rsidRPr="00984AF6">
        <w:rPr>
          <w:rFonts w:ascii="標楷體" w:hAnsi="標楷體" w:hint="eastAsia"/>
          <w:b w:val="0"/>
        </w:rPr>
        <w:t>台灣糖業股份有限公司</w:t>
      </w:r>
      <w:r w:rsidR="00EE170A" w:rsidRPr="00984AF6">
        <w:rPr>
          <w:rFonts w:ascii="標楷體" w:hAnsi="標楷體" w:hint="eastAsia"/>
          <w:b w:val="0"/>
        </w:rPr>
        <w:t>「營建</w:t>
      </w:r>
      <w:r w:rsidR="00EE170A" w:rsidRPr="00F52C30">
        <w:rPr>
          <w:rFonts w:ascii="標楷體" w:hAnsi="標楷體" w:hint="eastAsia"/>
          <w:b w:val="0"/>
        </w:rPr>
        <w:t>及加工品」科目之金額為13億2,583萬7</w:t>
      </w:r>
      <w:r w:rsidR="00CB38C4" w:rsidRPr="00F52C30">
        <w:rPr>
          <w:rFonts w:ascii="標楷體" w:hAnsi="標楷體" w:hint="eastAsia"/>
          <w:b w:val="0"/>
        </w:rPr>
        <w:t>,000元</w:t>
      </w:r>
      <w:r w:rsidR="00EE170A" w:rsidRPr="00F52C30">
        <w:rPr>
          <w:rFonts w:ascii="標楷體" w:hAnsi="標楷體" w:hint="eastAsia"/>
          <w:b w:val="0"/>
        </w:rPr>
        <w:t>，其中超過10年久滯存貨占該項存貨之37.27</w:t>
      </w:r>
      <w:r w:rsidR="008775D0" w:rsidRPr="00F52C30">
        <w:rPr>
          <w:b w:val="0"/>
        </w:rPr>
        <w:t>%</w:t>
      </w:r>
      <w:r w:rsidR="00EE170A" w:rsidRPr="00F52C30">
        <w:rPr>
          <w:rFonts w:ascii="標楷體" w:hAnsi="標楷體" w:hint="eastAsia"/>
          <w:b w:val="0"/>
        </w:rPr>
        <w:t>，主因為部分營建房屋銷售情況欠佳，造成資金積壓及財務負擔，為此要求</w:t>
      </w:r>
      <w:r w:rsidR="00D76DF0" w:rsidRPr="00F52C30">
        <w:rPr>
          <w:rFonts w:ascii="標楷體" w:hAnsi="標楷體" w:hint="eastAsia"/>
          <w:b w:val="0"/>
        </w:rPr>
        <w:t>台灣糖業股份有限公司</w:t>
      </w:r>
      <w:r w:rsidR="00EE170A" w:rsidRPr="00F52C30">
        <w:rPr>
          <w:rFonts w:ascii="標楷體" w:hAnsi="標楷體" w:hint="eastAsia"/>
          <w:b w:val="0"/>
        </w:rPr>
        <w:t>宜加強銷售管理，以維持企業正常營運，並</w:t>
      </w:r>
      <w:r w:rsidR="00984AF6">
        <w:rPr>
          <w:rFonts w:ascii="標楷體" w:hAnsi="標楷體" w:hint="eastAsia"/>
          <w:b w:val="0"/>
        </w:rPr>
        <w:t>於</w:t>
      </w:r>
      <w:r w:rsidR="00EE170A" w:rsidRPr="00F52C30">
        <w:rPr>
          <w:rFonts w:ascii="標楷體" w:hAnsi="標楷體" w:hint="eastAsia"/>
          <w:b w:val="0"/>
        </w:rPr>
        <w:t>3個月內做出專案檢討報告。</w:t>
      </w:r>
    </w:p>
    <w:p w:rsidR="00727438"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727438" w:rsidRPr="00F52C30">
        <w:rPr>
          <w:rFonts w:ascii="標楷體" w:hAnsi="標楷體"/>
          <w:color w:val="auto"/>
        </w:rPr>
        <w:t>案人：</w:t>
      </w:r>
      <w:r w:rsidR="00727438" w:rsidRPr="00F52C30">
        <w:rPr>
          <w:rFonts w:ascii="標楷體" w:hAnsi="標楷體" w:hint="eastAsia"/>
          <w:color w:val="auto"/>
        </w:rPr>
        <w:t>黃偉哲</w:t>
      </w:r>
    </w:p>
    <w:p w:rsidR="00727438" w:rsidRPr="00F52C30" w:rsidRDefault="00727438"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Pr="00F52C30">
        <w:rPr>
          <w:rFonts w:ascii="標楷體" w:hAnsi="標楷體" w:hint="eastAsia"/>
          <w:color w:val="auto"/>
        </w:rPr>
        <w:t>蘇震清  葉津鈴  潘孟安  王惠美</w:t>
      </w:r>
    </w:p>
    <w:p w:rsidR="00727438" w:rsidRPr="00F52C30" w:rsidRDefault="00727438"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26.</w:t>
      </w:r>
      <w:r w:rsidR="00EE170A" w:rsidRPr="00F52C30">
        <w:rPr>
          <w:rFonts w:ascii="標楷體" w:hAnsi="標楷體" w:hint="eastAsia"/>
          <w:b w:val="0"/>
        </w:rPr>
        <w:t>截至102年9</w:t>
      </w:r>
      <w:r w:rsidR="00EE170A" w:rsidRPr="00984AF6">
        <w:rPr>
          <w:rFonts w:ascii="標楷體" w:hAnsi="標楷體" w:hint="eastAsia"/>
          <w:b w:val="0"/>
        </w:rPr>
        <w:t>月底止，</w:t>
      </w:r>
      <w:r w:rsidR="00984AF6" w:rsidRPr="00984AF6">
        <w:rPr>
          <w:rFonts w:ascii="標楷體" w:hAnsi="標楷體" w:hint="eastAsia"/>
          <w:b w:val="0"/>
        </w:rPr>
        <w:t>台灣糖業股份有限公司</w:t>
      </w:r>
      <w:r w:rsidR="00EE170A" w:rsidRPr="00984AF6">
        <w:rPr>
          <w:rFonts w:ascii="標楷體" w:hAnsi="標楷體" w:hint="eastAsia"/>
          <w:b w:val="0"/>
        </w:rPr>
        <w:t>「物料」存貨金額為1億2,240萬9</w:t>
      </w:r>
      <w:r w:rsidR="00CB38C4" w:rsidRPr="00984AF6">
        <w:rPr>
          <w:rFonts w:ascii="標楷體" w:hAnsi="標楷體" w:hint="eastAsia"/>
          <w:b w:val="0"/>
        </w:rPr>
        <w:t>,000元</w:t>
      </w:r>
      <w:r w:rsidR="00EE170A" w:rsidRPr="00984AF6">
        <w:rPr>
          <w:rFonts w:ascii="標楷體" w:hAnsi="標楷體" w:hint="eastAsia"/>
          <w:b w:val="0"/>
        </w:rPr>
        <w:t>，其中購入時間已超過</w:t>
      </w:r>
      <w:r w:rsidR="00EE170A" w:rsidRPr="00F52C30">
        <w:rPr>
          <w:rFonts w:ascii="標楷體" w:hAnsi="標楷體" w:hint="eastAsia"/>
          <w:b w:val="0"/>
        </w:rPr>
        <w:t>10年以上之久滯存貨計23萬3</w:t>
      </w:r>
      <w:r w:rsidR="00CB38C4" w:rsidRPr="00F52C30">
        <w:rPr>
          <w:rFonts w:ascii="標楷體" w:hAnsi="標楷體" w:hint="eastAsia"/>
          <w:b w:val="0"/>
        </w:rPr>
        <w:t>,000元</w:t>
      </w:r>
      <w:r w:rsidR="00EE170A" w:rsidRPr="00F52C30">
        <w:rPr>
          <w:rFonts w:ascii="標楷體" w:hAnsi="標楷體" w:hint="eastAsia"/>
          <w:b w:val="0"/>
        </w:rPr>
        <w:t>，而1年以上未超過10年部分亦達1,031萬2</w:t>
      </w:r>
      <w:r w:rsidR="00CB38C4" w:rsidRPr="00F52C30">
        <w:rPr>
          <w:rFonts w:ascii="標楷體" w:hAnsi="標楷體" w:hint="eastAsia"/>
          <w:b w:val="0"/>
        </w:rPr>
        <w:t>,000元</w:t>
      </w:r>
      <w:r w:rsidR="00EE170A" w:rsidRPr="00F52C30">
        <w:rPr>
          <w:rFonts w:ascii="標楷體" w:hAnsi="標楷體" w:hint="eastAsia"/>
          <w:b w:val="0"/>
        </w:rPr>
        <w:t>，合計1,054萬5</w:t>
      </w:r>
      <w:r w:rsidR="00CB38C4" w:rsidRPr="00F52C30">
        <w:rPr>
          <w:rFonts w:ascii="標楷體" w:hAnsi="標楷體" w:hint="eastAsia"/>
          <w:b w:val="0"/>
        </w:rPr>
        <w:t>,000元</w:t>
      </w:r>
      <w:r w:rsidR="00EE170A" w:rsidRPr="00F52C30">
        <w:rPr>
          <w:rFonts w:ascii="標楷體" w:hAnsi="標楷體" w:hint="eastAsia"/>
          <w:b w:val="0"/>
        </w:rPr>
        <w:t>，占該類存貨之8.61</w:t>
      </w:r>
      <w:r w:rsidR="008775D0" w:rsidRPr="00F52C30">
        <w:rPr>
          <w:b w:val="0"/>
        </w:rPr>
        <w:t>%</w:t>
      </w:r>
      <w:r w:rsidR="00EE170A" w:rsidRPr="00F52C30">
        <w:rPr>
          <w:rFonts w:ascii="標楷體" w:hAnsi="標楷體" w:hint="eastAsia"/>
          <w:b w:val="0"/>
        </w:rPr>
        <w:t>，顯見</w:t>
      </w:r>
      <w:r w:rsidR="00D76DF0" w:rsidRPr="00F52C30">
        <w:rPr>
          <w:rFonts w:ascii="標楷體" w:hAnsi="標楷體" w:hint="eastAsia"/>
          <w:b w:val="0"/>
        </w:rPr>
        <w:t>台灣糖業股份有限公司</w:t>
      </w:r>
      <w:r w:rsidR="00EE170A" w:rsidRPr="00F52C30">
        <w:rPr>
          <w:rFonts w:ascii="標楷體" w:hAnsi="標楷體" w:hint="eastAsia"/>
          <w:b w:val="0"/>
        </w:rPr>
        <w:t>對於部分購入物料，無法及時反映市場需求，為此要求</w:t>
      </w:r>
      <w:r w:rsidR="00D76DF0" w:rsidRPr="00F52C30">
        <w:rPr>
          <w:rFonts w:ascii="標楷體" w:hAnsi="標楷體" w:hint="eastAsia"/>
          <w:b w:val="0"/>
        </w:rPr>
        <w:t>台灣糖業股份有限公司</w:t>
      </w:r>
      <w:r w:rsidR="00EE170A" w:rsidRPr="00F52C30">
        <w:rPr>
          <w:rFonts w:ascii="標楷體" w:hAnsi="標楷體" w:hint="eastAsia"/>
          <w:b w:val="0"/>
        </w:rPr>
        <w:t>應加強存貨管理，以減輕管理成本，維持企業正常營運，並</w:t>
      </w:r>
      <w:r w:rsidR="007178AE">
        <w:rPr>
          <w:rFonts w:ascii="標楷體" w:hAnsi="標楷體" w:hint="eastAsia"/>
          <w:b w:val="0"/>
        </w:rPr>
        <w:t>於</w:t>
      </w:r>
      <w:r w:rsidR="00EE170A" w:rsidRPr="00F52C30">
        <w:rPr>
          <w:rFonts w:ascii="標楷體" w:hAnsi="標楷體" w:hint="eastAsia"/>
          <w:b w:val="0"/>
        </w:rPr>
        <w:t>3個月內做出專案檢討報告。</w:t>
      </w:r>
    </w:p>
    <w:p w:rsidR="00727438"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727438" w:rsidRPr="00F52C30">
        <w:rPr>
          <w:rFonts w:ascii="標楷體" w:hAnsi="標楷體"/>
          <w:color w:val="auto"/>
        </w:rPr>
        <w:t>案人：</w:t>
      </w:r>
      <w:r w:rsidR="00727438" w:rsidRPr="00F52C30">
        <w:rPr>
          <w:rFonts w:ascii="標楷體" w:hAnsi="標楷體" w:hint="eastAsia"/>
          <w:color w:val="auto"/>
        </w:rPr>
        <w:t>黃偉哲</w:t>
      </w:r>
      <w:r w:rsidR="008527C4">
        <w:rPr>
          <w:rFonts w:ascii="標楷體" w:hAnsi="標楷體" w:hint="eastAsia"/>
          <w:color w:val="auto"/>
        </w:rPr>
        <w:t xml:space="preserve">  潘孟安</w:t>
      </w:r>
    </w:p>
    <w:p w:rsidR="00727438" w:rsidRPr="00F52C30" w:rsidRDefault="00727438"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Pr="00F52C30">
        <w:rPr>
          <w:rFonts w:ascii="標楷體" w:hAnsi="標楷體" w:hint="eastAsia"/>
          <w:color w:val="auto"/>
        </w:rPr>
        <w:t>蘇震清  葉津鈴  王惠美</w:t>
      </w:r>
    </w:p>
    <w:p w:rsidR="00727438" w:rsidRPr="00F52C30" w:rsidRDefault="00727438"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27.</w:t>
      </w:r>
      <w:r w:rsidR="00D76DF0" w:rsidRPr="00F52C30">
        <w:rPr>
          <w:rFonts w:ascii="標楷體" w:hAnsi="標楷體" w:hint="eastAsia"/>
          <w:b w:val="0"/>
        </w:rPr>
        <w:t>台灣糖業股份有限公司</w:t>
      </w:r>
      <w:r w:rsidR="00EE170A" w:rsidRPr="00F52C30">
        <w:rPr>
          <w:rFonts w:ascii="標楷體" w:hAnsi="標楷體" w:hint="eastAsia"/>
          <w:b w:val="0"/>
        </w:rPr>
        <w:t>在2013年捲入食安風暴，部分市售食品遭違法添加有害化學物質事件頻仍，嚴重影響公司商譽，顯見現行代工制度與策略有檢討改善空間，為此要求</w:t>
      </w:r>
      <w:r w:rsidR="00D76DF0" w:rsidRPr="00F52C30">
        <w:rPr>
          <w:rFonts w:ascii="標楷體" w:hAnsi="標楷體" w:hint="eastAsia"/>
          <w:b w:val="0"/>
        </w:rPr>
        <w:t>台灣糖業股份有限公司</w:t>
      </w:r>
      <w:r w:rsidR="00EE170A" w:rsidRPr="00F52C30">
        <w:rPr>
          <w:rFonts w:ascii="標楷體" w:hAnsi="標楷體" w:hint="eastAsia"/>
          <w:b w:val="0"/>
        </w:rPr>
        <w:t>應全面檢視現行採購各類食用原物料之安全性，並持續不定期抽驗商品及稽查各代工廠生產情形，以維護消費者安全，並</w:t>
      </w:r>
      <w:r w:rsidR="008527C4">
        <w:rPr>
          <w:rFonts w:ascii="標楷體" w:hAnsi="標楷體" w:hint="eastAsia"/>
          <w:b w:val="0"/>
        </w:rPr>
        <w:t>於</w:t>
      </w:r>
      <w:r w:rsidR="00EE170A" w:rsidRPr="00F52C30">
        <w:rPr>
          <w:rFonts w:ascii="標楷體" w:hAnsi="標楷體" w:hint="eastAsia"/>
          <w:b w:val="0"/>
        </w:rPr>
        <w:t>3個月內做出專案檢討報告。</w:t>
      </w:r>
    </w:p>
    <w:p w:rsidR="00727438"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727438" w:rsidRPr="00F52C30">
        <w:rPr>
          <w:rFonts w:ascii="標楷體" w:hAnsi="標楷體"/>
          <w:color w:val="auto"/>
        </w:rPr>
        <w:t>案人：</w:t>
      </w:r>
      <w:r w:rsidR="00727438" w:rsidRPr="00F52C30">
        <w:rPr>
          <w:rFonts w:ascii="標楷體" w:hAnsi="標楷體" w:hint="eastAsia"/>
          <w:color w:val="auto"/>
        </w:rPr>
        <w:t>黃偉哲</w:t>
      </w:r>
    </w:p>
    <w:p w:rsidR="00727438" w:rsidRPr="00F52C30" w:rsidRDefault="00727438"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Pr="00F52C30">
        <w:rPr>
          <w:rFonts w:ascii="標楷體" w:hAnsi="標楷體" w:hint="eastAsia"/>
          <w:color w:val="auto"/>
        </w:rPr>
        <w:t>蘇震清  葉津鈴  王惠美</w:t>
      </w:r>
    </w:p>
    <w:p w:rsidR="00EE170A" w:rsidRPr="00F52C30" w:rsidRDefault="00EE170A"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28.</w:t>
      </w:r>
      <w:r w:rsidR="00D76DF0" w:rsidRPr="00F52C30">
        <w:rPr>
          <w:rFonts w:ascii="標楷體" w:hAnsi="標楷體" w:hint="eastAsia"/>
          <w:b w:val="0"/>
        </w:rPr>
        <w:t>台灣糖業股份有限公司</w:t>
      </w:r>
      <w:r w:rsidR="00730FF6" w:rsidRPr="00F52C30">
        <w:rPr>
          <w:rFonts w:ascii="標楷體" w:hAnsi="標楷體" w:hint="eastAsia"/>
          <w:b w:val="0"/>
        </w:rPr>
        <w:t>轄</w:t>
      </w:r>
      <w:r w:rsidR="0085577A">
        <w:rPr>
          <w:rFonts w:ascii="標楷體" w:hAnsi="標楷體" w:hint="eastAsia"/>
          <w:b w:val="0"/>
        </w:rPr>
        <w:t>下</w:t>
      </w:r>
      <w:r w:rsidR="00730FF6" w:rsidRPr="00F52C30">
        <w:rPr>
          <w:rFonts w:ascii="標楷體" w:hAnsi="標楷體" w:hint="eastAsia"/>
          <w:b w:val="0"/>
        </w:rPr>
        <w:t>糖廠之</w:t>
      </w:r>
      <w:r w:rsidR="0085577A">
        <w:rPr>
          <w:rFonts w:ascii="標楷體" w:hAnsi="標楷體" w:hint="eastAsia"/>
          <w:b w:val="0"/>
        </w:rPr>
        <w:t>台</w:t>
      </w:r>
      <w:r w:rsidR="00730FF6" w:rsidRPr="00F52C30">
        <w:rPr>
          <w:rFonts w:ascii="標楷體" w:hAnsi="標楷體" w:hint="eastAsia"/>
          <w:b w:val="0"/>
        </w:rPr>
        <w:t>灣糖業鐵路，自日治時期興建迄今，雖運料為主，但亦能載運旅客，曾為臺灣交通主力，見證台灣糖業之興衰。然因國外糖業競爭，台灣之糖廠悉數停工，而近年來糖業鐵路則嘗試轉型，向觀光化發展並先後修復溪湖糖廠的346號蒸汽</w:t>
      </w:r>
      <w:r w:rsidR="00952A88">
        <w:rPr>
          <w:rFonts w:ascii="標楷體" w:hAnsi="標楷體" w:hint="eastAsia"/>
          <w:b w:val="0"/>
        </w:rPr>
        <w:t>火</w:t>
      </w:r>
      <w:r w:rsidR="00730FF6" w:rsidRPr="00F52C30">
        <w:rPr>
          <w:rFonts w:ascii="標楷體" w:hAnsi="標楷體" w:hint="eastAsia"/>
          <w:b w:val="0"/>
        </w:rPr>
        <w:t>車和烏樹林糖廠的370號蒸汽</w:t>
      </w:r>
      <w:r w:rsidR="00952A88">
        <w:rPr>
          <w:rFonts w:ascii="標楷體" w:hAnsi="標楷體" w:hint="eastAsia"/>
          <w:b w:val="0"/>
        </w:rPr>
        <w:t>火</w:t>
      </w:r>
      <w:r w:rsidR="00730FF6" w:rsidRPr="00F52C30">
        <w:rPr>
          <w:rFonts w:ascii="標楷體" w:hAnsi="標楷體" w:hint="eastAsia"/>
          <w:b w:val="0"/>
        </w:rPr>
        <w:t>車可動態運轉，然較台鐵修復CK-101、CK-124、LDK-59、DT-668、CT-273等蒸</w:t>
      </w:r>
      <w:r w:rsidR="00952A88">
        <w:rPr>
          <w:rFonts w:ascii="標楷體" w:hAnsi="標楷體" w:hint="eastAsia"/>
          <w:b w:val="0"/>
        </w:rPr>
        <w:t>汽</w:t>
      </w:r>
      <w:r w:rsidR="00730FF6" w:rsidRPr="00F52C30">
        <w:rPr>
          <w:rFonts w:ascii="標楷體" w:hAnsi="標楷體" w:hint="eastAsia"/>
          <w:b w:val="0"/>
        </w:rPr>
        <w:t>火車，糖鐵蒸</w:t>
      </w:r>
      <w:r w:rsidR="00952A88">
        <w:rPr>
          <w:rFonts w:ascii="標楷體" w:hAnsi="標楷體" w:hint="eastAsia"/>
          <w:b w:val="0"/>
        </w:rPr>
        <w:t>汽</w:t>
      </w:r>
      <w:r w:rsidR="00730FF6" w:rsidRPr="00F52C30">
        <w:rPr>
          <w:rFonts w:ascii="標楷體" w:hAnsi="標楷體" w:hint="eastAsia"/>
          <w:b w:val="0"/>
        </w:rPr>
        <w:t>火車修復進度似乎比較緩慢，</w:t>
      </w:r>
      <w:r w:rsidR="00D76DF0" w:rsidRPr="00F52C30">
        <w:rPr>
          <w:rFonts w:ascii="標楷體" w:hAnsi="標楷體" w:hint="eastAsia"/>
          <w:b w:val="0"/>
        </w:rPr>
        <w:t>台灣糖業股份有限公司</w:t>
      </w:r>
      <w:r w:rsidR="00730FF6" w:rsidRPr="00F52C30">
        <w:rPr>
          <w:rFonts w:ascii="標楷體" w:hAnsi="標楷體" w:hint="eastAsia"/>
          <w:b w:val="0"/>
        </w:rPr>
        <w:t>雖營運艱難，然糖鐵</w:t>
      </w:r>
      <w:r w:rsidR="00952A88">
        <w:rPr>
          <w:rFonts w:ascii="標楷體" w:hAnsi="標楷體" w:hint="eastAsia"/>
          <w:b w:val="0"/>
        </w:rPr>
        <w:t>係</w:t>
      </w:r>
      <w:r w:rsidR="00730FF6" w:rsidRPr="00F52C30">
        <w:rPr>
          <w:rFonts w:ascii="標楷體" w:hAnsi="標楷體" w:hint="eastAsia"/>
          <w:b w:val="0"/>
        </w:rPr>
        <w:t>台灣鐵道運輸文化重要且輝煌的一頁，</w:t>
      </w:r>
      <w:r w:rsidR="00D76DF0" w:rsidRPr="00F52C30">
        <w:rPr>
          <w:rFonts w:ascii="標楷體" w:hAnsi="標楷體" w:hint="eastAsia"/>
          <w:b w:val="0"/>
        </w:rPr>
        <w:t>台灣糖業股份有限公司</w:t>
      </w:r>
      <w:r w:rsidR="00730FF6" w:rsidRPr="00F52C30">
        <w:rPr>
          <w:rFonts w:ascii="標楷體" w:hAnsi="標楷體" w:hint="eastAsia"/>
          <w:b w:val="0"/>
        </w:rPr>
        <w:t>仍應積極保存修整糖鐵蒸</w:t>
      </w:r>
      <w:r w:rsidR="00952A88">
        <w:rPr>
          <w:rFonts w:ascii="標楷體" w:hAnsi="標楷體" w:hint="eastAsia"/>
          <w:b w:val="0"/>
        </w:rPr>
        <w:t>汽</w:t>
      </w:r>
      <w:r w:rsidR="00730FF6" w:rsidRPr="00F52C30">
        <w:rPr>
          <w:rFonts w:ascii="標楷體" w:hAnsi="標楷體" w:hint="eastAsia"/>
          <w:b w:val="0"/>
        </w:rPr>
        <w:t>火車，維護台灣蔗糖文化，推廣糖鐵蒸</w:t>
      </w:r>
      <w:r w:rsidR="00952A88">
        <w:rPr>
          <w:rFonts w:ascii="標楷體" w:hAnsi="標楷體" w:hint="eastAsia"/>
          <w:b w:val="0"/>
        </w:rPr>
        <w:t>汽火</w:t>
      </w:r>
      <w:r w:rsidR="00730FF6" w:rsidRPr="00F52C30">
        <w:rPr>
          <w:rFonts w:ascii="標楷體" w:hAnsi="標楷體" w:hint="eastAsia"/>
          <w:b w:val="0"/>
        </w:rPr>
        <w:t>車動態復駛及靜態展覽，活絡糖廠觀光園區的興盛。</w:t>
      </w:r>
    </w:p>
    <w:p w:rsidR="00EE170A"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EE170A" w:rsidRPr="00F52C30">
        <w:rPr>
          <w:rFonts w:ascii="標楷體" w:hAnsi="標楷體"/>
          <w:color w:val="auto"/>
        </w:rPr>
        <w:t>案人：</w:t>
      </w:r>
      <w:r w:rsidR="00EE170A" w:rsidRPr="00F52C30">
        <w:rPr>
          <w:rFonts w:ascii="標楷體" w:hAnsi="標楷體" w:hint="eastAsia"/>
          <w:color w:val="auto"/>
        </w:rPr>
        <w:t xml:space="preserve">廖國棟  </w:t>
      </w:r>
      <w:r w:rsidR="00FE77E8" w:rsidRPr="00F52C30">
        <w:rPr>
          <w:rFonts w:ascii="標楷體" w:hAnsi="標楷體" w:hint="eastAsia"/>
          <w:color w:val="auto"/>
        </w:rPr>
        <w:t xml:space="preserve">黃昭順  </w:t>
      </w:r>
      <w:r w:rsidR="00EE170A" w:rsidRPr="00F52C30">
        <w:rPr>
          <w:rFonts w:ascii="標楷體" w:hAnsi="標楷體" w:hint="eastAsia"/>
          <w:color w:val="auto"/>
        </w:rPr>
        <w:t>丁守中  楊瓊瓔</w:t>
      </w:r>
    </w:p>
    <w:p w:rsidR="00EE170A" w:rsidRPr="00F52C30" w:rsidRDefault="00EE170A"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Pr="00F52C30">
        <w:rPr>
          <w:rFonts w:ascii="標楷體" w:hAnsi="標楷體" w:hint="eastAsia"/>
          <w:color w:val="auto"/>
        </w:rPr>
        <w:t>張嘉郡  王惠美  潘孟安</w:t>
      </w:r>
    </w:p>
    <w:p w:rsidR="00EE170A" w:rsidRPr="00F52C30" w:rsidRDefault="00EE170A"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29.</w:t>
      </w:r>
      <w:r w:rsidR="00D76DF0" w:rsidRPr="00F52C30">
        <w:rPr>
          <w:rFonts w:ascii="標楷體" w:hAnsi="標楷體" w:hint="eastAsia"/>
          <w:b w:val="0"/>
        </w:rPr>
        <w:t>台灣糖業股份有限公司</w:t>
      </w:r>
      <w:r w:rsidR="00730FF6" w:rsidRPr="00F52C30">
        <w:rPr>
          <w:rFonts w:ascii="標楷體" w:hAnsi="標楷體" w:hint="eastAsia"/>
          <w:b w:val="0"/>
        </w:rPr>
        <w:t>肩負照顧蔗農及穩定民生物價等政策責任，然</w:t>
      </w:r>
      <w:r w:rsidR="00D76DF0" w:rsidRPr="00F52C30">
        <w:rPr>
          <w:rFonts w:ascii="標楷體" w:hAnsi="標楷體" w:hint="eastAsia"/>
          <w:b w:val="0"/>
        </w:rPr>
        <w:t>台灣糖業股份有限公司</w:t>
      </w:r>
      <w:r w:rsidR="00F97544">
        <w:rPr>
          <w:rFonts w:ascii="標楷體" w:hAnsi="標楷體" w:hint="eastAsia"/>
          <w:b w:val="0"/>
        </w:rPr>
        <w:t>103年</w:t>
      </w:r>
      <w:r w:rsidR="00730FF6" w:rsidRPr="00F52C30">
        <w:rPr>
          <w:rFonts w:ascii="標楷體" w:hAnsi="標楷體" w:hint="eastAsia"/>
          <w:b w:val="0"/>
        </w:rPr>
        <w:t>3月8日起調漲18公升大豆沙拉油價格，每桶從670</w:t>
      </w:r>
      <w:r w:rsidR="00CB38C4" w:rsidRPr="00F52C30">
        <w:rPr>
          <w:rFonts w:ascii="標楷體" w:hAnsi="標楷體" w:hint="eastAsia"/>
          <w:b w:val="0"/>
        </w:rPr>
        <w:t>元</w:t>
      </w:r>
      <w:r w:rsidR="00730FF6" w:rsidRPr="00F52C30">
        <w:rPr>
          <w:rFonts w:ascii="標楷體" w:hAnsi="標楷體" w:hint="eastAsia"/>
          <w:b w:val="0"/>
        </w:rPr>
        <w:t>漲到680</w:t>
      </w:r>
      <w:r w:rsidR="00CB38C4" w:rsidRPr="00F52C30">
        <w:rPr>
          <w:rFonts w:ascii="標楷體" w:hAnsi="標楷體" w:hint="eastAsia"/>
          <w:b w:val="0"/>
        </w:rPr>
        <w:t>元</w:t>
      </w:r>
      <w:r w:rsidR="00730FF6" w:rsidRPr="00F52C30">
        <w:rPr>
          <w:rFonts w:ascii="標楷體" w:hAnsi="標楷體" w:hint="eastAsia"/>
          <w:b w:val="0"/>
        </w:rPr>
        <w:t>，沒想到短短1個月再度調漲，4月10日每桶再調成690</w:t>
      </w:r>
      <w:r w:rsidR="00CB38C4" w:rsidRPr="00F52C30">
        <w:rPr>
          <w:rFonts w:ascii="標楷體" w:hAnsi="標楷體" w:hint="eastAsia"/>
          <w:b w:val="0"/>
        </w:rPr>
        <w:t>元</w:t>
      </w:r>
      <w:r w:rsidR="00730FF6" w:rsidRPr="00F52C30">
        <w:rPr>
          <w:rFonts w:ascii="標楷體" w:hAnsi="標楷體" w:hint="eastAsia"/>
          <w:b w:val="0"/>
        </w:rPr>
        <w:t>，台糖沙拉油占國內整體銷售量約8</w:t>
      </w:r>
      <w:r w:rsidR="00FE77E8" w:rsidRPr="00F52C30">
        <w:rPr>
          <w:b w:val="0"/>
        </w:rPr>
        <w:t>%</w:t>
      </w:r>
      <w:r w:rsidR="00730FF6" w:rsidRPr="00F52C30">
        <w:rPr>
          <w:rFonts w:ascii="標楷體" w:hAnsi="標楷體" w:hint="eastAsia"/>
          <w:b w:val="0"/>
        </w:rPr>
        <w:t>至9</w:t>
      </w:r>
      <w:r w:rsidR="00FE77E8" w:rsidRPr="00F52C30">
        <w:rPr>
          <w:b w:val="0"/>
        </w:rPr>
        <w:t>%</w:t>
      </w:r>
      <w:r w:rsidR="00730FF6" w:rsidRPr="00F52C30">
        <w:rPr>
          <w:rFonts w:ascii="標楷體" w:hAnsi="標楷體" w:hint="eastAsia"/>
          <w:b w:val="0"/>
        </w:rPr>
        <w:t>，接連兩次調漲18公升沙拉油價格，雖因國際黃豆期貨價格從1月至今漲幅為20</w:t>
      </w:r>
      <w:r w:rsidR="00FE77E8" w:rsidRPr="00F52C30">
        <w:rPr>
          <w:b w:val="0"/>
        </w:rPr>
        <w:t>%</w:t>
      </w:r>
      <w:r w:rsidR="00730FF6" w:rsidRPr="00F52C30">
        <w:rPr>
          <w:rFonts w:ascii="標楷體" w:hAnsi="標楷體" w:hint="eastAsia"/>
          <w:b w:val="0"/>
        </w:rPr>
        <w:t>所致，為避免虧損加遽不得已調漲，然不到半年連續調漲兩次，讓許多攤商須承擔油品上漲的成本，致使民眾怨聲載道，</w:t>
      </w:r>
      <w:r w:rsidR="00D76DF0" w:rsidRPr="00F52C30">
        <w:rPr>
          <w:rFonts w:ascii="標楷體" w:hAnsi="標楷體" w:hint="eastAsia"/>
          <w:b w:val="0"/>
        </w:rPr>
        <w:t>台灣糖業股份有限公司</w:t>
      </w:r>
      <w:r w:rsidR="00730FF6" w:rsidRPr="00F52C30">
        <w:rPr>
          <w:rFonts w:ascii="標楷體" w:hAnsi="標楷體" w:hint="eastAsia"/>
          <w:b w:val="0"/>
        </w:rPr>
        <w:t>肩負穩定民生物價之政策責任</w:t>
      </w:r>
      <w:r w:rsidR="00D76DF0" w:rsidRPr="00F52C30">
        <w:rPr>
          <w:rFonts w:ascii="標楷體" w:hAnsi="標楷體" w:hint="eastAsia"/>
          <w:b w:val="0"/>
        </w:rPr>
        <w:t>，</w:t>
      </w:r>
      <w:r w:rsidR="00730FF6" w:rsidRPr="00F52C30">
        <w:rPr>
          <w:rFonts w:ascii="標楷體" w:hAnsi="標楷體" w:hint="eastAsia"/>
          <w:b w:val="0"/>
        </w:rPr>
        <w:t>請</w:t>
      </w:r>
      <w:r w:rsidR="00D76DF0" w:rsidRPr="00F52C30">
        <w:rPr>
          <w:rFonts w:ascii="標楷體" w:hAnsi="標楷體" w:hint="eastAsia"/>
          <w:b w:val="0"/>
        </w:rPr>
        <w:t>台灣糖業股份有限公司</w:t>
      </w:r>
      <w:r w:rsidR="00730FF6" w:rsidRPr="00F52C30">
        <w:rPr>
          <w:rFonts w:ascii="標楷體" w:hAnsi="標楷體" w:hint="eastAsia"/>
          <w:b w:val="0"/>
        </w:rPr>
        <w:t>依市場行情調整價格</w:t>
      </w:r>
      <w:r w:rsidR="00D76DF0" w:rsidRPr="00F52C30">
        <w:rPr>
          <w:rFonts w:ascii="標楷體" w:hAnsi="標楷體" w:hint="eastAsia"/>
          <w:b w:val="0"/>
        </w:rPr>
        <w:t>，</w:t>
      </w:r>
      <w:r w:rsidR="00730FF6" w:rsidRPr="00F52C30">
        <w:rPr>
          <w:rFonts w:ascii="標楷體" w:hAnsi="標楷體" w:hint="eastAsia"/>
          <w:b w:val="0"/>
        </w:rPr>
        <w:t>惟公司儘量減少調漲次數及幅度</w:t>
      </w:r>
      <w:r w:rsidR="00D76DF0" w:rsidRPr="00F52C30">
        <w:rPr>
          <w:rFonts w:ascii="標楷體" w:hAnsi="標楷體" w:hint="eastAsia"/>
          <w:b w:val="0"/>
        </w:rPr>
        <w:t>，</w:t>
      </w:r>
      <w:r w:rsidR="00730FF6" w:rsidRPr="00F52C30">
        <w:rPr>
          <w:rFonts w:ascii="標楷體" w:hAnsi="標楷體" w:hint="eastAsia"/>
          <w:b w:val="0"/>
        </w:rPr>
        <w:t>持續維持市場最低價之原則</w:t>
      </w:r>
      <w:r w:rsidRPr="00F52C30">
        <w:rPr>
          <w:rFonts w:ascii="標楷體" w:hAnsi="標楷體" w:hint="eastAsia"/>
          <w:b w:val="0"/>
        </w:rPr>
        <w:t>。</w:t>
      </w:r>
    </w:p>
    <w:p w:rsidR="00EE170A"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EE170A" w:rsidRPr="00F52C30">
        <w:rPr>
          <w:rFonts w:ascii="標楷體" w:hAnsi="標楷體"/>
          <w:color w:val="auto"/>
        </w:rPr>
        <w:t>案人：</w:t>
      </w:r>
      <w:r w:rsidR="00EE170A" w:rsidRPr="00F52C30">
        <w:rPr>
          <w:rFonts w:ascii="標楷體" w:hAnsi="標楷體" w:hint="eastAsia"/>
          <w:color w:val="auto"/>
        </w:rPr>
        <w:t>廖國棟  丁守中  楊瓊瓔</w:t>
      </w:r>
    </w:p>
    <w:p w:rsidR="00EE170A" w:rsidRPr="00F52C30" w:rsidRDefault="00EE170A"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001475D5" w:rsidRPr="00F52C30">
        <w:rPr>
          <w:rFonts w:ascii="標楷體" w:hAnsi="標楷體" w:hint="eastAsia"/>
          <w:color w:val="auto"/>
        </w:rPr>
        <w:t xml:space="preserve">張嘉郡  </w:t>
      </w:r>
      <w:r w:rsidRPr="00F52C30">
        <w:rPr>
          <w:rFonts w:ascii="標楷體" w:hAnsi="標楷體" w:hint="eastAsia"/>
          <w:color w:val="auto"/>
        </w:rPr>
        <w:t xml:space="preserve">黃昭順  </w:t>
      </w:r>
      <w:r w:rsidR="001475D5" w:rsidRPr="00F52C30">
        <w:rPr>
          <w:rFonts w:ascii="標楷體" w:hAnsi="標楷體" w:hint="eastAsia"/>
          <w:color w:val="auto"/>
        </w:rPr>
        <w:t xml:space="preserve">李慶華  </w:t>
      </w:r>
      <w:r w:rsidRPr="00F52C30">
        <w:rPr>
          <w:rFonts w:ascii="標楷體" w:hAnsi="標楷體" w:hint="eastAsia"/>
          <w:color w:val="auto"/>
        </w:rPr>
        <w:t>王惠美</w:t>
      </w:r>
    </w:p>
    <w:p w:rsidR="00EE170A" w:rsidRPr="00F52C30" w:rsidRDefault="00EE170A"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30.</w:t>
      </w:r>
      <w:r w:rsidR="00D76DF0" w:rsidRPr="00F52C30">
        <w:rPr>
          <w:rFonts w:ascii="標楷體" w:hAnsi="標楷體" w:hint="eastAsia"/>
          <w:b w:val="0"/>
          <w:spacing w:val="4"/>
        </w:rPr>
        <w:t>台灣糖業股份有限公司</w:t>
      </w:r>
      <w:r w:rsidR="00730FF6" w:rsidRPr="00F52C30">
        <w:rPr>
          <w:rFonts w:ascii="標楷體" w:hAnsi="標楷體" w:hint="eastAsia"/>
          <w:b w:val="0"/>
          <w:spacing w:val="4"/>
        </w:rPr>
        <w:t>近年來積極轉型，從事非糖業之畜產事業、生物科技、精緻農業、油品、量販等事業，其中生技事業預算收入較102年度預算減少1.72億</w:t>
      </w:r>
      <w:r w:rsidR="00CB38C4" w:rsidRPr="00F52C30">
        <w:rPr>
          <w:rFonts w:ascii="標楷體" w:hAnsi="標楷體" w:hint="eastAsia"/>
          <w:b w:val="0"/>
          <w:spacing w:val="4"/>
        </w:rPr>
        <w:t>元</w:t>
      </w:r>
      <w:r w:rsidR="00730FF6" w:rsidRPr="00F52C30">
        <w:rPr>
          <w:rFonts w:ascii="標楷體" w:hAnsi="標楷體" w:hint="eastAsia"/>
          <w:b w:val="0"/>
          <w:spacing w:val="4"/>
        </w:rPr>
        <w:t>，係因酒精及部分保健產品銷量減少，量販事業較102年度預算減少9.98億</w:t>
      </w:r>
      <w:r w:rsidR="00CB38C4" w:rsidRPr="00F52C30">
        <w:rPr>
          <w:rFonts w:ascii="標楷體" w:hAnsi="標楷體" w:hint="eastAsia"/>
          <w:b w:val="0"/>
          <w:spacing w:val="4"/>
        </w:rPr>
        <w:t>元</w:t>
      </w:r>
      <w:r w:rsidR="00730FF6" w:rsidRPr="00F52C30">
        <w:rPr>
          <w:rFonts w:ascii="標楷體" w:hAnsi="標楷體" w:hint="eastAsia"/>
          <w:b w:val="0"/>
          <w:spacing w:val="4"/>
        </w:rPr>
        <w:t>，則因不敵市場競爭營收減少，以上種種，顯見</w:t>
      </w:r>
      <w:r w:rsidR="00D76DF0" w:rsidRPr="00F52C30">
        <w:rPr>
          <w:rFonts w:ascii="標楷體" w:hAnsi="標楷體" w:hint="eastAsia"/>
          <w:b w:val="0"/>
          <w:spacing w:val="4"/>
        </w:rPr>
        <w:t>台灣糖業股份有限公司</w:t>
      </w:r>
      <w:r w:rsidR="00CB38C4" w:rsidRPr="00F52C30">
        <w:rPr>
          <w:rFonts w:ascii="標楷體" w:hAnsi="標楷體" w:hint="eastAsia"/>
          <w:b w:val="0"/>
          <w:spacing w:val="4"/>
        </w:rPr>
        <w:t>多角化經營目標有誤，</w:t>
      </w:r>
      <w:r w:rsidR="00360C5E" w:rsidRPr="00F52C30">
        <w:rPr>
          <w:rFonts w:ascii="標楷體" w:hAnsi="標楷體" w:hint="eastAsia"/>
          <w:b w:val="0"/>
          <w:spacing w:val="4"/>
        </w:rPr>
        <w:t>致</w:t>
      </w:r>
      <w:r w:rsidR="00CB38C4" w:rsidRPr="00F52C30">
        <w:rPr>
          <w:rFonts w:ascii="標楷體" w:hAnsi="標楷體" w:hint="eastAsia"/>
          <w:b w:val="0"/>
          <w:spacing w:val="4"/>
        </w:rPr>
        <w:t>使公司營運狀況日漸委靡</w:t>
      </w:r>
      <w:r w:rsidR="00730FF6" w:rsidRPr="00F52C30">
        <w:rPr>
          <w:rFonts w:ascii="標楷體" w:hAnsi="標楷體" w:hint="eastAsia"/>
          <w:b w:val="0"/>
          <w:spacing w:val="4"/>
        </w:rPr>
        <w:t>，爰要求</w:t>
      </w:r>
      <w:r w:rsidR="00D76DF0" w:rsidRPr="00F52C30">
        <w:rPr>
          <w:rFonts w:ascii="標楷體" w:hAnsi="標楷體" w:hint="eastAsia"/>
          <w:b w:val="0"/>
          <w:spacing w:val="4"/>
        </w:rPr>
        <w:t>台灣糖業股份有限公司</w:t>
      </w:r>
      <w:r w:rsidR="00730FF6" w:rsidRPr="00F52C30">
        <w:rPr>
          <w:rFonts w:ascii="標楷體" w:hAnsi="標楷體" w:hint="eastAsia"/>
          <w:b w:val="0"/>
          <w:spacing w:val="4"/>
        </w:rPr>
        <w:t>於3個月內</w:t>
      </w:r>
      <w:r w:rsidR="006D4C75" w:rsidRPr="00F52C30">
        <w:rPr>
          <w:rFonts w:ascii="標楷體" w:hAnsi="標楷體" w:hint="eastAsia"/>
          <w:b w:val="0"/>
          <w:spacing w:val="4"/>
        </w:rPr>
        <w:t>提</w:t>
      </w:r>
      <w:r w:rsidR="00730FF6" w:rsidRPr="00F52C30">
        <w:rPr>
          <w:rFonts w:ascii="標楷體" w:hAnsi="標楷體" w:hint="eastAsia"/>
          <w:b w:val="0"/>
          <w:spacing w:val="4"/>
        </w:rPr>
        <w:t>出營運檢討書面報告</w:t>
      </w:r>
      <w:r w:rsidR="00730FF6" w:rsidRPr="00F52C30">
        <w:rPr>
          <w:rFonts w:ascii="標楷體" w:hAnsi="標楷體" w:hint="eastAsia"/>
          <w:b w:val="0"/>
        </w:rPr>
        <w:t>。</w:t>
      </w:r>
    </w:p>
    <w:p w:rsidR="00EE170A"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EE170A" w:rsidRPr="00F52C30">
        <w:rPr>
          <w:rFonts w:ascii="標楷體" w:hAnsi="標楷體"/>
          <w:color w:val="auto"/>
        </w:rPr>
        <w:t>案人：</w:t>
      </w:r>
      <w:r w:rsidR="00EE170A" w:rsidRPr="00F52C30">
        <w:rPr>
          <w:rFonts w:ascii="標楷體" w:hAnsi="標楷體" w:hint="eastAsia"/>
          <w:color w:val="auto"/>
        </w:rPr>
        <w:t>廖國棟  楊瓊瓔</w:t>
      </w:r>
    </w:p>
    <w:p w:rsidR="00EE170A" w:rsidRPr="00F52C30" w:rsidRDefault="00EE170A"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Pr="00F52C30">
        <w:rPr>
          <w:rFonts w:ascii="標楷體" w:hAnsi="標楷體" w:hint="eastAsia"/>
          <w:color w:val="auto"/>
        </w:rPr>
        <w:t>張嘉郡</w:t>
      </w:r>
      <w:r w:rsidR="00730FF6" w:rsidRPr="00F52C30">
        <w:rPr>
          <w:rFonts w:ascii="標楷體" w:hAnsi="標楷體" w:hint="eastAsia"/>
          <w:color w:val="auto"/>
        </w:rPr>
        <w:t xml:space="preserve">  黃昭順  丁守中</w:t>
      </w:r>
      <w:r w:rsidRPr="00F52C30">
        <w:rPr>
          <w:rFonts w:ascii="標楷體" w:hAnsi="標楷體" w:hint="eastAsia"/>
          <w:color w:val="auto"/>
        </w:rPr>
        <w:t xml:space="preserve">  潘孟安</w:t>
      </w:r>
      <w:r w:rsidR="00730FF6" w:rsidRPr="00F52C30">
        <w:rPr>
          <w:rFonts w:ascii="標楷體" w:hAnsi="標楷體" w:hint="eastAsia"/>
          <w:color w:val="auto"/>
        </w:rPr>
        <w:t xml:space="preserve">  王惠美</w:t>
      </w:r>
    </w:p>
    <w:p w:rsidR="000F68F9" w:rsidRPr="00F52C30" w:rsidRDefault="00730FF6"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31有鑑於屏東縣內埔鄉龍泉村和龍潭村住戶所有土地，於日治時代遭強制徵用，嗣後因</w:t>
      </w:r>
      <w:r w:rsidR="00D76DF0" w:rsidRPr="00F52C30">
        <w:rPr>
          <w:rFonts w:ascii="標楷體" w:hAnsi="標楷體" w:hint="eastAsia"/>
          <w:b w:val="0"/>
        </w:rPr>
        <w:t>台灣糖業股份有限公司</w:t>
      </w:r>
      <w:r w:rsidRPr="00F52C30">
        <w:rPr>
          <w:rFonts w:ascii="標楷體" w:hAnsi="標楷體" w:hint="eastAsia"/>
          <w:b w:val="0"/>
        </w:rPr>
        <w:t>接管上開土地後，原地主反變成向</w:t>
      </w:r>
      <w:r w:rsidR="00D76DF0" w:rsidRPr="00F52C30">
        <w:rPr>
          <w:rFonts w:ascii="標楷體" w:hAnsi="標楷體" w:hint="eastAsia"/>
          <w:b w:val="0"/>
        </w:rPr>
        <w:t>台灣糖業股份有限公司</w:t>
      </w:r>
      <w:r w:rsidRPr="00F52C30">
        <w:rPr>
          <w:rFonts w:ascii="標楷體" w:hAnsi="標楷體" w:hint="eastAsia"/>
          <w:b w:val="0"/>
        </w:rPr>
        <w:t>承租土地之承租戶，近年來更因</w:t>
      </w:r>
      <w:r w:rsidR="00D76DF0" w:rsidRPr="00F52C30">
        <w:rPr>
          <w:rFonts w:ascii="標楷體" w:hAnsi="標楷體" w:hint="eastAsia"/>
          <w:b w:val="0"/>
        </w:rPr>
        <w:t>台灣糖業股份有限公司</w:t>
      </w:r>
      <w:r w:rsidR="006D4C75" w:rsidRPr="00F52C30">
        <w:rPr>
          <w:rFonts w:ascii="標楷體" w:hAnsi="標楷體" w:hint="eastAsia"/>
          <w:b w:val="0"/>
        </w:rPr>
        <w:t>提</w:t>
      </w:r>
      <w:r w:rsidRPr="00F52C30">
        <w:rPr>
          <w:rFonts w:ascii="標楷體" w:hAnsi="標楷體" w:hint="eastAsia"/>
          <w:b w:val="0"/>
        </w:rPr>
        <w:t>高租金，對原屬弱勢之土地承租戶處境尤如雪上加霜，甚至有承租戶因而輕生，爰要求</w:t>
      </w:r>
      <w:r w:rsidR="00D76DF0" w:rsidRPr="00F52C30">
        <w:rPr>
          <w:rFonts w:ascii="標楷體" w:hAnsi="標楷體" w:hint="eastAsia"/>
          <w:b w:val="0"/>
        </w:rPr>
        <w:t>台灣糖業股份有限公司</w:t>
      </w:r>
      <w:r w:rsidRPr="00F52C30">
        <w:rPr>
          <w:rFonts w:ascii="標楷體" w:hAnsi="標楷體" w:hint="eastAsia"/>
          <w:b w:val="0"/>
        </w:rPr>
        <w:t>針對該地區承租戶自救會</w:t>
      </w:r>
      <w:r w:rsidR="006D4C75" w:rsidRPr="00F52C30">
        <w:rPr>
          <w:rFonts w:ascii="標楷體" w:hAnsi="標楷體" w:hint="eastAsia"/>
          <w:b w:val="0"/>
        </w:rPr>
        <w:t>提</w:t>
      </w:r>
      <w:r w:rsidRPr="00F52C30">
        <w:rPr>
          <w:rFonts w:ascii="標楷體" w:hAnsi="標楷體" w:hint="eastAsia"/>
          <w:b w:val="0"/>
        </w:rPr>
        <w:t>議之「降低租金」及「專案讓售」等相關訴求，於</w:t>
      </w:r>
      <w:r w:rsidR="00360C5E" w:rsidRPr="00F52C30">
        <w:rPr>
          <w:rFonts w:ascii="標楷體" w:hAnsi="標楷體" w:hint="eastAsia"/>
          <w:b w:val="0"/>
        </w:rPr>
        <w:t>立法院第8屆第5</w:t>
      </w:r>
      <w:r w:rsidRPr="00F52C30">
        <w:rPr>
          <w:rFonts w:ascii="標楷體" w:hAnsi="標楷體" w:hint="eastAsia"/>
          <w:b w:val="0"/>
        </w:rPr>
        <w:t>會期結束前</w:t>
      </w:r>
      <w:r w:rsidR="006D4C75" w:rsidRPr="00F52C30">
        <w:rPr>
          <w:rFonts w:ascii="標楷體" w:hAnsi="標楷體" w:hint="eastAsia"/>
          <w:b w:val="0"/>
        </w:rPr>
        <w:t>提</w:t>
      </w:r>
      <w:r w:rsidRPr="00F52C30">
        <w:rPr>
          <w:rFonts w:ascii="標楷體" w:hAnsi="標楷體" w:hint="eastAsia"/>
          <w:b w:val="0"/>
        </w:rPr>
        <w:t>出具體解決方案，並向</w:t>
      </w:r>
      <w:r w:rsidR="00CB38C4" w:rsidRPr="00F52C30">
        <w:rPr>
          <w:rFonts w:ascii="標楷體" w:hAnsi="標楷體" w:hint="eastAsia"/>
          <w:b w:val="0"/>
        </w:rPr>
        <w:t>立法院</w:t>
      </w:r>
      <w:r w:rsidR="00FA7833" w:rsidRPr="00F52C30">
        <w:rPr>
          <w:rFonts w:ascii="標楷體" w:hAnsi="標楷體" w:hint="eastAsia"/>
          <w:b w:val="0"/>
        </w:rPr>
        <w:t>經濟委員會</w:t>
      </w:r>
      <w:r w:rsidR="006D4C75" w:rsidRPr="00F52C30">
        <w:rPr>
          <w:rFonts w:ascii="標楷體" w:hAnsi="標楷體" w:hint="eastAsia"/>
          <w:b w:val="0"/>
        </w:rPr>
        <w:t>提</w:t>
      </w:r>
      <w:r w:rsidRPr="00F52C30">
        <w:rPr>
          <w:rFonts w:ascii="標楷體" w:hAnsi="標楷體" w:hint="eastAsia"/>
          <w:b w:val="0"/>
        </w:rPr>
        <w:t>出專案報告。</w:t>
      </w:r>
    </w:p>
    <w:p w:rsidR="00730FF6"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730FF6" w:rsidRPr="00F52C30">
        <w:rPr>
          <w:rFonts w:ascii="標楷體" w:hAnsi="標楷體"/>
          <w:color w:val="auto"/>
        </w:rPr>
        <w:t>案人：</w:t>
      </w:r>
      <w:r w:rsidR="00B75B15" w:rsidRPr="00F52C30">
        <w:rPr>
          <w:rFonts w:ascii="標楷體" w:hAnsi="標楷體" w:hint="eastAsia"/>
          <w:color w:val="auto"/>
        </w:rPr>
        <w:t>蘇震清</w:t>
      </w:r>
    </w:p>
    <w:p w:rsidR="00730FF6" w:rsidRPr="00F52C30" w:rsidRDefault="00730FF6" w:rsidP="005607BA">
      <w:pPr>
        <w:pStyle w:val="af5"/>
        <w:spacing w:line="520" w:lineRule="exact"/>
        <w:ind w:rightChars="300" w:right="997"/>
        <w:rPr>
          <w:rFonts w:ascii="標楷體" w:hAnsi="標楷體"/>
          <w:color w:val="auto"/>
        </w:rPr>
      </w:pPr>
      <w:r w:rsidRPr="00F52C30">
        <w:rPr>
          <w:rFonts w:ascii="標楷體" w:hAnsi="標楷體" w:hint="eastAsia"/>
          <w:color w:val="auto"/>
        </w:rPr>
        <w:t>連署人</w:t>
      </w:r>
      <w:r w:rsidRPr="00F52C30">
        <w:rPr>
          <w:rFonts w:ascii="標楷體" w:hAnsi="標楷體"/>
          <w:color w:val="auto"/>
        </w:rPr>
        <w:t>：</w:t>
      </w:r>
      <w:r w:rsidR="00B75B15" w:rsidRPr="00F52C30">
        <w:rPr>
          <w:rFonts w:ascii="標楷體" w:hAnsi="標楷體" w:hint="eastAsia"/>
          <w:color w:val="auto"/>
        </w:rPr>
        <w:t xml:space="preserve">陳明文  </w:t>
      </w:r>
      <w:r w:rsidRPr="00F52C30">
        <w:rPr>
          <w:rFonts w:ascii="標楷體" w:hAnsi="標楷體" w:hint="eastAsia"/>
          <w:color w:val="auto"/>
        </w:rPr>
        <w:t>葉津鈴  王惠美</w:t>
      </w:r>
    </w:p>
    <w:p w:rsidR="00730FF6" w:rsidRPr="00F52C30" w:rsidRDefault="00B75B15"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32.</w:t>
      </w:r>
      <w:r w:rsidR="00D76DF0" w:rsidRPr="00F52C30">
        <w:rPr>
          <w:rFonts w:ascii="標楷體" w:hAnsi="標楷體" w:hint="eastAsia"/>
          <w:b w:val="0"/>
        </w:rPr>
        <w:t>台灣糖業股份有限公司</w:t>
      </w:r>
      <w:r w:rsidRPr="00F52C30">
        <w:rPr>
          <w:rFonts w:ascii="標楷體" w:hAnsi="標楷體" w:hint="eastAsia"/>
          <w:b w:val="0"/>
        </w:rPr>
        <w:t>103 年度預算員額計4,276 人，編列用人費用55 億7,228 萬1</w:t>
      </w:r>
      <w:r w:rsidR="00CB38C4" w:rsidRPr="00F52C30">
        <w:rPr>
          <w:rFonts w:ascii="標楷體" w:hAnsi="標楷體" w:hint="eastAsia"/>
          <w:b w:val="0"/>
        </w:rPr>
        <w:t>,000元</w:t>
      </w:r>
      <w:r w:rsidRPr="00F52C30">
        <w:rPr>
          <w:rFonts w:ascii="標楷體" w:hAnsi="標楷體" w:hint="eastAsia"/>
          <w:b w:val="0"/>
        </w:rPr>
        <w:t>，惟查該公司為因應未來糖業經營主客觀環境之衝擊，於80 年度起陸續調整裁併不具經營效益之糖廠，卻未相應調整預算員額及用人費用，或有效活化運用各區處待運用人力，致103年度仍發生鉅額用人費用，令導致生產成本居高不下，造成該國營事業競爭劣勢長期未獲改善，爰請</w:t>
      </w:r>
      <w:r w:rsidR="00D76DF0" w:rsidRPr="00F52C30">
        <w:rPr>
          <w:rFonts w:ascii="標楷體" w:hAnsi="標楷體" w:hint="eastAsia"/>
          <w:b w:val="0"/>
        </w:rPr>
        <w:t>台灣糖業股份有限公司</w:t>
      </w:r>
      <w:r w:rsidRPr="00F52C30">
        <w:rPr>
          <w:rFonts w:ascii="標楷體" w:hAnsi="標楷體" w:hint="eastAsia"/>
          <w:b w:val="0"/>
        </w:rPr>
        <w:t>應落實檢討其人力運用及用人費率合理性，於3個月內向</w:t>
      </w:r>
      <w:r w:rsidR="00CB38C4" w:rsidRPr="00F52C30">
        <w:rPr>
          <w:rFonts w:ascii="標楷體" w:hAnsi="標楷體" w:hint="eastAsia"/>
          <w:b w:val="0"/>
        </w:rPr>
        <w:t>立法院</w:t>
      </w:r>
      <w:r w:rsidR="00FA7833" w:rsidRPr="00F52C30">
        <w:rPr>
          <w:rFonts w:ascii="標楷體" w:hAnsi="標楷體" w:hint="eastAsia"/>
          <w:b w:val="0"/>
        </w:rPr>
        <w:t>經濟委員會</w:t>
      </w:r>
      <w:r w:rsidR="006D4C75" w:rsidRPr="00F52C30">
        <w:rPr>
          <w:rFonts w:ascii="標楷體" w:hAnsi="標楷體" w:hint="eastAsia"/>
          <w:b w:val="0"/>
        </w:rPr>
        <w:t>提</w:t>
      </w:r>
      <w:r w:rsidRPr="00F52C30">
        <w:rPr>
          <w:rFonts w:ascii="標楷體" w:hAnsi="標楷體" w:hint="eastAsia"/>
          <w:b w:val="0"/>
        </w:rPr>
        <w:t>出檢討報告。</w:t>
      </w:r>
    </w:p>
    <w:p w:rsidR="00B75B15"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B75B15" w:rsidRPr="00F52C30">
        <w:rPr>
          <w:rFonts w:ascii="標楷體" w:hAnsi="標楷體"/>
          <w:color w:val="auto"/>
        </w:rPr>
        <w:t>案人：</w:t>
      </w:r>
      <w:r w:rsidR="00B75B15" w:rsidRPr="00F52C30">
        <w:rPr>
          <w:rFonts w:ascii="標楷體" w:hAnsi="標楷體" w:hint="eastAsia"/>
          <w:color w:val="auto"/>
        </w:rPr>
        <w:t xml:space="preserve">王惠美  廖國棟  黃昭順  楊瓊瓔 </w:t>
      </w:r>
    </w:p>
    <w:p w:rsidR="00B75B15" w:rsidRPr="00F52C30" w:rsidRDefault="00B75B15"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33.103年度</w:t>
      </w:r>
      <w:r w:rsidR="00D76DF0" w:rsidRPr="00F52C30">
        <w:rPr>
          <w:rFonts w:ascii="標楷體" w:hAnsi="標楷體" w:hint="eastAsia"/>
          <w:b w:val="0"/>
        </w:rPr>
        <w:t>台灣糖業股份有限公司</w:t>
      </w:r>
      <w:r w:rsidRPr="00F52C30">
        <w:rPr>
          <w:rFonts w:ascii="標楷體" w:hAnsi="標楷體" w:hint="eastAsia"/>
          <w:b w:val="0"/>
        </w:rPr>
        <w:t>轉投資輝瑞生技股份有限公司等18家公司，截至101年12月底累計投資金額計101億6</w:t>
      </w:r>
      <w:r w:rsidRPr="00E96AD5">
        <w:rPr>
          <w:rFonts w:ascii="標楷體" w:hAnsi="標楷體" w:hint="eastAsia"/>
          <w:b w:val="0"/>
        </w:rPr>
        <w:t>,165萬</w:t>
      </w:r>
      <w:r w:rsidR="00CB38C4" w:rsidRPr="00E96AD5">
        <w:rPr>
          <w:rFonts w:ascii="標楷體" w:hAnsi="標楷體" w:hint="eastAsia"/>
          <w:b w:val="0"/>
        </w:rPr>
        <w:t>元</w:t>
      </w:r>
      <w:r w:rsidRPr="00E96AD5">
        <w:rPr>
          <w:rFonts w:ascii="標楷體" w:hAnsi="標楷體" w:hint="eastAsia"/>
          <w:b w:val="0"/>
        </w:rPr>
        <w:t>，獲配現金股利或採用權益法認列之投資收益合計7億4,516萬</w:t>
      </w:r>
      <w:r w:rsidR="00CB38C4" w:rsidRPr="00E96AD5">
        <w:rPr>
          <w:rFonts w:ascii="標楷體" w:hAnsi="標楷體" w:hint="eastAsia"/>
          <w:b w:val="0"/>
        </w:rPr>
        <w:t>元</w:t>
      </w:r>
      <w:r w:rsidRPr="00E96AD5">
        <w:rPr>
          <w:rFonts w:ascii="標楷體" w:hAnsi="標楷體" w:hint="eastAsia"/>
          <w:b w:val="0"/>
        </w:rPr>
        <w:t>，虧損而未分派盈餘者，計有聯亞生技開發</w:t>
      </w:r>
      <w:r w:rsidR="00E96AD5" w:rsidRPr="00E96AD5">
        <w:rPr>
          <w:rFonts w:ascii="標楷體" w:hAnsi="標楷體" w:hint="eastAsia"/>
          <w:b w:val="0"/>
        </w:rPr>
        <w:t>股份有限</w:t>
      </w:r>
      <w:r w:rsidRPr="00E96AD5">
        <w:rPr>
          <w:rFonts w:ascii="標楷體" w:hAnsi="標楷體" w:hint="eastAsia"/>
          <w:b w:val="0"/>
        </w:rPr>
        <w:t>公司、台灣高速鐵路</w:t>
      </w:r>
      <w:r w:rsidR="00E96AD5" w:rsidRPr="00E96AD5">
        <w:rPr>
          <w:rFonts w:ascii="標楷體" w:hAnsi="標楷體" w:hint="eastAsia"/>
          <w:b w:val="0"/>
        </w:rPr>
        <w:t>股份有限</w:t>
      </w:r>
      <w:r w:rsidRPr="00E96AD5">
        <w:rPr>
          <w:rFonts w:ascii="標楷體" w:hAnsi="標楷體" w:hint="eastAsia"/>
          <w:b w:val="0"/>
        </w:rPr>
        <w:t>公司、生物科技發展基金、台灣花卉生物技術股份有限公司及太景醫藥研發控股</w:t>
      </w:r>
      <w:r w:rsidR="00E96AD5" w:rsidRPr="00E96AD5">
        <w:rPr>
          <w:rFonts w:ascii="標楷體" w:hAnsi="標楷體" w:hint="eastAsia"/>
          <w:b w:val="0"/>
        </w:rPr>
        <w:t>股份有限公司</w:t>
      </w:r>
      <w:r w:rsidRPr="00E96AD5">
        <w:rPr>
          <w:rFonts w:ascii="標楷體" w:hAnsi="標楷體" w:hint="eastAsia"/>
          <w:b w:val="0"/>
        </w:rPr>
        <w:t>等5家，惟103年度該公司預算案中相關投</w:t>
      </w:r>
      <w:r w:rsidRPr="00F52C30">
        <w:rPr>
          <w:rFonts w:ascii="標楷體" w:hAnsi="標楷體" w:hint="eastAsia"/>
          <w:b w:val="0"/>
        </w:rPr>
        <w:t>資金額仍高達6</w:t>
      </w:r>
      <w:r w:rsidR="00E96AD5">
        <w:rPr>
          <w:rFonts w:ascii="標楷體" w:hAnsi="標楷體" w:hint="eastAsia"/>
          <w:b w:val="0"/>
        </w:rPr>
        <w:t>4</w:t>
      </w:r>
      <w:r w:rsidRPr="00F52C30">
        <w:rPr>
          <w:rFonts w:ascii="標楷體" w:hAnsi="標楷體" w:hint="eastAsia"/>
          <w:b w:val="0"/>
        </w:rPr>
        <w:t xml:space="preserve"> 億</w:t>
      </w:r>
      <w:r w:rsidR="00E96AD5">
        <w:rPr>
          <w:rFonts w:ascii="標楷體" w:hAnsi="標楷體" w:hint="eastAsia"/>
          <w:b w:val="0"/>
        </w:rPr>
        <w:t>2,497</w:t>
      </w:r>
      <w:r w:rsidRPr="00F52C30">
        <w:rPr>
          <w:rFonts w:ascii="標楷體" w:hAnsi="標楷體" w:hint="eastAsia"/>
          <w:b w:val="0"/>
        </w:rPr>
        <w:t>萬</w:t>
      </w:r>
      <w:r w:rsidR="00CB38C4" w:rsidRPr="00F52C30">
        <w:rPr>
          <w:rFonts w:ascii="標楷體" w:hAnsi="標楷體" w:hint="eastAsia"/>
          <w:b w:val="0"/>
        </w:rPr>
        <w:t>元</w:t>
      </w:r>
      <w:r w:rsidRPr="00F52C30">
        <w:rPr>
          <w:rFonts w:ascii="標楷體" w:hAnsi="標楷體" w:hint="eastAsia"/>
          <w:b w:val="0"/>
        </w:rPr>
        <w:t>，占其投資總額1</w:t>
      </w:r>
      <w:r w:rsidR="00E96AD5">
        <w:rPr>
          <w:rFonts w:ascii="標楷體" w:hAnsi="標楷體" w:hint="eastAsia"/>
          <w:b w:val="0"/>
        </w:rPr>
        <w:t>00</w:t>
      </w:r>
      <w:r w:rsidRPr="00F52C30">
        <w:rPr>
          <w:rFonts w:ascii="標楷體" w:hAnsi="標楷體" w:hint="eastAsia"/>
          <w:b w:val="0"/>
        </w:rPr>
        <w:t>億</w:t>
      </w:r>
      <w:r w:rsidR="00E96AD5">
        <w:rPr>
          <w:rFonts w:ascii="標楷體" w:hAnsi="標楷體" w:hint="eastAsia"/>
          <w:b w:val="0"/>
        </w:rPr>
        <w:t>4,742</w:t>
      </w:r>
      <w:r w:rsidRPr="00F52C30">
        <w:rPr>
          <w:rFonts w:ascii="標楷體" w:hAnsi="標楷體" w:hint="eastAsia"/>
          <w:b w:val="0"/>
        </w:rPr>
        <w:t>萬</w:t>
      </w:r>
      <w:r w:rsidR="00CB38C4" w:rsidRPr="00F52C30">
        <w:rPr>
          <w:rFonts w:ascii="標楷體" w:hAnsi="標楷體" w:hint="eastAsia"/>
          <w:b w:val="0"/>
        </w:rPr>
        <w:t>元</w:t>
      </w:r>
      <w:r w:rsidRPr="00F52C30">
        <w:rPr>
          <w:rFonts w:ascii="標楷體" w:hAnsi="標楷體" w:hint="eastAsia"/>
          <w:b w:val="0"/>
        </w:rPr>
        <w:t>之6</w:t>
      </w:r>
      <w:r w:rsidR="00E96AD5">
        <w:rPr>
          <w:rFonts w:ascii="標楷體" w:hAnsi="標楷體" w:hint="eastAsia"/>
          <w:b w:val="0"/>
        </w:rPr>
        <w:t>3</w:t>
      </w:r>
      <w:r w:rsidRPr="00F52C30">
        <w:rPr>
          <w:rFonts w:ascii="標楷體" w:hAnsi="標楷體" w:hint="eastAsia"/>
          <w:b w:val="0"/>
        </w:rPr>
        <w:t>.</w:t>
      </w:r>
      <w:r w:rsidR="00E96AD5">
        <w:rPr>
          <w:rFonts w:ascii="標楷體" w:hAnsi="標楷體" w:hint="eastAsia"/>
          <w:b w:val="0"/>
        </w:rPr>
        <w:t>95</w:t>
      </w:r>
      <w:r w:rsidR="00045AA3" w:rsidRPr="00F52C30">
        <w:rPr>
          <w:b w:val="0"/>
        </w:rPr>
        <w:t>%</w:t>
      </w:r>
      <w:r w:rsidRPr="00F52C30">
        <w:rPr>
          <w:rFonts w:ascii="標楷體" w:hAnsi="標楷體" w:hint="eastAsia"/>
          <w:b w:val="0"/>
        </w:rPr>
        <w:t>，顯示</w:t>
      </w:r>
      <w:r w:rsidR="00D76DF0" w:rsidRPr="00F52C30">
        <w:rPr>
          <w:rFonts w:ascii="標楷體" w:hAnsi="標楷體" w:hint="eastAsia"/>
          <w:b w:val="0"/>
        </w:rPr>
        <w:t>台灣糖業股份有限公司</w:t>
      </w:r>
      <w:r w:rsidRPr="00F52C30">
        <w:rPr>
          <w:rFonts w:ascii="標楷體" w:hAnsi="標楷體" w:hint="eastAsia"/>
          <w:b w:val="0"/>
        </w:rPr>
        <w:t>過半投資均無法獲利，實應重新檢討轉投資效益，審慎研議繼續投資之合理性與必要性及相關退場機制，並向</w:t>
      </w:r>
      <w:r w:rsidR="00CB38C4" w:rsidRPr="00F52C30">
        <w:rPr>
          <w:rFonts w:ascii="標楷體" w:hAnsi="標楷體" w:hint="eastAsia"/>
          <w:b w:val="0"/>
        </w:rPr>
        <w:t>立法院</w:t>
      </w:r>
      <w:r w:rsidR="00FA7833" w:rsidRPr="00F52C30">
        <w:rPr>
          <w:rFonts w:ascii="標楷體" w:hAnsi="標楷體" w:hint="eastAsia"/>
          <w:b w:val="0"/>
        </w:rPr>
        <w:t>經濟委員會</w:t>
      </w:r>
      <w:r w:rsidR="006D4C75" w:rsidRPr="00F52C30">
        <w:rPr>
          <w:rFonts w:ascii="標楷體" w:hAnsi="標楷體" w:hint="eastAsia"/>
          <w:b w:val="0"/>
        </w:rPr>
        <w:t>提</w:t>
      </w:r>
      <w:r w:rsidRPr="00F52C30">
        <w:rPr>
          <w:rFonts w:ascii="標楷體" w:hAnsi="標楷體" w:hint="eastAsia"/>
          <w:b w:val="0"/>
        </w:rPr>
        <w:t>出專案報告。</w:t>
      </w:r>
    </w:p>
    <w:p w:rsidR="00B75B15"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B75B15" w:rsidRPr="00F52C30">
        <w:rPr>
          <w:rFonts w:ascii="標楷體" w:hAnsi="標楷體"/>
          <w:color w:val="auto"/>
        </w:rPr>
        <w:t>案人：</w:t>
      </w:r>
      <w:r w:rsidR="00B75B15" w:rsidRPr="00F52C30">
        <w:rPr>
          <w:rFonts w:ascii="標楷體" w:hAnsi="標楷體" w:hint="eastAsia"/>
          <w:color w:val="auto"/>
        </w:rPr>
        <w:t>王惠美  廖國棟  黃昭順  楊瓊瓔  潘孟安</w:t>
      </w:r>
    </w:p>
    <w:p w:rsidR="00B75B15" w:rsidRPr="00F52C30" w:rsidRDefault="00B75B15"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34.</w:t>
      </w:r>
      <w:r w:rsidR="00D76DF0" w:rsidRPr="00F52C30">
        <w:rPr>
          <w:rFonts w:ascii="標楷體" w:hAnsi="標楷體" w:hint="eastAsia"/>
          <w:b w:val="0"/>
        </w:rPr>
        <w:t>台灣糖業股份有限公司</w:t>
      </w:r>
      <w:r w:rsidR="005642FC" w:rsidRPr="00F52C30">
        <w:rPr>
          <w:rFonts w:ascii="標楷體" w:hAnsi="標楷體" w:hint="eastAsia"/>
          <w:b w:val="0"/>
        </w:rPr>
        <w:t>本業連續虧損，改善措施成效欠彰，迭經審計部</w:t>
      </w:r>
      <w:r w:rsidR="006D4C75" w:rsidRPr="00F52C30">
        <w:rPr>
          <w:rFonts w:ascii="標楷體" w:hAnsi="標楷體" w:hint="eastAsia"/>
          <w:b w:val="0"/>
        </w:rPr>
        <w:t>提</w:t>
      </w:r>
      <w:r w:rsidR="005642FC" w:rsidRPr="00F52C30">
        <w:rPr>
          <w:rFonts w:ascii="標楷體" w:hAnsi="標楷體" w:hint="eastAsia"/>
          <w:b w:val="0"/>
        </w:rPr>
        <w:t>出審核意見，惟迄未改善，</w:t>
      </w:r>
      <w:r w:rsidR="00D76DF0" w:rsidRPr="00F52C30">
        <w:rPr>
          <w:rFonts w:ascii="標楷體" w:hAnsi="標楷體" w:hint="eastAsia"/>
          <w:b w:val="0"/>
        </w:rPr>
        <w:t>台灣糖業股份有限公司</w:t>
      </w:r>
      <w:r w:rsidR="005642FC" w:rsidRPr="00F52C30">
        <w:rPr>
          <w:rFonts w:ascii="標楷體" w:hAnsi="標楷體" w:hint="eastAsia"/>
          <w:b w:val="0"/>
        </w:rPr>
        <w:t>103年度預計稅前純益為16億4,553萬1</w:t>
      </w:r>
      <w:r w:rsidR="00CB38C4" w:rsidRPr="00F52C30">
        <w:rPr>
          <w:rFonts w:ascii="標楷體" w:hAnsi="標楷體" w:hint="eastAsia"/>
          <w:b w:val="0"/>
        </w:rPr>
        <w:t>,000元</w:t>
      </w:r>
      <w:r w:rsidR="005642FC" w:rsidRPr="00F52C30">
        <w:rPr>
          <w:rFonts w:ascii="標楷體" w:hAnsi="標楷體" w:hint="eastAsia"/>
          <w:b w:val="0"/>
        </w:rPr>
        <w:t>，如扣除出售土地盈餘18億4,015萬9</w:t>
      </w:r>
      <w:r w:rsidR="00CB38C4" w:rsidRPr="00F52C30">
        <w:rPr>
          <w:rFonts w:ascii="標楷體" w:hAnsi="標楷體" w:hint="eastAsia"/>
          <w:b w:val="0"/>
        </w:rPr>
        <w:t>,000元</w:t>
      </w:r>
      <w:r w:rsidR="005642FC" w:rsidRPr="00F52C30">
        <w:rPr>
          <w:rFonts w:ascii="標楷體" w:hAnsi="標楷體" w:hint="eastAsia"/>
          <w:b w:val="0"/>
        </w:rPr>
        <w:t>，則該公司本業經營預計虧損為2億餘</w:t>
      </w:r>
      <w:r w:rsidR="00CB38C4" w:rsidRPr="00F52C30">
        <w:rPr>
          <w:rFonts w:ascii="標楷體" w:hAnsi="標楷體" w:hint="eastAsia"/>
          <w:b w:val="0"/>
        </w:rPr>
        <w:t>元</w:t>
      </w:r>
      <w:r w:rsidR="005642FC" w:rsidRPr="00F52C30">
        <w:rPr>
          <w:rFonts w:ascii="標楷體" w:hAnsi="標楷體" w:hint="eastAsia"/>
          <w:b w:val="0"/>
        </w:rPr>
        <w:t>，惟倘扣除出售土地盈餘及運用之孳息，本業經營仍處虧損狀態，顯見改善成效不彰；爰建請</w:t>
      </w:r>
      <w:r w:rsidR="00D76DF0" w:rsidRPr="00F52C30">
        <w:rPr>
          <w:rFonts w:ascii="標楷體" w:hAnsi="標楷體" w:hint="eastAsia"/>
          <w:b w:val="0"/>
        </w:rPr>
        <w:t>台灣糖業股份有限公司</w:t>
      </w:r>
      <w:r w:rsidR="005642FC" w:rsidRPr="00F52C30">
        <w:rPr>
          <w:rFonts w:ascii="標楷體" w:hAnsi="標楷體" w:hint="eastAsia"/>
          <w:b w:val="0"/>
        </w:rPr>
        <w:t>於3個月內，</w:t>
      </w:r>
      <w:r w:rsidR="006D4C75" w:rsidRPr="00F52C30">
        <w:rPr>
          <w:rFonts w:ascii="標楷體" w:hAnsi="標楷體" w:hint="eastAsia"/>
          <w:b w:val="0"/>
        </w:rPr>
        <w:t>提</w:t>
      </w:r>
      <w:r w:rsidR="005642FC" w:rsidRPr="00F52C30">
        <w:rPr>
          <w:rFonts w:ascii="標楷體" w:hAnsi="標楷體" w:hint="eastAsia"/>
          <w:b w:val="0"/>
        </w:rPr>
        <w:t>出103</w:t>
      </w:r>
      <w:r w:rsidR="00E96AD5">
        <w:rPr>
          <w:rFonts w:ascii="標楷體" w:hAnsi="標楷體" w:hint="eastAsia"/>
          <w:b w:val="0"/>
        </w:rPr>
        <w:t>年</w:t>
      </w:r>
      <w:r w:rsidR="005642FC" w:rsidRPr="00F52C30">
        <w:rPr>
          <w:rFonts w:ascii="標楷體" w:hAnsi="標楷體" w:hint="eastAsia"/>
          <w:b w:val="0"/>
        </w:rPr>
        <w:t>度本業虧損改善計畫。</w:t>
      </w:r>
    </w:p>
    <w:p w:rsidR="005642FC"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5642FC" w:rsidRPr="00F52C30">
        <w:rPr>
          <w:rFonts w:ascii="標楷體" w:hAnsi="標楷體"/>
          <w:color w:val="auto"/>
        </w:rPr>
        <w:t>案人：</w:t>
      </w:r>
      <w:r w:rsidR="005642FC" w:rsidRPr="00F52C30">
        <w:rPr>
          <w:rFonts w:ascii="標楷體" w:hAnsi="標楷體" w:hint="eastAsia"/>
          <w:color w:val="auto"/>
        </w:rPr>
        <w:t xml:space="preserve">陳明文  林岱樺  葉津鈴  </w:t>
      </w:r>
    </w:p>
    <w:p w:rsidR="00B75B15" w:rsidRPr="00F52C30" w:rsidRDefault="00B75B15"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35.</w:t>
      </w:r>
      <w:r w:rsidR="005642FC" w:rsidRPr="00F52C30">
        <w:rPr>
          <w:rFonts w:ascii="標楷體" w:hAnsi="標楷體" w:hint="eastAsia"/>
          <w:b w:val="0"/>
        </w:rPr>
        <w:t>嘉義縣縣治特區於102年1月</w:t>
      </w:r>
      <w:r w:rsidR="006D4C75" w:rsidRPr="00F52C30">
        <w:rPr>
          <w:rFonts w:ascii="標楷體" w:hAnsi="標楷體" w:hint="eastAsia"/>
          <w:b w:val="0"/>
        </w:rPr>
        <w:t>提</w:t>
      </w:r>
      <w:r w:rsidR="005642FC" w:rsidRPr="00F52C30">
        <w:rPr>
          <w:rFonts w:ascii="標楷體" w:hAnsi="標楷體" w:hint="eastAsia"/>
          <w:b w:val="0"/>
        </w:rPr>
        <w:t>出土地開發計畫，經區段徵收後，</w:t>
      </w:r>
      <w:r w:rsidR="00D76DF0" w:rsidRPr="00F52C30">
        <w:rPr>
          <w:rFonts w:ascii="標楷體" w:hAnsi="標楷體" w:hint="eastAsia"/>
          <w:b w:val="0"/>
        </w:rPr>
        <w:t>台灣糖業股份有限公司</w:t>
      </w:r>
      <w:r w:rsidR="005642FC" w:rsidRPr="00F52C30">
        <w:rPr>
          <w:rFonts w:ascii="標楷體" w:hAnsi="標楷體" w:hint="eastAsia"/>
          <w:b w:val="0"/>
        </w:rPr>
        <w:t>拿回原所屬土地，且土地亦由農業用地變更為商業用地。開發計畫公告後即明定該土地需於2年內限期開發，以利地方發展，惟</w:t>
      </w:r>
      <w:r w:rsidR="00D76DF0" w:rsidRPr="00F52C30">
        <w:rPr>
          <w:rFonts w:ascii="標楷體" w:hAnsi="標楷體" w:hint="eastAsia"/>
          <w:b w:val="0"/>
        </w:rPr>
        <w:t>台灣糖業股份有限公司</w:t>
      </w:r>
      <w:r w:rsidR="005642FC" w:rsidRPr="00F52C30">
        <w:rPr>
          <w:rFonts w:ascii="標楷體" w:hAnsi="標楷體" w:hint="eastAsia"/>
          <w:b w:val="0"/>
        </w:rPr>
        <w:t>至今仍未</w:t>
      </w:r>
      <w:r w:rsidR="006D4C75" w:rsidRPr="00F52C30">
        <w:rPr>
          <w:rFonts w:ascii="標楷體" w:hAnsi="標楷體" w:hint="eastAsia"/>
          <w:b w:val="0"/>
        </w:rPr>
        <w:t>提</w:t>
      </w:r>
      <w:r w:rsidR="005642FC" w:rsidRPr="00F52C30">
        <w:rPr>
          <w:rFonts w:ascii="標楷體" w:hAnsi="標楷體" w:hint="eastAsia"/>
          <w:b w:val="0"/>
        </w:rPr>
        <w:t>出開發計畫，致縣治特區發展受限。爰建請</w:t>
      </w:r>
      <w:r w:rsidR="00D76DF0" w:rsidRPr="00F52C30">
        <w:rPr>
          <w:rFonts w:ascii="標楷體" w:hAnsi="標楷體" w:hint="eastAsia"/>
          <w:b w:val="0"/>
        </w:rPr>
        <w:t>台灣糖業股份有限公司</w:t>
      </w:r>
      <w:r w:rsidR="005642FC" w:rsidRPr="00F52C30">
        <w:rPr>
          <w:rFonts w:ascii="標楷體" w:hAnsi="標楷體" w:hint="eastAsia"/>
          <w:b w:val="0"/>
        </w:rPr>
        <w:t>針對嘉義縣縣治特區</w:t>
      </w:r>
      <w:r w:rsidR="006D4C75" w:rsidRPr="00F52C30">
        <w:rPr>
          <w:rFonts w:ascii="標楷體" w:hAnsi="標楷體" w:hint="eastAsia"/>
          <w:b w:val="0"/>
        </w:rPr>
        <w:t>提</w:t>
      </w:r>
      <w:r w:rsidR="005642FC" w:rsidRPr="00F52C30">
        <w:rPr>
          <w:rFonts w:ascii="標楷體" w:hAnsi="標楷體" w:hint="eastAsia"/>
          <w:b w:val="0"/>
        </w:rPr>
        <w:t>出土地利用規劃報告，以利地區發展。</w:t>
      </w:r>
    </w:p>
    <w:p w:rsidR="005642FC"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5642FC" w:rsidRPr="00F52C30">
        <w:rPr>
          <w:rFonts w:ascii="標楷體" w:hAnsi="標楷體"/>
          <w:color w:val="auto"/>
        </w:rPr>
        <w:t>案人：</w:t>
      </w:r>
      <w:r w:rsidR="005642FC" w:rsidRPr="00F52C30">
        <w:rPr>
          <w:rFonts w:ascii="標楷體" w:hAnsi="標楷體" w:hint="eastAsia"/>
          <w:color w:val="auto"/>
        </w:rPr>
        <w:t>陳明文</w:t>
      </w:r>
      <w:r w:rsidR="000A6AC6" w:rsidRPr="00F52C30">
        <w:rPr>
          <w:rFonts w:ascii="標楷體" w:hAnsi="標楷體" w:hint="eastAsia"/>
          <w:color w:val="auto"/>
        </w:rPr>
        <w:t xml:space="preserve">  葉津鈴</w:t>
      </w:r>
      <w:r w:rsidR="005642FC" w:rsidRPr="00F52C30">
        <w:rPr>
          <w:rFonts w:ascii="標楷體" w:hAnsi="標楷體" w:hint="eastAsia"/>
          <w:color w:val="auto"/>
        </w:rPr>
        <w:t xml:space="preserve">  林岱樺  </w:t>
      </w:r>
    </w:p>
    <w:p w:rsidR="00B75B15" w:rsidRPr="00F52C30" w:rsidRDefault="00B75B15" w:rsidP="005607BA">
      <w:pPr>
        <w:pStyle w:val="a5"/>
        <w:kinsoku w:val="0"/>
        <w:overflowPunct w:val="0"/>
        <w:autoSpaceDE w:val="0"/>
        <w:autoSpaceDN w:val="0"/>
        <w:spacing w:line="520" w:lineRule="exact"/>
        <w:ind w:leftChars="500" w:left="2170" w:hangingChars="153" w:hanging="508"/>
        <w:jc w:val="both"/>
        <w:rPr>
          <w:rFonts w:ascii="標楷體" w:hAnsi="標楷體"/>
          <w:b w:val="0"/>
        </w:rPr>
      </w:pPr>
      <w:r w:rsidRPr="00F52C30">
        <w:rPr>
          <w:rFonts w:ascii="標楷體" w:hAnsi="標楷體" w:hint="eastAsia"/>
          <w:b w:val="0"/>
        </w:rPr>
        <w:t>36.</w:t>
      </w:r>
      <w:r w:rsidR="00D76DF0" w:rsidRPr="00F52C30">
        <w:rPr>
          <w:rFonts w:ascii="標楷體" w:hAnsi="標楷體" w:hint="eastAsia"/>
          <w:b w:val="0"/>
        </w:rPr>
        <w:t>台灣糖業股份有限公司</w:t>
      </w:r>
      <w:r w:rsidR="00A57374" w:rsidRPr="00F52C30">
        <w:rPr>
          <w:rFonts w:ascii="標楷體" w:hAnsi="標楷體" w:hint="eastAsia"/>
          <w:b w:val="0"/>
        </w:rPr>
        <w:t>應嚴格要求</w:t>
      </w:r>
      <w:r w:rsidR="00E672D3" w:rsidRPr="00F52C30">
        <w:rPr>
          <w:rFonts w:ascii="標楷體" w:hAnsi="標楷體" w:hint="eastAsia"/>
          <w:b w:val="0"/>
        </w:rPr>
        <w:t>台灣高速鐵路公司</w:t>
      </w:r>
      <w:r w:rsidR="00A57374" w:rsidRPr="00F52C30">
        <w:rPr>
          <w:rFonts w:ascii="標楷體" w:hAnsi="標楷體" w:hint="eastAsia"/>
          <w:b w:val="0"/>
        </w:rPr>
        <w:t>做好運輸安全維護及事故妥善處理之旅運服務。對乘客(含自由座</w:t>
      </w:r>
      <w:r w:rsidR="00D76DF0" w:rsidRPr="00F52C30">
        <w:rPr>
          <w:rFonts w:ascii="標楷體" w:hAnsi="標楷體" w:hint="eastAsia"/>
          <w:b w:val="0"/>
        </w:rPr>
        <w:t>、對號座及商務艙</w:t>
      </w:r>
      <w:r w:rsidR="00A57374" w:rsidRPr="00F52C30">
        <w:rPr>
          <w:rFonts w:ascii="標楷體" w:hAnsi="標楷體" w:hint="eastAsia"/>
          <w:b w:val="0"/>
        </w:rPr>
        <w:t>)應予尊重</w:t>
      </w:r>
      <w:r w:rsidR="00D76DF0" w:rsidRPr="00F52C30">
        <w:rPr>
          <w:rFonts w:ascii="標楷體" w:hAnsi="標楷體" w:hint="eastAsia"/>
          <w:b w:val="0"/>
        </w:rPr>
        <w:t>平等對待；</w:t>
      </w:r>
      <w:r w:rsidR="00A57374" w:rsidRPr="00F52C30">
        <w:rPr>
          <w:rFonts w:ascii="標楷體" w:hAnsi="標楷體" w:hint="eastAsia"/>
          <w:b w:val="0"/>
        </w:rPr>
        <w:t>另對疏散尖峰運輸應有完整規劃。</w:t>
      </w:r>
    </w:p>
    <w:p w:rsidR="00A57374" w:rsidRPr="00F52C30" w:rsidRDefault="006D4C75" w:rsidP="005607BA">
      <w:pPr>
        <w:pStyle w:val="af5"/>
        <w:spacing w:line="520" w:lineRule="exact"/>
        <w:ind w:rightChars="300" w:right="997"/>
        <w:rPr>
          <w:rFonts w:ascii="標楷體" w:hAnsi="標楷體"/>
          <w:color w:val="auto"/>
        </w:rPr>
      </w:pPr>
      <w:r w:rsidRPr="00F52C30">
        <w:rPr>
          <w:rFonts w:ascii="標楷體" w:hAnsi="標楷體"/>
          <w:color w:val="auto"/>
        </w:rPr>
        <w:t>提</w:t>
      </w:r>
      <w:r w:rsidR="00A57374" w:rsidRPr="00F52C30">
        <w:rPr>
          <w:rFonts w:ascii="標楷體" w:hAnsi="標楷體"/>
          <w:color w:val="auto"/>
        </w:rPr>
        <w:t>案人：</w:t>
      </w:r>
      <w:r w:rsidR="00A57374" w:rsidRPr="00F52C30">
        <w:rPr>
          <w:rFonts w:ascii="標楷體" w:hAnsi="標楷體" w:hint="eastAsia"/>
          <w:color w:val="auto"/>
        </w:rPr>
        <w:t>林岱樺</w:t>
      </w:r>
    </w:p>
    <w:p w:rsidR="00A57374" w:rsidRDefault="00A57374" w:rsidP="005607BA">
      <w:pPr>
        <w:pStyle w:val="af5"/>
        <w:spacing w:afterLines="100" w:after="488" w:line="520" w:lineRule="exact"/>
        <w:ind w:rightChars="300" w:right="997"/>
        <w:rPr>
          <w:rFonts w:ascii="標楷體" w:hAnsi="標楷體"/>
          <w:color w:val="auto"/>
        </w:rPr>
      </w:pPr>
      <w:r w:rsidRPr="00F52C30">
        <w:rPr>
          <w:rFonts w:ascii="標楷體" w:hAnsi="標楷體" w:hint="eastAsia"/>
          <w:color w:val="auto"/>
        </w:rPr>
        <w:t>連署人：葉津鈴  廖國棟</w:t>
      </w:r>
    </w:p>
    <w:p w:rsidR="00E823C3" w:rsidRDefault="00E823C3" w:rsidP="005607BA">
      <w:pPr>
        <w:pStyle w:val="af5"/>
        <w:spacing w:line="520" w:lineRule="exact"/>
        <w:ind w:rightChars="300" w:right="997"/>
        <w:rPr>
          <w:rFonts w:ascii="標楷體" w:hAnsi="標楷體"/>
          <w:color w:val="auto"/>
        </w:rPr>
        <w:sectPr w:rsidR="00E823C3" w:rsidSect="00E8794A">
          <w:footerReference w:type="even" r:id="rId9"/>
          <w:footerReference w:type="default" r:id="rId10"/>
          <w:pgSz w:w="11906" w:h="16838" w:code="9"/>
          <w:pgMar w:top="1134" w:right="665" w:bottom="851" w:left="992" w:header="851" w:footer="850" w:gutter="0"/>
          <w:cols w:space="425"/>
          <w:docGrid w:type="linesAndChars" w:linePitch="488" w:charSpace="2525"/>
        </w:sectPr>
      </w:pPr>
    </w:p>
    <w:p w:rsidR="00015FCD" w:rsidRPr="00710820"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665" w:hangingChars="200" w:hanging="665"/>
        <w:jc w:val="both"/>
        <w:rPr>
          <w:rFonts w:hAnsi="標楷體"/>
          <w:b/>
          <w:color w:val="000000" w:themeColor="text1"/>
        </w:rPr>
      </w:pPr>
      <w:r>
        <w:rPr>
          <w:rFonts w:hAnsi="標楷體" w:hint="eastAsia"/>
          <w:b/>
          <w:color w:val="000000" w:themeColor="text1"/>
        </w:rPr>
        <w:t>二</w:t>
      </w:r>
      <w:r w:rsidRPr="00710820">
        <w:rPr>
          <w:rFonts w:hAnsi="標楷體" w:hint="eastAsia"/>
          <w:b/>
          <w:color w:val="000000" w:themeColor="text1"/>
        </w:rPr>
        <w:t>、繼續審查10</w:t>
      </w:r>
      <w:r>
        <w:rPr>
          <w:rFonts w:hAnsi="標楷體" w:hint="eastAsia"/>
          <w:b/>
          <w:color w:val="000000" w:themeColor="text1"/>
        </w:rPr>
        <w:t>3</w:t>
      </w:r>
      <w:r w:rsidRPr="00710820">
        <w:rPr>
          <w:rFonts w:hAnsi="標楷體" w:hint="eastAsia"/>
          <w:b/>
          <w:color w:val="000000" w:themeColor="text1"/>
        </w:rPr>
        <w:t>年度中央政府總預算案附屬單位預算非營業部分關於行政院主管：</w:t>
      </w:r>
      <w:r>
        <w:rPr>
          <w:rFonts w:hAnsi="標楷體" w:hint="eastAsia"/>
          <w:b/>
          <w:color w:val="000000" w:themeColor="text1"/>
        </w:rPr>
        <w:t>行政院國家發展基金</w:t>
      </w:r>
      <w:r w:rsidRPr="00710820">
        <w:rPr>
          <w:rFonts w:hAnsi="標楷體" w:hint="eastAsia"/>
          <w:b/>
          <w:color w:val="000000" w:themeColor="text1"/>
        </w:rPr>
        <w:t>、離島建設基金及花東地區永續發展基金。</w:t>
      </w:r>
      <w:r>
        <w:rPr>
          <w:rFonts w:hAnsi="標楷體" w:hint="eastAsia"/>
          <w:b/>
          <w:color w:val="000000" w:themeColor="text1"/>
        </w:rPr>
        <w:t>(處理)</w:t>
      </w:r>
    </w:p>
    <w:p w:rsidR="00015FCD" w:rsidRDefault="00015FCD" w:rsidP="005607BA">
      <w:pPr>
        <w:overflowPunct w:val="0"/>
        <w:spacing w:line="520" w:lineRule="exact"/>
        <w:ind w:left="998" w:hangingChars="300" w:hanging="998"/>
        <w:jc w:val="both"/>
        <w:rPr>
          <w:rFonts w:ascii="標楷體" w:hAnsi="標楷體"/>
          <w:szCs w:val="32"/>
        </w:rPr>
      </w:pPr>
      <w:r w:rsidRPr="00710820">
        <w:rPr>
          <w:rFonts w:ascii="標楷體" w:hAnsi="標楷體" w:hint="eastAsia"/>
          <w:b/>
          <w:szCs w:val="32"/>
        </w:rPr>
        <w:t>決議：</w:t>
      </w:r>
      <w:r w:rsidRPr="008D0627">
        <w:rPr>
          <w:rFonts w:ascii="標楷體" w:hAnsi="標楷體" w:hint="eastAsia"/>
          <w:spacing w:val="-18"/>
          <w:szCs w:val="32"/>
        </w:rPr>
        <w:t>103</w:t>
      </w:r>
      <w:r w:rsidRPr="00984342">
        <w:rPr>
          <w:rFonts w:ascii="標楷體" w:hAnsi="標楷體" w:hint="eastAsia"/>
          <w:szCs w:val="32"/>
        </w:rPr>
        <w:t>年度</w:t>
      </w:r>
      <w:r w:rsidRPr="008D0627">
        <w:rPr>
          <w:rFonts w:hAnsi="標楷體" w:hint="eastAsia"/>
          <w:spacing w:val="-18"/>
          <w:szCs w:val="32"/>
        </w:rPr>
        <w:t>中央政府總預算案附屬單位預算</w:t>
      </w:r>
      <w:r w:rsidRPr="008D0627">
        <w:rPr>
          <w:rFonts w:hAnsi="標楷體" w:hint="eastAsia"/>
          <w:color w:val="000000" w:themeColor="text1"/>
          <w:spacing w:val="-18"/>
          <w:szCs w:val="32"/>
        </w:rPr>
        <w:t>非</w:t>
      </w:r>
      <w:r w:rsidRPr="008D0627">
        <w:rPr>
          <w:rFonts w:hAnsi="標楷體" w:hint="eastAsia"/>
          <w:spacing w:val="-18"/>
          <w:szCs w:val="32"/>
        </w:rPr>
        <w:t>營業部分關於行政</w:t>
      </w:r>
      <w:r w:rsidRPr="00710820">
        <w:rPr>
          <w:rFonts w:hAnsi="標楷體" w:hint="eastAsia"/>
          <w:szCs w:val="32"/>
        </w:rPr>
        <w:t>院主管：</w:t>
      </w:r>
      <w:r>
        <w:rPr>
          <w:rFonts w:hAnsi="標楷體" w:hint="eastAsia"/>
          <w:szCs w:val="32"/>
        </w:rPr>
        <w:t>行政院國家發展基金</w:t>
      </w:r>
      <w:r w:rsidRPr="00710820">
        <w:rPr>
          <w:rFonts w:hAnsi="標楷體" w:hint="eastAsia"/>
          <w:szCs w:val="32"/>
        </w:rPr>
        <w:t>、離島建設基金及花東地區永續發展基金部分</w:t>
      </w:r>
      <w:r w:rsidRPr="00710820">
        <w:rPr>
          <w:rFonts w:ascii="標楷體" w:hAnsi="標楷體" w:hint="eastAsia"/>
          <w:szCs w:val="32"/>
        </w:rPr>
        <w:t>，審查完竣，</w:t>
      </w:r>
      <w:r w:rsidRPr="00710820">
        <w:rPr>
          <w:rFonts w:hAnsi="標楷體" w:hint="eastAsia"/>
          <w:szCs w:val="32"/>
        </w:rPr>
        <w:t>審查結果如下</w:t>
      </w:r>
      <w:r w:rsidRPr="00710820">
        <w:rPr>
          <w:rFonts w:ascii="標楷體" w:hAnsi="標楷體" w:hint="eastAsia"/>
          <w:szCs w:val="32"/>
        </w:rPr>
        <w:t>：</w:t>
      </w:r>
    </w:p>
    <w:p w:rsidR="00015FCD" w:rsidRDefault="00015FCD" w:rsidP="005607BA">
      <w:pPr>
        <w:overflowPunct w:val="0"/>
        <w:spacing w:line="520" w:lineRule="exact"/>
        <w:ind w:left="997" w:hangingChars="300" w:hanging="997"/>
        <w:jc w:val="both"/>
        <w:rPr>
          <w:rFonts w:ascii="標楷體" w:hAnsi="標楷體"/>
          <w:szCs w:val="32"/>
        </w:rPr>
      </w:pPr>
      <w:r w:rsidRPr="00AD126E">
        <w:rPr>
          <w:rFonts w:ascii="標楷體" w:hAnsi="標楷體" w:hint="eastAsia"/>
          <w:szCs w:val="32"/>
        </w:rPr>
        <w:t>通過決議</w:t>
      </w:r>
      <w:r>
        <w:rPr>
          <w:rFonts w:ascii="標楷體" w:hAnsi="標楷體" w:hint="eastAsia"/>
          <w:szCs w:val="32"/>
        </w:rPr>
        <w:t>3</w:t>
      </w:r>
      <w:r w:rsidRPr="00AD126E">
        <w:rPr>
          <w:rFonts w:ascii="標楷體" w:hAnsi="標楷體" w:hint="eastAsia"/>
          <w:szCs w:val="32"/>
        </w:rPr>
        <w:t>項：</w:t>
      </w:r>
    </w:p>
    <w:p w:rsidR="00015FCD" w:rsidRDefault="00015FCD" w:rsidP="005607BA">
      <w:pPr>
        <w:pStyle w:val="afd"/>
        <w:numPr>
          <w:ilvl w:val="0"/>
          <w:numId w:val="35"/>
        </w:numPr>
        <w:overflowPunct w:val="0"/>
        <w:spacing w:line="520" w:lineRule="exact"/>
        <w:ind w:leftChars="0"/>
        <w:jc w:val="both"/>
        <w:rPr>
          <w:rFonts w:ascii="標楷體" w:hAnsi="標楷體"/>
          <w:szCs w:val="32"/>
        </w:rPr>
      </w:pPr>
      <w:r>
        <w:rPr>
          <w:rFonts w:ascii="標楷體" w:hAnsi="標楷體" w:hint="eastAsia"/>
          <w:szCs w:val="32"/>
        </w:rPr>
        <w:t>行政院國家發展基金</w:t>
      </w:r>
      <w:r w:rsidRPr="00984342">
        <w:rPr>
          <w:rFonts w:ascii="標楷體" w:hAnsi="標楷體" w:hint="eastAsia"/>
          <w:szCs w:val="32"/>
        </w:rPr>
        <w:t>103年度預算案編列加強投資中小企業實施方案投資預算18億元，較</w:t>
      </w:r>
      <w:r>
        <w:rPr>
          <w:rFonts w:ascii="標楷體" w:hAnsi="標楷體" w:hint="eastAsia"/>
          <w:szCs w:val="32"/>
        </w:rPr>
        <w:t>102</w:t>
      </w:r>
      <w:r w:rsidRPr="00984342">
        <w:rPr>
          <w:rFonts w:ascii="標楷體" w:hAnsi="標楷體" w:hint="eastAsia"/>
          <w:szCs w:val="32"/>
        </w:rPr>
        <w:t>年度預算案增加3億元，增幅20</w:t>
      </w:r>
      <w:r w:rsidRPr="007563A1">
        <w:rPr>
          <w:rFonts w:hint="eastAsia"/>
          <w:szCs w:val="32"/>
        </w:rPr>
        <w:t>%</w:t>
      </w:r>
      <w:r w:rsidRPr="00984342">
        <w:rPr>
          <w:rFonts w:ascii="標楷體" w:hAnsi="標楷體" w:hint="eastAsia"/>
          <w:szCs w:val="32"/>
        </w:rPr>
        <w:t>；惟查該基金原係於96年訂定「加強投資中小企業實施方案」，匡列新</w:t>
      </w:r>
      <w:r>
        <w:rPr>
          <w:rFonts w:ascii="標楷體" w:hAnsi="標楷體" w:hint="eastAsia"/>
          <w:szCs w:val="32"/>
        </w:rPr>
        <w:t>臺</w:t>
      </w:r>
      <w:r w:rsidRPr="00984342">
        <w:rPr>
          <w:rFonts w:ascii="標楷體" w:hAnsi="標楷體" w:hint="eastAsia"/>
          <w:szCs w:val="32"/>
        </w:rPr>
        <w:t>幣100億元用以投資國內中小企業，執行期間10年，並委由經濟部中小企業處負責執行投資及投資後管理，該處則遴選專業管理公司協助投資，然截至101年底其累計投資金額僅37.96億元，且部分管理顧問公司投資情形欠佳，甚至有管理顧問公司因無投資案件而喪失新增投資權利情形，顯見該實施方案執行成效低落，無法確實協助中小企業取得資金、強化營運能量，爰請</w:t>
      </w:r>
      <w:r>
        <w:rPr>
          <w:rFonts w:ascii="標楷體" w:hAnsi="標楷體" w:hint="eastAsia"/>
          <w:szCs w:val="32"/>
        </w:rPr>
        <w:t>國家發展委員會</w:t>
      </w:r>
      <w:r w:rsidRPr="00984342">
        <w:rPr>
          <w:rFonts w:ascii="標楷體" w:hAnsi="標楷體" w:hint="eastAsia"/>
          <w:szCs w:val="32"/>
        </w:rPr>
        <w:t>應偕同經濟部確實檢討修正該加強投資中小企業實施方案，並提出具體管考機制，於</w:t>
      </w:r>
      <w:r>
        <w:rPr>
          <w:rFonts w:ascii="標楷體" w:hAnsi="標楷體" w:hint="eastAsia"/>
          <w:szCs w:val="32"/>
        </w:rPr>
        <w:t>1</w:t>
      </w:r>
      <w:r w:rsidRPr="00984342">
        <w:rPr>
          <w:rFonts w:ascii="標楷體" w:hAnsi="標楷體" w:hint="eastAsia"/>
          <w:szCs w:val="32"/>
        </w:rPr>
        <w:t>個月內向</w:t>
      </w:r>
      <w:r>
        <w:rPr>
          <w:rFonts w:ascii="標楷體" w:hAnsi="標楷體" w:hint="eastAsia"/>
          <w:szCs w:val="32"/>
        </w:rPr>
        <w:t>立法院經濟委員會</w:t>
      </w:r>
      <w:r w:rsidRPr="00984342">
        <w:rPr>
          <w:rFonts w:ascii="標楷體" w:hAnsi="標楷體" w:hint="eastAsia"/>
          <w:szCs w:val="32"/>
        </w:rPr>
        <w:t>提出專案報告。</w:t>
      </w:r>
    </w:p>
    <w:p w:rsidR="00015FCD" w:rsidRDefault="00015FCD" w:rsidP="005607BA">
      <w:pPr>
        <w:pStyle w:val="af5"/>
        <w:overflowPunct w:val="0"/>
        <w:spacing w:line="520" w:lineRule="exact"/>
        <w:ind w:leftChars="0" w:left="1680" w:rightChars="100" w:right="332" w:firstLineChars="0" w:firstLine="0"/>
        <w:jc w:val="both"/>
        <w:rPr>
          <w:rFonts w:hAnsi="標楷體"/>
          <w:color w:val="auto"/>
          <w:szCs w:val="32"/>
        </w:rPr>
      </w:pPr>
      <w:r w:rsidRPr="002733D6">
        <w:rPr>
          <w:rFonts w:hAnsi="標楷體" w:hint="eastAsia"/>
          <w:color w:val="auto"/>
          <w:szCs w:val="32"/>
        </w:rPr>
        <w:t>提案人：</w:t>
      </w:r>
      <w:r>
        <w:rPr>
          <w:rFonts w:hAnsi="標楷體" w:hint="eastAsia"/>
          <w:color w:val="auto"/>
          <w:szCs w:val="32"/>
        </w:rPr>
        <w:t>蘇震清</w:t>
      </w:r>
    </w:p>
    <w:p w:rsidR="00015FCD" w:rsidRPr="006F39EF" w:rsidRDefault="00015FCD" w:rsidP="005607BA">
      <w:pPr>
        <w:pStyle w:val="af5"/>
        <w:overflowPunct w:val="0"/>
        <w:spacing w:line="520" w:lineRule="exact"/>
        <w:ind w:leftChars="0" w:left="1680" w:rightChars="100" w:right="332" w:firstLineChars="0" w:firstLine="0"/>
        <w:jc w:val="both"/>
        <w:rPr>
          <w:rFonts w:hAnsi="標楷體"/>
          <w:color w:val="auto"/>
          <w:szCs w:val="32"/>
        </w:rPr>
      </w:pPr>
      <w:r>
        <w:rPr>
          <w:rFonts w:hAnsi="標楷體" w:hint="eastAsia"/>
          <w:color w:val="auto"/>
          <w:szCs w:val="32"/>
        </w:rPr>
        <w:t>連署人</w:t>
      </w:r>
      <w:r w:rsidRPr="002733D6">
        <w:rPr>
          <w:rFonts w:hAnsi="標楷體" w:hint="eastAsia"/>
          <w:color w:val="auto"/>
          <w:szCs w:val="32"/>
        </w:rPr>
        <w:t>：</w:t>
      </w:r>
      <w:r>
        <w:rPr>
          <w:rFonts w:hAnsi="標楷體" w:hint="eastAsia"/>
          <w:color w:val="auto"/>
          <w:szCs w:val="32"/>
        </w:rPr>
        <w:t>林岱樺</w:t>
      </w:r>
      <w:r>
        <w:rPr>
          <w:rFonts w:hAnsi="標楷體" w:hint="eastAsia"/>
          <w:color w:val="auto"/>
          <w:szCs w:val="32"/>
        </w:rPr>
        <w:t xml:space="preserve">  </w:t>
      </w:r>
      <w:r>
        <w:rPr>
          <w:rFonts w:hAnsi="標楷體" w:hint="eastAsia"/>
          <w:color w:val="auto"/>
          <w:szCs w:val="32"/>
        </w:rPr>
        <w:t>陳明文</w:t>
      </w:r>
      <w:r>
        <w:rPr>
          <w:rFonts w:hAnsi="標楷體" w:hint="eastAsia"/>
          <w:color w:val="auto"/>
          <w:szCs w:val="32"/>
        </w:rPr>
        <w:t xml:space="preserve">  </w:t>
      </w:r>
      <w:r>
        <w:rPr>
          <w:rFonts w:hAnsi="標楷體" w:hint="eastAsia"/>
          <w:color w:val="auto"/>
          <w:szCs w:val="32"/>
        </w:rPr>
        <w:t>黃偉哲</w:t>
      </w:r>
      <w:r>
        <w:rPr>
          <w:rFonts w:hAnsi="標楷體" w:hint="eastAsia"/>
          <w:color w:val="auto"/>
          <w:szCs w:val="32"/>
        </w:rPr>
        <w:t xml:space="preserve">  </w:t>
      </w:r>
      <w:r>
        <w:rPr>
          <w:rFonts w:hAnsi="標楷體" w:hint="eastAsia"/>
          <w:color w:val="auto"/>
          <w:szCs w:val="32"/>
        </w:rPr>
        <w:t>王惠美</w:t>
      </w:r>
    </w:p>
    <w:p w:rsidR="00015FCD" w:rsidRDefault="00015FCD" w:rsidP="005607BA">
      <w:pPr>
        <w:pStyle w:val="afd"/>
        <w:numPr>
          <w:ilvl w:val="0"/>
          <w:numId w:val="35"/>
        </w:numPr>
        <w:overflowPunct w:val="0"/>
        <w:spacing w:line="520" w:lineRule="exact"/>
        <w:ind w:leftChars="0"/>
        <w:jc w:val="both"/>
        <w:rPr>
          <w:rFonts w:ascii="標楷體" w:hAnsi="標楷體"/>
          <w:szCs w:val="32"/>
        </w:rPr>
      </w:pPr>
      <w:r w:rsidRPr="006F39EF">
        <w:rPr>
          <w:rFonts w:ascii="標楷體" w:hAnsi="標楷體" w:hint="eastAsia"/>
          <w:szCs w:val="32"/>
        </w:rPr>
        <w:t>離島建設基金補助計畫「補助離島地區辦理交通及觀光建設計畫」，</w:t>
      </w:r>
      <w:r>
        <w:rPr>
          <w:rFonts w:ascii="標楷體" w:hAnsi="標楷體" w:hint="eastAsia"/>
          <w:szCs w:val="32"/>
        </w:rPr>
        <w:t>補助</w:t>
      </w:r>
      <w:r w:rsidRPr="006F39EF">
        <w:rPr>
          <w:rFonts w:ascii="標楷體" w:hAnsi="標楷體" w:hint="eastAsia"/>
          <w:szCs w:val="32"/>
        </w:rPr>
        <w:t>離島間交通建設、觀光發展等，然歷年來實際補貼航次均與目標值均有落差，為此要求</w:t>
      </w:r>
      <w:r>
        <w:rPr>
          <w:rFonts w:ascii="標楷體" w:hAnsi="標楷體" w:hint="eastAsia"/>
          <w:szCs w:val="32"/>
        </w:rPr>
        <w:t>國家發展委員會</w:t>
      </w:r>
      <w:r w:rsidRPr="006F39EF">
        <w:rPr>
          <w:rFonts w:ascii="標楷體" w:hAnsi="標楷體" w:hint="eastAsia"/>
          <w:szCs w:val="32"/>
        </w:rPr>
        <w:t>應</w:t>
      </w:r>
      <w:r>
        <w:rPr>
          <w:rFonts w:ascii="標楷體" w:hAnsi="標楷體" w:hint="eastAsia"/>
          <w:szCs w:val="32"/>
        </w:rPr>
        <w:t>會同交通部</w:t>
      </w:r>
      <w:r w:rsidRPr="006F39EF">
        <w:rPr>
          <w:rFonts w:ascii="標楷體" w:hAnsi="標楷體" w:hint="eastAsia"/>
          <w:szCs w:val="32"/>
        </w:rPr>
        <w:t>訂定切合實際情況之目標值，並於</w:t>
      </w:r>
      <w:r>
        <w:rPr>
          <w:rFonts w:ascii="標楷體" w:hAnsi="標楷體" w:hint="eastAsia"/>
          <w:szCs w:val="32"/>
        </w:rPr>
        <w:t>1</w:t>
      </w:r>
      <w:r w:rsidRPr="006F39EF">
        <w:rPr>
          <w:rFonts w:ascii="標楷體" w:hAnsi="標楷體" w:hint="eastAsia"/>
          <w:szCs w:val="32"/>
        </w:rPr>
        <w:t>個月內提出專案報告。</w:t>
      </w:r>
    </w:p>
    <w:p w:rsidR="00015FCD" w:rsidRDefault="00015FCD" w:rsidP="005607BA">
      <w:pPr>
        <w:pStyle w:val="af5"/>
        <w:overflowPunct w:val="0"/>
        <w:spacing w:line="520" w:lineRule="exact"/>
        <w:ind w:leftChars="0" w:left="1680" w:rightChars="100" w:right="332" w:firstLineChars="0" w:firstLine="0"/>
        <w:jc w:val="both"/>
        <w:rPr>
          <w:rFonts w:hAnsi="標楷體"/>
          <w:color w:val="auto"/>
          <w:szCs w:val="32"/>
        </w:rPr>
      </w:pPr>
      <w:r w:rsidRPr="002733D6">
        <w:rPr>
          <w:rFonts w:hAnsi="標楷體" w:hint="eastAsia"/>
          <w:color w:val="auto"/>
          <w:szCs w:val="32"/>
        </w:rPr>
        <w:t>提案人：黃偉哲</w:t>
      </w:r>
    </w:p>
    <w:p w:rsidR="00015FCD" w:rsidRPr="006F39EF" w:rsidRDefault="00015FCD" w:rsidP="005607BA">
      <w:pPr>
        <w:pStyle w:val="af5"/>
        <w:overflowPunct w:val="0"/>
        <w:spacing w:line="520" w:lineRule="exact"/>
        <w:ind w:leftChars="0" w:left="1680" w:rightChars="100" w:right="332" w:firstLineChars="0" w:firstLine="0"/>
        <w:jc w:val="both"/>
        <w:rPr>
          <w:rFonts w:hAnsi="標楷體"/>
          <w:color w:val="auto"/>
          <w:szCs w:val="32"/>
        </w:rPr>
      </w:pPr>
      <w:r>
        <w:rPr>
          <w:rFonts w:hAnsi="標楷體" w:hint="eastAsia"/>
          <w:color w:val="auto"/>
          <w:szCs w:val="32"/>
        </w:rPr>
        <w:t>連署人</w:t>
      </w:r>
      <w:r w:rsidRPr="002733D6">
        <w:rPr>
          <w:rFonts w:hAnsi="標楷體" w:hint="eastAsia"/>
          <w:color w:val="auto"/>
          <w:szCs w:val="32"/>
        </w:rPr>
        <w:t>：</w:t>
      </w:r>
      <w:r>
        <w:rPr>
          <w:rFonts w:hAnsi="標楷體" w:hint="eastAsia"/>
          <w:color w:val="auto"/>
          <w:szCs w:val="32"/>
        </w:rPr>
        <w:t>林岱樺</w:t>
      </w:r>
      <w:r>
        <w:rPr>
          <w:rFonts w:hAnsi="標楷體" w:hint="eastAsia"/>
          <w:color w:val="auto"/>
          <w:szCs w:val="32"/>
        </w:rPr>
        <w:t xml:space="preserve">  </w:t>
      </w:r>
      <w:r>
        <w:rPr>
          <w:rFonts w:hAnsi="標楷體" w:hint="eastAsia"/>
          <w:color w:val="auto"/>
          <w:szCs w:val="32"/>
        </w:rPr>
        <w:t>葉津鈴</w:t>
      </w:r>
      <w:r>
        <w:rPr>
          <w:rFonts w:hAnsi="標楷體" w:hint="eastAsia"/>
          <w:color w:val="auto"/>
          <w:szCs w:val="32"/>
        </w:rPr>
        <w:t xml:space="preserve">  </w:t>
      </w:r>
      <w:r>
        <w:rPr>
          <w:rFonts w:hAnsi="標楷體" w:hint="eastAsia"/>
          <w:color w:val="auto"/>
          <w:szCs w:val="32"/>
        </w:rPr>
        <w:t>王惠美</w:t>
      </w:r>
    </w:p>
    <w:p w:rsidR="00015FCD" w:rsidRDefault="00015FCD" w:rsidP="005607BA">
      <w:pPr>
        <w:pStyle w:val="afd"/>
        <w:numPr>
          <w:ilvl w:val="0"/>
          <w:numId w:val="35"/>
        </w:numPr>
        <w:overflowPunct w:val="0"/>
        <w:spacing w:line="520" w:lineRule="exact"/>
        <w:ind w:leftChars="0"/>
        <w:jc w:val="both"/>
        <w:rPr>
          <w:rFonts w:ascii="標楷體" w:hAnsi="標楷體"/>
          <w:szCs w:val="32"/>
        </w:rPr>
      </w:pPr>
      <w:r w:rsidRPr="002013CD">
        <w:rPr>
          <w:rFonts w:ascii="標楷體" w:hAnsi="標楷體" w:hint="eastAsia"/>
          <w:szCs w:val="32"/>
        </w:rPr>
        <w:t>離島建設基金推動離島海運交通改善，於101年度辦理本島與離島及島際間海運交通補助，澎湖縣各離島交通船營運補助實際支用數為2,400萬元，台馬間海運交通基本航次補貼實際支用數4,000萬元，馬祖島際間海運基本航次補貼實際支用數1,500萬元，但蘭嶼鄉冬季海運基本航次補貼無明確寫明實際支用數，琉球鄉、綠島鄉、蘭嶼鄉居民票價補貼亦無實際支用數說明，爰決議行政院應於</w:t>
      </w:r>
      <w:r>
        <w:rPr>
          <w:rFonts w:ascii="標楷體" w:hAnsi="標楷體" w:hint="eastAsia"/>
          <w:szCs w:val="32"/>
        </w:rPr>
        <w:t>2</w:t>
      </w:r>
      <w:r w:rsidRPr="002013CD">
        <w:rPr>
          <w:rFonts w:ascii="標楷體" w:hAnsi="標楷體" w:hint="eastAsia"/>
          <w:szCs w:val="32"/>
        </w:rPr>
        <w:t>個</w:t>
      </w:r>
      <w:r>
        <w:rPr>
          <w:rFonts w:ascii="標楷體" w:hAnsi="標楷體" w:hint="eastAsia"/>
          <w:szCs w:val="32"/>
        </w:rPr>
        <w:t>星期</w:t>
      </w:r>
      <w:r w:rsidRPr="002013CD">
        <w:rPr>
          <w:rFonts w:ascii="標楷體" w:hAnsi="標楷體" w:hint="eastAsia"/>
          <w:szCs w:val="32"/>
        </w:rPr>
        <w:t>內提出101年度及102年度離島海運交通補貼詳細實際支用數資料，並向</w:t>
      </w:r>
      <w:r>
        <w:rPr>
          <w:rFonts w:ascii="標楷體" w:hAnsi="標楷體" w:hint="eastAsia"/>
          <w:szCs w:val="32"/>
        </w:rPr>
        <w:t>立法</w:t>
      </w:r>
      <w:r w:rsidRPr="002013CD">
        <w:rPr>
          <w:rFonts w:ascii="標楷體" w:hAnsi="標楷體" w:hint="eastAsia"/>
          <w:szCs w:val="32"/>
        </w:rPr>
        <w:t>院經濟委員會提出報告。</w:t>
      </w:r>
    </w:p>
    <w:p w:rsidR="00015FCD" w:rsidRDefault="00015FCD" w:rsidP="005607BA">
      <w:pPr>
        <w:pStyle w:val="af5"/>
        <w:overflowPunct w:val="0"/>
        <w:spacing w:line="520" w:lineRule="exact"/>
        <w:ind w:leftChars="0" w:left="1680" w:rightChars="100" w:right="332" w:firstLineChars="0" w:firstLine="0"/>
        <w:jc w:val="both"/>
        <w:rPr>
          <w:rFonts w:hAnsi="標楷體"/>
          <w:color w:val="auto"/>
          <w:szCs w:val="32"/>
        </w:rPr>
      </w:pPr>
      <w:r w:rsidRPr="002733D6">
        <w:rPr>
          <w:rFonts w:hAnsi="標楷體" w:hint="eastAsia"/>
          <w:color w:val="auto"/>
          <w:szCs w:val="32"/>
        </w:rPr>
        <w:t>提案人：</w:t>
      </w:r>
      <w:r>
        <w:rPr>
          <w:rFonts w:hAnsi="標楷體" w:hint="eastAsia"/>
          <w:color w:val="auto"/>
          <w:szCs w:val="32"/>
        </w:rPr>
        <w:t>廖國棟</w:t>
      </w:r>
      <w:r>
        <w:rPr>
          <w:rFonts w:hAnsi="標楷體" w:hint="eastAsia"/>
          <w:color w:val="auto"/>
          <w:szCs w:val="32"/>
        </w:rPr>
        <w:t xml:space="preserve">  </w:t>
      </w:r>
      <w:r>
        <w:rPr>
          <w:rFonts w:hAnsi="標楷體" w:hint="eastAsia"/>
          <w:color w:val="auto"/>
          <w:szCs w:val="32"/>
        </w:rPr>
        <w:t>楊瓊瓔</w:t>
      </w:r>
    </w:p>
    <w:p w:rsidR="00015FCD" w:rsidRPr="006F39EF" w:rsidRDefault="00015FCD" w:rsidP="005607BA">
      <w:pPr>
        <w:pStyle w:val="af5"/>
        <w:overflowPunct w:val="0"/>
        <w:spacing w:line="520" w:lineRule="exact"/>
        <w:ind w:leftChars="0" w:left="1680" w:rightChars="100" w:right="332" w:firstLineChars="0" w:firstLine="0"/>
        <w:jc w:val="both"/>
        <w:rPr>
          <w:rFonts w:hAnsi="標楷體"/>
          <w:color w:val="auto"/>
          <w:szCs w:val="32"/>
        </w:rPr>
      </w:pPr>
      <w:r>
        <w:rPr>
          <w:rFonts w:hAnsi="標楷體" w:hint="eastAsia"/>
          <w:color w:val="auto"/>
          <w:szCs w:val="32"/>
        </w:rPr>
        <w:t>連署人</w:t>
      </w:r>
      <w:r w:rsidRPr="002733D6">
        <w:rPr>
          <w:rFonts w:hAnsi="標楷體" w:hint="eastAsia"/>
          <w:color w:val="auto"/>
          <w:szCs w:val="32"/>
        </w:rPr>
        <w:t>：</w:t>
      </w:r>
      <w:r>
        <w:rPr>
          <w:rFonts w:hAnsi="標楷體" w:hint="eastAsia"/>
          <w:color w:val="auto"/>
          <w:szCs w:val="32"/>
        </w:rPr>
        <w:t>葉津鈴</w:t>
      </w:r>
      <w:r>
        <w:rPr>
          <w:rFonts w:hAnsi="標楷體" w:hint="eastAsia"/>
          <w:color w:val="auto"/>
          <w:szCs w:val="32"/>
        </w:rPr>
        <w:t xml:space="preserve">  </w:t>
      </w:r>
      <w:r>
        <w:rPr>
          <w:rFonts w:hAnsi="標楷體" w:hint="eastAsia"/>
          <w:color w:val="auto"/>
          <w:szCs w:val="32"/>
        </w:rPr>
        <w:t>王惠美</w:t>
      </w:r>
    </w:p>
    <w:p w:rsidR="00015FCD" w:rsidRPr="00710820" w:rsidRDefault="00015FCD" w:rsidP="005607BA">
      <w:pPr>
        <w:pStyle w:val="afc"/>
        <w:numPr>
          <w:ilvl w:val="0"/>
          <w:numId w:val="34"/>
        </w:numPr>
        <w:tabs>
          <w:tab w:val="left" w:pos="284"/>
          <w:tab w:val="left" w:pos="851"/>
          <w:tab w:val="left" w:leader="dot" w:pos="8400"/>
          <w:tab w:val="left" w:leader="dot" w:pos="8505"/>
          <w:tab w:val="left" w:leader="dot" w:pos="9072"/>
          <w:tab w:val="left" w:leader="dot" w:pos="9214"/>
        </w:tabs>
        <w:spacing w:line="520" w:lineRule="exact"/>
        <w:jc w:val="both"/>
        <w:rPr>
          <w:rFonts w:hAnsi="標楷體"/>
          <w:b/>
          <w:color w:val="000000" w:themeColor="text1"/>
        </w:rPr>
      </w:pPr>
      <w:r w:rsidRPr="00710820">
        <w:rPr>
          <w:rFonts w:hAnsi="標楷體" w:hint="eastAsia"/>
          <w:b/>
          <w:color w:val="000000" w:themeColor="text1"/>
        </w:rPr>
        <w:t>行政院主管</w:t>
      </w:r>
    </w:p>
    <w:p w:rsidR="00015FCD" w:rsidRPr="00710820"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100" w:left="332" w:firstLine="0"/>
        <w:jc w:val="both"/>
        <w:rPr>
          <w:rFonts w:hAnsi="標楷體"/>
          <w:b/>
          <w:color w:val="000000" w:themeColor="text1"/>
        </w:rPr>
      </w:pPr>
      <w:r w:rsidRPr="00710820">
        <w:rPr>
          <w:rFonts w:hAnsi="標楷體" w:hint="eastAsia"/>
          <w:b/>
          <w:color w:val="000000" w:themeColor="text1"/>
        </w:rPr>
        <w:t>一、作業基金—</w:t>
      </w:r>
      <w:r>
        <w:rPr>
          <w:rFonts w:hAnsi="標楷體" w:hint="eastAsia"/>
          <w:b/>
          <w:color w:val="000000" w:themeColor="text1"/>
        </w:rPr>
        <w:t>行政院國家發展基金</w:t>
      </w:r>
    </w:p>
    <w:p w:rsidR="00015FCD" w:rsidRPr="00E72101"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300" w:left="1662" w:hangingChars="200" w:hanging="665"/>
        <w:jc w:val="both"/>
        <w:rPr>
          <w:rFonts w:hAnsi="標楷體"/>
          <w:color w:val="000000" w:themeColor="text1"/>
        </w:rPr>
      </w:pPr>
      <w:r w:rsidRPr="00E72101">
        <w:rPr>
          <w:rFonts w:hAnsi="標楷體" w:hint="eastAsia"/>
          <w:color w:val="000000" w:themeColor="text1"/>
        </w:rPr>
        <w:t>(一)業務計畫部分：應依據業務收支、轉投資、固定資產之建設改良擴充及資金運用等項之審查結果，隨同調整。</w:t>
      </w:r>
    </w:p>
    <w:p w:rsidR="00015FCD" w:rsidRPr="00E72101"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300" w:left="1662" w:hangingChars="200" w:hanging="665"/>
        <w:jc w:val="both"/>
        <w:rPr>
          <w:rFonts w:hAnsi="標楷體"/>
          <w:color w:val="000000" w:themeColor="text1"/>
        </w:rPr>
      </w:pPr>
      <w:r w:rsidRPr="00E72101">
        <w:rPr>
          <w:rFonts w:hAnsi="標楷體" w:hint="eastAsia"/>
          <w:color w:val="000000" w:themeColor="text1"/>
        </w:rPr>
        <w:t>(二)業務收支部分：</w:t>
      </w:r>
    </w:p>
    <w:p w:rsidR="00015FCD" w:rsidRPr="00E72101"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662" w:firstLineChars="5" w:firstLine="17"/>
        <w:jc w:val="both"/>
        <w:rPr>
          <w:rFonts w:hAnsi="標楷體"/>
          <w:color w:val="000000" w:themeColor="text1"/>
        </w:rPr>
      </w:pPr>
      <w:r w:rsidRPr="00E72101">
        <w:rPr>
          <w:rFonts w:hAnsi="標楷體" w:hint="eastAsia"/>
          <w:color w:val="000000" w:themeColor="text1"/>
        </w:rPr>
        <w:t>1.業務總收入：251億3,248萬2,000元，照列。</w:t>
      </w:r>
    </w:p>
    <w:p w:rsidR="00015FCD" w:rsidRPr="00E72101"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662" w:firstLineChars="5" w:firstLine="17"/>
        <w:jc w:val="both"/>
        <w:rPr>
          <w:rFonts w:hAnsi="標楷體"/>
          <w:color w:val="000000" w:themeColor="text1"/>
        </w:rPr>
      </w:pPr>
      <w:r w:rsidRPr="00E72101">
        <w:rPr>
          <w:rFonts w:hAnsi="標楷體" w:hint="eastAsia"/>
          <w:color w:val="000000" w:themeColor="text1"/>
        </w:rPr>
        <w:t>2.業務總支出：5億8,217萬3,000元，照列。</w:t>
      </w:r>
    </w:p>
    <w:p w:rsidR="00015FCD" w:rsidRPr="00E72101"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662" w:firstLineChars="5" w:firstLine="17"/>
        <w:jc w:val="both"/>
        <w:rPr>
          <w:rFonts w:hAnsi="標楷體"/>
          <w:color w:val="000000" w:themeColor="text1"/>
        </w:rPr>
      </w:pPr>
      <w:r w:rsidRPr="00E72101">
        <w:rPr>
          <w:rFonts w:hAnsi="標楷體" w:hint="eastAsia"/>
          <w:color w:val="000000" w:themeColor="text1"/>
        </w:rPr>
        <w:t>3.本期賸餘：245億5,030萬9,000元，照列。</w:t>
      </w:r>
    </w:p>
    <w:p w:rsidR="00015FCD" w:rsidRPr="00E72101"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300" w:left="1662" w:hangingChars="200" w:hanging="665"/>
        <w:jc w:val="both"/>
        <w:rPr>
          <w:rFonts w:hAnsi="標楷體"/>
          <w:color w:val="000000" w:themeColor="text1"/>
        </w:rPr>
      </w:pPr>
      <w:r w:rsidRPr="00E72101">
        <w:rPr>
          <w:rFonts w:hAnsi="標楷體" w:hint="eastAsia"/>
          <w:color w:val="000000" w:themeColor="text1"/>
        </w:rPr>
        <w:t>(三)解繳國庫淨額：245億元，照列。</w:t>
      </w:r>
    </w:p>
    <w:p w:rsidR="00015FCD" w:rsidRPr="00E72101"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300" w:left="1662" w:hangingChars="200" w:hanging="665"/>
        <w:jc w:val="both"/>
        <w:rPr>
          <w:rFonts w:hAnsi="標楷體"/>
          <w:color w:val="000000" w:themeColor="text1"/>
        </w:rPr>
      </w:pPr>
      <w:r w:rsidRPr="00E72101">
        <w:rPr>
          <w:rFonts w:hAnsi="標楷體" w:hint="eastAsia"/>
          <w:color w:val="000000" w:themeColor="text1"/>
        </w:rPr>
        <w:t>(四)轉投資計畫部分：無列數。</w:t>
      </w:r>
    </w:p>
    <w:p w:rsidR="00015FCD" w:rsidRPr="00E72101"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300" w:left="1662" w:hangingChars="200" w:hanging="665"/>
        <w:jc w:val="both"/>
        <w:rPr>
          <w:rFonts w:hAnsi="標楷體"/>
          <w:color w:val="000000" w:themeColor="text1"/>
        </w:rPr>
      </w:pPr>
      <w:r w:rsidRPr="00E72101">
        <w:rPr>
          <w:rFonts w:hAnsi="標楷體" w:hint="eastAsia"/>
          <w:color w:val="000000" w:themeColor="text1"/>
        </w:rPr>
        <w:t>(五)固定資產之建設改良擴充：644萬4,000元，照列。</w:t>
      </w:r>
    </w:p>
    <w:p w:rsidR="00015FCD" w:rsidRPr="00E72101"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300" w:left="1662" w:hangingChars="200" w:hanging="665"/>
        <w:jc w:val="both"/>
        <w:rPr>
          <w:rFonts w:hAnsi="標楷體"/>
          <w:color w:val="000000" w:themeColor="text1"/>
        </w:rPr>
      </w:pPr>
      <w:r w:rsidRPr="00E72101">
        <w:rPr>
          <w:rFonts w:hAnsi="標楷體" w:hint="eastAsia"/>
          <w:color w:val="000000" w:themeColor="text1"/>
        </w:rPr>
        <w:t>(六)國庫增撥基金額：無列數。</w:t>
      </w:r>
    </w:p>
    <w:p w:rsidR="00015FCD" w:rsidRPr="00E72101"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300" w:left="1662" w:hangingChars="200" w:hanging="665"/>
        <w:jc w:val="both"/>
        <w:rPr>
          <w:rFonts w:hAnsi="標楷體"/>
          <w:color w:val="000000" w:themeColor="text1"/>
        </w:rPr>
      </w:pPr>
      <w:r w:rsidRPr="00E72101">
        <w:rPr>
          <w:rFonts w:hAnsi="標楷體" w:hint="eastAsia"/>
          <w:color w:val="000000" w:themeColor="text1"/>
        </w:rPr>
        <w:t>(七)補辦預算部分：無列數。</w:t>
      </w:r>
    </w:p>
    <w:p w:rsidR="00015FCD" w:rsidRPr="00710820"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300" w:left="1662" w:hangingChars="200" w:hanging="665"/>
        <w:jc w:val="both"/>
        <w:rPr>
          <w:rFonts w:hAnsi="標楷體"/>
          <w:color w:val="000000" w:themeColor="text1"/>
        </w:rPr>
      </w:pPr>
      <w:r w:rsidRPr="00710820">
        <w:rPr>
          <w:rFonts w:hAnsi="標楷體" w:hint="eastAsia"/>
          <w:color w:val="000000" w:themeColor="text1"/>
        </w:rPr>
        <w:t>(八)通過決議</w:t>
      </w:r>
      <w:r w:rsidRPr="002C53B0">
        <w:rPr>
          <w:rFonts w:hAnsi="標楷體" w:hint="eastAsia"/>
          <w:color w:val="000000" w:themeColor="text1"/>
        </w:rPr>
        <w:t>22</w:t>
      </w:r>
      <w:r w:rsidRPr="00710820">
        <w:rPr>
          <w:rFonts w:hAnsi="標楷體" w:hint="eastAsia"/>
          <w:color w:val="000000" w:themeColor="text1"/>
        </w:rPr>
        <w:t>項：</w:t>
      </w:r>
    </w:p>
    <w:p w:rsidR="00015FCD" w:rsidRPr="00677D1B"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677D1B">
        <w:rPr>
          <w:rFonts w:hAnsi="標楷體" w:hint="eastAsia"/>
          <w:color w:val="000000" w:themeColor="text1"/>
        </w:rPr>
        <w:t>1.</w:t>
      </w:r>
      <w:r>
        <w:rPr>
          <w:rFonts w:hAnsi="標楷體" w:hint="eastAsia"/>
          <w:color w:val="000000" w:themeColor="text1"/>
        </w:rPr>
        <w:t>行政院國家發展基金</w:t>
      </w:r>
      <w:r w:rsidRPr="00677D1B">
        <w:rPr>
          <w:rFonts w:hAnsi="標楷體" w:hint="eastAsia"/>
          <w:color w:val="000000" w:themeColor="text1"/>
        </w:rPr>
        <w:t>99年度至101年度投資計畫預算數分別為330億元、110億元及49億元，惟每年</w:t>
      </w:r>
      <w:r>
        <w:rPr>
          <w:rFonts w:hAnsi="標楷體" w:hint="eastAsia"/>
          <w:color w:val="000000" w:themeColor="text1"/>
        </w:rPr>
        <w:t>度</w:t>
      </w:r>
      <w:r w:rsidRPr="00677D1B">
        <w:rPr>
          <w:rFonts w:hAnsi="標楷體" w:hint="eastAsia"/>
          <w:color w:val="000000" w:themeColor="text1"/>
        </w:rPr>
        <w:t>決算數約為15億元左右，101年度原編列預算98億元，經</w:t>
      </w:r>
      <w:r>
        <w:rPr>
          <w:rFonts w:hAnsi="標楷體" w:hint="eastAsia"/>
          <w:color w:val="000000" w:themeColor="text1"/>
        </w:rPr>
        <w:t>立法院</w:t>
      </w:r>
      <w:r w:rsidRPr="00677D1B">
        <w:rPr>
          <w:rFonts w:hAnsi="標楷體" w:hint="eastAsia"/>
          <w:color w:val="000000" w:themeColor="text1"/>
        </w:rPr>
        <w:t>委員決議刪減為49億元，若依未刪減前預算觀之，則每年執行率均未逾20</w:t>
      </w:r>
      <w:r w:rsidRPr="007563A1">
        <w:rPr>
          <w:rFonts w:ascii="Times New Roman" w:hint="eastAsia"/>
          <w:color w:val="000000" w:themeColor="text1"/>
        </w:rPr>
        <w:t>%</w:t>
      </w:r>
      <w:r w:rsidRPr="00677D1B">
        <w:rPr>
          <w:rFonts w:hAnsi="標楷體" w:hint="eastAsia"/>
          <w:color w:val="000000" w:themeColor="text1"/>
        </w:rPr>
        <w:t>，投資決算數遠低於預算規模，惟103年度投資預算仍編列100億元，顯示該基金並未考量以前年度實際執行情形覈實編列預算。</w:t>
      </w:r>
      <w:r>
        <w:rPr>
          <w:rFonts w:hAnsi="標楷體" w:hint="eastAsia"/>
          <w:color w:val="000000" w:themeColor="text1"/>
        </w:rPr>
        <w:t>行政院國家發展基金</w:t>
      </w:r>
      <w:r w:rsidRPr="00677D1B">
        <w:rPr>
          <w:rFonts w:hAnsi="標楷體" w:hint="eastAsia"/>
          <w:color w:val="000000" w:themeColor="text1"/>
        </w:rPr>
        <w:t>係為加速產業創新加值，促進經濟轉型及國家發展設立，並配合國家產業發展策略，投資產業創新、高科技發展等重要事業或計畫，惟該基金近年來投資決數算遠低於預算規模，基金營運效能不彰，且103年度投資預算又未考量以前年度執行情形及產業需求覈實編列，實應檢討改進。</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提案人：張嘉郡</w:t>
      </w:r>
      <w:r w:rsidRPr="00677D1B">
        <w:rPr>
          <w:rFonts w:hAnsi="標楷體" w:hint="eastAsia"/>
          <w:color w:val="000000" w:themeColor="text1"/>
          <w:szCs w:val="32"/>
        </w:rPr>
        <w:t xml:space="preserve">  </w:t>
      </w:r>
      <w:r w:rsidRPr="00677D1B">
        <w:rPr>
          <w:rFonts w:hAnsi="標楷體" w:hint="eastAsia"/>
          <w:color w:val="000000" w:themeColor="text1"/>
          <w:szCs w:val="32"/>
        </w:rPr>
        <w:t>廖國棟</w:t>
      </w:r>
      <w:r w:rsidRPr="00677D1B">
        <w:rPr>
          <w:rFonts w:hAnsi="標楷體" w:hint="eastAsia"/>
          <w:color w:val="000000" w:themeColor="text1"/>
          <w:szCs w:val="32"/>
        </w:rPr>
        <w:t xml:space="preserve">  </w:t>
      </w:r>
      <w:r w:rsidRPr="00677D1B">
        <w:rPr>
          <w:rFonts w:hAnsi="標楷體" w:hint="eastAsia"/>
          <w:color w:val="000000" w:themeColor="text1"/>
          <w:szCs w:val="32"/>
        </w:rPr>
        <w:t>楊瓊瓔</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連署人：黃昭順</w:t>
      </w:r>
      <w:r w:rsidRPr="00677D1B">
        <w:rPr>
          <w:rFonts w:hAnsi="標楷體" w:hint="eastAsia"/>
          <w:color w:val="000000" w:themeColor="text1"/>
          <w:szCs w:val="32"/>
        </w:rPr>
        <w:t xml:space="preserve">  </w:t>
      </w:r>
      <w:r w:rsidRPr="00677D1B">
        <w:rPr>
          <w:rFonts w:hAnsi="標楷體" w:hint="eastAsia"/>
          <w:color w:val="000000" w:themeColor="text1"/>
          <w:szCs w:val="32"/>
        </w:rPr>
        <w:t>丁守中</w:t>
      </w:r>
      <w:r w:rsidRPr="00677D1B">
        <w:rPr>
          <w:rFonts w:hAnsi="標楷體" w:hint="eastAsia"/>
          <w:color w:val="000000" w:themeColor="text1"/>
          <w:szCs w:val="32"/>
        </w:rPr>
        <w:t xml:space="preserve">  </w:t>
      </w:r>
      <w:r w:rsidRPr="00677D1B">
        <w:rPr>
          <w:rFonts w:hAnsi="標楷體" w:hint="eastAsia"/>
          <w:color w:val="000000" w:themeColor="text1"/>
          <w:szCs w:val="32"/>
        </w:rPr>
        <w:t>葉津鈴</w:t>
      </w:r>
      <w:r w:rsidRPr="00677D1B">
        <w:rPr>
          <w:rFonts w:hAnsi="標楷體" w:hint="eastAsia"/>
          <w:color w:val="000000" w:themeColor="text1"/>
          <w:szCs w:val="32"/>
        </w:rPr>
        <w:t xml:space="preserve">  </w:t>
      </w:r>
      <w:r w:rsidRPr="00677D1B">
        <w:rPr>
          <w:rFonts w:hAnsi="標楷體" w:hint="eastAsia"/>
          <w:color w:val="000000" w:themeColor="text1"/>
          <w:szCs w:val="32"/>
        </w:rPr>
        <w:t>王惠美</w:t>
      </w:r>
    </w:p>
    <w:p w:rsidR="00015FCD" w:rsidRPr="00677D1B"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677D1B">
        <w:rPr>
          <w:rFonts w:hAnsi="標楷體" w:hint="eastAsia"/>
          <w:color w:val="000000" w:themeColor="text1"/>
        </w:rPr>
        <w:t>2.</w:t>
      </w:r>
      <w:r>
        <w:rPr>
          <w:rFonts w:hAnsi="標楷體" w:hint="eastAsia"/>
          <w:color w:val="000000" w:themeColor="text1"/>
        </w:rPr>
        <w:t>行政院國家發展基金</w:t>
      </w:r>
      <w:r w:rsidRPr="00677D1B">
        <w:rPr>
          <w:rFonts w:hAnsi="標楷體" w:hint="eastAsia"/>
          <w:color w:val="000000" w:themeColor="text1"/>
        </w:rPr>
        <w:t>103年度預算案預計平衡表編列土地、土地改良物及房屋及建築合計38億6,411</w:t>
      </w:r>
      <w:r>
        <w:rPr>
          <w:rFonts w:hAnsi="標楷體" w:hint="eastAsia"/>
          <w:color w:val="000000" w:themeColor="text1"/>
        </w:rPr>
        <w:t>萬7,000元</w:t>
      </w:r>
      <w:r w:rsidRPr="00677D1B">
        <w:rPr>
          <w:rFonts w:hAnsi="標楷體" w:hint="eastAsia"/>
          <w:color w:val="000000" w:themeColor="text1"/>
        </w:rPr>
        <w:t>，其所有土地建物價值甚高，惟查其中仍有多筆土地低度利用或閒置，審計部查核該基金100年度及99年度財務收支及決算時，即發現該基金所有15筆</w:t>
      </w:r>
      <w:r>
        <w:rPr>
          <w:rFonts w:hAnsi="標楷體" w:hint="eastAsia"/>
          <w:color w:val="000000" w:themeColor="text1"/>
        </w:rPr>
        <w:t>精</w:t>
      </w:r>
      <w:r w:rsidRPr="00677D1B">
        <w:rPr>
          <w:rFonts w:hAnsi="標楷體" w:hint="eastAsia"/>
          <w:color w:val="000000" w:themeColor="text1"/>
        </w:rPr>
        <w:t>華房地未妥善運用，不僅長期任令荒蕪閒置，且每年仍需負擔土地環境整理費用、房屋保全費用及水電費數</w:t>
      </w:r>
      <w:r>
        <w:rPr>
          <w:rFonts w:hAnsi="標楷體" w:hint="eastAsia"/>
          <w:color w:val="000000" w:themeColor="text1"/>
        </w:rPr>
        <w:t>十</w:t>
      </w:r>
      <w:r w:rsidRPr="00677D1B">
        <w:rPr>
          <w:rFonts w:hAnsi="標楷體" w:hint="eastAsia"/>
          <w:color w:val="000000" w:themeColor="text1"/>
        </w:rPr>
        <w:t>餘萬元，監察院復於102年3月19日提案糾正</w:t>
      </w:r>
      <w:r>
        <w:rPr>
          <w:rFonts w:hAnsi="標楷體" w:hint="eastAsia"/>
          <w:color w:val="000000" w:themeColor="text1"/>
        </w:rPr>
        <w:t>行政院</w:t>
      </w:r>
      <w:r w:rsidRPr="00677D1B">
        <w:rPr>
          <w:rFonts w:hAnsi="標楷體" w:hint="eastAsia"/>
          <w:color w:val="000000" w:themeColor="text1"/>
        </w:rPr>
        <w:t>經</w:t>
      </w:r>
      <w:r>
        <w:rPr>
          <w:rFonts w:hAnsi="標楷體" w:hint="eastAsia"/>
          <w:color w:val="000000" w:themeColor="text1"/>
        </w:rPr>
        <w:t>濟</w:t>
      </w:r>
      <w:r w:rsidRPr="00677D1B">
        <w:rPr>
          <w:rFonts w:hAnsi="標楷體" w:hint="eastAsia"/>
          <w:color w:val="000000" w:themeColor="text1"/>
        </w:rPr>
        <w:t>建</w:t>
      </w:r>
      <w:r>
        <w:rPr>
          <w:rFonts w:hAnsi="標楷體" w:hint="eastAsia"/>
          <w:color w:val="000000" w:themeColor="text1"/>
        </w:rPr>
        <w:t>設委員</w:t>
      </w:r>
      <w:r w:rsidRPr="00677D1B">
        <w:rPr>
          <w:rFonts w:hAnsi="標楷體" w:hint="eastAsia"/>
          <w:color w:val="000000" w:themeColor="text1"/>
        </w:rPr>
        <w:t>會經管基金資產嚴重閒置情形，長期以來顯有相當管理缺失，爰請</w:t>
      </w:r>
      <w:r>
        <w:rPr>
          <w:rFonts w:hAnsi="標楷體" w:hint="eastAsia"/>
          <w:color w:val="000000" w:themeColor="text1"/>
        </w:rPr>
        <w:t>國家發展委員會</w:t>
      </w:r>
      <w:r w:rsidRPr="00677D1B">
        <w:rPr>
          <w:rFonts w:hAnsi="標楷體" w:hint="eastAsia"/>
          <w:color w:val="000000" w:themeColor="text1"/>
        </w:rPr>
        <w:t>於</w:t>
      </w:r>
      <w:r>
        <w:rPr>
          <w:rFonts w:hAnsi="標楷體" w:hint="eastAsia"/>
          <w:color w:val="000000" w:themeColor="text1"/>
        </w:rPr>
        <w:t>3個月內</w:t>
      </w:r>
      <w:r w:rsidRPr="00677D1B">
        <w:rPr>
          <w:rFonts w:hAnsi="標楷體" w:hint="eastAsia"/>
          <w:color w:val="000000" w:themeColor="text1"/>
        </w:rPr>
        <w:t>就</w:t>
      </w:r>
      <w:r>
        <w:rPr>
          <w:rFonts w:hAnsi="標楷體" w:hint="eastAsia"/>
          <w:color w:val="000000" w:themeColor="text1"/>
        </w:rPr>
        <w:t>行政院國家發展基金</w:t>
      </w:r>
      <w:r w:rsidRPr="00677D1B">
        <w:rPr>
          <w:rFonts w:hAnsi="標楷體" w:hint="eastAsia"/>
          <w:color w:val="000000" w:themeColor="text1"/>
        </w:rPr>
        <w:t>閒置資產提出具體活化措施並訂定規畫辦理期程，以確實發揮國家資產價值、提升運用效能。</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提案人：蘇震清</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連署人：林岱樺</w:t>
      </w:r>
      <w:r w:rsidRPr="00677D1B">
        <w:rPr>
          <w:rFonts w:hAnsi="標楷體" w:hint="eastAsia"/>
          <w:color w:val="000000" w:themeColor="text1"/>
          <w:szCs w:val="32"/>
        </w:rPr>
        <w:t xml:space="preserve">  </w:t>
      </w:r>
      <w:r w:rsidRPr="00677D1B">
        <w:rPr>
          <w:rFonts w:hAnsi="標楷體" w:hint="eastAsia"/>
          <w:color w:val="000000" w:themeColor="text1"/>
          <w:szCs w:val="32"/>
        </w:rPr>
        <w:t>陳明文</w:t>
      </w:r>
      <w:r w:rsidRPr="00677D1B">
        <w:rPr>
          <w:rFonts w:hAnsi="標楷體" w:hint="eastAsia"/>
          <w:color w:val="000000" w:themeColor="text1"/>
          <w:szCs w:val="32"/>
        </w:rPr>
        <w:t xml:space="preserve">  </w:t>
      </w:r>
      <w:r w:rsidRPr="00677D1B">
        <w:rPr>
          <w:rFonts w:hAnsi="標楷體" w:hint="eastAsia"/>
          <w:color w:val="000000" w:themeColor="text1"/>
          <w:szCs w:val="32"/>
        </w:rPr>
        <w:t>黃偉哲</w:t>
      </w:r>
      <w:r w:rsidRPr="00677D1B">
        <w:rPr>
          <w:rFonts w:hAnsi="標楷體" w:hint="eastAsia"/>
          <w:color w:val="000000" w:themeColor="text1"/>
          <w:szCs w:val="32"/>
        </w:rPr>
        <w:t xml:space="preserve">  </w:t>
      </w:r>
      <w:r w:rsidRPr="00677D1B">
        <w:rPr>
          <w:rFonts w:hAnsi="標楷體" w:hint="eastAsia"/>
          <w:color w:val="000000" w:themeColor="text1"/>
          <w:szCs w:val="32"/>
        </w:rPr>
        <w:t>王惠美</w:t>
      </w:r>
    </w:p>
    <w:p w:rsidR="00015FCD" w:rsidRPr="00677D1B"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677D1B">
        <w:rPr>
          <w:rFonts w:hAnsi="標楷體" w:hint="eastAsia"/>
          <w:color w:val="000000" w:themeColor="text1"/>
        </w:rPr>
        <w:t>3.</w:t>
      </w:r>
      <w:r>
        <w:rPr>
          <w:rFonts w:hAnsi="標楷體" w:hint="eastAsia"/>
          <w:color w:val="000000" w:themeColor="text1"/>
        </w:rPr>
        <w:t>行政院國家發展基金</w:t>
      </w:r>
      <w:r w:rsidRPr="00677D1B">
        <w:rPr>
          <w:rFonts w:hAnsi="標楷體" w:hint="eastAsia"/>
          <w:color w:val="000000" w:themeColor="text1"/>
        </w:rPr>
        <w:t>103年度預算案編列投資預算100億元，包括資訊及通訊科技業10億元、新能源及傳統產業10億元、創業投資事業40億元、加強投資中小企業實施方案18億元、加強投資文化創意產業實施方案15億元及加強投資策略性服務業實施方案7億元，與</w:t>
      </w:r>
      <w:r>
        <w:rPr>
          <w:rFonts w:hAnsi="標楷體" w:hint="eastAsia"/>
          <w:color w:val="000000" w:themeColor="text1"/>
        </w:rPr>
        <w:t>102</w:t>
      </w:r>
      <w:r w:rsidRPr="00677D1B">
        <w:rPr>
          <w:rFonts w:hAnsi="標楷體" w:hint="eastAsia"/>
          <w:color w:val="000000" w:themeColor="text1"/>
        </w:rPr>
        <w:t>年度預算案相同，說明係按以往業務經驗、民間申請情形，並配合政府產業政策預估計畫額度；惟查該基金99至102年度投資計畫決算數均僅15億餘元，平均執行率僅16.58</w:t>
      </w:r>
      <w:r w:rsidRPr="007563A1">
        <w:rPr>
          <w:rFonts w:ascii="Times New Roman" w:hint="eastAsia"/>
          <w:color w:val="000000" w:themeColor="text1"/>
        </w:rPr>
        <w:t>%</w:t>
      </w:r>
      <w:r w:rsidRPr="00677D1B">
        <w:rPr>
          <w:rFonts w:hAnsi="標楷體" w:hint="eastAsia"/>
          <w:color w:val="000000" w:themeColor="text1"/>
        </w:rPr>
        <w:t>，顯見相關投資計畫多與現實脫節，恐有配套不足、過度僵化或不符產業實際需求等弊端，導致各項投資計畫空轉、基金營運效能不彰，爰請</w:t>
      </w:r>
      <w:r>
        <w:rPr>
          <w:rFonts w:hAnsi="標楷體" w:hint="eastAsia"/>
          <w:color w:val="000000" w:themeColor="text1"/>
        </w:rPr>
        <w:t>國家發展委員會</w:t>
      </w:r>
      <w:r w:rsidRPr="00677D1B">
        <w:rPr>
          <w:rFonts w:hAnsi="標楷體" w:hint="eastAsia"/>
          <w:color w:val="000000" w:themeColor="text1"/>
        </w:rPr>
        <w:t>通盤檢討該基金投資預算歷年執行成效低落問題，並於1個月內向</w:t>
      </w:r>
      <w:r>
        <w:rPr>
          <w:rFonts w:hAnsi="標楷體" w:hint="eastAsia"/>
          <w:color w:val="000000" w:themeColor="text1"/>
        </w:rPr>
        <w:t>立法院經濟委員會</w:t>
      </w:r>
      <w:r w:rsidRPr="00677D1B">
        <w:rPr>
          <w:rFonts w:hAnsi="標楷體" w:hint="eastAsia"/>
          <w:color w:val="000000" w:themeColor="text1"/>
        </w:rPr>
        <w:t>提出政策檢討改善報告。</w:t>
      </w:r>
    </w:p>
    <w:p w:rsidR="00015FCD"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提案人：蘇震清</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連署人：林岱樺</w:t>
      </w:r>
      <w:r w:rsidRPr="00677D1B">
        <w:rPr>
          <w:rFonts w:hAnsi="標楷體" w:hint="eastAsia"/>
          <w:color w:val="000000" w:themeColor="text1"/>
          <w:szCs w:val="32"/>
        </w:rPr>
        <w:t xml:space="preserve">  </w:t>
      </w:r>
      <w:r w:rsidRPr="00677D1B">
        <w:rPr>
          <w:rFonts w:hAnsi="標楷體" w:hint="eastAsia"/>
          <w:color w:val="000000" w:themeColor="text1"/>
          <w:szCs w:val="32"/>
        </w:rPr>
        <w:t>陳明文</w:t>
      </w:r>
      <w:r w:rsidRPr="00677D1B">
        <w:rPr>
          <w:rFonts w:hAnsi="標楷體" w:hint="eastAsia"/>
          <w:color w:val="000000" w:themeColor="text1"/>
          <w:szCs w:val="32"/>
        </w:rPr>
        <w:t xml:space="preserve">  </w:t>
      </w:r>
      <w:r w:rsidRPr="00677D1B">
        <w:rPr>
          <w:rFonts w:hAnsi="標楷體" w:hint="eastAsia"/>
          <w:color w:val="000000" w:themeColor="text1"/>
          <w:szCs w:val="32"/>
        </w:rPr>
        <w:t>黃偉哲</w:t>
      </w:r>
      <w:r w:rsidRPr="00677D1B">
        <w:rPr>
          <w:rFonts w:hAnsi="標楷體" w:hint="eastAsia"/>
          <w:color w:val="000000" w:themeColor="text1"/>
          <w:szCs w:val="32"/>
        </w:rPr>
        <w:t xml:space="preserve">  </w:t>
      </w:r>
      <w:r w:rsidRPr="00677D1B">
        <w:rPr>
          <w:rFonts w:hAnsi="標楷體" w:hint="eastAsia"/>
          <w:color w:val="000000" w:themeColor="text1"/>
          <w:szCs w:val="32"/>
        </w:rPr>
        <w:t>王惠美</w:t>
      </w:r>
    </w:p>
    <w:p w:rsidR="00015FCD" w:rsidRPr="00677D1B"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677D1B">
        <w:rPr>
          <w:rFonts w:hAnsi="標楷體" w:hint="eastAsia"/>
          <w:color w:val="000000" w:themeColor="text1"/>
        </w:rPr>
        <w:t>4.審計部決算報告指出，</w:t>
      </w:r>
      <w:r>
        <w:rPr>
          <w:rFonts w:hAnsi="標楷體" w:hint="eastAsia"/>
          <w:color w:val="000000" w:themeColor="text1"/>
        </w:rPr>
        <w:t>行政院國家發展基金</w:t>
      </w:r>
      <w:r w:rsidRPr="00677D1B">
        <w:rPr>
          <w:rFonts w:hAnsi="標楷體" w:hint="eastAsia"/>
          <w:color w:val="000000" w:themeColor="text1"/>
        </w:rPr>
        <w:t>部分轉投資民營事業長年經營績效不彰，該基金截至民國101年底止，發生虧損者計有14家，約占營運中轉投資民營事業37家之37.84</w:t>
      </w:r>
      <w:r w:rsidRPr="007563A1">
        <w:rPr>
          <w:rFonts w:ascii="Times New Roman" w:hint="eastAsia"/>
          <w:color w:val="000000" w:themeColor="text1"/>
        </w:rPr>
        <w:t>%</w:t>
      </w:r>
      <w:r w:rsidRPr="00677D1B">
        <w:rPr>
          <w:rFonts w:hAnsi="標楷體" w:hint="eastAsia"/>
          <w:color w:val="000000" w:themeColor="text1"/>
        </w:rPr>
        <w:t>，該基金認列累計減損損失高達37億1,934萬餘元，約占該等事業投資金額65億9,754萬餘元之56.37</w:t>
      </w:r>
      <w:r w:rsidRPr="007563A1">
        <w:rPr>
          <w:rFonts w:ascii="Times New Roman" w:hint="eastAsia"/>
          <w:color w:val="000000" w:themeColor="text1"/>
        </w:rPr>
        <w:t>%</w:t>
      </w:r>
      <w:r w:rsidRPr="00677D1B">
        <w:rPr>
          <w:rFonts w:hAnsi="標楷體" w:hint="eastAsia"/>
          <w:color w:val="000000" w:themeColor="text1"/>
        </w:rPr>
        <w:t>。又前述14家發生虧損事業，與民國100年度相較，虧損持續增加者5家，由盈轉虧者1家；其中12家公司，已連續發生虧損3年以上，顯見該基金投資成效仍欠佳，所提改善措施成效有限。</w:t>
      </w:r>
      <w:r>
        <w:rPr>
          <w:rFonts w:hAnsi="標楷體" w:hint="eastAsia"/>
          <w:color w:val="000000" w:themeColor="text1"/>
        </w:rPr>
        <w:t>行政院國家發展基金</w:t>
      </w:r>
      <w:r w:rsidRPr="00677D1B">
        <w:rPr>
          <w:rFonts w:hAnsi="標楷體" w:hint="eastAsia"/>
          <w:color w:val="000000" w:themeColor="text1"/>
        </w:rPr>
        <w:t>應於3個月內，針對經營不善之轉投資事業訂定適當之退場機制，向</w:t>
      </w:r>
      <w:r>
        <w:rPr>
          <w:rFonts w:hAnsi="標楷體" w:hint="eastAsia"/>
          <w:color w:val="000000" w:themeColor="text1"/>
        </w:rPr>
        <w:t>立法院經濟委員會</w:t>
      </w:r>
      <w:r w:rsidRPr="00677D1B">
        <w:rPr>
          <w:rFonts w:hAnsi="標楷體" w:hint="eastAsia"/>
          <w:color w:val="000000" w:themeColor="text1"/>
        </w:rPr>
        <w:t>提出專案報告，以維護政府投資權益。</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提案人：潘孟安</w:t>
      </w:r>
      <w:r w:rsidRPr="00677D1B">
        <w:rPr>
          <w:rFonts w:hAnsi="標楷體" w:hint="eastAsia"/>
          <w:color w:val="000000" w:themeColor="text1"/>
          <w:szCs w:val="32"/>
        </w:rPr>
        <w:t xml:space="preserve">  </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連署人：林岱樺</w:t>
      </w:r>
      <w:r w:rsidRPr="00677D1B">
        <w:rPr>
          <w:rFonts w:hAnsi="標楷體" w:hint="eastAsia"/>
          <w:color w:val="000000" w:themeColor="text1"/>
          <w:szCs w:val="32"/>
        </w:rPr>
        <w:t xml:space="preserve">  </w:t>
      </w:r>
      <w:r w:rsidRPr="00677D1B">
        <w:rPr>
          <w:rFonts w:hAnsi="標楷體" w:hint="eastAsia"/>
          <w:color w:val="000000" w:themeColor="text1"/>
          <w:szCs w:val="32"/>
        </w:rPr>
        <w:t>陳明文</w:t>
      </w:r>
      <w:r w:rsidRPr="00677D1B">
        <w:rPr>
          <w:rFonts w:hAnsi="標楷體" w:hint="eastAsia"/>
          <w:color w:val="000000" w:themeColor="text1"/>
          <w:szCs w:val="32"/>
        </w:rPr>
        <w:t xml:space="preserve">  </w:t>
      </w:r>
      <w:r w:rsidRPr="00677D1B">
        <w:rPr>
          <w:rFonts w:hAnsi="標楷體" w:hint="eastAsia"/>
          <w:color w:val="000000" w:themeColor="text1"/>
          <w:szCs w:val="32"/>
        </w:rPr>
        <w:t>黃偉哲</w:t>
      </w:r>
      <w:r w:rsidRPr="00677D1B">
        <w:rPr>
          <w:rFonts w:hAnsi="標楷體" w:hint="eastAsia"/>
          <w:color w:val="000000" w:themeColor="text1"/>
          <w:szCs w:val="32"/>
        </w:rPr>
        <w:t xml:space="preserve">  </w:t>
      </w:r>
      <w:r w:rsidRPr="00677D1B">
        <w:rPr>
          <w:rFonts w:hAnsi="標楷體" w:hint="eastAsia"/>
          <w:color w:val="000000" w:themeColor="text1"/>
          <w:szCs w:val="32"/>
        </w:rPr>
        <w:t>王惠美</w:t>
      </w:r>
    </w:p>
    <w:p w:rsidR="00015FCD" w:rsidRPr="00677D1B"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677D1B">
        <w:rPr>
          <w:rFonts w:hAnsi="標楷體" w:hint="eastAsia"/>
          <w:color w:val="000000" w:themeColor="text1"/>
        </w:rPr>
        <w:t>5.</w:t>
      </w:r>
      <w:r>
        <w:rPr>
          <w:rFonts w:hAnsi="標楷體" w:hint="eastAsia"/>
          <w:color w:val="000000" w:themeColor="text1"/>
        </w:rPr>
        <w:t>行政院國家發展基金</w:t>
      </w:r>
      <w:r w:rsidRPr="00677D1B">
        <w:rPr>
          <w:rFonts w:hAnsi="標楷體" w:hint="eastAsia"/>
          <w:color w:val="000000" w:themeColor="text1"/>
        </w:rPr>
        <w:t>委託兆豐銀行辦理創業投資事業之投資管理事宜，每年支付高額信託手續費，101年度決算即支付手續費5,792</w:t>
      </w:r>
      <w:r>
        <w:rPr>
          <w:rFonts w:hAnsi="標楷體" w:hint="eastAsia"/>
          <w:color w:val="000000" w:themeColor="text1"/>
        </w:rPr>
        <w:t>萬3,000元</w:t>
      </w:r>
      <w:r w:rsidRPr="00677D1B">
        <w:rPr>
          <w:rFonts w:hAnsi="標楷體" w:hint="eastAsia"/>
          <w:color w:val="000000" w:themeColor="text1"/>
        </w:rPr>
        <w:t>。審計部指出，該基金委由兆豐銀行信託投資創投事業60家，累積投資金額84.96億元，惟發現：部分創投事業於短期間內進出同一家投資事業，甚或有同日買進賣出等情形，除與創投事業特質不符外，亦難達成該基金帶動新創事業發展之計畫目的；基金取得部分創投事業之董事席次未符「</w:t>
      </w:r>
      <w:r>
        <w:rPr>
          <w:rFonts w:hAnsi="標楷體" w:hint="eastAsia"/>
          <w:color w:val="000000" w:themeColor="text1"/>
        </w:rPr>
        <w:t>行政院國家發展基金</w:t>
      </w:r>
      <w:r w:rsidRPr="00677D1B">
        <w:rPr>
          <w:rFonts w:hAnsi="標楷體" w:hint="eastAsia"/>
          <w:color w:val="000000" w:themeColor="text1"/>
        </w:rPr>
        <w:t>投資創業投資事業之審查及管理要點」規定，如該基金持有歐華創投公司股權比率9.56</w:t>
      </w:r>
      <w:r w:rsidRPr="007563A1">
        <w:rPr>
          <w:rFonts w:ascii="Times New Roman" w:hint="eastAsia"/>
          <w:color w:val="000000" w:themeColor="text1"/>
        </w:rPr>
        <w:t>%</w:t>
      </w:r>
      <w:r w:rsidRPr="00677D1B">
        <w:rPr>
          <w:rFonts w:hAnsi="標楷體" w:hint="eastAsia"/>
          <w:color w:val="000000" w:themeColor="text1"/>
        </w:rPr>
        <w:t>卻未取得董事席次，不利股權管理；投資之創投事業投資類別與原計畫書有顯著差異，且部分創投事業統計資訊透明度不足，有規避創投事業審查管理要點之嫌；育華、登峰、富華、第一生技、德陽、生華、弘邦、新盛及波士頓等9家創投事業連續3年未配發股利，投資績效欠佳，且大華創投等18家公司未曾辦理技術移轉案件，技術移轉成效欠佳。</w:t>
      </w:r>
      <w:r>
        <w:rPr>
          <w:rFonts w:hAnsi="標楷體" w:hint="eastAsia"/>
          <w:color w:val="000000" w:themeColor="text1"/>
        </w:rPr>
        <w:t>行政院國家發展基金</w:t>
      </w:r>
      <w:r w:rsidRPr="00677D1B">
        <w:rPr>
          <w:rFonts w:hAnsi="標楷體" w:hint="eastAsia"/>
          <w:color w:val="000000" w:themeColor="text1"/>
        </w:rPr>
        <w:t>應依投資管理績效，重新議定手續費支付標準，以利基金營運效益之提昇。</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提案人：潘孟安</w:t>
      </w:r>
      <w:r w:rsidRPr="00677D1B">
        <w:rPr>
          <w:rFonts w:hAnsi="標楷體" w:hint="eastAsia"/>
          <w:color w:val="000000" w:themeColor="text1"/>
          <w:szCs w:val="32"/>
        </w:rPr>
        <w:t xml:space="preserve">  </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連署人：林岱樺</w:t>
      </w:r>
      <w:r w:rsidRPr="00677D1B">
        <w:rPr>
          <w:rFonts w:hAnsi="標楷體" w:hint="eastAsia"/>
          <w:color w:val="000000" w:themeColor="text1"/>
          <w:szCs w:val="32"/>
        </w:rPr>
        <w:t xml:space="preserve">  </w:t>
      </w:r>
      <w:r w:rsidRPr="00677D1B">
        <w:rPr>
          <w:rFonts w:hAnsi="標楷體" w:hint="eastAsia"/>
          <w:color w:val="000000" w:themeColor="text1"/>
          <w:szCs w:val="32"/>
        </w:rPr>
        <w:t>陳明文</w:t>
      </w:r>
      <w:r w:rsidRPr="00677D1B">
        <w:rPr>
          <w:rFonts w:hAnsi="標楷體" w:hint="eastAsia"/>
          <w:color w:val="000000" w:themeColor="text1"/>
          <w:szCs w:val="32"/>
        </w:rPr>
        <w:t xml:space="preserve">  </w:t>
      </w:r>
      <w:r w:rsidRPr="00677D1B">
        <w:rPr>
          <w:rFonts w:hAnsi="標楷體" w:hint="eastAsia"/>
          <w:color w:val="000000" w:themeColor="text1"/>
          <w:szCs w:val="32"/>
        </w:rPr>
        <w:t>黃偉哲</w:t>
      </w:r>
      <w:r w:rsidRPr="00677D1B">
        <w:rPr>
          <w:rFonts w:hAnsi="標楷體" w:hint="eastAsia"/>
          <w:color w:val="000000" w:themeColor="text1"/>
          <w:szCs w:val="32"/>
        </w:rPr>
        <w:t xml:space="preserve">  </w:t>
      </w:r>
      <w:r w:rsidRPr="00677D1B">
        <w:rPr>
          <w:rFonts w:hAnsi="標楷體" w:hint="eastAsia"/>
          <w:color w:val="000000" w:themeColor="text1"/>
          <w:szCs w:val="32"/>
        </w:rPr>
        <w:t>王惠美</w:t>
      </w:r>
    </w:p>
    <w:p w:rsidR="00015FCD" w:rsidRPr="00677D1B"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677D1B">
        <w:rPr>
          <w:rFonts w:hAnsi="標楷體" w:hint="eastAsia"/>
          <w:color w:val="000000" w:themeColor="text1"/>
        </w:rPr>
        <w:t>6.監察院調查發現，</w:t>
      </w:r>
      <w:r>
        <w:rPr>
          <w:rFonts w:hAnsi="標楷體" w:hint="eastAsia"/>
          <w:color w:val="000000" w:themeColor="text1"/>
        </w:rPr>
        <w:t>行政院國家發展基金</w:t>
      </w:r>
      <w:r w:rsidRPr="00677D1B">
        <w:rPr>
          <w:rFonts w:hAnsi="標楷體" w:hint="eastAsia"/>
          <w:color w:val="000000" w:themeColor="text1"/>
        </w:rPr>
        <w:t>15筆</w:t>
      </w:r>
      <w:r>
        <w:rPr>
          <w:rFonts w:hAnsi="標楷體" w:hint="eastAsia"/>
          <w:color w:val="000000" w:themeColor="text1"/>
        </w:rPr>
        <w:t>精華</w:t>
      </w:r>
      <w:r w:rsidRPr="00677D1B">
        <w:rPr>
          <w:rFonts w:hAnsi="標楷體" w:hint="eastAsia"/>
          <w:color w:val="000000" w:themeColor="text1"/>
        </w:rPr>
        <w:t>閒置房地，除2筆為道路用地外，其餘均為住宅區或住商混合使用分區之土地，位於台北市松江路、南京東路及伊通商圈等，面積1萬3,073平方公尺，依101年度公告現值估算，土地價值高達41億5</w:t>
      </w:r>
      <w:r>
        <w:rPr>
          <w:rFonts w:hAnsi="標楷體" w:hint="eastAsia"/>
          <w:color w:val="000000" w:themeColor="text1"/>
        </w:rPr>
        <w:t>,000</w:t>
      </w:r>
      <w:r w:rsidRPr="00677D1B">
        <w:rPr>
          <w:rFonts w:hAnsi="標楷體" w:hint="eastAsia"/>
          <w:color w:val="000000" w:themeColor="text1"/>
        </w:rPr>
        <w:t>餘萬元，惟卻以首長異動頻繁及政策反覆不定為由，僅1筆土地之部分空地出租，年租金約42萬餘元，15筆房地每年尚需負擔土地環境整理費用33萬元、房屋保全費用7</w:t>
      </w:r>
      <w:r>
        <w:rPr>
          <w:rFonts w:hAnsi="標楷體" w:hint="eastAsia"/>
          <w:color w:val="000000" w:themeColor="text1"/>
        </w:rPr>
        <w:t>萬4,000元</w:t>
      </w:r>
      <w:r w:rsidRPr="00677D1B">
        <w:rPr>
          <w:rFonts w:hAnsi="標楷體" w:hint="eastAsia"/>
          <w:color w:val="000000" w:themeColor="text1"/>
        </w:rPr>
        <w:t>及水電費2</w:t>
      </w:r>
      <w:r>
        <w:rPr>
          <w:rFonts w:hAnsi="標楷體" w:hint="eastAsia"/>
          <w:color w:val="000000" w:themeColor="text1"/>
        </w:rPr>
        <w:t>萬9,000元</w:t>
      </w:r>
      <w:r w:rsidRPr="00677D1B">
        <w:rPr>
          <w:rFonts w:hAnsi="標楷體" w:hint="eastAsia"/>
          <w:color w:val="000000" w:themeColor="text1"/>
        </w:rPr>
        <w:t>等，任該等房地低度利用，長期呈現荒蕪閒置狀況，影響</w:t>
      </w:r>
      <w:r>
        <w:rPr>
          <w:rFonts w:hAnsi="標楷體" w:hint="eastAsia"/>
          <w:color w:val="000000" w:themeColor="text1"/>
        </w:rPr>
        <w:t>行政院國家發展基金</w:t>
      </w:r>
      <w:r w:rsidRPr="00677D1B">
        <w:rPr>
          <w:rFonts w:hAnsi="標楷體" w:hint="eastAsia"/>
          <w:color w:val="000000" w:themeColor="text1"/>
        </w:rPr>
        <w:t>收益及運用。</w:t>
      </w:r>
      <w:r>
        <w:rPr>
          <w:rFonts w:hAnsi="標楷體" w:hint="eastAsia"/>
          <w:color w:val="000000" w:themeColor="text1"/>
        </w:rPr>
        <w:t>國家發展委員會</w:t>
      </w:r>
      <w:r w:rsidRPr="00677D1B">
        <w:rPr>
          <w:rFonts w:hAnsi="標楷體" w:hint="eastAsia"/>
          <w:color w:val="000000" w:themeColor="text1"/>
        </w:rPr>
        <w:t>身為管理機關，又身兼行政院活化閒置公共設施專案小組成員，參與國家重要資產活化方案之規劃，卻對其經管基金資產有嚴重閒置情形，顯未善盡善良管理責任，難卸管理違失，經監察院於102年3月19日提案糾正。</w:t>
      </w:r>
      <w:r>
        <w:rPr>
          <w:rFonts w:hAnsi="標楷體" w:hint="eastAsia"/>
          <w:color w:val="000000" w:themeColor="text1"/>
        </w:rPr>
        <w:t>行政院國家發展基金</w:t>
      </w:r>
      <w:r w:rsidRPr="00677D1B">
        <w:rPr>
          <w:rFonts w:hAnsi="標楷體" w:hint="eastAsia"/>
          <w:color w:val="000000" w:themeColor="text1"/>
        </w:rPr>
        <w:t>應於</w:t>
      </w:r>
      <w:r>
        <w:rPr>
          <w:rFonts w:hAnsi="標楷體" w:hint="eastAsia"/>
          <w:color w:val="000000" w:themeColor="text1"/>
        </w:rPr>
        <w:t>3</w:t>
      </w:r>
      <w:r w:rsidRPr="00677D1B">
        <w:rPr>
          <w:rFonts w:hAnsi="標楷體" w:hint="eastAsia"/>
          <w:color w:val="000000" w:themeColor="text1"/>
        </w:rPr>
        <w:t>個月內，向</w:t>
      </w:r>
      <w:r>
        <w:rPr>
          <w:rFonts w:hAnsi="標楷體" w:hint="eastAsia"/>
          <w:color w:val="000000" w:themeColor="text1"/>
        </w:rPr>
        <w:t>立法院經濟委員會</w:t>
      </w:r>
      <w:r w:rsidRPr="00677D1B">
        <w:rPr>
          <w:rFonts w:hAnsi="標楷體" w:hint="eastAsia"/>
          <w:color w:val="000000" w:themeColor="text1"/>
        </w:rPr>
        <w:t>提出</w:t>
      </w:r>
      <w:r>
        <w:rPr>
          <w:rFonts w:hAnsi="標楷體" w:hint="eastAsia"/>
          <w:color w:val="000000" w:themeColor="text1"/>
        </w:rPr>
        <w:t>專案</w:t>
      </w:r>
      <w:r w:rsidRPr="00677D1B">
        <w:rPr>
          <w:rFonts w:hAnsi="標楷體" w:hint="eastAsia"/>
          <w:color w:val="000000" w:themeColor="text1"/>
        </w:rPr>
        <w:t>報告。</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提案人：潘孟安</w:t>
      </w:r>
      <w:r w:rsidRPr="00677D1B">
        <w:rPr>
          <w:rFonts w:hAnsi="標楷體" w:hint="eastAsia"/>
          <w:color w:val="000000" w:themeColor="text1"/>
          <w:szCs w:val="32"/>
        </w:rPr>
        <w:t xml:space="preserve">  </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連署人：林岱樺</w:t>
      </w:r>
      <w:r w:rsidRPr="00677D1B">
        <w:rPr>
          <w:rFonts w:hAnsi="標楷體" w:hint="eastAsia"/>
          <w:color w:val="000000" w:themeColor="text1"/>
          <w:szCs w:val="32"/>
        </w:rPr>
        <w:t xml:space="preserve">  </w:t>
      </w:r>
      <w:r w:rsidRPr="00677D1B">
        <w:rPr>
          <w:rFonts w:hAnsi="標楷體" w:hint="eastAsia"/>
          <w:color w:val="000000" w:themeColor="text1"/>
          <w:szCs w:val="32"/>
        </w:rPr>
        <w:t>陳明文</w:t>
      </w:r>
      <w:r w:rsidRPr="00677D1B">
        <w:rPr>
          <w:rFonts w:hAnsi="標楷體" w:hint="eastAsia"/>
          <w:color w:val="000000" w:themeColor="text1"/>
          <w:szCs w:val="32"/>
        </w:rPr>
        <w:t xml:space="preserve">  </w:t>
      </w:r>
      <w:r w:rsidRPr="00677D1B">
        <w:rPr>
          <w:rFonts w:hAnsi="標楷體" w:hint="eastAsia"/>
          <w:color w:val="000000" w:themeColor="text1"/>
          <w:szCs w:val="32"/>
        </w:rPr>
        <w:t>黃偉哲</w:t>
      </w:r>
    </w:p>
    <w:p w:rsidR="00015FCD" w:rsidRPr="00677D1B"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677D1B">
        <w:rPr>
          <w:rFonts w:hAnsi="標楷體" w:hint="eastAsia"/>
          <w:color w:val="000000" w:themeColor="text1"/>
        </w:rPr>
        <w:t>7.</w:t>
      </w:r>
      <w:r>
        <w:rPr>
          <w:rFonts w:hAnsi="標楷體" w:hint="eastAsia"/>
          <w:color w:val="000000" w:themeColor="text1"/>
        </w:rPr>
        <w:t>行政院國家發展基金</w:t>
      </w:r>
      <w:r w:rsidRPr="00677D1B">
        <w:rPr>
          <w:rFonts w:hAnsi="標楷體" w:hint="eastAsia"/>
          <w:color w:val="000000" w:themeColor="text1"/>
        </w:rPr>
        <w:t>近年來搭配金融機構資金辦理各項事業融資貸款，101年度決算數僅43.51億元，較預算數減少12.89億元，執行率77.14</w:t>
      </w:r>
      <w:r w:rsidRPr="007563A1">
        <w:rPr>
          <w:rFonts w:ascii="Times New Roman" w:hint="eastAsia"/>
          <w:color w:val="000000" w:themeColor="text1"/>
        </w:rPr>
        <w:t>%</w:t>
      </w:r>
      <w:r w:rsidRPr="00677D1B">
        <w:rPr>
          <w:rFonts w:hAnsi="標楷體" w:hint="eastAsia"/>
          <w:color w:val="000000" w:themeColor="text1"/>
        </w:rPr>
        <w:t>，未臻理想；且經檢視101年度各項融資貸款專案執行情形，發現部分專案預、決算落差甚大，如「促進服務業發展優惠貸款」預算數3億元及「因應貿易自由化產業調整優惠貸款」預算數20億元，決算均無實支數；其中「因應貿易自由化產業調整優惠貸款」100年度至102年度分別編列20億元、20億元及8億元，截至102年7月止，決算數皆為0，足見</w:t>
      </w:r>
      <w:r>
        <w:rPr>
          <w:rFonts w:hAnsi="標楷體" w:hint="eastAsia"/>
          <w:color w:val="000000" w:themeColor="text1"/>
        </w:rPr>
        <w:t>行政院國家發展基金</w:t>
      </w:r>
      <w:r w:rsidRPr="00677D1B">
        <w:rPr>
          <w:rFonts w:hAnsi="標楷體" w:hint="eastAsia"/>
          <w:color w:val="000000" w:themeColor="text1"/>
        </w:rPr>
        <w:t>對輔導產業因應貿易自由化完全置之度外；該項優惠貸款103年度預算逕調降為6億元，更顯政府之無心。</w:t>
      </w:r>
      <w:r>
        <w:rPr>
          <w:rFonts w:hAnsi="標楷體" w:hint="eastAsia"/>
          <w:color w:val="000000" w:themeColor="text1"/>
        </w:rPr>
        <w:t>行政院國家發展基金</w:t>
      </w:r>
      <w:r w:rsidRPr="00677D1B">
        <w:rPr>
          <w:rFonts w:hAnsi="標楷體" w:hint="eastAsia"/>
          <w:color w:val="000000" w:themeColor="text1"/>
        </w:rPr>
        <w:t>應於1個月內提出「因應貿易自由化產業調整」推動方案，向</w:t>
      </w:r>
      <w:r>
        <w:rPr>
          <w:rFonts w:hAnsi="標楷體" w:hint="eastAsia"/>
          <w:color w:val="000000" w:themeColor="text1"/>
        </w:rPr>
        <w:t>立法院經濟委員會</w:t>
      </w:r>
      <w:r w:rsidRPr="00677D1B">
        <w:rPr>
          <w:rFonts w:hAnsi="標楷體" w:hint="eastAsia"/>
          <w:color w:val="000000" w:themeColor="text1"/>
        </w:rPr>
        <w:t>提出專案報告。</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提案人：潘孟安</w:t>
      </w:r>
      <w:r w:rsidRPr="00677D1B">
        <w:rPr>
          <w:rFonts w:hAnsi="標楷體" w:hint="eastAsia"/>
          <w:color w:val="000000" w:themeColor="text1"/>
          <w:szCs w:val="32"/>
        </w:rPr>
        <w:t xml:space="preserve">  </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連署人：林岱樺</w:t>
      </w:r>
      <w:r w:rsidRPr="00677D1B">
        <w:rPr>
          <w:rFonts w:hAnsi="標楷體" w:hint="eastAsia"/>
          <w:color w:val="000000" w:themeColor="text1"/>
          <w:szCs w:val="32"/>
        </w:rPr>
        <w:t xml:space="preserve">  </w:t>
      </w:r>
      <w:r w:rsidRPr="00677D1B">
        <w:rPr>
          <w:rFonts w:hAnsi="標楷體" w:hint="eastAsia"/>
          <w:color w:val="000000" w:themeColor="text1"/>
          <w:szCs w:val="32"/>
        </w:rPr>
        <w:t>陳明文</w:t>
      </w:r>
      <w:r w:rsidRPr="00677D1B">
        <w:rPr>
          <w:rFonts w:hAnsi="標楷體" w:hint="eastAsia"/>
          <w:color w:val="000000" w:themeColor="text1"/>
          <w:szCs w:val="32"/>
        </w:rPr>
        <w:t xml:space="preserve">  </w:t>
      </w:r>
      <w:r w:rsidRPr="00677D1B">
        <w:rPr>
          <w:rFonts w:hAnsi="標楷體" w:hint="eastAsia"/>
          <w:color w:val="000000" w:themeColor="text1"/>
          <w:szCs w:val="32"/>
        </w:rPr>
        <w:t>黃偉哲</w:t>
      </w:r>
      <w:r w:rsidRPr="00677D1B">
        <w:rPr>
          <w:rFonts w:hAnsi="標楷體" w:hint="eastAsia"/>
          <w:color w:val="000000" w:themeColor="text1"/>
          <w:szCs w:val="32"/>
        </w:rPr>
        <w:t xml:space="preserve">  </w:t>
      </w:r>
      <w:r w:rsidRPr="00677D1B">
        <w:rPr>
          <w:rFonts w:hAnsi="標楷體" w:hint="eastAsia"/>
          <w:color w:val="000000" w:themeColor="text1"/>
          <w:szCs w:val="32"/>
        </w:rPr>
        <w:t>王惠美</w:t>
      </w:r>
    </w:p>
    <w:p w:rsidR="00015FCD" w:rsidRPr="00677D1B"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677D1B">
        <w:rPr>
          <w:rFonts w:hAnsi="標楷體" w:hint="eastAsia"/>
          <w:color w:val="000000" w:themeColor="text1"/>
        </w:rPr>
        <w:t>8.</w:t>
      </w:r>
      <w:r>
        <w:rPr>
          <w:rFonts w:hAnsi="標楷體" w:hint="eastAsia"/>
          <w:color w:val="000000" w:themeColor="text1"/>
        </w:rPr>
        <w:t>行政院國家發展基金</w:t>
      </w:r>
      <w:r w:rsidRPr="00677D1B">
        <w:rPr>
          <w:rFonts w:hAnsi="標楷體" w:hint="eastAsia"/>
          <w:color w:val="000000" w:themeColor="text1"/>
        </w:rPr>
        <w:t>為配合政府推動加強數位內容產業發展推動方案及文化創意產業發展計畫進行轉投資，然投資前未審慎評估投資妥適性及價格合理性，投資後未確實監督該公司營運狀況，造成基金虧損，顯見其投資作業顯欠嚴謹，為此要求</w:t>
      </w:r>
      <w:r>
        <w:rPr>
          <w:rFonts w:hAnsi="標楷體" w:hint="eastAsia"/>
          <w:color w:val="000000" w:themeColor="text1"/>
        </w:rPr>
        <w:t>國家發展委員會</w:t>
      </w:r>
      <w:r w:rsidRPr="00677D1B">
        <w:rPr>
          <w:rFonts w:hAnsi="標楷體" w:hint="eastAsia"/>
          <w:color w:val="000000" w:themeColor="text1"/>
        </w:rPr>
        <w:t>確實檢討改進，以維護投資權益，並於</w:t>
      </w:r>
      <w:r>
        <w:rPr>
          <w:rFonts w:hAnsi="標楷體" w:hint="eastAsia"/>
          <w:color w:val="000000" w:themeColor="text1"/>
        </w:rPr>
        <w:t>1個月內</w:t>
      </w:r>
      <w:r w:rsidRPr="00677D1B">
        <w:rPr>
          <w:rFonts w:hAnsi="標楷體" w:hint="eastAsia"/>
          <w:color w:val="000000" w:themeColor="text1"/>
        </w:rPr>
        <w:t>提出改善報告。</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提案人：黃偉哲</w:t>
      </w:r>
      <w:r w:rsidRPr="00677D1B">
        <w:rPr>
          <w:rFonts w:hAnsi="標楷體" w:hint="eastAsia"/>
          <w:color w:val="000000" w:themeColor="text1"/>
          <w:szCs w:val="32"/>
        </w:rPr>
        <w:t xml:space="preserve"> </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連署人：林岱樺</w:t>
      </w:r>
      <w:r w:rsidRPr="00677D1B">
        <w:rPr>
          <w:rFonts w:hAnsi="標楷體" w:hint="eastAsia"/>
          <w:color w:val="000000" w:themeColor="text1"/>
          <w:szCs w:val="32"/>
        </w:rPr>
        <w:t xml:space="preserve">  </w:t>
      </w:r>
      <w:r w:rsidRPr="00677D1B">
        <w:rPr>
          <w:rFonts w:hAnsi="標楷體" w:hint="eastAsia"/>
          <w:color w:val="000000" w:themeColor="text1"/>
          <w:szCs w:val="32"/>
        </w:rPr>
        <w:t>葉津鈴</w:t>
      </w:r>
      <w:r w:rsidRPr="00677D1B">
        <w:rPr>
          <w:rFonts w:hAnsi="標楷體" w:hint="eastAsia"/>
          <w:color w:val="000000" w:themeColor="text1"/>
          <w:szCs w:val="32"/>
        </w:rPr>
        <w:t xml:space="preserve">  </w:t>
      </w:r>
      <w:r w:rsidRPr="00677D1B">
        <w:rPr>
          <w:rFonts w:hAnsi="標楷體" w:hint="eastAsia"/>
          <w:color w:val="000000" w:themeColor="text1"/>
          <w:szCs w:val="32"/>
        </w:rPr>
        <w:t>王惠美</w:t>
      </w:r>
    </w:p>
    <w:p w:rsidR="00015FCD" w:rsidRPr="00677D1B"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677D1B">
        <w:rPr>
          <w:rFonts w:hAnsi="標楷體" w:hint="eastAsia"/>
          <w:color w:val="000000" w:themeColor="text1"/>
        </w:rPr>
        <w:t>9.</w:t>
      </w:r>
      <w:r>
        <w:rPr>
          <w:rFonts w:hAnsi="標楷體" w:hint="eastAsia"/>
          <w:color w:val="000000" w:themeColor="text1"/>
        </w:rPr>
        <w:t>行政院國家發展基金</w:t>
      </w:r>
      <w:r w:rsidRPr="00677D1B">
        <w:rPr>
          <w:rFonts w:hAnsi="標楷體" w:hint="eastAsia"/>
          <w:color w:val="000000" w:themeColor="text1"/>
        </w:rPr>
        <w:t>為協助中小企業取得資金，強化營運能量，編列新</w:t>
      </w:r>
      <w:r>
        <w:rPr>
          <w:rFonts w:hAnsi="標楷體" w:hint="eastAsia"/>
          <w:color w:val="000000" w:themeColor="text1"/>
        </w:rPr>
        <w:t>臺</w:t>
      </w:r>
      <w:r w:rsidRPr="00677D1B">
        <w:rPr>
          <w:rFonts w:hAnsi="標楷體" w:hint="eastAsia"/>
          <w:color w:val="000000" w:themeColor="text1"/>
        </w:rPr>
        <w:t>幣100億元用以投資國內中小企業，然檢視其預算執行情形，略顯偏低，其因為部分管理公司投資情形欠佳，為此要求</w:t>
      </w:r>
      <w:r>
        <w:rPr>
          <w:rFonts w:hAnsi="標楷體" w:hint="eastAsia"/>
          <w:color w:val="000000" w:themeColor="text1"/>
        </w:rPr>
        <w:t>國家發展委員會督促執行單位</w:t>
      </w:r>
      <w:r w:rsidRPr="00677D1B">
        <w:rPr>
          <w:rFonts w:hAnsi="標楷體" w:hint="eastAsia"/>
          <w:color w:val="000000" w:themeColor="text1"/>
        </w:rPr>
        <w:t>對於管理顧問公司之遴選應更加審慎，以協助中小企業順利取得資金，強化營運能量，並於</w:t>
      </w:r>
      <w:r>
        <w:rPr>
          <w:rFonts w:hAnsi="標楷體" w:hint="eastAsia"/>
          <w:color w:val="000000" w:themeColor="text1"/>
        </w:rPr>
        <w:t>1個月內</w:t>
      </w:r>
      <w:r w:rsidRPr="00677D1B">
        <w:rPr>
          <w:rFonts w:hAnsi="標楷體" w:hint="eastAsia"/>
          <w:color w:val="000000" w:themeColor="text1"/>
        </w:rPr>
        <w:t>提出改善報告。</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提案人：黃偉哲</w:t>
      </w:r>
      <w:r w:rsidRPr="00677D1B">
        <w:rPr>
          <w:rFonts w:hAnsi="標楷體" w:hint="eastAsia"/>
          <w:color w:val="000000" w:themeColor="text1"/>
          <w:szCs w:val="32"/>
        </w:rPr>
        <w:t xml:space="preserve"> </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連署人：林岱樺</w:t>
      </w:r>
      <w:r w:rsidRPr="00677D1B">
        <w:rPr>
          <w:rFonts w:hAnsi="標楷體" w:hint="eastAsia"/>
          <w:color w:val="000000" w:themeColor="text1"/>
          <w:szCs w:val="32"/>
        </w:rPr>
        <w:t xml:space="preserve">  </w:t>
      </w:r>
      <w:r w:rsidRPr="00677D1B">
        <w:rPr>
          <w:rFonts w:hAnsi="標楷體" w:hint="eastAsia"/>
          <w:color w:val="000000" w:themeColor="text1"/>
          <w:szCs w:val="32"/>
        </w:rPr>
        <w:t>葉津鈴</w:t>
      </w:r>
      <w:r w:rsidRPr="00677D1B">
        <w:rPr>
          <w:rFonts w:hAnsi="標楷體" w:hint="eastAsia"/>
          <w:color w:val="000000" w:themeColor="text1"/>
          <w:szCs w:val="32"/>
        </w:rPr>
        <w:t xml:space="preserve">  </w:t>
      </w:r>
      <w:r w:rsidRPr="00677D1B">
        <w:rPr>
          <w:rFonts w:hAnsi="標楷體" w:hint="eastAsia"/>
          <w:color w:val="000000" w:themeColor="text1"/>
          <w:szCs w:val="32"/>
        </w:rPr>
        <w:t>王惠美</w:t>
      </w:r>
    </w:p>
    <w:p w:rsidR="00015FCD" w:rsidRPr="00677D1B"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496" w:left="2156" w:hangingChars="153" w:hanging="508"/>
        <w:jc w:val="both"/>
        <w:rPr>
          <w:rFonts w:hAnsi="標楷體"/>
          <w:color w:val="000000" w:themeColor="text1"/>
        </w:rPr>
      </w:pPr>
      <w:r w:rsidRPr="00677D1B">
        <w:rPr>
          <w:rFonts w:hAnsi="標楷體"/>
          <w:color w:val="000000" w:themeColor="text1"/>
        </w:rPr>
        <w:t>1</w:t>
      </w:r>
      <w:r w:rsidRPr="00677D1B">
        <w:rPr>
          <w:rFonts w:hAnsi="標楷體" w:hint="eastAsia"/>
          <w:color w:val="000000" w:themeColor="text1"/>
        </w:rPr>
        <w:t>0.</w:t>
      </w:r>
      <w:r>
        <w:rPr>
          <w:rFonts w:hAnsi="標楷體" w:hint="eastAsia"/>
          <w:color w:val="000000" w:themeColor="text1"/>
        </w:rPr>
        <w:t>行政院國家發展基金</w:t>
      </w:r>
      <w:r w:rsidRPr="00677D1B">
        <w:rPr>
          <w:rFonts w:hAnsi="標楷體" w:hint="eastAsia"/>
          <w:color w:val="000000" w:themeColor="text1"/>
        </w:rPr>
        <w:t>搭配金融機構資金辦理各項事業融資貸款，101年度決算數43.51億元，執行率77.14</w:t>
      </w:r>
      <w:r w:rsidRPr="00BD512E">
        <w:rPr>
          <w:rFonts w:ascii="Times New Roman"/>
          <w:color w:val="000000" w:themeColor="text1"/>
        </w:rPr>
        <w:t>%</w:t>
      </w:r>
      <w:r w:rsidRPr="00677D1B">
        <w:rPr>
          <w:rFonts w:hAnsi="標楷體" w:hint="eastAsia"/>
          <w:color w:val="000000" w:themeColor="text1"/>
        </w:rPr>
        <w:t>，較100年度預算執行率93.94</w:t>
      </w:r>
      <w:r w:rsidRPr="00BD512E">
        <w:rPr>
          <w:rFonts w:ascii="Times New Roman"/>
          <w:color w:val="000000" w:themeColor="text1"/>
        </w:rPr>
        <w:t>%</w:t>
      </w:r>
      <w:r w:rsidRPr="00677D1B">
        <w:rPr>
          <w:rFonts w:hAnsi="標楷體" w:hint="eastAsia"/>
          <w:color w:val="000000" w:themeColor="text1"/>
        </w:rPr>
        <w:t>為差，檢視101年度各項融資貸款專案執行情形，發現部分專案預、決算落差甚大，顯示該基金未依各項融資專案所需資金覈實編列，為此要求</w:t>
      </w:r>
      <w:r>
        <w:rPr>
          <w:rFonts w:hAnsi="標楷體" w:hint="eastAsia"/>
          <w:color w:val="000000" w:themeColor="text1"/>
        </w:rPr>
        <w:t>國家發展委員會</w:t>
      </w:r>
      <w:r w:rsidRPr="00677D1B">
        <w:rPr>
          <w:rFonts w:hAnsi="標楷體" w:hint="eastAsia"/>
          <w:color w:val="000000" w:themeColor="text1"/>
        </w:rPr>
        <w:t>應依設立宗旨及政策檢討改進，並於</w:t>
      </w:r>
      <w:r>
        <w:rPr>
          <w:rFonts w:hAnsi="標楷體" w:hint="eastAsia"/>
          <w:color w:val="000000" w:themeColor="text1"/>
        </w:rPr>
        <w:t>1個月內</w:t>
      </w:r>
      <w:r w:rsidRPr="00677D1B">
        <w:rPr>
          <w:rFonts w:hAnsi="標楷體" w:hint="eastAsia"/>
          <w:color w:val="000000" w:themeColor="text1"/>
        </w:rPr>
        <w:t>提出改善報告。</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提案人：黃偉哲</w:t>
      </w:r>
      <w:r w:rsidRPr="00677D1B">
        <w:rPr>
          <w:rFonts w:hAnsi="標楷體" w:hint="eastAsia"/>
          <w:color w:val="000000" w:themeColor="text1"/>
          <w:szCs w:val="32"/>
        </w:rPr>
        <w:t xml:space="preserve"> </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連署人：林岱樺</w:t>
      </w:r>
      <w:r w:rsidRPr="00677D1B">
        <w:rPr>
          <w:rFonts w:hAnsi="標楷體" w:hint="eastAsia"/>
          <w:color w:val="000000" w:themeColor="text1"/>
          <w:szCs w:val="32"/>
        </w:rPr>
        <w:t xml:space="preserve">  </w:t>
      </w:r>
      <w:r w:rsidRPr="00677D1B">
        <w:rPr>
          <w:rFonts w:hAnsi="標楷體" w:hint="eastAsia"/>
          <w:color w:val="000000" w:themeColor="text1"/>
          <w:szCs w:val="32"/>
        </w:rPr>
        <w:t>葉津鈴</w:t>
      </w:r>
      <w:r w:rsidRPr="00677D1B">
        <w:rPr>
          <w:rFonts w:hAnsi="標楷體" w:hint="eastAsia"/>
          <w:color w:val="000000" w:themeColor="text1"/>
          <w:szCs w:val="32"/>
        </w:rPr>
        <w:t xml:space="preserve">  </w:t>
      </w:r>
      <w:r w:rsidRPr="00677D1B">
        <w:rPr>
          <w:rFonts w:hAnsi="標楷體" w:hint="eastAsia"/>
          <w:color w:val="000000" w:themeColor="text1"/>
          <w:szCs w:val="32"/>
        </w:rPr>
        <w:t>王惠美</w:t>
      </w:r>
    </w:p>
    <w:p w:rsidR="00015FCD" w:rsidRPr="00677D1B"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2167" w:hangingChars="152" w:hanging="505"/>
        <w:jc w:val="both"/>
        <w:rPr>
          <w:rFonts w:hAnsi="標楷體"/>
          <w:color w:val="000000" w:themeColor="text1"/>
        </w:rPr>
      </w:pPr>
      <w:r w:rsidRPr="00677D1B">
        <w:rPr>
          <w:rFonts w:hAnsi="標楷體" w:hint="eastAsia"/>
          <w:color w:val="000000" w:themeColor="text1"/>
        </w:rPr>
        <w:t>11.國家發展委員會為集中辦公需求提出「國發大樓規劃興建計畫」，然</w:t>
      </w:r>
      <w:r>
        <w:rPr>
          <w:rFonts w:hAnsi="標楷體" w:hint="eastAsia"/>
          <w:color w:val="000000" w:themeColor="text1"/>
        </w:rPr>
        <w:t>行政院國家發展基金</w:t>
      </w:r>
      <w:r w:rsidRPr="00677D1B">
        <w:rPr>
          <w:rFonts w:hAnsi="標楷體" w:hint="eastAsia"/>
          <w:color w:val="000000" w:themeColor="text1"/>
        </w:rPr>
        <w:t>用途應限於加速產業創新加值、促進經濟轉型及國家發展等相關支出，以</w:t>
      </w:r>
      <w:r>
        <w:rPr>
          <w:rFonts w:hAnsi="標楷體" w:hint="eastAsia"/>
          <w:color w:val="000000" w:themeColor="text1"/>
        </w:rPr>
        <w:t>行政院國家發展基金</w:t>
      </w:r>
      <w:r w:rsidRPr="00677D1B">
        <w:rPr>
          <w:rFonts w:hAnsi="標楷體" w:hint="eastAsia"/>
          <w:color w:val="000000" w:themeColor="text1"/>
        </w:rPr>
        <w:t>營運資金支應國發大樓興建經費顯有不當，為此要求</w:t>
      </w:r>
      <w:r>
        <w:rPr>
          <w:rFonts w:hAnsi="標楷體" w:hint="eastAsia"/>
          <w:color w:val="000000" w:themeColor="text1"/>
        </w:rPr>
        <w:t>國家發展委員會</w:t>
      </w:r>
      <w:r w:rsidRPr="00677D1B">
        <w:rPr>
          <w:rFonts w:hAnsi="標楷體" w:hint="eastAsia"/>
          <w:color w:val="000000" w:themeColor="text1"/>
        </w:rPr>
        <w:t>應活化低度利用或閒置房地資產以增裕國庫，並於</w:t>
      </w:r>
      <w:r>
        <w:rPr>
          <w:rFonts w:hAnsi="標楷體" w:hint="eastAsia"/>
          <w:color w:val="000000" w:themeColor="text1"/>
        </w:rPr>
        <w:t>3個月內</w:t>
      </w:r>
      <w:r w:rsidRPr="00677D1B">
        <w:rPr>
          <w:rFonts w:hAnsi="標楷體" w:hint="eastAsia"/>
          <w:color w:val="000000" w:themeColor="text1"/>
        </w:rPr>
        <w:t>提出改善報告。</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提案人：黃偉哲</w:t>
      </w:r>
      <w:r w:rsidRPr="00677D1B">
        <w:rPr>
          <w:rFonts w:hAnsi="標楷體" w:hint="eastAsia"/>
          <w:color w:val="000000" w:themeColor="text1"/>
          <w:szCs w:val="32"/>
        </w:rPr>
        <w:t xml:space="preserve"> </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連署人：林岱樺</w:t>
      </w:r>
      <w:r w:rsidRPr="00677D1B">
        <w:rPr>
          <w:rFonts w:hAnsi="標楷體" w:hint="eastAsia"/>
          <w:color w:val="000000" w:themeColor="text1"/>
          <w:szCs w:val="32"/>
        </w:rPr>
        <w:t xml:space="preserve">  </w:t>
      </w:r>
      <w:r w:rsidRPr="00677D1B">
        <w:rPr>
          <w:rFonts w:hAnsi="標楷體" w:hint="eastAsia"/>
          <w:color w:val="000000" w:themeColor="text1"/>
          <w:szCs w:val="32"/>
        </w:rPr>
        <w:t>葉津鈴</w:t>
      </w:r>
      <w:r w:rsidRPr="00677D1B">
        <w:rPr>
          <w:rFonts w:hAnsi="標楷體" w:hint="eastAsia"/>
          <w:color w:val="000000" w:themeColor="text1"/>
          <w:szCs w:val="32"/>
        </w:rPr>
        <w:t xml:space="preserve">  </w:t>
      </w:r>
      <w:r w:rsidRPr="00677D1B">
        <w:rPr>
          <w:rFonts w:hAnsi="標楷體" w:hint="eastAsia"/>
          <w:color w:val="000000" w:themeColor="text1"/>
          <w:szCs w:val="32"/>
        </w:rPr>
        <w:t>王惠美</w:t>
      </w:r>
    </w:p>
    <w:p w:rsidR="00015FCD" w:rsidRPr="00677D1B"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2154" w:hangingChars="148" w:hanging="492"/>
        <w:jc w:val="both"/>
        <w:rPr>
          <w:rFonts w:hAnsi="標楷體"/>
          <w:color w:val="000000" w:themeColor="text1"/>
        </w:rPr>
      </w:pPr>
      <w:r w:rsidRPr="00677D1B">
        <w:rPr>
          <w:rFonts w:hAnsi="標楷體"/>
          <w:color w:val="000000" w:themeColor="text1"/>
        </w:rPr>
        <w:t>1</w:t>
      </w:r>
      <w:r w:rsidRPr="00677D1B">
        <w:rPr>
          <w:rFonts w:hAnsi="標楷體" w:hint="eastAsia"/>
          <w:color w:val="000000" w:themeColor="text1"/>
        </w:rPr>
        <w:t>2.</w:t>
      </w:r>
      <w:r>
        <w:rPr>
          <w:rFonts w:hAnsi="標楷體" w:hint="eastAsia"/>
          <w:color w:val="000000" w:themeColor="text1"/>
        </w:rPr>
        <w:t>行政院國家發展基金</w:t>
      </w:r>
      <w:r w:rsidRPr="00677D1B">
        <w:rPr>
          <w:rFonts w:hAnsi="標楷體" w:hint="eastAsia"/>
          <w:color w:val="000000" w:themeColor="text1"/>
        </w:rPr>
        <w:t>近年來陸續參與投資生技、航太、金融、半導體、光電、數位文創、觀光、運輸、通訊等產業投資，截至101年底止，轉投資39家事業，營運發生虧損者家數占投資家數40.54</w:t>
      </w:r>
      <w:r w:rsidRPr="007563A1">
        <w:rPr>
          <w:rFonts w:ascii="Times New Roman" w:hint="eastAsia"/>
          <w:color w:val="000000" w:themeColor="text1"/>
        </w:rPr>
        <w:t>%</w:t>
      </w:r>
      <w:r w:rsidRPr="00677D1B">
        <w:rPr>
          <w:rFonts w:hAnsi="標楷體" w:hint="eastAsia"/>
          <w:color w:val="000000" w:themeColor="text1"/>
        </w:rPr>
        <w:t>，其中連續虧損超過3年者計有12家，顯見投資績效依舊欠佳，為此要求</w:t>
      </w:r>
      <w:r>
        <w:rPr>
          <w:rFonts w:hAnsi="標楷體" w:hint="eastAsia"/>
          <w:color w:val="000000" w:themeColor="text1"/>
        </w:rPr>
        <w:t>國家發展委員會</w:t>
      </w:r>
      <w:r w:rsidRPr="00677D1B">
        <w:rPr>
          <w:rFonts w:hAnsi="標楷體" w:hint="eastAsia"/>
          <w:color w:val="000000" w:themeColor="text1"/>
        </w:rPr>
        <w:t>對經營不善虧損之轉投資事業明訂退場機制，以維護投資權益，並於</w:t>
      </w:r>
      <w:r>
        <w:rPr>
          <w:rFonts w:hAnsi="標楷體" w:hint="eastAsia"/>
          <w:color w:val="000000" w:themeColor="text1"/>
        </w:rPr>
        <w:t>1個月內</w:t>
      </w:r>
      <w:r w:rsidRPr="00677D1B">
        <w:rPr>
          <w:rFonts w:hAnsi="標楷體" w:hint="eastAsia"/>
          <w:color w:val="000000" w:themeColor="text1"/>
        </w:rPr>
        <w:t>提出改善報告。</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提案人：黃偉哲</w:t>
      </w:r>
      <w:r w:rsidRPr="00677D1B">
        <w:rPr>
          <w:rFonts w:hAnsi="標楷體" w:hint="eastAsia"/>
          <w:color w:val="000000" w:themeColor="text1"/>
          <w:szCs w:val="32"/>
        </w:rPr>
        <w:t xml:space="preserve"> </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連署人：蘇震清</w:t>
      </w:r>
      <w:r w:rsidRPr="00677D1B">
        <w:rPr>
          <w:rFonts w:hAnsi="標楷體" w:hint="eastAsia"/>
          <w:color w:val="000000" w:themeColor="text1"/>
          <w:szCs w:val="32"/>
        </w:rPr>
        <w:t xml:space="preserve">  </w:t>
      </w:r>
      <w:r w:rsidRPr="00677D1B">
        <w:rPr>
          <w:rFonts w:hAnsi="標楷體" w:hint="eastAsia"/>
          <w:color w:val="000000" w:themeColor="text1"/>
          <w:szCs w:val="32"/>
        </w:rPr>
        <w:t>葉津鈴</w:t>
      </w:r>
      <w:r w:rsidRPr="00677D1B">
        <w:rPr>
          <w:rFonts w:hAnsi="標楷體" w:hint="eastAsia"/>
          <w:color w:val="000000" w:themeColor="text1"/>
          <w:szCs w:val="32"/>
        </w:rPr>
        <w:t xml:space="preserve">  </w:t>
      </w:r>
      <w:r w:rsidRPr="00677D1B">
        <w:rPr>
          <w:rFonts w:hAnsi="標楷體" w:hint="eastAsia"/>
          <w:color w:val="000000" w:themeColor="text1"/>
          <w:szCs w:val="32"/>
        </w:rPr>
        <w:t>王惠美</w:t>
      </w:r>
    </w:p>
    <w:p w:rsidR="00015FCD" w:rsidRPr="00677D1B"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2154" w:hangingChars="148" w:hanging="492"/>
        <w:jc w:val="both"/>
        <w:rPr>
          <w:rFonts w:hAnsi="標楷體"/>
          <w:color w:val="000000" w:themeColor="text1"/>
        </w:rPr>
      </w:pPr>
      <w:r w:rsidRPr="00677D1B">
        <w:rPr>
          <w:rFonts w:hAnsi="標楷體" w:hint="eastAsia"/>
          <w:color w:val="000000" w:themeColor="text1"/>
        </w:rPr>
        <w:t>13.</w:t>
      </w:r>
      <w:r>
        <w:rPr>
          <w:rFonts w:hAnsi="標楷體" w:hint="eastAsia"/>
          <w:color w:val="000000" w:themeColor="text1"/>
        </w:rPr>
        <w:t>行政院國家發展基金</w:t>
      </w:r>
      <w:r w:rsidRPr="00677D1B">
        <w:rPr>
          <w:rFonts w:hAnsi="標楷體" w:hint="eastAsia"/>
          <w:color w:val="000000" w:themeColor="text1"/>
        </w:rPr>
        <w:t>委託兆豐銀行辦理創業投資事業之投資管理事宜，每年並支付高額信託手續費，然部分創投事業投資績效低落，顯見該行無能力掌握各創投公司轉投資情形，為此要求</w:t>
      </w:r>
      <w:r>
        <w:rPr>
          <w:rFonts w:hAnsi="標楷體" w:hint="eastAsia"/>
          <w:color w:val="000000" w:themeColor="text1"/>
        </w:rPr>
        <w:t>國家發展委員會</w:t>
      </w:r>
      <w:r w:rsidRPr="00677D1B">
        <w:rPr>
          <w:rFonts w:hAnsi="標楷體" w:hint="eastAsia"/>
          <w:color w:val="000000" w:themeColor="text1"/>
        </w:rPr>
        <w:t>對委託業者應重新規</w:t>
      </w:r>
      <w:r>
        <w:rPr>
          <w:rFonts w:hAnsi="標楷體" w:hint="eastAsia"/>
          <w:color w:val="000000" w:themeColor="text1"/>
        </w:rPr>
        <w:t>劃</w:t>
      </w:r>
      <w:r w:rsidRPr="00677D1B">
        <w:rPr>
          <w:rFonts w:hAnsi="標楷體" w:hint="eastAsia"/>
          <w:color w:val="000000" w:themeColor="text1"/>
        </w:rPr>
        <w:t>，以確實達成基金投資目標及效益，並於</w:t>
      </w:r>
      <w:r>
        <w:rPr>
          <w:rFonts w:hAnsi="標楷體" w:hint="eastAsia"/>
          <w:color w:val="000000" w:themeColor="text1"/>
        </w:rPr>
        <w:t>1個月內</w:t>
      </w:r>
      <w:r w:rsidRPr="00677D1B">
        <w:rPr>
          <w:rFonts w:hAnsi="標楷體" w:hint="eastAsia"/>
          <w:color w:val="000000" w:themeColor="text1"/>
        </w:rPr>
        <w:t>提出改善計畫。</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提案人：黃偉哲</w:t>
      </w:r>
      <w:r w:rsidRPr="00677D1B">
        <w:rPr>
          <w:rFonts w:hAnsi="標楷體" w:hint="eastAsia"/>
          <w:color w:val="000000" w:themeColor="text1"/>
          <w:szCs w:val="32"/>
        </w:rPr>
        <w:t xml:space="preserve"> </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連署人：蘇震清</w:t>
      </w:r>
      <w:r w:rsidRPr="00677D1B">
        <w:rPr>
          <w:rFonts w:hAnsi="標楷體" w:hint="eastAsia"/>
          <w:color w:val="000000" w:themeColor="text1"/>
          <w:szCs w:val="32"/>
        </w:rPr>
        <w:t xml:space="preserve">  </w:t>
      </w:r>
      <w:r w:rsidRPr="00677D1B">
        <w:rPr>
          <w:rFonts w:hAnsi="標楷體" w:hint="eastAsia"/>
          <w:color w:val="000000" w:themeColor="text1"/>
          <w:szCs w:val="32"/>
        </w:rPr>
        <w:t>葉津鈴</w:t>
      </w:r>
      <w:r w:rsidRPr="00677D1B">
        <w:rPr>
          <w:rFonts w:hAnsi="標楷體" w:hint="eastAsia"/>
          <w:color w:val="000000" w:themeColor="text1"/>
          <w:szCs w:val="32"/>
        </w:rPr>
        <w:t xml:space="preserve">  </w:t>
      </w:r>
      <w:r w:rsidRPr="00677D1B">
        <w:rPr>
          <w:rFonts w:hAnsi="標楷體" w:hint="eastAsia"/>
          <w:color w:val="000000" w:themeColor="text1"/>
          <w:szCs w:val="32"/>
        </w:rPr>
        <w:t>王惠美</w:t>
      </w:r>
    </w:p>
    <w:p w:rsidR="00015FCD" w:rsidRPr="00677D1B"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2154" w:hangingChars="148" w:hanging="492"/>
        <w:jc w:val="both"/>
        <w:rPr>
          <w:rFonts w:hAnsi="標楷體"/>
          <w:color w:val="000000" w:themeColor="text1"/>
        </w:rPr>
      </w:pPr>
      <w:r w:rsidRPr="00677D1B">
        <w:rPr>
          <w:rFonts w:hAnsi="標楷體" w:hint="eastAsia"/>
          <w:color w:val="000000" w:themeColor="text1"/>
        </w:rPr>
        <w:t>14.據審計部查核</w:t>
      </w:r>
      <w:r>
        <w:rPr>
          <w:rFonts w:hAnsi="標楷體" w:hint="eastAsia"/>
          <w:color w:val="000000" w:themeColor="text1"/>
        </w:rPr>
        <w:t>行政院國家發展基金</w:t>
      </w:r>
      <w:r w:rsidRPr="00677D1B">
        <w:rPr>
          <w:rFonts w:hAnsi="標楷體" w:hint="eastAsia"/>
          <w:color w:val="000000" w:themeColor="text1"/>
        </w:rPr>
        <w:t>所有土地建物金額合計38億6,411</w:t>
      </w:r>
      <w:r>
        <w:rPr>
          <w:rFonts w:hAnsi="標楷體" w:hint="eastAsia"/>
          <w:color w:val="000000" w:themeColor="text1"/>
        </w:rPr>
        <w:t>萬7,000元</w:t>
      </w:r>
      <w:r w:rsidRPr="00677D1B">
        <w:rPr>
          <w:rFonts w:hAnsi="標楷體" w:hint="eastAsia"/>
          <w:color w:val="000000" w:themeColor="text1"/>
        </w:rPr>
        <w:t>，多數位於台北市</w:t>
      </w:r>
      <w:r>
        <w:rPr>
          <w:rFonts w:hAnsi="標楷體" w:hint="eastAsia"/>
          <w:color w:val="000000" w:themeColor="text1"/>
        </w:rPr>
        <w:t>精華</w:t>
      </w:r>
      <w:r w:rsidRPr="00677D1B">
        <w:rPr>
          <w:rFonts w:hAnsi="標楷體" w:hint="eastAsia"/>
          <w:color w:val="000000" w:themeColor="text1"/>
        </w:rPr>
        <w:t>地段，然長期荒蕪閒置，影響基金收益及運用，顯見活化措施未見具體成效，為此要求</w:t>
      </w:r>
      <w:r>
        <w:rPr>
          <w:rFonts w:hAnsi="標楷體" w:hint="eastAsia"/>
          <w:color w:val="000000" w:themeColor="text1"/>
        </w:rPr>
        <w:t>國家發展委員會</w:t>
      </w:r>
      <w:r w:rsidRPr="00677D1B">
        <w:rPr>
          <w:rFonts w:hAnsi="標楷體" w:hint="eastAsia"/>
          <w:color w:val="000000" w:themeColor="text1"/>
        </w:rPr>
        <w:t>應加強辦理土地活化，以提升資產運用效能，並於</w:t>
      </w:r>
      <w:r>
        <w:rPr>
          <w:rFonts w:hAnsi="標楷體" w:hint="eastAsia"/>
          <w:color w:val="000000" w:themeColor="text1"/>
        </w:rPr>
        <w:t>3個月內</w:t>
      </w:r>
      <w:r w:rsidRPr="00677D1B">
        <w:rPr>
          <w:rFonts w:hAnsi="標楷體" w:hint="eastAsia"/>
          <w:color w:val="000000" w:themeColor="text1"/>
        </w:rPr>
        <w:t>提出改善計畫。</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提案人：黃偉哲</w:t>
      </w:r>
      <w:r w:rsidRPr="00677D1B">
        <w:rPr>
          <w:rFonts w:hAnsi="標楷體" w:hint="eastAsia"/>
          <w:color w:val="000000" w:themeColor="text1"/>
          <w:szCs w:val="32"/>
        </w:rPr>
        <w:t xml:space="preserve"> </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連署人：蘇震清</w:t>
      </w:r>
      <w:r w:rsidRPr="00677D1B">
        <w:rPr>
          <w:rFonts w:hAnsi="標楷體" w:hint="eastAsia"/>
          <w:color w:val="000000" w:themeColor="text1"/>
          <w:szCs w:val="32"/>
        </w:rPr>
        <w:t xml:space="preserve">  </w:t>
      </w:r>
      <w:r w:rsidRPr="00677D1B">
        <w:rPr>
          <w:rFonts w:hAnsi="標楷體" w:hint="eastAsia"/>
          <w:color w:val="000000" w:themeColor="text1"/>
          <w:szCs w:val="32"/>
        </w:rPr>
        <w:t>葉津鈴</w:t>
      </w:r>
      <w:r w:rsidRPr="00677D1B">
        <w:rPr>
          <w:rFonts w:hAnsi="標楷體" w:hint="eastAsia"/>
          <w:color w:val="000000" w:themeColor="text1"/>
          <w:szCs w:val="32"/>
        </w:rPr>
        <w:t xml:space="preserve">  </w:t>
      </w:r>
      <w:r w:rsidRPr="00677D1B">
        <w:rPr>
          <w:rFonts w:hAnsi="標楷體" w:hint="eastAsia"/>
          <w:color w:val="000000" w:themeColor="text1"/>
          <w:szCs w:val="32"/>
        </w:rPr>
        <w:t>王惠美</w:t>
      </w:r>
    </w:p>
    <w:p w:rsidR="00015FCD" w:rsidRPr="00677D1B"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2154" w:hangingChars="148" w:hanging="492"/>
        <w:jc w:val="both"/>
        <w:rPr>
          <w:rFonts w:hAnsi="標楷體"/>
          <w:color w:val="000000" w:themeColor="text1"/>
        </w:rPr>
      </w:pPr>
      <w:r w:rsidRPr="00677D1B">
        <w:rPr>
          <w:rFonts w:hAnsi="標楷體" w:hint="eastAsia"/>
          <w:color w:val="000000" w:themeColor="text1"/>
        </w:rPr>
        <w:t>15.</w:t>
      </w:r>
      <w:r>
        <w:rPr>
          <w:rFonts w:hAnsi="標楷體" w:hint="eastAsia"/>
          <w:color w:val="000000" w:themeColor="text1"/>
        </w:rPr>
        <w:t>查行政院國家發展基金</w:t>
      </w:r>
      <w:r w:rsidRPr="00677D1B">
        <w:rPr>
          <w:rFonts w:hAnsi="標楷體" w:hint="eastAsia"/>
          <w:color w:val="000000" w:themeColor="text1"/>
        </w:rPr>
        <w:t>轉投資金</w:t>
      </w:r>
      <w:r>
        <w:rPr>
          <w:rFonts w:hAnsi="標楷體" w:hint="eastAsia"/>
          <w:color w:val="000000" w:themeColor="text1"/>
        </w:rPr>
        <w:t>額甚鉅</w:t>
      </w:r>
      <w:r w:rsidRPr="00677D1B">
        <w:rPr>
          <w:rFonts w:hAnsi="標楷體" w:hint="eastAsia"/>
          <w:color w:val="000000" w:themeColor="text1"/>
        </w:rPr>
        <w:t>，</w:t>
      </w:r>
      <w:r>
        <w:rPr>
          <w:rFonts w:hAnsi="標楷體" w:hint="eastAsia"/>
          <w:color w:val="000000" w:themeColor="text1"/>
        </w:rPr>
        <w:t>爰</w:t>
      </w:r>
      <w:r w:rsidRPr="00677D1B">
        <w:rPr>
          <w:rFonts w:hAnsi="標楷體" w:hint="eastAsia"/>
          <w:color w:val="000000" w:themeColor="text1"/>
        </w:rPr>
        <w:t>要求</w:t>
      </w:r>
      <w:r>
        <w:rPr>
          <w:rFonts w:hAnsi="標楷體" w:hint="eastAsia"/>
          <w:color w:val="000000" w:themeColor="text1"/>
        </w:rPr>
        <w:t>行政院國家發展基金</w:t>
      </w:r>
      <w:r w:rsidRPr="00677D1B">
        <w:rPr>
          <w:rFonts w:hAnsi="標楷體" w:hint="eastAsia"/>
          <w:color w:val="000000" w:themeColor="text1"/>
        </w:rPr>
        <w:t>應針對轉投資各該事業之開始年度、歷年</w:t>
      </w:r>
      <w:r>
        <w:rPr>
          <w:rFonts w:hAnsi="標楷體" w:hint="eastAsia"/>
          <w:color w:val="000000" w:themeColor="text1"/>
        </w:rPr>
        <w:t>之</w:t>
      </w:r>
      <w:r w:rsidRPr="00677D1B">
        <w:rPr>
          <w:rFonts w:hAnsi="標楷體" w:hint="eastAsia"/>
          <w:color w:val="000000" w:themeColor="text1"/>
        </w:rPr>
        <w:t>投資金額、餘絀、</w:t>
      </w:r>
      <w:r>
        <w:rPr>
          <w:rFonts w:hAnsi="標楷體" w:hint="eastAsia"/>
          <w:color w:val="000000" w:themeColor="text1"/>
        </w:rPr>
        <w:t>本基金及</w:t>
      </w:r>
      <w:r w:rsidRPr="00677D1B">
        <w:rPr>
          <w:rFonts w:hAnsi="標楷體" w:hint="eastAsia"/>
          <w:color w:val="000000" w:themeColor="text1"/>
        </w:rPr>
        <w:t>政府派任之公股或官股代表名冊</w:t>
      </w:r>
      <w:r>
        <w:rPr>
          <w:rFonts w:hAnsi="標楷體" w:hint="eastAsia"/>
          <w:color w:val="000000" w:themeColor="text1"/>
        </w:rPr>
        <w:t>以</w:t>
      </w:r>
      <w:r w:rsidRPr="00677D1B">
        <w:rPr>
          <w:rFonts w:hAnsi="標楷體" w:hint="eastAsia"/>
          <w:color w:val="000000" w:themeColor="text1"/>
        </w:rPr>
        <w:t>及轉投資之各該事業之股權結構、主要股東(</w:t>
      </w:r>
      <w:r>
        <w:rPr>
          <w:rFonts w:hAnsi="標楷體" w:hint="eastAsia"/>
          <w:color w:val="000000" w:themeColor="text1"/>
        </w:rPr>
        <w:t>若主要股東為法人者，該法人之股權結構及持股</w:t>
      </w:r>
      <w:r w:rsidRPr="00677D1B">
        <w:rPr>
          <w:rFonts w:hAnsi="標楷體" w:hint="eastAsia"/>
          <w:color w:val="000000" w:themeColor="text1"/>
        </w:rPr>
        <w:t>3</w:t>
      </w:r>
      <w:r w:rsidRPr="00621032">
        <w:rPr>
          <w:rFonts w:ascii="Times New Roman"/>
          <w:color w:val="000000" w:themeColor="text1"/>
        </w:rPr>
        <w:t>%</w:t>
      </w:r>
      <w:r w:rsidRPr="00677D1B">
        <w:rPr>
          <w:rFonts w:hAnsi="標楷體" w:hint="eastAsia"/>
          <w:color w:val="000000" w:themeColor="text1"/>
        </w:rPr>
        <w:t>以上主要股東)等，</w:t>
      </w:r>
      <w:r>
        <w:rPr>
          <w:rFonts w:hAnsi="標楷體" w:hint="eastAsia"/>
          <w:color w:val="000000" w:themeColor="text1"/>
        </w:rPr>
        <w:t>彙整</w:t>
      </w:r>
      <w:r w:rsidRPr="00677D1B">
        <w:rPr>
          <w:rFonts w:hAnsi="標楷體" w:hint="eastAsia"/>
          <w:color w:val="000000" w:themeColor="text1"/>
        </w:rPr>
        <w:t>相關資料提出書面報告</w:t>
      </w:r>
      <w:r>
        <w:rPr>
          <w:rFonts w:hAnsi="標楷體" w:hint="eastAsia"/>
          <w:color w:val="000000" w:themeColor="text1"/>
        </w:rPr>
        <w:t>送立法院經濟委員會</w:t>
      </w:r>
      <w:r w:rsidRPr="00677D1B">
        <w:rPr>
          <w:rFonts w:hAnsi="標楷體" w:hint="eastAsia"/>
          <w:color w:val="000000" w:themeColor="text1"/>
        </w:rPr>
        <w:t>，以利國會監督</w:t>
      </w:r>
      <w:r>
        <w:rPr>
          <w:rFonts w:hAnsi="標楷體" w:hint="eastAsia"/>
          <w:color w:val="000000" w:themeColor="text1"/>
        </w:rPr>
        <w:t>，但涉及個人資料保護法者以機密文件處理</w:t>
      </w:r>
      <w:r w:rsidRPr="00677D1B">
        <w:rPr>
          <w:rFonts w:hAnsi="標楷體" w:hint="eastAsia"/>
          <w:color w:val="000000" w:themeColor="text1"/>
        </w:rPr>
        <w:t>。</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提案人：林岱樺</w:t>
      </w:r>
      <w:r w:rsidRPr="00677D1B">
        <w:rPr>
          <w:rFonts w:hAnsi="標楷體" w:hint="eastAsia"/>
          <w:color w:val="000000" w:themeColor="text1"/>
          <w:szCs w:val="32"/>
        </w:rPr>
        <w:t xml:space="preserve">  </w:t>
      </w:r>
      <w:r w:rsidRPr="00677D1B">
        <w:rPr>
          <w:rFonts w:hAnsi="標楷體" w:hint="eastAsia"/>
          <w:color w:val="000000" w:themeColor="text1"/>
          <w:szCs w:val="32"/>
        </w:rPr>
        <w:t>蘇震清</w:t>
      </w:r>
      <w:r w:rsidRPr="00677D1B">
        <w:rPr>
          <w:rFonts w:hAnsi="標楷體" w:hint="eastAsia"/>
          <w:color w:val="000000" w:themeColor="text1"/>
          <w:szCs w:val="32"/>
        </w:rPr>
        <w:t xml:space="preserve">  </w:t>
      </w:r>
      <w:r w:rsidRPr="00677D1B">
        <w:rPr>
          <w:rFonts w:hAnsi="標楷體" w:hint="eastAsia"/>
          <w:color w:val="000000" w:themeColor="text1"/>
          <w:szCs w:val="32"/>
        </w:rPr>
        <w:t>陳明文</w:t>
      </w:r>
      <w:r w:rsidRPr="00677D1B">
        <w:rPr>
          <w:rFonts w:hAnsi="標楷體" w:hint="eastAsia"/>
          <w:color w:val="000000" w:themeColor="text1"/>
          <w:szCs w:val="32"/>
        </w:rPr>
        <w:t xml:space="preserve">  </w:t>
      </w:r>
      <w:r w:rsidRPr="00677D1B">
        <w:rPr>
          <w:rFonts w:hAnsi="標楷體" w:hint="eastAsia"/>
          <w:color w:val="000000" w:themeColor="text1"/>
          <w:szCs w:val="32"/>
        </w:rPr>
        <w:t>潘孟安王惠美</w:t>
      </w:r>
    </w:p>
    <w:p w:rsidR="00015FCD" w:rsidRPr="00677D1B"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2154" w:hangingChars="148" w:hanging="492"/>
        <w:jc w:val="both"/>
        <w:rPr>
          <w:rFonts w:hAnsi="標楷體"/>
          <w:color w:val="000000" w:themeColor="text1"/>
        </w:rPr>
      </w:pPr>
      <w:r w:rsidRPr="00677D1B">
        <w:rPr>
          <w:rFonts w:hAnsi="標楷體" w:hint="eastAsia"/>
          <w:color w:val="000000" w:themeColor="text1"/>
        </w:rPr>
        <w:t>16.</w:t>
      </w:r>
      <w:r>
        <w:rPr>
          <w:rFonts w:hAnsi="標楷體" w:hint="eastAsia"/>
          <w:color w:val="000000" w:themeColor="text1"/>
        </w:rPr>
        <w:t>國家發展基金管理會</w:t>
      </w:r>
      <w:r w:rsidRPr="00677D1B">
        <w:rPr>
          <w:rFonts w:hAnsi="標楷體" w:hint="eastAsia"/>
          <w:color w:val="000000" w:themeColor="text1"/>
        </w:rPr>
        <w:t>委員包含</w:t>
      </w:r>
      <w:r>
        <w:rPr>
          <w:rFonts w:hAnsi="標楷體" w:hint="eastAsia"/>
          <w:color w:val="000000" w:themeColor="text1"/>
        </w:rPr>
        <w:t>國家發展委員會</w:t>
      </w:r>
      <w:r w:rsidRPr="00677D1B">
        <w:rPr>
          <w:rFonts w:hAnsi="標楷體" w:hint="eastAsia"/>
          <w:color w:val="000000" w:themeColor="text1"/>
        </w:rPr>
        <w:t>主</w:t>
      </w:r>
      <w:r>
        <w:rPr>
          <w:rFonts w:hAnsi="標楷體" w:hint="eastAsia"/>
          <w:color w:val="000000" w:themeColor="text1"/>
        </w:rPr>
        <w:t>任</w:t>
      </w:r>
      <w:r w:rsidRPr="00677D1B">
        <w:rPr>
          <w:rFonts w:hAnsi="標楷體" w:hint="eastAsia"/>
          <w:color w:val="000000" w:themeColor="text1"/>
        </w:rPr>
        <w:t>委</w:t>
      </w:r>
      <w:r>
        <w:rPr>
          <w:rFonts w:hAnsi="標楷體" w:hint="eastAsia"/>
          <w:color w:val="000000" w:themeColor="text1"/>
        </w:rPr>
        <w:t>員</w:t>
      </w:r>
      <w:r w:rsidRPr="00677D1B">
        <w:rPr>
          <w:rFonts w:hAnsi="標楷體" w:hint="eastAsia"/>
          <w:color w:val="000000" w:themeColor="text1"/>
        </w:rPr>
        <w:t>、經濟部長、財政部長、交通部長、主計長、文化部長、科技部長及央行總裁等行政首長，另有三位學者。依據基金收支保管及運用辦法規定，部會首長擔任委員，原本是要借用其對部會之政策方向的掌握與專業，但是委員都不來開會，代理出席人員既無權又無責，也難怪</w:t>
      </w:r>
      <w:r>
        <w:rPr>
          <w:rFonts w:hAnsi="標楷體" w:hint="eastAsia"/>
          <w:color w:val="000000" w:themeColor="text1"/>
        </w:rPr>
        <w:t>行政院國家發展基金</w:t>
      </w:r>
      <w:r w:rsidRPr="00677D1B">
        <w:rPr>
          <w:rFonts w:hAnsi="標楷體" w:hint="eastAsia"/>
          <w:color w:val="000000" w:themeColor="text1"/>
        </w:rPr>
        <w:t>績效不佳。</w:t>
      </w:r>
      <w:r>
        <w:rPr>
          <w:rFonts w:hAnsi="標楷體" w:hint="eastAsia"/>
          <w:color w:val="000000" w:themeColor="text1"/>
        </w:rPr>
        <w:t>行政院國家發展基金</w:t>
      </w:r>
      <w:r w:rsidRPr="00677D1B">
        <w:rPr>
          <w:rFonts w:hAnsi="標楷體" w:hint="eastAsia"/>
          <w:color w:val="000000" w:themeColor="text1"/>
        </w:rPr>
        <w:t>的目的是要扶植民間產業，但委員出席情況不佳，爰要求</w:t>
      </w:r>
      <w:r>
        <w:rPr>
          <w:rFonts w:hAnsi="標楷體" w:hint="eastAsia"/>
          <w:color w:val="000000" w:themeColor="text1"/>
        </w:rPr>
        <w:t>國家發展委員會</w:t>
      </w:r>
      <w:r w:rsidRPr="00677D1B">
        <w:rPr>
          <w:rFonts w:hAnsi="標楷體" w:hint="eastAsia"/>
          <w:color w:val="000000" w:themeColor="text1"/>
        </w:rPr>
        <w:t>3個月內</w:t>
      </w:r>
      <w:r>
        <w:rPr>
          <w:rFonts w:hAnsi="標楷體" w:hint="eastAsia"/>
          <w:color w:val="000000" w:themeColor="text1"/>
        </w:rPr>
        <w:t>檢討</w:t>
      </w:r>
      <w:r w:rsidRPr="00677D1B">
        <w:rPr>
          <w:rFonts w:hAnsi="標楷體" w:hint="eastAsia"/>
          <w:color w:val="000000" w:themeColor="text1"/>
        </w:rPr>
        <w:t>收支保管及運用辦法，</w:t>
      </w:r>
      <w:r>
        <w:rPr>
          <w:rFonts w:hAnsi="標楷體" w:hint="eastAsia"/>
          <w:color w:val="000000" w:themeColor="text1"/>
        </w:rPr>
        <w:t>有關管理委員之適任性，或聘任具有</w:t>
      </w:r>
      <w:r w:rsidRPr="00677D1B">
        <w:rPr>
          <w:rFonts w:hAnsi="標楷體" w:hint="eastAsia"/>
          <w:color w:val="000000" w:themeColor="text1"/>
        </w:rPr>
        <w:t>專業而且願意出席會議的人士擔任委員，並向</w:t>
      </w:r>
      <w:r>
        <w:rPr>
          <w:rFonts w:hAnsi="標楷體" w:hint="eastAsia"/>
          <w:color w:val="000000" w:themeColor="text1"/>
        </w:rPr>
        <w:t>立法院</w:t>
      </w:r>
      <w:r w:rsidRPr="00677D1B">
        <w:rPr>
          <w:rFonts w:hAnsi="標楷體" w:hint="eastAsia"/>
          <w:color w:val="000000" w:themeColor="text1"/>
        </w:rPr>
        <w:t>經濟委員會報告之。</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提案人：王惠美</w:t>
      </w:r>
      <w:r w:rsidRPr="00677D1B">
        <w:rPr>
          <w:rFonts w:hAnsi="標楷體" w:hint="eastAsia"/>
          <w:color w:val="000000" w:themeColor="text1"/>
          <w:szCs w:val="32"/>
        </w:rPr>
        <w:t xml:space="preserve">  </w:t>
      </w:r>
      <w:r w:rsidRPr="00677D1B">
        <w:rPr>
          <w:rFonts w:hAnsi="標楷體" w:hint="eastAsia"/>
          <w:color w:val="000000" w:themeColor="text1"/>
          <w:szCs w:val="32"/>
        </w:rPr>
        <w:t>廖國棟</w:t>
      </w:r>
      <w:r w:rsidRPr="00677D1B">
        <w:rPr>
          <w:rFonts w:hAnsi="標楷體" w:hint="eastAsia"/>
          <w:color w:val="000000" w:themeColor="text1"/>
          <w:szCs w:val="32"/>
        </w:rPr>
        <w:t xml:space="preserve">  </w:t>
      </w:r>
      <w:r w:rsidRPr="00677D1B">
        <w:rPr>
          <w:rFonts w:hAnsi="標楷體" w:hint="eastAsia"/>
          <w:color w:val="000000" w:themeColor="text1"/>
          <w:szCs w:val="32"/>
        </w:rPr>
        <w:t>林岱樺</w:t>
      </w:r>
      <w:r w:rsidRPr="00677D1B">
        <w:rPr>
          <w:rFonts w:hAnsi="標楷體" w:hint="eastAsia"/>
          <w:color w:val="000000" w:themeColor="text1"/>
          <w:szCs w:val="32"/>
        </w:rPr>
        <w:t xml:space="preserve">  </w:t>
      </w:r>
      <w:r w:rsidRPr="00677D1B">
        <w:rPr>
          <w:rFonts w:hAnsi="標楷體" w:hint="eastAsia"/>
          <w:color w:val="000000" w:themeColor="text1"/>
          <w:szCs w:val="32"/>
        </w:rPr>
        <w:t>葉津鈴</w:t>
      </w:r>
      <w:r w:rsidRPr="00677D1B">
        <w:rPr>
          <w:rFonts w:hAnsi="標楷體" w:hint="eastAsia"/>
          <w:color w:val="000000" w:themeColor="text1"/>
          <w:szCs w:val="32"/>
        </w:rPr>
        <w:t xml:space="preserve">  </w:t>
      </w:r>
      <w:r w:rsidRPr="00677D1B">
        <w:rPr>
          <w:rFonts w:hAnsi="標楷體" w:hint="eastAsia"/>
          <w:color w:val="000000" w:themeColor="text1"/>
          <w:szCs w:val="32"/>
        </w:rPr>
        <w:t>楊瓊瓔</w:t>
      </w:r>
    </w:p>
    <w:p w:rsidR="00015FCD" w:rsidRPr="00677D1B"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2154" w:hangingChars="148" w:hanging="492"/>
        <w:jc w:val="both"/>
        <w:rPr>
          <w:rFonts w:hAnsi="標楷體"/>
          <w:color w:val="000000" w:themeColor="text1"/>
        </w:rPr>
      </w:pPr>
      <w:r w:rsidRPr="00677D1B">
        <w:rPr>
          <w:rFonts w:hAnsi="標楷體" w:hint="eastAsia"/>
          <w:color w:val="000000" w:themeColor="text1"/>
        </w:rPr>
        <w:t>17.</w:t>
      </w:r>
      <w:r>
        <w:rPr>
          <w:rFonts w:hAnsi="標楷體" w:hint="eastAsia"/>
          <w:color w:val="000000" w:themeColor="text1"/>
        </w:rPr>
        <w:t>行政院國家發展基金</w:t>
      </w:r>
      <w:r w:rsidRPr="00677D1B">
        <w:rPr>
          <w:rFonts w:hAnsi="標楷體" w:hint="eastAsia"/>
          <w:color w:val="000000" w:themeColor="text1"/>
        </w:rPr>
        <w:t>近年來陸續參與投資生技、航太、金融、半導體、光電、數位文創、觀光、運輸、通訊等產業，據統計：截至</w:t>
      </w:r>
      <w:r w:rsidRPr="00677D1B">
        <w:rPr>
          <w:rFonts w:hAnsi="標楷體"/>
          <w:color w:val="000000" w:themeColor="text1"/>
        </w:rPr>
        <w:t>102</w:t>
      </w:r>
      <w:r w:rsidRPr="00677D1B">
        <w:rPr>
          <w:rFonts w:hAnsi="標楷體" w:hint="eastAsia"/>
          <w:color w:val="000000" w:themeColor="text1"/>
        </w:rPr>
        <w:t>年底止，轉投資</w:t>
      </w:r>
      <w:r w:rsidRPr="00677D1B">
        <w:rPr>
          <w:rFonts w:hAnsi="標楷體"/>
          <w:color w:val="000000" w:themeColor="text1"/>
        </w:rPr>
        <w:t>40</w:t>
      </w:r>
      <w:r w:rsidRPr="00677D1B">
        <w:rPr>
          <w:rFonts w:hAnsi="標楷體" w:hint="eastAsia"/>
          <w:color w:val="000000" w:themeColor="text1"/>
        </w:rPr>
        <w:t>家，但虧損者計有</w:t>
      </w:r>
      <w:r w:rsidRPr="00677D1B">
        <w:rPr>
          <w:rFonts w:hAnsi="標楷體"/>
          <w:color w:val="000000" w:themeColor="text1"/>
        </w:rPr>
        <w:t>15</w:t>
      </w:r>
      <w:r w:rsidRPr="00677D1B">
        <w:rPr>
          <w:rFonts w:hAnsi="標楷體" w:hint="eastAsia"/>
          <w:color w:val="000000" w:themeColor="text1"/>
        </w:rPr>
        <w:t>家。審計部</w:t>
      </w:r>
      <w:r w:rsidRPr="00677D1B">
        <w:rPr>
          <w:rFonts w:hAnsi="標楷體"/>
          <w:color w:val="000000" w:themeColor="text1"/>
        </w:rPr>
        <w:t>101</w:t>
      </w:r>
      <w:r w:rsidRPr="00677D1B">
        <w:rPr>
          <w:rFonts w:hAnsi="標楷體" w:hint="eastAsia"/>
          <w:color w:val="000000" w:themeColor="text1"/>
        </w:rPr>
        <w:t>年度中央政府總決算審核報告對</w:t>
      </w:r>
      <w:r>
        <w:rPr>
          <w:rFonts w:hAnsi="標楷體" w:hint="eastAsia"/>
          <w:color w:val="000000" w:themeColor="text1"/>
        </w:rPr>
        <w:t>行政院國家發展基金</w:t>
      </w:r>
      <w:r w:rsidRPr="00677D1B">
        <w:rPr>
          <w:rFonts w:hAnsi="標楷體" w:hint="eastAsia"/>
          <w:color w:val="000000" w:themeColor="text1"/>
        </w:rPr>
        <w:t>出具重要審核意見「</w:t>
      </w:r>
      <w:r>
        <w:rPr>
          <w:rFonts w:hAnsi="標楷體" w:hint="eastAsia"/>
          <w:color w:val="000000" w:themeColor="text1"/>
        </w:rPr>
        <w:t>行政院國家發展基金</w:t>
      </w:r>
      <w:r w:rsidRPr="00677D1B">
        <w:rPr>
          <w:rFonts w:hAnsi="標楷體" w:hint="eastAsia"/>
          <w:color w:val="000000" w:themeColor="text1"/>
        </w:rPr>
        <w:t>轉投資民營事業，營運績效之改善成效有限」指出：「該基金部分轉投資民營事業長年經營績效不彰，…該基金截至民國</w:t>
      </w:r>
      <w:r>
        <w:rPr>
          <w:rFonts w:hAnsi="標楷體"/>
          <w:color w:val="000000" w:themeColor="text1"/>
        </w:rPr>
        <w:t>10</w:t>
      </w:r>
      <w:r>
        <w:rPr>
          <w:rFonts w:hAnsi="標楷體" w:hint="eastAsia"/>
          <w:color w:val="000000" w:themeColor="text1"/>
        </w:rPr>
        <w:t>1</w:t>
      </w:r>
      <w:r w:rsidRPr="00677D1B">
        <w:rPr>
          <w:rFonts w:hAnsi="標楷體" w:hint="eastAsia"/>
          <w:color w:val="000000" w:themeColor="text1"/>
        </w:rPr>
        <w:t>年底止，…，本年度營運結果，發生虧損者計有</w:t>
      </w:r>
      <w:r w:rsidRPr="00677D1B">
        <w:rPr>
          <w:rFonts w:hAnsi="標楷體"/>
          <w:color w:val="000000" w:themeColor="text1"/>
        </w:rPr>
        <w:t>14</w:t>
      </w:r>
      <w:r w:rsidRPr="00677D1B">
        <w:rPr>
          <w:rFonts w:hAnsi="標楷體" w:hint="eastAsia"/>
          <w:color w:val="000000" w:themeColor="text1"/>
        </w:rPr>
        <w:t>家，約占營運中轉投資民營事業</w:t>
      </w:r>
      <w:r w:rsidRPr="00677D1B">
        <w:rPr>
          <w:rFonts w:hAnsi="標楷體"/>
          <w:color w:val="000000" w:themeColor="text1"/>
        </w:rPr>
        <w:t>37</w:t>
      </w:r>
      <w:r w:rsidRPr="00677D1B">
        <w:rPr>
          <w:rFonts w:hAnsi="標楷體" w:hint="eastAsia"/>
          <w:color w:val="000000" w:themeColor="text1"/>
        </w:rPr>
        <w:t>家之</w:t>
      </w:r>
      <w:r w:rsidRPr="00677D1B">
        <w:rPr>
          <w:rFonts w:hAnsi="標楷體"/>
          <w:color w:val="000000" w:themeColor="text1"/>
        </w:rPr>
        <w:t>37.84</w:t>
      </w:r>
      <w:r w:rsidRPr="007563A1">
        <w:rPr>
          <w:rFonts w:ascii="Times New Roman" w:hint="eastAsia"/>
          <w:color w:val="000000" w:themeColor="text1"/>
        </w:rPr>
        <w:t>%</w:t>
      </w:r>
      <w:r w:rsidRPr="00677D1B">
        <w:rPr>
          <w:rFonts w:hAnsi="標楷體" w:hint="eastAsia"/>
          <w:color w:val="000000" w:themeColor="text1"/>
        </w:rPr>
        <w:t>，該基金認列累計減損損失高達</w:t>
      </w:r>
      <w:r w:rsidRPr="00677D1B">
        <w:rPr>
          <w:rFonts w:hAnsi="標楷體"/>
          <w:color w:val="000000" w:themeColor="text1"/>
        </w:rPr>
        <w:t>37</w:t>
      </w:r>
      <w:r w:rsidRPr="00677D1B">
        <w:rPr>
          <w:rFonts w:hAnsi="標楷體" w:hint="eastAsia"/>
          <w:color w:val="000000" w:themeColor="text1"/>
        </w:rPr>
        <w:t>億</w:t>
      </w:r>
      <w:r w:rsidRPr="00677D1B">
        <w:rPr>
          <w:rFonts w:hAnsi="標楷體"/>
          <w:color w:val="000000" w:themeColor="text1"/>
        </w:rPr>
        <w:t>1,934</w:t>
      </w:r>
      <w:r w:rsidRPr="00677D1B">
        <w:rPr>
          <w:rFonts w:hAnsi="標楷體" w:hint="eastAsia"/>
          <w:color w:val="000000" w:themeColor="text1"/>
        </w:rPr>
        <w:t>萬餘元，約占該等事業投資金額</w:t>
      </w:r>
      <w:r w:rsidRPr="00677D1B">
        <w:rPr>
          <w:rFonts w:hAnsi="標楷體"/>
          <w:color w:val="000000" w:themeColor="text1"/>
        </w:rPr>
        <w:t>65</w:t>
      </w:r>
      <w:r w:rsidRPr="00677D1B">
        <w:rPr>
          <w:rFonts w:hAnsi="標楷體" w:hint="eastAsia"/>
          <w:color w:val="000000" w:themeColor="text1"/>
        </w:rPr>
        <w:t>億</w:t>
      </w:r>
      <w:r w:rsidRPr="00677D1B">
        <w:rPr>
          <w:rFonts w:hAnsi="標楷體"/>
          <w:color w:val="000000" w:themeColor="text1"/>
        </w:rPr>
        <w:t>9,754</w:t>
      </w:r>
      <w:r w:rsidRPr="00677D1B">
        <w:rPr>
          <w:rFonts w:hAnsi="標楷體" w:hint="eastAsia"/>
          <w:color w:val="000000" w:themeColor="text1"/>
        </w:rPr>
        <w:t>萬餘元之</w:t>
      </w:r>
      <w:r w:rsidRPr="00677D1B">
        <w:rPr>
          <w:rFonts w:hAnsi="標楷體"/>
          <w:color w:val="000000" w:themeColor="text1"/>
        </w:rPr>
        <w:t>56.37</w:t>
      </w:r>
      <w:r w:rsidRPr="007563A1">
        <w:rPr>
          <w:rFonts w:ascii="Times New Roman" w:hint="eastAsia"/>
          <w:color w:val="000000" w:themeColor="text1"/>
        </w:rPr>
        <w:t>%</w:t>
      </w:r>
      <w:r w:rsidRPr="00677D1B">
        <w:rPr>
          <w:rFonts w:hAnsi="標楷體" w:hint="eastAsia"/>
          <w:color w:val="000000" w:themeColor="text1"/>
        </w:rPr>
        <w:t>。又前述</w:t>
      </w:r>
      <w:r w:rsidRPr="00677D1B">
        <w:rPr>
          <w:rFonts w:hAnsi="標楷體"/>
          <w:color w:val="000000" w:themeColor="text1"/>
        </w:rPr>
        <w:t>14</w:t>
      </w:r>
      <w:r w:rsidRPr="00677D1B">
        <w:rPr>
          <w:rFonts w:hAnsi="標楷體" w:hint="eastAsia"/>
          <w:color w:val="000000" w:themeColor="text1"/>
        </w:rPr>
        <w:t>家發生虧損事業，與民國</w:t>
      </w:r>
      <w:r w:rsidRPr="00677D1B">
        <w:rPr>
          <w:rFonts w:hAnsi="標楷體"/>
          <w:color w:val="000000" w:themeColor="text1"/>
        </w:rPr>
        <w:t>100</w:t>
      </w:r>
      <w:r w:rsidRPr="00677D1B">
        <w:rPr>
          <w:rFonts w:hAnsi="標楷體" w:hint="eastAsia"/>
          <w:color w:val="000000" w:themeColor="text1"/>
        </w:rPr>
        <w:t>年度相較，虧損持續增加者</w:t>
      </w:r>
      <w:r w:rsidRPr="00677D1B">
        <w:rPr>
          <w:rFonts w:hAnsi="標楷體"/>
          <w:color w:val="000000" w:themeColor="text1"/>
        </w:rPr>
        <w:t>5</w:t>
      </w:r>
      <w:r w:rsidRPr="00677D1B">
        <w:rPr>
          <w:rFonts w:hAnsi="標楷體" w:hint="eastAsia"/>
          <w:color w:val="000000" w:themeColor="text1"/>
        </w:rPr>
        <w:t>家，由盈轉虧者</w:t>
      </w:r>
      <w:r w:rsidRPr="00677D1B">
        <w:rPr>
          <w:rFonts w:hAnsi="標楷體"/>
          <w:color w:val="000000" w:themeColor="text1"/>
        </w:rPr>
        <w:t xml:space="preserve">1 </w:t>
      </w:r>
      <w:r w:rsidRPr="00677D1B">
        <w:rPr>
          <w:rFonts w:hAnsi="標楷體" w:hint="eastAsia"/>
          <w:color w:val="000000" w:themeColor="text1"/>
        </w:rPr>
        <w:t>家；虧損較民國</w:t>
      </w:r>
      <w:r w:rsidRPr="00677D1B">
        <w:rPr>
          <w:rFonts w:hAnsi="標楷體"/>
          <w:color w:val="000000" w:themeColor="text1"/>
        </w:rPr>
        <w:t>100</w:t>
      </w:r>
      <w:r w:rsidRPr="00677D1B">
        <w:rPr>
          <w:rFonts w:hAnsi="標楷體" w:hint="eastAsia"/>
          <w:color w:val="000000" w:themeColor="text1"/>
        </w:rPr>
        <w:t>年度減少者</w:t>
      </w:r>
      <w:r w:rsidRPr="00677D1B">
        <w:rPr>
          <w:rFonts w:hAnsi="標楷體"/>
          <w:color w:val="000000" w:themeColor="text1"/>
        </w:rPr>
        <w:t>8</w:t>
      </w:r>
      <w:r w:rsidRPr="00677D1B">
        <w:rPr>
          <w:rFonts w:hAnsi="標楷體" w:hint="eastAsia"/>
          <w:color w:val="000000" w:themeColor="text1"/>
        </w:rPr>
        <w:t>家；其中…</w:t>
      </w:r>
      <w:r w:rsidRPr="00677D1B">
        <w:rPr>
          <w:rFonts w:hAnsi="標楷體"/>
          <w:color w:val="000000" w:themeColor="text1"/>
        </w:rPr>
        <w:t>12</w:t>
      </w:r>
      <w:r w:rsidRPr="00677D1B">
        <w:rPr>
          <w:rFonts w:hAnsi="標楷體" w:hint="eastAsia"/>
          <w:color w:val="000000" w:themeColor="text1"/>
        </w:rPr>
        <w:t>家公司，已連續發生虧損</w:t>
      </w:r>
      <w:r w:rsidRPr="00677D1B">
        <w:rPr>
          <w:rFonts w:hAnsi="標楷體"/>
          <w:color w:val="000000" w:themeColor="text1"/>
        </w:rPr>
        <w:t>3</w:t>
      </w:r>
      <w:r w:rsidRPr="00677D1B">
        <w:rPr>
          <w:rFonts w:hAnsi="標楷體" w:hint="eastAsia"/>
          <w:color w:val="000000" w:themeColor="text1"/>
        </w:rPr>
        <w:t>年以上，顯見該基金投資成效仍欠佳，所提改善措施成效有限。</w:t>
      </w:r>
      <w:r>
        <w:rPr>
          <w:rFonts w:hAnsi="標楷體" w:hint="eastAsia"/>
          <w:color w:val="000000" w:themeColor="text1"/>
        </w:rPr>
        <w:t>」行政院國家發展基金</w:t>
      </w:r>
      <w:r w:rsidRPr="00677D1B">
        <w:rPr>
          <w:rFonts w:hAnsi="標楷體" w:hint="eastAsia"/>
          <w:color w:val="000000" w:themeColor="text1"/>
        </w:rPr>
        <w:t>應建立投資後評估審議暨管理規範及績效評估管考機制，並就經營不善之轉投資事業訂定適當的退場機制，適時處理經營不善股權，維護投資權益。</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提案人：王惠美</w:t>
      </w:r>
      <w:r w:rsidRPr="00677D1B">
        <w:rPr>
          <w:rFonts w:hAnsi="標楷體" w:hint="eastAsia"/>
          <w:color w:val="000000" w:themeColor="text1"/>
          <w:szCs w:val="32"/>
        </w:rPr>
        <w:t xml:space="preserve">  </w:t>
      </w:r>
      <w:r w:rsidRPr="00677D1B">
        <w:rPr>
          <w:rFonts w:hAnsi="標楷體" w:hint="eastAsia"/>
          <w:color w:val="000000" w:themeColor="text1"/>
          <w:szCs w:val="32"/>
        </w:rPr>
        <w:t>廖國棟</w:t>
      </w:r>
      <w:r w:rsidRPr="00677D1B">
        <w:rPr>
          <w:rFonts w:hAnsi="標楷體" w:hint="eastAsia"/>
          <w:color w:val="000000" w:themeColor="text1"/>
          <w:szCs w:val="32"/>
        </w:rPr>
        <w:t xml:space="preserve">  </w:t>
      </w:r>
      <w:r w:rsidRPr="00677D1B">
        <w:rPr>
          <w:rFonts w:hAnsi="標楷體" w:hint="eastAsia"/>
          <w:color w:val="000000" w:themeColor="text1"/>
          <w:szCs w:val="32"/>
        </w:rPr>
        <w:t>林岱樺</w:t>
      </w:r>
      <w:r w:rsidRPr="00677D1B">
        <w:rPr>
          <w:rFonts w:hAnsi="標楷體" w:hint="eastAsia"/>
          <w:color w:val="000000" w:themeColor="text1"/>
          <w:szCs w:val="32"/>
        </w:rPr>
        <w:t xml:space="preserve">  </w:t>
      </w:r>
      <w:r w:rsidRPr="00677D1B">
        <w:rPr>
          <w:rFonts w:hAnsi="標楷體" w:hint="eastAsia"/>
          <w:color w:val="000000" w:themeColor="text1"/>
          <w:szCs w:val="32"/>
        </w:rPr>
        <w:t>葉津鈴</w:t>
      </w:r>
      <w:r w:rsidRPr="00677D1B">
        <w:rPr>
          <w:rFonts w:hAnsi="標楷體" w:hint="eastAsia"/>
          <w:color w:val="000000" w:themeColor="text1"/>
          <w:szCs w:val="32"/>
        </w:rPr>
        <w:t xml:space="preserve">  </w:t>
      </w:r>
      <w:r w:rsidRPr="00677D1B">
        <w:rPr>
          <w:rFonts w:hAnsi="標楷體" w:hint="eastAsia"/>
          <w:color w:val="000000" w:themeColor="text1"/>
          <w:szCs w:val="32"/>
        </w:rPr>
        <w:t>黃昭順</w:t>
      </w:r>
      <w:r w:rsidRPr="00677D1B">
        <w:rPr>
          <w:rFonts w:hAnsi="標楷體" w:hint="eastAsia"/>
          <w:color w:val="000000" w:themeColor="text1"/>
          <w:szCs w:val="32"/>
        </w:rPr>
        <w:t xml:space="preserve">  </w:t>
      </w:r>
      <w:r w:rsidRPr="00677D1B">
        <w:rPr>
          <w:rFonts w:hAnsi="標楷體" w:hint="eastAsia"/>
          <w:color w:val="000000" w:themeColor="text1"/>
          <w:szCs w:val="32"/>
        </w:rPr>
        <w:t>楊瓊瓔</w:t>
      </w:r>
    </w:p>
    <w:p w:rsidR="00015FCD" w:rsidRPr="00677D1B"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2154" w:hangingChars="148" w:hanging="492"/>
        <w:jc w:val="both"/>
        <w:rPr>
          <w:rFonts w:hAnsi="標楷體"/>
          <w:color w:val="000000" w:themeColor="text1"/>
        </w:rPr>
      </w:pPr>
      <w:r w:rsidRPr="00677D1B">
        <w:rPr>
          <w:rFonts w:hAnsi="標楷體" w:hint="eastAsia"/>
          <w:color w:val="000000" w:themeColor="text1"/>
        </w:rPr>
        <w:t>18.</w:t>
      </w:r>
      <w:r>
        <w:rPr>
          <w:rFonts w:hAnsi="標楷體" w:hint="eastAsia"/>
          <w:color w:val="000000" w:themeColor="text1"/>
        </w:rPr>
        <w:t>行政院國家發展基金</w:t>
      </w:r>
      <w:r w:rsidRPr="00677D1B">
        <w:rPr>
          <w:rFonts w:hAnsi="標楷體" w:hint="eastAsia"/>
          <w:color w:val="000000" w:themeColor="text1"/>
        </w:rPr>
        <w:t>所有土地建物金額頗鉅，</w:t>
      </w:r>
      <w:r w:rsidRPr="00677D1B">
        <w:rPr>
          <w:rFonts w:hAnsi="標楷體"/>
          <w:color w:val="000000" w:themeColor="text1"/>
        </w:rPr>
        <w:t>103</w:t>
      </w:r>
      <w:r w:rsidRPr="00677D1B">
        <w:rPr>
          <w:rFonts w:hAnsi="標楷體" w:hint="eastAsia"/>
          <w:color w:val="000000" w:themeColor="text1"/>
        </w:rPr>
        <w:t>年度預算案預計平衡表編列土地、土地改良物及房屋及建築合計</w:t>
      </w:r>
      <w:r w:rsidRPr="00677D1B">
        <w:rPr>
          <w:rFonts w:hAnsi="標楷體"/>
          <w:color w:val="000000" w:themeColor="text1"/>
        </w:rPr>
        <w:t>38</w:t>
      </w:r>
      <w:r w:rsidRPr="00677D1B">
        <w:rPr>
          <w:rFonts w:hAnsi="標楷體" w:hint="eastAsia"/>
          <w:color w:val="000000" w:themeColor="text1"/>
        </w:rPr>
        <w:t>億</w:t>
      </w:r>
      <w:r w:rsidRPr="00677D1B">
        <w:rPr>
          <w:rFonts w:hAnsi="標楷體"/>
          <w:color w:val="000000" w:themeColor="text1"/>
        </w:rPr>
        <w:t>6,411</w:t>
      </w:r>
      <w:r>
        <w:rPr>
          <w:rFonts w:hAnsi="標楷體" w:hint="eastAsia"/>
          <w:color w:val="000000" w:themeColor="text1"/>
        </w:rPr>
        <w:t>萬7,000元</w:t>
      </w:r>
      <w:r w:rsidRPr="00677D1B">
        <w:rPr>
          <w:rFonts w:hAnsi="標楷體" w:hint="eastAsia"/>
          <w:color w:val="000000" w:themeColor="text1"/>
        </w:rPr>
        <w:t>。審計部於查核</w:t>
      </w:r>
      <w:r>
        <w:rPr>
          <w:rFonts w:hAnsi="標楷體" w:hint="eastAsia"/>
          <w:color w:val="000000" w:themeColor="text1"/>
        </w:rPr>
        <w:t>行政院國家發展基金</w:t>
      </w:r>
      <w:r w:rsidRPr="00677D1B">
        <w:rPr>
          <w:rFonts w:hAnsi="標楷體"/>
          <w:color w:val="000000" w:themeColor="text1"/>
        </w:rPr>
        <w:t>100</w:t>
      </w:r>
      <w:r w:rsidRPr="00677D1B">
        <w:rPr>
          <w:rFonts w:hAnsi="標楷體" w:hint="eastAsia"/>
          <w:color w:val="000000" w:themeColor="text1"/>
        </w:rPr>
        <w:t>年度及</w:t>
      </w:r>
      <w:r w:rsidRPr="00677D1B">
        <w:rPr>
          <w:rFonts w:hAnsi="標楷體"/>
          <w:color w:val="000000" w:themeColor="text1"/>
        </w:rPr>
        <w:t>99</w:t>
      </w:r>
      <w:r w:rsidRPr="00677D1B">
        <w:rPr>
          <w:rFonts w:hAnsi="標楷體" w:hint="eastAsia"/>
          <w:color w:val="000000" w:themeColor="text1"/>
        </w:rPr>
        <w:t>年度財務收支及決算時，發現該基金所有</w:t>
      </w:r>
      <w:r w:rsidRPr="00677D1B">
        <w:rPr>
          <w:rFonts w:hAnsi="標楷體"/>
          <w:color w:val="000000" w:themeColor="text1"/>
        </w:rPr>
        <w:t>15</w:t>
      </w:r>
      <w:r w:rsidRPr="00677D1B">
        <w:rPr>
          <w:rFonts w:hAnsi="標楷體" w:hint="eastAsia"/>
          <w:color w:val="000000" w:themeColor="text1"/>
        </w:rPr>
        <w:t>筆</w:t>
      </w:r>
      <w:r>
        <w:rPr>
          <w:rFonts w:hAnsi="標楷體" w:hint="eastAsia"/>
          <w:color w:val="000000" w:themeColor="text1"/>
        </w:rPr>
        <w:t>精</w:t>
      </w:r>
      <w:r w:rsidRPr="00677D1B">
        <w:rPr>
          <w:rFonts w:hAnsi="標楷體" w:hint="eastAsia"/>
          <w:color w:val="000000" w:themeColor="text1"/>
        </w:rPr>
        <w:t>華房地未妥善運用，所提活化措施未見具體成效，長期任令荒蕪閒置，致髒亂殘破不堪。</w:t>
      </w:r>
      <w:r w:rsidRPr="00677D1B">
        <w:rPr>
          <w:rFonts w:hAnsi="標楷體"/>
          <w:color w:val="000000" w:themeColor="text1"/>
        </w:rPr>
        <w:t>102</w:t>
      </w:r>
      <w:r w:rsidRPr="00677D1B">
        <w:rPr>
          <w:rFonts w:hAnsi="標楷體" w:hint="eastAsia"/>
          <w:color w:val="000000" w:themeColor="text1"/>
        </w:rPr>
        <w:t>年經監察院調查發現，前述閒置房地除</w:t>
      </w:r>
      <w:r w:rsidRPr="00677D1B">
        <w:rPr>
          <w:rFonts w:hAnsi="標楷體"/>
          <w:color w:val="000000" w:themeColor="text1"/>
        </w:rPr>
        <w:t>2</w:t>
      </w:r>
      <w:r w:rsidRPr="00677D1B">
        <w:rPr>
          <w:rFonts w:hAnsi="標楷體" w:hint="eastAsia"/>
          <w:color w:val="000000" w:themeColor="text1"/>
        </w:rPr>
        <w:t>筆為道路用地外，其餘均為住宅區或住商混合使用分區之土地，依</w:t>
      </w:r>
      <w:r w:rsidRPr="00677D1B">
        <w:rPr>
          <w:rFonts w:hAnsi="標楷體"/>
          <w:color w:val="000000" w:themeColor="text1"/>
        </w:rPr>
        <w:t>101</w:t>
      </w:r>
      <w:r w:rsidRPr="00677D1B">
        <w:rPr>
          <w:rFonts w:hAnsi="標楷體" w:hint="eastAsia"/>
          <w:color w:val="000000" w:themeColor="text1"/>
        </w:rPr>
        <w:t>年度公告現值估算，土地價值高達</w:t>
      </w:r>
      <w:r w:rsidRPr="00677D1B">
        <w:rPr>
          <w:rFonts w:hAnsi="標楷體"/>
          <w:color w:val="000000" w:themeColor="text1"/>
        </w:rPr>
        <w:t>41</w:t>
      </w:r>
      <w:r w:rsidRPr="00677D1B">
        <w:rPr>
          <w:rFonts w:hAnsi="標楷體" w:hint="eastAsia"/>
          <w:color w:val="000000" w:themeColor="text1"/>
        </w:rPr>
        <w:t>億</w:t>
      </w:r>
      <w:r w:rsidRPr="00677D1B">
        <w:rPr>
          <w:rFonts w:hAnsi="標楷體"/>
          <w:color w:val="000000" w:themeColor="text1"/>
        </w:rPr>
        <w:t>5</w:t>
      </w:r>
      <w:r>
        <w:rPr>
          <w:rFonts w:hAnsi="標楷體" w:hint="eastAsia"/>
          <w:color w:val="000000" w:themeColor="text1"/>
        </w:rPr>
        <w:t>,000</w:t>
      </w:r>
      <w:r w:rsidRPr="00677D1B">
        <w:rPr>
          <w:rFonts w:hAnsi="標楷體" w:hint="eastAsia"/>
          <w:color w:val="000000" w:themeColor="text1"/>
        </w:rPr>
        <w:t>餘萬元，惟卻以首長異動頻繁及政策反覆不定為由，置任該等房地低度利用，甚長期呈現荒蕪閒置狀況，影響國發基金收益及運用。監察院於</w:t>
      </w:r>
      <w:r w:rsidRPr="00677D1B">
        <w:rPr>
          <w:rFonts w:hAnsi="標楷體"/>
          <w:color w:val="000000" w:themeColor="text1"/>
        </w:rPr>
        <w:t>102</w:t>
      </w:r>
      <w:r w:rsidRPr="00677D1B">
        <w:rPr>
          <w:rFonts w:hAnsi="標楷體" w:hint="eastAsia"/>
          <w:color w:val="000000" w:themeColor="text1"/>
        </w:rPr>
        <w:t>年</w:t>
      </w:r>
      <w:r w:rsidRPr="00677D1B">
        <w:rPr>
          <w:rFonts w:hAnsi="標楷體"/>
          <w:color w:val="000000" w:themeColor="text1"/>
        </w:rPr>
        <w:t>3</w:t>
      </w:r>
      <w:r w:rsidRPr="00677D1B">
        <w:rPr>
          <w:rFonts w:hAnsi="標楷體" w:hint="eastAsia"/>
          <w:color w:val="000000" w:themeColor="text1"/>
        </w:rPr>
        <w:t>月</w:t>
      </w:r>
      <w:r w:rsidRPr="00677D1B">
        <w:rPr>
          <w:rFonts w:hAnsi="標楷體"/>
          <w:color w:val="000000" w:themeColor="text1"/>
        </w:rPr>
        <w:t>19</w:t>
      </w:r>
      <w:r w:rsidRPr="00677D1B">
        <w:rPr>
          <w:rFonts w:hAnsi="標楷體" w:hint="eastAsia"/>
          <w:color w:val="000000" w:themeColor="text1"/>
        </w:rPr>
        <w:t>日提案糾正</w:t>
      </w:r>
      <w:r>
        <w:rPr>
          <w:rFonts w:hAnsi="標楷體" w:hint="eastAsia"/>
          <w:color w:val="000000" w:themeColor="text1"/>
        </w:rPr>
        <w:t>行政院</w:t>
      </w:r>
      <w:r w:rsidRPr="00677D1B">
        <w:rPr>
          <w:rFonts w:hAnsi="標楷體" w:hint="eastAsia"/>
          <w:color w:val="000000" w:themeColor="text1"/>
        </w:rPr>
        <w:t>經</w:t>
      </w:r>
      <w:r>
        <w:rPr>
          <w:rFonts w:hAnsi="標楷體" w:hint="eastAsia"/>
          <w:color w:val="000000" w:themeColor="text1"/>
        </w:rPr>
        <w:t>濟</w:t>
      </w:r>
      <w:r w:rsidRPr="00677D1B">
        <w:rPr>
          <w:rFonts w:hAnsi="標楷體" w:hint="eastAsia"/>
          <w:color w:val="000000" w:themeColor="text1"/>
        </w:rPr>
        <w:t>建</w:t>
      </w:r>
      <w:r>
        <w:rPr>
          <w:rFonts w:hAnsi="標楷體" w:hint="eastAsia"/>
          <w:color w:val="000000" w:themeColor="text1"/>
        </w:rPr>
        <w:t>設委員</w:t>
      </w:r>
      <w:r w:rsidRPr="00677D1B">
        <w:rPr>
          <w:rFonts w:hAnsi="標楷體" w:hint="eastAsia"/>
          <w:color w:val="000000" w:themeColor="text1"/>
        </w:rPr>
        <w:t>會</w:t>
      </w:r>
      <w:r w:rsidRPr="00677D1B">
        <w:rPr>
          <w:rFonts w:hAnsi="標楷體"/>
          <w:color w:val="000000" w:themeColor="text1"/>
        </w:rPr>
        <w:t>(</w:t>
      </w:r>
      <w:r>
        <w:rPr>
          <w:rFonts w:hAnsi="標楷體" w:hint="eastAsia"/>
          <w:color w:val="000000" w:themeColor="text1"/>
        </w:rPr>
        <w:t>國家發展委員會</w:t>
      </w:r>
      <w:r w:rsidRPr="00677D1B">
        <w:rPr>
          <w:rFonts w:hAnsi="標楷體" w:hint="eastAsia"/>
          <w:color w:val="000000" w:themeColor="text1"/>
        </w:rPr>
        <w:t>前身</w:t>
      </w:r>
      <w:r w:rsidRPr="00677D1B">
        <w:rPr>
          <w:rFonts w:hAnsi="標楷體"/>
          <w:color w:val="000000" w:themeColor="text1"/>
        </w:rPr>
        <w:t>)</w:t>
      </w:r>
      <w:r w:rsidRPr="00677D1B">
        <w:rPr>
          <w:rFonts w:hAnsi="標楷體" w:hint="eastAsia"/>
          <w:color w:val="000000" w:themeColor="text1"/>
        </w:rPr>
        <w:t>，指其為管理機關，又身兼行政院活化閒置公共設施專案小組成員，參與國家重要資產活化方案之規劃，卻對其經管基金資產有嚴重閒置情形，顯未善盡善良管理責任，難卸管理違失。綜上，</w:t>
      </w:r>
      <w:r>
        <w:rPr>
          <w:rFonts w:hAnsi="標楷體" w:hint="eastAsia"/>
          <w:color w:val="000000" w:themeColor="text1"/>
        </w:rPr>
        <w:t>行政院國家發展基金</w:t>
      </w:r>
      <w:r w:rsidRPr="00677D1B">
        <w:rPr>
          <w:rFonts w:hAnsi="標楷體" w:hint="eastAsia"/>
          <w:color w:val="000000" w:themeColor="text1"/>
        </w:rPr>
        <w:t>所有低度利用或閒置</w:t>
      </w:r>
      <w:r>
        <w:rPr>
          <w:rFonts w:hAnsi="標楷體" w:hint="eastAsia"/>
          <w:color w:val="000000" w:themeColor="text1"/>
        </w:rPr>
        <w:t>精</w:t>
      </w:r>
      <w:r w:rsidRPr="00677D1B">
        <w:rPr>
          <w:rFonts w:hAnsi="標楷體" w:hint="eastAsia"/>
          <w:color w:val="000000" w:themeColor="text1"/>
        </w:rPr>
        <w:t>華房地價值頗鉅，爰要求</w:t>
      </w:r>
      <w:r>
        <w:rPr>
          <w:rFonts w:hAnsi="標楷體" w:hint="eastAsia"/>
          <w:color w:val="000000" w:themeColor="text1"/>
        </w:rPr>
        <w:t>國家發展委員會</w:t>
      </w:r>
      <w:r w:rsidRPr="00677D1B">
        <w:rPr>
          <w:rFonts w:hAnsi="標楷體" w:hint="eastAsia"/>
          <w:color w:val="000000" w:themeColor="text1"/>
        </w:rPr>
        <w:t>應</w:t>
      </w:r>
      <w:r>
        <w:rPr>
          <w:rFonts w:hAnsi="標楷體" w:hint="eastAsia"/>
          <w:color w:val="000000" w:themeColor="text1"/>
        </w:rPr>
        <w:t>於3個月內提出書面報告</w:t>
      </w:r>
      <w:r w:rsidRPr="00677D1B">
        <w:rPr>
          <w:rFonts w:hAnsi="標楷體" w:hint="eastAsia"/>
          <w:color w:val="000000" w:themeColor="text1"/>
        </w:rPr>
        <w:t>，以提升政府資產運用效能。</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提案人：王惠美</w:t>
      </w:r>
      <w:r w:rsidRPr="00677D1B">
        <w:rPr>
          <w:rFonts w:hAnsi="標楷體" w:hint="eastAsia"/>
          <w:color w:val="000000" w:themeColor="text1"/>
          <w:szCs w:val="32"/>
        </w:rPr>
        <w:t xml:space="preserve">  </w:t>
      </w:r>
      <w:r w:rsidRPr="00677D1B">
        <w:rPr>
          <w:rFonts w:hAnsi="標楷體" w:hint="eastAsia"/>
          <w:color w:val="000000" w:themeColor="text1"/>
          <w:szCs w:val="32"/>
        </w:rPr>
        <w:t>廖國棟</w:t>
      </w:r>
      <w:r w:rsidRPr="00677D1B">
        <w:rPr>
          <w:rFonts w:hAnsi="標楷體" w:hint="eastAsia"/>
          <w:color w:val="000000" w:themeColor="text1"/>
          <w:szCs w:val="32"/>
        </w:rPr>
        <w:t xml:space="preserve">  </w:t>
      </w:r>
      <w:r w:rsidRPr="00677D1B">
        <w:rPr>
          <w:rFonts w:hAnsi="標楷體" w:hint="eastAsia"/>
          <w:color w:val="000000" w:themeColor="text1"/>
          <w:szCs w:val="32"/>
        </w:rPr>
        <w:t>林岱樺</w:t>
      </w:r>
      <w:r w:rsidRPr="00677D1B">
        <w:rPr>
          <w:rFonts w:hAnsi="標楷體" w:hint="eastAsia"/>
          <w:color w:val="000000" w:themeColor="text1"/>
          <w:szCs w:val="32"/>
        </w:rPr>
        <w:t xml:space="preserve">  </w:t>
      </w:r>
      <w:r w:rsidRPr="00677D1B">
        <w:rPr>
          <w:rFonts w:hAnsi="標楷體" w:hint="eastAsia"/>
          <w:color w:val="000000" w:themeColor="text1"/>
          <w:szCs w:val="32"/>
        </w:rPr>
        <w:t>葉津鈴</w:t>
      </w:r>
      <w:r w:rsidRPr="00677D1B">
        <w:rPr>
          <w:rFonts w:hAnsi="標楷體" w:hint="eastAsia"/>
          <w:color w:val="000000" w:themeColor="text1"/>
          <w:szCs w:val="32"/>
        </w:rPr>
        <w:t xml:space="preserve">  </w:t>
      </w:r>
      <w:r w:rsidRPr="00677D1B">
        <w:rPr>
          <w:rFonts w:hAnsi="標楷體" w:hint="eastAsia"/>
          <w:color w:val="000000" w:themeColor="text1"/>
          <w:szCs w:val="32"/>
        </w:rPr>
        <w:t>黃昭順</w:t>
      </w:r>
      <w:r w:rsidRPr="00677D1B">
        <w:rPr>
          <w:rFonts w:hAnsi="標楷體" w:hint="eastAsia"/>
          <w:color w:val="000000" w:themeColor="text1"/>
          <w:szCs w:val="32"/>
        </w:rPr>
        <w:t xml:space="preserve">  </w:t>
      </w:r>
      <w:r w:rsidRPr="00677D1B">
        <w:rPr>
          <w:rFonts w:hAnsi="標楷體" w:hint="eastAsia"/>
          <w:color w:val="000000" w:themeColor="text1"/>
          <w:szCs w:val="32"/>
        </w:rPr>
        <w:t>楊瓊瓔</w:t>
      </w:r>
    </w:p>
    <w:p w:rsidR="00015FCD" w:rsidRPr="00677D1B"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2154" w:hangingChars="148" w:hanging="492"/>
        <w:jc w:val="both"/>
        <w:rPr>
          <w:rFonts w:hAnsi="標楷體"/>
          <w:color w:val="000000" w:themeColor="text1"/>
        </w:rPr>
      </w:pPr>
      <w:r w:rsidRPr="00677D1B">
        <w:rPr>
          <w:rFonts w:hAnsi="標楷體" w:hint="eastAsia"/>
          <w:color w:val="000000" w:themeColor="text1"/>
        </w:rPr>
        <w:t>19.</w:t>
      </w:r>
      <w:r>
        <w:rPr>
          <w:rFonts w:hAnsi="標楷體" w:hint="eastAsia"/>
          <w:color w:val="000000" w:themeColor="text1"/>
        </w:rPr>
        <w:t>行政院國家發展基金</w:t>
      </w:r>
      <w:r w:rsidRPr="00677D1B">
        <w:rPr>
          <w:rFonts w:hAnsi="標楷體" w:hint="eastAsia"/>
          <w:color w:val="000000" w:themeColor="text1"/>
        </w:rPr>
        <w:t>撥錢給文化部執行「加強投資文化創意產業實施方案」，但</w:t>
      </w:r>
      <w:r>
        <w:rPr>
          <w:rFonts w:hAnsi="標楷體" w:hint="eastAsia"/>
          <w:color w:val="000000" w:themeColor="text1"/>
        </w:rPr>
        <w:t>行政院國家發展基金</w:t>
      </w:r>
      <w:r w:rsidRPr="00677D1B">
        <w:rPr>
          <w:rFonts w:hAnsi="標楷體" w:hint="eastAsia"/>
          <w:color w:val="000000" w:themeColor="text1"/>
        </w:rPr>
        <w:t>卻無機制監督文化部的執行，究竟文化部用</w:t>
      </w:r>
      <w:r>
        <w:rPr>
          <w:rFonts w:hAnsi="標楷體" w:hint="eastAsia"/>
          <w:color w:val="000000" w:themeColor="text1"/>
        </w:rPr>
        <w:t>行政院國家發展基金</w:t>
      </w:r>
      <w:r w:rsidRPr="00677D1B">
        <w:rPr>
          <w:rFonts w:hAnsi="標楷體" w:hint="eastAsia"/>
          <w:color w:val="000000" w:themeColor="text1"/>
        </w:rPr>
        <w:t>的錢投資了那些文創公司？文化部委託那些創投代操作，以及至102年10月通過的18件投資案的清單皆無法提供，因為文化部皆以「合約內容涉及保密條款」為由不提供。查102年8月監察院針對文化部「甄選專業管理公司投資文創案」提出糾正。而文化界人士多認為文化部人員不具文創領域專業，是造成政策偏差的主因。</w:t>
      </w:r>
      <w:r>
        <w:rPr>
          <w:rFonts w:hAnsi="標楷體" w:hint="eastAsia"/>
          <w:color w:val="000000" w:themeColor="text1"/>
        </w:rPr>
        <w:t>國家發展委員會</w:t>
      </w:r>
      <w:r w:rsidRPr="00677D1B">
        <w:rPr>
          <w:rFonts w:hAnsi="標楷體" w:hint="eastAsia"/>
          <w:color w:val="000000" w:themeColor="text1"/>
        </w:rPr>
        <w:t>管理</w:t>
      </w:r>
      <w:r>
        <w:rPr>
          <w:rFonts w:hAnsi="標楷體" w:hint="eastAsia"/>
          <w:color w:val="000000" w:themeColor="text1"/>
        </w:rPr>
        <w:t>行政院國家發展基金</w:t>
      </w:r>
      <w:r w:rsidRPr="00677D1B">
        <w:rPr>
          <w:rFonts w:hAnsi="標楷體" w:hint="eastAsia"/>
          <w:color w:val="000000" w:themeColor="text1"/>
        </w:rPr>
        <w:t>，基於保護政府的投資、人民的納稅錢，故有必要公布「加強投資文化創意產業實施方案」究竟投資多少案件？各投資多少錢？賠了多少？有多少回收？</w:t>
      </w:r>
      <w:r>
        <w:rPr>
          <w:rFonts w:hAnsi="標楷體" w:hint="eastAsia"/>
          <w:color w:val="000000" w:themeColor="text1"/>
        </w:rPr>
        <w:t>行政院國家發展基金</w:t>
      </w:r>
      <w:r w:rsidRPr="00677D1B">
        <w:rPr>
          <w:rFonts w:hAnsi="標楷體" w:hint="eastAsia"/>
          <w:color w:val="000000" w:themeColor="text1"/>
        </w:rPr>
        <w:t>應於1</w:t>
      </w:r>
      <w:r>
        <w:rPr>
          <w:rFonts w:hAnsi="標楷體" w:hint="eastAsia"/>
          <w:color w:val="000000" w:themeColor="text1"/>
        </w:rPr>
        <w:t>個月</w:t>
      </w:r>
      <w:r w:rsidRPr="00677D1B">
        <w:rPr>
          <w:rFonts w:hAnsi="標楷體" w:hint="eastAsia"/>
          <w:color w:val="000000" w:themeColor="text1"/>
        </w:rPr>
        <w:t>內公開揭露文化部投資情形及執行績效，</w:t>
      </w:r>
      <w:r>
        <w:rPr>
          <w:rFonts w:hAnsi="標楷體" w:hint="eastAsia"/>
          <w:color w:val="000000" w:themeColor="text1"/>
        </w:rPr>
        <w:t>國家發展委員會</w:t>
      </w:r>
      <w:r w:rsidRPr="00677D1B">
        <w:rPr>
          <w:rFonts w:hAnsi="標楷體" w:hint="eastAsia"/>
          <w:color w:val="000000" w:themeColor="text1"/>
        </w:rPr>
        <w:t>必須針對文化部執行之「加強投資文化創意產業實施方案」訂定監督管理機制</w:t>
      </w:r>
      <w:r>
        <w:rPr>
          <w:rFonts w:hAnsi="標楷體" w:hint="eastAsia"/>
          <w:color w:val="000000" w:themeColor="text1"/>
        </w:rPr>
        <w:t>，</w:t>
      </w:r>
      <w:r w:rsidRPr="00677D1B">
        <w:rPr>
          <w:rFonts w:hAnsi="標楷體" w:hint="eastAsia"/>
          <w:color w:val="000000" w:themeColor="text1"/>
        </w:rPr>
        <w:t>並向立法院經濟委員會專案報告。</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提案人：王惠美</w:t>
      </w:r>
      <w:r w:rsidRPr="00677D1B">
        <w:rPr>
          <w:rFonts w:hAnsi="標楷體" w:hint="eastAsia"/>
          <w:color w:val="000000" w:themeColor="text1"/>
          <w:szCs w:val="32"/>
        </w:rPr>
        <w:t xml:space="preserve">  </w:t>
      </w:r>
      <w:r w:rsidRPr="00677D1B">
        <w:rPr>
          <w:rFonts w:hAnsi="標楷體" w:hint="eastAsia"/>
          <w:color w:val="000000" w:themeColor="text1"/>
          <w:szCs w:val="32"/>
        </w:rPr>
        <w:t>廖國棟</w:t>
      </w:r>
      <w:r w:rsidRPr="00677D1B">
        <w:rPr>
          <w:rFonts w:hAnsi="標楷體" w:hint="eastAsia"/>
          <w:color w:val="000000" w:themeColor="text1"/>
          <w:szCs w:val="32"/>
        </w:rPr>
        <w:t xml:space="preserve">  </w:t>
      </w:r>
      <w:r w:rsidRPr="00677D1B">
        <w:rPr>
          <w:rFonts w:hAnsi="標楷體" w:hint="eastAsia"/>
          <w:color w:val="000000" w:themeColor="text1"/>
          <w:szCs w:val="32"/>
        </w:rPr>
        <w:t>林岱樺</w:t>
      </w:r>
      <w:r w:rsidRPr="00677D1B">
        <w:rPr>
          <w:rFonts w:hAnsi="標楷體" w:hint="eastAsia"/>
          <w:color w:val="000000" w:themeColor="text1"/>
          <w:szCs w:val="32"/>
        </w:rPr>
        <w:t xml:space="preserve">  </w:t>
      </w:r>
      <w:r w:rsidRPr="00677D1B">
        <w:rPr>
          <w:rFonts w:hAnsi="標楷體" w:hint="eastAsia"/>
          <w:color w:val="000000" w:themeColor="text1"/>
          <w:szCs w:val="32"/>
        </w:rPr>
        <w:t>葉津鈴</w:t>
      </w:r>
      <w:r w:rsidRPr="00677D1B">
        <w:rPr>
          <w:rFonts w:hAnsi="標楷體" w:hint="eastAsia"/>
          <w:color w:val="000000" w:themeColor="text1"/>
          <w:szCs w:val="32"/>
        </w:rPr>
        <w:t xml:space="preserve">  </w:t>
      </w:r>
      <w:r w:rsidRPr="00677D1B">
        <w:rPr>
          <w:rFonts w:hAnsi="標楷體" w:hint="eastAsia"/>
          <w:color w:val="000000" w:themeColor="text1"/>
          <w:szCs w:val="32"/>
        </w:rPr>
        <w:t>黃昭順</w:t>
      </w:r>
      <w:r w:rsidRPr="00677D1B">
        <w:rPr>
          <w:rFonts w:hAnsi="標楷體" w:hint="eastAsia"/>
          <w:color w:val="000000" w:themeColor="text1"/>
          <w:szCs w:val="32"/>
        </w:rPr>
        <w:t xml:space="preserve">  </w:t>
      </w:r>
      <w:r w:rsidRPr="00677D1B">
        <w:rPr>
          <w:rFonts w:hAnsi="標楷體" w:hint="eastAsia"/>
          <w:color w:val="000000" w:themeColor="text1"/>
          <w:szCs w:val="32"/>
        </w:rPr>
        <w:t>楊瓊瓔</w:t>
      </w:r>
    </w:p>
    <w:p w:rsidR="00015FCD" w:rsidRPr="00677D1B"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2154" w:hangingChars="148" w:hanging="492"/>
        <w:jc w:val="both"/>
        <w:rPr>
          <w:rFonts w:hAnsi="標楷體"/>
          <w:color w:val="000000" w:themeColor="text1"/>
        </w:rPr>
      </w:pPr>
      <w:r w:rsidRPr="00677D1B">
        <w:rPr>
          <w:rFonts w:hAnsi="標楷體" w:hint="eastAsia"/>
          <w:color w:val="000000" w:themeColor="text1"/>
        </w:rPr>
        <w:t>20.</w:t>
      </w:r>
      <w:r>
        <w:rPr>
          <w:rFonts w:hAnsi="標楷體" w:hint="eastAsia"/>
          <w:color w:val="000000" w:themeColor="text1"/>
        </w:rPr>
        <w:t>行政院國家發展基金</w:t>
      </w:r>
      <w:r w:rsidRPr="00677D1B">
        <w:rPr>
          <w:rFonts w:hAnsi="標楷體" w:hint="eastAsia"/>
          <w:color w:val="000000" w:themeColor="text1"/>
        </w:rPr>
        <w:t>係為加速產業創新加值，促進經濟轉型及國家發展設立，並配合國家產業發展策略，投資產業創新、高科技發展等重要事業或計畫，惟該基金近年來投資決算數遠低於預算規模，基金營運效能不彰，而103年度投資預算又未考量以前年度執行情形及產業需求覈實編列，爰要求</w:t>
      </w:r>
      <w:r>
        <w:rPr>
          <w:rFonts w:hAnsi="標楷體" w:hint="eastAsia"/>
          <w:color w:val="000000" w:themeColor="text1"/>
        </w:rPr>
        <w:t>國家發展委員會</w:t>
      </w:r>
      <w:r w:rsidRPr="00677D1B">
        <w:rPr>
          <w:rFonts w:hAnsi="標楷體" w:hint="eastAsia"/>
          <w:color w:val="000000" w:themeColor="text1"/>
        </w:rPr>
        <w:t>於</w:t>
      </w:r>
      <w:r>
        <w:rPr>
          <w:rFonts w:hAnsi="標楷體" w:hint="eastAsia"/>
          <w:color w:val="000000" w:themeColor="text1"/>
        </w:rPr>
        <w:t>3個月內</w:t>
      </w:r>
      <w:r w:rsidRPr="00677D1B">
        <w:rPr>
          <w:rFonts w:hAnsi="標楷體" w:hint="eastAsia"/>
          <w:color w:val="000000" w:themeColor="text1"/>
        </w:rPr>
        <w:t>擬具專案檢討報告送</w:t>
      </w:r>
      <w:r>
        <w:rPr>
          <w:rFonts w:hAnsi="標楷體" w:hint="eastAsia"/>
          <w:color w:val="000000" w:themeColor="text1"/>
        </w:rPr>
        <w:t>立法院經濟委員會</w:t>
      </w:r>
      <w:r w:rsidRPr="00677D1B">
        <w:rPr>
          <w:rFonts w:hAnsi="標楷體" w:hint="eastAsia"/>
          <w:color w:val="000000" w:themeColor="text1"/>
        </w:rPr>
        <w:t>審查。</w:t>
      </w:r>
    </w:p>
    <w:p w:rsidR="00015FCD" w:rsidRPr="00677D1B"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600" w:left="1994" w:firstLineChars="394" w:firstLine="1309"/>
        <w:jc w:val="both"/>
        <w:rPr>
          <w:rFonts w:hAnsi="標楷體"/>
          <w:color w:val="000000" w:themeColor="text1"/>
        </w:rPr>
      </w:pPr>
      <w:r w:rsidRPr="00677D1B">
        <w:rPr>
          <w:rFonts w:hAnsi="標楷體" w:hint="eastAsia"/>
          <w:color w:val="000000" w:themeColor="text1"/>
        </w:rPr>
        <w:t>提案人：廖國棟  楊瓊瓔</w:t>
      </w:r>
    </w:p>
    <w:p w:rsidR="00015FCD" w:rsidRPr="00677D1B" w:rsidRDefault="00015FCD" w:rsidP="005607BA">
      <w:pPr>
        <w:pStyle w:val="af5"/>
        <w:overflowPunct w:val="0"/>
        <w:spacing w:line="520" w:lineRule="exact"/>
        <w:ind w:leftChars="0" w:left="0" w:rightChars="100" w:right="332" w:firstLineChars="999" w:firstLine="3320"/>
        <w:jc w:val="both"/>
        <w:rPr>
          <w:rFonts w:hAnsi="標楷體"/>
          <w:color w:val="000000" w:themeColor="text1"/>
          <w:szCs w:val="32"/>
        </w:rPr>
      </w:pPr>
      <w:r w:rsidRPr="00677D1B">
        <w:rPr>
          <w:rFonts w:hAnsi="標楷體" w:hint="eastAsia"/>
          <w:color w:val="000000" w:themeColor="text1"/>
          <w:szCs w:val="32"/>
        </w:rPr>
        <w:t>連署人：葉津鈴</w:t>
      </w:r>
      <w:r w:rsidRPr="00677D1B">
        <w:rPr>
          <w:rFonts w:hAnsi="標楷體" w:hint="eastAsia"/>
          <w:color w:val="000000" w:themeColor="text1"/>
          <w:szCs w:val="32"/>
        </w:rPr>
        <w:t xml:space="preserve">  </w:t>
      </w:r>
      <w:r w:rsidRPr="00677D1B">
        <w:rPr>
          <w:rFonts w:hAnsi="標楷體" w:hint="eastAsia"/>
          <w:color w:val="000000" w:themeColor="text1"/>
          <w:szCs w:val="32"/>
        </w:rPr>
        <w:t>王惠美</w:t>
      </w:r>
    </w:p>
    <w:p w:rsidR="00015FCD" w:rsidRPr="00677D1B"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2154" w:hangingChars="148" w:hanging="492"/>
        <w:jc w:val="both"/>
        <w:rPr>
          <w:rFonts w:hAnsi="標楷體"/>
          <w:color w:val="000000" w:themeColor="text1"/>
        </w:rPr>
      </w:pPr>
      <w:r w:rsidRPr="00677D1B">
        <w:rPr>
          <w:rFonts w:hAnsi="標楷體" w:hint="eastAsia"/>
          <w:color w:val="000000" w:themeColor="text1"/>
        </w:rPr>
        <w:t>21.</w:t>
      </w:r>
      <w:r>
        <w:rPr>
          <w:rFonts w:hAnsi="標楷體" w:hint="eastAsia"/>
          <w:color w:val="000000" w:themeColor="text1"/>
        </w:rPr>
        <w:t>行政院國家發展基金</w:t>
      </w:r>
      <w:r w:rsidRPr="00677D1B">
        <w:rPr>
          <w:rFonts w:hAnsi="標楷體" w:hint="eastAsia"/>
          <w:color w:val="000000" w:themeColor="text1"/>
        </w:rPr>
        <w:t>103年度預算案編列</w:t>
      </w:r>
      <w:r w:rsidRPr="00677D1B">
        <w:rPr>
          <w:rFonts w:hAnsi="標楷體"/>
          <w:color w:val="000000" w:themeColor="text1"/>
        </w:rPr>
        <w:t>創業投資事業投資</w:t>
      </w:r>
      <w:r w:rsidRPr="00677D1B">
        <w:rPr>
          <w:rFonts w:hAnsi="標楷體" w:hint="eastAsia"/>
          <w:color w:val="000000" w:themeColor="text1"/>
        </w:rPr>
        <w:t>預算40億元，惟依照</w:t>
      </w:r>
      <w:r w:rsidRPr="00677D1B">
        <w:rPr>
          <w:rFonts w:hAnsi="標楷體"/>
          <w:color w:val="000000" w:themeColor="text1"/>
        </w:rPr>
        <w:t>審計部查核</w:t>
      </w:r>
      <w:r>
        <w:rPr>
          <w:rFonts w:hAnsi="標楷體"/>
          <w:color w:val="000000" w:themeColor="text1"/>
        </w:rPr>
        <w:t>行政院國家發展基金</w:t>
      </w:r>
      <w:r w:rsidRPr="00677D1B">
        <w:rPr>
          <w:rFonts w:hAnsi="標楷體" w:hint="eastAsia"/>
          <w:color w:val="000000" w:themeColor="text1"/>
        </w:rPr>
        <w:t>101年度期中財務收支所發</w:t>
      </w:r>
      <w:r w:rsidRPr="00677D1B">
        <w:rPr>
          <w:rFonts w:hAnsi="標楷體"/>
          <w:color w:val="000000" w:themeColor="text1"/>
        </w:rPr>
        <w:t>審核通知事項</w:t>
      </w:r>
      <w:r w:rsidRPr="00677D1B">
        <w:rPr>
          <w:rFonts w:hAnsi="標楷體" w:hint="eastAsia"/>
          <w:color w:val="000000" w:themeColor="text1"/>
        </w:rPr>
        <w:t>指出，</w:t>
      </w:r>
      <w:r w:rsidRPr="00677D1B">
        <w:rPr>
          <w:rFonts w:hAnsi="標楷體"/>
          <w:color w:val="000000" w:themeColor="text1"/>
        </w:rPr>
        <w:t>截至10</w:t>
      </w:r>
      <w:r w:rsidRPr="00677D1B">
        <w:rPr>
          <w:rFonts w:hAnsi="標楷體" w:hint="eastAsia"/>
          <w:color w:val="000000" w:themeColor="text1"/>
        </w:rPr>
        <w:t>1</w:t>
      </w:r>
      <w:r w:rsidRPr="00677D1B">
        <w:rPr>
          <w:rFonts w:hAnsi="標楷體"/>
          <w:color w:val="000000" w:themeColor="text1"/>
        </w:rPr>
        <w:t>年</w:t>
      </w:r>
      <w:r w:rsidRPr="00677D1B">
        <w:rPr>
          <w:rFonts w:hAnsi="標楷體" w:hint="eastAsia"/>
          <w:color w:val="000000" w:themeColor="text1"/>
        </w:rPr>
        <w:t>9</w:t>
      </w:r>
      <w:r w:rsidRPr="00677D1B">
        <w:rPr>
          <w:rFonts w:hAnsi="標楷體"/>
          <w:color w:val="000000" w:themeColor="text1"/>
        </w:rPr>
        <w:t>月底止，</w:t>
      </w:r>
      <w:r w:rsidRPr="00677D1B">
        <w:rPr>
          <w:rFonts w:hAnsi="標楷體" w:hint="eastAsia"/>
          <w:color w:val="000000" w:themeColor="text1"/>
        </w:rPr>
        <w:t>該基金委由</w:t>
      </w:r>
      <w:r w:rsidRPr="00677D1B">
        <w:rPr>
          <w:rFonts w:hAnsi="標楷體"/>
          <w:color w:val="000000" w:themeColor="text1"/>
        </w:rPr>
        <w:t>兆豐銀行信託投資創投事業</w:t>
      </w:r>
      <w:r w:rsidRPr="00677D1B">
        <w:rPr>
          <w:rFonts w:hAnsi="標楷體" w:hint="eastAsia"/>
          <w:color w:val="000000" w:themeColor="text1"/>
        </w:rPr>
        <w:t>60</w:t>
      </w:r>
      <w:r w:rsidRPr="00677D1B">
        <w:rPr>
          <w:rFonts w:hAnsi="標楷體"/>
          <w:color w:val="000000" w:themeColor="text1"/>
        </w:rPr>
        <w:t>家</w:t>
      </w:r>
      <w:r w:rsidRPr="00677D1B">
        <w:rPr>
          <w:rFonts w:hAnsi="標楷體" w:hint="eastAsia"/>
          <w:color w:val="000000" w:themeColor="text1"/>
        </w:rPr>
        <w:t>，累積投資金額84.96億元</w:t>
      </w:r>
      <w:r w:rsidRPr="00677D1B">
        <w:rPr>
          <w:rFonts w:hAnsi="標楷體"/>
          <w:color w:val="000000" w:themeColor="text1"/>
        </w:rPr>
        <w:t>，</w:t>
      </w:r>
      <w:r w:rsidRPr="00677D1B">
        <w:rPr>
          <w:rFonts w:hAnsi="標楷體" w:hint="eastAsia"/>
          <w:color w:val="000000" w:themeColor="text1"/>
        </w:rPr>
        <w:t>發現部分創投事業於短期間內進出同一家投資事業，甚或有同日買進賣出等情形，除與創投事業特質不符外，亦難達成該基金帶動新創事業發展之計畫目的，另外亦有部分創投事業投資績效及技術移轉成效欠佳、取得董事席次未符規定等缺失。為避免發生弊端，特要求</w:t>
      </w:r>
      <w:r>
        <w:rPr>
          <w:rFonts w:hAnsi="標楷體" w:hint="eastAsia"/>
          <w:color w:val="000000" w:themeColor="text1"/>
        </w:rPr>
        <w:t>國家發展委員會</w:t>
      </w:r>
      <w:r w:rsidRPr="00677D1B">
        <w:rPr>
          <w:rFonts w:hAnsi="標楷體" w:hint="eastAsia"/>
          <w:color w:val="000000" w:themeColor="text1"/>
        </w:rPr>
        <w:t>應儘速改善並向</w:t>
      </w:r>
      <w:r>
        <w:rPr>
          <w:rFonts w:hAnsi="標楷體" w:hint="eastAsia"/>
          <w:color w:val="000000" w:themeColor="text1"/>
        </w:rPr>
        <w:t>立法院</w:t>
      </w:r>
      <w:r w:rsidRPr="00677D1B">
        <w:rPr>
          <w:rFonts w:hAnsi="標楷體" w:hint="eastAsia"/>
          <w:color w:val="000000" w:themeColor="text1"/>
        </w:rPr>
        <w:t>經濟委員會提出專案報告。</w:t>
      </w:r>
    </w:p>
    <w:p w:rsidR="00015FCD" w:rsidRPr="00677D1B"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600" w:left="1994" w:firstLineChars="394" w:firstLine="1309"/>
        <w:jc w:val="both"/>
        <w:rPr>
          <w:rFonts w:hAnsi="標楷體"/>
          <w:color w:val="000000" w:themeColor="text1"/>
        </w:rPr>
      </w:pPr>
      <w:r w:rsidRPr="00677D1B">
        <w:rPr>
          <w:rFonts w:hAnsi="標楷體" w:hint="eastAsia"/>
          <w:color w:val="000000" w:themeColor="text1"/>
        </w:rPr>
        <w:t>提案人：李慶華  廖國棟  楊瓊瓔</w:t>
      </w:r>
    </w:p>
    <w:p w:rsidR="00015FCD" w:rsidRPr="00677D1B"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600" w:left="1994" w:firstLineChars="394" w:firstLine="1309"/>
        <w:jc w:val="both"/>
        <w:rPr>
          <w:rFonts w:hAnsi="標楷體"/>
          <w:color w:val="000000" w:themeColor="text1"/>
        </w:rPr>
      </w:pPr>
      <w:r w:rsidRPr="00677D1B">
        <w:rPr>
          <w:rFonts w:hAnsi="標楷體" w:hint="eastAsia"/>
          <w:color w:val="000000" w:themeColor="text1"/>
        </w:rPr>
        <w:t>連署人：葉津鈴  王惠美  林岱樺  黃昭順</w:t>
      </w:r>
    </w:p>
    <w:p w:rsidR="00015FCD" w:rsidRPr="00677D1B"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2154" w:hangingChars="148" w:hanging="492"/>
        <w:jc w:val="both"/>
        <w:rPr>
          <w:rFonts w:hAnsi="標楷體"/>
          <w:color w:val="000000" w:themeColor="text1"/>
        </w:rPr>
      </w:pPr>
      <w:r w:rsidRPr="00677D1B">
        <w:rPr>
          <w:rFonts w:hAnsi="標楷體" w:hint="eastAsia"/>
          <w:color w:val="000000" w:themeColor="text1"/>
        </w:rPr>
        <w:t>22.雲林、嘉義為典型農業縣，政府建設投資不足，影響農業永續經營。五都升格後，財政資源分配不均將造成非工商為主的農業縣更為弱勢，爰請國家發展委員會比照離島建設基金及花東地區永續發展基</w:t>
      </w:r>
      <w:r>
        <w:rPr>
          <w:rFonts w:hAnsi="標楷體" w:hint="eastAsia"/>
          <w:color w:val="000000" w:themeColor="text1"/>
        </w:rPr>
        <w:t>金</w:t>
      </w:r>
      <w:r w:rsidRPr="00677D1B">
        <w:rPr>
          <w:rFonts w:hAnsi="標楷體" w:hint="eastAsia"/>
          <w:color w:val="000000" w:themeColor="text1"/>
        </w:rPr>
        <w:t>，儘速研究「雲嘉農業特區發展基金」，定位雲嘉成為台灣的國家級農業基地，以提升台灣農業競爭力。</w:t>
      </w:r>
    </w:p>
    <w:p w:rsidR="00015FCD" w:rsidRPr="00677D1B"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77D1B">
        <w:rPr>
          <w:rFonts w:hAnsi="標楷體" w:hint="eastAsia"/>
          <w:color w:val="000000" w:themeColor="text1"/>
          <w:szCs w:val="32"/>
        </w:rPr>
        <w:t>提案人：陳明文</w:t>
      </w:r>
      <w:r w:rsidRPr="00677D1B">
        <w:rPr>
          <w:rFonts w:hAnsi="標楷體" w:hint="eastAsia"/>
          <w:color w:val="000000" w:themeColor="text1"/>
          <w:szCs w:val="32"/>
        </w:rPr>
        <w:t xml:space="preserve">  </w:t>
      </w:r>
      <w:r w:rsidRPr="00677D1B">
        <w:rPr>
          <w:rFonts w:hAnsi="標楷體" w:hint="eastAsia"/>
          <w:color w:val="000000" w:themeColor="text1"/>
          <w:szCs w:val="32"/>
        </w:rPr>
        <w:t>葉津鈴</w:t>
      </w:r>
      <w:r w:rsidRPr="00677D1B">
        <w:rPr>
          <w:rFonts w:hAnsi="標楷體" w:hint="eastAsia"/>
          <w:color w:val="000000" w:themeColor="text1"/>
          <w:szCs w:val="32"/>
        </w:rPr>
        <w:t xml:space="preserve">  </w:t>
      </w:r>
      <w:r w:rsidRPr="00677D1B">
        <w:rPr>
          <w:rFonts w:hAnsi="標楷體" w:hint="eastAsia"/>
          <w:color w:val="000000" w:themeColor="text1"/>
          <w:szCs w:val="32"/>
        </w:rPr>
        <w:t>蘇震清</w:t>
      </w:r>
      <w:r>
        <w:rPr>
          <w:rFonts w:hAnsi="標楷體" w:hint="eastAsia"/>
          <w:color w:val="000000" w:themeColor="text1"/>
          <w:szCs w:val="32"/>
        </w:rPr>
        <w:t xml:space="preserve">  </w:t>
      </w:r>
      <w:r>
        <w:rPr>
          <w:rFonts w:hAnsi="標楷體" w:hint="eastAsia"/>
          <w:color w:val="000000" w:themeColor="text1"/>
          <w:szCs w:val="32"/>
        </w:rPr>
        <w:t>林岱樺</w:t>
      </w:r>
    </w:p>
    <w:p w:rsidR="00015FCD" w:rsidRPr="00710820"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100" w:left="332" w:firstLine="0"/>
        <w:jc w:val="both"/>
        <w:rPr>
          <w:rFonts w:hAnsi="標楷體"/>
          <w:b/>
          <w:color w:val="000000" w:themeColor="text1"/>
        </w:rPr>
      </w:pPr>
      <w:r w:rsidRPr="00710820">
        <w:rPr>
          <w:rFonts w:hAnsi="標楷體" w:hint="eastAsia"/>
          <w:b/>
          <w:color w:val="000000" w:themeColor="text1"/>
        </w:rPr>
        <w:t>二、特別收入基金—離島建設基金</w:t>
      </w:r>
    </w:p>
    <w:p w:rsidR="00015FCD" w:rsidRPr="007568E6"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300" w:left="1662" w:hangingChars="200" w:hanging="665"/>
        <w:jc w:val="both"/>
        <w:rPr>
          <w:rFonts w:hAnsi="標楷體"/>
          <w:color w:val="000000" w:themeColor="text1"/>
        </w:rPr>
      </w:pPr>
      <w:r w:rsidRPr="00710820">
        <w:rPr>
          <w:rFonts w:hAnsi="標楷體" w:hint="eastAsia"/>
          <w:color w:val="000000" w:themeColor="text1"/>
        </w:rPr>
        <w:t>(一)</w:t>
      </w:r>
      <w:r w:rsidRPr="007568E6">
        <w:rPr>
          <w:rFonts w:hAnsi="標楷體" w:hint="eastAsia"/>
          <w:color w:val="000000" w:themeColor="text1"/>
        </w:rPr>
        <w:t>業務計畫部分：應依據基金來源與用途審查結果，隨同調整。</w:t>
      </w:r>
    </w:p>
    <w:p w:rsidR="00015FCD" w:rsidRPr="007568E6"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300" w:left="1662" w:hangingChars="200" w:hanging="665"/>
        <w:jc w:val="both"/>
        <w:rPr>
          <w:rFonts w:hAnsi="標楷體"/>
          <w:color w:val="000000" w:themeColor="text1"/>
        </w:rPr>
      </w:pPr>
      <w:r w:rsidRPr="007568E6">
        <w:rPr>
          <w:rFonts w:hAnsi="標楷體" w:hint="eastAsia"/>
          <w:color w:val="000000" w:themeColor="text1"/>
        </w:rPr>
        <w:t>(二)基金來源、用途及餘絀部分：</w:t>
      </w:r>
    </w:p>
    <w:p w:rsidR="00015FCD" w:rsidRPr="007568E6"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662" w:firstLineChars="5" w:firstLine="17"/>
        <w:jc w:val="both"/>
        <w:rPr>
          <w:rFonts w:hAnsi="標楷體"/>
          <w:color w:val="000000" w:themeColor="text1"/>
        </w:rPr>
      </w:pPr>
      <w:r w:rsidRPr="007568E6">
        <w:rPr>
          <w:rFonts w:hAnsi="標楷體" w:hint="eastAsia"/>
          <w:color w:val="000000" w:themeColor="text1"/>
        </w:rPr>
        <w:t>1.基金來源：7,468萬5,000元，照列。</w:t>
      </w:r>
    </w:p>
    <w:p w:rsidR="00015FCD" w:rsidRPr="007568E6"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662" w:firstLineChars="5" w:firstLine="17"/>
        <w:jc w:val="both"/>
        <w:rPr>
          <w:rFonts w:hAnsi="標楷體"/>
          <w:color w:val="000000" w:themeColor="text1"/>
        </w:rPr>
      </w:pPr>
      <w:r w:rsidRPr="007568E6">
        <w:rPr>
          <w:rFonts w:hAnsi="標楷體" w:hint="eastAsia"/>
          <w:color w:val="000000" w:themeColor="text1"/>
        </w:rPr>
        <w:t>2.基金用途：11億0,082萬7,000元，照列。</w:t>
      </w:r>
    </w:p>
    <w:p w:rsidR="00015FCD" w:rsidRPr="007568E6"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662" w:firstLineChars="5" w:firstLine="17"/>
        <w:jc w:val="both"/>
        <w:rPr>
          <w:rFonts w:hAnsi="標楷體"/>
          <w:color w:val="000000" w:themeColor="text1"/>
        </w:rPr>
      </w:pPr>
      <w:r w:rsidRPr="007568E6">
        <w:rPr>
          <w:rFonts w:hAnsi="標楷體" w:hint="eastAsia"/>
          <w:color w:val="000000" w:themeColor="text1"/>
        </w:rPr>
        <w:t>3.本期短絀：10億2,614萬2,000元，照列。</w:t>
      </w:r>
    </w:p>
    <w:p w:rsidR="00015FCD" w:rsidRPr="007568E6"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300" w:left="1662" w:hangingChars="200" w:hanging="665"/>
        <w:jc w:val="both"/>
        <w:rPr>
          <w:rFonts w:hAnsi="標楷體"/>
          <w:color w:val="000000" w:themeColor="text1"/>
        </w:rPr>
      </w:pPr>
      <w:r w:rsidRPr="007568E6">
        <w:rPr>
          <w:rFonts w:hAnsi="標楷體" w:hint="eastAsia"/>
          <w:color w:val="000000" w:themeColor="text1"/>
        </w:rPr>
        <w:t>(三)解繳國庫：無列數。</w:t>
      </w:r>
    </w:p>
    <w:p w:rsidR="00015FCD" w:rsidRPr="00710820"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300" w:left="1662" w:hangingChars="200" w:hanging="665"/>
        <w:jc w:val="both"/>
        <w:rPr>
          <w:rFonts w:hAnsi="標楷體"/>
          <w:color w:val="000000" w:themeColor="text1"/>
        </w:rPr>
      </w:pPr>
      <w:r w:rsidRPr="007568E6">
        <w:rPr>
          <w:rFonts w:hAnsi="標楷體" w:hint="eastAsia"/>
          <w:color w:val="000000" w:themeColor="text1"/>
        </w:rPr>
        <w:t>(四)補辦預算部分：無列數。</w:t>
      </w:r>
    </w:p>
    <w:p w:rsidR="00015FCD" w:rsidRPr="00710820"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300" w:left="1662" w:hangingChars="200" w:hanging="665"/>
        <w:jc w:val="both"/>
        <w:rPr>
          <w:rFonts w:hAnsi="標楷體"/>
          <w:color w:val="000000" w:themeColor="text1"/>
        </w:rPr>
      </w:pPr>
      <w:r w:rsidRPr="00710820">
        <w:rPr>
          <w:rFonts w:hAnsi="標楷體" w:hint="eastAsia"/>
          <w:color w:val="000000" w:themeColor="text1"/>
        </w:rPr>
        <w:t>(五)通過決議</w:t>
      </w:r>
      <w:r w:rsidRPr="009D339E">
        <w:rPr>
          <w:rFonts w:hAnsi="標楷體" w:hint="eastAsia"/>
          <w:color w:val="000000" w:themeColor="text1"/>
        </w:rPr>
        <w:t>7</w:t>
      </w:r>
      <w:r w:rsidRPr="00710820">
        <w:rPr>
          <w:rFonts w:hAnsi="標楷體" w:hint="eastAsia"/>
          <w:color w:val="000000" w:themeColor="text1"/>
        </w:rPr>
        <w:t>項：</w:t>
      </w:r>
    </w:p>
    <w:p w:rsidR="00015FCD" w:rsidRPr="006A5D07"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6A5D07">
        <w:rPr>
          <w:rFonts w:hAnsi="標楷體" w:hint="eastAsia"/>
          <w:color w:val="000000" w:themeColor="text1"/>
        </w:rPr>
        <w:t>1.有鑑於離島建設基金於國庫99年度撥足法定最低300億元之基金額度後，已無特定收入來源，行政院仍將其歸類於特別收入基金並編製附屬單位預算，與預算法等相關規定未盡相符，且該基金100年度起連年發生短絀，最近</w:t>
      </w:r>
      <w:r>
        <w:rPr>
          <w:rFonts w:hAnsi="標楷體" w:hint="eastAsia"/>
          <w:color w:val="000000" w:themeColor="text1"/>
        </w:rPr>
        <w:t>4</w:t>
      </w:r>
      <w:r w:rsidRPr="006A5D07">
        <w:rPr>
          <w:rFonts w:hAnsi="標楷體" w:hint="eastAsia"/>
          <w:color w:val="000000" w:themeColor="text1"/>
        </w:rPr>
        <w:t>年短絀已合計高達39.17億餘元，其長期累積之巨額短絀顯難改善，實應配合政府組織改造之際，適時就基金設置目的之達成情形、業務規模及營運績效等檢討其存續事宜，審慎評估該基金設置之定位及合理性，並於3個月內向</w:t>
      </w:r>
      <w:r>
        <w:rPr>
          <w:rFonts w:hAnsi="標楷體" w:hint="eastAsia"/>
          <w:color w:val="000000" w:themeColor="text1"/>
        </w:rPr>
        <w:t>立法院經濟委員會</w:t>
      </w:r>
      <w:r w:rsidRPr="006A5D07">
        <w:rPr>
          <w:rFonts w:hAnsi="標楷體" w:hint="eastAsia"/>
          <w:color w:val="000000" w:themeColor="text1"/>
        </w:rPr>
        <w:t>提出專案檢討報告。</w:t>
      </w:r>
    </w:p>
    <w:p w:rsidR="00015FCD" w:rsidRPr="006A5D07"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A5D07">
        <w:rPr>
          <w:rFonts w:hAnsi="標楷體" w:hint="eastAsia"/>
          <w:color w:val="000000" w:themeColor="text1"/>
          <w:szCs w:val="32"/>
        </w:rPr>
        <w:t>提案人：蘇震清</w:t>
      </w:r>
    </w:p>
    <w:p w:rsidR="00015FCD" w:rsidRPr="006A5D07"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A5D07">
        <w:rPr>
          <w:rFonts w:hAnsi="標楷體" w:hint="eastAsia"/>
          <w:color w:val="000000" w:themeColor="text1"/>
          <w:szCs w:val="32"/>
        </w:rPr>
        <w:t>連署人：林岱樺</w:t>
      </w:r>
      <w:r w:rsidRPr="006A5D07">
        <w:rPr>
          <w:rFonts w:hAnsi="標楷體" w:hint="eastAsia"/>
          <w:color w:val="000000" w:themeColor="text1"/>
          <w:szCs w:val="32"/>
        </w:rPr>
        <w:t xml:space="preserve">  </w:t>
      </w:r>
      <w:r w:rsidRPr="006A5D07">
        <w:rPr>
          <w:rFonts w:hAnsi="標楷體" w:hint="eastAsia"/>
          <w:color w:val="000000" w:themeColor="text1"/>
          <w:szCs w:val="32"/>
        </w:rPr>
        <w:t>陳明文</w:t>
      </w:r>
      <w:r w:rsidRPr="006A5D07">
        <w:rPr>
          <w:rFonts w:hAnsi="標楷體" w:hint="eastAsia"/>
          <w:color w:val="000000" w:themeColor="text1"/>
          <w:szCs w:val="32"/>
        </w:rPr>
        <w:t xml:space="preserve">  </w:t>
      </w:r>
      <w:r w:rsidRPr="006A5D07">
        <w:rPr>
          <w:rFonts w:hAnsi="標楷體" w:hint="eastAsia"/>
          <w:color w:val="000000" w:themeColor="text1"/>
          <w:szCs w:val="32"/>
        </w:rPr>
        <w:t>黃偉哲</w:t>
      </w:r>
      <w:r w:rsidRPr="006A5D07">
        <w:rPr>
          <w:rFonts w:hAnsi="標楷體" w:hint="eastAsia"/>
          <w:color w:val="000000" w:themeColor="text1"/>
          <w:szCs w:val="32"/>
        </w:rPr>
        <w:t xml:space="preserve">  </w:t>
      </w:r>
      <w:r w:rsidRPr="006A5D07">
        <w:rPr>
          <w:rFonts w:hAnsi="標楷體" w:hint="eastAsia"/>
          <w:color w:val="000000" w:themeColor="text1"/>
          <w:szCs w:val="32"/>
        </w:rPr>
        <w:t>王惠美</w:t>
      </w:r>
    </w:p>
    <w:p w:rsidR="00015FCD" w:rsidRPr="006A5D07"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6A5D07">
        <w:rPr>
          <w:rFonts w:hAnsi="標楷體" w:hint="eastAsia"/>
          <w:color w:val="000000" w:themeColor="text1"/>
        </w:rPr>
        <w:t>2.</w:t>
      </w:r>
      <w:r w:rsidRPr="005A2815">
        <w:rPr>
          <w:rFonts w:hAnsi="標楷體" w:hint="eastAsia"/>
          <w:color w:val="000000" w:themeColor="text1"/>
        </w:rPr>
        <w:t>離島建設基金之主要財源為國庫撥款收入，未來國庫若暫不撥補平均收支水準，該基金恐難有足夠財源支持長期營運，另外為加速離島建設，應依照當地特色儘速有效開闢財源，俾利長期營運，並於</w:t>
      </w:r>
      <w:r>
        <w:rPr>
          <w:rFonts w:hAnsi="標楷體" w:hint="eastAsia"/>
          <w:color w:val="000000" w:themeColor="text1"/>
        </w:rPr>
        <w:t>1</w:t>
      </w:r>
      <w:r w:rsidRPr="005A2815">
        <w:rPr>
          <w:rFonts w:hAnsi="標楷體" w:hint="eastAsia"/>
          <w:color w:val="000000" w:themeColor="text1"/>
        </w:rPr>
        <w:t>個月內提出專案報告。</w:t>
      </w:r>
    </w:p>
    <w:p w:rsidR="00015FCD" w:rsidRPr="006A5D07"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A5D07">
        <w:rPr>
          <w:rFonts w:hAnsi="標楷體" w:hint="eastAsia"/>
          <w:color w:val="000000" w:themeColor="text1"/>
          <w:szCs w:val="32"/>
        </w:rPr>
        <w:t>提案人：黃偉哲</w:t>
      </w:r>
    </w:p>
    <w:p w:rsidR="00015FCD" w:rsidRPr="006A5D07"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A5D07">
        <w:rPr>
          <w:rFonts w:hAnsi="標楷體" w:hint="eastAsia"/>
          <w:color w:val="000000" w:themeColor="text1"/>
          <w:szCs w:val="32"/>
        </w:rPr>
        <w:t>連署人：蘇震清</w:t>
      </w:r>
      <w:r w:rsidRPr="006A5D07">
        <w:rPr>
          <w:rFonts w:hAnsi="標楷體" w:hint="eastAsia"/>
          <w:color w:val="000000" w:themeColor="text1"/>
          <w:szCs w:val="32"/>
        </w:rPr>
        <w:t xml:space="preserve">  </w:t>
      </w:r>
      <w:r w:rsidRPr="006A5D07">
        <w:rPr>
          <w:rFonts w:hAnsi="標楷體" w:hint="eastAsia"/>
          <w:color w:val="000000" w:themeColor="text1"/>
          <w:szCs w:val="32"/>
        </w:rPr>
        <w:t>葉津鈴</w:t>
      </w:r>
      <w:r w:rsidRPr="006A5D07">
        <w:rPr>
          <w:rFonts w:hAnsi="標楷體" w:hint="eastAsia"/>
          <w:color w:val="000000" w:themeColor="text1"/>
          <w:szCs w:val="32"/>
        </w:rPr>
        <w:t xml:space="preserve">  </w:t>
      </w:r>
      <w:r w:rsidRPr="006A5D07">
        <w:rPr>
          <w:rFonts w:hAnsi="標楷體" w:hint="eastAsia"/>
          <w:color w:val="000000" w:themeColor="text1"/>
          <w:szCs w:val="32"/>
        </w:rPr>
        <w:t>王惠美</w:t>
      </w:r>
    </w:p>
    <w:p w:rsidR="00015FCD" w:rsidRPr="006A5D07"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6A5D07">
        <w:rPr>
          <w:rFonts w:hAnsi="標楷體" w:hint="eastAsia"/>
          <w:color w:val="000000" w:themeColor="text1"/>
        </w:rPr>
        <w:t>3.離島建設基金103年度除利息收入及收回補助計畫結餘款外，並無其他收入來源，為兼顧收益性及安全性考量</w:t>
      </w:r>
      <w:r>
        <w:rPr>
          <w:rFonts w:hAnsi="標楷體" w:hint="eastAsia"/>
          <w:color w:val="000000" w:themeColor="text1"/>
        </w:rPr>
        <w:t>，</w:t>
      </w:r>
      <w:r w:rsidRPr="006A5D07">
        <w:rPr>
          <w:rFonts w:hAnsi="標楷體" w:hint="eastAsia"/>
          <w:color w:val="000000" w:themeColor="text1"/>
        </w:rPr>
        <w:t>要求</w:t>
      </w:r>
      <w:r>
        <w:rPr>
          <w:rFonts w:hAnsi="標楷體" w:hint="eastAsia"/>
          <w:color w:val="000000" w:themeColor="text1"/>
        </w:rPr>
        <w:t>國家發展委員會</w:t>
      </w:r>
      <w:r w:rsidRPr="006A5D07">
        <w:rPr>
          <w:rFonts w:hAnsi="標楷體" w:hint="eastAsia"/>
          <w:color w:val="000000" w:themeColor="text1"/>
        </w:rPr>
        <w:t>妥善規劃運用餘裕資金，俾提高基金收益，並於</w:t>
      </w:r>
      <w:r>
        <w:rPr>
          <w:rFonts w:hAnsi="標楷體" w:hint="eastAsia"/>
          <w:color w:val="000000" w:themeColor="text1"/>
        </w:rPr>
        <w:t>1個月內</w:t>
      </w:r>
      <w:r w:rsidRPr="006A5D07">
        <w:rPr>
          <w:rFonts w:hAnsi="標楷體" w:hint="eastAsia"/>
          <w:color w:val="000000" w:themeColor="text1"/>
        </w:rPr>
        <w:t>提出專案報告。</w:t>
      </w:r>
    </w:p>
    <w:p w:rsidR="00015FCD" w:rsidRPr="006A5D07"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A5D07">
        <w:rPr>
          <w:rFonts w:hAnsi="標楷體" w:hint="eastAsia"/>
          <w:color w:val="000000" w:themeColor="text1"/>
          <w:szCs w:val="32"/>
        </w:rPr>
        <w:t>提案人：黃偉哲</w:t>
      </w:r>
    </w:p>
    <w:p w:rsidR="00015FCD" w:rsidRPr="006A5D07"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A5D07">
        <w:rPr>
          <w:rFonts w:hAnsi="標楷體" w:hint="eastAsia"/>
          <w:color w:val="000000" w:themeColor="text1"/>
          <w:szCs w:val="32"/>
        </w:rPr>
        <w:t>連署人：林岱樺</w:t>
      </w:r>
      <w:r w:rsidRPr="006A5D07">
        <w:rPr>
          <w:rFonts w:hAnsi="標楷體" w:hint="eastAsia"/>
          <w:color w:val="000000" w:themeColor="text1"/>
          <w:szCs w:val="32"/>
        </w:rPr>
        <w:t xml:space="preserve">  </w:t>
      </w:r>
      <w:r w:rsidRPr="006A5D07">
        <w:rPr>
          <w:rFonts w:hAnsi="標楷體" w:hint="eastAsia"/>
          <w:color w:val="000000" w:themeColor="text1"/>
          <w:szCs w:val="32"/>
        </w:rPr>
        <w:t>葉津鈴</w:t>
      </w:r>
      <w:r w:rsidRPr="006A5D07">
        <w:rPr>
          <w:rFonts w:hAnsi="標楷體" w:hint="eastAsia"/>
          <w:color w:val="000000" w:themeColor="text1"/>
          <w:szCs w:val="32"/>
        </w:rPr>
        <w:t xml:space="preserve">  </w:t>
      </w:r>
      <w:r w:rsidRPr="006A5D07">
        <w:rPr>
          <w:rFonts w:hAnsi="標楷體" w:hint="eastAsia"/>
          <w:color w:val="000000" w:themeColor="text1"/>
          <w:szCs w:val="32"/>
        </w:rPr>
        <w:t>王惠美</w:t>
      </w:r>
    </w:p>
    <w:p w:rsidR="00015FCD" w:rsidRPr="006A5D07"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6A5D07">
        <w:rPr>
          <w:rFonts w:hAnsi="標楷體" w:hint="eastAsia"/>
          <w:color w:val="000000" w:themeColor="text1"/>
        </w:rPr>
        <w:t>4.離島建設基金103年度編列對離島地區補助經費11億元，含「補助離島地區辦理交通及觀光建設計畫」4億0,403</w:t>
      </w:r>
      <w:r>
        <w:rPr>
          <w:rFonts w:hAnsi="標楷體" w:hint="eastAsia"/>
          <w:color w:val="000000" w:themeColor="text1"/>
        </w:rPr>
        <w:t>萬5,000元</w:t>
      </w:r>
      <w:r w:rsidRPr="006A5D07">
        <w:rPr>
          <w:rFonts w:hAnsi="標楷體" w:hint="eastAsia"/>
          <w:color w:val="000000" w:themeColor="text1"/>
        </w:rPr>
        <w:t>、「補助離島地區辦理農業及水資源建設計畫」1億5,325萬元、「補助離島地區辦理教育、文化及社會福利建設計畫」2億3,256</w:t>
      </w:r>
      <w:r>
        <w:rPr>
          <w:rFonts w:hAnsi="標楷體" w:hint="eastAsia"/>
          <w:color w:val="000000" w:themeColor="text1"/>
        </w:rPr>
        <w:t>萬1,000元</w:t>
      </w:r>
      <w:r w:rsidRPr="006A5D07">
        <w:rPr>
          <w:rFonts w:hAnsi="標楷體" w:hint="eastAsia"/>
          <w:color w:val="000000" w:themeColor="text1"/>
        </w:rPr>
        <w:t>及「補助離島地區辦理消防、醫療及環保建設計畫」3億1,015</w:t>
      </w:r>
      <w:r>
        <w:rPr>
          <w:rFonts w:hAnsi="標楷體" w:hint="eastAsia"/>
          <w:color w:val="000000" w:themeColor="text1"/>
        </w:rPr>
        <w:t>萬4,000元</w:t>
      </w:r>
      <w:r w:rsidRPr="006A5D07">
        <w:rPr>
          <w:rFonts w:hAnsi="標楷體" w:hint="eastAsia"/>
          <w:color w:val="000000" w:themeColor="text1"/>
        </w:rPr>
        <w:t>。然補助計畫用途說明甚為簡略，並未詳列各項補助計畫下之各子計畫之內容、金額及預期成果，主管機關應於</w:t>
      </w:r>
      <w:r>
        <w:rPr>
          <w:rFonts w:hAnsi="標楷體" w:hint="eastAsia"/>
          <w:color w:val="000000" w:themeColor="text1"/>
        </w:rPr>
        <w:t>1</w:t>
      </w:r>
      <w:r w:rsidRPr="006A5D07">
        <w:rPr>
          <w:rFonts w:hAnsi="標楷體" w:hint="eastAsia"/>
          <w:color w:val="000000" w:themeColor="text1"/>
        </w:rPr>
        <w:t>週內將詳細資料送交</w:t>
      </w:r>
      <w:r>
        <w:rPr>
          <w:rFonts w:hAnsi="標楷體" w:hint="eastAsia"/>
          <w:color w:val="000000" w:themeColor="text1"/>
        </w:rPr>
        <w:t>立法院</w:t>
      </w:r>
      <w:r w:rsidRPr="006A5D07">
        <w:rPr>
          <w:rFonts w:hAnsi="標楷體" w:hint="eastAsia"/>
          <w:color w:val="000000" w:themeColor="text1"/>
        </w:rPr>
        <w:t>，以利預算審查監督。</w:t>
      </w:r>
    </w:p>
    <w:p w:rsidR="00015FCD" w:rsidRPr="006A5D07"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A5D07">
        <w:rPr>
          <w:rFonts w:hAnsi="標楷體" w:hint="eastAsia"/>
          <w:color w:val="000000" w:themeColor="text1"/>
          <w:szCs w:val="32"/>
        </w:rPr>
        <w:t>提案人：潘孟安</w:t>
      </w:r>
      <w:r w:rsidRPr="006A5D07">
        <w:rPr>
          <w:rFonts w:hAnsi="標楷體" w:hint="eastAsia"/>
          <w:color w:val="000000" w:themeColor="text1"/>
          <w:szCs w:val="32"/>
        </w:rPr>
        <w:t xml:space="preserve"> </w:t>
      </w:r>
    </w:p>
    <w:p w:rsidR="00015FCD" w:rsidRPr="006A5D07"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A5D07">
        <w:rPr>
          <w:rFonts w:hAnsi="標楷體" w:hint="eastAsia"/>
          <w:color w:val="000000" w:themeColor="text1"/>
          <w:szCs w:val="32"/>
        </w:rPr>
        <w:t>連署人：林岱樺</w:t>
      </w:r>
      <w:r w:rsidRPr="006A5D07">
        <w:rPr>
          <w:rFonts w:hAnsi="標楷體" w:hint="eastAsia"/>
          <w:color w:val="000000" w:themeColor="text1"/>
          <w:szCs w:val="32"/>
        </w:rPr>
        <w:t xml:space="preserve">  </w:t>
      </w:r>
      <w:r w:rsidRPr="006A5D07">
        <w:rPr>
          <w:rFonts w:hAnsi="標楷體" w:hint="eastAsia"/>
          <w:color w:val="000000" w:themeColor="text1"/>
          <w:szCs w:val="32"/>
        </w:rPr>
        <w:t>陳明文</w:t>
      </w:r>
      <w:r w:rsidRPr="006A5D07">
        <w:rPr>
          <w:rFonts w:hAnsi="標楷體" w:hint="eastAsia"/>
          <w:color w:val="000000" w:themeColor="text1"/>
          <w:szCs w:val="32"/>
        </w:rPr>
        <w:t xml:space="preserve">  </w:t>
      </w:r>
      <w:r w:rsidRPr="006A5D07">
        <w:rPr>
          <w:rFonts w:hAnsi="標楷體" w:hint="eastAsia"/>
          <w:color w:val="000000" w:themeColor="text1"/>
          <w:szCs w:val="32"/>
        </w:rPr>
        <w:t>黃偉哲</w:t>
      </w:r>
      <w:r w:rsidRPr="006A5D07">
        <w:rPr>
          <w:rFonts w:hAnsi="標楷體" w:hint="eastAsia"/>
          <w:color w:val="000000" w:themeColor="text1"/>
          <w:szCs w:val="32"/>
        </w:rPr>
        <w:t xml:space="preserve">  </w:t>
      </w:r>
      <w:r w:rsidRPr="006A5D07">
        <w:rPr>
          <w:rFonts w:hAnsi="標楷體" w:hint="eastAsia"/>
          <w:color w:val="000000" w:themeColor="text1"/>
          <w:szCs w:val="32"/>
        </w:rPr>
        <w:t>王惠美</w:t>
      </w:r>
    </w:p>
    <w:p w:rsidR="00015FCD" w:rsidRPr="006A5D07"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6A5D07">
        <w:rPr>
          <w:rFonts w:hAnsi="標楷體" w:hint="eastAsia"/>
          <w:color w:val="000000" w:themeColor="text1"/>
        </w:rPr>
        <w:t>5.離島建設基金補助計畫未詳列各項補助計畫之內容、金額及預期效益，致無法瞭解計畫全貌，不利預算審議，為此要求</w:t>
      </w:r>
      <w:r>
        <w:rPr>
          <w:rFonts w:hAnsi="標楷體" w:hint="eastAsia"/>
          <w:color w:val="000000" w:themeColor="text1"/>
        </w:rPr>
        <w:t>國家發展委員會</w:t>
      </w:r>
      <w:r w:rsidRPr="006A5D07">
        <w:rPr>
          <w:rFonts w:hAnsi="標楷體" w:hint="eastAsia"/>
          <w:color w:val="000000" w:themeColor="text1"/>
        </w:rPr>
        <w:t>應就相關補助計畫之明細內容具體表列說明，並於1個月內提出專案報告。</w:t>
      </w:r>
    </w:p>
    <w:p w:rsidR="00015FCD" w:rsidRPr="006A5D07"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A5D07">
        <w:rPr>
          <w:rFonts w:hAnsi="標楷體" w:hint="eastAsia"/>
          <w:color w:val="000000" w:themeColor="text1"/>
          <w:szCs w:val="32"/>
        </w:rPr>
        <w:t>提案人：黃偉哲</w:t>
      </w:r>
    </w:p>
    <w:p w:rsidR="00015FCD" w:rsidRPr="006A5D07"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A5D07">
        <w:rPr>
          <w:rFonts w:hAnsi="標楷體" w:hint="eastAsia"/>
          <w:color w:val="000000" w:themeColor="text1"/>
          <w:szCs w:val="32"/>
        </w:rPr>
        <w:t>連署人：林岱樺</w:t>
      </w:r>
      <w:r w:rsidRPr="006A5D07">
        <w:rPr>
          <w:rFonts w:hAnsi="標楷體" w:hint="eastAsia"/>
          <w:color w:val="000000" w:themeColor="text1"/>
          <w:szCs w:val="32"/>
        </w:rPr>
        <w:t xml:space="preserve">  </w:t>
      </w:r>
      <w:r w:rsidRPr="006A5D07">
        <w:rPr>
          <w:rFonts w:hAnsi="標楷體" w:hint="eastAsia"/>
          <w:color w:val="000000" w:themeColor="text1"/>
          <w:szCs w:val="32"/>
        </w:rPr>
        <w:t>葉津鈴</w:t>
      </w:r>
      <w:r w:rsidRPr="006A5D07">
        <w:rPr>
          <w:rFonts w:hAnsi="標楷體" w:hint="eastAsia"/>
          <w:color w:val="000000" w:themeColor="text1"/>
          <w:szCs w:val="32"/>
        </w:rPr>
        <w:t xml:space="preserve">  </w:t>
      </w:r>
      <w:r w:rsidRPr="006A5D07">
        <w:rPr>
          <w:rFonts w:hAnsi="標楷體" w:hint="eastAsia"/>
          <w:color w:val="000000" w:themeColor="text1"/>
          <w:szCs w:val="32"/>
        </w:rPr>
        <w:t>王惠美</w:t>
      </w:r>
    </w:p>
    <w:p w:rsidR="00015FCD" w:rsidRPr="006A5D07"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6A5D07">
        <w:rPr>
          <w:rFonts w:hAnsi="標楷體" w:hint="eastAsia"/>
          <w:color w:val="000000" w:themeColor="text1"/>
        </w:rPr>
        <w:t>6.離島建設基金主要辦理相關補捐助計畫，該相關業務整體執行率偏低，經了解辦理延宕主要原因，為招標作業與相關前置及規劃作業不足，致延遲辦理進度等所致，顯見該基金有關管控與監督作業成效不良，致未能有效改進，允宜積極檢討辦理，並於1個月內提出專案報告。</w:t>
      </w:r>
    </w:p>
    <w:p w:rsidR="00015FCD" w:rsidRPr="006A5D07"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A5D07">
        <w:rPr>
          <w:rFonts w:hAnsi="標楷體" w:hint="eastAsia"/>
          <w:color w:val="000000" w:themeColor="text1"/>
          <w:szCs w:val="32"/>
        </w:rPr>
        <w:t>提案人：黃偉哲</w:t>
      </w:r>
    </w:p>
    <w:p w:rsidR="00015FCD" w:rsidRPr="006A5D07"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A5D07">
        <w:rPr>
          <w:rFonts w:hAnsi="標楷體" w:hint="eastAsia"/>
          <w:color w:val="000000" w:themeColor="text1"/>
          <w:szCs w:val="32"/>
        </w:rPr>
        <w:t>連署人：蘇震清</w:t>
      </w:r>
      <w:r w:rsidRPr="006A5D07">
        <w:rPr>
          <w:rFonts w:hAnsi="標楷體" w:hint="eastAsia"/>
          <w:color w:val="000000" w:themeColor="text1"/>
          <w:szCs w:val="32"/>
        </w:rPr>
        <w:t xml:space="preserve">  </w:t>
      </w:r>
      <w:r w:rsidRPr="006A5D07">
        <w:rPr>
          <w:rFonts w:hAnsi="標楷體" w:hint="eastAsia"/>
          <w:color w:val="000000" w:themeColor="text1"/>
          <w:szCs w:val="32"/>
        </w:rPr>
        <w:t>葉津鈴</w:t>
      </w:r>
      <w:r w:rsidRPr="006A5D07">
        <w:rPr>
          <w:rFonts w:hAnsi="標楷體" w:hint="eastAsia"/>
          <w:color w:val="000000" w:themeColor="text1"/>
          <w:szCs w:val="32"/>
        </w:rPr>
        <w:t xml:space="preserve">  </w:t>
      </w:r>
      <w:r w:rsidRPr="006A5D07">
        <w:rPr>
          <w:rFonts w:hAnsi="標楷體" w:hint="eastAsia"/>
          <w:color w:val="000000" w:themeColor="text1"/>
          <w:szCs w:val="32"/>
        </w:rPr>
        <w:t>王惠美</w:t>
      </w:r>
    </w:p>
    <w:p w:rsidR="00015FCD" w:rsidRPr="006A5D07"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6A5D07">
        <w:rPr>
          <w:rFonts w:hAnsi="標楷體" w:hint="eastAsia"/>
          <w:color w:val="000000" w:themeColor="text1"/>
        </w:rPr>
        <w:t>7.離島建設基金補助計畫部分縣市預算執行率偏低，累計整體預算之執行率為73.73</w:t>
      </w:r>
      <w:r w:rsidRPr="00ED08C3">
        <w:rPr>
          <w:rFonts w:ascii="Times New Roman"/>
        </w:rPr>
        <w:t>%</w:t>
      </w:r>
      <w:r w:rsidRPr="006A5D07">
        <w:rPr>
          <w:rFonts w:hAnsi="標楷體" w:hint="eastAsia"/>
          <w:color w:val="000000" w:themeColor="text1"/>
        </w:rPr>
        <w:t>，較101年度79.5</w:t>
      </w:r>
      <w:r w:rsidRPr="00ED08C3">
        <w:rPr>
          <w:rFonts w:ascii="Times New Roman"/>
        </w:rPr>
        <w:t>%</w:t>
      </w:r>
      <w:r w:rsidRPr="006A5D07">
        <w:rPr>
          <w:rFonts w:hAnsi="標楷體" w:hint="eastAsia"/>
          <w:color w:val="000000" w:themeColor="text1"/>
        </w:rPr>
        <w:t>低，應改進對策並加強督導執行率，並於</w:t>
      </w:r>
      <w:r>
        <w:rPr>
          <w:rFonts w:hAnsi="標楷體" w:hint="eastAsia"/>
          <w:color w:val="000000" w:themeColor="text1"/>
        </w:rPr>
        <w:t>1個月內</w:t>
      </w:r>
      <w:r w:rsidRPr="006A5D07">
        <w:rPr>
          <w:rFonts w:hAnsi="標楷體" w:hint="eastAsia"/>
          <w:color w:val="000000" w:themeColor="text1"/>
        </w:rPr>
        <w:t>提出專案報告。</w:t>
      </w:r>
    </w:p>
    <w:p w:rsidR="00015FCD" w:rsidRPr="006A5D07"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A5D07">
        <w:rPr>
          <w:rFonts w:hAnsi="標楷體" w:hint="eastAsia"/>
          <w:color w:val="000000" w:themeColor="text1"/>
          <w:szCs w:val="32"/>
        </w:rPr>
        <w:t>提案人：黃偉哲</w:t>
      </w:r>
    </w:p>
    <w:p w:rsidR="00015FCD" w:rsidRPr="006A5D07"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6A5D07">
        <w:rPr>
          <w:rFonts w:hAnsi="標楷體" w:hint="eastAsia"/>
          <w:color w:val="000000" w:themeColor="text1"/>
          <w:szCs w:val="32"/>
        </w:rPr>
        <w:t>連署人：蘇震清</w:t>
      </w:r>
      <w:r w:rsidRPr="006A5D07">
        <w:rPr>
          <w:rFonts w:hAnsi="標楷體" w:hint="eastAsia"/>
          <w:color w:val="000000" w:themeColor="text1"/>
          <w:szCs w:val="32"/>
        </w:rPr>
        <w:t xml:space="preserve">  </w:t>
      </w:r>
      <w:r w:rsidRPr="006A5D07">
        <w:rPr>
          <w:rFonts w:hAnsi="標楷體" w:hint="eastAsia"/>
          <w:color w:val="000000" w:themeColor="text1"/>
          <w:szCs w:val="32"/>
        </w:rPr>
        <w:t>葉津鈴</w:t>
      </w:r>
      <w:r w:rsidRPr="006A5D07">
        <w:rPr>
          <w:rFonts w:hAnsi="標楷體" w:hint="eastAsia"/>
          <w:color w:val="000000" w:themeColor="text1"/>
          <w:szCs w:val="32"/>
        </w:rPr>
        <w:t xml:space="preserve">  </w:t>
      </w:r>
      <w:r w:rsidRPr="006A5D07">
        <w:rPr>
          <w:rFonts w:hAnsi="標楷體" w:hint="eastAsia"/>
          <w:color w:val="000000" w:themeColor="text1"/>
          <w:szCs w:val="32"/>
        </w:rPr>
        <w:t>王惠美</w:t>
      </w:r>
    </w:p>
    <w:p w:rsidR="00015FCD" w:rsidRPr="00710820"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100" w:left="332" w:firstLine="0"/>
        <w:jc w:val="both"/>
        <w:rPr>
          <w:rFonts w:hAnsi="標楷體"/>
          <w:b/>
          <w:color w:val="000000" w:themeColor="text1"/>
        </w:rPr>
      </w:pPr>
      <w:r w:rsidRPr="00710820">
        <w:rPr>
          <w:rFonts w:hAnsi="標楷體" w:hint="eastAsia"/>
          <w:b/>
          <w:color w:val="000000" w:themeColor="text1"/>
        </w:rPr>
        <w:t>三、特別收入基金—花東地區永續發展基金</w:t>
      </w:r>
    </w:p>
    <w:p w:rsidR="00015FCD" w:rsidRPr="00F57676"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300" w:left="1662" w:hangingChars="200" w:hanging="665"/>
        <w:jc w:val="both"/>
        <w:rPr>
          <w:rFonts w:hAnsi="標楷體"/>
          <w:color w:val="000000" w:themeColor="text1"/>
        </w:rPr>
      </w:pPr>
      <w:r w:rsidRPr="00F57676">
        <w:rPr>
          <w:rFonts w:hAnsi="標楷體" w:hint="eastAsia"/>
          <w:color w:val="000000" w:themeColor="text1"/>
        </w:rPr>
        <w:t>(一)業務計畫部分：應依據基金來源與用途審查結果，隨同調整。</w:t>
      </w:r>
    </w:p>
    <w:p w:rsidR="00015FCD" w:rsidRPr="00F57676"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300" w:left="1662" w:hangingChars="200" w:hanging="665"/>
        <w:jc w:val="both"/>
        <w:rPr>
          <w:rFonts w:hAnsi="標楷體"/>
          <w:color w:val="000000" w:themeColor="text1"/>
        </w:rPr>
      </w:pPr>
      <w:r w:rsidRPr="00F57676">
        <w:rPr>
          <w:rFonts w:hAnsi="標楷體" w:hint="eastAsia"/>
          <w:color w:val="000000" w:themeColor="text1"/>
        </w:rPr>
        <w:t>(二)基金來源、用途及餘絀部分：</w:t>
      </w:r>
    </w:p>
    <w:p w:rsidR="00015FCD" w:rsidRPr="00F57676"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F57676">
        <w:rPr>
          <w:rFonts w:hAnsi="標楷體" w:hint="eastAsia"/>
          <w:color w:val="000000" w:themeColor="text1"/>
        </w:rPr>
        <w:t>1.基金來源：原列25億0,170萬元，配合103年度中央政府總預算審議結果</w:t>
      </w:r>
      <w:r>
        <w:rPr>
          <w:rFonts w:hAnsi="標楷體" w:hint="eastAsia"/>
          <w:color w:val="000000" w:themeColor="text1"/>
        </w:rPr>
        <w:t>，</w:t>
      </w:r>
      <w:r w:rsidRPr="00F57676">
        <w:rPr>
          <w:rFonts w:hAnsi="標楷體" w:hint="eastAsia"/>
          <w:color w:val="000000" w:themeColor="text1"/>
        </w:rPr>
        <w:t>減列經濟建設委員會第4目「非營業特種基金」第1節「花東地區永續發展基金」2億元，本項應隨同修正減列「政府撥入收入</w:t>
      </w:r>
      <w:r>
        <w:rPr>
          <w:rFonts w:hAnsi="標楷體" w:hint="eastAsia"/>
          <w:color w:val="000000" w:themeColor="text1"/>
        </w:rPr>
        <w:t>－</w:t>
      </w:r>
      <w:r w:rsidRPr="00F57676">
        <w:rPr>
          <w:rFonts w:hAnsi="標楷體" w:hint="eastAsia"/>
          <w:color w:val="000000" w:themeColor="text1"/>
        </w:rPr>
        <w:t>國庫撥款收入」2億元，其餘均照列，改列為23億0,170萬元。</w:t>
      </w:r>
    </w:p>
    <w:p w:rsidR="00015FCD" w:rsidRPr="00F57676"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F57676">
        <w:rPr>
          <w:rFonts w:hAnsi="標楷體" w:hint="eastAsia"/>
          <w:color w:val="000000" w:themeColor="text1"/>
        </w:rPr>
        <w:t>2.基金用途：30億6,613萬1,000元，照列。</w:t>
      </w:r>
    </w:p>
    <w:p w:rsidR="00015FCD" w:rsidRPr="00F57676"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F57676">
        <w:rPr>
          <w:rFonts w:hAnsi="標楷體" w:hint="eastAsia"/>
          <w:color w:val="000000" w:themeColor="text1"/>
        </w:rPr>
        <w:t>3.本期短絀：</w:t>
      </w:r>
      <w:r>
        <w:rPr>
          <w:rFonts w:hAnsi="標楷體" w:hint="eastAsia"/>
          <w:color w:val="000000" w:themeColor="text1"/>
        </w:rPr>
        <w:t>原列</w:t>
      </w:r>
      <w:r w:rsidRPr="00F57676">
        <w:rPr>
          <w:rFonts w:hAnsi="標楷體" w:hint="eastAsia"/>
          <w:color w:val="000000" w:themeColor="text1"/>
        </w:rPr>
        <w:t>5億6,443萬1,000元，</w:t>
      </w:r>
      <w:r>
        <w:rPr>
          <w:rFonts w:hAnsi="標楷體" w:hint="eastAsia"/>
          <w:color w:val="000000" w:themeColor="text1"/>
        </w:rPr>
        <w:t>增</w:t>
      </w:r>
      <w:r w:rsidRPr="00F57676">
        <w:rPr>
          <w:rFonts w:hAnsi="標楷體" w:hint="eastAsia"/>
          <w:color w:val="000000" w:themeColor="text1"/>
        </w:rPr>
        <w:t>列</w:t>
      </w:r>
      <w:r>
        <w:rPr>
          <w:rFonts w:hAnsi="標楷體" w:hint="eastAsia"/>
          <w:color w:val="000000" w:themeColor="text1"/>
        </w:rPr>
        <w:t>2億元，改列為7億6,443萬1,000元</w:t>
      </w:r>
      <w:r w:rsidRPr="00F57676">
        <w:rPr>
          <w:rFonts w:hAnsi="標楷體" w:hint="eastAsia"/>
          <w:color w:val="000000" w:themeColor="text1"/>
        </w:rPr>
        <w:t>。</w:t>
      </w:r>
    </w:p>
    <w:p w:rsidR="00015FCD" w:rsidRPr="00F57676"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300" w:left="1662" w:hangingChars="200" w:hanging="665"/>
        <w:jc w:val="both"/>
        <w:rPr>
          <w:rFonts w:hAnsi="標楷體"/>
          <w:color w:val="000000" w:themeColor="text1"/>
        </w:rPr>
      </w:pPr>
      <w:r w:rsidRPr="00F57676">
        <w:rPr>
          <w:rFonts w:hAnsi="標楷體" w:hint="eastAsia"/>
          <w:color w:val="000000" w:themeColor="text1"/>
        </w:rPr>
        <w:t>(三)解繳國庫：無列數。</w:t>
      </w:r>
    </w:p>
    <w:p w:rsidR="00015FCD" w:rsidRPr="00F57676"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300" w:left="1662" w:hangingChars="200" w:hanging="665"/>
        <w:jc w:val="both"/>
        <w:rPr>
          <w:rFonts w:hAnsi="標楷體"/>
          <w:color w:val="000000" w:themeColor="text1"/>
        </w:rPr>
      </w:pPr>
      <w:r w:rsidRPr="00F57676">
        <w:rPr>
          <w:rFonts w:hAnsi="標楷體" w:hint="eastAsia"/>
          <w:color w:val="000000" w:themeColor="text1"/>
        </w:rPr>
        <w:t>(四)補辦預算部分：無列數。</w:t>
      </w:r>
    </w:p>
    <w:p w:rsidR="00015FCD" w:rsidRPr="00710820"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300" w:left="1662" w:hangingChars="200" w:hanging="665"/>
        <w:jc w:val="both"/>
        <w:rPr>
          <w:rFonts w:hAnsi="標楷體"/>
          <w:color w:val="000000" w:themeColor="text1"/>
        </w:rPr>
      </w:pPr>
      <w:r w:rsidRPr="00710820">
        <w:rPr>
          <w:rFonts w:hAnsi="標楷體" w:hint="eastAsia"/>
          <w:color w:val="000000" w:themeColor="text1"/>
        </w:rPr>
        <w:t>(五)通過決議</w:t>
      </w:r>
      <w:r w:rsidRPr="004C43A8">
        <w:rPr>
          <w:rFonts w:hAnsi="標楷體" w:hint="eastAsia"/>
          <w:color w:val="000000" w:themeColor="text1"/>
        </w:rPr>
        <w:t>8</w:t>
      </w:r>
      <w:r w:rsidRPr="00710820">
        <w:rPr>
          <w:rFonts w:hAnsi="標楷體" w:hint="eastAsia"/>
          <w:color w:val="000000" w:themeColor="text1"/>
        </w:rPr>
        <w:t>項：</w:t>
      </w:r>
    </w:p>
    <w:p w:rsidR="00015FCD" w:rsidRPr="00734C43"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734C43">
        <w:rPr>
          <w:rFonts w:hAnsi="標楷體" w:hint="eastAsia"/>
          <w:color w:val="000000" w:themeColor="text1"/>
        </w:rPr>
        <w:t>1.有鑑於</w:t>
      </w:r>
      <w:r>
        <w:rPr>
          <w:rFonts w:hAnsi="標楷體" w:hint="eastAsia"/>
          <w:color w:val="000000" w:themeColor="text1"/>
        </w:rPr>
        <w:t>花東地區永續發展基金</w:t>
      </w:r>
      <w:r w:rsidRPr="00734C43">
        <w:rPr>
          <w:rFonts w:hAnsi="標楷體" w:hint="eastAsia"/>
          <w:color w:val="000000" w:themeColor="text1"/>
        </w:rPr>
        <w:t>103年度「年度關鍵績效指標」主要係按花蓮縣及臺東縣政府提送資料彙整，惟查其年度關鍵績效指標與業務計畫經費間欠缺關聯性，既無衡量標準之基期數值可供比較，不利</w:t>
      </w:r>
      <w:r>
        <w:rPr>
          <w:rFonts w:hAnsi="標楷體" w:hint="eastAsia"/>
          <w:color w:val="000000" w:themeColor="text1"/>
        </w:rPr>
        <w:t>立法院</w:t>
      </w:r>
      <w:r w:rsidRPr="00734C43">
        <w:rPr>
          <w:rFonts w:hAnsi="標楷體" w:hint="eastAsia"/>
          <w:color w:val="000000" w:themeColor="text1"/>
        </w:rPr>
        <w:t>審議及監督，且103年度部分績效指標之目標值，甚至較以往年度實際數值為低，顯見其績效指標訂定粗率，根本欠缺合理性與積極性，恐不符該基金設立推動花東地區永續發展之政策目標，是以為避免基金資源不當耗擲，</w:t>
      </w:r>
      <w:r>
        <w:rPr>
          <w:rFonts w:hAnsi="標楷體" w:hint="eastAsia"/>
          <w:color w:val="000000" w:themeColor="text1"/>
        </w:rPr>
        <w:t>國家發展委員會</w:t>
      </w:r>
      <w:r w:rsidRPr="00734C43">
        <w:rPr>
          <w:rFonts w:hAnsi="標楷體" w:hint="eastAsia"/>
          <w:color w:val="000000" w:themeColor="text1"/>
        </w:rPr>
        <w:t>應確實督促花蓮縣政府及臺東縣政府擬訂具積極性與合理性之績效指標，於年度決算前修正</w:t>
      </w:r>
      <w:r>
        <w:rPr>
          <w:rFonts w:hAnsi="標楷體" w:hint="eastAsia"/>
          <w:color w:val="000000" w:themeColor="text1"/>
        </w:rPr>
        <w:t>花東地區永續發展基金</w:t>
      </w:r>
      <w:r w:rsidRPr="00734C43">
        <w:rPr>
          <w:rFonts w:hAnsi="標楷體" w:hint="eastAsia"/>
          <w:color w:val="000000" w:themeColor="text1"/>
        </w:rPr>
        <w:t>103年度「年度關鍵績效指標」，並向</w:t>
      </w:r>
      <w:r>
        <w:rPr>
          <w:rFonts w:hAnsi="標楷體" w:hint="eastAsia"/>
          <w:color w:val="000000" w:themeColor="text1"/>
        </w:rPr>
        <w:t>立法院經濟委員會</w:t>
      </w:r>
      <w:r w:rsidRPr="00734C43">
        <w:rPr>
          <w:rFonts w:hAnsi="標楷體" w:hint="eastAsia"/>
          <w:color w:val="000000" w:themeColor="text1"/>
        </w:rPr>
        <w:t>提出專案報告。</w:t>
      </w:r>
    </w:p>
    <w:p w:rsidR="00015FCD" w:rsidRPr="00734C43"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734C43">
        <w:rPr>
          <w:rFonts w:hAnsi="標楷體" w:hint="eastAsia"/>
          <w:color w:val="000000" w:themeColor="text1"/>
          <w:szCs w:val="32"/>
        </w:rPr>
        <w:t>提案人：蘇震清</w:t>
      </w:r>
    </w:p>
    <w:p w:rsidR="00015FCD" w:rsidRPr="00734C43"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734C43">
        <w:rPr>
          <w:rFonts w:hAnsi="標楷體" w:hint="eastAsia"/>
          <w:color w:val="000000" w:themeColor="text1"/>
          <w:szCs w:val="32"/>
        </w:rPr>
        <w:t>連署人：林岱樺</w:t>
      </w:r>
      <w:r w:rsidRPr="00734C43">
        <w:rPr>
          <w:rFonts w:hAnsi="標楷體" w:hint="eastAsia"/>
          <w:color w:val="000000" w:themeColor="text1"/>
          <w:szCs w:val="32"/>
        </w:rPr>
        <w:t xml:space="preserve">  </w:t>
      </w:r>
      <w:r w:rsidRPr="00734C43">
        <w:rPr>
          <w:rFonts w:hAnsi="標楷體" w:hint="eastAsia"/>
          <w:color w:val="000000" w:themeColor="text1"/>
          <w:szCs w:val="32"/>
        </w:rPr>
        <w:t>陳明文</w:t>
      </w:r>
      <w:r w:rsidRPr="00734C43">
        <w:rPr>
          <w:rFonts w:hAnsi="標楷體" w:hint="eastAsia"/>
          <w:color w:val="000000" w:themeColor="text1"/>
          <w:szCs w:val="32"/>
        </w:rPr>
        <w:t xml:space="preserve">  </w:t>
      </w:r>
      <w:r w:rsidRPr="00734C43">
        <w:rPr>
          <w:rFonts w:hAnsi="標楷體" w:hint="eastAsia"/>
          <w:color w:val="000000" w:themeColor="text1"/>
          <w:szCs w:val="32"/>
        </w:rPr>
        <w:t>黃偉哲</w:t>
      </w:r>
      <w:r w:rsidRPr="00734C43">
        <w:rPr>
          <w:rFonts w:hAnsi="標楷體" w:hint="eastAsia"/>
          <w:color w:val="000000" w:themeColor="text1"/>
          <w:szCs w:val="32"/>
        </w:rPr>
        <w:t xml:space="preserve">  </w:t>
      </w:r>
      <w:r w:rsidRPr="00734C43">
        <w:rPr>
          <w:rFonts w:hAnsi="標楷體" w:hint="eastAsia"/>
          <w:color w:val="000000" w:themeColor="text1"/>
          <w:szCs w:val="32"/>
        </w:rPr>
        <w:t>王惠美</w:t>
      </w:r>
    </w:p>
    <w:p w:rsidR="00015FCD" w:rsidRPr="00734C43"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734C43">
        <w:rPr>
          <w:rFonts w:hAnsi="標楷體" w:hint="eastAsia"/>
          <w:color w:val="000000" w:themeColor="text1"/>
        </w:rPr>
        <w:t>2.</w:t>
      </w:r>
      <w:r>
        <w:rPr>
          <w:rFonts w:hAnsi="標楷體" w:hint="eastAsia"/>
          <w:color w:val="000000" w:themeColor="text1"/>
        </w:rPr>
        <w:t>花東地區永續發展基金</w:t>
      </w:r>
      <w:r w:rsidRPr="00734C43">
        <w:rPr>
          <w:rFonts w:hAnsi="標楷體" w:hint="eastAsia"/>
          <w:color w:val="000000" w:themeColor="text1"/>
        </w:rPr>
        <w:t>103年度預算案「花東地區永續發展相關計畫」其中包括「捐助、補助與獎助」科目15億2,500萬元，除2,500萬元係捐助信保基金辦理信用保證業務外，其餘15億元則為「補助政府機關辦理綜合發展實施方案、永續發展相關計畫、貸款計畫及相關優惠措施15億元，補助範圍主要涵蓋『花東地區</w:t>
      </w:r>
      <w:r>
        <w:rPr>
          <w:rFonts w:hAnsi="標楷體" w:hint="eastAsia"/>
          <w:color w:val="000000" w:themeColor="text1"/>
        </w:rPr>
        <w:t>發展</w:t>
      </w:r>
      <w:r w:rsidRPr="00734C43">
        <w:rPr>
          <w:rFonts w:hAnsi="標楷體" w:hint="eastAsia"/>
          <w:color w:val="000000" w:themeColor="text1"/>
        </w:rPr>
        <w:t>條例』第5條所列舉之相關計畫，以及補助辦理微型貸款利息補貼計畫等。」並未</w:t>
      </w:r>
      <w:r>
        <w:rPr>
          <w:rFonts w:hAnsi="標楷體" w:hint="eastAsia"/>
          <w:color w:val="000000" w:themeColor="text1"/>
        </w:rPr>
        <w:t>敘</w:t>
      </w:r>
      <w:r w:rsidRPr="00734C43">
        <w:rPr>
          <w:rFonts w:hAnsi="標楷體" w:hint="eastAsia"/>
          <w:color w:val="000000" w:themeColor="text1"/>
        </w:rPr>
        <w:t>明各項補助子計畫明細內容及金額配置等，預算編列甚為簡略，難窺具體計畫用途及預期效益，主管機關應於</w:t>
      </w:r>
      <w:r>
        <w:rPr>
          <w:rFonts w:hAnsi="標楷體" w:hint="eastAsia"/>
          <w:color w:val="000000" w:themeColor="text1"/>
        </w:rPr>
        <w:t>1</w:t>
      </w:r>
      <w:r w:rsidRPr="00734C43">
        <w:rPr>
          <w:rFonts w:hAnsi="標楷體" w:hint="eastAsia"/>
          <w:color w:val="000000" w:themeColor="text1"/>
        </w:rPr>
        <w:t>週內將詳細資料送交</w:t>
      </w:r>
      <w:r>
        <w:rPr>
          <w:rFonts w:hAnsi="標楷體" w:hint="eastAsia"/>
          <w:color w:val="000000" w:themeColor="text1"/>
        </w:rPr>
        <w:t>立法院</w:t>
      </w:r>
      <w:r w:rsidRPr="00734C43">
        <w:rPr>
          <w:rFonts w:hAnsi="標楷體" w:hint="eastAsia"/>
          <w:color w:val="000000" w:themeColor="text1"/>
        </w:rPr>
        <w:t>，以利預算審查監督。</w:t>
      </w:r>
    </w:p>
    <w:p w:rsidR="00015FCD" w:rsidRPr="00734C43"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734C43">
        <w:rPr>
          <w:rFonts w:hAnsi="標楷體" w:hint="eastAsia"/>
          <w:color w:val="000000" w:themeColor="text1"/>
          <w:szCs w:val="32"/>
        </w:rPr>
        <w:t>提案人：潘孟安</w:t>
      </w:r>
    </w:p>
    <w:p w:rsidR="00015FCD" w:rsidRPr="00734C43"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734C43">
        <w:rPr>
          <w:rFonts w:hAnsi="標楷體" w:hint="eastAsia"/>
          <w:color w:val="000000" w:themeColor="text1"/>
          <w:szCs w:val="32"/>
        </w:rPr>
        <w:t>連署人：林岱樺</w:t>
      </w:r>
      <w:r w:rsidRPr="00734C43">
        <w:rPr>
          <w:rFonts w:hAnsi="標楷體" w:hint="eastAsia"/>
          <w:color w:val="000000" w:themeColor="text1"/>
          <w:szCs w:val="32"/>
        </w:rPr>
        <w:t xml:space="preserve">  </w:t>
      </w:r>
      <w:r w:rsidRPr="00734C43">
        <w:rPr>
          <w:rFonts w:hAnsi="標楷體" w:hint="eastAsia"/>
          <w:color w:val="000000" w:themeColor="text1"/>
          <w:szCs w:val="32"/>
        </w:rPr>
        <w:t>黃偉哲</w:t>
      </w:r>
      <w:r w:rsidRPr="00734C43">
        <w:rPr>
          <w:rFonts w:hAnsi="標楷體" w:hint="eastAsia"/>
          <w:color w:val="000000" w:themeColor="text1"/>
          <w:szCs w:val="32"/>
        </w:rPr>
        <w:t xml:space="preserve">  </w:t>
      </w:r>
      <w:r w:rsidRPr="00734C43">
        <w:rPr>
          <w:rFonts w:hAnsi="標楷體" w:hint="eastAsia"/>
          <w:color w:val="000000" w:themeColor="text1"/>
          <w:szCs w:val="32"/>
        </w:rPr>
        <w:t>陳明文</w:t>
      </w:r>
      <w:r w:rsidRPr="00734C43">
        <w:rPr>
          <w:rFonts w:hAnsi="標楷體" w:hint="eastAsia"/>
          <w:color w:val="000000" w:themeColor="text1"/>
          <w:szCs w:val="32"/>
        </w:rPr>
        <w:t xml:space="preserve">  </w:t>
      </w:r>
      <w:r w:rsidRPr="00734C43">
        <w:rPr>
          <w:rFonts w:hAnsi="標楷體" w:hint="eastAsia"/>
          <w:color w:val="000000" w:themeColor="text1"/>
          <w:szCs w:val="32"/>
        </w:rPr>
        <w:t>王惠美</w:t>
      </w:r>
    </w:p>
    <w:p w:rsidR="00015FCD" w:rsidRPr="00734C43"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734C43">
        <w:rPr>
          <w:rFonts w:hAnsi="標楷體" w:hint="eastAsia"/>
          <w:color w:val="000000" w:themeColor="text1"/>
        </w:rPr>
        <w:t>3.「花東地區永續發展投資計畫」為辦理花東地區永續發展相關投資計畫，然「</w:t>
      </w:r>
      <w:r>
        <w:rPr>
          <w:rFonts w:hAnsi="標楷體" w:hint="eastAsia"/>
          <w:color w:val="000000" w:themeColor="text1"/>
        </w:rPr>
        <w:t>花東地區永續發展基金</w:t>
      </w:r>
      <w:r w:rsidRPr="00734C43">
        <w:rPr>
          <w:rFonts w:hAnsi="標楷體" w:hint="eastAsia"/>
          <w:color w:val="000000" w:themeColor="text1"/>
        </w:rPr>
        <w:t>加強投資花東地區企業實施作法（草案）」尚未經行政院核定，且花東投資相關誘因機制及配套措施等，亦未配合擬(修)訂規範，為此要求</w:t>
      </w:r>
      <w:r>
        <w:rPr>
          <w:rFonts w:hAnsi="標楷體" w:hint="eastAsia"/>
          <w:color w:val="000000" w:themeColor="text1"/>
        </w:rPr>
        <w:t>國家發展委員會</w:t>
      </w:r>
      <w:r w:rsidRPr="00734C43">
        <w:rPr>
          <w:rFonts w:hAnsi="標楷體" w:hint="eastAsia"/>
          <w:color w:val="000000" w:themeColor="text1"/>
        </w:rPr>
        <w:t>應加速完成相關規範，並於1個月內提出改善報告。</w:t>
      </w:r>
    </w:p>
    <w:p w:rsidR="00015FCD" w:rsidRPr="00734C43"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734C43">
        <w:rPr>
          <w:rFonts w:hAnsi="標楷體" w:hint="eastAsia"/>
          <w:color w:val="000000" w:themeColor="text1"/>
          <w:szCs w:val="32"/>
        </w:rPr>
        <w:t>提案人：黃偉哲</w:t>
      </w:r>
    </w:p>
    <w:p w:rsidR="00015FCD" w:rsidRPr="00734C43"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734C43">
        <w:rPr>
          <w:rFonts w:hAnsi="標楷體" w:hint="eastAsia"/>
          <w:color w:val="000000" w:themeColor="text1"/>
          <w:szCs w:val="32"/>
        </w:rPr>
        <w:t>連署人：林岱樺</w:t>
      </w:r>
      <w:r w:rsidRPr="00734C43">
        <w:rPr>
          <w:rFonts w:hAnsi="標楷體" w:hint="eastAsia"/>
          <w:color w:val="000000" w:themeColor="text1"/>
          <w:szCs w:val="32"/>
        </w:rPr>
        <w:t xml:space="preserve">  </w:t>
      </w:r>
      <w:r w:rsidRPr="00734C43">
        <w:rPr>
          <w:rFonts w:hAnsi="標楷體" w:hint="eastAsia"/>
          <w:color w:val="000000" w:themeColor="text1"/>
          <w:szCs w:val="32"/>
        </w:rPr>
        <w:t>葉津鈴</w:t>
      </w:r>
      <w:r w:rsidRPr="00734C43">
        <w:rPr>
          <w:rFonts w:hAnsi="標楷體" w:hint="eastAsia"/>
          <w:color w:val="000000" w:themeColor="text1"/>
          <w:szCs w:val="32"/>
        </w:rPr>
        <w:t xml:space="preserve">  </w:t>
      </w:r>
      <w:r w:rsidRPr="00734C43">
        <w:rPr>
          <w:rFonts w:hAnsi="標楷體" w:hint="eastAsia"/>
          <w:color w:val="000000" w:themeColor="text1"/>
          <w:szCs w:val="32"/>
        </w:rPr>
        <w:t>王惠美</w:t>
      </w:r>
      <w:r w:rsidRPr="00734C43">
        <w:rPr>
          <w:rFonts w:hAnsi="標楷體" w:hint="eastAsia"/>
          <w:color w:val="000000" w:themeColor="text1"/>
          <w:szCs w:val="32"/>
        </w:rPr>
        <w:t xml:space="preserve"> </w:t>
      </w:r>
    </w:p>
    <w:p w:rsidR="00015FCD" w:rsidRPr="00734C43"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734C43">
        <w:rPr>
          <w:rFonts w:hAnsi="標楷體" w:hint="eastAsia"/>
          <w:color w:val="000000" w:themeColor="text1"/>
        </w:rPr>
        <w:t>4.「花東地區永續發展相關計畫」編列「專業服務費」，然內容實為辦理委託調查研究等工作，且未於預算書詳列計畫名稱、內容摘要及各計畫經費總額，致無法瞭解是否確實限於專業知能與技術或現實環境與法令規定，尚欠妥適，為此要求</w:t>
      </w:r>
      <w:r>
        <w:rPr>
          <w:rFonts w:hAnsi="標楷體" w:hint="eastAsia"/>
          <w:color w:val="000000" w:themeColor="text1"/>
        </w:rPr>
        <w:t>國家發展委員會</w:t>
      </w:r>
      <w:r w:rsidRPr="00734C43">
        <w:rPr>
          <w:rFonts w:hAnsi="標楷體" w:hint="eastAsia"/>
          <w:color w:val="000000" w:themeColor="text1"/>
        </w:rPr>
        <w:t>應詳實編列，並於1個月內提出改善報告。</w:t>
      </w:r>
    </w:p>
    <w:p w:rsidR="00015FCD" w:rsidRPr="00734C43"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734C43">
        <w:rPr>
          <w:rFonts w:hAnsi="標楷體" w:hint="eastAsia"/>
          <w:color w:val="000000" w:themeColor="text1"/>
          <w:szCs w:val="32"/>
        </w:rPr>
        <w:t>提案人：黃偉哲</w:t>
      </w:r>
    </w:p>
    <w:p w:rsidR="00015FCD" w:rsidRPr="00734C43"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734C43">
        <w:rPr>
          <w:rFonts w:hAnsi="標楷體" w:hint="eastAsia"/>
          <w:color w:val="000000" w:themeColor="text1"/>
          <w:szCs w:val="32"/>
        </w:rPr>
        <w:t>連署人：林岱樺</w:t>
      </w:r>
      <w:r w:rsidRPr="00734C43">
        <w:rPr>
          <w:rFonts w:hAnsi="標楷體" w:hint="eastAsia"/>
          <w:color w:val="000000" w:themeColor="text1"/>
          <w:szCs w:val="32"/>
        </w:rPr>
        <w:t xml:space="preserve">  </w:t>
      </w:r>
      <w:r w:rsidRPr="00734C43">
        <w:rPr>
          <w:rFonts w:hAnsi="標楷體" w:hint="eastAsia"/>
          <w:color w:val="000000" w:themeColor="text1"/>
          <w:szCs w:val="32"/>
        </w:rPr>
        <w:t>葉津鈴</w:t>
      </w:r>
      <w:r w:rsidRPr="00734C43">
        <w:rPr>
          <w:rFonts w:hAnsi="標楷體" w:hint="eastAsia"/>
          <w:color w:val="000000" w:themeColor="text1"/>
          <w:szCs w:val="32"/>
        </w:rPr>
        <w:t xml:space="preserve">  </w:t>
      </w:r>
      <w:r w:rsidRPr="00734C43">
        <w:rPr>
          <w:rFonts w:hAnsi="標楷體" w:hint="eastAsia"/>
          <w:color w:val="000000" w:themeColor="text1"/>
          <w:szCs w:val="32"/>
        </w:rPr>
        <w:t>王惠美</w:t>
      </w:r>
    </w:p>
    <w:p w:rsidR="00015FCD" w:rsidRPr="00734C43"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734C43">
        <w:rPr>
          <w:rFonts w:hAnsi="標楷體" w:hint="eastAsia"/>
          <w:color w:val="000000" w:themeColor="text1"/>
        </w:rPr>
        <w:t>5.花東地區永續發展基金「年度關鍵績效指標」，與業務計畫經費間欠缺關聯性，且無衡量標準之基期數值可供比較，不利立法院審議及監督，且部分關鍵指標之目標值訂定偏保守，為此要求</w:t>
      </w:r>
      <w:r>
        <w:rPr>
          <w:rFonts w:hAnsi="標楷體" w:hint="eastAsia"/>
          <w:color w:val="000000" w:themeColor="text1"/>
        </w:rPr>
        <w:t>國家發展委員會</w:t>
      </w:r>
      <w:r w:rsidRPr="00734C43">
        <w:rPr>
          <w:rFonts w:hAnsi="標楷體" w:hint="eastAsia"/>
          <w:color w:val="000000" w:themeColor="text1"/>
        </w:rPr>
        <w:t>應訂定積極合理指標及目標值，並於</w:t>
      </w:r>
      <w:r>
        <w:rPr>
          <w:rFonts w:hAnsi="標楷體" w:hint="eastAsia"/>
          <w:color w:val="000000" w:themeColor="text1"/>
        </w:rPr>
        <w:t>1個月內</w:t>
      </w:r>
      <w:r w:rsidRPr="00734C43">
        <w:rPr>
          <w:rFonts w:hAnsi="標楷體" w:hint="eastAsia"/>
          <w:color w:val="000000" w:themeColor="text1"/>
        </w:rPr>
        <w:t>提出改善報告。</w:t>
      </w:r>
    </w:p>
    <w:p w:rsidR="00015FCD" w:rsidRPr="00734C43"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734C43">
        <w:rPr>
          <w:rFonts w:hAnsi="標楷體" w:hint="eastAsia"/>
          <w:color w:val="000000" w:themeColor="text1"/>
          <w:szCs w:val="32"/>
        </w:rPr>
        <w:t>提案人：黃偉哲</w:t>
      </w:r>
    </w:p>
    <w:p w:rsidR="00015FCD" w:rsidRPr="00734C43"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734C43">
        <w:rPr>
          <w:rFonts w:hAnsi="標楷體" w:hint="eastAsia"/>
          <w:color w:val="000000" w:themeColor="text1"/>
          <w:szCs w:val="32"/>
        </w:rPr>
        <w:t>連署人：林岱樺</w:t>
      </w:r>
      <w:r w:rsidRPr="00734C43">
        <w:rPr>
          <w:rFonts w:hAnsi="標楷體" w:hint="eastAsia"/>
          <w:color w:val="000000" w:themeColor="text1"/>
          <w:szCs w:val="32"/>
        </w:rPr>
        <w:t xml:space="preserve">  </w:t>
      </w:r>
      <w:r w:rsidRPr="00734C43">
        <w:rPr>
          <w:rFonts w:hAnsi="標楷體" w:hint="eastAsia"/>
          <w:color w:val="000000" w:themeColor="text1"/>
          <w:szCs w:val="32"/>
        </w:rPr>
        <w:t>葉津鈴</w:t>
      </w:r>
      <w:r w:rsidRPr="00734C43">
        <w:rPr>
          <w:rFonts w:hAnsi="標楷體" w:hint="eastAsia"/>
          <w:color w:val="000000" w:themeColor="text1"/>
          <w:szCs w:val="32"/>
        </w:rPr>
        <w:t xml:space="preserve">  </w:t>
      </w:r>
      <w:r w:rsidRPr="00734C43">
        <w:rPr>
          <w:rFonts w:hAnsi="標楷體" w:hint="eastAsia"/>
          <w:color w:val="000000" w:themeColor="text1"/>
          <w:szCs w:val="32"/>
        </w:rPr>
        <w:t>王惠美</w:t>
      </w:r>
    </w:p>
    <w:p w:rsidR="00015FCD" w:rsidRPr="00734C43"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734C43">
        <w:rPr>
          <w:rFonts w:hAnsi="標楷體" w:hint="eastAsia"/>
          <w:color w:val="000000" w:themeColor="text1"/>
        </w:rPr>
        <w:t>6.花東地區永續發展基金之主要財源為國庫撥款收入，占比99.93</w:t>
      </w:r>
      <w:r w:rsidRPr="00821B45">
        <w:rPr>
          <w:rFonts w:ascii="Times New Roman"/>
          <w:color w:val="000000" w:themeColor="text1"/>
        </w:rPr>
        <w:t>%</w:t>
      </w:r>
      <w:r w:rsidRPr="00734C43">
        <w:rPr>
          <w:rFonts w:hAnsi="標楷體" w:hint="eastAsia"/>
          <w:color w:val="000000" w:themeColor="text1"/>
        </w:rPr>
        <w:t>，未來國庫若暫不撥補平均收支水準，該基金恐難有足夠財源支持長期營運，另外為加速花東地區建設，應依照當地特色儘速有效開闢財源，俾利長期營運，並於</w:t>
      </w:r>
      <w:r>
        <w:rPr>
          <w:rFonts w:hAnsi="標楷體" w:hint="eastAsia"/>
          <w:color w:val="000000" w:themeColor="text1"/>
        </w:rPr>
        <w:t>1個月內</w:t>
      </w:r>
      <w:r w:rsidRPr="00734C43">
        <w:rPr>
          <w:rFonts w:hAnsi="標楷體" w:hint="eastAsia"/>
          <w:color w:val="000000" w:themeColor="text1"/>
        </w:rPr>
        <w:t>提出專案報告。</w:t>
      </w:r>
    </w:p>
    <w:p w:rsidR="00015FCD" w:rsidRPr="00734C43"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734C43">
        <w:rPr>
          <w:rFonts w:hAnsi="標楷體" w:hint="eastAsia"/>
          <w:color w:val="000000" w:themeColor="text1"/>
          <w:szCs w:val="32"/>
        </w:rPr>
        <w:t>提案人：黃偉哲</w:t>
      </w:r>
    </w:p>
    <w:p w:rsidR="00015FCD" w:rsidRPr="00734C43"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734C43">
        <w:rPr>
          <w:rFonts w:hAnsi="標楷體" w:hint="eastAsia"/>
          <w:color w:val="000000" w:themeColor="text1"/>
          <w:szCs w:val="32"/>
        </w:rPr>
        <w:t>連署人：蘇震清</w:t>
      </w:r>
      <w:r w:rsidRPr="00734C43">
        <w:rPr>
          <w:rFonts w:hAnsi="標楷體" w:hint="eastAsia"/>
          <w:color w:val="000000" w:themeColor="text1"/>
          <w:szCs w:val="32"/>
        </w:rPr>
        <w:t xml:space="preserve">  </w:t>
      </w:r>
      <w:r w:rsidRPr="00734C43">
        <w:rPr>
          <w:rFonts w:hAnsi="標楷體" w:hint="eastAsia"/>
          <w:color w:val="000000" w:themeColor="text1"/>
          <w:szCs w:val="32"/>
        </w:rPr>
        <w:t>葉津鈴</w:t>
      </w:r>
      <w:r w:rsidRPr="00734C43">
        <w:rPr>
          <w:rFonts w:hAnsi="標楷體" w:hint="eastAsia"/>
          <w:color w:val="000000" w:themeColor="text1"/>
          <w:szCs w:val="32"/>
        </w:rPr>
        <w:t xml:space="preserve">  </w:t>
      </w:r>
      <w:r w:rsidRPr="00734C43">
        <w:rPr>
          <w:rFonts w:hAnsi="標楷體" w:hint="eastAsia"/>
          <w:color w:val="000000" w:themeColor="text1"/>
          <w:szCs w:val="32"/>
        </w:rPr>
        <w:t>王惠美</w:t>
      </w:r>
    </w:p>
    <w:p w:rsidR="00015FCD" w:rsidRPr="00734C43"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734C43">
        <w:rPr>
          <w:rFonts w:hAnsi="標楷體" w:hint="eastAsia"/>
          <w:color w:val="000000" w:themeColor="text1"/>
        </w:rPr>
        <w:t>7.花東地區長久以來擁有豐富的原住民族文化，但相關文創產業因無合宜行銷場所，使得原住民文創產業無法走出一片天，而台東「原住民族文創聚落計畫」是國內最大的原住民族文化創意產業造鎮計畫，如只有</w:t>
      </w:r>
      <w:r w:rsidRPr="00D93882">
        <w:rPr>
          <w:rFonts w:hAnsi="標楷體" w:hint="eastAsia"/>
          <w:color w:val="000000" w:themeColor="text1"/>
        </w:rPr>
        <w:t>原住民族委員會</w:t>
      </w:r>
      <w:r w:rsidRPr="00734C43">
        <w:rPr>
          <w:rFonts w:hAnsi="標楷體" w:hint="eastAsia"/>
          <w:color w:val="000000" w:themeColor="text1"/>
        </w:rPr>
        <w:t>及臺東縣政府恐將難以維持，為避免原住民族文創產業發展停滯不前，原住民族人經濟發展受限，</w:t>
      </w:r>
      <w:r>
        <w:rPr>
          <w:rFonts w:hAnsi="標楷體" w:hint="eastAsia"/>
          <w:color w:val="000000" w:themeColor="text1"/>
        </w:rPr>
        <w:t>爰</w:t>
      </w:r>
      <w:r w:rsidRPr="00734C43">
        <w:rPr>
          <w:rFonts w:hAnsi="標楷體" w:hint="eastAsia"/>
          <w:color w:val="000000" w:themeColor="text1"/>
        </w:rPr>
        <w:t>要求</w:t>
      </w:r>
      <w:r>
        <w:rPr>
          <w:rFonts w:hAnsi="標楷體" w:hint="eastAsia"/>
          <w:color w:val="000000" w:themeColor="text1"/>
        </w:rPr>
        <w:t>國家發展委員會</w:t>
      </w:r>
      <w:r w:rsidRPr="00734C43">
        <w:rPr>
          <w:rFonts w:hAnsi="標楷體" w:hint="eastAsia"/>
          <w:color w:val="000000" w:themeColor="text1"/>
        </w:rPr>
        <w:t>應本於基金主</w:t>
      </w:r>
      <w:r>
        <w:rPr>
          <w:rFonts w:hAnsi="標楷體" w:hint="eastAsia"/>
          <w:color w:val="000000" w:themeColor="text1"/>
        </w:rPr>
        <w:t>管</w:t>
      </w:r>
      <w:r w:rsidRPr="00734C43">
        <w:rPr>
          <w:rFonts w:hAnsi="標楷體" w:hint="eastAsia"/>
          <w:color w:val="000000" w:themeColor="text1"/>
        </w:rPr>
        <w:t>機關之權責，積極輔導相關單位協助及挹注資金，讓</w:t>
      </w:r>
      <w:r>
        <w:rPr>
          <w:rFonts w:hAnsi="標楷體" w:hint="eastAsia"/>
          <w:color w:val="000000" w:themeColor="text1"/>
        </w:rPr>
        <w:t>臺</w:t>
      </w:r>
      <w:r w:rsidRPr="00734C43">
        <w:rPr>
          <w:rFonts w:hAnsi="標楷體" w:hint="eastAsia"/>
          <w:color w:val="000000" w:themeColor="text1"/>
        </w:rPr>
        <w:t>東縣「原住民族文創聚落計畫」不只推動順利，更提高花東原住民族收入</w:t>
      </w:r>
      <w:r>
        <w:rPr>
          <w:rFonts w:hAnsi="標楷體" w:hint="eastAsia"/>
          <w:color w:val="000000" w:themeColor="text1"/>
        </w:rPr>
        <w:t>，改善族人經濟生活</w:t>
      </w:r>
      <w:r w:rsidRPr="00734C43">
        <w:rPr>
          <w:rFonts w:hAnsi="標楷體" w:hint="eastAsia"/>
          <w:color w:val="000000" w:themeColor="text1"/>
        </w:rPr>
        <w:t>。</w:t>
      </w:r>
    </w:p>
    <w:p w:rsidR="00015FCD" w:rsidRPr="00734C43"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734C43">
        <w:rPr>
          <w:rFonts w:hAnsi="標楷體" w:hint="eastAsia"/>
          <w:color w:val="000000" w:themeColor="text1"/>
          <w:szCs w:val="32"/>
        </w:rPr>
        <w:t>提案人：廖國棟</w:t>
      </w:r>
      <w:r>
        <w:rPr>
          <w:rFonts w:hAnsi="標楷體" w:hint="eastAsia"/>
          <w:color w:val="000000" w:themeColor="text1"/>
          <w:szCs w:val="32"/>
        </w:rPr>
        <w:t xml:space="preserve">  </w:t>
      </w:r>
      <w:r>
        <w:rPr>
          <w:rFonts w:hAnsi="標楷體" w:hint="eastAsia"/>
          <w:color w:val="000000" w:themeColor="text1"/>
          <w:szCs w:val="32"/>
        </w:rPr>
        <w:t>楊瓊瓔</w:t>
      </w:r>
      <w:r>
        <w:rPr>
          <w:rFonts w:hAnsi="標楷體" w:hint="eastAsia"/>
          <w:color w:val="000000" w:themeColor="text1"/>
          <w:szCs w:val="32"/>
        </w:rPr>
        <w:t xml:space="preserve">  </w:t>
      </w:r>
      <w:r>
        <w:rPr>
          <w:rFonts w:hAnsi="標楷體" w:hint="eastAsia"/>
          <w:color w:val="000000" w:themeColor="text1"/>
          <w:szCs w:val="32"/>
        </w:rPr>
        <w:t>李慶華</w:t>
      </w:r>
    </w:p>
    <w:p w:rsidR="00015FCD" w:rsidRPr="00734C43"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734C43">
        <w:rPr>
          <w:rFonts w:hAnsi="標楷體" w:hint="eastAsia"/>
          <w:color w:val="000000" w:themeColor="text1"/>
          <w:szCs w:val="32"/>
        </w:rPr>
        <w:t>連署人：葉津鈴</w:t>
      </w:r>
      <w:r w:rsidRPr="00734C43">
        <w:rPr>
          <w:rFonts w:hAnsi="標楷體" w:hint="eastAsia"/>
          <w:color w:val="000000" w:themeColor="text1"/>
          <w:szCs w:val="32"/>
        </w:rPr>
        <w:t xml:space="preserve">  </w:t>
      </w:r>
      <w:r w:rsidRPr="00734C43">
        <w:rPr>
          <w:rFonts w:hAnsi="標楷體" w:hint="eastAsia"/>
          <w:color w:val="000000" w:themeColor="text1"/>
          <w:szCs w:val="32"/>
        </w:rPr>
        <w:t>王惠美</w:t>
      </w:r>
    </w:p>
    <w:p w:rsidR="00015FCD" w:rsidRPr="00734C43" w:rsidRDefault="00015FCD" w:rsidP="005607BA">
      <w:pPr>
        <w:pStyle w:val="afc"/>
        <w:tabs>
          <w:tab w:val="left" w:pos="284"/>
          <w:tab w:val="left" w:pos="851"/>
          <w:tab w:val="left" w:leader="dot" w:pos="8400"/>
          <w:tab w:val="left" w:leader="dot" w:pos="8505"/>
          <w:tab w:val="left" w:leader="dot" w:pos="9072"/>
          <w:tab w:val="left" w:leader="dot" w:pos="9214"/>
        </w:tabs>
        <w:spacing w:line="520" w:lineRule="exact"/>
        <w:ind w:leftChars="500" w:left="1994" w:hangingChars="100" w:hanging="332"/>
        <w:jc w:val="both"/>
        <w:rPr>
          <w:rFonts w:hAnsi="標楷體"/>
          <w:color w:val="000000" w:themeColor="text1"/>
        </w:rPr>
      </w:pPr>
      <w:r w:rsidRPr="00734C43">
        <w:rPr>
          <w:rFonts w:hAnsi="標楷體" w:hint="eastAsia"/>
          <w:color w:val="000000" w:themeColor="text1"/>
        </w:rPr>
        <w:t>8.</w:t>
      </w:r>
      <w:r>
        <w:rPr>
          <w:rFonts w:hAnsi="標楷體" w:hint="eastAsia"/>
          <w:color w:val="000000" w:themeColor="text1"/>
        </w:rPr>
        <w:t>花東地區永續發展基金</w:t>
      </w:r>
      <w:r w:rsidRPr="00734C43">
        <w:rPr>
          <w:rFonts w:hAnsi="標楷體" w:hint="eastAsia"/>
          <w:color w:val="000000" w:themeColor="text1"/>
        </w:rPr>
        <w:t>103年度「花東地區永續發展投資計畫」編列15億1,650萬元，辦理花東地區永續發展相關投資計畫，惟至今「</w:t>
      </w:r>
      <w:r>
        <w:rPr>
          <w:rFonts w:hAnsi="標楷體" w:hint="eastAsia"/>
          <w:color w:val="000000" w:themeColor="text1"/>
        </w:rPr>
        <w:t>花東地區永續發展基金</w:t>
      </w:r>
      <w:r w:rsidRPr="00734C43">
        <w:rPr>
          <w:rFonts w:hAnsi="標楷體" w:hint="eastAsia"/>
          <w:color w:val="000000" w:themeColor="text1"/>
        </w:rPr>
        <w:t>加強投資花東地區企業實施作法（草案）」尚未經行政院核定，使得花東投資相關誘因機制及配套措施等皆無法令規範，不利花東地區投資發展，爰要求</w:t>
      </w:r>
      <w:r>
        <w:rPr>
          <w:rFonts w:hAnsi="標楷體" w:hint="eastAsia"/>
          <w:color w:val="000000" w:themeColor="text1"/>
        </w:rPr>
        <w:t>國家發展委員會</w:t>
      </w:r>
      <w:r w:rsidRPr="00734C43">
        <w:rPr>
          <w:rFonts w:hAnsi="標楷體" w:hint="eastAsia"/>
          <w:color w:val="000000" w:themeColor="text1"/>
        </w:rPr>
        <w:t>於</w:t>
      </w:r>
      <w:r>
        <w:rPr>
          <w:rFonts w:hAnsi="標楷體" w:hint="eastAsia"/>
          <w:color w:val="000000" w:themeColor="text1"/>
        </w:rPr>
        <w:t>3個月內</w:t>
      </w:r>
      <w:r w:rsidRPr="00734C43">
        <w:rPr>
          <w:rFonts w:hAnsi="標楷體" w:hint="eastAsia"/>
          <w:color w:val="000000" w:themeColor="text1"/>
        </w:rPr>
        <w:t>將相關辦法制定完竣，以利花東地區產業之發展。</w:t>
      </w:r>
    </w:p>
    <w:p w:rsidR="00015FCD" w:rsidRPr="00734C43"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734C43">
        <w:rPr>
          <w:rFonts w:hAnsi="標楷體" w:hint="eastAsia"/>
          <w:color w:val="000000" w:themeColor="text1"/>
          <w:szCs w:val="32"/>
        </w:rPr>
        <w:t>提案人：廖國棟</w:t>
      </w:r>
      <w:r w:rsidRPr="00734C43">
        <w:rPr>
          <w:rFonts w:hAnsi="標楷體" w:hint="eastAsia"/>
          <w:color w:val="000000" w:themeColor="text1"/>
          <w:szCs w:val="32"/>
        </w:rPr>
        <w:t xml:space="preserve">  </w:t>
      </w:r>
      <w:r w:rsidRPr="00734C43">
        <w:rPr>
          <w:rFonts w:hAnsi="標楷體" w:hint="eastAsia"/>
          <w:color w:val="000000" w:themeColor="text1"/>
          <w:szCs w:val="32"/>
        </w:rPr>
        <w:t>楊瓊瓔</w:t>
      </w:r>
      <w:r w:rsidRPr="00734C43">
        <w:rPr>
          <w:rFonts w:hAnsi="標楷體" w:hint="eastAsia"/>
          <w:color w:val="000000" w:themeColor="text1"/>
          <w:szCs w:val="32"/>
        </w:rPr>
        <w:t xml:space="preserve">  </w:t>
      </w:r>
      <w:r w:rsidRPr="00734C43">
        <w:rPr>
          <w:rFonts w:hAnsi="標楷體" w:hint="eastAsia"/>
          <w:color w:val="000000" w:themeColor="text1"/>
          <w:szCs w:val="32"/>
        </w:rPr>
        <w:t>李慶華</w:t>
      </w:r>
    </w:p>
    <w:p w:rsidR="00015FCD" w:rsidRPr="00734C43" w:rsidRDefault="00015FCD" w:rsidP="005607BA">
      <w:pPr>
        <w:pStyle w:val="af5"/>
        <w:overflowPunct w:val="0"/>
        <w:spacing w:line="520" w:lineRule="exact"/>
        <w:ind w:leftChars="1000" w:left="4652" w:rightChars="100" w:right="332"/>
        <w:jc w:val="both"/>
        <w:rPr>
          <w:rFonts w:hAnsi="標楷體"/>
          <w:color w:val="000000" w:themeColor="text1"/>
          <w:szCs w:val="32"/>
        </w:rPr>
      </w:pPr>
      <w:r w:rsidRPr="00734C43">
        <w:rPr>
          <w:rFonts w:hAnsi="標楷體" w:hint="eastAsia"/>
          <w:color w:val="000000" w:themeColor="text1"/>
          <w:szCs w:val="32"/>
        </w:rPr>
        <w:t>連署人：葉津鈴</w:t>
      </w:r>
      <w:r w:rsidRPr="00734C43">
        <w:rPr>
          <w:rFonts w:hAnsi="標楷體" w:hint="eastAsia"/>
          <w:color w:val="000000" w:themeColor="text1"/>
          <w:szCs w:val="32"/>
        </w:rPr>
        <w:t xml:space="preserve">  </w:t>
      </w:r>
      <w:r w:rsidRPr="00734C43">
        <w:rPr>
          <w:rFonts w:hAnsi="標楷體" w:hint="eastAsia"/>
          <w:color w:val="000000" w:themeColor="text1"/>
          <w:szCs w:val="32"/>
        </w:rPr>
        <w:t>王惠美</w:t>
      </w:r>
    </w:p>
    <w:p w:rsidR="00015FCD" w:rsidRPr="00710820" w:rsidRDefault="00015FCD" w:rsidP="005607BA">
      <w:pPr>
        <w:tabs>
          <w:tab w:val="left" w:pos="1328"/>
        </w:tabs>
        <w:snapToGrid w:val="0"/>
        <w:spacing w:beforeLines="30" w:before="146" w:line="520" w:lineRule="exact"/>
        <w:ind w:leftChars="-299" w:left="-994" w:firstLine="992"/>
        <w:rPr>
          <w:rFonts w:ascii="標楷體" w:hAnsi="標楷體"/>
          <w:b/>
          <w:color w:val="000000" w:themeColor="text1"/>
          <w:szCs w:val="32"/>
        </w:rPr>
      </w:pPr>
      <w:r w:rsidRPr="00710820">
        <w:rPr>
          <w:rFonts w:ascii="標楷體" w:hAnsi="標楷體"/>
          <w:b/>
          <w:color w:val="000000" w:themeColor="text1"/>
          <w:szCs w:val="32"/>
        </w:rPr>
        <w:t>散會</w:t>
      </w:r>
    </w:p>
    <w:p w:rsidR="008F422F" w:rsidRPr="00015FCD" w:rsidRDefault="008F422F" w:rsidP="008F422F"/>
    <w:sectPr w:rsidR="008F422F" w:rsidRPr="00015FCD" w:rsidSect="00956F8D">
      <w:footerReference w:type="even" r:id="rId11"/>
      <w:type w:val="continuous"/>
      <w:pgSz w:w="11906" w:h="16838" w:code="9"/>
      <w:pgMar w:top="1134" w:right="851" w:bottom="851" w:left="992" w:header="851" w:footer="851"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1E43" w:rsidRDefault="006F1E43">
      <w:r>
        <w:separator/>
      </w:r>
    </w:p>
  </w:endnote>
  <w:endnote w:type="continuationSeparator" w:id="0">
    <w:p w:rsidR="006F1E43" w:rsidRDefault="006F1E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D4C75" w:rsidRDefault="006D4C75">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6D4C75" w:rsidRDefault="006D4C75">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2593963"/>
      <w:docPartObj>
        <w:docPartGallery w:val="Page Numbers (Bottom of Page)"/>
        <w:docPartUnique/>
      </w:docPartObj>
    </w:sdtPr>
    <w:sdtEndPr>
      <w:rPr>
        <w:b/>
        <w:sz w:val="28"/>
        <w:szCs w:val="28"/>
      </w:rPr>
    </w:sdtEndPr>
    <w:sdtContent>
      <w:p w:rsidR="006D4C75" w:rsidRPr="00327848" w:rsidRDefault="006D4C75">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A5536B" w:rsidRPr="00A5536B">
          <w:rPr>
            <w:b/>
            <w:noProof/>
            <w:sz w:val="28"/>
            <w:szCs w:val="28"/>
            <w:lang w:val="zh-TW"/>
          </w:rPr>
          <w:t>1</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61E2" w:rsidRDefault="003A5320">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9F61E2" w:rsidRDefault="006F1E43">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1E43" w:rsidRDefault="006F1E43">
      <w:r>
        <w:separator/>
      </w:r>
    </w:p>
  </w:footnote>
  <w:footnote w:type="continuationSeparator" w:id="0">
    <w:p w:rsidR="006F1E43" w:rsidRDefault="006F1E4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2">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4">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5">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6">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7">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8">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33E52333"/>
    <w:multiLevelType w:val="hybridMultilevel"/>
    <w:tmpl w:val="65EC7340"/>
    <w:lvl w:ilvl="0" w:tplc="EF6C991C">
      <w:start w:val="1"/>
      <w:numFmt w:val="ideograph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2">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6">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9">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0">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2">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4">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28">
    <w:nsid w:val="78EF3175"/>
    <w:multiLevelType w:val="hybridMultilevel"/>
    <w:tmpl w:val="3D28AC56"/>
    <w:lvl w:ilvl="0" w:tplc="C7A823B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8"/>
  </w:num>
  <w:num w:numId="2">
    <w:abstractNumId w:val="2"/>
  </w:num>
  <w:num w:numId="3">
    <w:abstractNumId w:val="17"/>
  </w:num>
  <w:num w:numId="4">
    <w:abstractNumId w:val="16"/>
  </w:num>
  <w:num w:numId="5">
    <w:abstractNumId w:val="22"/>
  </w:num>
  <w:num w:numId="6">
    <w:abstractNumId w:val="29"/>
  </w:num>
  <w:num w:numId="7">
    <w:abstractNumId w:val="15"/>
  </w:num>
  <w:num w:numId="8">
    <w:abstractNumId w:val="25"/>
  </w:num>
  <w:num w:numId="9">
    <w:abstractNumId w:val="11"/>
  </w:num>
  <w:num w:numId="10">
    <w:abstractNumId w:val="12"/>
  </w:num>
  <w:num w:numId="11">
    <w:abstractNumId w:val="4"/>
  </w:num>
  <w:num w:numId="12">
    <w:abstractNumId w:val="5"/>
  </w:num>
  <w:num w:numId="13">
    <w:abstractNumId w:val="23"/>
  </w:num>
  <w:num w:numId="14">
    <w:abstractNumId w:val="6"/>
  </w:num>
  <w:num w:numId="15">
    <w:abstractNumId w:val="7"/>
  </w:num>
  <w:num w:numId="16">
    <w:abstractNumId w:val="21"/>
  </w:num>
  <w:num w:numId="17">
    <w:abstractNumId w:val="27"/>
  </w:num>
  <w:num w:numId="18">
    <w:abstractNumId w:val="0"/>
  </w:num>
  <w:num w:numId="19">
    <w:abstractNumId w:val="1"/>
  </w:num>
  <w:num w:numId="20">
    <w:abstractNumId w:val="3"/>
  </w:num>
  <w:num w:numId="21">
    <w:abstractNumId w:val="13"/>
  </w:num>
  <w:num w:numId="22">
    <w:abstractNumId w:val="14"/>
  </w:num>
  <w:num w:numId="23">
    <w:abstractNumId w:val="26"/>
  </w:num>
  <w:num w:numId="24">
    <w:abstractNumId w:val="10"/>
  </w:num>
  <w:num w:numId="25">
    <w:abstractNumId w:val="19"/>
  </w:num>
  <w:num w:numId="26">
    <w:abstractNumId w:val="24"/>
  </w:num>
  <w:num w:numId="27">
    <w:abstractNumId w:val="20"/>
  </w:num>
  <w:num w:numId="28">
    <w:abstractNumId w:val="20"/>
  </w:num>
  <w:num w:numId="29">
    <w:abstractNumId w:val="24"/>
  </w:num>
  <w:num w:numId="30">
    <w:abstractNumId w:val="24"/>
  </w:num>
  <w:num w:numId="31">
    <w:abstractNumId w:val="18"/>
  </w:num>
  <w:num w:numId="32">
    <w:abstractNumId w:val="24"/>
  </w:num>
  <w:num w:numId="33">
    <w:abstractNumId w:val="24"/>
  </w:num>
  <w:num w:numId="34">
    <w:abstractNumId w:val="9"/>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43FD"/>
    <w:rsid w:val="00005BCC"/>
    <w:rsid w:val="00006CB3"/>
    <w:rsid w:val="000079CC"/>
    <w:rsid w:val="00007DA8"/>
    <w:rsid w:val="00010F76"/>
    <w:rsid w:val="00011AD4"/>
    <w:rsid w:val="00011D7C"/>
    <w:rsid w:val="000124BE"/>
    <w:rsid w:val="000143D1"/>
    <w:rsid w:val="00014D1A"/>
    <w:rsid w:val="00015AA4"/>
    <w:rsid w:val="00015FCD"/>
    <w:rsid w:val="000163A3"/>
    <w:rsid w:val="00017071"/>
    <w:rsid w:val="000172B2"/>
    <w:rsid w:val="000172DE"/>
    <w:rsid w:val="0001761A"/>
    <w:rsid w:val="000205FD"/>
    <w:rsid w:val="00020681"/>
    <w:rsid w:val="0002125D"/>
    <w:rsid w:val="0002157E"/>
    <w:rsid w:val="00021D07"/>
    <w:rsid w:val="00021DC6"/>
    <w:rsid w:val="0002205F"/>
    <w:rsid w:val="000228BC"/>
    <w:rsid w:val="00023E31"/>
    <w:rsid w:val="000257E2"/>
    <w:rsid w:val="00025AC3"/>
    <w:rsid w:val="0002672C"/>
    <w:rsid w:val="000270BF"/>
    <w:rsid w:val="0002720E"/>
    <w:rsid w:val="000316C7"/>
    <w:rsid w:val="00031F0D"/>
    <w:rsid w:val="00037D24"/>
    <w:rsid w:val="000412CA"/>
    <w:rsid w:val="0004156F"/>
    <w:rsid w:val="00042CBB"/>
    <w:rsid w:val="000441E8"/>
    <w:rsid w:val="0004531C"/>
    <w:rsid w:val="00045AA3"/>
    <w:rsid w:val="00046EEF"/>
    <w:rsid w:val="00047BA2"/>
    <w:rsid w:val="00047FAA"/>
    <w:rsid w:val="00050162"/>
    <w:rsid w:val="000513CF"/>
    <w:rsid w:val="00051F60"/>
    <w:rsid w:val="000526A7"/>
    <w:rsid w:val="00052FC6"/>
    <w:rsid w:val="000534AF"/>
    <w:rsid w:val="00053536"/>
    <w:rsid w:val="00055BF7"/>
    <w:rsid w:val="00056B76"/>
    <w:rsid w:val="0005746E"/>
    <w:rsid w:val="00057617"/>
    <w:rsid w:val="00057698"/>
    <w:rsid w:val="00060315"/>
    <w:rsid w:val="00060C6A"/>
    <w:rsid w:val="00061044"/>
    <w:rsid w:val="0006312F"/>
    <w:rsid w:val="00063DC7"/>
    <w:rsid w:val="000670DA"/>
    <w:rsid w:val="00070271"/>
    <w:rsid w:val="00070A01"/>
    <w:rsid w:val="00070E28"/>
    <w:rsid w:val="00070E9A"/>
    <w:rsid w:val="00071014"/>
    <w:rsid w:val="00071587"/>
    <w:rsid w:val="00071EAF"/>
    <w:rsid w:val="000750BF"/>
    <w:rsid w:val="000753AF"/>
    <w:rsid w:val="00075604"/>
    <w:rsid w:val="000768C7"/>
    <w:rsid w:val="0007695F"/>
    <w:rsid w:val="0008023F"/>
    <w:rsid w:val="0008025E"/>
    <w:rsid w:val="0008135C"/>
    <w:rsid w:val="00081E26"/>
    <w:rsid w:val="00084F93"/>
    <w:rsid w:val="00085ACE"/>
    <w:rsid w:val="00086265"/>
    <w:rsid w:val="00086E74"/>
    <w:rsid w:val="00087800"/>
    <w:rsid w:val="00087A26"/>
    <w:rsid w:val="00087DE3"/>
    <w:rsid w:val="00091F70"/>
    <w:rsid w:val="00093C83"/>
    <w:rsid w:val="000949A6"/>
    <w:rsid w:val="0009536E"/>
    <w:rsid w:val="000965F8"/>
    <w:rsid w:val="000971DD"/>
    <w:rsid w:val="000A1DD6"/>
    <w:rsid w:val="000A3C5D"/>
    <w:rsid w:val="000A3F0B"/>
    <w:rsid w:val="000A4EB2"/>
    <w:rsid w:val="000A507B"/>
    <w:rsid w:val="000A66E7"/>
    <w:rsid w:val="000A6738"/>
    <w:rsid w:val="000A6AC6"/>
    <w:rsid w:val="000A7B4A"/>
    <w:rsid w:val="000A7C3B"/>
    <w:rsid w:val="000A7C7C"/>
    <w:rsid w:val="000B1591"/>
    <w:rsid w:val="000B20B8"/>
    <w:rsid w:val="000B2F41"/>
    <w:rsid w:val="000B3604"/>
    <w:rsid w:val="000B4056"/>
    <w:rsid w:val="000B446B"/>
    <w:rsid w:val="000B5159"/>
    <w:rsid w:val="000B5611"/>
    <w:rsid w:val="000B5F7C"/>
    <w:rsid w:val="000B61AB"/>
    <w:rsid w:val="000B6EE0"/>
    <w:rsid w:val="000B7B56"/>
    <w:rsid w:val="000B7F08"/>
    <w:rsid w:val="000C09BA"/>
    <w:rsid w:val="000C13DF"/>
    <w:rsid w:val="000C1F4C"/>
    <w:rsid w:val="000C2B6F"/>
    <w:rsid w:val="000C4FED"/>
    <w:rsid w:val="000C5B58"/>
    <w:rsid w:val="000C6D27"/>
    <w:rsid w:val="000C6E8E"/>
    <w:rsid w:val="000C7398"/>
    <w:rsid w:val="000D139E"/>
    <w:rsid w:val="000D195F"/>
    <w:rsid w:val="000D231D"/>
    <w:rsid w:val="000D2B4D"/>
    <w:rsid w:val="000D2DC1"/>
    <w:rsid w:val="000D36F4"/>
    <w:rsid w:val="000D64DF"/>
    <w:rsid w:val="000D6D30"/>
    <w:rsid w:val="000E06CB"/>
    <w:rsid w:val="000E1AAF"/>
    <w:rsid w:val="000E247E"/>
    <w:rsid w:val="000E24DE"/>
    <w:rsid w:val="000E32AD"/>
    <w:rsid w:val="000E33A2"/>
    <w:rsid w:val="000E3A69"/>
    <w:rsid w:val="000E4A7D"/>
    <w:rsid w:val="000E5496"/>
    <w:rsid w:val="000E5549"/>
    <w:rsid w:val="000E657C"/>
    <w:rsid w:val="000E7962"/>
    <w:rsid w:val="000F0602"/>
    <w:rsid w:val="000F0EE5"/>
    <w:rsid w:val="000F12F5"/>
    <w:rsid w:val="000F1E1A"/>
    <w:rsid w:val="000F2900"/>
    <w:rsid w:val="000F3D65"/>
    <w:rsid w:val="000F43FB"/>
    <w:rsid w:val="000F5395"/>
    <w:rsid w:val="000F68F9"/>
    <w:rsid w:val="000F70AB"/>
    <w:rsid w:val="000F7412"/>
    <w:rsid w:val="001012A2"/>
    <w:rsid w:val="001026D5"/>
    <w:rsid w:val="00102D4E"/>
    <w:rsid w:val="00103E65"/>
    <w:rsid w:val="0010626A"/>
    <w:rsid w:val="00107F7D"/>
    <w:rsid w:val="00110135"/>
    <w:rsid w:val="001103B7"/>
    <w:rsid w:val="00110601"/>
    <w:rsid w:val="001129C5"/>
    <w:rsid w:val="0011575E"/>
    <w:rsid w:val="001165C5"/>
    <w:rsid w:val="00116FC4"/>
    <w:rsid w:val="00117C44"/>
    <w:rsid w:val="00117EAF"/>
    <w:rsid w:val="00120EAA"/>
    <w:rsid w:val="00121921"/>
    <w:rsid w:val="00121F93"/>
    <w:rsid w:val="0012419D"/>
    <w:rsid w:val="00124F9F"/>
    <w:rsid w:val="00126346"/>
    <w:rsid w:val="00126709"/>
    <w:rsid w:val="0012749D"/>
    <w:rsid w:val="00127FC4"/>
    <w:rsid w:val="0013012C"/>
    <w:rsid w:val="0013036C"/>
    <w:rsid w:val="00131798"/>
    <w:rsid w:val="001318D4"/>
    <w:rsid w:val="00132A05"/>
    <w:rsid w:val="00132F45"/>
    <w:rsid w:val="001340A1"/>
    <w:rsid w:val="00135F5C"/>
    <w:rsid w:val="001361C3"/>
    <w:rsid w:val="00136492"/>
    <w:rsid w:val="00136B5C"/>
    <w:rsid w:val="00136D11"/>
    <w:rsid w:val="00141B5E"/>
    <w:rsid w:val="001428B6"/>
    <w:rsid w:val="001438BB"/>
    <w:rsid w:val="00143A78"/>
    <w:rsid w:val="00143E39"/>
    <w:rsid w:val="001444BB"/>
    <w:rsid w:val="00145859"/>
    <w:rsid w:val="0014671E"/>
    <w:rsid w:val="00146DDD"/>
    <w:rsid w:val="00147382"/>
    <w:rsid w:val="001475D5"/>
    <w:rsid w:val="00150C17"/>
    <w:rsid w:val="00151043"/>
    <w:rsid w:val="00151FE6"/>
    <w:rsid w:val="00152737"/>
    <w:rsid w:val="001533AD"/>
    <w:rsid w:val="001540A4"/>
    <w:rsid w:val="00154782"/>
    <w:rsid w:val="0015514B"/>
    <w:rsid w:val="00155A8B"/>
    <w:rsid w:val="001568D0"/>
    <w:rsid w:val="00157236"/>
    <w:rsid w:val="0015736C"/>
    <w:rsid w:val="0016032D"/>
    <w:rsid w:val="001618F8"/>
    <w:rsid w:val="00161C06"/>
    <w:rsid w:val="0016271C"/>
    <w:rsid w:val="001636DE"/>
    <w:rsid w:val="00163CE4"/>
    <w:rsid w:val="00165E59"/>
    <w:rsid w:val="00166560"/>
    <w:rsid w:val="001671C8"/>
    <w:rsid w:val="00167368"/>
    <w:rsid w:val="001676A8"/>
    <w:rsid w:val="00170FE4"/>
    <w:rsid w:val="001717A1"/>
    <w:rsid w:val="0017272D"/>
    <w:rsid w:val="0017276A"/>
    <w:rsid w:val="00172AF5"/>
    <w:rsid w:val="00174A82"/>
    <w:rsid w:val="0017506B"/>
    <w:rsid w:val="00176159"/>
    <w:rsid w:val="00176744"/>
    <w:rsid w:val="00177242"/>
    <w:rsid w:val="001804AE"/>
    <w:rsid w:val="0018117A"/>
    <w:rsid w:val="0018138D"/>
    <w:rsid w:val="00181A96"/>
    <w:rsid w:val="00184552"/>
    <w:rsid w:val="00185EF3"/>
    <w:rsid w:val="0018727E"/>
    <w:rsid w:val="001875EB"/>
    <w:rsid w:val="00190A6A"/>
    <w:rsid w:val="00191746"/>
    <w:rsid w:val="00192391"/>
    <w:rsid w:val="00192CD5"/>
    <w:rsid w:val="001936A2"/>
    <w:rsid w:val="00194EE4"/>
    <w:rsid w:val="00195BC9"/>
    <w:rsid w:val="0019694B"/>
    <w:rsid w:val="001969B9"/>
    <w:rsid w:val="00197DCF"/>
    <w:rsid w:val="001A05F7"/>
    <w:rsid w:val="001A1C76"/>
    <w:rsid w:val="001A28A3"/>
    <w:rsid w:val="001A3B59"/>
    <w:rsid w:val="001A3F36"/>
    <w:rsid w:val="001A4831"/>
    <w:rsid w:val="001A4BE4"/>
    <w:rsid w:val="001A560B"/>
    <w:rsid w:val="001A5842"/>
    <w:rsid w:val="001A5A76"/>
    <w:rsid w:val="001A6184"/>
    <w:rsid w:val="001A693B"/>
    <w:rsid w:val="001A701E"/>
    <w:rsid w:val="001B11BA"/>
    <w:rsid w:val="001B1B13"/>
    <w:rsid w:val="001B1E08"/>
    <w:rsid w:val="001B246C"/>
    <w:rsid w:val="001B36D4"/>
    <w:rsid w:val="001B47D4"/>
    <w:rsid w:val="001B6D48"/>
    <w:rsid w:val="001B769C"/>
    <w:rsid w:val="001C153C"/>
    <w:rsid w:val="001C236F"/>
    <w:rsid w:val="001C25F9"/>
    <w:rsid w:val="001C27B3"/>
    <w:rsid w:val="001C27EF"/>
    <w:rsid w:val="001C32A6"/>
    <w:rsid w:val="001C4590"/>
    <w:rsid w:val="001C5449"/>
    <w:rsid w:val="001C6237"/>
    <w:rsid w:val="001C71AB"/>
    <w:rsid w:val="001C72D0"/>
    <w:rsid w:val="001D0A90"/>
    <w:rsid w:val="001D1124"/>
    <w:rsid w:val="001D1D9A"/>
    <w:rsid w:val="001D22D9"/>
    <w:rsid w:val="001D2A6B"/>
    <w:rsid w:val="001D41A1"/>
    <w:rsid w:val="001D6618"/>
    <w:rsid w:val="001D7453"/>
    <w:rsid w:val="001E15CE"/>
    <w:rsid w:val="001E1B80"/>
    <w:rsid w:val="001E2C05"/>
    <w:rsid w:val="001E3669"/>
    <w:rsid w:val="001E3CF2"/>
    <w:rsid w:val="001E628F"/>
    <w:rsid w:val="001E6789"/>
    <w:rsid w:val="001E7654"/>
    <w:rsid w:val="001F1AA1"/>
    <w:rsid w:val="001F1BE7"/>
    <w:rsid w:val="001F220B"/>
    <w:rsid w:val="001F3484"/>
    <w:rsid w:val="001F353B"/>
    <w:rsid w:val="001F36AF"/>
    <w:rsid w:val="001F3787"/>
    <w:rsid w:val="001F392C"/>
    <w:rsid w:val="001F3E36"/>
    <w:rsid w:val="001F427E"/>
    <w:rsid w:val="001F50BB"/>
    <w:rsid w:val="001F5A23"/>
    <w:rsid w:val="001F6CCA"/>
    <w:rsid w:val="001F78B0"/>
    <w:rsid w:val="001F7A89"/>
    <w:rsid w:val="0020033D"/>
    <w:rsid w:val="00202305"/>
    <w:rsid w:val="00203187"/>
    <w:rsid w:val="00205C55"/>
    <w:rsid w:val="00205CD4"/>
    <w:rsid w:val="002060FE"/>
    <w:rsid w:val="00206ED0"/>
    <w:rsid w:val="002077F8"/>
    <w:rsid w:val="0021055D"/>
    <w:rsid w:val="0021080B"/>
    <w:rsid w:val="00212B26"/>
    <w:rsid w:val="002138BE"/>
    <w:rsid w:val="00215AFD"/>
    <w:rsid w:val="00221520"/>
    <w:rsid w:val="002225D0"/>
    <w:rsid w:val="002236D2"/>
    <w:rsid w:val="00224221"/>
    <w:rsid w:val="00224563"/>
    <w:rsid w:val="00224743"/>
    <w:rsid w:val="00226696"/>
    <w:rsid w:val="0023032B"/>
    <w:rsid w:val="00231222"/>
    <w:rsid w:val="00231338"/>
    <w:rsid w:val="00232E84"/>
    <w:rsid w:val="00233075"/>
    <w:rsid w:val="002342A6"/>
    <w:rsid w:val="00234738"/>
    <w:rsid w:val="002347C8"/>
    <w:rsid w:val="00234D7E"/>
    <w:rsid w:val="00235539"/>
    <w:rsid w:val="00235C61"/>
    <w:rsid w:val="00235D1F"/>
    <w:rsid w:val="00235EA0"/>
    <w:rsid w:val="00237AC9"/>
    <w:rsid w:val="00240BB4"/>
    <w:rsid w:val="00240FF2"/>
    <w:rsid w:val="00241F19"/>
    <w:rsid w:val="00241F87"/>
    <w:rsid w:val="00242A76"/>
    <w:rsid w:val="00244A77"/>
    <w:rsid w:val="00244DF6"/>
    <w:rsid w:val="002456E2"/>
    <w:rsid w:val="0024730E"/>
    <w:rsid w:val="00247F99"/>
    <w:rsid w:val="00250BC5"/>
    <w:rsid w:val="0025124F"/>
    <w:rsid w:val="00252AF0"/>
    <w:rsid w:val="00252D44"/>
    <w:rsid w:val="0025347D"/>
    <w:rsid w:val="00253AAC"/>
    <w:rsid w:val="00256215"/>
    <w:rsid w:val="002574E2"/>
    <w:rsid w:val="0026098A"/>
    <w:rsid w:val="0026273D"/>
    <w:rsid w:val="002633BE"/>
    <w:rsid w:val="0026367D"/>
    <w:rsid w:val="002645A1"/>
    <w:rsid w:val="002646C6"/>
    <w:rsid w:val="00264BAB"/>
    <w:rsid w:val="00265B0E"/>
    <w:rsid w:val="0026631E"/>
    <w:rsid w:val="002664FB"/>
    <w:rsid w:val="0026687E"/>
    <w:rsid w:val="0026697F"/>
    <w:rsid w:val="00266C81"/>
    <w:rsid w:val="00266FB8"/>
    <w:rsid w:val="0026727A"/>
    <w:rsid w:val="00267F00"/>
    <w:rsid w:val="0027007D"/>
    <w:rsid w:val="00271093"/>
    <w:rsid w:val="002721D0"/>
    <w:rsid w:val="0027557C"/>
    <w:rsid w:val="002758C4"/>
    <w:rsid w:val="00275B54"/>
    <w:rsid w:val="0027610C"/>
    <w:rsid w:val="00281813"/>
    <w:rsid w:val="00283494"/>
    <w:rsid w:val="00283CD8"/>
    <w:rsid w:val="00283E58"/>
    <w:rsid w:val="00284B75"/>
    <w:rsid w:val="00284C76"/>
    <w:rsid w:val="00286F8F"/>
    <w:rsid w:val="00290F88"/>
    <w:rsid w:val="00291B08"/>
    <w:rsid w:val="00291BDD"/>
    <w:rsid w:val="0029238F"/>
    <w:rsid w:val="00294B4E"/>
    <w:rsid w:val="00296ABD"/>
    <w:rsid w:val="00297025"/>
    <w:rsid w:val="002971D9"/>
    <w:rsid w:val="002A011B"/>
    <w:rsid w:val="002A0A8C"/>
    <w:rsid w:val="002A0A98"/>
    <w:rsid w:val="002A0CCB"/>
    <w:rsid w:val="002A198B"/>
    <w:rsid w:val="002A2C9B"/>
    <w:rsid w:val="002A3125"/>
    <w:rsid w:val="002A3A2A"/>
    <w:rsid w:val="002A3AB1"/>
    <w:rsid w:val="002A4495"/>
    <w:rsid w:val="002A4DCB"/>
    <w:rsid w:val="002A5370"/>
    <w:rsid w:val="002A657F"/>
    <w:rsid w:val="002A664D"/>
    <w:rsid w:val="002A6ED8"/>
    <w:rsid w:val="002B0281"/>
    <w:rsid w:val="002B0F87"/>
    <w:rsid w:val="002B17C8"/>
    <w:rsid w:val="002B2143"/>
    <w:rsid w:val="002B24F5"/>
    <w:rsid w:val="002B2812"/>
    <w:rsid w:val="002B28EF"/>
    <w:rsid w:val="002B37C0"/>
    <w:rsid w:val="002B6FCE"/>
    <w:rsid w:val="002B7847"/>
    <w:rsid w:val="002B7907"/>
    <w:rsid w:val="002B7E3D"/>
    <w:rsid w:val="002C0614"/>
    <w:rsid w:val="002C139B"/>
    <w:rsid w:val="002C1882"/>
    <w:rsid w:val="002C1B57"/>
    <w:rsid w:val="002C1FB4"/>
    <w:rsid w:val="002C22DC"/>
    <w:rsid w:val="002C38A1"/>
    <w:rsid w:val="002C503F"/>
    <w:rsid w:val="002C5D34"/>
    <w:rsid w:val="002C6211"/>
    <w:rsid w:val="002C7FFA"/>
    <w:rsid w:val="002D003F"/>
    <w:rsid w:val="002D1226"/>
    <w:rsid w:val="002D1B03"/>
    <w:rsid w:val="002D288B"/>
    <w:rsid w:val="002D552A"/>
    <w:rsid w:val="002D5BCF"/>
    <w:rsid w:val="002D6871"/>
    <w:rsid w:val="002D6D36"/>
    <w:rsid w:val="002D7688"/>
    <w:rsid w:val="002E0276"/>
    <w:rsid w:val="002E11D3"/>
    <w:rsid w:val="002E3522"/>
    <w:rsid w:val="002E4982"/>
    <w:rsid w:val="002E5779"/>
    <w:rsid w:val="002E5B7B"/>
    <w:rsid w:val="002E7703"/>
    <w:rsid w:val="002E7908"/>
    <w:rsid w:val="002E7FD6"/>
    <w:rsid w:val="002F0046"/>
    <w:rsid w:val="002F00B9"/>
    <w:rsid w:val="002F0117"/>
    <w:rsid w:val="002F12E0"/>
    <w:rsid w:val="002F2BF3"/>
    <w:rsid w:val="002F3C38"/>
    <w:rsid w:val="002F5A53"/>
    <w:rsid w:val="002F62C1"/>
    <w:rsid w:val="002F6850"/>
    <w:rsid w:val="002F6C72"/>
    <w:rsid w:val="002F7243"/>
    <w:rsid w:val="002F7DBF"/>
    <w:rsid w:val="00300879"/>
    <w:rsid w:val="00300C75"/>
    <w:rsid w:val="003026A5"/>
    <w:rsid w:val="00303110"/>
    <w:rsid w:val="003037C3"/>
    <w:rsid w:val="00305B21"/>
    <w:rsid w:val="00305F01"/>
    <w:rsid w:val="00306005"/>
    <w:rsid w:val="00306ECE"/>
    <w:rsid w:val="00306EE5"/>
    <w:rsid w:val="00307359"/>
    <w:rsid w:val="00307420"/>
    <w:rsid w:val="00310067"/>
    <w:rsid w:val="003101F4"/>
    <w:rsid w:val="00311180"/>
    <w:rsid w:val="00311208"/>
    <w:rsid w:val="00311E34"/>
    <w:rsid w:val="00311F76"/>
    <w:rsid w:val="0031244D"/>
    <w:rsid w:val="0031407C"/>
    <w:rsid w:val="0031451C"/>
    <w:rsid w:val="00314666"/>
    <w:rsid w:val="00315230"/>
    <w:rsid w:val="00315D5E"/>
    <w:rsid w:val="0031735B"/>
    <w:rsid w:val="003177BB"/>
    <w:rsid w:val="0032031B"/>
    <w:rsid w:val="00321438"/>
    <w:rsid w:val="00322BDF"/>
    <w:rsid w:val="00322CBF"/>
    <w:rsid w:val="0032442C"/>
    <w:rsid w:val="00325109"/>
    <w:rsid w:val="0032571F"/>
    <w:rsid w:val="00325788"/>
    <w:rsid w:val="00326FC3"/>
    <w:rsid w:val="00327848"/>
    <w:rsid w:val="00331CF1"/>
    <w:rsid w:val="003323AC"/>
    <w:rsid w:val="003327BE"/>
    <w:rsid w:val="00332F49"/>
    <w:rsid w:val="00333885"/>
    <w:rsid w:val="003338E5"/>
    <w:rsid w:val="00333EC0"/>
    <w:rsid w:val="00335704"/>
    <w:rsid w:val="00335F7F"/>
    <w:rsid w:val="00336029"/>
    <w:rsid w:val="00337635"/>
    <w:rsid w:val="00337BB1"/>
    <w:rsid w:val="00337DAE"/>
    <w:rsid w:val="003402A8"/>
    <w:rsid w:val="00343F55"/>
    <w:rsid w:val="0034444E"/>
    <w:rsid w:val="00344C72"/>
    <w:rsid w:val="003458B8"/>
    <w:rsid w:val="003459CD"/>
    <w:rsid w:val="00345F2E"/>
    <w:rsid w:val="003465C4"/>
    <w:rsid w:val="0035056E"/>
    <w:rsid w:val="00350CD2"/>
    <w:rsid w:val="00351FB5"/>
    <w:rsid w:val="00352381"/>
    <w:rsid w:val="0035295C"/>
    <w:rsid w:val="0035515F"/>
    <w:rsid w:val="0035601A"/>
    <w:rsid w:val="00357594"/>
    <w:rsid w:val="00360C5E"/>
    <w:rsid w:val="0036144F"/>
    <w:rsid w:val="00361F13"/>
    <w:rsid w:val="0036335A"/>
    <w:rsid w:val="00367BAB"/>
    <w:rsid w:val="00367F5C"/>
    <w:rsid w:val="003713AC"/>
    <w:rsid w:val="00371A9D"/>
    <w:rsid w:val="00371F49"/>
    <w:rsid w:val="003732BB"/>
    <w:rsid w:val="00373522"/>
    <w:rsid w:val="003742FB"/>
    <w:rsid w:val="00374A3E"/>
    <w:rsid w:val="00375015"/>
    <w:rsid w:val="003764FD"/>
    <w:rsid w:val="003775D3"/>
    <w:rsid w:val="00377961"/>
    <w:rsid w:val="00377BDD"/>
    <w:rsid w:val="00380054"/>
    <w:rsid w:val="003838DF"/>
    <w:rsid w:val="003851A6"/>
    <w:rsid w:val="00385398"/>
    <w:rsid w:val="00385C1D"/>
    <w:rsid w:val="0038618C"/>
    <w:rsid w:val="003863FA"/>
    <w:rsid w:val="00386752"/>
    <w:rsid w:val="00390456"/>
    <w:rsid w:val="003910DB"/>
    <w:rsid w:val="00392F67"/>
    <w:rsid w:val="00394EB9"/>
    <w:rsid w:val="0039545D"/>
    <w:rsid w:val="003958B0"/>
    <w:rsid w:val="003962DE"/>
    <w:rsid w:val="00396C56"/>
    <w:rsid w:val="00397838"/>
    <w:rsid w:val="003A0F97"/>
    <w:rsid w:val="003A3A45"/>
    <w:rsid w:val="003A3F0A"/>
    <w:rsid w:val="003A4794"/>
    <w:rsid w:val="003A5320"/>
    <w:rsid w:val="003A5DC4"/>
    <w:rsid w:val="003A5DCD"/>
    <w:rsid w:val="003A7009"/>
    <w:rsid w:val="003B0793"/>
    <w:rsid w:val="003B090D"/>
    <w:rsid w:val="003B302D"/>
    <w:rsid w:val="003B3A77"/>
    <w:rsid w:val="003B42F8"/>
    <w:rsid w:val="003B5AC9"/>
    <w:rsid w:val="003B6681"/>
    <w:rsid w:val="003B6CAA"/>
    <w:rsid w:val="003C0AB8"/>
    <w:rsid w:val="003C0E22"/>
    <w:rsid w:val="003C1425"/>
    <w:rsid w:val="003C180C"/>
    <w:rsid w:val="003C5EBA"/>
    <w:rsid w:val="003C6203"/>
    <w:rsid w:val="003C7009"/>
    <w:rsid w:val="003C76B9"/>
    <w:rsid w:val="003D0CCB"/>
    <w:rsid w:val="003D1FE4"/>
    <w:rsid w:val="003D2F8D"/>
    <w:rsid w:val="003E0F09"/>
    <w:rsid w:val="003E1709"/>
    <w:rsid w:val="003E3300"/>
    <w:rsid w:val="003E614A"/>
    <w:rsid w:val="003E63FF"/>
    <w:rsid w:val="003E6735"/>
    <w:rsid w:val="003E7242"/>
    <w:rsid w:val="003E744E"/>
    <w:rsid w:val="003F1E3D"/>
    <w:rsid w:val="003F2BBD"/>
    <w:rsid w:val="003F5099"/>
    <w:rsid w:val="003F52AB"/>
    <w:rsid w:val="003F55A8"/>
    <w:rsid w:val="003F5739"/>
    <w:rsid w:val="003F5A48"/>
    <w:rsid w:val="003F5D7E"/>
    <w:rsid w:val="003F5DF5"/>
    <w:rsid w:val="003F62A5"/>
    <w:rsid w:val="003F69C7"/>
    <w:rsid w:val="003F73CB"/>
    <w:rsid w:val="0040161E"/>
    <w:rsid w:val="00401EC7"/>
    <w:rsid w:val="00401EDA"/>
    <w:rsid w:val="004038E6"/>
    <w:rsid w:val="0040429C"/>
    <w:rsid w:val="00404C14"/>
    <w:rsid w:val="0040572E"/>
    <w:rsid w:val="00406B47"/>
    <w:rsid w:val="00406C59"/>
    <w:rsid w:val="00407FB3"/>
    <w:rsid w:val="00411211"/>
    <w:rsid w:val="004117E7"/>
    <w:rsid w:val="00411B16"/>
    <w:rsid w:val="00412E18"/>
    <w:rsid w:val="00413F13"/>
    <w:rsid w:val="004142F9"/>
    <w:rsid w:val="004149DB"/>
    <w:rsid w:val="004149F3"/>
    <w:rsid w:val="00414C67"/>
    <w:rsid w:val="0041546B"/>
    <w:rsid w:val="00415EC3"/>
    <w:rsid w:val="0041621E"/>
    <w:rsid w:val="004168B9"/>
    <w:rsid w:val="00421805"/>
    <w:rsid w:val="0042180C"/>
    <w:rsid w:val="00421C24"/>
    <w:rsid w:val="004226B5"/>
    <w:rsid w:val="00422F19"/>
    <w:rsid w:val="00422F80"/>
    <w:rsid w:val="00423358"/>
    <w:rsid w:val="0042346D"/>
    <w:rsid w:val="00424782"/>
    <w:rsid w:val="004248A7"/>
    <w:rsid w:val="00424985"/>
    <w:rsid w:val="00425C69"/>
    <w:rsid w:val="00426129"/>
    <w:rsid w:val="004279DD"/>
    <w:rsid w:val="00427CF6"/>
    <w:rsid w:val="00432201"/>
    <w:rsid w:val="00433012"/>
    <w:rsid w:val="004349FD"/>
    <w:rsid w:val="00435C36"/>
    <w:rsid w:val="00436480"/>
    <w:rsid w:val="00436655"/>
    <w:rsid w:val="00437B8F"/>
    <w:rsid w:val="00437EE8"/>
    <w:rsid w:val="004401FB"/>
    <w:rsid w:val="00440780"/>
    <w:rsid w:val="00442D38"/>
    <w:rsid w:val="00443A1B"/>
    <w:rsid w:val="0044417A"/>
    <w:rsid w:val="0044432B"/>
    <w:rsid w:val="00444D91"/>
    <w:rsid w:val="00445701"/>
    <w:rsid w:val="004465A2"/>
    <w:rsid w:val="00450B97"/>
    <w:rsid w:val="00451C93"/>
    <w:rsid w:val="00454F4F"/>
    <w:rsid w:val="0045567C"/>
    <w:rsid w:val="00455C0E"/>
    <w:rsid w:val="004568E6"/>
    <w:rsid w:val="00456AC9"/>
    <w:rsid w:val="00457458"/>
    <w:rsid w:val="00457E86"/>
    <w:rsid w:val="004619BE"/>
    <w:rsid w:val="00462141"/>
    <w:rsid w:val="00462CCC"/>
    <w:rsid w:val="0046466D"/>
    <w:rsid w:val="00465473"/>
    <w:rsid w:val="00465C66"/>
    <w:rsid w:val="004662F7"/>
    <w:rsid w:val="00466A49"/>
    <w:rsid w:val="00470B15"/>
    <w:rsid w:val="00471B27"/>
    <w:rsid w:val="004731F5"/>
    <w:rsid w:val="0047386D"/>
    <w:rsid w:val="004740B2"/>
    <w:rsid w:val="004745C6"/>
    <w:rsid w:val="00474689"/>
    <w:rsid w:val="004751A7"/>
    <w:rsid w:val="004757E1"/>
    <w:rsid w:val="00475DB6"/>
    <w:rsid w:val="00476410"/>
    <w:rsid w:val="0047711A"/>
    <w:rsid w:val="00477ED7"/>
    <w:rsid w:val="00477EFB"/>
    <w:rsid w:val="004822C6"/>
    <w:rsid w:val="00483895"/>
    <w:rsid w:val="00483F5D"/>
    <w:rsid w:val="004842FB"/>
    <w:rsid w:val="00484515"/>
    <w:rsid w:val="00486E08"/>
    <w:rsid w:val="00487AE4"/>
    <w:rsid w:val="00487E29"/>
    <w:rsid w:val="00490653"/>
    <w:rsid w:val="00490A01"/>
    <w:rsid w:val="0049138E"/>
    <w:rsid w:val="00491EB0"/>
    <w:rsid w:val="00492A5D"/>
    <w:rsid w:val="00492FC2"/>
    <w:rsid w:val="00493178"/>
    <w:rsid w:val="00493218"/>
    <w:rsid w:val="0049367C"/>
    <w:rsid w:val="0049383C"/>
    <w:rsid w:val="00494479"/>
    <w:rsid w:val="0049521A"/>
    <w:rsid w:val="004955CD"/>
    <w:rsid w:val="0049644C"/>
    <w:rsid w:val="00497487"/>
    <w:rsid w:val="00497A19"/>
    <w:rsid w:val="00497C54"/>
    <w:rsid w:val="004A063E"/>
    <w:rsid w:val="004A0857"/>
    <w:rsid w:val="004A1659"/>
    <w:rsid w:val="004A299B"/>
    <w:rsid w:val="004A2D30"/>
    <w:rsid w:val="004A36C2"/>
    <w:rsid w:val="004A6379"/>
    <w:rsid w:val="004A7129"/>
    <w:rsid w:val="004B112D"/>
    <w:rsid w:val="004B281E"/>
    <w:rsid w:val="004B36D8"/>
    <w:rsid w:val="004B3C09"/>
    <w:rsid w:val="004B475B"/>
    <w:rsid w:val="004B6717"/>
    <w:rsid w:val="004B76A5"/>
    <w:rsid w:val="004C05D1"/>
    <w:rsid w:val="004C1C90"/>
    <w:rsid w:val="004C1F37"/>
    <w:rsid w:val="004C32E5"/>
    <w:rsid w:val="004C381C"/>
    <w:rsid w:val="004C4506"/>
    <w:rsid w:val="004C4BA1"/>
    <w:rsid w:val="004C4F5A"/>
    <w:rsid w:val="004C69D9"/>
    <w:rsid w:val="004C75E9"/>
    <w:rsid w:val="004D096A"/>
    <w:rsid w:val="004D0F8E"/>
    <w:rsid w:val="004D16DA"/>
    <w:rsid w:val="004D21D4"/>
    <w:rsid w:val="004D3579"/>
    <w:rsid w:val="004D37DE"/>
    <w:rsid w:val="004D4A2D"/>
    <w:rsid w:val="004D63A6"/>
    <w:rsid w:val="004D66B5"/>
    <w:rsid w:val="004D688C"/>
    <w:rsid w:val="004D7150"/>
    <w:rsid w:val="004D7179"/>
    <w:rsid w:val="004E09D9"/>
    <w:rsid w:val="004E2431"/>
    <w:rsid w:val="004E2E8C"/>
    <w:rsid w:val="004E5176"/>
    <w:rsid w:val="004E59F2"/>
    <w:rsid w:val="004E6D69"/>
    <w:rsid w:val="004E7213"/>
    <w:rsid w:val="004E7242"/>
    <w:rsid w:val="004E7283"/>
    <w:rsid w:val="004E72A1"/>
    <w:rsid w:val="004E7338"/>
    <w:rsid w:val="004E7AE6"/>
    <w:rsid w:val="004F0001"/>
    <w:rsid w:val="004F01EC"/>
    <w:rsid w:val="004F0546"/>
    <w:rsid w:val="004F0DA1"/>
    <w:rsid w:val="004F11D1"/>
    <w:rsid w:val="004F49FA"/>
    <w:rsid w:val="004F5F5C"/>
    <w:rsid w:val="004F6C4E"/>
    <w:rsid w:val="004F6F33"/>
    <w:rsid w:val="004F77C9"/>
    <w:rsid w:val="004F7DC5"/>
    <w:rsid w:val="004F7F64"/>
    <w:rsid w:val="00501590"/>
    <w:rsid w:val="00503424"/>
    <w:rsid w:val="005046BC"/>
    <w:rsid w:val="00505D36"/>
    <w:rsid w:val="00510716"/>
    <w:rsid w:val="00511670"/>
    <w:rsid w:val="00511925"/>
    <w:rsid w:val="00512773"/>
    <w:rsid w:val="0051379C"/>
    <w:rsid w:val="00513C6D"/>
    <w:rsid w:val="005144C5"/>
    <w:rsid w:val="00514ACF"/>
    <w:rsid w:val="00515B99"/>
    <w:rsid w:val="0051649F"/>
    <w:rsid w:val="0051671E"/>
    <w:rsid w:val="00517378"/>
    <w:rsid w:val="00517705"/>
    <w:rsid w:val="00517B09"/>
    <w:rsid w:val="005212AE"/>
    <w:rsid w:val="005214E9"/>
    <w:rsid w:val="00521613"/>
    <w:rsid w:val="005226BB"/>
    <w:rsid w:val="00522DCE"/>
    <w:rsid w:val="005230B4"/>
    <w:rsid w:val="00524A5C"/>
    <w:rsid w:val="00524B69"/>
    <w:rsid w:val="005260E9"/>
    <w:rsid w:val="00526D4F"/>
    <w:rsid w:val="00527A09"/>
    <w:rsid w:val="00531607"/>
    <w:rsid w:val="005320BD"/>
    <w:rsid w:val="00533733"/>
    <w:rsid w:val="00533CCC"/>
    <w:rsid w:val="0053480A"/>
    <w:rsid w:val="00534A49"/>
    <w:rsid w:val="00536251"/>
    <w:rsid w:val="005367A8"/>
    <w:rsid w:val="00537472"/>
    <w:rsid w:val="00537980"/>
    <w:rsid w:val="00537EAE"/>
    <w:rsid w:val="00540992"/>
    <w:rsid w:val="00540EFC"/>
    <w:rsid w:val="0054121D"/>
    <w:rsid w:val="00541336"/>
    <w:rsid w:val="00541727"/>
    <w:rsid w:val="0054178F"/>
    <w:rsid w:val="00542267"/>
    <w:rsid w:val="005439EF"/>
    <w:rsid w:val="005446B5"/>
    <w:rsid w:val="00546082"/>
    <w:rsid w:val="005464F4"/>
    <w:rsid w:val="00546CDA"/>
    <w:rsid w:val="005470FF"/>
    <w:rsid w:val="005478D5"/>
    <w:rsid w:val="00547DB1"/>
    <w:rsid w:val="005502E9"/>
    <w:rsid w:val="005523B3"/>
    <w:rsid w:val="005537F3"/>
    <w:rsid w:val="00553894"/>
    <w:rsid w:val="0055584C"/>
    <w:rsid w:val="0055646C"/>
    <w:rsid w:val="00556D52"/>
    <w:rsid w:val="00557C42"/>
    <w:rsid w:val="00560365"/>
    <w:rsid w:val="0056046C"/>
    <w:rsid w:val="005607BA"/>
    <w:rsid w:val="005642FC"/>
    <w:rsid w:val="00565662"/>
    <w:rsid w:val="005656BD"/>
    <w:rsid w:val="00565BE1"/>
    <w:rsid w:val="00565FC2"/>
    <w:rsid w:val="005665BF"/>
    <w:rsid w:val="005670D3"/>
    <w:rsid w:val="005713F0"/>
    <w:rsid w:val="005715E3"/>
    <w:rsid w:val="00572B27"/>
    <w:rsid w:val="00572D93"/>
    <w:rsid w:val="00573789"/>
    <w:rsid w:val="005745D5"/>
    <w:rsid w:val="00575887"/>
    <w:rsid w:val="00575BC7"/>
    <w:rsid w:val="0057618D"/>
    <w:rsid w:val="00577110"/>
    <w:rsid w:val="00577B70"/>
    <w:rsid w:val="00581748"/>
    <w:rsid w:val="00581850"/>
    <w:rsid w:val="00581B8F"/>
    <w:rsid w:val="005827EB"/>
    <w:rsid w:val="00584B6A"/>
    <w:rsid w:val="005874DB"/>
    <w:rsid w:val="005876BE"/>
    <w:rsid w:val="00590549"/>
    <w:rsid w:val="00590BD9"/>
    <w:rsid w:val="00594764"/>
    <w:rsid w:val="00594A91"/>
    <w:rsid w:val="00594AF0"/>
    <w:rsid w:val="00594C72"/>
    <w:rsid w:val="005951EC"/>
    <w:rsid w:val="0059575B"/>
    <w:rsid w:val="005963BE"/>
    <w:rsid w:val="00597863"/>
    <w:rsid w:val="005A0C96"/>
    <w:rsid w:val="005A1E76"/>
    <w:rsid w:val="005A23F0"/>
    <w:rsid w:val="005A2711"/>
    <w:rsid w:val="005A288A"/>
    <w:rsid w:val="005A2EA8"/>
    <w:rsid w:val="005A3225"/>
    <w:rsid w:val="005A4818"/>
    <w:rsid w:val="005A5E04"/>
    <w:rsid w:val="005A5E20"/>
    <w:rsid w:val="005A67A7"/>
    <w:rsid w:val="005A6924"/>
    <w:rsid w:val="005A6CE8"/>
    <w:rsid w:val="005A72E8"/>
    <w:rsid w:val="005A74CE"/>
    <w:rsid w:val="005A7790"/>
    <w:rsid w:val="005B01FD"/>
    <w:rsid w:val="005B06E0"/>
    <w:rsid w:val="005B0988"/>
    <w:rsid w:val="005B0C1C"/>
    <w:rsid w:val="005B15D7"/>
    <w:rsid w:val="005B25F2"/>
    <w:rsid w:val="005B301D"/>
    <w:rsid w:val="005B44BA"/>
    <w:rsid w:val="005B50CA"/>
    <w:rsid w:val="005B5217"/>
    <w:rsid w:val="005B600D"/>
    <w:rsid w:val="005B74B7"/>
    <w:rsid w:val="005B78B4"/>
    <w:rsid w:val="005B7A88"/>
    <w:rsid w:val="005C017A"/>
    <w:rsid w:val="005C0616"/>
    <w:rsid w:val="005C07BD"/>
    <w:rsid w:val="005C1B46"/>
    <w:rsid w:val="005C29EA"/>
    <w:rsid w:val="005C2CCF"/>
    <w:rsid w:val="005C2FB6"/>
    <w:rsid w:val="005C3F14"/>
    <w:rsid w:val="005C5326"/>
    <w:rsid w:val="005C56E9"/>
    <w:rsid w:val="005C69A4"/>
    <w:rsid w:val="005C7637"/>
    <w:rsid w:val="005D09F4"/>
    <w:rsid w:val="005D0C97"/>
    <w:rsid w:val="005D1225"/>
    <w:rsid w:val="005D1264"/>
    <w:rsid w:val="005D2EFE"/>
    <w:rsid w:val="005D3079"/>
    <w:rsid w:val="005D3317"/>
    <w:rsid w:val="005D398A"/>
    <w:rsid w:val="005D3D25"/>
    <w:rsid w:val="005D4FA7"/>
    <w:rsid w:val="005D666E"/>
    <w:rsid w:val="005D74DC"/>
    <w:rsid w:val="005D7A9D"/>
    <w:rsid w:val="005E0EC6"/>
    <w:rsid w:val="005E11F0"/>
    <w:rsid w:val="005E178C"/>
    <w:rsid w:val="005E2E40"/>
    <w:rsid w:val="005E3E6F"/>
    <w:rsid w:val="005E4806"/>
    <w:rsid w:val="005E5328"/>
    <w:rsid w:val="005E636C"/>
    <w:rsid w:val="005E6431"/>
    <w:rsid w:val="005E64F9"/>
    <w:rsid w:val="005F0A33"/>
    <w:rsid w:val="005F12AF"/>
    <w:rsid w:val="005F2331"/>
    <w:rsid w:val="005F2A90"/>
    <w:rsid w:val="005F2EC1"/>
    <w:rsid w:val="005F3F16"/>
    <w:rsid w:val="005F41DD"/>
    <w:rsid w:val="005F6178"/>
    <w:rsid w:val="005F65D3"/>
    <w:rsid w:val="005F6AAE"/>
    <w:rsid w:val="0060078B"/>
    <w:rsid w:val="00600F03"/>
    <w:rsid w:val="00601129"/>
    <w:rsid w:val="00601314"/>
    <w:rsid w:val="0060233F"/>
    <w:rsid w:val="00602414"/>
    <w:rsid w:val="00603A08"/>
    <w:rsid w:val="0060535D"/>
    <w:rsid w:val="006068A1"/>
    <w:rsid w:val="00610DAD"/>
    <w:rsid w:val="00612FA9"/>
    <w:rsid w:val="0061342F"/>
    <w:rsid w:val="0061428A"/>
    <w:rsid w:val="00615364"/>
    <w:rsid w:val="00615EAD"/>
    <w:rsid w:val="00616034"/>
    <w:rsid w:val="006167B3"/>
    <w:rsid w:val="006167B6"/>
    <w:rsid w:val="0061715A"/>
    <w:rsid w:val="00620C7D"/>
    <w:rsid w:val="00621411"/>
    <w:rsid w:val="00621D6B"/>
    <w:rsid w:val="00622750"/>
    <w:rsid w:val="006243A6"/>
    <w:rsid w:val="00624865"/>
    <w:rsid w:val="00625004"/>
    <w:rsid w:val="00625138"/>
    <w:rsid w:val="00626CC1"/>
    <w:rsid w:val="006275AB"/>
    <w:rsid w:val="00627B98"/>
    <w:rsid w:val="00630DE5"/>
    <w:rsid w:val="00633B9B"/>
    <w:rsid w:val="0063424F"/>
    <w:rsid w:val="00634568"/>
    <w:rsid w:val="006357E4"/>
    <w:rsid w:val="00636797"/>
    <w:rsid w:val="0064036C"/>
    <w:rsid w:val="00640A23"/>
    <w:rsid w:val="00640FA4"/>
    <w:rsid w:val="00642D7C"/>
    <w:rsid w:val="0064320F"/>
    <w:rsid w:val="006432A9"/>
    <w:rsid w:val="00643E9D"/>
    <w:rsid w:val="0064504D"/>
    <w:rsid w:val="00645B9E"/>
    <w:rsid w:val="0064603C"/>
    <w:rsid w:val="00646B01"/>
    <w:rsid w:val="00646B56"/>
    <w:rsid w:val="006510C3"/>
    <w:rsid w:val="00651266"/>
    <w:rsid w:val="0065250D"/>
    <w:rsid w:val="00652E3D"/>
    <w:rsid w:val="006547C8"/>
    <w:rsid w:val="006547DE"/>
    <w:rsid w:val="006569D9"/>
    <w:rsid w:val="00656CE8"/>
    <w:rsid w:val="0066152D"/>
    <w:rsid w:val="0066372B"/>
    <w:rsid w:val="00664D33"/>
    <w:rsid w:val="00665911"/>
    <w:rsid w:val="006659F9"/>
    <w:rsid w:val="00665E84"/>
    <w:rsid w:val="0066664C"/>
    <w:rsid w:val="00670AE7"/>
    <w:rsid w:val="00670D2A"/>
    <w:rsid w:val="0067208D"/>
    <w:rsid w:val="0067211B"/>
    <w:rsid w:val="006733FF"/>
    <w:rsid w:val="00674334"/>
    <w:rsid w:val="006759A4"/>
    <w:rsid w:val="00675D29"/>
    <w:rsid w:val="00681438"/>
    <w:rsid w:val="00681756"/>
    <w:rsid w:val="006824C3"/>
    <w:rsid w:val="0068273B"/>
    <w:rsid w:val="006829D6"/>
    <w:rsid w:val="00683833"/>
    <w:rsid w:val="006839BC"/>
    <w:rsid w:val="00683FA5"/>
    <w:rsid w:val="00684E94"/>
    <w:rsid w:val="00686751"/>
    <w:rsid w:val="006873E4"/>
    <w:rsid w:val="00687A78"/>
    <w:rsid w:val="00690AA7"/>
    <w:rsid w:val="00691037"/>
    <w:rsid w:val="006913EF"/>
    <w:rsid w:val="0069199F"/>
    <w:rsid w:val="006937D8"/>
    <w:rsid w:val="00693BB0"/>
    <w:rsid w:val="00693EE3"/>
    <w:rsid w:val="006944FF"/>
    <w:rsid w:val="00694D2D"/>
    <w:rsid w:val="00694D9E"/>
    <w:rsid w:val="006979F9"/>
    <w:rsid w:val="006A1338"/>
    <w:rsid w:val="006A2F34"/>
    <w:rsid w:val="006A2F84"/>
    <w:rsid w:val="006A3D04"/>
    <w:rsid w:val="006A4E11"/>
    <w:rsid w:val="006A501C"/>
    <w:rsid w:val="006B0A85"/>
    <w:rsid w:val="006B1D35"/>
    <w:rsid w:val="006B222D"/>
    <w:rsid w:val="006B23AE"/>
    <w:rsid w:val="006B2DA9"/>
    <w:rsid w:val="006B3018"/>
    <w:rsid w:val="006B3EFA"/>
    <w:rsid w:val="006C0EA7"/>
    <w:rsid w:val="006C4B0F"/>
    <w:rsid w:val="006C67CB"/>
    <w:rsid w:val="006C755F"/>
    <w:rsid w:val="006C79EB"/>
    <w:rsid w:val="006D22F7"/>
    <w:rsid w:val="006D2644"/>
    <w:rsid w:val="006D270A"/>
    <w:rsid w:val="006D3981"/>
    <w:rsid w:val="006D4C75"/>
    <w:rsid w:val="006D4FF9"/>
    <w:rsid w:val="006D50BA"/>
    <w:rsid w:val="006D50F2"/>
    <w:rsid w:val="006D62DB"/>
    <w:rsid w:val="006E1F28"/>
    <w:rsid w:val="006E2866"/>
    <w:rsid w:val="006E4548"/>
    <w:rsid w:val="006E4A29"/>
    <w:rsid w:val="006E510F"/>
    <w:rsid w:val="006E5CF4"/>
    <w:rsid w:val="006E5F22"/>
    <w:rsid w:val="006E6468"/>
    <w:rsid w:val="006E7405"/>
    <w:rsid w:val="006E7B56"/>
    <w:rsid w:val="006F1365"/>
    <w:rsid w:val="006F1E43"/>
    <w:rsid w:val="006F1E9B"/>
    <w:rsid w:val="006F4159"/>
    <w:rsid w:val="006F5C1F"/>
    <w:rsid w:val="006F5DFF"/>
    <w:rsid w:val="006F5E3A"/>
    <w:rsid w:val="006F5F7C"/>
    <w:rsid w:val="006F65F3"/>
    <w:rsid w:val="006F700C"/>
    <w:rsid w:val="006F7012"/>
    <w:rsid w:val="00700478"/>
    <w:rsid w:val="0070367A"/>
    <w:rsid w:val="007037D7"/>
    <w:rsid w:val="0070396A"/>
    <w:rsid w:val="00705B98"/>
    <w:rsid w:val="00705E42"/>
    <w:rsid w:val="0070617B"/>
    <w:rsid w:val="00706C20"/>
    <w:rsid w:val="00710FB2"/>
    <w:rsid w:val="00711C02"/>
    <w:rsid w:val="007124B3"/>
    <w:rsid w:val="00714289"/>
    <w:rsid w:val="00714C98"/>
    <w:rsid w:val="0071652D"/>
    <w:rsid w:val="00716B08"/>
    <w:rsid w:val="007178AE"/>
    <w:rsid w:val="00717FF1"/>
    <w:rsid w:val="0072055A"/>
    <w:rsid w:val="00720902"/>
    <w:rsid w:val="00723AB5"/>
    <w:rsid w:val="00724149"/>
    <w:rsid w:val="007253F0"/>
    <w:rsid w:val="0072553E"/>
    <w:rsid w:val="00725DE2"/>
    <w:rsid w:val="00726474"/>
    <w:rsid w:val="00727438"/>
    <w:rsid w:val="00730FF6"/>
    <w:rsid w:val="00732325"/>
    <w:rsid w:val="00732CAB"/>
    <w:rsid w:val="00733577"/>
    <w:rsid w:val="0073497E"/>
    <w:rsid w:val="00734B51"/>
    <w:rsid w:val="007354F9"/>
    <w:rsid w:val="007360E1"/>
    <w:rsid w:val="007369AD"/>
    <w:rsid w:val="00736AD5"/>
    <w:rsid w:val="00736D12"/>
    <w:rsid w:val="00736F2C"/>
    <w:rsid w:val="00740A29"/>
    <w:rsid w:val="00741993"/>
    <w:rsid w:val="00741E77"/>
    <w:rsid w:val="007427AA"/>
    <w:rsid w:val="0074298E"/>
    <w:rsid w:val="00743E2F"/>
    <w:rsid w:val="00744734"/>
    <w:rsid w:val="007451C5"/>
    <w:rsid w:val="00745E46"/>
    <w:rsid w:val="00747094"/>
    <w:rsid w:val="00747856"/>
    <w:rsid w:val="00751519"/>
    <w:rsid w:val="00751A23"/>
    <w:rsid w:val="0075228D"/>
    <w:rsid w:val="007527DA"/>
    <w:rsid w:val="00752903"/>
    <w:rsid w:val="007537DD"/>
    <w:rsid w:val="00754E5A"/>
    <w:rsid w:val="007577D7"/>
    <w:rsid w:val="00757A1F"/>
    <w:rsid w:val="00762002"/>
    <w:rsid w:val="00762959"/>
    <w:rsid w:val="00763C50"/>
    <w:rsid w:val="00764214"/>
    <w:rsid w:val="00764B3A"/>
    <w:rsid w:val="00764DAA"/>
    <w:rsid w:val="00766183"/>
    <w:rsid w:val="00766636"/>
    <w:rsid w:val="007671C4"/>
    <w:rsid w:val="00770AFA"/>
    <w:rsid w:val="00770E42"/>
    <w:rsid w:val="00772A13"/>
    <w:rsid w:val="0077562B"/>
    <w:rsid w:val="00777A5D"/>
    <w:rsid w:val="00780A58"/>
    <w:rsid w:val="00780B3E"/>
    <w:rsid w:val="007814A7"/>
    <w:rsid w:val="007845EB"/>
    <w:rsid w:val="00784F36"/>
    <w:rsid w:val="007859E2"/>
    <w:rsid w:val="00786316"/>
    <w:rsid w:val="00786D11"/>
    <w:rsid w:val="00786ECE"/>
    <w:rsid w:val="00790B40"/>
    <w:rsid w:val="00790BC2"/>
    <w:rsid w:val="00790C1A"/>
    <w:rsid w:val="00790ED3"/>
    <w:rsid w:val="007917E4"/>
    <w:rsid w:val="00792B84"/>
    <w:rsid w:val="00792BB9"/>
    <w:rsid w:val="007933BB"/>
    <w:rsid w:val="00793A94"/>
    <w:rsid w:val="00793D13"/>
    <w:rsid w:val="007975B7"/>
    <w:rsid w:val="007A0020"/>
    <w:rsid w:val="007A01AB"/>
    <w:rsid w:val="007A0BC2"/>
    <w:rsid w:val="007A106B"/>
    <w:rsid w:val="007A11FC"/>
    <w:rsid w:val="007A170F"/>
    <w:rsid w:val="007A29CA"/>
    <w:rsid w:val="007A2A56"/>
    <w:rsid w:val="007A3769"/>
    <w:rsid w:val="007A4F97"/>
    <w:rsid w:val="007A50F2"/>
    <w:rsid w:val="007A56B6"/>
    <w:rsid w:val="007A7D93"/>
    <w:rsid w:val="007B0C45"/>
    <w:rsid w:val="007B0F61"/>
    <w:rsid w:val="007B2051"/>
    <w:rsid w:val="007B3841"/>
    <w:rsid w:val="007B39FF"/>
    <w:rsid w:val="007B434F"/>
    <w:rsid w:val="007B67EA"/>
    <w:rsid w:val="007B68F8"/>
    <w:rsid w:val="007B7836"/>
    <w:rsid w:val="007C206B"/>
    <w:rsid w:val="007C2139"/>
    <w:rsid w:val="007C3C66"/>
    <w:rsid w:val="007C4C75"/>
    <w:rsid w:val="007C4FF6"/>
    <w:rsid w:val="007C624C"/>
    <w:rsid w:val="007D01BC"/>
    <w:rsid w:val="007D0EA0"/>
    <w:rsid w:val="007D3401"/>
    <w:rsid w:val="007E042D"/>
    <w:rsid w:val="007E116B"/>
    <w:rsid w:val="007E1418"/>
    <w:rsid w:val="007E1478"/>
    <w:rsid w:val="007E17FE"/>
    <w:rsid w:val="007E1BF3"/>
    <w:rsid w:val="007E1F21"/>
    <w:rsid w:val="007E38B1"/>
    <w:rsid w:val="007E452D"/>
    <w:rsid w:val="007E684F"/>
    <w:rsid w:val="007E7633"/>
    <w:rsid w:val="007E7B8B"/>
    <w:rsid w:val="007F0BA9"/>
    <w:rsid w:val="007F1BF2"/>
    <w:rsid w:val="007F1D08"/>
    <w:rsid w:val="007F2532"/>
    <w:rsid w:val="007F319A"/>
    <w:rsid w:val="007F375D"/>
    <w:rsid w:val="007F40C1"/>
    <w:rsid w:val="007F4BA7"/>
    <w:rsid w:val="007F7333"/>
    <w:rsid w:val="007F73DD"/>
    <w:rsid w:val="007F7727"/>
    <w:rsid w:val="007F7839"/>
    <w:rsid w:val="0080299D"/>
    <w:rsid w:val="00805042"/>
    <w:rsid w:val="0080642D"/>
    <w:rsid w:val="008100C4"/>
    <w:rsid w:val="008119A8"/>
    <w:rsid w:val="00812BBD"/>
    <w:rsid w:val="008159D0"/>
    <w:rsid w:val="0081647B"/>
    <w:rsid w:val="008175F5"/>
    <w:rsid w:val="00820600"/>
    <w:rsid w:val="00820D33"/>
    <w:rsid w:val="0082260D"/>
    <w:rsid w:val="00822995"/>
    <w:rsid w:val="008232CA"/>
    <w:rsid w:val="008235F3"/>
    <w:rsid w:val="0082460D"/>
    <w:rsid w:val="00825718"/>
    <w:rsid w:val="0082575E"/>
    <w:rsid w:val="008257A8"/>
    <w:rsid w:val="00825B87"/>
    <w:rsid w:val="00825E4A"/>
    <w:rsid w:val="008268FA"/>
    <w:rsid w:val="008278AE"/>
    <w:rsid w:val="00827B7D"/>
    <w:rsid w:val="00831968"/>
    <w:rsid w:val="0083234A"/>
    <w:rsid w:val="00832629"/>
    <w:rsid w:val="008326FC"/>
    <w:rsid w:val="00833E7C"/>
    <w:rsid w:val="00834678"/>
    <w:rsid w:val="00835217"/>
    <w:rsid w:val="00837D7A"/>
    <w:rsid w:val="008405B3"/>
    <w:rsid w:val="00841DCF"/>
    <w:rsid w:val="0084447D"/>
    <w:rsid w:val="00845519"/>
    <w:rsid w:val="008467AE"/>
    <w:rsid w:val="0084689B"/>
    <w:rsid w:val="0084712E"/>
    <w:rsid w:val="0084770C"/>
    <w:rsid w:val="008477FD"/>
    <w:rsid w:val="008478F7"/>
    <w:rsid w:val="00847A13"/>
    <w:rsid w:val="00847D51"/>
    <w:rsid w:val="00850A83"/>
    <w:rsid w:val="00850FBA"/>
    <w:rsid w:val="008510ED"/>
    <w:rsid w:val="00852789"/>
    <w:rsid w:val="008527C4"/>
    <w:rsid w:val="008528EC"/>
    <w:rsid w:val="00853E87"/>
    <w:rsid w:val="00854942"/>
    <w:rsid w:val="00854EC8"/>
    <w:rsid w:val="00855156"/>
    <w:rsid w:val="0085577A"/>
    <w:rsid w:val="00855ECD"/>
    <w:rsid w:val="008561DC"/>
    <w:rsid w:val="00857821"/>
    <w:rsid w:val="00857B2F"/>
    <w:rsid w:val="00857B4E"/>
    <w:rsid w:val="00860E2A"/>
    <w:rsid w:val="00861CE1"/>
    <w:rsid w:val="008622B4"/>
    <w:rsid w:val="00863768"/>
    <w:rsid w:val="00863D59"/>
    <w:rsid w:val="00863E48"/>
    <w:rsid w:val="00864842"/>
    <w:rsid w:val="00864AE3"/>
    <w:rsid w:val="0086505D"/>
    <w:rsid w:val="00865D71"/>
    <w:rsid w:val="00866233"/>
    <w:rsid w:val="0086633F"/>
    <w:rsid w:val="00867676"/>
    <w:rsid w:val="00871DC4"/>
    <w:rsid w:val="00874146"/>
    <w:rsid w:val="0087491E"/>
    <w:rsid w:val="00874F2D"/>
    <w:rsid w:val="00875531"/>
    <w:rsid w:val="00876460"/>
    <w:rsid w:val="00876FB7"/>
    <w:rsid w:val="008775D0"/>
    <w:rsid w:val="00882E5A"/>
    <w:rsid w:val="00883E0C"/>
    <w:rsid w:val="00884BF3"/>
    <w:rsid w:val="008851EB"/>
    <w:rsid w:val="008854B4"/>
    <w:rsid w:val="0088566C"/>
    <w:rsid w:val="00891251"/>
    <w:rsid w:val="0089191C"/>
    <w:rsid w:val="00892363"/>
    <w:rsid w:val="008935D1"/>
    <w:rsid w:val="00894128"/>
    <w:rsid w:val="00894210"/>
    <w:rsid w:val="00894724"/>
    <w:rsid w:val="00894840"/>
    <w:rsid w:val="00894A4A"/>
    <w:rsid w:val="00894EEB"/>
    <w:rsid w:val="008952B2"/>
    <w:rsid w:val="0089583C"/>
    <w:rsid w:val="00895E69"/>
    <w:rsid w:val="00896C79"/>
    <w:rsid w:val="008A01AC"/>
    <w:rsid w:val="008A0D84"/>
    <w:rsid w:val="008A1DD1"/>
    <w:rsid w:val="008A1E52"/>
    <w:rsid w:val="008A1FCE"/>
    <w:rsid w:val="008A2A91"/>
    <w:rsid w:val="008A3085"/>
    <w:rsid w:val="008A5793"/>
    <w:rsid w:val="008A604D"/>
    <w:rsid w:val="008A689E"/>
    <w:rsid w:val="008A69AE"/>
    <w:rsid w:val="008B0845"/>
    <w:rsid w:val="008B3897"/>
    <w:rsid w:val="008B452B"/>
    <w:rsid w:val="008B4A39"/>
    <w:rsid w:val="008B5175"/>
    <w:rsid w:val="008B5AA2"/>
    <w:rsid w:val="008B5EC9"/>
    <w:rsid w:val="008B67ED"/>
    <w:rsid w:val="008B7D64"/>
    <w:rsid w:val="008C03CF"/>
    <w:rsid w:val="008C15FE"/>
    <w:rsid w:val="008C1F95"/>
    <w:rsid w:val="008C4161"/>
    <w:rsid w:val="008C53CA"/>
    <w:rsid w:val="008C5D54"/>
    <w:rsid w:val="008C7471"/>
    <w:rsid w:val="008C7C3A"/>
    <w:rsid w:val="008D03A5"/>
    <w:rsid w:val="008D07F7"/>
    <w:rsid w:val="008D1187"/>
    <w:rsid w:val="008D183B"/>
    <w:rsid w:val="008D205E"/>
    <w:rsid w:val="008D2C29"/>
    <w:rsid w:val="008D37D8"/>
    <w:rsid w:val="008D58D0"/>
    <w:rsid w:val="008D5C0F"/>
    <w:rsid w:val="008D616F"/>
    <w:rsid w:val="008D61AB"/>
    <w:rsid w:val="008D6A37"/>
    <w:rsid w:val="008D6FAD"/>
    <w:rsid w:val="008D73C2"/>
    <w:rsid w:val="008D761D"/>
    <w:rsid w:val="008D77EF"/>
    <w:rsid w:val="008D79F9"/>
    <w:rsid w:val="008E0497"/>
    <w:rsid w:val="008E0C40"/>
    <w:rsid w:val="008E1178"/>
    <w:rsid w:val="008E13CC"/>
    <w:rsid w:val="008E1583"/>
    <w:rsid w:val="008E1FFE"/>
    <w:rsid w:val="008E3A7B"/>
    <w:rsid w:val="008E478F"/>
    <w:rsid w:val="008E4F56"/>
    <w:rsid w:val="008E5A51"/>
    <w:rsid w:val="008E6821"/>
    <w:rsid w:val="008E6EA3"/>
    <w:rsid w:val="008E7F84"/>
    <w:rsid w:val="008F00B3"/>
    <w:rsid w:val="008F0BA2"/>
    <w:rsid w:val="008F110C"/>
    <w:rsid w:val="008F14D2"/>
    <w:rsid w:val="008F1D67"/>
    <w:rsid w:val="008F26DA"/>
    <w:rsid w:val="008F3B6D"/>
    <w:rsid w:val="008F422F"/>
    <w:rsid w:val="008F4A96"/>
    <w:rsid w:val="008F5379"/>
    <w:rsid w:val="008F5846"/>
    <w:rsid w:val="008F626E"/>
    <w:rsid w:val="008F6272"/>
    <w:rsid w:val="008F7A67"/>
    <w:rsid w:val="00901261"/>
    <w:rsid w:val="00902076"/>
    <w:rsid w:val="00902121"/>
    <w:rsid w:val="00902621"/>
    <w:rsid w:val="00903064"/>
    <w:rsid w:val="00903FF9"/>
    <w:rsid w:val="00904EBC"/>
    <w:rsid w:val="0090587A"/>
    <w:rsid w:val="00906EA1"/>
    <w:rsid w:val="00907E22"/>
    <w:rsid w:val="00910396"/>
    <w:rsid w:val="009104B0"/>
    <w:rsid w:val="00910888"/>
    <w:rsid w:val="00911B09"/>
    <w:rsid w:val="00912767"/>
    <w:rsid w:val="0091282E"/>
    <w:rsid w:val="00912DBD"/>
    <w:rsid w:val="00912F8D"/>
    <w:rsid w:val="00913474"/>
    <w:rsid w:val="009147BA"/>
    <w:rsid w:val="00916782"/>
    <w:rsid w:val="00916A72"/>
    <w:rsid w:val="00916C84"/>
    <w:rsid w:val="00917714"/>
    <w:rsid w:val="009177AF"/>
    <w:rsid w:val="009205EB"/>
    <w:rsid w:val="009215F1"/>
    <w:rsid w:val="0092250A"/>
    <w:rsid w:val="00922DC0"/>
    <w:rsid w:val="009241D5"/>
    <w:rsid w:val="009256D0"/>
    <w:rsid w:val="00925E0E"/>
    <w:rsid w:val="009274C4"/>
    <w:rsid w:val="00927505"/>
    <w:rsid w:val="009279D4"/>
    <w:rsid w:val="00927FFE"/>
    <w:rsid w:val="00930A97"/>
    <w:rsid w:val="00930CAD"/>
    <w:rsid w:val="00931975"/>
    <w:rsid w:val="0093237D"/>
    <w:rsid w:val="00933DC5"/>
    <w:rsid w:val="00935054"/>
    <w:rsid w:val="009350CD"/>
    <w:rsid w:val="00936641"/>
    <w:rsid w:val="00936B01"/>
    <w:rsid w:val="00937E14"/>
    <w:rsid w:val="00940E06"/>
    <w:rsid w:val="00941FA7"/>
    <w:rsid w:val="00942A87"/>
    <w:rsid w:val="0094638F"/>
    <w:rsid w:val="00947201"/>
    <w:rsid w:val="0094725C"/>
    <w:rsid w:val="00947DB1"/>
    <w:rsid w:val="0095214F"/>
    <w:rsid w:val="0095225F"/>
    <w:rsid w:val="00952333"/>
    <w:rsid w:val="00952A88"/>
    <w:rsid w:val="00952FBF"/>
    <w:rsid w:val="00953285"/>
    <w:rsid w:val="00954C81"/>
    <w:rsid w:val="0095521D"/>
    <w:rsid w:val="00955AAB"/>
    <w:rsid w:val="00956F8D"/>
    <w:rsid w:val="00957BDC"/>
    <w:rsid w:val="00957DD9"/>
    <w:rsid w:val="0096068B"/>
    <w:rsid w:val="00960E12"/>
    <w:rsid w:val="00960E57"/>
    <w:rsid w:val="0096131A"/>
    <w:rsid w:val="009613A1"/>
    <w:rsid w:val="00964CF4"/>
    <w:rsid w:val="00964D7C"/>
    <w:rsid w:val="00965980"/>
    <w:rsid w:val="00966A1D"/>
    <w:rsid w:val="00966C77"/>
    <w:rsid w:val="00967FF8"/>
    <w:rsid w:val="009715C3"/>
    <w:rsid w:val="009715E9"/>
    <w:rsid w:val="00971651"/>
    <w:rsid w:val="009723D6"/>
    <w:rsid w:val="00973C33"/>
    <w:rsid w:val="00973FF2"/>
    <w:rsid w:val="00974C20"/>
    <w:rsid w:val="009761E6"/>
    <w:rsid w:val="0097674B"/>
    <w:rsid w:val="0098320C"/>
    <w:rsid w:val="00983C0A"/>
    <w:rsid w:val="00984118"/>
    <w:rsid w:val="00984AF6"/>
    <w:rsid w:val="0098629E"/>
    <w:rsid w:val="009868FA"/>
    <w:rsid w:val="0098708A"/>
    <w:rsid w:val="009913B2"/>
    <w:rsid w:val="00991E43"/>
    <w:rsid w:val="0099336F"/>
    <w:rsid w:val="00993D13"/>
    <w:rsid w:val="009946D2"/>
    <w:rsid w:val="00994A8A"/>
    <w:rsid w:val="00995337"/>
    <w:rsid w:val="00995414"/>
    <w:rsid w:val="00996D34"/>
    <w:rsid w:val="009A067D"/>
    <w:rsid w:val="009A16D9"/>
    <w:rsid w:val="009A20D1"/>
    <w:rsid w:val="009A2D12"/>
    <w:rsid w:val="009A3498"/>
    <w:rsid w:val="009A3732"/>
    <w:rsid w:val="009A3B0E"/>
    <w:rsid w:val="009A3DC0"/>
    <w:rsid w:val="009A41BF"/>
    <w:rsid w:val="009A5223"/>
    <w:rsid w:val="009A5346"/>
    <w:rsid w:val="009A54CC"/>
    <w:rsid w:val="009A6D22"/>
    <w:rsid w:val="009B1150"/>
    <w:rsid w:val="009B179F"/>
    <w:rsid w:val="009B3279"/>
    <w:rsid w:val="009B389F"/>
    <w:rsid w:val="009B3AD6"/>
    <w:rsid w:val="009B4854"/>
    <w:rsid w:val="009B4D21"/>
    <w:rsid w:val="009B57E6"/>
    <w:rsid w:val="009C0480"/>
    <w:rsid w:val="009C07CD"/>
    <w:rsid w:val="009C1BB5"/>
    <w:rsid w:val="009C23C5"/>
    <w:rsid w:val="009C317A"/>
    <w:rsid w:val="009C5C14"/>
    <w:rsid w:val="009C64AF"/>
    <w:rsid w:val="009C699A"/>
    <w:rsid w:val="009C73C6"/>
    <w:rsid w:val="009D0648"/>
    <w:rsid w:val="009D1874"/>
    <w:rsid w:val="009D243E"/>
    <w:rsid w:val="009D27A1"/>
    <w:rsid w:val="009D4A96"/>
    <w:rsid w:val="009D5864"/>
    <w:rsid w:val="009E19D2"/>
    <w:rsid w:val="009E1AF4"/>
    <w:rsid w:val="009E2DC0"/>
    <w:rsid w:val="009E39F0"/>
    <w:rsid w:val="009E4320"/>
    <w:rsid w:val="009E73FA"/>
    <w:rsid w:val="009F05C9"/>
    <w:rsid w:val="009F0B0E"/>
    <w:rsid w:val="009F2BE1"/>
    <w:rsid w:val="009F4C4F"/>
    <w:rsid w:val="009F4D2C"/>
    <w:rsid w:val="009F4D85"/>
    <w:rsid w:val="009F5C1A"/>
    <w:rsid w:val="009F605A"/>
    <w:rsid w:val="009F63FF"/>
    <w:rsid w:val="009F6B9F"/>
    <w:rsid w:val="009F7E3C"/>
    <w:rsid w:val="00A01A4F"/>
    <w:rsid w:val="00A01AB9"/>
    <w:rsid w:val="00A01EE9"/>
    <w:rsid w:val="00A024FB"/>
    <w:rsid w:val="00A02B2F"/>
    <w:rsid w:val="00A0369F"/>
    <w:rsid w:val="00A03F23"/>
    <w:rsid w:val="00A06666"/>
    <w:rsid w:val="00A0686C"/>
    <w:rsid w:val="00A07990"/>
    <w:rsid w:val="00A07E10"/>
    <w:rsid w:val="00A11FB2"/>
    <w:rsid w:val="00A1205A"/>
    <w:rsid w:val="00A1442F"/>
    <w:rsid w:val="00A14758"/>
    <w:rsid w:val="00A15EFA"/>
    <w:rsid w:val="00A16801"/>
    <w:rsid w:val="00A17978"/>
    <w:rsid w:val="00A20677"/>
    <w:rsid w:val="00A20D04"/>
    <w:rsid w:val="00A21B1E"/>
    <w:rsid w:val="00A23C24"/>
    <w:rsid w:val="00A2420F"/>
    <w:rsid w:val="00A25FBB"/>
    <w:rsid w:val="00A26507"/>
    <w:rsid w:val="00A26D04"/>
    <w:rsid w:val="00A30742"/>
    <w:rsid w:val="00A31006"/>
    <w:rsid w:val="00A314ED"/>
    <w:rsid w:val="00A32F28"/>
    <w:rsid w:val="00A33AD8"/>
    <w:rsid w:val="00A34440"/>
    <w:rsid w:val="00A34C7B"/>
    <w:rsid w:val="00A355BB"/>
    <w:rsid w:val="00A356F8"/>
    <w:rsid w:val="00A36673"/>
    <w:rsid w:val="00A406FB"/>
    <w:rsid w:val="00A40B00"/>
    <w:rsid w:val="00A40F8D"/>
    <w:rsid w:val="00A41001"/>
    <w:rsid w:val="00A4191B"/>
    <w:rsid w:val="00A42170"/>
    <w:rsid w:val="00A4385E"/>
    <w:rsid w:val="00A44B81"/>
    <w:rsid w:val="00A4508B"/>
    <w:rsid w:val="00A456BD"/>
    <w:rsid w:val="00A46AE2"/>
    <w:rsid w:val="00A46BF2"/>
    <w:rsid w:val="00A47AEF"/>
    <w:rsid w:val="00A47F3E"/>
    <w:rsid w:val="00A5051D"/>
    <w:rsid w:val="00A52DFB"/>
    <w:rsid w:val="00A53136"/>
    <w:rsid w:val="00A53161"/>
    <w:rsid w:val="00A54F7B"/>
    <w:rsid w:val="00A5536B"/>
    <w:rsid w:val="00A55B47"/>
    <w:rsid w:val="00A5645C"/>
    <w:rsid w:val="00A57374"/>
    <w:rsid w:val="00A60639"/>
    <w:rsid w:val="00A60E26"/>
    <w:rsid w:val="00A617EA"/>
    <w:rsid w:val="00A618E4"/>
    <w:rsid w:val="00A63C75"/>
    <w:rsid w:val="00A6451F"/>
    <w:rsid w:val="00A653BC"/>
    <w:rsid w:val="00A70384"/>
    <w:rsid w:val="00A70BFD"/>
    <w:rsid w:val="00A7198A"/>
    <w:rsid w:val="00A71E50"/>
    <w:rsid w:val="00A727EB"/>
    <w:rsid w:val="00A72F43"/>
    <w:rsid w:val="00A7429A"/>
    <w:rsid w:val="00A75360"/>
    <w:rsid w:val="00A773D2"/>
    <w:rsid w:val="00A77E90"/>
    <w:rsid w:val="00A804C4"/>
    <w:rsid w:val="00A80970"/>
    <w:rsid w:val="00A80AC5"/>
    <w:rsid w:val="00A81672"/>
    <w:rsid w:val="00A81C88"/>
    <w:rsid w:val="00A82B55"/>
    <w:rsid w:val="00A83F76"/>
    <w:rsid w:val="00A8433C"/>
    <w:rsid w:val="00A865B5"/>
    <w:rsid w:val="00A8691A"/>
    <w:rsid w:val="00A86A71"/>
    <w:rsid w:val="00A86CD0"/>
    <w:rsid w:val="00A87B17"/>
    <w:rsid w:val="00A910B4"/>
    <w:rsid w:val="00A91A9C"/>
    <w:rsid w:val="00A92DF1"/>
    <w:rsid w:val="00A93146"/>
    <w:rsid w:val="00A93756"/>
    <w:rsid w:val="00A9589E"/>
    <w:rsid w:val="00A95E84"/>
    <w:rsid w:val="00A965BE"/>
    <w:rsid w:val="00A96A0F"/>
    <w:rsid w:val="00A9713B"/>
    <w:rsid w:val="00A97524"/>
    <w:rsid w:val="00AA09DA"/>
    <w:rsid w:val="00AA1C56"/>
    <w:rsid w:val="00AA2499"/>
    <w:rsid w:val="00AA26B1"/>
    <w:rsid w:val="00AA27E4"/>
    <w:rsid w:val="00AA2951"/>
    <w:rsid w:val="00AA3088"/>
    <w:rsid w:val="00AA4976"/>
    <w:rsid w:val="00AA4F29"/>
    <w:rsid w:val="00AA5039"/>
    <w:rsid w:val="00AA71B2"/>
    <w:rsid w:val="00AA7841"/>
    <w:rsid w:val="00AA792A"/>
    <w:rsid w:val="00AB2D78"/>
    <w:rsid w:val="00AB6CC6"/>
    <w:rsid w:val="00AC0DBD"/>
    <w:rsid w:val="00AC221D"/>
    <w:rsid w:val="00AC228B"/>
    <w:rsid w:val="00AC3DE3"/>
    <w:rsid w:val="00AC3FAD"/>
    <w:rsid w:val="00AC4655"/>
    <w:rsid w:val="00AC5D9A"/>
    <w:rsid w:val="00AC63F1"/>
    <w:rsid w:val="00AC6B26"/>
    <w:rsid w:val="00AC7835"/>
    <w:rsid w:val="00AD0332"/>
    <w:rsid w:val="00AD1FB8"/>
    <w:rsid w:val="00AD230D"/>
    <w:rsid w:val="00AD238A"/>
    <w:rsid w:val="00AD23EE"/>
    <w:rsid w:val="00AD2801"/>
    <w:rsid w:val="00AD2A8A"/>
    <w:rsid w:val="00AD2DF5"/>
    <w:rsid w:val="00AD3176"/>
    <w:rsid w:val="00AD3BCB"/>
    <w:rsid w:val="00AD47CF"/>
    <w:rsid w:val="00AD5AE8"/>
    <w:rsid w:val="00AD66A6"/>
    <w:rsid w:val="00AD674B"/>
    <w:rsid w:val="00AD731C"/>
    <w:rsid w:val="00AD7BA2"/>
    <w:rsid w:val="00AE2A7E"/>
    <w:rsid w:val="00AE2F71"/>
    <w:rsid w:val="00AE326D"/>
    <w:rsid w:val="00AE4625"/>
    <w:rsid w:val="00AE4B4D"/>
    <w:rsid w:val="00AE711F"/>
    <w:rsid w:val="00AF0089"/>
    <w:rsid w:val="00AF03E1"/>
    <w:rsid w:val="00AF28EC"/>
    <w:rsid w:val="00AF2C04"/>
    <w:rsid w:val="00AF2FC5"/>
    <w:rsid w:val="00AF4FAA"/>
    <w:rsid w:val="00AF5F8A"/>
    <w:rsid w:val="00AF704C"/>
    <w:rsid w:val="00B007E5"/>
    <w:rsid w:val="00B00F79"/>
    <w:rsid w:val="00B015FF"/>
    <w:rsid w:val="00B019EF"/>
    <w:rsid w:val="00B020E0"/>
    <w:rsid w:val="00B026B5"/>
    <w:rsid w:val="00B06729"/>
    <w:rsid w:val="00B0753E"/>
    <w:rsid w:val="00B107E2"/>
    <w:rsid w:val="00B10DC2"/>
    <w:rsid w:val="00B138E1"/>
    <w:rsid w:val="00B13A1B"/>
    <w:rsid w:val="00B14611"/>
    <w:rsid w:val="00B153D5"/>
    <w:rsid w:val="00B15E48"/>
    <w:rsid w:val="00B178BE"/>
    <w:rsid w:val="00B179A2"/>
    <w:rsid w:val="00B20218"/>
    <w:rsid w:val="00B20390"/>
    <w:rsid w:val="00B2046C"/>
    <w:rsid w:val="00B2121D"/>
    <w:rsid w:val="00B21885"/>
    <w:rsid w:val="00B21AA8"/>
    <w:rsid w:val="00B21D27"/>
    <w:rsid w:val="00B22AA1"/>
    <w:rsid w:val="00B24952"/>
    <w:rsid w:val="00B2687C"/>
    <w:rsid w:val="00B27337"/>
    <w:rsid w:val="00B2791D"/>
    <w:rsid w:val="00B30594"/>
    <w:rsid w:val="00B32ADE"/>
    <w:rsid w:val="00B339E7"/>
    <w:rsid w:val="00B33AF1"/>
    <w:rsid w:val="00B34A7C"/>
    <w:rsid w:val="00B34F1A"/>
    <w:rsid w:val="00B36089"/>
    <w:rsid w:val="00B373F6"/>
    <w:rsid w:val="00B41FB1"/>
    <w:rsid w:val="00B42401"/>
    <w:rsid w:val="00B42E95"/>
    <w:rsid w:val="00B44014"/>
    <w:rsid w:val="00B4425A"/>
    <w:rsid w:val="00B458CC"/>
    <w:rsid w:val="00B471B9"/>
    <w:rsid w:val="00B478B5"/>
    <w:rsid w:val="00B47AD5"/>
    <w:rsid w:val="00B47FA5"/>
    <w:rsid w:val="00B5099D"/>
    <w:rsid w:val="00B51808"/>
    <w:rsid w:val="00B51F71"/>
    <w:rsid w:val="00B52AB5"/>
    <w:rsid w:val="00B5339A"/>
    <w:rsid w:val="00B5368F"/>
    <w:rsid w:val="00B53A12"/>
    <w:rsid w:val="00B54C2C"/>
    <w:rsid w:val="00B57487"/>
    <w:rsid w:val="00B60EB1"/>
    <w:rsid w:val="00B61A0D"/>
    <w:rsid w:val="00B61A88"/>
    <w:rsid w:val="00B620D7"/>
    <w:rsid w:val="00B628B4"/>
    <w:rsid w:val="00B62F8F"/>
    <w:rsid w:val="00B63B60"/>
    <w:rsid w:val="00B63CC3"/>
    <w:rsid w:val="00B64444"/>
    <w:rsid w:val="00B647D6"/>
    <w:rsid w:val="00B64E31"/>
    <w:rsid w:val="00B6661C"/>
    <w:rsid w:val="00B666B6"/>
    <w:rsid w:val="00B666D9"/>
    <w:rsid w:val="00B6715E"/>
    <w:rsid w:val="00B67F4F"/>
    <w:rsid w:val="00B70D8D"/>
    <w:rsid w:val="00B71494"/>
    <w:rsid w:val="00B7158B"/>
    <w:rsid w:val="00B71EB3"/>
    <w:rsid w:val="00B71FEB"/>
    <w:rsid w:val="00B7461C"/>
    <w:rsid w:val="00B74F93"/>
    <w:rsid w:val="00B75B15"/>
    <w:rsid w:val="00B75E63"/>
    <w:rsid w:val="00B76C47"/>
    <w:rsid w:val="00B773C1"/>
    <w:rsid w:val="00B776CC"/>
    <w:rsid w:val="00B7778D"/>
    <w:rsid w:val="00B80117"/>
    <w:rsid w:val="00B84337"/>
    <w:rsid w:val="00B84450"/>
    <w:rsid w:val="00B849CA"/>
    <w:rsid w:val="00B85BD5"/>
    <w:rsid w:val="00B867C8"/>
    <w:rsid w:val="00B86819"/>
    <w:rsid w:val="00B87E71"/>
    <w:rsid w:val="00B907B2"/>
    <w:rsid w:val="00B9182D"/>
    <w:rsid w:val="00B919C8"/>
    <w:rsid w:val="00B92EBD"/>
    <w:rsid w:val="00B933FE"/>
    <w:rsid w:val="00B93556"/>
    <w:rsid w:val="00B93A6B"/>
    <w:rsid w:val="00B94A2D"/>
    <w:rsid w:val="00B9633F"/>
    <w:rsid w:val="00B96C77"/>
    <w:rsid w:val="00B9728A"/>
    <w:rsid w:val="00BA0FA1"/>
    <w:rsid w:val="00BA14EA"/>
    <w:rsid w:val="00BA3687"/>
    <w:rsid w:val="00BA3C60"/>
    <w:rsid w:val="00BA3E45"/>
    <w:rsid w:val="00BA444D"/>
    <w:rsid w:val="00BA5717"/>
    <w:rsid w:val="00BA5D7A"/>
    <w:rsid w:val="00BA5E6D"/>
    <w:rsid w:val="00BA71A8"/>
    <w:rsid w:val="00BA7CA2"/>
    <w:rsid w:val="00BB0738"/>
    <w:rsid w:val="00BB09CA"/>
    <w:rsid w:val="00BB0CBD"/>
    <w:rsid w:val="00BB1168"/>
    <w:rsid w:val="00BB2E1C"/>
    <w:rsid w:val="00BB3A1F"/>
    <w:rsid w:val="00BB3B8B"/>
    <w:rsid w:val="00BB58CF"/>
    <w:rsid w:val="00BB7B64"/>
    <w:rsid w:val="00BC06F6"/>
    <w:rsid w:val="00BC0A5E"/>
    <w:rsid w:val="00BC1A89"/>
    <w:rsid w:val="00BC2CB9"/>
    <w:rsid w:val="00BC2F7F"/>
    <w:rsid w:val="00BC37A0"/>
    <w:rsid w:val="00BC3872"/>
    <w:rsid w:val="00BC3F09"/>
    <w:rsid w:val="00BC3F6B"/>
    <w:rsid w:val="00BC5F42"/>
    <w:rsid w:val="00BC6368"/>
    <w:rsid w:val="00BC7812"/>
    <w:rsid w:val="00BD0E67"/>
    <w:rsid w:val="00BD1508"/>
    <w:rsid w:val="00BD1E8C"/>
    <w:rsid w:val="00BD2442"/>
    <w:rsid w:val="00BD3E96"/>
    <w:rsid w:val="00BD50D2"/>
    <w:rsid w:val="00BD6A0A"/>
    <w:rsid w:val="00BD6EE6"/>
    <w:rsid w:val="00BD74F2"/>
    <w:rsid w:val="00BD767A"/>
    <w:rsid w:val="00BE079D"/>
    <w:rsid w:val="00BE1872"/>
    <w:rsid w:val="00BE1B81"/>
    <w:rsid w:val="00BE1E8B"/>
    <w:rsid w:val="00BE2484"/>
    <w:rsid w:val="00BE2ACE"/>
    <w:rsid w:val="00BE2E4C"/>
    <w:rsid w:val="00BE384C"/>
    <w:rsid w:val="00BE3B56"/>
    <w:rsid w:val="00BE3E3A"/>
    <w:rsid w:val="00BE5850"/>
    <w:rsid w:val="00BE5BE2"/>
    <w:rsid w:val="00BF189E"/>
    <w:rsid w:val="00BF23B0"/>
    <w:rsid w:val="00BF30B8"/>
    <w:rsid w:val="00BF436F"/>
    <w:rsid w:val="00BF527C"/>
    <w:rsid w:val="00BF6768"/>
    <w:rsid w:val="00BF6919"/>
    <w:rsid w:val="00BF73F8"/>
    <w:rsid w:val="00BF7B94"/>
    <w:rsid w:val="00C00958"/>
    <w:rsid w:val="00C02451"/>
    <w:rsid w:val="00C028A3"/>
    <w:rsid w:val="00C02D5C"/>
    <w:rsid w:val="00C03A83"/>
    <w:rsid w:val="00C04FD9"/>
    <w:rsid w:val="00C05258"/>
    <w:rsid w:val="00C052B9"/>
    <w:rsid w:val="00C05F49"/>
    <w:rsid w:val="00C0649F"/>
    <w:rsid w:val="00C07829"/>
    <w:rsid w:val="00C1051B"/>
    <w:rsid w:val="00C123F4"/>
    <w:rsid w:val="00C12C32"/>
    <w:rsid w:val="00C13EFC"/>
    <w:rsid w:val="00C15383"/>
    <w:rsid w:val="00C16871"/>
    <w:rsid w:val="00C17A07"/>
    <w:rsid w:val="00C17FFA"/>
    <w:rsid w:val="00C20BBB"/>
    <w:rsid w:val="00C234BA"/>
    <w:rsid w:val="00C24041"/>
    <w:rsid w:val="00C246FA"/>
    <w:rsid w:val="00C249D0"/>
    <w:rsid w:val="00C2615E"/>
    <w:rsid w:val="00C27F88"/>
    <w:rsid w:val="00C30817"/>
    <w:rsid w:val="00C33664"/>
    <w:rsid w:val="00C34115"/>
    <w:rsid w:val="00C345FF"/>
    <w:rsid w:val="00C34974"/>
    <w:rsid w:val="00C354AA"/>
    <w:rsid w:val="00C36756"/>
    <w:rsid w:val="00C40DFA"/>
    <w:rsid w:val="00C4276B"/>
    <w:rsid w:val="00C437E4"/>
    <w:rsid w:val="00C44B59"/>
    <w:rsid w:val="00C461B0"/>
    <w:rsid w:val="00C461E7"/>
    <w:rsid w:val="00C46487"/>
    <w:rsid w:val="00C50970"/>
    <w:rsid w:val="00C511E7"/>
    <w:rsid w:val="00C519CF"/>
    <w:rsid w:val="00C526CD"/>
    <w:rsid w:val="00C54878"/>
    <w:rsid w:val="00C563A9"/>
    <w:rsid w:val="00C5781C"/>
    <w:rsid w:val="00C57C87"/>
    <w:rsid w:val="00C605AF"/>
    <w:rsid w:val="00C613A5"/>
    <w:rsid w:val="00C61610"/>
    <w:rsid w:val="00C62D28"/>
    <w:rsid w:val="00C64858"/>
    <w:rsid w:val="00C64F15"/>
    <w:rsid w:val="00C65D0A"/>
    <w:rsid w:val="00C65D88"/>
    <w:rsid w:val="00C667B0"/>
    <w:rsid w:val="00C673F7"/>
    <w:rsid w:val="00C67C66"/>
    <w:rsid w:val="00C7178E"/>
    <w:rsid w:val="00C71A2B"/>
    <w:rsid w:val="00C71CBE"/>
    <w:rsid w:val="00C72230"/>
    <w:rsid w:val="00C728E4"/>
    <w:rsid w:val="00C73A33"/>
    <w:rsid w:val="00C73E14"/>
    <w:rsid w:val="00C74168"/>
    <w:rsid w:val="00C75411"/>
    <w:rsid w:val="00C75D5C"/>
    <w:rsid w:val="00C7703A"/>
    <w:rsid w:val="00C8070C"/>
    <w:rsid w:val="00C807B2"/>
    <w:rsid w:val="00C80D7B"/>
    <w:rsid w:val="00C81DEB"/>
    <w:rsid w:val="00C81E8C"/>
    <w:rsid w:val="00C8228E"/>
    <w:rsid w:val="00C84704"/>
    <w:rsid w:val="00C91434"/>
    <w:rsid w:val="00C9162D"/>
    <w:rsid w:val="00C918A8"/>
    <w:rsid w:val="00C91BAB"/>
    <w:rsid w:val="00C91F27"/>
    <w:rsid w:val="00C934BC"/>
    <w:rsid w:val="00C95BC2"/>
    <w:rsid w:val="00C95C02"/>
    <w:rsid w:val="00C95E14"/>
    <w:rsid w:val="00C96DCB"/>
    <w:rsid w:val="00CA18A0"/>
    <w:rsid w:val="00CA2613"/>
    <w:rsid w:val="00CA2D9B"/>
    <w:rsid w:val="00CA34AB"/>
    <w:rsid w:val="00CA5B32"/>
    <w:rsid w:val="00CA68C2"/>
    <w:rsid w:val="00CA7618"/>
    <w:rsid w:val="00CB0192"/>
    <w:rsid w:val="00CB084E"/>
    <w:rsid w:val="00CB2463"/>
    <w:rsid w:val="00CB31B9"/>
    <w:rsid w:val="00CB38C4"/>
    <w:rsid w:val="00CB3AE0"/>
    <w:rsid w:val="00CB6236"/>
    <w:rsid w:val="00CB776F"/>
    <w:rsid w:val="00CB7CCE"/>
    <w:rsid w:val="00CC03EC"/>
    <w:rsid w:val="00CC073A"/>
    <w:rsid w:val="00CC084D"/>
    <w:rsid w:val="00CC09A9"/>
    <w:rsid w:val="00CC0A74"/>
    <w:rsid w:val="00CC0CC0"/>
    <w:rsid w:val="00CC18FD"/>
    <w:rsid w:val="00CC1B31"/>
    <w:rsid w:val="00CC20DB"/>
    <w:rsid w:val="00CC2820"/>
    <w:rsid w:val="00CC2C5E"/>
    <w:rsid w:val="00CC3A1D"/>
    <w:rsid w:val="00CC4A8B"/>
    <w:rsid w:val="00CC5E3A"/>
    <w:rsid w:val="00CC741C"/>
    <w:rsid w:val="00CC7849"/>
    <w:rsid w:val="00CD0FCB"/>
    <w:rsid w:val="00CD1660"/>
    <w:rsid w:val="00CD2243"/>
    <w:rsid w:val="00CD242C"/>
    <w:rsid w:val="00CD29FD"/>
    <w:rsid w:val="00CD3062"/>
    <w:rsid w:val="00CD4C28"/>
    <w:rsid w:val="00CD6593"/>
    <w:rsid w:val="00CD6E05"/>
    <w:rsid w:val="00CE0097"/>
    <w:rsid w:val="00CE0DA7"/>
    <w:rsid w:val="00CE15BF"/>
    <w:rsid w:val="00CE2249"/>
    <w:rsid w:val="00CE348C"/>
    <w:rsid w:val="00CE3BD3"/>
    <w:rsid w:val="00CE5046"/>
    <w:rsid w:val="00CE5ECB"/>
    <w:rsid w:val="00CE7AE9"/>
    <w:rsid w:val="00CF0C76"/>
    <w:rsid w:val="00CF0E25"/>
    <w:rsid w:val="00CF2AB4"/>
    <w:rsid w:val="00CF55DD"/>
    <w:rsid w:val="00CF5B5C"/>
    <w:rsid w:val="00CF7B8F"/>
    <w:rsid w:val="00CF7F68"/>
    <w:rsid w:val="00D00067"/>
    <w:rsid w:val="00D00248"/>
    <w:rsid w:val="00D00439"/>
    <w:rsid w:val="00D0236D"/>
    <w:rsid w:val="00D0331D"/>
    <w:rsid w:val="00D04CE6"/>
    <w:rsid w:val="00D06DDE"/>
    <w:rsid w:val="00D072F4"/>
    <w:rsid w:val="00D07693"/>
    <w:rsid w:val="00D07A35"/>
    <w:rsid w:val="00D07B2F"/>
    <w:rsid w:val="00D07C02"/>
    <w:rsid w:val="00D10EE7"/>
    <w:rsid w:val="00D1252C"/>
    <w:rsid w:val="00D12FAA"/>
    <w:rsid w:val="00D1339E"/>
    <w:rsid w:val="00D1361D"/>
    <w:rsid w:val="00D13620"/>
    <w:rsid w:val="00D136A2"/>
    <w:rsid w:val="00D13998"/>
    <w:rsid w:val="00D13FB0"/>
    <w:rsid w:val="00D14830"/>
    <w:rsid w:val="00D1587C"/>
    <w:rsid w:val="00D200ED"/>
    <w:rsid w:val="00D20F9A"/>
    <w:rsid w:val="00D214E0"/>
    <w:rsid w:val="00D21C13"/>
    <w:rsid w:val="00D2291D"/>
    <w:rsid w:val="00D22A11"/>
    <w:rsid w:val="00D22D84"/>
    <w:rsid w:val="00D23544"/>
    <w:rsid w:val="00D235E9"/>
    <w:rsid w:val="00D239E1"/>
    <w:rsid w:val="00D248D6"/>
    <w:rsid w:val="00D25050"/>
    <w:rsid w:val="00D2534E"/>
    <w:rsid w:val="00D26ABB"/>
    <w:rsid w:val="00D27BB5"/>
    <w:rsid w:val="00D33338"/>
    <w:rsid w:val="00D338CB"/>
    <w:rsid w:val="00D34437"/>
    <w:rsid w:val="00D34D96"/>
    <w:rsid w:val="00D354C4"/>
    <w:rsid w:val="00D36577"/>
    <w:rsid w:val="00D375E8"/>
    <w:rsid w:val="00D4053A"/>
    <w:rsid w:val="00D405EE"/>
    <w:rsid w:val="00D407A4"/>
    <w:rsid w:val="00D40F7D"/>
    <w:rsid w:val="00D40FC6"/>
    <w:rsid w:val="00D4248F"/>
    <w:rsid w:val="00D42EC3"/>
    <w:rsid w:val="00D4305F"/>
    <w:rsid w:val="00D44219"/>
    <w:rsid w:val="00D461AE"/>
    <w:rsid w:val="00D4701E"/>
    <w:rsid w:val="00D50E37"/>
    <w:rsid w:val="00D52790"/>
    <w:rsid w:val="00D52D29"/>
    <w:rsid w:val="00D5359A"/>
    <w:rsid w:val="00D5454A"/>
    <w:rsid w:val="00D55A92"/>
    <w:rsid w:val="00D564AE"/>
    <w:rsid w:val="00D56BBB"/>
    <w:rsid w:val="00D56F6F"/>
    <w:rsid w:val="00D57AB7"/>
    <w:rsid w:val="00D60E0F"/>
    <w:rsid w:val="00D60F36"/>
    <w:rsid w:val="00D62113"/>
    <w:rsid w:val="00D62A05"/>
    <w:rsid w:val="00D63945"/>
    <w:rsid w:val="00D6454C"/>
    <w:rsid w:val="00D653BD"/>
    <w:rsid w:val="00D65520"/>
    <w:rsid w:val="00D669B4"/>
    <w:rsid w:val="00D67463"/>
    <w:rsid w:val="00D72C0D"/>
    <w:rsid w:val="00D73E8B"/>
    <w:rsid w:val="00D74923"/>
    <w:rsid w:val="00D74C38"/>
    <w:rsid w:val="00D74C5A"/>
    <w:rsid w:val="00D76B18"/>
    <w:rsid w:val="00D76BD3"/>
    <w:rsid w:val="00D76DF0"/>
    <w:rsid w:val="00D7747E"/>
    <w:rsid w:val="00D774E8"/>
    <w:rsid w:val="00D80419"/>
    <w:rsid w:val="00D81562"/>
    <w:rsid w:val="00D81DE9"/>
    <w:rsid w:val="00D82A02"/>
    <w:rsid w:val="00D83040"/>
    <w:rsid w:val="00D8307B"/>
    <w:rsid w:val="00D8312C"/>
    <w:rsid w:val="00D84F5B"/>
    <w:rsid w:val="00D85092"/>
    <w:rsid w:val="00D851E3"/>
    <w:rsid w:val="00D86456"/>
    <w:rsid w:val="00D86720"/>
    <w:rsid w:val="00D87BB3"/>
    <w:rsid w:val="00D87EF4"/>
    <w:rsid w:val="00D92BC5"/>
    <w:rsid w:val="00D92C9E"/>
    <w:rsid w:val="00D95949"/>
    <w:rsid w:val="00D96366"/>
    <w:rsid w:val="00D9691B"/>
    <w:rsid w:val="00D971E4"/>
    <w:rsid w:val="00DA11AE"/>
    <w:rsid w:val="00DA1C77"/>
    <w:rsid w:val="00DA23A5"/>
    <w:rsid w:val="00DA28C8"/>
    <w:rsid w:val="00DA4A0A"/>
    <w:rsid w:val="00DA5100"/>
    <w:rsid w:val="00DA5856"/>
    <w:rsid w:val="00DA654B"/>
    <w:rsid w:val="00DA77E1"/>
    <w:rsid w:val="00DB16BB"/>
    <w:rsid w:val="00DB1CA3"/>
    <w:rsid w:val="00DB23D2"/>
    <w:rsid w:val="00DB26EA"/>
    <w:rsid w:val="00DB3241"/>
    <w:rsid w:val="00DB339C"/>
    <w:rsid w:val="00DB3960"/>
    <w:rsid w:val="00DB7E32"/>
    <w:rsid w:val="00DC0A6C"/>
    <w:rsid w:val="00DC13F7"/>
    <w:rsid w:val="00DC15D3"/>
    <w:rsid w:val="00DC1D50"/>
    <w:rsid w:val="00DC4625"/>
    <w:rsid w:val="00DC6748"/>
    <w:rsid w:val="00DC6E56"/>
    <w:rsid w:val="00DC75F8"/>
    <w:rsid w:val="00DC7710"/>
    <w:rsid w:val="00DD0F74"/>
    <w:rsid w:val="00DD1972"/>
    <w:rsid w:val="00DD32BB"/>
    <w:rsid w:val="00DD38C7"/>
    <w:rsid w:val="00DD633F"/>
    <w:rsid w:val="00DD6B3F"/>
    <w:rsid w:val="00DD6BB5"/>
    <w:rsid w:val="00DD7D02"/>
    <w:rsid w:val="00DE0598"/>
    <w:rsid w:val="00DE089E"/>
    <w:rsid w:val="00DE16D7"/>
    <w:rsid w:val="00DE1890"/>
    <w:rsid w:val="00DE2047"/>
    <w:rsid w:val="00DE221C"/>
    <w:rsid w:val="00DE23C0"/>
    <w:rsid w:val="00DE3357"/>
    <w:rsid w:val="00DE3490"/>
    <w:rsid w:val="00DE34E7"/>
    <w:rsid w:val="00DE3AAE"/>
    <w:rsid w:val="00DE3D0A"/>
    <w:rsid w:val="00DE4DD9"/>
    <w:rsid w:val="00DE4F7B"/>
    <w:rsid w:val="00DE5968"/>
    <w:rsid w:val="00DE5D08"/>
    <w:rsid w:val="00DE5DE0"/>
    <w:rsid w:val="00DE7023"/>
    <w:rsid w:val="00DE79C4"/>
    <w:rsid w:val="00DE7C9C"/>
    <w:rsid w:val="00DE7EFA"/>
    <w:rsid w:val="00DF11AC"/>
    <w:rsid w:val="00DF2480"/>
    <w:rsid w:val="00DF2762"/>
    <w:rsid w:val="00DF32F6"/>
    <w:rsid w:val="00DF3A54"/>
    <w:rsid w:val="00DF41D6"/>
    <w:rsid w:val="00DF425B"/>
    <w:rsid w:val="00DF47C6"/>
    <w:rsid w:val="00DF5BBF"/>
    <w:rsid w:val="00DF5DE9"/>
    <w:rsid w:val="00E008AC"/>
    <w:rsid w:val="00E01110"/>
    <w:rsid w:val="00E01E22"/>
    <w:rsid w:val="00E022AE"/>
    <w:rsid w:val="00E0301B"/>
    <w:rsid w:val="00E036CA"/>
    <w:rsid w:val="00E04305"/>
    <w:rsid w:val="00E04A09"/>
    <w:rsid w:val="00E058B5"/>
    <w:rsid w:val="00E07BAF"/>
    <w:rsid w:val="00E07FE4"/>
    <w:rsid w:val="00E11A02"/>
    <w:rsid w:val="00E11F2C"/>
    <w:rsid w:val="00E12F45"/>
    <w:rsid w:val="00E13293"/>
    <w:rsid w:val="00E14169"/>
    <w:rsid w:val="00E15645"/>
    <w:rsid w:val="00E15EBF"/>
    <w:rsid w:val="00E1645F"/>
    <w:rsid w:val="00E16EC1"/>
    <w:rsid w:val="00E20A47"/>
    <w:rsid w:val="00E20DF2"/>
    <w:rsid w:val="00E20F89"/>
    <w:rsid w:val="00E2189A"/>
    <w:rsid w:val="00E21BF0"/>
    <w:rsid w:val="00E22063"/>
    <w:rsid w:val="00E22B78"/>
    <w:rsid w:val="00E23040"/>
    <w:rsid w:val="00E24224"/>
    <w:rsid w:val="00E24675"/>
    <w:rsid w:val="00E25141"/>
    <w:rsid w:val="00E25D5A"/>
    <w:rsid w:val="00E276A7"/>
    <w:rsid w:val="00E308C1"/>
    <w:rsid w:val="00E314CC"/>
    <w:rsid w:val="00E31DF9"/>
    <w:rsid w:val="00E32484"/>
    <w:rsid w:val="00E328CF"/>
    <w:rsid w:val="00E3413E"/>
    <w:rsid w:val="00E34D97"/>
    <w:rsid w:val="00E36BDF"/>
    <w:rsid w:val="00E37273"/>
    <w:rsid w:val="00E373EF"/>
    <w:rsid w:val="00E4097E"/>
    <w:rsid w:val="00E40E67"/>
    <w:rsid w:val="00E42475"/>
    <w:rsid w:val="00E42E94"/>
    <w:rsid w:val="00E43107"/>
    <w:rsid w:val="00E448ED"/>
    <w:rsid w:val="00E44A13"/>
    <w:rsid w:val="00E45866"/>
    <w:rsid w:val="00E45E32"/>
    <w:rsid w:val="00E472E0"/>
    <w:rsid w:val="00E47F5E"/>
    <w:rsid w:val="00E542A0"/>
    <w:rsid w:val="00E545FC"/>
    <w:rsid w:val="00E56566"/>
    <w:rsid w:val="00E56751"/>
    <w:rsid w:val="00E5721B"/>
    <w:rsid w:val="00E601D1"/>
    <w:rsid w:val="00E604CD"/>
    <w:rsid w:val="00E6067B"/>
    <w:rsid w:val="00E6067C"/>
    <w:rsid w:val="00E61699"/>
    <w:rsid w:val="00E62D64"/>
    <w:rsid w:val="00E63274"/>
    <w:rsid w:val="00E6365C"/>
    <w:rsid w:val="00E63B04"/>
    <w:rsid w:val="00E65D20"/>
    <w:rsid w:val="00E6644B"/>
    <w:rsid w:val="00E672D3"/>
    <w:rsid w:val="00E714EF"/>
    <w:rsid w:val="00E71E83"/>
    <w:rsid w:val="00E74B23"/>
    <w:rsid w:val="00E75090"/>
    <w:rsid w:val="00E75519"/>
    <w:rsid w:val="00E76C4D"/>
    <w:rsid w:val="00E820E1"/>
    <w:rsid w:val="00E823C3"/>
    <w:rsid w:val="00E83DDD"/>
    <w:rsid w:val="00E842FB"/>
    <w:rsid w:val="00E844E8"/>
    <w:rsid w:val="00E84D0E"/>
    <w:rsid w:val="00E85708"/>
    <w:rsid w:val="00E85EE4"/>
    <w:rsid w:val="00E8652E"/>
    <w:rsid w:val="00E8792B"/>
    <w:rsid w:val="00E8794A"/>
    <w:rsid w:val="00E907BB"/>
    <w:rsid w:val="00E91B1A"/>
    <w:rsid w:val="00E92EE8"/>
    <w:rsid w:val="00E939AB"/>
    <w:rsid w:val="00E93BD1"/>
    <w:rsid w:val="00E94D45"/>
    <w:rsid w:val="00E94EB8"/>
    <w:rsid w:val="00E950C5"/>
    <w:rsid w:val="00E96AD5"/>
    <w:rsid w:val="00E972E2"/>
    <w:rsid w:val="00EA1E2D"/>
    <w:rsid w:val="00EA24A4"/>
    <w:rsid w:val="00EA25B4"/>
    <w:rsid w:val="00EA26FA"/>
    <w:rsid w:val="00EA356D"/>
    <w:rsid w:val="00EA3D0D"/>
    <w:rsid w:val="00EA3D32"/>
    <w:rsid w:val="00EA44D3"/>
    <w:rsid w:val="00EA465E"/>
    <w:rsid w:val="00EA4737"/>
    <w:rsid w:val="00EA4F3F"/>
    <w:rsid w:val="00EA5516"/>
    <w:rsid w:val="00EA66E7"/>
    <w:rsid w:val="00EA7C13"/>
    <w:rsid w:val="00EA7C4F"/>
    <w:rsid w:val="00EB084C"/>
    <w:rsid w:val="00EB309F"/>
    <w:rsid w:val="00EB3D98"/>
    <w:rsid w:val="00EB3EC7"/>
    <w:rsid w:val="00EB40FA"/>
    <w:rsid w:val="00EB4924"/>
    <w:rsid w:val="00EB5E63"/>
    <w:rsid w:val="00EB6727"/>
    <w:rsid w:val="00EB70F3"/>
    <w:rsid w:val="00EB7934"/>
    <w:rsid w:val="00EC0AFB"/>
    <w:rsid w:val="00EC1C61"/>
    <w:rsid w:val="00EC2D02"/>
    <w:rsid w:val="00EC51AC"/>
    <w:rsid w:val="00EC5439"/>
    <w:rsid w:val="00EC5563"/>
    <w:rsid w:val="00EC573A"/>
    <w:rsid w:val="00EC6181"/>
    <w:rsid w:val="00EC722A"/>
    <w:rsid w:val="00ED01B4"/>
    <w:rsid w:val="00ED0E26"/>
    <w:rsid w:val="00ED1478"/>
    <w:rsid w:val="00ED1AB4"/>
    <w:rsid w:val="00ED2AD9"/>
    <w:rsid w:val="00ED5589"/>
    <w:rsid w:val="00ED6624"/>
    <w:rsid w:val="00ED6D72"/>
    <w:rsid w:val="00ED733D"/>
    <w:rsid w:val="00EE0016"/>
    <w:rsid w:val="00EE170A"/>
    <w:rsid w:val="00EE3582"/>
    <w:rsid w:val="00EE399F"/>
    <w:rsid w:val="00EE44F7"/>
    <w:rsid w:val="00EE46FE"/>
    <w:rsid w:val="00EE4AAC"/>
    <w:rsid w:val="00EE69DD"/>
    <w:rsid w:val="00EE7B1C"/>
    <w:rsid w:val="00EF04C1"/>
    <w:rsid w:val="00EF06DF"/>
    <w:rsid w:val="00EF1074"/>
    <w:rsid w:val="00EF270C"/>
    <w:rsid w:val="00EF2D12"/>
    <w:rsid w:val="00EF2D98"/>
    <w:rsid w:val="00EF347C"/>
    <w:rsid w:val="00EF3A45"/>
    <w:rsid w:val="00EF47B2"/>
    <w:rsid w:val="00EF4FFB"/>
    <w:rsid w:val="00EF62EF"/>
    <w:rsid w:val="00EF6AC3"/>
    <w:rsid w:val="00EF7EF5"/>
    <w:rsid w:val="00F0064B"/>
    <w:rsid w:val="00F00F1C"/>
    <w:rsid w:val="00F02470"/>
    <w:rsid w:val="00F02E84"/>
    <w:rsid w:val="00F03DA7"/>
    <w:rsid w:val="00F04745"/>
    <w:rsid w:val="00F051F2"/>
    <w:rsid w:val="00F06822"/>
    <w:rsid w:val="00F06EB3"/>
    <w:rsid w:val="00F100A9"/>
    <w:rsid w:val="00F10628"/>
    <w:rsid w:val="00F11858"/>
    <w:rsid w:val="00F12226"/>
    <w:rsid w:val="00F12286"/>
    <w:rsid w:val="00F12D27"/>
    <w:rsid w:val="00F1396F"/>
    <w:rsid w:val="00F1480F"/>
    <w:rsid w:val="00F14DB1"/>
    <w:rsid w:val="00F14F3F"/>
    <w:rsid w:val="00F16C28"/>
    <w:rsid w:val="00F1750E"/>
    <w:rsid w:val="00F2201B"/>
    <w:rsid w:val="00F2204C"/>
    <w:rsid w:val="00F220B5"/>
    <w:rsid w:val="00F22211"/>
    <w:rsid w:val="00F2261C"/>
    <w:rsid w:val="00F22E6C"/>
    <w:rsid w:val="00F23A39"/>
    <w:rsid w:val="00F24DB7"/>
    <w:rsid w:val="00F25BAB"/>
    <w:rsid w:val="00F25F66"/>
    <w:rsid w:val="00F2700A"/>
    <w:rsid w:val="00F30A37"/>
    <w:rsid w:val="00F30DBF"/>
    <w:rsid w:val="00F3142F"/>
    <w:rsid w:val="00F31D18"/>
    <w:rsid w:val="00F32E65"/>
    <w:rsid w:val="00F348E0"/>
    <w:rsid w:val="00F34A5A"/>
    <w:rsid w:val="00F34EAA"/>
    <w:rsid w:val="00F35325"/>
    <w:rsid w:val="00F35461"/>
    <w:rsid w:val="00F354CB"/>
    <w:rsid w:val="00F35D3C"/>
    <w:rsid w:val="00F4065C"/>
    <w:rsid w:val="00F40848"/>
    <w:rsid w:val="00F413B1"/>
    <w:rsid w:val="00F42BBB"/>
    <w:rsid w:val="00F42BDD"/>
    <w:rsid w:val="00F43E07"/>
    <w:rsid w:val="00F45E83"/>
    <w:rsid w:val="00F47BDD"/>
    <w:rsid w:val="00F50686"/>
    <w:rsid w:val="00F52854"/>
    <w:rsid w:val="00F52C30"/>
    <w:rsid w:val="00F53793"/>
    <w:rsid w:val="00F53EF4"/>
    <w:rsid w:val="00F54B29"/>
    <w:rsid w:val="00F55149"/>
    <w:rsid w:val="00F55E65"/>
    <w:rsid w:val="00F56806"/>
    <w:rsid w:val="00F569DA"/>
    <w:rsid w:val="00F56E17"/>
    <w:rsid w:val="00F6004E"/>
    <w:rsid w:val="00F60D21"/>
    <w:rsid w:val="00F60E1D"/>
    <w:rsid w:val="00F61C50"/>
    <w:rsid w:val="00F63906"/>
    <w:rsid w:val="00F645B2"/>
    <w:rsid w:val="00F64B9D"/>
    <w:rsid w:val="00F64C21"/>
    <w:rsid w:val="00F65185"/>
    <w:rsid w:val="00F656F7"/>
    <w:rsid w:val="00F65ECD"/>
    <w:rsid w:val="00F65ED8"/>
    <w:rsid w:val="00F66057"/>
    <w:rsid w:val="00F667AD"/>
    <w:rsid w:val="00F66C88"/>
    <w:rsid w:val="00F67E94"/>
    <w:rsid w:val="00F7059A"/>
    <w:rsid w:val="00F70661"/>
    <w:rsid w:val="00F707CE"/>
    <w:rsid w:val="00F70CB8"/>
    <w:rsid w:val="00F70EB6"/>
    <w:rsid w:val="00F7144B"/>
    <w:rsid w:val="00F71901"/>
    <w:rsid w:val="00F71EC2"/>
    <w:rsid w:val="00F7234F"/>
    <w:rsid w:val="00F72354"/>
    <w:rsid w:val="00F73488"/>
    <w:rsid w:val="00F73E62"/>
    <w:rsid w:val="00F74434"/>
    <w:rsid w:val="00F74808"/>
    <w:rsid w:val="00F749F6"/>
    <w:rsid w:val="00F754FF"/>
    <w:rsid w:val="00F75DA4"/>
    <w:rsid w:val="00F76C7D"/>
    <w:rsid w:val="00F80FF9"/>
    <w:rsid w:val="00F81A74"/>
    <w:rsid w:val="00F8232C"/>
    <w:rsid w:val="00F828A6"/>
    <w:rsid w:val="00F82B53"/>
    <w:rsid w:val="00F84696"/>
    <w:rsid w:val="00F864DA"/>
    <w:rsid w:val="00F868CF"/>
    <w:rsid w:val="00F90A88"/>
    <w:rsid w:val="00F92FF5"/>
    <w:rsid w:val="00F93889"/>
    <w:rsid w:val="00F942A0"/>
    <w:rsid w:val="00F9494D"/>
    <w:rsid w:val="00F95335"/>
    <w:rsid w:val="00F95EF1"/>
    <w:rsid w:val="00F96698"/>
    <w:rsid w:val="00F97433"/>
    <w:rsid w:val="00F97474"/>
    <w:rsid w:val="00F97544"/>
    <w:rsid w:val="00F97D5A"/>
    <w:rsid w:val="00F97E5A"/>
    <w:rsid w:val="00FA1438"/>
    <w:rsid w:val="00FA25B3"/>
    <w:rsid w:val="00FA34E2"/>
    <w:rsid w:val="00FA355A"/>
    <w:rsid w:val="00FA3BE4"/>
    <w:rsid w:val="00FA477F"/>
    <w:rsid w:val="00FA4931"/>
    <w:rsid w:val="00FA5536"/>
    <w:rsid w:val="00FA5852"/>
    <w:rsid w:val="00FA5AB7"/>
    <w:rsid w:val="00FA707E"/>
    <w:rsid w:val="00FA72B7"/>
    <w:rsid w:val="00FA73AE"/>
    <w:rsid w:val="00FA75FC"/>
    <w:rsid w:val="00FA7833"/>
    <w:rsid w:val="00FA7E6E"/>
    <w:rsid w:val="00FB03D9"/>
    <w:rsid w:val="00FB041E"/>
    <w:rsid w:val="00FB109A"/>
    <w:rsid w:val="00FB1BD9"/>
    <w:rsid w:val="00FB27E6"/>
    <w:rsid w:val="00FB29CD"/>
    <w:rsid w:val="00FB4474"/>
    <w:rsid w:val="00FB458F"/>
    <w:rsid w:val="00FB5247"/>
    <w:rsid w:val="00FB5346"/>
    <w:rsid w:val="00FB5DF9"/>
    <w:rsid w:val="00FB6A9A"/>
    <w:rsid w:val="00FB7D49"/>
    <w:rsid w:val="00FC0424"/>
    <w:rsid w:val="00FC171C"/>
    <w:rsid w:val="00FC2DD9"/>
    <w:rsid w:val="00FC3627"/>
    <w:rsid w:val="00FC3856"/>
    <w:rsid w:val="00FC4FFE"/>
    <w:rsid w:val="00FC51D8"/>
    <w:rsid w:val="00FC62C4"/>
    <w:rsid w:val="00FC6E99"/>
    <w:rsid w:val="00FC7F83"/>
    <w:rsid w:val="00FD134A"/>
    <w:rsid w:val="00FD3189"/>
    <w:rsid w:val="00FD3ADC"/>
    <w:rsid w:val="00FD3F89"/>
    <w:rsid w:val="00FD43F2"/>
    <w:rsid w:val="00FD4551"/>
    <w:rsid w:val="00FD4A1A"/>
    <w:rsid w:val="00FD4E0A"/>
    <w:rsid w:val="00FD54CE"/>
    <w:rsid w:val="00FD6348"/>
    <w:rsid w:val="00FD63A5"/>
    <w:rsid w:val="00FD70E6"/>
    <w:rsid w:val="00FE0BEB"/>
    <w:rsid w:val="00FE11A5"/>
    <w:rsid w:val="00FE14DC"/>
    <w:rsid w:val="00FE1DFF"/>
    <w:rsid w:val="00FE2C98"/>
    <w:rsid w:val="00FE3AD9"/>
    <w:rsid w:val="00FE3D18"/>
    <w:rsid w:val="00FE3D6E"/>
    <w:rsid w:val="00FE69C3"/>
    <w:rsid w:val="00FE6F9C"/>
    <w:rsid w:val="00FE77E8"/>
    <w:rsid w:val="00FE78A5"/>
    <w:rsid w:val="00FF09F9"/>
    <w:rsid w:val="00FF1AE0"/>
    <w:rsid w:val="00FF47FF"/>
    <w:rsid w:val="00FF4B9E"/>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13012C"/>
    <w:rPr>
      <w:rFonts w:eastAsia="標楷體"/>
      <w:b/>
      <w:bCs/>
      <w:kern w:val="2"/>
      <w:sz w:val="32"/>
      <w:szCs w:val="24"/>
    </w:rPr>
  </w:style>
  <w:style w:type="paragraph" w:styleId="afd">
    <w:name w:val="List Paragraph"/>
    <w:basedOn w:val="a0"/>
    <w:uiPriority w:val="34"/>
    <w:qFormat/>
    <w:rsid w:val="00015FCD"/>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13012C"/>
    <w:rPr>
      <w:rFonts w:eastAsia="標楷體"/>
      <w:b/>
      <w:bCs/>
      <w:kern w:val="2"/>
      <w:sz w:val="32"/>
      <w:szCs w:val="24"/>
    </w:rPr>
  </w:style>
  <w:style w:type="paragraph" w:styleId="afd">
    <w:name w:val="List Paragraph"/>
    <w:basedOn w:val="a0"/>
    <w:uiPriority w:val="34"/>
    <w:qFormat/>
    <w:rsid w:val="00015FCD"/>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23819950">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4B46B9-9E36-4690-A54C-6580ADFA96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3665</Words>
  <Characters>20894</Characters>
  <Application>Microsoft Office Word</Application>
  <DocSecurity>0</DocSecurity>
  <Lines>174</Lines>
  <Paragraphs>49</Paragraphs>
  <ScaleCrop>false</ScaleCrop>
  <Company>ly</Company>
  <LinksUpToDate>false</LinksUpToDate>
  <CharactersWithSpaces>24510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2014-05-05T03:05:00Z</cp:lastPrinted>
  <dcterms:created xsi:type="dcterms:W3CDTF">2014-05-05T03:19:00Z</dcterms:created>
  <dcterms:modified xsi:type="dcterms:W3CDTF">2014-05-05T03:19:00Z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