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1D9E3" w14:textId="77777777" w:rsidR="0087716A" w:rsidRPr="008821A1" w:rsidRDefault="00AC20A4" w:rsidP="002448CC">
      <w:pPr>
        <w:spacing w:line="500" w:lineRule="exact"/>
        <w:ind w:rightChars="19" w:right="61"/>
        <w:jc w:val="distribute"/>
        <w:rPr>
          <w:rFonts w:ascii="標楷體" w:eastAsia="標楷體" w:hAnsi="標楷體"/>
          <w:b/>
          <w:color w:val="000000"/>
          <w:spacing w:val="-10"/>
        </w:rPr>
      </w:pPr>
      <w:r w:rsidRPr="008821A1">
        <w:rPr>
          <w:rFonts w:ascii="標楷體" w:eastAsia="標楷體" w:hAnsi="標楷體" w:hint="eastAsia"/>
          <w:b/>
          <w:color w:val="000000"/>
          <w:spacing w:val="-10"/>
        </w:rPr>
        <w:t>立法院第</w:t>
      </w:r>
      <w:r w:rsidR="0019076C" w:rsidRPr="008821A1">
        <w:rPr>
          <w:rFonts w:ascii="標楷體" w:eastAsia="標楷體" w:hAnsi="標楷體" w:hint="eastAsia"/>
          <w:b/>
          <w:color w:val="000000"/>
          <w:spacing w:val="-10"/>
        </w:rPr>
        <w:t>10</w:t>
      </w:r>
      <w:r w:rsidRPr="008821A1">
        <w:rPr>
          <w:rFonts w:ascii="標楷體" w:eastAsia="標楷體" w:hAnsi="標楷體" w:hint="eastAsia"/>
          <w:b/>
          <w:color w:val="000000"/>
          <w:spacing w:val="-10"/>
        </w:rPr>
        <w:t>屆第</w:t>
      </w:r>
      <w:r w:rsidR="0019076C" w:rsidRPr="008821A1">
        <w:rPr>
          <w:rFonts w:ascii="標楷體" w:eastAsia="標楷體" w:hAnsi="標楷體" w:hint="eastAsia"/>
          <w:b/>
          <w:color w:val="000000"/>
          <w:spacing w:val="-10"/>
        </w:rPr>
        <w:t>4</w:t>
      </w:r>
      <w:r w:rsidRPr="008821A1">
        <w:rPr>
          <w:rFonts w:ascii="標楷體" w:eastAsia="標楷體" w:hAnsi="標楷體" w:hint="eastAsia"/>
          <w:b/>
          <w:color w:val="000000"/>
          <w:spacing w:val="-10"/>
        </w:rPr>
        <w:t>會期</w:t>
      </w:r>
      <w:r w:rsidR="0086114A" w:rsidRPr="008821A1">
        <w:rPr>
          <w:rFonts w:ascii="標楷體" w:eastAsia="標楷體" w:hAnsi="標楷體" w:hint="eastAsia"/>
          <w:b/>
          <w:color w:val="000000"/>
          <w:spacing w:val="-10"/>
        </w:rPr>
        <w:t>財政、外交及國防委員會第1次聯席會議</w:t>
      </w:r>
      <w:r w:rsidR="0087716A" w:rsidRPr="008821A1">
        <w:rPr>
          <w:rFonts w:ascii="標楷體" w:eastAsia="標楷體" w:hAnsi="標楷體" w:hint="eastAsia"/>
          <w:b/>
          <w:color w:val="000000"/>
          <w:spacing w:val="-10"/>
        </w:rPr>
        <w:t>議事錄</w:t>
      </w:r>
    </w:p>
    <w:p w14:paraId="1070B0E9" w14:textId="054D1948" w:rsidR="0087716A" w:rsidRPr="008821A1" w:rsidRDefault="0087716A" w:rsidP="00B36004">
      <w:pPr>
        <w:spacing w:line="490" w:lineRule="exact"/>
        <w:ind w:left="1600" w:rightChars="-5" w:right="-16" w:hangingChars="500" w:hanging="1600"/>
        <w:rPr>
          <w:rFonts w:ascii="標楷體" w:eastAsia="標楷體" w:hAnsi="標楷體"/>
          <w:color w:val="000000"/>
          <w:spacing w:val="-24"/>
        </w:rPr>
      </w:pPr>
      <w:r w:rsidRPr="008821A1">
        <w:rPr>
          <w:rFonts w:ascii="標楷體" w:eastAsia="標楷體" w:hAnsi="標楷體" w:hint="eastAsia"/>
          <w:color w:val="000000"/>
        </w:rPr>
        <w:t xml:space="preserve">時　　間　</w:t>
      </w:r>
      <w:r w:rsidRPr="008821A1">
        <w:rPr>
          <w:rFonts w:ascii="標楷體" w:eastAsia="標楷體" w:hAnsi="標楷體" w:hint="eastAsia"/>
          <w:color w:val="000000"/>
          <w:spacing w:val="-24"/>
        </w:rPr>
        <w:t>中華民國1</w:t>
      </w:r>
      <w:r w:rsidR="0019076C" w:rsidRPr="008821A1">
        <w:rPr>
          <w:rFonts w:ascii="標楷體" w:eastAsia="標楷體" w:hAnsi="標楷體" w:hint="eastAsia"/>
          <w:color w:val="000000"/>
          <w:spacing w:val="-24"/>
        </w:rPr>
        <w:t>10</w:t>
      </w:r>
      <w:r w:rsidRPr="008821A1">
        <w:rPr>
          <w:rFonts w:ascii="標楷體" w:eastAsia="標楷體" w:hAnsi="標楷體" w:hint="eastAsia"/>
          <w:color w:val="000000"/>
          <w:spacing w:val="-24"/>
        </w:rPr>
        <w:t>年</w:t>
      </w:r>
      <w:r w:rsidR="00833B5D" w:rsidRPr="008821A1">
        <w:rPr>
          <w:rFonts w:ascii="標楷體" w:eastAsia="標楷體" w:hAnsi="標楷體" w:hint="eastAsia"/>
          <w:color w:val="000000"/>
          <w:spacing w:val="-24"/>
        </w:rPr>
        <w:t>1</w:t>
      </w:r>
      <w:r w:rsidR="0019076C" w:rsidRPr="008821A1">
        <w:rPr>
          <w:rFonts w:ascii="標楷體" w:eastAsia="標楷體" w:hAnsi="標楷體" w:hint="eastAsia"/>
          <w:color w:val="000000"/>
          <w:spacing w:val="-24"/>
        </w:rPr>
        <w:t>2</w:t>
      </w:r>
      <w:r w:rsidR="005C444D" w:rsidRPr="008821A1">
        <w:rPr>
          <w:rFonts w:ascii="標楷體" w:eastAsia="標楷體" w:hAnsi="標楷體" w:hint="eastAsia"/>
          <w:color w:val="000000"/>
          <w:spacing w:val="-24"/>
        </w:rPr>
        <w:t>月</w:t>
      </w:r>
      <w:r w:rsidR="0019076C" w:rsidRPr="008821A1">
        <w:rPr>
          <w:rFonts w:ascii="標楷體" w:eastAsia="標楷體" w:hAnsi="標楷體" w:hint="eastAsia"/>
          <w:color w:val="000000"/>
          <w:spacing w:val="-24"/>
        </w:rPr>
        <w:t>6</w:t>
      </w:r>
      <w:r w:rsidR="005C444D" w:rsidRPr="008821A1">
        <w:rPr>
          <w:rFonts w:ascii="標楷體" w:eastAsia="標楷體" w:hAnsi="標楷體" w:hint="eastAsia"/>
          <w:color w:val="000000"/>
          <w:spacing w:val="-24"/>
        </w:rPr>
        <w:t>日（星期</w:t>
      </w:r>
      <w:r w:rsidR="0019076C" w:rsidRPr="008821A1">
        <w:rPr>
          <w:rFonts w:ascii="標楷體" w:eastAsia="標楷體" w:hAnsi="標楷體" w:hint="eastAsia"/>
          <w:color w:val="000000"/>
          <w:spacing w:val="-24"/>
        </w:rPr>
        <w:t>一</w:t>
      </w:r>
      <w:r w:rsidR="005C444D" w:rsidRPr="008821A1">
        <w:rPr>
          <w:rFonts w:ascii="標楷體" w:eastAsia="標楷體" w:hAnsi="標楷體" w:hint="eastAsia"/>
          <w:color w:val="000000"/>
          <w:spacing w:val="-24"/>
        </w:rPr>
        <w:t>）</w:t>
      </w:r>
      <w:r w:rsidRPr="008821A1">
        <w:rPr>
          <w:rFonts w:ascii="標楷體" w:eastAsia="標楷體" w:hAnsi="標楷體" w:hint="eastAsia"/>
          <w:color w:val="000000"/>
          <w:spacing w:val="-24"/>
        </w:rPr>
        <w:t>9時至</w:t>
      </w:r>
      <w:r w:rsidR="00497711" w:rsidRPr="008821A1">
        <w:rPr>
          <w:rFonts w:ascii="標楷體" w:eastAsia="標楷體" w:hAnsi="標楷體" w:hint="eastAsia"/>
          <w:color w:val="000000"/>
        </w:rPr>
        <w:t>1</w:t>
      </w:r>
      <w:r w:rsidR="00497711" w:rsidRPr="008821A1">
        <w:rPr>
          <w:rFonts w:ascii="標楷體" w:eastAsia="標楷體" w:hAnsi="標楷體"/>
          <w:color w:val="000000"/>
        </w:rPr>
        <w:t>5</w:t>
      </w:r>
      <w:r w:rsidRPr="008821A1">
        <w:rPr>
          <w:rFonts w:ascii="標楷體" w:eastAsia="標楷體" w:hAnsi="標楷體" w:hint="eastAsia"/>
          <w:color w:val="000000"/>
          <w:spacing w:val="-24"/>
        </w:rPr>
        <w:t>時</w:t>
      </w:r>
      <w:r w:rsidR="00B16E1A" w:rsidRPr="008821A1">
        <w:rPr>
          <w:rFonts w:ascii="標楷體" w:eastAsia="標楷體" w:hAnsi="標楷體" w:hint="eastAsia"/>
          <w:color w:val="000000"/>
        </w:rPr>
        <w:t>5</w:t>
      </w:r>
      <w:r w:rsidR="00B16E1A" w:rsidRPr="008821A1">
        <w:rPr>
          <w:rFonts w:ascii="標楷體" w:eastAsia="標楷體" w:hAnsi="標楷體"/>
          <w:color w:val="000000"/>
        </w:rPr>
        <w:t>9</w:t>
      </w:r>
      <w:r w:rsidRPr="008821A1">
        <w:rPr>
          <w:rFonts w:ascii="標楷體" w:eastAsia="標楷體" w:hAnsi="標楷體" w:hint="eastAsia"/>
          <w:color w:val="000000"/>
          <w:spacing w:val="-24"/>
        </w:rPr>
        <w:t>分</w:t>
      </w:r>
    </w:p>
    <w:p w14:paraId="56035718" w14:textId="40C75C32" w:rsidR="00B64938" w:rsidRPr="008821A1" w:rsidRDefault="00B64938" w:rsidP="00B36004">
      <w:pPr>
        <w:spacing w:line="490" w:lineRule="exact"/>
        <w:ind w:left="1600" w:rightChars="-5" w:right="-16" w:hangingChars="500" w:hanging="1600"/>
        <w:rPr>
          <w:rFonts w:ascii="標楷體" w:eastAsia="標楷體" w:hAnsi="標楷體"/>
          <w:color w:val="000000"/>
          <w:spacing w:val="-24"/>
        </w:rPr>
      </w:pPr>
      <w:r w:rsidRPr="008821A1">
        <w:rPr>
          <w:rFonts w:ascii="標楷體" w:eastAsia="標楷體" w:hAnsi="標楷體" w:hint="eastAsia"/>
          <w:color w:val="000000"/>
        </w:rPr>
        <w:t xml:space="preserve">　　　　　</w:t>
      </w:r>
      <w:r w:rsidRPr="008821A1">
        <w:rPr>
          <w:rFonts w:ascii="標楷體" w:eastAsia="標楷體" w:hAnsi="標楷體" w:hint="eastAsia"/>
          <w:color w:val="000000"/>
          <w:spacing w:val="-24"/>
        </w:rPr>
        <w:t>中華民國110年12月8</w:t>
      </w:r>
      <w:r w:rsidR="00B16E1A" w:rsidRPr="008821A1">
        <w:rPr>
          <w:rFonts w:ascii="標楷體" w:eastAsia="標楷體" w:hAnsi="標楷體" w:hint="eastAsia"/>
          <w:color w:val="000000"/>
          <w:spacing w:val="-24"/>
        </w:rPr>
        <w:t>日（星期三）</w:t>
      </w:r>
      <w:r w:rsidRPr="008821A1">
        <w:rPr>
          <w:rFonts w:ascii="標楷體" w:eastAsia="標楷體" w:hAnsi="標楷體" w:hint="eastAsia"/>
          <w:color w:val="000000"/>
          <w:spacing w:val="-24"/>
        </w:rPr>
        <w:t>9時至</w:t>
      </w:r>
      <w:r w:rsidR="006E270E" w:rsidRPr="008821A1">
        <w:rPr>
          <w:rFonts w:ascii="標楷體" w:eastAsia="標楷體" w:hAnsi="標楷體" w:hint="eastAsia"/>
          <w:color w:val="000000"/>
        </w:rPr>
        <w:t>1</w:t>
      </w:r>
      <w:r w:rsidR="006E270E" w:rsidRPr="008821A1">
        <w:rPr>
          <w:rFonts w:ascii="標楷體" w:eastAsia="標楷體" w:hAnsi="標楷體"/>
          <w:color w:val="000000"/>
        </w:rPr>
        <w:t>6</w:t>
      </w:r>
      <w:r w:rsidRPr="008821A1">
        <w:rPr>
          <w:rFonts w:ascii="標楷體" w:eastAsia="標楷體" w:hAnsi="標楷體" w:hint="eastAsia"/>
          <w:color w:val="000000"/>
          <w:spacing w:val="-24"/>
        </w:rPr>
        <w:t>時</w:t>
      </w:r>
      <w:r w:rsidR="006E270E" w:rsidRPr="008821A1">
        <w:rPr>
          <w:rFonts w:ascii="標楷體" w:eastAsia="標楷體" w:hAnsi="標楷體" w:hint="eastAsia"/>
          <w:color w:val="000000"/>
        </w:rPr>
        <w:t>1</w:t>
      </w:r>
      <w:r w:rsidR="006E270E" w:rsidRPr="008821A1">
        <w:rPr>
          <w:rFonts w:ascii="標楷體" w:eastAsia="標楷體" w:hAnsi="標楷體"/>
          <w:color w:val="000000"/>
        </w:rPr>
        <w:t>5</w:t>
      </w:r>
      <w:r w:rsidRPr="008821A1">
        <w:rPr>
          <w:rFonts w:ascii="標楷體" w:eastAsia="標楷體" w:hAnsi="標楷體" w:hint="eastAsia"/>
          <w:color w:val="000000"/>
          <w:spacing w:val="-24"/>
        </w:rPr>
        <w:t>分</w:t>
      </w:r>
    </w:p>
    <w:p w14:paraId="4E3F8D25" w14:textId="77777777" w:rsidR="0087716A" w:rsidRPr="008821A1" w:rsidRDefault="0087716A" w:rsidP="001F7FC4">
      <w:pPr>
        <w:spacing w:line="490" w:lineRule="exact"/>
        <w:ind w:left="1600" w:rightChars="-149" w:right="-477" w:hangingChars="500" w:hanging="1600"/>
        <w:rPr>
          <w:rFonts w:ascii="標楷體" w:eastAsia="標楷體" w:hAnsi="標楷體"/>
          <w:color w:val="000000"/>
        </w:rPr>
      </w:pPr>
      <w:r w:rsidRPr="008821A1">
        <w:rPr>
          <w:rFonts w:ascii="標楷體" w:eastAsia="標楷體" w:hAnsi="標楷體" w:hint="eastAsia"/>
          <w:color w:val="000000"/>
        </w:rPr>
        <w:t>地　　點　群賢樓9樓大禮堂</w:t>
      </w:r>
    </w:p>
    <w:p w14:paraId="7716AE9D" w14:textId="76743683" w:rsidR="002448CC" w:rsidRPr="008821A1" w:rsidRDefault="0087716A" w:rsidP="00D309AF">
      <w:pPr>
        <w:ind w:left="1600" w:rightChars="100" w:right="320" w:hangingChars="500" w:hanging="1600"/>
        <w:rPr>
          <w:rFonts w:ascii="標楷體" w:eastAsia="標楷體" w:hAnsi="標楷體"/>
          <w:color w:val="000000"/>
        </w:rPr>
      </w:pPr>
      <w:r w:rsidRPr="008821A1">
        <w:rPr>
          <w:rFonts w:ascii="標楷體" w:eastAsia="標楷體" w:hAnsi="標楷體" w:hint="eastAsia"/>
          <w:color w:val="000000"/>
        </w:rPr>
        <w:t xml:space="preserve">出席委員　</w:t>
      </w:r>
      <w:r w:rsidR="002448CC" w:rsidRPr="008821A1">
        <w:rPr>
          <w:rFonts w:ascii="標楷體" w:eastAsia="標楷體" w:hAnsi="標楷體" w:hint="eastAsia"/>
          <w:color w:val="000000"/>
        </w:rPr>
        <w:t xml:space="preserve">吳秉叡　</w:t>
      </w:r>
      <w:r w:rsidR="0049254F" w:rsidRPr="008821A1">
        <w:rPr>
          <w:rFonts w:ascii="標楷體" w:eastAsia="標楷體" w:hAnsi="標楷體" w:hint="eastAsia"/>
          <w:color w:val="000000"/>
        </w:rPr>
        <w:t xml:space="preserve">曾銘宗　</w:t>
      </w:r>
      <w:r w:rsidR="002448CC" w:rsidRPr="008821A1">
        <w:rPr>
          <w:rFonts w:ascii="標楷體" w:eastAsia="標楷體" w:hAnsi="標楷體" w:hint="eastAsia"/>
          <w:color w:val="000000"/>
        </w:rPr>
        <w:t xml:space="preserve">賴士葆　</w:t>
      </w:r>
      <w:r w:rsidR="0049254F" w:rsidRPr="008821A1">
        <w:rPr>
          <w:rFonts w:ascii="標楷體" w:eastAsia="標楷體" w:hAnsi="標楷體" w:hint="eastAsia"/>
          <w:color w:val="000000"/>
        </w:rPr>
        <w:t xml:space="preserve">沈發惠　</w:t>
      </w:r>
      <w:r w:rsidR="002448CC" w:rsidRPr="008821A1">
        <w:rPr>
          <w:rFonts w:ascii="標楷體" w:eastAsia="標楷體" w:hAnsi="標楷體" w:hint="eastAsia"/>
          <w:color w:val="000000"/>
        </w:rPr>
        <w:t xml:space="preserve">林德福　</w:t>
      </w:r>
      <w:r w:rsidR="0049254F" w:rsidRPr="008821A1">
        <w:rPr>
          <w:rFonts w:ascii="標楷體" w:eastAsia="標楷體" w:hAnsi="標楷體" w:hint="eastAsia"/>
          <w:color w:val="000000"/>
        </w:rPr>
        <w:t xml:space="preserve">郭國文　李貴敏　鍾佳濱　林楚茵　</w:t>
      </w:r>
      <w:r w:rsidR="00850081" w:rsidRPr="008821A1">
        <w:rPr>
          <w:rFonts w:ascii="標楷體" w:eastAsia="標楷體" w:hAnsi="標楷體" w:hint="eastAsia"/>
          <w:color w:val="000000"/>
        </w:rPr>
        <w:t xml:space="preserve">林昶佐　</w:t>
      </w:r>
      <w:r w:rsidR="0049254F" w:rsidRPr="008821A1">
        <w:rPr>
          <w:rFonts w:ascii="標楷體" w:eastAsia="標楷體" w:hAnsi="標楷體" w:hint="eastAsia"/>
          <w:color w:val="000000"/>
        </w:rPr>
        <w:t xml:space="preserve">廖婉汝　馬文君　溫玉霞　</w:t>
      </w:r>
      <w:r w:rsidR="00850081" w:rsidRPr="008821A1">
        <w:rPr>
          <w:rFonts w:ascii="標楷體" w:eastAsia="標楷體" w:hAnsi="標楷體" w:hint="eastAsia"/>
          <w:color w:val="000000"/>
        </w:rPr>
        <w:t xml:space="preserve">江啟臣　</w:t>
      </w:r>
      <w:r w:rsidR="0049254F" w:rsidRPr="008821A1">
        <w:rPr>
          <w:rFonts w:ascii="標楷體" w:eastAsia="標楷體" w:hAnsi="標楷體" w:hint="eastAsia"/>
          <w:color w:val="000000"/>
        </w:rPr>
        <w:t xml:space="preserve">高嘉瑜　陳以信　</w:t>
      </w:r>
      <w:r w:rsidR="005B4ACE" w:rsidRPr="008821A1">
        <w:rPr>
          <w:rFonts w:ascii="標楷體" w:eastAsia="標楷體" w:hAnsi="標楷體" w:hint="eastAsia"/>
          <w:color w:val="000000"/>
        </w:rPr>
        <w:t xml:space="preserve">張其祿　羅明才　</w:t>
      </w:r>
      <w:r w:rsidR="00850081" w:rsidRPr="008821A1">
        <w:rPr>
          <w:rFonts w:ascii="標楷體" w:eastAsia="標楷體" w:hAnsi="標楷體" w:hint="eastAsia"/>
          <w:color w:val="000000"/>
        </w:rPr>
        <w:t xml:space="preserve">蔡適應　</w:t>
      </w:r>
      <w:r w:rsidR="00397197" w:rsidRPr="008821A1">
        <w:rPr>
          <w:rFonts w:ascii="標楷體" w:eastAsia="標楷體" w:hAnsi="標楷體" w:hint="eastAsia"/>
          <w:color w:val="000000"/>
        </w:rPr>
        <w:t xml:space="preserve">趙天麟　</w:t>
      </w:r>
      <w:r w:rsidR="00850081" w:rsidRPr="008821A1">
        <w:rPr>
          <w:rFonts w:ascii="標楷體" w:eastAsia="標楷體" w:hAnsi="標楷體" w:hint="eastAsia"/>
          <w:color w:val="000000"/>
        </w:rPr>
        <w:t xml:space="preserve">王定宇　</w:t>
      </w:r>
      <w:r w:rsidR="00D309AF" w:rsidRPr="008821A1">
        <w:rPr>
          <w:rFonts w:ascii="標楷體" w:eastAsia="標楷體" w:hAnsi="標楷體" w:hint="eastAsia"/>
          <w:color w:val="000000"/>
        </w:rPr>
        <w:t xml:space="preserve">余　天　</w:t>
      </w:r>
      <w:r w:rsidR="001A171A" w:rsidRPr="008821A1">
        <w:rPr>
          <w:rFonts w:ascii="標楷體" w:eastAsia="標楷體" w:hAnsi="標楷體" w:hint="eastAsia"/>
          <w:color w:val="000000"/>
        </w:rPr>
        <w:t xml:space="preserve">劉建國　</w:t>
      </w:r>
      <w:r w:rsidR="000E7A93" w:rsidRPr="008821A1">
        <w:rPr>
          <w:rFonts w:ascii="標楷體" w:eastAsia="標楷體" w:hAnsi="標楷體" w:hint="eastAsia"/>
          <w:color w:val="000000"/>
        </w:rPr>
        <w:t xml:space="preserve">林淑芬　</w:t>
      </w:r>
    </w:p>
    <w:p w14:paraId="3C35A5A3" w14:textId="51E8AC72" w:rsidR="00AC20A4" w:rsidRPr="008821A1" w:rsidRDefault="00AC20A4" w:rsidP="00AC20A4">
      <w:pPr>
        <w:spacing w:line="490" w:lineRule="exact"/>
        <w:ind w:leftChars="500" w:left="1600"/>
        <w:rPr>
          <w:rFonts w:ascii="標楷體" w:eastAsia="標楷體" w:hAnsi="標楷體"/>
          <w:b/>
          <w:color w:val="000000"/>
        </w:rPr>
      </w:pPr>
      <w:r w:rsidRPr="008821A1">
        <w:rPr>
          <w:rFonts w:ascii="標楷體" w:eastAsia="標楷體" w:hAnsi="標楷體" w:hint="eastAsia"/>
          <w:b/>
          <w:color w:val="000000"/>
        </w:rPr>
        <w:t>委員出席</w:t>
      </w:r>
      <w:r w:rsidR="002448CC" w:rsidRPr="008821A1">
        <w:rPr>
          <w:rFonts w:ascii="標楷體" w:eastAsia="標楷體" w:hAnsi="標楷體" w:hint="eastAsia"/>
          <w:b/>
          <w:color w:val="000000"/>
        </w:rPr>
        <w:t>2</w:t>
      </w:r>
      <w:r w:rsidR="000E7A93" w:rsidRPr="008821A1">
        <w:rPr>
          <w:rFonts w:ascii="標楷體" w:eastAsia="標楷體" w:hAnsi="標楷體" w:hint="eastAsia"/>
          <w:b/>
          <w:color w:val="000000"/>
        </w:rPr>
        <w:t>4</w:t>
      </w:r>
      <w:r w:rsidRPr="008821A1">
        <w:rPr>
          <w:rFonts w:ascii="標楷體" w:eastAsia="標楷體" w:hAnsi="標楷體" w:hint="eastAsia"/>
          <w:b/>
          <w:color w:val="000000"/>
        </w:rPr>
        <w:t>人</w:t>
      </w:r>
    </w:p>
    <w:p w14:paraId="71202791" w14:textId="4158E521" w:rsidR="0004417B" w:rsidRPr="008821A1" w:rsidRDefault="0004417B" w:rsidP="0004417B">
      <w:pPr>
        <w:ind w:left="1600" w:rightChars="100" w:right="320" w:hangingChars="500" w:hanging="1600"/>
        <w:rPr>
          <w:rFonts w:ascii="標楷體" w:eastAsia="標楷體" w:hAnsi="標楷體"/>
          <w:color w:val="000000"/>
        </w:rPr>
      </w:pPr>
      <w:r w:rsidRPr="008821A1">
        <w:rPr>
          <w:rFonts w:ascii="標楷體" w:eastAsia="標楷體" w:hAnsi="標楷體" w:hint="eastAsia"/>
          <w:color w:val="000000"/>
        </w:rPr>
        <w:t xml:space="preserve">列席委員　</w:t>
      </w:r>
      <w:r w:rsidR="005B4ACE" w:rsidRPr="008821A1">
        <w:rPr>
          <w:rFonts w:ascii="標楷體" w:eastAsia="標楷體" w:hAnsi="標楷體" w:hint="eastAsia"/>
          <w:color w:val="000000"/>
        </w:rPr>
        <w:t>陳椒華　邱顯智　鄭天財</w:t>
      </w:r>
      <w:proofErr w:type="spellStart"/>
      <w:r w:rsidR="005B4ACE" w:rsidRPr="008821A1">
        <w:rPr>
          <w:rFonts w:ascii="標楷體" w:eastAsia="標楷體" w:hAnsi="標楷體" w:hint="eastAsia"/>
          <w:color w:val="000000"/>
          <w:spacing w:val="-28"/>
        </w:rPr>
        <w:t>Sra</w:t>
      </w:r>
      <w:proofErr w:type="spellEnd"/>
      <w:r w:rsidR="005B4ACE" w:rsidRPr="008821A1">
        <w:rPr>
          <w:rFonts w:ascii="標楷體" w:eastAsia="標楷體" w:hAnsi="標楷體" w:hint="eastAsia"/>
          <w:color w:val="000000"/>
          <w:spacing w:val="-28"/>
        </w:rPr>
        <w:t xml:space="preserve"> </w:t>
      </w:r>
      <w:proofErr w:type="spellStart"/>
      <w:r w:rsidR="005B4ACE" w:rsidRPr="008821A1">
        <w:rPr>
          <w:rFonts w:ascii="標楷體" w:eastAsia="標楷體" w:hAnsi="標楷體" w:hint="eastAsia"/>
          <w:color w:val="000000"/>
          <w:spacing w:val="-28"/>
        </w:rPr>
        <w:t>Kacaw</w:t>
      </w:r>
      <w:proofErr w:type="spellEnd"/>
      <w:r w:rsidR="005B4ACE" w:rsidRPr="008821A1">
        <w:rPr>
          <w:rFonts w:ascii="標楷體" w:eastAsia="標楷體" w:hAnsi="標楷體" w:hint="eastAsia"/>
          <w:color w:val="000000"/>
        </w:rPr>
        <w:t xml:space="preserve">　楊瓊瓔　謝衣　洪孟楷　劉世芳　莊競程　蔡易餘　翁重鈞　</w:t>
      </w:r>
      <w:r w:rsidR="00397197" w:rsidRPr="008821A1">
        <w:rPr>
          <w:rFonts w:ascii="標楷體" w:eastAsia="標楷體" w:hAnsi="標楷體" w:hint="eastAsia"/>
          <w:color w:val="000000"/>
        </w:rPr>
        <w:t xml:space="preserve">邱臣遠　</w:t>
      </w:r>
      <w:r w:rsidR="003228E8" w:rsidRPr="008821A1">
        <w:rPr>
          <w:rFonts w:ascii="標楷體" w:eastAsia="標楷體" w:hAnsi="標楷體" w:hint="eastAsia"/>
          <w:color w:val="000000"/>
        </w:rPr>
        <w:t>呂玉玲　李德維</w:t>
      </w:r>
      <w:r w:rsidR="000E7A93" w:rsidRPr="008821A1">
        <w:rPr>
          <w:rFonts w:ascii="標楷體" w:eastAsia="標楷體" w:hAnsi="標楷體" w:hint="eastAsia"/>
          <w:color w:val="000000"/>
        </w:rPr>
        <w:t xml:space="preserve">　王美惠　葉毓蘭</w:t>
      </w:r>
    </w:p>
    <w:p w14:paraId="799ADF35" w14:textId="688350B8" w:rsidR="0004417B" w:rsidRPr="008821A1" w:rsidRDefault="0004417B" w:rsidP="0004417B">
      <w:pPr>
        <w:ind w:leftChars="500" w:left="1600"/>
        <w:rPr>
          <w:rFonts w:ascii="標楷體" w:eastAsia="標楷體" w:hAnsi="標楷體"/>
          <w:b/>
          <w:color w:val="000000"/>
        </w:rPr>
      </w:pPr>
      <w:r w:rsidRPr="008821A1">
        <w:rPr>
          <w:rFonts w:ascii="標楷體" w:eastAsia="標楷體" w:hAnsi="標楷體" w:hint="eastAsia"/>
          <w:b/>
          <w:color w:val="000000"/>
        </w:rPr>
        <w:t>委員列席</w:t>
      </w:r>
      <w:r w:rsidR="00090224" w:rsidRPr="008821A1">
        <w:rPr>
          <w:rFonts w:ascii="標楷體" w:eastAsia="標楷體" w:hAnsi="標楷體" w:hint="eastAsia"/>
          <w:b/>
          <w:color w:val="000000"/>
        </w:rPr>
        <w:t>1</w:t>
      </w:r>
      <w:r w:rsidR="008C6F46" w:rsidRPr="008821A1">
        <w:rPr>
          <w:rFonts w:ascii="標楷體" w:eastAsia="標楷體" w:hAnsi="標楷體" w:hint="eastAsia"/>
          <w:b/>
          <w:color w:val="000000"/>
        </w:rPr>
        <w:t>5</w:t>
      </w:r>
      <w:r w:rsidRPr="008821A1">
        <w:rPr>
          <w:rFonts w:ascii="標楷體" w:eastAsia="標楷體" w:hAnsi="標楷體" w:hint="eastAsia"/>
          <w:b/>
          <w:color w:val="000000"/>
        </w:rPr>
        <w:t>人</w:t>
      </w:r>
    </w:p>
    <w:p w14:paraId="4571E612" w14:textId="77777777" w:rsidR="0041245B" w:rsidRPr="008821A1" w:rsidRDefault="0087716A" w:rsidP="001D39F7">
      <w:pPr>
        <w:spacing w:line="520" w:lineRule="exact"/>
        <w:jc w:val="both"/>
        <w:rPr>
          <w:rFonts w:ascii="標楷體" w:eastAsia="標楷體" w:hAnsi="標楷體"/>
          <w:color w:val="000000"/>
          <w:kern w:val="16"/>
        </w:rPr>
      </w:pPr>
      <w:r w:rsidRPr="008821A1">
        <w:rPr>
          <w:rFonts w:ascii="標楷體" w:eastAsia="標楷體" w:hAnsi="標楷體" w:hint="eastAsia"/>
          <w:color w:val="000000"/>
          <w:kern w:val="16"/>
        </w:rPr>
        <w:t xml:space="preserve">列席官員　</w:t>
      </w:r>
      <w:r w:rsidR="00B504AC" w:rsidRPr="008821A1">
        <w:rPr>
          <w:rFonts w:ascii="標楷體" w:eastAsia="標楷體" w:hAnsi="標楷體" w:hint="eastAsia"/>
          <w:color w:val="000000"/>
          <w:spacing w:val="-24"/>
        </w:rPr>
        <w:t>110年12月6日</w:t>
      </w:r>
    </w:p>
    <w:p w14:paraId="3D941715" w14:textId="77777777" w:rsidR="0087716A" w:rsidRPr="008821A1" w:rsidRDefault="0087716A" w:rsidP="0041245B">
      <w:pPr>
        <w:kinsoku/>
        <w:overflowPunct/>
        <w:adjustRightInd/>
        <w:snapToGrid/>
        <w:spacing w:line="520" w:lineRule="exact"/>
        <w:ind w:leftChars="507" w:left="1622"/>
        <w:rPr>
          <w:rFonts w:ascii="標楷體" w:eastAsia="標楷體" w:hAnsi="標楷體" w:cs="新細明體"/>
          <w:color w:val="000000"/>
          <w:kern w:val="0"/>
        </w:rPr>
      </w:pPr>
      <w:r w:rsidRPr="008821A1">
        <w:rPr>
          <w:rFonts w:ascii="標楷體" w:eastAsia="標楷體" w:hAnsi="標楷體" w:cs="新細明體" w:hint="eastAsia"/>
          <w:b/>
          <w:bCs/>
          <w:color w:val="000000"/>
          <w:kern w:val="0"/>
        </w:rPr>
        <w:t>行政院主計總處</w:t>
      </w:r>
      <w:r w:rsidRPr="008821A1">
        <w:rPr>
          <w:rFonts w:ascii="標楷體" w:eastAsia="標楷體" w:hAnsi="標楷體" w:hint="eastAsia"/>
          <w:bCs/>
          <w:color w:val="000000"/>
        </w:rPr>
        <w:t xml:space="preserve">　　　　　　　　</w:t>
      </w:r>
      <w:r w:rsidRPr="008821A1">
        <w:rPr>
          <w:rFonts w:ascii="標楷體" w:eastAsia="標楷體" w:hAnsi="標楷體" w:cs="新細明體" w:hint="eastAsia"/>
          <w:color w:val="000000"/>
          <w:kern w:val="0"/>
        </w:rPr>
        <w:t>主計長　　朱澤民</w:t>
      </w:r>
    </w:p>
    <w:p w14:paraId="75465299" w14:textId="77777777" w:rsidR="002F4020" w:rsidRPr="008821A1" w:rsidRDefault="002F4020"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公務預算處　　　　　　　　　處長　　　</w:t>
      </w:r>
      <w:r w:rsidR="00614F50" w:rsidRPr="008821A1">
        <w:rPr>
          <w:rFonts w:ascii="標楷體" w:eastAsia="標楷體" w:hAnsi="標楷體" w:cs="新細明體" w:hint="eastAsia"/>
          <w:bCs/>
          <w:color w:val="000000"/>
          <w:kern w:val="0"/>
        </w:rPr>
        <w:t>張惟明</w:t>
      </w:r>
    </w:p>
    <w:p w14:paraId="25DBACD9" w14:textId="54C9DA28" w:rsidR="002F4020" w:rsidRPr="008821A1" w:rsidRDefault="002F4020" w:rsidP="002F4020">
      <w:pPr>
        <w:kinsoku/>
        <w:overflowPunct/>
        <w:adjustRightInd/>
        <w:snapToGrid/>
        <w:spacing w:line="520" w:lineRule="exact"/>
        <w:ind w:leftChars="507" w:left="1622"/>
        <w:rPr>
          <w:rFonts w:ascii="標楷體" w:eastAsia="標楷體" w:hAnsi="標楷體" w:cs="新細明體"/>
          <w:bCs/>
          <w:color w:val="000000"/>
          <w:kern w:val="0"/>
        </w:rPr>
      </w:pPr>
      <w:r w:rsidRPr="008821A1">
        <w:rPr>
          <w:rFonts w:ascii="標楷體" w:eastAsia="標楷體" w:hAnsi="標楷體" w:cs="新細明體" w:hint="eastAsia"/>
          <w:b/>
          <w:bCs/>
          <w:color w:val="000000"/>
          <w:kern w:val="0"/>
        </w:rPr>
        <w:t>財政部</w:t>
      </w:r>
      <w:r w:rsidR="00B452D5"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部長　　　蘇建榮</w:t>
      </w:r>
    </w:p>
    <w:p w14:paraId="7782BEA5" w14:textId="77777777" w:rsidR="00762DD2" w:rsidRPr="008821A1" w:rsidRDefault="002F4020"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國庫署　　　　　　　　　　　署長　　　蕭家旗</w:t>
      </w:r>
    </w:p>
    <w:p w14:paraId="6DD8BA86" w14:textId="77777777" w:rsidR="00762DD2" w:rsidRPr="008821A1" w:rsidRDefault="00762DD2"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賦稅署　　　　　　　　　　　署長　　　</w:t>
      </w:r>
      <w:r w:rsidR="006B7839" w:rsidRPr="008821A1">
        <w:rPr>
          <w:rFonts w:ascii="標楷體" w:eastAsia="標楷體" w:hAnsi="標楷體" w:cs="新細明體" w:hint="eastAsia"/>
          <w:bCs/>
          <w:color w:val="000000"/>
          <w:kern w:val="0"/>
        </w:rPr>
        <w:t>許慈美</w:t>
      </w:r>
    </w:p>
    <w:p w14:paraId="2E7886D0" w14:textId="77777777" w:rsidR="002F4020" w:rsidRPr="008821A1" w:rsidRDefault="002F4020"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關務署　　　　　　　　　　　署長　　　謝鈴媛</w:t>
      </w:r>
    </w:p>
    <w:p w14:paraId="60D8B533" w14:textId="36770EB4" w:rsidR="00762DD2" w:rsidRPr="008821A1" w:rsidRDefault="00762DD2"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國有財產署　　　　　　　　　</w:t>
      </w:r>
      <w:r w:rsidR="00B64938" w:rsidRPr="008821A1">
        <w:rPr>
          <w:rFonts w:ascii="標楷體" w:eastAsia="標楷體" w:hAnsi="標楷體" w:cs="新細明體" w:hint="eastAsia"/>
          <w:bCs/>
          <w:color w:val="000000"/>
          <w:kern w:val="0"/>
        </w:rPr>
        <w:t>副</w:t>
      </w:r>
      <w:r w:rsidRPr="008821A1">
        <w:rPr>
          <w:rFonts w:ascii="標楷體" w:eastAsia="標楷體" w:hAnsi="標楷體" w:cs="新細明體" w:hint="eastAsia"/>
          <w:bCs/>
          <w:color w:val="000000"/>
          <w:kern w:val="0"/>
        </w:rPr>
        <w:t xml:space="preserve">署長　　</w:t>
      </w:r>
      <w:r w:rsidR="00B64938" w:rsidRPr="008821A1">
        <w:rPr>
          <w:rFonts w:ascii="標楷體" w:eastAsia="標楷體" w:hAnsi="標楷體" w:cs="新細明體" w:hint="eastAsia"/>
          <w:bCs/>
          <w:color w:val="000000"/>
          <w:kern w:val="0"/>
        </w:rPr>
        <w:t>游適銘</w:t>
      </w:r>
    </w:p>
    <w:p w14:paraId="74AC44FC" w14:textId="77777777" w:rsidR="00B504AC" w:rsidRPr="008821A1" w:rsidRDefault="002F4020" w:rsidP="00B504AC">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財政資訊中心　　　　　　　　主任</w:t>
      </w:r>
      <w:r w:rsidR="00D8352E"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　　</w:t>
      </w:r>
      <w:r w:rsidR="006B7839" w:rsidRPr="008821A1">
        <w:rPr>
          <w:rFonts w:ascii="標楷體" w:eastAsia="標楷體" w:hAnsi="標楷體" w:cs="新細明體" w:hint="eastAsia"/>
          <w:bCs/>
          <w:color w:val="000000"/>
          <w:kern w:val="0"/>
        </w:rPr>
        <w:t>張文熙</w:t>
      </w:r>
    </w:p>
    <w:p w14:paraId="0FDF6120" w14:textId="35E0C7CC" w:rsidR="002F4020" w:rsidRPr="008821A1" w:rsidRDefault="002719E9" w:rsidP="00B504AC">
      <w:pPr>
        <w:kinsoku/>
        <w:overflowPunct/>
        <w:adjustRightInd/>
        <w:snapToGrid/>
        <w:spacing w:line="520" w:lineRule="exact"/>
        <w:ind w:leftChars="507" w:left="1622"/>
        <w:rPr>
          <w:rFonts w:ascii="標楷體" w:eastAsia="標楷體" w:hAnsi="標楷體" w:cs="新細明體"/>
          <w:bCs/>
          <w:color w:val="000000"/>
          <w:kern w:val="0"/>
        </w:rPr>
      </w:pPr>
      <w:r w:rsidRPr="008821A1">
        <w:rPr>
          <w:rFonts w:ascii="標楷體" w:eastAsia="標楷體" w:hAnsi="標楷體" w:cs="新細明體" w:hint="eastAsia"/>
          <w:b/>
          <w:bCs/>
          <w:color w:val="000000"/>
          <w:kern w:val="0"/>
        </w:rPr>
        <w:t>國防部</w:t>
      </w:r>
      <w:r w:rsidRPr="008821A1">
        <w:rPr>
          <w:rFonts w:ascii="標楷體" w:eastAsia="標楷體" w:hAnsi="標楷體" w:cs="新細明體" w:hint="eastAsia"/>
          <w:bCs/>
          <w:color w:val="000000"/>
          <w:kern w:val="0"/>
        </w:rPr>
        <w:t xml:space="preserve">　　　　　　　　　　</w:t>
      </w:r>
      <w:r w:rsidR="00432743"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　</w:t>
      </w:r>
      <w:r w:rsidR="00161E90" w:rsidRPr="008821A1">
        <w:rPr>
          <w:rFonts w:ascii="標楷體" w:eastAsia="標楷體" w:hAnsi="標楷體" w:cs="新細明體" w:hint="eastAsia"/>
          <w:bCs/>
          <w:color w:val="000000"/>
          <w:kern w:val="0"/>
        </w:rPr>
        <w:t xml:space="preserve">部長　　　</w:t>
      </w:r>
      <w:r w:rsidR="006B7839" w:rsidRPr="008821A1">
        <w:rPr>
          <w:rFonts w:ascii="標楷體" w:eastAsia="標楷體" w:hAnsi="標楷體" w:cs="新細明體" w:hint="eastAsia"/>
          <w:bCs/>
          <w:color w:val="000000"/>
          <w:kern w:val="0"/>
        </w:rPr>
        <w:t>邱國正</w:t>
      </w:r>
    </w:p>
    <w:p w14:paraId="48E44784" w14:textId="0B5DAD97" w:rsidR="00161E90" w:rsidRPr="008821A1" w:rsidRDefault="00161E90" w:rsidP="00161E90">
      <w:pPr>
        <w:kinsoku/>
        <w:overflowPunct/>
        <w:adjustRightInd/>
        <w:snapToGrid/>
        <w:spacing w:line="520" w:lineRule="exact"/>
        <w:ind w:leftChars="507" w:left="162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　　　　　　　　　　　　　　</w:t>
      </w:r>
      <w:r w:rsidR="00432743"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常務次長　</w:t>
      </w:r>
      <w:r w:rsidR="00432743" w:rsidRPr="008821A1">
        <w:rPr>
          <w:rFonts w:ascii="標楷體" w:eastAsia="標楷體" w:hAnsi="標楷體" w:cs="新細明體" w:hint="eastAsia"/>
          <w:bCs/>
          <w:color w:val="000000"/>
          <w:kern w:val="0"/>
        </w:rPr>
        <w:t>房茂宏</w:t>
      </w:r>
    </w:p>
    <w:p w14:paraId="4543411E" w14:textId="744D7535" w:rsidR="00432743" w:rsidRPr="008821A1" w:rsidRDefault="00432743" w:rsidP="00161E90">
      <w:pPr>
        <w:kinsoku/>
        <w:overflowPunct/>
        <w:adjustRightInd/>
        <w:snapToGrid/>
        <w:spacing w:line="520" w:lineRule="exact"/>
        <w:ind w:leftChars="507" w:left="162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　　　　　　　　　　　　　　　副參謀總長王興禮</w:t>
      </w:r>
    </w:p>
    <w:p w14:paraId="78985F01" w14:textId="1D6576BE" w:rsidR="002F4020" w:rsidRPr="008821A1" w:rsidRDefault="00161E90"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總督察長室</w:t>
      </w:r>
      <w:r w:rsidR="002F4020"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總督察長　</w:t>
      </w:r>
      <w:r w:rsidR="00432743" w:rsidRPr="008821A1">
        <w:rPr>
          <w:rFonts w:ascii="標楷體" w:eastAsia="標楷體" w:hAnsi="標楷體" w:cs="新細明體" w:hint="eastAsia"/>
          <w:bCs/>
          <w:color w:val="000000"/>
          <w:kern w:val="0"/>
        </w:rPr>
        <w:t>劉得金</w:t>
      </w:r>
    </w:p>
    <w:p w14:paraId="08819138" w14:textId="77777777" w:rsidR="002F4020" w:rsidRPr="008821A1" w:rsidRDefault="00E27633"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政務辦公室</w:t>
      </w:r>
      <w:r w:rsidR="002F4020"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主任</w:t>
      </w:r>
      <w:r w:rsidR="00D8352E" w:rsidRPr="008821A1">
        <w:rPr>
          <w:rFonts w:ascii="標楷體" w:eastAsia="標楷體" w:hAnsi="標楷體" w:cs="新細明體" w:hint="eastAsia"/>
          <w:bCs/>
          <w:color w:val="000000"/>
          <w:kern w:val="0"/>
        </w:rPr>
        <w:t xml:space="preserve">　</w:t>
      </w:r>
      <w:r w:rsidR="002F4020"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　王紹華</w:t>
      </w:r>
    </w:p>
    <w:p w14:paraId="16A30E00" w14:textId="4505C632" w:rsidR="00DE28BF" w:rsidRPr="008821A1" w:rsidRDefault="00E27633"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軍備局</w:t>
      </w:r>
      <w:r w:rsidR="00DE28BF"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　　</w:t>
      </w:r>
      <w:r w:rsidR="00DE28BF"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　　</w:t>
      </w:r>
      <w:r w:rsidR="00DE28BF"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局長　　</w:t>
      </w:r>
      <w:r w:rsidR="00DE28BF" w:rsidRPr="008821A1">
        <w:rPr>
          <w:rFonts w:ascii="標楷體" w:eastAsia="標楷體" w:hAnsi="標楷體" w:cs="新細明體" w:hint="eastAsia"/>
          <w:bCs/>
          <w:color w:val="000000"/>
          <w:kern w:val="0"/>
        </w:rPr>
        <w:t xml:space="preserve">　</w:t>
      </w:r>
      <w:r w:rsidR="009256F2" w:rsidRPr="008821A1">
        <w:rPr>
          <w:rFonts w:ascii="標楷體" w:eastAsia="標楷體" w:hAnsi="標楷體" w:cs="新細明體" w:hint="eastAsia"/>
          <w:bCs/>
          <w:color w:val="000000"/>
          <w:kern w:val="0"/>
        </w:rPr>
        <w:t>吳慶昌</w:t>
      </w:r>
    </w:p>
    <w:p w14:paraId="085CD578" w14:textId="120EFF6F" w:rsidR="00E27633" w:rsidRPr="008821A1" w:rsidRDefault="00E27633"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lastRenderedPageBreak/>
        <w:t>主計局</w:t>
      </w:r>
      <w:r w:rsidR="00DE28BF"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局長</w:t>
      </w:r>
      <w:r w:rsidR="00DE28BF" w:rsidRPr="008821A1">
        <w:rPr>
          <w:rFonts w:ascii="標楷體" w:eastAsia="標楷體" w:hAnsi="標楷體" w:cs="新細明體" w:hint="eastAsia"/>
          <w:bCs/>
          <w:color w:val="000000"/>
          <w:kern w:val="0"/>
        </w:rPr>
        <w:t xml:space="preserve">　　　</w:t>
      </w:r>
      <w:r w:rsidR="009256F2" w:rsidRPr="008821A1">
        <w:rPr>
          <w:rFonts w:ascii="標楷體" w:eastAsia="標楷體" w:hAnsi="標楷體" w:cs="新細明體" w:hint="eastAsia"/>
          <w:bCs/>
          <w:color w:val="000000"/>
          <w:kern w:val="0"/>
        </w:rPr>
        <w:t>謝其賢</w:t>
      </w:r>
    </w:p>
    <w:p w14:paraId="6C760A4C" w14:textId="287A07B1" w:rsidR="00E27633" w:rsidRPr="008821A1" w:rsidRDefault="00E27633"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軍醫局　　　　　　　　　　　</w:t>
      </w:r>
      <w:r w:rsidR="009256F2" w:rsidRPr="008821A1">
        <w:rPr>
          <w:rFonts w:ascii="標楷體" w:eastAsia="標楷體" w:hAnsi="標楷體" w:cs="新細明體" w:hint="eastAsia"/>
          <w:bCs/>
          <w:color w:val="000000"/>
          <w:kern w:val="0"/>
        </w:rPr>
        <w:t>副</w:t>
      </w:r>
      <w:r w:rsidRPr="008821A1">
        <w:rPr>
          <w:rFonts w:ascii="標楷體" w:eastAsia="標楷體" w:hAnsi="標楷體" w:cs="新細明體" w:hint="eastAsia"/>
          <w:bCs/>
          <w:color w:val="000000"/>
          <w:kern w:val="0"/>
        </w:rPr>
        <w:t xml:space="preserve">局長　　</w:t>
      </w:r>
      <w:r w:rsidR="009256F2" w:rsidRPr="008821A1">
        <w:rPr>
          <w:rFonts w:ascii="標楷體" w:eastAsia="標楷體" w:hAnsi="標楷體" w:cs="新細明體" w:hint="eastAsia"/>
          <w:bCs/>
          <w:color w:val="000000"/>
          <w:kern w:val="0"/>
        </w:rPr>
        <w:t>蔡建松</w:t>
      </w:r>
    </w:p>
    <w:p w14:paraId="321DFDD5" w14:textId="32E40172" w:rsidR="009256F2" w:rsidRPr="008821A1" w:rsidRDefault="009256F2"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政治作戰局　　　　　　　　　副局長　　劉慶斌</w:t>
      </w:r>
    </w:p>
    <w:p w14:paraId="0775FE2C" w14:textId="01774F98" w:rsidR="00DE28BF" w:rsidRPr="008821A1" w:rsidRDefault="00E27633"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戰略規劃司</w:t>
      </w:r>
      <w:r w:rsidR="00DE28BF"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司長　　</w:t>
      </w:r>
      <w:r w:rsidR="00DE28BF" w:rsidRPr="008821A1">
        <w:rPr>
          <w:rFonts w:ascii="標楷體" w:eastAsia="標楷體" w:hAnsi="標楷體" w:cs="新細明體" w:hint="eastAsia"/>
          <w:bCs/>
          <w:color w:val="000000"/>
          <w:kern w:val="0"/>
        </w:rPr>
        <w:t xml:space="preserve">　</w:t>
      </w:r>
      <w:r w:rsidR="009256F2" w:rsidRPr="008821A1">
        <w:rPr>
          <w:rFonts w:ascii="標楷體" w:eastAsia="標楷體" w:hAnsi="標楷體" w:cs="新細明體" w:hint="eastAsia"/>
          <w:bCs/>
          <w:color w:val="000000"/>
          <w:kern w:val="0"/>
        </w:rPr>
        <w:t>李世強</w:t>
      </w:r>
    </w:p>
    <w:p w14:paraId="49EE5C36" w14:textId="0534F8A1" w:rsidR="00DE28BF" w:rsidRPr="008821A1" w:rsidRDefault="00E27633"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法律事務司</w:t>
      </w:r>
      <w:r w:rsidR="00DE28BF" w:rsidRPr="008821A1">
        <w:rPr>
          <w:rFonts w:ascii="標楷體" w:eastAsia="標楷體" w:hAnsi="標楷體" w:cs="新細明體" w:hint="eastAsia"/>
          <w:bCs/>
          <w:color w:val="000000"/>
          <w:kern w:val="0"/>
        </w:rPr>
        <w:t xml:space="preserve">　　　　　　　　　</w:t>
      </w:r>
      <w:r w:rsidR="009256F2" w:rsidRPr="008821A1">
        <w:rPr>
          <w:rFonts w:ascii="標楷體" w:eastAsia="標楷體" w:hAnsi="標楷體" w:cs="新細明體" w:hint="eastAsia"/>
          <w:bCs/>
          <w:color w:val="000000"/>
          <w:kern w:val="0"/>
        </w:rPr>
        <w:t>副</w:t>
      </w:r>
      <w:r w:rsidRPr="008821A1">
        <w:rPr>
          <w:rFonts w:ascii="標楷體" w:eastAsia="標楷體" w:hAnsi="標楷體" w:cs="新細明體" w:hint="eastAsia"/>
          <w:bCs/>
          <w:color w:val="000000"/>
          <w:kern w:val="0"/>
        </w:rPr>
        <w:t>司長</w:t>
      </w:r>
      <w:r w:rsidR="00DE28BF" w:rsidRPr="008821A1">
        <w:rPr>
          <w:rFonts w:ascii="標楷體" w:eastAsia="標楷體" w:hAnsi="標楷體" w:cs="新細明體" w:hint="eastAsia"/>
          <w:bCs/>
          <w:color w:val="000000"/>
          <w:kern w:val="0"/>
        </w:rPr>
        <w:t xml:space="preserve">　　</w:t>
      </w:r>
      <w:r w:rsidR="009256F2" w:rsidRPr="008821A1">
        <w:rPr>
          <w:rFonts w:ascii="標楷體" w:eastAsia="標楷體" w:hAnsi="標楷體" w:cs="新細明體" w:hint="eastAsia"/>
          <w:bCs/>
          <w:color w:val="000000"/>
          <w:kern w:val="0"/>
        </w:rPr>
        <w:t>戴天鵬</w:t>
      </w:r>
    </w:p>
    <w:p w14:paraId="58544DDF" w14:textId="48E2EAE6" w:rsidR="00DE28BF" w:rsidRPr="008821A1" w:rsidRDefault="00E27633"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整合評估司</w:t>
      </w:r>
      <w:r w:rsidR="00DE28BF"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司長</w:t>
      </w:r>
      <w:r w:rsidR="00DE28BF" w:rsidRPr="008821A1">
        <w:rPr>
          <w:rFonts w:ascii="標楷體" w:eastAsia="標楷體" w:hAnsi="標楷體" w:cs="新細明體" w:hint="eastAsia"/>
          <w:bCs/>
          <w:color w:val="000000"/>
          <w:kern w:val="0"/>
        </w:rPr>
        <w:t xml:space="preserve">　</w:t>
      </w:r>
      <w:r w:rsidR="009256F2" w:rsidRPr="008821A1">
        <w:rPr>
          <w:rFonts w:ascii="標楷體" w:eastAsia="標楷體" w:hAnsi="標楷體" w:cs="新細明體" w:hint="eastAsia"/>
          <w:bCs/>
          <w:color w:val="000000"/>
          <w:kern w:val="0"/>
        </w:rPr>
        <w:t xml:space="preserve">　</w:t>
      </w:r>
      <w:r w:rsidR="00DE28BF" w:rsidRPr="008821A1">
        <w:rPr>
          <w:rFonts w:ascii="標楷體" w:eastAsia="標楷體" w:hAnsi="標楷體" w:cs="新細明體" w:hint="eastAsia"/>
          <w:bCs/>
          <w:color w:val="000000"/>
          <w:kern w:val="0"/>
        </w:rPr>
        <w:t xml:space="preserve">　</w:t>
      </w:r>
      <w:r w:rsidR="009256F2" w:rsidRPr="008821A1">
        <w:rPr>
          <w:rFonts w:ascii="標楷體" w:eastAsia="標楷體" w:hAnsi="標楷體" w:cs="新細明體" w:hint="eastAsia"/>
          <w:bCs/>
          <w:color w:val="000000"/>
          <w:kern w:val="0"/>
        </w:rPr>
        <w:t>苗蕙芬</w:t>
      </w:r>
    </w:p>
    <w:p w14:paraId="6326457A" w14:textId="0DB75A9F" w:rsidR="00DE28BF" w:rsidRPr="008821A1" w:rsidRDefault="00E27633"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國防採購室　　</w:t>
      </w:r>
      <w:r w:rsidR="00DE28BF"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主任　</w:t>
      </w:r>
      <w:r w:rsidR="00DE28BF" w:rsidRPr="008821A1">
        <w:rPr>
          <w:rFonts w:ascii="標楷體" w:eastAsia="標楷體" w:hAnsi="標楷體" w:cs="新細明體" w:hint="eastAsia"/>
          <w:bCs/>
          <w:color w:val="000000"/>
          <w:kern w:val="0"/>
        </w:rPr>
        <w:t xml:space="preserve">　　</w:t>
      </w:r>
      <w:r w:rsidR="009256F2" w:rsidRPr="008821A1">
        <w:rPr>
          <w:rFonts w:ascii="標楷體" w:eastAsia="標楷體" w:hAnsi="標楷體" w:cs="新細明體" w:hint="eastAsia"/>
          <w:bCs/>
          <w:color w:val="000000"/>
          <w:kern w:val="0"/>
        </w:rPr>
        <w:t>鄭文正</w:t>
      </w:r>
    </w:p>
    <w:p w14:paraId="4E444CB6" w14:textId="77777777" w:rsidR="00DE28BF" w:rsidRPr="008821A1" w:rsidRDefault="00B856CC"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人事參謀次長室</w:t>
      </w:r>
      <w:r w:rsidR="00DE28BF"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次長</w:t>
      </w:r>
      <w:r w:rsidR="00DE28BF"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　</w:t>
      </w:r>
      <w:r w:rsidR="00DE28BF"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李定中</w:t>
      </w:r>
    </w:p>
    <w:p w14:paraId="2D3FB178" w14:textId="19665D80" w:rsidR="00B856CC" w:rsidRPr="008821A1" w:rsidRDefault="00B856CC"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情報參謀次長室　　　　　　　</w:t>
      </w:r>
      <w:r w:rsidR="009256F2" w:rsidRPr="008821A1">
        <w:rPr>
          <w:rFonts w:ascii="標楷體" w:eastAsia="標楷體" w:hAnsi="標楷體" w:cs="新細明體" w:hint="eastAsia"/>
          <w:bCs/>
          <w:color w:val="000000"/>
          <w:kern w:val="0"/>
        </w:rPr>
        <w:t>助理</w:t>
      </w:r>
      <w:r w:rsidRPr="008821A1">
        <w:rPr>
          <w:rFonts w:ascii="標楷體" w:eastAsia="標楷體" w:hAnsi="標楷體" w:cs="新細明體" w:hint="eastAsia"/>
          <w:bCs/>
          <w:color w:val="000000"/>
          <w:kern w:val="0"/>
        </w:rPr>
        <w:t xml:space="preserve">次長　</w:t>
      </w:r>
      <w:r w:rsidR="009256F2" w:rsidRPr="008821A1">
        <w:rPr>
          <w:rFonts w:ascii="標楷體" w:eastAsia="標楷體" w:hAnsi="標楷體" w:cs="新細明體" w:hint="eastAsia"/>
          <w:bCs/>
          <w:color w:val="000000"/>
          <w:kern w:val="0"/>
        </w:rPr>
        <w:t>張宗才</w:t>
      </w:r>
    </w:p>
    <w:p w14:paraId="7F8809C7" w14:textId="77777777" w:rsidR="00B856CC" w:rsidRPr="008821A1" w:rsidRDefault="00B856CC"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作戰及計畫參謀次長室　　　　次長　　　葉國輝</w:t>
      </w:r>
    </w:p>
    <w:p w14:paraId="20EC188C" w14:textId="6249D23E" w:rsidR="00B856CC" w:rsidRPr="008821A1" w:rsidRDefault="00B856CC"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後勤參謀次長室　　　　　　　次長　　　</w:t>
      </w:r>
      <w:r w:rsidR="009256F2" w:rsidRPr="008821A1">
        <w:rPr>
          <w:rFonts w:ascii="標楷體" w:eastAsia="標楷體" w:hAnsi="標楷體" w:cs="新細明體" w:hint="eastAsia"/>
          <w:bCs/>
          <w:color w:val="000000"/>
          <w:kern w:val="0"/>
        </w:rPr>
        <w:t>許金騰</w:t>
      </w:r>
    </w:p>
    <w:p w14:paraId="1C767313" w14:textId="32A2B49F" w:rsidR="00B856CC" w:rsidRPr="008821A1" w:rsidRDefault="00B856CC"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通信電子資訊參謀次長室　　　次長</w:t>
      </w:r>
      <w:r w:rsidR="009256F2"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　</w:t>
      </w:r>
      <w:r w:rsidR="009256F2" w:rsidRPr="008821A1">
        <w:rPr>
          <w:rFonts w:ascii="標楷體" w:eastAsia="標楷體" w:hAnsi="標楷體" w:cs="新細明體" w:hint="eastAsia"/>
          <w:bCs/>
          <w:color w:val="000000"/>
          <w:kern w:val="0"/>
        </w:rPr>
        <w:t>盧建中</w:t>
      </w:r>
    </w:p>
    <w:p w14:paraId="07296CEF" w14:textId="6148ADDF" w:rsidR="00B856CC" w:rsidRPr="008821A1" w:rsidRDefault="00B856CC"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訓練參謀次長室　　　　　　　次長　　　李</w:t>
      </w:r>
      <w:r w:rsidR="009256F2" w:rsidRPr="008821A1">
        <w:rPr>
          <w:rFonts w:ascii="標楷體" w:eastAsia="標楷體" w:hAnsi="標楷體" w:cs="新細明體" w:hint="eastAsia"/>
          <w:bCs/>
          <w:color w:val="000000"/>
          <w:kern w:val="0"/>
        </w:rPr>
        <w:t>天龍</w:t>
      </w:r>
    </w:p>
    <w:p w14:paraId="5B44B5CF" w14:textId="7ECBFDB9" w:rsidR="00B856CC" w:rsidRPr="008821A1" w:rsidRDefault="00B856CC"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陸軍司令部　　　　　　　　　參謀長　　</w:t>
      </w:r>
      <w:r w:rsidR="009256F2" w:rsidRPr="008821A1">
        <w:rPr>
          <w:rFonts w:ascii="標楷體" w:eastAsia="標楷體" w:hAnsi="標楷體" w:cs="新細明體" w:hint="eastAsia"/>
          <w:bCs/>
          <w:color w:val="000000"/>
          <w:kern w:val="0"/>
        </w:rPr>
        <w:t>章元勳</w:t>
      </w:r>
    </w:p>
    <w:p w14:paraId="75FFADBF" w14:textId="4E212773" w:rsidR="00B856CC" w:rsidRPr="008821A1" w:rsidRDefault="00B856CC"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海軍司令部　　　　　　　　　參謀長　　</w:t>
      </w:r>
      <w:r w:rsidR="00432851" w:rsidRPr="008821A1">
        <w:rPr>
          <w:rFonts w:ascii="標楷體" w:eastAsia="標楷體" w:hAnsi="標楷體" w:cs="新細明體" w:hint="eastAsia"/>
          <w:bCs/>
          <w:color w:val="000000"/>
          <w:kern w:val="0"/>
        </w:rPr>
        <w:t>蔣正國</w:t>
      </w:r>
    </w:p>
    <w:p w14:paraId="6CB979A3" w14:textId="3B89F9AF" w:rsidR="00B856CC" w:rsidRPr="008821A1" w:rsidRDefault="00EC17F1"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空軍司令部　　　　　　</w:t>
      </w:r>
      <w:r w:rsidR="00B856CC"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參謀長　</w:t>
      </w:r>
      <w:r w:rsidR="00B856CC" w:rsidRPr="008821A1">
        <w:rPr>
          <w:rFonts w:ascii="標楷體" w:eastAsia="標楷體" w:hAnsi="標楷體" w:cs="新細明體" w:hint="eastAsia"/>
          <w:bCs/>
          <w:color w:val="000000"/>
          <w:kern w:val="0"/>
        </w:rPr>
        <w:t xml:space="preserve">　</w:t>
      </w:r>
      <w:r w:rsidR="00432851" w:rsidRPr="008821A1">
        <w:rPr>
          <w:rFonts w:ascii="標楷體" w:eastAsia="標楷體" w:hAnsi="標楷體" w:cs="新細明體" w:hint="eastAsia"/>
          <w:bCs/>
          <w:color w:val="000000"/>
          <w:kern w:val="0"/>
        </w:rPr>
        <w:t>黃志偉</w:t>
      </w:r>
    </w:p>
    <w:p w14:paraId="227C48CB" w14:textId="475398AF" w:rsidR="00B856CC" w:rsidRPr="008821A1" w:rsidRDefault="00EC17F1"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後備指揮部</w:t>
      </w:r>
      <w:r w:rsidR="00B856CC"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　　</w:t>
      </w:r>
      <w:r w:rsidR="00B856CC"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參謀長</w:t>
      </w:r>
      <w:r w:rsidR="00B856CC" w:rsidRPr="008821A1">
        <w:rPr>
          <w:rFonts w:ascii="標楷體" w:eastAsia="標楷體" w:hAnsi="標楷體" w:cs="新細明體" w:hint="eastAsia"/>
          <w:bCs/>
          <w:color w:val="000000"/>
          <w:kern w:val="0"/>
        </w:rPr>
        <w:t xml:space="preserve">　　</w:t>
      </w:r>
      <w:r w:rsidR="00432851" w:rsidRPr="008821A1">
        <w:rPr>
          <w:rFonts w:ascii="標楷體" w:eastAsia="標楷體" w:hAnsi="標楷體" w:cs="新細明體" w:hint="eastAsia"/>
          <w:bCs/>
          <w:color w:val="000000"/>
          <w:kern w:val="0"/>
        </w:rPr>
        <w:t>朱志保</w:t>
      </w:r>
    </w:p>
    <w:p w14:paraId="150160DA" w14:textId="53F1E5C2" w:rsidR="00B856CC" w:rsidRPr="008821A1" w:rsidRDefault="00EC17F1"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憲兵指揮部</w:t>
      </w:r>
      <w:r w:rsidR="00B856CC"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參謀長</w:t>
      </w:r>
      <w:r w:rsidR="00B856CC" w:rsidRPr="008821A1">
        <w:rPr>
          <w:rFonts w:ascii="標楷體" w:eastAsia="標楷體" w:hAnsi="標楷體" w:cs="新細明體" w:hint="eastAsia"/>
          <w:bCs/>
          <w:color w:val="000000"/>
          <w:kern w:val="0"/>
        </w:rPr>
        <w:t xml:space="preserve">　　</w:t>
      </w:r>
      <w:r w:rsidR="00432851" w:rsidRPr="008821A1">
        <w:rPr>
          <w:rFonts w:ascii="標楷體" w:eastAsia="標楷體" w:hAnsi="標楷體" w:cs="新細明體" w:hint="eastAsia"/>
          <w:bCs/>
          <w:color w:val="000000"/>
          <w:kern w:val="0"/>
        </w:rPr>
        <w:t>于大任</w:t>
      </w:r>
    </w:p>
    <w:p w14:paraId="492E594C" w14:textId="1A9660D3" w:rsidR="00432851" w:rsidRPr="008821A1" w:rsidRDefault="00432851"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資源規劃司科技企劃處　　　　處長　　　魏木樹</w:t>
      </w:r>
    </w:p>
    <w:p w14:paraId="5A57A32E" w14:textId="7F4380E8" w:rsidR="009256F2" w:rsidRPr="008821A1" w:rsidRDefault="009256F2"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全民防衛動員室</w:t>
      </w:r>
      <w:r w:rsidR="00432851" w:rsidRPr="008821A1">
        <w:rPr>
          <w:rFonts w:ascii="標楷體" w:eastAsia="標楷體" w:hAnsi="標楷體" w:cs="新細明體" w:hint="eastAsia"/>
          <w:bCs/>
          <w:color w:val="000000"/>
          <w:kern w:val="0"/>
        </w:rPr>
        <w:t xml:space="preserve">人力動員處　</w:t>
      </w:r>
      <w:r w:rsidRPr="008821A1">
        <w:rPr>
          <w:rFonts w:ascii="標楷體" w:eastAsia="標楷體" w:hAnsi="標楷體" w:cs="新細明體" w:hint="eastAsia"/>
          <w:bCs/>
          <w:color w:val="000000"/>
          <w:kern w:val="0"/>
        </w:rPr>
        <w:t xml:space="preserve">　</w:t>
      </w:r>
      <w:r w:rsidR="00432851" w:rsidRPr="008821A1">
        <w:rPr>
          <w:rFonts w:ascii="標楷體" w:eastAsia="標楷體" w:hAnsi="標楷體" w:cs="新細明體" w:hint="eastAsia"/>
          <w:bCs/>
          <w:color w:val="000000"/>
          <w:kern w:val="0"/>
        </w:rPr>
        <w:t>處長</w:t>
      </w:r>
      <w:r w:rsidRPr="008821A1">
        <w:rPr>
          <w:rFonts w:ascii="標楷體" w:eastAsia="標楷體" w:hAnsi="標楷體" w:cs="新細明體" w:hint="eastAsia"/>
          <w:bCs/>
          <w:color w:val="000000"/>
          <w:kern w:val="0"/>
        </w:rPr>
        <w:t xml:space="preserve">　</w:t>
      </w:r>
      <w:r w:rsidR="00432851"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　</w:t>
      </w:r>
      <w:r w:rsidR="00432851" w:rsidRPr="008821A1">
        <w:rPr>
          <w:rFonts w:ascii="標楷體" w:eastAsia="標楷體" w:hAnsi="標楷體" w:cs="新細明體" w:hint="eastAsia"/>
          <w:bCs/>
          <w:color w:val="000000"/>
          <w:kern w:val="0"/>
        </w:rPr>
        <w:t>朱森村</w:t>
      </w:r>
    </w:p>
    <w:p w14:paraId="5BB54A1A" w14:textId="399C1AD5" w:rsidR="00353AFC" w:rsidRPr="008821A1" w:rsidRDefault="00353AFC" w:rsidP="00477273">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國家中山科學研究院　　　　　院長　　　張忠誠</w:t>
      </w:r>
    </w:p>
    <w:p w14:paraId="24C17BBC" w14:textId="71296225" w:rsidR="00EC5FEB" w:rsidRPr="008821A1" w:rsidRDefault="00EC5FEB" w:rsidP="00DE28BF">
      <w:pPr>
        <w:kinsoku/>
        <w:overflowPunct/>
        <w:adjustRightInd/>
        <w:snapToGrid/>
        <w:spacing w:line="520" w:lineRule="exact"/>
        <w:ind w:leftChars="507" w:left="1622"/>
        <w:rPr>
          <w:rFonts w:ascii="標楷體" w:eastAsia="標楷體" w:hAnsi="標楷體"/>
          <w:bCs/>
          <w:color w:val="000000"/>
        </w:rPr>
      </w:pPr>
      <w:r w:rsidRPr="008821A1">
        <w:rPr>
          <w:rFonts w:ascii="標楷體" w:eastAsia="標楷體" w:hAnsi="標楷體" w:cs="新細明體" w:hint="eastAsia"/>
          <w:b/>
          <w:bCs/>
          <w:color w:val="000000"/>
          <w:kern w:val="0"/>
        </w:rPr>
        <w:t>海洋委員會</w:t>
      </w:r>
      <w:r w:rsidR="000632D1" w:rsidRPr="008821A1">
        <w:rPr>
          <w:rFonts w:ascii="標楷體" w:eastAsia="標楷體" w:hAnsi="標楷體" w:cs="新細明體" w:hint="eastAsia"/>
          <w:color w:val="000000"/>
          <w:kern w:val="0"/>
        </w:rPr>
        <w:t>海巡署</w:t>
      </w:r>
      <w:r w:rsidR="000632D1" w:rsidRPr="008821A1">
        <w:rPr>
          <w:rFonts w:ascii="標楷體" w:eastAsia="標楷體" w:hAnsi="標楷體" w:hint="eastAsia"/>
          <w:bCs/>
          <w:color w:val="000000"/>
        </w:rPr>
        <w:t xml:space="preserve">　　　　　　　署長　　　</w:t>
      </w:r>
      <w:r w:rsidR="004A7D40" w:rsidRPr="008821A1">
        <w:rPr>
          <w:rFonts w:ascii="標楷體" w:eastAsia="標楷體" w:hAnsi="標楷體" w:hint="eastAsia"/>
          <w:bCs/>
          <w:color w:val="000000"/>
        </w:rPr>
        <w:t>周美伍</w:t>
      </w:r>
    </w:p>
    <w:p w14:paraId="7D072357" w14:textId="1065AB8A" w:rsidR="004A7D40" w:rsidRPr="008821A1" w:rsidRDefault="004A7D40" w:rsidP="004A7D40">
      <w:pPr>
        <w:kinsoku/>
        <w:overflowPunct/>
        <w:adjustRightInd/>
        <w:snapToGrid/>
        <w:spacing w:line="520" w:lineRule="exact"/>
        <w:ind w:leftChars="507" w:left="1622" w:firstLineChars="110" w:firstLine="352"/>
        <w:rPr>
          <w:rFonts w:ascii="標楷體" w:eastAsia="標楷體" w:hAnsi="標楷體"/>
          <w:bCs/>
          <w:color w:val="000000"/>
        </w:rPr>
      </w:pPr>
      <w:r w:rsidRPr="008821A1">
        <w:rPr>
          <w:rFonts w:ascii="標楷體" w:eastAsia="標楷體" w:hAnsi="標楷體" w:hint="eastAsia"/>
          <w:bCs/>
          <w:color w:val="000000"/>
        </w:rPr>
        <w:t>巡防組　　　　　　　　　　　組長　　　黃世賢</w:t>
      </w:r>
    </w:p>
    <w:p w14:paraId="5BA70FC3" w14:textId="0F408EB1" w:rsidR="004A7D40" w:rsidRPr="008821A1" w:rsidRDefault="004A7D40" w:rsidP="004A7D40">
      <w:pPr>
        <w:kinsoku/>
        <w:overflowPunct/>
        <w:adjustRightInd/>
        <w:snapToGrid/>
        <w:spacing w:line="520" w:lineRule="exact"/>
        <w:ind w:leftChars="507" w:left="1622" w:firstLineChars="110" w:firstLine="352"/>
        <w:rPr>
          <w:rFonts w:ascii="標楷體" w:eastAsia="標楷體" w:hAnsi="標楷體"/>
          <w:bCs/>
          <w:color w:val="000000"/>
        </w:rPr>
      </w:pPr>
      <w:r w:rsidRPr="008821A1">
        <w:rPr>
          <w:rFonts w:ascii="標楷體" w:eastAsia="標楷體" w:hAnsi="標楷體" w:hint="eastAsia"/>
          <w:bCs/>
          <w:color w:val="000000"/>
        </w:rPr>
        <w:t>艦隊分署　　　　　　　　　　分署長　　廖德成</w:t>
      </w:r>
    </w:p>
    <w:p w14:paraId="3AAEDBC4" w14:textId="5C90E063" w:rsidR="0083462A" w:rsidRPr="008821A1" w:rsidRDefault="0083462A" w:rsidP="0083462A">
      <w:pPr>
        <w:spacing w:line="520" w:lineRule="exact"/>
        <w:jc w:val="both"/>
        <w:rPr>
          <w:rFonts w:ascii="標楷體" w:eastAsia="標楷體" w:hAnsi="標楷體"/>
          <w:color w:val="000000"/>
          <w:spacing w:val="-24"/>
        </w:rPr>
      </w:pPr>
      <w:r w:rsidRPr="008821A1">
        <w:rPr>
          <w:rFonts w:ascii="標楷體" w:eastAsia="標楷體" w:hAnsi="標楷體" w:hint="eastAsia"/>
          <w:color w:val="000000"/>
          <w:kern w:val="16"/>
        </w:rPr>
        <w:t xml:space="preserve">　　　　　</w:t>
      </w:r>
      <w:r w:rsidRPr="008821A1">
        <w:rPr>
          <w:rFonts w:ascii="標楷體" w:eastAsia="標楷體" w:hAnsi="標楷體" w:hint="eastAsia"/>
          <w:color w:val="000000"/>
          <w:spacing w:val="-24"/>
        </w:rPr>
        <w:t>110年12月8日</w:t>
      </w:r>
    </w:p>
    <w:p w14:paraId="04FE8239" w14:textId="77777777" w:rsidR="0083462A" w:rsidRPr="008821A1" w:rsidRDefault="0083462A" w:rsidP="0083462A">
      <w:pPr>
        <w:kinsoku/>
        <w:overflowPunct/>
        <w:adjustRightInd/>
        <w:snapToGrid/>
        <w:spacing w:line="520" w:lineRule="exact"/>
        <w:ind w:leftChars="507" w:left="1622"/>
        <w:rPr>
          <w:rFonts w:ascii="標楷體" w:eastAsia="標楷體" w:hAnsi="標楷體" w:cs="新細明體"/>
          <w:color w:val="000000"/>
          <w:kern w:val="0"/>
        </w:rPr>
      </w:pPr>
      <w:r w:rsidRPr="008821A1">
        <w:rPr>
          <w:rFonts w:ascii="標楷體" w:eastAsia="標楷體" w:hAnsi="標楷體" w:cs="新細明體" w:hint="eastAsia"/>
          <w:b/>
          <w:bCs/>
          <w:color w:val="000000"/>
          <w:kern w:val="0"/>
        </w:rPr>
        <w:t>行政院主計總處</w:t>
      </w:r>
      <w:r w:rsidRPr="008821A1">
        <w:rPr>
          <w:rFonts w:ascii="標楷體" w:eastAsia="標楷體" w:hAnsi="標楷體" w:hint="eastAsia"/>
          <w:bCs/>
          <w:color w:val="000000"/>
        </w:rPr>
        <w:t xml:space="preserve">　　　　　　　　</w:t>
      </w:r>
      <w:r w:rsidRPr="008821A1">
        <w:rPr>
          <w:rFonts w:ascii="標楷體" w:eastAsia="標楷體" w:hAnsi="標楷體" w:cs="新細明體" w:hint="eastAsia"/>
          <w:color w:val="000000"/>
          <w:kern w:val="0"/>
        </w:rPr>
        <w:t>主計長　　朱澤民</w:t>
      </w:r>
    </w:p>
    <w:p w14:paraId="32D664B4" w14:textId="44DBC5E3"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公務預算處　　　　　　　　　處長　　　張惟明</w:t>
      </w:r>
    </w:p>
    <w:p w14:paraId="3E436650" w14:textId="0CAD6D06" w:rsidR="00C84A74" w:rsidRPr="008821A1" w:rsidRDefault="00C84A74" w:rsidP="00C84A74">
      <w:pPr>
        <w:kinsoku/>
        <w:overflowPunct/>
        <w:adjustRightInd/>
        <w:snapToGrid/>
        <w:spacing w:line="520" w:lineRule="exact"/>
        <w:ind w:leftChars="507" w:left="1622"/>
        <w:rPr>
          <w:rFonts w:ascii="標楷體" w:eastAsia="標楷體" w:hAnsi="標楷體" w:cs="新細明體"/>
          <w:bCs/>
          <w:color w:val="000000"/>
          <w:kern w:val="0"/>
        </w:rPr>
      </w:pPr>
      <w:r w:rsidRPr="008821A1">
        <w:rPr>
          <w:rFonts w:ascii="標楷體" w:eastAsia="標楷體" w:hAnsi="標楷體" w:cs="新細明體" w:hint="eastAsia"/>
          <w:b/>
          <w:color w:val="000000"/>
          <w:kern w:val="0"/>
        </w:rPr>
        <w:lastRenderedPageBreak/>
        <w:t>審計部</w:t>
      </w:r>
      <w:r w:rsidR="00243745"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副審計長</w:t>
      </w:r>
      <w:r w:rsidR="00243745"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曾石明</w:t>
      </w:r>
    </w:p>
    <w:p w14:paraId="4DB68277" w14:textId="26D29DD5" w:rsidR="00C84A74" w:rsidRPr="008821A1" w:rsidRDefault="00C84A74"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第二廳</w:t>
      </w:r>
      <w:r w:rsidR="00243745"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廳長</w:t>
      </w:r>
      <w:r w:rsidR="00243745"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林建志</w:t>
      </w:r>
    </w:p>
    <w:p w14:paraId="5B474FE3" w14:textId="7966DF78" w:rsidR="00C84A74" w:rsidRPr="008821A1" w:rsidRDefault="00C84A74"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第五廳</w:t>
      </w:r>
      <w:r w:rsidR="00243745"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廳長</w:t>
      </w:r>
      <w:r w:rsidR="00243745"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李奕勳</w:t>
      </w:r>
    </w:p>
    <w:p w14:paraId="65E2165E" w14:textId="77777777" w:rsidR="0083462A" w:rsidRPr="008821A1" w:rsidRDefault="0083462A" w:rsidP="0083462A">
      <w:pPr>
        <w:kinsoku/>
        <w:overflowPunct/>
        <w:adjustRightInd/>
        <w:snapToGrid/>
        <w:spacing w:line="520" w:lineRule="exact"/>
        <w:ind w:leftChars="507" w:left="1622"/>
        <w:rPr>
          <w:rFonts w:ascii="標楷體" w:eastAsia="標楷體" w:hAnsi="標楷體" w:cs="新細明體"/>
          <w:bCs/>
          <w:color w:val="000000"/>
          <w:kern w:val="0"/>
        </w:rPr>
      </w:pPr>
      <w:r w:rsidRPr="008821A1">
        <w:rPr>
          <w:rFonts w:ascii="標楷體" w:eastAsia="標楷體" w:hAnsi="標楷體" w:cs="新細明體" w:hint="eastAsia"/>
          <w:b/>
          <w:bCs/>
          <w:color w:val="000000"/>
          <w:kern w:val="0"/>
        </w:rPr>
        <w:t>財政部</w:t>
      </w:r>
      <w:r w:rsidRPr="008821A1">
        <w:rPr>
          <w:rFonts w:ascii="標楷體" w:eastAsia="標楷體" w:hAnsi="標楷體" w:cs="新細明體" w:hint="eastAsia"/>
          <w:bCs/>
          <w:color w:val="000000"/>
          <w:kern w:val="0"/>
        </w:rPr>
        <w:t xml:space="preserve">　　　　　　　　　　　　部長　　　蘇建榮</w:t>
      </w:r>
    </w:p>
    <w:p w14:paraId="3CFD16FF" w14:textId="584122B2"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國庫署　　　　　　　　　　　署長　　　蕭家旗</w:t>
      </w:r>
    </w:p>
    <w:p w14:paraId="46CA51B7" w14:textId="77777777" w:rsidR="0083462A" w:rsidRPr="008821A1" w:rsidRDefault="0083462A" w:rsidP="0083462A">
      <w:pPr>
        <w:kinsoku/>
        <w:overflowPunct/>
        <w:adjustRightInd/>
        <w:snapToGrid/>
        <w:spacing w:line="520" w:lineRule="exact"/>
        <w:ind w:leftChars="507" w:left="1622"/>
        <w:rPr>
          <w:rFonts w:ascii="標楷體" w:eastAsia="標楷體" w:hAnsi="標楷體" w:cs="新細明體"/>
          <w:bCs/>
          <w:color w:val="000000"/>
          <w:kern w:val="0"/>
        </w:rPr>
      </w:pPr>
      <w:r w:rsidRPr="008821A1">
        <w:rPr>
          <w:rFonts w:ascii="標楷體" w:eastAsia="標楷體" w:hAnsi="標楷體" w:cs="新細明體" w:hint="eastAsia"/>
          <w:b/>
          <w:bCs/>
          <w:color w:val="000000"/>
          <w:kern w:val="0"/>
        </w:rPr>
        <w:t>國防部</w:t>
      </w:r>
      <w:r w:rsidRPr="008821A1">
        <w:rPr>
          <w:rFonts w:ascii="標楷體" w:eastAsia="標楷體" w:hAnsi="標楷體" w:cs="新細明體" w:hint="eastAsia"/>
          <w:bCs/>
          <w:color w:val="000000"/>
          <w:kern w:val="0"/>
        </w:rPr>
        <w:t xml:space="preserve">　　　　　　　　　　　　部長　　　邱國正</w:t>
      </w:r>
    </w:p>
    <w:p w14:paraId="554C3C62" w14:textId="4EE9A82D" w:rsidR="0083462A" w:rsidRPr="008821A1" w:rsidRDefault="0083462A" w:rsidP="0083462A">
      <w:pPr>
        <w:kinsoku/>
        <w:overflowPunct/>
        <w:adjustRightInd/>
        <w:snapToGrid/>
        <w:spacing w:line="520" w:lineRule="exact"/>
        <w:ind w:leftChars="507" w:left="162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　　　　　　　　　　　　　　　常務次長　房茂宏</w:t>
      </w:r>
    </w:p>
    <w:p w14:paraId="68B5531E"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總督察長室　　　　　　　　　總督察長　劉得金</w:t>
      </w:r>
    </w:p>
    <w:p w14:paraId="0F4285BC" w14:textId="74E5B2D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政務辦公室　　　　　　　　　主任　　　王紹華</w:t>
      </w:r>
    </w:p>
    <w:p w14:paraId="2B0AE2E9" w14:textId="43C6C191" w:rsidR="00F24527" w:rsidRPr="008821A1" w:rsidRDefault="00F24527"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政治作戰局　　　　　　　　　局長　　　簡士偉</w:t>
      </w:r>
    </w:p>
    <w:p w14:paraId="06113CFD"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軍備局　　　　　　　　　　　局長　　　吳慶昌</w:t>
      </w:r>
    </w:p>
    <w:p w14:paraId="5E5D7885"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主計局　　　　　　　　　　　局長　　　謝其賢</w:t>
      </w:r>
    </w:p>
    <w:p w14:paraId="7766F084" w14:textId="5885CA7C"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軍醫局　　　　　　　　　　　局長　　</w:t>
      </w:r>
      <w:r w:rsidR="00F24527" w:rsidRPr="008821A1">
        <w:rPr>
          <w:rFonts w:ascii="標楷體" w:eastAsia="標楷體" w:hAnsi="標楷體" w:cs="新細明體" w:hint="eastAsia"/>
          <w:bCs/>
          <w:color w:val="000000"/>
          <w:kern w:val="0"/>
        </w:rPr>
        <w:t xml:space="preserve">　陳建同</w:t>
      </w:r>
    </w:p>
    <w:p w14:paraId="4325EB7E" w14:textId="1FB5EBCA"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戰略規劃司　　　　　　　　　司長　　　李世強</w:t>
      </w:r>
    </w:p>
    <w:p w14:paraId="212357B6" w14:textId="57048F91" w:rsidR="00F24527" w:rsidRPr="008821A1" w:rsidRDefault="00F24527"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資源規劃司　　　　　　　　　司長　　　白捷隆</w:t>
      </w:r>
    </w:p>
    <w:p w14:paraId="20C81E36" w14:textId="69523E16"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 xml:space="preserve">法律事務司　　　　　　　　　司長　</w:t>
      </w:r>
      <w:r w:rsidR="00F24527" w:rsidRPr="008821A1">
        <w:rPr>
          <w:rFonts w:ascii="標楷體" w:eastAsia="標楷體" w:hAnsi="標楷體" w:cs="新細明體" w:hint="eastAsia"/>
          <w:bCs/>
          <w:color w:val="000000"/>
          <w:kern w:val="0"/>
        </w:rPr>
        <w:t xml:space="preserve">　</w:t>
      </w:r>
      <w:r w:rsidRPr="008821A1">
        <w:rPr>
          <w:rFonts w:ascii="標楷體" w:eastAsia="標楷體" w:hAnsi="標楷體" w:cs="新細明體" w:hint="eastAsia"/>
          <w:bCs/>
          <w:color w:val="000000"/>
          <w:kern w:val="0"/>
        </w:rPr>
        <w:t xml:space="preserve">　</w:t>
      </w:r>
      <w:r w:rsidR="00F24527" w:rsidRPr="008821A1">
        <w:rPr>
          <w:rFonts w:ascii="標楷體" w:eastAsia="標楷體" w:hAnsi="標楷體" w:cs="新細明體" w:hint="eastAsia"/>
          <w:bCs/>
          <w:color w:val="000000"/>
          <w:kern w:val="0"/>
        </w:rPr>
        <w:t>沈世偉</w:t>
      </w:r>
    </w:p>
    <w:p w14:paraId="383BC480" w14:textId="3AC475E4"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整合評估司　　　　　　　　　司長　　　苗蕙芬</w:t>
      </w:r>
    </w:p>
    <w:p w14:paraId="1DEB7722" w14:textId="1A48B689" w:rsidR="000E6AC4" w:rsidRPr="008821A1" w:rsidRDefault="000E6AC4"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全民防衛動員室　　　　　　　副主任　　馬家龍</w:t>
      </w:r>
    </w:p>
    <w:p w14:paraId="67EE35E5"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國防採購室　　　　　　　　　主任　　　鄭文正</w:t>
      </w:r>
    </w:p>
    <w:p w14:paraId="38967266"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人事參謀次長室　　　　　　　次長　　　李定中</w:t>
      </w:r>
    </w:p>
    <w:p w14:paraId="7EAF9595"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情報參謀次長室　　　　　　　助理次長　張宗才</w:t>
      </w:r>
    </w:p>
    <w:p w14:paraId="310A6FDD"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作戰及計畫參謀次長室　　　　次長　　　葉國輝</w:t>
      </w:r>
    </w:p>
    <w:p w14:paraId="78723923"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後勤參謀次長室　　　　　　　次長　　　許金騰</w:t>
      </w:r>
    </w:p>
    <w:p w14:paraId="5106FB56"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通信電子資訊參謀次長室　　　次長　　　盧建中</w:t>
      </w:r>
    </w:p>
    <w:p w14:paraId="13E4E364"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訓練參謀次長室　　　　　　　次長　　　李天龍</w:t>
      </w:r>
    </w:p>
    <w:p w14:paraId="4EF4424D"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陸軍司令部　　　　　　　　　參謀長　　章元勳</w:t>
      </w:r>
    </w:p>
    <w:p w14:paraId="0BA06F0C"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海軍司令部　　　　　　　　　參謀長　　蔣正國</w:t>
      </w:r>
    </w:p>
    <w:p w14:paraId="24D0E87E"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lastRenderedPageBreak/>
        <w:t>空軍司令部　　　　　　　　　參謀長　　黃志偉</w:t>
      </w:r>
    </w:p>
    <w:p w14:paraId="7D73E809"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後備指揮部　　　　　　　　　參謀長　　朱志保</w:t>
      </w:r>
    </w:p>
    <w:p w14:paraId="62999F4C" w14:textId="777777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憲兵指揮部　　　　　　　　　參謀長　　于大任</w:t>
      </w:r>
    </w:p>
    <w:p w14:paraId="08F6A8DE" w14:textId="73195077" w:rsidR="0083462A" w:rsidRPr="008821A1" w:rsidRDefault="0083462A" w:rsidP="0083462A">
      <w:pPr>
        <w:kinsoku/>
        <w:overflowPunct/>
        <w:adjustRightInd/>
        <w:snapToGrid/>
        <w:spacing w:line="520" w:lineRule="exact"/>
        <w:ind w:leftChars="507" w:left="1622" w:firstLineChars="110" w:firstLine="352"/>
        <w:rPr>
          <w:rFonts w:ascii="標楷體" w:eastAsia="標楷體" w:hAnsi="標楷體" w:cs="新細明體"/>
          <w:bCs/>
          <w:color w:val="000000"/>
          <w:kern w:val="0"/>
        </w:rPr>
      </w:pPr>
      <w:r w:rsidRPr="008821A1">
        <w:rPr>
          <w:rFonts w:ascii="標楷體" w:eastAsia="標楷體" w:hAnsi="標楷體" w:cs="新細明體" w:hint="eastAsia"/>
          <w:bCs/>
          <w:color w:val="000000"/>
          <w:kern w:val="0"/>
        </w:rPr>
        <w:t>國家中山科學研究院　　　　　院長　　　張忠誠</w:t>
      </w:r>
    </w:p>
    <w:p w14:paraId="79B90C2F" w14:textId="407008DD" w:rsidR="0083462A" w:rsidRPr="008821A1" w:rsidRDefault="0083462A" w:rsidP="0083462A">
      <w:pPr>
        <w:kinsoku/>
        <w:overflowPunct/>
        <w:adjustRightInd/>
        <w:snapToGrid/>
        <w:spacing w:line="520" w:lineRule="exact"/>
        <w:ind w:leftChars="507" w:left="1622"/>
        <w:rPr>
          <w:rFonts w:ascii="標楷體" w:eastAsia="標楷體" w:hAnsi="標楷體"/>
          <w:bCs/>
          <w:color w:val="000000"/>
        </w:rPr>
      </w:pPr>
      <w:r w:rsidRPr="008821A1">
        <w:rPr>
          <w:rFonts w:ascii="標楷體" w:eastAsia="標楷體" w:hAnsi="標楷體" w:cs="新細明體" w:hint="eastAsia"/>
          <w:b/>
          <w:bCs/>
          <w:color w:val="000000"/>
          <w:kern w:val="0"/>
        </w:rPr>
        <w:t>海洋委員會</w:t>
      </w:r>
      <w:r w:rsidRPr="008821A1">
        <w:rPr>
          <w:rFonts w:ascii="標楷體" w:eastAsia="標楷體" w:hAnsi="標楷體" w:cs="新細明體" w:hint="eastAsia"/>
          <w:color w:val="000000"/>
          <w:kern w:val="0"/>
        </w:rPr>
        <w:t>海巡署</w:t>
      </w:r>
      <w:r w:rsidRPr="008821A1">
        <w:rPr>
          <w:rFonts w:ascii="標楷體" w:eastAsia="標楷體" w:hAnsi="標楷體" w:hint="eastAsia"/>
          <w:bCs/>
          <w:color w:val="000000"/>
        </w:rPr>
        <w:t xml:space="preserve">　　　　　　　</w:t>
      </w:r>
      <w:r w:rsidR="000E6AC4" w:rsidRPr="008821A1">
        <w:rPr>
          <w:rFonts w:ascii="標楷體" w:eastAsia="標楷體" w:hAnsi="標楷體" w:hint="eastAsia"/>
          <w:bCs/>
          <w:color w:val="000000"/>
        </w:rPr>
        <w:t>副</w:t>
      </w:r>
      <w:r w:rsidRPr="008821A1">
        <w:rPr>
          <w:rFonts w:ascii="標楷體" w:eastAsia="標楷體" w:hAnsi="標楷體" w:hint="eastAsia"/>
          <w:bCs/>
          <w:color w:val="000000"/>
        </w:rPr>
        <w:t xml:space="preserve">署長　　</w:t>
      </w:r>
      <w:r w:rsidR="000E6AC4" w:rsidRPr="008821A1">
        <w:rPr>
          <w:rFonts w:ascii="標楷體" w:eastAsia="標楷體" w:hAnsi="標楷體" w:hint="eastAsia"/>
          <w:bCs/>
          <w:color w:val="000000"/>
        </w:rPr>
        <w:t>許靜芝</w:t>
      </w:r>
    </w:p>
    <w:p w14:paraId="2510CC7F" w14:textId="7DCE00F0" w:rsidR="00A659C5" w:rsidRPr="008821A1" w:rsidRDefault="00A659C5" w:rsidP="0083462A">
      <w:pPr>
        <w:kinsoku/>
        <w:overflowPunct/>
        <w:adjustRightInd/>
        <w:snapToGrid/>
        <w:spacing w:line="520" w:lineRule="exact"/>
        <w:ind w:leftChars="507" w:left="1622"/>
        <w:rPr>
          <w:rFonts w:ascii="標楷體" w:eastAsia="標楷體" w:hAnsi="標楷體"/>
          <w:bCs/>
          <w:color w:val="000000"/>
        </w:rPr>
      </w:pPr>
      <w:r w:rsidRPr="008821A1">
        <w:rPr>
          <w:rFonts w:ascii="標楷體" w:eastAsia="標楷體" w:hAnsi="標楷體" w:hint="eastAsia"/>
          <w:bCs/>
          <w:color w:val="000000"/>
        </w:rPr>
        <w:t xml:space="preserve">　　　　　　　　　　　　　　　(署長周美伍請假)</w:t>
      </w:r>
    </w:p>
    <w:p w14:paraId="55DCDEC7" w14:textId="097F99FF" w:rsidR="0083462A" w:rsidRPr="008821A1" w:rsidRDefault="000E6AC4" w:rsidP="0083462A">
      <w:pPr>
        <w:kinsoku/>
        <w:overflowPunct/>
        <w:adjustRightInd/>
        <w:snapToGrid/>
        <w:spacing w:line="520" w:lineRule="exact"/>
        <w:ind w:leftChars="507" w:left="1622" w:firstLineChars="110" w:firstLine="352"/>
        <w:rPr>
          <w:rFonts w:ascii="標楷體" w:eastAsia="標楷體" w:hAnsi="標楷體"/>
          <w:bCs/>
          <w:color w:val="000000"/>
        </w:rPr>
      </w:pPr>
      <w:r w:rsidRPr="008821A1">
        <w:rPr>
          <w:rFonts w:ascii="標楷體" w:eastAsia="標楷體" w:hAnsi="標楷體" w:hint="eastAsia"/>
          <w:bCs/>
          <w:color w:val="000000"/>
        </w:rPr>
        <w:t>艦隊分署　　　　　　　　　　副分署長　吳金河</w:t>
      </w:r>
    </w:p>
    <w:p w14:paraId="06C64D23" w14:textId="77777777" w:rsidR="00513551" w:rsidRPr="008821A1" w:rsidRDefault="00513551" w:rsidP="00513551">
      <w:pPr>
        <w:autoSpaceDE w:val="0"/>
        <w:autoSpaceDN w:val="0"/>
        <w:ind w:left="1600" w:rightChars="-149" w:right="-477" w:hangingChars="500" w:hanging="1600"/>
        <w:jc w:val="both"/>
        <w:rPr>
          <w:rFonts w:ascii="標楷體" w:eastAsia="標楷體" w:hAnsi="標楷體"/>
          <w:color w:val="000000"/>
          <w:kern w:val="0"/>
        </w:rPr>
      </w:pPr>
      <w:r w:rsidRPr="008821A1">
        <w:rPr>
          <w:rFonts w:ascii="標楷體" w:eastAsia="標楷體" w:hAnsi="標楷體" w:hint="eastAsia"/>
          <w:color w:val="000000"/>
          <w:kern w:val="0"/>
        </w:rPr>
        <w:t xml:space="preserve">主　　席　</w:t>
      </w:r>
      <w:r w:rsidR="00B504AC" w:rsidRPr="008821A1">
        <w:rPr>
          <w:rFonts w:ascii="標楷體" w:eastAsia="標楷體" w:hAnsi="標楷體" w:hint="eastAsia"/>
          <w:color w:val="000000"/>
          <w:kern w:val="0"/>
        </w:rPr>
        <w:t>鍾</w:t>
      </w:r>
      <w:r w:rsidR="00DE28BF" w:rsidRPr="008821A1">
        <w:rPr>
          <w:rFonts w:ascii="標楷體" w:eastAsia="標楷體" w:hAnsi="標楷體" w:hint="eastAsia"/>
          <w:color w:val="000000"/>
          <w:kern w:val="0"/>
        </w:rPr>
        <w:t>召集委員</w:t>
      </w:r>
      <w:r w:rsidR="00B504AC" w:rsidRPr="008821A1">
        <w:rPr>
          <w:rFonts w:ascii="標楷體" w:eastAsia="標楷體" w:hAnsi="標楷體" w:hint="eastAsia"/>
          <w:color w:val="000000"/>
          <w:kern w:val="0"/>
        </w:rPr>
        <w:t>佳濱</w:t>
      </w:r>
    </w:p>
    <w:p w14:paraId="0089FB4E" w14:textId="77777777" w:rsidR="00513551" w:rsidRPr="008821A1" w:rsidRDefault="00513551" w:rsidP="00513551">
      <w:pPr>
        <w:autoSpaceDE w:val="0"/>
        <w:autoSpaceDN w:val="0"/>
        <w:ind w:left="1600" w:rightChars="-149" w:right="-477" w:hangingChars="500" w:hanging="1600"/>
        <w:jc w:val="both"/>
        <w:rPr>
          <w:rFonts w:ascii="標楷體" w:eastAsia="標楷體" w:hAnsi="標楷體"/>
          <w:color w:val="000000"/>
          <w:kern w:val="0"/>
        </w:rPr>
      </w:pPr>
      <w:r w:rsidRPr="008821A1">
        <w:rPr>
          <w:rFonts w:ascii="標楷體" w:eastAsia="標楷體" w:hAnsi="標楷體" w:hint="eastAsia"/>
          <w:color w:val="000000"/>
          <w:kern w:val="0"/>
        </w:rPr>
        <w:t xml:space="preserve">專門委員　</w:t>
      </w:r>
      <w:r w:rsidR="00B504AC" w:rsidRPr="008821A1">
        <w:rPr>
          <w:rFonts w:ascii="標楷體" w:eastAsia="標楷體" w:hAnsi="標楷體" w:hint="eastAsia"/>
          <w:color w:val="000000"/>
          <w:kern w:val="0"/>
        </w:rPr>
        <w:t>陳玉清</w:t>
      </w:r>
    </w:p>
    <w:p w14:paraId="487A8CAB" w14:textId="77777777" w:rsidR="00513551" w:rsidRPr="008821A1" w:rsidRDefault="00513551" w:rsidP="00513551">
      <w:pPr>
        <w:autoSpaceDE w:val="0"/>
        <w:autoSpaceDN w:val="0"/>
        <w:ind w:left="1600" w:rightChars="-149" w:right="-477" w:hangingChars="500" w:hanging="1600"/>
        <w:jc w:val="both"/>
        <w:rPr>
          <w:rFonts w:ascii="標楷體" w:eastAsia="標楷體" w:hAnsi="標楷體"/>
          <w:color w:val="000000"/>
          <w:kern w:val="0"/>
        </w:rPr>
      </w:pPr>
      <w:r w:rsidRPr="008821A1">
        <w:rPr>
          <w:rFonts w:ascii="標楷體" w:eastAsia="標楷體" w:hAnsi="標楷體" w:hint="eastAsia"/>
          <w:color w:val="000000"/>
          <w:kern w:val="0"/>
        </w:rPr>
        <w:t xml:space="preserve">主任秘書　</w:t>
      </w:r>
      <w:r w:rsidR="00B504AC" w:rsidRPr="008821A1">
        <w:rPr>
          <w:rFonts w:ascii="標楷體" w:eastAsia="標楷體" w:hAnsi="標楷體" w:hint="eastAsia"/>
          <w:color w:val="000000"/>
          <w:kern w:val="0"/>
        </w:rPr>
        <w:t>謝淑津</w:t>
      </w:r>
    </w:p>
    <w:p w14:paraId="207351D8" w14:textId="77777777" w:rsidR="00B504AC" w:rsidRPr="008821A1" w:rsidRDefault="00513551" w:rsidP="00513551">
      <w:pPr>
        <w:autoSpaceDE w:val="0"/>
        <w:autoSpaceDN w:val="0"/>
        <w:ind w:left="3"/>
        <w:jc w:val="both"/>
        <w:rPr>
          <w:rFonts w:ascii="標楷體" w:eastAsia="標楷體" w:hAnsi="標楷體"/>
          <w:color w:val="000000"/>
        </w:rPr>
      </w:pPr>
      <w:r w:rsidRPr="008821A1">
        <w:rPr>
          <w:rFonts w:ascii="標楷體" w:eastAsia="標楷體" w:hAnsi="標楷體" w:hint="eastAsia"/>
          <w:color w:val="000000"/>
        </w:rPr>
        <w:t>紀　　錄　秘　書　郭錦貴</w:t>
      </w:r>
      <w:r w:rsidR="00B504AC" w:rsidRPr="008821A1">
        <w:rPr>
          <w:rFonts w:ascii="標楷體" w:eastAsia="標楷體" w:hAnsi="標楷體" w:hint="eastAsia"/>
          <w:color w:val="000000"/>
        </w:rPr>
        <w:t xml:space="preserve">　研究員</w:t>
      </w:r>
      <w:r w:rsidRPr="008821A1">
        <w:rPr>
          <w:rFonts w:ascii="標楷體" w:eastAsia="標楷體" w:hAnsi="標楷體" w:hint="eastAsia"/>
          <w:color w:val="000000"/>
        </w:rPr>
        <w:t xml:space="preserve">　</w:t>
      </w:r>
      <w:r w:rsidR="00B504AC" w:rsidRPr="008821A1">
        <w:rPr>
          <w:rFonts w:ascii="標楷體" w:eastAsia="標楷體" w:hAnsi="標楷體" w:hint="eastAsia"/>
          <w:color w:val="000000"/>
        </w:rPr>
        <w:t xml:space="preserve">黃惠雯　</w:t>
      </w:r>
      <w:r w:rsidRPr="008821A1">
        <w:rPr>
          <w:rFonts w:ascii="標楷體" w:eastAsia="標楷體" w:hAnsi="標楷體" w:hint="eastAsia"/>
          <w:color w:val="000000"/>
        </w:rPr>
        <w:t xml:space="preserve">編　審　</w:t>
      </w:r>
      <w:r w:rsidR="00B504AC" w:rsidRPr="008821A1">
        <w:rPr>
          <w:rFonts w:ascii="標楷體" w:eastAsia="標楷體" w:hAnsi="標楷體" w:hint="eastAsia"/>
          <w:color w:val="000000"/>
        </w:rPr>
        <w:t>黃美菁</w:t>
      </w:r>
    </w:p>
    <w:p w14:paraId="47650B33" w14:textId="77777777" w:rsidR="0083462A" w:rsidRPr="008821A1" w:rsidRDefault="00B504AC" w:rsidP="0086114A">
      <w:pPr>
        <w:autoSpaceDE w:val="0"/>
        <w:autoSpaceDN w:val="0"/>
        <w:ind w:left="3"/>
        <w:jc w:val="both"/>
        <w:rPr>
          <w:rFonts w:ascii="標楷體" w:eastAsia="標楷體" w:hAnsi="標楷體"/>
          <w:color w:val="000000"/>
        </w:rPr>
      </w:pPr>
      <w:r w:rsidRPr="008821A1">
        <w:rPr>
          <w:rFonts w:ascii="標楷體" w:eastAsia="標楷體" w:hAnsi="標楷體" w:hint="eastAsia"/>
          <w:color w:val="000000"/>
        </w:rPr>
        <w:t xml:space="preserve">　　　　</w:t>
      </w:r>
      <w:r w:rsidR="00513551" w:rsidRPr="008821A1">
        <w:rPr>
          <w:rFonts w:ascii="標楷體" w:eastAsia="標楷體" w:hAnsi="標楷體" w:hint="eastAsia"/>
          <w:color w:val="000000"/>
        </w:rPr>
        <w:t xml:space="preserve">　科　長　蔡明哲</w:t>
      </w:r>
      <w:r w:rsidR="0083462A" w:rsidRPr="008821A1">
        <w:rPr>
          <w:rFonts w:ascii="標楷體" w:eastAsia="標楷體" w:hAnsi="標楷體" w:hint="eastAsia"/>
          <w:color w:val="000000"/>
        </w:rPr>
        <w:t xml:space="preserve">　專　員　謝禎鴻</w:t>
      </w:r>
      <w:r w:rsidR="00513551" w:rsidRPr="008821A1">
        <w:rPr>
          <w:rFonts w:ascii="標楷體" w:eastAsia="標楷體" w:hAnsi="標楷體" w:hint="eastAsia"/>
          <w:color w:val="000000"/>
        </w:rPr>
        <w:t xml:space="preserve">　</w:t>
      </w:r>
      <w:r w:rsidR="006839AD" w:rsidRPr="008821A1">
        <w:rPr>
          <w:rFonts w:ascii="標楷體" w:eastAsia="標楷體" w:hAnsi="標楷體" w:hint="eastAsia"/>
          <w:color w:val="000000"/>
        </w:rPr>
        <w:t>科</w:t>
      </w:r>
      <w:r w:rsidR="00513551" w:rsidRPr="008821A1">
        <w:rPr>
          <w:rFonts w:ascii="標楷體" w:eastAsia="標楷體" w:hAnsi="標楷體" w:hint="eastAsia"/>
          <w:color w:val="000000"/>
        </w:rPr>
        <w:t xml:space="preserve">　員　</w:t>
      </w:r>
      <w:r w:rsidR="0083462A" w:rsidRPr="008821A1">
        <w:rPr>
          <w:rFonts w:ascii="標楷體" w:eastAsia="標楷體" w:hAnsi="標楷體" w:hint="eastAsia"/>
          <w:color w:val="000000"/>
        </w:rPr>
        <w:t>沈克彬</w:t>
      </w:r>
    </w:p>
    <w:p w14:paraId="0317829F" w14:textId="317653C9" w:rsidR="0086114A" w:rsidRPr="008821A1" w:rsidRDefault="0083462A" w:rsidP="0086114A">
      <w:pPr>
        <w:autoSpaceDE w:val="0"/>
        <w:autoSpaceDN w:val="0"/>
        <w:ind w:left="3"/>
        <w:jc w:val="both"/>
        <w:rPr>
          <w:rFonts w:ascii="標楷體" w:eastAsia="標楷體" w:hAnsi="標楷體"/>
          <w:color w:val="000000"/>
        </w:rPr>
      </w:pPr>
      <w:r w:rsidRPr="008821A1">
        <w:rPr>
          <w:rFonts w:ascii="標楷體" w:eastAsia="標楷體" w:hAnsi="標楷體" w:hint="eastAsia"/>
          <w:color w:val="000000"/>
        </w:rPr>
        <w:t xml:space="preserve">　　　　　科　員　</w:t>
      </w:r>
      <w:r w:rsidR="006B7839" w:rsidRPr="008821A1">
        <w:rPr>
          <w:rFonts w:ascii="標楷體" w:eastAsia="標楷體" w:hAnsi="標楷體" w:hint="eastAsia"/>
          <w:color w:val="000000"/>
        </w:rPr>
        <w:t>簡廷育</w:t>
      </w:r>
      <w:r w:rsidRPr="008821A1">
        <w:rPr>
          <w:rFonts w:ascii="標楷體" w:eastAsia="標楷體" w:hAnsi="標楷體" w:hint="eastAsia"/>
          <w:color w:val="000000"/>
        </w:rPr>
        <w:t xml:space="preserve">　科　員　劉雅欣　辦事員　范恩邦</w:t>
      </w:r>
    </w:p>
    <w:p w14:paraId="37FAB540" w14:textId="77777777" w:rsidR="0086114A" w:rsidRPr="008821A1" w:rsidRDefault="0086114A" w:rsidP="0086114A">
      <w:pPr>
        <w:autoSpaceDE w:val="0"/>
        <w:autoSpaceDN w:val="0"/>
        <w:spacing w:beforeLines="50" w:before="180"/>
        <w:ind w:leftChars="201" w:left="643"/>
        <w:jc w:val="both"/>
        <w:rPr>
          <w:rFonts w:ascii="標楷體" w:eastAsia="標楷體" w:hAnsi="標楷體"/>
          <w:color w:val="000000"/>
          <w:kern w:val="3"/>
        </w:rPr>
      </w:pPr>
      <w:r w:rsidRPr="008821A1">
        <w:rPr>
          <w:rFonts w:ascii="標楷體" w:eastAsia="標楷體" w:hAnsi="標楷體"/>
          <w:b/>
          <w:color w:val="000000"/>
          <w:kern w:val="3"/>
        </w:rPr>
        <w:t>報告事項</w:t>
      </w:r>
    </w:p>
    <w:p w14:paraId="28082787" w14:textId="720F5214" w:rsidR="0086114A" w:rsidRPr="008821A1" w:rsidRDefault="000C5BB9" w:rsidP="0086114A">
      <w:pPr>
        <w:suppressAutoHyphens/>
        <w:kinsoku/>
        <w:autoSpaceDN w:val="0"/>
        <w:adjustRightInd/>
        <w:spacing w:line="500" w:lineRule="exact"/>
        <w:jc w:val="both"/>
        <w:textAlignment w:val="baseline"/>
        <w:rPr>
          <w:rFonts w:ascii="標楷體" w:eastAsia="標楷體" w:hAnsi="標楷體"/>
          <w:color w:val="000000"/>
          <w:kern w:val="3"/>
        </w:rPr>
      </w:pPr>
      <w:r w:rsidRPr="008821A1">
        <w:rPr>
          <w:rFonts w:ascii="標楷體" w:eastAsia="標楷體" w:hAnsi="標楷體" w:hint="eastAsia"/>
          <w:color w:val="000000"/>
          <w:kern w:val="3"/>
        </w:rPr>
        <w:t>本院議事處</w:t>
      </w:r>
      <w:r w:rsidR="006835CD" w:rsidRPr="008821A1">
        <w:rPr>
          <w:rFonts w:ascii="標楷體" w:eastAsia="標楷體" w:hAnsi="標楷體" w:hint="eastAsia"/>
          <w:color w:val="000000"/>
          <w:kern w:val="3"/>
        </w:rPr>
        <w:t>110</w:t>
      </w:r>
      <w:r w:rsidRPr="008821A1">
        <w:rPr>
          <w:rFonts w:ascii="標楷體" w:eastAsia="標楷體" w:hAnsi="標楷體" w:hint="eastAsia"/>
          <w:color w:val="000000"/>
          <w:kern w:val="3"/>
        </w:rPr>
        <w:t>年1</w:t>
      </w:r>
      <w:r w:rsidR="006835CD" w:rsidRPr="008821A1">
        <w:rPr>
          <w:rFonts w:ascii="標楷體" w:eastAsia="標楷體" w:hAnsi="標楷體" w:hint="eastAsia"/>
          <w:color w:val="000000"/>
          <w:kern w:val="3"/>
        </w:rPr>
        <w:t>2</w:t>
      </w:r>
      <w:r w:rsidRPr="008821A1">
        <w:rPr>
          <w:rFonts w:ascii="標楷體" w:eastAsia="標楷體" w:hAnsi="標楷體" w:hint="eastAsia"/>
          <w:color w:val="000000"/>
          <w:kern w:val="3"/>
        </w:rPr>
        <w:t>月</w:t>
      </w:r>
      <w:r w:rsidR="006835CD" w:rsidRPr="008821A1">
        <w:rPr>
          <w:rFonts w:ascii="標楷體" w:eastAsia="標楷體" w:hAnsi="標楷體" w:hint="eastAsia"/>
          <w:color w:val="000000"/>
          <w:kern w:val="3"/>
        </w:rPr>
        <w:t>3</w:t>
      </w:r>
      <w:r w:rsidRPr="008821A1">
        <w:rPr>
          <w:rFonts w:ascii="標楷體" w:eastAsia="標楷體" w:hAnsi="標楷體" w:hint="eastAsia"/>
          <w:color w:val="000000"/>
          <w:kern w:val="3"/>
        </w:rPr>
        <w:t>日函，為請本會會同有關委員會審查「</w:t>
      </w:r>
      <w:r w:rsidR="006835CD" w:rsidRPr="008821A1">
        <w:rPr>
          <w:rFonts w:ascii="標楷體" w:eastAsia="標楷體" w:hAnsi="標楷體" w:hint="eastAsia"/>
          <w:color w:val="000000"/>
          <w:kern w:val="3"/>
        </w:rPr>
        <w:t>中央政府海空戰力提升計畫採購特別預算案（111年度至115年度）</w:t>
      </w:r>
      <w:r w:rsidRPr="008821A1">
        <w:rPr>
          <w:rFonts w:ascii="標楷體" w:eastAsia="標楷體" w:hAnsi="標楷體" w:hint="eastAsia"/>
          <w:color w:val="000000"/>
          <w:kern w:val="3"/>
        </w:rPr>
        <w:t>」，經提本院第</w:t>
      </w:r>
      <w:r w:rsidR="006835CD" w:rsidRPr="008821A1">
        <w:rPr>
          <w:rFonts w:ascii="標楷體" w:eastAsia="標楷體" w:hAnsi="標楷體" w:hint="eastAsia"/>
          <w:color w:val="000000"/>
          <w:kern w:val="3"/>
        </w:rPr>
        <w:t>10</w:t>
      </w:r>
      <w:r w:rsidRPr="008821A1">
        <w:rPr>
          <w:rFonts w:ascii="標楷體" w:eastAsia="標楷體" w:hAnsi="標楷體" w:hint="eastAsia"/>
          <w:color w:val="000000"/>
          <w:kern w:val="3"/>
        </w:rPr>
        <w:t>屆第</w:t>
      </w:r>
      <w:r w:rsidR="006835CD" w:rsidRPr="008821A1">
        <w:rPr>
          <w:rFonts w:ascii="標楷體" w:eastAsia="標楷體" w:hAnsi="標楷體" w:hint="eastAsia"/>
          <w:color w:val="000000"/>
          <w:kern w:val="3"/>
        </w:rPr>
        <w:t>4</w:t>
      </w:r>
      <w:r w:rsidRPr="008821A1">
        <w:rPr>
          <w:rFonts w:ascii="標楷體" w:eastAsia="標楷體" w:hAnsi="標楷體" w:hint="eastAsia"/>
          <w:color w:val="000000"/>
          <w:kern w:val="3"/>
        </w:rPr>
        <w:t>會期第</w:t>
      </w:r>
      <w:r w:rsidR="006835CD" w:rsidRPr="008821A1">
        <w:rPr>
          <w:rFonts w:ascii="標楷體" w:eastAsia="標楷體" w:hAnsi="標楷體" w:hint="eastAsia"/>
          <w:color w:val="000000"/>
          <w:kern w:val="3"/>
        </w:rPr>
        <w:t>12</w:t>
      </w:r>
      <w:r w:rsidRPr="008821A1">
        <w:rPr>
          <w:rFonts w:ascii="標楷體" w:eastAsia="標楷體" w:hAnsi="標楷體" w:hint="eastAsia"/>
          <w:color w:val="000000"/>
          <w:kern w:val="3"/>
        </w:rPr>
        <w:t>次會議報告後決定：「</w:t>
      </w:r>
      <w:r w:rsidR="006835CD" w:rsidRPr="008821A1">
        <w:rPr>
          <w:rFonts w:ascii="標楷體" w:eastAsia="標楷體" w:hAnsi="標楷體" w:hint="eastAsia"/>
          <w:color w:val="000000"/>
          <w:kern w:val="3"/>
        </w:rPr>
        <w:t>中央政府海空戰力提升計畫採購特別預算案（111年度至115年度）</w:t>
      </w:r>
      <w:r w:rsidRPr="008821A1">
        <w:rPr>
          <w:rFonts w:ascii="標楷體" w:eastAsia="標楷體" w:hAnsi="標楷體" w:hint="eastAsia"/>
          <w:color w:val="000000"/>
          <w:kern w:val="3"/>
        </w:rPr>
        <w:t>交財政委員會會同有關委員會審查。」</w:t>
      </w:r>
    </w:p>
    <w:p w14:paraId="5BE13744" w14:textId="77777777" w:rsidR="00E82EEE" w:rsidRPr="008821A1" w:rsidRDefault="00E82EEE" w:rsidP="0086114A">
      <w:pPr>
        <w:autoSpaceDE w:val="0"/>
        <w:autoSpaceDN w:val="0"/>
        <w:spacing w:beforeLines="50" w:before="180"/>
        <w:ind w:leftChars="201" w:left="643"/>
        <w:jc w:val="both"/>
        <w:rPr>
          <w:rFonts w:ascii="標楷體" w:eastAsia="標楷體" w:hAnsi="標楷體"/>
          <w:b/>
          <w:color w:val="000000"/>
        </w:rPr>
      </w:pPr>
      <w:r w:rsidRPr="008821A1">
        <w:rPr>
          <w:rFonts w:ascii="標楷體" w:eastAsia="標楷體" w:hAnsi="標楷體" w:hint="eastAsia"/>
          <w:b/>
          <w:color w:val="000000"/>
        </w:rPr>
        <w:t>討論事項</w:t>
      </w:r>
    </w:p>
    <w:p w14:paraId="6A1201A5" w14:textId="77777777" w:rsidR="0087716A" w:rsidRPr="008821A1" w:rsidRDefault="0086114A" w:rsidP="003E187A">
      <w:pPr>
        <w:pStyle w:val="Default"/>
        <w:spacing w:line="500" w:lineRule="exact"/>
        <w:jc w:val="both"/>
        <w:rPr>
          <w:rFonts w:hAnsi="標楷體"/>
          <w:b/>
          <w:sz w:val="32"/>
          <w:szCs w:val="32"/>
        </w:rPr>
      </w:pPr>
      <w:r w:rsidRPr="008821A1">
        <w:rPr>
          <w:rFonts w:hAnsi="標楷體" w:hint="eastAsia"/>
          <w:b/>
          <w:sz w:val="32"/>
          <w:szCs w:val="32"/>
        </w:rPr>
        <w:t>審查「中央政府</w:t>
      </w:r>
      <w:r w:rsidR="006B7839" w:rsidRPr="008821A1">
        <w:rPr>
          <w:rFonts w:hAnsi="標楷體" w:hint="eastAsia"/>
          <w:b/>
          <w:sz w:val="32"/>
          <w:szCs w:val="32"/>
        </w:rPr>
        <w:t>海空戰力提升計畫</w:t>
      </w:r>
      <w:r w:rsidRPr="008821A1">
        <w:rPr>
          <w:rFonts w:hAnsi="標楷體" w:hint="eastAsia"/>
          <w:b/>
          <w:sz w:val="32"/>
          <w:szCs w:val="32"/>
        </w:rPr>
        <w:t>採購特別預算案（1</w:t>
      </w:r>
      <w:r w:rsidR="006B7839" w:rsidRPr="008821A1">
        <w:rPr>
          <w:rFonts w:hAnsi="標楷體" w:hint="eastAsia"/>
          <w:b/>
          <w:sz w:val="32"/>
          <w:szCs w:val="32"/>
        </w:rPr>
        <w:t>11</w:t>
      </w:r>
      <w:r w:rsidR="00182222" w:rsidRPr="008821A1">
        <w:rPr>
          <w:rFonts w:hAnsi="標楷體" w:hint="eastAsia"/>
          <w:b/>
          <w:sz w:val="32"/>
          <w:szCs w:val="32"/>
        </w:rPr>
        <w:t>年度</w:t>
      </w:r>
      <w:r w:rsidRPr="008821A1">
        <w:rPr>
          <w:rFonts w:hAnsi="標楷體" w:hint="eastAsia"/>
          <w:b/>
          <w:sz w:val="32"/>
          <w:szCs w:val="32"/>
        </w:rPr>
        <w:t>至115年度）」</w:t>
      </w:r>
      <w:r w:rsidR="00AC20A4" w:rsidRPr="008821A1">
        <w:rPr>
          <w:rFonts w:hAnsi="標楷體" w:hint="eastAsia"/>
          <w:b/>
          <w:sz w:val="32"/>
          <w:szCs w:val="32"/>
        </w:rPr>
        <w:t>。</w:t>
      </w:r>
    </w:p>
    <w:p w14:paraId="4FD5FDE4" w14:textId="0CB5844C" w:rsidR="00DE28BF" w:rsidRPr="008821A1" w:rsidRDefault="00DE28BF" w:rsidP="000932C5">
      <w:pPr>
        <w:ind w:leftChars="-4" w:left="294" w:hangingChars="96" w:hanging="307"/>
        <w:jc w:val="both"/>
        <w:rPr>
          <w:rFonts w:ascii="標楷體" w:eastAsia="標楷體" w:hAnsi="標楷體"/>
          <w:color w:val="000000"/>
        </w:rPr>
      </w:pPr>
      <w:r w:rsidRPr="008821A1">
        <w:rPr>
          <w:rFonts w:ascii="標楷體" w:eastAsia="標楷體" w:hAnsi="標楷體"/>
          <w:color w:val="000000"/>
        </w:rPr>
        <w:t>（</w:t>
      </w:r>
      <w:r w:rsidR="003D5234" w:rsidRPr="008821A1">
        <w:rPr>
          <w:rFonts w:ascii="標楷體" w:eastAsia="標楷體" w:hAnsi="標楷體" w:hint="eastAsia"/>
          <w:color w:val="000000"/>
        </w:rPr>
        <w:t>本次會議採報告「先公開、後秘密」，詢答「先秘密、後公開」方式進行。</w:t>
      </w:r>
      <w:r w:rsidRPr="008821A1">
        <w:rPr>
          <w:rFonts w:ascii="標楷體" w:eastAsia="標楷體" w:hAnsi="標楷體"/>
          <w:color w:val="000000"/>
        </w:rPr>
        <w:t>經</w:t>
      </w:r>
      <w:r w:rsidR="00B452D5" w:rsidRPr="008821A1">
        <w:rPr>
          <w:rFonts w:ascii="標楷體" w:eastAsia="標楷體" w:hAnsi="標楷體" w:hint="eastAsia"/>
          <w:color w:val="000000"/>
        </w:rPr>
        <w:t>行政院主計總處主計長朱澤民</w:t>
      </w:r>
      <w:r w:rsidR="00E560F1" w:rsidRPr="008821A1">
        <w:rPr>
          <w:rFonts w:ascii="標楷體" w:eastAsia="標楷體" w:hAnsi="標楷體" w:hint="eastAsia"/>
          <w:color w:val="000000"/>
        </w:rPr>
        <w:t>、</w:t>
      </w:r>
      <w:r w:rsidR="000932C5" w:rsidRPr="008821A1">
        <w:rPr>
          <w:rFonts w:ascii="標楷體" w:eastAsia="標楷體" w:hAnsi="標楷體" w:hint="eastAsia"/>
          <w:color w:val="000000"/>
        </w:rPr>
        <w:t>財政部</w:t>
      </w:r>
      <w:r w:rsidR="00C03ED5" w:rsidRPr="008821A1">
        <w:rPr>
          <w:rFonts w:ascii="標楷體" w:eastAsia="標楷體" w:hAnsi="標楷體" w:hint="eastAsia"/>
          <w:color w:val="000000"/>
        </w:rPr>
        <w:t>部長</w:t>
      </w:r>
      <w:r w:rsidR="000932C5" w:rsidRPr="008821A1">
        <w:rPr>
          <w:rFonts w:ascii="標楷體" w:eastAsia="標楷體" w:hAnsi="標楷體" w:hint="eastAsia"/>
          <w:color w:val="000000"/>
        </w:rPr>
        <w:t>蘇建榮</w:t>
      </w:r>
      <w:r w:rsidR="00C22FC7" w:rsidRPr="008821A1">
        <w:rPr>
          <w:rFonts w:ascii="標楷體" w:eastAsia="標楷體" w:hAnsi="標楷體" w:hint="eastAsia"/>
          <w:color w:val="000000"/>
        </w:rPr>
        <w:t>、國防部部長</w:t>
      </w:r>
      <w:r w:rsidR="00C22FC7" w:rsidRPr="008821A1">
        <w:rPr>
          <w:rFonts w:ascii="標楷體" w:eastAsia="標楷體" w:hAnsi="標楷體" w:cs="新細明體" w:hint="eastAsia"/>
          <w:bCs/>
          <w:color w:val="000000"/>
          <w:kern w:val="0"/>
        </w:rPr>
        <w:t>邱國正</w:t>
      </w:r>
      <w:r w:rsidRPr="008821A1">
        <w:rPr>
          <w:rFonts w:ascii="標楷體" w:eastAsia="標楷體" w:hAnsi="標楷體"/>
          <w:color w:val="000000"/>
        </w:rPr>
        <w:t>就預算案</w:t>
      </w:r>
      <w:r w:rsidR="002719E9" w:rsidRPr="008821A1">
        <w:rPr>
          <w:rFonts w:ascii="標楷體" w:eastAsia="標楷體" w:hAnsi="標楷體" w:hint="eastAsia"/>
          <w:color w:val="000000"/>
        </w:rPr>
        <w:t>分別</w:t>
      </w:r>
      <w:r w:rsidRPr="008821A1">
        <w:rPr>
          <w:rFonts w:ascii="標楷體" w:eastAsia="標楷體" w:hAnsi="標楷體"/>
          <w:color w:val="000000"/>
        </w:rPr>
        <w:t>提出報告</w:t>
      </w:r>
      <w:r w:rsidR="00C22FC7" w:rsidRPr="008821A1">
        <w:rPr>
          <w:rFonts w:ascii="標楷體" w:eastAsia="標楷體" w:hAnsi="標楷體" w:hint="eastAsia"/>
          <w:color w:val="000000"/>
        </w:rPr>
        <w:t>及國防部戰略規劃司司長李世強提出機密報告</w:t>
      </w:r>
      <w:r w:rsidRPr="008821A1">
        <w:rPr>
          <w:rFonts w:ascii="標楷體" w:eastAsia="標楷體" w:hAnsi="標楷體"/>
          <w:color w:val="000000"/>
        </w:rPr>
        <w:t>後，計有委員</w:t>
      </w:r>
      <w:r w:rsidR="00A549AD" w:rsidRPr="008821A1">
        <w:rPr>
          <w:rFonts w:ascii="標楷體" w:eastAsia="標楷體" w:hAnsi="標楷體" w:hint="eastAsia"/>
          <w:color w:val="000000"/>
        </w:rPr>
        <w:t>郭國文(含秘密詢答)、</w:t>
      </w:r>
      <w:r w:rsidR="000932C5" w:rsidRPr="008821A1">
        <w:rPr>
          <w:rFonts w:ascii="標楷體" w:eastAsia="標楷體" w:hAnsi="標楷體" w:hint="eastAsia"/>
          <w:color w:val="000000"/>
        </w:rPr>
        <w:t>吳秉叡</w:t>
      </w:r>
      <w:r w:rsidR="004C6C7C" w:rsidRPr="008821A1">
        <w:rPr>
          <w:rFonts w:ascii="標楷體" w:eastAsia="標楷體" w:hAnsi="標楷體" w:hint="eastAsia"/>
          <w:color w:val="000000"/>
        </w:rPr>
        <w:t>、馬文君</w:t>
      </w:r>
      <w:r w:rsidR="000932C5" w:rsidRPr="008821A1">
        <w:rPr>
          <w:rFonts w:ascii="標楷體" w:eastAsia="標楷體" w:hAnsi="標楷體" w:hint="eastAsia"/>
          <w:color w:val="000000"/>
        </w:rPr>
        <w:t>、賴士葆、</w:t>
      </w:r>
      <w:r w:rsidR="004C6C7C" w:rsidRPr="008821A1">
        <w:rPr>
          <w:rFonts w:ascii="標楷體" w:eastAsia="標楷體" w:hAnsi="標楷體" w:hint="eastAsia"/>
          <w:color w:val="000000"/>
        </w:rPr>
        <w:t>沈發惠、林德福、李貴敏、鍾佳濱、林楚茵</w:t>
      </w:r>
      <w:r w:rsidR="006B6BF8" w:rsidRPr="008821A1">
        <w:rPr>
          <w:rFonts w:ascii="標楷體" w:eastAsia="標楷體" w:hAnsi="標楷體" w:hint="eastAsia"/>
          <w:color w:val="000000"/>
        </w:rPr>
        <w:t>、林昶佐</w:t>
      </w:r>
      <w:r w:rsidR="00A549AD" w:rsidRPr="008821A1">
        <w:rPr>
          <w:rFonts w:ascii="標楷體" w:eastAsia="標楷體" w:hAnsi="標楷體" w:hint="eastAsia"/>
          <w:color w:val="000000"/>
        </w:rPr>
        <w:t>、江啟臣</w:t>
      </w:r>
      <w:r w:rsidR="004C6C7C" w:rsidRPr="008821A1">
        <w:rPr>
          <w:rFonts w:ascii="標楷體" w:eastAsia="標楷體" w:hAnsi="標楷體" w:hint="eastAsia"/>
          <w:color w:val="000000"/>
        </w:rPr>
        <w:t>、廖婉汝</w:t>
      </w:r>
      <w:r w:rsidR="00A549AD" w:rsidRPr="008821A1">
        <w:rPr>
          <w:rFonts w:ascii="標楷體" w:eastAsia="標楷體" w:hAnsi="標楷體" w:hint="eastAsia"/>
          <w:color w:val="000000"/>
        </w:rPr>
        <w:t>、溫玉霞</w:t>
      </w:r>
      <w:r w:rsidR="004C6C7C" w:rsidRPr="008821A1">
        <w:rPr>
          <w:rFonts w:ascii="標楷體" w:eastAsia="標楷體" w:hAnsi="標楷體" w:hint="eastAsia"/>
          <w:color w:val="000000"/>
        </w:rPr>
        <w:t>、</w:t>
      </w:r>
      <w:r w:rsidR="000932C5" w:rsidRPr="008821A1">
        <w:rPr>
          <w:rFonts w:ascii="標楷體" w:eastAsia="標楷體" w:hAnsi="標楷體" w:hint="eastAsia"/>
          <w:color w:val="000000"/>
        </w:rPr>
        <w:t>曾銘宗</w:t>
      </w:r>
      <w:r w:rsidR="006B6BF8" w:rsidRPr="008821A1">
        <w:rPr>
          <w:rFonts w:ascii="標楷體" w:eastAsia="標楷體" w:hAnsi="標楷體" w:hint="eastAsia"/>
          <w:color w:val="000000"/>
        </w:rPr>
        <w:t>、高嘉瑜、陳以信</w:t>
      </w:r>
      <w:r w:rsidR="00CF495D" w:rsidRPr="008821A1">
        <w:rPr>
          <w:rFonts w:ascii="標楷體" w:eastAsia="標楷體" w:hAnsi="標楷體" w:hint="eastAsia"/>
          <w:color w:val="000000"/>
        </w:rPr>
        <w:t>、</w:t>
      </w:r>
      <w:r w:rsidR="00A3174D" w:rsidRPr="008821A1">
        <w:rPr>
          <w:rFonts w:ascii="標楷體" w:eastAsia="標楷體" w:hAnsi="標楷體" w:hint="eastAsia"/>
          <w:color w:val="000000"/>
        </w:rPr>
        <w:t>張其祿</w:t>
      </w:r>
      <w:r w:rsidR="00A3174D" w:rsidRPr="008821A1">
        <w:rPr>
          <w:rFonts w:ascii="標楷體" w:eastAsia="標楷體" w:hAnsi="標楷體" w:hint="eastAsia"/>
          <w:color w:val="000000"/>
        </w:rPr>
        <w:lastRenderedPageBreak/>
        <w:t>、羅明才、蔡適應、趙天麟、</w:t>
      </w:r>
      <w:r w:rsidR="00CD053D" w:rsidRPr="008821A1">
        <w:rPr>
          <w:rFonts w:ascii="標楷體" w:eastAsia="標楷體" w:hAnsi="標楷體" w:hint="eastAsia"/>
          <w:color w:val="000000"/>
        </w:rPr>
        <w:t>劉建國、陳椒華、</w:t>
      </w:r>
      <w:r w:rsidR="00BB28FA" w:rsidRPr="008821A1">
        <w:rPr>
          <w:rFonts w:ascii="標楷體" w:eastAsia="標楷體" w:hAnsi="標楷體" w:hint="eastAsia"/>
          <w:color w:val="000000"/>
        </w:rPr>
        <w:t>鄭天財</w:t>
      </w:r>
      <w:r w:rsidR="00A3174D" w:rsidRPr="008821A1">
        <w:rPr>
          <w:rFonts w:ascii="標楷體" w:eastAsia="標楷體" w:hAnsi="標楷體" w:hint="eastAsia"/>
          <w:color w:val="000000"/>
        </w:rPr>
        <w:t>、</w:t>
      </w:r>
      <w:r w:rsidR="00BB28FA" w:rsidRPr="008821A1">
        <w:rPr>
          <w:rFonts w:ascii="標楷體" w:eastAsia="標楷體" w:hAnsi="標楷體" w:hint="eastAsia"/>
          <w:color w:val="000000"/>
        </w:rPr>
        <w:t>呂玉玲</w:t>
      </w:r>
      <w:r w:rsidRPr="008821A1">
        <w:rPr>
          <w:rFonts w:ascii="標楷體" w:eastAsia="標楷體" w:hAnsi="標楷體"/>
          <w:color w:val="000000"/>
        </w:rPr>
        <w:t>等</w:t>
      </w:r>
      <w:r w:rsidR="00AF3A99" w:rsidRPr="008821A1">
        <w:rPr>
          <w:rFonts w:ascii="標楷體" w:eastAsia="標楷體" w:hAnsi="標楷體" w:hint="eastAsia"/>
          <w:color w:val="000000"/>
        </w:rPr>
        <w:t>2</w:t>
      </w:r>
      <w:r w:rsidR="00CE75EA" w:rsidRPr="008821A1">
        <w:rPr>
          <w:rFonts w:ascii="標楷體" w:eastAsia="標楷體" w:hAnsi="標楷體" w:hint="eastAsia"/>
          <w:color w:val="000000"/>
        </w:rPr>
        <w:t>4</w:t>
      </w:r>
      <w:r w:rsidRPr="008821A1">
        <w:rPr>
          <w:rFonts w:ascii="標楷體" w:eastAsia="標楷體" w:hAnsi="標楷體"/>
          <w:color w:val="000000"/>
        </w:rPr>
        <w:t>人提出質詢，均經</w:t>
      </w:r>
      <w:r w:rsidR="00C03ED5" w:rsidRPr="008821A1">
        <w:rPr>
          <w:rFonts w:ascii="標楷體" w:eastAsia="標楷體" w:hAnsi="標楷體" w:hint="eastAsia"/>
          <w:color w:val="000000"/>
        </w:rPr>
        <w:t>國防部部長</w:t>
      </w:r>
      <w:r w:rsidR="004C6C7C" w:rsidRPr="008821A1">
        <w:rPr>
          <w:rFonts w:ascii="標楷體" w:eastAsia="標楷體" w:hAnsi="標楷體" w:cs="新細明體" w:hint="eastAsia"/>
          <w:bCs/>
          <w:color w:val="000000"/>
          <w:kern w:val="0"/>
        </w:rPr>
        <w:t>邱國正</w:t>
      </w:r>
      <w:r w:rsidR="00150FB6" w:rsidRPr="008821A1">
        <w:rPr>
          <w:rFonts w:ascii="標楷體" w:eastAsia="標楷體" w:hAnsi="標楷體" w:hint="eastAsia"/>
          <w:color w:val="000000"/>
        </w:rPr>
        <w:t>、</w:t>
      </w:r>
      <w:r w:rsidR="000932C5" w:rsidRPr="008821A1">
        <w:rPr>
          <w:rFonts w:ascii="標楷體" w:eastAsia="標楷體" w:hAnsi="標楷體" w:hint="eastAsia"/>
          <w:color w:val="000000"/>
        </w:rPr>
        <w:t>行政院主計總處</w:t>
      </w:r>
      <w:r w:rsidR="00C03ED5" w:rsidRPr="008821A1">
        <w:rPr>
          <w:rFonts w:ascii="標楷體" w:eastAsia="標楷體" w:hAnsi="標楷體" w:hint="eastAsia"/>
          <w:color w:val="000000"/>
        </w:rPr>
        <w:t>主計長</w:t>
      </w:r>
      <w:r w:rsidR="000932C5" w:rsidRPr="008821A1">
        <w:rPr>
          <w:rFonts w:ascii="標楷體" w:eastAsia="標楷體" w:hAnsi="標楷體" w:hint="eastAsia"/>
          <w:color w:val="000000"/>
        </w:rPr>
        <w:t>朱澤民、財政部</w:t>
      </w:r>
      <w:r w:rsidR="00C03ED5" w:rsidRPr="008821A1">
        <w:rPr>
          <w:rFonts w:ascii="標楷體" w:eastAsia="標楷體" w:hAnsi="標楷體" w:hint="eastAsia"/>
          <w:color w:val="000000"/>
        </w:rPr>
        <w:t>部長</w:t>
      </w:r>
      <w:r w:rsidR="000932C5" w:rsidRPr="008821A1">
        <w:rPr>
          <w:rFonts w:ascii="標楷體" w:eastAsia="標楷體" w:hAnsi="標楷體" w:hint="eastAsia"/>
          <w:color w:val="000000"/>
        </w:rPr>
        <w:t>蘇建榮</w:t>
      </w:r>
      <w:r w:rsidR="004C6C7C" w:rsidRPr="008821A1">
        <w:rPr>
          <w:rFonts w:ascii="標楷體" w:eastAsia="標楷體" w:hAnsi="標楷體" w:hint="eastAsia"/>
          <w:color w:val="000000"/>
        </w:rPr>
        <w:t>、</w:t>
      </w:r>
      <w:r w:rsidR="00142E35" w:rsidRPr="008821A1">
        <w:rPr>
          <w:rFonts w:ascii="標楷體" w:eastAsia="標楷體" w:hAnsi="標楷體" w:cs="新細明體" w:hint="eastAsia"/>
          <w:bCs/>
          <w:color w:val="000000"/>
          <w:kern w:val="0"/>
        </w:rPr>
        <w:t>國家中山科學研究院院長張忠誠</w:t>
      </w:r>
      <w:r w:rsidRPr="008821A1">
        <w:rPr>
          <w:rFonts w:ascii="標楷體" w:eastAsia="標楷體" w:hAnsi="標楷體"/>
          <w:color w:val="000000"/>
        </w:rPr>
        <w:t>及相關人員予以答復。</w:t>
      </w:r>
      <w:r w:rsidR="0004417B" w:rsidRPr="008821A1">
        <w:rPr>
          <w:rFonts w:ascii="標楷體" w:eastAsia="標楷體" w:hAnsi="標楷體" w:hint="eastAsia"/>
          <w:color w:val="000000"/>
        </w:rPr>
        <w:t>委員</w:t>
      </w:r>
      <w:r w:rsidR="00792B46" w:rsidRPr="008821A1">
        <w:rPr>
          <w:rFonts w:ascii="標楷體" w:eastAsia="標楷體" w:hAnsi="標楷體" w:hint="eastAsia"/>
          <w:color w:val="000000"/>
        </w:rPr>
        <w:t>邱臣遠、</w:t>
      </w:r>
      <w:r w:rsidR="00B16E1A" w:rsidRPr="008821A1">
        <w:rPr>
          <w:rFonts w:ascii="標楷體" w:eastAsia="標楷體" w:hAnsi="標楷體" w:hint="eastAsia"/>
          <w:color w:val="000000"/>
        </w:rPr>
        <w:t>王定宇、余天</w:t>
      </w:r>
      <w:r w:rsidR="00535045" w:rsidRPr="008821A1">
        <w:rPr>
          <w:rFonts w:ascii="標楷體" w:eastAsia="標楷體" w:hAnsi="標楷體" w:hint="eastAsia"/>
          <w:color w:val="000000"/>
        </w:rPr>
        <w:t>、林淑芬</w:t>
      </w:r>
      <w:r w:rsidR="00C84734" w:rsidRPr="008821A1">
        <w:rPr>
          <w:rFonts w:ascii="標楷體" w:eastAsia="標楷體" w:hAnsi="標楷體" w:hint="eastAsia"/>
          <w:color w:val="000000"/>
        </w:rPr>
        <w:t>所提書面質詢，</w:t>
      </w:r>
      <w:r w:rsidR="0004417B" w:rsidRPr="008821A1">
        <w:rPr>
          <w:rFonts w:ascii="標楷體" w:eastAsia="標楷體" w:hAnsi="標楷體" w:hint="eastAsia"/>
          <w:color w:val="000000"/>
        </w:rPr>
        <w:t>均列入紀錄，刊登公報，並請相關部會以書面答復。</w:t>
      </w:r>
      <w:r w:rsidRPr="008821A1">
        <w:rPr>
          <w:rFonts w:ascii="標楷體" w:eastAsia="標楷體" w:hAnsi="標楷體"/>
          <w:color w:val="000000"/>
        </w:rPr>
        <w:t>）</w:t>
      </w:r>
    </w:p>
    <w:p w14:paraId="5F7A03B2" w14:textId="77777777" w:rsidR="00C33A6C" w:rsidRPr="008821A1" w:rsidRDefault="00DE28BF" w:rsidP="00C33A6C">
      <w:pPr>
        <w:autoSpaceDE w:val="0"/>
        <w:autoSpaceDN w:val="0"/>
        <w:spacing w:beforeLines="50" w:before="180"/>
        <w:jc w:val="both"/>
        <w:rPr>
          <w:rFonts w:ascii="標楷體" w:eastAsia="標楷體" w:hAnsi="標楷體"/>
          <w:b/>
          <w:color w:val="000000"/>
        </w:rPr>
      </w:pPr>
      <w:r w:rsidRPr="008821A1">
        <w:rPr>
          <w:rFonts w:ascii="標楷體" w:eastAsia="標楷體" w:hAnsi="標楷體" w:hint="eastAsia"/>
          <w:b/>
          <w:color w:val="000000"/>
        </w:rPr>
        <w:t>決議：</w:t>
      </w:r>
    </w:p>
    <w:p w14:paraId="66ECA4C5" w14:textId="77777777" w:rsidR="00DE28BF" w:rsidRPr="008821A1" w:rsidRDefault="00E17580" w:rsidP="00C03ED5">
      <w:pPr>
        <w:autoSpaceDE w:val="0"/>
        <w:autoSpaceDN w:val="0"/>
        <w:jc w:val="both"/>
        <w:rPr>
          <w:rFonts w:ascii="標楷體" w:eastAsia="標楷體" w:hAnsi="標楷體"/>
          <w:b/>
          <w:color w:val="000000"/>
        </w:rPr>
      </w:pPr>
      <w:r w:rsidRPr="008821A1">
        <w:rPr>
          <w:rFonts w:ascii="標楷體" w:eastAsia="標楷體" w:hAnsi="標楷體" w:hint="eastAsia"/>
          <w:b/>
          <w:color w:val="000000"/>
        </w:rPr>
        <w:t>壹、</w:t>
      </w:r>
      <w:r w:rsidR="00E730FC" w:rsidRPr="008821A1">
        <w:rPr>
          <w:rFonts w:ascii="標楷體" w:eastAsia="標楷體" w:hAnsi="標楷體" w:hint="eastAsia"/>
          <w:b/>
          <w:color w:val="000000"/>
        </w:rPr>
        <w:t>審查結果：</w:t>
      </w:r>
    </w:p>
    <w:p w14:paraId="1F7A02FE" w14:textId="77777777" w:rsidR="00D92A37" w:rsidRPr="008821A1" w:rsidRDefault="00E17580" w:rsidP="006839AD">
      <w:pPr>
        <w:kinsoku/>
        <w:overflowPunct/>
        <w:adjustRightInd/>
        <w:spacing w:line="500" w:lineRule="exact"/>
        <w:ind w:leftChars="88" w:left="567" w:hangingChars="89" w:hanging="285"/>
        <w:jc w:val="both"/>
        <w:rPr>
          <w:rFonts w:ascii="標楷體" w:eastAsia="標楷體" w:hAnsi="標楷體"/>
          <w:b/>
          <w:color w:val="000000"/>
        </w:rPr>
      </w:pPr>
      <w:r w:rsidRPr="008821A1">
        <w:rPr>
          <w:rFonts w:ascii="標楷體" w:eastAsia="標楷體" w:hAnsi="標楷體" w:hint="eastAsia"/>
          <w:b/>
          <w:color w:val="000000"/>
        </w:rPr>
        <w:t>一、歲出預算</w:t>
      </w:r>
      <w:r w:rsidR="00D92A37" w:rsidRPr="008821A1">
        <w:rPr>
          <w:rFonts w:ascii="標楷體" w:eastAsia="標楷體" w:hAnsi="標楷體" w:hint="eastAsia"/>
          <w:b/>
          <w:color w:val="000000"/>
        </w:rPr>
        <w:t>部分</w:t>
      </w:r>
    </w:p>
    <w:p w14:paraId="26D1938E" w14:textId="77777777" w:rsidR="00760981" w:rsidRPr="008821A1" w:rsidRDefault="00760981" w:rsidP="00760981">
      <w:pPr>
        <w:kinsoku/>
        <w:overflowPunct/>
        <w:adjustRightInd/>
        <w:snapToGrid/>
        <w:spacing w:line="500" w:lineRule="exact"/>
        <w:ind w:leftChars="289" w:left="951" w:hangingChars="8" w:hanging="26"/>
        <w:jc w:val="both"/>
        <w:rPr>
          <w:rFonts w:ascii="標楷體" w:eastAsia="標楷體" w:hAnsi="標楷體"/>
          <w:b/>
          <w:color w:val="000000"/>
        </w:rPr>
      </w:pPr>
      <w:r w:rsidRPr="008821A1">
        <w:rPr>
          <w:rFonts w:ascii="標楷體" w:eastAsia="標楷體" w:hAnsi="標楷體" w:hint="eastAsia"/>
          <w:b/>
          <w:color w:val="000000"/>
        </w:rPr>
        <w:t>第1款　國防部主管</w:t>
      </w:r>
    </w:p>
    <w:p w14:paraId="51167ACA" w14:textId="5D3FADCE" w:rsidR="00EB21AB" w:rsidRPr="008821A1" w:rsidRDefault="00760981" w:rsidP="00760981">
      <w:pPr>
        <w:kinsoku/>
        <w:overflowPunct/>
        <w:adjustRightInd/>
        <w:snapToGrid/>
        <w:spacing w:line="500" w:lineRule="exact"/>
        <w:ind w:leftChars="389" w:left="2686" w:hangingChars="450" w:hanging="1441"/>
        <w:jc w:val="both"/>
        <w:rPr>
          <w:rFonts w:ascii="標楷體" w:eastAsia="標楷體" w:hAnsi="標楷體"/>
          <w:color w:val="000000"/>
        </w:rPr>
      </w:pPr>
      <w:r w:rsidRPr="008821A1">
        <w:rPr>
          <w:rFonts w:ascii="標楷體" w:eastAsia="標楷體" w:hAnsi="標楷體" w:hint="eastAsia"/>
          <w:b/>
          <w:color w:val="000000"/>
        </w:rPr>
        <w:t>第1項</w:t>
      </w:r>
      <w:r w:rsidRPr="008821A1">
        <w:rPr>
          <w:rFonts w:ascii="標楷體" w:eastAsia="標楷體" w:hAnsi="標楷體" w:hint="eastAsia"/>
          <w:color w:val="000000"/>
        </w:rPr>
        <w:t xml:space="preserve">　</w:t>
      </w:r>
      <w:r w:rsidRPr="008821A1">
        <w:rPr>
          <w:rFonts w:ascii="標楷體" w:eastAsia="標楷體" w:hAnsi="標楷體" w:hint="eastAsia"/>
          <w:b/>
          <w:color w:val="000000"/>
        </w:rPr>
        <w:t>國防部所屬</w:t>
      </w:r>
      <w:r w:rsidR="004B1FAB" w:rsidRPr="008821A1">
        <w:rPr>
          <w:rFonts w:ascii="標楷體" w:eastAsia="標楷體" w:hAnsi="標楷體" w:hint="eastAsia"/>
          <w:color w:val="000000"/>
        </w:rPr>
        <w:t>2,372億6,999萬7千元（</w:t>
      </w:r>
      <w:r w:rsidR="00FB4519">
        <w:rPr>
          <w:rFonts w:ascii="標楷體" w:eastAsia="標楷體" w:hAnsi="標楷體" w:hint="eastAsia"/>
          <w:color w:val="000000"/>
        </w:rPr>
        <w:t>分配數</w:t>
      </w:r>
      <w:r w:rsidR="00FB4519">
        <w:rPr>
          <w:rFonts w:ascii="細明體" w:eastAsia="細明體" w:hAnsi="細明體" w:hint="eastAsia"/>
          <w:color w:val="000000"/>
        </w:rPr>
        <w:t>：</w:t>
      </w:r>
      <w:r w:rsidR="004B1FAB" w:rsidRPr="008821A1">
        <w:rPr>
          <w:rFonts w:ascii="標楷體" w:eastAsia="標楷體" w:hAnsi="標楷體" w:hint="eastAsia"/>
          <w:color w:val="000000"/>
        </w:rPr>
        <w:t>111年度480億1,083萬3千元、112年度632億2,695萬8千元、113年度492億6,584萬6千元、114年度474億4,248萬4千元、115年度293億2,387萬6千元），照列</w:t>
      </w:r>
      <w:r w:rsidRPr="008821A1">
        <w:rPr>
          <w:rFonts w:ascii="標楷體" w:eastAsia="標楷體" w:hAnsi="標楷體" w:hint="eastAsia"/>
          <w:color w:val="000000"/>
        </w:rPr>
        <w:t>。</w:t>
      </w:r>
    </w:p>
    <w:p w14:paraId="40B5134B" w14:textId="77777777" w:rsidR="00E522DE" w:rsidRPr="008821A1" w:rsidRDefault="00E522DE" w:rsidP="00E522DE">
      <w:pPr>
        <w:kinsoku/>
        <w:overflowPunct/>
        <w:adjustRightInd/>
        <w:snapToGrid/>
        <w:ind w:leftChars="389" w:left="2685" w:hangingChars="450" w:hanging="1440"/>
        <w:jc w:val="both"/>
        <w:rPr>
          <w:rFonts w:ascii="標楷體" w:eastAsia="標楷體" w:hAnsi="標楷體"/>
          <w:color w:val="000000"/>
        </w:rPr>
      </w:pPr>
      <w:r w:rsidRPr="008821A1">
        <w:rPr>
          <w:rFonts w:ascii="標楷體" w:eastAsia="標楷體" w:hAnsi="標楷體" w:hint="eastAsia"/>
          <w:color w:val="000000"/>
        </w:rPr>
        <w:t>本項提案148案，保留，送院會處理。</w:t>
      </w:r>
    </w:p>
    <w:p w14:paraId="69CABCF1" w14:textId="7DB1F397" w:rsidR="00F01317" w:rsidRPr="008821A1" w:rsidRDefault="00E522DE" w:rsidP="00E522DE">
      <w:pPr>
        <w:kinsoku/>
        <w:overflowPunct/>
        <w:adjustRightInd/>
        <w:snapToGrid/>
        <w:ind w:leftChars="389" w:left="2925" w:hangingChars="525" w:hanging="1680"/>
        <w:jc w:val="both"/>
        <w:rPr>
          <w:rFonts w:ascii="標楷體" w:eastAsia="標楷體" w:hAnsi="標楷體" w:cs="華康細明體"/>
          <w:color w:val="000000"/>
          <w:kern w:val="0"/>
        </w:rPr>
      </w:pPr>
      <w:r w:rsidRPr="008821A1">
        <w:rPr>
          <w:rFonts w:ascii="標楷體" w:eastAsia="標楷體" w:hAnsi="標楷體" w:hint="eastAsia"/>
          <w:color w:val="000000"/>
        </w:rPr>
        <w:t>保留案號：1、3、4、5、6、7、8、9、10、11、12、13、14、15、16、17、18、21、22、23、24、25、26、27、28、29、30、31、32、33、34、35、36、37、38、39、40、41、42、43、44、45、46、47、48、49、50、51、52、53、54、57、58、59、60、61、62、63、64、65、68、69、70、71、72、73、74、75、76、77、78、79、80、81、82、83、84、85、86、87、88、89、90、91、93、94、95、96、97、98、99、100、101、102、103、104、105、106、107、108、109、110、111、112、113、114、115、116、117、118、119、120、121、122、123、124、125、126、127、128、129、130、131、132、</w:t>
      </w:r>
      <w:r w:rsidRPr="008821A1">
        <w:rPr>
          <w:rFonts w:ascii="標楷體" w:eastAsia="標楷體" w:hAnsi="標楷體" w:hint="eastAsia"/>
          <w:color w:val="000000"/>
        </w:rPr>
        <w:lastRenderedPageBreak/>
        <w:t>133、134、135、136、137、138、139、140、141、142、143、144、145、146、147、148、149、150、151、152、153、2</w:t>
      </w:r>
      <w:r w:rsidRPr="008821A1">
        <w:rPr>
          <w:rFonts w:ascii="標楷體" w:eastAsia="標楷體" w:hAnsi="標楷體"/>
          <w:color w:val="000000"/>
        </w:rPr>
        <w:t>13</w:t>
      </w:r>
      <w:r w:rsidRPr="008821A1">
        <w:rPr>
          <w:rFonts w:ascii="標楷體" w:eastAsia="標楷體" w:hAnsi="標楷體" w:hint="eastAsia"/>
          <w:color w:val="000000"/>
        </w:rPr>
        <w:t>、</w:t>
      </w:r>
      <w:r w:rsidRPr="008821A1">
        <w:rPr>
          <w:rFonts w:ascii="標楷體" w:eastAsia="標楷體" w:hAnsi="標楷體" w:hint="eastAsia"/>
          <w:color w:val="000000"/>
          <w:spacing w:val="-32"/>
        </w:rPr>
        <w:t>2</w:t>
      </w:r>
      <w:r w:rsidRPr="008821A1">
        <w:rPr>
          <w:rFonts w:ascii="標楷體" w:eastAsia="標楷體" w:hAnsi="標楷體"/>
          <w:color w:val="000000"/>
          <w:spacing w:val="-32"/>
        </w:rPr>
        <w:t>45-1</w:t>
      </w:r>
      <w:r w:rsidRPr="008821A1">
        <w:rPr>
          <w:rFonts w:ascii="標楷體" w:eastAsia="標楷體" w:hAnsi="標楷體" w:hint="eastAsia"/>
          <w:color w:val="000000"/>
          <w:spacing w:val="-32"/>
        </w:rPr>
        <w:t>、2</w:t>
      </w:r>
      <w:r w:rsidRPr="008821A1">
        <w:rPr>
          <w:rFonts w:ascii="標楷體" w:eastAsia="標楷體" w:hAnsi="標楷體"/>
          <w:color w:val="000000"/>
          <w:spacing w:val="-32"/>
        </w:rPr>
        <w:t>45-2</w:t>
      </w:r>
      <w:r w:rsidRPr="008821A1">
        <w:rPr>
          <w:rFonts w:ascii="標楷體" w:eastAsia="標楷體" w:hAnsi="標楷體" w:hint="eastAsia"/>
          <w:color w:val="000000"/>
        </w:rPr>
        <w:t>。</w:t>
      </w:r>
    </w:p>
    <w:p w14:paraId="7CF485D1" w14:textId="1E2C09EA" w:rsidR="00E522DE" w:rsidRPr="008821A1" w:rsidRDefault="00E522DE" w:rsidP="00E522DE">
      <w:pPr>
        <w:kinsoku/>
        <w:overflowPunct/>
        <w:adjustRightInd/>
        <w:snapToGrid/>
        <w:ind w:leftChars="389" w:left="2685" w:hangingChars="450" w:hanging="1440"/>
        <w:jc w:val="both"/>
        <w:rPr>
          <w:rFonts w:ascii="標楷體" w:eastAsia="標楷體" w:hAnsi="標楷體"/>
          <w:color w:val="000000"/>
        </w:rPr>
      </w:pPr>
      <w:r w:rsidRPr="008821A1">
        <w:rPr>
          <w:rFonts w:ascii="標楷體" w:eastAsia="標楷體" w:hAnsi="標楷體" w:hint="eastAsia"/>
          <w:color w:val="000000"/>
        </w:rPr>
        <w:t>本項通過決議77項：</w:t>
      </w:r>
    </w:p>
    <w:p w14:paraId="4BBEA959" w14:textId="746FF65D" w:rsidR="00E522DE" w:rsidRPr="008821A1" w:rsidRDefault="00E522DE" w:rsidP="00E522DE">
      <w:pPr>
        <w:kinsoku/>
        <w:overflowPunct/>
        <w:snapToGrid/>
        <w:ind w:leftChars="407" w:left="1929" w:hangingChars="196" w:hanging="627"/>
        <w:jc w:val="both"/>
        <w:rPr>
          <w:rFonts w:ascii="標楷體" w:eastAsia="標楷體" w:hAnsi="標楷體"/>
          <w:color w:val="000000"/>
        </w:rPr>
      </w:pPr>
      <w:r w:rsidRPr="008821A1">
        <w:rPr>
          <w:rFonts w:ascii="標楷體" w:eastAsia="標楷體" w:hAnsi="標楷體" w:hint="eastAsia"/>
          <w:color w:val="000000"/>
        </w:rPr>
        <w:t>(一)中央政府海空戰力提升計畫採購特別預算案有關「野戰防空系統計畫」項下「武器裝備產製及備料」編列</w:t>
      </w:r>
      <w:r w:rsidRPr="008821A1">
        <w:rPr>
          <w:rFonts w:ascii="標楷體" w:eastAsia="標楷體" w:hAnsi="標楷體"/>
          <w:color w:val="000000"/>
        </w:rPr>
        <w:t>88</w:t>
      </w:r>
      <w:r w:rsidRPr="008821A1">
        <w:rPr>
          <w:rFonts w:ascii="標楷體" w:eastAsia="標楷體" w:hAnsi="標楷體" w:hint="eastAsia"/>
          <w:color w:val="000000"/>
        </w:rPr>
        <w:t>億</w:t>
      </w:r>
      <w:r w:rsidRPr="008821A1">
        <w:rPr>
          <w:rFonts w:ascii="標楷體" w:eastAsia="標楷體" w:hAnsi="標楷體"/>
          <w:color w:val="000000"/>
        </w:rPr>
        <w:t>5,253</w:t>
      </w:r>
      <w:r w:rsidRPr="008821A1">
        <w:rPr>
          <w:rFonts w:ascii="標楷體" w:eastAsia="標楷體" w:hAnsi="標楷體" w:hint="eastAsia"/>
          <w:color w:val="000000"/>
        </w:rPr>
        <w:t>萬</w:t>
      </w:r>
      <w:r w:rsidRPr="008821A1">
        <w:rPr>
          <w:rFonts w:ascii="標楷體" w:eastAsia="標楷體" w:hAnsi="標楷體"/>
          <w:color w:val="000000"/>
        </w:rPr>
        <w:t>6</w:t>
      </w:r>
      <w:r w:rsidRPr="008821A1">
        <w:rPr>
          <w:rFonts w:ascii="標楷體" w:eastAsia="標楷體" w:hAnsi="標楷體" w:hint="eastAsia"/>
          <w:color w:val="000000"/>
        </w:rPr>
        <w:t>千元，其中陸射劍二防空飛彈已符合原建案時規</w:t>
      </w:r>
      <w:r w:rsidR="00841581" w:rsidRPr="008821A1">
        <w:rPr>
          <w:rFonts w:ascii="標楷體" w:eastAsia="標楷體" w:hAnsi="標楷體" w:hint="eastAsia"/>
          <w:color w:val="000000"/>
        </w:rPr>
        <w:t>劃</w:t>
      </w:r>
      <w:r w:rsidRPr="008821A1">
        <w:rPr>
          <w:rFonts w:ascii="標楷體" w:eastAsia="標楷體" w:hAnsi="標楷體" w:hint="eastAsia"/>
          <w:color w:val="000000"/>
        </w:rPr>
        <w:t>之作戰需求，發揮長短相輔、重層嚇阻整體防空戰力，為充分發揮靈活部署、機動防空能力，建請國防部應持恆精進各型防空武器飛彈發射車籌載及提升，強化整體戰力。</w:t>
      </w:r>
    </w:p>
    <w:p w14:paraId="6C739013" w14:textId="77777777" w:rsidR="00E522DE" w:rsidRPr="008821A1" w:rsidRDefault="00E522DE" w:rsidP="00E522DE">
      <w:pPr>
        <w:ind w:leftChars="1100" w:left="4816" w:hangingChars="405" w:hanging="1296"/>
        <w:rPr>
          <w:rFonts w:ascii="標楷體" w:eastAsia="標楷體" w:hAnsi="標楷體"/>
          <w:color w:val="000000"/>
        </w:rPr>
      </w:pPr>
      <w:r w:rsidRPr="008821A1">
        <w:rPr>
          <w:rFonts w:ascii="標楷體" w:eastAsia="標楷體" w:hAnsi="標楷體" w:hint="eastAsia"/>
          <w:color w:val="000000"/>
        </w:rPr>
        <w:t>提案人：陳以信　馬文君　廖婉汝</w:t>
      </w:r>
    </w:p>
    <w:p w14:paraId="286B1374" w14:textId="064B4EAA" w:rsidR="00E522DE" w:rsidRPr="008821A1" w:rsidRDefault="00E522DE" w:rsidP="00E522DE">
      <w:pPr>
        <w:kinsoku/>
        <w:overflowPunct/>
        <w:snapToGrid/>
        <w:ind w:leftChars="407" w:left="1929" w:hangingChars="196" w:hanging="627"/>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二</w:t>
      </w:r>
      <w:r w:rsidRPr="008821A1">
        <w:rPr>
          <w:rFonts w:ascii="標楷體" w:eastAsia="標楷體" w:hAnsi="標楷體" w:hint="eastAsia"/>
          <w:color w:val="000000"/>
        </w:rPr>
        <w:t>)中央政府海空戰力提升計畫採購特別預算案有關「野戰防空系統計畫」編列</w:t>
      </w:r>
      <w:r w:rsidRPr="008821A1">
        <w:rPr>
          <w:rFonts w:ascii="標楷體" w:eastAsia="標楷體" w:hAnsi="標楷體"/>
          <w:color w:val="000000"/>
        </w:rPr>
        <w:t>88</w:t>
      </w:r>
      <w:r w:rsidRPr="008821A1">
        <w:rPr>
          <w:rFonts w:ascii="標楷體" w:eastAsia="標楷體" w:hAnsi="標楷體" w:hint="eastAsia"/>
          <w:color w:val="000000"/>
        </w:rPr>
        <w:t>億</w:t>
      </w:r>
      <w:r w:rsidRPr="008821A1">
        <w:rPr>
          <w:rFonts w:ascii="標楷體" w:eastAsia="標楷體" w:hAnsi="標楷體"/>
          <w:color w:val="000000"/>
        </w:rPr>
        <w:t>5,253</w:t>
      </w:r>
      <w:r w:rsidRPr="008821A1">
        <w:rPr>
          <w:rFonts w:ascii="標楷體" w:eastAsia="標楷體" w:hAnsi="標楷體" w:hint="eastAsia"/>
          <w:color w:val="000000"/>
        </w:rPr>
        <w:t>萬</w:t>
      </w:r>
      <w:r w:rsidRPr="008821A1">
        <w:rPr>
          <w:rFonts w:ascii="標楷體" w:eastAsia="標楷體" w:hAnsi="標楷體"/>
          <w:color w:val="000000"/>
        </w:rPr>
        <w:t>6</w:t>
      </w:r>
      <w:r w:rsidRPr="008821A1">
        <w:rPr>
          <w:rFonts w:ascii="標楷體" w:eastAsia="標楷體" w:hAnsi="標楷體" w:hint="eastAsia"/>
          <w:color w:val="000000"/>
        </w:rPr>
        <w:t>千元，採購商用柴油載重車做為武器載台，平時，需定期添加尿素，可正常遂行作戰任務，建立應變作為之詳細規劃，惟建請國防部在兼顧戰備及環保法規前提下，建立充足尿素戰備安全存量，並向立法院財政、外交及國防委員會提出書面報告，確保防空作戰能力不墜。</w:t>
      </w:r>
    </w:p>
    <w:p w14:paraId="2ED60802" w14:textId="77777777" w:rsidR="00E522DE" w:rsidRPr="008821A1" w:rsidRDefault="00E522DE" w:rsidP="00E522DE">
      <w:pPr>
        <w:ind w:leftChars="1100" w:left="4816" w:hangingChars="405" w:hanging="1296"/>
        <w:rPr>
          <w:rFonts w:ascii="標楷體" w:eastAsia="標楷體" w:hAnsi="標楷體"/>
          <w:color w:val="000000"/>
        </w:rPr>
      </w:pPr>
      <w:r w:rsidRPr="008821A1">
        <w:rPr>
          <w:rFonts w:ascii="標楷體" w:eastAsia="標楷體" w:hAnsi="標楷體" w:hint="eastAsia"/>
          <w:color w:val="000000"/>
        </w:rPr>
        <w:t>提案人：陳以信　馬文君　廖婉汝</w:t>
      </w:r>
    </w:p>
    <w:p w14:paraId="63FDF769" w14:textId="1215936C" w:rsidR="00E522DE" w:rsidRPr="008821A1" w:rsidRDefault="00E522DE" w:rsidP="00E522DE">
      <w:pPr>
        <w:kinsoku/>
        <w:overflowPunct/>
        <w:snapToGrid/>
        <w:ind w:leftChars="407" w:left="1929" w:hangingChars="196" w:hanging="627"/>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三</w:t>
      </w:r>
      <w:r w:rsidRPr="008821A1">
        <w:rPr>
          <w:rFonts w:ascii="標楷體" w:eastAsia="標楷體" w:hAnsi="標楷體" w:hint="eastAsia"/>
          <w:color w:val="000000"/>
        </w:rPr>
        <w:t>)中央政府海空戰力提升計畫採購特別預算案有關「陸基防空系統計畫」編列預算347億5,026萬7千元，用以建置天弓三型飛彈防空飛彈系統，依據國防部提供之全壽期成本概算，天弓三型飛彈防空飛彈系統之全案獲得成本為842億2</w:t>
      </w:r>
      <w:r w:rsidRPr="008821A1">
        <w:rPr>
          <w:rFonts w:ascii="標楷體" w:eastAsia="標楷體" w:hAnsi="標楷體"/>
          <w:color w:val="000000"/>
        </w:rPr>
        <w:t>,</w:t>
      </w:r>
      <w:r w:rsidRPr="008821A1">
        <w:rPr>
          <w:rFonts w:ascii="標楷體" w:eastAsia="標楷體" w:hAnsi="標楷體" w:hint="eastAsia"/>
          <w:color w:val="000000"/>
        </w:rPr>
        <w:t>16</w:t>
      </w:r>
      <w:r w:rsidRPr="008821A1">
        <w:rPr>
          <w:rFonts w:ascii="標楷體" w:eastAsia="標楷體" w:hAnsi="標楷體"/>
          <w:color w:val="000000"/>
        </w:rPr>
        <w:t>7</w:t>
      </w:r>
      <w:r w:rsidRPr="008821A1">
        <w:rPr>
          <w:rFonts w:ascii="標楷體" w:eastAsia="標楷體" w:hAnsi="標楷體" w:hint="eastAsia"/>
          <w:color w:val="000000"/>
        </w:rPr>
        <w:t>萬8千元，根據「陸基防空系統計畫」裝備全壽期管理規範，空軍及國家中山科學研究院應依後續服役操作環境與操作頻率，於購置飛彈時先行提出維運成本項目分析書面報告，並於期間持續監測武器系統能力及壽限，以確保武器全壽期最大效益。</w:t>
      </w:r>
    </w:p>
    <w:p w14:paraId="21096A50" w14:textId="1DFD52A3" w:rsidR="00E522DE" w:rsidRPr="008821A1" w:rsidRDefault="00E522DE" w:rsidP="00E522DE">
      <w:pPr>
        <w:ind w:leftChars="1100" w:left="4816" w:hangingChars="405" w:hanging="1296"/>
        <w:rPr>
          <w:rFonts w:ascii="標楷體" w:eastAsia="標楷體" w:hAnsi="標楷體"/>
          <w:color w:val="000000"/>
        </w:rPr>
      </w:pPr>
      <w:r w:rsidRPr="008821A1">
        <w:rPr>
          <w:rFonts w:ascii="標楷體" w:eastAsia="標楷體" w:hAnsi="標楷體" w:cs="華康細明體" w:hint="eastAsia"/>
          <w:color w:val="000000"/>
          <w:kern w:val="0"/>
        </w:rPr>
        <w:lastRenderedPageBreak/>
        <w:t>提案人</w:t>
      </w:r>
      <w:r w:rsidRPr="008821A1">
        <w:rPr>
          <w:rFonts w:ascii="標楷體" w:eastAsia="標楷體" w:hAnsi="標楷體" w:hint="eastAsia"/>
          <w:color w:val="000000"/>
        </w:rPr>
        <w:t>：陳以信　馬文君　廖婉汝</w:t>
      </w:r>
    </w:p>
    <w:p w14:paraId="01403983" w14:textId="60C54A88" w:rsidR="00E522DE" w:rsidRPr="008821A1" w:rsidRDefault="00E522DE" w:rsidP="00E522DE">
      <w:pPr>
        <w:kinsoku/>
        <w:overflowPunct/>
        <w:snapToGrid/>
        <w:ind w:leftChars="407" w:left="1929" w:hangingChars="196" w:hanging="627"/>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四</w:t>
      </w:r>
      <w:r w:rsidRPr="008821A1">
        <w:rPr>
          <w:rFonts w:ascii="標楷體" w:eastAsia="標楷體" w:hAnsi="標楷體" w:hint="eastAsia"/>
          <w:color w:val="000000"/>
        </w:rPr>
        <w:t>)「陸基防空系統計畫」為國軍重要防空武器，其商規柴油車需添加尿素，現中國大陸限制尿素出口，為了維持防空武器柴油車使用尿素穩定，爰要求國防部應向立法院財政、外交及國防委員會提出應處作為書面報告，以維防空武器車輛機動能量運作順遂。</w:t>
      </w:r>
    </w:p>
    <w:p w14:paraId="17EAFDC8" w14:textId="1A57F3AF" w:rsidR="00E522DE" w:rsidRPr="008821A1" w:rsidRDefault="00E522DE" w:rsidP="00E522DE">
      <w:pPr>
        <w:ind w:leftChars="1100" w:left="4816" w:hangingChars="405" w:hanging="1296"/>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：陳以信　馬文君　廖婉汝</w:t>
      </w:r>
    </w:p>
    <w:p w14:paraId="2D16950F" w14:textId="0BC93B5F" w:rsidR="00E522DE" w:rsidRPr="008821A1" w:rsidRDefault="00E522DE" w:rsidP="00E522DE">
      <w:pPr>
        <w:kinsoku/>
        <w:overflowPunct/>
        <w:snapToGrid/>
        <w:ind w:leftChars="407" w:left="1929" w:hangingChars="196" w:hanging="627"/>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五</w:t>
      </w:r>
      <w:r w:rsidRPr="008821A1">
        <w:rPr>
          <w:rFonts w:ascii="標楷體" w:eastAsia="標楷體" w:hAnsi="標楷體" w:hint="eastAsia"/>
          <w:color w:val="000000"/>
        </w:rPr>
        <w:t>)根據</w:t>
      </w:r>
      <w:r w:rsidRPr="008821A1">
        <w:rPr>
          <w:rFonts w:ascii="標楷體" w:eastAsia="標楷體" w:hAnsi="標楷體" w:cs="華康細明體" w:hint="eastAsia"/>
          <w:color w:val="000000"/>
          <w:kern w:val="0"/>
        </w:rPr>
        <w:t>「</w:t>
      </w:r>
      <w:r w:rsidRPr="008821A1">
        <w:rPr>
          <w:rFonts w:ascii="標楷體" w:eastAsia="標楷體" w:hAnsi="標楷體" w:hint="eastAsia"/>
          <w:color w:val="000000"/>
        </w:rPr>
        <w:t>萬劍飛彈系統計畫」裝備全壽期管理規範，空軍及國家中山科學研究院應依後續服役操作環境與操作頻率，於購置飛彈時先行向</w:t>
      </w:r>
      <w:r w:rsidRPr="008821A1">
        <w:rPr>
          <w:rFonts w:ascii="標楷體" w:eastAsia="標楷體" w:hAnsi="標楷體" w:cs="華康細明體" w:hint="eastAsia"/>
          <w:color w:val="000000"/>
          <w:kern w:val="0"/>
        </w:rPr>
        <w:t>立法院財政、外交及國防委員會提出維運成本項目分析書面報告</w:t>
      </w:r>
      <w:r w:rsidRPr="008821A1">
        <w:rPr>
          <w:rFonts w:ascii="標楷體" w:eastAsia="標楷體" w:hAnsi="標楷體" w:hint="eastAsia"/>
          <w:color w:val="000000"/>
        </w:rPr>
        <w:t>，並於期間持續監測武器系統能力及壽限，</w:t>
      </w:r>
      <w:r w:rsidR="00841581" w:rsidRPr="008821A1">
        <w:rPr>
          <w:rFonts w:ascii="標楷體" w:eastAsia="標楷體" w:hAnsi="標楷體" w:hint="eastAsia"/>
          <w:color w:val="000000"/>
        </w:rPr>
        <w:t>以</w:t>
      </w:r>
      <w:r w:rsidRPr="008821A1">
        <w:rPr>
          <w:rFonts w:ascii="標楷體" w:eastAsia="標楷體" w:hAnsi="標楷體" w:hint="eastAsia"/>
          <w:color w:val="000000"/>
        </w:rPr>
        <w:t>確保武器全壽期最大效益。</w:t>
      </w:r>
    </w:p>
    <w:p w14:paraId="566136A7" w14:textId="77777777" w:rsidR="00E522DE" w:rsidRPr="008821A1" w:rsidRDefault="00E522DE" w:rsidP="00E522DE">
      <w:pPr>
        <w:ind w:leftChars="1100" w:left="4816" w:hangingChars="405" w:hanging="1296"/>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：陳以信　馬文君　廖婉汝</w:t>
      </w:r>
    </w:p>
    <w:p w14:paraId="6A7A90D3" w14:textId="41F75792" w:rsidR="00E522DE" w:rsidRPr="008821A1" w:rsidRDefault="00E522DE" w:rsidP="00E522DE">
      <w:pPr>
        <w:kinsoku/>
        <w:overflowPunct/>
        <w:snapToGrid/>
        <w:ind w:leftChars="407" w:left="1929" w:hangingChars="196" w:hanging="627"/>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六</w:t>
      </w:r>
      <w:r w:rsidRPr="008821A1">
        <w:rPr>
          <w:rFonts w:ascii="標楷體" w:eastAsia="標楷體" w:hAnsi="標楷體" w:hint="eastAsia"/>
          <w:color w:val="000000"/>
        </w:rPr>
        <w:t>)有鑑於中央政府海空戰力提升計畫採購特別預算案總經費2</w:t>
      </w:r>
      <w:r w:rsidRPr="008821A1">
        <w:rPr>
          <w:rFonts w:ascii="標楷體" w:eastAsia="標楷體" w:hAnsi="標楷體"/>
          <w:color w:val="000000"/>
        </w:rPr>
        <w:t>,</w:t>
      </w:r>
      <w:r w:rsidRPr="008821A1">
        <w:rPr>
          <w:rFonts w:ascii="標楷體" w:eastAsia="標楷體" w:hAnsi="標楷體" w:hint="eastAsia"/>
          <w:color w:val="000000"/>
        </w:rPr>
        <w:t>372億6</w:t>
      </w:r>
      <w:r w:rsidRPr="008821A1">
        <w:rPr>
          <w:rFonts w:ascii="標楷體" w:eastAsia="標楷體" w:hAnsi="標楷體"/>
          <w:color w:val="000000"/>
        </w:rPr>
        <w:t>,</w:t>
      </w:r>
      <w:r w:rsidRPr="008821A1">
        <w:rPr>
          <w:rFonts w:ascii="標楷體" w:eastAsia="標楷體" w:hAnsi="標楷體" w:hint="eastAsia"/>
          <w:color w:val="000000"/>
        </w:rPr>
        <w:t>999萬7千元，自111至115年度，分5年度辦理，全數以舉借債務支應。而111年度中央政府總預算案舉債數為690億元，至1</w:t>
      </w:r>
      <w:r w:rsidRPr="008821A1">
        <w:rPr>
          <w:rFonts w:ascii="標楷體" w:eastAsia="標楷體" w:hAnsi="標楷體"/>
          <w:color w:val="000000"/>
        </w:rPr>
        <w:t>11</w:t>
      </w:r>
      <w:r w:rsidRPr="008821A1">
        <w:rPr>
          <w:rFonts w:ascii="標楷體" w:eastAsia="標楷體" w:hAnsi="標楷體" w:hint="eastAsia"/>
          <w:color w:val="000000"/>
        </w:rPr>
        <w:t>年底，中央政府1年以上公共債務未償餘額達到6兆6</w:t>
      </w:r>
      <w:r w:rsidRPr="008821A1">
        <w:rPr>
          <w:rFonts w:ascii="標楷體" w:eastAsia="標楷體" w:hAnsi="標楷體"/>
          <w:color w:val="000000"/>
        </w:rPr>
        <w:t>,</w:t>
      </w:r>
      <w:r w:rsidRPr="008821A1">
        <w:rPr>
          <w:rFonts w:ascii="標楷體" w:eastAsia="標楷體" w:hAnsi="標楷體" w:hint="eastAsia"/>
          <w:color w:val="000000"/>
        </w:rPr>
        <w:t>277億元，我國目前平均每人負擔債務24.6萬元，勢必會往上提升。綜上，爰要求行政院及相關部會提出1年以上公共債務償還規劃，並應依據公共債務法第12條規定，擴大編列債務之還本，於2個月內向立法院財政、外交及國防委員會提出書面報告。</w:t>
      </w:r>
    </w:p>
    <w:p w14:paraId="7B12E33D" w14:textId="77777777" w:rsidR="00E522DE" w:rsidRPr="008821A1" w:rsidRDefault="00E522DE" w:rsidP="00E522DE">
      <w:pPr>
        <w:ind w:leftChars="1100" w:left="4816" w:hangingChars="405" w:hanging="1296"/>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：張其祿</w:t>
      </w:r>
      <w:r w:rsidRPr="008821A1">
        <w:rPr>
          <w:rFonts w:ascii="標楷體" w:eastAsia="標楷體" w:hAnsi="標楷體" w:cs="華康細明體" w:hint="eastAsia"/>
          <w:color w:val="000000"/>
          <w:kern w:val="0"/>
        </w:rPr>
        <w:t xml:space="preserve">　馬文君　賴士葆</w:t>
      </w:r>
    </w:p>
    <w:p w14:paraId="1EA48D47" w14:textId="48E74E63" w:rsidR="00E522DE" w:rsidRPr="008821A1" w:rsidRDefault="00E522DE" w:rsidP="00E522DE">
      <w:pPr>
        <w:kinsoku/>
        <w:overflowPunct/>
        <w:snapToGrid/>
        <w:ind w:leftChars="407" w:left="1929" w:hangingChars="196" w:hanging="627"/>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七</w:t>
      </w:r>
      <w:r w:rsidRPr="008821A1">
        <w:rPr>
          <w:rFonts w:ascii="標楷體" w:eastAsia="標楷體" w:hAnsi="標楷體" w:hint="eastAsia"/>
          <w:color w:val="000000"/>
        </w:rPr>
        <w:t>)近4年我國決算審定雖有賸餘數，但近20餘年我國政府各年度財政仍以短絀居多。據財政部國庫署統計資料，截至110年7月31日為止，中央及地方政府的公共債務金額高達7兆1</w:t>
      </w:r>
      <w:r w:rsidRPr="008821A1">
        <w:rPr>
          <w:rFonts w:ascii="標楷體" w:eastAsia="標楷體" w:hAnsi="標楷體"/>
          <w:color w:val="000000"/>
        </w:rPr>
        <w:t>,</w:t>
      </w:r>
      <w:r w:rsidRPr="008821A1">
        <w:rPr>
          <w:rFonts w:ascii="標楷體" w:eastAsia="標楷體" w:hAnsi="標楷體" w:hint="eastAsia"/>
          <w:color w:val="000000"/>
        </w:rPr>
        <w:t>760億元，且此數字並未計入中央政府嚴重特殊傳染性肺炎防治及紓困振興特別預算</w:t>
      </w:r>
      <w:r w:rsidRPr="008821A1">
        <w:rPr>
          <w:rFonts w:ascii="標楷體" w:eastAsia="標楷體" w:hAnsi="標楷體" w:hint="eastAsia"/>
          <w:color w:val="000000"/>
        </w:rPr>
        <w:lastRenderedPageBreak/>
        <w:t>8</w:t>
      </w:r>
      <w:r w:rsidRPr="008821A1">
        <w:rPr>
          <w:rFonts w:ascii="標楷體" w:eastAsia="標楷體" w:hAnsi="標楷體"/>
          <w:color w:val="000000"/>
        </w:rPr>
        <w:t>,</w:t>
      </w:r>
      <w:r w:rsidRPr="008821A1">
        <w:rPr>
          <w:rFonts w:ascii="標楷體" w:eastAsia="標楷體" w:hAnsi="標楷體" w:hint="eastAsia"/>
          <w:color w:val="000000"/>
        </w:rPr>
        <w:t>400億元。110年度未列入舉債上限額度的舉債金額高達4</w:t>
      </w:r>
      <w:r w:rsidRPr="008821A1">
        <w:rPr>
          <w:rFonts w:ascii="標楷體" w:eastAsia="標楷體" w:hAnsi="標楷體"/>
          <w:color w:val="000000"/>
        </w:rPr>
        <w:t>,</w:t>
      </w:r>
      <w:r w:rsidRPr="008821A1">
        <w:rPr>
          <w:rFonts w:ascii="標楷體" w:eastAsia="標楷體" w:hAnsi="標楷體" w:hint="eastAsia"/>
          <w:color w:val="000000"/>
        </w:rPr>
        <w:t>612億元，為近20年來最高；110年度舉債占歲出的比率為7.84%，則是自107年以來最高。如今再加上中央政府海空戰力提升計畫採購特別預算案2</w:t>
      </w:r>
      <w:r w:rsidRPr="008821A1">
        <w:rPr>
          <w:rFonts w:ascii="標楷體" w:eastAsia="標楷體" w:hAnsi="標楷體"/>
          <w:color w:val="000000"/>
        </w:rPr>
        <w:t>,</w:t>
      </w:r>
      <w:r w:rsidRPr="008821A1">
        <w:rPr>
          <w:rFonts w:ascii="標楷體" w:eastAsia="標楷體" w:hAnsi="標楷體" w:hint="eastAsia"/>
          <w:color w:val="000000"/>
        </w:rPr>
        <w:t>372億6</w:t>
      </w:r>
      <w:r w:rsidRPr="008821A1">
        <w:rPr>
          <w:rFonts w:ascii="標楷體" w:eastAsia="標楷體" w:hAnsi="標楷體"/>
          <w:color w:val="000000"/>
        </w:rPr>
        <w:t>,</w:t>
      </w:r>
      <w:r w:rsidRPr="008821A1">
        <w:rPr>
          <w:rFonts w:ascii="標楷體" w:eastAsia="標楷體" w:hAnsi="標楷體" w:hint="eastAsia"/>
          <w:color w:val="000000"/>
        </w:rPr>
        <w:t>999萬7千元，國家財政負擔更加沉重，爰要求行政院應強化債務管理，逐年提高編列債務之償還數額，以期實現債務控管之成效。</w:t>
      </w:r>
    </w:p>
    <w:p w14:paraId="29CCA8D9"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：廖婉汝</w:t>
      </w:r>
      <w:r w:rsidRPr="008821A1">
        <w:rPr>
          <w:rFonts w:ascii="標楷體" w:eastAsia="標楷體" w:hAnsi="標楷體" w:cs="華康細明體" w:hint="eastAsia"/>
          <w:color w:val="000000"/>
          <w:kern w:val="0"/>
        </w:rPr>
        <w:t xml:space="preserve">　</w:t>
      </w:r>
      <w:r w:rsidRPr="008821A1">
        <w:rPr>
          <w:rFonts w:ascii="標楷體" w:eastAsia="標楷體" w:hAnsi="標楷體" w:hint="eastAsia"/>
          <w:color w:val="000000"/>
        </w:rPr>
        <w:t>溫玉霞</w:t>
      </w:r>
      <w:r w:rsidRPr="008821A1">
        <w:rPr>
          <w:rFonts w:ascii="標楷體" w:eastAsia="標楷體" w:hAnsi="標楷體" w:cs="華康細明體" w:hint="eastAsia"/>
          <w:color w:val="000000"/>
          <w:kern w:val="0"/>
        </w:rPr>
        <w:t xml:space="preserve">　</w:t>
      </w:r>
      <w:r w:rsidRPr="008821A1">
        <w:rPr>
          <w:rFonts w:ascii="標楷體" w:eastAsia="標楷體" w:hAnsi="標楷體" w:hint="eastAsia"/>
          <w:color w:val="000000"/>
        </w:rPr>
        <w:t>陳以信</w:t>
      </w:r>
    </w:p>
    <w:p w14:paraId="2B764E52" w14:textId="6CB6F757" w:rsidR="00E522DE" w:rsidRPr="008821A1" w:rsidRDefault="00E522DE" w:rsidP="00E522DE">
      <w:pPr>
        <w:kinsoku/>
        <w:overflowPunct/>
        <w:snapToGrid/>
        <w:ind w:leftChars="407" w:left="1929" w:hangingChars="196" w:hanging="627"/>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八</w:t>
      </w:r>
      <w:r w:rsidRPr="008821A1">
        <w:rPr>
          <w:rFonts w:ascii="標楷體" w:eastAsia="標楷體" w:hAnsi="標楷體" w:hint="eastAsia"/>
          <w:color w:val="000000"/>
        </w:rPr>
        <w:t>)111年度中央政府除編列年度預算外，同時存在中央政府新式戰機採購特別預算、中央政府前瞻基礎建設計畫特別預算、中央政府嚴重特殊傳染性肺炎防治及紓困振興預算、第1至第4次追加特別預算及本次中央政府海空戰力提升計畫採購特別預算案等4個特別預算，惟特別預算本屬特例，有其特殊性與嚴謹性，應務求審慎。但近年來屢屢以特別條例規避年度舉債額度限制，或放寬預算流用之執行，導致例外性及突發性之特別預算案成為經常性事項，而呈現常態化，嚴重扭曲年度預算原貌，更破壞國家財政紀律。爰此，行政院提出特別預算案時，應確實檢討編列特別預算之必要性及妥適性。</w:t>
      </w:r>
    </w:p>
    <w:p w14:paraId="74A7702F"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：李貴敏　曾銘宗　賴士葆</w:t>
      </w:r>
    </w:p>
    <w:p w14:paraId="5687B774" w14:textId="423BBA78" w:rsidR="00E522DE" w:rsidRPr="008821A1" w:rsidRDefault="00E522DE" w:rsidP="00E522DE">
      <w:pPr>
        <w:kinsoku/>
        <w:overflowPunct/>
        <w:snapToGrid/>
        <w:ind w:leftChars="407" w:left="1929" w:hangingChars="196" w:hanging="627"/>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九</w:t>
      </w:r>
      <w:r w:rsidRPr="008821A1">
        <w:rPr>
          <w:rFonts w:ascii="標楷體" w:eastAsia="標楷體" w:hAnsi="標楷體" w:hint="eastAsia"/>
          <w:color w:val="000000"/>
        </w:rPr>
        <w:t>)有鑑於中央政府海空戰力提升計畫採購特別預算案，查預算書對各採購案均是獨立建案，未逐案列明執行期程及分年經費，不利本案預算審議及後續監督。爰要求國防部及行政院主計總處按各計畫執行期程及分年經費之編審，於1個月內向立法院財政、外交及國防委員會提出書面報告。</w:t>
      </w:r>
    </w:p>
    <w:p w14:paraId="2F95CB10"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：賴士葆　曾銘宗　李貴敏</w:t>
      </w:r>
    </w:p>
    <w:p w14:paraId="209BEA33" w14:textId="086D5CCC" w:rsidR="00E522DE" w:rsidRPr="008821A1" w:rsidRDefault="00E522DE" w:rsidP="00E522DE">
      <w:pPr>
        <w:kinsoku/>
        <w:overflowPunct/>
        <w:snapToGrid/>
        <w:ind w:leftChars="407" w:left="1929" w:hangingChars="196" w:hanging="627"/>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十</w:t>
      </w:r>
      <w:r w:rsidRPr="008821A1">
        <w:rPr>
          <w:rFonts w:ascii="標楷體" w:eastAsia="標楷體" w:hAnsi="標楷體" w:hint="eastAsia"/>
          <w:color w:val="000000"/>
        </w:rPr>
        <w:t>)有鑑於中央政府海空戰力提升計畫採購特別預算案，查本案預算編列單位為國防部長邱國正，其中有1</w:t>
      </w:r>
      <w:r w:rsidRPr="008821A1">
        <w:rPr>
          <w:rFonts w:ascii="標楷體" w:eastAsia="標楷體" w:hAnsi="標楷體"/>
          <w:color w:val="000000"/>
        </w:rPr>
        <w:t>,</w:t>
      </w:r>
      <w:r w:rsidRPr="008821A1">
        <w:rPr>
          <w:rFonts w:ascii="標楷體" w:eastAsia="標楷體" w:hAnsi="標楷體" w:hint="eastAsia"/>
          <w:color w:val="000000"/>
        </w:rPr>
        <w:t>800億</w:t>
      </w:r>
      <w:r w:rsidRPr="008821A1">
        <w:rPr>
          <w:rFonts w:ascii="標楷體" w:eastAsia="標楷體" w:hAnsi="標楷體" w:hint="eastAsia"/>
          <w:color w:val="000000"/>
        </w:rPr>
        <w:lastRenderedPageBreak/>
        <w:t>餘元將委由國家中山科學研究院發包給國內民間廠商，查國家中山科學研究院董事長與國防部部長為同一人，顯示對本特別預算會有執行上可能造成審查及監督管控風險，都是聽命於一人。爰要求審計部及行政院主計總處針對本特別預算案由國防部委由國家中山科學研究院執行發包，當雙方首長都是一人時，研究分析可能造成預算執行風險問題、如何防弊監督審查管理及因應解決方法，並於1個月內向立法院財政、外交及國防委員會提出書面報告。</w:t>
      </w:r>
    </w:p>
    <w:p w14:paraId="187461A6"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：賴士葆　曾銘宗　李貴敏</w:t>
      </w:r>
    </w:p>
    <w:p w14:paraId="43D2DCD8" w14:textId="668DB15C" w:rsidR="00E522DE" w:rsidRPr="008821A1" w:rsidRDefault="00E522DE" w:rsidP="00A66E3E">
      <w:pPr>
        <w:kinsoku/>
        <w:overflowPunct/>
        <w:snapToGrid/>
        <w:ind w:leftChars="407" w:left="2265" w:hangingChars="301" w:hanging="963"/>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十</w:t>
      </w:r>
      <w:r w:rsidRPr="008821A1">
        <w:rPr>
          <w:rFonts w:ascii="標楷體" w:eastAsia="標楷體" w:hAnsi="標楷體" w:hint="eastAsia"/>
          <w:color w:val="000000"/>
        </w:rPr>
        <w:t>一)有鑑於中央政府海空戰力提升計畫採購特別預算案，發現多項相關海空戰力預算已編列年度預算分期執行數年，110年突然提出改列特別預算案，為免其他部會仿效進而扭曲年度預算原貌。爰要求行政院主計總處針對由年度預算轉編列特別預算案之專案執行，除有緊急重大災害或已宣布國防緊急應戰等因素，各部會不得以任何理由變更之可行性提出研究分析，以維護預算原貌，並於1個月內向立法院財政、外交及國防委員會提出書面報告。</w:t>
      </w:r>
    </w:p>
    <w:p w14:paraId="0B6F2583"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：賴士葆　曾銘宗　李貴敏</w:t>
      </w:r>
    </w:p>
    <w:p w14:paraId="41FEBA4D" w14:textId="64D9F98D" w:rsidR="00E522DE" w:rsidRPr="008821A1" w:rsidRDefault="00E522DE" w:rsidP="00A66E3E">
      <w:pPr>
        <w:kinsoku/>
        <w:overflowPunct/>
        <w:snapToGrid/>
        <w:ind w:leftChars="407" w:left="2265" w:hangingChars="301" w:hanging="963"/>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十二</w:t>
      </w:r>
      <w:r w:rsidRPr="008821A1">
        <w:rPr>
          <w:rFonts w:ascii="標楷體" w:eastAsia="標楷體" w:hAnsi="標楷體" w:hint="eastAsia"/>
          <w:color w:val="000000"/>
        </w:rPr>
        <w:t>)有鑑於中央政府海空戰力提升計畫採購特別預算案，發現多項相關海空戰力預算已編列年度預算分期執行數年，110年突然提出改列特別預算案，為免其他部會仿效進而扭曲年度預算原貌。爰要求國防部及行政院主計總處針對由1</w:t>
      </w:r>
      <w:r w:rsidRPr="008821A1">
        <w:rPr>
          <w:rFonts w:ascii="標楷體" w:eastAsia="標楷體" w:hAnsi="標楷體"/>
          <w:color w:val="000000"/>
        </w:rPr>
        <w:t>1</w:t>
      </w:r>
      <w:r w:rsidR="006631CF" w:rsidRPr="008821A1">
        <w:rPr>
          <w:rFonts w:ascii="標楷體" w:eastAsia="標楷體" w:hAnsi="標楷體" w:hint="eastAsia"/>
          <w:color w:val="000000"/>
        </w:rPr>
        <w:t>0</w:t>
      </w:r>
      <w:r w:rsidRPr="008821A1">
        <w:rPr>
          <w:rFonts w:ascii="標楷體" w:eastAsia="標楷體" w:hAnsi="標楷體" w:hint="eastAsia"/>
          <w:color w:val="000000"/>
        </w:rPr>
        <w:t>年度總預算轉編列本次中央政府海空戰力提升計畫採購特別預算案之專案執行均需於年度內完成，不得以任何原因申請保留延長，以避免同時在兩種不同預算系統作業，並於1個月內向立法院財政、外交及國防委員會提出書面</w:t>
      </w:r>
      <w:r w:rsidRPr="008821A1">
        <w:rPr>
          <w:rFonts w:ascii="標楷體" w:eastAsia="標楷體" w:hAnsi="標楷體" w:hint="eastAsia"/>
          <w:color w:val="000000"/>
        </w:rPr>
        <w:lastRenderedPageBreak/>
        <w:t>報告。</w:t>
      </w:r>
    </w:p>
    <w:p w14:paraId="643E0026"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：賴士葆　曾銘宗　李貴敏</w:t>
      </w:r>
    </w:p>
    <w:p w14:paraId="3998AC63" w14:textId="19477BFA" w:rsidR="00E522DE" w:rsidRPr="008821A1" w:rsidRDefault="00E522DE" w:rsidP="00A66E3E">
      <w:pPr>
        <w:kinsoku/>
        <w:overflowPunct/>
        <w:snapToGrid/>
        <w:ind w:leftChars="407" w:left="2265" w:hangingChars="301" w:hanging="963"/>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十三</w:t>
      </w:r>
      <w:r w:rsidRPr="008821A1">
        <w:rPr>
          <w:rFonts w:ascii="標楷體" w:eastAsia="標楷體" w:hAnsi="標楷體" w:hint="eastAsia"/>
          <w:color w:val="000000"/>
        </w:rPr>
        <w:t>)國防部編列中央政府海空戰力提升計畫採購特別預算案2</w:t>
      </w:r>
      <w:r w:rsidRPr="008821A1">
        <w:rPr>
          <w:rFonts w:ascii="標楷體" w:eastAsia="標楷體" w:hAnsi="標楷體"/>
          <w:color w:val="000000"/>
        </w:rPr>
        <w:t>,</w:t>
      </w:r>
      <w:r w:rsidRPr="008821A1">
        <w:rPr>
          <w:rFonts w:ascii="標楷體" w:eastAsia="標楷體" w:hAnsi="標楷體" w:hint="eastAsia"/>
          <w:color w:val="000000"/>
        </w:rPr>
        <w:t>372億6</w:t>
      </w:r>
      <w:r w:rsidRPr="008821A1">
        <w:rPr>
          <w:rFonts w:ascii="標楷體" w:eastAsia="標楷體" w:hAnsi="標楷體"/>
          <w:color w:val="000000"/>
        </w:rPr>
        <w:t>,</w:t>
      </w:r>
      <w:r w:rsidRPr="008821A1">
        <w:rPr>
          <w:rFonts w:ascii="標楷體" w:eastAsia="標楷體" w:hAnsi="標楷體" w:hint="eastAsia"/>
          <w:color w:val="000000"/>
        </w:rPr>
        <w:t>999萬7千元，執行期程為111至115年度，全數以舉借債務支應。依預算法相關規定，預算編列以每一會計年度辦理一次為原則，然發生特殊緊急事項等情事，訂有特別預算等彈性因應措施，惟近年來政府屢藉制定特別條例排除年度舉債額度限制，導致特別預算成為經常性辦理事項，111年度預計將同時存在4個特別預算，鑑於特別預算之提出有其特殊性與嚴謹性，爰要求行政院檢討近年來編列特別預算之原因，並務求審慎為之，於111年3月底前向立法院財政、外交及國防委員會提出檢討</w:t>
      </w:r>
      <w:r w:rsidR="006631CF" w:rsidRPr="008821A1">
        <w:rPr>
          <w:rFonts w:ascii="標楷體" w:eastAsia="標楷體" w:hAnsi="標楷體" w:hint="eastAsia"/>
          <w:color w:val="000000"/>
        </w:rPr>
        <w:t>書面</w:t>
      </w:r>
      <w:r w:rsidRPr="008821A1">
        <w:rPr>
          <w:rFonts w:ascii="標楷體" w:eastAsia="標楷體" w:hAnsi="標楷體" w:hint="eastAsia"/>
          <w:color w:val="000000"/>
        </w:rPr>
        <w:t>報告。</w:t>
      </w:r>
    </w:p>
    <w:p w14:paraId="311A3219" w14:textId="77777777" w:rsidR="00E522DE" w:rsidRPr="008821A1" w:rsidRDefault="00E522DE" w:rsidP="00E522DE">
      <w:pPr>
        <w:ind w:leftChars="1100" w:left="4816" w:hangingChars="405" w:hanging="1296"/>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：曾銘宗　賴士葆　李貴敏</w:t>
      </w:r>
    </w:p>
    <w:p w14:paraId="5500C4A5" w14:textId="666BF2EB" w:rsidR="00E522DE" w:rsidRPr="008821A1" w:rsidRDefault="00E522DE" w:rsidP="00A66E3E">
      <w:pPr>
        <w:kinsoku/>
        <w:overflowPunct/>
        <w:snapToGrid/>
        <w:ind w:leftChars="407" w:left="2265" w:hangingChars="301" w:hanging="963"/>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十四</w:t>
      </w:r>
      <w:r w:rsidRPr="008821A1">
        <w:rPr>
          <w:rFonts w:ascii="標楷體" w:eastAsia="標楷體" w:hAnsi="標楷體" w:hint="eastAsia"/>
          <w:color w:val="000000"/>
        </w:rPr>
        <w:t>)111年度中央政府海空戰力提升計畫採購特別預算案編列2,372億6,999萬7千元。鑑於海空戰力提升計畫採購特別條例所列預算之執行，審計機關有依法辦理審計之權責，爰要求審計部依審計法第13條及同法第59條規定，隨時辦理稽察，並於每年行政院提出年度會計報告後3個月內向立法院財政、外交及國防委員會提出書面報告。</w:t>
      </w:r>
    </w:p>
    <w:p w14:paraId="1984C66F" w14:textId="77777777" w:rsidR="00E522DE" w:rsidRPr="008821A1" w:rsidRDefault="00E522DE" w:rsidP="00E522DE">
      <w:pPr>
        <w:ind w:leftChars="1100" w:left="4816" w:hangingChars="405" w:hanging="1296"/>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提案人：曾銘宗　賴士葆　李貴敏</w:t>
      </w:r>
    </w:p>
    <w:p w14:paraId="15BD57A9" w14:textId="73E7BDF3" w:rsidR="00E522DE" w:rsidRPr="008821A1" w:rsidRDefault="00E522DE" w:rsidP="00A66E3E">
      <w:pPr>
        <w:kinsoku/>
        <w:overflowPunct/>
        <w:snapToGrid/>
        <w:ind w:leftChars="407" w:left="2265" w:hangingChars="301" w:hanging="963"/>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十五</w:t>
      </w:r>
      <w:r w:rsidRPr="008821A1">
        <w:rPr>
          <w:rFonts w:ascii="標楷體" w:eastAsia="標楷體" w:hAnsi="標楷體" w:hint="eastAsia"/>
          <w:color w:val="000000"/>
        </w:rPr>
        <w:t>)本次中央政府海空戰力提升計畫採購特別預算案，有1</w:t>
      </w:r>
      <w:r w:rsidRPr="008821A1">
        <w:rPr>
          <w:rFonts w:ascii="標楷體" w:eastAsia="標楷體" w:hAnsi="標楷體"/>
          <w:color w:val="000000"/>
        </w:rPr>
        <w:t>,</w:t>
      </w:r>
      <w:r w:rsidRPr="008821A1">
        <w:rPr>
          <w:rFonts w:ascii="標楷體" w:eastAsia="標楷體" w:hAnsi="標楷體" w:hint="eastAsia"/>
          <w:color w:val="000000"/>
        </w:rPr>
        <w:t>800億餘元將委由國家中山科學研究院發包給國內民間廠商。查，海空戰力提升計畫採購特別條例第5條第1項規定，不受政府採購法第1</w:t>
      </w:r>
      <w:r w:rsidRPr="008821A1">
        <w:rPr>
          <w:rFonts w:ascii="標楷體" w:eastAsia="標楷體" w:hAnsi="標楷體"/>
          <w:color w:val="000000"/>
        </w:rPr>
        <w:t>9</w:t>
      </w:r>
      <w:r w:rsidRPr="008821A1">
        <w:rPr>
          <w:rFonts w:ascii="標楷體" w:eastAsia="標楷體" w:hAnsi="標楷體" w:hint="eastAsia"/>
          <w:color w:val="000000"/>
        </w:rPr>
        <w:t>條及第2</w:t>
      </w:r>
      <w:r w:rsidRPr="008821A1">
        <w:rPr>
          <w:rFonts w:ascii="標楷體" w:eastAsia="標楷體" w:hAnsi="標楷體"/>
          <w:color w:val="000000"/>
        </w:rPr>
        <w:t>2</w:t>
      </w:r>
      <w:r w:rsidRPr="008821A1">
        <w:rPr>
          <w:rFonts w:ascii="標楷體" w:eastAsia="標楷體" w:hAnsi="標楷體" w:hint="eastAsia"/>
          <w:color w:val="000000"/>
        </w:rPr>
        <w:t>條第1項規定之限制。以近期其他機關之採購情形來看，在政府採購法的框架下，仍有部分機件因採購</w:t>
      </w:r>
      <w:r w:rsidRPr="008821A1">
        <w:rPr>
          <w:rFonts w:ascii="標楷體" w:eastAsia="標楷體" w:hAnsi="標楷體" w:hint="eastAsia"/>
          <w:color w:val="000000"/>
        </w:rPr>
        <w:lastRenderedPageBreak/>
        <w:t>契約未為規範，而有使用到中國廠商製造之零件，顯示</w:t>
      </w:r>
      <w:r w:rsidR="00227717">
        <w:rPr>
          <w:rFonts w:ascii="標楷體" w:eastAsia="標楷體" w:hAnsi="標楷體" w:hint="eastAsia"/>
          <w:color w:val="000000"/>
        </w:rPr>
        <w:t>既</w:t>
      </w:r>
      <w:r w:rsidRPr="008821A1">
        <w:rPr>
          <w:rFonts w:ascii="標楷體" w:eastAsia="標楷體" w:hAnsi="標楷體" w:hint="eastAsia"/>
          <w:color w:val="000000"/>
        </w:rPr>
        <w:t>使在政府採購法強制規定下，仍然有疏漏的可能。而本次特別預算案編列之8項裝備，均由國家中山科學研究院自行研擬契約發包委外廠商，而既使在有政府採購法精神約束的契約下，但在如何防範中國廠商製造之產品偷渡，仍有產生我國自主研發裝備之機密數據外流之疑慮。綜上，爰要求國防部應就本次採購提出原則性規範，並就監督國家中山科學研究院及發包廠商執行情形之機制，於1個月內向立法院財政、外交及國防委員會提出書面報告，以利國防自主順利進行。</w:t>
      </w:r>
    </w:p>
    <w:p w14:paraId="1BD89EE0"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：張其祿</w:t>
      </w:r>
      <w:r w:rsidRPr="008821A1">
        <w:rPr>
          <w:rFonts w:ascii="標楷體" w:eastAsia="標楷體" w:hAnsi="標楷體" w:cs="華康細明體" w:hint="eastAsia"/>
          <w:color w:val="000000"/>
          <w:kern w:val="0"/>
        </w:rPr>
        <w:t xml:space="preserve">　馬文君　賴士葆</w:t>
      </w:r>
    </w:p>
    <w:p w14:paraId="6053BEDB" w14:textId="4DB4BC27" w:rsidR="00E522DE" w:rsidRPr="008821A1" w:rsidRDefault="00E522DE" w:rsidP="00A66E3E">
      <w:pPr>
        <w:kinsoku/>
        <w:overflowPunct/>
        <w:snapToGrid/>
        <w:ind w:leftChars="407" w:left="2265" w:hangingChars="301" w:hanging="963"/>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十六</w:t>
      </w:r>
      <w:r w:rsidRPr="008821A1">
        <w:rPr>
          <w:rFonts w:ascii="標楷體" w:eastAsia="標楷體" w:hAnsi="標楷體" w:hint="eastAsia"/>
          <w:color w:val="000000"/>
        </w:rPr>
        <w:t>)本次中央政府海空戰力提升計畫採購特別預算案，有編列海巡艦艇加裝戰時武器系統31億9</w:t>
      </w:r>
      <w:r w:rsidRPr="008821A1">
        <w:rPr>
          <w:rFonts w:ascii="標楷體" w:eastAsia="標楷體" w:hAnsi="標楷體"/>
          <w:color w:val="000000"/>
        </w:rPr>
        <w:t>,</w:t>
      </w:r>
      <w:r w:rsidRPr="008821A1">
        <w:rPr>
          <w:rFonts w:ascii="標楷體" w:eastAsia="標楷體" w:hAnsi="標楷體" w:hint="eastAsia"/>
          <w:color w:val="000000"/>
        </w:rPr>
        <w:t>623萬元，將海洋委員會海巡署依國防法第4條，戰時納入國軍防衛作戰體系平戰轉換作業，海巡艦艇(安平艦級)平時即加裝雄風射控及通信指管裝備，提升整體制海作戰能力。綜上，為使相關海巡艦艇之裝備及人員在戰時能夠有效及迅速配合戰略指示，爰要求國防部與海洋委員會海巡署應擴大相關艦艇海巡人員之教育訓練，並於2個月內向立法院財政、外交及國防委員會提出書面報告。</w:t>
      </w:r>
    </w:p>
    <w:p w14:paraId="07CDBC57"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：張其祿</w:t>
      </w:r>
      <w:r w:rsidRPr="008821A1">
        <w:rPr>
          <w:rFonts w:ascii="標楷體" w:eastAsia="標楷體" w:hAnsi="標楷體" w:cs="華康細明體" w:hint="eastAsia"/>
          <w:color w:val="000000"/>
          <w:kern w:val="0"/>
        </w:rPr>
        <w:t xml:space="preserve">　馬文君　賴士葆</w:t>
      </w:r>
    </w:p>
    <w:p w14:paraId="7ABF14D7" w14:textId="29A2FF6F" w:rsidR="00E522DE" w:rsidRPr="008821A1" w:rsidRDefault="00E522DE" w:rsidP="00A66E3E">
      <w:pPr>
        <w:kinsoku/>
        <w:overflowPunct/>
        <w:snapToGrid/>
        <w:ind w:leftChars="407" w:left="2265" w:hangingChars="301" w:hanging="963"/>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十七</w:t>
      </w:r>
      <w:r w:rsidRPr="008821A1">
        <w:rPr>
          <w:rFonts w:ascii="標楷體" w:eastAsia="標楷體" w:hAnsi="標楷體" w:hint="eastAsia"/>
          <w:color w:val="000000"/>
        </w:rPr>
        <w:t>)有鑑於國防部規劃快速獲得國造自製各式精準飛彈及量產高效能艦艇，並有效提升海巡艦艇平戰轉換能力，以特別預算編列方式為之，而近期也因應兩岸情勢，向外國購買如戰機、戰車、自走砲及相關防禦武器等等，以提升我國軍事防衛能力。然而，大量裝備獲得後仍須由人員操作，但現行人員編制恐</w:t>
      </w:r>
      <w:r w:rsidRPr="008821A1">
        <w:rPr>
          <w:rFonts w:ascii="標楷體" w:eastAsia="標楷體" w:hAnsi="標楷體" w:hint="eastAsia"/>
          <w:color w:val="000000"/>
        </w:rPr>
        <w:lastRenderedPageBreak/>
        <w:t>有不及裝備獲得量之疑慮，例如以F-16V來看，即有報導指出飛行員人數偏低的問題，恐使後續聯隊成立及建軍受影響。綜上，爰要求國防部應就對外購買及國防自製武器裝備之人力編制進行檢討及精進，以利後續各式裝備取得期程能與人力編制及訓練順利銜接，並於2個月內向立法院財政、外交及國防委員會提出書面報告。</w:t>
      </w:r>
    </w:p>
    <w:p w14:paraId="0F8F8800"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：張其祿</w:t>
      </w:r>
      <w:r w:rsidRPr="008821A1">
        <w:rPr>
          <w:rFonts w:ascii="標楷體" w:eastAsia="標楷體" w:hAnsi="標楷體" w:cs="華康細明體" w:hint="eastAsia"/>
          <w:color w:val="000000"/>
          <w:kern w:val="0"/>
        </w:rPr>
        <w:t xml:space="preserve">　馬文君　賴士葆</w:t>
      </w:r>
    </w:p>
    <w:p w14:paraId="10612046" w14:textId="6D2E01F0" w:rsidR="00E522DE" w:rsidRPr="008821A1" w:rsidRDefault="00E522DE" w:rsidP="00A66E3E">
      <w:pPr>
        <w:kinsoku/>
        <w:overflowPunct/>
        <w:snapToGrid/>
        <w:ind w:leftChars="407" w:left="2265" w:hangingChars="301" w:hanging="963"/>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十八</w:t>
      </w:r>
      <w:r w:rsidRPr="008821A1">
        <w:rPr>
          <w:rFonts w:ascii="標楷體" w:eastAsia="標楷體" w:hAnsi="標楷體" w:hint="eastAsia"/>
          <w:color w:val="000000"/>
        </w:rPr>
        <w:t>)有鑑於我國近期對美軍購大增，除了造成既有國防自主預算遭到排擠，而須以特別預算進行編列外。過去，審計部即曾糾正過國防部，因對外軍售案之決定權並非由我國單方面決議，因而發生過編列在一般公務預算項下的軍購預算往往無法於預算年度內執行，例如自96年起所編列採購之F-16C/D戰機與潛艦案預算，使預算繳回國庫，形成預算無效編列；另根據報載指出，此次岸置魚叉飛彈系統採購從原先我方規劃的32套被加碼至100套，以致110年發生海軍必須先向陸軍借支預算的窘況。爰</w:t>
      </w:r>
      <w:r w:rsidR="006631CF" w:rsidRPr="008821A1">
        <w:rPr>
          <w:rFonts w:ascii="標楷體" w:eastAsia="標楷體" w:hAnsi="標楷體" w:hint="eastAsia"/>
          <w:color w:val="000000"/>
        </w:rPr>
        <w:t>請</w:t>
      </w:r>
      <w:r w:rsidRPr="008821A1">
        <w:rPr>
          <w:rFonts w:ascii="標楷體" w:eastAsia="標楷體" w:hAnsi="標楷體" w:hint="eastAsia"/>
          <w:color w:val="000000"/>
        </w:rPr>
        <w:t>國防部</w:t>
      </w:r>
      <w:r w:rsidR="006631CF" w:rsidRPr="008821A1">
        <w:rPr>
          <w:rFonts w:ascii="標楷體" w:eastAsia="標楷體" w:hAnsi="標楷體" w:hint="eastAsia"/>
          <w:color w:val="000000"/>
        </w:rPr>
        <w:t>檢討改正</w:t>
      </w:r>
      <w:r w:rsidRPr="008821A1">
        <w:rPr>
          <w:rFonts w:ascii="標楷體" w:eastAsia="標楷體" w:hAnsi="標楷體" w:hint="eastAsia"/>
          <w:color w:val="000000"/>
        </w:rPr>
        <w:t>，</w:t>
      </w:r>
      <w:r w:rsidR="006631CF" w:rsidRPr="008821A1">
        <w:rPr>
          <w:rFonts w:ascii="標楷體" w:eastAsia="標楷體" w:hAnsi="標楷體" w:hint="eastAsia"/>
          <w:color w:val="000000"/>
        </w:rPr>
        <w:t>並於3個月內向立法院財政、外交及國防委員會提出書面報告</w:t>
      </w:r>
      <w:r w:rsidRPr="008821A1">
        <w:rPr>
          <w:rFonts w:ascii="標楷體" w:eastAsia="標楷體" w:hAnsi="標楷體" w:hint="eastAsia"/>
          <w:color w:val="000000"/>
        </w:rPr>
        <w:t>。</w:t>
      </w:r>
    </w:p>
    <w:p w14:paraId="791FE0B6"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：張其祿</w:t>
      </w:r>
      <w:r w:rsidRPr="008821A1">
        <w:rPr>
          <w:rFonts w:ascii="標楷體" w:eastAsia="標楷體" w:hAnsi="標楷體" w:cs="華康細明體" w:hint="eastAsia"/>
          <w:color w:val="000000"/>
          <w:kern w:val="0"/>
        </w:rPr>
        <w:t xml:space="preserve">　馬文君　賴士葆</w:t>
      </w:r>
    </w:p>
    <w:p w14:paraId="56FCAAAA" w14:textId="190D525F" w:rsidR="00E522DE" w:rsidRPr="008821A1" w:rsidRDefault="00E522DE" w:rsidP="00A66E3E">
      <w:pPr>
        <w:kinsoku/>
        <w:overflowPunct/>
        <w:snapToGrid/>
        <w:ind w:leftChars="407" w:left="2265" w:hangingChars="301" w:hanging="963"/>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十九</w:t>
      </w:r>
      <w:r w:rsidRPr="008821A1">
        <w:rPr>
          <w:rFonts w:ascii="標楷體" w:eastAsia="標楷體" w:hAnsi="標楷體" w:hint="eastAsia"/>
          <w:color w:val="000000"/>
        </w:rPr>
        <w:t>)為因應敵情威脅與國防安全之迫切需要，快速提升防衛作戰可恃戰力，有效嚇阻敵軍進犯，有關中央政府海空戰力提升計畫採購特別預算案，共編列經費2</w:t>
      </w:r>
      <w:r w:rsidRPr="008821A1">
        <w:rPr>
          <w:rFonts w:ascii="標楷體" w:eastAsia="標楷體" w:hAnsi="標楷體"/>
          <w:color w:val="000000"/>
        </w:rPr>
        <w:t>,</w:t>
      </w:r>
      <w:r w:rsidRPr="008821A1">
        <w:rPr>
          <w:rFonts w:ascii="標楷體" w:eastAsia="標楷體" w:hAnsi="標楷體" w:hint="eastAsia"/>
          <w:color w:val="000000"/>
        </w:rPr>
        <w:t>372億6</w:t>
      </w:r>
      <w:r w:rsidRPr="008821A1">
        <w:rPr>
          <w:rFonts w:ascii="標楷體" w:eastAsia="標楷體" w:hAnsi="標楷體"/>
          <w:color w:val="000000"/>
        </w:rPr>
        <w:t>,</w:t>
      </w:r>
      <w:r w:rsidRPr="008821A1">
        <w:rPr>
          <w:rFonts w:ascii="標楷體" w:eastAsia="標楷體" w:hAnsi="標楷體" w:hint="eastAsia"/>
          <w:color w:val="000000"/>
        </w:rPr>
        <w:t>999萬7千元，其中一項為海巡艦艇加裝戰時武器系統計畫，經費31億9</w:t>
      </w:r>
      <w:r w:rsidRPr="008821A1">
        <w:rPr>
          <w:rFonts w:ascii="標楷體" w:eastAsia="標楷體" w:hAnsi="標楷體"/>
          <w:color w:val="000000"/>
        </w:rPr>
        <w:t>,</w:t>
      </w:r>
      <w:r w:rsidRPr="008821A1">
        <w:rPr>
          <w:rFonts w:ascii="標楷體" w:eastAsia="標楷體" w:hAnsi="標楷體" w:hint="eastAsia"/>
          <w:color w:val="000000"/>
        </w:rPr>
        <w:t>623萬4千元，其計畫將海洋委員會海巡署600噸安平級巡防艦，共12艘保留空間及系統管線供國軍雄二、雄三飛彈系統使用，平時執行勤務雖不裝載，但遇戰時狀況，</w:t>
      </w:r>
      <w:r w:rsidRPr="008821A1">
        <w:rPr>
          <w:rFonts w:ascii="標楷體" w:eastAsia="標楷體" w:hAnsi="標楷體" w:hint="eastAsia"/>
          <w:color w:val="000000"/>
        </w:rPr>
        <w:lastRenderedPageBreak/>
        <w:t>可由海軍迅速換裝戰時武器系統，派員上艦執行飛彈戰備任務，強化防衛作戰時期海巡兵力運用。為使海洋委員會海巡署之巡防艦艇確實具備平戰轉換能力，國防部與海洋委員會海巡署除應積極橫向聯繫外，就海巡艦艇之戰時武器裝備加裝與戰時指管通訊事宜，亦應有具體之兵力編組與運用規劃，有關人員訓練、後勤維保、戰時之動員及編組亦應充分準備。爰此，要求國防部、海洋委員會海巡署應定期提出海巡艦艇加裝戰時武器系統執行平戰轉換作戰任務訓練與操演成果向立法院財政、外交及國防委員會提出書面報告，並應於111年向國人具體展示海巡艦艇發揮加裝戰時武器系統之作戰能力。</w:t>
      </w:r>
    </w:p>
    <w:p w14:paraId="362C2209"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：沈發惠　吳秉叡</w:t>
      </w:r>
    </w:p>
    <w:p w14:paraId="56228AC9"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連署人</w:t>
      </w:r>
      <w:r w:rsidRPr="008821A1">
        <w:rPr>
          <w:rFonts w:ascii="標楷體" w:eastAsia="標楷體" w:hAnsi="標楷體" w:hint="eastAsia"/>
          <w:color w:val="000000"/>
        </w:rPr>
        <w:t>：郭國文</w:t>
      </w:r>
    </w:p>
    <w:p w14:paraId="063320DB" w14:textId="2F1DB57E"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二　十</w:t>
      </w:r>
      <w:r w:rsidRPr="008821A1">
        <w:rPr>
          <w:rFonts w:ascii="標楷體" w:eastAsia="標楷體" w:hAnsi="標楷體" w:hint="eastAsia"/>
          <w:color w:val="000000"/>
        </w:rPr>
        <w:t>)雖台海情勢嚴峻，海空戰力提升採購有其急迫與必要性，然國家預算有限，仍需撙節開支、將錢花在刀口上。經查，國防部中央政府海空戰力提升計畫採購特別預算案中編列採購作業費中，如岸置反艦飛彈系統、野戰防空武器系統等案，「國內旅費」占「業務費」顯有過高。爰請國防部對上述「採購作業費」之「國內旅費」編列進行詳細說明。</w:t>
      </w:r>
    </w:p>
    <w:p w14:paraId="7280313F"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：林楚茵　鍾佳濱　林昶佐</w:t>
      </w:r>
    </w:p>
    <w:p w14:paraId="3AEE26DD" w14:textId="21C87858"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二十一</w:t>
      </w:r>
      <w:r w:rsidRPr="008821A1">
        <w:rPr>
          <w:rFonts w:ascii="標楷體" w:eastAsia="標楷體" w:hAnsi="標楷體" w:hint="eastAsia"/>
          <w:color w:val="000000"/>
        </w:rPr>
        <w:t>)中央政府海空戰力提升計畫採購特別預算案旨在籌獲多項重要武器裝備，以加強我國防衛能力，其預算包括8大項目，10大計畫，預期達成3大效益，包括：1.快速提升戰力、建構防衛體系；2.落實國防自主、提升自製能量；3.擴大國內釋商，促進經濟效益。惟查，國防部於是項預算中，就提升自製能量，加強廠商投入，未擬定細部之具體績效</w:t>
      </w:r>
      <w:r w:rsidRPr="008821A1">
        <w:rPr>
          <w:rFonts w:ascii="標楷體" w:eastAsia="標楷體" w:hAnsi="標楷體" w:hint="eastAsia"/>
          <w:color w:val="000000"/>
        </w:rPr>
        <w:lastRenderedPageBreak/>
        <w:t>指標；於資源釋商有關之廠商認證及評鑑作業，與擴大列管軍品之相關規範，其執行亦有精進及檢討之必要。爰此，國防部依海空戰力提升計畫採購特別條例第7條向立法院財政、外交及國防委員會提出之書面報告，應納國家中山科學研究院之釋商成效。</w:t>
      </w:r>
    </w:p>
    <w:p w14:paraId="5D55B231"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：沈發惠　吳秉叡</w:t>
      </w:r>
    </w:p>
    <w:p w14:paraId="3BA1EDB3"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連署人</w:t>
      </w:r>
      <w:r w:rsidRPr="008821A1">
        <w:rPr>
          <w:rFonts w:ascii="標楷體" w:eastAsia="標楷體" w:hAnsi="標楷體" w:hint="eastAsia"/>
          <w:color w:val="000000"/>
        </w:rPr>
        <w:t>：郭國文</w:t>
      </w:r>
    </w:p>
    <w:p w14:paraId="4E28B515" w14:textId="22BD8C15"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二十二</w:t>
      </w:r>
      <w:r w:rsidRPr="008821A1">
        <w:rPr>
          <w:rFonts w:ascii="標楷體" w:eastAsia="標楷體" w:hAnsi="標楷體" w:hint="eastAsia"/>
          <w:color w:val="000000"/>
        </w:rPr>
        <w:t>)中央政府海空戰力提升計畫採購特別預算案旨在籌獲多項重要武器裝備，以加強我國防衛能力。其中岸置反艦飛彈系統計畫編列預算逾796億9</w:t>
      </w:r>
      <w:r w:rsidRPr="008821A1">
        <w:rPr>
          <w:rFonts w:ascii="標楷體" w:eastAsia="標楷體" w:hAnsi="標楷體"/>
          <w:color w:val="000000"/>
        </w:rPr>
        <w:t>,</w:t>
      </w:r>
      <w:r w:rsidRPr="008821A1">
        <w:rPr>
          <w:rFonts w:ascii="標楷體" w:eastAsia="標楷體" w:hAnsi="標楷體" w:hint="eastAsia"/>
          <w:color w:val="000000"/>
        </w:rPr>
        <w:t>700萬元，占比達33.57%，採特別預算之方式籌獲顯其急迫及審慎。該計畫包括採購之機動發射車，是否援用既有規範，與陸基型天弓三防空飛彈、雄二反艦飛彈、陸射劍二防空飛彈、雷霆2000多管火箭等所使用之系統飛彈發射、指管、雷達之使用商規柴油車一致，抑或規劃改採軍規獨立懸吊底盤來作為機動發射車?政策尚不明確。爰此，國防部應於採購前詳實評估其使用效益與後勤保修，避免多重規格或不敷使用，並針對上述評估結果，向立法院財政、外交及國防委員會提出書面報告。</w:t>
      </w:r>
    </w:p>
    <w:p w14:paraId="0AB7C44B"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：沈發惠　吳秉叡</w:t>
      </w:r>
    </w:p>
    <w:p w14:paraId="46F226AB"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連署人</w:t>
      </w:r>
      <w:r w:rsidRPr="008821A1">
        <w:rPr>
          <w:rFonts w:ascii="標楷體" w:eastAsia="標楷體" w:hAnsi="標楷體" w:hint="eastAsia"/>
          <w:color w:val="000000"/>
        </w:rPr>
        <w:t>：郭國文</w:t>
      </w:r>
    </w:p>
    <w:p w14:paraId="52C25B84" w14:textId="5CB3B960"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二十三</w:t>
      </w:r>
      <w:r w:rsidRPr="008821A1">
        <w:rPr>
          <w:rFonts w:ascii="標楷體" w:eastAsia="標楷體" w:hAnsi="標楷體" w:hint="eastAsia"/>
          <w:color w:val="000000"/>
        </w:rPr>
        <w:t>)中央政府海空戰力提升計畫特別預算案編列2</w:t>
      </w:r>
      <w:r w:rsidRPr="008821A1">
        <w:rPr>
          <w:rFonts w:ascii="標楷體" w:eastAsia="標楷體" w:hAnsi="標楷體"/>
          <w:color w:val="000000"/>
        </w:rPr>
        <w:t>,</w:t>
      </w:r>
      <w:r w:rsidRPr="008821A1">
        <w:rPr>
          <w:rFonts w:ascii="標楷體" w:eastAsia="標楷體" w:hAnsi="標楷體" w:hint="eastAsia"/>
          <w:color w:val="000000"/>
        </w:rPr>
        <w:t>372億6</w:t>
      </w:r>
      <w:r w:rsidRPr="008821A1">
        <w:rPr>
          <w:rFonts w:ascii="標楷體" w:eastAsia="標楷體" w:hAnsi="標楷體"/>
          <w:color w:val="000000"/>
        </w:rPr>
        <w:t>,</w:t>
      </w:r>
      <w:r w:rsidRPr="008821A1">
        <w:rPr>
          <w:rFonts w:ascii="標楷體" w:eastAsia="標楷體" w:hAnsi="標楷體" w:hint="eastAsia"/>
          <w:color w:val="000000"/>
        </w:rPr>
        <w:t>999萬7千元，用以籌獲多項先進武器，並達成強化我國防衛力量，落實國防自主，發展國防產業及促進國內經濟等多項目標。惟查，其八大預算計畫，除辦理武器裝備之產製、備料、整體後勤支援等費用外，另編列8</w:t>
      </w:r>
      <w:r w:rsidRPr="008821A1">
        <w:rPr>
          <w:rFonts w:ascii="標楷體" w:eastAsia="標楷體" w:hAnsi="標楷體"/>
          <w:color w:val="000000"/>
        </w:rPr>
        <w:t>,</w:t>
      </w:r>
      <w:r w:rsidRPr="008821A1">
        <w:rPr>
          <w:rFonts w:ascii="標楷體" w:eastAsia="標楷體" w:hAnsi="標楷體" w:hint="eastAsia"/>
          <w:color w:val="000000"/>
        </w:rPr>
        <w:t>969萬3千元之「採購作業</w:t>
      </w:r>
      <w:r w:rsidRPr="008821A1">
        <w:rPr>
          <w:rFonts w:ascii="標楷體" w:eastAsia="標楷體" w:hAnsi="標楷體" w:hint="eastAsia"/>
          <w:color w:val="000000"/>
        </w:rPr>
        <w:lastRenderedPageBreak/>
        <w:t>費」，用於人事、業務、通訊、一般事務費及旅費等項目，與年度經常性預算之使用或有重複編列之虞。爰此，國防部應就採購作業之辦理，依現行之常規訂定使用標準，並研議撙節開支之獎勵機制，以提升採購作業預算之效能。</w:t>
      </w:r>
    </w:p>
    <w:p w14:paraId="053DB84A"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：沈發惠　吳秉叡</w:t>
      </w:r>
    </w:p>
    <w:p w14:paraId="2BD3A07D"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連署人</w:t>
      </w:r>
      <w:r w:rsidRPr="008821A1">
        <w:rPr>
          <w:rFonts w:ascii="標楷體" w:eastAsia="標楷體" w:hAnsi="標楷體" w:hint="eastAsia"/>
          <w:color w:val="000000"/>
        </w:rPr>
        <w:t>：郭國文</w:t>
      </w:r>
    </w:p>
    <w:p w14:paraId="70C09853" w14:textId="75DB771B"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二十四</w:t>
      </w:r>
      <w:r w:rsidRPr="008821A1">
        <w:rPr>
          <w:rFonts w:ascii="標楷體" w:eastAsia="標楷體" w:hAnsi="標楷體" w:hint="eastAsia"/>
          <w:color w:val="000000"/>
        </w:rPr>
        <w:t>)中央政府海空戰力提升計畫採購特別預算案編列2</w:t>
      </w:r>
      <w:r w:rsidRPr="008821A1">
        <w:rPr>
          <w:rFonts w:ascii="標楷體" w:eastAsia="標楷體" w:hAnsi="標楷體"/>
          <w:color w:val="000000"/>
        </w:rPr>
        <w:t>,</w:t>
      </w:r>
      <w:r w:rsidRPr="008821A1">
        <w:rPr>
          <w:rFonts w:ascii="標楷體" w:eastAsia="標楷體" w:hAnsi="標楷體" w:hint="eastAsia"/>
          <w:color w:val="000000"/>
        </w:rPr>
        <w:t>372億6</w:t>
      </w:r>
      <w:r w:rsidRPr="008821A1">
        <w:rPr>
          <w:rFonts w:ascii="標楷體" w:eastAsia="標楷體" w:hAnsi="標楷體"/>
          <w:color w:val="000000"/>
        </w:rPr>
        <w:t>,</w:t>
      </w:r>
      <w:r w:rsidRPr="008821A1">
        <w:rPr>
          <w:rFonts w:ascii="標楷體" w:eastAsia="標楷體" w:hAnsi="標楷體" w:hint="eastAsia"/>
          <w:color w:val="000000"/>
        </w:rPr>
        <w:t>999萬7千元，用以籌獲多項先進武器，並達成強化我國防衛力量，落實國防自主，發展國防產業及促進國內經濟等多項目標。惟查，該特別預算案之各項計畫，有關研發與採購工作均高度涉及國防安全，相關之承辦人員及廠商均應全力保密，避免國防機密外流，甚或遭受外流至敵對國家。爰此，國防部應強化保守軍事機密作為，並依規定落實人員及廠商安全考核工作，配合每年特別預算相關計畫之保密宣導作為、安全考核辦理情形及成果，向立法院財政、外交及國防委員會提出書面報告。</w:t>
      </w:r>
    </w:p>
    <w:p w14:paraId="27A09BD8"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：沈發惠　吳秉叡</w:t>
      </w:r>
    </w:p>
    <w:p w14:paraId="57877254"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連署人</w:t>
      </w:r>
      <w:r w:rsidRPr="008821A1">
        <w:rPr>
          <w:rFonts w:ascii="標楷體" w:eastAsia="標楷體" w:hAnsi="標楷體" w:hint="eastAsia"/>
          <w:color w:val="000000"/>
        </w:rPr>
        <w:t>：郭國文</w:t>
      </w:r>
    </w:p>
    <w:p w14:paraId="0239D796" w14:textId="7F7541D6"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二十五</w:t>
      </w:r>
      <w:r w:rsidRPr="008821A1">
        <w:rPr>
          <w:rFonts w:ascii="標楷體" w:eastAsia="標楷體" w:hAnsi="標楷體" w:hint="eastAsia"/>
          <w:color w:val="000000"/>
        </w:rPr>
        <w:t>)中央政府海空戰力提升計畫採購特別預算案編列2</w:t>
      </w:r>
      <w:r w:rsidRPr="008821A1">
        <w:rPr>
          <w:rFonts w:ascii="標楷體" w:eastAsia="標楷體" w:hAnsi="標楷體"/>
          <w:color w:val="000000"/>
        </w:rPr>
        <w:t>,</w:t>
      </w:r>
      <w:r w:rsidRPr="008821A1">
        <w:rPr>
          <w:rFonts w:ascii="標楷體" w:eastAsia="標楷體" w:hAnsi="標楷體" w:hint="eastAsia"/>
          <w:color w:val="000000"/>
        </w:rPr>
        <w:t>372億6</w:t>
      </w:r>
      <w:r w:rsidRPr="008821A1">
        <w:rPr>
          <w:rFonts w:ascii="標楷體" w:eastAsia="標楷體" w:hAnsi="標楷體"/>
          <w:color w:val="000000"/>
        </w:rPr>
        <w:t>,</w:t>
      </w:r>
      <w:r w:rsidRPr="008821A1">
        <w:rPr>
          <w:rFonts w:ascii="標楷體" w:eastAsia="標楷體" w:hAnsi="標楷體" w:hint="eastAsia"/>
          <w:color w:val="000000"/>
        </w:rPr>
        <w:t>999萬7千元，用以籌獲多項先進武器，並達成強化我國防衛力量，落實國防自主，發展國防產業及促進國內經濟等多項目標。惟查，該特別預算案之編列並未針對上述目標之達成，以及對自主防衛及區域安全重要性之提升，提出相關之宣導計畫。爰此，國防部應彙整特別預算執行後之各項武器研發或採購計畫重點、計畫階段性成果，</w:t>
      </w:r>
      <w:r w:rsidRPr="008821A1">
        <w:rPr>
          <w:rFonts w:ascii="標楷體" w:eastAsia="標楷體" w:hAnsi="標楷體" w:hint="eastAsia"/>
          <w:color w:val="000000"/>
        </w:rPr>
        <w:lastRenderedPageBreak/>
        <w:t>於所屬之網站建置專區呈現，並評估納入後備軍人教育召集之課程與教案內容之可行性，以落實全民國防教育。</w:t>
      </w:r>
    </w:p>
    <w:p w14:paraId="00104B85"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：沈發惠　吳秉叡</w:t>
      </w:r>
    </w:p>
    <w:p w14:paraId="0C2DDF60"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連署人</w:t>
      </w:r>
      <w:r w:rsidRPr="008821A1">
        <w:rPr>
          <w:rFonts w:ascii="標楷體" w:eastAsia="標楷體" w:hAnsi="標楷體" w:hint="eastAsia"/>
          <w:color w:val="000000"/>
        </w:rPr>
        <w:t>：郭國文</w:t>
      </w:r>
    </w:p>
    <w:p w14:paraId="56DF16DF" w14:textId="506BB8D6"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二十六</w:t>
      </w:r>
      <w:r w:rsidRPr="008821A1">
        <w:rPr>
          <w:rFonts w:ascii="標楷體" w:eastAsia="標楷體" w:hAnsi="標楷體" w:hint="eastAsia"/>
          <w:color w:val="000000"/>
        </w:rPr>
        <w:t>)為強化國防自主，本次中央政府海空戰力提升計畫採購特別預算案之採購，將全數針對國內廠商釋商，釋商比率達預算規模76%，有望帶動國內國防產業發展，惟過去國家中山科學研究院在國防部採購案上，有逾期交貨、退貨重交、減價收受等違約及履約瑕疵態樣，在109年度合計約有19.8%案件屬於履約瑕疵。為因應國際情勢變更，本採購案是否能如期如質履約尤為重要。爰此，請國防部及國家中山科學研究院加強監督廠商履約品質，特別注意廠商自主研發之能力，避免由國外進口產品混充自製之情況，並於1個月內向立法院財政、外交及國防委員會提出廠商監督機制之書面報告。</w:t>
      </w:r>
    </w:p>
    <w:p w14:paraId="477D504D"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：郭國文　沈發惠　鍾佳濱</w:t>
      </w:r>
    </w:p>
    <w:p w14:paraId="2D7E6FB1" w14:textId="4F9EBA97"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二十七</w:t>
      </w:r>
      <w:r w:rsidRPr="008821A1">
        <w:rPr>
          <w:rFonts w:ascii="標楷體" w:eastAsia="標楷體" w:hAnsi="標楷體" w:hint="eastAsia"/>
          <w:color w:val="000000"/>
        </w:rPr>
        <w:t>)國防部中央政府海空戰力提升計畫採購特別預算案，總經費2</w:t>
      </w:r>
      <w:r w:rsidRPr="008821A1">
        <w:rPr>
          <w:rFonts w:ascii="標楷體" w:eastAsia="標楷體" w:hAnsi="標楷體"/>
          <w:color w:val="000000"/>
        </w:rPr>
        <w:t>,</w:t>
      </w:r>
      <w:r w:rsidRPr="008821A1">
        <w:rPr>
          <w:rFonts w:ascii="標楷體" w:eastAsia="標楷體" w:hAnsi="標楷體" w:hint="eastAsia"/>
          <w:color w:val="000000"/>
        </w:rPr>
        <w:t>372億6</w:t>
      </w:r>
      <w:r w:rsidRPr="008821A1">
        <w:rPr>
          <w:rFonts w:ascii="標楷體" w:eastAsia="標楷體" w:hAnsi="標楷體"/>
          <w:color w:val="000000"/>
        </w:rPr>
        <w:t>,</w:t>
      </w:r>
      <w:r w:rsidRPr="008821A1">
        <w:rPr>
          <w:rFonts w:ascii="標楷體" w:eastAsia="標楷體" w:hAnsi="標楷體" w:hint="eastAsia"/>
          <w:color w:val="000000"/>
        </w:rPr>
        <w:t>999萬7千元，其中約2,300億元由國家中山科學研究院承接。國家中山科學研究院目前定位為研發單位，每年製造飛彈數量未達1</w:t>
      </w:r>
      <w:r w:rsidRPr="008821A1">
        <w:rPr>
          <w:rFonts w:ascii="標楷體" w:eastAsia="標楷體" w:hAnsi="標楷體"/>
          <w:color w:val="000000"/>
        </w:rPr>
        <w:t>00</w:t>
      </w:r>
      <w:r w:rsidRPr="008821A1">
        <w:rPr>
          <w:rFonts w:ascii="標楷體" w:eastAsia="標楷體" w:hAnsi="標楷體" w:hint="eastAsia"/>
          <w:color w:val="000000"/>
        </w:rPr>
        <w:t>顆，若承接本次特別採購案，1年產量目標將急速提升到年約5</w:t>
      </w:r>
      <w:r w:rsidRPr="008821A1">
        <w:rPr>
          <w:rFonts w:ascii="標楷體" w:eastAsia="標楷體" w:hAnsi="標楷體"/>
          <w:color w:val="000000"/>
        </w:rPr>
        <w:t>00</w:t>
      </w:r>
      <w:r w:rsidRPr="008821A1">
        <w:rPr>
          <w:rFonts w:ascii="標楷體" w:eastAsia="標楷體" w:hAnsi="標楷體" w:hint="eastAsia"/>
          <w:color w:val="000000"/>
        </w:rPr>
        <w:t>顆。然而從低速率初始生產(LRIP)階段，到全速量產(FRP)的規模，除需建立生產線外，尚有眾多的潛在挑戰需要克服。應效法國內公共工程、美國國防部軍工採購經驗，透過具研發、研造、量產經驗的第三方，系統性地協助及早找出潛在問題。從而降低製造風險，減少失</w:t>
      </w:r>
      <w:r w:rsidRPr="008821A1">
        <w:rPr>
          <w:rFonts w:ascii="標楷體" w:eastAsia="標楷體" w:hAnsi="標楷體" w:hint="eastAsia"/>
          <w:color w:val="000000"/>
        </w:rPr>
        <w:lastRenderedPageBreak/>
        <w:t>敗及重複工作，順利達成專案各項目標，為國家預算把關。除漢翔航空工業股份有限公司具大量生產經國號戰機經驗，財團法人華錫鈞航空工業發展基金會成員包含漢翔航空工業股份有限公司初期工程師團隊，具從研發到製造經驗，對航太產業從研造、小批量生產轉型到大批量生產有充分的經驗。建請國防部評估：以國防部軍備局年度預算，聘請第三方獨立單位(如漢翔航空工業股份有限公司、財團法人華錫鈞航空工業發展基金會)，完善監造機制，並於</w:t>
      </w:r>
      <w:r w:rsidRPr="008821A1">
        <w:rPr>
          <w:rFonts w:ascii="標楷體" w:eastAsia="標楷體" w:hAnsi="標楷體"/>
          <w:color w:val="000000"/>
        </w:rPr>
        <w:t>3</w:t>
      </w:r>
      <w:r w:rsidRPr="008821A1">
        <w:rPr>
          <w:rFonts w:ascii="標楷體" w:eastAsia="標楷體" w:hAnsi="標楷體" w:hint="eastAsia"/>
          <w:color w:val="000000"/>
        </w:rPr>
        <w:t>個月內向立法院財政、外交及國防委員會提出書面報告。</w:t>
      </w:r>
    </w:p>
    <w:p w14:paraId="668FAB58"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：鍾佳濱　沈發惠　林楚茵</w:t>
      </w:r>
    </w:p>
    <w:p w14:paraId="30AD4B33" w14:textId="403F3F1C"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二十八</w:t>
      </w:r>
      <w:r w:rsidRPr="008821A1">
        <w:rPr>
          <w:rFonts w:ascii="標楷體" w:eastAsia="標楷體" w:hAnsi="標楷體" w:hint="eastAsia"/>
          <w:color w:val="000000"/>
        </w:rPr>
        <w:t>)本次海空戰力提升計畫特別預算之採購，是因應中共威脅及迫切之國防需求，預判中共將改變對臺作戰模式，規模擴大為三</w:t>
      </w:r>
      <w:r w:rsidR="00227717">
        <w:rPr>
          <w:rFonts w:ascii="標楷體" w:eastAsia="標楷體" w:hAnsi="標楷體" w:hint="eastAsia"/>
          <w:color w:val="000000"/>
        </w:rPr>
        <w:t>棲</w:t>
      </w:r>
      <w:r w:rsidRPr="008821A1">
        <w:rPr>
          <w:rFonts w:ascii="標楷體" w:eastAsia="標楷體" w:hAnsi="標楷體" w:hint="eastAsia"/>
          <w:color w:val="000000"/>
        </w:rPr>
        <w:t>登陸作戰，大幅壓縮我接</w:t>
      </w:r>
      <w:r w:rsidR="00227717">
        <w:rPr>
          <w:rFonts w:ascii="標楷體" w:eastAsia="標楷體" w:hAnsi="標楷體" w:hint="eastAsia"/>
          <w:color w:val="000000"/>
        </w:rPr>
        <w:t>戰因</w:t>
      </w:r>
      <w:r w:rsidR="00E6429B" w:rsidRPr="008821A1">
        <w:rPr>
          <w:rFonts w:ascii="標楷體" w:eastAsia="標楷體" w:hAnsi="標楷體" w:hint="eastAsia"/>
          <w:color w:val="000000"/>
        </w:rPr>
        <w:t>應</w:t>
      </w:r>
      <w:r w:rsidRPr="008821A1">
        <w:rPr>
          <w:rFonts w:ascii="標楷體" w:eastAsia="標楷體" w:hAnsi="標楷體" w:hint="eastAsia"/>
          <w:color w:val="000000"/>
        </w:rPr>
        <w:t>時間，我亟需在短時間內建構相對性之武器準備。惟採購上並未說明採購項目是用於應對中共何項軍事行為。爰此，要求國防部於採購項目中，搭配中共相對應武器的情蒐報告，加以說明採購案的必要性與急迫性。</w:t>
      </w:r>
    </w:p>
    <w:p w14:paraId="032AC384"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：郭國文　高嘉瑜　鍾佳濱</w:t>
      </w:r>
    </w:p>
    <w:p w14:paraId="1A9B4638" w14:textId="340A7AFC"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二十九</w:t>
      </w:r>
      <w:r w:rsidRPr="008821A1">
        <w:rPr>
          <w:rFonts w:ascii="標楷體" w:eastAsia="標楷體" w:hAnsi="標楷體" w:hint="eastAsia"/>
          <w:color w:val="000000"/>
        </w:rPr>
        <w:t>)為強化國防自主，依國防產業發展條例，國防採購案釋商後，相關廠商資格須由公正第三方評鑑，符合資格才能參與投標，則藉由廠商資格評鑑明確化，而達到吸引資金、技術，係帶動產業發展之關鍵。查本次海空戰力提升計畫特別預算之採購，將全數針對國內廠商釋商，釋商比例預算規模達1</w:t>
      </w:r>
      <w:r w:rsidRPr="008821A1">
        <w:rPr>
          <w:rFonts w:ascii="標楷體" w:eastAsia="標楷體" w:hAnsi="標楷體"/>
          <w:color w:val="000000"/>
        </w:rPr>
        <w:t>,</w:t>
      </w:r>
      <w:r w:rsidRPr="008821A1">
        <w:rPr>
          <w:rFonts w:ascii="標楷體" w:eastAsia="標楷體" w:hAnsi="標楷體" w:hint="eastAsia"/>
          <w:color w:val="000000"/>
        </w:rPr>
        <w:t>830億元，有望帶動國內國防產業升級發展，為建立我國國防產業相關廠商資格評鑑明確化，爰請</w:t>
      </w:r>
      <w:r w:rsidRPr="008821A1">
        <w:rPr>
          <w:rFonts w:ascii="標楷體" w:eastAsia="標楷體" w:hAnsi="標楷體" w:hint="eastAsia"/>
          <w:color w:val="000000"/>
        </w:rPr>
        <w:lastRenderedPageBreak/>
        <w:t>國防部依法制定採購辦法時，針對本次廠商評鑑建立完善制度，吸引企業投資，進而帶動產業質量並進升級發展，並於本採購辦法發布1個月內向立法院財政、外交及國防委員會提出書面報告。</w:t>
      </w:r>
    </w:p>
    <w:p w14:paraId="51E18CB7"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：郭國文　高嘉瑜　鍾佳濱</w:t>
      </w:r>
    </w:p>
    <w:p w14:paraId="54E02611" w14:textId="111CDD2E"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三　十</w:t>
      </w:r>
      <w:r w:rsidRPr="008821A1">
        <w:rPr>
          <w:rFonts w:ascii="標楷體" w:eastAsia="標楷體" w:hAnsi="標楷體" w:hint="eastAsia"/>
          <w:color w:val="000000"/>
        </w:rPr>
        <w:t>)本次海空戰力提升計畫特別預算之採購，結合國防自主政策，依聚焦國防自主、提升自研自製比例之施政方針，來帶動廠商投入國防產業供應鏈。為確保特別預算經費有確實扶植國造自製的廠商，為國防及經濟發展注入動能，請國防部於採購中要求廠商，外國進口零件占比不能超過整體的三成，以落實國防自主的精神。</w:t>
      </w:r>
    </w:p>
    <w:p w14:paraId="36212EFF"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：郭國文　高嘉瑜　鍾佳濱</w:t>
      </w:r>
    </w:p>
    <w:p w14:paraId="3214B7CA" w14:textId="1B5DFA11"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三十</w:t>
      </w:r>
      <w:r w:rsidRPr="008821A1">
        <w:rPr>
          <w:rFonts w:ascii="標楷體" w:eastAsia="標楷體" w:hAnsi="標楷體" w:hint="eastAsia"/>
          <w:color w:val="000000"/>
        </w:rPr>
        <w:t>一)國防部所採購之各式武器裝備(設施)價格不斐，應以適時發揮預期之國防戰備效能，維護國民生命財產安全為重要依據，國防部暨其所屬各單位更當妥善運用每年度被賦與之鉅額國防預算，以不負民眾及各界之期待。然108、109年度仍有多案經審計部查報涉有績效不彰之情事。其中108年度經認為涉有未盡職責或效能過低，依審計法第69條第1項前段規定通知其上級長官機關，並報告監察院者，計有陸軍司令部暨所屬陸軍馬祖防衛指揮部下華興營區新建工程等7件，為108年度該類查報案件總件數34件所涉主管部會中最多者。109年度審計部續查報該類案件共32件，其中屬國防部主管者，計有海軍司令部特種作戰突擊艇暨硬殼充氣艇籌建案等6件，國家公帑為之耗損不輕。爰此，國防部應確實檢討改進，並於1個月內向立法院財政、外交及國防委員會提出書面報告。</w:t>
      </w:r>
    </w:p>
    <w:p w14:paraId="5FDBA157" w14:textId="5F111CBD"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lastRenderedPageBreak/>
        <w:t>提案人</w:t>
      </w:r>
      <w:r w:rsidRPr="008821A1">
        <w:rPr>
          <w:rFonts w:ascii="標楷體" w:eastAsia="標楷體" w:hAnsi="標楷體" w:hint="eastAsia"/>
          <w:color w:val="000000"/>
        </w:rPr>
        <w:t>：李貴敏　曾銘宗　羅明才</w:t>
      </w:r>
    </w:p>
    <w:p w14:paraId="07C96219" w14:textId="7F4F152B"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三十二</w:t>
      </w:r>
      <w:r w:rsidRPr="008821A1">
        <w:rPr>
          <w:rFonts w:ascii="標楷體" w:eastAsia="標楷體" w:hAnsi="標楷體" w:hint="eastAsia"/>
          <w:color w:val="000000"/>
        </w:rPr>
        <w:t>)依108年度審計部中央政府總決算暨附屬單位決算及綜計表審核報告所載，該部稽察發現各機關人員在財務上涉有不法或重大違失、處分不當情事，經審計部通知各機關查明處理業經處分之案件計28件、受處分人員共計68人次，其中屬國防部主管者多達11件(占比39.29%)、33人次(占比48.53%)，明顯高於其他主管部會。又109年度中央政府總決算審核報告列該類案件計21件、受處分人員共計293人次，其中屬國防部主管者更達15件、284人次(占比分別為71.43%、96.93%)，顯示國防部近年在執行各項施政計畫之內部控制及內部稽核作業方面有欠周妥。爰此，國防部應責成部內權責單位對所屬加強各項計畫預算執行之內部考核、相關職能教育與案例檢討，俾有效改善，並於1個月內向立法院財政、外交及國防委員會提出書面報告。</w:t>
      </w:r>
    </w:p>
    <w:p w14:paraId="53C5043D" w14:textId="5920EC2B"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：李貴敏　曾銘宗　羅明才</w:t>
      </w:r>
    </w:p>
    <w:p w14:paraId="484089FA" w14:textId="17EC1F44"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三十三</w:t>
      </w:r>
      <w:r w:rsidRPr="008821A1">
        <w:rPr>
          <w:rFonts w:ascii="標楷體" w:eastAsia="標楷體" w:hAnsi="標楷體" w:hint="eastAsia"/>
          <w:color w:val="000000"/>
        </w:rPr>
        <w:t>)110年11月30日，宜蘭南方澳龍德造船廠發生工安意外，2名工人疑似吸入氬氣後昏迷，並導致一死悲劇。龍德造船廠為中央政府海空戰力提升計畫採購特別預算案中海軍高效能艦艇第一期建造廠商，據龍德造船廠稱高效能艦艇後續艦的建造時程是一個很重大的挑戰，顯見龍德造船廠若要如期如質完工交艦，勢必趕工，大幅提高工安意外風險，爰要求國防部積極督導龍德造船廠工程進度及廠區安全，應避免工安意外導致造艦進度延宕。</w:t>
      </w:r>
    </w:p>
    <w:p w14:paraId="6EFA1249" w14:textId="103EED43"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：廖婉汝　溫玉霞　陳以信</w:t>
      </w:r>
    </w:p>
    <w:p w14:paraId="0A9C6BE4" w14:textId="587824EE"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三十四</w:t>
      </w:r>
      <w:r w:rsidRPr="008821A1">
        <w:rPr>
          <w:rFonts w:ascii="標楷體" w:eastAsia="標楷體" w:hAnsi="標楷體" w:hint="eastAsia"/>
          <w:color w:val="000000"/>
        </w:rPr>
        <w:t>)中央政府海空戰力提升計畫採購特別預算案中，海</w:t>
      </w:r>
      <w:r w:rsidRPr="008821A1">
        <w:rPr>
          <w:rFonts w:ascii="標楷體" w:eastAsia="標楷體" w:hAnsi="標楷體" w:hint="eastAsia"/>
          <w:color w:val="000000"/>
        </w:rPr>
        <w:lastRenderedPageBreak/>
        <w:t>軍高效能艦艇第一期已由龍德造船廠承攬，第二期將透過公開招標決定業務承攬公司。為免海軍高效能艦艇第二期可能因更換廠商而導致交艦期程延後，爰要求國防部預先規劃相關技術承接之具體辦法。</w:t>
      </w:r>
    </w:p>
    <w:p w14:paraId="2DE3B690" w14:textId="4447C435"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：廖婉汝　溫玉霞　陳以信</w:t>
      </w:r>
    </w:p>
    <w:p w14:paraId="13DF76A6" w14:textId="7A6B4C22"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三十五</w:t>
      </w:r>
      <w:r w:rsidRPr="008821A1">
        <w:rPr>
          <w:rFonts w:ascii="標楷體" w:eastAsia="標楷體" w:hAnsi="標楷體" w:hint="eastAsia"/>
          <w:color w:val="000000"/>
        </w:rPr>
        <w:t>)依日前強行三讀通過之海空戰力提升計畫採購特別條例第5條有關採限制</w:t>
      </w:r>
      <w:r w:rsidR="00227717">
        <w:rPr>
          <w:rFonts w:ascii="標楷體" w:eastAsia="標楷體" w:hAnsi="標楷體" w:hint="eastAsia"/>
          <w:color w:val="000000"/>
        </w:rPr>
        <w:t>性</w:t>
      </w:r>
      <w:r w:rsidRPr="008821A1">
        <w:rPr>
          <w:rFonts w:ascii="標楷體" w:eastAsia="標楷體" w:hAnsi="標楷體" w:hint="eastAsia"/>
          <w:color w:val="000000"/>
        </w:rPr>
        <w:t>招標規定，使得未來國家中山科學研究院得排除政府採購法第19條及第22條相關限制，而國家中山科學研究院已轉型為行政法人，內部發包程序不受政府採購法規範，也不受新設國防產業發展條例規範，中央政府海空戰力提升計畫採購特別預算案將有高達1</w:t>
      </w:r>
      <w:r w:rsidRPr="008821A1">
        <w:rPr>
          <w:rFonts w:ascii="標楷體" w:eastAsia="標楷體" w:hAnsi="標楷體"/>
          <w:color w:val="000000"/>
        </w:rPr>
        <w:t>,</w:t>
      </w:r>
      <w:r w:rsidRPr="008821A1">
        <w:rPr>
          <w:rFonts w:ascii="標楷體" w:eastAsia="標楷體" w:hAnsi="標楷體" w:hint="eastAsia"/>
          <w:color w:val="000000"/>
        </w:rPr>
        <w:t>830億元於國內釋商，國家中山科學研究院要將這1</w:t>
      </w:r>
      <w:r w:rsidRPr="008821A1">
        <w:rPr>
          <w:rFonts w:ascii="標楷體" w:eastAsia="標楷體" w:hAnsi="標楷體"/>
          <w:color w:val="000000"/>
        </w:rPr>
        <w:t>,</w:t>
      </w:r>
      <w:r w:rsidRPr="008821A1">
        <w:rPr>
          <w:rFonts w:ascii="標楷體" w:eastAsia="標楷體" w:hAnsi="標楷體" w:hint="eastAsia"/>
          <w:color w:val="000000"/>
        </w:rPr>
        <w:t>830億元預算轉包國內廠商生產，未來轉包時依循的規範為何，難以掌握，恐將無法避免鐽震案重現。為強化防弊機制，爰要求國家中山科學研究院各項工程與採購釋商</w:t>
      </w:r>
      <w:r w:rsidR="00A96242" w:rsidRPr="008821A1">
        <w:rPr>
          <w:rFonts w:ascii="標楷體" w:eastAsia="標楷體" w:hAnsi="標楷體" w:hint="eastAsia"/>
          <w:color w:val="000000"/>
        </w:rPr>
        <w:t>之結果，依海空戰力提升計畫採購特別條例第7條第2項之規範，向立法院財政、外交及國防委員會提出書面報告納入備查</w:t>
      </w:r>
      <w:r w:rsidRPr="008821A1">
        <w:rPr>
          <w:rFonts w:ascii="標楷體" w:eastAsia="標楷體" w:hAnsi="標楷體" w:hint="eastAsia"/>
          <w:color w:val="000000"/>
        </w:rPr>
        <w:t>。</w:t>
      </w:r>
    </w:p>
    <w:p w14:paraId="7ED78AF4" w14:textId="1031098B"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：廖婉汝　溫玉霞　陳以信</w:t>
      </w:r>
    </w:p>
    <w:p w14:paraId="2DFAABE0" w14:textId="3629DD46"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三十六</w:t>
      </w:r>
      <w:r w:rsidRPr="008821A1">
        <w:rPr>
          <w:rFonts w:ascii="標楷體" w:eastAsia="標楷體" w:hAnsi="標楷體" w:hint="eastAsia"/>
          <w:color w:val="000000"/>
        </w:rPr>
        <w:t>)中央政府海空戰力提升計畫採購特別預算案預算書內海軍高效能艦艇第一、二批之平均籌獲成本均較原編列於公務預算書內所列單艦成本提高，且第一批後續5艘艦工期較原定工期由27個月大幅壓縮建造工期縮短為17個月，合理性及允當性恐待釐清，在同時辦理多艘艦開工建造且壓縮工期下，國家中山科學研究院之設備能量及人力是否足以配合，後續品質能否達成國防所需，恐不無疑慮。爰</w:t>
      </w:r>
      <w:r w:rsidRPr="008821A1">
        <w:rPr>
          <w:rFonts w:ascii="標楷體" w:eastAsia="標楷體" w:hAnsi="標楷體" w:hint="eastAsia"/>
          <w:color w:val="000000"/>
        </w:rPr>
        <w:lastRenderedPageBreak/>
        <w:t>要求國防部應針對高效能艦艇工期規劃及相關措施向立法院財政、外交及國防委員會提出書面報告及如實審查。</w:t>
      </w:r>
    </w:p>
    <w:p w14:paraId="04A08652"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：廖婉汝</w:t>
      </w:r>
    </w:p>
    <w:p w14:paraId="1D4DB861" w14:textId="34D2A5D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hint="eastAsia"/>
          <w:color w:val="000000"/>
        </w:rPr>
        <w:t>連署人：溫玉霞　陳以信</w:t>
      </w:r>
    </w:p>
    <w:p w14:paraId="49A72ABE" w14:textId="75A7F3D7"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三十七</w:t>
      </w:r>
      <w:r w:rsidRPr="008821A1">
        <w:rPr>
          <w:rFonts w:ascii="標楷體" w:eastAsia="標楷體" w:hAnsi="標楷體" w:hint="eastAsia"/>
          <w:color w:val="000000"/>
        </w:rPr>
        <w:t>)中央政府海空戰力提升計畫採購特別預算案內容包含岸置反艦飛彈系統計畫經費(第一及第二階段)797億元、海軍高效能艦艇計畫經費(第一及第二批)692億元、海巡艦艇加裝戰時武器系統計畫經費32億元、野戰防空系統計畫經費89億元、陸基防空系統計畫經費347億元、無人攻擊載具系統計畫經費120億元、萬劍飛彈系統計畫經費126億元、雄昇飛彈系統計畫經費170億元等10項。預算與計畫數量龐大，工期5年，是否能如期如質完工，並不增加預算、變更規劃，是國防一大議題</w:t>
      </w:r>
      <w:r w:rsidR="00227717" w:rsidRPr="008821A1">
        <w:rPr>
          <w:rFonts w:ascii="標楷體" w:eastAsia="標楷體" w:hAnsi="標楷體" w:hint="eastAsia"/>
          <w:color w:val="000000"/>
        </w:rPr>
        <w:t>，</w:t>
      </w:r>
      <w:r w:rsidRPr="008821A1">
        <w:rPr>
          <w:rFonts w:ascii="標楷體" w:eastAsia="標楷體" w:hAnsi="標楷體" w:hint="eastAsia"/>
          <w:color w:val="000000"/>
        </w:rPr>
        <w:t>若完工亦是我國國防產業一重要里程碑。爰要求國防部應定期將計畫各項完成進度及困境提交書面報告於立法院財政、外交及國防委員會，得以讓國會及國人瞭解我國國防自主計畫之執行進度。</w:t>
      </w:r>
    </w:p>
    <w:p w14:paraId="2D1F9C22"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：廖婉汝</w:t>
      </w:r>
    </w:p>
    <w:p w14:paraId="30B5876A" w14:textId="46AEA3E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hint="eastAsia"/>
          <w:color w:val="000000"/>
        </w:rPr>
        <w:t>連署人：溫玉霞　陳以信</w:t>
      </w:r>
    </w:p>
    <w:p w14:paraId="3F18B6CA" w14:textId="3816902F"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三十八</w:t>
      </w:r>
      <w:r w:rsidRPr="008821A1">
        <w:rPr>
          <w:rFonts w:ascii="標楷體" w:eastAsia="標楷體" w:hAnsi="標楷體" w:hint="eastAsia"/>
          <w:color w:val="000000"/>
        </w:rPr>
        <w:t>)立法院法制局報告指出，行政院屢藉特別條例之制定提出特別預算案，已使特別預算常態化。經查，蔡英文政府6年來編列4次特別預算，舉債超過2兆元，包含中央政府前瞻基礎建設計畫特別預算、中央政府新式戰機採購特別預算(109至115年度)、中央政府嚴重特殊傳染性肺炎防治及紓困振興特別預算(109至111年度)、中央政府海空戰力提升計畫採購特別預算案(111至115年度)，已經</w:t>
      </w:r>
      <w:r w:rsidRPr="008821A1">
        <w:rPr>
          <w:rFonts w:ascii="標楷體" w:eastAsia="標楷體" w:hAnsi="標楷體" w:hint="eastAsia"/>
          <w:color w:val="000000"/>
        </w:rPr>
        <w:lastRenderedPageBreak/>
        <w:t>超過歷任政府的紀錄。即使面對當前敵情威脅及國防需求，戰力提升計畫仍應撙節非必要開支，即使欲進行國內釋商，提升國防產業發展，然國防不是商業，不應本末倒置成為國防生意。爰要求國防部應針對國家中山科學研究院及相關廠商以最嚴格之標準，甚至成立專責、專業單位負責監督、規劃計畫進程。</w:t>
      </w:r>
    </w:p>
    <w:p w14:paraId="32292F96"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：廖婉汝</w:t>
      </w:r>
    </w:p>
    <w:p w14:paraId="71135CEA" w14:textId="55B2C7FA"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hint="eastAsia"/>
          <w:color w:val="000000"/>
        </w:rPr>
        <w:t>連署人：溫玉霞　陳以信</w:t>
      </w:r>
    </w:p>
    <w:p w14:paraId="0EE06B88" w14:textId="54A62B79"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三十九</w:t>
      </w:r>
      <w:r w:rsidRPr="008821A1">
        <w:rPr>
          <w:rFonts w:ascii="標楷體" w:eastAsia="標楷體" w:hAnsi="標楷體" w:hint="eastAsia"/>
          <w:color w:val="000000"/>
        </w:rPr>
        <w:t>)國家中山科學研究院董事長由國防部</w:t>
      </w:r>
      <w:r w:rsidR="00975C6B" w:rsidRPr="008821A1">
        <w:rPr>
          <w:rFonts w:ascii="標楷體" w:eastAsia="標楷體" w:hAnsi="標楷體" w:hint="eastAsia"/>
          <w:color w:val="000000"/>
        </w:rPr>
        <w:t>部</w:t>
      </w:r>
      <w:r w:rsidRPr="008821A1">
        <w:rPr>
          <w:rFonts w:ascii="標楷體" w:eastAsia="標楷體" w:hAnsi="標楷體" w:hint="eastAsia"/>
          <w:color w:val="000000"/>
        </w:rPr>
        <w:t>長兼任，國家中山科學研究院針對相關採購契約延遲，並未有相關罰則，僅要求加強督導。然國家中山科學研究院與其他廠商之採購契約，卻針對履約延遲訂立罰則、收受罰金成為收入。此行為難允適宜，亦無法提升國家中山科學研究院執行計畫之效率。爰要求國防部就中央政府海空戰力提升計畫採購特別預算案所列軍事投資計畫與國家中山科學研究院新(修)訂契約時，應研議納入履約延遲違約金計罰規定。</w:t>
      </w:r>
    </w:p>
    <w:p w14:paraId="5289F0E2"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：廖婉汝</w:t>
      </w:r>
    </w:p>
    <w:p w14:paraId="10EAFBF3"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連署人：溫玉霞　陳以信</w:t>
      </w:r>
    </w:p>
    <w:p w14:paraId="21D057B2" w14:textId="05DE96FB"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四　十</w:t>
      </w:r>
      <w:r w:rsidRPr="008821A1">
        <w:rPr>
          <w:rFonts w:ascii="標楷體" w:eastAsia="標楷體" w:hAnsi="標楷體" w:hint="eastAsia"/>
          <w:color w:val="000000"/>
        </w:rPr>
        <w:t>)此次海空戰力提升計畫雖以國防自主為主，然軍備之零件、設備部分仍無法完全國內生產，需對外採購。我國軍備深受國際環境影響，尤其近年美中貿易戰、國際疫情嚴峻，加上中共對我國打壓力道加大，可能影響我國軍備採購。爰要求國防部應提出</w:t>
      </w:r>
      <w:r w:rsidRPr="008821A1">
        <w:rPr>
          <w:rFonts w:ascii="標楷體" w:eastAsia="標楷體" w:hAnsi="標楷體" w:cs="Arial" w:hint="eastAsia"/>
          <w:color w:val="000000"/>
        </w:rPr>
        <w:t>國家中山科學研究院</w:t>
      </w:r>
      <w:r w:rsidRPr="008821A1">
        <w:rPr>
          <w:rFonts w:ascii="標楷體" w:eastAsia="標楷體" w:hAnsi="標楷體" w:hint="eastAsia"/>
          <w:color w:val="000000"/>
        </w:rPr>
        <w:t>或其他廠商未來採購受國際原物料受阻時，相關備案與管道，避免影響國防需求及計畫期程。</w:t>
      </w:r>
    </w:p>
    <w:p w14:paraId="50C106E7"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提案人：廖婉汝</w:t>
      </w:r>
    </w:p>
    <w:p w14:paraId="1832B173"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lastRenderedPageBreak/>
        <w:t>連署人：溫玉霞　陳以信</w:t>
      </w:r>
    </w:p>
    <w:p w14:paraId="6BCE40F9" w14:textId="4752BC60"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四十</w:t>
      </w:r>
      <w:r w:rsidRPr="008821A1">
        <w:rPr>
          <w:rFonts w:ascii="標楷體" w:eastAsia="標楷體" w:hAnsi="標楷體" w:hint="eastAsia"/>
          <w:color w:val="000000"/>
        </w:rPr>
        <w:t>一)特別條例雖然有特別、緊急與目的性，不受預算法、公共債務法之限制。然計畫為期5年、預算龐大，難道特別預算就應該忽略國會監督？海空戰力提升計畫採購特別條例第6條規定：「本條例所需經費上限為新臺幣2</w:t>
      </w:r>
      <w:r w:rsidRPr="008821A1">
        <w:rPr>
          <w:rFonts w:ascii="標楷體" w:eastAsia="標楷體" w:hAnsi="標楷體"/>
          <w:color w:val="000000"/>
        </w:rPr>
        <w:t>,</w:t>
      </w:r>
      <w:r w:rsidRPr="008821A1">
        <w:rPr>
          <w:rFonts w:ascii="標楷體" w:eastAsia="標楷體" w:hAnsi="標楷體" w:hint="eastAsia"/>
          <w:color w:val="000000"/>
        </w:rPr>
        <w:t>400億元，以特別預算方式編列；其預算編製不受預算法第23條不得充經常支出規定之限制</w:t>
      </w:r>
      <w:r w:rsidRPr="008821A1">
        <w:rPr>
          <w:rFonts w:ascii="標楷體" w:eastAsia="標楷體" w:hAnsi="標楷體"/>
          <w:color w:val="000000"/>
        </w:rPr>
        <w:t>……</w:t>
      </w:r>
      <w:r w:rsidRPr="008821A1">
        <w:rPr>
          <w:rFonts w:ascii="標楷體" w:eastAsia="標楷體" w:hAnsi="標楷體" w:hint="eastAsia"/>
          <w:color w:val="000000"/>
        </w:rPr>
        <w:t>。」等規定。雖然國會常具有文件調閱制度及審查機制，然立法委員辦公室調閱文件時常遭國防部以事涉敏感或無相關資料等理由回絕國會之資料調閱。特別條例仍然應該回歸國會監督，由國防部定期做成進度書面報告，並應於每年上會期結束前至少1個月安排立法院財政、外交及國防委員會考察，而非由立法院被動安排考察。</w:t>
      </w:r>
    </w:p>
    <w:p w14:paraId="629F7323"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提案人：廖婉汝</w:t>
      </w:r>
    </w:p>
    <w:p w14:paraId="1A10E819"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連署人：溫玉霞　陳以信</w:t>
      </w:r>
    </w:p>
    <w:p w14:paraId="15A4CD84" w14:textId="4C119A9F"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四十二</w:t>
      </w:r>
      <w:r w:rsidRPr="008821A1">
        <w:rPr>
          <w:rFonts w:ascii="標楷體" w:eastAsia="標楷體" w:hAnsi="標楷體" w:hint="eastAsia"/>
          <w:color w:val="000000"/>
        </w:rPr>
        <w:t>)公務預算中可發現國防部為數不少計畫案發生執行期程延後之情事，包含劍龍級潛艦戰鬥系統提升案、F-16型機新式偵照莢艙等，還有被監察院介入調查的新一代飛彈巡防艦。</w:t>
      </w:r>
      <w:bookmarkStart w:id="0" w:name="_Hlk89525675"/>
      <w:r w:rsidRPr="008821A1">
        <w:rPr>
          <w:rFonts w:ascii="標楷體" w:eastAsia="標楷體" w:hAnsi="標楷體" w:hint="eastAsia"/>
          <w:color w:val="000000"/>
        </w:rPr>
        <w:t>更有媒體報導3名退役軍官任職</w:t>
      </w:r>
      <w:r w:rsidRPr="008821A1">
        <w:rPr>
          <w:rFonts w:ascii="標楷體" w:eastAsia="標楷體" w:hAnsi="標楷體" w:cs="Arial" w:hint="eastAsia"/>
          <w:color w:val="000000"/>
        </w:rPr>
        <w:t>國家中山科學研究院</w:t>
      </w:r>
      <w:r w:rsidRPr="008821A1">
        <w:rPr>
          <w:rFonts w:ascii="標楷體" w:eastAsia="標楷體" w:hAnsi="標楷體" w:hint="eastAsia"/>
          <w:color w:val="000000"/>
        </w:rPr>
        <w:t>國防採購案廠商主管職務，分別擔任不同採購案的專案經理，不僅涉及違反利益迴避，還關說、施壓</w:t>
      </w:r>
      <w:r w:rsidRPr="008821A1">
        <w:rPr>
          <w:rFonts w:ascii="標楷體" w:eastAsia="標楷體" w:hAnsi="標楷體" w:cs="Arial" w:hint="eastAsia"/>
          <w:color w:val="000000"/>
        </w:rPr>
        <w:t>國家中山科學研究院</w:t>
      </w:r>
      <w:r w:rsidRPr="008821A1">
        <w:rPr>
          <w:rFonts w:ascii="標楷體" w:eastAsia="標楷體" w:hAnsi="標楷體" w:hint="eastAsia"/>
          <w:color w:val="000000"/>
        </w:rPr>
        <w:t>，護航所有該廠商的相關採購案，軍方還有內部人員擔任內應配合護航。</w:t>
      </w:r>
      <w:bookmarkEnd w:id="0"/>
      <w:r w:rsidRPr="008821A1">
        <w:rPr>
          <w:rFonts w:ascii="標楷體" w:eastAsia="標楷體" w:hAnsi="標楷體" w:hint="eastAsia"/>
          <w:color w:val="000000"/>
        </w:rPr>
        <w:t>一般公務預算皆有計畫期程延後、缺乏利益迴避、施壓護航等相關問題，缺乏國會監督之特別預算更可能發生重大弊案、效率不彰，如何為因應敵情威脅及迫切之國防需要。爰要求國防部應該積極監督特別預算相關武器、系統</w:t>
      </w:r>
      <w:r w:rsidRPr="008821A1">
        <w:rPr>
          <w:rFonts w:ascii="標楷體" w:eastAsia="標楷體" w:hAnsi="標楷體" w:hint="eastAsia"/>
          <w:color w:val="000000"/>
        </w:rPr>
        <w:lastRenderedPageBreak/>
        <w:t>裝備之獲得、產製、維修、工程之品質與期程。</w:t>
      </w:r>
    </w:p>
    <w:p w14:paraId="6E6D10E6"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提案人：廖婉汝</w:t>
      </w:r>
    </w:p>
    <w:p w14:paraId="692E407D"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連署人：溫玉霞　陳以信</w:t>
      </w:r>
    </w:p>
    <w:p w14:paraId="2E6CDBD8" w14:textId="5A65A73E"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四十三</w:t>
      </w:r>
      <w:r w:rsidRPr="008821A1">
        <w:rPr>
          <w:rFonts w:ascii="標楷體" w:eastAsia="標楷體" w:hAnsi="標楷體" w:hint="eastAsia"/>
          <w:color w:val="000000"/>
        </w:rPr>
        <w:t>)中央政府海空戰力提升計畫採購特別預算案具有特別、緊急與目的性，並因應敵情威脅、國防迫切需求之預算，亦是國家舉債充實國防所需經費，應專款專用、保持行政中立，不得用於睦鄰、公關、宣傳、廣告、選舉公投、政黨及政治活動等非戰時武器加裝與其相關支援系統、裝備之獲得、產製、維修、工程及訓練外之支出。</w:t>
      </w:r>
    </w:p>
    <w:p w14:paraId="213ABE8B"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提案人：廖婉汝</w:t>
      </w:r>
    </w:p>
    <w:p w14:paraId="65ACA280"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連署人：溫玉霞　陳以信</w:t>
      </w:r>
    </w:p>
    <w:p w14:paraId="2AE2F7B2" w14:textId="08CDDB6E"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四十四</w:t>
      </w:r>
      <w:r w:rsidRPr="008821A1">
        <w:rPr>
          <w:rFonts w:ascii="標楷體" w:eastAsia="標楷體" w:hAnsi="標楷體" w:hint="eastAsia"/>
          <w:color w:val="000000"/>
        </w:rPr>
        <w:t>)中央政府海空戰力提升計畫採購特別預算案主要為因應</w:t>
      </w:r>
      <w:r w:rsidRPr="008821A1">
        <w:rPr>
          <w:rFonts w:ascii="標楷體" w:eastAsia="標楷體" w:hAnsi="標楷體"/>
          <w:color w:val="000000"/>
        </w:rPr>
        <w:t>中</w:t>
      </w:r>
      <w:r w:rsidRPr="008821A1">
        <w:rPr>
          <w:rFonts w:ascii="標楷體" w:eastAsia="標楷體" w:hAnsi="標楷體" w:hint="eastAsia"/>
          <w:color w:val="000000"/>
        </w:rPr>
        <w:t>共</w:t>
      </w:r>
      <w:r w:rsidRPr="008821A1">
        <w:rPr>
          <w:rFonts w:ascii="標楷體" w:eastAsia="標楷體" w:hAnsi="標楷體"/>
          <w:color w:val="000000"/>
        </w:rPr>
        <w:t>謀台日亟，</w:t>
      </w:r>
      <w:r w:rsidRPr="008821A1">
        <w:rPr>
          <w:rFonts w:ascii="標楷體" w:eastAsia="標楷體" w:hAnsi="標楷體" w:hint="eastAsia"/>
          <w:color w:val="000000"/>
        </w:rPr>
        <w:t>我國必須於</w:t>
      </w:r>
      <w:r w:rsidRPr="008821A1">
        <w:rPr>
          <w:rFonts w:ascii="標楷體" w:eastAsia="標楷體" w:hAnsi="標楷體"/>
          <w:color w:val="000000"/>
        </w:rPr>
        <w:t>短期內充實武器裝備，於作戰初期阻滯敵戰力集結與火力打擊，確保台灣防衛戰力完整</w:t>
      </w:r>
      <w:r w:rsidRPr="008821A1">
        <w:rPr>
          <w:rFonts w:ascii="標楷體" w:eastAsia="標楷體" w:hAnsi="標楷體" w:hint="eastAsia"/>
          <w:color w:val="000000"/>
        </w:rPr>
        <w:t>。顯見此次特別預算是</w:t>
      </w:r>
      <w:r w:rsidRPr="008821A1">
        <w:rPr>
          <w:rFonts w:ascii="標楷體" w:eastAsia="標楷體" w:hAnsi="標楷體"/>
          <w:color w:val="000000"/>
        </w:rPr>
        <w:t>因應敵情採購武器，應滿足速度、穩定性二大原則，但審計部曾對</w:t>
      </w:r>
      <w:r w:rsidRPr="008821A1">
        <w:rPr>
          <w:rFonts w:ascii="標楷體" w:eastAsia="標楷體" w:hAnsi="標楷體" w:cs="Arial" w:hint="eastAsia"/>
          <w:color w:val="000000"/>
        </w:rPr>
        <w:t>國家中山科學研究院</w:t>
      </w:r>
      <w:r w:rsidRPr="008821A1">
        <w:rPr>
          <w:rFonts w:ascii="標楷體" w:eastAsia="標楷體" w:hAnsi="標楷體"/>
          <w:color w:val="000000"/>
        </w:rPr>
        <w:t>採購及制度提出諸多缺失，</w:t>
      </w:r>
      <w:r w:rsidRPr="008821A1">
        <w:rPr>
          <w:rFonts w:ascii="標楷體" w:eastAsia="標楷體" w:hAnsi="標楷體" w:hint="eastAsia"/>
          <w:color w:val="000000"/>
        </w:rPr>
        <w:t>預算交由</w:t>
      </w:r>
      <w:r w:rsidRPr="008821A1">
        <w:rPr>
          <w:rFonts w:ascii="標楷體" w:eastAsia="標楷體" w:hAnsi="標楷體" w:cs="Arial" w:hint="eastAsia"/>
          <w:color w:val="000000"/>
        </w:rPr>
        <w:t>國家中山科學研究院</w:t>
      </w:r>
      <w:r w:rsidRPr="008821A1">
        <w:rPr>
          <w:rFonts w:ascii="標楷體" w:eastAsia="標楷體" w:hAnsi="標楷體" w:hint="eastAsia"/>
          <w:color w:val="000000"/>
        </w:rPr>
        <w:t>發包各項採購</w:t>
      </w:r>
      <w:r w:rsidRPr="008821A1">
        <w:rPr>
          <w:rFonts w:ascii="標楷體" w:eastAsia="標楷體" w:hAnsi="標楷體"/>
          <w:color w:val="000000"/>
        </w:rPr>
        <w:t>，能否顧及效率、品質有待商榷。</w:t>
      </w:r>
      <w:r w:rsidRPr="008821A1">
        <w:rPr>
          <w:rFonts w:ascii="標楷體" w:eastAsia="標楷體" w:hAnsi="標楷體" w:hint="eastAsia"/>
          <w:color w:val="000000"/>
        </w:rPr>
        <w:t>爰要求</w:t>
      </w:r>
      <w:r w:rsidRPr="008821A1">
        <w:rPr>
          <w:rFonts w:ascii="標楷體" w:eastAsia="標楷體" w:hAnsi="標楷體" w:cs="Arial" w:hint="eastAsia"/>
          <w:color w:val="000000"/>
        </w:rPr>
        <w:t>國家中山科學研究院各項</w:t>
      </w:r>
      <w:r w:rsidRPr="008821A1">
        <w:rPr>
          <w:rFonts w:ascii="標楷體" w:eastAsia="標楷體" w:hAnsi="標楷體" w:hint="eastAsia"/>
          <w:color w:val="000000"/>
        </w:rPr>
        <w:t>採購、工程之執行規劃，依海空戰力提升計畫採購特別條例第7條第2項之規範，</w:t>
      </w:r>
      <w:r w:rsidR="00975C6B" w:rsidRPr="008821A1">
        <w:rPr>
          <w:rFonts w:ascii="標楷體" w:eastAsia="標楷體" w:hAnsi="標楷體" w:hint="eastAsia"/>
          <w:color w:val="000000"/>
        </w:rPr>
        <w:t>向立法院財政、外交及國防委員會提出</w:t>
      </w:r>
      <w:r w:rsidRPr="008821A1">
        <w:rPr>
          <w:rFonts w:ascii="標楷體" w:eastAsia="標楷體" w:hAnsi="標楷體" w:hint="eastAsia"/>
          <w:color w:val="000000"/>
        </w:rPr>
        <w:t>書面報告</w:t>
      </w:r>
      <w:r w:rsidR="00975C6B" w:rsidRPr="008821A1">
        <w:rPr>
          <w:rFonts w:ascii="標楷體" w:eastAsia="標楷體" w:hAnsi="標楷體" w:hint="eastAsia"/>
          <w:color w:val="000000"/>
        </w:rPr>
        <w:t>納入</w:t>
      </w:r>
      <w:r w:rsidRPr="008821A1">
        <w:rPr>
          <w:rFonts w:ascii="標楷體" w:eastAsia="標楷體" w:hAnsi="標楷體" w:hint="eastAsia"/>
          <w:color w:val="000000"/>
        </w:rPr>
        <w:t>備查。</w:t>
      </w:r>
    </w:p>
    <w:p w14:paraId="6045306B"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提案人：廖婉汝　曾銘宗　馬文君</w:t>
      </w:r>
    </w:p>
    <w:p w14:paraId="595F6105" w14:textId="5C67BFA2"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四十五</w:t>
      </w:r>
      <w:r w:rsidRPr="008821A1">
        <w:rPr>
          <w:rFonts w:ascii="標楷體" w:eastAsia="標楷體" w:hAnsi="標楷體" w:hint="eastAsia"/>
          <w:color w:val="000000"/>
        </w:rPr>
        <w:t>)中央政府海空戰力提升計畫採購特別預算案將購置多項武器系統</w:t>
      </w:r>
      <w:r w:rsidRPr="008821A1">
        <w:rPr>
          <w:rFonts w:ascii="標楷體" w:eastAsia="標楷體" w:hAnsi="標楷體"/>
          <w:color w:val="000000"/>
        </w:rPr>
        <w:t>，</w:t>
      </w:r>
      <w:r w:rsidRPr="008821A1">
        <w:rPr>
          <w:rFonts w:ascii="標楷體" w:eastAsia="標楷體" w:hAnsi="標楷體" w:hint="eastAsia"/>
          <w:color w:val="000000"/>
        </w:rPr>
        <w:t>然而新型態戰爭</w:t>
      </w:r>
      <w:r w:rsidRPr="008821A1">
        <w:rPr>
          <w:rFonts w:ascii="標楷體" w:eastAsia="標楷體" w:hAnsi="標楷體"/>
          <w:color w:val="000000"/>
        </w:rPr>
        <w:t>，</w:t>
      </w:r>
      <w:r w:rsidRPr="008821A1">
        <w:rPr>
          <w:rFonts w:ascii="標楷體" w:eastAsia="標楷體" w:hAnsi="標楷體" w:hint="eastAsia"/>
          <w:color w:val="000000"/>
        </w:rPr>
        <w:t>高科技武器仍免不了專業人員操控</w:t>
      </w:r>
      <w:r w:rsidRPr="008821A1">
        <w:rPr>
          <w:rFonts w:ascii="標楷體" w:eastAsia="標楷體" w:hAnsi="標楷體"/>
          <w:color w:val="000000"/>
        </w:rPr>
        <w:t>，</w:t>
      </w:r>
      <w:r w:rsidRPr="008821A1">
        <w:rPr>
          <w:rFonts w:ascii="標楷體" w:eastAsia="標楷體" w:hAnsi="標楷體" w:hint="eastAsia"/>
          <w:color w:val="000000"/>
        </w:rPr>
        <w:t>國防部應就相關人力養成儘早慎謀規劃</w:t>
      </w:r>
      <w:r w:rsidRPr="008821A1">
        <w:rPr>
          <w:rFonts w:ascii="標楷體" w:eastAsia="標楷體" w:hAnsi="標楷體"/>
          <w:color w:val="000000"/>
        </w:rPr>
        <w:t>，</w:t>
      </w:r>
      <w:r w:rsidRPr="008821A1">
        <w:rPr>
          <w:rFonts w:ascii="標楷體" w:eastAsia="標楷體" w:hAnsi="標楷體" w:hint="eastAsia"/>
          <w:color w:val="000000"/>
        </w:rPr>
        <w:t>對於高端人力的大量需求，國防部應就</w:t>
      </w:r>
      <w:r w:rsidRPr="008821A1">
        <w:rPr>
          <w:rFonts w:ascii="標楷體" w:eastAsia="標楷體" w:hAnsi="標楷體" w:hint="eastAsia"/>
          <w:color w:val="000000"/>
        </w:rPr>
        <w:lastRenderedPageBreak/>
        <w:t>兵力規模再行精算。</w:t>
      </w:r>
    </w:p>
    <w:p w14:paraId="3B19E917"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提案人：廖婉汝　曾銘宗　馬文君</w:t>
      </w:r>
    </w:p>
    <w:p w14:paraId="6C0FDCE3" w14:textId="132F9E4B"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四十六</w:t>
      </w:r>
      <w:r w:rsidRPr="008821A1">
        <w:rPr>
          <w:rFonts w:ascii="標楷體" w:eastAsia="標楷體" w:hAnsi="標楷體" w:hint="eastAsia"/>
          <w:color w:val="000000"/>
        </w:rPr>
        <w:t>)國防部部長邱國正指出</w:t>
      </w:r>
      <w:r w:rsidRPr="008821A1">
        <w:rPr>
          <w:rFonts w:ascii="標楷體" w:eastAsia="標楷體" w:hAnsi="標楷體"/>
          <w:color w:val="000000"/>
        </w:rPr>
        <w:t>，</w:t>
      </w:r>
      <w:r w:rsidRPr="008821A1">
        <w:rPr>
          <w:rFonts w:ascii="標楷體" w:eastAsia="標楷體" w:hAnsi="標楷體" w:hint="eastAsia"/>
          <w:color w:val="000000"/>
        </w:rPr>
        <w:t>中央政府海空戰力提升計畫採購特別預算案</w:t>
      </w:r>
      <w:r w:rsidRPr="008821A1">
        <w:rPr>
          <w:rFonts w:ascii="標楷體" w:eastAsia="標楷體" w:hAnsi="標楷體"/>
          <w:color w:val="000000"/>
        </w:rPr>
        <w:t>編製上，各項裝備均可有效掌握系統構型、設計藍圖、用料需求、生產流程要件，可降低生產風險，並依產製過程，區分直接成本</w:t>
      </w:r>
      <w:r w:rsidRPr="008821A1">
        <w:rPr>
          <w:rFonts w:ascii="標楷體" w:eastAsia="標楷體" w:hAnsi="標楷體" w:hint="eastAsia"/>
          <w:color w:val="000000"/>
        </w:rPr>
        <w:t>(</w:t>
      </w:r>
      <w:r w:rsidRPr="008821A1">
        <w:rPr>
          <w:rFonts w:ascii="標楷體" w:eastAsia="標楷體" w:hAnsi="標楷體"/>
          <w:color w:val="000000"/>
        </w:rPr>
        <w:t>含人事、材料、製造及工程費</w:t>
      </w:r>
      <w:r w:rsidRPr="008821A1">
        <w:rPr>
          <w:rFonts w:ascii="標楷體" w:eastAsia="標楷體" w:hAnsi="標楷體" w:hint="eastAsia"/>
          <w:color w:val="000000"/>
        </w:rPr>
        <w:t>)</w:t>
      </w:r>
      <w:r w:rsidRPr="008821A1">
        <w:rPr>
          <w:rFonts w:ascii="標楷體" w:eastAsia="標楷體" w:hAnsi="標楷體"/>
          <w:color w:val="000000"/>
        </w:rPr>
        <w:t>及輔助生產作業，所需之必要間接成本。</w:t>
      </w:r>
      <w:r w:rsidRPr="008821A1">
        <w:rPr>
          <w:rFonts w:ascii="標楷體" w:eastAsia="標楷體" w:hAnsi="標楷體" w:hint="eastAsia"/>
          <w:color w:val="000000"/>
        </w:rPr>
        <w:t>爰要求國防部於2個月內精算相關武器系統以特別預算方式籌獲</w:t>
      </w:r>
      <w:r w:rsidRPr="008821A1">
        <w:rPr>
          <w:rFonts w:ascii="標楷體" w:eastAsia="標楷體" w:hAnsi="標楷體"/>
          <w:color w:val="000000"/>
        </w:rPr>
        <w:t>，</w:t>
      </w:r>
      <w:r w:rsidRPr="008821A1">
        <w:rPr>
          <w:rFonts w:ascii="標楷體" w:eastAsia="標楷體" w:hAnsi="標楷體" w:hint="eastAsia"/>
          <w:color w:val="000000"/>
        </w:rPr>
        <w:t>向立法院財政、外交及國防委員會提出機密書面報告。</w:t>
      </w:r>
    </w:p>
    <w:p w14:paraId="3799DFE2" w14:textId="7777777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提案人：廖婉汝</w:t>
      </w:r>
      <w:r w:rsidRPr="008821A1">
        <w:rPr>
          <w:rFonts w:ascii="標楷體" w:eastAsia="標楷體" w:hAnsi="標楷體" w:hint="eastAsia"/>
          <w:color w:val="000000"/>
        </w:rPr>
        <w:t xml:space="preserve">　</w:t>
      </w:r>
      <w:r w:rsidRPr="008821A1">
        <w:rPr>
          <w:rFonts w:ascii="標楷體" w:eastAsia="標楷體" w:hAnsi="標楷體" w:cs="華康細明體" w:hint="eastAsia"/>
          <w:color w:val="000000"/>
          <w:kern w:val="0"/>
        </w:rPr>
        <w:t>曾銘宗</w:t>
      </w:r>
      <w:r w:rsidRPr="008821A1">
        <w:rPr>
          <w:rFonts w:ascii="標楷體" w:eastAsia="標楷體" w:hAnsi="標楷體" w:hint="eastAsia"/>
          <w:color w:val="000000"/>
        </w:rPr>
        <w:t xml:space="preserve">　</w:t>
      </w:r>
      <w:r w:rsidRPr="008821A1">
        <w:rPr>
          <w:rFonts w:ascii="標楷體" w:eastAsia="標楷體" w:hAnsi="標楷體" w:cs="華康細明體" w:hint="eastAsia"/>
          <w:color w:val="000000"/>
          <w:kern w:val="0"/>
        </w:rPr>
        <w:t>馬文君</w:t>
      </w:r>
    </w:p>
    <w:p w14:paraId="252EBED7" w14:textId="24D86110"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四十七</w:t>
      </w:r>
      <w:r w:rsidRPr="008821A1">
        <w:rPr>
          <w:rFonts w:ascii="標楷體" w:eastAsia="標楷體" w:hAnsi="標楷體" w:hint="eastAsia"/>
          <w:color w:val="000000"/>
        </w:rPr>
        <w:t>)中央政府海空戰力提升計畫採購特別預算案規劃採購多項飛彈系統，查</w:t>
      </w:r>
      <w:r w:rsidRPr="008821A1">
        <w:rPr>
          <w:rFonts w:ascii="標楷體" w:eastAsia="標楷體" w:hAnsi="標楷體" w:cs="Arial" w:hint="eastAsia"/>
          <w:color w:val="000000"/>
        </w:rPr>
        <w:t>國家中山科學研究院</w:t>
      </w:r>
      <w:r w:rsidRPr="008821A1">
        <w:rPr>
          <w:rFonts w:ascii="標楷體" w:eastAsia="標楷體" w:hAnsi="標楷體" w:hint="eastAsia"/>
          <w:color w:val="000000"/>
        </w:rPr>
        <w:t>自107年度起，陸續提出多項攸關飛彈產能擴充固定資產建設改良擴充計畫，辦理期程均應於110年底完成，然揆部分計畫已無法依原訂期程完工，雖尚未完工廠房及設備，係針對112至113年度量產高峰需求，惟亦凸顯本特別預算案缺乏深思熟慮</w:t>
      </w:r>
      <w:r w:rsidRPr="008821A1">
        <w:rPr>
          <w:rFonts w:ascii="標楷體" w:eastAsia="標楷體" w:hAnsi="標楷體"/>
          <w:color w:val="000000"/>
        </w:rPr>
        <w:t>，</w:t>
      </w:r>
      <w:r w:rsidRPr="008821A1">
        <w:rPr>
          <w:rFonts w:ascii="標楷體" w:eastAsia="標楷體" w:hAnsi="標楷體" w:hint="eastAsia"/>
          <w:color w:val="000000"/>
        </w:rPr>
        <w:t>草率編列</w:t>
      </w:r>
      <w:r w:rsidRPr="008821A1">
        <w:rPr>
          <w:rFonts w:ascii="標楷體" w:eastAsia="標楷體" w:hAnsi="標楷體"/>
          <w:color w:val="000000"/>
        </w:rPr>
        <w:t>，</w:t>
      </w:r>
      <w:r w:rsidRPr="008821A1">
        <w:rPr>
          <w:rFonts w:ascii="標楷體" w:eastAsia="標楷體" w:hAnsi="標楷體" w:hint="eastAsia"/>
          <w:color w:val="000000"/>
        </w:rPr>
        <w:t>為免影響後續各式飛彈量產進度，國防部允宜督導其加速備便相關廠房及設備。</w:t>
      </w:r>
    </w:p>
    <w:p w14:paraId="0D5BFA80"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提案人：廖婉汝　曾銘宗　馬文君</w:t>
      </w:r>
    </w:p>
    <w:p w14:paraId="1CA5C36A" w14:textId="40730467"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四十八</w:t>
      </w:r>
      <w:r w:rsidRPr="008821A1">
        <w:rPr>
          <w:rFonts w:ascii="標楷體" w:eastAsia="標楷體" w:hAnsi="標楷體" w:hint="eastAsia"/>
          <w:color w:val="000000"/>
        </w:rPr>
        <w:t>)中央政府海空戰力提升計畫採購特別預算案</w:t>
      </w:r>
      <w:r w:rsidRPr="008821A1">
        <w:rPr>
          <w:rFonts w:ascii="標楷體" w:eastAsia="標楷體" w:hAnsi="標楷體"/>
          <w:color w:val="000000"/>
        </w:rPr>
        <w:t>，</w:t>
      </w:r>
      <w:r w:rsidRPr="008821A1">
        <w:rPr>
          <w:rFonts w:ascii="標楷體" w:eastAsia="標楷體" w:hAnsi="標楷體" w:hint="eastAsia"/>
          <w:color w:val="000000"/>
        </w:rPr>
        <w:t>全案中有1</w:t>
      </w:r>
      <w:r w:rsidRPr="008821A1">
        <w:rPr>
          <w:rFonts w:ascii="標楷體" w:eastAsia="標楷體" w:hAnsi="標楷體"/>
          <w:color w:val="000000"/>
        </w:rPr>
        <w:t>,</w:t>
      </w:r>
      <w:r w:rsidRPr="008821A1">
        <w:rPr>
          <w:rFonts w:ascii="標楷體" w:eastAsia="標楷體" w:hAnsi="標楷體" w:hint="eastAsia"/>
          <w:color w:val="000000"/>
        </w:rPr>
        <w:t>800餘億元將由</w:t>
      </w:r>
      <w:r w:rsidRPr="008821A1">
        <w:rPr>
          <w:rFonts w:ascii="標楷體" w:eastAsia="標楷體" w:hAnsi="標楷體" w:cs="Arial" w:hint="eastAsia"/>
          <w:color w:val="000000"/>
        </w:rPr>
        <w:t>國家中山科學研究院</w:t>
      </w:r>
      <w:r w:rsidRPr="008821A1">
        <w:rPr>
          <w:rFonts w:ascii="標楷體" w:eastAsia="標楷體" w:hAnsi="標楷體" w:hint="eastAsia"/>
          <w:color w:val="000000"/>
        </w:rPr>
        <w:t>發包給民間參與</w:t>
      </w:r>
      <w:r w:rsidRPr="008821A1">
        <w:rPr>
          <w:rFonts w:ascii="標楷體" w:eastAsia="標楷體" w:hAnsi="標楷體"/>
          <w:color w:val="000000"/>
        </w:rPr>
        <w:t>，</w:t>
      </w:r>
      <w:r w:rsidRPr="008821A1">
        <w:rPr>
          <w:rFonts w:ascii="標楷體" w:eastAsia="標楷體" w:hAnsi="標楷體" w:hint="eastAsia"/>
          <w:color w:val="000000"/>
        </w:rPr>
        <w:t>然</w:t>
      </w:r>
      <w:r w:rsidRPr="008821A1">
        <w:rPr>
          <w:rFonts w:ascii="標楷體" w:eastAsia="標楷體" w:hAnsi="標楷體" w:cs="Arial" w:hint="eastAsia"/>
          <w:color w:val="000000"/>
        </w:rPr>
        <w:t>國家中山科學研究院</w:t>
      </w:r>
      <w:r w:rsidRPr="008821A1">
        <w:rPr>
          <w:rFonts w:ascii="標楷體" w:eastAsia="標楷體" w:hAnsi="標楷體" w:hint="eastAsia"/>
          <w:color w:val="000000"/>
        </w:rPr>
        <w:t>本為科學研究</w:t>
      </w:r>
      <w:r w:rsidR="00227717">
        <w:rPr>
          <w:rFonts w:ascii="標楷體" w:eastAsia="標楷體" w:hAnsi="標楷體" w:hint="eastAsia"/>
          <w:color w:val="000000"/>
        </w:rPr>
        <w:t>單</w:t>
      </w:r>
      <w:r w:rsidRPr="008821A1">
        <w:rPr>
          <w:rFonts w:ascii="標楷體" w:eastAsia="標楷體" w:hAnsi="標楷體" w:hint="eastAsia"/>
          <w:color w:val="000000"/>
        </w:rPr>
        <w:t>位</w:t>
      </w:r>
      <w:r w:rsidRPr="008821A1">
        <w:rPr>
          <w:rFonts w:ascii="標楷體" w:eastAsia="標楷體" w:hAnsi="標楷體"/>
          <w:color w:val="000000"/>
        </w:rPr>
        <w:t>，</w:t>
      </w:r>
      <w:r w:rsidRPr="008821A1">
        <w:rPr>
          <w:rFonts w:ascii="標楷體" w:eastAsia="標楷體" w:hAnsi="標楷體" w:hint="eastAsia"/>
          <w:color w:val="000000"/>
        </w:rPr>
        <w:t>工程、教育訓練及維保非其所擅長</w:t>
      </w:r>
      <w:r w:rsidRPr="008821A1">
        <w:rPr>
          <w:rFonts w:ascii="標楷體" w:eastAsia="標楷體" w:hAnsi="標楷體"/>
          <w:color w:val="000000"/>
        </w:rPr>
        <w:t>，</w:t>
      </w:r>
      <w:r w:rsidRPr="008821A1">
        <w:rPr>
          <w:rFonts w:ascii="標楷體" w:eastAsia="標楷體" w:hAnsi="標楷體" w:hint="eastAsia"/>
          <w:color w:val="000000"/>
        </w:rPr>
        <w:t>本次特別預算案</w:t>
      </w:r>
      <w:r w:rsidR="00975C6B" w:rsidRPr="008821A1">
        <w:rPr>
          <w:rFonts w:ascii="標楷體" w:eastAsia="標楷體" w:hAnsi="標楷體" w:hint="eastAsia"/>
          <w:color w:val="000000"/>
        </w:rPr>
        <w:t>將</w:t>
      </w:r>
      <w:r w:rsidRPr="008821A1">
        <w:rPr>
          <w:rFonts w:ascii="標楷體" w:eastAsia="標楷體" w:hAnsi="標楷體" w:cs="Arial" w:hint="eastAsia"/>
          <w:color w:val="000000"/>
        </w:rPr>
        <w:t>國家中山科學研究院</w:t>
      </w:r>
      <w:r w:rsidRPr="008821A1">
        <w:rPr>
          <w:rFonts w:ascii="標楷體" w:eastAsia="標楷體" w:hAnsi="標楷體" w:hint="eastAsia"/>
          <w:color w:val="000000"/>
        </w:rPr>
        <w:t>變為發包中心</w:t>
      </w:r>
      <w:r w:rsidRPr="008821A1">
        <w:rPr>
          <w:rFonts w:ascii="標楷體" w:eastAsia="標楷體" w:hAnsi="標楷體"/>
          <w:color w:val="000000"/>
        </w:rPr>
        <w:t>，</w:t>
      </w:r>
      <w:r w:rsidRPr="008821A1">
        <w:rPr>
          <w:rFonts w:ascii="標楷體" w:eastAsia="標楷體" w:hAnsi="標楷體" w:hint="eastAsia"/>
          <w:color w:val="000000"/>
        </w:rPr>
        <w:t>恐造成其研發本務荒廢</w:t>
      </w:r>
      <w:r w:rsidRPr="008821A1">
        <w:rPr>
          <w:rFonts w:ascii="標楷體" w:eastAsia="標楷體" w:hAnsi="標楷體"/>
          <w:color w:val="000000"/>
        </w:rPr>
        <w:t>，</w:t>
      </w:r>
      <w:r w:rsidRPr="008821A1">
        <w:rPr>
          <w:rFonts w:ascii="標楷體" w:eastAsia="標楷體" w:hAnsi="標楷體" w:hint="eastAsia"/>
          <w:color w:val="000000"/>
        </w:rPr>
        <w:t>為確保</w:t>
      </w:r>
      <w:r w:rsidRPr="008821A1">
        <w:rPr>
          <w:rFonts w:ascii="標楷體" w:eastAsia="標楷體" w:hAnsi="標楷體" w:cs="Arial" w:hint="eastAsia"/>
          <w:color w:val="000000"/>
        </w:rPr>
        <w:t>國家中山科學研究院</w:t>
      </w:r>
      <w:r w:rsidRPr="008821A1">
        <w:rPr>
          <w:rFonts w:ascii="標楷體" w:eastAsia="標楷體" w:hAnsi="標楷體" w:hint="eastAsia"/>
          <w:color w:val="000000"/>
        </w:rPr>
        <w:t>科學研究之功能</w:t>
      </w:r>
      <w:r w:rsidRPr="008821A1">
        <w:rPr>
          <w:rFonts w:ascii="標楷體" w:eastAsia="標楷體" w:hAnsi="標楷體"/>
          <w:color w:val="000000"/>
        </w:rPr>
        <w:t>，</w:t>
      </w:r>
      <w:r w:rsidRPr="008821A1">
        <w:rPr>
          <w:rFonts w:ascii="標楷體" w:eastAsia="標楷體" w:hAnsi="標楷體" w:hint="eastAsia"/>
          <w:color w:val="000000"/>
        </w:rPr>
        <w:t>爰要求</w:t>
      </w:r>
      <w:r w:rsidRPr="008821A1">
        <w:rPr>
          <w:rFonts w:ascii="標楷體" w:eastAsia="標楷體" w:hAnsi="標楷體" w:cs="Arial" w:hint="eastAsia"/>
          <w:color w:val="000000"/>
        </w:rPr>
        <w:t>國家中山科學研究院</w:t>
      </w:r>
      <w:r w:rsidRPr="008821A1">
        <w:rPr>
          <w:rFonts w:ascii="標楷體" w:eastAsia="標楷體" w:hAnsi="標楷體" w:hint="eastAsia"/>
          <w:color w:val="000000"/>
        </w:rPr>
        <w:t>於2個月內就未來5年研發計畫、進程及研發延遲之檢討</w:t>
      </w:r>
      <w:r w:rsidRPr="008821A1">
        <w:rPr>
          <w:rFonts w:ascii="標楷體" w:eastAsia="標楷體" w:hAnsi="標楷體" w:hint="eastAsia"/>
          <w:color w:val="000000"/>
        </w:rPr>
        <w:lastRenderedPageBreak/>
        <w:t>機制</w:t>
      </w:r>
      <w:r w:rsidRPr="008821A1">
        <w:rPr>
          <w:rFonts w:ascii="標楷體" w:eastAsia="標楷體" w:hAnsi="標楷體"/>
          <w:color w:val="000000"/>
        </w:rPr>
        <w:t>，</w:t>
      </w:r>
      <w:r w:rsidRPr="008821A1">
        <w:rPr>
          <w:rFonts w:ascii="標楷體" w:eastAsia="標楷體" w:hAnsi="標楷體" w:hint="eastAsia"/>
          <w:color w:val="000000"/>
        </w:rPr>
        <w:t>向立法院財政、外交及國防委員會提出機密書面報告。</w:t>
      </w:r>
    </w:p>
    <w:p w14:paraId="1E4674DA"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提案人：廖婉汝　溫玉霞　陳以信</w:t>
      </w:r>
    </w:p>
    <w:p w14:paraId="0FFDA3A5" w14:textId="3EB34E0A"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四十九</w:t>
      </w:r>
      <w:r w:rsidRPr="008821A1">
        <w:rPr>
          <w:rFonts w:ascii="標楷體" w:eastAsia="標楷體" w:hAnsi="標楷體" w:hint="eastAsia"/>
          <w:color w:val="000000"/>
        </w:rPr>
        <w:t>)蔡政府任內編列多項特別預算，使得特別預算常態化，已破壞正常預算功能，由於特別預算規避公共債務法與預算法的限制，過度依賴將成為國家財政破口隱憂。蔡政府不循預算編列常態之舉，已於109年遭監察院示警，惟蔡政府不僅置之不理，甚至變本加厲。為穩定國家財政，避免政府藉由特別預算製造財政收支平衡之假象，在國家安全為提升前就先一步導致窮台惡果，爰要求國防部未來之國防採購優先以公務預算編列之。</w:t>
      </w:r>
    </w:p>
    <w:p w14:paraId="107B9942" w14:textId="7777777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：廖婉汝　溫玉霞　陳以信</w:t>
      </w:r>
    </w:p>
    <w:p w14:paraId="70B321CF" w14:textId="7FC5B131"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五　十</w:t>
      </w:r>
      <w:r w:rsidRPr="008821A1">
        <w:rPr>
          <w:rFonts w:ascii="標楷體" w:eastAsia="標楷體" w:hAnsi="標楷體" w:hint="eastAsia"/>
          <w:color w:val="000000"/>
        </w:rPr>
        <w:t>)中央政府海空戰力提升計畫採購特別預算案編列</w:t>
      </w:r>
      <w:r w:rsidRPr="008821A1">
        <w:rPr>
          <w:rFonts w:ascii="標楷體" w:eastAsia="標楷體" w:hAnsi="標楷體"/>
          <w:color w:val="000000"/>
        </w:rPr>
        <w:t>2,372</w:t>
      </w:r>
      <w:r w:rsidRPr="008821A1">
        <w:rPr>
          <w:rFonts w:ascii="標楷體" w:eastAsia="標楷體" w:hAnsi="標楷體" w:hint="eastAsia"/>
          <w:color w:val="000000"/>
        </w:rPr>
        <w:t>億</w:t>
      </w:r>
      <w:r w:rsidRPr="008821A1">
        <w:rPr>
          <w:rFonts w:ascii="標楷體" w:eastAsia="標楷體" w:hAnsi="標楷體"/>
          <w:color w:val="000000"/>
        </w:rPr>
        <w:t>6,999</w:t>
      </w:r>
      <w:r w:rsidRPr="008821A1">
        <w:rPr>
          <w:rFonts w:ascii="標楷體" w:eastAsia="標楷體" w:hAnsi="標楷體" w:hint="eastAsia"/>
          <w:color w:val="000000"/>
        </w:rPr>
        <w:t>萬</w:t>
      </w:r>
      <w:r w:rsidRPr="008821A1">
        <w:rPr>
          <w:rFonts w:ascii="標楷體" w:eastAsia="標楷體" w:hAnsi="標楷體"/>
          <w:color w:val="000000"/>
        </w:rPr>
        <w:t>7</w:t>
      </w:r>
      <w:r w:rsidRPr="008821A1">
        <w:rPr>
          <w:rFonts w:ascii="標楷體" w:eastAsia="標楷體" w:hAnsi="標楷體" w:hint="eastAsia"/>
          <w:color w:val="000000"/>
        </w:rPr>
        <w:t>千元，全數委由國家中山科學研究院執行，查國家中山科學研究院投資</w:t>
      </w:r>
      <w:r w:rsidRPr="008821A1">
        <w:rPr>
          <w:rFonts w:ascii="標楷體" w:eastAsia="標楷體" w:hAnsi="標楷體"/>
          <w:color w:val="000000"/>
        </w:rPr>
        <w:t>70</w:t>
      </w:r>
      <w:r w:rsidRPr="008821A1">
        <w:rPr>
          <w:rFonts w:ascii="標楷體" w:eastAsia="標楷體" w:hAnsi="標楷體" w:hint="eastAsia"/>
          <w:color w:val="000000"/>
        </w:rPr>
        <w:t>億元建廠，即將於</w:t>
      </w:r>
      <w:r w:rsidRPr="008821A1">
        <w:rPr>
          <w:rFonts w:ascii="標楷體" w:eastAsia="標楷體" w:hAnsi="標楷體"/>
          <w:color w:val="000000"/>
        </w:rPr>
        <w:t>111</w:t>
      </w:r>
      <w:r w:rsidRPr="008821A1">
        <w:rPr>
          <w:rFonts w:ascii="標楷體" w:eastAsia="標楷體" w:hAnsi="標楷體" w:hint="eastAsia"/>
          <w:color w:val="000000"/>
        </w:rPr>
        <w:t>年度完成，完成後其人力需求及人工成本應可較過往降低。爰要求國防部與國家中山科學研究院應將各案年度人事成本成本支出之結果，依海空戰力提升計畫</w:t>
      </w:r>
      <w:r w:rsidR="00A82674" w:rsidRPr="008821A1">
        <w:rPr>
          <w:rFonts w:ascii="標楷體" w:eastAsia="標楷體" w:hAnsi="標楷體" w:hint="eastAsia"/>
          <w:color w:val="000000"/>
        </w:rPr>
        <w:t>採購</w:t>
      </w:r>
      <w:r w:rsidRPr="008821A1">
        <w:rPr>
          <w:rFonts w:ascii="標楷體" w:eastAsia="標楷體" w:hAnsi="標楷體" w:hint="eastAsia"/>
          <w:color w:val="000000"/>
        </w:rPr>
        <w:t>特別條例第7條第2項之規範，</w:t>
      </w:r>
      <w:r w:rsidR="00975C6B" w:rsidRPr="008821A1">
        <w:rPr>
          <w:rFonts w:ascii="標楷體" w:eastAsia="標楷體" w:hAnsi="標楷體" w:hint="eastAsia"/>
          <w:color w:val="000000"/>
        </w:rPr>
        <w:t>向立法院財政、外交及國防委員會提出書面報告納入備查</w:t>
      </w:r>
      <w:r w:rsidRPr="008821A1">
        <w:rPr>
          <w:rFonts w:ascii="標楷體" w:eastAsia="標楷體" w:hAnsi="標楷體" w:hint="eastAsia"/>
          <w:color w:val="000000"/>
        </w:rPr>
        <w:t>。</w:t>
      </w:r>
    </w:p>
    <w:p w14:paraId="2325022E" w14:textId="1A053AF0"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：江啟臣　溫玉霞　廖婉汝</w:t>
      </w:r>
    </w:p>
    <w:p w14:paraId="5DD15B7A" w14:textId="5E2BA3A7"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五十</w:t>
      </w:r>
      <w:r w:rsidRPr="008821A1">
        <w:rPr>
          <w:rFonts w:ascii="標楷體" w:eastAsia="標楷體" w:hAnsi="標楷體" w:hint="eastAsia"/>
          <w:color w:val="000000"/>
        </w:rPr>
        <w:t>一)依據國防部提供資料中央政府海空戰力提升計畫採購特別預算案報告中表2海空戰力提升特別預算個案國內釋商額度概算統計表，對照表3裝備全壽期成本概算統計表，從岸置反艦飛彈系統第一階段與第二階段的全案獲得成本的成長率，比照岸置反艦飛彈系統第一階段與第二階段國內釋商額度的成長</w:t>
      </w:r>
      <w:r w:rsidRPr="008821A1">
        <w:rPr>
          <w:rFonts w:ascii="標楷體" w:eastAsia="標楷體" w:hAnsi="標楷體" w:hint="eastAsia"/>
          <w:color w:val="000000"/>
        </w:rPr>
        <w:lastRenderedPageBreak/>
        <w:t>率，可發現海空戰力提升計畫確實能夠提高國內軍武製造市場的規模。從高效能艦艇第一批與第二批的相關數據對照中，也可以看出同樣的趨勢。但是依照國防部的政策規劃，本次特別預算案實施完成後，將足以構成階段性對中共武力犯台的必要威嚇力。換言之，在本計畫於1</w:t>
      </w:r>
      <w:r w:rsidRPr="008821A1">
        <w:rPr>
          <w:rFonts w:ascii="標楷體" w:eastAsia="標楷體" w:hAnsi="標楷體"/>
          <w:color w:val="000000"/>
        </w:rPr>
        <w:t>15</w:t>
      </w:r>
      <w:r w:rsidRPr="008821A1">
        <w:rPr>
          <w:rFonts w:ascii="標楷體" w:eastAsia="標楷體" w:hAnsi="標楷體" w:hint="eastAsia"/>
          <w:color w:val="000000"/>
        </w:rPr>
        <w:t>年實施完成後，預期將會有一段軍事投資需求的低潮期，此時剛剛具備初級規模的國內軍武製造商，會立即面臨營運壓力。故國防部應於海空戰力提升計畫執行同時，積極與國際軍武市場交換情資，推銷我國自主國防實績，以保護我國國防工業的永續經營。</w:t>
      </w:r>
    </w:p>
    <w:p w14:paraId="43AF3D13" w14:textId="443756AE"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提案人：溫玉霞　廖婉汝　江啟臣</w:t>
      </w:r>
    </w:p>
    <w:p w14:paraId="34C6CF01" w14:textId="4B322B70"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五十二</w:t>
      </w:r>
      <w:r w:rsidRPr="008821A1">
        <w:rPr>
          <w:rFonts w:ascii="標楷體" w:eastAsia="標楷體" w:hAnsi="標楷體" w:hint="eastAsia"/>
          <w:color w:val="000000"/>
        </w:rPr>
        <w:t>)空軍萬劍彈是我國自行開發，針對中共機場跑道實施破壞的武器，目前由IDF經國號戰機負責攜行發射。由於兩岸開戰後，預期全島機場跑道及戰備道都會在第一時間內遭共軍破壞，恐無法即時修復，造成敵我雙方空軍戰力不對稱的局面，如有可能研發以直升機掛載發射萬劍彈的方式，俾不受無跑道可起飛的限制，於我國防衛作戰，實大有裨益。由於直升機的尺寸載荷都無法跟戰鬥機乃至轟炸機相比，所以目前主流軍用直升機以掛載輕型反艦飛彈或空對面飛彈為主，射程也在100公里以內。由直升機掛載發射萬劍彈是否可行，須請國防部先予評估。加上我國旋翼機多為美製軍用型，其改型需經美方同意，國防部恐需尋求非美製或非軍用款之機種，以免受限於他國政策，也須請國防部一併評估，並</w:t>
      </w:r>
      <w:bookmarkStart w:id="1" w:name="_Hlk89712040"/>
      <w:r w:rsidRPr="008821A1">
        <w:rPr>
          <w:rFonts w:ascii="標楷體" w:eastAsia="標楷體" w:hAnsi="標楷體" w:hint="eastAsia"/>
          <w:color w:val="000000"/>
        </w:rPr>
        <w:t>向立法院財政、外交及國防委員會提出報告。</w:t>
      </w:r>
      <w:bookmarkEnd w:id="1"/>
    </w:p>
    <w:p w14:paraId="4A002FAE" w14:textId="75D33F7B"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：溫玉霞　廖婉汝　江啟臣</w:t>
      </w:r>
    </w:p>
    <w:p w14:paraId="043209A5" w14:textId="5EB9457F"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lastRenderedPageBreak/>
        <w:t>(</w:t>
      </w:r>
      <w:r w:rsidR="002D4FEE" w:rsidRPr="008821A1">
        <w:rPr>
          <w:rFonts w:ascii="標楷體" w:eastAsia="標楷體" w:hAnsi="標楷體" w:hint="eastAsia"/>
          <w:color w:val="000000"/>
        </w:rPr>
        <w:t>五十三</w:t>
      </w:r>
      <w:r w:rsidRPr="008821A1">
        <w:rPr>
          <w:rFonts w:ascii="標楷體" w:eastAsia="標楷體" w:hAnsi="標楷體" w:hint="eastAsia"/>
          <w:color w:val="000000"/>
        </w:rPr>
        <w:t>)國防部於中央政府海空戰力提升計畫採購特別預算案，所規劃籌獲8項10案武器裝備，編列2,372億6,999萬7千元，執行期程為111至115年度。該8項10案武器裝備分屬陸、海、空軍司令部等各軍種所需，國防部業將各案整體獲得規劃書分別函陳行政院審議，並有各自奉行政院核定函令文號，當屬獨立之軍事投資計畫，且各計畫辦理期程不一。例如:萬劍飛彈系統、無人攻擊載具系統及雄昇飛彈系統分別於113及114年度完成，海巡艦艇加裝戰時武器系統、海軍高效能艦艇(第二批)及岸置反艦飛彈系統(第二階段)等案均於112年開始執行。惟國防部於特別預算案並未就各計畫逐案列明全部計畫內容、執行期間及各年度之分配金額，卻採混編各計畫分年度經費之編列方式，除與預算法繼續經費編製規定不符外，各分年度經費之組成內容不明確，而不利立法院預算審議及後續監督。爰此，國防部應於1個月內就全部非機密計畫內容、執行期間及各年度之分配金額向立法院財政、外交及國防委員會提出書面報告。</w:t>
      </w:r>
    </w:p>
    <w:p w14:paraId="0EA8B3D8" w14:textId="3DFB8968"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提案人：李貴敏　曾銘宗　賴士葆</w:t>
      </w:r>
    </w:p>
    <w:p w14:paraId="79082215" w14:textId="04AC02DD"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五十四</w:t>
      </w:r>
      <w:r w:rsidRPr="008821A1">
        <w:rPr>
          <w:rFonts w:ascii="標楷體" w:eastAsia="標楷體" w:hAnsi="標楷體" w:hint="eastAsia"/>
          <w:color w:val="000000"/>
        </w:rPr>
        <w:t>)依預算法規定，歲出各項計畫應選定工作衡量單位，計算公務成本，國防部於中央政府海空戰力提升計畫採購特別預算案規劃8項10案武器裝備，而編列2,372億6,999萬7千元。惟預算書所列10案軍事投資計畫均僅列示計畫總經費，對於武器裝備籌購品項、數量及分年項量等相關資訊均付之闕如。有鑑於野戰防空系統、海軍高效能艦艇(第一批)、岸置反艦飛彈系統(第一階段)及陸基防空系統4案，係原編列於國防部所屬單位預算且尚</w:t>
      </w:r>
      <w:r w:rsidRPr="008821A1">
        <w:rPr>
          <w:rFonts w:ascii="標楷體" w:eastAsia="標楷體" w:hAnsi="標楷體" w:hint="eastAsia"/>
          <w:color w:val="000000"/>
        </w:rPr>
        <w:lastRenderedPageBreak/>
        <w:t>在執行中之軍事投資計畫；而110年度國防部所屬單位預算中，除陸基防空系統外，其餘3案計畫於預算書僅列示採購品項及數項。惟該等計畫改編特別預算後，籌購品項及數量等資訊反而付之闕如，而不利立法院預算審議時評估各案建置成本合理性，亦不利後續之監督。爰此，國防部應於1個月內，就非機密之各案採購品項、功能及數量向立法院財政、外交及國防委員會提出書面報告。</w:t>
      </w:r>
    </w:p>
    <w:p w14:paraId="48107DCF" w14:textId="310C3FE2"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提案人：李貴敏　曾銘宗　賴士葆</w:t>
      </w:r>
    </w:p>
    <w:p w14:paraId="3BB7438B" w14:textId="55F69713"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五十五</w:t>
      </w:r>
      <w:r w:rsidRPr="008821A1">
        <w:rPr>
          <w:rFonts w:ascii="標楷體" w:eastAsia="標楷體" w:hAnsi="標楷體" w:hint="eastAsia"/>
          <w:color w:val="000000"/>
        </w:rPr>
        <w:t>)有關國防部中央政府海空戰力提升計畫採購特別預算案所列8項10案軍事投資計畫中，野戰防空系統、海軍高效能艦艇(第一批)、岸置反艦飛彈系統(第一階段)、陸基防空系統及無人攻擊載具系統等5案，均屬原即編列於國防部所屬單位預算並委由國家中山科學研究院辦理之跨年期投資計畫。惟國家中山科學研究院承接眾多國防武器研發與產製，是否依約如期交貨，對國軍戰力之維持及整備有重大影響。惟依立法院預算中心特別預算案評估報告指出，109及110年截至6月底，國軍各單位與國家中山科學研究院簽約件數分別為143件及150件；而依又108及109年度國家中山科學研究院決算書資料，該院該2年度違約罰款收入分別為2億2,155萬1千元及2億5,366萬8千元，其中又多為國家中山科學研究院之採購案違約金罰款收入。爰此，國防部應採取必要措施，以加強對國家中山科學研究院之監督，並確保國軍能如期如質籌獲所需品項，於1個月內</w:t>
      </w:r>
      <w:r w:rsidR="007027BF" w:rsidRPr="008821A1">
        <w:rPr>
          <w:rFonts w:ascii="標楷體" w:eastAsia="標楷體" w:hAnsi="標楷體" w:hint="eastAsia"/>
          <w:color w:val="000000"/>
        </w:rPr>
        <w:t>向</w:t>
      </w:r>
      <w:r w:rsidRPr="008821A1">
        <w:rPr>
          <w:rFonts w:ascii="標楷體" w:eastAsia="標楷體" w:hAnsi="標楷體" w:hint="eastAsia"/>
          <w:color w:val="000000"/>
        </w:rPr>
        <w:t>立法院財政、外交及國防委員會提出書面報告。</w:t>
      </w:r>
    </w:p>
    <w:p w14:paraId="00A70112" w14:textId="7A8A91E7"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提案人：李貴敏　曾銘宗　賴士葆</w:t>
      </w:r>
    </w:p>
    <w:p w14:paraId="21E0AD4A" w14:textId="700E95FB"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lastRenderedPageBreak/>
        <w:t>(</w:t>
      </w:r>
      <w:r w:rsidR="002D4FEE" w:rsidRPr="008821A1">
        <w:rPr>
          <w:rFonts w:ascii="標楷體" w:eastAsia="標楷體" w:hAnsi="標楷體" w:hint="eastAsia"/>
          <w:color w:val="000000"/>
        </w:rPr>
        <w:t>五十六</w:t>
      </w:r>
      <w:r w:rsidRPr="008821A1">
        <w:rPr>
          <w:rFonts w:ascii="標楷體" w:eastAsia="標楷體" w:hAnsi="標楷體" w:hint="eastAsia"/>
          <w:color w:val="000000"/>
        </w:rPr>
        <w:t>)有關國防部中央政府海空戰力提升計畫採購特別預算案規劃採購多項飛彈系統(包括:岸置反艦飛彈系統、野戰防空系統、陸基防空系統、萬劍飛彈系統及雄昇飛彈系統等)。國防部曾於110年10月6日立法院第10屆第4會期外交及國防、財政兩委員會第1次聯席會議審查行政院函請審議海空戰力提升計畫採購特別條例草案備詢時，確認該特別預算案所列計畫，將委由國家中山科學研究院辦理。惟國家中山科學研究院自107年度起，陸續提出多項攸關飛彈產能擴充固定資產建設改良擴充計畫，然截至110年9月底各項計畫預算執行率僅為32.39%、54.27%及21.61%，執行率明顯欠佳。爰此，國防部應確實督導並落實執行，於1個月內向立法院財政、外交及國防委員會提出書面報告。</w:t>
      </w:r>
    </w:p>
    <w:p w14:paraId="4364A7A1" w14:textId="13713F00" w:rsidR="00E522DE" w:rsidRPr="008821A1" w:rsidRDefault="00E522DE" w:rsidP="00E522DE">
      <w:pPr>
        <w:ind w:firstLineChars="1100" w:firstLine="3520"/>
        <w:rPr>
          <w:rFonts w:ascii="標楷體" w:eastAsia="標楷體" w:hAnsi="標楷體"/>
          <w:color w:val="000000"/>
        </w:rPr>
      </w:pPr>
      <w:r w:rsidRPr="008821A1">
        <w:rPr>
          <w:rFonts w:ascii="標楷體" w:eastAsia="標楷體" w:hAnsi="標楷體" w:hint="eastAsia"/>
          <w:color w:val="000000"/>
        </w:rPr>
        <w:t>提案人：李貴敏　曾銘宗　賴士葆</w:t>
      </w:r>
    </w:p>
    <w:p w14:paraId="077FB63A" w14:textId="7A9CB577"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五十七</w:t>
      </w:r>
      <w:r w:rsidRPr="008821A1">
        <w:rPr>
          <w:rFonts w:ascii="標楷體" w:eastAsia="標楷體" w:hAnsi="標楷體" w:hint="eastAsia"/>
          <w:color w:val="000000"/>
        </w:rPr>
        <w:t>)有關國防部中央政府海空戰力提升計畫採購特別預算案，其中野戰防空系統計畫編列88億5,253萬6千元。惟依110年度國防部所屬單位預算書顯示，陸軍司令部新型野戰防空武器系統計畫總經費143億2,169萬元，累計已編列預算54億6,915萬4千元，尚未編列預算88億5,253萬6千元，同野戰防空系統特別預算案之編列數相同。其計畫期程及整體獲得規劃書亦均未調整，顯示該計畫所需經費係由國防部單位預算移由特別預算編列，顯非妥適。爰此，國防部應說明移列特別預算之緣由及法律依據，並於1個月內完成並向立法院財政、外交及國防委員會提出書面報告。</w:t>
      </w:r>
    </w:p>
    <w:p w14:paraId="497E8C10" w14:textId="5B6D8417"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提案人：李貴敏　曾銘宗　賴士葆</w:t>
      </w:r>
    </w:p>
    <w:p w14:paraId="16D0161C" w14:textId="68EA9D06"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五十八</w:t>
      </w:r>
      <w:r w:rsidRPr="008821A1">
        <w:rPr>
          <w:rFonts w:ascii="標楷體" w:eastAsia="標楷體" w:hAnsi="標楷體" w:hint="eastAsia"/>
          <w:color w:val="000000"/>
        </w:rPr>
        <w:t>)中央政府海空戰力提升計畫採購特別預算案中，其</w:t>
      </w:r>
      <w:r w:rsidRPr="008821A1">
        <w:rPr>
          <w:rFonts w:ascii="標楷體" w:eastAsia="標楷體" w:hAnsi="標楷體" w:hint="eastAsia"/>
          <w:color w:val="000000"/>
        </w:rPr>
        <w:lastRenderedPageBreak/>
        <w:t>中海軍高效能艦艇第一批及第二批之計畫經費分別為314億5,220萬8千元及378億1,818萬1千元。按海軍規劃籌獲高效能艦艇11艘，有關海軍高效能艦艇後續量產案(第一批)計畫係自106年度開始編列預算，原計畫總經費144億3,444萬7千元、數量為3艘，首艘塔江軍艦已於110年8月通過初期作戰測評，單艦成本約54億元。惟改列中央政府海空戰力提升計畫採購特別預算案後，第一批計畫籌獲艦艇數量由3艘提高為6艘，特別預算案編列314億5,220萬8千元，加計原已於公務預算編列之分年經費部分，合計高效能艦艇第一批6艘計畫總經費386億0</w:t>
      </w:r>
      <w:r w:rsidRPr="008821A1">
        <w:rPr>
          <w:rFonts w:ascii="標楷體" w:eastAsia="標楷體" w:hAnsi="標楷體"/>
          <w:color w:val="000000"/>
        </w:rPr>
        <w:t>,</w:t>
      </w:r>
      <w:r w:rsidRPr="008821A1">
        <w:rPr>
          <w:rFonts w:ascii="標楷體" w:eastAsia="標楷體" w:hAnsi="標楷體" w:hint="eastAsia"/>
          <w:color w:val="000000"/>
        </w:rPr>
        <w:t>882萬7千元，平均單艦籌獲成本提高至64.34億餘元；高效能艦艇第二批5艘計畫經費378億1,818萬1千元，平均成本更提高至75.63億元。海軍高效能艦艇改編列特別預算後，第一批及第二批之平均單艦籌獲成本64.34億元及75.63億元，均較原公務預算所列高效能艦艇後續量產案(第一批)單艦平均成本54.67億元為高。爰此，國防部應說明單艦平均成本提高之原因及依據，並於1個月內向立法院財政、外交及國防委員會提出書面報告。</w:t>
      </w:r>
    </w:p>
    <w:p w14:paraId="47ECF0E9" w14:textId="71A4D432" w:rsidR="00E522DE" w:rsidRPr="008821A1" w:rsidRDefault="00E522DE" w:rsidP="00E522DE">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提案人：李貴敏　曾銘宗　賴士葆</w:t>
      </w:r>
    </w:p>
    <w:p w14:paraId="67E2F215" w14:textId="0B96E6B2"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五十九</w:t>
      </w:r>
      <w:r w:rsidRPr="008821A1">
        <w:rPr>
          <w:rFonts w:ascii="標楷體" w:eastAsia="標楷體" w:hAnsi="標楷體" w:hint="eastAsia"/>
          <w:color w:val="000000"/>
        </w:rPr>
        <w:t>)依立法院預算中心特別預算案評估報告指出，海軍規劃籌建高效能艦艇共計11艘，其中首艦塔江軍艦於108年5月開工，110年7月交艦，所需工程為27個月。編列特別預算後，第2艘至第6艘(海軍高效能艦艇計畫第一批)之建造工期將縮短為17個月，第7艘至第11艘(海軍高效能艦艇計畫第二批)建造工程則為25個月。第二批5艘艦之工期</w:t>
      </w:r>
      <w:r w:rsidRPr="008821A1">
        <w:rPr>
          <w:rFonts w:ascii="標楷體" w:eastAsia="標楷體" w:hAnsi="標楷體" w:hint="eastAsia"/>
          <w:color w:val="000000"/>
        </w:rPr>
        <w:lastRenderedPageBreak/>
        <w:t>25個月雖約略同塔江軍艦之27個月，然第一批5艘艦之工期則壓縮至17個月，且在111年8月第6艘艦開工後，將同時有5艘艦處於建造階段，在同時辦理多艘艦開工建造且壓縮工期下，國家中山科學研究院及受託廠商能否及時完成，應事先確定。爰此，國防部應於1個月內就高效能艦艇建造計畫，能否如期如質完成向立法院財政、外交及國防委員會提出書面報告。</w:t>
      </w:r>
    </w:p>
    <w:p w14:paraId="086E0EDC" w14:textId="13104146" w:rsidR="00E522DE" w:rsidRPr="008821A1" w:rsidRDefault="00E522DE" w:rsidP="00E522DE">
      <w:pPr>
        <w:ind w:firstLineChars="1100" w:firstLine="3520"/>
        <w:rPr>
          <w:rFonts w:ascii="標楷體" w:eastAsia="標楷體" w:hAnsi="標楷體" w:cs="華康細明體"/>
          <w:color w:val="000000"/>
          <w:kern w:val="0"/>
        </w:rPr>
      </w:pPr>
      <w:bookmarkStart w:id="2" w:name="_Hlk89710241"/>
      <w:bookmarkStart w:id="3" w:name="_Hlk89710034"/>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：李貴敏　曾銘宗　賴士葆</w:t>
      </w:r>
      <w:bookmarkEnd w:id="2"/>
    </w:p>
    <w:bookmarkEnd w:id="3"/>
    <w:p w14:paraId="013CD1BC" w14:textId="371CE347" w:rsidR="00E522DE" w:rsidRPr="008821A1" w:rsidRDefault="00E522DE"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六　十</w:t>
      </w:r>
      <w:r w:rsidRPr="008821A1">
        <w:rPr>
          <w:rFonts w:ascii="標楷體" w:eastAsia="標楷體" w:hAnsi="標楷體" w:hint="eastAsia"/>
          <w:color w:val="000000"/>
        </w:rPr>
        <w:t>)有鑑於中央政府海空戰力提升計畫採購特別預算案，查國防部長期未對國家中山科學研究院未達成研發目標建立計罰機制，只有行政處分，不利專案執行進度掌控檢討。爰要求國防部針對本特別預算案委由國家中山科學研究院執行發包給國內民間廠商案，研議納入履約延遲違約金罰款管制，以確保專案計畫執行如期依約定條件完成，並於1個月內向立法院財政、外交及國防委員會提出書面報告。</w:t>
      </w:r>
    </w:p>
    <w:p w14:paraId="6F44DF4B" w14:textId="051A8CB6" w:rsidR="00E522DE" w:rsidRPr="008821A1" w:rsidRDefault="00E522DE" w:rsidP="00EF4C02">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：賴士葆　曾銘宗　李貴敏</w:t>
      </w:r>
    </w:p>
    <w:p w14:paraId="68FDCDC3" w14:textId="6A47DF80" w:rsidR="000E0B8F" w:rsidRPr="008821A1" w:rsidRDefault="000E0B8F"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六十</w:t>
      </w:r>
      <w:r w:rsidRPr="008821A1">
        <w:rPr>
          <w:rFonts w:ascii="標楷體" w:eastAsia="標楷體" w:hAnsi="標楷體" w:hint="eastAsia"/>
          <w:color w:val="000000"/>
        </w:rPr>
        <w:t>一)</w:t>
      </w:r>
      <w:r w:rsidRPr="008821A1">
        <w:rPr>
          <w:rFonts w:ascii="標楷體" w:eastAsia="標楷體" w:hAnsi="標楷體" w:cs="華康細明體" w:hint="eastAsia"/>
          <w:color w:val="000000"/>
          <w:kern w:val="0"/>
        </w:rPr>
        <w:t>有鑑於中央政府海空戰力提升計畫採購特別預算案，主要目的為捍衛領海、領空與區域和平穩定的重大國防投資，為確保預算執行在刀口上。爰要求國防部研究分析兩岸軍力裝備優劣情勢、大陸可能發動對戰爭突襲方式、我方因應之道及美日相關對我協防協定方式，並於1個月內向立法院財政、外交及國防委員會提出書面報告</w:t>
      </w:r>
      <w:r w:rsidRPr="008821A1">
        <w:rPr>
          <w:rFonts w:ascii="標楷體" w:eastAsia="標楷體" w:hAnsi="標楷體" w:hint="eastAsia"/>
          <w:color w:val="000000"/>
        </w:rPr>
        <w:t>。</w:t>
      </w:r>
    </w:p>
    <w:p w14:paraId="6BCBB004" w14:textId="77777777" w:rsidR="000E0B8F" w:rsidRPr="008821A1" w:rsidRDefault="000E0B8F" w:rsidP="000E0B8F">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 xml:space="preserve">：賴士葆　曾銘宗　</w:t>
      </w:r>
      <w:r w:rsidRPr="008821A1">
        <w:rPr>
          <w:rFonts w:ascii="標楷體" w:eastAsia="標楷體" w:hAnsi="標楷體" w:cs="華康細明體" w:hint="eastAsia"/>
          <w:color w:val="000000"/>
          <w:kern w:val="0"/>
        </w:rPr>
        <w:t>李貴敏</w:t>
      </w:r>
    </w:p>
    <w:p w14:paraId="002C852A" w14:textId="625620FE" w:rsidR="000E0B8F" w:rsidRPr="008821A1" w:rsidRDefault="000E0B8F"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六十二</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有鑑於中央政府海空戰力提升計畫採購特別預算案，發現多項相關海空戰力預算已編列年度預算分期執行數年，110年突然提出改列特別預算案，恐</w:t>
      </w:r>
      <w:r w:rsidRPr="008821A1">
        <w:rPr>
          <w:rFonts w:ascii="標楷體" w:eastAsia="標楷體" w:hAnsi="標楷體" w:cs="華康細明體" w:hint="eastAsia"/>
          <w:color w:val="000000"/>
          <w:kern w:val="0"/>
        </w:rPr>
        <w:lastRenderedPageBreak/>
        <w:t>有扭曲年度預算原貌，不利國家財政紀律的維護。爰要求國防部針對海空戰力提升預算執行，研究上述預算案在年度預算與特別預算的差異效益逐案檢討分析，如何落實預算管理查考及財政紀律，及爾後有那些年度預算可以規避監督改列特別預算提出說明，並於1個月內向立法院財政、外交及國防委員會提出書面報告</w:t>
      </w:r>
      <w:r w:rsidRPr="008821A1">
        <w:rPr>
          <w:rFonts w:ascii="標楷體" w:eastAsia="標楷體" w:hAnsi="標楷體" w:hint="eastAsia"/>
          <w:color w:val="000000"/>
        </w:rPr>
        <w:t>。</w:t>
      </w:r>
    </w:p>
    <w:p w14:paraId="46FD4B8A" w14:textId="77777777" w:rsidR="000E0B8F" w:rsidRPr="008821A1" w:rsidRDefault="000E0B8F" w:rsidP="000E0B8F">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 xml:space="preserve">：賴士葆　曾銘宗　</w:t>
      </w:r>
      <w:r w:rsidRPr="008821A1">
        <w:rPr>
          <w:rFonts w:ascii="標楷體" w:eastAsia="標楷體" w:hAnsi="標楷體" w:cs="華康細明體" w:hint="eastAsia"/>
          <w:color w:val="000000"/>
          <w:kern w:val="0"/>
        </w:rPr>
        <w:t>李貴敏</w:t>
      </w:r>
    </w:p>
    <w:p w14:paraId="7E47B835" w14:textId="1D3C94E8" w:rsidR="000E0B8F" w:rsidRPr="008821A1" w:rsidRDefault="000E0B8F"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六十三</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有鑑於中央政府海空戰力提升計畫採購特別預算案，發現多項相關海空戰力預算已編列年度預算分期執行數年，110年突然提出改列特別預算案，恐有扭曲年度預算原貌，不利國家財政紀律的維護，為瞭解各先進國家及亞洲鄰近國家是否有相同作法及更改目的。爰要求國防部針對各先進已開發國家、歐盟、G20及亞洲前10名軍力國家，曾經將執行中的年度預算更改為特別預算，並研究變更執行目的與分析對該國經濟國防效益，並於1個月內向立法院財政、外交及國防委員會提出書面報告</w:t>
      </w:r>
      <w:r w:rsidRPr="008821A1">
        <w:rPr>
          <w:rFonts w:ascii="標楷體" w:eastAsia="標楷體" w:hAnsi="標楷體" w:hint="eastAsia"/>
          <w:color w:val="000000"/>
        </w:rPr>
        <w:t>。</w:t>
      </w:r>
    </w:p>
    <w:p w14:paraId="2072D7FF" w14:textId="77777777" w:rsidR="000E0B8F" w:rsidRPr="008821A1" w:rsidRDefault="000E0B8F" w:rsidP="000E0B8F">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 xml:space="preserve">：賴士葆　曾銘宗　</w:t>
      </w:r>
      <w:r w:rsidRPr="008821A1">
        <w:rPr>
          <w:rFonts w:ascii="標楷體" w:eastAsia="標楷體" w:hAnsi="標楷體" w:cs="華康細明體" w:hint="eastAsia"/>
          <w:color w:val="000000"/>
          <w:kern w:val="0"/>
        </w:rPr>
        <w:t>李貴敏</w:t>
      </w:r>
    </w:p>
    <w:p w14:paraId="70D50629" w14:textId="38293996" w:rsidR="000E0B8F" w:rsidRPr="008821A1" w:rsidRDefault="000E0B8F"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六十四</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有鑑於中央政府海空戰力提升計畫採購特別預算案，主要目的為捍衛領海、領空與區域和平穩定的重大國防投資，為防制大陸近期軍機繞台、船艦侵擾不斷。爰要求國防部針對國防自主研發各式精準飛彈等8項10案武器裝備，研究分析部署金門及馬祖之可行性，以強化國防應戰能力，並於1個月內向立法院財政、外交及國防委員會提出書面報告</w:t>
      </w:r>
      <w:r w:rsidRPr="008821A1">
        <w:rPr>
          <w:rFonts w:ascii="標楷體" w:eastAsia="標楷體" w:hAnsi="標楷體" w:hint="eastAsia"/>
          <w:color w:val="000000"/>
        </w:rPr>
        <w:t>。</w:t>
      </w:r>
    </w:p>
    <w:p w14:paraId="375A3966" w14:textId="77777777" w:rsidR="000E0B8F" w:rsidRPr="008821A1" w:rsidRDefault="000E0B8F" w:rsidP="000E0B8F">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 xml:space="preserve">：賴士葆　曾銘宗　</w:t>
      </w:r>
      <w:r w:rsidRPr="008821A1">
        <w:rPr>
          <w:rFonts w:ascii="標楷體" w:eastAsia="標楷體" w:hAnsi="標楷體" w:cs="華康細明體" w:hint="eastAsia"/>
          <w:color w:val="000000"/>
          <w:kern w:val="0"/>
        </w:rPr>
        <w:t>李貴敏</w:t>
      </w:r>
    </w:p>
    <w:p w14:paraId="1B58C41D" w14:textId="2092F6E7" w:rsidR="000E0B8F" w:rsidRPr="008821A1" w:rsidRDefault="000E0B8F"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六十五</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有鑑於中央政府海空戰力提升計畫採購特別預算</w:t>
      </w:r>
      <w:r w:rsidRPr="008821A1">
        <w:rPr>
          <w:rFonts w:ascii="標楷體" w:eastAsia="標楷體" w:hAnsi="標楷體" w:cs="華康細明體" w:hint="eastAsia"/>
          <w:color w:val="000000"/>
          <w:kern w:val="0"/>
        </w:rPr>
        <w:lastRenderedPageBreak/>
        <w:t>案，其中有1</w:t>
      </w:r>
      <w:r w:rsidRPr="008821A1">
        <w:rPr>
          <w:rFonts w:ascii="標楷體" w:eastAsia="標楷體" w:hAnsi="標楷體" w:cs="華康細明體"/>
          <w:color w:val="000000"/>
          <w:kern w:val="0"/>
        </w:rPr>
        <w:t>,</w:t>
      </w:r>
      <w:r w:rsidRPr="008821A1">
        <w:rPr>
          <w:rFonts w:ascii="標楷體" w:eastAsia="標楷體" w:hAnsi="標楷體" w:cs="華康細明體" w:hint="eastAsia"/>
          <w:color w:val="000000"/>
          <w:kern w:val="0"/>
        </w:rPr>
        <w:t>800餘億元將委由國家中山科學研究院發包給國內民間廠商，然有意限制投標廠商之資格條件，為扶植國防工業自主與經濟發展。爰要求國防部對上述預算委由國家中山科學研究院執行部分，應依政府採購法以公開招標為原則，除符合政府採購得採限制性招標及機敏之適用條件外，其餘需要採行限制性招標，應報請國防部同意後，始得辦理</w:t>
      </w:r>
      <w:r w:rsidRPr="008821A1">
        <w:rPr>
          <w:rFonts w:ascii="標楷體" w:eastAsia="標楷體" w:hAnsi="標楷體" w:hint="eastAsia"/>
          <w:color w:val="000000"/>
        </w:rPr>
        <w:t>。</w:t>
      </w:r>
    </w:p>
    <w:p w14:paraId="37686002" w14:textId="77777777" w:rsidR="000E0B8F" w:rsidRPr="008821A1" w:rsidRDefault="000E0B8F" w:rsidP="000E0B8F">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 xml:space="preserve">：賴士葆　曾銘宗　</w:t>
      </w:r>
      <w:r w:rsidRPr="008821A1">
        <w:rPr>
          <w:rFonts w:ascii="標楷體" w:eastAsia="標楷體" w:hAnsi="標楷體" w:cs="華康細明體" w:hint="eastAsia"/>
          <w:color w:val="000000"/>
          <w:kern w:val="0"/>
        </w:rPr>
        <w:t>李貴敏</w:t>
      </w:r>
    </w:p>
    <w:p w14:paraId="3A37ED8A" w14:textId="4116B35D" w:rsidR="000E0B8F" w:rsidRPr="008821A1" w:rsidRDefault="000E0B8F"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六十六</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國家中山科學研究院於103年4月轉型行政法人，依109年度審計部中央政府總決算審核報告指出，國家中山科學研究院轉型後截至109年底止，辦理8萬8,127件採購案、金額2,714億餘元，其中採限制性方式計8萬4,589件(占</w:t>
      </w:r>
      <w:r w:rsidRPr="008821A1">
        <w:rPr>
          <w:rFonts w:ascii="標楷體" w:eastAsia="標楷體" w:hAnsi="標楷體" w:hint="eastAsia"/>
          <w:color w:val="000000"/>
        </w:rPr>
        <w:t>95.99%</w:t>
      </w:r>
      <w:r w:rsidRPr="008821A1">
        <w:rPr>
          <w:rFonts w:ascii="標楷體" w:eastAsia="標楷體" w:hAnsi="標楷體" w:cs="華康細明體" w:hint="eastAsia"/>
          <w:color w:val="000000"/>
          <w:kern w:val="0"/>
        </w:rPr>
        <w:t>)、金額2,214億餘元(占81.57%)；又國家中山科學研究院辦理採購資訊公開作業，僅公告簡要之招標資訊及部分採購案之決標資訊，公開透明度不足，具高度採購風險，爰要求國防部督促國家中山科學研究院研謀改善，並於3個月內向立法院財政、外交及國防委員會提出檢討報告</w:t>
      </w:r>
      <w:r w:rsidRPr="008821A1">
        <w:rPr>
          <w:rFonts w:ascii="標楷體" w:eastAsia="標楷體" w:hAnsi="標楷體" w:hint="eastAsia"/>
          <w:color w:val="000000"/>
        </w:rPr>
        <w:t>。</w:t>
      </w:r>
    </w:p>
    <w:p w14:paraId="0EA0A58C" w14:textId="77777777" w:rsidR="000E0B8F" w:rsidRPr="008821A1" w:rsidRDefault="000E0B8F" w:rsidP="000E0B8F">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 xml:space="preserve">：曾銘宗　賴士葆　</w:t>
      </w:r>
      <w:r w:rsidRPr="008821A1">
        <w:rPr>
          <w:rFonts w:ascii="標楷體" w:eastAsia="標楷體" w:hAnsi="標楷體" w:cs="華康細明體" w:hint="eastAsia"/>
          <w:color w:val="000000"/>
          <w:kern w:val="0"/>
        </w:rPr>
        <w:t>李貴敏</w:t>
      </w:r>
    </w:p>
    <w:p w14:paraId="43FB9A3D" w14:textId="1EEBE083" w:rsidR="000E0B8F" w:rsidRPr="008821A1" w:rsidRDefault="000E0B8F"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六十七</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國防部每年對國家中山科學研究院實施1至2次年度重要工作聯合輔訪作業，著重該院辦理採購作業執行情形、委製專案執行與管理等。依109年度審計部中央政府總決算審核報告指出，國家中山科學研究院改制為行政法人後截至109年底止，國防部所屬各單位為取得軍品設備，依規定委託國家中山科學研究院採購製造軍品241件、委製金額1,790億餘元，惟部分委製項目僅為一般內購物資採購，</w:t>
      </w:r>
      <w:r w:rsidRPr="008821A1">
        <w:rPr>
          <w:rFonts w:ascii="標楷體" w:eastAsia="標楷體" w:hAnsi="標楷體" w:cs="華康細明體" w:hint="eastAsia"/>
          <w:color w:val="000000"/>
          <w:kern w:val="0"/>
        </w:rPr>
        <w:lastRenderedPageBreak/>
        <w:t>尚無涉及研發技術投入；又國防部歷年採購輔訪業務鮮少抽核國家中山科學研究院採購作業，且經審計部調查，國家中山科學研究院間有分批採購、未落實拒絕往來機制，及緊急採購未依規定簽准等缺失，爰要求國防部查明妥處，並提升輔訪量能及強化採購作業面向之監督，以有效控管採購作業風險，並於3個月內向立法院財政、外交及國防委員會提出檢討報告</w:t>
      </w:r>
      <w:r w:rsidRPr="008821A1">
        <w:rPr>
          <w:rFonts w:ascii="標楷體" w:eastAsia="標楷體" w:hAnsi="標楷體" w:hint="eastAsia"/>
          <w:color w:val="000000"/>
        </w:rPr>
        <w:t>。</w:t>
      </w:r>
    </w:p>
    <w:p w14:paraId="265900B6" w14:textId="77777777" w:rsidR="000E0B8F" w:rsidRPr="008821A1" w:rsidRDefault="000E0B8F" w:rsidP="000E0B8F">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 xml:space="preserve">：曾銘宗　賴士葆　</w:t>
      </w:r>
      <w:r w:rsidRPr="008821A1">
        <w:rPr>
          <w:rFonts w:ascii="標楷體" w:eastAsia="標楷體" w:hAnsi="標楷體" w:cs="華康細明體" w:hint="eastAsia"/>
          <w:color w:val="000000"/>
          <w:kern w:val="0"/>
        </w:rPr>
        <w:t>李貴敏</w:t>
      </w:r>
    </w:p>
    <w:p w14:paraId="3F7D04D5" w14:textId="5A10C061" w:rsidR="000E0B8F" w:rsidRPr="008821A1" w:rsidRDefault="000E0B8F"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六十八</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國家中山科學研究院主要任務為國防科技研發，以滿足國軍建軍備戰需求，達成國防自主目標。依109年度審計部中央政府總決算審核報告指出，截至109年底止，國家中山科學研究院航空研究所、飛彈火箭研究所、材料暨光電研究所、電子系統研究所、系統發展中心及系統製造中心等6個功能單位，現有科技聘用人員或技術員，間有四成三至五成六不等員工，將於10年內屆退，且部分單位甚有二成科聘人員或三成以上之技術員將集中於5年內屆退，惟該院新進人員招募留任不易，且來自國立大學前3名學校(國立臺灣大學、國立清華大學及國立陽明交通大學)者比率不高，留任比率亦有欠佳情事，核心從業人力恐有斷層之虞，爰要求國防部督促針對產業未來發展態勢，妥為規劃人才延攬及留用策略，以厚植該院研發能量及永續發展，並於3個月內向立法院財政、外交及國防委員會提出書面報告</w:t>
      </w:r>
      <w:r w:rsidRPr="008821A1">
        <w:rPr>
          <w:rFonts w:ascii="標楷體" w:eastAsia="標楷體" w:hAnsi="標楷體" w:hint="eastAsia"/>
          <w:color w:val="000000"/>
        </w:rPr>
        <w:t>。</w:t>
      </w:r>
    </w:p>
    <w:p w14:paraId="3A2F3A7E" w14:textId="77777777" w:rsidR="000E0B8F" w:rsidRPr="008821A1" w:rsidRDefault="000E0B8F" w:rsidP="000E0B8F">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 xml:space="preserve">：曾銘宗　賴士葆　</w:t>
      </w:r>
      <w:r w:rsidRPr="008821A1">
        <w:rPr>
          <w:rFonts w:ascii="標楷體" w:eastAsia="標楷體" w:hAnsi="標楷體" w:cs="華康細明體" w:hint="eastAsia"/>
          <w:color w:val="000000"/>
          <w:kern w:val="0"/>
        </w:rPr>
        <w:t>李貴敏</w:t>
      </w:r>
    </w:p>
    <w:p w14:paraId="40E3C8D1" w14:textId="4FB12B52" w:rsidR="000E0B8F" w:rsidRPr="008821A1" w:rsidRDefault="000E0B8F"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六十九</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中央政府海空戰力提升計畫採購特別預算案就海軍高效能艦艇第二批計畫，編列378億1</w:t>
      </w:r>
      <w:r w:rsidRPr="008821A1">
        <w:rPr>
          <w:rFonts w:ascii="標楷體" w:eastAsia="標楷體" w:hAnsi="標楷體" w:cs="華康細明體"/>
          <w:color w:val="000000"/>
          <w:kern w:val="0"/>
        </w:rPr>
        <w:t>,</w:t>
      </w:r>
      <w:r w:rsidRPr="008821A1">
        <w:rPr>
          <w:rFonts w:ascii="標楷體" w:eastAsia="標楷體" w:hAnsi="標楷體" w:cs="華康細明體" w:hint="eastAsia"/>
          <w:color w:val="000000"/>
          <w:kern w:val="0"/>
        </w:rPr>
        <w:t>818萬1千</w:t>
      </w:r>
      <w:r w:rsidRPr="008821A1">
        <w:rPr>
          <w:rFonts w:ascii="標楷體" w:eastAsia="標楷體" w:hAnsi="標楷體" w:cs="華康細明體" w:hint="eastAsia"/>
          <w:color w:val="000000"/>
          <w:kern w:val="0"/>
        </w:rPr>
        <w:lastRenderedPageBreak/>
        <w:t>元，依立法院預算中心評估報告指出，高效能艦艇第一批計畫，平均單艦籌獲成本達64.34億餘元，高效能艦艇第二批5艘計畫經費378億1,818萬1千元，平均成本更提高至75.63億元，均較原公務預算所列高效能艦艇後續量產案(第一批)單艦平均成本54.67億元為高，另海軍規劃籌建高效能艦艇共計11艘，海軍高效能艦艇計畫第二批建造工程為25個月，雖約略同塔江軍艦之27個月，惟依國防部提供後續各艦開工、交艦年月及所需工期資料顯示，勢將有多艘同時興建並壓縮工期情形，國家中山科學研究院及造船廠之設備能量及人力是否足以配合，恐不無疑慮，爰要求國防部於3個月內向立法院財政、外交及國防委員會提出書面報告</w:t>
      </w:r>
      <w:r w:rsidRPr="008821A1">
        <w:rPr>
          <w:rFonts w:ascii="標楷體" w:eastAsia="標楷體" w:hAnsi="標楷體" w:hint="eastAsia"/>
          <w:color w:val="000000"/>
        </w:rPr>
        <w:t>。</w:t>
      </w:r>
    </w:p>
    <w:p w14:paraId="7D9BD9FB" w14:textId="77777777" w:rsidR="000E0B8F" w:rsidRPr="008821A1" w:rsidRDefault="000E0B8F" w:rsidP="000E0B8F">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 xml:space="preserve">：曾銘宗　賴士葆　</w:t>
      </w:r>
      <w:r w:rsidRPr="008821A1">
        <w:rPr>
          <w:rFonts w:ascii="標楷體" w:eastAsia="標楷體" w:hAnsi="標楷體" w:cs="華康細明體" w:hint="eastAsia"/>
          <w:color w:val="000000"/>
          <w:kern w:val="0"/>
        </w:rPr>
        <w:t>李貴敏</w:t>
      </w:r>
    </w:p>
    <w:p w14:paraId="5F066D24" w14:textId="5AD7B9B6" w:rsidR="000E0B8F" w:rsidRPr="008821A1" w:rsidRDefault="000E0B8F"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七　十</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中央政府海空戰力提升計畫採購特別預算案就海軍高效能艦艇第一批計畫，編列314億5</w:t>
      </w:r>
      <w:r w:rsidRPr="008821A1">
        <w:rPr>
          <w:rFonts w:ascii="標楷體" w:eastAsia="標楷體" w:hAnsi="標楷體" w:cs="華康細明體"/>
          <w:color w:val="000000"/>
          <w:kern w:val="0"/>
        </w:rPr>
        <w:t>,</w:t>
      </w:r>
      <w:r w:rsidRPr="008821A1">
        <w:rPr>
          <w:rFonts w:ascii="標楷體" w:eastAsia="標楷體" w:hAnsi="標楷體" w:cs="華康細明體" w:hint="eastAsia"/>
          <w:color w:val="000000"/>
          <w:kern w:val="0"/>
        </w:rPr>
        <w:t>220萬8千元，依立法院預算中心評估報告指出，海軍高效能艦艇後續量產案(第一批)計畫，累計至110年度已編列預算71億5,661萬9千元，改納列中央政府海空戰力提升計畫採購特別預算案後，第一批計畫籌獲艦艇數量由3艘提高為6艘，特別預算案編列314億5,220萬8千元，加計原已於公務預算編列之分年度經費部分，合計高效能艦艇第一批6艘計畫總經費386億0</w:t>
      </w:r>
      <w:r w:rsidRPr="008821A1">
        <w:rPr>
          <w:rFonts w:ascii="標楷體" w:eastAsia="標楷體" w:hAnsi="標楷體" w:cs="華康細明體"/>
          <w:color w:val="000000"/>
          <w:kern w:val="0"/>
        </w:rPr>
        <w:t>,</w:t>
      </w:r>
      <w:r w:rsidRPr="008821A1">
        <w:rPr>
          <w:rFonts w:ascii="標楷體" w:eastAsia="標楷體" w:hAnsi="標楷體" w:cs="華康細明體" w:hint="eastAsia"/>
          <w:color w:val="000000"/>
          <w:kern w:val="0"/>
        </w:rPr>
        <w:t>882萬7千元，平均單艦籌獲成本提高至64.34億餘元，另海軍規劃籌建高效能艦艇共計11艘，第一批5艘艦之工期壓縮至17個月，且在111年8月第6艘艦開工後，將同時有5艘艦處於建造階段，在同時辦理多艘艦開工建造且壓縮工期下，國家中山科學研究院及造船廠之設備</w:t>
      </w:r>
      <w:r w:rsidRPr="008821A1">
        <w:rPr>
          <w:rFonts w:ascii="標楷體" w:eastAsia="標楷體" w:hAnsi="標楷體" w:cs="華康細明體" w:hint="eastAsia"/>
          <w:color w:val="000000"/>
          <w:kern w:val="0"/>
        </w:rPr>
        <w:lastRenderedPageBreak/>
        <w:t>能量及人力是否足以配合，恐不無疑慮，爰要求國防部於3個月內向立法院財政、外交及國防委員會提出書面報告</w:t>
      </w:r>
      <w:r w:rsidRPr="008821A1">
        <w:rPr>
          <w:rFonts w:ascii="標楷體" w:eastAsia="標楷體" w:hAnsi="標楷體" w:hint="eastAsia"/>
          <w:color w:val="000000"/>
        </w:rPr>
        <w:t>。</w:t>
      </w:r>
    </w:p>
    <w:p w14:paraId="1495DAC4" w14:textId="77777777" w:rsidR="000E0B8F" w:rsidRPr="008821A1" w:rsidRDefault="000E0B8F" w:rsidP="000E0B8F">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 xml:space="preserve">：曾銘宗　賴士葆　</w:t>
      </w:r>
      <w:r w:rsidRPr="008821A1">
        <w:rPr>
          <w:rFonts w:ascii="標楷體" w:eastAsia="標楷體" w:hAnsi="標楷體" w:cs="華康細明體" w:hint="eastAsia"/>
          <w:color w:val="000000"/>
          <w:kern w:val="0"/>
        </w:rPr>
        <w:t>李貴敏</w:t>
      </w:r>
    </w:p>
    <w:p w14:paraId="53F65F21" w14:textId="20FC5B8D" w:rsidR="000E0B8F" w:rsidRPr="008821A1" w:rsidRDefault="000E0B8F"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七十</w:t>
      </w:r>
      <w:r w:rsidRPr="008821A1">
        <w:rPr>
          <w:rFonts w:ascii="標楷體" w:eastAsia="標楷體" w:hAnsi="標楷體" w:hint="eastAsia"/>
          <w:color w:val="000000"/>
        </w:rPr>
        <w:t>一)中央政府海空戰力提升計畫採購特別預算案就野戰防空系統計畫，編列88億5</w:t>
      </w:r>
      <w:r w:rsidRPr="008821A1">
        <w:rPr>
          <w:rFonts w:ascii="標楷體" w:eastAsia="標楷體" w:hAnsi="標楷體"/>
          <w:color w:val="000000"/>
        </w:rPr>
        <w:t>,</w:t>
      </w:r>
      <w:r w:rsidRPr="008821A1">
        <w:rPr>
          <w:rFonts w:ascii="標楷體" w:eastAsia="標楷體" w:hAnsi="標楷體" w:hint="eastAsia"/>
          <w:color w:val="000000"/>
        </w:rPr>
        <w:t>253萬6千元，依立法院預算中心評估報告指出，野戰防空系統於特別預算案所編列之計畫經費，與110年度國防部所屬單位預算新型野戰防空武器系統計畫尚未編列之預算相同，並無藉特別預算額外挹注計畫經費之需求，且辦理期程及整體獲得規劃書亦均未調整，改由特別預算編列後續計畫經費之必要性有待釐清，國防部應說明該計畫移列特別預算之必要性，並於1個月內向立法院財政、外交及國防委員會提出</w:t>
      </w:r>
      <w:r w:rsidRPr="008821A1">
        <w:rPr>
          <w:rFonts w:ascii="標楷體" w:eastAsia="標楷體" w:hAnsi="標楷體" w:cs="華康細明體" w:hint="eastAsia"/>
          <w:color w:val="000000"/>
          <w:kern w:val="0"/>
        </w:rPr>
        <w:t>書面</w:t>
      </w:r>
      <w:r w:rsidRPr="008821A1">
        <w:rPr>
          <w:rFonts w:ascii="標楷體" w:eastAsia="標楷體" w:hAnsi="標楷體" w:hint="eastAsia"/>
          <w:color w:val="000000"/>
        </w:rPr>
        <w:t>報告。</w:t>
      </w:r>
    </w:p>
    <w:p w14:paraId="6694D418" w14:textId="2DAC4B3B" w:rsidR="00EF4C02" w:rsidRPr="008821A1" w:rsidRDefault="000E0B8F" w:rsidP="000E0B8F">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 xml:space="preserve">：曾銘宗　賴士葆　</w:t>
      </w:r>
      <w:r w:rsidRPr="008821A1">
        <w:rPr>
          <w:rFonts w:ascii="標楷體" w:eastAsia="標楷體" w:hAnsi="標楷體" w:cs="華康細明體" w:hint="eastAsia"/>
          <w:color w:val="000000"/>
          <w:kern w:val="0"/>
        </w:rPr>
        <w:t>李貴敏</w:t>
      </w:r>
    </w:p>
    <w:p w14:paraId="6B76B579" w14:textId="0C51014C" w:rsidR="00EF4C02" w:rsidRPr="008821A1" w:rsidRDefault="00EF4C02"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七十二</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國防部編列中央政府海空戰力提升計畫採購特別預算</w:t>
      </w:r>
      <w:r w:rsidRPr="008821A1">
        <w:rPr>
          <w:rFonts w:ascii="標楷體" w:eastAsia="標楷體" w:hAnsi="標楷體" w:hint="eastAsia"/>
          <w:color w:val="000000"/>
        </w:rPr>
        <w:t>案</w:t>
      </w:r>
      <w:r w:rsidRPr="008821A1">
        <w:rPr>
          <w:rFonts w:ascii="標楷體" w:eastAsia="標楷體" w:hAnsi="標楷體" w:cs="華康細明體" w:hint="eastAsia"/>
          <w:color w:val="000000"/>
          <w:kern w:val="0"/>
        </w:rPr>
        <w:t>2,372億6,999萬7千元，執行期程為111至115年度，國防部擬運用特別預算</w:t>
      </w:r>
      <w:r w:rsidRPr="008821A1">
        <w:rPr>
          <w:rFonts w:ascii="標楷體" w:eastAsia="標楷體" w:hAnsi="標楷體" w:hint="eastAsia"/>
          <w:color w:val="000000"/>
        </w:rPr>
        <w:t>案</w:t>
      </w:r>
      <w:r w:rsidRPr="008821A1">
        <w:rPr>
          <w:rFonts w:ascii="標楷體" w:eastAsia="標楷體" w:hAnsi="標楷體" w:cs="華康細明體" w:hint="eastAsia"/>
          <w:color w:val="000000"/>
          <w:kern w:val="0"/>
        </w:rPr>
        <w:t>採購飛彈系統、巡邏艦等，惟國家中山科學研究院飛彈增產廠房及設備無法如期於1</w:t>
      </w:r>
      <w:r w:rsidRPr="008821A1">
        <w:rPr>
          <w:rFonts w:ascii="標楷體" w:eastAsia="標楷體" w:hAnsi="標楷體" w:cs="華康細明體"/>
          <w:color w:val="000000"/>
          <w:kern w:val="0"/>
        </w:rPr>
        <w:t>10</w:t>
      </w:r>
      <w:r w:rsidRPr="008821A1">
        <w:rPr>
          <w:rFonts w:ascii="標楷體" w:eastAsia="標楷體" w:hAnsi="標楷體" w:cs="華康細明體" w:hint="eastAsia"/>
          <w:color w:val="000000"/>
          <w:kern w:val="0"/>
        </w:rPr>
        <w:t>年完工，其產量及產能恐為一大隱憂，爰要求國防部於111年3月底前向立法院財政、外交及國防委員會提出具體說明及書面報告，俾強化國防自主量能。</w:t>
      </w:r>
    </w:p>
    <w:p w14:paraId="441CE3C2" w14:textId="77777777" w:rsidR="00EF4C02" w:rsidRPr="008821A1" w:rsidRDefault="00EF4C02" w:rsidP="00EF4C02">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曾銘宗　賴士葆　李貴敏</w:t>
      </w:r>
    </w:p>
    <w:p w14:paraId="235A6C9C" w14:textId="1AAB889E" w:rsidR="00EF4C02" w:rsidRPr="008821A1" w:rsidRDefault="00EF4C02"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七十三</w:t>
      </w:r>
      <w:r w:rsidRPr="008821A1">
        <w:rPr>
          <w:rFonts w:ascii="標楷體" w:eastAsia="標楷體" w:hAnsi="標楷體" w:hint="eastAsia"/>
          <w:color w:val="000000"/>
        </w:rPr>
        <w:t>)111年度中央政府海空戰力提升計畫採購特別預算案編列2,372億6,999萬7千元。為充分達成特別預算政策目標，並發揮最大財政效益，爰要求國防部就受託辦理海空戰力提升計畫採購所列項目之獲</w:t>
      </w:r>
      <w:r w:rsidRPr="008821A1">
        <w:rPr>
          <w:rFonts w:ascii="標楷體" w:eastAsia="標楷體" w:hAnsi="標楷體" w:hint="eastAsia"/>
          <w:color w:val="000000"/>
        </w:rPr>
        <w:lastRenderedPageBreak/>
        <w:t>得、產製、維修、工程及訓練之法人、機構或團體，訂定具體之財務能力、專業技術能力及相關受託業務執行能力等資格評選標準，並於111年3月底前函送立法院財政、外交及國防委員會備查，俾利本計畫發揮實際效益及國家資源有效配置。</w:t>
      </w:r>
    </w:p>
    <w:p w14:paraId="5F055C0F" w14:textId="77777777" w:rsidR="00EF4C02" w:rsidRPr="008821A1" w:rsidRDefault="00EF4C02" w:rsidP="00EF4C02">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曾銘宗　賴士葆　李貴敏</w:t>
      </w:r>
    </w:p>
    <w:p w14:paraId="6BA99EE9" w14:textId="41A4DE3B" w:rsidR="00EF4C02" w:rsidRPr="008821A1" w:rsidRDefault="00EF4C02"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七十四</w:t>
      </w:r>
      <w:r w:rsidRPr="008821A1">
        <w:rPr>
          <w:rFonts w:ascii="標楷體" w:eastAsia="標楷體" w:hAnsi="標楷體" w:hint="eastAsia"/>
          <w:color w:val="000000"/>
        </w:rPr>
        <w:t>)111年度中央政府海空戰力提升計畫採購特別預算案編列2,372億6,999萬7千元。為提升海、空防戰力及聯合作戰效能，確保國家安全及區域和平穩定，並達到強化國防自主及國內經濟發展目標，爰要求國防部依海空戰力提升計畫採購特別條例第5條第2項：「前項法人、機構或團體，辦理一定金額以上之採購，其一定金額、採購方式及其他應遵行事項之辦法，由主管機關定之。」規定訂定相關辦法，並於111年3月底前函送立法院財政、外交及國防委員會備查。</w:t>
      </w:r>
    </w:p>
    <w:p w14:paraId="65424D53" w14:textId="77777777" w:rsidR="00EF4C02" w:rsidRPr="008821A1" w:rsidRDefault="00EF4C02" w:rsidP="00EF4C02">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提案人：曾銘宗　賴士葆　李貴敏</w:t>
      </w:r>
    </w:p>
    <w:p w14:paraId="3B9D4C95" w14:textId="6CEE4630" w:rsidR="00EF4C02" w:rsidRPr="008821A1" w:rsidRDefault="00EF4C02"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七十五</w:t>
      </w:r>
      <w:r w:rsidRPr="008821A1">
        <w:rPr>
          <w:rFonts w:ascii="標楷體" w:eastAsia="標楷體" w:hAnsi="標楷體" w:hint="eastAsia"/>
          <w:color w:val="000000"/>
        </w:rPr>
        <w:t>)111年度中央政府海空戰力提升計畫採購特別預算案編列2,372億6,999萬7千元。為利特別預算發揮最大財政效益，爰要求國防部依海空戰力提升計畫採購特別條例第7條第2項提出之書面報告，應包含上一年度之預算執行進度、所達成之政策效益及次年支用規劃與其預期效益並送立法院財政、外交及國防委員會備查，俾具體檢視預算執行績效，發揮本計畫之實際效益。</w:t>
      </w:r>
    </w:p>
    <w:p w14:paraId="1C8FCB65" w14:textId="77777777" w:rsidR="00EF4C02" w:rsidRPr="008821A1" w:rsidRDefault="00EF4C02" w:rsidP="00EF4C02">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曾銘宗　賴士葆　李貴敏</w:t>
      </w:r>
    </w:p>
    <w:p w14:paraId="537A9E4F" w14:textId="0C078797" w:rsidR="00EF4C02" w:rsidRPr="008821A1" w:rsidRDefault="00EF4C02"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七十六</w:t>
      </w:r>
      <w:r w:rsidRPr="008821A1">
        <w:rPr>
          <w:rFonts w:ascii="標楷體" w:eastAsia="標楷體" w:hAnsi="標楷體" w:hint="eastAsia"/>
          <w:color w:val="000000"/>
        </w:rPr>
        <w:t>)依據111年度立法院預算中心評估報告指出，鑑於國家中山科學研究院承接眾多國防武器研發與產製，能否依約如期如質交貨，對國軍戰力之維持及</w:t>
      </w:r>
      <w:r w:rsidRPr="008821A1">
        <w:rPr>
          <w:rFonts w:ascii="標楷體" w:eastAsia="標楷體" w:hAnsi="標楷體" w:hint="eastAsia"/>
          <w:color w:val="000000"/>
        </w:rPr>
        <w:lastRenderedPageBreak/>
        <w:t>整備具有重大影響，108年度審計部中央政府總決算暨附屬單位決算及綜計表審核報告，已建議國防部確實要求所屬單位於與國家中山科學研究院簽訂契約中，增訂計罰違約金機制條款，惟109及110年截至6月底，國軍各單位與國家中山科學研究院簽定之契約，均僅明訂行政處分罰則，未有納入違約金罰則規定之契約。考量中央政府海空戰力提升計畫採購特別預算案所列各項採購計畫，未來恐將全數委由國家中山科學研究院辦理，國家中山科學研究院是否依約如期如質交貨，對海空戰力之提升至為關鍵，為加強對國家中山科學研究院之監督並確保國軍能如期如質籌獲所需品項，國防部應就特別預算案所列計畫與國家中山科學研究院新(修)訂之契約，增訂計罰違約金機制條款，爰要求國防部研議相關條款納入契約，並於3個月內向立法院財政、外交及國防委員會提出</w:t>
      </w:r>
      <w:r w:rsidRPr="008821A1">
        <w:rPr>
          <w:rFonts w:ascii="標楷體" w:eastAsia="標楷體" w:hAnsi="標楷體" w:cs="華康細明體" w:hint="eastAsia"/>
          <w:color w:val="000000"/>
          <w:kern w:val="0"/>
        </w:rPr>
        <w:t>書面</w:t>
      </w:r>
      <w:r w:rsidRPr="008821A1">
        <w:rPr>
          <w:rFonts w:ascii="標楷體" w:eastAsia="標楷體" w:hAnsi="標楷體" w:hint="eastAsia"/>
          <w:color w:val="000000"/>
        </w:rPr>
        <w:t>報告。</w:t>
      </w:r>
    </w:p>
    <w:p w14:paraId="22181484" w14:textId="77777777" w:rsidR="00EF4C02" w:rsidRPr="008821A1" w:rsidRDefault="00EF4C02" w:rsidP="00EF4C02">
      <w:pPr>
        <w:ind w:firstLineChars="1100" w:firstLine="3520"/>
        <w:rPr>
          <w:rFonts w:ascii="標楷體" w:eastAsia="標楷體" w:hAnsi="標楷體" w:cs="華康細明體"/>
          <w:color w:val="000000"/>
          <w:kern w:val="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曾銘宗　賴士葆　李貴敏</w:t>
      </w:r>
    </w:p>
    <w:p w14:paraId="10D7E14D" w14:textId="17E971EB" w:rsidR="00EF4C02" w:rsidRPr="008821A1" w:rsidRDefault="00EF4C02" w:rsidP="001C66C1">
      <w:pPr>
        <w:kinsoku/>
        <w:overflowPunct/>
        <w:snapToGrid/>
        <w:ind w:leftChars="407" w:left="2576" w:hangingChars="398" w:hanging="1274"/>
        <w:jc w:val="both"/>
        <w:rPr>
          <w:rFonts w:ascii="標楷體" w:eastAsia="標楷體" w:hAnsi="標楷體"/>
          <w:color w:val="000000"/>
        </w:rPr>
      </w:pPr>
      <w:r w:rsidRPr="008821A1">
        <w:rPr>
          <w:rFonts w:ascii="標楷體" w:eastAsia="標楷體" w:hAnsi="標楷體" w:hint="eastAsia"/>
          <w:color w:val="000000"/>
        </w:rPr>
        <w:t>(</w:t>
      </w:r>
      <w:r w:rsidR="002D4FEE" w:rsidRPr="008821A1">
        <w:rPr>
          <w:rFonts w:ascii="標楷體" w:eastAsia="標楷體" w:hAnsi="標楷體" w:hint="eastAsia"/>
          <w:color w:val="000000"/>
        </w:rPr>
        <w:t>七十七</w:t>
      </w:r>
      <w:r w:rsidRPr="008821A1">
        <w:rPr>
          <w:rFonts w:ascii="標楷體" w:eastAsia="標楷體" w:hAnsi="標楷體" w:hint="eastAsia"/>
          <w:color w:val="000000"/>
        </w:rPr>
        <w:t>)中央政府海空戰力提升計畫採購特別預算案，國防部採購岸置反艦飛彈系統、野戰防空系統、陸基防空系統、萬劍飛彈系統及雄昇飛彈系統等飛彈系統，共計編列1,528億1,865萬4千元。依立法院預算中心評估報告指出，國家中山科學研究院自107年度起，陸續提出多項攸關飛彈產能擴充固定資產建設改良擴充計畫，辦理期程均應於110年底完成，然產能提升案、大型發動機能籌案及飛彈增產廠房及設備等3項計畫，截至110年9月底各項計畫預算執行率(均包含廠房及設備)為32.39%、54.27%及21.61%，顯見預算執行尚待檢討提升，且工程進度之控管亦待檢討加強。為免影響後續各</w:t>
      </w:r>
      <w:r w:rsidRPr="008821A1">
        <w:rPr>
          <w:rFonts w:ascii="標楷體" w:eastAsia="標楷體" w:hAnsi="標楷體" w:hint="eastAsia"/>
          <w:color w:val="000000"/>
        </w:rPr>
        <w:lastRenderedPageBreak/>
        <w:t>式飛彈量產進度，國防部允宜督導其加速備便相關廠房及設備，爰要求國防部於3個月內向立法院財政、外交及國防委員會提出</w:t>
      </w:r>
      <w:r w:rsidRPr="008821A1">
        <w:rPr>
          <w:rFonts w:ascii="標楷體" w:eastAsia="標楷體" w:hAnsi="標楷體" w:cs="華康細明體" w:hint="eastAsia"/>
          <w:color w:val="000000"/>
          <w:kern w:val="0"/>
        </w:rPr>
        <w:t>書面</w:t>
      </w:r>
      <w:r w:rsidRPr="008821A1">
        <w:rPr>
          <w:rFonts w:ascii="標楷體" w:eastAsia="標楷體" w:hAnsi="標楷體" w:hint="eastAsia"/>
          <w:color w:val="000000"/>
        </w:rPr>
        <w:t>報告。</w:t>
      </w:r>
    </w:p>
    <w:p w14:paraId="04FA2D27" w14:textId="62098E71" w:rsidR="00147FB6" w:rsidRPr="008821A1" w:rsidRDefault="00EF4C02" w:rsidP="00A82674">
      <w:pPr>
        <w:ind w:firstLineChars="1100" w:firstLine="3520"/>
        <w:rPr>
          <w:rFonts w:ascii="標楷體" w:eastAsia="標楷體" w:hAnsi="標楷體"/>
          <w:color w:val="000000"/>
        </w:rPr>
      </w:pPr>
      <w:r w:rsidRPr="008821A1">
        <w:rPr>
          <w:rFonts w:ascii="標楷體" w:eastAsia="標楷體" w:hAnsi="標楷體" w:cs="華康細明體" w:hint="eastAsia"/>
          <w:color w:val="000000"/>
          <w:kern w:val="0"/>
        </w:rPr>
        <w:t>提案人</w:t>
      </w:r>
      <w:r w:rsidRPr="008821A1">
        <w:rPr>
          <w:rFonts w:ascii="標楷體" w:eastAsia="標楷體" w:hAnsi="標楷體" w:hint="eastAsia"/>
          <w:color w:val="000000"/>
        </w:rPr>
        <w:t>：</w:t>
      </w:r>
      <w:r w:rsidRPr="008821A1">
        <w:rPr>
          <w:rFonts w:ascii="標楷體" w:eastAsia="標楷體" w:hAnsi="標楷體" w:cs="華康細明體" w:hint="eastAsia"/>
          <w:color w:val="000000"/>
          <w:kern w:val="0"/>
        </w:rPr>
        <w:t>曾銘宗　賴士葆　李貴敏</w:t>
      </w:r>
    </w:p>
    <w:p w14:paraId="375304D8" w14:textId="77777777" w:rsidR="00F45554" w:rsidRPr="008821A1" w:rsidRDefault="00ED07E2" w:rsidP="00C577D7">
      <w:pPr>
        <w:kinsoku/>
        <w:overflowPunct/>
        <w:adjustRightInd/>
        <w:spacing w:line="500" w:lineRule="exact"/>
        <w:ind w:leftChars="88" w:left="910" w:hangingChars="196" w:hanging="628"/>
        <w:jc w:val="both"/>
        <w:rPr>
          <w:rFonts w:ascii="標楷體" w:eastAsia="標楷體" w:hAnsi="標楷體"/>
          <w:b/>
          <w:color w:val="000000"/>
        </w:rPr>
      </w:pPr>
      <w:r w:rsidRPr="008821A1">
        <w:rPr>
          <w:rFonts w:ascii="標楷體" w:eastAsia="標楷體" w:hAnsi="標楷體" w:hint="eastAsia"/>
          <w:b/>
          <w:color w:val="000000"/>
        </w:rPr>
        <w:t xml:space="preserve">　</w:t>
      </w:r>
      <w:r w:rsidR="00F45554" w:rsidRPr="008821A1">
        <w:rPr>
          <w:rFonts w:ascii="標楷體" w:eastAsia="標楷體" w:hAnsi="標楷體" w:hint="eastAsia"/>
          <w:b/>
          <w:color w:val="000000"/>
        </w:rPr>
        <w:t>有關政事別歲出預算隨同以上機關別審查結果調整。</w:t>
      </w:r>
    </w:p>
    <w:p w14:paraId="06ED93A9" w14:textId="445D9CA6" w:rsidR="00E17580" w:rsidRPr="008821A1" w:rsidRDefault="00E17580" w:rsidP="00AE55C3">
      <w:pPr>
        <w:kinsoku/>
        <w:overflowPunct/>
        <w:adjustRightInd/>
        <w:spacing w:line="500" w:lineRule="exact"/>
        <w:ind w:leftChars="88" w:left="910" w:hangingChars="196" w:hanging="628"/>
        <w:jc w:val="both"/>
        <w:rPr>
          <w:rFonts w:ascii="標楷體" w:eastAsia="標楷體" w:hAnsi="標楷體"/>
          <w:b/>
          <w:color w:val="000000"/>
        </w:rPr>
      </w:pPr>
      <w:r w:rsidRPr="008821A1">
        <w:rPr>
          <w:rFonts w:ascii="標楷體" w:eastAsia="標楷體" w:hAnsi="標楷體" w:hint="eastAsia"/>
          <w:b/>
          <w:color w:val="000000"/>
        </w:rPr>
        <w:t>二、融資財源調度部分：</w:t>
      </w:r>
      <w:r w:rsidRPr="008821A1">
        <w:rPr>
          <w:rFonts w:ascii="標楷體" w:eastAsia="標楷體" w:hAnsi="標楷體" w:hint="eastAsia"/>
          <w:color w:val="000000"/>
        </w:rPr>
        <w:t>歲出所需財源</w:t>
      </w:r>
      <w:r w:rsidR="00AC2F9E" w:rsidRPr="008821A1">
        <w:rPr>
          <w:rFonts w:ascii="標楷體" w:eastAsia="標楷體" w:hAnsi="標楷體" w:hint="eastAsia"/>
          <w:color w:val="000000"/>
        </w:rPr>
        <w:t>2,372億6,999萬7千元</w:t>
      </w:r>
      <w:r w:rsidR="0076036C" w:rsidRPr="008821A1">
        <w:rPr>
          <w:rFonts w:ascii="標楷體" w:eastAsia="標楷體" w:hAnsi="標楷體" w:hint="eastAsia"/>
          <w:color w:val="000000"/>
        </w:rPr>
        <w:t>，</w:t>
      </w:r>
      <w:r w:rsidRPr="008821A1">
        <w:rPr>
          <w:rFonts w:ascii="標楷體" w:eastAsia="標楷體" w:hAnsi="標楷體" w:hint="eastAsia"/>
          <w:color w:val="000000"/>
        </w:rPr>
        <w:t>依</w:t>
      </w:r>
      <w:r w:rsidR="00AC2F9E" w:rsidRPr="008821A1">
        <w:rPr>
          <w:rFonts w:ascii="標楷體" w:eastAsia="標楷體" w:hAnsi="標楷體" w:hint="eastAsia"/>
          <w:color w:val="000000"/>
        </w:rPr>
        <w:t>海空戰力提升計畫採購特別條例第6條規定</w:t>
      </w:r>
      <w:r w:rsidRPr="008821A1">
        <w:rPr>
          <w:rFonts w:ascii="標楷體" w:eastAsia="標楷體" w:hAnsi="標楷體" w:hint="eastAsia"/>
          <w:color w:val="000000"/>
        </w:rPr>
        <w:t>，</w:t>
      </w:r>
      <w:r w:rsidR="00AC2F9E" w:rsidRPr="008821A1">
        <w:rPr>
          <w:rFonts w:ascii="標楷體" w:eastAsia="標楷體" w:hAnsi="標楷體" w:hint="eastAsia"/>
          <w:color w:val="000000"/>
        </w:rPr>
        <w:t>全數以舉借債務支應</w:t>
      </w:r>
      <w:r w:rsidR="0022583F" w:rsidRPr="008821A1">
        <w:rPr>
          <w:rFonts w:ascii="標楷體" w:eastAsia="標楷體" w:hAnsi="標楷體" w:hint="eastAsia"/>
          <w:color w:val="000000"/>
        </w:rPr>
        <w:t>；舉借債務2,372億6,999萬7千元，照列</w:t>
      </w:r>
      <w:r w:rsidR="0076036C" w:rsidRPr="008821A1">
        <w:rPr>
          <w:rFonts w:ascii="標楷體" w:eastAsia="標楷體" w:hAnsi="標楷體" w:hint="eastAsia"/>
          <w:color w:val="000000"/>
        </w:rPr>
        <w:t>。</w:t>
      </w:r>
    </w:p>
    <w:p w14:paraId="63466EEB" w14:textId="02CB9F0F" w:rsidR="00F45554" w:rsidRPr="008821A1" w:rsidRDefault="0076036C" w:rsidP="00EA647D">
      <w:pPr>
        <w:tabs>
          <w:tab w:val="left" w:pos="709"/>
        </w:tabs>
        <w:kinsoku/>
        <w:overflowPunct/>
        <w:adjustRightInd/>
        <w:ind w:left="644" w:hangingChars="201" w:hanging="644"/>
        <w:jc w:val="both"/>
        <w:rPr>
          <w:rFonts w:ascii="標楷體" w:eastAsia="標楷體" w:hAnsi="標楷體"/>
          <w:b/>
          <w:bCs/>
          <w:color w:val="000000"/>
        </w:rPr>
      </w:pPr>
      <w:r w:rsidRPr="008821A1">
        <w:rPr>
          <w:rFonts w:ascii="標楷體" w:eastAsia="標楷體" w:hAnsi="標楷體" w:hint="eastAsia"/>
          <w:b/>
          <w:bCs/>
          <w:color w:val="000000"/>
        </w:rPr>
        <w:t>貳</w:t>
      </w:r>
      <w:r w:rsidR="00F45554" w:rsidRPr="008821A1">
        <w:rPr>
          <w:rFonts w:ascii="標楷體" w:eastAsia="標楷體" w:hAnsi="標楷體" w:hint="eastAsia"/>
          <w:b/>
          <w:bCs/>
          <w:color w:val="000000"/>
        </w:rPr>
        <w:t>、</w:t>
      </w:r>
      <w:r w:rsidR="000A7CB8" w:rsidRPr="008821A1">
        <w:rPr>
          <w:rFonts w:ascii="標楷體" w:eastAsia="標楷體" w:hAnsi="標楷體" w:hint="eastAsia"/>
          <w:b/>
          <w:bCs/>
          <w:color w:val="000000"/>
        </w:rPr>
        <w:t>保留案提案內容詳如附件。</w:t>
      </w:r>
    </w:p>
    <w:p w14:paraId="201A13E0" w14:textId="15A5DEF2" w:rsidR="001B56A9" w:rsidRPr="008821A1" w:rsidRDefault="0076036C" w:rsidP="00EA647D">
      <w:pPr>
        <w:tabs>
          <w:tab w:val="left" w:pos="709"/>
        </w:tabs>
        <w:kinsoku/>
        <w:overflowPunct/>
        <w:adjustRightInd/>
        <w:ind w:left="643" w:hangingChars="201" w:hanging="643"/>
        <w:jc w:val="both"/>
        <w:rPr>
          <w:rFonts w:ascii="標楷體" w:eastAsia="標楷體" w:hAnsi="標楷體"/>
          <w:color w:val="000000"/>
        </w:rPr>
      </w:pPr>
      <w:r w:rsidRPr="008821A1">
        <w:rPr>
          <w:rFonts w:ascii="標楷體" w:eastAsia="標楷體" w:hAnsi="標楷體" w:hint="eastAsia"/>
          <w:color w:val="000000"/>
        </w:rPr>
        <w:t>參</w:t>
      </w:r>
      <w:r w:rsidR="001B56A9" w:rsidRPr="008821A1">
        <w:rPr>
          <w:rFonts w:ascii="標楷體" w:eastAsia="標楷體" w:hAnsi="標楷體" w:hint="eastAsia"/>
          <w:color w:val="000000"/>
        </w:rPr>
        <w:t>、</w:t>
      </w:r>
      <w:r w:rsidR="00D42426" w:rsidRPr="008821A1">
        <w:rPr>
          <w:rFonts w:ascii="標楷體" w:eastAsia="標楷體" w:hAnsi="標楷體" w:hint="eastAsia"/>
          <w:color w:val="000000"/>
        </w:rPr>
        <w:t>本次聯席會</w:t>
      </w:r>
      <w:r w:rsidR="005F696C" w:rsidRPr="008821A1">
        <w:rPr>
          <w:rFonts w:ascii="標楷體" w:eastAsia="標楷體" w:hAnsi="標楷體" w:hint="eastAsia"/>
          <w:color w:val="000000"/>
        </w:rPr>
        <w:t>之</w:t>
      </w:r>
      <w:r w:rsidR="00D42426" w:rsidRPr="008821A1">
        <w:rPr>
          <w:rFonts w:ascii="標楷體" w:eastAsia="標楷體" w:hAnsi="標楷體" w:hint="eastAsia"/>
          <w:color w:val="000000"/>
        </w:rPr>
        <w:t>議事錄</w:t>
      </w:r>
      <w:r w:rsidR="005F696C" w:rsidRPr="008821A1">
        <w:rPr>
          <w:rFonts w:ascii="標楷體" w:eastAsia="標楷體" w:hAnsi="標楷體" w:hint="eastAsia"/>
          <w:color w:val="000000"/>
        </w:rPr>
        <w:t>，授權</w:t>
      </w:r>
      <w:r w:rsidR="00D42426" w:rsidRPr="008821A1">
        <w:rPr>
          <w:rFonts w:ascii="標楷體" w:eastAsia="標楷體" w:hAnsi="標楷體" w:hint="eastAsia"/>
          <w:color w:val="000000"/>
        </w:rPr>
        <w:t>由</w:t>
      </w:r>
      <w:r w:rsidR="00150FF8" w:rsidRPr="008821A1">
        <w:rPr>
          <w:rFonts w:ascii="標楷體" w:eastAsia="標楷體" w:hAnsi="標楷體" w:hint="eastAsia"/>
          <w:color w:val="000000"/>
        </w:rPr>
        <w:t>主席</w:t>
      </w:r>
      <w:r w:rsidR="00D42426" w:rsidRPr="008821A1">
        <w:rPr>
          <w:rFonts w:ascii="標楷體" w:eastAsia="標楷體" w:hAnsi="標楷體" w:hint="eastAsia"/>
          <w:color w:val="000000"/>
        </w:rPr>
        <w:t>核定後確定。</w:t>
      </w:r>
    </w:p>
    <w:p w14:paraId="1766B059" w14:textId="58A1A4FD" w:rsidR="00C0377B" w:rsidRPr="008821A1" w:rsidRDefault="00C0377B" w:rsidP="00EA647D">
      <w:pPr>
        <w:tabs>
          <w:tab w:val="left" w:pos="709"/>
        </w:tabs>
        <w:kinsoku/>
        <w:overflowPunct/>
        <w:adjustRightInd/>
        <w:ind w:left="643" w:hangingChars="201" w:hanging="643"/>
        <w:jc w:val="both"/>
        <w:rPr>
          <w:rFonts w:ascii="標楷體" w:eastAsia="標楷體" w:hAnsi="標楷體"/>
          <w:color w:val="000000"/>
        </w:rPr>
      </w:pPr>
      <w:r w:rsidRPr="008821A1">
        <w:rPr>
          <w:rFonts w:ascii="標楷體" w:eastAsia="標楷體" w:hAnsi="標楷體" w:hint="eastAsia"/>
          <w:color w:val="000000"/>
        </w:rPr>
        <w:t>肆、</w:t>
      </w:r>
      <w:r w:rsidR="000A7CB8" w:rsidRPr="008821A1">
        <w:rPr>
          <w:rFonts w:ascii="標楷體" w:eastAsia="標楷體" w:hAnsi="標楷體" w:hint="eastAsia"/>
          <w:color w:val="000000"/>
        </w:rPr>
        <w:t>中央政府海空戰力提升計畫採購特別預算案（111年度至115年度</w:t>
      </w:r>
      <w:r w:rsidR="000A7CB8" w:rsidRPr="008821A1">
        <w:rPr>
          <w:rFonts w:ascii="標楷體" w:eastAsia="標楷體" w:hAnsi="標楷體"/>
          <w:color w:val="000000"/>
        </w:rPr>
        <w:t>）</w:t>
      </w:r>
      <w:r w:rsidR="000A7CB8" w:rsidRPr="008821A1">
        <w:rPr>
          <w:rFonts w:ascii="標楷體" w:eastAsia="標楷體" w:hAnsi="標楷體" w:hint="eastAsia"/>
          <w:color w:val="000000"/>
        </w:rPr>
        <w:t>業已審查完竣，擬具審查報告，提報院會討論；院會討論前，須交由黨團協商；院會討論時，由財政委員會鍾召集委員佳濱出席說明。</w:t>
      </w:r>
    </w:p>
    <w:p w14:paraId="23793E6F" w14:textId="77777777" w:rsidR="00242FB6" w:rsidRPr="008821A1" w:rsidRDefault="00242FB6" w:rsidP="00EA647D">
      <w:pPr>
        <w:rPr>
          <w:rFonts w:ascii="標楷體" w:eastAsia="標楷體" w:hAnsi="標楷體"/>
          <w:b/>
          <w:color w:val="000000"/>
        </w:rPr>
      </w:pPr>
      <w:r w:rsidRPr="008821A1">
        <w:rPr>
          <w:rFonts w:ascii="標楷體" w:eastAsia="標楷體" w:hAnsi="標楷體" w:hint="eastAsia"/>
          <w:b/>
          <w:color w:val="000000"/>
        </w:rPr>
        <w:t>散會</w:t>
      </w:r>
    </w:p>
    <w:sectPr w:rsidR="00242FB6" w:rsidRPr="008821A1" w:rsidSect="00AD4A33">
      <w:footerReference w:type="even" r:id="rId8"/>
      <w:footerReference w:type="default" r:id="rId9"/>
      <w:pgSz w:w="11906" w:h="16838"/>
      <w:pgMar w:top="1134" w:right="1133"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5EF939" w14:textId="77777777" w:rsidR="00D23758" w:rsidRDefault="00D23758">
      <w:pPr>
        <w:spacing w:line="240" w:lineRule="auto"/>
      </w:pPr>
      <w:r>
        <w:separator/>
      </w:r>
    </w:p>
  </w:endnote>
  <w:endnote w:type="continuationSeparator" w:id="0">
    <w:p w14:paraId="65C8F7B4" w14:textId="77777777" w:rsidR="00D23758" w:rsidRDefault="00D2375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altName w:val="微軟正黑體"/>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94715" w14:textId="77777777" w:rsidR="00381DE5" w:rsidRDefault="00381DE5"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0D48DBDB" w14:textId="77777777" w:rsidR="00381DE5" w:rsidRDefault="00381DE5">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E13BA" w14:textId="6AA2FEE6" w:rsidR="00381DE5" w:rsidRDefault="00381DE5"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A659C5">
      <w:rPr>
        <w:rStyle w:val="ab"/>
        <w:noProof/>
      </w:rPr>
      <w:t>2</w:t>
    </w:r>
    <w:r>
      <w:rPr>
        <w:rStyle w:val="ab"/>
      </w:rPr>
      <w:fldChar w:fldCharType="end"/>
    </w:r>
  </w:p>
  <w:p w14:paraId="74D79EFC" w14:textId="77777777" w:rsidR="00381DE5" w:rsidRDefault="00381DE5">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11D28B" w14:textId="77777777" w:rsidR="00D23758" w:rsidRDefault="00D23758">
      <w:pPr>
        <w:spacing w:line="240" w:lineRule="auto"/>
      </w:pPr>
      <w:r>
        <w:separator/>
      </w:r>
    </w:p>
  </w:footnote>
  <w:footnote w:type="continuationSeparator" w:id="0">
    <w:p w14:paraId="2CD7D760" w14:textId="77777777" w:rsidR="00D23758" w:rsidRDefault="00D2375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C06D6"/>
    <w:multiLevelType w:val="hybridMultilevel"/>
    <w:tmpl w:val="0EC4FB7E"/>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12A74C23"/>
    <w:multiLevelType w:val="hybridMultilevel"/>
    <w:tmpl w:val="0B587BFA"/>
    <w:lvl w:ilvl="0" w:tplc="C0AE6D0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3BF3476"/>
    <w:multiLevelType w:val="hybridMultilevel"/>
    <w:tmpl w:val="AA40C65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4" w15:restartNumberingAfterBreak="0">
    <w:nsid w:val="377B29E3"/>
    <w:multiLevelType w:val="hybridMultilevel"/>
    <w:tmpl w:val="BE9CDA50"/>
    <w:lvl w:ilvl="0" w:tplc="B10A52FA">
      <w:start w:val="1"/>
      <w:numFmt w:val="decimal"/>
      <w:lvlText w:val="第%1項"/>
      <w:lvlJc w:val="left"/>
      <w:pPr>
        <w:ind w:left="2040" w:hanging="10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 w15:restartNumberingAfterBreak="0">
    <w:nsid w:val="38D86CBB"/>
    <w:multiLevelType w:val="hybridMultilevel"/>
    <w:tmpl w:val="C12C2768"/>
    <w:lvl w:ilvl="0" w:tplc="4CBAF2A8">
      <w:start w:val="1"/>
      <w:numFmt w:val="taiwaneseCountingThousand"/>
      <w:lvlText w:val="(%1)"/>
      <w:lvlJc w:val="left"/>
      <w:pPr>
        <w:ind w:left="153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F706C62"/>
    <w:multiLevelType w:val="hybridMultilevel"/>
    <w:tmpl w:val="772C75F8"/>
    <w:lvl w:ilvl="0" w:tplc="B86E02CA">
      <w:start w:val="1"/>
      <w:numFmt w:val="decimal"/>
      <w:lvlText w:val="第%1項"/>
      <w:lvlJc w:val="left"/>
      <w:pPr>
        <w:ind w:left="2498" w:hanging="1080"/>
      </w:pPr>
      <w:rPr>
        <w:rFonts w:hint="default"/>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7" w15:restartNumberingAfterBreak="0">
    <w:nsid w:val="4DC5568E"/>
    <w:multiLevelType w:val="hybridMultilevel"/>
    <w:tmpl w:val="5566B574"/>
    <w:lvl w:ilvl="0" w:tplc="297CDAC4">
      <w:start w:val="1"/>
      <w:numFmt w:val="taiwaneseCountingThousand"/>
      <w:lvlText w:val="(%1)"/>
      <w:lvlJc w:val="left"/>
      <w:pPr>
        <w:ind w:left="1903" w:hanging="720"/>
      </w:pPr>
      <w:rPr>
        <w:rFonts w:hint="default"/>
      </w:rPr>
    </w:lvl>
    <w:lvl w:ilvl="1" w:tplc="04090019" w:tentative="1">
      <w:start w:val="1"/>
      <w:numFmt w:val="ideographTraditional"/>
      <w:lvlText w:val="%2、"/>
      <w:lvlJc w:val="left"/>
      <w:pPr>
        <w:ind w:left="2143" w:hanging="480"/>
      </w:pPr>
    </w:lvl>
    <w:lvl w:ilvl="2" w:tplc="0409001B" w:tentative="1">
      <w:start w:val="1"/>
      <w:numFmt w:val="lowerRoman"/>
      <w:lvlText w:val="%3."/>
      <w:lvlJc w:val="right"/>
      <w:pPr>
        <w:ind w:left="2623" w:hanging="480"/>
      </w:pPr>
    </w:lvl>
    <w:lvl w:ilvl="3" w:tplc="0409000F" w:tentative="1">
      <w:start w:val="1"/>
      <w:numFmt w:val="decimal"/>
      <w:lvlText w:val="%4."/>
      <w:lvlJc w:val="left"/>
      <w:pPr>
        <w:ind w:left="3103" w:hanging="480"/>
      </w:pPr>
    </w:lvl>
    <w:lvl w:ilvl="4" w:tplc="04090019" w:tentative="1">
      <w:start w:val="1"/>
      <w:numFmt w:val="ideographTraditional"/>
      <w:lvlText w:val="%5、"/>
      <w:lvlJc w:val="left"/>
      <w:pPr>
        <w:ind w:left="3583" w:hanging="480"/>
      </w:pPr>
    </w:lvl>
    <w:lvl w:ilvl="5" w:tplc="0409001B" w:tentative="1">
      <w:start w:val="1"/>
      <w:numFmt w:val="lowerRoman"/>
      <w:lvlText w:val="%6."/>
      <w:lvlJc w:val="right"/>
      <w:pPr>
        <w:ind w:left="4063" w:hanging="480"/>
      </w:pPr>
    </w:lvl>
    <w:lvl w:ilvl="6" w:tplc="0409000F" w:tentative="1">
      <w:start w:val="1"/>
      <w:numFmt w:val="decimal"/>
      <w:lvlText w:val="%7."/>
      <w:lvlJc w:val="left"/>
      <w:pPr>
        <w:ind w:left="4543" w:hanging="480"/>
      </w:pPr>
    </w:lvl>
    <w:lvl w:ilvl="7" w:tplc="04090019" w:tentative="1">
      <w:start w:val="1"/>
      <w:numFmt w:val="ideographTraditional"/>
      <w:lvlText w:val="%8、"/>
      <w:lvlJc w:val="left"/>
      <w:pPr>
        <w:ind w:left="5023" w:hanging="480"/>
      </w:pPr>
    </w:lvl>
    <w:lvl w:ilvl="8" w:tplc="0409001B" w:tentative="1">
      <w:start w:val="1"/>
      <w:numFmt w:val="lowerRoman"/>
      <w:lvlText w:val="%9."/>
      <w:lvlJc w:val="right"/>
      <w:pPr>
        <w:ind w:left="5503" w:hanging="480"/>
      </w:pPr>
    </w:lvl>
  </w:abstractNum>
  <w:abstractNum w:abstractNumId="8" w15:restartNumberingAfterBreak="0">
    <w:nsid w:val="5C706BEE"/>
    <w:multiLevelType w:val="hybridMultilevel"/>
    <w:tmpl w:val="1D1ADC1A"/>
    <w:lvl w:ilvl="0" w:tplc="4CBAF2A8">
      <w:start w:val="1"/>
      <w:numFmt w:val="taiwaneseCountingThousand"/>
      <w:lvlText w:val="(%1)"/>
      <w:lvlJc w:val="left"/>
      <w:pPr>
        <w:ind w:left="232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D397391"/>
    <w:multiLevelType w:val="hybridMultilevel"/>
    <w:tmpl w:val="43F44CB2"/>
    <w:lvl w:ilvl="0" w:tplc="7D4A15BC">
      <w:start w:val="1"/>
      <w:numFmt w:val="decimal"/>
      <w:lvlText w:val="第%1項"/>
      <w:lvlJc w:val="left"/>
      <w:pPr>
        <w:ind w:left="2061" w:hanging="1080"/>
      </w:pPr>
      <w:rPr>
        <w:rFonts w:hint="default"/>
      </w:rPr>
    </w:lvl>
    <w:lvl w:ilvl="1" w:tplc="04090019" w:tentative="1">
      <w:start w:val="1"/>
      <w:numFmt w:val="ideographTraditional"/>
      <w:lvlText w:val="%2、"/>
      <w:lvlJc w:val="left"/>
      <w:pPr>
        <w:ind w:left="1941" w:hanging="480"/>
      </w:pPr>
    </w:lvl>
    <w:lvl w:ilvl="2" w:tplc="0409001B" w:tentative="1">
      <w:start w:val="1"/>
      <w:numFmt w:val="lowerRoman"/>
      <w:lvlText w:val="%3."/>
      <w:lvlJc w:val="right"/>
      <w:pPr>
        <w:ind w:left="2421" w:hanging="480"/>
      </w:pPr>
    </w:lvl>
    <w:lvl w:ilvl="3" w:tplc="0409000F" w:tentative="1">
      <w:start w:val="1"/>
      <w:numFmt w:val="decimal"/>
      <w:lvlText w:val="%4."/>
      <w:lvlJc w:val="left"/>
      <w:pPr>
        <w:ind w:left="2901" w:hanging="480"/>
      </w:pPr>
    </w:lvl>
    <w:lvl w:ilvl="4" w:tplc="04090019" w:tentative="1">
      <w:start w:val="1"/>
      <w:numFmt w:val="ideographTraditional"/>
      <w:lvlText w:val="%5、"/>
      <w:lvlJc w:val="left"/>
      <w:pPr>
        <w:ind w:left="3381" w:hanging="480"/>
      </w:pPr>
    </w:lvl>
    <w:lvl w:ilvl="5" w:tplc="0409001B" w:tentative="1">
      <w:start w:val="1"/>
      <w:numFmt w:val="lowerRoman"/>
      <w:lvlText w:val="%6."/>
      <w:lvlJc w:val="right"/>
      <w:pPr>
        <w:ind w:left="3861" w:hanging="480"/>
      </w:pPr>
    </w:lvl>
    <w:lvl w:ilvl="6" w:tplc="0409000F" w:tentative="1">
      <w:start w:val="1"/>
      <w:numFmt w:val="decimal"/>
      <w:lvlText w:val="%7."/>
      <w:lvlJc w:val="left"/>
      <w:pPr>
        <w:ind w:left="4341" w:hanging="480"/>
      </w:pPr>
    </w:lvl>
    <w:lvl w:ilvl="7" w:tplc="04090019" w:tentative="1">
      <w:start w:val="1"/>
      <w:numFmt w:val="ideographTraditional"/>
      <w:lvlText w:val="%8、"/>
      <w:lvlJc w:val="left"/>
      <w:pPr>
        <w:ind w:left="4821" w:hanging="480"/>
      </w:pPr>
    </w:lvl>
    <w:lvl w:ilvl="8" w:tplc="0409001B" w:tentative="1">
      <w:start w:val="1"/>
      <w:numFmt w:val="lowerRoman"/>
      <w:lvlText w:val="%9."/>
      <w:lvlJc w:val="right"/>
      <w:pPr>
        <w:ind w:left="5301" w:hanging="480"/>
      </w:pPr>
    </w:lvl>
  </w:abstractNum>
  <w:abstractNum w:abstractNumId="10" w15:restartNumberingAfterBreak="0">
    <w:nsid w:val="6EBB4378"/>
    <w:multiLevelType w:val="hybridMultilevel"/>
    <w:tmpl w:val="6FAEE23A"/>
    <w:lvl w:ilvl="0" w:tplc="75F23CD6">
      <w:start w:val="1"/>
      <w:numFmt w:val="decimal"/>
      <w:lvlText w:val="第%1項"/>
      <w:lvlJc w:val="left"/>
      <w:pPr>
        <w:ind w:left="2072" w:hanging="1080"/>
      </w:pPr>
      <w:rPr>
        <w:rFonts w:hint="default"/>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11" w15:restartNumberingAfterBreak="0">
    <w:nsid w:val="79DE08F5"/>
    <w:multiLevelType w:val="hybridMultilevel"/>
    <w:tmpl w:val="C12C2768"/>
    <w:lvl w:ilvl="0" w:tplc="4CBAF2A8">
      <w:start w:val="1"/>
      <w:numFmt w:val="taiwaneseCountingThousand"/>
      <w:lvlText w:val="(%1)"/>
      <w:lvlJc w:val="left"/>
      <w:pPr>
        <w:ind w:left="153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B122687"/>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10"/>
  </w:num>
  <w:num w:numId="6">
    <w:abstractNumId w:val="6"/>
  </w:num>
  <w:num w:numId="7">
    <w:abstractNumId w:val="9"/>
  </w:num>
  <w:num w:numId="8">
    <w:abstractNumId w:val="8"/>
  </w:num>
  <w:num w:numId="9">
    <w:abstractNumId w:val="11"/>
  </w:num>
  <w:num w:numId="10">
    <w:abstractNumId w:val="5"/>
  </w:num>
  <w:num w:numId="11">
    <w:abstractNumId w:val="7"/>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E508A"/>
    <w:rsid w:val="000012BB"/>
    <w:rsid w:val="00002570"/>
    <w:rsid w:val="000027E9"/>
    <w:rsid w:val="0000306E"/>
    <w:rsid w:val="000034DB"/>
    <w:rsid w:val="00007246"/>
    <w:rsid w:val="00011828"/>
    <w:rsid w:val="00011C99"/>
    <w:rsid w:val="00014D84"/>
    <w:rsid w:val="00015983"/>
    <w:rsid w:val="000174AA"/>
    <w:rsid w:val="00020222"/>
    <w:rsid w:val="00020686"/>
    <w:rsid w:val="00021241"/>
    <w:rsid w:val="00021CC0"/>
    <w:rsid w:val="00022F04"/>
    <w:rsid w:val="00024BE8"/>
    <w:rsid w:val="00025E4C"/>
    <w:rsid w:val="00027091"/>
    <w:rsid w:val="00030A69"/>
    <w:rsid w:val="00030AE0"/>
    <w:rsid w:val="00031F0A"/>
    <w:rsid w:val="0003217B"/>
    <w:rsid w:val="0003764C"/>
    <w:rsid w:val="0004108E"/>
    <w:rsid w:val="00041E86"/>
    <w:rsid w:val="00041FA2"/>
    <w:rsid w:val="0004417B"/>
    <w:rsid w:val="00047CEB"/>
    <w:rsid w:val="0005013C"/>
    <w:rsid w:val="0005059B"/>
    <w:rsid w:val="000528C6"/>
    <w:rsid w:val="00055F71"/>
    <w:rsid w:val="000574F3"/>
    <w:rsid w:val="00061798"/>
    <w:rsid w:val="000632D1"/>
    <w:rsid w:val="000638F1"/>
    <w:rsid w:val="00064294"/>
    <w:rsid w:val="00064C25"/>
    <w:rsid w:val="00065CD8"/>
    <w:rsid w:val="000667EC"/>
    <w:rsid w:val="00066A8A"/>
    <w:rsid w:val="000670AA"/>
    <w:rsid w:val="00071712"/>
    <w:rsid w:val="0007384D"/>
    <w:rsid w:val="00073B7A"/>
    <w:rsid w:val="00073C0D"/>
    <w:rsid w:val="00075061"/>
    <w:rsid w:val="000769A9"/>
    <w:rsid w:val="00077690"/>
    <w:rsid w:val="00077D56"/>
    <w:rsid w:val="00080A9B"/>
    <w:rsid w:val="000819EC"/>
    <w:rsid w:val="00081B73"/>
    <w:rsid w:val="00081DBB"/>
    <w:rsid w:val="00081FC3"/>
    <w:rsid w:val="00082B9E"/>
    <w:rsid w:val="00082BE1"/>
    <w:rsid w:val="0008757A"/>
    <w:rsid w:val="00090224"/>
    <w:rsid w:val="00090286"/>
    <w:rsid w:val="00090FBE"/>
    <w:rsid w:val="00092CC2"/>
    <w:rsid w:val="000932C5"/>
    <w:rsid w:val="0009335A"/>
    <w:rsid w:val="00093F30"/>
    <w:rsid w:val="00096A3C"/>
    <w:rsid w:val="000A0B0C"/>
    <w:rsid w:val="000A1F69"/>
    <w:rsid w:val="000A6EE0"/>
    <w:rsid w:val="000A75CE"/>
    <w:rsid w:val="000A7CB8"/>
    <w:rsid w:val="000A7D99"/>
    <w:rsid w:val="000B32B5"/>
    <w:rsid w:val="000B6949"/>
    <w:rsid w:val="000B75A2"/>
    <w:rsid w:val="000B798E"/>
    <w:rsid w:val="000C064F"/>
    <w:rsid w:val="000C4DC0"/>
    <w:rsid w:val="000C5BB9"/>
    <w:rsid w:val="000C6808"/>
    <w:rsid w:val="000C7CA0"/>
    <w:rsid w:val="000D0FB3"/>
    <w:rsid w:val="000D56C1"/>
    <w:rsid w:val="000D67D4"/>
    <w:rsid w:val="000D707A"/>
    <w:rsid w:val="000D7984"/>
    <w:rsid w:val="000E04D6"/>
    <w:rsid w:val="000E095D"/>
    <w:rsid w:val="000E0B8F"/>
    <w:rsid w:val="000E27D8"/>
    <w:rsid w:val="000E31B7"/>
    <w:rsid w:val="000E3341"/>
    <w:rsid w:val="000E3D20"/>
    <w:rsid w:val="000E54D3"/>
    <w:rsid w:val="000E5595"/>
    <w:rsid w:val="000E6283"/>
    <w:rsid w:val="000E6284"/>
    <w:rsid w:val="000E6AC4"/>
    <w:rsid w:val="000E7A93"/>
    <w:rsid w:val="000F1477"/>
    <w:rsid w:val="000F3F5F"/>
    <w:rsid w:val="000F628B"/>
    <w:rsid w:val="000F7510"/>
    <w:rsid w:val="00101D1A"/>
    <w:rsid w:val="001050B7"/>
    <w:rsid w:val="0010557B"/>
    <w:rsid w:val="00106D20"/>
    <w:rsid w:val="0010729A"/>
    <w:rsid w:val="00107BC7"/>
    <w:rsid w:val="001113B2"/>
    <w:rsid w:val="0011157A"/>
    <w:rsid w:val="0011712A"/>
    <w:rsid w:val="00120AA4"/>
    <w:rsid w:val="00121D74"/>
    <w:rsid w:val="00121FF0"/>
    <w:rsid w:val="00122A39"/>
    <w:rsid w:val="001259EA"/>
    <w:rsid w:val="00131086"/>
    <w:rsid w:val="00136B08"/>
    <w:rsid w:val="00142331"/>
    <w:rsid w:val="001429D3"/>
    <w:rsid w:val="00142AB8"/>
    <w:rsid w:val="00142E35"/>
    <w:rsid w:val="0014320D"/>
    <w:rsid w:val="00143B4D"/>
    <w:rsid w:val="00144EEB"/>
    <w:rsid w:val="00147FB6"/>
    <w:rsid w:val="00147FFE"/>
    <w:rsid w:val="00150FB6"/>
    <w:rsid w:val="00150FF8"/>
    <w:rsid w:val="0015187C"/>
    <w:rsid w:val="0015236C"/>
    <w:rsid w:val="001544EF"/>
    <w:rsid w:val="001544F1"/>
    <w:rsid w:val="00154DF8"/>
    <w:rsid w:val="00155E2F"/>
    <w:rsid w:val="00160B7A"/>
    <w:rsid w:val="00161E90"/>
    <w:rsid w:val="001620E6"/>
    <w:rsid w:val="00164BCF"/>
    <w:rsid w:val="0016738E"/>
    <w:rsid w:val="00175225"/>
    <w:rsid w:val="00175B98"/>
    <w:rsid w:val="00176485"/>
    <w:rsid w:val="00176ACF"/>
    <w:rsid w:val="00182222"/>
    <w:rsid w:val="00182DDB"/>
    <w:rsid w:val="00184AFA"/>
    <w:rsid w:val="00184ED0"/>
    <w:rsid w:val="00187929"/>
    <w:rsid w:val="001901DA"/>
    <w:rsid w:val="0019076C"/>
    <w:rsid w:val="00191498"/>
    <w:rsid w:val="0019180A"/>
    <w:rsid w:val="00191F20"/>
    <w:rsid w:val="00193C8D"/>
    <w:rsid w:val="0019473F"/>
    <w:rsid w:val="00195670"/>
    <w:rsid w:val="00196592"/>
    <w:rsid w:val="0019669E"/>
    <w:rsid w:val="001967BC"/>
    <w:rsid w:val="001A0BB9"/>
    <w:rsid w:val="001A171A"/>
    <w:rsid w:val="001A1CF6"/>
    <w:rsid w:val="001A3065"/>
    <w:rsid w:val="001A3CAC"/>
    <w:rsid w:val="001A3EE3"/>
    <w:rsid w:val="001A6F78"/>
    <w:rsid w:val="001B1577"/>
    <w:rsid w:val="001B229C"/>
    <w:rsid w:val="001B2AAA"/>
    <w:rsid w:val="001B3CFE"/>
    <w:rsid w:val="001B3F04"/>
    <w:rsid w:val="001B4BC6"/>
    <w:rsid w:val="001B4D91"/>
    <w:rsid w:val="001B56A9"/>
    <w:rsid w:val="001C2BBD"/>
    <w:rsid w:val="001C4E28"/>
    <w:rsid w:val="001C644F"/>
    <w:rsid w:val="001C66C1"/>
    <w:rsid w:val="001C66C3"/>
    <w:rsid w:val="001D39F7"/>
    <w:rsid w:val="001E07AA"/>
    <w:rsid w:val="001E0C9B"/>
    <w:rsid w:val="001E0ED7"/>
    <w:rsid w:val="001E3391"/>
    <w:rsid w:val="001E3EA7"/>
    <w:rsid w:val="001E6166"/>
    <w:rsid w:val="001E682D"/>
    <w:rsid w:val="001E6F73"/>
    <w:rsid w:val="001F1A1A"/>
    <w:rsid w:val="001F307D"/>
    <w:rsid w:val="001F4732"/>
    <w:rsid w:val="001F4A00"/>
    <w:rsid w:val="001F73B8"/>
    <w:rsid w:val="001F7A5A"/>
    <w:rsid w:val="001F7C35"/>
    <w:rsid w:val="001F7FC4"/>
    <w:rsid w:val="0020145D"/>
    <w:rsid w:val="00201A65"/>
    <w:rsid w:val="00207292"/>
    <w:rsid w:val="00217937"/>
    <w:rsid w:val="00217E52"/>
    <w:rsid w:val="002221C1"/>
    <w:rsid w:val="00222BBB"/>
    <w:rsid w:val="00225004"/>
    <w:rsid w:val="0022583F"/>
    <w:rsid w:val="00225E09"/>
    <w:rsid w:val="00227717"/>
    <w:rsid w:val="00231582"/>
    <w:rsid w:val="00233E52"/>
    <w:rsid w:val="002375E4"/>
    <w:rsid w:val="00237F93"/>
    <w:rsid w:val="0024070F"/>
    <w:rsid w:val="00242FB6"/>
    <w:rsid w:val="00243745"/>
    <w:rsid w:val="002448CC"/>
    <w:rsid w:val="002457E4"/>
    <w:rsid w:val="00245CD5"/>
    <w:rsid w:val="00251BF5"/>
    <w:rsid w:val="00254D96"/>
    <w:rsid w:val="00256A6C"/>
    <w:rsid w:val="00256DA3"/>
    <w:rsid w:val="0026051A"/>
    <w:rsid w:val="00266904"/>
    <w:rsid w:val="002719E9"/>
    <w:rsid w:val="00274753"/>
    <w:rsid w:val="00275D35"/>
    <w:rsid w:val="00277B76"/>
    <w:rsid w:val="00280F93"/>
    <w:rsid w:val="00281CA3"/>
    <w:rsid w:val="00284AC2"/>
    <w:rsid w:val="00295A58"/>
    <w:rsid w:val="002968E3"/>
    <w:rsid w:val="00297234"/>
    <w:rsid w:val="002A4898"/>
    <w:rsid w:val="002A587C"/>
    <w:rsid w:val="002A6CF4"/>
    <w:rsid w:val="002A6E04"/>
    <w:rsid w:val="002B028C"/>
    <w:rsid w:val="002B738D"/>
    <w:rsid w:val="002C00A9"/>
    <w:rsid w:val="002C0871"/>
    <w:rsid w:val="002C0D89"/>
    <w:rsid w:val="002C21B1"/>
    <w:rsid w:val="002C2B32"/>
    <w:rsid w:val="002C32DD"/>
    <w:rsid w:val="002C41E5"/>
    <w:rsid w:val="002C47F6"/>
    <w:rsid w:val="002C6813"/>
    <w:rsid w:val="002D0339"/>
    <w:rsid w:val="002D0CA4"/>
    <w:rsid w:val="002D1823"/>
    <w:rsid w:val="002D2595"/>
    <w:rsid w:val="002D2D65"/>
    <w:rsid w:val="002D33F8"/>
    <w:rsid w:val="002D4FEE"/>
    <w:rsid w:val="002D5555"/>
    <w:rsid w:val="002D5685"/>
    <w:rsid w:val="002D60B5"/>
    <w:rsid w:val="002D700E"/>
    <w:rsid w:val="002E0396"/>
    <w:rsid w:val="002E2EF6"/>
    <w:rsid w:val="002E378A"/>
    <w:rsid w:val="002E508A"/>
    <w:rsid w:val="002E5631"/>
    <w:rsid w:val="002E595A"/>
    <w:rsid w:val="002E7916"/>
    <w:rsid w:val="002E79F1"/>
    <w:rsid w:val="002F126B"/>
    <w:rsid w:val="002F4020"/>
    <w:rsid w:val="002F4914"/>
    <w:rsid w:val="002F52C9"/>
    <w:rsid w:val="002F6DF1"/>
    <w:rsid w:val="00302CB8"/>
    <w:rsid w:val="0030377B"/>
    <w:rsid w:val="00303842"/>
    <w:rsid w:val="00305E2F"/>
    <w:rsid w:val="00315C00"/>
    <w:rsid w:val="00315EC0"/>
    <w:rsid w:val="0031734A"/>
    <w:rsid w:val="00317414"/>
    <w:rsid w:val="0031777A"/>
    <w:rsid w:val="00317F9F"/>
    <w:rsid w:val="003201D3"/>
    <w:rsid w:val="00320EBB"/>
    <w:rsid w:val="00321120"/>
    <w:rsid w:val="003228E8"/>
    <w:rsid w:val="0032347A"/>
    <w:rsid w:val="00323959"/>
    <w:rsid w:val="00324235"/>
    <w:rsid w:val="00324A15"/>
    <w:rsid w:val="003253A9"/>
    <w:rsid w:val="0032568E"/>
    <w:rsid w:val="00325697"/>
    <w:rsid w:val="00325926"/>
    <w:rsid w:val="0033132A"/>
    <w:rsid w:val="00331AEB"/>
    <w:rsid w:val="00331CF8"/>
    <w:rsid w:val="00331D4F"/>
    <w:rsid w:val="0033211E"/>
    <w:rsid w:val="00332F91"/>
    <w:rsid w:val="00333469"/>
    <w:rsid w:val="003350D8"/>
    <w:rsid w:val="0033533F"/>
    <w:rsid w:val="00340668"/>
    <w:rsid w:val="0034100A"/>
    <w:rsid w:val="0034191C"/>
    <w:rsid w:val="00341A20"/>
    <w:rsid w:val="00347123"/>
    <w:rsid w:val="00350CB5"/>
    <w:rsid w:val="0035104A"/>
    <w:rsid w:val="00351050"/>
    <w:rsid w:val="003511F4"/>
    <w:rsid w:val="0035279B"/>
    <w:rsid w:val="00353AFC"/>
    <w:rsid w:val="00353C7A"/>
    <w:rsid w:val="003564B0"/>
    <w:rsid w:val="00362A40"/>
    <w:rsid w:val="00364E9F"/>
    <w:rsid w:val="00367C5B"/>
    <w:rsid w:val="003702CD"/>
    <w:rsid w:val="00370F71"/>
    <w:rsid w:val="00371CE0"/>
    <w:rsid w:val="00372148"/>
    <w:rsid w:val="003723A2"/>
    <w:rsid w:val="003741AD"/>
    <w:rsid w:val="00377D76"/>
    <w:rsid w:val="00380968"/>
    <w:rsid w:val="00381BE3"/>
    <w:rsid w:val="00381DE5"/>
    <w:rsid w:val="00384A39"/>
    <w:rsid w:val="00385BF7"/>
    <w:rsid w:val="00387C67"/>
    <w:rsid w:val="00387CFD"/>
    <w:rsid w:val="003902B4"/>
    <w:rsid w:val="0039596E"/>
    <w:rsid w:val="00396CA6"/>
    <w:rsid w:val="00397191"/>
    <w:rsid w:val="00397197"/>
    <w:rsid w:val="003A2C2B"/>
    <w:rsid w:val="003A3074"/>
    <w:rsid w:val="003A52CF"/>
    <w:rsid w:val="003A5590"/>
    <w:rsid w:val="003B5399"/>
    <w:rsid w:val="003C00C4"/>
    <w:rsid w:val="003C1579"/>
    <w:rsid w:val="003C5255"/>
    <w:rsid w:val="003D113E"/>
    <w:rsid w:val="003D1B8E"/>
    <w:rsid w:val="003D4D99"/>
    <w:rsid w:val="003D4F6F"/>
    <w:rsid w:val="003D5234"/>
    <w:rsid w:val="003D57E9"/>
    <w:rsid w:val="003D59DC"/>
    <w:rsid w:val="003D787E"/>
    <w:rsid w:val="003E0271"/>
    <w:rsid w:val="003E08ED"/>
    <w:rsid w:val="003E187A"/>
    <w:rsid w:val="003E2B59"/>
    <w:rsid w:val="003E4DD0"/>
    <w:rsid w:val="003E5137"/>
    <w:rsid w:val="003E704E"/>
    <w:rsid w:val="003E7BF9"/>
    <w:rsid w:val="003F07D2"/>
    <w:rsid w:val="003F518E"/>
    <w:rsid w:val="003F6318"/>
    <w:rsid w:val="003F79BF"/>
    <w:rsid w:val="00400103"/>
    <w:rsid w:val="004001C2"/>
    <w:rsid w:val="00400A44"/>
    <w:rsid w:val="004012DD"/>
    <w:rsid w:val="00401D71"/>
    <w:rsid w:val="00402B6A"/>
    <w:rsid w:val="00403313"/>
    <w:rsid w:val="004042F8"/>
    <w:rsid w:val="004048D7"/>
    <w:rsid w:val="0041245B"/>
    <w:rsid w:val="00417DA8"/>
    <w:rsid w:val="00420FA4"/>
    <w:rsid w:val="00424BC0"/>
    <w:rsid w:val="00427C05"/>
    <w:rsid w:val="00431096"/>
    <w:rsid w:val="00432743"/>
    <w:rsid w:val="00432851"/>
    <w:rsid w:val="00434494"/>
    <w:rsid w:val="00435513"/>
    <w:rsid w:val="00436159"/>
    <w:rsid w:val="00441AFA"/>
    <w:rsid w:val="0044279A"/>
    <w:rsid w:val="00444B92"/>
    <w:rsid w:val="00444DE6"/>
    <w:rsid w:val="00447479"/>
    <w:rsid w:val="004505A8"/>
    <w:rsid w:val="00450C86"/>
    <w:rsid w:val="0045129A"/>
    <w:rsid w:val="00452E1F"/>
    <w:rsid w:val="004557F6"/>
    <w:rsid w:val="00455CB3"/>
    <w:rsid w:val="004614DE"/>
    <w:rsid w:val="004621D4"/>
    <w:rsid w:val="00462D93"/>
    <w:rsid w:val="004635BE"/>
    <w:rsid w:val="00463AA0"/>
    <w:rsid w:val="004707FE"/>
    <w:rsid w:val="004723F7"/>
    <w:rsid w:val="004743D5"/>
    <w:rsid w:val="00475763"/>
    <w:rsid w:val="00477093"/>
    <w:rsid w:val="00477273"/>
    <w:rsid w:val="00480783"/>
    <w:rsid w:val="00480ADE"/>
    <w:rsid w:val="00480FF7"/>
    <w:rsid w:val="004834C3"/>
    <w:rsid w:val="00484F79"/>
    <w:rsid w:val="0049254F"/>
    <w:rsid w:val="00492738"/>
    <w:rsid w:val="004950A0"/>
    <w:rsid w:val="00496E24"/>
    <w:rsid w:val="00497711"/>
    <w:rsid w:val="004A0BA5"/>
    <w:rsid w:val="004A189A"/>
    <w:rsid w:val="004A201B"/>
    <w:rsid w:val="004A5944"/>
    <w:rsid w:val="004A7D40"/>
    <w:rsid w:val="004B027F"/>
    <w:rsid w:val="004B1DC4"/>
    <w:rsid w:val="004B1FAB"/>
    <w:rsid w:val="004B355E"/>
    <w:rsid w:val="004B3695"/>
    <w:rsid w:val="004B3DF3"/>
    <w:rsid w:val="004B4579"/>
    <w:rsid w:val="004B6EDA"/>
    <w:rsid w:val="004C245D"/>
    <w:rsid w:val="004C3B41"/>
    <w:rsid w:val="004C619D"/>
    <w:rsid w:val="004C6C7C"/>
    <w:rsid w:val="004C75F4"/>
    <w:rsid w:val="004C76A4"/>
    <w:rsid w:val="004D07A3"/>
    <w:rsid w:val="004D31DD"/>
    <w:rsid w:val="004D39CF"/>
    <w:rsid w:val="004D3B75"/>
    <w:rsid w:val="004D5E8F"/>
    <w:rsid w:val="004D6B95"/>
    <w:rsid w:val="004D73A0"/>
    <w:rsid w:val="004E5351"/>
    <w:rsid w:val="004E5C22"/>
    <w:rsid w:val="004E68D6"/>
    <w:rsid w:val="004E78D9"/>
    <w:rsid w:val="004E7DC5"/>
    <w:rsid w:val="004F3AE9"/>
    <w:rsid w:val="004F40FB"/>
    <w:rsid w:val="004F4AFA"/>
    <w:rsid w:val="004F699D"/>
    <w:rsid w:val="00503303"/>
    <w:rsid w:val="005051B5"/>
    <w:rsid w:val="00505451"/>
    <w:rsid w:val="005055A2"/>
    <w:rsid w:val="00507D50"/>
    <w:rsid w:val="0051249E"/>
    <w:rsid w:val="00513551"/>
    <w:rsid w:val="00520717"/>
    <w:rsid w:val="00524DA5"/>
    <w:rsid w:val="00526F0F"/>
    <w:rsid w:val="005306E9"/>
    <w:rsid w:val="00535045"/>
    <w:rsid w:val="00535A41"/>
    <w:rsid w:val="00536A69"/>
    <w:rsid w:val="00544232"/>
    <w:rsid w:val="005473BD"/>
    <w:rsid w:val="00547B39"/>
    <w:rsid w:val="005502F3"/>
    <w:rsid w:val="00552295"/>
    <w:rsid w:val="00553726"/>
    <w:rsid w:val="00554BBA"/>
    <w:rsid w:val="005557C2"/>
    <w:rsid w:val="00555C4D"/>
    <w:rsid w:val="005571D7"/>
    <w:rsid w:val="00557552"/>
    <w:rsid w:val="00564B84"/>
    <w:rsid w:val="00570692"/>
    <w:rsid w:val="00570F65"/>
    <w:rsid w:val="005723EA"/>
    <w:rsid w:val="00573E30"/>
    <w:rsid w:val="005758C7"/>
    <w:rsid w:val="00575965"/>
    <w:rsid w:val="00575DDA"/>
    <w:rsid w:val="00580DF7"/>
    <w:rsid w:val="005842B3"/>
    <w:rsid w:val="00587C7D"/>
    <w:rsid w:val="005909A8"/>
    <w:rsid w:val="005932F2"/>
    <w:rsid w:val="0059486F"/>
    <w:rsid w:val="005A0CC0"/>
    <w:rsid w:val="005A1F8E"/>
    <w:rsid w:val="005A3AD5"/>
    <w:rsid w:val="005A644F"/>
    <w:rsid w:val="005A7509"/>
    <w:rsid w:val="005B1FE4"/>
    <w:rsid w:val="005B4ACE"/>
    <w:rsid w:val="005B5744"/>
    <w:rsid w:val="005B5C4A"/>
    <w:rsid w:val="005B5CA7"/>
    <w:rsid w:val="005B6B8D"/>
    <w:rsid w:val="005C26CC"/>
    <w:rsid w:val="005C3B30"/>
    <w:rsid w:val="005C444D"/>
    <w:rsid w:val="005C5D2C"/>
    <w:rsid w:val="005C742D"/>
    <w:rsid w:val="005C7875"/>
    <w:rsid w:val="005D1A7C"/>
    <w:rsid w:val="005D5C48"/>
    <w:rsid w:val="005D60F2"/>
    <w:rsid w:val="005D6303"/>
    <w:rsid w:val="005D6C0E"/>
    <w:rsid w:val="005D7406"/>
    <w:rsid w:val="005E4E0B"/>
    <w:rsid w:val="005E6263"/>
    <w:rsid w:val="005E66BC"/>
    <w:rsid w:val="005F1458"/>
    <w:rsid w:val="005F1AAD"/>
    <w:rsid w:val="005F2EE3"/>
    <w:rsid w:val="005F4C9F"/>
    <w:rsid w:val="005F66DC"/>
    <w:rsid w:val="005F696C"/>
    <w:rsid w:val="00600934"/>
    <w:rsid w:val="006015AE"/>
    <w:rsid w:val="0060186B"/>
    <w:rsid w:val="00606EB2"/>
    <w:rsid w:val="00607D4E"/>
    <w:rsid w:val="006121A1"/>
    <w:rsid w:val="00612315"/>
    <w:rsid w:val="006136A3"/>
    <w:rsid w:val="00614F50"/>
    <w:rsid w:val="00615F64"/>
    <w:rsid w:val="00616A6A"/>
    <w:rsid w:val="00617F9E"/>
    <w:rsid w:val="00620B83"/>
    <w:rsid w:val="00620F6E"/>
    <w:rsid w:val="00621754"/>
    <w:rsid w:val="00622A80"/>
    <w:rsid w:val="00622C8D"/>
    <w:rsid w:val="00622E95"/>
    <w:rsid w:val="006247ED"/>
    <w:rsid w:val="00625F7B"/>
    <w:rsid w:val="00630A26"/>
    <w:rsid w:val="00631FCB"/>
    <w:rsid w:val="00633518"/>
    <w:rsid w:val="006335A4"/>
    <w:rsid w:val="00634733"/>
    <w:rsid w:val="00634DB6"/>
    <w:rsid w:val="006358BF"/>
    <w:rsid w:val="006370A1"/>
    <w:rsid w:val="006375E1"/>
    <w:rsid w:val="006378C3"/>
    <w:rsid w:val="0064402F"/>
    <w:rsid w:val="00644A74"/>
    <w:rsid w:val="00646C20"/>
    <w:rsid w:val="0065015B"/>
    <w:rsid w:val="00652018"/>
    <w:rsid w:val="0065283B"/>
    <w:rsid w:val="00652B3A"/>
    <w:rsid w:val="00657342"/>
    <w:rsid w:val="00661670"/>
    <w:rsid w:val="006619BC"/>
    <w:rsid w:val="00661B6C"/>
    <w:rsid w:val="00662942"/>
    <w:rsid w:val="006631CF"/>
    <w:rsid w:val="006658ED"/>
    <w:rsid w:val="006702E0"/>
    <w:rsid w:val="006719CD"/>
    <w:rsid w:val="00671C39"/>
    <w:rsid w:val="00677440"/>
    <w:rsid w:val="00681377"/>
    <w:rsid w:val="00681A9C"/>
    <w:rsid w:val="006835CD"/>
    <w:rsid w:val="006839AD"/>
    <w:rsid w:val="00685257"/>
    <w:rsid w:val="0068536E"/>
    <w:rsid w:val="00685D66"/>
    <w:rsid w:val="00685E84"/>
    <w:rsid w:val="006870A6"/>
    <w:rsid w:val="00687955"/>
    <w:rsid w:val="00690236"/>
    <w:rsid w:val="0069092A"/>
    <w:rsid w:val="00690A31"/>
    <w:rsid w:val="00690F3F"/>
    <w:rsid w:val="006935C3"/>
    <w:rsid w:val="006949DA"/>
    <w:rsid w:val="00696160"/>
    <w:rsid w:val="006A0D0C"/>
    <w:rsid w:val="006A11E0"/>
    <w:rsid w:val="006A1D50"/>
    <w:rsid w:val="006A7EC2"/>
    <w:rsid w:val="006B41BF"/>
    <w:rsid w:val="006B6BF8"/>
    <w:rsid w:val="006B7839"/>
    <w:rsid w:val="006C1F0A"/>
    <w:rsid w:val="006C3343"/>
    <w:rsid w:val="006C3CA3"/>
    <w:rsid w:val="006C5628"/>
    <w:rsid w:val="006C725A"/>
    <w:rsid w:val="006D429B"/>
    <w:rsid w:val="006D42B6"/>
    <w:rsid w:val="006E270E"/>
    <w:rsid w:val="006E3236"/>
    <w:rsid w:val="006E3CA2"/>
    <w:rsid w:val="006E4881"/>
    <w:rsid w:val="006E7ABE"/>
    <w:rsid w:val="006E7B04"/>
    <w:rsid w:val="006F1E5F"/>
    <w:rsid w:val="006F43BD"/>
    <w:rsid w:val="006F4B42"/>
    <w:rsid w:val="006F5B5D"/>
    <w:rsid w:val="006F658F"/>
    <w:rsid w:val="006F6C23"/>
    <w:rsid w:val="00700514"/>
    <w:rsid w:val="007027BF"/>
    <w:rsid w:val="00703E59"/>
    <w:rsid w:val="00706836"/>
    <w:rsid w:val="0070691F"/>
    <w:rsid w:val="00710D2E"/>
    <w:rsid w:val="0071147F"/>
    <w:rsid w:val="00713955"/>
    <w:rsid w:val="00713B07"/>
    <w:rsid w:val="007152F5"/>
    <w:rsid w:val="007163D6"/>
    <w:rsid w:val="0072159A"/>
    <w:rsid w:val="00721909"/>
    <w:rsid w:val="00721CD7"/>
    <w:rsid w:val="00722360"/>
    <w:rsid w:val="00723BE0"/>
    <w:rsid w:val="00723E6F"/>
    <w:rsid w:val="00724852"/>
    <w:rsid w:val="00727C11"/>
    <w:rsid w:val="007310BA"/>
    <w:rsid w:val="007318AD"/>
    <w:rsid w:val="007319E0"/>
    <w:rsid w:val="007321F2"/>
    <w:rsid w:val="00733ED1"/>
    <w:rsid w:val="00734C67"/>
    <w:rsid w:val="00737D64"/>
    <w:rsid w:val="00740CB2"/>
    <w:rsid w:val="0074484D"/>
    <w:rsid w:val="00746B08"/>
    <w:rsid w:val="00751A9B"/>
    <w:rsid w:val="0075375F"/>
    <w:rsid w:val="00755746"/>
    <w:rsid w:val="00756096"/>
    <w:rsid w:val="0076036C"/>
    <w:rsid w:val="00760981"/>
    <w:rsid w:val="007623E9"/>
    <w:rsid w:val="00762AEB"/>
    <w:rsid w:val="00762DD2"/>
    <w:rsid w:val="00763326"/>
    <w:rsid w:val="00764F54"/>
    <w:rsid w:val="00767F75"/>
    <w:rsid w:val="00770FBF"/>
    <w:rsid w:val="00771842"/>
    <w:rsid w:val="00772D86"/>
    <w:rsid w:val="00774AD4"/>
    <w:rsid w:val="00780390"/>
    <w:rsid w:val="007852FF"/>
    <w:rsid w:val="00785A90"/>
    <w:rsid w:val="007866C5"/>
    <w:rsid w:val="00787905"/>
    <w:rsid w:val="00792B46"/>
    <w:rsid w:val="00792C5E"/>
    <w:rsid w:val="00792F29"/>
    <w:rsid w:val="007A0023"/>
    <w:rsid w:val="007A130F"/>
    <w:rsid w:val="007A432D"/>
    <w:rsid w:val="007A634D"/>
    <w:rsid w:val="007B32FA"/>
    <w:rsid w:val="007B35C7"/>
    <w:rsid w:val="007C11FE"/>
    <w:rsid w:val="007C1EEF"/>
    <w:rsid w:val="007C3296"/>
    <w:rsid w:val="007C359E"/>
    <w:rsid w:val="007C5ABD"/>
    <w:rsid w:val="007C6A19"/>
    <w:rsid w:val="007C7B3D"/>
    <w:rsid w:val="007D0BBD"/>
    <w:rsid w:val="007D1E54"/>
    <w:rsid w:val="007D4433"/>
    <w:rsid w:val="007D67D6"/>
    <w:rsid w:val="007D7730"/>
    <w:rsid w:val="007E030F"/>
    <w:rsid w:val="007E1532"/>
    <w:rsid w:val="007E193C"/>
    <w:rsid w:val="007E45A6"/>
    <w:rsid w:val="007E676F"/>
    <w:rsid w:val="007E6C56"/>
    <w:rsid w:val="007F13BC"/>
    <w:rsid w:val="007F3AF8"/>
    <w:rsid w:val="007F4C1F"/>
    <w:rsid w:val="007F7BD0"/>
    <w:rsid w:val="00800972"/>
    <w:rsid w:val="00802C9E"/>
    <w:rsid w:val="00805219"/>
    <w:rsid w:val="0080616A"/>
    <w:rsid w:val="0080654D"/>
    <w:rsid w:val="0080756E"/>
    <w:rsid w:val="00807B5F"/>
    <w:rsid w:val="00813FD2"/>
    <w:rsid w:val="00814392"/>
    <w:rsid w:val="00814FD3"/>
    <w:rsid w:val="008150D0"/>
    <w:rsid w:val="00815BC9"/>
    <w:rsid w:val="00820E0A"/>
    <w:rsid w:val="00821854"/>
    <w:rsid w:val="008220A3"/>
    <w:rsid w:val="008274C1"/>
    <w:rsid w:val="00831F81"/>
    <w:rsid w:val="00833B5D"/>
    <w:rsid w:val="0083462A"/>
    <w:rsid w:val="00834650"/>
    <w:rsid w:val="0083548B"/>
    <w:rsid w:val="00837439"/>
    <w:rsid w:val="00841581"/>
    <w:rsid w:val="0084337E"/>
    <w:rsid w:val="00844567"/>
    <w:rsid w:val="00845716"/>
    <w:rsid w:val="00846078"/>
    <w:rsid w:val="00846A02"/>
    <w:rsid w:val="00850081"/>
    <w:rsid w:val="00851511"/>
    <w:rsid w:val="00852DF7"/>
    <w:rsid w:val="008539F5"/>
    <w:rsid w:val="00853CB9"/>
    <w:rsid w:val="00854BE5"/>
    <w:rsid w:val="00856FC1"/>
    <w:rsid w:val="008574F5"/>
    <w:rsid w:val="00860828"/>
    <w:rsid w:val="0086114A"/>
    <w:rsid w:val="00862308"/>
    <w:rsid w:val="008639C4"/>
    <w:rsid w:val="00865FDB"/>
    <w:rsid w:val="0086712F"/>
    <w:rsid w:val="0087454E"/>
    <w:rsid w:val="00875CEB"/>
    <w:rsid w:val="00876D3E"/>
    <w:rsid w:val="0087716A"/>
    <w:rsid w:val="0088047A"/>
    <w:rsid w:val="008821A1"/>
    <w:rsid w:val="008830DC"/>
    <w:rsid w:val="00884F3E"/>
    <w:rsid w:val="00886101"/>
    <w:rsid w:val="00887E1E"/>
    <w:rsid w:val="0089069C"/>
    <w:rsid w:val="00892720"/>
    <w:rsid w:val="008A1941"/>
    <w:rsid w:val="008A3B15"/>
    <w:rsid w:val="008A4C8C"/>
    <w:rsid w:val="008A63FA"/>
    <w:rsid w:val="008B0457"/>
    <w:rsid w:val="008B10FB"/>
    <w:rsid w:val="008B222F"/>
    <w:rsid w:val="008B36B7"/>
    <w:rsid w:val="008B446F"/>
    <w:rsid w:val="008B7878"/>
    <w:rsid w:val="008C21B1"/>
    <w:rsid w:val="008C37DA"/>
    <w:rsid w:val="008C3B15"/>
    <w:rsid w:val="008C4991"/>
    <w:rsid w:val="008C644E"/>
    <w:rsid w:val="008C65EE"/>
    <w:rsid w:val="008C6F46"/>
    <w:rsid w:val="008C7582"/>
    <w:rsid w:val="008D1484"/>
    <w:rsid w:val="008D153C"/>
    <w:rsid w:val="008D1AEB"/>
    <w:rsid w:val="008D215B"/>
    <w:rsid w:val="008D28C3"/>
    <w:rsid w:val="008E23CC"/>
    <w:rsid w:val="008E248E"/>
    <w:rsid w:val="008E31E9"/>
    <w:rsid w:val="008E5D51"/>
    <w:rsid w:val="008F10E5"/>
    <w:rsid w:val="008F23BC"/>
    <w:rsid w:val="008F5EA5"/>
    <w:rsid w:val="00902AD5"/>
    <w:rsid w:val="00903881"/>
    <w:rsid w:val="00903F18"/>
    <w:rsid w:val="00907BD4"/>
    <w:rsid w:val="0091225E"/>
    <w:rsid w:val="00913C9C"/>
    <w:rsid w:val="00916584"/>
    <w:rsid w:val="00923332"/>
    <w:rsid w:val="00923423"/>
    <w:rsid w:val="009241A6"/>
    <w:rsid w:val="00924B10"/>
    <w:rsid w:val="009256F2"/>
    <w:rsid w:val="00927BA5"/>
    <w:rsid w:val="00931BA9"/>
    <w:rsid w:val="00931C0B"/>
    <w:rsid w:val="0093261A"/>
    <w:rsid w:val="00932FFE"/>
    <w:rsid w:val="009448F8"/>
    <w:rsid w:val="00944EA2"/>
    <w:rsid w:val="00946A15"/>
    <w:rsid w:val="00951A8C"/>
    <w:rsid w:val="009524C7"/>
    <w:rsid w:val="009546B4"/>
    <w:rsid w:val="00956006"/>
    <w:rsid w:val="00956FB6"/>
    <w:rsid w:val="00962C6A"/>
    <w:rsid w:val="00963A18"/>
    <w:rsid w:val="009646AF"/>
    <w:rsid w:val="009654AD"/>
    <w:rsid w:val="009662E2"/>
    <w:rsid w:val="00966F89"/>
    <w:rsid w:val="00972D00"/>
    <w:rsid w:val="0097494C"/>
    <w:rsid w:val="00974F44"/>
    <w:rsid w:val="00975C6B"/>
    <w:rsid w:val="009760BC"/>
    <w:rsid w:val="009767D4"/>
    <w:rsid w:val="00976C3A"/>
    <w:rsid w:val="00977C87"/>
    <w:rsid w:val="0098346B"/>
    <w:rsid w:val="009845F0"/>
    <w:rsid w:val="009870E7"/>
    <w:rsid w:val="00990E11"/>
    <w:rsid w:val="009922FE"/>
    <w:rsid w:val="00992B47"/>
    <w:rsid w:val="00996049"/>
    <w:rsid w:val="009A5901"/>
    <w:rsid w:val="009B035F"/>
    <w:rsid w:val="009B229F"/>
    <w:rsid w:val="009B2D76"/>
    <w:rsid w:val="009B3A6F"/>
    <w:rsid w:val="009B3B45"/>
    <w:rsid w:val="009B6888"/>
    <w:rsid w:val="009B7828"/>
    <w:rsid w:val="009C0509"/>
    <w:rsid w:val="009C0D42"/>
    <w:rsid w:val="009C4902"/>
    <w:rsid w:val="009C6F74"/>
    <w:rsid w:val="009D0FFD"/>
    <w:rsid w:val="009D1C5B"/>
    <w:rsid w:val="009D242D"/>
    <w:rsid w:val="009D2452"/>
    <w:rsid w:val="009D4CC2"/>
    <w:rsid w:val="009D5AE4"/>
    <w:rsid w:val="009D7826"/>
    <w:rsid w:val="009E195D"/>
    <w:rsid w:val="009E3166"/>
    <w:rsid w:val="009E3724"/>
    <w:rsid w:val="009E3730"/>
    <w:rsid w:val="009E67E0"/>
    <w:rsid w:val="009E6D87"/>
    <w:rsid w:val="009F0AFA"/>
    <w:rsid w:val="009F10A9"/>
    <w:rsid w:val="009F335E"/>
    <w:rsid w:val="009F51C3"/>
    <w:rsid w:val="00A10322"/>
    <w:rsid w:val="00A1089D"/>
    <w:rsid w:val="00A11335"/>
    <w:rsid w:val="00A11E89"/>
    <w:rsid w:val="00A12817"/>
    <w:rsid w:val="00A148E4"/>
    <w:rsid w:val="00A157EC"/>
    <w:rsid w:val="00A16D3C"/>
    <w:rsid w:val="00A17BE7"/>
    <w:rsid w:val="00A21E8C"/>
    <w:rsid w:val="00A25378"/>
    <w:rsid w:val="00A25AA8"/>
    <w:rsid w:val="00A265CD"/>
    <w:rsid w:val="00A31640"/>
    <w:rsid w:val="00A3174D"/>
    <w:rsid w:val="00A32A4C"/>
    <w:rsid w:val="00A363D9"/>
    <w:rsid w:val="00A40B1C"/>
    <w:rsid w:val="00A41B42"/>
    <w:rsid w:val="00A426D9"/>
    <w:rsid w:val="00A428DD"/>
    <w:rsid w:val="00A43D6D"/>
    <w:rsid w:val="00A45AC4"/>
    <w:rsid w:val="00A45C1A"/>
    <w:rsid w:val="00A508F9"/>
    <w:rsid w:val="00A51514"/>
    <w:rsid w:val="00A5293F"/>
    <w:rsid w:val="00A549AD"/>
    <w:rsid w:val="00A5580D"/>
    <w:rsid w:val="00A56627"/>
    <w:rsid w:val="00A56776"/>
    <w:rsid w:val="00A60A2D"/>
    <w:rsid w:val="00A61C12"/>
    <w:rsid w:val="00A62B11"/>
    <w:rsid w:val="00A63176"/>
    <w:rsid w:val="00A63432"/>
    <w:rsid w:val="00A659C5"/>
    <w:rsid w:val="00A663AD"/>
    <w:rsid w:val="00A66E3E"/>
    <w:rsid w:val="00A67B20"/>
    <w:rsid w:val="00A67D72"/>
    <w:rsid w:val="00A71273"/>
    <w:rsid w:val="00A7210C"/>
    <w:rsid w:val="00A72C0A"/>
    <w:rsid w:val="00A732BC"/>
    <w:rsid w:val="00A73459"/>
    <w:rsid w:val="00A7357C"/>
    <w:rsid w:val="00A75185"/>
    <w:rsid w:val="00A82674"/>
    <w:rsid w:val="00A8454F"/>
    <w:rsid w:val="00A85D47"/>
    <w:rsid w:val="00A86566"/>
    <w:rsid w:val="00A90854"/>
    <w:rsid w:val="00A91305"/>
    <w:rsid w:val="00A9138E"/>
    <w:rsid w:val="00A94551"/>
    <w:rsid w:val="00A94A55"/>
    <w:rsid w:val="00A94EDF"/>
    <w:rsid w:val="00A9526D"/>
    <w:rsid w:val="00A9601B"/>
    <w:rsid w:val="00A961BC"/>
    <w:rsid w:val="00A96242"/>
    <w:rsid w:val="00AA1D5A"/>
    <w:rsid w:val="00AA2C69"/>
    <w:rsid w:val="00AA32F2"/>
    <w:rsid w:val="00AA3B7F"/>
    <w:rsid w:val="00AA411D"/>
    <w:rsid w:val="00AA4491"/>
    <w:rsid w:val="00AA62B5"/>
    <w:rsid w:val="00AB0B5B"/>
    <w:rsid w:val="00AB28CE"/>
    <w:rsid w:val="00AB467A"/>
    <w:rsid w:val="00AB5D04"/>
    <w:rsid w:val="00AB682D"/>
    <w:rsid w:val="00AB697B"/>
    <w:rsid w:val="00AB71BF"/>
    <w:rsid w:val="00AC1D73"/>
    <w:rsid w:val="00AC20A4"/>
    <w:rsid w:val="00AC2F9E"/>
    <w:rsid w:val="00AC3D7C"/>
    <w:rsid w:val="00AC468E"/>
    <w:rsid w:val="00AC4F00"/>
    <w:rsid w:val="00AC584F"/>
    <w:rsid w:val="00AC76D3"/>
    <w:rsid w:val="00AC7CC6"/>
    <w:rsid w:val="00AD3997"/>
    <w:rsid w:val="00AD432A"/>
    <w:rsid w:val="00AD4A33"/>
    <w:rsid w:val="00AD6EBF"/>
    <w:rsid w:val="00AE26D1"/>
    <w:rsid w:val="00AE3B8C"/>
    <w:rsid w:val="00AE46FC"/>
    <w:rsid w:val="00AE55C3"/>
    <w:rsid w:val="00AE5A3B"/>
    <w:rsid w:val="00AF0EAA"/>
    <w:rsid w:val="00AF19AC"/>
    <w:rsid w:val="00AF3A99"/>
    <w:rsid w:val="00AF3D02"/>
    <w:rsid w:val="00AF4126"/>
    <w:rsid w:val="00B04479"/>
    <w:rsid w:val="00B04716"/>
    <w:rsid w:val="00B0504A"/>
    <w:rsid w:val="00B05F55"/>
    <w:rsid w:val="00B060DA"/>
    <w:rsid w:val="00B076E5"/>
    <w:rsid w:val="00B11D8C"/>
    <w:rsid w:val="00B121F6"/>
    <w:rsid w:val="00B14522"/>
    <w:rsid w:val="00B15035"/>
    <w:rsid w:val="00B16E1A"/>
    <w:rsid w:val="00B21901"/>
    <w:rsid w:val="00B21E75"/>
    <w:rsid w:val="00B23F80"/>
    <w:rsid w:val="00B24930"/>
    <w:rsid w:val="00B259CB"/>
    <w:rsid w:val="00B27C21"/>
    <w:rsid w:val="00B3028F"/>
    <w:rsid w:val="00B30C09"/>
    <w:rsid w:val="00B32D89"/>
    <w:rsid w:val="00B36004"/>
    <w:rsid w:val="00B42239"/>
    <w:rsid w:val="00B42E22"/>
    <w:rsid w:val="00B452D5"/>
    <w:rsid w:val="00B45447"/>
    <w:rsid w:val="00B46451"/>
    <w:rsid w:val="00B477D5"/>
    <w:rsid w:val="00B47F8E"/>
    <w:rsid w:val="00B504AC"/>
    <w:rsid w:val="00B50B64"/>
    <w:rsid w:val="00B5177C"/>
    <w:rsid w:val="00B529F3"/>
    <w:rsid w:val="00B5599E"/>
    <w:rsid w:val="00B561BD"/>
    <w:rsid w:val="00B63BD9"/>
    <w:rsid w:val="00B64938"/>
    <w:rsid w:val="00B657C8"/>
    <w:rsid w:val="00B704EB"/>
    <w:rsid w:val="00B71F06"/>
    <w:rsid w:val="00B71F7B"/>
    <w:rsid w:val="00B7417D"/>
    <w:rsid w:val="00B76A2E"/>
    <w:rsid w:val="00B8001E"/>
    <w:rsid w:val="00B8064A"/>
    <w:rsid w:val="00B82D9C"/>
    <w:rsid w:val="00B83626"/>
    <w:rsid w:val="00B8385A"/>
    <w:rsid w:val="00B856CC"/>
    <w:rsid w:val="00B863A1"/>
    <w:rsid w:val="00B86587"/>
    <w:rsid w:val="00B86B60"/>
    <w:rsid w:val="00B90036"/>
    <w:rsid w:val="00B90D4E"/>
    <w:rsid w:val="00B90D6A"/>
    <w:rsid w:val="00B91F09"/>
    <w:rsid w:val="00B92383"/>
    <w:rsid w:val="00B9248E"/>
    <w:rsid w:val="00B93CE8"/>
    <w:rsid w:val="00B94F11"/>
    <w:rsid w:val="00B97255"/>
    <w:rsid w:val="00BA1C27"/>
    <w:rsid w:val="00BA2FAF"/>
    <w:rsid w:val="00BA4677"/>
    <w:rsid w:val="00BA4FC1"/>
    <w:rsid w:val="00BA5640"/>
    <w:rsid w:val="00BA5FC9"/>
    <w:rsid w:val="00BB28FA"/>
    <w:rsid w:val="00BB4B85"/>
    <w:rsid w:val="00BB67DC"/>
    <w:rsid w:val="00BC1E30"/>
    <w:rsid w:val="00BC1E3F"/>
    <w:rsid w:val="00BC24F5"/>
    <w:rsid w:val="00BC3A7E"/>
    <w:rsid w:val="00BC50FF"/>
    <w:rsid w:val="00BC6039"/>
    <w:rsid w:val="00BC741A"/>
    <w:rsid w:val="00BD1C58"/>
    <w:rsid w:val="00BD3228"/>
    <w:rsid w:val="00BD4B5F"/>
    <w:rsid w:val="00BD6944"/>
    <w:rsid w:val="00BE37BF"/>
    <w:rsid w:val="00BE5FBA"/>
    <w:rsid w:val="00BE6039"/>
    <w:rsid w:val="00BE6069"/>
    <w:rsid w:val="00BF3ADD"/>
    <w:rsid w:val="00BF57B8"/>
    <w:rsid w:val="00C00A36"/>
    <w:rsid w:val="00C0377B"/>
    <w:rsid w:val="00C037DF"/>
    <w:rsid w:val="00C03ED5"/>
    <w:rsid w:val="00C05892"/>
    <w:rsid w:val="00C065A4"/>
    <w:rsid w:val="00C07D4C"/>
    <w:rsid w:val="00C07F5C"/>
    <w:rsid w:val="00C10B8C"/>
    <w:rsid w:val="00C10B8F"/>
    <w:rsid w:val="00C10DB3"/>
    <w:rsid w:val="00C10E77"/>
    <w:rsid w:val="00C1212F"/>
    <w:rsid w:val="00C12FCC"/>
    <w:rsid w:val="00C12FDD"/>
    <w:rsid w:val="00C13944"/>
    <w:rsid w:val="00C13BB1"/>
    <w:rsid w:val="00C14870"/>
    <w:rsid w:val="00C16D06"/>
    <w:rsid w:val="00C22495"/>
    <w:rsid w:val="00C22FC7"/>
    <w:rsid w:val="00C2357A"/>
    <w:rsid w:val="00C23845"/>
    <w:rsid w:val="00C27B28"/>
    <w:rsid w:val="00C30C7B"/>
    <w:rsid w:val="00C32869"/>
    <w:rsid w:val="00C33A6C"/>
    <w:rsid w:val="00C344AA"/>
    <w:rsid w:val="00C36335"/>
    <w:rsid w:val="00C400A3"/>
    <w:rsid w:val="00C516C3"/>
    <w:rsid w:val="00C51723"/>
    <w:rsid w:val="00C51CE1"/>
    <w:rsid w:val="00C52053"/>
    <w:rsid w:val="00C52C47"/>
    <w:rsid w:val="00C532EB"/>
    <w:rsid w:val="00C53E43"/>
    <w:rsid w:val="00C5403F"/>
    <w:rsid w:val="00C55848"/>
    <w:rsid w:val="00C55A26"/>
    <w:rsid w:val="00C577D7"/>
    <w:rsid w:val="00C57DE3"/>
    <w:rsid w:val="00C60D0E"/>
    <w:rsid w:val="00C62033"/>
    <w:rsid w:val="00C63E19"/>
    <w:rsid w:val="00C653EB"/>
    <w:rsid w:val="00C65788"/>
    <w:rsid w:val="00C707B9"/>
    <w:rsid w:val="00C712C2"/>
    <w:rsid w:val="00C72395"/>
    <w:rsid w:val="00C72DBC"/>
    <w:rsid w:val="00C759D3"/>
    <w:rsid w:val="00C779F4"/>
    <w:rsid w:val="00C80DA1"/>
    <w:rsid w:val="00C82C91"/>
    <w:rsid w:val="00C8416B"/>
    <w:rsid w:val="00C84734"/>
    <w:rsid w:val="00C84A74"/>
    <w:rsid w:val="00C93A5A"/>
    <w:rsid w:val="00C97C3A"/>
    <w:rsid w:val="00CA3DFD"/>
    <w:rsid w:val="00CA5563"/>
    <w:rsid w:val="00CB0674"/>
    <w:rsid w:val="00CB1E7B"/>
    <w:rsid w:val="00CB1F4C"/>
    <w:rsid w:val="00CB2968"/>
    <w:rsid w:val="00CB32B9"/>
    <w:rsid w:val="00CC02D1"/>
    <w:rsid w:val="00CC21B3"/>
    <w:rsid w:val="00CC2CA4"/>
    <w:rsid w:val="00CC3C5F"/>
    <w:rsid w:val="00CC3C8B"/>
    <w:rsid w:val="00CC5393"/>
    <w:rsid w:val="00CC68AF"/>
    <w:rsid w:val="00CC78C3"/>
    <w:rsid w:val="00CD053D"/>
    <w:rsid w:val="00CD589C"/>
    <w:rsid w:val="00CD7B17"/>
    <w:rsid w:val="00CE670F"/>
    <w:rsid w:val="00CE6BD1"/>
    <w:rsid w:val="00CE75EA"/>
    <w:rsid w:val="00CF0C73"/>
    <w:rsid w:val="00CF495D"/>
    <w:rsid w:val="00CF5D1C"/>
    <w:rsid w:val="00CF6022"/>
    <w:rsid w:val="00CF65C1"/>
    <w:rsid w:val="00D00A7B"/>
    <w:rsid w:val="00D01438"/>
    <w:rsid w:val="00D0233B"/>
    <w:rsid w:val="00D027A7"/>
    <w:rsid w:val="00D03390"/>
    <w:rsid w:val="00D04B1C"/>
    <w:rsid w:val="00D06DF1"/>
    <w:rsid w:val="00D070B5"/>
    <w:rsid w:val="00D11C66"/>
    <w:rsid w:val="00D12000"/>
    <w:rsid w:val="00D126E5"/>
    <w:rsid w:val="00D13654"/>
    <w:rsid w:val="00D142FF"/>
    <w:rsid w:val="00D23758"/>
    <w:rsid w:val="00D2464F"/>
    <w:rsid w:val="00D26BD8"/>
    <w:rsid w:val="00D26C6E"/>
    <w:rsid w:val="00D2775B"/>
    <w:rsid w:val="00D30427"/>
    <w:rsid w:val="00D309AF"/>
    <w:rsid w:val="00D3114E"/>
    <w:rsid w:val="00D32221"/>
    <w:rsid w:val="00D32B1A"/>
    <w:rsid w:val="00D32BAF"/>
    <w:rsid w:val="00D36106"/>
    <w:rsid w:val="00D376A2"/>
    <w:rsid w:val="00D40BB3"/>
    <w:rsid w:val="00D42426"/>
    <w:rsid w:val="00D46340"/>
    <w:rsid w:val="00D4760E"/>
    <w:rsid w:val="00D53026"/>
    <w:rsid w:val="00D534B4"/>
    <w:rsid w:val="00D544D6"/>
    <w:rsid w:val="00D546BD"/>
    <w:rsid w:val="00D57FC6"/>
    <w:rsid w:val="00D61115"/>
    <w:rsid w:val="00D61D71"/>
    <w:rsid w:val="00D62FDC"/>
    <w:rsid w:val="00D63AE8"/>
    <w:rsid w:val="00D64DC3"/>
    <w:rsid w:val="00D65017"/>
    <w:rsid w:val="00D6700D"/>
    <w:rsid w:val="00D670D4"/>
    <w:rsid w:val="00D67D39"/>
    <w:rsid w:val="00D7033A"/>
    <w:rsid w:val="00D711A1"/>
    <w:rsid w:val="00D71E37"/>
    <w:rsid w:val="00D72AF4"/>
    <w:rsid w:val="00D80EB5"/>
    <w:rsid w:val="00D81653"/>
    <w:rsid w:val="00D818C1"/>
    <w:rsid w:val="00D81CBD"/>
    <w:rsid w:val="00D82AE6"/>
    <w:rsid w:val="00D833AB"/>
    <w:rsid w:val="00D8352E"/>
    <w:rsid w:val="00D83B92"/>
    <w:rsid w:val="00D84FB5"/>
    <w:rsid w:val="00D85CB0"/>
    <w:rsid w:val="00D8601F"/>
    <w:rsid w:val="00D86284"/>
    <w:rsid w:val="00D86962"/>
    <w:rsid w:val="00D87393"/>
    <w:rsid w:val="00D90A4E"/>
    <w:rsid w:val="00D91FCC"/>
    <w:rsid w:val="00D92A37"/>
    <w:rsid w:val="00D92E3F"/>
    <w:rsid w:val="00D9481F"/>
    <w:rsid w:val="00D97007"/>
    <w:rsid w:val="00D9733E"/>
    <w:rsid w:val="00D97928"/>
    <w:rsid w:val="00DA175C"/>
    <w:rsid w:val="00DA18BF"/>
    <w:rsid w:val="00DA1CA9"/>
    <w:rsid w:val="00DA1E1A"/>
    <w:rsid w:val="00DA26E2"/>
    <w:rsid w:val="00DA3308"/>
    <w:rsid w:val="00DB4667"/>
    <w:rsid w:val="00DB53F1"/>
    <w:rsid w:val="00DB70FD"/>
    <w:rsid w:val="00DC3A7B"/>
    <w:rsid w:val="00DC3AEC"/>
    <w:rsid w:val="00DC4C50"/>
    <w:rsid w:val="00DC5033"/>
    <w:rsid w:val="00DD0ECD"/>
    <w:rsid w:val="00DE10FF"/>
    <w:rsid w:val="00DE28BF"/>
    <w:rsid w:val="00DE3048"/>
    <w:rsid w:val="00DE4318"/>
    <w:rsid w:val="00DE4912"/>
    <w:rsid w:val="00DE4BD6"/>
    <w:rsid w:val="00DE4D69"/>
    <w:rsid w:val="00DE5F1A"/>
    <w:rsid w:val="00DF2D67"/>
    <w:rsid w:val="00DF3E3D"/>
    <w:rsid w:val="00DF47F4"/>
    <w:rsid w:val="00DF7507"/>
    <w:rsid w:val="00E021AC"/>
    <w:rsid w:val="00E04DCF"/>
    <w:rsid w:val="00E056D2"/>
    <w:rsid w:val="00E0589A"/>
    <w:rsid w:val="00E1130C"/>
    <w:rsid w:val="00E11FC9"/>
    <w:rsid w:val="00E12702"/>
    <w:rsid w:val="00E12765"/>
    <w:rsid w:val="00E14423"/>
    <w:rsid w:val="00E1502D"/>
    <w:rsid w:val="00E156E5"/>
    <w:rsid w:val="00E167DC"/>
    <w:rsid w:val="00E17580"/>
    <w:rsid w:val="00E179EF"/>
    <w:rsid w:val="00E17AC3"/>
    <w:rsid w:val="00E20F0B"/>
    <w:rsid w:val="00E22468"/>
    <w:rsid w:val="00E237E8"/>
    <w:rsid w:val="00E2544E"/>
    <w:rsid w:val="00E25C8F"/>
    <w:rsid w:val="00E272DD"/>
    <w:rsid w:val="00E27633"/>
    <w:rsid w:val="00E3044F"/>
    <w:rsid w:val="00E307A3"/>
    <w:rsid w:val="00E30BCD"/>
    <w:rsid w:val="00E30DF4"/>
    <w:rsid w:val="00E3118F"/>
    <w:rsid w:val="00E3145D"/>
    <w:rsid w:val="00E34857"/>
    <w:rsid w:val="00E40662"/>
    <w:rsid w:val="00E41923"/>
    <w:rsid w:val="00E4238F"/>
    <w:rsid w:val="00E450C1"/>
    <w:rsid w:val="00E4701E"/>
    <w:rsid w:val="00E50203"/>
    <w:rsid w:val="00E50D92"/>
    <w:rsid w:val="00E50FEC"/>
    <w:rsid w:val="00E511A8"/>
    <w:rsid w:val="00E522DE"/>
    <w:rsid w:val="00E52A6C"/>
    <w:rsid w:val="00E52B48"/>
    <w:rsid w:val="00E53A18"/>
    <w:rsid w:val="00E560F1"/>
    <w:rsid w:val="00E56F4B"/>
    <w:rsid w:val="00E62BDE"/>
    <w:rsid w:val="00E6429B"/>
    <w:rsid w:val="00E6518A"/>
    <w:rsid w:val="00E662B0"/>
    <w:rsid w:val="00E67BA9"/>
    <w:rsid w:val="00E70DF3"/>
    <w:rsid w:val="00E71882"/>
    <w:rsid w:val="00E730FC"/>
    <w:rsid w:val="00E746FB"/>
    <w:rsid w:val="00E80686"/>
    <w:rsid w:val="00E81117"/>
    <w:rsid w:val="00E8270F"/>
    <w:rsid w:val="00E82EEE"/>
    <w:rsid w:val="00E84425"/>
    <w:rsid w:val="00E90780"/>
    <w:rsid w:val="00E92896"/>
    <w:rsid w:val="00E92985"/>
    <w:rsid w:val="00E92C1C"/>
    <w:rsid w:val="00E948CA"/>
    <w:rsid w:val="00E95FF2"/>
    <w:rsid w:val="00E97E35"/>
    <w:rsid w:val="00EA2535"/>
    <w:rsid w:val="00EA5ADA"/>
    <w:rsid w:val="00EA6351"/>
    <w:rsid w:val="00EA647D"/>
    <w:rsid w:val="00EA7BFE"/>
    <w:rsid w:val="00EB1DD2"/>
    <w:rsid w:val="00EB21AB"/>
    <w:rsid w:val="00EB5498"/>
    <w:rsid w:val="00EC05C5"/>
    <w:rsid w:val="00EC17F1"/>
    <w:rsid w:val="00EC27A9"/>
    <w:rsid w:val="00EC5FEB"/>
    <w:rsid w:val="00ED02A5"/>
    <w:rsid w:val="00ED07E2"/>
    <w:rsid w:val="00ED2814"/>
    <w:rsid w:val="00ED5F4C"/>
    <w:rsid w:val="00ED5FAD"/>
    <w:rsid w:val="00ED7ACA"/>
    <w:rsid w:val="00ED7DF4"/>
    <w:rsid w:val="00EE132A"/>
    <w:rsid w:val="00EE1652"/>
    <w:rsid w:val="00EE1EF9"/>
    <w:rsid w:val="00EE279C"/>
    <w:rsid w:val="00EE5C71"/>
    <w:rsid w:val="00EF02FA"/>
    <w:rsid w:val="00EF0313"/>
    <w:rsid w:val="00EF3060"/>
    <w:rsid w:val="00EF36FD"/>
    <w:rsid w:val="00EF4C02"/>
    <w:rsid w:val="00EF5D90"/>
    <w:rsid w:val="00F0061B"/>
    <w:rsid w:val="00F00CCC"/>
    <w:rsid w:val="00F01317"/>
    <w:rsid w:val="00F070D0"/>
    <w:rsid w:val="00F106DC"/>
    <w:rsid w:val="00F10E66"/>
    <w:rsid w:val="00F11D04"/>
    <w:rsid w:val="00F12423"/>
    <w:rsid w:val="00F137CF"/>
    <w:rsid w:val="00F14F65"/>
    <w:rsid w:val="00F165E8"/>
    <w:rsid w:val="00F24527"/>
    <w:rsid w:val="00F25189"/>
    <w:rsid w:val="00F25C61"/>
    <w:rsid w:val="00F27EE5"/>
    <w:rsid w:val="00F335CC"/>
    <w:rsid w:val="00F344EB"/>
    <w:rsid w:val="00F35664"/>
    <w:rsid w:val="00F404B1"/>
    <w:rsid w:val="00F40A60"/>
    <w:rsid w:val="00F416DB"/>
    <w:rsid w:val="00F43043"/>
    <w:rsid w:val="00F45554"/>
    <w:rsid w:val="00F461E3"/>
    <w:rsid w:val="00F50917"/>
    <w:rsid w:val="00F52AD4"/>
    <w:rsid w:val="00F53149"/>
    <w:rsid w:val="00F57806"/>
    <w:rsid w:val="00F629E5"/>
    <w:rsid w:val="00F632DC"/>
    <w:rsid w:val="00F64429"/>
    <w:rsid w:val="00F65C0A"/>
    <w:rsid w:val="00F70200"/>
    <w:rsid w:val="00F70843"/>
    <w:rsid w:val="00F73443"/>
    <w:rsid w:val="00F74307"/>
    <w:rsid w:val="00F74600"/>
    <w:rsid w:val="00F76A97"/>
    <w:rsid w:val="00F76CE1"/>
    <w:rsid w:val="00F76E58"/>
    <w:rsid w:val="00F77418"/>
    <w:rsid w:val="00F80B0E"/>
    <w:rsid w:val="00F81531"/>
    <w:rsid w:val="00F82072"/>
    <w:rsid w:val="00F8611D"/>
    <w:rsid w:val="00F87490"/>
    <w:rsid w:val="00F913B9"/>
    <w:rsid w:val="00F91B1F"/>
    <w:rsid w:val="00FA18C9"/>
    <w:rsid w:val="00FA19B6"/>
    <w:rsid w:val="00FA1D9B"/>
    <w:rsid w:val="00FB44CA"/>
    <w:rsid w:val="00FB4519"/>
    <w:rsid w:val="00FB579B"/>
    <w:rsid w:val="00FB5A89"/>
    <w:rsid w:val="00FB6C19"/>
    <w:rsid w:val="00FB7B8D"/>
    <w:rsid w:val="00FC0E56"/>
    <w:rsid w:val="00FC0E75"/>
    <w:rsid w:val="00FC0EDB"/>
    <w:rsid w:val="00FC2811"/>
    <w:rsid w:val="00FC66F7"/>
    <w:rsid w:val="00FC7140"/>
    <w:rsid w:val="00FD09BE"/>
    <w:rsid w:val="00FD2035"/>
    <w:rsid w:val="00FD39B5"/>
    <w:rsid w:val="00FD49B9"/>
    <w:rsid w:val="00FD5551"/>
    <w:rsid w:val="00FD6AB7"/>
    <w:rsid w:val="00FD6D80"/>
    <w:rsid w:val="00FE027F"/>
    <w:rsid w:val="00FE118C"/>
    <w:rsid w:val="00FE1AF8"/>
    <w:rsid w:val="00FE3E1F"/>
    <w:rsid w:val="00FE54D9"/>
    <w:rsid w:val="00FE6024"/>
    <w:rsid w:val="00FE72AB"/>
    <w:rsid w:val="00FF183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DEF14D"/>
  <w15:chartTrackingRefBased/>
  <w15:docId w15:val="{3C908888-1328-40FB-8044-18B996881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64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B21E75"/>
    <w:pPr>
      <w:ind w:left="1600" w:rightChars="-149" w:right="-477"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10">
    <w:name w:val="字元 字元 字元1"/>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0">
    <w:name w:val="Hyperlink"/>
    <w:uiPriority w:val="99"/>
    <w:semiHidden/>
    <w:unhideWhenUsed/>
    <w:rsid w:val="003F518E"/>
    <w:rPr>
      <w:strike w:val="0"/>
      <w:dstrike w:val="0"/>
      <w:color w:val="0000FF"/>
      <w:u w:val="none"/>
      <w:effect w:val="none"/>
    </w:rPr>
  </w:style>
  <w:style w:type="character" w:customStyle="1" w:styleId="a9">
    <w:name w:val="純文字 字元"/>
    <w:link w:val="a8"/>
    <w:rsid w:val="000A1F69"/>
    <w:rPr>
      <w:rFonts w:ascii="標楷體" w:eastAsia="標楷體" w:hAnsi="Courier New" w:cs="Courier New"/>
      <w:kern w:val="2"/>
      <w:sz w:val="32"/>
      <w:szCs w:val="32"/>
    </w:rPr>
  </w:style>
  <w:style w:type="paragraph" w:customStyle="1" w:styleId="2">
    <w:name w:val="字元2"/>
    <w:basedOn w:val="a"/>
    <w:rsid w:val="009B2D7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w:basedOn w:val="a"/>
    <w:rsid w:val="0077184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w:basedOn w:val="a"/>
    <w:rsid w:val="001A3EE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1 字元 字元"/>
    <w:basedOn w:val="a"/>
    <w:rsid w:val="00455CB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w:basedOn w:val="a"/>
    <w:rsid w:val="000C68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D87393"/>
    <w:pPr>
      <w:widowControl w:val="0"/>
      <w:autoSpaceDE w:val="0"/>
      <w:autoSpaceDN w:val="0"/>
      <w:adjustRightInd w:val="0"/>
    </w:pPr>
    <w:rPr>
      <w:rFonts w:ascii="標楷體" w:eastAsia="標楷體" w:hAnsi="Calibri" w:cs="標楷體"/>
      <w:color w:val="000000"/>
      <w:sz w:val="24"/>
      <w:szCs w:val="24"/>
    </w:rPr>
  </w:style>
  <w:style w:type="paragraph" w:styleId="af1">
    <w:name w:val="List Paragraph"/>
    <w:basedOn w:val="a"/>
    <w:uiPriority w:val="34"/>
    <w:qFormat/>
    <w:rsid w:val="005306E9"/>
    <w:pPr>
      <w:kinsoku/>
      <w:overflowPunct/>
      <w:adjustRightInd/>
      <w:snapToGrid/>
      <w:spacing w:line="240" w:lineRule="auto"/>
      <w:ind w:leftChars="200" w:left="480"/>
    </w:pPr>
    <w:rPr>
      <w:rFonts w:ascii="Calibri" w:eastAsia="新細明體" w:hAnsi="Calibri"/>
      <w:sz w:val="24"/>
      <w:szCs w:val="22"/>
    </w:rPr>
  </w:style>
  <w:style w:type="paragraph" w:customStyle="1" w:styleId="311">
    <w:name w:val="字元3 字元 字元 字元1 字元 字元 字元"/>
    <w:basedOn w:val="a"/>
    <w:rsid w:val="00616A6A"/>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f2">
    <w:name w:val="Table Grid"/>
    <w:basedOn w:val="a1"/>
    <w:uiPriority w:val="39"/>
    <w:rsid w:val="00D92A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uiPriority w:val="99"/>
    <w:semiHidden/>
    <w:unhideWhenUsed/>
    <w:rsid w:val="003A52CF"/>
    <w:rPr>
      <w:sz w:val="18"/>
      <w:szCs w:val="18"/>
    </w:rPr>
  </w:style>
  <w:style w:type="paragraph" w:styleId="af4">
    <w:name w:val="annotation text"/>
    <w:basedOn w:val="a"/>
    <w:link w:val="af5"/>
    <w:uiPriority w:val="99"/>
    <w:semiHidden/>
    <w:unhideWhenUsed/>
    <w:rsid w:val="003A52CF"/>
  </w:style>
  <w:style w:type="character" w:customStyle="1" w:styleId="af5">
    <w:name w:val="註解文字 字元"/>
    <w:link w:val="af4"/>
    <w:uiPriority w:val="99"/>
    <w:semiHidden/>
    <w:rsid w:val="003A52CF"/>
    <w:rPr>
      <w:rFonts w:ascii="華康楷書體W5" w:eastAsia="華康楷書體W5"/>
      <w:kern w:val="2"/>
      <w:sz w:val="32"/>
      <w:szCs w:val="32"/>
    </w:rPr>
  </w:style>
  <w:style w:type="paragraph" w:styleId="af6">
    <w:name w:val="annotation subject"/>
    <w:basedOn w:val="af4"/>
    <w:next w:val="af4"/>
    <w:link w:val="af7"/>
    <w:uiPriority w:val="99"/>
    <w:semiHidden/>
    <w:unhideWhenUsed/>
    <w:rsid w:val="003A52CF"/>
    <w:rPr>
      <w:b/>
      <w:bCs/>
    </w:rPr>
  </w:style>
  <w:style w:type="character" w:customStyle="1" w:styleId="af7">
    <w:name w:val="註解主旨 字元"/>
    <w:link w:val="af6"/>
    <w:uiPriority w:val="99"/>
    <w:semiHidden/>
    <w:rsid w:val="003A52CF"/>
    <w:rPr>
      <w:rFonts w:ascii="華康楷書體W5" w:eastAsia="華康楷書體W5"/>
      <w:b/>
      <w:bCs/>
      <w:kern w:val="2"/>
      <w:sz w:val="32"/>
      <w:szCs w:val="32"/>
    </w:rPr>
  </w:style>
  <w:style w:type="paragraph" w:customStyle="1" w:styleId="14">
    <w:name w:val="表格內文(14行高)"/>
    <w:basedOn w:val="af8"/>
    <w:link w:val="140"/>
    <w:qFormat/>
    <w:rsid w:val="0093261A"/>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93261A"/>
    <w:rPr>
      <w:rFonts w:ascii="標楷體" w:eastAsia="標楷體"/>
      <w:snapToGrid w:val="0"/>
      <w:kern w:val="2"/>
      <w:sz w:val="24"/>
      <w:szCs w:val="28"/>
    </w:rPr>
  </w:style>
  <w:style w:type="paragraph" w:styleId="af8">
    <w:name w:val="table of figures"/>
    <w:basedOn w:val="a"/>
    <w:next w:val="a"/>
    <w:uiPriority w:val="99"/>
    <w:semiHidden/>
    <w:unhideWhenUsed/>
    <w:rsid w:val="0093261A"/>
    <w:pPr>
      <w:ind w:leftChars="400" w:left="400" w:hangingChars="200" w:hanging="200"/>
    </w:pPr>
  </w:style>
  <w:style w:type="character" w:styleId="af9">
    <w:name w:val="Strong"/>
    <w:uiPriority w:val="22"/>
    <w:qFormat/>
    <w:rsid w:val="003E18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90866">
      <w:bodyDiv w:val="1"/>
      <w:marLeft w:val="0"/>
      <w:marRight w:val="0"/>
      <w:marTop w:val="0"/>
      <w:marBottom w:val="0"/>
      <w:divBdr>
        <w:top w:val="none" w:sz="0" w:space="0" w:color="auto"/>
        <w:left w:val="none" w:sz="0" w:space="0" w:color="auto"/>
        <w:bottom w:val="none" w:sz="0" w:space="0" w:color="auto"/>
        <w:right w:val="none" w:sz="0" w:space="0" w:color="auto"/>
      </w:divBdr>
    </w:div>
    <w:div w:id="279997097">
      <w:bodyDiv w:val="1"/>
      <w:marLeft w:val="0"/>
      <w:marRight w:val="0"/>
      <w:marTop w:val="0"/>
      <w:marBottom w:val="0"/>
      <w:divBdr>
        <w:top w:val="none" w:sz="0" w:space="0" w:color="auto"/>
        <w:left w:val="none" w:sz="0" w:space="0" w:color="auto"/>
        <w:bottom w:val="none" w:sz="0" w:space="0" w:color="auto"/>
        <w:right w:val="none" w:sz="0" w:space="0" w:color="auto"/>
      </w:divBdr>
    </w:div>
    <w:div w:id="387844908">
      <w:bodyDiv w:val="1"/>
      <w:marLeft w:val="0"/>
      <w:marRight w:val="0"/>
      <w:marTop w:val="0"/>
      <w:marBottom w:val="0"/>
      <w:divBdr>
        <w:top w:val="none" w:sz="0" w:space="0" w:color="auto"/>
        <w:left w:val="none" w:sz="0" w:space="0" w:color="auto"/>
        <w:bottom w:val="none" w:sz="0" w:space="0" w:color="auto"/>
        <w:right w:val="none" w:sz="0" w:space="0" w:color="auto"/>
      </w:divBdr>
    </w:div>
    <w:div w:id="525102494">
      <w:bodyDiv w:val="1"/>
      <w:marLeft w:val="0"/>
      <w:marRight w:val="0"/>
      <w:marTop w:val="0"/>
      <w:marBottom w:val="0"/>
      <w:divBdr>
        <w:top w:val="none" w:sz="0" w:space="0" w:color="auto"/>
        <w:left w:val="none" w:sz="0" w:space="0" w:color="auto"/>
        <w:bottom w:val="none" w:sz="0" w:space="0" w:color="auto"/>
        <w:right w:val="none" w:sz="0" w:space="0" w:color="auto"/>
      </w:divBdr>
    </w:div>
    <w:div w:id="659967514">
      <w:bodyDiv w:val="1"/>
      <w:marLeft w:val="0"/>
      <w:marRight w:val="0"/>
      <w:marTop w:val="0"/>
      <w:marBottom w:val="0"/>
      <w:divBdr>
        <w:top w:val="none" w:sz="0" w:space="0" w:color="auto"/>
        <w:left w:val="none" w:sz="0" w:space="0" w:color="auto"/>
        <w:bottom w:val="none" w:sz="0" w:space="0" w:color="auto"/>
        <w:right w:val="none" w:sz="0" w:space="0" w:color="auto"/>
      </w:divBdr>
    </w:div>
    <w:div w:id="726222326">
      <w:bodyDiv w:val="1"/>
      <w:marLeft w:val="0"/>
      <w:marRight w:val="0"/>
      <w:marTop w:val="0"/>
      <w:marBottom w:val="0"/>
      <w:divBdr>
        <w:top w:val="none" w:sz="0" w:space="0" w:color="auto"/>
        <w:left w:val="none" w:sz="0" w:space="0" w:color="auto"/>
        <w:bottom w:val="none" w:sz="0" w:space="0" w:color="auto"/>
        <w:right w:val="none" w:sz="0" w:space="0" w:color="auto"/>
      </w:divBdr>
    </w:div>
    <w:div w:id="1065761797">
      <w:bodyDiv w:val="1"/>
      <w:marLeft w:val="0"/>
      <w:marRight w:val="0"/>
      <w:marTop w:val="0"/>
      <w:marBottom w:val="0"/>
      <w:divBdr>
        <w:top w:val="none" w:sz="0" w:space="0" w:color="auto"/>
        <w:left w:val="none" w:sz="0" w:space="0" w:color="auto"/>
        <w:bottom w:val="none" w:sz="0" w:space="0" w:color="auto"/>
        <w:right w:val="none" w:sz="0" w:space="0" w:color="auto"/>
      </w:divBdr>
    </w:div>
    <w:div w:id="1581871651">
      <w:bodyDiv w:val="1"/>
      <w:marLeft w:val="0"/>
      <w:marRight w:val="0"/>
      <w:marTop w:val="0"/>
      <w:marBottom w:val="0"/>
      <w:divBdr>
        <w:top w:val="none" w:sz="0" w:space="0" w:color="auto"/>
        <w:left w:val="none" w:sz="0" w:space="0" w:color="auto"/>
        <w:bottom w:val="none" w:sz="0" w:space="0" w:color="auto"/>
        <w:right w:val="none" w:sz="0" w:space="0" w:color="auto"/>
      </w:divBdr>
    </w:div>
    <w:div w:id="1868833947">
      <w:bodyDiv w:val="1"/>
      <w:marLeft w:val="0"/>
      <w:marRight w:val="0"/>
      <w:marTop w:val="0"/>
      <w:marBottom w:val="0"/>
      <w:divBdr>
        <w:top w:val="none" w:sz="0" w:space="0" w:color="auto"/>
        <w:left w:val="none" w:sz="0" w:space="0" w:color="auto"/>
        <w:bottom w:val="none" w:sz="0" w:space="0" w:color="auto"/>
        <w:right w:val="none" w:sz="0" w:space="0" w:color="auto"/>
      </w:divBdr>
    </w:div>
    <w:div w:id="2125927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1030905&#35696;&#20107;&#37636;&#25033;&#29992;\1&#36001;&#22996;&#26371;&#35696;&#20107;&#37636;&#31684;&#26412;-&#32879;&#24109;&#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F200D1-505C-4343-9A65-26BF9F28A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1財委會議事錄範本-聯席會.dot</Template>
  <TotalTime>5</TotalTime>
  <Pages>40</Pages>
  <Words>3698</Words>
  <Characters>21085</Characters>
  <Application>Microsoft Office Word</Application>
  <DocSecurity>0</DocSecurity>
  <Lines>175</Lines>
  <Paragraphs>49</Paragraphs>
  <ScaleCrop>false</ScaleCrop>
  <Company>立法院</Company>
  <LinksUpToDate>false</LinksUpToDate>
  <CharactersWithSpaces>24734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keywords/>
  <cp:lastModifiedBy>ly20843</cp:lastModifiedBy>
  <cp:revision>4</cp:revision>
  <cp:lastPrinted>2021-12-09T03:45:00Z</cp:lastPrinted>
  <dcterms:created xsi:type="dcterms:W3CDTF">2021-12-09T03:58:00Z</dcterms:created>
  <dcterms:modified xsi:type="dcterms:W3CDTF">2021-12-09T07:01:00Z</dcterms:modified>
</cp:coreProperties>
</file>