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017697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607C860A" w:rsidR="002251C0" w:rsidRPr="002251C0" w:rsidRDefault="002251C0" w:rsidP="00017697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F016AC">
        <w:rPr>
          <w:rFonts w:ascii="標楷體" w:eastAsia="標楷體" w:hAnsi="標楷體" w:cs="Times New Roman"/>
          <w:b/>
          <w:kern w:val="0"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6667D00A" w:rsidR="002251C0" w:rsidRPr="002251C0" w:rsidRDefault="002251C0" w:rsidP="00017697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F016AC">
        <w:rPr>
          <w:rFonts w:ascii="標楷體" w:eastAsia="標楷體" w:hAnsi="標楷體" w:cs="Times New Roman"/>
          <w:sz w:val="32"/>
          <w:szCs w:val="32"/>
        </w:rPr>
        <w:t>23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B825A7">
        <w:rPr>
          <w:rFonts w:ascii="標楷體" w:eastAsia="標楷體" w:hAnsi="標楷體" w:cs="Times New Roman"/>
          <w:sz w:val="32"/>
          <w:szCs w:val="32"/>
        </w:rPr>
        <w:t>6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D5609D" w:rsidRPr="00A1422A">
        <w:rPr>
          <w:rFonts w:ascii="標楷體" w:eastAsia="標楷體" w:hAnsi="標楷體" w:cs="Times New Roman"/>
          <w:sz w:val="32"/>
          <w:szCs w:val="32"/>
        </w:rPr>
        <w:t>15</w:t>
      </w:r>
      <w:r w:rsidRPr="00A1422A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1422A" w:rsidRPr="00A1422A">
        <w:rPr>
          <w:rFonts w:ascii="標楷體" w:eastAsia="標楷體" w:hAnsi="標楷體" w:cs="Times New Roman"/>
          <w:sz w:val="32"/>
          <w:szCs w:val="32"/>
        </w:rPr>
        <w:t>13</w:t>
      </w:r>
      <w:r w:rsidRPr="00A1422A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686F074B" w:rsidR="002251C0" w:rsidRPr="00C3705C" w:rsidRDefault="002251C0" w:rsidP="00017697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F016AC" w:rsidRPr="00C3705C">
        <w:rPr>
          <w:rFonts w:ascii="標楷體" w:eastAsia="標楷體" w:hAnsi="標楷體" w:cs="Times New Roman" w:hint="eastAsia"/>
          <w:sz w:val="32"/>
          <w:szCs w:val="32"/>
        </w:rPr>
        <w:t xml:space="preserve">賴惠員  楊  曜  蘇巧慧  吳玉琴  洪申翰  蔡壁如  </w:t>
      </w:r>
      <w:r w:rsidR="00F016AC">
        <w:rPr>
          <w:rFonts w:ascii="標楷體" w:eastAsia="標楷體" w:hAnsi="標楷體" w:cs="Times New Roman"/>
          <w:sz w:val="32"/>
          <w:szCs w:val="32"/>
        </w:rPr>
        <w:br/>
      </w:r>
      <w:r w:rsidR="00F016AC" w:rsidRPr="00032539">
        <w:rPr>
          <w:rFonts w:ascii="標楷體" w:eastAsia="標楷體" w:hAnsi="標楷體" w:cs="Times New Roman" w:hint="eastAsia"/>
          <w:sz w:val="32"/>
          <w:szCs w:val="32"/>
        </w:rPr>
        <w:t>邱泰源  徐志榮  廖國棟 Sufin．Siluko</w:t>
      </w:r>
      <w:r w:rsidR="00F016AC" w:rsidRPr="00032539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F016AC" w:rsidRPr="00032539">
        <w:rPr>
          <w:rFonts w:ascii="標楷體" w:eastAsia="標楷體" w:hAnsi="標楷體" w:cs="Times New Roman" w:hint="eastAsia"/>
          <w:sz w:val="32"/>
          <w:szCs w:val="32"/>
        </w:rPr>
        <w:t xml:space="preserve">莊競程  </w:t>
      </w:r>
      <w:r w:rsidR="00F016AC" w:rsidRPr="00032539">
        <w:rPr>
          <w:rFonts w:ascii="標楷體" w:eastAsia="標楷體" w:hAnsi="標楷體" w:cs="Times New Roman"/>
          <w:sz w:val="32"/>
          <w:szCs w:val="32"/>
        </w:rPr>
        <w:br/>
      </w:r>
      <w:r w:rsidR="00C3705C" w:rsidRPr="00032539">
        <w:rPr>
          <w:rFonts w:ascii="標楷體" w:eastAsia="標楷體" w:hAnsi="標楷體" w:cs="Times New Roman" w:hint="eastAsia"/>
          <w:sz w:val="32"/>
          <w:szCs w:val="32"/>
        </w:rPr>
        <w:t xml:space="preserve">張育美  林為洲  </w:t>
      </w:r>
      <w:r w:rsidR="0095453E" w:rsidRPr="00032539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032539" w:rsidRPr="00032539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C3705C" w:rsidRPr="00032539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E93818" w:rsidRPr="00032539">
        <w:rPr>
          <w:rFonts w:ascii="標楷體" w:eastAsia="標楷體" w:hAnsi="標楷體" w:cs="Times New Roman"/>
          <w:sz w:val="32"/>
          <w:szCs w:val="32"/>
        </w:rPr>
        <w:br/>
      </w:r>
      <w:r w:rsidRPr="00032539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14:paraId="31F0F5A5" w14:textId="61EC0481" w:rsidR="00017697" w:rsidRDefault="00BF3B06" w:rsidP="00017697">
      <w:pPr>
        <w:tabs>
          <w:tab w:val="left" w:pos="5520"/>
        </w:tabs>
        <w:spacing w:line="440" w:lineRule="exact"/>
        <w:ind w:left="1600" w:rightChars="-177" w:right="-425" w:hangingChars="500" w:hanging="1600"/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0A52B7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0A52B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洪孟楷  楊瓊瓔  </w:t>
      </w:r>
      <w:r w:rsidR="003D4970">
        <w:rPr>
          <w:rFonts w:ascii="標楷體" w:eastAsia="標楷體" w:hAnsi="標楷體" w:cs="Times New Roman" w:hint="eastAsia"/>
          <w:sz w:val="32"/>
          <w:szCs w:val="32"/>
        </w:rPr>
        <w:t xml:space="preserve">邱臣遠  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李貴敏  陳椒華  </w:t>
      </w:r>
      <w:r w:rsidR="003D4970">
        <w:rPr>
          <w:rFonts w:ascii="標楷體" w:eastAsia="標楷體" w:hAnsi="標楷體" w:cs="Times New Roman"/>
          <w:sz w:val="32"/>
          <w:szCs w:val="32"/>
        </w:rPr>
        <w:br/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高虹安  </w:t>
      </w:r>
      <w:r w:rsidR="003D4970">
        <w:rPr>
          <w:rFonts w:ascii="標楷體" w:eastAsia="標楷體" w:hAnsi="標楷體" w:cs="Times New Roman" w:hint="eastAsia"/>
          <w:sz w:val="32"/>
          <w:szCs w:val="32"/>
        </w:rPr>
        <w:t xml:space="preserve">呂玉玲  </w:t>
      </w:r>
      <w:r w:rsidR="003D4970" w:rsidRPr="00580859">
        <w:rPr>
          <w:rFonts w:ascii="標楷體" w:eastAsia="標楷體" w:hAnsi="標楷體" w:cs="Times New Roman" w:hint="eastAsia"/>
          <w:sz w:val="32"/>
          <w:szCs w:val="32"/>
        </w:rPr>
        <w:t xml:space="preserve">羅明才  蔡易餘  </w:t>
      </w:r>
      <w:r w:rsidR="003D4970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3D4970">
        <w:rPr>
          <w:rFonts w:ascii="標楷體" w:eastAsia="標楷體" w:hAnsi="標楷體" w:cs="Times New Roman"/>
          <w:sz w:val="32"/>
          <w:szCs w:val="32"/>
        </w:rPr>
        <w:br/>
      </w:r>
      <w:r w:rsidR="003D4970">
        <w:rPr>
          <w:rFonts w:ascii="標楷體" w:eastAsia="標楷體" w:hAnsi="標楷體" w:cs="Times New Roman" w:hint="eastAsia"/>
          <w:sz w:val="32"/>
          <w:szCs w:val="32"/>
        </w:rPr>
        <w:t xml:space="preserve">蘇治芬  </w:t>
      </w:r>
      <w:r w:rsidR="003D4970" w:rsidRPr="000A52B7">
        <w:rPr>
          <w:rFonts w:ascii="標楷體" w:eastAsia="標楷體" w:hAnsi="標楷體" w:cs="Times New Roman" w:hint="eastAsia"/>
          <w:sz w:val="32"/>
          <w:szCs w:val="32"/>
        </w:rPr>
        <w:t xml:space="preserve">高嘉瑜  </w:t>
      </w:r>
      <w:r w:rsidR="006448EB" w:rsidRPr="00197683">
        <w:rPr>
          <w:rFonts w:ascii="標楷體" w:eastAsia="標楷體" w:hAnsi="標楷體" w:cs="Times New Roman" w:hint="eastAsia"/>
          <w:sz w:val="32"/>
          <w:szCs w:val="32"/>
        </w:rPr>
        <w:t xml:space="preserve">江永昌  </w:t>
      </w:r>
      <w:r w:rsidR="00197683" w:rsidRPr="00197683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3D4970" w:rsidRPr="0019768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197683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197683" w:rsidRPr="00197683">
        <w:rPr>
          <w:rFonts w:ascii="標楷體" w:eastAsia="標楷體" w:hAnsi="標楷體" w:cs="Times New Roman" w:hint="eastAsia"/>
          <w:sz w:val="32"/>
          <w:szCs w:val="32"/>
        </w:rPr>
        <w:t>16</w:t>
      </w:r>
      <w:r w:rsidRPr="0019768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4927" w:type="pct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72"/>
        <w:gridCol w:w="5070"/>
        <w:gridCol w:w="1578"/>
        <w:gridCol w:w="1290"/>
      </w:tblGrid>
      <w:tr w:rsidR="00017697" w:rsidRPr="00BF3B06" w14:paraId="196F6F15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44025074" w14:textId="0EC365AB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638" w:type="pct"/>
            <w:vAlign w:val="center"/>
          </w:tcPr>
          <w:p w14:paraId="27D545EA" w14:textId="01716FC7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21" w:type="pct"/>
            <w:vAlign w:val="center"/>
          </w:tcPr>
          <w:p w14:paraId="3BE7D855" w14:textId="77D9E368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部  長</w:t>
            </w:r>
          </w:p>
        </w:tc>
        <w:tc>
          <w:tcPr>
            <w:tcW w:w="671" w:type="pct"/>
            <w:vAlign w:val="center"/>
          </w:tcPr>
          <w:p w14:paraId="486302CE" w14:textId="7CF5FCDF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017697" w:rsidRPr="00BF3B06" w14:paraId="0D299FA9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63052EBA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8DE74F4" w14:textId="03F2F891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國民健康署</w:t>
            </w:r>
          </w:p>
        </w:tc>
        <w:tc>
          <w:tcPr>
            <w:tcW w:w="821" w:type="pct"/>
            <w:vAlign w:val="center"/>
          </w:tcPr>
          <w:p w14:paraId="6939973E" w14:textId="1B368867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署  長</w:t>
            </w:r>
          </w:p>
        </w:tc>
        <w:tc>
          <w:tcPr>
            <w:tcW w:w="671" w:type="pct"/>
            <w:vAlign w:val="center"/>
          </w:tcPr>
          <w:p w14:paraId="616C2739" w14:textId="161B93F7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017697" w:rsidRPr="00BF3B06" w14:paraId="63323230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774BD1F5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32C2948C" w14:textId="3B081537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法規會</w:t>
            </w:r>
          </w:p>
        </w:tc>
        <w:tc>
          <w:tcPr>
            <w:tcW w:w="821" w:type="pct"/>
            <w:vAlign w:val="center"/>
          </w:tcPr>
          <w:p w14:paraId="6DC9921A" w14:textId="4022B872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參  事</w:t>
            </w:r>
          </w:p>
        </w:tc>
        <w:tc>
          <w:tcPr>
            <w:tcW w:w="671" w:type="pct"/>
            <w:vAlign w:val="center"/>
          </w:tcPr>
          <w:p w14:paraId="68F6E814" w14:textId="0F0AC29C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陳信誠</w:t>
            </w:r>
          </w:p>
        </w:tc>
      </w:tr>
      <w:tr w:rsidR="00017697" w:rsidRPr="00BF3B06" w14:paraId="77F5325D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230D652D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3EF2EE3" w14:textId="169B66D4" w:rsidR="00017697" w:rsidRPr="00BF3B06" w:rsidRDefault="00017697" w:rsidP="003F3005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保護服務司</w:t>
            </w:r>
          </w:p>
        </w:tc>
        <w:tc>
          <w:tcPr>
            <w:tcW w:w="821" w:type="pct"/>
            <w:vAlign w:val="center"/>
          </w:tcPr>
          <w:p w14:paraId="19E69581" w14:textId="53D756B0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671" w:type="pct"/>
            <w:vAlign w:val="center"/>
          </w:tcPr>
          <w:p w14:paraId="3E0243F0" w14:textId="07257B4D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郭彩榕</w:t>
            </w:r>
          </w:p>
        </w:tc>
      </w:tr>
      <w:tr w:rsidR="00017697" w:rsidRPr="00BF3B06" w14:paraId="49B8564E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11F56DED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0F86DC57" w14:textId="43F7F8E3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社會及家庭署</w:t>
            </w:r>
          </w:p>
        </w:tc>
        <w:tc>
          <w:tcPr>
            <w:tcW w:w="821" w:type="pct"/>
            <w:vAlign w:val="center"/>
          </w:tcPr>
          <w:p w14:paraId="43BFB4C5" w14:textId="1B13F3FC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組  長</w:t>
            </w:r>
          </w:p>
        </w:tc>
        <w:tc>
          <w:tcPr>
            <w:tcW w:w="671" w:type="pct"/>
            <w:vAlign w:val="center"/>
          </w:tcPr>
          <w:p w14:paraId="2C86C821" w14:textId="6783C404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林資芮</w:t>
            </w:r>
          </w:p>
        </w:tc>
      </w:tr>
      <w:tr w:rsidR="00017697" w:rsidRPr="00BF3B06" w14:paraId="1CD0F257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47BEB1FE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79BF4126" w14:textId="4503B381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中央健康保險署</w:t>
            </w:r>
          </w:p>
        </w:tc>
        <w:tc>
          <w:tcPr>
            <w:tcW w:w="821" w:type="pct"/>
            <w:vAlign w:val="center"/>
          </w:tcPr>
          <w:p w14:paraId="393353E1" w14:textId="3A0A44D7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671" w:type="pct"/>
            <w:vAlign w:val="center"/>
          </w:tcPr>
          <w:p w14:paraId="0125A8FF" w14:textId="36FFB1F1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陳振輝</w:t>
            </w:r>
          </w:p>
        </w:tc>
      </w:tr>
      <w:tr w:rsidR="00017697" w:rsidRPr="00BF3B06" w14:paraId="4F4ABBD5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2090508E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B6F0E5B" w14:textId="0A5A291F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食品及藥物管理署</w:t>
            </w:r>
          </w:p>
        </w:tc>
        <w:tc>
          <w:tcPr>
            <w:tcW w:w="821" w:type="pct"/>
            <w:vAlign w:val="center"/>
          </w:tcPr>
          <w:p w14:paraId="4E86B0CB" w14:textId="3FE83113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671" w:type="pct"/>
            <w:vAlign w:val="center"/>
          </w:tcPr>
          <w:p w14:paraId="20393FA1" w14:textId="49AF8330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張馨文</w:t>
            </w:r>
          </w:p>
        </w:tc>
      </w:tr>
      <w:tr w:rsidR="00017697" w:rsidRPr="00BF3B06" w14:paraId="69776FFF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25C063C1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60BFB861" w14:textId="761A92B4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財政部國庫署</w:t>
            </w:r>
          </w:p>
        </w:tc>
        <w:tc>
          <w:tcPr>
            <w:tcW w:w="821" w:type="pct"/>
            <w:vAlign w:val="center"/>
          </w:tcPr>
          <w:p w14:paraId="36115634" w14:textId="2BB793B7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671" w:type="pct"/>
            <w:vAlign w:val="center"/>
          </w:tcPr>
          <w:p w14:paraId="5224D11F" w14:textId="3CAA9DA9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馬小惠</w:t>
            </w:r>
          </w:p>
        </w:tc>
      </w:tr>
      <w:tr w:rsidR="00017697" w:rsidRPr="00BF3B06" w14:paraId="3D71A170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7AFF339B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2B6BCC01" w14:textId="786F2F7D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關務署</w:t>
            </w:r>
          </w:p>
        </w:tc>
        <w:tc>
          <w:tcPr>
            <w:tcW w:w="821" w:type="pct"/>
            <w:vAlign w:val="center"/>
          </w:tcPr>
          <w:p w14:paraId="617DFE3B" w14:textId="5C7DB91B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671" w:type="pct"/>
            <w:vAlign w:val="center"/>
          </w:tcPr>
          <w:p w14:paraId="398EFC4B" w14:textId="5E3333D2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劉麗霞</w:t>
            </w:r>
          </w:p>
        </w:tc>
      </w:tr>
      <w:tr w:rsidR="00017697" w:rsidRPr="00BF3B06" w14:paraId="1402D5AB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3BE3A647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276ED2D4" w14:textId="6D57F885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賦稅署</w:t>
            </w:r>
          </w:p>
        </w:tc>
        <w:tc>
          <w:tcPr>
            <w:tcW w:w="821" w:type="pct"/>
            <w:vAlign w:val="center"/>
          </w:tcPr>
          <w:p w14:paraId="619AE21C" w14:textId="62E60279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71" w:type="pct"/>
            <w:vAlign w:val="center"/>
          </w:tcPr>
          <w:p w14:paraId="0DE136E0" w14:textId="2CF9B50C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林美慧</w:t>
            </w:r>
          </w:p>
        </w:tc>
      </w:tr>
      <w:tr w:rsidR="00017697" w:rsidRPr="00BF3B06" w14:paraId="5A8DBAC6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3BEB822B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54ED8CCD" w14:textId="02A36614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經濟部國際貿易局</w:t>
            </w:r>
          </w:p>
        </w:tc>
        <w:tc>
          <w:tcPr>
            <w:tcW w:w="821" w:type="pct"/>
            <w:vAlign w:val="center"/>
          </w:tcPr>
          <w:p w14:paraId="383F84DE" w14:textId="518FC323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671" w:type="pct"/>
            <w:vAlign w:val="center"/>
          </w:tcPr>
          <w:p w14:paraId="77D8FDCE" w14:textId="133E0690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戴婉蓉</w:t>
            </w:r>
          </w:p>
        </w:tc>
      </w:tr>
      <w:tr w:rsidR="00017697" w:rsidRPr="00BF3B06" w14:paraId="3C424B99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77C2CCAA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07328AF3" w14:textId="59FF3908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教育部綜合規劃司</w:t>
            </w:r>
          </w:p>
        </w:tc>
        <w:tc>
          <w:tcPr>
            <w:tcW w:w="821" w:type="pct"/>
            <w:vAlign w:val="center"/>
          </w:tcPr>
          <w:p w14:paraId="3909430D" w14:textId="6689040E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司  長</w:t>
            </w:r>
          </w:p>
        </w:tc>
        <w:tc>
          <w:tcPr>
            <w:tcW w:w="671" w:type="pct"/>
            <w:vAlign w:val="center"/>
          </w:tcPr>
          <w:p w14:paraId="335E1B19" w14:textId="316D784F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鄭來長</w:t>
            </w:r>
          </w:p>
        </w:tc>
      </w:tr>
      <w:tr w:rsidR="00017697" w:rsidRPr="00BF3B06" w14:paraId="2E731244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27DD32C9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6BF22015" w14:textId="4FAD45C4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 xml:space="preserve">  國民及學前教育署</w:t>
            </w:r>
          </w:p>
        </w:tc>
        <w:tc>
          <w:tcPr>
            <w:tcW w:w="821" w:type="pct"/>
            <w:vAlign w:val="center"/>
          </w:tcPr>
          <w:p w14:paraId="42C5C861" w14:textId="455A4C97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71" w:type="pct"/>
            <w:vAlign w:val="center"/>
          </w:tcPr>
          <w:p w14:paraId="38A509BB" w14:textId="34391546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邱秋嬋</w:t>
            </w:r>
          </w:p>
        </w:tc>
      </w:tr>
      <w:tr w:rsidR="00017697" w:rsidRPr="00BF3B06" w14:paraId="69724A21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207BE25E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4BA7F408" w14:textId="60FABA32" w:rsidR="00017697" w:rsidRPr="00021827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內政部民政司</w:t>
            </w:r>
          </w:p>
        </w:tc>
        <w:tc>
          <w:tcPr>
            <w:tcW w:w="821" w:type="pct"/>
            <w:vAlign w:val="center"/>
          </w:tcPr>
          <w:p w14:paraId="0549C67A" w14:textId="35FCECB6" w:rsidR="00017697" w:rsidRPr="00017697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71" w:type="pct"/>
            <w:vAlign w:val="center"/>
          </w:tcPr>
          <w:p w14:paraId="7A4FFB8D" w14:textId="4311C939" w:rsidR="00017697" w:rsidRPr="00631D30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羅素娟</w:t>
            </w:r>
          </w:p>
        </w:tc>
      </w:tr>
      <w:tr w:rsidR="00017697" w:rsidRPr="00BF3B06" w14:paraId="6D70BC29" w14:textId="77777777" w:rsidTr="00017697">
        <w:trPr>
          <w:trHeight w:val="454"/>
          <w:jc w:val="center"/>
        </w:trPr>
        <w:tc>
          <w:tcPr>
            <w:tcW w:w="870" w:type="pct"/>
            <w:vAlign w:val="center"/>
          </w:tcPr>
          <w:p w14:paraId="315E6827" w14:textId="77777777" w:rsidR="00017697" w:rsidRPr="00BF3B06" w:rsidRDefault="00017697" w:rsidP="0001769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38" w:type="pct"/>
            <w:vAlign w:val="center"/>
          </w:tcPr>
          <w:p w14:paraId="0DCE67BA" w14:textId="1C617802" w:rsidR="00017697" w:rsidRPr="00BF3B06" w:rsidRDefault="00017697" w:rsidP="00017697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  <w:tc>
          <w:tcPr>
            <w:tcW w:w="821" w:type="pct"/>
            <w:vAlign w:val="center"/>
          </w:tcPr>
          <w:p w14:paraId="426E0FF4" w14:textId="6245B892" w:rsidR="00017697" w:rsidRPr="00BF3B06" w:rsidRDefault="00017697" w:rsidP="0001769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參  事</w:t>
            </w:r>
          </w:p>
        </w:tc>
        <w:tc>
          <w:tcPr>
            <w:tcW w:w="671" w:type="pct"/>
            <w:vAlign w:val="center"/>
          </w:tcPr>
          <w:p w14:paraId="1366E520" w14:textId="27C69CB2" w:rsidR="00017697" w:rsidRPr="00BF3B06" w:rsidRDefault="00017697" w:rsidP="0001769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17697">
              <w:rPr>
                <w:rFonts w:ascii="標楷體" w:eastAsia="標楷體" w:hAnsi="標楷體" w:hint="eastAsia"/>
                <w:sz w:val="32"/>
                <w:szCs w:val="32"/>
              </w:rPr>
              <w:t>劉英秀</w:t>
            </w:r>
          </w:p>
        </w:tc>
      </w:tr>
    </w:tbl>
    <w:p w14:paraId="50FE6D11" w14:textId="00213315" w:rsidR="002251C0" w:rsidRPr="002251C0" w:rsidRDefault="002251C0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EE635D">
        <w:rPr>
          <w:rFonts w:ascii="標楷體" w:eastAsia="標楷體" w:hAnsi="標楷體" w:cs="Times New Roman" w:hint="eastAsia"/>
          <w:sz w:val="32"/>
          <w:szCs w:val="32"/>
        </w:rPr>
        <w:t>為洲</w:t>
      </w:r>
    </w:p>
    <w:p w14:paraId="4BAAFFFD" w14:textId="77777777" w:rsidR="006D0D1E" w:rsidRPr="006D0D1E" w:rsidRDefault="006D0D1E" w:rsidP="0001769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01769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01769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72EB6976" w14:textId="77777777" w:rsidR="002251C0" w:rsidRPr="002251C0" w:rsidRDefault="002251C0" w:rsidP="0001769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報告事項</w:t>
      </w:r>
    </w:p>
    <w:p w14:paraId="34FF6839" w14:textId="4E6D66A4" w:rsidR="009B2897" w:rsidRDefault="009B2897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AEBB214" w14:textId="2A759709" w:rsidR="00B825A7" w:rsidRDefault="00986695" w:rsidP="000176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B89628E" w14:textId="7EE37DC0" w:rsidR="00B825A7" w:rsidRDefault="00B825A7" w:rsidP="00AA2ED6">
      <w:pPr>
        <w:spacing w:beforeLines="50" w:before="180" w:line="4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B825A7">
        <w:rPr>
          <w:rFonts w:ascii="標楷體" w:eastAsia="標楷體" w:hAnsi="標楷體" w:cs="Times New Roman" w:hint="eastAsia"/>
          <w:color w:val="000000"/>
          <w:sz w:val="32"/>
          <w:szCs w:val="20"/>
        </w:rPr>
        <w:t>（變更議程，</w:t>
      </w:r>
      <w:r w:rsidR="00AC64CD" w:rsidRPr="00AC64CD">
        <w:rPr>
          <w:rFonts w:ascii="標楷體" w:eastAsia="標楷體" w:hAnsi="標楷體" w:cs="Times New Roman" w:hint="eastAsia"/>
          <w:sz w:val="32"/>
          <w:szCs w:val="32"/>
        </w:rPr>
        <w:t>民眾黨黨團擬具</w:t>
      </w:r>
      <w:r w:rsidR="00464D26">
        <w:rPr>
          <w:rFonts w:ascii="標楷體" w:eastAsia="標楷體" w:hAnsi="標楷體" w:cs="Times New Roman" w:hint="eastAsia"/>
          <w:sz w:val="32"/>
          <w:szCs w:val="32"/>
        </w:rPr>
        <w:t>「</w:t>
      </w:r>
      <w:r w:rsidR="00AC64CD" w:rsidRPr="00AC64CD">
        <w:rPr>
          <w:rFonts w:ascii="標楷體" w:eastAsia="標楷體" w:hAnsi="標楷體" w:cs="Times New Roman" w:hint="eastAsia"/>
          <w:sz w:val="32"/>
          <w:szCs w:val="32"/>
        </w:rPr>
        <w:t>菸害防制法第二條、第四條及第四條之一條文修正草案</w:t>
      </w:r>
      <w:r w:rsidR="00464D26">
        <w:rPr>
          <w:rFonts w:ascii="標楷體" w:eastAsia="標楷體" w:hAnsi="標楷體" w:cs="Times New Roman" w:hint="eastAsia"/>
          <w:sz w:val="32"/>
          <w:szCs w:val="32"/>
        </w:rPr>
        <w:t>」</w:t>
      </w:r>
      <w:r w:rsidR="00AC64CD" w:rsidRPr="00AC64CD">
        <w:rPr>
          <w:rFonts w:ascii="標楷體" w:eastAsia="標楷體" w:hAnsi="標楷體" w:cs="Times New Roman" w:hint="eastAsia"/>
          <w:sz w:val="32"/>
          <w:szCs w:val="32"/>
        </w:rPr>
        <w:t>及民眾黨黨團擬具「菸害防制法部分條文修正草案」</w:t>
      </w:r>
      <w:r w:rsidR="00464D26">
        <w:rPr>
          <w:rFonts w:ascii="標楷體" w:eastAsia="標楷體" w:hAnsi="標楷體" w:cs="Times New Roman" w:hint="eastAsia"/>
          <w:sz w:val="32"/>
          <w:szCs w:val="32"/>
        </w:rPr>
        <w:t>2案</w:t>
      </w:r>
      <w:r w:rsidR="001B7761" w:rsidRPr="001B7761">
        <w:rPr>
          <w:rFonts w:ascii="標楷體" w:eastAsia="標楷體" w:hAnsi="標楷體" w:cs="Times New Roman" w:hint="eastAsia"/>
          <w:sz w:val="32"/>
          <w:szCs w:val="32"/>
        </w:rPr>
        <w:t>【</w:t>
      </w:r>
      <w:r w:rsidR="00AC64CD" w:rsidRPr="00AC64CD">
        <w:rPr>
          <w:rFonts w:ascii="標楷體" w:eastAsia="標楷體" w:hAnsi="標楷體" w:cs="Times New Roman" w:hint="eastAsia"/>
          <w:sz w:val="32"/>
          <w:szCs w:val="32"/>
        </w:rPr>
        <w:t>提案編號</w:t>
      </w:r>
      <w:r w:rsidR="00AC64CD" w:rsidRPr="00AC64CD">
        <w:rPr>
          <w:rFonts w:ascii="標楷體" w:eastAsia="標楷體" w:hAnsi="標楷體" w:cs="Times New Roman"/>
          <w:sz w:val="32"/>
          <w:szCs w:val="32"/>
        </w:rPr>
        <w:t>28074</w:t>
      </w:r>
      <w:r w:rsidR="00AC64CD" w:rsidRPr="00AC64CD">
        <w:rPr>
          <w:rFonts w:ascii="標楷體" w:eastAsia="標楷體" w:hAnsi="標楷體" w:cs="Times New Roman" w:hint="eastAsia"/>
          <w:sz w:val="32"/>
          <w:szCs w:val="32"/>
        </w:rPr>
        <w:t>及</w:t>
      </w:r>
      <w:r w:rsidR="00AC64CD" w:rsidRPr="00AC64CD">
        <w:rPr>
          <w:rFonts w:ascii="標楷體" w:eastAsia="標楷體" w:hAnsi="標楷體" w:cs="Times New Roman"/>
          <w:sz w:val="32"/>
          <w:szCs w:val="32"/>
        </w:rPr>
        <w:t>28075</w:t>
      </w:r>
      <w:r w:rsidR="001B7761" w:rsidRPr="001B7761">
        <w:rPr>
          <w:rFonts w:ascii="標楷體" w:eastAsia="標楷體" w:hAnsi="標楷體" w:cs="Times New Roman" w:hint="eastAsia"/>
          <w:sz w:val="32"/>
          <w:szCs w:val="32"/>
        </w:rPr>
        <w:t>】</w:t>
      </w:r>
      <w:r w:rsidR="00464D26">
        <w:rPr>
          <w:rFonts w:ascii="標楷體" w:eastAsia="標楷體" w:hAnsi="標楷體" w:cs="Times New Roman" w:hint="eastAsia"/>
          <w:sz w:val="32"/>
          <w:szCs w:val="32"/>
        </w:rPr>
        <w:t>，共3案</w:t>
      </w:r>
      <w:r w:rsidRPr="00B825A7">
        <w:rPr>
          <w:rFonts w:ascii="標楷體" w:eastAsia="標楷體" w:hAnsi="標楷體" w:cs="Times New Roman" w:hint="eastAsia"/>
          <w:color w:val="000000"/>
          <w:sz w:val="32"/>
          <w:szCs w:val="20"/>
        </w:rPr>
        <w:t>，業由院會交付本會審查，經會議主席徵詢在場委員同意後，決議增列為討論事項</w:t>
      </w:r>
      <w:r w:rsidR="00AA2ED6" w:rsidRPr="00AA2ED6">
        <w:rPr>
          <w:rFonts w:ascii="標楷體" w:eastAsia="標楷體" w:hAnsi="標楷體" w:cs="Times New Roman" w:hint="eastAsia"/>
          <w:color w:val="000000"/>
          <w:sz w:val="32"/>
          <w:szCs w:val="20"/>
        </w:rPr>
        <w:t>第二(十)案至第二(十二)案</w:t>
      </w:r>
      <w:r w:rsidRPr="00B825A7">
        <w:rPr>
          <w:rFonts w:ascii="標楷體" w:eastAsia="標楷體" w:hAnsi="標楷體" w:cs="Times New Roman" w:hint="eastAsia"/>
          <w:color w:val="000000"/>
          <w:sz w:val="32"/>
          <w:szCs w:val="20"/>
        </w:rPr>
        <w:t>。）</w:t>
      </w:r>
    </w:p>
    <w:bookmarkEnd w:id="7"/>
    <w:bookmarkEnd w:id="8"/>
    <w:p w14:paraId="6210ABD3" w14:textId="2C32E893" w:rsidR="00017697" w:rsidRPr="00017697" w:rsidRDefault="009B2897" w:rsidP="00AA2ED6">
      <w:pPr>
        <w:spacing w:beforeLines="50" w:before="180" w:line="440" w:lineRule="exact"/>
        <w:ind w:left="372" w:hangingChars="116" w:hanging="372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9B2897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7B8D2EEA" w14:textId="77777777" w:rsidR="00017697" w:rsidRDefault="00017697" w:rsidP="00017697">
      <w:pPr>
        <w:snapToGrid w:val="0"/>
        <w:spacing w:line="440" w:lineRule="exact"/>
        <w:ind w:left="658" w:hanging="658"/>
        <w:jc w:val="both"/>
        <w:rPr>
          <w:rFonts w:ascii="標楷體" w:eastAsia="標楷體" w:hAnsi="Times New Roman" w:cs="Times New Roman"/>
          <w:bCs/>
          <w:kern w:val="0"/>
          <w:sz w:val="32"/>
          <w:szCs w:val="32"/>
        </w:rPr>
      </w:pPr>
      <w:r w:rsidRPr="00017697">
        <w:rPr>
          <w:rFonts w:ascii="標楷體" w:eastAsia="標楷體" w:hAnsi="Times New Roman" w:cs="Times New Roman" w:hint="eastAsia"/>
          <w:bCs/>
          <w:kern w:val="0"/>
          <w:sz w:val="32"/>
          <w:szCs w:val="32"/>
        </w:rPr>
        <w:t>一、繼續審查</w:t>
      </w:r>
    </w:p>
    <w:p w14:paraId="44594565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(一)委員賴品妤等18人擬具「菸害防制法第十三條及第十七條條文修正草案」案。</w:t>
      </w:r>
    </w:p>
    <w:p w14:paraId="7F4CB1B7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(二)委員洪孟楷等19人擬具「菸害防制法第三條條文修正草案」案。</w:t>
      </w:r>
    </w:p>
    <w:p w14:paraId="0860FBFF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(三)委員蔡易餘等17人擬具「菸害防制法第二條及第十四條條文修正草案」案。</w:t>
      </w:r>
    </w:p>
    <w:p w14:paraId="0AA0249A" w14:textId="77777777" w:rsidR="00017697" w:rsidRPr="00017697" w:rsidRDefault="00017697" w:rsidP="00017697">
      <w:pPr>
        <w:snapToGrid w:val="0"/>
        <w:spacing w:line="440" w:lineRule="exact"/>
        <w:ind w:left="658" w:hanging="658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二、審查</w:t>
      </w:r>
    </w:p>
    <w:p w14:paraId="17B65CAB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(一)行政院函請審議「菸害防制法修正草案」案。</w:t>
      </w:r>
    </w:p>
    <w:p w14:paraId="01A97E4D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(二)民眾黨黨團擬具「菸害防制法第二十九條條文修正草案」案。</w:t>
      </w:r>
    </w:p>
    <w:p w14:paraId="0336B691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(三)委員呂玉玲等19人擬具「菸害防制法修正草案」案。</w:t>
      </w:r>
    </w:p>
    <w:p w14:paraId="7073C2DB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(四)委員楊曜等17人擬具「菸害防制法第十三條條文修正草案」案。</w:t>
      </w:r>
    </w:p>
    <w:p w14:paraId="206DACA6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(五)委員賴惠員等24人擬具「菸害防制法第二條、第十三條及第十四條條文修正草案」案。</w:t>
      </w:r>
    </w:p>
    <w:p w14:paraId="6BD9A243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(六)委員魯明哲等21人擬具「菸害防制法第三條條文修正草案」案。</w:t>
      </w:r>
    </w:p>
    <w:p w14:paraId="401A5279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(七)委員林宜瑾等19人擬具「菸害防制法部分條文修正草案」案。</w:t>
      </w:r>
    </w:p>
    <w:p w14:paraId="42E3DEE9" w14:textId="77777777" w:rsidR="00017697" w:rsidRP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(八)委員蘇治芬等17人擬具「菸害防制法部分條文修正草案」案。</w:t>
      </w:r>
    </w:p>
    <w:p w14:paraId="08847AAC" w14:textId="7CBCF8F4" w:rsidR="00017697" w:rsidRDefault="00017697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sz w:val="32"/>
          <w:szCs w:val="32"/>
        </w:rPr>
        <w:t>(九)委員許淑華等16人擬具「菸害防制法第十一條條文修正草案」案。</w:t>
      </w:r>
    </w:p>
    <w:p w14:paraId="78A7ACA9" w14:textId="55DBFB98" w:rsidR="00AA2ED6" w:rsidRDefault="00AA2ED6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(十)</w:t>
      </w:r>
      <w:r w:rsidRPr="00AA2ED6">
        <w:rPr>
          <w:rFonts w:hint="eastAsia"/>
        </w:rPr>
        <w:t xml:space="preserve"> </w:t>
      </w:r>
      <w:r w:rsidRPr="00AA2ED6">
        <w:rPr>
          <w:rFonts w:ascii="標楷體" w:eastAsia="標楷體" w:hAnsi="標楷體" w:cs="Times New Roman" w:hint="eastAsia"/>
          <w:sz w:val="32"/>
          <w:szCs w:val="32"/>
        </w:rPr>
        <w:t>民眾黨黨團擬具「菸害防制法第二條、第四條及第四條之一條文修正草案」</w:t>
      </w:r>
      <w:r w:rsidR="001B7761" w:rsidRPr="001B7761">
        <w:rPr>
          <w:rFonts w:ascii="標楷體" w:eastAsia="標楷體" w:hAnsi="標楷體" w:cs="Times New Roman" w:hint="eastAsia"/>
          <w:sz w:val="32"/>
          <w:szCs w:val="32"/>
        </w:rPr>
        <w:t>案。</w:t>
      </w:r>
    </w:p>
    <w:p w14:paraId="313305F3" w14:textId="5AB5F7C9" w:rsidR="00AA2ED6" w:rsidRDefault="00AA2ED6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AA2ED6">
        <w:rPr>
          <w:rFonts w:ascii="標楷體" w:eastAsia="標楷體" w:hAnsi="標楷體" w:cs="Times New Roman" w:hint="eastAsia"/>
          <w:sz w:val="32"/>
          <w:szCs w:val="32"/>
        </w:rPr>
        <w:lastRenderedPageBreak/>
        <w:t>(十</w:t>
      </w:r>
      <w:r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AA2ED6">
        <w:rPr>
          <w:rFonts w:ascii="標楷體" w:eastAsia="標楷體" w:hAnsi="標楷體" w:cs="Times New Roman" w:hint="eastAsia"/>
          <w:sz w:val="32"/>
          <w:szCs w:val="32"/>
        </w:rPr>
        <w:t>) 民眾黨黨團擬具「菸害防制法部分條文修正草案」案</w:t>
      </w:r>
      <w:r w:rsidR="00B34B60" w:rsidRPr="00B34B60">
        <w:rPr>
          <w:rFonts w:ascii="標楷體" w:eastAsia="標楷體" w:hAnsi="標楷體" w:cs="Times New Roman" w:hint="eastAsia"/>
          <w:sz w:val="32"/>
          <w:szCs w:val="32"/>
        </w:rPr>
        <w:t>【</w:t>
      </w:r>
      <w:r w:rsidRPr="00AA2ED6">
        <w:rPr>
          <w:rFonts w:ascii="標楷體" w:eastAsia="標楷體" w:hAnsi="標楷體" w:cs="Times New Roman" w:hint="eastAsia"/>
          <w:sz w:val="32"/>
          <w:szCs w:val="32"/>
        </w:rPr>
        <w:t>提案編號28074</w:t>
      </w:r>
      <w:r w:rsidR="00B34B60" w:rsidRPr="00B34B60">
        <w:rPr>
          <w:rFonts w:ascii="標楷體" w:eastAsia="標楷體" w:hAnsi="標楷體" w:cs="Times New Roman" w:hint="eastAsia"/>
          <w:sz w:val="32"/>
          <w:szCs w:val="32"/>
        </w:rPr>
        <w:t>】</w:t>
      </w:r>
      <w:r w:rsidR="001B7761" w:rsidRPr="001B7761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760EAD38" w14:textId="28DCFB5C" w:rsidR="00AA2ED6" w:rsidRPr="00017697" w:rsidRDefault="00AA2ED6" w:rsidP="00017697">
      <w:pPr>
        <w:snapToGrid w:val="0"/>
        <w:spacing w:line="440" w:lineRule="exact"/>
        <w:ind w:left="1276" w:hanging="709"/>
        <w:jc w:val="both"/>
        <w:rPr>
          <w:rFonts w:ascii="標楷體" w:eastAsia="標楷體" w:hAnsi="標楷體" w:cs="Times New Roman"/>
          <w:sz w:val="32"/>
          <w:szCs w:val="32"/>
        </w:rPr>
      </w:pPr>
      <w:r w:rsidRPr="00AA2ED6">
        <w:rPr>
          <w:rFonts w:ascii="標楷體" w:eastAsia="標楷體" w:hAnsi="標楷體" w:cs="Times New Roman" w:hint="eastAsia"/>
          <w:sz w:val="32"/>
          <w:szCs w:val="32"/>
        </w:rPr>
        <w:t>(十</w:t>
      </w:r>
      <w:r>
        <w:rPr>
          <w:rFonts w:ascii="標楷體" w:eastAsia="標楷體" w:hAnsi="標楷體" w:cs="Times New Roman" w:hint="eastAsia"/>
          <w:sz w:val="32"/>
          <w:szCs w:val="32"/>
        </w:rPr>
        <w:t>二</w:t>
      </w:r>
      <w:r w:rsidRPr="00AA2ED6">
        <w:rPr>
          <w:rFonts w:ascii="標楷體" w:eastAsia="標楷體" w:hAnsi="標楷體" w:cs="Times New Roman" w:hint="eastAsia"/>
          <w:sz w:val="32"/>
          <w:szCs w:val="32"/>
        </w:rPr>
        <w:t>) 民眾黨黨團擬具「菸害防制法部分條文修正草案」案</w:t>
      </w:r>
      <w:r w:rsidR="00B34B60" w:rsidRPr="00B34B60">
        <w:rPr>
          <w:rFonts w:ascii="標楷體" w:eastAsia="標楷體" w:hAnsi="標楷體" w:cs="Times New Roman" w:hint="eastAsia"/>
          <w:sz w:val="32"/>
          <w:szCs w:val="32"/>
        </w:rPr>
        <w:t>【</w:t>
      </w:r>
      <w:r w:rsidRPr="00AA2ED6">
        <w:rPr>
          <w:rFonts w:ascii="標楷體" w:eastAsia="標楷體" w:hAnsi="標楷體" w:cs="Times New Roman" w:hint="eastAsia"/>
          <w:sz w:val="32"/>
          <w:szCs w:val="32"/>
        </w:rPr>
        <w:t>提案編號28075</w:t>
      </w:r>
      <w:r w:rsidR="00B34B60" w:rsidRPr="00B34B60">
        <w:rPr>
          <w:rFonts w:ascii="標楷體" w:eastAsia="標楷體" w:hAnsi="標楷體" w:cs="Times New Roman" w:hint="eastAsia"/>
          <w:sz w:val="32"/>
          <w:szCs w:val="32"/>
        </w:rPr>
        <w:t>】</w:t>
      </w:r>
      <w:r w:rsidR="001B7761" w:rsidRPr="001B7761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57BF78C9" w14:textId="405DCFEC" w:rsidR="0067062A" w:rsidRDefault="00017697" w:rsidP="0067062A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  <w:highlight w:val="yellow"/>
        </w:rPr>
      </w:pP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（本次會議經委員</w:t>
      </w:r>
      <w:r>
        <w:rPr>
          <w:rFonts w:ascii="Times New Roman" w:eastAsia="標楷體" w:hAnsi="標楷體" w:cs="Times New Roman" w:hint="eastAsia"/>
          <w:color w:val="000000"/>
          <w:sz w:val="32"/>
          <w:szCs w:val="20"/>
        </w:rPr>
        <w:t>蔡壁如</w:t>
      </w:r>
      <w:r w:rsidR="0071740B" w:rsidRPr="0071740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【代表民眾黨黨團】</w:t>
      </w:r>
      <w:r w:rsidRPr="00017697">
        <w:rPr>
          <w:rFonts w:ascii="標楷體" w:eastAsia="標楷體" w:hAnsi="標楷體" w:hint="eastAsia"/>
          <w:sz w:val="32"/>
          <w:szCs w:val="32"/>
        </w:rPr>
        <w:t>、</w:t>
      </w:r>
      <w:r w:rsidR="0071740B">
        <w:rPr>
          <w:rFonts w:ascii="標楷體" w:eastAsia="標楷體" w:hAnsi="標楷體" w:hint="eastAsia"/>
          <w:sz w:val="32"/>
          <w:szCs w:val="32"/>
        </w:rPr>
        <w:t>呂玉玲</w:t>
      </w: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71740B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</w:t>
      </w: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說明提案旨趣，由衛生福利部部長陳時中</w:t>
      </w:r>
      <w:r w:rsidR="0071740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71740B" w:rsidRPr="0071740B">
        <w:rPr>
          <w:rFonts w:ascii="Times New Roman" w:eastAsia="標楷體" w:hAnsi="標楷體" w:cs="Times New Roman" w:hint="eastAsia"/>
          <w:color w:val="000000"/>
          <w:sz w:val="32"/>
          <w:szCs w:val="20"/>
        </w:rPr>
        <w:t>財政部國庫署主任秘書馬小惠</w:t>
      </w:r>
      <w:r w:rsidR="000A473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0A4735" w:rsidRPr="000A4735">
        <w:rPr>
          <w:rFonts w:ascii="Times New Roman" w:eastAsia="標楷體" w:hAnsi="標楷體" w:cs="Times New Roman" w:hint="eastAsia"/>
          <w:color w:val="000000"/>
          <w:sz w:val="32"/>
          <w:szCs w:val="20"/>
        </w:rPr>
        <w:t>經濟部國際貿易局主任秘書戴婉蓉</w:t>
      </w:r>
      <w:r w:rsidR="00CF1D3F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0A4735" w:rsidRPr="00CF1D3F">
        <w:rPr>
          <w:rFonts w:ascii="Times New Roman" w:eastAsia="標楷體" w:hAnsi="標楷體" w:cs="Times New Roman" w:hint="eastAsia"/>
          <w:color w:val="000000"/>
          <w:sz w:val="32"/>
          <w:szCs w:val="20"/>
        </w:rPr>
        <w:t>教育部綜合規劃司司長鄭來長</w:t>
      </w:r>
      <w:r w:rsidR="0071740B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</w:t>
      </w: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後，委員賴惠員、</w:t>
      </w:r>
      <w:r w:rsidR="00CF1D3F"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楊曜、</w:t>
      </w:r>
      <w:r w:rsidR="00E226F3"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蘇巧慧、</w:t>
      </w:r>
      <w:r w:rsidR="00583637"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吳玉琴、洪申翰</w:t>
      </w:r>
      <w:r w:rsidR="00583637" w:rsidRPr="00C26C1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、蔡壁如、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</w:t>
      </w:r>
      <w:r w:rsidR="0067062A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</w:t>
      </w:r>
      <w:r w:rsidR="007E0FEE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7E0FEE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</w:t>
      </w:r>
      <w:r w:rsidR="007E0FEE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</w:t>
      </w:r>
      <w:r w:rsidR="007E0FEE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</w:t>
      </w:r>
      <w:r w:rsidR="007E0FEE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7D68DB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洪孟楷</w:t>
      </w:r>
      <w:r w:rsidR="007E0FEE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CD6CBD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7E0FEE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4E28E5">
        <w:rPr>
          <w:rFonts w:ascii="Times New Roman" w:eastAsia="標楷體" w:hAnsi="標楷體" w:cs="Times New Roman" w:hint="eastAsia"/>
          <w:color w:val="000000"/>
          <w:sz w:val="32"/>
          <w:szCs w:val="20"/>
        </w:rPr>
        <w:t>葉毓蘭</w:t>
      </w:r>
      <w:r w:rsidR="007E0FEE" w:rsidRPr="004E28E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4E28E5" w:rsidRPr="004E28E5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</w:t>
      </w:r>
      <w:r w:rsidR="004E28E5" w:rsidRPr="007E0FE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463B18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李貴敏</w:t>
      </w:r>
      <w:r w:rsidR="007E0FEE" w:rsidRPr="00463B18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3637" w:rsidRPr="00906C4D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陳椒華</w:t>
      </w:r>
      <w:r w:rsidR="007E0FEE" w:rsidRPr="00906C4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D94480" w:rsidRPr="008966A0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陳瑩、</w:t>
      </w:r>
      <w:r w:rsidR="000165CE" w:rsidRPr="000165CE">
        <w:rPr>
          <w:rFonts w:ascii="Times New Roman" w:eastAsia="標楷體" w:hAnsi="標楷體" w:cs="Times New Roman" w:hint="eastAsia"/>
          <w:color w:val="000000"/>
          <w:sz w:val="32"/>
          <w:szCs w:val="20"/>
        </w:rPr>
        <w:t>江永昌、</w:t>
      </w:r>
      <w:r w:rsidR="000165CE" w:rsidRPr="0038262C">
        <w:rPr>
          <w:rFonts w:ascii="Times New Roman" w:eastAsia="標楷體" w:hAnsi="標楷體" w:cs="Times New Roman" w:hint="eastAsia"/>
          <w:color w:val="000000"/>
          <w:sz w:val="32"/>
          <w:szCs w:val="20"/>
        </w:rPr>
        <w:t>呂玉玲、</w:t>
      </w:r>
      <w:r w:rsidR="000165CE" w:rsidRPr="00A107DB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67062A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0165CE" w:rsidRPr="0079747E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邱臣遠</w:t>
      </w: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67062A" w:rsidRPr="0079747E">
        <w:rPr>
          <w:rFonts w:ascii="Times New Roman" w:eastAsia="標楷體" w:hAnsi="標楷體" w:cs="Times New Roman" w:hint="eastAsia"/>
          <w:color w:val="000000"/>
          <w:sz w:val="32"/>
          <w:szCs w:val="20"/>
        </w:rPr>
        <w:t>23</w:t>
      </w: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人提出質詢，均經衛生福利部部長陳時中</w:t>
      </w:r>
      <w:r w:rsidR="004E3F72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26C1C" w:rsidRPr="00D94480">
        <w:rPr>
          <w:rFonts w:ascii="Times New Roman" w:eastAsia="標楷體" w:hAnsi="標楷體" w:cs="Times New Roman" w:hint="eastAsia"/>
          <w:color w:val="000000"/>
          <w:sz w:val="32"/>
          <w:szCs w:val="20"/>
        </w:rPr>
        <w:t>財政部國庫署主任秘書馬小惠</w:t>
      </w:r>
      <w:r w:rsidR="004E3F72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4E3F72" w:rsidRPr="004E3F72">
        <w:rPr>
          <w:rFonts w:ascii="Times New Roman" w:eastAsia="標楷體" w:hAnsi="標楷體" w:cs="Times New Roman" w:hint="eastAsia"/>
          <w:color w:val="000000"/>
          <w:sz w:val="32"/>
          <w:szCs w:val="20"/>
        </w:rPr>
        <w:t>教育部綜合規劃司司長鄭來長</w:t>
      </w:r>
      <w:r w:rsidR="004E3F72"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各相關主管等即席答復。委員</w:t>
      </w:r>
      <w:r w:rsidR="0067062A" w:rsidRPr="00A1422A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A1422A" w:rsidRPr="00A1422A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及高虹安</w:t>
      </w:r>
      <w:r w:rsidRPr="00017697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所提書面質詢，列入紀錄刊登公報。）</w:t>
      </w:r>
    </w:p>
    <w:p w14:paraId="04F2ACD5" w14:textId="77777777" w:rsidR="00017697" w:rsidRPr="00017697" w:rsidRDefault="00017697" w:rsidP="00017697">
      <w:pPr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決議：</w:t>
      </w:r>
    </w:p>
    <w:p w14:paraId="6CDD2066" w14:textId="77777777" w:rsidR="00017697" w:rsidRPr="00017697" w:rsidRDefault="00017697" w:rsidP="00017697">
      <w:p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一、說明及詢答完畢。</w:t>
      </w:r>
    </w:p>
    <w:p w14:paraId="7A30CBA8" w14:textId="77777777" w:rsidR="00017697" w:rsidRPr="00017697" w:rsidRDefault="00017697" w:rsidP="00017697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二、委員質詢未及答復或請補充資料者，請相關機關於2週內答復，委員另要求期限者，從其所定。</w:t>
      </w:r>
    </w:p>
    <w:p w14:paraId="7D07B9F0" w14:textId="4E851706" w:rsidR="00FF61ED" w:rsidRPr="00FF61ED" w:rsidRDefault="00017697" w:rsidP="003F3005">
      <w:pPr>
        <w:spacing w:line="440" w:lineRule="exact"/>
        <w:ind w:left="640" w:hangingChars="200" w:hanging="640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 w:rsidRPr="0001769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三、另擇期繼續審查。</w:t>
      </w:r>
    </w:p>
    <w:p w14:paraId="0ADB8C95" w14:textId="59EDD730" w:rsidR="00FC6A16" w:rsidRPr="00FC6A16" w:rsidRDefault="002251C0" w:rsidP="00017697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759B5" w14:textId="77777777" w:rsidR="00380E56" w:rsidRDefault="00380E56" w:rsidP="00A706FE">
      <w:r>
        <w:separator/>
      </w:r>
    </w:p>
  </w:endnote>
  <w:endnote w:type="continuationSeparator" w:id="0">
    <w:p w14:paraId="70E246F1" w14:textId="77777777" w:rsidR="00380E56" w:rsidRDefault="00380E56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3E6BA2E6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F46CFF" w:rsidRPr="00F46CFF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263BBA" w14:textId="77777777" w:rsidR="00380E56" w:rsidRDefault="00380E56" w:rsidP="00A706FE">
      <w:r>
        <w:separator/>
      </w:r>
    </w:p>
  </w:footnote>
  <w:footnote w:type="continuationSeparator" w:id="0">
    <w:p w14:paraId="1F4B0B5C" w14:textId="77777777" w:rsidR="00380E56" w:rsidRDefault="00380E56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65CE"/>
    <w:rsid w:val="00017697"/>
    <w:rsid w:val="00032539"/>
    <w:rsid w:val="0005010D"/>
    <w:rsid w:val="000629FF"/>
    <w:rsid w:val="0007568F"/>
    <w:rsid w:val="000A2754"/>
    <w:rsid w:val="000A4735"/>
    <w:rsid w:val="000A52B7"/>
    <w:rsid w:val="000F461D"/>
    <w:rsid w:val="000F4915"/>
    <w:rsid w:val="00114F1E"/>
    <w:rsid w:val="00115886"/>
    <w:rsid w:val="00192ECD"/>
    <w:rsid w:val="00197683"/>
    <w:rsid w:val="001A7A89"/>
    <w:rsid w:val="001B74F5"/>
    <w:rsid w:val="001B7761"/>
    <w:rsid w:val="00206B5F"/>
    <w:rsid w:val="002251C0"/>
    <w:rsid w:val="00280F23"/>
    <w:rsid w:val="002C4DB2"/>
    <w:rsid w:val="0031138A"/>
    <w:rsid w:val="0034771B"/>
    <w:rsid w:val="0035585B"/>
    <w:rsid w:val="003630AF"/>
    <w:rsid w:val="00366833"/>
    <w:rsid w:val="00380E56"/>
    <w:rsid w:val="0038262C"/>
    <w:rsid w:val="003878A0"/>
    <w:rsid w:val="00396479"/>
    <w:rsid w:val="003B2994"/>
    <w:rsid w:val="003D4970"/>
    <w:rsid w:val="003F3005"/>
    <w:rsid w:val="0040351E"/>
    <w:rsid w:val="004336FC"/>
    <w:rsid w:val="00463B18"/>
    <w:rsid w:val="00464D26"/>
    <w:rsid w:val="00477F6C"/>
    <w:rsid w:val="004805E0"/>
    <w:rsid w:val="00492A24"/>
    <w:rsid w:val="004B7C91"/>
    <w:rsid w:val="004C2028"/>
    <w:rsid w:val="004D18D2"/>
    <w:rsid w:val="004D43D6"/>
    <w:rsid w:val="004E28E5"/>
    <w:rsid w:val="004E3F72"/>
    <w:rsid w:val="004F4B9B"/>
    <w:rsid w:val="005331A0"/>
    <w:rsid w:val="00557A54"/>
    <w:rsid w:val="00561915"/>
    <w:rsid w:val="005725BC"/>
    <w:rsid w:val="00580859"/>
    <w:rsid w:val="00583637"/>
    <w:rsid w:val="005847D8"/>
    <w:rsid w:val="0059271F"/>
    <w:rsid w:val="005A5122"/>
    <w:rsid w:val="005F4727"/>
    <w:rsid w:val="006448EB"/>
    <w:rsid w:val="0067062A"/>
    <w:rsid w:val="006A0835"/>
    <w:rsid w:val="006C59AB"/>
    <w:rsid w:val="006D0D1E"/>
    <w:rsid w:val="006D3688"/>
    <w:rsid w:val="006F7F10"/>
    <w:rsid w:val="00700623"/>
    <w:rsid w:val="00706360"/>
    <w:rsid w:val="0071740B"/>
    <w:rsid w:val="00726EE0"/>
    <w:rsid w:val="0073554F"/>
    <w:rsid w:val="00765249"/>
    <w:rsid w:val="00792C06"/>
    <w:rsid w:val="00792C65"/>
    <w:rsid w:val="0079747E"/>
    <w:rsid w:val="007D2974"/>
    <w:rsid w:val="007D68DB"/>
    <w:rsid w:val="007E0FEE"/>
    <w:rsid w:val="007F4936"/>
    <w:rsid w:val="00847431"/>
    <w:rsid w:val="008966A0"/>
    <w:rsid w:val="008A4E15"/>
    <w:rsid w:val="00906C4D"/>
    <w:rsid w:val="00925C6B"/>
    <w:rsid w:val="0095453E"/>
    <w:rsid w:val="00986695"/>
    <w:rsid w:val="009878F0"/>
    <w:rsid w:val="009A6550"/>
    <w:rsid w:val="009B2897"/>
    <w:rsid w:val="009F4E0C"/>
    <w:rsid w:val="00A107DB"/>
    <w:rsid w:val="00A1422A"/>
    <w:rsid w:val="00A37ADA"/>
    <w:rsid w:val="00A706FE"/>
    <w:rsid w:val="00AA2ED6"/>
    <w:rsid w:val="00AC64CD"/>
    <w:rsid w:val="00AF619D"/>
    <w:rsid w:val="00B07D91"/>
    <w:rsid w:val="00B20239"/>
    <w:rsid w:val="00B34B60"/>
    <w:rsid w:val="00B4732A"/>
    <w:rsid w:val="00B62D4B"/>
    <w:rsid w:val="00B64190"/>
    <w:rsid w:val="00B766CD"/>
    <w:rsid w:val="00B825A7"/>
    <w:rsid w:val="00B90B84"/>
    <w:rsid w:val="00B97AD7"/>
    <w:rsid w:val="00BA0331"/>
    <w:rsid w:val="00BB144F"/>
    <w:rsid w:val="00BF3B06"/>
    <w:rsid w:val="00C26C1C"/>
    <w:rsid w:val="00C3705C"/>
    <w:rsid w:val="00CA52A3"/>
    <w:rsid w:val="00CC26AC"/>
    <w:rsid w:val="00CD6CBD"/>
    <w:rsid w:val="00CE3609"/>
    <w:rsid w:val="00CF1D3F"/>
    <w:rsid w:val="00D5609D"/>
    <w:rsid w:val="00D94480"/>
    <w:rsid w:val="00DB6642"/>
    <w:rsid w:val="00DC3467"/>
    <w:rsid w:val="00DD64A8"/>
    <w:rsid w:val="00DD7485"/>
    <w:rsid w:val="00DD76BD"/>
    <w:rsid w:val="00E226F3"/>
    <w:rsid w:val="00E305A2"/>
    <w:rsid w:val="00E36730"/>
    <w:rsid w:val="00E604C2"/>
    <w:rsid w:val="00E61BBD"/>
    <w:rsid w:val="00E84845"/>
    <w:rsid w:val="00E93818"/>
    <w:rsid w:val="00EA5061"/>
    <w:rsid w:val="00ED4965"/>
    <w:rsid w:val="00EE635D"/>
    <w:rsid w:val="00EF4F2B"/>
    <w:rsid w:val="00F016AC"/>
    <w:rsid w:val="00F17709"/>
    <w:rsid w:val="00F46CFF"/>
    <w:rsid w:val="00F63264"/>
    <w:rsid w:val="00FB47A5"/>
    <w:rsid w:val="00FB67B3"/>
    <w:rsid w:val="00FC6A16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2022-03-09T08:48:00Z</cp:lastPrinted>
  <dcterms:created xsi:type="dcterms:W3CDTF">2022-03-25T01:12:00Z</dcterms:created>
  <dcterms:modified xsi:type="dcterms:W3CDTF">2022-03-25T01:12:00Z</dcterms:modified>
</cp:coreProperties>
</file>