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92085" w14:textId="6966E031" w:rsidR="00466D64" w:rsidRPr="00466D64" w:rsidRDefault="00466D64" w:rsidP="00F05427">
      <w:pPr>
        <w:tabs>
          <w:tab w:val="left" w:pos="5103"/>
        </w:tabs>
        <w:autoSpaceDE w:val="0"/>
        <w:ind w:left="6"/>
        <w:jc w:val="both"/>
        <w:rPr>
          <w:rFonts w:ascii="標楷體" w:eastAsia="標楷體" w:hAnsi="標楷體"/>
          <w:b/>
          <w:spacing w:val="-20"/>
        </w:rPr>
      </w:pPr>
      <w:r w:rsidRPr="00F05427">
        <w:rPr>
          <w:rFonts w:ascii="標楷體" w:eastAsia="標楷體" w:hAnsi="標楷體" w:hint="eastAsia"/>
          <w:b/>
          <w:kern w:val="16"/>
        </w:rPr>
        <w:t>立法院第10屆第</w:t>
      </w:r>
      <w:r w:rsidR="00743FBA">
        <w:rPr>
          <w:rFonts w:ascii="標楷體" w:eastAsia="標楷體" w:hAnsi="標楷體"/>
          <w:b/>
          <w:kern w:val="16"/>
        </w:rPr>
        <w:t>5</w:t>
      </w:r>
      <w:r w:rsidRPr="00F05427">
        <w:rPr>
          <w:rFonts w:ascii="標楷體" w:eastAsia="標楷體" w:hAnsi="標楷體" w:hint="eastAsia"/>
          <w:b/>
          <w:kern w:val="16"/>
        </w:rPr>
        <w:t>會期財政委員會第</w:t>
      </w:r>
      <w:r w:rsidR="003707FA">
        <w:rPr>
          <w:rFonts w:ascii="標楷體" w:eastAsia="標楷體" w:hAnsi="標楷體"/>
          <w:b/>
          <w:kern w:val="16"/>
        </w:rPr>
        <w:t>9</w:t>
      </w:r>
      <w:r w:rsidRPr="00F05427">
        <w:rPr>
          <w:rFonts w:ascii="標楷體" w:eastAsia="標楷體" w:hAnsi="標楷體" w:hint="eastAsia"/>
          <w:b/>
          <w:kern w:val="16"/>
        </w:rPr>
        <w:t>次全體委員會議議事錄</w:t>
      </w:r>
    </w:p>
    <w:p w14:paraId="79916EBF" w14:textId="2B9941F2" w:rsidR="00466D64" w:rsidRDefault="00466D64" w:rsidP="00466D64">
      <w:pPr>
        <w:tabs>
          <w:tab w:val="left" w:pos="8931"/>
        </w:tabs>
        <w:ind w:left="1600" w:rightChars="-149" w:right="-477" w:hangingChars="500" w:hanging="1600"/>
        <w:rPr>
          <w:rFonts w:ascii="標楷體" w:eastAsia="標楷體" w:hAnsi="標楷體"/>
          <w:spacing w:val="-24"/>
        </w:rPr>
      </w:pPr>
      <w:bookmarkStart w:id="0" w:name="_Hlk88745422"/>
      <w:r w:rsidRPr="00466D64">
        <w:rPr>
          <w:rFonts w:ascii="標楷體" w:eastAsia="標楷體" w:hAnsi="標楷體" w:hint="eastAsia"/>
        </w:rPr>
        <w:t xml:space="preserve">時　　間　</w:t>
      </w:r>
      <w:r w:rsidRPr="00466D64">
        <w:rPr>
          <w:rFonts w:ascii="標楷體" w:eastAsia="標楷體" w:hAnsi="標楷體" w:hint="eastAsia"/>
          <w:spacing w:val="-24"/>
        </w:rPr>
        <w:t>中華民國</w:t>
      </w:r>
      <w:r w:rsidR="00743FBA" w:rsidRPr="00743FBA">
        <w:rPr>
          <w:rFonts w:ascii="標楷體" w:eastAsia="標楷體" w:hAnsi="標楷體" w:hint="eastAsia"/>
          <w:spacing w:val="-24"/>
        </w:rPr>
        <w:t>111年</w:t>
      </w:r>
      <w:r w:rsidR="003707FA">
        <w:rPr>
          <w:rFonts w:ascii="標楷體" w:eastAsia="標楷體" w:hAnsi="標楷體"/>
          <w:spacing w:val="-24"/>
        </w:rPr>
        <w:t>4</w:t>
      </w:r>
      <w:r w:rsidR="00743FBA" w:rsidRPr="00743FBA">
        <w:rPr>
          <w:rFonts w:ascii="標楷體" w:eastAsia="標楷體" w:hAnsi="標楷體" w:hint="eastAsia"/>
          <w:spacing w:val="-24"/>
        </w:rPr>
        <w:t>月</w:t>
      </w:r>
      <w:r w:rsidR="003707FA">
        <w:rPr>
          <w:rFonts w:ascii="標楷體" w:eastAsia="標楷體" w:hAnsi="標楷體" w:hint="eastAsia"/>
          <w:spacing w:val="-24"/>
        </w:rPr>
        <w:t>6</w:t>
      </w:r>
      <w:r w:rsidR="00743FBA" w:rsidRPr="00743FBA">
        <w:rPr>
          <w:rFonts w:ascii="標楷體" w:eastAsia="標楷體" w:hAnsi="標楷體" w:hint="eastAsia"/>
          <w:spacing w:val="-24"/>
        </w:rPr>
        <w:t>日（星期三）9時</w:t>
      </w:r>
      <w:r w:rsidR="00B4708B">
        <w:rPr>
          <w:rFonts w:ascii="標楷體" w:eastAsia="標楷體" w:hAnsi="標楷體"/>
          <w:spacing w:val="-24"/>
        </w:rPr>
        <w:t>4</w:t>
      </w:r>
      <w:r w:rsidR="00743FBA" w:rsidRPr="00743FBA">
        <w:rPr>
          <w:rFonts w:ascii="標楷體" w:eastAsia="標楷體" w:hAnsi="標楷體" w:hint="eastAsia"/>
          <w:spacing w:val="-24"/>
        </w:rPr>
        <w:t>分至</w:t>
      </w:r>
      <w:r w:rsidR="0016790C">
        <w:rPr>
          <w:rFonts w:ascii="標楷體" w:eastAsia="標楷體" w:hAnsi="標楷體" w:hint="eastAsia"/>
          <w:spacing w:val="-24"/>
        </w:rPr>
        <w:t>1</w:t>
      </w:r>
      <w:r w:rsidR="007D7CB3">
        <w:rPr>
          <w:rFonts w:ascii="標楷體" w:eastAsia="標楷體" w:hAnsi="標楷體"/>
          <w:spacing w:val="-24"/>
        </w:rPr>
        <w:t>3</w:t>
      </w:r>
      <w:r w:rsidR="00743FBA" w:rsidRPr="00743FBA">
        <w:rPr>
          <w:rFonts w:ascii="標楷體" w:eastAsia="標楷體" w:hAnsi="標楷體" w:hint="eastAsia"/>
          <w:spacing w:val="-24"/>
        </w:rPr>
        <w:t>時</w:t>
      </w:r>
      <w:r w:rsidR="007D7CB3">
        <w:rPr>
          <w:rFonts w:ascii="標楷體" w:eastAsia="標楷體" w:hAnsi="標楷體"/>
          <w:spacing w:val="-24"/>
        </w:rPr>
        <w:t>13</w:t>
      </w:r>
      <w:r w:rsidR="00743FBA" w:rsidRPr="00743FBA">
        <w:rPr>
          <w:rFonts w:ascii="標楷體" w:eastAsia="標楷體" w:hAnsi="標楷體" w:hint="eastAsia"/>
          <w:spacing w:val="-24"/>
        </w:rPr>
        <w:t>分</w:t>
      </w:r>
    </w:p>
    <w:bookmarkEnd w:id="0"/>
    <w:p w14:paraId="2A9CD5F8" w14:textId="63865FBF" w:rsidR="00466D64" w:rsidRPr="00466D64" w:rsidRDefault="00466D64" w:rsidP="00466D64">
      <w:pPr>
        <w:ind w:left="1600" w:rightChars="-149" w:right="-477" w:hangingChars="500" w:hanging="1600"/>
        <w:rPr>
          <w:rFonts w:ascii="標楷體" w:eastAsia="標楷體" w:hAnsi="標楷體"/>
        </w:rPr>
      </w:pPr>
      <w:r w:rsidRPr="00466D64">
        <w:rPr>
          <w:rFonts w:ascii="標楷體" w:eastAsia="標楷體" w:hAnsi="標楷體" w:hint="eastAsia"/>
        </w:rPr>
        <w:t>地　　點　群賢樓9樓大禮堂</w:t>
      </w:r>
    </w:p>
    <w:p w14:paraId="4054104E" w14:textId="77777777" w:rsidR="001E464C" w:rsidRDefault="00466D64" w:rsidP="006D6797">
      <w:pPr>
        <w:ind w:left="1600" w:rightChars="100" w:right="320" w:hangingChars="500" w:hanging="1600"/>
        <w:rPr>
          <w:rFonts w:ascii="標楷體" w:eastAsia="標楷體" w:hAnsi="標楷體"/>
        </w:rPr>
      </w:pPr>
      <w:r w:rsidRPr="00466D64">
        <w:rPr>
          <w:rFonts w:ascii="標楷體" w:eastAsia="標楷體" w:hAnsi="標楷體" w:hint="eastAsia"/>
        </w:rPr>
        <w:t xml:space="preserve">出席委員　</w:t>
      </w:r>
      <w:r w:rsidR="006D6797" w:rsidRPr="006D6797">
        <w:rPr>
          <w:rFonts w:ascii="標楷體" w:eastAsia="標楷體" w:hAnsi="標楷體" w:hint="eastAsia"/>
        </w:rPr>
        <w:t xml:space="preserve">林德福　</w:t>
      </w:r>
      <w:r w:rsidR="00657ABD" w:rsidRPr="006D6797">
        <w:rPr>
          <w:rFonts w:ascii="標楷體" w:eastAsia="標楷體" w:hAnsi="標楷體" w:hint="eastAsia"/>
        </w:rPr>
        <w:t xml:space="preserve">吳秉叡　</w:t>
      </w:r>
      <w:r w:rsidR="006D6797" w:rsidRPr="006D6797">
        <w:rPr>
          <w:rFonts w:ascii="標楷體" w:eastAsia="標楷體" w:hAnsi="標楷體" w:hint="eastAsia"/>
        </w:rPr>
        <w:t xml:space="preserve">賴士葆　沈發惠　</w:t>
      </w:r>
      <w:r w:rsidR="00657ABD" w:rsidRPr="006D6797">
        <w:rPr>
          <w:rFonts w:ascii="標楷體" w:eastAsia="標楷體" w:hAnsi="標楷體" w:hint="eastAsia"/>
        </w:rPr>
        <w:t xml:space="preserve">李貴敏　</w:t>
      </w:r>
      <w:r w:rsidR="001E464C" w:rsidRPr="006D6797">
        <w:rPr>
          <w:rFonts w:ascii="標楷體" w:eastAsia="標楷體" w:hAnsi="標楷體" w:hint="eastAsia"/>
        </w:rPr>
        <w:t xml:space="preserve">郭國文　</w:t>
      </w:r>
    </w:p>
    <w:p w14:paraId="493B5114" w14:textId="0801C738" w:rsidR="00657ABD" w:rsidRDefault="001E464C" w:rsidP="006D6797">
      <w:pPr>
        <w:ind w:left="1600" w:rightChars="100" w:right="320" w:hangingChars="500" w:hanging="1600"/>
        <w:rPr>
          <w:rFonts w:ascii="標楷體" w:eastAsia="標楷體" w:hAnsi="標楷體"/>
        </w:rPr>
      </w:pPr>
      <w:r w:rsidRPr="006D6797">
        <w:rPr>
          <w:rFonts w:ascii="標楷體" w:eastAsia="標楷體" w:hAnsi="標楷體" w:hint="eastAsia"/>
        </w:rPr>
        <w:t xml:space="preserve">　　　　　</w:t>
      </w:r>
      <w:r w:rsidR="00657ABD" w:rsidRPr="006D6797">
        <w:rPr>
          <w:rFonts w:ascii="標楷體" w:eastAsia="標楷體" w:hAnsi="標楷體" w:hint="eastAsia"/>
        </w:rPr>
        <w:t xml:space="preserve">林楚茵　</w:t>
      </w:r>
      <w:r w:rsidRPr="006D6797">
        <w:rPr>
          <w:rFonts w:ascii="標楷體" w:eastAsia="標楷體" w:hAnsi="標楷體" w:hint="eastAsia"/>
        </w:rPr>
        <w:t xml:space="preserve">高嘉瑜　</w:t>
      </w:r>
      <w:r w:rsidR="00D3508B" w:rsidRPr="006D6797">
        <w:rPr>
          <w:rFonts w:ascii="標楷體" w:eastAsia="標楷體" w:hAnsi="標楷體" w:hint="eastAsia"/>
        </w:rPr>
        <w:t xml:space="preserve">羅明才　</w:t>
      </w:r>
      <w:r w:rsidRPr="006D6797">
        <w:rPr>
          <w:rFonts w:ascii="標楷體" w:eastAsia="標楷體" w:hAnsi="標楷體" w:hint="eastAsia"/>
        </w:rPr>
        <w:t xml:space="preserve">費鴻泰　</w:t>
      </w:r>
      <w:r w:rsidR="00D3508B" w:rsidRPr="006D6797">
        <w:rPr>
          <w:rFonts w:ascii="標楷體" w:eastAsia="標楷體" w:hAnsi="標楷體" w:hint="eastAsia"/>
        </w:rPr>
        <w:t>張其祿　余　天</w:t>
      </w:r>
      <w:r w:rsidR="00D3508B">
        <w:rPr>
          <w:rFonts w:ascii="標楷體" w:eastAsia="標楷體" w:hAnsi="標楷體" w:hint="eastAsia"/>
        </w:rPr>
        <w:t xml:space="preserve">　</w:t>
      </w:r>
    </w:p>
    <w:p w14:paraId="47446DD5" w14:textId="551E3564" w:rsidR="001B34C1" w:rsidRDefault="001B34C1" w:rsidP="006D6797">
      <w:pPr>
        <w:ind w:left="1600" w:rightChars="100" w:right="320" w:hangingChars="500" w:hanging="1600"/>
        <w:rPr>
          <w:rFonts w:ascii="標楷體" w:eastAsia="標楷體" w:hAnsi="標楷體" w:hint="eastAsia"/>
        </w:rPr>
      </w:pPr>
      <w:r w:rsidRPr="006D6797">
        <w:rPr>
          <w:rFonts w:ascii="標楷體" w:eastAsia="標楷體" w:hAnsi="標楷體" w:hint="eastAsia"/>
        </w:rPr>
        <w:t xml:space="preserve">　　　　　</w:t>
      </w:r>
      <w:r>
        <w:rPr>
          <w:rFonts w:ascii="標楷體" w:eastAsia="標楷體" w:hAnsi="標楷體" w:hint="eastAsia"/>
        </w:rPr>
        <w:t xml:space="preserve">鍾佳濱　</w:t>
      </w:r>
    </w:p>
    <w:p w14:paraId="0E666236" w14:textId="7C160F59" w:rsidR="00466D64" w:rsidRPr="00466D64" w:rsidRDefault="00466D64" w:rsidP="00466D64">
      <w:pPr>
        <w:ind w:leftChars="500" w:left="1600"/>
        <w:rPr>
          <w:rFonts w:ascii="標楷體" w:eastAsia="標楷體" w:hAnsi="標楷體"/>
          <w:b/>
        </w:rPr>
      </w:pPr>
      <w:r w:rsidRPr="00466D64">
        <w:rPr>
          <w:rFonts w:ascii="標楷體" w:eastAsia="標楷體" w:hAnsi="標楷體" w:hint="eastAsia"/>
          <w:b/>
        </w:rPr>
        <w:t>委員出席1</w:t>
      </w:r>
      <w:r w:rsidR="001B34C1">
        <w:rPr>
          <w:rFonts w:ascii="標楷體" w:eastAsia="標楷體" w:hAnsi="標楷體"/>
          <w:b/>
        </w:rPr>
        <w:t>3</w:t>
      </w:r>
      <w:r w:rsidRPr="00466D64">
        <w:rPr>
          <w:rFonts w:ascii="標楷體" w:eastAsia="標楷體" w:hAnsi="標楷體" w:hint="eastAsia"/>
          <w:b/>
        </w:rPr>
        <w:t>人</w:t>
      </w:r>
    </w:p>
    <w:p w14:paraId="63326D84" w14:textId="0FF5E29A" w:rsidR="00657ABD" w:rsidRPr="00137A81" w:rsidRDefault="00466D64" w:rsidP="006D6797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137A81">
        <w:rPr>
          <w:rFonts w:ascii="標楷體" w:eastAsia="標楷體" w:hAnsi="標楷體" w:hint="eastAsia"/>
        </w:rPr>
        <w:t xml:space="preserve">列席委員　</w:t>
      </w:r>
      <w:r w:rsidR="001E464C" w:rsidRPr="00137A81">
        <w:rPr>
          <w:rFonts w:ascii="標楷體" w:eastAsia="標楷體" w:hAnsi="標楷體" w:hint="eastAsia"/>
        </w:rPr>
        <w:t xml:space="preserve">曾銘宗　葉毓蘭　</w:t>
      </w:r>
      <w:r w:rsidR="00657ABD" w:rsidRPr="00137A81">
        <w:rPr>
          <w:rFonts w:ascii="標楷體" w:eastAsia="標楷體" w:hAnsi="標楷體" w:hint="eastAsia"/>
        </w:rPr>
        <w:t xml:space="preserve">陳椒華　</w:t>
      </w:r>
      <w:r w:rsidR="001E464C" w:rsidRPr="00137A81">
        <w:rPr>
          <w:rFonts w:ascii="標楷體" w:eastAsia="標楷體" w:hAnsi="標楷體" w:hint="eastAsia"/>
        </w:rPr>
        <w:t xml:space="preserve">謝衣鳯　</w:t>
      </w:r>
      <w:r w:rsidR="00657ABD" w:rsidRPr="00137A81">
        <w:rPr>
          <w:rFonts w:ascii="標楷體" w:eastAsia="標楷體" w:hAnsi="標楷體" w:hint="eastAsia"/>
        </w:rPr>
        <w:t xml:space="preserve">洪孟楷　楊瓊瓔　</w:t>
      </w:r>
    </w:p>
    <w:p w14:paraId="16CB0E22" w14:textId="0AD2E48A" w:rsidR="00137A81" w:rsidRPr="00137A81" w:rsidRDefault="00657ABD" w:rsidP="00837EFA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137A81">
        <w:rPr>
          <w:rFonts w:ascii="標楷體" w:eastAsia="標楷體" w:hAnsi="標楷體" w:hint="eastAsia"/>
        </w:rPr>
        <w:t xml:space="preserve">　　　　　</w:t>
      </w:r>
      <w:r w:rsidR="001E464C">
        <w:rPr>
          <w:rFonts w:ascii="標楷體" w:eastAsia="標楷體" w:hAnsi="標楷體" w:hint="eastAsia"/>
        </w:rPr>
        <w:t xml:space="preserve">何欣純　</w:t>
      </w:r>
      <w:r w:rsidR="001E464C" w:rsidRPr="00137A81">
        <w:rPr>
          <w:rFonts w:ascii="標楷體" w:eastAsia="標楷體" w:hAnsi="標楷體" w:hint="eastAsia"/>
        </w:rPr>
        <w:t xml:space="preserve">江永昌　</w:t>
      </w:r>
      <w:r w:rsidR="00837EFA" w:rsidRPr="00137A81">
        <w:rPr>
          <w:rFonts w:ascii="標楷體" w:eastAsia="標楷體" w:hAnsi="標楷體" w:hint="eastAsia"/>
        </w:rPr>
        <w:t xml:space="preserve">張育美　</w:t>
      </w:r>
    </w:p>
    <w:p w14:paraId="0C3207BD" w14:textId="385FB5AC" w:rsidR="00466D64" w:rsidRPr="00137A81" w:rsidRDefault="00466D64" w:rsidP="00466D64">
      <w:pPr>
        <w:ind w:leftChars="500" w:left="1600"/>
        <w:rPr>
          <w:rFonts w:ascii="標楷體" w:eastAsia="標楷體" w:hAnsi="標楷體"/>
          <w:b/>
        </w:rPr>
      </w:pPr>
      <w:r w:rsidRPr="00137A81">
        <w:rPr>
          <w:rFonts w:ascii="標楷體" w:eastAsia="標楷體" w:hAnsi="標楷體" w:hint="eastAsia"/>
          <w:b/>
        </w:rPr>
        <w:t>委員列席</w:t>
      </w:r>
      <w:r w:rsidR="00837EFA">
        <w:rPr>
          <w:rFonts w:ascii="標楷體" w:eastAsia="標楷體" w:hAnsi="標楷體"/>
          <w:b/>
        </w:rPr>
        <w:t>9</w:t>
      </w:r>
      <w:r w:rsidRPr="00137A81">
        <w:rPr>
          <w:rFonts w:ascii="標楷體" w:eastAsia="標楷體" w:hAnsi="標楷體" w:hint="eastAsia"/>
          <w:b/>
        </w:rPr>
        <w:t>人</w:t>
      </w:r>
    </w:p>
    <w:p w14:paraId="765F8418" w14:textId="25D853FA" w:rsidR="00466D64" w:rsidRPr="00466D64" w:rsidRDefault="00466D64" w:rsidP="00466D64">
      <w:pPr>
        <w:tabs>
          <w:tab w:val="left" w:pos="9072"/>
        </w:tabs>
        <w:jc w:val="both"/>
        <w:rPr>
          <w:rFonts w:ascii="標楷體" w:eastAsia="標楷體" w:hAnsi="標楷體"/>
          <w:kern w:val="16"/>
        </w:rPr>
      </w:pPr>
      <w:r w:rsidRPr="00466D64">
        <w:rPr>
          <w:rFonts w:ascii="標楷體" w:eastAsia="標楷體" w:hAnsi="標楷體" w:hint="eastAsia"/>
          <w:kern w:val="16"/>
        </w:rPr>
        <w:t xml:space="preserve">列席官員　</w:t>
      </w:r>
    </w:p>
    <w:p w14:paraId="77183166" w14:textId="5D8CA8D0" w:rsidR="00086566" w:rsidRDefault="006D6797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6D6797">
        <w:rPr>
          <w:rFonts w:ascii="標楷體" w:eastAsia="標楷體" w:hAnsi="標楷體" w:hint="eastAsia"/>
          <w:b/>
          <w:color w:val="000000"/>
          <w:kern w:val="16"/>
        </w:rPr>
        <w:t>財政部</w:t>
      </w:r>
      <w:r w:rsidR="00086566" w:rsidRPr="00C13ACF">
        <w:rPr>
          <w:rFonts w:ascii="標楷體" w:eastAsia="標楷體" w:hAnsi="標楷體" w:hint="eastAsia"/>
          <w:b/>
          <w:kern w:val="16"/>
        </w:rPr>
        <w:t xml:space="preserve">　　　　　　　　　　　</w:t>
      </w:r>
      <w:r w:rsidRPr="00086566">
        <w:rPr>
          <w:rFonts w:ascii="標楷體" w:eastAsia="標楷體" w:hAnsi="標楷體" w:hint="eastAsia"/>
          <w:bCs/>
          <w:color w:val="000000"/>
          <w:kern w:val="16"/>
        </w:rPr>
        <w:t>部長</w:t>
      </w:r>
      <w:r w:rsidR="00086566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BA3F6A">
        <w:rPr>
          <w:rFonts w:ascii="標楷體" w:eastAsia="標楷體" w:hAnsi="標楷體" w:hint="eastAsia"/>
          <w:bCs/>
          <w:color w:val="000000"/>
          <w:kern w:val="16"/>
        </w:rPr>
        <w:t xml:space="preserve">　</w:t>
      </w:r>
      <w:r w:rsidRPr="00086566">
        <w:rPr>
          <w:rFonts w:ascii="標楷體" w:eastAsia="標楷體" w:hAnsi="標楷體" w:hint="eastAsia"/>
          <w:bCs/>
          <w:color w:val="000000"/>
          <w:kern w:val="16"/>
        </w:rPr>
        <w:t>蘇建榮</w:t>
      </w:r>
    </w:p>
    <w:p w14:paraId="65C51F1B" w14:textId="7263A164" w:rsidR="00E47C7E" w:rsidRDefault="00E47C7E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color w:val="000000"/>
          <w:kern w:val="16"/>
        </w:rPr>
      </w:pPr>
      <w:r w:rsidRPr="00E47C7E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Pr="00E47C7E">
        <w:rPr>
          <w:rFonts w:ascii="標楷體" w:eastAsia="標楷體" w:hAnsi="標楷體" w:hint="eastAsia"/>
          <w:color w:val="000000"/>
          <w:kern w:val="16"/>
        </w:rPr>
        <w:t xml:space="preserve">會計處　　　　　　　　　　</w:t>
      </w:r>
      <w:r>
        <w:rPr>
          <w:rFonts w:ascii="標楷體" w:eastAsia="標楷體" w:hAnsi="標楷體" w:hint="eastAsia"/>
          <w:color w:val="000000"/>
          <w:kern w:val="16"/>
        </w:rPr>
        <w:t>處長　　　　李秋月</w:t>
      </w:r>
    </w:p>
    <w:p w14:paraId="733379E7" w14:textId="0BF993EB" w:rsidR="00E47C7E" w:rsidRPr="00E47C7E" w:rsidRDefault="00E47C7E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color w:val="000000"/>
          <w:kern w:val="16"/>
        </w:rPr>
      </w:pPr>
      <w:r>
        <w:rPr>
          <w:rFonts w:ascii="標楷體" w:eastAsia="標楷體" w:hAnsi="標楷體" w:hint="eastAsia"/>
          <w:color w:val="000000"/>
          <w:kern w:val="16"/>
        </w:rPr>
        <w:t xml:space="preserve">　　　　　　國際財政司　　　　　　　　司長　　　　丁碧蓮</w:t>
      </w:r>
    </w:p>
    <w:p w14:paraId="1ED09073" w14:textId="2728DD78" w:rsidR="006D6797" w:rsidRDefault="00086566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>
        <w:rPr>
          <w:rFonts w:ascii="標楷體" w:eastAsia="標楷體" w:hAnsi="標楷體" w:hint="eastAsia"/>
          <w:b/>
          <w:color w:val="000000"/>
          <w:kern w:val="16"/>
        </w:rPr>
        <w:t xml:space="preserve">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推動促參司</w:t>
      </w:r>
      <w:r w:rsidRPr="00C13ACF">
        <w:rPr>
          <w:rFonts w:ascii="標楷體" w:eastAsia="標楷體" w:hAnsi="標楷體" w:hint="eastAsia"/>
          <w:b/>
          <w:kern w:val="16"/>
        </w:rPr>
        <w:t xml:space="preserve">　　　　　　　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司長</w:t>
      </w:r>
      <w:r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="00BA3F6A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李建賢</w:t>
      </w:r>
    </w:p>
    <w:p w14:paraId="67353A46" w14:textId="4F19AA08" w:rsidR="006D6797" w:rsidRPr="00086566" w:rsidRDefault="00086566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>
        <w:rPr>
          <w:rFonts w:ascii="標楷體" w:eastAsia="標楷體" w:hAnsi="標楷體" w:hint="eastAsia"/>
          <w:b/>
          <w:color w:val="000000"/>
          <w:kern w:val="16"/>
        </w:rPr>
        <w:t xml:space="preserve">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國庫署</w:t>
      </w:r>
      <w:r w:rsidRPr="00C13ACF">
        <w:rPr>
          <w:rFonts w:ascii="標楷體" w:eastAsia="標楷體" w:hAnsi="標楷體" w:hint="eastAsia"/>
          <w:b/>
          <w:kern w:val="16"/>
        </w:rPr>
        <w:t xml:space="preserve">　　　　　　　　　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署長</w:t>
      </w:r>
      <w:r w:rsidR="00C36B2A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BA3F6A">
        <w:rPr>
          <w:rFonts w:ascii="標楷體" w:eastAsia="標楷體" w:hAnsi="標楷體" w:hint="eastAsia"/>
          <w:bCs/>
          <w:color w:val="000000"/>
          <w:kern w:val="16"/>
        </w:rPr>
        <w:t xml:space="preserve">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蕭家旗</w:t>
      </w:r>
    </w:p>
    <w:p w14:paraId="689C5615" w14:textId="53DDB976" w:rsidR="006D6797" w:rsidRPr="00086566" w:rsidRDefault="00086566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>
        <w:rPr>
          <w:rFonts w:ascii="標楷體" w:eastAsia="標楷體" w:hAnsi="標楷體" w:hint="eastAsia"/>
          <w:b/>
          <w:color w:val="000000"/>
          <w:kern w:val="16"/>
        </w:rPr>
        <w:t xml:space="preserve">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賦稅署</w:t>
      </w:r>
      <w:r w:rsidRPr="00C13ACF">
        <w:rPr>
          <w:rFonts w:ascii="標楷體" w:eastAsia="標楷體" w:hAnsi="標楷體" w:hint="eastAsia"/>
          <w:b/>
          <w:kern w:val="16"/>
        </w:rPr>
        <w:t xml:space="preserve">　　　　　　　　　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署長</w:t>
      </w:r>
      <w:r w:rsidR="00C36B2A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BA3F6A">
        <w:rPr>
          <w:rFonts w:ascii="標楷體" w:eastAsia="標楷體" w:hAnsi="標楷體" w:hint="eastAsia"/>
          <w:bCs/>
          <w:color w:val="000000"/>
          <w:kern w:val="16"/>
        </w:rPr>
        <w:t xml:space="preserve">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許慈美</w:t>
      </w:r>
    </w:p>
    <w:p w14:paraId="082BBECC" w14:textId="5FD3C2D5" w:rsidR="006D6797" w:rsidRPr="00086566" w:rsidRDefault="00086566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>
        <w:rPr>
          <w:rFonts w:ascii="標楷體" w:eastAsia="標楷體" w:hAnsi="標楷體" w:hint="eastAsia"/>
          <w:b/>
          <w:color w:val="000000"/>
          <w:kern w:val="16"/>
        </w:rPr>
        <w:t xml:space="preserve">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關務署</w:t>
      </w:r>
      <w:r w:rsidRPr="00C13ACF">
        <w:rPr>
          <w:rFonts w:ascii="標楷體" w:eastAsia="標楷體" w:hAnsi="標楷體" w:hint="eastAsia"/>
          <w:b/>
          <w:kern w:val="16"/>
        </w:rPr>
        <w:t xml:space="preserve">　　　　　　　　　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署長</w:t>
      </w:r>
      <w:r w:rsidR="00C36B2A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BA3F6A">
        <w:rPr>
          <w:rFonts w:ascii="標楷體" w:eastAsia="標楷體" w:hAnsi="標楷體" w:hint="eastAsia"/>
          <w:bCs/>
          <w:color w:val="000000"/>
          <w:kern w:val="16"/>
        </w:rPr>
        <w:t xml:space="preserve">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彭英偉</w:t>
      </w:r>
    </w:p>
    <w:p w14:paraId="11434B5D" w14:textId="77612826" w:rsidR="006D6797" w:rsidRPr="00086566" w:rsidRDefault="00086566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>
        <w:rPr>
          <w:rFonts w:ascii="標楷體" w:eastAsia="標楷體" w:hAnsi="標楷體" w:hint="eastAsia"/>
          <w:b/>
          <w:color w:val="000000"/>
          <w:kern w:val="16"/>
        </w:rPr>
        <w:t xml:space="preserve">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國有財產署</w:t>
      </w:r>
      <w:r w:rsidRPr="00C13ACF">
        <w:rPr>
          <w:rFonts w:ascii="標楷體" w:eastAsia="標楷體" w:hAnsi="標楷體" w:hint="eastAsia"/>
          <w:b/>
          <w:kern w:val="16"/>
        </w:rPr>
        <w:t xml:space="preserve">　　　　　　　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署長</w:t>
      </w:r>
      <w:r w:rsidR="00C36B2A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BA3F6A">
        <w:rPr>
          <w:rFonts w:ascii="標楷體" w:eastAsia="標楷體" w:hAnsi="標楷體" w:hint="eastAsia"/>
          <w:bCs/>
          <w:color w:val="000000"/>
          <w:kern w:val="16"/>
        </w:rPr>
        <w:t xml:space="preserve">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曾國基</w:t>
      </w:r>
    </w:p>
    <w:p w14:paraId="794E2BEF" w14:textId="337DCBB5" w:rsidR="006D6797" w:rsidRPr="00E47C7E" w:rsidRDefault="00086566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 w:rsidRPr="00E47C7E">
        <w:rPr>
          <w:rFonts w:ascii="標楷體" w:eastAsia="標楷體" w:hAnsi="標楷體" w:hint="eastAsia"/>
          <w:color w:val="000000"/>
          <w:kern w:val="16"/>
        </w:rPr>
        <w:t xml:space="preserve">　　　　　　</w:t>
      </w:r>
      <w:r w:rsidR="006D6797" w:rsidRPr="00E47C7E">
        <w:rPr>
          <w:rFonts w:ascii="標楷體" w:eastAsia="標楷體" w:hAnsi="標楷體" w:hint="eastAsia"/>
          <w:bCs/>
          <w:color w:val="000000"/>
          <w:kern w:val="16"/>
        </w:rPr>
        <w:t>財政資訊中心</w:t>
      </w:r>
      <w:r w:rsidRPr="00E47C7E">
        <w:rPr>
          <w:rFonts w:ascii="標楷體" w:eastAsia="標楷體" w:hAnsi="標楷體" w:hint="eastAsia"/>
          <w:kern w:val="16"/>
        </w:rPr>
        <w:t xml:space="preserve">　　　　　　　</w:t>
      </w:r>
      <w:r w:rsidR="006D6797" w:rsidRPr="00E47C7E">
        <w:rPr>
          <w:rFonts w:ascii="標楷體" w:eastAsia="標楷體" w:hAnsi="標楷體" w:hint="eastAsia"/>
          <w:bCs/>
          <w:color w:val="000000"/>
          <w:kern w:val="16"/>
        </w:rPr>
        <w:t>主任</w:t>
      </w:r>
      <w:r w:rsidR="00C36B2A" w:rsidRPr="00E47C7E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BA3F6A" w:rsidRPr="00E47C7E">
        <w:rPr>
          <w:rFonts w:ascii="標楷體" w:eastAsia="標楷體" w:hAnsi="標楷體" w:hint="eastAsia"/>
          <w:bCs/>
          <w:color w:val="000000"/>
          <w:kern w:val="16"/>
        </w:rPr>
        <w:t xml:space="preserve">　</w:t>
      </w:r>
      <w:r w:rsidR="006D6797" w:rsidRPr="00E47C7E">
        <w:rPr>
          <w:rFonts w:ascii="標楷體" w:eastAsia="標楷體" w:hAnsi="標楷體" w:hint="eastAsia"/>
          <w:bCs/>
          <w:color w:val="000000"/>
          <w:kern w:val="16"/>
        </w:rPr>
        <w:t>張文熙</w:t>
      </w:r>
    </w:p>
    <w:p w14:paraId="7BFCB12C" w14:textId="684B898B" w:rsidR="00E47C7E" w:rsidRPr="00E47C7E" w:rsidRDefault="00E47C7E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 w:rsidRPr="00E47C7E">
        <w:rPr>
          <w:rFonts w:ascii="標楷體" w:eastAsia="標楷體" w:hAnsi="標楷體" w:hint="eastAsia"/>
          <w:color w:val="000000"/>
          <w:kern w:val="16"/>
        </w:rPr>
        <w:t xml:space="preserve">　　　　　　臺北國稅局　　　　　　　　局長　　　　宋秀玲</w:t>
      </w:r>
    </w:p>
    <w:p w14:paraId="6CBA58D0" w14:textId="7C5F47AC" w:rsidR="00E47C7E" w:rsidRDefault="00E47C7E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color w:val="000000"/>
          <w:kern w:val="16"/>
        </w:rPr>
      </w:pPr>
      <w:r w:rsidRPr="00E47C7E">
        <w:rPr>
          <w:rFonts w:ascii="標楷體" w:eastAsia="標楷體" w:hAnsi="標楷體" w:hint="eastAsia"/>
          <w:color w:val="000000"/>
          <w:kern w:val="16"/>
        </w:rPr>
        <w:t xml:space="preserve">　　　　　　</w:t>
      </w:r>
      <w:r>
        <w:rPr>
          <w:rFonts w:ascii="標楷體" w:eastAsia="標楷體" w:hAnsi="標楷體" w:hint="eastAsia"/>
          <w:color w:val="000000"/>
          <w:kern w:val="16"/>
        </w:rPr>
        <w:t>高雄</w:t>
      </w:r>
      <w:r w:rsidRPr="00E47C7E">
        <w:rPr>
          <w:rFonts w:ascii="標楷體" w:eastAsia="標楷體" w:hAnsi="標楷體" w:hint="eastAsia"/>
          <w:color w:val="000000"/>
          <w:kern w:val="16"/>
        </w:rPr>
        <w:t>國稅局</w:t>
      </w:r>
      <w:r>
        <w:rPr>
          <w:rFonts w:ascii="標楷體" w:eastAsia="標楷體" w:hAnsi="標楷體" w:hint="eastAsia"/>
          <w:color w:val="000000"/>
          <w:kern w:val="16"/>
        </w:rPr>
        <w:t xml:space="preserve">　　　　　　　　局長　　　　李怡慧</w:t>
      </w:r>
    </w:p>
    <w:p w14:paraId="3350F032" w14:textId="04D0536C" w:rsidR="00E47C7E" w:rsidRPr="00E47C7E" w:rsidRDefault="00E47C7E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 w:rsidRPr="00E47C7E">
        <w:rPr>
          <w:rFonts w:ascii="標楷體" w:eastAsia="標楷體" w:hAnsi="標楷體" w:hint="eastAsia"/>
          <w:color w:val="000000"/>
          <w:kern w:val="16"/>
        </w:rPr>
        <w:t xml:space="preserve">　　　　　　</w:t>
      </w:r>
      <w:r>
        <w:rPr>
          <w:rFonts w:ascii="標楷體" w:eastAsia="標楷體" w:hAnsi="標楷體" w:hint="eastAsia"/>
          <w:color w:val="000000"/>
          <w:kern w:val="16"/>
        </w:rPr>
        <w:t>北區</w:t>
      </w:r>
      <w:r w:rsidRPr="00E47C7E">
        <w:rPr>
          <w:rFonts w:ascii="標楷體" w:eastAsia="標楷體" w:hAnsi="標楷體" w:hint="eastAsia"/>
          <w:color w:val="000000"/>
          <w:kern w:val="16"/>
        </w:rPr>
        <w:t>國稅局</w:t>
      </w:r>
      <w:r>
        <w:rPr>
          <w:rFonts w:ascii="標楷體" w:eastAsia="標楷體" w:hAnsi="標楷體" w:hint="eastAsia"/>
          <w:color w:val="000000"/>
          <w:kern w:val="16"/>
        </w:rPr>
        <w:t xml:space="preserve">　　　　　　　　局長　　　　蔡碧珍</w:t>
      </w:r>
    </w:p>
    <w:p w14:paraId="2A447000" w14:textId="02D77C58" w:rsidR="00E47C7E" w:rsidRDefault="00E47C7E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color w:val="000000"/>
          <w:kern w:val="16"/>
        </w:rPr>
      </w:pPr>
      <w:r w:rsidRPr="00E47C7E">
        <w:rPr>
          <w:rFonts w:ascii="標楷體" w:eastAsia="標楷體" w:hAnsi="標楷體" w:hint="eastAsia"/>
          <w:color w:val="000000"/>
          <w:kern w:val="16"/>
        </w:rPr>
        <w:t xml:space="preserve">　　　　　　</w:t>
      </w:r>
      <w:r>
        <w:rPr>
          <w:rFonts w:ascii="標楷體" w:eastAsia="標楷體" w:hAnsi="標楷體" w:hint="eastAsia"/>
          <w:color w:val="000000"/>
          <w:kern w:val="16"/>
        </w:rPr>
        <w:t>中區國稅局　　　　　　　　局長　　　　吳蓮英</w:t>
      </w:r>
    </w:p>
    <w:p w14:paraId="1FC9F5BE" w14:textId="3961DD69" w:rsidR="00E47C7E" w:rsidRPr="00E47C7E" w:rsidRDefault="00E47C7E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>
        <w:rPr>
          <w:rFonts w:ascii="標楷體" w:eastAsia="標楷體" w:hAnsi="標楷體" w:hint="eastAsia"/>
          <w:color w:val="000000"/>
          <w:kern w:val="16"/>
        </w:rPr>
        <w:t xml:space="preserve">　　　　　　南區國稅局　　　　　　　　局長　　　　盧貞秀</w:t>
      </w:r>
    </w:p>
    <w:p w14:paraId="31B0C7A6" w14:textId="2FF35921" w:rsidR="006D6797" w:rsidRPr="00086566" w:rsidRDefault="00086566" w:rsidP="006D6797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6D6797" w:rsidRPr="00BA3F6A">
        <w:rPr>
          <w:rFonts w:ascii="標楷體" w:eastAsia="標楷體" w:hAnsi="標楷體" w:hint="eastAsia"/>
          <w:b/>
          <w:color w:val="000000"/>
          <w:kern w:val="16"/>
        </w:rPr>
        <w:t>行政院主計總處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公務預算處</w:t>
      </w:r>
      <w:r w:rsidRPr="00C13ACF">
        <w:rPr>
          <w:rFonts w:ascii="標楷體" w:eastAsia="標楷體" w:hAnsi="標楷體" w:hint="eastAsia"/>
          <w:b/>
          <w:kern w:val="16"/>
        </w:rPr>
        <w:t xml:space="preserve">　　</w:t>
      </w:r>
      <w:r w:rsidR="006D6797" w:rsidRPr="00086566">
        <w:rPr>
          <w:rFonts w:ascii="標楷體" w:eastAsia="標楷體" w:hAnsi="標楷體" w:hint="eastAsia"/>
          <w:bCs/>
          <w:color w:val="000000"/>
          <w:kern w:val="16"/>
        </w:rPr>
        <w:t>專門委員</w:t>
      </w:r>
      <w:r w:rsidR="00C36B2A">
        <w:rPr>
          <w:rFonts w:ascii="標楷體" w:eastAsia="標楷體" w:hAnsi="標楷體" w:hint="eastAsia"/>
          <w:bCs/>
          <w:color w:val="000000"/>
          <w:kern w:val="16"/>
        </w:rPr>
        <w:t xml:space="preserve">　</w:t>
      </w:r>
      <w:r w:rsidR="00BA3F6A">
        <w:rPr>
          <w:rFonts w:ascii="標楷體" w:eastAsia="標楷體" w:hAnsi="標楷體" w:hint="eastAsia"/>
          <w:bCs/>
          <w:color w:val="000000"/>
          <w:kern w:val="16"/>
        </w:rPr>
        <w:t xml:space="preserve">　</w:t>
      </w:r>
      <w:r w:rsidR="00E47C7E">
        <w:rPr>
          <w:rFonts w:ascii="標楷體" w:eastAsia="標楷體" w:hAnsi="標楷體" w:hint="eastAsia"/>
          <w:bCs/>
          <w:color w:val="000000"/>
          <w:kern w:val="16"/>
        </w:rPr>
        <w:t>吳銘修</w:t>
      </w:r>
    </w:p>
    <w:p w14:paraId="73280857" w14:textId="5C832EA4" w:rsidR="00466D64" w:rsidRPr="00466D64" w:rsidRDefault="00466D64" w:rsidP="00466D64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466D64">
        <w:rPr>
          <w:rFonts w:ascii="標楷體" w:eastAsia="標楷體" w:hAnsi="標楷體" w:cs="Courier New" w:hint="eastAsia"/>
          <w:kern w:val="16"/>
        </w:rPr>
        <w:t xml:space="preserve">主　　席　</w:t>
      </w:r>
      <w:r w:rsidR="00A90D6A" w:rsidRPr="00A90D6A">
        <w:rPr>
          <w:rFonts w:ascii="標楷體" w:eastAsia="標楷體" w:hAnsi="標楷體" w:cs="Courier New" w:hint="eastAsia"/>
          <w:kern w:val="16"/>
        </w:rPr>
        <w:t>沈召集委員發惠</w:t>
      </w:r>
    </w:p>
    <w:p w14:paraId="61D4DBDA" w14:textId="29C04EB7" w:rsidR="00466D64" w:rsidRPr="00466D64" w:rsidRDefault="00466D64" w:rsidP="00466D64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466D64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C77B8C">
        <w:rPr>
          <w:rFonts w:ascii="標楷體" w:eastAsia="標楷體" w:hAnsi="標楷體" w:cs="Courier New" w:hint="eastAsia"/>
          <w:kern w:val="16"/>
        </w:rPr>
        <w:t>陳玉清</w:t>
      </w:r>
    </w:p>
    <w:p w14:paraId="3E0329EA" w14:textId="08571F18" w:rsidR="00466D64" w:rsidRPr="00466D64" w:rsidRDefault="00466D64" w:rsidP="00466D64">
      <w:pPr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466D64">
        <w:rPr>
          <w:rFonts w:ascii="標楷體" w:eastAsia="標楷體" w:hAnsi="標楷體" w:cs="Courier New" w:hint="eastAsia"/>
          <w:kern w:val="16"/>
        </w:rPr>
        <w:lastRenderedPageBreak/>
        <w:t xml:space="preserve">主任秘書　</w:t>
      </w:r>
      <w:r w:rsidR="00C77B8C" w:rsidRPr="00466D64">
        <w:rPr>
          <w:rFonts w:ascii="標楷體" w:eastAsia="標楷體" w:hAnsi="標楷體" w:cs="Courier New" w:hint="eastAsia"/>
          <w:kern w:val="16"/>
        </w:rPr>
        <w:t>謝淑津</w:t>
      </w:r>
    </w:p>
    <w:p w14:paraId="1A6BC92E" w14:textId="5198791A" w:rsidR="00466D64" w:rsidRPr="00466D64" w:rsidRDefault="00466D64" w:rsidP="00466D64">
      <w:pPr>
        <w:tabs>
          <w:tab w:val="left" w:pos="5103"/>
          <w:tab w:val="left" w:pos="8364"/>
        </w:tabs>
        <w:autoSpaceDE w:val="0"/>
        <w:ind w:left="3"/>
        <w:jc w:val="both"/>
      </w:pPr>
      <w:r w:rsidRPr="00466D64">
        <w:rPr>
          <w:rFonts w:ascii="標楷體" w:eastAsia="標楷體" w:hAnsi="標楷體" w:hint="eastAsia"/>
        </w:rPr>
        <w:t xml:space="preserve">紀　　錄　秘　書　郭錦貴　</w:t>
      </w:r>
      <w:r w:rsidRPr="00C77B8C">
        <w:rPr>
          <w:rFonts w:ascii="標楷體" w:eastAsia="標楷體" w:hAnsi="標楷體" w:hint="eastAsia"/>
        </w:rPr>
        <w:t>研究員</w:t>
      </w:r>
      <w:r w:rsidRPr="00466D64">
        <w:rPr>
          <w:rFonts w:ascii="標楷體" w:eastAsia="標楷體" w:hAnsi="標楷體" w:hint="eastAsia"/>
        </w:rPr>
        <w:t xml:space="preserve">　黃惠雯　編　審　黃美菁　</w:t>
      </w:r>
    </w:p>
    <w:p w14:paraId="265A22FC" w14:textId="2EE0D8F8" w:rsidR="00466D64" w:rsidRDefault="00466D64" w:rsidP="00466D64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</w:rPr>
      </w:pPr>
      <w:r w:rsidRPr="00466D64">
        <w:rPr>
          <w:rFonts w:ascii="標楷體" w:eastAsia="標楷體" w:hAnsi="標楷體" w:hint="eastAsia"/>
        </w:rPr>
        <w:t xml:space="preserve">　　　　　科　長　蔡明哲　專　員　謝禎鴻　</w:t>
      </w:r>
    </w:p>
    <w:p w14:paraId="3AA1D966" w14:textId="3642214A" w:rsidR="00FE18BC" w:rsidRDefault="00FE18BC" w:rsidP="00E901C1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>
        <w:rPr>
          <w:rFonts w:hAnsi="標楷體" w:hint="eastAsia"/>
          <w:b/>
        </w:rPr>
        <w:t>報告事項</w:t>
      </w:r>
    </w:p>
    <w:p w14:paraId="25EAB9D9" w14:textId="0B7AC901" w:rsidR="00F95AE4" w:rsidRPr="00F95AE4" w:rsidRDefault="00671AFD" w:rsidP="001F1892">
      <w:p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  <w:color w:val="000000"/>
          <w:kern w:val="0"/>
        </w:rPr>
      </w:pPr>
      <w:r>
        <w:rPr>
          <w:rFonts w:ascii="標楷體" w:eastAsia="標楷體" w:hAnsi="標楷體" w:hint="eastAsia"/>
          <w:bCs/>
          <w:color w:val="000000"/>
          <w:kern w:val="0"/>
        </w:rPr>
        <w:t>一、</w:t>
      </w:r>
      <w:r w:rsidR="00F95AE4" w:rsidRPr="00F95AE4">
        <w:rPr>
          <w:rFonts w:ascii="標楷體" w:eastAsia="標楷體" w:hAnsi="標楷體" w:hint="eastAsia"/>
          <w:bCs/>
          <w:color w:val="000000"/>
          <w:kern w:val="0"/>
        </w:rPr>
        <w:t>宣讀上次會議議事錄。</w:t>
      </w:r>
    </w:p>
    <w:p w14:paraId="031D7366" w14:textId="3D626D59" w:rsidR="00F95AE4" w:rsidRDefault="00F95AE4" w:rsidP="00F274BA">
      <w:pPr>
        <w:kinsoku/>
        <w:overflowPunct/>
        <w:autoSpaceDE w:val="0"/>
        <w:autoSpaceDN w:val="0"/>
        <w:adjustRightInd/>
        <w:snapToGrid/>
        <w:spacing w:afterLines="50" w:after="180"/>
        <w:jc w:val="both"/>
        <w:rPr>
          <w:rFonts w:ascii="標楷體" w:eastAsia="標楷體" w:hAnsi="標楷體"/>
          <w:bCs/>
          <w:color w:val="000000"/>
          <w:kern w:val="0"/>
        </w:rPr>
      </w:pPr>
      <w:r w:rsidRPr="001F1892">
        <w:rPr>
          <w:rFonts w:ascii="標楷體" w:eastAsia="標楷體" w:hAnsi="標楷體" w:hint="eastAsia"/>
          <w:b/>
          <w:bCs/>
          <w:color w:val="000000"/>
          <w:kern w:val="0"/>
        </w:rPr>
        <w:t>決定：</w:t>
      </w:r>
      <w:r>
        <w:rPr>
          <w:rFonts w:ascii="標楷體" w:eastAsia="標楷體" w:hAnsi="標楷體" w:hint="eastAsia"/>
          <w:bCs/>
          <w:color w:val="000000"/>
          <w:kern w:val="0"/>
        </w:rPr>
        <w:t>議事錄確定。</w:t>
      </w:r>
    </w:p>
    <w:p w14:paraId="379BAE91" w14:textId="1F8BFED3" w:rsidR="008412B0" w:rsidRPr="008412B0" w:rsidRDefault="008412B0" w:rsidP="008412B0">
      <w:pPr>
        <w:kinsoku/>
        <w:overflowPunct/>
        <w:autoSpaceDE w:val="0"/>
        <w:autoSpaceDN w:val="0"/>
        <w:adjustRightInd/>
        <w:snapToGrid/>
        <w:ind w:leftChars="4" w:left="544" w:hangingChars="166" w:hanging="531"/>
        <w:jc w:val="both"/>
        <w:rPr>
          <w:rFonts w:ascii="標楷體" w:eastAsia="標楷體" w:hAnsi="標楷體"/>
          <w:bCs/>
          <w:color w:val="000000"/>
          <w:kern w:val="0"/>
        </w:rPr>
      </w:pPr>
      <w:r>
        <w:rPr>
          <w:rFonts w:ascii="標楷體" w:eastAsia="標楷體" w:hAnsi="標楷體" w:hint="eastAsia"/>
          <w:bCs/>
          <w:color w:val="000000"/>
          <w:kern w:val="0"/>
        </w:rPr>
        <w:t>二、</w:t>
      </w:r>
      <w:r w:rsidRPr="008412B0">
        <w:rPr>
          <w:rFonts w:ascii="標楷體" w:eastAsia="標楷體" w:hAnsi="標楷體" w:cs="標楷體" w:hint="eastAsia"/>
          <w:b/>
          <w:bCs/>
          <w:color w:val="000000"/>
          <w:kern w:val="0"/>
        </w:rPr>
        <w:t>處理111年度中央政府總預算決議，有關財政部主管預算凍結書面報告案37案：</w:t>
      </w:r>
    </w:p>
    <w:p w14:paraId="6A84BA07" w14:textId="6C83C7E9" w:rsidR="008412B0" w:rsidRPr="008412B0" w:rsidRDefault="008E0AC5" w:rsidP="008E0AC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(一)</w:t>
      </w:r>
      <w:r w:rsidR="008412B0" w:rsidRPr="008412B0">
        <w:rPr>
          <w:rFonts w:ascii="標楷體" w:eastAsia="標楷體" w:hAnsi="標楷體" w:hint="eastAsia"/>
          <w:bCs/>
        </w:rPr>
        <w:t>財政部決議第3項凍結第8目「投資支出」第1節「中美洲銀行股本」項下「繳納中美洲銀行增資股款」中「設備及投資」之「投資」預算500萬元書面報告同意案。</w:t>
      </w:r>
    </w:p>
    <w:p w14:paraId="00E19815" w14:textId="0EBC8132" w:rsidR="008412B0" w:rsidRPr="008412B0" w:rsidRDefault="008E0AC5" w:rsidP="008E0AC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(二)</w:t>
      </w:r>
      <w:r w:rsidR="008412B0" w:rsidRPr="008412B0">
        <w:rPr>
          <w:rFonts w:ascii="標楷體" w:eastAsia="標楷體" w:hAnsi="標楷體" w:hint="eastAsia"/>
          <w:bCs/>
        </w:rPr>
        <w:t>國庫署決議第1項凍結第2目「國庫業務」項下「公益彩券回饋金分配作業」預算200萬元書面報告案。</w:t>
      </w:r>
    </w:p>
    <w:p w14:paraId="69940291" w14:textId="2C65A723" w:rsidR="008412B0" w:rsidRPr="008412B0" w:rsidRDefault="008E0AC5" w:rsidP="008E0AC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(三)</w:t>
      </w:r>
      <w:r w:rsidR="008412B0" w:rsidRPr="008412B0">
        <w:rPr>
          <w:rFonts w:ascii="標楷體" w:eastAsia="標楷體" w:hAnsi="標楷體" w:hint="eastAsia"/>
          <w:bCs/>
        </w:rPr>
        <w:t>國庫署決議第2項凍結第2目「國庫業務」項下「公益彩券回饋金分配作業」之「獎補助費」預算二十分之一書面報告案。</w:t>
      </w:r>
    </w:p>
    <w:p w14:paraId="6E336391" w14:textId="3BF6075A" w:rsidR="008412B0" w:rsidRPr="008412B0" w:rsidRDefault="008E0AC5" w:rsidP="008E0AC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(四)</w:t>
      </w:r>
      <w:r w:rsidR="008412B0" w:rsidRPr="008412B0">
        <w:rPr>
          <w:rFonts w:ascii="標楷體" w:eastAsia="標楷體" w:hAnsi="標楷體" w:hint="eastAsia"/>
          <w:bCs/>
        </w:rPr>
        <w:t>賦稅署決議第2項凍結第2目「賦稅業務」預算十分之一書面報告案。</w:t>
      </w:r>
    </w:p>
    <w:p w14:paraId="447FB6C0" w14:textId="59B1EDE6" w:rsidR="008412B0" w:rsidRPr="008412B0" w:rsidRDefault="008E0AC5" w:rsidP="008E0AC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(五)</w:t>
      </w:r>
      <w:r w:rsidR="008412B0" w:rsidRPr="008412B0">
        <w:rPr>
          <w:rFonts w:ascii="標楷體" w:eastAsia="標楷體" w:hAnsi="標楷體" w:hint="eastAsia"/>
          <w:bCs/>
        </w:rPr>
        <w:t>賦稅署決議第4項凍結第2目「賦稅業務」項下「稅務稽核及稽徵業務經費」預算50萬元書面報告案。</w:t>
      </w:r>
    </w:p>
    <w:p w14:paraId="7292AE00" w14:textId="09959EF9" w:rsidR="008412B0" w:rsidRPr="008412B0" w:rsidRDefault="008E0AC5" w:rsidP="008E0AC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(六)</w:t>
      </w:r>
      <w:r w:rsidR="008412B0" w:rsidRPr="008412B0">
        <w:rPr>
          <w:rFonts w:ascii="標楷體" w:eastAsia="標楷體" w:hAnsi="標楷體" w:hint="eastAsia"/>
          <w:bCs/>
        </w:rPr>
        <w:t>賦稅署決議第7項凍結第3目「統一發票給獎及推行」預算百分之一書面報告案。</w:t>
      </w:r>
    </w:p>
    <w:p w14:paraId="002A366E" w14:textId="5C0886B3" w:rsidR="008412B0" w:rsidRPr="008412B0" w:rsidRDefault="008E0AC5" w:rsidP="008E0AC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(七)</w:t>
      </w:r>
      <w:r w:rsidR="008412B0" w:rsidRPr="008412B0">
        <w:rPr>
          <w:rFonts w:ascii="標楷體" w:eastAsia="標楷體" w:hAnsi="標楷體" w:hint="eastAsia"/>
          <w:bCs/>
        </w:rPr>
        <w:t>賦稅署決議第8項凍結第3目「統一發票給獎及推行」項下「統一發票給獎及推行」中「業務費」之「一般事務費」預算十分之一書面報告案。</w:t>
      </w:r>
    </w:p>
    <w:p w14:paraId="6E76DA52" w14:textId="27CF1E99" w:rsidR="008412B0" w:rsidRPr="008412B0" w:rsidRDefault="008E0AC5" w:rsidP="008E0AC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(八)</w:t>
      </w:r>
      <w:r w:rsidR="008412B0" w:rsidRPr="008412B0">
        <w:rPr>
          <w:rFonts w:ascii="標楷體" w:eastAsia="標楷體" w:hAnsi="標楷體" w:hint="eastAsia"/>
          <w:bCs/>
        </w:rPr>
        <w:t>臺北國稅局決議第1項凍結第2目「國稅稽徵業務」項下「納稅服務及規劃」之「業務費」預算二十分之一書面報告案。</w:t>
      </w:r>
    </w:p>
    <w:p w14:paraId="60A27D1D" w14:textId="3FBF90B7" w:rsidR="008412B0" w:rsidRPr="008412B0" w:rsidRDefault="008E0AC5" w:rsidP="008E0AC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(九)</w:t>
      </w:r>
      <w:r w:rsidR="008412B0" w:rsidRPr="008412B0">
        <w:rPr>
          <w:rFonts w:ascii="標楷體" w:eastAsia="標楷體" w:hAnsi="標楷體" w:hint="eastAsia"/>
          <w:bCs/>
        </w:rPr>
        <w:t>臺北國稅局決議第2項凍結第2目「國稅稽徵業務」項下「稅款</w:t>
      </w:r>
      <w:r w:rsidR="008412B0" w:rsidRPr="008412B0">
        <w:rPr>
          <w:rFonts w:ascii="標楷體" w:eastAsia="標楷體" w:hAnsi="標楷體" w:hint="eastAsia"/>
          <w:bCs/>
        </w:rPr>
        <w:lastRenderedPageBreak/>
        <w:t>徵收及處理」之「業務費」預算200萬元書面報告案。</w:t>
      </w:r>
    </w:p>
    <w:p w14:paraId="54A6BD64" w14:textId="3BC2A271" w:rsidR="008412B0" w:rsidRPr="008412B0" w:rsidRDefault="008E0AC5" w:rsidP="008E0AC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(十)</w:t>
      </w:r>
      <w:r w:rsidR="008412B0" w:rsidRPr="008412B0">
        <w:rPr>
          <w:rFonts w:ascii="標楷體" w:eastAsia="標楷體" w:hAnsi="標楷體" w:hint="eastAsia"/>
          <w:bCs/>
        </w:rPr>
        <w:t>臺北國稅局決議第4項凍結第2目「國稅稽徵業務」項下「間接稅稽徵」之「業務費」預算二十分之一書面報告案。</w:t>
      </w:r>
    </w:p>
    <w:p w14:paraId="1BBC88D6" w14:textId="75E76C34" w:rsidR="008412B0" w:rsidRPr="008412B0" w:rsidRDefault="00012703" w:rsidP="00012703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十一)</w:t>
      </w:r>
      <w:r w:rsidR="008412B0" w:rsidRPr="008412B0">
        <w:rPr>
          <w:rFonts w:ascii="標楷體" w:eastAsia="標楷體" w:hAnsi="標楷體" w:hint="eastAsia"/>
          <w:bCs/>
        </w:rPr>
        <w:t>高雄國稅局決議第1項凍結第2目「國稅稽徵業務」項下「納稅服務及規劃」之「業務費」預算二十分之一書面報告案。</w:t>
      </w:r>
    </w:p>
    <w:p w14:paraId="2ADA359D" w14:textId="3065BB7B" w:rsidR="008412B0" w:rsidRPr="008412B0" w:rsidRDefault="00012703" w:rsidP="00012703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十二)</w:t>
      </w:r>
      <w:r w:rsidR="008412B0" w:rsidRPr="008412B0">
        <w:rPr>
          <w:rFonts w:ascii="標楷體" w:eastAsia="標楷體" w:hAnsi="標楷體" w:hint="eastAsia"/>
          <w:bCs/>
        </w:rPr>
        <w:t>高雄國稅局決議第2項凍結第2目「國稅稽徵業務」項下「納稅服務及規劃」中「業務費」之「舉辦學生參訪或暑期實習等活動經費」預算19萬2千元書面報告案。</w:t>
      </w:r>
    </w:p>
    <w:p w14:paraId="10478089" w14:textId="17AF9DC5" w:rsidR="008412B0" w:rsidRPr="008412B0" w:rsidRDefault="00012703" w:rsidP="00012703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十三)</w:t>
      </w:r>
      <w:r w:rsidR="008412B0" w:rsidRPr="008412B0">
        <w:rPr>
          <w:rFonts w:ascii="標楷體" w:eastAsia="標楷體" w:hAnsi="標楷體" w:hint="eastAsia"/>
          <w:bCs/>
        </w:rPr>
        <w:t>高雄國稅局決議第3項凍結第2目「國稅稽徵業務」項下「稅款徵收及處理」之「業務費」預算150萬元書面報告案。</w:t>
      </w:r>
    </w:p>
    <w:p w14:paraId="221AB999" w14:textId="23A7C524" w:rsidR="008412B0" w:rsidRPr="008412B0" w:rsidRDefault="00012703" w:rsidP="00012703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(十四)</w:t>
      </w:r>
      <w:r w:rsidR="008412B0" w:rsidRPr="008412B0">
        <w:rPr>
          <w:rFonts w:ascii="標楷體" w:eastAsia="標楷體" w:hAnsi="標楷體" w:hint="eastAsia"/>
          <w:bCs/>
        </w:rPr>
        <w:t>高雄國稅局決議第4項凍結第2目「國稅稽徵業務」項下「間接稅稽徵」之「業務費」預算100萬元書面報告案。</w:t>
      </w:r>
    </w:p>
    <w:p w14:paraId="764EF467" w14:textId="3687123F" w:rsidR="008412B0" w:rsidRPr="008412B0" w:rsidRDefault="00012703" w:rsidP="00012703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(十五)</w:t>
      </w:r>
      <w:r w:rsidR="008412B0" w:rsidRPr="008412B0">
        <w:rPr>
          <w:rFonts w:ascii="標楷體" w:eastAsia="標楷體" w:hAnsi="標楷體" w:hint="eastAsia"/>
          <w:bCs/>
        </w:rPr>
        <w:t>北區國稅局及所屬決議第2項凍結第2目「國稅稽徵業務」項下「稅款徵收及處理」之「業務費」預算250萬元書面報告案。</w:t>
      </w:r>
    </w:p>
    <w:p w14:paraId="4E02FABE" w14:textId="6E031A93" w:rsidR="008412B0" w:rsidRPr="008412B0" w:rsidRDefault="00012703" w:rsidP="00012703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(十六)</w:t>
      </w:r>
      <w:r w:rsidR="008412B0" w:rsidRPr="008412B0">
        <w:rPr>
          <w:rFonts w:ascii="標楷體" w:eastAsia="標楷體" w:hAnsi="標楷體" w:hint="eastAsia"/>
          <w:bCs/>
        </w:rPr>
        <w:t>北區國稅局及所屬決議第3項凍結第2目「國稅稽徵業務」項下「間接稅稽徵」之「業務費」預算200萬元書面報告案。</w:t>
      </w:r>
    </w:p>
    <w:p w14:paraId="635A3771" w14:textId="6A1009A5" w:rsidR="008412B0" w:rsidRPr="008412B0" w:rsidRDefault="00012703" w:rsidP="00012703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十七)</w:t>
      </w:r>
      <w:r w:rsidR="008412B0" w:rsidRPr="008412B0">
        <w:rPr>
          <w:rFonts w:ascii="標楷體" w:eastAsia="標楷體" w:hAnsi="標楷體" w:hint="eastAsia"/>
          <w:bCs/>
        </w:rPr>
        <w:t>北區國稅局及所屬決議第9項凍結第2目「國稅稽徵業務」項下「稅款徵收及處理」預算十分之一書面報告並經同意案。</w:t>
      </w:r>
    </w:p>
    <w:p w14:paraId="170DE3E3" w14:textId="3848BCFD" w:rsidR="008412B0" w:rsidRPr="008412B0" w:rsidRDefault="00012703" w:rsidP="00012703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十八)</w:t>
      </w:r>
      <w:r w:rsidR="008412B0" w:rsidRPr="008412B0">
        <w:rPr>
          <w:rFonts w:ascii="標楷體" w:eastAsia="標楷體" w:hAnsi="標楷體" w:hint="eastAsia"/>
          <w:bCs/>
        </w:rPr>
        <w:t>中區國稅局及所屬決議第2項凍結第2目「國稅稽徵業務」項下「稅款徵收及處理」之「業務費」預算200萬元書面報告案。</w:t>
      </w:r>
    </w:p>
    <w:p w14:paraId="0AEC3C48" w14:textId="12E20334" w:rsidR="008412B0" w:rsidRPr="008412B0" w:rsidRDefault="00012703" w:rsidP="00012703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十九)</w:t>
      </w:r>
      <w:r w:rsidR="008412B0" w:rsidRPr="008412B0">
        <w:rPr>
          <w:rFonts w:ascii="標楷體" w:eastAsia="標楷體" w:hAnsi="標楷體" w:hint="eastAsia"/>
          <w:bCs/>
        </w:rPr>
        <w:t>中區國稅局及所屬決議第3項凍結第2目「國稅稽徵業務」項下「間接稅稽徵」之「業務費」預算100萬元書面報告案。</w:t>
      </w:r>
    </w:p>
    <w:p w14:paraId="23D14E34" w14:textId="4EF0A865" w:rsidR="008412B0" w:rsidRPr="008412B0" w:rsidRDefault="00012703" w:rsidP="00012703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二十)</w:t>
      </w:r>
      <w:r w:rsidR="008412B0" w:rsidRPr="008412B0">
        <w:rPr>
          <w:rFonts w:ascii="標楷體" w:eastAsia="標楷體" w:hAnsi="標楷體" w:hint="eastAsia"/>
          <w:bCs/>
        </w:rPr>
        <w:t>南區國稅局及所屬決議第2項凍結第2目「國稅稽徵業務」項下「稅款徵收及處理」之「業務費」預算100萬元書面報告案。</w:t>
      </w:r>
    </w:p>
    <w:p w14:paraId="2FB1F5A3" w14:textId="3F6FB943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二十一)</w:t>
      </w:r>
      <w:r w:rsidR="008412B0" w:rsidRPr="008412B0">
        <w:rPr>
          <w:rFonts w:ascii="標楷體" w:eastAsia="標楷體" w:hAnsi="標楷體" w:hint="eastAsia"/>
          <w:bCs/>
        </w:rPr>
        <w:t>南區國稅局及所屬決議第3項凍結第2目「國稅稽徵業務」</w:t>
      </w:r>
      <w:r w:rsidR="008412B0" w:rsidRPr="008412B0">
        <w:rPr>
          <w:rFonts w:ascii="標楷體" w:eastAsia="標楷體" w:hAnsi="標楷體" w:hint="eastAsia"/>
          <w:bCs/>
        </w:rPr>
        <w:lastRenderedPageBreak/>
        <w:t>項下「間接稅稽徵」之「業務費」預算100萬元書面報告案。</w:t>
      </w:r>
    </w:p>
    <w:p w14:paraId="59293266" w14:textId="2C7412D8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二十二)</w:t>
      </w:r>
      <w:r w:rsidR="008412B0" w:rsidRPr="008412B0">
        <w:rPr>
          <w:rFonts w:ascii="標楷體" w:eastAsia="標楷體" w:hAnsi="標楷體" w:hint="eastAsia"/>
          <w:bCs/>
        </w:rPr>
        <w:t>關務署及所屬決議第1項凍結第1目「一般行政」項下「基本行政工作維持」之「業務費」預算百分之一書面報告案。</w:t>
      </w:r>
    </w:p>
    <w:p w14:paraId="1C7F5823" w14:textId="2948C977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二十三)</w:t>
      </w:r>
      <w:r w:rsidR="008412B0" w:rsidRPr="008412B0">
        <w:rPr>
          <w:rFonts w:ascii="標楷體" w:eastAsia="標楷體" w:hAnsi="標楷體" w:hint="eastAsia"/>
          <w:bCs/>
        </w:rPr>
        <w:t>關務署及所屬決議第3項凍結第2目「關稅業務」項下「查緝業務」中「業務費」之「委外船員人力」預算十分之一書面報告案。</w:t>
      </w:r>
    </w:p>
    <w:p w14:paraId="5C64EB77" w14:textId="5B1A6D6F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二十四)</w:t>
      </w:r>
      <w:r w:rsidR="008412B0" w:rsidRPr="008412B0">
        <w:rPr>
          <w:rFonts w:ascii="標楷體" w:eastAsia="標楷體" w:hAnsi="標楷體" w:hint="eastAsia"/>
          <w:bCs/>
        </w:rPr>
        <w:t>關務署及所屬決議第6項凍結第2目「關稅業務」項下「物聯網全時監控建置」預算二十分之一書面報告案。</w:t>
      </w:r>
    </w:p>
    <w:p w14:paraId="26AA0947" w14:textId="6B561380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二十五)</w:t>
      </w:r>
      <w:r w:rsidR="008412B0" w:rsidRPr="008412B0">
        <w:rPr>
          <w:rFonts w:ascii="標楷體" w:eastAsia="標楷體" w:hAnsi="標楷體" w:hint="eastAsia"/>
          <w:bCs/>
        </w:rPr>
        <w:t>關務署及所屬決議第7項凍結第2目「關稅業務」項下「物聯網全時監控建置」預算二十分之一書面報告案。</w:t>
      </w:r>
    </w:p>
    <w:p w14:paraId="6432A27C" w14:textId="78F8FA13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二十六)</w:t>
      </w:r>
      <w:r w:rsidR="008412B0" w:rsidRPr="008412B0">
        <w:rPr>
          <w:rFonts w:ascii="標楷體" w:eastAsia="標楷體" w:hAnsi="標楷體" w:hint="eastAsia"/>
          <w:bCs/>
        </w:rPr>
        <w:t>國有財產署及所屬決議第1項凍結第1目「一般行政」項下「基本行政工作維持」之「設備及投資」預算300萬元書面報告案。</w:t>
      </w:r>
    </w:p>
    <w:p w14:paraId="05906A02" w14:textId="28DCFEDB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二十七)</w:t>
      </w:r>
      <w:r w:rsidR="008412B0" w:rsidRPr="008412B0">
        <w:rPr>
          <w:rFonts w:ascii="標楷體" w:eastAsia="標楷體" w:hAnsi="標楷體" w:hint="eastAsia"/>
          <w:bCs/>
        </w:rPr>
        <w:t>國有財產署及所屬決議第2項凍結第1目「一般行政」項下「基本行政工作維持」中「設備及投資」之「房屋建築及設備費」預算300萬元書面報告案。</w:t>
      </w:r>
    </w:p>
    <w:p w14:paraId="103F84FA" w14:textId="705A77E9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(二十八)</w:t>
      </w:r>
      <w:r w:rsidR="008412B0" w:rsidRPr="008412B0">
        <w:rPr>
          <w:rFonts w:ascii="標楷體" w:eastAsia="標楷體" w:hAnsi="標楷體" w:hint="eastAsia"/>
          <w:bCs/>
        </w:rPr>
        <w:t>國有財產署及所屬決議第7項凍結第2目「國有財產業務」項下「國有財產管理處分」中「業務費」之「物品」預算200萬元書面報告案。</w:t>
      </w:r>
    </w:p>
    <w:p w14:paraId="6FDD31C6" w14:textId="5EB6D4F3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(二十九)</w:t>
      </w:r>
      <w:r w:rsidR="008412B0" w:rsidRPr="008412B0">
        <w:rPr>
          <w:rFonts w:ascii="標楷體" w:eastAsia="標楷體" w:hAnsi="標楷體" w:hint="eastAsia"/>
          <w:bCs/>
        </w:rPr>
        <w:t>國有財產署及所屬決議第9項凍結第2目「國有財產業務」項下「國有財產管理處分」之「被占用國有非公用不動產加強清理第二期計畫」預算十分之一書面報告案。</w:t>
      </w:r>
    </w:p>
    <w:p w14:paraId="13CB79A9" w14:textId="5067182A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(三</w:t>
      </w:r>
      <w:r w:rsidRPr="00012703">
        <w:rPr>
          <w:rFonts w:ascii="標楷體" w:eastAsia="標楷體" w:hAnsi="標楷體" w:hint="eastAsia"/>
          <w:bCs/>
        </w:rPr>
        <w:t xml:space="preserve">　十)</w:t>
      </w:r>
      <w:r w:rsidR="008412B0" w:rsidRPr="008412B0">
        <w:rPr>
          <w:rFonts w:ascii="標楷體" w:eastAsia="標楷體" w:hAnsi="標楷體" w:hint="eastAsia"/>
          <w:bCs/>
        </w:rPr>
        <w:t>國有財產署及所屬決議第10項凍結第2目「國有財產業務」項下「國有財產管理處分」之「被占用國有非公用不動產加強清理第二期計畫」預算十分之一書面報告案。</w:t>
      </w:r>
    </w:p>
    <w:p w14:paraId="0006FE46" w14:textId="7F4581AC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(三十一)</w:t>
      </w:r>
      <w:r w:rsidR="008412B0" w:rsidRPr="008412B0">
        <w:rPr>
          <w:rFonts w:ascii="標楷體" w:eastAsia="標楷體" w:hAnsi="標楷體" w:hint="eastAsia"/>
          <w:bCs/>
        </w:rPr>
        <w:t>國有財產署及所屬決議第11項凍結第2目「國有財產業務</w:t>
      </w:r>
      <w:r w:rsidR="008412B0" w:rsidRPr="008412B0">
        <w:rPr>
          <w:rFonts w:ascii="標楷體" w:eastAsia="標楷體" w:hAnsi="標楷體" w:hint="eastAsia"/>
          <w:bCs/>
        </w:rPr>
        <w:lastRenderedPageBreak/>
        <w:t>」項下「國有財產管理處分」之「向海致敬－海岸清潔維護計畫」預算二十分之一書面報告案。</w:t>
      </w:r>
    </w:p>
    <w:p w14:paraId="2755678C" w14:textId="4A428693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三十二)</w:t>
      </w:r>
      <w:r w:rsidR="008412B0" w:rsidRPr="008412B0">
        <w:rPr>
          <w:rFonts w:ascii="標楷體" w:eastAsia="標楷體" w:hAnsi="標楷體" w:hint="eastAsia"/>
          <w:bCs/>
        </w:rPr>
        <w:t>國有財產署及所屬決議第12項凍結第2目「國有財產業務」項下「國有財產管理處分」之「國有非公用文化資產修復及管理維護計畫」預算十分之一書面報告案。</w:t>
      </w:r>
    </w:p>
    <w:p w14:paraId="12722E78" w14:textId="5BD00CAF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三十三)</w:t>
      </w:r>
      <w:r w:rsidR="008412B0" w:rsidRPr="008412B0">
        <w:rPr>
          <w:rFonts w:ascii="標楷體" w:eastAsia="標楷體" w:hAnsi="標楷體" w:hint="eastAsia"/>
          <w:bCs/>
        </w:rPr>
        <w:t>國有財產署及所屬決議第13項凍結第2目「國有財產業務」項下「國有財產改良利用」預算五分之一書面報告並經同意案。</w:t>
      </w:r>
    </w:p>
    <w:p w14:paraId="416D7315" w14:textId="496B271A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三十四)</w:t>
      </w:r>
      <w:r w:rsidR="008412B0" w:rsidRPr="008412B0">
        <w:rPr>
          <w:rFonts w:ascii="標楷體" w:eastAsia="標楷體" w:hAnsi="標楷體" w:hint="eastAsia"/>
          <w:bCs/>
        </w:rPr>
        <w:t>國有財產署及所屬決議第29項凍結第2目「國有財產業務」項下「國有財產管理處分」預算1,000萬元書面報告並經同意案。</w:t>
      </w:r>
    </w:p>
    <w:p w14:paraId="1EE4BD08" w14:textId="6FD66EED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三十五)</w:t>
      </w:r>
      <w:r w:rsidR="008412B0" w:rsidRPr="008412B0">
        <w:rPr>
          <w:rFonts w:ascii="標楷體" w:eastAsia="標楷體" w:hAnsi="標楷體" w:hint="eastAsia"/>
          <w:bCs/>
        </w:rPr>
        <w:t>國有財產署及所屬決議第30項凍結第2目「國有財產業務」項下「國有財產管理處分」預算300萬元書面報告案。</w:t>
      </w:r>
    </w:p>
    <w:p w14:paraId="48348B8F" w14:textId="4133039C" w:rsidR="008412B0" w:rsidRP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三十六)</w:t>
      </w:r>
      <w:r w:rsidR="008412B0" w:rsidRPr="008412B0">
        <w:rPr>
          <w:rFonts w:ascii="標楷體" w:eastAsia="標楷體" w:hAnsi="標楷體" w:hint="eastAsia"/>
          <w:bCs/>
        </w:rPr>
        <w:t>國有財產署及所屬決議第31項凍結第2目「國有財產業務」項下「國有財產管理處分」之「被占用國有非公用不動產加強清理第二期計畫」預算300萬元書面報告案。</w:t>
      </w:r>
    </w:p>
    <w:p w14:paraId="22DADADF" w14:textId="652A83C5" w:rsidR="008412B0" w:rsidRDefault="00012703" w:rsidP="00012703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(三十七)</w:t>
      </w:r>
      <w:r w:rsidR="008412B0" w:rsidRPr="008412B0">
        <w:rPr>
          <w:rFonts w:ascii="標楷體" w:eastAsia="標楷體" w:hAnsi="標楷體" w:hint="eastAsia"/>
          <w:bCs/>
        </w:rPr>
        <w:t>國有財產署及所屬決議第32項凍結第3目「一般建築及設備」項下「營建工程」之「購建辦公大樓」預算二十分之一書面報告案。</w:t>
      </w:r>
    </w:p>
    <w:p w14:paraId="221FEED9" w14:textId="02C965A7" w:rsidR="00515769" w:rsidRPr="008412B0" w:rsidRDefault="00515769" w:rsidP="00515769">
      <w:pPr>
        <w:kinsoku/>
        <w:overflowPunct/>
        <w:autoSpaceDE w:val="0"/>
        <w:autoSpaceDN w:val="0"/>
        <w:adjustRightInd/>
        <w:snapToGrid/>
        <w:spacing w:afterLines="50" w:after="180"/>
        <w:jc w:val="both"/>
        <w:rPr>
          <w:rFonts w:ascii="標楷體" w:eastAsia="標楷體" w:hAnsi="標楷體"/>
          <w:bCs/>
        </w:rPr>
      </w:pPr>
      <w:r w:rsidRPr="00515769">
        <w:rPr>
          <w:rFonts w:ascii="標楷體" w:eastAsia="標楷體" w:hAnsi="標楷體" w:hint="eastAsia"/>
          <w:b/>
          <w:bCs/>
          <w:color w:val="000000"/>
          <w:kern w:val="0"/>
        </w:rPr>
        <w:t>決定</w:t>
      </w:r>
      <w:r w:rsidRPr="00515769">
        <w:rPr>
          <w:rFonts w:ascii="標楷體" w:eastAsia="標楷體" w:hAnsi="標楷體" w:hint="eastAsia"/>
          <w:b/>
          <w:bCs/>
          <w:kern w:val="0"/>
        </w:rPr>
        <w:t>：</w:t>
      </w:r>
      <w:r w:rsidRPr="00515769">
        <w:rPr>
          <w:rFonts w:ascii="標楷體" w:eastAsia="標楷體" w:hAnsi="標楷體" w:hint="eastAsia"/>
        </w:rPr>
        <w:t>上</w:t>
      </w:r>
      <w:r w:rsidR="00B97CA1">
        <w:rPr>
          <w:rFonts w:ascii="標楷體" w:eastAsia="標楷體" w:hAnsi="標楷體" w:hint="eastAsia"/>
        </w:rPr>
        <w:t>列</w:t>
      </w:r>
      <w:r>
        <w:rPr>
          <w:rFonts w:ascii="標楷體" w:eastAsia="標楷體" w:hAnsi="標楷體"/>
        </w:rPr>
        <w:t>37</w:t>
      </w:r>
      <w:r w:rsidRPr="00515769">
        <w:rPr>
          <w:rFonts w:ascii="標楷體" w:eastAsia="標楷體" w:hAnsi="標楷體" w:hint="eastAsia"/>
        </w:rPr>
        <w:t>案均已報告完成，准予動支，提報院會。</w:t>
      </w:r>
    </w:p>
    <w:p w14:paraId="6CCA9E2C" w14:textId="77777777" w:rsidR="008412B0" w:rsidRPr="008412B0" w:rsidRDefault="008412B0" w:rsidP="00515769">
      <w:pPr>
        <w:autoSpaceDE w:val="0"/>
        <w:autoSpaceDN w:val="0"/>
        <w:ind w:leftChars="201" w:left="643"/>
        <w:jc w:val="both"/>
        <w:rPr>
          <w:rFonts w:ascii="標楷體" w:eastAsia="標楷體" w:hAnsi="標楷體" w:cs="標楷體"/>
          <w:bCs/>
          <w:color w:val="000000"/>
          <w:kern w:val="0"/>
          <w:sz w:val="24"/>
          <w:szCs w:val="24"/>
        </w:rPr>
      </w:pPr>
      <w:r w:rsidRPr="008412B0">
        <w:rPr>
          <w:rFonts w:ascii="標楷體" w:eastAsia="標楷體" w:hAnsi="標楷體" w:hint="eastAsia"/>
          <w:b/>
          <w:bCs/>
          <w:color w:val="000000"/>
          <w:kern w:val="0"/>
          <w:sz w:val="36"/>
          <w:szCs w:val="36"/>
        </w:rPr>
        <w:t>討論事項</w:t>
      </w:r>
    </w:p>
    <w:p w14:paraId="3422E3E3" w14:textId="3B974741" w:rsidR="008412B0" w:rsidRPr="008412B0" w:rsidRDefault="008412B0" w:rsidP="001E464C">
      <w:pPr>
        <w:kinsoku/>
        <w:overflowPunct/>
        <w:adjustRightInd/>
        <w:ind w:rightChars="-55" w:right="-176"/>
        <w:rPr>
          <w:rFonts w:ascii="標楷體" w:eastAsia="標楷體" w:hAnsi="標楷體"/>
          <w:bCs/>
        </w:rPr>
      </w:pPr>
      <w:r w:rsidRPr="008412B0">
        <w:rPr>
          <w:rFonts w:ascii="標楷體" w:eastAsia="標楷體" w:hAnsi="標楷體" w:hint="eastAsia"/>
          <w:b/>
          <w:bCs/>
        </w:rPr>
        <w:t>審查或處理中華民國111年度中央政府總預算決議，有關財政部主管預算凍結報告案37案</w:t>
      </w:r>
      <w:r w:rsidRPr="008412B0">
        <w:rPr>
          <w:rFonts w:ascii="標楷體" w:eastAsia="標楷體" w:hAnsi="標楷體" w:hint="eastAsia"/>
          <w:bCs/>
        </w:rPr>
        <w:t>：</w:t>
      </w:r>
    </w:p>
    <w:p w14:paraId="398D5681" w14:textId="108A2ADD" w:rsidR="008412B0" w:rsidRPr="008412B0" w:rsidRDefault="00367055" w:rsidP="0036705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(一)</w:t>
      </w:r>
      <w:r w:rsidR="008412B0" w:rsidRPr="008412B0">
        <w:rPr>
          <w:rFonts w:ascii="標楷體" w:eastAsia="標楷體" w:hAnsi="標楷體" w:hint="eastAsia"/>
          <w:bCs/>
        </w:rPr>
        <w:t>財政部決議第1項凍結第3目「促參業務」項下「促進民間參與公共建設業務」中「業務費」之「委辦費」預算三分之一專案報告並經同意案。</w:t>
      </w:r>
    </w:p>
    <w:p w14:paraId="7E3C60EF" w14:textId="21C89A52" w:rsidR="008412B0" w:rsidRPr="008412B0" w:rsidRDefault="00367055" w:rsidP="0036705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(二)</w:t>
      </w:r>
      <w:r w:rsidR="008412B0" w:rsidRPr="008412B0">
        <w:rPr>
          <w:rFonts w:ascii="標楷體" w:eastAsia="標楷體" w:hAnsi="標楷體" w:hint="eastAsia"/>
          <w:bCs/>
        </w:rPr>
        <w:t>財政部決議第2項凍結第3目「促參業務」項下「促進民間參與公共建設業務」中「業務費」之「一般事務費」預算四分之一</w:t>
      </w:r>
      <w:r w:rsidR="008412B0" w:rsidRPr="008412B0">
        <w:rPr>
          <w:rFonts w:ascii="標楷體" w:eastAsia="標楷體" w:hAnsi="標楷體" w:hint="eastAsia"/>
          <w:bCs/>
        </w:rPr>
        <w:lastRenderedPageBreak/>
        <w:t>專案報告並經同意案。</w:t>
      </w:r>
    </w:p>
    <w:p w14:paraId="6D5FBB5D" w14:textId="5F85B184" w:rsidR="008412B0" w:rsidRPr="008412B0" w:rsidRDefault="00367055" w:rsidP="0036705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(三)</w:t>
      </w:r>
      <w:r w:rsidR="008412B0" w:rsidRPr="008412B0">
        <w:rPr>
          <w:rFonts w:ascii="標楷體" w:eastAsia="標楷體" w:hAnsi="標楷體" w:hint="eastAsia"/>
          <w:bCs/>
        </w:rPr>
        <w:t>國庫署決議第11項凍結第2目「國庫業務」項下「國庫及支付管理」預算十分之一書面報告案。</w:t>
      </w:r>
    </w:p>
    <w:p w14:paraId="0CA3D972" w14:textId="1B0A508E" w:rsidR="008412B0" w:rsidRPr="008412B0" w:rsidRDefault="00367055" w:rsidP="0036705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四)</w:t>
      </w:r>
      <w:r w:rsidR="008412B0" w:rsidRPr="008412B0">
        <w:rPr>
          <w:rFonts w:ascii="標楷體" w:eastAsia="標楷體" w:hAnsi="標楷體" w:hint="eastAsia"/>
          <w:bCs/>
        </w:rPr>
        <w:t>國庫署決議第12項凍結第2目「國庫業務」項下「國庫及支付管理」預算100萬元書面報告案。</w:t>
      </w:r>
    </w:p>
    <w:p w14:paraId="04D9AB3B" w14:textId="2F218039" w:rsidR="008412B0" w:rsidRPr="008412B0" w:rsidRDefault="00367055" w:rsidP="0036705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五)</w:t>
      </w:r>
      <w:r w:rsidR="008412B0" w:rsidRPr="008412B0">
        <w:rPr>
          <w:rFonts w:ascii="標楷體" w:eastAsia="標楷體" w:hAnsi="標楷體" w:hint="eastAsia"/>
          <w:bCs/>
        </w:rPr>
        <w:t>國庫署決議第13項凍結第2目「國庫業務」項下「公股管理作業」預算十分之一書面報告案。</w:t>
      </w:r>
    </w:p>
    <w:p w14:paraId="2D8AAE7B" w14:textId="2DBDF040" w:rsidR="008412B0" w:rsidRPr="008412B0" w:rsidRDefault="00367055" w:rsidP="0036705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六)</w:t>
      </w:r>
      <w:r w:rsidR="008412B0" w:rsidRPr="008412B0">
        <w:rPr>
          <w:rFonts w:ascii="標楷體" w:eastAsia="標楷體" w:hAnsi="標楷體" w:hint="eastAsia"/>
          <w:bCs/>
        </w:rPr>
        <w:t>國庫署決議第14項凍結第2目「國庫業務」項下「菸酒管理作業」預算十分之一書面報告案。</w:t>
      </w:r>
    </w:p>
    <w:p w14:paraId="3C54796E" w14:textId="1C84A0A0" w:rsidR="008412B0" w:rsidRPr="008412B0" w:rsidRDefault="00367055" w:rsidP="0036705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七)</w:t>
      </w:r>
      <w:r w:rsidR="008412B0" w:rsidRPr="008412B0">
        <w:rPr>
          <w:rFonts w:ascii="標楷體" w:eastAsia="標楷體" w:hAnsi="標楷體" w:hint="eastAsia"/>
          <w:bCs/>
        </w:rPr>
        <w:t>國庫署決議第15項凍結第2目「國庫業務」項下「私劣菸品查緝作業」預算十分之一書面報告案。</w:t>
      </w:r>
    </w:p>
    <w:p w14:paraId="0FC33526" w14:textId="5026C8E7" w:rsidR="008412B0" w:rsidRPr="008412B0" w:rsidRDefault="00367055" w:rsidP="0036705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八)</w:t>
      </w:r>
      <w:r w:rsidR="008412B0" w:rsidRPr="008412B0">
        <w:rPr>
          <w:rFonts w:ascii="標楷體" w:eastAsia="標楷體" w:hAnsi="標楷體" w:hint="eastAsia"/>
          <w:bCs/>
        </w:rPr>
        <w:t>賦稅署決議第1項凍結第2目「賦稅業務」預算100萬元書面報告案。</w:t>
      </w:r>
    </w:p>
    <w:p w14:paraId="4EDAB185" w14:textId="39A2B47A" w:rsidR="008412B0" w:rsidRPr="008412B0" w:rsidRDefault="00367055" w:rsidP="0036705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(九)</w:t>
      </w:r>
      <w:r w:rsidR="008412B0" w:rsidRPr="008412B0">
        <w:rPr>
          <w:rFonts w:ascii="標楷體" w:eastAsia="標楷體" w:hAnsi="標楷體" w:hint="eastAsia"/>
          <w:bCs/>
        </w:rPr>
        <w:t>賦稅署決議第3項凍結第2目「賦稅業務」項下「革新稅制改善稅政經費」預算40萬元書面報告案。</w:t>
      </w:r>
    </w:p>
    <w:p w14:paraId="36D9166E" w14:textId="47EAA991" w:rsidR="008412B0" w:rsidRPr="008412B0" w:rsidRDefault="00367055" w:rsidP="00367055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十)</w:t>
      </w:r>
      <w:r w:rsidR="008412B0" w:rsidRPr="008412B0">
        <w:rPr>
          <w:rFonts w:ascii="標楷體" w:eastAsia="標楷體" w:hAnsi="標楷體" w:hint="eastAsia"/>
          <w:bCs/>
        </w:rPr>
        <w:t>賦稅署決議第5項凍結第2目「賦稅業務」項下「稅務稽核及稽徵業務經費」預算十分之一書面報告案。</w:t>
      </w:r>
    </w:p>
    <w:p w14:paraId="413E4F01" w14:textId="7F42E859" w:rsidR="008412B0" w:rsidRPr="008412B0" w:rsidRDefault="008E0AC5" w:rsidP="008E0AC5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(十一)</w:t>
      </w:r>
      <w:r w:rsidR="008412B0" w:rsidRPr="008412B0">
        <w:rPr>
          <w:rFonts w:ascii="標楷體" w:eastAsia="標楷體" w:hAnsi="標楷體" w:hint="eastAsia"/>
          <w:bCs/>
        </w:rPr>
        <w:t>賦稅署決議第6項凍結第2目「賦稅業務」項下「防制菸品稅捐逃漏經費」中「業務費」之「一般事務費」預算二十分之一書面報告案。</w:t>
      </w:r>
    </w:p>
    <w:p w14:paraId="0E69B96D" w14:textId="1896AE27" w:rsidR="008412B0" w:rsidRPr="008412B0" w:rsidRDefault="008E0AC5" w:rsidP="008E0AC5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十二)</w:t>
      </w:r>
      <w:r w:rsidR="008412B0" w:rsidRPr="008412B0">
        <w:rPr>
          <w:rFonts w:ascii="標楷體" w:eastAsia="標楷體" w:hAnsi="標楷體" w:hint="eastAsia"/>
          <w:bCs/>
        </w:rPr>
        <w:t>賦稅署決議第9項凍結第5目「地方政府稅款短少補助」項下「地方政府遺產及贈與稅款短少補助」預算500萬元書面報告案。</w:t>
      </w:r>
    </w:p>
    <w:p w14:paraId="08FB38D5" w14:textId="20C4F1D9" w:rsidR="008412B0" w:rsidRPr="008412B0" w:rsidRDefault="008E0AC5" w:rsidP="008E0AC5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(十三)</w:t>
      </w:r>
      <w:r w:rsidR="008412B0" w:rsidRPr="008412B0">
        <w:rPr>
          <w:rFonts w:ascii="標楷體" w:eastAsia="標楷體" w:hAnsi="標楷體" w:hint="eastAsia"/>
          <w:bCs/>
        </w:rPr>
        <w:t>賦稅署決議第24項凍結第2目「賦稅業務」項下「稅務稽核及稽徵業務經費」預算十分之一書面報告案。</w:t>
      </w:r>
    </w:p>
    <w:p w14:paraId="28BFF9A1" w14:textId="1340B1C8" w:rsidR="008412B0" w:rsidRPr="008412B0" w:rsidRDefault="008E0AC5" w:rsidP="008E0AC5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(十四)</w:t>
      </w:r>
      <w:r w:rsidR="008412B0" w:rsidRPr="008412B0">
        <w:rPr>
          <w:rFonts w:ascii="標楷體" w:eastAsia="標楷體" w:hAnsi="標楷體" w:hint="eastAsia"/>
          <w:bCs/>
        </w:rPr>
        <w:t>臺北國稅局決議第3項凍結第2目「國稅稽徵業務」項下「稅款徵收及處理」預算500萬元書面報告案。</w:t>
      </w:r>
    </w:p>
    <w:p w14:paraId="67D85C71" w14:textId="0991D93C" w:rsidR="008412B0" w:rsidRPr="008412B0" w:rsidRDefault="008E0AC5" w:rsidP="008E0AC5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十五)</w:t>
      </w:r>
      <w:r w:rsidR="008412B0" w:rsidRPr="008412B0">
        <w:rPr>
          <w:rFonts w:ascii="標楷體" w:eastAsia="標楷體" w:hAnsi="標楷體" w:hint="eastAsia"/>
          <w:bCs/>
        </w:rPr>
        <w:t>臺北國稅局決議第10項凍結第2目「國稅稽徵業務」項下「</w:t>
      </w:r>
      <w:r w:rsidR="008412B0" w:rsidRPr="008412B0">
        <w:rPr>
          <w:rFonts w:ascii="標楷體" w:eastAsia="標楷體" w:hAnsi="標楷體" w:hint="eastAsia"/>
          <w:bCs/>
        </w:rPr>
        <w:lastRenderedPageBreak/>
        <w:t>納稅服務及規劃」預算十分之一書面報告並經同意案。</w:t>
      </w:r>
    </w:p>
    <w:p w14:paraId="725F5BC6" w14:textId="61E1546F" w:rsidR="008412B0" w:rsidRPr="008412B0" w:rsidRDefault="008E0AC5" w:rsidP="008E0AC5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十六)</w:t>
      </w:r>
      <w:r w:rsidR="008412B0" w:rsidRPr="008412B0">
        <w:rPr>
          <w:rFonts w:ascii="標楷體" w:eastAsia="標楷體" w:hAnsi="標楷體" w:hint="eastAsia"/>
          <w:bCs/>
        </w:rPr>
        <w:t>臺北國稅局決議第11項凍結第2目「國稅稽徵業務」項下「直接稅稽徵」預算十分之一書面報告並經同意案。</w:t>
      </w:r>
    </w:p>
    <w:p w14:paraId="4F50BD61" w14:textId="2F40FDA6" w:rsidR="008412B0" w:rsidRPr="008412B0" w:rsidRDefault="008E0AC5" w:rsidP="008E0AC5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十七)</w:t>
      </w:r>
      <w:r w:rsidR="008412B0" w:rsidRPr="008412B0">
        <w:rPr>
          <w:rFonts w:ascii="標楷體" w:eastAsia="標楷體" w:hAnsi="標楷體" w:hint="eastAsia"/>
          <w:bCs/>
        </w:rPr>
        <w:t>高雄國稅局決議第9項凍結第2目「國稅稽徵業務」項下「直接稅稽徵」預算十分之一書面報告並經同意案。</w:t>
      </w:r>
    </w:p>
    <w:p w14:paraId="677E1537" w14:textId="3E3AC18C" w:rsidR="008412B0" w:rsidRPr="008412B0" w:rsidRDefault="008E0AC5" w:rsidP="008E0AC5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十八)</w:t>
      </w:r>
      <w:r w:rsidR="008412B0" w:rsidRPr="008412B0">
        <w:rPr>
          <w:rFonts w:ascii="標楷體" w:eastAsia="標楷體" w:hAnsi="標楷體" w:hint="eastAsia"/>
          <w:bCs/>
        </w:rPr>
        <w:t>高雄國稅局決議第10項凍結第2目「國稅稽徵業務」項下「稅款徵收及處理」預算十分之一書面報告並經同意案。</w:t>
      </w:r>
    </w:p>
    <w:p w14:paraId="6B00DD28" w14:textId="4468F15C" w:rsidR="008412B0" w:rsidRPr="008412B0" w:rsidRDefault="008E0AC5" w:rsidP="008E0AC5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十九)</w:t>
      </w:r>
      <w:r w:rsidR="008412B0" w:rsidRPr="008412B0">
        <w:rPr>
          <w:rFonts w:ascii="標楷體" w:eastAsia="標楷體" w:hAnsi="標楷體" w:hint="eastAsia"/>
          <w:bCs/>
        </w:rPr>
        <w:t>北區國稅局及所屬決議第1項凍結第2目「國稅稽徵業務」項下「納稅服務及規劃」之「業務費」預算二十分之一書面報告案。</w:t>
      </w:r>
    </w:p>
    <w:p w14:paraId="1B31433E" w14:textId="4C7B4C2D" w:rsidR="008412B0" w:rsidRPr="008412B0" w:rsidRDefault="008E0AC5" w:rsidP="008E0AC5">
      <w:pPr>
        <w:autoSpaceDE w:val="0"/>
        <w:autoSpaceDN w:val="0"/>
        <w:adjustRightInd/>
        <w:ind w:leftChars="133" w:left="1386" w:hangingChars="300" w:hanging="96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二十)</w:t>
      </w:r>
      <w:r w:rsidR="008412B0" w:rsidRPr="008412B0">
        <w:rPr>
          <w:rFonts w:ascii="標楷體" w:eastAsia="標楷體" w:hAnsi="標楷體" w:hint="eastAsia"/>
          <w:bCs/>
        </w:rPr>
        <w:t>中區國稅局及所屬決議第1項凍結第2目「國稅稽徵業務」項下「納稅服務及規劃」之「業務費」預算二十分之一書面報告案。</w:t>
      </w:r>
    </w:p>
    <w:p w14:paraId="4BED50CE" w14:textId="10C32759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二十一)</w:t>
      </w:r>
      <w:r w:rsidR="008412B0" w:rsidRPr="008412B0">
        <w:rPr>
          <w:rFonts w:ascii="標楷體" w:eastAsia="標楷體" w:hAnsi="標楷體" w:hint="eastAsia"/>
          <w:bCs/>
        </w:rPr>
        <w:t>中區國稅局及所屬決議第8項凍結第2目「國稅稽徵業務」項下「電子處理及運用」預算十分之一書面報告並經同意案。</w:t>
      </w:r>
    </w:p>
    <w:p w14:paraId="6A41B9E9" w14:textId="1258ADAA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二十二)</w:t>
      </w:r>
      <w:r w:rsidR="008412B0" w:rsidRPr="008412B0">
        <w:rPr>
          <w:rFonts w:ascii="標楷體" w:eastAsia="標楷體" w:hAnsi="標楷體" w:hint="eastAsia"/>
          <w:bCs/>
        </w:rPr>
        <w:t>南區國稅局及所屬決議第1項凍結第2目「國稅稽徵業務」項下「納稅服務及規劃」之「業務費」預算二十分之一書面報告案。</w:t>
      </w:r>
    </w:p>
    <w:p w14:paraId="76861FFE" w14:textId="52EF1D99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二十三)</w:t>
      </w:r>
      <w:r w:rsidR="008412B0" w:rsidRPr="008412B0">
        <w:rPr>
          <w:rFonts w:ascii="標楷體" w:eastAsia="標楷體" w:hAnsi="標楷體" w:hint="eastAsia"/>
          <w:bCs/>
        </w:rPr>
        <w:t>南區國稅局及所屬決議第9項凍結第2目「國稅稽徵業務」項下「納稅服務及規劃」預算十分之一書面報告並經同意案。</w:t>
      </w:r>
    </w:p>
    <w:p w14:paraId="12865940" w14:textId="3E0F407E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二十四)</w:t>
      </w:r>
      <w:r w:rsidR="008412B0" w:rsidRPr="008412B0">
        <w:rPr>
          <w:rFonts w:ascii="標楷體" w:eastAsia="標楷體" w:hAnsi="標楷體" w:hint="eastAsia"/>
          <w:bCs/>
        </w:rPr>
        <w:t>關務署及所屬決議第2項凍結第2目「關稅業務」項下「查緝業務」預算五十分之一書面報告案。</w:t>
      </w:r>
    </w:p>
    <w:p w14:paraId="471A9709" w14:textId="34A9B854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二十五)</w:t>
      </w:r>
      <w:r w:rsidR="008412B0" w:rsidRPr="008412B0">
        <w:rPr>
          <w:rFonts w:ascii="標楷體" w:eastAsia="標楷體" w:hAnsi="標楷體" w:hint="eastAsia"/>
          <w:bCs/>
        </w:rPr>
        <w:t>關務署及所屬決議第4項凍結第2目「關稅業務」項下「查緝業務」之「第六貨櫃中心軌道式貨櫃檢查儀及儀檢站建置計畫」預算五十分之一書面報告案。</w:t>
      </w:r>
    </w:p>
    <w:p w14:paraId="6221033E" w14:textId="46E4CFC4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(二十六)</w:t>
      </w:r>
      <w:r w:rsidR="008412B0" w:rsidRPr="008412B0">
        <w:rPr>
          <w:rFonts w:ascii="標楷體" w:eastAsia="標楷體" w:hAnsi="標楷體" w:hint="eastAsia"/>
          <w:bCs/>
        </w:rPr>
        <w:t>關務署及所屬決議第5項凍結第2目「關稅業務」項下「關</w:t>
      </w:r>
      <w:r w:rsidR="008412B0" w:rsidRPr="008412B0">
        <w:rPr>
          <w:rFonts w:ascii="標楷體" w:eastAsia="標楷體" w:hAnsi="標楷體" w:hint="eastAsia"/>
          <w:bCs/>
        </w:rPr>
        <w:lastRenderedPageBreak/>
        <w:t>稅資料處理」預算1,000萬元書面報告案。</w:t>
      </w:r>
    </w:p>
    <w:p w14:paraId="27864C99" w14:textId="7B0FC18E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二十七)</w:t>
      </w:r>
      <w:r w:rsidR="008412B0" w:rsidRPr="008412B0">
        <w:rPr>
          <w:rFonts w:ascii="標楷體" w:eastAsia="標楷體" w:hAnsi="標楷體" w:hint="eastAsia"/>
          <w:bCs/>
        </w:rPr>
        <w:t>關務署及所屬決議第24項凍結第2目「關稅業務」項下「物聯網全時監控建置」預算十分之一書面報告案。</w:t>
      </w:r>
    </w:p>
    <w:p w14:paraId="663552B6" w14:textId="3F39F2E3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二十八)</w:t>
      </w:r>
      <w:r w:rsidR="008412B0" w:rsidRPr="008412B0">
        <w:rPr>
          <w:rFonts w:ascii="標楷體" w:eastAsia="標楷體" w:hAnsi="標楷體" w:hint="eastAsia"/>
          <w:bCs/>
        </w:rPr>
        <w:t>關務署及所屬決議第25項凍結第2目「關稅業務」項下「人工智慧輔助緝私系統平台建置」預算十分之一書面報告案。</w:t>
      </w:r>
    </w:p>
    <w:p w14:paraId="26B2F4BF" w14:textId="4CCC4F96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二十九)</w:t>
      </w:r>
      <w:r w:rsidR="008412B0" w:rsidRPr="008412B0">
        <w:rPr>
          <w:rFonts w:ascii="標楷體" w:eastAsia="標楷體" w:hAnsi="標楷體" w:hint="eastAsia"/>
          <w:bCs/>
        </w:rPr>
        <w:t>國有財產署及所屬決議第3項凍結第2目「國有財產業務」預算1,000萬元書面報告並經同意案。</w:t>
      </w:r>
    </w:p>
    <w:p w14:paraId="3A641B0E" w14:textId="784E60EB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　十)</w:t>
      </w:r>
      <w:r w:rsidR="008412B0" w:rsidRPr="008412B0">
        <w:rPr>
          <w:rFonts w:ascii="標楷體" w:eastAsia="標楷體" w:hAnsi="標楷體" w:hint="eastAsia"/>
          <w:bCs/>
        </w:rPr>
        <w:t>國有財產署及所屬決議第4項凍結第2目「國有財產業務」預算1,000萬元書面報告並經同意案。</w:t>
      </w:r>
    </w:p>
    <w:p w14:paraId="2D6EAF7E" w14:textId="046C90D8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三十一)</w:t>
      </w:r>
      <w:r w:rsidR="008412B0" w:rsidRPr="008412B0">
        <w:rPr>
          <w:rFonts w:ascii="標楷體" w:eastAsia="標楷體" w:hAnsi="標楷體" w:hint="eastAsia"/>
          <w:bCs/>
        </w:rPr>
        <w:t>國有財產署及所屬決議第5項凍結第2目「國有財產業務」項下「國有財產接收保管」預算100萬元書面報告案。</w:t>
      </w:r>
    </w:p>
    <w:p w14:paraId="0A4F5296" w14:textId="61710247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三十二)</w:t>
      </w:r>
      <w:r w:rsidR="008412B0" w:rsidRPr="008412B0">
        <w:rPr>
          <w:rFonts w:ascii="標楷體" w:eastAsia="標楷體" w:hAnsi="標楷體" w:hint="eastAsia"/>
          <w:bCs/>
        </w:rPr>
        <w:t>國有財產署及所屬決議第6項凍結第2目「國有財產業務」項下「國有財產接收保管」中「業務費」之「國內旅費」預算60萬元專案報告並經同意案。</w:t>
      </w:r>
    </w:p>
    <w:p w14:paraId="202007DB" w14:textId="6EB38A66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(三十三)</w:t>
      </w:r>
      <w:r w:rsidR="008412B0" w:rsidRPr="008412B0">
        <w:rPr>
          <w:rFonts w:ascii="標楷體" w:eastAsia="標楷體" w:hAnsi="標楷體" w:hint="eastAsia"/>
          <w:bCs/>
        </w:rPr>
        <w:t>國有財產署及所屬決議第8項凍結第2目「國有財產業務」項下「國有財產管理處分」中「業務費」之「國內旅費」預算200萬元專案報告並經同意案。</w:t>
      </w:r>
    </w:p>
    <w:p w14:paraId="07DA1B5A" w14:textId="77D7FFA7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(三十四)</w:t>
      </w:r>
      <w:r w:rsidR="008412B0" w:rsidRPr="008412B0">
        <w:rPr>
          <w:rFonts w:ascii="標楷體" w:eastAsia="標楷體" w:hAnsi="標楷體" w:hint="eastAsia"/>
          <w:bCs/>
        </w:rPr>
        <w:t>國有財產署及所屬決議第14項凍結第2目「國有財產業務」項下「國有財產改良利用」預算十分之一書面報告案。</w:t>
      </w:r>
    </w:p>
    <w:p w14:paraId="5558076A" w14:textId="143868CE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三十五)</w:t>
      </w:r>
      <w:r w:rsidR="008412B0" w:rsidRPr="008412B0">
        <w:rPr>
          <w:rFonts w:ascii="標楷體" w:eastAsia="標楷體" w:hAnsi="標楷體" w:hint="eastAsia"/>
          <w:bCs/>
        </w:rPr>
        <w:t>國有財產署及所屬決議第15項凍結第2目「國有財產業務」項下「國有財產電腦化業務」中「設備及投資」之「資訊軟硬體設備費」預算80萬元專案報告並經同意案。</w:t>
      </w:r>
    </w:p>
    <w:p w14:paraId="2D213E6F" w14:textId="55A83631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(三十六)</w:t>
      </w:r>
      <w:r w:rsidR="008412B0" w:rsidRPr="008412B0">
        <w:rPr>
          <w:rFonts w:ascii="標楷體" w:eastAsia="標楷體" w:hAnsi="標楷體" w:hint="eastAsia"/>
          <w:bCs/>
        </w:rPr>
        <w:t>國有財產署及所屬決議第16項凍結第3目「一般建築及設備」項下「營建工程」之「購建辦公大樓」預算十分之一書面報告案。</w:t>
      </w:r>
    </w:p>
    <w:p w14:paraId="6F64E264" w14:textId="6CA76850" w:rsidR="008412B0" w:rsidRPr="008412B0" w:rsidRDefault="008E0AC5" w:rsidP="008E0AC5">
      <w:pPr>
        <w:autoSpaceDE w:val="0"/>
        <w:autoSpaceDN w:val="0"/>
        <w:adjustRightInd/>
        <w:ind w:leftChars="133" w:left="1706" w:hangingChars="400" w:hanging="128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三十七)</w:t>
      </w:r>
      <w:r w:rsidR="008412B0" w:rsidRPr="008412B0">
        <w:rPr>
          <w:rFonts w:ascii="標楷體" w:eastAsia="標楷體" w:hAnsi="標楷體" w:hint="eastAsia"/>
          <w:bCs/>
        </w:rPr>
        <w:t>國有財產署及所屬決議第28項凍結第2目「國有財產業務」預算二十分之一書面報告案。</w:t>
      </w:r>
    </w:p>
    <w:p w14:paraId="3E35C3C7" w14:textId="30BB529C" w:rsidR="004827CE" w:rsidRPr="008412B0" w:rsidRDefault="00515769" w:rsidP="003C323B">
      <w:pPr>
        <w:autoSpaceDE w:val="0"/>
        <w:autoSpaceDN w:val="0"/>
        <w:ind w:leftChars="35" w:left="432" w:hangingChars="100" w:hanging="320"/>
        <w:jc w:val="both"/>
        <w:rPr>
          <w:rFonts w:ascii="標楷體" w:eastAsia="標楷體" w:hAnsi="標楷體"/>
          <w:color w:val="000000"/>
        </w:rPr>
      </w:pPr>
      <w:r w:rsidRPr="00515769">
        <w:rPr>
          <w:rFonts w:ascii="標楷體" w:eastAsia="標楷體" w:hAnsi="標楷體" w:hint="eastAsia"/>
          <w:color w:val="000000"/>
        </w:rPr>
        <w:lastRenderedPageBreak/>
        <w:t>（經財政部部長蘇建榮提出報告後，計有委員</w:t>
      </w:r>
      <w:r w:rsidR="00E56F5E" w:rsidRPr="00761EA1">
        <w:rPr>
          <w:rFonts w:ascii="標楷體" w:eastAsia="標楷體" w:hAnsi="標楷體" w:hint="eastAsia"/>
        </w:rPr>
        <w:t>林德福、吳秉叡</w:t>
      </w:r>
      <w:r w:rsidR="00E56F5E" w:rsidRPr="00094FAB">
        <w:rPr>
          <w:rFonts w:ascii="標楷體" w:eastAsia="標楷體" w:hAnsi="標楷體" w:hint="eastAsia"/>
        </w:rPr>
        <w:t>、賴士葆、</w:t>
      </w:r>
      <w:r w:rsidR="00E56F5E" w:rsidRPr="00244070">
        <w:rPr>
          <w:rFonts w:ascii="標楷體" w:eastAsia="標楷體" w:hAnsi="標楷體" w:hint="eastAsia"/>
        </w:rPr>
        <w:t>沈發惠、</w:t>
      </w:r>
      <w:r w:rsidR="00E56F5E" w:rsidRPr="00566944">
        <w:rPr>
          <w:rFonts w:ascii="標楷體" w:eastAsia="標楷體" w:hAnsi="標楷體" w:hint="eastAsia"/>
        </w:rPr>
        <w:t>李貴敏</w:t>
      </w:r>
      <w:r w:rsidR="00E56F5E" w:rsidRPr="00BE7E3A">
        <w:rPr>
          <w:rFonts w:ascii="標楷體" w:eastAsia="標楷體" w:hAnsi="標楷體" w:hint="eastAsia"/>
        </w:rPr>
        <w:t>、郭國文</w:t>
      </w:r>
      <w:r w:rsidR="00E56F5E" w:rsidRPr="00B92F0B">
        <w:rPr>
          <w:rFonts w:ascii="標楷體" w:eastAsia="標楷體" w:hAnsi="標楷體" w:hint="eastAsia"/>
        </w:rPr>
        <w:t>、林楚茵</w:t>
      </w:r>
      <w:r w:rsidR="00AE1D57" w:rsidRPr="00AE1D57">
        <w:rPr>
          <w:rFonts w:ascii="標楷體" w:eastAsia="標楷體" w:hAnsi="標楷體" w:hint="eastAsia"/>
        </w:rPr>
        <w:t>、江永昌、楊瓊瓔</w:t>
      </w:r>
      <w:r w:rsidR="003060B1" w:rsidRPr="003060B1">
        <w:rPr>
          <w:rFonts w:ascii="標楷體" w:eastAsia="標楷體" w:hAnsi="標楷體" w:hint="eastAsia"/>
        </w:rPr>
        <w:t>、羅明才</w:t>
      </w:r>
      <w:r w:rsidR="002F2672" w:rsidRPr="002F2672">
        <w:rPr>
          <w:rFonts w:ascii="標楷體" w:eastAsia="標楷體" w:hAnsi="標楷體" w:hint="eastAsia"/>
        </w:rPr>
        <w:t>、張其祿</w:t>
      </w:r>
      <w:r w:rsidR="00E56F5E" w:rsidRPr="002F2672">
        <w:rPr>
          <w:rFonts w:ascii="標楷體" w:eastAsia="標楷體" w:hAnsi="標楷體" w:hint="eastAsia"/>
        </w:rPr>
        <w:t>、高嘉瑜</w:t>
      </w:r>
      <w:r w:rsidR="00457F84" w:rsidRPr="00457F84">
        <w:rPr>
          <w:rFonts w:ascii="標楷體" w:eastAsia="標楷體" w:hAnsi="標楷體" w:hint="eastAsia"/>
        </w:rPr>
        <w:t>、曾銘宗</w:t>
      </w:r>
      <w:r w:rsidR="00E56F5E" w:rsidRPr="00E4587F">
        <w:rPr>
          <w:rFonts w:ascii="標楷體" w:eastAsia="標楷體" w:hAnsi="標楷體" w:hint="eastAsia"/>
        </w:rPr>
        <w:t>、費鴻泰</w:t>
      </w:r>
      <w:r w:rsidR="00962C9B" w:rsidRPr="00962C9B">
        <w:rPr>
          <w:rFonts w:ascii="標楷體" w:eastAsia="標楷體" w:hAnsi="標楷體" w:hint="eastAsia"/>
        </w:rPr>
        <w:t>、洪孟楷</w:t>
      </w:r>
      <w:r w:rsidRPr="00515769">
        <w:rPr>
          <w:rFonts w:ascii="標楷體" w:eastAsia="標楷體" w:hAnsi="標楷體" w:hint="eastAsia"/>
          <w:color w:val="000000"/>
        </w:rPr>
        <w:t>等</w:t>
      </w:r>
      <w:r w:rsidR="003060B1">
        <w:rPr>
          <w:rFonts w:ascii="標楷體" w:eastAsia="標楷體" w:hAnsi="標楷體"/>
          <w:color w:val="000000"/>
        </w:rPr>
        <w:t>1</w:t>
      </w:r>
      <w:r w:rsidR="00962C9B">
        <w:rPr>
          <w:rFonts w:ascii="標楷體" w:eastAsia="標楷體" w:hAnsi="標楷體"/>
          <w:color w:val="000000"/>
        </w:rPr>
        <w:t>5</w:t>
      </w:r>
      <w:r w:rsidRPr="00515769">
        <w:rPr>
          <w:rFonts w:ascii="標楷體" w:eastAsia="標楷體" w:hAnsi="標楷體" w:hint="eastAsia"/>
          <w:color w:val="000000"/>
        </w:rPr>
        <w:t>人提出質詢，均經財政部部長蘇建榮及相關人員予以答復。）</w:t>
      </w:r>
    </w:p>
    <w:p w14:paraId="189EE3BD" w14:textId="3C15EF03" w:rsidR="008B4D2A" w:rsidRPr="008B4D2A" w:rsidRDefault="008B4D2A" w:rsidP="001F1892">
      <w:pPr>
        <w:autoSpaceDE w:val="0"/>
        <w:autoSpaceDN w:val="0"/>
        <w:spacing w:beforeLines="50" w:before="180"/>
        <w:jc w:val="both"/>
        <w:rPr>
          <w:rFonts w:hAnsi="標楷體"/>
          <w:b/>
        </w:rPr>
      </w:pPr>
      <w:r w:rsidRPr="008B4D2A">
        <w:rPr>
          <w:rFonts w:hAnsi="標楷體" w:hint="eastAsia"/>
          <w:b/>
        </w:rPr>
        <w:t>決</w:t>
      </w:r>
      <w:r w:rsidR="005B44A9">
        <w:rPr>
          <w:rFonts w:hAnsi="標楷體" w:hint="eastAsia"/>
          <w:b/>
        </w:rPr>
        <w:t>議</w:t>
      </w:r>
      <w:r w:rsidRPr="008B4D2A">
        <w:rPr>
          <w:rFonts w:hAnsi="標楷體" w:hint="eastAsia"/>
          <w:b/>
        </w:rPr>
        <w:t>：</w:t>
      </w:r>
    </w:p>
    <w:p w14:paraId="229377E5" w14:textId="6FCE067E" w:rsidR="008B4D2A" w:rsidRPr="005E6BDE" w:rsidRDefault="001F1892" w:rsidP="005E6BDE">
      <w:pPr>
        <w:autoSpaceDE w:val="0"/>
        <w:autoSpaceDN w:val="0"/>
        <w:adjustRightInd/>
        <w:ind w:leftChars="126" w:left="1049" w:hangingChars="202" w:hanging="646"/>
        <w:jc w:val="both"/>
        <w:rPr>
          <w:rFonts w:ascii="標楷體" w:eastAsia="標楷體" w:hAnsi="標楷體"/>
          <w:bCs/>
        </w:rPr>
      </w:pPr>
      <w:r w:rsidRPr="005E6BDE">
        <w:rPr>
          <w:rFonts w:ascii="標楷體" w:eastAsia="標楷體" w:hAnsi="標楷體" w:hint="eastAsia"/>
          <w:bCs/>
        </w:rPr>
        <w:t>(</w:t>
      </w:r>
      <w:r w:rsidR="008B4D2A" w:rsidRPr="005E6BDE">
        <w:rPr>
          <w:rFonts w:ascii="標楷體" w:eastAsia="標楷體" w:hAnsi="標楷體" w:hint="eastAsia"/>
          <w:bCs/>
        </w:rPr>
        <w:t>一</w:t>
      </w:r>
      <w:r w:rsidRPr="005E6BDE">
        <w:rPr>
          <w:rFonts w:ascii="標楷體" w:eastAsia="標楷體" w:hAnsi="標楷體" w:hint="eastAsia"/>
          <w:bCs/>
        </w:rPr>
        <w:t>)</w:t>
      </w:r>
      <w:r w:rsidR="008B4D2A" w:rsidRPr="005E6BDE">
        <w:rPr>
          <w:rFonts w:ascii="標楷體" w:eastAsia="標楷體" w:hAnsi="標楷體" w:hint="eastAsia"/>
          <w:bCs/>
        </w:rPr>
        <w:t>說明及詢答完畢。</w:t>
      </w:r>
    </w:p>
    <w:p w14:paraId="6F0486F2" w14:textId="08E5E85B" w:rsidR="001B2EB2" w:rsidRDefault="001F1892" w:rsidP="005E6BDE">
      <w:pPr>
        <w:autoSpaceDE w:val="0"/>
        <w:autoSpaceDN w:val="0"/>
        <w:adjustRightInd/>
        <w:ind w:leftChars="126" w:left="1049" w:hangingChars="202" w:hanging="646"/>
        <w:jc w:val="both"/>
        <w:rPr>
          <w:rFonts w:ascii="標楷體" w:eastAsia="標楷體" w:hAnsi="標楷體"/>
          <w:bCs/>
        </w:rPr>
      </w:pPr>
      <w:r w:rsidRPr="005E6BDE">
        <w:rPr>
          <w:rFonts w:ascii="標楷體" w:eastAsia="標楷體" w:hAnsi="標楷體" w:hint="eastAsia"/>
          <w:bCs/>
        </w:rPr>
        <w:t>(</w:t>
      </w:r>
      <w:r w:rsidR="008B4D2A" w:rsidRPr="005E6BDE">
        <w:rPr>
          <w:rFonts w:ascii="標楷體" w:eastAsia="標楷體" w:hAnsi="標楷體" w:hint="eastAsia"/>
          <w:bCs/>
        </w:rPr>
        <w:t>二</w:t>
      </w:r>
      <w:r w:rsidRPr="005E6BDE">
        <w:rPr>
          <w:rFonts w:ascii="標楷體" w:eastAsia="標楷體" w:hAnsi="標楷體" w:hint="eastAsia"/>
          <w:bCs/>
        </w:rPr>
        <w:t>)</w:t>
      </w:r>
      <w:r w:rsidR="001B2EB2">
        <w:rPr>
          <w:rFonts w:ascii="標楷體" w:eastAsia="標楷體" w:hAnsi="標楷體" w:hint="eastAsia"/>
          <w:bCs/>
        </w:rPr>
        <w:t>上</w:t>
      </w:r>
      <w:r w:rsidR="00B97CA1">
        <w:rPr>
          <w:rFonts w:ascii="標楷體" w:eastAsia="標楷體" w:hAnsi="標楷體" w:hint="eastAsia"/>
          <w:bCs/>
        </w:rPr>
        <w:t>列</w:t>
      </w:r>
      <w:r w:rsidR="001B2EB2">
        <w:rPr>
          <w:rFonts w:ascii="標楷體" w:eastAsia="標楷體" w:hAnsi="標楷體" w:hint="eastAsia"/>
          <w:bCs/>
        </w:rPr>
        <w:t>3</w:t>
      </w:r>
      <w:r w:rsidR="001B2EB2">
        <w:rPr>
          <w:rFonts w:ascii="標楷體" w:eastAsia="標楷體" w:hAnsi="標楷體"/>
          <w:bCs/>
        </w:rPr>
        <w:t>7</w:t>
      </w:r>
      <w:r w:rsidR="001B2EB2">
        <w:rPr>
          <w:rFonts w:ascii="標楷體" w:eastAsia="標楷體" w:hAnsi="標楷體" w:hint="eastAsia"/>
          <w:bCs/>
        </w:rPr>
        <w:t>案均已審查</w:t>
      </w:r>
      <w:r w:rsidR="00B97CA1">
        <w:rPr>
          <w:rFonts w:ascii="標楷體" w:eastAsia="標楷體" w:hAnsi="標楷體" w:hint="eastAsia"/>
          <w:bCs/>
        </w:rPr>
        <w:t>或處理</w:t>
      </w:r>
      <w:r w:rsidR="001B2EB2">
        <w:rPr>
          <w:rFonts w:ascii="標楷體" w:eastAsia="標楷體" w:hAnsi="標楷體" w:hint="eastAsia"/>
          <w:bCs/>
        </w:rPr>
        <w:t>完竣，准予動支，提報院會。</w:t>
      </w:r>
    </w:p>
    <w:p w14:paraId="0E6B4271" w14:textId="11821E43" w:rsidR="008B4D2A" w:rsidRPr="005E6BDE" w:rsidRDefault="001B2EB2" w:rsidP="005E6BDE">
      <w:pPr>
        <w:autoSpaceDE w:val="0"/>
        <w:autoSpaceDN w:val="0"/>
        <w:adjustRightInd/>
        <w:ind w:leftChars="126" w:left="1049" w:hangingChars="202" w:hanging="646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(</w:t>
      </w:r>
      <w:r>
        <w:rPr>
          <w:rFonts w:ascii="標楷體" w:eastAsia="標楷體" w:hAnsi="標楷體" w:hint="eastAsia"/>
          <w:bCs/>
        </w:rPr>
        <w:t>三)</w:t>
      </w:r>
      <w:r w:rsidR="008B4D2A" w:rsidRPr="005E6BDE">
        <w:rPr>
          <w:rFonts w:ascii="標楷體" w:eastAsia="標楷體" w:hAnsi="標楷體" w:hint="eastAsia"/>
          <w:bCs/>
        </w:rPr>
        <w:t>委員質詢未及答復或請補充資訊，請</w:t>
      </w:r>
      <w:r w:rsidR="005B44A9">
        <w:rPr>
          <w:rFonts w:ascii="標楷體" w:eastAsia="標楷體" w:hAnsi="標楷體" w:hint="eastAsia"/>
          <w:bCs/>
        </w:rPr>
        <w:t>財政部</w:t>
      </w:r>
      <w:r w:rsidR="008B4D2A" w:rsidRPr="005E6BDE">
        <w:rPr>
          <w:rFonts w:ascii="標楷體" w:eastAsia="標楷體" w:hAnsi="標楷體" w:hint="eastAsia"/>
          <w:bCs/>
        </w:rPr>
        <w:t>於一週內以書面答復；委員另要求期限者，從其所定。</w:t>
      </w:r>
    </w:p>
    <w:p w14:paraId="26017467" w14:textId="7F7AED8A" w:rsidR="00E62DB8" w:rsidRPr="005E6BDE" w:rsidRDefault="001F1892" w:rsidP="005E6BDE">
      <w:pPr>
        <w:autoSpaceDE w:val="0"/>
        <w:autoSpaceDN w:val="0"/>
        <w:adjustRightInd/>
        <w:ind w:leftChars="126" w:left="1049" w:hangingChars="202" w:hanging="646"/>
        <w:jc w:val="both"/>
        <w:rPr>
          <w:rFonts w:ascii="標楷體" w:eastAsia="標楷體" w:hAnsi="標楷體"/>
          <w:bCs/>
        </w:rPr>
      </w:pPr>
      <w:r w:rsidRPr="005E6BDE">
        <w:rPr>
          <w:rFonts w:ascii="標楷體" w:eastAsia="標楷體" w:hAnsi="標楷體" w:hint="eastAsia"/>
          <w:bCs/>
        </w:rPr>
        <w:t>(</w:t>
      </w:r>
      <w:r w:rsidR="001B2EB2">
        <w:rPr>
          <w:rFonts w:ascii="標楷體" w:eastAsia="標楷體" w:hAnsi="標楷體" w:hint="eastAsia"/>
          <w:bCs/>
        </w:rPr>
        <w:t>四</w:t>
      </w:r>
      <w:r w:rsidRPr="005E6BDE">
        <w:rPr>
          <w:rFonts w:ascii="標楷體" w:eastAsia="標楷體" w:hAnsi="標楷體" w:hint="eastAsia"/>
          <w:bCs/>
        </w:rPr>
        <w:t>)</w:t>
      </w:r>
      <w:r w:rsidR="008B4D2A" w:rsidRPr="005E6BDE">
        <w:rPr>
          <w:rFonts w:ascii="標楷體" w:eastAsia="標楷體" w:hAnsi="標楷體" w:hint="eastAsia"/>
          <w:bCs/>
        </w:rPr>
        <w:t>委員</w:t>
      </w:r>
      <w:r w:rsidR="00B70B6A">
        <w:rPr>
          <w:rFonts w:ascii="標楷體" w:eastAsia="標楷體" w:hAnsi="標楷體" w:hint="eastAsia"/>
          <w:bCs/>
        </w:rPr>
        <w:t>鍾佳濱</w:t>
      </w:r>
      <w:r w:rsidR="008B4D2A" w:rsidRPr="005E6BDE">
        <w:rPr>
          <w:rFonts w:ascii="標楷體" w:eastAsia="標楷體" w:hAnsi="標楷體" w:hint="eastAsia"/>
          <w:bCs/>
        </w:rPr>
        <w:t>所提書面質詢，列入紀錄，刊登公報，並請</w:t>
      </w:r>
      <w:r w:rsidR="005B44A9">
        <w:rPr>
          <w:rFonts w:ascii="標楷體" w:eastAsia="標楷體" w:hAnsi="標楷體" w:hint="eastAsia"/>
          <w:bCs/>
        </w:rPr>
        <w:t>財政部</w:t>
      </w:r>
      <w:r w:rsidR="008B4D2A" w:rsidRPr="005E6BDE">
        <w:rPr>
          <w:rFonts w:ascii="標楷體" w:eastAsia="標楷體" w:hAnsi="標楷體" w:hint="eastAsia"/>
          <w:bCs/>
        </w:rPr>
        <w:t>以書面答復。</w:t>
      </w:r>
    </w:p>
    <w:p w14:paraId="205BE35A" w14:textId="6312EDF5" w:rsidR="00BA318D" w:rsidRDefault="00BA318D" w:rsidP="001B3A75">
      <w:pPr>
        <w:autoSpaceDE w:val="0"/>
        <w:autoSpaceDN w:val="0"/>
        <w:spacing w:beforeLines="50" w:before="180"/>
        <w:jc w:val="both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通過臨時提案</w:t>
      </w:r>
      <w:r w:rsidR="00B97CA1">
        <w:rPr>
          <w:rFonts w:ascii="標楷體" w:eastAsia="標楷體" w:hAnsi="標楷體"/>
          <w:b/>
        </w:rPr>
        <w:t>2</w:t>
      </w:r>
      <w:r>
        <w:rPr>
          <w:rFonts w:ascii="標楷體" w:eastAsia="標楷體" w:hAnsi="標楷體" w:hint="eastAsia"/>
          <w:b/>
        </w:rPr>
        <w:t>案：</w:t>
      </w:r>
    </w:p>
    <w:p w14:paraId="72C11679" w14:textId="50BA99BE" w:rsidR="00FA1030" w:rsidRPr="00FE1660" w:rsidRDefault="00BA318D" w:rsidP="00FA1030">
      <w:pPr>
        <w:autoSpaceDE w:val="0"/>
        <w:autoSpaceDN w:val="0"/>
        <w:ind w:left="640" w:hangingChars="200" w:hanging="64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</w:t>
      </w:r>
      <w:r w:rsidR="00457F84">
        <w:rPr>
          <w:rFonts w:ascii="標楷體" w:eastAsia="標楷體" w:hAnsi="標楷體" w:hint="eastAsia"/>
        </w:rPr>
        <w:t>雖財政部致力於活動推廣及增開獎項，以提升雲端發</w:t>
      </w:r>
      <w:r w:rsidR="003C524D">
        <w:rPr>
          <w:rFonts w:ascii="標楷體" w:eastAsia="標楷體" w:hAnsi="標楷體" w:hint="eastAsia"/>
        </w:rPr>
        <w:t>票</w:t>
      </w:r>
      <w:r w:rsidR="00457F84">
        <w:rPr>
          <w:rFonts w:ascii="標楷體" w:eastAsia="標楷體" w:hAnsi="標楷體" w:hint="eastAsia"/>
        </w:rPr>
        <w:t>使用率；然雲端發票使用率之提升，根本問題仍在使用者體感。現況雲端發票難以供消費者即時查詢消費資訊，若生消費糾紛恐不易處理</w:t>
      </w:r>
      <w:r w:rsidR="00FA1030">
        <w:rPr>
          <w:rFonts w:ascii="標楷體" w:eastAsia="標楷體" w:hAnsi="標楷體" w:hint="eastAsia"/>
        </w:rPr>
        <w:t>。</w:t>
      </w:r>
      <w:r w:rsidR="00457F84">
        <w:rPr>
          <w:rFonts w:ascii="標楷體" w:eastAsia="標楷體" w:hAnsi="標楷體" w:hint="eastAsia"/>
        </w:rPr>
        <w:t>爰請財政部研</w:t>
      </w:r>
      <w:r w:rsidR="00103D16">
        <w:rPr>
          <w:rFonts w:ascii="標楷體" w:eastAsia="標楷體" w:hAnsi="標楷體" w:hint="eastAsia"/>
        </w:rPr>
        <w:t>議</w:t>
      </w:r>
      <w:r w:rsidR="00457F84">
        <w:rPr>
          <w:rFonts w:ascii="標楷體" w:eastAsia="標楷體" w:hAnsi="標楷體" w:hint="eastAsia"/>
        </w:rPr>
        <w:t>供消費者使用雲端發票之即時消費資訊查詢對策</w:t>
      </w:r>
      <w:r w:rsidR="00103D16">
        <w:rPr>
          <w:rFonts w:ascii="標楷體" w:eastAsia="標楷體" w:hAnsi="標楷體" w:hint="eastAsia"/>
        </w:rPr>
        <w:t>可行性</w:t>
      </w:r>
      <w:r w:rsidR="003C524D">
        <w:rPr>
          <w:rFonts w:ascii="標楷體" w:eastAsia="標楷體" w:hAnsi="標楷體" w:hint="eastAsia"/>
        </w:rPr>
        <w:t>，</w:t>
      </w:r>
      <w:r w:rsidR="00457F84">
        <w:rPr>
          <w:rFonts w:ascii="標楷體" w:eastAsia="標楷體" w:hAnsi="標楷體" w:hint="eastAsia"/>
        </w:rPr>
        <w:t>於1個月內向立法院財政委員會提出書面報告。</w:t>
      </w:r>
    </w:p>
    <w:p w14:paraId="7683BCD7" w14:textId="09007B32" w:rsidR="00BA318D" w:rsidRDefault="00BA318D" w:rsidP="00BA318D">
      <w:pPr>
        <w:autoSpaceDE w:val="0"/>
        <w:autoSpaceDN w:val="0"/>
        <w:jc w:val="both"/>
        <w:rPr>
          <w:rFonts w:ascii="標楷體" w:eastAsia="標楷體" w:hAnsi="標楷體"/>
        </w:rPr>
      </w:pPr>
      <w:r w:rsidRPr="00FE1660">
        <w:rPr>
          <w:rFonts w:ascii="標楷體" w:eastAsia="標楷體" w:hAnsi="標楷體" w:hint="eastAsia"/>
        </w:rPr>
        <w:t xml:space="preserve">　　　　　　　</w:t>
      </w:r>
      <w:r>
        <w:rPr>
          <w:rFonts w:ascii="標楷體" w:eastAsia="標楷體" w:hAnsi="標楷體" w:hint="eastAsia"/>
        </w:rPr>
        <w:t xml:space="preserve">　　　</w:t>
      </w:r>
      <w:r w:rsidRPr="00FE1660">
        <w:rPr>
          <w:rFonts w:ascii="標楷體" w:eastAsia="標楷體" w:hAnsi="標楷體" w:hint="eastAsia"/>
        </w:rPr>
        <w:t>提案人：</w:t>
      </w:r>
      <w:r w:rsidR="00457F84">
        <w:rPr>
          <w:rFonts w:ascii="標楷體" w:eastAsia="標楷體" w:hAnsi="標楷體" w:hint="eastAsia"/>
        </w:rPr>
        <w:t>林楚茵</w:t>
      </w:r>
      <w:r w:rsidRPr="00FE1660">
        <w:rPr>
          <w:rFonts w:ascii="標楷體" w:eastAsia="標楷體" w:hAnsi="標楷體" w:hint="eastAsia"/>
        </w:rPr>
        <w:t xml:space="preserve">　</w:t>
      </w:r>
      <w:r w:rsidR="00457F84">
        <w:rPr>
          <w:rFonts w:ascii="標楷體" w:eastAsia="標楷體" w:hAnsi="標楷體" w:hint="eastAsia"/>
        </w:rPr>
        <w:t>郭國文</w:t>
      </w:r>
      <w:r w:rsidRPr="00FE1660">
        <w:rPr>
          <w:rFonts w:ascii="標楷體" w:eastAsia="標楷體" w:hAnsi="標楷體" w:hint="eastAsia"/>
        </w:rPr>
        <w:t xml:space="preserve">　</w:t>
      </w:r>
      <w:r w:rsidR="00457F84">
        <w:rPr>
          <w:rFonts w:ascii="標楷體" w:eastAsia="標楷體" w:hAnsi="標楷體" w:hint="eastAsia"/>
        </w:rPr>
        <w:t>余　天</w:t>
      </w:r>
      <w:r w:rsidRPr="00FE1660">
        <w:rPr>
          <w:rFonts w:ascii="標楷體" w:eastAsia="標楷體" w:hAnsi="標楷體" w:hint="eastAsia"/>
        </w:rPr>
        <w:t xml:space="preserve">　</w:t>
      </w:r>
    </w:p>
    <w:p w14:paraId="7282EAC1" w14:textId="756BEF08" w:rsidR="00457F84" w:rsidRDefault="00457F84" w:rsidP="00C21893">
      <w:pPr>
        <w:autoSpaceDE w:val="0"/>
        <w:autoSpaceDN w:val="0"/>
        <w:ind w:left="640" w:hangingChars="200" w:hanging="64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二、財政部賦稅署編列預算用於推廣</w:t>
      </w:r>
      <w:r w:rsidR="00103D16">
        <w:rPr>
          <w:rFonts w:ascii="標楷體" w:eastAsia="標楷體" w:hAnsi="標楷體" w:hint="eastAsia"/>
        </w:rPr>
        <w:t>統一</w:t>
      </w:r>
      <w:r>
        <w:rPr>
          <w:rFonts w:ascii="標楷體" w:eastAsia="標楷體" w:hAnsi="標楷體" w:hint="eastAsia"/>
        </w:rPr>
        <w:t>發票，期望提升雲端發票使用率</w:t>
      </w:r>
      <w:r w:rsidR="00B97CA1">
        <w:rPr>
          <w:rFonts w:ascii="標楷體" w:eastAsia="標楷體" w:hAnsi="標楷體" w:hint="eastAsia"/>
        </w:rPr>
        <w:t>。</w:t>
      </w:r>
      <w:r>
        <w:rPr>
          <w:rFonts w:ascii="標楷體" w:eastAsia="標楷體" w:hAnsi="標楷體" w:hint="eastAsia"/>
        </w:rPr>
        <w:t>經查，雲端發票等租稅推廣活動、競賽及體驗營由各區國稅局舉辦，但業務成果、活動成效等報告並未公開，預算執行成效缺乏大眾監督管道。爰請財政部彙整</w:t>
      </w:r>
      <w:r w:rsidR="00103D16">
        <w:rPr>
          <w:rFonts w:ascii="標楷體" w:eastAsia="標楷體" w:hAnsi="標楷體" w:hint="eastAsia"/>
        </w:rPr>
        <w:t>賦稅署、財政資訊中心及各地區國稅局</w:t>
      </w:r>
      <w:r>
        <w:rPr>
          <w:rFonts w:ascii="標楷體" w:eastAsia="標楷體" w:hAnsi="標楷體" w:hint="eastAsia"/>
        </w:rPr>
        <w:t>近3年租稅宣</w:t>
      </w:r>
      <w:r w:rsidR="0041068C">
        <w:rPr>
          <w:rFonts w:ascii="標楷體" w:eastAsia="標楷體" w:hAnsi="標楷體" w:hint="eastAsia"/>
        </w:rPr>
        <w:t>導相關活動之活動名稱、預算、進行方式及宣導成效</w:t>
      </w:r>
      <w:r w:rsidR="00103D16">
        <w:rPr>
          <w:rFonts w:ascii="標楷體" w:eastAsia="標楷體" w:hAnsi="標楷體" w:hint="eastAsia"/>
        </w:rPr>
        <w:t>，</w:t>
      </w:r>
      <w:r w:rsidR="0041068C">
        <w:rPr>
          <w:rFonts w:ascii="標楷體" w:eastAsia="標楷體" w:hAnsi="標楷體" w:hint="eastAsia"/>
        </w:rPr>
        <w:t>並於1個月內向</w:t>
      </w:r>
      <w:r w:rsidR="0041068C" w:rsidRPr="0041068C">
        <w:rPr>
          <w:rFonts w:ascii="標楷體" w:eastAsia="標楷體" w:hAnsi="標楷體" w:hint="eastAsia"/>
        </w:rPr>
        <w:t>立法院財政委員會提出書面報告。</w:t>
      </w:r>
    </w:p>
    <w:p w14:paraId="6B88AB4B" w14:textId="77777777" w:rsidR="00E62DB8" w:rsidRDefault="0041068C" w:rsidP="00E62DB8">
      <w:pPr>
        <w:autoSpaceDE w:val="0"/>
        <w:autoSpaceDN w:val="0"/>
        <w:jc w:val="both"/>
        <w:rPr>
          <w:rFonts w:ascii="標楷體" w:eastAsia="標楷體" w:hAnsi="標楷體"/>
        </w:rPr>
      </w:pPr>
      <w:r w:rsidRPr="00FE1660">
        <w:rPr>
          <w:rFonts w:ascii="標楷體" w:eastAsia="標楷體" w:hAnsi="標楷體" w:hint="eastAsia"/>
        </w:rPr>
        <w:t xml:space="preserve">　　　　　　　</w:t>
      </w:r>
      <w:r>
        <w:rPr>
          <w:rFonts w:ascii="標楷體" w:eastAsia="標楷體" w:hAnsi="標楷體" w:hint="eastAsia"/>
        </w:rPr>
        <w:t xml:space="preserve">　　　</w:t>
      </w:r>
      <w:r w:rsidRPr="00FE1660">
        <w:rPr>
          <w:rFonts w:ascii="標楷體" w:eastAsia="標楷體" w:hAnsi="標楷體" w:hint="eastAsia"/>
        </w:rPr>
        <w:t>提案人：</w:t>
      </w:r>
      <w:r>
        <w:rPr>
          <w:rFonts w:ascii="標楷體" w:eastAsia="標楷體" w:hAnsi="標楷體" w:hint="eastAsia"/>
        </w:rPr>
        <w:t>林楚茵</w:t>
      </w:r>
      <w:r w:rsidRPr="00FE1660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郭國文</w:t>
      </w:r>
      <w:r w:rsidRPr="00FE1660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 xml:space="preserve">沈發惠　</w:t>
      </w:r>
    </w:p>
    <w:p w14:paraId="66917F0A" w14:textId="53C5EFAD" w:rsidR="00FD131E" w:rsidRDefault="00BA318D" w:rsidP="00E62DB8">
      <w:pPr>
        <w:autoSpaceDE w:val="0"/>
        <w:autoSpaceDN w:val="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cs="Courier New" w:hint="eastAsia"/>
          <w:b/>
          <w:color w:val="0D0D0D"/>
        </w:rPr>
        <w:t>散會</w:t>
      </w:r>
    </w:p>
    <w:sectPr w:rsidR="00FD131E" w:rsidSect="00DD2581">
      <w:footerReference w:type="default" r:id="rId8"/>
      <w:pgSz w:w="11906" w:h="16838" w:code="9"/>
      <w:pgMar w:top="1134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A831B" w14:textId="77777777" w:rsidR="00E6299B" w:rsidRDefault="00E6299B" w:rsidP="00372B56">
      <w:pPr>
        <w:spacing w:line="240" w:lineRule="auto"/>
      </w:pPr>
      <w:r>
        <w:separator/>
      </w:r>
    </w:p>
  </w:endnote>
  <w:endnote w:type="continuationSeparator" w:id="0">
    <w:p w14:paraId="2C2ABE2A" w14:textId="77777777" w:rsidR="00E6299B" w:rsidRDefault="00E6299B" w:rsidP="00372B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10844795"/>
      <w:docPartObj>
        <w:docPartGallery w:val="Page Numbers (Bottom of Page)"/>
        <w:docPartUnique/>
      </w:docPartObj>
    </w:sdtPr>
    <w:sdtEndPr/>
    <w:sdtContent>
      <w:p w14:paraId="10006DA5" w14:textId="42E620DE" w:rsidR="00010EDA" w:rsidRDefault="00010ED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7CB3" w:rsidRPr="007D7CB3">
          <w:rPr>
            <w:noProof/>
            <w:lang w:val="zh-TW"/>
          </w:rPr>
          <w:t>1</w:t>
        </w:r>
        <w:r>
          <w:fldChar w:fldCharType="end"/>
        </w:r>
      </w:p>
    </w:sdtContent>
  </w:sdt>
  <w:p w14:paraId="7B7B1AB8" w14:textId="77777777" w:rsidR="00010EDA" w:rsidRDefault="00010ED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1489E" w14:textId="77777777" w:rsidR="00E6299B" w:rsidRDefault="00E6299B" w:rsidP="00372B56">
      <w:pPr>
        <w:spacing w:line="240" w:lineRule="auto"/>
      </w:pPr>
      <w:r>
        <w:separator/>
      </w:r>
    </w:p>
  </w:footnote>
  <w:footnote w:type="continuationSeparator" w:id="0">
    <w:p w14:paraId="443F66A2" w14:textId="77777777" w:rsidR="00E6299B" w:rsidRDefault="00E6299B" w:rsidP="00372B5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F47EC"/>
    <w:multiLevelType w:val="hybridMultilevel"/>
    <w:tmpl w:val="F67691AE"/>
    <w:lvl w:ilvl="0" w:tplc="3AD8FEA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7E5073B"/>
    <w:multiLevelType w:val="hybridMultilevel"/>
    <w:tmpl w:val="15584A12"/>
    <w:lvl w:ilvl="0" w:tplc="4E8825C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8780F68"/>
    <w:multiLevelType w:val="hybridMultilevel"/>
    <w:tmpl w:val="86CE014A"/>
    <w:lvl w:ilvl="0" w:tplc="55C4C6F6">
      <w:start w:val="1"/>
      <w:numFmt w:val="decimal"/>
      <w:lvlText w:val="第%1項"/>
      <w:lvlJc w:val="left"/>
      <w:pPr>
        <w:ind w:left="3190" w:hanging="1451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699" w:hanging="480"/>
      </w:pPr>
    </w:lvl>
    <w:lvl w:ilvl="2" w:tplc="0409001B" w:tentative="1">
      <w:start w:val="1"/>
      <w:numFmt w:val="lowerRoman"/>
      <w:lvlText w:val="%3."/>
      <w:lvlJc w:val="right"/>
      <w:pPr>
        <w:ind w:left="3179" w:hanging="480"/>
      </w:pPr>
    </w:lvl>
    <w:lvl w:ilvl="3" w:tplc="0409000F" w:tentative="1">
      <w:start w:val="1"/>
      <w:numFmt w:val="decimal"/>
      <w:lvlText w:val="%4."/>
      <w:lvlJc w:val="left"/>
      <w:pPr>
        <w:ind w:left="36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39" w:hanging="480"/>
      </w:pPr>
    </w:lvl>
    <w:lvl w:ilvl="5" w:tplc="0409001B" w:tentative="1">
      <w:start w:val="1"/>
      <w:numFmt w:val="lowerRoman"/>
      <w:lvlText w:val="%6."/>
      <w:lvlJc w:val="right"/>
      <w:pPr>
        <w:ind w:left="4619" w:hanging="480"/>
      </w:pPr>
    </w:lvl>
    <w:lvl w:ilvl="6" w:tplc="0409000F" w:tentative="1">
      <w:start w:val="1"/>
      <w:numFmt w:val="decimal"/>
      <w:lvlText w:val="%7."/>
      <w:lvlJc w:val="left"/>
      <w:pPr>
        <w:ind w:left="50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79" w:hanging="480"/>
      </w:pPr>
    </w:lvl>
    <w:lvl w:ilvl="8" w:tplc="0409001B" w:tentative="1">
      <w:start w:val="1"/>
      <w:numFmt w:val="lowerRoman"/>
      <w:lvlText w:val="%9."/>
      <w:lvlJc w:val="right"/>
      <w:pPr>
        <w:ind w:left="6059" w:hanging="480"/>
      </w:pPr>
    </w:lvl>
  </w:abstractNum>
  <w:abstractNum w:abstractNumId="3" w15:restartNumberingAfterBreak="0">
    <w:nsid w:val="1F31627F"/>
    <w:multiLevelType w:val="hybridMultilevel"/>
    <w:tmpl w:val="6928938A"/>
    <w:lvl w:ilvl="0" w:tplc="303E3FBC">
      <w:start w:val="1"/>
      <w:numFmt w:val="taiwaneseCountingThousand"/>
      <w:lvlText w:val="(%1）"/>
      <w:lvlJc w:val="left"/>
      <w:pPr>
        <w:ind w:left="1519" w:hanging="810"/>
      </w:pPr>
    </w:lvl>
    <w:lvl w:ilvl="1" w:tplc="04090019">
      <w:start w:val="1"/>
      <w:numFmt w:val="ideographTraditional"/>
      <w:lvlText w:val="%2、"/>
      <w:lvlJc w:val="left"/>
      <w:pPr>
        <w:ind w:left="1669" w:hanging="480"/>
      </w:pPr>
    </w:lvl>
    <w:lvl w:ilvl="2" w:tplc="0409001B">
      <w:start w:val="1"/>
      <w:numFmt w:val="lowerRoman"/>
      <w:lvlText w:val="%3."/>
      <w:lvlJc w:val="right"/>
      <w:pPr>
        <w:ind w:left="2149" w:hanging="480"/>
      </w:pPr>
    </w:lvl>
    <w:lvl w:ilvl="3" w:tplc="0409000F">
      <w:start w:val="1"/>
      <w:numFmt w:val="decimal"/>
      <w:lvlText w:val="%4."/>
      <w:lvlJc w:val="left"/>
      <w:pPr>
        <w:ind w:left="2629" w:hanging="480"/>
      </w:pPr>
    </w:lvl>
    <w:lvl w:ilvl="4" w:tplc="04090019">
      <w:start w:val="1"/>
      <w:numFmt w:val="ideographTraditional"/>
      <w:lvlText w:val="%5、"/>
      <w:lvlJc w:val="left"/>
      <w:pPr>
        <w:ind w:left="3109" w:hanging="480"/>
      </w:pPr>
    </w:lvl>
    <w:lvl w:ilvl="5" w:tplc="0409001B">
      <w:start w:val="1"/>
      <w:numFmt w:val="lowerRoman"/>
      <w:lvlText w:val="%6."/>
      <w:lvlJc w:val="right"/>
      <w:pPr>
        <w:ind w:left="3589" w:hanging="480"/>
      </w:pPr>
    </w:lvl>
    <w:lvl w:ilvl="6" w:tplc="0409000F">
      <w:start w:val="1"/>
      <w:numFmt w:val="decimal"/>
      <w:lvlText w:val="%7."/>
      <w:lvlJc w:val="left"/>
      <w:pPr>
        <w:ind w:left="4069" w:hanging="480"/>
      </w:pPr>
    </w:lvl>
    <w:lvl w:ilvl="7" w:tplc="04090019">
      <w:start w:val="1"/>
      <w:numFmt w:val="ideographTraditional"/>
      <w:lvlText w:val="%8、"/>
      <w:lvlJc w:val="left"/>
      <w:pPr>
        <w:ind w:left="4549" w:hanging="480"/>
      </w:pPr>
    </w:lvl>
    <w:lvl w:ilvl="8" w:tplc="0409001B">
      <w:start w:val="1"/>
      <w:numFmt w:val="lowerRoman"/>
      <w:lvlText w:val="%9."/>
      <w:lvlJc w:val="right"/>
      <w:pPr>
        <w:ind w:left="5029" w:hanging="480"/>
      </w:pPr>
    </w:lvl>
  </w:abstractNum>
  <w:abstractNum w:abstractNumId="4" w15:restartNumberingAfterBreak="0">
    <w:nsid w:val="2A5A7C97"/>
    <w:multiLevelType w:val="hybridMultilevel"/>
    <w:tmpl w:val="C49C294E"/>
    <w:lvl w:ilvl="0" w:tplc="B776D4D6">
      <w:start w:val="1"/>
      <w:numFmt w:val="taiwaneseCountingThousand"/>
      <w:lvlText w:val="%1、"/>
      <w:lvlJc w:val="left"/>
      <w:pPr>
        <w:ind w:left="744" w:hanging="72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4" w:hanging="480"/>
      </w:pPr>
    </w:lvl>
    <w:lvl w:ilvl="2" w:tplc="0409001B" w:tentative="1">
      <w:start w:val="1"/>
      <w:numFmt w:val="lowerRoman"/>
      <w:lvlText w:val="%3."/>
      <w:lvlJc w:val="right"/>
      <w:pPr>
        <w:ind w:left="1464" w:hanging="480"/>
      </w:pPr>
    </w:lvl>
    <w:lvl w:ilvl="3" w:tplc="0409000F" w:tentative="1">
      <w:start w:val="1"/>
      <w:numFmt w:val="decimal"/>
      <w:lvlText w:val="%4."/>
      <w:lvlJc w:val="left"/>
      <w:pPr>
        <w:ind w:left="19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4" w:hanging="480"/>
      </w:pPr>
    </w:lvl>
    <w:lvl w:ilvl="5" w:tplc="0409001B" w:tentative="1">
      <w:start w:val="1"/>
      <w:numFmt w:val="lowerRoman"/>
      <w:lvlText w:val="%6."/>
      <w:lvlJc w:val="right"/>
      <w:pPr>
        <w:ind w:left="2904" w:hanging="480"/>
      </w:pPr>
    </w:lvl>
    <w:lvl w:ilvl="6" w:tplc="0409000F" w:tentative="1">
      <w:start w:val="1"/>
      <w:numFmt w:val="decimal"/>
      <w:lvlText w:val="%7."/>
      <w:lvlJc w:val="left"/>
      <w:pPr>
        <w:ind w:left="33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4" w:hanging="480"/>
      </w:pPr>
    </w:lvl>
    <w:lvl w:ilvl="8" w:tplc="0409001B" w:tentative="1">
      <w:start w:val="1"/>
      <w:numFmt w:val="lowerRoman"/>
      <w:lvlText w:val="%9."/>
      <w:lvlJc w:val="right"/>
      <w:pPr>
        <w:ind w:left="4344" w:hanging="480"/>
      </w:pPr>
    </w:lvl>
  </w:abstractNum>
  <w:abstractNum w:abstractNumId="5" w15:restartNumberingAfterBreak="0">
    <w:nsid w:val="2A9F4E91"/>
    <w:multiLevelType w:val="hybridMultilevel"/>
    <w:tmpl w:val="7A04551A"/>
    <w:lvl w:ilvl="0" w:tplc="3DC03A40">
      <w:start w:val="1"/>
      <w:numFmt w:val="taiwaneseCountingThousand"/>
      <w:lvlText w:val="%1、"/>
      <w:lvlJc w:val="left"/>
      <w:pPr>
        <w:ind w:left="669" w:hanging="645"/>
      </w:pPr>
      <w:rPr>
        <w:rFonts w:cs="Times New Roman"/>
        <w:color w:val="auto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ind w:left="984" w:hanging="480"/>
      </w:pPr>
    </w:lvl>
    <w:lvl w:ilvl="2" w:tplc="0409001B">
      <w:start w:val="1"/>
      <w:numFmt w:val="lowerRoman"/>
      <w:lvlText w:val="%3."/>
      <w:lvlJc w:val="right"/>
      <w:pPr>
        <w:ind w:left="1464" w:hanging="480"/>
      </w:pPr>
    </w:lvl>
    <w:lvl w:ilvl="3" w:tplc="0409000F">
      <w:start w:val="1"/>
      <w:numFmt w:val="decimal"/>
      <w:lvlText w:val="%4."/>
      <w:lvlJc w:val="left"/>
      <w:pPr>
        <w:ind w:left="1944" w:hanging="480"/>
      </w:pPr>
    </w:lvl>
    <w:lvl w:ilvl="4" w:tplc="04090019">
      <w:start w:val="1"/>
      <w:numFmt w:val="ideographTraditional"/>
      <w:lvlText w:val="%5、"/>
      <w:lvlJc w:val="left"/>
      <w:pPr>
        <w:ind w:left="2424" w:hanging="480"/>
      </w:pPr>
    </w:lvl>
    <w:lvl w:ilvl="5" w:tplc="0409001B">
      <w:start w:val="1"/>
      <w:numFmt w:val="lowerRoman"/>
      <w:lvlText w:val="%6."/>
      <w:lvlJc w:val="right"/>
      <w:pPr>
        <w:ind w:left="2904" w:hanging="480"/>
      </w:pPr>
    </w:lvl>
    <w:lvl w:ilvl="6" w:tplc="0409000F">
      <w:start w:val="1"/>
      <w:numFmt w:val="decimal"/>
      <w:lvlText w:val="%7."/>
      <w:lvlJc w:val="left"/>
      <w:pPr>
        <w:ind w:left="3384" w:hanging="480"/>
      </w:pPr>
    </w:lvl>
    <w:lvl w:ilvl="7" w:tplc="04090019">
      <w:start w:val="1"/>
      <w:numFmt w:val="ideographTraditional"/>
      <w:lvlText w:val="%8、"/>
      <w:lvlJc w:val="left"/>
      <w:pPr>
        <w:ind w:left="3864" w:hanging="480"/>
      </w:pPr>
    </w:lvl>
    <w:lvl w:ilvl="8" w:tplc="0409001B">
      <w:start w:val="1"/>
      <w:numFmt w:val="lowerRoman"/>
      <w:lvlText w:val="%9."/>
      <w:lvlJc w:val="right"/>
      <w:pPr>
        <w:ind w:left="4344" w:hanging="480"/>
      </w:pPr>
    </w:lvl>
  </w:abstractNum>
  <w:abstractNum w:abstractNumId="6" w15:restartNumberingAfterBreak="0">
    <w:nsid w:val="2D20641F"/>
    <w:multiLevelType w:val="hybridMultilevel"/>
    <w:tmpl w:val="8E0E11DE"/>
    <w:lvl w:ilvl="0" w:tplc="B464F022">
      <w:start w:val="1"/>
      <w:numFmt w:val="taiwaneseCountingThousand"/>
      <w:lvlText w:val="%1、"/>
      <w:lvlJc w:val="left"/>
      <w:pPr>
        <w:ind w:left="744" w:hanging="720"/>
      </w:pPr>
      <w:rPr>
        <w:rFonts w:cs="標楷體"/>
      </w:rPr>
    </w:lvl>
    <w:lvl w:ilvl="1" w:tplc="04090019">
      <w:start w:val="1"/>
      <w:numFmt w:val="ideographTraditional"/>
      <w:lvlText w:val="%2、"/>
      <w:lvlJc w:val="left"/>
      <w:pPr>
        <w:ind w:left="984" w:hanging="480"/>
      </w:pPr>
    </w:lvl>
    <w:lvl w:ilvl="2" w:tplc="0409001B">
      <w:start w:val="1"/>
      <w:numFmt w:val="lowerRoman"/>
      <w:lvlText w:val="%3."/>
      <w:lvlJc w:val="right"/>
      <w:pPr>
        <w:ind w:left="1464" w:hanging="480"/>
      </w:pPr>
    </w:lvl>
    <w:lvl w:ilvl="3" w:tplc="0409000F">
      <w:start w:val="1"/>
      <w:numFmt w:val="decimal"/>
      <w:lvlText w:val="%4."/>
      <w:lvlJc w:val="left"/>
      <w:pPr>
        <w:ind w:left="1944" w:hanging="480"/>
      </w:pPr>
    </w:lvl>
    <w:lvl w:ilvl="4" w:tplc="04090019">
      <w:start w:val="1"/>
      <w:numFmt w:val="ideographTraditional"/>
      <w:lvlText w:val="%5、"/>
      <w:lvlJc w:val="left"/>
      <w:pPr>
        <w:ind w:left="2424" w:hanging="480"/>
      </w:pPr>
    </w:lvl>
    <w:lvl w:ilvl="5" w:tplc="0409001B">
      <w:start w:val="1"/>
      <w:numFmt w:val="lowerRoman"/>
      <w:lvlText w:val="%6."/>
      <w:lvlJc w:val="right"/>
      <w:pPr>
        <w:ind w:left="2904" w:hanging="480"/>
      </w:pPr>
    </w:lvl>
    <w:lvl w:ilvl="6" w:tplc="0409000F">
      <w:start w:val="1"/>
      <w:numFmt w:val="decimal"/>
      <w:lvlText w:val="%7."/>
      <w:lvlJc w:val="left"/>
      <w:pPr>
        <w:ind w:left="3384" w:hanging="480"/>
      </w:pPr>
    </w:lvl>
    <w:lvl w:ilvl="7" w:tplc="04090019">
      <w:start w:val="1"/>
      <w:numFmt w:val="ideographTraditional"/>
      <w:lvlText w:val="%8、"/>
      <w:lvlJc w:val="left"/>
      <w:pPr>
        <w:ind w:left="3864" w:hanging="480"/>
      </w:pPr>
    </w:lvl>
    <w:lvl w:ilvl="8" w:tplc="0409001B">
      <w:start w:val="1"/>
      <w:numFmt w:val="lowerRoman"/>
      <w:lvlText w:val="%9."/>
      <w:lvlJc w:val="right"/>
      <w:pPr>
        <w:ind w:left="4344" w:hanging="480"/>
      </w:pPr>
    </w:lvl>
  </w:abstractNum>
  <w:abstractNum w:abstractNumId="7" w15:restartNumberingAfterBreak="0">
    <w:nsid w:val="4839707C"/>
    <w:multiLevelType w:val="hybridMultilevel"/>
    <w:tmpl w:val="FEF6D3F0"/>
    <w:lvl w:ilvl="0" w:tplc="56D6A33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E6F3344"/>
    <w:multiLevelType w:val="hybridMultilevel"/>
    <w:tmpl w:val="14BA9240"/>
    <w:lvl w:ilvl="0" w:tplc="5246D000">
      <w:start w:val="1"/>
      <w:numFmt w:val="decimal"/>
      <w:lvlText w:val="第%1項"/>
      <w:lvlJc w:val="left"/>
      <w:pPr>
        <w:ind w:left="3190" w:hanging="1451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699" w:hanging="480"/>
      </w:pPr>
    </w:lvl>
    <w:lvl w:ilvl="2" w:tplc="0409001B" w:tentative="1">
      <w:start w:val="1"/>
      <w:numFmt w:val="lowerRoman"/>
      <w:lvlText w:val="%3."/>
      <w:lvlJc w:val="right"/>
      <w:pPr>
        <w:ind w:left="3179" w:hanging="480"/>
      </w:pPr>
    </w:lvl>
    <w:lvl w:ilvl="3" w:tplc="0409000F" w:tentative="1">
      <w:start w:val="1"/>
      <w:numFmt w:val="decimal"/>
      <w:lvlText w:val="%4."/>
      <w:lvlJc w:val="left"/>
      <w:pPr>
        <w:ind w:left="36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39" w:hanging="480"/>
      </w:pPr>
    </w:lvl>
    <w:lvl w:ilvl="5" w:tplc="0409001B" w:tentative="1">
      <w:start w:val="1"/>
      <w:numFmt w:val="lowerRoman"/>
      <w:lvlText w:val="%6."/>
      <w:lvlJc w:val="right"/>
      <w:pPr>
        <w:ind w:left="4619" w:hanging="480"/>
      </w:pPr>
    </w:lvl>
    <w:lvl w:ilvl="6" w:tplc="0409000F" w:tentative="1">
      <w:start w:val="1"/>
      <w:numFmt w:val="decimal"/>
      <w:lvlText w:val="%7."/>
      <w:lvlJc w:val="left"/>
      <w:pPr>
        <w:ind w:left="50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79" w:hanging="480"/>
      </w:pPr>
    </w:lvl>
    <w:lvl w:ilvl="8" w:tplc="0409001B" w:tentative="1">
      <w:start w:val="1"/>
      <w:numFmt w:val="lowerRoman"/>
      <w:lvlText w:val="%9."/>
      <w:lvlJc w:val="right"/>
      <w:pPr>
        <w:ind w:left="6059" w:hanging="480"/>
      </w:pPr>
    </w:lvl>
  </w:abstractNum>
  <w:abstractNum w:abstractNumId="9" w15:restartNumberingAfterBreak="0">
    <w:nsid w:val="58B677CF"/>
    <w:multiLevelType w:val="hybridMultilevel"/>
    <w:tmpl w:val="BFA6B6EC"/>
    <w:lvl w:ilvl="0" w:tplc="1CA2B6A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8C07563"/>
    <w:multiLevelType w:val="hybridMultilevel"/>
    <w:tmpl w:val="036208BE"/>
    <w:lvl w:ilvl="0" w:tplc="72824EA6">
      <w:start w:val="1"/>
      <w:numFmt w:val="taiwaneseCountingThousand"/>
      <w:lvlText w:val="(%1)"/>
      <w:lvlJc w:val="left"/>
      <w:pPr>
        <w:ind w:left="1473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93A5F00"/>
    <w:multiLevelType w:val="hybridMultilevel"/>
    <w:tmpl w:val="1E3403A0"/>
    <w:lvl w:ilvl="0" w:tplc="8AC29BF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F644C8C"/>
    <w:multiLevelType w:val="hybridMultilevel"/>
    <w:tmpl w:val="6928938A"/>
    <w:lvl w:ilvl="0" w:tplc="303E3FBC">
      <w:start w:val="1"/>
      <w:numFmt w:val="taiwaneseCountingThousand"/>
      <w:lvlText w:val="(%1）"/>
      <w:lvlJc w:val="left"/>
      <w:pPr>
        <w:ind w:left="1519" w:hanging="810"/>
      </w:pPr>
    </w:lvl>
    <w:lvl w:ilvl="1" w:tplc="04090019">
      <w:start w:val="1"/>
      <w:numFmt w:val="ideographTraditional"/>
      <w:lvlText w:val="%2、"/>
      <w:lvlJc w:val="left"/>
      <w:pPr>
        <w:ind w:left="1669" w:hanging="480"/>
      </w:pPr>
    </w:lvl>
    <w:lvl w:ilvl="2" w:tplc="0409001B">
      <w:start w:val="1"/>
      <w:numFmt w:val="lowerRoman"/>
      <w:lvlText w:val="%3."/>
      <w:lvlJc w:val="right"/>
      <w:pPr>
        <w:ind w:left="2149" w:hanging="480"/>
      </w:pPr>
    </w:lvl>
    <w:lvl w:ilvl="3" w:tplc="0409000F">
      <w:start w:val="1"/>
      <w:numFmt w:val="decimal"/>
      <w:lvlText w:val="%4."/>
      <w:lvlJc w:val="left"/>
      <w:pPr>
        <w:ind w:left="2629" w:hanging="480"/>
      </w:pPr>
    </w:lvl>
    <w:lvl w:ilvl="4" w:tplc="04090019">
      <w:start w:val="1"/>
      <w:numFmt w:val="ideographTraditional"/>
      <w:lvlText w:val="%5、"/>
      <w:lvlJc w:val="left"/>
      <w:pPr>
        <w:ind w:left="3109" w:hanging="480"/>
      </w:pPr>
    </w:lvl>
    <w:lvl w:ilvl="5" w:tplc="0409001B">
      <w:start w:val="1"/>
      <w:numFmt w:val="lowerRoman"/>
      <w:lvlText w:val="%6."/>
      <w:lvlJc w:val="right"/>
      <w:pPr>
        <w:ind w:left="3589" w:hanging="480"/>
      </w:pPr>
    </w:lvl>
    <w:lvl w:ilvl="6" w:tplc="0409000F">
      <w:start w:val="1"/>
      <w:numFmt w:val="decimal"/>
      <w:lvlText w:val="%7."/>
      <w:lvlJc w:val="left"/>
      <w:pPr>
        <w:ind w:left="4069" w:hanging="480"/>
      </w:pPr>
    </w:lvl>
    <w:lvl w:ilvl="7" w:tplc="04090019">
      <w:start w:val="1"/>
      <w:numFmt w:val="ideographTraditional"/>
      <w:lvlText w:val="%8、"/>
      <w:lvlJc w:val="left"/>
      <w:pPr>
        <w:ind w:left="4549" w:hanging="480"/>
      </w:pPr>
    </w:lvl>
    <w:lvl w:ilvl="8" w:tplc="0409001B">
      <w:start w:val="1"/>
      <w:numFmt w:val="lowerRoman"/>
      <w:lvlText w:val="%9."/>
      <w:lvlJc w:val="right"/>
      <w:pPr>
        <w:ind w:left="5029" w:hanging="480"/>
      </w:pPr>
    </w:lvl>
  </w:abstractNum>
  <w:abstractNum w:abstractNumId="13" w15:restartNumberingAfterBreak="0">
    <w:nsid w:val="60A01798"/>
    <w:multiLevelType w:val="hybridMultilevel"/>
    <w:tmpl w:val="23A4C41A"/>
    <w:lvl w:ilvl="0" w:tplc="79CCFC18">
      <w:start w:val="1"/>
      <w:numFmt w:val="taiwaneseCountingThousand"/>
      <w:lvlText w:val="(%1)"/>
      <w:lvlJc w:val="left"/>
      <w:pPr>
        <w:ind w:left="1473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5013446"/>
    <w:multiLevelType w:val="hybridMultilevel"/>
    <w:tmpl w:val="06E28AE6"/>
    <w:lvl w:ilvl="0" w:tplc="1514FA2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1E64E6D"/>
    <w:multiLevelType w:val="hybridMultilevel"/>
    <w:tmpl w:val="344805A0"/>
    <w:lvl w:ilvl="0" w:tplc="BF2A347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3BD70F1"/>
    <w:multiLevelType w:val="hybridMultilevel"/>
    <w:tmpl w:val="E9305458"/>
    <w:lvl w:ilvl="0" w:tplc="8A30DCF2">
      <w:start w:val="1"/>
      <w:numFmt w:val="decimal"/>
      <w:lvlText w:val="第%1項"/>
      <w:lvlJc w:val="left"/>
      <w:pPr>
        <w:ind w:left="3124" w:hanging="1385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699" w:hanging="480"/>
      </w:pPr>
    </w:lvl>
    <w:lvl w:ilvl="2" w:tplc="0409001B" w:tentative="1">
      <w:start w:val="1"/>
      <w:numFmt w:val="lowerRoman"/>
      <w:lvlText w:val="%3."/>
      <w:lvlJc w:val="right"/>
      <w:pPr>
        <w:ind w:left="3179" w:hanging="480"/>
      </w:pPr>
    </w:lvl>
    <w:lvl w:ilvl="3" w:tplc="0409000F" w:tentative="1">
      <w:start w:val="1"/>
      <w:numFmt w:val="decimal"/>
      <w:lvlText w:val="%4."/>
      <w:lvlJc w:val="left"/>
      <w:pPr>
        <w:ind w:left="36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39" w:hanging="480"/>
      </w:pPr>
    </w:lvl>
    <w:lvl w:ilvl="5" w:tplc="0409001B" w:tentative="1">
      <w:start w:val="1"/>
      <w:numFmt w:val="lowerRoman"/>
      <w:lvlText w:val="%6."/>
      <w:lvlJc w:val="right"/>
      <w:pPr>
        <w:ind w:left="4619" w:hanging="480"/>
      </w:pPr>
    </w:lvl>
    <w:lvl w:ilvl="6" w:tplc="0409000F" w:tentative="1">
      <w:start w:val="1"/>
      <w:numFmt w:val="decimal"/>
      <w:lvlText w:val="%7."/>
      <w:lvlJc w:val="left"/>
      <w:pPr>
        <w:ind w:left="50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79" w:hanging="480"/>
      </w:pPr>
    </w:lvl>
    <w:lvl w:ilvl="8" w:tplc="0409001B" w:tentative="1">
      <w:start w:val="1"/>
      <w:numFmt w:val="lowerRoman"/>
      <w:lvlText w:val="%9."/>
      <w:lvlJc w:val="right"/>
      <w:pPr>
        <w:ind w:left="6059" w:hanging="480"/>
      </w:pPr>
    </w:lvl>
  </w:abstractNum>
  <w:abstractNum w:abstractNumId="17" w15:restartNumberingAfterBreak="0">
    <w:nsid w:val="75EF14FB"/>
    <w:multiLevelType w:val="hybridMultilevel"/>
    <w:tmpl w:val="5CFEE840"/>
    <w:lvl w:ilvl="0" w:tplc="DA1E3BB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8" w15:restartNumberingAfterBreak="0">
    <w:nsid w:val="78CF025A"/>
    <w:multiLevelType w:val="hybridMultilevel"/>
    <w:tmpl w:val="103C269A"/>
    <w:lvl w:ilvl="0" w:tplc="A768C22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 w16cid:durableId="77224005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32988826">
    <w:abstractNumId w:val="13"/>
  </w:num>
  <w:num w:numId="3" w16cid:durableId="22341837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47359495">
    <w:abstractNumId w:val="7"/>
  </w:num>
  <w:num w:numId="5" w16cid:durableId="1244102552">
    <w:abstractNumId w:val="16"/>
  </w:num>
  <w:num w:numId="6" w16cid:durableId="1815488875">
    <w:abstractNumId w:val="2"/>
  </w:num>
  <w:num w:numId="7" w16cid:durableId="1452699416">
    <w:abstractNumId w:val="8"/>
  </w:num>
  <w:num w:numId="8" w16cid:durableId="1597385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13212121">
    <w:abstractNumId w:val="4"/>
  </w:num>
  <w:num w:numId="10" w16cid:durableId="336537620">
    <w:abstractNumId w:val="9"/>
  </w:num>
  <w:num w:numId="11" w16cid:durableId="1414474388">
    <w:abstractNumId w:val="11"/>
  </w:num>
  <w:num w:numId="12" w16cid:durableId="396973136">
    <w:abstractNumId w:val="0"/>
  </w:num>
  <w:num w:numId="13" w16cid:durableId="1214387490">
    <w:abstractNumId w:val="14"/>
  </w:num>
  <w:num w:numId="14" w16cid:durableId="72045871">
    <w:abstractNumId w:val="15"/>
  </w:num>
  <w:num w:numId="15" w16cid:durableId="1461151908">
    <w:abstractNumId w:val="1"/>
  </w:num>
  <w:num w:numId="16" w16cid:durableId="507906380">
    <w:abstractNumId w:val="18"/>
  </w:num>
  <w:num w:numId="17" w16cid:durableId="1998996132">
    <w:abstractNumId w:val="17"/>
  </w:num>
  <w:num w:numId="18" w16cid:durableId="93251579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0710058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6492455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921"/>
    <w:rsid w:val="0000314A"/>
    <w:rsid w:val="000055F5"/>
    <w:rsid w:val="00010EDA"/>
    <w:rsid w:val="00012703"/>
    <w:rsid w:val="00015113"/>
    <w:rsid w:val="00020915"/>
    <w:rsid w:val="000230AC"/>
    <w:rsid w:val="0002593B"/>
    <w:rsid w:val="00026AF4"/>
    <w:rsid w:val="0003473A"/>
    <w:rsid w:val="00043815"/>
    <w:rsid w:val="00044E43"/>
    <w:rsid w:val="000514D4"/>
    <w:rsid w:val="000563FB"/>
    <w:rsid w:val="00060A66"/>
    <w:rsid w:val="00060AA0"/>
    <w:rsid w:val="00063C76"/>
    <w:rsid w:val="0007134D"/>
    <w:rsid w:val="000730E8"/>
    <w:rsid w:val="00081D85"/>
    <w:rsid w:val="000834B8"/>
    <w:rsid w:val="00085222"/>
    <w:rsid w:val="00086566"/>
    <w:rsid w:val="000874EF"/>
    <w:rsid w:val="00092086"/>
    <w:rsid w:val="00094FAB"/>
    <w:rsid w:val="000972A3"/>
    <w:rsid w:val="000A28D6"/>
    <w:rsid w:val="000B1B45"/>
    <w:rsid w:val="000C081E"/>
    <w:rsid w:val="000C1C99"/>
    <w:rsid w:val="000C64D2"/>
    <w:rsid w:val="000C7619"/>
    <w:rsid w:val="000D1A13"/>
    <w:rsid w:val="000D3853"/>
    <w:rsid w:val="000E53DD"/>
    <w:rsid w:val="000F169F"/>
    <w:rsid w:val="000F37D5"/>
    <w:rsid w:val="00103312"/>
    <w:rsid w:val="0010360A"/>
    <w:rsid w:val="00103D16"/>
    <w:rsid w:val="00104940"/>
    <w:rsid w:val="00104C84"/>
    <w:rsid w:val="00111BAE"/>
    <w:rsid w:val="00113D60"/>
    <w:rsid w:val="00117CC2"/>
    <w:rsid w:val="00117D7D"/>
    <w:rsid w:val="0012028B"/>
    <w:rsid w:val="00122520"/>
    <w:rsid w:val="0013025E"/>
    <w:rsid w:val="001358C7"/>
    <w:rsid w:val="00136683"/>
    <w:rsid w:val="00137A81"/>
    <w:rsid w:val="00137CA3"/>
    <w:rsid w:val="0015717A"/>
    <w:rsid w:val="00161CFE"/>
    <w:rsid w:val="0016390B"/>
    <w:rsid w:val="00163F06"/>
    <w:rsid w:val="00165950"/>
    <w:rsid w:val="00167668"/>
    <w:rsid w:val="0016790C"/>
    <w:rsid w:val="00170289"/>
    <w:rsid w:val="00170F50"/>
    <w:rsid w:val="0017765D"/>
    <w:rsid w:val="00182DFF"/>
    <w:rsid w:val="00187E51"/>
    <w:rsid w:val="001919AA"/>
    <w:rsid w:val="001A16BE"/>
    <w:rsid w:val="001A1B38"/>
    <w:rsid w:val="001A65CB"/>
    <w:rsid w:val="001B2C50"/>
    <w:rsid w:val="001B2EB2"/>
    <w:rsid w:val="001B34C1"/>
    <w:rsid w:val="001B3A75"/>
    <w:rsid w:val="001B6DF3"/>
    <w:rsid w:val="001B6E3D"/>
    <w:rsid w:val="001B7979"/>
    <w:rsid w:val="001C2B30"/>
    <w:rsid w:val="001D73B4"/>
    <w:rsid w:val="001D73F6"/>
    <w:rsid w:val="001E0C14"/>
    <w:rsid w:val="001E33D5"/>
    <w:rsid w:val="001E464C"/>
    <w:rsid w:val="001F0B10"/>
    <w:rsid w:val="001F1892"/>
    <w:rsid w:val="001F518F"/>
    <w:rsid w:val="00200121"/>
    <w:rsid w:val="0020083A"/>
    <w:rsid w:val="00206BC7"/>
    <w:rsid w:val="00207D2E"/>
    <w:rsid w:val="00211B65"/>
    <w:rsid w:val="0023744B"/>
    <w:rsid w:val="00241FA9"/>
    <w:rsid w:val="00244070"/>
    <w:rsid w:val="002459DC"/>
    <w:rsid w:val="002502D2"/>
    <w:rsid w:val="00260C83"/>
    <w:rsid w:val="00262AE8"/>
    <w:rsid w:val="0026684B"/>
    <w:rsid w:val="00275DE8"/>
    <w:rsid w:val="00280999"/>
    <w:rsid w:val="00282321"/>
    <w:rsid w:val="00283EBF"/>
    <w:rsid w:val="00290CC9"/>
    <w:rsid w:val="002934C4"/>
    <w:rsid w:val="002A11E3"/>
    <w:rsid w:val="002A1436"/>
    <w:rsid w:val="002A6946"/>
    <w:rsid w:val="002C1DA4"/>
    <w:rsid w:val="002C29F9"/>
    <w:rsid w:val="002C3859"/>
    <w:rsid w:val="002C69DB"/>
    <w:rsid w:val="002C6BDB"/>
    <w:rsid w:val="002D06F2"/>
    <w:rsid w:val="002D12F6"/>
    <w:rsid w:val="002D5BCE"/>
    <w:rsid w:val="002E1533"/>
    <w:rsid w:val="002F1FEB"/>
    <w:rsid w:val="002F2672"/>
    <w:rsid w:val="002F2D7C"/>
    <w:rsid w:val="003060B1"/>
    <w:rsid w:val="00315D55"/>
    <w:rsid w:val="00316D04"/>
    <w:rsid w:val="003177B3"/>
    <w:rsid w:val="0032482B"/>
    <w:rsid w:val="00327A20"/>
    <w:rsid w:val="00332415"/>
    <w:rsid w:val="00333125"/>
    <w:rsid w:val="003417CA"/>
    <w:rsid w:val="00345FE2"/>
    <w:rsid w:val="003502E5"/>
    <w:rsid w:val="003534FB"/>
    <w:rsid w:val="00354B68"/>
    <w:rsid w:val="00356D46"/>
    <w:rsid w:val="003628EA"/>
    <w:rsid w:val="00367055"/>
    <w:rsid w:val="003707FA"/>
    <w:rsid w:val="003712DD"/>
    <w:rsid w:val="00372B56"/>
    <w:rsid w:val="00376A7C"/>
    <w:rsid w:val="003832B3"/>
    <w:rsid w:val="003856AE"/>
    <w:rsid w:val="0039328B"/>
    <w:rsid w:val="003A0DF0"/>
    <w:rsid w:val="003C2270"/>
    <w:rsid w:val="003C323B"/>
    <w:rsid w:val="003C524D"/>
    <w:rsid w:val="003D1DCA"/>
    <w:rsid w:val="003E2C7B"/>
    <w:rsid w:val="003E6EE8"/>
    <w:rsid w:val="003F02D3"/>
    <w:rsid w:val="003F4C27"/>
    <w:rsid w:val="004009FC"/>
    <w:rsid w:val="004021F0"/>
    <w:rsid w:val="00402AAD"/>
    <w:rsid w:val="00405B86"/>
    <w:rsid w:val="00407053"/>
    <w:rsid w:val="0041068C"/>
    <w:rsid w:val="00434EB6"/>
    <w:rsid w:val="004355EE"/>
    <w:rsid w:val="00437813"/>
    <w:rsid w:val="0044388F"/>
    <w:rsid w:val="004559A1"/>
    <w:rsid w:val="00455CEB"/>
    <w:rsid w:val="00457F84"/>
    <w:rsid w:val="004628B4"/>
    <w:rsid w:val="00466D64"/>
    <w:rsid w:val="00473243"/>
    <w:rsid w:val="00475FA2"/>
    <w:rsid w:val="004827CE"/>
    <w:rsid w:val="004915A5"/>
    <w:rsid w:val="00495A57"/>
    <w:rsid w:val="004A0B59"/>
    <w:rsid w:val="004A22D1"/>
    <w:rsid w:val="004A726D"/>
    <w:rsid w:val="004C52BA"/>
    <w:rsid w:val="004C545E"/>
    <w:rsid w:val="004C7D6C"/>
    <w:rsid w:val="004D252E"/>
    <w:rsid w:val="004D4B63"/>
    <w:rsid w:val="004D5C5E"/>
    <w:rsid w:val="004E0A9F"/>
    <w:rsid w:val="00506028"/>
    <w:rsid w:val="00506C75"/>
    <w:rsid w:val="005072D3"/>
    <w:rsid w:val="00510104"/>
    <w:rsid w:val="00515769"/>
    <w:rsid w:val="00523B27"/>
    <w:rsid w:val="00525323"/>
    <w:rsid w:val="00535038"/>
    <w:rsid w:val="00541059"/>
    <w:rsid w:val="00545052"/>
    <w:rsid w:val="005558AF"/>
    <w:rsid w:val="00557A40"/>
    <w:rsid w:val="00566944"/>
    <w:rsid w:val="00570CC8"/>
    <w:rsid w:val="00571E12"/>
    <w:rsid w:val="00577886"/>
    <w:rsid w:val="0058078A"/>
    <w:rsid w:val="00587474"/>
    <w:rsid w:val="00594248"/>
    <w:rsid w:val="005A4BAD"/>
    <w:rsid w:val="005B1CB2"/>
    <w:rsid w:val="005B44A9"/>
    <w:rsid w:val="005B7735"/>
    <w:rsid w:val="005C6190"/>
    <w:rsid w:val="005D2B40"/>
    <w:rsid w:val="005D35D2"/>
    <w:rsid w:val="005D41D8"/>
    <w:rsid w:val="005D421B"/>
    <w:rsid w:val="005D42D3"/>
    <w:rsid w:val="005D712B"/>
    <w:rsid w:val="005E6BDE"/>
    <w:rsid w:val="005F1183"/>
    <w:rsid w:val="005F1CCD"/>
    <w:rsid w:val="006022CA"/>
    <w:rsid w:val="006040EE"/>
    <w:rsid w:val="00605949"/>
    <w:rsid w:val="00613143"/>
    <w:rsid w:val="0061397C"/>
    <w:rsid w:val="0061492E"/>
    <w:rsid w:val="006162BA"/>
    <w:rsid w:val="006202FE"/>
    <w:rsid w:val="006208D4"/>
    <w:rsid w:val="006221B4"/>
    <w:rsid w:val="006332F6"/>
    <w:rsid w:val="00635013"/>
    <w:rsid w:val="00635F1D"/>
    <w:rsid w:val="00637615"/>
    <w:rsid w:val="00643335"/>
    <w:rsid w:val="00650F62"/>
    <w:rsid w:val="00654D4B"/>
    <w:rsid w:val="00657ABD"/>
    <w:rsid w:val="00661C01"/>
    <w:rsid w:val="00665AF3"/>
    <w:rsid w:val="00671AFD"/>
    <w:rsid w:val="00672664"/>
    <w:rsid w:val="00677F89"/>
    <w:rsid w:val="006835B4"/>
    <w:rsid w:val="00686D82"/>
    <w:rsid w:val="00696626"/>
    <w:rsid w:val="006A73B8"/>
    <w:rsid w:val="006A7A79"/>
    <w:rsid w:val="006C3C92"/>
    <w:rsid w:val="006C73E3"/>
    <w:rsid w:val="006D0C2E"/>
    <w:rsid w:val="006D1862"/>
    <w:rsid w:val="006D4626"/>
    <w:rsid w:val="006D6797"/>
    <w:rsid w:val="006E0890"/>
    <w:rsid w:val="006F173F"/>
    <w:rsid w:val="00704122"/>
    <w:rsid w:val="00724F06"/>
    <w:rsid w:val="007306D2"/>
    <w:rsid w:val="007337A1"/>
    <w:rsid w:val="0073724A"/>
    <w:rsid w:val="00743FBA"/>
    <w:rsid w:val="00746C79"/>
    <w:rsid w:val="00752460"/>
    <w:rsid w:val="00754012"/>
    <w:rsid w:val="00756175"/>
    <w:rsid w:val="00761EA1"/>
    <w:rsid w:val="00764BD5"/>
    <w:rsid w:val="00770665"/>
    <w:rsid w:val="00775B02"/>
    <w:rsid w:val="007A0E31"/>
    <w:rsid w:val="007A39A7"/>
    <w:rsid w:val="007C1104"/>
    <w:rsid w:val="007C277C"/>
    <w:rsid w:val="007C323A"/>
    <w:rsid w:val="007D273A"/>
    <w:rsid w:val="007D7CB3"/>
    <w:rsid w:val="007E1254"/>
    <w:rsid w:val="007E1B5B"/>
    <w:rsid w:val="007E3211"/>
    <w:rsid w:val="007E550A"/>
    <w:rsid w:val="007F03CC"/>
    <w:rsid w:val="007F0B55"/>
    <w:rsid w:val="00800393"/>
    <w:rsid w:val="008062A6"/>
    <w:rsid w:val="008074BC"/>
    <w:rsid w:val="00812101"/>
    <w:rsid w:val="008174F8"/>
    <w:rsid w:val="00822F5F"/>
    <w:rsid w:val="00823C86"/>
    <w:rsid w:val="008277DF"/>
    <w:rsid w:val="00836FE2"/>
    <w:rsid w:val="00837EFA"/>
    <w:rsid w:val="008412B0"/>
    <w:rsid w:val="00843C2B"/>
    <w:rsid w:val="008467A9"/>
    <w:rsid w:val="00846F7A"/>
    <w:rsid w:val="00847A0C"/>
    <w:rsid w:val="008541CF"/>
    <w:rsid w:val="00860AC3"/>
    <w:rsid w:val="008642CA"/>
    <w:rsid w:val="00864C9C"/>
    <w:rsid w:val="00877607"/>
    <w:rsid w:val="00893613"/>
    <w:rsid w:val="008941D6"/>
    <w:rsid w:val="008A1771"/>
    <w:rsid w:val="008A6D63"/>
    <w:rsid w:val="008B000C"/>
    <w:rsid w:val="008B4D2A"/>
    <w:rsid w:val="008B610A"/>
    <w:rsid w:val="008C38CD"/>
    <w:rsid w:val="008E0AC5"/>
    <w:rsid w:val="008E4A3D"/>
    <w:rsid w:val="008E5D64"/>
    <w:rsid w:val="008F48B8"/>
    <w:rsid w:val="00904290"/>
    <w:rsid w:val="009153A9"/>
    <w:rsid w:val="0092600E"/>
    <w:rsid w:val="00926552"/>
    <w:rsid w:val="00930D61"/>
    <w:rsid w:val="00942A77"/>
    <w:rsid w:val="00945E85"/>
    <w:rsid w:val="009552DB"/>
    <w:rsid w:val="00960ADA"/>
    <w:rsid w:val="00962278"/>
    <w:rsid w:val="00962C9B"/>
    <w:rsid w:val="00964D1F"/>
    <w:rsid w:val="009810D2"/>
    <w:rsid w:val="00986B36"/>
    <w:rsid w:val="00986DEA"/>
    <w:rsid w:val="009A0DD6"/>
    <w:rsid w:val="009B3BAA"/>
    <w:rsid w:val="009B6FB0"/>
    <w:rsid w:val="009D6D1A"/>
    <w:rsid w:val="009D7E96"/>
    <w:rsid w:val="00A00141"/>
    <w:rsid w:val="00A01153"/>
    <w:rsid w:val="00A0232D"/>
    <w:rsid w:val="00A061FE"/>
    <w:rsid w:val="00A209B2"/>
    <w:rsid w:val="00A32990"/>
    <w:rsid w:val="00A32BDE"/>
    <w:rsid w:val="00A34A49"/>
    <w:rsid w:val="00A3624F"/>
    <w:rsid w:val="00A36C3A"/>
    <w:rsid w:val="00A40847"/>
    <w:rsid w:val="00A43F72"/>
    <w:rsid w:val="00A51008"/>
    <w:rsid w:val="00A53F20"/>
    <w:rsid w:val="00A60F06"/>
    <w:rsid w:val="00A61346"/>
    <w:rsid w:val="00A73710"/>
    <w:rsid w:val="00A83039"/>
    <w:rsid w:val="00A84D5A"/>
    <w:rsid w:val="00A90D6A"/>
    <w:rsid w:val="00A916A3"/>
    <w:rsid w:val="00A951D8"/>
    <w:rsid w:val="00AA42F9"/>
    <w:rsid w:val="00AA447A"/>
    <w:rsid w:val="00AA5A48"/>
    <w:rsid w:val="00AB0957"/>
    <w:rsid w:val="00AB4222"/>
    <w:rsid w:val="00AB635E"/>
    <w:rsid w:val="00AD3535"/>
    <w:rsid w:val="00AD73A2"/>
    <w:rsid w:val="00AE1671"/>
    <w:rsid w:val="00AE1D57"/>
    <w:rsid w:val="00AE20A8"/>
    <w:rsid w:val="00AE4F74"/>
    <w:rsid w:val="00AF0E48"/>
    <w:rsid w:val="00B16A22"/>
    <w:rsid w:val="00B22C5E"/>
    <w:rsid w:val="00B31288"/>
    <w:rsid w:val="00B41523"/>
    <w:rsid w:val="00B42A5B"/>
    <w:rsid w:val="00B4558F"/>
    <w:rsid w:val="00B4708B"/>
    <w:rsid w:val="00B5313E"/>
    <w:rsid w:val="00B561D8"/>
    <w:rsid w:val="00B609C5"/>
    <w:rsid w:val="00B6279E"/>
    <w:rsid w:val="00B67FC5"/>
    <w:rsid w:val="00B70B6A"/>
    <w:rsid w:val="00B73B7E"/>
    <w:rsid w:val="00B747EA"/>
    <w:rsid w:val="00B761B6"/>
    <w:rsid w:val="00B77083"/>
    <w:rsid w:val="00B90F33"/>
    <w:rsid w:val="00B92297"/>
    <w:rsid w:val="00B92D88"/>
    <w:rsid w:val="00B92F0B"/>
    <w:rsid w:val="00B97CA1"/>
    <w:rsid w:val="00B97E9A"/>
    <w:rsid w:val="00BA01B6"/>
    <w:rsid w:val="00BA318D"/>
    <w:rsid w:val="00BA359D"/>
    <w:rsid w:val="00BA3F6A"/>
    <w:rsid w:val="00BB11EA"/>
    <w:rsid w:val="00BB6C3E"/>
    <w:rsid w:val="00BB74C6"/>
    <w:rsid w:val="00BC1DE4"/>
    <w:rsid w:val="00BC1ECC"/>
    <w:rsid w:val="00BC5921"/>
    <w:rsid w:val="00BE02BC"/>
    <w:rsid w:val="00BE7E3A"/>
    <w:rsid w:val="00BF1518"/>
    <w:rsid w:val="00BF26F8"/>
    <w:rsid w:val="00BF39FD"/>
    <w:rsid w:val="00C0183A"/>
    <w:rsid w:val="00C0454A"/>
    <w:rsid w:val="00C048CB"/>
    <w:rsid w:val="00C057BD"/>
    <w:rsid w:val="00C10F7F"/>
    <w:rsid w:val="00C11C27"/>
    <w:rsid w:val="00C13A60"/>
    <w:rsid w:val="00C16D8B"/>
    <w:rsid w:val="00C17268"/>
    <w:rsid w:val="00C21893"/>
    <w:rsid w:val="00C24EBA"/>
    <w:rsid w:val="00C25F9C"/>
    <w:rsid w:val="00C273D4"/>
    <w:rsid w:val="00C27508"/>
    <w:rsid w:val="00C31F85"/>
    <w:rsid w:val="00C36B2A"/>
    <w:rsid w:val="00C41413"/>
    <w:rsid w:val="00C4211C"/>
    <w:rsid w:val="00C477B0"/>
    <w:rsid w:val="00C57213"/>
    <w:rsid w:val="00C607BF"/>
    <w:rsid w:val="00C654C0"/>
    <w:rsid w:val="00C66236"/>
    <w:rsid w:val="00C73E57"/>
    <w:rsid w:val="00C77A48"/>
    <w:rsid w:val="00C77B8C"/>
    <w:rsid w:val="00C8046A"/>
    <w:rsid w:val="00C946E0"/>
    <w:rsid w:val="00C96F6F"/>
    <w:rsid w:val="00CA2F26"/>
    <w:rsid w:val="00CA44B2"/>
    <w:rsid w:val="00CD20F5"/>
    <w:rsid w:val="00CE6138"/>
    <w:rsid w:val="00CF23A8"/>
    <w:rsid w:val="00CF764D"/>
    <w:rsid w:val="00D000AC"/>
    <w:rsid w:val="00D00974"/>
    <w:rsid w:val="00D03ADA"/>
    <w:rsid w:val="00D06E28"/>
    <w:rsid w:val="00D137DD"/>
    <w:rsid w:val="00D26A1A"/>
    <w:rsid w:val="00D27CD6"/>
    <w:rsid w:val="00D3245C"/>
    <w:rsid w:val="00D344C2"/>
    <w:rsid w:val="00D34EB7"/>
    <w:rsid w:val="00D3508B"/>
    <w:rsid w:val="00D41DAF"/>
    <w:rsid w:val="00D45CA9"/>
    <w:rsid w:val="00D5660C"/>
    <w:rsid w:val="00D63C4D"/>
    <w:rsid w:val="00D64F3C"/>
    <w:rsid w:val="00D65FC9"/>
    <w:rsid w:val="00D66307"/>
    <w:rsid w:val="00D66694"/>
    <w:rsid w:val="00D70B00"/>
    <w:rsid w:val="00D71AE2"/>
    <w:rsid w:val="00D7301D"/>
    <w:rsid w:val="00D8059C"/>
    <w:rsid w:val="00D924EA"/>
    <w:rsid w:val="00D97F15"/>
    <w:rsid w:val="00DB41F3"/>
    <w:rsid w:val="00DB5CB7"/>
    <w:rsid w:val="00DC1C85"/>
    <w:rsid w:val="00DD2581"/>
    <w:rsid w:val="00DD64DA"/>
    <w:rsid w:val="00DE4897"/>
    <w:rsid w:val="00DF3628"/>
    <w:rsid w:val="00DF4635"/>
    <w:rsid w:val="00DF51D3"/>
    <w:rsid w:val="00DF6CFD"/>
    <w:rsid w:val="00DF6F6A"/>
    <w:rsid w:val="00E01E9C"/>
    <w:rsid w:val="00E04842"/>
    <w:rsid w:val="00E16194"/>
    <w:rsid w:val="00E2503B"/>
    <w:rsid w:val="00E3660D"/>
    <w:rsid w:val="00E37431"/>
    <w:rsid w:val="00E37955"/>
    <w:rsid w:val="00E45051"/>
    <w:rsid w:val="00E4587F"/>
    <w:rsid w:val="00E47C7E"/>
    <w:rsid w:val="00E56F5E"/>
    <w:rsid w:val="00E6299B"/>
    <w:rsid w:val="00E62DB8"/>
    <w:rsid w:val="00E65051"/>
    <w:rsid w:val="00E72862"/>
    <w:rsid w:val="00E73C7C"/>
    <w:rsid w:val="00E80904"/>
    <w:rsid w:val="00E901C1"/>
    <w:rsid w:val="00EA4BC3"/>
    <w:rsid w:val="00EA72D6"/>
    <w:rsid w:val="00EC1745"/>
    <w:rsid w:val="00EF00BF"/>
    <w:rsid w:val="00EF1CFC"/>
    <w:rsid w:val="00EF48C7"/>
    <w:rsid w:val="00F02D21"/>
    <w:rsid w:val="00F03054"/>
    <w:rsid w:val="00F03E0B"/>
    <w:rsid w:val="00F05427"/>
    <w:rsid w:val="00F23619"/>
    <w:rsid w:val="00F274BA"/>
    <w:rsid w:val="00F27806"/>
    <w:rsid w:val="00F279B3"/>
    <w:rsid w:val="00F27D4C"/>
    <w:rsid w:val="00F33283"/>
    <w:rsid w:val="00F33F5C"/>
    <w:rsid w:val="00F3605A"/>
    <w:rsid w:val="00F36938"/>
    <w:rsid w:val="00F41578"/>
    <w:rsid w:val="00F41FEE"/>
    <w:rsid w:val="00F44448"/>
    <w:rsid w:val="00F44907"/>
    <w:rsid w:val="00F53DC8"/>
    <w:rsid w:val="00F54A63"/>
    <w:rsid w:val="00F65B15"/>
    <w:rsid w:val="00F76261"/>
    <w:rsid w:val="00F80D8A"/>
    <w:rsid w:val="00F81C8C"/>
    <w:rsid w:val="00F83E64"/>
    <w:rsid w:val="00F85945"/>
    <w:rsid w:val="00F95AE4"/>
    <w:rsid w:val="00F9612A"/>
    <w:rsid w:val="00FA1030"/>
    <w:rsid w:val="00FA7FA1"/>
    <w:rsid w:val="00FB0496"/>
    <w:rsid w:val="00FC1828"/>
    <w:rsid w:val="00FC228F"/>
    <w:rsid w:val="00FC376C"/>
    <w:rsid w:val="00FC3F0A"/>
    <w:rsid w:val="00FD131E"/>
    <w:rsid w:val="00FD226E"/>
    <w:rsid w:val="00FD4711"/>
    <w:rsid w:val="00FD725C"/>
    <w:rsid w:val="00FD7E4D"/>
    <w:rsid w:val="00FE18BC"/>
    <w:rsid w:val="00FE1DF6"/>
    <w:rsid w:val="00FF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3FFF0"/>
  <w15:chartTrackingRefBased/>
  <w15:docId w15:val="{A4CDBF94-50B8-499C-B21F-DA4439E2F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131E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5921"/>
    <w:pPr>
      <w:ind w:leftChars="200" w:left="480"/>
    </w:pPr>
  </w:style>
  <w:style w:type="paragraph" w:customStyle="1" w:styleId="Default">
    <w:name w:val="Default"/>
    <w:rsid w:val="00960ADA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paragraph" w:customStyle="1" w:styleId="a4">
    <w:name w:val="立法院(會議名稱)"/>
    <w:basedOn w:val="a"/>
    <w:rsid w:val="00960ADA"/>
    <w:pPr>
      <w:kinsoku/>
      <w:overflowPunct/>
      <w:adjustRightInd/>
      <w:spacing w:line="500" w:lineRule="exact"/>
      <w:ind w:left="1620" w:hanging="1620"/>
    </w:pPr>
    <w:rPr>
      <w:rFonts w:ascii="標楷體" w:eastAsia="標楷體"/>
    </w:rPr>
  </w:style>
  <w:style w:type="paragraph" w:styleId="a5">
    <w:name w:val="header"/>
    <w:basedOn w:val="a"/>
    <w:link w:val="a6"/>
    <w:uiPriority w:val="99"/>
    <w:unhideWhenUsed/>
    <w:rsid w:val="00372B56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72B56"/>
    <w:rPr>
      <w:rFonts w:ascii="華康楷書體W5" w:eastAsia="華康楷書體W5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72B56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72B56"/>
    <w:rPr>
      <w:rFonts w:ascii="華康楷書體W5" w:eastAsia="華康楷書體W5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A0E3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A0E31"/>
    <w:rPr>
      <w:rFonts w:asciiTheme="majorHAnsi" w:eastAsiaTheme="majorEastAsia" w:hAnsiTheme="majorHAnsi" w:cstheme="majorBidi"/>
      <w:sz w:val="18"/>
      <w:szCs w:val="18"/>
    </w:rPr>
  </w:style>
  <w:style w:type="paragraph" w:customStyle="1" w:styleId="31">
    <w:name w:val="字元3 字元 字元 字元1 字元 字元"/>
    <w:basedOn w:val="a"/>
    <w:rsid w:val="009D7E9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table" w:styleId="ab">
    <w:name w:val="Table Grid"/>
    <w:basedOn w:val="a1"/>
    <w:uiPriority w:val="39"/>
    <w:rsid w:val="002D12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ad"/>
    <w:uiPriority w:val="99"/>
    <w:semiHidden/>
    <w:unhideWhenUsed/>
    <w:rsid w:val="00B16A22"/>
    <w:pPr>
      <w:jc w:val="right"/>
    </w:pPr>
  </w:style>
  <w:style w:type="character" w:customStyle="1" w:styleId="ad">
    <w:name w:val="日期 字元"/>
    <w:basedOn w:val="a0"/>
    <w:link w:val="ac"/>
    <w:uiPriority w:val="99"/>
    <w:semiHidden/>
    <w:rsid w:val="00B16A22"/>
    <w:rPr>
      <w:rFonts w:ascii="華康楷書體W5" w:eastAsia="華康楷書體W5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134681-30CA-4A03-AF83-15A15D3CD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9</Pages>
  <Words>878</Words>
  <Characters>5008</Characters>
  <Application>Microsoft Office Word</Application>
  <DocSecurity>0</DocSecurity>
  <Lines>41</Lines>
  <Paragraphs>11</Paragraphs>
  <ScaleCrop>false</ScaleCrop>
  <Company/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謝禎鴻</cp:lastModifiedBy>
  <cp:revision>11</cp:revision>
  <cp:lastPrinted>2022-04-06T07:21:00Z</cp:lastPrinted>
  <dcterms:created xsi:type="dcterms:W3CDTF">2022-04-06T05:15:00Z</dcterms:created>
  <dcterms:modified xsi:type="dcterms:W3CDTF">2022-04-07T08:48:00Z</dcterms:modified>
</cp:coreProperties>
</file>