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77777777" w:rsidR="002251C0" w:rsidRPr="002251C0" w:rsidRDefault="002251C0" w:rsidP="002251C0">
      <w:pPr>
        <w:spacing w:beforeLines="50" w:before="180" w:line="46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6D0D1E">
        <w:rPr>
          <w:rFonts w:ascii="標楷體" w:eastAsia="標楷體" w:hAnsi="標楷體" w:cs="Times New Roman"/>
          <w:b/>
          <w:sz w:val="36"/>
          <w:szCs w:val="36"/>
        </w:rPr>
        <w:t>5</w:t>
      </w:r>
      <w:r w:rsidRPr="002251C0">
        <w:rPr>
          <w:rFonts w:ascii="標楷體" w:eastAsia="標楷體" w:hAnsi="標楷體" w:cs="Times New Roman" w:hint="eastAsia"/>
          <w:b/>
          <w:sz w:val="36"/>
          <w:szCs w:val="36"/>
        </w:rPr>
        <w:t>會期社會福利及衛生環境委員會</w:t>
      </w:r>
    </w:p>
    <w:p w14:paraId="48A9D664" w14:textId="329D9450" w:rsidR="002251C0" w:rsidRPr="002251C0" w:rsidRDefault="002251C0" w:rsidP="002251C0">
      <w:pPr>
        <w:tabs>
          <w:tab w:val="left" w:pos="567"/>
        </w:tabs>
        <w:spacing w:line="44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4379A1">
        <w:rPr>
          <w:rFonts w:ascii="標楷體" w:eastAsia="標楷體" w:hAnsi="標楷體" w:cs="Times New Roman"/>
          <w:b/>
          <w:kern w:val="0"/>
          <w:sz w:val="36"/>
          <w:szCs w:val="36"/>
        </w:rPr>
        <w:t>7</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36928A0D" w14:textId="27A17B0F" w:rsidR="002251C0" w:rsidRPr="002251C0" w:rsidRDefault="002251C0" w:rsidP="002251C0">
      <w:pPr>
        <w:spacing w:line="44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379A1">
        <w:rPr>
          <w:rFonts w:ascii="標楷體" w:eastAsia="標楷體" w:hAnsi="標楷體" w:cs="Times New Roman"/>
          <w:sz w:val="32"/>
          <w:szCs w:val="32"/>
        </w:rPr>
        <w:t>4</w:t>
      </w:r>
      <w:r w:rsidRPr="002251C0">
        <w:rPr>
          <w:rFonts w:ascii="標楷體" w:eastAsia="標楷體" w:hAnsi="標楷體" w:cs="Times New Roman" w:hint="eastAsia"/>
          <w:sz w:val="32"/>
          <w:szCs w:val="32"/>
        </w:rPr>
        <w:t>月</w:t>
      </w:r>
      <w:r w:rsidR="004379A1">
        <w:rPr>
          <w:rFonts w:ascii="標楷體" w:eastAsia="標楷體" w:hAnsi="標楷體" w:cs="Times New Roman"/>
          <w:sz w:val="32"/>
          <w:szCs w:val="32"/>
        </w:rPr>
        <w:t>7</w:t>
      </w:r>
      <w:r w:rsidRPr="002251C0">
        <w:rPr>
          <w:rFonts w:ascii="標楷體" w:eastAsia="標楷體" w:hAnsi="標楷體" w:cs="Times New Roman" w:hint="eastAsia"/>
          <w:sz w:val="32"/>
          <w:szCs w:val="32"/>
        </w:rPr>
        <w:t>日（星期</w:t>
      </w:r>
      <w:r w:rsidR="004379A1">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sidRPr="002C4DB2">
        <w:rPr>
          <w:rFonts w:ascii="標楷體" w:eastAsia="標楷體" w:hAnsi="標楷體" w:cs="Times New Roman" w:hint="eastAsia"/>
          <w:sz w:val="32"/>
          <w:szCs w:val="32"/>
        </w:rPr>
        <w:t>9時</w:t>
      </w:r>
      <w:r w:rsidRPr="00CB59F7">
        <w:rPr>
          <w:rFonts w:ascii="標楷體" w:eastAsia="標楷體" w:hAnsi="標楷體" w:cs="Times New Roman" w:hint="eastAsia"/>
          <w:sz w:val="32"/>
          <w:szCs w:val="32"/>
        </w:rPr>
        <w:t>至</w:t>
      </w:r>
      <w:r w:rsidR="00D5609D" w:rsidRPr="00CB59F7">
        <w:rPr>
          <w:rFonts w:ascii="標楷體" w:eastAsia="標楷體" w:hAnsi="標楷體" w:cs="Times New Roman"/>
          <w:sz w:val="32"/>
          <w:szCs w:val="32"/>
        </w:rPr>
        <w:t>1</w:t>
      </w:r>
      <w:r w:rsidR="001F50BD" w:rsidRPr="00CB59F7">
        <w:rPr>
          <w:rFonts w:ascii="標楷體" w:eastAsia="標楷體" w:hAnsi="標楷體" w:cs="Times New Roman"/>
          <w:sz w:val="32"/>
          <w:szCs w:val="32"/>
        </w:rPr>
        <w:t>3</w:t>
      </w:r>
      <w:r w:rsidRPr="00CB59F7">
        <w:rPr>
          <w:rFonts w:ascii="標楷體" w:eastAsia="標楷體" w:hAnsi="標楷體" w:cs="Times New Roman" w:hint="eastAsia"/>
          <w:sz w:val="32"/>
          <w:szCs w:val="32"/>
        </w:rPr>
        <w:t>時</w:t>
      </w:r>
      <w:r w:rsidR="00CB59F7" w:rsidRPr="00CB59F7">
        <w:rPr>
          <w:rFonts w:ascii="標楷體" w:eastAsia="標楷體" w:hAnsi="標楷體" w:cs="Times New Roman"/>
          <w:sz w:val="32"/>
          <w:szCs w:val="32"/>
        </w:rPr>
        <w:t>38</w:t>
      </w:r>
      <w:r w:rsidRPr="00CB59F7">
        <w:rPr>
          <w:rFonts w:ascii="標楷體" w:eastAsia="標楷體" w:hAnsi="標楷體" w:cs="Times New Roman" w:hint="eastAsia"/>
          <w:sz w:val="32"/>
          <w:szCs w:val="32"/>
        </w:rPr>
        <w:t>分</w:t>
      </w:r>
    </w:p>
    <w:p w14:paraId="2EC6F8C1" w14:textId="77777777"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68C5D04D" w:rsidR="002251C0" w:rsidRPr="001641E2" w:rsidRDefault="002251C0" w:rsidP="005331A0">
      <w:pPr>
        <w:tabs>
          <w:tab w:val="left" w:pos="5520"/>
        </w:tabs>
        <w:spacing w:line="44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124BDD" w:rsidRPr="00124BDD">
        <w:rPr>
          <w:rFonts w:ascii="標楷體" w:eastAsia="標楷體" w:hAnsi="標楷體" w:cs="Times New Roman" w:hint="eastAsia"/>
          <w:sz w:val="32"/>
          <w:szCs w:val="32"/>
        </w:rPr>
        <w:t xml:space="preserve">蔣萬安  賴惠員  </w:t>
      </w:r>
      <w:r w:rsidR="00135E75" w:rsidRPr="003B0D67">
        <w:rPr>
          <w:rFonts w:ascii="標楷體" w:eastAsia="標楷體" w:hAnsi="標楷體" w:cs="Times New Roman" w:hint="eastAsia"/>
          <w:sz w:val="32"/>
          <w:szCs w:val="32"/>
        </w:rPr>
        <w:t xml:space="preserve">吳玉琴  蘇巧慧  </w:t>
      </w:r>
      <w:r w:rsidR="00124BDD" w:rsidRPr="003B0D67">
        <w:rPr>
          <w:rFonts w:ascii="標楷體" w:eastAsia="標楷體" w:hAnsi="標楷體" w:cs="Times New Roman" w:hint="eastAsia"/>
          <w:sz w:val="32"/>
          <w:szCs w:val="32"/>
        </w:rPr>
        <w:t xml:space="preserve">邱泰源  </w:t>
      </w:r>
      <w:r w:rsidR="00135E75" w:rsidRPr="003B0D67">
        <w:rPr>
          <w:rFonts w:ascii="標楷體" w:eastAsia="標楷體" w:hAnsi="標楷體" w:cs="Times New Roman" w:hint="eastAsia"/>
          <w:sz w:val="32"/>
          <w:szCs w:val="32"/>
        </w:rPr>
        <w:t xml:space="preserve">蔡壁如  </w:t>
      </w:r>
      <w:r w:rsidR="00124BDD" w:rsidRPr="003B0D67">
        <w:rPr>
          <w:rFonts w:ascii="標楷體" w:eastAsia="標楷體" w:hAnsi="標楷體" w:cs="Times New Roman" w:hint="eastAsia"/>
          <w:sz w:val="32"/>
          <w:szCs w:val="32"/>
        </w:rPr>
        <w:t xml:space="preserve">徐志榮  莊競程  張育美  </w:t>
      </w:r>
      <w:r w:rsidR="00D24E9E" w:rsidRPr="003B0D67">
        <w:rPr>
          <w:rFonts w:ascii="標楷體" w:eastAsia="標楷體" w:hAnsi="標楷體" w:cs="Times New Roman" w:hint="eastAsia"/>
          <w:sz w:val="32"/>
          <w:szCs w:val="32"/>
        </w:rPr>
        <w:t xml:space="preserve">洪申翰  </w:t>
      </w:r>
      <w:r w:rsidR="00124BDD" w:rsidRPr="003B0D67">
        <w:rPr>
          <w:rFonts w:ascii="標楷體" w:eastAsia="標楷體" w:hAnsi="標楷體" w:cs="Times New Roman" w:hint="eastAsia"/>
          <w:sz w:val="32"/>
          <w:szCs w:val="32"/>
        </w:rPr>
        <w:t xml:space="preserve">黃秀芳  </w:t>
      </w:r>
      <w:r w:rsidR="00D24E9E" w:rsidRPr="001641E2">
        <w:rPr>
          <w:rFonts w:ascii="標楷體" w:eastAsia="標楷體" w:hAnsi="標楷體" w:cs="Times New Roman" w:hint="eastAsia"/>
          <w:sz w:val="32"/>
          <w:szCs w:val="32"/>
        </w:rPr>
        <w:t xml:space="preserve">林為洲  </w:t>
      </w:r>
      <w:r w:rsidR="000A2344" w:rsidRPr="001641E2">
        <w:rPr>
          <w:rFonts w:ascii="標楷體" w:eastAsia="標楷體" w:hAnsi="標楷體" w:cs="Times New Roman"/>
          <w:sz w:val="32"/>
          <w:szCs w:val="32"/>
        </w:rPr>
        <w:br/>
      </w:r>
      <w:r w:rsidR="00135E75" w:rsidRPr="001641E2">
        <w:rPr>
          <w:rFonts w:ascii="標楷體" w:eastAsia="標楷體" w:hAnsi="標楷體" w:cs="Times New Roman" w:hint="eastAsia"/>
          <w:sz w:val="32"/>
          <w:szCs w:val="32"/>
        </w:rPr>
        <w:t xml:space="preserve">楊  曜  </w:t>
      </w:r>
      <w:r w:rsidR="00C3705C" w:rsidRPr="001641E2">
        <w:rPr>
          <w:rFonts w:ascii="標楷體" w:eastAsia="標楷體" w:hAnsi="標楷體" w:cs="Times New Roman" w:hint="eastAsia"/>
          <w:sz w:val="32"/>
          <w:szCs w:val="32"/>
        </w:rPr>
        <w:t xml:space="preserve">陳  瑩  </w:t>
      </w:r>
      <w:r w:rsidRPr="001641E2">
        <w:rPr>
          <w:rFonts w:ascii="標楷體" w:eastAsia="標楷體" w:hAnsi="標楷體" w:cs="Times New Roman" w:hint="eastAsia"/>
          <w:sz w:val="32"/>
          <w:szCs w:val="32"/>
        </w:rPr>
        <w:t>（委員出席1</w:t>
      </w:r>
      <w:r w:rsidR="00124BDD" w:rsidRPr="001641E2">
        <w:rPr>
          <w:rFonts w:ascii="標楷體" w:eastAsia="標楷體" w:hAnsi="標楷體" w:cs="Times New Roman"/>
          <w:sz w:val="32"/>
          <w:szCs w:val="32"/>
        </w:rPr>
        <w:t>4</w:t>
      </w:r>
      <w:r w:rsidRPr="001641E2">
        <w:rPr>
          <w:rFonts w:ascii="標楷體" w:eastAsia="標楷體" w:hAnsi="標楷體" w:cs="Times New Roman" w:hint="eastAsia"/>
          <w:sz w:val="32"/>
          <w:szCs w:val="32"/>
        </w:rPr>
        <w:t>人）</w:t>
      </w:r>
    </w:p>
    <w:p w14:paraId="44C1B801" w14:textId="1EABE7F0" w:rsidR="00124BDD" w:rsidRPr="00124BDD" w:rsidRDefault="00BF3B06" w:rsidP="00BF3B06">
      <w:pPr>
        <w:tabs>
          <w:tab w:val="left" w:pos="5520"/>
        </w:tabs>
        <w:spacing w:line="440" w:lineRule="exact"/>
        <w:ind w:left="1600" w:rightChars="-177" w:right="-425" w:hangingChars="500" w:hanging="1600"/>
        <w:rPr>
          <w:rFonts w:ascii="標楷體" w:eastAsia="標楷體" w:hAnsi="標楷體" w:cs="Times New Roman"/>
          <w:sz w:val="32"/>
          <w:szCs w:val="32"/>
          <w:shd w:val="clear" w:color="auto" w:fill="FFFF99"/>
        </w:rPr>
      </w:pPr>
      <w:r w:rsidRPr="00BF3B06">
        <w:rPr>
          <w:rFonts w:ascii="標楷體" w:eastAsia="標楷體" w:hAnsi="標楷體" w:cs="Times New Roman" w:hint="eastAsia"/>
          <w:sz w:val="32"/>
          <w:szCs w:val="32"/>
        </w:rPr>
        <w:t>列席委員：</w:t>
      </w:r>
      <w:r w:rsidR="003B0D67" w:rsidRPr="003B0D67">
        <w:rPr>
          <w:rFonts w:ascii="標楷體" w:eastAsia="標楷體" w:hAnsi="標楷體" w:cs="Times New Roman" w:hint="eastAsia"/>
          <w:sz w:val="32"/>
          <w:szCs w:val="32"/>
        </w:rPr>
        <w:t xml:space="preserve">曾銘宗  葉毓蘭  洪孟楷  邱顯智  林奕華  邱臣遠  </w:t>
      </w:r>
      <w:r w:rsidR="003B0D67" w:rsidRPr="003B0D67">
        <w:rPr>
          <w:rFonts w:ascii="標楷體" w:eastAsia="標楷體" w:hAnsi="標楷體" w:cs="Times New Roman"/>
          <w:sz w:val="32"/>
          <w:szCs w:val="32"/>
        </w:rPr>
        <w:br/>
      </w:r>
      <w:r w:rsidR="003B0D67" w:rsidRPr="003B0D67">
        <w:rPr>
          <w:rFonts w:ascii="標楷體" w:eastAsia="標楷體" w:hAnsi="標楷體" w:cs="Times New Roman" w:hint="eastAsia"/>
          <w:sz w:val="32"/>
          <w:szCs w:val="32"/>
        </w:rPr>
        <w:t xml:space="preserve">陳椒華  王美惠  江永昌  林靜儀  張其祿  廖婉汝  </w:t>
      </w:r>
      <w:r w:rsidR="003B0D67" w:rsidRPr="003B0D67">
        <w:rPr>
          <w:rFonts w:ascii="標楷體" w:eastAsia="標楷體" w:hAnsi="標楷體" w:cs="Times New Roman"/>
          <w:sz w:val="32"/>
          <w:szCs w:val="32"/>
        </w:rPr>
        <w:br/>
      </w:r>
      <w:r w:rsidR="003B0D67" w:rsidRPr="003B0D67">
        <w:rPr>
          <w:rFonts w:ascii="標楷體" w:eastAsia="標楷體" w:hAnsi="標楷體" w:cs="Times New Roman" w:hint="eastAsia"/>
          <w:sz w:val="32"/>
          <w:szCs w:val="32"/>
        </w:rPr>
        <w:t xml:space="preserve">高嘉瑜  </w:t>
      </w:r>
      <w:r w:rsidR="003B0D67" w:rsidRPr="00A537F0">
        <w:rPr>
          <w:rFonts w:ascii="標楷體" w:eastAsia="標楷體" w:hAnsi="標楷體" w:cs="Times New Roman" w:hint="eastAsia"/>
          <w:sz w:val="32"/>
          <w:szCs w:val="32"/>
        </w:rPr>
        <w:t>蔡易餘</w:t>
      </w:r>
      <w:r w:rsidR="00F440B3" w:rsidRPr="00A537F0">
        <w:rPr>
          <w:rFonts w:ascii="標楷體" w:eastAsia="標楷體" w:hAnsi="標楷體" w:cs="Times New Roman" w:hint="eastAsia"/>
          <w:sz w:val="32"/>
          <w:szCs w:val="32"/>
        </w:rPr>
        <w:t xml:space="preserve">  劉建國</w:t>
      </w:r>
      <w:r w:rsidR="00A537F0" w:rsidRPr="00A537F0">
        <w:rPr>
          <w:rFonts w:ascii="標楷體" w:eastAsia="標楷體" w:hAnsi="標楷體" w:cs="Times New Roman" w:hint="eastAsia"/>
          <w:sz w:val="32"/>
          <w:szCs w:val="32"/>
        </w:rPr>
        <w:t xml:space="preserve">  羅明才  </w:t>
      </w:r>
      <w:r w:rsidRPr="00A537F0">
        <w:rPr>
          <w:rFonts w:ascii="標楷體" w:eastAsia="標楷體" w:hAnsi="標楷體" w:cs="Times New Roman" w:hint="eastAsia"/>
          <w:sz w:val="32"/>
          <w:szCs w:val="32"/>
        </w:rPr>
        <w:t>（委員列席</w:t>
      </w:r>
      <w:r w:rsidR="009E6B20" w:rsidRPr="00A537F0">
        <w:rPr>
          <w:rFonts w:ascii="標楷體" w:eastAsia="標楷體" w:hAnsi="標楷體" w:cs="Times New Roman" w:hint="eastAsia"/>
          <w:sz w:val="32"/>
          <w:szCs w:val="32"/>
        </w:rPr>
        <w:t>16</w:t>
      </w:r>
      <w:r w:rsidRPr="00A537F0">
        <w:rPr>
          <w:rFonts w:ascii="標楷體" w:eastAsia="標楷體" w:hAnsi="標楷體" w:cs="Times New Roman" w:hint="eastAsia"/>
          <w:sz w:val="32"/>
          <w:szCs w:val="32"/>
        </w:rPr>
        <w:t>人）</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62"/>
        <w:gridCol w:w="5312"/>
        <w:gridCol w:w="1559"/>
        <w:gridCol w:w="1161"/>
      </w:tblGrid>
      <w:tr w:rsidR="00124BDD" w:rsidRPr="00BF3B06" w14:paraId="77F5325D" w14:textId="77777777" w:rsidTr="000A27D1">
        <w:trPr>
          <w:trHeight w:val="283"/>
          <w:jc w:val="center"/>
        </w:trPr>
        <w:tc>
          <w:tcPr>
            <w:tcW w:w="857" w:type="pct"/>
          </w:tcPr>
          <w:p w14:paraId="230D652D" w14:textId="72C214B7" w:rsidR="00124BDD" w:rsidRPr="00BF3B06" w:rsidRDefault="00124BDD" w:rsidP="00D21C1D">
            <w:pPr>
              <w:widowControl/>
              <w:spacing w:line="400" w:lineRule="exact"/>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740" w:type="pct"/>
            <w:vAlign w:val="center"/>
          </w:tcPr>
          <w:p w14:paraId="53EF2EE3" w14:textId="3963A74B"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sz w:val="32"/>
                <w:szCs w:val="32"/>
              </w:rPr>
              <w:t>衛生福利部</w:t>
            </w:r>
          </w:p>
        </w:tc>
        <w:tc>
          <w:tcPr>
            <w:tcW w:w="804" w:type="pct"/>
            <w:vAlign w:val="center"/>
          </w:tcPr>
          <w:p w14:paraId="19E69581" w14:textId="0A43A718"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部 長</w:t>
            </w:r>
          </w:p>
        </w:tc>
        <w:tc>
          <w:tcPr>
            <w:tcW w:w="599" w:type="pct"/>
            <w:vAlign w:val="center"/>
          </w:tcPr>
          <w:p w14:paraId="3E0243F0" w14:textId="606E02CF"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陳時中</w:t>
            </w:r>
          </w:p>
        </w:tc>
      </w:tr>
      <w:tr w:rsidR="006C4A70" w:rsidRPr="00BF3B06" w14:paraId="73BF59EB" w14:textId="77777777" w:rsidTr="000A27D1">
        <w:trPr>
          <w:trHeight w:val="283"/>
          <w:jc w:val="center"/>
        </w:trPr>
        <w:tc>
          <w:tcPr>
            <w:tcW w:w="857" w:type="pct"/>
          </w:tcPr>
          <w:p w14:paraId="3081A95B" w14:textId="77777777" w:rsidR="006C4A70" w:rsidRPr="00BF3B06" w:rsidRDefault="006C4A70"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794AD7DB" w14:textId="77777777" w:rsidR="006C4A70" w:rsidRPr="001546E7" w:rsidRDefault="006C4A70" w:rsidP="00D21C1D">
            <w:pPr>
              <w:spacing w:line="400" w:lineRule="exact"/>
              <w:rPr>
                <w:rFonts w:ascii="標楷體" w:eastAsia="標楷體" w:hAnsi="標楷體"/>
                <w:sz w:val="32"/>
                <w:szCs w:val="32"/>
              </w:rPr>
            </w:pPr>
          </w:p>
        </w:tc>
        <w:tc>
          <w:tcPr>
            <w:tcW w:w="804" w:type="pct"/>
            <w:vAlign w:val="center"/>
          </w:tcPr>
          <w:p w14:paraId="4747D78E" w14:textId="3E93AD7D" w:rsidR="006C4A70" w:rsidRPr="001546E7" w:rsidRDefault="006C4A70" w:rsidP="00D21C1D">
            <w:pPr>
              <w:spacing w:line="400" w:lineRule="exact"/>
              <w:jc w:val="distribute"/>
              <w:rPr>
                <w:rFonts w:ascii="標楷體" w:eastAsia="標楷體" w:hAnsi="標楷體"/>
                <w:sz w:val="32"/>
                <w:szCs w:val="32"/>
              </w:rPr>
            </w:pPr>
            <w:r>
              <w:rPr>
                <w:rFonts w:ascii="標楷體" w:eastAsia="標楷體" w:hAnsi="標楷體" w:hint="eastAsia"/>
                <w:sz w:val="32"/>
                <w:szCs w:val="32"/>
              </w:rPr>
              <w:t>政務次長</w:t>
            </w:r>
          </w:p>
        </w:tc>
        <w:tc>
          <w:tcPr>
            <w:tcW w:w="599" w:type="pct"/>
            <w:vAlign w:val="center"/>
          </w:tcPr>
          <w:p w14:paraId="2A254B1D" w14:textId="1EC9A6F4" w:rsidR="006C4A70" w:rsidRPr="001546E7" w:rsidRDefault="006C4A70" w:rsidP="00D21C1D">
            <w:pPr>
              <w:spacing w:line="400" w:lineRule="exact"/>
              <w:jc w:val="center"/>
              <w:rPr>
                <w:rFonts w:ascii="標楷體" w:eastAsia="標楷體" w:hAnsi="標楷體"/>
                <w:sz w:val="32"/>
                <w:szCs w:val="32"/>
              </w:rPr>
            </w:pPr>
            <w:r>
              <w:rPr>
                <w:rFonts w:ascii="標楷體" w:eastAsia="標楷體" w:hAnsi="標楷體" w:hint="eastAsia"/>
                <w:sz w:val="32"/>
                <w:szCs w:val="32"/>
              </w:rPr>
              <w:t>薛瑞元</w:t>
            </w:r>
          </w:p>
        </w:tc>
      </w:tr>
      <w:tr w:rsidR="00124BDD" w:rsidRPr="00BF3B06" w14:paraId="49B8564E" w14:textId="77777777" w:rsidTr="000A27D1">
        <w:trPr>
          <w:trHeight w:val="283"/>
          <w:jc w:val="center"/>
        </w:trPr>
        <w:tc>
          <w:tcPr>
            <w:tcW w:w="857" w:type="pct"/>
          </w:tcPr>
          <w:p w14:paraId="11F56DED"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0F86DC57" w14:textId="776E96CA"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疾病管理署</w:t>
            </w:r>
          </w:p>
        </w:tc>
        <w:tc>
          <w:tcPr>
            <w:tcW w:w="804" w:type="pct"/>
            <w:vAlign w:val="center"/>
          </w:tcPr>
          <w:p w14:paraId="43BFB4C5" w14:textId="689BAA2F"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署 長</w:t>
            </w:r>
          </w:p>
        </w:tc>
        <w:tc>
          <w:tcPr>
            <w:tcW w:w="599" w:type="pct"/>
            <w:vAlign w:val="center"/>
          </w:tcPr>
          <w:p w14:paraId="2C86C821" w14:textId="36DCAF02"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周志浩</w:t>
            </w:r>
          </w:p>
        </w:tc>
      </w:tr>
      <w:tr w:rsidR="00124BDD" w:rsidRPr="00BF3B06" w14:paraId="1CD0F257" w14:textId="77777777" w:rsidTr="000A27D1">
        <w:trPr>
          <w:trHeight w:val="283"/>
          <w:jc w:val="center"/>
        </w:trPr>
        <w:tc>
          <w:tcPr>
            <w:tcW w:w="857" w:type="pct"/>
          </w:tcPr>
          <w:p w14:paraId="47BEB1FE"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79BF4126" w14:textId="4B32A2B6"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附屬醫療及社會福利機構管理會</w:t>
            </w:r>
          </w:p>
        </w:tc>
        <w:tc>
          <w:tcPr>
            <w:tcW w:w="804" w:type="pct"/>
            <w:vAlign w:val="center"/>
          </w:tcPr>
          <w:p w14:paraId="393353E1" w14:textId="709908CA"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執行長</w:t>
            </w:r>
          </w:p>
        </w:tc>
        <w:tc>
          <w:tcPr>
            <w:tcW w:w="599" w:type="pct"/>
            <w:vAlign w:val="center"/>
          </w:tcPr>
          <w:p w14:paraId="0125A8FF" w14:textId="39F32412"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王必勝</w:t>
            </w:r>
          </w:p>
        </w:tc>
      </w:tr>
      <w:tr w:rsidR="00124BDD" w:rsidRPr="00BF3B06" w14:paraId="4F4ABBD5" w14:textId="77777777" w:rsidTr="000A27D1">
        <w:trPr>
          <w:trHeight w:val="283"/>
          <w:jc w:val="center"/>
        </w:trPr>
        <w:tc>
          <w:tcPr>
            <w:tcW w:w="857" w:type="pct"/>
          </w:tcPr>
          <w:p w14:paraId="2090508E"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5B6F0E5B" w14:textId="3FBB9597"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勞動部</w:t>
            </w:r>
          </w:p>
        </w:tc>
        <w:tc>
          <w:tcPr>
            <w:tcW w:w="804" w:type="pct"/>
            <w:vAlign w:val="center"/>
          </w:tcPr>
          <w:p w14:paraId="4E86B0CB" w14:textId="1A668D89"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常務次長</w:t>
            </w:r>
          </w:p>
        </w:tc>
        <w:tc>
          <w:tcPr>
            <w:tcW w:w="599" w:type="pct"/>
            <w:vAlign w:val="center"/>
          </w:tcPr>
          <w:p w14:paraId="20393FA1" w14:textId="6B5085C7"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陳明仁</w:t>
            </w:r>
          </w:p>
        </w:tc>
      </w:tr>
      <w:tr w:rsidR="00124BDD" w:rsidRPr="00BF3B06" w14:paraId="03E6EDC6" w14:textId="77777777" w:rsidTr="000A27D1">
        <w:trPr>
          <w:trHeight w:val="283"/>
          <w:jc w:val="center"/>
        </w:trPr>
        <w:tc>
          <w:tcPr>
            <w:tcW w:w="857" w:type="pct"/>
          </w:tcPr>
          <w:p w14:paraId="528AEF5F"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370DDEC9" w14:textId="0B29084D"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勞動力發展署</w:t>
            </w:r>
          </w:p>
        </w:tc>
        <w:tc>
          <w:tcPr>
            <w:tcW w:w="804" w:type="pct"/>
            <w:vAlign w:val="center"/>
          </w:tcPr>
          <w:p w14:paraId="2A28A59B" w14:textId="40301FC1"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署 長</w:t>
            </w:r>
          </w:p>
        </w:tc>
        <w:tc>
          <w:tcPr>
            <w:tcW w:w="599" w:type="pct"/>
            <w:vAlign w:val="center"/>
          </w:tcPr>
          <w:p w14:paraId="7465E3F4" w14:textId="113F0848"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蔡孟良</w:t>
            </w:r>
          </w:p>
        </w:tc>
      </w:tr>
      <w:tr w:rsidR="00124BDD" w:rsidRPr="00BF3B06" w14:paraId="69776FFF" w14:textId="77777777" w:rsidTr="000A27D1">
        <w:trPr>
          <w:trHeight w:val="283"/>
          <w:jc w:val="center"/>
        </w:trPr>
        <w:tc>
          <w:tcPr>
            <w:tcW w:w="857" w:type="pct"/>
          </w:tcPr>
          <w:p w14:paraId="25C063C1"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60BFB861" w14:textId="3A2D6B7A"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勞工保險局</w:t>
            </w:r>
          </w:p>
        </w:tc>
        <w:tc>
          <w:tcPr>
            <w:tcW w:w="804" w:type="pct"/>
            <w:vAlign w:val="center"/>
          </w:tcPr>
          <w:p w14:paraId="36115634" w14:textId="7B80FF6F"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代理局長</w:t>
            </w:r>
          </w:p>
        </w:tc>
        <w:tc>
          <w:tcPr>
            <w:tcW w:w="599" w:type="pct"/>
            <w:vAlign w:val="center"/>
          </w:tcPr>
          <w:p w14:paraId="5224D11F" w14:textId="1ED4368B"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陳  琄</w:t>
            </w:r>
          </w:p>
        </w:tc>
      </w:tr>
      <w:tr w:rsidR="00124BDD" w:rsidRPr="00BF3B06" w14:paraId="3D71A170" w14:textId="77777777" w:rsidTr="000A27D1">
        <w:trPr>
          <w:trHeight w:val="283"/>
          <w:jc w:val="center"/>
        </w:trPr>
        <w:tc>
          <w:tcPr>
            <w:tcW w:w="857" w:type="pct"/>
          </w:tcPr>
          <w:p w14:paraId="7AFF339B"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2B6BCC01" w14:textId="4E3D37A8"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職業安全衛生署</w:t>
            </w:r>
          </w:p>
        </w:tc>
        <w:tc>
          <w:tcPr>
            <w:tcW w:w="804" w:type="pct"/>
            <w:vAlign w:val="center"/>
          </w:tcPr>
          <w:p w14:paraId="617DFE3B" w14:textId="1D8CF49C"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署 長</w:t>
            </w:r>
          </w:p>
        </w:tc>
        <w:tc>
          <w:tcPr>
            <w:tcW w:w="599" w:type="pct"/>
            <w:vAlign w:val="center"/>
          </w:tcPr>
          <w:p w14:paraId="398EFC4B" w14:textId="4390D093"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鄒子廉</w:t>
            </w:r>
          </w:p>
        </w:tc>
      </w:tr>
      <w:tr w:rsidR="00124BDD" w:rsidRPr="00BF3B06" w14:paraId="1402D5AB" w14:textId="77777777" w:rsidTr="000A27D1">
        <w:trPr>
          <w:trHeight w:val="283"/>
          <w:jc w:val="center"/>
        </w:trPr>
        <w:tc>
          <w:tcPr>
            <w:tcW w:w="857" w:type="pct"/>
          </w:tcPr>
          <w:p w14:paraId="3BE3A647"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276ED2D4" w14:textId="259E7151"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勞動保險司</w:t>
            </w:r>
          </w:p>
        </w:tc>
        <w:tc>
          <w:tcPr>
            <w:tcW w:w="804" w:type="pct"/>
            <w:vAlign w:val="center"/>
          </w:tcPr>
          <w:p w14:paraId="619AE21C" w14:textId="4A6E0911"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司 長</w:t>
            </w:r>
          </w:p>
        </w:tc>
        <w:tc>
          <w:tcPr>
            <w:tcW w:w="599" w:type="pct"/>
            <w:vAlign w:val="center"/>
          </w:tcPr>
          <w:p w14:paraId="0DE136E0" w14:textId="7A5EA671"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陳美女</w:t>
            </w:r>
          </w:p>
        </w:tc>
      </w:tr>
      <w:tr w:rsidR="00124BDD" w:rsidRPr="00BF3B06" w14:paraId="085ECD7E" w14:textId="77777777" w:rsidTr="000A27D1">
        <w:trPr>
          <w:trHeight w:val="283"/>
          <w:jc w:val="center"/>
        </w:trPr>
        <w:tc>
          <w:tcPr>
            <w:tcW w:w="857" w:type="pct"/>
          </w:tcPr>
          <w:p w14:paraId="1AA3CD05"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18FD02A0" w14:textId="1C243204"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勞動條件及就業平等司</w:t>
            </w:r>
          </w:p>
        </w:tc>
        <w:tc>
          <w:tcPr>
            <w:tcW w:w="804" w:type="pct"/>
            <w:vAlign w:val="center"/>
          </w:tcPr>
          <w:p w14:paraId="3D5A6461" w14:textId="339F8BC3"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司 長</w:t>
            </w:r>
          </w:p>
        </w:tc>
        <w:tc>
          <w:tcPr>
            <w:tcW w:w="599" w:type="pct"/>
            <w:vAlign w:val="center"/>
          </w:tcPr>
          <w:p w14:paraId="4FC9B62D" w14:textId="0AC1762F"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黃維琛</w:t>
            </w:r>
          </w:p>
        </w:tc>
      </w:tr>
      <w:tr w:rsidR="00124BDD" w:rsidRPr="00BF3B06" w14:paraId="3C424B99" w14:textId="77777777" w:rsidTr="000A27D1">
        <w:trPr>
          <w:trHeight w:val="283"/>
          <w:jc w:val="center"/>
        </w:trPr>
        <w:tc>
          <w:tcPr>
            <w:tcW w:w="857" w:type="pct"/>
          </w:tcPr>
          <w:p w14:paraId="77C2CCAA"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07328AF3" w14:textId="3ADFA159"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教育部</w:t>
            </w:r>
          </w:p>
        </w:tc>
        <w:tc>
          <w:tcPr>
            <w:tcW w:w="804" w:type="pct"/>
            <w:vAlign w:val="center"/>
          </w:tcPr>
          <w:p w14:paraId="3909430D" w14:textId="303D969E"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政務次長</w:t>
            </w:r>
          </w:p>
        </w:tc>
        <w:tc>
          <w:tcPr>
            <w:tcW w:w="599" w:type="pct"/>
            <w:vAlign w:val="center"/>
          </w:tcPr>
          <w:p w14:paraId="335E1B19" w14:textId="45C80995"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劉孟奇</w:t>
            </w:r>
          </w:p>
        </w:tc>
      </w:tr>
      <w:tr w:rsidR="00124BDD" w:rsidRPr="00BF3B06" w14:paraId="69724A21" w14:textId="77777777" w:rsidTr="000A27D1">
        <w:trPr>
          <w:trHeight w:val="283"/>
          <w:jc w:val="center"/>
        </w:trPr>
        <w:tc>
          <w:tcPr>
            <w:tcW w:w="857" w:type="pct"/>
          </w:tcPr>
          <w:p w14:paraId="207BE25E"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4BA7F408" w14:textId="26247F55" w:rsidR="00124BDD" w:rsidRPr="00021827"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綜合規劃司</w:t>
            </w:r>
          </w:p>
        </w:tc>
        <w:tc>
          <w:tcPr>
            <w:tcW w:w="804" w:type="pct"/>
            <w:vAlign w:val="center"/>
          </w:tcPr>
          <w:p w14:paraId="0549C67A" w14:textId="6135B06D" w:rsidR="00124BDD" w:rsidRPr="00135E75"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司 長</w:t>
            </w:r>
          </w:p>
        </w:tc>
        <w:tc>
          <w:tcPr>
            <w:tcW w:w="599" w:type="pct"/>
            <w:vAlign w:val="center"/>
          </w:tcPr>
          <w:p w14:paraId="7A4FFB8D" w14:textId="63BE298D" w:rsidR="00124BDD" w:rsidRPr="00631D30"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鄭來長</w:t>
            </w:r>
          </w:p>
        </w:tc>
      </w:tr>
      <w:tr w:rsidR="00124BDD" w:rsidRPr="00BF3B06" w14:paraId="6D70BC29" w14:textId="77777777" w:rsidTr="000A27D1">
        <w:trPr>
          <w:trHeight w:val="283"/>
          <w:jc w:val="center"/>
        </w:trPr>
        <w:tc>
          <w:tcPr>
            <w:tcW w:w="857" w:type="pct"/>
          </w:tcPr>
          <w:p w14:paraId="315E6827"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0DCE67BA" w14:textId="114CEBE7"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內政部</w:t>
            </w:r>
          </w:p>
        </w:tc>
        <w:tc>
          <w:tcPr>
            <w:tcW w:w="804" w:type="pct"/>
            <w:vAlign w:val="center"/>
          </w:tcPr>
          <w:p w14:paraId="426E0FF4" w14:textId="4F02C30D"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政務次長</w:t>
            </w:r>
          </w:p>
        </w:tc>
        <w:tc>
          <w:tcPr>
            <w:tcW w:w="599" w:type="pct"/>
            <w:vAlign w:val="center"/>
          </w:tcPr>
          <w:p w14:paraId="1366E520" w14:textId="3801A429"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陳宗彥</w:t>
            </w:r>
          </w:p>
        </w:tc>
      </w:tr>
      <w:tr w:rsidR="00124BDD" w:rsidRPr="00BF3B06" w14:paraId="50CB397A" w14:textId="77777777" w:rsidTr="000A27D1">
        <w:trPr>
          <w:trHeight w:val="283"/>
          <w:jc w:val="center"/>
        </w:trPr>
        <w:tc>
          <w:tcPr>
            <w:tcW w:w="857" w:type="pct"/>
          </w:tcPr>
          <w:p w14:paraId="02BE94F1" w14:textId="77777777" w:rsidR="00124BDD" w:rsidRPr="00BF3B06" w:rsidRDefault="00124BDD" w:rsidP="00D21C1D">
            <w:pPr>
              <w:widowControl/>
              <w:spacing w:line="400" w:lineRule="exact"/>
              <w:jc w:val="both"/>
              <w:rPr>
                <w:rFonts w:ascii="標楷體" w:eastAsia="標楷體" w:hAnsi="標楷體" w:cs="Times New Roman"/>
                <w:color w:val="000000"/>
                <w:sz w:val="32"/>
                <w:szCs w:val="32"/>
              </w:rPr>
            </w:pPr>
          </w:p>
        </w:tc>
        <w:tc>
          <w:tcPr>
            <w:tcW w:w="2740" w:type="pct"/>
            <w:vAlign w:val="center"/>
          </w:tcPr>
          <w:p w14:paraId="646490C1" w14:textId="32039BF3" w:rsidR="00124BDD" w:rsidRPr="00BF3B06"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民政司</w:t>
            </w:r>
          </w:p>
        </w:tc>
        <w:tc>
          <w:tcPr>
            <w:tcW w:w="804" w:type="pct"/>
            <w:vAlign w:val="center"/>
          </w:tcPr>
          <w:p w14:paraId="01122698" w14:textId="4F829810" w:rsidR="00124BDD" w:rsidRPr="00BF3B06"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簡任秘書</w:t>
            </w:r>
          </w:p>
        </w:tc>
        <w:tc>
          <w:tcPr>
            <w:tcW w:w="599" w:type="pct"/>
            <w:vAlign w:val="center"/>
          </w:tcPr>
          <w:p w14:paraId="305F3D9B" w14:textId="60106F08" w:rsidR="00124BDD" w:rsidRPr="00BF3B06"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黃淑冠</w:t>
            </w:r>
          </w:p>
        </w:tc>
      </w:tr>
      <w:tr w:rsidR="00124BDD" w:rsidRPr="00D24E9E" w14:paraId="619E1049" w14:textId="77777777" w:rsidTr="00F87A2D">
        <w:trPr>
          <w:trHeight w:val="283"/>
          <w:jc w:val="center"/>
        </w:trPr>
        <w:tc>
          <w:tcPr>
            <w:tcW w:w="857" w:type="pct"/>
          </w:tcPr>
          <w:p w14:paraId="3A075467" w14:textId="77777777" w:rsidR="00124BDD" w:rsidRPr="00D24E9E" w:rsidRDefault="00124BDD" w:rsidP="00D21C1D">
            <w:pPr>
              <w:spacing w:line="400" w:lineRule="exact"/>
              <w:rPr>
                <w:rFonts w:ascii="標楷體" w:eastAsia="標楷體" w:hAnsi="標楷體"/>
                <w:sz w:val="32"/>
                <w:szCs w:val="32"/>
              </w:rPr>
            </w:pPr>
          </w:p>
        </w:tc>
        <w:tc>
          <w:tcPr>
            <w:tcW w:w="2740" w:type="pct"/>
            <w:vAlign w:val="center"/>
          </w:tcPr>
          <w:p w14:paraId="463DC251" w14:textId="71808236" w:rsidR="00124BDD" w:rsidRPr="00D24E9E"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警政署</w:t>
            </w:r>
          </w:p>
        </w:tc>
        <w:tc>
          <w:tcPr>
            <w:tcW w:w="804" w:type="pct"/>
            <w:vAlign w:val="center"/>
          </w:tcPr>
          <w:p w14:paraId="4A548188" w14:textId="6A103891" w:rsidR="00124BDD" w:rsidRPr="00D24E9E"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副署長</w:t>
            </w:r>
          </w:p>
        </w:tc>
        <w:tc>
          <w:tcPr>
            <w:tcW w:w="599" w:type="pct"/>
            <w:vAlign w:val="center"/>
          </w:tcPr>
          <w:p w14:paraId="26FA0BA9" w14:textId="0B5702B2" w:rsidR="00124BDD" w:rsidRPr="00D24E9E"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劉柏良</w:t>
            </w:r>
          </w:p>
        </w:tc>
      </w:tr>
      <w:tr w:rsidR="00124BDD" w:rsidRPr="00D24E9E" w14:paraId="573EC11D" w14:textId="77777777" w:rsidTr="00F87A2D">
        <w:trPr>
          <w:trHeight w:val="283"/>
          <w:jc w:val="center"/>
        </w:trPr>
        <w:tc>
          <w:tcPr>
            <w:tcW w:w="857" w:type="pct"/>
          </w:tcPr>
          <w:p w14:paraId="25FE4AEE" w14:textId="77777777" w:rsidR="00124BDD" w:rsidRPr="00D24E9E" w:rsidRDefault="00124BDD" w:rsidP="00D21C1D">
            <w:pPr>
              <w:spacing w:line="400" w:lineRule="exact"/>
              <w:rPr>
                <w:rFonts w:ascii="標楷體" w:eastAsia="標楷體" w:hAnsi="標楷體"/>
                <w:sz w:val="32"/>
                <w:szCs w:val="32"/>
              </w:rPr>
            </w:pPr>
          </w:p>
        </w:tc>
        <w:tc>
          <w:tcPr>
            <w:tcW w:w="2740" w:type="pct"/>
            <w:vAlign w:val="center"/>
          </w:tcPr>
          <w:p w14:paraId="278D59B7" w14:textId="30986A81" w:rsidR="00124BDD" w:rsidRPr="001546E7" w:rsidRDefault="00124BDD" w:rsidP="00D21C1D">
            <w:pPr>
              <w:spacing w:line="400" w:lineRule="exact"/>
              <w:rPr>
                <w:rFonts w:ascii="標楷體" w:eastAsia="標楷體" w:hAnsi="標楷體"/>
                <w:sz w:val="32"/>
                <w:szCs w:val="32"/>
              </w:rPr>
            </w:pPr>
            <w:r w:rsidRPr="001546E7">
              <w:rPr>
                <w:rFonts w:ascii="標楷體" w:eastAsia="標楷體" w:hAnsi="標楷體" w:hint="eastAsia"/>
                <w:sz w:val="32"/>
                <w:szCs w:val="32"/>
              </w:rPr>
              <w:t xml:space="preserve">  移民署</w:t>
            </w:r>
          </w:p>
        </w:tc>
        <w:tc>
          <w:tcPr>
            <w:tcW w:w="804" w:type="pct"/>
            <w:vAlign w:val="center"/>
          </w:tcPr>
          <w:p w14:paraId="74B77F5E" w14:textId="623A932E" w:rsidR="00124BDD" w:rsidRPr="001546E7" w:rsidRDefault="00124BDD" w:rsidP="00D21C1D">
            <w:pPr>
              <w:spacing w:line="400" w:lineRule="exact"/>
              <w:jc w:val="distribute"/>
              <w:rPr>
                <w:rFonts w:ascii="標楷體" w:eastAsia="標楷體" w:hAnsi="標楷體"/>
                <w:sz w:val="32"/>
                <w:szCs w:val="32"/>
              </w:rPr>
            </w:pPr>
            <w:r w:rsidRPr="001546E7">
              <w:rPr>
                <w:rFonts w:ascii="標楷體" w:eastAsia="標楷體" w:hAnsi="標楷體" w:hint="eastAsia"/>
                <w:sz w:val="32"/>
                <w:szCs w:val="32"/>
              </w:rPr>
              <w:t>副署長</w:t>
            </w:r>
          </w:p>
        </w:tc>
        <w:tc>
          <w:tcPr>
            <w:tcW w:w="599" w:type="pct"/>
            <w:vAlign w:val="center"/>
          </w:tcPr>
          <w:p w14:paraId="3E9E3AB3" w14:textId="7C2D2E03" w:rsidR="00124BDD" w:rsidRPr="001546E7" w:rsidRDefault="00124BDD" w:rsidP="00D21C1D">
            <w:pPr>
              <w:spacing w:line="400" w:lineRule="exact"/>
              <w:jc w:val="center"/>
              <w:rPr>
                <w:rFonts w:ascii="標楷體" w:eastAsia="標楷體" w:hAnsi="標楷體"/>
                <w:sz w:val="32"/>
                <w:szCs w:val="32"/>
              </w:rPr>
            </w:pPr>
            <w:r w:rsidRPr="001546E7">
              <w:rPr>
                <w:rFonts w:ascii="標楷體" w:eastAsia="標楷體" w:hAnsi="標楷體" w:hint="eastAsia"/>
                <w:sz w:val="32"/>
                <w:szCs w:val="32"/>
              </w:rPr>
              <w:t>林興春</w:t>
            </w:r>
          </w:p>
        </w:tc>
      </w:tr>
    </w:tbl>
    <w:p w14:paraId="50FE6D11" w14:textId="5BDA1A98" w:rsidR="002251C0" w:rsidRPr="002251C0" w:rsidRDefault="002251C0" w:rsidP="002251C0">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841CED">
        <w:rPr>
          <w:rFonts w:ascii="標楷體" w:eastAsia="標楷體" w:hAnsi="標楷體" w:cs="Times New Roman" w:hint="eastAsia"/>
          <w:sz w:val="32"/>
          <w:szCs w:val="32"/>
        </w:rPr>
        <w:t>林</w:t>
      </w:r>
      <w:r w:rsidR="00E61BBD">
        <w:rPr>
          <w:rFonts w:ascii="標楷體" w:eastAsia="標楷體" w:hAnsi="標楷體" w:cs="Times New Roman" w:hint="eastAsia"/>
          <w:sz w:val="32"/>
          <w:szCs w:val="32"/>
        </w:rPr>
        <w:t>召集</w:t>
      </w:r>
      <w:r w:rsidRPr="00FD64C5">
        <w:rPr>
          <w:rFonts w:ascii="標楷體" w:eastAsia="標楷體" w:hAnsi="標楷體" w:cs="Times New Roman" w:hint="eastAsia"/>
          <w:sz w:val="32"/>
          <w:szCs w:val="32"/>
        </w:rPr>
        <w:t>委員</w:t>
      </w:r>
      <w:r w:rsidR="00841CED">
        <w:rPr>
          <w:rFonts w:ascii="標楷體" w:eastAsia="標楷體" w:hAnsi="標楷體" w:cs="Times New Roman" w:hint="eastAsia"/>
          <w:sz w:val="32"/>
          <w:szCs w:val="32"/>
        </w:rPr>
        <w:t>為洲</w:t>
      </w:r>
    </w:p>
    <w:p w14:paraId="4BAAFFFD" w14:textId="77777777" w:rsidR="006D0D1E" w:rsidRP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6D0D1E">
      <w:pPr>
        <w:spacing w:line="44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77777777" w:rsidR="002251C0" w:rsidRPr="002251C0" w:rsidRDefault="002251C0" w:rsidP="006D0D1E">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p>
    <w:p w14:paraId="72EB6976" w14:textId="77777777" w:rsidR="002251C0" w:rsidRPr="002251C0" w:rsidRDefault="002251C0" w:rsidP="009B2897">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lastRenderedPageBreak/>
        <w:t>報告事項</w:t>
      </w:r>
    </w:p>
    <w:p w14:paraId="34FF6839" w14:textId="4E6D66A4" w:rsidR="009B2897" w:rsidRDefault="009B2897" w:rsidP="009B2897">
      <w:pPr>
        <w:spacing w:line="440" w:lineRule="exact"/>
        <w:rPr>
          <w:rFonts w:ascii="標楷體" w:eastAsia="標楷體" w:hAnsi="標楷體" w:cs="Times New Roman"/>
          <w:sz w:val="32"/>
          <w:szCs w:val="32"/>
        </w:rPr>
      </w:pPr>
      <w:bookmarkStart w:id="7" w:name="OLE_LINK1"/>
      <w:bookmarkStart w:id="8" w:name="OLE_LINK2"/>
      <w:r w:rsidRPr="009B2897">
        <w:rPr>
          <w:rFonts w:ascii="標楷體" w:eastAsia="標楷體" w:hAnsi="標楷體" w:cs="Times New Roman" w:hint="eastAsia"/>
          <w:sz w:val="32"/>
          <w:szCs w:val="32"/>
        </w:rPr>
        <w:t>宣讀上次會議議事錄。</w:t>
      </w:r>
    </w:p>
    <w:p w14:paraId="56077127" w14:textId="2C82D3E0" w:rsidR="00986695" w:rsidRDefault="00986695" w:rsidP="009B2897">
      <w:pPr>
        <w:spacing w:line="440" w:lineRule="exact"/>
        <w:rPr>
          <w:rFonts w:ascii="標楷體" w:eastAsia="標楷體" w:hAnsi="標楷體" w:cs="Times New Roman"/>
          <w:sz w:val="32"/>
          <w:szCs w:val="32"/>
        </w:rPr>
      </w:pPr>
      <w:r w:rsidRPr="00986695">
        <w:rPr>
          <w:rFonts w:ascii="標楷體" w:eastAsia="標楷體" w:hAnsi="標楷體" w:cs="Times New Roman" w:hint="eastAsia"/>
          <w:sz w:val="32"/>
          <w:szCs w:val="32"/>
        </w:rPr>
        <w:t>決定：確定。</w:t>
      </w:r>
    </w:p>
    <w:bookmarkEnd w:id="7"/>
    <w:bookmarkEnd w:id="8"/>
    <w:p w14:paraId="1DF76945" w14:textId="56E9BF2C" w:rsidR="001015CD" w:rsidRDefault="00841CED" w:rsidP="006A39AF">
      <w:pPr>
        <w:spacing w:beforeLines="50" w:before="180" w:line="440" w:lineRule="exact"/>
        <w:rPr>
          <w:rFonts w:ascii="標楷體" w:eastAsia="標楷體" w:hAnsi="標楷體" w:cs="Times New Roman"/>
          <w:sz w:val="32"/>
          <w:szCs w:val="32"/>
        </w:rPr>
      </w:pPr>
      <w:r w:rsidRPr="00841CED">
        <w:rPr>
          <w:rFonts w:ascii="標楷體" w:eastAsia="標楷體" w:hAnsi="標楷體" w:cs="Times New Roman" w:hint="eastAsia"/>
          <w:b/>
          <w:sz w:val="32"/>
          <w:szCs w:val="32"/>
        </w:rPr>
        <w:t>邀請衛生福利部、勞動部、教育部、內政部就「因應COVID-19疫情多點爆發，社區、學校、職場防疫措施與因應作為及移工邊境管制、入境檢疫措施執行現況」進行專題報告，並備質詢。</w:t>
      </w:r>
    </w:p>
    <w:p w14:paraId="32C6F4EF" w14:textId="6BB5F742" w:rsidR="00986695" w:rsidRDefault="00986695" w:rsidP="00343EE0">
      <w:pPr>
        <w:kinsoku w:val="0"/>
        <w:autoSpaceDE w:val="0"/>
        <w:autoSpaceDN w:val="0"/>
        <w:spacing w:line="440" w:lineRule="exact"/>
        <w:jc w:val="both"/>
        <w:rPr>
          <w:rFonts w:ascii="Times New Roman" w:eastAsia="標楷體" w:hAnsi="標楷體" w:cs="Times New Roman"/>
          <w:color w:val="000000"/>
          <w:sz w:val="32"/>
          <w:szCs w:val="20"/>
        </w:rPr>
      </w:pPr>
      <w:r w:rsidRPr="00986695">
        <w:rPr>
          <w:rFonts w:ascii="Times New Roman" w:eastAsia="標楷體" w:hAnsi="標楷體" w:cs="Times New Roman" w:hint="eastAsia"/>
          <w:color w:val="000000"/>
          <w:sz w:val="32"/>
          <w:szCs w:val="20"/>
        </w:rPr>
        <w:t>（</w:t>
      </w:r>
      <w:r w:rsidRPr="00492A24">
        <w:rPr>
          <w:rFonts w:ascii="Times New Roman" w:eastAsia="標楷體" w:hAnsi="標楷體" w:cs="Times New Roman" w:hint="eastAsia"/>
          <w:color w:val="000000"/>
          <w:sz w:val="32"/>
          <w:szCs w:val="20"/>
        </w:rPr>
        <w:t>本次會議</w:t>
      </w:r>
      <w:r w:rsidR="00B07D91">
        <w:rPr>
          <w:rFonts w:ascii="Times New Roman" w:eastAsia="標楷體" w:hAnsi="標楷體" w:cs="Times New Roman" w:hint="eastAsia"/>
          <w:color w:val="000000"/>
          <w:sz w:val="32"/>
          <w:szCs w:val="20"/>
        </w:rPr>
        <w:t>由</w:t>
      </w:r>
      <w:r w:rsidR="003D5B54" w:rsidRPr="003D5B54">
        <w:rPr>
          <w:rFonts w:ascii="Times New Roman" w:eastAsia="標楷體" w:hAnsi="標楷體" w:cs="Times New Roman" w:hint="eastAsia"/>
          <w:color w:val="000000"/>
          <w:sz w:val="32"/>
          <w:szCs w:val="20"/>
        </w:rPr>
        <w:t>衛生福利部部長陳時中</w:t>
      </w:r>
      <w:r w:rsidRPr="00492A24">
        <w:rPr>
          <w:rFonts w:ascii="Times New Roman" w:eastAsia="標楷體" w:hAnsi="標楷體" w:cs="Times New Roman" w:hint="eastAsia"/>
          <w:color w:val="000000"/>
          <w:sz w:val="32"/>
          <w:szCs w:val="20"/>
        </w:rPr>
        <w:t>報告後，</w:t>
      </w:r>
      <w:r w:rsidRPr="00B07D91">
        <w:rPr>
          <w:rFonts w:ascii="Times New Roman" w:eastAsia="標楷體" w:hAnsi="標楷體" w:cs="Times New Roman" w:hint="eastAsia"/>
          <w:color w:val="000000"/>
          <w:sz w:val="32"/>
          <w:szCs w:val="20"/>
        </w:rPr>
        <w:t>委員</w:t>
      </w:r>
      <w:r w:rsidR="003D5B54" w:rsidRPr="003B4B22">
        <w:rPr>
          <w:rFonts w:ascii="Times New Roman" w:eastAsia="標楷體" w:hAnsi="標楷體" w:cs="Times New Roman" w:hint="eastAsia"/>
          <w:color w:val="000000"/>
          <w:sz w:val="32"/>
          <w:szCs w:val="20"/>
        </w:rPr>
        <w:t>賴惠員、</w:t>
      </w:r>
      <w:r w:rsidR="003D5B54" w:rsidRPr="00F87A2D">
        <w:rPr>
          <w:rFonts w:ascii="Times New Roman" w:eastAsia="標楷體" w:hAnsi="標楷體" w:cs="Times New Roman" w:hint="eastAsia"/>
          <w:color w:val="000000"/>
          <w:sz w:val="32"/>
          <w:szCs w:val="20"/>
        </w:rPr>
        <w:t>蔣萬安、</w:t>
      </w:r>
      <w:r w:rsidR="00077121" w:rsidRPr="000D3247">
        <w:rPr>
          <w:rFonts w:ascii="Times New Roman" w:eastAsia="標楷體" w:hAnsi="標楷體" w:cs="Times New Roman" w:hint="eastAsia"/>
          <w:color w:val="000000"/>
          <w:sz w:val="32"/>
          <w:szCs w:val="20"/>
        </w:rPr>
        <w:t>吳玉琴、蘇巧慧</w:t>
      </w:r>
      <w:r w:rsidR="00077121" w:rsidRPr="00E25780">
        <w:rPr>
          <w:rFonts w:ascii="Times New Roman" w:eastAsia="標楷體" w:hAnsi="標楷體" w:cs="Times New Roman" w:hint="eastAsia"/>
          <w:color w:val="000000"/>
          <w:sz w:val="32"/>
          <w:szCs w:val="20"/>
        </w:rPr>
        <w:t>、蔡壁如、</w:t>
      </w:r>
      <w:r w:rsidR="00077121" w:rsidRPr="00C51BE0">
        <w:rPr>
          <w:rFonts w:ascii="Times New Roman" w:eastAsia="標楷體" w:hAnsi="標楷體" w:cs="Times New Roman" w:hint="eastAsia"/>
          <w:color w:val="000000"/>
          <w:sz w:val="32"/>
          <w:szCs w:val="20"/>
        </w:rPr>
        <w:t>邱泰源、</w:t>
      </w:r>
      <w:r w:rsidR="00C51BE0" w:rsidRPr="00C51BE0">
        <w:rPr>
          <w:rFonts w:ascii="Times New Roman" w:eastAsia="標楷體" w:hAnsi="標楷體" w:cs="Times New Roman" w:hint="eastAsia"/>
          <w:color w:val="000000"/>
          <w:sz w:val="32"/>
          <w:szCs w:val="20"/>
        </w:rPr>
        <w:t>徐志榮、</w:t>
      </w:r>
      <w:r w:rsidR="001A5B06" w:rsidRPr="001A5B06">
        <w:rPr>
          <w:rFonts w:ascii="Times New Roman" w:eastAsia="標楷體" w:hAnsi="標楷體" w:cs="Times New Roman" w:hint="eastAsia"/>
          <w:color w:val="000000"/>
          <w:sz w:val="32"/>
          <w:szCs w:val="20"/>
        </w:rPr>
        <w:t>莊競程、張育美、</w:t>
      </w:r>
      <w:r w:rsidR="00ED0369" w:rsidRPr="00AC16BA">
        <w:rPr>
          <w:rFonts w:ascii="Times New Roman" w:eastAsia="標楷體" w:hAnsi="標楷體" w:cs="Times New Roman" w:hint="eastAsia"/>
          <w:color w:val="000000"/>
          <w:sz w:val="32"/>
          <w:szCs w:val="20"/>
        </w:rPr>
        <w:t>洪申翰、</w:t>
      </w:r>
      <w:r w:rsidR="00AC16BA" w:rsidRPr="00AC16BA">
        <w:rPr>
          <w:rFonts w:ascii="Times New Roman" w:eastAsia="標楷體" w:hAnsi="標楷體" w:cs="Times New Roman" w:hint="eastAsia"/>
          <w:color w:val="000000"/>
          <w:sz w:val="32"/>
          <w:szCs w:val="20"/>
        </w:rPr>
        <w:t>黃秀芳、</w:t>
      </w:r>
      <w:r w:rsidR="00077121" w:rsidRPr="00AC16BA">
        <w:rPr>
          <w:rFonts w:ascii="Times New Roman" w:eastAsia="標楷體" w:hAnsi="標楷體" w:cs="Times New Roman" w:hint="eastAsia"/>
          <w:color w:val="000000"/>
          <w:sz w:val="32"/>
          <w:szCs w:val="20"/>
        </w:rPr>
        <w:t>林為洲、</w:t>
      </w:r>
      <w:r w:rsidR="00AC16BA" w:rsidRPr="00A75EB1">
        <w:rPr>
          <w:rFonts w:ascii="Times New Roman" w:eastAsia="標楷體" w:hAnsi="標楷體" w:cs="Times New Roman" w:hint="eastAsia"/>
          <w:color w:val="000000"/>
          <w:sz w:val="32"/>
          <w:szCs w:val="20"/>
        </w:rPr>
        <w:t>邱臣遠、葉毓蘭、</w:t>
      </w:r>
      <w:r w:rsidR="00AC16BA" w:rsidRPr="00BA3659">
        <w:rPr>
          <w:rFonts w:ascii="Times New Roman" w:eastAsia="標楷體" w:hAnsi="標楷體" w:cs="Times New Roman" w:hint="eastAsia"/>
          <w:color w:val="000000"/>
          <w:sz w:val="32"/>
          <w:szCs w:val="20"/>
        </w:rPr>
        <w:t>陳瑩、</w:t>
      </w:r>
      <w:r w:rsidR="00AC16BA" w:rsidRPr="004E5304">
        <w:rPr>
          <w:rFonts w:ascii="Times New Roman" w:eastAsia="標楷體" w:hAnsi="標楷體" w:cs="Times New Roman" w:hint="eastAsia"/>
          <w:color w:val="000000"/>
          <w:sz w:val="32"/>
          <w:szCs w:val="20"/>
        </w:rPr>
        <w:t>曾銘宗、</w:t>
      </w:r>
      <w:r w:rsidR="004E5304" w:rsidRPr="004E5304">
        <w:rPr>
          <w:rFonts w:ascii="Times New Roman" w:eastAsia="標楷體" w:hAnsi="標楷體" w:cs="Times New Roman" w:hint="eastAsia"/>
          <w:color w:val="000000"/>
          <w:sz w:val="32"/>
          <w:szCs w:val="20"/>
        </w:rPr>
        <w:t>楊曜、邱顯智、</w:t>
      </w:r>
      <w:r w:rsidR="00AC16BA" w:rsidRPr="0086457D">
        <w:rPr>
          <w:rFonts w:ascii="Times New Roman" w:eastAsia="標楷體" w:hAnsi="標楷體" w:cs="Times New Roman" w:hint="eastAsia"/>
          <w:color w:val="000000"/>
          <w:sz w:val="32"/>
          <w:szCs w:val="20"/>
        </w:rPr>
        <w:t>洪孟楷</w:t>
      </w:r>
      <w:r w:rsidR="0086457D" w:rsidRPr="0086457D">
        <w:rPr>
          <w:rFonts w:ascii="Times New Roman" w:eastAsia="標楷體" w:hAnsi="標楷體" w:cs="Times New Roman" w:hint="eastAsia"/>
          <w:color w:val="000000"/>
          <w:sz w:val="32"/>
          <w:szCs w:val="20"/>
        </w:rPr>
        <w:t>、</w:t>
      </w:r>
      <w:r w:rsidR="00AC16BA" w:rsidRPr="0086457D">
        <w:rPr>
          <w:rFonts w:ascii="Times New Roman" w:eastAsia="標楷體" w:hAnsi="標楷體" w:cs="Times New Roman" w:hint="eastAsia"/>
          <w:color w:val="000000"/>
          <w:sz w:val="32"/>
          <w:szCs w:val="20"/>
        </w:rPr>
        <w:t>陳椒華</w:t>
      </w:r>
      <w:r w:rsidR="0086457D" w:rsidRPr="0086457D">
        <w:rPr>
          <w:rFonts w:ascii="Times New Roman" w:eastAsia="標楷體" w:hAnsi="標楷體" w:cs="Times New Roman" w:hint="eastAsia"/>
          <w:color w:val="000000"/>
          <w:sz w:val="32"/>
          <w:szCs w:val="20"/>
        </w:rPr>
        <w:t>、</w:t>
      </w:r>
      <w:r w:rsidR="00AC16BA" w:rsidRPr="008D66F7">
        <w:rPr>
          <w:rFonts w:ascii="Times New Roman" w:eastAsia="標楷體" w:hAnsi="標楷體" w:cs="Times New Roman" w:hint="eastAsia"/>
          <w:color w:val="000000"/>
          <w:sz w:val="32"/>
          <w:szCs w:val="20"/>
        </w:rPr>
        <w:t>江永昌</w:t>
      </w:r>
      <w:r w:rsidR="008D66F7" w:rsidRPr="008D66F7">
        <w:rPr>
          <w:rFonts w:ascii="Times New Roman" w:eastAsia="標楷體" w:hAnsi="標楷體" w:cs="Times New Roman" w:hint="eastAsia"/>
          <w:color w:val="000000"/>
          <w:sz w:val="32"/>
          <w:szCs w:val="20"/>
        </w:rPr>
        <w:t>、</w:t>
      </w:r>
      <w:r w:rsidR="00AC16BA" w:rsidRPr="008D66F7">
        <w:rPr>
          <w:rFonts w:ascii="Times New Roman" w:eastAsia="標楷體" w:hAnsi="標楷體" w:cs="Times New Roman" w:hint="eastAsia"/>
          <w:color w:val="000000"/>
          <w:sz w:val="32"/>
          <w:szCs w:val="20"/>
        </w:rPr>
        <w:t>林靜儀</w:t>
      </w:r>
      <w:r w:rsidR="008D66F7" w:rsidRPr="008D66F7">
        <w:rPr>
          <w:rFonts w:ascii="Times New Roman" w:eastAsia="標楷體" w:hAnsi="標楷體" w:cs="Times New Roman" w:hint="eastAsia"/>
          <w:sz w:val="32"/>
          <w:szCs w:val="20"/>
        </w:rPr>
        <w:t>及</w:t>
      </w:r>
      <w:r w:rsidR="00AC16BA" w:rsidRPr="008D66F7">
        <w:rPr>
          <w:rFonts w:ascii="Times New Roman" w:eastAsia="標楷體" w:hAnsi="標楷體" w:cs="Times New Roman" w:hint="eastAsia"/>
          <w:color w:val="000000"/>
          <w:sz w:val="32"/>
          <w:szCs w:val="20"/>
        </w:rPr>
        <w:t>張其祿</w:t>
      </w:r>
      <w:r w:rsidRPr="008D66F7">
        <w:rPr>
          <w:rFonts w:ascii="Times New Roman" w:eastAsia="標楷體" w:hAnsi="標楷體" w:cs="Times New Roman" w:hint="eastAsia"/>
          <w:color w:val="000000"/>
          <w:sz w:val="32"/>
          <w:szCs w:val="20"/>
        </w:rPr>
        <w:t>等</w:t>
      </w:r>
      <w:r w:rsidR="008D66F7" w:rsidRPr="008D66F7">
        <w:rPr>
          <w:rFonts w:ascii="Times New Roman" w:eastAsia="標楷體" w:hAnsi="標楷體" w:cs="Times New Roman"/>
          <w:color w:val="000000"/>
          <w:sz w:val="32"/>
          <w:szCs w:val="20"/>
        </w:rPr>
        <w:t>23</w:t>
      </w:r>
      <w:r w:rsidRPr="008D66F7">
        <w:rPr>
          <w:rFonts w:ascii="Times New Roman" w:eastAsia="標楷體" w:hAnsi="標楷體" w:cs="Times New Roman" w:hint="eastAsia"/>
          <w:color w:val="000000"/>
          <w:sz w:val="32"/>
          <w:szCs w:val="20"/>
        </w:rPr>
        <w:t>人</w:t>
      </w:r>
      <w:r w:rsidRPr="00FB47A5">
        <w:rPr>
          <w:rFonts w:ascii="Times New Roman" w:eastAsia="標楷體" w:hAnsi="標楷體" w:cs="Times New Roman" w:hint="eastAsia"/>
          <w:color w:val="000000"/>
          <w:sz w:val="32"/>
          <w:szCs w:val="20"/>
        </w:rPr>
        <w:t>提出質詢，均經</w:t>
      </w:r>
      <w:r w:rsidR="003D5B54" w:rsidRPr="003D5B54">
        <w:rPr>
          <w:rFonts w:ascii="Times New Roman" w:eastAsia="標楷體" w:hAnsi="標楷體" w:cs="Times New Roman" w:hint="eastAsia"/>
          <w:color w:val="000000"/>
          <w:sz w:val="32"/>
          <w:szCs w:val="20"/>
        </w:rPr>
        <w:t>衛生福利部部長陳時中</w:t>
      </w:r>
      <w:r w:rsidR="002769CD">
        <w:rPr>
          <w:rFonts w:ascii="Times New Roman" w:eastAsia="標楷體" w:hAnsi="標楷體" w:cs="Times New Roman" w:hint="eastAsia"/>
          <w:color w:val="000000"/>
          <w:sz w:val="32"/>
          <w:szCs w:val="20"/>
        </w:rPr>
        <w:t>、</w:t>
      </w:r>
      <w:r w:rsidR="003D5B54" w:rsidRPr="003D5B54">
        <w:rPr>
          <w:rFonts w:ascii="Times New Roman" w:eastAsia="標楷體" w:hAnsi="標楷體" w:cs="Times New Roman" w:hint="eastAsia"/>
          <w:color w:val="000000"/>
          <w:sz w:val="32"/>
          <w:szCs w:val="20"/>
        </w:rPr>
        <w:t>教育部政務次長劉孟奇</w:t>
      </w:r>
      <w:r w:rsidR="0082135D">
        <w:rPr>
          <w:rFonts w:ascii="Times New Roman" w:eastAsia="標楷體" w:hAnsi="標楷體" w:cs="Times New Roman" w:hint="eastAsia"/>
          <w:color w:val="000000"/>
          <w:sz w:val="32"/>
          <w:szCs w:val="20"/>
        </w:rPr>
        <w:t>、</w:t>
      </w:r>
      <w:r w:rsidR="003D5B54" w:rsidRPr="003D5B54">
        <w:rPr>
          <w:rFonts w:ascii="Times New Roman" w:eastAsia="標楷體" w:hAnsi="標楷體" w:cs="Times New Roman" w:hint="eastAsia"/>
          <w:color w:val="000000"/>
          <w:sz w:val="32"/>
          <w:szCs w:val="20"/>
        </w:rPr>
        <w:t>內政部政務次長陳宗彥</w:t>
      </w:r>
      <w:r w:rsidR="0082135D" w:rsidRPr="002769CD">
        <w:rPr>
          <w:rFonts w:ascii="Times New Roman" w:eastAsia="標楷體" w:hAnsi="標楷體" w:cs="Times New Roman" w:hint="eastAsia"/>
          <w:color w:val="000000"/>
          <w:sz w:val="32"/>
          <w:szCs w:val="20"/>
        </w:rPr>
        <w:t>及</w:t>
      </w:r>
      <w:r w:rsidR="0082135D" w:rsidRPr="0082135D">
        <w:rPr>
          <w:rFonts w:ascii="Times New Roman" w:eastAsia="標楷體" w:hAnsi="標楷體" w:cs="Times New Roman" w:hint="eastAsia"/>
          <w:color w:val="000000"/>
          <w:sz w:val="32"/>
          <w:szCs w:val="20"/>
        </w:rPr>
        <w:t>勞動部常務次長陳明仁</w:t>
      </w:r>
      <w:r w:rsidRPr="00F33C40">
        <w:rPr>
          <w:rFonts w:ascii="Times New Roman" w:eastAsia="標楷體" w:hAnsi="標楷體" w:cs="Times New Roman" w:hint="eastAsia"/>
          <w:color w:val="000000"/>
          <w:sz w:val="32"/>
          <w:szCs w:val="20"/>
        </w:rPr>
        <w:t>暨</w:t>
      </w:r>
      <w:r w:rsidRPr="00B64190">
        <w:rPr>
          <w:rFonts w:ascii="Times New Roman" w:eastAsia="標楷體" w:hAnsi="標楷體" w:cs="Times New Roman" w:hint="eastAsia"/>
          <w:color w:val="000000"/>
          <w:sz w:val="32"/>
          <w:szCs w:val="20"/>
        </w:rPr>
        <w:t>各相關主管等即席答復。委員</w:t>
      </w:r>
      <w:r w:rsidR="0050020A" w:rsidRPr="00DF6D20">
        <w:rPr>
          <w:rFonts w:ascii="Times New Roman" w:eastAsia="標楷體" w:hAnsi="標楷體" w:cs="Times New Roman" w:hint="eastAsia"/>
          <w:color w:val="000000"/>
          <w:sz w:val="32"/>
          <w:szCs w:val="20"/>
        </w:rPr>
        <w:t>廖婉汝</w:t>
      </w:r>
      <w:r w:rsidR="00BE1458" w:rsidRPr="00DF6D20">
        <w:rPr>
          <w:rFonts w:ascii="Times New Roman" w:eastAsia="標楷體" w:hAnsi="標楷體" w:cs="Times New Roman" w:hint="eastAsia"/>
          <w:sz w:val="32"/>
          <w:szCs w:val="20"/>
        </w:rPr>
        <w:t>及</w:t>
      </w:r>
      <w:r w:rsidR="0050020A" w:rsidRPr="00DF6D20">
        <w:rPr>
          <w:rFonts w:ascii="Times New Roman" w:eastAsia="標楷體" w:hAnsi="標楷體" w:cs="Times New Roman" w:hint="eastAsia"/>
          <w:sz w:val="32"/>
          <w:szCs w:val="20"/>
        </w:rPr>
        <w:t>劉建國</w:t>
      </w:r>
      <w:r w:rsidRPr="00B64190">
        <w:rPr>
          <w:rFonts w:ascii="Times New Roman" w:eastAsia="標楷體" w:hAnsi="標楷體" w:cs="Times New Roman" w:hint="eastAsia"/>
          <w:color w:val="000000"/>
          <w:sz w:val="32"/>
          <w:szCs w:val="20"/>
        </w:rPr>
        <w:t>所提書面質詢，列入紀錄刊登公報。</w:t>
      </w:r>
      <w:r w:rsidRPr="00986695">
        <w:rPr>
          <w:rFonts w:ascii="Times New Roman" w:eastAsia="標楷體" w:hAnsi="標楷體" w:cs="Times New Roman" w:hint="eastAsia"/>
          <w:color w:val="000000"/>
          <w:sz w:val="32"/>
          <w:szCs w:val="20"/>
        </w:rPr>
        <w:t>）</w:t>
      </w:r>
    </w:p>
    <w:p w14:paraId="61534469" w14:textId="3856AAAE" w:rsidR="00986695" w:rsidRPr="00986695" w:rsidRDefault="00986695" w:rsidP="00E92264">
      <w:pPr>
        <w:keepNext/>
        <w:spacing w:beforeLines="100" w:before="360" w:line="440" w:lineRule="exact"/>
        <w:ind w:left="641" w:hangingChars="200" w:hanging="641"/>
        <w:jc w:val="both"/>
        <w:outlineLvl w:val="3"/>
        <w:rPr>
          <w:rFonts w:ascii="標楷體" w:eastAsia="標楷體" w:hAnsi="標楷體" w:cs="Times New Roman"/>
          <w:b/>
          <w:bCs/>
          <w:kern w:val="0"/>
          <w:sz w:val="32"/>
          <w:szCs w:val="32"/>
        </w:rPr>
      </w:pPr>
      <w:r w:rsidRPr="00986695">
        <w:rPr>
          <w:rFonts w:ascii="標楷體" w:eastAsia="標楷體" w:hAnsi="標楷體" w:cs="Times New Roman" w:hint="eastAsia"/>
          <w:b/>
          <w:bCs/>
          <w:kern w:val="0"/>
          <w:sz w:val="32"/>
          <w:szCs w:val="32"/>
        </w:rPr>
        <w:t>決</w:t>
      </w:r>
      <w:r w:rsidR="001015CD">
        <w:rPr>
          <w:rFonts w:ascii="標楷體" w:eastAsia="標楷體" w:hAnsi="標楷體" w:cs="Times New Roman" w:hint="eastAsia"/>
          <w:b/>
          <w:bCs/>
          <w:kern w:val="0"/>
          <w:sz w:val="32"/>
          <w:szCs w:val="32"/>
        </w:rPr>
        <w:t>定</w:t>
      </w:r>
      <w:r w:rsidRPr="00986695">
        <w:rPr>
          <w:rFonts w:ascii="標楷體" w:eastAsia="標楷體" w:hAnsi="標楷體" w:cs="Times New Roman" w:hint="eastAsia"/>
          <w:b/>
          <w:bCs/>
          <w:kern w:val="0"/>
          <w:sz w:val="32"/>
          <w:szCs w:val="32"/>
        </w:rPr>
        <w:t>：</w:t>
      </w:r>
    </w:p>
    <w:p w14:paraId="3F052199" w14:textId="21ADBD89" w:rsidR="00706360" w:rsidRPr="00706360" w:rsidRDefault="00706360" w:rsidP="00706360">
      <w:pPr>
        <w:spacing w:line="380" w:lineRule="exact"/>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一、</w:t>
      </w:r>
      <w:r w:rsidR="00E1191B">
        <w:rPr>
          <w:rFonts w:ascii="標楷體" w:eastAsia="標楷體" w:hAnsi="標楷體" w:cs="Times New Roman" w:hint="eastAsia"/>
          <w:bCs/>
          <w:kern w:val="0"/>
          <w:sz w:val="32"/>
          <w:szCs w:val="32"/>
        </w:rPr>
        <w:t>報告</w:t>
      </w:r>
      <w:r w:rsidRPr="00706360">
        <w:rPr>
          <w:rFonts w:ascii="標楷體" w:eastAsia="標楷體" w:hAnsi="標楷體" w:cs="Times New Roman" w:hint="eastAsia"/>
          <w:bCs/>
          <w:kern w:val="0"/>
          <w:sz w:val="32"/>
          <w:szCs w:val="32"/>
        </w:rPr>
        <w:t>及詢答完畢。</w:t>
      </w:r>
    </w:p>
    <w:p w14:paraId="14653976" w14:textId="2C5800AC" w:rsidR="00FF61ED" w:rsidRDefault="00706360" w:rsidP="00135E75">
      <w:pPr>
        <w:spacing w:line="380" w:lineRule="exact"/>
        <w:ind w:left="640" w:hangingChars="200" w:hanging="640"/>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二、委員質詢未及答復或請補充資料者，請相關機關於2週內答復，委員另要求期限者，從其所定。</w:t>
      </w:r>
    </w:p>
    <w:p w14:paraId="471E9156" w14:textId="52C8625E" w:rsidR="000B4475" w:rsidRPr="00B52EA6" w:rsidRDefault="00E92264" w:rsidP="00E92264">
      <w:pPr>
        <w:keepNext/>
        <w:spacing w:beforeLines="100" w:before="360" w:line="440" w:lineRule="exact"/>
        <w:ind w:left="641" w:hangingChars="200" w:hanging="641"/>
        <w:jc w:val="both"/>
        <w:outlineLvl w:val="3"/>
        <w:rPr>
          <w:rFonts w:ascii="標楷體" w:eastAsia="標楷體" w:hAnsi="標楷體" w:cs="Times New Roman"/>
          <w:b/>
          <w:bCs/>
          <w:kern w:val="0"/>
          <w:sz w:val="32"/>
          <w:szCs w:val="32"/>
        </w:rPr>
      </w:pPr>
      <w:r w:rsidRPr="00B52EA6">
        <w:rPr>
          <w:rFonts w:ascii="標楷體" w:eastAsia="標楷體" w:hAnsi="標楷體" w:cs="Times New Roman" w:hint="eastAsia"/>
          <w:b/>
          <w:bCs/>
          <w:kern w:val="0"/>
          <w:sz w:val="32"/>
          <w:szCs w:val="32"/>
        </w:rPr>
        <w:t>通過</w:t>
      </w:r>
      <w:r w:rsidR="000B4475" w:rsidRPr="00B52EA6">
        <w:rPr>
          <w:rFonts w:ascii="標楷體" w:eastAsia="標楷體" w:hAnsi="標楷體" w:cs="Times New Roman" w:hint="eastAsia"/>
          <w:b/>
          <w:bCs/>
          <w:kern w:val="0"/>
          <w:sz w:val="32"/>
          <w:szCs w:val="32"/>
        </w:rPr>
        <w:t>臨時提案</w:t>
      </w:r>
      <w:r w:rsidR="00063598" w:rsidRPr="00B52EA6">
        <w:rPr>
          <w:rFonts w:ascii="標楷體" w:eastAsia="標楷體" w:hAnsi="標楷體" w:cs="Times New Roman"/>
          <w:b/>
          <w:bCs/>
          <w:kern w:val="0"/>
          <w:sz w:val="32"/>
          <w:szCs w:val="32"/>
        </w:rPr>
        <w:t>4</w:t>
      </w:r>
      <w:r w:rsidRPr="00B52EA6">
        <w:rPr>
          <w:rFonts w:ascii="標楷體" w:eastAsia="標楷體" w:hAnsi="標楷體" w:cs="Times New Roman" w:hint="eastAsia"/>
          <w:b/>
          <w:bCs/>
          <w:kern w:val="0"/>
          <w:sz w:val="32"/>
          <w:szCs w:val="32"/>
        </w:rPr>
        <w:t>項：</w:t>
      </w:r>
    </w:p>
    <w:p w14:paraId="195DEC81" w14:textId="543EFD57" w:rsidR="005C7E3F" w:rsidRPr="00B52EA6" w:rsidRDefault="00063598" w:rsidP="004C175B">
      <w:pPr>
        <w:topLinePunct/>
        <w:spacing w:line="440" w:lineRule="exact"/>
        <w:ind w:left="640" w:hangingChars="200" w:hanging="640"/>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一、</w:t>
      </w:r>
      <w:r w:rsidR="005C7E3F" w:rsidRPr="00B52EA6">
        <w:rPr>
          <w:rFonts w:ascii="標楷體" w:eastAsia="標楷體" w:hAnsi="標楷體" w:cs="Times New Roman" w:hint="eastAsia"/>
          <w:bCs/>
          <w:kern w:val="0"/>
          <w:sz w:val="32"/>
          <w:szCs w:val="32"/>
        </w:rPr>
        <w:t>鑑於磷化氫乃農作物</w:t>
      </w:r>
      <w:r w:rsidR="00761F47" w:rsidRPr="00B52EA6">
        <w:rPr>
          <w:rFonts w:ascii="標楷體" w:eastAsia="標楷體" w:hAnsi="標楷體" w:cs="Times New Roman" w:hint="eastAsia"/>
          <w:bCs/>
          <w:kern w:val="0"/>
          <w:sz w:val="32"/>
          <w:szCs w:val="32"/>
        </w:rPr>
        <w:t>穀倉</w:t>
      </w:r>
      <w:r w:rsidR="005C7E3F" w:rsidRPr="00B52EA6">
        <w:rPr>
          <w:rFonts w:ascii="標楷體" w:eastAsia="標楷體" w:hAnsi="標楷體" w:cs="Times New Roman" w:hint="eastAsia"/>
          <w:bCs/>
          <w:kern w:val="0"/>
          <w:sz w:val="32"/>
          <w:szCs w:val="32"/>
        </w:rPr>
        <w:t>慣用之</w:t>
      </w:r>
      <w:r w:rsidR="00761F47" w:rsidRPr="00B52EA6">
        <w:rPr>
          <w:rFonts w:ascii="標楷體" w:eastAsia="標楷體" w:hAnsi="標楷體" w:cs="Times New Roman" w:hint="eastAsia"/>
          <w:bCs/>
          <w:kern w:val="0"/>
          <w:sz w:val="32"/>
          <w:szCs w:val="32"/>
        </w:rPr>
        <w:t>燻蒸劑</w:t>
      </w:r>
      <w:r w:rsidR="005C7E3F" w:rsidRPr="00B52EA6">
        <w:rPr>
          <w:rFonts w:ascii="標楷體" w:eastAsia="標楷體" w:hAnsi="標楷體" w:cs="Times New Roman" w:hint="eastAsia"/>
          <w:bCs/>
          <w:kern w:val="0"/>
          <w:sz w:val="32"/>
          <w:szCs w:val="32"/>
        </w:rPr>
        <w:t>，我國對於米、麥、雜糧、乾果、乾菜、根莖菜類等皆訂有其農藥殘留容許量</w:t>
      </w:r>
      <w:r w:rsidR="00761F47" w:rsidRPr="00B52EA6">
        <w:rPr>
          <w:rFonts w:ascii="標楷體" w:eastAsia="標楷體" w:hAnsi="標楷體" w:cs="Times New Roman" w:hint="eastAsia"/>
          <w:bCs/>
          <w:kern w:val="0"/>
          <w:sz w:val="32"/>
          <w:szCs w:val="32"/>
        </w:rPr>
        <w:t>標</w:t>
      </w:r>
      <w:r w:rsidR="005C7E3F" w:rsidRPr="00B52EA6">
        <w:rPr>
          <w:rFonts w:ascii="標楷體" w:eastAsia="標楷體" w:hAnsi="標楷體" w:cs="Times New Roman" w:hint="eastAsia"/>
          <w:bCs/>
          <w:kern w:val="0"/>
          <w:sz w:val="32"/>
          <w:szCs w:val="32"/>
        </w:rPr>
        <w:t>準，惟</w:t>
      </w:r>
      <w:r w:rsidR="00761F47" w:rsidRPr="00B52EA6">
        <w:rPr>
          <w:rFonts w:ascii="標楷體" w:eastAsia="標楷體" w:hAnsi="標楷體" w:cs="Times New Roman" w:hint="eastAsia"/>
          <w:bCs/>
          <w:kern w:val="0"/>
          <w:sz w:val="32"/>
          <w:szCs w:val="32"/>
        </w:rPr>
        <w:t>未訂有使用規範，且</w:t>
      </w:r>
      <w:r w:rsidR="005C7E3F" w:rsidRPr="00B52EA6">
        <w:rPr>
          <w:rFonts w:ascii="標楷體" w:eastAsia="標楷體" w:hAnsi="標楷體" w:cs="Times New Roman" w:hint="eastAsia"/>
          <w:bCs/>
          <w:kern w:val="0"/>
          <w:sz w:val="32"/>
          <w:szCs w:val="32"/>
        </w:rPr>
        <w:t>對於乾豆類未</w:t>
      </w:r>
      <w:r w:rsidR="00761F47" w:rsidRPr="00B52EA6">
        <w:rPr>
          <w:rFonts w:ascii="標楷體" w:eastAsia="標楷體" w:hAnsi="標楷體" w:cs="Times New Roman" w:hint="eastAsia"/>
          <w:bCs/>
          <w:kern w:val="0"/>
          <w:sz w:val="32"/>
          <w:szCs w:val="32"/>
        </w:rPr>
        <w:t>訂殘留容許量</w:t>
      </w:r>
      <w:r w:rsidR="005C7E3F" w:rsidRPr="00B52EA6">
        <w:rPr>
          <w:rFonts w:ascii="標楷體" w:eastAsia="標楷體" w:hAnsi="標楷體" w:cs="Times New Roman" w:hint="eastAsia"/>
          <w:bCs/>
          <w:kern w:val="0"/>
          <w:sz w:val="32"/>
          <w:szCs w:val="32"/>
        </w:rPr>
        <w:t>，為保障國人食品安全，並使業者在製造、加工、調配、運送、貯存、販賣</w:t>
      </w:r>
      <w:r w:rsidR="00761F47" w:rsidRPr="00B52EA6">
        <w:rPr>
          <w:rFonts w:ascii="標楷體" w:eastAsia="標楷體" w:hAnsi="標楷體" w:cs="Times New Roman"/>
          <w:bCs/>
          <w:kern w:val="0"/>
          <w:sz w:val="32"/>
          <w:szCs w:val="32"/>
        </w:rPr>
        <w:t>…</w:t>
      </w:r>
      <w:r w:rsidR="005C7E3F" w:rsidRPr="00B52EA6">
        <w:rPr>
          <w:rFonts w:ascii="標楷體" w:eastAsia="標楷體" w:hAnsi="標楷體" w:cs="Times New Roman" w:hint="eastAsia"/>
          <w:bCs/>
          <w:kern w:val="0"/>
          <w:sz w:val="32"/>
          <w:szCs w:val="32"/>
        </w:rPr>
        <w:t>有所依歸，請衛生福利部邀集行政院農業委員會就</w:t>
      </w:r>
      <w:r w:rsidR="00761F47" w:rsidRPr="00B52EA6">
        <w:rPr>
          <w:rFonts w:ascii="標楷體" w:eastAsia="標楷體" w:hAnsi="標楷體" w:cs="Times New Roman" w:hint="eastAsia"/>
          <w:bCs/>
          <w:kern w:val="0"/>
          <w:sz w:val="32"/>
          <w:szCs w:val="32"/>
        </w:rPr>
        <w:t>「研訂磷化氫之使用規定及</w:t>
      </w:r>
      <w:r w:rsidR="005C7E3F" w:rsidRPr="00B52EA6">
        <w:rPr>
          <w:rFonts w:ascii="標楷體" w:eastAsia="標楷體" w:hAnsi="標楷體" w:cs="Times New Roman" w:hint="eastAsia"/>
          <w:bCs/>
          <w:kern w:val="0"/>
          <w:sz w:val="32"/>
          <w:szCs w:val="32"/>
        </w:rPr>
        <w:t>乾豆類</w:t>
      </w:r>
      <w:r w:rsidR="00761F47" w:rsidRPr="00B52EA6">
        <w:rPr>
          <w:rFonts w:ascii="標楷體" w:eastAsia="標楷體" w:hAnsi="標楷體" w:cs="Times New Roman" w:hint="eastAsia"/>
          <w:bCs/>
          <w:kern w:val="0"/>
          <w:sz w:val="32"/>
          <w:szCs w:val="32"/>
        </w:rPr>
        <w:t>之</w:t>
      </w:r>
      <w:r w:rsidR="005C7E3F" w:rsidRPr="00B52EA6">
        <w:rPr>
          <w:rFonts w:ascii="標楷體" w:eastAsia="標楷體" w:hAnsi="標楷體" w:cs="Times New Roman" w:hint="eastAsia"/>
          <w:bCs/>
          <w:kern w:val="0"/>
          <w:sz w:val="32"/>
          <w:szCs w:val="32"/>
        </w:rPr>
        <w:t>殘留容許量標準」於</w:t>
      </w:r>
      <w:r w:rsidR="00761F47" w:rsidRPr="00B52EA6">
        <w:rPr>
          <w:rFonts w:ascii="標楷體" w:eastAsia="標楷體" w:hAnsi="標楷體" w:cs="Times New Roman" w:hint="eastAsia"/>
          <w:bCs/>
          <w:kern w:val="0"/>
          <w:sz w:val="32"/>
          <w:szCs w:val="32"/>
        </w:rPr>
        <w:t>三</w:t>
      </w:r>
      <w:r w:rsidR="005C7E3F" w:rsidRPr="00B52EA6">
        <w:rPr>
          <w:rFonts w:ascii="標楷體" w:eastAsia="標楷體" w:hAnsi="標楷體" w:cs="Times New Roman" w:hint="eastAsia"/>
          <w:bCs/>
          <w:kern w:val="0"/>
          <w:sz w:val="32"/>
          <w:szCs w:val="32"/>
        </w:rPr>
        <w:t>個月內提送書面報告</w:t>
      </w:r>
      <w:r w:rsidR="00761F47" w:rsidRPr="00B52EA6">
        <w:rPr>
          <w:rFonts w:ascii="標楷體" w:eastAsia="標楷體" w:hAnsi="標楷體" w:cs="Times New Roman" w:hint="eastAsia"/>
          <w:bCs/>
          <w:kern w:val="0"/>
          <w:sz w:val="32"/>
          <w:szCs w:val="32"/>
        </w:rPr>
        <w:t>予</w:t>
      </w:r>
      <w:r w:rsidR="005C7E3F" w:rsidRPr="00B52EA6">
        <w:rPr>
          <w:rFonts w:ascii="標楷體" w:eastAsia="標楷體" w:hAnsi="標楷體" w:cs="Times New Roman" w:hint="eastAsia"/>
          <w:bCs/>
          <w:kern w:val="0"/>
          <w:sz w:val="32"/>
          <w:szCs w:val="32"/>
        </w:rPr>
        <w:t>本院社會福利及衛生環境委員會。</w:t>
      </w:r>
    </w:p>
    <w:p w14:paraId="4985F251" w14:textId="77E4FFDA" w:rsidR="005C7E3F" w:rsidRPr="00B52EA6" w:rsidRDefault="005C7E3F" w:rsidP="004C175B">
      <w:pPr>
        <w:topLinePunct/>
        <w:spacing w:line="440" w:lineRule="exact"/>
        <w:ind w:firstLineChars="1019" w:firstLine="3261"/>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提案人</w:t>
      </w:r>
      <w:r w:rsidR="00063598" w:rsidRPr="00B52EA6">
        <w:rPr>
          <w:rFonts w:ascii="標楷體" w:eastAsia="標楷體" w:hAnsi="標楷體" w:cs="Times New Roman" w:hint="eastAsia"/>
          <w:bCs/>
          <w:kern w:val="0"/>
          <w:sz w:val="32"/>
          <w:szCs w:val="32"/>
        </w:rPr>
        <w:t>：</w:t>
      </w:r>
      <w:r w:rsidRPr="00B52EA6">
        <w:rPr>
          <w:rFonts w:ascii="標楷體" w:eastAsia="標楷體" w:hAnsi="標楷體" w:cs="Times New Roman" w:hint="eastAsia"/>
          <w:bCs/>
          <w:kern w:val="0"/>
          <w:sz w:val="32"/>
          <w:szCs w:val="32"/>
        </w:rPr>
        <w:t>賴惠員</w:t>
      </w:r>
    </w:p>
    <w:p w14:paraId="3C31D34F" w14:textId="67A6E6D3" w:rsidR="005C7E3F" w:rsidRPr="00B52EA6" w:rsidRDefault="005C7E3F" w:rsidP="004C175B">
      <w:pPr>
        <w:topLinePunct/>
        <w:spacing w:line="440" w:lineRule="exact"/>
        <w:ind w:firstLineChars="1019" w:firstLine="3261"/>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連署人</w:t>
      </w:r>
      <w:r w:rsidR="00063598" w:rsidRPr="00B52EA6">
        <w:rPr>
          <w:rFonts w:ascii="標楷體" w:eastAsia="標楷體" w:hAnsi="標楷體" w:cs="Times New Roman" w:hint="eastAsia"/>
          <w:bCs/>
          <w:kern w:val="0"/>
          <w:sz w:val="32"/>
          <w:szCs w:val="32"/>
        </w:rPr>
        <w:t>：</w:t>
      </w:r>
      <w:r w:rsidR="00761F47" w:rsidRPr="00B52EA6">
        <w:rPr>
          <w:rFonts w:ascii="標楷體" w:eastAsia="標楷體" w:hAnsi="標楷體" w:cs="Times New Roman" w:hint="eastAsia"/>
          <w:bCs/>
          <w:kern w:val="0"/>
          <w:sz w:val="32"/>
          <w:szCs w:val="32"/>
        </w:rPr>
        <w:t>吳玉琴  蘇巧慧</w:t>
      </w:r>
      <w:r w:rsidR="00343EE0">
        <w:rPr>
          <w:rFonts w:ascii="標楷體" w:eastAsia="標楷體" w:hAnsi="標楷體" w:cs="Times New Roman" w:hint="eastAsia"/>
          <w:bCs/>
          <w:kern w:val="0"/>
          <w:sz w:val="32"/>
          <w:szCs w:val="32"/>
        </w:rPr>
        <w:t xml:space="preserve">  黃秀芳</w:t>
      </w:r>
    </w:p>
    <w:p w14:paraId="1845BD37" w14:textId="69C1A528" w:rsidR="005C7E3F" w:rsidRPr="00B52EA6" w:rsidRDefault="00135B7E" w:rsidP="004C175B">
      <w:pPr>
        <w:topLinePunct/>
        <w:spacing w:line="440" w:lineRule="exact"/>
        <w:ind w:left="640" w:hangingChars="200" w:hanging="640"/>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二、</w:t>
      </w:r>
      <w:r w:rsidR="005C7E3F" w:rsidRPr="00B52EA6">
        <w:rPr>
          <w:rFonts w:ascii="標楷體" w:eastAsia="標楷體" w:hAnsi="標楷體" w:cs="Times New Roman" w:hint="eastAsia"/>
          <w:bCs/>
          <w:kern w:val="0"/>
          <w:sz w:val="32"/>
          <w:szCs w:val="32"/>
        </w:rPr>
        <w:t>有鑑於去(110)年3月20日衛福部為提升醫護士氣，宣布考量染疫後可能留下多種後遺症，決議將醫護染疫補償上限從35萬元調高至</w:t>
      </w:r>
      <w:r w:rsidR="00014876">
        <w:rPr>
          <w:rFonts w:ascii="標楷體" w:eastAsia="標楷體" w:hAnsi="標楷體" w:cs="Times New Roman" w:hint="eastAsia"/>
          <w:bCs/>
          <w:kern w:val="0"/>
          <w:sz w:val="32"/>
          <w:szCs w:val="32"/>
        </w:rPr>
        <w:t>10</w:t>
      </w:r>
      <w:r w:rsidR="005C7E3F" w:rsidRPr="00B52EA6">
        <w:rPr>
          <w:rFonts w:ascii="標楷體" w:eastAsia="標楷體" w:hAnsi="標楷體" w:cs="Times New Roman" w:hint="eastAsia"/>
          <w:bCs/>
          <w:kern w:val="0"/>
          <w:sz w:val="32"/>
          <w:szCs w:val="32"/>
        </w:rPr>
        <w:t>0</w:t>
      </w:r>
      <w:r w:rsidR="00014876">
        <w:rPr>
          <w:rFonts w:ascii="標楷體" w:eastAsia="標楷體" w:hAnsi="標楷體" w:cs="Times New Roman" w:hint="eastAsia"/>
          <w:bCs/>
          <w:kern w:val="0"/>
          <w:sz w:val="32"/>
          <w:szCs w:val="32"/>
        </w:rPr>
        <w:t>萬元</w:t>
      </w:r>
      <w:r w:rsidR="005C7E3F" w:rsidRPr="00B52EA6">
        <w:rPr>
          <w:rFonts w:ascii="標楷體" w:eastAsia="標楷體" w:hAnsi="標楷體" w:cs="Times New Roman" w:hint="eastAsia"/>
          <w:bCs/>
          <w:kern w:val="0"/>
          <w:sz w:val="32"/>
          <w:szCs w:val="32"/>
        </w:rPr>
        <w:t>，且溯及既往。即至5月中旬，國內社區疫情大爆發，不少醫護工作者因治療確診患者染疫，更有人飽受長期後遺</w:t>
      </w:r>
      <w:r w:rsidR="005C7E3F" w:rsidRPr="00B52EA6">
        <w:rPr>
          <w:rFonts w:ascii="標楷體" w:eastAsia="標楷體" w:hAnsi="標楷體" w:cs="Times New Roman" w:hint="eastAsia"/>
          <w:bCs/>
          <w:kern w:val="0"/>
          <w:sz w:val="32"/>
          <w:szCs w:val="32"/>
        </w:rPr>
        <w:lastRenderedPageBreak/>
        <w:t>症之苦，某重症的外科醫師，肺部三成纖維化，需停工兩個月，僅獲賠20萬元補償金，引發基層反彈，不少醫護無奈表示，就算給了再多錢，也換不回健康的肺，此舉除有違衛福部提高補助金額之政策目的，更打擊迄今仍在前線與病毒作戰醫護之士氣。</w:t>
      </w:r>
      <w:r w:rsidR="00014876">
        <w:rPr>
          <w:rFonts w:ascii="標楷體" w:eastAsia="標楷體" w:hAnsi="標楷體" w:cs="Times New Roman" w:hint="eastAsia"/>
          <w:bCs/>
          <w:kern w:val="0"/>
          <w:sz w:val="32"/>
          <w:szCs w:val="32"/>
        </w:rPr>
        <w:t>爰此</w:t>
      </w:r>
      <w:r w:rsidR="005C7E3F" w:rsidRPr="00B52EA6">
        <w:rPr>
          <w:rFonts w:ascii="標楷體" w:eastAsia="標楷體" w:hAnsi="標楷體" w:cs="Times New Roman" w:hint="eastAsia"/>
          <w:bCs/>
          <w:kern w:val="0"/>
          <w:sz w:val="32"/>
          <w:szCs w:val="32"/>
        </w:rPr>
        <w:t>要求衛福部應依照因公染疫醫護遺留之後遺症及對原執業生涯影響等情況，</w:t>
      </w:r>
      <w:r w:rsidR="00014876">
        <w:rPr>
          <w:rFonts w:ascii="標楷體" w:eastAsia="標楷體" w:hAnsi="標楷體" w:cs="Times New Roman" w:hint="eastAsia"/>
          <w:bCs/>
          <w:kern w:val="0"/>
          <w:sz w:val="32"/>
          <w:szCs w:val="32"/>
        </w:rPr>
        <w:t>研議</w:t>
      </w:r>
      <w:r w:rsidR="005C7E3F" w:rsidRPr="00B52EA6">
        <w:rPr>
          <w:rFonts w:ascii="標楷體" w:eastAsia="標楷體" w:hAnsi="標楷體" w:cs="Times New Roman" w:hint="eastAsia"/>
          <w:bCs/>
          <w:kern w:val="0"/>
          <w:sz w:val="32"/>
          <w:szCs w:val="32"/>
        </w:rPr>
        <w:t>酌予提高並加速發放因公染疫醫護之補償金，以成為全國醫護最堅實後盾。</w:t>
      </w:r>
    </w:p>
    <w:p w14:paraId="2896D8C8" w14:textId="1B9EDB68" w:rsidR="00063598" w:rsidRPr="00014876" w:rsidRDefault="00063598" w:rsidP="004C175B">
      <w:pPr>
        <w:topLinePunct/>
        <w:spacing w:line="440" w:lineRule="exact"/>
        <w:ind w:firstLineChars="1019" w:firstLine="3261"/>
        <w:jc w:val="both"/>
        <w:rPr>
          <w:rFonts w:ascii="標楷體" w:eastAsia="標楷體" w:hAnsi="標楷體" w:cs="Times New Roman"/>
          <w:bCs/>
          <w:kern w:val="0"/>
          <w:sz w:val="32"/>
          <w:szCs w:val="32"/>
        </w:rPr>
      </w:pPr>
      <w:r w:rsidRPr="00014876">
        <w:rPr>
          <w:rFonts w:ascii="標楷體" w:eastAsia="標楷體" w:hAnsi="標楷體" w:cs="Times New Roman" w:hint="eastAsia"/>
          <w:bCs/>
          <w:kern w:val="0"/>
          <w:sz w:val="32"/>
          <w:szCs w:val="32"/>
        </w:rPr>
        <w:t xml:space="preserve">提案人：張育美  林為洲  </w:t>
      </w:r>
      <w:r w:rsidR="00014876" w:rsidRPr="00014876">
        <w:rPr>
          <w:rFonts w:ascii="標楷體" w:eastAsia="標楷體" w:hAnsi="標楷體" w:cs="Times New Roman" w:hint="eastAsia"/>
          <w:bCs/>
          <w:kern w:val="0"/>
          <w:sz w:val="32"/>
          <w:szCs w:val="32"/>
        </w:rPr>
        <w:t>徐志榮  蔣萬安</w:t>
      </w:r>
    </w:p>
    <w:p w14:paraId="3F615F2C" w14:textId="42B47CF9" w:rsidR="005C7E3F" w:rsidRPr="00B52EA6" w:rsidRDefault="00135B7E" w:rsidP="004C175B">
      <w:pPr>
        <w:topLinePunct/>
        <w:spacing w:line="440" w:lineRule="exact"/>
        <w:ind w:left="640" w:hangingChars="200" w:hanging="640"/>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三、</w:t>
      </w:r>
      <w:r w:rsidR="005A7360" w:rsidRPr="005A7360">
        <w:rPr>
          <w:rFonts w:ascii="標楷體" w:eastAsia="標楷體" w:hAnsi="標楷體" w:cs="Times New Roman" w:hint="eastAsia"/>
          <w:bCs/>
          <w:kern w:val="0"/>
          <w:sz w:val="32"/>
          <w:szCs w:val="32"/>
        </w:rPr>
        <w:t>有鑑</w:t>
      </w:r>
      <w:r w:rsidR="005C7E3F" w:rsidRPr="00B52EA6">
        <w:rPr>
          <w:rFonts w:ascii="標楷體" w:eastAsia="標楷體" w:hAnsi="標楷體" w:cs="Times New Roman" w:hint="eastAsia"/>
          <w:bCs/>
          <w:kern w:val="0"/>
          <w:sz w:val="32"/>
          <w:szCs w:val="32"/>
        </w:rPr>
        <w:t>於目前國內新冠肺炎確診人數已突破2</w:t>
      </w:r>
      <w:r w:rsidR="005A7360">
        <w:rPr>
          <w:rFonts w:ascii="標楷體" w:eastAsia="標楷體" w:hAnsi="標楷體" w:cs="Times New Roman" w:hint="eastAsia"/>
          <w:bCs/>
          <w:kern w:val="0"/>
          <w:sz w:val="32"/>
          <w:szCs w:val="32"/>
        </w:rPr>
        <w:t>萬</w:t>
      </w:r>
      <w:r w:rsidR="005C7E3F" w:rsidRPr="00B52EA6">
        <w:rPr>
          <w:rFonts w:ascii="標楷體" w:eastAsia="標楷體" w:hAnsi="標楷體" w:cs="Times New Roman" w:hint="eastAsia"/>
          <w:bCs/>
          <w:kern w:val="0"/>
          <w:sz w:val="32"/>
          <w:szCs w:val="32"/>
        </w:rPr>
        <w:t>5千人，其</w:t>
      </w:r>
      <w:r w:rsidR="008C0664">
        <w:rPr>
          <w:rFonts w:ascii="標楷體" w:eastAsia="標楷體" w:hAnsi="標楷體" w:cs="Times New Roman" w:hint="eastAsia"/>
          <w:bCs/>
          <w:kern w:val="0"/>
          <w:sz w:val="32"/>
          <w:szCs w:val="32"/>
        </w:rPr>
        <w:t>中近1萬7千</w:t>
      </w:r>
      <w:r w:rsidR="005C7E3F" w:rsidRPr="00B52EA6">
        <w:rPr>
          <w:rFonts w:ascii="標楷體" w:eastAsia="標楷體" w:hAnsi="標楷體" w:cs="Times New Roman" w:hint="eastAsia"/>
          <w:bCs/>
          <w:kern w:val="0"/>
          <w:sz w:val="32"/>
          <w:szCs w:val="32"/>
        </w:rPr>
        <w:t>人屬本土病例。但根據勞動部資料，由109年1月至</w:t>
      </w:r>
      <w:r w:rsidR="008C0664">
        <w:rPr>
          <w:rFonts w:ascii="標楷體" w:eastAsia="標楷體" w:hAnsi="標楷體" w:cs="Times New Roman" w:hint="eastAsia"/>
          <w:bCs/>
          <w:kern w:val="0"/>
          <w:sz w:val="32"/>
          <w:szCs w:val="32"/>
        </w:rPr>
        <w:t>今年3月</w:t>
      </w:r>
      <w:r w:rsidR="005C7E3F" w:rsidRPr="00B52EA6">
        <w:rPr>
          <w:rFonts w:ascii="標楷體" w:eastAsia="標楷體" w:hAnsi="標楷體" w:cs="Times New Roman" w:hint="eastAsia"/>
          <w:bCs/>
          <w:kern w:val="0"/>
          <w:sz w:val="32"/>
          <w:szCs w:val="32"/>
        </w:rPr>
        <w:t>23日為止，因感染COVID-19而申請勞保職災給付的案件僅306件</w:t>
      </w:r>
      <w:r w:rsidR="005C7E3F" w:rsidRPr="00B52EA6">
        <w:rPr>
          <w:rFonts w:ascii="標楷體" w:eastAsia="標楷體" w:hAnsi="標楷體" w:cs="Times New Roman"/>
          <w:bCs/>
          <w:kern w:val="0"/>
          <w:sz w:val="32"/>
          <w:szCs w:val="32"/>
        </w:rPr>
        <w:t>，</w:t>
      </w:r>
      <w:r w:rsidR="005C7E3F" w:rsidRPr="00B52EA6">
        <w:rPr>
          <w:rFonts w:ascii="標楷體" w:eastAsia="標楷體" w:hAnsi="標楷體" w:cs="Times New Roman" w:hint="eastAsia"/>
          <w:bCs/>
          <w:kern w:val="0"/>
          <w:sz w:val="32"/>
          <w:szCs w:val="32"/>
        </w:rPr>
        <w:t>職災申請案件數偏低</w:t>
      </w:r>
      <w:r w:rsidR="005C7E3F" w:rsidRPr="00B52EA6">
        <w:rPr>
          <w:rFonts w:ascii="標楷體" w:eastAsia="標楷體" w:hAnsi="標楷體" w:cs="Times New Roman"/>
          <w:bCs/>
          <w:kern w:val="0"/>
          <w:sz w:val="32"/>
          <w:szCs w:val="32"/>
        </w:rPr>
        <w:t>，</w:t>
      </w:r>
      <w:r w:rsidR="008C0664">
        <w:rPr>
          <w:rFonts w:ascii="標楷體" w:eastAsia="標楷體" w:hAnsi="標楷體" w:cs="Times New Roman" w:hint="eastAsia"/>
          <w:bCs/>
          <w:kern w:val="0"/>
          <w:sz w:val="32"/>
          <w:szCs w:val="32"/>
        </w:rPr>
        <w:t>爰請</w:t>
      </w:r>
      <w:r w:rsidR="005C7E3F" w:rsidRPr="00B52EA6">
        <w:rPr>
          <w:rFonts w:ascii="標楷體" w:eastAsia="標楷體" w:hAnsi="標楷體" w:cs="Times New Roman" w:hint="eastAsia"/>
          <w:bCs/>
          <w:kern w:val="0"/>
          <w:sz w:val="32"/>
          <w:szCs w:val="32"/>
        </w:rPr>
        <w:t>勞動部研議對因公染疫者加強宣導職業災害勞工權益之具體作為。</w:t>
      </w:r>
    </w:p>
    <w:p w14:paraId="51ECA93F" w14:textId="15884F88" w:rsidR="00063598" w:rsidRPr="00B52EA6" w:rsidRDefault="00063598" w:rsidP="004C175B">
      <w:pPr>
        <w:topLinePunct/>
        <w:spacing w:line="440" w:lineRule="exact"/>
        <w:ind w:firstLineChars="1019" w:firstLine="3261"/>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提案人：</w:t>
      </w:r>
      <w:r w:rsidR="008C0664" w:rsidRPr="008C0664">
        <w:rPr>
          <w:rFonts w:ascii="標楷體" w:eastAsia="標楷體" w:hAnsi="標楷體" w:cs="Times New Roman" w:hint="eastAsia"/>
          <w:bCs/>
          <w:kern w:val="0"/>
          <w:sz w:val="32"/>
          <w:szCs w:val="32"/>
        </w:rPr>
        <w:t>張育美  林為洲  蔣萬安  徐志榮</w:t>
      </w:r>
    </w:p>
    <w:p w14:paraId="1C40330A" w14:textId="36045F59" w:rsidR="005C7E3F" w:rsidRPr="00B52EA6" w:rsidRDefault="00135B7E" w:rsidP="004C175B">
      <w:pPr>
        <w:topLinePunct/>
        <w:spacing w:line="440" w:lineRule="exact"/>
        <w:ind w:left="640" w:hangingChars="200" w:hanging="640"/>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四、</w:t>
      </w:r>
      <w:r w:rsidR="005C7E3F" w:rsidRPr="00B52EA6">
        <w:rPr>
          <w:rFonts w:ascii="標楷體" w:eastAsia="標楷體" w:hAnsi="標楷體" w:cs="Times New Roman" w:hint="eastAsia"/>
          <w:bCs/>
          <w:kern w:val="0"/>
          <w:sz w:val="32"/>
          <w:szCs w:val="32"/>
        </w:rPr>
        <w:t>衛生福利部自本(111)年4月1日起，為提升檢驗量能，將原住院病人及其陪病者入院篩檢，得採一般病毒核酸檢驗之規定，修正為除緊急住院及其陪病者外，採取病毒核酸檢驗時，僅得以池化方式為之。惟如此已致量體較小之社區型醫院，為集中10人檢驗，而增加病人與陪病者等候時間，徒使醫病關係緊張，甚影響收治住院與手術流程</w:t>
      </w:r>
      <w:r w:rsidR="002B1E7E">
        <w:rPr>
          <w:rFonts w:ascii="標楷體" w:eastAsia="標楷體" w:hAnsi="標楷體" w:cs="Times New Roman" w:hint="eastAsia"/>
          <w:bCs/>
          <w:kern w:val="0"/>
          <w:sz w:val="32"/>
          <w:szCs w:val="32"/>
        </w:rPr>
        <w:t>；</w:t>
      </w:r>
      <w:r w:rsidR="005C7E3F" w:rsidRPr="00B52EA6">
        <w:rPr>
          <w:rFonts w:ascii="標楷體" w:eastAsia="標楷體" w:hAnsi="標楷體" w:cs="Times New Roman" w:hint="eastAsia"/>
          <w:bCs/>
          <w:kern w:val="0"/>
          <w:sz w:val="32"/>
          <w:szCs w:val="32"/>
        </w:rPr>
        <w:t>縱為中大型醫院</w:t>
      </w:r>
      <w:r w:rsidR="005C7E3F" w:rsidRPr="00B52EA6">
        <w:rPr>
          <w:rFonts w:ascii="標楷體" w:eastAsia="標楷體" w:hAnsi="標楷體" w:cs="Times New Roman"/>
          <w:bCs/>
          <w:kern w:val="0"/>
          <w:sz w:val="32"/>
          <w:szCs w:val="32"/>
        </w:rPr>
        <w:t>，</w:t>
      </w:r>
      <w:r w:rsidR="005C7E3F" w:rsidRPr="00B52EA6">
        <w:rPr>
          <w:rFonts w:ascii="標楷體" w:eastAsia="標楷體" w:hAnsi="標楷體" w:cs="Times New Roman" w:hint="eastAsia"/>
          <w:bCs/>
          <w:kern w:val="0"/>
          <w:sz w:val="32"/>
          <w:szCs w:val="32"/>
        </w:rPr>
        <w:t>面對未達</w:t>
      </w:r>
      <w:r w:rsidR="005C7E3F" w:rsidRPr="00B52EA6">
        <w:rPr>
          <w:rFonts w:ascii="標楷體" w:eastAsia="標楷體" w:hAnsi="標楷體" w:cs="Times New Roman"/>
          <w:bCs/>
          <w:kern w:val="0"/>
          <w:sz w:val="32"/>
          <w:szCs w:val="32"/>
        </w:rPr>
        <w:t>10</w:t>
      </w:r>
      <w:r w:rsidR="005C7E3F" w:rsidRPr="00B52EA6">
        <w:rPr>
          <w:rFonts w:ascii="標楷體" w:eastAsia="標楷體" w:hAnsi="標楷體" w:cs="Times New Roman" w:hint="eastAsia"/>
          <w:bCs/>
          <w:kern w:val="0"/>
          <w:sz w:val="32"/>
          <w:szCs w:val="32"/>
        </w:rPr>
        <w:t>支之畸零檢體</w:t>
      </w:r>
      <w:r w:rsidR="005C7E3F" w:rsidRPr="00B52EA6">
        <w:rPr>
          <w:rFonts w:ascii="標楷體" w:eastAsia="標楷體" w:hAnsi="標楷體" w:cs="Times New Roman"/>
          <w:bCs/>
          <w:kern w:val="0"/>
          <w:sz w:val="32"/>
          <w:szCs w:val="32"/>
        </w:rPr>
        <w:t>，</w:t>
      </w:r>
      <w:r w:rsidR="005C7E3F" w:rsidRPr="00B52EA6">
        <w:rPr>
          <w:rFonts w:ascii="標楷體" w:eastAsia="標楷體" w:hAnsi="標楷體" w:cs="Times New Roman" w:hint="eastAsia"/>
          <w:bCs/>
          <w:kern w:val="0"/>
          <w:sz w:val="32"/>
          <w:szCs w:val="32"/>
        </w:rPr>
        <w:t>同樣面臨等待與</w:t>
      </w:r>
      <w:r w:rsidR="005D6321">
        <w:rPr>
          <w:rFonts w:ascii="標楷體" w:eastAsia="標楷體" w:hAnsi="標楷體" w:cs="Times New Roman" w:hint="eastAsia"/>
          <w:bCs/>
          <w:kern w:val="0"/>
          <w:sz w:val="32"/>
          <w:szCs w:val="32"/>
        </w:rPr>
        <w:t>檢驗</w:t>
      </w:r>
      <w:r w:rsidR="005C7E3F" w:rsidRPr="00B52EA6">
        <w:rPr>
          <w:rFonts w:ascii="標楷體" w:eastAsia="標楷體" w:hAnsi="標楷體" w:cs="Times New Roman" w:hint="eastAsia"/>
          <w:bCs/>
          <w:kern w:val="0"/>
          <w:sz w:val="32"/>
          <w:szCs w:val="32"/>
        </w:rPr>
        <w:t>調度之困難。為此</w:t>
      </w:r>
      <w:r w:rsidR="005C7E3F" w:rsidRPr="00B52EA6">
        <w:rPr>
          <w:rFonts w:ascii="標楷體" w:eastAsia="標楷體" w:hAnsi="標楷體" w:cs="Times New Roman"/>
          <w:bCs/>
          <w:kern w:val="0"/>
          <w:sz w:val="32"/>
          <w:szCs w:val="32"/>
        </w:rPr>
        <w:t>，</w:t>
      </w:r>
      <w:r w:rsidR="009473F1">
        <w:rPr>
          <w:rFonts w:ascii="標楷體" w:eastAsia="標楷體" w:hAnsi="標楷體" w:cs="Times New Roman" w:hint="eastAsia"/>
          <w:bCs/>
          <w:kern w:val="0"/>
          <w:sz w:val="32"/>
          <w:szCs w:val="32"/>
        </w:rPr>
        <w:t>爰</w:t>
      </w:r>
      <w:r w:rsidR="005C7E3F" w:rsidRPr="00B52EA6">
        <w:rPr>
          <w:rFonts w:ascii="標楷體" w:eastAsia="標楷體" w:hAnsi="標楷體" w:cs="Times New Roman" w:hint="eastAsia"/>
          <w:bCs/>
          <w:kern w:val="0"/>
          <w:sz w:val="32"/>
          <w:szCs w:val="32"/>
        </w:rPr>
        <w:t>建請衛生福利部於研議回復原檢驗規定</w:t>
      </w:r>
      <w:r w:rsidR="005C7E3F" w:rsidRPr="00B52EA6">
        <w:rPr>
          <w:rFonts w:ascii="標楷體" w:eastAsia="標楷體" w:hAnsi="標楷體" w:cs="Times New Roman"/>
          <w:bCs/>
          <w:kern w:val="0"/>
          <w:sz w:val="32"/>
          <w:szCs w:val="32"/>
        </w:rPr>
        <w:t>，</w:t>
      </w:r>
      <w:r w:rsidR="005C7E3F" w:rsidRPr="00B52EA6">
        <w:rPr>
          <w:rFonts w:ascii="標楷體" w:eastAsia="標楷體" w:hAnsi="標楷體" w:cs="Times New Roman" w:hint="eastAsia"/>
          <w:bCs/>
          <w:kern w:val="0"/>
          <w:sz w:val="32"/>
          <w:szCs w:val="32"/>
        </w:rPr>
        <w:t>使住院病人及其陪病者入院時，均得採一般核酸檢驗模式，俾利維護病人就醫權利與減少醫療機構防疫負荷。</w:t>
      </w:r>
    </w:p>
    <w:p w14:paraId="11D5C644" w14:textId="00ACFF23" w:rsidR="00063598" w:rsidRPr="00B52EA6" w:rsidRDefault="00063598" w:rsidP="004C175B">
      <w:pPr>
        <w:topLinePunct/>
        <w:spacing w:line="440" w:lineRule="exact"/>
        <w:ind w:firstLineChars="1019" w:firstLine="3261"/>
        <w:jc w:val="both"/>
        <w:rPr>
          <w:rFonts w:ascii="標楷體" w:eastAsia="標楷體" w:hAnsi="標楷體" w:cs="Times New Roman"/>
          <w:bCs/>
          <w:kern w:val="0"/>
          <w:sz w:val="32"/>
          <w:szCs w:val="32"/>
        </w:rPr>
      </w:pPr>
      <w:r w:rsidRPr="00B52EA6">
        <w:rPr>
          <w:rFonts w:ascii="標楷體" w:eastAsia="標楷體" w:hAnsi="標楷體" w:cs="Times New Roman" w:hint="eastAsia"/>
          <w:bCs/>
          <w:kern w:val="0"/>
          <w:sz w:val="32"/>
          <w:szCs w:val="32"/>
        </w:rPr>
        <w:t>提案人：</w:t>
      </w:r>
      <w:r w:rsidR="000C16B5" w:rsidRPr="000C16B5">
        <w:rPr>
          <w:rFonts w:ascii="標楷體" w:eastAsia="標楷體" w:hAnsi="標楷體" w:cs="Times New Roman" w:hint="eastAsia"/>
          <w:bCs/>
          <w:kern w:val="0"/>
          <w:sz w:val="32"/>
          <w:szCs w:val="32"/>
        </w:rPr>
        <w:t>張育美  林為洲  蔣萬安  徐志榮</w:t>
      </w:r>
    </w:p>
    <w:p w14:paraId="0ADB8C95" w14:textId="23A87D25" w:rsidR="00FC6A16" w:rsidRPr="00B52EA6" w:rsidRDefault="002251C0" w:rsidP="00FF61ED">
      <w:pPr>
        <w:spacing w:beforeLines="50" w:before="180" w:line="440" w:lineRule="exact"/>
        <w:rPr>
          <w:rFonts w:ascii="標楷體" w:eastAsia="標楷體" w:hAnsi="標楷體"/>
        </w:rPr>
      </w:pPr>
      <w:r w:rsidRPr="00B52EA6">
        <w:rPr>
          <w:rFonts w:ascii="標楷體" w:eastAsia="標楷體" w:hAnsi="標楷體" w:cs="新細明體" w:hint="eastAsia"/>
          <w:b/>
          <w:kern w:val="0"/>
          <w:sz w:val="32"/>
          <w:szCs w:val="32"/>
        </w:rPr>
        <w:t>散會</w:t>
      </w:r>
    </w:p>
    <w:sectPr w:rsidR="00FC6A16" w:rsidRPr="00B52EA6" w:rsidSect="006D0D1E">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DC8AE0" w14:textId="77777777" w:rsidR="007A32E8" w:rsidRDefault="007A32E8" w:rsidP="00A706FE">
      <w:r>
        <w:separator/>
      </w:r>
    </w:p>
  </w:endnote>
  <w:endnote w:type="continuationSeparator" w:id="0">
    <w:p w14:paraId="220044B9" w14:textId="77777777" w:rsidR="007A32E8" w:rsidRDefault="007A32E8"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1B47526F" w:rsidR="00A706FE" w:rsidRDefault="00A706FE" w:rsidP="00A706FE">
    <w:pPr>
      <w:pStyle w:val="a5"/>
      <w:jc w:val="center"/>
    </w:pPr>
    <w:r>
      <w:fldChar w:fldCharType="begin"/>
    </w:r>
    <w:r>
      <w:instrText>PAGE   \* MERGEFORMAT</w:instrText>
    </w:r>
    <w:r>
      <w:fldChar w:fldCharType="separate"/>
    </w:r>
    <w:r w:rsidR="004055AF" w:rsidRPr="004055AF">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B3816D" w14:textId="77777777" w:rsidR="007A32E8" w:rsidRDefault="007A32E8" w:rsidP="00A706FE">
      <w:r>
        <w:separator/>
      </w:r>
    </w:p>
  </w:footnote>
  <w:footnote w:type="continuationSeparator" w:id="0">
    <w:p w14:paraId="6E60FE94" w14:textId="77777777" w:rsidR="007A32E8" w:rsidRDefault="007A32E8"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14876"/>
    <w:rsid w:val="00015A58"/>
    <w:rsid w:val="000429BD"/>
    <w:rsid w:val="00044575"/>
    <w:rsid w:val="00045D39"/>
    <w:rsid w:val="0005010D"/>
    <w:rsid w:val="000629FF"/>
    <w:rsid w:val="00063598"/>
    <w:rsid w:val="000721B5"/>
    <w:rsid w:val="00074F02"/>
    <w:rsid w:val="0007568F"/>
    <w:rsid w:val="00077121"/>
    <w:rsid w:val="00087742"/>
    <w:rsid w:val="000A2344"/>
    <w:rsid w:val="000A52B7"/>
    <w:rsid w:val="000B4475"/>
    <w:rsid w:val="000C16B5"/>
    <w:rsid w:val="000C1A9A"/>
    <w:rsid w:val="000D2558"/>
    <w:rsid w:val="000D3247"/>
    <w:rsid w:val="000F461D"/>
    <w:rsid w:val="000F4915"/>
    <w:rsid w:val="0010130B"/>
    <w:rsid w:val="001015CD"/>
    <w:rsid w:val="00110EF3"/>
    <w:rsid w:val="00114F1E"/>
    <w:rsid w:val="00115886"/>
    <w:rsid w:val="00120917"/>
    <w:rsid w:val="00124BDD"/>
    <w:rsid w:val="00135B7E"/>
    <w:rsid w:val="00135E75"/>
    <w:rsid w:val="00137DC1"/>
    <w:rsid w:val="001641E2"/>
    <w:rsid w:val="001841A2"/>
    <w:rsid w:val="00185BB5"/>
    <w:rsid w:val="00192ECD"/>
    <w:rsid w:val="00196384"/>
    <w:rsid w:val="001A5B06"/>
    <w:rsid w:val="001A7A89"/>
    <w:rsid w:val="001B0BC5"/>
    <w:rsid w:val="001B74F5"/>
    <w:rsid w:val="001F50BD"/>
    <w:rsid w:val="00206B5F"/>
    <w:rsid w:val="00224B12"/>
    <w:rsid w:val="002251C0"/>
    <w:rsid w:val="00241DFB"/>
    <w:rsid w:val="002769CD"/>
    <w:rsid w:val="00280F23"/>
    <w:rsid w:val="002B1E7E"/>
    <w:rsid w:val="002B31A1"/>
    <w:rsid w:val="002C4DB2"/>
    <w:rsid w:val="0031138A"/>
    <w:rsid w:val="00343EE0"/>
    <w:rsid w:val="0034771B"/>
    <w:rsid w:val="0035585B"/>
    <w:rsid w:val="003630AF"/>
    <w:rsid w:val="00366833"/>
    <w:rsid w:val="003878A0"/>
    <w:rsid w:val="00391D92"/>
    <w:rsid w:val="0039374C"/>
    <w:rsid w:val="00396479"/>
    <w:rsid w:val="003B0D67"/>
    <w:rsid w:val="003B4B22"/>
    <w:rsid w:val="003D5B54"/>
    <w:rsid w:val="0040351E"/>
    <w:rsid w:val="004055AF"/>
    <w:rsid w:val="004336FC"/>
    <w:rsid w:val="004379A1"/>
    <w:rsid w:val="0046544A"/>
    <w:rsid w:val="00477F6C"/>
    <w:rsid w:val="004805E0"/>
    <w:rsid w:val="00484806"/>
    <w:rsid w:val="00492A24"/>
    <w:rsid w:val="00492EA4"/>
    <w:rsid w:val="004B7C91"/>
    <w:rsid w:val="004C175B"/>
    <w:rsid w:val="004C2028"/>
    <w:rsid w:val="004C5859"/>
    <w:rsid w:val="004D02B9"/>
    <w:rsid w:val="004D18D2"/>
    <w:rsid w:val="004D2425"/>
    <w:rsid w:val="004E5304"/>
    <w:rsid w:val="004F3707"/>
    <w:rsid w:val="004F4B9B"/>
    <w:rsid w:val="0050020A"/>
    <w:rsid w:val="0051556E"/>
    <w:rsid w:val="005331A0"/>
    <w:rsid w:val="0054408E"/>
    <w:rsid w:val="00557A54"/>
    <w:rsid w:val="00561915"/>
    <w:rsid w:val="005725BC"/>
    <w:rsid w:val="00580859"/>
    <w:rsid w:val="005847D8"/>
    <w:rsid w:val="0059271F"/>
    <w:rsid w:val="005A5122"/>
    <w:rsid w:val="005A7360"/>
    <w:rsid w:val="005C104E"/>
    <w:rsid w:val="005C6C41"/>
    <w:rsid w:val="005C7E3F"/>
    <w:rsid w:val="005D6321"/>
    <w:rsid w:val="005F4727"/>
    <w:rsid w:val="00600AF6"/>
    <w:rsid w:val="00610153"/>
    <w:rsid w:val="006239E9"/>
    <w:rsid w:val="00641D78"/>
    <w:rsid w:val="006448EB"/>
    <w:rsid w:val="0065011F"/>
    <w:rsid w:val="006A0835"/>
    <w:rsid w:val="006A39AF"/>
    <w:rsid w:val="006B0948"/>
    <w:rsid w:val="006C4A70"/>
    <w:rsid w:val="006C59AB"/>
    <w:rsid w:val="006D0D1E"/>
    <w:rsid w:val="006D3688"/>
    <w:rsid w:val="006F1742"/>
    <w:rsid w:val="006F174E"/>
    <w:rsid w:val="006F7F10"/>
    <w:rsid w:val="00700623"/>
    <w:rsid w:val="00706360"/>
    <w:rsid w:val="00726EE0"/>
    <w:rsid w:val="0073554F"/>
    <w:rsid w:val="0075152B"/>
    <w:rsid w:val="00761F47"/>
    <w:rsid w:val="00765249"/>
    <w:rsid w:val="00792C06"/>
    <w:rsid w:val="00792C65"/>
    <w:rsid w:val="007A32E8"/>
    <w:rsid w:val="007D2974"/>
    <w:rsid w:val="007F4936"/>
    <w:rsid w:val="00815661"/>
    <w:rsid w:val="0082135D"/>
    <w:rsid w:val="00841CED"/>
    <w:rsid w:val="0086457D"/>
    <w:rsid w:val="00865218"/>
    <w:rsid w:val="00882CF7"/>
    <w:rsid w:val="00895135"/>
    <w:rsid w:val="008A4E15"/>
    <w:rsid w:val="008C0664"/>
    <w:rsid w:val="008D0F92"/>
    <w:rsid w:val="008D66F7"/>
    <w:rsid w:val="00910077"/>
    <w:rsid w:val="00925C6B"/>
    <w:rsid w:val="009269B1"/>
    <w:rsid w:val="00940F50"/>
    <w:rsid w:val="009473F1"/>
    <w:rsid w:val="00967E32"/>
    <w:rsid w:val="0098236A"/>
    <w:rsid w:val="00986695"/>
    <w:rsid w:val="0098695A"/>
    <w:rsid w:val="00987825"/>
    <w:rsid w:val="009878F0"/>
    <w:rsid w:val="009A6550"/>
    <w:rsid w:val="009B2897"/>
    <w:rsid w:val="009B5FD2"/>
    <w:rsid w:val="009E6B20"/>
    <w:rsid w:val="00A117FA"/>
    <w:rsid w:val="00A537F0"/>
    <w:rsid w:val="00A61750"/>
    <w:rsid w:val="00A706FE"/>
    <w:rsid w:val="00A75EB1"/>
    <w:rsid w:val="00AA728D"/>
    <w:rsid w:val="00AC16BA"/>
    <w:rsid w:val="00AD18DC"/>
    <w:rsid w:val="00AF6103"/>
    <w:rsid w:val="00B07D91"/>
    <w:rsid w:val="00B4732A"/>
    <w:rsid w:val="00B52EA6"/>
    <w:rsid w:val="00B62D4B"/>
    <w:rsid w:val="00B64190"/>
    <w:rsid w:val="00B766CD"/>
    <w:rsid w:val="00B90B84"/>
    <w:rsid w:val="00B97AD7"/>
    <w:rsid w:val="00BA0331"/>
    <w:rsid w:val="00BA1AC4"/>
    <w:rsid w:val="00BA3659"/>
    <w:rsid w:val="00BB129F"/>
    <w:rsid w:val="00BB144F"/>
    <w:rsid w:val="00BE1458"/>
    <w:rsid w:val="00BF3B06"/>
    <w:rsid w:val="00BF4785"/>
    <w:rsid w:val="00C12FAD"/>
    <w:rsid w:val="00C167C8"/>
    <w:rsid w:val="00C3705C"/>
    <w:rsid w:val="00C37D26"/>
    <w:rsid w:val="00C51BE0"/>
    <w:rsid w:val="00C63293"/>
    <w:rsid w:val="00C93AC8"/>
    <w:rsid w:val="00CA52A3"/>
    <w:rsid w:val="00CB59F7"/>
    <w:rsid w:val="00CC26AC"/>
    <w:rsid w:val="00CE3609"/>
    <w:rsid w:val="00CE747B"/>
    <w:rsid w:val="00D010F1"/>
    <w:rsid w:val="00D21C1D"/>
    <w:rsid w:val="00D24E9E"/>
    <w:rsid w:val="00D45054"/>
    <w:rsid w:val="00D53E57"/>
    <w:rsid w:val="00D5609D"/>
    <w:rsid w:val="00D803D2"/>
    <w:rsid w:val="00DB6642"/>
    <w:rsid w:val="00DC3467"/>
    <w:rsid w:val="00DD03E3"/>
    <w:rsid w:val="00DD64A8"/>
    <w:rsid w:val="00DD76BD"/>
    <w:rsid w:val="00DF6D20"/>
    <w:rsid w:val="00E1191B"/>
    <w:rsid w:val="00E25780"/>
    <w:rsid w:val="00E305A2"/>
    <w:rsid w:val="00E36730"/>
    <w:rsid w:val="00E604C2"/>
    <w:rsid w:val="00E61BBD"/>
    <w:rsid w:val="00E84845"/>
    <w:rsid w:val="00E92264"/>
    <w:rsid w:val="00E93818"/>
    <w:rsid w:val="00EA5061"/>
    <w:rsid w:val="00EB19AA"/>
    <w:rsid w:val="00ED0369"/>
    <w:rsid w:val="00ED4965"/>
    <w:rsid w:val="00EE635D"/>
    <w:rsid w:val="00EF4F2B"/>
    <w:rsid w:val="00F33C40"/>
    <w:rsid w:val="00F440B3"/>
    <w:rsid w:val="00F63264"/>
    <w:rsid w:val="00F81C33"/>
    <w:rsid w:val="00F87A2D"/>
    <w:rsid w:val="00FB47A5"/>
    <w:rsid w:val="00FB67B3"/>
    <w:rsid w:val="00FC6A16"/>
    <w:rsid w:val="00FD64C5"/>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59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59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592557">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282999405">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298</Words>
  <Characters>1699</Characters>
  <Application>Microsoft Office Word</Application>
  <DocSecurity>0</DocSecurity>
  <Lines>14</Lines>
  <Paragraphs>3</Paragraphs>
  <ScaleCrop>false</ScaleCrop>
  <Company/>
  <LinksUpToDate>false</LinksUpToDate>
  <CharactersWithSpaces>1994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2022-03-28T05:52:00Z</cp:lastPrinted>
  <dcterms:created xsi:type="dcterms:W3CDTF">2022-04-12T04:12:00Z</dcterms:created>
  <dcterms:modified xsi:type="dcterms:W3CDTF">2022-04-12T04:12:00Z</dcterms:modified>
</cp:coreProperties>
</file>