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0B0D94" w:rsidRDefault="00BC2CB9" w:rsidP="0096578D">
      <w:pPr>
        <w:pStyle w:val="a5"/>
        <w:spacing w:line="520" w:lineRule="exact"/>
        <w:rPr>
          <w:rFonts w:ascii="標楷體" w:hAnsi="標楷體"/>
          <w:spacing w:val="8"/>
          <w:szCs w:val="32"/>
        </w:rPr>
      </w:pPr>
      <w:bookmarkStart w:id="0" w:name="_GoBack"/>
      <w:bookmarkEnd w:id="0"/>
      <w:r w:rsidRPr="000B0D94">
        <w:rPr>
          <w:rFonts w:ascii="標楷體" w:hAnsi="標楷體"/>
          <w:spacing w:val="8"/>
          <w:szCs w:val="32"/>
        </w:rPr>
        <w:t>立法院第</w:t>
      </w:r>
      <w:r w:rsidR="002A4DCB" w:rsidRPr="000B0D94">
        <w:rPr>
          <w:rFonts w:ascii="標楷體" w:hAnsi="標楷體" w:hint="eastAsia"/>
          <w:spacing w:val="8"/>
          <w:szCs w:val="32"/>
        </w:rPr>
        <w:t>8</w:t>
      </w:r>
      <w:r w:rsidRPr="000B0D94">
        <w:rPr>
          <w:rFonts w:ascii="標楷體" w:hAnsi="標楷體"/>
          <w:spacing w:val="8"/>
          <w:szCs w:val="32"/>
        </w:rPr>
        <w:t>屆第</w:t>
      </w:r>
      <w:r w:rsidR="00750CD2" w:rsidRPr="000B0D94">
        <w:rPr>
          <w:rFonts w:ascii="標楷體" w:hAnsi="標楷體" w:hint="eastAsia"/>
          <w:spacing w:val="8"/>
          <w:szCs w:val="32"/>
        </w:rPr>
        <w:t>6</w:t>
      </w:r>
      <w:r w:rsidRPr="000B0D94">
        <w:rPr>
          <w:rFonts w:ascii="標楷體" w:hAnsi="標楷體"/>
          <w:spacing w:val="8"/>
          <w:szCs w:val="32"/>
        </w:rPr>
        <w:t>會期經濟委員會第</w:t>
      </w:r>
      <w:r w:rsidR="00057F98" w:rsidRPr="000B0D94">
        <w:rPr>
          <w:rFonts w:ascii="標楷體" w:hAnsi="標楷體" w:hint="eastAsia"/>
          <w:spacing w:val="8"/>
          <w:szCs w:val="32"/>
        </w:rPr>
        <w:t>1</w:t>
      </w:r>
      <w:r w:rsidR="00F55002" w:rsidRPr="000B0D94">
        <w:rPr>
          <w:rFonts w:ascii="標楷體" w:hAnsi="標楷體" w:hint="eastAsia"/>
          <w:spacing w:val="8"/>
          <w:szCs w:val="32"/>
        </w:rPr>
        <w:t>4</w:t>
      </w:r>
      <w:r w:rsidRPr="000B0D94">
        <w:rPr>
          <w:rFonts w:ascii="標楷體" w:hAnsi="標楷體"/>
          <w:spacing w:val="8"/>
          <w:szCs w:val="32"/>
        </w:rPr>
        <w:t>次全體委員會議議事錄</w:t>
      </w:r>
    </w:p>
    <w:p w:rsidR="00FE768D" w:rsidRPr="000B0D94" w:rsidRDefault="0014671E" w:rsidP="009D2C7D">
      <w:pPr>
        <w:adjustRightInd w:val="0"/>
        <w:spacing w:line="520" w:lineRule="exact"/>
        <w:ind w:left="1625" w:rightChars="85" w:right="282" w:hangingChars="489" w:hanging="1625"/>
        <w:rPr>
          <w:rFonts w:ascii="標楷體" w:hAnsi="標楷體"/>
          <w:spacing w:val="-16"/>
          <w:kern w:val="20"/>
        </w:rPr>
      </w:pPr>
      <w:r w:rsidRPr="000B0D94">
        <w:rPr>
          <w:rFonts w:ascii="標楷體" w:hAnsi="標楷體"/>
          <w:szCs w:val="32"/>
        </w:rPr>
        <w:t>時</w:t>
      </w:r>
      <w:r w:rsidR="00001F14" w:rsidRPr="000B0D94">
        <w:rPr>
          <w:rFonts w:ascii="標楷體" w:hAnsi="標楷體" w:hint="eastAsia"/>
          <w:szCs w:val="32"/>
        </w:rPr>
        <w:t xml:space="preserve">　　</w:t>
      </w:r>
      <w:r w:rsidRPr="000B0D94">
        <w:rPr>
          <w:rFonts w:ascii="標楷體" w:hAnsi="標楷體"/>
          <w:szCs w:val="32"/>
        </w:rPr>
        <w:t>間：</w:t>
      </w:r>
      <w:r w:rsidR="0049521A" w:rsidRPr="000B0D94">
        <w:rPr>
          <w:rFonts w:ascii="標楷體" w:hAnsi="標楷體" w:hint="eastAsia"/>
          <w:szCs w:val="32"/>
        </w:rPr>
        <w:t>10</w:t>
      </w:r>
      <w:r w:rsidR="009A3DC0" w:rsidRPr="000B0D94">
        <w:rPr>
          <w:rFonts w:ascii="標楷體" w:hAnsi="標楷體" w:hint="eastAsia"/>
          <w:szCs w:val="32"/>
        </w:rPr>
        <w:t>3</w:t>
      </w:r>
      <w:r w:rsidR="0049521A" w:rsidRPr="000B0D94">
        <w:rPr>
          <w:rFonts w:ascii="標楷體" w:hAnsi="標楷體" w:hint="eastAsia"/>
          <w:szCs w:val="32"/>
        </w:rPr>
        <w:t>年</w:t>
      </w:r>
      <w:r w:rsidR="00834E18" w:rsidRPr="000B0D94">
        <w:rPr>
          <w:rFonts w:ascii="標楷體" w:hAnsi="標楷體" w:hint="eastAsia"/>
          <w:szCs w:val="32"/>
        </w:rPr>
        <w:t>1</w:t>
      </w:r>
      <w:r w:rsidR="00057F98" w:rsidRPr="000B0D94">
        <w:rPr>
          <w:rFonts w:ascii="標楷體" w:hAnsi="標楷體" w:hint="eastAsia"/>
          <w:szCs w:val="32"/>
        </w:rPr>
        <w:t>2</w:t>
      </w:r>
      <w:r w:rsidR="0049521A" w:rsidRPr="000B0D94">
        <w:rPr>
          <w:rFonts w:ascii="標楷體" w:hAnsi="標楷體" w:hint="eastAsia"/>
          <w:szCs w:val="32"/>
        </w:rPr>
        <w:t>月</w:t>
      </w:r>
      <w:r w:rsidR="00057F98" w:rsidRPr="000B0D94">
        <w:rPr>
          <w:rFonts w:ascii="標楷體" w:hAnsi="標楷體" w:hint="eastAsia"/>
          <w:szCs w:val="32"/>
        </w:rPr>
        <w:t>8</w:t>
      </w:r>
      <w:r w:rsidR="0049521A" w:rsidRPr="000B0D94">
        <w:rPr>
          <w:rFonts w:ascii="標楷體" w:hAnsi="標楷體" w:hint="eastAsia"/>
          <w:szCs w:val="32"/>
        </w:rPr>
        <w:t>日</w:t>
      </w:r>
      <w:r w:rsidR="0049521A" w:rsidRPr="000B0D94">
        <w:rPr>
          <w:rFonts w:ascii="標楷體" w:hAnsi="標楷體" w:hint="eastAsia"/>
          <w:spacing w:val="-16"/>
          <w:kern w:val="20"/>
        </w:rPr>
        <w:t>（星期</w:t>
      </w:r>
      <w:r w:rsidR="00057F98" w:rsidRPr="000B0D94">
        <w:rPr>
          <w:rFonts w:ascii="標楷體" w:hAnsi="標楷體" w:hint="eastAsia"/>
          <w:spacing w:val="-16"/>
          <w:kern w:val="20"/>
        </w:rPr>
        <w:t>一</w:t>
      </w:r>
      <w:r w:rsidR="0049521A" w:rsidRPr="000B0D94">
        <w:rPr>
          <w:rFonts w:ascii="標楷體" w:hAnsi="標楷體" w:hint="eastAsia"/>
          <w:spacing w:val="-16"/>
          <w:kern w:val="20"/>
        </w:rPr>
        <w:t>）上午9時</w:t>
      </w:r>
      <w:r w:rsidR="000942EF" w:rsidRPr="000B0D94">
        <w:rPr>
          <w:rFonts w:ascii="標楷體" w:hAnsi="標楷體" w:hint="eastAsia"/>
          <w:spacing w:val="-16"/>
          <w:kern w:val="20"/>
        </w:rPr>
        <w:t>1分</w:t>
      </w:r>
      <w:r w:rsidR="0049521A" w:rsidRPr="000B0D94">
        <w:rPr>
          <w:rFonts w:ascii="標楷體" w:hAnsi="標楷體" w:hint="eastAsia"/>
          <w:spacing w:val="-16"/>
          <w:kern w:val="20"/>
        </w:rPr>
        <w:t>至</w:t>
      </w:r>
      <w:r w:rsidR="00F235F7" w:rsidRPr="000B0D94">
        <w:rPr>
          <w:rFonts w:ascii="標楷體" w:hAnsi="標楷體" w:hint="eastAsia"/>
          <w:spacing w:val="-16"/>
          <w:kern w:val="20"/>
        </w:rPr>
        <w:t>11</w:t>
      </w:r>
      <w:r w:rsidR="0032571F" w:rsidRPr="000B0D94">
        <w:rPr>
          <w:rFonts w:ascii="標楷體" w:hAnsi="標楷體" w:hint="eastAsia"/>
          <w:spacing w:val="-16"/>
          <w:kern w:val="20"/>
        </w:rPr>
        <w:t>時</w:t>
      </w:r>
      <w:r w:rsidR="00EC2035" w:rsidRPr="000B0D94">
        <w:rPr>
          <w:rFonts w:ascii="標楷體" w:hAnsi="標楷體" w:hint="eastAsia"/>
          <w:spacing w:val="-16"/>
          <w:kern w:val="20"/>
        </w:rPr>
        <w:t>2</w:t>
      </w:r>
      <w:r w:rsidR="00F235F7" w:rsidRPr="000B0D94">
        <w:rPr>
          <w:rFonts w:ascii="標楷體" w:hAnsi="標楷體" w:hint="eastAsia"/>
          <w:spacing w:val="-16"/>
          <w:kern w:val="20"/>
        </w:rPr>
        <w:t>7</w:t>
      </w:r>
      <w:r w:rsidR="0032571F" w:rsidRPr="000B0D94">
        <w:rPr>
          <w:rFonts w:ascii="標楷體" w:hAnsi="標楷體" w:hint="eastAsia"/>
          <w:spacing w:val="-16"/>
          <w:kern w:val="20"/>
        </w:rPr>
        <w:t>分</w:t>
      </w:r>
    </w:p>
    <w:p w:rsidR="00057F98" w:rsidRPr="000B0D94" w:rsidRDefault="00057F98" w:rsidP="00057F98">
      <w:pPr>
        <w:adjustRightInd w:val="0"/>
        <w:spacing w:line="520" w:lineRule="exact"/>
        <w:ind w:leftChars="500" w:left="3287" w:rightChars="42" w:right="140" w:hangingChars="489" w:hanging="1625"/>
        <w:rPr>
          <w:rFonts w:ascii="標楷體" w:hAnsi="標楷體"/>
          <w:szCs w:val="32"/>
        </w:rPr>
      </w:pPr>
      <w:r w:rsidRPr="000B0D94">
        <w:rPr>
          <w:rFonts w:ascii="標楷體" w:hAnsi="標楷體" w:hint="eastAsia"/>
          <w:szCs w:val="32"/>
        </w:rPr>
        <w:t>103年12月10日(星期三)上午9時</w:t>
      </w:r>
      <w:r w:rsidR="00FD109C" w:rsidRPr="000B0D94">
        <w:rPr>
          <w:rFonts w:ascii="標楷體" w:hAnsi="標楷體" w:hint="eastAsia"/>
          <w:szCs w:val="32"/>
        </w:rPr>
        <w:t>7</w:t>
      </w:r>
      <w:r w:rsidRPr="000B0D94">
        <w:rPr>
          <w:rFonts w:ascii="標楷體" w:hAnsi="標楷體" w:hint="eastAsia"/>
          <w:szCs w:val="32"/>
        </w:rPr>
        <w:t>分至</w:t>
      </w:r>
      <w:r w:rsidR="00E0665A" w:rsidRPr="000B0D94">
        <w:rPr>
          <w:rFonts w:ascii="標楷體" w:hAnsi="標楷體" w:hint="eastAsia"/>
          <w:szCs w:val="32"/>
        </w:rPr>
        <w:t>下午</w:t>
      </w:r>
      <w:r w:rsidRPr="000B0D94">
        <w:rPr>
          <w:rFonts w:ascii="標楷體" w:hAnsi="標楷體" w:hint="eastAsia"/>
          <w:szCs w:val="32"/>
        </w:rPr>
        <w:t>1時</w:t>
      </w:r>
      <w:r w:rsidR="00E0665A" w:rsidRPr="000B0D94">
        <w:rPr>
          <w:rFonts w:ascii="標楷體" w:hAnsi="標楷體" w:hint="eastAsia"/>
          <w:szCs w:val="32"/>
        </w:rPr>
        <w:t>2</w:t>
      </w:r>
      <w:r w:rsidRPr="000B0D94">
        <w:rPr>
          <w:rFonts w:ascii="標楷體" w:hAnsi="標楷體" w:hint="eastAsia"/>
          <w:szCs w:val="32"/>
        </w:rPr>
        <w:t>分</w:t>
      </w:r>
    </w:p>
    <w:p w:rsidR="00057F98" w:rsidRPr="000B0D94" w:rsidRDefault="00057F98" w:rsidP="00057F98">
      <w:pPr>
        <w:adjustRightInd w:val="0"/>
        <w:spacing w:line="520" w:lineRule="exact"/>
        <w:ind w:leftChars="500" w:left="3287" w:rightChars="42" w:right="140" w:hangingChars="489" w:hanging="1625"/>
        <w:rPr>
          <w:rFonts w:ascii="標楷體" w:hAnsi="標楷體"/>
          <w:spacing w:val="-16"/>
          <w:kern w:val="20"/>
        </w:rPr>
      </w:pPr>
      <w:r w:rsidRPr="000B0D94">
        <w:rPr>
          <w:rFonts w:ascii="標楷體" w:hAnsi="標楷體" w:hint="eastAsia"/>
          <w:szCs w:val="32"/>
        </w:rPr>
        <w:t>103年12月11日(星期四)上午9時</w:t>
      </w:r>
      <w:r w:rsidR="00066C59" w:rsidRPr="000B0D94">
        <w:rPr>
          <w:rFonts w:ascii="標楷體" w:hAnsi="標楷體" w:hint="eastAsia"/>
          <w:szCs w:val="32"/>
        </w:rPr>
        <w:t>2</w:t>
      </w:r>
      <w:r w:rsidRPr="000B0D94">
        <w:rPr>
          <w:rFonts w:ascii="標楷體" w:hAnsi="標楷體" w:hint="eastAsia"/>
          <w:szCs w:val="32"/>
        </w:rPr>
        <w:t>分至</w:t>
      </w:r>
      <w:r w:rsidR="00EF4DEF" w:rsidRPr="000B0D94">
        <w:rPr>
          <w:rFonts w:ascii="標楷體" w:hAnsi="標楷體" w:hint="eastAsia"/>
          <w:szCs w:val="32"/>
        </w:rPr>
        <w:t>下午1時8分</w:t>
      </w:r>
    </w:p>
    <w:p w:rsidR="0014671E" w:rsidRPr="000B0D94" w:rsidRDefault="0014671E" w:rsidP="0096578D">
      <w:pPr>
        <w:tabs>
          <w:tab w:val="left" w:pos="6308"/>
        </w:tabs>
        <w:spacing w:line="520" w:lineRule="exact"/>
        <w:rPr>
          <w:rFonts w:ascii="標楷體" w:hAnsi="標楷體"/>
        </w:rPr>
      </w:pPr>
      <w:r w:rsidRPr="000B0D94">
        <w:rPr>
          <w:rFonts w:ascii="標楷體" w:hAnsi="標楷體"/>
        </w:rPr>
        <w:t>地</w:t>
      </w:r>
      <w:r w:rsidR="00001F14" w:rsidRPr="000B0D94">
        <w:rPr>
          <w:rFonts w:ascii="標楷體" w:hAnsi="標楷體" w:hint="eastAsia"/>
        </w:rPr>
        <w:t xml:space="preserve">　　</w:t>
      </w:r>
      <w:r w:rsidRPr="000B0D94">
        <w:rPr>
          <w:rFonts w:ascii="標楷體" w:hAnsi="標楷體"/>
        </w:rPr>
        <w:t>點：紅樓101會議室</w:t>
      </w:r>
    </w:p>
    <w:p w:rsidR="00553894" w:rsidRPr="000B0D94" w:rsidRDefault="00553894" w:rsidP="00CB1D79">
      <w:pPr>
        <w:tabs>
          <w:tab w:val="left" w:pos="2977"/>
          <w:tab w:val="left" w:pos="4298"/>
          <w:tab w:val="left" w:pos="5670"/>
          <w:tab w:val="left" w:pos="6985"/>
          <w:tab w:val="left" w:pos="8315"/>
        </w:tabs>
        <w:overflowPunct w:val="0"/>
        <w:autoSpaceDN w:val="0"/>
        <w:spacing w:line="520" w:lineRule="exact"/>
        <w:ind w:left="1625" w:rightChars="100" w:right="332" w:hangingChars="489" w:hanging="1625"/>
        <w:rPr>
          <w:rFonts w:ascii="標楷體" w:hAnsi="標楷體"/>
          <w:b/>
          <w:szCs w:val="32"/>
        </w:rPr>
      </w:pPr>
      <w:r w:rsidRPr="000B0D94">
        <w:rPr>
          <w:rFonts w:ascii="標楷體" w:hAnsi="標楷體"/>
          <w:szCs w:val="32"/>
        </w:rPr>
        <w:t>出席委員：</w:t>
      </w:r>
      <w:r w:rsidR="00DE56CA" w:rsidRPr="000B0D94">
        <w:rPr>
          <w:rFonts w:ascii="標楷體" w:hAnsi="標楷體"/>
          <w:szCs w:val="32"/>
        </w:rPr>
        <w:t>黃偉哲</w:t>
      </w:r>
      <w:r w:rsidR="00DE56CA" w:rsidRPr="000B0D94">
        <w:rPr>
          <w:rFonts w:ascii="標楷體" w:hAnsi="標楷體" w:hint="eastAsia"/>
          <w:szCs w:val="32"/>
        </w:rPr>
        <w:tab/>
        <w:t>廖國棟</w:t>
      </w:r>
      <w:r w:rsidR="00DE56CA" w:rsidRPr="000B0D94">
        <w:rPr>
          <w:rFonts w:ascii="標楷體" w:hAnsi="標楷體" w:hint="eastAsia"/>
          <w:szCs w:val="32"/>
        </w:rPr>
        <w:tab/>
        <w:t>葉津鈴</w:t>
      </w:r>
      <w:r w:rsidR="00DE56CA" w:rsidRPr="000B0D94">
        <w:rPr>
          <w:rFonts w:ascii="標楷體" w:hAnsi="標楷體" w:hint="eastAsia"/>
          <w:szCs w:val="32"/>
        </w:rPr>
        <w:tab/>
        <w:t>蘇震清</w:t>
      </w:r>
      <w:r w:rsidR="00DE56CA" w:rsidRPr="000B0D94">
        <w:rPr>
          <w:rFonts w:ascii="標楷體" w:hAnsi="標楷體" w:hint="eastAsia"/>
          <w:szCs w:val="32"/>
        </w:rPr>
        <w:tab/>
        <w:t>黃昭順</w:t>
      </w:r>
      <w:r w:rsidR="00707799" w:rsidRPr="000B0D94">
        <w:rPr>
          <w:rFonts w:ascii="標楷體" w:hAnsi="標楷體" w:hint="eastAsia"/>
          <w:szCs w:val="32"/>
        </w:rPr>
        <w:tab/>
      </w:r>
      <w:r w:rsidR="006A7A13" w:rsidRPr="000B0D94">
        <w:rPr>
          <w:rFonts w:ascii="標楷體" w:hAnsi="標楷體"/>
          <w:szCs w:val="32"/>
        </w:rPr>
        <w:t>丁守中</w:t>
      </w:r>
      <w:r w:rsidR="00DE56CA" w:rsidRPr="000B0D94">
        <w:rPr>
          <w:rFonts w:ascii="標楷體" w:hAnsi="標楷體" w:hint="eastAsia"/>
          <w:szCs w:val="32"/>
        </w:rPr>
        <w:br/>
        <w:t>楊瓊瓔</w:t>
      </w:r>
      <w:r w:rsidR="00DE56CA" w:rsidRPr="000B0D94">
        <w:rPr>
          <w:rFonts w:ascii="標楷體" w:hAnsi="標楷體" w:hint="eastAsia"/>
          <w:szCs w:val="32"/>
        </w:rPr>
        <w:tab/>
        <w:t>王惠美</w:t>
      </w:r>
      <w:r w:rsidR="00AA7530" w:rsidRPr="000B0D94">
        <w:rPr>
          <w:rFonts w:ascii="標楷體" w:hAnsi="標楷體" w:hint="eastAsia"/>
          <w:szCs w:val="32"/>
        </w:rPr>
        <w:tab/>
        <w:t>陳明文</w:t>
      </w:r>
      <w:r w:rsidR="00DE56CA" w:rsidRPr="000B0D94">
        <w:rPr>
          <w:rFonts w:ascii="標楷體" w:hAnsi="標楷體" w:hint="eastAsia"/>
          <w:szCs w:val="32"/>
        </w:rPr>
        <w:tab/>
        <w:t>林岱樺</w:t>
      </w:r>
      <w:r w:rsidR="006A7A13" w:rsidRPr="000B0D94">
        <w:rPr>
          <w:rFonts w:ascii="標楷體" w:hAnsi="標楷體" w:hint="eastAsia"/>
          <w:szCs w:val="32"/>
        </w:rPr>
        <w:tab/>
      </w:r>
      <w:r w:rsidR="00885238" w:rsidRPr="000B0D94">
        <w:rPr>
          <w:rFonts w:ascii="標楷體" w:hAnsi="標楷體" w:hint="eastAsia"/>
          <w:szCs w:val="32"/>
        </w:rPr>
        <w:t>陳怡潔</w:t>
      </w:r>
      <w:r w:rsidR="00885238" w:rsidRPr="000B0D94">
        <w:rPr>
          <w:rFonts w:ascii="標楷體" w:hAnsi="標楷體" w:hint="eastAsia"/>
          <w:szCs w:val="32"/>
        </w:rPr>
        <w:tab/>
      </w:r>
      <w:r w:rsidR="001F1C2B" w:rsidRPr="000B0D94">
        <w:rPr>
          <w:rFonts w:ascii="標楷體" w:hAnsi="標楷體"/>
          <w:szCs w:val="32"/>
        </w:rPr>
        <w:t>李慶華</w:t>
      </w:r>
      <w:r w:rsidR="001F1C2B" w:rsidRPr="000B0D94">
        <w:rPr>
          <w:rFonts w:ascii="標楷體" w:hAnsi="標楷體" w:hint="eastAsia"/>
          <w:szCs w:val="32"/>
        </w:rPr>
        <w:t>潘孟安</w:t>
      </w:r>
      <w:r w:rsidR="00E67BB9" w:rsidRPr="000B0D94">
        <w:rPr>
          <w:rFonts w:ascii="標楷體" w:hAnsi="標楷體"/>
          <w:b/>
          <w:szCs w:val="32"/>
        </w:rPr>
        <w:br/>
      </w:r>
      <w:r w:rsidRPr="000B0D94">
        <w:rPr>
          <w:rFonts w:ascii="標楷體" w:hAnsi="標楷體"/>
          <w:b/>
          <w:szCs w:val="32"/>
        </w:rPr>
        <w:t>委員出席</w:t>
      </w:r>
      <w:r w:rsidRPr="000B0D94">
        <w:rPr>
          <w:rFonts w:ascii="標楷體" w:hAnsi="標楷體" w:hint="eastAsia"/>
          <w:b/>
          <w:szCs w:val="32"/>
        </w:rPr>
        <w:t>1</w:t>
      </w:r>
      <w:r w:rsidR="00885238" w:rsidRPr="000B0D94">
        <w:rPr>
          <w:rFonts w:ascii="標楷體" w:hAnsi="標楷體" w:hint="eastAsia"/>
          <w:b/>
          <w:szCs w:val="32"/>
        </w:rPr>
        <w:t>3</w:t>
      </w:r>
      <w:r w:rsidRPr="000B0D94">
        <w:rPr>
          <w:rFonts w:ascii="標楷體" w:hAnsi="標楷體"/>
          <w:b/>
          <w:szCs w:val="32"/>
        </w:rPr>
        <w:t>人</w:t>
      </w:r>
    </w:p>
    <w:p w:rsidR="004A7F70" w:rsidRPr="000B0D94" w:rsidRDefault="004A7F70" w:rsidP="004A7F70">
      <w:pPr>
        <w:tabs>
          <w:tab w:val="left" w:pos="2977"/>
          <w:tab w:val="left" w:pos="4298"/>
          <w:tab w:val="left" w:pos="5670"/>
          <w:tab w:val="left" w:pos="6985"/>
          <w:tab w:val="left" w:pos="8315"/>
        </w:tabs>
        <w:overflowPunct w:val="0"/>
        <w:autoSpaceDN w:val="0"/>
        <w:spacing w:line="520" w:lineRule="exact"/>
        <w:ind w:left="1625" w:rightChars="100" w:right="332" w:hangingChars="489" w:hanging="1625"/>
        <w:rPr>
          <w:rFonts w:ascii="標楷體" w:hAnsi="標楷體"/>
          <w:b/>
          <w:szCs w:val="32"/>
        </w:rPr>
      </w:pPr>
      <w:r w:rsidRPr="000B0D94">
        <w:rPr>
          <w:rFonts w:ascii="標楷體" w:hAnsi="標楷體" w:hint="eastAsia"/>
          <w:szCs w:val="32"/>
        </w:rPr>
        <w:t>請假</w:t>
      </w:r>
      <w:r w:rsidRPr="000B0D94">
        <w:rPr>
          <w:rFonts w:ascii="標楷體" w:hAnsi="標楷體"/>
          <w:szCs w:val="32"/>
        </w:rPr>
        <w:t>委員：</w:t>
      </w:r>
      <w:r w:rsidRPr="000B0D94">
        <w:rPr>
          <w:rFonts w:ascii="標楷體" w:hAnsi="標楷體" w:hint="eastAsia"/>
          <w:szCs w:val="32"/>
        </w:rPr>
        <w:t>張嘉郡</w:t>
      </w:r>
    </w:p>
    <w:p w:rsidR="00553894" w:rsidRPr="000B0D94" w:rsidRDefault="00F55002" w:rsidP="00CB1D79">
      <w:pPr>
        <w:tabs>
          <w:tab w:val="left" w:pos="2977"/>
          <w:tab w:val="left" w:pos="4298"/>
          <w:tab w:val="left" w:pos="5670"/>
          <w:tab w:val="left" w:pos="6985"/>
          <w:tab w:val="left" w:pos="8315"/>
        </w:tabs>
        <w:overflowPunct w:val="0"/>
        <w:autoSpaceDN w:val="0"/>
        <w:spacing w:line="520" w:lineRule="exact"/>
        <w:ind w:left="1625" w:rightChars="100" w:right="332" w:hangingChars="489" w:hanging="1625"/>
        <w:rPr>
          <w:rFonts w:ascii="標楷體" w:hAnsi="標楷體"/>
          <w:b/>
          <w:szCs w:val="32"/>
        </w:rPr>
      </w:pPr>
      <w:r w:rsidRPr="000B0D94">
        <w:rPr>
          <w:rFonts w:ascii="標楷體" w:hAnsi="標楷體" w:hint="eastAsia"/>
          <w:szCs w:val="32"/>
        </w:rPr>
        <w:t>列席委員：</w:t>
      </w:r>
      <w:r w:rsidR="002C08C7" w:rsidRPr="000B0D94">
        <w:rPr>
          <w:rFonts w:ascii="標楷體" w:hAnsi="標楷體" w:hint="eastAsia"/>
          <w:szCs w:val="32"/>
        </w:rPr>
        <w:t>江啟臣</w:t>
      </w:r>
      <w:r w:rsidR="002C08C7" w:rsidRPr="000B0D94">
        <w:rPr>
          <w:rFonts w:ascii="標楷體" w:hAnsi="標楷體" w:hint="eastAsia"/>
          <w:szCs w:val="32"/>
        </w:rPr>
        <w:tab/>
        <w:t>許添財</w:t>
      </w:r>
      <w:r w:rsidR="002C08C7" w:rsidRPr="000B0D94">
        <w:rPr>
          <w:rFonts w:ascii="標楷體" w:hAnsi="標楷體" w:hint="eastAsia"/>
          <w:szCs w:val="32"/>
        </w:rPr>
        <w:tab/>
        <w:t>吳秉叡</w:t>
      </w:r>
      <w:r w:rsidR="002C08C7" w:rsidRPr="000B0D94">
        <w:rPr>
          <w:rFonts w:ascii="標楷體" w:hAnsi="標楷體" w:hint="eastAsia"/>
          <w:szCs w:val="32"/>
        </w:rPr>
        <w:tab/>
        <w:t>李昆澤</w:t>
      </w:r>
      <w:r w:rsidR="002C08C7" w:rsidRPr="000B0D94">
        <w:rPr>
          <w:rFonts w:ascii="標楷體" w:hAnsi="標楷體" w:hint="eastAsia"/>
          <w:szCs w:val="32"/>
        </w:rPr>
        <w:tab/>
        <w:t>盧秀燕  廖正井</w:t>
      </w:r>
      <w:r w:rsidR="002C08C7" w:rsidRPr="000B0D94">
        <w:rPr>
          <w:rFonts w:ascii="標楷體" w:hAnsi="標楷體"/>
          <w:szCs w:val="32"/>
        </w:rPr>
        <w:br/>
      </w:r>
      <w:r w:rsidR="002C08C7" w:rsidRPr="000B0D94">
        <w:rPr>
          <w:rFonts w:ascii="標楷體" w:hAnsi="標楷體" w:hint="eastAsia"/>
          <w:szCs w:val="32"/>
        </w:rPr>
        <w:t>林德福</w:t>
      </w:r>
      <w:r w:rsidR="002C08C7" w:rsidRPr="000B0D94">
        <w:rPr>
          <w:rFonts w:ascii="標楷體" w:hAnsi="標楷體" w:hint="eastAsia"/>
          <w:szCs w:val="32"/>
        </w:rPr>
        <w:tab/>
        <w:t>李桐豪</w:t>
      </w:r>
      <w:r w:rsidR="002C08C7" w:rsidRPr="000B0D94">
        <w:rPr>
          <w:rFonts w:ascii="標楷體" w:hAnsi="標楷體" w:hint="eastAsia"/>
          <w:szCs w:val="32"/>
        </w:rPr>
        <w:tab/>
        <w:t>李貴敏</w:t>
      </w:r>
      <w:r w:rsidR="002C08C7" w:rsidRPr="000B0D94">
        <w:rPr>
          <w:rFonts w:ascii="標楷體" w:hAnsi="標楷體" w:hint="eastAsia"/>
          <w:szCs w:val="32"/>
        </w:rPr>
        <w:tab/>
        <w:t>賴士葆  楊麗環</w:t>
      </w:r>
      <w:r w:rsidR="002C08C7" w:rsidRPr="000B0D94">
        <w:rPr>
          <w:rFonts w:ascii="標楷體" w:hAnsi="標楷體" w:hint="eastAsia"/>
          <w:szCs w:val="32"/>
        </w:rPr>
        <w:tab/>
        <w:t>劉櫂豪</w:t>
      </w:r>
      <w:r w:rsidR="002C08C7" w:rsidRPr="000B0D94">
        <w:rPr>
          <w:rFonts w:ascii="標楷體" w:hAnsi="標楷體"/>
          <w:szCs w:val="32"/>
        </w:rPr>
        <w:br/>
      </w:r>
      <w:r w:rsidR="002C08C7" w:rsidRPr="000B0D94">
        <w:rPr>
          <w:rFonts w:ascii="標楷體" w:hAnsi="標楷體" w:hint="eastAsia"/>
          <w:szCs w:val="32"/>
        </w:rPr>
        <w:t>王進士  薛  凌</w:t>
      </w:r>
      <w:r w:rsidR="002C08C7" w:rsidRPr="000B0D94">
        <w:rPr>
          <w:rFonts w:ascii="標楷體" w:hAnsi="標楷體" w:hint="eastAsia"/>
          <w:szCs w:val="32"/>
        </w:rPr>
        <w:tab/>
        <w:t>蘇清泉</w:t>
      </w:r>
      <w:r w:rsidR="002C08C7" w:rsidRPr="000B0D94">
        <w:rPr>
          <w:rFonts w:ascii="標楷體" w:hAnsi="標楷體" w:hint="eastAsia"/>
          <w:szCs w:val="32"/>
        </w:rPr>
        <w:tab/>
      </w:r>
      <w:r w:rsidR="002C08C7" w:rsidRPr="000B0D94">
        <w:rPr>
          <w:rFonts w:ascii="標楷體" w:hAnsi="標楷體" w:hint="eastAsia"/>
          <w:w w:val="75"/>
          <w:szCs w:val="32"/>
        </w:rPr>
        <w:t>高金素梅</w:t>
      </w:r>
      <w:r w:rsidR="003744CE" w:rsidRPr="000B0D94">
        <w:rPr>
          <w:rFonts w:ascii="標楷體" w:hAnsi="標楷體" w:hint="eastAsia"/>
          <w:szCs w:val="32"/>
        </w:rPr>
        <w:tab/>
        <w:t>林鴻池</w:t>
      </w:r>
      <w:r w:rsidR="00AA7530" w:rsidRPr="000B0D94">
        <w:rPr>
          <w:rFonts w:ascii="標楷體" w:hAnsi="標楷體" w:hint="eastAsia"/>
          <w:szCs w:val="32"/>
        </w:rPr>
        <w:tab/>
        <w:t>陳碧涵</w:t>
      </w:r>
      <w:r w:rsidR="002C08C7" w:rsidRPr="000B0D94">
        <w:rPr>
          <w:rFonts w:ascii="標楷體" w:hAnsi="標楷體" w:hint="eastAsia"/>
          <w:szCs w:val="32"/>
        </w:rPr>
        <w:br/>
      </w:r>
      <w:r w:rsidR="00AA7530" w:rsidRPr="000B0D94">
        <w:rPr>
          <w:rFonts w:ascii="標楷體" w:hAnsi="標楷體" w:hint="eastAsia"/>
          <w:szCs w:val="32"/>
        </w:rPr>
        <w:t>潘維剛</w:t>
      </w:r>
      <w:r w:rsidR="00AA7530" w:rsidRPr="000B0D94">
        <w:rPr>
          <w:rFonts w:ascii="標楷體" w:hAnsi="標楷體" w:hint="eastAsia"/>
          <w:szCs w:val="32"/>
        </w:rPr>
        <w:tab/>
        <w:t>鄭天財</w:t>
      </w:r>
      <w:r w:rsidR="00AA7530" w:rsidRPr="000B0D94">
        <w:rPr>
          <w:rFonts w:ascii="標楷體" w:hAnsi="標楷體" w:hint="eastAsia"/>
          <w:szCs w:val="32"/>
        </w:rPr>
        <w:tab/>
        <w:t>周倪安</w:t>
      </w:r>
      <w:r w:rsidR="00AA7530" w:rsidRPr="000B0D94">
        <w:rPr>
          <w:rFonts w:ascii="標楷體" w:hAnsi="標楷體" w:hint="eastAsia"/>
          <w:szCs w:val="32"/>
        </w:rPr>
        <w:tab/>
        <w:t>顏寬恒  徐欣瑩</w:t>
      </w:r>
      <w:r w:rsidR="00AA7530" w:rsidRPr="000B0D94">
        <w:rPr>
          <w:rFonts w:ascii="標楷體" w:hAnsi="標楷體" w:hint="eastAsia"/>
          <w:szCs w:val="32"/>
        </w:rPr>
        <w:tab/>
        <w:t>鄭汝芬</w:t>
      </w:r>
      <w:r w:rsidR="00AA7530" w:rsidRPr="000B0D94">
        <w:rPr>
          <w:rFonts w:ascii="標楷體" w:hAnsi="標楷體"/>
          <w:szCs w:val="32"/>
        </w:rPr>
        <w:br/>
      </w:r>
      <w:r w:rsidR="00AA7530" w:rsidRPr="000B0D94">
        <w:rPr>
          <w:rFonts w:ascii="標楷體" w:hAnsi="標楷體" w:hint="eastAsia"/>
          <w:szCs w:val="32"/>
        </w:rPr>
        <w:t>蔡煌瑯</w:t>
      </w:r>
      <w:r w:rsidR="00AA7530" w:rsidRPr="000B0D94">
        <w:rPr>
          <w:rFonts w:ascii="標楷體" w:hAnsi="標楷體" w:hint="eastAsia"/>
          <w:szCs w:val="32"/>
        </w:rPr>
        <w:tab/>
        <w:t>林滄敏</w:t>
      </w:r>
      <w:r w:rsidR="00AA7530" w:rsidRPr="000B0D94">
        <w:rPr>
          <w:rFonts w:ascii="標楷體" w:hAnsi="標楷體" w:hint="eastAsia"/>
          <w:szCs w:val="32"/>
        </w:rPr>
        <w:tab/>
        <w:t>羅明才</w:t>
      </w:r>
      <w:r w:rsidR="00885238" w:rsidRPr="000B0D94">
        <w:rPr>
          <w:rFonts w:ascii="標楷體" w:hAnsi="標楷體" w:hint="eastAsia"/>
          <w:szCs w:val="32"/>
        </w:rPr>
        <w:tab/>
        <w:t>呂學樟</w:t>
      </w:r>
      <w:r w:rsidR="00D611B7" w:rsidRPr="000B0D94">
        <w:rPr>
          <w:rFonts w:ascii="標楷體" w:hAnsi="標楷體" w:hint="eastAsia"/>
          <w:szCs w:val="32"/>
        </w:rPr>
        <w:tab/>
        <w:t>陳亭妃</w:t>
      </w:r>
      <w:r w:rsidR="00D611B7" w:rsidRPr="000B0D94">
        <w:rPr>
          <w:rFonts w:ascii="標楷體" w:hAnsi="標楷體" w:hint="eastAsia"/>
          <w:szCs w:val="32"/>
        </w:rPr>
        <w:tab/>
        <w:t>邱議瑩</w:t>
      </w:r>
      <w:r w:rsidR="00AA7530" w:rsidRPr="000B0D94">
        <w:rPr>
          <w:rFonts w:ascii="標楷體" w:hAnsi="標楷體"/>
          <w:szCs w:val="32"/>
        </w:rPr>
        <w:br/>
      </w:r>
      <w:r w:rsidR="00D611B7" w:rsidRPr="000B0D94">
        <w:rPr>
          <w:rFonts w:ascii="標楷體" w:hAnsi="標楷體" w:hint="eastAsia"/>
          <w:szCs w:val="32"/>
        </w:rPr>
        <w:t>羅淑蕾</w:t>
      </w:r>
      <w:r w:rsidR="00D611B7" w:rsidRPr="000B0D94">
        <w:rPr>
          <w:rFonts w:ascii="標楷體" w:hAnsi="標楷體" w:hint="eastAsia"/>
          <w:szCs w:val="32"/>
        </w:rPr>
        <w:tab/>
        <w:t>楊應雄</w:t>
      </w:r>
      <w:r w:rsidR="00D611B7" w:rsidRPr="000B0D94">
        <w:rPr>
          <w:rFonts w:ascii="標楷體" w:hAnsi="標楷體" w:hint="eastAsia"/>
          <w:szCs w:val="32"/>
        </w:rPr>
        <w:tab/>
        <w:t>陳歐珀</w:t>
      </w:r>
      <w:r w:rsidR="00D611B7" w:rsidRPr="000B0D94">
        <w:rPr>
          <w:rFonts w:ascii="標楷體" w:hAnsi="標楷體" w:hint="eastAsia"/>
          <w:szCs w:val="32"/>
        </w:rPr>
        <w:tab/>
        <w:t>蔣乃辛</w:t>
      </w:r>
      <w:r w:rsidR="00D611B7" w:rsidRPr="000B0D94">
        <w:rPr>
          <w:rFonts w:ascii="標楷體" w:hAnsi="標楷體" w:hint="eastAsia"/>
          <w:szCs w:val="32"/>
        </w:rPr>
        <w:tab/>
        <w:t>吳育昇</w:t>
      </w:r>
      <w:r w:rsidR="00D611B7" w:rsidRPr="000B0D94">
        <w:rPr>
          <w:rFonts w:ascii="標楷體" w:hAnsi="標楷體" w:hint="eastAsia"/>
          <w:szCs w:val="32"/>
        </w:rPr>
        <w:tab/>
        <w:t>陳淑慧</w:t>
      </w:r>
      <w:r w:rsidR="00D611B7" w:rsidRPr="000B0D94">
        <w:rPr>
          <w:rFonts w:ascii="標楷體" w:hAnsi="標楷體"/>
          <w:szCs w:val="32"/>
        </w:rPr>
        <w:br/>
      </w:r>
      <w:r w:rsidR="00D611B7" w:rsidRPr="000B0D94">
        <w:rPr>
          <w:rFonts w:ascii="標楷體" w:hAnsi="標楷體" w:hint="eastAsia"/>
          <w:szCs w:val="32"/>
        </w:rPr>
        <w:t>蔡錦隆</w:t>
      </w:r>
      <w:r w:rsidR="00D611B7" w:rsidRPr="000B0D94">
        <w:rPr>
          <w:rFonts w:ascii="標楷體" w:hAnsi="標楷體" w:hint="eastAsia"/>
          <w:szCs w:val="32"/>
        </w:rPr>
        <w:tab/>
        <w:t>蕭美琴</w:t>
      </w:r>
      <w:r w:rsidR="00D611B7" w:rsidRPr="000B0D94">
        <w:rPr>
          <w:rFonts w:ascii="標楷體" w:hAnsi="標楷體" w:hint="eastAsia"/>
          <w:szCs w:val="32"/>
        </w:rPr>
        <w:tab/>
        <w:t>簡東明</w:t>
      </w:r>
      <w:r w:rsidR="00D611B7" w:rsidRPr="000B0D94">
        <w:rPr>
          <w:rFonts w:ascii="標楷體" w:hAnsi="標楷體" w:hint="eastAsia"/>
          <w:szCs w:val="32"/>
        </w:rPr>
        <w:tab/>
        <w:t>何欣純</w:t>
      </w:r>
      <w:r w:rsidR="00D611B7" w:rsidRPr="000B0D94">
        <w:rPr>
          <w:rFonts w:ascii="標楷體" w:hAnsi="標楷體" w:hint="eastAsia"/>
          <w:szCs w:val="32"/>
        </w:rPr>
        <w:tab/>
        <w:t>吳育仁</w:t>
      </w:r>
      <w:r w:rsidR="00D611B7" w:rsidRPr="000B0D94">
        <w:rPr>
          <w:rFonts w:ascii="標楷體" w:hAnsi="標楷體" w:hint="eastAsia"/>
          <w:szCs w:val="32"/>
        </w:rPr>
        <w:tab/>
        <w:t>呂玉玲</w:t>
      </w:r>
      <w:r w:rsidR="00D611B7" w:rsidRPr="000B0D94">
        <w:rPr>
          <w:rFonts w:ascii="標楷體" w:hAnsi="標楷體"/>
          <w:szCs w:val="32"/>
        </w:rPr>
        <w:br/>
      </w:r>
      <w:r w:rsidR="00D611B7" w:rsidRPr="000B0D94">
        <w:rPr>
          <w:rFonts w:ascii="標楷體" w:hAnsi="標楷體" w:hint="eastAsia"/>
          <w:szCs w:val="32"/>
        </w:rPr>
        <w:t>陳唐山</w:t>
      </w:r>
      <w:r w:rsidR="00ED3C3B" w:rsidRPr="000B0D94">
        <w:rPr>
          <w:rFonts w:ascii="標楷體" w:hAnsi="標楷體" w:hint="eastAsia"/>
          <w:szCs w:val="32"/>
        </w:rPr>
        <w:tab/>
        <w:t>管碧玲</w:t>
      </w:r>
      <w:r w:rsidR="00ED3C3B" w:rsidRPr="000B0D94">
        <w:rPr>
          <w:rFonts w:ascii="標楷體" w:hAnsi="標楷體" w:hint="eastAsia"/>
          <w:szCs w:val="32"/>
        </w:rPr>
        <w:tab/>
        <w:t>葉宜津</w:t>
      </w:r>
      <w:r w:rsidR="00ED3C3B" w:rsidRPr="000B0D94">
        <w:rPr>
          <w:rFonts w:ascii="標楷體" w:hAnsi="標楷體" w:hint="eastAsia"/>
          <w:szCs w:val="32"/>
        </w:rPr>
        <w:tab/>
        <w:t>邱文彥</w:t>
      </w:r>
      <w:r w:rsidR="00ED3C3B" w:rsidRPr="000B0D94">
        <w:rPr>
          <w:rFonts w:ascii="標楷體" w:hAnsi="標楷體" w:hint="eastAsia"/>
          <w:szCs w:val="32"/>
        </w:rPr>
        <w:tab/>
        <w:t>賴振昌</w:t>
      </w:r>
      <w:r w:rsidR="00D611B7" w:rsidRPr="000B0D94">
        <w:rPr>
          <w:rFonts w:ascii="標楷體" w:hAnsi="標楷體" w:hint="eastAsia"/>
          <w:szCs w:val="32"/>
        </w:rPr>
        <w:br/>
      </w:r>
      <w:r w:rsidR="00553894" w:rsidRPr="000B0D94">
        <w:rPr>
          <w:rFonts w:ascii="標楷體" w:hAnsi="標楷體"/>
          <w:b/>
          <w:szCs w:val="32"/>
        </w:rPr>
        <w:t>委員列席</w:t>
      </w:r>
      <w:r w:rsidR="00D611B7" w:rsidRPr="000B0D94">
        <w:rPr>
          <w:rFonts w:ascii="標楷體" w:hAnsi="標楷體" w:hint="eastAsia"/>
          <w:b/>
          <w:szCs w:val="32"/>
        </w:rPr>
        <w:t>4</w:t>
      </w:r>
      <w:r w:rsidR="004928FE" w:rsidRPr="000B0D94">
        <w:rPr>
          <w:rFonts w:ascii="標楷體" w:hAnsi="標楷體" w:hint="eastAsia"/>
          <w:b/>
          <w:szCs w:val="32"/>
        </w:rPr>
        <w:t>7</w:t>
      </w:r>
      <w:r w:rsidR="00553894" w:rsidRPr="000B0D94">
        <w:rPr>
          <w:rFonts w:ascii="標楷體" w:hAnsi="標楷體"/>
          <w:b/>
          <w:szCs w:val="32"/>
        </w:rPr>
        <w:t>人</w:t>
      </w:r>
    </w:p>
    <w:p w:rsidR="00FE768D" w:rsidRPr="000B0D94" w:rsidRDefault="0014671E" w:rsidP="00A14689">
      <w:pPr>
        <w:tabs>
          <w:tab w:val="left" w:pos="4253"/>
          <w:tab w:val="left" w:pos="8861"/>
        </w:tabs>
        <w:spacing w:line="520" w:lineRule="exact"/>
        <w:ind w:left="1662" w:hangingChars="500" w:hanging="1662"/>
        <w:rPr>
          <w:rFonts w:ascii="標楷體" w:hAnsi="標楷體"/>
        </w:rPr>
      </w:pPr>
      <w:r w:rsidRPr="000B0D94">
        <w:rPr>
          <w:rFonts w:ascii="標楷體" w:hAnsi="標楷體"/>
        </w:rPr>
        <w:t>列席人員：</w:t>
      </w:r>
      <w:r w:rsidR="00057F98" w:rsidRPr="000B0D94">
        <w:rPr>
          <w:rFonts w:ascii="標楷體" w:hAnsi="標楷體" w:hint="eastAsia"/>
          <w:b/>
        </w:rPr>
        <w:t>103年12月8日（星期一）</w:t>
      </w:r>
    </w:p>
    <w:p w:rsidR="00057F98" w:rsidRPr="000B0D94" w:rsidRDefault="00057F98" w:rsidP="00057F98">
      <w:pPr>
        <w:tabs>
          <w:tab w:val="left" w:pos="8789"/>
        </w:tabs>
        <w:autoSpaceDE w:val="0"/>
        <w:autoSpaceDN w:val="0"/>
        <w:adjustRightInd w:val="0"/>
        <w:spacing w:line="520" w:lineRule="exact"/>
        <w:ind w:leftChars="498" w:left="1655" w:firstLineChars="3" w:firstLine="10"/>
        <w:jc w:val="both"/>
        <w:rPr>
          <w:rFonts w:ascii="標楷體" w:hAnsi="標楷體"/>
          <w:kern w:val="20"/>
        </w:rPr>
      </w:pPr>
      <w:r w:rsidRPr="000B0D94">
        <w:rPr>
          <w:rFonts w:ascii="標楷體" w:hAnsi="標楷體" w:hint="eastAsia"/>
          <w:kern w:val="20"/>
        </w:rPr>
        <w:t>經濟部常務次長</w:t>
      </w:r>
      <w:r w:rsidRPr="000B0D94">
        <w:rPr>
          <w:rFonts w:ascii="標楷體" w:hAnsi="標楷體" w:hint="eastAsia"/>
          <w:kern w:val="20"/>
        </w:rPr>
        <w:tab/>
      </w:r>
      <w:r w:rsidR="00DE56CA" w:rsidRPr="000B0D94">
        <w:rPr>
          <w:rFonts w:ascii="標楷體" w:hAnsi="標楷體" w:hint="eastAsia"/>
          <w:kern w:val="20"/>
        </w:rPr>
        <w:t>沈榮津</w:t>
      </w:r>
    </w:p>
    <w:p w:rsidR="00057F98" w:rsidRPr="000B0D94" w:rsidRDefault="00057F98" w:rsidP="00057F98">
      <w:pPr>
        <w:tabs>
          <w:tab w:val="left" w:pos="8789"/>
        </w:tabs>
        <w:autoSpaceDE w:val="0"/>
        <w:autoSpaceDN w:val="0"/>
        <w:adjustRightInd w:val="0"/>
        <w:spacing w:line="520" w:lineRule="exact"/>
        <w:ind w:leftChars="801" w:left="2663" w:hanging="1"/>
        <w:jc w:val="both"/>
        <w:rPr>
          <w:rFonts w:ascii="標楷體" w:hAnsi="標楷體"/>
          <w:kern w:val="20"/>
        </w:rPr>
      </w:pPr>
      <w:r w:rsidRPr="000B0D94">
        <w:rPr>
          <w:rFonts w:ascii="標楷體" w:hAnsi="標楷體" w:hint="eastAsia"/>
          <w:kern w:val="20"/>
        </w:rPr>
        <w:t>會計處處長</w:t>
      </w:r>
      <w:r w:rsidRPr="000B0D94">
        <w:rPr>
          <w:rFonts w:ascii="標楷體" w:hAnsi="標楷體" w:hint="eastAsia"/>
          <w:kern w:val="20"/>
        </w:rPr>
        <w:tab/>
        <w:t>張信一</w:t>
      </w:r>
    </w:p>
    <w:p w:rsidR="00190E81" w:rsidRPr="000B0D94" w:rsidRDefault="00190E81" w:rsidP="00AA0BE7">
      <w:pPr>
        <w:tabs>
          <w:tab w:val="left" w:pos="8789"/>
        </w:tabs>
        <w:autoSpaceDE w:val="0"/>
        <w:autoSpaceDN w:val="0"/>
        <w:adjustRightInd w:val="0"/>
        <w:spacing w:line="520" w:lineRule="exact"/>
        <w:ind w:leftChars="700" w:left="2326"/>
        <w:rPr>
          <w:rFonts w:ascii="標楷體" w:hAnsi="標楷體"/>
          <w:kern w:val="20"/>
        </w:rPr>
      </w:pPr>
      <w:r w:rsidRPr="000B0D94">
        <w:rPr>
          <w:rFonts w:ascii="標楷體" w:hAnsi="標楷體" w:hint="eastAsia"/>
          <w:kern w:val="20"/>
        </w:rPr>
        <w:t>國際貿易局</w:t>
      </w:r>
      <w:r w:rsidR="003744CE" w:rsidRPr="000B0D94">
        <w:rPr>
          <w:rFonts w:ascii="標楷體" w:hAnsi="標楷體" w:hint="eastAsia"/>
          <w:kern w:val="20"/>
        </w:rPr>
        <w:t>副</w:t>
      </w:r>
      <w:r w:rsidRPr="000B0D94">
        <w:rPr>
          <w:rFonts w:ascii="標楷體" w:hAnsi="標楷體" w:hint="eastAsia"/>
          <w:kern w:val="20"/>
        </w:rPr>
        <w:t>局長</w:t>
      </w:r>
      <w:r w:rsidRPr="000B0D94">
        <w:rPr>
          <w:rFonts w:ascii="標楷體" w:hAnsi="標楷體" w:hint="eastAsia"/>
          <w:kern w:val="20"/>
        </w:rPr>
        <w:tab/>
      </w:r>
      <w:r w:rsidR="003744CE" w:rsidRPr="000B0D94">
        <w:rPr>
          <w:rFonts w:ascii="標楷體" w:hAnsi="標楷體" w:hint="eastAsia"/>
          <w:kern w:val="20"/>
        </w:rPr>
        <w:t>徐大衛</w:t>
      </w:r>
    </w:p>
    <w:p w:rsidR="00190E81" w:rsidRPr="000B0D94" w:rsidRDefault="003744CE" w:rsidP="00AA0BE7">
      <w:pPr>
        <w:tabs>
          <w:tab w:val="left" w:pos="8789"/>
        </w:tabs>
        <w:autoSpaceDE w:val="0"/>
        <w:autoSpaceDN w:val="0"/>
        <w:adjustRightInd w:val="0"/>
        <w:spacing w:line="520" w:lineRule="exact"/>
        <w:ind w:leftChars="1200" w:left="3988"/>
        <w:rPr>
          <w:rFonts w:ascii="標楷體" w:hAnsi="標楷體"/>
          <w:kern w:val="20"/>
        </w:rPr>
      </w:pPr>
      <w:r w:rsidRPr="000B0D94">
        <w:rPr>
          <w:rFonts w:ascii="標楷體" w:hAnsi="標楷體" w:hint="eastAsia"/>
          <w:kern w:val="20"/>
        </w:rPr>
        <w:t>會計室主任</w:t>
      </w:r>
      <w:r w:rsidRPr="000B0D94">
        <w:rPr>
          <w:rFonts w:ascii="標楷體" w:hAnsi="標楷體" w:hint="eastAsia"/>
          <w:kern w:val="20"/>
        </w:rPr>
        <w:tab/>
        <w:t>陳淑靜</w:t>
      </w:r>
    </w:p>
    <w:p w:rsidR="00190E81" w:rsidRPr="000B0D94" w:rsidRDefault="00190E81" w:rsidP="00190E81">
      <w:pPr>
        <w:tabs>
          <w:tab w:val="left" w:pos="8789"/>
        </w:tabs>
        <w:autoSpaceDE w:val="0"/>
        <w:autoSpaceDN w:val="0"/>
        <w:adjustRightInd w:val="0"/>
        <w:spacing w:line="520" w:lineRule="exact"/>
        <w:ind w:leftChars="700" w:left="2326"/>
        <w:jc w:val="both"/>
        <w:rPr>
          <w:rFonts w:ascii="標楷體" w:hAnsi="標楷體"/>
          <w:kern w:val="20"/>
        </w:rPr>
      </w:pPr>
      <w:r w:rsidRPr="000B0D94">
        <w:rPr>
          <w:rFonts w:ascii="標楷體" w:hAnsi="標楷體" w:hint="eastAsia"/>
          <w:kern w:val="20"/>
        </w:rPr>
        <w:t>標準檢驗局局長</w:t>
      </w:r>
      <w:r w:rsidRPr="000B0D94">
        <w:rPr>
          <w:rFonts w:ascii="標楷體" w:hAnsi="標楷體" w:hint="eastAsia"/>
          <w:kern w:val="20"/>
        </w:rPr>
        <w:tab/>
        <w:t>劉明忠</w:t>
      </w:r>
    </w:p>
    <w:p w:rsidR="003744CE" w:rsidRPr="000B0D94" w:rsidRDefault="003744CE" w:rsidP="003744CE">
      <w:pPr>
        <w:tabs>
          <w:tab w:val="left" w:pos="8789"/>
        </w:tabs>
        <w:autoSpaceDE w:val="0"/>
        <w:autoSpaceDN w:val="0"/>
        <w:adjustRightInd w:val="0"/>
        <w:spacing w:line="520" w:lineRule="exact"/>
        <w:ind w:leftChars="1200" w:left="3988"/>
        <w:jc w:val="both"/>
        <w:rPr>
          <w:rFonts w:ascii="標楷體" w:hAnsi="標楷體"/>
          <w:kern w:val="20"/>
        </w:rPr>
      </w:pPr>
      <w:r w:rsidRPr="000B0D94">
        <w:rPr>
          <w:rFonts w:ascii="標楷體" w:hAnsi="標楷體" w:hint="eastAsia"/>
          <w:kern w:val="20"/>
        </w:rPr>
        <w:t>主計室主任</w:t>
      </w:r>
      <w:r w:rsidRPr="000B0D94">
        <w:rPr>
          <w:rFonts w:ascii="標楷體" w:hAnsi="標楷體" w:hint="eastAsia"/>
          <w:kern w:val="20"/>
        </w:rPr>
        <w:tab/>
        <w:t>楊秀丹</w:t>
      </w:r>
    </w:p>
    <w:p w:rsidR="00190E81" w:rsidRPr="000B0D94" w:rsidRDefault="00190E81" w:rsidP="00190E81">
      <w:pPr>
        <w:tabs>
          <w:tab w:val="left" w:pos="8789"/>
        </w:tabs>
        <w:autoSpaceDE w:val="0"/>
        <w:autoSpaceDN w:val="0"/>
        <w:adjustRightInd w:val="0"/>
        <w:spacing w:line="520" w:lineRule="exact"/>
        <w:ind w:leftChars="700" w:left="2326"/>
        <w:jc w:val="both"/>
        <w:rPr>
          <w:rFonts w:ascii="標楷體" w:hAnsi="標楷體"/>
          <w:kern w:val="20"/>
        </w:rPr>
      </w:pPr>
      <w:r w:rsidRPr="000B0D94">
        <w:rPr>
          <w:rFonts w:ascii="標楷體" w:hAnsi="標楷體" w:hint="eastAsia"/>
          <w:kern w:val="20"/>
        </w:rPr>
        <w:t>智慧財產局局長</w:t>
      </w:r>
      <w:r w:rsidRPr="000B0D94">
        <w:rPr>
          <w:rFonts w:ascii="標楷體" w:hAnsi="標楷體" w:hint="eastAsia"/>
          <w:kern w:val="20"/>
        </w:rPr>
        <w:tab/>
        <w:t>王美花</w:t>
      </w:r>
    </w:p>
    <w:p w:rsidR="003744CE" w:rsidRPr="000B0D94" w:rsidRDefault="003744CE" w:rsidP="003744CE">
      <w:pPr>
        <w:tabs>
          <w:tab w:val="left" w:pos="8789"/>
        </w:tabs>
        <w:autoSpaceDE w:val="0"/>
        <w:autoSpaceDN w:val="0"/>
        <w:adjustRightInd w:val="0"/>
        <w:spacing w:line="520" w:lineRule="exact"/>
        <w:ind w:leftChars="1200" w:left="3988"/>
        <w:jc w:val="both"/>
        <w:rPr>
          <w:rFonts w:ascii="標楷體" w:hAnsi="標楷體"/>
          <w:kern w:val="20"/>
        </w:rPr>
      </w:pPr>
      <w:r w:rsidRPr="000B0D94">
        <w:rPr>
          <w:rFonts w:ascii="標楷體" w:hAnsi="標楷體" w:hint="eastAsia"/>
          <w:kern w:val="20"/>
        </w:rPr>
        <w:lastRenderedPageBreak/>
        <w:t>主計室主任</w:t>
      </w:r>
      <w:r w:rsidRPr="000B0D94">
        <w:rPr>
          <w:rFonts w:ascii="標楷體" w:hAnsi="標楷體" w:hint="eastAsia"/>
          <w:kern w:val="20"/>
        </w:rPr>
        <w:tab/>
        <w:t>王慧萍</w:t>
      </w:r>
    </w:p>
    <w:p w:rsidR="00190E81" w:rsidRPr="000B0D94" w:rsidRDefault="00190E81" w:rsidP="00190E81">
      <w:pPr>
        <w:tabs>
          <w:tab w:val="left" w:pos="8789"/>
        </w:tabs>
        <w:autoSpaceDE w:val="0"/>
        <w:autoSpaceDN w:val="0"/>
        <w:adjustRightInd w:val="0"/>
        <w:spacing w:line="520" w:lineRule="exact"/>
        <w:ind w:leftChars="700" w:left="2326"/>
        <w:jc w:val="both"/>
        <w:rPr>
          <w:rFonts w:ascii="標楷體" w:hAnsi="標楷體"/>
          <w:kern w:val="20"/>
        </w:rPr>
      </w:pPr>
      <w:r w:rsidRPr="000B0D94">
        <w:rPr>
          <w:rFonts w:ascii="標楷體" w:hAnsi="標楷體" w:hint="eastAsia"/>
          <w:kern w:val="20"/>
        </w:rPr>
        <w:t>水利署</w:t>
      </w:r>
      <w:r w:rsidR="003744CE" w:rsidRPr="000B0D94">
        <w:rPr>
          <w:rFonts w:ascii="標楷體" w:hAnsi="標楷體" w:hint="eastAsia"/>
          <w:kern w:val="20"/>
        </w:rPr>
        <w:t>副</w:t>
      </w:r>
      <w:r w:rsidRPr="000B0D94">
        <w:rPr>
          <w:rFonts w:ascii="標楷體" w:hAnsi="標楷體" w:hint="eastAsia"/>
          <w:kern w:val="20"/>
        </w:rPr>
        <w:t>署長</w:t>
      </w:r>
      <w:r w:rsidRPr="000B0D94">
        <w:rPr>
          <w:rFonts w:ascii="標楷體" w:hAnsi="標楷體" w:hint="eastAsia"/>
          <w:kern w:val="20"/>
        </w:rPr>
        <w:tab/>
      </w:r>
      <w:r w:rsidR="003744CE" w:rsidRPr="000B0D94">
        <w:rPr>
          <w:rFonts w:ascii="標楷體" w:hAnsi="標楷體" w:hint="eastAsia"/>
          <w:kern w:val="20"/>
        </w:rPr>
        <w:t>王瑞德</w:t>
      </w:r>
    </w:p>
    <w:p w:rsidR="003744CE" w:rsidRPr="000B0D94" w:rsidRDefault="003744CE" w:rsidP="003744CE">
      <w:pPr>
        <w:tabs>
          <w:tab w:val="left" w:pos="8789"/>
        </w:tabs>
        <w:autoSpaceDE w:val="0"/>
        <w:autoSpaceDN w:val="0"/>
        <w:adjustRightInd w:val="0"/>
        <w:spacing w:line="520" w:lineRule="exact"/>
        <w:ind w:leftChars="1000" w:left="3323"/>
        <w:jc w:val="both"/>
        <w:rPr>
          <w:rFonts w:ascii="標楷體" w:hAnsi="標楷體"/>
          <w:kern w:val="20"/>
        </w:rPr>
      </w:pPr>
      <w:r w:rsidRPr="000B0D94">
        <w:rPr>
          <w:rFonts w:ascii="標楷體" w:hAnsi="標楷體" w:hint="eastAsia"/>
          <w:kern w:val="20"/>
        </w:rPr>
        <w:t>主計室主任</w:t>
      </w:r>
      <w:r w:rsidRPr="000B0D94">
        <w:rPr>
          <w:rFonts w:ascii="標楷體" w:hAnsi="標楷體" w:hint="eastAsia"/>
          <w:kern w:val="20"/>
        </w:rPr>
        <w:tab/>
        <w:t>姚秀芬</w:t>
      </w:r>
    </w:p>
    <w:p w:rsidR="00190E81" w:rsidRPr="000B0D94" w:rsidRDefault="00190E81" w:rsidP="00190E81">
      <w:pPr>
        <w:tabs>
          <w:tab w:val="left" w:pos="8789"/>
        </w:tabs>
        <w:autoSpaceDE w:val="0"/>
        <w:autoSpaceDN w:val="0"/>
        <w:adjustRightInd w:val="0"/>
        <w:spacing w:line="520" w:lineRule="exact"/>
        <w:ind w:leftChars="700" w:left="2326"/>
        <w:jc w:val="both"/>
        <w:rPr>
          <w:rFonts w:ascii="標楷體" w:hAnsi="標楷體"/>
          <w:kern w:val="20"/>
        </w:rPr>
      </w:pPr>
      <w:r w:rsidRPr="000B0D94">
        <w:rPr>
          <w:rFonts w:ascii="標楷體" w:hAnsi="標楷體" w:hint="eastAsia"/>
          <w:kern w:val="20"/>
        </w:rPr>
        <w:t>中小企業處處長</w:t>
      </w:r>
      <w:r w:rsidRPr="000B0D94">
        <w:rPr>
          <w:rFonts w:ascii="標楷體" w:hAnsi="標楷體" w:hint="eastAsia"/>
          <w:kern w:val="20"/>
        </w:rPr>
        <w:tab/>
        <w:t>葉雲龍</w:t>
      </w:r>
    </w:p>
    <w:p w:rsidR="003744CE" w:rsidRPr="000B0D94" w:rsidRDefault="003744CE" w:rsidP="003744CE">
      <w:pPr>
        <w:tabs>
          <w:tab w:val="left" w:pos="8789"/>
        </w:tabs>
        <w:autoSpaceDE w:val="0"/>
        <w:autoSpaceDN w:val="0"/>
        <w:adjustRightInd w:val="0"/>
        <w:spacing w:line="520" w:lineRule="exact"/>
        <w:ind w:leftChars="1200" w:left="3988"/>
        <w:jc w:val="both"/>
        <w:rPr>
          <w:rFonts w:ascii="標楷體" w:hAnsi="標楷體"/>
          <w:kern w:val="20"/>
        </w:rPr>
      </w:pPr>
      <w:r w:rsidRPr="000B0D94">
        <w:rPr>
          <w:rFonts w:ascii="標楷體" w:hAnsi="標楷體" w:hint="eastAsia"/>
          <w:kern w:val="20"/>
        </w:rPr>
        <w:t>主計室主任</w:t>
      </w:r>
      <w:r w:rsidRPr="000B0D94">
        <w:rPr>
          <w:rFonts w:ascii="標楷體" w:hAnsi="標楷體" w:hint="eastAsia"/>
          <w:kern w:val="20"/>
        </w:rPr>
        <w:tab/>
        <w:t>詹孜孜</w:t>
      </w:r>
    </w:p>
    <w:p w:rsidR="00190E81" w:rsidRPr="000B0D94" w:rsidRDefault="00190E81" w:rsidP="00190E81">
      <w:pPr>
        <w:tabs>
          <w:tab w:val="left" w:pos="8789"/>
        </w:tabs>
        <w:autoSpaceDE w:val="0"/>
        <w:autoSpaceDN w:val="0"/>
        <w:adjustRightInd w:val="0"/>
        <w:spacing w:line="520" w:lineRule="exact"/>
        <w:ind w:leftChars="700" w:left="2326"/>
        <w:jc w:val="both"/>
        <w:rPr>
          <w:rFonts w:ascii="標楷體" w:hAnsi="標楷體"/>
          <w:kern w:val="20"/>
        </w:rPr>
      </w:pPr>
      <w:r w:rsidRPr="000B0D94">
        <w:rPr>
          <w:rFonts w:ascii="標楷體" w:hAnsi="標楷體" w:hint="eastAsia"/>
          <w:kern w:val="20"/>
        </w:rPr>
        <w:t>加工出口區管理處處長</w:t>
      </w:r>
      <w:r w:rsidRPr="000B0D94">
        <w:rPr>
          <w:rFonts w:ascii="標楷體" w:hAnsi="標楷體" w:hint="eastAsia"/>
          <w:kern w:val="20"/>
        </w:rPr>
        <w:tab/>
        <w:t>黃文谷</w:t>
      </w:r>
    </w:p>
    <w:p w:rsidR="003744CE" w:rsidRPr="000B0D94" w:rsidRDefault="003744CE" w:rsidP="003744CE">
      <w:pPr>
        <w:tabs>
          <w:tab w:val="left" w:pos="8789"/>
        </w:tabs>
        <w:autoSpaceDE w:val="0"/>
        <w:autoSpaceDN w:val="0"/>
        <w:adjustRightInd w:val="0"/>
        <w:spacing w:line="520" w:lineRule="exact"/>
        <w:ind w:leftChars="1500" w:left="4985"/>
        <w:jc w:val="both"/>
        <w:rPr>
          <w:rFonts w:ascii="標楷體" w:hAnsi="標楷體"/>
          <w:kern w:val="20"/>
        </w:rPr>
      </w:pPr>
      <w:r w:rsidRPr="000B0D94">
        <w:rPr>
          <w:rFonts w:ascii="標楷體" w:hAnsi="標楷體" w:hint="eastAsia"/>
          <w:kern w:val="20"/>
        </w:rPr>
        <w:t>主計室主任</w:t>
      </w:r>
      <w:r w:rsidRPr="000B0D94">
        <w:rPr>
          <w:rFonts w:ascii="標楷體" w:hAnsi="標楷體" w:hint="eastAsia"/>
          <w:kern w:val="20"/>
        </w:rPr>
        <w:tab/>
        <w:t>蔡蓮日</w:t>
      </w:r>
    </w:p>
    <w:p w:rsidR="00190E81" w:rsidRPr="000B0D94" w:rsidRDefault="00190E81" w:rsidP="00190E81">
      <w:pPr>
        <w:tabs>
          <w:tab w:val="left" w:pos="8789"/>
        </w:tabs>
        <w:autoSpaceDE w:val="0"/>
        <w:autoSpaceDN w:val="0"/>
        <w:adjustRightInd w:val="0"/>
        <w:spacing w:line="520" w:lineRule="exact"/>
        <w:ind w:leftChars="700" w:left="2326"/>
        <w:jc w:val="both"/>
        <w:rPr>
          <w:rFonts w:ascii="標楷體" w:hAnsi="標楷體"/>
          <w:kern w:val="20"/>
        </w:rPr>
      </w:pPr>
      <w:r w:rsidRPr="000B0D94">
        <w:rPr>
          <w:rFonts w:ascii="標楷體" w:hAnsi="標楷體" w:hint="eastAsia"/>
          <w:kern w:val="20"/>
        </w:rPr>
        <w:t>中央地質調查所所長</w:t>
      </w:r>
      <w:r w:rsidRPr="000B0D94">
        <w:rPr>
          <w:rFonts w:ascii="標楷體" w:hAnsi="標楷體" w:hint="eastAsia"/>
          <w:kern w:val="20"/>
        </w:rPr>
        <w:tab/>
        <w:t>江崇榮</w:t>
      </w:r>
    </w:p>
    <w:p w:rsidR="00190E81" w:rsidRPr="000B0D94" w:rsidRDefault="00190E81" w:rsidP="00190E81">
      <w:pPr>
        <w:tabs>
          <w:tab w:val="left" w:pos="8789"/>
        </w:tabs>
        <w:autoSpaceDE w:val="0"/>
        <w:autoSpaceDN w:val="0"/>
        <w:adjustRightInd w:val="0"/>
        <w:spacing w:line="520" w:lineRule="exact"/>
        <w:ind w:leftChars="700" w:left="2326"/>
        <w:jc w:val="both"/>
        <w:rPr>
          <w:rFonts w:ascii="標楷體" w:hAnsi="標楷體"/>
          <w:kern w:val="20"/>
        </w:rPr>
      </w:pPr>
      <w:r w:rsidRPr="000B0D94">
        <w:rPr>
          <w:rFonts w:ascii="標楷體" w:hAnsi="標楷體" w:hint="eastAsia"/>
          <w:kern w:val="20"/>
        </w:rPr>
        <w:t>能源局</w:t>
      </w:r>
      <w:r w:rsidR="003744CE" w:rsidRPr="000B0D94">
        <w:rPr>
          <w:rFonts w:ascii="標楷體" w:hAnsi="標楷體" w:hint="eastAsia"/>
          <w:kern w:val="20"/>
        </w:rPr>
        <w:t>副</w:t>
      </w:r>
      <w:r w:rsidRPr="000B0D94">
        <w:rPr>
          <w:rFonts w:ascii="標楷體" w:hAnsi="標楷體" w:hint="eastAsia"/>
          <w:kern w:val="20"/>
        </w:rPr>
        <w:t>局長</w:t>
      </w:r>
      <w:r w:rsidRPr="000B0D94">
        <w:rPr>
          <w:rFonts w:ascii="標楷體" w:hAnsi="標楷體" w:hint="eastAsia"/>
          <w:kern w:val="20"/>
        </w:rPr>
        <w:tab/>
      </w:r>
      <w:r w:rsidR="003744CE" w:rsidRPr="000B0D94">
        <w:rPr>
          <w:rFonts w:ascii="標楷體" w:hAnsi="標楷體" w:hint="eastAsia"/>
          <w:kern w:val="20"/>
        </w:rPr>
        <w:t>吳玉珍</w:t>
      </w:r>
    </w:p>
    <w:p w:rsidR="003744CE" w:rsidRPr="000B0D94" w:rsidRDefault="003744CE" w:rsidP="003744CE">
      <w:pPr>
        <w:tabs>
          <w:tab w:val="left" w:pos="8789"/>
        </w:tabs>
        <w:autoSpaceDE w:val="0"/>
        <w:autoSpaceDN w:val="0"/>
        <w:adjustRightInd w:val="0"/>
        <w:spacing w:line="520" w:lineRule="exact"/>
        <w:ind w:leftChars="1000" w:left="3323"/>
        <w:jc w:val="both"/>
        <w:rPr>
          <w:rFonts w:ascii="標楷體" w:hAnsi="標楷體"/>
          <w:kern w:val="20"/>
        </w:rPr>
      </w:pPr>
      <w:r w:rsidRPr="000B0D94">
        <w:rPr>
          <w:rFonts w:ascii="標楷體" w:hAnsi="標楷體" w:hint="eastAsia"/>
          <w:kern w:val="20"/>
        </w:rPr>
        <w:t>主計室主任</w:t>
      </w:r>
      <w:r w:rsidRPr="000B0D94">
        <w:rPr>
          <w:rFonts w:ascii="標楷體" w:hAnsi="標楷體" w:hint="eastAsia"/>
          <w:kern w:val="20"/>
        </w:rPr>
        <w:tab/>
        <w:t>林甄郁</w:t>
      </w:r>
    </w:p>
    <w:p w:rsidR="00057F98" w:rsidRPr="000B0D94" w:rsidRDefault="00057F98" w:rsidP="00057F98">
      <w:pPr>
        <w:tabs>
          <w:tab w:val="left" w:pos="2988"/>
          <w:tab w:val="left" w:pos="4316"/>
          <w:tab w:val="left" w:pos="8789"/>
          <w:tab w:val="left" w:pos="8931"/>
        </w:tabs>
        <w:spacing w:line="520" w:lineRule="exact"/>
        <w:ind w:leftChars="500" w:left="3324" w:hangingChars="500" w:hanging="1662"/>
        <w:rPr>
          <w:rFonts w:ascii="標楷體" w:hAnsi="標楷體"/>
          <w:kern w:val="20"/>
        </w:rPr>
      </w:pPr>
      <w:r w:rsidRPr="000B0D94">
        <w:rPr>
          <w:rFonts w:ascii="標楷體" w:hAnsi="標楷體" w:hint="eastAsia"/>
          <w:kern w:val="20"/>
        </w:rPr>
        <w:t>行政院主計總處公務預算處</w:t>
      </w:r>
      <w:r w:rsidR="003744CE" w:rsidRPr="000B0D94">
        <w:rPr>
          <w:rFonts w:ascii="標楷體" w:hAnsi="標楷體" w:hint="eastAsia"/>
          <w:kern w:val="20"/>
        </w:rPr>
        <w:t>研究委員</w:t>
      </w:r>
      <w:r w:rsidRPr="000B0D94">
        <w:rPr>
          <w:rFonts w:ascii="標楷體" w:hAnsi="標楷體" w:hint="eastAsia"/>
          <w:kern w:val="20"/>
        </w:rPr>
        <w:tab/>
      </w:r>
      <w:r w:rsidR="003744CE" w:rsidRPr="000B0D94">
        <w:rPr>
          <w:rFonts w:ascii="標楷體" w:hAnsi="標楷體" w:hint="eastAsia"/>
          <w:kern w:val="20"/>
        </w:rPr>
        <w:t>黃耀生</w:t>
      </w:r>
    </w:p>
    <w:p w:rsidR="004B6BE4" w:rsidRPr="000B0D94" w:rsidRDefault="004B6BE4" w:rsidP="004B6BE4">
      <w:pPr>
        <w:tabs>
          <w:tab w:val="left" w:pos="2988"/>
          <w:tab w:val="left" w:pos="4316"/>
          <w:tab w:val="left" w:pos="8789"/>
          <w:tab w:val="left" w:pos="8931"/>
        </w:tabs>
        <w:spacing w:line="520" w:lineRule="exact"/>
        <w:ind w:leftChars="500" w:left="3165" w:hangingChars="500" w:hanging="1503"/>
        <w:rPr>
          <w:rFonts w:ascii="標楷體" w:hAnsi="標楷體"/>
          <w:b/>
          <w:spacing w:val="-16"/>
          <w:kern w:val="20"/>
        </w:rPr>
      </w:pPr>
      <w:r w:rsidRPr="000B0D94">
        <w:rPr>
          <w:rFonts w:ascii="標楷體" w:hAnsi="標楷體" w:hint="eastAsia"/>
          <w:b/>
          <w:spacing w:val="-16"/>
          <w:kern w:val="20"/>
        </w:rPr>
        <w:t>103年12月10日（星期三）</w:t>
      </w:r>
    </w:p>
    <w:p w:rsidR="00885238" w:rsidRPr="000B0D94" w:rsidRDefault="00885238" w:rsidP="00885238">
      <w:pPr>
        <w:tabs>
          <w:tab w:val="left" w:pos="8789"/>
        </w:tabs>
        <w:autoSpaceDE w:val="0"/>
        <w:autoSpaceDN w:val="0"/>
        <w:adjustRightInd w:val="0"/>
        <w:spacing w:line="520" w:lineRule="exact"/>
        <w:ind w:leftChars="498" w:left="1655" w:firstLineChars="3" w:firstLine="10"/>
        <w:jc w:val="both"/>
        <w:rPr>
          <w:rFonts w:ascii="標楷體" w:hAnsi="標楷體"/>
          <w:kern w:val="20"/>
        </w:rPr>
      </w:pPr>
      <w:r w:rsidRPr="000B0D94">
        <w:rPr>
          <w:rFonts w:ascii="標楷體" w:hAnsi="標楷體" w:hint="eastAsia"/>
          <w:kern w:val="20"/>
        </w:rPr>
        <w:t>經濟部</w:t>
      </w:r>
      <w:r w:rsidR="007C2560" w:rsidRPr="000B0D94">
        <w:rPr>
          <w:rFonts w:ascii="標楷體" w:hAnsi="標楷體" w:hint="eastAsia"/>
          <w:kern w:val="20"/>
        </w:rPr>
        <w:t>部</w:t>
      </w:r>
      <w:r w:rsidRPr="000B0D94">
        <w:rPr>
          <w:rFonts w:ascii="標楷體" w:hAnsi="標楷體" w:hint="eastAsia"/>
          <w:kern w:val="20"/>
        </w:rPr>
        <w:t>長</w:t>
      </w:r>
      <w:r w:rsidRPr="000B0D94">
        <w:rPr>
          <w:rFonts w:ascii="標楷體" w:hAnsi="標楷體" w:hint="eastAsia"/>
          <w:kern w:val="20"/>
        </w:rPr>
        <w:tab/>
      </w:r>
      <w:r w:rsidR="007C2560" w:rsidRPr="000B0D94">
        <w:rPr>
          <w:rFonts w:ascii="標楷體" w:hAnsi="標楷體" w:hint="eastAsia"/>
          <w:kern w:val="20"/>
        </w:rPr>
        <w:t>鄧振中</w:t>
      </w:r>
    </w:p>
    <w:p w:rsidR="00885238" w:rsidRPr="000B0D94" w:rsidRDefault="00885238" w:rsidP="00885238">
      <w:pPr>
        <w:tabs>
          <w:tab w:val="left" w:pos="8789"/>
        </w:tabs>
        <w:autoSpaceDE w:val="0"/>
        <w:autoSpaceDN w:val="0"/>
        <w:adjustRightInd w:val="0"/>
        <w:spacing w:line="520" w:lineRule="exact"/>
        <w:ind w:leftChars="801" w:left="2663" w:hanging="1"/>
        <w:jc w:val="both"/>
        <w:rPr>
          <w:rFonts w:ascii="標楷體" w:hAnsi="標楷體"/>
          <w:kern w:val="20"/>
        </w:rPr>
      </w:pPr>
      <w:r w:rsidRPr="000B0D94">
        <w:rPr>
          <w:rFonts w:ascii="標楷體" w:hAnsi="標楷體" w:hint="eastAsia"/>
          <w:kern w:val="20"/>
        </w:rPr>
        <w:t>會計處處長</w:t>
      </w:r>
      <w:r w:rsidRPr="000B0D94">
        <w:rPr>
          <w:rFonts w:ascii="標楷體" w:hAnsi="標楷體" w:hint="eastAsia"/>
          <w:kern w:val="20"/>
        </w:rPr>
        <w:tab/>
        <w:t>張信一</w:t>
      </w:r>
    </w:p>
    <w:p w:rsidR="007C2560" w:rsidRPr="000B0D94" w:rsidRDefault="007C2560" w:rsidP="00885238">
      <w:pPr>
        <w:tabs>
          <w:tab w:val="left" w:pos="8789"/>
        </w:tabs>
        <w:autoSpaceDE w:val="0"/>
        <w:autoSpaceDN w:val="0"/>
        <w:adjustRightInd w:val="0"/>
        <w:spacing w:line="520" w:lineRule="exact"/>
        <w:ind w:leftChars="801" w:left="2663" w:hanging="1"/>
        <w:jc w:val="both"/>
        <w:rPr>
          <w:rFonts w:ascii="標楷體" w:hAnsi="標楷體"/>
          <w:kern w:val="20"/>
        </w:rPr>
      </w:pPr>
      <w:r w:rsidRPr="000B0D94">
        <w:rPr>
          <w:rFonts w:ascii="標楷體" w:hAnsi="標楷體" w:hint="eastAsia"/>
          <w:kern w:val="20"/>
        </w:rPr>
        <w:t>人事處專門委員</w:t>
      </w:r>
      <w:r w:rsidRPr="000B0D94">
        <w:rPr>
          <w:rFonts w:ascii="標楷體" w:hAnsi="標楷體" w:hint="eastAsia"/>
          <w:kern w:val="20"/>
        </w:rPr>
        <w:tab/>
        <w:t>吳黎明</w:t>
      </w:r>
    </w:p>
    <w:p w:rsidR="00885238" w:rsidRPr="000B0D94" w:rsidRDefault="00885238" w:rsidP="00885238">
      <w:pPr>
        <w:tabs>
          <w:tab w:val="left" w:pos="8789"/>
        </w:tabs>
        <w:autoSpaceDE w:val="0"/>
        <w:autoSpaceDN w:val="0"/>
        <w:adjustRightInd w:val="0"/>
        <w:spacing w:line="520" w:lineRule="exact"/>
        <w:ind w:leftChars="700" w:left="2326"/>
        <w:rPr>
          <w:rFonts w:ascii="標楷體" w:hAnsi="標楷體"/>
          <w:kern w:val="20"/>
        </w:rPr>
      </w:pPr>
      <w:r w:rsidRPr="000B0D94">
        <w:rPr>
          <w:rFonts w:ascii="標楷體" w:hAnsi="標楷體" w:hint="eastAsia"/>
          <w:kern w:val="20"/>
        </w:rPr>
        <w:t>國際貿易局副局長</w:t>
      </w:r>
      <w:r w:rsidRPr="000B0D94">
        <w:rPr>
          <w:rFonts w:ascii="標楷體" w:hAnsi="標楷體" w:hint="eastAsia"/>
          <w:kern w:val="20"/>
        </w:rPr>
        <w:tab/>
        <w:t>徐大衛</w:t>
      </w:r>
    </w:p>
    <w:p w:rsidR="00885238" w:rsidRPr="000B0D94" w:rsidRDefault="00885238" w:rsidP="00885238">
      <w:pPr>
        <w:tabs>
          <w:tab w:val="left" w:pos="8789"/>
        </w:tabs>
        <w:autoSpaceDE w:val="0"/>
        <w:autoSpaceDN w:val="0"/>
        <w:adjustRightInd w:val="0"/>
        <w:spacing w:line="520" w:lineRule="exact"/>
        <w:ind w:leftChars="1200" w:left="3988"/>
        <w:rPr>
          <w:rFonts w:ascii="標楷體" w:hAnsi="標楷體"/>
          <w:kern w:val="20"/>
        </w:rPr>
      </w:pPr>
      <w:r w:rsidRPr="000B0D94">
        <w:rPr>
          <w:rFonts w:ascii="標楷體" w:hAnsi="標楷體" w:hint="eastAsia"/>
          <w:kern w:val="20"/>
        </w:rPr>
        <w:t>會計室主任</w:t>
      </w:r>
      <w:r w:rsidRPr="000B0D94">
        <w:rPr>
          <w:rFonts w:ascii="標楷體" w:hAnsi="標楷體" w:hint="eastAsia"/>
          <w:kern w:val="20"/>
        </w:rPr>
        <w:tab/>
        <w:t>陳淑靜</w:t>
      </w:r>
    </w:p>
    <w:p w:rsidR="00885238" w:rsidRPr="000B0D94" w:rsidRDefault="00885238" w:rsidP="00885238">
      <w:pPr>
        <w:tabs>
          <w:tab w:val="left" w:pos="8789"/>
        </w:tabs>
        <w:autoSpaceDE w:val="0"/>
        <w:autoSpaceDN w:val="0"/>
        <w:adjustRightInd w:val="0"/>
        <w:spacing w:line="520" w:lineRule="exact"/>
        <w:ind w:leftChars="700" w:left="2326"/>
        <w:jc w:val="both"/>
        <w:rPr>
          <w:rFonts w:ascii="標楷體" w:hAnsi="標楷體"/>
          <w:kern w:val="20"/>
        </w:rPr>
      </w:pPr>
      <w:r w:rsidRPr="000B0D94">
        <w:rPr>
          <w:rFonts w:ascii="標楷體" w:hAnsi="標楷體" w:hint="eastAsia"/>
          <w:kern w:val="20"/>
        </w:rPr>
        <w:t>標準檢驗局局長</w:t>
      </w:r>
      <w:r w:rsidRPr="000B0D94">
        <w:rPr>
          <w:rFonts w:ascii="標楷體" w:hAnsi="標楷體" w:hint="eastAsia"/>
          <w:kern w:val="20"/>
        </w:rPr>
        <w:tab/>
        <w:t>劉明忠</w:t>
      </w:r>
    </w:p>
    <w:p w:rsidR="00885238" w:rsidRPr="000B0D94" w:rsidRDefault="00885238" w:rsidP="00885238">
      <w:pPr>
        <w:tabs>
          <w:tab w:val="left" w:pos="8789"/>
        </w:tabs>
        <w:autoSpaceDE w:val="0"/>
        <w:autoSpaceDN w:val="0"/>
        <w:adjustRightInd w:val="0"/>
        <w:spacing w:line="520" w:lineRule="exact"/>
        <w:ind w:leftChars="1200" w:left="3988"/>
        <w:jc w:val="both"/>
        <w:rPr>
          <w:rFonts w:ascii="標楷體" w:hAnsi="標楷體"/>
          <w:kern w:val="20"/>
        </w:rPr>
      </w:pPr>
      <w:r w:rsidRPr="000B0D94">
        <w:rPr>
          <w:rFonts w:ascii="標楷體" w:hAnsi="標楷體" w:hint="eastAsia"/>
          <w:kern w:val="20"/>
        </w:rPr>
        <w:t>主計室主任</w:t>
      </w:r>
      <w:r w:rsidRPr="000B0D94">
        <w:rPr>
          <w:rFonts w:ascii="標楷體" w:hAnsi="標楷體" w:hint="eastAsia"/>
          <w:kern w:val="20"/>
        </w:rPr>
        <w:tab/>
        <w:t>楊秀丹</w:t>
      </w:r>
    </w:p>
    <w:p w:rsidR="00885238" w:rsidRPr="000B0D94" w:rsidRDefault="00885238" w:rsidP="00885238">
      <w:pPr>
        <w:tabs>
          <w:tab w:val="left" w:pos="8789"/>
        </w:tabs>
        <w:autoSpaceDE w:val="0"/>
        <w:autoSpaceDN w:val="0"/>
        <w:adjustRightInd w:val="0"/>
        <w:spacing w:line="520" w:lineRule="exact"/>
        <w:ind w:leftChars="700" w:left="2326"/>
        <w:jc w:val="both"/>
        <w:rPr>
          <w:rFonts w:ascii="標楷體" w:hAnsi="標楷體"/>
          <w:kern w:val="20"/>
        </w:rPr>
      </w:pPr>
      <w:r w:rsidRPr="000B0D94">
        <w:rPr>
          <w:rFonts w:ascii="標楷體" w:hAnsi="標楷體" w:hint="eastAsia"/>
          <w:kern w:val="20"/>
        </w:rPr>
        <w:t>智慧財產局局長</w:t>
      </w:r>
      <w:r w:rsidRPr="000B0D94">
        <w:rPr>
          <w:rFonts w:ascii="標楷體" w:hAnsi="標楷體" w:hint="eastAsia"/>
          <w:kern w:val="20"/>
        </w:rPr>
        <w:tab/>
        <w:t>王美花</w:t>
      </w:r>
    </w:p>
    <w:p w:rsidR="00885238" w:rsidRPr="000B0D94" w:rsidRDefault="00885238" w:rsidP="00885238">
      <w:pPr>
        <w:tabs>
          <w:tab w:val="left" w:pos="8789"/>
        </w:tabs>
        <w:autoSpaceDE w:val="0"/>
        <w:autoSpaceDN w:val="0"/>
        <w:adjustRightInd w:val="0"/>
        <w:spacing w:line="520" w:lineRule="exact"/>
        <w:ind w:leftChars="1200" w:left="3988"/>
        <w:jc w:val="both"/>
        <w:rPr>
          <w:rFonts w:ascii="標楷體" w:hAnsi="標楷體"/>
          <w:kern w:val="20"/>
        </w:rPr>
      </w:pPr>
      <w:r w:rsidRPr="000B0D94">
        <w:rPr>
          <w:rFonts w:ascii="標楷體" w:hAnsi="標楷體" w:hint="eastAsia"/>
          <w:kern w:val="20"/>
        </w:rPr>
        <w:t>主計室主任</w:t>
      </w:r>
      <w:r w:rsidRPr="000B0D94">
        <w:rPr>
          <w:rFonts w:ascii="標楷體" w:hAnsi="標楷體" w:hint="eastAsia"/>
          <w:kern w:val="20"/>
        </w:rPr>
        <w:tab/>
        <w:t>王慧萍</w:t>
      </w:r>
    </w:p>
    <w:p w:rsidR="00885238" w:rsidRPr="000B0D94" w:rsidRDefault="00885238" w:rsidP="00885238">
      <w:pPr>
        <w:tabs>
          <w:tab w:val="left" w:pos="8789"/>
        </w:tabs>
        <w:autoSpaceDE w:val="0"/>
        <w:autoSpaceDN w:val="0"/>
        <w:adjustRightInd w:val="0"/>
        <w:spacing w:line="520" w:lineRule="exact"/>
        <w:ind w:leftChars="700" w:left="2326"/>
        <w:jc w:val="both"/>
        <w:rPr>
          <w:rFonts w:ascii="標楷體" w:hAnsi="標楷體"/>
          <w:kern w:val="20"/>
        </w:rPr>
      </w:pPr>
      <w:r w:rsidRPr="000B0D94">
        <w:rPr>
          <w:rFonts w:ascii="標楷體" w:hAnsi="標楷體" w:hint="eastAsia"/>
          <w:kern w:val="20"/>
        </w:rPr>
        <w:t>水利署署長</w:t>
      </w:r>
      <w:r w:rsidRPr="000B0D94">
        <w:rPr>
          <w:rFonts w:ascii="標楷體" w:hAnsi="標楷體" w:hint="eastAsia"/>
          <w:kern w:val="20"/>
        </w:rPr>
        <w:tab/>
      </w:r>
      <w:r w:rsidR="007C2560" w:rsidRPr="000B0D94">
        <w:rPr>
          <w:rFonts w:ascii="標楷體" w:hAnsi="標楷體" w:hint="eastAsia"/>
          <w:kern w:val="20"/>
        </w:rPr>
        <w:t>楊偉甫</w:t>
      </w:r>
    </w:p>
    <w:p w:rsidR="00885238" w:rsidRPr="000B0D94" w:rsidRDefault="00885238" w:rsidP="00885238">
      <w:pPr>
        <w:tabs>
          <w:tab w:val="left" w:pos="8789"/>
        </w:tabs>
        <w:autoSpaceDE w:val="0"/>
        <w:autoSpaceDN w:val="0"/>
        <w:adjustRightInd w:val="0"/>
        <w:spacing w:line="520" w:lineRule="exact"/>
        <w:ind w:leftChars="1000" w:left="3323"/>
        <w:jc w:val="both"/>
        <w:rPr>
          <w:rFonts w:ascii="標楷體" w:hAnsi="標楷體"/>
          <w:kern w:val="20"/>
        </w:rPr>
      </w:pPr>
      <w:r w:rsidRPr="000B0D94">
        <w:rPr>
          <w:rFonts w:ascii="標楷體" w:hAnsi="標楷體" w:hint="eastAsia"/>
          <w:kern w:val="20"/>
        </w:rPr>
        <w:t>主計室主任</w:t>
      </w:r>
      <w:r w:rsidRPr="000B0D94">
        <w:rPr>
          <w:rFonts w:ascii="標楷體" w:hAnsi="標楷體" w:hint="eastAsia"/>
          <w:kern w:val="20"/>
        </w:rPr>
        <w:tab/>
        <w:t>姚秀芬</w:t>
      </w:r>
    </w:p>
    <w:p w:rsidR="00885238" w:rsidRPr="000B0D94" w:rsidRDefault="00885238" w:rsidP="00885238">
      <w:pPr>
        <w:tabs>
          <w:tab w:val="left" w:pos="8789"/>
        </w:tabs>
        <w:autoSpaceDE w:val="0"/>
        <w:autoSpaceDN w:val="0"/>
        <w:adjustRightInd w:val="0"/>
        <w:spacing w:line="520" w:lineRule="exact"/>
        <w:ind w:leftChars="700" w:left="2326"/>
        <w:jc w:val="both"/>
        <w:rPr>
          <w:rFonts w:ascii="標楷體" w:hAnsi="標楷體"/>
          <w:kern w:val="20"/>
        </w:rPr>
      </w:pPr>
      <w:r w:rsidRPr="000B0D94">
        <w:rPr>
          <w:rFonts w:ascii="標楷體" w:hAnsi="標楷體" w:hint="eastAsia"/>
          <w:kern w:val="20"/>
        </w:rPr>
        <w:t>中小企業處處長</w:t>
      </w:r>
      <w:r w:rsidRPr="000B0D94">
        <w:rPr>
          <w:rFonts w:ascii="標楷體" w:hAnsi="標楷體" w:hint="eastAsia"/>
          <w:kern w:val="20"/>
        </w:rPr>
        <w:tab/>
        <w:t>葉雲龍</w:t>
      </w:r>
    </w:p>
    <w:p w:rsidR="00885238" w:rsidRPr="000B0D94" w:rsidRDefault="00885238" w:rsidP="00885238">
      <w:pPr>
        <w:tabs>
          <w:tab w:val="left" w:pos="8789"/>
        </w:tabs>
        <w:autoSpaceDE w:val="0"/>
        <w:autoSpaceDN w:val="0"/>
        <w:adjustRightInd w:val="0"/>
        <w:spacing w:line="520" w:lineRule="exact"/>
        <w:ind w:leftChars="1200" w:left="3988"/>
        <w:jc w:val="both"/>
        <w:rPr>
          <w:rFonts w:ascii="標楷體" w:hAnsi="標楷體"/>
          <w:kern w:val="20"/>
        </w:rPr>
      </w:pPr>
      <w:r w:rsidRPr="000B0D94">
        <w:rPr>
          <w:rFonts w:ascii="標楷體" w:hAnsi="標楷體" w:hint="eastAsia"/>
          <w:kern w:val="20"/>
        </w:rPr>
        <w:t>主計室主任</w:t>
      </w:r>
      <w:r w:rsidRPr="000B0D94">
        <w:rPr>
          <w:rFonts w:ascii="標楷體" w:hAnsi="標楷體" w:hint="eastAsia"/>
          <w:kern w:val="20"/>
        </w:rPr>
        <w:tab/>
        <w:t>詹孜孜</w:t>
      </w:r>
    </w:p>
    <w:p w:rsidR="00885238" w:rsidRPr="000B0D94" w:rsidRDefault="00885238" w:rsidP="00885238">
      <w:pPr>
        <w:tabs>
          <w:tab w:val="left" w:pos="8789"/>
        </w:tabs>
        <w:autoSpaceDE w:val="0"/>
        <w:autoSpaceDN w:val="0"/>
        <w:adjustRightInd w:val="0"/>
        <w:spacing w:line="520" w:lineRule="exact"/>
        <w:ind w:leftChars="700" w:left="2326"/>
        <w:jc w:val="both"/>
        <w:rPr>
          <w:rFonts w:ascii="標楷體" w:hAnsi="標楷體"/>
          <w:kern w:val="20"/>
        </w:rPr>
      </w:pPr>
      <w:r w:rsidRPr="000B0D94">
        <w:rPr>
          <w:rFonts w:ascii="標楷體" w:hAnsi="標楷體" w:hint="eastAsia"/>
          <w:kern w:val="20"/>
        </w:rPr>
        <w:t>加工出口區管理處處長</w:t>
      </w:r>
      <w:r w:rsidRPr="000B0D94">
        <w:rPr>
          <w:rFonts w:ascii="標楷體" w:hAnsi="標楷體" w:hint="eastAsia"/>
          <w:kern w:val="20"/>
        </w:rPr>
        <w:tab/>
        <w:t>黃文谷</w:t>
      </w:r>
    </w:p>
    <w:p w:rsidR="00885238" w:rsidRPr="000B0D94" w:rsidRDefault="00885238" w:rsidP="00885238">
      <w:pPr>
        <w:tabs>
          <w:tab w:val="left" w:pos="8789"/>
        </w:tabs>
        <w:autoSpaceDE w:val="0"/>
        <w:autoSpaceDN w:val="0"/>
        <w:adjustRightInd w:val="0"/>
        <w:spacing w:line="520" w:lineRule="exact"/>
        <w:ind w:leftChars="1500" w:left="4985"/>
        <w:jc w:val="both"/>
        <w:rPr>
          <w:rFonts w:ascii="標楷體" w:hAnsi="標楷體"/>
          <w:kern w:val="20"/>
        </w:rPr>
      </w:pPr>
      <w:r w:rsidRPr="000B0D94">
        <w:rPr>
          <w:rFonts w:ascii="標楷體" w:hAnsi="標楷體" w:hint="eastAsia"/>
          <w:kern w:val="20"/>
        </w:rPr>
        <w:t>主計室主任</w:t>
      </w:r>
      <w:r w:rsidRPr="000B0D94">
        <w:rPr>
          <w:rFonts w:ascii="標楷體" w:hAnsi="標楷體" w:hint="eastAsia"/>
          <w:kern w:val="20"/>
        </w:rPr>
        <w:tab/>
        <w:t>蔡蓮日</w:t>
      </w:r>
    </w:p>
    <w:p w:rsidR="00885238" w:rsidRPr="000B0D94" w:rsidRDefault="00885238" w:rsidP="00885238">
      <w:pPr>
        <w:tabs>
          <w:tab w:val="left" w:pos="8789"/>
        </w:tabs>
        <w:autoSpaceDE w:val="0"/>
        <w:autoSpaceDN w:val="0"/>
        <w:adjustRightInd w:val="0"/>
        <w:spacing w:line="520" w:lineRule="exact"/>
        <w:ind w:leftChars="700" w:left="2326"/>
        <w:jc w:val="both"/>
        <w:rPr>
          <w:rFonts w:ascii="標楷體" w:hAnsi="標楷體"/>
          <w:kern w:val="20"/>
        </w:rPr>
      </w:pPr>
      <w:r w:rsidRPr="000B0D94">
        <w:rPr>
          <w:rFonts w:ascii="標楷體" w:hAnsi="標楷體" w:hint="eastAsia"/>
          <w:kern w:val="20"/>
        </w:rPr>
        <w:t>中央地質調查所所長</w:t>
      </w:r>
      <w:r w:rsidRPr="000B0D94">
        <w:rPr>
          <w:rFonts w:ascii="標楷體" w:hAnsi="標楷體" w:hint="eastAsia"/>
          <w:kern w:val="20"/>
        </w:rPr>
        <w:tab/>
        <w:t>江崇榮</w:t>
      </w:r>
    </w:p>
    <w:p w:rsidR="00885238" w:rsidRPr="000B0D94" w:rsidRDefault="00885238" w:rsidP="00885238">
      <w:pPr>
        <w:tabs>
          <w:tab w:val="left" w:pos="8789"/>
        </w:tabs>
        <w:autoSpaceDE w:val="0"/>
        <w:autoSpaceDN w:val="0"/>
        <w:adjustRightInd w:val="0"/>
        <w:spacing w:line="520" w:lineRule="exact"/>
        <w:ind w:leftChars="1400" w:left="4653"/>
        <w:jc w:val="both"/>
        <w:rPr>
          <w:rFonts w:ascii="標楷體" w:hAnsi="標楷體"/>
          <w:kern w:val="20"/>
        </w:rPr>
      </w:pPr>
      <w:r w:rsidRPr="000B0D94">
        <w:rPr>
          <w:rFonts w:ascii="標楷體" w:hAnsi="標楷體" w:hint="eastAsia"/>
          <w:kern w:val="20"/>
        </w:rPr>
        <w:t>主計室主任</w:t>
      </w:r>
      <w:r w:rsidRPr="000B0D94">
        <w:rPr>
          <w:rFonts w:ascii="標楷體" w:hAnsi="標楷體" w:hint="eastAsia"/>
          <w:kern w:val="20"/>
        </w:rPr>
        <w:tab/>
        <w:t>黃淑卿</w:t>
      </w:r>
    </w:p>
    <w:p w:rsidR="00885238" w:rsidRPr="000B0D94" w:rsidRDefault="00885238" w:rsidP="00885238">
      <w:pPr>
        <w:tabs>
          <w:tab w:val="left" w:pos="8789"/>
        </w:tabs>
        <w:autoSpaceDE w:val="0"/>
        <w:autoSpaceDN w:val="0"/>
        <w:adjustRightInd w:val="0"/>
        <w:spacing w:line="520" w:lineRule="exact"/>
        <w:ind w:leftChars="700" w:left="2326"/>
        <w:jc w:val="both"/>
        <w:rPr>
          <w:rFonts w:ascii="標楷體" w:hAnsi="標楷體"/>
          <w:kern w:val="20"/>
        </w:rPr>
      </w:pPr>
      <w:r w:rsidRPr="000B0D94">
        <w:rPr>
          <w:rFonts w:ascii="標楷體" w:hAnsi="標楷體" w:hint="eastAsia"/>
          <w:kern w:val="20"/>
        </w:rPr>
        <w:t>能源局局長</w:t>
      </w:r>
      <w:r w:rsidRPr="000B0D94">
        <w:rPr>
          <w:rFonts w:ascii="標楷體" w:hAnsi="標楷體" w:hint="eastAsia"/>
          <w:kern w:val="20"/>
        </w:rPr>
        <w:tab/>
      </w:r>
      <w:r w:rsidR="007C2560" w:rsidRPr="000B0D94">
        <w:rPr>
          <w:rFonts w:ascii="標楷體" w:hAnsi="標楷體" w:hint="eastAsia"/>
          <w:kern w:val="20"/>
        </w:rPr>
        <w:t>王運銘</w:t>
      </w:r>
    </w:p>
    <w:p w:rsidR="00885238" w:rsidRPr="000B0D94" w:rsidRDefault="00885238" w:rsidP="00885238">
      <w:pPr>
        <w:tabs>
          <w:tab w:val="left" w:pos="8789"/>
        </w:tabs>
        <w:autoSpaceDE w:val="0"/>
        <w:autoSpaceDN w:val="0"/>
        <w:adjustRightInd w:val="0"/>
        <w:spacing w:line="520" w:lineRule="exact"/>
        <w:ind w:leftChars="1000" w:left="3323"/>
        <w:jc w:val="both"/>
        <w:rPr>
          <w:rFonts w:ascii="標楷體" w:hAnsi="標楷體"/>
          <w:kern w:val="20"/>
        </w:rPr>
      </w:pPr>
      <w:r w:rsidRPr="000B0D94">
        <w:rPr>
          <w:rFonts w:ascii="標楷體" w:hAnsi="標楷體" w:hint="eastAsia"/>
          <w:kern w:val="20"/>
        </w:rPr>
        <w:t>主計室主任</w:t>
      </w:r>
      <w:r w:rsidRPr="000B0D94">
        <w:rPr>
          <w:rFonts w:ascii="標楷體" w:hAnsi="標楷體" w:hint="eastAsia"/>
          <w:kern w:val="20"/>
        </w:rPr>
        <w:tab/>
        <w:t>林甄郁</w:t>
      </w:r>
    </w:p>
    <w:p w:rsidR="00F55002" w:rsidRPr="000B0D94" w:rsidRDefault="00F55002" w:rsidP="00F55002">
      <w:pPr>
        <w:tabs>
          <w:tab w:val="left" w:pos="2988"/>
          <w:tab w:val="left" w:pos="4316"/>
          <w:tab w:val="left" w:pos="8789"/>
          <w:tab w:val="left" w:pos="8931"/>
        </w:tabs>
        <w:spacing w:line="520" w:lineRule="exact"/>
        <w:ind w:leftChars="497" w:left="3324" w:hangingChars="503" w:hanging="1672"/>
        <w:rPr>
          <w:rFonts w:ascii="標楷體" w:hAnsi="標楷體"/>
        </w:rPr>
      </w:pPr>
      <w:r w:rsidRPr="000B0D94">
        <w:rPr>
          <w:rFonts w:ascii="標楷體" w:hAnsi="標楷體" w:hint="eastAsia"/>
        </w:rPr>
        <w:t>國家發展委員會主任委員</w:t>
      </w:r>
      <w:r w:rsidRPr="000B0D94">
        <w:rPr>
          <w:rFonts w:ascii="標楷體" w:hAnsi="標楷體" w:hint="eastAsia"/>
        </w:rPr>
        <w:tab/>
        <w:t>管中閔</w:t>
      </w:r>
    </w:p>
    <w:p w:rsidR="007C2560" w:rsidRPr="000B0D94" w:rsidRDefault="007C2560" w:rsidP="007C2560">
      <w:pPr>
        <w:tabs>
          <w:tab w:val="left" w:pos="8789"/>
        </w:tabs>
        <w:autoSpaceDE w:val="0"/>
        <w:autoSpaceDN w:val="0"/>
        <w:adjustRightInd w:val="0"/>
        <w:spacing w:line="520" w:lineRule="exact"/>
        <w:ind w:leftChars="801" w:left="2662" w:firstLine="1306"/>
        <w:jc w:val="both"/>
        <w:rPr>
          <w:rFonts w:ascii="標楷體" w:hAnsi="標楷體"/>
          <w:kern w:val="20"/>
        </w:rPr>
      </w:pPr>
      <w:r w:rsidRPr="000B0D94">
        <w:rPr>
          <w:rFonts w:ascii="標楷體" w:hAnsi="標楷體" w:hint="eastAsia"/>
          <w:kern w:val="20"/>
        </w:rPr>
        <w:t>副主任委員</w:t>
      </w:r>
      <w:r w:rsidRPr="000B0D94">
        <w:rPr>
          <w:rFonts w:ascii="標楷體" w:hAnsi="標楷體" w:hint="eastAsia"/>
          <w:kern w:val="20"/>
        </w:rPr>
        <w:tab/>
        <w:t>高仙桂</w:t>
      </w:r>
    </w:p>
    <w:p w:rsidR="00F55002" w:rsidRPr="000B0D94" w:rsidRDefault="00F55002" w:rsidP="00F55002">
      <w:pPr>
        <w:tabs>
          <w:tab w:val="left" w:pos="8789"/>
        </w:tabs>
        <w:autoSpaceDE w:val="0"/>
        <w:autoSpaceDN w:val="0"/>
        <w:adjustRightInd w:val="0"/>
        <w:spacing w:line="520" w:lineRule="exact"/>
        <w:ind w:leftChars="801" w:left="2662" w:firstLine="1306"/>
        <w:jc w:val="both"/>
        <w:rPr>
          <w:rFonts w:ascii="標楷體" w:hAnsi="標楷體"/>
          <w:kern w:val="20"/>
        </w:rPr>
      </w:pPr>
      <w:r w:rsidRPr="000B0D94">
        <w:rPr>
          <w:rFonts w:ascii="標楷體" w:hAnsi="標楷體" w:hint="eastAsia"/>
          <w:kern w:val="20"/>
        </w:rPr>
        <w:t>主任秘書</w:t>
      </w:r>
      <w:r w:rsidRPr="000B0D94">
        <w:rPr>
          <w:rFonts w:ascii="標楷體" w:hAnsi="標楷體" w:hint="eastAsia"/>
          <w:kern w:val="20"/>
        </w:rPr>
        <w:tab/>
        <w:t>曾雪如</w:t>
      </w:r>
    </w:p>
    <w:p w:rsidR="00F55002" w:rsidRPr="000B0D94" w:rsidRDefault="00F55002" w:rsidP="00F55002">
      <w:pPr>
        <w:tabs>
          <w:tab w:val="left" w:pos="8789"/>
        </w:tabs>
        <w:autoSpaceDE w:val="0"/>
        <w:autoSpaceDN w:val="0"/>
        <w:adjustRightInd w:val="0"/>
        <w:spacing w:line="520" w:lineRule="exact"/>
        <w:ind w:leftChars="801" w:left="2662" w:firstLine="1306"/>
        <w:jc w:val="both"/>
        <w:rPr>
          <w:rFonts w:ascii="標楷體" w:hAnsi="標楷體"/>
          <w:kern w:val="20"/>
        </w:rPr>
      </w:pPr>
      <w:r w:rsidRPr="000B0D94">
        <w:rPr>
          <w:rFonts w:ascii="標楷體" w:hAnsi="標楷體" w:hint="eastAsia"/>
          <w:kern w:val="20"/>
        </w:rPr>
        <w:t>綜合規劃處處長</w:t>
      </w:r>
      <w:r w:rsidRPr="000B0D94">
        <w:rPr>
          <w:rFonts w:ascii="標楷體" w:hAnsi="標楷體" w:hint="eastAsia"/>
          <w:kern w:val="20"/>
        </w:rPr>
        <w:tab/>
        <w:t>張惠娟</w:t>
      </w:r>
    </w:p>
    <w:p w:rsidR="00F55002" w:rsidRPr="000B0D94" w:rsidRDefault="00F55002" w:rsidP="00F55002">
      <w:pPr>
        <w:tabs>
          <w:tab w:val="left" w:pos="8789"/>
        </w:tabs>
        <w:autoSpaceDE w:val="0"/>
        <w:autoSpaceDN w:val="0"/>
        <w:adjustRightInd w:val="0"/>
        <w:spacing w:line="520" w:lineRule="exact"/>
        <w:ind w:leftChars="801" w:left="2662" w:firstLine="1306"/>
        <w:jc w:val="both"/>
        <w:rPr>
          <w:rFonts w:ascii="標楷體" w:hAnsi="標楷體"/>
          <w:kern w:val="20"/>
        </w:rPr>
      </w:pPr>
      <w:r w:rsidRPr="000B0D94">
        <w:rPr>
          <w:rFonts w:ascii="標楷體" w:hAnsi="標楷體" w:hint="eastAsia"/>
          <w:kern w:val="20"/>
        </w:rPr>
        <w:t>經濟發展處處長</w:t>
      </w:r>
      <w:r w:rsidRPr="000B0D94">
        <w:rPr>
          <w:rFonts w:ascii="標楷體" w:hAnsi="標楷體" w:hint="eastAsia"/>
          <w:kern w:val="20"/>
        </w:rPr>
        <w:tab/>
        <w:t>吳明蕙</w:t>
      </w:r>
    </w:p>
    <w:p w:rsidR="007C2560" w:rsidRPr="000B0D94" w:rsidRDefault="007C2560" w:rsidP="007C2560">
      <w:pPr>
        <w:tabs>
          <w:tab w:val="left" w:pos="8789"/>
        </w:tabs>
        <w:autoSpaceDE w:val="0"/>
        <w:autoSpaceDN w:val="0"/>
        <w:adjustRightInd w:val="0"/>
        <w:spacing w:line="520" w:lineRule="exact"/>
        <w:ind w:leftChars="801" w:left="2662" w:firstLine="1306"/>
        <w:jc w:val="both"/>
        <w:rPr>
          <w:rFonts w:ascii="標楷體" w:hAnsi="標楷體"/>
          <w:kern w:val="20"/>
        </w:rPr>
      </w:pPr>
      <w:r w:rsidRPr="000B0D94">
        <w:rPr>
          <w:rFonts w:ascii="標楷體" w:hAnsi="標楷體" w:hint="eastAsia"/>
          <w:kern w:val="20"/>
        </w:rPr>
        <w:t>社會發展處處長</w:t>
      </w:r>
      <w:r w:rsidRPr="000B0D94">
        <w:rPr>
          <w:rFonts w:ascii="標楷體" w:hAnsi="標楷體" w:hint="eastAsia"/>
          <w:kern w:val="20"/>
        </w:rPr>
        <w:tab/>
        <w:t>李武育</w:t>
      </w:r>
    </w:p>
    <w:p w:rsidR="00F55002" w:rsidRPr="000B0D94" w:rsidRDefault="00F55002" w:rsidP="00F55002">
      <w:pPr>
        <w:tabs>
          <w:tab w:val="left" w:pos="8789"/>
        </w:tabs>
        <w:autoSpaceDE w:val="0"/>
        <w:autoSpaceDN w:val="0"/>
        <w:adjustRightInd w:val="0"/>
        <w:spacing w:line="520" w:lineRule="exact"/>
        <w:ind w:leftChars="801" w:left="2662" w:firstLine="1306"/>
        <w:jc w:val="both"/>
        <w:rPr>
          <w:rFonts w:ascii="標楷體" w:hAnsi="標楷體"/>
          <w:kern w:val="20"/>
        </w:rPr>
      </w:pPr>
      <w:r w:rsidRPr="000B0D94">
        <w:rPr>
          <w:rFonts w:ascii="標楷體" w:hAnsi="標楷體" w:hint="eastAsia"/>
          <w:kern w:val="20"/>
        </w:rPr>
        <w:t>產業發展處處長</w:t>
      </w:r>
      <w:r w:rsidRPr="000B0D94">
        <w:rPr>
          <w:rFonts w:ascii="標楷體" w:hAnsi="標楷體" w:hint="eastAsia"/>
          <w:kern w:val="20"/>
        </w:rPr>
        <w:tab/>
      </w:r>
      <w:r w:rsidR="007C2560" w:rsidRPr="000B0D94">
        <w:rPr>
          <w:rFonts w:ascii="標楷體" w:hAnsi="標楷體" w:hint="eastAsia"/>
          <w:kern w:val="20"/>
        </w:rPr>
        <w:t>詹方冠</w:t>
      </w:r>
    </w:p>
    <w:p w:rsidR="00F55002" w:rsidRPr="000B0D94" w:rsidRDefault="00F55002" w:rsidP="00F55002">
      <w:pPr>
        <w:tabs>
          <w:tab w:val="left" w:pos="8789"/>
        </w:tabs>
        <w:autoSpaceDE w:val="0"/>
        <w:autoSpaceDN w:val="0"/>
        <w:adjustRightInd w:val="0"/>
        <w:spacing w:line="520" w:lineRule="exact"/>
        <w:ind w:leftChars="801" w:left="2662" w:firstLine="1306"/>
        <w:jc w:val="both"/>
        <w:rPr>
          <w:rFonts w:ascii="標楷體" w:hAnsi="標楷體"/>
          <w:kern w:val="20"/>
        </w:rPr>
      </w:pPr>
      <w:r w:rsidRPr="000B0D94">
        <w:rPr>
          <w:rFonts w:ascii="標楷體" w:hAnsi="標楷體" w:hint="eastAsia"/>
          <w:kern w:val="20"/>
        </w:rPr>
        <w:t>人力發展處處長</w:t>
      </w:r>
      <w:r w:rsidRPr="000B0D94">
        <w:rPr>
          <w:rFonts w:ascii="標楷體" w:hAnsi="標楷體" w:hint="eastAsia"/>
          <w:kern w:val="20"/>
        </w:rPr>
        <w:tab/>
        <w:t>張恒裕</w:t>
      </w:r>
    </w:p>
    <w:p w:rsidR="00F55002" w:rsidRPr="000B0D94" w:rsidRDefault="00F55002" w:rsidP="00F55002">
      <w:pPr>
        <w:tabs>
          <w:tab w:val="left" w:pos="8789"/>
        </w:tabs>
        <w:autoSpaceDE w:val="0"/>
        <w:autoSpaceDN w:val="0"/>
        <w:adjustRightInd w:val="0"/>
        <w:spacing w:line="520" w:lineRule="exact"/>
        <w:ind w:leftChars="801" w:left="2662" w:firstLine="1306"/>
        <w:jc w:val="both"/>
        <w:rPr>
          <w:rFonts w:ascii="標楷體" w:hAnsi="標楷體"/>
          <w:kern w:val="20"/>
        </w:rPr>
      </w:pPr>
      <w:r w:rsidRPr="000B0D94">
        <w:rPr>
          <w:rFonts w:ascii="標楷體" w:hAnsi="標楷體" w:hint="eastAsia"/>
          <w:kern w:val="20"/>
        </w:rPr>
        <w:t>國土區域離島發展處處長</w:t>
      </w:r>
      <w:r w:rsidRPr="000B0D94">
        <w:rPr>
          <w:rFonts w:ascii="標楷體" w:hAnsi="標楷體" w:hint="eastAsia"/>
          <w:kern w:val="20"/>
        </w:rPr>
        <w:tab/>
        <w:t>郭翡玉</w:t>
      </w:r>
    </w:p>
    <w:p w:rsidR="00F55002" w:rsidRPr="000B0D94" w:rsidRDefault="00F55002" w:rsidP="00F55002">
      <w:pPr>
        <w:tabs>
          <w:tab w:val="left" w:pos="8789"/>
        </w:tabs>
        <w:autoSpaceDE w:val="0"/>
        <w:autoSpaceDN w:val="0"/>
        <w:adjustRightInd w:val="0"/>
        <w:spacing w:line="520" w:lineRule="exact"/>
        <w:ind w:leftChars="801" w:left="2662" w:firstLine="1306"/>
        <w:jc w:val="both"/>
        <w:rPr>
          <w:rFonts w:ascii="標楷體" w:hAnsi="標楷體"/>
          <w:kern w:val="20"/>
        </w:rPr>
      </w:pPr>
      <w:r w:rsidRPr="000B0D94">
        <w:rPr>
          <w:rFonts w:ascii="標楷體" w:hAnsi="標楷體" w:hint="eastAsia"/>
          <w:kern w:val="20"/>
        </w:rPr>
        <w:t>管制考核處處長</w:t>
      </w:r>
      <w:r w:rsidRPr="000B0D94">
        <w:rPr>
          <w:rFonts w:ascii="標楷體" w:hAnsi="標楷體" w:hint="eastAsia"/>
          <w:kern w:val="20"/>
        </w:rPr>
        <w:tab/>
        <w:t>何全德</w:t>
      </w:r>
    </w:p>
    <w:p w:rsidR="00F55002" w:rsidRPr="000B0D94" w:rsidRDefault="00F55002" w:rsidP="00F55002">
      <w:pPr>
        <w:tabs>
          <w:tab w:val="left" w:pos="8789"/>
        </w:tabs>
        <w:autoSpaceDE w:val="0"/>
        <w:autoSpaceDN w:val="0"/>
        <w:adjustRightInd w:val="0"/>
        <w:spacing w:line="520" w:lineRule="exact"/>
        <w:ind w:leftChars="801" w:left="2662" w:firstLine="1306"/>
        <w:jc w:val="both"/>
        <w:rPr>
          <w:rFonts w:ascii="標楷體" w:hAnsi="標楷體"/>
          <w:kern w:val="20"/>
        </w:rPr>
      </w:pPr>
      <w:r w:rsidRPr="000B0D94">
        <w:rPr>
          <w:rFonts w:ascii="標楷體" w:hAnsi="標楷體" w:hint="eastAsia"/>
          <w:kern w:val="20"/>
        </w:rPr>
        <w:t>資訊管理處處長</w:t>
      </w:r>
      <w:r w:rsidRPr="000B0D94">
        <w:rPr>
          <w:rFonts w:ascii="標楷體" w:hAnsi="標楷體" w:hint="eastAsia"/>
          <w:kern w:val="20"/>
        </w:rPr>
        <w:tab/>
        <w:t>簡宏偉</w:t>
      </w:r>
    </w:p>
    <w:p w:rsidR="00F55002" w:rsidRPr="000B0D94" w:rsidRDefault="00F55002" w:rsidP="00F55002">
      <w:pPr>
        <w:tabs>
          <w:tab w:val="left" w:pos="8789"/>
        </w:tabs>
        <w:autoSpaceDE w:val="0"/>
        <w:autoSpaceDN w:val="0"/>
        <w:adjustRightInd w:val="0"/>
        <w:spacing w:line="520" w:lineRule="exact"/>
        <w:ind w:leftChars="801" w:left="2662" w:firstLine="1306"/>
        <w:jc w:val="both"/>
        <w:rPr>
          <w:rFonts w:ascii="標楷體" w:hAnsi="標楷體"/>
          <w:kern w:val="20"/>
        </w:rPr>
      </w:pPr>
      <w:r w:rsidRPr="000B0D94">
        <w:rPr>
          <w:rFonts w:ascii="標楷體" w:hAnsi="標楷體" w:hint="eastAsia"/>
          <w:kern w:val="20"/>
        </w:rPr>
        <w:t>法制協調中心主任</w:t>
      </w:r>
      <w:r w:rsidRPr="000B0D94">
        <w:rPr>
          <w:rFonts w:ascii="標楷體" w:hAnsi="標楷體" w:hint="eastAsia"/>
          <w:kern w:val="20"/>
        </w:rPr>
        <w:tab/>
      </w:r>
      <w:r w:rsidR="003022F7" w:rsidRPr="000B0D94">
        <w:rPr>
          <w:rFonts w:ascii="標楷體" w:hAnsi="標楷體" w:hint="eastAsia"/>
          <w:kern w:val="20"/>
        </w:rPr>
        <w:t>羅清榮</w:t>
      </w:r>
    </w:p>
    <w:p w:rsidR="00F55002" w:rsidRPr="000B0D94" w:rsidRDefault="00F55002" w:rsidP="00F55002">
      <w:pPr>
        <w:tabs>
          <w:tab w:val="left" w:pos="8789"/>
        </w:tabs>
        <w:autoSpaceDE w:val="0"/>
        <w:autoSpaceDN w:val="0"/>
        <w:adjustRightInd w:val="0"/>
        <w:spacing w:line="520" w:lineRule="exact"/>
        <w:ind w:leftChars="801" w:left="2662" w:firstLine="1306"/>
        <w:jc w:val="both"/>
        <w:rPr>
          <w:rFonts w:ascii="標楷體" w:hAnsi="標楷體"/>
          <w:kern w:val="20"/>
        </w:rPr>
      </w:pPr>
      <w:r w:rsidRPr="000B0D94">
        <w:rPr>
          <w:rFonts w:ascii="標楷體" w:hAnsi="標楷體" w:hint="eastAsia"/>
          <w:kern w:val="20"/>
        </w:rPr>
        <w:t>秘書室主任</w:t>
      </w:r>
      <w:r w:rsidRPr="000B0D94">
        <w:rPr>
          <w:rFonts w:ascii="標楷體" w:hAnsi="標楷體" w:hint="eastAsia"/>
          <w:kern w:val="20"/>
        </w:rPr>
        <w:tab/>
        <w:t>倪  明</w:t>
      </w:r>
    </w:p>
    <w:p w:rsidR="00F55002" w:rsidRPr="000B0D94" w:rsidRDefault="00F55002" w:rsidP="00F55002">
      <w:pPr>
        <w:tabs>
          <w:tab w:val="left" w:pos="8789"/>
        </w:tabs>
        <w:autoSpaceDE w:val="0"/>
        <w:autoSpaceDN w:val="0"/>
        <w:adjustRightInd w:val="0"/>
        <w:spacing w:line="520" w:lineRule="exact"/>
        <w:ind w:leftChars="801" w:left="2662" w:firstLine="1306"/>
        <w:jc w:val="both"/>
        <w:rPr>
          <w:rFonts w:ascii="標楷體" w:hAnsi="標楷體"/>
          <w:kern w:val="20"/>
        </w:rPr>
      </w:pPr>
      <w:r w:rsidRPr="000B0D94">
        <w:rPr>
          <w:rFonts w:ascii="標楷體" w:hAnsi="標楷體" w:hint="eastAsia"/>
          <w:kern w:val="20"/>
        </w:rPr>
        <w:t>人事室主任</w:t>
      </w:r>
      <w:r w:rsidRPr="000B0D94">
        <w:rPr>
          <w:rFonts w:ascii="標楷體" w:hAnsi="標楷體" w:hint="eastAsia"/>
          <w:kern w:val="20"/>
        </w:rPr>
        <w:tab/>
        <w:t>廖讚豐</w:t>
      </w:r>
    </w:p>
    <w:p w:rsidR="00F55002" w:rsidRPr="000B0D94" w:rsidRDefault="00F55002" w:rsidP="00F55002">
      <w:pPr>
        <w:tabs>
          <w:tab w:val="left" w:pos="8789"/>
        </w:tabs>
        <w:autoSpaceDE w:val="0"/>
        <w:autoSpaceDN w:val="0"/>
        <w:adjustRightInd w:val="0"/>
        <w:spacing w:line="520" w:lineRule="exact"/>
        <w:ind w:leftChars="801" w:left="2662" w:firstLine="1306"/>
        <w:jc w:val="both"/>
        <w:rPr>
          <w:rFonts w:ascii="標楷體" w:hAnsi="標楷體"/>
          <w:kern w:val="20"/>
        </w:rPr>
      </w:pPr>
      <w:r w:rsidRPr="000B0D94">
        <w:rPr>
          <w:rFonts w:ascii="標楷體" w:hAnsi="標楷體" w:hint="eastAsia"/>
          <w:kern w:val="20"/>
        </w:rPr>
        <w:t>主計室主任</w:t>
      </w:r>
      <w:r w:rsidRPr="000B0D94">
        <w:rPr>
          <w:rFonts w:ascii="標楷體" w:hAnsi="標楷體" w:hint="eastAsia"/>
          <w:kern w:val="20"/>
        </w:rPr>
        <w:tab/>
        <w:t>黃鴻文</w:t>
      </w:r>
    </w:p>
    <w:p w:rsidR="00F55002" w:rsidRPr="000B0D94" w:rsidRDefault="00F55002" w:rsidP="00F55002">
      <w:pPr>
        <w:tabs>
          <w:tab w:val="left" w:pos="8789"/>
        </w:tabs>
        <w:autoSpaceDE w:val="0"/>
        <w:autoSpaceDN w:val="0"/>
        <w:adjustRightInd w:val="0"/>
        <w:spacing w:line="520" w:lineRule="exact"/>
        <w:ind w:leftChars="700" w:left="2326"/>
        <w:jc w:val="both"/>
        <w:rPr>
          <w:rFonts w:ascii="標楷體" w:hAnsi="標楷體"/>
          <w:kern w:val="20"/>
        </w:rPr>
      </w:pPr>
      <w:r w:rsidRPr="000B0D94">
        <w:rPr>
          <w:rFonts w:ascii="標楷體" w:hAnsi="標楷體" w:hint="eastAsia"/>
          <w:kern w:val="20"/>
        </w:rPr>
        <w:t>檔案管理局局長</w:t>
      </w:r>
      <w:r w:rsidRPr="000B0D94">
        <w:rPr>
          <w:rFonts w:ascii="標楷體" w:hAnsi="標楷體" w:hint="eastAsia"/>
          <w:kern w:val="20"/>
        </w:rPr>
        <w:tab/>
        <w:t>陳旭琳</w:t>
      </w:r>
    </w:p>
    <w:p w:rsidR="00F55002" w:rsidRPr="000B0D94" w:rsidRDefault="00F55002" w:rsidP="00F84D49">
      <w:pPr>
        <w:tabs>
          <w:tab w:val="left" w:pos="8789"/>
        </w:tabs>
        <w:autoSpaceDE w:val="0"/>
        <w:autoSpaceDN w:val="0"/>
        <w:adjustRightInd w:val="0"/>
        <w:spacing w:line="520" w:lineRule="exact"/>
        <w:ind w:leftChars="700" w:left="2326"/>
        <w:jc w:val="both"/>
        <w:rPr>
          <w:rFonts w:ascii="標楷體" w:hAnsi="標楷體"/>
          <w:kern w:val="20"/>
        </w:rPr>
      </w:pPr>
      <w:r w:rsidRPr="000B0D94">
        <w:rPr>
          <w:rFonts w:ascii="標楷體" w:hAnsi="標楷體" w:hint="eastAsia"/>
          <w:kern w:val="20"/>
        </w:rPr>
        <w:t>行政院國家發展基金管理會副執行秘書</w:t>
      </w:r>
      <w:r w:rsidRPr="000B0D94">
        <w:rPr>
          <w:rFonts w:ascii="標楷體" w:hAnsi="標楷體" w:hint="eastAsia"/>
          <w:kern w:val="20"/>
        </w:rPr>
        <w:tab/>
        <w:t>蘇來</w:t>
      </w:r>
      <w:r w:rsidR="007C2560" w:rsidRPr="000B0D94">
        <w:rPr>
          <w:rFonts w:ascii="標楷體" w:hAnsi="標楷體" w:hint="eastAsia"/>
          <w:kern w:val="20"/>
        </w:rPr>
        <w:t>守</w:t>
      </w:r>
    </w:p>
    <w:p w:rsidR="00885238" w:rsidRPr="000B0D94" w:rsidRDefault="00885238" w:rsidP="00F55002">
      <w:pPr>
        <w:tabs>
          <w:tab w:val="left" w:pos="8789"/>
        </w:tabs>
        <w:autoSpaceDE w:val="0"/>
        <w:autoSpaceDN w:val="0"/>
        <w:adjustRightInd w:val="0"/>
        <w:spacing w:line="480" w:lineRule="exact"/>
        <w:ind w:leftChars="485" w:left="4935" w:hangingChars="1000" w:hanging="3323"/>
        <w:jc w:val="both"/>
        <w:rPr>
          <w:rFonts w:ascii="標楷體" w:hAnsi="標楷體"/>
          <w:kern w:val="20"/>
        </w:rPr>
      </w:pPr>
      <w:r w:rsidRPr="000B0D94">
        <w:rPr>
          <w:rFonts w:ascii="標楷體" w:hAnsi="標楷體" w:hint="eastAsia"/>
          <w:kern w:val="20"/>
        </w:rPr>
        <w:t>行政院主計總處公務預算處</w:t>
      </w:r>
      <w:r w:rsidR="007C2560" w:rsidRPr="000B0D94">
        <w:rPr>
          <w:rFonts w:ascii="標楷體" w:hAnsi="標楷體" w:hint="eastAsia"/>
          <w:kern w:val="20"/>
        </w:rPr>
        <w:t>專門</w:t>
      </w:r>
      <w:r w:rsidRPr="000B0D94">
        <w:rPr>
          <w:rFonts w:ascii="標楷體" w:hAnsi="標楷體" w:hint="eastAsia"/>
          <w:kern w:val="20"/>
        </w:rPr>
        <w:t>委員</w:t>
      </w:r>
      <w:r w:rsidRPr="000B0D94">
        <w:rPr>
          <w:rFonts w:ascii="標楷體" w:hAnsi="標楷體" w:hint="eastAsia"/>
          <w:kern w:val="20"/>
        </w:rPr>
        <w:tab/>
      </w:r>
      <w:r w:rsidR="007C2560" w:rsidRPr="000B0D94">
        <w:rPr>
          <w:rFonts w:ascii="標楷體" w:hAnsi="標楷體" w:hint="eastAsia"/>
          <w:kern w:val="20"/>
        </w:rPr>
        <w:t>李錫東</w:t>
      </w:r>
    </w:p>
    <w:p w:rsidR="007C2560" w:rsidRPr="000B0D94" w:rsidRDefault="007C2560" w:rsidP="007C2560">
      <w:pPr>
        <w:tabs>
          <w:tab w:val="left" w:pos="8789"/>
        </w:tabs>
        <w:autoSpaceDE w:val="0"/>
        <w:autoSpaceDN w:val="0"/>
        <w:adjustRightInd w:val="0"/>
        <w:spacing w:line="480" w:lineRule="exact"/>
        <w:ind w:leftChars="1185" w:left="7261" w:hangingChars="1000" w:hanging="3323"/>
        <w:jc w:val="both"/>
        <w:rPr>
          <w:rFonts w:ascii="標楷體" w:hAnsi="標楷體"/>
          <w:kern w:val="20"/>
        </w:rPr>
      </w:pPr>
      <w:r w:rsidRPr="000B0D94">
        <w:rPr>
          <w:rFonts w:ascii="標楷體" w:hAnsi="標楷體" w:hint="eastAsia"/>
          <w:kern w:val="20"/>
        </w:rPr>
        <w:t>基金預算處科長</w:t>
      </w:r>
      <w:r w:rsidRPr="000B0D94">
        <w:rPr>
          <w:rFonts w:ascii="標楷體" w:hAnsi="標楷體" w:hint="eastAsia"/>
          <w:kern w:val="20"/>
        </w:rPr>
        <w:tab/>
      </w:r>
      <w:r w:rsidRPr="000B0D94">
        <w:rPr>
          <w:rFonts w:ascii="標楷體" w:hAnsi="標楷體" w:hint="eastAsia"/>
          <w:kern w:val="20"/>
        </w:rPr>
        <w:tab/>
        <w:t>邱幼惠</w:t>
      </w:r>
    </w:p>
    <w:p w:rsidR="004B6BE4" w:rsidRPr="000B0D94" w:rsidRDefault="004B6BE4" w:rsidP="004B6BE4">
      <w:pPr>
        <w:tabs>
          <w:tab w:val="left" w:pos="2988"/>
          <w:tab w:val="left" w:pos="4316"/>
          <w:tab w:val="left" w:pos="8789"/>
          <w:tab w:val="left" w:pos="8931"/>
        </w:tabs>
        <w:spacing w:line="520" w:lineRule="exact"/>
        <w:ind w:leftChars="500" w:left="3165" w:hangingChars="500" w:hanging="1503"/>
        <w:rPr>
          <w:rFonts w:ascii="標楷體" w:hAnsi="標楷體"/>
          <w:b/>
          <w:spacing w:val="-16"/>
          <w:kern w:val="20"/>
        </w:rPr>
      </w:pPr>
      <w:r w:rsidRPr="000B0D94">
        <w:rPr>
          <w:rFonts w:ascii="標楷體" w:hAnsi="標楷體" w:hint="eastAsia"/>
          <w:b/>
          <w:spacing w:val="-16"/>
          <w:kern w:val="20"/>
        </w:rPr>
        <w:t>103年12月11日（星期四）</w:t>
      </w:r>
    </w:p>
    <w:p w:rsidR="00D14AD4" w:rsidRPr="000B0D94" w:rsidRDefault="00D14AD4" w:rsidP="00D14AD4">
      <w:pPr>
        <w:tabs>
          <w:tab w:val="left" w:pos="8789"/>
        </w:tabs>
        <w:autoSpaceDE w:val="0"/>
        <w:autoSpaceDN w:val="0"/>
        <w:adjustRightInd w:val="0"/>
        <w:spacing w:line="520" w:lineRule="exact"/>
        <w:ind w:leftChars="498" w:left="1655" w:firstLineChars="3" w:firstLine="10"/>
        <w:jc w:val="both"/>
        <w:rPr>
          <w:rFonts w:ascii="標楷體" w:hAnsi="標楷體"/>
          <w:kern w:val="20"/>
        </w:rPr>
      </w:pPr>
      <w:r w:rsidRPr="000B0D94">
        <w:rPr>
          <w:rFonts w:ascii="標楷體" w:hAnsi="標楷體" w:hint="eastAsia"/>
          <w:kern w:val="20"/>
        </w:rPr>
        <w:t>經濟部部長</w:t>
      </w:r>
      <w:r w:rsidRPr="000B0D94">
        <w:rPr>
          <w:rFonts w:ascii="標楷體" w:hAnsi="標楷體" w:hint="eastAsia"/>
          <w:kern w:val="20"/>
        </w:rPr>
        <w:tab/>
        <w:t>鄧振中</w:t>
      </w:r>
    </w:p>
    <w:p w:rsidR="00D14AD4" w:rsidRPr="000B0D94" w:rsidRDefault="00D14AD4" w:rsidP="00D14AD4">
      <w:pPr>
        <w:tabs>
          <w:tab w:val="left" w:pos="8789"/>
        </w:tabs>
        <w:autoSpaceDE w:val="0"/>
        <w:autoSpaceDN w:val="0"/>
        <w:adjustRightInd w:val="0"/>
        <w:spacing w:line="520" w:lineRule="exact"/>
        <w:ind w:leftChars="801" w:left="2663" w:hanging="1"/>
        <w:jc w:val="both"/>
        <w:rPr>
          <w:rFonts w:ascii="標楷體" w:hAnsi="標楷體"/>
          <w:kern w:val="20"/>
        </w:rPr>
      </w:pPr>
      <w:r w:rsidRPr="000B0D94">
        <w:rPr>
          <w:rFonts w:ascii="標楷體" w:hAnsi="標楷體" w:hint="eastAsia"/>
          <w:kern w:val="20"/>
        </w:rPr>
        <w:t>政務次長</w:t>
      </w:r>
      <w:r w:rsidRPr="000B0D94">
        <w:rPr>
          <w:rFonts w:ascii="標楷體" w:hAnsi="標楷體" w:hint="eastAsia"/>
          <w:kern w:val="20"/>
        </w:rPr>
        <w:tab/>
        <w:t>卓士昭</w:t>
      </w:r>
    </w:p>
    <w:p w:rsidR="00D14AD4" w:rsidRPr="000B0D94" w:rsidRDefault="00D14AD4" w:rsidP="00D14AD4">
      <w:pPr>
        <w:tabs>
          <w:tab w:val="left" w:pos="8789"/>
        </w:tabs>
        <w:autoSpaceDE w:val="0"/>
        <w:autoSpaceDN w:val="0"/>
        <w:adjustRightInd w:val="0"/>
        <w:spacing w:line="520" w:lineRule="exact"/>
        <w:ind w:leftChars="801" w:left="2663" w:hanging="1"/>
        <w:jc w:val="both"/>
        <w:rPr>
          <w:rFonts w:ascii="標楷體" w:hAnsi="標楷體"/>
          <w:kern w:val="20"/>
        </w:rPr>
      </w:pPr>
      <w:r w:rsidRPr="000B0D94">
        <w:rPr>
          <w:rFonts w:ascii="標楷體" w:hAnsi="標楷體" w:hint="eastAsia"/>
          <w:kern w:val="20"/>
        </w:rPr>
        <w:t>主任秘書</w:t>
      </w:r>
      <w:r w:rsidRPr="000B0D94">
        <w:rPr>
          <w:rFonts w:ascii="標楷體" w:hAnsi="標楷體" w:hint="eastAsia"/>
          <w:kern w:val="20"/>
        </w:rPr>
        <w:tab/>
        <w:t>陳怡鈴</w:t>
      </w:r>
    </w:p>
    <w:p w:rsidR="00D14AD4" w:rsidRPr="000B0D94" w:rsidRDefault="00D14AD4" w:rsidP="00D14AD4">
      <w:pPr>
        <w:tabs>
          <w:tab w:val="left" w:pos="8789"/>
        </w:tabs>
        <w:autoSpaceDE w:val="0"/>
        <w:autoSpaceDN w:val="0"/>
        <w:adjustRightInd w:val="0"/>
        <w:spacing w:line="520" w:lineRule="exact"/>
        <w:ind w:leftChars="801" w:left="2663" w:hanging="1"/>
        <w:jc w:val="both"/>
        <w:rPr>
          <w:rFonts w:ascii="標楷體" w:hAnsi="標楷體"/>
          <w:kern w:val="20"/>
        </w:rPr>
      </w:pPr>
      <w:r w:rsidRPr="000B0D94">
        <w:rPr>
          <w:rFonts w:ascii="標楷體" w:hAnsi="標楷體" w:hint="eastAsia"/>
          <w:kern w:val="20"/>
        </w:rPr>
        <w:t>商業司司長</w:t>
      </w:r>
      <w:r w:rsidRPr="000B0D94">
        <w:rPr>
          <w:rFonts w:ascii="標楷體" w:hAnsi="標楷體" w:hint="eastAsia"/>
          <w:kern w:val="20"/>
        </w:rPr>
        <w:tab/>
      </w:r>
      <w:r w:rsidR="00F402DC" w:rsidRPr="000B0D94">
        <w:rPr>
          <w:rFonts w:ascii="標楷體" w:hAnsi="標楷體" w:hint="eastAsia"/>
          <w:kern w:val="20"/>
        </w:rPr>
        <w:t>江文若</w:t>
      </w:r>
    </w:p>
    <w:p w:rsidR="00D14AD4" w:rsidRPr="000B0D94" w:rsidRDefault="00D14AD4" w:rsidP="00D14AD4">
      <w:pPr>
        <w:tabs>
          <w:tab w:val="left" w:pos="8789"/>
        </w:tabs>
        <w:autoSpaceDE w:val="0"/>
        <w:autoSpaceDN w:val="0"/>
        <w:adjustRightInd w:val="0"/>
        <w:spacing w:line="520" w:lineRule="exact"/>
        <w:ind w:leftChars="801" w:left="2663" w:hanging="1"/>
        <w:jc w:val="both"/>
        <w:rPr>
          <w:rFonts w:ascii="標楷體" w:hAnsi="標楷體"/>
          <w:kern w:val="20"/>
        </w:rPr>
      </w:pPr>
      <w:r w:rsidRPr="000B0D94">
        <w:rPr>
          <w:rFonts w:ascii="標楷體" w:hAnsi="標楷體" w:hint="eastAsia"/>
          <w:kern w:val="20"/>
        </w:rPr>
        <w:t>總務司司長</w:t>
      </w:r>
      <w:r w:rsidRPr="000B0D94">
        <w:rPr>
          <w:rFonts w:ascii="標楷體" w:hAnsi="標楷體" w:hint="eastAsia"/>
          <w:kern w:val="20"/>
        </w:rPr>
        <w:tab/>
        <w:t>魏士綱</w:t>
      </w:r>
    </w:p>
    <w:p w:rsidR="00D14AD4" w:rsidRPr="000B0D94" w:rsidRDefault="00D14AD4" w:rsidP="00D14AD4">
      <w:pPr>
        <w:tabs>
          <w:tab w:val="left" w:pos="8789"/>
        </w:tabs>
        <w:autoSpaceDE w:val="0"/>
        <w:autoSpaceDN w:val="0"/>
        <w:adjustRightInd w:val="0"/>
        <w:spacing w:line="520" w:lineRule="exact"/>
        <w:ind w:leftChars="801" w:left="2663" w:hanging="1"/>
        <w:jc w:val="both"/>
        <w:rPr>
          <w:rFonts w:ascii="標楷體" w:hAnsi="標楷體"/>
          <w:kern w:val="20"/>
        </w:rPr>
      </w:pPr>
      <w:r w:rsidRPr="000B0D94">
        <w:rPr>
          <w:rFonts w:ascii="標楷體" w:hAnsi="標楷體" w:hint="eastAsia"/>
          <w:kern w:val="20"/>
        </w:rPr>
        <w:t>國際合作處處長</w:t>
      </w:r>
      <w:r w:rsidRPr="000B0D94">
        <w:rPr>
          <w:rFonts w:ascii="標楷體" w:hAnsi="標楷體" w:hint="eastAsia"/>
          <w:kern w:val="20"/>
        </w:rPr>
        <w:tab/>
        <w:t>童益民</w:t>
      </w:r>
    </w:p>
    <w:p w:rsidR="00D14AD4" w:rsidRPr="000B0D94" w:rsidRDefault="00D14AD4" w:rsidP="00D14AD4">
      <w:pPr>
        <w:tabs>
          <w:tab w:val="left" w:pos="8789"/>
        </w:tabs>
        <w:autoSpaceDE w:val="0"/>
        <w:autoSpaceDN w:val="0"/>
        <w:adjustRightInd w:val="0"/>
        <w:spacing w:line="520" w:lineRule="exact"/>
        <w:ind w:leftChars="801" w:left="2663" w:hanging="1"/>
        <w:jc w:val="both"/>
        <w:rPr>
          <w:rFonts w:ascii="標楷體" w:hAnsi="標楷體"/>
          <w:kern w:val="20"/>
        </w:rPr>
      </w:pPr>
      <w:r w:rsidRPr="000B0D94">
        <w:rPr>
          <w:rFonts w:ascii="標楷體" w:hAnsi="標楷體" w:hint="eastAsia"/>
          <w:kern w:val="20"/>
        </w:rPr>
        <w:t>投資業務處處長</w:t>
      </w:r>
      <w:r w:rsidRPr="000B0D94">
        <w:rPr>
          <w:rFonts w:ascii="標楷體" w:hAnsi="標楷體" w:hint="eastAsia"/>
          <w:kern w:val="20"/>
        </w:rPr>
        <w:tab/>
        <w:t>連玉蘋</w:t>
      </w:r>
    </w:p>
    <w:p w:rsidR="00D14AD4" w:rsidRPr="000B0D94" w:rsidRDefault="00D14AD4" w:rsidP="00D14AD4">
      <w:pPr>
        <w:tabs>
          <w:tab w:val="left" w:pos="8789"/>
        </w:tabs>
        <w:autoSpaceDE w:val="0"/>
        <w:autoSpaceDN w:val="0"/>
        <w:adjustRightInd w:val="0"/>
        <w:spacing w:line="520" w:lineRule="exact"/>
        <w:ind w:leftChars="801" w:left="2663" w:hanging="1"/>
        <w:jc w:val="both"/>
        <w:rPr>
          <w:rFonts w:ascii="標楷體" w:hAnsi="標楷體"/>
          <w:kern w:val="20"/>
        </w:rPr>
      </w:pPr>
      <w:r w:rsidRPr="000B0D94">
        <w:rPr>
          <w:rFonts w:ascii="標楷體" w:hAnsi="標楷體" w:hint="eastAsia"/>
          <w:kern w:val="20"/>
        </w:rPr>
        <w:t>技術處處長</w:t>
      </w:r>
      <w:r w:rsidRPr="000B0D94">
        <w:rPr>
          <w:rFonts w:ascii="標楷體" w:hAnsi="標楷體" w:hint="eastAsia"/>
          <w:kern w:val="20"/>
        </w:rPr>
        <w:tab/>
        <w:t>林全能</w:t>
      </w:r>
    </w:p>
    <w:p w:rsidR="00D14AD4" w:rsidRPr="000B0D94" w:rsidRDefault="00D14AD4" w:rsidP="00D14AD4">
      <w:pPr>
        <w:tabs>
          <w:tab w:val="left" w:pos="8789"/>
        </w:tabs>
        <w:autoSpaceDE w:val="0"/>
        <w:autoSpaceDN w:val="0"/>
        <w:adjustRightInd w:val="0"/>
        <w:spacing w:line="520" w:lineRule="exact"/>
        <w:ind w:leftChars="801" w:left="2663" w:hanging="1"/>
        <w:jc w:val="both"/>
        <w:rPr>
          <w:rFonts w:ascii="標楷體" w:hAnsi="標楷體"/>
          <w:kern w:val="20"/>
        </w:rPr>
      </w:pPr>
      <w:r w:rsidRPr="000B0D94">
        <w:rPr>
          <w:rFonts w:ascii="標楷體" w:hAnsi="標楷體" w:hint="eastAsia"/>
          <w:kern w:val="20"/>
        </w:rPr>
        <w:t>統計處處長</w:t>
      </w:r>
      <w:r w:rsidRPr="000B0D94">
        <w:rPr>
          <w:rFonts w:ascii="標楷體" w:hAnsi="標楷體" w:hint="eastAsia"/>
          <w:kern w:val="20"/>
        </w:rPr>
        <w:tab/>
        <w:t>林麗貞</w:t>
      </w:r>
    </w:p>
    <w:p w:rsidR="00D14AD4" w:rsidRPr="000B0D94" w:rsidRDefault="00D14AD4" w:rsidP="00D14AD4">
      <w:pPr>
        <w:tabs>
          <w:tab w:val="left" w:pos="8789"/>
        </w:tabs>
        <w:autoSpaceDE w:val="0"/>
        <w:autoSpaceDN w:val="0"/>
        <w:adjustRightInd w:val="0"/>
        <w:spacing w:line="520" w:lineRule="exact"/>
        <w:ind w:leftChars="801" w:left="2663" w:hanging="1"/>
        <w:jc w:val="both"/>
        <w:rPr>
          <w:rFonts w:ascii="標楷體" w:hAnsi="標楷體"/>
          <w:kern w:val="20"/>
        </w:rPr>
      </w:pPr>
      <w:r w:rsidRPr="000B0D94">
        <w:rPr>
          <w:rFonts w:ascii="標楷體" w:hAnsi="標楷體" w:hint="eastAsia"/>
          <w:kern w:val="20"/>
        </w:rPr>
        <w:t>會計處處長</w:t>
      </w:r>
      <w:r w:rsidRPr="000B0D94">
        <w:rPr>
          <w:rFonts w:ascii="標楷體" w:hAnsi="標楷體" w:hint="eastAsia"/>
          <w:kern w:val="20"/>
        </w:rPr>
        <w:tab/>
        <w:t>張信一</w:t>
      </w:r>
    </w:p>
    <w:p w:rsidR="00D14AD4" w:rsidRPr="000B0D94" w:rsidRDefault="00D14AD4" w:rsidP="00D14AD4">
      <w:pPr>
        <w:tabs>
          <w:tab w:val="left" w:pos="8789"/>
        </w:tabs>
        <w:autoSpaceDE w:val="0"/>
        <w:autoSpaceDN w:val="0"/>
        <w:adjustRightInd w:val="0"/>
        <w:spacing w:line="520" w:lineRule="exact"/>
        <w:ind w:leftChars="801" w:left="2663" w:hanging="1"/>
        <w:jc w:val="both"/>
        <w:rPr>
          <w:rFonts w:ascii="標楷體" w:hAnsi="標楷體"/>
          <w:kern w:val="20"/>
        </w:rPr>
      </w:pPr>
      <w:r w:rsidRPr="000B0D94">
        <w:rPr>
          <w:rFonts w:ascii="標楷體" w:hAnsi="標楷體" w:hint="eastAsia"/>
          <w:kern w:val="20"/>
        </w:rPr>
        <w:t>人事處處長</w:t>
      </w:r>
      <w:r w:rsidRPr="000B0D94">
        <w:rPr>
          <w:rFonts w:ascii="標楷體" w:hAnsi="標楷體" w:hint="eastAsia"/>
          <w:kern w:val="20"/>
        </w:rPr>
        <w:tab/>
        <w:t>吳基安</w:t>
      </w:r>
    </w:p>
    <w:p w:rsidR="00D14AD4" w:rsidRPr="000B0D94" w:rsidRDefault="00D14AD4" w:rsidP="00D14AD4">
      <w:pPr>
        <w:tabs>
          <w:tab w:val="left" w:pos="8789"/>
        </w:tabs>
        <w:autoSpaceDE w:val="0"/>
        <w:autoSpaceDN w:val="0"/>
        <w:adjustRightInd w:val="0"/>
        <w:spacing w:line="520" w:lineRule="exact"/>
        <w:ind w:leftChars="801" w:left="2663" w:hanging="1"/>
        <w:jc w:val="both"/>
        <w:rPr>
          <w:rFonts w:ascii="標楷體" w:hAnsi="標楷體"/>
          <w:kern w:val="20"/>
        </w:rPr>
      </w:pPr>
      <w:r w:rsidRPr="000B0D94">
        <w:rPr>
          <w:rFonts w:ascii="標楷體" w:hAnsi="標楷體" w:hint="eastAsia"/>
          <w:kern w:val="20"/>
        </w:rPr>
        <w:t>政風處</w:t>
      </w:r>
      <w:r w:rsidR="00ED3C3B" w:rsidRPr="000B0D94">
        <w:rPr>
          <w:rFonts w:ascii="標楷體" w:hAnsi="標楷體" w:hint="eastAsia"/>
          <w:kern w:val="20"/>
        </w:rPr>
        <w:t>代理處長</w:t>
      </w:r>
      <w:r w:rsidRPr="000B0D94">
        <w:rPr>
          <w:rFonts w:ascii="標楷體" w:hAnsi="標楷體" w:hint="eastAsia"/>
          <w:kern w:val="20"/>
        </w:rPr>
        <w:tab/>
        <w:t>洪宜和</w:t>
      </w:r>
    </w:p>
    <w:p w:rsidR="00D14AD4" w:rsidRPr="000B0D94" w:rsidRDefault="00D14AD4" w:rsidP="00D14AD4">
      <w:pPr>
        <w:tabs>
          <w:tab w:val="left" w:pos="8789"/>
        </w:tabs>
        <w:autoSpaceDE w:val="0"/>
        <w:autoSpaceDN w:val="0"/>
        <w:adjustRightInd w:val="0"/>
        <w:spacing w:line="520" w:lineRule="exact"/>
        <w:ind w:leftChars="801" w:left="2663" w:hanging="1"/>
        <w:jc w:val="both"/>
        <w:rPr>
          <w:rFonts w:ascii="標楷體" w:hAnsi="標楷體"/>
          <w:kern w:val="20"/>
        </w:rPr>
      </w:pPr>
      <w:r w:rsidRPr="000B0D94">
        <w:rPr>
          <w:rFonts w:ascii="標楷體" w:hAnsi="標楷體" w:hint="eastAsia"/>
          <w:kern w:val="20"/>
        </w:rPr>
        <w:t>研究發展委員會執行秘書</w:t>
      </w:r>
      <w:r w:rsidRPr="000B0D94">
        <w:rPr>
          <w:rFonts w:ascii="標楷體" w:hAnsi="標楷體" w:hint="eastAsia"/>
          <w:kern w:val="20"/>
        </w:rPr>
        <w:tab/>
        <w:t>甘薇璣</w:t>
      </w:r>
    </w:p>
    <w:p w:rsidR="00D14AD4" w:rsidRPr="000B0D94" w:rsidRDefault="00D14AD4" w:rsidP="00D14AD4">
      <w:pPr>
        <w:tabs>
          <w:tab w:val="left" w:pos="8789"/>
        </w:tabs>
        <w:autoSpaceDE w:val="0"/>
        <w:autoSpaceDN w:val="0"/>
        <w:adjustRightInd w:val="0"/>
        <w:spacing w:line="520" w:lineRule="exact"/>
        <w:ind w:leftChars="801" w:left="2663" w:hanging="1"/>
        <w:jc w:val="both"/>
        <w:rPr>
          <w:rFonts w:ascii="標楷體" w:hAnsi="標楷體"/>
          <w:kern w:val="20"/>
        </w:rPr>
      </w:pPr>
      <w:r w:rsidRPr="000B0D94">
        <w:rPr>
          <w:rFonts w:ascii="標楷體" w:hAnsi="標楷體" w:hint="eastAsia"/>
          <w:kern w:val="20"/>
        </w:rPr>
        <w:t>法規委員會執行秘書</w:t>
      </w:r>
      <w:r w:rsidRPr="000B0D94">
        <w:rPr>
          <w:rFonts w:ascii="標楷體" w:hAnsi="標楷體" w:hint="eastAsia"/>
          <w:kern w:val="20"/>
        </w:rPr>
        <w:tab/>
        <w:t>鄭國榮</w:t>
      </w:r>
    </w:p>
    <w:p w:rsidR="00D14AD4" w:rsidRPr="000B0D94" w:rsidRDefault="00D14AD4" w:rsidP="00D14AD4">
      <w:pPr>
        <w:tabs>
          <w:tab w:val="left" w:pos="8789"/>
        </w:tabs>
        <w:autoSpaceDE w:val="0"/>
        <w:autoSpaceDN w:val="0"/>
        <w:adjustRightInd w:val="0"/>
        <w:spacing w:line="520" w:lineRule="exact"/>
        <w:ind w:leftChars="801" w:left="2663" w:hanging="1"/>
        <w:jc w:val="both"/>
        <w:rPr>
          <w:rFonts w:ascii="標楷體" w:hAnsi="標楷體"/>
          <w:kern w:val="20"/>
        </w:rPr>
      </w:pPr>
      <w:r w:rsidRPr="000B0D94">
        <w:rPr>
          <w:rFonts w:ascii="標楷體" w:hAnsi="標楷體" w:hint="eastAsia"/>
          <w:kern w:val="20"/>
        </w:rPr>
        <w:t>訴願審議委員會代理主任委員</w:t>
      </w:r>
      <w:r w:rsidRPr="000B0D94">
        <w:rPr>
          <w:rFonts w:ascii="標楷體" w:hAnsi="標楷體" w:hint="eastAsia"/>
          <w:kern w:val="20"/>
        </w:rPr>
        <w:tab/>
        <w:t>鮑  娟</w:t>
      </w:r>
    </w:p>
    <w:p w:rsidR="00D14AD4" w:rsidRPr="000B0D94" w:rsidRDefault="00D14AD4" w:rsidP="00D14AD4">
      <w:pPr>
        <w:tabs>
          <w:tab w:val="left" w:pos="8789"/>
        </w:tabs>
        <w:autoSpaceDE w:val="0"/>
        <w:autoSpaceDN w:val="0"/>
        <w:adjustRightInd w:val="0"/>
        <w:spacing w:line="520" w:lineRule="exact"/>
        <w:ind w:leftChars="801" w:left="2663" w:hanging="1"/>
        <w:jc w:val="both"/>
        <w:rPr>
          <w:rFonts w:ascii="標楷體" w:hAnsi="標楷體"/>
          <w:kern w:val="20"/>
        </w:rPr>
      </w:pPr>
      <w:r w:rsidRPr="000B0D94">
        <w:rPr>
          <w:rFonts w:ascii="標楷體" w:hAnsi="標楷體" w:hint="eastAsia"/>
          <w:kern w:val="20"/>
        </w:rPr>
        <w:t>資訊中心主任</w:t>
      </w:r>
      <w:r w:rsidRPr="000B0D94">
        <w:rPr>
          <w:rFonts w:ascii="標楷體" w:hAnsi="標楷體" w:hint="eastAsia"/>
          <w:kern w:val="20"/>
        </w:rPr>
        <w:tab/>
        <w:t>馬正維</w:t>
      </w:r>
    </w:p>
    <w:p w:rsidR="00D14AD4" w:rsidRPr="000B0D94" w:rsidRDefault="00D14AD4" w:rsidP="00D14AD4">
      <w:pPr>
        <w:tabs>
          <w:tab w:val="left" w:pos="8789"/>
        </w:tabs>
        <w:autoSpaceDE w:val="0"/>
        <w:autoSpaceDN w:val="0"/>
        <w:adjustRightInd w:val="0"/>
        <w:spacing w:line="520" w:lineRule="exact"/>
        <w:ind w:leftChars="801" w:left="2663" w:hanging="1"/>
        <w:jc w:val="both"/>
        <w:rPr>
          <w:rFonts w:ascii="標楷體" w:hAnsi="標楷體"/>
          <w:kern w:val="20"/>
        </w:rPr>
      </w:pPr>
      <w:r w:rsidRPr="000B0D94">
        <w:rPr>
          <w:rFonts w:ascii="標楷體" w:hAnsi="標楷體" w:hint="eastAsia"/>
          <w:kern w:val="20"/>
        </w:rPr>
        <w:t>礦務局局長</w:t>
      </w:r>
      <w:r w:rsidRPr="000B0D94">
        <w:rPr>
          <w:rFonts w:ascii="標楷體" w:hAnsi="標楷體" w:hint="eastAsia"/>
          <w:kern w:val="20"/>
        </w:rPr>
        <w:tab/>
        <w:t>朱明昭</w:t>
      </w:r>
    </w:p>
    <w:p w:rsidR="00D14AD4" w:rsidRPr="000B0D94" w:rsidRDefault="00D14AD4" w:rsidP="00D14AD4">
      <w:pPr>
        <w:tabs>
          <w:tab w:val="left" w:pos="8789"/>
        </w:tabs>
        <w:autoSpaceDE w:val="0"/>
        <w:autoSpaceDN w:val="0"/>
        <w:adjustRightInd w:val="0"/>
        <w:spacing w:line="520" w:lineRule="exact"/>
        <w:ind w:leftChars="801" w:left="2663" w:hanging="1"/>
        <w:jc w:val="both"/>
        <w:rPr>
          <w:rFonts w:ascii="標楷體" w:hAnsi="標楷體"/>
          <w:kern w:val="20"/>
        </w:rPr>
      </w:pPr>
      <w:r w:rsidRPr="000B0D94">
        <w:rPr>
          <w:rFonts w:ascii="標楷體" w:hAnsi="標楷體" w:hint="eastAsia"/>
          <w:kern w:val="20"/>
        </w:rPr>
        <w:t>中部辦公室主任</w:t>
      </w:r>
      <w:r w:rsidRPr="000B0D94">
        <w:rPr>
          <w:rFonts w:ascii="標楷體" w:hAnsi="標楷體" w:hint="eastAsia"/>
          <w:kern w:val="20"/>
        </w:rPr>
        <w:tab/>
        <w:t>許茂新</w:t>
      </w:r>
    </w:p>
    <w:p w:rsidR="00D14AD4" w:rsidRPr="000B0D94" w:rsidRDefault="00D14AD4" w:rsidP="00D14AD4">
      <w:pPr>
        <w:tabs>
          <w:tab w:val="left" w:pos="8789"/>
        </w:tabs>
        <w:autoSpaceDE w:val="0"/>
        <w:autoSpaceDN w:val="0"/>
        <w:adjustRightInd w:val="0"/>
        <w:spacing w:line="520" w:lineRule="exact"/>
        <w:ind w:leftChars="801" w:left="2663" w:hanging="1"/>
        <w:jc w:val="both"/>
        <w:rPr>
          <w:rFonts w:ascii="標楷體" w:hAnsi="標楷體"/>
          <w:kern w:val="20"/>
        </w:rPr>
      </w:pPr>
      <w:r w:rsidRPr="000B0D94">
        <w:rPr>
          <w:rFonts w:ascii="標楷體" w:hAnsi="標楷體" w:hint="eastAsia"/>
          <w:kern w:val="20"/>
        </w:rPr>
        <w:t>國營事業委員會副主任委員</w:t>
      </w:r>
      <w:r w:rsidRPr="000B0D94">
        <w:rPr>
          <w:rFonts w:ascii="標楷體" w:hAnsi="標楷體" w:hint="eastAsia"/>
          <w:kern w:val="20"/>
        </w:rPr>
        <w:tab/>
        <w:t>吳豐盛</w:t>
      </w:r>
    </w:p>
    <w:p w:rsidR="00D14AD4" w:rsidRPr="000B0D94" w:rsidRDefault="00D14AD4" w:rsidP="00D14AD4">
      <w:pPr>
        <w:tabs>
          <w:tab w:val="left" w:pos="8789"/>
        </w:tabs>
        <w:autoSpaceDE w:val="0"/>
        <w:autoSpaceDN w:val="0"/>
        <w:adjustRightInd w:val="0"/>
        <w:spacing w:line="520" w:lineRule="exact"/>
        <w:ind w:leftChars="801" w:left="2663" w:hanging="1"/>
        <w:jc w:val="both"/>
        <w:rPr>
          <w:rFonts w:ascii="標楷體" w:hAnsi="標楷體"/>
          <w:kern w:val="20"/>
        </w:rPr>
      </w:pPr>
      <w:r w:rsidRPr="000B0D94">
        <w:rPr>
          <w:rFonts w:ascii="標楷體" w:hAnsi="標楷體" w:hint="eastAsia"/>
          <w:kern w:val="20"/>
        </w:rPr>
        <w:t>投資審議委員會代理執行秘書</w:t>
      </w:r>
      <w:r w:rsidRPr="000B0D94">
        <w:rPr>
          <w:rFonts w:ascii="標楷體" w:hAnsi="標楷體" w:hint="eastAsia"/>
          <w:kern w:val="20"/>
        </w:rPr>
        <w:tab/>
        <w:t>張銘斌</w:t>
      </w:r>
    </w:p>
    <w:p w:rsidR="00D14AD4" w:rsidRPr="000B0D94" w:rsidRDefault="00D14AD4" w:rsidP="00D14AD4">
      <w:pPr>
        <w:tabs>
          <w:tab w:val="left" w:pos="8789"/>
        </w:tabs>
        <w:autoSpaceDE w:val="0"/>
        <w:autoSpaceDN w:val="0"/>
        <w:adjustRightInd w:val="0"/>
        <w:spacing w:line="520" w:lineRule="exact"/>
        <w:ind w:leftChars="801" w:left="2663" w:hanging="1"/>
        <w:jc w:val="both"/>
        <w:rPr>
          <w:rFonts w:ascii="標楷體" w:hAnsi="標楷體"/>
          <w:kern w:val="20"/>
        </w:rPr>
      </w:pPr>
      <w:r w:rsidRPr="000B0D94">
        <w:rPr>
          <w:rFonts w:ascii="標楷體" w:hAnsi="標楷體" w:hint="eastAsia"/>
          <w:kern w:val="20"/>
        </w:rPr>
        <w:t>貿易調查委員會代理執行秘書</w:t>
      </w:r>
      <w:r w:rsidRPr="000B0D94">
        <w:rPr>
          <w:rFonts w:ascii="標楷體" w:hAnsi="標楷體" w:hint="eastAsia"/>
          <w:kern w:val="20"/>
        </w:rPr>
        <w:tab/>
        <w:t>阮全和</w:t>
      </w:r>
    </w:p>
    <w:p w:rsidR="00D14AD4" w:rsidRPr="000B0D94" w:rsidRDefault="00D14AD4" w:rsidP="00D14AD4">
      <w:pPr>
        <w:tabs>
          <w:tab w:val="left" w:pos="8789"/>
        </w:tabs>
        <w:autoSpaceDE w:val="0"/>
        <w:autoSpaceDN w:val="0"/>
        <w:adjustRightInd w:val="0"/>
        <w:spacing w:line="520" w:lineRule="exact"/>
        <w:ind w:leftChars="801" w:left="2663" w:hanging="1"/>
        <w:jc w:val="both"/>
        <w:rPr>
          <w:rFonts w:ascii="標楷體" w:hAnsi="標楷體"/>
          <w:kern w:val="20"/>
        </w:rPr>
      </w:pPr>
      <w:r w:rsidRPr="000B0D94">
        <w:rPr>
          <w:rFonts w:ascii="標楷體" w:hAnsi="標楷體" w:hint="eastAsia"/>
          <w:kern w:val="20"/>
        </w:rPr>
        <w:t>專業人員研究中心主任</w:t>
      </w:r>
      <w:r w:rsidRPr="000B0D94">
        <w:rPr>
          <w:rFonts w:ascii="標楷體" w:hAnsi="標楷體" w:hint="eastAsia"/>
          <w:kern w:val="20"/>
        </w:rPr>
        <w:tab/>
        <w:t>石  心</w:t>
      </w:r>
    </w:p>
    <w:p w:rsidR="00D14AD4" w:rsidRPr="000B0D94" w:rsidRDefault="00D14AD4" w:rsidP="00D14AD4">
      <w:pPr>
        <w:tabs>
          <w:tab w:val="left" w:pos="8789"/>
        </w:tabs>
        <w:autoSpaceDE w:val="0"/>
        <w:autoSpaceDN w:val="0"/>
        <w:adjustRightInd w:val="0"/>
        <w:spacing w:line="520" w:lineRule="exact"/>
        <w:ind w:leftChars="801" w:left="2663" w:hanging="1"/>
        <w:jc w:val="both"/>
        <w:rPr>
          <w:rFonts w:ascii="標楷體" w:hAnsi="標楷體"/>
          <w:kern w:val="20"/>
        </w:rPr>
      </w:pPr>
      <w:r w:rsidRPr="000B0D94">
        <w:rPr>
          <w:rFonts w:ascii="標楷體" w:hAnsi="標楷體" w:hint="eastAsia"/>
          <w:kern w:val="20"/>
        </w:rPr>
        <w:t>核廢料專案辦公室主任</w:t>
      </w:r>
      <w:r w:rsidRPr="000B0D94">
        <w:rPr>
          <w:rFonts w:ascii="標楷體" w:hAnsi="標楷體" w:hint="eastAsia"/>
          <w:kern w:val="20"/>
        </w:rPr>
        <w:tab/>
        <w:t>李</w:t>
      </w:r>
      <w:r w:rsidR="00F402DC" w:rsidRPr="000B0D94">
        <w:rPr>
          <w:rFonts w:ascii="標楷體" w:hAnsi="標楷體" w:hint="eastAsia"/>
          <w:kern w:val="20"/>
        </w:rPr>
        <w:t>肖宗</w:t>
      </w:r>
    </w:p>
    <w:p w:rsidR="00DD7163" w:rsidRPr="000B0D94" w:rsidRDefault="00DD7163" w:rsidP="00DD7163">
      <w:pPr>
        <w:tabs>
          <w:tab w:val="left" w:pos="8789"/>
        </w:tabs>
        <w:autoSpaceDE w:val="0"/>
        <w:autoSpaceDN w:val="0"/>
        <w:adjustRightInd w:val="0"/>
        <w:spacing w:line="520" w:lineRule="exact"/>
        <w:ind w:leftChars="801" w:left="2663" w:hanging="1"/>
        <w:jc w:val="both"/>
        <w:rPr>
          <w:rFonts w:ascii="標楷體" w:hAnsi="標楷體"/>
          <w:kern w:val="20"/>
        </w:rPr>
      </w:pPr>
      <w:r w:rsidRPr="000B0D94">
        <w:rPr>
          <w:rFonts w:ascii="標楷體" w:hAnsi="標楷體" w:hint="eastAsia"/>
          <w:kern w:val="20"/>
        </w:rPr>
        <w:t>經貿談判代表辦公室副總談判代表</w:t>
      </w:r>
      <w:r w:rsidRPr="000B0D94">
        <w:rPr>
          <w:rFonts w:ascii="標楷體" w:hAnsi="標楷體" w:hint="eastAsia"/>
          <w:kern w:val="20"/>
        </w:rPr>
        <w:tab/>
        <w:t>曾永光</w:t>
      </w:r>
    </w:p>
    <w:p w:rsidR="00D14AD4" w:rsidRPr="000B0D94" w:rsidRDefault="00D14AD4" w:rsidP="00D14AD4">
      <w:pPr>
        <w:tabs>
          <w:tab w:val="left" w:pos="8789"/>
        </w:tabs>
        <w:autoSpaceDE w:val="0"/>
        <w:autoSpaceDN w:val="0"/>
        <w:adjustRightInd w:val="0"/>
        <w:spacing w:line="520" w:lineRule="exact"/>
        <w:ind w:leftChars="700" w:left="2326"/>
        <w:jc w:val="both"/>
        <w:rPr>
          <w:rFonts w:ascii="標楷體" w:hAnsi="標楷體"/>
          <w:kern w:val="20"/>
        </w:rPr>
      </w:pPr>
      <w:r w:rsidRPr="000B0D94">
        <w:rPr>
          <w:rFonts w:ascii="標楷體" w:hAnsi="標楷體" w:hint="eastAsia"/>
          <w:kern w:val="20"/>
        </w:rPr>
        <w:t>水利署署長</w:t>
      </w:r>
      <w:r w:rsidRPr="000B0D94">
        <w:rPr>
          <w:rFonts w:ascii="標楷體" w:hAnsi="標楷體" w:hint="eastAsia"/>
          <w:kern w:val="20"/>
        </w:rPr>
        <w:tab/>
        <w:t>楊偉甫</w:t>
      </w:r>
    </w:p>
    <w:p w:rsidR="00D14AD4" w:rsidRPr="000B0D94" w:rsidRDefault="00D14AD4" w:rsidP="00D14AD4">
      <w:pPr>
        <w:tabs>
          <w:tab w:val="left" w:pos="8789"/>
        </w:tabs>
        <w:autoSpaceDE w:val="0"/>
        <w:autoSpaceDN w:val="0"/>
        <w:adjustRightInd w:val="0"/>
        <w:spacing w:line="520" w:lineRule="exact"/>
        <w:ind w:leftChars="700" w:left="2326"/>
        <w:jc w:val="both"/>
        <w:rPr>
          <w:rFonts w:ascii="標楷體" w:hAnsi="標楷體"/>
          <w:kern w:val="20"/>
        </w:rPr>
      </w:pPr>
      <w:r w:rsidRPr="000B0D94">
        <w:rPr>
          <w:rFonts w:ascii="標楷體" w:hAnsi="標楷體" w:hint="eastAsia"/>
          <w:kern w:val="20"/>
        </w:rPr>
        <w:t>能源局局長</w:t>
      </w:r>
      <w:r w:rsidRPr="000B0D94">
        <w:rPr>
          <w:rFonts w:ascii="標楷體" w:hAnsi="標楷體" w:hint="eastAsia"/>
          <w:kern w:val="20"/>
        </w:rPr>
        <w:tab/>
        <w:t>王運銘</w:t>
      </w:r>
    </w:p>
    <w:p w:rsidR="00D14AD4" w:rsidRPr="000B0D94" w:rsidRDefault="00D14AD4" w:rsidP="00D14AD4">
      <w:pPr>
        <w:tabs>
          <w:tab w:val="left" w:pos="8789"/>
        </w:tabs>
        <w:autoSpaceDE w:val="0"/>
        <w:autoSpaceDN w:val="0"/>
        <w:adjustRightInd w:val="0"/>
        <w:spacing w:line="520" w:lineRule="exact"/>
        <w:ind w:leftChars="700" w:left="2326"/>
        <w:jc w:val="both"/>
        <w:rPr>
          <w:rFonts w:ascii="標楷體" w:hAnsi="標楷體"/>
          <w:kern w:val="20"/>
        </w:rPr>
      </w:pPr>
      <w:r w:rsidRPr="000B0D94">
        <w:rPr>
          <w:rFonts w:ascii="標楷體" w:hAnsi="標楷體" w:hint="eastAsia"/>
          <w:kern w:val="20"/>
        </w:rPr>
        <w:t>工業局局長</w:t>
      </w:r>
      <w:r w:rsidRPr="000B0D94">
        <w:rPr>
          <w:rFonts w:ascii="標楷體" w:hAnsi="標楷體" w:hint="eastAsia"/>
          <w:kern w:val="20"/>
        </w:rPr>
        <w:tab/>
        <w:t>吳明機</w:t>
      </w:r>
    </w:p>
    <w:p w:rsidR="00D14AD4" w:rsidRPr="000B0D94" w:rsidRDefault="00D14AD4" w:rsidP="00D14AD4">
      <w:pPr>
        <w:tabs>
          <w:tab w:val="left" w:pos="8789"/>
        </w:tabs>
        <w:autoSpaceDE w:val="0"/>
        <w:autoSpaceDN w:val="0"/>
        <w:adjustRightInd w:val="0"/>
        <w:spacing w:line="520" w:lineRule="exact"/>
        <w:ind w:leftChars="700" w:left="2326"/>
        <w:jc w:val="both"/>
        <w:rPr>
          <w:rFonts w:ascii="標楷體" w:hAnsi="標楷體"/>
          <w:kern w:val="20"/>
        </w:rPr>
      </w:pPr>
      <w:r w:rsidRPr="000B0D94">
        <w:rPr>
          <w:rFonts w:ascii="標楷體" w:hAnsi="標楷體" w:hint="eastAsia"/>
          <w:kern w:val="20"/>
        </w:rPr>
        <w:t>標準檢驗局局長</w:t>
      </w:r>
      <w:r w:rsidRPr="000B0D94">
        <w:rPr>
          <w:rFonts w:ascii="標楷體" w:hAnsi="標楷體" w:hint="eastAsia"/>
          <w:kern w:val="20"/>
        </w:rPr>
        <w:tab/>
        <w:t>劉明忠</w:t>
      </w:r>
    </w:p>
    <w:p w:rsidR="007517AD" w:rsidRPr="000B0D94" w:rsidRDefault="00D14AD4" w:rsidP="00D14AD4">
      <w:pPr>
        <w:tabs>
          <w:tab w:val="left" w:pos="8789"/>
        </w:tabs>
        <w:autoSpaceDE w:val="0"/>
        <w:autoSpaceDN w:val="0"/>
        <w:adjustRightInd w:val="0"/>
        <w:spacing w:line="520" w:lineRule="exact"/>
        <w:ind w:leftChars="700" w:left="2326"/>
        <w:jc w:val="both"/>
        <w:rPr>
          <w:rFonts w:ascii="標楷體" w:hAnsi="標楷體"/>
          <w:kern w:val="20"/>
        </w:rPr>
      </w:pPr>
      <w:r w:rsidRPr="000B0D94">
        <w:rPr>
          <w:rFonts w:ascii="標楷體" w:hAnsi="標楷體" w:hint="eastAsia"/>
          <w:kern w:val="20"/>
        </w:rPr>
        <w:t>國際貿易局</w:t>
      </w:r>
      <w:r w:rsidR="007517AD" w:rsidRPr="000B0D94">
        <w:rPr>
          <w:rFonts w:ascii="標楷體" w:hAnsi="標楷體" w:hint="eastAsia"/>
          <w:kern w:val="20"/>
        </w:rPr>
        <w:t>副</w:t>
      </w:r>
      <w:r w:rsidRPr="000B0D94">
        <w:rPr>
          <w:rFonts w:ascii="標楷體" w:hAnsi="標楷體" w:hint="eastAsia"/>
          <w:kern w:val="20"/>
        </w:rPr>
        <w:t>局長</w:t>
      </w:r>
      <w:r w:rsidR="007517AD" w:rsidRPr="000B0D94">
        <w:rPr>
          <w:rFonts w:ascii="標楷體" w:hAnsi="標楷體" w:hint="eastAsia"/>
          <w:kern w:val="20"/>
        </w:rPr>
        <w:tab/>
        <w:t>徐大衛</w:t>
      </w:r>
    </w:p>
    <w:p w:rsidR="00D14AD4" w:rsidRPr="000B0D94" w:rsidRDefault="00D14AD4" w:rsidP="00D14AD4">
      <w:pPr>
        <w:tabs>
          <w:tab w:val="left" w:pos="8789"/>
          <w:tab w:val="right" w:pos="10249"/>
        </w:tabs>
        <w:autoSpaceDE w:val="0"/>
        <w:autoSpaceDN w:val="0"/>
        <w:adjustRightInd w:val="0"/>
        <w:spacing w:line="520" w:lineRule="exact"/>
        <w:ind w:leftChars="700" w:left="2326"/>
        <w:jc w:val="both"/>
        <w:rPr>
          <w:rFonts w:ascii="標楷體" w:hAnsi="標楷體"/>
          <w:kern w:val="20"/>
        </w:rPr>
      </w:pPr>
      <w:r w:rsidRPr="000B0D94">
        <w:rPr>
          <w:rFonts w:ascii="標楷體" w:hAnsi="標楷體" w:hint="eastAsia"/>
          <w:kern w:val="20"/>
        </w:rPr>
        <w:t>智慧財產局局長</w:t>
      </w:r>
      <w:r w:rsidRPr="000B0D94">
        <w:rPr>
          <w:rFonts w:ascii="標楷體" w:hAnsi="標楷體" w:hint="eastAsia"/>
          <w:kern w:val="20"/>
        </w:rPr>
        <w:tab/>
        <w:t>王美花</w:t>
      </w:r>
    </w:p>
    <w:p w:rsidR="00D14AD4" w:rsidRPr="000B0D94" w:rsidRDefault="00D14AD4" w:rsidP="00D14AD4">
      <w:pPr>
        <w:tabs>
          <w:tab w:val="left" w:pos="8789"/>
        </w:tabs>
        <w:autoSpaceDE w:val="0"/>
        <w:autoSpaceDN w:val="0"/>
        <w:adjustRightInd w:val="0"/>
        <w:spacing w:line="520" w:lineRule="exact"/>
        <w:ind w:leftChars="700" w:left="2326"/>
        <w:jc w:val="both"/>
        <w:rPr>
          <w:rFonts w:ascii="標楷體" w:hAnsi="標楷體"/>
          <w:kern w:val="20"/>
        </w:rPr>
      </w:pPr>
      <w:r w:rsidRPr="000B0D94">
        <w:rPr>
          <w:rFonts w:ascii="標楷體" w:hAnsi="標楷體" w:hint="eastAsia"/>
          <w:kern w:val="20"/>
        </w:rPr>
        <w:t>加工出口區管理處處長</w:t>
      </w:r>
      <w:r w:rsidRPr="000B0D94">
        <w:rPr>
          <w:rFonts w:ascii="標楷體" w:hAnsi="標楷體" w:hint="eastAsia"/>
          <w:kern w:val="20"/>
        </w:rPr>
        <w:tab/>
        <w:t>黃文谷</w:t>
      </w:r>
    </w:p>
    <w:p w:rsidR="00D14AD4" w:rsidRPr="000B0D94" w:rsidRDefault="00D14AD4" w:rsidP="00D14AD4">
      <w:pPr>
        <w:tabs>
          <w:tab w:val="left" w:pos="8789"/>
        </w:tabs>
        <w:autoSpaceDE w:val="0"/>
        <w:autoSpaceDN w:val="0"/>
        <w:adjustRightInd w:val="0"/>
        <w:spacing w:line="520" w:lineRule="exact"/>
        <w:ind w:leftChars="700" w:left="2326"/>
        <w:jc w:val="both"/>
        <w:rPr>
          <w:rFonts w:ascii="標楷體" w:hAnsi="標楷體"/>
          <w:kern w:val="20"/>
        </w:rPr>
      </w:pPr>
      <w:r w:rsidRPr="000B0D94">
        <w:rPr>
          <w:rFonts w:ascii="標楷體" w:hAnsi="標楷體" w:hint="eastAsia"/>
          <w:kern w:val="20"/>
        </w:rPr>
        <w:t>中小企業處處長</w:t>
      </w:r>
      <w:r w:rsidRPr="000B0D94">
        <w:rPr>
          <w:rFonts w:ascii="標楷體" w:hAnsi="標楷體" w:hint="eastAsia"/>
          <w:kern w:val="20"/>
        </w:rPr>
        <w:tab/>
        <w:t>葉雲龍</w:t>
      </w:r>
    </w:p>
    <w:p w:rsidR="00D14AD4" w:rsidRPr="000B0D94" w:rsidRDefault="00D14AD4" w:rsidP="00D14AD4">
      <w:pPr>
        <w:tabs>
          <w:tab w:val="left" w:pos="8789"/>
        </w:tabs>
        <w:autoSpaceDE w:val="0"/>
        <w:autoSpaceDN w:val="0"/>
        <w:adjustRightInd w:val="0"/>
        <w:spacing w:line="520" w:lineRule="exact"/>
        <w:ind w:leftChars="700" w:left="2326"/>
        <w:jc w:val="both"/>
        <w:rPr>
          <w:rFonts w:ascii="標楷體" w:hAnsi="標楷體"/>
          <w:kern w:val="20"/>
        </w:rPr>
      </w:pPr>
      <w:r w:rsidRPr="000B0D94">
        <w:rPr>
          <w:rFonts w:ascii="標楷體" w:hAnsi="標楷體" w:hint="eastAsia"/>
          <w:kern w:val="20"/>
        </w:rPr>
        <w:t>中央地質調查所所長</w:t>
      </w:r>
      <w:r w:rsidRPr="000B0D94">
        <w:rPr>
          <w:rFonts w:ascii="標楷體" w:hAnsi="標楷體" w:hint="eastAsia"/>
          <w:kern w:val="20"/>
        </w:rPr>
        <w:tab/>
        <w:t>江崇榮</w:t>
      </w:r>
    </w:p>
    <w:p w:rsidR="00D14AD4" w:rsidRPr="000B0D94" w:rsidRDefault="00D14AD4" w:rsidP="00D14AD4">
      <w:pPr>
        <w:tabs>
          <w:tab w:val="left" w:pos="8789"/>
        </w:tabs>
        <w:autoSpaceDE w:val="0"/>
        <w:autoSpaceDN w:val="0"/>
        <w:adjustRightInd w:val="0"/>
        <w:spacing w:line="520" w:lineRule="exact"/>
        <w:ind w:leftChars="700" w:left="2326"/>
        <w:jc w:val="both"/>
        <w:rPr>
          <w:rFonts w:ascii="標楷體" w:hAnsi="標楷體"/>
          <w:kern w:val="20"/>
        </w:rPr>
      </w:pPr>
      <w:r w:rsidRPr="000B0D94">
        <w:rPr>
          <w:rFonts w:ascii="標楷體" w:hAnsi="標楷體" w:hint="eastAsia"/>
          <w:kern w:val="20"/>
        </w:rPr>
        <w:t>台灣中油股份有限公司</w:t>
      </w:r>
      <w:r w:rsidR="00F402DC" w:rsidRPr="000B0D94">
        <w:rPr>
          <w:rFonts w:ascii="標楷體" w:hAnsi="標楷體" w:hint="eastAsia"/>
          <w:kern w:val="20"/>
        </w:rPr>
        <w:t>總經理</w:t>
      </w:r>
      <w:r w:rsidRPr="000B0D94">
        <w:rPr>
          <w:rFonts w:ascii="標楷體" w:hAnsi="標楷體" w:hint="eastAsia"/>
          <w:kern w:val="20"/>
        </w:rPr>
        <w:tab/>
      </w:r>
      <w:r w:rsidR="00F402DC" w:rsidRPr="000B0D94">
        <w:rPr>
          <w:rFonts w:ascii="標楷體" w:hAnsi="標楷體" w:hint="eastAsia"/>
          <w:kern w:val="20"/>
        </w:rPr>
        <w:t>陳綠蔚</w:t>
      </w:r>
    </w:p>
    <w:p w:rsidR="00D14AD4" w:rsidRPr="000B0D94" w:rsidRDefault="00D14AD4" w:rsidP="00D14AD4">
      <w:pPr>
        <w:tabs>
          <w:tab w:val="left" w:pos="8789"/>
        </w:tabs>
        <w:autoSpaceDE w:val="0"/>
        <w:autoSpaceDN w:val="0"/>
        <w:adjustRightInd w:val="0"/>
        <w:spacing w:line="520" w:lineRule="exact"/>
        <w:ind w:leftChars="700" w:left="2326"/>
        <w:jc w:val="both"/>
        <w:rPr>
          <w:rFonts w:ascii="標楷體" w:hAnsi="標楷體"/>
          <w:kern w:val="20"/>
        </w:rPr>
      </w:pPr>
      <w:r w:rsidRPr="000B0D94">
        <w:rPr>
          <w:rFonts w:ascii="標楷體" w:hAnsi="標楷體" w:hint="eastAsia"/>
          <w:kern w:val="20"/>
        </w:rPr>
        <w:t>台灣電力股份有限公司董事長</w:t>
      </w:r>
      <w:r w:rsidRPr="000B0D94">
        <w:rPr>
          <w:rFonts w:ascii="標楷體" w:hAnsi="標楷體" w:hint="eastAsia"/>
          <w:kern w:val="20"/>
        </w:rPr>
        <w:tab/>
        <w:t>黃重球</w:t>
      </w:r>
    </w:p>
    <w:p w:rsidR="00D14AD4" w:rsidRPr="000B0D94" w:rsidRDefault="00D14AD4" w:rsidP="00D14AD4">
      <w:pPr>
        <w:tabs>
          <w:tab w:val="left" w:pos="8789"/>
        </w:tabs>
        <w:autoSpaceDE w:val="0"/>
        <w:autoSpaceDN w:val="0"/>
        <w:adjustRightInd w:val="0"/>
        <w:spacing w:line="520" w:lineRule="exact"/>
        <w:ind w:leftChars="700" w:left="2326"/>
        <w:jc w:val="both"/>
        <w:rPr>
          <w:rFonts w:ascii="標楷體" w:hAnsi="標楷體"/>
          <w:kern w:val="20"/>
        </w:rPr>
      </w:pPr>
      <w:r w:rsidRPr="000B0D94">
        <w:rPr>
          <w:rFonts w:ascii="標楷體" w:hAnsi="標楷體" w:hint="eastAsia"/>
          <w:kern w:val="20"/>
        </w:rPr>
        <w:t>台灣糖業股份有限公司董事長</w:t>
      </w:r>
      <w:r w:rsidRPr="000B0D94">
        <w:rPr>
          <w:rFonts w:ascii="標楷體" w:hAnsi="標楷體" w:hint="eastAsia"/>
          <w:kern w:val="20"/>
        </w:rPr>
        <w:tab/>
        <w:t>陳昭義</w:t>
      </w:r>
    </w:p>
    <w:p w:rsidR="00057F98" w:rsidRPr="000B0D94" w:rsidRDefault="00D14AD4" w:rsidP="002409EA">
      <w:pPr>
        <w:tabs>
          <w:tab w:val="left" w:pos="8789"/>
          <w:tab w:val="right" w:pos="10065"/>
        </w:tabs>
        <w:autoSpaceDE w:val="0"/>
        <w:autoSpaceDN w:val="0"/>
        <w:adjustRightInd w:val="0"/>
        <w:spacing w:line="520" w:lineRule="exact"/>
        <w:ind w:leftChars="700" w:left="2326"/>
        <w:jc w:val="both"/>
        <w:rPr>
          <w:rFonts w:ascii="標楷體" w:hAnsi="標楷體"/>
          <w:kern w:val="20"/>
        </w:rPr>
      </w:pPr>
      <w:r w:rsidRPr="000B0D94">
        <w:rPr>
          <w:rFonts w:ascii="標楷體" w:hAnsi="標楷體" w:hint="eastAsia"/>
          <w:kern w:val="20"/>
        </w:rPr>
        <w:t>台灣自來水股份有限公司董事長</w:t>
      </w:r>
      <w:r w:rsidRPr="000B0D94">
        <w:rPr>
          <w:rFonts w:ascii="標楷體" w:hAnsi="標楷體" w:hint="eastAsia"/>
          <w:kern w:val="20"/>
        </w:rPr>
        <w:tab/>
        <w:t>阮剛猛</w:t>
      </w:r>
    </w:p>
    <w:p w:rsidR="009C699A" w:rsidRPr="000B0D94" w:rsidRDefault="0014671E" w:rsidP="00A14689">
      <w:pPr>
        <w:spacing w:line="520" w:lineRule="exact"/>
        <w:ind w:left="1662" w:hangingChars="500" w:hanging="1662"/>
        <w:rPr>
          <w:rFonts w:ascii="標楷體" w:hAnsi="標楷體"/>
          <w:szCs w:val="32"/>
        </w:rPr>
      </w:pPr>
      <w:r w:rsidRPr="000B0D94">
        <w:rPr>
          <w:rFonts w:ascii="標楷體" w:hAnsi="標楷體"/>
          <w:szCs w:val="32"/>
        </w:rPr>
        <w:t>主</w:t>
      </w:r>
      <w:r w:rsidR="00F2700A" w:rsidRPr="000B0D94">
        <w:rPr>
          <w:rFonts w:ascii="標楷體" w:hAnsi="標楷體"/>
          <w:bCs/>
          <w:szCs w:val="32"/>
        </w:rPr>
        <w:t xml:space="preserve">　　</w:t>
      </w:r>
      <w:r w:rsidRPr="000B0D94">
        <w:rPr>
          <w:rFonts w:ascii="標楷體" w:hAnsi="標楷體"/>
          <w:szCs w:val="32"/>
        </w:rPr>
        <w:t>席：</w:t>
      </w:r>
      <w:r w:rsidR="004B6BE4" w:rsidRPr="000B0D94">
        <w:rPr>
          <w:rFonts w:ascii="標楷體" w:hAnsi="標楷體" w:hint="eastAsia"/>
          <w:szCs w:val="32"/>
        </w:rPr>
        <w:t>蘇</w:t>
      </w:r>
      <w:r w:rsidR="00A4508B" w:rsidRPr="000B0D94">
        <w:rPr>
          <w:rFonts w:ascii="標楷體" w:hAnsi="標楷體"/>
          <w:szCs w:val="32"/>
        </w:rPr>
        <w:t>召集委員</w:t>
      </w:r>
      <w:r w:rsidR="004B6BE4" w:rsidRPr="000B0D94">
        <w:rPr>
          <w:rFonts w:ascii="標楷體" w:hAnsi="標楷體" w:hint="eastAsia"/>
          <w:szCs w:val="32"/>
        </w:rPr>
        <w:t>震清</w:t>
      </w:r>
    </w:p>
    <w:p w:rsidR="00E41AB0" w:rsidRPr="000B0D94" w:rsidRDefault="00E41AB0" w:rsidP="0096578D">
      <w:pPr>
        <w:spacing w:line="520" w:lineRule="exact"/>
        <w:ind w:rightChars="85" w:right="282"/>
        <w:rPr>
          <w:rFonts w:ascii="標楷體" w:hAnsi="標楷體"/>
          <w:szCs w:val="32"/>
        </w:rPr>
      </w:pPr>
      <w:r w:rsidRPr="000B0D94">
        <w:rPr>
          <w:rFonts w:ascii="標楷體" w:hAnsi="標楷體" w:hint="eastAsia"/>
          <w:szCs w:val="32"/>
        </w:rPr>
        <w:t>專門委員</w:t>
      </w:r>
      <w:r w:rsidRPr="000B0D94">
        <w:rPr>
          <w:rFonts w:ascii="標楷體" w:hAnsi="標楷體"/>
          <w:szCs w:val="32"/>
        </w:rPr>
        <w:t>：</w:t>
      </w:r>
      <w:r w:rsidRPr="000B0D94">
        <w:rPr>
          <w:rFonts w:ascii="標楷體" w:hAnsi="標楷體" w:hint="eastAsia"/>
          <w:szCs w:val="32"/>
        </w:rPr>
        <w:t>黃素惠</w:t>
      </w:r>
    </w:p>
    <w:p w:rsidR="0014671E" w:rsidRPr="000B0D94" w:rsidRDefault="0014671E" w:rsidP="0096578D">
      <w:pPr>
        <w:spacing w:line="520" w:lineRule="exact"/>
        <w:ind w:rightChars="85" w:right="282"/>
        <w:rPr>
          <w:rFonts w:ascii="標楷體" w:hAnsi="標楷體"/>
          <w:bCs/>
          <w:szCs w:val="32"/>
        </w:rPr>
      </w:pPr>
      <w:r w:rsidRPr="000B0D94">
        <w:rPr>
          <w:rFonts w:ascii="標楷體" w:hAnsi="標楷體"/>
          <w:szCs w:val="32"/>
        </w:rPr>
        <w:t>主任秘書：</w:t>
      </w:r>
      <w:r w:rsidR="00CC2820" w:rsidRPr="000B0D94">
        <w:rPr>
          <w:rFonts w:ascii="標楷體" w:hAnsi="標楷體" w:hint="eastAsia"/>
          <w:szCs w:val="32"/>
        </w:rPr>
        <w:t>李水足</w:t>
      </w:r>
    </w:p>
    <w:p w:rsidR="004B6BE4" w:rsidRPr="000B0D94" w:rsidRDefault="0014671E" w:rsidP="004B6BE4">
      <w:pPr>
        <w:spacing w:line="520" w:lineRule="exact"/>
        <w:ind w:left="1662" w:rightChars="-42" w:right="-140" w:hangingChars="500" w:hanging="1662"/>
        <w:jc w:val="both"/>
        <w:rPr>
          <w:rFonts w:ascii="標楷體" w:hAnsi="標楷體"/>
          <w:bCs/>
          <w:szCs w:val="32"/>
        </w:rPr>
      </w:pPr>
      <w:r w:rsidRPr="000B0D94">
        <w:rPr>
          <w:rFonts w:ascii="標楷體" w:hAnsi="標楷體"/>
          <w:bCs/>
          <w:szCs w:val="32"/>
        </w:rPr>
        <w:t>紀　　錄：</w:t>
      </w:r>
      <w:r w:rsidR="004B6BE4" w:rsidRPr="000B0D94">
        <w:rPr>
          <w:rFonts w:ascii="標楷體" w:hAnsi="標楷體" w:hint="eastAsia"/>
          <w:bCs/>
          <w:szCs w:val="32"/>
        </w:rPr>
        <w:t>簡任秘書 葉義生   簡任編審 黃殿偉   科長 朱莉華</w:t>
      </w:r>
    </w:p>
    <w:p w:rsidR="00F56806" w:rsidRPr="000B0D94" w:rsidRDefault="004B6BE4" w:rsidP="004B6BE4">
      <w:pPr>
        <w:spacing w:line="520" w:lineRule="exact"/>
        <w:ind w:leftChars="500" w:left="3324" w:hangingChars="500" w:hanging="1662"/>
        <w:rPr>
          <w:bCs/>
          <w:szCs w:val="32"/>
        </w:rPr>
      </w:pPr>
      <w:r w:rsidRPr="000B0D94">
        <w:rPr>
          <w:rFonts w:hint="eastAsia"/>
          <w:bCs/>
          <w:szCs w:val="32"/>
        </w:rPr>
        <w:t>專</w:t>
      </w:r>
      <w:r w:rsidRPr="000B0D94">
        <w:rPr>
          <w:rFonts w:hint="eastAsia"/>
          <w:bCs/>
          <w:szCs w:val="32"/>
        </w:rPr>
        <w:t xml:space="preserve">    </w:t>
      </w:r>
      <w:r w:rsidRPr="000B0D94">
        <w:rPr>
          <w:rFonts w:hint="eastAsia"/>
          <w:bCs/>
          <w:szCs w:val="32"/>
        </w:rPr>
        <w:t>員</w:t>
      </w:r>
      <w:r w:rsidRPr="000B0D94">
        <w:rPr>
          <w:rFonts w:hint="eastAsia"/>
          <w:bCs/>
          <w:szCs w:val="32"/>
        </w:rPr>
        <w:t xml:space="preserve"> </w:t>
      </w:r>
      <w:r w:rsidRPr="000B0D94">
        <w:rPr>
          <w:rFonts w:hint="eastAsia"/>
          <w:bCs/>
          <w:szCs w:val="32"/>
        </w:rPr>
        <w:t>楊雅如</w:t>
      </w:r>
      <w:r w:rsidRPr="000B0D94">
        <w:rPr>
          <w:rFonts w:hint="eastAsia"/>
          <w:bCs/>
          <w:szCs w:val="32"/>
        </w:rPr>
        <w:t xml:space="preserve">   </w:t>
      </w:r>
      <w:r w:rsidRPr="000B0D94">
        <w:rPr>
          <w:rFonts w:hint="eastAsia"/>
          <w:bCs/>
          <w:szCs w:val="32"/>
        </w:rPr>
        <w:t>專</w:t>
      </w:r>
      <w:r w:rsidRPr="000B0D94">
        <w:rPr>
          <w:rFonts w:hint="eastAsia"/>
          <w:bCs/>
          <w:szCs w:val="32"/>
        </w:rPr>
        <w:t xml:space="preserve">    </w:t>
      </w:r>
      <w:r w:rsidRPr="000B0D94">
        <w:rPr>
          <w:rFonts w:hint="eastAsia"/>
          <w:bCs/>
          <w:szCs w:val="32"/>
        </w:rPr>
        <w:t>員</w:t>
      </w:r>
      <w:r w:rsidRPr="000B0D94">
        <w:rPr>
          <w:rFonts w:hint="eastAsia"/>
          <w:bCs/>
          <w:szCs w:val="32"/>
        </w:rPr>
        <w:t xml:space="preserve"> </w:t>
      </w:r>
      <w:r w:rsidRPr="000B0D94">
        <w:rPr>
          <w:rFonts w:hint="eastAsia"/>
          <w:bCs/>
          <w:szCs w:val="32"/>
        </w:rPr>
        <w:t>曾淑梅</w:t>
      </w:r>
    </w:p>
    <w:p w:rsidR="0014671E" w:rsidRPr="000B0D94" w:rsidRDefault="0014671E" w:rsidP="0096578D">
      <w:pPr>
        <w:snapToGrid w:val="0"/>
        <w:spacing w:line="520" w:lineRule="exact"/>
        <w:rPr>
          <w:rFonts w:ascii="標楷體" w:hAnsi="標楷體"/>
          <w:szCs w:val="32"/>
        </w:rPr>
      </w:pPr>
      <w:r w:rsidRPr="000B0D94">
        <w:rPr>
          <w:rFonts w:ascii="標楷體" w:hAnsi="標楷體"/>
          <w:szCs w:val="32"/>
        </w:rPr>
        <w:t>速</w:t>
      </w:r>
      <w:r w:rsidR="00F2700A" w:rsidRPr="000B0D94">
        <w:rPr>
          <w:rFonts w:ascii="標楷體" w:hAnsi="標楷體"/>
          <w:bCs/>
          <w:szCs w:val="32"/>
        </w:rPr>
        <w:t xml:space="preserve">　　</w:t>
      </w:r>
      <w:r w:rsidRPr="000B0D94">
        <w:rPr>
          <w:rFonts w:ascii="標楷體" w:hAnsi="標楷體"/>
          <w:szCs w:val="32"/>
        </w:rPr>
        <w:t>記：公報處記錄人員</w:t>
      </w:r>
    </w:p>
    <w:p w:rsidR="00505D8F" w:rsidRPr="000B0D94" w:rsidRDefault="00505D8F" w:rsidP="00875683">
      <w:pPr>
        <w:kinsoku w:val="0"/>
        <w:overflowPunct w:val="0"/>
        <w:autoSpaceDE w:val="0"/>
        <w:autoSpaceDN w:val="0"/>
        <w:spacing w:beforeLines="50" w:before="244" w:line="520" w:lineRule="exact"/>
        <w:rPr>
          <w:b/>
        </w:rPr>
      </w:pPr>
      <w:r w:rsidRPr="000B0D94">
        <w:rPr>
          <w:rFonts w:hint="eastAsia"/>
          <w:b/>
        </w:rPr>
        <w:t>103</w:t>
      </w:r>
      <w:r w:rsidRPr="000B0D94">
        <w:rPr>
          <w:rFonts w:hint="eastAsia"/>
          <w:b/>
        </w:rPr>
        <w:t>年</w:t>
      </w:r>
      <w:r w:rsidRPr="000B0D94">
        <w:rPr>
          <w:rFonts w:hint="eastAsia"/>
          <w:b/>
        </w:rPr>
        <w:t>12</w:t>
      </w:r>
      <w:r w:rsidRPr="000B0D94">
        <w:rPr>
          <w:rFonts w:hint="eastAsia"/>
          <w:b/>
        </w:rPr>
        <w:t>月</w:t>
      </w:r>
      <w:r w:rsidRPr="000B0D94">
        <w:rPr>
          <w:rFonts w:hint="eastAsia"/>
          <w:b/>
        </w:rPr>
        <w:t>8</w:t>
      </w:r>
      <w:r w:rsidRPr="000B0D94">
        <w:rPr>
          <w:rFonts w:hint="eastAsia"/>
          <w:b/>
        </w:rPr>
        <w:t>日（星期一）</w:t>
      </w:r>
    </w:p>
    <w:p w:rsidR="00BC2CB9" w:rsidRPr="000B0D94" w:rsidRDefault="00BC2CB9" w:rsidP="00875683">
      <w:pPr>
        <w:snapToGrid w:val="0"/>
        <w:spacing w:line="520" w:lineRule="exact"/>
        <w:ind w:firstLineChars="450" w:firstLine="1497"/>
        <w:rPr>
          <w:rFonts w:ascii="標楷體" w:hAnsi="標楷體"/>
          <w:b/>
          <w:szCs w:val="32"/>
        </w:rPr>
      </w:pPr>
      <w:r w:rsidRPr="000B0D94">
        <w:rPr>
          <w:rFonts w:ascii="標楷體" w:hAnsi="標楷體"/>
          <w:b/>
          <w:szCs w:val="32"/>
        </w:rPr>
        <w:t>報  告  事  項</w:t>
      </w:r>
    </w:p>
    <w:p w:rsidR="00BC37A0" w:rsidRPr="000B0D94" w:rsidRDefault="00BC37A0" w:rsidP="00875683">
      <w:pPr>
        <w:pStyle w:val="afe"/>
        <w:spacing w:line="520" w:lineRule="exact"/>
        <w:rPr>
          <w:rFonts w:ascii="標楷體" w:hAnsi="標楷體"/>
        </w:rPr>
      </w:pPr>
      <w:r w:rsidRPr="000B0D94">
        <w:rPr>
          <w:rFonts w:ascii="標楷體" w:hAnsi="標楷體"/>
        </w:rPr>
        <w:t>宣讀上次會議議事錄。</w:t>
      </w:r>
    </w:p>
    <w:p w:rsidR="00BC37A0" w:rsidRPr="000B0D94" w:rsidRDefault="00BC37A0" w:rsidP="00875683">
      <w:pPr>
        <w:pStyle w:val="afe"/>
        <w:spacing w:line="520" w:lineRule="exact"/>
        <w:ind w:left="998" w:hangingChars="300" w:hanging="998"/>
        <w:jc w:val="both"/>
        <w:rPr>
          <w:rFonts w:ascii="標楷體" w:hAnsi="標楷體"/>
        </w:rPr>
      </w:pPr>
      <w:r w:rsidRPr="000B0D94">
        <w:rPr>
          <w:rFonts w:ascii="標楷體" w:hAnsi="標楷體"/>
          <w:b/>
        </w:rPr>
        <w:t>決定：</w:t>
      </w:r>
      <w:r w:rsidR="00BC3F6B" w:rsidRPr="000B0D94">
        <w:rPr>
          <w:rFonts w:ascii="標楷體" w:hAnsi="標楷體"/>
        </w:rPr>
        <w:t>議事錄</w:t>
      </w:r>
      <w:r w:rsidRPr="000B0D94">
        <w:rPr>
          <w:rFonts w:ascii="標楷體" w:hAnsi="標楷體"/>
        </w:rPr>
        <w:t>確定。</w:t>
      </w:r>
    </w:p>
    <w:p w:rsidR="007F0EBE" w:rsidRPr="000B0D94" w:rsidRDefault="007F0EBE" w:rsidP="00875683">
      <w:pPr>
        <w:snapToGrid w:val="0"/>
        <w:spacing w:line="520" w:lineRule="exact"/>
        <w:ind w:rightChars="89" w:right="296" w:firstLineChars="450" w:firstLine="1497"/>
        <w:rPr>
          <w:b/>
          <w:szCs w:val="32"/>
        </w:rPr>
      </w:pPr>
      <w:r w:rsidRPr="000B0D94">
        <w:rPr>
          <w:rFonts w:hint="eastAsia"/>
          <w:b/>
          <w:szCs w:val="32"/>
        </w:rPr>
        <w:t>討</w:t>
      </w:r>
      <w:r w:rsidRPr="000B0D94">
        <w:rPr>
          <w:rFonts w:hint="eastAsia"/>
          <w:b/>
          <w:szCs w:val="32"/>
        </w:rPr>
        <w:t xml:space="preserve">  </w:t>
      </w:r>
      <w:r w:rsidRPr="000B0D94">
        <w:rPr>
          <w:rFonts w:hint="eastAsia"/>
          <w:b/>
          <w:szCs w:val="32"/>
        </w:rPr>
        <w:t>論</w:t>
      </w:r>
      <w:r w:rsidRPr="000B0D94">
        <w:rPr>
          <w:rFonts w:hint="eastAsia"/>
          <w:b/>
          <w:szCs w:val="32"/>
        </w:rPr>
        <w:t xml:space="preserve">  </w:t>
      </w:r>
      <w:r w:rsidRPr="000B0D94">
        <w:rPr>
          <w:rFonts w:hint="eastAsia"/>
          <w:b/>
          <w:szCs w:val="32"/>
        </w:rPr>
        <w:t>事</w:t>
      </w:r>
      <w:r w:rsidRPr="000B0D94">
        <w:rPr>
          <w:rFonts w:hint="eastAsia"/>
          <w:b/>
          <w:szCs w:val="32"/>
        </w:rPr>
        <w:t xml:space="preserve">  </w:t>
      </w:r>
      <w:r w:rsidRPr="000B0D94">
        <w:rPr>
          <w:rFonts w:hint="eastAsia"/>
          <w:b/>
          <w:szCs w:val="32"/>
        </w:rPr>
        <w:t>項</w:t>
      </w:r>
    </w:p>
    <w:p w:rsidR="00505D8F" w:rsidRPr="000B0D94" w:rsidRDefault="00505D8F" w:rsidP="00875683">
      <w:pPr>
        <w:spacing w:line="520" w:lineRule="exact"/>
        <w:jc w:val="both"/>
        <w:rPr>
          <w:rFonts w:ascii="標楷體" w:hAnsi="標楷體"/>
        </w:rPr>
      </w:pPr>
      <w:r w:rsidRPr="000B0D94">
        <w:rPr>
          <w:rFonts w:hAnsi="標楷體" w:hint="eastAsia"/>
        </w:rPr>
        <w:t>繼續審查</w:t>
      </w:r>
      <w:r w:rsidRPr="000B0D94">
        <w:rPr>
          <w:rFonts w:hAnsi="標楷體"/>
        </w:rPr>
        <w:t>104</w:t>
      </w:r>
      <w:r w:rsidRPr="000B0D94">
        <w:rPr>
          <w:rFonts w:hAnsi="標楷體" w:hint="eastAsia"/>
        </w:rPr>
        <w:t>年度中央政府總預算案關於</w:t>
      </w:r>
      <w:r w:rsidRPr="000B0D94">
        <w:rPr>
          <w:rFonts w:hAnsi="標楷體" w:hint="eastAsia"/>
          <w:bCs/>
        </w:rPr>
        <w:t>經濟部</w:t>
      </w:r>
      <w:r w:rsidRPr="000B0D94">
        <w:rPr>
          <w:rFonts w:hAnsi="標楷體" w:hint="eastAsia"/>
        </w:rPr>
        <w:t>所屬單位預算部分。（處理未審竣部分）</w:t>
      </w:r>
    </w:p>
    <w:p w:rsidR="00505D8F" w:rsidRPr="000B0D94" w:rsidRDefault="00505D8F" w:rsidP="00875683">
      <w:pPr>
        <w:pStyle w:val="afe"/>
        <w:kinsoku w:val="0"/>
        <w:overflowPunct w:val="0"/>
        <w:autoSpaceDE w:val="0"/>
        <w:autoSpaceDN w:val="0"/>
        <w:spacing w:line="520" w:lineRule="exact"/>
        <w:ind w:leftChars="20" w:left="1064" w:rightChars="25" w:right="83" w:hangingChars="300" w:hanging="998"/>
        <w:jc w:val="both"/>
        <w:rPr>
          <w:rFonts w:ascii="標楷體" w:hAnsi="標楷體"/>
          <w:bCs/>
        </w:rPr>
      </w:pPr>
      <w:r w:rsidRPr="000B0D94">
        <w:rPr>
          <w:rFonts w:hint="eastAsia"/>
          <w:b/>
          <w:bCs/>
        </w:rPr>
        <w:t>決議</w:t>
      </w:r>
      <w:r w:rsidRPr="000B0D94">
        <w:rPr>
          <w:rFonts w:ascii="標楷體" w:hAnsi="標楷體" w:hint="eastAsia"/>
          <w:b/>
          <w:bCs/>
        </w:rPr>
        <w:t>：</w:t>
      </w:r>
      <w:r w:rsidRPr="000B0D94">
        <w:rPr>
          <w:rFonts w:hAnsi="標楷體"/>
        </w:rPr>
        <w:t>104</w:t>
      </w:r>
      <w:r w:rsidRPr="000B0D94">
        <w:rPr>
          <w:rFonts w:hAnsi="標楷體" w:hint="eastAsia"/>
        </w:rPr>
        <w:t>年度中央政府總預算案關於</w:t>
      </w:r>
      <w:r w:rsidRPr="000B0D94">
        <w:rPr>
          <w:rFonts w:hAnsi="標楷體" w:hint="eastAsia"/>
          <w:bCs/>
        </w:rPr>
        <w:t>經濟部</w:t>
      </w:r>
      <w:r w:rsidR="003001AE" w:rsidRPr="000B0D94">
        <w:rPr>
          <w:rFonts w:hAnsi="標楷體" w:hint="eastAsia"/>
        </w:rPr>
        <w:t>國際貿易局及所屬、標準檢驗局及所屬、智慧財產局、水利署及所屬、中小企業處、加工出口區管理處及所屬、中央地質調查所</w:t>
      </w:r>
      <w:r w:rsidR="009A5AE3" w:rsidRPr="000B0D94">
        <w:rPr>
          <w:rFonts w:hAnsi="標楷體" w:hint="eastAsia"/>
        </w:rPr>
        <w:t>、</w:t>
      </w:r>
      <w:r w:rsidR="003001AE" w:rsidRPr="000B0D94">
        <w:rPr>
          <w:rFonts w:hAnsi="標楷體" w:hint="eastAsia"/>
        </w:rPr>
        <w:t>能源局單位預算</w:t>
      </w:r>
      <w:r w:rsidR="009A5AE3" w:rsidRPr="000B0D94">
        <w:rPr>
          <w:rFonts w:hAnsi="標楷體" w:hint="eastAsia"/>
        </w:rPr>
        <w:t>及委員提案部分</w:t>
      </w:r>
      <w:r w:rsidR="00F035CD" w:rsidRPr="000B0D94">
        <w:rPr>
          <w:rFonts w:hAnsi="標楷體" w:hint="eastAsia"/>
        </w:rPr>
        <w:t>，</w:t>
      </w:r>
      <w:r w:rsidR="00F235F7" w:rsidRPr="000B0D94">
        <w:rPr>
          <w:rFonts w:hint="eastAsia"/>
          <w:bCs/>
        </w:rPr>
        <w:t>均保留，</w:t>
      </w:r>
      <w:r w:rsidR="00F235F7" w:rsidRPr="000B0D94">
        <w:rPr>
          <w:rFonts w:hint="eastAsia"/>
          <w:bCs/>
        </w:rPr>
        <w:t>103</w:t>
      </w:r>
      <w:r w:rsidR="00F235F7" w:rsidRPr="000B0D94">
        <w:rPr>
          <w:rFonts w:hint="eastAsia"/>
          <w:bCs/>
        </w:rPr>
        <w:t>年</w:t>
      </w:r>
      <w:r w:rsidR="00F235F7" w:rsidRPr="000B0D94">
        <w:rPr>
          <w:rFonts w:hint="eastAsia"/>
          <w:bCs/>
        </w:rPr>
        <w:t>12</w:t>
      </w:r>
      <w:r w:rsidR="00F235F7" w:rsidRPr="000B0D94">
        <w:rPr>
          <w:rFonts w:hint="eastAsia"/>
          <w:bCs/>
        </w:rPr>
        <w:t>月</w:t>
      </w:r>
      <w:r w:rsidR="00F235F7" w:rsidRPr="000B0D94">
        <w:rPr>
          <w:rFonts w:hint="eastAsia"/>
          <w:bCs/>
        </w:rPr>
        <w:t>10</w:t>
      </w:r>
      <w:r w:rsidR="00F235F7" w:rsidRPr="000B0D94">
        <w:rPr>
          <w:rFonts w:hint="eastAsia"/>
          <w:bCs/>
        </w:rPr>
        <w:t>日（星期三）再行處理。</w:t>
      </w:r>
    </w:p>
    <w:p w:rsidR="00F55002" w:rsidRPr="000B0D94" w:rsidRDefault="00F55002" w:rsidP="00875683">
      <w:pPr>
        <w:kinsoku w:val="0"/>
        <w:overflowPunct w:val="0"/>
        <w:autoSpaceDE w:val="0"/>
        <w:autoSpaceDN w:val="0"/>
        <w:spacing w:beforeLines="50" w:before="244" w:line="520" w:lineRule="exact"/>
        <w:rPr>
          <w:b/>
        </w:rPr>
      </w:pPr>
      <w:r w:rsidRPr="000B0D94">
        <w:rPr>
          <w:rFonts w:hint="eastAsia"/>
          <w:b/>
        </w:rPr>
        <w:t>103</w:t>
      </w:r>
      <w:r w:rsidRPr="000B0D94">
        <w:rPr>
          <w:rFonts w:hint="eastAsia"/>
          <w:b/>
        </w:rPr>
        <w:t>年</w:t>
      </w:r>
      <w:r w:rsidRPr="000B0D94">
        <w:rPr>
          <w:rFonts w:hint="eastAsia"/>
          <w:b/>
        </w:rPr>
        <w:t>12</w:t>
      </w:r>
      <w:r w:rsidRPr="000B0D94">
        <w:rPr>
          <w:rFonts w:hint="eastAsia"/>
          <w:b/>
        </w:rPr>
        <w:t>月</w:t>
      </w:r>
      <w:r w:rsidRPr="000B0D94">
        <w:rPr>
          <w:rFonts w:hint="eastAsia"/>
          <w:b/>
        </w:rPr>
        <w:t>10</w:t>
      </w:r>
      <w:r w:rsidRPr="000B0D94">
        <w:rPr>
          <w:rFonts w:hint="eastAsia"/>
          <w:b/>
        </w:rPr>
        <w:t>日（星期三）</w:t>
      </w:r>
    </w:p>
    <w:p w:rsidR="00206DDE" w:rsidRPr="000B0D94" w:rsidRDefault="00206DDE" w:rsidP="00875683">
      <w:pPr>
        <w:pStyle w:val="afe"/>
        <w:kinsoku w:val="0"/>
        <w:overflowPunct w:val="0"/>
        <w:autoSpaceDE w:val="0"/>
        <w:autoSpaceDN w:val="0"/>
        <w:spacing w:line="520" w:lineRule="exact"/>
        <w:ind w:leftChars="20" w:left="731" w:rightChars="25" w:right="83" w:hangingChars="200" w:hanging="665"/>
        <w:jc w:val="both"/>
        <w:rPr>
          <w:bCs/>
        </w:rPr>
      </w:pPr>
      <w:r w:rsidRPr="000B0D94">
        <w:rPr>
          <w:rFonts w:hint="eastAsia"/>
          <w:bCs/>
        </w:rPr>
        <w:t>一、繼續審查</w:t>
      </w:r>
      <w:r w:rsidRPr="000B0D94">
        <w:rPr>
          <w:bCs/>
        </w:rPr>
        <w:t>104</w:t>
      </w:r>
      <w:r w:rsidRPr="000B0D94">
        <w:rPr>
          <w:rFonts w:hint="eastAsia"/>
          <w:bCs/>
        </w:rPr>
        <w:t>年度中央政府總預算案關於經濟部單位預算部分。（處理未審竣部分）</w:t>
      </w:r>
    </w:p>
    <w:p w:rsidR="002F7F6A" w:rsidRPr="000B0D94" w:rsidRDefault="00206DDE" w:rsidP="00875683">
      <w:pPr>
        <w:pStyle w:val="afe"/>
        <w:kinsoku w:val="0"/>
        <w:overflowPunct w:val="0"/>
        <w:autoSpaceDE w:val="0"/>
        <w:autoSpaceDN w:val="0"/>
        <w:spacing w:line="520" w:lineRule="exact"/>
        <w:ind w:leftChars="20" w:left="731" w:rightChars="25" w:right="83" w:hangingChars="200" w:hanging="665"/>
        <w:jc w:val="both"/>
        <w:rPr>
          <w:bCs/>
        </w:rPr>
      </w:pPr>
      <w:r w:rsidRPr="000B0D94">
        <w:rPr>
          <w:rFonts w:hint="eastAsia"/>
          <w:bCs/>
        </w:rPr>
        <w:t>二</w:t>
      </w:r>
      <w:r w:rsidR="002F7F6A" w:rsidRPr="000B0D94">
        <w:rPr>
          <w:rFonts w:hint="eastAsia"/>
          <w:bCs/>
        </w:rPr>
        <w:t>、繼續審查</w:t>
      </w:r>
      <w:r w:rsidR="002F7F6A" w:rsidRPr="000B0D94">
        <w:rPr>
          <w:rFonts w:hint="eastAsia"/>
          <w:bCs/>
        </w:rPr>
        <w:t>104</w:t>
      </w:r>
      <w:r w:rsidR="002F7F6A" w:rsidRPr="000B0D94">
        <w:rPr>
          <w:rFonts w:hint="eastAsia"/>
          <w:bCs/>
        </w:rPr>
        <w:t>年度中央政府總預算案行政院歲入預算有關行政院國家發展基金折減基金繳庫及賸餘繳庫部分暨國家發展委員會及所屬單位預算部分。（處理）</w:t>
      </w:r>
    </w:p>
    <w:p w:rsidR="00F55002" w:rsidRPr="000B0D94" w:rsidRDefault="00206DDE" w:rsidP="00875683">
      <w:pPr>
        <w:pStyle w:val="afe"/>
        <w:kinsoku w:val="0"/>
        <w:overflowPunct w:val="0"/>
        <w:autoSpaceDE w:val="0"/>
        <w:autoSpaceDN w:val="0"/>
        <w:spacing w:line="520" w:lineRule="exact"/>
        <w:ind w:leftChars="20" w:left="731" w:rightChars="25" w:right="83" w:hangingChars="200" w:hanging="665"/>
        <w:jc w:val="both"/>
        <w:rPr>
          <w:bCs/>
        </w:rPr>
      </w:pPr>
      <w:r w:rsidRPr="000B0D94">
        <w:rPr>
          <w:rFonts w:hint="eastAsia"/>
          <w:bCs/>
        </w:rPr>
        <w:t>三</w:t>
      </w:r>
      <w:r w:rsidR="002F7F6A" w:rsidRPr="000B0D94">
        <w:rPr>
          <w:rFonts w:hint="eastAsia"/>
          <w:bCs/>
        </w:rPr>
        <w:t>、繼續審查</w:t>
      </w:r>
      <w:r w:rsidR="002F7F6A" w:rsidRPr="000B0D94">
        <w:rPr>
          <w:rFonts w:hint="eastAsia"/>
          <w:bCs/>
        </w:rPr>
        <w:t>104</w:t>
      </w:r>
      <w:r w:rsidR="002F7F6A" w:rsidRPr="000B0D94">
        <w:rPr>
          <w:rFonts w:hint="eastAsia"/>
          <w:bCs/>
        </w:rPr>
        <w:t>年度中央政府總預算案附屬單位預算非營業部分關於行政院主管：行政院國家發展基金、離島建設基金及花東地區永續發展基金。（處理）</w:t>
      </w:r>
    </w:p>
    <w:p w:rsidR="00CE53AA" w:rsidRPr="000B0D94" w:rsidRDefault="00CE53AA" w:rsidP="00875683">
      <w:pPr>
        <w:pStyle w:val="afe"/>
        <w:kinsoku w:val="0"/>
        <w:overflowPunct w:val="0"/>
        <w:autoSpaceDE w:val="0"/>
        <w:autoSpaceDN w:val="0"/>
        <w:spacing w:line="520" w:lineRule="exact"/>
        <w:ind w:leftChars="20" w:left="1064" w:rightChars="25" w:right="83" w:hangingChars="300" w:hanging="998"/>
        <w:jc w:val="both"/>
        <w:rPr>
          <w:rFonts w:ascii="標楷體" w:hAnsi="標楷體"/>
          <w:b/>
          <w:bCs/>
        </w:rPr>
      </w:pPr>
      <w:r w:rsidRPr="000B0D94">
        <w:rPr>
          <w:rFonts w:hint="eastAsia"/>
          <w:b/>
          <w:bCs/>
        </w:rPr>
        <w:t>決議</w:t>
      </w:r>
      <w:r w:rsidRPr="000B0D94">
        <w:rPr>
          <w:rFonts w:ascii="標楷體" w:hAnsi="標楷體" w:hint="eastAsia"/>
          <w:b/>
          <w:bCs/>
        </w:rPr>
        <w:t>：</w:t>
      </w:r>
    </w:p>
    <w:p w:rsidR="00CE53AA" w:rsidRPr="000B0D94" w:rsidRDefault="00CE53AA" w:rsidP="00875683">
      <w:pPr>
        <w:pStyle w:val="afe"/>
        <w:kinsoku w:val="0"/>
        <w:overflowPunct w:val="0"/>
        <w:autoSpaceDE w:val="0"/>
        <w:autoSpaceDN w:val="0"/>
        <w:spacing w:line="520" w:lineRule="exact"/>
        <w:ind w:leftChars="20" w:left="731" w:hangingChars="200" w:hanging="665"/>
        <w:jc w:val="both"/>
        <w:rPr>
          <w:rFonts w:ascii="標楷體" w:hAnsi="標楷體"/>
          <w:b/>
          <w:bCs/>
        </w:rPr>
      </w:pPr>
      <w:r w:rsidRPr="000B0D94">
        <w:rPr>
          <w:rFonts w:hint="eastAsia"/>
          <w:b/>
          <w:bCs/>
        </w:rPr>
        <w:t>壹、</w:t>
      </w:r>
      <w:r w:rsidRPr="000B0D94">
        <w:rPr>
          <w:rFonts w:hAnsi="標楷體"/>
          <w:b/>
        </w:rPr>
        <w:t>104</w:t>
      </w:r>
      <w:r w:rsidRPr="000B0D94">
        <w:rPr>
          <w:rFonts w:hAnsi="標楷體" w:hint="eastAsia"/>
          <w:b/>
        </w:rPr>
        <w:t>年度中央政府總預算案關於</w:t>
      </w:r>
      <w:r w:rsidRPr="000B0D94">
        <w:rPr>
          <w:rFonts w:hAnsi="標楷體" w:hint="eastAsia"/>
          <w:b/>
          <w:bCs/>
        </w:rPr>
        <w:t>經濟部</w:t>
      </w:r>
      <w:r w:rsidRPr="000B0D94">
        <w:rPr>
          <w:rFonts w:hAnsi="標楷體" w:hint="eastAsia"/>
          <w:b/>
        </w:rPr>
        <w:t>國際貿易局及所屬、標準檢驗局及所屬、智慧財產局、水利署及所屬、中小企業處、加工出口區管理處及所屬、中央地質調查所及能源局單位預算部分</w:t>
      </w:r>
      <w:r w:rsidRPr="000B0D94">
        <w:rPr>
          <w:rFonts w:hint="eastAsia"/>
          <w:b/>
          <w:bCs/>
        </w:rPr>
        <w:t>，審查完竣，審查結果如下</w:t>
      </w:r>
      <w:r w:rsidRPr="000B0D94">
        <w:rPr>
          <w:rFonts w:ascii="標楷體" w:hAnsi="標楷體" w:hint="eastAsia"/>
          <w:b/>
          <w:bCs/>
        </w:rPr>
        <w:t>：</w:t>
      </w:r>
    </w:p>
    <w:p w:rsidR="00CE53AA" w:rsidRPr="000B0D94" w:rsidRDefault="00CE53AA" w:rsidP="00C1002E">
      <w:pPr>
        <w:pStyle w:val="afe"/>
        <w:kinsoku w:val="0"/>
        <w:overflowPunct w:val="0"/>
        <w:autoSpaceDE w:val="0"/>
        <w:autoSpaceDN w:val="0"/>
        <w:spacing w:line="520" w:lineRule="exact"/>
        <w:ind w:leftChars="5" w:left="1065" w:rightChars="25" w:right="83" w:hangingChars="315" w:hanging="1048"/>
        <w:jc w:val="both"/>
        <w:rPr>
          <w:b/>
          <w:bCs/>
        </w:rPr>
      </w:pPr>
      <w:r w:rsidRPr="000B0D94">
        <w:rPr>
          <w:rFonts w:hint="eastAsia"/>
          <w:b/>
          <w:bCs/>
        </w:rPr>
        <w:t>一、歲入部分</w:t>
      </w:r>
    </w:p>
    <w:p w:rsidR="00CE53AA" w:rsidRPr="000B0D94" w:rsidRDefault="00CE53AA" w:rsidP="00875683">
      <w:pPr>
        <w:pStyle w:val="afe"/>
        <w:kinsoku w:val="0"/>
        <w:overflowPunct w:val="0"/>
        <w:autoSpaceDE w:val="0"/>
        <w:autoSpaceDN w:val="0"/>
        <w:spacing w:line="520" w:lineRule="exact"/>
        <w:ind w:leftChars="5" w:left="1064" w:rightChars="25" w:right="83" w:hangingChars="315" w:hanging="1047"/>
        <w:jc w:val="both"/>
        <w:rPr>
          <w:bCs/>
        </w:rPr>
      </w:pPr>
      <w:r w:rsidRPr="000B0D94">
        <w:rPr>
          <w:rFonts w:hint="eastAsia"/>
          <w:bCs/>
        </w:rPr>
        <w:t>第</w:t>
      </w:r>
      <w:r w:rsidRPr="000B0D94">
        <w:rPr>
          <w:bCs/>
        </w:rPr>
        <w:t>2</w:t>
      </w:r>
      <w:r w:rsidRPr="000B0D94">
        <w:rPr>
          <w:rFonts w:hint="eastAsia"/>
          <w:bCs/>
        </w:rPr>
        <w:t>款　罰款及賠償收入</w:t>
      </w:r>
    </w:p>
    <w:p w:rsidR="00CE53AA" w:rsidRPr="000B0D94" w:rsidRDefault="00CE53AA" w:rsidP="00875683">
      <w:pPr>
        <w:kinsoku w:val="0"/>
        <w:overflowPunct w:val="0"/>
        <w:autoSpaceDE w:val="0"/>
        <w:autoSpaceDN w:val="0"/>
        <w:adjustRightInd w:val="0"/>
        <w:snapToGrid w:val="0"/>
        <w:spacing w:line="520" w:lineRule="exact"/>
        <w:ind w:leftChars="91" w:left="1827" w:hangingChars="459" w:hanging="1525"/>
        <w:jc w:val="both"/>
        <w:rPr>
          <w:szCs w:val="32"/>
        </w:rPr>
      </w:pPr>
      <w:r w:rsidRPr="000B0D94">
        <w:rPr>
          <w:rFonts w:hint="eastAsia"/>
          <w:szCs w:val="32"/>
        </w:rPr>
        <w:t>第</w:t>
      </w:r>
      <w:r w:rsidRPr="000B0D94">
        <w:rPr>
          <w:szCs w:val="32"/>
        </w:rPr>
        <w:t>133</w:t>
      </w:r>
      <w:r w:rsidRPr="000B0D94">
        <w:rPr>
          <w:rFonts w:hint="eastAsia"/>
          <w:szCs w:val="32"/>
        </w:rPr>
        <w:t>項　國際貿易局及所屬原列</w:t>
      </w:r>
      <w:r w:rsidRPr="000B0D94">
        <w:rPr>
          <w:szCs w:val="32"/>
        </w:rPr>
        <w:t>228</w:t>
      </w:r>
      <w:r w:rsidRPr="000B0D94">
        <w:rPr>
          <w:rFonts w:hint="eastAsia"/>
          <w:szCs w:val="32"/>
        </w:rPr>
        <w:t>萬</w:t>
      </w:r>
      <w:r w:rsidRPr="000B0D94">
        <w:rPr>
          <w:szCs w:val="32"/>
        </w:rPr>
        <w:t>8,000</w:t>
      </w:r>
      <w:r w:rsidRPr="000B0D94">
        <w:rPr>
          <w:rFonts w:hint="eastAsia"/>
          <w:szCs w:val="32"/>
        </w:rPr>
        <w:t>元，增列</w:t>
      </w:r>
      <w:r w:rsidR="000D493C" w:rsidRPr="000B0D94">
        <w:rPr>
          <w:rFonts w:hint="eastAsia"/>
          <w:szCs w:val="32"/>
        </w:rPr>
        <w:t>第</w:t>
      </w:r>
      <w:r w:rsidR="000D493C" w:rsidRPr="000B0D94">
        <w:rPr>
          <w:rFonts w:hint="eastAsia"/>
          <w:szCs w:val="32"/>
        </w:rPr>
        <w:t>1</w:t>
      </w:r>
      <w:r w:rsidR="000D493C" w:rsidRPr="000B0D94">
        <w:rPr>
          <w:rFonts w:hint="eastAsia"/>
          <w:szCs w:val="32"/>
        </w:rPr>
        <w:t>目</w:t>
      </w:r>
      <w:r w:rsidRPr="000B0D94">
        <w:rPr>
          <w:rFonts w:hint="eastAsia"/>
          <w:szCs w:val="32"/>
        </w:rPr>
        <w:t>「罰金罰鍰及怠金」</w:t>
      </w:r>
      <w:r w:rsidR="000D493C" w:rsidRPr="000B0D94">
        <w:rPr>
          <w:rFonts w:hint="eastAsia"/>
          <w:szCs w:val="32"/>
        </w:rPr>
        <w:t>第</w:t>
      </w:r>
      <w:r w:rsidR="000D493C" w:rsidRPr="000B0D94">
        <w:rPr>
          <w:rFonts w:hint="eastAsia"/>
          <w:szCs w:val="32"/>
        </w:rPr>
        <w:t>1</w:t>
      </w:r>
      <w:r w:rsidR="000D493C" w:rsidRPr="000B0D94">
        <w:rPr>
          <w:rFonts w:hint="eastAsia"/>
          <w:szCs w:val="32"/>
        </w:rPr>
        <w:t>節</w:t>
      </w:r>
      <w:r w:rsidRPr="000B0D94">
        <w:rPr>
          <w:rFonts w:hint="eastAsia"/>
          <w:szCs w:val="32"/>
        </w:rPr>
        <w:t>「罰金罰鍰」</w:t>
      </w:r>
      <w:r w:rsidRPr="000B0D94">
        <w:rPr>
          <w:szCs w:val="32"/>
        </w:rPr>
        <w:t>100</w:t>
      </w:r>
      <w:r w:rsidRPr="000B0D94">
        <w:rPr>
          <w:rFonts w:hint="eastAsia"/>
          <w:szCs w:val="32"/>
        </w:rPr>
        <w:t>萬元，</w:t>
      </w:r>
      <w:r w:rsidR="000D493C" w:rsidRPr="000B0D94">
        <w:rPr>
          <w:rFonts w:hint="eastAsia"/>
          <w:szCs w:val="32"/>
        </w:rPr>
        <w:t>其餘照列，</w:t>
      </w:r>
      <w:r w:rsidRPr="000B0D94">
        <w:rPr>
          <w:rFonts w:hint="eastAsia"/>
          <w:szCs w:val="32"/>
        </w:rPr>
        <w:t>改列為</w:t>
      </w:r>
      <w:r w:rsidRPr="000B0D94">
        <w:rPr>
          <w:szCs w:val="32"/>
        </w:rPr>
        <w:t>328</w:t>
      </w:r>
      <w:r w:rsidRPr="000B0D94">
        <w:rPr>
          <w:rFonts w:hint="eastAsia"/>
          <w:szCs w:val="32"/>
        </w:rPr>
        <w:t>萬</w:t>
      </w:r>
      <w:r w:rsidRPr="000B0D94">
        <w:rPr>
          <w:szCs w:val="32"/>
        </w:rPr>
        <w:t>8,000</w:t>
      </w:r>
      <w:r w:rsidRPr="000B0D94">
        <w:rPr>
          <w:rFonts w:hint="eastAsia"/>
          <w:szCs w:val="32"/>
        </w:rPr>
        <w:t>元。</w:t>
      </w:r>
    </w:p>
    <w:p w:rsidR="00CE53AA" w:rsidRPr="000B0D94" w:rsidRDefault="00CE53AA" w:rsidP="00875683">
      <w:pPr>
        <w:kinsoku w:val="0"/>
        <w:overflowPunct w:val="0"/>
        <w:autoSpaceDE w:val="0"/>
        <w:autoSpaceDN w:val="0"/>
        <w:adjustRightInd w:val="0"/>
        <w:snapToGrid w:val="0"/>
        <w:spacing w:line="520" w:lineRule="exact"/>
        <w:ind w:leftChars="91" w:left="1827" w:hangingChars="459" w:hanging="1525"/>
        <w:jc w:val="both"/>
        <w:rPr>
          <w:szCs w:val="32"/>
        </w:rPr>
      </w:pPr>
      <w:r w:rsidRPr="000B0D94">
        <w:rPr>
          <w:rFonts w:hint="eastAsia"/>
          <w:szCs w:val="32"/>
        </w:rPr>
        <w:t>第</w:t>
      </w:r>
      <w:r w:rsidRPr="000B0D94">
        <w:rPr>
          <w:szCs w:val="32"/>
        </w:rPr>
        <w:t>134</w:t>
      </w:r>
      <w:r w:rsidRPr="000B0D94">
        <w:rPr>
          <w:rFonts w:hint="eastAsia"/>
          <w:szCs w:val="32"/>
        </w:rPr>
        <w:t>項　標準檢驗局及所屬原列</w:t>
      </w:r>
      <w:r w:rsidRPr="000B0D94">
        <w:rPr>
          <w:szCs w:val="32"/>
        </w:rPr>
        <w:t>999</w:t>
      </w:r>
      <w:r w:rsidRPr="000B0D94">
        <w:rPr>
          <w:rFonts w:hint="eastAsia"/>
          <w:szCs w:val="32"/>
        </w:rPr>
        <w:t>萬</w:t>
      </w:r>
      <w:r w:rsidRPr="000B0D94">
        <w:rPr>
          <w:szCs w:val="32"/>
        </w:rPr>
        <w:t>3,000</w:t>
      </w:r>
      <w:r w:rsidRPr="000B0D94">
        <w:rPr>
          <w:rFonts w:hint="eastAsia"/>
          <w:szCs w:val="32"/>
        </w:rPr>
        <w:t>元，增列</w:t>
      </w:r>
      <w:r w:rsidR="000D493C" w:rsidRPr="000B0D94">
        <w:rPr>
          <w:rFonts w:hint="eastAsia"/>
          <w:szCs w:val="32"/>
        </w:rPr>
        <w:t>第</w:t>
      </w:r>
      <w:r w:rsidR="000D493C" w:rsidRPr="000B0D94">
        <w:rPr>
          <w:szCs w:val="32"/>
        </w:rPr>
        <w:t>1</w:t>
      </w:r>
      <w:r w:rsidR="000D493C" w:rsidRPr="000B0D94">
        <w:rPr>
          <w:rFonts w:hint="eastAsia"/>
          <w:szCs w:val="32"/>
        </w:rPr>
        <w:t>目</w:t>
      </w:r>
      <w:r w:rsidRPr="000B0D94">
        <w:rPr>
          <w:rFonts w:hint="eastAsia"/>
          <w:szCs w:val="32"/>
        </w:rPr>
        <w:t>「罰金罰鍰及怠金」</w:t>
      </w:r>
      <w:r w:rsidR="000D493C" w:rsidRPr="000B0D94">
        <w:rPr>
          <w:rFonts w:hint="eastAsia"/>
          <w:szCs w:val="32"/>
        </w:rPr>
        <w:t>第</w:t>
      </w:r>
      <w:r w:rsidR="000D493C" w:rsidRPr="000B0D94">
        <w:rPr>
          <w:szCs w:val="32"/>
        </w:rPr>
        <w:t>1</w:t>
      </w:r>
      <w:r w:rsidR="000D493C" w:rsidRPr="000B0D94">
        <w:rPr>
          <w:rFonts w:hint="eastAsia"/>
          <w:szCs w:val="32"/>
        </w:rPr>
        <w:t>節</w:t>
      </w:r>
      <w:r w:rsidRPr="000B0D94">
        <w:rPr>
          <w:rFonts w:hint="eastAsia"/>
          <w:szCs w:val="32"/>
        </w:rPr>
        <w:t>「罰金罰鍰」</w:t>
      </w:r>
      <w:r w:rsidRPr="000B0D94">
        <w:rPr>
          <w:szCs w:val="32"/>
        </w:rPr>
        <w:t>300</w:t>
      </w:r>
      <w:r w:rsidRPr="000B0D94">
        <w:rPr>
          <w:rFonts w:hint="eastAsia"/>
          <w:szCs w:val="32"/>
        </w:rPr>
        <w:t>萬元，</w:t>
      </w:r>
      <w:r w:rsidR="000D493C" w:rsidRPr="000B0D94">
        <w:rPr>
          <w:rFonts w:hint="eastAsia"/>
          <w:szCs w:val="32"/>
        </w:rPr>
        <w:t>其餘照列，</w:t>
      </w:r>
      <w:r w:rsidRPr="000B0D94">
        <w:rPr>
          <w:rFonts w:hint="eastAsia"/>
          <w:szCs w:val="32"/>
        </w:rPr>
        <w:t>改列為</w:t>
      </w:r>
      <w:r w:rsidRPr="000B0D94">
        <w:rPr>
          <w:szCs w:val="32"/>
        </w:rPr>
        <w:t>1,299</w:t>
      </w:r>
      <w:r w:rsidRPr="000B0D94">
        <w:rPr>
          <w:rFonts w:hint="eastAsia"/>
          <w:szCs w:val="32"/>
        </w:rPr>
        <w:t>萬</w:t>
      </w:r>
      <w:r w:rsidRPr="000B0D94">
        <w:rPr>
          <w:szCs w:val="32"/>
        </w:rPr>
        <w:t>3,000</w:t>
      </w:r>
      <w:r w:rsidRPr="000B0D94">
        <w:rPr>
          <w:rFonts w:hint="eastAsia"/>
          <w:szCs w:val="32"/>
        </w:rPr>
        <w:t>元。</w:t>
      </w:r>
    </w:p>
    <w:p w:rsidR="00CE53AA" w:rsidRPr="000B0D94" w:rsidRDefault="00CE53AA" w:rsidP="00875683">
      <w:pPr>
        <w:kinsoku w:val="0"/>
        <w:overflowPunct w:val="0"/>
        <w:autoSpaceDE w:val="0"/>
        <w:autoSpaceDN w:val="0"/>
        <w:adjustRightInd w:val="0"/>
        <w:snapToGrid w:val="0"/>
        <w:spacing w:line="520" w:lineRule="exact"/>
        <w:ind w:leftChars="91" w:left="1827" w:hangingChars="459" w:hanging="1525"/>
        <w:jc w:val="both"/>
        <w:rPr>
          <w:szCs w:val="32"/>
        </w:rPr>
      </w:pPr>
      <w:r w:rsidRPr="000B0D94">
        <w:rPr>
          <w:rFonts w:hint="eastAsia"/>
          <w:szCs w:val="32"/>
        </w:rPr>
        <w:t>第</w:t>
      </w:r>
      <w:r w:rsidRPr="000B0D94">
        <w:rPr>
          <w:szCs w:val="32"/>
        </w:rPr>
        <w:t>135</w:t>
      </w:r>
      <w:r w:rsidRPr="000B0D94">
        <w:rPr>
          <w:rFonts w:hint="eastAsia"/>
          <w:szCs w:val="32"/>
        </w:rPr>
        <w:t>項　智慧財產局</w:t>
      </w:r>
      <w:r w:rsidRPr="000B0D94">
        <w:rPr>
          <w:szCs w:val="32"/>
        </w:rPr>
        <w:t>130</w:t>
      </w:r>
      <w:r w:rsidRPr="000B0D94">
        <w:rPr>
          <w:rFonts w:hint="eastAsia"/>
          <w:szCs w:val="32"/>
        </w:rPr>
        <w:t>萬元，照列。</w:t>
      </w:r>
    </w:p>
    <w:p w:rsidR="00CE53AA" w:rsidRPr="000B0D94" w:rsidRDefault="00CE53AA" w:rsidP="00875683">
      <w:pPr>
        <w:kinsoku w:val="0"/>
        <w:overflowPunct w:val="0"/>
        <w:autoSpaceDE w:val="0"/>
        <w:autoSpaceDN w:val="0"/>
        <w:adjustRightInd w:val="0"/>
        <w:snapToGrid w:val="0"/>
        <w:spacing w:line="520" w:lineRule="exact"/>
        <w:ind w:leftChars="91" w:left="1827" w:hangingChars="459" w:hanging="1525"/>
        <w:jc w:val="both"/>
        <w:rPr>
          <w:szCs w:val="32"/>
        </w:rPr>
      </w:pPr>
      <w:r w:rsidRPr="000B0D94">
        <w:rPr>
          <w:rFonts w:hint="eastAsia"/>
          <w:szCs w:val="32"/>
        </w:rPr>
        <w:t>第</w:t>
      </w:r>
      <w:r w:rsidRPr="000B0D94">
        <w:rPr>
          <w:szCs w:val="32"/>
        </w:rPr>
        <w:t>136</w:t>
      </w:r>
      <w:r w:rsidRPr="000B0D94">
        <w:rPr>
          <w:rFonts w:hint="eastAsia"/>
          <w:szCs w:val="32"/>
        </w:rPr>
        <w:t>項　水利署及所屬原列</w:t>
      </w:r>
      <w:r w:rsidRPr="000B0D94">
        <w:rPr>
          <w:szCs w:val="32"/>
        </w:rPr>
        <w:t>8,295</w:t>
      </w:r>
      <w:r w:rsidRPr="000B0D94">
        <w:rPr>
          <w:rFonts w:hint="eastAsia"/>
          <w:szCs w:val="32"/>
        </w:rPr>
        <w:t>萬元，增列</w:t>
      </w:r>
      <w:r w:rsidR="000D493C" w:rsidRPr="000B0D94">
        <w:rPr>
          <w:rFonts w:hint="eastAsia"/>
          <w:szCs w:val="32"/>
        </w:rPr>
        <w:t>第</w:t>
      </w:r>
      <w:r w:rsidR="000D493C" w:rsidRPr="000B0D94">
        <w:rPr>
          <w:szCs w:val="32"/>
        </w:rPr>
        <w:t>1</w:t>
      </w:r>
      <w:r w:rsidR="000D493C" w:rsidRPr="000B0D94">
        <w:rPr>
          <w:rFonts w:hint="eastAsia"/>
          <w:szCs w:val="32"/>
        </w:rPr>
        <w:t>目</w:t>
      </w:r>
      <w:r w:rsidRPr="000B0D94">
        <w:rPr>
          <w:rFonts w:hint="eastAsia"/>
          <w:szCs w:val="32"/>
        </w:rPr>
        <w:t>「罰金罰鍰及怠金」</w:t>
      </w:r>
      <w:r w:rsidR="000D493C" w:rsidRPr="000B0D94">
        <w:rPr>
          <w:rFonts w:hint="eastAsia"/>
          <w:szCs w:val="32"/>
        </w:rPr>
        <w:t>第</w:t>
      </w:r>
      <w:r w:rsidR="000D493C" w:rsidRPr="000B0D94">
        <w:rPr>
          <w:szCs w:val="32"/>
        </w:rPr>
        <w:t>1</w:t>
      </w:r>
      <w:r w:rsidR="000D493C" w:rsidRPr="000B0D94">
        <w:rPr>
          <w:rFonts w:hint="eastAsia"/>
          <w:szCs w:val="32"/>
        </w:rPr>
        <w:t>節</w:t>
      </w:r>
      <w:r w:rsidRPr="000B0D94">
        <w:rPr>
          <w:rFonts w:hint="eastAsia"/>
          <w:szCs w:val="32"/>
        </w:rPr>
        <w:t>「罰金罰鍰」</w:t>
      </w:r>
      <w:r w:rsidRPr="000B0D94">
        <w:rPr>
          <w:szCs w:val="32"/>
        </w:rPr>
        <w:t>200</w:t>
      </w:r>
      <w:r w:rsidRPr="000B0D94">
        <w:rPr>
          <w:rFonts w:hint="eastAsia"/>
          <w:szCs w:val="32"/>
        </w:rPr>
        <w:t>萬元，</w:t>
      </w:r>
      <w:r w:rsidR="000D493C" w:rsidRPr="000B0D94">
        <w:rPr>
          <w:rFonts w:hint="eastAsia"/>
          <w:szCs w:val="32"/>
        </w:rPr>
        <w:t>其餘照列，</w:t>
      </w:r>
      <w:r w:rsidRPr="000B0D94">
        <w:rPr>
          <w:rFonts w:hint="eastAsia"/>
          <w:szCs w:val="32"/>
        </w:rPr>
        <w:t>改列為</w:t>
      </w:r>
      <w:r w:rsidRPr="000B0D94">
        <w:rPr>
          <w:szCs w:val="32"/>
        </w:rPr>
        <w:t>8,495</w:t>
      </w:r>
      <w:r w:rsidRPr="000B0D94">
        <w:rPr>
          <w:rFonts w:hint="eastAsia"/>
          <w:szCs w:val="32"/>
        </w:rPr>
        <w:t>萬元。</w:t>
      </w:r>
    </w:p>
    <w:p w:rsidR="00CE53AA" w:rsidRPr="000B0D94" w:rsidRDefault="00CE53AA" w:rsidP="00875683">
      <w:pPr>
        <w:kinsoku w:val="0"/>
        <w:overflowPunct w:val="0"/>
        <w:autoSpaceDE w:val="0"/>
        <w:autoSpaceDN w:val="0"/>
        <w:adjustRightInd w:val="0"/>
        <w:snapToGrid w:val="0"/>
        <w:spacing w:line="520" w:lineRule="exact"/>
        <w:ind w:leftChars="91" w:left="1827" w:hangingChars="459" w:hanging="1525"/>
        <w:jc w:val="both"/>
        <w:rPr>
          <w:szCs w:val="32"/>
        </w:rPr>
      </w:pPr>
      <w:r w:rsidRPr="000B0D94">
        <w:rPr>
          <w:rFonts w:hint="eastAsia"/>
          <w:szCs w:val="32"/>
        </w:rPr>
        <w:t>第</w:t>
      </w:r>
      <w:r w:rsidRPr="000B0D94">
        <w:rPr>
          <w:szCs w:val="32"/>
        </w:rPr>
        <w:t>137</w:t>
      </w:r>
      <w:r w:rsidRPr="000B0D94">
        <w:rPr>
          <w:rFonts w:hint="eastAsia"/>
          <w:szCs w:val="32"/>
        </w:rPr>
        <w:t>項　中小企業處</w:t>
      </w:r>
      <w:r w:rsidRPr="000B0D94">
        <w:rPr>
          <w:szCs w:val="32"/>
        </w:rPr>
        <w:t>17</w:t>
      </w:r>
      <w:r w:rsidRPr="000B0D94">
        <w:rPr>
          <w:rFonts w:hint="eastAsia"/>
          <w:szCs w:val="32"/>
        </w:rPr>
        <w:t>萬</w:t>
      </w:r>
      <w:r w:rsidRPr="000B0D94">
        <w:rPr>
          <w:szCs w:val="32"/>
        </w:rPr>
        <w:t>5,000</w:t>
      </w:r>
      <w:r w:rsidRPr="000B0D94">
        <w:rPr>
          <w:rFonts w:hint="eastAsia"/>
          <w:szCs w:val="32"/>
        </w:rPr>
        <w:t>元，照列。</w:t>
      </w:r>
    </w:p>
    <w:p w:rsidR="00CE53AA" w:rsidRPr="000B0D94" w:rsidRDefault="00CE53AA" w:rsidP="00875683">
      <w:pPr>
        <w:kinsoku w:val="0"/>
        <w:overflowPunct w:val="0"/>
        <w:autoSpaceDE w:val="0"/>
        <w:autoSpaceDN w:val="0"/>
        <w:adjustRightInd w:val="0"/>
        <w:snapToGrid w:val="0"/>
        <w:spacing w:line="520" w:lineRule="exact"/>
        <w:ind w:leftChars="91" w:left="1827" w:hangingChars="459" w:hanging="1525"/>
        <w:jc w:val="both"/>
        <w:rPr>
          <w:szCs w:val="32"/>
        </w:rPr>
      </w:pPr>
      <w:r w:rsidRPr="000B0D94">
        <w:rPr>
          <w:rFonts w:hint="eastAsia"/>
          <w:szCs w:val="32"/>
        </w:rPr>
        <w:t>第</w:t>
      </w:r>
      <w:r w:rsidRPr="000B0D94">
        <w:rPr>
          <w:szCs w:val="32"/>
        </w:rPr>
        <w:t>138</w:t>
      </w:r>
      <w:r w:rsidRPr="000B0D94">
        <w:rPr>
          <w:rFonts w:hint="eastAsia"/>
          <w:szCs w:val="32"/>
        </w:rPr>
        <w:t>項　加工出口區管理處及所屬</w:t>
      </w:r>
      <w:r w:rsidRPr="000B0D94">
        <w:rPr>
          <w:szCs w:val="32"/>
        </w:rPr>
        <w:t>430</w:t>
      </w:r>
      <w:r w:rsidRPr="000B0D94">
        <w:rPr>
          <w:rFonts w:hint="eastAsia"/>
          <w:szCs w:val="32"/>
        </w:rPr>
        <w:t>萬</w:t>
      </w:r>
      <w:r w:rsidRPr="000B0D94">
        <w:rPr>
          <w:szCs w:val="32"/>
        </w:rPr>
        <w:t>9,000</w:t>
      </w:r>
      <w:r w:rsidRPr="000B0D94">
        <w:rPr>
          <w:rFonts w:hint="eastAsia"/>
          <w:szCs w:val="32"/>
        </w:rPr>
        <w:t>元，照列。</w:t>
      </w:r>
    </w:p>
    <w:p w:rsidR="00CE53AA" w:rsidRPr="000B0D94" w:rsidRDefault="00CE53AA" w:rsidP="00875683">
      <w:pPr>
        <w:kinsoku w:val="0"/>
        <w:overflowPunct w:val="0"/>
        <w:autoSpaceDE w:val="0"/>
        <w:autoSpaceDN w:val="0"/>
        <w:adjustRightInd w:val="0"/>
        <w:snapToGrid w:val="0"/>
        <w:spacing w:line="520" w:lineRule="exact"/>
        <w:ind w:leftChars="91" w:left="1827" w:hangingChars="459" w:hanging="1525"/>
        <w:jc w:val="both"/>
        <w:rPr>
          <w:szCs w:val="32"/>
        </w:rPr>
      </w:pPr>
      <w:r w:rsidRPr="000B0D94">
        <w:rPr>
          <w:rFonts w:hint="eastAsia"/>
          <w:szCs w:val="32"/>
        </w:rPr>
        <w:t>第</w:t>
      </w:r>
      <w:r w:rsidRPr="000B0D94">
        <w:rPr>
          <w:szCs w:val="32"/>
        </w:rPr>
        <w:t>139</w:t>
      </w:r>
      <w:r w:rsidRPr="000B0D94">
        <w:rPr>
          <w:rFonts w:hint="eastAsia"/>
          <w:szCs w:val="32"/>
        </w:rPr>
        <w:t>項　中央地質調查所</w:t>
      </w:r>
      <w:r w:rsidRPr="000B0D94">
        <w:rPr>
          <w:szCs w:val="32"/>
        </w:rPr>
        <w:t>50</w:t>
      </w:r>
      <w:r w:rsidRPr="000B0D94">
        <w:rPr>
          <w:rFonts w:hint="eastAsia"/>
          <w:szCs w:val="32"/>
        </w:rPr>
        <w:t>萬元，照列。</w:t>
      </w:r>
    </w:p>
    <w:p w:rsidR="00CE53AA" w:rsidRPr="000B0D94" w:rsidRDefault="00CE53AA" w:rsidP="00875683">
      <w:pPr>
        <w:kinsoku w:val="0"/>
        <w:overflowPunct w:val="0"/>
        <w:autoSpaceDE w:val="0"/>
        <w:autoSpaceDN w:val="0"/>
        <w:adjustRightInd w:val="0"/>
        <w:snapToGrid w:val="0"/>
        <w:spacing w:line="520" w:lineRule="exact"/>
        <w:ind w:leftChars="91" w:left="1827" w:hangingChars="459" w:hanging="1525"/>
        <w:jc w:val="both"/>
        <w:rPr>
          <w:szCs w:val="32"/>
        </w:rPr>
      </w:pPr>
      <w:r w:rsidRPr="000B0D94">
        <w:rPr>
          <w:rFonts w:hint="eastAsia"/>
          <w:szCs w:val="32"/>
        </w:rPr>
        <w:t>第</w:t>
      </w:r>
      <w:r w:rsidRPr="000B0D94">
        <w:rPr>
          <w:szCs w:val="32"/>
        </w:rPr>
        <w:t>140</w:t>
      </w:r>
      <w:r w:rsidRPr="000B0D94">
        <w:rPr>
          <w:rFonts w:hint="eastAsia"/>
          <w:szCs w:val="32"/>
        </w:rPr>
        <w:t>項　能源局</w:t>
      </w:r>
      <w:r w:rsidR="00B56F1B" w:rsidRPr="000B0D94">
        <w:rPr>
          <w:rFonts w:hint="eastAsia"/>
          <w:szCs w:val="32"/>
        </w:rPr>
        <w:t>原列</w:t>
      </w:r>
      <w:r w:rsidRPr="000B0D94">
        <w:rPr>
          <w:szCs w:val="32"/>
        </w:rPr>
        <w:t>300</w:t>
      </w:r>
      <w:r w:rsidRPr="000B0D94">
        <w:rPr>
          <w:rFonts w:hint="eastAsia"/>
          <w:szCs w:val="32"/>
        </w:rPr>
        <w:t>萬元，</w:t>
      </w:r>
      <w:r w:rsidR="003A664B" w:rsidRPr="000B0D94">
        <w:rPr>
          <w:rFonts w:hint="eastAsia"/>
          <w:spacing w:val="-2"/>
          <w:szCs w:val="32"/>
        </w:rPr>
        <w:t>保留，送院會處理</w:t>
      </w:r>
      <w:r w:rsidRPr="000B0D94">
        <w:rPr>
          <w:rFonts w:hint="eastAsia"/>
          <w:szCs w:val="32"/>
        </w:rPr>
        <w:t>。</w:t>
      </w:r>
    </w:p>
    <w:p w:rsidR="00CE53AA" w:rsidRPr="000B0D94" w:rsidRDefault="00CE53AA" w:rsidP="00875683">
      <w:pPr>
        <w:pStyle w:val="afe"/>
        <w:kinsoku w:val="0"/>
        <w:overflowPunct w:val="0"/>
        <w:autoSpaceDE w:val="0"/>
        <w:autoSpaceDN w:val="0"/>
        <w:spacing w:line="520" w:lineRule="exact"/>
        <w:ind w:leftChars="5" w:left="1064" w:rightChars="25" w:right="83" w:hangingChars="315" w:hanging="1047"/>
        <w:jc w:val="both"/>
        <w:rPr>
          <w:bCs/>
        </w:rPr>
      </w:pPr>
      <w:r w:rsidRPr="000B0D94">
        <w:rPr>
          <w:rFonts w:hint="eastAsia"/>
          <w:bCs/>
        </w:rPr>
        <w:t>第</w:t>
      </w:r>
      <w:r w:rsidRPr="000B0D94">
        <w:rPr>
          <w:bCs/>
        </w:rPr>
        <w:t>3</w:t>
      </w:r>
      <w:r w:rsidRPr="000B0D94">
        <w:rPr>
          <w:rFonts w:hint="eastAsia"/>
          <w:bCs/>
        </w:rPr>
        <w:t>款　規費收入</w:t>
      </w:r>
    </w:p>
    <w:p w:rsidR="00CE53AA" w:rsidRPr="000B0D94" w:rsidRDefault="00CE53AA" w:rsidP="00875683">
      <w:pPr>
        <w:kinsoku w:val="0"/>
        <w:overflowPunct w:val="0"/>
        <w:autoSpaceDE w:val="0"/>
        <w:autoSpaceDN w:val="0"/>
        <w:adjustRightInd w:val="0"/>
        <w:snapToGrid w:val="0"/>
        <w:spacing w:line="520" w:lineRule="exact"/>
        <w:ind w:leftChars="91" w:left="1827" w:hangingChars="459" w:hanging="1525"/>
        <w:jc w:val="both"/>
        <w:rPr>
          <w:szCs w:val="32"/>
        </w:rPr>
      </w:pPr>
      <w:r w:rsidRPr="000B0D94">
        <w:rPr>
          <w:rFonts w:hint="eastAsia"/>
          <w:szCs w:val="32"/>
        </w:rPr>
        <w:t>第</w:t>
      </w:r>
      <w:r w:rsidRPr="000B0D94">
        <w:rPr>
          <w:szCs w:val="32"/>
        </w:rPr>
        <w:t>144</w:t>
      </w:r>
      <w:r w:rsidRPr="000B0D94">
        <w:rPr>
          <w:rFonts w:hint="eastAsia"/>
          <w:szCs w:val="32"/>
        </w:rPr>
        <w:t>項　國際貿易局及所屬，無列數。</w:t>
      </w:r>
    </w:p>
    <w:p w:rsidR="00CE53AA" w:rsidRPr="000B0D94" w:rsidRDefault="00CE53AA" w:rsidP="00875683">
      <w:pPr>
        <w:kinsoku w:val="0"/>
        <w:overflowPunct w:val="0"/>
        <w:autoSpaceDE w:val="0"/>
        <w:autoSpaceDN w:val="0"/>
        <w:adjustRightInd w:val="0"/>
        <w:snapToGrid w:val="0"/>
        <w:spacing w:line="520" w:lineRule="exact"/>
        <w:ind w:leftChars="91" w:left="1827" w:hangingChars="459" w:hanging="1525"/>
        <w:jc w:val="both"/>
        <w:rPr>
          <w:szCs w:val="32"/>
        </w:rPr>
      </w:pPr>
      <w:r w:rsidRPr="000B0D94">
        <w:rPr>
          <w:rFonts w:hint="eastAsia"/>
          <w:szCs w:val="32"/>
        </w:rPr>
        <w:t>第</w:t>
      </w:r>
      <w:r w:rsidRPr="000B0D94">
        <w:rPr>
          <w:szCs w:val="32"/>
        </w:rPr>
        <w:t>145</w:t>
      </w:r>
      <w:r w:rsidRPr="000B0D94">
        <w:rPr>
          <w:rFonts w:hint="eastAsia"/>
          <w:szCs w:val="32"/>
        </w:rPr>
        <w:t>項　標準檢驗局及所屬原列</w:t>
      </w:r>
      <w:r w:rsidRPr="000B0D94">
        <w:rPr>
          <w:szCs w:val="32"/>
        </w:rPr>
        <w:t>9</w:t>
      </w:r>
      <w:r w:rsidRPr="000B0D94">
        <w:rPr>
          <w:rFonts w:hint="eastAsia"/>
          <w:szCs w:val="32"/>
        </w:rPr>
        <w:t>億</w:t>
      </w:r>
      <w:r w:rsidRPr="000B0D94">
        <w:rPr>
          <w:szCs w:val="32"/>
        </w:rPr>
        <w:t>5,308</w:t>
      </w:r>
      <w:r w:rsidRPr="000B0D94">
        <w:rPr>
          <w:rFonts w:hint="eastAsia"/>
          <w:szCs w:val="32"/>
        </w:rPr>
        <w:t>萬</w:t>
      </w:r>
      <w:r w:rsidRPr="000B0D94">
        <w:rPr>
          <w:szCs w:val="32"/>
        </w:rPr>
        <w:t>8,000</w:t>
      </w:r>
      <w:r w:rsidRPr="000B0D94">
        <w:rPr>
          <w:rFonts w:hint="eastAsia"/>
          <w:szCs w:val="32"/>
        </w:rPr>
        <w:t>元，增列</w:t>
      </w:r>
      <w:r w:rsidR="000D493C" w:rsidRPr="000B0D94">
        <w:rPr>
          <w:rFonts w:hint="eastAsia"/>
          <w:szCs w:val="32"/>
        </w:rPr>
        <w:t>第</w:t>
      </w:r>
      <w:r w:rsidR="000D493C" w:rsidRPr="000B0D94">
        <w:rPr>
          <w:szCs w:val="32"/>
        </w:rPr>
        <w:t>1</w:t>
      </w:r>
      <w:r w:rsidR="000D493C" w:rsidRPr="000B0D94">
        <w:rPr>
          <w:rFonts w:hint="eastAsia"/>
          <w:szCs w:val="32"/>
        </w:rPr>
        <w:t>目</w:t>
      </w:r>
      <w:r w:rsidRPr="000B0D94">
        <w:rPr>
          <w:rFonts w:hint="eastAsia"/>
          <w:szCs w:val="32"/>
        </w:rPr>
        <w:t>「行政規費收入」</w:t>
      </w:r>
      <w:r w:rsidR="000D493C" w:rsidRPr="000B0D94">
        <w:rPr>
          <w:rFonts w:hint="eastAsia"/>
          <w:szCs w:val="32"/>
        </w:rPr>
        <w:t>第</w:t>
      </w:r>
      <w:r w:rsidR="000D493C" w:rsidRPr="000B0D94">
        <w:rPr>
          <w:szCs w:val="32"/>
        </w:rPr>
        <w:t>1</w:t>
      </w:r>
      <w:r w:rsidR="000D493C" w:rsidRPr="000B0D94">
        <w:rPr>
          <w:rFonts w:hint="eastAsia"/>
          <w:szCs w:val="32"/>
        </w:rPr>
        <w:t>節</w:t>
      </w:r>
      <w:r w:rsidRPr="000B0D94">
        <w:rPr>
          <w:rFonts w:hint="eastAsia"/>
          <w:szCs w:val="32"/>
        </w:rPr>
        <w:t>「審查費」</w:t>
      </w:r>
      <w:r w:rsidRPr="000B0D94">
        <w:rPr>
          <w:szCs w:val="32"/>
        </w:rPr>
        <w:t>2,000</w:t>
      </w:r>
      <w:r w:rsidRPr="000B0D94">
        <w:rPr>
          <w:rFonts w:hint="eastAsia"/>
          <w:szCs w:val="32"/>
        </w:rPr>
        <w:t>萬元，</w:t>
      </w:r>
      <w:r w:rsidR="000D493C" w:rsidRPr="000B0D94">
        <w:rPr>
          <w:rFonts w:hint="eastAsia"/>
          <w:szCs w:val="32"/>
        </w:rPr>
        <w:t>其餘均照列，</w:t>
      </w:r>
      <w:r w:rsidRPr="000B0D94">
        <w:rPr>
          <w:rFonts w:hint="eastAsia"/>
          <w:szCs w:val="32"/>
        </w:rPr>
        <w:t>改列為</w:t>
      </w:r>
      <w:r w:rsidRPr="000B0D94">
        <w:rPr>
          <w:szCs w:val="32"/>
        </w:rPr>
        <w:t>9</w:t>
      </w:r>
      <w:r w:rsidRPr="000B0D94">
        <w:rPr>
          <w:rFonts w:hint="eastAsia"/>
          <w:szCs w:val="32"/>
        </w:rPr>
        <w:t>億</w:t>
      </w:r>
      <w:r w:rsidRPr="000B0D94">
        <w:rPr>
          <w:szCs w:val="32"/>
        </w:rPr>
        <w:t>7,308</w:t>
      </w:r>
      <w:r w:rsidRPr="000B0D94">
        <w:rPr>
          <w:rFonts w:hint="eastAsia"/>
          <w:szCs w:val="32"/>
        </w:rPr>
        <w:t>萬</w:t>
      </w:r>
      <w:r w:rsidRPr="000B0D94">
        <w:rPr>
          <w:szCs w:val="32"/>
        </w:rPr>
        <w:t>8,000</w:t>
      </w:r>
      <w:r w:rsidRPr="000B0D94">
        <w:rPr>
          <w:rFonts w:hint="eastAsia"/>
          <w:szCs w:val="32"/>
        </w:rPr>
        <w:t>元。</w:t>
      </w:r>
    </w:p>
    <w:p w:rsidR="00D744D0" w:rsidRPr="000B0D94" w:rsidRDefault="00CE53AA" w:rsidP="00875683">
      <w:pPr>
        <w:kinsoku w:val="0"/>
        <w:overflowPunct w:val="0"/>
        <w:autoSpaceDE w:val="0"/>
        <w:autoSpaceDN w:val="0"/>
        <w:adjustRightInd w:val="0"/>
        <w:snapToGrid w:val="0"/>
        <w:spacing w:line="520" w:lineRule="exact"/>
        <w:ind w:leftChars="91" w:left="1827" w:hangingChars="459" w:hanging="1525"/>
        <w:jc w:val="both"/>
      </w:pPr>
      <w:r w:rsidRPr="000B0D94">
        <w:rPr>
          <w:rFonts w:hint="eastAsia"/>
          <w:szCs w:val="32"/>
        </w:rPr>
        <w:t>第</w:t>
      </w:r>
      <w:r w:rsidRPr="000B0D94">
        <w:rPr>
          <w:szCs w:val="32"/>
        </w:rPr>
        <w:t>146</w:t>
      </w:r>
      <w:r w:rsidRPr="000B0D94">
        <w:rPr>
          <w:rFonts w:hint="eastAsia"/>
          <w:szCs w:val="32"/>
        </w:rPr>
        <w:t>項　智慧財產局</w:t>
      </w:r>
      <w:r w:rsidRPr="000B0D94">
        <w:rPr>
          <w:szCs w:val="32"/>
        </w:rPr>
        <w:t>41</w:t>
      </w:r>
      <w:r w:rsidRPr="000B0D94">
        <w:rPr>
          <w:rFonts w:hint="eastAsia"/>
          <w:szCs w:val="32"/>
        </w:rPr>
        <w:t>億</w:t>
      </w:r>
      <w:r w:rsidRPr="000B0D94">
        <w:rPr>
          <w:szCs w:val="32"/>
        </w:rPr>
        <w:t>8,542</w:t>
      </w:r>
      <w:r w:rsidRPr="000B0D94">
        <w:rPr>
          <w:rFonts w:hint="eastAsia"/>
          <w:szCs w:val="32"/>
        </w:rPr>
        <w:t>萬</w:t>
      </w:r>
      <w:r w:rsidRPr="000B0D94">
        <w:rPr>
          <w:szCs w:val="32"/>
        </w:rPr>
        <w:t>5,000</w:t>
      </w:r>
      <w:r w:rsidRPr="000B0D94">
        <w:rPr>
          <w:rFonts w:hint="eastAsia"/>
          <w:szCs w:val="32"/>
        </w:rPr>
        <w:t>元，照列。</w:t>
      </w:r>
    </w:p>
    <w:p w:rsidR="00CE53AA" w:rsidRPr="000B0D94" w:rsidRDefault="00CE53AA" w:rsidP="00875683">
      <w:pPr>
        <w:kinsoku w:val="0"/>
        <w:overflowPunct w:val="0"/>
        <w:autoSpaceDE w:val="0"/>
        <w:autoSpaceDN w:val="0"/>
        <w:adjustRightInd w:val="0"/>
        <w:snapToGrid w:val="0"/>
        <w:spacing w:line="520" w:lineRule="exact"/>
        <w:ind w:leftChars="91" w:left="1827" w:hangingChars="459" w:hanging="1525"/>
        <w:jc w:val="both"/>
        <w:rPr>
          <w:szCs w:val="32"/>
        </w:rPr>
      </w:pPr>
      <w:r w:rsidRPr="000B0D94">
        <w:rPr>
          <w:rFonts w:hint="eastAsia"/>
          <w:szCs w:val="32"/>
        </w:rPr>
        <w:t>第</w:t>
      </w:r>
      <w:r w:rsidRPr="000B0D94">
        <w:rPr>
          <w:szCs w:val="32"/>
        </w:rPr>
        <w:t>147</w:t>
      </w:r>
      <w:r w:rsidRPr="000B0D94">
        <w:rPr>
          <w:rFonts w:hint="eastAsia"/>
          <w:szCs w:val="32"/>
        </w:rPr>
        <w:t>項　水利署及所屬</w:t>
      </w:r>
      <w:r w:rsidRPr="000B0D94">
        <w:rPr>
          <w:szCs w:val="32"/>
        </w:rPr>
        <w:t>1,554</w:t>
      </w:r>
      <w:r w:rsidRPr="000B0D94">
        <w:rPr>
          <w:rFonts w:hint="eastAsia"/>
          <w:szCs w:val="32"/>
        </w:rPr>
        <w:t>萬元，照列。</w:t>
      </w:r>
    </w:p>
    <w:p w:rsidR="00CE53AA" w:rsidRPr="000B0D94" w:rsidRDefault="00CE53AA" w:rsidP="00875683">
      <w:pPr>
        <w:kinsoku w:val="0"/>
        <w:overflowPunct w:val="0"/>
        <w:autoSpaceDE w:val="0"/>
        <w:autoSpaceDN w:val="0"/>
        <w:adjustRightInd w:val="0"/>
        <w:snapToGrid w:val="0"/>
        <w:spacing w:line="520" w:lineRule="exact"/>
        <w:ind w:leftChars="91" w:left="1827" w:hangingChars="459" w:hanging="1525"/>
        <w:jc w:val="both"/>
        <w:rPr>
          <w:szCs w:val="32"/>
        </w:rPr>
      </w:pPr>
      <w:r w:rsidRPr="000B0D94">
        <w:rPr>
          <w:rFonts w:hint="eastAsia"/>
          <w:szCs w:val="32"/>
        </w:rPr>
        <w:t>第</w:t>
      </w:r>
      <w:r w:rsidRPr="000B0D94">
        <w:rPr>
          <w:szCs w:val="32"/>
        </w:rPr>
        <w:t>148</w:t>
      </w:r>
      <w:r w:rsidRPr="000B0D94">
        <w:rPr>
          <w:rFonts w:hint="eastAsia"/>
          <w:szCs w:val="32"/>
        </w:rPr>
        <w:t>項　中小企業處，無列數。</w:t>
      </w:r>
    </w:p>
    <w:p w:rsidR="00CE53AA" w:rsidRPr="000B0D94" w:rsidRDefault="00CE53AA" w:rsidP="00875683">
      <w:pPr>
        <w:kinsoku w:val="0"/>
        <w:overflowPunct w:val="0"/>
        <w:autoSpaceDE w:val="0"/>
        <w:autoSpaceDN w:val="0"/>
        <w:adjustRightInd w:val="0"/>
        <w:snapToGrid w:val="0"/>
        <w:spacing w:line="520" w:lineRule="exact"/>
        <w:ind w:leftChars="91" w:left="1827" w:hangingChars="459" w:hanging="1525"/>
        <w:jc w:val="both"/>
        <w:rPr>
          <w:szCs w:val="32"/>
        </w:rPr>
      </w:pPr>
      <w:r w:rsidRPr="000B0D94">
        <w:rPr>
          <w:rFonts w:hint="eastAsia"/>
          <w:szCs w:val="32"/>
        </w:rPr>
        <w:t>第</w:t>
      </w:r>
      <w:r w:rsidRPr="000B0D94">
        <w:rPr>
          <w:szCs w:val="32"/>
        </w:rPr>
        <w:t>149</w:t>
      </w:r>
      <w:r w:rsidRPr="000B0D94">
        <w:rPr>
          <w:rFonts w:hint="eastAsia"/>
          <w:szCs w:val="32"/>
        </w:rPr>
        <w:t>項　加工出口區管理處及所屬</w:t>
      </w:r>
      <w:r w:rsidRPr="000B0D94">
        <w:rPr>
          <w:szCs w:val="32"/>
        </w:rPr>
        <w:t>481</w:t>
      </w:r>
      <w:r w:rsidRPr="000B0D94">
        <w:rPr>
          <w:rFonts w:hint="eastAsia"/>
          <w:szCs w:val="32"/>
        </w:rPr>
        <w:t>萬元，照列。</w:t>
      </w:r>
    </w:p>
    <w:p w:rsidR="00CE53AA" w:rsidRPr="000B0D94" w:rsidRDefault="00CE53AA" w:rsidP="00875683">
      <w:pPr>
        <w:kinsoku w:val="0"/>
        <w:overflowPunct w:val="0"/>
        <w:autoSpaceDE w:val="0"/>
        <w:autoSpaceDN w:val="0"/>
        <w:adjustRightInd w:val="0"/>
        <w:snapToGrid w:val="0"/>
        <w:spacing w:line="520" w:lineRule="exact"/>
        <w:ind w:leftChars="91" w:left="1827" w:hangingChars="459" w:hanging="1525"/>
        <w:jc w:val="both"/>
        <w:rPr>
          <w:szCs w:val="32"/>
        </w:rPr>
      </w:pPr>
      <w:r w:rsidRPr="000B0D94">
        <w:rPr>
          <w:rFonts w:hint="eastAsia"/>
          <w:szCs w:val="32"/>
        </w:rPr>
        <w:t>第</w:t>
      </w:r>
      <w:r w:rsidRPr="000B0D94">
        <w:rPr>
          <w:szCs w:val="32"/>
        </w:rPr>
        <w:t>150</w:t>
      </w:r>
      <w:r w:rsidRPr="000B0D94">
        <w:rPr>
          <w:rFonts w:hint="eastAsia"/>
          <w:szCs w:val="32"/>
        </w:rPr>
        <w:t>項　中央地質調查所，無列數。</w:t>
      </w:r>
    </w:p>
    <w:p w:rsidR="00CE53AA" w:rsidRPr="000B0D94" w:rsidRDefault="00CE53AA" w:rsidP="00875683">
      <w:pPr>
        <w:kinsoku w:val="0"/>
        <w:overflowPunct w:val="0"/>
        <w:autoSpaceDE w:val="0"/>
        <w:autoSpaceDN w:val="0"/>
        <w:adjustRightInd w:val="0"/>
        <w:snapToGrid w:val="0"/>
        <w:spacing w:line="520" w:lineRule="exact"/>
        <w:ind w:leftChars="91" w:left="1827" w:hangingChars="459" w:hanging="1525"/>
        <w:jc w:val="both"/>
        <w:rPr>
          <w:szCs w:val="32"/>
        </w:rPr>
      </w:pPr>
      <w:r w:rsidRPr="000B0D94">
        <w:rPr>
          <w:rFonts w:hint="eastAsia"/>
          <w:szCs w:val="32"/>
        </w:rPr>
        <w:t>第</w:t>
      </w:r>
      <w:r w:rsidRPr="000B0D94">
        <w:rPr>
          <w:szCs w:val="32"/>
        </w:rPr>
        <w:t>151</w:t>
      </w:r>
      <w:r w:rsidRPr="000B0D94">
        <w:rPr>
          <w:rFonts w:hint="eastAsia"/>
          <w:szCs w:val="32"/>
        </w:rPr>
        <w:t>項　能源局</w:t>
      </w:r>
      <w:r w:rsidR="000D493C" w:rsidRPr="000B0D94">
        <w:rPr>
          <w:rFonts w:hint="eastAsia"/>
          <w:szCs w:val="32"/>
        </w:rPr>
        <w:t>原列</w:t>
      </w:r>
      <w:r w:rsidRPr="000B0D94">
        <w:rPr>
          <w:szCs w:val="32"/>
        </w:rPr>
        <w:t>1,067</w:t>
      </w:r>
      <w:r w:rsidRPr="000B0D94">
        <w:rPr>
          <w:rFonts w:hint="eastAsia"/>
          <w:szCs w:val="32"/>
        </w:rPr>
        <w:t>萬元，</w:t>
      </w:r>
      <w:r w:rsidR="003A664B" w:rsidRPr="000B0D94">
        <w:rPr>
          <w:rFonts w:hint="eastAsia"/>
          <w:spacing w:val="-2"/>
          <w:szCs w:val="32"/>
        </w:rPr>
        <w:t>保留，送院會處理</w:t>
      </w:r>
      <w:r w:rsidRPr="000B0D94">
        <w:rPr>
          <w:rFonts w:hint="eastAsia"/>
          <w:szCs w:val="32"/>
        </w:rPr>
        <w:t>。</w:t>
      </w:r>
    </w:p>
    <w:p w:rsidR="00CE53AA" w:rsidRPr="000B0D94" w:rsidRDefault="00CE53AA" w:rsidP="00875683">
      <w:pPr>
        <w:pStyle w:val="afe"/>
        <w:kinsoku w:val="0"/>
        <w:overflowPunct w:val="0"/>
        <w:autoSpaceDE w:val="0"/>
        <w:autoSpaceDN w:val="0"/>
        <w:spacing w:line="520" w:lineRule="exact"/>
        <w:ind w:leftChars="5" w:left="1064" w:rightChars="25" w:right="83" w:hangingChars="315" w:hanging="1047"/>
        <w:jc w:val="both"/>
        <w:rPr>
          <w:bCs/>
        </w:rPr>
      </w:pPr>
      <w:r w:rsidRPr="000B0D94">
        <w:rPr>
          <w:rFonts w:hint="eastAsia"/>
          <w:bCs/>
        </w:rPr>
        <w:t>第</w:t>
      </w:r>
      <w:r w:rsidRPr="000B0D94">
        <w:rPr>
          <w:bCs/>
        </w:rPr>
        <w:t>4</w:t>
      </w:r>
      <w:r w:rsidRPr="000B0D94">
        <w:rPr>
          <w:rFonts w:hint="eastAsia"/>
          <w:bCs/>
        </w:rPr>
        <w:t>款　財產收入</w:t>
      </w:r>
    </w:p>
    <w:p w:rsidR="00CE53AA" w:rsidRPr="000B0D94" w:rsidRDefault="00CE53AA" w:rsidP="00875683">
      <w:pPr>
        <w:kinsoku w:val="0"/>
        <w:overflowPunct w:val="0"/>
        <w:autoSpaceDE w:val="0"/>
        <w:autoSpaceDN w:val="0"/>
        <w:adjustRightInd w:val="0"/>
        <w:snapToGrid w:val="0"/>
        <w:spacing w:line="520" w:lineRule="exact"/>
        <w:ind w:leftChars="91" w:left="1827" w:hangingChars="459" w:hanging="1525"/>
        <w:jc w:val="both"/>
        <w:rPr>
          <w:szCs w:val="32"/>
        </w:rPr>
      </w:pPr>
      <w:r w:rsidRPr="000B0D94">
        <w:rPr>
          <w:rFonts w:hint="eastAsia"/>
          <w:szCs w:val="32"/>
        </w:rPr>
        <w:t>第</w:t>
      </w:r>
      <w:r w:rsidRPr="000B0D94">
        <w:rPr>
          <w:szCs w:val="32"/>
        </w:rPr>
        <w:t>145</w:t>
      </w:r>
      <w:r w:rsidRPr="000B0D94">
        <w:rPr>
          <w:rFonts w:hint="eastAsia"/>
          <w:szCs w:val="32"/>
        </w:rPr>
        <w:t>項　國際貿易局及所屬</w:t>
      </w:r>
      <w:r w:rsidR="000D493C" w:rsidRPr="000B0D94">
        <w:rPr>
          <w:rFonts w:hint="eastAsia"/>
          <w:szCs w:val="32"/>
        </w:rPr>
        <w:t>原列</w:t>
      </w:r>
      <w:r w:rsidRPr="000B0D94">
        <w:rPr>
          <w:szCs w:val="32"/>
        </w:rPr>
        <w:t>10</w:t>
      </w:r>
      <w:r w:rsidRPr="000B0D94">
        <w:rPr>
          <w:rFonts w:hint="eastAsia"/>
          <w:szCs w:val="32"/>
        </w:rPr>
        <w:t>億</w:t>
      </w:r>
      <w:r w:rsidRPr="000B0D94">
        <w:rPr>
          <w:szCs w:val="32"/>
        </w:rPr>
        <w:t>8,551</w:t>
      </w:r>
      <w:r w:rsidRPr="000B0D94">
        <w:rPr>
          <w:rFonts w:hint="eastAsia"/>
          <w:szCs w:val="32"/>
        </w:rPr>
        <w:t>萬</w:t>
      </w:r>
      <w:r w:rsidRPr="000B0D94">
        <w:rPr>
          <w:szCs w:val="32"/>
        </w:rPr>
        <w:t>9,000</w:t>
      </w:r>
      <w:r w:rsidRPr="000B0D94">
        <w:rPr>
          <w:rFonts w:hint="eastAsia"/>
          <w:szCs w:val="32"/>
        </w:rPr>
        <w:t>元，增列</w:t>
      </w:r>
      <w:r w:rsidR="000D493C" w:rsidRPr="000B0D94">
        <w:rPr>
          <w:rFonts w:hint="eastAsia"/>
          <w:szCs w:val="32"/>
        </w:rPr>
        <w:t>第</w:t>
      </w:r>
      <w:r w:rsidR="000D493C" w:rsidRPr="000B0D94">
        <w:rPr>
          <w:szCs w:val="32"/>
        </w:rPr>
        <w:t>1</w:t>
      </w:r>
      <w:r w:rsidR="000D493C" w:rsidRPr="000B0D94">
        <w:rPr>
          <w:rFonts w:hint="eastAsia"/>
          <w:szCs w:val="32"/>
        </w:rPr>
        <w:t>目</w:t>
      </w:r>
      <w:r w:rsidRPr="000B0D94">
        <w:rPr>
          <w:rFonts w:hint="eastAsia"/>
          <w:szCs w:val="32"/>
        </w:rPr>
        <w:t>「財產孳息」</w:t>
      </w:r>
      <w:r w:rsidR="000D493C" w:rsidRPr="000B0D94">
        <w:rPr>
          <w:rFonts w:hint="eastAsia"/>
          <w:szCs w:val="32"/>
        </w:rPr>
        <w:t>第</w:t>
      </w:r>
      <w:r w:rsidR="000D493C" w:rsidRPr="000B0D94">
        <w:rPr>
          <w:rFonts w:hint="eastAsia"/>
          <w:szCs w:val="32"/>
        </w:rPr>
        <w:t>2</w:t>
      </w:r>
      <w:r w:rsidR="000D493C" w:rsidRPr="000B0D94">
        <w:rPr>
          <w:rFonts w:hint="eastAsia"/>
          <w:szCs w:val="32"/>
        </w:rPr>
        <w:t>節</w:t>
      </w:r>
      <w:r w:rsidRPr="000B0D94">
        <w:rPr>
          <w:rFonts w:hint="eastAsia"/>
          <w:spacing w:val="-20"/>
          <w:szCs w:val="32"/>
        </w:rPr>
        <w:t>「權利金」</w:t>
      </w:r>
      <w:r w:rsidRPr="000B0D94">
        <w:rPr>
          <w:szCs w:val="32"/>
        </w:rPr>
        <w:t>1,000</w:t>
      </w:r>
      <w:r w:rsidRPr="000B0D94">
        <w:rPr>
          <w:rFonts w:hint="eastAsia"/>
          <w:szCs w:val="32"/>
        </w:rPr>
        <w:t>萬元，</w:t>
      </w:r>
      <w:r w:rsidR="000D493C" w:rsidRPr="000B0D94">
        <w:rPr>
          <w:rFonts w:hint="eastAsia"/>
          <w:szCs w:val="32"/>
        </w:rPr>
        <w:t>其餘均照列，</w:t>
      </w:r>
      <w:r w:rsidRPr="000B0D94">
        <w:rPr>
          <w:rFonts w:hint="eastAsia"/>
          <w:szCs w:val="32"/>
        </w:rPr>
        <w:t>改列為</w:t>
      </w:r>
      <w:r w:rsidRPr="000B0D94">
        <w:rPr>
          <w:szCs w:val="32"/>
        </w:rPr>
        <w:t>10</w:t>
      </w:r>
      <w:r w:rsidRPr="000B0D94">
        <w:rPr>
          <w:rFonts w:hint="eastAsia"/>
          <w:szCs w:val="32"/>
        </w:rPr>
        <w:t>億</w:t>
      </w:r>
      <w:r w:rsidRPr="000B0D94">
        <w:rPr>
          <w:szCs w:val="32"/>
        </w:rPr>
        <w:t>9,551</w:t>
      </w:r>
      <w:r w:rsidRPr="000B0D94">
        <w:rPr>
          <w:rFonts w:hint="eastAsia"/>
          <w:szCs w:val="32"/>
        </w:rPr>
        <w:t>萬</w:t>
      </w:r>
      <w:r w:rsidRPr="000B0D94">
        <w:rPr>
          <w:szCs w:val="32"/>
        </w:rPr>
        <w:t>9,000</w:t>
      </w:r>
      <w:r w:rsidRPr="000B0D94">
        <w:rPr>
          <w:rFonts w:hint="eastAsia"/>
          <w:szCs w:val="32"/>
        </w:rPr>
        <w:t>元。</w:t>
      </w:r>
    </w:p>
    <w:p w:rsidR="00CE53AA" w:rsidRPr="000B0D94" w:rsidRDefault="00CE53AA" w:rsidP="00875683">
      <w:pPr>
        <w:kinsoku w:val="0"/>
        <w:overflowPunct w:val="0"/>
        <w:autoSpaceDE w:val="0"/>
        <w:autoSpaceDN w:val="0"/>
        <w:adjustRightInd w:val="0"/>
        <w:snapToGrid w:val="0"/>
        <w:spacing w:line="520" w:lineRule="exact"/>
        <w:ind w:leftChars="91" w:left="1827" w:hangingChars="459" w:hanging="1525"/>
        <w:jc w:val="both"/>
        <w:rPr>
          <w:szCs w:val="32"/>
        </w:rPr>
      </w:pPr>
      <w:r w:rsidRPr="000B0D94">
        <w:rPr>
          <w:rFonts w:hint="eastAsia"/>
          <w:szCs w:val="32"/>
        </w:rPr>
        <w:t>第</w:t>
      </w:r>
      <w:r w:rsidRPr="000B0D94">
        <w:rPr>
          <w:szCs w:val="32"/>
        </w:rPr>
        <w:t>146</w:t>
      </w:r>
      <w:r w:rsidRPr="000B0D94">
        <w:rPr>
          <w:rFonts w:hint="eastAsia"/>
          <w:szCs w:val="32"/>
        </w:rPr>
        <w:t>項　標準檢驗局及所屬</w:t>
      </w:r>
      <w:r w:rsidRPr="000B0D94">
        <w:rPr>
          <w:szCs w:val="32"/>
        </w:rPr>
        <w:t>275</w:t>
      </w:r>
      <w:r w:rsidRPr="000B0D94">
        <w:rPr>
          <w:rFonts w:hint="eastAsia"/>
          <w:szCs w:val="32"/>
        </w:rPr>
        <w:t>萬</w:t>
      </w:r>
      <w:r w:rsidRPr="000B0D94">
        <w:rPr>
          <w:szCs w:val="32"/>
        </w:rPr>
        <w:t>4,000</w:t>
      </w:r>
      <w:r w:rsidRPr="000B0D94">
        <w:rPr>
          <w:rFonts w:hint="eastAsia"/>
          <w:szCs w:val="32"/>
        </w:rPr>
        <w:t>元，照列。</w:t>
      </w:r>
    </w:p>
    <w:p w:rsidR="00CE53AA" w:rsidRPr="000B0D94" w:rsidRDefault="00CE53AA" w:rsidP="00875683">
      <w:pPr>
        <w:kinsoku w:val="0"/>
        <w:overflowPunct w:val="0"/>
        <w:autoSpaceDE w:val="0"/>
        <w:autoSpaceDN w:val="0"/>
        <w:adjustRightInd w:val="0"/>
        <w:snapToGrid w:val="0"/>
        <w:spacing w:line="520" w:lineRule="exact"/>
        <w:ind w:leftChars="91" w:left="1827" w:hangingChars="459" w:hanging="1525"/>
        <w:jc w:val="both"/>
        <w:rPr>
          <w:szCs w:val="32"/>
        </w:rPr>
      </w:pPr>
      <w:r w:rsidRPr="000B0D94">
        <w:rPr>
          <w:rFonts w:hint="eastAsia"/>
          <w:szCs w:val="32"/>
        </w:rPr>
        <w:t>第</w:t>
      </w:r>
      <w:r w:rsidRPr="000B0D94">
        <w:rPr>
          <w:szCs w:val="32"/>
        </w:rPr>
        <w:t>147</w:t>
      </w:r>
      <w:r w:rsidRPr="000B0D94">
        <w:rPr>
          <w:rFonts w:hint="eastAsia"/>
          <w:szCs w:val="32"/>
        </w:rPr>
        <w:t>項　智慧財產局</w:t>
      </w:r>
      <w:r w:rsidRPr="000B0D94">
        <w:rPr>
          <w:szCs w:val="32"/>
        </w:rPr>
        <w:t>75</w:t>
      </w:r>
      <w:r w:rsidRPr="000B0D94">
        <w:rPr>
          <w:rFonts w:hint="eastAsia"/>
          <w:szCs w:val="32"/>
        </w:rPr>
        <w:t>萬</w:t>
      </w:r>
      <w:r w:rsidRPr="000B0D94">
        <w:rPr>
          <w:szCs w:val="32"/>
        </w:rPr>
        <w:t>8,000</w:t>
      </w:r>
      <w:r w:rsidRPr="000B0D94">
        <w:rPr>
          <w:rFonts w:hint="eastAsia"/>
          <w:szCs w:val="32"/>
        </w:rPr>
        <w:t>元，照列。</w:t>
      </w:r>
    </w:p>
    <w:p w:rsidR="00F83A4C" w:rsidRPr="000B0D94" w:rsidRDefault="00F83A4C" w:rsidP="00875683">
      <w:pPr>
        <w:kinsoku w:val="0"/>
        <w:overflowPunct w:val="0"/>
        <w:autoSpaceDE w:val="0"/>
        <w:autoSpaceDN w:val="0"/>
        <w:adjustRightInd w:val="0"/>
        <w:snapToGrid w:val="0"/>
        <w:spacing w:line="520" w:lineRule="exact"/>
        <w:ind w:leftChars="91" w:left="1827" w:hangingChars="459" w:hanging="1525"/>
        <w:jc w:val="both"/>
        <w:rPr>
          <w:szCs w:val="32"/>
        </w:rPr>
      </w:pPr>
      <w:r w:rsidRPr="000B0D94">
        <w:rPr>
          <w:rFonts w:hint="eastAsia"/>
          <w:szCs w:val="32"/>
        </w:rPr>
        <w:t>第</w:t>
      </w:r>
      <w:r w:rsidRPr="000B0D94">
        <w:rPr>
          <w:szCs w:val="32"/>
        </w:rPr>
        <w:t>148</w:t>
      </w:r>
      <w:r w:rsidRPr="000B0D94">
        <w:rPr>
          <w:rFonts w:hint="eastAsia"/>
          <w:szCs w:val="32"/>
        </w:rPr>
        <w:t>項　水利署及所屬原列</w:t>
      </w:r>
      <w:r w:rsidRPr="000B0D94">
        <w:rPr>
          <w:szCs w:val="32"/>
        </w:rPr>
        <w:t>1</w:t>
      </w:r>
      <w:r w:rsidRPr="000B0D94">
        <w:rPr>
          <w:rFonts w:hint="eastAsia"/>
          <w:szCs w:val="32"/>
        </w:rPr>
        <w:t>億</w:t>
      </w:r>
      <w:r w:rsidRPr="000B0D94">
        <w:rPr>
          <w:szCs w:val="32"/>
        </w:rPr>
        <w:t>0,103</w:t>
      </w:r>
      <w:r w:rsidRPr="000B0D94">
        <w:rPr>
          <w:rFonts w:hint="eastAsia"/>
          <w:szCs w:val="32"/>
        </w:rPr>
        <w:t>萬</w:t>
      </w:r>
      <w:r w:rsidRPr="000B0D94">
        <w:rPr>
          <w:szCs w:val="32"/>
        </w:rPr>
        <w:t>2,000</w:t>
      </w:r>
      <w:r w:rsidRPr="000B0D94">
        <w:rPr>
          <w:rFonts w:hint="eastAsia"/>
          <w:szCs w:val="32"/>
        </w:rPr>
        <w:t>元，增列</w:t>
      </w:r>
      <w:r w:rsidR="000D493C" w:rsidRPr="000B0D94">
        <w:rPr>
          <w:rFonts w:hint="eastAsia"/>
          <w:szCs w:val="32"/>
        </w:rPr>
        <w:t>第</w:t>
      </w:r>
      <w:r w:rsidR="000D493C" w:rsidRPr="000B0D94">
        <w:rPr>
          <w:rFonts w:hint="eastAsia"/>
          <w:szCs w:val="32"/>
        </w:rPr>
        <w:t>2</w:t>
      </w:r>
      <w:r w:rsidR="000D493C" w:rsidRPr="000B0D94">
        <w:rPr>
          <w:rFonts w:hint="eastAsia"/>
          <w:szCs w:val="32"/>
        </w:rPr>
        <w:t>目</w:t>
      </w:r>
      <w:r w:rsidRPr="000B0D94">
        <w:rPr>
          <w:rFonts w:hint="eastAsia"/>
          <w:szCs w:val="32"/>
        </w:rPr>
        <w:t>「財產售價</w:t>
      </w:r>
      <w:r w:rsidR="000D493C" w:rsidRPr="000B0D94">
        <w:rPr>
          <w:rFonts w:ascii="標楷體" w:hAnsi="標楷體" w:hint="eastAsia"/>
          <w:szCs w:val="32"/>
        </w:rPr>
        <w:t>」</w:t>
      </w:r>
      <w:r w:rsidR="000D493C" w:rsidRPr="000B0D94">
        <w:rPr>
          <w:rFonts w:hint="eastAsia"/>
          <w:szCs w:val="32"/>
        </w:rPr>
        <w:t>第</w:t>
      </w:r>
      <w:r w:rsidR="000D493C" w:rsidRPr="000B0D94">
        <w:rPr>
          <w:szCs w:val="32"/>
        </w:rPr>
        <w:t>1</w:t>
      </w:r>
      <w:r w:rsidR="000D493C" w:rsidRPr="000B0D94">
        <w:rPr>
          <w:rFonts w:hint="eastAsia"/>
          <w:szCs w:val="32"/>
        </w:rPr>
        <w:t>節</w:t>
      </w:r>
      <w:r w:rsidR="000D493C" w:rsidRPr="000B0D94">
        <w:rPr>
          <w:rFonts w:ascii="標楷體" w:hAnsi="標楷體" w:hint="eastAsia"/>
          <w:szCs w:val="32"/>
        </w:rPr>
        <w:t>「</w:t>
      </w:r>
      <w:r w:rsidRPr="000B0D94">
        <w:rPr>
          <w:rFonts w:hint="eastAsia"/>
          <w:szCs w:val="32"/>
        </w:rPr>
        <w:t>動產售價」項下之河川治理工程所餘土石方標售收入</w:t>
      </w:r>
      <w:r w:rsidRPr="000B0D94">
        <w:rPr>
          <w:szCs w:val="32"/>
        </w:rPr>
        <w:t>1,000</w:t>
      </w:r>
      <w:r w:rsidRPr="000B0D94">
        <w:rPr>
          <w:rFonts w:hint="eastAsia"/>
          <w:szCs w:val="32"/>
        </w:rPr>
        <w:t>萬元，</w:t>
      </w:r>
      <w:r w:rsidR="000D493C" w:rsidRPr="000B0D94">
        <w:rPr>
          <w:rFonts w:hint="eastAsia"/>
          <w:szCs w:val="32"/>
        </w:rPr>
        <w:t>其餘均照列，</w:t>
      </w:r>
      <w:r w:rsidRPr="000B0D94">
        <w:rPr>
          <w:rFonts w:hint="eastAsia"/>
          <w:szCs w:val="32"/>
        </w:rPr>
        <w:t>改列為</w:t>
      </w:r>
      <w:r w:rsidRPr="000B0D94">
        <w:rPr>
          <w:szCs w:val="32"/>
        </w:rPr>
        <w:t>1</w:t>
      </w:r>
      <w:r w:rsidRPr="000B0D94">
        <w:rPr>
          <w:rFonts w:hint="eastAsia"/>
          <w:szCs w:val="32"/>
        </w:rPr>
        <w:t>億</w:t>
      </w:r>
      <w:r w:rsidRPr="000B0D94">
        <w:rPr>
          <w:szCs w:val="32"/>
        </w:rPr>
        <w:t>1,103</w:t>
      </w:r>
      <w:r w:rsidRPr="000B0D94">
        <w:rPr>
          <w:rFonts w:hint="eastAsia"/>
          <w:szCs w:val="32"/>
        </w:rPr>
        <w:t>萬</w:t>
      </w:r>
      <w:r w:rsidRPr="000B0D94">
        <w:rPr>
          <w:szCs w:val="32"/>
        </w:rPr>
        <w:t>2,000</w:t>
      </w:r>
      <w:r w:rsidRPr="000B0D94">
        <w:rPr>
          <w:rFonts w:hint="eastAsia"/>
          <w:szCs w:val="32"/>
        </w:rPr>
        <w:t>元。</w:t>
      </w:r>
    </w:p>
    <w:p w:rsidR="00CE53AA" w:rsidRPr="000B0D94" w:rsidRDefault="00CE53AA" w:rsidP="00875683">
      <w:pPr>
        <w:kinsoku w:val="0"/>
        <w:overflowPunct w:val="0"/>
        <w:autoSpaceDE w:val="0"/>
        <w:autoSpaceDN w:val="0"/>
        <w:adjustRightInd w:val="0"/>
        <w:snapToGrid w:val="0"/>
        <w:spacing w:line="520" w:lineRule="exact"/>
        <w:ind w:leftChars="91" w:left="1827" w:hangingChars="459" w:hanging="1525"/>
        <w:jc w:val="both"/>
        <w:rPr>
          <w:szCs w:val="32"/>
        </w:rPr>
      </w:pPr>
      <w:r w:rsidRPr="000B0D94">
        <w:rPr>
          <w:rFonts w:hint="eastAsia"/>
          <w:szCs w:val="32"/>
        </w:rPr>
        <w:t>本項通過決議</w:t>
      </w:r>
      <w:r w:rsidRPr="000B0D94">
        <w:rPr>
          <w:rFonts w:hint="eastAsia"/>
          <w:szCs w:val="32"/>
        </w:rPr>
        <w:t>1</w:t>
      </w:r>
      <w:r w:rsidRPr="000B0D94">
        <w:rPr>
          <w:rFonts w:hint="eastAsia"/>
          <w:szCs w:val="32"/>
        </w:rPr>
        <w:t>項：</w:t>
      </w:r>
    </w:p>
    <w:p w:rsidR="00CE53AA" w:rsidRPr="000B0D94" w:rsidRDefault="00CE53AA" w:rsidP="00875683">
      <w:pPr>
        <w:kinsoku w:val="0"/>
        <w:overflowPunct w:val="0"/>
        <w:autoSpaceDE w:val="0"/>
        <w:autoSpaceDN w:val="0"/>
        <w:adjustRightInd w:val="0"/>
        <w:snapToGrid w:val="0"/>
        <w:spacing w:line="520" w:lineRule="exact"/>
        <w:ind w:leftChars="90" w:left="891" w:hangingChars="178" w:hanging="592"/>
        <w:jc w:val="both"/>
        <w:rPr>
          <w:szCs w:val="32"/>
        </w:rPr>
      </w:pPr>
      <w:r w:rsidRPr="000B0D94">
        <w:rPr>
          <w:szCs w:val="32"/>
        </w:rPr>
        <w:t>(</w:t>
      </w:r>
      <w:r w:rsidRPr="000B0D94">
        <w:rPr>
          <w:rFonts w:hint="eastAsia"/>
          <w:szCs w:val="32"/>
        </w:rPr>
        <w:t>一</w:t>
      </w:r>
      <w:r w:rsidRPr="000B0D94">
        <w:rPr>
          <w:szCs w:val="32"/>
        </w:rPr>
        <w:t>)</w:t>
      </w:r>
      <w:r w:rsidRPr="000B0D94">
        <w:rPr>
          <w:rFonts w:hint="eastAsia"/>
          <w:szCs w:val="32"/>
        </w:rPr>
        <w:t>立法院審查</w:t>
      </w:r>
      <w:r w:rsidRPr="000B0D94">
        <w:rPr>
          <w:rFonts w:hint="eastAsia"/>
          <w:szCs w:val="32"/>
        </w:rPr>
        <w:t>95</w:t>
      </w:r>
      <w:r w:rsidRPr="000B0D94">
        <w:rPr>
          <w:rFonts w:hint="eastAsia"/>
          <w:szCs w:val="32"/>
        </w:rPr>
        <w:t>年度中央政府總預算案時決議：「基於中央管轄之河川疏濬及河道整理工程所發生之砂石土方變賣收入，原編列在『水資源作業基金』之收入，水利署應自</w:t>
      </w:r>
      <w:r w:rsidRPr="000B0D94">
        <w:rPr>
          <w:rFonts w:hint="eastAsia"/>
          <w:szCs w:val="32"/>
        </w:rPr>
        <w:t>96</w:t>
      </w:r>
      <w:r w:rsidRPr="000B0D94">
        <w:rPr>
          <w:rFonts w:hint="eastAsia"/>
          <w:szCs w:val="32"/>
        </w:rPr>
        <w:t>年度起</w:t>
      </w:r>
      <w:r w:rsidR="00401F1C" w:rsidRPr="000B0D94">
        <w:rPr>
          <w:rFonts w:hint="eastAsia"/>
          <w:szCs w:val="32"/>
        </w:rPr>
        <w:t>，</w:t>
      </w:r>
      <w:r w:rsidRPr="000B0D94">
        <w:rPr>
          <w:rFonts w:hint="eastAsia"/>
          <w:szCs w:val="32"/>
        </w:rPr>
        <w:t>將上述收入回復編列水利署『財產收入』。」經濟部水利署估計每年砂石採取量約</w:t>
      </w:r>
      <w:r w:rsidRPr="000B0D94">
        <w:rPr>
          <w:rFonts w:hint="eastAsia"/>
          <w:szCs w:val="32"/>
        </w:rPr>
        <w:t>2,400</w:t>
      </w:r>
      <w:r w:rsidRPr="000B0D94">
        <w:rPr>
          <w:rFonts w:hint="eastAsia"/>
          <w:szCs w:val="32"/>
        </w:rPr>
        <w:t>萬立方公尺，標售所得扣除採取成本後所得每年約</w:t>
      </w:r>
      <w:r w:rsidRPr="000B0D94">
        <w:rPr>
          <w:rFonts w:hint="eastAsia"/>
          <w:szCs w:val="32"/>
        </w:rPr>
        <w:t>15</w:t>
      </w:r>
      <w:r w:rsidRPr="000B0D94">
        <w:rPr>
          <w:rFonts w:hint="eastAsia"/>
          <w:szCs w:val="32"/>
        </w:rPr>
        <w:t>億元，</w:t>
      </w:r>
      <w:r w:rsidRPr="000B0D94">
        <w:rPr>
          <w:rFonts w:hint="eastAsia"/>
          <w:szCs w:val="32"/>
        </w:rPr>
        <w:t>6</w:t>
      </w:r>
      <w:r w:rsidRPr="000B0D94">
        <w:rPr>
          <w:rFonts w:hint="eastAsia"/>
          <w:szCs w:val="32"/>
        </w:rPr>
        <w:t>年共計</w:t>
      </w:r>
      <w:r w:rsidRPr="000B0D94">
        <w:rPr>
          <w:rFonts w:hint="eastAsia"/>
          <w:szCs w:val="32"/>
        </w:rPr>
        <w:t>90</w:t>
      </w:r>
      <w:r w:rsidRPr="000B0D94">
        <w:rPr>
          <w:rFonts w:hint="eastAsia"/>
          <w:szCs w:val="32"/>
        </w:rPr>
        <w:t>億元卻多未納入歲入預算，實不利整體檢視，為此要求經濟部水利署檢討改正，並向立法院經濟委員會提出專案報告。</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 xml:space="preserve">提案人：黃偉哲　楊瓊瓔　陳怡潔　</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連署人：蘇震清　葉津鈴　廖國棟　王惠美</w:t>
      </w:r>
    </w:p>
    <w:p w:rsidR="00CE53AA" w:rsidRPr="000B0D94" w:rsidRDefault="00CE53AA" w:rsidP="00875683">
      <w:pPr>
        <w:kinsoku w:val="0"/>
        <w:overflowPunct w:val="0"/>
        <w:autoSpaceDE w:val="0"/>
        <w:autoSpaceDN w:val="0"/>
        <w:adjustRightInd w:val="0"/>
        <w:snapToGrid w:val="0"/>
        <w:spacing w:line="520" w:lineRule="exact"/>
        <w:ind w:leftChars="91" w:left="1827" w:hangingChars="459" w:hanging="1525"/>
        <w:jc w:val="both"/>
        <w:rPr>
          <w:szCs w:val="32"/>
        </w:rPr>
      </w:pPr>
      <w:r w:rsidRPr="000B0D94">
        <w:rPr>
          <w:rFonts w:hint="eastAsia"/>
          <w:szCs w:val="32"/>
        </w:rPr>
        <w:t>第</w:t>
      </w:r>
      <w:r w:rsidRPr="000B0D94">
        <w:rPr>
          <w:szCs w:val="32"/>
        </w:rPr>
        <w:t>149</w:t>
      </w:r>
      <w:r w:rsidRPr="000B0D94">
        <w:rPr>
          <w:rFonts w:hint="eastAsia"/>
          <w:szCs w:val="32"/>
        </w:rPr>
        <w:t>項　中小企業處</w:t>
      </w:r>
      <w:r w:rsidRPr="000B0D94">
        <w:rPr>
          <w:szCs w:val="32"/>
        </w:rPr>
        <w:t>2</w:t>
      </w:r>
      <w:r w:rsidRPr="000B0D94">
        <w:rPr>
          <w:rFonts w:hint="eastAsia"/>
          <w:szCs w:val="32"/>
        </w:rPr>
        <w:t>萬</w:t>
      </w:r>
      <w:r w:rsidRPr="000B0D94">
        <w:rPr>
          <w:szCs w:val="32"/>
        </w:rPr>
        <w:t>3,000</w:t>
      </w:r>
      <w:r w:rsidRPr="000B0D94">
        <w:rPr>
          <w:rFonts w:hint="eastAsia"/>
          <w:szCs w:val="32"/>
        </w:rPr>
        <w:t>元，照列。</w:t>
      </w:r>
    </w:p>
    <w:p w:rsidR="00CE53AA" w:rsidRPr="000B0D94" w:rsidRDefault="00CE53AA" w:rsidP="00875683">
      <w:pPr>
        <w:kinsoku w:val="0"/>
        <w:overflowPunct w:val="0"/>
        <w:autoSpaceDE w:val="0"/>
        <w:autoSpaceDN w:val="0"/>
        <w:adjustRightInd w:val="0"/>
        <w:snapToGrid w:val="0"/>
        <w:spacing w:line="520" w:lineRule="exact"/>
        <w:ind w:leftChars="91" w:left="1827" w:hangingChars="459" w:hanging="1525"/>
        <w:jc w:val="both"/>
        <w:rPr>
          <w:szCs w:val="32"/>
        </w:rPr>
      </w:pPr>
      <w:r w:rsidRPr="000B0D94">
        <w:rPr>
          <w:rFonts w:hint="eastAsia"/>
          <w:szCs w:val="32"/>
        </w:rPr>
        <w:t>第</w:t>
      </w:r>
      <w:r w:rsidRPr="000B0D94">
        <w:rPr>
          <w:szCs w:val="32"/>
        </w:rPr>
        <w:t>150</w:t>
      </w:r>
      <w:r w:rsidRPr="000B0D94">
        <w:rPr>
          <w:rFonts w:hint="eastAsia"/>
          <w:szCs w:val="32"/>
        </w:rPr>
        <w:t>項　加工出口區管理處及所屬</w:t>
      </w:r>
      <w:r w:rsidRPr="000B0D94">
        <w:rPr>
          <w:szCs w:val="32"/>
        </w:rPr>
        <w:t>84</w:t>
      </w:r>
      <w:r w:rsidRPr="000B0D94">
        <w:rPr>
          <w:rFonts w:hint="eastAsia"/>
          <w:szCs w:val="32"/>
        </w:rPr>
        <w:t>萬</w:t>
      </w:r>
      <w:r w:rsidRPr="000B0D94">
        <w:rPr>
          <w:szCs w:val="32"/>
        </w:rPr>
        <w:t>1,000</w:t>
      </w:r>
      <w:r w:rsidRPr="000B0D94">
        <w:rPr>
          <w:rFonts w:hint="eastAsia"/>
          <w:szCs w:val="32"/>
        </w:rPr>
        <w:t>元，照列。</w:t>
      </w:r>
    </w:p>
    <w:p w:rsidR="00CE53AA" w:rsidRPr="000B0D94" w:rsidRDefault="00CE53AA" w:rsidP="00875683">
      <w:pPr>
        <w:kinsoku w:val="0"/>
        <w:overflowPunct w:val="0"/>
        <w:autoSpaceDE w:val="0"/>
        <w:autoSpaceDN w:val="0"/>
        <w:adjustRightInd w:val="0"/>
        <w:snapToGrid w:val="0"/>
        <w:spacing w:line="520" w:lineRule="exact"/>
        <w:ind w:leftChars="91" w:left="1827" w:hangingChars="459" w:hanging="1525"/>
        <w:jc w:val="both"/>
        <w:rPr>
          <w:szCs w:val="32"/>
        </w:rPr>
      </w:pPr>
      <w:r w:rsidRPr="000B0D94">
        <w:rPr>
          <w:rFonts w:hint="eastAsia"/>
          <w:szCs w:val="32"/>
        </w:rPr>
        <w:t>第</w:t>
      </w:r>
      <w:r w:rsidRPr="000B0D94">
        <w:rPr>
          <w:szCs w:val="32"/>
        </w:rPr>
        <w:t>151</w:t>
      </w:r>
      <w:r w:rsidRPr="000B0D94">
        <w:rPr>
          <w:rFonts w:hint="eastAsia"/>
          <w:szCs w:val="32"/>
        </w:rPr>
        <w:t>項　中央地質調查所</w:t>
      </w:r>
      <w:r w:rsidRPr="000B0D94">
        <w:rPr>
          <w:szCs w:val="32"/>
        </w:rPr>
        <w:t>24</w:t>
      </w:r>
      <w:r w:rsidRPr="000B0D94">
        <w:rPr>
          <w:rFonts w:hint="eastAsia"/>
          <w:szCs w:val="32"/>
        </w:rPr>
        <w:t>萬元，照列。</w:t>
      </w:r>
    </w:p>
    <w:p w:rsidR="00CE53AA" w:rsidRPr="000B0D94" w:rsidRDefault="00CE53AA" w:rsidP="00875683">
      <w:pPr>
        <w:kinsoku w:val="0"/>
        <w:overflowPunct w:val="0"/>
        <w:autoSpaceDE w:val="0"/>
        <w:autoSpaceDN w:val="0"/>
        <w:adjustRightInd w:val="0"/>
        <w:snapToGrid w:val="0"/>
        <w:spacing w:line="520" w:lineRule="exact"/>
        <w:ind w:leftChars="91" w:left="1827" w:hangingChars="459" w:hanging="1525"/>
        <w:jc w:val="both"/>
        <w:rPr>
          <w:szCs w:val="32"/>
        </w:rPr>
      </w:pPr>
      <w:r w:rsidRPr="000B0D94">
        <w:rPr>
          <w:rFonts w:hint="eastAsia"/>
          <w:szCs w:val="32"/>
        </w:rPr>
        <w:t>第</w:t>
      </w:r>
      <w:r w:rsidRPr="000B0D94">
        <w:rPr>
          <w:szCs w:val="32"/>
        </w:rPr>
        <w:t>152</w:t>
      </w:r>
      <w:r w:rsidRPr="000B0D94">
        <w:rPr>
          <w:rFonts w:hint="eastAsia"/>
          <w:szCs w:val="32"/>
        </w:rPr>
        <w:t>項　能源局</w:t>
      </w:r>
      <w:r w:rsidR="00401F1C" w:rsidRPr="000B0D94">
        <w:rPr>
          <w:rFonts w:hint="eastAsia"/>
          <w:szCs w:val="32"/>
        </w:rPr>
        <w:t>原列</w:t>
      </w:r>
      <w:r w:rsidRPr="000B0D94">
        <w:rPr>
          <w:szCs w:val="32"/>
        </w:rPr>
        <w:t>1,000</w:t>
      </w:r>
      <w:r w:rsidRPr="000B0D94">
        <w:rPr>
          <w:rFonts w:hint="eastAsia"/>
          <w:szCs w:val="32"/>
        </w:rPr>
        <w:t>元，</w:t>
      </w:r>
      <w:r w:rsidR="003A664B" w:rsidRPr="000B0D94">
        <w:rPr>
          <w:rFonts w:hint="eastAsia"/>
          <w:spacing w:val="-2"/>
          <w:szCs w:val="32"/>
        </w:rPr>
        <w:t>保留，送院會處理</w:t>
      </w:r>
      <w:r w:rsidRPr="000B0D94">
        <w:rPr>
          <w:rFonts w:hint="eastAsia"/>
          <w:szCs w:val="32"/>
        </w:rPr>
        <w:t>。</w:t>
      </w:r>
    </w:p>
    <w:p w:rsidR="00CE53AA" w:rsidRPr="000B0D94" w:rsidRDefault="00CE53AA" w:rsidP="00875683">
      <w:pPr>
        <w:pStyle w:val="afe"/>
        <w:kinsoku w:val="0"/>
        <w:overflowPunct w:val="0"/>
        <w:autoSpaceDE w:val="0"/>
        <w:autoSpaceDN w:val="0"/>
        <w:spacing w:line="520" w:lineRule="exact"/>
        <w:ind w:leftChars="5" w:left="1064" w:rightChars="25" w:right="83" w:hangingChars="315" w:hanging="1047"/>
        <w:jc w:val="both"/>
        <w:rPr>
          <w:bCs/>
        </w:rPr>
      </w:pPr>
      <w:r w:rsidRPr="000B0D94">
        <w:rPr>
          <w:rFonts w:hint="eastAsia"/>
          <w:bCs/>
        </w:rPr>
        <w:t>第</w:t>
      </w:r>
      <w:r w:rsidRPr="000B0D94">
        <w:rPr>
          <w:bCs/>
        </w:rPr>
        <w:t>7</w:t>
      </w:r>
      <w:r w:rsidRPr="000B0D94">
        <w:rPr>
          <w:rFonts w:hint="eastAsia"/>
          <w:bCs/>
        </w:rPr>
        <w:t>款　其他收入</w:t>
      </w:r>
    </w:p>
    <w:p w:rsidR="00CE53AA" w:rsidRPr="000B0D94" w:rsidRDefault="00CE53AA" w:rsidP="00875683">
      <w:pPr>
        <w:kinsoku w:val="0"/>
        <w:overflowPunct w:val="0"/>
        <w:autoSpaceDE w:val="0"/>
        <w:autoSpaceDN w:val="0"/>
        <w:adjustRightInd w:val="0"/>
        <w:snapToGrid w:val="0"/>
        <w:spacing w:line="520" w:lineRule="exact"/>
        <w:ind w:leftChars="91" w:left="1827" w:hangingChars="459" w:hanging="1525"/>
        <w:jc w:val="both"/>
        <w:rPr>
          <w:szCs w:val="32"/>
        </w:rPr>
      </w:pPr>
      <w:r w:rsidRPr="000B0D94">
        <w:rPr>
          <w:rFonts w:hint="eastAsia"/>
          <w:szCs w:val="32"/>
        </w:rPr>
        <w:t>第</w:t>
      </w:r>
      <w:r w:rsidRPr="000B0D94">
        <w:rPr>
          <w:szCs w:val="32"/>
        </w:rPr>
        <w:t>142</w:t>
      </w:r>
      <w:r w:rsidRPr="000B0D94">
        <w:rPr>
          <w:rFonts w:hint="eastAsia"/>
          <w:szCs w:val="32"/>
        </w:rPr>
        <w:t>項　國際貿易局及所屬</w:t>
      </w:r>
      <w:r w:rsidRPr="000B0D94">
        <w:rPr>
          <w:szCs w:val="32"/>
        </w:rPr>
        <w:t>6</w:t>
      </w:r>
      <w:r w:rsidRPr="000B0D94">
        <w:rPr>
          <w:rFonts w:hint="eastAsia"/>
          <w:szCs w:val="32"/>
        </w:rPr>
        <w:t>萬</w:t>
      </w:r>
      <w:r w:rsidRPr="000B0D94">
        <w:rPr>
          <w:szCs w:val="32"/>
        </w:rPr>
        <w:t>6,000</w:t>
      </w:r>
      <w:r w:rsidRPr="000B0D94">
        <w:rPr>
          <w:rFonts w:hint="eastAsia"/>
          <w:szCs w:val="32"/>
        </w:rPr>
        <w:t>元，照列。</w:t>
      </w:r>
    </w:p>
    <w:p w:rsidR="00CE53AA" w:rsidRPr="000B0D94" w:rsidRDefault="00CE53AA" w:rsidP="00875683">
      <w:pPr>
        <w:kinsoku w:val="0"/>
        <w:overflowPunct w:val="0"/>
        <w:autoSpaceDE w:val="0"/>
        <w:autoSpaceDN w:val="0"/>
        <w:adjustRightInd w:val="0"/>
        <w:snapToGrid w:val="0"/>
        <w:spacing w:line="520" w:lineRule="exact"/>
        <w:ind w:leftChars="91" w:left="1827" w:hangingChars="459" w:hanging="1525"/>
        <w:jc w:val="both"/>
        <w:rPr>
          <w:szCs w:val="32"/>
        </w:rPr>
      </w:pPr>
      <w:r w:rsidRPr="000B0D94">
        <w:rPr>
          <w:rFonts w:hint="eastAsia"/>
          <w:szCs w:val="32"/>
        </w:rPr>
        <w:t>第</w:t>
      </w:r>
      <w:r w:rsidRPr="000B0D94">
        <w:rPr>
          <w:szCs w:val="32"/>
        </w:rPr>
        <w:t>143</w:t>
      </w:r>
      <w:r w:rsidRPr="000B0D94">
        <w:rPr>
          <w:rFonts w:hint="eastAsia"/>
          <w:szCs w:val="32"/>
        </w:rPr>
        <w:t>項　標準檢驗局及所屬</w:t>
      </w:r>
      <w:r w:rsidRPr="000B0D94">
        <w:rPr>
          <w:szCs w:val="32"/>
        </w:rPr>
        <w:t>678</w:t>
      </w:r>
      <w:r w:rsidRPr="000B0D94">
        <w:rPr>
          <w:rFonts w:hint="eastAsia"/>
          <w:szCs w:val="32"/>
        </w:rPr>
        <w:t>萬</w:t>
      </w:r>
      <w:r w:rsidRPr="000B0D94">
        <w:rPr>
          <w:szCs w:val="32"/>
        </w:rPr>
        <w:t>4,000</w:t>
      </w:r>
      <w:r w:rsidRPr="000B0D94">
        <w:rPr>
          <w:rFonts w:hint="eastAsia"/>
          <w:szCs w:val="32"/>
        </w:rPr>
        <w:t>元，照列。</w:t>
      </w:r>
    </w:p>
    <w:p w:rsidR="00CE53AA" w:rsidRPr="000B0D94" w:rsidRDefault="00CE53AA" w:rsidP="00875683">
      <w:pPr>
        <w:kinsoku w:val="0"/>
        <w:overflowPunct w:val="0"/>
        <w:autoSpaceDE w:val="0"/>
        <w:autoSpaceDN w:val="0"/>
        <w:adjustRightInd w:val="0"/>
        <w:snapToGrid w:val="0"/>
        <w:spacing w:line="520" w:lineRule="exact"/>
        <w:ind w:leftChars="91" w:left="1827" w:hangingChars="459" w:hanging="1525"/>
        <w:jc w:val="both"/>
        <w:rPr>
          <w:szCs w:val="32"/>
        </w:rPr>
      </w:pPr>
      <w:r w:rsidRPr="000B0D94">
        <w:rPr>
          <w:rFonts w:hint="eastAsia"/>
          <w:szCs w:val="32"/>
        </w:rPr>
        <w:t>第</w:t>
      </w:r>
      <w:r w:rsidRPr="000B0D94">
        <w:rPr>
          <w:szCs w:val="32"/>
        </w:rPr>
        <w:t>144</w:t>
      </w:r>
      <w:r w:rsidRPr="000B0D94">
        <w:rPr>
          <w:rFonts w:hint="eastAsia"/>
          <w:szCs w:val="32"/>
        </w:rPr>
        <w:t>項　智慧財產局</w:t>
      </w:r>
      <w:r w:rsidRPr="000B0D94">
        <w:rPr>
          <w:szCs w:val="32"/>
        </w:rPr>
        <w:t>170</w:t>
      </w:r>
      <w:r w:rsidRPr="000B0D94">
        <w:rPr>
          <w:rFonts w:hint="eastAsia"/>
          <w:szCs w:val="32"/>
        </w:rPr>
        <w:t>萬</w:t>
      </w:r>
      <w:r w:rsidRPr="000B0D94">
        <w:rPr>
          <w:szCs w:val="32"/>
        </w:rPr>
        <w:t>3,000</w:t>
      </w:r>
      <w:r w:rsidRPr="000B0D94">
        <w:rPr>
          <w:rFonts w:hint="eastAsia"/>
          <w:szCs w:val="32"/>
        </w:rPr>
        <w:t>元，照列。</w:t>
      </w:r>
    </w:p>
    <w:p w:rsidR="00CE53AA" w:rsidRPr="000B0D94" w:rsidRDefault="00CE53AA" w:rsidP="00875683">
      <w:pPr>
        <w:kinsoku w:val="0"/>
        <w:overflowPunct w:val="0"/>
        <w:autoSpaceDE w:val="0"/>
        <w:autoSpaceDN w:val="0"/>
        <w:adjustRightInd w:val="0"/>
        <w:snapToGrid w:val="0"/>
        <w:spacing w:line="520" w:lineRule="exact"/>
        <w:ind w:leftChars="91" w:left="1827" w:hangingChars="459" w:hanging="1525"/>
        <w:jc w:val="both"/>
        <w:rPr>
          <w:szCs w:val="32"/>
        </w:rPr>
      </w:pPr>
      <w:r w:rsidRPr="000B0D94">
        <w:rPr>
          <w:rFonts w:hint="eastAsia"/>
          <w:szCs w:val="32"/>
        </w:rPr>
        <w:t>第</w:t>
      </w:r>
      <w:r w:rsidRPr="000B0D94">
        <w:rPr>
          <w:szCs w:val="32"/>
        </w:rPr>
        <w:t>145</w:t>
      </w:r>
      <w:r w:rsidRPr="000B0D94">
        <w:rPr>
          <w:rFonts w:hint="eastAsia"/>
          <w:szCs w:val="32"/>
        </w:rPr>
        <w:t>項　水利署及所屬</w:t>
      </w:r>
      <w:r w:rsidRPr="000B0D94">
        <w:rPr>
          <w:szCs w:val="32"/>
        </w:rPr>
        <w:t>7,743</w:t>
      </w:r>
      <w:r w:rsidRPr="000B0D94">
        <w:rPr>
          <w:rFonts w:hint="eastAsia"/>
          <w:szCs w:val="32"/>
        </w:rPr>
        <w:t>萬</w:t>
      </w:r>
      <w:r w:rsidRPr="000B0D94">
        <w:rPr>
          <w:szCs w:val="32"/>
        </w:rPr>
        <w:t>6,000</w:t>
      </w:r>
      <w:r w:rsidRPr="000B0D94">
        <w:rPr>
          <w:rFonts w:hint="eastAsia"/>
          <w:szCs w:val="32"/>
        </w:rPr>
        <w:t>元，照列。</w:t>
      </w:r>
    </w:p>
    <w:p w:rsidR="00CE53AA" w:rsidRPr="000B0D94" w:rsidRDefault="00CE53AA" w:rsidP="00875683">
      <w:pPr>
        <w:kinsoku w:val="0"/>
        <w:overflowPunct w:val="0"/>
        <w:autoSpaceDE w:val="0"/>
        <w:autoSpaceDN w:val="0"/>
        <w:adjustRightInd w:val="0"/>
        <w:snapToGrid w:val="0"/>
        <w:spacing w:line="520" w:lineRule="exact"/>
        <w:ind w:leftChars="91" w:left="1827" w:hangingChars="459" w:hanging="1525"/>
        <w:jc w:val="both"/>
        <w:rPr>
          <w:szCs w:val="32"/>
        </w:rPr>
      </w:pPr>
      <w:r w:rsidRPr="000B0D94">
        <w:rPr>
          <w:rFonts w:hint="eastAsia"/>
          <w:szCs w:val="32"/>
        </w:rPr>
        <w:t>第</w:t>
      </w:r>
      <w:r w:rsidRPr="000B0D94">
        <w:rPr>
          <w:szCs w:val="32"/>
        </w:rPr>
        <w:t>146</w:t>
      </w:r>
      <w:r w:rsidRPr="000B0D94">
        <w:rPr>
          <w:rFonts w:hint="eastAsia"/>
          <w:szCs w:val="32"/>
        </w:rPr>
        <w:t>項　中小企業處</w:t>
      </w:r>
      <w:r w:rsidRPr="000B0D94">
        <w:rPr>
          <w:szCs w:val="32"/>
        </w:rPr>
        <w:t>19</w:t>
      </w:r>
      <w:r w:rsidRPr="000B0D94">
        <w:rPr>
          <w:rFonts w:hint="eastAsia"/>
          <w:szCs w:val="32"/>
        </w:rPr>
        <w:t>萬</w:t>
      </w:r>
      <w:r w:rsidRPr="000B0D94">
        <w:rPr>
          <w:szCs w:val="32"/>
        </w:rPr>
        <w:t>8,000</w:t>
      </w:r>
      <w:r w:rsidRPr="000B0D94">
        <w:rPr>
          <w:rFonts w:hint="eastAsia"/>
          <w:szCs w:val="32"/>
        </w:rPr>
        <w:t>元，照列。</w:t>
      </w:r>
    </w:p>
    <w:p w:rsidR="00CE53AA" w:rsidRPr="000B0D94" w:rsidRDefault="00CE53AA" w:rsidP="00875683">
      <w:pPr>
        <w:kinsoku w:val="0"/>
        <w:overflowPunct w:val="0"/>
        <w:autoSpaceDE w:val="0"/>
        <w:autoSpaceDN w:val="0"/>
        <w:adjustRightInd w:val="0"/>
        <w:snapToGrid w:val="0"/>
        <w:spacing w:line="520" w:lineRule="exact"/>
        <w:ind w:leftChars="91" w:left="1827" w:hangingChars="459" w:hanging="1525"/>
        <w:jc w:val="both"/>
        <w:rPr>
          <w:szCs w:val="32"/>
        </w:rPr>
      </w:pPr>
      <w:r w:rsidRPr="000B0D94">
        <w:rPr>
          <w:rFonts w:hint="eastAsia"/>
          <w:szCs w:val="32"/>
        </w:rPr>
        <w:t>第</w:t>
      </w:r>
      <w:r w:rsidRPr="000B0D94">
        <w:rPr>
          <w:szCs w:val="32"/>
        </w:rPr>
        <w:t>147</w:t>
      </w:r>
      <w:r w:rsidRPr="000B0D94">
        <w:rPr>
          <w:rFonts w:hint="eastAsia"/>
          <w:szCs w:val="32"/>
        </w:rPr>
        <w:t>項　加工出口區管理處及所屬</w:t>
      </w:r>
      <w:r w:rsidRPr="000B0D94">
        <w:rPr>
          <w:szCs w:val="32"/>
        </w:rPr>
        <w:t>6,000</w:t>
      </w:r>
      <w:r w:rsidRPr="000B0D94">
        <w:rPr>
          <w:rFonts w:hint="eastAsia"/>
          <w:szCs w:val="32"/>
        </w:rPr>
        <w:t>元，照列。</w:t>
      </w:r>
    </w:p>
    <w:p w:rsidR="00CE53AA" w:rsidRPr="000B0D94" w:rsidRDefault="00CE53AA" w:rsidP="00875683">
      <w:pPr>
        <w:kinsoku w:val="0"/>
        <w:overflowPunct w:val="0"/>
        <w:autoSpaceDE w:val="0"/>
        <w:autoSpaceDN w:val="0"/>
        <w:adjustRightInd w:val="0"/>
        <w:snapToGrid w:val="0"/>
        <w:spacing w:line="520" w:lineRule="exact"/>
        <w:ind w:leftChars="91" w:left="1827" w:hangingChars="459" w:hanging="1525"/>
        <w:jc w:val="both"/>
        <w:rPr>
          <w:szCs w:val="32"/>
        </w:rPr>
      </w:pPr>
      <w:r w:rsidRPr="000B0D94">
        <w:rPr>
          <w:rFonts w:hint="eastAsia"/>
          <w:szCs w:val="32"/>
        </w:rPr>
        <w:t>第</w:t>
      </w:r>
      <w:r w:rsidRPr="000B0D94">
        <w:rPr>
          <w:szCs w:val="32"/>
        </w:rPr>
        <w:t>148</w:t>
      </w:r>
      <w:r w:rsidRPr="000B0D94">
        <w:rPr>
          <w:rFonts w:hint="eastAsia"/>
          <w:szCs w:val="32"/>
        </w:rPr>
        <w:t>項　中央地質調查所</w:t>
      </w:r>
      <w:r w:rsidRPr="000B0D94">
        <w:rPr>
          <w:szCs w:val="32"/>
        </w:rPr>
        <w:t>132</w:t>
      </w:r>
      <w:r w:rsidRPr="000B0D94">
        <w:rPr>
          <w:rFonts w:hint="eastAsia"/>
          <w:szCs w:val="32"/>
        </w:rPr>
        <w:t>萬</w:t>
      </w:r>
      <w:r w:rsidRPr="000B0D94">
        <w:rPr>
          <w:szCs w:val="32"/>
        </w:rPr>
        <w:t>8,000</w:t>
      </w:r>
      <w:r w:rsidRPr="000B0D94">
        <w:rPr>
          <w:rFonts w:hint="eastAsia"/>
          <w:szCs w:val="32"/>
        </w:rPr>
        <w:t>元，照列。</w:t>
      </w:r>
    </w:p>
    <w:p w:rsidR="00CE53AA" w:rsidRPr="000B0D94" w:rsidRDefault="00CE53AA" w:rsidP="00875683">
      <w:pPr>
        <w:kinsoku w:val="0"/>
        <w:overflowPunct w:val="0"/>
        <w:autoSpaceDE w:val="0"/>
        <w:autoSpaceDN w:val="0"/>
        <w:adjustRightInd w:val="0"/>
        <w:snapToGrid w:val="0"/>
        <w:spacing w:line="520" w:lineRule="exact"/>
        <w:ind w:leftChars="91" w:left="1827" w:hangingChars="459" w:hanging="1525"/>
        <w:jc w:val="both"/>
        <w:rPr>
          <w:szCs w:val="32"/>
        </w:rPr>
      </w:pPr>
      <w:r w:rsidRPr="000B0D94">
        <w:rPr>
          <w:rFonts w:hint="eastAsia"/>
          <w:szCs w:val="32"/>
        </w:rPr>
        <w:t>第</w:t>
      </w:r>
      <w:r w:rsidRPr="000B0D94">
        <w:rPr>
          <w:szCs w:val="32"/>
        </w:rPr>
        <w:t>149</w:t>
      </w:r>
      <w:r w:rsidRPr="000B0D94">
        <w:rPr>
          <w:rFonts w:hint="eastAsia"/>
          <w:szCs w:val="32"/>
        </w:rPr>
        <w:t>項　能源局</w:t>
      </w:r>
      <w:r w:rsidR="00401F1C" w:rsidRPr="000B0D94">
        <w:rPr>
          <w:rFonts w:hint="eastAsia"/>
          <w:szCs w:val="32"/>
        </w:rPr>
        <w:t>原列</w:t>
      </w:r>
      <w:r w:rsidRPr="000B0D94">
        <w:rPr>
          <w:szCs w:val="32"/>
        </w:rPr>
        <w:t>20</w:t>
      </w:r>
      <w:r w:rsidRPr="000B0D94">
        <w:rPr>
          <w:rFonts w:hint="eastAsia"/>
          <w:szCs w:val="32"/>
        </w:rPr>
        <w:t>萬</w:t>
      </w:r>
      <w:r w:rsidRPr="000B0D94">
        <w:rPr>
          <w:szCs w:val="32"/>
        </w:rPr>
        <w:t>1,000</w:t>
      </w:r>
      <w:r w:rsidRPr="000B0D94">
        <w:rPr>
          <w:rFonts w:hint="eastAsia"/>
          <w:szCs w:val="32"/>
        </w:rPr>
        <w:t>元，</w:t>
      </w:r>
      <w:r w:rsidR="003A664B" w:rsidRPr="000B0D94">
        <w:rPr>
          <w:rFonts w:hint="eastAsia"/>
          <w:spacing w:val="-2"/>
          <w:szCs w:val="32"/>
        </w:rPr>
        <w:t>保留，送院會處理</w:t>
      </w:r>
      <w:r w:rsidRPr="000B0D94">
        <w:rPr>
          <w:rFonts w:hint="eastAsia"/>
          <w:szCs w:val="32"/>
        </w:rPr>
        <w:t>。</w:t>
      </w:r>
    </w:p>
    <w:p w:rsidR="00CE53AA" w:rsidRPr="000B0D94" w:rsidRDefault="00CE53AA" w:rsidP="00875683">
      <w:pPr>
        <w:pStyle w:val="afe"/>
        <w:kinsoku w:val="0"/>
        <w:overflowPunct w:val="0"/>
        <w:autoSpaceDE w:val="0"/>
        <w:autoSpaceDN w:val="0"/>
        <w:spacing w:line="520" w:lineRule="exact"/>
        <w:ind w:leftChars="5" w:left="1065" w:rightChars="25" w:right="83" w:hangingChars="315" w:hanging="1048"/>
        <w:jc w:val="both"/>
        <w:rPr>
          <w:b/>
          <w:bCs/>
        </w:rPr>
      </w:pPr>
      <w:r w:rsidRPr="000B0D94">
        <w:rPr>
          <w:rFonts w:hint="eastAsia"/>
          <w:b/>
          <w:bCs/>
        </w:rPr>
        <w:t>二、歲出部分</w:t>
      </w:r>
    </w:p>
    <w:p w:rsidR="00CE53AA" w:rsidRPr="000B0D94" w:rsidRDefault="00CE53AA" w:rsidP="00875683">
      <w:pPr>
        <w:pStyle w:val="afe"/>
        <w:kinsoku w:val="0"/>
        <w:overflowPunct w:val="0"/>
        <w:autoSpaceDE w:val="0"/>
        <w:autoSpaceDN w:val="0"/>
        <w:spacing w:line="520" w:lineRule="exact"/>
        <w:ind w:leftChars="5" w:left="1064" w:rightChars="25" w:right="83" w:hangingChars="315" w:hanging="1047"/>
        <w:jc w:val="both"/>
        <w:rPr>
          <w:bCs/>
        </w:rPr>
      </w:pPr>
      <w:r w:rsidRPr="000B0D94">
        <w:rPr>
          <w:rFonts w:hint="eastAsia"/>
          <w:bCs/>
        </w:rPr>
        <w:t>通過決議</w:t>
      </w:r>
      <w:r w:rsidRPr="000B0D94">
        <w:rPr>
          <w:rFonts w:hint="eastAsia"/>
          <w:bCs/>
        </w:rPr>
        <w:t>3</w:t>
      </w:r>
      <w:r w:rsidRPr="000B0D94">
        <w:rPr>
          <w:rFonts w:hint="eastAsia"/>
          <w:bCs/>
        </w:rPr>
        <w:t>項：</w:t>
      </w:r>
    </w:p>
    <w:p w:rsidR="00CE53AA" w:rsidRPr="000B0D94" w:rsidRDefault="00CE53AA" w:rsidP="00875683">
      <w:pPr>
        <w:pStyle w:val="afe"/>
        <w:widowControl w:val="0"/>
        <w:kinsoku w:val="0"/>
        <w:overflowPunct w:val="0"/>
        <w:autoSpaceDE w:val="0"/>
        <w:autoSpaceDN w:val="0"/>
        <w:spacing w:line="520" w:lineRule="exact"/>
        <w:ind w:leftChars="5" w:left="628" w:rightChars="25" w:right="83" w:hangingChars="184" w:hanging="611"/>
        <w:jc w:val="both"/>
        <w:rPr>
          <w:bCs/>
        </w:rPr>
      </w:pPr>
      <w:r w:rsidRPr="000B0D94">
        <w:rPr>
          <w:rFonts w:hint="eastAsia"/>
          <w:bCs/>
        </w:rPr>
        <w:t>(</w:t>
      </w:r>
      <w:r w:rsidRPr="000B0D94">
        <w:rPr>
          <w:rFonts w:hint="eastAsia"/>
          <w:bCs/>
        </w:rPr>
        <w:t>一</w:t>
      </w:r>
      <w:r w:rsidRPr="000B0D94">
        <w:rPr>
          <w:rFonts w:hint="eastAsia"/>
          <w:bCs/>
        </w:rPr>
        <w:t>)</w:t>
      </w:r>
      <w:r w:rsidRPr="000B0D94">
        <w:rPr>
          <w:rFonts w:hint="eastAsia"/>
          <w:bCs/>
        </w:rPr>
        <w:t>目前全國有七成地區出現旱象，且枯水期還有整整半年（每年</w:t>
      </w:r>
      <w:r w:rsidRPr="000B0D94">
        <w:rPr>
          <w:rFonts w:hint="eastAsia"/>
          <w:bCs/>
        </w:rPr>
        <w:t>12</w:t>
      </w:r>
      <w:r w:rsidRPr="000B0D94">
        <w:rPr>
          <w:rFonts w:hint="eastAsia"/>
          <w:bCs/>
        </w:rPr>
        <w:t>月至隔年</w:t>
      </w:r>
      <w:r w:rsidRPr="000B0D94">
        <w:rPr>
          <w:rFonts w:hint="eastAsia"/>
          <w:bCs/>
        </w:rPr>
        <w:t>5</w:t>
      </w:r>
      <w:r w:rsidRPr="000B0D94">
        <w:rPr>
          <w:rFonts w:hint="eastAsia"/>
          <w:bCs/>
        </w:rPr>
        <w:t>月），而台灣每年產生</w:t>
      </w:r>
      <w:r w:rsidRPr="000B0D94">
        <w:rPr>
          <w:rFonts w:hint="eastAsia"/>
          <w:bCs/>
        </w:rPr>
        <w:t>280</w:t>
      </w:r>
      <w:r w:rsidRPr="000B0D94">
        <w:rPr>
          <w:rFonts w:hint="eastAsia"/>
          <w:bCs/>
        </w:rPr>
        <w:t>萬噸生活污水排入河川殊為浪費。國家發展委員會</w:t>
      </w:r>
      <w:r w:rsidRPr="000B0D94">
        <w:rPr>
          <w:rFonts w:hint="eastAsia"/>
          <w:bCs/>
        </w:rPr>
        <w:t>102</w:t>
      </w:r>
      <w:r w:rsidRPr="000B0D94">
        <w:rPr>
          <w:rFonts w:hint="eastAsia"/>
          <w:bCs/>
        </w:rPr>
        <w:t>年曾通過「公共污水處理廠放流水回收再利用示範推動計畫」，將於臺中市、台南市、高雄市</w:t>
      </w:r>
      <w:r w:rsidRPr="000B0D94">
        <w:rPr>
          <w:rFonts w:hint="eastAsia"/>
          <w:bCs/>
        </w:rPr>
        <w:t>6</w:t>
      </w:r>
      <w:r w:rsidRPr="000B0D94">
        <w:rPr>
          <w:rFonts w:hint="eastAsia"/>
          <w:bCs/>
        </w:rPr>
        <w:t>座公共污水處理廠推動回收，前經濟部長張家祝、內政部長李鴻源與高雄市已簽意向書，推動鳳山污水處理廠回收臨海工業區使用，然計畫至今未有下文，經濟部水利署應會同內政部營建署檢討原因及提出改進之方案，更積極推動公共污水回收再利用計畫，以因應未來隨時可能出現之旱象，並於</w:t>
      </w:r>
      <w:r w:rsidRPr="000B0D94">
        <w:rPr>
          <w:rFonts w:hint="eastAsia"/>
          <w:bCs/>
        </w:rPr>
        <w:t>2</w:t>
      </w:r>
      <w:r w:rsidRPr="000B0D94">
        <w:rPr>
          <w:rFonts w:hint="eastAsia"/>
          <w:bCs/>
        </w:rPr>
        <w:t>個月之內向立法院經濟委員會提出檢討報告。</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提案人：丁守中　黃偉哲　蘇震清　廖國棟　陳怡潔　李慶華　王惠美</w:t>
      </w:r>
    </w:p>
    <w:p w:rsidR="00CE53AA" w:rsidRPr="000B0D94" w:rsidRDefault="00CE53AA" w:rsidP="00875683">
      <w:pPr>
        <w:pStyle w:val="afe"/>
        <w:widowControl w:val="0"/>
        <w:kinsoku w:val="0"/>
        <w:overflowPunct w:val="0"/>
        <w:autoSpaceDE w:val="0"/>
        <w:autoSpaceDN w:val="0"/>
        <w:spacing w:line="520" w:lineRule="exact"/>
        <w:ind w:leftChars="5" w:left="628" w:rightChars="25" w:right="83" w:hangingChars="184" w:hanging="611"/>
        <w:jc w:val="both"/>
        <w:rPr>
          <w:bCs/>
        </w:rPr>
      </w:pPr>
      <w:r w:rsidRPr="000B0D94">
        <w:rPr>
          <w:rFonts w:hint="eastAsia"/>
          <w:bCs/>
        </w:rPr>
        <w:t>(</w:t>
      </w:r>
      <w:r w:rsidRPr="000B0D94">
        <w:rPr>
          <w:rFonts w:hint="eastAsia"/>
          <w:bCs/>
        </w:rPr>
        <w:t>二</w:t>
      </w:r>
      <w:r w:rsidRPr="000B0D94">
        <w:rPr>
          <w:rFonts w:hint="eastAsia"/>
          <w:bCs/>
        </w:rPr>
        <w:t>)</w:t>
      </w:r>
      <w:r w:rsidRPr="000B0D94">
        <w:rPr>
          <w:rFonts w:hint="eastAsia"/>
          <w:bCs/>
        </w:rPr>
        <w:t>歐美各國推廣綠電約莫有</w:t>
      </w:r>
      <w:r w:rsidRPr="000B0D94">
        <w:rPr>
          <w:rFonts w:hint="eastAsia"/>
          <w:bCs/>
        </w:rPr>
        <w:t>20</w:t>
      </w:r>
      <w:r w:rsidRPr="000B0D94">
        <w:rPr>
          <w:rFonts w:hint="eastAsia"/>
          <w:bCs/>
        </w:rPr>
        <w:t>年時間，各國綠電推銷普及程度雖有高低之分，惟各國公認綠電具有公眾教育與宣導之功能；根據經濟部能源局於</w:t>
      </w:r>
      <w:r w:rsidRPr="000B0D94">
        <w:rPr>
          <w:rFonts w:hint="eastAsia"/>
          <w:bCs/>
        </w:rPr>
        <w:t>100</w:t>
      </w:r>
      <w:r w:rsidRPr="000B0D94">
        <w:rPr>
          <w:rFonts w:hint="eastAsia"/>
          <w:bCs/>
        </w:rPr>
        <w:t>年</w:t>
      </w:r>
      <w:r w:rsidRPr="000B0D94">
        <w:rPr>
          <w:rFonts w:hint="eastAsia"/>
          <w:bCs/>
        </w:rPr>
        <w:t>12</w:t>
      </w:r>
      <w:r w:rsidRPr="000B0D94">
        <w:rPr>
          <w:rFonts w:hint="eastAsia"/>
          <w:bCs/>
        </w:rPr>
        <w:t>月所出版能源報導所載，調查顯示</w:t>
      </w:r>
      <w:r w:rsidRPr="000B0D94">
        <w:rPr>
          <w:rFonts w:hint="eastAsia"/>
          <w:bCs/>
        </w:rPr>
        <w:t>90.4%</w:t>
      </w:r>
      <w:r w:rsidRPr="000B0D94">
        <w:rPr>
          <w:rFonts w:hint="eastAsia"/>
          <w:bCs/>
        </w:rPr>
        <w:t>表燈非營業用戶表示不瞭解綠電；</w:t>
      </w:r>
      <w:r w:rsidRPr="000B0D94">
        <w:rPr>
          <w:rFonts w:hint="eastAsia"/>
          <w:bCs/>
        </w:rPr>
        <w:t>92.6%</w:t>
      </w:r>
      <w:r w:rsidRPr="000B0D94">
        <w:rPr>
          <w:rFonts w:hint="eastAsia"/>
          <w:bCs/>
        </w:rPr>
        <w:t>電力用戶表示不瞭解綠電，為促進民眾能與再生能源接觸與瞭解，爰要求經濟部能源局加強宣導，並與行政院環境保護署研商並強化碳足跡標示制度，以提高用戶認購意願，進而達成預期目標。</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提案人：陳明文　陳怡潔　楊瓊瓔</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連署人：蘇震清　黃偉哲　王惠美</w:t>
      </w:r>
    </w:p>
    <w:p w:rsidR="00CE53AA" w:rsidRPr="000B0D94" w:rsidRDefault="00CE53AA" w:rsidP="00875683">
      <w:pPr>
        <w:pStyle w:val="afe"/>
        <w:widowControl w:val="0"/>
        <w:kinsoku w:val="0"/>
        <w:overflowPunct w:val="0"/>
        <w:autoSpaceDE w:val="0"/>
        <w:autoSpaceDN w:val="0"/>
        <w:spacing w:line="520" w:lineRule="exact"/>
        <w:ind w:leftChars="5" w:left="628" w:rightChars="25" w:right="83" w:hangingChars="184" w:hanging="611"/>
        <w:jc w:val="both"/>
        <w:rPr>
          <w:bCs/>
        </w:rPr>
      </w:pPr>
      <w:r w:rsidRPr="000B0D94">
        <w:rPr>
          <w:rFonts w:hint="eastAsia"/>
          <w:bCs/>
        </w:rPr>
        <w:t>(</w:t>
      </w:r>
      <w:r w:rsidRPr="000B0D94">
        <w:rPr>
          <w:rFonts w:hint="eastAsia"/>
          <w:bCs/>
        </w:rPr>
        <w:t>三</w:t>
      </w:r>
      <w:r w:rsidRPr="000B0D94">
        <w:rPr>
          <w:rFonts w:hint="eastAsia"/>
          <w:bCs/>
        </w:rPr>
        <w:t>)</w:t>
      </w:r>
      <w:r w:rsidRPr="000B0D94">
        <w:rPr>
          <w:rFonts w:hint="eastAsia"/>
          <w:bCs/>
        </w:rPr>
        <w:t>鑑於綠電利用已成為日益高漲之環保及永續成長社會意識，經濟部能源局為推廣再生能源，於</w:t>
      </w:r>
      <w:r w:rsidRPr="000B0D94">
        <w:rPr>
          <w:rFonts w:hint="eastAsia"/>
          <w:bCs/>
        </w:rPr>
        <w:t>103</w:t>
      </w:r>
      <w:r w:rsidRPr="000B0D94">
        <w:rPr>
          <w:rFonts w:hint="eastAsia"/>
          <w:bCs/>
        </w:rPr>
        <w:t>年</w:t>
      </w:r>
      <w:r w:rsidRPr="000B0D94">
        <w:rPr>
          <w:rFonts w:hint="eastAsia"/>
          <w:bCs/>
        </w:rPr>
        <w:t>3</w:t>
      </w:r>
      <w:r w:rsidRPr="000B0D94">
        <w:rPr>
          <w:rFonts w:hint="eastAsia"/>
          <w:bCs/>
        </w:rPr>
        <w:t>月預告「經濟部自願性綠色電價制度試辦計畫」，並在</w:t>
      </w:r>
      <w:r w:rsidRPr="000B0D94">
        <w:rPr>
          <w:rFonts w:hint="eastAsia"/>
          <w:bCs/>
        </w:rPr>
        <w:t>103</w:t>
      </w:r>
      <w:r w:rsidRPr="000B0D94">
        <w:rPr>
          <w:rFonts w:hint="eastAsia"/>
          <w:bCs/>
        </w:rPr>
        <w:t>年</w:t>
      </w:r>
      <w:r w:rsidRPr="000B0D94">
        <w:rPr>
          <w:rFonts w:hint="eastAsia"/>
          <w:bCs/>
        </w:rPr>
        <w:t>7</w:t>
      </w:r>
      <w:r w:rsidRPr="000B0D94">
        <w:rPr>
          <w:rFonts w:hint="eastAsia"/>
          <w:bCs/>
        </w:rPr>
        <w:t>月</w:t>
      </w:r>
      <w:r w:rsidRPr="000B0D94">
        <w:rPr>
          <w:rFonts w:hint="eastAsia"/>
          <w:bCs/>
        </w:rPr>
        <w:t>1</w:t>
      </w:r>
      <w:r w:rsidRPr="000B0D94">
        <w:rPr>
          <w:rFonts w:hint="eastAsia"/>
          <w:bCs/>
        </w:rPr>
        <w:t>日正式實施，惟查據經濟部能源局調查結果顯示，國內仍有九成以上用戶表示不瞭解綠電，另查我國產品碳足跡標示制度雖早於</w:t>
      </w:r>
      <w:r w:rsidRPr="000B0D94">
        <w:rPr>
          <w:rFonts w:hint="eastAsia"/>
          <w:bCs/>
        </w:rPr>
        <w:t>99</w:t>
      </w:r>
      <w:r w:rsidRPr="000B0D94">
        <w:rPr>
          <w:rFonts w:hint="eastAsia"/>
          <w:bCs/>
        </w:rPr>
        <w:t>年</w:t>
      </w:r>
      <w:r w:rsidRPr="000B0D94">
        <w:rPr>
          <w:rFonts w:hint="eastAsia"/>
          <w:bCs/>
        </w:rPr>
        <w:t>5</w:t>
      </w:r>
      <w:r w:rsidRPr="000B0D94">
        <w:rPr>
          <w:rFonts w:hint="eastAsia"/>
          <w:bCs/>
        </w:rPr>
        <w:t>月間開始推動，然截至</w:t>
      </w:r>
      <w:r w:rsidRPr="000B0D94">
        <w:rPr>
          <w:rFonts w:hint="eastAsia"/>
          <w:bCs/>
        </w:rPr>
        <w:t>102</w:t>
      </w:r>
      <w:r w:rsidRPr="000B0D94">
        <w:rPr>
          <w:rFonts w:hint="eastAsia"/>
          <w:bCs/>
        </w:rPr>
        <w:t>年底止核准使用碳足跡標籤產品數量僅</w:t>
      </w:r>
      <w:r w:rsidRPr="000B0D94">
        <w:rPr>
          <w:rFonts w:hint="eastAsia"/>
          <w:bCs/>
        </w:rPr>
        <w:t>150</w:t>
      </w:r>
      <w:r w:rsidRPr="000B0D94">
        <w:rPr>
          <w:rFonts w:hint="eastAsia"/>
          <w:bCs/>
        </w:rPr>
        <w:t>件，致使有無認購綠電或認購數量多寡皆對企業影響不大，認購意願自然低落，恐難以有效推廣，經濟部能源局除應再加強宣導其綠能利用方案外，仍應積極與行政院環境保護署研商如何強化碳足跡標示制度，俾利提高用戶認購意願，訂定具體績效指標，並於</w:t>
      </w:r>
      <w:r w:rsidRPr="000B0D94">
        <w:rPr>
          <w:rFonts w:hint="eastAsia"/>
          <w:bCs/>
        </w:rPr>
        <w:t>2</w:t>
      </w:r>
      <w:r w:rsidRPr="000B0D94">
        <w:rPr>
          <w:rFonts w:hint="eastAsia"/>
          <w:bCs/>
        </w:rPr>
        <w:t>個月內向立法院經濟委員會提出專案檢討報告。</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提案人：蘇震清　陳怡潔　楊瓊瓔</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連署人：黃偉哲　陳明文　廖國棟　王惠美</w:t>
      </w:r>
    </w:p>
    <w:p w:rsidR="00CE53AA" w:rsidRPr="000B0D94" w:rsidRDefault="00CE53AA" w:rsidP="00875683">
      <w:pPr>
        <w:pStyle w:val="afe"/>
        <w:widowControl w:val="0"/>
        <w:kinsoku w:val="0"/>
        <w:overflowPunct w:val="0"/>
        <w:autoSpaceDE w:val="0"/>
        <w:autoSpaceDN w:val="0"/>
        <w:spacing w:line="520" w:lineRule="exact"/>
        <w:ind w:leftChars="5" w:left="628" w:rightChars="25" w:right="83" w:hangingChars="184" w:hanging="611"/>
        <w:jc w:val="both"/>
        <w:rPr>
          <w:bCs/>
        </w:rPr>
      </w:pPr>
      <w:r w:rsidRPr="000B0D94">
        <w:rPr>
          <w:rFonts w:hint="eastAsia"/>
          <w:bCs/>
        </w:rPr>
        <w:t>第</w:t>
      </w:r>
      <w:r w:rsidRPr="000B0D94">
        <w:rPr>
          <w:rFonts w:hint="eastAsia"/>
          <w:bCs/>
        </w:rPr>
        <w:t>13</w:t>
      </w:r>
      <w:r w:rsidRPr="000B0D94">
        <w:rPr>
          <w:rFonts w:hint="eastAsia"/>
          <w:bCs/>
        </w:rPr>
        <w:t>款　經濟部主管</w:t>
      </w:r>
    </w:p>
    <w:p w:rsidR="00CE53AA" w:rsidRPr="000B0D94" w:rsidRDefault="00CE53AA" w:rsidP="00875683">
      <w:pPr>
        <w:pStyle w:val="afe"/>
        <w:widowControl w:val="0"/>
        <w:kinsoku w:val="0"/>
        <w:overflowPunct w:val="0"/>
        <w:autoSpaceDE w:val="0"/>
        <w:autoSpaceDN w:val="0"/>
        <w:spacing w:line="520" w:lineRule="exact"/>
        <w:ind w:leftChars="5" w:left="628" w:rightChars="25" w:right="83" w:hangingChars="184" w:hanging="611"/>
        <w:jc w:val="both"/>
        <w:rPr>
          <w:bCs/>
        </w:rPr>
      </w:pPr>
      <w:r w:rsidRPr="000B0D94">
        <w:rPr>
          <w:rFonts w:hint="eastAsia"/>
          <w:bCs/>
        </w:rPr>
        <w:t>本款通過決議</w:t>
      </w:r>
      <w:r w:rsidRPr="000B0D94">
        <w:rPr>
          <w:rFonts w:hint="eastAsia"/>
          <w:bCs/>
        </w:rPr>
        <w:t>10</w:t>
      </w:r>
      <w:r w:rsidRPr="000B0D94">
        <w:rPr>
          <w:rFonts w:hint="eastAsia"/>
          <w:bCs/>
        </w:rPr>
        <w:t>項：</w:t>
      </w:r>
    </w:p>
    <w:p w:rsidR="00CE53AA" w:rsidRPr="000B0D94" w:rsidRDefault="00CE53AA" w:rsidP="00875683">
      <w:pPr>
        <w:pStyle w:val="afe"/>
        <w:widowControl w:val="0"/>
        <w:kinsoku w:val="0"/>
        <w:overflowPunct w:val="0"/>
        <w:autoSpaceDE w:val="0"/>
        <w:autoSpaceDN w:val="0"/>
        <w:spacing w:line="520" w:lineRule="exact"/>
        <w:ind w:leftChars="5" w:left="628" w:rightChars="25" w:right="83" w:hangingChars="184" w:hanging="611"/>
        <w:jc w:val="both"/>
        <w:rPr>
          <w:bCs/>
        </w:rPr>
      </w:pPr>
      <w:r w:rsidRPr="000B0D94">
        <w:rPr>
          <w:rFonts w:hint="eastAsia"/>
          <w:bCs/>
        </w:rPr>
        <w:t>(</w:t>
      </w:r>
      <w:r w:rsidRPr="000B0D94">
        <w:rPr>
          <w:rFonts w:hint="eastAsia"/>
          <w:bCs/>
        </w:rPr>
        <w:t>一</w:t>
      </w:r>
      <w:r w:rsidRPr="000B0D94">
        <w:rPr>
          <w:rFonts w:hint="eastAsia"/>
          <w:bCs/>
        </w:rPr>
        <w:t>)</w:t>
      </w:r>
      <w:r w:rsidRPr="000B0D94">
        <w:rPr>
          <w:rFonts w:hint="eastAsia"/>
          <w:bCs/>
        </w:rPr>
        <w:t>為</w:t>
      </w:r>
      <w:r w:rsidRPr="000B0D94">
        <w:rPr>
          <w:rFonts w:hint="eastAsia"/>
          <w:bCs/>
          <w:spacing w:val="-2"/>
        </w:rPr>
        <w:t>拓展我國外銷，政府不能只喊口號，而應務實施政，爰要求經濟部及所屬國際貿易局針對新興市場之出口，對外貿易之全球布局策略，及針對進口產品不實標示之積極查處，應即規劃具體策略、推動措施，並於</w:t>
      </w:r>
      <w:r w:rsidRPr="000B0D94">
        <w:rPr>
          <w:rFonts w:hint="eastAsia"/>
          <w:bCs/>
          <w:spacing w:val="-2"/>
        </w:rPr>
        <w:t>1</w:t>
      </w:r>
      <w:r w:rsidRPr="000B0D94">
        <w:rPr>
          <w:rFonts w:hint="eastAsia"/>
          <w:bCs/>
          <w:spacing w:val="-2"/>
        </w:rPr>
        <w:t>個月內向立法院經濟委員會提出專案報</w:t>
      </w:r>
      <w:r w:rsidRPr="000B0D94">
        <w:rPr>
          <w:rFonts w:hint="eastAsia"/>
          <w:bCs/>
        </w:rPr>
        <w:t>告。</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提案人：蘇震清　黃偉哲　葉津鈴　黃昭順　廖國棟</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連署人：陳明文</w:t>
      </w:r>
    </w:p>
    <w:p w:rsidR="00CE53AA" w:rsidRPr="000B0D94" w:rsidRDefault="00CE53AA" w:rsidP="00C1002E">
      <w:pPr>
        <w:kinsoku w:val="0"/>
        <w:overflowPunct w:val="0"/>
        <w:autoSpaceDE w:val="0"/>
        <w:autoSpaceDN w:val="0"/>
        <w:adjustRightInd w:val="0"/>
        <w:snapToGrid w:val="0"/>
        <w:spacing w:line="520" w:lineRule="exact"/>
        <w:ind w:left="638" w:hangingChars="192" w:hanging="638"/>
        <w:jc w:val="both"/>
        <w:rPr>
          <w:szCs w:val="32"/>
        </w:rPr>
      </w:pPr>
      <w:r w:rsidRPr="000B0D94">
        <w:rPr>
          <w:szCs w:val="32"/>
        </w:rPr>
        <w:t>(</w:t>
      </w:r>
      <w:r w:rsidR="00286E49" w:rsidRPr="000B0D94">
        <w:rPr>
          <w:rFonts w:hint="eastAsia"/>
          <w:szCs w:val="32"/>
        </w:rPr>
        <w:t>二</w:t>
      </w:r>
      <w:r w:rsidRPr="000B0D94">
        <w:rPr>
          <w:szCs w:val="32"/>
        </w:rPr>
        <w:t>)</w:t>
      </w:r>
      <w:r w:rsidRPr="000B0D94">
        <w:rPr>
          <w:rFonts w:hint="eastAsia"/>
          <w:szCs w:val="32"/>
        </w:rPr>
        <w:t>經濟部國際貿易局</w:t>
      </w:r>
      <w:r w:rsidRPr="000B0D94">
        <w:rPr>
          <w:rFonts w:hint="eastAsia"/>
          <w:szCs w:val="32"/>
        </w:rPr>
        <w:t>102</w:t>
      </w:r>
      <w:r w:rsidRPr="000B0D94">
        <w:rPr>
          <w:rFonts w:hint="eastAsia"/>
          <w:szCs w:val="32"/>
        </w:rPr>
        <w:t>年度的施政績效目標不僅沒辦法達成「擴大新興市場出口成長率為</w:t>
      </w:r>
      <w:r w:rsidRPr="000B0D94">
        <w:rPr>
          <w:rFonts w:hint="eastAsia"/>
          <w:szCs w:val="32"/>
        </w:rPr>
        <w:t>14%</w:t>
      </w:r>
      <w:r w:rsidRPr="000B0D94">
        <w:rPr>
          <w:rFonts w:hint="eastAsia"/>
          <w:szCs w:val="32"/>
        </w:rPr>
        <w:t>」，且</w:t>
      </w:r>
      <w:r w:rsidR="00D75656" w:rsidRPr="000B0D94">
        <w:rPr>
          <w:rFonts w:hint="eastAsia"/>
          <w:szCs w:val="32"/>
        </w:rPr>
        <w:t>於</w:t>
      </w:r>
      <w:r w:rsidRPr="000B0D94">
        <w:rPr>
          <w:rFonts w:hint="eastAsia"/>
          <w:szCs w:val="32"/>
        </w:rPr>
        <w:t>103</w:t>
      </w:r>
      <w:r w:rsidRPr="000B0D94">
        <w:rPr>
          <w:rFonts w:hint="eastAsia"/>
          <w:szCs w:val="32"/>
        </w:rPr>
        <w:t>年度特</w:t>
      </w:r>
      <w:r w:rsidR="00D75656" w:rsidRPr="000B0D94">
        <w:rPr>
          <w:rFonts w:hint="eastAsia"/>
          <w:szCs w:val="32"/>
        </w:rPr>
        <w:t>地</w:t>
      </w:r>
      <w:r w:rsidRPr="000B0D94">
        <w:rPr>
          <w:rFonts w:hint="eastAsia"/>
          <w:szCs w:val="32"/>
        </w:rPr>
        <w:t>下修至</w:t>
      </w:r>
      <w:r w:rsidRPr="000B0D94">
        <w:rPr>
          <w:rFonts w:hint="eastAsia"/>
          <w:szCs w:val="32"/>
        </w:rPr>
        <w:t>7.5%</w:t>
      </w:r>
      <w:r w:rsidRPr="000B0D94">
        <w:rPr>
          <w:rFonts w:hint="eastAsia"/>
          <w:szCs w:val="32"/>
        </w:rPr>
        <w:t>；然而，就目前的績效衡量暨達成情形分析而觀，恐也沒辦法達標。再者，經濟部國際貿易局</w:t>
      </w:r>
      <w:r w:rsidRPr="000B0D94">
        <w:rPr>
          <w:rFonts w:hint="eastAsia"/>
          <w:szCs w:val="32"/>
        </w:rPr>
        <w:t>104</w:t>
      </w:r>
      <w:r w:rsidRPr="000B0D94">
        <w:rPr>
          <w:rFonts w:hint="eastAsia"/>
          <w:szCs w:val="32"/>
        </w:rPr>
        <w:t>年度的績效目標，改成「擴大協助開拓海外市場之廠商</w:t>
      </w:r>
      <w:r w:rsidRPr="000B0D94">
        <w:rPr>
          <w:rFonts w:hint="eastAsia"/>
          <w:szCs w:val="32"/>
        </w:rPr>
        <w:t>2.6</w:t>
      </w:r>
      <w:r w:rsidRPr="000B0D94">
        <w:rPr>
          <w:rFonts w:hint="eastAsia"/>
          <w:szCs w:val="32"/>
        </w:rPr>
        <w:t>萬家次」、「擴大協助廠商爭取全球市場商機</w:t>
      </w:r>
      <w:r w:rsidRPr="000B0D94">
        <w:rPr>
          <w:rFonts w:hint="eastAsia"/>
          <w:szCs w:val="32"/>
        </w:rPr>
        <w:t>200</w:t>
      </w:r>
      <w:r w:rsidRPr="000B0D94">
        <w:rPr>
          <w:rFonts w:hint="eastAsia"/>
          <w:szCs w:val="32"/>
        </w:rPr>
        <w:t>億美元」，若參照</w:t>
      </w:r>
      <w:r w:rsidRPr="000B0D94">
        <w:rPr>
          <w:rFonts w:hint="eastAsia"/>
          <w:szCs w:val="32"/>
        </w:rPr>
        <w:t>102</w:t>
      </w:r>
      <w:r w:rsidRPr="000B0D94">
        <w:rPr>
          <w:rFonts w:hint="eastAsia"/>
          <w:szCs w:val="32"/>
        </w:rPr>
        <w:t>年度的績效成果：「為</w:t>
      </w:r>
      <w:r w:rsidRPr="000B0D94">
        <w:rPr>
          <w:rFonts w:hint="eastAsia"/>
          <w:szCs w:val="32"/>
        </w:rPr>
        <w:t>17,983</w:t>
      </w:r>
      <w:r w:rsidRPr="000B0D94">
        <w:rPr>
          <w:rFonts w:hint="eastAsia"/>
          <w:szCs w:val="32"/>
        </w:rPr>
        <w:t>家次廠商爭取出口商機達</w:t>
      </w:r>
      <w:r w:rsidRPr="000B0D94">
        <w:rPr>
          <w:rFonts w:hint="eastAsia"/>
          <w:szCs w:val="32"/>
        </w:rPr>
        <w:t>97</w:t>
      </w:r>
      <w:r w:rsidRPr="000B0D94">
        <w:rPr>
          <w:rFonts w:hint="eastAsia"/>
          <w:szCs w:val="32"/>
        </w:rPr>
        <w:t>億美元」，今經濟部國際貿易局的關鍵策略目標一路下修，顯見政府有負人民期待，爰此，請經濟部於</w:t>
      </w:r>
      <w:r w:rsidRPr="000B0D94">
        <w:rPr>
          <w:rFonts w:hint="eastAsia"/>
          <w:szCs w:val="32"/>
        </w:rPr>
        <w:t>1</w:t>
      </w:r>
      <w:r w:rsidRPr="000B0D94">
        <w:rPr>
          <w:rFonts w:hint="eastAsia"/>
          <w:szCs w:val="32"/>
        </w:rPr>
        <w:t>個月內向立法院經濟委員會提出書面報告。</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提案人：葉津鈴　陳怡潔</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連署人：黃偉哲　蘇震清</w:t>
      </w:r>
    </w:p>
    <w:p w:rsidR="00CE53AA" w:rsidRPr="000B0D94" w:rsidRDefault="00CE53AA" w:rsidP="00C1002E">
      <w:pPr>
        <w:kinsoku w:val="0"/>
        <w:overflowPunct w:val="0"/>
        <w:autoSpaceDE w:val="0"/>
        <w:autoSpaceDN w:val="0"/>
        <w:adjustRightInd w:val="0"/>
        <w:snapToGrid w:val="0"/>
        <w:spacing w:line="520" w:lineRule="exact"/>
        <w:ind w:left="638" w:hangingChars="192" w:hanging="638"/>
        <w:jc w:val="both"/>
        <w:rPr>
          <w:szCs w:val="32"/>
        </w:rPr>
      </w:pPr>
      <w:r w:rsidRPr="000B0D94">
        <w:rPr>
          <w:rFonts w:hint="eastAsia"/>
          <w:szCs w:val="32"/>
        </w:rPr>
        <w:t>(</w:t>
      </w:r>
      <w:r w:rsidR="00286E49" w:rsidRPr="000B0D94">
        <w:rPr>
          <w:rFonts w:hint="eastAsia"/>
          <w:szCs w:val="32"/>
        </w:rPr>
        <w:t>三</w:t>
      </w:r>
      <w:r w:rsidRPr="000B0D94">
        <w:rPr>
          <w:rFonts w:hint="eastAsia"/>
          <w:szCs w:val="32"/>
        </w:rPr>
        <w:t>)</w:t>
      </w:r>
      <w:r w:rsidRPr="000B0D94">
        <w:rPr>
          <w:rFonts w:hint="eastAsia"/>
          <w:szCs w:val="32"/>
        </w:rPr>
        <w:t>為辨別市售商品安全檢驗標章之真假，過去傳統做法係民眾進入經濟部標準檢驗局網站，將欲查詢之商品檢驗標識號碼輸入網頁，以茲查詢該商品是否檢驗合格。然前項做法民眾必須使用電腦來操作，而現今台灣民眾幾乎人手一支智慧型手機，為利民眾藉由手機上網查詢各商品檢驗號碼是否係偽造，經濟部標準檢驗局開發出「商品檢驗標識</w:t>
      </w:r>
      <w:r w:rsidRPr="000B0D94">
        <w:rPr>
          <w:rFonts w:hint="eastAsia"/>
          <w:szCs w:val="32"/>
        </w:rPr>
        <w:t>APP</w:t>
      </w:r>
      <w:r w:rsidRPr="000B0D94">
        <w:rPr>
          <w:rFonts w:hint="eastAsia"/>
          <w:szCs w:val="32"/>
        </w:rPr>
        <w:t>」軟體，讓民眾可以透過手機驗證欲購買商品是否檢驗合格。經查</w:t>
      </w:r>
      <w:r w:rsidRPr="000B0D94">
        <w:rPr>
          <w:rFonts w:hint="eastAsia"/>
          <w:szCs w:val="32"/>
        </w:rPr>
        <w:t>Google Play</w:t>
      </w:r>
      <w:r w:rsidRPr="000B0D94">
        <w:rPr>
          <w:rFonts w:hint="eastAsia"/>
          <w:szCs w:val="32"/>
        </w:rPr>
        <w:t>商店相關資料顯示，該軟體目前下載人數僅百餘人次，而下載使用之民眾普遍給予高度評價，顯見該軟體確實有益民眾查驗各項商品是否通過安全檢驗。爰要求經濟部應製作相關宣傳資料向民眾宣導該</w:t>
      </w:r>
      <w:r w:rsidRPr="000B0D94">
        <w:rPr>
          <w:rFonts w:hint="eastAsia"/>
          <w:szCs w:val="32"/>
        </w:rPr>
        <w:t>APP</w:t>
      </w:r>
      <w:r w:rsidRPr="000B0D94">
        <w:rPr>
          <w:rFonts w:hint="eastAsia"/>
          <w:szCs w:val="32"/>
        </w:rPr>
        <w:t>軟體，藉以保障民眾購買到安全的商品。</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提案人：廖國棟　葉津鈴　張嘉郡　陳怡潔　楊瓊瓔　李慶華　黃昭順　王惠美</w:t>
      </w:r>
    </w:p>
    <w:p w:rsidR="00CE53AA" w:rsidRPr="000B0D94" w:rsidRDefault="00CE53AA" w:rsidP="00C1002E">
      <w:pPr>
        <w:kinsoku w:val="0"/>
        <w:overflowPunct w:val="0"/>
        <w:autoSpaceDE w:val="0"/>
        <w:autoSpaceDN w:val="0"/>
        <w:adjustRightInd w:val="0"/>
        <w:snapToGrid w:val="0"/>
        <w:spacing w:line="520" w:lineRule="exact"/>
        <w:ind w:left="665" w:hangingChars="200" w:hanging="665"/>
        <w:jc w:val="both"/>
        <w:rPr>
          <w:szCs w:val="32"/>
        </w:rPr>
      </w:pPr>
      <w:r w:rsidRPr="000B0D94">
        <w:rPr>
          <w:szCs w:val="32"/>
        </w:rPr>
        <w:t>(</w:t>
      </w:r>
      <w:r w:rsidRPr="000B0D94">
        <w:rPr>
          <w:rFonts w:hint="eastAsia"/>
          <w:szCs w:val="32"/>
        </w:rPr>
        <w:t>四</w:t>
      </w:r>
      <w:r w:rsidRPr="000B0D94">
        <w:rPr>
          <w:szCs w:val="32"/>
        </w:rPr>
        <w:t>)</w:t>
      </w:r>
      <w:r w:rsidRPr="000B0D94">
        <w:rPr>
          <w:rFonts w:hint="eastAsia"/>
          <w:szCs w:val="32"/>
        </w:rPr>
        <w:t>行政院國家發展基金於</w:t>
      </w:r>
      <w:r w:rsidRPr="000B0D94">
        <w:rPr>
          <w:rFonts w:hint="eastAsia"/>
          <w:szCs w:val="32"/>
        </w:rPr>
        <w:t>96</w:t>
      </w:r>
      <w:r w:rsidRPr="000B0D94">
        <w:rPr>
          <w:rFonts w:hint="eastAsia"/>
          <w:szCs w:val="32"/>
        </w:rPr>
        <w:t>年訂定「行政院國家發展基金加強投資中小企業實施方案」，執行期限</w:t>
      </w:r>
      <w:r w:rsidRPr="000B0D94">
        <w:rPr>
          <w:rFonts w:hint="eastAsia"/>
          <w:szCs w:val="32"/>
        </w:rPr>
        <w:t>10</w:t>
      </w:r>
      <w:r w:rsidRPr="000B0D94">
        <w:rPr>
          <w:rFonts w:hint="eastAsia"/>
          <w:szCs w:val="32"/>
        </w:rPr>
        <w:t>年、總額度</w:t>
      </w:r>
      <w:r w:rsidRPr="000B0D94">
        <w:rPr>
          <w:rFonts w:hint="eastAsia"/>
          <w:szCs w:val="32"/>
        </w:rPr>
        <w:t>100</w:t>
      </w:r>
      <w:r w:rsidRPr="000B0D94">
        <w:rPr>
          <w:rFonts w:hint="eastAsia"/>
          <w:szCs w:val="32"/>
        </w:rPr>
        <w:t>億元，相關投資事宜委託經濟部中小企業處執行，故經濟部中小企業處為辦理本方案，業於</w:t>
      </w:r>
      <w:r w:rsidRPr="000B0D94">
        <w:rPr>
          <w:rFonts w:hint="eastAsia"/>
          <w:szCs w:val="32"/>
        </w:rPr>
        <w:t>97</w:t>
      </w:r>
      <w:r w:rsidRPr="000B0D94">
        <w:rPr>
          <w:rFonts w:hint="eastAsia"/>
          <w:szCs w:val="32"/>
        </w:rPr>
        <w:t>至</w:t>
      </w:r>
      <w:r w:rsidRPr="000B0D94">
        <w:rPr>
          <w:rFonts w:hint="eastAsia"/>
          <w:szCs w:val="32"/>
        </w:rPr>
        <w:t>102</w:t>
      </w:r>
      <w:r w:rsidRPr="000B0D94">
        <w:rPr>
          <w:rFonts w:hint="eastAsia"/>
          <w:szCs w:val="32"/>
        </w:rPr>
        <w:t>年度公務預算支應高達</w:t>
      </w:r>
      <w:r w:rsidRPr="000B0D94">
        <w:rPr>
          <w:rFonts w:hint="eastAsia"/>
          <w:szCs w:val="32"/>
        </w:rPr>
        <w:t>4,004</w:t>
      </w:r>
      <w:r w:rsidRPr="000B0D94">
        <w:rPr>
          <w:rFonts w:hint="eastAsia"/>
          <w:szCs w:val="32"/>
        </w:rPr>
        <w:t>萬元，</w:t>
      </w:r>
      <w:r w:rsidRPr="000B0D94">
        <w:rPr>
          <w:rFonts w:hint="eastAsia"/>
          <w:szCs w:val="32"/>
        </w:rPr>
        <w:t>104</w:t>
      </w:r>
      <w:r w:rsidRPr="000B0D94">
        <w:rPr>
          <w:rFonts w:hint="eastAsia"/>
          <w:szCs w:val="32"/>
        </w:rPr>
        <w:t>年度仍於「中小企業發展」項下編列委辦費</w:t>
      </w:r>
      <w:r w:rsidRPr="000B0D94">
        <w:rPr>
          <w:rFonts w:hint="eastAsia"/>
          <w:szCs w:val="32"/>
        </w:rPr>
        <w:t>1,052</w:t>
      </w:r>
      <w:r w:rsidRPr="000B0D94">
        <w:rPr>
          <w:rFonts w:hint="eastAsia"/>
          <w:szCs w:val="32"/>
        </w:rPr>
        <w:t>萬元；惟查該方案投資收益歸於行政院國家發展基金，推動該方案之委辦費用卻由經濟部中小企業處負擔，未符收入與費用配合原則，成本效益分析亦恐有失真，況依行政院國家發展基金加強投資中小企業實施方案，執行單位之相關經費應由行政院國家發展基金支應為宜，且鑑於近年來經濟部中小企業處公務預算逐年減少，顯見該處有限之公務資源勢必因此遭不當排擠，爰請經濟部應確實檢討要求行政院國家發展基金支應該方案委辦經費，俾利本方案進行成本效益分析，並確實維繫經濟部中小企業處正常業務運作。</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 xml:space="preserve">提案人：蘇震清　黃偉哲　</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連署人：陳明文　楊瓊瓔　廖國棟</w:t>
      </w:r>
      <w:r w:rsidR="00D75656" w:rsidRPr="000B0D94">
        <w:rPr>
          <w:rFonts w:hint="eastAsia"/>
          <w:color w:val="auto"/>
        </w:rPr>
        <w:t xml:space="preserve">　王惠美</w:t>
      </w:r>
    </w:p>
    <w:p w:rsidR="00CE53AA" w:rsidRPr="000B0D94" w:rsidRDefault="00CE53AA" w:rsidP="00C1002E">
      <w:pPr>
        <w:kinsoku w:val="0"/>
        <w:overflowPunct w:val="0"/>
        <w:autoSpaceDE w:val="0"/>
        <w:autoSpaceDN w:val="0"/>
        <w:adjustRightInd w:val="0"/>
        <w:snapToGrid w:val="0"/>
        <w:spacing w:line="520" w:lineRule="exact"/>
        <w:ind w:left="638" w:hangingChars="192" w:hanging="638"/>
        <w:jc w:val="both"/>
        <w:rPr>
          <w:szCs w:val="32"/>
        </w:rPr>
      </w:pPr>
      <w:r w:rsidRPr="000B0D94">
        <w:rPr>
          <w:szCs w:val="32"/>
        </w:rPr>
        <w:t>(</w:t>
      </w:r>
      <w:r w:rsidRPr="000B0D94">
        <w:rPr>
          <w:rFonts w:hint="eastAsia"/>
          <w:szCs w:val="32"/>
        </w:rPr>
        <w:t>五</w:t>
      </w:r>
      <w:r w:rsidRPr="000B0D94">
        <w:rPr>
          <w:szCs w:val="32"/>
        </w:rPr>
        <w:t>)</w:t>
      </w:r>
      <w:r w:rsidRPr="000B0D94">
        <w:rPr>
          <w:rFonts w:hint="eastAsia"/>
          <w:szCs w:val="32"/>
        </w:rPr>
        <w:t>經濟部中小企業處</w:t>
      </w:r>
      <w:r w:rsidRPr="000B0D94">
        <w:rPr>
          <w:rFonts w:hint="eastAsia"/>
          <w:szCs w:val="32"/>
        </w:rPr>
        <w:t>104</w:t>
      </w:r>
      <w:r w:rsidRPr="000B0D94">
        <w:rPr>
          <w:rFonts w:hint="eastAsia"/>
          <w:szCs w:val="32"/>
        </w:rPr>
        <w:t>年度歲出預算編列</w:t>
      </w:r>
      <w:r w:rsidRPr="000B0D94">
        <w:rPr>
          <w:rFonts w:hint="eastAsia"/>
          <w:szCs w:val="32"/>
        </w:rPr>
        <w:t>22</w:t>
      </w:r>
      <w:r w:rsidRPr="000B0D94">
        <w:rPr>
          <w:rFonts w:hint="eastAsia"/>
          <w:szCs w:val="32"/>
        </w:rPr>
        <w:t>億</w:t>
      </w:r>
      <w:r w:rsidRPr="000B0D94">
        <w:rPr>
          <w:rFonts w:hint="eastAsia"/>
          <w:szCs w:val="32"/>
        </w:rPr>
        <w:t>8,662</w:t>
      </w:r>
      <w:r w:rsidRPr="000B0D94">
        <w:rPr>
          <w:rFonts w:hint="eastAsia"/>
          <w:szCs w:val="32"/>
        </w:rPr>
        <w:t>萬</w:t>
      </w:r>
      <w:r w:rsidRPr="000B0D94">
        <w:rPr>
          <w:rFonts w:hint="eastAsia"/>
          <w:szCs w:val="32"/>
        </w:rPr>
        <w:t>3,000</w:t>
      </w:r>
      <w:r w:rsidRPr="000B0D94">
        <w:rPr>
          <w:rFonts w:hint="eastAsia"/>
          <w:szCs w:val="32"/>
        </w:rPr>
        <w:t>元，較</w:t>
      </w:r>
      <w:r w:rsidRPr="000B0D94">
        <w:rPr>
          <w:rFonts w:hint="eastAsia"/>
          <w:szCs w:val="32"/>
        </w:rPr>
        <w:t>103</w:t>
      </w:r>
      <w:r w:rsidRPr="000B0D94">
        <w:rPr>
          <w:rFonts w:hint="eastAsia"/>
          <w:szCs w:val="32"/>
        </w:rPr>
        <w:t>年度銳減</w:t>
      </w:r>
      <w:r w:rsidRPr="000B0D94">
        <w:rPr>
          <w:rFonts w:hint="eastAsia"/>
          <w:szCs w:val="32"/>
        </w:rPr>
        <w:t>22</w:t>
      </w:r>
      <w:r w:rsidRPr="000B0D94">
        <w:rPr>
          <w:rFonts w:hint="eastAsia"/>
          <w:szCs w:val="32"/>
        </w:rPr>
        <w:t>億</w:t>
      </w:r>
      <w:r w:rsidRPr="000B0D94">
        <w:rPr>
          <w:rFonts w:hint="eastAsia"/>
          <w:szCs w:val="32"/>
        </w:rPr>
        <w:t>2,975</w:t>
      </w:r>
      <w:r w:rsidRPr="000B0D94">
        <w:rPr>
          <w:rFonts w:hint="eastAsia"/>
          <w:szCs w:val="32"/>
        </w:rPr>
        <w:t>萬</w:t>
      </w:r>
      <w:r w:rsidRPr="000B0D94">
        <w:rPr>
          <w:rFonts w:hint="eastAsia"/>
          <w:szCs w:val="32"/>
        </w:rPr>
        <w:t>8,000</w:t>
      </w:r>
      <w:r w:rsidRPr="000B0D94">
        <w:rPr>
          <w:rFonts w:hint="eastAsia"/>
          <w:szCs w:val="32"/>
        </w:rPr>
        <w:t>元，減幅高達</w:t>
      </w:r>
      <w:r w:rsidRPr="000B0D94">
        <w:rPr>
          <w:rFonts w:hint="eastAsia"/>
          <w:szCs w:val="32"/>
        </w:rPr>
        <w:t>49.37%</w:t>
      </w:r>
      <w:r w:rsidRPr="000B0D94">
        <w:rPr>
          <w:rFonts w:hint="eastAsia"/>
          <w:szCs w:val="32"/>
        </w:rPr>
        <w:t>，職司輔導中小企業的經濟部中小企業處預算呈現連年削減，</w:t>
      </w:r>
      <w:r w:rsidRPr="000B0D94">
        <w:rPr>
          <w:rFonts w:hint="eastAsia"/>
          <w:szCs w:val="32"/>
        </w:rPr>
        <w:t>104</w:t>
      </w:r>
      <w:r w:rsidRPr="000B0D94">
        <w:rPr>
          <w:rFonts w:hint="eastAsia"/>
          <w:szCs w:val="32"/>
        </w:rPr>
        <w:t>年度相較於</w:t>
      </w:r>
      <w:r w:rsidRPr="000B0D94">
        <w:rPr>
          <w:rFonts w:hint="eastAsia"/>
          <w:szCs w:val="32"/>
        </w:rPr>
        <w:t>100</w:t>
      </w:r>
      <w:r w:rsidRPr="000B0D94">
        <w:rPr>
          <w:rFonts w:hint="eastAsia"/>
          <w:szCs w:val="32"/>
        </w:rPr>
        <w:t>年度減幅更高達</w:t>
      </w:r>
      <w:r w:rsidRPr="000B0D94">
        <w:rPr>
          <w:rFonts w:hint="eastAsia"/>
          <w:szCs w:val="32"/>
        </w:rPr>
        <w:t>69.18%</w:t>
      </w:r>
      <w:r w:rsidRPr="000B0D94">
        <w:rPr>
          <w:rFonts w:hint="eastAsia"/>
          <w:szCs w:val="32"/>
        </w:rPr>
        <w:t>，顯見政府施政規</w:t>
      </w:r>
      <w:r w:rsidR="00CD0D5F" w:rsidRPr="000B0D94">
        <w:rPr>
          <w:rFonts w:hint="eastAsia"/>
          <w:szCs w:val="32"/>
        </w:rPr>
        <w:t>畫</w:t>
      </w:r>
      <w:r w:rsidRPr="000B0D94">
        <w:rPr>
          <w:rFonts w:hint="eastAsia"/>
          <w:szCs w:val="32"/>
        </w:rPr>
        <w:t>對中小企業部門過度輕視，然鑑於菲律賓</w:t>
      </w:r>
      <w:r w:rsidR="0043369A" w:rsidRPr="000B0D94">
        <w:rPr>
          <w:rFonts w:hint="eastAsia"/>
          <w:szCs w:val="32"/>
        </w:rPr>
        <w:t>104</w:t>
      </w:r>
      <w:r w:rsidRPr="000B0D94">
        <w:rPr>
          <w:rFonts w:hint="eastAsia"/>
          <w:szCs w:val="32"/>
        </w:rPr>
        <w:t>年主辦亞太經濟合作會議（</w:t>
      </w:r>
      <w:r w:rsidRPr="000B0D94">
        <w:rPr>
          <w:rFonts w:hint="eastAsia"/>
          <w:szCs w:val="32"/>
        </w:rPr>
        <w:t>APEC</w:t>
      </w:r>
      <w:r w:rsidRPr="000B0D94">
        <w:rPr>
          <w:rFonts w:hint="eastAsia"/>
          <w:szCs w:val="32"/>
        </w:rPr>
        <w:t>），將列入提升區域經濟整合進程、人力資源發展投資、建立永續暨韌性社區及中小企業在全球及區域市場主流化等</w:t>
      </w:r>
      <w:r w:rsidR="00D868AC" w:rsidRPr="000B0D94">
        <w:rPr>
          <w:rFonts w:hint="eastAsia"/>
          <w:szCs w:val="32"/>
        </w:rPr>
        <w:t>4</w:t>
      </w:r>
      <w:r w:rsidRPr="000B0D94">
        <w:rPr>
          <w:rFonts w:hint="eastAsia"/>
          <w:szCs w:val="32"/>
        </w:rPr>
        <w:t>項優先議題，政府如擬藉由</w:t>
      </w:r>
      <w:r w:rsidRPr="000B0D94">
        <w:rPr>
          <w:rFonts w:hint="eastAsia"/>
          <w:szCs w:val="32"/>
        </w:rPr>
        <w:t>APEC</w:t>
      </w:r>
      <w:r w:rsidRPr="000B0D94">
        <w:rPr>
          <w:rFonts w:hint="eastAsia"/>
          <w:szCs w:val="32"/>
        </w:rPr>
        <w:t>作為爭取跨太平洋夥伴協定（</w:t>
      </w:r>
      <w:r w:rsidRPr="000B0D94">
        <w:rPr>
          <w:rFonts w:hint="eastAsia"/>
          <w:szCs w:val="32"/>
        </w:rPr>
        <w:t>TPP</w:t>
      </w:r>
      <w:r w:rsidRPr="000B0D94">
        <w:rPr>
          <w:rFonts w:hint="eastAsia"/>
          <w:szCs w:val="32"/>
        </w:rPr>
        <w:t>）及區域全面經濟夥伴協定（</w:t>
      </w:r>
      <w:r w:rsidRPr="000B0D94">
        <w:rPr>
          <w:rFonts w:hint="eastAsia"/>
          <w:szCs w:val="32"/>
        </w:rPr>
        <w:t>RCEP</w:t>
      </w:r>
      <w:r w:rsidRPr="000B0D94">
        <w:rPr>
          <w:rFonts w:hint="eastAsia"/>
          <w:szCs w:val="32"/>
        </w:rPr>
        <w:t>）等區域經濟整合機制創造有利條件，經濟部即應更積極投入國內中小企業之發展輔導及相關施政規劃，且確實檢討其預算規</w:t>
      </w:r>
      <w:r w:rsidR="00CD0D5F" w:rsidRPr="000B0D94">
        <w:rPr>
          <w:rFonts w:hint="eastAsia"/>
          <w:szCs w:val="32"/>
        </w:rPr>
        <w:t>畫</w:t>
      </w:r>
      <w:r w:rsidRPr="000B0D94">
        <w:rPr>
          <w:rFonts w:hint="eastAsia"/>
          <w:szCs w:val="32"/>
        </w:rPr>
        <w:t>逐年遞減之合理性，並提出檢討報告送立法院經濟委員會。</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提案人：蘇震清　黃偉哲　楊瓊瓔</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連署人：陳明文　廖國棟　王惠美</w:t>
      </w:r>
    </w:p>
    <w:p w:rsidR="00CE53AA" w:rsidRPr="000B0D94" w:rsidRDefault="00CE53AA" w:rsidP="00C1002E">
      <w:pPr>
        <w:kinsoku w:val="0"/>
        <w:overflowPunct w:val="0"/>
        <w:autoSpaceDE w:val="0"/>
        <w:autoSpaceDN w:val="0"/>
        <w:adjustRightInd w:val="0"/>
        <w:snapToGrid w:val="0"/>
        <w:spacing w:line="520" w:lineRule="exact"/>
        <w:ind w:left="638" w:hangingChars="192" w:hanging="638"/>
        <w:jc w:val="both"/>
        <w:rPr>
          <w:szCs w:val="32"/>
        </w:rPr>
      </w:pPr>
      <w:r w:rsidRPr="000B0D94">
        <w:rPr>
          <w:szCs w:val="32"/>
        </w:rPr>
        <w:t>(</w:t>
      </w:r>
      <w:r w:rsidRPr="000B0D94">
        <w:rPr>
          <w:rFonts w:hint="eastAsia"/>
          <w:szCs w:val="32"/>
        </w:rPr>
        <w:t>六</w:t>
      </w:r>
      <w:r w:rsidRPr="000B0D94">
        <w:rPr>
          <w:szCs w:val="32"/>
        </w:rPr>
        <w:t>)</w:t>
      </w:r>
      <w:r w:rsidRPr="000B0D94">
        <w:rPr>
          <w:rFonts w:hint="eastAsia"/>
          <w:szCs w:val="32"/>
        </w:rPr>
        <w:t>經濟部加工出口區管理處為辦理各加工出口區之招商引資計畫業務單位，經查近年來雖園區出租率均直逼</w:t>
      </w:r>
      <w:r w:rsidRPr="000B0D94">
        <w:rPr>
          <w:rFonts w:hint="eastAsia"/>
          <w:szCs w:val="32"/>
        </w:rPr>
        <w:t>100%</w:t>
      </w:r>
      <w:r w:rsidRPr="000B0D94">
        <w:rPr>
          <w:rFonts w:hint="eastAsia"/>
          <w:szCs w:val="32"/>
        </w:rPr>
        <w:t>，惟近</w:t>
      </w:r>
      <w:r w:rsidRPr="000B0D94">
        <w:rPr>
          <w:rFonts w:hint="eastAsia"/>
          <w:szCs w:val="32"/>
        </w:rPr>
        <w:t>3</w:t>
      </w:r>
      <w:r w:rsidRPr="000B0D94">
        <w:rPr>
          <w:rFonts w:hint="eastAsia"/>
          <w:szCs w:val="32"/>
        </w:rPr>
        <w:t>年來各園區營業額已逐步降低，其中減幅最多者更有臺中園區達</w:t>
      </w:r>
      <w:r w:rsidRPr="000B0D94">
        <w:rPr>
          <w:rFonts w:hint="eastAsia"/>
          <w:szCs w:val="32"/>
        </w:rPr>
        <w:t>199</w:t>
      </w:r>
      <w:r w:rsidRPr="000B0D94">
        <w:rPr>
          <w:rFonts w:hint="eastAsia"/>
          <w:szCs w:val="32"/>
        </w:rPr>
        <w:t>億元；爰此，為協助園區產業轉型、有效吸引新興產業及提升競爭力，經濟部應於</w:t>
      </w:r>
      <w:r w:rsidRPr="000B0D94">
        <w:rPr>
          <w:rFonts w:hint="eastAsia"/>
          <w:szCs w:val="32"/>
        </w:rPr>
        <w:t>1</w:t>
      </w:r>
      <w:r w:rsidRPr="000B0D94">
        <w:rPr>
          <w:rFonts w:hint="eastAsia"/>
          <w:szCs w:val="32"/>
        </w:rPr>
        <w:t>個月內向立法院經濟委員會提出專案改善報告。</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提案人：葉津鈴　楊瓊瓔</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連署人：黃偉哲　蘇震清</w:t>
      </w:r>
    </w:p>
    <w:p w:rsidR="00CE53AA" w:rsidRPr="000B0D94" w:rsidRDefault="00CE53AA" w:rsidP="00C1002E">
      <w:pPr>
        <w:kinsoku w:val="0"/>
        <w:overflowPunct w:val="0"/>
        <w:autoSpaceDE w:val="0"/>
        <w:autoSpaceDN w:val="0"/>
        <w:adjustRightInd w:val="0"/>
        <w:snapToGrid w:val="0"/>
        <w:spacing w:line="520" w:lineRule="exact"/>
        <w:ind w:left="638" w:hangingChars="192" w:hanging="638"/>
        <w:jc w:val="both"/>
        <w:rPr>
          <w:szCs w:val="32"/>
        </w:rPr>
      </w:pPr>
      <w:r w:rsidRPr="000B0D94">
        <w:rPr>
          <w:szCs w:val="32"/>
        </w:rPr>
        <w:t>(</w:t>
      </w:r>
      <w:r w:rsidRPr="000B0D94">
        <w:rPr>
          <w:rFonts w:hint="eastAsia"/>
          <w:szCs w:val="32"/>
        </w:rPr>
        <w:t>七</w:t>
      </w:r>
      <w:r w:rsidRPr="000B0D94">
        <w:rPr>
          <w:szCs w:val="32"/>
        </w:rPr>
        <w:t>)</w:t>
      </w:r>
      <w:r w:rsidRPr="000B0D94">
        <w:rPr>
          <w:rFonts w:hint="eastAsia"/>
          <w:szCs w:val="32"/>
        </w:rPr>
        <w:t>經濟部自</w:t>
      </w:r>
      <w:r w:rsidRPr="000B0D94">
        <w:rPr>
          <w:rFonts w:hint="eastAsia"/>
          <w:szCs w:val="32"/>
        </w:rPr>
        <w:t>103</w:t>
      </w:r>
      <w:r w:rsidRPr="000B0D94">
        <w:rPr>
          <w:rFonts w:hint="eastAsia"/>
          <w:szCs w:val="32"/>
        </w:rPr>
        <w:t>年</w:t>
      </w:r>
      <w:r w:rsidRPr="000B0D94">
        <w:rPr>
          <w:rFonts w:hint="eastAsia"/>
          <w:szCs w:val="32"/>
        </w:rPr>
        <w:t>7</w:t>
      </w:r>
      <w:r w:rsidRPr="000B0D94">
        <w:rPr>
          <w:rFonts w:hint="eastAsia"/>
          <w:szCs w:val="32"/>
        </w:rPr>
        <w:t>月</w:t>
      </w:r>
      <w:r w:rsidRPr="000B0D94">
        <w:rPr>
          <w:rFonts w:hint="eastAsia"/>
          <w:szCs w:val="32"/>
        </w:rPr>
        <w:t>1</w:t>
      </w:r>
      <w:r w:rsidRPr="000B0D94">
        <w:rPr>
          <w:rFonts w:hint="eastAsia"/>
          <w:szCs w:val="32"/>
        </w:rPr>
        <w:t>日起實施「經濟部自願性綠色電價制度試辦計畫」，然而直至</w:t>
      </w:r>
      <w:r w:rsidRPr="000B0D94">
        <w:rPr>
          <w:rFonts w:hint="eastAsia"/>
          <w:szCs w:val="32"/>
        </w:rPr>
        <w:t>103</w:t>
      </w:r>
      <w:r w:rsidRPr="000B0D94">
        <w:rPr>
          <w:rFonts w:hint="eastAsia"/>
          <w:szCs w:val="32"/>
        </w:rPr>
        <w:t>年</w:t>
      </w:r>
      <w:r w:rsidRPr="000B0D94">
        <w:rPr>
          <w:rFonts w:hint="eastAsia"/>
          <w:szCs w:val="32"/>
        </w:rPr>
        <w:t>8</w:t>
      </w:r>
      <w:r w:rsidRPr="000B0D94">
        <w:rPr>
          <w:rFonts w:hint="eastAsia"/>
          <w:szCs w:val="32"/>
        </w:rPr>
        <w:t>月底，企業部分認購綠色電價者僅有</w:t>
      </w:r>
      <w:r w:rsidRPr="000B0D94">
        <w:rPr>
          <w:rFonts w:hint="eastAsia"/>
          <w:szCs w:val="32"/>
        </w:rPr>
        <w:t>27</w:t>
      </w:r>
      <w:r w:rsidRPr="000B0D94">
        <w:rPr>
          <w:rFonts w:hint="eastAsia"/>
          <w:szCs w:val="32"/>
        </w:rPr>
        <w:t>戶，共認購</w:t>
      </w:r>
      <w:r w:rsidRPr="000B0D94">
        <w:rPr>
          <w:rFonts w:hint="eastAsia"/>
          <w:szCs w:val="32"/>
        </w:rPr>
        <w:t>31</w:t>
      </w:r>
      <w:r w:rsidRPr="000B0D94">
        <w:rPr>
          <w:rFonts w:hint="eastAsia"/>
          <w:szCs w:val="32"/>
        </w:rPr>
        <w:t>萬</w:t>
      </w:r>
      <w:r w:rsidRPr="000B0D94">
        <w:rPr>
          <w:rFonts w:hint="eastAsia"/>
          <w:szCs w:val="32"/>
        </w:rPr>
        <w:t>7,500</w:t>
      </w:r>
      <w:r w:rsidRPr="000B0D94">
        <w:rPr>
          <w:rFonts w:hint="eastAsia"/>
          <w:szCs w:val="32"/>
        </w:rPr>
        <w:t>度，總綠電收入達成率亦僅有</w:t>
      </w:r>
      <w:r w:rsidRPr="000B0D94">
        <w:rPr>
          <w:rFonts w:hint="eastAsia"/>
          <w:szCs w:val="32"/>
        </w:rPr>
        <w:t>3.26%</w:t>
      </w:r>
      <w:r w:rsidRPr="000B0D94">
        <w:rPr>
          <w:rFonts w:hint="eastAsia"/>
          <w:szCs w:val="32"/>
        </w:rPr>
        <w:t>，進度嚴重落後。經濟部應針就綠色電價計畫推廣成效不彰提出檢討，並在</w:t>
      </w:r>
      <w:r w:rsidRPr="000B0D94">
        <w:rPr>
          <w:rFonts w:hint="eastAsia"/>
          <w:szCs w:val="32"/>
        </w:rPr>
        <w:t>2</w:t>
      </w:r>
      <w:r w:rsidRPr="000B0D94">
        <w:rPr>
          <w:rFonts w:hint="eastAsia"/>
          <w:szCs w:val="32"/>
        </w:rPr>
        <w:t>個月內向立法院經濟委員會提出專案報告。</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提案人：丁守中　黃偉哲　蘇震清　陳怡潔　楊瓊瓔　廖國棟　王惠美</w:t>
      </w:r>
    </w:p>
    <w:p w:rsidR="00CE53AA" w:rsidRPr="000B0D94" w:rsidRDefault="00CE53AA" w:rsidP="00C1002E">
      <w:pPr>
        <w:kinsoku w:val="0"/>
        <w:overflowPunct w:val="0"/>
        <w:autoSpaceDE w:val="0"/>
        <w:autoSpaceDN w:val="0"/>
        <w:adjustRightInd w:val="0"/>
        <w:snapToGrid w:val="0"/>
        <w:spacing w:line="520" w:lineRule="exact"/>
        <w:ind w:left="638" w:hangingChars="192" w:hanging="638"/>
        <w:jc w:val="both"/>
        <w:rPr>
          <w:szCs w:val="32"/>
        </w:rPr>
      </w:pPr>
      <w:r w:rsidRPr="000B0D94">
        <w:rPr>
          <w:szCs w:val="32"/>
        </w:rPr>
        <w:t>(</w:t>
      </w:r>
      <w:r w:rsidRPr="000B0D94">
        <w:rPr>
          <w:rFonts w:hint="eastAsia"/>
          <w:szCs w:val="32"/>
        </w:rPr>
        <w:t>八</w:t>
      </w:r>
      <w:r w:rsidRPr="000B0D94">
        <w:rPr>
          <w:szCs w:val="32"/>
        </w:rPr>
        <w:t>)</w:t>
      </w:r>
      <w:r w:rsidRPr="000B0D94">
        <w:rPr>
          <w:rFonts w:hint="eastAsia"/>
          <w:szCs w:val="32"/>
        </w:rPr>
        <w:t>目前台灣電力股份有限公司發電所須之天然氣係由台灣中油股份有限公司高雄永安廠、臺中廠兩個接收站供應，北部地區並無天然氣儲氣槽，故北部地區電廠發電所需之天然氣，實係透過高雄永安至苗栗通霄及台中港至大潭電廠</w:t>
      </w:r>
      <w:r w:rsidRPr="000B0D94">
        <w:rPr>
          <w:szCs w:val="32"/>
        </w:rPr>
        <w:t>2</w:t>
      </w:r>
      <w:r w:rsidRPr="000B0D94">
        <w:rPr>
          <w:rFonts w:hint="eastAsia"/>
          <w:szCs w:val="32"/>
        </w:rPr>
        <w:t>條海底管線將天然氣加壓後北輸，其中約有八成供發電所需。南氣北送模式須配置大量輸送管線，且須花費鉅額投資，此外，南氣北送供輸系統除受限於本身輸送容量外，尚受到生產端送出能力及使用行為之影響，自有其瓶頸存在，且輸送成本甚鉅。據台灣中油股份有限公司預計</w:t>
      </w:r>
      <w:r w:rsidRPr="000B0D94">
        <w:rPr>
          <w:szCs w:val="32"/>
        </w:rPr>
        <w:t>103</w:t>
      </w:r>
      <w:r w:rsidRPr="000B0D94">
        <w:rPr>
          <w:rFonts w:hint="eastAsia"/>
          <w:szCs w:val="32"/>
        </w:rPr>
        <w:t>年度至</w:t>
      </w:r>
      <w:r w:rsidRPr="000B0D94">
        <w:rPr>
          <w:szCs w:val="32"/>
        </w:rPr>
        <w:t>104</w:t>
      </w:r>
      <w:r w:rsidRPr="000B0D94">
        <w:rPr>
          <w:rFonts w:hint="eastAsia"/>
          <w:szCs w:val="32"/>
        </w:rPr>
        <w:t>年度利用海管輸送天然氣衍生費用高達</w:t>
      </w:r>
      <w:r w:rsidRPr="000B0D94">
        <w:rPr>
          <w:szCs w:val="32"/>
        </w:rPr>
        <w:t>15</w:t>
      </w:r>
      <w:r w:rsidRPr="000B0D94">
        <w:rPr>
          <w:rFonts w:hint="eastAsia"/>
          <w:szCs w:val="32"/>
        </w:rPr>
        <w:t>億</w:t>
      </w:r>
      <w:r w:rsidRPr="000B0D94">
        <w:rPr>
          <w:szCs w:val="32"/>
        </w:rPr>
        <w:t>1,500</w:t>
      </w:r>
      <w:r w:rsidRPr="000B0D94">
        <w:rPr>
          <w:rFonts w:hint="eastAsia"/>
          <w:szCs w:val="32"/>
        </w:rPr>
        <w:t>萬元及</w:t>
      </w:r>
      <w:r w:rsidRPr="000B0D94">
        <w:rPr>
          <w:szCs w:val="32"/>
        </w:rPr>
        <w:t>15</w:t>
      </w:r>
      <w:r w:rsidRPr="000B0D94">
        <w:rPr>
          <w:rFonts w:hint="eastAsia"/>
          <w:szCs w:val="32"/>
        </w:rPr>
        <w:t>億</w:t>
      </w:r>
      <w:r w:rsidRPr="000B0D94">
        <w:rPr>
          <w:szCs w:val="32"/>
        </w:rPr>
        <w:t>1,800</w:t>
      </w:r>
      <w:r w:rsidRPr="000B0D94">
        <w:rPr>
          <w:rFonts w:hint="eastAsia"/>
          <w:szCs w:val="32"/>
        </w:rPr>
        <w:t>萬元，不僅造成投資及能源之浪費，甚而因配合輸送影響北部天然氣之週轉時程，不符區域能源平衡原則，爰要求經濟部儘速展開北部天然氣接收站設置作業。</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提案人：陳明文　陳怡潔</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連署人：蘇震清　黃偉哲</w:t>
      </w:r>
    </w:p>
    <w:p w:rsidR="00CE53AA" w:rsidRPr="000B0D94" w:rsidRDefault="00CE53AA" w:rsidP="00C1002E">
      <w:pPr>
        <w:kinsoku w:val="0"/>
        <w:overflowPunct w:val="0"/>
        <w:autoSpaceDE w:val="0"/>
        <w:autoSpaceDN w:val="0"/>
        <w:adjustRightInd w:val="0"/>
        <w:snapToGrid w:val="0"/>
        <w:spacing w:line="520" w:lineRule="exact"/>
        <w:ind w:left="638" w:hangingChars="192" w:hanging="638"/>
        <w:jc w:val="both"/>
        <w:rPr>
          <w:szCs w:val="32"/>
        </w:rPr>
      </w:pPr>
      <w:r w:rsidRPr="000B0D94">
        <w:rPr>
          <w:szCs w:val="32"/>
        </w:rPr>
        <w:t>(</w:t>
      </w:r>
      <w:r w:rsidRPr="000B0D94">
        <w:rPr>
          <w:rFonts w:hint="eastAsia"/>
          <w:szCs w:val="32"/>
        </w:rPr>
        <w:t>九</w:t>
      </w:r>
      <w:r w:rsidRPr="000B0D94">
        <w:rPr>
          <w:szCs w:val="32"/>
        </w:rPr>
        <w:t>)</w:t>
      </w:r>
      <w:r w:rsidRPr="000B0D94">
        <w:rPr>
          <w:rFonts w:hint="eastAsia"/>
          <w:szCs w:val="32"/>
        </w:rPr>
        <w:t>有鑑於我國既有</w:t>
      </w:r>
      <w:r w:rsidRPr="000B0D94">
        <w:rPr>
          <w:szCs w:val="32"/>
        </w:rPr>
        <w:t>3</w:t>
      </w:r>
      <w:r w:rsidRPr="000B0D94">
        <w:rPr>
          <w:rFonts w:hint="eastAsia"/>
          <w:szCs w:val="32"/>
        </w:rPr>
        <w:t>座核電廠將自</w:t>
      </w:r>
      <w:r w:rsidRPr="000B0D94">
        <w:rPr>
          <w:szCs w:val="32"/>
        </w:rPr>
        <w:t>107</w:t>
      </w:r>
      <w:r w:rsidRPr="000B0D94">
        <w:rPr>
          <w:rFonts w:hint="eastAsia"/>
          <w:szCs w:val="32"/>
        </w:rPr>
        <w:t>年起陸續除役，經濟部能源局將再生能源開發及提高天然氣發電作為主要因應對策，然而，目前台灣電力股份有限公司發電所須之天然氣係由台灣中油股份有限公司高雄永安廠、臺中廠兩個接收站供應，北部地區並無天然氣儲氣槽，是以北部地區電廠發電所需之天然氣，係透過高雄永安至苗栗通霄及台中港至大潭電廠</w:t>
      </w:r>
      <w:r w:rsidRPr="000B0D94">
        <w:rPr>
          <w:szCs w:val="32"/>
        </w:rPr>
        <w:t>2</w:t>
      </w:r>
      <w:r w:rsidRPr="000B0D94">
        <w:rPr>
          <w:rFonts w:hint="eastAsia"/>
          <w:szCs w:val="32"/>
        </w:rPr>
        <w:t>條海底管線將天然氣加壓後北輸；惟查南氣北送模式須配置大量輸送管線，每年衍生費用高達數</w:t>
      </w:r>
      <w:r w:rsidR="001C75DF" w:rsidRPr="000B0D94">
        <w:rPr>
          <w:rFonts w:hint="eastAsia"/>
          <w:szCs w:val="32"/>
        </w:rPr>
        <w:t>十</w:t>
      </w:r>
      <w:r w:rsidRPr="000B0D94">
        <w:rPr>
          <w:rFonts w:hint="eastAsia"/>
          <w:szCs w:val="32"/>
        </w:rPr>
        <w:t>億元，輸送成本甚鉅，實不符經濟效益與區域能源平衡原則，且查既有儲氣槽、管線老舊卻無法除役，</w:t>
      </w:r>
      <w:r w:rsidR="00A15983" w:rsidRPr="000B0D94">
        <w:rPr>
          <w:rFonts w:hint="eastAsia"/>
          <w:szCs w:val="32"/>
        </w:rPr>
        <w:t>在在</w:t>
      </w:r>
      <w:r w:rsidRPr="000B0D94">
        <w:rPr>
          <w:rFonts w:hint="eastAsia"/>
          <w:szCs w:val="32"/>
        </w:rPr>
        <w:t>顯示我國在區域能源供應欠缺長遠規劃，致生無謂能源效率與投資損失，經濟部應儘速研議辦理北部天然氣接收站計畫，並於</w:t>
      </w:r>
      <w:r w:rsidRPr="000B0D94">
        <w:rPr>
          <w:szCs w:val="32"/>
        </w:rPr>
        <w:t>3</w:t>
      </w:r>
      <w:r w:rsidRPr="000B0D94">
        <w:rPr>
          <w:rFonts w:hint="eastAsia"/>
          <w:szCs w:val="32"/>
        </w:rPr>
        <w:t>個月內向立法院經濟委員會提出專案報告，俾利健全區域能源供應規劃及節省南氣北送相關費用。</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提案人：蘇震清　陳怡潔</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連署人：黃偉哲　陳明文</w:t>
      </w:r>
    </w:p>
    <w:p w:rsidR="00CE53AA" w:rsidRPr="000B0D94" w:rsidRDefault="00CE53AA" w:rsidP="00C1002E">
      <w:pPr>
        <w:kinsoku w:val="0"/>
        <w:overflowPunct w:val="0"/>
        <w:autoSpaceDE w:val="0"/>
        <w:autoSpaceDN w:val="0"/>
        <w:adjustRightInd w:val="0"/>
        <w:snapToGrid w:val="0"/>
        <w:spacing w:line="520" w:lineRule="exact"/>
        <w:ind w:left="638" w:hangingChars="192" w:hanging="638"/>
        <w:jc w:val="both"/>
        <w:rPr>
          <w:szCs w:val="32"/>
        </w:rPr>
      </w:pPr>
      <w:r w:rsidRPr="000B0D94">
        <w:rPr>
          <w:szCs w:val="32"/>
        </w:rPr>
        <w:t>(</w:t>
      </w:r>
      <w:r w:rsidRPr="000B0D94">
        <w:rPr>
          <w:rFonts w:hint="eastAsia"/>
          <w:szCs w:val="32"/>
        </w:rPr>
        <w:t>十</w:t>
      </w:r>
      <w:r w:rsidRPr="000B0D94">
        <w:rPr>
          <w:szCs w:val="32"/>
        </w:rPr>
        <w:t>)</w:t>
      </w:r>
      <w:r w:rsidRPr="000B0D94">
        <w:rPr>
          <w:rFonts w:hint="eastAsia"/>
          <w:szCs w:val="32"/>
        </w:rPr>
        <w:t>查目前天然氣接收站僅設置於中部及南部，全國用電量最大之北部地區係依賴南氣北送，每年衍生費用高達數</w:t>
      </w:r>
      <w:r w:rsidR="000E4675" w:rsidRPr="000B0D94">
        <w:rPr>
          <w:rFonts w:hint="eastAsia"/>
          <w:szCs w:val="32"/>
        </w:rPr>
        <w:t>十</w:t>
      </w:r>
      <w:r w:rsidRPr="000B0D94">
        <w:rPr>
          <w:rFonts w:hint="eastAsia"/>
          <w:szCs w:val="32"/>
        </w:rPr>
        <w:t>億元，實不符經濟效益，為此要求經濟部於</w:t>
      </w:r>
      <w:r w:rsidRPr="000B0D94">
        <w:rPr>
          <w:szCs w:val="32"/>
        </w:rPr>
        <w:t>1</w:t>
      </w:r>
      <w:r w:rsidRPr="000B0D94">
        <w:rPr>
          <w:rFonts w:hint="eastAsia"/>
          <w:szCs w:val="32"/>
        </w:rPr>
        <w:t>個月內提出北部天然氣接收站之具體計畫，送立法院經濟委員會。</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提案人：黃偉哲　陳怡潔</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連署人：蘇震清　葉津鈴</w:t>
      </w:r>
    </w:p>
    <w:p w:rsidR="00CE53AA" w:rsidRPr="000B0D94" w:rsidRDefault="00CE53AA" w:rsidP="00875683">
      <w:pPr>
        <w:kinsoku w:val="0"/>
        <w:overflowPunct w:val="0"/>
        <w:autoSpaceDE w:val="0"/>
        <w:autoSpaceDN w:val="0"/>
        <w:adjustRightInd w:val="0"/>
        <w:snapToGrid w:val="0"/>
        <w:spacing w:line="520" w:lineRule="exact"/>
        <w:ind w:leftChars="99" w:left="1509" w:hangingChars="355" w:hanging="1180"/>
        <w:jc w:val="both"/>
        <w:rPr>
          <w:szCs w:val="32"/>
        </w:rPr>
      </w:pPr>
      <w:r w:rsidRPr="000B0D94">
        <w:rPr>
          <w:rFonts w:hint="eastAsia"/>
          <w:szCs w:val="32"/>
        </w:rPr>
        <w:t>第</w:t>
      </w:r>
      <w:r w:rsidRPr="000B0D94">
        <w:rPr>
          <w:szCs w:val="32"/>
        </w:rPr>
        <w:t>3</w:t>
      </w:r>
      <w:r w:rsidRPr="000B0D94">
        <w:rPr>
          <w:rFonts w:hint="eastAsia"/>
          <w:szCs w:val="32"/>
        </w:rPr>
        <w:t>項　國際貿易局及所屬原列</w:t>
      </w:r>
      <w:r w:rsidRPr="000B0D94">
        <w:rPr>
          <w:szCs w:val="32"/>
        </w:rPr>
        <w:t>20</w:t>
      </w:r>
      <w:r w:rsidRPr="000B0D94">
        <w:rPr>
          <w:rFonts w:hint="eastAsia"/>
          <w:szCs w:val="32"/>
        </w:rPr>
        <w:t>億</w:t>
      </w:r>
      <w:r w:rsidRPr="000B0D94">
        <w:rPr>
          <w:szCs w:val="32"/>
        </w:rPr>
        <w:t>1,718</w:t>
      </w:r>
      <w:r w:rsidRPr="000B0D94">
        <w:rPr>
          <w:rFonts w:hint="eastAsia"/>
          <w:szCs w:val="32"/>
        </w:rPr>
        <w:t>萬</w:t>
      </w:r>
      <w:r w:rsidRPr="000B0D94">
        <w:rPr>
          <w:szCs w:val="32"/>
        </w:rPr>
        <w:t>7,000</w:t>
      </w:r>
      <w:r w:rsidRPr="000B0D94">
        <w:rPr>
          <w:rFonts w:hint="eastAsia"/>
          <w:szCs w:val="32"/>
        </w:rPr>
        <w:t>元，減列第</w:t>
      </w:r>
      <w:r w:rsidRPr="000B0D94">
        <w:rPr>
          <w:szCs w:val="32"/>
        </w:rPr>
        <w:t>2</w:t>
      </w:r>
      <w:r w:rsidRPr="000B0D94">
        <w:rPr>
          <w:rFonts w:hint="eastAsia"/>
          <w:szCs w:val="32"/>
        </w:rPr>
        <w:t>目「國際貿易」</w:t>
      </w:r>
      <w:r w:rsidRPr="000B0D94">
        <w:rPr>
          <w:szCs w:val="32"/>
        </w:rPr>
        <w:t>200</w:t>
      </w:r>
      <w:r w:rsidRPr="000B0D94">
        <w:rPr>
          <w:rFonts w:hint="eastAsia"/>
          <w:szCs w:val="32"/>
        </w:rPr>
        <w:t>萬元（科目自行調整），其餘均照列，改列為</w:t>
      </w:r>
      <w:r w:rsidRPr="000B0D94">
        <w:rPr>
          <w:szCs w:val="32"/>
        </w:rPr>
        <w:t>20</w:t>
      </w:r>
      <w:r w:rsidRPr="000B0D94">
        <w:rPr>
          <w:rFonts w:hint="eastAsia"/>
          <w:szCs w:val="32"/>
        </w:rPr>
        <w:t>億</w:t>
      </w:r>
      <w:r w:rsidRPr="000B0D94">
        <w:rPr>
          <w:szCs w:val="32"/>
        </w:rPr>
        <w:t>1,518</w:t>
      </w:r>
      <w:r w:rsidRPr="000B0D94">
        <w:rPr>
          <w:rFonts w:hint="eastAsia"/>
          <w:szCs w:val="32"/>
        </w:rPr>
        <w:t>萬</w:t>
      </w:r>
      <w:r w:rsidRPr="000B0D94">
        <w:rPr>
          <w:szCs w:val="32"/>
        </w:rPr>
        <w:t>7,000</w:t>
      </w:r>
      <w:r w:rsidRPr="000B0D94">
        <w:rPr>
          <w:rFonts w:hint="eastAsia"/>
          <w:szCs w:val="32"/>
        </w:rPr>
        <w:t>元。</w:t>
      </w:r>
    </w:p>
    <w:p w:rsidR="00CE53AA" w:rsidRPr="000B0D94" w:rsidRDefault="00CE53AA" w:rsidP="00875683">
      <w:pPr>
        <w:kinsoku w:val="0"/>
        <w:overflowPunct w:val="0"/>
        <w:autoSpaceDE w:val="0"/>
        <w:autoSpaceDN w:val="0"/>
        <w:adjustRightInd w:val="0"/>
        <w:snapToGrid w:val="0"/>
        <w:spacing w:line="520" w:lineRule="exact"/>
        <w:ind w:leftChars="99" w:left="1509" w:hangingChars="355" w:hanging="1180"/>
        <w:jc w:val="both"/>
        <w:rPr>
          <w:szCs w:val="32"/>
        </w:rPr>
      </w:pPr>
      <w:r w:rsidRPr="000B0D94">
        <w:rPr>
          <w:rFonts w:hint="eastAsia"/>
          <w:szCs w:val="32"/>
        </w:rPr>
        <w:t>本項通過決議</w:t>
      </w:r>
      <w:r w:rsidRPr="000B0D94">
        <w:rPr>
          <w:rFonts w:hint="eastAsia"/>
          <w:szCs w:val="32"/>
        </w:rPr>
        <w:t>10</w:t>
      </w:r>
      <w:r w:rsidRPr="000B0D94">
        <w:rPr>
          <w:rFonts w:hint="eastAsia"/>
          <w:szCs w:val="32"/>
        </w:rPr>
        <w:t>項：</w:t>
      </w:r>
    </w:p>
    <w:p w:rsidR="00CE53AA" w:rsidRPr="000B0D94" w:rsidRDefault="00CE53AA"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一</w:t>
      </w:r>
      <w:r w:rsidRPr="000B0D94">
        <w:rPr>
          <w:szCs w:val="32"/>
        </w:rPr>
        <w:t>)</w:t>
      </w:r>
      <w:r w:rsidRPr="000B0D94">
        <w:rPr>
          <w:rFonts w:hint="eastAsia"/>
          <w:szCs w:val="32"/>
        </w:rPr>
        <w:t>經濟部國際貿易局及所屬</w:t>
      </w:r>
      <w:r w:rsidRPr="000B0D94">
        <w:rPr>
          <w:rFonts w:hint="eastAsia"/>
          <w:szCs w:val="32"/>
        </w:rPr>
        <w:t>104</w:t>
      </w:r>
      <w:r w:rsidRPr="000B0D94">
        <w:rPr>
          <w:rFonts w:hint="eastAsia"/>
          <w:szCs w:val="32"/>
        </w:rPr>
        <w:t>年度預算案</w:t>
      </w:r>
      <w:r w:rsidR="001C75DF" w:rsidRPr="000B0D94">
        <w:rPr>
          <w:rFonts w:hint="eastAsia"/>
          <w:szCs w:val="32"/>
        </w:rPr>
        <w:t>第</w:t>
      </w:r>
      <w:r w:rsidR="001C75DF" w:rsidRPr="000B0D94">
        <w:rPr>
          <w:rFonts w:hint="eastAsia"/>
          <w:szCs w:val="32"/>
        </w:rPr>
        <w:t>2</w:t>
      </w:r>
      <w:r w:rsidR="001C75DF" w:rsidRPr="000B0D94">
        <w:rPr>
          <w:rFonts w:hint="eastAsia"/>
          <w:szCs w:val="32"/>
        </w:rPr>
        <w:t>目</w:t>
      </w:r>
      <w:r w:rsidRPr="000B0D94">
        <w:rPr>
          <w:rFonts w:hint="eastAsia"/>
          <w:szCs w:val="32"/>
        </w:rPr>
        <w:t>「國際貿易</w:t>
      </w:r>
      <w:r w:rsidR="001C75DF" w:rsidRPr="000B0D94">
        <w:rPr>
          <w:rFonts w:ascii="標楷體" w:hAnsi="標楷體" w:hint="eastAsia"/>
          <w:szCs w:val="32"/>
        </w:rPr>
        <w:t>」</w:t>
      </w:r>
      <w:r w:rsidR="001C75DF" w:rsidRPr="000B0D94">
        <w:rPr>
          <w:rFonts w:hint="eastAsia"/>
          <w:szCs w:val="32"/>
        </w:rPr>
        <w:t>第</w:t>
      </w:r>
      <w:r w:rsidR="001C75DF" w:rsidRPr="000B0D94">
        <w:rPr>
          <w:szCs w:val="32"/>
        </w:rPr>
        <w:t>1</w:t>
      </w:r>
      <w:r w:rsidR="001C75DF" w:rsidRPr="000B0D94">
        <w:rPr>
          <w:rFonts w:hint="eastAsia"/>
          <w:szCs w:val="32"/>
        </w:rPr>
        <w:t>節</w:t>
      </w:r>
      <w:r w:rsidR="001C75DF" w:rsidRPr="000B0D94">
        <w:rPr>
          <w:rFonts w:ascii="標楷體" w:hAnsi="標楷體" w:hint="eastAsia"/>
          <w:szCs w:val="32"/>
        </w:rPr>
        <w:t>「</w:t>
      </w:r>
      <w:r w:rsidRPr="000B0D94">
        <w:rPr>
          <w:rFonts w:hint="eastAsia"/>
          <w:szCs w:val="32"/>
        </w:rPr>
        <w:t>輸出入貿易」編列</w:t>
      </w:r>
      <w:r w:rsidRPr="000B0D94">
        <w:rPr>
          <w:rFonts w:hint="eastAsia"/>
          <w:szCs w:val="32"/>
        </w:rPr>
        <w:t>14</w:t>
      </w:r>
      <w:r w:rsidRPr="000B0D94">
        <w:rPr>
          <w:rFonts w:hint="eastAsia"/>
          <w:szCs w:val="32"/>
        </w:rPr>
        <w:t>億</w:t>
      </w:r>
      <w:r w:rsidRPr="000B0D94">
        <w:rPr>
          <w:rFonts w:hint="eastAsia"/>
          <w:szCs w:val="32"/>
        </w:rPr>
        <w:t>4,197</w:t>
      </w:r>
      <w:r w:rsidRPr="000B0D94">
        <w:rPr>
          <w:rFonts w:hint="eastAsia"/>
          <w:szCs w:val="32"/>
        </w:rPr>
        <w:t>萬元，主要係新增「興建國家會展中心</w:t>
      </w:r>
      <w:r w:rsidRPr="000B0D94">
        <w:rPr>
          <w:rFonts w:hint="eastAsia"/>
          <w:szCs w:val="32"/>
        </w:rPr>
        <w:t>(</w:t>
      </w:r>
      <w:r w:rsidRPr="000B0D94">
        <w:rPr>
          <w:rFonts w:hint="eastAsia"/>
          <w:szCs w:val="32"/>
        </w:rPr>
        <w:t>擴建南港展覽館</w:t>
      </w:r>
      <w:r w:rsidRPr="000B0D94">
        <w:rPr>
          <w:rFonts w:hint="eastAsia"/>
          <w:szCs w:val="32"/>
        </w:rPr>
        <w:t>)</w:t>
      </w:r>
      <w:r w:rsidRPr="000B0D94">
        <w:rPr>
          <w:rFonts w:hint="eastAsia"/>
          <w:szCs w:val="32"/>
        </w:rPr>
        <w:t>計畫」經費</w:t>
      </w:r>
      <w:r w:rsidRPr="000B0D94">
        <w:rPr>
          <w:rFonts w:hint="eastAsia"/>
          <w:szCs w:val="32"/>
        </w:rPr>
        <w:t>11</w:t>
      </w:r>
      <w:r w:rsidRPr="000B0D94">
        <w:rPr>
          <w:rFonts w:hint="eastAsia"/>
          <w:szCs w:val="32"/>
        </w:rPr>
        <w:t>億</w:t>
      </w:r>
      <w:r w:rsidRPr="000B0D94">
        <w:rPr>
          <w:rFonts w:hint="eastAsia"/>
          <w:szCs w:val="32"/>
        </w:rPr>
        <w:t>2,900</w:t>
      </w:r>
      <w:r w:rsidRPr="000B0D94">
        <w:rPr>
          <w:rFonts w:hint="eastAsia"/>
          <w:szCs w:val="32"/>
        </w:rPr>
        <w:t>萬元，興建南港二館，計畫期程為</w:t>
      </w:r>
      <w:r w:rsidRPr="000B0D94">
        <w:rPr>
          <w:rFonts w:hint="eastAsia"/>
          <w:szCs w:val="32"/>
        </w:rPr>
        <w:t>97</w:t>
      </w:r>
      <w:r w:rsidRPr="000B0D94">
        <w:rPr>
          <w:rFonts w:hint="eastAsia"/>
          <w:szCs w:val="32"/>
        </w:rPr>
        <w:t>年至</w:t>
      </w:r>
      <w:r w:rsidRPr="000B0D94">
        <w:rPr>
          <w:rFonts w:hint="eastAsia"/>
          <w:szCs w:val="32"/>
        </w:rPr>
        <w:t>104</w:t>
      </w:r>
      <w:r w:rsidRPr="000B0D94">
        <w:rPr>
          <w:rFonts w:hint="eastAsia"/>
          <w:szCs w:val="32"/>
        </w:rPr>
        <w:t>年止；惟查該計畫原定興建期程為</w:t>
      </w:r>
      <w:r w:rsidRPr="000B0D94">
        <w:rPr>
          <w:rFonts w:hint="eastAsia"/>
          <w:szCs w:val="32"/>
        </w:rPr>
        <w:t>97</w:t>
      </w:r>
      <w:r w:rsidRPr="000B0D94">
        <w:rPr>
          <w:rFonts w:hint="eastAsia"/>
          <w:szCs w:val="32"/>
        </w:rPr>
        <w:t>年至</w:t>
      </w:r>
      <w:r w:rsidRPr="000B0D94">
        <w:rPr>
          <w:rFonts w:hint="eastAsia"/>
          <w:szCs w:val="32"/>
        </w:rPr>
        <w:t>101</w:t>
      </w:r>
      <w:r w:rsidRPr="000B0D94">
        <w:rPr>
          <w:rFonts w:hint="eastAsia"/>
          <w:szCs w:val="32"/>
        </w:rPr>
        <w:t>年止，總經費</w:t>
      </w:r>
      <w:r w:rsidRPr="000B0D94">
        <w:rPr>
          <w:rFonts w:hint="eastAsia"/>
          <w:szCs w:val="32"/>
        </w:rPr>
        <w:t>63</w:t>
      </w:r>
      <w:r w:rsidRPr="000B0D94">
        <w:rPr>
          <w:rFonts w:hint="eastAsia"/>
          <w:szCs w:val="32"/>
        </w:rPr>
        <w:t>億</w:t>
      </w:r>
      <w:r w:rsidRPr="000B0D94">
        <w:rPr>
          <w:rFonts w:hint="eastAsia"/>
          <w:szCs w:val="32"/>
        </w:rPr>
        <w:t>6,700</w:t>
      </w:r>
      <w:r w:rsidRPr="000B0D94">
        <w:rPr>
          <w:rFonts w:hint="eastAsia"/>
          <w:szCs w:val="32"/>
        </w:rPr>
        <w:t>萬元，但因其規劃與執行未當，歷經</w:t>
      </w:r>
      <w:r w:rsidRPr="000B0D94">
        <w:rPr>
          <w:rFonts w:hint="eastAsia"/>
          <w:szCs w:val="32"/>
        </w:rPr>
        <w:t>2</w:t>
      </w:r>
      <w:r w:rsidRPr="000B0D94">
        <w:rPr>
          <w:rFonts w:hint="eastAsia"/>
          <w:szCs w:val="32"/>
        </w:rPr>
        <w:t>次修正計畫，方將計畫期程延至</w:t>
      </w:r>
      <w:r w:rsidRPr="000B0D94">
        <w:rPr>
          <w:rFonts w:hint="eastAsia"/>
          <w:szCs w:val="32"/>
        </w:rPr>
        <w:t>104</w:t>
      </w:r>
      <w:r w:rsidRPr="000B0D94">
        <w:rPr>
          <w:rFonts w:hint="eastAsia"/>
          <w:szCs w:val="32"/>
        </w:rPr>
        <w:t>年</w:t>
      </w:r>
      <w:r w:rsidRPr="000B0D94">
        <w:rPr>
          <w:rFonts w:hint="eastAsia"/>
          <w:szCs w:val="32"/>
        </w:rPr>
        <w:t>11</w:t>
      </w:r>
      <w:r w:rsidRPr="000B0D94">
        <w:rPr>
          <w:rFonts w:hint="eastAsia"/>
          <w:szCs w:val="32"/>
        </w:rPr>
        <w:t>月底，總經費更增為</w:t>
      </w:r>
      <w:r w:rsidRPr="000B0D94">
        <w:rPr>
          <w:rFonts w:hint="eastAsia"/>
          <w:szCs w:val="32"/>
        </w:rPr>
        <w:t>72</w:t>
      </w:r>
      <w:r w:rsidRPr="000B0D94">
        <w:rPr>
          <w:rFonts w:hint="eastAsia"/>
          <w:szCs w:val="32"/>
        </w:rPr>
        <w:t>億</w:t>
      </w:r>
      <w:r w:rsidRPr="000B0D94">
        <w:rPr>
          <w:rFonts w:hint="eastAsia"/>
          <w:szCs w:val="32"/>
        </w:rPr>
        <w:t>6,640</w:t>
      </w:r>
      <w:r w:rsidRPr="000B0D94">
        <w:rPr>
          <w:rFonts w:hint="eastAsia"/>
          <w:szCs w:val="32"/>
        </w:rPr>
        <w:t>萬元，且按其目前辦理進度，恐將再簽報延長至</w:t>
      </w:r>
      <w:r w:rsidRPr="000B0D94">
        <w:rPr>
          <w:rFonts w:hint="eastAsia"/>
          <w:szCs w:val="32"/>
        </w:rPr>
        <w:t>105</w:t>
      </w:r>
      <w:r w:rsidRPr="000B0D94">
        <w:rPr>
          <w:rFonts w:hint="eastAsia"/>
          <w:szCs w:val="32"/>
        </w:rPr>
        <w:t>年</w:t>
      </w:r>
      <w:r w:rsidRPr="000B0D94">
        <w:rPr>
          <w:rFonts w:hint="eastAsia"/>
          <w:szCs w:val="32"/>
        </w:rPr>
        <w:t>8</w:t>
      </w:r>
      <w:r w:rsidRPr="000B0D94">
        <w:rPr>
          <w:rFonts w:hint="eastAsia"/>
          <w:szCs w:val="32"/>
        </w:rPr>
        <w:t>月底止，該局計畫控管機制顯有重大缺失，爰凍結「興建國家會展中心</w:t>
      </w:r>
      <w:r w:rsidRPr="000B0D94">
        <w:rPr>
          <w:rFonts w:hint="eastAsia"/>
          <w:szCs w:val="32"/>
        </w:rPr>
        <w:t>(</w:t>
      </w:r>
      <w:r w:rsidRPr="000B0D94">
        <w:rPr>
          <w:rFonts w:hint="eastAsia"/>
          <w:szCs w:val="32"/>
        </w:rPr>
        <w:t>擴建南港展覽館</w:t>
      </w:r>
      <w:r w:rsidRPr="000B0D94">
        <w:rPr>
          <w:rFonts w:hint="eastAsia"/>
          <w:szCs w:val="32"/>
        </w:rPr>
        <w:t>)</w:t>
      </w:r>
      <w:r w:rsidRPr="000B0D94">
        <w:rPr>
          <w:rFonts w:hint="eastAsia"/>
          <w:szCs w:val="32"/>
        </w:rPr>
        <w:t>計畫」經費</w:t>
      </w:r>
      <w:r w:rsidRPr="000B0D94">
        <w:rPr>
          <w:rFonts w:hint="eastAsia"/>
          <w:szCs w:val="32"/>
        </w:rPr>
        <w:t>3,000</w:t>
      </w:r>
      <w:r w:rsidRPr="000B0D94">
        <w:rPr>
          <w:rFonts w:hint="eastAsia"/>
          <w:szCs w:val="32"/>
        </w:rPr>
        <w:t>萬元，俟經濟部國際貿易局確實檢討該計畫控管缺失責任以及工程延宕問題，向立法院經濟委員會提出專案報告，經同意後始得動支。</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提案人：蘇震清　黃偉哲　陳怡潔</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連署人：陳明文　李慶華</w:t>
      </w:r>
    </w:p>
    <w:p w:rsidR="00CE53AA" w:rsidRPr="000B0D94" w:rsidRDefault="00CE53AA"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二</w:t>
      </w:r>
      <w:r w:rsidRPr="000B0D94">
        <w:rPr>
          <w:szCs w:val="32"/>
        </w:rPr>
        <w:t>)</w:t>
      </w:r>
      <w:r w:rsidRPr="000B0D94">
        <w:rPr>
          <w:rFonts w:hint="eastAsia"/>
          <w:szCs w:val="32"/>
        </w:rPr>
        <w:t>依經濟部國際貿易局及所屬單位預算書中預算總說明二、經濟部國際貿易局</w:t>
      </w:r>
      <w:r w:rsidRPr="000B0D94">
        <w:rPr>
          <w:rFonts w:hint="eastAsia"/>
          <w:szCs w:val="32"/>
        </w:rPr>
        <w:t>104</w:t>
      </w:r>
      <w:r w:rsidRPr="000B0D94">
        <w:rPr>
          <w:rFonts w:hint="eastAsia"/>
          <w:szCs w:val="32"/>
        </w:rPr>
        <w:t>年度施政目標與重點</w:t>
      </w:r>
      <w:r w:rsidRPr="000B0D94">
        <w:rPr>
          <w:rFonts w:ascii="標楷體" w:hAnsi="標楷體" w:hint="eastAsia"/>
          <w:szCs w:val="32"/>
        </w:rPr>
        <w:t>…</w:t>
      </w:r>
      <w:r w:rsidRPr="000B0D94">
        <w:rPr>
          <w:rFonts w:hint="eastAsia"/>
          <w:szCs w:val="32"/>
        </w:rPr>
        <w:t>(</w:t>
      </w:r>
      <w:r w:rsidRPr="000B0D94">
        <w:rPr>
          <w:rFonts w:hint="eastAsia"/>
          <w:szCs w:val="32"/>
        </w:rPr>
        <w:t>一</w:t>
      </w:r>
      <w:r w:rsidRPr="000B0D94">
        <w:rPr>
          <w:rFonts w:hint="eastAsia"/>
          <w:szCs w:val="32"/>
        </w:rPr>
        <w:t>)</w:t>
      </w:r>
      <w:r w:rsidRPr="000B0D94">
        <w:rPr>
          <w:rFonts w:hint="eastAsia"/>
          <w:szCs w:val="32"/>
        </w:rPr>
        <w:t>年度施政目標：</w:t>
      </w:r>
      <w:r w:rsidRPr="000B0D94">
        <w:rPr>
          <w:rFonts w:ascii="標楷體" w:hAnsi="標楷體" w:hint="eastAsia"/>
          <w:szCs w:val="32"/>
        </w:rPr>
        <w:t>…</w:t>
      </w:r>
      <w:r w:rsidRPr="000B0D94">
        <w:rPr>
          <w:rFonts w:hint="eastAsia"/>
          <w:szCs w:val="32"/>
        </w:rPr>
        <w:t>3</w:t>
      </w:r>
      <w:r w:rsidRPr="000B0D94">
        <w:rPr>
          <w:rFonts w:hint="eastAsia"/>
          <w:szCs w:val="32"/>
        </w:rPr>
        <w:t>、「發展會展產業，以帶動國內經濟及出口大幅成長，並結合地方特色，進而擴大內需繁榮地方，全力提升我國會展國際地位，建設台灣成為亞洲會展新亮點。」惟查近年來我國舉辦國際會議之全球排名與亞洲排名未升反降</w:t>
      </w:r>
      <w:r w:rsidRPr="000B0D94">
        <w:rPr>
          <w:rFonts w:ascii="標楷體" w:hAnsi="標楷體" w:hint="eastAsia"/>
          <w:szCs w:val="32"/>
        </w:rPr>
        <w:t>：</w:t>
      </w:r>
      <w:r w:rsidRPr="000B0D94">
        <w:rPr>
          <w:rFonts w:hint="eastAsia"/>
          <w:szCs w:val="32"/>
        </w:rPr>
        <w:t>依據</w:t>
      </w:r>
      <w:r w:rsidRPr="000B0D94">
        <w:rPr>
          <w:rFonts w:hint="eastAsia"/>
          <w:szCs w:val="32"/>
        </w:rPr>
        <w:t>ICCA(International Congress and Convention Association,</w:t>
      </w:r>
      <w:r w:rsidRPr="000B0D94">
        <w:rPr>
          <w:rFonts w:hint="eastAsia"/>
          <w:szCs w:val="32"/>
        </w:rPr>
        <w:t>國際會議協會</w:t>
      </w:r>
      <w:r w:rsidRPr="000B0D94">
        <w:rPr>
          <w:rFonts w:hint="eastAsia"/>
          <w:szCs w:val="32"/>
        </w:rPr>
        <w:t>)</w:t>
      </w:r>
      <w:r w:rsidR="00B8002C" w:rsidRPr="000B0D94">
        <w:rPr>
          <w:rFonts w:hint="eastAsia"/>
          <w:szCs w:val="32"/>
        </w:rPr>
        <w:t xml:space="preserve"> </w:t>
      </w:r>
      <w:r w:rsidRPr="000B0D94">
        <w:rPr>
          <w:rFonts w:hint="eastAsia"/>
          <w:szCs w:val="32"/>
        </w:rPr>
        <w:t>2011</w:t>
      </w:r>
      <w:r w:rsidRPr="000B0D94">
        <w:rPr>
          <w:rFonts w:hint="eastAsia"/>
          <w:szCs w:val="32"/>
        </w:rPr>
        <w:t>年至</w:t>
      </w:r>
      <w:r w:rsidRPr="000B0D94">
        <w:rPr>
          <w:rFonts w:hint="eastAsia"/>
          <w:szCs w:val="32"/>
        </w:rPr>
        <w:t>2013</w:t>
      </w:r>
      <w:r w:rsidRPr="000B0D94">
        <w:rPr>
          <w:rFonts w:hint="eastAsia"/>
          <w:szCs w:val="32"/>
        </w:rPr>
        <w:t>年協會型國際會議－國家別排名統計資料，我國舉辦協會型國際會議之全球排名與亞洲排名分別由</w:t>
      </w:r>
      <w:r w:rsidRPr="000B0D94">
        <w:rPr>
          <w:rFonts w:hint="eastAsia"/>
          <w:szCs w:val="32"/>
        </w:rPr>
        <w:t>2011</w:t>
      </w:r>
      <w:r w:rsidRPr="000B0D94">
        <w:rPr>
          <w:rFonts w:hint="eastAsia"/>
          <w:szCs w:val="32"/>
        </w:rPr>
        <w:t>年之第</w:t>
      </w:r>
      <w:r w:rsidRPr="000B0D94">
        <w:rPr>
          <w:rFonts w:hint="eastAsia"/>
          <w:szCs w:val="32"/>
        </w:rPr>
        <w:t>27</w:t>
      </w:r>
      <w:r w:rsidRPr="000B0D94">
        <w:rPr>
          <w:rFonts w:hint="eastAsia"/>
          <w:szCs w:val="32"/>
        </w:rPr>
        <w:t>名及第</w:t>
      </w:r>
      <w:r w:rsidRPr="000B0D94">
        <w:rPr>
          <w:rFonts w:hint="eastAsia"/>
          <w:szCs w:val="32"/>
        </w:rPr>
        <w:t>5</w:t>
      </w:r>
      <w:r w:rsidRPr="000B0D94">
        <w:rPr>
          <w:rFonts w:hint="eastAsia"/>
          <w:szCs w:val="32"/>
        </w:rPr>
        <w:t>名，滑落至</w:t>
      </w:r>
      <w:r w:rsidRPr="000B0D94">
        <w:rPr>
          <w:rFonts w:hint="eastAsia"/>
          <w:szCs w:val="32"/>
        </w:rPr>
        <w:t>2013</w:t>
      </w:r>
      <w:r w:rsidRPr="000B0D94">
        <w:rPr>
          <w:rFonts w:hint="eastAsia"/>
          <w:szCs w:val="32"/>
        </w:rPr>
        <w:t>年之第</w:t>
      </w:r>
      <w:r w:rsidRPr="000B0D94">
        <w:rPr>
          <w:rFonts w:hint="eastAsia"/>
          <w:szCs w:val="32"/>
        </w:rPr>
        <w:t>33</w:t>
      </w:r>
      <w:r w:rsidRPr="000B0D94">
        <w:rPr>
          <w:rFonts w:hint="eastAsia"/>
          <w:szCs w:val="32"/>
        </w:rPr>
        <w:t>名及第</w:t>
      </w:r>
      <w:r w:rsidRPr="000B0D94">
        <w:rPr>
          <w:rFonts w:hint="eastAsia"/>
          <w:szCs w:val="32"/>
        </w:rPr>
        <w:t>7</w:t>
      </w:r>
      <w:r w:rsidRPr="000B0D94">
        <w:rPr>
          <w:rFonts w:hint="eastAsia"/>
          <w:szCs w:val="32"/>
        </w:rPr>
        <w:t>名，甚至被印度及泰國等國超越；舉辦協會型國際會議場次由</w:t>
      </w:r>
      <w:r w:rsidRPr="000B0D94">
        <w:rPr>
          <w:rFonts w:hint="eastAsia"/>
          <w:szCs w:val="32"/>
        </w:rPr>
        <w:t>2011</w:t>
      </w:r>
      <w:r w:rsidRPr="000B0D94">
        <w:rPr>
          <w:rFonts w:hint="eastAsia"/>
          <w:szCs w:val="32"/>
        </w:rPr>
        <w:t>年</w:t>
      </w:r>
      <w:r w:rsidRPr="000B0D94">
        <w:rPr>
          <w:rFonts w:hint="eastAsia"/>
          <w:szCs w:val="32"/>
        </w:rPr>
        <w:t>131</w:t>
      </w:r>
      <w:r w:rsidRPr="000B0D94">
        <w:rPr>
          <w:rFonts w:hint="eastAsia"/>
          <w:szCs w:val="32"/>
        </w:rPr>
        <w:t>次減至</w:t>
      </w:r>
      <w:r w:rsidRPr="000B0D94">
        <w:rPr>
          <w:rFonts w:hint="eastAsia"/>
          <w:szCs w:val="32"/>
        </w:rPr>
        <w:t>2013</w:t>
      </w:r>
      <w:r w:rsidRPr="000B0D94">
        <w:rPr>
          <w:rFonts w:hint="eastAsia"/>
          <w:szCs w:val="32"/>
        </w:rPr>
        <w:t>年</w:t>
      </w:r>
      <w:r w:rsidRPr="000B0D94">
        <w:rPr>
          <w:rFonts w:hint="eastAsia"/>
          <w:szCs w:val="32"/>
        </w:rPr>
        <w:t>122</w:t>
      </w:r>
      <w:r w:rsidRPr="000B0D94">
        <w:rPr>
          <w:rFonts w:hint="eastAsia"/>
          <w:szCs w:val="32"/>
        </w:rPr>
        <w:t>次。另依據</w:t>
      </w:r>
      <w:r w:rsidRPr="000B0D94">
        <w:rPr>
          <w:rFonts w:hint="eastAsia"/>
          <w:szCs w:val="32"/>
        </w:rPr>
        <w:t>ICCA</w:t>
      </w:r>
      <w:r w:rsidRPr="000B0D94">
        <w:rPr>
          <w:rFonts w:hint="eastAsia"/>
          <w:szCs w:val="32"/>
        </w:rPr>
        <w:t>（國際會議協會）</w:t>
      </w:r>
      <w:r w:rsidRPr="000B0D94">
        <w:rPr>
          <w:rFonts w:hint="eastAsia"/>
          <w:szCs w:val="32"/>
        </w:rPr>
        <w:t>2011</w:t>
      </w:r>
      <w:r w:rsidRPr="000B0D94">
        <w:rPr>
          <w:rFonts w:hint="eastAsia"/>
          <w:szCs w:val="32"/>
        </w:rPr>
        <w:t>年至</w:t>
      </w:r>
      <w:r w:rsidRPr="000B0D94">
        <w:rPr>
          <w:rFonts w:hint="eastAsia"/>
          <w:szCs w:val="32"/>
        </w:rPr>
        <w:t>2013</w:t>
      </w:r>
      <w:r w:rsidRPr="000B0D94">
        <w:rPr>
          <w:rFonts w:hint="eastAsia"/>
          <w:szCs w:val="32"/>
        </w:rPr>
        <w:t>年協會型國際會議－城市別排名統計資料，台北市舉辦協會型國際會議由</w:t>
      </w:r>
      <w:r w:rsidRPr="000B0D94">
        <w:rPr>
          <w:rFonts w:hint="eastAsia"/>
          <w:szCs w:val="32"/>
        </w:rPr>
        <w:t>2011</w:t>
      </w:r>
      <w:r w:rsidRPr="000B0D94">
        <w:rPr>
          <w:rFonts w:hint="eastAsia"/>
          <w:szCs w:val="32"/>
        </w:rPr>
        <w:t>年</w:t>
      </w:r>
      <w:r w:rsidRPr="000B0D94">
        <w:rPr>
          <w:rFonts w:hint="eastAsia"/>
          <w:szCs w:val="32"/>
        </w:rPr>
        <w:t>83</w:t>
      </w:r>
      <w:r w:rsidRPr="000B0D94">
        <w:rPr>
          <w:rFonts w:hint="eastAsia"/>
          <w:szCs w:val="32"/>
        </w:rPr>
        <w:t>場次降至</w:t>
      </w:r>
      <w:r w:rsidRPr="000B0D94">
        <w:rPr>
          <w:rFonts w:hint="eastAsia"/>
          <w:szCs w:val="32"/>
        </w:rPr>
        <w:t>2013</w:t>
      </w:r>
      <w:r w:rsidRPr="000B0D94">
        <w:rPr>
          <w:rFonts w:hint="eastAsia"/>
          <w:szCs w:val="32"/>
        </w:rPr>
        <w:t>年</w:t>
      </w:r>
      <w:r w:rsidRPr="000B0D94">
        <w:rPr>
          <w:rFonts w:hint="eastAsia"/>
          <w:szCs w:val="32"/>
        </w:rPr>
        <w:t>78</w:t>
      </w:r>
      <w:r w:rsidRPr="000B0D94">
        <w:rPr>
          <w:rFonts w:hint="eastAsia"/>
          <w:szCs w:val="32"/>
        </w:rPr>
        <w:t>場次，世界排名及亞洲排名則由</w:t>
      </w:r>
      <w:r w:rsidRPr="000B0D94">
        <w:rPr>
          <w:rFonts w:hint="eastAsia"/>
          <w:szCs w:val="32"/>
        </w:rPr>
        <w:t>2011</w:t>
      </w:r>
      <w:r w:rsidRPr="000B0D94">
        <w:rPr>
          <w:rFonts w:hint="eastAsia"/>
          <w:szCs w:val="32"/>
        </w:rPr>
        <w:t>年之第</w:t>
      </w:r>
      <w:r w:rsidRPr="000B0D94">
        <w:rPr>
          <w:rFonts w:hint="eastAsia"/>
          <w:szCs w:val="32"/>
        </w:rPr>
        <w:t>20</w:t>
      </w:r>
      <w:r w:rsidRPr="000B0D94">
        <w:rPr>
          <w:rFonts w:hint="eastAsia"/>
          <w:szCs w:val="32"/>
        </w:rPr>
        <w:t>名與第</w:t>
      </w:r>
      <w:r w:rsidRPr="000B0D94">
        <w:rPr>
          <w:rFonts w:hint="eastAsia"/>
          <w:szCs w:val="32"/>
        </w:rPr>
        <w:t>4</w:t>
      </w:r>
      <w:r w:rsidRPr="000B0D94">
        <w:rPr>
          <w:rFonts w:hint="eastAsia"/>
          <w:szCs w:val="32"/>
        </w:rPr>
        <w:t>名快速滑落至</w:t>
      </w:r>
      <w:r w:rsidRPr="000B0D94">
        <w:rPr>
          <w:rFonts w:hint="eastAsia"/>
          <w:szCs w:val="32"/>
        </w:rPr>
        <w:t>2013</w:t>
      </w:r>
      <w:r w:rsidRPr="000B0D94">
        <w:rPr>
          <w:rFonts w:hint="eastAsia"/>
          <w:szCs w:val="32"/>
        </w:rPr>
        <w:t>年之第</w:t>
      </w:r>
      <w:r w:rsidRPr="000B0D94">
        <w:rPr>
          <w:rFonts w:hint="eastAsia"/>
          <w:szCs w:val="32"/>
        </w:rPr>
        <w:t>28</w:t>
      </w:r>
      <w:r w:rsidRPr="000B0D94">
        <w:rPr>
          <w:rFonts w:hint="eastAsia"/>
          <w:szCs w:val="32"/>
        </w:rPr>
        <w:t>名與第</w:t>
      </w:r>
      <w:r w:rsidRPr="000B0D94">
        <w:rPr>
          <w:rFonts w:hint="eastAsia"/>
          <w:szCs w:val="32"/>
        </w:rPr>
        <w:t>7</w:t>
      </w:r>
      <w:r w:rsidRPr="000B0D94">
        <w:rPr>
          <w:rFonts w:hint="eastAsia"/>
          <w:szCs w:val="32"/>
        </w:rPr>
        <w:t>名，被曼谷、香港及東京等超越；高雄市舉辦協會型國際會議由</w:t>
      </w:r>
      <w:r w:rsidRPr="000B0D94">
        <w:rPr>
          <w:rFonts w:hint="eastAsia"/>
          <w:szCs w:val="32"/>
        </w:rPr>
        <w:t>2011</w:t>
      </w:r>
      <w:r w:rsidRPr="000B0D94">
        <w:rPr>
          <w:rFonts w:hint="eastAsia"/>
          <w:szCs w:val="32"/>
        </w:rPr>
        <w:t>年</w:t>
      </w:r>
      <w:r w:rsidRPr="000B0D94">
        <w:rPr>
          <w:rFonts w:hint="eastAsia"/>
          <w:szCs w:val="32"/>
        </w:rPr>
        <w:t>18</w:t>
      </w:r>
      <w:r w:rsidRPr="000B0D94">
        <w:rPr>
          <w:rFonts w:hint="eastAsia"/>
          <w:szCs w:val="32"/>
        </w:rPr>
        <w:t>場次減至</w:t>
      </w:r>
      <w:r w:rsidRPr="000B0D94">
        <w:rPr>
          <w:rFonts w:hint="eastAsia"/>
          <w:szCs w:val="32"/>
        </w:rPr>
        <w:t>2013</w:t>
      </w:r>
      <w:r w:rsidRPr="000B0D94">
        <w:rPr>
          <w:rFonts w:hint="eastAsia"/>
          <w:szCs w:val="32"/>
        </w:rPr>
        <w:t>年</w:t>
      </w:r>
      <w:r w:rsidRPr="000B0D94">
        <w:rPr>
          <w:rFonts w:hint="eastAsia"/>
          <w:szCs w:val="32"/>
        </w:rPr>
        <w:t>15</w:t>
      </w:r>
      <w:r w:rsidRPr="000B0D94">
        <w:rPr>
          <w:rFonts w:hint="eastAsia"/>
          <w:szCs w:val="32"/>
        </w:rPr>
        <w:t>場次，世界排名及亞洲排名則由</w:t>
      </w:r>
      <w:r w:rsidRPr="000B0D94">
        <w:rPr>
          <w:rFonts w:hint="eastAsia"/>
          <w:szCs w:val="32"/>
        </w:rPr>
        <w:t>2011</w:t>
      </w:r>
      <w:r w:rsidRPr="000B0D94">
        <w:rPr>
          <w:rFonts w:hint="eastAsia"/>
          <w:szCs w:val="32"/>
        </w:rPr>
        <w:t>年之第</w:t>
      </w:r>
      <w:r w:rsidRPr="000B0D94">
        <w:rPr>
          <w:rFonts w:hint="eastAsia"/>
          <w:szCs w:val="32"/>
        </w:rPr>
        <w:t>115</w:t>
      </w:r>
      <w:r w:rsidRPr="000B0D94">
        <w:rPr>
          <w:rFonts w:hint="eastAsia"/>
          <w:szCs w:val="32"/>
        </w:rPr>
        <w:t>名與第</w:t>
      </w:r>
      <w:r w:rsidRPr="000B0D94">
        <w:rPr>
          <w:rFonts w:hint="eastAsia"/>
          <w:szCs w:val="32"/>
        </w:rPr>
        <w:t>17</w:t>
      </w:r>
      <w:r w:rsidRPr="000B0D94">
        <w:rPr>
          <w:rFonts w:hint="eastAsia"/>
          <w:szCs w:val="32"/>
        </w:rPr>
        <w:t>名快速滑落至</w:t>
      </w:r>
      <w:r w:rsidRPr="000B0D94">
        <w:rPr>
          <w:rFonts w:hint="eastAsia"/>
          <w:szCs w:val="32"/>
        </w:rPr>
        <w:t>2013</w:t>
      </w:r>
      <w:r w:rsidRPr="000B0D94">
        <w:rPr>
          <w:rFonts w:hint="eastAsia"/>
          <w:szCs w:val="32"/>
        </w:rPr>
        <w:t>年之第</w:t>
      </w:r>
      <w:r w:rsidRPr="000B0D94">
        <w:rPr>
          <w:rFonts w:hint="eastAsia"/>
          <w:szCs w:val="32"/>
        </w:rPr>
        <w:t>159</w:t>
      </w:r>
      <w:r w:rsidRPr="000B0D94">
        <w:rPr>
          <w:rFonts w:hint="eastAsia"/>
          <w:szCs w:val="32"/>
        </w:rPr>
        <w:t>名與第</w:t>
      </w:r>
      <w:r w:rsidRPr="000B0D94">
        <w:rPr>
          <w:rFonts w:hint="eastAsia"/>
          <w:szCs w:val="32"/>
        </w:rPr>
        <w:t>29</w:t>
      </w:r>
      <w:r w:rsidRPr="000B0D94">
        <w:rPr>
          <w:rFonts w:hint="eastAsia"/>
          <w:szCs w:val="32"/>
        </w:rPr>
        <w:t>名；顯示我國城市之會展競爭力逐漸趨弱，經濟部國際貿易局爭取國際會議在台舉辦及提升我國會展國際地位之成效不彰，允宜澈底檢討。經查</w:t>
      </w:r>
      <w:r w:rsidRPr="000B0D94">
        <w:rPr>
          <w:rFonts w:hint="eastAsia"/>
          <w:szCs w:val="32"/>
        </w:rPr>
        <w:t>103</w:t>
      </w:r>
      <w:r w:rsidRPr="000B0D94">
        <w:rPr>
          <w:rFonts w:hint="eastAsia"/>
          <w:szCs w:val="32"/>
        </w:rPr>
        <w:t>年</w:t>
      </w:r>
      <w:r w:rsidRPr="000B0D94">
        <w:rPr>
          <w:rFonts w:hint="eastAsia"/>
          <w:szCs w:val="32"/>
        </w:rPr>
        <w:t>4</w:t>
      </w:r>
      <w:r w:rsidRPr="000B0D94">
        <w:rPr>
          <w:rFonts w:hint="eastAsia"/>
          <w:szCs w:val="32"/>
        </w:rPr>
        <w:t>月起行政院斥資</w:t>
      </w:r>
      <w:r w:rsidRPr="000B0D94">
        <w:rPr>
          <w:rFonts w:hint="eastAsia"/>
          <w:szCs w:val="32"/>
        </w:rPr>
        <w:t>38</w:t>
      </w:r>
      <w:r w:rsidRPr="000B0D94">
        <w:rPr>
          <w:rFonts w:hint="eastAsia"/>
          <w:szCs w:val="32"/>
        </w:rPr>
        <w:t>億餘元於高雄興建的高雄展覽館，業已正式營運，高雄展覽館為國家級展覽館，相關設施與服務均相當完善，且於攤位租金價格上有較為優惠之利基，經濟部國際貿易局允應擴大宣傳，並積極有效運用該展館，戮力爭取在高雄舉辦協會型國際會議與大型國際展覽，以強化會展產</w:t>
      </w:r>
      <w:r w:rsidR="001C75DF" w:rsidRPr="000B0D94">
        <w:rPr>
          <w:rFonts w:hint="eastAsia"/>
          <w:szCs w:val="32"/>
        </w:rPr>
        <w:t>業</w:t>
      </w:r>
      <w:r w:rsidRPr="000B0D94">
        <w:rPr>
          <w:rFonts w:hint="eastAsia"/>
          <w:szCs w:val="32"/>
        </w:rPr>
        <w:t>，全力提升我會展競爭力，俾符經濟部國際貿易局年度施政目標。</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提案人：黃昭順　廖國棟　陳怡潔　楊瓊瓔</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連署人：王惠美　葉津鈴</w:t>
      </w:r>
    </w:p>
    <w:p w:rsidR="00CE53AA" w:rsidRPr="000B0D94" w:rsidRDefault="00CE53AA"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三</w:t>
      </w:r>
      <w:r w:rsidRPr="000B0D94">
        <w:rPr>
          <w:szCs w:val="32"/>
        </w:rPr>
        <w:t>)</w:t>
      </w:r>
      <w:r w:rsidRPr="000B0D94">
        <w:rPr>
          <w:rFonts w:hint="eastAsia"/>
          <w:szCs w:val="32"/>
        </w:rPr>
        <w:t>會展產業近年在全球市場蓬勃發展，除了可支援產業發展、帶動出口，更具有高附加價值、高成長潛力、高創新效益，以及產值大、就業機會大、產業關連性大等「三高三大」特性，對於活絡經濟與推動景氣有極大助益，因而被世界各國公認為是「火車頭產業」之一。鄰近國家如日本、韓國、新加坡、香港及中國等，皆將會展產業列為積極發展的重點產業；惟據</w:t>
      </w:r>
      <w:r w:rsidRPr="000B0D94">
        <w:rPr>
          <w:rFonts w:hint="eastAsia"/>
          <w:szCs w:val="32"/>
        </w:rPr>
        <w:t>ICCA</w:t>
      </w:r>
      <w:r w:rsidRPr="000B0D94">
        <w:rPr>
          <w:rFonts w:hint="eastAsia"/>
          <w:szCs w:val="32"/>
        </w:rPr>
        <w:t>國際會議協會</w:t>
      </w:r>
      <w:r w:rsidRPr="000B0D94">
        <w:rPr>
          <w:rFonts w:hint="eastAsia"/>
          <w:szCs w:val="32"/>
        </w:rPr>
        <w:t>2011</w:t>
      </w:r>
      <w:r w:rsidRPr="000B0D94">
        <w:rPr>
          <w:rFonts w:hint="eastAsia"/>
          <w:szCs w:val="32"/>
        </w:rPr>
        <w:t>年至</w:t>
      </w:r>
      <w:r w:rsidRPr="000B0D94">
        <w:rPr>
          <w:rFonts w:hint="eastAsia"/>
          <w:szCs w:val="32"/>
        </w:rPr>
        <w:t>2013</w:t>
      </w:r>
      <w:r w:rsidRPr="000B0D94">
        <w:rPr>
          <w:rFonts w:hint="eastAsia"/>
          <w:szCs w:val="32"/>
        </w:rPr>
        <w:t>年協會型國際會議－國家別排名統計資料，我國舉辦國際會議之全球排名與亞洲排名雙雙退步，分別由</w:t>
      </w:r>
      <w:r w:rsidRPr="000B0D94">
        <w:rPr>
          <w:rFonts w:hint="eastAsia"/>
          <w:szCs w:val="32"/>
        </w:rPr>
        <w:t>2011</w:t>
      </w:r>
      <w:r w:rsidRPr="000B0D94">
        <w:rPr>
          <w:rFonts w:hint="eastAsia"/>
          <w:szCs w:val="32"/>
        </w:rPr>
        <w:t>年之第</w:t>
      </w:r>
      <w:r w:rsidRPr="000B0D94">
        <w:rPr>
          <w:rFonts w:hint="eastAsia"/>
          <w:szCs w:val="32"/>
        </w:rPr>
        <w:t>27</w:t>
      </w:r>
      <w:r w:rsidRPr="000B0D94">
        <w:rPr>
          <w:rFonts w:hint="eastAsia"/>
          <w:szCs w:val="32"/>
        </w:rPr>
        <w:t>名及第</w:t>
      </w:r>
      <w:r w:rsidRPr="000B0D94">
        <w:rPr>
          <w:rFonts w:hint="eastAsia"/>
          <w:szCs w:val="32"/>
        </w:rPr>
        <w:t>5</w:t>
      </w:r>
      <w:r w:rsidRPr="000B0D94">
        <w:rPr>
          <w:rFonts w:hint="eastAsia"/>
          <w:szCs w:val="32"/>
        </w:rPr>
        <w:t>名，滑落至</w:t>
      </w:r>
      <w:r w:rsidRPr="000B0D94">
        <w:rPr>
          <w:rFonts w:hint="eastAsia"/>
          <w:szCs w:val="32"/>
        </w:rPr>
        <w:t>2013</w:t>
      </w:r>
      <w:r w:rsidRPr="000B0D94">
        <w:rPr>
          <w:rFonts w:hint="eastAsia"/>
          <w:szCs w:val="32"/>
        </w:rPr>
        <w:t>年之第</w:t>
      </w:r>
      <w:r w:rsidRPr="000B0D94">
        <w:rPr>
          <w:rFonts w:hint="eastAsia"/>
          <w:szCs w:val="32"/>
        </w:rPr>
        <w:t>33</w:t>
      </w:r>
      <w:r w:rsidRPr="000B0D94">
        <w:rPr>
          <w:rFonts w:hint="eastAsia"/>
          <w:szCs w:val="32"/>
        </w:rPr>
        <w:t>名及第</w:t>
      </w:r>
      <w:r w:rsidRPr="000B0D94">
        <w:rPr>
          <w:rFonts w:hint="eastAsia"/>
          <w:szCs w:val="32"/>
        </w:rPr>
        <w:t>7</w:t>
      </w:r>
      <w:r w:rsidRPr="000B0D94">
        <w:rPr>
          <w:rFonts w:hint="eastAsia"/>
          <w:szCs w:val="32"/>
        </w:rPr>
        <w:t>名，被印度及泰國等國超越；舉辦協會型國際會議場次由</w:t>
      </w:r>
      <w:r w:rsidRPr="000B0D94">
        <w:rPr>
          <w:rFonts w:hint="eastAsia"/>
          <w:szCs w:val="32"/>
        </w:rPr>
        <w:t>2011</w:t>
      </w:r>
      <w:r w:rsidRPr="000B0D94">
        <w:rPr>
          <w:rFonts w:hint="eastAsia"/>
          <w:szCs w:val="32"/>
        </w:rPr>
        <w:t>年</w:t>
      </w:r>
      <w:r w:rsidRPr="000B0D94">
        <w:rPr>
          <w:rFonts w:hint="eastAsia"/>
          <w:szCs w:val="32"/>
        </w:rPr>
        <w:t>131</w:t>
      </w:r>
      <w:r w:rsidRPr="000B0D94">
        <w:rPr>
          <w:rFonts w:hint="eastAsia"/>
          <w:szCs w:val="32"/>
        </w:rPr>
        <w:t>次減至</w:t>
      </w:r>
      <w:r w:rsidRPr="000B0D94">
        <w:rPr>
          <w:rFonts w:hint="eastAsia"/>
          <w:szCs w:val="32"/>
        </w:rPr>
        <w:t>2013</w:t>
      </w:r>
      <w:r w:rsidRPr="000B0D94">
        <w:rPr>
          <w:rFonts w:hint="eastAsia"/>
          <w:szCs w:val="32"/>
        </w:rPr>
        <w:t>年</w:t>
      </w:r>
      <w:r w:rsidRPr="000B0D94">
        <w:rPr>
          <w:rFonts w:hint="eastAsia"/>
          <w:szCs w:val="32"/>
        </w:rPr>
        <w:t>122</w:t>
      </w:r>
      <w:r w:rsidRPr="000B0D94">
        <w:rPr>
          <w:rFonts w:hint="eastAsia"/>
          <w:szCs w:val="32"/>
        </w:rPr>
        <w:t>次，顯示經濟部國際貿易局在爭取國際會議在台舉辦及提升我國會展國際地位仍有待檢討並改善，爰要求經濟部國際貿易局應向立法院經濟委員會提出會展產業之具體推動計畫，以提升我國會展國際地位，帶動周邊經濟效益。</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提案人：王惠美　黃偉哲　楊瓊瓔　陳怡潔</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連署人：黃昭順　李慶華　廖國棟</w:t>
      </w:r>
    </w:p>
    <w:p w:rsidR="00CE53AA" w:rsidRPr="000B0D94" w:rsidRDefault="00CE53AA"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四</w:t>
      </w:r>
      <w:r w:rsidRPr="000B0D94">
        <w:rPr>
          <w:szCs w:val="32"/>
        </w:rPr>
        <w:t>)</w:t>
      </w:r>
      <w:r w:rsidRPr="000B0D94">
        <w:rPr>
          <w:rFonts w:hint="eastAsia"/>
          <w:szCs w:val="32"/>
        </w:rPr>
        <w:t>經濟部國際貿易局</w:t>
      </w:r>
      <w:r w:rsidRPr="000B0D94">
        <w:rPr>
          <w:rFonts w:hint="eastAsia"/>
          <w:szCs w:val="32"/>
        </w:rPr>
        <w:t>104</w:t>
      </w:r>
      <w:r w:rsidRPr="000B0D94">
        <w:rPr>
          <w:rFonts w:hint="eastAsia"/>
          <w:szCs w:val="32"/>
        </w:rPr>
        <w:t>年度施政目標之一為「發展會展產業，以帶動國內經濟及出口大幅成長，並結合地方特色，進而擴大內需繁榮地方，全力提升我國會展國際地位，建設台灣成為亞洲會展新亮點。」經查，我國舉辦國際會議之全球排名與亞洲排名雙雙退步，且台北市與高雄市之城市會展排名更大幅下滑，整體產業推動成效仍有加強空間。爰要求經濟部國際貿易局加強南北雙會展中心之競爭力。</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jc w:val="both"/>
        <w:rPr>
          <w:color w:val="auto"/>
        </w:rPr>
      </w:pPr>
      <w:r w:rsidRPr="000B0D94">
        <w:rPr>
          <w:rFonts w:hint="eastAsia"/>
          <w:color w:val="auto"/>
        </w:rPr>
        <w:t>提案人：陳明文　陳怡潔</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jc w:val="both"/>
        <w:rPr>
          <w:b/>
          <w:color w:val="auto"/>
        </w:rPr>
      </w:pPr>
      <w:r w:rsidRPr="000B0D94">
        <w:rPr>
          <w:rFonts w:hint="eastAsia"/>
          <w:color w:val="auto"/>
        </w:rPr>
        <w:t>連署人：黃偉哲　蘇震清　王惠美　黃昭順</w:t>
      </w:r>
    </w:p>
    <w:p w:rsidR="00CE53AA" w:rsidRPr="000B0D94" w:rsidRDefault="00CE53AA"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五</w:t>
      </w:r>
      <w:r w:rsidRPr="000B0D94">
        <w:rPr>
          <w:szCs w:val="32"/>
        </w:rPr>
        <w:t>)</w:t>
      </w:r>
      <w:r w:rsidRPr="000B0D94">
        <w:rPr>
          <w:rFonts w:hint="eastAsia"/>
          <w:szCs w:val="32"/>
        </w:rPr>
        <w:t>經查，我國舉辦協會型國際會議之全球排名與亞洲排名分別由</w:t>
      </w:r>
      <w:r w:rsidRPr="000B0D94">
        <w:rPr>
          <w:rFonts w:hint="eastAsia"/>
          <w:szCs w:val="32"/>
        </w:rPr>
        <w:t>2011</w:t>
      </w:r>
      <w:r w:rsidRPr="000B0D94">
        <w:rPr>
          <w:rFonts w:hint="eastAsia"/>
          <w:szCs w:val="32"/>
        </w:rPr>
        <w:t>年之第</w:t>
      </w:r>
      <w:r w:rsidRPr="000B0D94">
        <w:rPr>
          <w:rFonts w:hint="eastAsia"/>
          <w:szCs w:val="32"/>
        </w:rPr>
        <w:t>27</w:t>
      </w:r>
      <w:r w:rsidRPr="000B0D94">
        <w:rPr>
          <w:rFonts w:hint="eastAsia"/>
          <w:szCs w:val="32"/>
        </w:rPr>
        <w:t>名及第</w:t>
      </w:r>
      <w:r w:rsidRPr="000B0D94">
        <w:rPr>
          <w:rFonts w:hint="eastAsia"/>
          <w:szCs w:val="32"/>
        </w:rPr>
        <w:t>5</w:t>
      </w:r>
      <w:r w:rsidRPr="000B0D94">
        <w:rPr>
          <w:rFonts w:hint="eastAsia"/>
          <w:szCs w:val="32"/>
        </w:rPr>
        <w:t>名，滑落至</w:t>
      </w:r>
      <w:r w:rsidRPr="000B0D94">
        <w:rPr>
          <w:rFonts w:hint="eastAsia"/>
          <w:szCs w:val="32"/>
        </w:rPr>
        <w:t>2013</w:t>
      </w:r>
      <w:r w:rsidRPr="000B0D94">
        <w:rPr>
          <w:rFonts w:hint="eastAsia"/>
          <w:szCs w:val="32"/>
        </w:rPr>
        <w:t>年之第</w:t>
      </w:r>
      <w:r w:rsidRPr="000B0D94">
        <w:rPr>
          <w:rFonts w:hint="eastAsia"/>
          <w:szCs w:val="32"/>
        </w:rPr>
        <w:t>33</w:t>
      </w:r>
      <w:r w:rsidRPr="000B0D94">
        <w:rPr>
          <w:rFonts w:hint="eastAsia"/>
          <w:szCs w:val="32"/>
        </w:rPr>
        <w:t>名及第</w:t>
      </w:r>
      <w:r w:rsidRPr="000B0D94">
        <w:rPr>
          <w:rFonts w:hint="eastAsia"/>
          <w:szCs w:val="32"/>
        </w:rPr>
        <w:t>7</w:t>
      </w:r>
      <w:r w:rsidRPr="000B0D94">
        <w:rPr>
          <w:rFonts w:hint="eastAsia"/>
          <w:szCs w:val="32"/>
        </w:rPr>
        <w:t>名，被印度及泰國等國超越，且舉辦協會型國際會議場次由</w:t>
      </w:r>
      <w:r w:rsidRPr="000B0D94">
        <w:rPr>
          <w:rFonts w:hint="eastAsia"/>
          <w:szCs w:val="32"/>
        </w:rPr>
        <w:t>2011</w:t>
      </w:r>
      <w:r w:rsidRPr="000B0D94">
        <w:rPr>
          <w:rFonts w:hint="eastAsia"/>
          <w:szCs w:val="32"/>
        </w:rPr>
        <w:t>年</w:t>
      </w:r>
      <w:r w:rsidRPr="000B0D94">
        <w:rPr>
          <w:rFonts w:hint="eastAsia"/>
          <w:szCs w:val="32"/>
        </w:rPr>
        <w:t>131</w:t>
      </w:r>
      <w:r w:rsidRPr="000B0D94">
        <w:rPr>
          <w:rFonts w:hint="eastAsia"/>
          <w:szCs w:val="32"/>
        </w:rPr>
        <w:t>次減至</w:t>
      </w:r>
      <w:r w:rsidRPr="000B0D94">
        <w:rPr>
          <w:rFonts w:hint="eastAsia"/>
          <w:szCs w:val="32"/>
        </w:rPr>
        <w:t>2013</w:t>
      </w:r>
      <w:r w:rsidRPr="000B0D94">
        <w:rPr>
          <w:rFonts w:hint="eastAsia"/>
          <w:szCs w:val="32"/>
        </w:rPr>
        <w:t>年</w:t>
      </w:r>
      <w:r w:rsidRPr="000B0D94">
        <w:rPr>
          <w:rFonts w:hint="eastAsia"/>
          <w:szCs w:val="32"/>
        </w:rPr>
        <w:t>122</w:t>
      </w:r>
      <w:r w:rsidRPr="000B0D94">
        <w:rPr>
          <w:rFonts w:hint="eastAsia"/>
          <w:szCs w:val="32"/>
        </w:rPr>
        <w:t>次，顯示經濟部國際貿易局爭取國際會議在台舉辦及提升我國會展國際地位之成效不彰，為此，要求經濟部國際貿易局應積極爭取國際會議在台舉辦</w:t>
      </w:r>
      <w:r w:rsidR="004C5693" w:rsidRPr="000B0D94">
        <w:rPr>
          <w:rFonts w:hint="eastAsia"/>
          <w:szCs w:val="32"/>
        </w:rPr>
        <w:t>，</w:t>
      </w:r>
      <w:r w:rsidRPr="000B0D94">
        <w:rPr>
          <w:rFonts w:hint="eastAsia"/>
          <w:szCs w:val="32"/>
        </w:rPr>
        <w:t>藉以提升我國會展國際地位。</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 xml:space="preserve">提案人：黃偉哲　楊瓊瓔　陳怡潔　</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連署人：蘇震清　葉津鈴　廖國棟　王惠美</w:t>
      </w:r>
    </w:p>
    <w:p w:rsidR="00CE53AA" w:rsidRPr="000B0D94" w:rsidRDefault="00CE53AA"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六</w:t>
      </w:r>
      <w:r w:rsidRPr="000B0D94">
        <w:rPr>
          <w:szCs w:val="32"/>
        </w:rPr>
        <w:t>)</w:t>
      </w:r>
      <w:r w:rsidRPr="000B0D94">
        <w:rPr>
          <w:rFonts w:hint="eastAsia"/>
          <w:szCs w:val="32"/>
        </w:rPr>
        <w:t>經濟部國際貿易局為強化現有南港展覽館之會展競爭力，辦理「興建國家會展中心</w:t>
      </w:r>
      <w:r w:rsidRPr="000B0D94">
        <w:rPr>
          <w:rFonts w:hint="eastAsia"/>
          <w:szCs w:val="32"/>
        </w:rPr>
        <w:t>(</w:t>
      </w:r>
      <w:r w:rsidRPr="000B0D94">
        <w:rPr>
          <w:rFonts w:hint="eastAsia"/>
          <w:szCs w:val="32"/>
        </w:rPr>
        <w:t>擴建南港展覽館</w:t>
      </w:r>
      <w:r w:rsidRPr="000B0D94">
        <w:rPr>
          <w:rFonts w:hint="eastAsia"/>
          <w:szCs w:val="32"/>
        </w:rPr>
        <w:t>)</w:t>
      </w:r>
      <w:r w:rsidRPr="000B0D94">
        <w:rPr>
          <w:rFonts w:hint="eastAsia"/>
          <w:szCs w:val="32"/>
        </w:rPr>
        <w:t>計畫」，原預計</w:t>
      </w:r>
      <w:r w:rsidRPr="000B0D94">
        <w:rPr>
          <w:rFonts w:hint="eastAsia"/>
          <w:szCs w:val="32"/>
        </w:rPr>
        <w:t>101</w:t>
      </w:r>
      <w:r w:rsidRPr="000B0D94">
        <w:rPr>
          <w:rFonts w:hint="eastAsia"/>
          <w:szCs w:val="32"/>
        </w:rPr>
        <w:t>年完工，因執行未當，經</w:t>
      </w:r>
      <w:r w:rsidRPr="000B0D94">
        <w:rPr>
          <w:rFonts w:hint="eastAsia"/>
          <w:szCs w:val="32"/>
        </w:rPr>
        <w:t>2</w:t>
      </w:r>
      <w:r w:rsidRPr="000B0D94">
        <w:rPr>
          <w:rFonts w:hint="eastAsia"/>
          <w:szCs w:val="32"/>
        </w:rPr>
        <w:t>次修正後延至</w:t>
      </w:r>
      <w:r w:rsidRPr="000B0D94">
        <w:rPr>
          <w:rFonts w:hint="eastAsia"/>
          <w:szCs w:val="32"/>
        </w:rPr>
        <w:t>104</w:t>
      </w:r>
      <w:r w:rsidRPr="000B0D94">
        <w:rPr>
          <w:rFonts w:hint="eastAsia"/>
          <w:szCs w:val="32"/>
        </w:rPr>
        <w:t>年</w:t>
      </w:r>
      <w:r w:rsidRPr="000B0D94">
        <w:rPr>
          <w:rFonts w:hint="eastAsia"/>
          <w:szCs w:val="32"/>
        </w:rPr>
        <w:t>11</w:t>
      </w:r>
      <w:r w:rsidRPr="000B0D94">
        <w:rPr>
          <w:rFonts w:hint="eastAsia"/>
          <w:szCs w:val="32"/>
        </w:rPr>
        <w:t>月底止，惟按目前辦理進度，將再簽報延長至</w:t>
      </w:r>
      <w:r w:rsidRPr="000B0D94">
        <w:rPr>
          <w:rFonts w:hint="eastAsia"/>
          <w:szCs w:val="32"/>
        </w:rPr>
        <w:t>105</w:t>
      </w:r>
      <w:r w:rsidRPr="000B0D94">
        <w:rPr>
          <w:rFonts w:hint="eastAsia"/>
          <w:szCs w:val="32"/>
        </w:rPr>
        <w:t>年</w:t>
      </w:r>
      <w:r w:rsidRPr="000B0D94">
        <w:rPr>
          <w:rFonts w:hint="eastAsia"/>
          <w:szCs w:val="32"/>
        </w:rPr>
        <w:t>8</w:t>
      </w:r>
      <w:r w:rsidRPr="000B0D94">
        <w:rPr>
          <w:rFonts w:hint="eastAsia"/>
          <w:szCs w:val="32"/>
        </w:rPr>
        <w:t>月底止，南港展覽館以具備舉辦大型國際展覽之能力，係為促進我國會展產業發展，惟工程一再延宕，遲無法如期如實完工，顯見經濟部國際貿易局監督機制出現嚴重缺失，為此，經濟部國際貿易局允應有效督促代辦機關與工程施作單位積極辦理，俾工程儘早完工，並提出檢討報告送立法院經濟委員會。</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 xml:space="preserve">提案人：黃偉哲　陳怡潔　</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連署人：蘇震清　葉津鈴　王惠美</w:t>
      </w:r>
    </w:p>
    <w:p w:rsidR="00CE53AA" w:rsidRPr="000B0D94" w:rsidRDefault="00CE53AA"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七</w:t>
      </w:r>
      <w:r w:rsidRPr="000B0D94">
        <w:rPr>
          <w:szCs w:val="32"/>
        </w:rPr>
        <w:t>)</w:t>
      </w:r>
      <w:r w:rsidRPr="000B0D94">
        <w:rPr>
          <w:rFonts w:hint="eastAsia"/>
          <w:szCs w:val="32"/>
        </w:rPr>
        <w:t>經</w:t>
      </w:r>
      <w:r w:rsidRPr="000B0D94">
        <w:rPr>
          <w:rFonts w:hint="eastAsia"/>
          <w:spacing w:val="-2"/>
          <w:szCs w:val="32"/>
        </w:rPr>
        <w:t>濟部國際貿易局</w:t>
      </w:r>
      <w:r w:rsidRPr="000B0D94">
        <w:rPr>
          <w:rFonts w:hint="eastAsia"/>
          <w:spacing w:val="-2"/>
          <w:szCs w:val="32"/>
        </w:rPr>
        <w:t>104</w:t>
      </w:r>
      <w:r w:rsidRPr="000B0D94">
        <w:rPr>
          <w:rFonts w:hint="eastAsia"/>
          <w:spacing w:val="-2"/>
          <w:szCs w:val="32"/>
        </w:rPr>
        <w:t>年度施政目標首項為：「積極參與區域經濟整合：推動加入跨太平洋夥伴協定</w:t>
      </w:r>
      <w:r w:rsidRPr="000B0D94">
        <w:rPr>
          <w:rFonts w:hint="eastAsia"/>
          <w:spacing w:val="-2"/>
          <w:szCs w:val="32"/>
        </w:rPr>
        <w:t>(TPP)</w:t>
      </w:r>
      <w:r w:rsidRPr="000B0D94">
        <w:rPr>
          <w:rFonts w:hint="eastAsia"/>
          <w:spacing w:val="-2"/>
          <w:szCs w:val="32"/>
        </w:rPr>
        <w:t>及區域全面經濟夥伴協定</w:t>
      </w:r>
      <w:r w:rsidRPr="000B0D94">
        <w:rPr>
          <w:rFonts w:hint="eastAsia"/>
          <w:spacing w:val="-2"/>
          <w:szCs w:val="32"/>
        </w:rPr>
        <w:t>(RCEP)</w:t>
      </w:r>
      <w:r w:rsidRPr="000B0D94">
        <w:rPr>
          <w:rFonts w:hint="eastAsia"/>
          <w:spacing w:val="-2"/>
          <w:szCs w:val="32"/>
        </w:rPr>
        <w:t>」，推動我國加入</w:t>
      </w:r>
      <w:r w:rsidRPr="000B0D94">
        <w:rPr>
          <w:rFonts w:hint="eastAsia"/>
          <w:spacing w:val="-2"/>
          <w:szCs w:val="32"/>
        </w:rPr>
        <w:t>TPP</w:t>
      </w:r>
      <w:r w:rsidRPr="000B0D94">
        <w:rPr>
          <w:rFonts w:hint="eastAsia"/>
          <w:spacing w:val="-2"/>
          <w:szCs w:val="32"/>
        </w:rPr>
        <w:t>及</w:t>
      </w:r>
      <w:r w:rsidRPr="000B0D94">
        <w:rPr>
          <w:rFonts w:hint="eastAsia"/>
          <w:spacing w:val="-2"/>
          <w:szCs w:val="32"/>
        </w:rPr>
        <w:t>RCEP</w:t>
      </w:r>
      <w:r w:rsidRPr="000B0D94">
        <w:rPr>
          <w:rFonts w:hint="eastAsia"/>
          <w:spacing w:val="-2"/>
          <w:szCs w:val="32"/>
        </w:rPr>
        <w:t>應屬經濟部國際貿易局公務範疇，卻將相關預算</w:t>
      </w:r>
      <w:r w:rsidRPr="000B0D94">
        <w:rPr>
          <w:rFonts w:hint="eastAsia"/>
          <w:spacing w:val="-2"/>
          <w:szCs w:val="32"/>
        </w:rPr>
        <w:t>5,033</w:t>
      </w:r>
      <w:r w:rsidRPr="000B0D94">
        <w:rPr>
          <w:rFonts w:hint="eastAsia"/>
          <w:spacing w:val="-2"/>
          <w:szCs w:val="32"/>
        </w:rPr>
        <w:t>萬</w:t>
      </w:r>
      <w:r w:rsidRPr="000B0D94">
        <w:rPr>
          <w:rFonts w:hint="eastAsia"/>
          <w:spacing w:val="-2"/>
          <w:szCs w:val="32"/>
        </w:rPr>
        <w:t>2,000</w:t>
      </w:r>
      <w:r w:rsidRPr="000B0D94">
        <w:rPr>
          <w:rFonts w:hint="eastAsia"/>
          <w:spacing w:val="-2"/>
          <w:szCs w:val="32"/>
        </w:rPr>
        <w:t>元編列於推廣貿易</w:t>
      </w:r>
      <w:r w:rsidR="00CD0D5F" w:rsidRPr="000B0D94">
        <w:rPr>
          <w:rFonts w:hint="eastAsia"/>
          <w:spacing w:val="-2"/>
          <w:szCs w:val="32"/>
        </w:rPr>
        <w:t>分</w:t>
      </w:r>
      <w:r w:rsidRPr="000B0D94">
        <w:rPr>
          <w:rFonts w:hint="eastAsia"/>
          <w:spacing w:val="-2"/>
          <w:szCs w:val="32"/>
        </w:rPr>
        <w:t>基金項下，未符預算規範，爰要求經濟部國際貿易局儘速改</w:t>
      </w:r>
      <w:r w:rsidRPr="000B0D94">
        <w:rPr>
          <w:rFonts w:hint="eastAsia"/>
          <w:szCs w:val="32"/>
        </w:rPr>
        <w:t>善。</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 xml:space="preserve">提案人：陳明文　蘇震清　陳怡潔　</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連署人：黃偉哲　楊瓊瓔　廖國棟　王惠美</w:t>
      </w:r>
    </w:p>
    <w:p w:rsidR="00CE53AA" w:rsidRPr="000B0D94" w:rsidRDefault="00CE53AA"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八</w:t>
      </w:r>
      <w:r w:rsidRPr="000B0D94">
        <w:rPr>
          <w:szCs w:val="32"/>
        </w:rPr>
        <w:t>)</w:t>
      </w:r>
      <w:r w:rsidRPr="000B0D94">
        <w:rPr>
          <w:rFonts w:hint="eastAsia"/>
          <w:szCs w:val="32"/>
        </w:rPr>
        <w:t>若從整體經濟戰略面上來看，中國一手透過打壓、阻擾我國與其他國家進行雙邊經濟合作、簽訂協定，另一手誘使台灣單單只要靠向中國，而我國政府對此情形，不思突破中國打壓，積極參與雙邊、多邊之國際性經貿合作，反藉由中國與其他國家簽訂</w:t>
      </w:r>
      <w:r w:rsidRPr="000B0D94">
        <w:rPr>
          <w:rFonts w:hint="eastAsia"/>
          <w:szCs w:val="32"/>
        </w:rPr>
        <w:t>FTA</w:t>
      </w:r>
      <w:r w:rsidRPr="000B0D94">
        <w:rPr>
          <w:rFonts w:hint="eastAsia"/>
          <w:szCs w:val="32"/>
        </w:rPr>
        <w:t>之訊息來恫嚇國人，爰要求經濟部國際貿易局針對亞洲鄰近國家進行中之區域性經濟合作，以及國際經濟中雙邊、多邊經濟合作等國際情勢，通盤檢視，每半年提出國際經貿情勢之分析及其可能對我國對外貿易所涉產業之衝擊評估，送立法院經濟委員會。</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 xml:space="preserve">提案人：黃偉哲　陳怡潔　楊瓊瓔　</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連署人：蘇震清　葉津鈴　王惠美　廖國棟</w:t>
      </w:r>
    </w:p>
    <w:p w:rsidR="00CE53AA" w:rsidRPr="000B0D94" w:rsidRDefault="00CE53AA"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九</w:t>
      </w:r>
      <w:r w:rsidRPr="000B0D94">
        <w:rPr>
          <w:szCs w:val="32"/>
        </w:rPr>
        <w:t>)</w:t>
      </w:r>
      <w:r w:rsidRPr="000B0D94">
        <w:rPr>
          <w:rFonts w:hint="eastAsia"/>
          <w:szCs w:val="32"/>
        </w:rPr>
        <w:t>據經濟部國際貿易局統計，近</w:t>
      </w:r>
      <w:r w:rsidRPr="000B0D94">
        <w:rPr>
          <w:rFonts w:hint="eastAsia"/>
          <w:szCs w:val="32"/>
        </w:rPr>
        <w:t>10</w:t>
      </w:r>
      <w:r w:rsidRPr="000B0D94">
        <w:rPr>
          <w:rFonts w:hint="eastAsia"/>
          <w:szCs w:val="32"/>
        </w:rPr>
        <w:t>年來我國與韓國在中國大陸進口市場占有率已由</w:t>
      </w:r>
      <w:r w:rsidRPr="000B0D94">
        <w:rPr>
          <w:rFonts w:hint="eastAsia"/>
          <w:szCs w:val="32"/>
        </w:rPr>
        <w:t>94</w:t>
      </w:r>
      <w:r w:rsidRPr="000B0D94">
        <w:rPr>
          <w:rFonts w:hint="eastAsia"/>
          <w:szCs w:val="32"/>
        </w:rPr>
        <w:t>年之</w:t>
      </w:r>
      <w:r w:rsidRPr="000B0D94">
        <w:rPr>
          <w:rFonts w:hint="eastAsia"/>
          <w:szCs w:val="32"/>
        </w:rPr>
        <w:t>0.33%</w:t>
      </w:r>
      <w:r w:rsidRPr="000B0D94">
        <w:rPr>
          <w:rFonts w:hint="eastAsia"/>
          <w:szCs w:val="32"/>
        </w:rPr>
        <w:t>增至</w:t>
      </w:r>
      <w:r w:rsidRPr="000B0D94">
        <w:rPr>
          <w:rFonts w:hint="eastAsia"/>
          <w:szCs w:val="32"/>
        </w:rPr>
        <w:t>103</w:t>
      </w:r>
      <w:r w:rsidRPr="000B0D94">
        <w:rPr>
          <w:rFonts w:hint="eastAsia"/>
          <w:szCs w:val="32"/>
        </w:rPr>
        <w:t>年之</w:t>
      </w:r>
      <w:r w:rsidRPr="000B0D94">
        <w:rPr>
          <w:rFonts w:hint="eastAsia"/>
          <w:szCs w:val="32"/>
        </w:rPr>
        <w:t>1.79%</w:t>
      </w:r>
      <w:r w:rsidRPr="000B0D94">
        <w:rPr>
          <w:rFonts w:hint="eastAsia"/>
          <w:szCs w:val="32"/>
        </w:rPr>
        <w:t>，出口競爭顯為激烈；查財團法人工業技術研究院之</w:t>
      </w:r>
      <w:r w:rsidR="00A6097A" w:rsidRPr="000B0D94">
        <w:rPr>
          <w:rFonts w:hint="eastAsia"/>
          <w:szCs w:val="32"/>
        </w:rPr>
        <w:t>陸韓</w:t>
      </w:r>
      <w:r w:rsidRPr="000B0D94">
        <w:rPr>
          <w:rFonts w:hint="eastAsia"/>
          <w:szCs w:val="32"/>
        </w:rPr>
        <w:t>FTA</w:t>
      </w:r>
      <w:r w:rsidRPr="000B0D94">
        <w:rPr>
          <w:rFonts w:hint="eastAsia"/>
          <w:szCs w:val="32"/>
        </w:rPr>
        <w:t>對台灣製造業之衝擊分析可見，如在</w:t>
      </w:r>
      <w:r w:rsidR="00A6097A" w:rsidRPr="000B0D94">
        <w:rPr>
          <w:rFonts w:hint="eastAsia"/>
          <w:szCs w:val="32"/>
        </w:rPr>
        <w:t>陸韓</w:t>
      </w:r>
      <w:r w:rsidRPr="000B0D94">
        <w:rPr>
          <w:rFonts w:hint="eastAsia"/>
          <w:szCs w:val="32"/>
        </w:rPr>
        <w:t>FTA</w:t>
      </w:r>
      <w:r w:rsidRPr="000B0D94">
        <w:rPr>
          <w:rFonts w:hint="eastAsia"/>
          <w:szCs w:val="32"/>
        </w:rPr>
        <w:t>生效，而兩岸</w:t>
      </w:r>
      <w:r w:rsidRPr="000B0D94">
        <w:rPr>
          <w:rFonts w:hint="eastAsia"/>
          <w:szCs w:val="32"/>
        </w:rPr>
        <w:t>ECFA</w:t>
      </w:r>
      <w:r w:rsidRPr="000B0D94">
        <w:rPr>
          <w:rFonts w:hint="eastAsia"/>
          <w:szCs w:val="32"/>
        </w:rPr>
        <w:t>無實質進展情形下，往後</w:t>
      </w:r>
      <w:r w:rsidRPr="000B0D94">
        <w:rPr>
          <w:rFonts w:hint="eastAsia"/>
          <w:szCs w:val="32"/>
        </w:rPr>
        <w:t>3</w:t>
      </w:r>
      <w:r w:rsidRPr="000B0D94">
        <w:rPr>
          <w:rFonts w:hint="eastAsia"/>
          <w:szCs w:val="32"/>
        </w:rPr>
        <w:t>至</w:t>
      </w:r>
      <w:r w:rsidRPr="000B0D94">
        <w:rPr>
          <w:rFonts w:hint="eastAsia"/>
          <w:szCs w:val="32"/>
        </w:rPr>
        <w:t>5</w:t>
      </w:r>
      <w:r w:rsidRPr="000B0D94">
        <w:rPr>
          <w:rFonts w:hint="eastAsia"/>
          <w:szCs w:val="32"/>
        </w:rPr>
        <w:t>年間，我國製造業出口受影響幅度約</w:t>
      </w:r>
      <w:r w:rsidRPr="000B0D94">
        <w:rPr>
          <w:rFonts w:hint="eastAsia"/>
          <w:szCs w:val="32"/>
        </w:rPr>
        <w:t>1.77%</w:t>
      </w:r>
      <w:r w:rsidRPr="000B0D94">
        <w:rPr>
          <w:rFonts w:hint="eastAsia"/>
          <w:szCs w:val="32"/>
        </w:rPr>
        <w:t>至</w:t>
      </w:r>
      <w:r w:rsidRPr="000B0D94">
        <w:rPr>
          <w:rFonts w:hint="eastAsia"/>
          <w:szCs w:val="32"/>
        </w:rPr>
        <w:t>4.29%</w:t>
      </w:r>
      <w:r w:rsidRPr="000B0D94">
        <w:rPr>
          <w:rFonts w:hint="eastAsia"/>
          <w:szCs w:val="32"/>
        </w:rPr>
        <w:t>，尤以紡織、鋼鐵、面板及光電產品等產業為主要受影響產業，雖經濟部國際貿易局就相關因應措施已著手研擬，但多為如加速推動經濟合作協議、或推動加入國際經濟組織等內容，非我國政府單方積極主動即能於短期內完成並有成效之方案，</w:t>
      </w:r>
      <w:r w:rsidR="00A6097A" w:rsidRPr="000B0D94">
        <w:rPr>
          <w:rFonts w:hint="eastAsia"/>
          <w:szCs w:val="32"/>
        </w:rPr>
        <w:t>陸韓</w:t>
      </w:r>
      <w:r w:rsidRPr="000B0D94">
        <w:rPr>
          <w:rFonts w:hint="eastAsia"/>
          <w:szCs w:val="32"/>
        </w:rPr>
        <w:t>FTA</w:t>
      </w:r>
      <w:r w:rsidRPr="000B0D94">
        <w:rPr>
          <w:rFonts w:hint="eastAsia"/>
          <w:szCs w:val="32"/>
        </w:rPr>
        <w:t>對我國產業出口中國大陸市場之衝擊影響恐更為擴大，爰建請經濟部國際貿易局就我國產業因</w:t>
      </w:r>
      <w:r w:rsidR="00A6097A" w:rsidRPr="000B0D94">
        <w:rPr>
          <w:rFonts w:hint="eastAsia"/>
          <w:szCs w:val="32"/>
        </w:rPr>
        <w:t>陸韓</w:t>
      </w:r>
      <w:r w:rsidRPr="000B0D94">
        <w:rPr>
          <w:rFonts w:hint="eastAsia"/>
          <w:szCs w:val="32"/>
        </w:rPr>
        <w:t>FTA</w:t>
      </w:r>
      <w:r w:rsidRPr="000B0D94">
        <w:rPr>
          <w:rFonts w:hint="eastAsia"/>
          <w:szCs w:val="32"/>
        </w:rPr>
        <w:t>可能受到之衝擊影響，於</w:t>
      </w:r>
      <w:r w:rsidR="00A6097A" w:rsidRPr="000B0D94">
        <w:rPr>
          <w:rFonts w:hint="eastAsia"/>
          <w:szCs w:val="32"/>
        </w:rPr>
        <w:t>陸韓</w:t>
      </w:r>
      <w:r w:rsidRPr="000B0D94">
        <w:rPr>
          <w:rFonts w:hint="eastAsia"/>
          <w:szCs w:val="32"/>
        </w:rPr>
        <w:t>FTA</w:t>
      </w:r>
      <w:r w:rsidRPr="000B0D94">
        <w:rPr>
          <w:rFonts w:hint="eastAsia"/>
          <w:szCs w:val="32"/>
        </w:rPr>
        <w:t>協定內容對外公布後</w:t>
      </w:r>
      <w:r w:rsidRPr="000B0D94">
        <w:rPr>
          <w:rFonts w:hint="eastAsia"/>
          <w:szCs w:val="32"/>
        </w:rPr>
        <w:t>2</w:t>
      </w:r>
      <w:r w:rsidRPr="000B0D94">
        <w:rPr>
          <w:rFonts w:hint="eastAsia"/>
          <w:szCs w:val="32"/>
        </w:rPr>
        <w:t>個月內完成影響評估向立法院經濟委員會提出專案報告，以期透過預先措施，降低我國產業可能受到之損失。</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提案人：張嘉郡　葉津鈴　陳怡潔　楊瓊瓔</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連署人：蘇震清　廖國棟　李慶華　王惠美</w:t>
      </w:r>
    </w:p>
    <w:p w:rsidR="00CE53AA" w:rsidRPr="000B0D94" w:rsidRDefault="00CE53AA"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十</w:t>
      </w:r>
      <w:r w:rsidRPr="000B0D94">
        <w:rPr>
          <w:szCs w:val="32"/>
        </w:rPr>
        <w:t>)</w:t>
      </w:r>
      <w:r w:rsidRPr="000B0D94">
        <w:rPr>
          <w:rFonts w:hint="eastAsia"/>
          <w:szCs w:val="32"/>
        </w:rPr>
        <w:t>查美國商務部</w:t>
      </w:r>
      <w:r w:rsidRPr="000B0D94">
        <w:rPr>
          <w:rFonts w:hint="eastAsia"/>
          <w:szCs w:val="32"/>
        </w:rPr>
        <w:t>103</w:t>
      </w:r>
      <w:r w:rsidRPr="000B0D94">
        <w:rPr>
          <w:rFonts w:hint="eastAsia"/>
          <w:szCs w:val="32"/>
        </w:rPr>
        <w:t>年</w:t>
      </w:r>
      <w:r w:rsidRPr="000B0D94">
        <w:rPr>
          <w:rFonts w:hint="eastAsia"/>
          <w:szCs w:val="32"/>
        </w:rPr>
        <w:t>7</w:t>
      </w:r>
      <w:r w:rsidRPr="000B0D94">
        <w:rPr>
          <w:rFonts w:hint="eastAsia"/>
          <w:szCs w:val="32"/>
        </w:rPr>
        <w:t>月，初判對我國進口之太陽能電池片與模組產品課徵高達</w:t>
      </w:r>
      <w:r w:rsidRPr="000B0D94">
        <w:rPr>
          <w:rFonts w:hint="eastAsia"/>
          <w:szCs w:val="32"/>
        </w:rPr>
        <w:t>27.59%</w:t>
      </w:r>
      <w:r w:rsidRPr="000B0D94">
        <w:rPr>
          <w:rFonts w:hint="eastAsia"/>
          <w:szCs w:val="32"/>
        </w:rPr>
        <w:t>至</w:t>
      </w:r>
      <w:r w:rsidRPr="000B0D94">
        <w:rPr>
          <w:rFonts w:hint="eastAsia"/>
          <w:szCs w:val="32"/>
        </w:rPr>
        <w:t>44.18%</w:t>
      </w:r>
      <w:r w:rsidRPr="000B0D94">
        <w:rPr>
          <w:rFonts w:hint="eastAsia"/>
          <w:szCs w:val="32"/>
        </w:rPr>
        <w:t>之反傾銷稅，將於</w:t>
      </w:r>
      <w:r w:rsidRPr="000B0D94">
        <w:rPr>
          <w:rFonts w:hint="eastAsia"/>
          <w:szCs w:val="32"/>
        </w:rPr>
        <w:t>103</w:t>
      </w:r>
      <w:r w:rsidRPr="000B0D94">
        <w:rPr>
          <w:rFonts w:hint="eastAsia"/>
          <w:szCs w:val="32"/>
        </w:rPr>
        <w:t>年</w:t>
      </w:r>
      <w:r w:rsidRPr="000B0D94">
        <w:rPr>
          <w:rFonts w:hint="eastAsia"/>
          <w:szCs w:val="32"/>
        </w:rPr>
        <w:t>12</w:t>
      </w:r>
      <w:r w:rsidRPr="000B0D94">
        <w:rPr>
          <w:rFonts w:hint="eastAsia"/>
          <w:szCs w:val="32"/>
        </w:rPr>
        <w:t>月</w:t>
      </w:r>
      <w:r w:rsidRPr="000B0D94">
        <w:rPr>
          <w:rFonts w:hint="eastAsia"/>
          <w:szCs w:val="32"/>
        </w:rPr>
        <w:t>15</w:t>
      </w:r>
      <w:r w:rsidRPr="000B0D94">
        <w:rPr>
          <w:rFonts w:hint="eastAsia"/>
          <w:szCs w:val="32"/>
        </w:rPr>
        <w:t>日公布最終判決結果，為保護我國太陽能產業生機，近日我國國會已發起朝野立委聯名連署，欲發函予美國</w:t>
      </w:r>
      <w:r w:rsidRPr="000B0D94">
        <w:rPr>
          <w:rFonts w:hint="eastAsia"/>
          <w:szCs w:val="32"/>
        </w:rPr>
        <w:t>25</w:t>
      </w:r>
      <w:r w:rsidRPr="000B0D94">
        <w:rPr>
          <w:rFonts w:hint="eastAsia"/>
          <w:szCs w:val="32"/>
        </w:rPr>
        <w:t>位參眾議員表達關切，盼能促成兩國政府對此議題共同協商。據查，美國年底之終判若仍維持初判結果，台灣太陽能業者將喪失美國市場競爭地位，更甚者，最終可能會遭美國市場完全排除，對我國國際貿易活動發展儼然為一嚴峻打擊，為求台灣產業於國際發展獲公平保障，爰建請經濟部國際貿易局積極儘速處理，與美國政府及該產業業者進行溝通瞭解，提供完善協助，並於</w:t>
      </w:r>
      <w:r w:rsidRPr="000B0D94">
        <w:rPr>
          <w:rFonts w:hint="eastAsia"/>
          <w:szCs w:val="32"/>
        </w:rPr>
        <w:t>1</w:t>
      </w:r>
      <w:r w:rsidRPr="000B0D94">
        <w:rPr>
          <w:rFonts w:hint="eastAsia"/>
          <w:szCs w:val="32"/>
        </w:rPr>
        <w:t>個月內</w:t>
      </w:r>
      <w:r w:rsidR="00C33D26" w:rsidRPr="000B0D94">
        <w:rPr>
          <w:rFonts w:hint="eastAsia"/>
          <w:szCs w:val="32"/>
        </w:rPr>
        <w:t>向</w:t>
      </w:r>
      <w:r w:rsidRPr="000B0D94">
        <w:rPr>
          <w:rFonts w:hint="eastAsia"/>
          <w:szCs w:val="32"/>
        </w:rPr>
        <w:t>立法院經濟委員會提出專案報告，以盼透過行政與立法部門之協力合作，克盡政府捍衛我國產業於國際貿易發展之責。</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提案人：張嘉郡　葉津鈴　楊瓊瓔　陳怡潔</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連署人：蘇震清　李慶華　廖國棟　王惠美</w:t>
      </w:r>
    </w:p>
    <w:p w:rsidR="00CE53AA" w:rsidRPr="000B0D94" w:rsidRDefault="00CE53AA" w:rsidP="00875683">
      <w:pPr>
        <w:kinsoku w:val="0"/>
        <w:overflowPunct w:val="0"/>
        <w:autoSpaceDE w:val="0"/>
        <w:autoSpaceDN w:val="0"/>
        <w:adjustRightInd w:val="0"/>
        <w:snapToGrid w:val="0"/>
        <w:spacing w:line="520" w:lineRule="exact"/>
        <w:ind w:leftChars="99" w:left="1509" w:hangingChars="355" w:hanging="1180"/>
        <w:jc w:val="both"/>
        <w:rPr>
          <w:szCs w:val="32"/>
        </w:rPr>
      </w:pPr>
      <w:r w:rsidRPr="000B0D94">
        <w:rPr>
          <w:rFonts w:hint="eastAsia"/>
          <w:szCs w:val="32"/>
        </w:rPr>
        <w:t>第</w:t>
      </w:r>
      <w:r w:rsidRPr="000B0D94">
        <w:rPr>
          <w:szCs w:val="32"/>
        </w:rPr>
        <w:t>4</w:t>
      </w:r>
      <w:r w:rsidRPr="000B0D94">
        <w:rPr>
          <w:rFonts w:hint="eastAsia"/>
          <w:szCs w:val="32"/>
        </w:rPr>
        <w:t>項　標準檢驗局及所屬原列</w:t>
      </w:r>
      <w:r w:rsidRPr="000B0D94">
        <w:rPr>
          <w:szCs w:val="32"/>
        </w:rPr>
        <w:t>23</w:t>
      </w:r>
      <w:r w:rsidRPr="000B0D94">
        <w:rPr>
          <w:rFonts w:hint="eastAsia"/>
          <w:szCs w:val="32"/>
        </w:rPr>
        <w:t>億</w:t>
      </w:r>
      <w:r w:rsidRPr="000B0D94">
        <w:rPr>
          <w:szCs w:val="32"/>
        </w:rPr>
        <w:t>0,905</w:t>
      </w:r>
      <w:r w:rsidRPr="000B0D94">
        <w:rPr>
          <w:rFonts w:hint="eastAsia"/>
          <w:szCs w:val="32"/>
        </w:rPr>
        <w:t>萬元，減列第</w:t>
      </w:r>
      <w:r w:rsidRPr="000B0D94">
        <w:rPr>
          <w:szCs w:val="32"/>
        </w:rPr>
        <w:t>1</w:t>
      </w:r>
      <w:r w:rsidRPr="000B0D94">
        <w:rPr>
          <w:rFonts w:hint="eastAsia"/>
          <w:szCs w:val="32"/>
        </w:rPr>
        <w:t>目「建立及維持度量衡標準」</w:t>
      </w:r>
      <w:r w:rsidRPr="000B0D94">
        <w:rPr>
          <w:szCs w:val="32"/>
        </w:rPr>
        <w:t>500</w:t>
      </w:r>
      <w:r w:rsidRPr="000B0D94">
        <w:rPr>
          <w:rFonts w:hint="eastAsia"/>
          <w:szCs w:val="32"/>
        </w:rPr>
        <w:t>萬元（科目自行調整）、第</w:t>
      </w:r>
      <w:r w:rsidRPr="000B0D94">
        <w:rPr>
          <w:szCs w:val="32"/>
        </w:rPr>
        <w:t>2</w:t>
      </w:r>
      <w:r w:rsidRPr="000B0D94">
        <w:rPr>
          <w:rFonts w:hint="eastAsia"/>
          <w:szCs w:val="32"/>
        </w:rPr>
        <w:t>目「建立及維護國家標準」</w:t>
      </w:r>
      <w:r w:rsidRPr="000B0D94">
        <w:rPr>
          <w:szCs w:val="32"/>
        </w:rPr>
        <w:t>500</w:t>
      </w:r>
      <w:r w:rsidRPr="000B0D94">
        <w:rPr>
          <w:rFonts w:hint="eastAsia"/>
          <w:szCs w:val="32"/>
        </w:rPr>
        <w:t>萬元（科目自行調整）、第</w:t>
      </w:r>
      <w:r w:rsidRPr="000B0D94">
        <w:rPr>
          <w:szCs w:val="32"/>
        </w:rPr>
        <w:t>4</w:t>
      </w:r>
      <w:r w:rsidRPr="000B0D94">
        <w:rPr>
          <w:rFonts w:hint="eastAsia"/>
          <w:szCs w:val="32"/>
        </w:rPr>
        <w:t>目「標準檢驗及度政管理」</w:t>
      </w:r>
      <w:r w:rsidRPr="000B0D94">
        <w:rPr>
          <w:szCs w:val="32"/>
        </w:rPr>
        <w:t>300</w:t>
      </w:r>
      <w:r w:rsidRPr="000B0D94">
        <w:rPr>
          <w:rFonts w:hint="eastAsia"/>
          <w:szCs w:val="32"/>
        </w:rPr>
        <w:t>萬元（科目自行調整），共計減列</w:t>
      </w:r>
      <w:r w:rsidRPr="000B0D94">
        <w:rPr>
          <w:szCs w:val="32"/>
        </w:rPr>
        <w:t>1,300</w:t>
      </w:r>
      <w:r w:rsidRPr="000B0D94">
        <w:rPr>
          <w:rFonts w:hint="eastAsia"/>
          <w:szCs w:val="32"/>
        </w:rPr>
        <w:t>萬元，其餘均照列，改列為</w:t>
      </w:r>
      <w:r w:rsidRPr="000B0D94">
        <w:rPr>
          <w:szCs w:val="32"/>
        </w:rPr>
        <w:t>22</w:t>
      </w:r>
      <w:r w:rsidRPr="000B0D94">
        <w:rPr>
          <w:rFonts w:hint="eastAsia"/>
          <w:szCs w:val="32"/>
        </w:rPr>
        <w:t>億</w:t>
      </w:r>
      <w:r w:rsidRPr="000B0D94">
        <w:rPr>
          <w:szCs w:val="32"/>
        </w:rPr>
        <w:t>9,605</w:t>
      </w:r>
      <w:r w:rsidRPr="000B0D94">
        <w:rPr>
          <w:rFonts w:hint="eastAsia"/>
          <w:szCs w:val="32"/>
        </w:rPr>
        <w:t>萬元。</w:t>
      </w:r>
    </w:p>
    <w:p w:rsidR="00CE53AA" w:rsidRPr="000B0D94" w:rsidRDefault="00CE53AA" w:rsidP="00875683">
      <w:pPr>
        <w:kinsoku w:val="0"/>
        <w:overflowPunct w:val="0"/>
        <w:autoSpaceDE w:val="0"/>
        <w:autoSpaceDN w:val="0"/>
        <w:adjustRightInd w:val="0"/>
        <w:snapToGrid w:val="0"/>
        <w:spacing w:line="520" w:lineRule="exact"/>
        <w:ind w:leftChars="99" w:left="1509" w:hangingChars="355" w:hanging="1180"/>
        <w:jc w:val="both"/>
        <w:rPr>
          <w:szCs w:val="32"/>
        </w:rPr>
      </w:pPr>
      <w:r w:rsidRPr="000B0D94">
        <w:rPr>
          <w:rFonts w:hint="eastAsia"/>
          <w:szCs w:val="32"/>
        </w:rPr>
        <w:t>本項通過決議</w:t>
      </w:r>
      <w:r w:rsidRPr="000B0D94">
        <w:rPr>
          <w:rFonts w:hint="eastAsia"/>
          <w:szCs w:val="32"/>
        </w:rPr>
        <w:t>7</w:t>
      </w:r>
      <w:r w:rsidRPr="000B0D94">
        <w:rPr>
          <w:rFonts w:hint="eastAsia"/>
          <w:szCs w:val="32"/>
        </w:rPr>
        <w:t>項：</w:t>
      </w:r>
    </w:p>
    <w:p w:rsidR="00CE53AA" w:rsidRPr="000B0D94" w:rsidRDefault="00CE53AA" w:rsidP="00C1002E">
      <w:pPr>
        <w:kinsoku w:val="0"/>
        <w:overflowPunct w:val="0"/>
        <w:autoSpaceDE w:val="0"/>
        <w:autoSpaceDN w:val="0"/>
        <w:adjustRightInd w:val="0"/>
        <w:snapToGrid w:val="0"/>
        <w:spacing w:line="520" w:lineRule="exact"/>
        <w:ind w:leftChars="143" w:left="973" w:hangingChars="150" w:hanging="498"/>
        <w:jc w:val="both"/>
        <w:rPr>
          <w:szCs w:val="32"/>
        </w:rPr>
      </w:pPr>
      <w:r w:rsidRPr="000B0D94">
        <w:rPr>
          <w:szCs w:val="32"/>
        </w:rPr>
        <w:t>(</w:t>
      </w:r>
      <w:r w:rsidRPr="000B0D94">
        <w:rPr>
          <w:rFonts w:hint="eastAsia"/>
          <w:szCs w:val="32"/>
        </w:rPr>
        <w:t>一</w:t>
      </w:r>
      <w:r w:rsidRPr="000B0D94">
        <w:rPr>
          <w:szCs w:val="32"/>
        </w:rPr>
        <w:t>)</w:t>
      </w:r>
      <w:r w:rsidRPr="000B0D94">
        <w:rPr>
          <w:rFonts w:hint="eastAsia"/>
          <w:szCs w:val="32"/>
        </w:rPr>
        <w:t>經濟部標準檢驗局</w:t>
      </w:r>
      <w:r w:rsidR="00C33D26" w:rsidRPr="000B0D94">
        <w:rPr>
          <w:rFonts w:hint="eastAsia"/>
          <w:szCs w:val="32"/>
        </w:rPr>
        <w:t>及所屬</w:t>
      </w:r>
      <w:r w:rsidRPr="000B0D94">
        <w:rPr>
          <w:rFonts w:hint="eastAsia"/>
          <w:szCs w:val="32"/>
        </w:rPr>
        <w:t>104</w:t>
      </w:r>
      <w:r w:rsidRPr="000B0D94">
        <w:rPr>
          <w:rFonts w:hint="eastAsia"/>
          <w:szCs w:val="32"/>
        </w:rPr>
        <w:t>年度預算</w:t>
      </w:r>
      <w:r w:rsidRPr="000B0D94">
        <w:rPr>
          <w:rFonts w:ascii="標楷體" w:hAnsi="標楷體" w:hint="eastAsia"/>
          <w:szCs w:val="32"/>
        </w:rPr>
        <w:t>「</w:t>
      </w:r>
      <w:r w:rsidRPr="000B0D94">
        <w:rPr>
          <w:rFonts w:hint="eastAsia"/>
          <w:szCs w:val="32"/>
        </w:rPr>
        <w:t>資訊服務費</w:t>
      </w:r>
      <w:r w:rsidRPr="000B0D94">
        <w:rPr>
          <w:rFonts w:ascii="標楷體" w:hAnsi="標楷體" w:hint="eastAsia"/>
          <w:szCs w:val="32"/>
        </w:rPr>
        <w:t>」</w:t>
      </w:r>
      <w:r w:rsidRPr="000B0D94">
        <w:rPr>
          <w:rFonts w:hint="eastAsia"/>
          <w:szCs w:val="32"/>
        </w:rPr>
        <w:t>編列</w:t>
      </w:r>
      <w:r w:rsidRPr="000B0D94">
        <w:rPr>
          <w:rFonts w:hint="eastAsia"/>
          <w:szCs w:val="32"/>
        </w:rPr>
        <w:t>3,811</w:t>
      </w:r>
      <w:r w:rsidRPr="000B0D94">
        <w:rPr>
          <w:rFonts w:hint="eastAsia"/>
          <w:szCs w:val="32"/>
        </w:rPr>
        <w:t>萬</w:t>
      </w:r>
      <w:r w:rsidRPr="000B0D94">
        <w:rPr>
          <w:rFonts w:hint="eastAsia"/>
          <w:szCs w:val="32"/>
        </w:rPr>
        <w:t>8,000</w:t>
      </w:r>
      <w:r w:rsidRPr="000B0D94">
        <w:rPr>
          <w:rFonts w:hint="eastAsia"/>
          <w:szCs w:val="32"/>
        </w:rPr>
        <w:t>元，主要辦理商品檢驗自動化暨度政資訊系統、區域網路、全球資訊網及國家標準審議平台、不安全商品管理系統、網路環境安全管理系統暨防火牆等相關系統之維護費用。然查該局</w:t>
      </w:r>
      <w:r w:rsidRPr="000B0D94">
        <w:rPr>
          <w:rFonts w:hint="eastAsia"/>
          <w:szCs w:val="32"/>
        </w:rPr>
        <w:t>103</w:t>
      </w:r>
      <w:r w:rsidRPr="000B0D94">
        <w:rPr>
          <w:rFonts w:hint="eastAsia"/>
          <w:szCs w:val="32"/>
        </w:rPr>
        <w:t>年度預算僅編列</w:t>
      </w:r>
      <w:r w:rsidRPr="000B0D94">
        <w:rPr>
          <w:rFonts w:hint="eastAsia"/>
          <w:szCs w:val="32"/>
        </w:rPr>
        <w:t>1,688</w:t>
      </w:r>
      <w:r w:rsidRPr="000B0D94">
        <w:rPr>
          <w:rFonts w:hint="eastAsia"/>
          <w:szCs w:val="32"/>
        </w:rPr>
        <w:t>萬</w:t>
      </w:r>
      <w:r w:rsidRPr="000B0D94">
        <w:rPr>
          <w:rFonts w:hint="eastAsia"/>
          <w:szCs w:val="32"/>
        </w:rPr>
        <w:t>9,000</w:t>
      </w:r>
      <w:r w:rsidRPr="000B0D94">
        <w:rPr>
          <w:rFonts w:hint="eastAsia"/>
          <w:szCs w:val="32"/>
        </w:rPr>
        <w:t>元辦理上述相關業務，而</w:t>
      </w:r>
      <w:r w:rsidRPr="000B0D94">
        <w:rPr>
          <w:rFonts w:hint="eastAsia"/>
          <w:szCs w:val="32"/>
        </w:rPr>
        <w:t>104</w:t>
      </w:r>
      <w:r w:rsidRPr="000B0D94">
        <w:rPr>
          <w:rFonts w:hint="eastAsia"/>
          <w:szCs w:val="32"/>
        </w:rPr>
        <w:t>年度編列之預算竟為</w:t>
      </w:r>
      <w:r w:rsidRPr="000B0D94">
        <w:rPr>
          <w:rFonts w:hint="eastAsia"/>
          <w:szCs w:val="32"/>
        </w:rPr>
        <w:t>103</w:t>
      </w:r>
      <w:r w:rsidRPr="000B0D94">
        <w:rPr>
          <w:rFonts w:hint="eastAsia"/>
          <w:szCs w:val="32"/>
        </w:rPr>
        <w:t>年度預算數兩倍以上，且辦理之業務項目均相同，顯見該局編列預算似有浮濫，未確實遵照中央各主管機關編製</w:t>
      </w:r>
      <w:r w:rsidRPr="000B0D94">
        <w:rPr>
          <w:rFonts w:hint="eastAsia"/>
          <w:szCs w:val="32"/>
        </w:rPr>
        <w:t>104</w:t>
      </w:r>
      <w:r w:rsidRPr="000B0D94">
        <w:rPr>
          <w:rFonts w:hint="eastAsia"/>
          <w:szCs w:val="32"/>
        </w:rPr>
        <w:t>年度概算應行注意辦理事項第</w:t>
      </w:r>
      <w:r w:rsidRPr="000B0D94">
        <w:rPr>
          <w:rFonts w:hint="eastAsia"/>
          <w:szCs w:val="32"/>
        </w:rPr>
        <w:t>3</w:t>
      </w:r>
      <w:r w:rsidRPr="000B0D94">
        <w:rPr>
          <w:rFonts w:hint="eastAsia"/>
          <w:szCs w:val="32"/>
        </w:rPr>
        <w:t>點，預算編列應落實零基預算精神覈實編列之規定。爰</w:t>
      </w:r>
      <w:r w:rsidR="008109ED" w:rsidRPr="000B0D94">
        <w:rPr>
          <w:rFonts w:hint="eastAsia"/>
          <w:szCs w:val="32"/>
        </w:rPr>
        <w:t>凍結</w:t>
      </w:r>
      <w:r w:rsidR="008109ED" w:rsidRPr="000B0D94">
        <w:rPr>
          <w:rFonts w:ascii="標楷體" w:hAnsi="標楷體" w:hint="eastAsia"/>
          <w:szCs w:val="32"/>
        </w:rPr>
        <w:t>「</w:t>
      </w:r>
      <w:r w:rsidR="008109ED" w:rsidRPr="000B0D94">
        <w:rPr>
          <w:rFonts w:hint="eastAsia"/>
          <w:szCs w:val="32"/>
        </w:rPr>
        <w:t>資訊服務費</w:t>
      </w:r>
      <w:r w:rsidR="008109ED" w:rsidRPr="000B0D94">
        <w:rPr>
          <w:rFonts w:ascii="標楷體" w:hAnsi="標楷體" w:hint="eastAsia"/>
          <w:szCs w:val="32"/>
        </w:rPr>
        <w:t>」</w:t>
      </w:r>
      <w:r w:rsidR="008109ED" w:rsidRPr="000B0D94">
        <w:rPr>
          <w:rFonts w:hint="eastAsia"/>
          <w:szCs w:val="32"/>
        </w:rPr>
        <w:t>十</w:t>
      </w:r>
      <w:r w:rsidRPr="000B0D94">
        <w:rPr>
          <w:rFonts w:hint="eastAsia"/>
          <w:szCs w:val="32"/>
        </w:rPr>
        <w:t>分之一，俟經濟部向立法院經濟委員會提出專案檢討報告後始得動支。</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提案人：廖國棟　張嘉郡　葉津鈴　楊瓊瓔　王惠美　李慶華　陳怡潔　黃昭順</w:t>
      </w:r>
    </w:p>
    <w:p w:rsidR="00CE53AA" w:rsidRPr="000B0D94" w:rsidRDefault="00CE53AA"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二</w:t>
      </w:r>
      <w:r w:rsidRPr="000B0D94">
        <w:rPr>
          <w:szCs w:val="32"/>
        </w:rPr>
        <w:t>)</w:t>
      </w:r>
      <w:r w:rsidRPr="000B0D94">
        <w:rPr>
          <w:rFonts w:hint="eastAsia"/>
          <w:szCs w:val="32"/>
        </w:rPr>
        <w:t>經濟部標準檢驗局</w:t>
      </w:r>
      <w:r w:rsidR="00C33D26" w:rsidRPr="000B0D94">
        <w:rPr>
          <w:rFonts w:hint="eastAsia"/>
          <w:szCs w:val="32"/>
        </w:rPr>
        <w:t>及所屬</w:t>
      </w:r>
      <w:r w:rsidRPr="000B0D94">
        <w:rPr>
          <w:rFonts w:hint="eastAsia"/>
          <w:szCs w:val="32"/>
        </w:rPr>
        <w:t>104</w:t>
      </w:r>
      <w:r w:rsidRPr="000B0D94">
        <w:rPr>
          <w:rFonts w:hint="eastAsia"/>
          <w:szCs w:val="32"/>
        </w:rPr>
        <w:t>年度歲出「標準檢驗及度政管理」項下「強化商品檢驗及驗證效能」、「企劃檢驗驗證及國際事務」及「發展檢試驗暨技術服務」總計編列經費</w:t>
      </w:r>
      <w:r w:rsidRPr="000B0D94">
        <w:rPr>
          <w:rFonts w:hint="eastAsia"/>
          <w:szCs w:val="32"/>
        </w:rPr>
        <w:t>2</w:t>
      </w:r>
      <w:r w:rsidRPr="000B0D94">
        <w:rPr>
          <w:rFonts w:hint="eastAsia"/>
          <w:szCs w:val="32"/>
        </w:rPr>
        <w:t>億</w:t>
      </w:r>
      <w:r w:rsidRPr="000B0D94">
        <w:rPr>
          <w:rFonts w:hint="eastAsia"/>
          <w:szCs w:val="32"/>
        </w:rPr>
        <w:t>3,428</w:t>
      </w:r>
      <w:r w:rsidRPr="000B0D94">
        <w:rPr>
          <w:rFonts w:hint="eastAsia"/>
          <w:szCs w:val="32"/>
        </w:rPr>
        <w:t>萬</w:t>
      </w:r>
      <w:r w:rsidRPr="000B0D94">
        <w:rPr>
          <w:rFonts w:hint="eastAsia"/>
          <w:szCs w:val="32"/>
        </w:rPr>
        <w:t>5,000</w:t>
      </w:r>
      <w:r w:rsidRPr="000B0D94">
        <w:rPr>
          <w:rFonts w:hint="eastAsia"/>
          <w:szCs w:val="32"/>
        </w:rPr>
        <w:t>元，辦理化工、農業、機電商品檢驗；加強商品市場監督，保障消費者權益等。經查，近年辦理國內市場商品檢查件數有逐年減少趨勢，由</w:t>
      </w:r>
      <w:r w:rsidRPr="000B0D94">
        <w:rPr>
          <w:rFonts w:hint="eastAsia"/>
          <w:szCs w:val="32"/>
        </w:rPr>
        <w:t>100</w:t>
      </w:r>
      <w:r w:rsidRPr="000B0D94">
        <w:rPr>
          <w:rFonts w:hint="eastAsia"/>
          <w:szCs w:val="32"/>
        </w:rPr>
        <w:t>年之</w:t>
      </w:r>
      <w:r w:rsidRPr="000B0D94">
        <w:rPr>
          <w:rFonts w:hint="eastAsia"/>
          <w:szCs w:val="32"/>
        </w:rPr>
        <w:t>3</w:t>
      </w:r>
      <w:r w:rsidRPr="000B0D94">
        <w:rPr>
          <w:rFonts w:hint="eastAsia"/>
          <w:szCs w:val="32"/>
        </w:rPr>
        <w:t>萬</w:t>
      </w:r>
      <w:r w:rsidRPr="000B0D94">
        <w:rPr>
          <w:rFonts w:hint="eastAsia"/>
          <w:szCs w:val="32"/>
        </w:rPr>
        <w:t>0,051</w:t>
      </w:r>
      <w:r w:rsidRPr="000B0D94">
        <w:rPr>
          <w:rFonts w:hint="eastAsia"/>
          <w:szCs w:val="32"/>
        </w:rPr>
        <w:t>件降至</w:t>
      </w:r>
      <w:r w:rsidRPr="000B0D94">
        <w:rPr>
          <w:rFonts w:hint="eastAsia"/>
          <w:szCs w:val="32"/>
        </w:rPr>
        <w:t>102</w:t>
      </w:r>
      <w:r w:rsidRPr="000B0D94">
        <w:rPr>
          <w:rFonts w:hint="eastAsia"/>
          <w:szCs w:val="32"/>
        </w:rPr>
        <w:t>年</w:t>
      </w:r>
      <w:r w:rsidRPr="000B0D94">
        <w:rPr>
          <w:rFonts w:hint="eastAsia"/>
          <w:szCs w:val="32"/>
        </w:rPr>
        <w:t>2</w:t>
      </w:r>
      <w:r w:rsidRPr="000B0D94">
        <w:rPr>
          <w:rFonts w:hint="eastAsia"/>
          <w:szCs w:val="32"/>
        </w:rPr>
        <w:t>萬</w:t>
      </w:r>
      <w:r w:rsidRPr="000B0D94">
        <w:rPr>
          <w:rFonts w:hint="eastAsia"/>
          <w:szCs w:val="32"/>
        </w:rPr>
        <w:t>1,781</w:t>
      </w:r>
      <w:r w:rsidRPr="000B0D94">
        <w:rPr>
          <w:rFonts w:hint="eastAsia"/>
          <w:szCs w:val="32"/>
        </w:rPr>
        <w:t>件，鑑於國人對於商品安全要求日益提高，為強化商品市場監督之效能及有效落實政府對商品安全檢驗之職責，爰凍結</w:t>
      </w:r>
      <w:r w:rsidRPr="000B0D94">
        <w:rPr>
          <w:rFonts w:hint="eastAsia"/>
          <w:szCs w:val="32"/>
        </w:rPr>
        <w:t>104</w:t>
      </w:r>
      <w:r w:rsidRPr="000B0D94">
        <w:rPr>
          <w:rFonts w:hint="eastAsia"/>
          <w:szCs w:val="32"/>
        </w:rPr>
        <w:t>年度「強化商品檢驗及驗證效能」、「企劃檢驗驗證及國際事務」及「發展檢試驗暨技術服務」經費之</w:t>
      </w:r>
      <w:r w:rsidRPr="000B0D94">
        <w:rPr>
          <w:rFonts w:hint="eastAsia"/>
          <w:szCs w:val="32"/>
        </w:rPr>
        <w:t>15%</w:t>
      </w:r>
      <w:r w:rsidRPr="000B0D94">
        <w:rPr>
          <w:rFonts w:hint="eastAsia"/>
          <w:szCs w:val="32"/>
        </w:rPr>
        <w:t>，待向立法院經濟委員會報告並經同意後始得動支。</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提案人：王惠美　黃偉哲　陳怡潔</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連署人：黃昭順　李慶華　廖國棟</w:t>
      </w:r>
    </w:p>
    <w:p w:rsidR="00CE53AA" w:rsidRPr="000B0D94" w:rsidRDefault="00CE53AA"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三</w:t>
      </w:r>
      <w:r w:rsidRPr="000B0D94">
        <w:rPr>
          <w:szCs w:val="32"/>
        </w:rPr>
        <w:t>)</w:t>
      </w:r>
      <w:r w:rsidRPr="000B0D94">
        <w:rPr>
          <w:rFonts w:hint="eastAsia"/>
        </w:rPr>
        <w:t>經濟部</w:t>
      </w:r>
      <w:r w:rsidRPr="000B0D94">
        <w:rPr>
          <w:rFonts w:hint="eastAsia"/>
          <w:szCs w:val="32"/>
        </w:rPr>
        <w:t>標準檢驗局職掌標準、度量衡、檢驗政策，以及國家標準之制定、修訂，惟食安風暴時，即有相關檢驗尚無國家標準可依，爰要求</w:t>
      </w:r>
      <w:r w:rsidRPr="000B0D94">
        <w:rPr>
          <w:rFonts w:hint="eastAsia"/>
        </w:rPr>
        <w:t>經濟部</w:t>
      </w:r>
      <w:r w:rsidRPr="000B0D94">
        <w:rPr>
          <w:rFonts w:hint="eastAsia"/>
          <w:szCs w:val="32"/>
        </w:rPr>
        <w:t>標準檢驗局應通盤檢討民生相關部分尚無國家標準者，應儘速制定，並應通盤檢視現有國家標準有無修正必要，以健全國家標準制度。</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提案人：葉津鈴　黃偉哲　王惠美　廖國棟　蘇震清</w:t>
      </w:r>
    </w:p>
    <w:p w:rsidR="00CE53AA" w:rsidRPr="000B0D94" w:rsidRDefault="00CE53AA"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四</w:t>
      </w:r>
      <w:r w:rsidRPr="000B0D94">
        <w:rPr>
          <w:szCs w:val="32"/>
        </w:rPr>
        <w:t>)</w:t>
      </w:r>
      <w:r w:rsidRPr="000B0D94">
        <w:rPr>
          <w:rFonts w:hint="eastAsia"/>
        </w:rPr>
        <w:t>查我國商品驗證認證報告</w:t>
      </w:r>
      <w:r w:rsidR="00097707" w:rsidRPr="000B0D94">
        <w:rPr>
          <w:rFonts w:hint="eastAsia"/>
        </w:rPr>
        <w:t>屢</w:t>
      </w:r>
      <w:r w:rsidRPr="000B0D94">
        <w:rPr>
          <w:rFonts w:hint="eastAsia"/>
        </w:rPr>
        <w:t>次未獲中國承認，致有重複驗證認證、認證費用過高、重新取得驗證認證程序耗時冗長</w:t>
      </w:r>
      <w:r w:rsidRPr="000B0D94">
        <w:rPr>
          <w:rFonts w:ascii="標楷體" w:hAnsi="標楷體" w:hint="eastAsia"/>
        </w:rPr>
        <w:t>…</w:t>
      </w:r>
      <w:r w:rsidRPr="000B0D94">
        <w:rPr>
          <w:rFonts w:hint="eastAsia"/>
        </w:rPr>
        <w:t>等問題一直存在，爰要求經濟部標準檢驗局對相關情形，應通盤檢討，並向立法院經濟委員會提出專案報告。</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 xml:space="preserve">提案人：黃偉哲　楊瓊瓔　陳怡潔　</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連署人：蘇震清　葉津鈴　廖國棟　王惠美</w:t>
      </w:r>
    </w:p>
    <w:p w:rsidR="00CE53AA" w:rsidRPr="000B0D94" w:rsidRDefault="00CE53AA"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五</w:t>
      </w:r>
      <w:r w:rsidRPr="000B0D94">
        <w:rPr>
          <w:szCs w:val="32"/>
        </w:rPr>
        <w:t>)</w:t>
      </w:r>
      <w:r w:rsidRPr="000B0D94">
        <w:rPr>
          <w:rFonts w:hint="eastAsia"/>
          <w:szCs w:val="32"/>
        </w:rPr>
        <w:t>經濟部標準檢驗局近年辦理國內市場商品檢查件數有逐年減少趨勢，由</w:t>
      </w:r>
      <w:r w:rsidRPr="000B0D94">
        <w:rPr>
          <w:rFonts w:hint="eastAsia"/>
          <w:szCs w:val="32"/>
        </w:rPr>
        <w:t>100</w:t>
      </w:r>
      <w:r w:rsidRPr="000B0D94">
        <w:rPr>
          <w:rFonts w:hint="eastAsia"/>
          <w:szCs w:val="32"/>
        </w:rPr>
        <w:t>年之</w:t>
      </w:r>
      <w:r w:rsidRPr="000B0D94">
        <w:rPr>
          <w:rFonts w:hint="eastAsia"/>
          <w:szCs w:val="32"/>
        </w:rPr>
        <w:t>5</w:t>
      </w:r>
      <w:r w:rsidRPr="000B0D94">
        <w:rPr>
          <w:rFonts w:hint="eastAsia"/>
          <w:szCs w:val="32"/>
        </w:rPr>
        <w:t>萬</w:t>
      </w:r>
      <w:r w:rsidRPr="000B0D94">
        <w:rPr>
          <w:rFonts w:hint="eastAsia"/>
          <w:szCs w:val="32"/>
        </w:rPr>
        <w:t>1,455</w:t>
      </w:r>
      <w:r w:rsidRPr="000B0D94">
        <w:rPr>
          <w:rFonts w:hint="eastAsia"/>
          <w:szCs w:val="32"/>
        </w:rPr>
        <w:t>件減至</w:t>
      </w:r>
      <w:r w:rsidRPr="000B0D94">
        <w:rPr>
          <w:rFonts w:hint="eastAsia"/>
          <w:szCs w:val="32"/>
        </w:rPr>
        <w:t>102</w:t>
      </w:r>
      <w:r w:rsidRPr="000B0D94">
        <w:rPr>
          <w:rFonts w:hint="eastAsia"/>
          <w:szCs w:val="32"/>
        </w:rPr>
        <w:t>年之</w:t>
      </w:r>
      <w:r w:rsidRPr="000B0D94">
        <w:rPr>
          <w:rFonts w:hint="eastAsia"/>
          <w:szCs w:val="32"/>
        </w:rPr>
        <w:t>4</w:t>
      </w:r>
      <w:r w:rsidRPr="000B0D94">
        <w:rPr>
          <w:rFonts w:hint="eastAsia"/>
          <w:szCs w:val="32"/>
        </w:rPr>
        <w:t>萬</w:t>
      </w:r>
      <w:r w:rsidRPr="000B0D94">
        <w:rPr>
          <w:rFonts w:hint="eastAsia"/>
          <w:szCs w:val="32"/>
        </w:rPr>
        <w:t>2,162</w:t>
      </w:r>
      <w:r w:rsidRPr="000B0D94">
        <w:rPr>
          <w:rFonts w:hint="eastAsia"/>
          <w:szCs w:val="32"/>
        </w:rPr>
        <w:t>件</w:t>
      </w:r>
      <w:r w:rsidRPr="000B0D94">
        <w:rPr>
          <w:rFonts w:hint="eastAsia"/>
          <w:szCs w:val="32"/>
        </w:rPr>
        <w:t>(</w:t>
      </w:r>
      <w:r w:rsidRPr="000B0D94">
        <w:rPr>
          <w:rFonts w:hint="eastAsia"/>
          <w:szCs w:val="32"/>
        </w:rPr>
        <w:t>減幅</w:t>
      </w:r>
      <w:r w:rsidRPr="000B0D94">
        <w:rPr>
          <w:rFonts w:hint="eastAsia"/>
          <w:szCs w:val="32"/>
        </w:rPr>
        <w:t xml:space="preserve">18.06%) </w:t>
      </w:r>
      <w:r w:rsidRPr="000B0D94">
        <w:rPr>
          <w:rFonts w:hint="eastAsia"/>
          <w:szCs w:val="32"/>
        </w:rPr>
        <w:t>，對照查獲之國內商品違規情形，違規件數逐年攀升，由</w:t>
      </w:r>
      <w:r w:rsidRPr="000B0D94">
        <w:rPr>
          <w:rFonts w:hint="eastAsia"/>
          <w:szCs w:val="32"/>
        </w:rPr>
        <w:t>98</w:t>
      </w:r>
      <w:r w:rsidRPr="000B0D94">
        <w:rPr>
          <w:rFonts w:hint="eastAsia"/>
          <w:szCs w:val="32"/>
        </w:rPr>
        <w:t>年</w:t>
      </w:r>
      <w:r w:rsidRPr="000B0D94">
        <w:rPr>
          <w:rFonts w:hint="eastAsia"/>
          <w:szCs w:val="32"/>
        </w:rPr>
        <w:t>1,062</w:t>
      </w:r>
      <w:r w:rsidRPr="000B0D94">
        <w:rPr>
          <w:rFonts w:hint="eastAsia"/>
          <w:szCs w:val="32"/>
        </w:rPr>
        <w:t>件增至</w:t>
      </w:r>
      <w:r w:rsidRPr="000B0D94">
        <w:rPr>
          <w:rFonts w:hint="eastAsia"/>
          <w:szCs w:val="32"/>
        </w:rPr>
        <w:t>102</w:t>
      </w:r>
      <w:r w:rsidRPr="000B0D94">
        <w:rPr>
          <w:rFonts w:hint="eastAsia"/>
          <w:szCs w:val="32"/>
        </w:rPr>
        <w:t>年</w:t>
      </w:r>
      <w:r w:rsidRPr="000B0D94">
        <w:rPr>
          <w:rFonts w:hint="eastAsia"/>
          <w:szCs w:val="32"/>
        </w:rPr>
        <w:t>1,698</w:t>
      </w:r>
      <w:r w:rsidRPr="000B0D94">
        <w:rPr>
          <w:rFonts w:hint="eastAsia"/>
          <w:szCs w:val="32"/>
        </w:rPr>
        <w:t>件，其中違規商品最多為電子與電機商品，</w:t>
      </w:r>
      <w:r w:rsidRPr="000B0D94">
        <w:rPr>
          <w:rFonts w:hint="eastAsia"/>
          <w:szCs w:val="32"/>
        </w:rPr>
        <w:t>102</w:t>
      </w:r>
      <w:r w:rsidRPr="000B0D94">
        <w:rPr>
          <w:rFonts w:hint="eastAsia"/>
          <w:szCs w:val="32"/>
        </w:rPr>
        <w:t>年計有</w:t>
      </w:r>
      <w:r w:rsidRPr="000B0D94">
        <w:rPr>
          <w:rFonts w:hint="eastAsia"/>
          <w:szCs w:val="32"/>
        </w:rPr>
        <w:t>768</w:t>
      </w:r>
      <w:r w:rsidRPr="000B0D94">
        <w:rPr>
          <w:rFonts w:hint="eastAsia"/>
          <w:szCs w:val="32"/>
        </w:rPr>
        <w:t>件違規，顯示國內市場商品抽查而未符規定情形有惡化趨勢，為此要求經濟部標準檢驗局加強查驗以發揮市場監督之效，並於</w:t>
      </w:r>
      <w:r w:rsidRPr="000B0D94">
        <w:rPr>
          <w:rFonts w:hint="eastAsia"/>
          <w:szCs w:val="32"/>
        </w:rPr>
        <w:t>1</w:t>
      </w:r>
      <w:r w:rsidRPr="000B0D94">
        <w:rPr>
          <w:rFonts w:hint="eastAsia"/>
          <w:szCs w:val="32"/>
        </w:rPr>
        <w:t>個月內做出專案檢討，並提出檢討報告送立法院經濟委員會，以保障國人消費權益。</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 xml:space="preserve">提案人：黃偉哲　陳怡潔　楊瓊瓔　</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連署人：蘇震清　葉津鈴　廖國棟　王惠美</w:t>
      </w:r>
    </w:p>
    <w:p w:rsidR="00CE53AA" w:rsidRPr="000B0D94" w:rsidRDefault="00CE53AA"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六</w:t>
      </w:r>
      <w:r w:rsidRPr="000B0D94">
        <w:rPr>
          <w:szCs w:val="32"/>
        </w:rPr>
        <w:t>)</w:t>
      </w:r>
      <w:r w:rsidRPr="000B0D94">
        <w:rPr>
          <w:rFonts w:hint="eastAsia"/>
          <w:szCs w:val="32"/>
        </w:rPr>
        <w:t>經</w:t>
      </w:r>
      <w:r w:rsidRPr="000B0D94">
        <w:rPr>
          <w:rFonts w:hint="eastAsia"/>
          <w:spacing w:val="-6"/>
          <w:szCs w:val="32"/>
        </w:rPr>
        <w:t>濟部標準檢驗局捐助成立之財團法人全國認證基金會，協助辦理實驗室認證、檢驗機構認證、驗證機構認證、能力試驗執行機構認證、參考物質生產機構認證</w:t>
      </w:r>
      <w:r w:rsidRPr="000B0D94">
        <w:rPr>
          <w:rFonts w:ascii="標楷體" w:hAnsi="標楷體" w:hint="eastAsia"/>
          <w:spacing w:val="-6"/>
          <w:szCs w:val="32"/>
        </w:rPr>
        <w:t>…</w:t>
      </w:r>
      <w:r w:rsidRPr="000B0D94">
        <w:rPr>
          <w:rFonts w:hint="eastAsia"/>
          <w:spacing w:val="-6"/>
          <w:szCs w:val="32"/>
        </w:rPr>
        <w:t>等各項業務，惟收入卻逕列為該會收入，未繳交國庫，為此，要求經濟部標準檢驗局積極追討並於</w:t>
      </w:r>
      <w:r w:rsidRPr="000B0D94">
        <w:rPr>
          <w:rFonts w:hint="eastAsia"/>
          <w:spacing w:val="-6"/>
          <w:szCs w:val="32"/>
        </w:rPr>
        <w:t>1</w:t>
      </w:r>
      <w:r w:rsidRPr="000B0D94">
        <w:rPr>
          <w:rFonts w:hint="eastAsia"/>
          <w:spacing w:val="-6"/>
          <w:szCs w:val="32"/>
        </w:rPr>
        <w:t>個月內做出專案檢討，並提出檢討報告送立法院經濟委員</w:t>
      </w:r>
      <w:r w:rsidRPr="000B0D94">
        <w:rPr>
          <w:rFonts w:hint="eastAsia"/>
          <w:szCs w:val="32"/>
        </w:rPr>
        <w:t>會。</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 xml:space="preserve">提案人：黃偉哲　陳怡潔　楊瓊瓔　</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連署人：蘇震清　葉津鈴　廖國棟　王惠美</w:t>
      </w:r>
    </w:p>
    <w:p w:rsidR="00CE53AA" w:rsidRPr="000B0D94" w:rsidRDefault="00CE53AA"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七</w:t>
      </w:r>
      <w:r w:rsidRPr="000B0D94">
        <w:rPr>
          <w:szCs w:val="32"/>
        </w:rPr>
        <w:t>)</w:t>
      </w:r>
      <w:r w:rsidRPr="000B0D94">
        <w:rPr>
          <w:rFonts w:hint="eastAsia"/>
          <w:szCs w:val="32"/>
        </w:rPr>
        <w:t>財團法人全國認證基金會依法受託辦理各項認證業務，卻未依規定將認證收入繳交國庫，與法未合，爰要求經濟部標準檢驗局儘速要求財團法人全國認證基金會依規定將收入繳交國庫。</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 xml:space="preserve">提案人：陳明文　黃偉哲　陳怡潔　</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連署人：蘇震清</w:t>
      </w:r>
      <w:r w:rsidR="00097707" w:rsidRPr="000B0D94">
        <w:rPr>
          <w:rFonts w:hint="eastAsia"/>
          <w:color w:val="auto"/>
        </w:rPr>
        <w:t xml:space="preserve">　王惠美</w:t>
      </w:r>
    </w:p>
    <w:p w:rsidR="00CE53AA" w:rsidRPr="000B0D94" w:rsidRDefault="00CE53AA" w:rsidP="00875683">
      <w:pPr>
        <w:kinsoku w:val="0"/>
        <w:overflowPunct w:val="0"/>
        <w:autoSpaceDE w:val="0"/>
        <w:autoSpaceDN w:val="0"/>
        <w:adjustRightInd w:val="0"/>
        <w:snapToGrid w:val="0"/>
        <w:spacing w:line="520" w:lineRule="exact"/>
        <w:ind w:leftChars="99" w:left="1509" w:hangingChars="355" w:hanging="1180"/>
        <w:jc w:val="both"/>
        <w:rPr>
          <w:szCs w:val="32"/>
        </w:rPr>
      </w:pPr>
      <w:r w:rsidRPr="000B0D94">
        <w:rPr>
          <w:rFonts w:hint="eastAsia"/>
          <w:szCs w:val="32"/>
        </w:rPr>
        <w:t>第</w:t>
      </w:r>
      <w:r w:rsidRPr="000B0D94">
        <w:rPr>
          <w:rFonts w:hint="eastAsia"/>
          <w:szCs w:val="32"/>
        </w:rPr>
        <w:t>5</w:t>
      </w:r>
      <w:r w:rsidRPr="000B0D94">
        <w:rPr>
          <w:rFonts w:hint="eastAsia"/>
          <w:szCs w:val="32"/>
        </w:rPr>
        <w:t>項　智慧財產局原列</w:t>
      </w:r>
      <w:r w:rsidRPr="000B0D94">
        <w:rPr>
          <w:rFonts w:hint="eastAsia"/>
          <w:szCs w:val="32"/>
        </w:rPr>
        <w:t>16</w:t>
      </w:r>
      <w:r w:rsidRPr="000B0D94">
        <w:rPr>
          <w:rFonts w:hint="eastAsia"/>
          <w:szCs w:val="32"/>
        </w:rPr>
        <w:t>億</w:t>
      </w:r>
      <w:r w:rsidRPr="000B0D94">
        <w:rPr>
          <w:rFonts w:hint="eastAsia"/>
          <w:szCs w:val="32"/>
        </w:rPr>
        <w:t>8,187</w:t>
      </w:r>
      <w:r w:rsidRPr="000B0D94">
        <w:rPr>
          <w:rFonts w:hint="eastAsia"/>
          <w:szCs w:val="32"/>
        </w:rPr>
        <w:t>萬</w:t>
      </w:r>
      <w:r w:rsidRPr="000B0D94">
        <w:rPr>
          <w:rFonts w:hint="eastAsia"/>
          <w:szCs w:val="32"/>
        </w:rPr>
        <w:t>7,000</w:t>
      </w:r>
      <w:r w:rsidRPr="000B0D94">
        <w:rPr>
          <w:rFonts w:hint="eastAsia"/>
          <w:szCs w:val="32"/>
        </w:rPr>
        <w:t>元，減列第</w:t>
      </w:r>
      <w:r w:rsidRPr="000B0D94">
        <w:rPr>
          <w:rFonts w:hint="eastAsia"/>
          <w:szCs w:val="32"/>
        </w:rPr>
        <w:t>1</w:t>
      </w:r>
      <w:r w:rsidRPr="000B0D94">
        <w:rPr>
          <w:rFonts w:hint="eastAsia"/>
          <w:szCs w:val="32"/>
        </w:rPr>
        <w:t>目「智慧財產權科技發展」</w:t>
      </w:r>
      <w:r w:rsidRPr="000B0D94">
        <w:rPr>
          <w:rFonts w:hint="eastAsia"/>
          <w:szCs w:val="32"/>
        </w:rPr>
        <w:t>100</w:t>
      </w:r>
      <w:r w:rsidRPr="000B0D94">
        <w:rPr>
          <w:rFonts w:hint="eastAsia"/>
          <w:szCs w:val="32"/>
        </w:rPr>
        <w:t>萬元（科目自行調整）、第</w:t>
      </w:r>
      <w:r w:rsidRPr="000B0D94">
        <w:rPr>
          <w:rFonts w:hint="eastAsia"/>
          <w:szCs w:val="32"/>
        </w:rPr>
        <w:t>2</w:t>
      </w:r>
      <w:r w:rsidRPr="000B0D94">
        <w:rPr>
          <w:rFonts w:hint="eastAsia"/>
          <w:szCs w:val="32"/>
        </w:rPr>
        <w:t>目「一般行政」</w:t>
      </w:r>
      <w:r w:rsidRPr="000B0D94">
        <w:rPr>
          <w:rFonts w:hint="eastAsia"/>
          <w:szCs w:val="32"/>
        </w:rPr>
        <w:t>200</w:t>
      </w:r>
      <w:r w:rsidRPr="000B0D94">
        <w:rPr>
          <w:rFonts w:hint="eastAsia"/>
          <w:szCs w:val="32"/>
        </w:rPr>
        <w:t>萬元（科目自行調整）、第</w:t>
      </w:r>
      <w:r w:rsidRPr="000B0D94">
        <w:rPr>
          <w:rFonts w:hint="eastAsia"/>
          <w:szCs w:val="32"/>
        </w:rPr>
        <w:t>3</w:t>
      </w:r>
      <w:r w:rsidRPr="000B0D94">
        <w:rPr>
          <w:rFonts w:hint="eastAsia"/>
          <w:szCs w:val="32"/>
        </w:rPr>
        <w:t>目「推動保護智慧財產權」</w:t>
      </w:r>
      <w:r w:rsidRPr="000B0D94">
        <w:rPr>
          <w:rFonts w:hint="eastAsia"/>
          <w:szCs w:val="32"/>
        </w:rPr>
        <w:t>200</w:t>
      </w:r>
      <w:r w:rsidRPr="000B0D94">
        <w:rPr>
          <w:rFonts w:hint="eastAsia"/>
          <w:szCs w:val="32"/>
        </w:rPr>
        <w:t>萬元（科目自行調整），共計減列</w:t>
      </w:r>
      <w:r w:rsidRPr="000B0D94">
        <w:rPr>
          <w:rFonts w:hint="eastAsia"/>
          <w:szCs w:val="32"/>
        </w:rPr>
        <w:t>500</w:t>
      </w:r>
      <w:r w:rsidRPr="000B0D94">
        <w:rPr>
          <w:rFonts w:hint="eastAsia"/>
          <w:szCs w:val="32"/>
        </w:rPr>
        <w:t>萬元，其餘均照列，改列為</w:t>
      </w:r>
      <w:r w:rsidRPr="000B0D94">
        <w:rPr>
          <w:rFonts w:hint="eastAsia"/>
          <w:szCs w:val="32"/>
        </w:rPr>
        <w:t>16</w:t>
      </w:r>
      <w:r w:rsidRPr="000B0D94">
        <w:rPr>
          <w:rFonts w:hint="eastAsia"/>
          <w:szCs w:val="32"/>
        </w:rPr>
        <w:t>億</w:t>
      </w:r>
      <w:r w:rsidRPr="000B0D94">
        <w:rPr>
          <w:rFonts w:hint="eastAsia"/>
          <w:szCs w:val="32"/>
        </w:rPr>
        <w:t>7,687</w:t>
      </w:r>
      <w:r w:rsidRPr="000B0D94">
        <w:rPr>
          <w:rFonts w:hint="eastAsia"/>
          <w:szCs w:val="32"/>
        </w:rPr>
        <w:t>萬</w:t>
      </w:r>
      <w:r w:rsidRPr="000B0D94">
        <w:rPr>
          <w:rFonts w:hint="eastAsia"/>
          <w:szCs w:val="32"/>
        </w:rPr>
        <w:t>7,000</w:t>
      </w:r>
      <w:r w:rsidRPr="000B0D94">
        <w:rPr>
          <w:rFonts w:hint="eastAsia"/>
          <w:szCs w:val="32"/>
        </w:rPr>
        <w:t>元。</w:t>
      </w:r>
    </w:p>
    <w:p w:rsidR="00CE53AA" w:rsidRPr="000B0D94" w:rsidRDefault="00CE53AA" w:rsidP="00875683">
      <w:pPr>
        <w:kinsoku w:val="0"/>
        <w:overflowPunct w:val="0"/>
        <w:autoSpaceDE w:val="0"/>
        <w:autoSpaceDN w:val="0"/>
        <w:adjustRightInd w:val="0"/>
        <w:snapToGrid w:val="0"/>
        <w:spacing w:line="520" w:lineRule="exact"/>
        <w:ind w:leftChars="99" w:left="1509" w:hangingChars="355" w:hanging="1180"/>
        <w:jc w:val="both"/>
        <w:rPr>
          <w:szCs w:val="32"/>
        </w:rPr>
      </w:pPr>
      <w:r w:rsidRPr="000B0D94">
        <w:rPr>
          <w:rFonts w:hint="eastAsia"/>
          <w:szCs w:val="32"/>
        </w:rPr>
        <w:t>本項通過決議</w:t>
      </w:r>
      <w:r w:rsidR="005E6033" w:rsidRPr="000B0D94">
        <w:rPr>
          <w:rFonts w:hint="eastAsia"/>
          <w:szCs w:val="32"/>
        </w:rPr>
        <w:t>7</w:t>
      </w:r>
      <w:r w:rsidRPr="000B0D94">
        <w:rPr>
          <w:rFonts w:hint="eastAsia"/>
          <w:szCs w:val="32"/>
        </w:rPr>
        <w:t>項：</w:t>
      </w:r>
    </w:p>
    <w:p w:rsidR="005E6033" w:rsidRPr="000B0D94" w:rsidRDefault="005E6033"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一</w:t>
      </w:r>
      <w:r w:rsidRPr="000B0D94">
        <w:rPr>
          <w:szCs w:val="32"/>
        </w:rPr>
        <w:t>)</w:t>
      </w:r>
      <w:r w:rsidRPr="000B0D94">
        <w:rPr>
          <w:rFonts w:hint="eastAsia"/>
          <w:szCs w:val="32"/>
        </w:rPr>
        <w:t>經濟部智慧財產局</w:t>
      </w:r>
      <w:r w:rsidRPr="000B0D94">
        <w:rPr>
          <w:rFonts w:hint="eastAsia"/>
          <w:szCs w:val="32"/>
        </w:rPr>
        <w:t>104</w:t>
      </w:r>
      <w:r w:rsidRPr="000B0D94">
        <w:rPr>
          <w:rFonts w:hint="eastAsia"/>
          <w:szCs w:val="32"/>
        </w:rPr>
        <w:t>年度預算案</w:t>
      </w:r>
      <w:r w:rsidR="0028291C" w:rsidRPr="000B0D94">
        <w:rPr>
          <w:rFonts w:hint="eastAsia"/>
          <w:szCs w:val="32"/>
        </w:rPr>
        <w:t>第</w:t>
      </w:r>
      <w:r w:rsidR="0028291C" w:rsidRPr="000B0D94">
        <w:rPr>
          <w:szCs w:val="32"/>
        </w:rPr>
        <w:t>1</w:t>
      </w:r>
      <w:r w:rsidR="0028291C" w:rsidRPr="000B0D94">
        <w:rPr>
          <w:rFonts w:hint="eastAsia"/>
          <w:szCs w:val="32"/>
        </w:rPr>
        <w:t>目</w:t>
      </w:r>
      <w:r w:rsidRPr="000B0D94">
        <w:rPr>
          <w:rFonts w:hint="eastAsia"/>
          <w:szCs w:val="32"/>
        </w:rPr>
        <w:t>「行政規費收入</w:t>
      </w:r>
      <w:r w:rsidR="0028291C" w:rsidRPr="000B0D94">
        <w:rPr>
          <w:rFonts w:ascii="標楷體" w:hAnsi="標楷體" w:hint="eastAsia"/>
          <w:szCs w:val="32"/>
        </w:rPr>
        <w:t>」</w:t>
      </w:r>
      <w:r w:rsidR="0028291C" w:rsidRPr="000B0D94">
        <w:rPr>
          <w:rFonts w:hint="eastAsia"/>
          <w:szCs w:val="32"/>
        </w:rPr>
        <w:t>第</w:t>
      </w:r>
      <w:r w:rsidR="0028291C" w:rsidRPr="000B0D94">
        <w:rPr>
          <w:szCs w:val="32"/>
        </w:rPr>
        <w:t>1</w:t>
      </w:r>
      <w:r w:rsidR="0028291C" w:rsidRPr="000B0D94">
        <w:rPr>
          <w:rFonts w:hint="eastAsia"/>
          <w:szCs w:val="32"/>
        </w:rPr>
        <w:t>節</w:t>
      </w:r>
      <w:r w:rsidR="0028291C" w:rsidRPr="000B0D94">
        <w:rPr>
          <w:rFonts w:ascii="標楷體" w:hAnsi="標楷體" w:hint="eastAsia"/>
          <w:szCs w:val="32"/>
        </w:rPr>
        <w:t>「</w:t>
      </w:r>
      <w:r w:rsidRPr="000B0D94">
        <w:rPr>
          <w:rFonts w:hint="eastAsia"/>
          <w:szCs w:val="32"/>
        </w:rPr>
        <w:t>審查費」編列</w:t>
      </w:r>
      <w:r w:rsidRPr="000B0D94">
        <w:rPr>
          <w:rFonts w:hint="eastAsia"/>
          <w:szCs w:val="32"/>
        </w:rPr>
        <w:t>16</w:t>
      </w:r>
      <w:r w:rsidRPr="000B0D94">
        <w:rPr>
          <w:rFonts w:hint="eastAsia"/>
          <w:szCs w:val="32"/>
        </w:rPr>
        <w:t>億</w:t>
      </w:r>
      <w:r w:rsidRPr="000B0D94">
        <w:rPr>
          <w:rFonts w:hint="eastAsia"/>
          <w:szCs w:val="32"/>
        </w:rPr>
        <w:t>0,224</w:t>
      </w:r>
      <w:r w:rsidRPr="000B0D94">
        <w:rPr>
          <w:rFonts w:hint="eastAsia"/>
          <w:szCs w:val="32"/>
        </w:rPr>
        <w:t>萬</w:t>
      </w:r>
      <w:r w:rsidRPr="000B0D94">
        <w:rPr>
          <w:rFonts w:hint="eastAsia"/>
          <w:szCs w:val="32"/>
        </w:rPr>
        <w:t>8,000</w:t>
      </w:r>
      <w:r w:rsidRPr="000B0D94">
        <w:rPr>
          <w:rFonts w:hint="eastAsia"/>
          <w:szCs w:val="32"/>
        </w:rPr>
        <w:t>元，與</w:t>
      </w:r>
      <w:r w:rsidRPr="000B0D94">
        <w:rPr>
          <w:rFonts w:hint="eastAsia"/>
          <w:szCs w:val="32"/>
        </w:rPr>
        <w:t>103</w:t>
      </w:r>
      <w:r w:rsidRPr="000B0D94">
        <w:rPr>
          <w:rFonts w:hint="eastAsia"/>
          <w:szCs w:val="32"/>
        </w:rPr>
        <w:t>年度預算數同，收入來源為受理專利申請案收入</w:t>
      </w:r>
      <w:r w:rsidRPr="000B0D94">
        <w:rPr>
          <w:rFonts w:hint="eastAsia"/>
          <w:szCs w:val="32"/>
        </w:rPr>
        <w:t>11</w:t>
      </w:r>
      <w:r w:rsidRPr="000B0D94">
        <w:rPr>
          <w:rFonts w:hint="eastAsia"/>
          <w:szCs w:val="32"/>
        </w:rPr>
        <w:t>億</w:t>
      </w:r>
      <w:r w:rsidRPr="000B0D94">
        <w:rPr>
          <w:rFonts w:hint="eastAsia"/>
          <w:szCs w:val="32"/>
        </w:rPr>
        <w:t>3,628</w:t>
      </w:r>
      <w:r w:rsidRPr="000B0D94">
        <w:rPr>
          <w:rFonts w:hint="eastAsia"/>
          <w:szCs w:val="32"/>
        </w:rPr>
        <w:t>萬</w:t>
      </w:r>
      <w:r w:rsidRPr="000B0D94">
        <w:rPr>
          <w:rFonts w:hint="eastAsia"/>
          <w:szCs w:val="32"/>
        </w:rPr>
        <w:t>8,000</w:t>
      </w:r>
      <w:r w:rsidRPr="000B0D94">
        <w:rPr>
          <w:rFonts w:hint="eastAsia"/>
          <w:szCs w:val="32"/>
        </w:rPr>
        <w:t>元以及受理商標申請案收入</w:t>
      </w:r>
      <w:r w:rsidRPr="000B0D94">
        <w:rPr>
          <w:rFonts w:hint="eastAsia"/>
          <w:szCs w:val="32"/>
        </w:rPr>
        <w:t>4</w:t>
      </w:r>
      <w:r w:rsidRPr="000B0D94">
        <w:rPr>
          <w:rFonts w:hint="eastAsia"/>
          <w:szCs w:val="32"/>
        </w:rPr>
        <w:t>億</w:t>
      </w:r>
      <w:r w:rsidRPr="000B0D94">
        <w:rPr>
          <w:rFonts w:hint="eastAsia"/>
          <w:szCs w:val="32"/>
        </w:rPr>
        <w:t>6,596</w:t>
      </w:r>
      <w:r w:rsidRPr="000B0D94">
        <w:rPr>
          <w:rFonts w:hint="eastAsia"/>
          <w:szCs w:val="32"/>
        </w:rPr>
        <w:t>萬元；惟查該局「審查費」歲入科目近年來預算達成率偏低，已由</w:t>
      </w:r>
      <w:r w:rsidRPr="000B0D94">
        <w:rPr>
          <w:rFonts w:hint="eastAsia"/>
          <w:szCs w:val="32"/>
        </w:rPr>
        <w:t>99</w:t>
      </w:r>
      <w:r w:rsidRPr="000B0D94">
        <w:rPr>
          <w:rFonts w:hint="eastAsia"/>
          <w:szCs w:val="32"/>
        </w:rPr>
        <w:t>年度之</w:t>
      </w:r>
      <w:r w:rsidRPr="000B0D94">
        <w:rPr>
          <w:rFonts w:hint="eastAsia"/>
          <w:szCs w:val="32"/>
        </w:rPr>
        <w:t>92.5%</w:t>
      </w:r>
      <w:r w:rsidRPr="000B0D94">
        <w:rPr>
          <w:rFonts w:hint="eastAsia"/>
          <w:szCs w:val="32"/>
        </w:rPr>
        <w:t>降至</w:t>
      </w:r>
      <w:r w:rsidRPr="000B0D94">
        <w:rPr>
          <w:rFonts w:hint="eastAsia"/>
          <w:szCs w:val="32"/>
        </w:rPr>
        <w:t>102</w:t>
      </w:r>
      <w:r w:rsidRPr="000B0D94">
        <w:rPr>
          <w:rFonts w:hint="eastAsia"/>
          <w:szCs w:val="32"/>
        </w:rPr>
        <w:t>年度之</w:t>
      </w:r>
      <w:r w:rsidRPr="000B0D94">
        <w:rPr>
          <w:rFonts w:hint="eastAsia"/>
          <w:szCs w:val="32"/>
        </w:rPr>
        <w:t>84%</w:t>
      </w:r>
      <w:r w:rsidRPr="000B0D94">
        <w:rPr>
          <w:rFonts w:hint="eastAsia"/>
          <w:szCs w:val="32"/>
        </w:rPr>
        <w:t>，呈現逐年下滑趨勢，另查專利及商標申請案件</w:t>
      </w:r>
      <w:r w:rsidRPr="000B0D94">
        <w:rPr>
          <w:rFonts w:hint="eastAsia"/>
          <w:szCs w:val="32"/>
        </w:rPr>
        <w:t>99</w:t>
      </w:r>
      <w:r w:rsidRPr="000B0D94">
        <w:rPr>
          <w:rFonts w:hint="eastAsia"/>
          <w:szCs w:val="32"/>
        </w:rPr>
        <w:t>年至</w:t>
      </w:r>
      <w:r w:rsidRPr="000B0D94">
        <w:rPr>
          <w:rFonts w:hint="eastAsia"/>
          <w:szCs w:val="32"/>
        </w:rPr>
        <w:t>102</w:t>
      </w:r>
      <w:r w:rsidRPr="000B0D94">
        <w:rPr>
          <w:rFonts w:hint="eastAsia"/>
          <w:szCs w:val="32"/>
        </w:rPr>
        <w:t>年變化情形，於</w:t>
      </w:r>
      <w:r w:rsidRPr="000B0D94">
        <w:rPr>
          <w:rFonts w:hint="eastAsia"/>
          <w:szCs w:val="32"/>
        </w:rPr>
        <w:t>102</w:t>
      </w:r>
      <w:r w:rsidRPr="000B0D94">
        <w:rPr>
          <w:rFonts w:hint="eastAsia"/>
          <w:szCs w:val="32"/>
        </w:rPr>
        <w:t>年前尚有微幅成長，</w:t>
      </w:r>
      <w:r w:rsidRPr="000B0D94">
        <w:rPr>
          <w:rFonts w:hint="eastAsia"/>
          <w:szCs w:val="32"/>
        </w:rPr>
        <w:t>102</w:t>
      </w:r>
      <w:r w:rsidRPr="000B0D94">
        <w:rPr>
          <w:rFonts w:hint="eastAsia"/>
          <w:szCs w:val="32"/>
        </w:rPr>
        <w:t>年度卻開始呈現負成長，恐與審查期間過長導致不利產業研發成果運用有關，爰請經濟部智慧財產局應再積極提升專利審查能量，勉力縮短審結期間於</w:t>
      </w:r>
      <w:r w:rsidRPr="000B0D94">
        <w:rPr>
          <w:rFonts w:hint="eastAsia"/>
          <w:szCs w:val="32"/>
        </w:rPr>
        <w:t>24</w:t>
      </w:r>
      <w:r w:rsidRPr="000B0D94">
        <w:rPr>
          <w:rFonts w:hint="eastAsia"/>
          <w:szCs w:val="32"/>
        </w:rPr>
        <w:t>個月內審結，其專利檢索中心建置並應提供各專利登記及運用資訊諮詢平台，以有效促進國內新興產業專利布局與研發競爭力。</w:t>
      </w:r>
    </w:p>
    <w:p w:rsidR="005E6033" w:rsidRPr="000B0D94" w:rsidRDefault="005E6033"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提案人：蘇震清　黃偉哲　陳怡潔</w:t>
      </w:r>
    </w:p>
    <w:p w:rsidR="005E6033" w:rsidRPr="000B0D94" w:rsidRDefault="005E6033"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 xml:space="preserve">連署人：陳明文　</w:t>
      </w:r>
    </w:p>
    <w:p w:rsidR="00CE53AA" w:rsidRPr="000B0D94" w:rsidRDefault="00CE53AA"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005E6033" w:rsidRPr="000B0D94">
        <w:rPr>
          <w:rFonts w:hint="eastAsia"/>
          <w:szCs w:val="32"/>
        </w:rPr>
        <w:t>二</w:t>
      </w:r>
      <w:r w:rsidRPr="000B0D94">
        <w:rPr>
          <w:szCs w:val="32"/>
        </w:rPr>
        <w:t>)</w:t>
      </w:r>
      <w:r w:rsidRPr="000B0D94">
        <w:rPr>
          <w:rFonts w:hint="eastAsia"/>
          <w:szCs w:val="32"/>
        </w:rPr>
        <w:t>經濟部智慧財產局之智慧財產權科技發展計畫下之「強化專利資訊檢索及運用」自</w:t>
      </w:r>
      <w:r w:rsidRPr="000B0D94">
        <w:rPr>
          <w:rFonts w:hint="eastAsia"/>
          <w:szCs w:val="32"/>
        </w:rPr>
        <w:t>99</w:t>
      </w:r>
      <w:r w:rsidRPr="000B0D94">
        <w:rPr>
          <w:rFonts w:hint="eastAsia"/>
          <w:szCs w:val="32"/>
        </w:rPr>
        <w:t>年起迄今已推行近</w:t>
      </w:r>
      <w:r w:rsidRPr="000B0D94">
        <w:rPr>
          <w:rFonts w:hint="eastAsia"/>
          <w:szCs w:val="32"/>
        </w:rPr>
        <w:t>5</w:t>
      </w:r>
      <w:r w:rsidRPr="000B0D94">
        <w:rPr>
          <w:rFonts w:hint="eastAsia"/>
          <w:szCs w:val="32"/>
        </w:rPr>
        <w:t>年，其中專利檢索資料庫僅開放國內專利資料予業界進行檢索，國外專利資料庫部分僅供內部人員檢索；雖經濟部智慧財產局預計於</w:t>
      </w:r>
      <w:r w:rsidRPr="000B0D94">
        <w:rPr>
          <w:rFonts w:hint="eastAsia"/>
          <w:szCs w:val="32"/>
        </w:rPr>
        <w:t>105</w:t>
      </w:r>
      <w:r w:rsidRPr="000B0D94">
        <w:rPr>
          <w:rFonts w:hint="eastAsia"/>
          <w:szCs w:val="32"/>
        </w:rPr>
        <w:t>年開放國外專利資料庫，惟「強化專利資訊檢索及運用」於</w:t>
      </w:r>
      <w:r w:rsidRPr="000B0D94">
        <w:rPr>
          <w:rFonts w:hint="eastAsia"/>
          <w:szCs w:val="32"/>
        </w:rPr>
        <w:t>104</w:t>
      </w:r>
      <w:r w:rsidRPr="000B0D94">
        <w:rPr>
          <w:rFonts w:hint="eastAsia"/>
          <w:szCs w:val="32"/>
        </w:rPr>
        <w:t>年度編列預算</w:t>
      </w:r>
      <w:r w:rsidRPr="000B0D94">
        <w:rPr>
          <w:rFonts w:hint="eastAsia"/>
          <w:szCs w:val="32"/>
        </w:rPr>
        <w:t>5,695</w:t>
      </w:r>
      <w:r w:rsidRPr="000B0D94">
        <w:rPr>
          <w:rFonts w:hint="eastAsia"/>
          <w:szCs w:val="32"/>
        </w:rPr>
        <w:t>萬</w:t>
      </w:r>
      <w:r w:rsidRPr="000B0D94">
        <w:rPr>
          <w:rFonts w:hint="eastAsia"/>
          <w:szCs w:val="32"/>
        </w:rPr>
        <w:t>9,000</w:t>
      </w:r>
      <w:r w:rsidRPr="000B0D94">
        <w:rPr>
          <w:rFonts w:hint="eastAsia"/>
          <w:szCs w:val="32"/>
        </w:rPr>
        <w:t>元，較</w:t>
      </w:r>
      <w:r w:rsidRPr="000B0D94">
        <w:rPr>
          <w:rFonts w:hint="eastAsia"/>
          <w:szCs w:val="32"/>
        </w:rPr>
        <w:t>103</w:t>
      </w:r>
      <w:r w:rsidRPr="000B0D94">
        <w:rPr>
          <w:rFonts w:hint="eastAsia"/>
          <w:szCs w:val="32"/>
        </w:rPr>
        <w:t>年度增列</w:t>
      </w:r>
      <w:r w:rsidRPr="000B0D94">
        <w:rPr>
          <w:rFonts w:hint="eastAsia"/>
          <w:szCs w:val="32"/>
        </w:rPr>
        <w:t>613</w:t>
      </w:r>
      <w:r w:rsidRPr="000B0D94">
        <w:rPr>
          <w:rFonts w:hint="eastAsia"/>
          <w:szCs w:val="32"/>
        </w:rPr>
        <w:t>萬</w:t>
      </w:r>
      <w:r w:rsidRPr="000B0D94">
        <w:rPr>
          <w:rFonts w:hint="eastAsia"/>
          <w:szCs w:val="32"/>
        </w:rPr>
        <w:t>5,000</w:t>
      </w:r>
      <w:r w:rsidRPr="000B0D94">
        <w:rPr>
          <w:rFonts w:hint="eastAsia"/>
          <w:szCs w:val="32"/>
        </w:rPr>
        <w:t>元，為能有效縮短研發時間、節省研發經費、提升產業國際競爭力，爰要求經濟部智慧財產局應縮短國外專利檢索資料庫開放時間，爭取於</w:t>
      </w:r>
      <w:r w:rsidRPr="000B0D94">
        <w:rPr>
          <w:rFonts w:hint="eastAsia"/>
          <w:szCs w:val="32"/>
        </w:rPr>
        <w:t>104</w:t>
      </w:r>
      <w:r w:rsidRPr="000B0D94">
        <w:rPr>
          <w:rFonts w:hint="eastAsia"/>
          <w:szCs w:val="32"/>
        </w:rPr>
        <w:t>年度開放予業界使用。</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提案人：王惠美　黃偉哲　楊瓊瓔　陳怡潔</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連署人：黃昭順　李慶華　廖國棟</w:t>
      </w:r>
    </w:p>
    <w:p w:rsidR="00CE53AA" w:rsidRPr="000B0D94" w:rsidRDefault="00CE53AA"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005E6033" w:rsidRPr="000B0D94">
        <w:rPr>
          <w:rFonts w:hint="eastAsia"/>
          <w:szCs w:val="32"/>
        </w:rPr>
        <w:t>三</w:t>
      </w:r>
      <w:r w:rsidRPr="000B0D94">
        <w:rPr>
          <w:szCs w:val="32"/>
        </w:rPr>
        <w:t>)</w:t>
      </w:r>
      <w:r w:rsidRPr="000B0D94">
        <w:rPr>
          <w:rFonts w:hint="eastAsia"/>
          <w:szCs w:val="32"/>
        </w:rPr>
        <w:t>經濟部智慧財產局</w:t>
      </w:r>
      <w:r w:rsidRPr="000B0D94">
        <w:rPr>
          <w:rFonts w:hint="eastAsia"/>
          <w:szCs w:val="32"/>
        </w:rPr>
        <w:t>104</w:t>
      </w:r>
      <w:r w:rsidRPr="000B0D94">
        <w:rPr>
          <w:rFonts w:hint="eastAsia"/>
          <w:szCs w:val="32"/>
        </w:rPr>
        <w:t>年度執行清理專利積案計畫編列預算</w:t>
      </w:r>
      <w:r w:rsidRPr="000B0D94">
        <w:rPr>
          <w:rFonts w:hint="eastAsia"/>
          <w:szCs w:val="32"/>
        </w:rPr>
        <w:t>5,640</w:t>
      </w:r>
      <w:r w:rsidRPr="000B0D94">
        <w:rPr>
          <w:rFonts w:hint="eastAsia"/>
          <w:szCs w:val="32"/>
        </w:rPr>
        <w:t>萬</w:t>
      </w:r>
      <w:r w:rsidRPr="000B0D94">
        <w:rPr>
          <w:rFonts w:hint="eastAsia"/>
          <w:szCs w:val="32"/>
        </w:rPr>
        <w:t>6,000</w:t>
      </w:r>
      <w:r w:rsidRPr="000B0D94">
        <w:rPr>
          <w:rFonts w:hint="eastAsia"/>
          <w:szCs w:val="32"/>
        </w:rPr>
        <w:t>元，惟為加速清理專利積案，行政院於</w:t>
      </w:r>
      <w:r w:rsidRPr="000B0D94">
        <w:rPr>
          <w:rFonts w:hint="eastAsia"/>
          <w:szCs w:val="32"/>
        </w:rPr>
        <w:t>99</w:t>
      </w:r>
      <w:r w:rsidRPr="000B0D94">
        <w:rPr>
          <w:rFonts w:hint="eastAsia"/>
          <w:szCs w:val="32"/>
        </w:rPr>
        <w:t>年</w:t>
      </w:r>
      <w:r w:rsidRPr="000B0D94">
        <w:rPr>
          <w:rFonts w:hint="eastAsia"/>
          <w:szCs w:val="32"/>
        </w:rPr>
        <w:t>6</w:t>
      </w:r>
      <w:r w:rsidRPr="000B0D94">
        <w:rPr>
          <w:rFonts w:hint="eastAsia"/>
          <w:szCs w:val="32"/>
        </w:rPr>
        <w:t>月核定「經濟部智慧財產局清理專利積案計畫」，執行期間為</w:t>
      </w:r>
      <w:r w:rsidRPr="000B0D94">
        <w:rPr>
          <w:rFonts w:hint="eastAsia"/>
          <w:szCs w:val="32"/>
        </w:rPr>
        <w:t>99</w:t>
      </w:r>
      <w:r w:rsidRPr="000B0D94">
        <w:rPr>
          <w:rFonts w:hint="eastAsia"/>
          <w:szCs w:val="32"/>
        </w:rPr>
        <w:t>年度至</w:t>
      </w:r>
      <w:r w:rsidRPr="000B0D94">
        <w:rPr>
          <w:rFonts w:hint="eastAsia"/>
          <w:szCs w:val="32"/>
        </w:rPr>
        <w:t>104</w:t>
      </w:r>
      <w:r w:rsidRPr="000B0D94">
        <w:rPr>
          <w:rFonts w:hint="eastAsia"/>
          <w:szCs w:val="32"/>
        </w:rPr>
        <w:t>年度，總經費</w:t>
      </w:r>
      <w:r w:rsidRPr="000B0D94">
        <w:rPr>
          <w:rFonts w:hint="eastAsia"/>
          <w:szCs w:val="32"/>
        </w:rPr>
        <w:t>12</w:t>
      </w:r>
      <w:r w:rsidRPr="000B0D94">
        <w:rPr>
          <w:rFonts w:hint="eastAsia"/>
          <w:szCs w:val="32"/>
        </w:rPr>
        <w:t>億</w:t>
      </w:r>
      <w:r w:rsidRPr="000B0D94">
        <w:rPr>
          <w:rFonts w:hint="eastAsia"/>
          <w:szCs w:val="32"/>
        </w:rPr>
        <w:t>9,552</w:t>
      </w:r>
      <w:r w:rsidRPr="000B0D94">
        <w:rPr>
          <w:rFonts w:hint="eastAsia"/>
          <w:szCs w:val="32"/>
        </w:rPr>
        <w:t>萬</w:t>
      </w:r>
      <w:r w:rsidRPr="000B0D94">
        <w:rPr>
          <w:rFonts w:hint="eastAsia"/>
          <w:szCs w:val="32"/>
        </w:rPr>
        <w:t>2,000</w:t>
      </w:r>
      <w:r w:rsidRPr="000B0D94">
        <w:rPr>
          <w:rFonts w:hint="eastAsia"/>
          <w:szCs w:val="32"/>
        </w:rPr>
        <w:t>元，執行迄今已逾</w:t>
      </w:r>
      <w:r w:rsidRPr="000B0D94">
        <w:rPr>
          <w:rFonts w:hint="eastAsia"/>
          <w:szCs w:val="32"/>
        </w:rPr>
        <w:t>4</w:t>
      </w:r>
      <w:r w:rsidRPr="000B0D94">
        <w:rPr>
          <w:rFonts w:hint="eastAsia"/>
          <w:szCs w:val="32"/>
        </w:rPr>
        <w:t>年，參據歷年專利待辦案件統計表，截至</w:t>
      </w:r>
      <w:r w:rsidRPr="000B0D94">
        <w:rPr>
          <w:rFonts w:hint="eastAsia"/>
          <w:szCs w:val="32"/>
        </w:rPr>
        <w:t>102</w:t>
      </w:r>
      <w:r w:rsidRPr="000B0D94">
        <w:rPr>
          <w:rFonts w:hint="eastAsia"/>
          <w:szCs w:val="32"/>
        </w:rPr>
        <w:t>年底止，累積專利待辦案件計</w:t>
      </w:r>
      <w:r w:rsidRPr="000B0D94">
        <w:rPr>
          <w:rFonts w:hint="eastAsia"/>
          <w:szCs w:val="32"/>
        </w:rPr>
        <w:t>15</w:t>
      </w:r>
      <w:r w:rsidRPr="000B0D94">
        <w:rPr>
          <w:rFonts w:hint="eastAsia"/>
          <w:szCs w:val="32"/>
        </w:rPr>
        <w:t>萬</w:t>
      </w:r>
      <w:r w:rsidRPr="000B0D94">
        <w:rPr>
          <w:rFonts w:hint="eastAsia"/>
          <w:szCs w:val="32"/>
        </w:rPr>
        <w:t>2,344</w:t>
      </w:r>
      <w:r w:rsidRPr="000B0D94">
        <w:rPr>
          <w:rFonts w:hint="eastAsia"/>
          <w:szCs w:val="32"/>
        </w:rPr>
        <w:t>件，較</w:t>
      </w:r>
      <w:r w:rsidRPr="000B0D94">
        <w:rPr>
          <w:rFonts w:hint="eastAsia"/>
          <w:szCs w:val="32"/>
        </w:rPr>
        <w:t>101</w:t>
      </w:r>
      <w:r w:rsidRPr="000B0D94">
        <w:rPr>
          <w:rFonts w:hint="eastAsia"/>
          <w:szCs w:val="32"/>
        </w:rPr>
        <w:t>年減少</w:t>
      </w:r>
      <w:r w:rsidRPr="000B0D94">
        <w:rPr>
          <w:rFonts w:hint="eastAsia"/>
          <w:szCs w:val="32"/>
        </w:rPr>
        <w:t>13.28%</w:t>
      </w:r>
      <w:r w:rsidRPr="000B0D94">
        <w:rPr>
          <w:rFonts w:hint="eastAsia"/>
          <w:szCs w:val="32"/>
        </w:rPr>
        <w:t>，平均審結期間為</w:t>
      </w:r>
      <w:r w:rsidRPr="000B0D94">
        <w:rPr>
          <w:rFonts w:hint="eastAsia"/>
          <w:szCs w:val="32"/>
        </w:rPr>
        <w:t>41.33</w:t>
      </w:r>
      <w:r w:rsidRPr="000B0D94">
        <w:rPr>
          <w:rFonts w:hint="eastAsia"/>
          <w:szCs w:val="32"/>
        </w:rPr>
        <w:t>個月，積案仍十分龐鉅，爰要求經濟部智慧財產局應再加強清理積案，俾早日達成</w:t>
      </w:r>
      <w:r w:rsidRPr="000B0D94">
        <w:rPr>
          <w:rFonts w:hint="eastAsia"/>
          <w:szCs w:val="32"/>
        </w:rPr>
        <w:t>105</w:t>
      </w:r>
      <w:r w:rsidRPr="000B0D94">
        <w:rPr>
          <w:rFonts w:hint="eastAsia"/>
          <w:szCs w:val="32"/>
        </w:rPr>
        <w:t>年底發明專利待辦案件降為約</w:t>
      </w:r>
      <w:r w:rsidRPr="000B0D94">
        <w:rPr>
          <w:rFonts w:hint="eastAsia"/>
          <w:szCs w:val="32"/>
        </w:rPr>
        <w:t>7</w:t>
      </w:r>
      <w:r w:rsidRPr="000B0D94">
        <w:rPr>
          <w:rFonts w:hint="eastAsia"/>
          <w:szCs w:val="32"/>
        </w:rPr>
        <w:t>萬件，平均審結期間縮短為約</w:t>
      </w:r>
      <w:r w:rsidRPr="000B0D94">
        <w:rPr>
          <w:rFonts w:hint="eastAsia"/>
          <w:szCs w:val="32"/>
        </w:rPr>
        <w:t>22</w:t>
      </w:r>
      <w:r w:rsidRPr="000B0D94">
        <w:rPr>
          <w:rFonts w:hint="eastAsia"/>
          <w:szCs w:val="32"/>
        </w:rPr>
        <w:t>個月之預期目標。</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提案人：王惠美　丁守中　楊瓊瓔　陳怡潔</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連署人：黃昭順　李慶華　黃偉哲</w:t>
      </w:r>
      <w:r w:rsidR="00DA4B5C" w:rsidRPr="000B0D94">
        <w:rPr>
          <w:rFonts w:hint="eastAsia"/>
          <w:color w:val="auto"/>
        </w:rPr>
        <w:t xml:space="preserve">　廖國棟</w:t>
      </w:r>
    </w:p>
    <w:p w:rsidR="00CE53AA" w:rsidRPr="000B0D94" w:rsidRDefault="00CE53AA"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005E6033" w:rsidRPr="000B0D94">
        <w:rPr>
          <w:rFonts w:hint="eastAsia"/>
          <w:szCs w:val="32"/>
        </w:rPr>
        <w:t>四</w:t>
      </w:r>
      <w:r w:rsidRPr="000B0D94">
        <w:rPr>
          <w:szCs w:val="32"/>
        </w:rPr>
        <w:t>)</w:t>
      </w:r>
      <w:r w:rsidRPr="000B0D94">
        <w:rPr>
          <w:rFonts w:hint="eastAsia"/>
          <w:szCs w:val="32"/>
        </w:rPr>
        <w:t>智慧財產創造價值已成為國際商戰焦點，各國亦運用其智慧財產權或技術移轉，強化研究發展成果價值與運用，為此，要求經濟部智慧財產局加強國內產業政策分析，建構國內產業專利網，以活化專利保護與運用，並於</w:t>
      </w:r>
      <w:r w:rsidRPr="000B0D94">
        <w:rPr>
          <w:rFonts w:hint="eastAsia"/>
          <w:szCs w:val="32"/>
        </w:rPr>
        <w:t>1</w:t>
      </w:r>
      <w:r w:rsidRPr="000B0D94">
        <w:rPr>
          <w:rFonts w:hint="eastAsia"/>
          <w:szCs w:val="32"/>
        </w:rPr>
        <w:t>個月內提出專案檢討報告送立法院經濟委員會。</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 xml:space="preserve">提案人：黃偉哲　楊瓊瓔　陳怡潔　</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連署人：蘇震清　葉津鈴　廖國棟　黃昭順　王惠美</w:t>
      </w:r>
    </w:p>
    <w:p w:rsidR="00CE53AA" w:rsidRPr="000B0D94" w:rsidRDefault="00CE53AA"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005E6033" w:rsidRPr="000B0D94">
        <w:rPr>
          <w:rFonts w:hint="eastAsia"/>
          <w:szCs w:val="32"/>
        </w:rPr>
        <w:t>五</w:t>
      </w:r>
      <w:r w:rsidRPr="000B0D94">
        <w:rPr>
          <w:szCs w:val="32"/>
        </w:rPr>
        <w:t>)</w:t>
      </w:r>
      <w:r w:rsidRPr="000B0D94">
        <w:rPr>
          <w:rFonts w:hint="eastAsia"/>
          <w:szCs w:val="32"/>
        </w:rPr>
        <w:t>檢視經濟部智慧財產局「清理專利積案計畫」，迄</w:t>
      </w:r>
      <w:r w:rsidRPr="000B0D94">
        <w:rPr>
          <w:rFonts w:hint="eastAsia"/>
          <w:szCs w:val="32"/>
        </w:rPr>
        <w:t>102</w:t>
      </w:r>
      <w:r w:rsidRPr="000B0D94">
        <w:rPr>
          <w:rFonts w:hint="eastAsia"/>
          <w:szCs w:val="32"/>
        </w:rPr>
        <w:t>年底止，累積待辦專利積案仍逾</w:t>
      </w:r>
      <w:r w:rsidRPr="000B0D94">
        <w:rPr>
          <w:rFonts w:hint="eastAsia"/>
          <w:szCs w:val="32"/>
        </w:rPr>
        <w:t>15</w:t>
      </w:r>
      <w:r w:rsidRPr="000B0D94">
        <w:rPr>
          <w:rFonts w:hint="eastAsia"/>
          <w:szCs w:val="32"/>
        </w:rPr>
        <w:t>萬件，其中</w:t>
      </w:r>
      <w:r w:rsidRPr="000B0D94">
        <w:rPr>
          <w:rFonts w:hint="eastAsia"/>
          <w:szCs w:val="32"/>
        </w:rPr>
        <w:t>12</w:t>
      </w:r>
      <w:r w:rsidRPr="000B0D94">
        <w:rPr>
          <w:rFonts w:hint="eastAsia"/>
          <w:szCs w:val="32"/>
        </w:rPr>
        <w:t>萬餘件為新申請發明專利，距離</w:t>
      </w:r>
      <w:r w:rsidRPr="000B0D94">
        <w:rPr>
          <w:rFonts w:hint="eastAsia"/>
          <w:szCs w:val="32"/>
        </w:rPr>
        <w:t>105</w:t>
      </w:r>
      <w:r w:rsidRPr="000B0D94">
        <w:rPr>
          <w:rFonts w:hint="eastAsia"/>
          <w:szCs w:val="32"/>
        </w:rPr>
        <w:t>年底</w:t>
      </w:r>
      <w:r w:rsidRPr="000B0D94">
        <w:rPr>
          <w:rFonts w:hint="eastAsia"/>
          <w:szCs w:val="32"/>
        </w:rPr>
        <w:t>7</w:t>
      </w:r>
      <w:r w:rsidRPr="000B0D94">
        <w:rPr>
          <w:rFonts w:hint="eastAsia"/>
          <w:szCs w:val="32"/>
        </w:rPr>
        <w:t>萬件目標相去甚遠，為此，要求經濟部智慧財產局加強清理積案，並於</w:t>
      </w:r>
      <w:r w:rsidRPr="000B0D94">
        <w:rPr>
          <w:rFonts w:hint="eastAsia"/>
          <w:szCs w:val="32"/>
        </w:rPr>
        <w:t>1</w:t>
      </w:r>
      <w:r w:rsidRPr="000B0D94">
        <w:rPr>
          <w:rFonts w:hint="eastAsia"/>
          <w:szCs w:val="32"/>
        </w:rPr>
        <w:t>個月內提出專案檢討報告送立法院經濟委員會。</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 xml:space="preserve">提案人：黃偉哲　楊瓊瓔　陳怡潔　</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連署人：蘇震清　葉津鈴　廖國棟　黃昭順　王惠美</w:t>
      </w:r>
    </w:p>
    <w:p w:rsidR="00CE53AA" w:rsidRPr="000B0D94" w:rsidRDefault="00CE53AA"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005E6033" w:rsidRPr="000B0D94">
        <w:rPr>
          <w:rFonts w:hint="eastAsia"/>
          <w:szCs w:val="32"/>
        </w:rPr>
        <w:t>六</w:t>
      </w:r>
      <w:r w:rsidRPr="000B0D94">
        <w:rPr>
          <w:szCs w:val="32"/>
        </w:rPr>
        <w:t>)</w:t>
      </w:r>
      <w:r w:rsidRPr="000B0D94">
        <w:rPr>
          <w:rFonts w:hint="eastAsia"/>
          <w:szCs w:val="32"/>
        </w:rPr>
        <w:t>經濟部智慧財產局辦理各項專利與商標行政處分業務，惟近年訴願案遭決議撤銷件數攀升，由</w:t>
      </w:r>
      <w:r w:rsidRPr="000B0D94">
        <w:rPr>
          <w:rFonts w:hint="eastAsia"/>
          <w:szCs w:val="32"/>
        </w:rPr>
        <w:t>100</w:t>
      </w:r>
      <w:r w:rsidRPr="000B0D94">
        <w:rPr>
          <w:rFonts w:hint="eastAsia"/>
          <w:szCs w:val="32"/>
        </w:rPr>
        <w:t>年</w:t>
      </w:r>
      <w:r w:rsidRPr="000B0D94">
        <w:rPr>
          <w:rFonts w:hint="eastAsia"/>
          <w:szCs w:val="32"/>
        </w:rPr>
        <w:t>28</w:t>
      </w:r>
      <w:r w:rsidRPr="000B0D94">
        <w:rPr>
          <w:rFonts w:hint="eastAsia"/>
          <w:szCs w:val="32"/>
        </w:rPr>
        <w:t>件增至</w:t>
      </w:r>
      <w:r w:rsidRPr="000B0D94">
        <w:rPr>
          <w:rFonts w:hint="eastAsia"/>
          <w:szCs w:val="32"/>
        </w:rPr>
        <w:t>102</w:t>
      </w:r>
      <w:r w:rsidRPr="000B0D94">
        <w:rPr>
          <w:rFonts w:hint="eastAsia"/>
          <w:szCs w:val="32"/>
        </w:rPr>
        <w:t>年度</w:t>
      </w:r>
      <w:r w:rsidRPr="000B0D94">
        <w:rPr>
          <w:rFonts w:hint="eastAsia"/>
          <w:szCs w:val="32"/>
        </w:rPr>
        <w:t>39</w:t>
      </w:r>
      <w:r w:rsidRPr="000B0D94">
        <w:rPr>
          <w:rFonts w:hint="eastAsia"/>
          <w:szCs w:val="32"/>
        </w:rPr>
        <w:t>件，顯見該局辦理相關業務品質有待提升，為此，要求經濟部智慧財產局提升各項專利與商標行政處分業務品質，並於</w:t>
      </w:r>
      <w:r w:rsidRPr="000B0D94">
        <w:rPr>
          <w:rFonts w:hint="eastAsia"/>
          <w:szCs w:val="32"/>
        </w:rPr>
        <w:t>1</w:t>
      </w:r>
      <w:r w:rsidRPr="000B0D94">
        <w:rPr>
          <w:rFonts w:hint="eastAsia"/>
          <w:szCs w:val="32"/>
        </w:rPr>
        <w:t>個月內提出專案檢討報告送立法院經濟委員會。</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提案人：黃偉哲　葉津鈴　陳怡潔　楊瓊瓔</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連署人：蘇震清　廖國棟　黃昭順　王惠美</w:t>
      </w:r>
    </w:p>
    <w:p w:rsidR="005E6033" w:rsidRPr="000B0D94" w:rsidRDefault="005E6033"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七</w:t>
      </w:r>
      <w:r w:rsidRPr="000B0D94">
        <w:rPr>
          <w:szCs w:val="32"/>
        </w:rPr>
        <w:t>)</w:t>
      </w:r>
      <w:r w:rsidRPr="000B0D94">
        <w:rPr>
          <w:rFonts w:hint="eastAsia"/>
          <w:szCs w:val="32"/>
        </w:rPr>
        <w:t>經濟部智慧財產局</w:t>
      </w:r>
      <w:r w:rsidRPr="000B0D94">
        <w:rPr>
          <w:rFonts w:ascii="標楷體" w:hAnsi="標楷體" w:hint="eastAsia"/>
          <w:szCs w:val="32"/>
        </w:rPr>
        <w:t>「</w:t>
      </w:r>
      <w:r w:rsidRPr="000B0D94">
        <w:rPr>
          <w:rFonts w:hint="eastAsia"/>
          <w:szCs w:val="32"/>
        </w:rPr>
        <w:t>審查費</w:t>
      </w:r>
      <w:r w:rsidRPr="000B0D94">
        <w:rPr>
          <w:rFonts w:ascii="標楷體" w:hAnsi="標楷體" w:hint="eastAsia"/>
          <w:szCs w:val="32"/>
        </w:rPr>
        <w:t>」</w:t>
      </w:r>
      <w:r w:rsidRPr="000B0D94">
        <w:rPr>
          <w:rFonts w:hint="eastAsia"/>
          <w:szCs w:val="32"/>
        </w:rPr>
        <w:t>收入預算由</w:t>
      </w:r>
      <w:r w:rsidRPr="000B0D94">
        <w:rPr>
          <w:rFonts w:hint="eastAsia"/>
          <w:szCs w:val="32"/>
        </w:rPr>
        <w:t>99</w:t>
      </w:r>
      <w:r w:rsidRPr="000B0D94">
        <w:rPr>
          <w:rFonts w:hint="eastAsia"/>
          <w:szCs w:val="32"/>
        </w:rPr>
        <w:t>年度</w:t>
      </w:r>
      <w:r w:rsidRPr="000B0D94">
        <w:rPr>
          <w:rFonts w:hint="eastAsia"/>
          <w:szCs w:val="32"/>
        </w:rPr>
        <w:t>12</w:t>
      </w:r>
      <w:r w:rsidRPr="000B0D94">
        <w:rPr>
          <w:rFonts w:hint="eastAsia"/>
          <w:szCs w:val="32"/>
        </w:rPr>
        <w:t>億</w:t>
      </w:r>
      <w:r w:rsidRPr="000B0D94">
        <w:rPr>
          <w:rFonts w:hint="eastAsia"/>
          <w:szCs w:val="32"/>
        </w:rPr>
        <w:t>4,614</w:t>
      </w:r>
      <w:r w:rsidRPr="000B0D94">
        <w:rPr>
          <w:rFonts w:hint="eastAsia"/>
          <w:szCs w:val="32"/>
        </w:rPr>
        <w:t>萬</w:t>
      </w:r>
      <w:r w:rsidRPr="000B0D94">
        <w:rPr>
          <w:rFonts w:hint="eastAsia"/>
          <w:szCs w:val="32"/>
        </w:rPr>
        <w:t>7,000</w:t>
      </w:r>
      <w:r w:rsidRPr="000B0D94">
        <w:rPr>
          <w:rFonts w:hint="eastAsia"/>
          <w:szCs w:val="32"/>
        </w:rPr>
        <w:t>元增至</w:t>
      </w:r>
      <w:r w:rsidRPr="000B0D94">
        <w:rPr>
          <w:rFonts w:hint="eastAsia"/>
          <w:szCs w:val="32"/>
        </w:rPr>
        <w:t>102</w:t>
      </w:r>
      <w:r w:rsidRPr="000B0D94">
        <w:rPr>
          <w:rFonts w:hint="eastAsia"/>
          <w:szCs w:val="32"/>
        </w:rPr>
        <w:t>年度</w:t>
      </w:r>
      <w:r w:rsidRPr="000B0D94">
        <w:rPr>
          <w:rFonts w:hint="eastAsia"/>
          <w:szCs w:val="32"/>
        </w:rPr>
        <w:t>15</w:t>
      </w:r>
      <w:r w:rsidRPr="000B0D94">
        <w:rPr>
          <w:rFonts w:hint="eastAsia"/>
          <w:szCs w:val="32"/>
        </w:rPr>
        <w:t>億</w:t>
      </w:r>
      <w:r w:rsidRPr="000B0D94">
        <w:rPr>
          <w:rFonts w:hint="eastAsia"/>
          <w:szCs w:val="32"/>
        </w:rPr>
        <w:t>6,750</w:t>
      </w:r>
      <w:r w:rsidRPr="000B0D94">
        <w:rPr>
          <w:rFonts w:hint="eastAsia"/>
          <w:szCs w:val="32"/>
        </w:rPr>
        <w:t>萬</w:t>
      </w:r>
      <w:r w:rsidRPr="000B0D94">
        <w:rPr>
          <w:rFonts w:hint="eastAsia"/>
          <w:szCs w:val="32"/>
        </w:rPr>
        <w:t>7,000</w:t>
      </w:r>
      <w:r w:rsidRPr="000B0D94">
        <w:rPr>
          <w:rFonts w:hint="eastAsia"/>
          <w:szCs w:val="32"/>
        </w:rPr>
        <w:t>元，增幅</w:t>
      </w:r>
      <w:r w:rsidRPr="000B0D94">
        <w:rPr>
          <w:rFonts w:hint="eastAsia"/>
          <w:szCs w:val="32"/>
        </w:rPr>
        <w:t>25.79%</w:t>
      </w:r>
      <w:r w:rsidRPr="000B0D94">
        <w:rPr>
          <w:rFonts w:hint="eastAsia"/>
          <w:szCs w:val="32"/>
        </w:rPr>
        <w:t>，然檢視相同年度專利及商標申請案件變化，成長幅度有限，以致各年度預算達成率逐年下滑，為此，要求經濟部智慧財產局提升專利與商標申請效率，並於</w:t>
      </w:r>
      <w:r w:rsidRPr="000B0D94">
        <w:rPr>
          <w:rFonts w:hint="eastAsia"/>
          <w:szCs w:val="32"/>
        </w:rPr>
        <w:t>1</w:t>
      </w:r>
      <w:r w:rsidRPr="000B0D94">
        <w:rPr>
          <w:rFonts w:hint="eastAsia"/>
          <w:szCs w:val="32"/>
        </w:rPr>
        <w:t>個月內提出專案檢討報告送立法院經濟委員會。</w:t>
      </w:r>
    </w:p>
    <w:p w:rsidR="005E6033" w:rsidRPr="000B0D94" w:rsidRDefault="005E6033"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 xml:space="preserve">提案人：黃偉哲　楊瓊瓔　陳怡潔　</w:t>
      </w:r>
    </w:p>
    <w:p w:rsidR="005E6033" w:rsidRPr="000B0D94" w:rsidRDefault="005E6033"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連署人：蘇震清　葉津鈴　廖國棟　王惠美</w:t>
      </w:r>
    </w:p>
    <w:p w:rsidR="00CE53AA" w:rsidRPr="000B0D94" w:rsidRDefault="00CE53AA" w:rsidP="00875683">
      <w:pPr>
        <w:kinsoku w:val="0"/>
        <w:overflowPunct w:val="0"/>
        <w:autoSpaceDE w:val="0"/>
        <w:autoSpaceDN w:val="0"/>
        <w:adjustRightInd w:val="0"/>
        <w:snapToGrid w:val="0"/>
        <w:spacing w:line="520" w:lineRule="exact"/>
        <w:ind w:leftChars="99" w:left="1509" w:hangingChars="355" w:hanging="1180"/>
        <w:jc w:val="both"/>
        <w:rPr>
          <w:szCs w:val="32"/>
        </w:rPr>
      </w:pPr>
      <w:r w:rsidRPr="000B0D94">
        <w:rPr>
          <w:rFonts w:hint="eastAsia"/>
          <w:szCs w:val="32"/>
        </w:rPr>
        <w:t>第</w:t>
      </w:r>
      <w:r w:rsidRPr="000B0D94">
        <w:rPr>
          <w:rFonts w:hint="eastAsia"/>
          <w:szCs w:val="32"/>
        </w:rPr>
        <w:t>6</w:t>
      </w:r>
      <w:r w:rsidRPr="000B0D94">
        <w:rPr>
          <w:rFonts w:hint="eastAsia"/>
          <w:szCs w:val="32"/>
        </w:rPr>
        <w:t>項　水利署及所屬原列</w:t>
      </w:r>
      <w:r w:rsidRPr="000B0D94">
        <w:rPr>
          <w:rFonts w:hint="eastAsia"/>
          <w:szCs w:val="32"/>
        </w:rPr>
        <w:t>167</w:t>
      </w:r>
      <w:r w:rsidRPr="000B0D94">
        <w:rPr>
          <w:rFonts w:hint="eastAsia"/>
          <w:szCs w:val="32"/>
        </w:rPr>
        <w:t>億</w:t>
      </w:r>
      <w:r w:rsidRPr="000B0D94">
        <w:rPr>
          <w:rFonts w:hint="eastAsia"/>
          <w:szCs w:val="32"/>
        </w:rPr>
        <w:t>2,691</w:t>
      </w:r>
      <w:r w:rsidRPr="000B0D94">
        <w:rPr>
          <w:rFonts w:hint="eastAsia"/>
          <w:szCs w:val="32"/>
        </w:rPr>
        <w:t>萬元，減列「獎補助費」項下「對國內團體之捐助」</w:t>
      </w:r>
      <w:r w:rsidRPr="000B0D94">
        <w:rPr>
          <w:rFonts w:hint="eastAsia"/>
          <w:szCs w:val="32"/>
        </w:rPr>
        <w:t>200</w:t>
      </w:r>
      <w:r w:rsidRPr="000B0D94">
        <w:rPr>
          <w:rFonts w:hint="eastAsia"/>
          <w:szCs w:val="32"/>
        </w:rPr>
        <w:t>萬元、第</w:t>
      </w:r>
      <w:r w:rsidRPr="000B0D94">
        <w:rPr>
          <w:rFonts w:hint="eastAsia"/>
          <w:szCs w:val="32"/>
        </w:rPr>
        <w:t>1</w:t>
      </w:r>
      <w:r w:rsidRPr="000B0D94">
        <w:rPr>
          <w:rFonts w:hint="eastAsia"/>
          <w:szCs w:val="32"/>
        </w:rPr>
        <w:t>目「水資源科技發展」</w:t>
      </w:r>
      <w:r w:rsidRPr="000B0D94">
        <w:rPr>
          <w:rFonts w:hint="eastAsia"/>
          <w:szCs w:val="32"/>
        </w:rPr>
        <w:t>500</w:t>
      </w:r>
      <w:r w:rsidRPr="000B0D94">
        <w:rPr>
          <w:rFonts w:hint="eastAsia"/>
          <w:szCs w:val="32"/>
        </w:rPr>
        <w:t>萬元（科目自行調整）、第</w:t>
      </w:r>
      <w:r w:rsidRPr="000B0D94">
        <w:rPr>
          <w:rFonts w:hint="eastAsia"/>
          <w:szCs w:val="32"/>
        </w:rPr>
        <w:t>3</w:t>
      </w:r>
      <w:r w:rsidRPr="000B0D94">
        <w:rPr>
          <w:rFonts w:hint="eastAsia"/>
          <w:szCs w:val="32"/>
        </w:rPr>
        <w:t>目「水利建設及保育管理」</w:t>
      </w:r>
      <w:r w:rsidRPr="000B0D94">
        <w:rPr>
          <w:rFonts w:hint="eastAsia"/>
          <w:szCs w:val="32"/>
        </w:rPr>
        <w:t>5,000</w:t>
      </w:r>
      <w:r w:rsidRPr="000B0D94">
        <w:rPr>
          <w:rFonts w:hint="eastAsia"/>
          <w:szCs w:val="32"/>
        </w:rPr>
        <w:t>萬元（科目自行調整），共計減列</w:t>
      </w:r>
      <w:r w:rsidRPr="000B0D94">
        <w:rPr>
          <w:rFonts w:hint="eastAsia"/>
          <w:szCs w:val="32"/>
        </w:rPr>
        <w:t>5,700</w:t>
      </w:r>
      <w:r w:rsidRPr="000B0D94">
        <w:rPr>
          <w:rFonts w:hint="eastAsia"/>
          <w:szCs w:val="32"/>
        </w:rPr>
        <w:t>萬元，其餘均照列，改列為</w:t>
      </w:r>
      <w:r w:rsidRPr="000B0D94">
        <w:rPr>
          <w:rFonts w:hint="eastAsia"/>
          <w:szCs w:val="32"/>
        </w:rPr>
        <w:t>166</w:t>
      </w:r>
      <w:r w:rsidRPr="000B0D94">
        <w:rPr>
          <w:rFonts w:hint="eastAsia"/>
          <w:szCs w:val="32"/>
        </w:rPr>
        <w:t>億</w:t>
      </w:r>
      <w:r w:rsidRPr="000B0D94">
        <w:rPr>
          <w:rFonts w:hint="eastAsia"/>
          <w:szCs w:val="32"/>
        </w:rPr>
        <w:t>6,991</w:t>
      </w:r>
      <w:r w:rsidRPr="000B0D94">
        <w:rPr>
          <w:rFonts w:hint="eastAsia"/>
          <w:szCs w:val="32"/>
        </w:rPr>
        <w:t>萬元。</w:t>
      </w:r>
    </w:p>
    <w:p w:rsidR="00CE53AA" w:rsidRPr="000B0D94" w:rsidRDefault="00CE53AA" w:rsidP="00875683">
      <w:pPr>
        <w:kinsoku w:val="0"/>
        <w:overflowPunct w:val="0"/>
        <w:autoSpaceDE w:val="0"/>
        <w:autoSpaceDN w:val="0"/>
        <w:adjustRightInd w:val="0"/>
        <w:snapToGrid w:val="0"/>
        <w:spacing w:line="520" w:lineRule="exact"/>
        <w:ind w:leftChars="99" w:left="1509" w:hangingChars="355" w:hanging="1180"/>
        <w:jc w:val="both"/>
        <w:rPr>
          <w:szCs w:val="32"/>
        </w:rPr>
      </w:pPr>
      <w:r w:rsidRPr="000B0D94">
        <w:rPr>
          <w:rFonts w:hint="eastAsia"/>
          <w:szCs w:val="32"/>
        </w:rPr>
        <w:t>本項通過決議</w:t>
      </w:r>
      <w:r w:rsidRPr="000B0D94">
        <w:rPr>
          <w:rFonts w:hint="eastAsia"/>
          <w:szCs w:val="32"/>
        </w:rPr>
        <w:t>13</w:t>
      </w:r>
      <w:r w:rsidRPr="000B0D94">
        <w:rPr>
          <w:rFonts w:hint="eastAsia"/>
          <w:szCs w:val="32"/>
        </w:rPr>
        <w:t>項：</w:t>
      </w:r>
    </w:p>
    <w:p w:rsidR="00CE53AA" w:rsidRPr="000B0D94" w:rsidRDefault="00CE53AA"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一</w:t>
      </w:r>
      <w:r w:rsidRPr="000B0D94">
        <w:rPr>
          <w:szCs w:val="32"/>
        </w:rPr>
        <w:t>)</w:t>
      </w:r>
      <w:r w:rsidRPr="000B0D94">
        <w:rPr>
          <w:rFonts w:hint="eastAsia"/>
          <w:szCs w:val="32"/>
        </w:rPr>
        <w:t>經</w:t>
      </w:r>
      <w:r w:rsidRPr="000B0D94">
        <w:rPr>
          <w:rFonts w:hint="eastAsia"/>
          <w:spacing w:val="-2"/>
          <w:szCs w:val="32"/>
        </w:rPr>
        <w:t>濟部水利署</w:t>
      </w:r>
      <w:r w:rsidR="0028291C" w:rsidRPr="000B0D94">
        <w:rPr>
          <w:rFonts w:hint="eastAsia"/>
          <w:szCs w:val="32"/>
        </w:rPr>
        <w:t>及所屬</w:t>
      </w:r>
      <w:r w:rsidRPr="000B0D94">
        <w:rPr>
          <w:rFonts w:hint="eastAsia"/>
          <w:spacing w:val="-2"/>
          <w:szCs w:val="32"/>
        </w:rPr>
        <w:t>104</w:t>
      </w:r>
      <w:r w:rsidRPr="000B0D94">
        <w:rPr>
          <w:rFonts w:hint="eastAsia"/>
          <w:spacing w:val="-2"/>
          <w:szCs w:val="32"/>
        </w:rPr>
        <w:t>年度預算</w:t>
      </w:r>
      <w:r w:rsidR="0028291C" w:rsidRPr="000B0D94">
        <w:rPr>
          <w:rFonts w:ascii="標楷體" w:hAnsi="標楷體" w:hint="eastAsia"/>
          <w:spacing w:val="-2"/>
          <w:szCs w:val="32"/>
        </w:rPr>
        <w:t>「業務費」項下</w:t>
      </w:r>
      <w:r w:rsidRPr="000B0D94">
        <w:rPr>
          <w:rFonts w:hint="eastAsia"/>
          <w:spacing w:val="-2"/>
          <w:szCs w:val="32"/>
        </w:rPr>
        <w:t>「設施及機械設備養護費」編列</w:t>
      </w:r>
      <w:r w:rsidRPr="000B0D94">
        <w:rPr>
          <w:rFonts w:hint="eastAsia"/>
          <w:spacing w:val="-2"/>
          <w:szCs w:val="32"/>
        </w:rPr>
        <w:t>3</w:t>
      </w:r>
      <w:r w:rsidRPr="000B0D94">
        <w:rPr>
          <w:rFonts w:hint="eastAsia"/>
          <w:spacing w:val="-2"/>
          <w:szCs w:val="32"/>
        </w:rPr>
        <w:t>億</w:t>
      </w:r>
      <w:r w:rsidRPr="000B0D94">
        <w:rPr>
          <w:rFonts w:hint="eastAsia"/>
          <w:spacing w:val="-2"/>
          <w:szCs w:val="32"/>
        </w:rPr>
        <w:t>5,883</w:t>
      </w:r>
      <w:r w:rsidRPr="000B0D94">
        <w:rPr>
          <w:rFonts w:hint="eastAsia"/>
          <w:spacing w:val="-2"/>
          <w:szCs w:val="32"/>
        </w:rPr>
        <w:t>萬</w:t>
      </w:r>
      <w:r w:rsidRPr="000B0D94">
        <w:rPr>
          <w:rFonts w:hint="eastAsia"/>
          <w:spacing w:val="-2"/>
          <w:szCs w:val="32"/>
        </w:rPr>
        <w:t>5,000</w:t>
      </w:r>
      <w:r w:rsidRPr="000B0D94">
        <w:rPr>
          <w:rFonts w:hint="eastAsia"/>
          <w:spacing w:val="-2"/>
          <w:szCs w:val="32"/>
        </w:rPr>
        <w:t>元，支應各機器或設備平日養護等相關費用，惟查該署</w:t>
      </w:r>
      <w:r w:rsidRPr="000B0D94">
        <w:rPr>
          <w:rFonts w:hint="eastAsia"/>
          <w:spacing w:val="-2"/>
          <w:szCs w:val="32"/>
        </w:rPr>
        <w:t>103</w:t>
      </w:r>
      <w:r w:rsidRPr="000B0D94">
        <w:rPr>
          <w:rFonts w:hint="eastAsia"/>
          <w:spacing w:val="-2"/>
          <w:szCs w:val="32"/>
        </w:rPr>
        <w:t>年度預算該科目僅編列</w:t>
      </w:r>
      <w:r w:rsidRPr="000B0D94">
        <w:rPr>
          <w:rFonts w:hint="eastAsia"/>
          <w:spacing w:val="-2"/>
          <w:szCs w:val="32"/>
        </w:rPr>
        <w:t>2</w:t>
      </w:r>
      <w:r w:rsidRPr="000B0D94">
        <w:rPr>
          <w:rFonts w:hint="eastAsia"/>
          <w:spacing w:val="-2"/>
          <w:szCs w:val="32"/>
        </w:rPr>
        <w:t>億</w:t>
      </w:r>
      <w:r w:rsidRPr="000B0D94">
        <w:rPr>
          <w:rFonts w:hint="eastAsia"/>
          <w:spacing w:val="-2"/>
          <w:szCs w:val="32"/>
        </w:rPr>
        <w:t>4,773</w:t>
      </w:r>
      <w:r w:rsidRPr="000B0D94">
        <w:rPr>
          <w:rFonts w:hint="eastAsia"/>
          <w:spacing w:val="-2"/>
          <w:szCs w:val="32"/>
        </w:rPr>
        <w:t>萬</w:t>
      </w:r>
      <w:r w:rsidRPr="000B0D94">
        <w:rPr>
          <w:rFonts w:hint="eastAsia"/>
          <w:spacing w:val="-2"/>
          <w:szCs w:val="32"/>
        </w:rPr>
        <w:t>6,000</w:t>
      </w:r>
      <w:r w:rsidRPr="000B0D94">
        <w:rPr>
          <w:rFonts w:hint="eastAsia"/>
          <w:spacing w:val="-2"/>
          <w:szCs w:val="32"/>
        </w:rPr>
        <w:t>元，</w:t>
      </w:r>
      <w:r w:rsidRPr="000B0D94">
        <w:rPr>
          <w:rFonts w:hint="eastAsia"/>
          <w:spacing w:val="-2"/>
          <w:szCs w:val="32"/>
        </w:rPr>
        <w:t>104</w:t>
      </w:r>
      <w:r w:rsidRPr="000B0D94">
        <w:rPr>
          <w:rFonts w:hint="eastAsia"/>
          <w:spacing w:val="-2"/>
          <w:szCs w:val="32"/>
        </w:rPr>
        <w:t>年度預算較</w:t>
      </w:r>
      <w:r w:rsidRPr="000B0D94">
        <w:rPr>
          <w:rFonts w:hint="eastAsia"/>
          <w:spacing w:val="-2"/>
          <w:szCs w:val="32"/>
        </w:rPr>
        <w:t>103</w:t>
      </w:r>
      <w:r w:rsidRPr="000B0D94">
        <w:rPr>
          <w:rFonts w:hint="eastAsia"/>
          <w:spacing w:val="-2"/>
          <w:szCs w:val="32"/>
        </w:rPr>
        <w:t>年度增加近</w:t>
      </w:r>
      <w:r w:rsidRPr="000B0D94">
        <w:rPr>
          <w:rFonts w:hint="eastAsia"/>
          <w:spacing w:val="-2"/>
          <w:szCs w:val="32"/>
        </w:rPr>
        <w:t>1</w:t>
      </w:r>
      <w:r w:rsidRPr="000B0D94">
        <w:rPr>
          <w:rFonts w:hint="eastAsia"/>
          <w:spacing w:val="-2"/>
          <w:szCs w:val="32"/>
        </w:rPr>
        <w:t>億</w:t>
      </w:r>
      <w:r w:rsidRPr="000B0D94">
        <w:rPr>
          <w:rFonts w:hint="eastAsia"/>
          <w:spacing w:val="-2"/>
          <w:szCs w:val="32"/>
        </w:rPr>
        <w:t>1,109</w:t>
      </w:r>
      <w:r w:rsidRPr="000B0D94">
        <w:rPr>
          <w:rFonts w:hint="eastAsia"/>
          <w:spacing w:val="-2"/>
          <w:szCs w:val="32"/>
        </w:rPr>
        <w:t>萬</w:t>
      </w:r>
      <w:r w:rsidRPr="000B0D94">
        <w:rPr>
          <w:rFonts w:hint="eastAsia"/>
          <w:spacing w:val="-2"/>
          <w:szCs w:val="32"/>
        </w:rPr>
        <w:t>9,000</w:t>
      </w:r>
      <w:r w:rsidRPr="000B0D94">
        <w:rPr>
          <w:rFonts w:hint="eastAsia"/>
          <w:spacing w:val="-2"/>
          <w:szCs w:val="32"/>
        </w:rPr>
        <w:t>元，而是項經費執行項目與</w:t>
      </w:r>
      <w:r w:rsidRPr="000B0D94">
        <w:rPr>
          <w:rFonts w:hint="eastAsia"/>
          <w:spacing w:val="-2"/>
          <w:szCs w:val="32"/>
        </w:rPr>
        <w:t>103</w:t>
      </w:r>
      <w:r w:rsidRPr="000B0D94">
        <w:rPr>
          <w:rFonts w:hint="eastAsia"/>
          <w:spacing w:val="-2"/>
          <w:szCs w:val="32"/>
        </w:rPr>
        <w:t>年度相仿，顯然該預算並未依照中央各主管機關編製</w:t>
      </w:r>
      <w:r w:rsidRPr="000B0D94">
        <w:rPr>
          <w:rFonts w:hint="eastAsia"/>
          <w:spacing w:val="-2"/>
          <w:szCs w:val="32"/>
        </w:rPr>
        <w:t>104</w:t>
      </w:r>
      <w:r w:rsidRPr="000B0D94">
        <w:rPr>
          <w:rFonts w:hint="eastAsia"/>
          <w:spacing w:val="-2"/>
          <w:szCs w:val="32"/>
        </w:rPr>
        <w:t>年度概算應行注意辦理事項第</w:t>
      </w:r>
      <w:r w:rsidRPr="000B0D94">
        <w:rPr>
          <w:rFonts w:hint="eastAsia"/>
          <w:spacing w:val="-2"/>
          <w:szCs w:val="32"/>
        </w:rPr>
        <w:t>3</w:t>
      </w:r>
      <w:r w:rsidRPr="000B0D94">
        <w:rPr>
          <w:rFonts w:hint="eastAsia"/>
          <w:spacing w:val="-2"/>
          <w:szCs w:val="32"/>
        </w:rPr>
        <w:t>點規定，落實零基預算精神覈實編列。為有效整合運用各類預算資源，並維持政府財政收支平衡，爰凍結「設施及機械設備養護費」</w:t>
      </w:r>
      <w:r w:rsidR="00187EBA" w:rsidRPr="000B0D94">
        <w:rPr>
          <w:rFonts w:hint="eastAsia"/>
          <w:spacing w:val="-2"/>
          <w:szCs w:val="32"/>
        </w:rPr>
        <w:t>預算</w:t>
      </w:r>
      <w:r w:rsidRPr="000B0D94">
        <w:rPr>
          <w:rFonts w:hint="eastAsia"/>
          <w:spacing w:val="-2"/>
          <w:szCs w:val="32"/>
        </w:rPr>
        <w:t>十分之一，俟經濟部水利署向立法院經濟委員會提出專案報告後始得動</w:t>
      </w:r>
      <w:r w:rsidRPr="000B0D94">
        <w:rPr>
          <w:rFonts w:hint="eastAsia"/>
          <w:szCs w:val="32"/>
        </w:rPr>
        <w:t>支。</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提案人：廖國棟　蘇震清　葉津鈴　陳怡潔　李慶華　黃昭順　王惠美</w:t>
      </w:r>
    </w:p>
    <w:p w:rsidR="00CE53AA" w:rsidRPr="000B0D94" w:rsidRDefault="00CE53AA" w:rsidP="0028291C">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二</w:t>
      </w:r>
      <w:r w:rsidRPr="000B0D94">
        <w:rPr>
          <w:szCs w:val="32"/>
        </w:rPr>
        <w:t>)</w:t>
      </w:r>
      <w:r w:rsidRPr="000B0D94">
        <w:rPr>
          <w:rFonts w:hint="eastAsia"/>
          <w:szCs w:val="32"/>
        </w:rPr>
        <w:t>經</w:t>
      </w:r>
      <w:r w:rsidRPr="000B0D94">
        <w:rPr>
          <w:rFonts w:hint="eastAsia"/>
          <w:spacing w:val="-2"/>
          <w:szCs w:val="32"/>
        </w:rPr>
        <w:t>濟部水利署</w:t>
      </w:r>
      <w:r w:rsidR="0028291C" w:rsidRPr="000B0D94">
        <w:rPr>
          <w:rFonts w:hint="eastAsia"/>
          <w:spacing w:val="-2"/>
          <w:szCs w:val="32"/>
        </w:rPr>
        <w:t>及所屬</w:t>
      </w:r>
      <w:r w:rsidRPr="000B0D94">
        <w:rPr>
          <w:rFonts w:hint="eastAsia"/>
          <w:spacing w:val="-2"/>
          <w:szCs w:val="32"/>
        </w:rPr>
        <w:t>104</w:t>
      </w:r>
      <w:r w:rsidRPr="000B0D94">
        <w:rPr>
          <w:rFonts w:hint="eastAsia"/>
          <w:spacing w:val="-2"/>
          <w:szCs w:val="32"/>
        </w:rPr>
        <w:t>年度預算「水資源企劃及保育</w:t>
      </w:r>
      <w:r w:rsidR="00B87596" w:rsidRPr="000B0D94">
        <w:rPr>
          <w:rFonts w:ascii="標楷體" w:hAnsi="標楷體" w:hint="eastAsia"/>
          <w:spacing w:val="-2"/>
          <w:szCs w:val="32"/>
        </w:rPr>
        <w:t>」</w:t>
      </w:r>
      <w:r w:rsidR="00B87596" w:rsidRPr="000B0D94">
        <w:rPr>
          <w:rFonts w:hint="eastAsia"/>
          <w:spacing w:val="-2"/>
          <w:szCs w:val="32"/>
        </w:rPr>
        <w:t>項下</w:t>
      </w:r>
      <w:r w:rsidRPr="000B0D94">
        <w:rPr>
          <w:rFonts w:hint="eastAsia"/>
          <w:spacing w:val="-2"/>
          <w:szCs w:val="32"/>
        </w:rPr>
        <w:t>水資源保育及管理</w:t>
      </w:r>
      <w:r w:rsidR="00B87596" w:rsidRPr="000B0D94">
        <w:rPr>
          <w:rFonts w:hint="eastAsia"/>
          <w:spacing w:val="-2"/>
          <w:szCs w:val="32"/>
        </w:rPr>
        <w:t>，</w:t>
      </w:r>
      <w:r w:rsidRPr="000B0D94">
        <w:rPr>
          <w:rFonts w:hint="eastAsia"/>
          <w:spacing w:val="-2"/>
          <w:szCs w:val="32"/>
        </w:rPr>
        <w:t>編列</w:t>
      </w:r>
      <w:r w:rsidRPr="000B0D94">
        <w:rPr>
          <w:rFonts w:hint="eastAsia"/>
          <w:spacing w:val="-2"/>
          <w:szCs w:val="32"/>
        </w:rPr>
        <w:t>9,740</w:t>
      </w:r>
      <w:r w:rsidRPr="000B0D94">
        <w:rPr>
          <w:rFonts w:hint="eastAsia"/>
          <w:spacing w:val="-2"/>
          <w:szCs w:val="32"/>
        </w:rPr>
        <w:t>萬</w:t>
      </w:r>
      <w:r w:rsidRPr="000B0D94">
        <w:rPr>
          <w:rFonts w:hint="eastAsia"/>
          <w:spacing w:val="-2"/>
          <w:szCs w:val="32"/>
        </w:rPr>
        <w:t>3,000</w:t>
      </w:r>
      <w:r w:rsidRPr="000B0D94">
        <w:rPr>
          <w:rFonts w:hint="eastAsia"/>
          <w:spacing w:val="-2"/>
          <w:szCs w:val="32"/>
        </w:rPr>
        <w:t>元辦理水庫蓄水範圍各項整治工程等相關費用，然我國水庫因全球暖化氣候劇烈變遷暴雨不斷，致使水庫嚴重淤積。北區石門水庫蓄水量目前僅原設計的三分之二，南投霧社水庫情況更危急，目前蓄水量不到原設計的三分之一，另外南投集集攔河堰也同樣淤積嚴重，淤積已超過一半庫容，清疏的速度趕不上水庫淤積的速度，已經危害到台灣的用水安全。經濟部水利署為我國中央水利主管單位，卻放任水庫持續淤積，使水庫蓄水量逐年減少，顯有失職，爰凍結是項預算十分之一，俟經濟部水利署向立法院經濟委員會提出台灣主要水庫清疏專案報告並經同意後始得動支</w:t>
      </w:r>
      <w:r w:rsidRPr="000B0D94">
        <w:rPr>
          <w:rFonts w:hint="eastAsia"/>
          <w:szCs w:val="32"/>
        </w:rPr>
        <w:t>。</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提案人：廖國棟　蘇震清　葉津鈴　陳怡潔　李慶華　王惠美</w:t>
      </w:r>
    </w:p>
    <w:p w:rsidR="00CE53AA" w:rsidRPr="000B0D94" w:rsidRDefault="00CE53AA"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三</w:t>
      </w:r>
      <w:r w:rsidRPr="000B0D94">
        <w:rPr>
          <w:szCs w:val="32"/>
        </w:rPr>
        <w:t>)</w:t>
      </w:r>
      <w:r w:rsidRPr="000B0D94">
        <w:rPr>
          <w:rFonts w:hint="eastAsia"/>
          <w:szCs w:val="32"/>
        </w:rPr>
        <w:t>經濟部水利署及所屬</w:t>
      </w:r>
      <w:r w:rsidRPr="000B0D94">
        <w:rPr>
          <w:rFonts w:hint="eastAsia"/>
          <w:szCs w:val="32"/>
        </w:rPr>
        <w:t>104</w:t>
      </w:r>
      <w:r w:rsidRPr="000B0D94">
        <w:rPr>
          <w:rFonts w:hint="eastAsia"/>
          <w:szCs w:val="32"/>
        </w:rPr>
        <w:t>年度預算</w:t>
      </w:r>
      <w:r w:rsidR="00B87596" w:rsidRPr="000B0D94">
        <w:rPr>
          <w:rFonts w:hint="eastAsia"/>
          <w:szCs w:val="32"/>
        </w:rPr>
        <w:t>第</w:t>
      </w:r>
      <w:r w:rsidR="00B87596" w:rsidRPr="000B0D94">
        <w:rPr>
          <w:rFonts w:hint="eastAsia"/>
          <w:szCs w:val="32"/>
        </w:rPr>
        <w:t>3</w:t>
      </w:r>
      <w:r w:rsidR="00B87596" w:rsidRPr="000B0D94">
        <w:rPr>
          <w:rFonts w:hint="eastAsia"/>
          <w:szCs w:val="32"/>
        </w:rPr>
        <w:t>目</w:t>
      </w:r>
      <w:r w:rsidRPr="000B0D94">
        <w:rPr>
          <w:rFonts w:hint="eastAsia"/>
          <w:szCs w:val="32"/>
        </w:rPr>
        <w:t>「水利建設及保育管理</w:t>
      </w:r>
      <w:r w:rsidR="00B87596" w:rsidRPr="000B0D94">
        <w:rPr>
          <w:rFonts w:hint="eastAsia"/>
          <w:spacing w:val="-2"/>
          <w:szCs w:val="32"/>
        </w:rPr>
        <w:t>」第</w:t>
      </w:r>
      <w:r w:rsidR="00B87596" w:rsidRPr="000B0D94">
        <w:rPr>
          <w:rFonts w:hint="eastAsia"/>
          <w:spacing w:val="-2"/>
          <w:szCs w:val="32"/>
        </w:rPr>
        <w:t>4</w:t>
      </w:r>
      <w:r w:rsidR="00B87596" w:rsidRPr="000B0D94">
        <w:rPr>
          <w:rFonts w:hint="eastAsia"/>
          <w:spacing w:val="-2"/>
          <w:szCs w:val="32"/>
        </w:rPr>
        <w:t>節「</w:t>
      </w:r>
      <w:r w:rsidRPr="000B0D94">
        <w:rPr>
          <w:rFonts w:hint="eastAsia"/>
          <w:szCs w:val="32"/>
        </w:rPr>
        <w:t>河川海岸及排水環境營造」</w:t>
      </w:r>
      <w:r w:rsidRPr="000B0D94">
        <w:rPr>
          <w:rFonts w:hint="eastAsia"/>
          <w:szCs w:val="32"/>
        </w:rPr>
        <w:t>97</w:t>
      </w:r>
      <w:r w:rsidRPr="000B0D94">
        <w:rPr>
          <w:rFonts w:hint="eastAsia"/>
          <w:szCs w:val="32"/>
        </w:rPr>
        <w:t>億</w:t>
      </w:r>
      <w:r w:rsidRPr="000B0D94">
        <w:rPr>
          <w:rFonts w:hint="eastAsia"/>
          <w:szCs w:val="32"/>
        </w:rPr>
        <w:t>7,090</w:t>
      </w:r>
      <w:r w:rsidRPr="000B0D94">
        <w:rPr>
          <w:rFonts w:hint="eastAsia"/>
          <w:szCs w:val="32"/>
        </w:rPr>
        <w:t>萬元項下，地下水保育及水文觀測計畫內地下水保育管理暨地層下陷防治第</w:t>
      </w:r>
      <w:r w:rsidRPr="000B0D94">
        <w:rPr>
          <w:rFonts w:hint="eastAsia"/>
          <w:szCs w:val="32"/>
        </w:rPr>
        <w:t>2</w:t>
      </w:r>
      <w:r w:rsidRPr="000B0D94">
        <w:rPr>
          <w:rFonts w:hint="eastAsia"/>
          <w:szCs w:val="32"/>
        </w:rPr>
        <w:t>期計畫編列</w:t>
      </w:r>
      <w:r w:rsidRPr="000B0D94">
        <w:rPr>
          <w:rFonts w:hint="eastAsia"/>
          <w:szCs w:val="32"/>
        </w:rPr>
        <w:t>2</w:t>
      </w:r>
      <w:r w:rsidRPr="000B0D94">
        <w:rPr>
          <w:rFonts w:hint="eastAsia"/>
          <w:szCs w:val="32"/>
        </w:rPr>
        <w:t>億</w:t>
      </w:r>
      <w:r w:rsidRPr="000B0D94">
        <w:rPr>
          <w:rFonts w:hint="eastAsia"/>
          <w:szCs w:val="32"/>
        </w:rPr>
        <w:t>9,000</w:t>
      </w:r>
      <w:r w:rsidRPr="000B0D94">
        <w:rPr>
          <w:rFonts w:hint="eastAsia"/>
          <w:szCs w:val="32"/>
        </w:rPr>
        <w:t>萬元，以辦理防範地層持續下陷相關工作。惟查國家發展委員會</w:t>
      </w:r>
      <w:r w:rsidRPr="000B0D94">
        <w:rPr>
          <w:rFonts w:hint="eastAsia"/>
          <w:szCs w:val="32"/>
        </w:rPr>
        <w:t>103</w:t>
      </w:r>
      <w:r w:rsidRPr="000B0D94">
        <w:rPr>
          <w:rFonts w:hint="eastAsia"/>
          <w:szCs w:val="32"/>
        </w:rPr>
        <w:t>年</w:t>
      </w:r>
      <w:r w:rsidRPr="000B0D94">
        <w:rPr>
          <w:rFonts w:hint="eastAsia"/>
          <w:szCs w:val="32"/>
        </w:rPr>
        <w:t>7</w:t>
      </w:r>
      <w:r w:rsidRPr="000B0D94">
        <w:rPr>
          <w:rFonts w:hint="eastAsia"/>
          <w:szCs w:val="32"/>
        </w:rPr>
        <w:t>月</w:t>
      </w:r>
      <w:r w:rsidRPr="000B0D94">
        <w:rPr>
          <w:rFonts w:hint="eastAsia"/>
          <w:szCs w:val="32"/>
        </w:rPr>
        <w:t>14</w:t>
      </w:r>
      <w:r w:rsidRPr="000B0D94">
        <w:rPr>
          <w:rFonts w:hint="eastAsia"/>
          <w:szCs w:val="32"/>
        </w:rPr>
        <w:t>日發國字第</w:t>
      </w:r>
      <w:r w:rsidRPr="000B0D94">
        <w:rPr>
          <w:rFonts w:hint="eastAsia"/>
          <w:szCs w:val="32"/>
        </w:rPr>
        <w:t>10312015001</w:t>
      </w:r>
      <w:r w:rsidRPr="000B0D94">
        <w:rPr>
          <w:rFonts w:hint="eastAsia"/>
          <w:szCs w:val="32"/>
        </w:rPr>
        <w:t>號函：</w:t>
      </w:r>
      <w:r w:rsidR="009C3F0A" w:rsidRPr="000B0D94">
        <w:rPr>
          <w:rFonts w:ascii="標楷體" w:hAnsi="標楷體" w:hint="eastAsia"/>
          <w:szCs w:val="32"/>
        </w:rPr>
        <w:t>「</w:t>
      </w:r>
      <w:r w:rsidRPr="000B0D94">
        <w:rPr>
          <w:rFonts w:hint="eastAsia"/>
          <w:szCs w:val="32"/>
        </w:rPr>
        <w:t>…。由於涉及修正旨揭計畫細部內容與彙整相關單位資料，爰請經濟部…，於</w:t>
      </w:r>
      <w:r w:rsidRPr="000B0D94">
        <w:rPr>
          <w:rFonts w:hint="eastAsia"/>
          <w:szCs w:val="32"/>
        </w:rPr>
        <w:t>1</w:t>
      </w:r>
      <w:r w:rsidRPr="000B0D94">
        <w:rPr>
          <w:rFonts w:hint="eastAsia"/>
          <w:szCs w:val="32"/>
        </w:rPr>
        <w:t>個月內修正完妥後報院。…。」惟迄</w:t>
      </w:r>
      <w:r w:rsidRPr="000B0D94">
        <w:rPr>
          <w:rFonts w:hint="eastAsia"/>
          <w:szCs w:val="32"/>
        </w:rPr>
        <w:t>103</w:t>
      </w:r>
      <w:r w:rsidRPr="000B0D94">
        <w:rPr>
          <w:rFonts w:hint="eastAsia"/>
          <w:szCs w:val="32"/>
        </w:rPr>
        <w:t>年</w:t>
      </w:r>
      <w:r w:rsidRPr="000B0D94">
        <w:rPr>
          <w:rFonts w:hint="eastAsia"/>
          <w:szCs w:val="32"/>
        </w:rPr>
        <w:t>9</w:t>
      </w:r>
      <w:r w:rsidRPr="000B0D94">
        <w:rPr>
          <w:rFonts w:hint="eastAsia"/>
          <w:szCs w:val="32"/>
        </w:rPr>
        <w:t>月</w:t>
      </w:r>
      <w:r w:rsidRPr="000B0D94">
        <w:rPr>
          <w:rFonts w:hint="eastAsia"/>
          <w:szCs w:val="32"/>
        </w:rPr>
        <w:t>15</w:t>
      </w:r>
      <w:r w:rsidRPr="000B0D94">
        <w:rPr>
          <w:rFonts w:hint="eastAsia"/>
          <w:szCs w:val="32"/>
        </w:rPr>
        <w:t>日為止，經濟部水利署尚未報核修正後計畫。顯</w:t>
      </w:r>
      <w:r w:rsidR="00D039DE" w:rsidRPr="000B0D94">
        <w:rPr>
          <w:rFonts w:hint="eastAsia"/>
          <w:szCs w:val="32"/>
        </w:rPr>
        <w:t>見</w:t>
      </w:r>
      <w:r w:rsidRPr="000B0D94">
        <w:rPr>
          <w:rFonts w:hint="eastAsia"/>
          <w:szCs w:val="32"/>
        </w:rPr>
        <w:t>該新興計畫尚未獲核定即先行編列預算，核與預算法第</w:t>
      </w:r>
      <w:r w:rsidRPr="000B0D94">
        <w:rPr>
          <w:rFonts w:hint="eastAsia"/>
          <w:szCs w:val="32"/>
        </w:rPr>
        <w:t>34</w:t>
      </w:r>
      <w:r w:rsidRPr="000B0D94">
        <w:rPr>
          <w:rFonts w:hint="eastAsia"/>
          <w:szCs w:val="32"/>
        </w:rPr>
        <w:t>條、</w:t>
      </w:r>
      <w:r w:rsidRPr="000B0D94">
        <w:rPr>
          <w:rFonts w:hint="eastAsia"/>
          <w:szCs w:val="32"/>
        </w:rPr>
        <w:t>104</w:t>
      </w:r>
      <w:r w:rsidRPr="000B0D94">
        <w:rPr>
          <w:rFonts w:hint="eastAsia"/>
          <w:szCs w:val="32"/>
        </w:rPr>
        <w:t>年度「中央及地方政府預算籌編原則」及「政府公共建設計畫先期作業實施要點」規定不符。為考量前揭計畫後續執行不受影響與施行成效，避免資源虛擲，爰凍結「河川海岸及排水環境營造」</w:t>
      </w:r>
      <w:r w:rsidRPr="000B0D94">
        <w:rPr>
          <w:rFonts w:hint="eastAsia"/>
          <w:szCs w:val="32"/>
        </w:rPr>
        <w:t>1</w:t>
      </w:r>
      <w:r w:rsidRPr="000B0D94">
        <w:rPr>
          <w:rFonts w:hint="eastAsia"/>
          <w:szCs w:val="32"/>
        </w:rPr>
        <w:t>億元，俟經濟部水利署說明前揭新興計畫獲核定，並經審無浮報浪費情事後始得動支。</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提案人：黃昭順　李慶華　陳怡潔</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連署人：王惠美　葉津鈴　廖國棟</w:t>
      </w:r>
    </w:p>
    <w:p w:rsidR="00CE53AA" w:rsidRPr="000B0D94" w:rsidRDefault="00CE53AA"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四</w:t>
      </w:r>
      <w:r w:rsidRPr="000B0D94">
        <w:rPr>
          <w:szCs w:val="32"/>
        </w:rPr>
        <w:t>)</w:t>
      </w:r>
      <w:r w:rsidRPr="000B0D94">
        <w:rPr>
          <w:rFonts w:hint="eastAsia"/>
          <w:szCs w:val="32"/>
        </w:rPr>
        <w:t>經濟部水利署辦理「河川海岸及排水環境營造」業務</w:t>
      </w:r>
      <w:r w:rsidRPr="000B0D94">
        <w:rPr>
          <w:rFonts w:hint="eastAsia"/>
          <w:szCs w:val="32"/>
        </w:rPr>
        <w:t>104</w:t>
      </w:r>
      <w:r w:rsidRPr="000B0D94">
        <w:rPr>
          <w:rFonts w:hint="eastAsia"/>
          <w:szCs w:val="32"/>
        </w:rPr>
        <w:t>年度編列</w:t>
      </w:r>
      <w:r w:rsidRPr="000B0D94">
        <w:rPr>
          <w:rFonts w:hint="eastAsia"/>
          <w:szCs w:val="32"/>
        </w:rPr>
        <w:t>24</w:t>
      </w:r>
      <w:r w:rsidRPr="000B0D94">
        <w:rPr>
          <w:rFonts w:hint="eastAsia"/>
          <w:szCs w:val="32"/>
        </w:rPr>
        <w:t>億</w:t>
      </w:r>
      <w:r w:rsidRPr="000B0D94">
        <w:rPr>
          <w:rFonts w:hint="eastAsia"/>
          <w:szCs w:val="32"/>
        </w:rPr>
        <w:t>8,165</w:t>
      </w:r>
      <w:r w:rsidRPr="000B0D94">
        <w:rPr>
          <w:rFonts w:hint="eastAsia"/>
          <w:szCs w:val="32"/>
        </w:rPr>
        <w:t>萬元，其中地下水保育及水文觀測計畫編列</w:t>
      </w:r>
      <w:r w:rsidRPr="000B0D94">
        <w:rPr>
          <w:rFonts w:hint="eastAsia"/>
          <w:szCs w:val="32"/>
        </w:rPr>
        <w:t>1</w:t>
      </w:r>
      <w:r w:rsidRPr="000B0D94">
        <w:rPr>
          <w:rFonts w:hint="eastAsia"/>
          <w:szCs w:val="32"/>
        </w:rPr>
        <w:t>億</w:t>
      </w:r>
      <w:r w:rsidRPr="000B0D94">
        <w:rPr>
          <w:rFonts w:hint="eastAsia"/>
          <w:szCs w:val="32"/>
        </w:rPr>
        <w:t>2,86</w:t>
      </w:r>
      <w:r w:rsidR="00B87596" w:rsidRPr="000B0D94">
        <w:rPr>
          <w:rFonts w:hint="eastAsia"/>
          <w:szCs w:val="32"/>
        </w:rPr>
        <w:t>4</w:t>
      </w:r>
      <w:r w:rsidRPr="000B0D94">
        <w:rPr>
          <w:rFonts w:hint="eastAsia"/>
          <w:szCs w:val="32"/>
        </w:rPr>
        <w:t>萬元，該署水文</w:t>
      </w:r>
      <w:r w:rsidR="009C3F0A" w:rsidRPr="000B0D94">
        <w:rPr>
          <w:rFonts w:hint="eastAsia"/>
          <w:szCs w:val="32"/>
        </w:rPr>
        <w:t>技術</w:t>
      </w:r>
      <w:r w:rsidRPr="000B0D94">
        <w:rPr>
          <w:rFonts w:hint="eastAsia"/>
          <w:szCs w:val="32"/>
        </w:rPr>
        <w:t>組負責目前因台東深層海水園區中現有深層海水抽取作業因故停止作業多時的復水</w:t>
      </w:r>
      <w:r w:rsidR="009C3F0A" w:rsidRPr="000B0D94">
        <w:rPr>
          <w:rFonts w:hint="eastAsia"/>
          <w:szCs w:val="32"/>
        </w:rPr>
        <w:t>工</w:t>
      </w:r>
      <w:r w:rsidRPr="000B0D94">
        <w:rPr>
          <w:rFonts w:hint="eastAsia"/>
          <w:szCs w:val="32"/>
        </w:rPr>
        <w:t>程，至今已超過</w:t>
      </w:r>
      <w:r w:rsidRPr="000B0D94">
        <w:rPr>
          <w:rFonts w:hint="eastAsia"/>
          <w:szCs w:val="32"/>
        </w:rPr>
        <w:t>2</w:t>
      </w:r>
      <w:r w:rsidRPr="000B0D94">
        <w:rPr>
          <w:rFonts w:hint="eastAsia"/>
          <w:szCs w:val="32"/>
        </w:rPr>
        <w:t>年但仍未見完整的復水時程表。經查，經濟部水利署水文</w:t>
      </w:r>
      <w:r w:rsidR="009C3F0A" w:rsidRPr="000B0D94">
        <w:rPr>
          <w:rFonts w:hint="eastAsia"/>
          <w:szCs w:val="32"/>
        </w:rPr>
        <w:t>技術</w:t>
      </w:r>
      <w:r w:rsidRPr="000B0D94">
        <w:rPr>
          <w:rFonts w:hint="eastAsia"/>
          <w:szCs w:val="32"/>
        </w:rPr>
        <w:t>組在台東負責佈管的深層海水取水工程，自</w:t>
      </w:r>
      <w:r w:rsidRPr="000B0D94">
        <w:rPr>
          <w:rFonts w:hint="eastAsia"/>
          <w:szCs w:val="32"/>
        </w:rPr>
        <w:t>101</w:t>
      </w:r>
      <w:r w:rsidRPr="000B0D94">
        <w:rPr>
          <w:rFonts w:hint="eastAsia"/>
          <w:szCs w:val="32"/>
        </w:rPr>
        <w:t>年</w:t>
      </w:r>
      <w:r w:rsidRPr="000B0D94">
        <w:rPr>
          <w:rFonts w:hint="eastAsia"/>
          <w:szCs w:val="32"/>
        </w:rPr>
        <w:t>5</w:t>
      </w:r>
      <w:r w:rsidRPr="000B0D94">
        <w:rPr>
          <w:rFonts w:hint="eastAsia"/>
          <w:szCs w:val="32"/>
        </w:rPr>
        <w:t>月</w:t>
      </w:r>
      <w:r w:rsidRPr="000B0D94">
        <w:rPr>
          <w:rFonts w:hint="eastAsia"/>
          <w:szCs w:val="32"/>
        </w:rPr>
        <w:t>6</w:t>
      </w:r>
      <w:r w:rsidRPr="000B0D94">
        <w:rPr>
          <w:rFonts w:hint="eastAsia"/>
          <w:szCs w:val="32"/>
        </w:rPr>
        <w:t>日起至今皆無法正常取水，本項工程</w:t>
      </w:r>
      <w:r w:rsidR="008F1BFD" w:rsidRPr="000B0D94">
        <w:rPr>
          <w:rFonts w:hint="eastAsia"/>
          <w:szCs w:val="32"/>
        </w:rPr>
        <w:t>興</w:t>
      </w:r>
      <w:r w:rsidRPr="000B0D94">
        <w:rPr>
          <w:rFonts w:hint="eastAsia"/>
          <w:szCs w:val="32"/>
        </w:rPr>
        <w:t>工完成不久，尚在試行運轉時就出現問題，嚴重影響台東深層海水園區的運作以及招商作業。經濟部水利署應儘快解決問題排除故障，恢復正常取水作業，並應同時準備取水備援方案以因應不時之需。爰此，凍結經濟部水利署「河川海岸及排水環境營造</w:t>
      </w:r>
      <w:r w:rsidR="00B87596" w:rsidRPr="000B0D94">
        <w:rPr>
          <w:rFonts w:ascii="標楷體" w:hAnsi="標楷體" w:hint="eastAsia"/>
          <w:szCs w:val="32"/>
        </w:rPr>
        <w:t>」</w:t>
      </w:r>
      <w:r w:rsidR="00B87596" w:rsidRPr="000B0D94">
        <w:rPr>
          <w:rFonts w:hint="eastAsia"/>
          <w:szCs w:val="32"/>
        </w:rPr>
        <w:t>之</w:t>
      </w:r>
      <w:r w:rsidRPr="000B0D94">
        <w:rPr>
          <w:rFonts w:hint="eastAsia"/>
          <w:szCs w:val="32"/>
        </w:rPr>
        <w:t>地下水保育及</w:t>
      </w:r>
      <w:r w:rsidR="009C3F0A" w:rsidRPr="000B0D94">
        <w:rPr>
          <w:rFonts w:hint="eastAsia"/>
          <w:szCs w:val="32"/>
        </w:rPr>
        <w:t>水文</w:t>
      </w:r>
      <w:r w:rsidRPr="000B0D94">
        <w:rPr>
          <w:rFonts w:hint="eastAsia"/>
          <w:szCs w:val="32"/>
        </w:rPr>
        <w:t>觀測計畫經費十分之一，俟經濟部水利署提出改善計畫，並向立法院經濟委員會報告、審議通過後始得動支。</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提案人：廖國棟　張嘉郡　陳怡潔</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連署人：葉津鈴　楊瓊瓔　李慶華　王惠美</w:t>
      </w:r>
    </w:p>
    <w:p w:rsidR="00CE53AA" w:rsidRPr="000B0D94" w:rsidRDefault="00CE53AA"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五</w:t>
      </w:r>
      <w:r w:rsidRPr="000B0D94">
        <w:rPr>
          <w:szCs w:val="32"/>
        </w:rPr>
        <w:t>)</w:t>
      </w:r>
      <w:r w:rsidRPr="000B0D94">
        <w:rPr>
          <w:rFonts w:hint="eastAsia"/>
          <w:szCs w:val="32"/>
        </w:rPr>
        <w:t>屏東縣二峰圳為日治時代西元</w:t>
      </w:r>
      <w:r w:rsidRPr="000B0D94">
        <w:rPr>
          <w:rFonts w:hint="eastAsia"/>
          <w:szCs w:val="32"/>
        </w:rPr>
        <w:t>1920</w:t>
      </w:r>
      <w:r w:rsidRPr="000B0D94">
        <w:rPr>
          <w:rFonts w:hint="eastAsia"/>
          <w:szCs w:val="32"/>
        </w:rPr>
        <w:t>年所建，位於林邊溪上游，構築以集水廊道地下堰堤之淺層地下水</w:t>
      </w:r>
      <w:r w:rsidRPr="000B0D94">
        <w:rPr>
          <w:rFonts w:hint="eastAsia"/>
          <w:szCs w:val="32"/>
        </w:rPr>
        <w:t>(</w:t>
      </w:r>
      <w:r w:rsidRPr="000B0D94">
        <w:rPr>
          <w:rFonts w:hint="eastAsia"/>
          <w:szCs w:val="32"/>
        </w:rPr>
        <w:t>伏流水</w:t>
      </w:r>
      <w:r w:rsidRPr="000B0D94">
        <w:rPr>
          <w:rFonts w:hint="eastAsia"/>
          <w:szCs w:val="32"/>
        </w:rPr>
        <w:t>)</w:t>
      </w:r>
      <w:r w:rsidRPr="000B0D94">
        <w:rPr>
          <w:rFonts w:hint="eastAsia"/>
          <w:szCs w:val="32"/>
        </w:rPr>
        <w:t>開發技術，已歷近</w:t>
      </w:r>
      <w:r w:rsidRPr="000B0D94">
        <w:rPr>
          <w:rFonts w:hint="eastAsia"/>
          <w:szCs w:val="32"/>
        </w:rPr>
        <w:t>90</w:t>
      </w:r>
      <w:r w:rsidRPr="000B0D94">
        <w:rPr>
          <w:rFonts w:hint="eastAsia"/>
          <w:szCs w:val="32"/>
        </w:rPr>
        <w:t>年，直至今日尚流水不斷，除為農作之所需，亦為原住民部落居民之飲用水水源。近來，因莫拉克颱風及歷年颱風豪雨影響，造成二峰圳集水廊道地下堰堤損壞，泥沙淤積及圳渠溝牆崩塌、雜草叢生，嚴重影響二峰圳水量及水質。經濟部水利署應研議將屏東縣二峰圳修繕工程納入相關預算經費內，協助屏東縣政府辦理改善，考量文化資產保護與生態工法規範，採納專業技術，確保施工不破壞古蹟，並供應部落居民飲用水源。</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提案人：潘孟安　陳怡潔</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連署人：蘇震清　黃偉哲　王惠美</w:t>
      </w:r>
    </w:p>
    <w:p w:rsidR="00CE53AA" w:rsidRPr="000B0D94" w:rsidRDefault="00CE53AA"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六</w:t>
      </w:r>
      <w:r w:rsidRPr="000B0D94">
        <w:rPr>
          <w:szCs w:val="32"/>
        </w:rPr>
        <w:t>)</w:t>
      </w:r>
      <w:r w:rsidRPr="000B0D94">
        <w:rPr>
          <w:rFonts w:hint="eastAsia"/>
          <w:szCs w:val="32"/>
        </w:rPr>
        <w:t>水利工程之地形</w:t>
      </w:r>
      <w:r w:rsidRPr="000B0D94">
        <w:rPr>
          <w:rFonts w:hint="eastAsia"/>
          <w:szCs w:val="32"/>
        </w:rPr>
        <w:t>(</w:t>
      </w:r>
      <w:r w:rsidRPr="000B0D94">
        <w:rPr>
          <w:rFonts w:hint="eastAsia"/>
          <w:szCs w:val="32"/>
        </w:rPr>
        <w:t>質</w:t>
      </w:r>
      <w:r w:rsidRPr="000B0D94">
        <w:rPr>
          <w:rFonts w:hint="eastAsia"/>
          <w:szCs w:val="32"/>
        </w:rPr>
        <w:t>)</w:t>
      </w:r>
      <w:r w:rsidRPr="000B0D94">
        <w:rPr>
          <w:rFonts w:hint="eastAsia"/>
          <w:szCs w:val="32"/>
        </w:rPr>
        <w:t>、水文、海</w:t>
      </w:r>
      <w:r w:rsidRPr="000B0D94">
        <w:rPr>
          <w:rFonts w:hint="eastAsia"/>
          <w:szCs w:val="32"/>
        </w:rPr>
        <w:t>(</w:t>
      </w:r>
      <w:r w:rsidRPr="000B0D94">
        <w:rPr>
          <w:rFonts w:hint="eastAsia"/>
          <w:szCs w:val="32"/>
        </w:rPr>
        <w:t>氣</w:t>
      </w:r>
      <w:r w:rsidRPr="000B0D94">
        <w:rPr>
          <w:rFonts w:hint="eastAsia"/>
          <w:szCs w:val="32"/>
        </w:rPr>
        <w:t>)</w:t>
      </w:r>
      <w:r w:rsidRPr="000B0D94">
        <w:rPr>
          <w:rFonts w:hint="eastAsia"/>
          <w:szCs w:val="32"/>
        </w:rPr>
        <w:t>象與公共設施管線等基本資料蒐集及調查，為先期規劃階段或綜合規劃階段不可或缺之工作；基此，在新增計畫初期編列適當之預算經費，有所必要；查經濟部水利署</w:t>
      </w:r>
      <w:r w:rsidR="00B87596" w:rsidRPr="000B0D94">
        <w:rPr>
          <w:rFonts w:hint="eastAsia"/>
          <w:szCs w:val="32"/>
        </w:rPr>
        <w:t>及所屬</w:t>
      </w:r>
      <w:r w:rsidRPr="000B0D94">
        <w:rPr>
          <w:rFonts w:hint="eastAsia"/>
          <w:szCs w:val="32"/>
        </w:rPr>
        <w:t>104</w:t>
      </w:r>
      <w:r w:rsidRPr="000B0D94">
        <w:rPr>
          <w:rFonts w:hint="eastAsia"/>
          <w:szCs w:val="32"/>
        </w:rPr>
        <w:t>年度於「河川海岸及排水環境營造」科目項下，分別編列「重要河川環境營造計畫」</w:t>
      </w:r>
      <w:r w:rsidRPr="000B0D94">
        <w:rPr>
          <w:rFonts w:hint="eastAsia"/>
          <w:szCs w:val="32"/>
        </w:rPr>
        <w:t>69</w:t>
      </w:r>
      <w:r w:rsidRPr="000B0D94">
        <w:rPr>
          <w:rFonts w:hint="eastAsia"/>
          <w:szCs w:val="32"/>
        </w:rPr>
        <w:t>億</w:t>
      </w:r>
      <w:r w:rsidRPr="000B0D94">
        <w:rPr>
          <w:rFonts w:hint="eastAsia"/>
          <w:szCs w:val="32"/>
        </w:rPr>
        <w:t>9,500</w:t>
      </w:r>
      <w:r w:rsidRPr="000B0D94">
        <w:rPr>
          <w:rFonts w:hint="eastAsia"/>
          <w:szCs w:val="32"/>
        </w:rPr>
        <w:t>萬元，「海岸環境營造計畫」</w:t>
      </w:r>
      <w:r w:rsidRPr="000B0D94">
        <w:rPr>
          <w:rFonts w:hint="eastAsia"/>
          <w:szCs w:val="32"/>
        </w:rPr>
        <w:t>8</w:t>
      </w:r>
      <w:r w:rsidRPr="000B0D94">
        <w:rPr>
          <w:rFonts w:hint="eastAsia"/>
          <w:szCs w:val="32"/>
        </w:rPr>
        <w:t>億</w:t>
      </w:r>
      <w:r w:rsidRPr="000B0D94">
        <w:rPr>
          <w:rFonts w:hint="eastAsia"/>
          <w:szCs w:val="32"/>
        </w:rPr>
        <w:t>6,000</w:t>
      </w:r>
      <w:r w:rsidRPr="000B0D94">
        <w:rPr>
          <w:rFonts w:hint="eastAsia"/>
          <w:szCs w:val="32"/>
        </w:rPr>
        <w:t>萬元及「區域排水環境營造計畫」</w:t>
      </w:r>
      <w:r w:rsidRPr="000B0D94">
        <w:rPr>
          <w:rFonts w:hint="eastAsia"/>
          <w:szCs w:val="32"/>
        </w:rPr>
        <w:t>15</w:t>
      </w:r>
      <w:r w:rsidRPr="000B0D94">
        <w:rPr>
          <w:rFonts w:hint="eastAsia"/>
          <w:szCs w:val="32"/>
        </w:rPr>
        <w:t>億</w:t>
      </w:r>
      <w:r w:rsidRPr="000B0D94">
        <w:rPr>
          <w:rFonts w:hint="eastAsia"/>
          <w:szCs w:val="32"/>
        </w:rPr>
        <w:t>0,690</w:t>
      </w:r>
      <w:r w:rsidRPr="000B0D94">
        <w:rPr>
          <w:rFonts w:hint="eastAsia"/>
          <w:szCs w:val="32"/>
        </w:rPr>
        <w:t>萬元，合計共編列</w:t>
      </w:r>
      <w:r w:rsidRPr="000B0D94">
        <w:rPr>
          <w:rFonts w:hint="eastAsia"/>
          <w:szCs w:val="32"/>
        </w:rPr>
        <w:t>93</w:t>
      </w:r>
      <w:r w:rsidRPr="000B0D94">
        <w:rPr>
          <w:rFonts w:hint="eastAsia"/>
          <w:szCs w:val="32"/>
        </w:rPr>
        <w:t>億</w:t>
      </w:r>
      <w:r w:rsidRPr="000B0D94">
        <w:rPr>
          <w:rFonts w:hint="eastAsia"/>
          <w:szCs w:val="32"/>
        </w:rPr>
        <w:t>6,190</w:t>
      </w:r>
      <w:r w:rsidRPr="000B0D94">
        <w:rPr>
          <w:rFonts w:hint="eastAsia"/>
          <w:szCs w:val="32"/>
        </w:rPr>
        <w:t>萬元，占當年度歲出</w:t>
      </w:r>
      <w:r w:rsidRPr="000B0D94">
        <w:rPr>
          <w:rFonts w:hint="eastAsia"/>
          <w:szCs w:val="32"/>
        </w:rPr>
        <w:t>167</w:t>
      </w:r>
      <w:r w:rsidRPr="000B0D94">
        <w:rPr>
          <w:rFonts w:hint="eastAsia"/>
          <w:szCs w:val="32"/>
        </w:rPr>
        <w:t>億</w:t>
      </w:r>
      <w:r w:rsidRPr="000B0D94">
        <w:rPr>
          <w:rFonts w:hint="eastAsia"/>
          <w:szCs w:val="32"/>
        </w:rPr>
        <w:t>2,691</w:t>
      </w:r>
      <w:r w:rsidRPr="000B0D94">
        <w:rPr>
          <w:rFonts w:hint="eastAsia"/>
          <w:szCs w:val="32"/>
        </w:rPr>
        <w:t>萬元之</w:t>
      </w:r>
      <w:r w:rsidRPr="000B0D94">
        <w:rPr>
          <w:rFonts w:hint="eastAsia"/>
          <w:szCs w:val="32"/>
        </w:rPr>
        <w:t>55.97%</w:t>
      </w:r>
      <w:r w:rsidRPr="000B0D94">
        <w:rPr>
          <w:rFonts w:hint="eastAsia"/>
          <w:szCs w:val="32"/>
        </w:rPr>
        <w:t>；惟</w:t>
      </w:r>
      <w:r w:rsidRPr="000B0D94">
        <w:rPr>
          <w:rFonts w:hint="eastAsia"/>
          <w:szCs w:val="32"/>
        </w:rPr>
        <w:t>3</w:t>
      </w:r>
      <w:r w:rsidRPr="000B0D94">
        <w:rPr>
          <w:rFonts w:hint="eastAsia"/>
          <w:szCs w:val="32"/>
        </w:rPr>
        <w:t>項計畫皆屬延續性建設計畫，基本資料調查經費不減反增，有欠合理，為避免延續性計畫之基本資料調查研究規劃經費偏高，排擠有限預算資源，爰建請經濟部水利署進行檢討並改善，以達預算資源合理配置及有效運用。</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提案人：王惠美　黃偉哲　李慶華　楊瓊瓔　陳怡潔　廖國棟</w:t>
      </w:r>
    </w:p>
    <w:p w:rsidR="00CE53AA" w:rsidRPr="000B0D94" w:rsidRDefault="00CE53AA"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七</w:t>
      </w:r>
      <w:r w:rsidRPr="000B0D94">
        <w:rPr>
          <w:szCs w:val="32"/>
        </w:rPr>
        <w:t>)</w:t>
      </w:r>
      <w:r w:rsidRPr="000B0D94">
        <w:rPr>
          <w:rFonts w:hint="eastAsia"/>
          <w:szCs w:val="32"/>
        </w:rPr>
        <w:t>103</w:t>
      </w:r>
      <w:r w:rsidRPr="000B0D94">
        <w:rPr>
          <w:rFonts w:hint="eastAsia"/>
          <w:spacing w:val="-2"/>
          <w:szCs w:val="32"/>
        </w:rPr>
        <w:t>年行經台灣的颱風少，加上各地水庫集水區降雨偏少，降雨量僅為歷年均值的三至五成，並已於</w:t>
      </w:r>
      <w:r w:rsidRPr="000B0D94">
        <w:rPr>
          <w:rFonts w:hint="eastAsia"/>
          <w:spacing w:val="-2"/>
          <w:szCs w:val="32"/>
        </w:rPr>
        <w:t>103</w:t>
      </w:r>
      <w:r w:rsidRPr="000B0D94">
        <w:rPr>
          <w:rFonts w:hint="eastAsia"/>
          <w:spacing w:val="-2"/>
          <w:szCs w:val="32"/>
        </w:rPr>
        <w:t>年</w:t>
      </w:r>
      <w:r w:rsidRPr="000B0D94">
        <w:rPr>
          <w:rFonts w:hint="eastAsia"/>
          <w:spacing w:val="-2"/>
          <w:szCs w:val="32"/>
        </w:rPr>
        <w:t>11</w:t>
      </w:r>
      <w:r w:rsidRPr="000B0D94">
        <w:rPr>
          <w:rFonts w:hint="eastAsia"/>
          <w:spacing w:val="-2"/>
          <w:szCs w:val="32"/>
        </w:rPr>
        <w:t>月</w:t>
      </w:r>
      <w:r w:rsidRPr="000B0D94">
        <w:rPr>
          <w:rFonts w:hint="eastAsia"/>
          <w:spacing w:val="-2"/>
          <w:szCs w:val="32"/>
        </w:rPr>
        <w:t>27</w:t>
      </w:r>
      <w:r w:rsidRPr="000B0D94">
        <w:rPr>
          <w:rFonts w:hint="eastAsia"/>
          <w:spacing w:val="-2"/>
          <w:szCs w:val="32"/>
        </w:rPr>
        <w:t>日起陸續對台灣水情較吃緊之縣市進行第</w:t>
      </w:r>
      <w:r w:rsidRPr="000B0D94">
        <w:rPr>
          <w:rFonts w:hint="eastAsia"/>
          <w:spacing w:val="-2"/>
          <w:szCs w:val="32"/>
        </w:rPr>
        <w:t>1</w:t>
      </w:r>
      <w:r w:rsidRPr="000B0D94">
        <w:rPr>
          <w:rFonts w:hint="eastAsia"/>
          <w:spacing w:val="-2"/>
          <w:szCs w:val="32"/>
        </w:rPr>
        <w:t>階段減壓限水。惟依經濟部水利署提供水資源供水概況資料顯示：台灣地區年降雨量扣除蒸發損失及入滲量後，產生</w:t>
      </w:r>
      <w:r w:rsidRPr="000B0D94">
        <w:rPr>
          <w:rFonts w:hint="eastAsia"/>
          <w:spacing w:val="-2"/>
          <w:szCs w:val="32"/>
        </w:rPr>
        <w:t>770.68</w:t>
      </w:r>
      <w:r w:rsidRPr="000B0D94">
        <w:rPr>
          <w:rFonts w:hint="eastAsia"/>
          <w:spacing w:val="-2"/>
          <w:szCs w:val="32"/>
        </w:rPr>
        <w:t>億噸之逕流量</w:t>
      </w:r>
      <w:r w:rsidRPr="000B0D94">
        <w:rPr>
          <w:rFonts w:hint="eastAsia"/>
          <w:spacing w:val="-2"/>
          <w:szCs w:val="32"/>
        </w:rPr>
        <w:t>(104</w:t>
      </w:r>
      <w:r w:rsidRPr="000B0D94">
        <w:rPr>
          <w:rFonts w:hint="eastAsia"/>
          <w:spacing w:val="-2"/>
          <w:szCs w:val="32"/>
        </w:rPr>
        <w:t>年度預估數，以下同</w:t>
      </w:r>
      <w:r w:rsidRPr="000B0D94">
        <w:rPr>
          <w:rFonts w:hint="eastAsia"/>
          <w:spacing w:val="-2"/>
          <w:szCs w:val="32"/>
        </w:rPr>
        <w:t>)</w:t>
      </w:r>
      <w:r w:rsidRPr="000B0D94">
        <w:rPr>
          <w:rFonts w:hint="eastAsia"/>
          <w:spacing w:val="-2"/>
          <w:szCs w:val="32"/>
        </w:rPr>
        <w:t>，其中屬河川直接引水利用量為</w:t>
      </w:r>
      <w:r w:rsidRPr="000B0D94">
        <w:rPr>
          <w:rFonts w:hint="eastAsia"/>
          <w:spacing w:val="-2"/>
          <w:szCs w:val="32"/>
        </w:rPr>
        <w:t>75.43</w:t>
      </w:r>
      <w:r w:rsidRPr="000B0D94">
        <w:rPr>
          <w:rFonts w:hint="eastAsia"/>
          <w:spacing w:val="-2"/>
          <w:szCs w:val="32"/>
        </w:rPr>
        <w:t>億噸</w:t>
      </w:r>
      <w:r w:rsidRPr="000B0D94">
        <w:rPr>
          <w:rFonts w:hint="eastAsia"/>
          <w:spacing w:val="-2"/>
          <w:szCs w:val="32"/>
        </w:rPr>
        <w:t>(</w:t>
      </w:r>
      <w:r w:rsidRPr="000B0D94">
        <w:rPr>
          <w:rFonts w:hint="eastAsia"/>
          <w:spacing w:val="-2"/>
          <w:szCs w:val="32"/>
        </w:rPr>
        <w:t>占年逕流量之</w:t>
      </w:r>
      <w:r w:rsidRPr="000B0D94">
        <w:rPr>
          <w:rFonts w:hint="eastAsia"/>
          <w:spacing w:val="-2"/>
          <w:szCs w:val="32"/>
        </w:rPr>
        <w:t>9.79%)</w:t>
      </w:r>
      <w:r w:rsidRPr="000B0D94">
        <w:rPr>
          <w:rFonts w:hint="eastAsia"/>
          <w:spacing w:val="-2"/>
          <w:szCs w:val="32"/>
        </w:rPr>
        <w:t>，而由水庫調節利用之量為</w:t>
      </w:r>
      <w:r w:rsidRPr="000B0D94">
        <w:rPr>
          <w:rFonts w:hint="eastAsia"/>
          <w:spacing w:val="-2"/>
          <w:szCs w:val="32"/>
        </w:rPr>
        <w:t>35.96</w:t>
      </w:r>
      <w:r w:rsidRPr="000B0D94">
        <w:rPr>
          <w:rFonts w:hint="eastAsia"/>
          <w:spacing w:val="-2"/>
          <w:szCs w:val="32"/>
        </w:rPr>
        <w:t>億噸</w:t>
      </w:r>
      <w:r w:rsidRPr="000B0D94">
        <w:rPr>
          <w:rFonts w:hint="eastAsia"/>
          <w:spacing w:val="-2"/>
          <w:szCs w:val="32"/>
        </w:rPr>
        <w:t>(</w:t>
      </w:r>
      <w:r w:rsidRPr="000B0D94">
        <w:rPr>
          <w:rFonts w:hint="eastAsia"/>
          <w:spacing w:val="-2"/>
          <w:szCs w:val="32"/>
        </w:rPr>
        <w:t>占</w:t>
      </w:r>
      <w:r w:rsidRPr="000B0D94">
        <w:rPr>
          <w:rFonts w:hint="eastAsia"/>
          <w:spacing w:val="-2"/>
          <w:szCs w:val="32"/>
        </w:rPr>
        <w:t>4.67%)</w:t>
      </w:r>
      <w:r w:rsidRPr="000B0D94">
        <w:rPr>
          <w:rFonts w:hint="eastAsia"/>
          <w:spacing w:val="-2"/>
          <w:szCs w:val="32"/>
        </w:rPr>
        <w:t>，其餘高達</w:t>
      </w:r>
      <w:r w:rsidRPr="000B0D94">
        <w:rPr>
          <w:rFonts w:hint="eastAsia"/>
          <w:spacing w:val="-2"/>
          <w:szCs w:val="32"/>
        </w:rPr>
        <w:t>659.29</w:t>
      </w:r>
      <w:r w:rsidRPr="000B0D94">
        <w:rPr>
          <w:rFonts w:hint="eastAsia"/>
          <w:spacing w:val="-2"/>
          <w:szCs w:val="32"/>
        </w:rPr>
        <w:t>億噸之雨水量</w:t>
      </w:r>
      <w:r w:rsidRPr="000B0D94">
        <w:rPr>
          <w:rFonts w:hint="eastAsia"/>
          <w:spacing w:val="-2"/>
          <w:szCs w:val="32"/>
        </w:rPr>
        <w:t>(</w:t>
      </w:r>
      <w:r w:rsidRPr="000B0D94">
        <w:rPr>
          <w:rFonts w:hint="eastAsia"/>
          <w:spacing w:val="-2"/>
          <w:szCs w:val="32"/>
        </w:rPr>
        <w:t>占</w:t>
      </w:r>
      <w:r w:rsidRPr="000B0D94">
        <w:rPr>
          <w:rFonts w:hint="eastAsia"/>
          <w:spacing w:val="-2"/>
          <w:szCs w:val="32"/>
        </w:rPr>
        <w:t>85.54%)</w:t>
      </w:r>
      <w:r w:rsidRPr="000B0D94">
        <w:rPr>
          <w:rFonts w:hint="eastAsia"/>
          <w:spacing w:val="-2"/>
          <w:szCs w:val="32"/>
        </w:rPr>
        <w:t>皆無法有效利用；另觀察水庫供水量由</w:t>
      </w:r>
      <w:r w:rsidRPr="000B0D94">
        <w:rPr>
          <w:rFonts w:hint="eastAsia"/>
          <w:spacing w:val="-2"/>
          <w:szCs w:val="32"/>
        </w:rPr>
        <w:t>90</w:t>
      </w:r>
      <w:r w:rsidRPr="000B0D94">
        <w:rPr>
          <w:rFonts w:hint="eastAsia"/>
          <w:spacing w:val="-2"/>
          <w:szCs w:val="32"/>
        </w:rPr>
        <w:t>年之</w:t>
      </w:r>
      <w:r w:rsidRPr="000B0D94">
        <w:rPr>
          <w:rFonts w:hint="eastAsia"/>
          <w:spacing w:val="-2"/>
          <w:szCs w:val="32"/>
        </w:rPr>
        <w:t>47.93</w:t>
      </w:r>
      <w:r w:rsidRPr="000B0D94">
        <w:rPr>
          <w:rFonts w:hint="eastAsia"/>
          <w:spacing w:val="-2"/>
          <w:szCs w:val="32"/>
        </w:rPr>
        <w:t>億噸，下降至</w:t>
      </w:r>
      <w:r w:rsidRPr="000B0D94">
        <w:rPr>
          <w:rFonts w:hint="eastAsia"/>
          <w:spacing w:val="-2"/>
          <w:szCs w:val="32"/>
        </w:rPr>
        <w:t>104</w:t>
      </w:r>
      <w:r w:rsidRPr="000B0D94">
        <w:rPr>
          <w:rFonts w:hint="eastAsia"/>
          <w:spacing w:val="-2"/>
          <w:szCs w:val="32"/>
        </w:rPr>
        <w:t>年之</w:t>
      </w:r>
      <w:r w:rsidRPr="000B0D94">
        <w:rPr>
          <w:rFonts w:hint="eastAsia"/>
          <w:spacing w:val="-2"/>
          <w:szCs w:val="32"/>
        </w:rPr>
        <w:t>35.96</w:t>
      </w:r>
      <w:r w:rsidRPr="000B0D94">
        <w:rPr>
          <w:rFonts w:hint="eastAsia"/>
          <w:spacing w:val="-2"/>
          <w:szCs w:val="32"/>
        </w:rPr>
        <w:t>億噸，顯見經濟部水利署投入鉅額經費興建之水資源工程，未能達成穩定及增加供水之預期目標。為有效提升水資源利用效率，爰要求經濟部水利署立即檢討改進，並向立法院經濟委員會提出書面報</w:t>
      </w:r>
      <w:r w:rsidRPr="000B0D94">
        <w:rPr>
          <w:rFonts w:hint="eastAsia"/>
          <w:szCs w:val="32"/>
        </w:rPr>
        <w:t>告。</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提案人：王惠美　黃偉哲　李慶華　楊瓊瓔　陳怡潔</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連署人：廖國棟</w:t>
      </w:r>
    </w:p>
    <w:p w:rsidR="00CE53AA" w:rsidRPr="000B0D94" w:rsidRDefault="00CE53AA"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八</w:t>
      </w:r>
      <w:r w:rsidRPr="000B0D94">
        <w:rPr>
          <w:szCs w:val="32"/>
        </w:rPr>
        <w:t>)</w:t>
      </w:r>
      <w:r w:rsidRPr="000B0D94">
        <w:rPr>
          <w:rFonts w:hint="eastAsia"/>
          <w:szCs w:val="32"/>
        </w:rPr>
        <w:t>查經濟部水利署</w:t>
      </w:r>
      <w:r w:rsidR="00B87596" w:rsidRPr="000B0D94">
        <w:rPr>
          <w:rFonts w:hint="eastAsia"/>
          <w:szCs w:val="32"/>
        </w:rPr>
        <w:t>及所屬</w:t>
      </w:r>
      <w:r w:rsidRPr="000B0D94">
        <w:rPr>
          <w:rFonts w:hint="eastAsia"/>
          <w:szCs w:val="32"/>
        </w:rPr>
        <w:t>104</w:t>
      </w:r>
      <w:r w:rsidRPr="000B0D94">
        <w:rPr>
          <w:rFonts w:hint="eastAsia"/>
          <w:szCs w:val="32"/>
        </w:rPr>
        <w:t>年度預算案編列多項延續性計畫，如「重要河川環境營造計畫」「海岸環境營造計畫」及「區域排水環境營造計畫」，合計共編列</w:t>
      </w:r>
      <w:r w:rsidRPr="000B0D94">
        <w:rPr>
          <w:rFonts w:hint="eastAsia"/>
          <w:szCs w:val="32"/>
        </w:rPr>
        <w:t>93</w:t>
      </w:r>
      <w:r w:rsidRPr="000B0D94">
        <w:rPr>
          <w:rFonts w:hint="eastAsia"/>
          <w:szCs w:val="32"/>
        </w:rPr>
        <w:t>億</w:t>
      </w:r>
      <w:r w:rsidRPr="000B0D94">
        <w:rPr>
          <w:rFonts w:hint="eastAsia"/>
          <w:szCs w:val="32"/>
        </w:rPr>
        <w:t>6,190</w:t>
      </w:r>
      <w:r w:rsidRPr="000B0D94">
        <w:rPr>
          <w:rFonts w:hint="eastAsia"/>
          <w:szCs w:val="32"/>
        </w:rPr>
        <w:t>萬元，占</w:t>
      </w:r>
      <w:r w:rsidRPr="000B0D94">
        <w:rPr>
          <w:rFonts w:hint="eastAsia"/>
          <w:szCs w:val="32"/>
        </w:rPr>
        <w:t>104</w:t>
      </w:r>
      <w:r w:rsidRPr="000B0D94">
        <w:rPr>
          <w:rFonts w:hint="eastAsia"/>
          <w:szCs w:val="32"/>
        </w:rPr>
        <w:t>年度歲出預算之</w:t>
      </w:r>
      <w:r w:rsidRPr="000B0D94">
        <w:rPr>
          <w:rFonts w:hint="eastAsia"/>
          <w:szCs w:val="32"/>
        </w:rPr>
        <w:t>55.97%</w:t>
      </w:r>
      <w:r w:rsidRPr="000B0D94">
        <w:rPr>
          <w:rFonts w:hint="eastAsia"/>
          <w:szCs w:val="32"/>
        </w:rPr>
        <w:t>；如計畫係為先期規劃階段，基本資料調查及蒐集是為必需，然現時經濟部水利署於延續性計畫中之基本資料調查經費，卻為增加，編列逾約</w:t>
      </w:r>
      <w:r w:rsidRPr="000B0D94">
        <w:rPr>
          <w:rFonts w:hint="eastAsia"/>
          <w:szCs w:val="32"/>
        </w:rPr>
        <w:t>43</w:t>
      </w:r>
      <w:r w:rsidRPr="000B0D94">
        <w:rPr>
          <w:rFonts w:hint="eastAsia"/>
          <w:szCs w:val="32"/>
        </w:rPr>
        <w:t>億元，於此政府財政拮据之際，似有欠妥適，爰要求經濟部水利署應就各延續性計畫之執行狀況於</w:t>
      </w:r>
      <w:r w:rsidRPr="000B0D94">
        <w:rPr>
          <w:rFonts w:hint="eastAsia"/>
          <w:szCs w:val="32"/>
        </w:rPr>
        <w:t>2</w:t>
      </w:r>
      <w:r w:rsidRPr="000B0D94">
        <w:rPr>
          <w:rFonts w:hint="eastAsia"/>
          <w:szCs w:val="32"/>
        </w:rPr>
        <w:t>個月內至立法院經濟委員會提出專案報告，以確實預算資源合理配置，並達最大效益。</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提案人：張嘉郡　葉津鈴　陳怡潔　楊瓊瓔</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連署人：蘇震清　廖國棟　王惠美</w:t>
      </w:r>
    </w:p>
    <w:p w:rsidR="00CE53AA" w:rsidRPr="000B0D94" w:rsidRDefault="00CE53AA"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九</w:t>
      </w:r>
      <w:r w:rsidRPr="000B0D94">
        <w:rPr>
          <w:szCs w:val="32"/>
        </w:rPr>
        <w:t>)</w:t>
      </w:r>
      <w:r w:rsidRPr="000B0D94">
        <w:rPr>
          <w:rFonts w:hint="eastAsia"/>
          <w:szCs w:val="32"/>
        </w:rPr>
        <w:t>依據經濟部水利署統計近</w:t>
      </w:r>
      <w:r w:rsidRPr="000B0D94">
        <w:rPr>
          <w:rFonts w:hint="eastAsia"/>
          <w:szCs w:val="32"/>
        </w:rPr>
        <w:t>10</w:t>
      </w:r>
      <w:r w:rsidRPr="000B0D94">
        <w:rPr>
          <w:rFonts w:hint="eastAsia"/>
          <w:szCs w:val="32"/>
        </w:rPr>
        <w:t>年</w:t>
      </w:r>
      <w:r w:rsidRPr="000B0D94">
        <w:rPr>
          <w:rFonts w:hint="eastAsia"/>
          <w:szCs w:val="32"/>
        </w:rPr>
        <w:t>(93</w:t>
      </w:r>
      <w:r w:rsidRPr="000B0D94">
        <w:rPr>
          <w:rFonts w:hint="eastAsia"/>
          <w:szCs w:val="32"/>
        </w:rPr>
        <w:t>年至</w:t>
      </w:r>
      <w:r w:rsidRPr="000B0D94">
        <w:rPr>
          <w:rFonts w:hint="eastAsia"/>
          <w:szCs w:val="32"/>
        </w:rPr>
        <w:t>102</w:t>
      </w:r>
      <w:r w:rsidRPr="000B0D94">
        <w:rPr>
          <w:rFonts w:hint="eastAsia"/>
          <w:szCs w:val="32"/>
        </w:rPr>
        <w:t>年</w:t>
      </w:r>
      <w:r w:rsidRPr="000B0D94">
        <w:rPr>
          <w:rFonts w:hint="eastAsia"/>
          <w:szCs w:val="32"/>
        </w:rPr>
        <w:t>)</w:t>
      </w:r>
      <w:r w:rsidRPr="000B0D94">
        <w:rPr>
          <w:rFonts w:hint="eastAsia"/>
          <w:szCs w:val="32"/>
        </w:rPr>
        <w:t>中央管河川防洪設施</w:t>
      </w:r>
      <w:r w:rsidRPr="000B0D94">
        <w:rPr>
          <w:rFonts w:hint="eastAsia"/>
          <w:szCs w:val="32"/>
        </w:rPr>
        <w:t>(</w:t>
      </w:r>
      <w:r w:rsidRPr="000B0D94">
        <w:rPr>
          <w:rFonts w:hint="eastAsia"/>
          <w:szCs w:val="32"/>
        </w:rPr>
        <w:t>堤防、護岸</w:t>
      </w:r>
      <w:r w:rsidRPr="000B0D94">
        <w:rPr>
          <w:rFonts w:hint="eastAsia"/>
          <w:szCs w:val="32"/>
        </w:rPr>
        <w:t>)</w:t>
      </w:r>
      <w:r w:rsidRPr="000B0D94">
        <w:rPr>
          <w:rFonts w:hint="eastAsia"/>
          <w:szCs w:val="32"/>
        </w:rPr>
        <w:t>總計損毀</w:t>
      </w:r>
      <w:r w:rsidRPr="000B0D94">
        <w:rPr>
          <w:rFonts w:hint="eastAsia"/>
          <w:szCs w:val="32"/>
        </w:rPr>
        <w:t>45</w:t>
      </w:r>
      <w:r w:rsidRPr="000B0D94">
        <w:rPr>
          <w:rFonts w:hint="eastAsia"/>
          <w:szCs w:val="32"/>
        </w:rPr>
        <w:t>萬</w:t>
      </w:r>
      <w:r w:rsidRPr="000B0D94">
        <w:rPr>
          <w:rFonts w:hint="eastAsia"/>
          <w:szCs w:val="32"/>
        </w:rPr>
        <w:t>9,505</w:t>
      </w:r>
      <w:r w:rsidRPr="000B0D94">
        <w:rPr>
          <w:rFonts w:hint="eastAsia"/>
          <w:szCs w:val="32"/>
        </w:rPr>
        <w:t>公尺，若按水系別區分，近</w:t>
      </w:r>
      <w:r w:rsidRPr="000B0D94">
        <w:rPr>
          <w:rFonts w:hint="eastAsia"/>
          <w:szCs w:val="32"/>
        </w:rPr>
        <w:t>10</w:t>
      </w:r>
      <w:r w:rsidRPr="000B0D94">
        <w:rPr>
          <w:rFonts w:hint="eastAsia"/>
          <w:szCs w:val="32"/>
        </w:rPr>
        <w:t>年總計以高屏溪損毀</w:t>
      </w:r>
      <w:r w:rsidRPr="000B0D94">
        <w:rPr>
          <w:rFonts w:hint="eastAsia"/>
          <w:szCs w:val="32"/>
        </w:rPr>
        <w:t>10</w:t>
      </w:r>
      <w:r w:rsidRPr="000B0D94">
        <w:rPr>
          <w:rFonts w:hint="eastAsia"/>
          <w:szCs w:val="32"/>
        </w:rPr>
        <w:t>萬</w:t>
      </w:r>
      <w:r w:rsidRPr="000B0D94">
        <w:rPr>
          <w:rFonts w:hint="eastAsia"/>
          <w:szCs w:val="32"/>
        </w:rPr>
        <w:t>4,418</w:t>
      </w:r>
      <w:r w:rsidRPr="000B0D94">
        <w:rPr>
          <w:rFonts w:hint="eastAsia"/>
          <w:szCs w:val="32"/>
        </w:rPr>
        <w:t>公尺占</w:t>
      </w:r>
      <w:r w:rsidRPr="000B0D94">
        <w:rPr>
          <w:rFonts w:hint="eastAsia"/>
          <w:szCs w:val="32"/>
        </w:rPr>
        <w:t>22.72%</w:t>
      </w:r>
      <w:r w:rsidRPr="000B0D94">
        <w:rPr>
          <w:rFonts w:hint="eastAsia"/>
          <w:szCs w:val="32"/>
        </w:rPr>
        <w:t>居首，濁水溪損毀</w:t>
      </w:r>
      <w:r w:rsidRPr="000B0D94">
        <w:rPr>
          <w:rFonts w:hint="eastAsia"/>
          <w:szCs w:val="32"/>
        </w:rPr>
        <w:t>5</w:t>
      </w:r>
      <w:r w:rsidRPr="000B0D94">
        <w:rPr>
          <w:rFonts w:hint="eastAsia"/>
          <w:szCs w:val="32"/>
        </w:rPr>
        <w:t>萬</w:t>
      </w:r>
      <w:r w:rsidRPr="000B0D94">
        <w:rPr>
          <w:rFonts w:hint="eastAsia"/>
          <w:szCs w:val="32"/>
        </w:rPr>
        <w:t>8,980</w:t>
      </w:r>
      <w:r w:rsidRPr="000B0D94">
        <w:rPr>
          <w:rFonts w:hint="eastAsia"/>
          <w:szCs w:val="32"/>
        </w:rPr>
        <w:t>公尺占</w:t>
      </w:r>
      <w:r w:rsidRPr="000B0D94">
        <w:rPr>
          <w:rFonts w:hint="eastAsia"/>
          <w:szCs w:val="32"/>
        </w:rPr>
        <w:t>12.84%</w:t>
      </w:r>
      <w:r w:rsidRPr="000B0D94">
        <w:rPr>
          <w:rFonts w:hint="eastAsia"/>
          <w:szCs w:val="32"/>
        </w:rPr>
        <w:t>排名第</w:t>
      </w:r>
      <w:r w:rsidRPr="000B0D94">
        <w:rPr>
          <w:rFonts w:hint="eastAsia"/>
          <w:szCs w:val="32"/>
        </w:rPr>
        <w:t>2</w:t>
      </w:r>
      <w:r w:rsidRPr="000B0D94">
        <w:rPr>
          <w:rFonts w:hint="eastAsia"/>
          <w:szCs w:val="32"/>
        </w:rPr>
        <w:t>，北港溪損毀</w:t>
      </w:r>
      <w:r w:rsidRPr="000B0D94">
        <w:rPr>
          <w:rFonts w:hint="eastAsia"/>
          <w:szCs w:val="32"/>
        </w:rPr>
        <w:t>4</w:t>
      </w:r>
      <w:r w:rsidRPr="000B0D94">
        <w:rPr>
          <w:rFonts w:hint="eastAsia"/>
          <w:szCs w:val="32"/>
        </w:rPr>
        <w:t>萬</w:t>
      </w:r>
      <w:r w:rsidRPr="000B0D94">
        <w:rPr>
          <w:rFonts w:hint="eastAsia"/>
          <w:szCs w:val="32"/>
        </w:rPr>
        <w:t>7,000</w:t>
      </w:r>
      <w:r w:rsidRPr="000B0D94">
        <w:rPr>
          <w:rFonts w:hint="eastAsia"/>
          <w:szCs w:val="32"/>
        </w:rPr>
        <w:t>公尺占</w:t>
      </w:r>
      <w:r w:rsidRPr="000B0D94">
        <w:rPr>
          <w:rFonts w:hint="eastAsia"/>
          <w:szCs w:val="32"/>
        </w:rPr>
        <w:t>10.23%</w:t>
      </w:r>
      <w:r w:rsidRPr="000B0D94">
        <w:rPr>
          <w:rFonts w:hint="eastAsia"/>
          <w:szCs w:val="32"/>
        </w:rPr>
        <w:t>排名第</w:t>
      </w:r>
      <w:r w:rsidRPr="000B0D94">
        <w:rPr>
          <w:rFonts w:hint="eastAsia"/>
          <w:szCs w:val="32"/>
        </w:rPr>
        <w:t>3</w:t>
      </w:r>
      <w:r w:rsidRPr="000B0D94">
        <w:rPr>
          <w:rFonts w:hint="eastAsia"/>
          <w:szCs w:val="32"/>
        </w:rPr>
        <w:t>，顯見防洪設施損毀大多發生於中南部。政府每年均投注大量資源及經費治理河川，尤其是中南部投注經費更是最多，但投注最多的區塊卻也是防洪設施毀損最嚴重的地區，顯見經濟部水利署治山防洪的規劃有所缺失，致使防洪設施年年修年年壞，爰要求經濟部水利署於</w:t>
      </w:r>
      <w:r w:rsidRPr="000B0D94">
        <w:rPr>
          <w:rFonts w:hint="eastAsia"/>
          <w:szCs w:val="32"/>
        </w:rPr>
        <w:t>3</w:t>
      </w:r>
      <w:r w:rsidRPr="000B0D94">
        <w:rPr>
          <w:rFonts w:hint="eastAsia"/>
          <w:szCs w:val="32"/>
        </w:rPr>
        <w:t>個月內調查防洪設施易損壞之流域其發生原因，並提出解決方式，避免防洪設施一再被沖毀，浪費國家公帑。</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提案人：廖國棟　丁守中　葉津鈴　楊瓊瓔　陳怡潔　李慶華　王惠美</w:t>
      </w:r>
    </w:p>
    <w:p w:rsidR="00CE53AA" w:rsidRPr="000B0D94" w:rsidRDefault="00CE53AA"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十</w:t>
      </w:r>
      <w:r w:rsidRPr="000B0D94">
        <w:rPr>
          <w:szCs w:val="32"/>
        </w:rPr>
        <w:t>)</w:t>
      </w:r>
      <w:r w:rsidRPr="000B0D94">
        <w:rPr>
          <w:rFonts w:hint="eastAsia"/>
          <w:szCs w:val="32"/>
        </w:rPr>
        <w:t>經濟部水利署配合行政院推動政府機關及學校「四省（省電、省油、省水、省紙）專案」計畫，鼓勵全國落實推動節約用水。依據全國政府機關、各級學校及國營事業節水評比資料顯示，</w:t>
      </w:r>
      <w:r w:rsidRPr="000B0D94">
        <w:rPr>
          <w:rFonts w:hint="eastAsia"/>
          <w:szCs w:val="32"/>
        </w:rPr>
        <w:t>102</w:t>
      </w:r>
      <w:r w:rsidRPr="000B0D94">
        <w:rPr>
          <w:rFonts w:hint="eastAsia"/>
          <w:szCs w:val="32"/>
        </w:rPr>
        <w:t>年</w:t>
      </w:r>
      <w:r w:rsidRPr="000B0D94">
        <w:rPr>
          <w:rFonts w:hint="eastAsia"/>
          <w:szCs w:val="32"/>
        </w:rPr>
        <w:t>1</w:t>
      </w:r>
      <w:r w:rsidRPr="000B0D94">
        <w:rPr>
          <w:rFonts w:hint="eastAsia"/>
          <w:szCs w:val="32"/>
        </w:rPr>
        <w:t>月至</w:t>
      </w:r>
      <w:r w:rsidRPr="000B0D94">
        <w:rPr>
          <w:rFonts w:hint="eastAsia"/>
          <w:szCs w:val="32"/>
        </w:rPr>
        <w:t>9</w:t>
      </w:r>
      <w:r w:rsidRPr="000B0D94">
        <w:rPr>
          <w:rFonts w:hint="eastAsia"/>
          <w:szCs w:val="32"/>
        </w:rPr>
        <w:t>月自來水總用水量為</w:t>
      </w:r>
      <w:r w:rsidRPr="000B0D94">
        <w:rPr>
          <w:rFonts w:hint="eastAsia"/>
          <w:szCs w:val="32"/>
        </w:rPr>
        <w:t>8,337</w:t>
      </w:r>
      <w:r w:rsidRPr="000B0D94">
        <w:rPr>
          <w:rFonts w:hint="eastAsia"/>
          <w:szCs w:val="32"/>
        </w:rPr>
        <w:t>萬</w:t>
      </w:r>
      <w:r w:rsidR="009C3F0A" w:rsidRPr="000B0D94">
        <w:rPr>
          <w:rFonts w:hint="eastAsia"/>
          <w:szCs w:val="32"/>
        </w:rPr>
        <w:t>0,</w:t>
      </w:r>
      <w:r w:rsidRPr="000B0D94">
        <w:rPr>
          <w:rFonts w:hint="eastAsia"/>
          <w:szCs w:val="32"/>
        </w:rPr>
        <w:t>137</w:t>
      </w:r>
      <w:r w:rsidRPr="000B0D94">
        <w:rPr>
          <w:rFonts w:hint="eastAsia"/>
          <w:szCs w:val="32"/>
        </w:rPr>
        <w:t>噸，與</w:t>
      </w:r>
      <w:r w:rsidRPr="000B0D94">
        <w:rPr>
          <w:rFonts w:hint="eastAsia"/>
          <w:szCs w:val="32"/>
        </w:rPr>
        <w:t>101</w:t>
      </w:r>
      <w:r w:rsidRPr="000B0D94">
        <w:rPr>
          <w:rFonts w:hint="eastAsia"/>
          <w:szCs w:val="32"/>
        </w:rPr>
        <w:t>年同期比較減少</w:t>
      </w:r>
      <w:r w:rsidRPr="000B0D94">
        <w:rPr>
          <w:rFonts w:hint="eastAsia"/>
          <w:szCs w:val="32"/>
        </w:rPr>
        <w:t>334</w:t>
      </w:r>
      <w:r w:rsidRPr="000B0D94">
        <w:rPr>
          <w:rFonts w:hint="eastAsia"/>
          <w:szCs w:val="32"/>
        </w:rPr>
        <w:t>萬</w:t>
      </w:r>
      <w:r w:rsidRPr="000B0D94">
        <w:rPr>
          <w:rFonts w:hint="eastAsia"/>
          <w:szCs w:val="32"/>
        </w:rPr>
        <w:t>1,328</w:t>
      </w:r>
      <w:r w:rsidRPr="000B0D94">
        <w:rPr>
          <w:rFonts w:hint="eastAsia"/>
          <w:szCs w:val="32"/>
        </w:rPr>
        <w:t>噸用水，總節水率為</w:t>
      </w:r>
      <w:r w:rsidRPr="000B0D94">
        <w:rPr>
          <w:rFonts w:hint="eastAsia"/>
          <w:szCs w:val="32"/>
        </w:rPr>
        <w:t>3.85%</w:t>
      </w:r>
      <w:r w:rsidRPr="000B0D94">
        <w:rPr>
          <w:rFonts w:hint="eastAsia"/>
          <w:szCs w:val="32"/>
        </w:rPr>
        <w:t>；若依組別區分，平均節水率以中央機關組達</w:t>
      </w:r>
      <w:r w:rsidRPr="000B0D94">
        <w:rPr>
          <w:rFonts w:hint="eastAsia"/>
          <w:szCs w:val="32"/>
        </w:rPr>
        <w:t>7.73%</w:t>
      </w:r>
      <w:r w:rsidRPr="000B0D94">
        <w:rPr>
          <w:rFonts w:hint="eastAsia"/>
          <w:szCs w:val="32"/>
        </w:rPr>
        <w:t>居冠，國民小學組為</w:t>
      </w:r>
      <w:r w:rsidRPr="000B0D94">
        <w:rPr>
          <w:rFonts w:hint="eastAsia"/>
          <w:szCs w:val="32"/>
        </w:rPr>
        <w:t>5.82%</w:t>
      </w:r>
      <w:r w:rsidRPr="000B0D94">
        <w:rPr>
          <w:rFonts w:hint="eastAsia"/>
          <w:szCs w:val="32"/>
        </w:rPr>
        <w:t>次之，國高中</w:t>
      </w:r>
      <w:r w:rsidRPr="000B0D94">
        <w:rPr>
          <w:rFonts w:hint="eastAsia"/>
          <w:szCs w:val="32"/>
        </w:rPr>
        <w:t>(</w:t>
      </w:r>
      <w:r w:rsidRPr="000B0D94">
        <w:rPr>
          <w:rFonts w:hint="eastAsia"/>
          <w:szCs w:val="32"/>
        </w:rPr>
        <w:t>職</w:t>
      </w:r>
      <w:r w:rsidRPr="000B0D94">
        <w:rPr>
          <w:rFonts w:hint="eastAsia"/>
          <w:szCs w:val="32"/>
        </w:rPr>
        <w:t>)</w:t>
      </w:r>
      <w:r w:rsidRPr="000B0D94">
        <w:rPr>
          <w:rFonts w:hint="eastAsia"/>
          <w:szCs w:val="32"/>
        </w:rPr>
        <w:t>組為</w:t>
      </w:r>
      <w:r w:rsidRPr="000B0D94">
        <w:rPr>
          <w:rFonts w:hint="eastAsia"/>
          <w:szCs w:val="32"/>
        </w:rPr>
        <w:t>3.19%</w:t>
      </w:r>
      <w:r w:rsidRPr="000B0D94">
        <w:rPr>
          <w:rFonts w:hint="eastAsia"/>
          <w:szCs w:val="32"/>
        </w:rPr>
        <w:t>第</w:t>
      </w:r>
      <w:r w:rsidR="00B87596" w:rsidRPr="000B0D94">
        <w:rPr>
          <w:rFonts w:hint="eastAsia"/>
          <w:szCs w:val="32"/>
        </w:rPr>
        <w:t>三</w:t>
      </w:r>
      <w:r w:rsidRPr="000B0D94">
        <w:rPr>
          <w:rFonts w:hint="eastAsia"/>
          <w:szCs w:val="32"/>
        </w:rPr>
        <w:t>。而地方機關、國營事業及大專院校節水成績不盡理想，尤其大專院校。顯見經濟部水利署推動省水專案計畫仍有改善空間，爰要求經濟部水利署應加強宣導，並就辦理不利的機關單位於經濟部水利署網頁公布，使其警惕而改進。</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提案人：廖國棟　丁守中　葉津鈴　李慶華　楊瓊瓔　陳怡潔　王惠美</w:t>
      </w:r>
    </w:p>
    <w:p w:rsidR="00CE53AA" w:rsidRPr="000B0D94" w:rsidRDefault="00CE53AA" w:rsidP="00F70F43">
      <w:pPr>
        <w:kinsoku w:val="0"/>
        <w:overflowPunct w:val="0"/>
        <w:autoSpaceDE w:val="0"/>
        <w:autoSpaceDN w:val="0"/>
        <w:adjustRightInd w:val="0"/>
        <w:snapToGrid w:val="0"/>
        <w:spacing w:line="520" w:lineRule="exact"/>
        <w:ind w:leftChars="100" w:left="1246" w:hangingChars="275" w:hanging="914"/>
        <w:jc w:val="both"/>
        <w:rPr>
          <w:szCs w:val="32"/>
        </w:rPr>
      </w:pPr>
      <w:r w:rsidRPr="000B0D94">
        <w:rPr>
          <w:szCs w:val="32"/>
        </w:rPr>
        <w:t>(</w:t>
      </w:r>
      <w:r w:rsidRPr="000B0D94">
        <w:rPr>
          <w:rFonts w:hint="eastAsia"/>
          <w:szCs w:val="32"/>
        </w:rPr>
        <w:t>十一</w:t>
      </w:r>
      <w:r w:rsidRPr="000B0D94">
        <w:rPr>
          <w:szCs w:val="32"/>
        </w:rPr>
        <w:t>)</w:t>
      </w:r>
      <w:r w:rsidRPr="000B0D94">
        <w:rPr>
          <w:rFonts w:hint="eastAsia"/>
          <w:szCs w:val="32"/>
        </w:rPr>
        <w:t>台灣各大水庫供水量由</w:t>
      </w:r>
      <w:r w:rsidRPr="000B0D94">
        <w:rPr>
          <w:szCs w:val="32"/>
        </w:rPr>
        <w:t>90</w:t>
      </w:r>
      <w:r w:rsidRPr="000B0D94">
        <w:rPr>
          <w:rFonts w:hint="eastAsia"/>
          <w:szCs w:val="32"/>
        </w:rPr>
        <w:t>年之</w:t>
      </w:r>
      <w:r w:rsidRPr="000B0D94">
        <w:rPr>
          <w:szCs w:val="32"/>
        </w:rPr>
        <w:t>47.93</w:t>
      </w:r>
      <w:r w:rsidRPr="000B0D94">
        <w:rPr>
          <w:rFonts w:hint="eastAsia"/>
          <w:szCs w:val="32"/>
        </w:rPr>
        <w:t>億噸，下降至</w:t>
      </w:r>
      <w:r w:rsidRPr="000B0D94">
        <w:rPr>
          <w:szCs w:val="32"/>
        </w:rPr>
        <w:t>104</w:t>
      </w:r>
      <w:r w:rsidRPr="000B0D94">
        <w:rPr>
          <w:rFonts w:hint="eastAsia"/>
          <w:szCs w:val="32"/>
        </w:rPr>
        <w:t>年之</w:t>
      </w:r>
      <w:r w:rsidRPr="000B0D94">
        <w:rPr>
          <w:szCs w:val="32"/>
        </w:rPr>
        <w:t>35.96</w:t>
      </w:r>
      <w:r w:rsidRPr="000B0D94">
        <w:rPr>
          <w:rFonts w:hint="eastAsia"/>
          <w:szCs w:val="32"/>
        </w:rPr>
        <w:t>億噸，然水資源工程經費及計畫卻不斷增加，顯見經濟部水利署對於經費運用效益實有改善空間，為此要求經濟部水利署於</w:t>
      </w:r>
      <w:r w:rsidRPr="000B0D94">
        <w:rPr>
          <w:szCs w:val="32"/>
        </w:rPr>
        <w:t>1</w:t>
      </w:r>
      <w:r w:rsidRPr="000B0D94">
        <w:rPr>
          <w:rFonts w:hint="eastAsia"/>
          <w:szCs w:val="32"/>
        </w:rPr>
        <w:t>個月內通盤檢討，並提出改善計畫送立法院經濟委員會，以穩定民生供水。</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提案人：黃偉哲　楊瓊瓔　陳怡潔</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連署人：蘇震清　葉津鈴　廖國棟　王惠美</w:t>
      </w:r>
    </w:p>
    <w:p w:rsidR="00CE53AA" w:rsidRPr="000B0D94" w:rsidRDefault="00CE53AA" w:rsidP="00F70F43">
      <w:pPr>
        <w:kinsoku w:val="0"/>
        <w:overflowPunct w:val="0"/>
        <w:autoSpaceDE w:val="0"/>
        <w:autoSpaceDN w:val="0"/>
        <w:adjustRightInd w:val="0"/>
        <w:snapToGrid w:val="0"/>
        <w:spacing w:line="520" w:lineRule="exact"/>
        <w:ind w:leftChars="100" w:left="1246" w:hangingChars="275" w:hanging="914"/>
        <w:jc w:val="both"/>
        <w:rPr>
          <w:szCs w:val="32"/>
        </w:rPr>
      </w:pPr>
      <w:r w:rsidRPr="000B0D94">
        <w:rPr>
          <w:szCs w:val="32"/>
        </w:rPr>
        <w:t>(</w:t>
      </w:r>
      <w:r w:rsidRPr="000B0D94">
        <w:rPr>
          <w:rFonts w:hint="eastAsia"/>
          <w:szCs w:val="32"/>
        </w:rPr>
        <w:t>十二</w:t>
      </w:r>
      <w:r w:rsidRPr="000B0D94">
        <w:rPr>
          <w:szCs w:val="32"/>
        </w:rPr>
        <w:t>)</w:t>
      </w:r>
      <w:r w:rsidRPr="000B0D94">
        <w:rPr>
          <w:rFonts w:hint="eastAsia"/>
          <w:szCs w:val="32"/>
        </w:rPr>
        <w:t>受到氣候暖化影響，極端降雨事件趨於常態，致每逢颱風或豪雨來襲，各地淹水事件頻傳。據統計</w:t>
      </w:r>
      <w:r w:rsidRPr="000B0D94">
        <w:rPr>
          <w:szCs w:val="32"/>
        </w:rPr>
        <w:t>94</w:t>
      </w:r>
      <w:r w:rsidRPr="000B0D94">
        <w:rPr>
          <w:rFonts w:hint="eastAsia"/>
          <w:szCs w:val="32"/>
        </w:rPr>
        <w:t>年至</w:t>
      </w:r>
      <w:r w:rsidRPr="000B0D94">
        <w:rPr>
          <w:szCs w:val="32"/>
        </w:rPr>
        <w:t>102</w:t>
      </w:r>
      <w:r w:rsidRPr="000B0D94">
        <w:rPr>
          <w:rFonts w:hint="eastAsia"/>
          <w:szCs w:val="32"/>
        </w:rPr>
        <w:t>年間全臺重大颱洪災害淹水面積總計達</w:t>
      </w:r>
      <w:r w:rsidRPr="000B0D94">
        <w:rPr>
          <w:szCs w:val="32"/>
        </w:rPr>
        <w:t>34</w:t>
      </w:r>
      <w:r w:rsidRPr="000B0D94">
        <w:rPr>
          <w:rFonts w:hint="eastAsia"/>
          <w:szCs w:val="32"/>
        </w:rPr>
        <w:t>萬</w:t>
      </w:r>
      <w:r w:rsidRPr="000B0D94">
        <w:rPr>
          <w:szCs w:val="32"/>
        </w:rPr>
        <w:t>0,613</w:t>
      </w:r>
      <w:r w:rsidRPr="000B0D94">
        <w:rPr>
          <w:rFonts w:hint="eastAsia"/>
          <w:szCs w:val="32"/>
        </w:rPr>
        <w:t>公頃，且積淹水未見趨緩，顯見經濟部水利署辦理區域排水整治及環境營造計畫成效不彰，為此要求經濟部水利署於</w:t>
      </w:r>
      <w:r w:rsidRPr="000B0D94">
        <w:rPr>
          <w:szCs w:val="32"/>
        </w:rPr>
        <w:t>1</w:t>
      </w:r>
      <w:r w:rsidRPr="000B0D94">
        <w:rPr>
          <w:rFonts w:hint="eastAsia"/>
          <w:szCs w:val="32"/>
        </w:rPr>
        <w:t>個月內做出專案檢討，以利治水防洪，並將檢討報告送立法院經濟委員會。</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提案人：黃偉哲　楊瓊瓔　陳怡潔</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連署人：蘇震清　葉津鈴　廖國棟　王惠美</w:t>
      </w:r>
    </w:p>
    <w:p w:rsidR="00CE53AA" w:rsidRPr="000B0D94" w:rsidRDefault="00CE53AA" w:rsidP="00F70F43">
      <w:pPr>
        <w:kinsoku w:val="0"/>
        <w:overflowPunct w:val="0"/>
        <w:autoSpaceDE w:val="0"/>
        <w:autoSpaceDN w:val="0"/>
        <w:adjustRightInd w:val="0"/>
        <w:snapToGrid w:val="0"/>
        <w:spacing w:line="520" w:lineRule="exact"/>
        <w:ind w:leftChars="100" w:left="1246" w:hangingChars="275" w:hanging="914"/>
        <w:jc w:val="both"/>
        <w:rPr>
          <w:szCs w:val="32"/>
        </w:rPr>
      </w:pPr>
      <w:r w:rsidRPr="000B0D94">
        <w:rPr>
          <w:szCs w:val="32"/>
        </w:rPr>
        <w:t>(</w:t>
      </w:r>
      <w:r w:rsidRPr="000B0D94">
        <w:rPr>
          <w:rFonts w:hint="eastAsia"/>
          <w:szCs w:val="32"/>
        </w:rPr>
        <w:t>十三</w:t>
      </w:r>
      <w:r w:rsidRPr="000B0D94">
        <w:rPr>
          <w:szCs w:val="32"/>
        </w:rPr>
        <w:t>)</w:t>
      </w:r>
      <w:r w:rsidRPr="000B0D94">
        <w:rPr>
          <w:rFonts w:hint="eastAsia"/>
          <w:szCs w:val="32"/>
        </w:rPr>
        <w:t>針對超抽地下水所造成之局部性地層下陷與淹水問題，經濟部水利署應研擬有效對策，並於</w:t>
      </w:r>
      <w:r w:rsidRPr="000B0D94">
        <w:rPr>
          <w:szCs w:val="32"/>
        </w:rPr>
        <w:t>1</w:t>
      </w:r>
      <w:r w:rsidRPr="000B0D94">
        <w:rPr>
          <w:rFonts w:hint="eastAsia"/>
          <w:szCs w:val="32"/>
        </w:rPr>
        <w:t>個月內向立法院經濟委員會提出專案報告。</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提案人：黃偉哲　楊瓊瓔　陳怡潔</w:t>
      </w:r>
    </w:p>
    <w:p w:rsidR="00CE53AA" w:rsidRPr="000B0D94" w:rsidRDefault="00CE53AA"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連署人：蘇震清　葉津鈴　廖國棟　王惠美</w:t>
      </w:r>
    </w:p>
    <w:p w:rsidR="005E6033" w:rsidRPr="000B0D94" w:rsidRDefault="005E6033" w:rsidP="00875683">
      <w:pPr>
        <w:kinsoku w:val="0"/>
        <w:overflowPunct w:val="0"/>
        <w:autoSpaceDE w:val="0"/>
        <w:autoSpaceDN w:val="0"/>
        <w:adjustRightInd w:val="0"/>
        <w:snapToGrid w:val="0"/>
        <w:spacing w:line="520" w:lineRule="exact"/>
        <w:ind w:leftChars="99" w:left="1509" w:hangingChars="355" w:hanging="1180"/>
        <w:jc w:val="both"/>
        <w:rPr>
          <w:szCs w:val="32"/>
        </w:rPr>
      </w:pPr>
      <w:r w:rsidRPr="000B0D94">
        <w:rPr>
          <w:rFonts w:hint="eastAsia"/>
          <w:szCs w:val="32"/>
        </w:rPr>
        <w:t>第</w:t>
      </w:r>
      <w:r w:rsidRPr="000B0D94">
        <w:rPr>
          <w:szCs w:val="32"/>
        </w:rPr>
        <w:t>7</w:t>
      </w:r>
      <w:r w:rsidRPr="000B0D94">
        <w:rPr>
          <w:rFonts w:hint="eastAsia"/>
          <w:szCs w:val="32"/>
        </w:rPr>
        <w:t>項　中小企業處原列</w:t>
      </w:r>
      <w:r w:rsidRPr="000B0D94">
        <w:rPr>
          <w:szCs w:val="32"/>
        </w:rPr>
        <w:t>22</w:t>
      </w:r>
      <w:r w:rsidRPr="000B0D94">
        <w:rPr>
          <w:rFonts w:hint="eastAsia"/>
          <w:szCs w:val="32"/>
        </w:rPr>
        <w:t>億</w:t>
      </w:r>
      <w:r w:rsidRPr="000B0D94">
        <w:rPr>
          <w:szCs w:val="32"/>
        </w:rPr>
        <w:t>8,662</w:t>
      </w:r>
      <w:r w:rsidRPr="000B0D94">
        <w:rPr>
          <w:rFonts w:hint="eastAsia"/>
          <w:szCs w:val="32"/>
        </w:rPr>
        <w:t>萬</w:t>
      </w:r>
      <w:r w:rsidRPr="000B0D94">
        <w:rPr>
          <w:szCs w:val="32"/>
        </w:rPr>
        <w:t>3,000</w:t>
      </w:r>
      <w:r w:rsidRPr="000B0D94">
        <w:rPr>
          <w:rFonts w:hint="eastAsia"/>
          <w:szCs w:val="32"/>
        </w:rPr>
        <w:t>元，減列第</w:t>
      </w:r>
      <w:r w:rsidRPr="000B0D94">
        <w:rPr>
          <w:szCs w:val="32"/>
        </w:rPr>
        <w:t>2</w:t>
      </w:r>
      <w:r w:rsidRPr="000B0D94">
        <w:rPr>
          <w:rFonts w:hint="eastAsia"/>
          <w:szCs w:val="32"/>
        </w:rPr>
        <w:t>目「一般行政」</w:t>
      </w:r>
      <w:r w:rsidRPr="000B0D94">
        <w:rPr>
          <w:szCs w:val="32"/>
        </w:rPr>
        <w:t>100</w:t>
      </w:r>
      <w:r w:rsidRPr="000B0D94">
        <w:rPr>
          <w:rFonts w:hint="eastAsia"/>
          <w:szCs w:val="32"/>
        </w:rPr>
        <w:t>萬元（科目自行調整）、第</w:t>
      </w:r>
      <w:r w:rsidRPr="000B0D94">
        <w:rPr>
          <w:szCs w:val="32"/>
        </w:rPr>
        <w:t>3</w:t>
      </w:r>
      <w:r w:rsidRPr="000B0D94">
        <w:rPr>
          <w:rFonts w:hint="eastAsia"/>
          <w:szCs w:val="32"/>
        </w:rPr>
        <w:t>目「中小企業發展」</w:t>
      </w:r>
      <w:r w:rsidRPr="000B0D94">
        <w:rPr>
          <w:szCs w:val="32"/>
        </w:rPr>
        <w:t>600</w:t>
      </w:r>
      <w:r w:rsidRPr="000B0D94">
        <w:rPr>
          <w:rFonts w:hint="eastAsia"/>
          <w:szCs w:val="32"/>
        </w:rPr>
        <w:t>萬元（科目自行調整</w:t>
      </w:r>
      <w:r w:rsidR="00B87596" w:rsidRPr="000B0D94">
        <w:rPr>
          <w:rFonts w:hint="eastAsia"/>
          <w:szCs w:val="32"/>
        </w:rPr>
        <w:t>，捐助財團法人中小企業信用保證基金</w:t>
      </w:r>
      <w:r w:rsidR="00B87596" w:rsidRPr="000B0D94">
        <w:rPr>
          <w:szCs w:val="32"/>
        </w:rPr>
        <w:t>16</w:t>
      </w:r>
      <w:r w:rsidR="00B87596" w:rsidRPr="000B0D94">
        <w:rPr>
          <w:rFonts w:hint="eastAsia"/>
          <w:szCs w:val="32"/>
        </w:rPr>
        <w:t>億</w:t>
      </w:r>
      <w:r w:rsidR="00B87596" w:rsidRPr="000B0D94">
        <w:rPr>
          <w:szCs w:val="32"/>
        </w:rPr>
        <w:t>0,400</w:t>
      </w:r>
      <w:r w:rsidR="00B87596" w:rsidRPr="000B0D94">
        <w:rPr>
          <w:rFonts w:hint="eastAsia"/>
          <w:szCs w:val="32"/>
        </w:rPr>
        <w:t>萬元除外</w:t>
      </w:r>
      <w:r w:rsidRPr="000B0D94">
        <w:rPr>
          <w:rFonts w:hint="eastAsia"/>
          <w:szCs w:val="32"/>
        </w:rPr>
        <w:t>），共計減列</w:t>
      </w:r>
      <w:r w:rsidRPr="000B0D94">
        <w:rPr>
          <w:szCs w:val="32"/>
        </w:rPr>
        <w:t>700</w:t>
      </w:r>
      <w:r w:rsidRPr="000B0D94">
        <w:rPr>
          <w:rFonts w:hint="eastAsia"/>
          <w:szCs w:val="32"/>
        </w:rPr>
        <w:t>萬元，其餘均照列，改列為</w:t>
      </w:r>
      <w:r w:rsidRPr="000B0D94">
        <w:rPr>
          <w:szCs w:val="32"/>
        </w:rPr>
        <w:t>22</w:t>
      </w:r>
      <w:r w:rsidRPr="000B0D94">
        <w:rPr>
          <w:rFonts w:hint="eastAsia"/>
          <w:szCs w:val="32"/>
        </w:rPr>
        <w:t>億</w:t>
      </w:r>
      <w:r w:rsidRPr="000B0D94">
        <w:rPr>
          <w:szCs w:val="32"/>
        </w:rPr>
        <w:t>7,962</w:t>
      </w:r>
      <w:r w:rsidRPr="000B0D94">
        <w:rPr>
          <w:rFonts w:hint="eastAsia"/>
          <w:szCs w:val="32"/>
        </w:rPr>
        <w:t>萬</w:t>
      </w:r>
      <w:r w:rsidRPr="000B0D94">
        <w:rPr>
          <w:szCs w:val="32"/>
        </w:rPr>
        <w:t>3,000</w:t>
      </w:r>
      <w:r w:rsidRPr="000B0D94">
        <w:rPr>
          <w:rFonts w:hint="eastAsia"/>
          <w:szCs w:val="32"/>
        </w:rPr>
        <w:t>元。</w:t>
      </w:r>
    </w:p>
    <w:p w:rsidR="005E6033" w:rsidRPr="000B0D94" w:rsidRDefault="005E6033" w:rsidP="00C1002E">
      <w:pPr>
        <w:kinsoku w:val="0"/>
        <w:overflowPunct w:val="0"/>
        <w:adjustRightInd w:val="0"/>
        <w:snapToGrid w:val="0"/>
        <w:spacing w:line="520" w:lineRule="exact"/>
        <w:ind w:leftChars="100" w:left="897" w:hangingChars="170" w:hanging="565"/>
        <w:jc w:val="both"/>
        <w:rPr>
          <w:szCs w:val="32"/>
        </w:rPr>
      </w:pPr>
      <w:r w:rsidRPr="000B0D94">
        <w:rPr>
          <w:rFonts w:hint="eastAsia"/>
          <w:szCs w:val="32"/>
        </w:rPr>
        <w:t>本項通過決議</w:t>
      </w:r>
      <w:r w:rsidRPr="000B0D94">
        <w:rPr>
          <w:szCs w:val="32"/>
        </w:rPr>
        <w:t>4</w:t>
      </w:r>
      <w:r w:rsidRPr="000B0D94">
        <w:rPr>
          <w:rFonts w:hint="eastAsia"/>
          <w:szCs w:val="32"/>
        </w:rPr>
        <w:t>項：</w:t>
      </w:r>
    </w:p>
    <w:p w:rsidR="005E6033" w:rsidRPr="000B0D94" w:rsidRDefault="005E6033"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一</w:t>
      </w:r>
      <w:r w:rsidRPr="000B0D94">
        <w:rPr>
          <w:szCs w:val="32"/>
        </w:rPr>
        <w:t>)</w:t>
      </w:r>
      <w:r w:rsidRPr="000B0D94">
        <w:rPr>
          <w:rFonts w:hint="eastAsia"/>
          <w:szCs w:val="32"/>
        </w:rPr>
        <w:t>經濟部中小企業處</w:t>
      </w:r>
      <w:r w:rsidRPr="000B0D94">
        <w:rPr>
          <w:szCs w:val="32"/>
        </w:rPr>
        <w:t>104</w:t>
      </w:r>
      <w:r w:rsidRPr="000B0D94">
        <w:rPr>
          <w:rFonts w:hint="eastAsia"/>
          <w:szCs w:val="32"/>
        </w:rPr>
        <w:t>年度歲出預算「中小企業科技應用」項下「新世代科技升級轉型」編列</w:t>
      </w:r>
      <w:r w:rsidRPr="000B0D94">
        <w:rPr>
          <w:szCs w:val="32"/>
        </w:rPr>
        <w:t>1</w:t>
      </w:r>
      <w:r w:rsidRPr="000B0D94">
        <w:rPr>
          <w:rFonts w:hint="eastAsia"/>
          <w:szCs w:val="32"/>
        </w:rPr>
        <w:t>億</w:t>
      </w:r>
      <w:r w:rsidRPr="000B0D94">
        <w:rPr>
          <w:szCs w:val="32"/>
        </w:rPr>
        <w:t>5,270</w:t>
      </w:r>
      <w:r w:rsidRPr="000B0D94">
        <w:rPr>
          <w:rFonts w:hint="eastAsia"/>
          <w:szCs w:val="32"/>
        </w:rPr>
        <w:t>萬</w:t>
      </w:r>
      <w:r w:rsidRPr="000B0D94">
        <w:rPr>
          <w:szCs w:val="32"/>
        </w:rPr>
        <w:t>4,000</w:t>
      </w:r>
      <w:r w:rsidRPr="000B0D94">
        <w:rPr>
          <w:rFonts w:hint="eastAsia"/>
          <w:szCs w:val="32"/>
        </w:rPr>
        <w:t>元，推動中小企業運用資通訊科技整合價值鏈應用，規劃創新產品與服務模式，強化中小企業科技加值應用策略布局，以促進營收及商機。經查，</w:t>
      </w:r>
      <w:r w:rsidRPr="000B0D94">
        <w:rPr>
          <w:szCs w:val="32"/>
        </w:rPr>
        <w:t>102</w:t>
      </w:r>
      <w:r w:rsidRPr="000B0D94">
        <w:rPr>
          <w:rFonts w:hint="eastAsia"/>
          <w:szCs w:val="32"/>
        </w:rPr>
        <w:t>年中小企業家數較</w:t>
      </w:r>
      <w:r w:rsidRPr="000B0D94">
        <w:rPr>
          <w:szCs w:val="32"/>
        </w:rPr>
        <w:t>101</w:t>
      </w:r>
      <w:r w:rsidRPr="000B0D94">
        <w:rPr>
          <w:rFonts w:hint="eastAsia"/>
          <w:szCs w:val="32"/>
        </w:rPr>
        <w:t>年成長</w:t>
      </w:r>
      <w:r w:rsidRPr="000B0D94">
        <w:rPr>
          <w:szCs w:val="32"/>
        </w:rPr>
        <w:t>2</w:t>
      </w:r>
      <w:r w:rsidRPr="000B0D94">
        <w:rPr>
          <w:rFonts w:hint="eastAsia"/>
          <w:szCs w:val="32"/>
        </w:rPr>
        <w:t>萬</w:t>
      </w:r>
      <w:r w:rsidRPr="000B0D94">
        <w:rPr>
          <w:szCs w:val="32"/>
        </w:rPr>
        <w:t>8,831</w:t>
      </w:r>
      <w:r w:rsidRPr="000B0D94">
        <w:rPr>
          <w:rFonts w:hint="eastAsia"/>
          <w:szCs w:val="32"/>
        </w:rPr>
        <w:t>家，惟</w:t>
      </w:r>
      <w:r w:rsidRPr="000B0D94">
        <w:rPr>
          <w:szCs w:val="32"/>
        </w:rPr>
        <w:t>102</w:t>
      </w:r>
      <w:r w:rsidRPr="000B0D94">
        <w:rPr>
          <w:rFonts w:hint="eastAsia"/>
          <w:szCs w:val="32"/>
        </w:rPr>
        <w:t>年中小企業銷售額總計</w:t>
      </w:r>
      <w:r w:rsidRPr="000B0D94">
        <w:rPr>
          <w:szCs w:val="32"/>
        </w:rPr>
        <w:t>11</w:t>
      </w:r>
      <w:r w:rsidRPr="000B0D94">
        <w:rPr>
          <w:rFonts w:hint="eastAsia"/>
          <w:szCs w:val="32"/>
        </w:rPr>
        <w:t>兆</w:t>
      </w:r>
      <w:r w:rsidRPr="000B0D94">
        <w:rPr>
          <w:szCs w:val="32"/>
        </w:rPr>
        <w:t>3,218</w:t>
      </w:r>
      <w:r w:rsidRPr="000B0D94">
        <w:rPr>
          <w:rFonts w:hint="eastAsia"/>
          <w:szCs w:val="32"/>
        </w:rPr>
        <w:t>億</w:t>
      </w:r>
      <w:r w:rsidRPr="000B0D94">
        <w:rPr>
          <w:szCs w:val="32"/>
        </w:rPr>
        <w:t>4,200</w:t>
      </w:r>
      <w:r w:rsidRPr="000B0D94">
        <w:rPr>
          <w:rFonts w:hint="eastAsia"/>
          <w:szCs w:val="32"/>
        </w:rPr>
        <w:t>萬元，較</w:t>
      </w:r>
      <w:r w:rsidRPr="000B0D94">
        <w:rPr>
          <w:szCs w:val="32"/>
        </w:rPr>
        <w:t>101</w:t>
      </w:r>
      <w:r w:rsidRPr="000B0D94">
        <w:rPr>
          <w:rFonts w:hint="eastAsia"/>
          <w:szCs w:val="32"/>
        </w:rPr>
        <w:t>年中小企業銷售額</w:t>
      </w:r>
      <w:r w:rsidRPr="000B0D94">
        <w:rPr>
          <w:szCs w:val="32"/>
        </w:rPr>
        <w:t>11</w:t>
      </w:r>
      <w:r w:rsidRPr="000B0D94">
        <w:rPr>
          <w:rFonts w:hint="eastAsia"/>
          <w:szCs w:val="32"/>
        </w:rPr>
        <w:t>兆</w:t>
      </w:r>
      <w:r w:rsidRPr="000B0D94">
        <w:rPr>
          <w:szCs w:val="32"/>
        </w:rPr>
        <w:t>2,688</w:t>
      </w:r>
      <w:r w:rsidRPr="000B0D94">
        <w:rPr>
          <w:rFonts w:hint="eastAsia"/>
          <w:szCs w:val="32"/>
        </w:rPr>
        <w:t>億</w:t>
      </w:r>
      <w:r w:rsidRPr="000B0D94">
        <w:rPr>
          <w:szCs w:val="32"/>
        </w:rPr>
        <w:t>6,400</w:t>
      </w:r>
      <w:r w:rsidRPr="000B0D94">
        <w:rPr>
          <w:rFonts w:hint="eastAsia"/>
          <w:szCs w:val="32"/>
        </w:rPr>
        <w:t>萬元，減少約</w:t>
      </w:r>
      <w:r w:rsidRPr="000B0D94">
        <w:rPr>
          <w:szCs w:val="32"/>
        </w:rPr>
        <w:t>530</w:t>
      </w:r>
      <w:r w:rsidRPr="000B0D94">
        <w:rPr>
          <w:rFonts w:hint="eastAsia"/>
          <w:szCs w:val="32"/>
        </w:rPr>
        <w:t>億元，未能符合該處欲以資通技術應用協助中小企業之發展之目的，實有檢討之必要性，故凍結經濟部中小企業處</w:t>
      </w:r>
      <w:r w:rsidRPr="000B0D94">
        <w:rPr>
          <w:szCs w:val="32"/>
        </w:rPr>
        <w:t>104</w:t>
      </w:r>
      <w:r w:rsidRPr="000B0D94">
        <w:rPr>
          <w:rFonts w:hint="eastAsia"/>
          <w:szCs w:val="32"/>
        </w:rPr>
        <w:t>年度「中小企業科技應用」項下「新世代科技升級轉型」計畫經費十分之一，待向立法院經濟委員會報告並經同意後始得動支。</w:t>
      </w:r>
    </w:p>
    <w:p w:rsidR="005E6033" w:rsidRPr="000B0D94" w:rsidRDefault="005E6033" w:rsidP="00875683">
      <w:pPr>
        <w:pStyle w:val="af8"/>
        <w:kinsoku w:val="0"/>
        <w:overflowPunct w:val="0"/>
        <w:autoSpaceDE w:val="0"/>
        <w:autoSpaceDN w:val="0"/>
        <w:adjustRightInd w:val="0"/>
        <w:snapToGrid w:val="0"/>
        <w:spacing w:line="520" w:lineRule="exact"/>
        <w:ind w:leftChars="1000" w:left="4652" w:rightChars="89" w:right="296"/>
        <w:jc w:val="both"/>
        <w:rPr>
          <w:color w:val="auto"/>
        </w:rPr>
      </w:pPr>
      <w:r w:rsidRPr="000B0D94">
        <w:rPr>
          <w:rFonts w:hint="eastAsia"/>
          <w:color w:val="auto"/>
        </w:rPr>
        <w:t>提案人：王惠美　黃偉哲　楊瓊瓔</w:t>
      </w:r>
    </w:p>
    <w:p w:rsidR="005E6033" w:rsidRPr="000B0D94" w:rsidRDefault="005E6033" w:rsidP="00875683">
      <w:pPr>
        <w:pStyle w:val="af8"/>
        <w:kinsoku w:val="0"/>
        <w:overflowPunct w:val="0"/>
        <w:autoSpaceDE w:val="0"/>
        <w:autoSpaceDN w:val="0"/>
        <w:adjustRightInd w:val="0"/>
        <w:snapToGrid w:val="0"/>
        <w:spacing w:line="520" w:lineRule="exact"/>
        <w:ind w:leftChars="1000" w:left="4652" w:rightChars="89" w:right="296"/>
        <w:jc w:val="both"/>
        <w:rPr>
          <w:color w:val="auto"/>
        </w:rPr>
      </w:pPr>
      <w:r w:rsidRPr="000B0D94">
        <w:rPr>
          <w:rFonts w:hint="eastAsia"/>
          <w:color w:val="auto"/>
        </w:rPr>
        <w:t>連署人：黃昭順　廖國棟　李慶華</w:t>
      </w:r>
    </w:p>
    <w:p w:rsidR="005E6033" w:rsidRPr="000B0D94" w:rsidRDefault="005E6033"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二</w:t>
      </w:r>
      <w:r w:rsidRPr="000B0D94">
        <w:rPr>
          <w:szCs w:val="32"/>
        </w:rPr>
        <w:t>)</w:t>
      </w:r>
      <w:r w:rsidRPr="000B0D94">
        <w:rPr>
          <w:rFonts w:hint="eastAsia"/>
          <w:szCs w:val="32"/>
        </w:rPr>
        <w:t>經濟部中小企業處</w:t>
      </w:r>
      <w:r w:rsidRPr="000B0D94">
        <w:rPr>
          <w:szCs w:val="32"/>
        </w:rPr>
        <w:t>104</w:t>
      </w:r>
      <w:r w:rsidRPr="000B0D94">
        <w:rPr>
          <w:rFonts w:hint="eastAsia"/>
          <w:szCs w:val="32"/>
        </w:rPr>
        <w:t>年度歲出預算「中小企業科技應用」項下「精進育成加速卓越」產學合作育成加值計畫編列補（捐）助經費</w:t>
      </w:r>
      <w:r w:rsidRPr="000B0D94">
        <w:rPr>
          <w:szCs w:val="32"/>
        </w:rPr>
        <w:t>1</w:t>
      </w:r>
      <w:r w:rsidRPr="000B0D94">
        <w:rPr>
          <w:rFonts w:hint="eastAsia"/>
          <w:szCs w:val="32"/>
        </w:rPr>
        <w:t>億</w:t>
      </w:r>
      <w:r w:rsidRPr="000B0D94">
        <w:rPr>
          <w:szCs w:val="32"/>
        </w:rPr>
        <w:t>6,511</w:t>
      </w:r>
      <w:r w:rsidRPr="000B0D94">
        <w:rPr>
          <w:rFonts w:hint="eastAsia"/>
          <w:szCs w:val="32"/>
        </w:rPr>
        <w:t>萬</w:t>
      </w:r>
      <w:r w:rsidRPr="000B0D94">
        <w:rPr>
          <w:szCs w:val="32"/>
        </w:rPr>
        <w:t>7,000</w:t>
      </w:r>
      <w:r w:rsidRPr="000B0D94">
        <w:rPr>
          <w:rFonts w:hint="eastAsia"/>
          <w:szCs w:val="32"/>
        </w:rPr>
        <w:t>元，補助辦理育成相關業務。經查，該處提供</w:t>
      </w:r>
      <w:r w:rsidRPr="000B0D94">
        <w:rPr>
          <w:szCs w:val="32"/>
        </w:rPr>
        <w:t>99</w:t>
      </w:r>
      <w:r w:rsidRPr="000B0D94">
        <w:rPr>
          <w:rFonts w:hint="eastAsia"/>
          <w:szCs w:val="32"/>
        </w:rPr>
        <w:t>年度至</w:t>
      </w:r>
      <w:r w:rsidRPr="000B0D94">
        <w:rPr>
          <w:szCs w:val="32"/>
        </w:rPr>
        <w:t>102</w:t>
      </w:r>
      <w:r w:rsidRPr="000B0D94">
        <w:rPr>
          <w:rFonts w:hint="eastAsia"/>
          <w:szCs w:val="32"/>
        </w:rPr>
        <w:t>年度抽查育成中心經費運用結果，支用未合規定比率分別為</w:t>
      </w:r>
      <w:r w:rsidRPr="000B0D94">
        <w:rPr>
          <w:szCs w:val="32"/>
        </w:rPr>
        <w:t>34.25%</w:t>
      </w:r>
      <w:r w:rsidRPr="000B0D94">
        <w:rPr>
          <w:rFonts w:hint="eastAsia"/>
          <w:szCs w:val="32"/>
        </w:rPr>
        <w:t>、</w:t>
      </w:r>
      <w:r w:rsidRPr="000B0D94">
        <w:rPr>
          <w:szCs w:val="32"/>
        </w:rPr>
        <w:t>54.39%</w:t>
      </w:r>
      <w:r w:rsidRPr="000B0D94">
        <w:rPr>
          <w:rFonts w:hint="eastAsia"/>
          <w:szCs w:val="32"/>
        </w:rPr>
        <w:t>、</w:t>
      </w:r>
      <w:r w:rsidRPr="000B0D94">
        <w:rPr>
          <w:szCs w:val="32"/>
        </w:rPr>
        <w:t>67.21%</w:t>
      </w:r>
      <w:r w:rsidRPr="000B0D94">
        <w:rPr>
          <w:rFonts w:hint="eastAsia"/>
          <w:szCs w:val="32"/>
        </w:rPr>
        <w:t>及</w:t>
      </w:r>
      <w:r w:rsidRPr="000B0D94">
        <w:rPr>
          <w:szCs w:val="32"/>
        </w:rPr>
        <w:t>36.76%</w:t>
      </w:r>
      <w:r w:rsidRPr="000B0D94">
        <w:rPr>
          <w:rFonts w:hint="eastAsia"/>
          <w:szCs w:val="32"/>
        </w:rPr>
        <w:t>，繳回經費約在</w:t>
      </w:r>
      <w:r w:rsidRPr="000B0D94">
        <w:rPr>
          <w:szCs w:val="32"/>
        </w:rPr>
        <w:t>64</w:t>
      </w:r>
      <w:r w:rsidRPr="000B0D94">
        <w:rPr>
          <w:rFonts w:hint="eastAsia"/>
          <w:szCs w:val="32"/>
        </w:rPr>
        <w:t>萬元至</w:t>
      </w:r>
      <w:r w:rsidRPr="000B0D94">
        <w:rPr>
          <w:szCs w:val="32"/>
        </w:rPr>
        <w:t>170</w:t>
      </w:r>
      <w:r w:rsidRPr="000B0D94">
        <w:rPr>
          <w:rFonts w:hint="eastAsia"/>
          <w:szCs w:val="32"/>
        </w:rPr>
        <w:t>萬元間。審計部曾多次函請改善，該處雖表示將加強實地訪查及宣導等措施，但</w:t>
      </w:r>
      <w:r w:rsidRPr="000B0D94">
        <w:rPr>
          <w:szCs w:val="32"/>
        </w:rPr>
        <w:t>102</w:t>
      </w:r>
      <w:r w:rsidRPr="000B0D94">
        <w:rPr>
          <w:rFonts w:hint="eastAsia"/>
          <w:szCs w:val="32"/>
        </w:rPr>
        <w:t>年度追蹤查核結果，仍有經費報支未合規定且內容大同小異之情形，顯見該處現行之方式無法有效改善狀況。為加強該處對育成中心經費報支之監督及審查機制，凍結</w:t>
      </w:r>
      <w:r w:rsidRPr="000B0D94">
        <w:rPr>
          <w:szCs w:val="32"/>
        </w:rPr>
        <w:t>104</w:t>
      </w:r>
      <w:r w:rsidRPr="000B0D94">
        <w:rPr>
          <w:rFonts w:hint="eastAsia"/>
          <w:szCs w:val="32"/>
        </w:rPr>
        <w:t>年度「中小企業科技應用」項下「精進育成加速卓越」產學合作育成加值計畫補（捐）助經費預算十分之一，待向立法院經濟委員會提出報告並經同意後始得動支。</w:t>
      </w:r>
    </w:p>
    <w:p w:rsidR="005E6033" w:rsidRPr="000B0D94" w:rsidRDefault="005E6033" w:rsidP="00875683">
      <w:pPr>
        <w:pStyle w:val="af8"/>
        <w:kinsoku w:val="0"/>
        <w:overflowPunct w:val="0"/>
        <w:autoSpaceDE w:val="0"/>
        <w:autoSpaceDN w:val="0"/>
        <w:adjustRightInd w:val="0"/>
        <w:snapToGrid w:val="0"/>
        <w:spacing w:line="520" w:lineRule="exact"/>
        <w:ind w:leftChars="1000" w:left="4652" w:rightChars="89" w:right="296"/>
        <w:jc w:val="both"/>
        <w:rPr>
          <w:color w:val="auto"/>
        </w:rPr>
      </w:pPr>
      <w:r w:rsidRPr="000B0D94">
        <w:rPr>
          <w:rFonts w:hint="eastAsia"/>
          <w:color w:val="auto"/>
        </w:rPr>
        <w:t>提案人：王惠美　黃偉哲　李慶華</w:t>
      </w:r>
    </w:p>
    <w:p w:rsidR="005E6033" w:rsidRPr="000B0D94" w:rsidRDefault="005E6033" w:rsidP="00875683">
      <w:pPr>
        <w:pStyle w:val="af8"/>
        <w:kinsoku w:val="0"/>
        <w:overflowPunct w:val="0"/>
        <w:autoSpaceDE w:val="0"/>
        <w:autoSpaceDN w:val="0"/>
        <w:adjustRightInd w:val="0"/>
        <w:snapToGrid w:val="0"/>
        <w:spacing w:line="520" w:lineRule="exact"/>
        <w:ind w:leftChars="1000" w:left="4652" w:rightChars="89" w:right="296"/>
        <w:jc w:val="both"/>
        <w:rPr>
          <w:color w:val="auto"/>
        </w:rPr>
      </w:pPr>
      <w:r w:rsidRPr="000B0D94">
        <w:rPr>
          <w:rFonts w:hint="eastAsia"/>
          <w:color w:val="auto"/>
        </w:rPr>
        <w:t xml:space="preserve">連署人：黃昭順　廖國棟　</w:t>
      </w:r>
    </w:p>
    <w:p w:rsidR="005E6033" w:rsidRPr="000B0D94" w:rsidRDefault="005E6033"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三</w:t>
      </w:r>
      <w:r w:rsidRPr="000B0D94">
        <w:rPr>
          <w:szCs w:val="32"/>
        </w:rPr>
        <w:t>)</w:t>
      </w:r>
      <w:r w:rsidRPr="000B0D94">
        <w:rPr>
          <w:rFonts w:hint="eastAsia"/>
          <w:szCs w:val="32"/>
        </w:rPr>
        <w:t>經濟部中小企業處作為扶持中小企業、推廣國貨</w:t>
      </w:r>
      <w:r w:rsidRPr="000B0D94">
        <w:rPr>
          <w:szCs w:val="32"/>
        </w:rPr>
        <w:t>MIT</w:t>
      </w:r>
      <w:r w:rsidRPr="000B0D94">
        <w:rPr>
          <w:rFonts w:hint="eastAsia"/>
          <w:szCs w:val="32"/>
        </w:rPr>
        <w:t>業務的專責單位，鑑於全國中小企業雇員達</w:t>
      </w:r>
      <w:r w:rsidRPr="000B0D94">
        <w:rPr>
          <w:szCs w:val="32"/>
        </w:rPr>
        <w:t>858</w:t>
      </w:r>
      <w:r w:rsidRPr="000B0D94">
        <w:rPr>
          <w:rFonts w:hint="eastAsia"/>
          <w:szCs w:val="32"/>
        </w:rPr>
        <w:t>萬人，對台灣經濟安定影響甚鉅，相關單位理應更為積極促成各項行政事宜；於此，為增強施政效能及加速達成年度關鍵績效指標，俾使行政機關戮力減少不必要之浪費性開支，爰凍結經濟部中小企業處第</w:t>
      </w:r>
      <w:r w:rsidRPr="000B0D94">
        <w:rPr>
          <w:szCs w:val="32"/>
        </w:rPr>
        <w:t>3</w:t>
      </w:r>
      <w:r w:rsidRPr="000B0D94">
        <w:rPr>
          <w:rFonts w:hint="eastAsia"/>
          <w:szCs w:val="32"/>
        </w:rPr>
        <w:t>目「中小企業發展」預算十分之一，俟經濟部向立法院經濟委員會提出專案報告經同意後始得動支。</w:t>
      </w:r>
    </w:p>
    <w:p w:rsidR="005E6033" w:rsidRPr="000B0D94" w:rsidRDefault="005E6033" w:rsidP="008F1BFD">
      <w:pPr>
        <w:pStyle w:val="af8"/>
        <w:kinsoku w:val="0"/>
        <w:overflowPunct w:val="0"/>
        <w:autoSpaceDE w:val="0"/>
        <w:autoSpaceDN w:val="0"/>
        <w:adjustRightInd w:val="0"/>
        <w:snapToGrid w:val="0"/>
        <w:spacing w:line="520" w:lineRule="exact"/>
        <w:ind w:leftChars="1000" w:left="4652" w:rightChars="89" w:right="296"/>
        <w:jc w:val="both"/>
        <w:rPr>
          <w:color w:val="auto"/>
        </w:rPr>
      </w:pPr>
      <w:r w:rsidRPr="000B0D94">
        <w:rPr>
          <w:rFonts w:hint="eastAsia"/>
          <w:color w:val="auto"/>
        </w:rPr>
        <w:t xml:space="preserve">提案人：葉津鈴　</w:t>
      </w:r>
      <w:r w:rsidR="004731CE" w:rsidRPr="000B0D94">
        <w:rPr>
          <w:rFonts w:hint="eastAsia"/>
          <w:color w:val="auto"/>
        </w:rPr>
        <w:t>王惠美　黃偉哲　李慶華</w:t>
      </w:r>
    </w:p>
    <w:p w:rsidR="005E6033" w:rsidRPr="000B0D94" w:rsidRDefault="005E6033" w:rsidP="008F1BFD">
      <w:pPr>
        <w:pStyle w:val="af8"/>
        <w:kinsoku w:val="0"/>
        <w:overflowPunct w:val="0"/>
        <w:autoSpaceDE w:val="0"/>
        <w:autoSpaceDN w:val="0"/>
        <w:adjustRightInd w:val="0"/>
        <w:snapToGrid w:val="0"/>
        <w:spacing w:line="520" w:lineRule="exact"/>
        <w:ind w:leftChars="1000" w:left="4652" w:rightChars="89" w:right="296"/>
        <w:jc w:val="both"/>
        <w:rPr>
          <w:color w:val="auto"/>
        </w:rPr>
      </w:pPr>
      <w:r w:rsidRPr="000B0D94">
        <w:rPr>
          <w:rFonts w:hint="eastAsia"/>
          <w:color w:val="auto"/>
        </w:rPr>
        <w:t>連署人：蘇震清</w:t>
      </w:r>
      <w:r w:rsidR="004731CE" w:rsidRPr="000B0D94">
        <w:rPr>
          <w:rFonts w:hint="eastAsia"/>
          <w:color w:val="auto"/>
        </w:rPr>
        <w:t xml:space="preserve">　黃昭順　廖國棟</w:t>
      </w:r>
    </w:p>
    <w:p w:rsidR="005E6033" w:rsidRPr="000B0D94" w:rsidRDefault="005E6033"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四</w:t>
      </w:r>
      <w:r w:rsidRPr="000B0D94">
        <w:rPr>
          <w:szCs w:val="32"/>
        </w:rPr>
        <w:t>)</w:t>
      </w:r>
      <w:r w:rsidRPr="000B0D94">
        <w:rPr>
          <w:rFonts w:hint="eastAsia"/>
          <w:szCs w:val="32"/>
        </w:rPr>
        <w:t>政府為加強金融機構對中小企業放款，自</w:t>
      </w:r>
      <w:r w:rsidRPr="000B0D94">
        <w:rPr>
          <w:szCs w:val="32"/>
        </w:rPr>
        <w:t>94</w:t>
      </w:r>
      <w:r w:rsidRPr="000B0D94">
        <w:rPr>
          <w:rFonts w:hint="eastAsia"/>
          <w:szCs w:val="32"/>
        </w:rPr>
        <w:t>年起執行創新</w:t>
      </w:r>
      <w:r w:rsidRPr="000B0D94">
        <w:rPr>
          <w:szCs w:val="32"/>
        </w:rPr>
        <w:t>e</w:t>
      </w:r>
      <w:r w:rsidRPr="000B0D94">
        <w:rPr>
          <w:rFonts w:hint="eastAsia"/>
          <w:szCs w:val="32"/>
        </w:rPr>
        <w:t>化－中小企業融資服務計畫，</w:t>
      </w:r>
      <w:r w:rsidRPr="000B0D94">
        <w:rPr>
          <w:szCs w:val="32"/>
        </w:rPr>
        <w:t>97</w:t>
      </w:r>
      <w:r w:rsidRPr="000B0D94">
        <w:rPr>
          <w:rFonts w:hint="eastAsia"/>
          <w:szCs w:val="32"/>
        </w:rPr>
        <w:t>年整合並開發中小企業及金融機構應用介面，建置「中小企業融資服務平台」，提供中小企業營運資訊；惟查該平台累積建置成本共計</w:t>
      </w:r>
      <w:r w:rsidRPr="000B0D94">
        <w:rPr>
          <w:szCs w:val="32"/>
        </w:rPr>
        <w:t>4,394</w:t>
      </w:r>
      <w:r w:rsidRPr="000B0D94">
        <w:rPr>
          <w:rFonts w:hint="eastAsia"/>
          <w:szCs w:val="32"/>
        </w:rPr>
        <w:t>萬</w:t>
      </w:r>
      <w:r w:rsidRPr="000B0D94">
        <w:rPr>
          <w:szCs w:val="32"/>
        </w:rPr>
        <w:t>3,000</w:t>
      </w:r>
      <w:r w:rsidRPr="000B0D94">
        <w:rPr>
          <w:rFonts w:hint="eastAsia"/>
          <w:szCs w:val="32"/>
        </w:rPr>
        <w:t>元，每年尚須</w:t>
      </w:r>
      <w:r w:rsidRPr="000B0D94">
        <w:rPr>
          <w:szCs w:val="32"/>
        </w:rPr>
        <w:t>400</w:t>
      </w:r>
      <w:r w:rsidRPr="000B0D94">
        <w:rPr>
          <w:rFonts w:hint="eastAsia"/>
          <w:szCs w:val="32"/>
        </w:rPr>
        <w:t>萬元至</w:t>
      </w:r>
      <w:r w:rsidRPr="000B0D94">
        <w:rPr>
          <w:szCs w:val="32"/>
        </w:rPr>
        <w:t>500</w:t>
      </w:r>
      <w:r w:rsidRPr="000B0D94">
        <w:rPr>
          <w:rFonts w:hint="eastAsia"/>
          <w:szCs w:val="32"/>
        </w:rPr>
        <w:t>萬元平台維護費，然而平台使用成效欠佳，目前本平台使用家數仍低於</w:t>
      </w:r>
      <w:r w:rsidRPr="000B0D94">
        <w:rPr>
          <w:szCs w:val="32"/>
        </w:rPr>
        <w:t>10</w:t>
      </w:r>
      <w:r w:rsidRPr="000B0D94">
        <w:rPr>
          <w:rFonts w:hint="eastAsia"/>
          <w:szCs w:val="32"/>
        </w:rPr>
        <w:t>家，且各年查詢次數成長幅度不高，若以</w:t>
      </w:r>
      <w:r w:rsidRPr="000B0D94">
        <w:rPr>
          <w:szCs w:val="32"/>
        </w:rPr>
        <w:t>102</w:t>
      </w:r>
      <w:r w:rsidRPr="000B0D94">
        <w:rPr>
          <w:rFonts w:hint="eastAsia"/>
          <w:szCs w:val="32"/>
        </w:rPr>
        <w:t>年度後維護經費除以當年度會員查詢次數計算，各項目每次查詢成本約</w:t>
      </w:r>
      <w:r w:rsidRPr="000B0D94">
        <w:rPr>
          <w:szCs w:val="32"/>
        </w:rPr>
        <w:t>60</w:t>
      </w:r>
      <w:r w:rsidRPr="000B0D94">
        <w:rPr>
          <w:rFonts w:hint="eastAsia"/>
          <w:szCs w:val="32"/>
        </w:rPr>
        <w:t>元，成本偏高且未能落實增加銀行對中小企業融資意願之設置目的，爰要求經濟部中小企業處應於</w:t>
      </w:r>
      <w:r w:rsidRPr="000B0D94">
        <w:rPr>
          <w:szCs w:val="32"/>
        </w:rPr>
        <w:t>1</w:t>
      </w:r>
      <w:r w:rsidRPr="000B0D94">
        <w:rPr>
          <w:rFonts w:hint="eastAsia"/>
          <w:szCs w:val="32"/>
        </w:rPr>
        <w:t>個月內加強檢討提升該平台系統查詢介面、項目及功能，配合適度推廣以提高會員使用意願，並訂定具體年度績效指標，向立法院經濟委員會提出專案檢討報告。</w:t>
      </w:r>
    </w:p>
    <w:p w:rsidR="005E6033" w:rsidRPr="000B0D94" w:rsidRDefault="005E6033" w:rsidP="00875683">
      <w:pPr>
        <w:pStyle w:val="af8"/>
        <w:kinsoku w:val="0"/>
        <w:overflowPunct w:val="0"/>
        <w:autoSpaceDE w:val="0"/>
        <w:autoSpaceDN w:val="0"/>
        <w:adjustRightInd w:val="0"/>
        <w:snapToGrid w:val="0"/>
        <w:spacing w:line="520" w:lineRule="exact"/>
        <w:ind w:leftChars="1000" w:left="4652" w:rightChars="89" w:right="296"/>
        <w:jc w:val="both"/>
        <w:rPr>
          <w:color w:val="auto"/>
        </w:rPr>
      </w:pPr>
      <w:r w:rsidRPr="000B0D94">
        <w:rPr>
          <w:rFonts w:hint="eastAsia"/>
          <w:color w:val="auto"/>
        </w:rPr>
        <w:t>提案人：蘇震清　黃偉哲　楊瓊瓔</w:t>
      </w:r>
    </w:p>
    <w:p w:rsidR="005E6033" w:rsidRPr="000B0D94" w:rsidRDefault="005E6033" w:rsidP="00875683">
      <w:pPr>
        <w:pStyle w:val="af8"/>
        <w:kinsoku w:val="0"/>
        <w:overflowPunct w:val="0"/>
        <w:autoSpaceDE w:val="0"/>
        <w:autoSpaceDN w:val="0"/>
        <w:adjustRightInd w:val="0"/>
        <w:snapToGrid w:val="0"/>
        <w:spacing w:line="520" w:lineRule="exact"/>
        <w:ind w:leftChars="1000" w:left="4652" w:rightChars="89" w:right="296"/>
        <w:jc w:val="both"/>
        <w:rPr>
          <w:color w:val="auto"/>
        </w:rPr>
      </w:pPr>
      <w:r w:rsidRPr="000B0D94">
        <w:rPr>
          <w:rFonts w:hint="eastAsia"/>
          <w:color w:val="auto"/>
        </w:rPr>
        <w:t>連署人：陳明文　廖國棟　王惠美</w:t>
      </w:r>
    </w:p>
    <w:p w:rsidR="005E6033" w:rsidRPr="000B0D94" w:rsidRDefault="005E6033" w:rsidP="00875683">
      <w:pPr>
        <w:kinsoku w:val="0"/>
        <w:overflowPunct w:val="0"/>
        <w:autoSpaceDE w:val="0"/>
        <w:autoSpaceDN w:val="0"/>
        <w:adjustRightInd w:val="0"/>
        <w:snapToGrid w:val="0"/>
        <w:spacing w:line="520" w:lineRule="exact"/>
        <w:ind w:leftChars="99" w:left="1509" w:hangingChars="355" w:hanging="1180"/>
        <w:jc w:val="both"/>
        <w:rPr>
          <w:szCs w:val="32"/>
        </w:rPr>
      </w:pPr>
      <w:r w:rsidRPr="000B0D94">
        <w:rPr>
          <w:rFonts w:hint="eastAsia"/>
          <w:szCs w:val="32"/>
        </w:rPr>
        <w:t>第</w:t>
      </w:r>
      <w:r w:rsidRPr="000B0D94">
        <w:rPr>
          <w:szCs w:val="32"/>
        </w:rPr>
        <w:t>8</w:t>
      </w:r>
      <w:r w:rsidRPr="000B0D94">
        <w:rPr>
          <w:rFonts w:hint="eastAsia"/>
          <w:szCs w:val="32"/>
        </w:rPr>
        <w:t>項　加工出口區管理處及所屬</w:t>
      </w:r>
      <w:r w:rsidRPr="000B0D94">
        <w:rPr>
          <w:szCs w:val="32"/>
        </w:rPr>
        <w:t>4</w:t>
      </w:r>
      <w:r w:rsidRPr="000B0D94">
        <w:rPr>
          <w:rFonts w:hint="eastAsia"/>
          <w:szCs w:val="32"/>
        </w:rPr>
        <w:t>億</w:t>
      </w:r>
      <w:r w:rsidRPr="000B0D94">
        <w:rPr>
          <w:szCs w:val="32"/>
        </w:rPr>
        <w:t>5,268</w:t>
      </w:r>
      <w:r w:rsidRPr="000B0D94">
        <w:rPr>
          <w:rFonts w:hint="eastAsia"/>
          <w:szCs w:val="32"/>
        </w:rPr>
        <w:t>萬</w:t>
      </w:r>
      <w:r w:rsidRPr="000B0D94">
        <w:rPr>
          <w:szCs w:val="32"/>
        </w:rPr>
        <w:t>9,000</w:t>
      </w:r>
      <w:r w:rsidRPr="000B0D94">
        <w:rPr>
          <w:rFonts w:hint="eastAsia"/>
          <w:szCs w:val="32"/>
        </w:rPr>
        <w:t>元，照列。</w:t>
      </w:r>
    </w:p>
    <w:p w:rsidR="005E6033" w:rsidRPr="000B0D94" w:rsidRDefault="005E6033" w:rsidP="00C1002E">
      <w:pPr>
        <w:kinsoku w:val="0"/>
        <w:overflowPunct w:val="0"/>
        <w:adjustRightInd w:val="0"/>
        <w:snapToGrid w:val="0"/>
        <w:spacing w:line="520" w:lineRule="exact"/>
        <w:ind w:leftChars="100" w:left="897" w:hangingChars="170" w:hanging="565"/>
        <w:jc w:val="both"/>
        <w:rPr>
          <w:szCs w:val="32"/>
        </w:rPr>
      </w:pPr>
      <w:r w:rsidRPr="000B0D94">
        <w:rPr>
          <w:rFonts w:hint="eastAsia"/>
          <w:szCs w:val="32"/>
        </w:rPr>
        <w:t>本項通過決議</w:t>
      </w:r>
      <w:r w:rsidR="00A90400">
        <w:rPr>
          <w:rFonts w:hint="eastAsia"/>
          <w:szCs w:val="32"/>
        </w:rPr>
        <w:t>6</w:t>
      </w:r>
      <w:r w:rsidRPr="000B0D94">
        <w:rPr>
          <w:rFonts w:hint="eastAsia"/>
          <w:szCs w:val="32"/>
        </w:rPr>
        <w:t>項：</w:t>
      </w:r>
    </w:p>
    <w:p w:rsidR="005E6033" w:rsidRPr="000B0D94" w:rsidRDefault="005E6033"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一</w:t>
      </w:r>
      <w:r w:rsidRPr="000B0D94">
        <w:rPr>
          <w:szCs w:val="32"/>
        </w:rPr>
        <w:t>)</w:t>
      </w:r>
      <w:r w:rsidRPr="000B0D94">
        <w:rPr>
          <w:rFonts w:hint="eastAsia"/>
          <w:szCs w:val="32"/>
        </w:rPr>
        <w:t>經濟部加工出口區管理處及所屬</w:t>
      </w:r>
      <w:r w:rsidRPr="000B0D94">
        <w:rPr>
          <w:szCs w:val="32"/>
        </w:rPr>
        <w:t>104</w:t>
      </w:r>
      <w:r w:rsidRPr="000B0D94">
        <w:rPr>
          <w:rFonts w:hint="eastAsia"/>
          <w:szCs w:val="32"/>
        </w:rPr>
        <w:t>年度編列歲出預算</w:t>
      </w:r>
      <w:r w:rsidRPr="000B0D94">
        <w:rPr>
          <w:szCs w:val="32"/>
        </w:rPr>
        <w:t>4</w:t>
      </w:r>
      <w:r w:rsidRPr="000B0D94">
        <w:rPr>
          <w:rFonts w:hint="eastAsia"/>
          <w:szCs w:val="32"/>
        </w:rPr>
        <w:t>億</w:t>
      </w:r>
      <w:r w:rsidRPr="000B0D94">
        <w:rPr>
          <w:szCs w:val="32"/>
        </w:rPr>
        <w:t>5,268</w:t>
      </w:r>
      <w:r w:rsidRPr="000B0D94">
        <w:rPr>
          <w:rFonts w:hint="eastAsia"/>
          <w:szCs w:val="32"/>
        </w:rPr>
        <w:t>萬</w:t>
      </w:r>
      <w:r w:rsidRPr="000B0D94">
        <w:rPr>
          <w:szCs w:val="32"/>
        </w:rPr>
        <w:t>9,000</w:t>
      </w:r>
      <w:r w:rsidRPr="000B0D94">
        <w:rPr>
          <w:rFonts w:hint="eastAsia"/>
          <w:szCs w:val="32"/>
        </w:rPr>
        <w:t>元，辦理各加工出口區招商引資計畫，鑑於截至</w:t>
      </w:r>
      <w:r w:rsidRPr="000B0D94">
        <w:rPr>
          <w:szCs w:val="32"/>
        </w:rPr>
        <w:t>103</w:t>
      </w:r>
      <w:r w:rsidRPr="000B0D94">
        <w:rPr>
          <w:rFonts w:hint="eastAsia"/>
          <w:szCs w:val="32"/>
        </w:rPr>
        <w:t>年</w:t>
      </w:r>
      <w:r w:rsidRPr="000B0D94">
        <w:rPr>
          <w:szCs w:val="32"/>
        </w:rPr>
        <w:t>7</w:t>
      </w:r>
      <w:r w:rsidRPr="000B0D94">
        <w:rPr>
          <w:rFonts w:hint="eastAsia"/>
          <w:szCs w:val="32"/>
        </w:rPr>
        <w:t>月底止，各加工出口區之園區平均出租率已達</w:t>
      </w:r>
      <w:r w:rsidRPr="000B0D94">
        <w:rPr>
          <w:szCs w:val="32"/>
        </w:rPr>
        <w:t>97.34%</w:t>
      </w:r>
      <w:r w:rsidRPr="000B0D94">
        <w:rPr>
          <w:rFonts w:hint="eastAsia"/>
          <w:szCs w:val="32"/>
        </w:rPr>
        <w:t>，其中屏東園區出租率為</w:t>
      </w:r>
      <w:r w:rsidRPr="000B0D94">
        <w:rPr>
          <w:szCs w:val="32"/>
        </w:rPr>
        <w:t>87.34%</w:t>
      </w:r>
      <w:r w:rsidRPr="000B0D94">
        <w:rPr>
          <w:rFonts w:hint="eastAsia"/>
          <w:szCs w:val="32"/>
        </w:rPr>
        <w:t>，雖較</w:t>
      </w:r>
      <w:r w:rsidRPr="000B0D94">
        <w:rPr>
          <w:szCs w:val="32"/>
        </w:rPr>
        <w:t>102</w:t>
      </w:r>
      <w:r w:rsidRPr="000B0D94">
        <w:rPr>
          <w:rFonts w:hint="eastAsia"/>
          <w:szCs w:val="32"/>
        </w:rPr>
        <w:t>年度有所改善，仍是目前</w:t>
      </w:r>
      <w:r w:rsidRPr="000B0D94">
        <w:rPr>
          <w:szCs w:val="32"/>
        </w:rPr>
        <w:t>10</w:t>
      </w:r>
      <w:r w:rsidRPr="000B0D94">
        <w:rPr>
          <w:rFonts w:hint="eastAsia"/>
          <w:szCs w:val="32"/>
        </w:rPr>
        <w:t>個已開發完成之園區中（除臺中軟體園區迄未有廠商進駐外）出租率最低者，仍應積極推廣招商，並結合當地特色產業動能，以有效吸引新興產業進駐、提升廠商競爭力，俾利創造園區重點產業群聚發展優質環境。</w:t>
      </w:r>
    </w:p>
    <w:p w:rsidR="005E6033" w:rsidRPr="000B0D94" w:rsidRDefault="005E6033" w:rsidP="00875683">
      <w:pPr>
        <w:pStyle w:val="af8"/>
        <w:kinsoku w:val="0"/>
        <w:overflowPunct w:val="0"/>
        <w:autoSpaceDE w:val="0"/>
        <w:autoSpaceDN w:val="0"/>
        <w:adjustRightInd w:val="0"/>
        <w:snapToGrid w:val="0"/>
        <w:spacing w:line="520" w:lineRule="exact"/>
        <w:ind w:leftChars="1000" w:left="4652" w:rightChars="89" w:right="296"/>
        <w:jc w:val="both"/>
        <w:rPr>
          <w:color w:val="auto"/>
        </w:rPr>
      </w:pPr>
      <w:r w:rsidRPr="000B0D94">
        <w:rPr>
          <w:rFonts w:hint="eastAsia"/>
          <w:color w:val="auto"/>
        </w:rPr>
        <w:t>提案人：蘇震清　楊瓊瓔</w:t>
      </w:r>
    </w:p>
    <w:p w:rsidR="005E6033" w:rsidRPr="000B0D94" w:rsidRDefault="005E6033" w:rsidP="00875683">
      <w:pPr>
        <w:pStyle w:val="af8"/>
        <w:kinsoku w:val="0"/>
        <w:overflowPunct w:val="0"/>
        <w:autoSpaceDE w:val="0"/>
        <w:autoSpaceDN w:val="0"/>
        <w:adjustRightInd w:val="0"/>
        <w:snapToGrid w:val="0"/>
        <w:spacing w:line="520" w:lineRule="exact"/>
        <w:ind w:leftChars="1000" w:left="4652" w:rightChars="89" w:right="296"/>
        <w:jc w:val="both"/>
        <w:rPr>
          <w:color w:val="auto"/>
        </w:rPr>
      </w:pPr>
      <w:r w:rsidRPr="000B0D94">
        <w:rPr>
          <w:rFonts w:hint="eastAsia"/>
          <w:color w:val="auto"/>
        </w:rPr>
        <w:t>連署人：黃偉哲　陳明文　王惠美</w:t>
      </w:r>
    </w:p>
    <w:p w:rsidR="005E6033" w:rsidRPr="000B0D94" w:rsidRDefault="005E6033"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二</w:t>
      </w:r>
      <w:r w:rsidRPr="000B0D94">
        <w:rPr>
          <w:szCs w:val="32"/>
        </w:rPr>
        <w:t>)</w:t>
      </w:r>
      <w:r w:rsidRPr="000B0D94">
        <w:rPr>
          <w:rFonts w:hint="eastAsia"/>
          <w:szCs w:val="32"/>
        </w:rPr>
        <w:t>依經濟部加工出口區管理處統計，截至</w:t>
      </w:r>
      <w:r w:rsidRPr="000B0D94">
        <w:rPr>
          <w:szCs w:val="32"/>
        </w:rPr>
        <w:t>103</w:t>
      </w:r>
      <w:r w:rsidRPr="000B0D94">
        <w:rPr>
          <w:rFonts w:hint="eastAsia"/>
          <w:szCs w:val="32"/>
        </w:rPr>
        <w:t>年</w:t>
      </w:r>
      <w:r w:rsidRPr="000B0D94">
        <w:rPr>
          <w:szCs w:val="32"/>
        </w:rPr>
        <w:t>7</w:t>
      </w:r>
      <w:r w:rsidRPr="000B0D94">
        <w:rPr>
          <w:rFonts w:hint="eastAsia"/>
          <w:szCs w:val="32"/>
        </w:rPr>
        <w:t>月底止，各園區可放租土地面積共計</w:t>
      </w:r>
      <w:r w:rsidRPr="000B0D94">
        <w:rPr>
          <w:szCs w:val="32"/>
        </w:rPr>
        <w:t>370</w:t>
      </w:r>
      <w:r w:rsidRPr="000B0D94">
        <w:rPr>
          <w:rFonts w:hint="eastAsia"/>
          <w:szCs w:val="32"/>
        </w:rPr>
        <w:t>萬</w:t>
      </w:r>
      <w:r w:rsidRPr="000B0D94">
        <w:rPr>
          <w:szCs w:val="32"/>
        </w:rPr>
        <w:t>8,514</w:t>
      </w:r>
      <w:r w:rsidRPr="000B0D94">
        <w:rPr>
          <w:rFonts w:hint="eastAsia"/>
          <w:szCs w:val="32"/>
        </w:rPr>
        <w:t>平方公尺，其中已放租土地計</w:t>
      </w:r>
      <w:r w:rsidRPr="000B0D94">
        <w:rPr>
          <w:szCs w:val="32"/>
        </w:rPr>
        <w:t>361</w:t>
      </w:r>
      <w:r w:rsidRPr="000B0D94">
        <w:rPr>
          <w:rFonts w:hint="eastAsia"/>
          <w:szCs w:val="32"/>
        </w:rPr>
        <w:t>萬</w:t>
      </w:r>
      <w:r w:rsidR="00B87596" w:rsidRPr="000B0D94">
        <w:rPr>
          <w:rFonts w:hint="eastAsia"/>
          <w:szCs w:val="32"/>
        </w:rPr>
        <w:t>0,</w:t>
      </w:r>
      <w:r w:rsidRPr="000B0D94">
        <w:rPr>
          <w:szCs w:val="32"/>
        </w:rPr>
        <w:t>259</w:t>
      </w:r>
      <w:r w:rsidRPr="000B0D94">
        <w:rPr>
          <w:rFonts w:hint="eastAsia"/>
          <w:szCs w:val="32"/>
        </w:rPr>
        <w:t>平方公尺，出租率已達</w:t>
      </w:r>
      <w:r w:rsidRPr="000B0D94">
        <w:rPr>
          <w:szCs w:val="32"/>
        </w:rPr>
        <w:t>97.35%</w:t>
      </w:r>
      <w:r w:rsidRPr="000B0D94">
        <w:rPr>
          <w:rFonts w:hint="eastAsia"/>
          <w:szCs w:val="32"/>
        </w:rPr>
        <w:t>；惟查園區內土地出租比率雖高，卻有部分廠商承租土地後卻未實際使用，其中因建廠計畫未依期限完工者之面積計</w:t>
      </w:r>
      <w:r w:rsidRPr="000B0D94">
        <w:rPr>
          <w:szCs w:val="32"/>
        </w:rPr>
        <w:t>2</w:t>
      </w:r>
      <w:r w:rsidRPr="000B0D94">
        <w:rPr>
          <w:rFonts w:hint="eastAsia"/>
          <w:szCs w:val="32"/>
        </w:rPr>
        <w:t>萬</w:t>
      </w:r>
      <w:r w:rsidRPr="000B0D94">
        <w:rPr>
          <w:szCs w:val="32"/>
        </w:rPr>
        <w:t>2,732</w:t>
      </w:r>
      <w:r w:rsidRPr="000B0D94">
        <w:rPr>
          <w:rFonts w:hint="eastAsia"/>
          <w:szCs w:val="32"/>
        </w:rPr>
        <w:t>平方公尺、廠商未依投</w:t>
      </w:r>
      <w:r w:rsidRPr="000B0D94">
        <w:rPr>
          <w:szCs w:val="32"/>
        </w:rPr>
        <w:t>(</w:t>
      </w:r>
      <w:r w:rsidRPr="000B0D94">
        <w:rPr>
          <w:rFonts w:hint="eastAsia"/>
          <w:szCs w:val="32"/>
        </w:rPr>
        <w:t>增</w:t>
      </w:r>
      <w:r w:rsidRPr="000B0D94">
        <w:rPr>
          <w:szCs w:val="32"/>
        </w:rPr>
        <w:t>)</w:t>
      </w:r>
      <w:r w:rsidRPr="000B0D94">
        <w:rPr>
          <w:rFonts w:hint="eastAsia"/>
          <w:szCs w:val="32"/>
        </w:rPr>
        <w:t>資擴廠計畫執行者之面積計</w:t>
      </w:r>
      <w:r w:rsidRPr="000B0D94">
        <w:rPr>
          <w:szCs w:val="32"/>
        </w:rPr>
        <w:t>2</w:t>
      </w:r>
      <w:r w:rsidRPr="000B0D94">
        <w:rPr>
          <w:rFonts w:hint="eastAsia"/>
          <w:szCs w:val="32"/>
        </w:rPr>
        <w:t>萬</w:t>
      </w:r>
      <w:r w:rsidRPr="000B0D94">
        <w:rPr>
          <w:szCs w:val="32"/>
        </w:rPr>
        <w:t>1,622</w:t>
      </w:r>
      <w:r w:rsidRPr="000B0D94">
        <w:rPr>
          <w:rFonts w:hint="eastAsia"/>
          <w:szCs w:val="32"/>
        </w:rPr>
        <w:t>平方公尺，兩者合計面積計</w:t>
      </w:r>
      <w:r w:rsidRPr="000B0D94">
        <w:rPr>
          <w:szCs w:val="32"/>
        </w:rPr>
        <w:t>4</w:t>
      </w:r>
      <w:r w:rsidRPr="000B0D94">
        <w:rPr>
          <w:rFonts w:hint="eastAsia"/>
          <w:szCs w:val="32"/>
        </w:rPr>
        <w:t>萬</w:t>
      </w:r>
      <w:r w:rsidRPr="000B0D94">
        <w:rPr>
          <w:szCs w:val="32"/>
        </w:rPr>
        <w:t>4,354</w:t>
      </w:r>
      <w:r w:rsidRPr="000B0D94">
        <w:rPr>
          <w:rFonts w:hint="eastAsia"/>
          <w:szCs w:val="32"/>
        </w:rPr>
        <w:t>平方公尺，形同土地資源閒置，且該期間經濟部加工出口區管理處無法向廠商收取管理費，也相對造成業務收入減少，是以為避免部分進駐廠商承租土地後藉由投資及擴建廠程序展延而長期空置已放租土地，經濟部加工出口區管理處應加強檢討園區廠商之投資管理作業，以促進落實投資，強化園區土地合理運用。</w:t>
      </w:r>
    </w:p>
    <w:p w:rsidR="005E6033" w:rsidRPr="000B0D94" w:rsidRDefault="005E6033" w:rsidP="00875683">
      <w:pPr>
        <w:pStyle w:val="af8"/>
        <w:kinsoku w:val="0"/>
        <w:overflowPunct w:val="0"/>
        <w:autoSpaceDE w:val="0"/>
        <w:autoSpaceDN w:val="0"/>
        <w:adjustRightInd w:val="0"/>
        <w:snapToGrid w:val="0"/>
        <w:spacing w:line="520" w:lineRule="exact"/>
        <w:ind w:leftChars="1000" w:left="4652" w:rightChars="89" w:right="296"/>
        <w:jc w:val="both"/>
        <w:rPr>
          <w:color w:val="auto"/>
        </w:rPr>
      </w:pPr>
      <w:r w:rsidRPr="000B0D94">
        <w:rPr>
          <w:rFonts w:hint="eastAsia"/>
          <w:color w:val="auto"/>
        </w:rPr>
        <w:t>提案人：蘇震清　楊瓊瓔</w:t>
      </w:r>
    </w:p>
    <w:p w:rsidR="005E6033" w:rsidRPr="000B0D94" w:rsidRDefault="005E6033" w:rsidP="00875683">
      <w:pPr>
        <w:pStyle w:val="af8"/>
        <w:kinsoku w:val="0"/>
        <w:overflowPunct w:val="0"/>
        <w:autoSpaceDE w:val="0"/>
        <w:autoSpaceDN w:val="0"/>
        <w:adjustRightInd w:val="0"/>
        <w:snapToGrid w:val="0"/>
        <w:spacing w:line="520" w:lineRule="exact"/>
        <w:ind w:leftChars="1000" w:left="4652" w:rightChars="89" w:right="296"/>
        <w:jc w:val="both"/>
        <w:rPr>
          <w:color w:val="auto"/>
        </w:rPr>
      </w:pPr>
      <w:r w:rsidRPr="000B0D94">
        <w:rPr>
          <w:rFonts w:hint="eastAsia"/>
          <w:color w:val="auto"/>
        </w:rPr>
        <w:t>連署人：黃偉哲　陳明文　王惠美</w:t>
      </w:r>
    </w:p>
    <w:p w:rsidR="005E6033" w:rsidRPr="000B0D94" w:rsidRDefault="005E6033"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三</w:t>
      </w:r>
      <w:r w:rsidRPr="000B0D94">
        <w:rPr>
          <w:szCs w:val="32"/>
        </w:rPr>
        <w:t>)</w:t>
      </w:r>
      <w:r w:rsidRPr="000B0D94">
        <w:rPr>
          <w:rFonts w:hint="eastAsia"/>
          <w:szCs w:val="32"/>
        </w:rPr>
        <w:t>查經濟部加工出口區管理處共計</w:t>
      </w:r>
      <w:r w:rsidRPr="000B0D94">
        <w:rPr>
          <w:szCs w:val="32"/>
        </w:rPr>
        <w:t>10</w:t>
      </w:r>
      <w:r w:rsidRPr="000B0D94">
        <w:rPr>
          <w:rFonts w:hint="eastAsia"/>
          <w:szCs w:val="32"/>
        </w:rPr>
        <w:t>個園區皆已開發完畢，現除臺中軟體園區未有廠商進駐外，其餘各別園區於出租情形業已逐年改善，截至</w:t>
      </w:r>
      <w:r w:rsidRPr="000B0D94">
        <w:rPr>
          <w:szCs w:val="32"/>
        </w:rPr>
        <w:t>103</w:t>
      </w:r>
      <w:r w:rsidRPr="000B0D94">
        <w:rPr>
          <w:rFonts w:hint="eastAsia"/>
          <w:szCs w:val="32"/>
        </w:rPr>
        <w:t>年</w:t>
      </w:r>
      <w:r w:rsidRPr="000B0D94">
        <w:rPr>
          <w:szCs w:val="32"/>
        </w:rPr>
        <w:t>7</w:t>
      </w:r>
      <w:r w:rsidRPr="000B0D94">
        <w:rPr>
          <w:rFonts w:hint="eastAsia"/>
          <w:szCs w:val="32"/>
        </w:rPr>
        <w:t>月底止，該出租率已高達</w:t>
      </w:r>
      <w:r w:rsidRPr="000B0D94">
        <w:rPr>
          <w:szCs w:val="32"/>
        </w:rPr>
        <w:t>97%</w:t>
      </w:r>
      <w:r w:rsidRPr="000B0D94">
        <w:rPr>
          <w:rFonts w:hint="eastAsia"/>
          <w:szCs w:val="32"/>
        </w:rPr>
        <w:t>，實值稱許，惟雖現有高出租率，整體營業額卻呈減幅，據單位檢討營業額變化之因，係因部分產業景氣欠佳，又遇同業削價競爭影響，使部分園區困於產業結構轉型問題，競爭力不足，爰要求經濟部加工出口區管理處應就園區內廠商產業結構調整問題積極進行協助，以期園區出租率與營業額能共同呈現正成長，並達永續經營之效。</w:t>
      </w:r>
    </w:p>
    <w:p w:rsidR="005E6033" w:rsidRPr="000B0D94" w:rsidRDefault="005E6033" w:rsidP="00875683">
      <w:pPr>
        <w:pStyle w:val="af8"/>
        <w:kinsoku w:val="0"/>
        <w:overflowPunct w:val="0"/>
        <w:autoSpaceDE w:val="0"/>
        <w:autoSpaceDN w:val="0"/>
        <w:adjustRightInd w:val="0"/>
        <w:snapToGrid w:val="0"/>
        <w:spacing w:line="520" w:lineRule="exact"/>
        <w:ind w:leftChars="1000" w:left="4652" w:rightChars="89" w:right="296"/>
        <w:jc w:val="both"/>
        <w:rPr>
          <w:color w:val="auto"/>
        </w:rPr>
      </w:pPr>
      <w:r w:rsidRPr="000B0D94">
        <w:rPr>
          <w:rFonts w:hint="eastAsia"/>
          <w:color w:val="auto"/>
        </w:rPr>
        <w:t>提案人：張嘉郡　葉津鈴</w:t>
      </w:r>
    </w:p>
    <w:p w:rsidR="005E6033" w:rsidRPr="000B0D94" w:rsidRDefault="005E6033" w:rsidP="00875683">
      <w:pPr>
        <w:pStyle w:val="af8"/>
        <w:kinsoku w:val="0"/>
        <w:overflowPunct w:val="0"/>
        <w:autoSpaceDE w:val="0"/>
        <w:autoSpaceDN w:val="0"/>
        <w:adjustRightInd w:val="0"/>
        <w:snapToGrid w:val="0"/>
        <w:spacing w:line="520" w:lineRule="exact"/>
        <w:ind w:leftChars="1000" w:left="4652" w:rightChars="89" w:right="296"/>
        <w:jc w:val="both"/>
        <w:rPr>
          <w:color w:val="auto"/>
        </w:rPr>
      </w:pPr>
      <w:r w:rsidRPr="000B0D94">
        <w:rPr>
          <w:rFonts w:hint="eastAsia"/>
          <w:color w:val="auto"/>
        </w:rPr>
        <w:t>連署人：蘇震清　楊瓊瓔　廖國棟　王惠美</w:t>
      </w:r>
    </w:p>
    <w:p w:rsidR="005E6033" w:rsidRPr="000B0D94" w:rsidRDefault="005E6033"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四</w:t>
      </w:r>
      <w:r w:rsidRPr="000B0D94">
        <w:rPr>
          <w:szCs w:val="32"/>
        </w:rPr>
        <w:t>)</w:t>
      </w:r>
      <w:r w:rsidRPr="000B0D94">
        <w:rPr>
          <w:rFonts w:hint="eastAsia"/>
          <w:szCs w:val="32"/>
        </w:rPr>
        <w:t>截至</w:t>
      </w:r>
      <w:r w:rsidRPr="000B0D94">
        <w:rPr>
          <w:szCs w:val="32"/>
        </w:rPr>
        <w:t>103</w:t>
      </w:r>
      <w:r w:rsidRPr="000B0D94">
        <w:rPr>
          <w:rFonts w:hint="eastAsia"/>
          <w:szCs w:val="32"/>
        </w:rPr>
        <w:t>年</w:t>
      </w:r>
      <w:r w:rsidRPr="000B0D94">
        <w:rPr>
          <w:szCs w:val="32"/>
        </w:rPr>
        <w:t>7</w:t>
      </w:r>
      <w:r w:rsidRPr="000B0D94">
        <w:rPr>
          <w:rFonts w:hint="eastAsia"/>
          <w:szCs w:val="32"/>
        </w:rPr>
        <w:t>月底止，各加工出口區土地出租率達</w:t>
      </w:r>
      <w:r w:rsidRPr="000B0D94">
        <w:rPr>
          <w:szCs w:val="32"/>
        </w:rPr>
        <w:t>97.35%</w:t>
      </w:r>
      <w:r w:rsidRPr="000B0D94">
        <w:rPr>
          <w:rFonts w:hint="eastAsia"/>
          <w:szCs w:val="32"/>
        </w:rPr>
        <w:t>，然部分廠商承租後未能實際利用，利用投資及擴建廠程序一再展延計畫，造成空間閒置之土地共計</w:t>
      </w:r>
      <w:r w:rsidRPr="000B0D94">
        <w:rPr>
          <w:szCs w:val="32"/>
        </w:rPr>
        <w:t>6</w:t>
      </w:r>
      <w:r w:rsidRPr="000B0D94">
        <w:rPr>
          <w:rFonts w:hint="eastAsia"/>
          <w:szCs w:val="32"/>
        </w:rPr>
        <w:t>萬</w:t>
      </w:r>
      <w:r w:rsidRPr="000B0D94">
        <w:rPr>
          <w:szCs w:val="32"/>
        </w:rPr>
        <w:t>1,991</w:t>
      </w:r>
      <w:r w:rsidRPr="000B0D94">
        <w:rPr>
          <w:rFonts w:hint="eastAsia"/>
          <w:szCs w:val="32"/>
        </w:rPr>
        <w:t>平方公尺，以致土地資源效率不彰，為此，要求經濟部加工出口區管理處積極管理園區廠商投資管理作業，以強化土地運用，並於</w:t>
      </w:r>
      <w:r w:rsidRPr="000B0D94">
        <w:rPr>
          <w:szCs w:val="32"/>
        </w:rPr>
        <w:t>1</w:t>
      </w:r>
      <w:r w:rsidRPr="000B0D94">
        <w:rPr>
          <w:rFonts w:hint="eastAsia"/>
          <w:szCs w:val="32"/>
        </w:rPr>
        <w:t>個月內提出專案檢討報告送立法院經濟委員會。</w:t>
      </w:r>
    </w:p>
    <w:p w:rsidR="005E6033" w:rsidRPr="000B0D94" w:rsidRDefault="005E6033" w:rsidP="00875683">
      <w:pPr>
        <w:pStyle w:val="af8"/>
        <w:kinsoku w:val="0"/>
        <w:overflowPunct w:val="0"/>
        <w:autoSpaceDE w:val="0"/>
        <w:autoSpaceDN w:val="0"/>
        <w:adjustRightInd w:val="0"/>
        <w:snapToGrid w:val="0"/>
        <w:spacing w:line="520" w:lineRule="exact"/>
        <w:ind w:leftChars="1000" w:left="4652" w:rightChars="89" w:right="296"/>
        <w:jc w:val="both"/>
        <w:rPr>
          <w:color w:val="auto"/>
        </w:rPr>
      </w:pPr>
      <w:r w:rsidRPr="000B0D94">
        <w:rPr>
          <w:rFonts w:hint="eastAsia"/>
          <w:color w:val="auto"/>
        </w:rPr>
        <w:t>提案人：黃偉哲　楊瓊瓔</w:t>
      </w:r>
    </w:p>
    <w:p w:rsidR="005E6033" w:rsidRPr="000B0D94" w:rsidRDefault="005E6033" w:rsidP="00875683">
      <w:pPr>
        <w:pStyle w:val="af8"/>
        <w:kinsoku w:val="0"/>
        <w:overflowPunct w:val="0"/>
        <w:autoSpaceDE w:val="0"/>
        <w:autoSpaceDN w:val="0"/>
        <w:adjustRightInd w:val="0"/>
        <w:snapToGrid w:val="0"/>
        <w:spacing w:line="520" w:lineRule="exact"/>
        <w:ind w:leftChars="1000" w:left="4652" w:rightChars="89" w:right="296"/>
        <w:jc w:val="both"/>
        <w:rPr>
          <w:color w:val="auto"/>
        </w:rPr>
      </w:pPr>
      <w:r w:rsidRPr="000B0D94">
        <w:rPr>
          <w:rFonts w:hint="eastAsia"/>
          <w:color w:val="auto"/>
        </w:rPr>
        <w:t>連署人：蘇震清　葉津鈴　廖國棟　王惠美</w:t>
      </w:r>
    </w:p>
    <w:p w:rsidR="005E6033" w:rsidRPr="000B0D94" w:rsidRDefault="005E6033"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五</w:t>
      </w:r>
      <w:r w:rsidRPr="000B0D94">
        <w:rPr>
          <w:szCs w:val="32"/>
        </w:rPr>
        <w:t>)</w:t>
      </w:r>
      <w:r w:rsidRPr="000B0D94">
        <w:rPr>
          <w:rFonts w:hint="eastAsia"/>
          <w:szCs w:val="32"/>
        </w:rPr>
        <w:t>截至</w:t>
      </w:r>
      <w:r w:rsidRPr="000B0D94">
        <w:rPr>
          <w:szCs w:val="32"/>
        </w:rPr>
        <w:t>103</w:t>
      </w:r>
      <w:r w:rsidRPr="000B0D94">
        <w:rPr>
          <w:rFonts w:hint="eastAsia"/>
          <w:szCs w:val="32"/>
        </w:rPr>
        <w:t>年</w:t>
      </w:r>
      <w:r w:rsidRPr="000B0D94">
        <w:rPr>
          <w:szCs w:val="32"/>
        </w:rPr>
        <w:t>7</w:t>
      </w:r>
      <w:r w:rsidRPr="000B0D94">
        <w:rPr>
          <w:rFonts w:hint="eastAsia"/>
          <w:szCs w:val="32"/>
        </w:rPr>
        <w:t>月底止，加工出口區廠商私有建物使用情形異常者計</w:t>
      </w:r>
      <w:r w:rsidRPr="000B0D94">
        <w:rPr>
          <w:szCs w:val="32"/>
        </w:rPr>
        <w:t>8</w:t>
      </w:r>
      <w:r w:rsidRPr="000B0D94">
        <w:rPr>
          <w:rFonts w:hint="eastAsia"/>
          <w:szCs w:val="32"/>
        </w:rPr>
        <w:t>萬</w:t>
      </w:r>
      <w:r w:rsidRPr="000B0D94">
        <w:rPr>
          <w:szCs w:val="32"/>
        </w:rPr>
        <w:t>8,412.05</w:t>
      </w:r>
      <w:r w:rsidRPr="000B0D94">
        <w:rPr>
          <w:rFonts w:hint="eastAsia"/>
          <w:szCs w:val="32"/>
        </w:rPr>
        <w:t>平方公尺，占廠房空置總面積</w:t>
      </w:r>
      <w:r w:rsidRPr="000B0D94">
        <w:rPr>
          <w:szCs w:val="32"/>
        </w:rPr>
        <w:t>67.2%</w:t>
      </w:r>
      <w:r w:rsidRPr="000B0D94">
        <w:rPr>
          <w:rFonts w:hint="eastAsia"/>
          <w:szCs w:val="32"/>
        </w:rPr>
        <w:t>，然依據現有規定，私有廠房轉讓採事後備查制，顯見經濟部加工出口區管理處對其管理方式過於被動，為此，要求經濟部加工出口區管理處研擬相關實質審查機制及管制作業，以落實管理，並於</w:t>
      </w:r>
      <w:r w:rsidRPr="000B0D94">
        <w:rPr>
          <w:szCs w:val="32"/>
        </w:rPr>
        <w:t>1</w:t>
      </w:r>
      <w:r w:rsidRPr="000B0D94">
        <w:rPr>
          <w:rFonts w:hint="eastAsia"/>
          <w:szCs w:val="32"/>
        </w:rPr>
        <w:t>個月內提出專案檢討報告送立法院經濟委員會。</w:t>
      </w:r>
    </w:p>
    <w:p w:rsidR="005E6033" w:rsidRPr="000B0D94" w:rsidRDefault="005E6033" w:rsidP="00875683">
      <w:pPr>
        <w:pStyle w:val="af8"/>
        <w:kinsoku w:val="0"/>
        <w:overflowPunct w:val="0"/>
        <w:autoSpaceDE w:val="0"/>
        <w:autoSpaceDN w:val="0"/>
        <w:adjustRightInd w:val="0"/>
        <w:snapToGrid w:val="0"/>
        <w:spacing w:line="520" w:lineRule="exact"/>
        <w:ind w:leftChars="1000" w:left="4652" w:rightChars="89" w:right="296"/>
        <w:jc w:val="both"/>
        <w:rPr>
          <w:color w:val="auto"/>
        </w:rPr>
      </w:pPr>
      <w:r w:rsidRPr="000B0D94">
        <w:rPr>
          <w:rFonts w:hint="eastAsia"/>
          <w:color w:val="auto"/>
        </w:rPr>
        <w:t>提案人：黃偉哲　楊瓊瓔</w:t>
      </w:r>
    </w:p>
    <w:p w:rsidR="005E6033" w:rsidRPr="000B0D94" w:rsidRDefault="005E6033" w:rsidP="00875683">
      <w:pPr>
        <w:pStyle w:val="af8"/>
        <w:kinsoku w:val="0"/>
        <w:overflowPunct w:val="0"/>
        <w:autoSpaceDE w:val="0"/>
        <w:autoSpaceDN w:val="0"/>
        <w:adjustRightInd w:val="0"/>
        <w:snapToGrid w:val="0"/>
        <w:spacing w:line="520" w:lineRule="exact"/>
        <w:ind w:leftChars="1000" w:left="4652" w:rightChars="89" w:right="296"/>
        <w:jc w:val="both"/>
        <w:rPr>
          <w:color w:val="auto"/>
        </w:rPr>
      </w:pPr>
      <w:r w:rsidRPr="000B0D94">
        <w:rPr>
          <w:rFonts w:hint="eastAsia"/>
          <w:color w:val="auto"/>
        </w:rPr>
        <w:t>連署人：蘇震清　葉津鈴　廖國棟　王惠美</w:t>
      </w:r>
    </w:p>
    <w:p w:rsidR="005E6033" w:rsidRPr="000B0D94" w:rsidRDefault="005E6033"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六</w:t>
      </w:r>
      <w:r w:rsidRPr="000B0D94">
        <w:rPr>
          <w:szCs w:val="32"/>
        </w:rPr>
        <w:t>)</w:t>
      </w:r>
      <w:r w:rsidRPr="000B0D94">
        <w:rPr>
          <w:rFonts w:hint="eastAsia"/>
          <w:szCs w:val="32"/>
        </w:rPr>
        <w:t>檢</w:t>
      </w:r>
      <w:r w:rsidRPr="000B0D94">
        <w:rPr>
          <w:rFonts w:hint="eastAsia"/>
          <w:spacing w:val="-2"/>
          <w:szCs w:val="32"/>
        </w:rPr>
        <w:t>視加工出口區各園區開發情況，截至</w:t>
      </w:r>
      <w:r w:rsidRPr="000B0D94">
        <w:rPr>
          <w:spacing w:val="-2"/>
          <w:szCs w:val="32"/>
        </w:rPr>
        <w:t>103</w:t>
      </w:r>
      <w:r w:rsidRPr="000B0D94">
        <w:rPr>
          <w:rFonts w:hint="eastAsia"/>
          <w:spacing w:val="-2"/>
          <w:szCs w:val="32"/>
        </w:rPr>
        <w:t>年</w:t>
      </w:r>
      <w:r w:rsidRPr="000B0D94">
        <w:rPr>
          <w:spacing w:val="-2"/>
          <w:szCs w:val="32"/>
        </w:rPr>
        <w:t>7</w:t>
      </w:r>
      <w:r w:rsidRPr="000B0D94">
        <w:rPr>
          <w:rFonts w:hint="eastAsia"/>
          <w:spacing w:val="-2"/>
          <w:szCs w:val="32"/>
        </w:rPr>
        <w:t>月底止，園區出租率已高達</w:t>
      </w:r>
      <w:r w:rsidRPr="000B0D94">
        <w:rPr>
          <w:spacing w:val="-2"/>
          <w:szCs w:val="32"/>
        </w:rPr>
        <w:t>97.34%</w:t>
      </w:r>
      <w:r w:rsidRPr="000B0D94">
        <w:rPr>
          <w:rFonts w:hint="eastAsia"/>
          <w:spacing w:val="-2"/>
          <w:szCs w:val="32"/>
        </w:rPr>
        <w:t>，以往出租率較低者，皆有增加，然部分園區因產業結構轉型緩慢，以致營業額衰退，為此，要求經濟部加工出口區管理處積極進行產業轉型，以有效提升園區效益，並於</w:t>
      </w:r>
      <w:r w:rsidRPr="000B0D94">
        <w:rPr>
          <w:spacing w:val="-2"/>
          <w:szCs w:val="32"/>
        </w:rPr>
        <w:t>1</w:t>
      </w:r>
      <w:r w:rsidRPr="000B0D94">
        <w:rPr>
          <w:rFonts w:hint="eastAsia"/>
          <w:spacing w:val="-2"/>
          <w:szCs w:val="32"/>
        </w:rPr>
        <w:t>個月內提出專案檢討報告送立法院經濟委員</w:t>
      </w:r>
      <w:r w:rsidRPr="000B0D94">
        <w:rPr>
          <w:rFonts w:hint="eastAsia"/>
          <w:szCs w:val="32"/>
        </w:rPr>
        <w:t>會。</w:t>
      </w:r>
    </w:p>
    <w:p w:rsidR="005E6033" w:rsidRPr="000B0D94" w:rsidRDefault="005E6033" w:rsidP="00875683">
      <w:pPr>
        <w:pStyle w:val="af8"/>
        <w:kinsoku w:val="0"/>
        <w:overflowPunct w:val="0"/>
        <w:autoSpaceDE w:val="0"/>
        <w:autoSpaceDN w:val="0"/>
        <w:adjustRightInd w:val="0"/>
        <w:snapToGrid w:val="0"/>
        <w:spacing w:line="520" w:lineRule="exact"/>
        <w:ind w:leftChars="1000" w:left="4652" w:rightChars="89" w:right="296"/>
        <w:jc w:val="both"/>
        <w:rPr>
          <w:color w:val="auto"/>
        </w:rPr>
      </w:pPr>
      <w:r w:rsidRPr="000B0D94">
        <w:rPr>
          <w:rFonts w:hint="eastAsia"/>
          <w:color w:val="auto"/>
        </w:rPr>
        <w:t>提案人：黃偉哲　楊瓊瓔</w:t>
      </w:r>
    </w:p>
    <w:p w:rsidR="005E6033" w:rsidRPr="000B0D94" w:rsidRDefault="005E6033" w:rsidP="00875683">
      <w:pPr>
        <w:pStyle w:val="af8"/>
        <w:kinsoku w:val="0"/>
        <w:overflowPunct w:val="0"/>
        <w:autoSpaceDE w:val="0"/>
        <w:autoSpaceDN w:val="0"/>
        <w:adjustRightInd w:val="0"/>
        <w:snapToGrid w:val="0"/>
        <w:spacing w:line="520" w:lineRule="exact"/>
        <w:ind w:leftChars="1000" w:left="4652" w:rightChars="89" w:right="296"/>
        <w:jc w:val="both"/>
        <w:rPr>
          <w:color w:val="auto"/>
        </w:rPr>
      </w:pPr>
      <w:r w:rsidRPr="000B0D94">
        <w:rPr>
          <w:rFonts w:hint="eastAsia"/>
          <w:color w:val="auto"/>
        </w:rPr>
        <w:t>連署人：蘇震清　葉津鈴　廖國棟　王惠美</w:t>
      </w:r>
    </w:p>
    <w:p w:rsidR="005E6033" w:rsidRPr="000B0D94" w:rsidRDefault="005E6033" w:rsidP="00875683">
      <w:pPr>
        <w:kinsoku w:val="0"/>
        <w:overflowPunct w:val="0"/>
        <w:autoSpaceDE w:val="0"/>
        <w:autoSpaceDN w:val="0"/>
        <w:adjustRightInd w:val="0"/>
        <w:snapToGrid w:val="0"/>
        <w:spacing w:line="520" w:lineRule="exact"/>
        <w:ind w:leftChars="99" w:left="1509" w:hangingChars="355" w:hanging="1180"/>
        <w:jc w:val="both"/>
        <w:rPr>
          <w:szCs w:val="32"/>
        </w:rPr>
      </w:pPr>
      <w:r w:rsidRPr="000B0D94">
        <w:rPr>
          <w:rFonts w:hint="eastAsia"/>
          <w:szCs w:val="32"/>
        </w:rPr>
        <w:t>第</w:t>
      </w:r>
      <w:r w:rsidRPr="000B0D94">
        <w:rPr>
          <w:szCs w:val="32"/>
        </w:rPr>
        <w:t>9</w:t>
      </w:r>
      <w:r w:rsidRPr="000B0D94">
        <w:rPr>
          <w:rFonts w:hint="eastAsia"/>
          <w:szCs w:val="32"/>
        </w:rPr>
        <w:t>項　中央地質調查所原列</w:t>
      </w:r>
      <w:r w:rsidRPr="000B0D94">
        <w:rPr>
          <w:szCs w:val="32"/>
        </w:rPr>
        <w:t>5</w:t>
      </w:r>
      <w:r w:rsidRPr="000B0D94">
        <w:rPr>
          <w:rFonts w:hint="eastAsia"/>
          <w:szCs w:val="32"/>
        </w:rPr>
        <w:t>億</w:t>
      </w:r>
      <w:r w:rsidRPr="000B0D94">
        <w:rPr>
          <w:szCs w:val="32"/>
        </w:rPr>
        <w:t>9,218</w:t>
      </w:r>
      <w:r w:rsidRPr="000B0D94">
        <w:rPr>
          <w:rFonts w:hint="eastAsia"/>
          <w:szCs w:val="32"/>
        </w:rPr>
        <w:t>萬元，減列</w:t>
      </w:r>
      <w:r w:rsidRPr="000B0D94">
        <w:rPr>
          <w:szCs w:val="32"/>
        </w:rPr>
        <w:t>700</w:t>
      </w:r>
      <w:r w:rsidRPr="000B0D94">
        <w:rPr>
          <w:rFonts w:hint="eastAsia"/>
          <w:szCs w:val="32"/>
        </w:rPr>
        <w:t>萬元（科目自行調整），其餘均照列，改列為</w:t>
      </w:r>
      <w:r w:rsidRPr="000B0D94">
        <w:rPr>
          <w:szCs w:val="32"/>
        </w:rPr>
        <w:t>5</w:t>
      </w:r>
      <w:r w:rsidRPr="000B0D94">
        <w:rPr>
          <w:rFonts w:hint="eastAsia"/>
          <w:szCs w:val="32"/>
        </w:rPr>
        <w:t>億</w:t>
      </w:r>
      <w:r w:rsidRPr="000B0D94">
        <w:rPr>
          <w:szCs w:val="32"/>
        </w:rPr>
        <w:t>8,518</w:t>
      </w:r>
      <w:r w:rsidRPr="000B0D94">
        <w:rPr>
          <w:rFonts w:hint="eastAsia"/>
          <w:szCs w:val="32"/>
        </w:rPr>
        <w:t>萬元。</w:t>
      </w:r>
    </w:p>
    <w:p w:rsidR="005E6033" w:rsidRPr="000B0D94" w:rsidRDefault="005E6033" w:rsidP="00C1002E">
      <w:pPr>
        <w:kinsoku w:val="0"/>
        <w:overflowPunct w:val="0"/>
        <w:adjustRightInd w:val="0"/>
        <w:snapToGrid w:val="0"/>
        <w:spacing w:line="520" w:lineRule="exact"/>
        <w:ind w:leftChars="100" w:left="897" w:hangingChars="170" w:hanging="565"/>
        <w:jc w:val="both"/>
        <w:rPr>
          <w:szCs w:val="32"/>
        </w:rPr>
      </w:pPr>
      <w:r w:rsidRPr="000B0D94">
        <w:rPr>
          <w:rFonts w:hint="eastAsia"/>
          <w:szCs w:val="32"/>
        </w:rPr>
        <w:t>本項通過決議</w:t>
      </w:r>
      <w:r w:rsidRPr="000B0D94">
        <w:rPr>
          <w:szCs w:val="32"/>
        </w:rPr>
        <w:t>1</w:t>
      </w:r>
      <w:r w:rsidRPr="000B0D94">
        <w:rPr>
          <w:rFonts w:hint="eastAsia"/>
          <w:szCs w:val="32"/>
        </w:rPr>
        <w:t>項：</w:t>
      </w:r>
    </w:p>
    <w:p w:rsidR="005E6033" w:rsidRPr="000B0D94" w:rsidRDefault="005E6033"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一</w:t>
      </w:r>
      <w:r w:rsidRPr="000B0D94">
        <w:rPr>
          <w:szCs w:val="32"/>
        </w:rPr>
        <w:t>)</w:t>
      </w:r>
      <w:r w:rsidRPr="000B0D94">
        <w:rPr>
          <w:rFonts w:hint="eastAsia"/>
          <w:szCs w:val="32"/>
        </w:rPr>
        <w:t>經濟部中央地質調查所開發之「地質羅盤」軟體，係利用智慧型手機下載台灣地質</w:t>
      </w:r>
      <w:r w:rsidRPr="000B0D94">
        <w:rPr>
          <w:szCs w:val="32"/>
        </w:rPr>
        <w:t>APP</w:t>
      </w:r>
      <w:r w:rsidRPr="000B0D94">
        <w:rPr>
          <w:rFonts w:hint="eastAsia"/>
          <w:szCs w:val="32"/>
        </w:rPr>
        <w:t>查詢軟體，而該</w:t>
      </w:r>
      <w:r w:rsidRPr="000B0D94">
        <w:rPr>
          <w:szCs w:val="32"/>
        </w:rPr>
        <w:t>APP</w:t>
      </w:r>
      <w:r w:rsidRPr="000B0D94">
        <w:rPr>
          <w:rFonts w:hint="eastAsia"/>
          <w:szCs w:val="32"/>
        </w:rPr>
        <w:t>能檢測房屋是否位在活動斷層或敏感地區。透過該</w:t>
      </w:r>
      <w:r w:rsidRPr="000B0D94">
        <w:rPr>
          <w:szCs w:val="32"/>
        </w:rPr>
        <w:t>APP</w:t>
      </w:r>
      <w:r w:rsidRPr="000B0D94">
        <w:rPr>
          <w:rFonts w:hint="eastAsia"/>
          <w:szCs w:val="32"/>
        </w:rPr>
        <w:t>軟體，再搭配雲端地質雲系統，可讓使用人清楚了解是否位在地震、水災的地質敏感區，避免民眾購買到建築基地位在類似先前國道</w:t>
      </w:r>
      <w:r w:rsidRPr="000B0D94">
        <w:rPr>
          <w:szCs w:val="32"/>
        </w:rPr>
        <w:t>3</w:t>
      </w:r>
      <w:r w:rsidRPr="000B0D94">
        <w:rPr>
          <w:rFonts w:hint="eastAsia"/>
          <w:szCs w:val="32"/>
        </w:rPr>
        <w:t>號發生走山意外之順向坡上。惟該</w:t>
      </w:r>
      <w:r w:rsidRPr="000B0D94">
        <w:rPr>
          <w:szCs w:val="32"/>
        </w:rPr>
        <w:t>APP</w:t>
      </w:r>
      <w:r w:rsidRPr="000B0D94">
        <w:rPr>
          <w:rFonts w:hint="eastAsia"/>
          <w:szCs w:val="32"/>
        </w:rPr>
        <w:t>軟體目前下載人數僅千餘人，經濟部中央地質調查所宜多加推廣，使民眾能透過該系統避免購買到地質敏感或活動斷層地區的建物，保障人民生命及財產的安全。</w:t>
      </w:r>
    </w:p>
    <w:p w:rsidR="005E6033" w:rsidRPr="000B0D94" w:rsidRDefault="005E6033" w:rsidP="00875683">
      <w:pPr>
        <w:pStyle w:val="af8"/>
        <w:kinsoku w:val="0"/>
        <w:overflowPunct w:val="0"/>
        <w:autoSpaceDE w:val="0"/>
        <w:autoSpaceDN w:val="0"/>
        <w:adjustRightInd w:val="0"/>
        <w:snapToGrid w:val="0"/>
        <w:spacing w:line="520" w:lineRule="exact"/>
        <w:ind w:leftChars="1000" w:left="4652" w:rightChars="89" w:right="296"/>
        <w:rPr>
          <w:color w:val="auto"/>
          <w:szCs w:val="32"/>
        </w:rPr>
      </w:pPr>
      <w:r w:rsidRPr="000B0D94">
        <w:rPr>
          <w:rFonts w:hint="eastAsia"/>
          <w:color w:val="auto"/>
        </w:rPr>
        <w:t>提案人：廖國棟　葉津鈴　張嘉郡　楊瓊瓔　李慶華　陳怡潔　王惠美</w:t>
      </w:r>
    </w:p>
    <w:p w:rsidR="005E6033" w:rsidRPr="000B0D94" w:rsidRDefault="005E6033" w:rsidP="00875683">
      <w:pPr>
        <w:kinsoku w:val="0"/>
        <w:overflowPunct w:val="0"/>
        <w:autoSpaceDE w:val="0"/>
        <w:autoSpaceDN w:val="0"/>
        <w:adjustRightInd w:val="0"/>
        <w:snapToGrid w:val="0"/>
        <w:spacing w:line="520" w:lineRule="exact"/>
        <w:ind w:leftChars="99" w:left="1509" w:hangingChars="355" w:hanging="1180"/>
        <w:jc w:val="both"/>
        <w:rPr>
          <w:szCs w:val="32"/>
        </w:rPr>
      </w:pPr>
      <w:r w:rsidRPr="000B0D94">
        <w:rPr>
          <w:rFonts w:hint="eastAsia"/>
          <w:szCs w:val="32"/>
        </w:rPr>
        <w:t>第</w:t>
      </w:r>
      <w:r w:rsidRPr="000B0D94">
        <w:rPr>
          <w:szCs w:val="32"/>
        </w:rPr>
        <w:t>10</w:t>
      </w:r>
      <w:r w:rsidRPr="000B0D94">
        <w:rPr>
          <w:rFonts w:hint="eastAsia"/>
          <w:szCs w:val="32"/>
        </w:rPr>
        <w:t>項　能源局</w:t>
      </w:r>
      <w:r w:rsidR="0030788C" w:rsidRPr="000B0D94">
        <w:rPr>
          <w:rFonts w:hint="eastAsia"/>
          <w:szCs w:val="32"/>
        </w:rPr>
        <w:t>原列</w:t>
      </w:r>
      <w:r w:rsidRPr="000B0D94">
        <w:rPr>
          <w:szCs w:val="32"/>
        </w:rPr>
        <w:t>2</w:t>
      </w:r>
      <w:r w:rsidRPr="000B0D94">
        <w:rPr>
          <w:rFonts w:hint="eastAsia"/>
          <w:szCs w:val="32"/>
        </w:rPr>
        <w:t>億</w:t>
      </w:r>
      <w:r w:rsidRPr="000B0D94">
        <w:rPr>
          <w:szCs w:val="32"/>
        </w:rPr>
        <w:t>0,445</w:t>
      </w:r>
      <w:r w:rsidRPr="000B0D94">
        <w:rPr>
          <w:rFonts w:hint="eastAsia"/>
          <w:szCs w:val="32"/>
        </w:rPr>
        <w:t>萬</w:t>
      </w:r>
      <w:r w:rsidRPr="000B0D94">
        <w:rPr>
          <w:szCs w:val="32"/>
        </w:rPr>
        <w:t>8,000</w:t>
      </w:r>
      <w:r w:rsidRPr="000B0D94">
        <w:rPr>
          <w:rFonts w:hint="eastAsia"/>
          <w:szCs w:val="32"/>
        </w:rPr>
        <w:t>元，保留，送院會處理。</w:t>
      </w:r>
    </w:p>
    <w:p w:rsidR="005E6033" w:rsidRPr="000B0D94" w:rsidRDefault="005E6033" w:rsidP="00C1002E">
      <w:pPr>
        <w:kinsoku w:val="0"/>
        <w:overflowPunct w:val="0"/>
        <w:adjustRightInd w:val="0"/>
        <w:snapToGrid w:val="0"/>
        <w:spacing w:line="520" w:lineRule="exact"/>
        <w:ind w:leftChars="100" w:left="897" w:hangingChars="170" w:hanging="565"/>
        <w:jc w:val="both"/>
        <w:rPr>
          <w:szCs w:val="32"/>
        </w:rPr>
      </w:pPr>
      <w:r w:rsidRPr="000B0D94">
        <w:rPr>
          <w:rFonts w:hint="eastAsia"/>
          <w:szCs w:val="32"/>
        </w:rPr>
        <w:t>本項尚有修正案</w:t>
      </w:r>
      <w:r w:rsidRPr="000B0D94">
        <w:rPr>
          <w:szCs w:val="32"/>
        </w:rPr>
        <w:t>2</w:t>
      </w:r>
      <w:r w:rsidRPr="000B0D94">
        <w:rPr>
          <w:rFonts w:hint="eastAsia"/>
          <w:szCs w:val="32"/>
        </w:rPr>
        <w:t>案，保留，送院會處理：</w:t>
      </w:r>
    </w:p>
    <w:p w:rsidR="005E6033" w:rsidRPr="000B0D94" w:rsidRDefault="005E6033"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一</w:t>
      </w:r>
      <w:r w:rsidRPr="000B0D94">
        <w:rPr>
          <w:szCs w:val="32"/>
        </w:rPr>
        <w:t>)</w:t>
      </w:r>
      <w:r w:rsidRPr="000B0D94">
        <w:rPr>
          <w:rFonts w:hint="eastAsia"/>
          <w:szCs w:val="32"/>
        </w:rPr>
        <w:t>經濟部能源局</w:t>
      </w:r>
      <w:r w:rsidRPr="000B0D94">
        <w:rPr>
          <w:szCs w:val="32"/>
        </w:rPr>
        <w:t>104</w:t>
      </w:r>
      <w:r w:rsidRPr="000B0D94">
        <w:rPr>
          <w:rFonts w:hint="eastAsia"/>
          <w:szCs w:val="32"/>
        </w:rPr>
        <w:t>年度預算案總歲出</w:t>
      </w:r>
      <w:r w:rsidRPr="000B0D94">
        <w:rPr>
          <w:szCs w:val="32"/>
        </w:rPr>
        <w:t>2</w:t>
      </w:r>
      <w:r w:rsidRPr="000B0D94">
        <w:rPr>
          <w:rFonts w:hint="eastAsia"/>
          <w:szCs w:val="32"/>
        </w:rPr>
        <w:t>億</w:t>
      </w:r>
      <w:r w:rsidRPr="000B0D94">
        <w:rPr>
          <w:szCs w:val="32"/>
        </w:rPr>
        <w:t>0,445</w:t>
      </w:r>
      <w:r w:rsidRPr="000B0D94">
        <w:rPr>
          <w:rFonts w:hint="eastAsia"/>
          <w:szCs w:val="32"/>
        </w:rPr>
        <w:t>萬</w:t>
      </w:r>
      <w:r w:rsidRPr="000B0D94">
        <w:rPr>
          <w:szCs w:val="32"/>
        </w:rPr>
        <w:t>8,000</w:t>
      </w:r>
      <w:r w:rsidRPr="000B0D94">
        <w:rPr>
          <w:rFonts w:hint="eastAsia"/>
          <w:szCs w:val="32"/>
        </w:rPr>
        <w:t>元，較</w:t>
      </w:r>
      <w:r w:rsidRPr="000B0D94">
        <w:rPr>
          <w:szCs w:val="32"/>
        </w:rPr>
        <w:t>103</w:t>
      </w:r>
      <w:r w:rsidRPr="000B0D94">
        <w:rPr>
          <w:rFonts w:hint="eastAsia"/>
          <w:szCs w:val="32"/>
        </w:rPr>
        <w:t>年度預算增加</w:t>
      </w:r>
      <w:r w:rsidRPr="000B0D94">
        <w:rPr>
          <w:szCs w:val="32"/>
        </w:rPr>
        <w:t>390</w:t>
      </w:r>
      <w:r w:rsidRPr="000B0D94">
        <w:rPr>
          <w:rFonts w:hint="eastAsia"/>
          <w:szCs w:val="32"/>
        </w:rPr>
        <w:t>萬</w:t>
      </w:r>
      <w:r w:rsidRPr="000B0D94">
        <w:rPr>
          <w:szCs w:val="32"/>
        </w:rPr>
        <w:t>3,000</w:t>
      </w:r>
      <w:r w:rsidRPr="000B0D94">
        <w:rPr>
          <w:rFonts w:hint="eastAsia"/>
          <w:szCs w:val="32"/>
        </w:rPr>
        <w:t>元，增幅</w:t>
      </w:r>
      <w:r w:rsidRPr="000B0D94">
        <w:rPr>
          <w:szCs w:val="32"/>
        </w:rPr>
        <w:t>1.95%</w:t>
      </w:r>
      <w:r w:rsidRPr="000B0D94">
        <w:rPr>
          <w:rFonts w:hint="eastAsia"/>
          <w:szCs w:val="32"/>
        </w:rPr>
        <w:t>；惟仍較</w:t>
      </w:r>
      <w:r w:rsidRPr="000B0D94">
        <w:rPr>
          <w:szCs w:val="32"/>
        </w:rPr>
        <w:t>102</w:t>
      </w:r>
      <w:r w:rsidRPr="000B0D94">
        <w:rPr>
          <w:rFonts w:hint="eastAsia"/>
          <w:szCs w:val="32"/>
        </w:rPr>
        <w:t>年度決算數增加</w:t>
      </w:r>
      <w:r w:rsidRPr="000B0D94">
        <w:rPr>
          <w:szCs w:val="32"/>
        </w:rPr>
        <w:t>2,044</w:t>
      </w:r>
      <w:r w:rsidRPr="000B0D94">
        <w:rPr>
          <w:rFonts w:hint="eastAsia"/>
          <w:szCs w:val="32"/>
        </w:rPr>
        <w:t>萬</w:t>
      </w:r>
      <w:r w:rsidRPr="000B0D94">
        <w:rPr>
          <w:szCs w:val="32"/>
        </w:rPr>
        <w:t>5,000</w:t>
      </w:r>
      <w:r w:rsidRPr="000B0D94">
        <w:rPr>
          <w:rFonts w:hint="eastAsia"/>
          <w:szCs w:val="32"/>
        </w:rPr>
        <w:t>元，增幅為</w:t>
      </w:r>
      <w:r w:rsidRPr="000B0D94">
        <w:rPr>
          <w:szCs w:val="32"/>
        </w:rPr>
        <w:t>11.11%</w:t>
      </w:r>
      <w:r w:rsidRPr="000B0D94">
        <w:rPr>
          <w:rFonts w:hint="eastAsia"/>
          <w:szCs w:val="32"/>
        </w:rPr>
        <w:t>，預算容有撙節空間，且查經濟部能源局預算規畫僅餘「一般行政」及「第一預備金」兩項計畫，核心業務多改於能源研究發展基金辦理，核有未當，爰提案減列經濟部能源局</w:t>
      </w:r>
      <w:r w:rsidRPr="000B0D94">
        <w:rPr>
          <w:szCs w:val="32"/>
        </w:rPr>
        <w:t>104</w:t>
      </w:r>
      <w:r w:rsidRPr="000B0D94">
        <w:rPr>
          <w:rFonts w:hint="eastAsia"/>
          <w:szCs w:val="32"/>
        </w:rPr>
        <w:t>年度歲出預算</w:t>
      </w:r>
      <w:r w:rsidRPr="000B0D94">
        <w:rPr>
          <w:szCs w:val="32"/>
        </w:rPr>
        <w:t>8%</w:t>
      </w:r>
      <w:r w:rsidRPr="000B0D94">
        <w:rPr>
          <w:rFonts w:hint="eastAsia"/>
          <w:szCs w:val="32"/>
        </w:rPr>
        <w:t>，以惕勵改正。</w:t>
      </w:r>
    </w:p>
    <w:p w:rsidR="005E6033" w:rsidRPr="000B0D94" w:rsidRDefault="005E6033" w:rsidP="00875683">
      <w:pPr>
        <w:pStyle w:val="af8"/>
        <w:kinsoku w:val="0"/>
        <w:overflowPunct w:val="0"/>
        <w:autoSpaceDE w:val="0"/>
        <w:autoSpaceDN w:val="0"/>
        <w:adjustRightInd w:val="0"/>
        <w:snapToGrid w:val="0"/>
        <w:spacing w:line="520" w:lineRule="exact"/>
        <w:ind w:leftChars="1000" w:left="4652" w:rightChars="89" w:right="296"/>
        <w:jc w:val="both"/>
        <w:rPr>
          <w:color w:val="auto"/>
        </w:rPr>
      </w:pPr>
      <w:r w:rsidRPr="000B0D94">
        <w:rPr>
          <w:rFonts w:hint="eastAsia"/>
          <w:color w:val="auto"/>
        </w:rPr>
        <w:t>提案人：蘇震清　陳怡潔</w:t>
      </w:r>
    </w:p>
    <w:p w:rsidR="005E6033" w:rsidRPr="000B0D94" w:rsidRDefault="005E6033" w:rsidP="00875683">
      <w:pPr>
        <w:pStyle w:val="af8"/>
        <w:kinsoku w:val="0"/>
        <w:overflowPunct w:val="0"/>
        <w:autoSpaceDE w:val="0"/>
        <w:autoSpaceDN w:val="0"/>
        <w:adjustRightInd w:val="0"/>
        <w:snapToGrid w:val="0"/>
        <w:spacing w:line="520" w:lineRule="exact"/>
        <w:ind w:leftChars="1000" w:left="4652" w:rightChars="89" w:right="296"/>
        <w:jc w:val="both"/>
        <w:rPr>
          <w:color w:val="auto"/>
        </w:rPr>
      </w:pPr>
      <w:r w:rsidRPr="000B0D94">
        <w:rPr>
          <w:rFonts w:hint="eastAsia"/>
          <w:color w:val="auto"/>
        </w:rPr>
        <w:t>連署人：黃偉哲　陳明文</w:t>
      </w:r>
    </w:p>
    <w:p w:rsidR="005E6033" w:rsidRPr="000B0D94" w:rsidRDefault="005E6033"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二</w:t>
      </w:r>
      <w:r w:rsidRPr="000B0D94">
        <w:rPr>
          <w:szCs w:val="32"/>
        </w:rPr>
        <w:t>)</w:t>
      </w:r>
      <w:r w:rsidRPr="000B0D94">
        <w:rPr>
          <w:rFonts w:hint="eastAsia"/>
          <w:szCs w:val="32"/>
        </w:rPr>
        <w:t>經濟部能源局</w:t>
      </w:r>
      <w:r w:rsidRPr="000B0D94">
        <w:rPr>
          <w:szCs w:val="32"/>
        </w:rPr>
        <w:t>104</w:t>
      </w:r>
      <w:r w:rsidRPr="000B0D94">
        <w:rPr>
          <w:rFonts w:hint="eastAsia"/>
          <w:szCs w:val="32"/>
        </w:rPr>
        <w:t>年度預算案第</w:t>
      </w:r>
      <w:r w:rsidRPr="000B0D94">
        <w:rPr>
          <w:szCs w:val="32"/>
        </w:rPr>
        <w:t>1</w:t>
      </w:r>
      <w:r w:rsidRPr="000B0D94">
        <w:rPr>
          <w:rFonts w:hint="eastAsia"/>
          <w:szCs w:val="32"/>
        </w:rPr>
        <w:t>目「一般行政」預算編列</w:t>
      </w:r>
      <w:r w:rsidRPr="000B0D94">
        <w:rPr>
          <w:szCs w:val="32"/>
        </w:rPr>
        <w:t>2</w:t>
      </w:r>
      <w:r w:rsidRPr="000B0D94">
        <w:rPr>
          <w:rFonts w:hint="eastAsia"/>
          <w:szCs w:val="32"/>
        </w:rPr>
        <w:t>億</w:t>
      </w:r>
      <w:r w:rsidRPr="000B0D94">
        <w:rPr>
          <w:szCs w:val="32"/>
        </w:rPr>
        <w:t>0,420</w:t>
      </w:r>
      <w:r w:rsidRPr="000B0D94">
        <w:rPr>
          <w:rFonts w:hint="eastAsia"/>
          <w:szCs w:val="32"/>
        </w:rPr>
        <w:t>萬</w:t>
      </w:r>
      <w:r w:rsidRPr="000B0D94">
        <w:rPr>
          <w:szCs w:val="32"/>
        </w:rPr>
        <w:t>8,000</w:t>
      </w:r>
      <w:r w:rsidRPr="000B0D94">
        <w:rPr>
          <w:rFonts w:hint="eastAsia"/>
          <w:szCs w:val="32"/>
        </w:rPr>
        <w:t>元，較</w:t>
      </w:r>
      <w:r w:rsidRPr="000B0D94">
        <w:rPr>
          <w:szCs w:val="32"/>
        </w:rPr>
        <w:t>103</w:t>
      </w:r>
      <w:r w:rsidRPr="000B0D94">
        <w:rPr>
          <w:rFonts w:hint="eastAsia"/>
          <w:szCs w:val="32"/>
        </w:rPr>
        <w:t>年度預算數增列</w:t>
      </w:r>
      <w:r w:rsidRPr="000B0D94">
        <w:rPr>
          <w:szCs w:val="32"/>
        </w:rPr>
        <w:t>390</w:t>
      </w:r>
      <w:r w:rsidRPr="000B0D94">
        <w:rPr>
          <w:rFonts w:hint="eastAsia"/>
          <w:szCs w:val="32"/>
        </w:rPr>
        <w:t>萬</w:t>
      </w:r>
      <w:r w:rsidRPr="000B0D94">
        <w:rPr>
          <w:szCs w:val="32"/>
        </w:rPr>
        <w:t>3,000</w:t>
      </w:r>
      <w:r w:rsidRPr="000B0D94">
        <w:rPr>
          <w:rFonts w:hint="eastAsia"/>
          <w:szCs w:val="32"/>
        </w:rPr>
        <w:t>元，亦較</w:t>
      </w:r>
      <w:r w:rsidRPr="000B0D94">
        <w:rPr>
          <w:szCs w:val="32"/>
        </w:rPr>
        <w:t>102</w:t>
      </w:r>
      <w:r w:rsidRPr="000B0D94">
        <w:rPr>
          <w:rFonts w:hint="eastAsia"/>
          <w:szCs w:val="32"/>
        </w:rPr>
        <w:t>年度決算數增加</w:t>
      </w:r>
      <w:r w:rsidRPr="000B0D94">
        <w:rPr>
          <w:szCs w:val="32"/>
        </w:rPr>
        <w:t>2,019</w:t>
      </w:r>
      <w:r w:rsidRPr="000B0D94">
        <w:rPr>
          <w:rFonts w:hint="eastAsia"/>
          <w:szCs w:val="32"/>
        </w:rPr>
        <w:t>萬</w:t>
      </w:r>
      <w:r w:rsidRPr="000B0D94">
        <w:rPr>
          <w:szCs w:val="32"/>
        </w:rPr>
        <w:t>5,000</w:t>
      </w:r>
      <w:r w:rsidRPr="000B0D94">
        <w:rPr>
          <w:rFonts w:hint="eastAsia"/>
          <w:szCs w:val="32"/>
        </w:rPr>
        <w:t>元，且查</w:t>
      </w:r>
      <w:r w:rsidRPr="000B0D94">
        <w:rPr>
          <w:szCs w:val="32"/>
        </w:rPr>
        <w:t>102</w:t>
      </w:r>
      <w:r w:rsidRPr="000B0D94">
        <w:rPr>
          <w:rFonts w:hint="eastAsia"/>
          <w:szCs w:val="32"/>
        </w:rPr>
        <w:t>年度決算未執行率</w:t>
      </w:r>
      <w:r w:rsidRPr="000B0D94">
        <w:rPr>
          <w:szCs w:val="32"/>
        </w:rPr>
        <w:t>3.49%</w:t>
      </w:r>
      <w:r w:rsidRPr="000B0D94">
        <w:rPr>
          <w:rFonts w:hint="eastAsia"/>
          <w:szCs w:val="32"/>
        </w:rPr>
        <w:t>，其「一般行政」預算容有撙節空間，且查經濟部能源局對核電停役後國家整體能源規畫相對消極，再生能源推廣亦成效不彰，爰提案酌予減列該局</w:t>
      </w:r>
      <w:r w:rsidRPr="000B0D94">
        <w:rPr>
          <w:szCs w:val="32"/>
        </w:rPr>
        <w:t>104</w:t>
      </w:r>
      <w:r w:rsidRPr="000B0D94">
        <w:rPr>
          <w:rFonts w:hint="eastAsia"/>
          <w:szCs w:val="32"/>
        </w:rPr>
        <w:t>年度「一般行政」預算</w:t>
      </w:r>
      <w:r w:rsidRPr="000B0D94">
        <w:rPr>
          <w:szCs w:val="32"/>
        </w:rPr>
        <w:t>2,000</w:t>
      </w:r>
      <w:r w:rsidRPr="000B0D94">
        <w:rPr>
          <w:rFonts w:hint="eastAsia"/>
          <w:szCs w:val="32"/>
        </w:rPr>
        <w:t>萬元，以惕勵檢討行政管理缺失。</w:t>
      </w:r>
    </w:p>
    <w:p w:rsidR="005E6033" w:rsidRPr="000B0D94" w:rsidRDefault="005E6033" w:rsidP="00875683">
      <w:pPr>
        <w:pStyle w:val="af8"/>
        <w:kinsoku w:val="0"/>
        <w:overflowPunct w:val="0"/>
        <w:autoSpaceDE w:val="0"/>
        <w:autoSpaceDN w:val="0"/>
        <w:adjustRightInd w:val="0"/>
        <w:snapToGrid w:val="0"/>
        <w:spacing w:line="520" w:lineRule="exact"/>
        <w:ind w:leftChars="1000" w:left="4652" w:rightChars="89" w:right="296"/>
        <w:jc w:val="both"/>
        <w:rPr>
          <w:color w:val="auto"/>
        </w:rPr>
      </w:pPr>
      <w:r w:rsidRPr="000B0D94">
        <w:rPr>
          <w:rFonts w:hint="eastAsia"/>
          <w:color w:val="auto"/>
        </w:rPr>
        <w:t>提案人：蘇震清　陳怡潔</w:t>
      </w:r>
    </w:p>
    <w:p w:rsidR="005E6033" w:rsidRPr="000B0D94" w:rsidRDefault="005E6033" w:rsidP="00875683">
      <w:pPr>
        <w:pStyle w:val="af8"/>
        <w:kinsoku w:val="0"/>
        <w:overflowPunct w:val="0"/>
        <w:autoSpaceDE w:val="0"/>
        <w:autoSpaceDN w:val="0"/>
        <w:adjustRightInd w:val="0"/>
        <w:snapToGrid w:val="0"/>
        <w:spacing w:line="520" w:lineRule="exact"/>
        <w:ind w:leftChars="1000" w:left="4652" w:rightChars="89" w:right="296"/>
        <w:jc w:val="both"/>
        <w:rPr>
          <w:color w:val="auto"/>
        </w:rPr>
      </w:pPr>
      <w:r w:rsidRPr="000B0D94">
        <w:rPr>
          <w:rFonts w:hint="eastAsia"/>
          <w:color w:val="auto"/>
        </w:rPr>
        <w:t>連署人：黃偉哲　陳明文</w:t>
      </w:r>
    </w:p>
    <w:p w:rsidR="005E6033" w:rsidRPr="000B0D94" w:rsidRDefault="005E6033" w:rsidP="00C1002E">
      <w:pPr>
        <w:kinsoku w:val="0"/>
        <w:overflowPunct w:val="0"/>
        <w:adjustRightInd w:val="0"/>
        <w:snapToGrid w:val="0"/>
        <w:spacing w:line="520" w:lineRule="exact"/>
        <w:ind w:leftChars="100" w:left="897" w:hangingChars="170" w:hanging="565"/>
        <w:jc w:val="both"/>
        <w:rPr>
          <w:szCs w:val="32"/>
        </w:rPr>
      </w:pPr>
      <w:r w:rsidRPr="000B0D94">
        <w:rPr>
          <w:rFonts w:hint="eastAsia"/>
          <w:szCs w:val="32"/>
        </w:rPr>
        <w:t>本項通過決議</w:t>
      </w:r>
      <w:r w:rsidRPr="000B0D94">
        <w:rPr>
          <w:szCs w:val="32"/>
        </w:rPr>
        <w:t>5</w:t>
      </w:r>
      <w:r w:rsidRPr="000B0D94">
        <w:rPr>
          <w:rFonts w:hint="eastAsia"/>
          <w:szCs w:val="32"/>
        </w:rPr>
        <w:t>項：</w:t>
      </w:r>
    </w:p>
    <w:p w:rsidR="005E6033" w:rsidRPr="000B0D94" w:rsidRDefault="005E6033"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一</w:t>
      </w:r>
      <w:r w:rsidRPr="000B0D94">
        <w:rPr>
          <w:szCs w:val="32"/>
        </w:rPr>
        <w:t>)</w:t>
      </w:r>
      <w:r w:rsidRPr="000B0D94">
        <w:rPr>
          <w:rFonts w:hint="eastAsia"/>
          <w:szCs w:val="32"/>
        </w:rPr>
        <w:t>各國為減緩溫室效益，歐洲國家之廠商被要求須投入大量資金進行節能減碳，其中歐盟為協助會員國達成減量目標，提出「歐盟排放權交易計畫」，鼓勵會員國之間彼此交易，於是在歐盟區內形成了巨大的碳交易市場，交易量和金額占全球總額的六成以上。我國產品碳足跡標示制度雖早於</w:t>
      </w:r>
      <w:r w:rsidRPr="000B0D94">
        <w:rPr>
          <w:szCs w:val="32"/>
        </w:rPr>
        <w:t>99</w:t>
      </w:r>
      <w:r w:rsidRPr="000B0D94">
        <w:rPr>
          <w:rFonts w:hint="eastAsia"/>
          <w:szCs w:val="32"/>
        </w:rPr>
        <w:t>年</w:t>
      </w:r>
      <w:r w:rsidRPr="000B0D94">
        <w:rPr>
          <w:szCs w:val="32"/>
        </w:rPr>
        <w:t>5</w:t>
      </w:r>
      <w:r w:rsidRPr="000B0D94">
        <w:rPr>
          <w:rFonts w:hint="eastAsia"/>
          <w:szCs w:val="32"/>
        </w:rPr>
        <w:t>月間開始推動，惟截至</w:t>
      </w:r>
      <w:r w:rsidRPr="000B0D94">
        <w:rPr>
          <w:szCs w:val="32"/>
        </w:rPr>
        <w:t>102</w:t>
      </w:r>
      <w:r w:rsidRPr="000B0D94">
        <w:rPr>
          <w:rFonts w:hint="eastAsia"/>
          <w:szCs w:val="32"/>
        </w:rPr>
        <w:t>年底止核准使用碳足跡標籤產品數量僅</w:t>
      </w:r>
      <w:r w:rsidRPr="000B0D94">
        <w:rPr>
          <w:szCs w:val="32"/>
        </w:rPr>
        <w:t>150</w:t>
      </w:r>
      <w:r w:rsidRPr="000B0D94">
        <w:rPr>
          <w:rFonts w:hint="eastAsia"/>
          <w:szCs w:val="32"/>
        </w:rPr>
        <w:t>件，顯見企業取得碳足跡標籤產品數量有限；雖目前歐盟對產品輸入碳足跡規範還未確實落實，對外銷廠商並無造成迫切之壓力，惟為避免未來產品外銷因碳足跡而成為國際間貿易障礙，經濟部能源局應促進民眾與再生能源之接觸與瞭解，推廣綠電，並針對如何提高用戶認購意願，提出檢討及改善作為，向立法院經濟委員會提出書面報告。</w:t>
      </w:r>
    </w:p>
    <w:p w:rsidR="005E6033" w:rsidRPr="000B0D94" w:rsidRDefault="005E6033" w:rsidP="00875683">
      <w:pPr>
        <w:pStyle w:val="af8"/>
        <w:kinsoku w:val="0"/>
        <w:overflowPunct w:val="0"/>
        <w:autoSpaceDE w:val="0"/>
        <w:autoSpaceDN w:val="0"/>
        <w:adjustRightInd w:val="0"/>
        <w:snapToGrid w:val="0"/>
        <w:spacing w:line="520" w:lineRule="exact"/>
        <w:ind w:leftChars="1000" w:left="4652" w:rightChars="89" w:right="296"/>
        <w:jc w:val="both"/>
        <w:rPr>
          <w:color w:val="auto"/>
        </w:rPr>
      </w:pPr>
      <w:r w:rsidRPr="000B0D94">
        <w:rPr>
          <w:rFonts w:hint="eastAsia"/>
          <w:color w:val="auto"/>
        </w:rPr>
        <w:t>提案人：王惠美　黃偉哲　楊瓊瓔</w:t>
      </w:r>
    </w:p>
    <w:p w:rsidR="005E6033" w:rsidRPr="000B0D94" w:rsidRDefault="005E6033" w:rsidP="00875683">
      <w:pPr>
        <w:pStyle w:val="af8"/>
        <w:kinsoku w:val="0"/>
        <w:overflowPunct w:val="0"/>
        <w:autoSpaceDE w:val="0"/>
        <w:autoSpaceDN w:val="0"/>
        <w:adjustRightInd w:val="0"/>
        <w:snapToGrid w:val="0"/>
        <w:spacing w:line="520" w:lineRule="exact"/>
        <w:ind w:leftChars="1000" w:left="4652" w:rightChars="89" w:right="296"/>
        <w:jc w:val="both"/>
        <w:rPr>
          <w:color w:val="auto"/>
        </w:rPr>
      </w:pPr>
      <w:r w:rsidRPr="000B0D94">
        <w:rPr>
          <w:rFonts w:hint="eastAsia"/>
          <w:color w:val="auto"/>
        </w:rPr>
        <w:t>連署人：黃昭順　廖國棟　陳怡潔</w:t>
      </w:r>
    </w:p>
    <w:p w:rsidR="005E6033" w:rsidRPr="000B0D94" w:rsidRDefault="005E6033"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二</w:t>
      </w:r>
      <w:r w:rsidRPr="000B0D94">
        <w:rPr>
          <w:szCs w:val="32"/>
        </w:rPr>
        <w:t>)</w:t>
      </w:r>
      <w:r w:rsidRPr="000B0D94">
        <w:rPr>
          <w:rFonts w:hint="eastAsia"/>
          <w:szCs w:val="32"/>
        </w:rPr>
        <w:t>氣候變遷導致的極端氣候對台灣影響越來越大，台灣</w:t>
      </w:r>
      <w:r w:rsidRPr="000B0D94">
        <w:rPr>
          <w:szCs w:val="32"/>
        </w:rPr>
        <w:t>103</w:t>
      </w:r>
      <w:r w:rsidRPr="000B0D94">
        <w:rPr>
          <w:rFonts w:hint="eastAsia"/>
          <w:szCs w:val="32"/>
        </w:rPr>
        <w:t>年受害尤其嚴重，不論是暴雨所帶來的危害，還是可能面臨近</w:t>
      </w:r>
      <w:r w:rsidR="0030788C" w:rsidRPr="000B0D94">
        <w:rPr>
          <w:rFonts w:hint="eastAsia"/>
          <w:szCs w:val="32"/>
        </w:rPr>
        <w:t>十</w:t>
      </w:r>
      <w:r w:rsidRPr="000B0D94">
        <w:rPr>
          <w:rFonts w:hint="eastAsia"/>
          <w:szCs w:val="32"/>
        </w:rPr>
        <w:t>年最嚴重的乾旱危機都跟極端氣候有直接的關係。為改善台灣環境，迎接氣候變遷的挑戰，我國於</w:t>
      </w:r>
      <w:r w:rsidRPr="000B0D94">
        <w:rPr>
          <w:szCs w:val="32"/>
        </w:rPr>
        <w:t>98</w:t>
      </w:r>
      <w:r w:rsidRPr="000B0D94">
        <w:rPr>
          <w:rFonts w:hint="eastAsia"/>
          <w:szCs w:val="32"/>
        </w:rPr>
        <w:t>年通過再生能源發展條例要發展再生能源，其立法精神就是為了降低我國的排碳量與推廣民眾使用再生能源產業發電，並逐年降低台灣電力股份有限公司化石燃料發電的比例，為提升再生能源產業的投資意願，針對提高誘因部分經濟部應重新檢視並設法改善。加上台灣電力股份有限公司核能一廠、核能二廠延役可能性越來越低，核能四廠民意傾向不商轉，屆時台灣電力缺口越來越高，替代能源與再生能源應儘速建構完成。民間要求加強推動再生能源聲音不斷，但台灣風力發電推動速度緩慢，檢討其因，主要在於優良風場多已開發完成，次級風場再生能源電業業者較無意願投入，為加速推展我國再生能源的設置，建請經濟部能源局針對再生能源躉購費率應重新檢討訂定新的方案，以獎勵國內再生能源產業的發展，並依照再生能源發展條例第</w:t>
      </w:r>
      <w:r w:rsidRPr="000B0D94">
        <w:rPr>
          <w:szCs w:val="32"/>
        </w:rPr>
        <w:t>9</w:t>
      </w:r>
      <w:r w:rsidRPr="000B0D94">
        <w:rPr>
          <w:rFonts w:hint="eastAsia"/>
          <w:szCs w:val="32"/>
        </w:rPr>
        <w:t>條第</w:t>
      </w:r>
      <w:r w:rsidRPr="000B0D94">
        <w:rPr>
          <w:szCs w:val="32"/>
        </w:rPr>
        <w:t>3</w:t>
      </w:r>
      <w:r w:rsidRPr="000B0D94">
        <w:rPr>
          <w:rFonts w:hint="eastAsia"/>
          <w:szCs w:val="32"/>
        </w:rPr>
        <w:t>項規定，自</w:t>
      </w:r>
      <w:r w:rsidRPr="000B0D94">
        <w:rPr>
          <w:szCs w:val="32"/>
        </w:rPr>
        <w:t>104</w:t>
      </w:r>
      <w:r w:rsidRPr="000B0D94">
        <w:rPr>
          <w:rFonts w:hint="eastAsia"/>
          <w:szCs w:val="32"/>
        </w:rPr>
        <w:t>年起應落實再生能源發電設備所生電能之躉購費率均不得低於最近</w:t>
      </w:r>
      <w:r w:rsidR="0030788C" w:rsidRPr="000B0D94">
        <w:rPr>
          <w:rFonts w:hint="eastAsia"/>
          <w:szCs w:val="32"/>
        </w:rPr>
        <w:t>一</w:t>
      </w:r>
      <w:r w:rsidRPr="000B0D94">
        <w:rPr>
          <w:rFonts w:hint="eastAsia"/>
          <w:szCs w:val="32"/>
        </w:rPr>
        <w:t>年公告國內電業化石燃料發電平均成本，以落實法律規定。</w:t>
      </w:r>
    </w:p>
    <w:p w:rsidR="005E6033" w:rsidRPr="000B0D94" w:rsidRDefault="005E6033" w:rsidP="00516406">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提案人：廖國棟　丁守中　葉津鈴　陳怡潔　李慶華　楊瓊瓔　王惠美</w:t>
      </w:r>
    </w:p>
    <w:p w:rsidR="005E6033" w:rsidRPr="000B0D94" w:rsidRDefault="005E6033"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三</w:t>
      </w:r>
      <w:r w:rsidRPr="000B0D94">
        <w:rPr>
          <w:szCs w:val="32"/>
        </w:rPr>
        <w:t>)</w:t>
      </w:r>
      <w:r w:rsidRPr="000B0D94">
        <w:rPr>
          <w:rFonts w:hint="eastAsia"/>
          <w:szCs w:val="32"/>
        </w:rPr>
        <w:t>我國產品碳足跡標示制度雖早於</w:t>
      </w:r>
      <w:r w:rsidRPr="000B0D94">
        <w:rPr>
          <w:szCs w:val="32"/>
        </w:rPr>
        <w:t>99</w:t>
      </w:r>
      <w:r w:rsidRPr="000B0D94">
        <w:rPr>
          <w:rFonts w:hint="eastAsia"/>
          <w:szCs w:val="32"/>
        </w:rPr>
        <w:t>年</w:t>
      </w:r>
      <w:r w:rsidRPr="000B0D94">
        <w:rPr>
          <w:szCs w:val="32"/>
        </w:rPr>
        <w:t>5</w:t>
      </w:r>
      <w:r w:rsidRPr="000B0D94">
        <w:rPr>
          <w:rFonts w:hint="eastAsia"/>
          <w:szCs w:val="32"/>
        </w:rPr>
        <w:t>月間開始推動，惟據統計截至</w:t>
      </w:r>
      <w:r w:rsidRPr="000B0D94">
        <w:rPr>
          <w:szCs w:val="32"/>
        </w:rPr>
        <w:t>102</w:t>
      </w:r>
      <w:r w:rsidRPr="000B0D94">
        <w:rPr>
          <w:rFonts w:hint="eastAsia"/>
          <w:szCs w:val="32"/>
        </w:rPr>
        <w:t>年底止核准使用碳足跡標籤產品數量僅</w:t>
      </w:r>
      <w:r w:rsidRPr="000B0D94">
        <w:rPr>
          <w:szCs w:val="32"/>
        </w:rPr>
        <w:t>150</w:t>
      </w:r>
      <w:r w:rsidRPr="000B0D94">
        <w:rPr>
          <w:rFonts w:hint="eastAsia"/>
          <w:szCs w:val="32"/>
        </w:rPr>
        <w:t>件，顯見政策推廣不力，為此要求經濟部能源局提高誘因並強化碳足跡標示制度，並於</w:t>
      </w:r>
      <w:r w:rsidRPr="000B0D94">
        <w:rPr>
          <w:szCs w:val="32"/>
        </w:rPr>
        <w:t>1</w:t>
      </w:r>
      <w:r w:rsidRPr="000B0D94">
        <w:rPr>
          <w:rFonts w:hint="eastAsia"/>
          <w:szCs w:val="32"/>
        </w:rPr>
        <w:t>個月內提出改善報告。</w:t>
      </w:r>
    </w:p>
    <w:p w:rsidR="005E6033" w:rsidRPr="000B0D94" w:rsidRDefault="005E6033" w:rsidP="00875683">
      <w:pPr>
        <w:pStyle w:val="af8"/>
        <w:kinsoku w:val="0"/>
        <w:overflowPunct w:val="0"/>
        <w:autoSpaceDE w:val="0"/>
        <w:autoSpaceDN w:val="0"/>
        <w:adjustRightInd w:val="0"/>
        <w:snapToGrid w:val="0"/>
        <w:spacing w:line="520" w:lineRule="exact"/>
        <w:ind w:leftChars="1000" w:left="4652" w:rightChars="89" w:right="296"/>
        <w:jc w:val="both"/>
        <w:rPr>
          <w:color w:val="auto"/>
        </w:rPr>
      </w:pPr>
      <w:r w:rsidRPr="000B0D94">
        <w:rPr>
          <w:rFonts w:hint="eastAsia"/>
          <w:color w:val="auto"/>
        </w:rPr>
        <w:t>提案人：黃偉哲　陳怡潔　楊瓊瓔</w:t>
      </w:r>
    </w:p>
    <w:p w:rsidR="005E6033" w:rsidRPr="000B0D94" w:rsidRDefault="005E6033" w:rsidP="00875683">
      <w:pPr>
        <w:pStyle w:val="af8"/>
        <w:kinsoku w:val="0"/>
        <w:overflowPunct w:val="0"/>
        <w:autoSpaceDE w:val="0"/>
        <w:autoSpaceDN w:val="0"/>
        <w:adjustRightInd w:val="0"/>
        <w:snapToGrid w:val="0"/>
        <w:spacing w:line="520" w:lineRule="exact"/>
        <w:ind w:leftChars="1000" w:left="4652" w:rightChars="89" w:right="296"/>
        <w:jc w:val="both"/>
        <w:rPr>
          <w:color w:val="auto"/>
        </w:rPr>
      </w:pPr>
      <w:r w:rsidRPr="000B0D94">
        <w:rPr>
          <w:rFonts w:hint="eastAsia"/>
          <w:color w:val="auto"/>
        </w:rPr>
        <w:t>連署人：蘇震清　葉津鈴　廖國棟　王惠美</w:t>
      </w:r>
    </w:p>
    <w:p w:rsidR="005E6033" w:rsidRPr="000B0D94" w:rsidRDefault="005E6033"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四</w:t>
      </w:r>
      <w:r w:rsidRPr="000B0D94">
        <w:rPr>
          <w:szCs w:val="32"/>
        </w:rPr>
        <w:t>)</w:t>
      </w:r>
      <w:r w:rsidRPr="000B0D94">
        <w:rPr>
          <w:rFonts w:hint="eastAsia"/>
          <w:szCs w:val="32"/>
        </w:rPr>
        <w:t>為推廣再生能源，經濟部能源局在</w:t>
      </w:r>
      <w:r w:rsidRPr="000B0D94">
        <w:rPr>
          <w:szCs w:val="32"/>
        </w:rPr>
        <w:t>103</w:t>
      </w:r>
      <w:r w:rsidRPr="000B0D94">
        <w:rPr>
          <w:rFonts w:hint="eastAsia"/>
          <w:szCs w:val="32"/>
        </w:rPr>
        <w:t>年</w:t>
      </w:r>
      <w:r w:rsidRPr="000B0D94">
        <w:rPr>
          <w:szCs w:val="32"/>
        </w:rPr>
        <w:t>7</w:t>
      </w:r>
      <w:r w:rsidRPr="000B0D94">
        <w:rPr>
          <w:rFonts w:hint="eastAsia"/>
          <w:szCs w:val="32"/>
        </w:rPr>
        <w:t>月</w:t>
      </w:r>
      <w:r w:rsidRPr="000B0D94">
        <w:rPr>
          <w:szCs w:val="32"/>
        </w:rPr>
        <w:t>1</w:t>
      </w:r>
      <w:r w:rsidRPr="000B0D94">
        <w:rPr>
          <w:rFonts w:hint="eastAsia"/>
          <w:szCs w:val="32"/>
        </w:rPr>
        <w:t>日推出自願性綠色電價認購計畫，截至</w:t>
      </w:r>
      <w:r w:rsidRPr="000B0D94">
        <w:rPr>
          <w:szCs w:val="32"/>
        </w:rPr>
        <w:t>103</w:t>
      </w:r>
      <w:r w:rsidRPr="000B0D94">
        <w:rPr>
          <w:rFonts w:hint="eastAsia"/>
          <w:szCs w:val="32"/>
        </w:rPr>
        <w:t>年</w:t>
      </w:r>
      <w:r w:rsidRPr="000B0D94">
        <w:rPr>
          <w:szCs w:val="32"/>
        </w:rPr>
        <w:t>8</w:t>
      </w:r>
      <w:r w:rsidRPr="000B0D94">
        <w:rPr>
          <w:rFonts w:hint="eastAsia"/>
          <w:szCs w:val="32"/>
        </w:rPr>
        <w:t>月底止，民眾認購綠電度數為</w:t>
      </w:r>
      <w:r w:rsidRPr="000B0D94">
        <w:rPr>
          <w:szCs w:val="32"/>
        </w:rPr>
        <w:t>50</w:t>
      </w:r>
      <w:r w:rsidRPr="000B0D94">
        <w:rPr>
          <w:rFonts w:hint="eastAsia"/>
          <w:szCs w:val="32"/>
        </w:rPr>
        <w:t>萬</w:t>
      </w:r>
      <w:r w:rsidRPr="000B0D94">
        <w:rPr>
          <w:szCs w:val="32"/>
        </w:rPr>
        <w:t>4,900</w:t>
      </w:r>
      <w:r w:rsidRPr="000B0D94">
        <w:rPr>
          <w:rFonts w:hint="eastAsia"/>
          <w:szCs w:val="32"/>
        </w:rPr>
        <w:t>度，占總認購度數</w:t>
      </w:r>
      <w:r w:rsidRPr="000B0D94">
        <w:rPr>
          <w:szCs w:val="32"/>
        </w:rPr>
        <w:t>1,550</w:t>
      </w:r>
      <w:r w:rsidRPr="000B0D94">
        <w:rPr>
          <w:rFonts w:hint="eastAsia"/>
          <w:szCs w:val="32"/>
        </w:rPr>
        <w:t>萬度之</w:t>
      </w:r>
      <w:r w:rsidRPr="000B0D94">
        <w:rPr>
          <w:szCs w:val="32"/>
        </w:rPr>
        <w:t>3.26%</w:t>
      </w:r>
      <w:r w:rsidRPr="000B0D94">
        <w:rPr>
          <w:rFonts w:hint="eastAsia"/>
          <w:szCs w:val="32"/>
        </w:rPr>
        <w:t>，其中個人及企業之認購戶數分別為</w:t>
      </w:r>
      <w:r w:rsidRPr="000B0D94">
        <w:rPr>
          <w:szCs w:val="32"/>
        </w:rPr>
        <w:t>177</w:t>
      </w:r>
      <w:r w:rsidRPr="000B0D94">
        <w:rPr>
          <w:rFonts w:hint="eastAsia"/>
          <w:szCs w:val="32"/>
        </w:rPr>
        <w:t>戶及</w:t>
      </w:r>
      <w:r w:rsidRPr="000B0D94">
        <w:rPr>
          <w:szCs w:val="32"/>
        </w:rPr>
        <w:t>27</w:t>
      </w:r>
      <w:r w:rsidRPr="000B0D94">
        <w:rPr>
          <w:rFonts w:hint="eastAsia"/>
          <w:szCs w:val="32"/>
        </w:rPr>
        <w:t>戶，顯見企業對於認購綠電意願不高，為此要求經濟部能源局提高誘因並加強宣導企業認購綠電，並於</w:t>
      </w:r>
      <w:r w:rsidRPr="000B0D94">
        <w:rPr>
          <w:szCs w:val="32"/>
        </w:rPr>
        <w:t>1</w:t>
      </w:r>
      <w:r w:rsidRPr="000B0D94">
        <w:rPr>
          <w:rFonts w:hint="eastAsia"/>
          <w:szCs w:val="32"/>
        </w:rPr>
        <w:t>個月內提出改善報告。</w:t>
      </w:r>
    </w:p>
    <w:p w:rsidR="005E6033" w:rsidRPr="000B0D94" w:rsidRDefault="005E6033" w:rsidP="00875683">
      <w:pPr>
        <w:pStyle w:val="af8"/>
        <w:kinsoku w:val="0"/>
        <w:overflowPunct w:val="0"/>
        <w:autoSpaceDE w:val="0"/>
        <w:autoSpaceDN w:val="0"/>
        <w:adjustRightInd w:val="0"/>
        <w:snapToGrid w:val="0"/>
        <w:spacing w:line="520" w:lineRule="exact"/>
        <w:ind w:leftChars="1000" w:left="4652" w:rightChars="89" w:right="296"/>
        <w:jc w:val="both"/>
        <w:rPr>
          <w:color w:val="auto"/>
        </w:rPr>
      </w:pPr>
      <w:r w:rsidRPr="000B0D94">
        <w:rPr>
          <w:rFonts w:hint="eastAsia"/>
          <w:color w:val="auto"/>
        </w:rPr>
        <w:t>提案人：黃偉哲　楊瓊瓔　陳怡潔</w:t>
      </w:r>
    </w:p>
    <w:p w:rsidR="005E6033" w:rsidRPr="000B0D94" w:rsidRDefault="005E6033" w:rsidP="00875683">
      <w:pPr>
        <w:pStyle w:val="af8"/>
        <w:kinsoku w:val="0"/>
        <w:overflowPunct w:val="0"/>
        <w:autoSpaceDE w:val="0"/>
        <w:autoSpaceDN w:val="0"/>
        <w:adjustRightInd w:val="0"/>
        <w:snapToGrid w:val="0"/>
        <w:spacing w:line="520" w:lineRule="exact"/>
        <w:ind w:leftChars="1000" w:left="4652" w:rightChars="89" w:right="296"/>
        <w:jc w:val="both"/>
        <w:rPr>
          <w:color w:val="auto"/>
        </w:rPr>
      </w:pPr>
      <w:r w:rsidRPr="000B0D94">
        <w:rPr>
          <w:rFonts w:hint="eastAsia"/>
          <w:color w:val="auto"/>
        </w:rPr>
        <w:t>連署人：蘇震清　葉津鈴　廖國棟　王惠美</w:t>
      </w:r>
    </w:p>
    <w:p w:rsidR="005E6033" w:rsidRPr="000B0D94" w:rsidRDefault="005E6033"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五</w:t>
      </w:r>
      <w:r w:rsidRPr="000B0D94">
        <w:rPr>
          <w:szCs w:val="32"/>
        </w:rPr>
        <w:t>)</w:t>
      </w:r>
      <w:r w:rsidRPr="000B0D94">
        <w:rPr>
          <w:rFonts w:hint="eastAsia"/>
          <w:szCs w:val="32"/>
        </w:rPr>
        <w:t>「智慧電網總體規劃方案」為國家節能減碳總計畫標準計畫之一，其中智慧電表為「智慧用戶」中最重要之一環，依行政院總體規劃方案，須於</w:t>
      </w:r>
      <w:r w:rsidRPr="000B0D94">
        <w:rPr>
          <w:szCs w:val="32"/>
        </w:rPr>
        <w:t>103</w:t>
      </w:r>
      <w:r w:rsidRPr="000B0D94">
        <w:rPr>
          <w:rFonts w:hint="eastAsia"/>
          <w:szCs w:val="32"/>
        </w:rPr>
        <w:t>年底完成</w:t>
      </w:r>
      <w:r w:rsidRPr="000B0D94">
        <w:rPr>
          <w:szCs w:val="32"/>
        </w:rPr>
        <w:t>10</w:t>
      </w:r>
      <w:r w:rsidRPr="000B0D94">
        <w:rPr>
          <w:rFonts w:hint="eastAsia"/>
          <w:szCs w:val="32"/>
        </w:rPr>
        <w:t>萬戶智慧電表裝設，然截至</w:t>
      </w:r>
      <w:r w:rsidRPr="000B0D94">
        <w:rPr>
          <w:szCs w:val="32"/>
        </w:rPr>
        <w:t>102</w:t>
      </w:r>
      <w:r w:rsidRPr="000B0D94">
        <w:rPr>
          <w:rFonts w:hint="eastAsia"/>
          <w:szCs w:val="32"/>
        </w:rPr>
        <w:t>年</w:t>
      </w:r>
      <w:r w:rsidRPr="000B0D94">
        <w:rPr>
          <w:szCs w:val="32"/>
        </w:rPr>
        <w:t>3</w:t>
      </w:r>
      <w:r w:rsidRPr="000B0D94">
        <w:rPr>
          <w:rFonts w:hint="eastAsia"/>
          <w:szCs w:val="32"/>
        </w:rPr>
        <w:t>月底止，僅完成高壓型智慧電表</w:t>
      </w:r>
      <w:r w:rsidRPr="000B0D94">
        <w:rPr>
          <w:szCs w:val="32"/>
        </w:rPr>
        <w:t>1</w:t>
      </w:r>
      <w:r w:rsidRPr="000B0D94">
        <w:rPr>
          <w:rFonts w:hint="eastAsia"/>
          <w:szCs w:val="32"/>
        </w:rPr>
        <w:t>萬</w:t>
      </w:r>
      <w:r w:rsidRPr="000B0D94">
        <w:rPr>
          <w:szCs w:val="32"/>
        </w:rPr>
        <w:t>5,800</w:t>
      </w:r>
      <w:r w:rsidRPr="000B0D94">
        <w:rPr>
          <w:rFonts w:hint="eastAsia"/>
          <w:szCs w:val="32"/>
        </w:rPr>
        <w:t>具裝置工作，約占預計建置</w:t>
      </w:r>
      <w:r w:rsidRPr="000B0D94">
        <w:rPr>
          <w:szCs w:val="32"/>
        </w:rPr>
        <w:t>2</w:t>
      </w:r>
      <w:r w:rsidRPr="000B0D94">
        <w:rPr>
          <w:rFonts w:hint="eastAsia"/>
          <w:szCs w:val="32"/>
        </w:rPr>
        <w:t>萬</w:t>
      </w:r>
      <w:r w:rsidRPr="000B0D94">
        <w:rPr>
          <w:szCs w:val="32"/>
        </w:rPr>
        <w:t>4,000</w:t>
      </w:r>
      <w:r w:rsidRPr="000B0D94">
        <w:rPr>
          <w:rFonts w:hint="eastAsia"/>
          <w:szCs w:val="32"/>
        </w:rPr>
        <w:t>具之六成五，顯見進度嚴重落後，為此要求經濟部能源局應積極落實「智慧電網總體規劃方案」，以達電網升級目標，並於</w:t>
      </w:r>
      <w:r w:rsidRPr="000B0D94">
        <w:rPr>
          <w:szCs w:val="32"/>
        </w:rPr>
        <w:t>1</w:t>
      </w:r>
      <w:r w:rsidRPr="000B0D94">
        <w:rPr>
          <w:rFonts w:hint="eastAsia"/>
          <w:szCs w:val="32"/>
        </w:rPr>
        <w:t>個月內提出檢討報告送立法院經濟委員會。</w:t>
      </w:r>
    </w:p>
    <w:p w:rsidR="005E6033" w:rsidRPr="000B0D94" w:rsidRDefault="005E6033" w:rsidP="00875683">
      <w:pPr>
        <w:pStyle w:val="af8"/>
        <w:kinsoku w:val="0"/>
        <w:overflowPunct w:val="0"/>
        <w:autoSpaceDE w:val="0"/>
        <w:autoSpaceDN w:val="0"/>
        <w:adjustRightInd w:val="0"/>
        <w:snapToGrid w:val="0"/>
        <w:spacing w:line="520" w:lineRule="exact"/>
        <w:ind w:leftChars="1000" w:left="4652" w:rightChars="89" w:right="296"/>
        <w:jc w:val="both"/>
        <w:rPr>
          <w:color w:val="auto"/>
        </w:rPr>
      </w:pPr>
      <w:r w:rsidRPr="000B0D94">
        <w:rPr>
          <w:rFonts w:hint="eastAsia"/>
          <w:color w:val="auto"/>
        </w:rPr>
        <w:t>提案人：黃偉哲　陳怡潔　楊瓊瓔　李慶華</w:t>
      </w:r>
    </w:p>
    <w:p w:rsidR="005E6033" w:rsidRPr="000B0D94" w:rsidRDefault="005E6033" w:rsidP="00875683">
      <w:pPr>
        <w:pStyle w:val="af8"/>
        <w:kinsoku w:val="0"/>
        <w:overflowPunct w:val="0"/>
        <w:autoSpaceDE w:val="0"/>
        <w:autoSpaceDN w:val="0"/>
        <w:adjustRightInd w:val="0"/>
        <w:snapToGrid w:val="0"/>
        <w:spacing w:line="520" w:lineRule="exact"/>
        <w:ind w:leftChars="1000" w:left="4652" w:rightChars="89" w:right="296"/>
        <w:jc w:val="both"/>
        <w:rPr>
          <w:color w:val="auto"/>
        </w:rPr>
      </w:pPr>
      <w:r w:rsidRPr="000B0D94">
        <w:rPr>
          <w:rFonts w:hint="eastAsia"/>
          <w:color w:val="auto"/>
        </w:rPr>
        <w:t>連署人：蘇震清　葉津鈴　廖國棟　王惠美</w:t>
      </w:r>
    </w:p>
    <w:p w:rsidR="005E6033" w:rsidRPr="000B0D94" w:rsidRDefault="005E6033" w:rsidP="00C1002E">
      <w:pPr>
        <w:kinsoku w:val="0"/>
        <w:overflowPunct w:val="0"/>
        <w:adjustRightInd w:val="0"/>
        <w:snapToGrid w:val="0"/>
        <w:spacing w:line="520" w:lineRule="exact"/>
        <w:ind w:leftChars="100" w:left="897" w:hangingChars="170" w:hanging="565"/>
        <w:jc w:val="both"/>
        <w:rPr>
          <w:szCs w:val="32"/>
        </w:rPr>
      </w:pPr>
      <w:r w:rsidRPr="000B0D94">
        <w:rPr>
          <w:rFonts w:hint="eastAsia"/>
          <w:szCs w:val="32"/>
        </w:rPr>
        <w:t>本項尚有提案</w:t>
      </w:r>
      <w:r w:rsidRPr="000B0D94">
        <w:rPr>
          <w:szCs w:val="32"/>
        </w:rPr>
        <w:t>3</w:t>
      </w:r>
      <w:r w:rsidRPr="000B0D94">
        <w:rPr>
          <w:rFonts w:hint="eastAsia"/>
          <w:szCs w:val="32"/>
        </w:rPr>
        <w:t>案，保留，送院會處理：</w:t>
      </w:r>
    </w:p>
    <w:p w:rsidR="005E6033" w:rsidRPr="000B0D94" w:rsidRDefault="005E6033"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一</w:t>
      </w:r>
      <w:r w:rsidRPr="000B0D94">
        <w:rPr>
          <w:szCs w:val="32"/>
        </w:rPr>
        <w:t>)</w:t>
      </w:r>
      <w:r w:rsidRPr="000B0D94">
        <w:rPr>
          <w:rFonts w:hint="eastAsia"/>
          <w:szCs w:val="32"/>
        </w:rPr>
        <w:t>有鑑於經濟部能源局日前於「百貨零售企業自願性節能宣示暨節能技術研討會」與百貨零售企業協會及</w:t>
      </w:r>
      <w:r w:rsidRPr="000B0D94">
        <w:rPr>
          <w:szCs w:val="32"/>
        </w:rPr>
        <w:t>20</w:t>
      </w:r>
      <w:r w:rsidRPr="000B0D94">
        <w:rPr>
          <w:rFonts w:hint="eastAsia"/>
          <w:szCs w:val="32"/>
        </w:rPr>
        <w:t>家企業共同宣示未來</w:t>
      </w:r>
      <w:r w:rsidRPr="000B0D94">
        <w:rPr>
          <w:szCs w:val="32"/>
        </w:rPr>
        <w:t>3</w:t>
      </w:r>
      <w:r w:rsidRPr="000B0D94">
        <w:rPr>
          <w:rFonts w:hint="eastAsia"/>
          <w:szCs w:val="32"/>
        </w:rPr>
        <w:t>年</w:t>
      </w:r>
      <w:r w:rsidRPr="000B0D94">
        <w:rPr>
          <w:szCs w:val="32"/>
        </w:rPr>
        <w:t>3%</w:t>
      </w:r>
      <w:r w:rsidRPr="000B0D94">
        <w:rPr>
          <w:rFonts w:hint="eastAsia"/>
          <w:szCs w:val="32"/>
        </w:rPr>
        <w:t>至</w:t>
      </w:r>
      <w:r w:rsidRPr="000B0D94">
        <w:rPr>
          <w:szCs w:val="32"/>
        </w:rPr>
        <w:t>5%</w:t>
      </w:r>
      <w:r w:rsidRPr="000B0D94">
        <w:rPr>
          <w:rFonts w:hint="eastAsia"/>
          <w:szCs w:val="32"/>
        </w:rPr>
        <w:t>的自願節能目標，透過業界的共同努力使未來</w:t>
      </w:r>
      <w:r w:rsidRPr="000B0D94">
        <w:rPr>
          <w:szCs w:val="32"/>
        </w:rPr>
        <w:t>3</w:t>
      </w:r>
      <w:r w:rsidRPr="000B0D94">
        <w:rPr>
          <w:rFonts w:hint="eastAsia"/>
          <w:szCs w:val="32"/>
        </w:rPr>
        <w:t>年節省</w:t>
      </w:r>
      <w:r w:rsidRPr="000B0D94">
        <w:rPr>
          <w:szCs w:val="32"/>
        </w:rPr>
        <w:t>0.7</w:t>
      </w:r>
      <w:r w:rsidRPr="000B0D94">
        <w:rPr>
          <w:rFonts w:hint="eastAsia"/>
          <w:szCs w:val="32"/>
        </w:rPr>
        <w:t>億度電。事實上，在其他係屬公行政作用的範疇，亦應以此節能立場面對未來財政的窘困挑戰；爰此，為使減少非必要開支之原則獲得確保，於有限資源的制肘下達成行政活動的創造性破壞，致施政果效有所加值，特凍結「一般行政」預算的四分之一，俟經濟部向立法院經濟委員會提出專案報告經同意後始得動支。</w:t>
      </w:r>
    </w:p>
    <w:p w:rsidR="005E6033" w:rsidRPr="000B0D94" w:rsidRDefault="005E6033" w:rsidP="00875683">
      <w:pPr>
        <w:pStyle w:val="af8"/>
        <w:kinsoku w:val="0"/>
        <w:overflowPunct w:val="0"/>
        <w:autoSpaceDE w:val="0"/>
        <w:autoSpaceDN w:val="0"/>
        <w:adjustRightInd w:val="0"/>
        <w:snapToGrid w:val="0"/>
        <w:spacing w:line="520" w:lineRule="exact"/>
        <w:ind w:leftChars="1000" w:left="4652" w:rightChars="89" w:right="296"/>
        <w:jc w:val="both"/>
        <w:rPr>
          <w:color w:val="auto"/>
        </w:rPr>
      </w:pPr>
      <w:r w:rsidRPr="000B0D94">
        <w:rPr>
          <w:rFonts w:hint="eastAsia"/>
          <w:color w:val="auto"/>
        </w:rPr>
        <w:t>提案人：葉津鈴　陳怡潔　楊瓊瓔</w:t>
      </w:r>
    </w:p>
    <w:p w:rsidR="005E6033" w:rsidRPr="000B0D94" w:rsidRDefault="005E6033" w:rsidP="00875683">
      <w:pPr>
        <w:pStyle w:val="af8"/>
        <w:kinsoku w:val="0"/>
        <w:overflowPunct w:val="0"/>
        <w:autoSpaceDE w:val="0"/>
        <w:autoSpaceDN w:val="0"/>
        <w:adjustRightInd w:val="0"/>
        <w:snapToGrid w:val="0"/>
        <w:spacing w:line="520" w:lineRule="exact"/>
        <w:ind w:leftChars="1000" w:left="4652" w:rightChars="89" w:right="296"/>
        <w:jc w:val="both"/>
        <w:rPr>
          <w:color w:val="auto"/>
        </w:rPr>
      </w:pPr>
      <w:r w:rsidRPr="000B0D94">
        <w:rPr>
          <w:rFonts w:hint="eastAsia"/>
          <w:color w:val="auto"/>
        </w:rPr>
        <w:t>連署人：黃偉哲　蘇震清　廖國棟　王惠美</w:t>
      </w:r>
    </w:p>
    <w:p w:rsidR="005E6033" w:rsidRPr="000B0D94" w:rsidRDefault="005E6033"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二</w:t>
      </w:r>
      <w:r w:rsidRPr="000B0D94">
        <w:rPr>
          <w:szCs w:val="32"/>
        </w:rPr>
        <w:t>)</w:t>
      </w:r>
      <w:r w:rsidRPr="000B0D94">
        <w:rPr>
          <w:rFonts w:hint="eastAsia"/>
          <w:szCs w:val="32"/>
        </w:rPr>
        <w:t>查經濟部能源局</w:t>
      </w:r>
      <w:r w:rsidRPr="000B0D94">
        <w:rPr>
          <w:szCs w:val="32"/>
        </w:rPr>
        <w:t>104</w:t>
      </w:r>
      <w:r w:rsidRPr="000B0D94">
        <w:rPr>
          <w:rFonts w:hint="eastAsia"/>
          <w:szCs w:val="32"/>
        </w:rPr>
        <w:t>年度預算案編列「一般行政」計</w:t>
      </w:r>
      <w:r w:rsidRPr="000B0D94">
        <w:rPr>
          <w:szCs w:val="32"/>
        </w:rPr>
        <w:t>2</w:t>
      </w:r>
      <w:r w:rsidRPr="000B0D94">
        <w:rPr>
          <w:rFonts w:hint="eastAsia"/>
          <w:szCs w:val="32"/>
        </w:rPr>
        <w:t>億</w:t>
      </w:r>
      <w:r w:rsidRPr="000B0D94">
        <w:rPr>
          <w:szCs w:val="32"/>
        </w:rPr>
        <w:t>0,420</w:t>
      </w:r>
      <w:r w:rsidRPr="000B0D94">
        <w:rPr>
          <w:rFonts w:hint="eastAsia"/>
          <w:szCs w:val="32"/>
        </w:rPr>
        <w:t>萬</w:t>
      </w:r>
      <w:r w:rsidRPr="000B0D94">
        <w:rPr>
          <w:szCs w:val="32"/>
        </w:rPr>
        <w:t>8,000</w:t>
      </w:r>
      <w:r w:rsidRPr="000B0D94">
        <w:rPr>
          <w:rFonts w:hint="eastAsia"/>
          <w:szCs w:val="32"/>
        </w:rPr>
        <w:t>元，用以辦理支援業務單位之行政作業，以協助業務單位如期完成計畫預定目標；其中，經濟部能源局為推廣再生能源，於</w:t>
      </w:r>
      <w:r w:rsidRPr="000B0D94">
        <w:rPr>
          <w:szCs w:val="32"/>
        </w:rPr>
        <w:t>103</w:t>
      </w:r>
      <w:r w:rsidRPr="000B0D94">
        <w:rPr>
          <w:rFonts w:hint="eastAsia"/>
          <w:szCs w:val="32"/>
        </w:rPr>
        <w:t>年</w:t>
      </w:r>
      <w:r w:rsidRPr="000B0D94">
        <w:rPr>
          <w:szCs w:val="32"/>
        </w:rPr>
        <w:t>3</w:t>
      </w:r>
      <w:r w:rsidRPr="000B0D94">
        <w:rPr>
          <w:rFonts w:hint="eastAsia"/>
          <w:szCs w:val="32"/>
        </w:rPr>
        <w:t>月預告「經濟部自願性綠色電價制度試辦計畫」，並自</w:t>
      </w:r>
      <w:r w:rsidRPr="000B0D94">
        <w:rPr>
          <w:szCs w:val="32"/>
        </w:rPr>
        <w:t>103</w:t>
      </w:r>
      <w:r w:rsidRPr="000B0D94">
        <w:rPr>
          <w:rFonts w:hint="eastAsia"/>
          <w:szCs w:val="32"/>
        </w:rPr>
        <w:t>年</w:t>
      </w:r>
      <w:r w:rsidRPr="000B0D94">
        <w:rPr>
          <w:szCs w:val="32"/>
        </w:rPr>
        <w:t>7</w:t>
      </w:r>
      <w:r w:rsidRPr="000B0D94">
        <w:rPr>
          <w:rFonts w:hint="eastAsia"/>
          <w:szCs w:val="32"/>
        </w:rPr>
        <w:t>月正式實施，惟據經濟部能源局</w:t>
      </w:r>
      <w:r w:rsidRPr="000B0D94">
        <w:rPr>
          <w:szCs w:val="32"/>
        </w:rPr>
        <w:t>100</w:t>
      </w:r>
      <w:r w:rsidRPr="000B0D94">
        <w:rPr>
          <w:rFonts w:hint="eastAsia"/>
          <w:szCs w:val="32"/>
        </w:rPr>
        <w:t>年</w:t>
      </w:r>
      <w:r w:rsidRPr="000B0D94">
        <w:rPr>
          <w:szCs w:val="32"/>
        </w:rPr>
        <w:t>12</w:t>
      </w:r>
      <w:r w:rsidRPr="000B0D94">
        <w:rPr>
          <w:rFonts w:hint="eastAsia"/>
          <w:szCs w:val="32"/>
        </w:rPr>
        <w:t>月出版之能源報導所載，調查顯示表燈非營業用戶及電力用戶，各有</w:t>
      </w:r>
      <w:r w:rsidRPr="000B0D94">
        <w:rPr>
          <w:szCs w:val="32"/>
        </w:rPr>
        <w:t>90.4%</w:t>
      </w:r>
      <w:r w:rsidRPr="000B0D94">
        <w:rPr>
          <w:rFonts w:hint="eastAsia"/>
          <w:szCs w:val="32"/>
        </w:rPr>
        <w:t>及</w:t>
      </w:r>
      <w:r w:rsidRPr="000B0D94">
        <w:rPr>
          <w:szCs w:val="32"/>
        </w:rPr>
        <w:t>92.6%</w:t>
      </w:r>
      <w:r w:rsidRPr="000B0D94">
        <w:rPr>
          <w:rFonts w:hint="eastAsia"/>
          <w:szCs w:val="32"/>
        </w:rPr>
        <w:t>表示不了解綠電，對照歐美各國推廣綠電情形，其推廣已有</w:t>
      </w:r>
      <w:r w:rsidRPr="000B0D94">
        <w:rPr>
          <w:szCs w:val="32"/>
        </w:rPr>
        <w:t>20</w:t>
      </w:r>
      <w:r w:rsidRPr="000B0D94">
        <w:rPr>
          <w:rFonts w:hint="eastAsia"/>
          <w:szCs w:val="32"/>
        </w:rPr>
        <w:t>多年，各國推銷普及程度雖有高低之分，然各國公認綠電具有公眾教育與宣導之功能，於我國而言，綠電亦係藉由日益高漲之環保及永續成長社會意識，進而推動我國再生能源之策略，為促進民眾再生能源認知提升，爰提案凍結該預算</w:t>
      </w:r>
      <w:r w:rsidRPr="000B0D94">
        <w:rPr>
          <w:szCs w:val="32"/>
        </w:rPr>
        <w:t>20%</w:t>
      </w:r>
      <w:r w:rsidRPr="000B0D94">
        <w:rPr>
          <w:rFonts w:hint="eastAsia"/>
          <w:szCs w:val="32"/>
        </w:rPr>
        <w:t>，俟至立法院經濟委員會進行專案報告，經同意後，再行准予動支，以期經濟部能源局加強宣導，並與相關單位研議強化碳足跡標示制度等政策，積極達成預期目標。</w:t>
      </w:r>
    </w:p>
    <w:p w:rsidR="005E6033" w:rsidRPr="000B0D94" w:rsidRDefault="005E6033" w:rsidP="00875683">
      <w:pPr>
        <w:pStyle w:val="af8"/>
        <w:kinsoku w:val="0"/>
        <w:overflowPunct w:val="0"/>
        <w:autoSpaceDE w:val="0"/>
        <w:autoSpaceDN w:val="0"/>
        <w:adjustRightInd w:val="0"/>
        <w:snapToGrid w:val="0"/>
        <w:spacing w:line="520" w:lineRule="exact"/>
        <w:ind w:leftChars="1000" w:left="4652" w:rightChars="89" w:right="296"/>
        <w:jc w:val="both"/>
        <w:rPr>
          <w:color w:val="auto"/>
        </w:rPr>
      </w:pPr>
      <w:r w:rsidRPr="000B0D94">
        <w:rPr>
          <w:rFonts w:hint="eastAsia"/>
          <w:color w:val="auto"/>
        </w:rPr>
        <w:t>提案人：張嘉郡　葉津鈴　陳怡潔</w:t>
      </w:r>
    </w:p>
    <w:p w:rsidR="005E6033" w:rsidRPr="000B0D94" w:rsidRDefault="005E6033" w:rsidP="00875683">
      <w:pPr>
        <w:pStyle w:val="af8"/>
        <w:kinsoku w:val="0"/>
        <w:overflowPunct w:val="0"/>
        <w:autoSpaceDE w:val="0"/>
        <w:autoSpaceDN w:val="0"/>
        <w:adjustRightInd w:val="0"/>
        <w:snapToGrid w:val="0"/>
        <w:spacing w:line="520" w:lineRule="exact"/>
        <w:ind w:leftChars="1000" w:left="4652" w:rightChars="89" w:right="296"/>
        <w:jc w:val="both"/>
        <w:rPr>
          <w:color w:val="auto"/>
        </w:rPr>
      </w:pPr>
      <w:r w:rsidRPr="000B0D94">
        <w:rPr>
          <w:rFonts w:hint="eastAsia"/>
          <w:color w:val="auto"/>
        </w:rPr>
        <w:t>連署人：蘇震清　王惠美</w:t>
      </w:r>
    </w:p>
    <w:p w:rsidR="005E6033" w:rsidRPr="000B0D94" w:rsidRDefault="005E6033" w:rsidP="00C1002E">
      <w:pPr>
        <w:kinsoku w:val="0"/>
        <w:overflowPunct w:val="0"/>
        <w:adjustRightInd w:val="0"/>
        <w:snapToGrid w:val="0"/>
        <w:spacing w:line="520" w:lineRule="exact"/>
        <w:ind w:leftChars="100" w:left="897" w:hangingChars="170" w:hanging="565"/>
        <w:jc w:val="both"/>
        <w:rPr>
          <w:szCs w:val="32"/>
        </w:rPr>
      </w:pPr>
      <w:r w:rsidRPr="000B0D94">
        <w:rPr>
          <w:szCs w:val="32"/>
        </w:rPr>
        <w:t>(</w:t>
      </w:r>
      <w:r w:rsidRPr="000B0D94">
        <w:rPr>
          <w:rFonts w:hint="eastAsia"/>
          <w:szCs w:val="32"/>
        </w:rPr>
        <w:t>三</w:t>
      </w:r>
      <w:r w:rsidRPr="000B0D94">
        <w:rPr>
          <w:szCs w:val="32"/>
        </w:rPr>
        <w:t>)</w:t>
      </w:r>
      <w:r w:rsidRPr="000B0D94">
        <w:rPr>
          <w:rFonts w:hint="eastAsia"/>
          <w:szCs w:val="32"/>
        </w:rPr>
        <w:t>經</w:t>
      </w:r>
      <w:r w:rsidRPr="000B0D94">
        <w:rPr>
          <w:rFonts w:hint="eastAsia"/>
          <w:spacing w:val="-4"/>
          <w:szCs w:val="32"/>
        </w:rPr>
        <w:t>濟部能源局一般行政業務項下編列「人員維持－人事費－獎金」經費</w:t>
      </w:r>
      <w:r w:rsidRPr="000B0D94">
        <w:rPr>
          <w:spacing w:val="-4"/>
          <w:szCs w:val="32"/>
        </w:rPr>
        <w:t>2,599</w:t>
      </w:r>
      <w:r w:rsidRPr="000B0D94">
        <w:rPr>
          <w:rFonts w:hint="eastAsia"/>
          <w:spacing w:val="-4"/>
          <w:szCs w:val="32"/>
        </w:rPr>
        <w:t>萬</w:t>
      </w:r>
      <w:r w:rsidRPr="000B0D94">
        <w:rPr>
          <w:spacing w:val="-4"/>
          <w:szCs w:val="32"/>
        </w:rPr>
        <w:t>4,000</w:t>
      </w:r>
      <w:r w:rsidRPr="000B0D94">
        <w:rPr>
          <w:rFonts w:hint="eastAsia"/>
          <w:spacing w:val="-4"/>
          <w:szCs w:val="32"/>
        </w:rPr>
        <w:t>元，鑑於高雄氣爆案的發生，與中央政府所建立之圖資系統不足有很大的關係，導致</w:t>
      </w:r>
      <w:r w:rsidRPr="000B0D94">
        <w:rPr>
          <w:spacing w:val="-4"/>
          <w:szCs w:val="32"/>
        </w:rPr>
        <w:t>30</w:t>
      </w:r>
      <w:r w:rsidRPr="000B0D94">
        <w:rPr>
          <w:rFonts w:hint="eastAsia"/>
          <w:spacing w:val="-4"/>
          <w:szCs w:val="32"/>
        </w:rPr>
        <w:t>多人的死亡，顯見行政機關若無作為，民眾所受的損害超乎預期；爰此，提案凍結「人員維持－人事費－獎金」</w:t>
      </w:r>
      <w:r w:rsidRPr="000B0D94">
        <w:rPr>
          <w:spacing w:val="-4"/>
          <w:szCs w:val="32"/>
        </w:rPr>
        <w:t>1,000</w:t>
      </w:r>
      <w:r w:rsidRPr="000B0D94">
        <w:rPr>
          <w:rFonts w:hint="eastAsia"/>
          <w:spacing w:val="-4"/>
          <w:szCs w:val="32"/>
        </w:rPr>
        <w:t>萬元，俟經濟部能源局向立法院經濟委員會提出改善方案與報告，並經審議通過後始得動</w:t>
      </w:r>
      <w:r w:rsidRPr="000B0D94">
        <w:rPr>
          <w:rFonts w:hint="eastAsia"/>
          <w:szCs w:val="32"/>
        </w:rPr>
        <w:t>支。</w:t>
      </w:r>
    </w:p>
    <w:p w:rsidR="00BF0853" w:rsidRPr="000B0D94" w:rsidRDefault="005E6033" w:rsidP="00875683">
      <w:pPr>
        <w:pStyle w:val="af8"/>
        <w:kinsoku w:val="0"/>
        <w:overflowPunct w:val="0"/>
        <w:autoSpaceDE w:val="0"/>
        <w:autoSpaceDN w:val="0"/>
        <w:adjustRightInd w:val="0"/>
        <w:snapToGrid w:val="0"/>
        <w:spacing w:line="520" w:lineRule="exact"/>
        <w:ind w:leftChars="1000" w:left="4652" w:rightChars="89" w:right="296"/>
        <w:jc w:val="both"/>
        <w:rPr>
          <w:color w:val="auto"/>
        </w:rPr>
      </w:pPr>
      <w:r w:rsidRPr="000B0D94">
        <w:rPr>
          <w:rFonts w:hint="eastAsia"/>
          <w:color w:val="auto"/>
        </w:rPr>
        <w:t>提案人：廖國棟　丁守中　葉津鈴　陳怡潔　李慶華　王惠美</w:t>
      </w:r>
    </w:p>
    <w:p w:rsidR="00FF72BE" w:rsidRPr="000B0D94" w:rsidRDefault="00FF72BE" w:rsidP="00875683">
      <w:pPr>
        <w:pStyle w:val="afe"/>
        <w:kinsoku w:val="0"/>
        <w:overflowPunct w:val="0"/>
        <w:autoSpaceDE w:val="0"/>
        <w:autoSpaceDN w:val="0"/>
        <w:adjustRightInd w:val="0"/>
        <w:snapToGrid w:val="0"/>
        <w:spacing w:line="520" w:lineRule="exact"/>
        <w:ind w:leftChars="20" w:left="1063" w:rightChars="25" w:right="83" w:hangingChars="300" w:hanging="997"/>
        <w:jc w:val="both"/>
        <w:rPr>
          <w:bCs/>
        </w:rPr>
      </w:pPr>
      <w:r w:rsidRPr="000B0D94">
        <w:rPr>
          <w:rFonts w:hint="eastAsia"/>
          <w:bCs/>
        </w:rPr>
        <w:t>三、有關政事別歲出預算隨同以上機關別審查結果調整。</w:t>
      </w:r>
    </w:p>
    <w:p w:rsidR="002F7F6A" w:rsidRPr="000B0D94" w:rsidRDefault="00206DDE" w:rsidP="004A0246">
      <w:pPr>
        <w:pStyle w:val="afe"/>
        <w:kinsoku w:val="0"/>
        <w:overflowPunct w:val="0"/>
        <w:autoSpaceDE w:val="0"/>
        <w:autoSpaceDN w:val="0"/>
        <w:spacing w:beforeLines="30" w:before="146" w:line="520" w:lineRule="exact"/>
        <w:ind w:leftChars="20" w:left="731" w:hangingChars="200" w:hanging="665"/>
        <w:jc w:val="both"/>
        <w:rPr>
          <w:b/>
          <w:bCs/>
        </w:rPr>
      </w:pPr>
      <w:r w:rsidRPr="000B0D94">
        <w:rPr>
          <w:rFonts w:hint="eastAsia"/>
          <w:b/>
          <w:bCs/>
        </w:rPr>
        <w:t>貳</w:t>
      </w:r>
      <w:r w:rsidR="002F7F6A" w:rsidRPr="000B0D94">
        <w:rPr>
          <w:rFonts w:hint="eastAsia"/>
          <w:b/>
          <w:bCs/>
        </w:rPr>
        <w:t>、</w:t>
      </w:r>
      <w:r w:rsidR="002F7F6A" w:rsidRPr="000B0D94">
        <w:rPr>
          <w:rFonts w:hint="eastAsia"/>
          <w:b/>
          <w:bCs/>
        </w:rPr>
        <w:t>104</w:t>
      </w:r>
      <w:r w:rsidR="002F7F6A" w:rsidRPr="000B0D94">
        <w:rPr>
          <w:rFonts w:hint="eastAsia"/>
          <w:b/>
          <w:bCs/>
        </w:rPr>
        <w:t>年度中央政府總預算案行政院歲入預算有關行政院國家發展基金折減基金繳庫及賸餘繳庫部分暨國家發展委員會及所屬單位預算部分</w:t>
      </w:r>
      <w:r w:rsidR="00FF72BE" w:rsidRPr="000B0D94">
        <w:rPr>
          <w:rFonts w:hint="eastAsia"/>
          <w:b/>
          <w:bCs/>
        </w:rPr>
        <w:t>及委員提案部分</w:t>
      </w:r>
      <w:r w:rsidR="0030788C" w:rsidRPr="000B0D94">
        <w:rPr>
          <w:rFonts w:hint="eastAsia"/>
          <w:b/>
          <w:bCs/>
        </w:rPr>
        <w:t>，</w:t>
      </w:r>
      <w:r w:rsidR="00FF72BE" w:rsidRPr="000B0D94">
        <w:rPr>
          <w:rFonts w:hint="eastAsia"/>
          <w:b/>
          <w:bCs/>
        </w:rPr>
        <w:t>均保留，另擇期繼續處理。</w:t>
      </w:r>
    </w:p>
    <w:p w:rsidR="000E6EAE" w:rsidRPr="000B0D94" w:rsidRDefault="00FF72BE" w:rsidP="004A0246">
      <w:pPr>
        <w:pStyle w:val="afe"/>
        <w:kinsoku w:val="0"/>
        <w:overflowPunct w:val="0"/>
        <w:autoSpaceDE w:val="0"/>
        <w:autoSpaceDN w:val="0"/>
        <w:spacing w:beforeLines="30" w:before="146" w:line="520" w:lineRule="exact"/>
        <w:ind w:leftChars="20" w:left="731" w:hangingChars="200" w:hanging="665"/>
        <w:jc w:val="both"/>
        <w:rPr>
          <w:b/>
          <w:bCs/>
        </w:rPr>
      </w:pPr>
      <w:r w:rsidRPr="000B0D94">
        <w:rPr>
          <w:rFonts w:hint="eastAsia"/>
          <w:b/>
          <w:bCs/>
        </w:rPr>
        <w:t>參</w:t>
      </w:r>
      <w:r w:rsidR="000E6EAE" w:rsidRPr="000B0D94">
        <w:rPr>
          <w:rFonts w:hint="eastAsia"/>
          <w:b/>
          <w:bCs/>
        </w:rPr>
        <w:t>、</w:t>
      </w:r>
      <w:r w:rsidR="000E6EAE" w:rsidRPr="000B0D94">
        <w:rPr>
          <w:rFonts w:hint="eastAsia"/>
          <w:b/>
          <w:bCs/>
        </w:rPr>
        <w:t>104</w:t>
      </w:r>
      <w:r w:rsidR="000E6EAE" w:rsidRPr="000B0D94">
        <w:rPr>
          <w:rFonts w:hint="eastAsia"/>
          <w:b/>
          <w:bCs/>
        </w:rPr>
        <w:t>年度中央政府總預算案附屬單位預算非營業部分關於行政院主管：行政院國家發展基金、離島建設基金及花東地區永續發展基金</w:t>
      </w:r>
      <w:r w:rsidR="006A1BAA" w:rsidRPr="000B0D94">
        <w:rPr>
          <w:rFonts w:hint="eastAsia"/>
          <w:b/>
          <w:bCs/>
        </w:rPr>
        <w:t>及委員提案部分</w:t>
      </w:r>
      <w:r w:rsidR="0030788C" w:rsidRPr="000B0D94">
        <w:rPr>
          <w:rFonts w:hint="eastAsia"/>
          <w:b/>
          <w:bCs/>
        </w:rPr>
        <w:t>，</w:t>
      </w:r>
      <w:r w:rsidR="006A1BAA" w:rsidRPr="000B0D94">
        <w:rPr>
          <w:rFonts w:hint="eastAsia"/>
          <w:b/>
          <w:bCs/>
        </w:rPr>
        <w:t>均保留，另擇期繼續處理。</w:t>
      </w:r>
    </w:p>
    <w:p w:rsidR="00F55002" w:rsidRPr="000B0D94" w:rsidRDefault="00F55002" w:rsidP="00875683">
      <w:pPr>
        <w:kinsoku w:val="0"/>
        <w:overflowPunct w:val="0"/>
        <w:autoSpaceDE w:val="0"/>
        <w:autoSpaceDN w:val="0"/>
        <w:spacing w:beforeLines="50" w:before="244" w:line="520" w:lineRule="exact"/>
        <w:rPr>
          <w:b/>
        </w:rPr>
      </w:pPr>
      <w:r w:rsidRPr="000B0D94">
        <w:rPr>
          <w:rFonts w:hint="eastAsia"/>
          <w:b/>
        </w:rPr>
        <w:t>103</w:t>
      </w:r>
      <w:r w:rsidRPr="000B0D94">
        <w:rPr>
          <w:rFonts w:hint="eastAsia"/>
          <w:b/>
        </w:rPr>
        <w:t>年</w:t>
      </w:r>
      <w:r w:rsidRPr="000B0D94">
        <w:rPr>
          <w:rFonts w:hint="eastAsia"/>
          <w:b/>
        </w:rPr>
        <w:t>12</w:t>
      </w:r>
      <w:r w:rsidRPr="000B0D94">
        <w:rPr>
          <w:rFonts w:hint="eastAsia"/>
          <w:b/>
        </w:rPr>
        <w:t>月</w:t>
      </w:r>
      <w:r w:rsidRPr="000B0D94">
        <w:rPr>
          <w:rFonts w:hint="eastAsia"/>
          <w:b/>
        </w:rPr>
        <w:t>11</w:t>
      </w:r>
      <w:r w:rsidRPr="000B0D94">
        <w:rPr>
          <w:rFonts w:hint="eastAsia"/>
          <w:b/>
        </w:rPr>
        <w:t>日（星期四）</w:t>
      </w:r>
    </w:p>
    <w:p w:rsidR="00206DDE" w:rsidRPr="000B0D94" w:rsidRDefault="00206DDE" w:rsidP="00875683">
      <w:pPr>
        <w:kinsoku w:val="0"/>
        <w:overflowPunct w:val="0"/>
        <w:adjustRightInd w:val="0"/>
        <w:snapToGrid w:val="0"/>
        <w:spacing w:line="520" w:lineRule="exact"/>
        <w:ind w:firstLineChars="450" w:firstLine="1497"/>
        <w:rPr>
          <w:b/>
          <w:szCs w:val="32"/>
        </w:rPr>
      </w:pPr>
      <w:r w:rsidRPr="000B0D94">
        <w:rPr>
          <w:b/>
          <w:szCs w:val="32"/>
        </w:rPr>
        <w:t>報</w:t>
      </w:r>
      <w:r w:rsidRPr="000B0D94">
        <w:rPr>
          <w:b/>
          <w:szCs w:val="32"/>
        </w:rPr>
        <w:t xml:space="preserve">  </w:t>
      </w:r>
      <w:r w:rsidRPr="000B0D94">
        <w:rPr>
          <w:b/>
          <w:szCs w:val="32"/>
        </w:rPr>
        <w:t>告</w:t>
      </w:r>
      <w:r w:rsidRPr="000B0D94">
        <w:rPr>
          <w:b/>
          <w:szCs w:val="32"/>
        </w:rPr>
        <w:t xml:space="preserve">  </w:t>
      </w:r>
      <w:r w:rsidRPr="000B0D94">
        <w:rPr>
          <w:b/>
          <w:szCs w:val="32"/>
        </w:rPr>
        <w:t>事</w:t>
      </w:r>
      <w:r w:rsidRPr="000B0D94">
        <w:rPr>
          <w:b/>
          <w:szCs w:val="32"/>
        </w:rPr>
        <w:t xml:space="preserve">  </w:t>
      </w:r>
      <w:r w:rsidRPr="000B0D94">
        <w:rPr>
          <w:b/>
          <w:szCs w:val="32"/>
        </w:rPr>
        <w:t>項</w:t>
      </w:r>
    </w:p>
    <w:p w:rsidR="00206DDE" w:rsidRPr="000B0D94" w:rsidRDefault="00066C59" w:rsidP="00875683">
      <w:pPr>
        <w:pStyle w:val="afe"/>
        <w:kinsoku w:val="0"/>
        <w:overflowPunct w:val="0"/>
        <w:autoSpaceDE w:val="0"/>
        <w:autoSpaceDN w:val="0"/>
        <w:adjustRightInd w:val="0"/>
        <w:snapToGrid w:val="0"/>
        <w:spacing w:line="520" w:lineRule="exact"/>
        <w:jc w:val="both"/>
        <w:rPr>
          <w:b/>
          <w:bCs/>
        </w:rPr>
      </w:pPr>
      <w:r w:rsidRPr="000B0D94">
        <w:rPr>
          <w:rFonts w:hint="eastAsia"/>
          <w:b/>
          <w:bCs/>
        </w:rPr>
        <w:t>邀請新任經濟部部長進行業務報告，並針對經濟部所屬國營事業油、電等價格之訂定，與國內民生物價調控及穩定措施，以及近期水情與抗旱因應措施，提出專案報告，並備質詢。</w:t>
      </w:r>
    </w:p>
    <w:p w:rsidR="00066C59" w:rsidRPr="000B0D94" w:rsidRDefault="00066C59" w:rsidP="00875683">
      <w:pPr>
        <w:pStyle w:val="a5"/>
        <w:spacing w:line="520" w:lineRule="exact"/>
        <w:ind w:left="319" w:hangingChars="96" w:hanging="319"/>
        <w:jc w:val="both"/>
        <w:rPr>
          <w:rFonts w:ascii="標楷體" w:hAnsi="標楷體"/>
          <w:b w:val="0"/>
        </w:rPr>
      </w:pPr>
      <w:r w:rsidRPr="000B0D94">
        <w:rPr>
          <w:rFonts w:ascii="標楷體" w:hAnsi="標楷體" w:hint="eastAsia"/>
          <w:b w:val="0"/>
        </w:rPr>
        <w:t>（經濟部鄧部長報告後，委員丁守中、黃昭順、林岱樺、廖國棟、黃偉哲、陳明文、李慶華、陳怡潔、蘇震清、葉津鈴、許添財</w:t>
      </w:r>
      <w:r w:rsidR="00951431" w:rsidRPr="000B0D94">
        <w:rPr>
          <w:rFonts w:ascii="標楷體" w:hAnsi="標楷體" w:hint="eastAsia"/>
          <w:b w:val="0"/>
        </w:rPr>
        <w:t>、吳育仁</w:t>
      </w:r>
      <w:r w:rsidR="00FE5DBF" w:rsidRPr="000B0D94">
        <w:rPr>
          <w:rFonts w:ascii="標楷體" w:hAnsi="標楷體" w:hint="eastAsia"/>
          <w:b w:val="0"/>
        </w:rPr>
        <w:t>、</w:t>
      </w:r>
      <w:r w:rsidR="00951431" w:rsidRPr="000B0D94">
        <w:rPr>
          <w:rFonts w:ascii="標楷體" w:hAnsi="標楷體" w:hint="eastAsia"/>
          <w:b w:val="0"/>
        </w:rPr>
        <w:t>江啟臣、周倪安</w:t>
      </w:r>
      <w:r w:rsidR="00D11992" w:rsidRPr="000B0D94">
        <w:rPr>
          <w:rFonts w:ascii="標楷體" w:hAnsi="標楷體" w:hint="eastAsia"/>
          <w:b w:val="0"/>
        </w:rPr>
        <w:t>、李桐豪、邱文彥</w:t>
      </w:r>
      <w:r w:rsidRPr="000B0D94">
        <w:rPr>
          <w:rFonts w:ascii="標楷體" w:hAnsi="標楷體" w:hint="eastAsia"/>
          <w:b w:val="0"/>
        </w:rPr>
        <w:t>及</w:t>
      </w:r>
      <w:r w:rsidR="00FE5DBF" w:rsidRPr="000B0D94">
        <w:rPr>
          <w:rFonts w:ascii="標楷體" w:hAnsi="標楷體" w:hint="eastAsia"/>
          <w:b w:val="0"/>
        </w:rPr>
        <w:t>王惠美</w:t>
      </w:r>
      <w:r w:rsidRPr="000B0D94">
        <w:rPr>
          <w:rFonts w:ascii="標楷體" w:hAnsi="標楷體" w:hint="eastAsia"/>
          <w:b w:val="0"/>
          <w:szCs w:val="32"/>
        </w:rPr>
        <w:t>等</w:t>
      </w:r>
      <w:r w:rsidR="00F90204" w:rsidRPr="000B0D94">
        <w:rPr>
          <w:rFonts w:ascii="標楷體" w:hAnsi="標楷體" w:hint="eastAsia"/>
          <w:b w:val="0"/>
        </w:rPr>
        <w:t>17</w:t>
      </w:r>
      <w:r w:rsidRPr="000B0D94">
        <w:rPr>
          <w:rFonts w:ascii="標楷體" w:hAnsi="標楷體" w:hint="eastAsia"/>
          <w:b w:val="0"/>
        </w:rPr>
        <w:t>人提出質詢，均由經濟部鄧部長</w:t>
      </w:r>
      <w:r w:rsidR="00AF4FFD" w:rsidRPr="000B0D94">
        <w:rPr>
          <w:rFonts w:ascii="標楷體" w:hAnsi="標楷體" w:hint="eastAsia"/>
          <w:b w:val="0"/>
        </w:rPr>
        <w:t>、台灣電力股份有限公司黃董事長</w:t>
      </w:r>
      <w:r w:rsidR="004A44C7" w:rsidRPr="000B0D94">
        <w:rPr>
          <w:rFonts w:ascii="標楷體" w:hAnsi="標楷體" w:hint="eastAsia"/>
          <w:b w:val="0"/>
        </w:rPr>
        <w:t>、台灣中油股份有限公司陳總經理、台灣糖業股份有限公司陳董事長</w:t>
      </w:r>
      <w:r w:rsidRPr="000B0D94">
        <w:rPr>
          <w:rFonts w:ascii="標楷體" w:hAnsi="標楷體" w:hint="eastAsia"/>
          <w:b w:val="0"/>
        </w:rPr>
        <w:t>暨相關人員即席答復。）</w:t>
      </w:r>
    </w:p>
    <w:p w:rsidR="00066C59" w:rsidRPr="000B0D94" w:rsidRDefault="00066C59" w:rsidP="00875683">
      <w:pPr>
        <w:pStyle w:val="afe"/>
        <w:spacing w:line="520" w:lineRule="exact"/>
        <w:rPr>
          <w:rFonts w:ascii="標楷體" w:hAnsi="標楷體"/>
        </w:rPr>
      </w:pPr>
      <w:r w:rsidRPr="000B0D94">
        <w:rPr>
          <w:rFonts w:ascii="標楷體" w:hAnsi="標楷體" w:hint="eastAsia"/>
          <w:b/>
        </w:rPr>
        <w:t>決定：</w:t>
      </w:r>
    </w:p>
    <w:p w:rsidR="00066C59" w:rsidRPr="000B0D94" w:rsidRDefault="00AE1D33" w:rsidP="00875683">
      <w:pPr>
        <w:spacing w:line="520" w:lineRule="exact"/>
        <w:ind w:leftChars="100" w:left="997" w:hangingChars="200" w:hanging="665"/>
        <w:jc w:val="both"/>
        <w:rPr>
          <w:rFonts w:ascii="標楷體" w:hAnsi="標楷體"/>
        </w:rPr>
      </w:pPr>
      <w:r w:rsidRPr="000B0D94">
        <w:rPr>
          <w:rFonts w:ascii="標楷體" w:hAnsi="標楷體" w:hint="eastAsia"/>
        </w:rPr>
        <w:t>一、</w:t>
      </w:r>
      <w:r w:rsidR="00066C59" w:rsidRPr="000B0D94">
        <w:rPr>
          <w:rFonts w:ascii="標楷體" w:hAnsi="標楷體" w:hint="eastAsia"/>
        </w:rPr>
        <w:t>報告及詢答完畢。</w:t>
      </w:r>
    </w:p>
    <w:p w:rsidR="00066C59" w:rsidRPr="000B0D94" w:rsidRDefault="00AE1D33" w:rsidP="00875683">
      <w:pPr>
        <w:spacing w:line="520" w:lineRule="exact"/>
        <w:ind w:leftChars="100" w:left="997" w:hangingChars="200" w:hanging="665"/>
        <w:jc w:val="both"/>
        <w:rPr>
          <w:rFonts w:ascii="標楷體" w:hAnsi="標楷體"/>
        </w:rPr>
      </w:pPr>
      <w:r w:rsidRPr="000B0D94">
        <w:rPr>
          <w:rFonts w:ascii="標楷體" w:hAnsi="標楷體" w:hint="eastAsia"/>
        </w:rPr>
        <w:t>二、</w:t>
      </w:r>
      <w:r w:rsidR="00066C59" w:rsidRPr="000B0D94">
        <w:rPr>
          <w:rFonts w:ascii="標楷體" w:hAnsi="標楷體" w:hint="eastAsia"/>
        </w:rPr>
        <w:t>委員</w:t>
      </w:r>
      <w:r w:rsidR="00391E74" w:rsidRPr="000B0D94">
        <w:rPr>
          <w:rFonts w:ascii="標楷體" w:hAnsi="標楷體" w:hint="eastAsia"/>
        </w:rPr>
        <w:t>張嘉郡</w:t>
      </w:r>
      <w:r w:rsidR="00EF4DEF" w:rsidRPr="000B0D94">
        <w:rPr>
          <w:rFonts w:ascii="標楷體" w:hAnsi="標楷體" w:hint="eastAsia"/>
        </w:rPr>
        <w:t>、林滄敏</w:t>
      </w:r>
      <w:r w:rsidR="00391E74" w:rsidRPr="000B0D94">
        <w:rPr>
          <w:rFonts w:ascii="標楷體" w:hAnsi="標楷體" w:hint="eastAsia"/>
        </w:rPr>
        <w:t>、</w:t>
      </w:r>
      <w:r w:rsidR="004B232F" w:rsidRPr="000B0D94">
        <w:rPr>
          <w:rFonts w:ascii="標楷體" w:hAnsi="標楷體" w:hint="eastAsia"/>
        </w:rPr>
        <w:t>楊瓊瓔、</w:t>
      </w:r>
      <w:r w:rsidR="00F90204" w:rsidRPr="000B0D94">
        <w:rPr>
          <w:rFonts w:ascii="標楷體" w:hAnsi="標楷體" w:hint="eastAsia"/>
        </w:rPr>
        <w:t>周倪安</w:t>
      </w:r>
      <w:r w:rsidR="00066C59" w:rsidRPr="000B0D94">
        <w:rPr>
          <w:rFonts w:ascii="標楷體" w:hAnsi="標楷體" w:hint="eastAsia"/>
        </w:rPr>
        <w:t>所提書面質詢，列入紀錄，刊登公報，請經濟部以書面答復，並副知本委員會。</w:t>
      </w:r>
    </w:p>
    <w:p w:rsidR="00066C59" w:rsidRPr="000B0D94" w:rsidRDefault="00AE1D33" w:rsidP="00875683">
      <w:pPr>
        <w:spacing w:line="520" w:lineRule="exact"/>
        <w:ind w:leftChars="100" w:left="997" w:hangingChars="200" w:hanging="665"/>
        <w:jc w:val="both"/>
        <w:rPr>
          <w:rFonts w:ascii="標楷體" w:hAnsi="標楷體"/>
        </w:rPr>
      </w:pPr>
      <w:r w:rsidRPr="000B0D94">
        <w:rPr>
          <w:rFonts w:ascii="標楷體" w:hAnsi="標楷體" w:hint="eastAsia"/>
        </w:rPr>
        <w:t>三、</w:t>
      </w:r>
      <w:r w:rsidR="00066C59" w:rsidRPr="000B0D94">
        <w:rPr>
          <w:rFonts w:ascii="標楷體" w:hAnsi="標楷體" w:hint="eastAsia"/>
        </w:rPr>
        <w:t>委員口頭質詢未及答復部分，請經濟部於1週內以書面答復，並副知本委員會。</w:t>
      </w:r>
    </w:p>
    <w:p w:rsidR="007F0EBE" w:rsidRPr="000B0D94" w:rsidRDefault="007F0EBE" w:rsidP="00875683">
      <w:pPr>
        <w:pStyle w:val="afe"/>
        <w:spacing w:line="520" w:lineRule="exact"/>
        <w:rPr>
          <w:rFonts w:ascii="標楷體" w:hAnsi="標楷體"/>
          <w:b/>
        </w:rPr>
      </w:pPr>
      <w:r w:rsidRPr="000B0D94">
        <w:rPr>
          <w:rFonts w:ascii="標楷體" w:hAnsi="標楷體" w:hint="eastAsia"/>
          <w:b/>
        </w:rPr>
        <w:t>通過臨時提案</w:t>
      </w:r>
      <w:r w:rsidR="005433EF" w:rsidRPr="000B0D94">
        <w:rPr>
          <w:rFonts w:ascii="標楷體" w:hAnsi="標楷體" w:hint="eastAsia"/>
          <w:b/>
        </w:rPr>
        <w:t>5</w:t>
      </w:r>
      <w:r w:rsidRPr="000B0D94">
        <w:rPr>
          <w:rFonts w:ascii="標楷體" w:hAnsi="標楷體" w:hint="eastAsia"/>
          <w:b/>
        </w:rPr>
        <w:t>案：</w:t>
      </w:r>
    </w:p>
    <w:p w:rsidR="007F0EBE" w:rsidRPr="000B0D94" w:rsidRDefault="007F0EBE" w:rsidP="00875683">
      <w:pPr>
        <w:kinsoku w:val="0"/>
        <w:overflowPunct w:val="0"/>
        <w:autoSpaceDE w:val="0"/>
        <w:autoSpaceDN w:val="0"/>
        <w:adjustRightInd w:val="0"/>
        <w:snapToGrid w:val="0"/>
        <w:spacing w:line="520" w:lineRule="exact"/>
        <w:ind w:left="641" w:hangingChars="193" w:hanging="641"/>
        <w:jc w:val="both"/>
      </w:pPr>
      <w:r w:rsidRPr="000B0D94">
        <w:rPr>
          <w:rFonts w:hint="eastAsia"/>
        </w:rPr>
        <w:t>一、</w:t>
      </w:r>
      <w:r w:rsidR="007D1698" w:rsidRPr="000B0D94">
        <w:rPr>
          <w:rFonts w:hint="eastAsia"/>
        </w:rPr>
        <w:t>針就頂新集團以</w:t>
      </w:r>
      <w:r w:rsidR="007D1698" w:rsidRPr="000B0D94">
        <w:rPr>
          <w:rFonts w:hint="eastAsia"/>
        </w:rPr>
        <w:t>250</w:t>
      </w:r>
      <w:r w:rsidR="007D1698" w:rsidRPr="000B0D94">
        <w:rPr>
          <w:rFonts w:hint="eastAsia"/>
        </w:rPr>
        <w:t>億元把</w:t>
      </w:r>
      <w:r w:rsidR="007D1698" w:rsidRPr="000B0D94">
        <w:rPr>
          <w:rFonts w:hint="eastAsia"/>
        </w:rPr>
        <w:t>37%</w:t>
      </w:r>
      <w:r w:rsidR="007D1698" w:rsidRPr="000B0D94">
        <w:rPr>
          <w:rFonts w:hint="eastAsia"/>
        </w:rPr>
        <w:t>的</w:t>
      </w:r>
      <w:r w:rsidR="007D1698" w:rsidRPr="000B0D94">
        <w:rPr>
          <w:rFonts w:hint="eastAsia"/>
        </w:rPr>
        <w:t>101</w:t>
      </w:r>
      <w:r w:rsidR="007D1698" w:rsidRPr="000B0D94">
        <w:rPr>
          <w:rFonts w:hint="eastAsia"/>
        </w:rPr>
        <w:t>股權賣給馬來西亞</w:t>
      </w:r>
      <w:r w:rsidR="0030788C" w:rsidRPr="000B0D94">
        <w:rPr>
          <w:rFonts w:hint="eastAsia"/>
        </w:rPr>
        <w:t>房</w:t>
      </w:r>
      <w:r w:rsidR="007D1698" w:rsidRPr="000B0D94">
        <w:rPr>
          <w:rFonts w:hint="eastAsia"/>
        </w:rPr>
        <w:t>地產集團</w:t>
      </w:r>
      <w:r w:rsidR="007D1698" w:rsidRPr="000B0D94">
        <w:rPr>
          <w:rFonts w:hint="eastAsia"/>
        </w:rPr>
        <w:t>IOI</w:t>
      </w:r>
      <w:r w:rsidR="007D1698" w:rsidRPr="000B0D94">
        <w:rPr>
          <w:rFonts w:hint="eastAsia"/>
        </w:rPr>
        <w:t>，相較當年以頂基開發約</w:t>
      </w:r>
      <w:r w:rsidR="007D1698" w:rsidRPr="000B0D94">
        <w:rPr>
          <w:rFonts w:hint="eastAsia"/>
        </w:rPr>
        <w:t>37</w:t>
      </w:r>
      <w:r w:rsidR="007D1698" w:rsidRPr="000B0D94">
        <w:rPr>
          <w:rFonts w:hint="eastAsia"/>
        </w:rPr>
        <w:t>億元自有資金加上銀行貸款，總共約</w:t>
      </w:r>
      <w:r w:rsidR="007D1698" w:rsidRPr="000B0D94">
        <w:rPr>
          <w:rFonts w:hint="eastAsia"/>
        </w:rPr>
        <w:t>80</w:t>
      </w:r>
      <w:r w:rsidR="007D1698" w:rsidRPr="000B0D94">
        <w:rPr>
          <w:rFonts w:hint="eastAsia"/>
        </w:rPr>
        <w:t>億元即取得</w:t>
      </w:r>
      <w:r w:rsidR="007D1698" w:rsidRPr="000B0D94">
        <w:rPr>
          <w:rFonts w:hint="eastAsia"/>
        </w:rPr>
        <w:t>101</w:t>
      </w:r>
      <w:r w:rsidR="007D1698" w:rsidRPr="000B0D94">
        <w:rPr>
          <w:rFonts w:hint="eastAsia"/>
        </w:rPr>
        <w:t>股權，然目前頂新集團對於黑心油造成下游廠商、店家及消費大眾傷害尚未賠償，且政府部門正結合民間消費者團體集體求償之際，而</w:t>
      </w:r>
      <w:r w:rsidR="007D1698" w:rsidRPr="000B0D94">
        <w:rPr>
          <w:rFonts w:hint="eastAsia"/>
        </w:rPr>
        <w:t>101</w:t>
      </w:r>
      <w:r w:rsidR="007D1698" w:rsidRPr="000B0D94">
        <w:rPr>
          <w:rFonts w:hint="eastAsia"/>
        </w:rPr>
        <w:t>大樓係政府第</w:t>
      </w:r>
      <w:r w:rsidR="00593C40" w:rsidRPr="000B0D94">
        <w:rPr>
          <w:rFonts w:hint="eastAsia"/>
        </w:rPr>
        <w:t>1</w:t>
      </w:r>
      <w:r w:rsidR="007D1698" w:rsidRPr="000B0D94">
        <w:rPr>
          <w:rFonts w:hint="eastAsia"/>
        </w:rPr>
        <w:t>個與民間攜手開發的大型</w:t>
      </w:r>
      <w:r w:rsidR="007D1698" w:rsidRPr="000B0D94">
        <w:rPr>
          <w:rFonts w:hint="eastAsia"/>
        </w:rPr>
        <w:t>BOT</w:t>
      </w:r>
      <w:r w:rsidR="007D1698" w:rsidRPr="000B0D94">
        <w:rPr>
          <w:rFonts w:hint="eastAsia"/>
        </w:rPr>
        <w:t>專案，為台灣門面，主管機關更應嚴審此一釋股案，不容頂新集團私自釋股，視公權力為無物，</w:t>
      </w:r>
      <w:r w:rsidR="00E06EC5" w:rsidRPr="000B0D94">
        <w:rPr>
          <w:rFonts w:hint="eastAsia"/>
        </w:rPr>
        <w:t>無視社會觀感，更展現政府捍衛</w:t>
      </w:r>
      <w:r w:rsidR="00E06EC5" w:rsidRPr="000B0D94">
        <w:rPr>
          <w:rFonts w:hint="eastAsia"/>
        </w:rPr>
        <w:t>101</w:t>
      </w:r>
      <w:r w:rsidR="00E06EC5" w:rsidRPr="000B0D94">
        <w:rPr>
          <w:rFonts w:hint="eastAsia"/>
        </w:rPr>
        <w:t>大樓經營權的決心</w:t>
      </w:r>
      <w:r w:rsidR="001464FF" w:rsidRPr="000B0D94">
        <w:rPr>
          <w:rFonts w:ascii="標楷體" w:hAnsi="標楷體" w:hint="eastAsia"/>
        </w:rPr>
        <w:t>。</w:t>
      </w:r>
    </w:p>
    <w:p w:rsidR="007F0EBE" w:rsidRPr="000B0D94" w:rsidRDefault="007F0EBE"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提案人：</w:t>
      </w:r>
      <w:r w:rsidR="00E36FFE" w:rsidRPr="000B0D94">
        <w:rPr>
          <w:rFonts w:hint="eastAsia"/>
          <w:color w:val="auto"/>
        </w:rPr>
        <w:t>丁守中</w:t>
      </w:r>
      <w:r w:rsidR="00E36FFE" w:rsidRPr="000B0D94">
        <w:rPr>
          <w:rFonts w:hint="eastAsia"/>
          <w:color w:val="auto"/>
        </w:rPr>
        <w:t xml:space="preserve">  </w:t>
      </w:r>
      <w:r w:rsidR="00E36FFE" w:rsidRPr="000B0D94">
        <w:rPr>
          <w:rFonts w:hint="eastAsia"/>
          <w:color w:val="auto"/>
        </w:rPr>
        <w:t>楊瓊瓔</w:t>
      </w:r>
      <w:r w:rsidR="00E36FFE" w:rsidRPr="000B0D94">
        <w:rPr>
          <w:rFonts w:hint="eastAsia"/>
          <w:color w:val="auto"/>
        </w:rPr>
        <w:t xml:space="preserve">  </w:t>
      </w:r>
      <w:r w:rsidR="00E36FFE" w:rsidRPr="000B0D94">
        <w:rPr>
          <w:rFonts w:hint="eastAsia"/>
          <w:color w:val="auto"/>
        </w:rPr>
        <w:t>王惠美</w:t>
      </w:r>
      <w:r w:rsidR="00E36FFE" w:rsidRPr="000B0D94">
        <w:rPr>
          <w:rFonts w:hint="eastAsia"/>
          <w:color w:val="auto"/>
        </w:rPr>
        <w:t xml:space="preserve">  </w:t>
      </w:r>
      <w:r w:rsidR="00E36FFE" w:rsidRPr="000B0D94">
        <w:rPr>
          <w:rFonts w:hint="eastAsia"/>
          <w:color w:val="auto"/>
        </w:rPr>
        <w:t>蘇震清</w:t>
      </w:r>
      <w:r w:rsidR="00E36FFE" w:rsidRPr="000B0D94">
        <w:rPr>
          <w:rFonts w:hint="eastAsia"/>
          <w:color w:val="auto"/>
        </w:rPr>
        <w:t xml:space="preserve">  </w:t>
      </w:r>
      <w:r w:rsidR="00E36FFE" w:rsidRPr="000B0D94">
        <w:rPr>
          <w:rFonts w:hint="eastAsia"/>
          <w:color w:val="auto"/>
        </w:rPr>
        <w:t>陳怡潔</w:t>
      </w:r>
      <w:r w:rsidR="00E36FFE" w:rsidRPr="000B0D94">
        <w:rPr>
          <w:rFonts w:hint="eastAsia"/>
          <w:color w:val="auto"/>
        </w:rPr>
        <w:t xml:space="preserve">  </w:t>
      </w:r>
      <w:r w:rsidR="00E36FFE" w:rsidRPr="000B0D94">
        <w:rPr>
          <w:rFonts w:hint="eastAsia"/>
          <w:color w:val="auto"/>
        </w:rPr>
        <w:t>李慶華</w:t>
      </w:r>
      <w:r w:rsidR="00803437" w:rsidRPr="000B0D94">
        <w:rPr>
          <w:rFonts w:hint="eastAsia"/>
          <w:color w:val="auto"/>
        </w:rPr>
        <w:t xml:space="preserve">  </w:t>
      </w:r>
      <w:r w:rsidR="00803437" w:rsidRPr="000B0D94">
        <w:rPr>
          <w:rFonts w:hint="eastAsia"/>
          <w:color w:val="auto"/>
        </w:rPr>
        <w:t>黃昭順</w:t>
      </w:r>
      <w:r w:rsidR="00803437" w:rsidRPr="000B0D94">
        <w:rPr>
          <w:rFonts w:hint="eastAsia"/>
          <w:color w:val="auto"/>
        </w:rPr>
        <w:t xml:space="preserve">  </w:t>
      </w:r>
      <w:r w:rsidR="00593C40" w:rsidRPr="000B0D94">
        <w:rPr>
          <w:rFonts w:hint="eastAsia"/>
          <w:color w:val="auto"/>
        </w:rPr>
        <w:t>黃偉哲</w:t>
      </w:r>
      <w:r w:rsidR="00593C40" w:rsidRPr="000B0D94">
        <w:rPr>
          <w:rFonts w:hint="eastAsia"/>
          <w:color w:val="auto"/>
        </w:rPr>
        <w:t xml:space="preserve">  </w:t>
      </w:r>
      <w:r w:rsidR="00593C40" w:rsidRPr="000B0D94">
        <w:rPr>
          <w:rFonts w:hint="eastAsia"/>
          <w:color w:val="auto"/>
        </w:rPr>
        <w:t>周倪安</w:t>
      </w:r>
    </w:p>
    <w:p w:rsidR="00002A43" w:rsidRPr="000B0D94" w:rsidRDefault="00002A43" w:rsidP="00875683">
      <w:pPr>
        <w:tabs>
          <w:tab w:val="left" w:pos="1328"/>
        </w:tabs>
        <w:kinsoku w:val="0"/>
        <w:overflowPunct w:val="0"/>
        <w:autoSpaceDE w:val="0"/>
        <w:autoSpaceDN w:val="0"/>
        <w:adjustRightInd w:val="0"/>
        <w:snapToGrid w:val="0"/>
        <w:spacing w:line="520" w:lineRule="exact"/>
        <w:ind w:left="641" w:hangingChars="193" w:hanging="641"/>
        <w:jc w:val="both"/>
      </w:pPr>
      <w:r w:rsidRPr="000B0D94">
        <w:rPr>
          <w:rFonts w:hint="eastAsia"/>
        </w:rPr>
        <w:t>二、</w:t>
      </w:r>
      <w:r w:rsidR="005615A5" w:rsidRPr="000B0D94">
        <w:rPr>
          <w:rFonts w:hint="eastAsia"/>
        </w:rPr>
        <w:t>中小企業信用保證基金的政府捐助，逐年的減少，從</w:t>
      </w:r>
      <w:r w:rsidR="005615A5" w:rsidRPr="000B0D94">
        <w:rPr>
          <w:rFonts w:hint="eastAsia"/>
        </w:rPr>
        <w:t>98</w:t>
      </w:r>
      <w:r w:rsidR="005615A5" w:rsidRPr="000B0D94">
        <w:rPr>
          <w:rFonts w:hint="eastAsia"/>
        </w:rPr>
        <w:t>年的</w:t>
      </w:r>
      <w:r w:rsidR="005615A5" w:rsidRPr="000B0D94">
        <w:rPr>
          <w:rFonts w:hint="eastAsia"/>
        </w:rPr>
        <w:t>60</w:t>
      </w:r>
      <w:r w:rsidR="005615A5" w:rsidRPr="000B0D94">
        <w:rPr>
          <w:rFonts w:hint="eastAsia"/>
        </w:rPr>
        <w:t>億</w:t>
      </w:r>
      <w:r w:rsidR="00D11992" w:rsidRPr="000B0D94">
        <w:rPr>
          <w:rFonts w:hint="eastAsia"/>
        </w:rPr>
        <w:t>元</w:t>
      </w:r>
      <w:r w:rsidR="005615A5" w:rsidRPr="000B0D94">
        <w:rPr>
          <w:rFonts w:hint="eastAsia"/>
        </w:rPr>
        <w:t>減至</w:t>
      </w:r>
      <w:r w:rsidR="005615A5" w:rsidRPr="000B0D94">
        <w:rPr>
          <w:rFonts w:hint="eastAsia"/>
        </w:rPr>
        <w:t>104</w:t>
      </w:r>
      <w:r w:rsidR="005615A5" w:rsidRPr="000B0D94">
        <w:rPr>
          <w:rFonts w:hint="eastAsia"/>
        </w:rPr>
        <w:t>年</w:t>
      </w:r>
      <w:r w:rsidR="005615A5" w:rsidRPr="000B0D94">
        <w:rPr>
          <w:rFonts w:hint="eastAsia"/>
        </w:rPr>
        <w:t>16</w:t>
      </w:r>
      <w:r w:rsidR="005615A5" w:rsidRPr="000B0D94">
        <w:rPr>
          <w:rFonts w:hint="eastAsia"/>
        </w:rPr>
        <w:t>億</w:t>
      </w:r>
      <w:r w:rsidR="00D11992" w:rsidRPr="000B0D94">
        <w:rPr>
          <w:rFonts w:hint="eastAsia"/>
        </w:rPr>
        <w:t>元</w:t>
      </w:r>
      <w:r w:rsidR="005615A5" w:rsidRPr="000B0D94">
        <w:rPr>
          <w:rFonts w:hint="eastAsia"/>
        </w:rPr>
        <w:t>，對於中小企業之融資貸款產生負面影響。為避免中小企業信用保證基金為減少支出而縮減保證成數，要求經濟部全面檢討中小企業信用保證基金各類貸款之信用保證要點，未規定最低保證成數者，應增列核定貸款保證成數後，</w:t>
      </w:r>
      <w:r w:rsidR="00D11992" w:rsidRPr="000B0D94">
        <w:rPr>
          <w:rFonts w:hint="eastAsia"/>
        </w:rPr>
        <w:t>對於貸款額度較低且營運狀況正常者，</w:t>
      </w:r>
      <w:r w:rsidR="005615A5" w:rsidRPr="000B0D94">
        <w:rPr>
          <w:rFonts w:hint="eastAsia"/>
        </w:rPr>
        <w:t>於換約時</w:t>
      </w:r>
      <w:r w:rsidR="00D11992" w:rsidRPr="000B0D94">
        <w:rPr>
          <w:rFonts w:hint="eastAsia"/>
        </w:rPr>
        <w:t>原則不予</w:t>
      </w:r>
      <w:r w:rsidR="005615A5" w:rsidRPr="000B0D94">
        <w:rPr>
          <w:rFonts w:hint="eastAsia"/>
        </w:rPr>
        <w:t>縮減</w:t>
      </w:r>
      <w:r w:rsidR="006C28BD" w:rsidRPr="000B0D94">
        <w:rPr>
          <w:rFonts w:hint="eastAsia"/>
        </w:rPr>
        <w:t>之規定</w:t>
      </w:r>
      <w:r w:rsidR="005615A5" w:rsidRPr="000B0D94">
        <w:rPr>
          <w:rFonts w:hint="eastAsia"/>
        </w:rPr>
        <w:t>。</w:t>
      </w:r>
    </w:p>
    <w:p w:rsidR="00002A43" w:rsidRPr="000B0D94" w:rsidRDefault="00263B27"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提案人：</w:t>
      </w:r>
      <w:r w:rsidR="00E36FFE" w:rsidRPr="000B0D94">
        <w:rPr>
          <w:rFonts w:hint="eastAsia"/>
          <w:color w:val="auto"/>
        </w:rPr>
        <w:t>葉津鈴</w:t>
      </w:r>
      <w:r w:rsidR="00E36FFE" w:rsidRPr="000B0D94">
        <w:rPr>
          <w:rFonts w:hint="eastAsia"/>
          <w:color w:val="auto"/>
        </w:rPr>
        <w:t xml:space="preserve">  </w:t>
      </w:r>
      <w:r w:rsidR="00E36FFE" w:rsidRPr="000B0D94">
        <w:rPr>
          <w:rFonts w:hint="eastAsia"/>
          <w:color w:val="auto"/>
        </w:rPr>
        <w:t>蘇震清</w:t>
      </w:r>
      <w:r w:rsidR="00E36FFE" w:rsidRPr="000B0D94">
        <w:rPr>
          <w:rFonts w:hint="eastAsia"/>
          <w:color w:val="auto"/>
        </w:rPr>
        <w:t xml:space="preserve">  </w:t>
      </w:r>
      <w:r w:rsidR="00E36FFE" w:rsidRPr="000B0D94">
        <w:rPr>
          <w:rFonts w:hint="eastAsia"/>
          <w:color w:val="auto"/>
        </w:rPr>
        <w:t>王惠美</w:t>
      </w:r>
      <w:r w:rsidR="00E36FFE" w:rsidRPr="000B0D94">
        <w:rPr>
          <w:rFonts w:hint="eastAsia"/>
          <w:color w:val="auto"/>
        </w:rPr>
        <w:t xml:space="preserve">  </w:t>
      </w:r>
      <w:r w:rsidR="00E36FFE" w:rsidRPr="000B0D94">
        <w:rPr>
          <w:rFonts w:hint="eastAsia"/>
          <w:color w:val="auto"/>
        </w:rPr>
        <w:t>林岱樺</w:t>
      </w:r>
      <w:r w:rsidR="00E36FFE" w:rsidRPr="000B0D94">
        <w:rPr>
          <w:rFonts w:hint="eastAsia"/>
          <w:color w:val="auto"/>
        </w:rPr>
        <w:t xml:space="preserve">  </w:t>
      </w:r>
      <w:r w:rsidR="00E36FFE" w:rsidRPr="000B0D94">
        <w:rPr>
          <w:rFonts w:hint="eastAsia"/>
          <w:color w:val="auto"/>
        </w:rPr>
        <w:t>陳怡潔</w:t>
      </w:r>
      <w:r w:rsidR="00E36FFE" w:rsidRPr="000B0D94">
        <w:rPr>
          <w:rFonts w:hint="eastAsia"/>
          <w:color w:val="auto"/>
        </w:rPr>
        <w:t xml:space="preserve">  </w:t>
      </w:r>
      <w:r w:rsidR="00E36FFE" w:rsidRPr="000B0D94">
        <w:rPr>
          <w:rFonts w:hint="eastAsia"/>
          <w:color w:val="auto"/>
        </w:rPr>
        <w:t>李慶華</w:t>
      </w:r>
      <w:r w:rsidR="00803437" w:rsidRPr="000B0D94">
        <w:rPr>
          <w:color w:val="auto"/>
        </w:rPr>
        <w:t xml:space="preserve">  </w:t>
      </w:r>
      <w:r w:rsidR="00803437" w:rsidRPr="000B0D94">
        <w:rPr>
          <w:rFonts w:hint="eastAsia"/>
          <w:color w:val="auto"/>
        </w:rPr>
        <w:t>黃昭順</w:t>
      </w:r>
      <w:r w:rsidR="00643F85" w:rsidRPr="000B0D94">
        <w:rPr>
          <w:color w:val="auto"/>
        </w:rPr>
        <w:t xml:space="preserve">  </w:t>
      </w:r>
      <w:r w:rsidR="00643F85" w:rsidRPr="000B0D94">
        <w:rPr>
          <w:rFonts w:hint="eastAsia"/>
          <w:color w:val="auto"/>
        </w:rPr>
        <w:t>黃偉哲周倪安</w:t>
      </w:r>
    </w:p>
    <w:p w:rsidR="00F5283E" w:rsidRPr="000B0D94" w:rsidRDefault="001D4551" w:rsidP="00875683">
      <w:pPr>
        <w:kinsoku w:val="0"/>
        <w:overflowPunct w:val="0"/>
        <w:autoSpaceDE w:val="0"/>
        <w:autoSpaceDN w:val="0"/>
        <w:adjustRightInd w:val="0"/>
        <w:snapToGrid w:val="0"/>
        <w:spacing w:line="520" w:lineRule="exact"/>
        <w:ind w:left="641" w:hangingChars="193" w:hanging="641"/>
        <w:jc w:val="both"/>
      </w:pPr>
      <w:r w:rsidRPr="000B0D94">
        <w:rPr>
          <w:rFonts w:hint="eastAsia"/>
        </w:rPr>
        <w:t>三</w:t>
      </w:r>
      <w:r w:rsidR="00F5283E" w:rsidRPr="000B0D94">
        <w:rPr>
          <w:rFonts w:hint="eastAsia"/>
        </w:rPr>
        <w:t>、</w:t>
      </w:r>
      <w:r w:rsidR="005E5EA8" w:rsidRPr="000B0D94">
        <w:rPr>
          <w:rFonts w:ascii="標楷體" w:hAnsi="標楷體" w:hint="eastAsia"/>
        </w:rPr>
        <w:t>台灣電力股份有限公司</w:t>
      </w:r>
      <w:r w:rsidR="0096798A" w:rsidRPr="000B0D94">
        <w:rPr>
          <w:rFonts w:hint="eastAsia"/>
        </w:rPr>
        <w:t>承諾自</w:t>
      </w:r>
      <w:r w:rsidR="0096798A" w:rsidRPr="000B0D94">
        <w:rPr>
          <w:rFonts w:hint="eastAsia"/>
        </w:rPr>
        <w:t>200</w:t>
      </w:r>
      <w:r w:rsidR="0096798A" w:rsidRPr="000B0D94">
        <w:rPr>
          <w:rFonts w:hint="eastAsia"/>
        </w:rPr>
        <w:t>億元盈餘，撥出</w:t>
      </w:r>
      <w:r w:rsidR="0096798A" w:rsidRPr="000B0D94">
        <w:rPr>
          <w:rFonts w:hint="eastAsia"/>
        </w:rPr>
        <w:t>90</w:t>
      </w:r>
      <w:r w:rsidR="0096798A" w:rsidRPr="000B0D94">
        <w:rPr>
          <w:rFonts w:hint="eastAsia"/>
        </w:rPr>
        <w:t>億元作為降電價回饋，請經濟部於</w:t>
      </w:r>
      <w:r w:rsidR="0096798A" w:rsidRPr="000B0D94">
        <w:rPr>
          <w:rFonts w:hint="eastAsia"/>
        </w:rPr>
        <w:t>103</w:t>
      </w:r>
      <w:r w:rsidR="0096798A" w:rsidRPr="000B0D94">
        <w:rPr>
          <w:rFonts w:hint="eastAsia"/>
        </w:rPr>
        <w:t>年</w:t>
      </w:r>
      <w:r w:rsidR="0096798A" w:rsidRPr="000B0D94">
        <w:rPr>
          <w:rFonts w:hint="eastAsia"/>
        </w:rPr>
        <w:t>12</w:t>
      </w:r>
      <w:r w:rsidR="0096798A" w:rsidRPr="000B0D94">
        <w:rPr>
          <w:rFonts w:hint="eastAsia"/>
        </w:rPr>
        <w:t>月底前公告調降方案，並於</w:t>
      </w:r>
      <w:r w:rsidR="0096798A" w:rsidRPr="000B0D94">
        <w:rPr>
          <w:rFonts w:hint="eastAsia"/>
        </w:rPr>
        <w:t>104</w:t>
      </w:r>
      <w:r w:rsidR="0096798A" w:rsidRPr="000B0D94">
        <w:rPr>
          <w:rFonts w:hint="eastAsia"/>
        </w:rPr>
        <w:t>年</w:t>
      </w:r>
      <w:r w:rsidR="0096798A" w:rsidRPr="000B0D94">
        <w:rPr>
          <w:rFonts w:hint="eastAsia"/>
        </w:rPr>
        <w:t>1</w:t>
      </w:r>
      <w:r w:rsidR="0096798A" w:rsidRPr="000B0D94">
        <w:rPr>
          <w:rFonts w:hint="eastAsia"/>
        </w:rPr>
        <w:t>月</w:t>
      </w:r>
      <w:r w:rsidR="0096798A" w:rsidRPr="000B0D94">
        <w:rPr>
          <w:rFonts w:hint="eastAsia"/>
        </w:rPr>
        <w:t>1</w:t>
      </w:r>
      <w:r w:rsidR="0096798A" w:rsidRPr="000B0D94">
        <w:rPr>
          <w:rFonts w:hint="eastAsia"/>
        </w:rPr>
        <w:t>日開始實施，不得以</w:t>
      </w:r>
      <w:r w:rsidR="005E5EA8" w:rsidRPr="000B0D94">
        <w:rPr>
          <w:rFonts w:ascii="標楷體" w:hAnsi="標楷體" w:hint="eastAsia"/>
        </w:rPr>
        <w:t>台灣電力股份有限公司</w:t>
      </w:r>
      <w:r w:rsidR="0096798A" w:rsidRPr="000B0D94">
        <w:rPr>
          <w:rFonts w:hint="eastAsia"/>
        </w:rPr>
        <w:t>電價費率計算公式未經立法院審議通過而延遲實施。</w:t>
      </w:r>
    </w:p>
    <w:p w:rsidR="00F5283E" w:rsidRPr="000B0D94" w:rsidRDefault="00F5283E"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提案人：</w:t>
      </w:r>
      <w:r w:rsidR="00E36FFE" w:rsidRPr="000B0D94">
        <w:rPr>
          <w:rFonts w:hint="eastAsia"/>
          <w:color w:val="auto"/>
        </w:rPr>
        <w:t>葉津鈴</w:t>
      </w:r>
      <w:r w:rsidR="00E36FFE" w:rsidRPr="000B0D94">
        <w:rPr>
          <w:rFonts w:hint="eastAsia"/>
          <w:color w:val="auto"/>
        </w:rPr>
        <w:t xml:space="preserve">  </w:t>
      </w:r>
      <w:r w:rsidR="00E36FFE" w:rsidRPr="000B0D94">
        <w:rPr>
          <w:rFonts w:hint="eastAsia"/>
          <w:color w:val="auto"/>
        </w:rPr>
        <w:t>蘇震清</w:t>
      </w:r>
      <w:r w:rsidR="00E36FFE" w:rsidRPr="000B0D94">
        <w:rPr>
          <w:rFonts w:hint="eastAsia"/>
          <w:color w:val="auto"/>
        </w:rPr>
        <w:t xml:space="preserve">  </w:t>
      </w:r>
      <w:r w:rsidR="00E36FFE" w:rsidRPr="000B0D94">
        <w:rPr>
          <w:rFonts w:hint="eastAsia"/>
          <w:color w:val="auto"/>
        </w:rPr>
        <w:t>王惠美</w:t>
      </w:r>
      <w:r w:rsidR="00E36FFE" w:rsidRPr="000B0D94">
        <w:rPr>
          <w:rFonts w:hint="eastAsia"/>
          <w:color w:val="auto"/>
        </w:rPr>
        <w:t xml:space="preserve">  </w:t>
      </w:r>
      <w:r w:rsidR="00E36FFE" w:rsidRPr="000B0D94">
        <w:rPr>
          <w:rFonts w:hint="eastAsia"/>
          <w:color w:val="auto"/>
        </w:rPr>
        <w:t>林岱樺</w:t>
      </w:r>
      <w:r w:rsidR="00E36FFE" w:rsidRPr="000B0D94">
        <w:rPr>
          <w:rFonts w:hint="eastAsia"/>
          <w:color w:val="auto"/>
        </w:rPr>
        <w:t xml:space="preserve">  </w:t>
      </w:r>
      <w:r w:rsidR="00E36FFE" w:rsidRPr="000B0D94">
        <w:rPr>
          <w:rFonts w:hint="eastAsia"/>
          <w:color w:val="auto"/>
        </w:rPr>
        <w:t>陳怡潔</w:t>
      </w:r>
      <w:r w:rsidR="00E36FFE" w:rsidRPr="000B0D94">
        <w:rPr>
          <w:rFonts w:hint="eastAsia"/>
          <w:color w:val="auto"/>
        </w:rPr>
        <w:t xml:space="preserve">  </w:t>
      </w:r>
      <w:r w:rsidR="00E36FFE" w:rsidRPr="000B0D94">
        <w:rPr>
          <w:rFonts w:hint="eastAsia"/>
          <w:color w:val="auto"/>
        </w:rPr>
        <w:t>李慶華</w:t>
      </w:r>
      <w:r w:rsidR="00803437" w:rsidRPr="000B0D94">
        <w:rPr>
          <w:color w:val="auto"/>
        </w:rPr>
        <w:t xml:space="preserve">  </w:t>
      </w:r>
      <w:r w:rsidR="00803437" w:rsidRPr="000B0D94">
        <w:rPr>
          <w:rFonts w:hint="eastAsia"/>
          <w:color w:val="auto"/>
        </w:rPr>
        <w:t>黃昭順</w:t>
      </w:r>
      <w:r w:rsidR="00803437" w:rsidRPr="000B0D94">
        <w:rPr>
          <w:color w:val="auto"/>
        </w:rPr>
        <w:t xml:space="preserve">  </w:t>
      </w:r>
      <w:r w:rsidR="006C28BD" w:rsidRPr="000B0D94">
        <w:rPr>
          <w:rFonts w:hint="eastAsia"/>
          <w:color w:val="auto"/>
        </w:rPr>
        <w:t>黃偉哲</w:t>
      </w:r>
      <w:r w:rsidR="00803437" w:rsidRPr="000B0D94">
        <w:rPr>
          <w:rFonts w:hint="eastAsia"/>
          <w:color w:val="auto"/>
        </w:rPr>
        <w:t>周倪安</w:t>
      </w:r>
    </w:p>
    <w:p w:rsidR="00F5283E" w:rsidRPr="000B0D94" w:rsidRDefault="001D4551" w:rsidP="00875683">
      <w:pPr>
        <w:tabs>
          <w:tab w:val="left" w:pos="1328"/>
        </w:tabs>
        <w:kinsoku w:val="0"/>
        <w:overflowPunct w:val="0"/>
        <w:autoSpaceDE w:val="0"/>
        <w:autoSpaceDN w:val="0"/>
        <w:adjustRightInd w:val="0"/>
        <w:snapToGrid w:val="0"/>
        <w:spacing w:line="520" w:lineRule="exact"/>
        <w:ind w:left="641" w:hangingChars="193" w:hanging="641"/>
        <w:jc w:val="both"/>
      </w:pPr>
      <w:r w:rsidRPr="000B0D94">
        <w:rPr>
          <w:rFonts w:hint="eastAsia"/>
        </w:rPr>
        <w:t>四</w:t>
      </w:r>
      <w:r w:rsidR="00F5283E" w:rsidRPr="000B0D94">
        <w:rPr>
          <w:rFonts w:hint="eastAsia"/>
        </w:rPr>
        <w:t>、</w:t>
      </w:r>
      <w:r w:rsidR="00593C40" w:rsidRPr="000B0D94">
        <w:rPr>
          <w:rFonts w:hint="eastAsia"/>
        </w:rPr>
        <w:t>2008</w:t>
      </w:r>
      <w:r w:rsidR="00593C40" w:rsidRPr="000B0D94">
        <w:rPr>
          <w:rFonts w:hint="eastAsia"/>
        </w:rPr>
        <w:t>年、</w:t>
      </w:r>
      <w:r w:rsidR="00593C40" w:rsidRPr="000B0D94">
        <w:rPr>
          <w:rFonts w:hint="eastAsia"/>
        </w:rPr>
        <w:t>2012</w:t>
      </w:r>
      <w:r w:rsidR="00593C40" w:rsidRPr="000B0D94">
        <w:rPr>
          <w:rFonts w:hint="eastAsia"/>
        </w:rPr>
        <w:t>年及</w:t>
      </w:r>
      <w:r w:rsidR="00593C40" w:rsidRPr="000B0D94">
        <w:rPr>
          <w:rFonts w:hint="eastAsia"/>
        </w:rPr>
        <w:t>2013</w:t>
      </w:r>
      <w:r w:rsidR="00593C40" w:rsidRPr="000B0D94">
        <w:rPr>
          <w:rFonts w:hint="eastAsia"/>
        </w:rPr>
        <w:t>年馬政府二度進行電價調漲，業已造成民生物價高漲，造成民生痛苦；然而，</w:t>
      </w:r>
      <w:r w:rsidR="00593C40" w:rsidRPr="000B0D94">
        <w:rPr>
          <w:rFonts w:ascii="標楷體" w:hAnsi="標楷體" w:hint="eastAsia"/>
        </w:rPr>
        <w:t>台灣電力股份有限公司</w:t>
      </w:r>
      <w:r w:rsidR="00593C40" w:rsidRPr="000B0D94">
        <w:rPr>
          <w:rFonts w:hint="eastAsia"/>
        </w:rPr>
        <w:t>預計</w:t>
      </w:r>
      <w:r w:rsidR="00593C40" w:rsidRPr="000B0D94">
        <w:rPr>
          <w:rFonts w:hint="eastAsia"/>
        </w:rPr>
        <w:t>103</w:t>
      </w:r>
      <w:r w:rsidR="00593C40" w:rsidRPr="000B0D94">
        <w:rPr>
          <w:rFonts w:hint="eastAsia"/>
        </w:rPr>
        <w:t>年大賺</w:t>
      </w:r>
      <w:r w:rsidR="00593C40" w:rsidRPr="000B0D94">
        <w:rPr>
          <w:rFonts w:hint="eastAsia"/>
        </w:rPr>
        <w:t>250</w:t>
      </w:r>
      <w:r w:rsidR="00593C40" w:rsidRPr="000B0D94">
        <w:rPr>
          <w:rFonts w:hint="eastAsia"/>
        </w:rPr>
        <w:t>億元，但未能適時調降電價，以帶動民生物資價格得以下降，現經濟部卻擬將回饋用電戶之措施與電價計價公式修正互綁，要等電價計價公式修正後才肯回饋，惟針對行政院函送經濟部函報所屬</w:t>
      </w:r>
      <w:r w:rsidR="00593C40" w:rsidRPr="000B0D94">
        <w:rPr>
          <w:rFonts w:ascii="標楷體" w:hAnsi="標楷體" w:hint="eastAsia"/>
        </w:rPr>
        <w:t>台電公司</w:t>
      </w:r>
      <w:r w:rsidR="00593C40" w:rsidRPr="000B0D94">
        <w:rPr>
          <w:rFonts w:hint="eastAsia"/>
        </w:rPr>
        <w:t>電價費率計算公式之修</w:t>
      </w:r>
      <w:r w:rsidR="0030788C" w:rsidRPr="000B0D94">
        <w:rPr>
          <w:rFonts w:hint="eastAsia"/>
        </w:rPr>
        <w:t>訂</w:t>
      </w:r>
      <w:r w:rsidR="00593C40" w:rsidRPr="000B0D94">
        <w:rPr>
          <w:rFonts w:hint="eastAsia"/>
        </w:rPr>
        <w:t>擬議，立法院預算中心直指此修正公式，存有「管理失靈、無效率、支出浮濫，或不當投資等問題，…，仍未見針對前述缺點進行檢討修正或改善。」，對於高價向</w:t>
      </w:r>
      <w:r w:rsidR="00593C40" w:rsidRPr="000B0D94">
        <w:rPr>
          <w:rFonts w:hint="eastAsia"/>
        </w:rPr>
        <w:t>IPP</w:t>
      </w:r>
      <w:r w:rsidR="00593C40" w:rsidRPr="000B0D94">
        <w:rPr>
          <w:rFonts w:hint="eastAsia"/>
        </w:rPr>
        <w:t>購電，不僅到目前問題未能解決，修正公式中還把「購電費用已達全部銷售成本</w:t>
      </w:r>
      <w:r w:rsidR="00593C40" w:rsidRPr="000B0D94">
        <w:rPr>
          <w:rFonts w:hint="eastAsia"/>
        </w:rPr>
        <w:t>24%</w:t>
      </w:r>
      <w:r w:rsidR="00593C40" w:rsidRPr="000B0D94">
        <w:rPr>
          <w:rFonts w:hint="eastAsia"/>
        </w:rPr>
        <w:t>，且頻遭非議，以科目合併方式隱含於</w:t>
      </w:r>
      <w:r w:rsidR="00593C40" w:rsidRPr="000B0D94">
        <w:rPr>
          <w:rFonts w:ascii="標楷體" w:hAnsi="標楷體" w:hint="eastAsia"/>
        </w:rPr>
        <w:t>『</w:t>
      </w:r>
      <w:r w:rsidR="00593C40" w:rsidRPr="000B0D94">
        <w:rPr>
          <w:rFonts w:hint="eastAsia"/>
        </w:rPr>
        <w:t>燃料</w:t>
      </w:r>
      <w:r w:rsidR="00593C40" w:rsidRPr="000B0D94">
        <w:rPr>
          <w:rFonts w:ascii="標楷體" w:hAnsi="標楷體" w:hint="eastAsia"/>
        </w:rPr>
        <w:t>』</w:t>
      </w:r>
      <w:r w:rsidR="00593C40" w:rsidRPr="000B0D94">
        <w:rPr>
          <w:rFonts w:hint="eastAsia"/>
        </w:rPr>
        <w:t>項目中，頗值商榷」；還有「未釐清虧損原因與責任歸屬，並精算回收時間，籠統以</w:t>
      </w:r>
      <w:r w:rsidR="00593C40" w:rsidRPr="000B0D94">
        <w:rPr>
          <w:rFonts w:ascii="標楷體" w:hAnsi="標楷體" w:hint="eastAsia"/>
        </w:rPr>
        <w:t>『</w:t>
      </w:r>
      <w:r w:rsidR="00593C40" w:rsidRPr="000B0D94">
        <w:rPr>
          <w:rFonts w:hint="eastAsia"/>
        </w:rPr>
        <w:t>重建成本</w:t>
      </w:r>
      <w:r w:rsidR="00593C40" w:rsidRPr="000B0D94">
        <w:rPr>
          <w:rFonts w:ascii="標楷體" w:hAnsi="標楷體" w:hint="eastAsia"/>
        </w:rPr>
        <w:t>』</w:t>
      </w:r>
      <w:r w:rsidR="00593C40" w:rsidRPr="000B0D94">
        <w:rPr>
          <w:rFonts w:hint="eastAsia"/>
        </w:rPr>
        <w:t>名目將全部累積虧損轉嫁由全民負擔」等等重大問題；爰要求：</w:t>
      </w:r>
      <w:r w:rsidR="00593C40" w:rsidRPr="000B0D94">
        <w:rPr>
          <w:rFonts w:hint="eastAsia"/>
        </w:rPr>
        <w:t>1.</w:t>
      </w:r>
      <w:r w:rsidR="00593C40" w:rsidRPr="000B0D94">
        <w:rPr>
          <w:rFonts w:hint="eastAsia"/>
        </w:rPr>
        <w:t>經濟部及</w:t>
      </w:r>
      <w:r w:rsidR="00593C40" w:rsidRPr="000B0D94">
        <w:rPr>
          <w:rFonts w:ascii="標楷體" w:hAnsi="標楷體" w:hint="eastAsia"/>
        </w:rPr>
        <w:t>台灣電力股份有限公司</w:t>
      </w:r>
      <w:r w:rsidR="00593C40" w:rsidRPr="000B0D94">
        <w:rPr>
          <w:rFonts w:hint="eastAsia"/>
        </w:rPr>
        <w:t>應至遲於</w:t>
      </w:r>
      <w:r w:rsidR="00593C40" w:rsidRPr="000B0D94">
        <w:rPr>
          <w:rFonts w:hint="eastAsia"/>
        </w:rPr>
        <w:t>104</w:t>
      </w:r>
      <w:r w:rsidR="00593C40" w:rsidRPr="000B0D94">
        <w:rPr>
          <w:rFonts w:hint="eastAsia"/>
        </w:rPr>
        <w:t>年</w:t>
      </w:r>
      <w:r w:rsidR="00593C40" w:rsidRPr="000B0D94">
        <w:rPr>
          <w:rFonts w:hint="eastAsia"/>
        </w:rPr>
        <w:t>1</w:t>
      </w:r>
      <w:r w:rsidR="00593C40" w:rsidRPr="000B0D94">
        <w:rPr>
          <w:rFonts w:hint="eastAsia"/>
        </w:rPr>
        <w:t>月進行電價調降之回饋，並必須回溯自</w:t>
      </w:r>
      <w:r w:rsidR="00593C40" w:rsidRPr="000B0D94">
        <w:rPr>
          <w:rFonts w:hint="eastAsia"/>
        </w:rPr>
        <w:t>103</w:t>
      </w:r>
      <w:r w:rsidR="00593C40" w:rsidRPr="000B0D94">
        <w:rPr>
          <w:rFonts w:hint="eastAsia"/>
        </w:rPr>
        <w:t>年</w:t>
      </w:r>
      <w:r w:rsidR="00593C40" w:rsidRPr="000B0D94">
        <w:rPr>
          <w:rFonts w:hint="eastAsia"/>
        </w:rPr>
        <w:t>1</w:t>
      </w:r>
      <w:r w:rsidR="00593C40" w:rsidRPr="000B0D94">
        <w:rPr>
          <w:rFonts w:hint="eastAsia"/>
        </w:rPr>
        <w:t>月起適用。</w:t>
      </w:r>
      <w:r w:rsidR="00593C40" w:rsidRPr="000B0D94">
        <w:rPr>
          <w:rFonts w:hint="eastAsia"/>
        </w:rPr>
        <w:t>2.</w:t>
      </w:r>
      <w:r w:rsidR="00593C40" w:rsidRPr="000B0D94">
        <w:rPr>
          <w:rFonts w:hint="eastAsia"/>
        </w:rPr>
        <w:t>電價調降回饋，不得設有電價費率計算公式須先通過之前</w:t>
      </w:r>
      <w:r w:rsidR="0030788C" w:rsidRPr="000B0D94">
        <w:rPr>
          <w:rFonts w:hint="eastAsia"/>
        </w:rPr>
        <w:t>提</w:t>
      </w:r>
      <w:r w:rsidR="00593C40" w:rsidRPr="000B0D94">
        <w:rPr>
          <w:rFonts w:hint="eastAsia"/>
        </w:rPr>
        <w:t>，且經濟部及所屬</w:t>
      </w:r>
      <w:r w:rsidR="00593C40" w:rsidRPr="000B0D94">
        <w:rPr>
          <w:rFonts w:ascii="標楷體" w:hAnsi="標楷體" w:hint="eastAsia"/>
        </w:rPr>
        <w:t>台灣電力股份有限公司</w:t>
      </w:r>
      <w:r w:rsidR="00593C40" w:rsidRPr="000B0D94">
        <w:rPr>
          <w:rFonts w:hint="eastAsia"/>
        </w:rPr>
        <w:t>必須重新檢討該計價公式之修</w:t>
      </w:r>
      <w:r w:rsidR="0030788C" w:rsidRPr="000B0D94">
        <w:rPr>
          <w:rFonts w:hint="eastAsia"/>
        </w:rPr>
        <w:t>訂</w:t>
      </w:r>
      <w:r w:rsidR="00593C40" w:rsidRPr="000B0D94">
        <w:rPr>
          <w:rFonts w:hint="eastAsia"/>
        </w:rPr>
        <w:t>擬議，不容無效率經營無端轉嫁全民負擔。</w:t>
      </w:r>
    </w:p>
    <w:p w:rsidR="00FD2886" w:rsidRPr="000B0D94" w:rsidRDefault="00F5283E" w:rsidP="00875683">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提案人：</w:t>
      </w:r>
      <w:r w:rsidR="00AE2235" w:rsidRPr="000B0D94">
        <w:rPr>
          <w:rFonts w:hint="eastAsia"/>
          <w:color w:val="auto"/>
        </w:rPr>
        <w:t>蘇震清</w:t>
      </w:r>
      <w:r w:rsidR="00AE2235" w:rsidRPr="000B0D94">
        <w:rPr>
          <w:rFonts w:hint="eastAsia"/>
          <w:color w:val="auto"/>
        </w:rPr>
        <w:t xml:space="preserve">  </w:t>
      </w:r>
      <w:r w:rsidRPr="000B0D94">
        <w:rPr>
          <w:rFonts w:hint="eastAsia"/>
          <w:color w:val="auto"/>
        </w:rPr>
        <w:t>黃</w:t>
      </w:r>
      <w:r w:rsidR="00AE2235" w:rsidRPr="000B0D94">
        <w:rPr>
          <w:rFonts w:hint="eastAsia"/>
          <w:color w:val="auto"/>
        </w:rPr>
        <w:t>偉哲</w:t>
      </w:r>
      <w:r w:rsidR="00AE2235" w:rsidRPr="000B0D94">
        <w:rPr>
          <w:rFonts w:hint="eastAsia"/>
          <w:color w:val="auto"/>
        </w:rPr>
        <w:t xml:space="preserve">  </w:t>
      </w:r>
      <w:r w:rsidR="00AE2235" w:rsidRPr="000B0D94">
        <w:rPr>
          <w:rFonts w:hint="eastAsia"/>
          <w:color w:val="auto"/>
        </w:rPr>
        <w:t>陳明文</w:t>
      </w:r>
      <w:r w:rsidR="00AE2235" w:rsidRPr="000B0D94">
        <w:rPr>
          <w:rFonts w:hint="eastAsia"/>
          <w:color w:val="auto"/>
        </w:rPr>
        <w:t xml:space="preserve">  </w:t>
      </w:r>
      <w:r w:rsidRPr="000B0D94">
        <w:rPr>
          <w:rFonts w:hint="eastAsia"/>
          <w:color w:val="auto"/>
        </w:rPr>
        <w:t>陳怡潔</w:t>
      </w:r>
      <w:r w:rsidR="00FD2886" w:rsidRPr="000B0D94">
        <w:rPr>
          <w:rFonts w:hint="eastAsia"/>
          <w:color w:val="auto"/>
        </w:rPr>
        <w:t xml:space="preserve">  </w:t>
      </w:r>
      <w:r w:rsidR="00FD2886" w:rsidRPr="000B0D94">
        <w:rPr>
          <w:rFonts w:hint="eastAsia"/>
          <w:color w:val="auto"/>
        </w:rPr>
        <w:t>王惠美</w:t>
      </w:r>
      <w:r w:rsidR="00FD2886" w:rsidRPr="000B0D94">
        <w:rPr>
          <w:rFonts w:hint="eastAsia"/>
          <w:color w:val="auto"/>
        </w:rPr>
        <w:t xml:space="preserve">  </w:t>
      </w:r>
      <w:r w:rsidR="00FD2886" w:rsidRPr="000B0D94">
        <w:rPr>
          <w:rFonts w:hint="eastAsia"/>
          <w:color w:val="auto"/>
        </w:rPr>
        <w:t>李慶華</w:t>
      </w:r>
      <w:r w:rsidR="00803437" w:rsidRPr="000B0D94">
        <w:rPr>
          <w:rFonts w:hint="eastAsia"/>
          <w:color w:val="auto"/>
        </w:rPr>
        <w:t xml:space="preserve">  </w:t>
      </w:r>
      <w:r w:rsidR="00803437" w:rsidRPr="000B0D94">
        <w:rPr>
          <w:rFonts w:hint="eastAsia"/>
          <w:color w:val="auto"/>
        </w:rPr>
        <w:t>葉津鈴</w:t>
      </w:r>
      <w:r w:rsidR="00803437" w:rsidRPr="000B0D94">
        <w:rPr>
          <w:color w:val="auto"/>
        </w:rPr>
        <w:t xml:space="preserve">  </w:t>
      </w:r>
      <w:r w:rsidR="00803437" w:rsidRPr="000B0D94">
        <w:rPr>
          <w:rFonts w:hint="eastAsia"/>
          <w:color w:val="auto"/>
        </w:rPr>
        <w:t>黃昭順</w:t>
      </w:r>
      <w:r w:rsidR="00803437" w:rsidRPr="000B0D94">
        <w:rPr>
          <w:color w:val="auto"/>
        </w:rPr>
        <w:t xml:space="preserve">  </w:t>
      </w:r>
      <w:r w:rsidR="00803437" w:rsidRPr="000B0D94">
        <w:rPr>
          <w:rFonts w:hint="eastAsia"/>
          <w:color w:val="auto"/>
        </w:rPr>
        <w:t>周倪安</w:t>
      </w:r>
    </w:p>
    <w:p w:rsidR="00E36FFE" w:rsidRPr="000B0D94" w:rsidRDefault="001D4551" w:rsidP="00875683">
      <w:pPr>
        <w:kinsoku w:val="0"/>
        <w:overflowPunct w:val="0"/>
        <w:autoSpaceDE w:val="0"/>
        <w:autoSpaceDN w:val="0"/>
        <w:adjustRightInd w:val="0"/>
        <w:snapToGrid w:val="0"/>
        <w:spacing w:line="520" w:lineRule="exact"/>
        <w:ind w:left="641" w:hangingChars="193" w:hanging="641"/>
        <w:jc w:val="both"/>
      </w:pPr>
      <w:r w:rsidRPr="000B0D94">
        <w:rPr>
          <w:rFonts w:hint="eastAsia"/>
        </w:rPr>
        <w:t>五、</w:t>
      </w:r>
      <w:r w:rsidR="00E36FFE" w:rsidRPr="000B0D94">
        <w:rPr>
          <w:rFonts w:hint="eastAsia"/>
        </w:rPr>
        <w:t>因國際原油價格大幅下跌，國內相關民生用汽柴油價格已明顯調降，在台灣電力股份有限公司因燃油、燃煤及天然氣價格下跌所推估的成本節省經費有</w:t>
      </w:r>
      <w:r w:rsidR="00E36FFE" w:rsidRPr="000B0D94">
        <w:rPr>
          <w:rFonts w:hint="eastAsia"/>
        </w:rPr>
        <w:t>90</w:t>
      </w:r>
      <w:r w:rsidR="00E36FFE" w:rsidRPr="000B0D94">
        <w:rPr>
          <w:rFonts w:hint="eastAsia"/>
        </w:rPr>
        <w:t>億元，政府目前正緊鑼密鼓研擬回饋措施，並強化燃料成本與終端電價連動，確實反應，維持價格合理</w:t>
      </w:r>
      <w:r w:rsidR="006C28BD" w:rsidRPr="000B0D94">
        <w:rPr>
          <w:rFonts w:hint="eastAsia"/>
        </w:rPr>
        <w:t>。</w:t>
      </w:r>
      <w:r w:rsidR="00E36FFE" w:rsidRPr="000B0D94">
        <w:rPr>
          <w:rFonts w:hint="eastAsia"/>
        </w:rPr>
        <w:t>但在油、電、大眾運輸、農漁產品、大宗物資價格產生一定降幅後，雖經</w:t>
      </w:r>
      <w:r w:rsidR="00E36FFE" w:rsidRPr="000B0D94">
        <w:rPr>
          <w:rFonts w:ascii="標楷體" w:hAnsi="標楷體" w:hint="eastAsia"/>
        </w:rPr>
        <w:t>「穩定物價小組」、「</w:t>
      </w:r>
      <w:r w:rsidR="00E36FFE" w:rsidRPr="000B0D94">
        <w:rPr>
          <w:rStyle w:val="aff7"/>
          <w:rFonts w:ascii="Arial" w:hAnsi="Arial" w:cs="Arial"/>
          <w:color w:val="auto"/>
        </w:rPr>
        <w:t>防制人為操縱物價專案小組</w:t>
      </w:r>
      <w:r w:rsidR="00E36FFE" w:rsidRPr="000B0D94">
        <w:rPr>
          <w:rFonts w:ascii="標楷體" w:hAnsi="標楷體" w:hint="eastAsia"/>
        </w:rPr>
        <w:t>」、「打擊民生犯罪執行</w:t>
      </w:r>
      <w:r w:rsidR="00E36FFE" w:rsidRPr="000B0D94">
        <w:rPr>
          <w:rStyle w:val="aff7"/>
          <w:rFonts w:ascii="Arial" w:hAnsi="Arial" w:cs="Arial"/>
          <w:color w:val="auto"/>
        </w:rPr>
        <w:t>小組</w:t>
      </w:r>
      <w:r w:rsidR="00E36FFE" w:rsidRPr="000B0D94">
        <w:rPr>
          <w:rFonts w:ascii="標楷體" w:hAnsi="標楷體" w:hint="eastAsia"/>
        </w:rPr>
        <w:t>」</w:t>
      </w:r>
      <w:r w:rsidR="00E36FFE" w:rsidRPr="000B0D94">
        <w:rPr>
          <w:rFonts w:hint="eastAsia"/>
        </w:rPr>
        <w:t>和行政院</w:t>
      </w:r>
      <w:r w:rsidR="00E36FFE" w:rsidRPr="000B0D94">
        <w:t>消費者保護處</w:t>
      </w:r>
      <w:r w:rsidR="00E36FFE" w:rsidRPr="000B0D94">
        <w:rPr>
          <w:rFonts w:hint="eastAsia"/>
        </w:rPr>
        <w:t>的努力，民生商品市場物價並無合理反應及調降，為使物價維持合理，促進消費公平，照顧民生，發展經濟，爰要求行政</w:t>
      </w:r>
      <w:r w:rsidR="00F90204" w:rsidRPr="000B0D94">
        <w:rPr>
          <w:rFonts w:hint="eastAsia"/>
        </w:rPr>
        <w:t>院</w:t>
      </w:r>
      <w:r w:rsidR="00E36FFE" w:rsidRPr="000B0D94">
        <w:rPr>
          <w:rFonts w:hint="eastAsia"/>
        </w:rPr>
        <w:t>儘速</w:t>
      </w:r>
      <w:r w:rsidR="00F90204" w:rsidRPr="000B0D94">
        <w:rPr>
          <w:rFonts w:hint="eastAsia"/>
        </w:rPr>
        <w:t>就</w:t>
      </w:r>
      <w:r w:rsidR="00E36FFE" w:rsidRPr="000B0D94">
        <w:rPr>
          <w:rFonts w:ascii="標楷體" w:hAnsi="標楷體" w:hint="eastAsia"/>
        </w:rPr>
        <w:t>「合理物價監督條例」</w:t>
      </w:r>
      <w:r w:rsidR="00F90204" w:rsidRPr="000B0D94">
        <w:rPr>
          <w:rFonts w:ascii="標楷體" w:hAnsi="標楷體" w:hint="eastAsia"/>
        </w:rPr>
        <w:t>進行可行性研究</w:t>
      </w:r>
      <w:r w:rsidR="00E36FFE" w:rsidRPr="000B0D94">
        <w:rPr>
          <w:rFonts w:ascii="標楷體" w:hAnsi="標楷體" w:hint="eastAsia"/>
        </w:rPr>
        <w:t>送立法院。</w:t>
      </w:r>
    </w:p>
    <w:p w:rsidR="00E36FFE" w:rsidRPr="000B0D94" w:rsidRDefault="00E36FFE" w:rsidP="000B0D94">
      <w:pPr>
        <w:pStyle w:val="af8"/>
        <w:kinsoku w:val="0"/>
        <w:overflowPunct w:val="0"/>
        <w:autoSpaceDE w:val="0"/>
        <w:autoSpaceDN w:val="0"/>
        <w:adjustRightInd w:val="0"/>
        <w:snapToGrid w:val="0"/>
        <w:spacing w:line="520" w:lineRule="exact"/>
        <w:ind w:leftChars="1000" w:left="4652" w:rightChars="89" w:right="296"/>
        <w:rPr>
          <w:color w:val="auto"/>
        </w:rPr>
      </w:pPr>
      <w:r w:rsidRPr="000B0D94">
        <w:rPr>
          <w:rFonts w:hint="eastAsia"/>
          <w:color w:val="auto"/>
        </w:rPr>
        <w:t>提案人：</w:t>
      </w:r>
      <w:r w:rsidR="004D6004" w:rsidRPr="000B0D94">
        <w:rPr>
          <w:rFonts w:hint="eastAsia"/>
          <w:color w:val="auto"/>
        </w:rPr>
        <w:t>廖國棟</w:t>
      </w:r>
      <w:r w:rsidR="004D6004" w:rsidRPr="000B0D94">
        <w:rPr>
          <w:rFonts w:hint="eastAsia"/>
          <w:color w:val="auto"/>
        </w:rPr>
        <w:t xml:space="preserve">  </w:t>
      </w:r>
      <w:r w:rsidRPr="000B0D94">
        <w:rPr>
          <w:rFonts w:hint="eastAsia"/>
          <w:color w:val="auto"/>
        </w:rPr>
        <w:t>黃昭順</w:t>
      </w:r>
      <w:r w:rsidRPr="000B0D94">
        <w:rPr>
          <w:rFonts w:hint="eastAsia"/>
          <w:color w:val="auto"/>
        </w:rPr>
        <w:t xml:space="preserve">  </w:t>
      </w:r>
      <w:r w:rsidRPr="000B0D94">
        <w:rPr>
          <w:rFonts w:hint="eastAsia"/>
          <w:color w:val="auto"/>
        </w:rPr>
        <w:t>丁守中</w:t>
      </w:r>
      <w:r w:rsidRPr="000B0D94">
        <w:rPr>
          <w:rFonts w:hint="eastAsia"/>
          <w:color w:val="auto"/>
        </w:rPr>
        <w:t xml:space="preserve">  </w:t>
      </w:r>
      <w:r w:rsidRPr="000B0D94">
        <w:rPr>
          <w:rFonts w:hint="eastAsia"/>
          <w:color w:val="auto"/>
        </w:rPr>
        <w:t>陳怡潔李慶華</w:t>
      </w:r>
      <w:r w:rsidRPr="000B0D94">
        <w:rPr>
          <w:rFonts w:hint="eastAsia"/>
          <w:color w:val="auto"/>
        </w:rPr>
        <w:t xml:space="preserve">  </w:t>
      </w:r>
      <w:r w:rsidRPr="000B0D94">
        <w:rPr>
          <w:rFonts w:hint="eastAsia"/>
          <w:color w:val="auto"/>
        </w:rPr>
        <w:t>王惠美</w:t>
      </w:r>
      <w:r w:rsidR="004D6004" w:rsidRPr="000B0D94">
        <w:rPr>
          <w:rFonts w:hint="eastAsia"/>
          <w:color w:val="auto"/>
        </w:rPr>
        <w:t xml:space="preserve">  </w:t>
      </w:r>
      <w:r w:rsidR="004D6004" w:rsidRPr="000B0D94">
        <w:rPr>
          <w:rFonts w:hint="eastAsia"/>
          <w:color w:val="auto"/>
        </w:rPr>
        <w:t>黃偉哲</w:t>
      </w:r>
      <w:r w:rsidR="004D6004" w:rsidRPr="000B0D94">
        <w:rPr>
          <w:rFonts w:hint="eastAsia"/>
          <w:color w:val="auto"/>
        </w:rPr>
        <w:t xml:space="preserve">  </w:t>
      </w:r>
      <w:r w:rsidR="004D6004" w:rsidRPr="000B0D94">
        <w:rPr>
          <w:rFonts w:hint="eastAsia"/>
          <w:color w:val="auto"/>
        </w:rPr>
        <w:t>周倪安</w:t>
      </w:r>
    </w:p>
    <w:p w:rsidR="00F5283E" w:rsidRPr="000B0D94" w:rsidRDefault="007F0EBE" w:rsidP="00875683">
      <w:pPr>
        <w:tabs>
          <w:tab w:val="left" w:pos="1328"/>
        </w:tabs>
        <w:kinsoku w:val="0"/>
        <w:overflowPunct w:val="0"/>
        <w:autoSpaceDE w:val="0"/>
        <w:autoSpaceDN w:val="0"/>
        <w:snapToGrid w:val="0"/>
        <w:spacing w:beforeLines="30" w:before="146" w:line="520" w:lineRule="exact"/>
        <w:ind w:leftChars="-299" w:left="-994" w:rightChars="89" w:right="296" w:firstLine="992"/>
        <w:rPr>
          <w:b/>
        </w:rPr>
      </w:pPr>
      <w:r w:rsidRPr="000B0D94">
        <w:rPr>
          <w:rFonts w:hint="eastAsia"/>
          <w:b/>
        </w:rPr>
        <w:t>散會</w:t>
      </w:r>
    </w:p>
    <w:sectPr w:rsidR="00F5283E" w:rsidRPr="000B0D94" w:rsidSect="00646F1E">
      <w:headerReference w:type="even" r:id="rId9"/>
      <w:headerReference w:type="default" r:id="rId10"/>
      <w:footerReference w:type="even" r:id="rId11"/>
      <w:footerReference w:type="default" r:id="rId12"/>
      <w:headerReference w:type="first" r:id="rId13"/>
      <w:footerReference w:type="first" r:id="rId14"/>
      <w:pgSz w:w="11906" w:h="16838" w:code="9"/>
      <w:pgMar w:top="1134" w:right="849" w:bottom="851" w:left="992" w:header="851" w:footer="850"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045E" w:rsidRDefault="00BE045E">
      <w:r>
        <w:separator/>
      </w:r>
    </w:p>
  </w:endnote>
  <w:endnote w:type="continuationSeparator" w:id="0">
    <w:p w:rsidR="00BE045E" w:rsidRDefault="00BE04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291C" w:rsidRDefault="0028291C">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28291C" w:rsidRDefault="0028291C">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96631034"/>
      <w:docPartObj>
        <w:docPartGallery w:val="Page Numbers (Bottom of Page)"/>
        <w:docPartUnique/>
      </w:docPartObj>
    </w:sdtPr>
    <w:sdtEndPr/>
    <w:sdtContent>
      <w:p w:rsidR="0028291C" w:rsidRPr="00327848" w:rsidRDefault="0028291C">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A90400" w:rsidRPr="00A90400">
          <w:rPr>
            <w:b/>
            <w:noProof/>
            <w:sz w:val="28"/>
            <w:szCs w:val="28"/>
            <w:lang w:val="zh-TW"/>
          </w:rPr>
          <w:t>32</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35CD" w:rsidRPr="00F035CD" w:rsidRDefault="00F035CD" w:rsidP="00F035CD">
    <w:pPr>
      <w:pStyle w:val="a7"/>
      <w:jc w:val="center"/>
      <w:rPr>
        <w:sz w:val="28"/>
        <w:szCs w:val="28"/>
      </w:rPr>
    </w:pPr>
    <w:r w:rsidRPr="00F035CD">
      <w:rPr>
        <w:sz w:val="28"/>
        <w:szCs w:val="28"/>
      </w:rPr>
      <w:fldChar w:fldCharType="begin"/>
    </w:r>
    <w:r w:rsidRPr="00F035CD">
      <w:rPr>
        <w:sz w:val="28"/>
        <w:szCs w:val="28"/>
      </w:rPr>
      <w:instrText xml:space="preserve"> PAGE   \* MERGEFORMAT </w:instrText>
    </w:r>
    <w:r w:rsidRPr="00F035CD">
      <w:rPr>
        <w:sz w:val="28"/>
        <w:szCs w:val="28"/>
      </w:rPr>
      <w:fldChar w:fldCharType="separate"/>
    </w:r>
    <w:r w:rsidR="00106FB5">
      <w:rPr>
        <w:noProof/>
        <w:sz w:val="28"/>
        <w:szCs w:val="28"/>
      </w:rPr>
      <w:t>1</w:t>
    </w:r>
    <w:r w:rsidRPr="00F035CD">
      <w:rPr>
        <w:sz w:val="28"/>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045E" w:rsidRDefault="00BE045E">
      <w:r>
        <w:separator/>
      </w:r>
    </w:p>
  </w:footnote>
  <w:footnote w:type="continuationSeparator" w:id="0">
    <w:p w:rsidR="00BE045E" w:rsidRDefault="00BE045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35CD" w:rsidRDefault="00F035CD">
    <w:pPr>
      <w:pStyle w:val="ab"/>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35CD" w:rsidRDefault="00F035CD">
    <w:pPr>
      <w:pStyle w:val="ab"/>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35CD" w:rsidRDefault="00F035CD">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8F1692"/>
    <w:multiLevelType w:val="hybridMultilevel"/>
    <w:tmpl w:val="F18C3A3A"/>
    <w:lvl w:ilvl="0" w:tplc="2F80C134">
      <w:start w:val="1"/>
      <w:numFmt w:val="taiwaneseCountingThousand"/>
      <w:suff w:val="nothing"/>
      <w:lvlText w:val="%1、"/>
      <w:lvlJc w:val="left"/>
      <w:pPr>
        <w:ind w:left="480" w:hanging="480"/>
      </w:pPr>
      <w:rPr>
        <w:color w:val="000000" w:themeColor="text1"/>
      </w:rPr>
    </w:lvl>
    <w:lvl w:ilvl="1" w:tplc="04090019">
      <w:start w:val="1"/>
      <w:numFmt w:val="ideographTraditional"/>
      <w:lvlText w:val="%2、"/>
      <w:lvlJc w:val="left"/>
      <w:pPr>
        <w:ind w:left="933" w:hanging="480"/>
      </w:pPr>
    </w:lvl>
    <w:lvl w:ilvl="2" w:tplc="0409001B">
      <w:start w:val="1"/>
      <w:numFmt w:val="lowerRoman"/>
      <w:lvlText w:val="%3."/>
      <w:lvlJc w:val="right"/>
      <w:pPr>
        <w:ind w:left="1413" w:hanging="480"/>
      </w:pPr>
    </w:lvl>
    <w:lvl w:ilvl="3" w:tplc="0409000F">
      <w:start w:val="1"/>
      <w:numFmt w:val="decimal"/>
      <w:lvlText w:val="%4."/>
      <w:lvlJc w:val="left"/>
      <w:pPr>
        <w:ind w:left="1893" w:hanging="480"/>
      </w:pPr>
    </w:lvl>
    <w:lvl w:ilvl="4" w:tplc="04090019">
      <w:start w:val="1"/>
      <w:numFmt w:val="ideographTraditional"/>
      <w:lvlText w:val="%5、"/>
      <w:lvlJc w:val="left"/>
      <w:pPr>
        <w:ind w:left="2373" w:hanging="480"/>
      </w:pPr>
    </w:lvl>
    <w:lvl w:ilvl="5" w:tplc="0409001B">
      <w:start w:val="1"/>
      <w:numFmt w:val="lowerRoman"/>
      <w:lvlText w:val="%6."/>
      <w:lvlJc w:val="right"/>
      <w:pPr>
        <w:ind w:left="2853" w:hanging="480"/>
      </w:pPr>
    </w:lvl>
    <w:lvl w:ilvl="6" w:tplc="0409000F">
      <w:start w:val="1"/>
      <w:numFmt w:val="decimal"/>
      <w:lvlText w:val="%7."/>
      <w:lvlJc w:val="left"/>
      <w:pPr>
        <w:ind w:left="3333" w:hanging="480"/>
      </w:pPr>
    </w:lvl>
    <w:lvl w:ilvl="7" w:tplc="04090019">
      <w:start w:val="1"/>
      <w:numFmt w:val="ideographTraditional"/>
      <w:lvlText w:val="%8、"/>
      <w:lvlJc w:val="left"/>
      <w:pPr>
        <w:ind w:left="3813" w:hanging="480"/>
      </w:pPr>
    </w:lvl>
    <w:lvl w:ilvl="8" w:tplc="0409001B">
      <w:start w:val="1"/>
      <w:numFmt w:val="lowerRoman"/>
      <w:lvlText w:val="%9."/>
      <w:lvlJc w:val="right"/>
      <w:pPr>
        <w:ind w:left="4293" w:hanging="480"/>
      </w:pPr>
    </w:lvl>
  </w:abstractNum>
  <w:abstractNum w:abstractNumId="1">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2">
    <w:nsid w:val="0E630C35"/>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4">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6">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7">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8">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9">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0">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3">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424E59D3"/>
    <w:multiLevelType w:val="hybridMultilevel"/>
    <w:tmpl w:val="F8243B52"/>
    <w:lvl w:ilvl="0" w:tplc="76005F28">
      <w:start w:val="1"/>
      <w:numFmt w:val="taiwaneseCountingThousand"/>
      <w:suff w:val="nothing"/>
      <w:lvlText w:val="(%1)"/>
      <w:lvlJc w:val="left"/>
      <w:pPr>
        <w:ind w:left="786" w:hanging="720"/>
      </w:pPr>
    </w:lvl>
    <w:lvl w:ilvl="1" w:tplc="04090019">
      <w:start w:val="1"/>
      <w:numFmt w:val="ideographTraditional"/>
      <w:lvlText w:val="%2、"/>
      <w:lvlJc w:val="left"/>
      <w:pPr>
        <w:ind w:left="1026" w:hanging="480"/>
      </w:pPr>
    </w:lvl>
    <w:lvl w:ilvl="2" w:tplc="0409001B">
      <w:start w:val="1"/>
      <w:numFmt w:val="lowerRoman"/>
      <w:lvlText w:val="%3."/>
      <w:lvlJc w:val="right"/>
      <w:pPr>
        <w:ind w:left="1506" w:hanging="480"/>
      </w:pPr>
    </w:lvl>
    <w:lvl w:ilvl="3" w:tplc="0409000F">
      <w:start w:val="1"/>
      <w:numFmt w:val="decimal"/>
      <w:lvlText w:val="%4."/>
      <w:lvlJc w:val="left"/>
      <w:pPr>
        <w:ind w:left="1986" w:hanging="480"/>
      </w:pPr>
    </w:lvl>
    <w:lvl w:ilvl="4" w:tplc="04090019">
      <w:start w:val="1"/>
      <w:numFmt w:val="ideographTraditional"/>
      <w:lvlText w:val="%5、"/>
      <w:lvlJc w:val="left"/>
      <w:pPr>
        <w:ind w:left="2466" w:hanging="480"/>
      </w:pPr>
    </w:lvl>
    <w:lvl w:ilvl="5" w:tplc="0409001B">
      <w:start w:val="1"/>
      <w:numFmt w:val="lowerRoman"/>
      <w:lvlText w:val="%6."/>
      <w:lvlJc w:val="right"/>
      <w:pPr>
        <w:ind w:left="2946" w:hanging="480"/>
      </w:pPr>
    </w:lvl>
    <w:lvl w:ilvl="6" w:tplc="0409000F">
      <w:start w:val="1"/>
      <w:numFmt w:val="decimal"/>
      <w:lvlText w:val="%7."/>
      <w:lvlJc w:val="left"/>
      <w:pPr>
        <w:ind w:left="3426" w:hanging="480"/>
      </w:pPr>
    </w:lvl>
    <w:lvl w:ilvl="7" w:tplc="04090019">
      <w:start w:val="1"/>
      <w:numFmt w:val="ideographTraditional"/>
      <w:lvlText w:val="%8、"/>
      <w:lvlJc w:val="left"/>
      <w:pPr>
        <w:ind w:left="3906" w:hanging="480"/>
      </w:pPr>
    </w:lvl>
    <w:lvl w:ilvl="8" w:tplc="0409001B">
      <w:start w:val="1"/>
      <w:numFmt w:val="lowerRoman"/>
      <w:lvlText w:val="%9."/>
      <w:lvlJc w:val="right"/>
      <w:pPr>
        <w:ind w:left="4386" w:hanging="480"/>
      </w:pPr>
    </w:lvl>
  </w:abstractNum>
  <w:abstractNum w:abstractNumId="15">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8">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1">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2">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4">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5">
    <w:nsid w:val="59D47196"/>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26">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7">
    <w:nsid w:val="5D390D1A"/>
    <w:multiLevelType w:val="hybridMultilevel"/>
    <w:tmpl w:val="BAC81E10"/>
    <w:lvl w:ilvl="0" w:tplc="0A72FE92">
      <w:start w:val="1"/>
      <w:numFmt w:val="taiwaneseCountingThousand"/>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9">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0">
    <w:nsid w:val="661622E2"/>
    <w:multiLevelType w:val="hybridMultilevel"/>
    <w:tmpl w:val="9E2EBF82"/>
    <w:lvl w:ilvl="0" w:tplc="9EC0ABD6">
      <w:start w:val="1"/>
      <w:numFmt w:val="taiwaneseCountingThousand"/>
      <w:lvlText w:val="%1、"/>
      <w:lvlJc w:val="left"/>
      <w:pPr>
        <w:ind w:left="1288" w:hanging="720"/>
      </w:pPr>
      <w:rPr>
        <w:rFonts w:hint="default"/>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31">
    <w:nsid w:val="67284361"/>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2">
    <w:nsid w:val="6E9773B5"/>
    <w:multiLevelType w:val="hybridMultilevel"/>
    <w:tmpl w:val="B654317E"/>
    <w:lvl w:ilvl="0" w:tplc="559488DA">
      <w:start w:val="1"/>
      <w:numFmt w:val="taiwaneseCountingThousand"/>
      <w:suff w:val="nothing"/>
      <w:lvlText w:val="%1、"/>
      <w:lvlJc w:val="left"/>
      <w:pPr>
        <w:ind w:left="480" w:hanging="480"/>
      </w:pPr>
    </w:lvl>
    <w:lvl w:ilvl="1" w:tplc="04090019">
      <w:start w:val="1"/>
      <w:numFmt w:val="ideographTraditional"/>
      <w:lvlText w:val="%2、"/>
      <w:lvlJc w:val="left"/>
      <w:pPr>
        <w:ind w:left="1296" w:hanging="480"/>
      </w:pPr>
    </w:lvl>
    <w:lvl w:ilvl="2" w:tplc="0409001B">
      <w:start w:val="1"/>
      <w:numFmt w:val="lowerRoman"/>
      <w:lvlText w:val="%3."/>
      <w:lvlJc w:val="right"/>
      <w:pPr>
        <w:ind w:left="1776" w:hanging="480"/>
      </w:pPr>
    </w:lvl>
    <w:lvl w:ilvl="3" w:tplc="0409000F">
      <w:start w:val="1"/>
      <w:numFmt w:val="decimal"/>
      <w:lvlText w:val="%4."/>
      <w:lvlJc w:val="left"/>
      <w:pPr>
        <w:ind w:left="2256" w:hanging="480"/>
      </w:pPr>
    </w:lvl>
    <w:lvl w:ilvl="4" w:tplc="04090019">
      <w:start w:val="1"/>
      <w:numFmt w:val="ideographTraditional"/>
      <w:lvlText w:val="%5、"/>
      <w:lvlJc w:val="left"/>
      <w:pPr>
        <w:ind w:left="2736" w:hanging="480"/>
      </w:pPr>
    </w:lvl>
    <w:lvl w:ilvl="5" w:tplc="0409001B">
      <w:start w:val="1"/>
      <w:numFmt w:val="lowerRoman"/>
      <w:lvlText w:val="%6."/>
      <w:lvlJc w:val="right"/>
      <w:pPr>
        <w:ind w:left="3216" w:hanging="480"/>
      </w:pPr>
    </w:lvl>
    <w:lvl w:ilvl="6" w:tplc="0409000F">
      <w:start w:val="1"/>
      <w:numFmt w:val="decimal"/>
      <w:lvlText w:val="%7."/>
      <w:lvlJc w:val="left"/>
      <w:pPr>
        <w:ind w:left="3696" w:hanging="480"/>
      </w:pPr>
    </w:lvl>
    <w:lvl w:ilvl="7" w:tplc="04090019">
      <w:start w:val="1"/>
      <w:numFmt w:val="ideographTraditional"/>
      <w:lvlText w:val="%8、"/>
      <w:lvlJc w:val="left"/>
      <w:pPr>
        <w:ind w:left="4176" w:hanging="480"/>
      </w:pPr>
    </w:lvl>
    <w:lvl w:ilvl="8" w:tplc="0409001B">
      <w:start w:val="1"/>
      <w:numFmt w:val="lowerRoman"/>
      <w:lvlText w:val="%9."/>
      <w:lvlJc w:val="right"/>
      <w:pPr>
        <w:ind w:left="4656" w:hanging="480"/>
      </w:pPr>
    </w:lvl>
  </w:abstractNum>
  <w:abstractNum w:abstractNumId="33">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4">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0"/>
  </w:num>
  <w:num w:numId="2">
    <w:abstractNumId w:val="4"/>
  </w:num>
  <w:num w:numId="3">
    <w:abstractNumId w:val="19"/>
  </w:num>
  <w:num w:numId="4">
    <w:abstractNumId w:val="18"/>
  </w:num>
  <w:num w:numId="5">
    <w:abstractNumId w:val="24"/>
  </w:num>
  <w:num w:numId="6">
    <w:abstractNumId w:val="34"/>
  </w:num>
  <w:num w:numId="7">
    <w:abstractNumId w:val="17"/>
  </w:num>
  <w:num w:numId="8">
    <w:abstractNumId w:val="28"/>
  </w:num>
  <w:num w:numId="9">
    <w:abstractNumId w:val="12"/>
  </w:num>
  <w:num w:numId="10">
    <w:abstractNumId w:val="13"/>
  </w:num>
  <w:num w:numId="11">
    <w:abstractNumId w:val="6"/>
  </w:num>
  <w:num w:numId="12">
    <w:abstractNumId w:val="7"/>
  </w:num>
  <w:num w:numId="13">
    <w:abstractNumId w:val="26"/>
  </w:num>
  <w:num w:numId="14">
    <w:abstractNumId w:val="8"/>
  </w:num>
  <w:num w:numId="15">
    <w:abstractNumId w:val="9"/>
  </w:num>
  <w:num w:numId="16">
    <w:abstractNumId w:val="23"/>
  </w:num>
  <w:num w:numId="17">
    <w:abstractNumId w:val="33"/>
  </w:num>
  <w:num w:numId="18">
    <w:abstractNumId w:val="1"/>
  </w:num>
  <w:num w:numId="19">
    <w:abstractNumId w:val="3"/>
  </w:num>
  <w:num w:numId="20">
    <w:abstractNumId w:val="5"/>
  </w:num>
  <w:num w:numId="21">
    <w:abstractNumId w:val="15"/>
  </w:num>
  <w:num w:numId="22">
    <w:abstractNumId w:val="16"/>
  </w:num>
  <w:num w:numId="23">
    <w:abstractNumId w:val="29"/>
  </w:num>
  <w:num w:numId="24">
    <w:abstractNumId w:val="11"/>
  </w:num>
  <w:num w:numId="25">
    <w:abstractNumId w:val="21"/>
  </w:num>
  <w:num w:numId="26">
    <w:abstractNumId w:val="27"/>
  </w:num>
  <w:num w:numId="27">
    <w:abstractNumId w:val="22"/>
  </w:num>
  <w:num w:numId="28">
    <w:abstractNumId w:val="22"/>
  </w:num>
  <w:num w:numId="29">
    <w:abstractNumId w:val="27"/>
  </w:num>
  <w:num w:numId="30">
    <w:abstractNumId w:val="27"/>
  </w:num>
  <w:num w:numId="31">
    <w:abstractNumId w:val="20"/>
  </w:num>
  <w:num w:numId="32">
    <w:abstractNumId w:val="27"/>
  </w:num>
  <w:num w:numId="33">
    <w:abstractNumId w:val="27"/>
  </w:num>
  <w:num w:numId="34">
    <w:abstractNumId w:val="30"/>
  </w:num>
  <w:num w:numId="3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1"/>
  </w:num>
  <w:num w:numId="37">
    <w:abstractNumId w:val="25"/>
  </w:num>
  <w:num w:numId="38">
    <w:abstractNumId w:val="2"/>
  </w:num>
  <w:num w:numId="3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2"/>
  </w:num>
  <w:num w:numId="43">
    <w:abstractNumId w:val="0"/>
  </w:num>
  <w:num w:numId="4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bordersDoNotSurroundHeader/>
  <w:bordersDoNotSurroundFooter/>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0944"/>
    <w:rsid w:val="00001F14"/>
    <w:rsid w:val="00002A43"/>
    <w:rsid w:val="00003389"/>
    <w:rsid w:val="000043FD"/>
    <w:rsid w:val="00005BCC"/>
    <w:rsid w:val="00006BB6"/>
    <w:rsid w:val="00006CB3"/>
    <w:rsid w:val="000079CC"/>
    <w:rsid w:val="00007DA8"/>
    <w:rsid w:val="00010F76"/>
    <w:rsid w:val="00011AD4"/>
    <w:rsid w:val="00011D7C"/>
    <w:rsid w:val="000124BE"/>
    <w:rsid w:val="000138F8"/>
    <w:rsid w:val="000143D1"/>
    <w:rsid w:val="00014D1A"/>
    <w:rsid w:val="0001570A"/>
    <w:rsid w:val="00015AA4"/>
    <w:rsid w:val="000161DE"/>
    <w:rsid w:val="000163A3"/>
    <w:rsid w:val="00017071"/>
    <w:rsid w:val="000172B2"/>
    <w:rsid w:val="000172DE"/>
    <w:rsid w:val="0001761A"/>
    <w:rsid w:val="000205FD"/>
    <w:rsid w:val="00020681"/>
    <w:rsid w:val="00021092"/>
    <w:rsid w:val="0002125D"/>
    <w:rsid w:val="0002157E"/>
    <w:rsid w:val="00021D07"/>
    <w:rsid w:val="00021DC6"/>
    <w:rsid w:val="0002205F"/>
    <w:rsid w:val="000228BC"/>
    <w:rsid w:val="00023B31"/>
    <w:rsid w:val="00023E31"/>
    <w:rsid w:val="000252FD"/>
    <w:rsid w:val="000257E2"/>
    <w:rsid w:val="00025AC3"/>
    <w:rsid w:val="0002672C"/>
    <w:rsid w:val="000270BF"/>
    <w:rsid w:val="00027122"/>
    <w:rsid w:val="0002720E"/>
    <w:rsid w:val="00030776"/>
    <w:rsid w:val="000316C7"/>
    <w:rsid w:val="00031F0D"/>
    <w:rsid w:val="00037D24"/>
    <w:rsid w:val="000412CA"/>
    <w:rsid w:val="0004156F"/>
    <w:rsid w:val="00042CBB"/>
    <w:rsid w:val="0004368F"/>
    <w:rsid w:val="000441E8"/>
    <w:rsid w:val="0004531C"/>
    <w:rsid w:val="00046BDA"/>
    <w:rsid w:val="00046EEF"/>
    <w:rsid w:val="00047BA2"/>
    <w:rsid w:val="00047FAA"/>
    <w:rsid w:val="00050943"/>
    <w:rsid w:val="000513CF"/>
    <w:rsid w:val="00051F60"/>
    <w:rsid w:val="000526A7"/>
    <w:rsid w:val="00052FC6"/>
    <w:rsid w:val="000534AF"/>
    <w:rsid w:val="00053536"/>
    <w:rsid w:val="00053851"/>
    <w:rsid w:val="00053C7B"/>
    <w:rsid w:val="00055630"/>
    <w:rsid w:val="00055BF7"/>
    <w:rsid w:val="00056458"/>
    <w:rsid w:val="00056B76"/>
    <w:rsid w:val="0005746E"/>
    <w:rsid w:val="00057617"/>
    <w:rsid w:val="00057698"/>
    <w:rsid w:val="00057F98"/>
    <w:rsid w:val="00060315"/>
    <w:rsid w:val="00060C6A"/>
    <w:rsid w:val="00060FC2"/>
    <w:rsid w:val="00061044"/>
    <w:rsid w:val="00063DC7"/>
    <w:rsid w:val="00066C59"/>
    <w:rsid w:val="000670DA"/>
    <w:rsid w:val="00070271"/>
    <w:rsid w:val="00070A01"/>
    <w:rsid w:val="00070E28"/>
    <w:rsid w:val="00070E9A"/>
    <w:rsid w:val="00071014"/>
    <w:rsid w:val="00071587"/>
    <w:rsid w:val="00071B24"/>
    <w:rsid w:val="00071EAF"/>
    <w:rsid w:val="000727D8"/>
    <w:rsid w:val="000732DC"/>
    <w:rsid w:val="00074527"/>
    <w:rsid w:val="000750BF"/>
    <w:rsid w:val="000753AF"/>
    <w:rsid w:val="00075604"/>
    <w:rsid w:val="00075AA9"/>
    <w:rsid w:val="000768C7"/>
    <w:rsid w:val="0007695F"/>
    <w:rsid w:val="0008023F"/>
    <w:rsid w:val="0008025E"/>
    <w:rsid w:val="00080E95"/>
    <w:rsid w:val="0008135C"/>
    <w:rsid w:val="00081E26"/>
    <w:rsid w:val="00084F93"/>
    <w:rsid w:val="00085ACE"/>
    <w:rsid w:val="00086265"/>
    <w:rsid w:val="00086E74"/>
    <w:rsid w:val="00087A26"/>
    <w:rsid w:val="00087DE3"/>
    <w:rsid w:val="0009004B"/>
    <w:rsid w:val="00091DF0"/>
    <w:rsid w:val="00091F70"/>
    <w:rsid w:val="00093C83"/>
    <w:rsid w:val="000942EF"/>
    <w:rsid w:val="000949A6"/>
    <w:rsid w:val="00095086"/>
    <w:rsid w:val="0009536E"/>
    <w:rsid w:val="000965F8"/>
    <w:rsid w:val="000971DD"/>
    <w:rsid w:val="00097707"/>
    <w:rsid w:val="000A137C"/>
    <w:rsid w:val="000A1DD6"/>
    <w:rsid w:val="000A269B"/>
    <w:rsid w:val="000A37C4"/>
    <w:rsid w:val="000A3C5D"/>
    <w:rsid w:val="000A3F0B"/>
    <w:rsid w:val="000A405A"/>
    <w:rsid w:val="000A4EB2"/>
    <w:rsid w:val="000A507B"/>
    <w:rsid w:val="000A66E7"/>
    <w:rsid w:val="000A6738"/>
    <w:rsid w:val="000A796E"/>
    <w:rsid w:val="000A7B4A"/>
    <w:rsid w:val="000A7C3B"/>
    <w:rsid w:val="000A7C7C"/>
    <w:rsid w:val="000A7ED2"/>
    <w:rsid w:val="000B0D94"/>
    <w:rsid w:val="000B1591"/>
    <w:rsid w:val="000B20B8"/>
    <w:rsid w:val="000B2F41"/>
    <w:rsid w:val="000B3604"/>
    <w:rsid w:val="000B39BB"/>
    <w:rsid w:val="000B4056"/>
    <w:rsid w:val="000B446B"/>
    <w:rsid w:val="000B5159"/>
    <w:rsid w:val="000B5F7C"/>
    <w:rsid w:val="000B60A5"/>
    <w:rsid w:val="000B61AB"/>
    <w:rsid w:val="000B6AC0"/>
    <w:rsid w:val="000B6EE0"/>
    <w:rsid w:val="000B700F"/>
    <w:rsid w:val="000B7B56"/>
    <w:rsid w:val="000B7F08"/>
    <w:rsid w:val="000C006F"/>
    <w:rsid w:val="000C09BA"/>
    <w:rsid w:val="000C13DF"/>
    <w:rsid w:val="000C1F4C"/>
    <w:rsid w:val="000C2164"/>
    <w:rsid w:val="000C2B6F"/>
    <w:rsid w:val="000C3D7E"/>
    <w:rsid w:val="000C5815"/>
    <w:rsid w:val="000C5B14"/>
    <w:rsid w:val="000C5B58"/>
    <w:rsid w:val="000C6799"/>
    <w:rsid w:val="000C6D27"/>
    <w:rsid w:val="000C6E8E"/>
    <w:rsid w:val="000C7398"/>
    <w:rsid w:val="000D139E"/>
    <w:rsid w:val="000D140E"/>
    <w:rsid w:val="000D195F"/>
    <w:rsid w:val="000D231D"/>
    <w:rsid w:val="000D2B4D"/>
    <w:rsid w:val="000D2DC1"/>
    <w:rsid w:val="000D34E2"/>
    <w:rsid w:val="000D36F4"/>
    <w:rsid w:val="000D3920"/>
    <w:rsid w:val="000D493C"/>
    <w:rsid w:val="000D64DF"/>
    <w:rsid w:val="000D6D30"/>
    <w:rsid w:val="000D7F68"/>
    <w:rsid w:val="000E06CB"/>
    <w:rsid w:val="000E1AAF"/>
    <w:rsid w:val="000E247E"/>
    <w:rsid w:val="000E24DE"/>
    <w:rsid w:val="000E2DD6"/>
    <w:rsid w:val="000E32AD"/>
    <w:rsid w:val="000E33A2"/>
    <w:rsid w:val="000E3A69"/>
    <w:rsid w:val="000E4544"/>
    <w:rsid w:val="000E4675"/>
    <w:rsid w:val="000E4A7D"/>
    <w:rsid w:val="000E5496"/>
    <w:rsid w:val="000E5549"/>
    <w:rsid w:val="000E657C"/>
    <w:rsid w:val="000E6EAE"/>
    <w:rsid w:val="000E7962"/>
    <w:rsid w:val="000F0602"/>
    <w:rsid w:val="000F0EE5"/>
    <w:rsid w:val="000F12F5"/>
    <w:rsid w:val="000F1E1A"/>
    <w:rsid w:val="000F24D9"/>
    <w:rsid w:val="000F2900"/>
    <w:rsid w:val="000F3D65"/>
    <w:rsid w:val="000F3F8C"/>
    <w:rsid w:val="000F43FB"/>
    <w:rsid w:val="000F59E6"/>
    <w:rsid w:val="000F70AB"/>
    <w:rsid w:val="000F7412"/>
    <w:rsid w:val="001012A2"/>
    <w:rsid w:val="00101E1F"/>
    <w:rsid w:val="00102D4E"/>
    <w:rsid w:val="00103CB7"/>
    <w:rsid w:val="00103E65"/>
    <w:rsid w:val="0010626A"/>
    <w:rsid w:val="00106FB5"/>
    <w:rsid w:val="00107F7D"/>
    <w:rsid w:val="0011028B"/>
    <w:rsid w:val="001103B7"/>
    <w:rsid w:val="00110601"/>
    <w:rsid w:val="00110BD7"/>
    <w:rsid w:val="001114A8"/>
    <w:rsid w:val="001129C5"/>
    <w:rsid w:val="00114C67"/>
    <w:rsid w:val="0011575E"/>
    <w:rsid w:val="001165C5"/>
    <w:rsid w:val="00116FC4"/>
    <w:rsid w:val="00117C44"/>
    <w:rsid w:val="00117EAF"/>
    <w:rsid w:val="00120EAA"/>
    <w:rsid w:val="00121921"/>
    <w:rsid w:val="00121BC8"/>
    <w:rsid w:val="00121F93"/>
    <w:rsid w:val="001226AD"/>
    <w:rsid w:val="001239BB"/>
    <w:rsid w:val="0012419D"/>
    <w:rsid w:val="00124F9F"/>
    <w:rsid w:val="00126346"/>
    <w:rsid w:val="001266A4"/>
    <w:rsid w:val="00126709"/>
    <w:rsid w:val="0012749D"/>
    <w:rsid w:val="00127FC4"/>
    <w:rsid w:val="00131798"/>
    <w:rsid w:val="001318D4"/>
    <w:rsid w:val="00132A05"/>
    <w:rsid w:val="00132AC9"/>
    <w:rsid w:val="00132F45"/>
    <w:rsid w:val="001340A1"/>
    <w:rsid w:val="00134F91"/>
    <w:rsid w:val="001359D7"/>
    <w:rsid w:val="00135B97"/>
    <w:rsid w:val="00135F5C"/>
    <w:rsid w:val="001361C3"/>
    <w:rsid w:val="00136492"/>
    <w:rsid w:val="00136620"/>
    <w:rsid w:val="00136B5C"/>
    <w:rsid w:val="00136D11"/>
    <w:rsid w:val="00137110"/>
    <w:rsid w:val="001415EE"/>
    <w:rsid w:val="00141B5E"/>
    <w:rsid w:val="001428B6"/>
    <w:rsid w:val="00142F76"/>
    <w:rsid w:val="001433F7"/>
    <w:rsid w:val="001438BB"/>
    <w:rsid w:val="00143A78"/>
    <w:rsid w:val="00143E39"/>
    <w:rsid w:val="001444BB"/>
    <w:rsid w:val="001464FF"/>
    <w:rsid w:val="0014671E"/>
    <w:rsid w:val="00146DDD"/>
    <w:rsid w:val="00147382"/>
    <w:rsid w:val="00150C17"/>
    <w:rsid w:val="00151043"/>
    <w:rsid w:val="00151FE6"/>
    <w:rsid w:val="00152737"/>
    <w:rsid w:val="001533AD"/>
    <w:rsid w:val="001540A4"/>
    <w:rsid w:val="00154267"/>
    <w:rsid w:val="00154782"/>
    <w:rsid w:val="00154CE9"/>
    <w:rsid w:val="0015514B"/>
    <w:rsid w:val="00155A8B"/>
    <w:rsid w:val="00155EC4"/>
    <w:rsid w:val="001568D0"/>
    <w:rsid w:val="00157236"/>
    <w:rsid w:val="0015736C"/>
    <w:rsid w:val="00157BF6"/>
    <w:rsid w:val="0016032D"/>
    <w:rsid w:val="00161254"/>
    <w:rsid w:val="001618F8"/>
    <w:rsid w:val="00161C06"/>
    <w:rsid w:val="00162352"/>
    <w:rsid w:val="0016271C"/>
    <w:rsid w:val="00162EFE"/>
    <w:rsid w:val="001636DE"/>
    <w:rsid w:val="00163CE4"/>
    <w:rsid w:val="0016474C"/>
    <w:rsid w:val="00165E59"/>
    <w:rsid w:val="00166560"/>
    <w:rsid w:val="001671C8"/>
    <w:rsid w:val="00167368"/>
    <w:rsid w:val="001676A8"/>
    <w:rsid w:val="00170FE4"/>
    <w:rsid w:val="001717A1"/>
    <w:rsid w:val="0017272D"/>
    <w:rsid w:val="0017276A"/>
    <w:rsid w:val="00172AF5"/>
    <w:rsid w:val="00172D66"/>
    <w:rsid w:val="00173568"/>
    <w:rsid w:val="00174A82"/>
    <w:rsid w:val="0017506B"/>
    <w:rsid w:val="00176744"/>
    <w:rsid w:val="00176876"/>
    <w:rsid w:val="00177242"/>
    <w:rsid w:val="001804AE"/>
    <w:rsid w:val="0018117A"/>
    <w:rsid w:val="0018138D"/>
    <w:rsid w:val="00181A96"/>
    <w:rsid w:val="001835AF"/>
    <w:rsid w:val="00183CE2"/>
    <w:rsid w:val="00184099"/>
    <w:rsid w:val="00184552"/>
    <w:rsid w:val="00185D8F"/>
    <w:rsid w:val="0018727E"/>
    <w:rsid w:val="001875EB"/>
    <w:rsid w:val="00187EBA"/>
    <w:rsid w:val="0019084E"/>
    <w:rsid w:val="00190A6A"/>
    <w:rsid w:val="00190E81"/>
    <w:rsid w:val="00191325"/>
    <w:rsid w:val="00191403"/>
    <w:rsid w:val="00191746"/>
    <w:rsid w:val="00192391"/>
    <w:rsid w:val="00192CD5"/>
    <w:rsid w:val="001936A2"/>
    <w:rsid w:val="00194EE4"/>
    <w:rsid w:val="001953A2"/>
    <w:rsid w:val="00195BC9"/>
    <w:rsid w:val="00196058"/>
    <w:rsid w:val="00196089"/>
    <w:rsid w:val="0019694B"/>
    <w:rsid w:val="001969B9"/>
    <w:rsid w:val="00197DCF"/>
    <w:rsid w:val="001A05F7"/>
    <w:rsid w:val="001A098E"/>
    <w:rsid w:val="001A09A3"/>
    <w:rsid w:val="001A1C76"/>
    <w:rsid w:val="001A3B59"/>
    <w:rsid w:val="001A3F36"/>
    <w:rsid w:val="001A4831"/>
    <w:rsid w:val="001A4BE4"/>
    <w:rsid w:val="001A560B"/>
    <w:rsid w:val="001A5842"/>
    <w:rsid w:val="001A5A76"/>
    <w:rsid w:val="001A6184"/>
    <w:rsid w:val="001A693B"/>
    <w:rsid w:val="001A701E"/>
    <w:rsid w:val="001B11BA"/>
    <w:rsid w:val="001B1B13"/>
    <w:rsid w:val="001B1E08"/>
    <w:rsid w:val="001B246C"/>
    <w:rsid w:val="001B28FB"/>
    <w:rsid w:val="001B2AD6"/>
    <w:rsid w:val="001B36D4"/>
    <w:rsid w:val="001B47D4"/>
    <w:rsid w:val="001B4A08"/>
    <w:rsid w:val="001B6D48"/>
    <w:rsid w:val="001B769C"/>
    <w:rsid w:val="001C086D"/>
    <w:rsid w:val="001C153C"/>
    <w:rsid w:val="001C27B3"/>
    <w:rsid w:val="001C27EF"/>
    <w:rsid w:val="001C28ED"/>
    <w:rsid w:val="001C32A6"/>
    <w:rsid w:val="001C4590"/>
    <w:rsid w:val="001C5181"/>
    <w:rsid w:val="001C5449"/>
    <w:rsid w:val="001C6237"/>
    <w:rsid w:val="001C71AB"/>
    <w:rsid w:val="001C72D0"/>
    <w:rsid w:val="001C75DF"/>
    <w:rsid w:val="001C7819"/>
    <w:rsid w:val="001D0611"/>
    <w:rsid w:val="001D0A90"/>
    <w:rsid w:val="001D22D9"/>
    <w:rsid w:val="001D2A6B"/>
    <w:rsid w:val="001D3C53"/>
    <w:rsid w:val="001D4551"/>
    <w:rsid w:val="001D501F"/>
    <w:rsid w:val="001D6618"/>
    <w:rsid w:val="001D7453"/>
    <w:rsid w:val="001D7515"/>
    <w:rsid w:val="001D7A11"/>
    <w:rsid w:val="001E15CE"/>
    <w:rsid w:val="001E1B80"/>
    <w:rsid w:val="001E2C05"/>
    <w:rsid w:val="001E30FE"/>
    <w:rsid w:val="001E3669"/>
    <w:rsid w:val="001E3CF2"/>
    <w:rsid w:val="001E3FB9"/>
    <w:rsid w:val="001E628F"/>
    <w:rsid w:val="001E6789"/>
    <w:rsid w:val="001E7654"/>
    <w:rsid w:val="001E7BD8"/>
    <w:rsid w:val="001F1AA1"/>
    <w:rsid w:val="001F1BE7"/>
    <w:rsid w:val="001F1C2B"/>
    <w:rsid w:val="001F220B"/>
    <w:rsid w:val="001F2AA6"/>
    <w:rsid w:val="001F2E3D"/>
    <w:rsid w:val="001F3484"/>
    <w:rsid w:val="001F353B"/>
    <w:rsid w:val="001F36AF"/>
    <w:rsid w:val="001F3787"/>
    <w:rsid w:val="001F3818"/>
    <w:rsid w:val="001F3E36"/>
    <w:rsid w:val="001F427E"/>
    <w:rsid w:val="001F50BB"/>
    <w:rsid w:val="001F5A23"/>
    <w:rsid w:val="001F63D8"/>
    <w:rsid w:val="001F69D3"/>
    <w:rsid w:val="001F6CCA"/>
    <w:rsid w:val="001F78B0"/>
    <w:rsid w:val="0020033D"/>
    <w:rsid w:val="00202305"/>
    <w:rsid w:val="00203187"/>
    <w:rsid w:val="002039C9"/>
    <w:rsid w:val="00205C55"/>
    <w:rsid w:val="00205CD4"/>
    <w:rsid w:val="002060FE"/>
    <w:rsid w:val="0020621D"/>
    <w:rsid w:val="00206DDE"/>
    <w:rsid w:val="00206ED0"/>
    <w:rsid w:val="002074DA"/>
    <w:rsid w:val="0021055D"/>
    <w:rsid w:val="0021080B"/>
    <w:rsid w:val="00210CA8"/>
    <w:rsid w:val="00212A20"/>
    <w:rsid w:val="00212A39"/>
    <w:rsid w:val="00212B26"/>
    <w:rsid w:val="002138BE"/>
    <w:rsid w:val="002155B3"/>
    <w:rsid w:val="00215AFD"/>
    <w:rsid w:val="00221520"/>
    <w:rsid w:val="002225D0"/>
    <w:rsid w:val="002227B3"/>
    <w:rsid w:val="002236D2"/>
    <w:rsid w:val="00224221"/>
    <w:rsid w:val="00224563"/>
    <w:rsid w:val="00224743"/>
    <w:rsid w:val="00225D2F"/>
    <w:rsid w:val="00226696"/>
    <w:rsid w:val="0023032B"/>
    <w:rsid w:val="00231222"/>
    <w:rsid w:val="00231338"/>
    <w:rsid w:val="00233075"/>
    <w:rsid w:val="0023352F"/>
    <w:rsid w:val="002342A6"/>
    <w:rsid w:val="00234437"/>
    <w:rsid w:val="00234738"/>
    <w:rsid w:val="002347C8"/>
    <w:rsid w:val="00234D7E"/>
    <w:rsid w:val="002350D4"/>
    <w:rsid w:val="00235539"/>
    <w:rsid w:val="00235C61"/>
    <w:rsid w:val="00235D1F"/>
    <w:rsid w:val="00235EA0"/>
    <w:rsid w:val="00236F31"/>
    <w:rsid w:val="00237AC9"/>
    <w:rsid w:val="002409EA"/>
    <w:rsid w:val="00240BB4"/>
    <w:rsid w:val="00240FF2"/>
    <w:rsid w:val="002419A9"/>
    <w:rsid w:val="00241F19"/>
    <w:rsid w:val="00241F87"/>
    <w:rsid w:val="002423C6"/>
    <w:rsid w:val="00242A76"/>
    <w:rsid w:val="00244A77"/>
    <w:rsid w:val="00244CC5"/>
    <w:rsid w:val="00244DF6"/>
    <w:rsid w:val="002456E2"/>
    <w:rsid w:val="002460AF"/>
    <w:rsid w:val="0024730E"/>
    <w:rsid w:val="00247F99"/>
    <w:rsid w:val="00250A26"/>
    <w:rsid w:val="00250BC5"/>
    <w:rsid w:val="0025124F"/>
    <w:rsid w:val="00252AF0"/>
    <w:rsid w:val="00252D44"/>
    <w:rsid w:val="0025347D"/>
    <w:rsid w:val="00253AAC"/>
    <w:rsid w:val="0025554D"/>
    <w:rsid w:val="00256215"/>
    <w:rsid w:val="00256D74"/>
    <w:rsid w:val="002574E2"/>
    <w:rsid w:val="0026098A"/>
    <w:rsid w:val="0026273D"/>
    <w:rsid w:val="002633BE"/>
    <w:rsid w:val="0026367D"/>
    <w:rsid w:val="00263B27"/>
    <w:rsid w:val="002645A1"/>
    <w:rsid w:val="002646C6"/>
    <w:rsid w:val="00264BAB"/>
    <w:rsid w:val="00264C65"/>
    <w:rsid w:val="00265B0E"/>
    <w:rsid w:val="0026631E"/>
    <w:rsid w:val="002664FB"/>
    <w:rsid w:val="0026687E"/>
    <w:rsid w:val="0026697F"/>
    <w:rsid w:val="00266C81"/>
    <w:rsid w:val="00266DCA"/>
    <w:rsid w:val="00266FB8"/>
    <w:rsid w:val="0026727A"/>
    <w:rsid w:val="00267F00"/>
    <w:rsid w:val="00271093"/>
    <w:rsid w:val="00271B1D"/>
    <w:rsid w:val="002721D0"/>
    <w:rsid w:val="00272449"/>
    <w:rsid w:val="0027261E"/>
    <w:rsid w:val="0027557C"/>
    <w:rsid w:val="002758C4"/>
    <w:rsid w:val="00275B54"/>
    <w:rsid w:val="0027610C"/>
    <w:rsid w:val="00281813"/>
    <w:rsid w:val="0028291C"/>
    <w:rsid w:val="00283494"/>
    <w:rsid w:val="00283CD8"/>
    <w:rsid w:val="00283E58"/>
    <w:rsid w:val="0028477B"/>
    <w:rsid w:val="00284B75"/>
    <w:rsid w:val="00284C76"/>
    <w:rsid w:val="00285402"/>
    <w:rsid w:val="00286E49"/>
    <w:rsid w:val="00286F8F"/>
    <w:rsid w:val="00290F09"/>
    <w:rsid w:val="00290F88"/>
    <w:rsid w:val="00291B08"/>
    <w:rsid w:val="00291BDD"/>
    <w:rsid w:val="0029238F"/>
    <w:rsid w:val="00292D48"/>
    <w:rsid w:val="00294005"/>
    <w:rsid w:val="002945BD"/>
    <w:rsid w:val="00294B4E"/>
    <w:rsid w:val="00294B7E"/>
    <w:rsid w:val="00295812"/>
    <w:rsid w:val="00295F4C"/>
    <w:rsid w:val="002960E0"/>
    <w:rsid w:val="00296ABD"/>
    <w:rsid w:val="00297025"/>
    <w:rsid w:val="002971D9"/>
    <w:rsid w:val="00297868"/>
    <w:rsid w:val="002A011B"/>
    <w:rsid w:val="002A0A8C"/>
    <w:rsid w:val="002A0A98"/>
    <w:rsid w:val="002A0CCB"/>
    <w:rsid w:val="002A2C9B"/>
    <w:rsid w:val="002A3125"/>
    <w:rsid w:val="002A3A2A"/>
    <w:rsid w:val="002A3AB1"/>
    <w:rsid w:val="002A4495"/>
    <w:rsid w:val="002A4DCB"/>
    <w:rsid w:val="002A5370"/>
    <w:rsid w:val="002A5C5B"/>
    <w:rsid w:val="002A657F"/>
    <w:rsid w:val="002A664D"/>
    <w:rsid w:val="002A6ED8"/>
    <w:rsid w:val="002B0281"/>
    <w:rsid w:val="002B17C8"/>
    <w:rsid w:val="002B2812"/>
    <w:rsid w:val="002B28EF"/>
    <w:rsid w:val="002B37C0"/>
    <w:rsid w:val="002B4360"/>
    <w:rsid w:val="002B6FCE"/>
    <w:rsid w:val="002B7847"/>
    <w:rsid w:val="002B7907"/>
    <w:rsid w:val="002B7E3D"/>
    <w:rsid w:val="002C0614"/>
    <w:rsid w:val="002C08C7"/>
    <w:rsid w:val="002C139B"/>
    <w:rsid w:val="002C166B"/>
    <w:rsid w:val="002C1882"/>
    <w:rsid w:val="002C1B57"/>
    <w:rsid w:val="002C1FB4"/>
    <w:rsid w:val="002C22DC"/>
    <w:rsid w:val="002C34AC"/>
    <w:rsid w:val="002C38A1"/>
    <w:rsid w:val="002C3EBF"/>
    <w:rsid w:val="002C48E9"/>
    <w:rsid w:val="002C4D25"/>
    <w:rsid w:val="002C503F"/>
    <w:rsid w:val="002C5D34"/>
    <w:rsid w:val="002C6211"/>
    <w:rsid w:val="002C7FFA"/>
    <w:rsid w:val="002D003F"/>
    <w:rsid w:val="002D078D"/>
    <w:rsid w:val="002D1B03"/>
    <w:rsid w:val="002D288B"/>
    <w:rsid w:val="002D552A"/>
    <w:rsid w:val="002D5AE1"/>
    <w:rsid w:val="002D5BCF"/>
    <w:rsid w:val="002D5FAF"/>
    <w:rsid w:val="002D6871"/>
    <w:rsid w:val="002D6D36"/>
    <w:rsid w:val="002D7688"/>
    <w:rsid w:val="002E01B2"/>
    <w:rsid w:val="002E0276"/>
    <w:rsid w:val="002E11D3"/>
    <w:rsid w:val="002E3522"/>
    <w:rsid w:val="002E4982"/>
    <w:rsid w:val="002E5269"/>
    <w:rsid w:val="002E5779"/>
    <w:rsid w:val="002E5B7B"/>
    <w:rsid w:val="002E7703"/>
    <w:rsid w:val="002E7908"/>
    <w:rsid w:val="002E7FD6"/>
    <w:rsid w:val="002F0046"/>
    <w:rsid w:val="002F00B9"/>
    <w:rsid w:val="002F0117"/>
    <w:rsid w:val="002F0696"/>
    <w:rsid w:val="002F12E0"/>
    <w:rsid w:val="002F2BF3"/>
    <w:rsid w:val="002F3C38"/>
    <w:rsid w:val="002F4F29"/>
    <w:rsid w:val="002F5A53"/>
    <w:rsid w:val="002F62C1"/>
    <w:rsid w:val="002F6850"/>
    <w:rsid w:val="002F6AE3"/>
    <w:rsid w:val="002F6C72"/>
    <w:rsid w:val="002F7224"/>
    <w:rsid w:val="002F7243"/>
    <w:rsid w:val="002F7DBF"/>
    <w:rsid w:val="002F7F6A"/>
    <w:rsid w:val="003001AE"/>
    <w:rsid w:val="00300879"/>
    <w:rsid w:val="00300C75"/>
    <w:rsid w:val="00301B40"/>
    <w:rsid w:val="003022F7"/>
    <w:rsid w:val="003026A5"/>
    <w:rsid w:val="00303110"/>
    <w:rsid w:val="003037C3"/>
    <w:rsid w:val="003040B8"/>
    <w:rsid w:val="0030533A"/>
    <w:rsid w:val="00305B21"/>
    <w:rsid w:val="00305F01"/>
    <w:rsid w:val="00306005"/>
    <w:rsid w:val="00306239"/>
    <w:rsid w:val="00306A0A"/>
    <w:rsid w:val="00306ECE"/>
    <w:rsid w:val="00306EE5"/>
    <w:rsid w:val="00307359"/>
    <w:rsid w:val="00307420"/>
    <w:rsid w:val="0030788C"/>
    <w:rsid w:val="00310067"/>
    <w:rsid w:val="003101F4"/>
    <w:rsid w:val="00310467"/>
    <w:rsid w:val="00311208"/>
    <w:rsid w:val="003116C3"/>
    <w:rsid w:val="00311B0C"/>
    <w:rsid w:val="00311E34"/>
    <w:rsid w:val="00311F76"/>
    <w:rsid w:val="003122A0"/>
    <w:rsid w:val="0031244D"/>
    <w:rsid w:val="00312463"/>
    <w:rsid w:val="0031305C"/>
    <w:rsid w:val="0031407C"/>
    <w:rsid w:val="0031451C"/>
    <w:rsid w:val="00314666"/>
    <w:rsid w:val="00315230"/>
    <w:rsid w:val="00315D5E"/>
    <w:rsid w:val="0031735B"/>
    <w:rsid w:val="003177BB"/>
    <w:rsid w:val="0032031B"/>
    <w:rsid w:val="00321438"/>
    <w:rsid w:val="00322BDF"/>
    <w:rsid w:val="00322CBF"/>
    <w:rsid w:val="003238E2"/>
    <w:rsid w:val="0032442C"/>
    <w:rsid w:val="00325109"/>
    <w:rsid w:val="0032571F"/>
    <w:rsid w:val="00325788"/>
    <w:rsid w:val="00325CB4"/>
    <w:rsid w:val="00326EF6"/>
    <w:rsid w:val="00326FC3"/>
    <w:rsid w:val="003271C2"/>
    <w:rsid w:val="00327848"/>
    <w:rsid w:val="00331CF1"/>
    <w:rsid w:val="003323AC"/>
    <w:rsid w:val="003327BE"/>
    <w:rsid w:val="00332F49"/>
    <w:rsid w:val="00333462"/>
    <w:rsid w:val="00333885"/>
    <w:rsid w:val="003338E5"/>
    <w:rsid w:val="00333EC0"/>
    <w:rsid w:val="00335704"/>
    <w:rsid w:val="00335F7F"/>
    <w:rsid w:val="00336029"/>
    <w:rsid w:val="00337635"/>
    <w:rsid w:val="00337BB1"/>
    <w:rsid w:val="00337DAE"/>
    <w:rsid w:val="003401BC"/>
    <w:rsid w:val="003402A8"/>
    <w:rsid w:val="00343F55"/>
    <w:rsid w:val="0034444E"/>
    <w:rsid w:val="00344850"/>
    <w:rsid w:val="00344B66"/>
    <w:rsid w:val="00344C72"/>
    <w:rsid w:val="003458B8"/>
    <w:rsid w:val="003459CD"/>
    <w:rsid w:val="00345F2E"/>
    <w:rsid w:val="003465C4"/>
    <w:rsid w:val="003474C7"/>
    <w:rsid w:val="0035056E"/>
    <w:rsid w:val="00350CD2"/>
    <w:rsid w:val="00351FB5"/>
    <w:rsid w:val="00352381"/>
    <w:rsid w:val="0035295C"/>
    <w:rsid w:val="00354C99"/>
    <w:rsid w:val="0035515F"/>
    <w:rsid w:val="00355C1A"/>
    <w:rsid w:val="0035601A"/>
    <w:rsid w:val="00357423"/>
    <w:rsid w:val="00357594"/>
    <w:rsid w:val="0036144F"/>
    <w:rsid w:val="00361F13"/>
    <w:rsid w:val="0036335A"/>
    <w:rsid w:val="00363DCE"/>
    <w:rsid w:val="00367BAB"/>
    <w:rsid w:val="00367F5C"/>
    <w:rsid w:val="00371A9D"/>
    <w:rsid w:val="00371F49"/>
    <w:rsid w:val="003732BB"/>
    <w:rsid w:val="00373522"/>
    <w:rsid w:val="003742FB"/>
    <w:rsid w:val="003744CE"/>
    <w:rsid w:val="00374A3E"/>
    <w:rsid w:val="00375015"/>
    <w:rsid w:val="003764FD"/>
    <w:rsid w:val="003765FC"/>
    <w:rsid w:val="003771B4"/>
    <w:rsid w:val="00377732"/>
    <w:rsid w:val="00377961"/>
    <w:rsid w:val="00377BDD"/>
    <w:rsid w:val="00380054"/>
    <w:rsid w:val="003838DF"/>
    <w:rsid w:val="003851A6"/>
    <w:rsid w:val="00385C1D"/>
    <w:rsid w:val="0038618C"/>
    <w:rsid w:val="003863FA"/>
    <w:rsid w:val="00386752"/>
    <w:rsid w:val="003873F5"/>
    <w:rsid w:val="00390456"/>
    <w:rsid w:val="003910DB"/>
    <w:rsid w:val="00391E74"/>
    <w:rsid w:val="00392037"/>
    <w:rsid w:val="00392564"/>
    <w:rsid w:val="00392F67"/>
    <w:rsid w:val="00393511"/>
    <w:rsid w:val="00393850"/>
    <w:rsid w:val="003939B3"/>
    <w:rsid w:val="00394EB9"/>
    <w:rsid w:val="0039545D"/>
    <w:rsid w:val="003958B0"/>
    <w:rsid w:val="0039624C"/>
    <w:rsid w:val="003962DE"/>
    <w:rsid w:val="00396B95"/>
    <w:rsid w:val="00396C56"/>
    <w:rsid w:val="00397838"/>
    <w:rsid w:val="003A0F97"/>
    <w:rsid w:val="003A1A3B"/>
    <w:rsid w:val="003A1B87"/>
    <w:rsid w:val="003A318C"/>
    <w:rsid w:val="003A3A45"/>
    <w:rsid w:val="003A3F0A"/>
    <w:rsid w:val="003A4794"/>
    <w:rsid w:val="003A55BB"/>
    <w:rsid w:val="003A5DC4"/>
    <w:rsid w:val="003A5DCD"/>
    <w:rsid w:val="003A664B"/>
    <w:rsid w:val="003A6FA1"/>
    <w:rsid w:val="003A7009"/>
    <w:rsid w:val="003A73A4"/>
    <w:rsid w:val="003B0793"/>
    <w:rsid w:val="003B090D"/>
    <w:rsid w:val="003B1AC8"/>
    <w:rsid w:val="003B302D"/>
    <w:rsid w:val="003B3A77"/>
    <w:rsid w:val="003B42F8"/>
    <w:rsid w:val="003B5AC9"/>
    <w:rsid w:val="003B6678"/>
    <w:rsid w:val="003B6681"/>
    <w:rsid w:val="003B6CAA"/>
    <w:rsid w:val="003C0AB8"/>
    <w:rsid w:val="003C0E22"/>
    <w:rsid w:val="003C1425"/>
    <w:rsid w:val="003C180C"/>
    <w:rsid w:val="003C2A1E"/>
    <w:rsid w:val="003C2CCF"/>
    <w:rsid w:val="003C5EBA"/>
    <w:rsid w:val="003C6203"/>
    <w:rsid w:val="003C7009"/>
    <w:rsid w:val="003C76B9"/>
    <w:rsid w:val="003C7BCC"/>
    <w:rsid w:val="003D02BC"/>
    <w:rsid w:val="003D0784"/>
    <w:rsid w:val="003D07A4"/>
    <w:rsid w:val="003D0CCB"/>
    <w:rsid w:val="003D1FE4"/>
    <w:rsid w:val="003D2F8D"/>
    <w:rsid w:val="003D52CE"/>
    <w:rsid w:val="003D6EBF"/>
    <w:rsid w:val="003D7238"/>
    <w:rsid w:val="003E0F09"/>
    <w:rsid w:val="003E1709"/>
    <w:rsid w:val="003E3300"/>
    <w:rsid w:val="003E3337"/>
    <w:rsid w:val="003E36F8"/>
    <w:rsid w:val="003E47C1"/>
    <w:rsid w:val="003E614A"/>
    <w:rsid w:val="003E616A"/>
    <w:rsid w:val="003E63FF"/>
    <w:rsid w:val="003E6735"/>
    <w:rsid w:val="003E6F4D"/>
    <w:rsid w:val="003E7242"/>
    <w:rsid w:val="003E744E"/>
    <w:rsid w:val="003E74C1"/>
    <w:rsid w:val="003F18F8"/>
    <w:rsid w:val="003F1E3D"/>
    <w:rsid w:val="003F2BBD"/>
    <w:rsid w:val="003F5099"/>
    <w:rsid w:val="003F52AB"/>
    <w:rsid w:val="003F55A8"/>
    <w:rsid w:val="003F5739"/>
    <w:rsid w:val="003F5A48"/>
    <w:rsid w:val="003F5D7E"/>
    <w:rsid w:val="003F5DF5"/>
    <w:rsid w:val="003F62A5"/>
    <w:rsid w:val="003F69C7"/>
    <w:rsid w:val="003F73CB"/>
    <w:rsid w:val="0040161E"/>
    <w:rsid w:val="00401EC7"/>
    <w:rsid w:val="00401EDA"/>
    <w:rsid w:val="00401F1C"/>
    <w:rsid w:val="004029BB"/>
    <w:rsid w:val="004038E6"/>
    <w:rsid w:val="0040429C"/>
    <w:rsid w:val="00404C14"/>
    <w:rsid w:val="0040572E"/>
    <w:rsid w:val="00406B47"/>
    <w:rsid w:val="00406C59"/>
    <w:rsid w:val="004079F9"/>
    <w:rsid w:val="00407FB3"/>
    <w:rsid w:val="00410C21"/>
    <w:rsid w:val="00411211"/>
    <w:rsid w:val="004117E7"/>
    <w:rsid w:val="00411B16"/>
    <w:rsid w:val="00412079"/>
    <w:rsid w:val="00412E18"/>
    <w:rsid w:val="004133D7"/>
    <w:rsid w:val="00413F13"/>
    <w:rsid w:val="004142F9"/>
    <w:rsid w:val="004148C2"/>
    <w:rsid w:val="004149DB"/>
    <w:rsid w:val="004149F3"/>
    <w:rsid w:val="00414C67"/>
    <w:rsid w:val="0041546B"/>
    <w:rsid w:val="00415EC3"/>
    <w:rsid w:val="0041621E"/>
    <w:rsid w:val="004168A5"/>
    <w:rsid w:val="004168B9"/>
    <w:rsid w:val="00417BF3"/>
    <w:rsid w:val="00417EB1"/>
    <w:rsid w:val="004200DC"/>
    <w:rsid w:val="00421170"/>
    <w:rsid w:val="00421805"/>
    <w:rsid w:val="0042180C"/>
    <w:rsid w:val="00421C24"/>
    <w:rsid w:val="00422623"/>
    <w:rsid w:val="004226B5"/>
    <w:rsid w:val="00422D8E"/>
    <w:rsid w:val="00422F19"/>
    <w:rsid w:val="00422F80"/>
    <w:rsid w:val="00423358"/>
    <w:rsid w:val="0042346D"/>
    <w:rsid w:val="004248A7"/>
    <w:rsid w:val="00424972"/>
    <w:rsid w:val="00424985"/>
    <w:rsid w:val="00424E61"/>
    <w:rsid w:val="0042591E"/>
    <w:rsid w:val="00425C69"/>
    <w:rsid w:val="00426129"/>
    <w:rsid w:val="004279DD"/>
    <w:rsid w:val="00427CF6"/>
    <w:rsid w:val="00430E3F"/>
    <w:rsid w:val="00432201"/>
    <w:rsid w:val="00433012"/>
    <w:rsid w:val="0043369A"/>
    <w:rsid w:val="00434607"/>
    <w:rsid w:val="00434700"/>
    <w:rsid w:val="004349FD"/>
    <w:rsid w:val="00435C36"/>
    <w:rsid w:val="00436480"/>
    <w:rsid w:val="0043791E"/>
    <w:rsid w:val="00437B8F"/>
    <w:rsid w:val="00437EE8"/>
    <w:rsid w:val="004401FB"/>
    <w:rsid w:val="00440780"/>
    <w:rsid w:val="00441DBD"/>
    <w:rsid w:val="0044224A"/>
    <w:rsid w:val="00442D38"/>
    <w:rsid w:val="00443A1B"/>
    <w:rsid w:val="0044417A"/>
    <w:rsid w:val="0044432B"/>
    <w:rsid w:val="00444D91"/>
    <w:rsid w:val="00445701"/>
    <w:rsid w:val="00445B2F"/>
    <w:rsid w:val="00450B97"/>
    <w:rsid w:val="00451C93"/>
    <w:rsid w:val="00454E29"/>
    <w:rsid w:val="00454F4F"/>
    <w:rsid w:val="0045567C"/>
    <w:rsid w:val="00455C0E"/>
    <w:rsid w:val="004568E6"/>
    <w:rsid w:val="00456AC9"/>
    <w:rsid w:val="00457458"/>
    <w:rsid w:val="00457CD7"/>
    <w:rsid w:val="00457E86"/>
    <w:rsid w:val="004605C4"/>
    <w:rsid w:val="004619BE"/>
    <w:rsid w:val="00462141"/>
    <w:rsid w:val="00462A82"/>
    <w:rsid w:val="00462CCC"/>
    <w:rsid w:val="0046466D"/>
    <w:rsid w:val="00465473"/>
    <w:rsid w:val="0046589F"/>
    <w:rsid w:val="00465C66"/>
    <w:rsid w:val="004662F7"/>
    <w:rsid w:val="00466940"/>
    <w:rsid w:val="00466A49"/>
    <w:rsid w:val="00467DB7"/>
    <w:rsid w:val="00470B15"/>
    <w:rsid w:val="00470E56"/>
    <w:rsid w:val="00471B27"/>
    <w:rsid w:val="0047210C"/>
    <w:rsid w:val="00472CB9"/>
    <w:rsid w:val="004731CE"/>
    <w:rsid w:val="0047386D"/>
    <w:rsid w:val="004740B2"/>
    <w:rsid w:val="004745C6"/>
    <w:rsid w:val="00474689"/>
    <w:rsid w:val="004751A7"/>
    <w:rsid w:val="00475DB6"/>
    <w:rsid w:val="00476410"/>
    <w:rsid w:val="0047711A"/>
    <w:rsid w:val="00477C4E"/>
    <w:rsid w:val="00477ED7"/>
    <w:rsid w:val="00477EFB"/>
    <w:rsid w:val="00480AA3"/>
    <w:rsid w:val="004818E2"/>
    <w:rsid w:val="004822C6"/>
    <w:rsid w:val="004828B1"/>
    <w:rsid w:val="00483895"/>
    <w:rsid w:val="00483C10"/>
    <w:rsid w:val="00483F42"/>
    <w:rsid w:val="00483F5D"/>
    <w:rsid w:val="004842FB"/>
    <w:rsid w:val="00484515"/>
    <w:rsid w:val="00486E08"/>
    <w:rsid w:val="00487AE4"/>
    <w:rsid w:val="00487E29"/>
    <w:rsid w:val="00490A01"/>
    <w:rsid w:val="0049138E"/>
    <w:rsid w:val="00491EB0"/>
    <w:rsid w:val="004928FE"/>
    <w:rsid w:val="00492A5D"/>
    <w:rsid w:val="00492FC2"/>
    <w:rsid w:val="00493178"/>
    <w:rsid w:val="00493218"/>
    <w:rsid w:val="0049367C"/>
    <w:rsid w:val="004937AA"/>
    <w:rsid w:val="0049383C"/>
    <w:rsid w:val="00494479"/>
    <w:rsid w:val="0049521A"/>
    <w:rsid w:val="0049644C"/>
    <w:rsid w:val="00496BB0"/>
    <w:rsid w:val="00497487"/>
    <w:rsid w:val="00497A19"/>
    <w:rsid w:val="00497C54"/>
    <w:rsid w:val="004A0246"/>
    <w:rsid w:val="004A063E"/>
    <w:rsid w:val="004A0857"/>
    <w:rsid w:val="004A0A4B"/>
    <w:rsid w:val="004A0A59"/>
    <w:rsid w:val="004A1337"/>
    <w:rsid w:val="004A14D8"/>
    <w:rsid w:val="004A1659"/>
    <w:rsid w:val="004A228C"/>
    <w:rsid w:val="004A2385"/>
    <w:rsid w:val="004A299B"/>
    <w:rsid w:val="004A2D30"/>
    <w:rsid w:val="004A2F64"/>
    <w:rsid w:val="004A36C2"/>
    <w:rsid w:val="004A44C7"/>
    <w:rsid w:val="004A6379"/>
    <w:rsid w:val="004A6BD6"/>
    <w:rsid w:val="004A7129"/>
    <w:rsid w:val="004A7F70"/>
    <w:rsid w:val="004B112D"/>
    <w:rsid w:val="004B1A43"/>
    <w:rsid w:val="004B232F"/>
    <w:rsid w:val="004B281E"/>
    <w:rsid w:val="004B36D8"/>
    <w:rsid w:val="004B3C09"/>
    <w:rsid w:val="004B41D7"/>
    <w:rsid w:val="004B475B"/>
    <w:rsid w:val="004B6717"/>
    <w:rsid w:val="004B6A72"/>
    <w:rsid w:val="004B6BE4"/>
    <w:rsid w:val="004B6BF3"/>
    <w:rsid w:val="004B76A5"/>
    <w:rsid w:val="004C01FB"/>
    <w:rsid w:val="004C05D1"/>
    <w:rsid w:val="004C0B2F"/>
    <w:rsid w:val="004C1C90"/>
    <w:rsid w:val="004C1F37"/>
    <w:rsid w:val="004C3276"/>
    <w:rsid w:val="004C32E5"/>
    <w:rsid w:val="004C381C"/>
    <w:rsid w:val="004C3AF2"/>
    <w:rsid w:val="004C4506"/>
    <w:rsid w:val="004C46C8"/>
    <w:rsid w:val="004C4BA1"/>
    <w:rsid w:val="004C4F5A"/>
    <w:rsid w:val="004C5693"/>
    <w:rsid w:val="004C69D9"/>
    <w:rsid w:val="004C75E9"/>
    <w:rsid w:val="004D096A"/>
    <w:rsid w:val="004D0D1C"/>
    <w:rsid w:val="004D0F8E"/>
    <w:rsid w:val="004D16DA"/>
    <w:rsid w:val="004D21D4"/>
    <w:rsid w:val="004D3579"/>
    <w:rsid w:val="004D37DE"/>
    <w:rsid w:val="004D4A2D"/>
    <w:rsid w:val="004D52F7"/>
    <w:rsid w:val="004D5E23"/>
    <w:rsid w:val="004D6004"/>
    <w:rsid w:val="004D6137"/>
    <w:rsid w:val="004D63A6"/>
    <w:rsid w:val="004D66B5"/>
    <w:rsid w:val="004D688C"/>
    <w:rsid w:val="004D7150"/>
    <w:rsid w:val="004D7179"/>
    <w:rsid w:val="004D74BC"/>
    <w:rsid w:val="004D7F38"/>
    <w:rsid w:val="004E09D9"/>
    <w:rsid w:val="004E2431"/>
    <w:rsid w:val="004E2CCE"/>
    <w:rsid w:val="004E2E8C"/>
    <w:rsid w:val="004E49C1"/>
    <w:rsid w:val="004E5176"/>
    <w:rsid w:val="004E59F2"/>
    <w:rsid w:val="004E6D69"/>
    <w:rsid w:val="004E7213"/>
    <w:rsid w:val="004E7242"/>
    <w:rsid w:val="004E7283"/>
    <w:rsid w:val="004E72A1"/>
    <w:rsid w:val="004E72CA"/>
    <w:rsid w:val="004E7338"/>
    <w:rsid w:val="004E7AE6"/>
    <w:rsid w:val="004E7F6E"/>
    <w:rsid w:val="004F0001"/>
    <w:rsid w:val="004F01EC"/>
    <w:rsid w:val="004F0546"/>
    <w:rsid w:val="004F0DA1"/>
    <w:rsid w:val="004F11D1"/>
    <w:rsid w:val="004F49FA"/>
    <w:rsid w:val="004F59DB"/>
    <w:rsid w:val="004F5F5C"/>
    <w:rsid w:val="004F6C4E"/>
    <w:rsid w:val="004F6F33"/>
    <w:rsid w:val="004F77C9"/>
    <w:rsid w:val="004F7DC5"/>
    <w:rsid w:val="004F7F64"/>
    <w:rsid w:val="005008E8"/>
    <w:rsid w:val="00501590"/>
    <w:rsid w:val="00503424"/>
    <w:rsid w:val="005046BC"/>
    <w:rsid w:val="00505D36"/>
    <w:rsid w:val="00505D8F"/>
    <w:rsid w:val="00506F64"/>
    <w:rsid w:val="00510716"/>
    <w:rsid w:val="0051147B"/>
    <w:rsid w:val="00511670"/>
    <w:rsid w:val="00511925"/>
    <w:rsid w:val="005123E6"/>
    <w:rsid w:val="0051379C"/>
    <w:rsid w:val="00513C6D"/>
    <w:rsid w:val="005144C5"/>
    <w:rsid w:val="00514ACF"/>
    <w:rsid w:val="00515B99"/>
    <w:rsid w:val="00516406"/>
    <w:rsid w:val="0051649F"/>
    <w:rsid w:val="0051671E"/>
    <w:rsid w:val="00517378"/>
    <w:rsid w:val="00517705"/>
    <w:rsid w:val="00517B09"/>
    <w:rsid w:val="005212AE"/>
    <w:rsid w:val="00521613"/>
    <w:rsid w:val="005225E7"/>
    <w:rsid w:val="005226BB"/>
    <w:rsid w:val="00522AA8"/>
    <w:rsid w:val="00522DCE"/>
    <w:rsid w:val="005230B4"/>
    <w:rsid w:val="00524A5C"/>
    <w:rsid w:val="00524B69"/>
    <w:rsid w:val="005253B3"/>
    <w:rsid w:val="00525DC0"/>
    <w:rsid w:val="005260E9"/>
    <w:rsid w:val="00526D4F"/>
    <w:rsid w:val="00526D6B"/>
    <w:rsid w:val="00527A09"/>
    <w:rsid w:val="00531607"/>
    <w:rsid w:val="00533733"/>
    <w:rsid w:val="00533CCC"/>
    <w:rsid w:val="00533F72"/>
    <w:rsid w:val="0053480A"/>
    <w:rsid w:val="00534A49"/>
    <w:rsid w:val="00536251"/>
    <w:rsid w:val="005367A8"/>
    <w:rsid w:val="00537240"/>
    <w:rsid w:val="00537472"/>
    <w:rsid w:val="00537980"/>
    <w:rsid w:val="00537EAE"/>
    <w:rsid w:val="00540992"/>
    <w:rsid w:val="00540EFC"/>
    <w:rsid w:val="0054121D"/>
    <w:rsid w:val="00541336"/>
    <w:rsid w:val="00541727"/>
    <w:rsid w:val="0054178F"/>
    <w:rsid w:val="00542267"/>
    <w:rsid w:val="0054261D"/>
    <w:rsid w:val="005433EF"/>
    <w:rsid w:val="005439EF"/>
    <w:rsid w:val="005446B5"/>
    <w:rsid w:val="00545097"/>
    <w:rsid w:val="00545116"/>
    <w:rsid w:val="005451B5"/>
    <w:rsid w:val="00546082"/>
    <w:rsid w:val="005464F4"/>
    <w:rsid w:val="00546CDA"/>
    <w:rsid w:val="005470FF"/>
    <w:rsid w:val="005478D5"/>
    <w:rsid w:val="00547DB1"/>
    <w:rsid w:val="005502E9"/>
    <w:rsid w:val="00551DCE"/>
    <w:rsid w:val="005523B3"/>
    <w:rsid w:val="00553894"/>
    <w:rsid w:val="0055584C"/>
    <w:rsid w:val="0055646C"/>
    <w:rsid w:val="00556D52"/>
    <w:rsid w:val="00557758"/>
    <w:rsid w:val="00557C42"/>
    <w:rsid w:val="0056046C"/>
    <w:rsid w:val="005604AA"/>
    <w:rsid w:val="005615A5"/>
    <w:rsid w:val="00562D2F"/>
    <w:rsid w:val="00564078"/>
    <w:rsid w:val="00565662"/>
    <w:rsid w:val="00565BE1"/>
    <w:rsid w:val="00565FC2"/>
    <w:rsid w:val="005665BF"/>
    <w:rsid w:val="005670D3"/>
    <w:rsid w:val="00570CE8"/>
    <w:rsid w:val="00571244"/>
    <w:rsid w:val="005713F0"/>
    <w:rsid w:val="005715E3"/>
    <w:rsid w:val="00571791"/>
    <w:rsid w:val="005718D5"/>
    <w:rsid w:val="0057292A"/>
    <w:rsid w:val="00572B27"/>
    <w:rsid w:val="00572D93"/>
    <w:rsid w:val="00573789"/>
    <w:rsid w:val="005745D5"/>
    <w:rsid w:val="00575887"/>
    <w:rsid w:val="00575BC7"/>
    <w:rsid w:val="0057618D"/>
    <w:rsid w:val="00577110"/>
    <w:rsid w:val="00577B70"/>
    <w:rsid w:val="00580886"/>
    <w:rsid w:val="00581748"/>
    <w:rsid w:val="00581850"/>
    <w:rsid w:val="00581B8F"/>
    <w:rsid w:val="005827EB"/>
    <w:rsid w:val="00582A8A"/>
    <w:rsid w:val="00584B6A"/>
    <w:rsid w:val="00586E17"/>
    <w:rsid w:val="005874DB"/>
    <w:rsid w:val="00590549"/>
    <w:rsid w:val="00590BD9"/>
    <w:rsid w:val="005926F3"/>
    <w:rsid w:val="00593C40"/>
    <w:rsid w:val="00594764"/>
    <w:rsid w:val="00594884"/>
    <w:rsid w:val="00594A91"/>
    <w:rsid w:val="00594AF0"/>
    <w:rsid w:val="00594C72"/>
    <w:rsid w:val="005951EC"/>
    <w:rsid w:val="0059575B"/>
    <w:rsid w:val="005963BE"/>
    <w:rsid w:val="00597305"/>
    <w:rsid w:val="00597863"/>
    <w:rsid w:val="005A0C96"/>
    <w:rsid w:val="005A1E76"/>
    <w:rsid w:val="005A23F0"/>
    <w:rsid w:val="005A2711"/>
    <w:rsid w:val="005A288A"/>
    <w:rsid w:val="005A29C6"/>
    <w:rsid w:val="005A2EA8"/>
    <w:rsid w:val="005A3225"/>
    <w:rsid w:val="005A4818"/>
    <w:rsid w:val="005A54BF"/>
    <w:rsid w:val="005A5E04"/>
    <w:rsid w:val="005A5E20"/>
    <w:rsid w:val="005A67A7"/>
    <w:rsid w:val="005A6924"/>
    <w:rsid w:val="005A69C3"/>
    <w:rsid w:val="005A6CE8"/>
    <w:rsid w:val="005A72E8"/>
    <w:rsid w:val="005A74CE"/>
    <w:rsid w:val="005A7790"/>
    <w:rsid w:val="005B01FD"/>
    <w:rsid w:val="005B065B"/>
    <w:rsid w:val="005B06E0"/>
    <w:rsid w:val="005B0988"/>
    <w:rsid w:val="005B0C12"/>
    <w:rsid w:val="005B0C1C"/>
    <w:rsid w:val="005B15D7"/>
    <w:rsid w:val="005B2557"/>
    <w:rsid w:val="005B25F2"/>
    <w:rsid w:val="005B301D"/>
    <w:rsid w:val="005B44BA"/>
    <w:rsid w:val="005B50CA"/>
    <w:rsid w:val="005B5217"/>
    <w:rsid w:val="005B6F1F"/>
    <w:rsid w:val="005B78B4"/>
    <w:rsid w:val="005B7A88"/>
    <w:rsid w:val="005C017A"/>
    <w:rsid w:val="005C0616"/>
    <w:rsid w:val="005C07BD"/>
    <w:rsid w:val="005C1509"/>
    <w:rsid w:val="005C1B46"/>
    <w:rsid w:val="005C2013"/>
    <w:rsid w:val="005C29EA"/>
    <w:rsid w:val="005C2CCF"/>
    <w:rsid w:val="005C2FB6"/>
    <w:rsid w:val="005C3F14"/>
    <w:rsid w:val="005C4C29"/>
    <w:rsid w:val="005C5326"/>
    <w:rsid w:val="005C56E9"/>
    <w:rsid w:val="005C69A4"/>
    <w:rsid w:val="005C7637"/>
    <w:rsid w:val="005C770E"/>
    <w:rsid w:val="005D09F4"/>
    <w:rsid w:val="005D0C97"/>
    <w:rsid w:val="005D1225"/>
    <w:rsid w:val="005D1264"/>
    <w:rsid w:val="005D2EFE"/>
    <w:rsid w:val="005D3079"/>
    <w:rsid w:val="005D3317"/>
    <w:rsid w:val="005D398A"/>
    <w:rsid w:val="005D4FA7"/>
    <w:rsid w:val="005D666E"/>
    <w:rsid w:val="005D6B07"/>
    <w:rsid w:val="005D74DC"/>
    <w:rsid w:val="005D7A9D"/>
    <w:rsid w:val="005E0EC6"/>
    <w:rsid w:val="005E11F0"/>
    <w:rsid w:val="005E178C"/>
    <w:rsid w:val="005E2E40"/>
    <w:rsid w:val="005E327C"/>
    <w:rsid w:val="005E3E6F"/>
    <w:rsid w:val="005E4806"/>
    <w:rsid w:val="005E5328"/>
    <w:rsid w:val="005E59DC"/>
    <w:rsid w:val="005E5EA8"/>
    <w:rsid w:val="005E6033"/>
    <w:rsid w:val="005E636C"/>
    <w:rsid w:val="005E6431"/>
    <w:rsid w:val="005E64F9"/>
    <w:rsid w:val="005F0A33"/>
    <w:rsid w:val="005F12AF"/>
    <w:rsid w:val="005F2331"/>
    <w:rsid w:val="005F2A90"/>
    <w:rsid w:val="005F2EB7"/>
    <w:rsid w:val="005F2EC1"/>
    <w:rsid w:val="005F3CAE"/>
    <w:rsid w:val="005F3F16"/>
    <w:rsid w:val="005F41A2"/>
    <w:rsid w:val="005F41DD"/>
    <w:rsid w:val="005F5B76"/>
    <w:rsid w:val="005F6178"/>
    <w:rsid w:val="005F65D3"/>
    <w:rsid w:val="005F6AAE"/>
    <w:rsid w:val="005F7AF1"/>
    <w:rsid w:val="00600F03"/>
    <w:rsid w:val="00601314"/>
    <w:rsid w:val="0060233F"/>
    <w:rsid w:val="00602414"/>
    <w:rsid w:val="0060355F"/>
    <w:rsid w:val="00603A08"/>
    <w:rsid w:val="0060535D"/>
    <w:rsid w:val="00605D3F"/>
    <w:rsid w:val="00606214"/>
    <w:rsid w:val="006068A1"/>
    <w:rsid w:val="00610DAD"/>
    <w:rsid w:val="006111AF"/>
    <w:rsid w:val="0061200A"/>
    <w:rsid w:val="00612FA9"/>
    <w:rsid w:val="0061342F"/>
    <w:rsid w:val="0061428A"/>
    <w:rsid w:val="00614752"/>
    <w:rsid w:val="006147E4"/>
    <w:rsid w:val="00615364"/>
    <w:rsid w:val="00615EAD"/>
    <w:rsid w:val="00616034"/>
    <w:rsid w:val="006167B3"/>
    <w:rsid w:val="006167B6"/>
    <w:rsid w:val="0061715A"/>
    <w:rsid w:val="00620C7D"/>
    <w:rsid w:val="00621411"/>
    <w:rsid w:val="00621D6B"/>
    <w:rsid w:val="00622750"/>
    <w:rsid w:val="006243A6"/>
    <w:rsid w:val="00624865"/>
    <w:rsid w:val="00624AB6"/>
    <w:rsid w:val="00625004"/>
    <w:rsid w:val="00625138"/>
    <w:rsid w:val="00625734"/>
    <w:rsid w:val="00626651"/>
    <w:rsid w:val="0062668A"/>
    <w:rsid w:val="00626A48"/>
    <w:rsid w:val="00626CC1"/>
    <w:rsid w:val="006275AB"/>
    <w:rsid w:val="00627B98"/>
    <w:rsid w:val="00630DE5"/>
    <w:rsid w:val="00631B44"/>
    <w:rsid w:val="006327DA"/>
    <w:rsid w:val="00633B9B"/>
    <w:rsid w:val="0063424F"/>
    <w:rsid w:val="00634568"/>
    <w:rsid w:val="006357E4"/>
    <w:rsid w:val="00636797"/>
    <w:rsid w:val="0064036C"/>
    <w:rsid w:val="00640A23"/>
    <w:rsid w:val="00640FA4"/>
    <w:rsid w:val="00642188"/>
    <w:rsid w:val="00642D7C"/>
    <w:rsid w:val="006432A9"/>
    <w:rsid w:val="00643E9D"/>
    <w:rsid w:val="00643F85"/>
    <w:rsid w:val="0064504D"/>
    <w:rsid w:val="00645B9E"/>
    <w:rsid w:val="0064603C"/>
    <w:rsid w:val="00646892"/>
    <w:rsid w:val="00646A55"/>
    <w:rsid w:val="00646B01"/>
    <w:rsid w:val="00646B56"/>
    <w:rsid w:val="00646F1E"/>
    <w:rsid w:val="006509F3"/>
    <w:rsid w:val="006510C3"/>
    <w:rsid w:val="0065250D"/>
    <w:rsid w:val="00652E3D"/>
    <w:rsid w:val="00653A99"/>
    <w:rsid w:val="00654161"/>
    <w:rsid w:val="006547DE"/>
    <w:rsid w:val="006569D9"/>
    <w:rsid w:val="00656CE8"/>
    <w:rsid w:val="0066152D"/>
    <w:rsid w:val="0066372B"/>
    <w:rsid w:val="00664208"/>
    <w:rsid w:val="00664D33"/>
    <w:rsid w:val="00665911"/>
    <w:rsid w:val="006659F9"/>
    <w:rsid w:val="00665E84"/>
    <w:rsid w:val="0066664C"/>
    <w:rsid w:val="00666767"/>
    <w:rsid w:val="00667C74"/>
    <w:rsid w:val="00670AE7"/>
    <w:rsid w:val="00670D2A"/>
    <w:rsid w:val="0067208D"/>
    <w:rsid w:val="0067211B"/>
    <w:rsid w:val="0067244C"/>
    <w:rsid w:val="006732FE"/>
    <w:rsid w:val="006733FF"/>
    <w:rsid w:val="00674334"/>
    <w:rsid w:val="006759A4"/>
    <w:rsid w:val="00675D29"/>
    <w:rsid w:val="006765FD"/>
    <w:rsid w:val="00676D35"/>
    <w:rsid w:val="00677212"/>
    <w:rsid w:val="00677AB7"/>
    <w:rsid w:val="00681417"/>
    <w:rsid w:val="00681438"/>
    <w:rsid w:val="00681756"/>
    <w:rsid w:val="0068273B"/>
    <w:rsid w:val="006829D6"/>
    <w:rsid w:val="00683833"/>
    <w:rsid w:val="006839BC"/>
    <w:rsid w:val="00683FA5"/>
    <w:rsid w:val="00684872"/>
    <w:rsid w:val="00684E94"/>
    <w:rsid w:val="00686751"/>
    <w:rsid w:val="00686EEC"/>
    <w:rsid w:val="006873E4"/>
    <w:rsid w:val="00687A78"/>
    <w:rsid w:val="00690AA7"/>
    <w:rsid w:val="00690FA0"/>
    <w:rsid w:val="00691037"/>
    <w:rsid w:val="006913EF"/>
    <w:rsid w:val="0069199F"/>
    <w:rsid w:val="006937D8"/>
    <w:rsid w:val="00693BB0"/>
    <w:rsid w:val="00693D0B"/>
    <w:rsid w:val="00693EE3"/>
    <w:rsid w:val="006940E3"/>
    <w:rsid w:val="006944FF"/>
    <w:rsid w:val="00694D2D"/>
    <w:rsid w:val="006979F9"/>
    <w:rsid w:val="00697C20"/>
    <w:rsid w:val="006A1338"/>
    <w:rsid w:val="006A1BAA"/>
    <w:rsid w:val="006A2F34"/>
    <w:rsid w:val="006A2F84"/>
    <w:rsid w:val="006A3BD3"/>
    <w:rsid w:val="006A3D04"/>
    <w:rsid w:val="006A3E2E"/>
    <w:rsid w:val="006A4E11"/>
    <w:rsid w:val="006A501C"/>
    <w:rsid w:val="006A6BF2"/>
    <w:rsid w:val="006A7A13"/>
    <w:rsid w:val="006B0A85"/>
    <w:rsid w:val="006B1761"/>
    <w:rsid w:val="006B1D35"/>
    <w:rsid w:val="006B222D"/>
    <w:rsid w:val="006B23AE"/>
    <w:rsid w:val="006B2DA9"/>
    <w:rsid w:val="006B3018"/>
    <w:rsid w:val="006B3EFA"/>
    <w:rsid w:val="006B7C24"/>
    <w:rsid w:val="006C0454"/>
    <w:rsid w:val="006C0EA7"/>
    <w:rsid w:val="006C114F"/>
    <w:rsid w:val="006C2563"/>
    <w:rsid w:val="006C28BD"/>
    <w:rsid w:val="006C3100"/>
    <w:rsid w:val="006C4B0F"/>
    <w:rsid w:val="006C571F"/>
    <w:rsid w:val="006C67CB"/>
    <w:rsid w:val="006C755F"/>
    <w:rsid w:val="006C79EB"/>
    <w:rsid w:val="006D22F7"/>
    <w:rsid w:val="006D2644"/>
    <w:rsid w:val="006D270A"/>
    <w:rsid w:val="006D3981"/>
    <w:rsid w:val="006D4FF9"/>
    <w:rsid w:val="006D50BA"/>
    <w:rsid w:val="006D50F2"/>
    <w:rsid w:val="006D5286"/>
    <w:rsid w:val="006D6149"/>
    <w:rsid w:val="006D62DB"/>
    <w:rsid w:val="006D6A01"/>
    <w:rsid w:val="006E12D4"/>
    <w:rsid w:val="006E12E2"/>
    <w:rsid w:val="006E1F28"/>
    <w:rsid w:val="006E21C9"/>
    <w:rsid w:val="006E2866"/>
    <w:rsid w:val="006E34E7"/>
    <w:rsid w:val="006E44BD"/>
    <w:rsid w:val="006E4548"/>
    <w:rsid w:val="006E4A29"/>
    <w:rsid w:val="006E4F80"/>
    <w:rsid w:val="006E510F"/>
    <w:rsid w:val="006E548A"/>
    <w:rsid w:val="006E5CF4"/>
    <w:rsid w:val="006E5F22"/>
    <w:rsid w:val="006E6468"/>
    <w:rsid w:val="006E7405"/>
    <w:rsid w:val="006E7B56"/>
    <w:rsid w:val="006F1365"/>
    <w:rsid w:val="006F1E9B"/>
    <w:rsid w:val="006F4159"/>
    <w:rsid w:val="006F4B25"/>
    <w:rsid w:val="006F5C1F"/>
    <w:rsid w:val="006F5DFF"/>
    <w:rsid w:val="006F5E3A"/>
    <w:rsid w:val="006F5F7C"/>
    <w:rsid w:val="006F62EF"/>
    <w:rsid w:val="006F700C"/>
    <w:rsid w:val="006F7012"/>
    <w:rsid w:val="006F7263"/>
    <w:rsid w:val="00700478"/>
    <w:rsid w:val="0070056C"/>
    <w:rsid w:val="00701572"/>
    <w:rsid w:val="0070367A"/>
    <w:rsid w:val="007037D7"/>
    <w:rsid w:val="0070396A"/>
    <w:rsid w:val="00703F02"/>
    <w:rsid w:val="007045FA"/>
    <w:rsid w:val="007052C8"/>
    <w:rsid w:val="00705B98"/>
    <w:rsid w:val="00705E42"/>
    <w:rsid w:val="0070617B"/>
    <w:rsid w:val="00706C20"/>
    <w:rsid w:val="00707799"/>
    <w:rsid w:val="00711C02"/>
    <w:rsid w:val="007124B3"/>
    <w:rsid w:val="00714289"/>
    <w:rsid w:val="00714C98"/>
    <w:rsid w:val="0071652D"/>
    <w:rsid w:val="00716B08"/>
    <w:rsid w:val="00717FF1"/>
    <w:rsid w:val="00720902"/>
    <w:rsid w:val="00723307"/>
    <w:rsid w:val="00723AB5"/>
    <w:rsid w:val="00724149"/>
    <w:rsid w:val="0072469B"/>
    <w:rsid w:val="00724EDD"/>
    <w:rsid w:val="00725127"/>
    <w:rsid w:val="007253F0"/>
    <w:rsid w:val="0072553E"/>
    <w:rsid w:val="00725DE2"/>
    <w:rsid w:val="00732325"/>
    <w:rsid w:val="007329AD"/>
    <w:rsid w:val="00732CAB"/>
    <w:rsid w:val="00733037"/>
    <w:rsid w:val="00733577"/>
    <w:rsid w:val="0073497E"/>
    <w:rsid w:val="00734B51"/>
    <w:rsid w:val="007354F9"/>
    <w:rsid w:val="007360E1"/>
    <w:rsid w:val="00736848"/>
    <w:rsid w:val="007369AD"/>
    <w:rsid w:val="00736AD5"/>
    <w:rsid w:val="00736D12"/>
    <w:rsid w:val="00736F2C"/>
    <w:rsid w:val="00740A29"/>
    <w:rsid w:val="00741993"/>
    <w:rsid w:val="00741E77"/>
    <w:rsid w:val="007420A6"/>
    <w:rsid w:val="007423C0"/>
    <w:rsid w:val="0074260A"/>
    <w:rsid w:val="0074298E"/>
    <w:rsid w:val="00743E2F"/>
    <w:rsid w:val="00744734"/>
    <w:rsid w:val="007447E5"/>
    <w:rsid w:val="007451C5"/>
    <w:rsid w:val="00745E46"/>
    <w:rsid w:val="00746C09"/>
    <w:rsid w:val="00747094"/>
    <w:rsid w:val="00747856"/>
    <w:rsid w:val="00750CD2"/>
    <w:rsid w:val="00751519"/>
    <w:rsid w:val="007517AD"/>
    <w:rsid w:val="00751A23"/>
    <w:rsid w:val="0075228D"/>
    <w:rsid w:val="007522F1"/>
    <w:rsid w:val="007526A3"/>
    <w:rsid w:val="007527DA"/>
    <w:rsid w:val="00752903"/>
    <w:rsid w:val="007537DD"/>
    <w:rsid w:val="007544F3"/>
    <w:rsid w:val="00754E5A"/>
    <w:rsid w:val="00757444"/>
    <w:rsid w:val="007577D7"/>
    <w:rsid w:val="00757A1F"/>
    <w:rsid w:val="00760E28"/>
    <w:rsid w:val="00761470"/>
    <w:rsid w:val="00762002"/>
    <w:rsid w:val="00762959"/>
    <w:rsid w:val="00762AD1"/>
    <w:rsid w:val="00763C50"/>
    <w:rsid w:val="00764214"/>
    <w:rsid w:val="00764760"/>
    <w:rsid w:val="00764B3A"/>
    <w:rsid w:val="00764DAA"/>
    <w:rsid w:val="00764F43"/>
    <w:rsid w:val="00766183"/>
    <w:rsid w:val="00766424"/>
    <w:rsid w:val="00766636"/>
    <w:rsid w:val="007671C4"/>
    <w:rsid w:val="00767383"/>
    <w:rsid w:val="00767F78"/>
    <w:rsid w:val="00770A62"/>
    <w:rsid w:val="00770AFA"/>
    <w:rsid w:val="00770E42"/>
    <w:rsid w:val="00772022"/>
    <w:rsid w:val="00772A13"/>
    <w:rsid w:val="00775475"/>
    <w:rsid w:val="0077562B"/>
    <w:rsid w:val="00775AD8"/>
    <w:rsid w:val="00775BC8"/>
    <w:rsid w:val="00776918"/>
    <w:rsid w:val="0077722E"/>
    <w:rsid w:val="00777A5D"/>
    <w:rsid w:val="007800AC"/>
    <w:rsid w:val="00780B3E"/>
    <w:rsid w:val="007814A7"/>
    <w:rsid w:val="0078357F"/>
    <w:rsid w:val="007843DB"/>
    <w:rsid w:val="007845EB"/>
    <w:rsid w:val="00784F36"/>
    <w:rsid w:val="00785612"/>
    <w:rsid w:val="007859E2"/>
    <w:rsid w:val="00786316"/>
    <w:rsid w:val="00786D11"/>
    <w:rsid w:val="00786ECE"/>
    <w:rsid w:val="00787D5B"/>
    <w:rsid w:val="007905CD"/>
    <w:rsid w:val="00790B40"/>
    <w:rsid w:val="00790BC2"/>
    <w:rsid w:val="00790C1A"/>
    <w:rsid w:val="00790ED3"/>
    <w:rsid w:val="007917E4"/>
    <w:rsid w:val="00791F85"/>
    <w:rsid w:val="007926A9"/>
    <w:rsid w:val="00792B84"/>
    <w:rsid w:val="00792BB9"/>
    <w:rsid w:val="007933BB"/>
    <w:rsid w:val="007936B6"/>
    <w:rsid w:val="00793A94"/>
    <w:rsid w:val="00793C94"/>
    <w:rsid w:val="00794DE0"/>
    <w:rsid w:val="007972B0"/>
    <w:rsid w:val="007975B7"/>
    <w:rsid w:val="007A0020"/>
    <w:rsid w:val="007A01AB"/>
    <w:rsid w:val="007A0BC2"/>
    <w:rsid w:val="007A106B"/>
    <w:rsid w:val="007A11FC"/>
    <w:rsid w:val="007A170F"/>
    <w:rsid w:val="007A1740"/>
    <w:rsid w:val="007A23CF"/>
    <w:rsid w:val="007A29CA"/>
    <w:rsid w:val="007A2A56"/>
    <w:rsid w:val="007A3769"/>
    <w:rsid w:val="007A50F2"/>
    <w:rsid w:val="007A6C35"/>
    <w:rsid w:val="007A7D93"/>
    <w:rsid w:val="007A7D94"/>
    <w:rsid w:val="007B0C45"/>
    <w:rsid w:val="007B0F61"/>
    <w:rsid w:val="007B2051"/>
    <w:rsid w:val="007B3841"/>
    <w:rsid w:val="007B39FF"/>
    <w:rsid w:val="007B434F"/>
    <w:rsid w:val="007B4576"/>
    <w:rsid w:val="007B5A37"/>
    <w:rsid w:val="007B5C31"/>
    <w:rsid w:val="007B655E"/>
    <w:rsid w:val="007B67EA"/>
    <w:rsid w:val="007B68F8"/>
    <w:rsid w:val="007B7836"/>
    <w:rsid w:val="007C016B"/>
    <w:rsid w:val="007C206B"/>
    <w:rsid w:val="007C2139"/>
    <w:rsid w:val="007C2560"/>
    <w:rsid w:val="007C3378"/>
    <w:rsid w:val="007C3C66"/>
    <w:rsid w:val="007C4C25"/>
    <w:rsid w:val="007C4C75"/>
    <w:rsid w:val="007C4FF6"/>
    <w:rsid w:val="007C616A"/>
    <w:rsid w:val="007C624C"/>
    <w:rsid w:val="007C7F8B"/>
    <w:rsid w:val="007D01BC"/>
    <w:rsid w:val="007D0EA0"/>
    <w:rsid w:val="007D1698"/>
    <w:rsid w:val="007D3401"/>
    <w:rsid w:val="007D6322"/>
    <w:rsid w:val="007D6EF5"/>
    <w:rsid w:val="007E042D"/>
    <w:rsid w:val="007E116B"/>
    <w:rsid w:val="007E1418"/>
    <w:rsid w:val="007E1478"/>
    <w:rsid w:val="007E17FE"/>
    <w:rsid w:val="007E1BF3"/>
    <w:rsid w:val="007E1F21"/>
    <w:rsid w:val="007E38B1"/>
    <w:rsid w:val="007E452D"/>
    <w:rsid w:val="007E5F15"/>
    <w:rsid w:val="007E684F"/>
    <w:rsid w:val="007E7633"/>
    <w:rsid w:val="007E7B8B"/>
    <w:rsid w:val="007F0535"/>
    <w:rsid w:val="007F0BA9"/>
    <w:rsid w:val="007F0EBE"/>
    <w:rsid w:val="007F1BF2"/>
    <w:rsid w:val="007F2532"/>
    <w:rsid w:val="007F319A"/>
    <w:rsid w:val="007F375D"/>
    <w:rsid w:val="007F3D23"/>
    <w:rsid w:val="007F3DDE"/>
    <w:rsid w:val="007F40C1"/>
    <w:rsid w:val="007F4BA7"/>
    <w:rsid w:val="007F7333"/>
    <w:rsid w:val="007F73DD"/>
    <w:rsid w:val="007F7727"/>
    <w:rsid w:val="008020DB"/>
    <w:rsid w:val="0080299D"/>
    <w:rsid w:val="00803250"/>
    <w:rsid w:val="00803437"/>
    <w:rsid w:val="00804C85"/>
    <w:rsid w:val="00805042"/>
    <w:rsid w:val="008053F5"/>
    <w:rsid w:val="0080642D"/>
    <w:rsid w:val="00806E67"/>
    <w:rsid w:val="008078D8"/>
    <w:rsid w:val="008100C4"/>
    <w:rsid w:val="008109ED"/>
    <w:rsid w:val="00811283"/>
    <w:rsid w:val="008119A8"/>
    <w:rsid w:val="00812BBD"/>
    <w:rsid w:val="0081327E"/>
    <w:rsid w:val="008159D0"/>
    <w:rsid w:val="00815E0F"/>
    <w:rsid w:val="0081647B"/>
    <w:rsid w:val="008167E9"/>
    <w:rsid w:val="008175F5"/>
    <w:rsid w:val="00820600"/>
    <w:rsid w:val="00820D33"/>
    <w:rsid w:val="00821517"/>
    <w:rsid w:val="0082211B"/>
    <w:rsid w:val="0082260D"/>
    <w:rsid w:val="00822995"/>
    <w:rsid w:val="008232CA"/>
    <w:rsid w:val="008235F3"/>
    <w:rsid w:val="0082460D"/>
    <w:rsid w:val="00825149"/>
    <w:rsid w:val="00825718"/>
    <w:rsid w:val="0082575E"/>
    <w:rsid w:val="008257A8"/>
    <w:rsid w:val="00825B87"/>
    <w:rsid w:val="00825E4A"/>
    <w:rsid w:val="008268FA"/>
    <w:rsid w:val="008278AE"/>
    <w:rsid w:val="00827B7D"/>
    <w:rsid w:val="00830EA3"/>
    <w:rsid w:val="00831968"/>
    <w:rsid w:val="0083234A"/>
    <w:rsid w:val="00832629"/>
    <w:rsid w:val="008326FC"/>
    <w:rsid w:val="00833E7C"/>
    <w:rsid w:val="00834678"/>
    <w:rsid w:val="00834E18"/>
    <w:rsid w:val="00835217"/>
    <w:rsid w:val="00835307"/>
    <w:rsid w:val="00837960"/>
    <w:rsid w:val="00837D7A"/>
    <w:rsid w:val="008405B3"/>
    <w:rsid w:val="00841DCF"/>
    <w:rsid w:val="0084335D"/>
    <w:rsid w:val="0084447D"/>
    <w:rsid w:val="00845519"/>
    <w:rsid w:val="008467AE"/>
    <w:rsid w:val="0084689B"/>
    <w:rsid w:val="0084712E"/>
    <w:rsid w:val="008471F1"/>
    <w:rsid w:val="0084770C"/>
    <w:rsid w:val="008477FD"/>
    <w:rsid w:val="008478F7"/>
    <w:rsid w:val="00847A13"/>
    <w:rsid w:val="00847D51"/>
    <w:rsid w:val="00850A83"/>
    <w:rsid w:val="00850FBA"/>
    <w:rsid w:val="008510ED"/>
    <w:rsid w:val="00852789"/>
    <w:rsid w:val="008528EC"/>
    <w:rsid w:val="00853E87"/>
    <w:rsid w:val="00853F9C"/>
    <w:rsid w:val="00854942"/>
    <w:rsid w:val="00854EC8"/>
    <w:rsid w:val="00855156"/>
    <w:rsid w:val="008561DC"/>
    <w:rsid w:val="00857821"/>
    <w:rsid w:val="00857B2F"/>
    <w:rsid w:val="00857B4E"/>
    <w:rsid w:val="00860E2A"/>
    <w:rsid w:val="00861CE1"/>
    <w:rsid w:val="008622B4"/>
    <w:rsid w:val="00863768"/>
    <w:rsid w:val="00863D59"/>
    <w:rsid w:val="00863E48"/>
    <w:rsid w:val="00863FEE"/>
    <w:rsid w:val="00864842"/>
    <w:rsid w:val="00864AE3"/>
    <w:rsid w:val="0086505D"/>
    <w:rsid w:val="00865D71"/>
    <w:rsid w:val="00866233"/>
    <w:rsid w:val="0086633F"/>
    <w:rsid w:val="00866E88"/>
    <w:rsid w:val="00867676"/>
    <w:rsid w:val="00871149"/>
    <w:rsid w:val="00871DC4"/>
    <w:rsid w:val="00874146"/>
    <w:rsid w:val="0087491E"/>
    <w:rsid w:val="00874987"/>
    <w:rsid w:val="00874F2D"/>
    <w:rsid w:val="00875531"/>
    <w:rsid w:val="00875683"/>
    <w:rsid w:val="00876460"/>
    <w:rsid w:val="00876FB7"/>
    <w:rsid w:val="00877080"/>
    <w:rsid w:val="0087778D"/>
    <w:rsid w:val="00882027"/>
    <w:rsid w:val="00882E5A"/>
    <w:rsid w:val="00883E0C"/>
    <w:rsid w:val="008851EB"/>
    <w:rsid w:val="00885238"/>
    <w:rsid w:val="008854B4"/>
    <w:rsid w:val="0088566C"/>
    <w:rsid w:val="00891251"/>
    <w:rsid w:val="0089191C"/>
    <w:rsid w:val="00892093"/>
    <w:rsid w:val="00892363"/>
    <w:rsid w:val="008935D1"/>
    <w:rsid w:val="00894128"/>
    <w:rsid w:val="00894210"/>
    <w:rsid w:val="00894724"/>
    <w:rsid w:val="00894840"/>
    <w:rsid w:val="00894A4A"/>
    <w:rsid w:val="00894EEB"/>
    <w:rsid w:val="0089513A"/>
    <w:rsid w:val="008952B2"/>
    <w:rsid w:val="00895653"/>
    <w:rsid w:val="0089583C"/>
    <w:rsid w:val="00895E69"/>
    <w:rsid w:val="00896C79"/>
    <w:rsid w:val="00897882"/>
    <w:rsid w:val="00897B7E"/>
    <w:rsid w:val="00897DB7"/>
    <w:rsid w:val="008A01AC"/>
    <w:rsid w:val="008A0D84"/>
    <w:rsid w:val="008A1DD1"/>
    <w:rsid w:val="008A1E52"/>
    <w:rsid w:val="008A1FCE"/>
    <w:rsid w:val="008A2A91"/>
    <w:rsid w:val="008A3085"/>
    <w:rsid w:val="008A30F0"/>
    <w:rsid w:val="008A4855"/>
    <w:rsid w:val="008A5793"/>
    <w:rsid w:val="008A604D"/>
    <w:rsid w:val="008A6498"/>
    <w:rsid w:val="008A689E"/>
    <w:rsid w:val="008A69AE"/>
    <w:rsid w:val="008A6DBF"/>
    <w:rsid w:val="008A785E"/>
    <w:rsid w:val="008B05FD"/>
    <w:rsid w:val="008B0845"/>
    <w:rsid w:val="008B3897"/>
    <w:rsid w:val="008B452B"/>
    <w:rsid w:val="008B4A39"/>
    <w:rsid w:val="008B5175"/>
    <w:rsid w:val="008B5AA2"/>
    <w:rsid w:val="008B5EC9"/>
    <w:rsid w:val="008B67ED"/>
    <w:rsid w:val="008B7D64"/>
    <w:rsid w:val="008C03CF"/>
    <w:rsid w:val="008C0E53"/>
    <w:rsid w:val="008C15FE"/>
    <w:rsid w:val="008C1F95"/>
    <w:rsid w:val="008C4161"/>
    <w:rsid w:val="008C53CA"/>
    <w:rsid w:val="008C5D54"/>
    <w:rsid w:val="008C7471"/>
    <w:rsid w:val="008C7B4F"/>
    <w:rsid w:val="008C7C3A"/>
    <w:rsid w:val="008D0346"/>
    <w:rsid w:val="008D03A5"/>
    <w:rsid w:val="008D07F7"/>
    <w:rsid w:val="008D1187"/>
    <w:rsid w:val="008D183B"/>
    <w:rsid w:val="008D205E"/>
    <w:rsid w:val="008D2927"/>
    <w:rsid w:val="008D37D8"/>
    <w:rsid w:val="008D4114"/>
    <w:rsid w:val="008D58D0"/>
    <w:rsid w:val="008D5919"/>
    <w:rsid w:val="008D5BC6"/>
    <w:rsid w:val="008D5C0F"/>
    <w:rsid w:val="008D6165"/>
    <w:rsid w:val="008D616F"/>
    <w:rsid w:val="008D61AB"/>
    <w:rsid w:val="008D6A37"/>
    <w:rsid w:val="008D6FAD"/>
    <w:rsid w:val="008D73C2"/>
    <w:rsid w:val="008D761D"/>
    <w:rsid w:val="008D77EF"/>
    <w:rsid w:val="008D79F9"/>
    <w:rsid w:val="008D7CA3"/>
    <w:rsid w:val="008E0497"/>
    <w:rsid w:val="008E0C40"/>
    <w:rsid w:val="008E13CC"/>
    <w:rsid w:val="008E1549"/>
    <w:rsid w:val="008E1583"/>
    <w:rsid w:val="008E1B28"/>
    <w:rsid w:val="008E1FFE"/>
    <w:rsid w:val="008E360B"/>
    <w:rsid w:val="008E3A7B"/>
    <w:rsid w:val="008E478F"/>
    <w:rsid w:val="008E491F"/>
    <w:rsid w:val="008E4F56"/>
    <w:rsid w:val="008E5A51"/>
    <w:rsid w:val="008E6821"/>
    <w:rsid w:val="008E6EA3"/>
    <w:rsid w:val="008E7169"/>
    <w:rsid w:val="008F00B3"/>
    <w:rsid w:val="008F0BA2"/>
    <w:rsid w:val="008F110C"/>
    <w:rsid w:val="008F14D2"/>
    <w:rsid w:val="008F1538"/>
    <w:rsid w:val="008F1BFD"/>
    <w:rsid w:val="008F1D67"/>
    <w:rsid w:val="008F26DA"/>
    <w:rsid w:val="008F3B6D"/>
    <w:rsid w:val="008F4A96"/>
    <w:rsid w:val="008F5379"/>
    <w:rsid w:val="008F5846"/>
    <w:rsid w:val="008F5C11"/>
    <w:rsid w:val="008F5C2F"/>
    <w:rsid w:val="008F626E"/>
    <w:rsid w:val="008F6272"/>
    <w:rsid w:val="008F665D"/>
    <w:rsid w:val="008F7A67"/>
    <w:rsid w:val="008F7D32"/>
    <w:rsid w:val="00900A43"/>
    <w:rsid w:val="00901261"/>
    <w:rsid w:val="00902076"/>
    <w:rsid w:val="00902121"/>
    <w:rsid w:val="00902621"/>
    <w:rsid w:val="00903064"/>
    <w:rsid w:val="00903FF9"/>
    <w:rsid w:val="00904EBC"/>
    <w:rsid w:val="00905287"/>
    <w:rsid w:val="0090587A"/>
    <w:rsid w:val="00906EA1"/>
    <w:rsid w:val="00907395"/>
    <w:rsid w:val="00907E22"/>
    <w:rsid w:val="00910396"/>
    <w:rsid w:val="009104B0"/>
    <w:rsid w:val="00910888"/>
    <w:rsid w:val="00911B09"/>
    <w:rsid w:val="00912767"/>
    <w:rsid w:val="0091282E"/>
    <w:rsid w:val="00912DBD"/>
    <w:rsid w:val="00912F8D"/>
    <w:rsid w:val="00913474"/>
    <w:rsid w:val="009147BA"/>
    <w:rsid w:val="00916782"/>
    <w:rsid w:val="00916A72"/>
    <w:rsid w:val="00916C84"/>
    <w:rsid w:val="00917714"/>
    <w:rsid w:val="009177AF"/>
    <w:rsid w:val="009205EB"/>
    <w:rsid w:val="009215F1"/>
    <w:rsid w:val="0092250A"/>
    <w:rsid w:val="00922DC0"/>
    <w:rsid w:val="00923E10"/>
    <w:rsid w:val="009241D5"/>
    <w:rsid w:val="00924AD1"/>
    <w:rsid w:val="009256D0"/>
    <w:rsid w:val="00925E0E"/>
    <w:rsid w:val="009274C4"/>
    <w:rsid w:val="00927505"/>
    <w:rsid w:val="00927FFE"/>
    <w:rsid w:val="00930297"/>
    <w:rsid w:val="00930634"/>
    <w:rsid w:val="00930A97"/>
    <w:rsid w:val="00930CAD"/>
    <w:rsid w:val="00931975"/>
    <w:rsid w:val="009330DE"/>
    <w:rsid w:val="00933E03"/>
    <w:rsid w:val="00933F61"/>
    <w:rsid w:val="00935054"/>
    <w:rsid w:val="009354C6"/>
    <w:rsid w:val="00936091"/>
    <w:rsid w:val="00936641"/>
    <w:rsid w:val="00936B01"/>
    <w:rsid w:val="00937E14"/>
    <w:rsid w:val="00940633"/>
    <w:rsid w:val="00940E06"/>
    <w:rsid w:val="00941FA7"/>
    <w:rsid w:val="00942A87"/>
    <w:rsid w:val="009445E4"/>
    <w:rsid w:val="00944D42"/>
    <w:rsid w:val="009453C4"/>
    <w:rsid w:val="0094638F"/>
    <w:rsid w:val="00947201"/>
    <w:rsid w:val="0094725C"/>
    <w:rsid w:val="00950850"/>
    <w:rsid w:val="00951431"/>
    <w:rsid w:val="0095214F"/>
    <w:rsid w:val="0095225F"/>
    <w:rsid w:val="00952333"/>
    <w:rsid w:val="00952B68"/>
    <w:rsid w:val="00952FBF"/>
    <w:rsid w:val="00953285"/>
    <w:rsid w:val="00953F1D"/>
    <w:rsid w:val="00954C81"/>
    <w:rsid w:val="0095521D"/>
    <w:rsid w:val="00955AAB"/>
    <w:rsid w:val="0095608E"/>
    <w:rsid w:val="0095782F"/>
    <w:rsid w:val="00957BDC"/>
    <w:rsid w:val="00957DD9"/>
    <w:rsid w:val="0096068B"/>
    <w:rsid w:val="00960E12"/>
    <w:rsid w:val="00960E57"/>
    <w:rsid w:val="00961168"/>
    <w:rsid w:val="0096131A"/>
    <w:rsid w:val="009613A1"/>
    <w:rsid w:val="00962116"/>
    <w:rsid w:val="00964CF4"/>
    <w:rsid w:val="009652B2"/>
    <w:rsid w:val="00965652"/>
    <w:rsid w:val="0096578D"/>
    <w:rsid w:val="00965980"/>
    <w:rsid w:val="00966A1D"/>
    <w:rsid w:val="00966C77"/>
    <w:rsid w:val="00966E72"/>
    <w:rsid w:val="0096798A"/>
    <w:rsid w:val="00967FF8"/>
    <w:rsid w:val="0097013D"/>
    <w:rsid w:val="009715C3"/>
    <w:rsid w:val="00971651"/>
    <w:rsid w:val="00971721"/>
    <w:rsid w:val="00971D7C"/>
    <w:rsid w:val="009723D6"/>
    <w:rsid w:val="00973C33"/>
    <w:rsid w:val="00973FF2"/>
    <w:rsid w:val="00974C20"/>
    <w:rsid w:val="009761E6"/>
    <w:rsid w:val="0097674B"/>
    <w:rsid w:val="00977024"/>
    <w:rsid w:val="00977CBA"/>
    <w:rsid w:val="00980D10"/>
    <w:rsid w:val="00980F29"/>
    <w:rsid w:val="00982A00"/>
    <w:rsid w:val="00982FB3"/>
    <w:rsid w:val="0098320C"/>
    <w:rsid w:val="00983C0A"/>
    <w:rsid w:val="00984118"/>
    <w:rsid w:val="0098568B"/>
    <w:rsid w:val="0098629E"/>
    <w:rsid w:val="009868FA"/>
    <w:rsid w:val="0098708A"/>
    <w:rsid w:val="009909E9"/>
    <w:rsid w:val="009913B2"/>
    <w:rsid w:val="00991E43"/>
    <w:rsid w:val="009922DC"/>
    <w:rsid w:val="0099336F"/>
    <w:rsid w:val="00993D13"/>
    <w:rsid w:val="009946D2"/>
    <w:rsid w:val="00994A8A"/>
    <w:rsid w:val="0099532D"/>
    <w:rsid w:val="00995337"/>
    <w:rsid w:val="00995414"/>
    <w:rsid w:val="0099688B"/>
    <w:rsid w:val="00996D34"/>
    <w:rsid w:val="00997F18"/>
    <w:rsid w:val="009A067D"/>
    <w:rsid w:val="009A16D9"/>
    <w:rsid w:val="009A20D1"/>
    <w:rsid w:val="009A29BA"/>
    <w:rsid w:val="009A2E3A"/>
    <w:rsid w:val="009A3498"/>
    <w:rsid w:val="009A3732"/>
    <w:rsid w:val="009A3B0E"/>
    <w:rsid w:val="009A3DC0"/>
    <w:rsid w:val="009A41BF"/>
    <w:rsid w:val="009A5223"/>
    <w:rsid w:val="009A5346"/>
    <w:rsid w:val="009A54CC"/>
    <w:rsid w:val="009A5AE3"/>
    <w:rsid w:val="009A6D22"/>
    <w:rsid w:val="009B0A75"/>
    <w:rsid w:val="009B1150"/>
    <w:rsid w:val="009B179F"/>
    <w:rsid w:val="009B17D6"/>
    <w:rsid w:val="009B25CB"/>
    <w:rsid w:val="009B30EB"/>
    <w:rsid w:val="009B3279"/>
    <w:rsid w:val="009B389F"/>
    <w:rsid w:val="009B3AD6"/>
    <w:rsid w:val="009B4854"/>
    <w:rsid w:val="009B486C"/>
    <w:rsid w:val="009B4D21"/>
    <w:rsid w:val="009B57E6"/>
    <w:rsid w:val="009C0480"/>
    <w:rsid w:val="009C07CD"/>
    <w:rsid w:val="009C14EE"/>
    <w:rsid w:val="009C1BB5"/>
    <w:rsid w:val="009C23C5"/>
    <w:rsid w:val="009C2A22"/>
    <w:rsid w:val="009C2AC2"/>
    <w:rsid w:val="009C317A"/>
    <w:rsid w:val="009C3F0A"/>
    <w:rsid w:val="009C3F11"/>
    <w:rsid w:val="009C5C14"/>
    <w:rsid w:val="009C6240"/>
    <w:rsid w:val="009C64AF"/>
    <w:rsid w:val="009C699A"/>
    <w:rsid w:val="009C73C6"/>
    <w:rsid w:val="009D0648"/>
    <w:rsid w:val="009D165E"/>
    <w:rsid w:val="009D1874"/>
    <w:rsid w:val="009D243E"/>
    <w:rsid w:val="009D27A1"/>
    <w:rsid w:val="009D2C7D"/>
    <w:rsid w:val="009D4246"/>
    <w:rsid w:val="009D4A96"/>
    <w:rsid w:val="009D5864"/>
    <w:rsid w:val="009E047C"/>
    <w:rsid w:val="009E19D2"/>
    <w:rsid w:val="009E1AF4"/>
    <w:rsid w:val="009E1FE6"/>
    <w:rsid w:val="009E2DC0"/>
    <w:rsid w:val="009E39F0"/>
    <w:rsid w:val="009E4320"/>
    <w:rsid w:val="009E73FA"/>
    <w:rsid w:val="009F05C9"/>
    <w:rsid w:val="009F07C1"/>
    <w:rsid w:val="009F0B0E"/>
    <w:rsid w:val="009F2253"/>
    <w:rsid w:val="009F2BE1"/>
    <w:rsid w:val="009F4C4F"/>
    <w:rsid w:val="009F4D2C"/>
    <w:rsid w:val="009F4D85"/>
    <w:rsid w:val="009F5B81"/>
    <w:rsid w:val="009F5C1A"/>
    <w:rsid w:val="009F605A"/>
    <w:rsid w:val="009F6B9F"/>
    <w:rsid w:val="00A01A4F"/>
    <w:rsid w:val="00A01EE9"/>
    <w:rsid w:val="00A020EC"/>
    <w:rsid w:val="00A024FB"/>
    <w:rsid w:val="00A0369F"/>
    <w:rsid w:val="00A03F23"/>
    <w:rsid w:val="00A061D7"/>
    <w:rsid w:val="00A06666"/>
    <w:rsid w:val="00A0675D"/>
    <w:rsid w:val="00A0686C"/>
    <w:rsid w:val="00A07990"/>
    <w:rsid w:val="00A07E10"/>
    <w:rsid w:val="00A11FB2"/>
    <w:rsid w:val="00A1205A"/>
    <w:rsid w:val="00A131AF"/>
    <w:rsid w:val="00A1442F"/>
    <w:rsid w:val="00A14689"/>
    <w:rsid w:val="00A14758"/>
    <w:rsid w:val="00A15983"/>
    <w:rsid w:val="00A15EFA"/>
    <w:rsid w:val="00A16801"/>
    <w:rsid w:val="00A17978"/>
    <w:rsid w:val="00A17C45"/>
    <w:rsid w:val="00A20160"/>
    <w:rsid w:val="00A20677"/>
    <w:rsid w:val="00A20D04"/>
    <w:rsid w:val="00A21B1E"/>
    <w:rsid w:val="00A21D7B"/>
    <w:rsid w:val="00A23C24"/>
    <w:rsid w:val="00A2420F"/>
    <w:rsid w:val="00A24E3F"/>
    <w:rsid w:val="00A25557"/>
    <w:rsid w:val="00A25FBB"/>
    <w:rsid w:val="00A26507"/>
    <w:rsid w:val="00A26D04"/>
    <w:rsid w:val="00A30742"/>
    <w:rsid w:val="00A31006"/>
    <w:rsid w:val="00A31364"/>
    <w:rsid w:val="00A314ED"/>
    <w:rsid w:val="00A32F28"/>
    <w:rsid w:val="00A33AD8"/>
    <w:rsid w:val="00A34440"/>
    <w:rsid w:val="00A34C7B"/>
    <w:rsid w:val="00A355BB"/>
    <w:rsid w:val="00A356F8"/>
    <w:rsid w:val="00A36673"/>
    <w:rsid w:val="00A406FB"/>
    <w:rsid w:val="00A40B00"/>
    <w:rsid w:val="00A40F8D"/>
    <w:rsid w:val="00A41001"/>
    <w:rsid w:val="00A4161C"/>
    <w:rsid w:val="00A4191B"/>
    <w:rsid w:val="00A42170"/>
    <w:rsid w:val="00A426D4"/>
    <w:rsid w:val="00A4385E"/>
    <w:rsid w:val="00A440E2"/>
    <w:rsid w:val="00A44B81"/>
    <w:rsid w:val="00A4508B"/>
    <w:rsid w:val="00A456BD"/>
    <w:rsid w:val="00A46AE2"/>
    <w:rsid w:val="00A46BF2"/>
    <w:rsid w:val="00A46F60"/>
    <w:rsid w:val="00A4768A"/>
    <w:rsid w:val="00A47AEF"/>
    <w:rsid w:val="00A47F3E"/>
    <w:rsid w:val="00A5051D"/>
    <w:rsid w:val="00A51637"/>
    <w:rsid w:val="00A52DFB"/>
    <w:rsid w:val="00A53136"/>
    <w:rsid w:val="00A53161"/>
    <w:rsid w:val="00A55B47"/>
    <w:rsid w:val="00A5645C"/>
    <w:rsid w:val="00A57381"/>
    <w:rsid w:val="00A57CE2"/>
    <w:rsid w:val="00A60639"/>
    <w:rsid w:val="00A6097A"/>
    <w:rsid w:val="00A60E26"/>
    <w:rsid w:val="00A617EA"/>
    <w:rsid w:val="00A618E4"/>
    <w:rsid w:val="00A63091"/>
    <w:rsid w:val="00A63539"/>
    <w:rsid w:val="00A63C75"/>
    <w:rsid w:val="00A6451F"/>
    <w:rsid w:val="00A653BC"/>
    <w:rsid w:val="00A675A5"/>
    <w:rsid w:val="00A67857"/>
    <w:rsid w:val="00A70235"/>
    <w:rsid w:val="00A70384"/>
    <w:rsid w:val="00A70BFD"/>
    <w:rsid w:val="00A7198A"/>
    <w:rsid w:val="00A71E50"/>
    <w:rsid w:val="00A727EB"/>
    <w:rsid w:val="00A72F43"/>
    <w:rsid w:val="00A7429A"/>
    <w:rsid w:val="00A75360"/>
    <w:rsid w:val="00A758BF"/>
    <w:rsid w:val="00A77013"/>
    <w:rsid w:val="00A773D2"/>
    <w:rsid w:val="00A77E90"/>
    <w:rsid w:val="00A804C4"/>
    <w:rsid w:val="00A80970"/>
    <w:rsid w:val="00A80AC5"/>
    <w:rsid w:val="00A81672"/>
    <w:rsid w:val="00A81C88"/>
    <w:rsid w:val="00A82B55"/>
    <w:rsid w:val="00A82E54"/>
    <w:rsid w:val="00A83F76"/>
    <w:rsid w:val="00A8433C"/>
    <w:rsid w:val="00A865B5"/>
    <w:rsid w:val="00A8691A"/>
    <w:rsid w:val="00A86A71"/>
    <w:rsid w:val="00A86CD0"/>
    <w:rsid w:val="00A87B17"/>
    <w:rsid w:val="00A90400"/>
    <w:rsid w:val="00A910B4"/>
    <w:rsid w:val="00A912A8"/>
    <w:rsid w:val="00A91A9C"/>
    <w:rsid w:val="00A92DF1"/>
    <w:rsid w:val="00A92E04"/>
    <w:rsid w:val="00A93146"/>
    <w:rsid w:val="00A93756"/>
    <w:rsid w:val="00A93F51"/>
    <w:rsid w:val="00A9589E"/>
    <w:rsid w:val="00A95E84"/>
    <w:rsid w:val="00A95EB2"/>
    <w:rsid w:val="00A96A0F"/>
    <w:rsid w:val="00A9713B"/>
    <w:rsid w:val="00A97524"/>
    <w:rsid w:val="00AA09DA"/>
    <w:rsid w:val="00AA0BE7"/>
    <w:rsid w:val="00AA1C56"/>
    <w:rsid w:val="00AA1CE0"/>
    <w:rsid w:val="00AA2499"/>
    <w:rsid w:val="00AA26B1"/>
    <w:rsid w:val="00AA27E4"/>
    <w:rsid w:val="00AA2951"/>
    <w:rsid w:val="00AA3088"/>
    <w:rsid w:val="00AA40AD"/>
    <w:rsid w:val="00AA4976"/>
    <w:rsid w:val="00AA4F29"/>
    <w:rsid w:val="00AA5039"/>
    <w:rsid w:val="00AA6961"/>
    <w:rsid w:val="00AA71B2"/>
    <w:rsid w:val="00AA7530"/>
    <w:rsid w:val="00AA7841"/>
    <w:rsid w:val="00AB2D78"/>
    <w:rsid w:val="00AB4955"/>
    <w:rsid w:val="00AB6852"/>
    <w:rsid w:val="00AC0DBD"/>
    <w:rsid w:val="00AC16A3"/>
    <w:rsid w:val="00AC1DDA"/>
    <w:rsid w:val="00AC1FBF"/>
    <w:rsid w:val="00AC221D"/>
    <w:rsid w:val="00AC228B"/>
    <w:rsid w:val="00AC3DE3"/>
    <w:rsid w:val="00AC3FAD"/>
    <w:rsid w:val="00AC4655"/>
    <w:rsid w:val="00AC46F3"/>
    <w:rsid w:val="00AC4D2C"/>
    <w:rsid w:val="00AC5D9A"/>
    <w:rsid w:val="00AC63F1"/>
    <w:rsid w:val="00AC6B26"/>
    <w:rsid w:val="00AC7835"/>
    <w:rsid w:val="00AC797D"/>
    <w:rsid w:val="00AD0332"/>
    <w:rsid w:val="00AD230D"/>
    <w:rsid w:val="00AD238A"/>
    <w:rsid w:val="00AD23EE"/>
    <w:rsid w:val="00AD2801"/>
    <w:rsid w:val="00AD2C0A"/>
    <w:rsid w:val="00AD2DF5"/>
    <w:rsid w:val="00AD3176"/>
    <w:rsid w:val="00AD3BCB"/>
    <w:rsid w:val="00AD47CF"/>
    <w:rsid w:val="00AD5AE8"/>
    <w:rsid w:val="00AD66A6"/>
    <w:rsid w:val="00AD674B"/>
    <w:rsid w:val="00AD731C"/>
    <w:rsid w:val="00AD7BA2"/>
    <w:rsid w:val="00AE1C9D"/>
    <w:rsid w:val="00AE1D33"/>
    <w:rsid w:val="00AE2235"/>
    <w:rsid w:val="00AE2A7E"/>
    <w:rsid w:val="00AE2F71"/>
    <w:rsid w:val="00AE326D"/>
    <w:rsid w:val="00AE3919"/>
    <w:rsid w:val="00AE4B4D"/>
    <w:rsid w:val="00AE711F"/>
    <w:rsid w:val="00AE76C7"/>
    <w:rsid w:val="00AE7C24"/>
    <w:rsid w:val="00AF0089"/>
    <w:rsid w:val="00AF03E1"/>
    <w:rsid w:val="00AF2176"/>
    <w:rsid w:val="00AF28EC"/>
    <w:rsid w:val="00AF2A96"/>
    <w:rsid w:val="00AF2C04"/>
    <w:rsid w:val="00AF2FC5"/>
    <w:rsid w:val="00AF4FAA"/>
    <w:rsid w:val="00AF4FFD"/>
    <w:rsid w:val="00AF5F8A"/>
    <w:rsid w:val="00AF62CC"/>
    <w:rsid w:val="00AF704C"/>
    <w:rsid w:val="00B007E5"/>
    <w:rsid w:val="00B00F79"/>
    <w:rsid w:val="00B018A9"/>
    <w:rsid w:val="00B019EF"/>
    <w:rsid w:val="00B020E0"/>
    <w:rsid w:val="00B026B5"/>
    <w:rsid w:val="00B031C9"/>
    <w:rsid w:val="00B04AA1"/>
    <w:rsid w:val="00B06729"/>
    <w:rsid w:val="00B0753E"/>
    <w:rsid w:val="00B107E2"/>
    <w:rsid w:val="00B10DC2"/>
    <w:rsid w:val="00B112D9"/>
    <w:rsid w:val="00B138E1"/>
    <w:rsid w:val="00B13A1B"/>
    <w:rsid w:val="00B14611"/>
    <w:rsid w:val="00B153D5"/>
    <w:rsid w:val="00B15CFD"/>
    <w:rsid w:val="00B15E48"/>
    <w:rsid w:val="00B17099"/>
    <w:rsid w:val="00B178BE"/>
    <w:rsid w:val="00B179A2"/>
    <w:rsid w:val="00B20218"/>
    <w:rsid w:val="00B20390"/>
    <w:rsid w:val="00B2046C"/>
    <w:rsid w:val="00B2121D"/>
    <w:rsid w:val="00B21885"/>
    <w:rsid w:val="00B21AA8"/>
    <w:rsid w:val="00B21D27"/>
    <w:rsid w:val="00B21F75"/>
    <w:rsid w:val="00B22AA1"/>
    <w:rsid w:val="00B24952"/>
    <w:rsid w:val="00B27337"/>
    <w:rsid w:val="00B2791D"/>
    <w:rsid w:val="00B30594"/>
    <w:rsid w:val="00B311B8"/>
    <w:rsid w:val="00B316AB"/>
    <w:rsid w:val="00B32ADE"/>
    <w:rsid w:val="00B339E7"/>
    <w:rsid w:val="00B33AF1"/>
    <w:rsid w:val="00B34A7C"/>
    <w:rsid w:val="00B34F1A"/>
    <w:rsid w:val="00B36089"/>
    <w:rsid w:val="00B373F6"/>
    <w:rsid w:val="00B408A0"/>
    <w:rsid w:val="00B41FB1"/>
    <w:rsid w:val="00B42401"/>
    <w:rsid w:val="00B42E95"/>
    <w:rsid w:val="00B44014"/>
    <w:rsid w:val="00B4425A"/>
    <w:rsid w:val="00B458CC"/>
    <w:rsid w:val="00B471B9"/>
    <w:rsid w:val="00B47802"/>
    <w:rsid w:val="00B478B5"/>
    <w:rsid w:val="00B47AD5"/>
    <w:rsid w:val="00B47D15"/>
    <w:rsid w:val="00B47FA5"/>
    <w:rsid w:val="00B5099D"/>
    <w:rsid w:val="00B51808"/>
    <w:rsid w:val="00B5197C"/>
    <w:rsid w:val="00B51F71"/>
    <w:rsid w:val="00B52AB5"/>
    <w:rsid w:val="00B5339A"/>
    <w:rsid w:val="00B5368F"/>
    <w:rsid w:val="00B53A12"/>
    <w:rsid w:val="00B541FC"/>
    <w:rsid w:val="00B54C2C"/>
    <w:rsid w:val="00B55E2D"/>
    <w:rsid w:val="00B56F1B"/>
    <w:rsid w:val="00B57487"/>
    <w:rsid w:val="00B57D64"/>
    <w:rsid w:val="00B60EB1"/>
    <w:rsid w:val="00B61A0D"/>
    <w:rsid w:val="00B61A88"/>
    <w:rsid w:val="00B620D7"/>
    <w:rsid w:val="00B628B4"/>
    <w:rsid w:val="00B62EA0"/>
    <w:rsid w:val="00B62F8F"/>
    <w:rsid w:val="00B63B60"/>
    <w:rsid w:val="00B63CC3"/>
    <w:rsid w:val="00B64444"/>
    <w:rsid w:val="00B647D6"/>
    <w:rsid w:val="00B64D55"/>
    <w:rsid w:val="00B64E31"/>
    <w:rsid w:val="00B6661C"/>
    <w:rsid w:val="00B666B6"/>
    <w:rsid w:val="00B666D9"/>
    <w:rsid w:val="00B66F56"/>
    <w:rsid w:val="00B6715E"/>
    <w:rsid w:val="00B67F4F"/>
    <w:rsid w:val="00B70D8D"/>
    <w:rsid w:val="00B7100E"/>
    <w:rsid w:val="00B71494"/>
    <w:rsid w:val="00B7158B"/>
    <w:rsid w:val="00B71EB3"/>
    <w:rsid w:val="00B71FEB"/>
    <w:rsid w:val="00B7461C"/>
    <w:rsid w:val="00B74F93"/>
    <w:rsid w:val="00B75E63"/>
    <w:rsid w:val="00B76C47"/>
    <w:rsid w:val="00B76E52"/>
    <w:rsid w:val="00B773C1"/>
    <w:rsid w:val="00B774E0"/>
    <w:rsid w:val="00B776CC"/>
    <w:rsid w:val="00B7778D"/>
    <w:rsid w:val="00B8002C"/>
    <w:rsid w:val="00B80117"/>
    <w:rsid w:val="00B83012"/>
    <w:rsid w:val="00B84172"/>
    <w:rsid w:val="00B84337"/>
    <w:rsid w:val="00B84450"/>
    <w:rsid w:val="00B849CA"/>
    <w:rsid w:val="00B85BD5"/>
    <w:rsid w:val="00B85F55"/>
    <w:rsid w:val="00B867C8"/>
    <w:rsid w:val="00B86819"/>
    <w:rsid w:val="00B87596"/>
    <w:rsid w:val="00B87E71"/>
    <w:rsid w:val="00B907B2"/>
    <w:rsid w:val="00B90AD8"/>
    <w:rsid w:val="00B92EBD"/>
    <w:rsid w:val="00B933FE"/>
    <w:rsid w:val="00B93556"/>
    <w:rsid w:val="00B93A6B"/>
    <w:rsid w:val="00B93C75"/>
    <w:rsid w:val="00B94083"/>
    <w:rsid w:val="00B94A2D"/>
    <w:rsid w:val="00B9633F"/>
    <w:rsid w:val="00B9728A"/>
    <w:rsid w:val="00BA0199"/>
    <w:rsid w:val="00BA04EF"/>
    <w:rsid w:val="00BA0FA1"/>
    <w:rsid w:val="00BA14EA"/>
    <w:rsid w:val="00BA2BC3"/>
    <w:rsid w:val="00BA3687"/>
    <w:rsid w:val="00BA3C60"/>
    <w:rsid w:val="00BA3E45"/>
    <w:rsid w:val="00BA4325"/>
    <w:rsid w:val="00BA444D"/>
    <w:rsid w:val="00BA44F7"/>
    <w:rsid w:val="00BA5717"/>
    <w:rsid w:val="00BA5D7A"/>
    <w:rsid w:val="00BA5E6D"/>
    <w:rsid w:val="00BA71A8"/>
    <w:rsid w:val="00BA7CA2"/>
    <w:rsid w:val="00BA7FFD"/>
    <w:rsid w:val="00BB065F"/>
    <w:rsid w:val="00BB0738"/>
    <w:rsid w:val="00BB09CA"/>
    <w:rsid w:val="00BB0CBD"/>
    <w:rsid w:val="00BB1168"/>
    <w:rsid w:val="00BB2E1C"/>
    <w:rsid w:val="00BB3A1F"/>
    <w:rsid w:val="00BB3B8B"/>
    <w:rsid w:val="00BB3CC9"/>
    <w:rsid w:val="00BB58CF"/>
    <w:rsid w:val="00BB6DD1"/>
    <w:rsid w:val="00BB7468"/>
    <w:rsid w:val="00BB7B64"/>
    <w:rsid w:val="00BC06F6"/>
    <w:rsid w:val="00BC0A5E"/>
    <w:rsid w:val="00BC1A89"/>
    <w:rsid w:val="00BC2CB9"/>
    <w:rsid w:val="00BC2F7F"/>
    <w:rsid w:val="00BC37A0"/>
    <w:rsid w:val="00BC3872"/>
    <w:rsid w:val="00BC3F09"/>
    <w:rsid w:val="00BC3F6B"/>
    <w:rsid w:val="00BC5D5F"/>
    <w:rsid w:val="00BC5F42"/>
    <w:rsid w:val="00BC6368"/>
    <w:rsid w:val="00BC7751"/>
    <w:rsid w:val="00BC7812"/>
    <w:rsid w:val="00BD0AA1"/>
    <w:rsid w:val="00BD0E67"/>
    <w:rsid w:val="00BD1508"/>
    <w:rsid w:val="00BD1E8C"/>
    <w:rsid w:val="00BD2442"/>
    <w:rsid w:val="00BD36F6"/>
    <w:rsid w:val="00BD3E96"/>
    <w:rsid w:val="00BD50D2"/>
    <w:rsid w:val="00BD6A0A"/>
    <w:rsid w:val="00BD74F2"/>
    <w:rsid w:val="00BD767A"/>
    <w:rsid w:val="00BE045E"/>
    <w:rsid w:val="00BE079D"/>
    <w:rsid w:val="00BE1581"/>
    <w:rsid w:val="00BE1872"/>
    <w:rsid w:val="00BE1E8B"/>
    <w:rsid w:val="00BE2484"/>
    <w:rsid w:val="00BE2ACE"/>
    <w:rsid w:val="00BE2E4C"/>
    <w:rsid w:val="00BE384C"/>
    <w:rsid w:val="00BE3B56"/>
    <w:rsid w:val="00BE3E3A"/>
    <w:rsid w:val="00BE549A"/>
    <w:rsid w:val="00BE5850"/>
    <w:rsid w:val="00BE5BE2"/>
    <w:rsid w:val="00BF0853"/>
    <w:rsid w:val="00BF1528"/>
    <w:rsid w:val="00BF189E"/>
    <w:rsid w:val="00BF1926"/>
    <w:rsid w:val="00BF23B0"/>
    <w:rsid w:val="00BF30B8"/>
    <w:rsid w:val="00BF433D"/>
    <w:rsid w:val="00BF436F"/>
    <w:rsid w:val="00BF527C"/>
    <w:rsid w:val="00BF5E60"/>
    <w:rsid w:val="00BF6768"/>
    <w:rsid w:val="00BF6919"/>
    <w:rsid w:val="00BF69FC"/>
    <w:rsid w:val="00BF73F8"/>
    <w:rsid w:val="00BF7B94"/>
    <w:rsid w:val="00C00958"/>
    <w:rsid w:val="00C02451"/>
    <w:rsid w:val="00C028A3"/>
    <w:rsid w:val="00C02D5C"/>
    <w:rsid w:val="00C03A83"/>
    <w:rsid w:val="00C0466A"/>
    <w:rsid w:val="00C04FD9"/>
    <w:rsid w:val="00C04FDD"/>
    <w:rsid w:val="00C05258"/>
    <w:rsid w:val="00C052B9"/>
    <w:rsid w:val="00C05F49"/>
    <w:rsid w:val="00C0649F"/>
    <w:rsid w:val="00C06550"/>
    <w:rsid w:val="00C07829"/>
    <w:rsid w:val="00C1002E"/>
    <w:rsid w:val="00C1051B"/>
    <w:rsid w:val="00C10773"/>
    <w:rsid w:val="00C10AE3"/>
    <w:rsid w:val="00C12277"/>
    <w:rsid w:val="00C123F4"/>
    <w:rsid w:val="00C12C32"/>
    <w:rsid w:val="00C1332D"/>
    <w:rsid w:val="00C13EFC"/>
    <w:rsid w:val="00C147D7"/>
    <w:rsid w:val="00C14E4C"/>
    <w:rsid w:val="00C1528A"/>
    <w:rsid w:val="00C15383"/>
    <w:rsid w:val="00C159A8"/>
    <w:rsid w:val="00C16871"/>
    <w:rsid w:val="00C17A07"/>
    <w:rsid w:val="00C17FFA"/>
    <w:rsid w:val="00C226A9"/>
    <w:rsid w:val="00C234BA"/>
    <w:rsid w:val="00C2385A"/>
    <w:rsid w:val="00C24041"/>
    <w:rsid w:val="00C246FA"/>
    <w:rsid w:val="00C249D0"/>
    <w:rsid w:val="00C251A1"/>
    <w:rsid w:val="00C25F92"/>
    <w:rsid w:val="00C2615E"/>
    <w:rsid w:val="00C27F88"/>
    <w:rsid w:val="00C30817"/>
    <w:rsid w:val="00C33664"/>
    <w:rsid w:val="00C33D26"/>
    <w:rsid w:val="00C34115"/>
    <w:rsid w:val="00C345FF"/>
    <w:rsid w:val="00C34974"/>
    <w:rsid w:val="00C349EF"/>
    <w:rsid w:val="00C354AA"/>
    <w:rsid w:val="00C3662C"/>
    <w:rsid w:val="00C36756"/>
    <w:rsid w:val="00C408A3"/>
    <w:rsid w:val="00C40DFA"/>
    <w:rsid w:val="00C4276B"/>
    <w:rsid w:val="00C43237"/>
    <w:rsid w:val="00C437E4"/>
    <w:rsid w:val="00C44B59"/>
    <w:rsid w:val="00C45FA2"/>
    <w:rsid w:val="00C461B0"/>
    <w:rsid w:val="00C461E7"/>
    <w:rsid w:val="00C46487"/>
    <w:rsid w:val="00C47DAD"/>
    <w:rsid w:val="00C50970"/>
    <w:rsid w:val="00C511E7"/>
    <w:rsid w:val="00C519CF"/>
    <w:rsid w:val="00C54878"/>
    <w:rsid w:val="00C563A9"/>
    <w:rsid w:val="00C5781C"/>
    <w:rsid w:val="00C57C87"/>
    <w:rsid w:val="00C605AF"/>
    <w:rsid w:val="00C607ED"/>
    <w:rsid w:val="00C61610"/>
    <w:rsid w:val="00C61D91"/>
    <w:rsid w:val="00C62945"/>
    <w:rsid w:val="00C62D28"/>
    <w:rsid w:val="00C64858"/>
    <w:rsid w:val="00C64F15"/>
    <w:rsid w:val="00C65D0A"/>
    <w:rsid w:val="00C65D88"/>
    <w:rsid w:val="00C667B0"/>
    <w:rsid w:val="00C67016"/>
    <w:rsid w:val="00C673F7"/>
    <w:rsid w:val="00C67C66"/>
    <w:rsid w:val="00C7178E"/>
    <w:rsid w:val="00C71A2B"/>
    <w:rsid w:val="00C71CBE"/>
    <w:rsid w:val="00C72230"/>
    <w:rsid w:val="00C728E4"/>
    <w:rsid w:val="00C73E14"/>
    <w:rsid w:val="00C74168"/>
    <w:rsid w:val="00C75411"/>
    <w:rsid w:val="00C758F5"/>
    <w:rsid w:val="00C75D5C"/>
    <w:rsid w:val="00C76CCE"/>
    <w:rsid w:val="00C7703A"/>
    <w:rsid w:val="00C8070C"/>
    <w:rsid w:val="00C807B2"/>
    <w:rsid w:val="00C80D7B"/>
    <w:rsid w:val="00C81DEB"/>
    <w:rsid w:val="00C81E8C"/>
    <w:rsid w:val="00C8228E"/>
    <w:rsid w:val="00C84704"/>
    <w:rsid w:val="00C91434"/>
    <w:rsid w:val="00C9162D"/>
    <w:rsid w:val="00C918A8"/>
    <w:rsid w:val="00C91BAB"/>
    <w:rsid w:val="00C934BC"/>
    <w:rsid w:val="00C95BC2"/>
    <w:rsid w:val="00C95C02"/>
    <w:rsid w:val="00C95E14"/>
    <w:rsid w:val="00C961C8"/>
    <w:rsid w:val="00C96DCB"/>
    <w:rsid w:val="00CA0FC0"/>
    <w:rsid w:val="00CA18A0"/>
    <w:rsid w:val="00CA2613"/>
    <w:rsid w:val="00CA2D9B"/>
    <w:rsid w:val="00CA34AB"/>
    <w:rsid w:val="00CA5B32"/>
    <w:rsid w:val="00CA67FD"/>
    <w:rsid w:val="00CA68C2"/>
    <w:rsid w:val="00CA7618"/>
    <w:rsid w:val="00CA77A7"/>
    <w:rsid w:val="00CB0192"/>
    <w:rsid w:val="00CB084E"/>
    <w:rsid w:val="00CB1D79"/>
    <w:rsid w:val="00CB2463"/>
    <w:rsid w:val="00CB2E80"/>
    <w:rsid w:val="00CB31B9"/>
    <w:rsid w:val="00CB3AE0"/>
    <w:rsid w:val="00CB60D0"/>
    <w:rsid w:val="00CB6236"/>
    <w:rsid w:val="00CB744F"/>
    <w:rsid w:val="00CB776F"/>
    <w:rsid w:val="00CB7CCE"/>
    <w:rsid w:val="00CC03EC"/>
    <w:rsid w:val="00CC073A"/>
    <w:rsid w:val="00CC084D"/>
    <w:rsid w:val="00CC09A9"/>
    <w:rsid w:val="00CC0A74"/>
    <w:rsid w:val="00CC18FD"/>
    <w:rsid w:val="00CC1B31"/>
    <w:rsid w:val="00CC20DB"/>
    <w:rsid w:val="00CC2820"/>
    <w:rsid w:val="00CC2C5E"/>
    <w:rsid w:val="00CC3A1D"/>
    <w:rsid w:val="00CC45B2"/>
    <w:rsid w:val="00CC4A8B"/>
    <w:rsid w:val="00CC5E3A"/>
    <w:rsid w:val="00CC741C"/>
    <w:rsid w:val="00CC7849"/>
    <w:rsid w:val="00CD0D5F"/>
    <w:rsid w:val="00CD0FCB"/>
    <w:rsid w:val="00CD1660"/>
    <w:rsid w:val="00CD21B7"/>
    <w:rsid w:val="00CD2243"/>
    <w:rsid w:val="00CD242C"/>
    <w:rsid w:val="00CD29FD"/>
    <w:rsid w:val="00CD3062"/>
    <w:rsid w:val="00CD4C28"/>
    <w:rsid w:val="00CD50B1"/>
    <w:rsid w:val="00CD6593"/>
    <w:rsid w:val="00CD6E05"/>
    <w:rsid w:val="00CD7887"/>
    <w:rsid w:val="00CE0097"/>
    <w:rsid w:val="00CE0D50"/>
    <w:rsid w:val="00CE0DA7"/>
    <w:rsid w:val="00CE15BF"/>
    <w:rsid w:val="00CE2236"/>
    <w:rsid w:val="00CE2249"/>
    <w:rsid w:val="00CE250D"/>
    <w:rsid w:val="00CE3BD3"/>
    <w:rsid w:val="00CE4EE3"/>
    <w:rsid w:val="00CE5046"/>
    <w:rsid w:val="00CE53AA"/>
    <w:rsid w:val="00CE5ECB"/>
    <w:rsid w:val="00CE7AE9"/>
    <w:rsid w:val="00CF069B"/>
    <w:rsid w:val="00CF074D"/>
    <w:rsid w:val="00CF0C76"/>
    <w:rsid w:val="00CF0E25"/>
    <w:rsid w:val="00CF2AB4"/>
    <w:rsid w:val="00CF4A26"/>
    <w:rsid w:val="00CF52F7"/>
    <w:rsid w:val="00CF55DD"/>
    <w:rsid w:val="00CF5B5C"/>
    <w:rsid w:val="00CF7A5F"/>
    <w:rsid w:val="00CF7B8F"/>
    <w:rsid w:val="00CF7F68"/>
    <w:rsid w:val="00D0002A"/>
    <w:rsid w:val="00D00067"/>
    <w:rsid w:val="00D00248"/>
    <w:rsid w:val="00D00439"/>
    <w:rsid w:val="00D019BE"/>
    <w:rsid w:val="00D0236D"/>
    <w:rsid w:val="00D0331D"/>
    <w:rsid w:val="00D039DE"/>
    <w:rsid w:val="00D03CF9"/>
    <w:rsid w:val="00D04CE6"/>
    <w:rsid w:val="00D06DDE"/>
    <w:rsid w:val="00D072F4"/>
    <w:rsid w:val="00D075CE"/>
    <w:rsid w:val="00D07693"/>
    <w:rsid w:val="00D07A35"/>
    <w:rsid w:val="00D07B2F"/>
    <w:rsid w:val="00D07C02"/>
    <w:rsid w:val="00D10C04"/>
    <w:rsid w:val="00D10EE7"/>
    <w:rsid w:val="00D11992"/>
    <w:rsid w:val="00D120FC"/>
    <w:rsid w:val="00D122C2"/>
    <w:rsid w:val="00D124FA"/>
    <w:rsid w:val="00D12B05"/>
    <w:rsid w:val="00D12FAA"/>
    <w:rsid w:val="00D1361D"/>
    <w:rsid w:val="00D13620"/>
    <w:rsid w:val="00D136A2"/>
    <w:rsid w:val="00D13998"/>
    <w:rsid w:val="00D13FB0"/>
    <w:rsid w:val="00D14830"/>
    <w:rsid w:val="00D14AD4"/>
    <w:rsid w:val="00D1587C"/>
    <w:rsid w:val="00D200ED"/>
    <w:rsid w:val="00D20F9A"/>
    <w:rsid w:val="00D214E0"/>
    <w:rsid w:val="00D21C13"/>
    <w:rsid w:val="00D2291D"/>
    <w:rsid w:val="00D22A11"/>
    <w:rsid w:val="00D22D84"/>
    <w:rsid w:val="00D22E93"/>
    <w:rsid w:val="00D23544"/>
    <w:rsid w:val="00D235E9"/>
    <w:rsid w:val="00D239E1"/>
    <w:rsid w:val="00D248D6"/>
    <w:rsid w:val="00D25050"/>
    <w:rsid w:val="00D2534E"/>
    <w:rsid w:val="00D259D9"/>
    <w:rsid w:val="00D26ABB"/>
    <w:rsid w:val="00D27A0F"/>
    <w:rsid w:val="00D27BB5"/>
    <w:rsid w:val="00D3008A"/>
    <w:rsid w:val="00D31472"/>
    <w:rsid w:val="00D314B9"/>
    <w:rsid w:val="00D32849"/>
    <w:rsid w:val="00D33338"/>
    <w:rsid w:val="00D338CB"/>
    <w:rsid w:val="00D34437"/>
    <w:rsid w:val="00D349A0"/>
    <w:rsid w:val="00D34D96"/>
    <w:rsid w:val="00D354C4"/>
    <w:rsid w:val="00D35979"/>
    <w:rsid w:val="00D360E3"/>
    <w:rsid w:val="00D36577"/>
    <w:rsid w:val="00D375E8"/>
    <w:rsid w:val="00D40132"/>
    <w:rsid w:val="00D4053A"/>
    <w:rsid w:val="00D405EE"/>
    <w:rsid w:val="00D407A4"/>
    <w:rsid w:val="00D40F7D"/>
    <w:rsid w:val="00D40FC6"/>
    <w:rsid w:val="00D4177F"/>
    <w:rsid w:val="00D41CD1"/>
    <w:rsid w:val="00D4248F"/>
    <w:rsid w:val="00D42EC3"/>
    <w:rsid w:val="00D4305F"/>
    <w:rsid w:val="00D43D33"/>
    <w:rsid w:val="00D43EA4"/>
    <w:rsid w:val="00D44219"/>
    <w:rsid w:val="00D44F28"/>
    <w:rsid w:val="00D461AE"/>
    <w:rsid w:val="00D4701E"/>
    <w:rsid w:val="00D50207"/>
    <w:rsid w:val="00D506A3"/>
    <w:rsid w:val="00D50860"/>
    <w:rsid w:val="00D50E37"/>
    <w:rsid w:val="00D51295"/>
    <w:rsid w:val="00D52790"/>
    <w:rsid w:val="00D52C2B"/>
    <w:rsid w:val="00D52D29"/>
    <w:rsid w:val="00D5359A"/>
    <w:rsid w:val="00D5454A"/>
    <w:rsid w:val="00D55A92"/>
    <w:rsid w:val="00D564AE"/>
    <w:rsid w:val="00D56BBB"/>
    <w:rsid w:val="00D56F6F"/>
    <w:rsid w:val="00D60E0F"/>
    <w:rsid w:val="00D60F36"/>
    <w:rsid w:val="00D611B7"/>
    <w:rsid w:val="00D61310"/>
    <w:rsid w:val="00D62113"/>
    <w:rsid w:val="00D62A05"/>
    <w:rsid w:val="00D6335B"/>
    <w:rsid w:val="00D63945"/>
    <w:rsid w:val="00D6454C"/>
    <w:rsid w:val="00D64F43"/>
    <w:rsid w:val="00D653BD"/>
    <w:rsid w:val="00D65520"/>
    <w:rsid w:val="00D6556E"/>
    <w:rsid w:val="00D669B4"/>
    <w:rsid w:val="00D67463"/>
    <w:rsid w:val="00D7046A"/>
    <w:rsid w:val="00D706D2"/>
    <w:rsid w:val="00D70BC1"/>
    <w:rsid w:val="00D72C0D"/>
    <w:rsid w:val="00D73E8B"/>
    <w:rsid w:val="00D744D0"/>
    <w:rsid w:val="00D74C38"/>
    <w:rsid w:val="00D74C5A"/>
    <w:rsid w:val="00D75656"/>
    <w:rsid w:val="00D765E4"/>
    <w:rsid w:val="00D76B18"/>
    <w:rsid w:val="00D76BD3"/>
    <w:rsid w:val="00D7747E"/>
    <w:rsid w:val="00D774C2"/>
    <w:rsid w:val="00D774E8"/>
    <w:rsid w:val="00D80419"/>
    <w:rsid w:val="00D81562"/>
    <w:rsid w:val="00D81AE1"/>
    <w:rsid w:val="00D81DE9"/>
    <w:rsid w:val="00D82A02"/>
    <w:rsid w:val="00D83040"/>
    <w:rsid w:val="00D8307B"/>
    <w:rsid w:val="00D8312C"/>
    <w:rsid w:val="00D84F5B"/>
    <w:rsid w:val="00D85092"/>
    <w:rsid w:val="00D851E3"/>
    <w:rsid w:val="00D85E6F"/>
    <w:rsid w:val="00D86207"/>
    <w:rsid w:val="00D86456"/>
    <w:rsid w:val="00D86720"/>
    <w:rsid w:val="00D868AC"/>
    <w:rsid w:val="00D87BB3"/>
    <w:rsid w:val="00D87EF4"/>
    <w:rsid w:val="00D92BC5"/>
    <w:rsid w:val="00D92C9E"/>
    <w:rsid w:val="00D9406C"/>
    <w:rsid w:val="00D949F9"/>
    <w:rsid w:val="00D95949"/>
    <w:rsid w:val="00D95EEB"/>
    <w:rsid w:val="00D96366"/>
    <w:rsid w:val="00D9691B"/>
    <w:rsid w:val="00D970A4"/>
    <w:rsid w:val="00D971E4"/>
    <w:rsid w:val="00DA04DB"/>
    <w:rsid w:val="00DA11AE"/>
    <w:rsid w:val="00DA23A5"/>
    <w:rsid w:val="00DA24F7"/>
    <w:rsid w:val="00DA28C8"/>
    <w:rsid w:val="00DA4A0A"/>
    <w:rsid w:val="00DA4A5C"/>
    <w:rsid w:val="00DA4B5C"/>
    <w:rsid w:val="00DA5100"/>
    <w:rsid w:val="00DA5241"/>
    <w:rsid w:val="00DA5856"/>
    <w:rsid w:val="00DA654B"/>
    <w:rsid w:val="00DA77E1"/>
    <w:rsid w:val="00DB16BB"/>
    <w:rsid w:val="00DB1CA3"/>
    <w:rsid w:val="00DB23D2"/>
    <w:rsid w:val="00DB26EA"/>
    <w:rsid w:val="00DB29A8"/>
    <w:rsid w:val="00DB3241"/>
    <w:rsid w:val="00DB339C"/>
    <w:rsid w:val="00DB640F"/>
    <w:rsid w:val="00DB7DDF"/>
    <w:rsid w:val="00DB7E32"/>
    <w:rsid w:val="00DC0A6C"/>
    <w:rsid w:val="00DC0DFE"/>
    <w:rsid w:val="00DC13F7"/>
    <w:rsid w:val="00DC15D3"/>
    <w:rsid w:val="00DC1D50"/>
    <w:rsid w:val="00DC2E1D"/>
    <w:rsid w:val="00DC4625"/>
    <w:rsid w:val="00DC6748"/>
    <w:rsid w:val="00DC6E56"/>
    <w:rsid w:val="00DC75F8"/>
    <w:rsid w:val="00DC7710"/>
    <w:rsid w:val="00DD0F74"/>
    <w:rsid w:val="00DD112F"/>
    <w:rsid w:val="00DD1972"/>
    <w:rsid w:val="00DD32BB"/>
    <w:rsid w:val="00DD3853"/>
    <w:rsid w:val="00DD38C7"/>
    <w:rsid w:val="00DD633F"/>
    <w:rsid w:val="00DD6B3F"/>
    <w:rsid w:val="00DD6BB5"/>
    <w:rsid w:val="00DD7163"/>
    <w:rsid w:val="00DD7D02"/>
    <w:rsid w:val="00DE089E"/>
    <w:rsid w:val="00DE1890"/>
    <w:rsid w:val="00DE2047"/>
    <w:rsid w:val="00DE221C"/>
    <w:rsid w:val="00DE23C0"/>
    <w:rsid w:val="00DE3357"/>
    <w:rsid w:val="00DE3490"/>
    <w:rsid w:val="00DE34E7"/>
    <w:rsid w:val="00DE3AAE"/>
    <w:rsid w:val="00DE3D0A"/>
    <w:rsid w:val="00DE4DD9"/>
    <w:rsid w:val="00DE4F7B"/>
    <w:rsid w:val="00DE56CA"/>
    <w:rsid w:val="00DE5968"/>
    <w:rsid w:val="00DE5D08"/>
    <w:rsid w:val="00DE5DE0"/>
    <w:rsid w:val="00DE7023"/>
    <w:rsid w:val="00DE79C4"/>
    <w:rsid w:val="00DE7C9C"/>
    <w:rsid w:val="00DE7EFA"/>
    <w:rsid w:val="00DF04A8"/>
    <w:rsid w:val="00DF09EB"/>
    <w:rsid w:val="00DF11AC"/>
    <w:rsid w:val="00DF2480"/>
    <w:rsid w:val="00DF250B"/>
    <w:rsid w:val="00DF2762"/>
    <w:rsid w:val="00DF3A54"/>
    <w:rsid w:val="00DF41D6"/>
    <w:rsid w:val="00DF425B"/>
    <w:rsid w:val="00DF47C6"/>
    <w:rsid w:val="00DF556C"/>
    <w:rsid w:val="00DF6C87"/>
    <w:rsid w:val="00DF7FDD"/>
    <w:rsid w:val="00E0062F"/>
    <w:rsid w:val="00E008AC"/>
    <w:rsid w:val="00E00E33"/>
    <w:rsid w:val="00E01110"/>
    <w:rsid w:val="00E01D59"/>
    <w:rsid w:val="00E01E22"/>
    <w:rsid w:val="00E01EAA"/>
    <w:rsid w:val="00E025F5"/>
    <w:rsid w:val="00E0301B"/>
    <w:rsid w:val="00E036CA"/>
    <w:rsid w:val="00E04305"/>
    <w:rsid w:val="00E04A09"/>
    <w:rsid w:val="00E058B5"/>
    <w:rsid w:val="00E0665A"/>
    <w:rsid w:val="00E06EC5"/>
    <w:rsid w:val="00E07BAF"/>
    <w:rsid w:val="00E07FE4"/>
    <w:rsid w:val="00E11A02"/>
    <w:rsid w:val="00E11F2C"/>
    <w:rsid w:val="00E12F45"/>
    <w:rsid w:val="00E13293"/>
    <w:rsid w:val="00E13372"/>
    <w:rsid w:val="00E13DBC"/>
    <w:rsid w:val="00E14169"/>
    <w:rsid w:val="00E15645"/>
    <w:rsid w:val="00E15EBF"/>
    <w:rsid w:val="00E15F7C"/>
    <w:rsid w:val="00E1645F"/>
    <w:rsid w:val="00E16685"/>
    <w:rsid w:val="00E16C31"/>
    <w:rsid w:val="00E16EC1"/>
    <w:rsid w:val="00E17BBC"/>
    <w:rsid w:val="00E20595"/>
    <w:rsid w:val="00E20625"/>
    <w:rsid w:val="00E207F3"/>
    <w:rsid w:val="00E20A47"/>
    <w:rsid w:val="00E20DF2"/>
    <w:rsid w:val="00E20F89"/>
    <w:rsid w:val="00E2189A"/>
    <w:rsid w:val="00E21BF0"/>
    <w:rsid w:val="00E22063"/>
    <w:rsid w:val="00E22B78"/>
    <w:rsid w:val="00E23040"/>
    <w:rsid w:val="00E24180"/>
    <w:rsid w:val="00E24224"/>
    <w:rsid w:val="00E24675"/>
    <w:rsid w:val="00E25141"/>
    <w:rsid w:val="00E25D5A"/>
    <w:rsid w:val="00E276A7"/>
    <w:rsid w:val="00E308C1"/>
    <w:rsid w:val="00E314CC"/>
    <w:rsid w:val="00E31DF9"/>
    <w:rsid w:val="00E32484"/>
    <w:rsid w:val="00E328CF"/>
    <w:rsid w:val="00E3295C"/>
    <w:rsid w:val="00E3413E"/>
    <w:rsid w:val="00E34264"/>
    <w:rsid w:val="00E34D97"/>
    <w:rsid w:val="00E34F54"/>
    <w:rsid w:val="00E36BDF"/>
    <w:rsid w:val="00E36FFE"/>
    <w:rsid w:val="00E37273"/>
    <w:rsid w:val="00E40939"/>
    <w:rsid w:val="00E4097E"/>
    <w:rsid w:val="00E40E67"/>
    <w:rsid w:val="00E41AB0"/>
    <w:rsid w:val="00E42475"/>
    <w:rsid w:val="00E42E94"/>
    <w:rsid w:val="00E43107"/>
    <w:rsid w:val="00E448ED"/>
    <w:rsid w:val="00E44A13"/>
    <w:rsid w:val="00E44A17"/>
    <w:rsid w:val="00E45866"/>
    <w:rsid w:val="00E45E32"/>
    <w:rsid w:val="00E472E0"/>
    <w:rsid w:val="00E47BFB"/>
    <w:rsid w:val="00E47F5E"/>
    <w:rsid w:val="00E51F63"/>
    <w:rsid w:val="00E542A0"/>
    <w:rsid w:val="00E545FC"/>
    <w:rsid w:val="00E56566"/>
    <w:rsid w:val="00E56751"/>
    <w:rsid w:val="00E5721B"/>
    <w:rsid w:val="00E601D1"/>
    <w:rsid w:val="00E603B7"/>
    <w:rsid w:val="00E604CD"/>
    <w:rsid w:val="00E6067B"/>
    <w:rsid w:val="00E6067C"/>
    <w:rsid w:val="00E62A24"/>
    <w:rsid w:val="00E62D64"/>
    <w:rsid w:val="00E63274"/>
    <w:rsid w:val="00E6365C"/>
    <w:rsid w:val="00E63B04"/>
    <w:rsid w:val="00E65BBD"/>
    <w:rsid w:val="00E6644B"/>
    <w:rsid w:val="00E67BB9"/>
    <w:rsid w:val="00E714EF"/>
    <w:rsid w:val="00E71E83"/>
    <w:rsid w:val="00E7405B"/>
    <w:rsid w:val="00E75090"/>
    <w:rsid w:val="00E75519"/>
    <w:rsid w:val="00E768A0"/>
    <w:rsid w:val="00E76C4D"/>
    <w:rsid w:val="00E77231"/>
    <w:rsid w:val="00E820E1"/>
    <w:rsid w:val="00E82B61"/>
    <w:rsid w:val="00E838CA"/>
    <w:rsid w:val="00E8394D"/>
    <w:rsid w:val="00E842FB"/>
    <w:rsid w:val="00E844E8"/>
    <w:rsid w:val="00E84728"/>
    <w:rsid w:val="00E848ED"/>
    <w:rsid w:val="00E84D0E"/>
    <w:rsid w:val="00E85708"/>
    <w:rsid w:val="00E85EE4"/>
    <w:rsid w:val="00E86390"/>
    <w:rsid w:val="00E8652E"/>
    <w:rsid w:val="00E8792B"/>
    <w:rsid w:val="00E8794A"/>
    <w:rsid w:val="00E907BB"/>
    <w:rsid w:val="00E91B1A"/>
    <w:rsid w:val="00E92EE8"/>
    <w:rsid w:val="00E93BD1"/>
    <w:rsid w:val="00E9423B"/>
    <w:rsid w:val="00E94EB8"/>
    <w:rsid w:val="00E950C5"/>
    <w:rsid w:val="00E95760"/>
    <w:rsid w:val="00E972E2"/>
    <w:rsid w:val="00EA1E2D"/>
    <w:rsid w:val="00EA24A4"/>
    <w:rsid w:val="00EA25B4"/>
    <w:rsid w:val="00EA26FA"/>
    <w:rsid w:val="00EA3D0D"/>
    <w:rsid w:val="00EA3D32"/>
    <w:rsid w:val="00EA44D3"/>
    <w:rsid w:val="00EA465E"/>
    <w:rsid w:val="00EA4737"/>
    <w:rsid w:val="00EA4F3F"/>
    <w:rsid w:val="00EA66E7"/>
    <w:rsid w:val="00EA6D21"/>
    <w:rsid w:val="00EA7C13"/>
    <w:rsid w:val="00EA7C4F"/>
    <w:rsid w:val="00EB084C"/>
    <w:rsid w:val="00EB2E1D"/>
    <w:rsid w:val="00EB309F"/>
    <w:rsid w:val="00EB3D98"/>
    <w:rsid w:val="00EB3EC7"/>
    <w:rsid w:val="00EB40FA"/>
    <w:rsid w:val="00EB4924"/>
    <w:rsid w:val="00EB5E63"/>
    <w:rsid w:val="00EB6253"/>
    <w:rsid w:val="00EB6659"/>
    <w:rsid w:val="00EB6727"/>
    <w:rsid w:val="00EB70F3"/>
    <w:rsid w:val="00EB7934"/>
    <w:rsid w:val="00EC0AFB"/>
    <w:rsid w:val="00EC1C61"/>
    <w:rsid w:val="00EC2035"/>
    <w:rsid w:val="00EC2D02"/>
    <w:rsid w:val="00EC3376"/>
    <w:rsid w:val="00EC51AC"/>
    <w:rsid w:val="00EC5439"/>
    <w:rsid w:val="00EC54BF"/>
    <w:rsid w:val="00EC5563"/>
    <w:rsid w:val="00EC573A"/>
    <w:rsid w:val="00EC6181"/>
    <w:rsid w:val="00EC722A"/>
    <w:rsid w:val="00ED01B4"/>
    <w:rsid w:val="00ED0E26"/>
    <w:rsid w:val="00ED1478"/>
    <w:rsid w:val="00ED1AB4"/>
    <w:rsid w:val="00ED2AD9"/>
    <w:rsid w:val="00ED3C3B"/>
    <w:rsid w:val="00ED429C"/>
    <w:rsid w:val="00ED5589"/>
    <w:rsid w:val="00ED6624"/>
    <w:rsid w:val="00ED685B"/>
    <w:rsid w:val="00ED6D72"/>
    <w:rsid w:val="00ED733D"/>
    <w:rsid w:val="00ED78AB"/>
    <w:rsid w:val="00EE0016"/>
    <w:rsid w:val="00EE0A31"/>
    <w:rsid w:val="00EE2256"/>
    <w:rsid w:val="00EE2BD5"/>
    <w:rsid w:val="00EE3451"/>
    <w:rsid w:val="00EE3582"/>
    <w:rsid w:val="00EE399F"/>
    <w:rsid w:val="00EE44F7"/>
    <w:rsid w:val="00EE46FE"/>
    <w:rsid w:val="00EE4AAC"/>
    <w:rsid w:val="00EE69DD"/>
    <w:rsid w:val="00EE7B1C"/>
    <w:rsid w:val="00EE7C99"/>
    <w:rsid w:val="00EF04C1"/>
    <w:rsid w:val="00EF06DF"/>
    <w:rsid w:val="00EF1074"/>
    <w:rsid w:val="00EF1F54"/>
    <w:rsid w:val="00EF270C"/>
    <w:rsid w:val="00EF2D12"/>
    <w:rsid w:val="00EF2D98"/>
    <w:rsid w:val="00EF347C"/>
    <w:rsid w:val="00EF3A45"/>
    <w:rsid w:val="00EF47B2"/>
    <w:rsid w:val="00EF4DEF"/>
    <w:rsid w:val="00EF4FFB"/>
    <w:rsid w:val="00EF612A"/>
    <w:rsid w:val="00EF62EF"/>
    <w:rsid w:val="00EF64C6"/>
    <w:rsid w:val="00EF6AC3"/>
    <w:rsid w:val="00EF7CB1"/>
    <w:rsid w:val="00EF7EF5"/>
    <w:rsid w:val="00F0022F"/>
    <w:rsid w:val="00F0064B"/>
    <w:rsid w:val="00F00F1C"/>
    <w:rsid w:val="00F02470"/>
    <w:rsid w:val="00F02E77"/>
    <w:rsid w:val="00F02E84"/>
    <w:rsid w:val="00F035CD"/>
    <w:rsid w:val="00F038DE"/>
    <w:rsid w:val="00F03C35"/>
    <w:rsid w:val="00F03DA7"/>
    <w:rsid w:val="00F04745"/>
    <w:rsid w:val="00F051F2"/>
    <w:rsid w:val="00F05E3D"/>
    <w:rsid w:val="00F06822"/>
    <w:rsid w:val="00F06EB3"/>
    <w:rsid w:val="00F100A9"/>
    <w:rsid w:val="00F10628"/>
    <w:rsid w:val="00F11858"/>
    <w:rsid w:val="00F12226"/>
    <w:rsid w:val="00F12286"/>
    <w:rsid w:val="00F12D27"/>
    <w:rsid w:val="00F1396F"/>
    <w:rsid w:val="00F1480F"/>
    <w:rsid w:val="00F14C77"/>
    <w:rsid w:val="00F14DB1"/>
    <w:rsid w:val="00F14F3F"/>
    <w:rsid w:val="00F154C3"/>
    <w:rsid w:val="00F15FA1"/>
    <w:rsid w:val="00F16C28"/>
    <w:rsid w:val="00F1750E"/>
    <w:rsid w:val="00F2201B"/>
    <w:rsid w:val="00F2204C"/>
    <w:rsid w:val="00F220B5"/>
    <w:rsid w:val="00F22211"/>
    <w:rsid w:val="00F2261C"/>
    <w:rsid w:val="00F22E6C"/>
    <w:rsid w:val="00F235F7"/>
    <w:rsid w:val="00F23A39"/>
    <w:rsid w:val="00F244E7"/>
    <w:rsid w:val="00F24DB7"/>
    <w:rsid w:val="00F25BAB"/>
    <w:rsid w:val="00F25F66"/>
    <w:rsid w:val="00F262A6"/>
    <w:rsid w:val="00F2700A"/>
    <w:rsid w:val="00F30A37"/>
    <w:rsid w:val="00F30DBF"/>
    <w:rsid w:val="00F31D18"/>
    <w:rsid w:val="00F32E65"/>
    <w:rsid w:val="00F332B7"/>
    <w:rsid w:val="00F348E0"/>
    <w:rsid w:val="00F34A5A"/>
    <w:rsid w:val="00F34EAA"/>
    <w:rsid w:val="00F35325"/>
    <w:rsid w:val="00F35461"/>
    <w:rsid w:val="00F354CB"/>
    <w:rsid w:val="00F35D3C"/>
    <w:rsid w:val="00F402DC"/>
    <w:rsid w:val="00F4065C"/>
    <w:rsid w:val="00F40848"/>
    <w:rsid w:val="00F419D8"/>
    <w:rsid w:val="00F42BBB"/>
    <w:rsid w:val="00F42BDD"/>
    <w:rsid w:val="00F43E07"/>
    <w:rsid w:val="00F45E83"/>
    <w:rsid w:val="00F4708F"/>
    <w:rsid w:val="00F47BDD"/>
    <w:rsid w:val="00F50686"/>
    <w:rsid w:val="00F5267B"/>
    <w:rsid w:val="00F5283E"/>
    <w:rsid w:val="00F53793"/>
    <w:rsid w:val="00F53EF4"/>
    <w:rsid w:val="00F541FE"/>
    <w:rsid w:val="00F54B29"/>
    <w:rsid w:val="00F55002"/>
    <w:rsid w:val="00F55149"/>
    <w:rsid w:val="00F55CD6"/>
    <w:rsid w:val="00F55E65"/>
    <w:rsid w:val="00F56145"/>
    <w:rsid w:val="00F56700"/>
    <w:rsid w:val="00F56806"/>
    <w:rsid w:val="00F569DA"/>
    <w:rsid w:val="00F56E17"/>
    <w:rsid w:val="00F6004E"/>
    <w:rsid w:val="00F60140"/>
    <w:rsid w:val="00F60D21"/>
    <w:rsid w:val="00F60E1D"/>
    <w:rsid w:val="00F61C50"/>
    <w:rsid w:val="00F63906"/>
    <w:rsid w:val="00F645B2"/>
    <w:rsid w:val="00F64C21"/>
    <w:rsid w:val="00F65185"/>
    <w:rsid w:val="00F656F7"/>
    <w:rsid w:val="00F65ECD"/>
    <w:rsid w:val="00F65ED8"/>
    <w:rsid w:val="00F66057"/>
    <w:rsid w:val="00F6610A"/>
    <w:rsid w:val="00F667AD"/>
    <w:rsid w:val="00F66C88"/>
    <w:rsid w:val="00F67E94"/>
    <w:rsid w:val="00F7059A"/>
    <w:rsid w:val="00F70661"/>
    <w:rsid w:val="00F707CE"/>
    <w:rsid w:val="00F70EB6"/>
    <w:rsid w:val="00F70F43"/>
    <w:rsid w:val="00F7144B"/>
    <w:rsid w:val="00F71901"/>
    <w:rsid w:val="00F71EC2"/>
    <w:rsid w:val="00F7234F"/>
    <w:rsid w:val="00F72354"/>
    <w:rsid w:val="00F72CE6"/>
    <w:rsid w:val="00F73488"/>
    <w:rsid w:val="00F73E62"/>
    <w:rsid w:val="00F74434"/>
    <w:rsid w:val="00F74808"/>
    <w:rsid w:val="00F749F6"/>
    <w:rsid w:val="00F754FF"/>
    <w:rsid w:val="00F75DA4"/>
    <w:rsid w:val="00F76C7D"/>
    <w:rsid w:val="00F76D41"/>
    <w:rsid w:val="00F80AE1"/>
    <w:rsid w:val="00F80FF9"/>
    <w:rsid w:val="00F81A74"/>
    <w:rsid w:val="00F8232C"/>
    <w:rsid w:val="00F828A6"/>
    <w:rsid w:val="00F82B53"/>
    <w:rsid w:val="00F82C50"/>
    <w:rsid w:val="00F83A4C"/>
    <w:rsid w:val="00F84696"/>
    <w:rsid w:val="00F84D49"/>
    <w:rsid w:val="00F8649B"/>
    <w:rsid w:val="00F864DA"/>
    <w:rsid w:val="00F868CF"/>
    <w:rsid w:val="00F90204"/>
    <w:rsid w:val="00F90A88"/>
    <w:rsid w:val="00F90F3B"/>
    <w:rsid w:val="00F919BB"/>
    <w:rsid w:val="00F92E51"/>
    <w:rsid w:val="00F92FF5"/>
    <w:rsid w:val="00F9382C"/>
    <w:rsid w:val="00F93889"/>
    <w:rsid w:val="00F942A0"/>
    <w:rsid w:val="00F9494D"/>
    <w:rsid w:val="00F952E1"/>
    <w:rsid w:val="00F95335"/>
    <w:rsid w:val="00F95EF1"/>
    <w:rsid w:val="00F96154"/>
    <w:rsid w:val="00F96698"/>
    <w:rsid w:val="00F97433"/>
    <w:rsid w:val="00F97474"/>
    <w:rsid w:val="00F97D5A"/>
    <w:rsid w:val="00F97E5A"/>
    <w:rsid w:val="00FA1147"/>
    <w:rsid w:val="00FA1196"/>
    <w:rsid w:val="00FA2397"/>
    <w:rsid w:val="00FA25B3"/>
    <w:rsid w:val="00FA2F0B"/>
    <w:rsid w:val="00FA34E2"/>
    <w:rsid w:val="00FA355A"/>
    <w:rsid w:val="00FA3BE4"/>
    <w:rsid w:val="00FA3D8B"/>
    <w:rsid w:val="00FA477F"/>
    <w:rsid w:val="00FA4931"/>
    <w:rsid w:val="00FA5536"/>
    <w:rsid w:val="00FA5852"/>
    <w:rsid w:val="00FA599C"/>
    <w:rsid w:val="00FA5AB7"/>
    <w:rsid w:val="00FA707E"/>
    <w:rsid w:val="00FA72B7"/>
    <w:rsid w:val="00FA73AE"/>
    <w:rsid w:val="00FA75FC"/>
    <w:rsid w:val="00FA7E6E"/>
    <w:rsid w:val="00FB03D9"/>
    <w:rsid w:val="00FB041E"/>
    <w:rsid w:val="00FB109A"/>
    <w:rsid w:val="00FB1BD9"/>
    <w:rsid w:val="00FB27E6"/>
    <w:rsid w:val="00FB29CD"/>
    <w:rsid w:val="00FB458F"/>
    <w:rsid w:val="00FB4B2B"/>
    <w:rsid w:val="00FB5247"/>
    <w:rsid w:val="00FB5DF9"/>
    <w:rsid w:val="00FB6A9A"/>
    <w:rsid w:val="00FB7D49"/>
    <w:rsid w:val="00FC0424"/>
    <w:rsid w:val="00FC0A8D"/>
    <w:rsid w:val="00FC0EA5"/>
    <w:rsid w:val="00FC157C"/>
    <w:rsid w:val="00FC171C"/>
    <w:rsid w:val="00FC179D"/>
    <w:rsid w:val="00FC182F"/>
    <w:rsid w:val="00FC1937"/>
    <w:rsid w:val="00FC3627"/>
    <w:rsid w:val="00FC3856"/>
    <w:rsid w:val="00FC4491"/>
    <w:rsid w:val="00FC4FFE"/>
    <w:rsid w:val="00FC51D8"/>
    <w:rsid w:val="00FC62C4"/>
    <w:rsid w:val="00FC6346"/>
    <w:rsid w:val="00FC6E99"/>
    <w:rsid w:val="00FC7F83"/>
    <w:rsid w:val="00FD109C"/>
    <w:rsid w:val="00FD134A"/>
    <w:rsid w:val="00FD2886"/>
    <w:rsid w:val="00FD3189"/>
    <w:rsid w:val="00FD34E2"/>
    <w:rsid w:val="00FD3ADC"/>
    <w:rsid w:val="00FD3F89"/>
    <w:rsid w:val="00FD4335"/>
    <w:rsid w:val="00FD43F2"/>
    <w:rsid w:val="00FD4551"/>
    <w:rsid w:val="00FD4E0A"/>
    <w:rsid w:val="00FD524F"/>
    <w:rsid w:val="00FD54CE"/>
    <w:rsid w:val="00FD6348"/>
    <w:rsid w:val="00FD63A5"/>
    <w:rsid w:val="00FD70E6"/>
    <w:rsid w:val="00FE0BEB"/>
    <w:rsid w:val="00FE11A5"/>
    <w:rsid w:val="00FE14DC"/>
    <w:rsid w:val="00FE1DFF"/>
    <w:rsid w:val="00FE2C98"/>
    <w:rsid w:val="00FE3AD9"/>
    <w:rsid w:val="00FE3D18"/>
    <w:rsid w:val="00FE3D6E"/>
    <w:rsid w:val="00FE5DBF"/>
    <w:rsid w:val="00FE69C3"/>
    <w:rsid w:val="00FE6D94"/>
    <w:rsid w:val="00FE6F9C"/>
    <w:rsid w:val="00FE768D"/>
    <w:rsid w:val="00FE78A5"/>
    <w:rsid w:val="00FF09F9"/>
    <w:rsid w:val="00FF0F03"/>
    <w:rsid w:val="00FF1AE0"/>
    <w:rsid w:val="00FF21DC"/>
    <w:rsid w:val="00FF22D4"/>
    <w:rsid w:val="00FF23DC"/>
    <w:rsid w:val="00FF40C1"/>
    <w:rsid w:val="00FF46DA"/>
    <w:rsid w:val="00FF47FF"/>
    <w:rsid w:val="00FF4B9E"/>
    <w:rsid w:val="00FF524A"/>
    <w:rsid w:val="00FF5A53"/>
    <w:rsid w:val="00FF6583"/>
    <w:rsid w:val="00FF695C"/>
    <w:rsid w:val="00FF7273"/>
    <w:rsid w:val="00FF72BE"/>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53AA"/>
    <w:pPr>
      <w:widowControl w:val="0"/>
    </w:pPr>
    <w:rPr>
      <w:rFonts w:eastAsia="標楷體"/>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pPr>
      <w:ind w:left="665" w:hangingChars="200" w:hanging="665"/>
    </w:pPr>
  </w:style>
  <w:style w:type="paragraph" w:styleId="a5">
    <w:name w:val="Body Text"/>
    <w:basedOn w:val="a"/>
    <w:link w:val="a6"/>
    <w:rPr>
      <w:b/>
      <w:bCs/>
    </w:rPr>
  </w:style>
  <w:style w:type="paragraph" w:styleId="2">
    <w:name w:val="Body Text Indent 2"/>
    <w:basedOn w:val="a"/>
    <w:link w:val="20"/>
    <w:pPr>
      <w:ind w:leftChars="500" w:left="1662" w:firstLine="2"/>
    </w:pPr>
  </w:style>
  <w:style w:type="paragraph" w:styleId="a7">
    <w:name w:val="footer"/>
    <w:basedOn w:val="a"/>
    <w:link w:val="a8"/>
    <w:uiPriority w:val="99"/>
    <w:pPr>
      <w:tabs>
        <w:tab w:val="center" w:pos="4153"/>
        <w:tab w:val="right" w:pos="8306"/>
      </w:tabs>
      <w:snapToGrid w:val="0"/>
    </w:pPr>
    <w:rPr>
      <w:sz w:val="20"/>
      <w:szCs w:val="20"/>
    </w:rPr>
  </w:style>
  <w:style w:type="character" w:styleId="a9">
    <w:name w:val="page number"/>
    <w:basedOn w:val="a0"/>
  </w:style>
  <w:style w:type="paragraph" w:styleId="3">
    <w:name w:val="Body Text Indent 3"/>
    <w:basedOn w:val="a"/>
    <w:link w:val="30"/>
    <w:pPr>
      <w:adjustRightInd w:val="0"/>
      <w:snapToGrid w:val="0"/>
      <w:spacing w:line="100" w:lineRule="atLeast"/>
      <w:ind w:left="1554" w:hanging="1554"/>
      <w:textAlignment w:val="baseline"/>
    </w:pPr>
    <w:rPr>
      <w:rFonts w:ascii="華康楷書體W5" w:eastAsia="全真楷書"/>
      <w:bCs/>
      <w:kern w:val="0"/>
      <w:szCs w:val="20"/>
    </w:rPr>
  </w:style>
  <w:style w:type="paragraph" w:styleId="21">
    <w:name w:val="Body Text 2"/>
    <w:basedOn w:val="a"/>
    <w:link w:val="22"/>
    <w:pPr>
      <w:adjustRightInd w:val="0"/>
      <w:spacing w:line="400" w:lineRule="exact"/>
      <w:jc w:val="both"/>
      <w:textAlignment w:val="baseline"/>
    </w:pPr>
    <w:rPr>
      <w:rFonts w:ascii="華康楷書體W5"/>
      <w:b/>
      <w:spacing w:val="-20"/>
      <w:kern w:val="0"/>
      <w:sz w:val="28"/>
      <w:szCs w:val="20"/>
    </w:rPr>
  </w:style>
  <w:style w:type="paragraph" w:styleId="aa">
    <w:name w:val="Block Text"/>
    <w:basedOn w:val="a"/>
    <w:pPr>
      <w:spacing w:line="480" w:lineRule="exact"/>
      <w:ind w:left="665" w:right="132" w:hangingChars="200" w:hanging="665"/>
    </w:pPr>
  </w:style>
  <w:style w:type="paragraph" w:styleId="ab">
    <w:name w:val="header"/>
    <w:basedOn w:val="a"/>
    <w:link w:val="ac"/>
    <w:uiPriority w:val="99"/>
    <w:pPr>
      <w:tabs>
        <w:tab w:val="center" w:pos="4153"/>
        <w:tab w:val="right" w:pos="8306"/>
      </w:tabs>
      <w:snapToGrid w:val="0"/>
    </w:pPr>
    <w:rPr>
      <w:sz w:val="20"/>
      <w:szCs w:val="20"/>
    </w:rPr>
  </w:style>
  <w:style w:type="paragraph" w:styleId="ad">
    <w:name w:val="Balloon Text"/>
    <w:basedOn w:val="a"/>
    <w:link w:val="ae"/>
    <w:semiHidden/>
    <w:rPr>
      <w:rFonts w:ascii="Arial" w:eastAsia="新細明體" w:hAnsi="Arial"/>
      <w:sz w:val="18"/>
      <w:szCs w:val="18"/>
    </w:rPr>
  </w:style>
  <w:style w:type="paragraph" w:customStyle="1" w:styleId="af">
    <w:name w:val="立法院公文(備註)"/>
    <w:basedOn w:val="a"/>
    <w:pPr>
      <w:snapToGrid w:val="0"/>
      <w:spacing w:line="240" w:lineRule="atLeast"/>
      <w:ind w:left="714" w:hanging="714"/>
    </w:pPr>
    <w:rPr>
      <w:rFonts w:ascii="標楷體" w:hAnsi="標楷體" w:hint="eastAsia"/>
      <w:sz w:val="24"/>
    </w:rPr>
  </w:style>
  <w:style w:type="paragraph" w:customStyle="1" w:styleId="af0">
    <w:name w:val="立法院(副本)"/>
    <w:basedOn w:val="a"/>
    <w:pPr>
      <w:spacing w:line="280" w:lineRule="exact"/>
    </w:pPr>
    <w:rPr>
      <w:rFonts w:ascii="標楷體"/>
      <w:sz w:val="24"/>
    </w:rPr>
  </w:style>
  <w:style w:type="paragraph" w:customStyle="1" w:styleId="af1">
    <w:name w:val="立法院(決行)"/>
    <w:basedOn w:val="a"/>
    <w:rPr>
      <w:rFonts w:ascii="標楷體"/>
      <w:sz w:val="24"/>
    </w:rPr>
  </w:style>
  <w:style w:type="table" w:styleId="af2">
    <w:name w:val="Table Grid"/>
    <w:basedOn w:val="a1"/>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3">
    <w:name w:val="字元 字元"/>
    <w:basedOn w:val="a"/>
    <w:semiHidden/>
    <w:rsid w:val="004C69D9"/>
    <w:pPr>
      <w:widowControl/>
      <w:spacing w:after="160" w:line="240" w:lineRule="exact"/>
    </w:pPr>
    <w:rPr>
      <w:rFonts w:ascii="Verdana" w:eastAsia="Times New Roman" w:hAnsi="Verdana"/>
      <w:kern w:val="0"/>
      <w:sz w:val="20"/>
      <w:szCs w:val="20"/>
      <w:lang w:eastAsia="en-US"/>
    </w:rPr>
  </w:style>
  <w:style w:type="paragraph" w:styleId="af4">
    <w:name w:val="Date"/>
    <w:basedOn w:val="a"/>
    <w:next w:val="a"/>
    <w:link w:val="af5"/>
    <w:rsid w:val="00912DBD"/>
    <w:pPr>
      <w:jc w:val="right"/>
    </w:pPr>
  </w:style>
  <w:style w:type="paragraph" w:customStyle="1" w:styleId="af6">
    <w:name w:val="字元 字元 字元 字元 字元"/>
    <w:basedOn w:val="a"/>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
    <w:semiHidden/>
    <w:rsid w:val="003C5EBA"/>
    <w:pPr>
      <w:widowControl/>
      <w:spacing w:after="160" w:line="240" w:lineRule="exact"/>
    </w:pPr>
    <w:rPr>
      <w:rFonts w:ascii="Verdana" w:eastAsia="Times New Roman" w:hAnsi="Verdana"/>
      <w:kern w:val="0"/>
      <w:sz w:val="20"/>
      <w:szCs w:val="20"/>
      <w:lang w:eastAsia="en-US"/>
    </w:rPr>
  </w:style>
  <w:style w:type="character" w:styleId="af7">
    <w:name w:val="Strong"/>
    <w:qFormat/>
    <w:rsid w:val="00D86456"/>
    <w:rPr>
      <w:b/>
      <w:bCs/>
    </w:rPr>
  </w:style>
  <w:style w:type="paragraph" w:customStyle="1" w:styleId="af8">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9">
    <w:name w:val="臨時提案一~十"/>
    <w:basedOn w:val="a"/>
    <w:qFormat/>
    <w:rsid w:val="00FE3D18"/>
    <w:pPr>
      <w:autoSpaceDE w:val="0"/>
      <w:autoSpaceDN w:val="0"/>
      <w:adjustRightInd w:val="0"/>
      <w:spacing w:line="480" w:lineRule="exact"/>
      <w:ind w:left="640" w:hanging="640"/>
      <w:jc w:val="both"/>
    </w:pPr>
  </w:style>
  <w:style w:type="paragraph" w:customStyle="1" w:styleId="afa">
    <w:name w:val="一~十決議"/>
    <w:basedOn w:val="a"/>
    <w:rsid w:val="00F56806"/>
    <w:pPr>
      <w:spacing w:line="480" w:lineRule="exact"/>
      <w:ind w:firstLineChars="200" w:firstLine="665"/>
      <w:jc w:val="both"/>
    </w:pPr>
    <w:rPr>
      <w:rFonts w:cs="新細明體"/>
      <w:szCs w:val="20"/>
    </w:rPr>
  </w:style>
  <w:style w:type="character" w:styleId="afb">
    <w:name w:val="Hyperlink"/>
    <w:rsid w:val="00132F45"/>
    <w:rPr>
      <w:color w:val="0000FF"/>
      <w:u w:val="single"/>
    </w:rPr>
  </w:style>
  <w:style w:type="character" w:styleId="afc">
    <w:name w:val="FollowedHyperlink"/>
    <w:rsid w:val="00132F45"/>
    <w:rPr>
      <w:color w:val="800080"/>
      <w:u w:val="single"/>
    </w:rPr>
  </w:style>
  <w:style w:type="paragraph" w:styleId="afd">
    <w:name w:val="No Spacing"/>
    <w:qFormat/>
    <w:rsid w:val="00EF2D12"/>
    <w:pPr>
      <w:widowControl w:val="0"/>
    </w:pPr>
    <w:rPr>
      <w:rFonts w:ascii="Calibri" w:hAnsi="Calibri"/>
      <w:kern w:val="2"/>
      <w:sz w:val="24"/>
      <w:szCs w:val="22"/>
    </w:rPr>
  </w:style>
  <w:style w:type="paragraph" w:customStyle="1" w:styleId="afe">
    <w:name w:val="報告事項"/>
    <w:qFormat/>
    <w:rsid w:val="00F30DBF"/>
    <w:rPr>
      <w:rFonts w:eastAsia="標楷體"/>
      <w:kern w:val="2"/>
      <w:sz w:val="32"/>
      <w:szCs w:val="24"/>
    </w:rPr>
  </w:style>
  <w:style w:type="paragraph" w:customStyle="1" w:styleId="aff">
    <w:name w:val="決定(一)"/>
    <w:qFormat/>
    <w:rsid w:val="00047BA2"/>
    <w:rPr>
      <w:rFonts w:eastAsia="標楷體"/>
      <w:kern w:val="2"/>
      <w:sz w:val="32"/>
      <w:szCs w:val="24"/>
    </w:rPr>
  </w:style>
  <w:style w:type="paragraph" w:customStyle="1" w:styleId="aff0">
    <w:name w:val="立法院(會議名稱)"/>
    <w:basedOn w:val="a"/>
    <w:rsid w:val="00275B54"/>
    <w:pPr>
      <w:snapToGrid w:val="0"/>
      <w:spacing w:line="500" w:lineRule="exact"/>
      <w:ind w:left="1620" w:hanging="1620"/>
    </w:pPr>
    <w:rPr>
      <w:rFonts w:ascii="標楷體"/>
      <w:szCs w:val="32"/>
    </w:rPr>
  </w:style>
  <w:style w:type="character" w:customStyle="1" w:styleId="a8">
    <w:name w:val="頁尾 字元"/>
    <w:basedOn w:val="a0"/>
    <w:link w:val="a7"/>
    <w:uiPriority w:val="99"/>
    <w:rsid w:val="00327848"/>
    <w:rPr>
      <w:rFonts w:eastAsia="標楷體"/>
      <w:kern w:val="2"/>
    </w:rPr>
  </w:style>
  <w:style w:type="paragraph" w:customStyle="1" w:styleId="aff1">
    <w:name w:val="字元"/>
    <w:basedOn w:val="a"/>
    <w:semiHidden/>
    <w:rsid w:val="007B4576"/>
    <w:pPr>
      <w:widowControl/>
      <w:spacing w:after="160" w:line="240" w:lineRule="exact"/>
    </w:pPr>
    <w:rPr>
      <w:rFonts w:ascii="Verdana" w:eastAsia="Times New Roman" w:hAnsi="Verdana"/>
      <w:kern w:val="0"/>
      <w:sz w:val="20"/>
      <w:szCs w:val="20"/>
      <w:lang w:eastAsia="en-US"/>
    </w:rPr>
  </w:style>
  <w:style w:type="paragraph" w:styleId="aff2">
    <w:name w:val="List Paragraph"/>
    <w:basedOn w:val="a"/>
    <w:uiPriority w:val="34"/>
    <w:qFormat/>
    <w:rsid w:val="00971721"/>
    <w:pPr>
      <w:ind w:leftChars="200" w:left="480"/>
    </w:pPr>
  </w:style>
  <w:style w:type="character" w:customStyle="1" w:styleId="ac">
    <w:name w:val="頁首 字元"/>
    <w:basedOn w:val="a0"/>
    <w:link w:val="ab"/>
    <w:uiPriority w:val="99"/>
    <w:rsid w:val="00701572"/>
    <w:rPr>
      <w:rFonts w:eastAsia="標楷體"/>
      <w:kern w:val="2"/>
    </w:rPr>
  </w:style>
  <w:style w:type="paragraph" w:customStyle="1" w:styleId="aff3">
    <w:name w:val="字元"/>
    <w:basedOn w:val="a"/>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0"/>
    <w:link w:val="a5"/>
    <w:rsid w:val="000E2DD6"/>
    <w:rPr>
      <w:rFonts w:eastAsia="標楷體"/>
      <w:b/>
      <w:bCs/>
      <w:kern w:val="2"/>
      <w:sz w:val="32"/>
      <w:szCs w:val="24"/>
    </w:rPr>
  </w:style>
  <w:style w:type="character" w:customStyle="1" w:styleId="a4">
    <w:name w:val="本文縮排 字元"/>
    <w:basedOn w:val="a0"/>
    <w:link w:val="a3"/>
    <w:rsid w:val="00CE53AA"/>
    <w:rPr>
      <w:rFonts w:eastAsia="標楷體"/>
      <w:kern w:val="2"/>
      <w:sz w:val="32"/>
      <w:szCs w:val="24"/>
    </w:rPr>
  </w:style>
  <w:style w:type="character" w:customStyle="1" w:styleId="20">
    <w:name w:val="本文縮排 2 字元"/>
    <w:basedOn w:val="a0"/>
    <w:link w:val="2"/>
    <w:rsid w:val="00CE53AA"/>
    <w:rPr>
      <w:rFonts w:eastAsia="標楷體"/>
      <w:kern w:val="2"/>
      <w:sz w:val="32"/>
      <w:szCs w:val="24"/>
    </w:rPr>
  </w:style>
  <w:style w:type="character" w:customStyle="1" w:styleId="30">
    <w:name w:val="本文縮排 3 字元"/>
    <w:basedOn w:val="a0"/>
    <w:link w:val="3"/>
    <w:rsid w:val="00CE53AA"/>
    <w:rPr>
      <w:rFonts w:ascii="華康楷書體W5" w:eastAsia="全真楷書"/>
      <w:bCs/>
      <w:sz w:val="32"/>
    </w:rPr>
  </w:style>
  <w:style w:type="character" w:customStyle="1" w:styleId="22">
    <w:name w:val="本文 2 字元"/>
    <w:basedOn w:val="a0"/>
    <w:link w:val="21"/>
    <w:rsid w:val="00CE53AA"/>
    <w:rPr>
      <w:rFonts w:ascii="華康楷書體W5" w:eastAsia="標楷體"/>
      <w:b/>
      <w:spacing w:val="-20"/>
      <w:sz w:val="28"/>
    </w:rPr>
  </w:style>
  <w:style w:type="character" w:customStyle="1" w:styleId="ae">
    <w:name w:val="註解方塊文字 字元"/>
    <w:basedOn w:val="a0"/>
    <w:link w:val="ad"/>
    <w:semiHidden/>
    <w:rsid w:val="00CE53AA"/>
    <w:rPr>
      <w:rFonts w:ascii="Arial" w:hAnsi="Arial"/>
      <w:kern w:val="2"/>
      <w:sz w:val="18"/>
      <w:szCs w:val="18"/>
    </w:rPr>
  </w:style>
  <w:style w:type="character" w:customStyle="1" w:styleId="af5">
    <w:name w:val="日期 字元"/>
    <w:basedOn w:val="a0"/>
    <w:link w:val="af4"/>
    <w:rsid w:val="00CE53AA"/>
    <w:rPr>
      <w:rFonts w:eastAsia="標楷體"/>
      <w:kern w:val="2"/>
      <w:sz w:val="32"/>
      <w:szCs w:val="24"/>
    </w:rPr>
  </w:style>
  <w:style w:type="paragraph" w:customStyle="1" w:styleId="aff4">
    <w:name w:val="特殊段落"/>
    <w:basedOn w:val="a"/>
    <w:rsid w:val="00CE53AA"/>
    <w:pPr>
      <w:kinsoku w:val="0"/>
      <w:overflowPunct w:val="0"/>
      <w:autoSpaceDE w:val="0"/>
      <w:autoSpaceDN w:val="0"/>
      <w:snapToGrid w:val="0"/>
      <w:jc w:val="both"/>
    </w:pPr>
    <w:rPr>
      <w:rFonts w:eastAsia="華康細明體"/>
      <w:sz w:val="24"/>
    </w:rPr>
  </w:style>
  <w:style w:type="paragraph" w:customStyle="1" w:styleId="aff5">
    <w:name w:val="款"/>
    <w:basedOn w:val="a"/>
    <w:rsid w:val="00CE53AA"/>
    <w:pPr>
      <w:kinsoku w:val="0"/>
      <w:overflowPunct w:val="0"/>
      <w:autoSpaceDE w:val="0"/>
      <w:autoSpaceDN w:val="0"/>
      <w:snapToGrid w:val="0"/>
      <w:jc w:val="both"/>
    </w:pPr>
    <w:rPr>
      <w:rFonts w:eastAsia="華康細明體"/>
      <w:bCs/>
      <w:sz w:val="24"/>
    </w:rPr>
  </w:style>
  <w:style w:type="paragraph" w:customStyle="1" w:styleId="aff6">
    <w:name w:val="項"/>
    <w:basedOn w:val="a"/>
    <w:next w:val="a"/>
    <w:rsid w:val="00CE53AA"/>
    <w:pPr>
      <w:kinsoku w:val="0"/>
      <w:overflowPunct w:val="0"/>
      <w:autoSpaceDE w:val="0"/>
      <w:autoSpaceDN w:val="0"/>
      <w:snapToGrid w:val="0"/>
      <w:ind w:leftChars="100" w:left="1200" w:hangingChars="400" w:hanging="960"/>
      <w:jc w:val="both"/>
    </w:pPr>
    <w:rPr>
      <w:rFonts w:eastAsia="華康細明體"/>
      <w:sz w:val="24"/>
    </w:rPr>
  </w:style>
  <w:style w:type="character" w:styleId="aff7">
    <w:name w:val="Emphasis"/>
    <w:basedOn w:val="a0"/>
    <w:uiPriority w:val="20"/>
    <w:qFormat/>
    <w:rsid w:val="001464FF"/>
    <w:rPr>
      <w:b w:val="0"/>
      <w:bCs w:val="0"/>
      <w:i w:val="0"/>
      <w:iCs w:val="0"/>
      <w:color w:val="DD4B39"/>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53AA"/>
    <w:pPr>
      <w:widowControl w:val="0"/>
    </w:pPr>
    <w:rPr>
      <w:rFonts w:eastAsia="標楷體"/>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pPr>
      <w:ind w:left="665" w:hangingChars="200" w:hanging="665"/>
    </w:pPr>
  </w:style>
  <w:style w:type="paragraph" w:styleId="a5">
    <w:name w:val="Body Text"/>
    <w:basedOn w:val="a"/>
    <w:link w:val="a6"/>
    <w:rPr>
      <w:b/>
      <w:bCs/>
    </w:rPr>
  </w:style>
  <w:style w:type="paragraph" w:styleId="2">
    <w:name w:val="Body Text Indent 2"/>
    <w:basedOn w:val="a"/>
    <w:link w:val="20"/>
    <w:pPr>
      <w:ind w:leftChars="500" w:left="1662" w:firstLine="2"/>
    </w:pPr>
  </w:style>
  <w:style w:type="paragraph" w:styleId="a7">
    <w:name w:val="footer"/>
    <w:basedOn w:val="a"/>
    <w:link w:val="a8"/>
    <w:uiPriority w:val="99"/>
    <w:pPr>
      <w:tabs>
        <w:tab w:val="center" w:pos="4153"/>
        <w:tab w:val="right" w:pos="8306"/>
      </w:tabs>
      <w:snapToGrid w:val="0"/>
    </w:pPr>
    <w:rPr>
      <w:sz w:val="20"/>
      <w:szCs w:val="20"/>
    </w:rPr>
  </w:style>
  <w:style w:type="character" w:styleId="a9">
    <w:name w:val="page number"/>
    <w:basedOn w:val="a0"/>
  </w:style>
  <w:style w:type="paragraph" w:styleId="3">
    <w:name w:val="Body Text Indent 3"/>
    <w:basedOn w:val="a"/>
    <w:link w:val="30"/>
    <w:pPr>
      <w:adjustRightInd w:val="0"/>
      <w:snapToGrid w:val="0"/>
      <w:spacing w:line="100" w:lineRule="atLeast"/>
      <w:ind w:left="1554" w:hanging="1554"/>
      <w:textAlignment w:val="baseline"/>
    </w:pPr>
    <w:rPr>
      <w:rFonts w:ascii="華康楷書體W5" w:eastAsia="全真楷書"/>
      <w:bCs/>
      <w:kern w:val="0"/>
      <w:szCs w:val="20"/>
    </w:rPr>
  </w:style>
  <w:style w:type="paragraph" w:styleId="21">
    <w:name w:val="Body Text 2"/>
    <w:basedOn w:val="a"/>
    <w:link w:val="22"/>
    <w:pPr>
      <w:adjustRightInd w:val="0"/>
      <w:spacing w:line="400" w:lineRule="exact"/>
      <w:jc w:val="both"/>
      <w:textAlignment w:val="baseline"/>
    </w:pPr>
    <w:rPr>
      <w:rFonts w:ascii="華康楷書體W5"/>
      <w:b/>
      <w:spacing w:val="-20"/>
      <w:kern w:val="0"/>
      <w:sz w:val="28"/>
      <w:szCs w:val="20"/>
    </w:rPr>
  </w:style>
  <w:style w:type="paragraph" w:styleId="aa">
    <w:name w:val="Block Text"/>
    <w:basedOn w:val="a"/>
    <w:pPr>
      <w:spacing w:line="480" w:lineRule="exact"/>
      <w:ind w:left="665" w:right="132" w:hangingChars="200" w:hanging="665"/>
    </w:pPr>
  </w:style>
  <w:style w:type="paragraph" w:styleId="ab">
    <w:name w:val="header"/>
    <w:basedOn w:val="a"/>
    <w:link w:val="ac"/>
    <w:uiPriority w:val="99"/>
    <w:pPr>
      <w:tabs>
        <w:tab w:val="center" w:pos="4153"/>
        <w:tab w:val="right" w:pos="8306"/>
      </w:tabs>
      <w:snapToGrid w:val="0"/>
    </w:pPr>
    <w:rPr>
      <w:sz w:val="20"/>
      <w:szCs w:val="20"/>
    </w:rPr>
  </w:style>
  <w:style w:type="paragraph" w:styleId="ad">
    <w:name w:val="Balloon Text"/>
    <w:basedOn w:val="a"/>
    <w:link w:val="ae"/>
    <w:semiHidden/>
    <w:rPr>
      <w:rFonts w:ascii="Arial" w:eastAsia="新細明體" w:hAnsi="Arial"/>
      <w:sz w:val="18"/>
      <w:szCs w:val="18"/>
    </w:rPr>
  </w:style>
  <w:style w:type="paragraph" w:customStyle="1" w:styleId="af">
    <w:name w:val="立法院公文(備註)"/>
    <w:basedOn w:val="a"/>
    <w:pPr>
      <w:snapToGrid w:val="0"/>
      <w:spacing w:line="240" w:lineRule="atLeast"/>
      <w:ind w:left="714" w:hanging="714"/>
    </w:pPr>
    <w:rPr>
      <w:rFonts w:ascii="標楷體" w:hAnsi="標楷體" w:hint="eastAsia"/>
      <w:sz w:val="24"/>
    </w:rPr>
  </w:style>
  <w:style w:type="paragraph" w:customStyle="1" w:styleId="af0">
    <w:name w:val="立法院(副本)"/>
    <w:basedOn w:val="a"/>
    <w:pPr>
      <w:spacing w:line="280" w:lineRule="exact"/>
    </w:pPr>
    <w:rPr>
      <w:rFonts w:ascii="標楷體"/>
      <w:sz w:val="24"/>
    </w:rPr>
  </w:style>
  <w:style w:type="paragraph" w:customStyle="1" w:styleId="af1">
    <w:name w:val="立法院(決行)"/>
    <w:basedOn w:val="a"/>
    <w:rPr>
      <w:rFonts w:ascii="標楷體"/>
      <w:sz w:val="24"/>
    </w:rPr>
  </w:style>
  <w:style w:type="table" w:styleId="af2">
    <w:name w:val="Table Grid"/>
    <w:basedOn w:val="a1"/>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3">
    <w:name w:val="字元 字元"/>
    <w:basedOn w:val="a"/>
    <w:semiHidden/>
    <w:rsid w:val="004C69D9"/>
    <w:pPr>
      <w:widowControl/>
      <w:spacing w:after="160" w:line="240" w:lineRule="exact"/>
    </w:pPr>
    <w:rPr>
      <w:rFonts w:ascii="Verdana" w:eastAsia="Times New Roman" w:hAnsi="Verdana"/>
      <w:kern w:val="0"/>
      <w:sz w:val="20"/>
      <w:szCs w:val="20"/>
      <w:lang w:eastAsia="en-US"/>
    </w:rPr>
  </w:style>
  <w:style w:type="paragraph" w:styleId="af4">
    <w:name w:val="Date"/>
    <w:basedOn w:val="a"/>
    <w:next w:val="a"/>
    <w:link w:val="af5"/>
    <w:rsid w:val="00912DBD"/>
    <w:pPr>
      <w:jc w:val="right"/>
    </w:pPr>
  </w:style>
  <w:style w:type="paragraph" w:customStyle="1" w:styleId="af6">
    <w:name w:val="字元 字元 字元 字元 字元"/>
    <w:basedOn w:val="a"/>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
    <w:semiHidden/>
    <w:rsid w:val="003C5EBA"/>
    <w:pPr>
      <w:widowControl/>
      <w:spacing w:after="160" w:line="240" w:lineRule="exact"/>
    </w:pPr>
    <w:rPr>
      <w:rFonts w:ascii="Verdana" w:eastAsia="Times New Roman" w:hAnsi="Verdana"/>
      <w:kern w:val="0"/>
      <w:sz w:val="20"/>
      <w:szCs w:val="20"/>
      <w:lang w:eastAsia="en-US"/>
    </w:rPr>
  </w:style>
  <w:style w:type="character" w:styleId="af7">
    <w:name w:val="Strong"/>
    <w:qFormat/>
    <w:rsid w:val="00D86456"/>
    <w:rPr>
      <w:b/>
      <w:bCs/>
    </w:rPr>
  </w:style>
  <w:style w:type="paragraph" w:customStyle="1" w:styleId="af8">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9">
    <w:name w:val="臨時提案一~十"/>
    <w:basedOn w:val="a"/>
    <w:qFormat/>
    <w:rsid w:val="00FE3D18"/>
    <w:pPr>
      <w:autoSpaceDE w:val="0"/>
      <w:autoSpaceDN w:val="0"/>
      <w:adjustRightInd w:val="0"/>
      <w:spacing w:line="480" w:lineRule="exact"/>
      <w:ind w:left="640" w:hanging="640"/>
      <w:jc w:val="both"/>
    </w:pPr>
  </w:style>
  <w:style w:type="paragraph" w:customStyle="1" w:styleId="afa">
    <w:name w:val="一~十決議"/>
    <w:basedOn w:val="a"/>
    <w:rsid w:val="00F56806"/>
    <w:pPr>
      <w:spacing w:line="480" w:lineRule="exact"/>
      <w:ind w:firstLineChars="200" w:firstLine="665"/>
      <w:jc w:val="both"/>
    </w:pPr>
    <w:rPr>
      <w:rFonts w:cs="新細明體"/>
      <w:szCs w:val="20"/>
    </w:rPr>
  </w:style>
  <w:style w:type="character" w:styleId="afb">
    <w:name w:val="Hyperlink"/>
    <w:rsid w:val="00132F45"/>
    <w:rPr>
      <w:color w:val="0000FF"/>
      <w:u w:val="single"/>
    </w:rPr>
  </w:style>
  <w:style w:type="character" w:styleId="afc">
    <w:name w:val="FollowedHyperlink"/>
    <w:rsid w:val="00132F45"/>
    <w:rPr>
      <w:color w:val="800080"/>
      <w:u w:val="single"/>
    </w:rPr>
  </w:style>
  <w:style w:type="paragraph" w:styleId="afd">
    <w:name w:val="No Spacing"/>
    <w:qFormat/>
    <w:rsid w:val="00EF2D12"/>
    <w:pPr>
      <w:widowControl w:val="0"/>
    </w:pPr>
    <w:rPr>
      <w:rFonts w:ascii="Calibri" w:hAnsi="Calibri"/>
      <w:kern w:val="2"/>
      <w:sz w:val="24"/>
      <w:szCs w:val="22"/>
    </w:rPr>
  </w:style>
  <w:style w:type="paragraph" w:customStyle="1" w:styleId="afe">
    <w:name w:val="報告事項"/>
    <w:qFormat/>
    <w:rsid w:val="00F30DBF"/>
    <w:rPr>
      <w:rFonts w:eastAsia="標楷體"/>
      <w:kern w:val="2"/>
      <w:sz w:val="32"/>
      <w:szCs w:val="24"/>
    </w:rPr>
  </w:style>
  <w:style w:type="paragraph" w:customStyle="1" w:styleId="aff">
    <w:name w:val="決定(一)"/>
    <w:qFormat/>
    <w:rsid w:val="00047BA2"/>
    <w:rPr>
      <w:rFonts w:eastAsia="標楷體"/>
      <w:kern w:val="2"/>
      <w:sz w:val="32"/>
      <w:szCs w:val="24"/>
    </w:rPr>
  </w:style>
  <w:style w:type="paragraph" w:customStyle="1" w:styleId="aff0">
    <w:name w:val="立法院(會議名稱)"/>
    <w:basedOn w:val="a"/>
    <w:rsid w:val="00275B54"/>
    <w:pPr>
      <w:snapToGrid w:val="0"/>
      <w:spacing w:line="500" w:lineRule="exact"/>
      <w:ind w:left="1620" w:hanging="1620"/>
    </w:pPr>
    <w:rPr>
      <w:rFonts w:ascii="標楷體"/>
      <w:szCs w:val="32"/>
    </w:rPr>
  </w:style>
  <w:style w:type="character" w:customStyle="1" w:styleId="a8">
    <w:name w:val="頁尾 字元"/>
    <w:basedOn w:val="a0"/>
    <w:link w:val="a7"/>
    <w:uiPriority w:val="99"/>
    <w:rsid w:val="00327848"/>
    <w:rPr>
      <w:rFonts w:eastAsia="標楷體"/>
      <w:kern w:val="2"/>
    </w:rPr>
  </w:style>
  <w:style w:type="paragraph" w:customStyle="1" w:styleId="aff1">
    <w:name w:val="字元"/>
    <w:basedOn w:val="a"/>
    <w:semiHidden/>
    <w:rsid w:val="007B4576"/>
    <w:pPr>
      <w:widowControl/>
      <w:spacing w:after="160" w:line="240" w:lineRule="exact"/>
    </w:pPr>
    <w:rPr>
      <w:rFonts w:ascii="Verdana" w:eastAsia="Times New Roman" w:hAnsi="Verdana"/>
      <w:kern w:val="0"/>
      <w:sz w:val="20"/>
      <w:szCs w:val="20"/>
      <w:lang w:eastAsia="en-US"/>
    </w:rPr>
  </w:style>
  <w:style w:type="paragraph" w:styleId="aff2">
    <w:name w:val="List Paragraph"/>
    <w:basedOn w:val="a"/>
    <w:uiPriority w:val="34"/>
    <w:qFormat/>
    <w:rsid w:val="00971721"/>
    <w:pPr>
      <w:ind w:leftChars="200" w:left="480"/>
    </w:pPr>
  </w:style>
  <w:style w:type="character" w:customStyle="1" w:styleId="ac">
    <w:name w:val="頁首 字元"/>
    <w:basedOn w:val="a0"/>
    <w:link w:val="ab"/>
    <w:uiPriority w:val="99"/>
    <w:rsid w:val="00701572"/>
    <w:rPr>
      <w:rFonts w:eastAsia="標楷體"/>
      <w:kern w:val="2"/>
    </w:rPr>
  </w:style>
  <w:style w:type="paragraph" w:customStyle="1" w:styleId="aff3">
    <w:name w:val="字元"/>
    <w:basedOn w:val="a"/>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0"/>
    <w:link w:val="a5"/>
    <w:rsid w:val="000E2DD6"/>
    <w:rPr>
      <w:rFonts w:eastAsia="標楷體"/>
      <w:b/>
      <w:bCs/>
      <w:kern w:val="2"/>
      <w:sz w:val="32"/>
      <w:szCs w:val="24"/>
    </w:rPr>
  </w:style>
  <w:style w:type="character" w:customStyle="1" w:styleId="a4">
    <w:name w:val="本文縮排 字元"/>
    <w:basedOn w:val="a0"/>
    <w:link w:val="a3"/>
    <w:rsid w:val="00CE53AA"/>
    <w:rPr>
      <w:rFonts w:eastAsia="標楷體"/>
      <w:kern w:val="2"/>
      <w:sz w:val="32"/>
      <w:szCs w:val="24"/>
    </w:rPr>
  </w:style>
  <w:style w:type="character" w:customStyle="1" w:styleId="20">
    <w:name w:val="本文縮排 2 字元"/>
    <w:basedOn w:val="a0"/>
    <w:link w:val="2"/>
    <w:rsid w:val="00CE53AA"/>
    <w:rPr>
      <w:rFonts w:eastAsia="標楷體"/>
      <w:kern w:val="2"/>
      <w:sz w:val="32"/>
      <w:szCs w:val="24"/>
    </w:rPr>
  </w:style>
  <w:style w:type="character" w:customStyle="1" w:styleId="30">
    <w:name w:val="本文縮排 3 字元"/>
    <w:basedOn w:val="a0"/>
    <w:link w:val="3"/>
    <w:rsid w:val="00CE53AA"/>
    <w:rPr>
      <w:rFonts w:ascii="華康楷書體W5" w:eastAsia="全真楷書"/>
      <w:bCs/>
      <w:sz w:val="32"/>
    </w:rPr>
  </w:style>
  <w:style w:type="character" w:customStyle="1" w:styleId="22">
    <w:name w:val="本文 2 字元"/>
    <w:basedOn w:val="a0"/>
    <w:link w:val="21"/>
    <w:rsid w:val="00CE53AA"/>
    <w:rPr>
      <w:rFonts w:ascii="華康楷書體W5" w:eastAsia="標楷體"/>
      <w:b/>
      <w:spacing w:val="-20"/>
      <w:sz w:val="28"/>
    </w:rPr>
  </w:style>
  <w:style w:type="character" w:customStyle="1" w:styleId="ae">
    <w:name w:val="註解方塊文字 字元"/>
    <w:basedOn w:val="a0"/>
    <w:link w:val="ad"/>
    <w:semiHidden/>
    <w:rsid w:val="00CE53AA"/>
    <w:rPr>
      <w:rFonts w:ascii="Arial" w:hAnsi="Arial"/>
      <w:kern w:val="2"/>
      <w:sz w:val="18"/>
      <w:szCs w:val="18"/>
    </w:rPr>
  </w:style>
  <w:style w:type="character" w:customStyle="1" w:styleId="af5">
    <w:name w:val="日期 字元"/>
    <w:basedOn w:val="a0"/>
    <w:link w:val="af4"/>
    <w:rsid w:val="00CE53AA"/>
    <w:rPr>
      <w:rFonts w:eastAsia="標楷體"/>
      <w:kern w:val="2"/>
      <w:sz w:val="32"/>
      <w:szCs w:val="24"/>
    </w:rPr>
  </w:style>
  <w:style w:type="paragraph" w:customStyle="1" w:styleId="aff4">
    <w:name w:val="特殊段落"/>
    <w:basedOn w:val="a"/>
    <w:rsid w:val="00CE53AA"/>
    <w:pPr>
      <w:kinsoku w:val="0"/>
      <w:overflowPunct w:val="0"/>
      <w:autoSpaceDE w:val="0"/>
      <w:autoSpaceDN w:val="0"/>
      <w:snapToGrid w:val="0"/>
      <w:jc w:val="both"/>
    </w:pPr>
    <w:rPr>
      <w:rFonts w:eastAsia="華康細明體"/>
      <w:sz w:val="24"/>
    </w:rPr>
  </w:style>
  <w:style w:type="paragraph" w:customStyle="1" w:styleId="aff5">
    <w:name w:val="款"/>
    <w:basedOn w:val="a"/>
    <w:rsid w:val="00CE53AA"/>
    <w:pPr>
      <w:kinsoku w:val="0"/>
      <w:overflowPunct w:val="0"/>
      <w:autoSpaceDE w:val="0"/>
      <w:autoSpaceDN w:val="0"/>
      <w:snapToGrid w:val="0"/>
      <w:jc w:val="both"/>
    </w:pPr>
    <w:rPr>
      <w:rFonts w:eastAsia="華康細明體"/>
      <w:bCs/>
      <w:sz w:val="24"/>
    </w:rPr>
  </w:style>
  <w:style w:type="paragraph" w:customStyle="1" w:styleId="aff6">
    <w:name w:val="項"/>
    <w:basedOn w:val="a"/>
    <w:next w:val="a"/>
    <w:rsid w:val="00CE53AA"/>
    <w:pPr>
      <w:kinsoku w:val="0"/>
      <w:overflowPunct w:val="0"/>
      <w:autoSpaceDE w:val="0"/>
      <w:autoSpaceDN w:val="0"/>
      <w:snapToGrid w:val="0"/>
      <w:ind w:leftChars="100" w:left="1200" w:hangingChars="400" w:hanging="960"/>
      <w:jc w:val="both"/>
    </w:pPr>
    <w:rPr>
      <w:rFonts w:eastAsia="華康細明體"/>
      <w:sz w:val="24"/>
    </w:rPr>
  </w:style>
  <w:style w:type="character" w:styleId="aff7">
    <w:name w:val="Emphasis"/>
    <w:basedOn w:val="a0"/>
    <w:uiPriority w:val="20"/>
    <w:qFormat/>
    <w:rsid w:val="001464FF"/>
    <w:rPr>
      <w:b w:val="0"/>
      <w:bCs w:val="0"/>
      <w:i w:val="0"/>
      <w:iCs w:val="0"/>
      <w:color w:val="DD4B3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347878">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234050926">
      <w:bodyDiv w:val="1"/>
      <w:marLeft w:val="0"/>
      <w:marRight w:val="0"/>
      <w:marTop w:val="0"/>
      <w:marBottom w:val="0"/>
      <w:divBdr>
        <w:top w:val="none" w:sz="0" w:space="0" w:color="auto"/>
        <w:left w:val="none" w:sz="0" w:space="0" w:color="auto"/>
        <w:bottom w:val="none" w:sz="0" w:space="0" w:color="auto"/>
        <w:right w:val="none" w:sz="0" w:space="0" w:color="auto"/>
      </w:divBdr>
    </w:div>
    <w:div w:id="26746934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98478846">
      <w:bodyDiv w:val="1"/>
      <w:marLeft w:val="0"/>
      <w:marRight w:val="0"/>
      <w:marTop w:val="0"/>
      <w:marBottom w:val="0"/>
      <w:divBdr>
        <w:top w:val="none" w:sz="0" w:space="0" w:color="auto"/>
        <w:left w:val="none" w:sz="0" w:space="0" w:color="auto"/>
        <w:bottom w:val="none" w:sz="0" w:space="0" w:color="auto"/>
        <w:right w:val="none" w:sz="0" w:space="0" w:color="auto"/>
      </w:divBdr>
    </w:div>
    <w:div w:id="40352555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484205108">
      <w:bodyDiv w:val="1"/>
      <w:marLeft w:val="0"/>
      <w:marRight w:val="0"/>
      <w:marTop w:val="0"/>
      <w:marBottom w:val="0"/>
      <w:divBdr>
        <w:top w:val="none" w:sz="0" w:space="0" w:color="auto"/>
        <w:left w:val="none" w:sz="0" w:space="0" w:color="auto"/>
        <w:bottom w:val="none" w:sz="0" w:space="0" w:color="auto"/>
        <w:right w:val="none" w:sz="0" w:space="0" w:color="auto"/>
      </w:divBdr>
    </w:div>
    <w:div w:id="487021389">
      <w:bodyDiv w:val="1"/>
      <w:marLeft w:val="0"/>
      <w:marRight w:val="0"/>
      <w:marTop w:val="0"/>
      <w:marBottom w:val="0"/>
      <w:divBdr>
        <w:top w:val="none" w:sz="0" w:space="0" w:color="auto"/>
        <w:left w:val="none" w:sz="0" w:space="0" w:color="auto"/>
        <w:bottom w:val="none" w:sz="0" w:space="0" w:color="auto"/>
        <w:right w:val="none" w:sz="0" w:space="0" w:color="auto"/>
      </w:divBdr>
    </w:div>
    <w:div w:id="506746660">
      <w:bodyDiv w:val="1"/>
      <w:marLeft w:val="0"/>
      <w:marRight w:val="0"/>
      <w:marTop w:val="0"/>
      <w:marBottom w:val="0"/>
      <w:divBdr>
        <w:top w:val="none" w:sz="0" w:space="0" w:color="auto"/>
        <w:left w:val="none" w:sz="0" w:space="0" w:color="auto"/>
        <w:bottom w:val="none" w:sz="0" w:space="0" w:color="auto"/>
        <w:right w:val="none" w:sz="0" w:space="0" w:color="auto"/>
      </w:divBdr>
    </w:div>
    <w:div w:id="635377876">
      <w:bodyDiv w:val="1"/>
      <w:marLeft w:val="0"/>
      <w:marRight w:val="0"/>
      <w:marTop w:val="0"/>
      <w:marBottom w:val="0"/>
      <w:divBdr>
        <w:top w:val="none" w:sz="0" w:space="0" w:color="auto"/>
        <w:left w:val="none" w:sz="0" w:space="0" w:color="auto"/>
        <w:bottom w:val="none" w:sz="0" w:space="0" w:color="auto"/>
        <w:right w:val="none" w:sz="0" w:space="0" w:color="auto"/>
      </w:divBdr>
    </w:div>
    <w:div w:id="651328128">
      <w:bodyDiv w:val="1"/>
      <w:marLeft w:val="0"/>
      <w:marRight w:val="0"/>
      <w:marTop w:val="0"/>
      <w:marBottom w:val="0"/>
      <w:divBdr>
        <w:top w:val="none" w:sz="0" w:space="0" w:color="auto"/>
        <w:left w:val="none" w:sz="0" w:space="0" w:color="auto"/>
        <w:bottom w:val="none" w:sz="0" w:space="0" w:color="auto"/>
        <w:right w:val="none" w:sz="0" w:space="0" w:color="auto"/>
      </w:divBdr>
    </w:div>
    <w:div w:id="666902353">
      <w:bodyDiv w:val="1"/>
      <w:marLeft w:val="0"/>
      <w:marRight w:val="0"/>
      <w:marTop w:val="0"/>
      <w:marBottom w:val="0"/>
      <w:divBdr>
        <w:top w:val="none" w:sz="0" w:space="0" w:color="auto"/>
        <w:left w:val="none" w:sz="0" w:space="0" w:color="auto"/>
        <w:bottom w:val="none" w:sz="0" w:space="0" w:color="auto"/>
        <w:right w:val="none" w:sz="0" w:space="0" w:color="auto"/>
      </w:divBdr>
    </w:div>
    <w:div w:id="735126895">
      <w:bodyDiv w:val="1"/>
      <w:marLeft w:val="0"/>
      <w:marRight w:val="0"/>
      <w:marTop w:val="0"/>
      <w:marBottom w:val="0"/>
      <w:divBdr>
        <w:top w:val="none" w:sz="0" w:space="0" w:color="auto"/>
        <w:left w:val="none" w:sz="0" w:space="0" w:color="auto"/>
        <w:bottom w:val="none" w:sz="0" w:space="0" w:color="auto"/>
        <w:right w:val="none" w:sz="0" w:space="0" w:color="auto"/>
      </w:divBdr>
    </w:div>
    <w:div w:id="740521864">
      <w:bodyDiv w:val="1"/>
      <w:marLeft w:val="0"/>
      <w:marRight w:val="0"/>
      <w:marTop w:val="0"/>
      <w:marBottom w:val="0"/>
      <w:divBdr>
        <w:top w:val="none" w:sz="0" w:space="0" w:color="auto"/>
        <w:left w:val="none" w:sz="0" w:space="0" w:color="auto"/>
        <w:bottom w:val="none" w:sz="0" w:space="0" w:color="auto"/>
        <w:right w:val="none" w:sz="0" w:space="0" w:color="auto"/>
      </w:divBdr>
    </w:div>
    <w:div w:id="740568263">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44781622">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905727055">
      <w:bodyDiv w:val="1"/>
      <w:marLeft w:val="0"/>
      <w:marRight w:val="0"/>
      <w:marTop w:val="0"/>
      <w:marBottom w:val="0"/>
      <w:divBdr>
        <w:top w:val="none" w:sz="0" w:space="0" w:color="auto"/>
        <w:left w:val="none" w:sz="0" w:space="0" w:color="auto"/>
        <w:bottom w:val="none" w:sz="0" w:space="0" w:color="auto"/>
        <w:right w:val="none" w:sz="0" w:space="0" w:color="auto"/>
      </w:divBdr>
    </w:div>
    <w:div w:id="939991898">
      <w:bodyDiv w:val="1"/>
      <w:marLeft w:val="0"/>
      <w:marRight w:val="0"/>
      <w:marTop w:val="0"/>
      <w:marBottom w:val="0"/>
      <w:divBdr>
        <w:top w:val="none" w:sz="0" w:space="0" w:color="auto"/>
        <w:left w:val="none" w:sz="0" w:space="0" w:color="auto"/>
        <w:bottom w:val="none" w:sz="0" w:space="0" w:color="auto"/>
        <w:right w:val="none" w:sz="0" w:space="0" w:color="auto"/>
      </w:divBdr>
    </w:div>
    <w:div w:id="948972293">
      <w:bodyDiv w:val="1"/>
      <w:marLeft w:val="0"/>
      <w:marRight w:val="0"/>
      <w:marTop w:val="0"/>
      <w:marBottom w:val="0"/>
      <w:divBdr>
        <w:top w:val="none" w:sz="0" w:space="0" w:color="auto"/>
        <w:left w:val="none" w:sz="0" w:space="0" w:color="auto"/>
        <w:bottom w:val="none" w:sz="0" w:space="0" w:color="auto"/>
        <w:right w:val="none" w:sz="0" w:space="0" w:color="auto"/>
      </w:divBdr>
    </w:div>
    <w:div w:id="1013191831">
      <w:bodyDiv w:val="1"/>
      <w:marLeft w:val="0"/>
      <w:marRight w:val="0"/>
      <w:marTop w:val="0"/>
      <w:marBottom w:val="0"/>
      <w:divBdr>
        <w:top w:val="none" w:sz="0" w:space="0" w:color="auto"/>
        <w:left w:val="none" w:sz="0" w:space="0" w:color="auto"/>
        <w:bottom w:val="none" w:sz="0" w:space="0" w:color="auto"/>
        <w:right w:val="none" w:sz="0" w:space="0" w:color="auto"/>
      </w:divBdr>
    </w:div>
    <w:div w:id="105257715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15196880">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44622980">
      <w:bodyDiv w:val="1"/>
      <w:marLeft w:val="0"/>
      <w:marRight w:val="0"/>
      <w:marTop w:val="0"/>
      <w:marBottom w:val="0"/>
      <w:divBdr>
        <w:top w:val="none" w:sz="0" w:space="0" w:color="auto"/>
        <w:left w:val="none" w:sz="0" w:space="0" w:color="auto"/>
        <w:bottom w:val="none" w:sz="0" w:space="0" w:color="auto"/>
        <w:right w:val="none" w:sz="0" w:space="0" w:color="auto"/>
      </w:divBdr>
    </w:div>
    <w:div w:id="1345742392">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32816145">
      <w:bodyDiv w:val="1"/>
      <w:marLeft w:val="0"/>
      <w:marRight w:val="0"/>
      <w:marTop w:val="0"/>
      <w:marBottom w:val="0"/>
      <w:divBdr>
        <w:top w:val="none" w:sz="0" w:space="0" w:color="auto"/>
        <w:left w:val="none" w:sz="0" w:space="0" w:color="auto"/>
        <w:bottom w:val="none" w:sz="0" w:space="0" w:color="auto"/>
        <w:right w:val="none" w:sz="0" w:space="0" w:color="auto"/>
      </w:divBdr>
    </w:div>
    <w:div w:id="1463115016">
      <w:bodyDiv w:val="1"/>
      <w:marLeft w:val="0"/>
      <w:marRight w:val="0"/>
      <w:marTop w:val="0"/>
      <w:marBottom w:val="0"/>
      <w:divBdr>
        <w:top w:val="none" w:sz="0" w:space="0" w:color="auto"/>
        <w:left w:val="none" w:sz="0" w:space="0" w:color="auto"/>
        <w:bottom w:val="none" w:sz="0" w:space="0" w:color="auto"/>
        <w:right w:val="none" w:sz="0" w:space="0" w:color="auto"/>
      </w:divBdr>
    </w:div>
    <w:div w:id="1523131140">
      <w:bodyDiv w:val="1"/>
      <w:marLeft w:val="0"/>
      <w:marRight w:val="0"/>
      <w:marTop w:val="0"/>
      <w:marBottom w:val="0"/>
      <w:divBdr>
        <w:top w:val="none" w:sz="0" w:space="0" w:color="auto"/>
        <w:left w:val="none" w:sz="0" w:space="0" w:color="auto"/>
        <w:bottom w:val="none" w:sz="0" w:space="0" w:color="auto"/>
        <w:right w:val="none" w:sz="0" w:space="0" w:color="auto"/>
      </w:divBdr>
    </w:div>
    <w:div w:id="1534031606">
      <w:bodyDiv w:val="1"/>
      <w:marLeft w:val="0"/>
      <w:marRight w:val="0"/>
      <w:marTop w:val="0"/>
      <w:marBottom w:val="0"/>
      <w:divBdr>
        <w:top w:val="none" w:sz="0" w:space="0" w:color="auto"/>
        <w:left w:val="none" w:sz="0" w:space="0" w:color="auto"/>
        <w:bottom w:val="none" w:sz="0" w:space="0" w:color="auto"/>
        <w:right w:val="none" w:sz="0" w:space="0" w:color="auto"/>
      </w:divBdr>
    </w:div>
    <w:div w:id="1623463509">
      <w:bodyDiv w:val="1"/>
      <w:marLeft w:val="0"/>
      <w:marRight w:val="0"/>
      <w:marTop w:val="0"/>
      <w:marBottom w:val="0"/>
      <w:divBdr>
        <w:top w:val="none" w:sz="0" w:space="0" w:color="auto"/>
        <w:left w:val="none" w:sz="0" w:space="0" w:color="auto"/>
        <w:bottom w:val="none" w:sz="0" w:space="0" w:color="auto"/>
        <w:right w:val="none" w:sz="0" w:space="0" w:color="auto"/>
      </w:divBdr>
    </w:div>
    <w:div w:id="1739670076">
      <w:bodyDiv w:val="1"/>
      <w:marLeft w:val="0"/>
      <w:marRight w:val="0"/>
      <w:marTop w:val="0"/>
      <w:marBottom w:val="0"/>
      <w:divBdr>
        <w:top w:val="none" w:sz="0" w:space="0" w:color="auto"/>
        <w:left w:val="none" w:sz="0" w:space="0" w:color="auto"/>
        <w:bottom w:val="none" w:sz="0" w:space="0" w:color="auto"/>
        <w:right w:val="none" w:sz="0" w:space="0" w:color="auto"/>
      </w:divBdr>
    </w:div>
    <w:div w:id="1804544058">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81887429">
      <w:bodyDiv w:val="1"/>
      <w:marLeft w:val="0"/>
      <w:marRight w:val="0"/>
      <w:marTop w:val="0"/>
      <w:marBottom w:val="0"/>
      <w:divBdr>
        <w:top w:val="none" w:sz="0" w:space="0" w:color="auto"/>
        <w:left w:val="none" w:sz="0" w:space="0" w:color="auto"/>
        <w:bottom w:val="none" w:sz="0" w:space="0" w:color="auto"/>
        <w:right w:val="none" w:sz="0" w:space="0" w:color="auto"/>
      </w:divBdr>
    </w:div>
    <w:div w:id="2100322317">
      <w:bodyDiv w:val="1"/>
      <w:marLeft w:val="0"/>
      <w:marRight w:val="0"/>
      <w:marTop w:val="0"/>
      <w:marBottom w:val="0"/>
      <w:divBdr>
        <w:top w:val="none" w:sz="0" w:space="0" w:color="auto"/>
        <w:left w:val="none" w:sz="0" w:space="0" w:color="auto"/>
        <w:bottom w:val="none" w:sz="0" w:space="0" w:color="auto"/>
        <w:right w:val="none" w:sz="0" w:space="0" w:color="auto"/>
      </w:divBdr>
    </w:div>
    <w:div w:id="2111122308">
      <w:bodyDiv w:val="1"/>
      <w:marLeft w:val="0"/>
      <w:marRight w:val="0"/>
      <w:marTop w:val="0"/>
      <w:marBottom w:val="0"/>
      <w:divBdr>
        <w:top w:val="none" w:sz="0" w:space="0" w:color="auto"/>
        <w:left w:val="none" w:sz="0" w:space="0" w:color="auto"/>
        <w:bottom w:val="none" w:sz="0" w:space="0" w:color="auto"/>
        <w:right w:val="none" w:sz="0" w:space="0" w:color="auto"/>
      </w:divBdr>
    </w:div>
    <w:div w:id="2116436616">
      <w:bodyDiv w:val="1"/>
      <w:marLeft w:val="0"/>
      <w:marRight w:val="0"/>
      <w:marTop w:val="0"/>
      <w:marBottom w:val="0"/>
      <w:divBdr>
        <w:top w:val="none" w:sz="0" w:space="0" w:color="auto"/>
        <w:left w:val="none" w:sz="0" w:space="0" w:color="auto"/>
        <w:bottom w:val="none" w:sz="0" w:space="0" w:color="auto"/>
        <w:right w:val="none" w:sz="0" w:space="0" w:color="auto"/>
      </w:divBdr>
    </w:div>
    <w:div w:id="2127919057">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4C1028-B2C1-4751-9F66-2277E8C702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4042</Words>
  <Characters>23046</Characters>
  <Application>Microsoft Office Word</Application>
  <DocSecurity>0</DocSecurity>
  <Lines>192</Lines>
  <Paragraphs>54</Paragraphs>
  <ScaleCrop>false</ScaleCrop>
  <Company>ly</Company>
  <LinksUpToDate>false</LinksUpToDate>
  <CharactersWithSpaces>27034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2014-12-16T06:47:00Z</cp:lastPrinted>
  <dcterms:created xsi:type="dcterms:W3CDTF">2014-12-17T01:11:00Z</dcterms:created>
  <dcterms:modified xsi:type="dcterms:W3CDTF">2014-12-17T01:11:00Z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