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E92085" w14:textId="345E2C3F" w:rsidR="00466D64" w:rsidRPr="00A015A2" w:rsidRDefault="00466D64" w:rsidP="00F05427">
      <w:pPr>
        <w:tabs>
          <w:tab w:val="left" w:pos="5103"/>
        </w:tabs>
        <w:autoSpaceDE w:val="0"/>
        <w:ind w:left="6"/>
        <w:jc w:val="both"/>
        <w:rPr>
          <w:rFonts w:ascii="標楷體" w:eastAsia="標楷體" w:hAnsi="標楷體"/>
          <w:b/>
          <w:color w:val="000000" w:themeColor="text1"/>
          <w:spacing w:val="-20"/>
        </w:rPr>
      </w:pPr>
      <w:r w:rsidRPr="00A015A2">
        <w:rPr>
          <w:rFonts w:ascii="標楷體" w:eastAsia="標楷體" w:hAnsi="標楷體" w:hint="eastAsia"/>
          <w:b/>
          <w:color w:val="000000" w:themeColor="text1"/>
          <w:kern w:val="16"/>
        </w:rPr>
        <w:t>立法院第10屆第</w:t>
      </w:r>
      <w:r w:rsidR="00743FBA" w:rsidRPr="00A015A2">
        <w:rPr>
          <w:rFonts w:ascii="標楷體" w:eastAsia="標楷體" w:hAnsi="標楷體"/>
          <w:b/>
          <w:color w:val="000000" w:themeColor="text1"/>
          <w:kern w:val="16"/>
        </w:rPr>
        <w:t>5</w:t>
      </w:r>
      <w:r w:rsidRPr="00A015A2">
        <w:rPr>
          <w:rFonts w:ascii="標楷體" w:eastAsia="標楷體" w:hAnsi="標楷體" w:hint="eastAsia"/>
          <w:b/>
          <w:color w:val="000000" w:themeColor="text1"/>
          <w:kern w:val="16"/>
        </w:rPr>
        <w:t>會期財政委員會第</w:t>
      </w:r>
      <w:r w:rsidR="0097057A" w:rsidRPr="00A015A2">
        <w:rPr>
          <w:rFonts w:ascii="標楷體" w:eastAsia="標楷體" w:hAnsi="標楷體" w:hint="eastAsia"/>
          <w:b/>
          <w:color w:val="000000" w:themeColor="text1"/>
          <w:kern w:val="16"/>
        </w:rPr>
        <w:t>10</w:t>
      </w:r>
      <w:r w:rsidRPr="00A015A2">
        <w:rPr>
          <w:rFonts w:ascii="標楷體" w:eastAsia="標楷體" w:hAnsi="標楷體" w:hint="eastAsia"/>
          <w:b/>
          <w:color w:val="000000" w:themeColor="text1"/>
          <w:kern w:val="16"/>
        </w:rPr>
        <w:t>次全體委員會議議事錄</w:t>
      </w:r>
    </w:p>
    <w:p w14:paraId="79916EBF" w14:textId="399732EC" w:rsidR="00466D64" w:rsidRPr="00A015A2" w:rsidRDefault="00466D64" w:rsidP="00466D64">
      <w:pPr>
        <w:tabs>
          <w:tab w:val="left" w:pos="8931"/>
        </w:tabs>
        <w:ind w:left="1600" w:rightChars="-149" w:right="-477" w:hangingChars="500" w:hanging="1600"/>
        <w:rPr>
          <w:rFonts w:ascii="標楷體" w:eastAsia="標楷體" w:hAnsi="標楷體"/>
          <w:color w:val="000000" w:themeColor="text1"/>
          <w:spacing w:val="-24"/>
        </w:rPr>
      </w:pPr>
      <w:bookmarkStart w:id="0" w:name="_Hlk88745422"/>
      <w:r w:rsidRPr="00A015A2">
        <w:rPr>
          <w:rFonts w:ascii="標楷體" w:eastAsia="標楷體" w:hAnsi="標楷體" w:hint="eastAsia"/>
          <w:color w:val="000000" w:themeColor="text1"/>
        </w:rPr>
        <w:t xml:space="preserve">時　　間　</w:t>
      </w:r>
      <w:r w:rsidRPr="00A015A2">
        <w:rPr>
          <w:rFonts w:ascii="標楷體" w:eastAsia="標楷體" w:hAnsi="標楷體" w:hint="eastAsia"/>
          <w:color w:val="000000" w:themeColor="text1"/>
          <w:spacing w:val="-16"/>
        </w:rPr>
        <w:t>中華民國</w:t>
      </w:r>
      <w:r w:rsidR="00743FBA" w:rsidRPr="00A015A2">
        <w:rPr>
          <w:rFonts w:ascii="標楷體" w:eastAsia="標楷體" w:hAnsi="標楷體" w:hint="eastAsia"/>
          <w:color w:val="000000" w:themeColor="text1"/>
          <w:spacing w:val="-16"/>
        </w:rPr>
        <w:t>111年</w:t>
      </w:r>
      <w:r w:rsidR="0097057A" w:rsidRPr="00A015A2">
        <w:rPr>
          <w:rFonts w:ascii="標楷體" w:eastAsia="標楷體" w:hAnsi="標楷體" w:hint="eastAsia"/>
          <w:color w:val="000000" w:themeColor="text1"/>
          <w:spacing w:val="-16"/>
        </w:rPr>
        <w:t>4</w:t>
      </w:r>
      <w:r w:rsidR="00743FBA" w:rsidRPr="00A015A2">
        <w:rPr>
          <w:rFonts w:ascii="標楷體" w:eastAsia="標楷體" w:hAnsi="標楷體" w:hint="eastAsia"/>
          <w:color w:val="000000" w:themeColor="text1"/>
          <w:spacing w:val="-16"/>
        </w:rPr>
        <w:t>月</w:t>
      </w:r>
      <w:r w:rsidR="0097057A" w:rsidRPr="00A015A2">
        <w:rPr>
          <w:rFonts w:ascii="標楷體" w:eastAsia="標楷體" w:hAnsi="標楷體" w:hint="eastAsia"/>
          <w:color w:val="000000" w:themeColor="text1"/>
          <w:spacing w:val="-16"/>
        </w:rPr>
        <w:t>11</w:t>
      </w:r>
      <w:r w:rsidR="00743FBA" w:rsidRPr="00A015A2">
        <w:rPr>
          <w:rFonts w:ascii="標楷體" w:eastAsia="標楷體" w:hAnsi="標楷體" w:hint="eastAsia"/>
          <w:color w:val="000000" w:themeColor="text1"/>
          <w:spacing w:val="-16"/>
        </w:rPr>
        <w:t>日（星期</w:t>
      </w:r>
      <w:r w:rsidR="0097057A" w:rsidRPr="00A015A2">
        <w:rPr>
          <w:rFonts w:ascii="標楷體" w:eastAsia="標楷體" w:hAnsi="標楷體" w:hint="eastAsia"/>
          <w:color w:val="000000" w:themeColor="text1"/>
          <w:spacing w:val="-16"/>
        </w:rPr>
        <w:t>一</w:t>
      </w:r>
      <w:r w:rsidR="00743FBA" w:rsidRPr="00A015A2">
        <w:rPr>
          <w:rFonts w:ascii="標楷體" w:eastAsia="標楷體" w:hAnsi="標楷體" w:hint="eastAsia"/>
          <w:color w:val="000000" w:themeColor="text1"/>
          <w:spacing w:val="-16"/>
        </w:rPr>
        <w:t>）</w:t>
      </w:r>
      <w:r w:rsidR="00743FBA" w:rsidRPr="00A015A2">
        <w:rPr>
          <w:rFonts w:ascii="標楷體" w:eastAsia="標楷體" w:hAnsi="標楷體" w:hint="eastAsia"/>
          <w:color w:val="000000" w:themeColor="text1"/>
        </w:rPr>
        <w:t>9時至</w:t>
      </w:r>
      <w:r w:rsidR="008B199A" w:rsidRPr="00A015A2">
        <w:rPr>
          <w:rFonts w:ascii="標楷體" w:eastAsia="標楷體" w:hAnsi="標楷體" w:hint="eastAsia"/>
          <w:color w:val="000000" w:themeColor="text1"/>
        </w:rPr>
        <w:t>12</w:t>
      </w:r>
      <w:r w:rsidR="00743FBA" w:rsidRPr="00A015A2">
        <w:rPr>
          <w:rFonts w:ascii="標楷體" w:eastAsia="標楷體" w:hAnsi="標楷體" w:hint="eastAsia"/>
          <w:color w:val="000000" w:themeColor="text1"/>
          <w:spacing w:val="-24"/>
        </w:rPr>
        <w:t>時</w:t>
      </w:r>
      <w:r w:rsidR="008B199A" w:rsidRPr="00A015A2">
        <w:rPr>
          <w:rFonts w:ascii="標楷體" w:eastAsia="標楷體" w:hAnsi="標楷體" w:hint="eastAsia"/>
          <w:color w:val="000000" w:themeColor="text1"/>
          <w:spacing w:val="-24"/>
        </w:rPr>
        <w:t>24</w:t>
      </w:r>
      <w:r w:rsidR="00743FBA" w:rsidRPr="00A015A2">
        <w:rPr>
          <w:rFonts w:ascii="標楷體" w:eastAsia="標楷體" w:hAnsi="標楷體" w:hint="eastAsia"/>
          <w:color w:val="000000" w:themeColor="text1"/>
          <w:spacing w:val="-24"/>
        </w:rPr>
        <w:t>分</w:t>
      </w:r>
    </w:p>
    <w:p w14:paraId="09574489" w14:textId="440CD415" w:rsidR="00E3621F" w:rsidRDefault="00E3621F" w:rsidP="00466D64">
      <w:pPr>
        <w:tabs>
          <w:tab w:val="left" w:pos="8931"/>
        </w:tabs>
        <w:ind w:left="1600" w:rightChars="-149" w:right="-477" w:hangingChars="500" w:hanging="1600"/>
        <w:rPr>
          <w:rFonts w:ascii="標楷體" w:eastAsia="標楷體" w:hAnsi="標楷體"/>
          <w:color w:val="000000" w:themeColor="text1"/>
          <w:spacing w:val="-16"/>
        </w:rPr>
      </w:pPr>
      <w:r w:rsidRPr="00A015A2">
        <w:rPr>
          <w:rFonts w:ascii="標楷體" w:eastAsia="標楷體" w:hAnsi="標楷體" w:hint="eastAsia"/>
          <w:color w:val="000000" w:themeColor="text1"/>
        </w:rPr>
        <w:t xml:space="preserve">　　　　　</w:t>
      </w:r>
      <w:r w:rsidRPr="00A015A2">
        <w:rPr>
          <w:rFonts w:ascii="標楷體" w:eastAsia="標楷體" w:hAnsi="標楷體" w:hint="eastAsia"/>
          <w:color w:val="000000" w:themeColor="text1"/>
          <w:spacing w:val="-16"/>
        </w:rPr>
        <w:t>中華民國111年4月13日（星期三）</w:t>
      </w:r>
      <w:r w:rsidRPr="00A015A2">
        <w:rPr>
          <w:rFonts w:ascii="標楷體" w:eastAsia="標楷體" w:hAnsi="標楷體" w:hint="eastAsia"/>
          <w:color w:val="000000" w:themeColor="text1"/>
        </w:rPr>
        <w:t>9時至</w:t>
      </w:r>
      <w:r w:rsidR="003C1EAC" w:rsidRPr="00A015A2">
        <w:rPr>
          <w:rFonts w:ascii="標楷體" w:eastAsia="標楷體" w:hAnsi="標楷體" w:hint="eastAsia"/>
          <w:color w:val="000000" w:themeColor="text1"/>
          <w:spacing w:val="-16"/>
        </w:rPr>
        <w:t>1</w:t>
      </w:r>
      <w:r w:rsidR="00A14D3A" w:rsidRPr="00A015A2">
        <w:rPr>
          <w:rFonts w:ascii="標楷體" w:eastAsia="標楷體" w:hAnsi="標楷體"/>
          <w:color w:val="000000" w:themeColor="text1"/>
          <w:spacing w:val="-16"/>
        </w:rPr>
        <w:t>3</w:t>
      </w:r>
      <w:r w:rsidRPr="00A015A2">
        <w:rPr>
          <w:rFonts w:ascii="標楷體" w:eastAsia="標楷體" w:hAnsi="標楷體" w:hint="eastAsia"/>
          <w:color w:val="000000" w:themeColor="text1"/>
          <w:spacing w:val="-16"/>
        </w:rPr>
        <w:t>時</w:t>
      </w:r>
      <w:r w:rsidR="0093706D" w:rsidRPr="00A015A2">
        <w:rPr>
          <w:rFonts w:ascii="標楷體" w:eastAsia="標楷體" w:hAnsi="標楷體" w:hint="eastAsia"/>
          <w:color w:val="000000" w:themeColor="text1"/>
          <w:spacing w:val="-16"/>
        </w:rPr>
        <w:t>1</w:t>
      </w:r>
      <w:r w:rsidR="0093706D" w:rsidRPr="00A015A2">
        <w:rPr>
          <w:rFonts w:ascii="標楷體" w:eastAsia="標楷體" w:hAnsi="標楷體"/>
          <w:color w:val="000000" w:themeColor="text1"/>
          <w:spacing w:val="-16"/>
        </w:rPr>
        <w:t>6</w:t>
      </w:r>
      <w:r w:rsidRPr="00A015A2">
        <w:rPr>
          <w:rFonts w:ascii="標楷體" w:eastAsia="標楷體" w:hAnsi="標楷體" w:hint="eastAsia"/>
          <w:color w:val="000000" w:themeColor="text1"/>
          <w:spacing w:val="-16"/>
        </w:rPr>
        <w:t>分</w:t>
      </w:r>
    </w:p>
    <w:p w14:paraId="3B30FD66" w14:textId="405BC3A5" w:rsidR="00581FA2" w:rsidRPr="00581FA2" w:rsidRDefault="00581FA2" w:rsidP="00466D64">
      <w:pPr>
        <w:tabs>
          <w:tab w:val="left" w:pos="8931"/>
        </w:tabs>
        <w:ind w:left="1600" w:rightChars="-149" w:right="-477" w:hangingChars="500" w:hanging="1600"/>
        <w:rPr>
          <w:rFonts w:ascii="標楷體" w:eastAsia="標楷體" w:hAnsi="標楷體" w:hint="eastAsia"/>
          <w:color w:val="000000" w:themeColor="text1"/>
          <w:spacing w:val="-24"/>
        </w:rPr>
      </w:pPr>
      <w:r>
        <w:rPr>
          <w:rFonts w:ascii="標楷體" w:eastAsia="標楷體" w:hAnsi="標楷體" w:hint="eastAsia"/>
          <w:kern w:val="0"/>
        </w:rPr>
        <w:t>地　　點　群賢樓9樓大禮堂</w:t>
      </w:r>
    </w:p>
    <w:bookmarkEnd w:id="0"/>
    <w:p w14:paraId="0BF10B6D" w14:textId="77777777" w:rsidR="008B199A" w:rsidRPr="00A015A2" w:rsidRDefault="008B199A" w:rsidP="008B199A">
      <w:pPr>
        <w:ind w:left="1600" w:rightChars="100" w:right="320" w:hangingChars="500" w:hanging="1600"/>
        <w:rPr>
          <w:rFonts w:ascii="標楷體" w:eastAsia="標楷體" w:hAnsi="標楷體"/>
          <w:color w:val="000000" w:themeColor="text1"/>
        </w:rPr>
      </w:pPr>
      <w:r w:rsidRPr="00A015A2">
        <w:rPr>
          <w:rFonts w:ascii="標楷體" w:eastAsia="標楷體" w:hAnsi="標楷體" w:hint="eastAsia"/>
          <w:color w:val="000000" w:themeColor="text1"/>
        </w:rPr>
        <w:t>出席委員　林德福　吳秉叡　郭國文　賴士葆　沈發惠　李貴敏</w:t>
      </w:r>
    </w:p>
    <w:p w14:paraId="15776B49" w14:textId="502FBD1B" w:rsidR="008B199A" w:rsidRPr="00A015A2" w:rsidRDefault="008B199A" w:rsidP="008B199A">
      <w:pPr>
        <w:ind w:left="1600" w:rightChars="100" w:right="320" w:hangingChars="500" w:hanging="1600"/>
        <w:rPr>
          <w:rFonts w:ascii="標楷體" w:eastAsia="標楷體" w:hAnsi="標楷體"/>
          <w:color w:val="000000" w:themeColor="text1"/>
        </w:rPr>
      </w:pPr>
      <w:r w:rsidRPr="00A015A2">
        <w:rPr>
          <w:rFonts w:ascii="標楷體" w:eastAsia="標楷體" w:hAnsi="標楷體" w:hint="eastAsia"/>
          <w:color w:val="000000" w:themeColor="text1"/>
        </w:rPr>
        <w:t xml:space="preserve">　　　　　林楚茵　鍾佳濱　羅明才　費鴻泰　張其祿　高嘉瑜</w:t>
      </w:r>
    </w:p>
    <w:p w14:paraId="215B8CF7" w14:textId="77777777" w:rsidR="008B199A" w:rsidRPr="00A015A2" w:rsidRDefault="008B199A" w:rsidP="008B199A">
      <w:pPr>
        <w:ind w:left="1600" w:rightChars="100" w:right="320" w:hangingChars="500" w:hanging="1600"/>
        <w:rPr>
          <w:rFonts w:ascii="標楷體" w:eastAsia="標楷體" w:hAnsi="標楷體"/>
          <w:color w:val="000000" w:themeColor="text1"/>
        </w:rPr>
      </w:pPr>
      <w:r w:rsidRPr="00A015A2">
        <w:rPr>
          <w:rFonts w:ascii="標楷體" w:eastAsia="標楷體" w:hAnsi="標楷體" w:hint="eastAsia"/>
          <w:color w:val="000000" w:themeColor="text1"/>
        </w:rPr>
        <w:t xml:space="preserve">　　　　　余　天</w:t>
      </w:r>
    </w:p>
    <w:p w14:paraId="503B911C" w14:textId="77777777" w:rsidR="008B199A" w:rsidRPr="00A015A2" w:rsidRDefault="008B199A" w:rsidP="008B199A">
      <w:pPr>
        <w:ind w:leftChars="500" w:left="1600"/>
        <w:rPr>
          <w:rFonts w:ascii="標楷體" w:eastAsia="標楷體" w:hAnsi="標楷體"/>
          <w:b/>
          <w:color w:val="000000" w:themeColor="text1"/>
        </w:rPr>
      </w:pPr>
      <w:r w:rsidRPr="00A015A2">
        <w:rPr>
          <w:rFonts w:ascii="標楷體" w:eastAsia="標楷體" w:hAnsi="標楷體" w:hint="eastAsia"/>
          <w:b/>
          <w:color w:val="000000" w:themeColor="text1"/>
        </w:rPr>
        <w:t>委員出席13人</w:t>
      </w:r>
    </w:p>
    <w:p w14:paraId="183AAD8D" w14:textId="2C4658F4" w:rsidR="008B199A" w:rsidRPr="00A015A2" w:rsidRDefault="008B199A" w:rsidP="008B199A">
      <w:pPr>
        <w:autoSpaceDE w:val="0"/>
        <w:autoSpaceDN w:val="0"/>
        <w:ind w:left="1600" w:rightChars="100" w:right="320" w:hangingChars="500" w:hanging="1600"/>
        <w:rPr>
          <w:rFonts w:ascii="標楷體" w:eastAsia="標楷體" w:hAnsi="標楷體"/>
          <w:color w:val="000000" w:themeColor="text1"/>
        </w:rPr>
      </w:pPr>
      <w:r w:rsidRPr="00A015A2">
        <w:rPr>
          <w:rFonts w:ascii="標楷體" w:eastAsia="標楷體" w:hAnsi="標楷體" w:hint="eastAsia"/>
          <w:color w:val="000000" w:themeColor="text1"/>
        </w:rPr>
        <w:t>列席委員　曾銘宗　陳椒華　葉毓蘭　李德維　邱顯智　洪孟楷</w:t>
      </w:r>
    </w:p>
    <w:p w14:paraId="1E20AD8D" w14:textId="7A6D2098" w:rsidR="008B199A" w:rsidRPr="00A015A2" w:rsidRDefault="008B199A" w:rsidP="008B199A">
      <w:pPr>
        <w:autoSpaceDE w:val="0"/>
        <w:autoSpaceDN w:val="0"/>
        <w:ind w:left="1600" w:rightChars="100" w:right="320" w:hangingChars="500" w:hanging="1600"/>
        <w:rPr>
          <w:rFonts w:ascii="標楷體" w:eastAsia="標楷體" w:hAnsi="標楷體"/>
          <w:color w:val="000000" w:themeColor="text1"/>
        </w:rPr>
      </w:pPr>
      <w:r w:rsidRPr="00A015A2">
        <w:rPr>
          <w:rFonts w:ascii="標楷體" w:eastAsia="標楷體" w:hAnsi="標楷體" w:hint="eastAsia"/>
          <w:color w:val="000000" w:themeColor="text1"/>
        </w:rPr>
        <w:t xml:space="preserve">　　　　　江永昌　何欣純　邱志偉　蔡易餘　楊瓊瓔　廖婉汝</w:t>
      </w:r>
    </w:p>
    <w:p w14:paraId="47885A29" w14:textId="23D1CAF8" w:rsidR="00452589" w:rsidRPr="00A015A2" w:rsidRDefault="00452589" w:rsidP="008B199A">
      <w:pPr>
        <w:autoSpaceDE w:val="0"/>
        <w:autoSpaceDN w:val="0"/>
        <w:ind w:left="1600" w:rightChars="100" w:right="320" w:hangingChars="500" w:hanging="1600"/>
        <w:rPr>
          <w:rFonts w:ascii="標楷體" w:eastAsia="標楷體" w:hAnsi="標楷體"/>
          <w:color w:val="000000" w:themeColor="text1"/>
        </w:rPr>
      </w:pPr>
      <w:r w:rsidRPr="00A015A2">
        <w:rPr>
          <w:rFonts w:ascii="標楷體" w:eastAsia="標楷體" w:hAnsi="標楷體" w:hint="eastAsia"/>
          <w:color w:val="000000" w:themeColor="text1"/>
        </w:rPr>
        <w:t xml:space="preserve">　　　　　謝衣　林奕華　翁重鈞　</w:t>
      </w:r>
      <w:r w:rsidR="007F7389" w:rsidRPr="00A015A2">
        <w:rPr>
          <w:rFonts w:ascii="標楷體" w:eastAsia="標楷體" w:hAnsi="標楷體" w:hint="eastAsia"/>
          <w:color w:val="000000" w:themeColor="text1"/>
        </w:rPr>
        <w:t>張育美　高虹安　江啟臣</w:t>
      </w:r>
    </w:p>
    <w:p w14:paraId="66AEBDF5" w14:textId="7819A966" w:rsidR="008B199A" w:rsidRPr="00A015A2" w:rsidRDefault="008B199A" w:rsidP="008B199A">
      <w:pPr>
        <w:ind w:leftChars="500" w:left="1600"/>
        <w:rPr>
          <w:rFonts w:ascii="標楷體" w:eastAsia="標楷體" w:hAnsi="標楷體"/>
          <w:b/>
          <w:color w:val="000000" w:themeColor="text1"/>
        </w:rPr>
      </w:pPr>
      <w:r w:rsidRPr="00A015A2">
        <w:rPr>
          <w:rFonts w:ascii="標楷體" w:eastAsia="標楷體" w:hAnsi="標楷體" w:hint="eastAsia"/>
          <w:b/>
          <w:color w:val="000000" w:themeColor="text1"/>
        </w:rPr>
        <w:t>委員列席</w:t>
      </w:r>
      <w:r w:rsidR="006433F8" w:rsidRPr="00A015A2">
        <w:rPr>
          <w:rFonts w:ascii="標楷體" w:eastAsia="標楷體" w:hAnsi="標楷體" w:hint="eastAsia"/>
          <w:b/>
          <w:color w:val="000000" w:themeColor="text1"/>
        </w:rPr>
        <w:t>1</w:t>
      </w:r>
      <w:r w:rsidR="007F7389" w:rsidRPr="00A015A2">
        <w:rPr>
          <w:rFonts w:ascii="標楷體" w:eastAsia="標楷體" w:hAnsi="標楷體"/>
          <w:b/>
          <w:color w:val="000000" w:themeColor="text1"/>
        </w:rPr>
        <w:t>8</w:t>
      </w:r>
      <w:r w:rsidRPr="00A015A2">
        <w:rPr>
          <w:rFonts w:ascii="標楷體" w:eastAsia="標楷體" w:hAnsi="標楷體" w:hint="eastAsia"/>
          <w:b/>
          <w:color w:val="000000" w:themeColor="text1"/>
        </w:rPr>
        <w:t>人</w:t>
      </w:r>
    </w:p>
    <w:p w14:paraId="58BA41A2" w14:textId="650D8217" w:rsidR="008B199A" w:rsidRPr="00A015A2" w:rsidRDefault="008B199A" w:rsidP="008B199A">
      <w:pPr>
        <w:tabs>
          <w:tab w:val="left" w:pos="9072"/>
        </w:tabs>
        <w:jc w:val="both"/>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列席官員　</w:t>
      </w:r>
      <w:r w:rsidRPr="00A015A2">
        <w:rPr>
          <w:rFonts w:ascii="標楷體" w:eastAsia="標楷體" w:hAnsi="標楷體" w:hint="eastAsia"/>
          <w:color w:val="000000" w:themeColor="text1"/>
          <w:spacing w:val="-24"/>
        </w:rPr>
        <w:t>11</w:t>
      </w:r>
      <w:r w:rsidRPr="00A015A2">
        <w:rPr>
          <w:rFonts w:ascii="標楷體" w:eastAsia="標楷體" w:hAnsi="標楷體"/>
          <w:color w:val="000000" w:themeColor="text1"/>
          <w:spacing w:val="-24"/>
        </w:rPr>
        <w:t>1</w:t>
      </w:r>
      <w:r w:rsidRPr="00A015A2">
        <w:rPr>
          <w:rFonts w:ascii="標楷體" w:eastAsia="標楷體" w:hAnsi="標楷體" w:hint="eastAsia"/>
          <w:color w:val="000000" w:themeColor="text1"/>
          <w:spacing w:val="-24"/>
        </w:rPr>
        <w:t>年4月11日（星期一</w:t>
      </w:r>
      <w:r w:rsidRPr="00A015A2">
        <w:rPr>
          <w:rFonts w:ascii="標楷體" w:eastAsia="標楷體" w:hAnsi="標楷體"/>
          <w:color w:val="000000" w:themeColor="text1"/>
          <w:spacing w:val="-24"/>
        </w:rPr>
        <w:t>）</w:t>
      </w:r>
    </w:p>
    <w:p w14:paraId="7C74D7B0" w14:textId="77777777" w:rsidR="008B199A" w:rsidRPr="00A015A2" w:rsidRDefault="008B199A" w:rsidP="008B199A">
      <w:pPr>
        <w:tabs>
          <w:tab w:val="left" w:pos="9072"/>
        </w:tabs>
        <w:autoSpaceDE w:val="0"/>
        <w:autoSpaceDN w:val="0"/>
        <w:ind w:leftChars="498" w:left="1597" w:hangingChars="1" w:hanging="3"/>
        <w:rPr>
          <w:rFonts w:ascii="標楷體" w:eastAsia="標楷體" w:hAnsi="標楷體"/>
          <w:color w:val="000000" w:themeColor="text1"/>
          <w:kern w:val="16"/>
        </w:rPr>
      </w:pPr>
      <w:r w:rsidRPr="00A015A2">
        <w:rPr>
          <w:rFonts w:ascii="標楷體" w:eastAsia="標楷體" w:hAnsi="標楷體" w:hint="eastAsia"/>
          <w:b/>
          <w:color w:val="000000" w:themeColor="text1"/>
          <w:kern w:val="16"/>
        </w:rPr>
        <w:t>金融監督管理委員會</w:t>
      </w:r>
      <w:r w:rsidRPr="00A015A2">
        <w:rPr>
          <w:rFonts w:ascii="標楷體" w:eastAsia="標楷體" w:hAnsi="標楷體" w:hint="eastAsia"/>
          <w:color w:val="000000" w:themeColor="text1"/>
          <w:kern w:val="16"/>
        </w:rPr>
        <w:t xml:space="preserve">　　　　　　主任委員　黃天牧</w:t>
      </w:r>
    </w:p>
    <w:p w14:paraId="29837419" w14:textId="77777777" w:rsidR="008B199A" w:rsidRPr="00A015A2" w:rsidRDefault="008B199A" w:rsidP="008B199A">
      <w:pPr>
        <w:tabs>
          <w:tab w:val="left" w:pos="9072"/>
        </w:tabs>
        <w:autoSpaceDE w:val="0"/>
        <w:autoSpaceDN w:val="0"/>
        <w:ind w:leftChars="498" w:left="1597" w:hangingChars="1" w:hanging="3"/>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法律事務處　　　　　　　　　處長　　　徐萃文</w:t>
      </w:r>
    </w:p>
    <w:p w14:paraId="3309B1FC" w14:textId="77777777" w:rsidR="008B199A" w:rsidRPr="00A015A2" w:rsidRDefault="008B199A" w:rsidP="008B199A">
      <w:pPr>
        <w:tabs>
          <w:tab w:val="left" w:pos="9072"/>
        </w:tabs>
        <w:autoSpaceDE w:val="0"/>
        <w:autoSpaceDN w:val="0"/>
        <w:ind w:leftChars="498" w:left="1597" w:hangingChars="1" w:hanging="3"/>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銀行局　　　　　　　　　　　局長　　　莊琇媛</w:t>
      </w:r>
    </w:p>
    <w:p w14:paraId="15FDCE4A" w14:textId="77777777" w:rsidR="008B199A" w:rsidRPr="00A015A2" w:rsidRDefault="008B199A" w:rsidP="008B199A">
      <w:pPr>
        <w:tabs>
          <w:tab w:val="left" w:pos="9072"/>
        </w:tabs>
        <w:autoSpaceDE w:val="0"/>
        <w:autoSpaceDN w:val="0"/>
        <w:ind w:leftChars="498" w:left="1597" w:hangingChars="1" w:hanging="3"/>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證券期貨局　　　　　　　　　局長　　　張振山</w:t>
      </w:r>
    </w:p>
    <w:p w14:paraId="44DFBA22" w14:textId="77777777" w:rsidR="008B199A" w:rsidRPr="00A015A2" w:rsidRDefault="008B199A" w:rsidP="008B199A">
      <w:pPr>
        <w:tabs>
          <w:tab w:val="left" w:pos="9072"/>
        </w:tabs>
        <w:autoSpaceDE w:val="0"/>
        <w:autoSpaceDN w:val="0"/>
        <w:ind w:leftChars="498" w:left="1597" w:hangingChars="1" w:hanging="3"/>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保險局　　　　　　　　　　　局長　　　施瓊華</w:t>
      </w:r>
    </w:p>
    <w:p w14:paraId="55F48E9B" w14:textId="77777777" w:rsidR="008B199A" w:rsidRPr="00A015A2" w:rsidRDefault="008B199A" w:rsidP="008B199A">
      <w:pPr>
        <w:tabs>
          <w:tab w:val="left" w:pos="9072"/>
        </w:tabs>
        <w:autoSpaceDE w:val="0"/>
        <w:autoSpaceDN w:val="0"/>
        <w:ind w:leftChars="498" w:left="1597" w:hangingChars="1" w:hanging="3"/>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檢查局　　　　　　　　　　　局長　　　張子浩</w:t>
      </w:r>
    </w:p>
    <w:p w14:paraId="220FAB80" w14:textId="756007BC" w:rsidR="008B199A" w:rsidRPr="00A015A2" w:rsidRDefault="008B199A" w:rsidP="008B199A">
      <w:pPr>
        <w:tabs>
          <w:tab w:val="left" w:pos="9072"/>
        </w:tabs>
        <w:autoSpaceDE w:val="0"/>
        <w:autoSpaceDN w:val="0"/>
        <w:ind w:leftChars="498" w:left="1597" w:hangingChars="1" w:hanging="3"/>
        <w:rPr>
          <w:rFonts w:ascii="標楷體" w:eastAsia="標楷體" w:hAnsi="標楷體"/>
          <w:color w:val="000000" w:themeColor="text1"/>
          <w:kern w:val="16"/>
        </w:rPr>
      </w:pPr>
      <w:r w:rsidRPr="00A015A2">
        <w:rPr>
          <w:rFonts w:ascii="標楷體" w:eastAsia="標楷體" w:hAnsi="標楷體" w:hint="eastAsia"/>
          <w:color w:val="000000" w:themeColor="text1"/>
          <w:spacing w:val="-20"/>
          <w:kern w:val="16"/>
        </w:rPr>
        <w:t>財團法人汽車交通事故特別補償基金</w:t>
      </w:r>
      <w:r w:rsidRPr="00A015A2">
        <w:rPr>
          <w:rFonts w:ascii="標楷體" w:eastAsia="標楷體" w:hAnsi="標楷體" w:hint="eastAsia"/>
          <w:color w:val="000000" w:themeColor="text1"/>
          <w:kern w:val="16"/>
        </w:rPr>
        <w:t xml:space="preserve">　總經理　　邱瑞利</w:t>
      </w:r>
    </w:p>
    <w:p w14:paraId="4E330326" w14:textId="77777777" w:rsidR="008B199A" w:rsidRPr="00A015A2" w:rsidRDefault="008B199A" w:rsidP="008B199A">
      <w:pPr>
        <w:tabs>
          <w:tab w:val="left" w:pos="9072"/>
        </w:tabs>
        <w:autoSpaceDE w:val="0"/>
        <w:autoSpaceDN w:val="0"/>
        <w:ind w:leftChars="498" w:left="1597" w:hangingChars="1" w:hanging="3"/>
        <w:rPr>
          <w:rFonts w:ascii="標楷體" w:eastAsia="標楷體" w:hAnsi="標楷體"/>
          <w:color w:val="000000" w:themeColor="text1"/>
          <w:kern w:val="16"/>
        </w:rPr>
      </w:pPr>
      <w:r w:rsidRPr="00A015A2">
        <w:rPr>
          <w:rFonts w:ascii="標楷體" w:eastAsia="標楷體" w:hAnsi="標楷體" w:hint="eastAsia"/>
          <w:color w:val="000000" w:themeColor="text1"/>
          <w:kern w:val="16"/>
        </w:rPr>
        <w:t>財團法人保險事業發展中心</w:t>
      </w:r>
      <w:r w:rsidRPr="00A015A2">
        <w:rPr>
          <w:rFonts w:ascii="標楷體" w:eastAsia="標楷體" w:hAnsi="標楷體" w:hint="eastAsia"/>
          <w:b/>
          <w:color w:val="000000" w:themeColor="text1"/>
          <w:kern w:val="16"/>
        </w:rPr>
        <w:t xml:space="preserve">　　　</w:t>
      </w:r>
      <w:r w:rsidRPr="00A015A2">
        <w:rPr>
          <w:rFonts w:ascii="標楷體" w:eastAsia="標楷體" w:hAnsi="標楷體" w:hint="eastAsia"/>
          <w:color w:val="000000" w:themeColor="text1"/>
          <w:kern w:val="16"/>
        </w:rPr>
        <w:t>總經理　　簡仲明</w:t>
      </w:r>
    </w:p>
    <w:p w14:paraId="160CA4BF" w14:textId="77777777" w:rsidR="008B199A" w:rsidRPr="00A015A2" w:rsidRDefault="008B199A" w:rsidP="008B199A">
      <w:pPr>
        <w:tabs>
          <w:tab w:val="left" w:pos="9072"/>
        </w:tabs>
        <w:autoSpaceDE w:val="0"/>
        <w:autoSpaceDN w:val="0"/>
        <w:ind w:leftChars="498" w:left="1597" w:hangingChars="1" w:hanging="3"/>
        <w:rPr>
          <w:rFonts w:ascii="標楷體" w:eastAsia="標楷體" w:hAnsi="標楷體"/>
          <w:color w:val="000000" w:themeColor="text1"/>
          <w:kern w:val="16"/>
        </w:rPr>
      </w:pPr>
      <w:r w:rsidRPr="00A015A2">
        <w:rPr>
          <w:rFonts w:ascii="標楷體" w:eastAsia="標楷體" w:hAnsi="標楷體" w:hint="eastAsia"/>
          <w:b/>
          <w:color w:val="000000" w:themeColor="text1"/>
          <w:kern w:val="16"/>
        </w:rPr>
        <w:t>交通部</w:t>
      </w:r>
      <w:r w:rsidRPr="00A015A2">
        <w:rPr>
          <w:rFonts w:ascii="標楷體" w:eastAsia="標楷體" w:hAnsi="標楷體" w:hint="eastAsia"/>
          <w:color w:val="000000" w:themeColor="text1"/>
          <w:kern w:val="16"/>
        </w:rPr>
        <w:t>路政司　　　　　　　　　專門委員　李昭賢</w:t>
      </w:r>
    </w:p>
    <w:p w14:paraId="7E18E1FD" w14:textId="77777777" w:rsidR="008B199A" w:rsidRPr="00A015A2" w:rsidRDefault="008B199A" w:rsidP="008B199A">
      <w:pPr>
        <w:tabs>
          <w:tab w:val="left" w:pos="9072"/>
        </w:tabs>
        <w:autoSpaceDE w:val="0"/>
        <w:autoSpaceDN w:val="0"/>
        <w:ind w:leftChars="498" w:left="1597" w:hangingChars="1" w:hanging="3"/>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公路總局　　　　　　　　　　專門委員　李珮芸</w:t>
      </w:r>
    </w:p>
    <w:p w14:paraId="1BA2A65E" w14:textId="77777777" w:rsidR="008B199A" w:rsidRPr="00A015A2" w:rsidRDefault="008B199A" w:rsidP="008B199A">
      <w:pPr>
        <w:tabs>
          <w:tab w:val="left" w:pos="9072"/>
        </w:tabs>
        <w:autoSpaceDE w:val="0"/>
        <w:autoSpaceDN w:val="0"/>
        <w:ind w:leftChars="498" w:left="1597" w:hangingChars="1" w:hanging="3"/>
        <w:rPr>
          <w:rFonts w:ascii="標楷體" w:eastAsia="標楷體" w:hAnsi="標楷體"/>
          <w:color w:val="000000" w:themeColor="text1"/>
          <w:kern w:val="16"/>
        </w:rPr>
      </w:pPr>
      <w:r w:rsidRPr="00A015A2">
        <w:rPr>
          <w:rFonts w:ascii="標楷體" w:eastAsia="標楷體" w:hAnsi="標楷體" w:hint="eastAsia"/>
          <w:b/>
          <w:color w:val="000000" w:themeColor="text1"/>
          <w:kern w:val="16"/>
        </w:rPr>
        <w:t>內政部</w:t>
      </w:r>
      <w:r w:rsidRPr="00A015A2">
        <w:rPr>
          <w:rFonts w:ascii="標楷體" w:eastAsia="標楷體" w:hAnsi="標楷體" w:hint="eastAsia"/>
          <w:color w:val="000000" w:themeColor="text1"/>
          <w:kern w:val="16"/>
        </w:rPr>
        <w:t>警政署</w:t>
      </w:r>
      <w:r w:rsidRPr="00A015A2">
        <w:rPr>
          <w:rFonts w:ascii="標楷體" w:eastAsia="標楷體" w:hAnsi="標楷體" w:hint="eastAsia"/>
          <w:b/>
          <w:color w:val="000000" w:themeColor="text1"/>
          <w:kern w:val="16"/>
        </w:rPr>
        <w:t xml:space="preserve">　　　</w:t>
      </w:r>
      <w:r w:rsidRPr="00A015A2">
        <w:rPr>
          <w:rFonts w:ascii="標楷體" w:eastAsia="標楷體" w:hAnsi="標楷體" w:hint="eastAsia"/>
          <w:color w:val="000000" w:themeColor="text1"/>
          <w:kern w:val="16"/>
        </w:rPr>
        <w:t xml:space="preserve">　　　　　　副組長　　劉振安</w:t>
      </w:r>
    </w:p>
    <w:p w14:paraId="49D51693" w14:textId="77777777" w:rsidR="008B199A" w:rsidRPr="00A015A2" w:rsidRDefault="008B199A" w:rsidP="008B199A">
      <w:pPr>
        <w:tabs>
          <w:tab w:val="left" w:pos="9072"/>
        </w:tabs>
        <w:autoSpaceDE w:val="0"/>
        <w:autoSpaceDN w:val="0"/>
        <w:ind w:leftChars="498" w:left="1597" w:hangingChars="1" w:hanging="3"/>
        <w:rPr>
          <w:rFonts w:ascii="標楷體" w:eastAsia="標楷體" w:hAnsi="標楷體"/>
          <w:color w:val="000000" w:themeColor="text1"/>
          <w:kern w:val="16"/>
        </w:rPr>
      </w:pPr>
      <w:r w:rsidRPr="00A015A2">
        <w:rPr>
          <w:rFonts w:ascii="標楷體" w:eastAsia="標楷體" w:hAnsi="標楷體" w:hint="eastAsia"/>
          <w:b/>
          <w:color w:val="000000" w:themeColor="text1"/>
          <w:kern w:val="16"/>
        </w:rPr>
        <w:t>法務部</w:t>
      </w:r>
      <w:r w:rsidRPr="00A015A2">
        <w:rPr>
          <w:rFonts w:ascii="標楷體" w:eastAsia="標楷體" w:hAnsi="標楷體" w:hint="eastAsia"/>
          <w:color w:val="000000" w:themeColor="text1"/>
          <w:kern w:val="16"/>
        </w:rPr>
        <w:t xml:space="preserve">法制司　　　　　　　　　</w:t>
      </w:r>
      <w:r w:rsidRPr="00A015A2">
        <w:rPr>
          <w:rFonts w:ascii="標楷體" w:eastAsia="標楷體" w:hAnsi="標楷體" w:hint="eastAsia"/>
          <w:color w:val="000000" w:themeColor="text1"/>
          <w:spacing w:val="-44"/>
          <w:kern w:val="16"/>
        </w:rPr>
        <w:t>調部辦事檢察官</w:t>
      </w:r>
      <w:r w:rsidRPr="00A015A2">
        <w:rPr>
          <w:rFonts w:ascii="標楷體" w:eastAsia="標楷體" w:hAnsi="標楷體" w:hint="eastAsia"/>
          <w:color w:val="000000" w:themeColor="text1"/>
          <w:kern w:val="16"/>
        </w:rPr>
        <w:t>謝祐昀</w:t>
      </w:r>
    </w:p>
    <w:p w14:paraId="74E2F385" w14:textId="015B1715" w:rsidR="00E3621F" w:rsidRPr="00A015A2" w:rsidRDefault="00E3621F" w:rsidP="004007CB">
      <w:pPr>
        <w:tabs>
          <w:tab w:val="left" w:pos="9072"/>
        </w:tabs>
        <w:autoSpaceDE w:val="0"/>
        <w:autoSpaceDN w:val="0"/>
        <w:ind w:leftChars="498" w:left="1597" w:hangingChars="1" w:hanging="3"/>
        <w:rPr>
          <w:rFonts w:ascii="標楷體" w:eastAsia="標楷體" w:hAnsi="標楷體"/>
          <w:color w:val="000000" w:themeColor="text1"/>
        </w:rPr>
      </w:pPr>
      <w:r w:rsidRPr="00A015A2">
        <w:rPr>
          <w:rFonts w:ascii="標楷體" w:eastAsia="標楷體" w:hAnsi="標楷體" w:hint="eastAsia"/>
          <w:color w:val="000000" w:themeColor="text1"/>
        </w:rPr>
        <w:t>11</w:t>
      </w:r>
      <w:r w:rsidRPr="00A015A2">
        <w:rPr>
          <w:rFonts w:ascii="標楷體" w:eastAsia="標楷體" w:hAnsi="標楷體"/>
          <w:color w:val="000000" w:themeColor="text1"/>
        </w:rPr>
        <w:t>1</w:t>
      </w:r>
      <w:r w:rsidRPr="00A015A2">
        <w:rPr>
          <w:rFonts w:ascii="標楷體" w:eastAsia="標楷體" w:hAnsi="標楷體" w:hint="eastAsia"/>
          <w:color w:val="000000" w:themeColor="text1"/>
        </w:rPr>
        <w:t>年4月13日（星期三</w:t>
      </w:r>
      <w:r w:rsidRPr="00A015A2">
        <w:rPr>
          <w:rFonts w:ascii="標楷體" w:eastAsia="標楷體" w:hAnsi="標楷體"/>
          <w:color w:val="000000" w:themeColor="text1"/>
        </w:rPr>
        <w:t>）</w:t>
      </w:r>
    </w:p>
    <w:p w14:paraId="32139682" w14:textId="029CF107" w:rsidR="002B3286" w:rsidRPr="00A015A2" w:rsidRDefault="002B3286" w:rsidP="002B3286">
      <w:pPr>
        <w:tabs>
          <w:tab w:val="left" w:pos="9072"/>
        </w:tabs>
        <w:autoSpaceDE w:val="0"/>
        <w:autoSpaceDN w:val="0"/>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b/>
          <w:color w:val="000000" w:themeColor="text1"/>
          <w:kern w:val="16"/>
        </w:rPr>
        <w:t>中央銀行</w:t>
      </w: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color w:val="000000" w:themeColor="text1"/>
          <w:kern w:val="16"/>
        </w:rPr>
        <w:t xml:space="preserve">　總裁　　　</w:t>
      </w:r>
      <w:r w:rsidRPr="00A015A2">
        <w:rPr>
          <w:rFonts w:ascii="標楷體" w:eastAsia="標楷體" w:hAnsi="標楷體" w:hint="eastAsia"/>
          <w:color w:val="000000" w:themeColor="text1"/>
          <w:kern w:val="16"/>
        </w:rPr>
        <w:t>楊金龍</w:t>
      </w:r>
    </w:p>
    <w:p w14:paraId="3481CA60" w14:textId="59D747D9" w:rsidR="002B3286" w:rsidRPr="00A015A2" w:rsidRDefault="002B3286" w:rsidP="002B3286">
      <w:pPr>
        <w:tabs>
          <w:tab w:val="left" w:pos="9072"/>
        </w:tabs>
        <w:autoSpaceDE w:val="0"/>
        <w:autoSpaceDN w:val="0"/>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業務局　　　　　　　　　　　局長　　　潘榮耀</w:t>
      </w:r>
    </w:p>
    <w:p w14:paraId="373A8F02" w14:textId="32EC336A" w:rsidR="00E54CD3" w:rsidRPr="00A015A2" w:rsidRDefault="002B3286" w:rsidP="002B3286">
      <w:pPr>
        <w:tabs>
          <w:tab w:val="left" w:pos="9072"/>
        </w:tabs>
        <w:autoSpaceDE w:val="0"/>
        <w:autoSpaceDN w:val="0"/>
        <w:rPr>
          <w:rFonts w:ascii="標楷體" w:eastAsia="標楷體" w:hAnsi="標楷體"/>
          <w:b/>
          <w:color w:val="000000" w:themeColor="text1"/>
          <w:kern w:val="16"/>
        </w:rPr>
      </w:pPr>
      <w:r w:rsidRPr="00A015A2">
        <w:rPr>
          <w:rFonts w:ascii="標楷體" w:eastAsia="標楷體" w:hAnsi="標楷體" w:hint="eastAsia"/>
          <w:color w:val="000000" w:themeColor="text1"/>
          <w:kern w:val="16"/>
        </w:rPr>
        <w:lastRenderedPageBreak/>
        <w:t xml:space="preserve">　　　　　　經濟研究處　　　　　　　　　處長　　　吳懿娟</w:t>
      </w:r>
    </w:p>
    <w:p w14:paraId="7FC09D3F" w14:textId="2A7D4359" w:rsidR="002B3286" w:rsidRPr="00A015A2" w:rsidRDefault="002B3286" w:rsidP="002B3286">
      <w:pPr>
        <w:tabs>
          <w:tab w:val="left" w:pos="9072"/>
        </w:tabs>
        <w:autoSpaceDE w:val="0"/>
        <w:autoSpaceDN w:val="0"/>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b/>
          <w:color w:val="000000" w:themeColor="text1"/>
          <w:kern w:val="16"/>
        </w:rPr>
        <w:t>行政院主計總處</w:t>
      </w:r>
      <w:r w:rsidR="00E54CD3" w:rsidRPr="00A015A2">
        <w:rPr>
          <w:rFonts w:ascii="標楷體" w:eastAsia="標楷體" w:hAnsi="標楷體" w:hint="eastAsia"/>
          <w:color w:val="000000" w:themeColor="text1"/>
          <w:kern w:val="16"/>
        </w:rPr>
        <w:t xml:space="preserve">　　　　　　　　主計長　　</w:t>
      </w:r>
      <w:r w:rsidRPr="00A015A2">
        <w:rPr>
          <w:rFonts w:ascii="標楷體" w:eastAsia="標楷體" w:hAnsi="標楷體" w:hint="eastAsia"/>
          <w:color w:val="000000" w:themeColor="text1"/>
          <w:kern w:val="16"/>
        </w:rPr>
        <w:t>朱澤民</w:t>
      </w:r>
    </w:p>
    <w:p w14:paraId="7EF4C035" w14:textId="228D7F02" w:rsidR="00E54CD3" w:rsidRPr="00A015A2" w:rsidRDefault="002B3286" w:rsidP="002B3286">
      <w:pPr>
        <w:tabs>
          <w:tab w:val="left" w:pos="9072"/>
        </w:tabs>
        <w:autoSpaceDE w:val="0"/>
        <w:autoSpaceDN w:val="0"/>
        <w:rPr>
          <w:rFonts w:ascii="標楷體" w:eastAsia="標楷體" w:hAnsi="標楷體"/>
          <w:b/>
          <w:color w:val="000000" w:themeColor="text1"/>
          <w:kern w:val="16"/>
        </w:rPr>
      </w:pPr>
      <w:r w:rsidRPr="00A015A2">
        <w:rPr>
          <w:rFonts w:ascii="標楷體" w:eastAsia="標楷體" w:hAnsi="標楷體" w:hint="eastAsia"/>
          <w:color w:val="000000" w:themeColor="text1"/>
          <w:kern w:val="16"/>
        </w:rPr>
        <w:t xml:space="preserve">　　　　　　公務預算處　　　　　　　　　處長　　　張惟明</w:t>
      </w:r>
    </w:p>
    <w:p w14:paraId="446BD744" w14:textId="294E22C1" w:rsidR="00662B9D" w:rsidRPr="00A015A2" w:rsidRDefault="002B3286" w:rsidP="002B3286">
      <w:pPr>
        <w:tabs>
          <w:tab w:val="left" w:pos="9072"/>
        </w:tabs>
        <w:autoSpaceDE w:val="0"/>
        <w:autoSpaceDN w:val="0"/>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662B9D" w:rsidRPr="00A015A2">
        <w:rPr>
          <w:rFonts w:ascii="標楷體" w:eastAsia="標楷體" w:hAnsi="標楷體" w:hint="eastAsia"/>
          <w:b/>
          <w:color w:val="000000" w:themeColor="text1"/>
          <w:kern w:val="16"/>
        </w:rPr>
        <w:t>財政部</w:t>
      </w:r>
      <w:r w:rsidR="00662B9D" w:rsidRPr="00A015A2">
        <w:rPr>
          <w:rFonts w:ascii="標楷體" w:eastAsia="標楷體" w:hAnsi="標楷體" w:hint="eastAsia"/>
          <w:color w:val="000000" w:themeColor="text1"/>
          <w:kern w:val="16"/>
        </w:rPr>
        <w:t xml:space="preserve">　　　　　　　　　　　　部長　　　蘇建榮</w:t>
      </w:r>
    </w:p>
    <w:p w14:paraId="782E1DEF" w14:textId="7349A9F8"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國庫署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 xml:space="preserve">署長　　　</w:t>
      </w:r>
      <w:r w:rsidR="00E54CD3" w:rsidRPr="00A015A2">
        <w:rPr>
          <w:rFonts w:ascii="標楷體" w:eastAsia="標楷體" w:hAnsi="標楷體" w:hint="eastAsia"/>
          <w:color w:val="000000" w:themeColor="text1"/>
          <w:kern w:val="16"/>
        </w:rPr>
        <w:t>蕭家旗</w:t>
      </w:r>
    </w:p>
    <w:p w14:paraId="1C3F5442" w14:textId="2250EB37"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賦稅署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 xml:space="preserve">署長　　　</w:t>
      </w:r>
      <w:r w:rsidR="00E54CD3" w:rsidRPr="00A015A2">
        <w:rPr>
          <w:rFonts w:ascii="標楷體" w:eastAsia="標楷體" w:hAnsi="標楷體" w:hint="eastAsia"/>
          <w:color w:val="000000" w:themeColor="text1"/>
          <w:kern w:val="16"/>
        </w:rPr>
        <w:t>許慈美</w:t>
      </w:r>
    </w:p>
    <w:p w14:paraId="44903A53" w14:textId="727488B8"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關務署　　　　　　　　　　</w:t>
      </w:r>
      <w:r w:rsidR="00E54CD3" w:rsidRPr="00A015A2">
        <w:rPr>
          <w:rFonts w:ascii="標楷體" w:eastAsia="標楷體" w:hAnsi="標楷體" w:hint="eastAsia"/>
          <w:color w:val="000000" w:themeColor="text1"/>
          <w:kern w:val="16"/>
        </w:rPr>
        <w:t xml:space="preserve">　署長　　</w:t>
      </w: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color w:val="000000" w:themeColor="text1"/>
          <w:kern w:val="16"/>
        </w:rPr>
        <w:t>彭英偉</w:t>
      </w:r>
    </w:p>
    <w:p w14:paraId="6C1A4D87" w14:textId="50341586"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國有財產署　　　　　　　　</w:t>
      </w:r>
      <w:r w:rsidR="00E54CD3" w:rsidRPr="00A015A2">
        <w:rPr>
          <w:rFonts w:ascii="標楷體" w:eastAsia="標楷體" w:hAnsi="標楷體" w:hint="eastAsia"/>
          <w:color w:val="000000" w:themeColor="text1"/>
          <w:kern w:val="16"/>
        </w:rPr>
        <w:t xml:space="preserve">　署長　　　曾國基</w:t>
      </w:r>
    </w:p>
    <w:p w14:paraId="792A95A9" w14:textId="613A89EB" w:rsidR="003D6C67" w:rsidRPr="00A015A2" w:rsidRDefault="003D6C67"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財政資訊中心　　　　　　　　主任　　　張文熙</w:t>
      </w:r>
    </w:p>
    <w:p w14:paraId="481D29E8" w14:textId="29D854FA"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臺灣銀行股份有限公司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董事長　　呂桔誠</w:t>
      </w:r>
    </w:p>
    <w:p w14:paraId="21DD787C" w14:textId="0471F15B"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總經理　　許志文</w:t>
      </w:r>
    </w:p>
    <w:p w14:paraId="4863E04C" w14:textId="2244E376"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臺灣土地銀行股份有限公司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董事長　　謝娟娟</w:t>
      </w:r>
    </w:p>
    <w:p w14:paraId="3AA0A6BD" w14:textId="47D6F092"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總經理　　何英明</w:t>
      </w:r>
    </w:p>
    <w:p w14:paraId="4029866A" w14:textId="1BD7EE8D"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兆豐國際商業銀行股份有限公司</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董事長　　張兆順</w:t>
      </w:r>
    </w:p>
    <w:p w14:paraId="14165D9D" w14:textId="45E76513"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總經理　　蔡永義</w:t>
      </w:r>
    </w:p>
    <w:p w14:paraId="3911FFFD" w14:textId="591D592D"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第一商業銀行股份有限公司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董事長　　邱月琴</w:t>
      </w:r>
    </w:p>
    <w:p w14:paraId="02967058" w14:textId="55F2F3EE"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總經理　　鄭美玲</w:t>
      </w:r>
    </w:p>
    <w:p w14:paraId="606094DE" w14:textId="6484D078"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華南商業銀行股份有限公司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董事長　　張雲鵬</w:t>
      </w:r>
    </w:p>
    <w:p w14:paraId="743BEBA1" w14:textId="563E71B8"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總經理　　張振芳</w:t>
      </w:r>
    </w:p>
    <w:p w14:paraId="39CB6E4F" w14:textId="349D8FCA"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合作金庫商業銀行股份有限公司</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董事長　　雷仲達</w:t>
      </w:r>
    </w:p>
    <w:p w14:paraId="4C53990D" w14:textId="1BA1FA19"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總經理　　林衍茂</w:t>
      </w:r>
    </w:p>
    <w:p w14:paraId="3E236515" w14:textId="30045006"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彰化商業銀行股份有限公司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董事長　　凌忠嫄</w:t>
      </w:r>
    </w:p>
    <w:p w14:paraId="6EE9BCE7" w14:textId="307EBFD6"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總經理　　周朝崇</w:t>
      </w:r>
    </w:p>
    <w:p w14:paraId="1800E7CD" w14:textId="4BADCB1C"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臺灣中小企業銀行股份有限公司</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董事長　　林謙浩</w:t>
      </w:r>
    </w:p>
    <w:p w14:paraId="75C95CF1" w14:textId="70CEE17F"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總經理　　張志堅</w:t>
      </w:r>
    </w:p>
    <w:p w14:paraId="48FF6F9A" w14:textId="2650475F"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中國輸出入銀行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理事主席　劉佩真</w:t>
      </w:r>
    </w:p>
    <w:p w14:paraId="0A695013" w14:textId="75A3C1D7" w:rsidR="00662B9D" w:rsidRPr="00A015A2" w:rsidRDefault="00662B9D" w:rsidP="00662B9D">
      <w:pPr>
        <w:tabs>
          <w:tab w:val="left" w:pos="9072"/>
        </w:tabs>
        <w:kinsoku/>
        <w:spacing w:line="460" w:lineRule="exact"/>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總經理　　戴燈山</w:t>
      </w:r>
    </w:p>
    <w:p w14:paraId="0D076C6F" w14:textId="77446DE1" w:rsidR="00E54CD3" w:rsidRPr="00A015A2" w:rsidRDefault="003D6C67" w:rsidP="003D6C67">
      <w:pPr>
        <w:tabs>
          <w:tab w:val="left" w:pos="9072"/>
        </w:tabs>
        <w:autoSpaceDE w:val="0"/>
        <w:autoSpaceDN w:val="0"/>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b/>
          <w:color w:val="000000" w:themeColor="text1"/>
          <w:kern w:val="16"/>
        </w:rPr>
        <w:t>金融監督管理委員會</w:t>
      </w:r>
      <w:r w:rsidR="00E54CD3" w:rsidRPr="00A015A2">
        <w:rPr>
          <w:rFonts w:ascii="標楷體" w:eastAsia="標楷體" w:hAnsi="標楷體" w:hint="eastAsia"/>
          <w:color w:val="000000" w:themeColor="text1"/>
          <w:kern w:val="16"/>
        </w:rPr>
        <w:t xml:space="preserve">　　　　　　主任委員　黃天牧</w:t>
      </w:r>
    </w:p>
    <w:p w14:paraId="192F3514" w14:textId="1EBB1611" w:rsidR="00E54CD3" w:rsidRPr="00A015A2" w:rsidRDefault="003D6C67" w:rsidP="003D6C67">
      <w:pPr>
        <w:tabs>
          <w:tab w:val="left" w:pos="9072"/>
        </w:tabs>
        <w:autoSpaceDE w:val="0"/>
        <w:autoSpaceDN w:val="0"/>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color w:val="000000" w:themeColor="text1"/>
          <w:kern w:val="16"/>
        </w:rPr>
        <w:t xml:space="preserve">　銀行局　　　　　　　　　　　局長　　　莊琇媛</w:t>
      </w:r>
    </w:p>
    <w:p w14:paraId="4313FE3B" w14:textId="3D9FE6F8" w:rsidR="00E54CD3" w:rsidRPr="00A015A2" w:rsidRDefault="003D6C67" w:rsidP="003D6C67">
      <w:pPr>
        <w:tabs>
          <w:tab w:val="left" w:pos="9072"/>
        </w:tabs>
        <w:autoSpaceDE w:val="0"/>
        <w:autoSpaceDN w:val="0"/>
        <w:rPr>
          <w:rFonts w:ascii="標楷體" w:eastAsia="標楷體" w:hAnsi="標楷體"/>
          <w:color w:val="000000" w:themeColor="text1"/>
          <w:kern w:val="16"/>
        </w:rPr>
      </w:pPr>
      <w:r w:rsidRPr="00A015A2">
        <w:rPr>
          <w:rFonts w:ascii="標楷體" w:eastAsia="標楷體" w:hAnsi="標楷體" w:hint="eastAsia"/>
          <w:color w:val="000000" w:themeColor="text1"/>
          <w:kern w:val="16"/>
        </w:rPr>
        <w:lastRenderedPageBreak/>
        <w:t xml:space="preserve">　　　　　</w:t>
      </w:r>
      <w:r w:rsidR="00E54CD3" w:rsidRPr="00A015A2">
        <w:rPr>
          <w:rFonts w:ascii="標楷體" w:eastAsia="標楷體" w:hAnsi="標楷體" w:hint="eastAsia"/>
          <w:color w:val="000000" w:themeColor="text1"/>
          <w:kern w:val="16"/>
        </w:rPr>
        <w:t xml:space="preserve">　證券期貨局　　　　　　　　　局長　　　張振山</w:t>
      </w:r>
    </w:p>
    <w:p w14:paraId="710CFF96" w14:textId="3A6C8233" w:rsidR="00E54CD3" w:rsidRPr="00A015A2" w:rsidRDefault="003D6C67" w:rsidP="003D6C67">
      <w:pPr>
        <w:tabs>
          <w:tab w:val="left" w:pos="9072"/>
        </w:tabs>
        <w:autoSpaceDE w:val="0"/>
        <w:autoSpaceDN w:val="0"/>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color w:val="000000" w:themeColor="text1"/>
          <w:kern w:val="16"/>
        </w:rPr>
        <w:t xml:space="preserve">　保險局　　　　　　　　　　　局長　　　施瓊華</w:t>
      </w:r>
    </w:p>
    <w:p w14:paraId="1AB61BC0" w14:textId="6FCBAAA7" w:rsidR="00E54CD3" w:rsidRPr="00A015A2" w:rsidRDefault="003D6C67" w:rsidP="003D6C67">
      <w:pPr>
        <w:tabs>
          <w:tab w:val="left" w:pos="9072"/>
        </w:tabs>
        <w:autoSpaceDE w:val="0"/>
        <w:autoSpaceDN w:val="0"/>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color w:val="000000" w:themeColor="text1"/>
          <w:kern w:val="16"/>
        </w:rPr>
        <w:t xml:space="preserve">　檢查局　　　　　　　　　　　局長　　　張子浩</w:t>
      </w:r>
    </w:p>
    <w:p w14:paraId="6DEBD34C" w14:textId="31418A56" w:rsidR="003D6C67" w:rsidRPr="00A015A2" w:rsidRDefault="003D6C67" w:rsidP="003D6C67">
      <w:pPr>
        <w:tabs>
          <w:tab w:val="left" w:pos="9072"/>
        </w:tabs>
        <w:autoSpaceDE w:val="0"/>
        <w:autoSpaceDN w:val="0"/>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w:t>
      </w:r>
      <w:r w:rsidR="00E54CD3" w:rsidRPr="00A015A2">
        <w:rPr>
          <w:rFonts w:ascii="標楷體" w:eastAsia="標楷體" w:hAnsi="標楷體" w:hint="eastAsia"/>
          <w:b/>
          <w:bCs/>
          <w:color w:val="000000" w:themeColor="text1"/>
          <w:kern w:val="16"/>
        </w:rPr>
        <w:t>經濟部</w:t>
      </w:r>
      <w:r w:rsidR="00E54CD3"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政務次長　陳正祺</w:t>
      </w:r>
    </w:p>
    <w:p w14:paraId="3A64D019" w14:textId="123C83FF" w:rsidR="00A7221D" w:rsidRPr="00A015A2" w:rsidRDefault="00A7221D" w:rsidP="003D6C67">
      <w:pPr>
        <w:tabs>
          <w:tab w:val="left" w:pos="9072"/>
        </w:tabs>
        <w:autoSpaceDE w:val="0"/>
        <w:autoSpaceDN w:val="0"/>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（部長王美花請假）</w:t>
      </w:r>
    </w:p>
    <w:p w14:paraId="36A07B32" w14:textId="7F90D01A" w:rsidR="004C4F2B" w:rsidRPr="00A015A2" w:rsidRDefault="004C4F2B" w:rsidP="003D6C67">
      <w:pPr>
        <w:tabs>
          <w:tab w:val="left" w:pos="9072"/>
        </w:tabs>
        <w:autoSpaceDE w:val="0"/>
        <w:autoSpaceDN w:val="0"/>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中小企業處　　　　　　　　　處長　　　何晉滄</w:t>
      </w:r>
    </w:p>
    <w:p w14:paraId="0B15F503" w14:textId="0D350840" w:rsidR="003D6C67" w:rsidRPr="00A015A2" w:rsidRDefault="003D6C67" w:rsidP="003D6C67">
      <w:pPr>
        <w:tabs>
          <w:tab w:val="left" w:pos="9072"/>
        </w:tabs>
        <w:autoSpaceDE w:val="0"/>
        <w:autoSpaceDN w:val="0"/>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商業司　　　　　　　　　　　</w:t>
      </w:r>
      <w:r w:rsidR="001657CF" w:rsidRPr="00A015A2">
        <w:rPr>
          <w:rFonts w:ascii="標楷體" w:eastAsia="標楷體" w:hAnsi="標楷體" w:hint="eastAsia"/>
          <w:color w:val="000000" w:themeColor="text1"/>
          <w:kern w:val="16"/>
        </w:rPr>
        <w:t>副司長</w:t>
      </w:r>
      <w:r w:rsidRPr="00A015A2">
        <w:rPr>
          <w:rFonts w:ascii="標楷體" w:eastAsia="標楷體" w:hAnsi="標楷體" w:hint="eastAsia"/>
          <w:color w:val="000000" w:themeColor="text1"/>
          <w:kern w:val="16"/>
        </w:rPr>
        <w:t xml:space="preserve">　</w:t>
      </w:r>
      <w:r w:rsidR="001657CF" w:rsidRPr="00A015A2">
        <w:rPr>
          <w:rFonts w:ascii="標楷體" w:eastAsia="標楷體" w:hAnsi="標楷體" w:hint="eastAsia"/>
          <w:color w:val="000000" w:themeColor="text1"/>
          <w:kern w:val="16"/>
        </w:rPr>
        <w:t xml:space="preserve">　劉雅娟</w:t>
      </w:r>
    </w:p>
    <w:p w14:paraId="1E913A07" w14:textId="69883228" w:rsidR="00662B9D" w:rsidRPr="00A015A2" w:rsidRDefault="003D6C67" w:rsidP="003D6C67">
      <w:pPr>
        <w:tabs>
          <w:tab w:val="left" w:pos="9072"/>
        </w:tabs>
        <w:autoSpaceDE w:val="0"/>
        <w:autoSpaceDN w:val="0"/>
        <w:rPr>
          <w:rFonts w:ascii="標楷體" w:eastAsia="標楷體" w:hAnsi="標楷體"/>
          <w:color w:val="000000" w:themeColor="text1"/>
          <w:kern w:val="16"/>
        </w:rPr>
      </w:pPr>
      <w:r w:rsidRPr="00A015A2">
        <w:rPr>
          <w:rFonts w:ascii="標楷體" w:eastAsia="標楷體" w:hAnsi="標楷體" w:hint="eastAsia"/>
          <w:color w:val="000000" w:themeColor="text1"/>
          <w:kern w:val="16"/>
        </w:rPr>
        <w:t xml:space="preserve">　　　　　　工業局　　　　　　　</w:t>
      </w:r>
      <w:r w:rsidR="00062B27"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主任秘書　周崇斌</w:t>
      </w:r>
    </w:p>
    <w:p w14:paraId="6A5CB4C8" w14:textId="2A4CD8DC" w:rsidR="00062B27" w:rsidRPr="00A015A2" w:rsidRDefault="00062B27" w:rsidP="003D6C67">
      <w:pPr>
        <w:tabs>
          <w:tab w:val="left" w:pos="9072"/>
        </w:tabs>
        <w:autoSpaceDE w:val="0"/>
        <w:autoSpaceDN w:val="0"/>
        <w:rPr>
          <w:rFonts w:ascii="標楷體" w:eastAsia="標楷體" w:hAnsi="標楷體"/>
          <w:b/>
          <w:bCs/>
          <w:color w:val="000000" w:themeColor="text1"/>
          <w:kern w:val="16"/>
        </w:rPr>
      </w:pPr>
      <w:r w:rsidRPr="00A015A2">
        <w:rPr>
          <w:rFonts w:ascii="標楷體" w:eastAsia="標楷體" w:hAnsi="標楷體" w:hint="eastAsia"/>
          <w:color w:val="000000" w:themeColor="text1"/>
          <w:kern w:val="16"/>
        </w:rPr>
        <w:t xml:space="preserve">　　　　　台灣電力股份有限公司</w:t>
      </w:r>
      <w:r w:rsidR="007757FA" w:rsidRPr="00A015A2">
        <w:rPr>
          <w:rFonts w:ascii="標楷體" w:eastAsia="標楷體" w:hAnsi="標楷體" w:hint="eastAsia"/>
          <w:color w:val="000000" w:themeColor="text1"/>
          <w:kern w:val="16"/>
        </w:rPr>
        <w:t xml:space="preserve">　</w:t>
      </w:r>
      <w:r w:rsidRPr="00A015A2">
        <w:rPr>
          <w:rFonts w:ascii="標楷體" w:eastAsia="標楷體" w:hAnsi="標楷體" w:hint="eastAsia"/>
          <w:color w:val="000000" w:themeColor="text1"/>
          <w:kern w:val="16"/>
        </w:rPr>
        <w:t xml:space="preserve">　　　　副總經理　蕭勝任</w:t>
      </w:r>
    </w:p>
    <w:p w14:paraId="73280857" w14:textId="680A5E4E" w:rsidR="00466D64" w:rsidRPr="00A015A2" w:rsidRDefault="00466D64" w:rsidP="00466D64">
      <w:pPr>
        <w:tabs>
          <w:tab w:val="left" w:pos="3660"/>
        </w:tabs>
        <w:kinsoku/>
        <w:overflowPunct/>
        <w:adjustRightInd/>
        <w:snapToGrid/>
        <w:rPr>
          <w:rFonts w:ascii="標楷體" w:eastAsia="標楷體" w:hAnsi="標楷體" w:cs="Courier New"/>
          <w:color w:val="000000" w:themeColor="text1"/>
          <w:kern w:val="16"/>
        </w:rPr>
      </w:pPr>
      <w:r w:rsidRPr="00A015A2">
        <w:rPr>
          <w:rFonts w:ascii="標楷體" w:eastAsia="標楷體" w:hAnsi="標楷體" w:cs="Courier New" w:hint="eastAsia"/>
          <w:color w:val="000000" w:themeColor="text1"/>
          <w:kern w:val="16"/>
        </w:rPr>
        <w:t xml:space="preserve">主　　席　</w:t>
      </w:r>
      <w:r w:rsidR="004007CB" w:rsidRPr="00A015A2">
        <w:rPr>
          <w:rFonts w:ascii="標楷體" w:eastAsia="標楷體" w:hAnsi="標楷體" w:cs="Courier New" w:hint="eastAsia"/>
          <w:color w:val="000000" w:themeColor="text1"/>
          <w:kern w:val="16"/>
        </w:rPr>
        <w:t>羅</w:t>
      </w:r>
      <w:r w:rsidR="00A90D6A" w:rsidRPr="00A015A2">
        <w:rPr>
          <w:rFonts w:ascii="標楷體" w:eastAsia="標楷體" w:hAnsi="標楷體" w:cs="Courier New" w:hint="eastAsia"/>
          <w:color w:val="000000" w:themeColor="text1"/>
          <w:kern w:val="16"/>
        </w:rPr>
        <w:t>召集委員</w:t>
      </w:r>
      <w:r w:rsidR="004007CB" w:rsidRPr="00A015A2">
        <w:rPr>
          <w:rFonts w:ascii="標楷體" w:eastAsia="標楷體" w:hAnsi="標楷體" w:cs="Courier New" w:hint="eastAsia"/>
          <w:color w:val="000000" w:themeColor="text1"/>
          <w:kern w:val="16"/>
        </w:rPr>
        <w:t>明才</w:t>
      </w:r>
    </w:p>
    <w:p w14:paraId="61D4DBDA" w14:textId="29C04EB7" w:rsidR="00466D64" w:rsidRPr="00A015A2" w:rsidRDefault="00466D64" w:rsidP="00466D64">
      <w:pPr>
        <w:tabs>
          <w:tab w:val="left" w:pos="3660"/>
        </w:tabs>
        <w:kinsoku/>
        <w:overflowPunct/>
        <w:adjustRightInd/>
        <w:snapToGrid/>
        <w:rPr>
          <w:rFonts w:ascii="標楷體" w:eastAsia="標楷體" w:hAnsi="標楷體" w:cs="Courier New"/>
          <w:color w:val="000000" w:themeColor="text1"/>
          <w:kern w:val="16"/>
        </w:rPr>
      </w:pPr>
      <w:r w:rsidRPr="00A015A2">
        <w:rPr>
          <w:rFonts w:ascii="標楷體" w:eastAsia="標楷體" w:hAnsi="標楷體" w:cs="Courier New" w:hint="eastAsia"/>
          <w:color w:val="000000" w:themeColor="text1"/>
          <w:kern w:val="16"/>
        </w:rPr>
        <w:t xml:space="preserve">專門委員　</w:t>
      </w:r>
      <w:r w:rsidR="00C77B8C" w:rsidRPr="00A015A2">
        <w:rPr>
          <w:rFonts w:ascii="標楷體" w:eastAsia="標楷體" w:hAnsi="標楷體" w:cs="Courier New" w:hint="eastAsia"/>
          <w:color w:val="000000" w:themeColor="text1"/>
          <w:kern w:val="16"/>
        </w:rPr>
        <w:t>陳玉清</w:t>
      </w:r>
    </w:p>
    <w:p w14:paraId="3E0329EA" w14:textId="08571F18" w:rsidR="00466D64" w:rsidRPr="00A015A2" w:rsidRDefault="00466D64" w:rsidP="00466D64">
      <w:pPr>
        <w:kinsoku/>
        <w:overflowPunct/>
        <w:adjustRightInd/>
        <w:snapToGrid/>
        <w:rPr>
          <w:rFonts w:ascii="標楷體" w:eastAsia="標楷體" w:hAnsi="標楷體" w:cs="Courier New"/>
          <w:color w:val="000000" w:themeColor="text1"/>
          <w:kern w:val="16"/>
        </w:rPr>
      </w:pPr>
      <w:r w:rsidRPr="00A015A2">
        <w:rPr>
          <w:rFonts w:ascii="標楷體" w:eastAsia="標楷體" w:hAnsi="標楷體" w:cs="Courier New" w:hint="eastAsia"/>
          <w:color w:val="000000" w:themeColor="text1"/>
          <w:kern w:val="16"/>
        </w:rPr>
        <w:t xml:space="preserve">主任秘書　</w:t>
      </w:r>
      <w:r w:rsidR="00C77B8C" w:rsidRPr="00A015A2">
        <w:rPr>
          <w:rFonts w:ascii="標楷體" w:eastAsia="標楷體" w:hAnsi="標楷體" w:cs="Courier New" w:hint="eastAsia"/>
          <w:color w:val="000000" w:themeColor="text1"/>
          <w:kern w:val="16"/>
        </w:rPr>
        <w:t>謝淑津</w:t>
      </w:r>
    </w:p>
    <w:p w14:paraId="1A6BC92E" w14:textId="13A5081F" w:rsidR="00466D64" w:rsidRPr="00A015A2" w:rsidRDefault="00466D64" w:rsidP="00466D64">
      <w:pPr>
        <w:tabs>
          <w:tab w:val="left" w:pos="5103"/>
          <w:tab w:val="left" w:pos="8364"/>
        </w:tabs>
        <w:autoSpaceDE w:val="0"/>
        <w:ind w:left="3"/>
        <w:jc w:val="both"/>
        <w:rPr>
          <w:rFonts w:ascii="標楷體" w:eastAsia="標楷體" w:hAnsi="標楷體"/>
          <w:color w:val="000000" w:themeColor="text1"/>
        </w:rPr>
      </w:pPr>
      <w:r w:rsidRPr="00A015A2">
        <w:rPr>
          <w:rFonts w:ascii="標楷體" w:eastAsia="標楷體" w:hAnsi="標楷體" w:hint="eastAsia"/>
          <w:color w:val="000000" w:themeColor="text1"/>
        </w:rPr>
        <w:t>紀　　錄　秘　書　郭錦貴　研究員　黃惠雯　編　審　黃美菁</w:t>
      </w:r>
    </w:p>
    <w:p w14:paraId="265A22FC" w14:textId="648F66F2" w:rsidR="00466D64" w:rsidRPr="00A015A2" w:rsidRDefault="00466D64" w:rsidP="00466D64">
      <w:pPr>
        <w:tabs>
          <w:tab w:val="left" w:pos="5103"/>
        </w:tabs>
        <w:autoSpaceDE w:val="0"/>
        <w:ind w:left="3"/>
        <w:jc w:val="both"/>
        <w:rPr>
          <w:rFonts w:ascii="標楷體" w:eastAsia="標楷體" w:hAnsi="標楷體"/>
          <w:color w:val="000000" w:themeColor="text1"/>
        </w:rPr>
      </w:pPr>
      <w:r w:rsidRPr="00A015A2">
        <w:rPr>
          <w:rFonts w:ascii="標楷體" w:eastAsia="標楷體" w:hAnsi="標楷體" w:hint="eastAsia"/>
          <w:color w:val="000000" w:themeColor="text1"/>
        </w:rPr>
        <w:t xml:space="preserve">　　　　　科　長　蔡明哲　</w:t>
      </w:r>
      <w:r w:rsidR="004007CB" w:rsidRPr="00A015A2">
        <w:rPr>
          <w:rFonts w:ascii="標楷體" w:eastAsia="標楷體" w:hAnsi="標楷體" w:hint="eastAsia"/>
          <w:color w:val="000000" w:themeColor="text1"/>
        </w:rPr>
        <w:t>科</w:t>
      </w:r>
      <w:r w:rsidRPr="00A015A2">
        <w:rPr>
          <w:rFonts w:ascii="標楷體" w:eastAsia="標楷體" w:hAnsi="標楷體" w:hint="eastAsia"/>
          <w:color w:val="000000" w:themeColor="text1"/>
        </w:rPr>
        <w:t xml:space="preserve">　員　</w:t>
      </w:r>
      <w:r w:rsidR="004007CB" w:rsidRPr="00A015A2">
        <w:rPr>
          <w:rFonts w:ascii="標楷體" w:eastAsia="標楷體" w:hAnsi="標楷體" w:hint="eastAsia"/>
          <w:color w:val="000000" w:themeColor="text1"/>
        </w:rPr>
        <w:t xml:space="preserve">沈克彬　</w:t>
      </w:r>
      <w:r w:rsidR="00E3621F" w:rsidRPr="00A015A2">
        <w:rPr>
          <w:rFonts w:ascii="標楷體" w:eastAsia="標楷體" w:hAnsi="標楷體" w:hint="eastAsia"/>
          <w:color w:val="000000" w:themeColor="text1"/>
        </w:rPr>
        <w:t>科　員　簡廷育</w:t>
      </w:r>
    </w:p>
    <w:p w14:paraId="01F77C63" w14:textId="75EB6122" w:rsidR="00FE18BC" w:rsidRPr="00A015A2" w:rsidRDefault="00FE18BC" w:rsidP="00770665">
      <w:pPr>
        <w:autoSpaceDE w:val="0"/>
        <w:autoSpaceDN w:val="0"/>
        <w:spacing w:beforeLines="50" w:before="180"/>
        <w:jc w:val="both"/>
        <w:rPr>
          <w:rFonts w:ascii="標楷體" w:eastAsia="標楷體" w:hAnsi="標楷體"/>
          <w:color w:val="000000" w:themeColor="text1"/>
        </w:rPr>
      </w:pPr>
      <w:r w:rsidRPr="00A015A2">
        <w:rPr>
          <w:rFonts w:ascii="標楷體" w:eastAsia="標楷體" w:hAnsi="標楷體" w:hint="eastAsia"/>
          <w:b/>
          <w:color w:val="000000" w:themeColor="text1"/>
          <w:kern w:val="16"/>
        </w:rPr>
        <w:t>11</w:t>
      </w:r>
      <w:r w:rsidR="00F274BA" w:rsidRPr="00A015A2">
        <w:rPr>
          <w:rFonts w:ascii="標楷體" w:eastAsia="標楷體" w:hAnsi="標楷體"/>
          <w:b/>
          <w:color w:val="000000" w:themeColor="text1"/>
          <w:kern w:val="16"/>
        </w:rPr>
        <w:t>1</w:t>
      </w:r>
      <w:r w:rsidRPr="00A015A2">
        <w:rPr>
          <w:rFonts w:ascii="標楷體" w:eastAsia="標楷體" w:hAnsi="標楷體" w:hint="eastAsia"/>
          <w:b/>
          <w:color w:val="000000" w:themeColor="text1"/>
          <w:kern w:val="16"/>
        </w:rPr>
        <w:t>年</w:t>
      </w:r>
      <w:r w:rsidR="004007CB" w:rsidRPr="00A015A2">
        <w:rPr>
          <w:rFonts w:ascii="標楷體" w:eastAsia="標楷體" w:hAnsi="標楷體" w:hint="eastAsia"/>
          <w:b/>
          <w:color w:val="000000" w:themeColor="text1"/>
          <w:kern w:val="16"/>
        </w:rPr>
        <w:t>4</w:t>
      </w:r>
      <w:r w:rsidRPr="00A015A2">
        <w:rPr>
          <w:rFonts w:ascii="標楷體" w:eastAsia="標楷體" w:hAnsi="標楷體" w:hint="eastAsia"/>
          <w:b/>
          <w:color w:val="000000" w:themeColor="text1"/>
          <w:kern w:val="16"/>
        </w:rPr>
        <w:t>月</w:t>
      </w:r>
      <w:r w:rsidR="004007CB" w:rsidRPr="00A015A2">
        <w:rPr>
          <w:rFonts w:ascii="標楷體" w:eastAsia="標楷體" w:hAnsi="標楷體" w:hint="eastAsia"/>
          <w:b/>
          <w:color w:val="000000" w:themeColor="text1"/>
          <w:kern w:val="16"/>
        </w:rPr>
        <w:t>11</w:t>
      </w:r>
      <w:r w:rsidRPr="00A015A2">
        <w:rPr>
          <w:rFonts w:ascii="標楷體" w:eastAsia="標楷體" w:hAnsi="標楷體" w:hint="eastAsia"/>
          <w:b/>
          <w:color w:val="000000" w:themeColor="text1"/>
          <w:kern w:val="16"/>
        </w:rPr>
        <w:t>日</w:t>
      </w:r>
    </w:p>
    <w:p w14:paraId="137C6E96" w14:textId="77777777" w:rsidR="00952F1F" w:rsidRPr="00A015A2" w:rsidRDefault="00952F1F" w:rsidP="00952F1F">
      <w:pPr>
        <w:autoSpaceDE w:val="0"/>
        <w:autoSpaceDN w:val="0"/>
        <w:spacing w:line="440" w:lineRule="exact"/>
        <w:ind w:leftChars="201" w:left="643"/>
        <w:jc w:val="both"/>
        <w:rPr>
          <w:rFonts w:ascii="標楷體" w:eastAsia="標楷體" w:hAnsi="標楷體"/>
          <w:b/>
          <w:color w:val="000000" w:themeColor="text1"/>
        </w:rPr>
      </w:pPr>
      <w:r w:rsidRPr="00A015A2">
        <w:rPr>
          <w:rFonts w:ascii="標楷體" w:eastAsia="標楷體" w:hAnsi="標楷體" w:hint="eastAsia"/>
          <w:b/>
          <w:color w:val="000000" w:themeColor="text1"/>
        </w:rPr>
        <w:t>報告事項</w:t>
      </w:r>
    </w:p>
    <w:p w14:paraId="27AB3474" w14:textId="77777777" w:rsidR="00952F1F" w:rsidRPr="00A015A2" w:rsidRDefault="00952F1F" w:rsidP="00952F1F">
      <w:pPr>
        <w:kinsoku/>
        <w:overflowPunct/>
        <w:autoSpaceDE w:val="0"/>
        <w:autoSpaceDN w:val="0"/>
        <w:adjustRightInd/>
        <w:snapToGrid/>
        <w:spacing w:line="440" w:lineRule="exact"/>
        <w:jc w:val="both"/>
        <w:rPr>
          <w:rFonts w:ascii="標楷體" w:eastAsia="標楷體" w:hAnsi="標楷體"/>
          <w:bCs/>
          <w:color w:val="000000" w:themeColor="text1"/>
          <w:kern w:val="0"/>
        </w:rPr>
      </w:pPr>
      <w:r w:rsidRPr="00A015A2">
        <w:rPr>
          <w:rFonts w:ascii="標楷體" w:eastAsia="標楷體" w:hAnsi="標楷體" w:hint="eastAsia"/>
          <w:bCs/>
          <w:color w:val="000000" w:themeColor="text1"/>
          <w:kern w:val="0"/>
        </w:rPr>
        <w:t>宣讀上次會議議事錄。</w:t>
      </w:r>
    </w:p>
    <w:p w14:paraId="6E081650" w14:textId="77777777" w:rsidR="00952F1F" w:rsidRPr="00A015A2" w:rsidRDefault="00952F1F" w:rsidP="00952F1F">
      <w:pPr>
        <w:kinsoku/>
        <w:overflowPunct/>
        <w:autoSpaceDE w:val="0"/>
        <w:autoSpaceDN w:val="0"/>
        <w:adjustRightInd/>
        <w:snapToGrid/>
        <w:spacing w:afterLines="50" w:after="180" w:line="440" w:lineRule="exact"/>
        <w:jc w:val="both"/>
        <w:rPr>
          <w:rFonts w:ascii="標楷體" w:eastAsia="標楷體" w:hAnsi="標楷體"/>
          <w:bCs/>
          <w:color w:val="000000" w:themeColor="text1"/>
          <w:kern w:val="0"/>
        </w:rPr>
      </w:pPr>
      <w:r w:rsidRPr="00A015A2">
        <w:rPr>
          <w:rFonts w:ascii="標楷體" w:eastAsia="標楷體" w:hAnsi="標楷體" w:hint="eastAsia"/>
          <w:b/>
          <w:bCs/>
          <w:color w:val="000000" w:themeColor="text1"/>
          <w:kern w:val="0"/>
        </w:rPr>
        <w:t>決定：</w:t>
      </w:r>
      <w:r w:rsidRPr="00A015A2">
        <w:rPr>
          <w:rFonts w:ascii="標楷體" w:eastAsia="標楷體" w:hAnsi="標楷體" w:hint="eastAsia"/>
          <w:bCs/>
          <w:color w:val="000000" w:themeColor="text1"/>
          <w:kern w:val="0"/>
        </w:rPr>
        <w:t>議事錄確定。</w:t>
      </w:r>
    </w:p>
    <w:p w14:paraId="474CE28A" w14:textId="77777777" w:rsidR="00952F1F" w:rsidRPr="00A015A2" w:rsidRDefault="00952F1F" w:rsidP="00952F1F">
      <w:pPr>
        <w:autoSpaceDE w:val="0"/>
        <w:autoSpaceDN w:val="0"/>
        <w:spacing w:line="440" w:lineRule="exact"/>
        <w:ind w:leftChars="201" w:left="643"/>
        <w:jc w:val="both"/>
        <w:rPr>
          <w:rFonts w:ascii="標楷體" w:eastAsia="標楷體" w:hAnsi="標楷體" w:cs="標楷體"/>
          <w:b/>
          <w:color w:val="000000" w:themeColor="text1"/>
          <w:kern w:val="0"/>
        </w:rPr>
      </w:pPr>
      <w:r w:rsidRPr="00A015A2">
        <w:rPr>
          <w:rFonts w:ascii="標楷體" w:eastAsia="標楷體" w:hAnsi="標楷體" w:hint="eastAsia"/>
          <w:b/>
          <w:color w:val="000000" w:themeColor="text1"/>
        </w:rPr>
        <w:t>討論事項</w:t>
      </w:r>
    </w:p>
    <w:p w14:paraId="6B9B9C20" w14:textId="77777777" w:rsidR="00952F1F" w:rsidRPr="00A015A2" w:rsidRDefault="00952F1F" w:rsidP="00952F1F">
      <w:pPr>
        <w:kinsoku/>
        <w:overflowPunct/>
        <w:autoSpaceDE w:val="0"/>
        <w:autoSpaceDN w:val="0"/>
        <w:adjustRightInd/>
        <w:snapToGrid/>
        <w:spacing w:line="440" w:lineRule="exact"/>
        <w:ind w:left="640" w:hangingChars="200" w:hanging="640"/>
        <w:jc w:val="both"/>
        <w:rPr>
          <w:rFonts w:ascii="標楷體" w:eastAsia="標楷體" w:hAnsi="標楷體" w:cs="標楷體"/>
          <w:color w:val="000000" w:themeColor="text1"/>
          <w:kern w:val="0"/>
        </w:rPr>
      </w:pPr>
      <w:r w:rsidRPr="00A015A2">
        <w:rPr>
          <w:rFonts w:ascii="標楷體" w:eastAsia="標楷體" w:hAnsi="標楷體" w:cs="標楷體" w:hint="eastAsia"/>
          <w:color w:val="000000" w:themeColor="text1"/>
          <w:kern w:val="0"/>
        </w:rPr>
        <w:t>審查「強制汽車責任保險法」5案：</w:t>
      </w:r>
    </w:p>
    <w:p w14:paraId="4BC16937" w14:textId="77777777" w:rsidR="00952F1F" w:rsidRPr="00A015A2" w:rsidRDefault="00952F1F" w:rsidP="00952F1F">
      <w:pPr>
        <w:kinsoku/>
        <w:overflowPunct/>
        <w:autoSpaceDE w:val="0"/>
        <w:autoSpaceDN w:val="0"/>
        <w:adjustRightInd/>
        <w:snapToGrid/>
        <w:spacing w:line="440" w:lineRule="exact"/>
        <w:ind w:left="640" w:hangingChars="200" w:hanging="640"/>
        <w:jc w:val="both"/>
        <w:rPr>
          <w:rFonts w:ascii="標楷體" w:eastAsia="標楷體" w:hAnsi="標楷體" w:cs="標楷體"/>
          <w:color w:val="000000" w:themeColor="text1"/>
          <w:kern w:val="0"/>
        </w:rPr>
      </w:pPr>
      <w:r w:rsidRPr="00A015A2">
        <w:rPr>
          <w:rFonts w:ascii="標楷體" w:eastAsia="標楷體" w:hAnsi="標楷體" w:cs="標楷體" w:hint="eastAsia"/>
          <w:color w:val="000000" w:themeColor="text1"/>
          <w:kern w:val="0"/>
        </w:rPr>
        <w:t>一、行政院函請審議、本院時代力量黨團擬具「強制汽車責任保險法部分條文修正草案」等2案。</w:t>
      </w:r>
    </w:p>
    <w:p w14:paraId="55EE4AE8" w14:textId="77777777" w:rsidR="00952F1F" w:rsidRPr="00A015A2" w:rsidRDefault="00952F1F" w:rsidP="00952F1F">
      <w:pPr>
        <w:kinsoku/>
        <w:overflowPunct/>
        <w:autoSpaceDE w:val="0"/>
        <w:autoSpaceDN w:val="0"/>
        <w:adjustRightInd/>
        <w:snapToGrid/>
        <w:spacing w:line="440" w:lineRule="exact"/>
        <w:ind w:left="640" w:hangingChars="200" w:hanging="640"/>
        <w:jc w:val="both"/>
        <w:rPr>
          <w:rFonts w:ascii="標楷體" w:eastAsia="標楷體" w:hAnsi="標楷體" w:cs="標楷體"/>
          <w:color w:val="000000" w:themeColor="text1"/>
          <w:kern w:val="0"/>
        </w:rPr>
      </w:pPr>
      <w:r w:rsidRPr="00A015A2">
        <w:rPr>
          <w:rFonts w:ascii="標楷體" w:eastAsia="標楷體" w:hAnsi="標楷體" w:cs="標楷體" w:hint="eastAsia"/>
          <w:color w:val="000000" w:themeColor="text1"/>
          <w:kern w:val="0"/>
        </w:rPr>
        <w:t>二、本院民眾黨黨團擬具「強制汽車責任保險法第二十八條條文修正草案」案。</w:t>
      </w:r>
    </w:p>
    <w:p w14:paraId="31BC7DA6" w14:textId="77777777" w:rsidR="00952F1F" w:rsidRPr="00A015A2" w:rsidRDefault="00952F1F" w:rsidP="00952F1F">
      <w:pPr>
        <w:kinsoku/>
        <w:overflowPunct/>
        <w:autoSpaceDE w:val="0"/>
        <w:autoSpaceDN w:val="0"/>
        <w:adjustRightInd/>
        <w:snapToGrid/>
        <w:spacing w:line="440" w:lineRule="exact"/>
        <w:ind w:left="640" w:hangingChars="200" w:hanging="640"/>
        <w:jc w:val="both"/>
        <w:rPr>
          <w:rFonts w:ascii="標楷體" w:eastAsia="標楷體" w:hAnsi="標楷體" w:cs="標楷體"/>
          <w:color w:val="000000" w:themeColor="text1"/>
          <w:kern w:val="0"/>
        </w:rPr>
      </w:pPr>
      <w:r w:rsidRPr="00A015A2">
        <w:rPr>
          <w:rFonts w:ascii="標楷體" w:eastAsia="標楷體" w:hAnsi="標楷體" w:cs="標楷體" w:hint="eastAsia"/>
          <w:color w:val="000000" w:themeColor="text1"/>
          <w:kern w:val="0"/>
        </w:rPr>
        <w:t>三、本院委員林為洲等17人擬具「強制汽車責任保險法第三十一條條文修正草案」案。</w:t>
      </w:r>
    </w:p>
    <w:p w14:paraId="272D1B34" w14:textId="77777777" w:rsidR="00952F1F" w:rsidRPr="00A015A2" w:rsidRDefault="00952F1F" w:rsidP="00952F1F">
      <w:pPr>
        <w:kinsoku/>
        <w:overflowPunct/>
        <w:autoSpaceDE w:val="0"/>
        <w:autoSpaceDN w:val="0"/>
        <w:adjustRightInd/>
        <w:snapToGrid/>
        <w:spacing w:line="440" w:lineRule="exact"/>
        <w:ind w:left="640" w:hangingChars="200" w:hanging="640"/>
        <w:jc w:val="both"/>
        <w:rPr>
          <w:rFonts w:ascii="標楷體" w:eastAsia="標楷體" w:hAnsi="標楷體" w:cs="標楷體"/>
          <w:color w:val="000000" w:themeColor="text1"/>
          <w:kern w:val="0"/>
        </w:rPr>
      </w:pPr>
      <w:r w:rsidRPr="00A015A2">
        <w:rPr>
          <w:rFonts w:ascii="標楷體" w:eastAsia="標楷體" w:hAnsi="標楷體" w:cs="標楷體" w:hint="eastAsia"/>
          <w:color w:val="000000" w:themeColor="text1"/>
          <w:kern w:val="0"/>
        </w:rPr>
        <w:t>四、本院委員葉毓蘭等16人擬具「強制汽車責任保險法第四十九條條文修正草案」案。</w:t>
      </w:r>
    </w:p>
    <w:p w14:paraId="087961D3" w14:textId="77777777" w:rsidR="00952F1F" w:rsidRPr="00A015A2" w:rsidRDefault="00952F1F" w:rsidP="00952F1F">
      <w:pPr>
        <w:kinsoku/>
        <w:overflowPunct/>
        <w:autoSpaceDE w:val="0"/>
        <w:autoSpaceDN w:val="0"/>
        <w:adjustRightInd/>
        <w:snapToGrid/>
        <w:spacing w:line="440" w:lineRule="exact"/>
        <w:ind w:left="320" w:hangingChars="100" w:hanging="320"/>
        <w:jc w:val="both"/>
        <w:rPr>
          <w:rFonts w:ascii="標楷體" w:eastAsia="標楷體" w:hAnsi="標楷體" w:cs="標楷體"/>
          <w:color w:val="000000" w:themeColor="text1"/>
          <w:kern w:val="0"/>
        </w:rPr>
      </w:pPr>
      <w:r w:rsidRPr="00A015A2">
        <w:rPr>
          <w:rFonts w:ascii="標楷體" w:eastAsia="標楷體" w:hAnsi="標楷體" w:hint="eastAsia"/>
          <w:color w:val="000000" w:themeColor="text1"/>
        </w:rPr>
        <w:t>（經本院時代力量黨團代表陳椒華委員說明提案要旨，金融監督管理</w:t>
      </w:r>
      <w:r w:rsidRPr="00A015A2">
        <w:rPr>
          <w:rFonts w:ascii="標楷體" w:eastAsia="標楷體" w:hAnsi="標楷體" w:hint="eastAsia"/>
          <w:color w:val="000000" w:themeColor="text1"/>
        </w:rPr>
        <w:lastRenderedPageBreak/>
        <w:t>委員會主任委員黃天牧就行政院提案報告並回應黨團、委員提案後，計有委員林德福、吳秉叡、郭國文、賴士葆、沈發惠、李貴敏、林楚茵、羅明才、鍾佳濱、費鴻泰、張其祿、高嘉瑜、陳椒華、曾銘宗、邱顯智等</w:t>
      </w:r>
      <w:r w:rsidRPr="00A015A2">
        <w:rPr>
          <w:rFonts w:ascii="標楷體" w:eastAsia="標楷體" w:hAnsi="標楷體"/>
          <w:color w:val="000000" w:themeColor="text1"/>
        </w:rPr>
        <w:t>1</w:t>
      </w:r>
      <w:r w:rsidRPr="00A015A2">
        <w:rPr>
          <w:rFonts w:ascii="標楷體" w:eastAsia="標楷體" w:hAnsi="標楷體" w:hint="eastAsia"/>
          <w:color w:val="000000" w:themeColor="text1"/>
        </w:rPr>
        <w:t>5人提出質詢，均經金融監督管理委員會主任委員黃天牧、交通部路政司專門委員李昭賢、公路總局專門委員李珮芸、財團法人汽車交通事故特別補償基金總經理邱瑞利及相關人員予以答復。）</w:t>
      </w:r>
    </w:p>
    <w:p w14:paraId="33AA9D84" w14:textId="77777777" w:rsidR="00952F1F" w:rsidRPr="00A015A2" w:rsidRDefault="00952F1F" w:rsidP="00952F1F">
      <w:pPr>
        <w:spacing w:beforeLines="50" w:before="180" w:line="440" w:lineRule="exact"/>
        <w:jc w:val="both"/>
        <w:outlineLvl w:val="0"/>
        <w:rPr>
          <w:rFonts w:ascii="標楷體" w:eastAsia="標楷體" w:hAnsi="標楷體"/>
          <w:b/>
          <w:color w:val="000000" w:themeColor="text1"/>
        </w:rPr>
      </w:pPr>
      <w:r w:rsidRPr="00A015A2">
        <w:rPr>
          <w:rFonts w:ascii="標楷體" w:eastAsia="標楷體" w:hAnsi="標楷體" w:hint="eastAsia"/>
          <w:b/>
          <w:color w:val="000000" w:themeColor="text1"/>
        </w:rPr>
        <w:t>決議：</w:t>
      </w:r>
    </w:p>
    <w:p w14:paraId="33699DD5" w14:textId="77777777" w:rsidR="00952F1F" w:rsidRPr="00A015A2" w:rsidRDefault="00952F1F" w:rsidP="00952F1F">
      <w:pPr>
        <w:kinsoku/>
        <w:overflowPunct/>
        <w:autoSpaceDE w:val="0"/>
        <w:autoSpaceDN w:val="0"/>
        <w:adjustRightInd/>
        <w:snapToGrid/>
        <w:spacing w:line="440" w:lineRule="exact"/>
        <w:ind w:left="640" w:hangingChars="200" w:hanging="640"/>
        <w:jc w:val="both"/>
        <w:rPr>
          <w:rFonts w:ascii="標楷體" w:eastAsia="標楷體" w:hAnsi="標楷體"/>
          <w:color w:val="000000" w:themeColor="text1"/>
        </w:rPr>
      </w:pPr>
      <w:r w:rsidRPr="00A015A2">
        <w:rPr>
          <w:rFonts w:ascii="標楷體" w:eastAsia="標楷體" w:hAnsi="標楷體" w:hint="eastAsia"/>
          <w:color w:val="000000" w:themeColor="text1"/>
        </w:rPr>
        <w:t>一、說明及詢答完畢。</w:t>
      </w:r>
    </w:p>
    <w:p w14:paraId="75D8B5CA" w14:textId="77777777" w:rsidR="00952F1F" w:rsidRPr="00A015A2" w:rsidRDefault="00952F1F" w:rsidP="00952F1F">
      <w:pPr>
        <w:kinsoku/>
        <w:overflowPunct/>
        <w:autoSpaceDE w:val="0"/>
        <w:autoSpaceDN w:val="0"/>
        <w:adjustRightInd/>
        <w:snapToGrid/>
        <w:spacing w:line="440" w:lineRule="exact"/>
        <w:ind w:left="640" w:hangingChars="200" w:hanging="640"/>
        <w:jc w:val="both"/>
        <w:rPr>
          <w:rFonts w:ascii="標楷體" w:eastAsia="標楷體" w:hAnsi="標楷體"/>
          <w:color w:val="000000" w:themeColor="text1"/>
        </w:rPr>
      </w:pPr>
      <w:r w:rsidRPr="00A015A2">
        <w:rPr>
          <w:rFonts w:ascii="標楷體" w:eastAsia="標楷體" w:hAnsi="標楷體" w:hint="eastAsia"/>
          <w:color w:val="000000" w:themeColor="text1"/>
        </w:rPr>
        <w:t>二、委員質詢未及答復或請補充資訊，請相關部會於一週內以書面答復；委員另要求期限者，從其所定。</w:t>
      </w:r>
    </w:p>
    <w:p w14:paraId="15C2F62E" w14:textId="77777777" w:rsidR="00952F1F" w:rsidRPr="00A015A2" w:rsidRDefault="00952F1F" w:rsidP="00952F1F">
      <w:pPr>
        <w:kinsoku/>
        <w:overflowPunct/>
        <w:autoSpaceDE w:val="0"/>
        <w:autoSpaceDN w:val="0"/>
        <w:adjustRightInd/>
        <w:snapToGrid/>
        <w:spacing w:line="440" w:lineRule="exact"/>
        <w:ind w:left="640" w:hangingChars="200" w:hanging="640"/>
        <w:jc w:val="both"/>
        <w:rPr>
          <w:rFonts w:ascii="標楷體" w:eastAsia="標楷體" w:hAnsi="標楷體"/>
          <w:color w:val="000000" w:themeColor="text1"/>
        </w:rPr>
      </w:pPr>
      <w:r w:rsidRPr="00A015A2">
        <w:rPr>
          <w:rFonts w:ascii="標楷體" w:eastAsia="標楷體" w:hAnsi="標楷體" w:cs="標楷體" w:hint="eastAsia"/>
          <w:color w:val="000000" w:themeColor="text1"/>
          <w:kern w:val="0"/>
        </w:rPr>
        <w:t>三、委員余天、江永昌所提書面質詢，列入紀錄，刊登公報</w:t>
      </w:r>
      <w:r w:rsidRPr="00A015A2">
        <w:rPr>
          <w:rFonts w:ascii="標楷體" w:eastAsia="標楷體" w:hAnsi="標楷體" w:hint="eastAsia"/>
          <w:color w:val="000000" w:themeColor="text1"/>
        </w:rPr>
        <w:t>，並請相關部會以書面答復。</w:t>
      </w:r>
    </w:p>
    <w:p w14:paraId="736AF67C" w14:textId="77777777" w:rsidR="00952F1F" w:rsidRPr="00A015A2" w:rsidRDefault="00952F1F" w:rsidP="00952F1F">
      <w:pPr>
        <w:kinsoku/>
        <w:overflowPunct/>
        <w:autoSpaceDE w:val="0"/>
        <w:autoSpaceDN w:val="0"/>
        <w:adjustRightInd/>
        <w:snapToGrid/>
        <w:spacing w:line="440" w:lineRule="exact"/>
        <w:ind w:left="640" w:hangingChars="200" w:hanging="640"/>
        <w:jc w:val="both"/>
        <w:rPr>
          <w:rFonts w:ascii="標楷體" w:eastAsia="標楷體" w:hAnsi="標楷體"/>
          <w:color w:val="000000" w:themeColor="text1"/>
        </w:rPr>
      </w:pPr>
      <w:r w:rsidRPr="00A015A2">
        <w:rPr>
          <w:rFonts w:ascii="標楷體" w:eastAsia="標楷體" w:hAnsi="標楷體" w:hint="eastAsia"/>
          <w:color w:val="000000" w:themeColor="text1"/>
        </w:rPr>
        <w:t>四、強制汽車責任保險法修正草案5案：</w:t>
      </w:r>
      <w:r w:rsidRPr="00A015A2">
        <w:rPr>
          <w:rFonts w:ascii="標楷體" w:eastAsia="標楷體" w:hAnsi="標楷體" w:hint="eastAsia"/>
          <w:b/>
          <w:color w:val="000000" w:themeColor="text1"/>
        </w:rPr>
        <w:t>另擇期繼續審查</w:t>
      </w:r>
      <w:r w:rsidRPr="00A015A2">
        <w:rPr>
          <w:rFonts w:ascii="標楷體" w:eastAsia="標楷體" w:hAnsi="標楷體" w:hint="eastAsia"/>
          <w:color w:val="000000" w:themeColor="text1"/>
        </w:rPr>
        <w:t>。</w:t>
      </w:r>
    </w:p>
    <w:p w14:paraId="697EE097" w14:textId="77777777" w:rsidR="00952F1F" w:rsidRPr="00A015A2" w:rsidRDefault="00952F1F" w:rsidP="00952F1F">
      <w:pPr>
        <w:spacing w:beforeLines="50" w:before="180" w:line="440" w:lineRule="exact"/>
        <w:jc w:val="both"/>
        <w:outlineLvl w:val="0"/>
        <w:rPr>
          <w:rFonts w:ascii="標楷體" w:eastAsia="標楷體" w:hAnsi="標楷體"/>
          <w:b/>
          <w:color w:val="000000" w:themeColor="text1"/>
        </w:rPr>
      </w:pPr>
      <w:r w:rsidRPr="00A015A2">
        <w:rPr>
          <w:rFonts w:ascii="標楷體" w:eastAsia="標楷體" w:hAnsi="標楷體" w:hint="eastAsia"/>
          <w:b/>
          <w:color w:val="000000" w:themeColor="text1"/>
        </w:rPr>
        <w:t>通過臨時提案6案：</w:t>
      </w:r>
    </w:p>
    <w:p w14:paraId="437AF046" w14:textId="2281B31B" w:rsidR="00952F1F" w:rsidRPr="00A015A2" w:rsidRDefault="00952F1F" w:rsidP="00952F1F">
      <w:pPr>
        <w:autoSpaceDE w:val="0"/>
        <w:autoSpaceDN w:val="0"/>
        <w:ind w:left="640" w:hangingChars="200" w:hanging="640"/>
        <w:jc w:val="both"/>
        <w:rPr>
          <w:rFonts w:ascii="標楷體" w:eastAsia="標楷體" w:hAnsi="標楷體"/>
          <w:color w:val="000000" w:themeColor="text1"/>
        </w:rPr>
      </w:pPr>
      <w:r w:rsidRPr="00A015A2">
        <w:rPr>
          <w:rFonts w:ascii="標楷體" w:eastAsia="標楷體" w:hAnsi="標楷體" w:hint="eastAsia"/>
          <w:color w:val="000000" w:themeColor="text1"/>
        </w:rPr>
        <w:t>一、鑑於原訂111年3月要實施舉發違反強制汽車責任保險事件通知單上，新增投保強制險繳交資訊辦理進度，經查規劃進度及正式實施時程，因本案系統涉及各機關與單位間系統介接問題，導致延後辦理實施，因此，為使汽車交通事故所致傷害或死亡之受害人，迅速獲得基本保障，並維護道路交通安全，請金融監督管理委員會保險局、交通部公路總局儘速共同會商與規劃，並於1個月內完成違反強保法事件通知單增加投保強制險繳交資訊辦理作業。</w:t>
      </w:r>
    </w:p>
    <w:p w14:paraId="5E608B17" w14:textId="09DE4CBF" w:rsidR="00952F1F" w:rsidRPr="00A015A2" w:rsidRDefault="00952F1F" w:rsidP="00952F1F">
      <w:pPr>
        <w:autoSpaceDE w:val="0"/>
        <w:autoSpaceDN w:val="0"/>
        <w:jc w:val="both"/>
        <w:rPr>
          <w:rFonts w:ascii="標楷體" w:eastAsia="標楷體" w:hAnsi="標楷體"/>
          <w:color w:val="000000" w:themeColor="text1"/>
        </w:rPr>
      </w:pPr>
      <w:r w:rsidRPr="00A015A2">
        <w:rPr>
          <w:rFonts w:ascii="標楷體" w:eastAsia="標楷體" w:hAnsi="標楷體" w:hint="eastAsia"/>
          <w:color w:val="000000" w:themeColor="text1"/>
        </w:rPr>
        <w:t xml:space="preserve">　　　　　　　　　　提案人：沈發惠　鍾佳濱　林楚茵</w:t>
      </w:r>
    </w:p>
    <w:p w14:paraId="38C4CD25" w14:textId="22D7C5F4" w:rsidR="00952F1F" w:rsidRPr="00A015A2" w:rsidRDefault="00952F1F" w:rsidP="00952F1F">
      <w:pPr>
        <w:autoSpaceDE w:val="0"/>
        <w:autoSpaceDN w:val="0"/>
        <w:ind w:left="640" w:hangingChars="200" w:hanging="640"/>
        <w:jc w:val="both"/>
        <w:rPr>
          <w:rFonts w:ascii="標楷體" w:eastAsia="標楷體" w:hAnsi="標楷體"/>
          <w:color w:val="000000" w:themeColor="text1"/>
        </w:rPr>
      </w:pPr>
      <w:r w:rsidRPr="00A015A2">
        <w:rPr>
          <w:rFonts w:ascii="標楷體" w:eastAsia="標楷體" w:hAnsi="標楷體" w:hint="eastAsia"/>
          <w:color w:val="000000" w:themeColor="text1"/>
        </w:rPr>
        <w:t>二、根據交通部統計，目前仍有約</w:t>
      </w:r>
      <w:r w:rsidR="0060095B" w:rsidRPr="00A015A2">
        <w:rPr>
          <w:rFonts w:ascii="標楷體" w:eastAsia="標楷體" w:hAnsi="標楷體" w:hint="eastAsia"/>
          <w:color w:val="000000" w:themeColor="text1"/>
        </w:rPr>
        <w:t>二</w:t>
      </w:r>
      <w:r w:rsidRPr="00A015A2">
        <w:rPr>
          <w:rFonts w:ascii="標楷體" w:eastAsia="標楷體" w:hAnsi="標楷體" w:hint="eastAsia"/>
          <w:color w:val="000000" w:themeColor="text1"/>
        </w:rPr>
        <w:t>成機車未投保強制責任險，又根據交通大學研究報告顯示，經機車駕訓者較未受訓者，其違規風險可降低32%，肇事風險降低20%，故有推廣之效益，惟目前仍存有駕訓班於各縣市分布不均之現象，是否能有效降低高死傷率地區之事故風險，仍有疑問。請金融監督管理委員會針對如何強化投保強制險之宣導提出報告，並請交通部研議透過提高補助、高</w:t>
      </w:r>
      <w:r w:rsidRPr="00A015A2">
        <w:rPr>
          <w:rFonts w:ascii="標楷體" w:eastAsia="標楷體" w:hAnsi="標楷體" w:hint="eastAsia"/>
          <w:color w:val="000000" w:themeColor="text1"/>
        </w:rPr>
        <w:lastRenderedPageBreak/>
        <w:t>死傷率地區名額、偏鄉巡迴或其他方式，推廣機車安全駕訓課程。以上報告均於1個月內向立法院財政委員會提出書面報告。</w:t>
      </w:r>
    </w:p>
    <w:p w14:paraId="70FECB79" w14:textId="3032DF5B" w:rsidR="00952F1F" w:rsidRPr="00A015A2" w:rsidRDefault="00952F1F" w:rsidP="00952F1F">
      <w:pPr>
        <w:autoSpaceDE w:val="0"/>
        <w:autoSpaceDN w:val="0"/>
        <w:jc w:val="both"/>
        <w:rPr>
          <w:rFonts w:ascii="標楷體" w:eastAsia="標楷體" w:hAnsi="標楷體"/>
          <w:color w:val="000000" w:themeColor="text1"/>
        </w:rPr>
      </w:pPr>
      <w:r w:rsidRPr="00A015A2">
        <w:rPr>
          <w:rFonts w:ascii="標楷體" w:eastAsia="標楷體" w:hAnsi="標楷體" w:hint="eastAsia"/>
          <w:color w:val="000000" w:themeColor="text1"/>
        </w:rPr>
        <w:t xml:space="preserve">　　　　　　　　　　提案人：鍾佳濱　羅明才　沈發惠</w:t>
      </w:r>
    </w:p>
    <w:p w14:paraId="79D0C249" w14:textId="2E8C93BA" w:rsidR="00952F1F" w:rsidRPr="00A015A2" w:rsidRDefault="00952F1F" w:rsidP="00952F1F">
      <w:pPr>
        <w:autoSpaceDE w:val="0"/>
        <w:autoSpaceDN w:val="0"/>
        <w:ind w:left="640" w:hangingChars="200" w:hanging="640"/>
        <w:jc w:val="both"/>
        <w:rPr>
          <w:rFonts w:ascii="標楷體" w:eastAsia="標楷體" w:hAnsi="標楷體"/>
          <w:color w:val="000000" w:themeColor="text1"/>
        </w:rPr>
      </w:pPr>
      <w:r w:rsidRPr="00A015A2">
        <w:rPr>
          <w:rFonts w:ascii="標楷體" w:eastAsia="標楷體" w:hAnsi="標楷體" w:hint="eastAsia"/>
          <w:color w:val="000000" w:themeColor="text1"/>
        </w:rPr>
        <w:t>三、</w:t>
      </w:r>
      <w:r w:rsidR="0060095B" w:rsidRPr="00A015A2">
        <w:rPr>
          <w:rFonts w:ascii="標楷體" w:eastAsia="標楷體" w:hAnsi="標楷體" w:hint="eastAsia"/>
          <w:color w:val="000000" w:themeColor="text1"/>
        </w:rPr>
        <w:t>財團法人</w:t>
      </w:r>
      <w:r w:rsidRPr="00A015A2">
        <w:rPr>
          <w:rFonts w:ascii="標楷體" w:eastAsia="標楷體" w:hAnsi="標楷體" w:hint="eastAsia"/>
          <w:color w:val="000000" w:themeColor="text1"/>
        </w:rPr>
        <w:t>汽車交通事故特別補償基金107至109年間求償案件求償率均低於40%，依序分別為35.99%、34.29%、37.12%，且每年可求償餘額數約2億元，逾財團法人汽車交通事故特別補償基金年度收入預算30%，嚴重影響基金財務健全。爰要求財團法人汽車交通事故特別補償基金於1個月內，針對提升代位求償率向立法</w:t>
      </w:r>
      <w:r w:rsidR="0060095B" w:rsidRPr="00A015A2">
        <w:rPr>
          <w:rFonts w:ascii="標楷體" w:eastAsia="標楷體" w:hAnsi="標楷體" w:hint="eastAsia"/>
          <w:color w:val="000000" w:themeColor="text1"/>
        </w:rPr>
        <w:t>院</w:t>
      </w:r>
      <w:r w:rsidRPr="00A015A2">
        <w:rPr>
          <w:rFonts w:ascii="標楷體" w:eastAsia="標楷體" w:hAnsi="標楷體" w:hint="eastAsia"/>
          <w:color w:val="000000" w:themeColor="text1"/>
        </w:rPr>
        <w:t>財政委員會提出改善書面報告。</w:t>
      </w:r>
    </w:p>
    <w:p w14:paraId="58BA68EC" w14:textId="2AAF60BB" w:rsidR="00952F1F" w:rsidRPr="00A015A2" w:rsidRDefault="00952F1F" w:rsidP="00952F1F">
      <w:pPr>
        <w:autoSpaceDE w:val="0"/>
        <w:autoSpaceDN w:val="0"/>
        <w:jc w:val="both"/>
        <w:rPr>
          <w:rFonts w:ascii="標楷體" w:eastAsia="標楷體" w:hAnsi="標楷體"/>
          <w:color w:val="000000" w:themeColor="text1"/>
        </w:rPr>
      </w:pPr>
      <w:r w:rsidRPr="00A015A2">
        <w:rPr>
          <w:rFonts w:ascii="標楷體" w:eastAsia="標楷體" w:hAnsi="標楷體" w:hint="eastAsia"/>
          <w:color w:val="000000" w:themeColor="text1"/>
        </w:rPr>
        <w:t xml:space="preserve">　　　　　　　　　　提案人：林楚茵　沈發惠　鍾佳濱</w:t>
      </w:r>
    </w:p>
    <w:p w14:paraId="02581010" w14:textId="23E54119" w:rsidR="00952F1F" w:rsidRPr="00A015A2" w:rsidRDefault="00952F1F" w:rsidP="00952F1F">
      <w:pPr>
        <w:autoSpaceDE w:val="0"/>
        <w:autoSpaceDN w:val="0"/>
        <w:ind w:left="640" w:hangingChars="200" w:hanging="640"/>
        <w:jc w:val="both"/>
        <w:rPr>
          <w:rFonts w:ascii="標楷體" w:eastAsia="標楷體" w:hAnsi="標楷體"/>
          <w:color w:val="000000" w:themeColor="text1"/>
        </w:rPr>
      </w:pPr>
      <w:r w:rsidRPr="00A015A2">
        <w:rPr>
          <w:rFonts w:ascii="標楷體" w:eastAsia="標楷體" w:hAnsi="標楷體" w:hint="eastAsia"/>
          <w:color w:val="000000" w:themeColor="text1"/>
        </w:rPr>
        <w:t>四、本國嚴重特殊傳染性肺炎(Covid-19)疫情持續延燒，為了保留醫療量能給中重症患者，確保醫</w:t>
      </w:r>
      <w:r w:rsidR="0060095B" w:rsidRPr="00A015A2">
        <w:rPr>
          <w:rFonts w:ascii="標楷體" w:eastAsia="標楷體" w:hAnsi="標楷體" w:hint="eastAsia"/>
          <w:color w:val="000000" w:themeColor="text1"/>
        </w:rPr>
        <w:t>療</w:t>
      </w:r>
      <w:r w:rsidRPr="00A015A2">
        <w:rPr>
          <w:rFonts w:ascii="標楷體" w:eastAsia="標楷體" w:hAnsi="標楷體" w:hint="eastAsia"/>
          <w:color w:val="000000" w:themeColor="text1"/>
        </w:rPr>
        <w:t>資源盡量完全放在中重症者，以及照顧高危險的族群，衛生福利部將滾動式提出新型防疫指引。相關隔離措施將隨之調整成新防疫措施名詞如「在宅照護」等</w:t>
      </w:r>
      <w:r w:rsidRPr="00A015A2">
        <w:rPr>
          <w:rFonts w:ascii="標楷體" w:eastAsia="標楷體" w:hAnsi="標楷體"/>
          <w:color w:val="000000" w:themeColor="text1"/>
        </w:rPr>
        <w:t>，</w:t>
      </w:r>
      <w:r w:rsidRPr="00A015A2">
        <w:rPr>
          <w:rFonts w:ascii="標楷體" w:eastAsia="標楷體" w:hAnsi="標楷體" w:hint="eastAsia"/>
          <w:color w:val="000000" w:themeColor="text1"/>
        </w:rPr>
        <w:t>恐致生與市售防疫保單理賠條款之「隔離」文字內容相異而有理賠糾紛。爰要求金融監督管理委員會與保險業者於新型態防疫指引出爐後</w:t>
      </w:r>
      <w:r w:rsidRPr="00A015A2">
        <w:rPr>
          <w:rFonts w:ascii="標楷體" w:eastAsia="標楷體" w:hAnsi="標楷體"/>
          <w:color w:val="000000" w:themeColor="text1"/>
        </w:rPr>
        <w:t>2</w:t>
      </w:r>
      <w:r w:rsidR="0060095B" w:rsidRPr="00A015A2">
        <w:rPr>
          <w:rFonts w:ascii="標楷體" w:eastAsia="標楷體" w:hAnsi="標楷體" w:hint="eastAsia"/>
          <w:color w:val="000000" w:themeColor="text1"/>
        </w:rPr>
        <w:t>週</w:t>
      </w:r>
      <w:r w:rsidRPr="00A015A2">
        <w:rPr>
          <w:rFonts w:ascii="標楷體" w:eastAsia="標楷體" w:hAnsi="標楷體" w:hint="eastAsia"/>
          <w:color w:val="000000" w:themeColor="text1"/>
        </w:rPr>
        <w:t>內</w:t>
      </w:r>
      <w:r w:rsidRPr="00A015A2">
        <w:rPr>
          <w:rFonts w:ascii="標楷體" w:eastAsia="標楷體" w:hAnsi="標楷體"/>
          <w:color w:val="000000" w:themeColor="text1"/>
        </w:rPr>
        <w:t>，</w:t>
      </w:r>
      <w:r w:rsidRPr="00A015A2">
        <w:rPr>
          <w:rFonts w:ascii="標楷體" w:eastAsia="標楷體" w:hAnsi="標楷體" w:hint="eastAsia"/>
          <w:color w:val="000000" w:themeColor="text1"/>
        </w:rPr>
        <w:t>以書面報告說明符合保單條款所稱「隔離」、「檢疫」與否。</w:t>
      </w:r>
    </w:p>
    <w:p w14:paraId="076CDFA0" w14:textId="71E98BDA" w:rsidR="00952F1F" w:rsidRPr="00A015A2" w:rsidRDefault="00952F1F" w:rsidP="00952F1F">
      <w:pPr>
        <w:autoSpaceDE w:val="0"/>
        <w:autoSpaceDN w:val="0"/>
        <w:jc w:val="both"/>
        <w:rPr>
          <w:rFonts w:ascii="標楷體" w:eastAsia="標楷體" w:hAnsi="標楷體"/>
          <w:color w:val="000000" w:themeColor="text1"/>
        </w:rPr>
      </w:pPr>
      <w:r w:rsidRPr="00A015A2">
        <w:rPr>
          <w:rFonts w:ascii="標楷體" w:eastAsia="標楷體" w:hAnsi="標楷體" w:hint="eastAsia"/>
          <w:color w:val="000000" w:themeColor="text1"/>
        </w:rPr>
        <w:t xml:space="preserve">　　　　　　　　　　提案人：林楚茵　沈發惠　鍾佳濱</w:t>
      </w:r>
    </w:p>
    <w:p w14:paraId="76CBBE3D" w14:textId="764DD400" w:rsidR="00952F1F" w:rsidRPr="00A015A2" w:rsidRDefault="00952F1F" w:rsidP="00952F1F">
      <w:pPr>
        <w:autoSpaceDE w:val="0"/>
        <w:autoSpaceDN w:val="0"/>
        <w:ind w:left="640" w:hangingChars="200" w:hanging="640"/>
        <w:jc w:val="both"/>
        <w:rPr>
          <w:rFonts w:ascii="標楷體" w:eastAsia="標楷體" w:hAnsi="標楷體"/>
          <w:color w:val="000000" w:themeColor="text1"/>
        </w:rPr>
      </w:pPr>
      <w:r w:rsidRPr="00A015A2">
        <w:rPr>
          <w:rFonts w:ascii="標楷體" w:eastAsia="標楷體" w:hAnsi="標楷體" w:hint="eastAsia"/>
          <w:color w:val="000000" w:themeColor="text1"/>
        </w:rPr>
        <w:t>五、考量純網銀現行業務與傳統銀行數位帳戶無法在便利性及普及性有所競爭，難發揮政策上帶動產業轉型、完善金融環境之目標。同時，國內金融科技及網路新技術種類日漸繁多，也應趁此機會進行規劃，以利我國後續管理及規範相關商品。綜上，爰請金融監督管理委員會</w:t>
      </w:r>
      <w:r w:rsidR="00417A67" w:rsidRPr="00A015A2">
        <w:rPr>
          <w:rFonts w:ascii="標楷體" w:eastAsia="標楷體" w:hAnsi="標楷體" w:hint="eastAsia"/>
          <w:color w:val="000000" w:themeColor="text1"/>
        </w:rPr>
        <w:t>儘</w:t>
      </w:r>
      <w:r w:rsidRPr="00A015A2">
        <w:rPr>
          <w:rFonts w:ascii="標楷體" w:eastAsia="標楷體" w:hAnsi="標楷體" w:hint="eastAsia"/>
          <w:color w:val="000000" w:themeColor="text1"/>
        </w:rPr>
        <w:t>快提出純網銀開放企業金融等業務之規劃，並於2個月內針對如何加快金融科技適用於金融商品之措施如非同質化代幣(N</w:t>
      </w:r>
      <w:r w:rsidR="0060095B" w:rsidRPr="00A015A2">
        <w:rPr>
          <w:rFonts w:ascii="標楷體" w:eastAsia="標楷體" w:hAnsi="標楷體" w:hint="eastAsia"/>
          <w:color w:val="000000" w:themeColor="text1"/>
        </w:rPr>
        <w:t>F</w:t>
      </w:r>
      <w:r w:rsidRPr="00A015A2">
        <w:rPr>
          <w:rFonts w:ascii="標楷體" w:eastAsia="標楷體" w:hAnsi="標楷體" w:hint="eastAsia"/>
          <w:color w:val="000000" w:themeColor="text1"/>
        </w:rPr>
        <w:t>T)、區塊鏈之可行性向立法院財政委員會提出書面報告。</w:t>
      </w:r>
    </w:p>
    <w:p w14:paraId="014E1514" w14:textId="27A72574" w:rsidR="00952F1F" w:rsidRPr="00A015A2" w:rsidRDefault="00952F1F" w:rsidP="00952F1F">
      <w:pPr>
        <w:autoSpaceDE w:val="0"/>
        <w:autoSpaceDN w:val="0"/>
        <w:jc w:val="both"/>
        <w:rPr>
          <w:rFonts w:ascii="標楷體" w:eastAsia="標楷體" w:hAnsi="標楷體"/>
          <w:color w:val="000000" w:themeColor="text1"/>
        </w:rPr>
      </w:pPr>
      <w:r w:rsidRPr="00A015A2">
        <w:rPr>
          <w:rFonts w:ascii="標楷體" w:eastAsia="標楷體" w:hAnsi="標楷體" w:hint="eastAsia"/>
          <w:color w:val="000000" w:themeColor="text1"/>
        </w:rPr>
        <w:t xml:space="preserve">　　　　　　　　　　提案人：張其祿　李貴敏　羅明才</w:t>
      </w:r>
    </w:p>
    <w:p w14:paraId="2B8B4C40" w14:textId="0C29D443" w:rsidR="00952F1F" w:rsidRPr="00A015A2" w:rsidRDefault="00952F1F" w:rsidP="00952F1F">
      <w:pPr>
        <w:autoSpaceDE w:val="0"/>
        <w:autoSpaceDN w:val="0"/>
        <w:ind w:left="640" w:hangingChars="200" w:hanging="640"/>
        <w:jc w:val="both"/>
        <w:rPr>
          <w:rFonts w:ascii="標楷體" w:eastAsia="標楷體" w:hAnsi="標楷體"/>
          <w:color w:val="000000" w:themeColor="text1"/>
        </w:rPr>
      </w:pPr>
      <w:r w:rsidRPr="00A015A2">
        <w:rPr>
          <w:rFonts w:ascii="標楷體" w:eastAsia="標楷體" w:hAnsi="標楷體" w:hint="eastAsia"/>
          <w:color w:val="000000" w:themeColor="text1"/>
        </w:rPr>
        <w:lastRenderedPageBreak/>
        <w:t>六、有鑑於中國在</w:t>
      </w:r>
      <w:r w:rsidR="0060095B" w:rsidRPr="00A015A2">
        <w:rPr>
          <w:rFonts w:ascii="標楷體" w:eastAsia="標楷體" w:hAnsi="標楷體" w:hint="eastAsia"/>
          <w:color w:val="000000" w:themeColor="text1"/>
        </w:rPr>
        <w:t>111年</w:t>
      </w:r>
      <w:r w:rsidRPr="00A015A2">
        <w:rPr>
          <w:rFonts w:ascii="標楷體" w:eastAsia="標楷體" w:hAnsi="標楷體" w:hint="eastAsia"/>
          <w:color w:val="000000" w:themeColor="text1"/>
        </w:rPr>
        <w:t>4月6日正式公布金融穩定法(草案徵求意見稿)，目的為強化金融風險防控、維護金融穩定大局。在該草案中，除了健全高效權威、協調有力的金融穩定工作機制，進一步壓實金融機構及其主要股東、實際控制人的主體責任，以及地方政府的屬地責任和金融監管部門的監管責任</w:t>
      </w:r>
      <w:r w:rsidR="0060095B" w:rsidRPr="00A015A2">
        <w:rPr>
          <w:rFonts w:ascii="標楷體" w:eastAsia="標楷體" w:hAnsi="標楷體" w:hint="eastAsia"/>
          <w:color w:val="000000" w:themeColor="text1"/>
        </w:rPr>
        <w:t>；</w:t>
      </w:r>
      <w:r w:rsidRPr="00A015A2">
        <w:rPr>
          <w:rFonts w:ascii="標楷體" w:eastAsia="標楷體" w:hAnsi="標楷體" w:hint="eastAsia"/>
          <w:color w:val="000000" w:themeColor="text1"/>
        </w:rPr>
        <w:t>同時，也加強對金融風險的發現、預防和處置等</w:t>
      </w:r>
      <w:r w:rsidRPr="00A015A2">
        <w:rPr>
          <w:rFonts w:ascii="標楷體" w:eastAsia="標楷體" w:hAnsi="標楷體"/>
          <w:color w:val="000000" w:themeColor="text1"/>
        </w:rPr>
        <w:t>，</w:t>
      </w:r>
      <w:r w:rsidRPr="00A015A2">
        <w:rPr>
          <w:rFonts w:ascii="標楷體" w:eastAsia="標楷體" w:hAnsi="標楷體" w:hint="eastAsia"/>
          <w:color w:val="000000" w:themeColor="text1"/>
        </w:rPr>
        <w:t>而各種措施都賦予中國政府機關直接干預金融機構運作之可能。而我國金融業不論保險及國、民營銀行在大陸皆設有分行，相關法規未來恐適用我國金融業，產生營業上之衝擊，進而造成我國金融業之風險。綜上，爰請金融監督管理委員會應儘速就中國制定金融穩定法對我國金融業之影響進行評估，並於1個月內向立法院財政委員會提出書面報告。</w:t>
      </w:r>
    </w:p>
    <w:p w14:paraId="7683BCD7" w14:textId="3258EAEB" w:rsidR="00BA318D" w:rsidRPr="00A015A2" w:rsidRDefault="00952F1F" w:rsidP="00BA318D">
      <w:pPr>
        <w:autoSpaceDE w:val="0"/>
        <w:autoSpaceDN w:val="0"/>
        <w:jc w:val="both"/>
        <w:rPr>
          <w:rFonts w:ascii="標楷體" w:eastAsia="標楷體" w:hAnsi="標楷體"/>
          <w:color w:val="000000" w:themeColor="text1"/>
        </w:rPr>
      </w:pPr>
      <w:r w:rsidRPr="00A015A2">
        <w:rPr>
          <w:rFonts w:ascii="標楷體" w:eastAsia="標楷體" w:hAnsi="標楷體" w:hint="eastAsia"/>
          <w:color w:val="000000" w:themeColor="text1"/>
        </w:rPr>
        <w:t xml:space="preserve">　　　　　　　　　　提案人：張其祿　李貴敏　羅明才</w:t>
      </w:r>
    </w:p>
    <w:p w14:paraId="0E33CD2A" w14:textId="115C2CAC" w:rsidR="00E3621F" w:rsidRPr="00A015A2" w:rsidRDefault="00E3621F" w:rsidP="00E3621F">
      <w:pPr>
        <w:autoSpaceDE w:val="0"/>
        <w:autoSpaceDN w:val="0"/>
        <w:spacing w:beforeLines="50" w:before="180"/>
        <w:jc w:val="both"/>
        <w:rPr>
          <w:rFonts w:ascii="標楷體" w:eastAsia="標楷體" w:hAnsi="標楷體"/>
          <w:color w:val="000000" w:themeColor="text1"/>
        </w:rPr>
      </w:pPr>
      <w:r w:rsidRPr="00A015A2">
        <w:rPr>
          <w:rFonts w:ascii="標楷體" w:eastAsia="標楷體" w:hAnsi="標楷體" w:hint="eastAsia"/>
          <w:b/>
          <w:color w:val="000000" w:themeColor="text1"/>
          <w:kern w:val="16"/>
        </w:rPr>
        <w:t>11</w:t>
      </w:r>
      <w:r w:rsidRPr="00A015A2">
        <w:rPr>
          <w:rFonts w:ascii="標楷體" w:eastAsia="標楷體" w:hAnsi="標楷體"/>
          <w:b/>
          <w:color w:val="000000" w:themeColor="text1"/>
          <w:kern w:val="16"/>
        </w:rPr>
        <w:t>1</w:t>
      </w:r>
      <w:r w:rsidRPr="00A015A2">
        <w:rPr>
          <w:rFonts w:ascii="標楷體" w:eastAsia="標楷體" w:hAnsi="標楷體" w:hint="eastAsia"/>
          <w:b/>
          <w:color w:val="000000" w:themeColor="text1"/>
          <w:kern w:val="16"/>
        </w:rPr>
        <w:t>年4月13日</w:t>
      </w:r>
    </w:p>
    <w:p w14:paraId="745279D4" w14:textId="77777777" w:rsidR="00E3621F" w:rsidRPr="00A015A2" w:rsidRDefault="00E3621F" w:rsidP="00E3621F">
      <w:pPr>
        <w:autoSpaceDE w:val="0"/>
        <w:autoSpaceDN w:val="0"/>
        <w:ind w:leftChars="201" w:left="643"/>
        <w:jc w:val="both"/>
        <w:rPr>
          <w:rFonts w:ascii="標楷體" w:eastAsia="標楷體" w:hAnsi="標楷體"/>
          <w:b/>
          <w:color w:val="000000" w:themeColor="text1"/>
        </w:rPr>
      </w:pPr>
      <w:r w:rsidRPr="00A015A2">
        <w:rPr>
          <w:rFonts w:ascii="標楷體" w:eastAsia="標楷體" w:hAnsi="標楷體" w:hint="eastAsia"/>
          <w:b/>
          <w:color w:val="000000" w:themeColor="text1"/>
        </w:rPr>
        <w:t>報告事項</w:t>
      </w:r>
    </w:p>
    <w:p w14:paraId="1B18B55A" w14:textId="0F64DDCF" w:rsidR="00E3621F" w:rsidRPr="00A015A2" w:rsidRDefault="00F94A68" w:rsidP="00E3621F">
      <w:pPr>
        <w:kinsoku/>
        <w:overflowPunct/>
        <w:autoSpaceDE w:val="0"/>
        <w:autoSpaceDN w:val="0"/>
        <w:adjustRightInd/>
        <w:snapToGrid/>
        <w:jc w:val="both"/>
        <w:rPr>
          <w:rFonts w:ascii="標楷體" w:eastAsia="標楷體" w:hAnsi="標楷體"/>
          <w:bCs/>
          <w:color w:val="000000" w:themeColor="text1"/>
          <w:kern w:val="0"/>
        </w:rPr>
      </w:pPr>
      <w:r w:rsidRPr="00A015A2">
        <w:rPr>
          <w:rFonts w:ascii="標楷體" w:eastAsia="標楷體" w:hAnsi="標楷體" w:hint="eastAsia"/>
          <w:bCs/>
          <w:color w:val="000000" w:themeColor="text1"/>
          <w:kern w:val="0"/>
        </w:rPr>
        <w:t>邀請</w:t>
      </w:r>
      <w:r w:rsidR="00402CD6" w:rsidRPr="00A015A2">
        <w:rPr>
          <w:rFonts w:ascii="標楷體" w:eastAsia="標楷體" w:hAnsi="標楷體" w:hint="eastAsia"/>
          <w:bCs/>
          <w:color w:val="000000" w:themeColor="text1"/>
          <w:kern w:val="0"/>
        </w:rPr>
        <w:t>中央銀行楊總裁金龍、行政院主計總處朱主計長澤民、財政部蘇部長建榮、金融監督管理委員會黃主任委員天牧、經濟部王部長美花，就「因應疫情再起，各部會主辦紓困貸款措施展延及利息補貼方案辦理情形」，進行專題報告，並備質詢。</w:t>
      </w:r>
    </w:p>
    <w:p w14:paraId="1CAB2078" w14:textId="04C7FB50" w:rsidR="00F94A68" w:rsidRPr="00A015A2" w:rsidRDefault="00F94A68" w:rsidP="00F94A68">
      <w:pPr>
        <w:autoSpaceDE w:val="0"/>
        <w:autoSpaceDN w:val="0"/>
        <w:ind w:left="320" w:hangingChars="100" w:hanging="320"/>
        <w:jc w:val="both"/>
        <w:rPr>
          <w:rFonts w:ascii="標楷體" w:eastAsia="標楷體" w:hAnsi="標楷體"/>
          <w:color w:val="000000" w:themeColor="text1"/>
        </w:rPr>
      </w:pPr>
      <w:r w:rsidRPr="00A015A2">
        <w:rPr>
          <w:rFonts w:ascii="標楷體" w:eastAsia="標楷體" w:hAnsi="標楷體" w:hint="eastAsia"/>
          <w:color w:val="000000" w:themeColor="text1"/>
        </w:rPr>
        <w:t>（經</w:t>
      </w:r>
      <w:r w:rsidR="00062B27" w:rsidRPr="00A015A2">
        <w:rPr>
          <w:rFonts w:ascii="標楷體" w:eastAsia="標楷體" w:hAnsi="標楷體" w:hint="eastAsia"/>
          <w:bCs/>
          <w:color w:val="000000" w:themeColor="text1"/>
          <w:kern w:val="0"/>
        </w:rPr>
        <w:t>中央銀行總裁楊金龍</w:t>
      </w:r>
      <w:r w:rsidR="00062B27" w:rsidRPr="00A015A2">
        <w:rPr>
          <w:rFonts w:ascii="標楷體" w:eastAsia="標楷體" w:hAnsi="標楷體" w:hint="eastAsia"/>
          <w:color w:val="000000" w:themeColor="text1"/>
        </w:rPr>
        <w:t>、</w:t>
      </w:r>
      <w:r w:rsidRPr="00A015A2">
        <w:rPr>
          <w:rFonts w:ascii="標楷體" w:eastAsia="標楷體" w:hAnsi="標楷體" w:hint="eastAsia"/>
          <w:color w:val="000000" w:themeColor="text1"/>
        </w:rPr>
        <w:t>行政院主計總處主計長朱澤民、</w:t>
      </w:r>
      <w:r w:rsidR="00062B27" w:rsidRPr="00A015A2">
        <w:rPr>
          <w:rFonts w:ascii="標楷體" w:eastAsia="標楷體" w:hAnsi="標楷體" w:hint="eastAsia"/>
          <w:bCs/>
          <w:color w:val="000000" w:themeColor="text1"/>
          <w:kern w:val="0"/>
        </w:rPr>
        <w:t>財政部部長蘇建榮、</w:t>
      </w:r>
      <w:r w:rsidR="005135AE" w:rsidRPr="00A015A2">
        <w:rPr>
          <w:rFonts w:ascii="標楷體" w:eastAsia="標楷體" w:hAnsi="標楷體" w:hint="eastAsia"/>
          <w:color w:val="000000" w:themeColor="text1"/>
        </w:rPr>
        <w:t>經濟部政務次長陳正祺</w:t>
      </w:r>
      <w:r w:rsidRPr="00A015A2">
        <w:rPr>
          <w:rFonts w:ascii="標楷體" w:eastAsia="標楷體" w:hAnsi="標楷體" w:hint="eastAsia"/>
          <w:color w:val="000000" w:themeColor="text1"/>
        </w:rPr>
        <w:t>就專題提出報告後，計有委員林德福、吳秉叡、賴士葆、沈發惠、郭國文</w:t>
      </w:r>
      <w:r w:rsidR="005135AE" w:rsidRPr="00A015A2">
        <w:rPr>
          <w:rFonts w:ascii="標楷體" w:eastAsia="標楷體" w:hAnsi="標楷體" w:hint="eastAsia"/>
          <w:color w:val="000000" w:themeColor="text1"/>
        </w:rPr>
        <w:t>、鍾佳濱</w:t>
      </w:r>
      <w:r w:rsidRPr="00A015A2">
        <w:rPr>
          <w:rFonts w:ascii="標楷體" w:eastAsia="標楷體" w:hAnsi="標楷體" w:hint="eastAsia"/>
          <w:color w:val="000000" w:themeColor="text1"/>
        </w:rPr>
        <w:t>、李貴敏、林楚茵</w:t>
      </w:r>
      <w:r w:rsidR="005135AE" w:rsidRPr="00A015A2">
        <w:rPr>
          <w:rFonts w:ascii="標楷體" w:eastAsia="標楷體" w:hAnsi="標楷體" w:hint="eastAsia"/>
          <w:color w:val="000000" w:themeColor="text1"/>
        </w:rPr>
        <w:t>、費鴻泰</w:t>
      </w:r>
      <w:r w:rsidR="00327117" w:rsidRPr="00A015A2">
        <w:rPr>
          <w:rFonts w:ascii="標楷體" w:eastAsia="標楷體" w:hAnsi="標楷體" w:hint="eastAsia"/>
          <w:color w:val="000000" w:themeColor="text1"/>
        </w:rPr>
        <w:t>、</w:t>
      </w:r>
      <w:r w:rsidR="005135AE" w:rsidRPr="00A015A2">
        <w:rPr>
          <w:rFonts w:ascii="標楷體" w:eastAsia="標楷體" w:hAnsi="標楷體" w:hint="eastAsia"/>
          <w:color w:val="000000" w:themeColor="text1"/>
        </w:rPr>
        <w:t>高嘉瑜</w:t>
      </w:r>
      <w:r w:rsidRPr="00A015A2">
        <w:rPr>
          <w:rFonts w:ascii="標楷體" w:eastAsia="標楷體" w:hAnsi="標楷體" w:hint="eastAsia"/>
          <w:color w:val="000000" w:themeColor="text1"/>
        </w:rPr>
        <w:t>、張其祿、羅明才、</w:t>
      </w:r>
      <w:r w:rsidR="007B12F9" w:rsidRPr="00A015A2">
        <w:rPr>
          <w:rFonts w:ascii="標楷體" w:eastAsia="標楷體" w:hAnsi="標楷體" w:hint="eastAsia"/>
          <w:color w:val="000000" w:themeColor="text1"/>
        </w:rPr>
        <w:t>江啟臣、</w:t>
      </w:r>
      <w:r w:rsidRPr="00A015A2">
        <w:rPr>
          <w:rFonts w:ascii="標楷體" w:eastAsia="標楷體" w:hAnsi="標楷體" w:hint="eastAsia"/>
          <w:color w:val="000000" w:themeColor="text1"/>
        </w:rPr>
        <w:t>陳椒華、江永昌、</w:t>
      </w:r>
      <w:r w:rsidR="00F60E18" w:rsidRPr="00A015A2">
        <w:rPr>
          <w:rFonts w:ascii="標楷體" w:eastAsia="標楷體" w:hAnsi="標楷體" w:hint="eastAsia"/>
          <w:color w:val="000000" w:themeColor="text1"/>
        </w:rPr>
        <w:t>曾銘宗</w:t>
      </w:r>
      <w:r w:rsidR="00070491" w:rsidRPr="00A015A2">
        <w:rPr>
          <w:rFonts w:ascii="標楷體" w:eastAsia="標楷體" w:hAnsi="標楷體" w:hint="eastAsia"/>
          <w:color w:val="000000" w:themeColor="text1"/>
        </w:rPr>
        <w:t>、林奕華</w:t>
      </w:r>
      <w:r w:rsidR="002B0D7A" w:rsidRPr="00A015A2">
        <w:rPr>
          <w:rFonts w:ascii="標楷體" w:eastAsia="標楷體" w:hAnsi="標楷體" w:hint="eastAsia"/>
          <w:color w:val="000000" w:themeColor="text1"/>
        </w:rPr>
        <w:t>、高虹安、洪孟楷</w:t>
      </w:r>
      <w:r w:rsidRPr="00A015A2">
        <w:rPr>
          <w:rFonts w:ascii="標楷體" w:eastAsia="標楷體" w:hAnsi="標楷體" w:hint="eastAsia"/>
          <w:color w:val="000000" w:themeColor="text1"/>
        </w:rPr>
        <w:t>等1</w:t>
      </w:r>
      <w:r w:rsidR="002B0D7A" w:rsidRPr="00A015A2">
        <w:rPr>
          <w:rFonts w:ascii="標楷體" w:eastAsia="標楷體" w:hAnsi="標楷體"/>
          <w:color w:val="000000" w:themeColor="text1"/>
        </w:rPr>
        <w:t>9</w:t>
      </w:r>
      <w:r w:rsidRPr="00A015A2">
        <w:rPr>
          <w:rFonts w:ascii="標楷體" w:eastAsia="標楷體" w:hAnsi="標楷體" w:hint="eastAsia"/>
          <w:color w:val="000000" w:themeColor="text1"/>
        </w:rPr>
        <w:t>人提出質詢，均經</w:t>
      </w:r>
      <w:r w:rsidR="007F0046" w:rsidRPr="00A015A2">
        <w:rPr>
          <w:rFonts w:ascii="標楷體" w:eastAsia="標楷體" w:hAnsi="標楷體" w:hint="eastAsia"/>
          <w:bCs/>
          <w:color w:val="000000" w:themeColor="text1"/>
          <w:kern w:val="0"/>
        </w:rPr>
        <w:t>中央銀行總裁楊金龍、行政院主計總處主計長朱澤民、財政部部長蘇建榮</w:t>
      </w:r>
      <w:r w:rsidR="00327117" w:rsidRPr="00A015A2">
        <w:rPr>
          <w:rFonts w:ascii="標楷體" w:eastAsia="標楷體" w:hAnsi="標楷體" w:hint="eastAsia"/>
          <w:bCs/>
          <w:color w:val="000000" w:themeColor="text1"/>
          <w:kern w:val="0"/>
        </w:rPr>
        <w:t>、</w:t>
      </w:r>
      <w:r w:rsidR="005729CB" w:rsidRPr="00A015A2">
        <w:rPr>
          <w:rFonts w:ascii="標楷體" w:eastAsia="標楷體" w:hAnsi="標楷體" w:hint="eastAsia"/>
          <w:bCs/>
          <w:color w:val="000000" w:themeColor="text1"/>
          <w:kern w:val="0"/>
        </w:rPr>
        <w:t>金融監督管理委員會主任委員黃天牧</w:t>
      </w:r>
      <w:r w:rsidR="00DC0EA6" w:rsidRPr="00A015A2">
        <w:rPr>
          <w:rFonts w:ascii="標楷體" w:eastAsia="標楷體" w:hAnsi="標楷體" w:hint="eastAsia"/>
          <w:bCs/>
          <w:color w:val="000000" w:themeColor="text1"/>
          <w:kern w:val="0"/>
        </w:rPr>
        <w:t>、</w:t>
      </w:r>
      <w:r w:rsidR="00327117" w:rsidRPr="00A015A2">
        <w:rPr>
          <w:rFonts w:ascii="標楷體" w:eastAsia="標楷體" w:hAnsi="標楷體" w:hint="eastAsia"/>
          <w:color w:val="000000" w:themeColor="text1"/>
        </w:rPr>
        <w:t>經濟部政務次長陳正祺</w:t>
      </w:r>
      <w:r w:rsidR="00DC0EA6" w:rsidRPr="00A015A2">
        <w:rPr>
          <w:rFonts w:ascii="標楷體" w:eastAsia="標楷體" w:hAnsi="標楷體" w:hint="eastAsia"/>
          <w:color w:val="000000" w:themeColor="text1"/>
        </w:rPr>
        <w:t>及</w:t>
      </w:r>
      <w:r w:rsidRPr="00A015A2">
        <w:rPr>
          <w:rFonts w:ascii="標楷體" w:eastAsia="標楷體" w:hAnsi="標楷體" w:hint="eastAsia"/>
          <w:color w:val="000000" w:themeColor="text1"/>
        </w:rPr>
        <w:t>相關人員予以答復。）</w:t>
      </w:r>
    </w:p>
    <w:p w14:paraId="6C094FBE" w14:textId="77777777" w:rsidR="00F94A68" w:rsidRPr="00A015A2" w:rsidRDefault="00F94A68" w:rsidP="00F94A68">
      <w:pPr>
        <w:autoSpaceDE w:val="0"/>
        <w:autoSpaceDN w:val="0"/>
        <w:spacing w:beforeLines="50" w:before="180"/>
        <w:jc w:val="both"/>
        <w:rPr>
          <w:rFonts w:ascii="標楷體" w:eastAsia="標楷體" w:hAnsi="標楷體"/>
          <w:b/>
          <w:color w:val="000000" w:themeColor="text1"/>
        </w:rPr>
      </w:pPr>
      <w:r w:rsidRPr="00A015A2">
        <w:rPr>
          <w:rFonts w:ascii="標楷體" w:eastAsia="標楷體" w:hAnsi="標楷體" w:hint="eastAsia"/>
          <w:b/>
          <w:color w:val="000000" w:themeColor="text1"/>
        </w:rPr>
        <w:t>決定：</w:t>
      </w:r>
    </w:p>
    <w:p w14:paraId="3C45160C" w14:textId="598C0EBE" w:rsidR="00F94A68" w:rsidRPr="00A015A2" w:rsidRDefault="00F94A68" w:rsidP="00B5431D">
      <w:pPr>
        <w:kinsoku/>
        <w:overflowPunct/>
        <w:autoSpaceDE w:val="0"/>
        <w:autoSpaceDN w:val="0"/>
        <w:adjustRightInd/>
        <w:snapToGrid/>
        <w:jc w:val="both"/>
        <w:rPr>
          <w:rFonts w:ascii="標楷體" w:eastAsia="標楷體" w:hAnsi="標楷體"/>
          <w:color w:val="000000" w:themeColor="text1"/>
        </w:rPr>
      </w:pPr>
      <w:r w:rsidRPr="00A015A2">
        <w:rPr>
          <w:rFonts w:ascii="標楷體" w:eastAsia="標楷體" w:hAnsi="標楷體" w:hint="eastAsia"/>
          <w:color w:val="000000" w:themeColor="text1"/>
        </w:rPr>
        <w:lastRenderedPageBreak/>
        <w:t>一</w:t>
      </w:r>
      <w:r w:rsidR="00B5431D" w:rsidRPr="00A015A2">
        <w:rPr>
          <w:rFonts w:ascii="標楷體" w:eastAsia="標楷體" w:hAnsi="標楷體" w:hint="eastAsia"/>
          <w:color w:val="000000" w:themeColor="text1"/>
        </w:rPr>
        <w:t>、</w:t>
      </w:r>
      <w:r w:rsidRPr="00A015A2">
        <w:rPr>
          <w:rFonts w:ascii="標楷體" w:eastAsia="標楷體" w:hAnsi="標楷體" w:hint="eastAsia"/>
          <w:color w:val="000000" w:themeColor="text1"/>
        </w:rPr>
        <w:t>報告及詢答完畢。</w:t>
      </w:r>
    </w:p>
    <w:p w14:paraId="416BA519" w14:textId="6D1E6903" w:rsidR="00F94A68" w:rsidRPr="00A015A2" w:rsidRDefault="00F94A68" w:rsidP="004624A0">
      <w:pPr>
        <w:kinsoku/>
        <w:overflowPunct/>
        <w:autoSpaceDE w:val="0"/>
        <w:autoSpaceDN w:val="0"/>
        <w:adjustRightInd/>
        <w:snapToGrid/>
        <w:spacing w:line="440" w:lineRule="exact"/>
        <w:ind w:left="640" w:hangingChars="200" w:hanging="640"/>
        <w:jc w:val="both"/>
        <w:rPr>
          <w:rFonts w:ascii="標楷體" w:eastAsia="標楷體" w:hAnsi="標楷體"/>
          <w:color w:val="000000" w:themeColor="text1"/>
        </w:rPr>
      </w:pPr>
      <w:r w:rsidRPr="00A015A2">
        <w:rPr>
          <w:rFonts w:ascii="標楷體" w:eastAsia="標楷體" w:hAnsi="標楷體" w:hint="eastAsia"/>
          <w:color w:val="000000" w:themeColor="text1"/>
        </w:rPr>
        <w:t>二</w:t>
      </w:r>
      <w:r w:rsidR="00B5431D" w:rsidRPr="00A015A2">
        <w:rPr>
          <w:rFonts w:ascii="標楷體" w:eastAsia="標楷體" w:hAnsi="標楷體" w:hint="eastAsia"/>
          <w:color w:val="000000" w:themeColor="text1"/>
        </w:rPr>
        <w:t>、</w:t>
      </w:r>
      <w:r w:rsidRPr="00A015A2">
        <w:rPr>
          <w:rFonts w:ascii="標楷體" w:eastAsia="標楷體" w:hAnsi="標楷體" w:hint="eastAsia"/>
          <w:color w:val="000000" w:themeColor="text1"/>
        </w:rPr>
        <w:t>委員質詢未及答復或請補充資訊，請相關部會於一週內以書面答復；委員另要求期限者，從其所定。</w:t>
      </w:r>
    </w:p>
    <w:p w14:paraId="453E7A43" w14:textId="19400CF1" w:rsidR="0093706D" w:rsidRPr="00A015A2" w:rsidRDefault="00F94A68" w:rsidP="004624A0">
      <w:pPr>
        <w:kinsoku/>
        <w:overflowPunct/>
        <w:autoSpaceDE w:val="0"/>
        <w:autoSpaceDN w:val="0"/>
        <w:adjustRightInd/>
        <w:snapToGrid/>
        <w:spacing w:line="440" w:lineRule="exact"/>
        <w:ind w:left="640" w:hangingChars="200" w:hanging="640"/>
        <w:jc w:val="both"/>
        <w:rPr>
          <w:rFonts w:ascii="標楷體" w:eastAsia="標楷體" w:hAnsi="標楷體"/>
          <w:color w:val="000000" w:themeColor="text1"/>
        </w:rPr>
      </w:pPr>
      <w:r w:rsidRPr="00A015A2">
        <w:rPr>
          <w:rFonts w:ascii="標楷體" w:eastAsia="標楷體" w:hAnsi="標楷體" w:hint="eastAsia"/>
          <w:color w:val="000000" w:themeColor="text1"/>
        </w:rPr>
        <w:t>三</w:t>
      </w:r>
      <w:r w:rsidR="00B5431D" w:rsidRPr="00A015A2">
        <w:rPr>
          <w:rFonts w:ascii="標楷體" w:eastAsia="標楷體" w:hAnsi="標楷體" w:hint="eastAsia"/>
          <w:color w:val="000000" w:themeColor="text1"/>
        </w:rPr>
        <w:t>、</w:t>
      </w:r>
      <w:r w:rsidRPr="00A015A2">
        <w:rPr>
          <w:rFonts w:ascii="標楷體" w:eastAsia="標楷體" w:hAnsi="標楷體" w:hint="eastAsia"/>
          <w:color w:val="000000" w:themeColor="text1"/>
        </w:rPr>
        <w:t>委員余天</w:t>
      </w:r>
      <w:r w:rsidR="00F2046D" w:rsidRPr="00A015A2">
        <w:rPr>
          <w:rFonts w:ascii="標楷體" w:eastAsia="標楷體" w:hAnsi="標楷體" w:hint="eastAsia"/>
          <w:color w:val="000000" w:themeColor="text1"/>
        </w:rPr>
        <w:t>、楊瓊瓔</w:t>
      </w:r>
      <w:r w:rsidRPr="00A015A2">
        <w:rPr>
          <w:rFonts w:ascii="標楷體" w:eastAsia="標楷體" w:hAnsi="標楷體" w:hint="eastAsia"/>
          <w:color w:val="000000" w:themeColor="text1"/>
        </w:rPr>
        <w:t>所提書面質詢，列入紀錄，刊登公報，並請相關部會以書面答復。</w:t>
      </w:r>
    </w:p>
    <w:p w14:paraId="4CE3E892" w14:textId="4A8C4EBC" w:rsidR="00E3621F" w:rsidRPr="00A015A2" w:rsidRDefault="00E3621F" w:rsidP="00E3621F">
      <w:pPr>
        <w:spacing w:beforeLines="50" w:before="180"/>
        <w:jc w:val="both"/>
        <w:outlineLvl w:val="0"/>
        <w:rPr>
          <w:rFonts w:ascii="標楷體" w:eastAsia="標楷體" w:hAnsi="標楷體"/>
          <w:b/>
          <w:color w:val="000000" w:themeColor="text1"/>
        </w:rPr>
      </w:pPr>
      <w:r w:rsidRPr="00A015A2">
        <w:rPr>
          <w:rFonts w:ascii="標楷體" w:eastAsia="標楷體" w:hAnsi="標楷體" w:hint="eastAsia"/>
          <w:b/>
          <w:color w:val="000000" w:themeColor="text1"/>
        </w:rPr>
        <w:t>通過臨時提案</w:t>
      </w:r>
      <w:r w:rsidR="008E4EDF" w:rsidRPr="00A015A2">
        <w:rPr>
          <w:rFonts w:ascii="標楷體" w:eastAsia="標楷體" w:hAnsi="標楷體"/>
          <w:b/>
          <w:color w:val="000000" w:themeColor="text1"/>
        </w:rPr>
        <w:t>3</w:t>
      </w:r>
      <w:r w:rsidRPr="00A015A2">
        <w:rPr>
          <w:rFonts w:ascii="標楷體" w:eastAsia="標楷體" w:hAnsi="標楷體" w:hint="eastAsia"/>
          <w:b/>
          <w:color w:val="000000" w:themeColor="text1"/>
        </w:rPr>
        <w:t>案：</w:t>
      </w:r>
    </w:p>
    <w:p w14:paraId="5E5E0BB8" w14:textId="52FA7D4E" w:rsidR="00E3621F" w:rsidRPr="00A015A2" w:rsidRDefault="00E00FF6" w:rsidP="00665591">
      <w:pPr>
        <w:autoSpaceDE w:val="0"/>
        <w:autoSpaceDN w:val="0"/>
        <w:ind w:left="586" w:hangingChars="183" w:hanging="586"/>
        <w:jc w:val="both"/>
        <w:rPr>
          <w:rFonts w:ascii="標楷體" w:eastAsia="標楷體" w:hAnsi="標楷體"/>
          <w:color w:val="000000" w:themeColor="text1"/>
        </w:rPr>
      </w:pPr>
      <w:r w:rsidRPr="00A015A2">
        <w:rPr>
          <w:rFonts w:ascii="標楷體" w:eastAsia="標楷體" w:hAnsi="標楷體" w:hint="eastAsia"/>
          <w:color w:val="000000" w:themeColor="text1"/>
        </w:rPr>
        <w:t>一、</w:t>
      </w:r>
      <w:r w:rsidR="004537A5" w:rsidRPr="00A015A2">
        <w:rPr>
          <w:rFonts w:ascii="標楷體" w:eastAsia="標楷體" w:hAnsi="標楷體" w:hint="eastAsia"/>
          <w:color w:val="000000" w:themeColor="text1"/>
        </w:rPr>
        <w:t>自</w:t>
      </w:r>
      <w:r w:rsidR="007B12F9" w:rsidRPr="00A015A2">
        <w:rPr>
          <w:rFonts w:ascii="標楷體" w:eastAsia="標楷體" w:hAnsi="標楷體" w:hint="eastAsia"/>
          <w:color w:val="000000" w:themeColor="text1"/>
        </w:rPr>
        <w:t>嚴重特殊傳染性肺炎</w:t>
      </w:r>
      <w:r w:rsidR="004537A5" w:rsidRPr="00A015A2">
        <w:rPr>
          <w:rFonts w:ascii="標楷體" w:eastAsia="標楷體" w:hAnsi="標楷體" w:hint="eastAsia"/>
          <w:color w:val="000000" w:themeColor="text1"/>
        </w:rPr>
        <w:t>疫情擴散以來</w:t>
      </w:r>
      <w:r w:rsidR="00C859C0" w:rsidRPr="00A015A2">
        <w:rPr>
          <w:rFonts w:ascii="標楷體" w:eastAsia="標楷體" w:hAnsi="標楷體" w:hint="eastAsia"/>
          <w:color w:val="000000" w:themeColor="text1"/>
        </w:rPr>
        <w:t>，</w:t>
      </w:r>
      <w:r w:rsidR="004537A5" w:rsidRPr="00A015A2">
        <w:rPr>
          <w:rFonts w:ascii="標楷體" w:eastAsia="標楷體" w:hAnsi="標楷體" w:hint="eastAsia"/>
          <w:color w:val="000000" w:themeColor="text1"/>
        </w:rPr>
        <w:t>國內經濟成長率110年雖突破</w:t>
      </w:r>
      <w:r w:rsidR="007B12F9" w:rsidRPr="00A015A2">
        <w:rPr>
          <w:rFonts w:ascii="標楷體" w:eastAsia="標楷體" w:hAnsi="標楷體" w:hint="eastAsia"/>
          <w:color w:val="000000" w:themeColor="text1"/>
        </w:rPr>
        <w:t>6</w:t>
      </w:r>
      <w:r w:rsidR="00261405" w:rsidRPr="00A015A2">
        <w:rPr>
          <w:rFonts w:ascii="標楷體" w:eastAsia="標楷體" w:hAnsi="標楷體" w:hint="eastAsia"/>
          <w:color w:val="000000" w:themeColor="text1"/>
        </w:rPr>
        <w:t>%</w:t>
      </w:r>
      <w:r w:rsidR="00C859C0" w:rsidRPr="00A015A2">
        <w:rPr>
          <w:rFonts w:ascii="標楷體" w:eastAsia="標楷體" w:hAnsi="標楷體" w:hint="eastAsia"/>
          <w:color w:val="000000" w:themeColor="text1"/>
        </w:rPr>
        <w:t>，</w:t>
      </w:r>
      <w:r w:rsidR="004537A5" w:rsidRPr="00A015A2">
        <w:rPr>
          <w:rFonts w:ascii="標楷體" w:eastAsia="標楷體" w:hAnsi="標楷體" w:hint="eastAsia"/>
          <w:color w:val="000000" w:themeColor="text1"/>
        </w:rPr>
        <w:t>但服務業及中小企業並未完全復甦。為協助中小企業</w:t>
      </w:r>
      <w:r w:rsidR="00C859C0" w:rsidRPr="00A015A2">
        <w:rPr>
          <w:rFonts w:ascii="標楷體" w:eastAsia="標楷體" w:hAnsi="標楷體"/>
          <w:color w:val="000000" w:themeColor="text1"/>
        </w:rPr>
        <w:t>，爰</w:t>
      </w:r>
      <w:r w:rsidR="004537A5" w:rsidRPr="00A015A2">
        <w:rPr>
          <w:rFonts w:ascii="標楷體" w:eastAsia="標楷體" w:hAnsi="標楷體" w:hint="eastAsia"/>
          <w:color w:val="000000" w:themeColor="text1"/>
        </w:rPr>
        <w:t>要求</w:t>
      </w:r>
      <w:r w:rsidR="00F0155C" w:rsidRPr="00A015A2">
        <w:rPr>
          <w:rFonts w:ascii="標楷體" w:eastAsia="標楷體" w:hAnsi="標楷體" w:hint="eastAsia"/>
          <w:bCs/>
          <w:color w:val="000000" w:themeColor="text1"/>
          <w:kern w:val="0"/>
        </w:rPr>
        <w:t>金融監督管理委員會協調中華民國銀行商業同業公會全國聯合會就受影響企業</w:t>
      </w:r>
      <w:r w:rsidR="004537A5" w:rsidRPr="00A015A2">
        <w:rPr>
          <w:rFonts w:ascii="標楷體" w:eastAsia="標楷體" w:hAnsi="標楷體" w:hint="eastAsia"/>
          <w:color w:val="000000" w:themeColor="text1"/>
        </w:rPr>
        <w:t>之</w:t>
      </w:r>
      <w:r w:rsidR="00F0155C" w:rsidRPr="00A015A2">
        <w:rPr>
          <w:rFonts w:ascii="標楷體" w:eastAsia="標楷體" w:hAnsi="標楷體" w:hint="eastAsia"/>
          <w:color w:val="000000" w:themeColor="text1"/>
        </w:rPr>
        <w:t>相關</w:t>
      </w:r>
      <w:r w:rsidR="004537A5" w:rsidRPr="00A015A2">
        <w:rPr>
          <w:rFonts w:ascii="標楷體" w:eastAsia="標楷體" w:hAnsi="標楷體" w:hint="eastAsia"/>
          <w:color w:val="000000" w:themeColor="text1"/>
        </w:rPr>
        <w:t>貸款</w:t>
      </w:r>
      <w:r w:rsidR="00F0155C" w:rsidRPr="00A015A2">
        <w:rPr>
          <w:rFonts w:ascii="標楷體" w:eastAsia="標楷體" w:hAnsi="標楷體" w:hint="eastAsia"/>
          <w:color w:val="000000" w:themeColor="text1"/>
        </w:rPr>
        <w:t>予以展延</w:t>
      </w:r>
      <w:r w:rsidR="00C859C0" w:rsidRPr="00A015A2">
        <w:rPr>
          <w:rFonts w:ascii="標楷體" w:eastAsia="標楷體" w:hAnsi="標楷體"/>
          <w:color w:val="000000" w:themeColor="text1"/>
        </w:rPr>
        <w:t>，</w:t>
      </w:r>
      <w:r w:rsidR="004537A5" w:rsidRPr="00A015A2">
        <w:rPr>
          <w:rFonts w:ascii="標楷體" w:eastAsia="標楷體" w:hAnsi="標楷體" w:hint="eastAsia"/>
          <w:color w:val="000000" w:themeColor="text1"/>
        </w:rPr>
        <w:t>再延長一年至</w:t>
      </w:r>
      <w:r w:rsidR="004537A5" w:rsidRPr="00A015A2">
        <w:rPr>
          <w:rFonts w:ascii="標楷體" w:eastAsia="標楷體" w:hAnsi="標楷體"/>
          <w:color w:val="000000" w:themeColor="text1"/>
        </w:rPr>
        <w:t>112</w:t>
      </w:r>
      <w:r w:rsidR="004537A5" w:rsidRPr="00A015A2">
        <w:rPr>
          <w:rFonts w:ascii="標楷體" w:eastAsia="標楷體" w:hAnsi="標楷體" w:hint="eastAsia"/>
          <w:color w:val="000000" w:themeColor="text1"/>
        </w:rPr>
        <w:t>年</w:t>
      </w:r>
      <w:r w:rsidR="00C859C0" w:rsidRPr="00A015A2">
        <w:rPr>
          <w:rFonts w:ascii="標楷體" w:eastAsia="標楷體" w:hAnsi="標楷體" w:hint="eastAsia"/>
          <w:color w:val="000000" w:themeColor="text1"/>
        </w:rPr>
        <w:t>6</w:t>
      </w:r>
      <w:r w:rsidR="004537A5" w:rsidRPr="00A015A2">
        <w:rPr>
          <w:rFonts w:ascii="標楷體" w:eastAsia="標楷體" w:hAnsi="標楷體" w:hint="eastAsia"/>
          <w:color w:val="000000" w:themeColor="text1"/>
        </w:rPr>
        <w:t>月底。</w:t>
      </w:r>
    </w:p>
    <w:p w14:paraId="38B6BFA7" w14:textId="284E77B5" w:rsidR="00C859C0" w:rsidRPr="00A015A2" w:rsidRDefault="00E3621F" w:rsidP="00C859C0">
      <w:pPr>
        <w:autoSpaceDE w:val="0"/>
        <w:autoSpaceDN w:val="0"/>
        <w:jc w:val="both"/>
        <w:rPr>
          <w:rFonts w:ascii="標楷體" w:eastAsia="標楷體" w:hAnsi="標楷體"/>
          <w:color w:val="000000" w:themeColor="text1"/>
        </w:rPr>
      </w:pPr>
      <w:r w:rsidRPr="00A015A2">
        <w:rPr>
          <w:rFonts w:ascii="標楷體" w:eastAsia="標楷體" w:hAnsi="標楷體" w:hint="eastAsia"/>
          <w:color w:val="000000" w:themeColor="text1"/>
        </w:rPr>
        <w:t xml:space="preserve">　　　　　　　　　　提案人：賴士葆</w:t>
      </w:r>
      <w:r w:rsidR="00C859C0" w:rsidRPr="00A015A2">
        <w:rPr>
          <w:rFonts w:ascii="標楷體" w:eastAsia="標楷體" w:hAnsi="標楷體" w:hint="eastAsia"/>
          <w:color w:val="000000" w:themeColor="text1"/>
        </w:rPr>
        <w:t xml:space="preserve">　羅明才　李貴敏　費鴻泰</w:t>
      </w:r>
    </w:p>
    <w:p w14:paraId="1C142BE0" w14:textId="58127B28" w:rsidR="00E3621F" w:rsidRPr="00A015A2" w:rsidRDefault="00C859C0" w:rsidP="00C859C0">
      <w:pPr>
        <w:autoSpaceDE w:val="0"/>
        <w:autoSpaceDN w:val="0"/>
        <w:jc w:val="both"/>
        <w:rPr>
          <w:rFonts w:ascii="標楷體" w:eastAsia="標楷體" w:hAnsi="標楷體"/>
          <w:color w:val="000000" w:themeColor="text1"/>
        </w:rPr>
      </w:pPr>
      <w:r w:rsidRPr="00A015A2">
        <w:rPr>
          <w:rFonts w:ascii="標楷體" w:eastAsia="標楷體" w:hAnsi="標楷體" w:hint="eastAsia"/>
          <w:color w:val="000000" w:themeColor="text1"/>
        </w:rPr>
        <w:t xml:space="preserve">　　　　　　　　　　　　　　林德福</w:t>
      </w:r>
      <w:r w:rsidR="00402586" w:rsidRPr="00A015A2">
        <w:rPr>
          <w:rFonts w:ascii="標楷體" w:eastAsia="標楷體" w:hAnsi="標楷體" w:hint="eastAsia"/>
          <w:color w:val="000000" w:themeColor="text1"/>
        </w:rPr>
        <w:t xml:space="preserve">　曾銘宗</w:t>
      </w:r>
    </w:p>
    <w:p w14:paraId="470B738F" w14:textId="2992A56B" w:rsidR="005729CB" w:rsidRPr="00A015A2" w:rsidRDefault="007B12F9" w:rsidP="00665591">
      <w:pPr>
        <w:autoSpaceDE w:val="0"/>
        <w:autoSpaceDN w:val="0"/>
        <w:ind w:left="586" w:hangingChars="183" w:hanging="586"/>
        <w:jc w:val="both"/>
        <w:rPr>
          <w:rFonts w:ascii="標楷體" w:eastAsia="標楷體" w:hAnsi="標楷體"/>
          <w:color w:val="000000" w:themeColor="text1"/>
        </w:rPr>
      </w:pPr>
      <w:r w:rsidRPr="00A015A2">
        <w:rPr>
          <w:rFonts w:ascii="標楷體" w:eastAsia="標楷體" w:hAnsi="標楷體" w:hint="eastAsia"/>
          <w:color w:val="000000" w:themeColor="text1"/>
        </w:rPr>
        <w:t>二</w:t>
      </w:r>
      <w:r w:rsidR="004537A5" w:rsidRPr="00A015A2">
        <w:rPr>
          <w:rFonts w:ascii="標楷體" w:eastAsia="標楷體" w:hAnsi="標楷體" w:hint="eastAsia"/>
          <w:color w:val="000000" w:themeColor="text1"/>
        </w:rPr>
        <w:t>、自</w:t>
      </w:r>
      <w:r w:rsidRPr="00A015A2">
        <w:rPr>
          <w:rFonts w:ascii="標楷體" w:eastAsia="標楷體" w:hAnsi="標楷體" w:hint="eastAsia"/>
          <w:color w:val="000000" w:themeColor="text1"/>
        </w:rPr>
        <w:t>嚴重特殊傳染性肺炎</w:t>
      </w:r>
      <w:r w:rsidR="004537A5" w:rsidRPr="00A015A2">
        <w:rPr>
          <w:rFonts w:ascii="標楷體" w:eastAsia="標楷體" w:hAnsi="標楷體" w:hint="eastAsia"/>
          <w:color w:val="000000" w:themeColor="text1"/>
        </w:rPr>
        <w:t>疫情擴散以來</w:t>
      </w:r>
      <w:r w:rsidR="00C859C0" w:rsidRPr="00A015A2">
        <w:rPr>
          <w:rFonts w:ascii="標楷體" w:eastAsia="標楷體" w:hAnsi="標楷體"/>
          <w:color w:val="000000" w:themeColor="text1"/>
        </w:rPr>
        <w:t>，</w:t>
      </w:r>
      <w:r w:rsidR="004537A5" w:rsidRPr="00A015A2">
        <w:rPr>
          <w:rFonts w:ascii="標楷體" w:eastAsia="標楷體" w:hAnsi="標楷體" w:hint="eastAsia"/>
          <w:color w:val="000000" w:themeColor="text1"/>
        </w:rPr>
        <w:t>國內經濟成長率</w:t>
      </w:r>
      <w:r w:rsidR="004537A5" w:rsidRPr="00A015A2">
        <w:rPr>
          <w:rFonts w:ascii="標楷體" w:eastAsia="標楷體" w:hAnsi="標楷體"/>
          <w:color w:val="000000" w:themeColor="text1"/>
        </w:rPr>
        <w:t>110</w:t>
      </w:r>
      <w:r w:rsidR="004537A5" w:rsidRPr="00A015A2">
        <w:rPr>
          <w:rFonts w:ascii="標楷體" w:eastAsia="標楷體" w:hAnsi="標楷體" w:hint="eastAsia"/>
          <w:color w:val="000000" w:themeColor="text1"/>
        </w:rPr>
        <w:t>年雖突破</w:t>
      </w:r>
      <w:r w:rsidR="004537A5" w:rsidRPr="00A015A2">
        <w:rPr>
          <w:rFonts w:ascii="標楷體" w:eastAsia="標楷體" w:hAnsi="標楷體"/>
          <w:color w:val="000000" w:themeColor="text1"/>
        </w:rPr>
        <w:t>6</w:t>
      </w:r>
      <w:r w:rsidR="00261405" w:rsidRPr="00A015A2">
        <w:rPr>
          <w:rFonts w:ascii="標楷體" w:eastAsia="標楷體" w:hAnsi="標楷體" w:hint="eastAsia"/>
          <w:color w:val="000000" w:themeColor="text1"/>
        </w:rPr>
        <w:t>%</w:t>
      </w:r>
      <w:r w:rsidR="00C859C0" w:rsidRPr="00A015A2">
        <w:rPr>
          <w:rFonts w:ascii="標楷體" w:eastAsia="標楷體" w:hAnsi="標楷體"/>
          <w:color w:val="000000" w:themeColor="text1"/>
        </w:rPr>
        <w:t>，</w:t>
      </w:r>
      <w:r w:rsidR="004537A5" w:rsidRPr="00A015A2">
        <w:rPr>
          <w:rFonts w:ascii="標楷體" w:eastAsia="標楷體" w:hAnsi="標楷體" w:hint="eastAsia"/>
          <w:color w:val="000000" w:themeColor="text1"/>
        </w:rPr>
        <w:t>但服務業及中小企業並未完全復甦</w:t>
      </w:r>
      <w:r w:rsidR="00C859C0" w:rsidRPr="00A015A2">
        <w:rPr>
          <w:rFonts w:ascii="標楷體" w:eastAsia="標楷體" w:hAnsi="標楷體"/>
          <w:color w:val="000000" w:themeColor="text1"/>
        </w:rPr>
        <w:t>，</w:t>
      </w:r>
      <w:r w:rsidR="004537A5" w:rsidRPr="00A015A2">
        <w:rPr>
          <w:rFonts w:ascii="標楷體" w:eastAsia="標楷體" w:hAnsi="標楷體" w:hint="eastAsia"/>
          <w:color w:val="000000" w:themeColor="text1"/>
        </w:rPr>
        <w:t>致影響中小企業廣大員工權益。為紓解民困</w:t>
      </w:r>
      <w:r w:rsidR="00C859C0" w:rsidRPr="00A015A2">
        <w:rPr>
          <w:rFonts w:ascii="標楷體" w:eastAsia="標楷體" w:hAnsi="標楷體"/>
          <w:color w:val="000000" w:themeColor="text1"/>
        </w:rPr>
        <w:t>，</w:t>
      </w:r>
      <w:r w:rsidR="00C859C0" w:rsidRPr="00A015A2">
        <w:rPr>
          <w:rFonts w:ascii="標楷體" w:eastAsia="標楷體" w:hAnsi="標楷體" w:hint="eastAsia"/>
          <w:color w:val="000000" w:themeColor="text1"/>
        </w:rPr>
        <w:t>爰</w:t>
      </w:r>
      <w:r w:rsidR="004537A5" w:rsidRPr="00A015A2">
        <w:rPr>
          <w:rFonts w:ascii="標楷體" w:eastAsia="標楷體" w:hAnsi="標楷體" w:hint="eastAsia"/>
          <w:color w:val="000000" w:themeColor="text1"/>
        </w:rPr>
        <w:t>要求政府協調各銀行</w:t>
      </w:r>
      <w:r w:rsidR="00C859C0" w:rsidRPr="00A015A2">
        <w:rPr>
          <w:rFonts w:ascii="標楷體" w:eastAsia="標楷體" w:hAnsi="標楷體"/>
          <w:color w:val="000000" w:themeColor="text1"/>
        </w:rPr>
        <w:t>，</w:t>
      </w:r>
      <w:r w:rsidR="004537A5" w:rsidRPr="00A015A2">
        <w:rPr>
          <w:rFonts w:ascii="標楷體" w:eastAsia="標楷體" w:hAnsi="標楷體" w:hint="eastAsia"/>
          <w:color w:val="000000" w:themeColor="text1"/>
        </w:rPr>
        <w:t>就房屋貸款、汽車貸款、信用卡等消費性貸款延繳本金、利息措施</w:t>
      </w:r>
      <w:r w:rsidR="00C859C0" w:rsidRPr="00A015A2">
        <w:rPr>
          <w:rFonts w:ascii="標楷體" w:eastAsia="標楷體" w:hAnsi="標楷體" w:hint="eastAsia"/>
          <w:color w:val="000000" w:themeColor="text1"/>
        </w:rPr>
        <w:t>，</w:t>
      </w:r>
      <w:r w:rsidR="004537A5" w:rsidRPr="00A015A2">
        <w:rPr>
          <w:rFonts w:ascii="標楷體" w:eastAsia="標楷體" w:hAnsi="標楷體" w:hint="eastAsia"/>
          <w:color w:val="000000" w:themeColor="text1"/>
        </w:rPr>
        <w:t>實施期間111</w:t>
      </w:r>
      <w:r w:rsidR="00C859C0" w:rsidRPr="00A015A2">
        <w:rPr>
          <w:rFonts w:ascii="標楷體" w:eastAsia="標楷體" w:hAnsi="標楷體" w:hint="eastAsia"/>
          <w:color w:val="000000" w:themeColor="text1"/>
        </w:rPr>
        <w:t>年6</w:t>
      </w:r>
      <w:r w:rsidR="004537A5" w:rsidRPr="00A015A2">
        <w:rPr>
          <w:rFonts w:ascii="標楷體" w:eastAsia="標楷體" w:hAnsi="標楷體" w:hint="eastAsia"/>
          <w:color w:val="000000" w:themeColor="text1"/>
        </w:rPr>
        <w:t>月底到期後</w:t>
      </w:r>
      <w:r w:rsidR="00C859C0" w:rsidRPr="00A015A2">
        <w:rPr>
          <w:rFonts w:ascii="標楷體" w:eastAsia="標楷體" w:hAnsi="標楷體" w:hint="eastAsia"/>
          <w:color w:val="000000" w:themeColor="text1"/>
        </w:rPr>
        <w:t>，</w:t>
      </w:r>
      <w:r w:rsidR="004537A5" w:rsidRPr="00A015A2">
        <w:rPr>
          <w:rFonts w:ascii="標楷體" w:eastAsia="標楷體" w:hAnsi="標楷體" w:hint="eastAsia"/>
          <w:color w:val="000000" w:themeColor="text1"/>
        </w:rPr>
        <w:t>延長至112</w:t>
      </w:r>
      <w:r w:rsidR="00C859C0" w:rsidRPr="00A015A2">
        <w:rPr>
          <w:rFonts w:ascii="標楷體" w:eastAsia="標楷體" w:hAnsi="標楷體" w:hint="eastAsia"/>
          <w:color w:val="000000" w:themeColor="text1"/>
        </w:rPr>
        <w:t>年6</w:t>
      </w:r>
      <w:r w:rsidR="004537A5" w:rsidRPr="00A015A2">
        <w:rPr>
          <w:rFonts w:ascii="標楷體" w:eastAsia="標楷體" w:hAnsi="標楷體" w:hint="eastAsia"/>
          <w:color w:val="000000" w:themeColor="text1"/>
        </w:rPr>
        <w:t>月底。</w:t>
      </w:r>
    </w:p>
    <w:p w14:paraId="2FCC24BA" w14:textId="70559306" w:rsidR="00402586" w:rsidRPr="00A015A2" w:rsidRDefault="00402586" w:rsidP="00402586">
      <w:pPr>
        <w:autoSpaceDE w:val="0"/>
        <w:autoSpaceDN w:val="0"/>
        <w:jc w:val="both"/>
        <w:rPr>
          <w:rFonts w:ascii="標楷體" w:eastAsia="標楷體" w:hAnsi="標楷體"/>
          <w:color w:val="000000" w:themeColor="text1"/>
        </w:rPr>
      </w:pPr>
      <w:r w:rsidRPr="00A015A2">
        <w:rPr>
          <w:rFonts w:ascii="標楷體" w:eastAsia="標楷體" w:hAnsi="標楷體" w:hint="eastAsia"/>
          <w:color w:val="000000" w:themeColor="text1"/>
        </w:rPr>
        <w:t xml:space="preserve">　　　　　　　　　　提案人：賴士葆　羅明才　李貴敏　費鴻泰</w:t>
      </w:r>
    </w:p>
    <w:p w14:paraId="45A9BBE0" w14:textId="77777777" w:rsidR="00402586" w:rsidRPr="00A015A2" w:rsidRDefault="00402586" w:rsidP="00402586">
      <w:pPr>
        <w:autoSpaceDE w:val="0"/>
        <w:autoSpaceDN w:val="0"/>
        <w:jc w:val="both"/>
        <w:rPr>
          <w:rFonts w:ascii="標楷體" w:eastAsia="標楷體" w:hAnsi="標楷體"/>
          <w:color w:val="000000" w:themeColor="text1"/>
        </w:rPr>
      </w:pPr>
      <w:r w:rsidRPr="00A015A2">
        <w:rPr>
          <w:rFonts w:ascii="標楷體" w:eastAsia="標楷體" w:hAnsi="標楷體" w:hint="eastAsia"/>
          <w:color w:val="000000" w:themeColor="text1"/>
        </w:rPr>
        <w:t xml:space="preserve">　　　　　　　　　　　　　　林德福　曾銘宗</w:t>
      </w:r>
    </w:p>
    <w:p w14:paraId="7B8ED4F1" w14:textId="136FF124" w:rsidR="005729CB" w:rsidRPr="00A015A2" w:rsidRDefault="007B12F9" w:rsidP="004537A5">
      <w:pPr>
        <w:autoSpaceDE w:val="0"/>
        <w:autoSpaceDN w:val="0"/>
        <w:ind w:left="640" w:hangingChars="200" w:hanging="640"/>
        <w:jc w:val="both"/>
        <w:rPr>
          <w:rFonts w:ascii="標楷體" w:eastAsia="標楷體" w:hAnsi="標楷體"/>
          <w:color w:val="000000" w:themeColor="text1"/>
        </w:rPr>
      </w:pPr>
      <w:r w:rsidRPr="00A015A2">
        <w:rPr>
          <w:rFonts w:ascii="標楷體" w:eastAsia="標楷體" w:hAnsi="標楷體" w:hint="eastAsia"/>
          <w:color w:val="000000" w:themeColor="text1"/>
        </w:rPr>
        <w:t>三</w:t>
      </w:r>
      <w:r w:rsidR="00C859C0" w:rsidRPr="00A015A2">
        <w:rPr>
          <w:rFonts w:ascii="標楷體" w:eastAsia="標楷體" w:hAnsi="標楷體" w:hint="eastAsia"/>
          <w:color w:val="000000" w:themeColor="text1"/>
        </w:rPr>
        <w:t>、</w:t>
      </w:r>
      <w:r w:rsidR="004537A5" w:rsidRPr="00A015A2">
        <w:rPr>
          <w:rFonts w:ascii="標楷體" w:eastAsia="標楷體" w:hAnsi="標楷體" w:hint="eastAsia"/>
          <w:color w:val="000000" w:themeColor="text1"/>
        </w:rPr>
        <w:t>針對第三方支付服務業者樂購蝦皮</w:t>
      </w:r>
      <w:r w:rsidR="00B7499C" w:rsidRPr="00A015A2">
        <w:rPr>
          <w:rFonts w:ascii="標楷體" w:eastAsia="標楷體" w:hAnsi="標楷體" w:hint="eastAsia"/>
          <w:color w:val="000000" w:themeColor="text1"/>
        </w:rPr>
        <w:t>股份有限公司</w:t>
      </w:r>
      <w:r w:rsidR="004537A5" w:rsidRPr="00A015A2">
        <w:rPr>
          <w:rFonts w:ascii="標楷體" w:eastAsia="標楷體" w:hAnsi="標楷體" w:hint="eastAsia"/>
          <w:color w:val="000000" w:themeColor="text1"/>
        </w:rPr>
        <w:t>是否應依法申請電子支付機構</w:t>
      </w:r>
      <w:r w:rsidR="00C859C0" w:rsidRPr="00A015A2">
        <w:rPr>
          <w:rFonts w:ascii="標楷體" w:eastAsia="標楷體" w:hAnsi="標楷體" w:hint="eastAsia"/>
          <w:color w:val="000000" w:themeColor="text1"/>
        </w:rPr>
        <w:t>，</w:t>
      </w:r>
      <w:r w:rsidR="004537A5" w:rsidRPr="00A015A2">
        <w:rPr>
          <w:rFonts w:ascii="標楷體" w:eastAsia="標楷體" w:hAnsi="標楷體" w:hint="eastAsia"/>
          <w:color w:val="000000" w:themeColor="text1"/>
        </w:rPr>
        <w:t>以強化監理</w:t>
      </w:r>
      <w:r w:rsidR="00C859C0" w:rsidRPr="00A015A2">
        <w:rPr>
          <w:rFonts w:ascii="標楷體" w:eastAsia="標楷體" w:hAnsi="標楷體" w:hint="eastAsia"/>
          <w:color w:val="000000" w:themeColor="text1"/>
        </w:rPr>
        <w:t>，</w:t>
      </w:r>
      <w:r w:rsidR="004537A5" w:rsidRPr="00A015A2">
        <w:rPr>
          <w:rFonts w:ascii="標楷體" w:eastAsia="標楷體" w:hAnsi="標楷體" w:hint="eastAsia"/>
          <w:color w:val="000000" w:themeColor="text1"/>
        </w:rPr>
        <w:t>電子支付機構管理條例之主管機關</w:t>
      </w:r>
      <w:r w:rsidR="004829C1" w:rsidRPr="00A015A2">
        <w:rPr>
          <w:rFonts w:ascii="標楷體" w:eastAsia="標楷體" w:hAnsi="標楷體" w:hint="eastAsia"/>
          <w:bCs/>
          <w:color w:val="000000" w:themeColor="text1"/>
          <w:kern w:val="0"/>
        </w:rPr>
        <w:t>金融監督管理委員會</w:t>
      </w:r>
      <w:r w:rsidR="004537A5" w:rsidRPr="00A015A2">
        <w:rPr>
          <w:rFonts w:ascii="標楷體" w:eastAsia="標楷體" w:hAnsi="標楷體" w:hint="eastAsia"/>
          <w:color w:val="000000" w:themeColor="text1"/>
        </w:rPr>
        <w:t>雖於111年第一季依法調查</w:t>
      </w:r>
      <w:r w:rsidR="00C859C0" w:rsidRPr="00A015A2">
        <w:rPr>
          <w:rFonts w:ascii="標楷體" w:eastAsia="標楷體" w:hAnsi="標楷體" w:hint="eastAsia"/>
          <w:color w:val="000000" w:themeColor="text1"/>
        </w:rPr>
        <w:t>，</w:t>
      </w:r>
      <w:r w:rsidR="004537A5" w:rsidRPr="00A015A2">
        <w:rPr>
          <w:rFonts w:ascii="標楷體" w:eastAsia="標楷體" w:hAnsi="標楷體" w:hint="eastAsia"/>
          <w:color w:val="000000" w:themeColor="text1"/>
        </w:rPr>
        <w:t>並認定其一年日平均餘額未達20億元</w:t>
      </w:r>
      <w:r w:rsidR="00C859C0" w:rsidRPr="00A015A2">
        <w:rPr>
          <w:rFonts w:ascii="標楷體" w:eastAsia="標楷體" w:hAnsi="標楷體" w:hint="eastAsia"/>
          <w:color w:val="000000" w:themeColor="text1"/>
        </w:rPr>
        <w:t>，</w:t>
      </w:r>
      <w:r w:rsidR="004537A5" w:rsidRPr="00A015A2">
        <w:rPr>
          <w:rFonts w:ascii="標楷體" w:eastAsia="標楷體" w:hAnsi="標楷體" w:hint="eastAsia"/>
          <w:color w:val="000000" w:themeColor="text1"/>
        </w:rPr>
        <w:t>依法不需於半年內申請</w:t>
      </w:r>
      <w:r w:rsidR="00C859C0" w:rsidRPr="00A015A2">
        <w:rPr>
          <w:rFonts w:ascii="標楷體" w:eastAsia="標楷體" w:hAnsi="標楷體" w:hint="eastAsia"/>
          <w:color w:val="000000" w:themeColor="text1"/>
        </w:rPr>
        <w:t>，</w:t>
      </w:r>
      <w:r w:rsidR="004537A5" w:rsidRPr="00A015A2">
        <w:rPr>
          <w:rFonts w:ascii="標楷體" w:eastAsia="標楷體" w:hAnsi="標楷體" w:hint="eastAsia"/>
          <w:color w:val="000000" w:themeColor="text1"/>
        </w:rPr>
        <w:t>然此結果仍引發外界爭議</w:t>
      </w:r>
      <w:r w:rsidR="00C859C0" w:rsidRPr="00A015A2">
        <w:rPr>
          <w:rFonts w:ascii="標楷體" w:eastAsia="標楷體" w:hAnsi="標楷體" w:hint="eastAsia"/>
          <w:color w:val="000000" w:themeColor="text1"/>
        </w:rPr>
        <w:t>，</w:t>
      </w:r>
      <w:r w:rsidR="004537A5" w:rsidRPr="00A015A2">
        <w:rPr>
          <w:rFonts w:ascii="標楷體" w:eastAsia="標楷體" w:hAnsi="標楷體" w:hint="eastAsia"/>
          <w:color w:val="000000" w:themeColor="text1"/>
        </w:rPr>
        <w:t>亦凸顯經濟部及金融監督管理委員會於法規上</w:t>
      </w:r>
      <w:r w:rsidRPr="00A015A2">
        <w:rPr>
          <w:rFonts w:ascii="標楷體" w:eastAsia="標楷體" w:hAnsi="標楷體" w:hint="eastAsia"/>
          <w:color w:val="000000" w:themeColor="text1"/>
        </w:rPr>
        <w:t>殆</w:t>
      </w:r>
      <w:r w:rsidR="004537A5" w:rsidRPr="00A015A2">
        <w:rPr>
          <w:rFonts w:ascii="標楷體" w:eastAsia="標楷體" w:hAnsi="標楷體" w:hint="eastAsia"/>
          <w:color w:val="000000" w:themeColor="text1"/>
        </w:rPr>
        <w:t>有積極作為</w:t>
      </w:r>
      <w:r w:rsidR="00C859C0" w:rsidRPr="00A015A2">
        <w:rPr>
          <w:rFonts w:ascii="標楷體" w:eastAsia="標楷體" w:hAnsi="標楷體" w:hint="eastAsia"/>
          <w:color w:val="000000" w:themeColor="text1"/>
        </w:rPr>
        <w:t>，</w:t>
      </w:r>
      <w:r w:rsidR="004537A5" w:rsidRPr="00A015A2">
        <w:rPr>
          <w:rFonts w:ascii="標楷體" w:eastAsia="標楷體" w:hAnsi="標楷體" w:hint="eastAsia"/>
          <w:color w:val="000000" w:themeColor="text1"/>
        </w:rPr>
        <w:t>以善盡監理與規管職責之必要性。</w:t>
      </w:r>
      <w:r w:rsidR="00C859C0" w:rsidRPr="00A015A2">
        <w:rPr>
          <w:rFonts w:ascii="標楷體" w:eastAsia="標楷體" w:hAnsi="標楷體" w:hint="eastAsia"/>
          <w:color w:val="000000" w:themeColor="text1"/>
        </w:rPr>
        <w:t>爰</w:t>
      </w:r>
      <w:r w:rsidR="004537A5" w:rsidRPr="00A015A2">
        <w:rPr>
          <w:rFonts w:ascii="標楷體" w:eastAsia="標楷體" w:hAnsi="標楷體" w:hint="eastAsia"/>
          <w:color w:val="000000" w:themeColor="text1"/>
        </w:rPr>
        <w:t>此</w:t>
      </w:r>
      <w:r w:rsidR="00C859C0" w:rsidRPr="00A015A2">
        <w:rPr>
          <w:rFonts w:ascii="標楷體" w:eastAsia="標楷體" w:hAnsi="標楷體"/>
          <w:color w:val="000000" w:themeColor="text1"/>
        </w:rPr>
        <w:t>，</w:t>
      </w:r>
      <w:r w:rsidRPr="00A015A2">
        <w:rPr>
          <w:rFonts w:ascii="標楷體" w:eastAsia="標楷體" w:hAnsi="標楷體" w:hint="eastAsia"/>
          <w:color w:val="000000" w:themeColor="text1"/>
        </w:rPr>
        <w:t>1</w:t>
      </w:r>
      <w:r w:rsidRPr="00A015A2">
        <w:rPr>
          <w:rFonts w:ascii="標楷體" w:eastAsia="標楷體" w:hAnsi="標楷體"/>
          <w:color w:val="000000" w:themeColor="text1"/>
        </w:rPr>
        <w:t>.</w:t>
      </w:r>
      <w:r w:rsidR="004537A5" w:rsidRPr="00A015A2">
        <w:rPr>
          <w:rFonts w:ascii="標楷體" w:eastAsia="標楷體" w:hAnsi="標楷體" w:hint="eastAsia"/>
          <w:color w:val="000000" w:themeColor="text1"/>
        </w:rPr>
        <w:t>請</w:t>
      </w:r>
      <w:r w:rsidRPr="00A015A2">
        <w:rPr>
          <w:rFonts w:ascii="標楷體" w:eastAsia="標楷體" w:hAnsi="標楷體" w:hint="eastAsia"/>
          <w:color w:val="000000" w:themeColor="text1"/>
        </w:rPr>
        <w:t>金融監督管理委員會儘速檢討電子支付機構管理條例第5</w:t>
      </w:r>
      <w:r w:rsidR="004537A5" w:rsidRPr="00A015A2">
        <w:rPr>
          <w:rFonts w:ascii="標楷體" w:eastAsia="標楷體" w:hAnsi="標楷體" w:hint="eastAsia"/>
          <w:color w:val="000000" w:themeColor="text1"/>
        </w:rPr>
        <w:t>條第</w:t>
      </w:r>
      <w:r w:rsidRPr="00A015A2">
        <w:rPr>
          <w:rFonts w:ascii="標楷體" w:eastAsia="標楷體" w:hAnsi="標楷體" w:hint="eastAsia"/>
          <w:color w:val="000000" w:themeColor="text1"/>
        </w:rPr>
        <w:t>1項第2款及</w:t>
      </w:r>
      <w:r w:rsidR="004537A5" w:rsidRPr="00A015A2">
        <w:rPr>
          <w:rFonts w:ascii="標楷體" w:eastAsia="標楷體" w:hAnsi="標楷體" w:hint="eastAsia"/>
          <w:color w:val="000000" w:themeColor="text1"/>
        </w:rPr>
        <w:t>電子支付</w:t>
      </w:r>
      <w:r w:rsidRPr="00A015A2">
        <w:rPr>
          <w:rFonts w:ascii="標楷體" w:eastAsia="標楷體" w:hAnsi="標楷體" w:hint="eastAsia"/>
          <w:color w:val="000000" w:themeColor="text1"/>
        </w:rPr>
        <w:t>機構管理條例第5條第2</w:t>
      </w:r>
      <w:r w:rsidR="004537A5" w:rsidRPr="00A015A2">
        <w:rPr>
          <w:rFonts w:ascii="標楷體" w:eastAsia="標楷體" w:hAnsi="標楷體" w:hint="eastAsia"/>
          <w:color w:val="000000" w:themeColor="text1"/>
        </w:rPr>
        <w:t>項授權規定</w:t>
      </w:r>
      <w:r w:rsidRPr="00A015A2">
        <w:rPr>
          <w:rFonts w:ascii="標楷體" w:eastAsia="標楷體" w:hAnsi="標楷體" w:hint="eastAsia"/>
          <w:color w:val="000000" w:themeColor="text1"/>
        </w:rPr>
        <w:t>事項辦法</w:t>
      </w:r>
      <w:r w:rsidR="004537A5" w:rsidRPr="00A015A2">
        <w:rPr>
          <w:rFonts w:ascii="標楷體" w:eastAsia="標楷體" w:hAnsi="標楷體" w:hint="eastAsia"/>
          <w:color w:val="000000" w:themeColor="text1"/>
        </w:rPr>
        <w:t>執行情形</w:t>
      </w:r>
      <w:r w:rsidR="00C859C0" w:rsidRPr="00A015A2">
        <w:rPr>
          <w:rFonts w:ascii="標楷體" w:eastAsia="標楷體" w:hAnsi="標楷體"/>
          <w:color w:val="000000" w:themeColor="text1"/>
        </w:rPr>
        <w:t>，</w:t>
      </w:r>
      <w:r w:rsidRPr="00A015A2">
        <w:rPr>
          <w:rFonts w:ascii="標楷體" w:eastAsia="標楷體" w:hAnsi="標楷體" w:hint="eastAsia"/>
          <w:color w:val="000000" w:themeColor="text1"/>
        </w:rPr>
        <w:lastRenderedPageBreak/>
        <w:t>以及依據電子支付機構管理條例第5</w:t>
      </w:r>
      <w:r w:rsidR="004537A5" w:rsidRPr="00A015A2">
        <w:rPr>
          <w:rFonts w:ascii="標楷體" w:eastAsia="標楷體" w:hAnsi="標楷體" w:hint="eastAsia"/>
          <w:color w:val="000000" w:themeColor="text1"/>
        </w:rPr>
        <w:t>條</w:t>
      </w:r>
      <w:r w:rsidRPr="00A015A2">
        <w:rPr>
          <w:rFonts w:ascii="標楷體" w:eastAsia="標楷體" w:hAnsi="標楷體" w:hint="eastAsia"/>
          <w:color w:val="000000" w:themeColor="text1"/>
        </w:rPr>
        <w:t>第4</w:t>
      </w:r>
      <w:r w:rsidR="004537A5" w:rsidRPr="00A015A2">
        <w:rPr>
          <w:rFonts w:ascii="標楷體" w:eastAsia="標楷體" w:hAnsi="標楷體" w:hint="eastAsia"/>
          <w:color w:val="000000" w:themeColor="text1"/>
        </w:rPr>
        <w:t>項之規定增訂相關查核</w:t>
      </w:r>
      <w:r w:rsidR="009549CC" w:rsidRPr="00A015A2">
        <w:rPr>
          <w:rFonts w:ascii="標楷體" w:eastAsia="標楷體" w:hAnsi="標楷體" w:hint="eastAsia"/>
          <w:color w:val="000000" w:themeColor="text1"/>
        </w:rPr>
        <w:t>方式</w:t>
      </w:r>
      <w:r w:rsidR="004537A5" w:rsidRPr="00A015A2">
        <w:rPr>
          <w:rFonts w:ascii="標楷體" w:eastAsia="標楷體" w:hAnsi="標楷體" w:hint="eastAsia"/>
          <w:color w:val="000000" w:themeColor="text1"/>
        </w:rPr>
        <w:t>進行研議。</w:t>
      </w:r>
      <w:r w:rsidRPr="00A015A2">
        <w:rPr>
          <w:rFonts w:ascii="標楷體" w:eastAsia="標楷體" w:hAnsi="標楷體" w:hint="eastAsia"/>
          <w:color w:val="000000" w:themeColor="text1"/>
        </w:rPr>
        <w:t>2</w:t>
      </w:r>
      <w:r w:rsidRPr="00A015A2">
        <w:rPr>
          <w:rFonts w:ascii="標楷體" w:eastAsia="標楷體" w:hAnsi="標楷體"/>
          <w:color w:val="000000" w:themeColor="text1"/>
        </w:rPr>
        <w:t>.</w:t>
      </w:r>
      <w:r w:rsidR="004537A5" w:rsidRPr="00A015A2">
        <w:rPr>
          <w:rFonts w:ascii="標楷體" w:eastAsia="標楷體" w:hAnsi="標楷體" w:hint="eastAsia"/>
          <w:color w:val="000000" w:themeColor="text1"/>
        </w:rPr>
        <w:t>請</w:t>
      </w:r>
      <w:r w:rsidRPr="00A015A2">
        <w:rPr>
          <w:rFonts w:ascii="標楷體" w:eastAsia="標楷體" w:hAnsi="標楷體" w:hint="eastAsia"/>
          <w:color w:val="000000" w:themeColor="text1"/>
        </w:rPr>
        <w:t>金融監督管理委員會</w:t>
      </w:r>
      <w:r w:rsidR="004537A5" w:rsidRPr="00A015A2">
        <w:rPr>
          <w:rFonts w:ascii="標楷體" w:eastAsia="標楷體" w:hAnsi="標楷體" w:hint="eastAsia"/>
          <w:color w:val="000000" w:themeColor="text1"/>
        </w:rPr>
        <w:t>、經濟部研議如何加強聯繫</w:t>
      </w:r>
      <w:r w:rsidR="00C859C0" w:rsidRPr="00A015A2">
        <w:rPr>
          <w:rFonts w:ascii="標楷體" w:eastAsia="標楷體" w:hAnsi="標楷體"/>
          <w:color w:val="000000" w:themeColor="text1"/>
        </w:rPr>
        <w:t>，</w:t>
      </w:r>
      <w:r w:rsidR="004537A5" w:rsidRPr="00A015A2">
        <w:rPr>
          <w:rFonts w:ascii="標楷體" w:eastAsia="標楷體" w:hAnsi="標楷體" w:hint="eastAsia"/>
          <w:color w:val="000000" w:themeColor="text1"/>
        </w:rPr>
        <w:t>並提出具體辦法</w:t>
      </w:r>
      <w:r w:rsidR="00C859C0" w:rsidRPr="00A015A2">
        <w:rPr>
          <w:rFonts w:ascii="標楷體" w:eastAsia="標楷體" w:hAnsi="標楷體"/>
          <w:color w:val="000000" w:themeColor="text1"/>
        </w:rPr>
        <w:t>，</w:t>
      </w:r>
      <w:r w:rsidR="004537A5" w:rsidRPr="00A015A2">
        <w:rPr>
          <w:rFonts w:ascii="標楷體" w:eastAsia="標楷體" w:hAnsi="標楷體" w:hint="eastAsia"/>
          <w:color w:val="000000" w:themeColor="text1"/>
        </w:rPr>
        <w:t>對經營代理收付實質交易款項業務、營業額在一定門檻以上</w:t>
      </w:r>
      <w:r w:rsidR="00C859C0" w:rsidRPr="00A015A2">
        <w:rPr>
          <w:rFonts w:ascii="標楷體" w:eastAsia="標楷體" w:hAnsi="標楷體"/>
          <w:color w:val="000000" w:themeColor="text1"/>
        </w:rPr>
        <w:t>，</w:t>
      </w:r>
      <w:r w:rsidR="004537A5" w:rsidRPr="00A015A2">
        <w:rPr>
          <w:rFonts w:ascii="標楷體" w:eastAsia="標楷體" w:hAnsi="標楷體" w:hint="eastAsia"/>
          <w:color w:val="000000" w:themeColor="text1"/>
        </w:rPr>
        <w:t>具有申請電子支付機構潛在資格之第三方支付服務業者</w:t>
      </w:r>
      <w:r w:rsidR="00C859C0" w:rsidRPr="00A015A2">
        <w:rPr>
          <w:rFonts w:ascii="標楷體" w:eastAsia="標楷體" w:hAnsi="標楷體"/>
          <w:color w:val="000000" w:themeColor="text1"/>
        </w:rPr>
        <w:t>，</w:t>
      </w:r>
      <w:r w:rsidR="004537A5" w:rsidRPr="00A015A2">
        <w:rPr>
          <w:rFonts w:ascii="標楷體" w:eastAsia="標楷體" w:hAnsi="標楷體" w:hint="eastAsia"/>
          <w:color w:val="000000" w:themeColor="text1"/>
        </w:rPr>
        <w:t>提高監理強度。</w:t>
      </w:r>
      <w:r w:rsidRPr="00A015A2">
        <w:rPr>
          <w:rFonts w:ascii="標楷體" w:eastAsia="標楷體" w:hAnsi="標楷體" w:hint="eastAsia"/>
          <w:color w:val="000000" w:themeColor="text1"/>
        </w:rPr>
        <w:t>並就上述事項請於</w:t>
      </w:r>
      <w:r w:rsidR="009549CC" w:rsidRPr="00A015A2">
        <w:rPr>
          <w:rFonts w:ascii="標楷體" w:eastAsia="標楷體" w:hAnsi="標楷體"/>
          <w:color w:val="000000" w:themeColor="text1"/>
        </w:rPr>
        <w:t>2</w:t>
      </w:r>
      <w:r w:rsidR="004537A5" w:rsidRPr="00A015A2">
        <w:rPr>
          <w:rFonts w:ascii="標楷體" w:eastAsia="標楷體" w:hAnsi="標楷體" w:hint="eastAsia"/>
          <w:color w:val="000000" w:themeColor="text1"/>
        </w:rPr>
        <w:t>個月內</w:t>
      </w:r>
      <w:r w:rsidR="00C859C0" w:rsidRPr="00A015A2">
        <w:rPr>
          <w:rFonts w:ascii="標楷體" w:eastAsia="標楷體" w:hAnsi="標楷體"/>
          <w:color w:val="000000" w:themeColor="text1"/>
        </w:rPr>
        <w:t>，</w:t>
      </w:r>
      <w:r w:rsidR="004537A5" w:rsidRPr="00A015A2">
        <w:rPr>
          <w:rFonts w:ascii="標楷體" w:eastAsia="標楷體" w:hAnsi="標楷體" w:hint="eastAsia"/>
          <w:color w:val="000000" w:themeColor="text1"/>
        </w:rPr>
        <w:t>向立法院財政委員會提出書面報告。</w:t>
      </w:r>
    </w:p>
    <w:p w14:paraId="318C2101" w14:textId="28EFA3F2" w:rsidR="005729CB" w:rsidRPr="00A015A2" w:rsidRDefault="005729CB" w:rsidP="00402586">
      <w:pPr>
        <w:autoSpaceDE w:val="0"/>
        <w:autoSpaceDN w:val="0"/>
        <w:jc w:val="both"/>
        <w:rPr>
          <w:rFonts w:ascii="標楷體" w:eastAsia="標楷體" w:hAnsi="標楷體"/>
          <w:color w:val="000000" w:themeColor="text1"/>
        </w:rPr>
      </w:pPr>
      <w:r w:rsidRPr="00A015A2">
        <w:rPr>
          <w:rFonts w:ascii="標楷體" w:eastAsia="標楷體" w:hAnsi="標楷體" w:hint="eastAsia"/>
          <w:color w:val="000000" w:themeColor="text1"/>
        </w:rPr>
        <w:t xml:space="preserve">　　　　　　　　　　提案人：</w:t>
      </w:r>
      <w:r w:rsidR="00402586" w:rsidRPr="00A015A2">
        <w:rPr>
          <w:rFonts w:ascii="標楷體" w:eastAsia="標楷體" w:hAnsi="標楷體" w:hint="eastAsia"/>
          <w:color w:val="000000" w:themeColor="text1"/>
        </w:rPr>
        <w:t>沈發惠</w:t>
      </w:r>
    </w:p>
    <w:p w14:paraId="3CA0A45E" w14:textId="64036483" w:rsidR="00D91B79" w:rsidRPr="00A015A2" w:rsidRDefault="00D91B79" w:rsidP="005729CB">
      <w:pPr>
        <w:kinsoku/>
        <w:overflowPunct/>
        <w:autoSpaceDE w:val="0"/>
        <w:autoSpaceDN w:val="0"/>
        <w:adjustRightInd/>
        <w:snapToGrid/>
        <w:spacing w:afterLines="50" w:after="180"/>
        <w:jc w:val="both"/>
        <w:rPr>
          <w:rFonts w:ascii="標楷體" w:eastAsia="標楷體" w:hAnsi="標楷體"/>
          <w:b/>
          <w:color w:val="000000" w:themeColor="text1"/>
          <w:kern w:val="0"/>
        </w:rPr>
      </w:pPr>
      <w:r w:rsidRPr="00A015A2">
        <w:rPr>
          <w:rFonts w:ascii="標楷體" w:eastAsia="標楷體" w:hAnsi="標楷體" w:hint="eastAsia"/>
          <w:color w:val="000000" w:themeColor="text1"/>
        </w:rPr>
        <w:t xml:space="preserve">　　　　　　　　　　連署人：</w:t>
      </w:r>
      <w:r w:rsidR="00402586" w:rsidRPr="00A015A2">
        <w:rPr>
          <w:rFonts w:ascii="標楷體" w:eastAsia="標楷體" w:hAnsi="標楷體" w:hint="eastAsia"/>
          <w:color w:val="000000" w:themeColor="text1"/>
        </w:rPr>
        <w:t>郭國文　鍾佳濱</w:t>
      </w:r>
    </w:p>
    <w:p w14:paraId="565855D7" w14:textId="1F084A39" w:rsidR="00E3621F" w:rsidRPr="00A015A2" w:rsidRDefault="00E3621F" w:rsidP="00E3621F">
      <w:pPr>
        <w:kinsoku/>
        <w:overflowPunct/>
        <w:autoSpaceDE w:val="0"/>
        <w:autoSpaceDN w:val="0"/>
        <w:adjustRightInd/>
        <w:snapToGrid/>
        <w:spacing w:afterLines="50" w:after="180"/>
        <w:jc w:val="both"/>
        <w:rPr>
          <w:rFonts w:ascii="標楷體" w:eastAsia="標楷體" w:hAnsi="標楷體"/>
          <w:b/>
          <w:color w:val="000000" w:themeColor="text1"/>
        </w:rPr>
      </w:pPr>
      <w:r w:rsidRPr="00A015A2">
        <w:rPr>
          <w:rFonts w:ascii="標楷體" w:eastAsia="標楷體" w:hAnsi="標楷體" w:hint="eastAsia"/>
          <w:b/>
          <w:color w:val="000000" w:themeColor="text1"/>
          <w:kern w:val="0"/>
        </w:rPr>
        <w:t>散會</w:t>
      </w:r>
    </w:p>
    <w:sectPr w:rsidR="00E3621F" w:rsidRPr="00A015A2" w:rsidSect="00DD2581">
      <w:footerReference w:type="default" r:id="rId8"/>
      <w:pgSz w:w="11906" w:h="16838" w:code="9"/>
      <w:pgMar w:top="1134"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3D8550" w14:textId="77777777" w:rsidR="008A17CE" w:rsidRDefault="008A17CE" w:rsidP="00372B56">
      <w:pPr>
        <w:spacing w:line="240" w:lineRule="auto"/>
      </w:pPr>
      <w:r>
        <w:separator/>
      </w:r>
    </w:p>
  </w:endnote>
  <w:endnote w:type="continuationSeparator" w:id="0">
    <w:p w14:paraId="055B32E8" w14:textId="77777777" w:rsidR="008A17CE" w:rsidRDefault="008A17CE" w:rsidP="00372B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0844795"/>
      <w:docPartObj>
        <w:docPartGallery w:val="Page Numbers (Bottom of Page)"/>
        <w:docPartUnique/>
      </w:docPartObj>
    </w:sdtPr>
    <w:sdtEndPr/>
    <w:sdtContent>
      <w:p w14:paraId="10006DA5" w14:textId="38AFCF26" w:rsidR="00010EDA" w:rsidRDefault="00010EDA">
        <w:pPr>
          <w:pStyle w:val="a7"/>
          <w:jc w:val="center"/>
        </w:pPr>
        <w:r>
          <w:fldChar w:fldCharType="begin"/>
        </w:r>
        <w:r>
          <w:instrText>PAGE   \* MERGEFORMAT</w:instrText>
        </w:r>
        <w:r>
          <w:fldChar w:fldCharType="separate"/>
        </w:r>
        <w:r w:rsidR="0093706D" w:rsidRPr="0093706D">
          <w:rPr>
            <w:noProof/>
            <w:lang w:val="zh-TW"/>
          </w:rPr>
          <w:t>8</w:t>
        </w:r>
        <w:r>
          <w:fldChar w:fldCharType="end"/>
        </w:r>
      </w:p>
    </w:sdtContent>
  </w:sdt>
  <w:p w14:paraId="7B7B1AB8" w14:textId="77777777" w:rsidR="00010EDA" w:rsidRDefault="00010EDA">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409C13" w14:textId="77777777" w:rsidR="008A17CE" w:rsidRDefault="008A17CE" w:rsidP="00372B56">
      <w:pPr>
        <w:spacing w:line="240" w:lineRule="auto"/>
      </w:pPr>
      <w:r>
        <w:separator/>
      </w:r>
    </w:p>
  </w:footnote>
  <w:footnote w:type="continuationSeparator" w:id="0">
    <w:p w14:paraId="252F70B2" w14:textId="77777777" w:rsidR="008A17CE" w:rsidRDefault="008A17CE" w:rsidP="00372B5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BF47EC"/>
    <w:multiLevelType w:val="hybridMultilevel"/>
    <w:tmpl w:val="F67691AE"/>
    <w:lvl w:ilvl="0" w:tplc="3AD8FEA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E5073B"/>
    <w:multiLevelType w:val="hybridMultilevel"/>
    <w:tmpl w:val="15584A12"/>
    <w:lvl w:ilvl="0" w:tplc="4E8825C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8780F68"/>
    <w:multiLevelType w:val="hybridMultilevel"/>
    <w:tmpl w:val="86CE014A"/>
    <w:lvl w:ilvl="0" w:tplc="55C4C6F6">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3" w15:restartNumberingAfterBreak="0">
    <w:nsid w:val="2A5A7C97"/>
    <w:multiLevelType w:val="hybridMultilevel"/>
    <w:tmpl w:val="C49C294E"/>
    <w:lvl w:ilvl="0" w:tplc="B776D4D6">
      <w:start w:val="1"/>
      <w:numFmt w:val="taiwaneseCountingThousand"/>
      <w:lvlText w:val="%1、"/>
      <w:lvlJc w:val="left"/>
      <w:pPr>
        <w:ind w:left="744" w:hanging="720"/>
      </w:pPr>
      <w:rPr>
        <w:rFonts w:cs="標楷體" w:hint="default"/>
      </w:rPr>
    </w:lvl>
    <w:lvl w:ilvl="1" w:tplc="04090019" w:tentative="1">
      <w:start w:val="1"/>
      <w:numFmt w:val="ideographTraditional"/>
      <w:lvlText w:val="%2、"/>
      <w:lvlJc w:val="left"/>
      <w:pPr>
        <w:ind w:left="984" w:hanging="480"/>
      </w:pPr>
    </w:lvl>
    <w:lvl w:ilvl="2" w:tplc="0409001B" w:tentative="1">
      <w:start w:val="1"/>
      <w:numFmt w:val="lowerRoman"/>
      <w:lvlText w:val="%3."/>
      <w:lvlJc w:val="right"/>
      <w:pPr>
        <w:ind w:left="1464" w:hanging="480"/>
      </w:pPr>
    </w:lvl>
    <w:lvl w:ilvl="3" w:tplc="0409000F" w:tentative="1">
      <w:start w:val="1"/>
      <w:numFmt w:val="decimal"/>
      <w:lvlText w:val="%4."/>
      <w:lvlJc w:val="left"/>
      <w:pPr>
        <w:ind w:left="1944" w:hanging="480"/>
      </w:pPr>
    </w:lvl>
    <w:lvl w:ilvl="4" w:tplc="04090019" w:tentative="1">
      <w:start w:val="1"/>
      <w:numFmt w:val="ideographTraditional"/>
      <w:lvlText w:val="%5、"/>
      <w:lvlJc w:val="left"/>
      <w:pPr>
        <w:ind w:left="2424" w:hanging="480"/>
      </w:pPr>
    </w:lvl>
    <w:lvl w:ilvl="5" w:tplc="0409001B" w:tentative="1">
      <w:start w:val="1"/>
      <w:numFmt w:val="lowerRoman"/>
      <w:lvlText w:val="%6."/>
      <w:lvlJc w:val="right"/>
      <w:pPr>
        <w:ind w:left="2904" w:hanging="480"/>
      </w:pPr>
    </w:lvl>
    <w:lvl w:ilvl="6" w:tplc="0409000F" w:tentative="1">
      <w:start w:val="1"/>
      <w:numFmt w:val="decimal"/>
      <w:lvlText w:val="%7."/>
      <w:lvlJc w:val="left"/>
      <w:pPr>
        <w:ind w:left="3384" w:hanging="480"/>
      </w:pPr>
    </w:lvl>
    <w:lvl w:ilvl="7" w:tplc="04090019" w:tentative="1">
      <w:start w:val="1"/>
      <w:numFmt w:val="ideographTraditional"/>
      <w:lvlText w:val="%8、"/>
      <w:lvlJc w:val="left"/>
      <w:pPr>
        <w:ind w:left="3864" w:hanging="480"/>
      </w:pPr>
    </w:lvl>
    <w:lvl w:ilvl="8" w:tplc="0409001B" w:tentative="1">
      <w:start w:val="1"/>
      <w:numFmt w:val="lowerRoman"/>
      <w:lvlText w:val="%9."/>
      <w:lvlJc w:val="right"/>
      <w:pPr>
        <w:ind w:left="4344" w:hanging="480"/>
      </w:pPr>
    </w:lvl>
  </w:abstractNum>
  <w:abstractNum w:abstractNumId="4" w15:restartNumberingAfterBreak="0">
    <w:nsid w:val="2A9F4E91"/>
    <w:multiLevelType w:val="hybridMultilevel"/>
    <w:tmpl w:val="7A04551A"/>
    <w:lvl w:ilvl="0" w:tplc="3DC03A40">
      <w:start w:val="1"/>
      <w:numFmt w:val="taiwaneseCountingThousand"/>
      <w:lvlText w:val="%1、"/>
      <w:lvlJc w:val="left"/>
      <w:pPr>
        <w:ind w:left="669" w:hanging="645"/>
      </w:pPr>
      <w:rPr>
        <w:rFonts w:cs="Times New Roman"/>
        <w:color w:val="auto"/>
        <w:sz w:val="32"/>
        <w:szCs w:val="32"/>
      </w:rPr>
    </w:lvl>
    <w:lvl w:ilvl="1" w:tplc="04090019">
      <w:start w:val="1"/>
      <w:numFmt w:val="ideographTraditional"/>
      <w:lvlText w:val="%2、"/>
      <w:lvlJc w:val="left"/>
      <w:pPr>
        <w:ind w:left="984" w:hanging="480"/>
      </w:pPr>
    </w:lvl>
    <w:lvl w:ilvl="2" w:tplc="0409001B">
      <w:start w:val="1"/>
      <w:numFmt w:val="lowerRoman"/>
      <w:lvlText w:val="%3."/>
      <w:lvlJc w:val="right"/>
      <w:pPr>
        <w:ind w:left="1464" w:hanging="480"/>
      </w:pPr>
    </w:lvl>
    <w:lvl w:ilvl="3" w:tplc="0409000F">
      <w:start w:val="1"/>
      <w:numFmt w:val="decimal"/>
      <w:lvlText w:val="%4."/>
      <w:lvlJc w:val="left"/>
      <w:pPr>
        <w:ind w:left="1944" w:hanging="480"/>
      </w:pPr>
    </w:lvl>
    <w:lvl w:ilvl="4" w:tplc="04090019">
      <w:start w:val="1"/>
      <w:numFmt w:val="ideographTraditional"/>
      <w:lvlText w:val="%5、"/>
      <w:lvlJc w:val="left"/>
      <w:pPr>
        <w:ind w:left="2424" w:hanging="480"/>
      </w:pPr>
    </w:lvl>
    <w:lvl w:ilvl="5" w:tplc="0409001B">
      <w:start w:val="1"/>
      <w:numFmt w:val="lowerRoman"/>
      <w:lvlText w:val="%6."/>
      <w:lvlJc w:val="right"/>
      <w:pPr>
        <w:ind w:left="2904" w:hanging="480"/>
      </w:pPr>
    </w:lvl>
    <w:lvl w:ilvl="6" w:tplc="0409000F">
      <w:start w:val="1"/>
      <w:numFmt w:val="decimal"/>
      <w:lvlText w:val="%7."/>
      <w:lvlJc w:val="left"/>
      <w:pPr>
        <w:ind w:left="3384" w:hanging="480"/>
      </w:pPr>
    </w:lvl>
    <w:lvl w:ilvl="7" w:tplc="04090019">
      <w:start w:val="1"/>
      <w:numFmt w:val="ideographTraditional"/>
      <w:lvlText w:val="%8、"/>
      <w:lvlJc w:val="left"/>
      <w:pPr>
        <w:ind w:left="3864" w:hanging="480"/>
      </w:pPr>
    </w:lvl>
    <w:lvl w:ilvl="8" w:tplc="0409001B">
      <w:start w:val="1"/>
      <w:numFmt w:val="lowerRoman"/>
      <w:lvlText w:val="%9."/>
      <w:lvlJc w:val="right"/>
      <w:pPr>
        <w:ind w:left="4344" w:hanging="480"/>
      </w:pPr>
    </w:lvl>
  </w:abstractNum>
  <w:abstractNum w:abstractNumId="5" w15:restartNumberingAfterBreak="0">
    <w:nsid w:val="4839707C"/>
    <w:multiLevelType w:val="hybridMultilevel"/>
    <w:tmpl w:val="FEF6D3F0"/>
    <w:lvl w:ilvl="0" w:tplc="56D6A33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4E6F3344"/>
    <w:multiLevelType w:val="hybridMultilevel"/>
    <w:tmpl w:val="14BA9240"/>
    <w:lvl w:ilvl="0" w:tplc="5246D000">
      <w:start w:val="1"/>
      <w:numFmt w:val="decimal"/>
      <w:lvlText w:val="第%1項"/>
      <w:lvlJc w:val="left"/>
      <w:pPr>
        <w:ind w:left="3190" w:hanging="1451"/>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7" w15:restartNumberingAfterBreak="0">
    <w:nsid w:val="58B677CF"/>
    <w:multiLevelType w:val="hybridMultilevel"/>
    <w:tmpl w:val="BFA6B6EC"/>
    <w:lvl w:ilvl="0" w:tplc="1CA2B6A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8C07563"/>
    <w:multiLevelType w:val="hybridMultilevel"/>
    <w:tmpl w:val="036208BE"/>
    <w:lvl w:ilvl="0" w:tplc="72824EA6">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 w15:restartNumberingAfterBreak="0">
    <w:nsid w:val="593A5F00"/>
    <w:multiLevelType w:val="hybridMultilevel"/>
    <w:tmpl w:val="1E3403A0"/>
    <w:lvl w:ilvl="0" w:tplc="8AC29BF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60A01798"/>
    <w:multiLevelType w:val="hybridMultilevel"/>
    <w:tmpl w:val="23A4C41A"/>
    <w:lvl w:ilvl="0" w:tplc="79CCFC18">
      <w:start w:val="1"/>
      <w:numFmt w:val="taiwaneseCountingThousand"/>
      <w:lvlText w:val="(%1)"/>
      <w:lvlJc w:val="left"/>
      <w:pPr>
        <w:ind w:left="1473" w:hanging="480"/>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 w15:restartNumberingAfterBreak="0">
    <w:nsid w:val="65013446"/>
    <w:multiLevelType w:val="hybridMultilevel"/>
    <w:tmpl w:val="06E28AE6"/>
    <w:lvl w:ilvl="0" w:tplc="1514FA2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71E64E6D"/>
    <w:multiLevelType w:val="hybridMultilevel"/>
    <w:tmpl w:val="344805A0"/>
    <w:lvl w:ilvl="0" w:tplc="BF2A347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73BD70F1"/>
    <w:multiLevelType w:val="hybridMultilevel"/>
    <w:tmpl w:val="E9305458"/>
    <w:lvl w:ilvl="0" w:tplc="8A30DCF2">
      <w:start w:val="1"/>
      <w:numFmt w:val="decimal"/>
      <w:lvlText w:val="第%1項"/>
      <w:lvlJc w:val="left"/>
      <w:pPr>
        <w:ind w:left="3124" w:hanging="1385"/>
      </w:pPr>
      <w:rPr>
        <w:rFonts w:hint="default"/>
        <w:b/>
      </w:rPr>
    </w:lvl>
    <w:lvl w:ilvl="1" w:tplc="04090019" w:tentative="1">
      <w:start w:val="1"/>
      <w:numFmt w:val="ideographTraditional"/>
      <w:lvlText w:val="%2、"/>
      <w:lvlJc w:val="left"/>
      <w:pPr>
        <w:ind w:left="2699" w:hanging="480"/>
      </w:pPr>
    </w:lvl>
    <w:lvl w:ilvl="2" w:tplc="0409001B" w:tentative="1">
      <w:start w:val="1"/>
      <w:numFmt w:val="lowerRoman"/>
      <w:lvlText w:val="%3."/>
      <w:lvlJc w:val="right"/>
      <w:pPr>
        <w:ind w:left="3179" w:hanging="480"/>
      </w:pPr>
    </w:lvl>
    <w:lvl w:ilvl="3" w:tplc="0409000F" w:tentative="1">
      <w:start w:val="1"/>
      <w:numFmt w:val="decimal"/>
      <w:lvlText w:val="%4."/>
      <w:lvlJc w:val="left"/>
      <w:pPr>
        <w:ind w:left="3659" w:hanging="480"/>
      </w:pPr>
    </w:lvl>
    <w:lvl w:ilvl="4" w:tplc="04090019" w:tentative="1">
      <w:start w:val="1"/>
      <w:numFmt w:val="ideographTraditional"/>
      <w:lvlText w:val="%5、"/>
      <w:lvlJc w:val="left"/>
      <w:pPr>
        <w:ind w:left="4139" w:hanging="480"/>
      </w:pPr>
    </w:lvl>
    <w:lvl w:ilvl="5" w:tplc="0409001B" w:tentative="1">
      <w:start w:val="1"/>
      <w:numFmt w:val="lowerRoman"/>
      <w:lvlText w:val="%6."/>
      <w:lvlJc w:val="right"/>
      <w:pPr>
        <w:ind w:left="4619" w:hanging="480"/>
      </w:pPr>
    </w:lvl>
    <w:lvl w:ilvl="6" w:tplc="0409000F" w:tentative="1">
      <w:start w:val="1"/>
      <w:numFmt w:val="decimal"/>
      <w:lvlText w:val="%7."/>
      <w:lvlJc w:val="left"/>
      <w:pPr>
        <w:ind w:left="5099" w:hanging="480"/>
      </w:pPr>
    </w:lvl>
    <w:lvl w:ilvl="7" w:tplc="04090019" w:tentative="1">
      <w:start w:val="1"/>
      <w:numFmt w:val="ideographTraditional"/>
      <w:lvlText w:val="%8、"/>
      <w:lvlJc w:val="left"/>
      <w:pPr>
        <w:ind w:left="5579" w:hanging="480"/>
      </w:pPr>
    </w:lvl>
    <w:lvl w:ilvl="8" w:tplc="0409001B" w:tentative="1">
      <w:start w:val="1"/>
      <w:numFmt w:val="lowerRoman"/>
      <w:lvlText w:val="%9."/>
      <w:lvlJc w:val="right"/>
      <w:pPr>
        <w:ind w:left="6059" w:hanging="480"/>
      </w:pPr>
    </w:lvl>
  </w:abstractNum>
  <w:abstractNum w:abstractNumId="14" w15:restartNumberingAfterBreak="0">
    <w:nsid w:val="75EF14FB"/>
    <w:multiLevelType w:val="hybridMultilevel"/>
    <w:tmpl w:val="5CFEE840"/>
    <w:lvl w:ilvl="0" w:tplc="DA1E3BBE">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5" w15:restartNumberingAfterBreak="0">
    <w:nsid w:val="78CF025A"/>
    <w:multiLevelType w:val="hybridMultilevel"/>
    <w:tmpl w:val="103C269A"/>
    <w:lvl w:ilvl="0" w:tplc="A768C228">
      <w:start w:val="1"/>
      <w:numFmt w:val="decimal"/>
      <w:lvlText w:val="%1."/>
      <w:lvlJc w:val="left"/>
      <w:pPr>
        <w:ind w:left="1320" w:hanging="360"/>
      </w:pPr>
      <w:rPr>
        <w:rFonts w:hint="default"/>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num w:numId="1" w16cid:durableId="201584302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146044195">
    <w:abstractNumId w:val="10"/>
  </w:num>
  <w:num w:numId="3" w16cid:durableId="162138154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301275506">
    <w:abstractNumId w:val="5"/>
  </w:num>
  <w:num w:numId="5" w16cid:durableId="356856731">
    <w:abstractNumId w:val="13"/>
  </w:num>
  <w:num w:numId="6" w16cid:durableId="596988670">
    <w:abstractNumId w:val="2"/>
  </w:num>
  <w:num w:numId="7" w16cid:durableId="70738587">
    <w:abstractNumId w:val="6"/>
  </w:num>
  <w:num w:numId="8" w16cid:durableId="4027983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16071748">
    <w:abstractNumId w:val="3"/>
  </w:num>
  <w:num w:numId="10" w16cid:durableId="1664626952">
    <w:abstractNumId w:val="7"/>
  </w:num>
  <w:num w:numId="11" w16cid:durableId="1085810050">
    <w:abstractNumId w:val="9"/>
  </w:num>
  <w:num w:numId="12" w16cid:durableId="897788092">
    <w:abstractNumId w:val="0"/>
  </w:num>
  <w:num w:numId="13" w16cid:durableId="1935087844">
    <w:abstractNumId w:val="11"/>
  </w:num>
  <w:num w:numId="14" w16cid:durableId="481505803">
    <w:abstractNumId w:val="12"/>
  </w:num>
  <w:num w:numId="15" w16cid:durableId="1257785601">
    <w:abstractNumId w:val="1"/>
  </w:num>
  <w:num w:numId="16" w16cid:durableId="647826201">
    <w:abstractNumId w:val="15"/>
  </w:num>
  <w:num w:numId="17" w16cid:durableId="10805242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5921"/>
    <w:rsid w:val="0000314A"/>
    <w:rsid w:val="000055F5"/>
    <w:rsid w:val="00010EDA"/>
    <w:rsid w:val="00015113"/>
    <w:rsid w:val="00020915"/>
    <w:rsid w:val="000230AC"/>
    <w:rsid w:val="0002593B"/>
    <w:rsid w:val="00026AF4"/>
    <w:rsid w:val="0003473A"/>
    <w:rsid w:val="00035735"/>
    <w:rsid w:val="00043815"/>
    <w:rsid w:val="00044E43"/>
    <w:rsid w:val="000465BE"/>
    <w:rsid w:val="00050C30"/>
    <w:rsid w:val="000514D4"/>
    <w:rsid w:val="000563FB"/>
    <w:rsid w:val="00060AA0"/>
    <w:rsid w:val="00062B27"/>
    <w:rsid w:val="00063C76"/>
    <w:rsid w:val="00070491"/>
    <w:rsid w:val="0007134D"/>
    <w:rsid w:val="000730E8"/>
    <w:rsid w:val="000732F0"/>
    <w:rsid w:val="00080637"/>
    <w:rsid w:val="00081D85"/>
    <w:rsid w:val="00082F80"/>
    <w:rsid w:val="000834B8"/>
    <w:rsid w:val="00085222"/>
    <w:rsid w:val="00086566"/>
    <w:rsid w:val="000874EF"/>
    <w:rsid w:val="00092086"/>
    <w:rsid w:val="000972A3"/>
    <w:rsid w:val="000A28D6"/>
    <w:rsid w:val="000B1B45"/>
    <w:rsid w:val="000C081E"/>
    <w:rsid w:val="000C1C99"/>
    <w:rsid w:val="000C64D2"/>
    <w:rsid w:val="000C7619"/>
    <w:rsid w:val="000D1A13"/>
    <w:rsid w:val="000D3853"/>
    <w:rsid w:val="000E53DD"/>
    <w:rsid w:val="000F169F"/>
    <w:rsid w:val="000F37D5"/>
    <w:rsid w:val="000F7266"/>
    <w:rsid w:val="00103312"/>
    <w:rsid w:val="0010360A"/>
    <w:rsid w:val="00104940"/>
    <w:rsid w:val="00104C84"/>
    <w:rsid w:val="001103B4"/>
    <w:rsid w:val="00111BAE"/>
    <w:rsid w:val="00113D60"/>
    <w:rsid w:val="00117CC2"/>
    <w:rsid w:val="00117D7D"/>
    <w:rsid w:val="0012028B"/>
    <w:rsid w:val="00122520"/>
    <w:rsid w:val="0012484C"/>
    <w:rsid w:val="0013025E"/>
    <w:rsid w:val="001358C7"/>
    <w:rsid w:val="00136683"/>
    <w:rsid w:val="00137A81"/>
    <w:rsid w:val="00137CA3"/>
    <w:rsid w:val="0015717A"/>
    <w:rsid w:val="00161CFE"/>
    <w:rsid w:val="0016390B"/>
    <w:rsid w:val="00163F06"/>
    <w:rsid w:val="001657CF"/>
    <w:rsid w:val="00165950"/>
    <w:rsid w:val="00167668"/>
    <w:rsid w:val="0016790C"/>
    <w:rsid w:val="00170289"/>
    <w:rsid w:val="00170F50"/>
    <w:rsid w:val="00176570"/>
    <w:rsid w:val="0017765D"/>
    <w:rsid w:val="001809F6"/>
    <w:rsid w:val="00182DFF"/>
    <w:rsid w:val="00187E51"/>
    <w:rsid w:val="001919AA"/>
    <w:rsid w:val="00192E43"/>
    <w:rsid w:val="001A16BE"/>
    <w:rsid w:val="001A1B38"/>
    <w:rsid w:val="001A65CB"/>
    <w:rsid w:val="001B2C50"/>
    <w:rsid w:val="001B3A75"/>
    <w:rsid w:val="001B6DF3"/>
    <w:rsid w:val="001B6E3D"/>
    <w:rsid w:val="001B7979"/>
    <w:rsid w:val="001C2B30"/>
    <w:rsid w:val="001D73B4"/>
    <w:rsid w:val="001D73F6"/>
    <w:rsid w:val="001E0C14"/>
    <w:rsid w:val="001E33D5"/>
    <w:rsid w:val="001F1892"/>
    <w:rsid w:val="001F518F"/>
    <w:rsid w:val="00200121"/>
    <w:rsid w:val="00206BC7"/>
    <w:rsid w:val="00207D2E"/>
    <w:rsid w:val="00211B65"/>
    <w:rsid w:val="0023744B"/>
    <w:rsid w:val="00241FA9"/>
    <w:rsid w:val="002459DC"/>
    <w:rsid w:val="002502D2"/>
    <w:rsid w:val="00260C83"/>
    <w:rsid w:val="00261405"/>
    <w:rsid w:val="00262AE8"/>
    <w:rsid w:val="0026684B"/>
    <w:rsid w:val="00275DE8"/>
    <w:rsid w:val="00280999"/>
    <w:rsid w:val="00282321"/>
    <w:rsid w:val="00283EBF"/>
    <w:rsid w:val="00290CC9"/>
    <w:rsid w:val="002934C4"/>
    <w:rsid w:val="002A11E3"/>
    <w:rsid w:val="002A1436"/>
    <w:rsid w:val="002A6946"/>
    <w:rsid w:val="002A7028"/>
    <w:rsid w:val="002B0D7A"/>
    <w:rsid w:val="002B3286"/>
    <w:rsid w:val="002C1DA4"/>
    <w:rsid w:val="002C29F9"/>
    <w:rsid w:val="002C3859"/>
    <w:rsid w:val="002C69DB"/>
    <w:rsid w:val="002C6B39"/>
    <w:rsid w:val="002C6BDB"/>
    <w:rsid w:val="002D06F2"/>
    <w:rsid w:val="002D0E5B"/>
    <w:rsid w:val="002D12F6"/>
    <w:rsid w:val="002D5BCE"/>
    <w:rsid w:val="002E1533"/>
    <w:rsid w:val="002E526A"/>
    <w:rsid w:val="002F1FEB"/>
    <w:rsid w:val="002F2D7C"/>
    <w:rsid w:val="00315D55"/>
    <w:rsid w:val="00316D04"/>
    <w:rsid w:val="003177B3"/>
    <w:rsid w:val="00322BE2"/>
    <w:rsid w:val="0032482B"/>
    <w:rsid w:val="00324882"/>
    <w:rsid w:val="00327117"/>
    <w:rsid w:val="00327A20"/>
    <w:rsid w:val="00333125"/>
    <w:rsid w:val="003417CA"/>
    <w:rsid w:val="00345FE2"/>
    <w:rsid w:val="003502E5"/>
    <w:rsid w:val="003534FB"/>
    <w:rsid w:val="00354B68"/>
    <w:rsid w:val="00356D46"/>
    <w:rsid w:val="003628EA"/>
    <w:rsid w:val="003712DD"/>
    <w:rsid w:val="00372B56"/>
    <w:rsid w:val="00376A7C"/>
    <w:rsid w:val="003832B3"/>
    <w:rsid w:val="003856AE"/>
    <w:rsid w:val="0039328B"/>
    <w:rsid w:val="003C1EAC"/>
    <w:rsid w:val="003C2270"/>
    <w:rsid w:val="003C323B"/>
    <w:rsid w:val="003D1DCA"/>
    <w:rsid w:val="003D6C67"/>
    <w:rsid w:val="003E2C7B"/>
    <w:rsid w:val="003E6EE8"/>
    <w:rsid w:val="003F02D3"/>
    <w:rsid w:val="003F2774"/>
    <w:rsid w:val="003F4C27"/>
    <w:rsid w:val="004007CB"/>
    <w:rsid w:val="004009FC"/>
    <w:rsid w:val="004021F0"/>
    <w:rsid w:val="00402586"/>
    <w:rsid w:val="00402AAD"/>
    <w:rsid w:val="00402CD6"/>
    <w:rsid w:val="00405B86"/>
    <w:rsid w:val="00407053"/>
    <w:rsid w:val="00417A67"/>
    <w:rsid w:val="00434EB6"/>
    <w:rsid w:val="004355EE"/>
    <w:rsid w:val="00437813"/>
    <w:rsid w:val="0044388F"/>
    <w:rsid w:val="00444112"/>
    <w:rsid w:val="00452589"/>
    <w:rsid w:val="004537A5"/>
    <w:rsid w:val="004559A1"/>
    <w:rsid w:val="00455CEB"/>
    <w:rsid w:val="004624A0"/>
    <w:rsid w:val="004628B4"/>
    <w:rsid w:val="00464DDD"/>
    <w:rsid w:val="00466D64"/>
    <w:rsid w:val="00473243"/>
    <w:rsid w:val="00475FA2"/>
    <w:rsid w:val="004827CE"/>
    <w:rsid w:val="004829C1"/>
    <w:rsid w:val="004915A5"/>
    <w:rsid w:val="00495A57"/>
    <w:rsid w:val="004A0B59"/>
    <w:rsid w:val="004A15E9"/>
    <w:rsid w:val="004A22D1"/>
    <w:rsid w:val="004A726D"/>
    <w:rsid w:val="004C4F2B"/>
    <w:rsid w:val="004C52BA"/>
    <w:rsid w:val="004C545E"/>
    <w:rsid w:val="004C7D6C"/>
    <w:rsid w:val="004D252E"/>
    <w:rsid w:val="004D4B63"/>
    <w:rsid w:val="004D5C5E"/>
    <w:rsid w:val="004E0A9F"/>
    <w:rsid w:val="00506028"/>
    <w:rsid w:val="00506C75"/>
    <w:rsid w:val="005072D3"/>
    <w:rsid w:val="00510104"/>
    <w:rsid w:val="005135AE"/>
    <w:rsid w:val="00523B27"/>
    <w:rsid w:val="00524083"/>
    <w:rsid w:val="00525323"/>
    <w:rsid w:val="00541059"/>
    <w:rsid w:val="00543013"/>
    <w:rsid w:val="00545052"/>
    <w:rsid w:val="005558AF"/>
    <w:rsid w:val="00557A40"/>
    <w:rsid w:val="00563B8D"/>
    <w:rsid w:val="00570CC8"/>
    <w:rsid w:val="00571E12"/>
    <w:rsid w:val="005729CB"/>
    <w:rsid w:val="00577886"/>
    <w:rsid w:val="0058078A"/>
    <w:rsid w:val="00581FA2"/>
    <w:rsid w:val="00587474"/>
    <w:rsid w:val="00594248"/>
    <w:rsid w:val="005A4BAD"/>
    <w:rsid w:val="005B1CB2"/>
    <w:rsid w:val="005B7735"/>
    <w:rsid w:val="005C6190"/>
    <w:rsid w:val="005C7835"/>
    <w:rsid w:val="005D2B40"/>
    <w:rsid w:val="005D35D2"/>
    <w:rsid w:val="005D41D8"/>
    <w:rsid w:val="005D421B"/>
    <w:rsid w:val="005D42D3"/>
    <w:rsid w:val="005D712B"/>
    <w:rsid w:val="005F1183"/>
    <w:rsid w:val="005F1CCD"/>
    <w:rsid w:val="0060095B"/>
    <w:rsid w:val="006022CA"/>
    <w:rsid w:val="006040EE"/>
    <w:rsid w:val="00605949"/>
    <w:rsid w:val="00613143"/>
    <w:rsid w:val="0061397C"/>
    <w:rsid w:val="0061492E"/>
    <w:rsid w:val="006162BA"/>
    <w:rsid w:val="006202FE"/>
    <w:rsid w:val="006208D4"/>
    <w:rsid w:val="006221B4"/>
    <w:rsid w:val="006332F6"/>
    <w:rsid w:val="00635013"/>
    <w:rsid w:val="00635F1D"/>
    <w:rsid w:val="00637615"/>
    <w:rsid w:val="00643335"/>
    <w:rsid w:val="006433F8"/>
    <w:rsid w:val="00650F62"/>
    <w:rsid w:val="00654D4B"/>
    <w:rsid w:val="00657ABD"/>
    <w:rsid w:val="00661C01"/>
    <w:rsid w:val="00662B9D"/>
    <w:rsid w:val="00665591"/>
    <w:rsid w:val="00665AF3"/>
    <w:rsid w:val="00671AFD"/>
    <w:rsid w:val="00672664"/>
    <w:rsid w:val="00677F89"/>
    <w:rsid w:val="006835B4"/>
    <w:rsid w:val="00686D82"/>
    <w:rsid w:val="00696626"/>
    <w:rsid w:val="0069684A"/>
    <w:rsid w:val="006A73B8"/>
    <w:rsid w:val="006A7A79"/>
    <w:rsid w:val="006C3C92"/>
    <w:rsid w:val="006C73E3"/>
    <w:rsid w:val="006D0C2E"/>
    <w:rsid w:val="006D1862"/>
    <w:rsid w:val="006D4626"/>
    <w:rsid w:val="006D6797"/>
    <w:rsid w:val="006E0890"/>
    <w:rsid w:val="006F173F"/>
    <w:rsid w:val="00704122"/>
    <w:rsid w:val="00715444"/>
    <w:rsid w:val="00724F06"/>
    <w:rsid w:val="007306D2"/>
    <w:rsid w:val="007337A1"/>
    <w:rsid w:val="0073724A"/>
    <w:rsid w:val="00743FBA"/>
    <w:rsid w:val="00746C79"/>
    <w:rsid w:val="00752460"/>
    <w:rsid w:val="00752BFE"/>
    <w:rsid w:val="00754012"/>
    <w:rsid w:val="00756175"/>
    <w:rsid w:val="0076272A"/>
    <w:rsid w:val="00764BD5"/>
    <w:rsid w:val="00770665"/>
    <w:rsid w:val="007757FA"/>
    <w:rsid w:val="00775B02"/>
    <w:rsid w:val="007A0E31"/>
    <w:rsid w:val="007A39A7"/>
    <w:rsid w:val="007B12F9"/>
    <w:rsid w:val="007C1104"/>
    <w:rsid w:val="007C277C"/>
    <w:rsid w:val="007C323A"/>
    <w:rsid w:val="007D273A"/>
    <w:rsid w:val="007E1254"/>
    <w:rsid w:val="007E1B5B"/>
    <w:rsid w:val="007E3211"/>
    <w:rsid w:val="007E550A"/>
    <w:rsid w:val="007F0046"/>
    <w:rsid w:val="007F03CC"/>
    <w:rsid w:val="007F0B55"/>
    <w:rsid w:val="007F7389"/>
    <w:rsid w:val="00800393"/>
    <w:rsid w:val="0080402D"/>
    <w:rsid w:val="008062A6"/>
    <w:rsid w:val="008074BC"/>
    <w:rsid w:val="00812101"/>
    <w:rsid w:val="008174F8"/>
    <w:rsid w:val="00822F5F"/>
    <w:rsid w:val="00823C86"/>
    <w:rsid w:val="008277DF"/>
    <w:rsid w:val="00836FE2"/>
    <w:rsid w:val="00843C2B"/>
    <w:rsid w:val="008467A9"/>
    <w:rsid w:val="00846F7A"/>
    <w:rsid w:val="00847A0C"/>
    <w:rsid w:val="008541CF"/>
    <w:rsid w:val="00860AC3"/>
    <w:rsid w:val="008642CA"/>
    <w:rsid w:val="00864C9C"/>
    <w:rsid w:val="00877607"/>
    <w:rsid w:val="0087778A"/>
    <w:rsid w:val="00893613"/>
    <w:rsid w:val="008941D6"/>
    <w:rsid w:val="008A1771"/>
    <w:rsid w:val="008A17CE"/>
    <w:rsid w:val="008A6D63"/>
    <w:rsid w:val="008B000C"/>
    <w:rsid w:val="008B199A"/>
    <w:rsid w:val="008B4D2A"/>
    <w:rsid w:val="008B610A"/>
    <w:rsid w:val="008C38CD"/>
    <w:rsid w:val="008D2FD1"/>
    <w:rsid w:val="008E4A3D"/>
    <w:rsid w:val="008E4EDF"/>
    <w:rsid w:val="008E5D64"/>
    <w:rsid w:val="008F307A"/>
    <w:rsid w:val="008F48B8"/>
    <w:rsid w:val="00904290"/>
    <w:rsid w:val="009153A9"/>
    <w:rsid w:val="0092600E"/>
    <w:rsid w:val="00926552"/>
    <w:rsid w:val="00930D61"/>
    <w:rsid w:val="00934AAE"/>
    <w:rsid w:val="0093706D"/>
    <w:rsid w:val="00942A77"/>
    <w:rsid w:val="00945E85"/>
    <w:rsid w:val="00952F1F"/>
    <w:rsid w:val="009549CC"/>
    <w:rsid w:val="009552DB"/>
    <w:rsid w:val="00960ADA"/>
    <w:rsid w:val="00962278"/>
    <w:rsid w:val="00964D1F"/>
    <w:rsid w:val="0097057A"/>
    <w:rsid w:val="009810D2"/>
    <w:rsid w:val="009833EE"/>
    <w:rsid w:val="00985B65"/>
    <w:rsid w:val="00986B36"/>
    <w:rsid w:val="009A0DD6"/>
    <w:rsid w:val="009B3BAA"/>
    <w:rsid w:val="009B6FB0"/>
    <w:rsid w:val="009D6D1A"/>
    <w:rsid w:val="009D7E96"/>
    <w:rsid w:val="00A00141"/>
    <w:rsid w:val="00A01153"/>
    <w:rsid w:val="00A015A2"/>
    <w:rsid w:val="00A061FE"/>
    <w:rsid w:val="00A14D3A"/>
    <w:rsid w:val="00A209B2"/>
    <w:rsid w:val="00A32990"/>
    <w:rsid w:val="00A32BDE"/>
    <w:rsid w:val="00A34A49"/>
    <w:rsid w:val="00A3624F"/>
    <w:rsid w:val="00A36C3A"/>
    <w:rsid w:val="00A40847"/>
    <w:rsid w:val="00A43F72"/>
    <w:rsid w:val="00A44749"/>
    <w:rsid w:val="00A51008"/>
    <w:rsid w:val="00A53F20"/>
    <w:rsid w:val="00A60F06"/>
    <w:rsid w:val="00A61346"/>
    <w:rsid w:val="00A7221D"/>
    <w:rsid w:val="00A73710"/>
    <w:rsid w:val="00A83039"/>
    <w:rsid w:val="00A84D5A"/>
    <w:rsid w:val="00A90D6A"/>
    <w:rsid w:val="00A916A3"/>
    <w:rsid w:val="00A951D8"/>
    <w:rsid w:val="00AA42F9"/>
    <w:rsid w:val="00AA447A"/>
    <w:rsid w:val="00AA5A48"/>
    <w:rsid w:val="00AB0957"/>
    <w:rsid w:val="00AB4222"/>
    <w:rsid w:val="00AB635E"/>
    <w:rsid w:val="00AD3535"/>
    <w:rsid w:val="00AD73A2"/>
    <w:rsid w:val="00AE143B"/>
    <w:rsid w:val="00AE1671"/>
    <w:rsid w:val="00AE20A8"/>
    <w:rsid w:val="00AE4F74"/>
    <w:rsid w:val="00AF0E48"/>
    <w:rsid w:val="00B16A22"/>
    <w:rsid w:val="00B22C5E"/>
    <w:rsid w:val="00B26E07"/>
    <w:rsid w:val="00B31288"/>
    <w:rsid w:val="00B41523"/>
    <w:rsid w:val="00B42A5B"/>
    <w:rsid w:val="00B4558F"/>
    <w:rsid w:val="00B5313E"/>
    <w:rsid w:val="00B5431D"/>
    <w:rsid w:val="00B561D8"/>
    <w:rsid w:val="00B609C5"/>
    <w:rsid w:val="00B6279E"/>
    <w:rsid w:val="00B67FC5"/>
    <w:rsid w:val="00B716BA"/>
    <w:rsid w:val="00B73B7E"/>
    <w:rsid w:val="00B747EA"/>
    <w:rsid w:val="00B7499C"/>
    <w:rsid w:val="00B761B6"/>
    <w:rsid w:val="00B77083"/>
    <w:rsid w:val="00B90F33"/>
    <w:rsid w:val="00B92297"/>
    <w:rsid w:val="00B92D88"/>
    <w:rsid w:val="00B97E9A"/>
    <w:rsid w:val="00BA01B6"/>
    <w:rsid w:val="00BA318D"/>
    <w:rsid w:val="00BA359D"/>
    <w:rsid w:val="00BA3F6A"/>
    <w:rsid w:val="00BB11EA"/>
    <w:rsid w:val="00BB6C3E"/>
    <w:rsid w:val="00BB74C6"/>
    <w:rsid w:val="00BC1DE4"/>
    <w:rsid w:val="00BC1ECC"/>
    <w:rsid w:val="00BC5921"/>
    <w:rsid w:val="00BE02BC"/>
    <w:rsid w:val="00BF1518"/>
    <w:rsid w:val="00BF26F8"/>
    <w:rsid w:val="00BF39FD"/>
    <w:rsid w:val="00C0183A"/>
    <w:rsid w:val="00C0454A"/>
    <w:rsid w:val="00C048CB"/>
    <w:rsid w:val="00C057BD"/>
    <w:rsid w:val="00C10F7F"/>
    <w:rsid w:val="00C11C27"/>
    <w:rsid w:val="00C13A60"/>
    <w:rsid w:val="00C16D8B"/>
    <w:rsid w:val="00C17268"/>
    <w:rsid w:val="00C24EBA"/>
    <w:rsid w:val="00C25F9C"/>
    <w:rsid w:val="00C273D4"/>
    <w:rsid w:val="00C27508"/>
    <w:rsid w:val="00C31F85"/>
    <w:rsid w:val="00C36B2A"/>
    <w:rsid w:val="00C41413"/>
    <w:rsid w:val="00C41BCC"/>
    <w:rsid w:val="00C4211C"/>
    <w:rsid w:val="00C54464"/>
    <w:rsid w:val="00C607BF"/>
    <w:rsid w:val="00C654C0"/>
    <w:rsid w:val="00C66236"/>
    <w:rsid w:val="00C73E57"/>
    <w:rsid w:val="00C77A48"/>
    <w:rsid w:val="00C77B8C"/>
    <w:rsid w:val="00C8046A"/>
    <w:rsid w:val="00C859C0"/>
    <w:rsid w:val="00C946E0"/>
    <w:rsid w:val="00C96F6F"/>
    <w:rsid w:val="00CA2F26"/>
    <w:rsid w:val="00CA44B2"/>
    <w:rsid w:val="00CC5570"/>
    <w:rsid w:val="00CD20F5"/>
    <w:rsid w:val="00CE6138"/>
    <w:rsid w:val="00CF23A8"/>
    <w:rsid w:val="00CF4A9C"/>
    <w:rsid w:val="00CF764D"/>
    <w:rsid w:val="00D000AC"/>
    <w:rsid w:val="00D00974"/>
    <w:rsid w:val="00D03ADA"/>
    <w:rsid w:val="00D06E28"/>
    <w:rsid w:val="00D137DD"/>
    <w:rsid w:val="00D149F7"/>
    <w:rsid w:val="00D26A1A"/>
    <w:rsid w:val="00D27CD6"/>
    <w:rsid w:val="00D3245C"/>
    <w:rsid w:val="00D344C2"/>
    <w:rsid w:val="00D34EB7"/>
    <w:rsid w:val="00D41DAF"/>
    <w:rsid w:val="00D45CA9"/>
    <w:rsid w:val="00D5660C"/>
    <w:rsid w:val="00D63C4D"/>
    <w:rsid w:val="00D64F3C"/>
    <w:rsid w:val="00D65FC9"/>
    <w:rsid w:val="00D66307"/>
    <w:rsid w:val="00D66694"/>
    <w:rsid w:val="00D66998"/>
    <w:rsid w:val="00D70B00"/>
    <w:rsid w:val="00D71AE2"/>
    <w:rsid w:val="00D7301D"/>
    <w:rsid w:val="00D8059C"/>
    <w:rsid w:val="00D91B79"/>
    <w:rsid w:val="00D924EA"/>
    <w:rsid w:val="00D97C91"/>
    <w:rsid w:val="00D97F15"/>
    <w:rsid w:val="00DA2B3F"/>
    <w:rsid w:val="00DB0093"/>
    <w:rsid w:val="00DB41F3"/>
    <w:rsid w:val="00DB5CB7"/>
    <w:rsid w:val="00DC0EA6"/>
    <w:rsid w:val="00DC1C85"/>
    <w:rsid w:val="00DD0592"/>
    <w:rsid w:val="00DD2581"/>
    <w:rsid w:val="00DD64DA"/>
    <w:rsid w:val="00DE4897"/>
    <w:rsid w:val="00DF3628"/>
    <w:rsid w:val="00DF4635"/>
    <w:rsid w:val="00DF51D3"/>
    <w:rsid w:val="00DF6CFD"/>
    <w:rsid w:val="00DF6F6A"/>
    <w:rsid w:val="00E00FF6"/>
    <w:rsid w:val="00E01E9C"/>
    <w:rsid w:val="00E04842"/>
    <w:rsid w:val="00E16194"/>
    <w:rsid w:val="00E2503B"/>
    <w:rsid w:val="00E3621F"/>
    <w:rsid w:val="00E3660D"/>
    <w:rsid w:val="00E37431"/>
    <w:rsid w:val="00E37955"/>
    <w:rsid w:val="00E45051"/>
    <w:rsid w:val="00E54CD3"/>
    <w:rsid w:val="00E55F53"/>
    <w:rsid w:val="00E63339"/>
    <w:rsid w:val="00E65051"/>
    <w:rsid w:val="00E71863"/>
    <w:rsid w:val="00E73C7C"/>
    <w:rsid w:val="00E80904"/>
    <w:rsid w:val="00EA4BC3"/>
    <w:rsid w:val="00EA72D6"/>
    <w:rsid w:val="00EC1745"/>
    <w:rsid w:val="00ED03F6"/>
    <w:rsid w:val="00EF00BF"/>
    <w:rsid w:val="00EF1CFC"/>
    <w:rsid w:val="00EF48C7"/>
    <w:rsid w:val="00F0155C"/>
    <w:rsid w:val="00F02D21"/>
    <w:rsid w:val="00F03054"/>
    <w:rsid w:val="00F03E0B"/>
    <w:rsid w:val="00F05427"/>
    <w:rsid w:val="00F2046D"/>
    <w:rsid w:val="00F23619"/>
    <w:rsid w:val="00F23C74"/>
    <w:rsid w:val="00F274BA"/>
    <w:rsid w:val="00F27806"/>
    <w:rsid w:val="00F279B3"/>
    <w:rsid w:val="00F27D4C"/>
    <w:rsid w:val="00F33283"/>
    <w:rsid w:val="00F33F5C"/>
    <w:rsid w:val="00F3605A"/>
    <w:rsid w:val="00F36938"/>
    <w:rsid w:val="00F41578"/>
    <w:rsid w:val="00F41FEE"/>
    <w:rsid w:val="00F44448"/>
    <w:rsid w:val="00F44907"/>
    <w:rsid w:val="00F53DC8"/>
    <w:rsid w:val="00F54A63"/>
    <w:rsid w:val="00F60E18"/>
    <w:rsid w:val="00F65B15"/>
    <w:rsid w:val="00F76261"/>
    <w:rsid w:val="00F80D8A"/>
    <w:rsid w:val="00F81C8C"/>
    <w:rsid w:val="00F83E64"/>
    <w:rsid w:val="00F85945"/>
    <w:rsid w:val="00F94A68"/>
    <w:rsid w:val="00F95AE4"/>
    <w:rsid w:val="00F9612A"/>
    <w:rsid w:val="00FA1030"/>
    <w:rsid w:val="00FA7FA1"/>
    <w:rsid w:val="00FB0496"/>
    <w:rsid w:val="00FC1828"/>
    <w:rsid w:val="00FC228F"/>
    <w:rsid w:val="00FC376C"/>
    <w:rsid w:val="00FC3F0A"/>
    <w:rsid w:val="00FD131E"/>
    <w:rsid w:val="00FD226E"/>
    <w:rsid w:val="00FD4711"/>
    <w:rsid w:val="00FD725C"/>
    <w:rsid w:val="00FD7E4D"/>
    <w:rsid w:val="00FE18BC"/>
    <w:rsid w:val="00FE22B9"/>
    <w:rsid w:val="00FF152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C3FFF0"/>
  <w15:chartTrackingRefBased/>
  <w15:docId w15:val="{A4CDBF94-50B8-499C-B21F-DA4439E2F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131E"/>
    <w:pPr>
      <w:widowControl w:val="0"/>
      <w:kinsoku w:val="0"/>
      <w:overflowPunct w:val="0"/>
      <w:adjustRightInd w:val="0"/>
      <w:snapToGrid w:val="0"/>
      <w:spacing w:line="480" w:lineRule="exact"/>
    </w:pPr>
    <w:rPr>
      <w:rFonts w:ascii="華康楷書體W5" w:eastAsia="華康楷書體W5"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5921"/>
    <w:pPr>
      <w:ind w:leftChars="200" w:left="480"/>
    </w:pPr>
  </w:style>
  <w:style w:type="paragraph" w:customStyle="1" w:styleId="Default">
    <w:name w:val="Default"/>
    <w:rsid w:val="00960ADA"/>
    <w:pPr>
      <w:widowControl w:val="0"/>
      <w:autoSpaceDE w:val="0"/>
      <w:autoSpaceDN w:val="0"/>
      <w:adjustRightInd w:val="0"/>
    </w:pPr>
    <w:rPr>
      <w:rFonts w:ascii="標楷體" w:eastAsia="標楷體" w:hAnsi="Calibri" w:cs="標楷體"/>
      <w:color w:val="000000"/>
      <w:kern w:val="0"/>
      <w:szCs w:val="24"/>
    </w:rPr>
  </w:style>
  <w:style w:type="paragraph" w:customStyle="1" w:styleId="a4">
    <w:name w:val="立法院(會議名稱)"/>
    <w:basedOn w:val="a"/>
    <w:rsid w:val="00960ADA"/>
    <w:pPr>
      <w:kinsoku/>
      <w:overflowPunct/>
      <w:adjustRightInd/>
      <w:spacing w:line="500" w:lineRule="exact"/>
      <w:ind w:left="1620" w:hanging="1620"/>
    </w:pPr>
    <w:rPr>
      <w:rFonts w:ascii="標楷體" w:eastAsia="標楷體"/>
    </w:rPr>
  </w:style>
  <w:style w:type="paragraph" w:styleId="a5">
    <w:name w:val="header"/>
    <w:basedOn w:val="a"/>
    <w:link w:val="a6"/>
    <w:uiPriority w:val="99"/>
    <w:unhideWhenUsed/>
    <w:rsid w:val="00372B56"/>
    <w:pPr>
      <w:tabs>
        <w:tab w:val="center" w:pos="4153"/>
        <w:tab w:val="right" w:pos="8306"/>
      </w:tabs>
    </w:pPr>
    <w:rPr>
      <w:sz w:val="20"/>
      <w:szCs w:val="20"/>
    </w:rPr>
  </w:style>
  <w:style w:type="character" w:customStyle="1" w:styleId="a6">
    <w:name w:val="頁首 字元"/>
    <w:basedOn w:val="a0"/>
    <w:link w:val="a5"/>
    <w:uiPriority w:val="99"/>
    <w:rsid w:val="00372B56"/>
    <w:rPr>
      <w:rFonts w:ascii="華康楷書體W5" w:eastAsia="華康楷書體W5" w:hAnsi="Times New Roman" w:cs="Times New Roman"/>
      <w:sz w:val="20"/>
      <w:szCs w:val="20"/>
    </w:rPr>
  </w:style>
  <w:style w:type="paragraph" w:styleId="a7">
    <w:name w:val="footer"/>
    <w:basedOn w:val="a"/>
    <w:link w:val="a8"/>
    <w:uiPriority w:val="99"/>
    <w:unhideWhenUsed/>
    <w:rsid w:val="00372B56"/>
    <w:pPr>
      <w:tabs>
        <w:tab w:val="center" w:pos="4153"/>
        <w:tab w:val="right" w:pos="8306"/>
      </w:tabs>
    </w:pPr>
    <w:rPr>
      <w:sz w:val="20"/>
      <w:szCs w:val="20"/>
    </w:rPr>
  </w:style>
  <w:style w:type="character" w:customStyle="1" w:styleId="a8">
    <w:name w:val="頁尾 字元"/>
    <w:basedOn w:val="a0"/>
    <w:link w:val="a7"/>
    <w:uiPriority w:val="99"/>
    <w:rsid w:val="00372B56"/>
    <w:rPr>
      <w:rFonts w:ascii="華康楷書體W5" w:eastAsia="華康楷書體W5" w:hAnsi="Times New Roman" w:cs="Times New Roman"/>
      <w:sz w:val="20"/>
      <w:szCs w:val="20"/>
    </w:rPr>
  </w:style>
  <w:style w:type="paragraph" w:styleId="a9">
    <w:name w:val="Balloon Text"/>
    <w:basedOn w:val="a"/>
    <w:link w:val="aa"/>
    <w:uiPriority w:val="99"/>
    <w:semiHidden/>
    <w:unhideWhenUsed/>
    <w:rsid w:val="007A0E31"/>
    <w:pPr>
      <w:spacing w:line="240" w:lineRule="auto"/>
    </w:pPr>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7A0E31"/>
    <w:rPr>
      <w:rFonts w:asciiTheme="majorHAnsi" w:eastAsiaTheme="majorEastAsia" w:hAnsiTheme="majorHAnsi" w:cstheme="majorBidi"/>
      <w:sz w:val="18"/>
      <w:szCs w:val="18"/>
    </w:rPr>
  </w:style>
  <w:style w:type="paragraph" w:customStyle="1" w:styleId="31">
    <w:name w:val="字元3 字元 字元 字元1 字元 字元"/>
    <w:basedOn w:val="a"/>
    <w:rsid w:val="009D7E96"/>
    <w:pPr>
      <w:widowControl/>
      <w:kinsoku/>
      <w:overflowPunct/>
      <w:adjustRightInd/>
      <w:snapToGrid/>
      <w:spacing w:after="160" w:line="240" w:lineRule="exact"/>
    </w:pPr>
    <w:rPr>
      <w:rFonts w:ascii="Arial" w:eastAsia="Times New Roman" w:hAnsi="Arial" w:cs="Arial"/>
      <w:kern w:val="0"/>
      <w:sz w:val="20"/>
      <w:szCs w:val="20"/>
      <w:lang w:eastAsia="en-US"/>
    </w:rPr>
  </w:style>
  <w:style w:type="table" w:styleId="ab">
    <w:name w:val="Table Grid"/>
    <w:basedOn w:val="a1"/>
    <w:uiPriority w:val="39"/>
    <w:rsid w:val="002D12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link w:val="ad"/>
    <w:uiPriority w:val="99"/>
    <w:semiHidden/>
    <w:unhideWhenUsed/>
    <w:rsid w:val="00B16A22"/>
    <w:pPr>
      <w:jc w:val="right"/>
    </w:pPr>
  </w:style>
  <w:style w:type="character" w:customStyle="1" w:styleId="ad">
    <w:name w:val="日期 字元"/>
    <w:basedOn w:val="a0"/>
    <w:link w:val="ac"/>
    <w:uiPriority w:val="99"/>
    <w:semiHidden/>
    <w:rsid w:val="00B16A22"/>
    <w:rPr>
      <w:rFonts w:ascii="華康楷書體W5" w:eastAsia="華康楷書體W5" w:hAnsi="Times New Roman"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175526">
      <w:bodyDiv w:val="1"/>
      <w:marLeft w:val="0"/>
      <w:marRight w:val="0"/>
      <w:marTop w:val="0"/>
      <w:marBottom w:val="0"/>
      <w:divBdr>
        <w:top w:val="none" w:sz="0" w:space="0" w:color="auto"/>
        <w:left w:val="none" w:sz="0" w:space="0" w:color="auto"/>
        <w:bottom w:val="none" w:sz="0" w:space="0" w:color="auto"/>
        <w:right w:val="none" w:sz="0" w:space="0" w:color="auto"/>
      </w:divBdr>
    </w:div>
    <w:div w:id="210464300">
      <w:bodyDiv w:val="1"/>
      <w:marLeft w:val="0"/>
      <w:marRight w:val="0"/>
      <w:marTop w:val="0"/>
      <w:marBottom w:val="0"/>
      <w:divBdr>
        <w:top w:val="none" w:sz="0" w:space="0" w:color="auto"/>
        <w:left w:val="none" w:sz="0" w:space="0" w:color="auto"/>
        <w:bottom w:val="none" w:sz="0" w:space="0" w:color="auto"/>
        <w:right w:val="none" w:sz="0" w:space="0" w:color="auto"/>
      </w:divBdr>
    </w:div>
    <w:div w:id="339352851">
      <w:bodyDiv w:val="1"/>
      <w:marLeft w:val="0"/>
      <w:marRight w:val="0"/>
      <w:marTop w:val="0"/>
      <w:marBottom w:val="0"/>
      <w:divBdr>
        <w:top w:val="none" w:sz="0" w:space="0" w:color="auto"/>
        <w:left w:val="none" w:sz="0" w:space="0" w:color="auto"/>
        <w:bottom w:val="none" w:sz="0" w:space="0" w:color="auto"/>
        <w:right w:val="none" w:sz="0" w:space="0" w:color="auto"/>
      </w:divBdr>
    </w:div>
    <w:div w:id="446585444">
      <w:bodyDiv w:val="1"/>
      <w:marLeft w:val="0"/>
      <w:marRight w:val="0"/>
      <w:marTop w:val="0"/>
      <w:marBottom w:val="0"/>
      <w:divBdr>
        <w:top w:val="none" w:sz="0" w:space="0" w:color="auto"/>
        <w:left w:val="none" w:sz="0" w:space="0" w:color="auto"/>
        <w:bottom w:val="none" w:sz="0" w:space="0" w:color="auto"/>
        <w:right w:val="none" w:sz="0" w:space="0" w:color="auto"/>
      </w:divBdr>
    </w:div>
    <w:div w:id="462428807">
      <w:bodyDiv w:val="1"/>
      <w:marLeft w:val="0"/>
      <w:marRight w:val="0"/>
      <w:marTop w:val="0"/>
      <w:marBottom w:val="0"/>
      <w:divBdr>
        <w:top w:val="none" w:sz="0" w:space="0" w:color="auto"/>
        <w:left w:val="none" w:sz="0" w:space="0" w:color="auto"/>
        <w:bottom w:val="none" w:sz="0" w:space="0" w:color="auto"/>
        <w:right w:val="none" w:sz="0" w:space="0" w:color="auto"/>
      </w:divBdr>
    </w:div>
    <w:div w:id="463889909">
      <w:bodyDiv w:val="1"/>
      <w:marLeft w:val="0"/>
      <w:marRight w:val="0"/>
      <w:marTop w:val="0"/>
      <w:marBottom w:val="0"/>
      <w:divBdr>
        <w:top w:val="none" w:sz="0" w:space="0" w:color="auto"/>
        <w:left w:val="none" w:sz="0" w:space="0" w:color="auto"/>
        <w:bottom w:val="none" w:sz="0" w:space="0" w:color="auto"/>
        <w:right w:val="none" w:sz="0" w:space="0" w:color="auto"/>
      </w:divBdr>
    </w:div>
    <w:div w:id="685599417">
      <w:bodyDiv w:val="1"/>
      <w:marLeft w:val="0"/>
      <w:marRight w:val="0"/>
      <w:marTop w:val="0"/>
      <w:marBottom w:val="0"/>
      <w:divBdr>
        <w:top w:val="none" w:sz="0" w:space="0" w:color="auto"/>
        <w:left w:val="none" w:sz="0" w:space="0" w:color="auto"/>
        <w:bottom w:val="none" w:sz="0" w:space="0" w:color="auto"/>
        <w:right w:val="none" w:sz="0" w:space="0" w:color="auto"/>
      </w:divBdr>
    </w:div>
    <w:div w:id="690108415">
      <w:bodyDiv w:val="1"/>
      <w:marLeft w:val="0"/>
      <w:marRight w:val="0"/>
      <w:marTop w:val="0"/>
      <w:marBottom w:val="0"/>
      <w:divBdr>
        <w:top w:val="none" w:sz="0" w:space="0" w:color="auto"/>
        <w:left w:val="none" w:sz="0" w:space="0" w:color="auto"/>
        <w:bottom w:val="none" w:sz="0" w:space="0" w:color="auto"/>
        <w:right w:val="none" w:sz="0" w:space="0" w:color="auto"/>
      </w:divBdr>
    </w:div>
    <w:div w:id="762258566">
      <w:bodyDiv w:val="1"/>
      <w:marLeft w:val="0"/>
      <w:marRight w:val="0"/>
      <w:marTop w:val="0"/>
      <w:marBottom w:val="0"/>
      <w:divBdr>
        <w:top w:val="none" w:sz="0" w:space="0" w:color="auto"/>
        <w:left w:val="none" w:sz="0" w:space="0" w:color="auto"/>
        <w:bottom w:val="none" w:sz="0" w:space="0" w:color="auto"/>
        <w:right w:val="none" w:sz="0" w:space="0" w:color="auto"/>
      </w:divBdr>
    </w:div>
    <w:div w:id="791947241">
      <w:bodyDiv w:val="1"/>
      <w:marLeft w:val="0"/>
      <w:marRight w:val="0"/>
      <w:marTop w:val="0"/>
      <w:marBottom w:val="0"/>
      <w:divBdr>
        <w:top w:val="none" w:sz="0" w:space="0" w:color="auto"/>
        <w:left w:val="none" w:sz="0" w:space="0" w:color="auto"/>
        <w:bottom w:val="none" w:sz="0" w:space="0" w:color="auto"/>
        <w:right w:val="none" w:sz="0" w:space="0" w:color="auto"/>
      </w:divBdr>
    </w:div>
    <w:div w:id="805588975">
      <w:bodyDiv w:val="1"/>
      <w:marLeft w:val="0"/>
      <w:marRight w:val="0"/>
      <w:marTop w:val="0"/>
      <w:marBottom w:val="0"/>
      <w:divBdr>
        <w:top w:val="none" w:sz="0" w:space="0" w:color="auto"/>
        <w:left w:val="none" w:sz="0" w:space="0" w:color="auto"/>
        <w:bottom w:val="none" w:sz="0" w:space="0" w:color="auto"/>
        <w:right w:val="none" w:sz="0" w:space="0" w:color="auto"/>
      </w:divBdr>
    </w:div>
    <w:div w:id="1182091961">
      <w:bodyDiv w:val="1"/>
      <w:marLeft w:val="0"/>
      <w:marRight w:val="0"/>
      <w:marTop w:val="0"/>
      <w:marBottom w:val="0"/>
      <w:divBdr>
        <w:top w:val="none" w:sz="0" w:space="0" w:color="auto"/>
        <w:left w:val="none" w:sz="0" w:space="0" w:color="auto"/>
        <w:bottom w:val="none" w:sz="0" w:space="0" w:color="auto"/>
        <w:right w:val="none" w:sz="0" w:space="0" w:color="auto"/>
      </w:divBdr>
    </w:div>
    <w:div w:id="1195726108">
      <w:bodyDiv w:val="1"/>
      <w:marLeft w:val="0"/>
      <w:marRight w:val="0"/>
      <w:marTop w:val="0"/>
      <w:marBottom w:val="0"/>
      <w:divBdr>
        <w:top w:val="none" w:sz="0" w:space="0" w:color="auto"/>
        <w:left w:val="none" w:sz="0" w:space="0" w:color="auto"/>
        <w:bottom w:val="none" w:sz="0" w:space="0" w:color="auto"/>
        <w:right w:val="none" w:sz="0" w:space="0" w:color="auto"/>
      </w:divBdr>
    </w:div>
    <w:div w:id="1240554798">
      <w:bodyDiv w:val="1"/>
      <w:marLeft w:val="0"/>
      <w:marRight w:val="0"/>
      <w:marTop w:val="0"/>
      <w:marBottom w:val="0"/>
      <w:divBdr>
        <w:top w:val="none" w:sz="0" w:space="0" w:color="auto"/>
        <w:left w:val="none" w:sz="0" w:space="0" w:color="auto"/>
        <w:bottom w:val="none" w:sz="0" w:space="0" w:color="auto"/>
        <w:right w:val="none" w:sz="0" w:space="0" w:color="auto"/>
      </w:divBdr>
    </w:div>
    <w:div w:id="1316684135">
      <w:bodyDiv w:val="1"/>
      <w:marLeft w:val="0"/>
      <w:marRight w:val="0"/>
      <w:marTop w:val="0"/>
      <w:marBottom w:val="0"/>
      <w:divBdr>
        <w:top w:val="none" w:sz="0" w:space="0" w:color="auto"/>
        <w:left w:val="none" w:sz="0" w:space="0" w:color="auto"/>
        <w:bottom w:val="none" w:sz="0" w:space="0" w:color="auto"/>
        <w:right w:val="none" w:sz="0" w:space="0" w:color="auto"/>
      </w:divBdr>
    </w:div>
    <w:div w:id="1322196626">
      <w:bodyDiv w:val="1"/>
      <w:marLeft w:val="0"/>
      <w:marRight w:val="0"/>
      <w:marTop w:val="0"/>
      <w:marBottom w:val="0"/>
      <w:divBdr>
        <w:top w:val="none" w:sz="0" w:space="0" w:color="auto"/>
        <w:left w:val="none" w:sz="0" w:space="0" w:color="auto"/>
        <w:bottom w:val="none" w:sz="0" w:space="0" w:color="auto"/>
        <w:right w:val="none" w:sz="0" w:space="0" w:color="auto"/>
      </w:divBdr>
    </w:div>
    <w:div w:id="1324891911">
      <w:bodyDiv w:val="1"/>
      <w:marLeft w:val="0"/>
      <w:marRight w:val="0"/>
      <w:marTop w:val="0"/>
      <w:marBottom w:val="0"/>
      <w:divBdr>
        <w:top w:val="none" w:sz="0" w:space="0" w:color="auto"/>
        <w:left w:val="none" w:sz="0" w:space="0" w:color="auto"/>
        <w:bottom w:val="none" w:sz="0" w:space="0" w:color="auto"/>
        <w:right w:val="none" w:sz="0" w:space="0" w:color="auto"/>
      </w:divBdr>
    </w:div>
    <w:div w:id="1449542409">
      <w:bodyDiv w:val="1"/>
      <w:marLeft w:val="0"/>
      <w:marRight w:val="0"/>
      <w:marTop w:val="0"/>
      <w:marBottom w:val="0"/>
      <w:divBdr>
        <w:top w:val="none" w:sz="0" w:space="0" w:color="auto"/>
        <w:left w:val="none" w:sz="0" w:space="0" w:color="auto"/>
        <w:bottom w:val="none" w:sz="0" w:space="0" w:color="auto"/>
        <w:right w:val="none" w:sz="0" w:space="0" w:color="auto"/>
      </w:divBdr>
    </w:div>
    <w:div w:id="1504541820">
      <w:bodyDiv w:val="1"/>
      <w:marLeft w:val="0"/>
      <w:marRight w:val="0"/>
      <w:marTop w:val="0"/>
      <w:marBottom w:val="0"/>
      <w:divBdr>
        <w:top w:val="none" w:sz="0" w:space="0" w:color="auto"/>
        <w:left w:val="none" w:sz="0" w:space="0" w:color="auto"/>
        <w:bottom w:val="none" w:sz="0" w:space="0" w:color="auto"/>
        <w:right w:val="none" w:sz="0" w:space="0" w:color="auto"/>
      </w:divBdr>
    </w:div>
    <w:div w:id="1516335718">
      <w:bodyDiv w:val="1"/>
      <w:marLeft w:val="0"/>
      <w:marRight w:val="0"/>
      <w:marTop w:val="0"/>
      <w:marBottom w:val="0"/>
      <w:divBdr>
        <w:top w:val="none" w:sz="0" w:space="0" w:color="auto"/>
        <w:left w:val="none" w:sz="0" w:space="0" w:color="auto"/>
        <w:bottom w:val="none" w:sz="0" w:space="0" w:color="auto"/>
        <w:right w:val="none" w:sz="0" w:space="0" w:color="auto"/>
      </w:divBdr>
    </w:div>
    <w:div w:id="1614050393">
      <w:bodyDiv w:val="1"/>
      <w:marLeft w:val="0"/>
      <w:marRight w:val="0"/>
      <w:marTop w:val="0"/>
      <w:marBottom w:val="0"/>
      <w:divBdr>
        <w:top w:val="none" w:sz="0" w:space="0" w:color="auto"/>
        <w:left w:val="none" w:sz="0" w:space="0" w:color="auto"/>
        <w:bottom w:val="none" w:sz="0" w:space="0" w:color="auto"/>
        <w:right w:val="none" w:sz="0" w:space="0" w:color="auto"/>
      </w:divBdr>
    </w:div>
    <w:div w:id="1687561915">
      <w:bodyDiv w:val="1"/>
      <w:marLeft w:val="0"/>
      <w:marRight w:val="0"/>
      <w:marTop w:val="0"/>
      <w:marBottom w:val="0"/>
      <w:divBdr>
        <w:top w:val="none" w:sz="0" w:space="0" w:color="auto"/>
        <w:left w:val="none" w:sz="0" w:space="0" w:color="auto"/>
        <w:bottom w:val="none" w:sz="0" w:space="0" w:color="auto"/>
        <w:right w:val="none" w:sz="0" w:space="0" w:color="auto"/>
      </w:divBdr>
    </w:div>
    <w:div w:id="1855460888">
      <w:bodyDiv w:val="1"/>
      <w:marLeft w:val="0"/>
      <w:marRight w:val="0"/>
      <w:marTop w:val="0"/>
      <w:marBottom w:val="0"/>
      <w:divBdr>
        <w:top w:val="none" w:sz="0" w:space="0" w:color="auto"/>
        <w:left w:val="none" w:sz="0" w:space="0" w:color="auto"/>
        <w:bottom w:val="none" w:sz="0" w:space="0" w:color="auto"/>
        <w:right w:val="none" w:sz="0" w:space="0" w:color="auto"/>
      </w:divBdr>
    </w:div>
    <w:div w:id="1883708736">
      <w:bodyDiv w:val="1"/>
      <w:marLeft w:val="0"/>
      <w:marRight w:val="0"/>
      <w:marTop w:val="0"/>
      <w:marBottom w:val="0"/>
      <w:divBdr>
        <w:top w:val="none" w:sz="0" w:space="0" w:color="auto"/>
        <w:left w:val="none" w:sz="0" w:space="0" w:color="auto"/>
        <w:bottom w:val="none" w:sz="0" w:space="0" w:color="auto"/>
        <w:right w:val="none" w:sz="0" w:space="0" w:color="auto"/>
      </w:divBdr>
    </w:div>
    <w:div w:id="2009096752">
      <w:bodyDiv w:val="1"/>
      <w:marLeft w:val="0"/>
      <w:marRight w:val="0"/>
      <w:marTop w:val="0"/>
      <w:marBottom w:val="0"/>
      <w:divBdr>
        <w:top w:val="none" w:sz="0" w:space="0" w:color="auto"/>
        <w:left w:val="none" w:sz="0" w:space="0" w:color="auto"/>
        <w:bottom w:val="none" w:sz="0" w:space="0" w:color="auto"/>
        <w:right w:val="none" w:sz="0" w:space="0" w:color="auto"/>
      </w:divBdr>
    </w:div>
    <w:div w:id="2129279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424E7C-5543-4793-BC7F-233F99F987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365</TotalTime>
  <Pages>8</Pages>
  <Words>770</Words>
  <Characters>4393</Characters>
  <Application>Microsoft Office Word</Application>
  <DocSecurity>0</DocSecurity>
  <Lines>36</Lines>
  <Paragraphs>10</Paragraphs>
  <ScaleCrop>false</ScaleCrop>
  <Company/>
  <LinksUpToDate>false</LinksUpToDate>
  <CharactersWithSpaces>5153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ly20843</cp:lastModifiedBy>
  <cp:revision>97</cp:revision>
  <cp:lastPrinted>2022-04-13T08:33:00Z</cp:lastPrinted>
  <dcterms:created xsi:type="dcterms:W3CDTF">2022-04-07T06:57:00Z</dcterms:created>
  <dcterms:modified xsi:type="dcterms:W3CDTF">2022-04-18T05:35:00Z</dcterms:modified>
</cp:coreProperties>
</file>