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0E17E1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22500C52" w:rsidR="002251C0" w:rsidRPr="002251C0" w:rsidRDefault="002251C0" w:rsidP="000E17E1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B0290A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10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39E5C056" w:rsidR="002251C0" w:rsidRDefault="002251C0" w:rsidP="000E17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B0290A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B0290A">
        <w:rPr>
          <w:rFonts w:ascii="標楷體" w:eastAsia="標楷體" w:hAnsi="標楷體" w:cs="Times New Roman"/>
          <w:sz w:val="32"/>
          <w:szCs w:val="32"/>
        </w:rPr>
        <w:t>20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BA2FAB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D5609D" w:rsidRPr="00D5609D">
        <w:rPr>
          <w:rFonts w:ascii="標楷體" w:eastAsia="標楷體" w:hAnsi="標楷體" w:cs="Times New Roman"/>
          <w:sz w:val="32"/>
          <w:szCs w:val="32"/>
        </w:rPr>
        <w:t>1</w:t>
      </w:r>
      <w:r w:rsidR="0054105B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D5609D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63567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D5609D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3E107A29" w14:textId="198A3B86" w:rsidR="000C0C78" w:rsidRPr="002251C0" w:rsidRDefault="002715FB" w:rsidP="000E17E1">
      <w:pPr>
        <w:spacing w:line="440" w:lineRule="exact"/>
        <w:ind w:firstLineChars="500" w:firstLine="1600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715FB">
        <w:rPr>
          <w:rFonts w:ascii="標楷體" w:eastAsia="標楷體" w:hAnsi="標楷體" w:cs="Times New Roman" w:hint="eastAsia"/>
          <w:sz w:val="32"/>
          <w:szCs w:val="32"/>
        </w:rPr>
        <w:t>111年4月2</w:t>
      </w:r>
      <w:r>
        <w:rPr>
          <w:rFonts w:ascii="標楷體" w:eastAsia="標楷體" w:hAnsi="標楷體" w:cs="Times New Roman"/>
          <w:sz w:val="32"/>
          <w:szCs w:val="32"/>
        </w:rPr>
        <w:t>1</w:t>
      </w:r>
      <w:r w:rsidRPr="002715FB">
        <w:rPr>
          <w:rFonts w:ascii="標楷體" w:eastAsia="標楷體" w:hAnsi="標楷體" w:cs="Times New Roman" w:hint="eastAsia"/>
          <w:sz w:val="32"/>
          <w:szCs w:val="32"/>
        </w:rPr>
        <w:t>日（星期</w:t>
      </w: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2715FB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0C0C78">
        <w:rPr>
          <w:rFonts w:ascii="標楷體" w:eastAsia="標楷體" w:hAnsi="標楷體" w:cs="Times New Roman" w:hint="eastAsia"/>
          <w:sz w:val="32"/>
          <w:szCs w:val="32"/>
        </w:rPr>
        <w:t>9時16分</w:t>
      </w:r>
      <w:r w:rsidRPr="002715FB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224D7E">
        <w:rPr>
          <w:rFonts w:ascii="標楷體" w:eastAsia="標楷體" w:hAnsi="標楷體" w:cs="Times New Roman" w:hint="eastAsia"/>
          <w:sz w:val="32"/>
          <w:szCs w:val="32"/>
        </w:rPr>
        <w:t>17</w:t>
      </w:r>
      <w:r w:rsidRPr="002715FB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224D7E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2715FB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0E17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6DB9E8F8" w:rsidR="002251C0" w:rsidRPr="00C3705C" w:rsidRDefault="002251C0" w:rsidP="000E17E1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C3705C" w:rsidRPr="00C3705C">
        <w:rPr>
          <w:rFonts w:ascii="標楷體" w:eastAsia="標楷體" w:hAnsi="標楷體" w:cs="Times New Roman" w:hint="eastAsia"/>
          <w:sz w:val="32"/>
          <w:szCs w:val="32"/>
        </w:rPr>
        <w:t xml:space="preserve">吳玉琴  賴惠員  </w:t>
      </w:r>
      <w:r w:rsidR="00906D57" w:rsidRPr="00C3705C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BA2FAB" w:rsidRPr="00C3705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06D57" w:rsidRPr="00C3705C">
        <w:rPr>
          <w:rFonts w:ascii="標楷體" w:eastAsia="標楷體" w:hAnsi="標楷體" w:cs="Times New Roman" w:hint="eastAsia"/>
          <w:sz w:val="32"/>
          <w:szCs w:val="32"/>
        </w:rPr>
        <w:t xml:space="preserve">蔡壁如  洪申翰  </w:t>
      </w:r>
      <w:r w:rsidR="00906D57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ED6FA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705C" w:rsidRPr="00C3705C">
        <w:rPr>
          <w:rFonts w:ascii="標楷體" w:eastAsia="標楷體" w:hAnsi="標楷體" w:cs="Times New Roman"/>
          <w:sz w:val="32"/>
          <w:szCs w:val="32"/>
        </w:rPr>
        <w:br/>
      </w:r>
      <w:r w:rsidR="00906D57" w:rsidRPr="00C3705C">
        <w:rPr>
          <w:rFonts w:ascii="標楷體" w:eastAsia="標楷體" w:hAnsi="標楷體" w:cs="Times New Roman" w:hint="eastAsia"/>
          <w:sz w:val="32"/>
          <w:szCs w:val="32"/>
        </w:rPr>
        <w:t xml:space="preserve">蔣萬安  黃秀芳  陳  瑩  </w:t>
      </w:r>
      <w:r w:rsidR="00C3705C" w:rsidRPr="00C3705C">
        <w:rPr>
          <w:rFonts w:ascii="標楷體" w:eastAsia="標楷體" w:hAnsi="標楷體" w:cs="Times New Roman" w:hint="eastAsia"/>
          <w:sz w:val="32"/>
          <w:szCs w:val="32"/>
        </w:rPr>
        <w:t xml:space="preserve">邱泰源  </w:t>
      </w:r>
      <w:r w:rsidR="00906D57" w:rsidRPr="00C3705C">
        <w:rPr>
          <w:rFonts w:ascii="標楷體" w:eastAsia="標楷體" w:hAnsi="標楷體" w:cs="Times New Roman" w:hint="eastAsia"/>
          <w:sz w:val="32"/>
          <w:szCs w:val="32"/>
        </w:rPr>
        <w:t xml:space="preserve">徐志榮  張育美  </w:t>
      </w:r>
      <w:r w:rsidR="00C3705C" w:rsidRPr="00C3705C">
        <w:rPr>
          <w:rFonts w:ascii="標楷體" w:eastAsia="標楷體" w:hAnsi="標楷體" w:cs="Times New Roman" w:hint="eastAsia"/>
          <w:sz w:val="32"/>
          <w:szCs w:val="32"/>
        </w:rPr>
        <w:t xml:space="preserve">莊競程  楊  曜  </w:t>
      </w:r>
      <w:r w:rsidRPr="00C3705C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7D235D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C3705C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39437FDF" w14:textId="121A9DA3" w:rsidR="00BF3B06" w:rsidRPr="00580859" w:rsidRDefault="00BF3B06" w:rsidP="000E17E1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8C50FB" w:rsidRPr="000A52B7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0A52B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8C50FB" w:rsidRPr="000A52B7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8C50FB">
        <w:rPr>
          <w:rFonts w:ascii="標楷體" w:eastAsia="標楷體" w:hAnsi="標楷體" w:cs="Times New Roman" w:hint="eastAsia"/>
          <w:sz w:val="32"/>
          <w:szCs w:val="32"/>
        </w:rPr>
        <w:t xml:space="preserve">  羅美玲</w:t>
      </w:r>
      <w:r w:rsidR="000A52B7" w:rsidRPr="000A52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448EB" w:rsidRPr="000A52B7">
        <w:rPr>
          <w:rFonts w:ascii="標楷體" w:eastAsia="標楷體" w:hAnsi="標楷體" w:cs="Times New Roman" w:hint="eastAsia"/>
          <w:sz w:val="32"/>
          <w:szCs w:val="32"/>
        </w:rPr>
        <w:t xml:space="preserve">洪孟楷  </w:t>
      </w:r>
      <w:r w:rsidR="008C50FB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8C50FB" w:rsidRPr="000A52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C50FB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6448EB" w:rsidRPr="000A52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A52B7" w:rsidRPr="000A52B7">
        <w:rPr>
          <w:rFonts w:ascii="標楷體" w:eastAsia="標楷體" w:hAnsi="標楷體" w:cs="Times New Roman"/>
          <w:sz w:val="32"/>
          <w:szCs w:val="32"/>
        </w:rPr>
        <w:br/>
      </w:r>
      <w:r w:rsidR="006448EB" w:rsidRPr="000A52B7">
        <w:rPr>
          <w:rFonts w:ascii="標楷體" w:eastAsia="標楷體" w:hAnsi="標楷體" w:cs="Times New Roman" w:hint="eastAsia"/>
          <w:sz w:val="32"/>
          <w:szCs w:val="32"/>
        </w:rPr>
        <w:t xml:space="preserve">王婉諭  </w:t>
      </w:r>
      <w:r w:rsidR="00906D57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6448EB" w:rsidRPr="000A52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06D57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A63567" w:rsidRPr="000A52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63567">
        <w:rPr>
          <w:rFonts w:ascii="標楷體" w:eastAsia="標楷體" w:hAnsi="標楷體" w:cs="Times New Roman" w:hint="eastAsia"/>
          <w:sz w:val="32"/>
          <w:szCs w:val="32"/>
        </w:rPr>
        <w:t>范  雲</w:t>
      </w:r>
      <w:r w:rsidR="00C211E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D6FAC" w:rsidRPr="00ED6FAC">
        <w:rPr>
          <w:rFonts w:ascii="標楷體" w:eastAsia="標楷體" w:hAnsi="標楷體" w:cs="Times New Roman" w:hint="eastAsia"/>
          <w:sz w:val="32"/>
          <w:szCs w:val="32"/>
        </w:rPr>
        <w:t>陳秀寳</w:t>
      </w:r>
      <w:r w:rsidR="00ED6FAC">
        <w:rPr>
          <w:rFonts w:ascii="標楷體" w:eastAsia="標楷體" w:hAnsi="標楷體" w:cs="Times New Roman" w:hint="eastAsia"/>
          <w:sz w:val="32"/>
          <w:szCs w:val="32"/>
        </w:rPr>
        <w:t xml:space="preserve">  何欣純  </w:t>
      </w:r>
      <w:r w:rsidR="00ED6FAC">
        <w:rPr>
          <w:rFonts w:ascii="標楷體" w:eastAsia="標楷體" w:hAnsi="標楷體" w:cs="Times New Roman"/>
          <w:sz w:val="32"/>
          <w:szCs w:val="32"/>
        </w:rPr>
        <w:br/>
      </w:r>
      <w:r w:rsidR="00ED6FAC">
        <w:rPr>
          <w:rFonts w:ascii="標楷體" w:eastAsia="標楷體" w:hAnsi="標楷體" w:cs="Times New Roman" w:hint="eastAsia"/>
          <w:sz w:val="32"/>
          <w:szCs w:val="32"/>
        </w:rPr>
        <w:t>張其祿  劉建國  孔文吉  李貴敏  林靜儀  陳歐珀</w:t>
      </w:r>
      <w:r w:rsidR="00DC1E8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C1E88">
        <w:rPr>
          <w:rFonts w:ascii="標楷體" w:eastAsia="標楷體" w:hAnsi="標楷體" w:cs="Times New Roman"/>
          <w:sz w:val="32"/>
          <w:szCs w:val="32"/>
        </w:rPr>
        <w:br/>
      </w:r>
      <w:r w:rsidRPr="00580859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DC1E88">
        <w:rPr>
          <w:rFonts w:ascii="標楷體" w:eastAsia="標楷體" w:hAnsi="標楷體" w:cs="Times New Roman" w:hint="eastAsia"/>
          <w:sz w:val="32"/>
          <w:szCs w:val="32"/>
        </w:rPr>
        <w:t>18</w:t>
      </w:r>
      <w:r w:rsidRPr="00580859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312"/>
        <w:gridCol w:w="1559"/>
        <w:gridCol w:w="1161"/>
      </w:tblGrid>
      <w:tr w:rsidR="00BF3B06" w:rsidRPr="00BF3B06" w14:paraId="3A75FEFA" w14:textId="77777777" w:rsidTr="00BF3B06">
        <w:trPr>
          <w:trHeight w:val="57"/>
          <w:jc w:val="center"/>
        </w:trPr>
        <w:tc>
          <w:tcPr>
            <w:tcW w:w="857" w:type="pct"/>
          </w:tcPr>
          <w:p w14:paraId="6D8D6D9E" w14:textId="77777777" w:rsidR="00BF3B06" w:rsidRPr="00BF3B06" w:rsidRDefault="00BF3B06" w:rsidP="000E17E1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740" w:type="pct"/>
            <w:vAlign w:val="center"/>
          </w:tcPr>
          <w:p w14:paraId="65B33DE8" w14:textId="27289D16" w:rsidR="005118AC" w:rsidRPr="00BF3B06" w:rsidRDefault="00BF3B06" w:rsidP="000E17E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04" w:type="pct"/>
            <w:vAlign w:val="center"/>
          </w:tcPr>
          <w:p w14:paraId="285AE2B2" w14:textId="073FF304" w:rsidR="005118AC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599" w:type="pct"/>
            <w:vAlign w:val="center"/>
          </w:tcPr>
          <w:p w14:paraId="41B79258" w14:textId="5AA713D8" w:rsidR="005118AC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787D14" w:rsidRPr="00BF3B06" w14:paraId="526D0F5E" w14:textId="77777777" w:rsidTr="00BF3B06">
        <w:trPr>
          <w:trHeight w:val="57"/>
          <w:jc w:val="center"/>
        </w:trPr>
        <w:tc>
          <w:tcPr>
            <w:tcW w:w="857" w:type="pct"/>
          </w:tcPr>
          <w:p w14:paraId="1E5A7013" w14:textId="77777777" w:rsidR="00787D14" w:rsidRPr="00BF3B06" w:rsidRDefault="00787D14" w:rsidP="000E17E1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E8A5483" w14:textId="77777777" w:rsidR="00787D14" w:rsidRDefault="00787D14" w:rsidP="000E17E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6BD8D445" w14:textId="7319BE99" w:rsidR="00787D14" w:rsidRDefault="00787D14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政務次長</w:t>
            </w:r>
          </w:p>
        </w:tc>
        <w:tc>
          <w:tcPr>
            <w:tcW w:w="599" w:type="pct"/>
            <w:vAlign w:val="center"/>
          </w:tcPr>
          <w:p w14:paraId="78543B1F" w14:textId="6C208717" w:rsidR="00787D14" w:rsidRDefault="00C211EF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李麗芬</w:t>
            </w:r>
          </w:p>
        </w:tc>
      </w:tr>
      <w:tr w:rsidR="00BF3B06" w:rsidRPr="00BF3B06" w14:paraId="19E36765" w14:textId="77777777" w:rsidTr="00BF3B06">
        <w:trPr>
          <w:trHeight w:val="57"/>
          <w:jc w:val="center"/>
        </w:trPr>
        <w:tc>
          <w:tcPr>
            <w:tcW w:w="857" w:type="pct"/>
          </w:tcPr>
          <w:p w14:paraId="5BC3A1D3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B23EFCB" w14:textId="14F9670A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心理及口腔健康司</w:t>
            </w:r>
          </w:p>
        </w:tc>
        <w:tc>
          <w:tcPr>
            <w:tcW w:w="804" w:type="pct"/>
            <w:vAlign w:val="center"/>
          </w:tcPr>
          <w:p w14:paraId="2CB33E47" w14:textId="3EF2992A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9" w:type="pct"/>
            <w:vAlign w:val="center"/>
          </w:tcPr>
          <w:p w14:paraId="7368E343" w14:textId="7BEAB260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諶立中</w:t>
            </w:r>
          </w:p>
        </w:tc>
      </w:tr>
      <w:tr w:rsidR="00BF3B06" w:rsidRPr="00BF3B06" w14:paraId="196F6F15" w14:textId="77777777" w:rsidTr="00BF3B06">
        <w:trPr>
          <w:trHeight w:val="57"/>
          <w:jc w:val="center"/>
        </w:trPr>
        <w:tc>
          <w:tcPr>
            <w:tcW w:w="857" w:type="pct"/>
          </w:tcPr>
          <w:p w14:paraId="44025074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7D545EA" w14:textId="75CA1012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保護服務司</w:t>
            </w:r>
          </w:p>
        </w:tc>
        <w:tc>
          <w:tcPr>
            <w:tcW w:w="804" w:type="pct"/>
            <w:vAlign w:val="center"/>
          </w:tcPr>
          <w:p w14:paraId="3BE7D855" w14:textId="791B9364" w:rsidR="00BF3B06" w:rsidRPr="00BF3B06" w:rsidRDefault="005118AC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科</w:t>
            </w:r>
            <w:r w:rsidR="00BF3B06" w:rsidRPr="00631D30">
              <w:rPr>
                <w:rFonts w:ascii="標楷體" w:eastAsia="標楷體" w:hAnsi="標楷體" w:hint="eastAsia"/>
                <w:sz w:val="32"/>
                <w:szCs w:val="32"/>
              </w:rPr>
              <w:t>長</w:t>
            </w:r>
          </w:p>
        </w:tc>
        <w:tc>
          <w:tcPr>
            <w:tcW w:w="599" w:type="pct"/>
            <w:vAlign w:val="center"/>
          </w:tcPr>
          <w:p w14:paraId="486302CE" w14:textId="72909DF1" w:rsidR="00BF3B06" w:rsidRPr="00BF3B06" w:rsidRDefault="005118AC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潘英美</w:t>
            </w:r>
          </w:p>
        </w:tc>
      </w:tr>
      <w:tr w:rsidR="00BF3B06" w:rsidRPr="00BF3B06" w14:paraId="0D299FA9" w14:textId="77777777" w:rsidTr="00BF3B06">
        <w:trPr>
          <w:trHeight w:val="57"/>
          <w:jc w:val="center"/>
        </w:trPr>
        <w:tc>
          <w:tcPr>
            <w:tcW w:w="857" w:type="pct"/>
          </w:tcPr>
          <w:p w14:paraId="63052EBA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8DE74F4" w14:textId="2708EEDD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醫事司</w:t>
            </w:r>
          </w:p>
        </w:tc>
        <w:tc>
          <w:tcPr>
            <w:tcW w:w="804" w:type="pct"/>
            <w:vAlign w:val="center"/>
          </w:tcPr>
          <w:p w14:paraId="6939973E" w14:textId="7289F118" w:rsidR="00BF3B06" w:rsidRPr="00BF3B06" w:rsidRDefault="005118AC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599" w:type="pct"/>
            <w:vAlign w:val="center"/>
          </w:tcPr>
          <w:p w14:paraId="616C2739" w14:textId="4420CF51" w:rsidR="00BF3B06" w:rsidRPr="00BF3B06" w:rsidRDefault="005118AC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呂念慈</w:t>
            </w:r>
          </w:p>
        </w:tc>
      </w:tr>
      <w:tr w:rsidR="00DC1E88" w:rsidRPr="00BF3B06" w14:paraId="2D7093B5" w14:textId="77777777" w:rsidTr="00BF3B06">
        <w:trPr>
          <w:trHeight w:val="57"/>
          <w:jc w:val="center"/>
        </w:trPr>
        <w:tc>
          <w:tcPr>
            <w:tcW w:w="857" w:type="pct"/>
          </w:tcPr>
          <w:p w14:paraId="6F302C1B" w14:textId="77777777" w:rsidR="00DC1E88" w:rsidRPr="00BF3B06" w:rsidRDefault="00DC1E88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619016B" w14:textId="77777777" w:rsidR="00DC1E88" w:rsidRPr="00021827" w:rsidRDefault="00DC1E88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28583838" w14:textId="0CB4232B" w:rsidR="00DC1E88" w:rsidRPr="005118AC" w:rsidRDefault="00DC1E88" w:rsidP="00DC1E8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C1E88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9" w:type="pct"/>
            <w:vAlign w:val="center"/>
          </w:tcPr>
          <w:p w14:paraId="5B7187B8" w14:textId="3D099F3F" w:rsidR="00DC1E88" w:rsidRPr="005118AC" w:rsidRDefault="00DC1E88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C1E88">
              <w:rPr>
                <w:rFonts w:ascii="標楷體" w:eastAsia="標楷體" w:hAnsi="標楷體" w:hint="eastAsia"/>
                <w:sz w:val="32"/>
                <w:szCs w:val="32"/>
              </w:rPr>
              <w:t>劉玉菁</w:t>
            </w:r>
          </w:p>
        </w:tc>
      </w:tr>
      <w:tr w:rsidR="00BF3B06" w:rsidRPr="00BF3B06" w14:paraId="63323230" w14:textId="77777777" w:rsidTr="00BF3B06">
        <w:trPr>
          <w:trHeight w:val="57"/>
          <w:jc w:val="center"/>
        </w:trPr>
        <w:tc>
          <w:tcPr>
            <w:tcW w:w="857" w:type="pct"/>
          </w:tcPr>
          <w:p w14:paraId="774BD1F5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2C2948C" w14:textId="1CD7AFA8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長期照顧司</w:t>
            </w:r>
          </w:p>
        </w:tc>
        <w:tc>
          <w:tcPr>
            <w:tcW w:w="804" w:type="pct"/>
            <w:vAlign w:val="center"/>
          </w:tcPr>
          <w:p w14:paraId="6DC9921A" w14:textId="197A7409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599" w:type="pct"/>
            <w:vAlign w:val="center"/>
          </w:tcPr>
          <w:p w14:paraId="68F6E814" w14:textId="09C232FF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吳希文</w:t>
            </w:r>
          </w:p>
        </w:tc>
      </w:tr>
      <w:tr w:rsidR="00BF3B06" w:rsidRPr="00BF3B06" w14:paraId="77F5325D" w14:textId="77777777" w:rsidTr="00BF3B06">
        <w:trPr>
          <w:trHeight w:val="57"/>
          <w:jc w:val="center"/>
        </w:trPr>
        <w:tc>
          <w:tcPr>
            <w:tcW w:w="857" w:type="pct"/>
          </w:tcPr>
          <w:p w14:paraId="230D652D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3EF2EE3" w14:textId="7A2B1D2D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法規會</w:t>
            </w:r>
          </w:p>
        </w:tc>
        <w:tc>
          <w:tcPr>
            <w:tcW w:w="804" w:type="pct"/>
            <w:vAlign w:val="center"/>
          </w:tcPr>
          <w:p w14:paraId="19E69581" w14:textId="630B3E8F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599" w:type="pct"/>
            <w:vAlign w:val="center"/>
          </w:tcPr>
          <w:p w14:paraId="3E0243F0" w14:textId="416BCD7D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陳信誠</w:t>
            </w:r>
          </w:p>
        </w:tc>
      </w:tr>
      <w:tr w:rsidR="00BF3B06" w:rsidRPr="00BF3B06" w14:paraId="49B8564E" w14:textId="77777777" w:rsidTr="00BF3B06">
        <w:trPr>
          <w:trHeight w:val="57"/>
          <w:jc w:val="center"/>
        </w:trPr>
        <w:tc>
          <w:tcPr>
            <w:tcW w:w="857" w:type="pct"/>
          </w:tcPr>
          <w:p w14:paraId="11F56DED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F86DC57" w14:textId="5FB71092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804" w:type="pct"/>
            <w:vAlign w:val="center"/>
          </w:tcPr>
          <w:p w14:paraId="43BFB4C5" w14:textId="0D039AEB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599" w:type="pct"/>
            <w:vAlign w:val="center"/>
          </w:tcPr>
          <w:p w14:paraId="2C86C821" w14:textId="5E5ACFBC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尤詒君</w:t>
            </w:r>
          </w:p>
        </w:tc>
      </w:tr>
      <w:tr w:rsidR="005118AC" w:rsidRPr="00BF3B06" w14:paraId="6C933DB5" w14:textId="77777777" w:rsidTr="00BF3B06">
        <w:trPr>
          <w:trHeight w:val="57"/>
          <w:jc w:val="center"/>
        </w:trPr>
        <w:tc>
          <w:tcPr>
            <w:tcW w:w="857" w:type="pct"/>
          </w:tcPr>
          <w:p w14:paraId="7E5A226A" w14:textId="77777777" w:rsidR="005118AC" w:rsidRPr="00BF3B06" w:rsidRDefault="005118AC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2E72E2C" w14:textId="48986230" w:rsidR="005118AC" w:rsidRPr="00021827" w:rsidRDefault="005118AC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中央健康保險署</w:t>
            </w:r>
          </w:p>
        </w:tc>
        <w:tc>
          <w:tcPr>
            <w:tcW w:w="804" w:type="pct"/>
            <w:vAlign w:val="center"/>
          </w:tcPr>
          <w:p w14:paraId="59E33CF4" w14:textId="7D5388AB" w:rsidR="005118AC" w:rsidRPr="00631D30" w:rsidRDefault="005118AC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7DA636DA" w14:textId="4A77CF87" w:rsidR="005118AC" w:rsidRPr="00631D30" w:rsidRDefault="005118AC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韓佩軒</w:t>
            </w:r>
          </w:p>
        </w:tc>
      </w:tr>
      <w:tr w:rsidR="00BE28A3" w:rsidRPr="00BF3B06" w14:paraId="05DE9734" w14:textId="77777777" w:rsidTr="00BF3B06">
        <w:trPr>
          <w:trHeight w:val="57"/>
          <w:jc w:val="center"/>
        </w:trPr>
        <w:tc>
          <w:tcPr>
            <w:tcW w:w="857" w:type="pct"/>
          </w:tcPr>
          <w:p w14:paraId="04DB3561" w14:textId="77777777" w:rsidR="00BE28A3" w:rsidRPr="00BF3B06" w:rsidRDefault="00BE28A3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89B892D" w14:textId="05C7F4CF" w:rsidR="00BE28A3" w:rsidRPr="005118AC" w:rsidRDefault="00BE28A3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國民健康署</w:t>
            </w:r>
          </w:p>
        </w:tc>
        <w:tc>
          <w:tcPr>
            <w:tcW w:w="804" w:type="pct"/>
            <w:vAlign w:val="center"/>
          </w:tcPr>
          <w:p w14:paraId="31EA735E" w14:textId="4BBECBBE" w:rsidR="00BE28A3" w:rsidRPr="005118AC" w:rsidRDefault="00BE28A3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599" w:type="pct"/>
            <w:vAlign w:val="center"/>
          </w:tcPr>
          <w:p w14:paraId="0A58A5D5" w14:textId="68E00F2B" w:rsidR="00BE28A3" w:rsidRPr="005118AC" w:rsidRDefault="00BE28A3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劉家秀</w:t>
            </w:r>
          </w:p>
        </w:tc>
      </w:tr>
      <w:tr w:rsidR="00BF3B06" w:rsidRPr="00BF3B06" w14:paraId="1CD0F257" w14:textId="77777777" w:rsidTr="00BF3B06">
        <w:trPr>
          <w:trHeight w:val="57"/>
          <w:jc w:val="center"/>
        </w:trPr>
        <w:tc>
          <w:tcPr>
            <w:tcW w:w="857" w:type="pct"/>
          </w:tcPr>
          <w:p w14:paraId="47BEB1FE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9BF4126" w14:textId="5CE03922" w:rsidR="00BF3B06" w:rsidRPr="00BF3B06" w:rsidRDefault="00BF3B06" w:rsidP="000E17E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司法院少年及家事廳</w:t>
            </w:r>
          </w:p>
        </w:tc>
        <w:tc>
          <w:tcPr>
            <w:tcW w:w="804" w:type="pct"/>
            <w:vAlign w:val="center"/>
          </w:tcPr>
          <w:p w14:paraId="393353E1" w14:textId="20FCC564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廳長</w:t>
            </w:r>
          </w:p>
        </w:tc>
        <w:tc>
          <w:tcPr>
            <w:tcW w:w="599" w:type="pct"/>
            <w:vAlign w:val="center"/>
          </w:tcPr>
          <w:p w14:paraId="0125A8FF" w14:textId="1C2D405B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謝靜慧</w:t>
            </w:r>
          </w:p>
        </w:tc>
      </w:tr>
      <w:tr w:rsidR="005118AC" w:rsidRPr="00BF3B06" w14:paraId="45B1AC6D" w14:textId="77777777" w:rsidTr="00BF3B06">
        <w:trPr>
          <w:trHeight w:val="57"/>
          <w:jc w:val="center"/>
        </w:trPr>
        <w:tc>
          <w:tcPr>
            <w:tcW w:w="857" w:type="pct"/>
          </w:tcPr>
          <w:p w14:paraId="50E0A35E" w14:textId="77777777" w:rsidR="005118AC" w:rsidRPr="00BF3B06" w:rsidRDefault="005118AC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4E83AD8" w14:textId="77777777" w:rsidR="005118AC" w:rsidRPr="00021827" w:rsidRDefault="005118AC" w:rsidP="000E17E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6C26474F" w14:textId="34CF1EC0" w:rsidR="005118AC" w:rsidRPr="00631D30" w:rsidRDefault="005118AC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法官</w:t>
            </w:r>
          </w:p>
        </w:tc>
        <w:tc>
          <w:tcPr>
            <w:tcW w:w="599" w:type="pct"/>
            <w:vAlign w:val="center"/>
          </w:tcPr>
          <w:p w14:paraId="138A8F8C" w14:textId="4074FDA7" w:rsidR="005118AC" w:rsidRPr="00631D30" w:rsidRDefault="005118AC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林奕宏</w:t>
            </w:r>
          </w:p>
        </w:tc>
      </w:tr>
      <w:tr w:rsidR="00BF3B06" w:rsidRPr="00BF3B06" w14:paraId="4F4ABBD5" w14:textId="77777777" w:rsidTr="00BF3B06">
        <w:trPr>
          <w:trHeight w:val="57"/>
          <w:jc w:val="center"/>
        </w:trPr>
        <w:tc>
          <w:tcPr>
            <w:tcW w:w="857" w:type="pct"/>
          </w:tcPr>
          <w:p w14:paraId="2090508E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B6F0E5B" w14:textId="67012DAB" w:rsidR="00BF3B06" w:rsidRPr="00BF3B06" w:rsidRDefault="00BF3B06" w:rsidP="000E17E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勞動部職業安全衛生署</w:t>
            </w:r>
          </w:p>
        </w:tc>
        <w:tc>
          <w:tcPr>
            <w:tcW w:w="804" w:type="pct"/>
            <w:vAlign w:val="center"/>
          </w:tcPr>
          <w:p w14:paraId="4E86B0CB" w14:textId="3BB08E68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599" w:type="pct"/>
            <w:vAlign w:val="center"/>
          </w:tcPr>
          <w:p w14:paraId="20393FA1" w14:textId="7F540CA9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張國明</w:t>
            </w:r>
          </w:p>
        </w:tc>
      </w:tr>
      <w:tr w:rsidR="00BF3B06" w:rsidRPr="00BF3B06" w14:paraId="03E6EDC6" w14:textId="77777777" w:rsidTr="00BF3B06">
        <w:trPr>
          <w:trHeight w:val="57"/>
          <w:jc w:val="center"/>
        </w:trPr>
        <w:tc>
          <w:tcPr>
            <w:tcW w:w="857" w:type="pct"/>
          </w:tcPr>
          <w:p w14:paraId="528AEF5F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70DDEC9" w14:textId="5676AA47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勞動力發展署</w:t>
            </w:r>
          </w:p>
        </w:tc>
        <w:tc>
          <w:tcPr>
            <w:tcW w:w="804" w:type="pct"/>
            <w:vAlign w:val="center"/>
          </w:tcPr>
          <w:p w14:paraId="2A28A59B" w14:textId="216F3B70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7465E3F4" w14:textId="434802C4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孫凡茹</w:t>
            </w:r>
          </w:p>
        </w:tc>
      </w:tr>
      <w:tr w:rsidR="00DC1E88" w:rsidRPr="00BF3B06" w14:paraId="68721687" w14:textId="77777777" w:rsidTr="00BF3B06">
        <w:trPr>
          <w:trHeight w:val="57"/>
          <w:jc w:val="center"/>
        </w:trPr>
        <w:tc>
          <w:tcPr>
            <w:tcW w:w="857" w:type="pct"/>
          </w:tcPr>
          <w:p w14:paraId="3C31E460" w14:textId="77777777" w:rsidR="00DC1E88" w:rsidRPr="00BF3B06" w:rsidRDefault="00DC1E88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11304A6" w14:textId="77777777" w:rsidR="00DC1E88" w:rsidRPr="00021827" w:rsidRDefault="00DC1E88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31A642FA" w14:textId="24DB8B4B" w:rsidR="00DC1E88" w:rsidRPr="00631D30" w:rsidRDefault="00DC1E88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簡任視察</w:t>
            </w:r>
          </w:p>
        </w:tc>
        <w:tc>
          <w:tcPr>
            <w:tcW w:w="599" w:type="pct"/>
            <w:vAlign w:val="center"/>
          </w:tcPr>
          <w:p w14:paraId="52642F29" w14:textId="0962529E" w:rsidR="00DC1E88" w:rsidRPr="00631D30" w:rsidRDefault="00DC1E88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葉沛杰</w:t>
            </w:r>
          </w:p>
        </w:tc>
      </w:tr>
      <w:tr w:rsidR="00BE28A3" w:rsidRPr="00BF3B06" w14:paraId="5DB3387A" w14:textId="77777777" w:rsidTr="00BF3B06">
        <w:trPr>
          <w:trHeight w:val="57"/>
          <w:jc w:val="center"/>
        </w:trPr>
        <w:tc>
          <w:tcPr>
            <w:tcW w:w="857" w:type="pct"/>
          </w:tcPr>
          <w:p w14:paraId="52A46BAA" w14:textId="77777777" w:rsidR="00BE28A3" w:rsidRPr="00BF3B06" w:rsidRDefault="00BE28A3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8C32F9A" w14:textId="77777777" w:rsidR="00BE28A3" w:rsidRPr="00021827" w:rsidRDefault="00BE28A3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4305EE6D" w14:textId="0AE86C71" w:rsidR="00BE28A3" w:rsidRDefault="00BE28A3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599" w:type="pct"/>
            <w:vAlign w:val="center"/>
          </w:tcPr>
          <w:p w14:paraId="5598B060" w14:textId="2EBA8982" w:rsidR="00BE28A3" w:rsidRDefault="00BE28A3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裴善康</w:t>
            </w:r>
          </w:p>
        </w:tc>
      </w:tr>
      <w:tr w:rsidR="00BF3B06" w:rsidRPr="00BF3B06" w14:paraId="69776FFF" w14:textId="77777777" w:rsidTr="00BF3B06">
        <w:trPr>
          <w:trHeight w:val="57"/>
          <w:jc w:val="center"/>
        </w:trPr>
        <w:tc>
          <w:tcPr>
            <w:tcW w:w="857" w:type="pct"/>
          </w:tcPr>
          <w:p w14:paraId="25C063C1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0BFB861" w14:textId="3C9EF331" w:rsidR="00BF3B06" w:rsidRPr="00BF3B06" w:rsidRDefault="00BF3B06" w:rsidP="000E17E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教育部學生事務及特殊教育司</w:t>
            </w:r>
          </w:p>
        </w:tc>
        <w:tc>
          <w:tcPr>
            <w:tcW w:w="804" w:type="pct"/>
            <w:vAlign w:val="center"/>
          </w:tcPr>
          <w:p w14:paraId="36115634" w14:textId="38E47E69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9" w:type="pct"/>
            <w:vAlign w:val="center"/>
          </w:tcPr>
          <w:p w14:paraId="5224D11F" w14:textId="30D2534B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黃蘭琇</w:t>
            </w:r>
          </w:p>
        </w:tc>
      </w:tr>
      <w:tr w:rsidR="005118AC" w:rsidRPr="00BF3B06" w14:paraId="1CE6248C" w14:textId="77777777" w:rsidTr="00BF3B06">
        <w:trPr>
          <w:trHeight w:val="57"/>
          <w:jc w:val="center"/>
        </w:trPr>
        <w:tc>
          <w:tcPr>
            <w:tcW w:w="857" w:type="pct"/>
          </w:tcPr>
          <w:p w14:paraId="7DCE288C" w14:textId="77777777" w:rsidR="005118AC" w:rsidRPr="00BF3B06" w:rsidRDefault="005118AC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8F6713A" w14:textId="41D656FD" w:rsidR="005118AC" w:rsidRPr="00021827" w:rsidRDefault="005118AC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國民及學前教育署</w:t>
            </w:r>
          </w:p>
        </w:tc>
        <w:tc>
          <w:tcPr>
            <w:tcW w:w="804" w:type="pct"/>
            <w:vAlign w:val="center"/>
          </w:tcPr>
          <w:p w14:paraId="5162AD57" w14:textId="1A976D55" w:rsidR="005118AC" w:rsidRPr="00631D30" w:rsidRDefault="005118AC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51A0B254" w14:textId="4D53DAB0" w:rsidR="005118AC" w:rsidRPr="00631D30" w:rsidRDefault="005118AC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邱秋嬋</w:t>
            </w:r>
          </w:p>
        </w:tc>
      </w:tr>
      <w:tr w:rsidR="00BE28A3" w:rsidRPr="00BF3B06" w14:paraId="39CD34C9" w14:textId="77777777" w:rsidTr="00BF3B06">
        <w:trPr>
          <w:trHeight w:val="57"/>
          <w:jc w:val="center"/>
        </w:trPr>
        <w:tc>
          <w:tcPr>
            <w:tcW w:w="857" w:type="pct"/>
          </w:tcPr>
          <w:p w14:paraId="0059EBDB" w14:textId="77777777" w:rsidR="00BE28A3" w:rsidRPr="00BF3B06" w:rsidRDefault="00BE28A3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14B9E922" w14:textId="506DB57F" w:rsidR="00BE28A3" w:rsidRPr="005118AC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3B317626" w14:textId="59FC7456" w:rsidR="00BE28A3" w:rsidRPr="005118AC" w:rsidRDefault="00BE28A3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599" w:type="pct"/>
            <w:vAlign w:val="center"/>
          </w:tcPr>
          <w:p w14:paraId="738E6BDF" w14:textId="77F1B3DF" w:rsidR="00BE28A3" w:rsidRPr="005118AC" w:rsidRDefault="00BE28A3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陳錫鴻</w:t>
            </w:r>
          </w:p>
        </w:tc>
      </w:tr>
      <w:tr w:rsidR="00BE28A3" w:rsidRPr="00BF3B06" w14:paraId="6E5CF354" w14:textId="77777777" w:rsidTr="00BF3B06">
        <w:trPr>
          <w:trHeight w:val="57"/>
          <w:jc w:val="center"/>
        </w:trPr>
        <w:tc>
          <w:tcPr>
            <w:tcW w:w="857" w:type="pct"/>
          </w:tcPr>
          <w:p w14:paraId="3FC93C6D" w14:textId="77777777" w:rsidR="00BE28A3" w:rsidRPr="00BF3B06" w:rsidRDefault="00BE28A3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61FEF13" w14:textId="37803EB1" w:rsidR="00BE28A3" w:rsidRPr="005118AC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04" w:type="pct"/>
            <w:vAlign w:val="center"/>
          </w:tcPr>
          <w:p w14:paraId="32237EB3" w14:textId="421E0F77" w:rsidR="00BE28A3" w:rsidRPr="005118AC" w:rsidRDefault="00BE28A3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9" w:type="pct"/>
            <w:vAlign w:val="center"/>
          </w:tcPr>
          <w:p w14:paraId="16C067DB" w14:textId="32741D97" w:rsidR="00BE28A3" w:rsidRPr="005118AC" w:rsidRDefault="00BE28A3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王明源</w:t>
            </w:r>
          </w:p>
        </w:tc>
      </w:tr>
      <w:tr w:rsidR="00BF3B06" w:rsidRPr="00BF3B06" w14:paraId="3D71A170" w14:textId="77777777" w:rsidTr="00BF3B06">
        <w:trPr>
          <w:trHeight w:val="57"/>
          <w:jc w:val="center"/>
        </w:trPr>
        <w:tc>
          <w:tcPr>
            <w:tcW w:w="857" w:type="pct"/>
          </w:tcPr>
          <w:p w14:paraId="7AFF339B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B6BCC01" w14:textId="5AC1371E" w:rsidR="00BF3B06" w:rsidRPr="00BF3B06" w:rsidRDefault="00BF3B06" w:rsidP="000E17E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國防部軍醫局衛勤保健處</w:t>
            </w:r>
          </w:p>
        </w:tc>
        <w:tc>
          <w:tcPr>
            <w:tcW w:w="804" w:type="pct"/>
            <w:vAlign w:val="center"/>
          </w:tcPr>
          <w:p w14:paraId="617DFE3B" w14:textId="44459000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398EFC4B" w14:textId="3BB234A1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陳元皓</w:t>
            </w:r>
          </w:p>
        </w:tc>
      </w:tr>
      <w:tr w:rsidR="00BF3B06" w:rsidRPr="00BF3B06" w14:paraId="1402D5AB" w14:textId="77777777" w:rsidTr="00BF3B06">
        <w:trPr>
          <w:trHeight w:val="57"/>
          <w:jc w:val="center"/>
        </w:trPr>
        <w:tc>
          <w:tcPr>
            <w:tcW w:w="857" w:type="pct"/>
          </w:tcPr>
          <w:p w14:paraId="3BE3A647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76ED2D4" w14:textId="3E99DC28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三軍總醫院北投分院</w:t>
            </w:r>
          </w:p>
        </w:tc>
        <w:tc>
          <w:tcPr>
            <w:tcW w:w="804" w:type="pct"/>
            <w:vAlign w:val="center"/>
          </w:tcPr>
          <w:p w14:paraId="619AE21C" w14:textId="2F9FB1F0" w:rsidR="00BF3B06" w:rsidRPr="00BF3B06" w:rsidRDefault="00BF3B06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院長</w:t>
            </w:r>
          </w:p>
        </w:tc>
        <w:tc>
          <w:tcPr>
            <w:tcW w:w="599" w:type="pct"/>
            <w:vAlign w:val="center"/>
          </w:tcPr>
          <w:p w14:paraId="0DE136E0" w14:textId="1C7A2200" w:rsidR="00BF3B06" w:rsidRPr="00BF3B06" w:rsidRDefault="00BF3B06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楊斯年</w:t>
            </w:r>
          </w:p>
        </w:tc>
      </w:tr>
      <w:tr w:rsidR="00BF3B06" w:rsidRPr="00BF3B06" w14:paraId="5A8DBAC6" w14:textId="77777777" w:rsidTr="00BF3B06">
        <w:trPr>
          <w:trHeight w:val="57"/>
          <w:jc w:val="center"/>
        </w:trPr>
        <w:tc>
          <w:tcPr>
            <w:tcW w:w="857" w:type="pct"/>
          </w:tcPr>
          <w:p w14:paraId="3BEB822B" w14:textId="77777777" w:rsidR="00BF3B06" w:rsidRPr="00BF3B06" w:rsidRDefault="00BF3B06" w:rsidP="000E17E1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4ED8CCD" w14:textId="14771D5D" w:rsidR="00BF3B06" w:rsidRPr="00BF3B06" w:rsidRDefault="00BF3B06" w:rsidP="000E17E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政治作戰局政戰綜合處</w:t>
            </w:r>
          </w:p>
        </w:tc>
        <w:tc>
          <w:tcPr>
            <w:tcW w:w="804" w:type="pct"/>
            <w:vAlign w:val="center"/>
          </w:tcPr>
          <w:p w14:paraId="383F84DE" w14:textId="08DB8957" w:rsidR="00BF3B06" w:rsidRPr="00BF3B06" w:rsidRDefault="005118AC" w:rsidP="000E17E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599" w:type="pct"/>
            <w:vAlign w:val="center"/>
          </w:tcPr>
          <w:p w14:paraId="77D8FDCE" w14:textId="70056004" w:rsidR="00BF3B06" w:rsidRPr="00BF3B06" w:rsidRDefault="005118AC" w:rsidP="000E17E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張博彥</w:t>
            </w:r>
          </w:p>
        </w:tc>
      </w:tr>
      <w:tr w:rsidR="00BE28A3" w:rsidRPr="00BF3B06" w14:paraId="085ECD7E" w14:textId="77777777" w:rsidTr="00BF3B06">
        <w:trPr>
          <w:trHeight w:val="57"/>
          <w:jc w:val="center"/>
        </w:trPr>
        <w:tc>
          <w:tcPr>
            <w:tcW w:w="857" w:type="pct"/>
          </w:tcPr>
          <w:p w14:paraId="1AA3CD05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18FD02A0" w14:textId="77692850" w:rsidR="00BE28A3" w:rsidRPr="00BF3B06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財政部</w:t>
            </w: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關務署</w:t>
            </w:r>
          </w:p>
        </w:tc>
        <w:tc>
          <w:tcPr>
            <w:tcW w:w="804" w:type="pct"/>
            <w:vAlign w:val="center"/>
          </w:tcPr>
          <w:p w14:paraId="3D5A6461" w14:textId="07C98026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簡任稽核</w:t>
            </w:r>
          </w:p>
        </w:tc>
        <w:tc>
          <w:tcPr>
            <w:tcW w:w="599" w:type="pct"/>
            <w:vAlign w:val="center"/>
          </w:tcPr>
          <w:p w14:paraId="4FC9B62D" w14:textId="5845DC5D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陳泰明</w:t>
            </w:r>
          </w:p>
        </w:tc>
      </w:tr>
      <w:tr w:rsidR="00BE28A3" w:rsidRPr="00BF3B06" w14:paraId="082DC336" w14:textId="77777777" w:rsidTr="00BF3B06">
        <w:trPr>
          <w:trHeight w:val="57"/>
          <w:jc w:val="center"/>
        </w:trPr>
        <w:tc>
          <w:tcPr>
            <w:tcW w:w="857" w:type="pct"/>
          </w:tcPr>
          <w:p w14:paraId="3C952C40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1CF667F" w14:textId="09B54F7D" w:rsidR="00BE28A3" w:rsidRPr="00021827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賦稅署</w:t>
            </w:r>
          </w:p>
        </w:tc>
        <w:tc>
          <w:tcPr>
            <w:tcW w:w="804" w:type="pct"/>
            <w:vAlign w:val="center"/>
          </w:tcPr>
          <w:p w14:paraId="4C9BE868" w14:textId="74CCBFC7" w:rsidR="00BE28A3" w:rsidRPr="00631D30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142FC88F" w14:textId="6137EF10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楊純婷</w:t>
            </w:r>
          </w:p>
        </w:tc>
      </w:tr>
      <w:tr w:rsidR="00BE28A3" w:rsidRPr="00BF3B06" w14:paraId="303B2D6A" w14:textId="77777777" w:rsidTr="00BF3B06">
        <w:trPr>
          <w:trHeight w:val="57"/>
          <w:jc w:val="center"/>
        </w:trPr>
        <w:tc>
          <w:tcPr>
            <w:tcW w:w="857" w:type="pct"/>
          </w:tcPr>
          <w:p w14:paraId="2634B6C2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F53FAE1" w14:textId="228E5123" w:rsidR="00BE28A3" w:rsidRPr="00021827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63CC71BD" w14:textId="0453968B" w:rsidR="00BE28A3" w:rsidRPr="005118AC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35343DFF" w14:textId="62A8B77A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E28A3">
              <w:rPr>
                <w:rFonts w:ascii="標楷體" w:eastAsia="標楷體" w:hAnsi="標楷體" w:hint="eastAsia"/>
                <w:sz w:val="32"/>
                <w:szCs w:val="32"/>
              </w:rPr>
              <w:t>林美慧</w:t>
            </w:r>
          </w:p>
        </w:tc>
      </w:tr>
      <w:tr w:rsidR="00BE28A3" w:rsidRPr="00BF3B06" w14:paraId="3C424B99" w14:textId="77777777" w:rsidTr="00BF3B06">
        <w:trPr>
          <w:trHeight w:val="57"/>
          <w:jc w:val="center"/>
        </w:trPr>
        <w:tc>
          <w:tcPr>
            <w:tcW w:w="857" w:type="pct"/>
          </w:tcPr>
          <w:p w14:paraId="77C2CCAA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7328AF3" w14:textId="0BF799E8" w:rsidR="00BE28A3" w:rsidRPr="00BF3B06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文化部綜合規劃司</w:t>
            </w:r>
          </w:p>
        </w:tc>
        <w:tc>
          <w:tcPr>
            <w:tcW w:w="804" w:type="pct"/>
            <w:vAlign w:val="center"/>
          </w:tcPr>
          <w:p w14:paraId="3909430D" w14:textId="34D8221D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335E1B19" w14:textId="62A17B4A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李世明</w:t>
            </w:r>
          </w:p>
        </w:tc>
      </w:tr>
      <w:tr w:rsidR="00BE28A3" w:rsidRPr="00BF3B06" w14:paraId="11EAFDF6" w14:textId="77777777" w:rsidTr="00BF3B06">
        <w:trPr>
          <w:trHeight w:val="57"/>
          <w:jc w:val="center"/>
        </w:trPr>
        <w:tc>
          <w:tcPr>
            <w:tcW w:w="857" w:type="pct"/>
          </w:tcPr>
          <w:p w14:paraId="0367AB37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B20079E" w14:textId="14AC21A6" w:rsidR="00BE28A3" w:rsidRPr="00021827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內政部戶政司</w:t>
            </w:r>
          </w:p>
        </w:tc>
        <w:tc>
          <w:tcPr>
            <w:tcW w:w="804" w:type="pct"/>
            <w:vAlign w:val="center"/>
          </w:tcPr>
          <w:p w14:paraId="56D0F96F" w14:textId="2A93A0AB" w:rsidR="00BE28A3" w:rsidRPr="00631D30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29FE0AA4" w14:textId="7C877EE8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潘營忠</w:t>
            </w:r>
          </w:p>
        </w:tc>
      </w:tr>
      <w:tr w:rsidR="00BE28A3" w:rsidRPr="00BF3B06" w14:paraId="6C24995A" w14:textId="77777777" w:rsidTr="00BF3B06">
        <w:trPr>
          <w:trHeight w:val="57"/>
          <w:jc w:val="center"/>
        </w:trPr>
        <w:tc>
          <w:tcPr>
            <w:tcW w:w="857" w:type="pct"/>
          </w:tcPr>
          <w:p w14:paraId="53F2E9DD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90295C8" w14:textId="35877B62" w:rsidR="00BE28A3" w:rsidRPr="00021827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</w:p>
        </w:tc>
        <w:tc>
          <w:tcPr>
            <w:tcW w:w="804" w:type="pct"/>
            <w:vAlign w:val="center"/>
          </w:tcPr>
          <w:p w14:paraId="6338F2F8" w14:textId="6435BA91" w:rsidR="00BE28A3" w:rsidRPr="00631D30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599" w:type="pct"/>
            <w:vAlign w:val="center"/>
          </w:tcPr>
          <w:p w14:paraId="1ACE01B7" w14:textId="7C433426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林信雄</w:t>
            </w:r>
          </w:p>
        </w:tc>
      </w:tr>
      <w:tr w:rsidR="00BE28A3" w:rsidRPr="00BF3B06" w14:paraId="7061149B" w14:textId="77777777" w:rsidTr="00BF3B06">
        <w:trPr>
          <w:trHeight w:val="57"/>
          <w:jc w:val="center"/>
        </w:trPr>
        <w:tc>
          <w:tcPr>
            <w:tcW w:w="857" w:type="pct"/>
          </w:tcPr>
          <w:p w14:paraId="4FF7059D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29F3D90" w14:textId="38C3A4DC" w:rsidR="00BE28A3" w:rsidRPr="00021827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消防署</w:t>
            </w:r>
          </w:p>
        </w:tc>
        <w:tc>
          <w:tcPr>
            <w:tcW w:w="804" w:type="pct"/>
            <w:vAlign w:val="center"/>
          </w:tcPr>
          <w:p w14:paraId="42099BDF" w14:textId="3088869E" w:rsidR="00BE28A3" w:rsidRPr="00631D30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599" w:type="pct"/>
            <w:vAlign w:val="center"/>
          </w:tcPr>
          <w:p w14:paraId="05AD9CB2" w14:textId="00A12116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陳群應</w:t>
            </w:r>
          </w:p>
        </w:tc>
      </w:tr>
      <w:tr w:rsidR="00BE28A3" w:rsidRPr="00BF3B06" w14:paraId="2E731244" w14:textId="77777777" w:rsidTr="00BF3B06">
        <w:trPr>
          <w:trHeight w:val="57"/>
          <w:jc w:val="center"/>
        </w:trPr>
        <w:tc>
          <w:tcPr>
            <w:tcW w:w="857" w:type="pct"/>
          </w:tcPr>
          <w:p w14:paraId="27DD32C9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BF22015" w14:textId="690E3CDB" w:rsidR="00BE28A3" w:rsidRPr="00BF3B06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  <w:tc>
          <w:tcPr>
            <w:tcW w:w="804" w:type="pct"/>
            <w:vAlign w:val="center"/>
          </w:tcPr>
          <w:p w14:paraId="42C5C861" w14:textId="7038552D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599" w:type="pct"/>
            <w:vAlign w:val="center"/>
          </w:tcPr>
          <w:p w14:paraId="38A509BB" w14:textId="3C288B3F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劉英秀</w:t>
            </w:r>
          </w:p>
        </w:tc>
      </w:tr>
      <w:tr w:rsidR="00BE28A3" w:rsidRPr="00BF3B06" w14:paraId="585833F4" w14:textId="77777777" w:rsidTr="00BF3B06">
        <w:trPr>
          <w:trHeight w:val="57"/>
          <w:jc w:val="center"/>
        </w:trPr>
        <w:tc>
          <w:tcPr>
            <w:tcW w:w="857" w:type="pct"/>
          </w:tcPr>
          <w:p w14:paraId="5DF95A5A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20C0AA2" w14:textId="79B6AB85" w:rsidR="00BE28A3" w:rsidRPr="00021827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753B9">
              <w:rPr>
                <w:rFonts w:ascii="標楷體" w:eastAsia="標楷體" w:hAnsi="標楷體" w:hint="eastAsia"/>
                <w:sz w:val="32"/>
                <w:szCs w:val="32"/>
              </w:rPr>
              <w:t>檢察司</w:t>
            </w:r>
          </w:p>
        </w:tc>
        <w:tc>
          <w:tcPr>
            <w:tcW w:w="804" w:type="pct"/>
            <w:vAlign w:val="center"/>
          </w:tcPr>
          <w:p w14:paraId="6300BDD2" w14:textId="5E2BAE4D" w:rsidR="00BE28A3" w:rsidRPr="00631D30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44EC1">
              <w:rPr>
                <w:rFonts w:ascii="標楷體" w:eastAsia="標楷體" w:hAnsi="標楷體" w:hint="eastAsia"/>
                <w:w w:val="90"/>
                <w:kern w:val="0"/>
                <w:sz w:val="32"/>
                <w:szCs w:val="32"/>
                <w:fitText w:val="1498" w:id="-1532881152"/>
              </w:rPr>
              <w:t>主任檢察</w:t>
            </w:r>
            <w:r w:rsidRPr="00C44EC1">
              <w:rPr>
                <w:rFonts w:ascii="標楷體" w:eastAsia="標楷體" w:hAnsi="標楷體" w:hint="eastAsia"/>
                <w:spacing w:val="67"/>
                <w:w w:val="90"/>
                <w:kern w:val="0"/>
                <w:sz w:val="32"/>
                <w:szCs w:val="32"/>
                <w:fitText w:val="1498" w:id="-1532881152"/>
              </w:rPr>
              <w:t>官</w:t>
            </w:r>
          </w:p>
        </w:tc>
        <w:tc>
          <w:tcPr>
            <w:tcW w:w="599" w:type="pct"/>
            <w:vAlign w:val="center"/>
          </w:tcPr>
          <w:p w14:paraId="2E7EFA61" w14:textId="73D8B707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753B9">
              <w:rPr>
                <w:rFonts w:ascii="標楷體" w:eastAsia="標楷體" w:hAnsi="標楷體" w:hint="eastAsia"/>
                <w:sz w:val="32"/>
                <w:szCs w:val="32"/>
              </w:rPr>
              <w:t>李超偉</w:t>
            </w:r>
          </w:p>
        </w:tc>
      </w:tr>
      <w:tr w:rsidR="008B4EF7" w:rsidRPr="00BF3B06" w14:paraId="0D225FB3" w14:textId="77777777" w:rsidTr="00BF3B06">
        <w:trPr>
          <w:trHeight w:val="57"/>
          <w:jc w:val="center"/>
        </w:trPr>
        <w:tc>
          <w:tcPr>
            <w:tcW w:w="857" w:type="pct"/>
          </w:tcPr>
          <w:p w14:paraId="0BDA144D" w14:textId="77777777" w:rsidR="008B4EF7" w:rsidRPr="00BF3B06" w:rsidRDefault="008B4EF7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8497D54" w14:textId="77777777" w:rsidR="008B4EF7" w:rsidRPr="004753B9" w:rsidRDefault="008B4EF7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4659D190" w14:textId="454047D6" w:rsidR="008B4EF7" w:rsidRPr="00645FCD" w:rsidRDefault="008B4EF7" w:rsidP="008B4EF7">
            <w:pPr>
              <w:spacing w:line="44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C44EC1">
              <w:rPr>
                <w:rFonts w:ascii="標楷體" w:eastAsia="標楷體" w:hAnsi="標楷體" w:hint="eastAsia"/>
                <w:w w:val="90"/>
                <w:kern w:val="0"/>
                <w:sz w:val="32"/>
                <w:szCs w:val="32"/>
                <w:fitText w:val="1498" w:id="-1532881152"/>
              </w:rPr>
              <w:t>主任檢察</w:t>
            </w:r>
            <w:r w:rsidRPr="00C44EC1">
              <w:rPr>
                <w:rFonts w:ascii="標楷體" w:eastAsia="標楷體" w:hAnsi="標楷體" w:hint="eastAsia"/>
                <w:spacing w:val="67"/>
                <w:w w:val="90"/>
                <w:kern w:val="0"/>
                <w:sz w:val="32"/>
                <w:szCs w:val="32"/>
                <w:fitText w:val="1498" w:id="-1532881152"/>
              </w:rPr>
              <w:t>官</w:t>
            </w:r>
          </w:p>
        </w:tc>
        <w:tc>
          <w:tcPr>
            <w:tcW w:w="599" w:type="pct"/>
            <w:vAlign w:val="center"/>
          </w:tcPr>
          <w:p w14:paraId="7EC9572D" w14:textId="73E7B170" w:rsidR="008B4EF7" w:rsidRPr="004753B9" w:rsidRDefault="008B4EF7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B4EF7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周芳怡</w:t>
            </w:r>
          </w:p>
        </w:tc>
      </w:tr>
      <w:tr w:rsidR="00BE28A3" w:rsidRPr="00BF3B06" w14:paraId="69724A21" w14:textId="77777777" w:rsidTr="00BF3B06">
        <w:trPr>
          <w:trHeight w:val="57"/>
          <w:jc w:val="center"/>
        </w:trPr>
        <w:tc>
          <w:tcPr>
            <w:tcW w:w="857" w:type="pct"/>
          </w:tcPr>
          <w:p w14:paraId="207BE25E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BA7F408" w14:textId="576AD271" w:rsidR="00BE28A3" w:rsidRPr="00021827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753B9">
              <w:rPr>
                <w:rFonts w:ascii="標楷體" w:eastAsia="標楷體" w:hAnsi="標楷體" w:hint="eastAsia"/>
                <w:sz w:val="32"/>
                <w:szCs w:val="32"/>
              </w:rPr>
              <w:t>矯正署</w:t>
            </w:r>
          </w:p>
        </w:tc>
        <w:tc>
          <w:tcPr>
            <w:tcW w:w="804" w:type="pct"/>
            <w:vAlign w:val="center"/>
          </w:tcPr>
          <w:p w14:paraId="0549C67A" w14:textId="714DA7E4" w:rsidR="00BE28A3" w:rsidRPr="00DB6642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科長</w:t>
            </w:r>
          </w:p>
        </w:tc>
        <w:tc>
          <w:tcPr>
            <w:tcW w:w="599" w:type="pct"/>
            <w:vAlign w:val="center"/>
          </w:tcPr>
          <w:p w14:paraId="7A4FFB8D" w14:textId="50EB085B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753B9">
              <w:rPr>
                <w:rFonts w:ascii="標楷體" w:eastAsia="標楷體" w:hAnsi="標楷體" w:hint="eastAsia"/>
                <w:sz w:val="32"/>
                <w:szCs w:val="32"/>
              </w:rPr>
              <w:t>林景裕</w:t>
            </w:r>
          </w:p>
        </w:tc>
      </w:tr>
      <w:tr w:rsidR="00BE28A3" w:rsidRPr="00BF3B06" w14:paraId="1973EDEE" w14:textId="77777777" w:rsidTr="00BF3B06">
        <w:trPr>
          <w:trHeight w:val="57"/>
          <w:jc w:val="center"/>
        </w:trPr>
        <w:tc>
          <w:tcPr>
            <w:tcW w:w="857" w:type="pct"/>
          </w:tcPr>
          <w:p w14:paraId="7FDFEB61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C55D901" w14:textId="5AB18C4D" w:rsidR="00BE28A3" w:rsidRPr="00BF3B06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金融監督管理委員會法律事務處</w:t>
            </w:r>
          </w:p>
        </w:tc>
        <w:tc>
          <w:tcPr>
            <w:tcW w:w="804" w:type="pct"/>
            <w:vAlign w:val="center"/>
          </w:tcPr>
          <w:p w14:paraId="1472E371" w14:textId="3D47DF85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9" w:type="pct"/>
            <w:vAlign w:val="center"/>
          </w:tcPr>
          <w:p w14:paraId="168C24FE" w14:textId="0956C996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李育德</w:t>
            </w:r>
          </w:p>
        </w:tc>
      </w:tr>
      <w:tr w:rsidR="00BE28A3" w:rsidRPr="00BF3B06" w14:paraId="5FBDBA99" w14:textId="77777777" w:rsidTr="00BF3B06">
        <w:trPr>
          <w:trHeight w:val="57"/>
          <w:jc w:val="center"/>
        </w:trPr>
        <w:tc>
          <w:tcPr>
            <w:tcW w:w="857" w:type="pct"/>
          </w:tcPr>
          <w:p w14:paraId="697B1811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2572150" w14:textId="618031EB" w:rsidR="00BE28A3" w:rsidRPr="00BF3B06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銀行局</w:t>
            </w:r>
          </w:p>
        </w:tc>
        <w:tc>
          <w:tcPr>
            <w:tcW w:w="804" w:type="pct"/>
            <w:vAlign w:val="center"/>
          </w:tcPr>
          <w:p w14:paraId="53A5CB6F" w14:textId="0E07E794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599" w:type="pct"/>
            <w:vAlign w:val="center"/>
          </w:tcPr>
          <w:p w14:paraId="1A7A4535" w14:textId="604BDF1F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鄭惠敏</w:t>
            </w:r>
          </w:p>
        </w:tc>
      </w:tr>
      <w:tr w:rsidR="00E27CAE" w:rsidRPr="00BF3B06" w14:paraId="2557EB4C" w14:textId="77777777" w:rsidTr="00BF3B06">
        <w:trPr>
          <w:trHeight w:val="57"/>
          <w:jc w:val="center"/>
        </w:trPr>
        <w:tc>
          <w:tcPr>
            <w:tcW w:w="857" w:type="pct"/>
          </w:tcPr>
          <w:p w14:paraId="5AA92A78" w14:textId="77777777" w:rsidR="00E27CAE" w:rsidRPr="00BF3B06" w:rsidRDefault="00E27CAE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6CF35EE" w14:textId="77777777" w:rsidR="00E27CAE" w:rsidRPr="00021827" w:rsidRDefault="00E27CAE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7654BA5C" w14:textId="5390086F" w:rsidR="00E27CAE" w:rsidRPr="00631D30" w:rsidRDefault="007C3141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7C3141">
              <w:rPr>
                <w:rFonts w:ascii="標楷體" w:eastAsia="標楷體" w:hAnsi="標楷體" w:hint="eastAsia"/>
                <w:sz w:val="32"/>
                <w:szCs w:val="32"/>
              </w:rPr>
              <w:t>稽 核</w:t>
            </w:r>
          </w:p>
        </w:tc>
        <w:tc>
          <w:tcPr>
            <w:tcW w:w="599" w:type="pct"/>
            <w:vAlign w:val="center"/>
          </w:tcPr>
          <w:p w14:paraId="2B7E3F87" w14:textId="140FC7DB" w:rsidR="00E27CAE" w:rsidRPr="00631D30" w:rsidRDefault="007C3141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C3141">
              <w:rPr>
                <w:rFonts w:ascii="標楷體" w:eastAsia="標楷體" w:hAnsi="標楷體" w:hint="eastAsia"/>
                <w:sz w:val="32"/>
                <w:szCs w:val="32"/>
              </w:rPr>
              <w:t>莊美欣</w:t>
            </w:r>
          </w:p>
        </w:tc>
      </w:tr>
      <w:tr w:rsidR="00BE28A3" w:rsidRPr="00BF3B06" w14:paraId="786BDDD5" w14:textId="77777777" w:rsidTr="00BF3B06">
        <w:trPr>
          <w:trHeight w:val="57"/>
          <w:jc w:val="center"/>
        </w:trPr>
        <w:tc>
          <w:tcPr>
            <w:tcW w:w="857" w:type="pct"/>
          </w:tcPr>
          <w:p w14:paraId="048457D2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429C6EA" w14:textId="59BB979B" w:rsidR="00BE28A3" w:rsidRPr="00BF3B06" w:rsidRDefault="00BE28A3" w:rsidP="00BE28A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保險局</w:t>
            </w:r>
          </w:p>
        </w:tc>
        <w:tc>
          <w:tcPr>
            <w:tcW w:w="804" w:type="pct"/>
            <w:vAlign w:val="center"/>
          </w:tcPr>
          <w:p w14:paraId="31C0DE9E" w14:textId="69307D0F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599" w:type="pct"/>
            <w:vAlign w:val="center"/>
          </w:tcPr>
          <w:p w14:paraId="4F29248C" w14:textId="54EB0ABD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許文君</w:t>
            </w:r>
          </w:p>
        </w:tc>
      </w:tr>
      <w:tr w:rsidR="00E27CAE" w:rsidRPr="00BF3B06" w14:paraId="5BAC5A3F" w14:textId="77777777" w:rsidTr="00BF3B06">
        <w:trPr>
          <w:trHeight w:val="57"/>
          <w:jc w:val="center"/>
        </w:trPr>
        <w:tc>
          <w:tcPr>
            <w:tcW w:w="857" w:type="pct"/>
          </w:tcPr>
          <w:p w14:paraId="599F3379" w14:textId="77777777" w:rsidR="00E27CAE" w:rsidRPr="00BF3B06" w:rsidRDefault="00E27CAE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B8694C7" w14:textId="64A36D9E" w:rsidR="00E27CAE" w:rsidRPr="00021827" w:rsidRDefault="00E27CAE" w:rsidP="007C3141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05067EBF" w14:textId="001917A0" w:rsidR="00E27CAE" w:rsidRPr="005118AC" w:rsidRDefault="007C3141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7C3141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653920CE" w14:textId="1AD2CA2E" w:rsidR="00E27CAE" w:rsidRPr="005118AC" w:rsidRDefault="007C3141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C3141">
              <w:rPr>
                <w:rFonts w:ascii="標楷體" w:eastAsia="標楷體" w:hAnsi="標楷體" w:hint="eastAsia"/>
                <w:sz w:val="32"/>
                <w:szCs w:val="32"/>
              </w:rPr>
              <w:t>邱淑婉</w:t>
            </w:r>
          </w:p>
        </w:tc>
      </w:tr>
      <w:tr w:rsidR="00BE28A3" w:rsidRPr="00BF3B06" w14:paraId="6D09E97C" w14:textId="77777777" w:rsidTr="00BF3B06">
        <w:trPr>
          <w:trHeight w:val="57"/>
          <w:jc w:val="center"/>
        </w:trPr>
        <w:tc>
          <w:tcPr>
            <w:tcW w:w="857" w:type="pct"/>
          </w:tcPr>
          <w:p w14:paraId="5FC0B25F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E87CAD6" w14:textId="3A77004D" w:rsidR="00BE28A3" w:rsidRPr="00BF3B06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國家通訊傳播委員會</w:t>
            </w:r>
          </w:p>
        </w:tc>
        <w:tc>
          <w:tcPr>
            <w:tcW w:w="804" w:type="pct"/>
            <w:vAlign w:val="center"/>
          </w:tcPr>
          <w:p w14:paraId="3A7D7C43" w14:textId="3121A622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簡任視察</w:t>
            </w:r>
          </w:p>
        </w:tc>
        <w:tc>
          <w:tcPr>
            <w:tcW w:w="599" w:type="pct"/>
            <w:vAlign w:val="center"/>
          </w:tcPr>
          <w:p w14:paraId="7B14EE61" w14:textId="499D69BB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李佳玲</w:t>
            </w:r>
          </w:p>
        </w:tc>
      </w:tr>
      <w:tr w:rsidR="00BE28A3" w:rsidRPr="00BF3B06" w14:paraId="30366B91" w14:textId="77777777" w:rsidTr="00BF3B06">
        <w:trPr>
          <w:trHeight w:val="57"/>
          <w:jc w:val="center"/>
        </w:trPr>
        <w:tc>
          <w:tcPr>
            <w:tcW w:w="857" w:type="pct"/>
          </w:tcPr>
          <w:p w14:paraId="45ABC785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A120D4F" w14:textId="02E3B303" w:rsidR="00BE28A3" w:rsidRPr="00BF3B06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44EC1">
              <w:rPr>
                <w:rFonts w:ascii="標楷體" w:eastAsia="標楷體" w:hAnsi="標楷體" w:hint="eastAsia"/>
                <w:w w:val="94"/>
                <w:kern w:val="0"/>
                <w:sz w:val="32"/>
                <w:szCs w:val="32"/>
                <w:fitText w:val="5120" w:id="-1555405568"/>
              </w:rPr>
              <w:t>國軍退除役官兵輔導委員會就醫保健處</w:t>
            </w:r>
          </w:p>
        </w:tc>
        <w:tc>
          <w:tcPr>
            <w:tcW w:w="804" w:type="pct"/>
            <w:vAlign w:val="center"/>
          </w:tcPr>
          <w:p w14:paraId="5195814A" w14:textId="7A4FCF3F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9" w:type="pct"/>
            <w:vAlign w:val="center"/>
          </w:tcPr>
          <w:p w14:paraId="6F8DDBCE" w14:textId="06652F63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陳延芳</w:t>
            </w:r>
          </w:p>
        </w:tc>
      </w:tr>
      <w:tr w:rsidR="00763428" w:rsidRPr="00BF3B06" w14:paraId="33083FAA" w14:textId="77777777" w:rsidTr="00BF3B06">
        <w:trPr>
          <w:trHeight w:val="57"/>
          <w:jc w:val="center"/>
        </w:trPr>
        <w:tc>
          <w:tcPr>
            <w:tcW w:w="857" w:type="pct"/>
          </w:tcPr>
          <w:p w14:paraId="075D9327" w14:textId="77777777" w:rsidR="00763428" w:rsidRPr="00BF3B06" w:rsidRDefault="00763428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BE303F4" w14:textId="45CD1754" w:rsidR="00763428" w:rsidRPr="00645FCD" w:rsidRDefault="00763428" w:rsidP="00763428">
            <w:pPr>
              <w:spacing w:line="44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3F1B77BD" w14:textId="27D27FCE" w:rsidR="00763428" w:rsidRPr="005118AC" w:rsidRDefault="00763428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763428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1BCD6E2C" w14:textId="3697877F" w:rsidR="00763428" w:rsidRPr="005118AC" w:rsidRDefault="00763428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63428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徐慧觀</w:t>
            </w:r>
          </w:p>
        </w:tc>
      </w:tr>
      <w:tr w:rsidR="00BE28A3" w:rsidRPr="00BF3B06" w14:paraId="03B760E6" w14:textId="77777777" w:rsidTr="00BF3B06">
        <w:trPr>
          <w:trHeight w:val="57"/>
          <w:jc w:val="center"/>
        </w:trPr>
        <w:tc>
          <w:tcPr>
            <w:tcW w:w="857" w:type="pct"/>
          </w:tcPr>
          <w:p w14:paraId="76C87603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3644A41" w14:textId="356FBECA" w:rsidR="00BE28A3" w:rsidRPr="00BF3B06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21827">
              <w:rPr>
                <w:rFonts w:ascii="標楷體" w:eastAsia="標楷體" w:hAnsi="標楷體" w:hint="eastAsia"/>
                <w:sz w:val="32"/>
                <w:szCs w:val="32"/>
              </w:rPr>
              <w:t>原住民族委員會</w:t>
            </w: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社會褔利處</w:t>
            </w:r>
          </w:p>
        </w:tc>
        <w:tc>
          <w:tcPr>
            <w:tcW w:w="804" w:type="pct"/>
            <w:vAlign w:val="center"/>
          </w:tcPr>
          <w:p w14:paraId="39814826" w14:textId="57601571" w:rsidR="00BE28A3" w:rsidRPr="00BF3B06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Pr="00631D30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2FB9BDE9" w14:textId="6E8B5E5D" w:rsidR="00BE28A3" w:rsidRPr="00BF3B06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董靜芬</w:t>
            </w:r>
          </w:p>
        </w:tc>
      </w:tr>
      <w:tr w:rsidR="00BE28A3" w:rsidRPr="00BF3B06" w14:paraId="1F59CF8D" w14:textId="77777777" w:rsidTr="00163848">
        <w:trPr>
          <w:trHeight w:val="57"/>
          <w:jc w:val="center"/>
        </w:trPr>
        <w:tc>
          <w:tcPr>
            <w:tcW w:w="857" w:type="pct"/>
          </w:tcPr>
          <w:p w14:paraId="627EC000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33989DD0" w14:textId="58FE896B" w:rsidR="00BE28A3" w:rsidRPr="00021827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F236B">
              <w:rPr>
                <w:rFonts w:ascii="標楷體" w:eastAsia="標楷體" w:hAnsi="標楷體" w:hint="eastAsia"/>
                <w:sz w:val="32"/>
                <w:szCs w:val="32"/>
              </w:rPr>
              <w:t>行政院主計總處</w:t>
            </w: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公務預算處</w:t>
            </w:r>
          </w:p>
        </w:tc>
        <w:tc>
          <w:tcPr>
            <w:tcW w:w="804" w:type="pct"/>
            <w:vAlign w:val="center"/>
          </w:tcPr>
          <w:p w14:paraId="00EAF7ED" w14:textId="1454E625" w:rsidR="00BE28A3" w:rsidRPr="00631D30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07D91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5135FDE3" w14:textId="0EB87148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07D91">
              <w:rPr>
                <w:rFonts w:ascii="標楷體" w:eastAsia="標楷體" w:hAnsi="標楷體" w:hint="eastAsia"/>
                <w:sz w:val="32"/>
                <w:szCs w:val="32"/>
              </w:rPr>
              <w:t>廖玉琳</w:t>
            </w:r>
          </w:p>
        </w:tc>
      </w:tr>
      <w:tr w:rsidR="00BE28A3" w:rsidRPr="00BF3B06" w14:paraId="216344CD" w14:textId="77777777" w:rsidTr="00163848">
        <w:trPr>
          <w:trHeight w:val="57"/>
          <w:jc w:val="center"/>
        </w:trPr>
        <w:tc>
          <w:tcPr>
            <w:tcW w:w="857" w:type="pct"/>
          </w:tcPr>
          <w:p w14:paraId="680DF98F" w14:textId="77777777" w:rsidR="00BE28A3" w:rsidRPr="00BF3B06" w:rsidRDefault="00BE28A3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7B2BD1FD" w14:textId="65A3058F" w:rsidR="00BE28A3" w:rsidRPr="00021827" w:rsidRDefault="00BE28A3" w:rsidP="00BE28A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F236B">
              <w:rPr>
                <w:rFonts w:ascii="標楷體" w:eastAsia="標楷體" w:hAnsi="標楷體" w:hint="eastAsia"/>
                <w:sz w:val="32"/>
                <w:szCs w:val="32"/>
              </w:rPr>
              <w:t>行政院人事行政總處</w:t>
            </w: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組編人力處</w:t>
            </w:r>
          </w:p>
        </w:tc>
        <w:tc>
          <w:tcPr>
            <w:tcW w:w="804" w:type="pct"/>
            <w:vAlign w:val="center"/>
          </w:tcPr>
          <w:p w14:paraId="5B23DE74" w14:textId="43A38C4B" w:rsidR="00BE28A3" w:rsidRPr="00631D30" w:rsidRDefault="00BE28A3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07D91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0A19F89D" w14:textId="21ED557D" w:rsidR="00BE28A3" w:rsidRPr="00631D30" w:rsidRDefault="00BE28A3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118AC">
              <w:rPr>
                <w:rFonts w:ascii="標楷體" w:eastAsia="標楷體" w:hAnsi="標楷體" w:hint="eastAsia"/>
                <w:sz w:val="32"/>
                <w:szCs w:val="32"/>
              </w:rPr>
              <w:t>蔡獻緯</w:t>
            </w:r>
          </w:p>
        </w:tc>
      </w:tr>
      <w:tr w:rsidR="003B76A4" w:rsidRPr="00BF3B06" w14:paraId="197B0B65" w14:textId="77777777" w:rsidTr="00163848">
        <w:trPr>
          <w:trHeight w:val="57"/>
          <w:jc w:val="center"/>
        </w:trPr>
        <w:tc>
          <w:tcPr>
            <w:tcW w:w="857" w:type="pct"/>
          </w:tcPr>
          <w:p w14:paraId="4A57C08D" w14:textId="77777777" w:rsidR="003B76A4" w:rsidRPr="00BF3B06" w:rsidRDefault="003B76A4" w:rsidP="00BE28A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382B25F" w14:textId="700D3957" w:rsidR="003B76A4" w:rsidRPr="000F236B" w:rsidRDefault="003B76A4" w:rsidP="003B76A4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B76A4">
              <w:rPr>
                <w:rFonts w:ascii="標楷體" w:eastAsia="標楷體" w:hAnsi="標楷體" w:hint="eastAsia"/>
                <w:sz w:val="32"/>
                <w:szCs w:val="32"/>
              </w:rPr>
              <w:t>經濟部國際貿易局</w:t>
            </w:r>
          </w:p>
        </w:tc>
        <w:tc>
          <w:tcPr>
            <w:tcW w:w="804" w:type="pct"/>
            <w:vAlign w:val="center"/>
          </w:tcPr>
          <w:p w14:paraId="6801B57C" w14:textId="6B777273" w:rsidR="003B76A4" w:rsidRPr="00B07D91" w:rsidRDefault="003B76A4" w:rsidP="00BE28A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B76A4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9" w:type="pct"/>
            <w:vAlign w:val="center"/>
          </w:tcPr>
          <w:p w14:paraId="249C411F" w14:textId="1BFF1E29" w:rsidR="003B76A4" w:rsidRPr="005118AC" w:rsidRDefault="003B76A4" w:rsidP="00BE28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B76A4">
              <w:rPr>
                <w:rFonts w:ascii="標楷體" w:eastAsia="標楷體" w:hAnsi="標楷體" w:hint="eastAsia"/>
                <w:sz w:val="32"/>
                <w:szCs w:val="32"/>
              </w:rPr>
              <w:t>戴婉蓉</w:t>
            </w:r>
          </w:p>
        </w:tc>
      </w:tr>
    </w:tbl>
    <w:p w14:paraId="50FE6D11" w14:textId="00213315" w:rsidR="002251C0" w:rsidRPr="002251C0" w:rsidRDefault="002251C0" w:rsidP="000E17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為洲</w:t>
      </w:r>
    </w:p>
    <w:p w14:paraId="4BAAFFFD" w14:textId="77777777" w:rsidR="006D0D1E" w:rsidRPr="006D0D1E" w:rsidRDefault="006D0D1E" w:rsidP="000E17E1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0E17E1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5C577542" w:rsidR="002251C0" w:rsidRPr="002251C0" w:rsidRDefault="002251C0" w:rsidP="000E17E1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787D14">
        <w:rPr>
          <w:rFonts w:ascii="標楷體" w:eastAsia="標楷體" w:hAnsi="標楷體" w:cs="Times New Roman" w:hint="eastAsia"/>
          <w:sz w:val="32"/>
          <w:szCs w:val="32"/>
        </w:rPr>
        <w:t>專</w:t>
      </w:r>
      <w:r w:rsidR="00787D14"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787D14">
        <w:rPr>
          <w:rFonts w:ascii="標楷體" w:eastAsia="標楷體" w:hAnsi="標楷體" w:cs="Times New Roman" w:hint="eastAsia"/>
          <w:sz w:val="32"/>
          <w:szCs w:val="32"/>
        </w:rPr>
        <w:t>賴映潔</w:t>
      </w:r>
      <w:r w:rsidR="00787D14" w:rsidRPr="002251C0">
        <w:rPr>
          <w:rFonts w:ascii="標楷體" w:eastAsia="標楷體" w:hAnsi="標楷體" w:cs="Times New Roman" w:hint="eastAsia"/>
          <w:sz w:val="32"/>
          <w:szCs w:val="32"/>
        </w:rPr>
        <w:t xml:space="preserve">　</w:t>
      </w:r>
      <w:r w:rsidR="00B0290A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B0290A">
        <w:rPr>
          <w:rFonts w:ascii="標楷體" w:eastAsia="標楷體" w:hAnsi="標楷體" w:cs="Times New Roman" w:hint="eastAsia"/>
          <w:sz w:val="32"/>
          <w:szCs w:val="32"/>
        </w:rPr>
        <w:t>何家豪</w:t>
      </w:r>
    </w:p>
    <w:p w14:paraId="72EB6976" w14:textId="77777777" w:rsidR="002251C0" w:rsidRPr="002251C0" w:rsidRDefault="002251C0" w:rsidP="000E17E1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報告事項</w:t>
      </w:r>
    </w:p>
    <w:p w14:paraId="34FF6839" w14:textId="4E6D66A4" w:rsidR="009B2897" w:rsidRDefault="009B2897" w:rsidP="000E17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0E17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3908D808" w14:textId="77777777" w:rsidR="009B2897" w:rsidRPr="009B2897" w:rsidRDefault="009B2897" w:rsidP="000E17E1">
      <w:pPr>
        <w:spacing w:beforeLines="50" w:before="180" w:line="440" w:lineRule="exact"/>
        <w:ind w:left="372" w:hangingChars="116" w:hanging="372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B2897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235484D3" w14:textId="249E9FC5" w:rsidR="009B2897" w:rsidRDefault="009B2897" w:rsidP="00CC3CF3">
      <w:pPr>
        <w:snapToGrid w:val="0"/>
        <w:spacing w:line="440" w:lineRule="exact"/>
        <w:ind w:left="658" w:hanging="658"/>
        <w:jc w:val="both"/>
        <w:outlineLvl w:val="3"/>
        <w:rPr>
          <w:rFonts w:ascii="Times New Roman" w:eastAsia="標楷體" w:hAnsi="Times New Roman" w:cs="Times New Roman"/>
          <w:sz w:val="32"/>
          <w:szCs w:val="32"/>
        </w:rPr>
      </w:pPr>
      <w:r w:rsidRPr="009B2897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一</w:t>
      </w:r>
      <w:r w:rsidRPr="009B289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Pr="009B2897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繼續</w:t>
      </w:r>
      <w:r w:rsidRPr="009B2897">
        <w:rPr>
          <w:rFonts w:ascii="Times New Roman" w:eastAsia="標楷體" w:hAnsi="Times New Roman" w:cs="Times New Roman" w:hint="eastAsia"/>
          <w:sz w:val="32"/>
          <w:szCs w:val="32"/>
        </w:rPr>
        <w:t>審查</w:t>
      </w:r>
    </w:p>
    <w:p w14:paraId="5A4477A8" w14:textId="744E4037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(一)行政院函請審議「精神衛生法修正草案」案。</w:t>
      </w:r>
    </w:p>
    <w:p w14:paraId="0FAF5BA6" w14:textId="79028573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(二)委員王婉諭等17人擬具「精神衛生法修正草案」案。</w:t>
      </w:r>
    </w:p>
    <w:p w14:paraId="555BAD32" w14:textId="70C67633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(三)委員蔣萬安等17人擬具「精神衛生法修正草案」案。</w:t>
      </w:r>
    </w:p>
    <w:p w14:paraId="3910325A" w14:textId="08B17240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(四)委員林為洲等17人擬具「精神衛生法修正草案」案。</w:t>
      </w:r>
    </w:p>
    <w:p w14:paraId="3D6882B5" w14:textId="1A78AE22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(五)委員邱泰源等23人擬具「精神衛生法修正草案」案。</w:t>
      </w:r>
    </w:p>
    <w:p w14:paraId="6D6B35B0" w14:textId="22BD20A0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(六)委員楊瓊瓔等20人擬具「精神衛生法修正草案」案。</w:t>
      </w:r>
    </w:p>
    <w:p w14:paraId="44F79C45" w14:textId="4C995E89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(七)委員莊競程等18人擬具「精神衛生法修正草案」案。</w:t>
      </w:r>
    </w:p>
    <w:p w14:paraId="6A32DC4E" w14:textId="32CC8164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(八)台灣民眾黨黨團擬具「精神衛生法修正草案」案。</w:t>
      </w:r>
    </w:p>
    <w:p w14:paraId="3C3A82FD" w14:textId="6A8CA813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(九)委員賴惠員等18人擬具「精神衛生法部分條文修正草案」案。</w:t>
      </w:r>
    </w:p>
    <w:p w14:paraId="2BBFF7E8" w14:textId="3118DD6F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(十)委員吳玉琴等20人擬具「精神衛生法部分條文修正草案」案。</w:t>
      </w:r>
    </w:p>
    <w:p w14:paraId="7E964A81" w14:textId="21F3C0D2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(十一)委員葉毓蘭等20人擬具「精神衛生法部分條文修正草案」案。</w:t>
      </w:r>
    </w:p>
    <w:p w14:paraId="66B54526" w14:textId="1F38F56F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/>
          <w:bCs/>
          <w:kern w:val="0"/>
          <w:sz w:val="32"/>
          <w:szCs w:val="32"/>
        </w:rPr>
        <w:t>(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十二</w:t>
      </w:r>
      <w:r w:rsidRPr="00CC3CF3">
        <w:rPr>
          <w:rFonts w:ascii="標楷體" w:eastAsia="標楷體" w:hAnsi="Times New Roman" w:cs="Times New Roman"/>
          <w:bCs/>
          <w:kern w:val="0"/>
          <w:sz w:val="32"/>
          <w:szCs w:val="32"/>
        </w:rPr>
        <w:t>)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委員謝衣鳯等</w:t>
      </w:r>
      <w:r w:rsidRPr="00CC3CF3">
        <w:rPr>
          <w:rFonts w:ascii="標楷體" w:eastAsia="標楷體" w:hAnsi="Times New Roman" w:cs="Times New Roman"/>
          <w:bCs/>
          <w:kern w:val="0"/>
          <w:sz w:val="32"/>
          <w:szCs w:val="32"/>
        </w:rPr>
        <w:t>17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人擬具「精神衛生法第十三條及第十四條條文修正草案」案。</w:t>
      </w:r>
    </w:p>
    <w:p w14:paraId="74641836" w14:textId="672C5F31" w:rsidR="00CC3CF3" w:rsidRPr="009B2897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(十三)委員許淑華等16人擬具「精神衛生法第十八條條文修正草案」案。</w:t>
      </w:r>
    </w:p>
    <w:p w14:paraId="01F50E36" w14:textId="39AED92D" w:rsidR="00B0290A" w:rsidRDefault="00B0290A" w:rsidP="000E17E1">
      <w:pPr>
        <w:widowControl/>
        <w:spacing w:line="440" w:lineRule="exact"/>
        <w:jc w:val="both"/>
        <w:rPr>
          <w:rFonts w:ascii="標楷體" w:eastAsia="標楷體" w:hAnsi="標楷體"/>
          <w:bCs/>
          <w:kern w:val="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(</w:t>
      </w:r>
      <w:r w:rsidR="004F1CAE" w:rsidRPr="004F1CAE">
        <w:rPr>
          <w:rFonts w:ascii="標楷體" w:eastAsia="標楷體" w:hAnsi="標楷體" w:hint="eastAsia"/>
          <w:color w:val="000000"/>
          <w:sz w:val="32"/>
          <w:szCs w:val="32"/>
        </w:rPr>
        <w:t>本次會議經委員</w:t>
      </w:r>
      <w:r w:rsidR="00D53AF9">
        <w:rPr>
          <w:rFonts w:ascii="標楷體" w:eastAsia="標楷體" w:hAnsi="標楷體" w:hint="eastAsia"/>
          <w:color w:val="000000"/>
          <w:sz w:val="32"/>
          <w:szCs w:val="32"/>
        </w:rPr>
        <w:t>林為洲</w:t>
      </w:r>
      <w:r w:rsidR="00200533">
        <w:rPr>
          <w:rFonts w:ascii="標楷體" w:eastAsia="標楷體" w:hAnsi="標楷體" w:hint="eastAsia"/>
          <w:bCs/>
          <w:kern w:val="0"/>
          <w:sz w:val="32"/>
          <w:szCs w:val="32"/>
        </w:rPr>
        <w:t>、</w:t>
      </w:r>
      <w:r w:rsidR="00D53AF9" w:rsidRPr="00B0290A">
        <w:rPr>
          <w:rFonts w:ascii="Times New Roman" w:eastAsia="標楷體" w:hAnsi="Times New Roman" w:cs="Times New Roman" w:hint="eastAsia"/>
          <w:sz w:val="32"/>
          <w:szCs w:val="32"/>
        </w:rPr>
        <w:t>葉毓蘭</w:t>
      </w:r>
      <w:r w:rsidR="00200533">
        <w:rPr>
          <w:rFonts w:ascii="標楷體" w:eastAsia="標楷體" w:hAnsi="標楷體" w:hint="eastAsia"/>
          <w:color w:val="000000"/>
          <w:sz w:val="32"/>
          <w:szCs w:val="32"/>
        </w:rPr>
        <w:t>及吳玉琴</w:t>
      </w:r>
      <w:r w:rsidR="004F1CAE" w:rsidRPr="004F1CAE">
        <w:rPr>
          <w:rFonts w:ascii="標楷體" w:eastAsia="標楷體" w:hAnsi="標楷體" w:hint="eastAsia"/>
          <w:color w:val="000000"/>
          <w:sz w:val="32"/>
          <w:szCs w:val="32"/>
        </w:rPr>
        <w:t>說明提案旨趣</w:t>
      </w:r>
      <w:r w:rsidR="00200533">
        <w:rPr>
          <w:rFonts w:ascii="標楷體" w:eastAsia="標楷體" w:hAnsi="標楷體" w:hint="eastAsia"/>
          <w:bCs/>
          <w:kern w:val="0"/>
          <w:sz w:val="32"/>
          <w:szCs w:val="32"/>
        </w:rPr>
        <w:t>；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111年3月9日第10屆第5會期</w:t>
      </w:r>
      <w:r w:rsidR="009C3050">
        <w:rPr>
          <w:rFonts w:ascii="標楷體" w:eastAsia="標楷體" w:hAnsi="標楷體" w:hint="eastAsia"/>
          <w:bCs/>
          <w:kern w:val="0"/>
          <w:sz w:val="32"/>
          <w:szCs w:val="32"/>
        </w:rPr>
        <w:t>本會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第2次全體委員會議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4F1CAE">
        <w:rPr>
          <w:rFonts w:ascii="標楷體" w:eastAsia="標楷體" w:hAnsi="標楷體" w:hint="eastAsia"/>
          <w:bCs/>
          <w:kern w:val="0"/>
          <w:sz w:val="32"/>
          <w:szCs w:val="32"/>
        </w:rPr>
        <w:t>蔡壁如等3人提出</w:t>
      </w:r>
      <w:r w:rsidR="009C3050">
        <w:rPr>
          <w:rFonts w:ascii="標楷體" w:eastAsia="標楷體" w:hAnsi="標楷體" w:hint="eastAsia"/>
          <w:bCs/>
          <w:kern w:val="0"/>
          <w:sz w:val="32"/>
          <w:szCs w:val="32"/>
        </w:rPr>
        <w:t>部分</w:t>
      </w:r>
      <w:r w:rsidR="004F1CAE">
        <w:rPr>
          <w:rFonts w:ascii="標楷體" w:eastAsia="標楷體" w:hAnsi="標楷體" w:hint="eastAsia"/>
          <w:bCs/>
          <w:kern w:val="0"/>
          <w:sz w:val="32"/>
          <w:szCs w:val="32"/>
        </w:rPr>
        <w:t>條文修正動議</w:t>
      </w:r>
      <w:r w:rsidR="009C3050">
        <w:rPr>
          <w:rFonts w:ascii="標楷體" w:eastAsia="標楷體" w:hAnsi="標楷體" w:hint="eastAsia"/>
          <w:bCs/>
          <w:kern w:val="0"/>
          <w:sz w:val="32"/>
          <w:szCs w:val="32"/>
        </w:rPr>
        <w:t>；本</w:t>
      </w:r>
      <w:r w:rsidR="00B424B4">
        <w:rPr>
          <w:rFonts w:ascii="標楷體" w:eastAsia="標楷體" w:hAnsi="標楷體" w:hint="eastAsia"/>
          <w:bCs/>
          <w:kern w:val="0"/>
          <w:sz w:val="32"/>
          <w:szCs w:val="32"/>
        </w:rPr>
        <w:t>次</w:t>
      </w:r>
      <w:r w:rsidR="009C3050">
        <w:rPr>
          <w:rFonts w:ascii="標楷體" w:eastAsia="標楷體" w:hAnsi="標楷體" w:hint="eastAsia"/>
          <w:bCs/>
          <w:kern w:val="0"/>
          <w:sz w:val="32"/>
          <w:szCs w:val="32"/>
        </w:rPr>
        <w:t>會議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4F1CAE">
        <w:rPr>
          <w:rFonts w:ascii="標楷體" w:eastAsia="標楷體" w:hAnsi="標楷體" w:hint="eastAsia"/>
          <w:bCs/>
          <w:kern w:val="0"/>
          <w:sz w:val="32"/>
          <w:szCs w:val="32"/>
        </w:rPr>
        <w:t>黃秀芳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(</w:t>
      </w:r>
      <w:r w:rsidR="004F1CAE">
        <w:rPr>
          <w:rFonts w:ascii="標楷體" w:eastAsia="標楷體" w:hAnsi="標楷體" w:hint="eastAsia"/>
          <w:bCs/>
          <w:kern w:val="0"/>
          <w:sz w:val="32"/>
          <w:szCs w:val="32"/>
        </w:rPr>
        <w:t>劉建國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)等4人提出第四十六條條文修正動議</w:t>
      </w:r>
      <w:r w:rsidR="00200533">
        <w:rPr>
          <w:rFonts w:ascii="標楷體" w:eastAsia="標楷體" w:hAnsi="標楷體" w:hint="eastAsia"/>
          <w:bCs/>
          <w:kern w:val="0"/>
          <w:sz w:val="32"/>
          <w:szCs w:val="32"/>
        </w:rPr>
        <w:t>、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8C50FB">
        <w:rPr>
          <w:rFonts w:ascii="標楷體" w:eastAsia="標楷體" w:hAnsi="標楷體" w:hint="eastAsia"/>
          <w:bCs/>
          <w:kern w:val="0"/>
          <w:sz w:val="32"/>
          <w:szCs w:val="32"/>
        </w:rPr>
        <w:t>蔣萬安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等3人提出第</w:t>
      </w:r>
      <w:r w:rsidR="008C50FB">
        <w:rPr>
          <w:rFonts w:ascii="標楷體" w:eastAsia="標楷體" w:hAnsi="標楷體" w:hint="eastAsia"/>
          <w:bCs/>
          <w:kern w:val="0"/>
          <w:sz w:val="32"/>
          <w:szCs w:val="32"/>
        </w:rPr>
        <w:t>五十五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條</w:t>
      </w:r>
      <w:r w:rsidR="008C50FB">
        <w:rPr>
          <w:rFonts w:ascii="標楷體" w:eastAsia="標楷體" w:hAnsi="標楷體" w:hint="eastAsia"/>
          <w:bCs/>
          <w:kern w:val="0"/>
          <w:sz w:val="32"/>
          <w:szCs w:val="32"/>
        </w:rPr>
        <w:t>、第五十六條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及第</w:t>
      </w:r>
      <w:r w:rsidR="008C50FB">
        <w:rPr>
          <w:rFonts w:ascii="標楷體" w:eastAsia="標楷體" w:hAnsi="標楷體" w:hint="eastAsia"/>
          <w:bCs/>
          <w:kern w:val="0"/>
          <w:sz w:val="32"/>
          <w:szCs w:val="32"/>
        </w:rPr>
        <w:t>五十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七條條文修正動議</w:t>
      </w:r>
      <w:r w:rsidR="00200533">
        <w:rPr>
          <w:rFonts w:ascii="標楷體" w:eastAsia="標楷體" w:hAnsi="標楷體" w:hint="eastAsia"/>
          <w:bCs/>
          <w:kern w:val="0"/>
          <w:sz w:val="32"/>
          <w:szCs w:val="32"/>
        </w:rPr>
        <w:t>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蘇巧慧</w:t>
      </w:r>
      <w:r w:rsidR="00200533">
        <w:rPr>
          <w:rFonts w:ascii="標楷體" w:eastAsia="標楷體" w:hAnsi="標楷體" w:hint="eastAsia"/>
          <w:bCs/>
          <w:kern w:val="0"/>
          <w:sz w:val="32"/>
          <w:szCs w:val="32"/>
        </w:rPr>
        <w:t>、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洪申翰(林靜儀)等5人提出第十五條及二十六條條文修正動議</w:t>
      </w:r>
      <w:r w:rsidR="00200533">
        <w:rPr>
          <w:rFonts w:ascii="標楷體" w:eastAsia="標楷體" w:hAnsi="標楷體" w:hint="eastAsia"/>
          <w:bCs/>
          <w:kern w:val="0"/>
          <w:sz w:val="32"/>
          <w:szCs w:val="32"/>
        </w:rPr>
        <w:t>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946B7C">
        <w:rPr>
          <w:rFonts w:ascii="標楷體" w:eastAsia="標楷體" w:hAnsi="標楷體" w:hint="eastAsia"/>
          <w:bCs/>
          <w:kern w:val="0"/>
          <w:sz w:val="32"/>
          <w:szCs w:val="32"/>
        </w:rPr>
        <w:t>林為洲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(</w:t>
      </w:r>
      <w:r w:rsidR="00946B7C">
        <w:rPr>
          <w:rFonts w:ascii="標楷體" w:eastAsia="標楷體" w:hAnsi="標楷體" w:hint="eastAsia"/>
          <w:bCs/>
          <w:kern w:val="0"/>
          <w:sz w:val="32"/>
          <w:szCs w:val="32"/>
        </w:rPr>
        <w:t>林奕華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)等</w:t>
      </w:r>
      <w:r w:rsidR="00946B7C">
        <w:rPr>
          <w:rFonts w:ascii="標楷體" w:eastAsia="標楷體" w:hAnsi="標楷體" w:hint="eastAsia"/>
          <w:bCs/>
          <w:kern w:val="0"/>
          <w:sz w:val="32"/>
          <w:szCs w:val="32"/>
        </w:rPr>
        <w:t>5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人提出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部分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條文修正動議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吳玉琴等3人提出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部分</w:t>
      </w:r>
      <w:r w:rsidR="0054105B">
        <w:rPr>
          <w:rFonts w:ascii="標楷體" w:eastAsia="標楷體" w:hAnsi="標楷體" w:hint="eastAsia"/>
          <w:bCs/>
          <w:kern w:val="0"/>
          <w:sz w:val="32"/>
          <w:szCs w:val="32"/>
        </w:rPr>
        <w:t>條文修正動議、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2D2D23">
        <w:rPr>
          <w:rFonts w:ascii="標楷體" w:eastAsia="標楷體" w:hAnsi="標楷體" w:hint="eastAsia"/>
          <w:bCs/>
          <w:kern w:val="0"/>
          <w:sz w:val="32"/>
          <w:szCs w:val="32"/>
        </w:rPr>
        <w:t>張</w:t>
      </w:r>
      <w:r w:rsidR="00B424B4">
        <w:rPr>
          <w:rFonts w:ascii="標楷體" w:eastAsia="標楷體" w:hAnsi="標楷體" w:hint="eastAsia"/>
          <w:bCs/>
          <w:kern w:val="0"/>
          <w:sz w:val="32"/>
          <w:szCs w:val="32"/>
        </w:rPr>
        <w:t>育</w:t>
      </w:r>
      <w:r w:rsidR="002D2D23">
        <w:rPr>
          <w:rFonts w:ascii="標楷體" w:eastAsia="標楷體" w:hAnsi="標楷體" w:hint="eastAsia"/>
          <w:bCs/>
          <w:kern w:val="0"/>
          <w:sz w:val="32"/>
          <w:szCs w:val="32"/>
        </w:rPr>
        <w:t>美等3人提出第八條、第二十六條及第三十八條條文修正動議</w:t>
      </w:r>
      <w:r w:rsidR="00200533">
        <w:rPr>
          <w:rFonts w:ascii="標楷體" w:eastAsia="標楷體" w:hAnsi="標楷體" w:hint="eastAsia"/>
          <w:bCs/>
          <w:kern w:val="0"/>
          <w:sz w:val="32"/>
          <w:szCs w:val="32"/>
        </w:rPr>
        <w:t>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2D2D23">
        <w:rPr>
          <w:rFonts w:ascii="標楷體" w:eastAsia="標楷體" w:hAnsi="標楷體" w:hint="eastAsia"/>
          <w:color w:val="000000"/>
          <w:sz w:val="32"/>
          <w:szCs w:val="32"/>
        </w:rPr>
        <w:t>吳玉琴、賴惠員、蘇巧慧(</w:t>
      </w:r>
      <w:r w:rsidR="002D2D23">
        <w:rPr>
          <w:rFonts w:ascii="標楷體" w:eastAsia="標楷體" w:hAnsi="標楷體" w:hint="eastAsia"/>
          <w:bCs/>
          <w:kern w:val="0"/>
          <w:sz w:val="32"/>
          <w:szCs w:val="32"/>
        </w:rPr>
        <w:t>范雲)等4人提出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部分</w:t>
      </w:r>
      <w:r w:rsidR="002D2D23">
        <w:rPr>
          <w:rFonts w:ascii="標楷體" w:eastAsia="標楷體" w:hAnsi="標楷體" w:hint="eastAsia"/>
          <w:bCs/>
          <w:kern w:val="0"/>
          <w:sz w:val="32"/>
          <w:szCs w:val="32"/>
        </w:rPr>
        <w:t>條文修正動議、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2D2D23">
        <w:rPr>
          <w:rFonts w:ascii="標楷體" w:eastAsia="標楷體" w:hAnsi="標楷體" w:hint="eastAsia"/>
          <w:bCs/>
          <w:kern w:val="0"/>
          <w:sz w:val="32"/>
          <w:szCs w:val="32"/>
        </w:rPr>
        <w:t>洪申翰等3人提出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部分</w:t>
      </w:r>
      <w:r w:rsidR="0026444B">
        <w:rPr>
          <w:rFonts w:ascii="標楷體" w:eastAsia="標楷體" w:hAnsi="標楷體" w:hint="eastAsia"/>
          <w:bCs/>
          <w:kern w:val="0"/>
          <w:sz w:val="32"/>
          <w:szCs w:val="32"/>
        </w:rPr>
        <w:t>條文修正動議、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26444B">
        <w:rPr>
          <w:rFonts w:ascii="標楷體" w:eastAsia="標楷體" w:hAnsi="標楷體" w:hint="eastAsia"/>
          <w:bCs/>
          <w:kern w:val="0"/>
          <w:sz w:val="32"/>
          <w:szCs w:val="32"/>
        </w:rPr>
        <w:t>蘇巧慧、蔡壁如、林為洲、賴惠員(王婉諭)等5人提出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部分</w:t>
      </w:r>
      <w:r w:rsidR="0026444B">
        <w:rPr>
          <w:rFonts w:ascii="標楷體" w:eastAsia="標楷體" w:hAnsi="標楷體" w:hint="eastAsia"/>
          <w:bCs/>
          <w:kern w:val="0"/>
          <w:sz w:val="32"/>
          <w:szCs w:val="32"/>
        </w:rPr>
        <w:t>條文修正動議、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163848">
        <w:rPr>
          <w:rFonts w:ascii="標楷體" w:eastAsia="標楷體" w:hAnsi="標楷體" w:hint="eastAsia"/>
          <w:bCs/>
          <w:kern w:val="0"/>
          <w:sz w:val="32"/>
          <w:szCs w:val="32"/>
        </w:rPr>
        <w:t>蘇巧慧等3人提出</w:t>
      </w:r>
      <w:r w:rsidR="009C3050" w:rsidRPr="009C3050">
        <w:rPr>
          <w:rFonts w:ascii="標楷體" w:eastAsia="標楷體" w:hAnsi="標楷體" w:hint="eastAsia"/>
          <w:bCs/>
          <w:kern w:val="0"/>
          <w:sz w:val="32"/>
          <w:szCs w:val="32"/>
        </w:rPr>
        <w:t>部分</w:t>
      </w:r>
      <w:r w:rsidR="00163848">
        <w:rPr>
          <w:rFonts w:ascii="標楷體" w:eastAsia="標楷體" w:hAnsi="標楷體" w:hint="eastAsia"/>
          <w:bCs/>
          <w:kern w:val="0"/>
          <w:sz w:val="32"/>
          <w:szCs w:val="32"/>
        </w:rPr>
        <w:t>條文修正動議、</w:t>
      </w:r>
      <w:r w:rsidR="005C5E52">
        <w:rPr>
          <w:rFonts w:ascii="標楷體" w:eastAsia="標楷體" w:hAnsi="標楷體" w:hint="eastAsia"/>
          <w:bCs/>
          <w:kern w:val="0"/>
          <w:sz w:val="32"/>
          <w:szCs w:val="32"/>
        </w:rPr>
        <w:t>委員</w:t>
      </w:r>
      <w:r w:rsidR="00163848">
        <w:rPr>
          <w:rFonts w:ascii="標楷體" w:eastAsia="標楷體" w:hAnsi="標楷體" w:hint="eastAsia"/>
          <w:bCs/>
          <w:kern w:val="0"/>
          <w:sz w:val="32"/>
          <w:szCs w:val="32"/>
        </w:rPr>
        <w:t>邱泰源等3人提出第三十一條及第</w:t>
      </w:r>
      <w:r w:rsidR="00163848">
        <w:rPr>
          <w:rFonts w:ascii="標楷體" w:eastAsia="標楷體" w:hAnsi="標楷體" w:hint="eastAsia"/>
          <w:bCs/>
          <w:kern w:val="0"/>
          <w:sz w:val="32"/>
          <w:szCs w:val="32"/>
        </w:rPr>
        <w:lastRenderedPageBreak/>
        <w:t>四十九條條文修正動議</w:t>
      </w:r>
      <w:r w:rsidR="00FA69EB">
        <w:rPr>
          <w:rFonts w:ascii="標楷體" w:eastAsia="標楷體" w:hAnsi="標楷體" w:hint="eastAsia"/>
          <w:bCs/>
          <w:kern w:val="0"/>
          <w:sz w:val="32"/>
          <w:szCs w:val="32"/>
        </w:rPr>
        <w:t>、委員張育美、林為洲、蔡壁如(葉毓蘭)等4人提出第一條、第三條及第十六條條文修正動議及委員蔣萬安</w:t>
      </w:r>
      <w:r w:rsidR="00253CAC" w:rsidRPr="00253CAC">
        <w:rPr>
          <w:rFonts w:ascii="標楷體" w:eastAsia="標楷體" w:hAnsi="標楷體" w:hint="eastAsia"/>
          <w:bCs/>
          <w:kern w:val="0"/>
          <w:sz w:val="32"/>
          <w:szCs w:val="32"/>
        </w:rPr>
        <w:t>等3人提出部分條文修正動議</w:t>
      </w:r>
      <w:r w:rsidR="00163848">
        <w:rPr>
          <w:rFonts w:ascii="標楷體" w:eastAsia="標楷體" w:hAnsi="標楷體" w:hint="eastAsia"/>
          <w:bCs/>
          <w:kern w:val="0"/>
          <w:sz w:val="32"/>
          <w:szCs w:val="32"/>
        </w:rPr>
        <w:t>。</w:t>
      </w:r>
      <w:r>
        <w:rPr>
          <w:rFonts w:ascii="標楷體" w:eastAsia="標楷體" w:hAnsi="標楷體" w:hint="eastAsia"/>
          <w:bCs/>
          <w:kern w:val="0"/>
          <w:sz w:val="32"/>
          <w:szCs w:val="32"/>
        </w:rPr>
        <w:t>)</w:t>
      </w:r>
    </w:p>
    <w:p w14:paraId="312EEE82" w14:textId="77777777" w:rsidR="00B0290A" w:rsidRPr="000E17E1" w:rsidRDefault="00B0290A" w:rsidP="000E17E1">
      <w:pPr>
        <w:overflowPunct w:val="0"/>
        <w:snapToGrid w:val="0"/>
        <w:spacing w:beforeLines="100" w:before="360" w:line="440" w:lineRule="exact"/>
        <w:jc w:val="both"/>
        <w:outlineLvl w:val="3"/>
        <w:rPr>
          <w:rFonts w:ascii="標楷體" w:eastAsia="標楷體" w:hAnsi="標楷體" w:cs="Times New Roman"/>
          <w:sz w:val="32"/>
          <w:szCs w:val="32"/>
        </w:rPr>
      </w:pPr>
      <w:r w:rsidRPr="000E17E1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14:paraId="15AF304B" w14:textId="1D2E329E" w:rsidR="00B0290A" w:rsidRPr="000E17E1" w:rsidRDefault="00B0290A" w:rsidP="006A2A18">
      <w:pPr>
        <w:pStyle w:val="20220421"/>
      </w:pPr>
      <w:r w:rsidRPr="000E17E1">
        <w:rPr>
          <w:rFonts w:hint="eastAsia"/>
        </w:rPr>
        <w:t>一、本次會議審查結果如下：</w:t>
      </w:r>
    </w:p>
    <w:p w14:paraId="2AAC00AC" w14:textId="4F406FDF" w:rsidR="00C422B9" w:rsidRPr="005A474C" w:rsidRDefault="001940C6" w:rsidP="00A51BE4">
      <w:pPr>
        <w:pStyle w:val="a"/>
      </w:pPr>
      <w:r w:rsidRPr="000D7A78">
        <w:rPr>
          <w:rFonts w:hint="eastAsia"/>
          <w:color w:val="000000"/>
        </w:rPr>
        <w:t>第一章章名，</w:t>
      </w:r>
      <w:r w:rsidR="003E688E">
        <w:rPr>
          <w:rFonts w:hint="eastAsia"/>
          <w:color w:val="000000"/>
        </w:rPr>
        <w:t>維持現行章名</w:t>
      </w:r>
      <w:r w:rsidR="000909A2">
        <w:rPr>
          <w:rFonts w:hint="eastAsia"/>
          <w:color w:val="000000"/>
        </w:rPr>
        <w:t>，不予修正</w:t>
      </w:r>
      <w:r w:rsidRPr="000D7A78">
        <w:rPr>
          <w:rFonts w:hint="eastAsia"/>
          <w:color w:val="000000"/>
        </w:rPr>
        <w:t>。</w:t>
      </w:r>
    </w:p>
    <w:p w14:paraId="14881FDA" w14:textId="77777777" w:rsidR="001940C6" w:rsidRPr="00604263" w:rsidRDefault="001940C6" w:rsidP="001940C6">
      <w:pPr>
        <w:pStyle w:val="a"/>
      </w:pPr>
      <w:r>
        <w:rPr>
          <w:rFonts w:hint="eastAsia"/>
        </w:rPr>
        <w:t>第一條，照行政院提案、</w:t>
      </w:r>
      <w:r w:rsidRPr="000C088D">
        <w:rPr>
          <w:rFonts w:hint="eastAsia"/>
        </w:rPr>
        <w:t>委員林為洲等17人提案、</w:t>
      </w:r>
      <w:r>
        <w:rPr>
          <w:rFonts w:hint="eastAsia"/>
        </w:rPr>
        <w:t>台灣</w:t>
      </w:r>
      <w:r w:rsidRPr="000C088D">
        <w:rPr>
          <w:rFonts w:hint="eastAsia"/>
        </w:rPr>
        <w:t>民眾黨黨團提案、委員邱泰源等23人提案</w:t>
      </w:r>
      <w:r>
        <w:rPr>
          <w:rFonts w:hint="eastAsia"/>
        </w:rPr>
        <w:t>及</w:t>
      </w:r>
      <w:r w:rsidRPr="000C088D">
        <w:rPr>
          <w:rFonts w:hint="eastAsia"/>
        </w:rPr>
        <w:t>委員莊競程等18人提案</w:t>
      </w:r>
      <w:r>
        <w:rPr>
          <w:rFonts w:hint="eastAsia"/>
        </w:rPr>
        <w:t>通過。</w:t>
      </w:r>
    </w:p>
    <w:p w14:paraId="7CDC7B65" w14:textId="5D2830B4" w:rsidR="00B0290A" w:rsidRDefault="001940C6" w:rsidP="001940C6">
      <w:pPr>
        <w:pStyle w:val="a"/>
      </w:pPr>
      <w:r>
        <w:rPr>
          <w:rFonts w:hint="eastAsia"/>
        </w:rPr>
        <w:t>第二條，照行政院提案、台灣</w:t>
      </w:r>
      <w:r w:rsidRPr="000C088D">
        <w:rPr>
          <w:rFonts w:hint="eastAsia"/>
        </w:rPr>
        <w:t>民眾黨黨團</w:t>
      </w:r>
      <w:r>
        <w:rPr>
          <w:rFonts w:hint="eastAsia"/>
        </w:rPr>
        <w:t>提案</w:t>
      </w:r>
      <w:r w:rsidRPr="000C088D">
        <w:rPr>
          <w:rFonts w:hint="eastAsia"/>
        </w:rPr>
        <w:t>、</w:t>
      </w:r>
      <w:r>
        <w:rPr>
          <w:rFonts w:hint="eastAsia"/>
        </w:rPr>
        <w:t>委員楊瓊瓔等20人提案、委員邱泰源等23人提案</w:t>
      </w:r>
      <w:r w:rsidRPr="000C088D">
        <w:rPr>
          <w:rFonts w:hint="eastAsia"/>
        </w:rPr>
        <w:t>、委員吳玉琴等20人</w:t>
      </w:r>
      <w:r>
        <w:rPr>
          <w:rFonts w:hint="eastAsia"/>
        </w:rPr>
        <w:t>提案及</w:t>
      </w:r>
      <w:r w:rsidRPr="000C088D">
        <w:rPr>
          <w:rFonts w:hint="eastAsia"/>
        </w:rPr>
        <w:t>委員莊競程等18人提案</w:t>
      </w:r>
      <w:r>
        <w:rPr>
          <w:rFonts w:hint="eastAsia"/>
        </w:rPr>
        <w:t>通過。</w:t>
      </w:r>
    </w:p>
    <w:p w14:paraId="66C31E30" w14:textId="3332B7A5" w:rsidR="001940C6" w:rsidRDefault="001940C6" w:rsidP="001940C6">
      <w:pPr>
        <w:pStyle w:val="a"/>
      </w:pPr>
      <w:r w:rsidRPr="008A1ADC">
        <w:rPr>
          <w:rFonts w:hint="eastAsia"/>
        </w:rPr>
        <w:t>第</w:t>
      </w:r>
      <w:r>
        <w:rPr>
          <w:rFonts w:hint="eastAsia"/>
        </w:rPr>
        <w:t>六</w:t>
      </w:r>
      <w:r w:rsidRPr="008A1ADC">
        <w:rPr>
          <w:rFonts w:hint="eastAsia"/>
        </w:rPr>
        <w:t>條</w:t>
      </w:r>
      <w:r>
        <w:rPr>
          <w:rFonts w:hint="eastAsia"/>
        </w:rPr>
        <w:t>，綜採各版本修正通過</w:t>
      </w:r>
      <w:r w:rsidRPr="008A1ADC">
        <w:rPr>
          <w:rFonts w:hint="eastAsia"/>
        </w:rPr>
        <w:t>如下：</w:t>
      </w:r>
    </w:p>
    <w:p w14:paraId="6669F4DF" w14:textId="77777777" w:rsidR="001940C6" w:rsidRPr="00321892" w:rsidRDefault="001940C6" w:rsidP="001940C6">
      <w:pPr>
        <w:overflowPunct w:val="0"/>
        <w:spacing w:line="420" w:lineRule="exact"/>
        <w:ind w:leftChars="150" w:left="1000" w:hangingChars="200" w:hanging="640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「第</w:t>
      </w:r>
      <w:r>
        <w:rPr>
          <w:rFonts w:ascii="標楷體" w:eastAsia="標楷體" w:hAnsi="標楷體" w:hint="eastAsia"/>
          <w:color w:val="000000"/>
          <w:kern w:val="0"/>
          <w:sz w:val="32"/>
          <w:szCs w:val="32"/>
        </w:rPr>
        <w:t>六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條　中央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教育主管機關應規劃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、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推動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、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監督學校心理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健康促進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、精神疾病防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治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與宣導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、學生受教權益維護、教育資源與設施均衡配置及友善支持學習環境之建立。</w:t>
      </w:r>
    </w:p>
    <w:p w14:paraId="09E3FC43" w14:textId="77777777" w:rsidR="001940C6" w:rsidRPr="00321892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各級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教育主管機關應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規劃與執行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各級學校心理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健康促進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、精神疾病防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治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，依學生及教職員工心理健康需求，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分別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提供心理健康促進、諮詢、心理輔導、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心理諮商、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危機處理、醫療轉介、資源連結、自殺防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治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、物質濫用防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治或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其他心理健康相關服務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，於不造成不成比例或過度負擔之情況下，進行必要及適當之合理調整，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建立友善支持學習環境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，並保障其受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教權益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。</w:t>
      </w:r>
    </w:p>
    <w:p w14:paraId="0A514360" w14:textId="77777777" w:rsidR="001940C6" w:rsidRPr="00DA4D74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高級中等以下學校心理衛生教育課程內容，由中央教育主管機關會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商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中央主管機關定之。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」</w:t>
      </w:r>
    </w:p>
    <w:p w14:paraId="6A9273B8" w14:textId="60E8259D" w:rsidR="001940C6" w:rsidRPr="00DA4D74" w:rsidRDefault="001940C6" w:rsidP="001940C6">
      <w:pPr>
        <w:pStyle w:val="a"/>
      </w:pPr>
      <w:r w:rsidRPr="008A1ADC">
        <w:rPr>
          <w:rFonts w:hint="eastAsia"/>
        </w:rPr>
        <w:t>第</w:t>
      </w:r>
      <w:r>
        <w:rPr>
          <w:rFonts w:hint="eastAsia"/>
        </w:rPr>
        <w:t>七</w:t>
      </w:r>
      <w:r w:rsidRPr="008A1ADC">
        <w:rPr>
          <w:rFonts w:hint="eastAsia"/>
        </w:rPr>
        <w:t>條</w:t>
      </w:r>
      <w:r>
        <w:rPr>
          <w:rFonts w:hint="eastAsia"/>
        </w:rPr>
        <w:t>，綜採各版本修正通過</w:t>
      </w:r>
      <w:r w:rsidRPr="008A1ADC">
        <w:rPr>
          <w:rFonts w:hint="eastAsia"/>
        </w:rPr>
        <w:t>如下：</w:t>
      </w:r>
    </w:p>
    <w:p w14:paraId="0F6E3C61" w14:textId="77777777" w:rsidR="001940C6" w:rsidRPr="00321892" w:rsidRDefault="001940C6" w:rsidP="001940C6">
      <w:pPr>
        <w:overflowPunct w:val="0"/>
        <w:spacing w:line="420" w:lineRule="exact"/>
        <w:ind w:leftChars="150" w:left="1000" w:hangingChars="200" w:hanging="640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「第七條　中央勞動主管機關應規劃、推動及監督職場心理健康促進、精神疾病防治、病人就業與勞動權益保障及職場友善支持環境之建立。</w:t>
      </w:r>
    </w:p>
    <w:p w14:paraId="130F033F" w14:textId="77777777" w:rsidR="001940C6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各級勞動主管機關應推動職場心理健康促進與精神疾病防治，提供病情穩定之病人職業重建、職業訓練、就業服務及合理調整措施，協助其穩定就業，並獎勵或補助雇主提供就業機會。」</w:t>
      </w:r>
    </w:p>
    <w:p w14:paraId="41FC4F98" w14:textId="77777777" w:rsidR="001940C6" w:rsidRPr="00451058" w:rsidRDefault="001940C6" w:rsidP="001940C6">
      <w:pPr>
        <w:pStyle w:val="a"/>
      </w:pPr>
      <w:r w:rsidRPr="00C422B9">
        <w:rPr>
          <w:rFonts w:hint="eastAsia"/>
        </w:rPr>
        <w:t>第</w:t>
      </w:r>
      <w:r>
        <w:rPr>
          <w:rFonts w:hint="eastAsia"/>
        </w:rPr>
        <w:t>七</w:t>
      </w:r>
      <w:r w:rsidRPr="00C422B9">
        <w:rPr>
          <w:rFonts w:hint="eastAsia"/>
        </w:rPr>
        <w:t>條立法說明修正為：</w:t>
      </w:r>
    </w:p>
    <w:p w14:paraId="07864D8B" w14:textId="77777777" w:rsidR="001940C6" w:rsidRPr="00321892" w:rsidRDefault="001940C6" w:rsidP="001940C6">
      <w:pPr>
        <w:overflowPunct w:val="0"/>
        <w:spacing w:line="420" w:lineRule="exact"/>
        <w:ind w:leftChars="150" w:left="1275" w:hangingChars="286" w:hanging="915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「一、條次變更，並將現行條文分二項規定中央及各級勞動主管機關應辦理事項。</w:t>
      </w:r>
    </w:p>
    <w:p w14:paraId="4659805F" w14:textId="77777777" w:rsidR="001940C6" w:rsidRPr="00321892" w:rsidRDefault="001940C6" w:rsidP="001940C6">
      <w:pPr>
        <w:overflowPunct w:val="0"/>
        <w:spacing w:line="420" w:lineRule="exact"/>
        <w:ind w:leftChars="150" w:left="1275" w:hangingChars="286" w:hanging="915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>
        <w:rPr>
          <w:rFonts w:ascii="標楷體" w:eastAsia="標楷體" w:hAnsi="標楷體" w:hint="eastAsia"/>
          <w:color w:val="000000"/>
          <w:kern w:val="0"/>
          <w:sz w:val="32"/>
          <w:szCs w:val="32"/>
        </w:rPr>
        <w:t xml:space="preserve">  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二、各類職場心理健康促進為心理健康促進重要一環，在職場為精神疾病之工作者提供合理調整措施，以保障其就業及勞動權益；此外，參考職業安全衛生法第六條第二項第</w:t>
      </w:r>
      <w:r>
        <w:rPr>
          <w:rFonts w:ascii="標楷體" w:eastAsia="標楷體" w:hAnsi="標楷體" w:hint="eastAsia"/>
          <w:color w:val="000000"/>
          <w:kern w:val="0"/>
          <w:sz w:val="32"/>
          <w:szCs w:val="32"/>
        </w:rPr>
        <w:t>三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款規定，雇主對執行職務因他人行為遭受身體或精神不法侵害之預防，應妥為規劃及採取必要之安全衛生措施，勞動職場之心理健康已愈受重視，且職場心理衛生涵蓋健康促進與精神疾病防治，為使各機關、學校、機構、法人或團體落實關懷精神，爰於第一項定明中央勞動主管機關規劃、推動及監督職場心理健康促進、精神疾病防治、病人就業與勞動權益保障及職場友善支持環境之建立。</w:t>
      </w:r>
    </w:p>
    <w:p w14:paraId="729EA329" w14:textId="77777777" w:rsidR="001940C6" w:rsidRPr="00321892" w:rsidRDefault="001940C6" w:rsidP="001940C6">
      <w:pPr>
        <w:overflowPunct w:val="0"/>
        <w:spacing w:line="420" w:lineRule="exact"/>
        <w:ind w:leftChars="150" w:left="1275" w:hangingChars="286" w:hanging="915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>
        <w:rPr>
          <w:rFonts w:ascii="標楷體" w:eastAsia="標楷體" w:hAnsi="標楷體" w:hint="eastAsia"/>
          <w:color w:val="000000"/>
          <w:kern w:val="0"/>
          <w:sz w:val="32"/>
          <w:szCs w:val="32"/>
        </w:rPr>
        <w:t xml:space="preserve">  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三、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為落實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C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RPD第三條機會均等及第二十七條平等工作權利，各級勞動主管機關對於病情穩定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且具有就業意願及就業能力，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但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尚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無法進入競爭性就業市場之病人，應依需求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及工作能力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評估結果，提供個別化之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就業安置、訓練及其他工作協助等支持性就業服務；對於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病情穩定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且具有就業意願，而就業能力不足無法進入競爭性就業市場，需長期就業支持之病人，應依職業輔導評量結果，提供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庇護性就業服務，給予病人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適性</w:t>
      </w:r>
      <w:r w:rsidRPr="00321892">
        <w:rPr>
          <w:rFonts w:ascii="標楷體" w:eastAsia="標楷體" w:hAnsi="標楷體"/>
          <w:color w:val="000000"/>
          <w:kern w:val="0"/>
          <w:sz w:val="32"/>
          <w:szCs w:val="32"/>
        </w:rPr>
        <w:t>職業重建機會。</w:t>
      </w:r>
    </w:p>
    <w:p w14:paraId="4AE65641" w14:textId="77777777" w:rsidR="001940C6" w:rsidRPr="00451058" w:rsidRDefault="001940C6" w:rsidP="001940C6">
      <w:pPr>
        <w:overflowPunct w:val="0"/>
        <w:spacing w:line="420" w:lineRule="exact"/>
        <w:ind w:leftChars="150" w:left="1000" w:hangingChars="200" w:hanging="640"/>
        <w:jc w:val="both"/>
        <w:rPr>
          <w:rFonts w:ascii="標楷體" w:eastAsia="標楷體" w:hAnsi="標楷體"/>
          <w:color w:val="000000"/>
          <w:sz w:val="32"/>
          <w:szCs w:val="32"/>
        </w:rPr>
      </w:pPr>
      <w:r>
        <w:rPr>
          <w:rFonts w:ascii="標楷體" w:eastAsia="標楷體" w:hAnsi="標楷體" w:hint="eastAsia"/>
          <w:color w:val="000000"/>
          <w:kern w:val="0"/>
          <w:sz w:val="32"/>
          <w:szCs w:val="32"/>
        </w:rPr>
        <w:t xml:space="preserve">  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四、為更趨近</w:t>
      </w:r>
      <w:r>
        <w:rPr>
          <w:rFonts w:ascii="標楷體" w:eastAsia="標楷體" w:hAnsi="標楷體"/>
          <w:color w:val="000000"/>
          <w:kern w:val="0"/>
          <w:sz w:val="32"/>
          <w:szCs w:val="32"/>
        </w:rPr>
        <w:t>CRPD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第五條平等與不歧視及第二十七條平等之工作權利之理想，各級勞動主管機關除須依照身心障礙者權益保障法，保障身心障礙者之就業權益之外，對於罹患精神疾病之在職員工，於不造成比例或過度負擔之情況下，進行必要及適當之合理調整，不得有歧視及不公平待遇，使精神疾病病人穩定就業、保障其工作權利，爰為第二項規定。」</w:t>
      </w:r>
    </w:p>
    <w:p w14:paraId="0187C6EC" w14:textId="1521612A" w:rsidR="001940C6" w:rsidRPr="00DA4D74" w:rsidRDefault="001940C6" w:rsidP="001940C6">
      <w:pPr>
        <w:pStyle w:val="a"/>
      </w:pPr>
      <w:r w:rsidRPr="008A1ADC">
        <w:rPr>
          <w:rFonts w:hint="eastAsia"/>
        </w:rPr>
        <w:t>第</w:t>
      </w:r>
      <w:r>
        <w:rPr>
          <w:rFonts w:hint="eastAsia"/>
        </w:rPr>
        <w:t>九</w:t>
      </w:r>
      <w:r w:rsidRPr="008A1ADC">
        <w:rPr>
          <w:rFonts w:hint="eastAsia"/>
        </w:rPr>
        <w:t>條</w:t>
      </w:r>
      <w:r>
        <w:rPr>
          <w:rFonts w:hint="eastAsia"/>
        </w:rPr>
        <w:t>，綜採各版本</w:t>
      </w:r>
      <w:r w:rsidR="004F6FEB">
        <w:rPr>
          <w:rFonts w:hint="eastAsia"/>
        </w:rPr>
        <w:t>修正通過如下</w:t>
      </w:r>
      <w:r w:rsidRPr="008A1ADC">
        <w:rPr>
          <w:rFonts w:hint="eastAsia"/>
        </w:rPr>
        <w:t>：</w:t>
      </w:r>
    </w:p>
    <w:p w14:paraId="50E6EDE7" w14:textId="77777777" w:rsidR="001940C6" w:rsidRDefault="001940C6" w:rsidP="001940C6">
      <w:pPr>
        <w:overflowPunct w:val="0"/>
        <w:spacing w:line="420" w:lineRule="exact"/>
        <w:ind w:leftChars="150" w:left="1000" w:hangingChars="200" w:hanging="64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「第九條　法務主管機關應規劃、推動、監督犯罪被害人之心理健康促進、就醫協助與轉介服務、精神疾病收容人收容環境之改善、矯正措施之合理調整、危機處理、自殺防治、就醫協助、出監轉銜服務、受監護處分人轉銜服務及更生保護。」</w:t>
      </w:r>
    </w:p>
    <w:p w14:paraId="46418A2A" w14:textId="5E53246F" w:rsidR="001940C6" w:rsidRDefault="001940C6" w:rsidP="001940C6">
      <w:pPr>
        <w:pStyle w:val="a"/>
      </w:pPr>
      <w:r w:rsidRPr="00DA4D74">
        <w:rPr>
          <w:rFonts w:hint="eastAsia"/>
        </w:rPr>
        <w:t>第十條</w:t>
      </w:r>
      <w:r>
        <w:rPr>
          <w:rFonts w:hint="eastAsia"/>
        </w:rPr>
        <w:t>，綜採各版本</w:t>
      </w:r>
      <w:r w:rsidR="004F6FEB">
        <w:rPr>
          <w:rFonts w:hint="eastAsia"/>
        </w:rPr>
        <w:t>修正通過如下</w:t>
      </w:r>
      <w:r w:rsidRPr="00DA4D74">
        <w:rPr>
          <w:rFonts w:hint="eastAsia"/>
        </w:rPr>
        <w:t>：</w:t>
      </w:r>
    </w:p>
    <w:p w14:paraId="5B5E4AFE" w14:textId="77777777" w:rsidR="001940C6" w:rsidRDefault="001940C6" w:rsidP="001940C6">
      <w:pPr>
        <w:overflowPunct w:val="0"/>
        <w:spacing w:line="420" w:lineRule="exact"/>
        <w:ind w:leftChars="150" w:left="1000" w:hangingChars="200" w:hanging="64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「第十條　國防主管機關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應規劃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、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推動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、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監督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國軍人員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心理健康促進及精神疾病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防治，並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依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國軍人員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心理健康需求，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分別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提供心理健康促進、諮詢、心理輔導、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心理諮商、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危機處理、醫療轉介、資源連結、自殺防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治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、物質濫用防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治及</w:t>
      </w:r>
      <w:r w:rsidRPr="00DA4D74">
        <w:rPr>
          <w:rFonts w:ascii="標楷體" w:eastAsia="標楷體" w:hAnsi="標楷體"/>
          <w:color w:val="000000"/>
          <w:sz w:val="32"/>
          <w:szCs w:val="32"/>
        </w:rPr>
        <w:t>其他心理健康相關服務。</w:t>
      </w:r>
      <w:r w:rsidRPr="00DA4D74">
        <w:rPr>
          <w:rFonts w:ascii="標楷體" w:eastAsia="標楷體" w:hAnsi="標楷體" w:hint="eastAsia"/>
          <w:color w:val="000000"/>
          <w:sz w:val="32"/>
          <w:szCs w:val="32"/>
        </w:rPr>
        <w:t>」</w:t>
      </w:r>
    </w:p>
    <w:p w14:paraId="4B6FD507" w14:textId="77777777" w:rsidR="001940C6" w:rsidRDefault="001940C6" w:rsidP="001940C6">
      <w:pPr>
        <w:pStyle w:val="a"/>
      </w:pPr>
      <w:r>
        <w:rPr>
          <w:rFonts w:hint="eastAsia"/>
        </w:rPr>
        <w:t>第十一條，照行政院提案、</w:t>
      </w:r>
      <w:r w:rsidRPr="000C088D">
        <w:rPr>
          <w:rFonts w:hint="eastAsia"/>
        </w:rPr>
        <w:t>委員林為洲等17人</w:t>
      </w:r>
      <w:r>
        <w:rPr>
          <w:rFonts w:hint="eastAsia"/>
        </w:rPr>
        <w:t>提案</w:t>
      </w:r>
      <w:r w:rsidRPr="000C088D">
        <w:rPr>
          <w:rFonts w:hint="eastAsia"/>
        </w:rPr>
        <w:t>、</w:t>
      </w:r>
      <w:r>
        <w:rPr>
          <w:rFonts w:hint="eastAsia"/>
        </w:rPr>
        <w:t>台灣</w:t>
      </w:r>
      <w:r w:rsidRPr="000C088D">
        <w:rPr>
          <w:rFonts w:hint="eastAsia"/>
        </w:rPr>
        <w:t>民眾黨黨團</w:t>
      </w:r>
      <w:r>
        <w:rPr>
          <w:rFonts w:hint="eastAsia"/>
        </w:rPr>
        <w:t>提案</w:t>
      </w:r>
      <w:r w:rsidRPr="000C088D">
        <w:rPr>
          <w:rFonts w:hint="eastAsia"/>
        </w:rPr>
        <w:t>、委員楊瓊瓔等20人、委員邱泰源等23人</w:t>
      </w:r>
      <w:r>
        <w:rPr>
          <w:rFonts w:hint="eastAsia"/>
        </w:rPr>
        <w:t>提案</w:t>
      </w:r>
      <w:r w:rsidRPr="000C088D">
        <w:rPr>
          <w:rFonts w:hint="eastAsia"/>
        </w:rPr>
        <w:t>、委員莊競程等18人提案</w:t>
      </w:r>
      <w:r>
        <w:rPr>
          <w:rFonts w:hint="eastAsia"/>
        </w:rPr>
        <w:t>通過。</w:t>
      </w:r>
    </w:p>
    <w:p w14:paraId="1C4C56D2" w14:textId="77777777" w:rsidR="001940C6" w:rsidRDefault="001940C6" w:rsidP="001940C6">
      <w:pPr>
        <w:pStyle w:val="a"/>
      </w:pPr>
      <w:r>
        <w:rPr>
          <w:rFonts w:hint="eastAsia"/>
        </w:rPr>
        <w:t>第十二條，照行政院提案、</w:t>
      </w:r>
      <w:r w:rsidRPr="000C088D">
        <w:rPr>
          <w:rFonts w:hint="eastAsia"/>
        </w:rPr>
        <w:t>委員林為洲等17人</w:t>
      </w:r>
      <w:r>
        <w:rPr>
          <w:rFonts w:hint="eastAsia"/>
        </w:rPr>
        <w:t>提案</w:t>
      </w:r>
      <w:r w:rsidRPr="000C088D">
        <w:rPr>
          <w:rFonts w:hint="eastAsia"/>
        </w:rPr>
        <w:t>、</w:t>
      </w:r>
      <w:r>
        <w:rPr>
          <w:rFonts w:hint="eastAsia"/>
        </w:rPr>
        <w:t>台灣</w:t>
      </w:r>
      <w:r w:rsidRPr="000C088D">
        <w:rPr>
          <w:rFonts w:hint="eastAsia"/>
        </w:rPr>
        <w:t>民眾黨黨團、</w:t>
      </w:r>
      <w:r>
        <w:rPr>
          <w:rFonts w:hint="eastAsia"/>
        </w:rPr>
        <w:t>委員楊瓊瓔等20人提案、委員邱泰源等23人提案</w:t>
      </w:r>
      <w:r w:rsidRPr="000C088D">
        <w:rPr>
          <w:rFonts w:hint="eastAsia"/>
        </w:rPr>
        <w:t>、委員莊競程等18人提案</w:t>
      </w:r>
      <w:r>
        <w:rPr>
          <w:rFonts w:hint="eastAsia"/>
        </w:rPr>
        <w:t>通過。</w:t>
      </w:r>
    </w:p>
    <w:p w14:paraId="37AB71A2" w14:textId="77777777" w:rsidR="001940C6" w:rsidRDefault="001940C6" w:rsidP="001940C6">
      <w:pPr>
        <w:pStyle w:val="a"/>
      </w:pPr>
      <w:r>
        <w:rPr>
          <w:rFonts w:hint="eastAsia"/>
        </w:rPr>
        <w:t>第十三條，照行政院提案、</w:t>
      </w:r>
      <w:r w:rsidRPr="000C088D">
        <w:rPr>
          <w:rFonts w:hint="eastAsia"/>
        </w:rPr>
        <w:t>委員林為洲等17人</w:t>
      </w:r>
      <w:r>
        <w:rPr>
          <w:rFonts w:hint="eastAsia"/>
        </w:rPr>
        <w:t>提案</w:t>
      </w:r>
      <w:r w:rsidRPr="000C088D">
        <w:rPr>
          <w:rFonts w:hint="eastAsia"/>
        </w:rPr>
        <w:t>、</w:t>
      </w:r>
      <w:r>
        <w:rPr>
          <w:rFonts w:hint="eastAsia"/>
        </w:rPr>
        <w:t>台灣</w:t>
      </w:r>
      <w:r w:rsidRPr="000C088D">
        <w:rPr>
          <w:rFonts w:hint="eastAsia"/>
        </w:rPr>
        <w:t>民眾黨黨團、</w:t>
      </w:r>
      <w:r>
        <w:rPr>
          <w:rFonts w:hint="eastAsia"/>
        </w:rPr>
        <w:t>委員楊瓊瓔等20人提案、委員邱泰源等23人提案及</w:t>
      </w:r>
      <w:r w:rsidRPr="000C088D">
        <w:rPr>
          <w:rFonts w:hint="eastAsia"/>
        </w:rPr>
        <w:t>委員莊競程等18人提案</w:t>
      </w:r>
      <w:r>
        <w:rPr>
          <w:rFonts w:hint="eastAsia"/>
        </w:rPr>
        <w:t>通過。</w:t>
      </w:r>
    </w:p>
    <w:p w14:paraId="4733284C" w14:textId="77777777" w:rsidR="001940C6" w:rsidRDefault="001940C6" w:rsidP="001940C6">
      <w:pPr>
        <w:pStyle w:val="a"/>
      </w:pPr>
      <w:r>
        <w:rPr>
          <w:rFonts w:hint="eastAsia"/>
        </w:rPr>
        <w:t>第十四條，照行政院提案、</w:t>
      </w:r>
      <w:r w:rsidRPr="000C088D">
        <w:rPr>
          <w:rFonts w:hint="eastAsia"/>
        </w:rPr>
        <w:t>委員林為洲等17人</w:t>
      </w:r>
      <w:r>
        <w:rPr>
          <w:rFonts w:hint="eastAsia"/>
        </w:rPr>
        <w:t>提案</w:t>
      </w:r>
      <w:r w:rsidRPr="000C088D">
        <w:rPr>
          <w:rFonts w:hint="eastAsia"/>
        </w:rPr>
        <w:t>、</w:t>
      </w:r>
      <w:r>
        <w:rPr>
          <w:rFonts w:hint="eastAsia"/>
        </w:rPr>
        <w:t>委員楊瓊瓔等20人提案、委員邱泰源等23人提案及</w:t>
      </w:r>
      <w:r w:rsidRPr="000C088D">
        <w:rPr>
          <w:rFonts w:hint="eastAsia"/>
        </w:rPr>
        <w:t>委員莊競程等18人提案</w:t>
      </w:r>
      <w:r>
        <w:rPr>
          <w:rFonts w:hint="eastAsia"/>
        </w:rPr>
        <w:t>通過。</w:t>
      </w:r>
    </w:p>
    <w:p w14:paraId="109DBA4A" w14:textId="77777777" w:rsidR="001940C6" w:rsidRDefault="001940C6" w:rsidP="001940C6">
      <w:pPr>
        <w:pStyle w:val="a"/>
      </w:pPr>
      <w:r>
        <w:rPr>
          <w:rFonts w:hint="eastAsia"/>
        </w:rPr>
        <w:t>第十五條，照行政院提案、</w:t>
      </w:r>
      <w:r w:rsidRPr="000C088D">
        <w:rPr>
          <w:rFonts w:hint="eastAsia"/>
        </w:rPr>
        <w:t>委員林為洲等17人</w:t>
      </w:r>
      <w:r>
        <w:rPr>
          <w:rFonts w:hint="eastAsia"/>
        </w:rPr>
        <w:t>提案</w:t>
      </w:r>
      <w:r w:rsidRPr="000C088D">
        <w:rPr>
          <w:rFonts w:hint="eastAsia"/>
        </w:rPr>
        <w:t>、</w:t>
      </w:r>
      <w:r>
        <w:rPr>
          <w:rFonts w:hint="eastAsia"/>
        </w:rPr>
        <w:t>台灣</w:t>
      </w:r>
      <w:r w:rsidRPr="000C088D">
        <w:rPr>
          <w:rFonts w:hint="eastAsia"/>
        </w:rPr>
        <w:t>民眾黨黨團</w:t>
      </w:r>
      <w:r>
        <w:rPr>
          <w:rFonts w:hint="eastAsia"/>
        </w:rPr>
        <w:t>提案</w:t>
      </w:r>
      <w:r w:rsidRPr="000C088D">
        <w:rPr>
          <w:rFonts w:hint="eastAsia"/>
        </w:rPr>
        <w:t>、委員邱泰源等23人</w:t>
      </w:r>
      <w:r>
        <w:rPr>
          <w:rFonts w:hint="eastAsia"/>
        </w:rPr>
        <w:t>提案及</w:t>
      </w:r>
      <w:r w:rsidRPr="000C088D">
        <w:rPr>
          <w:rFonts w:hint="eastAsia"/>
        </w:rPr>
        <w:t>委員莊競程等18人提案</w:t>
      </w:r>
      <w:r>
        <w:rPr>
          <w:rFonts w:hint="eastAsia"/>
        </w:rPr>
        <w:t>通過。</w:t>
      </w:r>
    </w:p>
    <w:p w14:paraId="0E0051B9" w14:textId="77777777" w:rsidR="001940C6" w:rsidRDefault="001940C6" w:rsidP="001940C6">
      <w:pPr>
        <w:pStyle w:val="a"/>
      </w:pPr>
      <w:r>
        <w:rPr>
          <w:rFonts w:hint="eastAsia"/>
        </w:rPr>
        <w:t>第十八條，照行政院提案、</w:t>
      </w:r>
      <w:r w:rsidRPr="00EC3DE5">
        <w:rPr>
          <w:rFonts w:hint="eastAsia"/>
        </w:rPr>
        <w:t>委員林為洲等17人</w:t>
      </w:r>
      <w:r>
        <w:rPr>
          <w:rFonts w:hint="eastAsia"/>
        </w:rPr>
        <w:t>提案</w:t>
      </w:r>
      <w:r w:rsidRPr="00EC3DE5">
        <w:rPr>
          <w:rFonts w:hint="eastAsia"/>
        </w:rPr>
        <w:t>、</w:t>
      </w:r>
      <w:r>
        <w:rPr>
          <w:rFonts w:hint="eastAsia"/>
        </w:rPr>
        <w:t>台灣</w:t>
      </w:r>
      <w:r w:rsidRPr="00EC3DE5">
        <w:rPr>
          <w:rFonts w:hint="eastAsia"/>
        </w:rPr>
        <w:t>民眾黨黨團</w:t>
      </w:r>
      <w:r>
        <w:rPr>
          <w:rFonts w:hint="eastAsia"/>
        </w:rPr>
        <w:t>提案</w:t>
      </w:r>
      <w:r w:rsidRPr="00EC3DE5">
        <w:rPr>
          <w:rFonts w:hint="eastAsia"/>
        </w:rPr>
        <w:t>、邱委員泰源等23人</w:t>
      </w:r>
      <w:r>
        <w:rPr>
          <w:rFonts w:hint="eastAsia"/>
        </w:rPr>
        <w:t>提案</w:t>
      </w:r>
      <w:r w:rsidRPr="00EC3DE5">
        <w:rPr>
          <w:rFonts w:hint="eastAsia"/>
        </w:rPr>
        <w:t>、委員楊瓊瓔等20人</w:t>
      </w:r>
      <w:r>
        <w:rPr>
          <w:rFonts w:hint="eastAsia"/>
        </w:rPr>
        <w:t>提案及</w:t>
      </w:r>
      <w:r w:rsidRPr="00EC3DE5">
        <w:rPr>
          <w:rFonts w:hint="eastAsia"/>
        </w:rPr>
        <w:t>委員莊競程等18人提案</w:t>
      </w:r>
      <w:r>
        <w:rPr>
          <w:rFonts w:hint="eastAsia"/>
        </w:rPr>
        <w:t>通過。</w:t>
      </w:r>
    </w:p>
    <w:p w14:paraId="3D4BD975" w14:textId="1CEFD285" w:rsidR="001940C6" w:rsidRPr="00451058" w:rsidRDefault="001940C6" w:rsidP="001940C6">
      <w:pPr>
        <w:pStyle w:val="a"/>
      </w:pPr>
      <w:r>
        <w:rPr>
          <w:rFonts w:hint="eastAsia"/>
        </w:rPr>
        <w:t>第二章章名，照行政院提案、台灣</w:t>
      </w:r>
      <w:r w:rsidRPr="00EC3DE5">
        <w:rPr>
          <w:rFonts w:hint="eastAsia"/>
        </w:rPr>
        <w:t>民眾黨黨團</w:t>
      </w:r>
      <w:r>
        <w:rPr>
          <w:rFonts w:hint="eastAsia"/>
        </w:rPr>
        <w:t>提案</w:t>
      </w:r>
      <w:r w:rsidRPr="00EC3DE5">
        <w:rPr>
          <w:rFonts w:hint="eastAsia"/>
        </w:rPr>
        <w:t>、委員邱泰源等23人</w:t>
      </w:r>
      <w:r>
        <w:rPr>
          <w:rFonts w:hint="eastAsia"/>
        </w:rPr>
        <w:t>提案及</w:t>
      </w:r>
      <w:r w:rsidRPr="00EC3DE5">
        <w:rPr>
          <w:rFonts w:hint="eastAsia"/>
        </w:rPr>
        <w:t>委員莊競程等18人提案</w:t>
      </w:r>
      <w:r>
        <w:rPr>
          <w:rFonts w:hint="eastAsia"/>
        </w:rPr>
        <w:t>通過。</w:t>
      </w:r>
    </w:p>
    <w:p w14:paraId="21E240A3" w14:textId="191A86A6" w:rsidR="001940C6" w:rsidRDefault="001940C6" w:rsidP="001940C6">
      <w:pPr>
        <w:pStyle w:val="a"/>
      </w:pPr>
      <w:r w:rsidRPr="008A1ADC">
        <w:rPr>
          <w:rFonts w:hint="eastAsia"/>
        </w:rPr>
        <w:t>第</w:t>
      </w:r>
      <w:r>
        <w:rPr>
          <w:rFonts w:hint="eastAsia"/>
        </w:rPr>
        <w:t>二十二</w:t>
      </w:r>
      <w:r w:rsidRPr="008A1ADC">
        <w:rPr>
          <w:rFonts w:hint="eastAsia"/>
        </w:rPr>
        <w:t>條</w:t>
      </w:r>
      <w:r>
        <w:rPr>
          <w:rFonts w:hint="eastAsia"/>
        </w:rPr>
        <w:t>，</w:t>
      </w:r>
      <w:r w:rsidRPr="008A1ADC">
        <w:rPr>
          <w:rFonts w:hint="eastAsia"/>
        </w:rPr>
        <w:t>修正</w:t>
      </w:r>
      <w:r w:rsidR="004F6FEB">
        <w:rPr>
          <w:rFonts w:hint="eastAsia"/>
        </w:rPr>
        <w:t>通過</w:t>
      </w:r>
      <w:r w:rsidRPr="008A1ADC">
        <w:rPr>
          <w:rFonts w:hint="eastAsia"/>
        </w:rPr>
        <w:t>如下：</w:t>
      </w:r>
    </w:p>
    <w:p w14:paraId="7FD66C9A" w14:textId="77777777" w:rsidR="001940C6" w:rsidRPr="00A63567" w:rsidRDefault="001940C6" w:rsidP="001940C6">
      <w:pPr>
        <w:overflowPunct w:val="0"/>
        <w:spacing w:line="420" w:lineRule="exact"/>
        <w:ind w:leftChars="150" w:left="1000" w:hangingChars="200" w:hanging="640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「</w:t>
      </w:r>
      <w:r w:rsidRPr="00A63567">
        <w:rPr>
          <w:rFonts w:ascii="標楷體" w:eastAsia="標楷體" w:hAnsi="標楷體" w:hint="eastAsia"/>
          <w:color w:val="000000"/>
          <w:kern w:val="0"/>
          <w:sz w:val="32"/>
          <w:szCs w:val="32"/>
        </w:rPr>
        <w:t>第二十二條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 xml:space="preserve">　</w:t>
      </w:r>
      <w:r w:rsidRPr="00A63567">
        <w:rPr>
          <w:rFonts w:ascii="標楷體" w:eastAsia="標楷體" w:hAnsi="標楷體" w:hint="eastAsia"/>
          <w:color w:val="000000"/>
          <w:kern w:val="0"/>
          <w:sz w:val="32"/>
          <w:szCs w:val="32"/>
        </w:rPr>
        <w:t>精神復健機構，應置負責人一人；並得視需要，置醫事人員或社會工作師。</w:t>
      </w:r>
    </w:p>
    <w:p w14:paraId="60114368" w14:textId="77777777" w:rsidR="001940C6" w:rsidRPr="00A63567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A63567">
        <w:rPr>
          <w:rFonts w:ascii="標楷體" w:eastAsia="標楷體" w:hAnsi="標楷體" w:hint="eastAsia"/>
          <w:color w:val="000000"/>
          <w:kern w:val="0"/>
          <w:sz w:val="32"/>
          <w:szCs w:val="32"/>
        </w:rPr>
        <w:t>前項醫事人員，應依各該醫事人員法規辦理執業登記；社會工作師應依社會工作師法辦理執業登記。</w:t>
      </w:r>
    </w:p>
    <w:p w14:paraId="1153E98A" w14:textId="77777777" w:rsidR="001940C6" w:rsidRPr="00A63567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A63567">
        <w:rPr>
          <w:rFonts w:ascii="標楷體" w:eastAsia="標楷體" w:hAnsi="標楷體" w:hint="eastAsia"/>
          <w:color w:val="000000"/>
          <w:kern w:val="0"/>
          <w:sz w:val="32"/>
          <w:szCs w:val="32"/>
        </w:rPr>
        <w:t>中央主管機關應辦理精神復健機構評鑑。地方主管機關對轄區內精神復健機構業務，應定期實施督導及考核。</w:t>
      </w:r>
    </w:p>
    <w:p w14:paraId="5B33172B" w14:textId="77777777" w:rsidR="001940C6" w:rsidRPr="00A63567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A63567">
        <w:rPr>
          <w:rFonts w:ascii="標楷體" w:eastAsia="標楷體" w:hAnsi="標楷體" w:hint="eastAsia"/>
          <w:color w:val="000000"/>
          <w:kern w:val="0"/>
          <w:sz w:val="32"/>
          <w:szCs w:val="32"/>
        </w:rPr>
        <w:t>精神復健機構對前項評鑑及督導、考核，不得規避、妨礙或拒絕。</w:t>
      </w:r>
    </w:p>
    <w:p w14:paraId="520CA3C3" w14:textId="77777777" w:rsidR="001940C6" w:rsidRPr="00A63567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A63567">
        <w:rPr>
          <w:rFonts w:ascii="標楷體" w:eastAsia="標楷體" w:hAnsi="標楷體" w:hint="eastAsia"/>
          <w:color w:val="000000"/>
          <w:kern w:val="0"/>
          <w:sz w:val="32"/>
          <w:szCs w:val="32"/>
        </w:rPr>
        <w:t>第三項之評鑑、督導及考核，必要時，得委託相關機構或團體辦理。</w:t>
      </w:r>
    </w:p>
    <w:p w14:paraId="49F35332" w14:textId="6C0E9814" w:rsidR="001940C6" w:rsidRDefault="001940C6" w:rsidP="001940C6">
      <w:pPr>
        <w:overflowPunct w:val="0"/>
        <w:spacing w:line="420" w:lineRule="exact"/>
        <w:ind w:leftChars="416" w:left="998" w:firstLineChars="219" w:firstLine="701"/>
        <w:jc w:val="both"/>
        <w:rPr>
          <w:rFonts w:ascii="標楷體" w:eastAsia="標楷體" w:hAnsi="標楷體"/>
          <w:color w:val="000000"/>
          <w:kern w:val="0"/>
          <w:sz w:val="32"/>
          <w:szCs w:val="32"/>
        </w:rPr>
      </w:pPr>
      <w:r w:rsidRPr="00A63567">
        <w:rPr>
          <w:rFonts w:ascii="標楷體" w:eastAsia="標楷體" w:hAnsi="標楷體" w:hint="eastAsia"/>
          <w:color w:val="000000"/>
          <w:kern w:val="0"/>
          <w:sz w:val="32"/>
          <w:szCs w:val="32"/>
        </w:rPr>
        <w:t>精神復健機構之設立或擴充，應向地方主管機關申請許可；其申請許可之條件與程序、申請人與負責人之資格、審查程序與基準、限制條件、廢止與第三項評鑑、督導、考核及其他應遵行事項之辦法，由中央主管機關定之。</w:t>
      </w:r>
      <w:r w:rsidRPr="00321892">
        <w:rPr>
          <w:rFonts w:ascii="標楷體" w:eastAsia="標楷體" w:hAnsi="標楷體" w:hint="eastAsia"/>
          <w:color w:val="000000"/>
          <w:kern w:val="0"/>
          <w:sz w:val="32"/>
          <w:szCs w:val="32"/>
        </w:rPr>
        <w:t>」</w:t>
      </w:r>
    </w:p>
    <w:p w14:paraId="39078FBD" w14:textId="6A423384" w:rsidR="00F936E0" w:rsidRDefault="0040363B" w:rsidP="00A51BE4">
      <w:pPr>
        <w:pStyle w:val="a"/>
      </w:pPr>
      <w:r>
        <w:rPr>
          <w:rFonts w:hint="eastAsia"/>
        </w:rPr>
        <w:t>第二十三條之一（暫列），</w:t>
      </w:r>
      <w:r w:rsidR="00F936E0">
        <w:rPr>
          <w:rFonts w:hint="eastAsia"/>
        </w:rPr>
        <w:t>參酌委員吳玉琴等20人提案第十六條之一及</w:t>
      </w:r>
      <w:r w:rsidR="00F936E0" w:rsidRPr="0014429D">
        <w:rPr>
          <w:rFonts w:hint="eastAsia"/>
        </w:rPr>
        <w:t>委員林為洲、蘇巧慧、賴惠員、蔡壁如(王婉諭)等5人所提修正動議第二十八條之一</w:t>
      </w:r>
      <w:r w:rsidR="00F936E0">
        <w:rPr>
          <w:rFonts w:hint="eastAsia"/>
        </w:rPr>
        <w:t>，條文通過如下：</w:t>
      </w:r>
    </w:p>
    <w:p w14:paraId="4EC20A02" w14:textId="5CF1A093" w:rsidR="00F936E0" w:rsidRPr="000E17E1" w:rsidRDefault="00F936E0" w:rsidP="00F936E0">
      <w:pPr>
        <w:pStyle w:val="af2"/>
      </w:pPr>
      <w:r>
        <w:rPr>
          <w:rFonts w:hint="eastAsia"/>
        </w:rPr>
        <w:t>「</w:t>
      </w:r>
      <w:r w:rsidR="006D7AD3" w:rsidRPr="003F34D7">
        <w:rPr>
          <w:rFonts w:hint="eastAsia"/>
        </w:rPr>
        <w:t>第</w:t>
      </w:r>
      <w:r w:rsidR="006D7AD3" w:rsidRPr="006D7AD3">
        <w:rPr>
          <w:rFonts w:hint="eastAsia"/>
        </w:rPr>
        <w:t>二十三條之一</w:t>
      </w:r>
      <w:r w:rsidRPr="00657ACF">
        <w:rPr>
          <w:rFonts w:hint="eastAsia"/>
        </w:rPr>
        <w:t xml:space="preserve">　</w:t>
      </w:r>
      <w:r w:rsidRPr="0014429D">
        <w:rPr>
          <w:rFonts w:hint="eastAsia"/>
        </w:rPr>
        <w:t>提供病人照護服務之機構，遭受居民以任何形式反對者，地方主管機關應協助其排除障礙。</w:t>
      </w:r>
      <w:r>
        <w:rPr>
          <w:rFonts w:hint="eastAsia"/>
        </w:rPr>
        <w:t>」</w:t>
      </w:r>
    </w:p>
    <w:p w14:paraId="4BBF421D" w14:textId="6908C95F" w:rsidR="003F34D7" w:rsidRDefault="003F34D7" w:rsidP="00A51BE4">
      <w:pPr>
        <w:pStyle w:val="a"/>
      </w:pPr>
      <w:bookmarkStart w:id="9" w:name="第二十五條"/>
      <w:r w:rsidRPr="003F34D7">
        <w:rPr>
          <w:rFonts w:hint="eastAsia"/>
        </w:rPr>
        <w:t>第二十</w:t>
      </w:r>
      <w:r>
        <w:rPr>
          <w:rFonts w:hint="eastAsia"/>
        </w:rPr>
        <w:t>四</w:t>
      </w:r>
      <w:r w:rsidRPr="003F34D7">
        <w:rPr>
          <w:rFonts w:hint="eastAsia"/>
        </w:rPr>
        <w:t>條，照行政院提案、委員楊瓊瓔等</w:t>
      </w:r>
      <w:r w:rsidRPr="003F34D7">
        <w:t>20</w:t>
      </w:r>
      <w:r w:rsidRPr="003F34D7">
        <w:rPr>
          <w:rFonts w:hint="eastAsia"/>
        </w:rPr>
        <w:t>人提案、委員邱泰源等</w:t>
      </w:r>
      <w:r w:rsidRPr="003F34D7">
        <w:t>23</w:t>
      </w:r>
      <w:r w:rsidRPr="003F34D7">
        <w:rPr>
          <w:rFonts w:hint="eastAsia"/>
        </w:rPr>
        <w:t>人提</w:t>
      </w:r>
      <w:r w:rsidR="008C3C33">
        <w:rPr>
          <w:rFonts w:hint="eastAsia"/>
        </w:rPr>
        <w:t>案及</w:t>
      </w:r>
      <w:r w:rsidRPr="003F34D7">
        <w:rPr>
          <w:rFonts w:hint="eastAsia"/>
        </w:rPr>
        <w:t>委員莊競程等</w:t>
      </w:r>
      <w:r w:rsidRPr="003F34D7">
        <w:t>18</w:t>
      </w:r>
      <w:r w:rsidRPr="003F34D7">
        <w:rPr>
          <w:rFonts w:hint="eastAsia"/>
        </w:rPr>
        <w:t>人提案</w:t>
      </w:r>
      <w:r>
        <w:rPr>
          <w:rFonts w:hint="eastAsia"/>
        </w:rPr>
        <w:t>通過。</w:t>
      </w:r>
    </w:p>
    <w:p w14:paraId="5B07992E" w14:textId="5BDBBA9D" w:rsidR="00EF253C" w:rsidRDefault="00EF253C" w:rsidP="00A51BE4">
      <w:pPr>
        <w:pStyle w:val="a"/>
      </w:pPr>
      <w:r>
        <w:rPr>
          <w:rFonts w:hint="eastAsia"/>
        </w:rPr>
        <w:t>第二十五條</w:t>
      </w:r>
      <w:bookmarkEnd w:id="9"/>
      <w:r>
        <w:rPr>
          <w:rFonts w:hint="eastAsia"/>
        </w:rPr>
        <w:t>，</w:t>
      </w:r>
      <w:r w:rsidRPr="00B66253">
        <w:rPr>
          <w:rFonts w:hint="eastAsia"/>
        </w:rPr>
        <w:t>照委員吳玉琴</w:t>
      </w:r>
      <w:r w:rsidR="00B66253" w:rsidRPr="00B66253">
        <w:rPr>
          <w:rFonts w:hint="eastAsia"/>
        </w:rPr>
        <w:t>等3人</w:t>
      </w:r>
      <w:r w:rsidRPr="00B66253">
        <w:rPr>
          <w:rFonts w:hint="eastAsia"/>
        </w:rPr>
        <w:t>所提修正動議</w:t>
      </w:r>
      <w:r>
        <w:rPr>
          <w:rFonts w:hint="eastAsia"/>
        </w:rPr>
        <w:t>通過如下：</w:t>
      </w:r>
    </w:p>
    <w:p w14:paraId="2BE84BB3" w14:textId="27722582" w:rsidR="004C752A" w:rsidRPr="004C752A" w:rsidRDefault="004C752A" w:rsidP="005A474C">
      <w:pPr>
        <w:pStyle w:val="af2"/>
      </w:pPr>
      <w:r>
        <w:rPr>
          <w:rFonts w:hint="eastAsia"/>
        </w:rPr>
        <w:t>「</w:t>
      </w:r>
      <w:r w:rsidRPr="004C752A">
        <w:rPr>
          <w:rFonts w:hint="eastAsia"/>
        </w:rPr>
        <w:t xml:space="preserve">第二十五條　</w:t>
      </w:r>
      <w:r w:rsidRPr="00792F13">
        <w:rPr>
          <w:rFonts w:hint="eastAsia"/>
          <w:u w:val="single"/>
        </w:rPr>
        <w:t>地方</w:t>
      </w:r>
      <w:r w:rsidRPr="004C752A">
        <w:rPr>
          <w:rFonts w:hint="eastAsia"/>
        </w:rPr>
        <w:t>主管機關得自行或委託相關專業機構、</w:t>
      </w:r>
      <w:r w:rsidRPr="00792F13">
        <w:rPr>
          <w:rFonts w:hint="eastAsia"/>
          <w:u w:val="single"/>
        </w:rPr>
        <w:t>法人或</w:t>
      </w:r>
      <w:r w:rsidRPr="004C752A">
        <w:rPr>
          <w:rFonts w:hint="eastAsia"/>
        </w:rPr>
        <w:t>團體</w:t>
      </w:r>
      <w:r w:rsidRPr="00792F13">
        <w:rPr>
          <w:rFonts w:hint="eastAsia"/>
          <w:u w:val="single"/>
        </w:rPr>
        <w:t>辦理</w:t>
      </w:r>
      <w:r w:rsidRPr="004C752A">
        <w:rPr>
          <w:rFonts w:hint="eastAsia"/>
        </w:rPr>
        <w:t>病人之需求</w:t>
      </w:r>
      <w:r w:rsidRPr="00792F13">
        <w:rPr>
          <w:rFonts w:hint="eastAsia"/>
          <w:u w:val="single"/>
        </w:rPr>
        <w:t>評估及服務提供</w:t>
      </w:r>
      <w:r w:rsidRPr="004C752A">
        <w:rPr>
          <w:rFonts w:hint="eastAsia"/>
        </w:rPr>
        <w:t>，並視需要轉介適當機構</w:t>
      </w:r>
      <w:r w:rsidRPr="00792F13">
        <w:rPr>
          <w:rFonts w:hint="eastAsia"/>
          <w:u w:val="single"/>
        </w:rPr>
        <w:t>、法人</w:t>
      </w:r>
      <w:r w:rsidRPr="004C752A">
        <w:rPr>
          <w:rFonts w:hint="eastAsia"/>
        </w:rPr>
        <w:t>或團體提供服務；</w:t>
      </w:r>
      <w:r w:rsidRPr="00792F13">
        <w:rPr>
          <w:rFonts w:hint="eastAsia"/>
          <w:u w:val="single"/>
        </w:rPr>
        <w:t>其為</w:t>
      </w:r>
      <w:r w:rsidRPr="004C752A">
        <w:rPr>
          <w:rFonts w:hint="eastAsia"/>
        </w:rPr>
        <w:t>依</w:t>
      </w:r>
      <w:r w:rsidRPr="00792F13">
        <w:rPr>
          <w:rFonts w:hint="eastAsia"/>
          <w:u w:val="single"/>
        </w:rPr>
        <w:t>第四十六條</w:t>
      </w:r>
      <w:r w:rsidRPr="004C752A">
        <w:rPr>
          <w:rFonts w:hint="eastAsia"/>
        </w:rPr>
        <w:t>第三項規定通報之嚴重病人，應提供社區</w:t>
      </w:r>
      <w:r w:rsidRPr="00792F13">
        <w:rPr>
          <w:rFonts w:hint="eastAsia"/>
          <w:u w:val="single"/>
        </w:rPr>
        <w:t>治療及社區支持</w:t>
      </w:r>
      <w:r w:rsidRPr="004C752A">
        <w:rPr>
          <w:rFonts w:hint="eastAsia"/>
        </w:rPr>
        <w:t>。</w:t>
      </w:r>
    </w:p>
    <w:p w14:paraId="6E4CF654" w14:textId="166738D5" w:rsidR="00EF253C" w:rsidRDefault="004C752A" w:rsidP="005A474C">
      <w:pPr>
        <w:pStyle w:val="-"/>
      </w:pPr>
      <w:r w:rsidRPr="00792F13">
        <w:rPr>
          <w:rFonts w:hint="eastAsia"/>
          <w:u w:val="single"/>
        </w:rPr>
        <w:t>地方主管機關為強化病人之照顧及支持功能，應結合衛生、社政、民政、教育或勞動機關，建立社區支持體系，並定期召開聯繫會議。</w:t>
      </w:r>
      <w:r>
        <w:rPr>
          <w:rFonts w:hint="eastAsia"/>
        </w:rPr>
        <w:t>」</w:t>
      </w:r>
    </w:p>
    <w:p w14:paraId="10FC1128" w14:textId="2055D5A0" w:rsidR="005A474C" w:rsidRDefault="005A474C" w:rsidP="00650D25">
      <w:pPr>
        <w:pStyle w:val="a"/>
      </w:pPr>
      <w:r>
        <w:rPr>
          <w:rFonts w:hint="eastAsia"/>
        </w:rPr>
        <w:t>第二十六條，</w:t>
      </w:r>
      <w:r w:rsidR="00AC3DB7">
        <w:rPr>
          <w:rFonts w:hint="eastAsia"/>
        </w:rPr>
        <w:t>照</w:t>
      </w:r>
      <w:r w:rsidR="00FC21D2">
        <w:rPr>
          <w:rFonts w:hint="eastAsia"/>
        </w:rPr>
        <w:t>行政院修正文字及</w:t>
      </w:r>
      <w:r w:rsidR="00650D25" w:rsidRPr="00650D25">
        <w:rPr>
          <w:rFonts w:hint="eastAsia"/>
        </w:rPr>
        <w:t>委員吳玉琴等20人提案</w:t>
      </w:r>
      <w:r w:rsidR="00AC3DB7">
        <w:rPr>
          <w:rFonts w:hint="eastAsia"/>
        </w:rPr>
        <w:t>第四十條之一</w:t>
      </w:r>
      <w:r w:rsidR="00650D25">
        <w:rPr>
          <w:rFonts w:hint="eastAsia"/>
        </w:rPr>
        <w:t>通過</w:t>
      </w:r>
      <w:r w:rsidRPr="005A474C">
        <w:rPr>
          <w:rFonts w:hint="eastAsia"/>
        </w:rPr>
        <w:t>如下：</w:t>
      </w:r>
    </w:p>
    <w:p w14:paraId="085D698E" w14:textId="23332C49" w:rsidR="005A474C" w:rsidRPr="004C588F" w:rsidRDefault="005A474C" w:rsidP="005A474C">
      <w:pPr>
        <w:pStyle w:val="af2"/>
      </w:pPr>
      <w:r>
        <w:rPr>
          <w:rFonts w:ascii="Times New Roman" w:hAnsi="Times New Roman" w:cs="Times New Roman" w:hint="eastAsia"/>
        </w:rPr>
        <w:t>「</w:t>
      </w:r>
      <w:r w:rsidRPr="004C588F">
        <w:rPr>
          <w:rFonts w:ascii="Times New Roman" w:hAnsi="Times New Roman" w:cs="Times New Roman" w:hint="eastAsia"/>
        </w:rPr>
        <w:t>第二十六條</w:t>
      </w:r>
      <w:r w:rsidRPr="004C588F">
        <w:rPr>
          <w:rFonts w:hint="eastAsia"/>
        </w:rPr>
        <w:t xml:space="preserve">　地方主管機關應彙整所主管醫療機構通報之病人，建立病人關懷機制，並提供主動式社區關懷、訪視及其他服務。</w:t>
      </w:r>
    </w:p>
    <w:p w14:paraId="02A725FC" w14:textId="77777777" w:rsidR="005A474C" w:rsidRPr="005A474C" w:rsidRDefault="005A474C" w:rsidP="005A474C">
      <w:pPr>
        <w:pStyle w:val="-"/>
      </w:pPr>
      <w:r w:rsidRPr="005A474C">
        <w:rPr>
          <w:rFonts w:hint="eastAsia"/>
        </w:rPr>
        <w:t>前項病人行方不明</w:t>
      </w:r>
      <w:r w:rsidRPr="00477F0C">
        <w:rPr>
          <w:rFonts w:hint="eastAsia"/>
          <w:u w:val="single"/>
        </w:rPr>
        <w:t>，應通知其家屬或保護人，必要時，</w:t>
      </w:r>
      <w:r w:rsidRPr="005A474C">
        <w:rPr>
          <w:rFonts w:hint="eastAsia"/>
        </w:rPr>
        <w:t>地方主管機關得請相關機關協尋。</w:t>
      </w:r>
    </w:p>
    <w:p w14:paraId="5BE3563F" w14:textId="364D1B11" w:rsidR="005A474C" w:rsidRPr="004C752A" w:rsidRDefault="005A474C" w:rsidP="005A474C">
      <w:pPr>
        <w:pStyle w:val="-"/>
      </w:pPr>
      <w:r w:rsidRPr="004C588F">
        <w:rPr>
          <w:rFonts w:hint="eastAsia"/>
        </w:rPr>
        <w:t>前二項病人服務提供方式、關懷與訪視基準、協尋及其他相關事項之辦法，由中央主管機關定之。</w:t>
      </w:r>
      <w:r>
        <w:rPr>
          <w:rFonts w:hint="eastAsia"/>
        </w:rPr>
        <w:t>」</w:t>
      </w:r>
    </w:p>
    <w:p w14:paraId="609B1181" w14:textId="2D59AC23" w:rsidR="00B94094" w:rsidRDefault="00B94094" w:rsidP="003B0E99">
      <w:pPr>
        <w:pStyle w:val="a"/>
      </w:pPr>
      <w:r w:rsidRPr="00B94094">
        <w:rPr>
          <w:rFonts w:hint="eastAsia"/>
        </w:rPr>
        <w:t>現行法第八條</w:t>
      </w:r>
      <w:r>
        <w:rPr>
          <w:rFonts w:hint="eastAsia"/>
        </w:rPr>
        <w:t>，</w:t>
      </w:r>
      <w:r w:rsidR="005362D7">
        <w:rPr>
          <w:rFonts w:hint="eastAsia"/>
        </w:rPr>
        <w:t>照行政院提案</w:t>
      </w:r>
      <w:r w:rsidR="00C167C2">
        <w:rPr>
          <w:rFonts w:hint="eastAsia"/>
        </w:rPr>
        <w:t>、</w:t>
      </w:r>
      <w:r w:rsidR="00C167C2" w:rsidRPr="00C167C2">
        <w:rPr>
          <w:rFonts w:hint="eastAsia"/>
        </w:rPr>
        <w:t>委員林為洲等17人提案</w:t>
      </w:r>
      <w:r w:rsidR="00C167C2">
        <w:rPr>
          <w:rFonts w:hint="eastAsia"/>
        </w:rPr>
        <w:t>、台灣</w:t>
      </w:r>
      <w:r w:rsidR="00C167C2" w:rsidRPr="00C167C2">
        <w:rPr>
          <w:rFonts w:hint="eastAsia"/>
        </w:rPr>
        <w:t>民眾黨黨團提案</w:t>
      </w:r>
      <w:r w:rsidR="004A7DE3">
        <w:rPr>
          <w:rFonts w:hint="eastAsia"/>
        </w:rPr>
        <w:t>、委員楊瓊瓔等20人提案、委員邱泰源等23人提案</w:t>
      </w:r>
      <w:r w:rsidR="004A7DE3" w:rsidRPr="00493776">
        <w:rPr>
          <w:rFonts w:hint="eastAsia"/>
        </w:rPr>
        <w:t>及委員莊競程等18人提案通過</w:t>
      </w:r>
      <w:r w:rsidR="005362D7">
        <w:rPr>
          <w:rFonts w:hint="eastAsia"/>
        </w:rPr>
        <w:t>，</w:t>
      </w:r>
      <w:r>
        <w:rPr>
          <w:rFonts w:hint="eastAsia"/>
        </w:rPr>
        <w:t>刪除。</w:t>
      </w:r>
    </w:p>
    <w:p w14:paraId="57876480" w14:textId="17F5F068" w:rsidR="00B77D76" w:rsidRDefault="00B77D76" w:rsidP="00A51BE4">
      <w:pPr>
        <w:pStyle w:val="a"/>
      </w:pPr>
      <w:r>
        <w:rPr>
          <w:rFonts w:hint="eastAsia"/>
        </w:rPr>
        <w:t>第三章章名：照行政院提案</w:t>
      </w:r>
      <w:r w:rsidRPr="00B77D76">
        <w:rPr>
          <w:rFonts w:hint="eastAsia"/>
        </w:rPr>
        <w:t>、</w:t>
      </w:r>
      <w:r w:rsidR="003F657D" w:rsidRPr="003F657D">
        <w:rPr>
          <w:rFonts w:hint="eastAsia"/>
        </w:rPr>
        <w:t>委員</w:t>
      </w:r>
      <w:r w:rsidRPr="00B77D76">
        <w:rPr>
          <w:rFonts w:hint="eastAsia"/>
        </w:rPr>
        <w:t>林為洲等</w:t>
      </w:r>
      <w:r w:rsidRPr="00B77D76">
        <w:t>17</w:t>
      </w:r>
      <w:r w:rsidRPr="00B77D76">
        <w:rPr>
          <w:rFonts w:hint="eastAsia"/>
        </w:rPr>
        <w:t>人提案、</w:t>
      </w:r>
      <w:r w:rsidR="005A3FFB">
        <w:rPr>
          <w:rFonts w:hint="eastAsia"/>
        </w:rPr>
        <w:t>台灣</w:t>
      </w:r>
      <w:r w:rsidRPr="00B77D76">
        <w:rPr>
          <w:rFonts w:hint="eastAsia"/>
        </w:rPr>
        <w:t>民眾黨黨團提案</w:t>
      </w:r>
      <w:r w:rsidR="005A3FFB">
        <w:rPr>
          <w:rFonts w:hint="eastAsia"/>
        </w:rPr>
        <w:t>、</w:t>
      </w:r>
      <w:r w:rsidRPr="00B77D76">
        <w:rPr>
          <w:rFonts w:hint="eastAsia"/>
        </w:rPr>
        <w:t>委員邱泰源等</w:t>
      </w:r>
      <w:r w:rsidRPr="00B77D76">
        <w:t>23</w:t>
      </w:r>
      <w:r w:rsidRPr="00B77D76">
        <w:rPr>
          <w:rFonts w:hint="eastAsia"/>
        </w:rPr>
        <w:t>人提案</w:t>
      </w:r>
      <w:r w:rsidR="005A3FFB">
        <w:rPr>
          <w:rFonts w:hint="eastAsia"/>
        </w:rPr>
        <w:t>及</w:t>
      </w:r>
      <w:r w:rsidRPr="00B77D76">
        <w:rPr>
          <w:rFonts w:hint="eastAsia"/>
        </w:rPr>
        <w:t>委員莊競程等</w:t>
      </w:r>
      <w:r w:rsidRPr="00B77D76">
        <w:t>18</w:t>
      </w:r>
      <w:r w:rsidRPr="00B77D76">
        <w:rPr>
          <w:rFonts w:hint="eastAsia"/>
        </w:rPr>
        <w:t>人提案</w:t>
      </w:r>
      <w:r w:rsidR="005A3FFB">
        <w:rPr>
          <w:rFonts w:hint="eastAsia"/>
        </w:rPr>
        <w:t>通過。</w:t>
      </w:r>
    </w:p>
    <w:p w14:paraId="1D49D3D5" w14:textId="1A38811F" w:rsidR="00A24AC8" w:rsidRPr="00A24AC8" w:rsidRDefault="001510CA" w:rsidP="00A24AC8">
      <w:pPr>
        <w:pStyle w:val="a"/>
      </w:pPr>
      <w:r>
        <w:rPr>
          <w:rFonts w:hint="eastAsia"/>
        </w:rPr>
        <w:t>第二十八條</w:t>
      </w:r>
      <w:r w:rsidR="00A24AC8">
        <w:rPr>
          <w:rFonts w:hint="eastAsia"/>
        </w:rPr>
        <w:t>，</w:t>
      </w:r>
      <w:r w:rsidR="00A24AC8" w:rsidRPr="00A24AC8">
        <w:rPr>
          <w:rFonts w:hint="eastAsia"/>
        </w:rPr>
        <w:t>照行政院提案、台灣民眾黨黨團提案、委員邱泰源等</w:t>
      </w:r>
      <w:r w:rsidR="00A24AC8" w:rsidRPr="00A24AC8">
        <w:t>23</w:t>
      </w:r>
      <w:r w:rsidR="00A24AC8" w:rsidRPr="00A24AC8">
        <w:rPr>
          <w:rFonts w:hint="eastAsia"/>
        </w:rPr>
        <w:t>人提案及委員莊競程等</w:t>
      </w:r>
      <w:r w:rsidR="00A24AC8" w:rsidRPr="00A24AC8">
        <w:t>18</w:t>
      </w:r>
      <w:r w:rsidR="00A24AC8" w:rsidRPr="00A24AC8">
        <w:rPr>
          <w:rFonts w:hint="eastAsia"/>
        </w:rPr>
        <w:t>人提案通過。</w:t>
      </w:r>
    </w:p>
    <w:p w14:paraId="65025A1F" w14:textId="394B1306" w:rsidR="001510CA" w:rsidRPr="00493776" w:rsidRDefault="001510CA" w:rsidP="00846A52">
      <w:pPr>
        <w:pStyle w:val="a"/>
      </w:pPr>
      <w:r>
        <w:rPr>
          <w:rFonts w:hint="eastAsia"/>
        </w:rPr>
        <w:t>第二十九條</w:t>
      </w:r>
      <w:r w:rsidR="00846A52">
        <w:rPr>
          <w:rFonts w:hint="eastAsia"/>
        </w:rPr>
        <w:t>，</w:t>
      </w:r>
      <w:r w:rsidR="00846A52" w:rsidRPr="00493776">
        <w:rPr>
          <w:rFonts w:hint="eastAsia"/>
        </w:rPr>
        <w:t>照行政院提案、委員林為洲等17人提案、台灣民眾黨黨團提案、委員邱泰源等23人提案及委員莊競程等18人提案通過。</w:t>
      </w:r>
    </w:p>
    <w:p w14:paraId="4E84B97D" w14:textId="4D90680C" w:rsidR="001510CA" w:rsidRPr="003C7D58" w:rsidRDefault="001510CA" w:rsidP="003C7D58">
      <w:pPr>
        <w:pStyle w:val="a"/>
      </w:pPr>
      <w:r>
        <w:rPr>
          <w:rFonts w:hint="eastAsia"/>
        </w:rPr>
        <w:t>第三十條</w:t>
      </w:r>
      <w:r w:rsidR="003C7D58" w:rsidRPr="003C7D58">
        <w:rPr>
          <w:rFonts w:hint="eastAsia"/>
        </w:rPr>
        <w:t>，照行政院提案、委員林為洲等17人提案、台灣民眾黨黨團提案、委員邱泰源等23人提案及委員莊競程等18人提案通過。</w:t>
      </w:r>
    </w:p>
    <w:p w14:paraId="31B8C914" w14:textId="3BFC32E5" w:rsidR="003F657D" w:rsidRDefault="003F657D" w:rsidP="00A51BE4">
      <w:pPr>
        <w:pStyle w:val="a"/>
      </w:pPr>
      <w:r>
        <w:rPr>
          <w:rFonts w:hint="eastAsia"/>
        </w:rPr>
        <w:t>第三十一條，參酌委員吳玉琴等3人所提修正動議，修正如下：</w:t>
      </w:r>
    </w:p>
    <w:p w14:paraId="170F3FF4" w14:textId="77777777" w:rsidR="003F657D" w:rsidRPr="003F657D" w:rsidRDefault="003F657D" w:rsidP="003F657D">
      <w:pPr>
        <w:pStyle w:val="af2"/>
      </w:pPr>
      <w:r w:rsidRPr="003F657D">
        <w:rPr>
          <w:rFonts w:hint="eastAsia"/>
        </w:rPr>
        <w:t>「第三十一條</w:t>
      </w:r>
      <w:r w:rsidRPr="003F657D">
        <w:t xml:space="preserve">　醫療機構</w:t>
      </w:r>
      <w:r w:rsidRPr="006554F6">
        <w:rPr>
          <w:rFonts w:hint="eastAsia"/>
          <w:u w:val="single"/>
        </w:rPr>
        <w:t>因病人</w:t>
      </w:r>
      <w:r w:rsidRPr="003F657D">
        <w:t>醫療</w:t>
      </w:r>
      <w:r w:rsidRPr="006554F6">
        <w:rPr>
          <w:rFonts w:hint="eastAsia"/>
          <w:u w:val="single"/>
        </w:rPr>
        <w:t>需要</w:t>
      </w:r>
      <w:r w:rsidRPr="003F657D">
        <w:t>或為防範緊急暴力、自殺或自傷之事件，</w:t>
      </w:r>
      <w:r w:rsidRPr="006554F6">
        <w:rPr>
          <w:rFonts w:hint="eastAsia"/>
          <w:u w:val="single"/>
        </w:rPr>
        <w:t>於告知病人後，</w:t>
      </w:r>
      <w:r w:rsidRPr="003F657D">
        <w:rPr>
          <w:rFonts w:hint="eastAsia"/>
        </w:rPr>
        <w:t>得</w:t>
      </w:r>
      <w:r w:rsidRPr="009956EE">
        <w:rPr>
          <w:u w:val="single"/>
        </w:rPr>
        <w:t>於特定之保護設施內</w:t>
      </w:r>
      <w:r w:rsidRPr="009956EE">
        <w:rPr>
          <w:rFonts w:hint="eastAsia"/>
          <w:u w:val="single"/>
        </w:rPr>
        <w:t>，</w:t>
      </w:r>
      <w:r w:rsidRPr="003F657D">
        <w:rPr>
          <w:rFonts w:hint="eastAsia"/>
        </w:rPr>
        <w:t>拘束</w:t>
      </w:r>
      <w:r w:rsidRPr="009956EE">
        <w:rPr>
          <w:rFonts w:hint="eastAsia"/>
          <w:u w:val="single"/>
        </w:rPr>
        <w:t>其</w:t>
      </w:r>
      <w:r w:rsidRPr="003F657D">
        <w:rPr>
          <w:rFonts w:hint="eastAsia"/>
        </w:rPr>
        <w:t>身體</w:t>
      </w:r>
      <w:r w:rsidRPr="003F657D">
        <w:t>或限制其行動自由，並應定時評估，不得逾必要之時間。</w:t>
      </w:r>
    </w:p>
    <w:p w14:paraId="3F153B1F" w14:textId="590A3A91" w:rsidR="003F657D" w:rsidRPr="003F657D" w:rsidRDefault="003F657D" w:rsidP="003F657D">
      <w:pPr>
        <w:pStyle w:val="-"/>
      </w:pPr>
      <w:r w:rsidRPr="009956EE">
        <w:rPr>
          <w:rFonts w:hint="eastAsia"/>
          <w:u w:val="single"/>
        </w:rPr>
        <w:t>前項</w:t>
      </w:r>
      <w:r w:rsidRPr="003F657D">
        <w:t>醫療機構以外之精神照護機構</w:t>
      </w:r>
      <w:r w:rsidRPr="009956EE">
        <w:rPr>
          <w:rFonts w:hint="eastAsia"/>
          <w:u w:val="single"/>
        </w:rPr>
        <w:t>及緊急醫療救護人員</w:t>
      </w:r>
      <w:r w:rsidRPr="003F657D">
        <w:t>，為防範緊急暴力、自殺或自傷之事件，</w:t>
      </w:r>
      <w:r w:rsidRPr="009956EE">
        <w:rPr>
          <w:rFonts w:hint="eastAsia"/>
          <w:u w:val="single"/>
        </w:rPr>
        <w:t>於告知病人後，</w:t>
      </w:r>
      <w:r w:rsidRPr="003F657D">
        <w:rPr>
          <w:rFonts w:hint="eastAsia"/>
        </w:rPr>
        <w:t>得拘束其身體</w:t>
      </w:r>
      <w:r w:rsidRPr="003F657D">
        <w:t>，並立即護送其就醫。</w:t>
      </w:r>
    </w:p>
    <w:p w14:paraId="2C89F90B" w14:textId="6DB746AC" w:rsidR="003F657D" w:rsidRPr="009956EE" w:rsidRDefault="003F657D" w:rsidP="003F657D">
      <w:pPr>
        <w:pStyle w:val="-"/>
        <w:rPr>
          <w:u w:val="single"/>
        </w:rPr>
      </w:pPr>
      <w:r w:rsidRPr="003F657D">
        <w:t>前二項拘束身體或限制行動自由，不得以戒具或其他不正當方式為之</w:t>
      </w:r>
      <w:r w:rsidRPr="009956EE">
        <w:rPr>
          <w:rFonts w:hint="eastAsia"/>
          <w:u w:val="single"/>
        </w:rPr>
        <w:t>；其具體程序</w:t>
      </w:r>
      <w:r w:rsidR="00AA3902" w:rsidRPr="009956EE">
        <w:rPr>
          <w:rFonts w:hint="eastAsia"/>
          <w:u w:val="single"/>
        </w:rPr>
        <w:t>、約束設備之種類、約束時間</w:t>
      </w:r>
      <w:r w:rsidRPr="009956EE">
        <w:rPr>
          <w:rFonts w:hint="eastAsia"/>
          <w:u w:val="single"/>
        </w:rPr>
        <w:t>及應遵行事項之辦法由中央主管機關定之</w:t>
      </w:r>
      <w:r w:rsidRPr="009956EE">
        <w:rPr>
          <w:u w:val="single"/>
        </w:rPr>
        <w:t>。</w:t>
      </w:r>
    </w:p>
    <w:p w14:paraId="0A84CD3C" w14:textId="409F8442" w:rsidR="003F657D" w:rsidRPr="003F657D" w:rsidRDefault="003F657D" w:rsidP="003F657D">
      <w:pPr>
        <w:pStyle w:val="-"/>
      </w:pPr>
      <w:r w:rsidRPr="009956EE">
        <w:rPr>
          <w:rFonts w:hint="eastAsia"/>
          <w:u w:val="single"/>
        </w:rPr>
        <w:t>第一項及第二項所定告知病人，於緊急或特殊情形未能為之時，應於事後告知。</w:t>
      </w:r>
      <w:r w:rsidRPr="003F657D">
        <w:rPr>
          <w:rFonts w:hint="eastAsia"/>
        </w:rPr>
        <w:t>」</w:t>
      </w:r>
    </w:p>
    <w:p w14:paraId="5AF3F6E3" w14:textId="72D3D241" w:rsidR="00BB43D2" w:rsidRDefault="00855050" w:rsidP="00E06D17">
      <w:pPr>
        <w:pStyle w:val="a"/>
      </w:pPr>
      <w:r>
        <w:rPr>
          <w:rFonts w:hint="eastAsia"/>
        </w:rPr>
        <w:t>第三十三條</w:t>
      </w:r>
      <w:r w:rsidR="00BB43D2">
        <w:rPr>
          <w:rFonts w:hint="eastAsia"/>
        </w:rPr>
        <w:t>，修正通過如下</w:t>
      </w:r>
      <w:r>
        <w:rPr>
          <w:rFonts w:hint="eastAsia"/>
        </w:rPr>
        <w:t>：</w:t>
      </w:r>
    </w:p>
    <w:p w14:paraId="3554382D" w14:textId="1CEFF4BD" w:rsidR="00BB43D2" w:rsidRPr="00A36FC6" w:rsidRDefault="00BB43D2" w:rsidP="00BB43D2">
      <w:pPr>
        <w:pStyle w:val="af2"/>
      </w:pPr>
      <w:bookmarkStart w:id="10" w:name="第33條"/>
      <w:r w:rsidRPr="00A36FC6">
        <w:rPr>
          <w:rFonts w:hint="eastAsia"/>
        </w:rPr>
        <w:t>「第三十三條</w:t>
      </w:r>
      <w:bookmarkEnd w:id="10"/>
      <w:r w:rsidRPr="00A36FC6">
        <w:t xml:space="preserve">  </w:t>
      </w:r>
      <w:r w:rsidRPr="00A36FC6">
        <w:rPr>
          <w:rFonts w:hint="eastAsia"/>
        </w:rPr>
        <w:t>經專科醫師診斷屬嚴重病人者，應置保護人一人，專科醫師並應開具診斷證明書交付保護人。</w:t>
      </w:r>
      <w:r w:rsidRPr="00A36FC6">
        <w:rPr>
          <w:rFonts w:hint="eastAsia"/>
          <w:u w:val="single"/>
        </w:rPr>
        <w:t>保護人應維護嚴重病人之權益，並考量其意願及最佳利益。</w:t>
      </w:r>
    </w:p>
    <w:p w14:paraId="7AFBDC67" w14:textId="62A8D26E" w:rsidR="00BB43D2" w:rsidRPr="00A604B2" w:rsidRDefault="00BB43D2" w:rsidP="00BB43D2">
      <w:pPr>
        <w:pStyle w:val="-"/>
      </w:pPr>
      <w:r w:rsidRPr="00A604B2">
        <w:rPr>
          <w:rFonts w:hint="eastAsia"/>
        </w:rPr>
        <w:t>前項保護人，</w:t>
      </w:r>
      <w:r w:rsidR="00A36FC6" w:rsidRPr="00A604B2">
        <w:rPr>
          <w:rFonts w:hint="eastAsia"/>
          <w:u w:val="single"/>
        </w:rPr>
        <w:t>應徵詢嚴重病人之意見後，</w:t>
      </w:r>
      <w:r w:rsidRPr="00A604B2">
        <w:rPr>
          <w:rFonts w:hint="eastAsia"/>
        </w:rPr>
        <w:t>由</w:t>
      </w:r>
      <w:r w:rsidR="00A36FC6" w:rsidRPr="00A604B2">
        <w:rPr>
          <w:rFonts w:hint="eastAsia"/>
          <w:u w:val="single"/>
        </w:rPr>
        <w:t>其</w:t>
      </w:r>
      <w:r w:rsidRPr="00A604B2">
        <w:rPr>
          <w:rFonts w:hint="eastAsia"/>
        </w:rPr>
        <w:t>法定代理人</w:t>
      </w:r>
      <w:r w:rsidRPr="00A604B2">
        <w:rPr>
          <w:rFonts w:hint="eastAsia"/>
          <w:u w:val="single"/>
        </w:rPr>
        <w:t>、</w:t>
      </w:r>
      <w:r w:rsidRPr="00A604B2">
        <w:rPr>
          <w:rFonts w:hint="eastAsia"/>
        </w:rPr>
        <w:t>監護人</w:t>
      </w:r>
      <w:r w:rsidRPr="00A604B2">
        <w:rPr>
          <w:rFonts w:hint="eastAsia"/>
          <w:u w:val="single"/>
        </w:rPr>
        <w:t>或輔助人擔任；未能由該等人員擔任者，應由</w:t>
      </w:r>
      <w:r w:rsidRPr="00A604B2">
        <w:rPr>
          <w:rFonts w:hint="eastAsia"/>
        </w:rPr>
        <w:t>配偶、父母、家屬或</w:t>
      </w:r>
      <w:r w:rsidRPr="00A604B2">
        <w:rPr>
          <w:rFonts w:hint="eastAsia"/>
          <w:u w:val="single"/>
        </w:rPr>
        <w:t>與病人有特別密切關係之人</w:t>
      </w:r>
      <w:r w:rsidRPr="00A604B2">
        <w:rPr>
          <w:rFonts w:hint="eastAsia"/>
        </w:rPr>
        <w:t>互推一人為之。</w:t>
      </w:r>
    </w:p>
    <w:p w14:paraId="2B435541" w14:textId="56229836" w:rsidR="00BB43D2" w:rsidRPr="007F7D82" w:rsidRDefault="00BB43D2" w:rsidP="00BB43D2">
      <w:pPr>
        <w:pStyle w:val="-"/>
      </w:pPr>
      <w:r w:rsidRPr="007F7D82">
        <w:rPr>
          <w:rFonts w:hint="eastAsia"/>
        </w:rPr>
        <w:t>嚴重病人無保護人者，應由其戶籍所在地之</w:t>
      </w:r>
      <w:r w:rsidRPr="007F7D82">
        <w:rPr>
          <w:rFonts w:hint="eastAsia"/>
          <w:u w:val="single"/>
        </w:rPr>
        <w:t>地方</w:t>
      </w:r>
      <w:r w:rsidRPr="007F7D82">
        <w:rPr>
          <w:rFonts w:hint="eastAsia"/>
        </w:rPr>
        <w:t>主管機關另行選定適當人員、機構</w:t>
      </w:r>
      <w:r w:rsidRPr="007F7D82">
        <w:rPr>
          <w:rFonts w:hint="eastAsia"/>
          <w:u w:val="single"/>
        </w:rPr>
        <w:t>、法人</w:t>
      </w:r>
      <w:r w:rsidRPr="007F7D82">
        <w:rPr>
          <w:rFonts w:hint="eastAsia"/>
        </w:rPr>
        <w:t>或團體為保護人；戶籍所在地不明者，由其住（居）所或所在地之</w:t>
      </w:r>
      <w:r w:rsidRPr="007F7D82">
        <w:rPr>
          <w:rFonts w:hint="eastAsia"/>
          <w:u w:val="single"/>
        </w:rPr>
        <w:t>地方</w:t>
      </w:r>
      <w:r w:rsidRPr="007F7D82">
        <w:rPr>
          <w:rFonts w:hint="eastAsia"/>
        </w:rPr>
        <w:t>主管機關為之。</w:t>
      </w:r>
    </w:p>
    <w:p w14:paraId="1DB70512" w14:textId="14F7FD3B" w:rsidR="00BB43D2" w:rsidRPr="007F7D82" w:rsidRDefault="00BB43D2" w:rsidP="00BB43D2">
      <w:pPr>
        <w:pStyle w:val="-"/>
      </w:pPr>
      <w:r w:rsidRPr="007F7D82">
        <w:rPr>
          <w:rFonts w:hint="eastAsia"/>
        </w:rPr>
        <w:t>保護人之通報流程、名冊建置</w:t>
      </w:r>
      <w:r w:rsidR="007A6FBA" w:rsidRPr="007F7D82">
        <w:rPr>
          <w:rFonts w:hint="eastAsia"/>
          <w:u w:val="single"/>
        </w:rPr>
        <w:t>、研習課程、支持服務</w:t>
      </w:r>
      <w:r w:rsidRPr="007F7D82">
        <w:rPr>
          <w:rFonts w:hint="eastAsia"/>
          <w:u w:val="single"/>
        </w:rPr>
        <w:t>及其他相關</w:t>
      </w:r>
      <w:r w:rsidRPr="007F7D82">
        <w:rPr>
          <w:rFonts w:hint="eastAsia"/>
        </w:rPr>
        <w:t>事項之辦法，由中央主管機關定之。」</w:t>
      </w:r>
    </w:p>
    <w:p w14:paraId="0639763D" w14:textId="5871DF73" w:rsidR="0005082D" w:rsidRDefault="0005082D" w:rsidP="0005082D">
      <w:pPr>
        <w:pStyle w:val="a"/>
      </w:pPr>
      <w:r>
        <w:rPr>
          <w:rFonts w:hint="eastAsia"/>
        </w:rPr>
        <w:t>第三十四條，</w:t>
      </w:r>
      <w:r w:rsidRPr="0005082D">
        <w:rPr>
          <w:rFonts w:hint="eastAsia"/>
        </w:rPr>
        <w:t>照行政院提案、委員林為洲等17人提案、台灣民眾黨黨團、委員楊瓊瓔等20人提案、委員邱泰源等23人提案及委員莊競程等18人提案通過。</w:t>
      </w:r>
    </w:p>
    <w:p w14:paraId="52D82C42" w14:textId="6062944B" w:rsidR="008C0E7B" w:rsidRPr="00E20E17" w:rsidRDefault="008C0E7B" w:rsidP="00A51BE4">
      <w:pPr>
        <w:pStyle w:val="a"/>
      </w:pPr>
      <w:r>
        <w:rPr>
          <w:rFonts w:hint="eastAsia"/>
        </w:rPr>
        <w:t>第三十五條</w:t>
      </w:r>
      <w:r w:rsidR="00E20E17">
        <w:rPr>
          <w:rFonts w:hint="eastAsia"/>
        </w:rPr>
        <w:t>，</w:t>
      </w:r>
      <w:r w:rsidRPr="00E20E17">
        <w:rPr>
          <w:rFonts w:hint="eastAsia"/>
        </w:rPr>
        <w:t>照委員吳玉琴等3人所提修正動議</w:t>
      </w:r>
      <w:r w:rsidR="00E20E17" w:rsidRPr="00E20E17">
        <w:rPr>
          <w:rFonts w:hint="eastAsia"/>
        </w:rPr>
        <w:t>再修正</w:t>
      </w:r>
      <w:r w:rsidR="006F07F1">
        <w:rPr>
          <w:rFonts w:hint="eastAsia"/>
        </w:rPr>
        <w:t>文字，</w:t>
      </w:r>
      <w:r w:rsidRPr="00E20E17">
        <w:rPr>
          <w:rFonts w:hint="eastAsia"/>
        </w:rPr>
        <w:t>通過如下：</w:t>
      </w:r>
    </w:p>
    <w:p w14:paraId="226D12E7" w14:textId="16B84558" w:rsidR="00771E5A" w:rsidRPr="008E4D58" w:rsidRDefault="00771E5A" w:rsidP="00771E5A">
      <w:pPr>
        <w:pStyle w:val="af2"/>
      </w:pPr>
      <w:r w:rsidRPr="008E4D58">
        <w:rPr>
          <w:rFonts w:hint="eastAsia"/>
        </w:rPr>
        <w:t>「第三十五條　嚴重病人情況危急，非立即給予保護或送醫，其生命或身體有立即之危險或有危險之虞者，保護人</w:t>
      </w:r>
      <w:r w:rsidRPr="008E4D58">
        <w:rPr>
          <w:rFonts w:hint="eastAsia"/>
          <w:u w:val="single"/>
        </w:rPr>
        <w:t>或家屬應即時</w:t>
      </w:r>
      <w:r w:rsidRPr="008E4D58">
        <w:rPr>
          <w:rFonts w:hint="eastAsia"/>
        </w:rPr>
        <w:t>予以緊急處置</w:t>
      </w:r>
      <w:r w:rsidRPr="008E4D58">
        <w:rPr>
          <w:rFonts w:hint="eastAsia"/>
          <w:u w:val="single"/>
        </w:rPr>
        <w:t>；未</w:t>
      </w:r>
      <w:r w:rsidRPr="008E4D58">
        <w:rPr>
          <w:rFonts w:hint="eastAsia"/>
        </w:rPr>
        <w:t>能即時予以緊急處置者，</w:t>
      </w:r>
      <w:r w:rsidRPr="008E4D58">
        <w:rPr>
          <w:rFonts w:hint="eastAsia"/>
          <w:u w:val="single"/>
        </w:rPr>
        <w:t>地方</w:t>
      </w:r>
      <w:r w:rsidRPr="008E4D58">
        <w:rPr>
          <w:rFonts w:hint="eastAsia"/>
        </w:rPr>
        <w:t>主管機關得自行或委託機構</w:t>
      </w:r>
      <w:r w:rsidRPr="008E4D58">
        <w:rPr>
          <w:rFonts w:hint="eastAsia"/>
          <w:u w:val="single"/>
        </w:rPr>
        <w:t>、法人</w:t>
      </w:r>
      <w:r w:rsidRPr="008E4D58">
        <w:rPr>
          <w:rFonts w:hint="eastAsia"/>
        </w:rPr>
        <w:t>或團體為之。</w:t>
      </w:r>
    </w:p>
    <w:p w14:paraId="4D7AF9AA" w14:textId="77777777" w:rsidR="00771E5A" w:rsidRPr="00E20E17" w:rsidRDefault="00771E5A" w:rsidP="00771E5A">
      <w:pPr>
        <w:pStyle w:val="-"/>
      </w:pPr>
      <w:r w:rsidRPr="00E20E17">
        <w:rPr>
          <w:rFonts w:hint="eastAsia"/>
        </w:rPr>
        <w:t>前項緊急處置所需費用，由嚴重病人</w:t>
      </w:r>
      <w:r w:rsidRPr="00E20E17">
        <w:rPr>
          <w:rFonts w:hint="eastAsia"/>
          <w:u w:val="single"/>
        </w:rPr>
        <w:t>、配偶、一親等直系血親或依契約負照顧義務者</w:t>
      </w:r>
      <w:r w:rsidRPr="00E20E17">
        <w:rPr>
          <w:rFonts w:hint="eastAsia"/>
        </w:rPr>
        <w:t>負擔</w:t>
      </w:r>
      <w:r w:rsidRPr="00E20E17">
        <w:rPr>
          <w:rFonts w:hint="eastAsia"/>
          <w:u w:val="single"/>
        </w:rPr>
        <w:t>；</w:t>
      </w:r>
      <w:r w:rsidRPr="00E20E17">
        <w:rPr>
          <w:rFonts w:hint="eastAsia"/>
        </w:rPr>
        <w:t>必要時，得由</w:t>
      </w:r>
      <w:r w:rsidRPr="00E20E17">
        <w:rPr>
          <w:rFonts w:hint="eastAsia"/>
          <w:u w:val="single"/>
        </w:rPr>
        <w:t>地方</w:t>
      </w:r>
      <w:r w:rsidRPr="00E20E17">
        <w:rPr>
          <w:rFonts w:hint="eastAsia"/>
        </w:rPr>
        <w:t>主管機關先行支付。</w:t>
      </w:r>
    </w:p>
    <w:p w14:paraId="01C8CF1F" w14:textId="35A543E7" w:rsidR="00771E5A" w:rsidRPr="00E20E17" w:rsidRDefault="00771E5A" w:rsidP="00771E5A">
      <w:pPr>
        <w:pStyle w:val="-"/>
      </w:pPr>
      <w:r w:rsidRPr="00E20E17">
        <w:rPr>
          <w:rFonts w:hint="eastAsia"/>
          <w:u w:val="single"/>
        </w:rPr>
        <w:t>地方</w:t>
      </w:r>
      <w:r w:rsidRPr="00E20E17">
        <w:rPr>
          <w:rFonts w:hint="eastAsia"/>
        </w:rPr>
        <w:t>主管機關支付前項費用後，得檢具</w:t>
      </w:r>
      <w:r w:rsidRPr="00E20E17">
        <w:rPr>
          <w:rFonts w:hint="eastAsia"/>
          <w:u w:val="single"/>
        </w:rPr>
        <w:t>費用單據影本、計算書，及得減輕或免除之申請程序，</w:t>
      </w:r>
      <w:r w:rsidRPr="00E20E17">
        <w:rPr>
          <w:rFonts w:hint="eastAsia"/>
        </w:rPr>
        <w:t>以書面</w:t>
      </w:r>
      <w:r w:rsidRPr="00E20E17">
        <w:rPr>
          <w:rFonts w:hint="eastAsia"/>
          <w:u w:val="single"/>
        </w:rPr>
        <w:t>行政處分通知</w:t>
      </w:r>
      <w:r w:rsidRPr="00E20E17">
        <w:rPr>
          <w:rFonts w:hint="eastAsia"/>
        </w:rPr>
        <w:t>前項應負擔人</w:t>
      </w:r>
      <w:r w:rsidRPr="00E20E17">
        <w:rPr>
          <w:rFonts w:hint="eastAsia"/>
          <w:u w:val="single"/>
        </w:rPr>
        <w:t>於六十日內</w:t>
      </w:r>
      <w:r w:rsidR="00E20E17" w:rsidRPr="00E20E17">
        <w:rPr>
          <w:rFonts w:hint="eastAsia"/>
          <w:u w:val="single"/>
        </w:rPr>
        <w:t>限期</w:t>
      </w:r>
      <w:r w:rsidRPr="00E20E17">
        <w:rPr>
          <w:rFonts w:hint="eastAsia"/>
          <w:u w:val="single"/>
        </w:rPr>
        <w:t>返還</w:t>
      </w:r>
      <w:r w:rsidRPr="00E20E17">
        <w:rPr>
          <w:rFonts w:hint="eastAsia"/>
        </w:rPr>
        <w:t>；屆期未</w:t>
      </w:r>
      <w:r w:rsidRPr="00E20E17">
        <w:rPr>
          <w:rFonts w:hint="eastAsia"/>
          <w:u w:val="single"/>
        </w:rPr>
        <w:t>返還</w:t>
      </w:r>
      <w:r w:rsidRPr="00E20E17">
        <w:rPr>
          <w:rFonts w:hint="eastAsia"/>
        </w:rPr>
        <w:t>者，</w:t>
      </w:r>
      <w:r w:rsidRPr="00E20E17">
        <w:rPr>
          <w:rFonts w:hint="eastAsia"/>
          <w:u w:val="single"/>
        </w:rPr>
        <w:t>得</w:t>
      </w:r>
      <w:r w:rsidRPr="00E20E17">
        <w:rPr>
          <w:rFonts w:hint="eastAsia"/>
        </w:rPr>
        <w:t>依法移送</w:t>
      </w:r>
      <w:r w:rsidRPr="00E20E17">
        <w:rPr>
          <w:rFonts w:hint="eastAsia"/>
          <w:u w:val="single"/>
        </w:rPr>
        <w:t>行政</w:t>
      </w:r>
      <w:r w:rsidRPr="00E20E17">
        <w:rPr>
          <w:rFonts w:hint="eastAsia"/>
        </w:rPr>
        <w:t>執行。</w:t>
      </w:r>
    </w:p>
    <w:p w14:paraId="0FBE7C01" w14:textId="24B1D768" w:rsidR="00771E5A" w:rsidRPr="00062C95" w:rsidRDefault="00771E5A" w:rsidP="00771E5A">
      <w:pPr>
        <w:pStyle w:val="-"/>
      </w:pPr>
      <w:r w:rsidRPr="00062C95">
        <w:rPr>
          <w:rFonts w:hint="eastAsia"/>
        </w:rPr>
        <w:t>病人情況危急</w:t>
      </w:r>
      <w:r w:rsidRPr="00062C95">
        <w:rPr>
          <w:rFonts w:hint="eastAsia"/>
          <w:u w:val="single"/>
        </w:rPr>
        <w:t>，</w:t>
      </w:r>
      <w:r w:rsidRPr="00062C95">
        <w:rPr>
          <w:rFonts w:hint="eastAsia"/>
        </w:rPr>
        <w:t>非立即給予保</w:t>
      </w:r>
      <w:r w:rsidR="00E20E17" w:rsidRPr="00062C95">
        <w:rPr>
          <w:rFonts w:hint="eastAsia"/>
        </w:rPr>
        <w:t>護</w:t>
      </w:r>
      <w:r w:rsidRPr="00062C95">
        <w:rPr>
          <w:rFonts w:hint="eastAsia"/>
        </w:rPr>
        <w:t>或送醫，其生命或身體有立即之危險或有危險之虞者，準用前三項之相關規定。</w:t>
      </w:r>
    </w:p>
    <w:p w14:paraId="71195057" w14:textId="77777777" w:rsidR="00062C95" w:rsidRPr="00062C95" w:rsidRDefault="00771E5A" w:rsidP="00771E5A">
      <w:pPr>
        <w:pStyle w:val="-"/>
      </w:pPr>
      <w:r w:rsidRPr="00062C95">
        <w:rPr>
          <w:rFonts w:hint="eastAsia"/>
        </w:rPr>
        <w:t>前</w:t>
      </w:r>
      <w:r w:rsidRPr="00062C95">
        <w:rPr>
          <w:rFonts w:hint="eastAsia"/>
          <w:u w:val="single"/>
        </w:rPr>
        <w:t>四</w:t>
      </w:r>
      <w:r w:rsidRPr="00062C95">
        <w:rPr>
          <w:rFonts w:hint="eastAsia"/>
        </w:rPr>
        <w:t>項緊急處置之方式、程序</w:t>
      </w:r>
      <w:r w:rsidRPr="00062C95">
        <w:rPr>
          <w:rFonts w:hint="eastAsia"/>
          <w:u w:val="single"/>
        </w:rPr>
        <w:t>、</w:t>
      </w:r>
      <w:r w:rsidRPr="00062C95">
        <w:rPr>
          <w:rFonts w:hint="eastAsia"/>
        </w:rPr>
        <w:t>費用負擔</w:t>
      </w:r>
      <w:r w:rsidRPr="00062C95">
        <w:rPr>
          <w:rFonts w:hint="eastAsia"/>
          <w:u w:val="single"/>
        </w:rPr>
        <w:t>、得減輕或免除之條件及其他相關</w:t>
      </w:r>
      <w:r w:rsidRPr="00062C95">
        <w:rPr>
          <w:rFonts w:hint="eastAsia"/>
        </w:rPr>
        <w:t>事項之辦法，由中央主管機關定之。</w:t>
      </w:r>
    </w:p>
    <w:p w14:paraId="45C338A6" w14:textId="517FF0A1" w:rsidR="00771E5A" w:rsidRPr="00062C95" w:rsidRDefault="00062C95" w:rsidP="00771E5A">
      <w:pPr>
        <w:pStyle w:val="-"/>
      </w:pPr>
      <w:r w:rsidRPr="00062C95">
        <w:rPr>
          <w:rFonts w:hint="eastAsia"/>
          <w:u w:val="single"/>
        </w:rPr>
        <w:t>得減輕或免除之案件，</w:t>
      </w:r>
      <w:r w:rsidR="00771E5A" w:rsidRPr="00062C95">
        <w:rPr>
          <w:rFonts w:hint="eastAsia"/>
          <w:u w:val="single"/>
        </w:rPr>
        <w:t>必要時</w:t>
      </w:r>
      <w:r w:rsidRPr="00062C95">
        <w:rPr>
          <w:rFonts w:hint="eastAsia"/>
          <w:u w:val="single"/>
        </w:rPr>
        <w:t>，準</w:t>
      </w:r>
      <w:r w:rsidR="00771E5A" w:rsidRPr="00062C95">
        <w:rPr>
          <w:rFonts w:hint="eastAsia"/>
          <w:u w:val="single"/>
        </w:rPr>
        <w:t>用老人福利法第四十一條第五項之機制進行審查。</w:t>
      </w:r>
      <w:r w:rsidR="00771E5A" w:rsidRPr="00062C95">
        <w:rPr>
          <w:rFonts w:hint="eastAsia"/>
        </w:rPr>
        <w:t>」</w:t>
      </w:r>
    </w:p>
    <w:p w14:paraId="71CD7E08" w14:textId="3914FF92" w:rsidR="00855050" w:rsidRDefault="00855050" w:rsidP="00650D25">
      <w:pPr>
        <w:pStyle w:val="a"/>
      </w:pPr>
      <w:r>
        <w:rPr>
          <w:rFonts w:hint="eastAsia"/>
        </w:rPr>
        <w:t>第三十六條</w:t>
      </w:r>
      <w:r w:rsidR="00F936EB">
        <w:rPr>
          <w:rFonts w:hint="eastAsia"/>
        </w:rPr>
        <w:t>，</w:t>
      </w:r>
      <w:r w:rsidR="00650D25" w:rsidRPr="00650D25">
        <w:rPr>
          <w:rFonts w:hint="eastAsia"/>
        </w:rPr>
        <w:t>修正通過</w:t>
      </w:r>
      <w:r w:rsidR="00F936EB">
        <w:rPr>
          <w:rFonts w:hint="eastAsia"/>
        </w:rPr>
        <w:t>如下</w:t>
      </w:r>
      <w:r>
        <w:rPr>
          <w:rFonts w:hint="eastAsia"/>
        </w:rPr>
        <w:t>：</w:t>
      </w:r>
    </w:p>
    <w:p w14:paraId="7971FB8F" w14:textId="44D5F1EF" w:rsidR="00F936EB" w:rsidRDefault="00F936EB" w:rsidP="00F936EB">
      <w:pPr>
        <w:pStyle w:val="af2"/>
      </w:pPr>
      <w:r>
        <w:rPr>
          <w:rFonts w:hint="eastAsia"/>
        </w:rPr>
        <w:t>「第</w:t>
      </w:r>
      <w:r w:rsidRPr="00F936EB">
        <w:t>三十六</w:t>
      </w:r>
      <w:r>
        <w:t>條　病人之人格</w:t>
      </w:r>
      <w:r w:rsidRPr="00E57140">
        <w:rPr>
          <w:u w:val="single"/>
        </w:rPr>
        <w:t>權及</w:t>
      </w:r>
      <w:r>
        <w:t>合法權益</w:t>
      </w:r>
      <w:r w:rsidRPr="00E57140">
        <w:rPr>
          <w:u w:val="single"/>
        </w:rPr>
        <w:t>，</w:t>
      </w:r>
      <w:r>
        <w:t>應</w:t>
      </w:r>
      <w:r w:rsidRPr="00E57140">
        <w:rPr>
          <w:u w:val="single"/>
        </w:rPr>
        <w:t>予</w:t>
      </w:r>
      <w:r>
        <w:t>尊重及保障，不得歧視。</w:t>
      </w:r>
      <w:r w:rsidRPr="00E57140">
        <w:rPr>
          <w:u w:val="single"/>
        </w:rPr>
        <w:t>關於</w:t>
      </w:r>
      <w:r>
        <w:t>其</w:t>
      </w:r>
      <w:r w:rsidRPr="00E57140">
        <w:rPr>
          <w:u w:val="single"/>
        </w:rPr>
        <w:t>就醫、</w:t>
      </w:r>
      <w:r>
        <w:t>就學、應考、僱用</w:t>
      </w:r>
      <w:r w:rsidRPr="00E57140">
        <w:rPr>
          <w:u w:val="single"/>
        </w:rPr>
        <w:t>及社區生活權益</w:t>
      </w:r>
      <w:r>
        <w:t>，</w:t>
      </w:r>
      <w:r w:rsidRPr="00E57140">
        <w:rPr>
          <w:u w:val="single"/>
        </w:rPr>
        <w:t>不得以罹患精神疾病為由，有</w:t>
      </w:r>
      <w:r>
        <w:t>不公平之對待。</w:t>
      </w:r>
      <w:r>
        <w:rPr>
          <w:rFonts w:hint="eastAsia"/>
        </w:rPr>
        <w:t>」</w:t>
      </w:r>
    </w:p>
    <w:p w14:paraId="08760CE0" w14:textId="6AA4AA20" w:rsidR="004B6876" w:rsidRPr="004B6876" w:rsidRDefault="004B6876" w:rsidP="004B6876">
      <w:pPr>
        <w:pStyle w:val="a"/>
      </w:pPr>
      <w:r>
        <w:rPr>
          <w:rFonts w:hint="eastAsia"/>
        </w:rPr>
        <w:t>第三十八條，</w:t>
      </w:r>
      <w:r w:rsidRPr="004B6876">
        <w:rPr>
          <w:rFonts w:hint="eastAsia"/>
        </w:rPr>
        <w:t>照行政院提案、委員林為洲等</w:t>
      </w:r>
      <w:r w:rsidRPr="004B6876">
        <w:t>17</w:t>
      </w:r>
      <w:r w:rsidRPr="004B6876">
        <w:rPr>
          <w:rFonts w:hint="eastAsia"/>
        </w:rPr>
        <w:t>人提案、台灣民眾黨黨團提案、委員楊瓊瓔等</w:t>
      </w:r>
      <w:r w:rsidRPr="004B6876">
        <w:t>20</w:t>
      </w:r>
      <w:r w:rsidRPr="004B6876">
        <w:rPr>
          <w:rFonts w:hint="eastAsia"/>
        </w:rPr>
        <w:t>人提案、委員邱泰源等</w:t>
      </w:r>
      <w:r w:rsidRPr="004B6876">
        <w:t>23</w:t>
      </w:r>
      <w:r w:rsidRPr="004B6876">
        <w:rPr>
          <w:rFonts w:hint="eastAsia"/>
        </w:rPr>
        <w:t>人</w:t>
      </w:r>
      <w:r w:rsidR="004C68C8">
        <w:rPr>
          <w:rFonts w:hint="eastAsia"/>
        </w:rPr>
        <w:t>提案及</w:t>
      </w:r>
      <w:r w:rsidRPr="004B6876">
        <w:rPr>
          <w:rFonts w:hint="eastAsia"/>
        </w:rPr>
        <w:t>委員莊競程等</w:t>
      </w:r>
      <w:r w:rsidRPr="004B6876">
        <w:t>18</w:t>
      </w:r>
      <w:r w:rsidRPr="004B6876">
        <w:rPr>
          <w:rFonts w:hint="eastAsia"/>
        </w:rPr>
        <w:t>人提案通過。</w:t>
      </w:r>
    </w:p>
    <w:p w14:paraId="5EAF44D9" w14:textId="0635EBF9" w:rsidR="00BB6558" w:rsidRDefault="00BB43D2" w:rsidP="00477274">
      <w:pPr>
        <w:pStyle w:val="a"/>
      </w:pPr>
      <w:r w:rsidRPr="00477274">
        <w:rPr>
          <w:rFonts w:hint="eastAsia"/>
        </w:rPr>
        <w:t>第三十九條</w:t>
      </w:r>
      <w:r w:rsidR="00477274" w:rsidRPr="00477274">
        <w:rPr>
          <w:rFonts w:hint="eastAsia"/>
        </w:rPr>
        <w:t>，照行政院提案、委員林為洲等17人提案、台灣民眾黨黨團提案、委員楊瓊瓔等20人提案、委員邱泰源等23人提案及委員莊競程等18人提案通過。</w:t>
      </w:r>
    </w:p>
    <w:p w14:paraId="335E63E9" w14:textId="356D3B69" w:rsidR="002D5D24" w:rsidRPr="00F474FA" w:rsidRDefault="002D5D24" w:rsidP="00F474FA">
      <w:pPr>
        <w:pStyle w:val="a"/>
      </w:pPr>
      <w:r w:rsidRPr="00F474FA">
        <w:rPr>
          <w:rFonts w:hint="eastAsia"/>
        </w:rPr>
        <w:t>第四十一條：</w:t>
      </w:r>
      <w:r w:rsidR="00F474FA" w:rsidRPr="00F474FA">
        <w:rPr>
          <w:rFonts w:hint="eastAsia"/>
        </w:rPr>
        <w:t>照行政院提案、委員林為洲等17人提案、台灣民眾黨黨團提案、委員楊瓊瓔等20人提案、委員邱泰源等23人提案及委員莊競程等18人提案通過。</w:t>
      </w:r>
    </w:p>
    <w:p w14:paraId="241E7D8D" w14:textId="1809492B" w:rsidR="00BE4280" w:rsidRDefault="00BE4280" w:rsidP="00477274">
      <w:pPr>
        <w:pStyle w:val="a"/>
      </w:pPr>
      <w:r>
        <w:rPr>
          <w:rFonts w:hint="eastAsia"/>
        </w:rPr>
        <w:t>現行法第</w:t>
      </w:r>
      <w:r w:rsidR="008F5DA7">
        <w:rPr>
          <w:rFonts w:hint="eastAsia"/>
        </w:rPr>
        <w:t>四十七</w:t>
      </w:r>
      <w:r>
        <w:rPr>
          <w:rFonts w:hint="eastAsia"/>
        </w:rPr>
        <w:t>條及第</w:t>
      </w:r>
      <w:r w:rsidR="008F5DA7">
        <w:rPr>
          <w:rFonts w:hint="eastAsia"/>
        </w:rPr>
        <w:t>四十八</w:t>
      </w:r>
      <w:r>
        <w:rPr>
          <w:rFonts w:hint="eastAsia"/>
        </w:rPr>
        <w:t>條</w:t>
      </w:r>
      <w:r w:rsidR="008F5DA7">
        <w:rPr>
          <w:rFonts w:hint="eastAsia"/>
        </w:rPr>
        <w:t>，</w:t>
      </w:r>
      <w:r>
        <w:rPr>
          <w:rFonts w:hint="eastAsia"/>
        </w:rPr>
        <w:t>刪除。</w:t>
      </w:r>
    </w:p>
    <w:p w14:paraId="08982D89" w14:textId="25F3DF8D" w:rsidR="002D5D24" w:rsidRPr="001B11D5" w:rsidRDefault="002D5D24" w:rsidP="001B11D5">
      <w:pPr>
        <w:pStyle w:val="a"/>
      </w:pPr>
      <w:r w:rsidRPr="001B11D5">
        <w:rPr>
          <w:rFonts w:hint="eastAsia"/>
        </w:rPr>
        <w:t>第四十四條：</w:t>
      </w:r>
      <w:r w:rsidR="001B11D5" w:rsidRPr="001B11D5">
        <w:rPr>
          <w:rFonts w:hint="eastAsia"/>
        </w:rPr>
        <w:t>照行政院提案、委員林為洲等17人提案、台灣民眾黨黨團提案、委員楊瓊瓔等20人提案、委員邱泰源等23人提案及委員莊競程等18人提案通過。</w:t>
      </w:r>
    </w:p>
    <w:p w14:paraId="11F5172C" w14:textId="1B191E05" w:rsidR="002D5D24" w:rsidRPr="000A754D" w:rsidRDefault="002D5D24" w:rsidP="000A754D">
      <w:pPr>
        <w:pStyle w:val="a"/>
      </w:pPr>
      <w:r w:rsidRPr="000A754D">
        <w:rPr>
          <w:rFonts w:hint="eastAsia"/>
        </w:rPr>
        <w:t>第四章章名：</w:t>
      </w:r>
      <w:r w:rsidR="000A754D" w:rsidRPr="000A754D">
        <w:rPr>
          <w:rFonts w:hint="eastAsia"/>
        </w:rPr>
        <w:t>照行政院提案、委員林為洲等17人提案、台灣民眾黨黨團提案、委員邱泰源等23人提案及委員莊競程等18人提案通過</w:t>
      </w:r>
      <w:r w:rsidR="000A754D">
        <w:rPr>
          <w:rFonts w:hint="eastAsia"/>
        </w:rPr>
        <w:t>。</w:t>
      </w:r>
    </w:p>
    <w:p w14:paraId="0286AE55" w14:textId="3019A1CB" w:rsidR="002D5D24" w:rsidRPr="003A1806" w:rsidRDefault="002D5D24" w:rsidP="002D5D24">
      <w:pPr>
        <w:pStyle w:val="a"/>
      </w:pPr>
      <w:r w:rsidRPr="003A1806">
        <w:rPr>
          <w:rFonts w:hint="eastAsia"/>
        </w:rPr>
        <w:t>第四十六條</w:t>
      </w:r>
      <w:r w:rsidR="005A1A09" w:rsidRPr="003A1806">
        <w:rPr>
          <w:rFonts w:hint="eastAsia"/>
        </w:rPr>
        <w:t>，</w:t>
      </w:r>
      <w:r w:rsidRPr="003A1806">
        <w:rPr>
          <w:rFonts w:hint="eastAsia"/>
        </w:rPr>
        <w:t>修正通過</w:t>
      </w:r>
      <w:r w:rsidR="005A1A09" w:rsidRPr="003A1806">
        <w:rPr>
          <w:rFonts w:hint="eastAsia"/>
        </w:rPr>
        <w:t>如下：</w:t>
      </w:r>
    </w:p>
    <w:p w14:paraId="2ABAE85F" w14:textId="2217C81B" w:rsidR="003A1806" w:rsidRPr="003A1806" w:rsidRDefault="003A1806" w:rsidP="003A1806">
      <w:pPr>
        <w:pStyle w:val="af2"/>
      </w:pPr>
      <w:r w:rsidRPr="003A1806">
        <w:rPr>
          <w:rFonts w:hint="eastAsia"/>
        </w:rPr>
        <w:t>「第</w:t>
      </w:r>
      <w:r w:rsidRPr="003A1806">
        <w:rPr>
          <w:u w:val="single"/>
        </w:rPr>
        <w:t>四十六</w:t>
      </w:r>
      <w:r w:rsidRPr="003A1806">
        <w:t>條　病人或有第三條</w:t>
      </w:r>
      <w:r w:rsidRPr="003A1806">
        <w:rPr>
          <w:u w:val="single"/>
        </w:rPr>
        <w:t>第一項</w:t>
      </w:r>
      <w:r w:rsidRPr="003A1806">
        <w:t>第一款所定狀態之人之保護人或家屬，應協助其就醫</w:t>
      </w:r>
      <w:r w:rsidRPr="003A1806">
        <w:rPr>
          <w:rFonts w:hint="eastAsia"/>
          <w:u w:val="single"/>
        </w:rPr>
        <w:t>或向社區心理衛生中心諮詢</w:t>
      </w:r>
      <w:r w:rsidRPr="003A1806">
        <w:t>。</w:t>
      </w:r>
    </w:p>
    <w:p w14:paraId="5F7146AC" w14:textId="77777777" w:rsidR="003A1806" w:rsidRPr="003A1806" w:rsidRDefault="003A1806" w:rsidP="003A1806">
      <w:pPr>
        <w:pStyle w:val="-"/>
      </w:pPr>
      <w:r w:rsidRPr="003A1806">
        <w:rPr>
          <w:u w:val="single"/>
        </w:rPr>
        <w:t>地方</w:t>
      </w:r>
      <w:r w:rsidRPr="003A1806">
        <w:t>主管機關知有前項之人或其自由受不當限制時，應主動協助之。</w:t>
      </w:r>
    </w:p>
    <w:p w14:paraId="17B11D3D" w14:textId="77777777" w:rsidR="003A1806" w:rsidRPr="003A1806" w:rsidRDefault="003A1806" w:rsidP="003A1806">
      <w:pPr>
        <w:pStyle w:val="-"/>
      </w:pPr>
      <w:r w:rsidRPr="003A1806">
        <w:rPr>
          <w:rFonts w:hint="eastAsia"/>
        </w:rPr>
        <w:t>經專科醫師診斷屬嚴重病人者，醫療機構應將其資料通報</w:t>
      </w:r>
      <w:r w:rsidRPr="003A1806">
        <w:rPr>
          <w:u w:val="single"/>
        </w:rPr>
        <w:t>地方</w:t>
      </w:r>
      <w:r w:rsidRPr="003A1806">
        <w:t>主管機關。</w:t>
      </w:r>
    </w:p>
    <w:p w14:paraId="6260A98F" w14:textId="5C5690FD" w:rsidR="005A1A09" w:rsidRPr="003A1806" w:rsidRDefault="003A1806" w:rsidP="003A1806">
      <w:pPr>
        <w:pStyle w:val="-"/>
      </w:pPr>
      <w:r w:rsidRPr="003A1806">
        <w:t>前項通報之方式、內容、通報個案之資料建立、處置、追蹤關懷及其他應遵行事項之辦法，由中央主管機關定之。</w:t>
      </w:r>
      <w:r w:rsidRPr="003A1806">
        <w:rPr>
          <w:rFonts w:hint="eastAsia"/>
        </w:rPr>
        <w:t>」</w:t>
      </w:r>
    </w:p>
    <w:p w14:paraId="03DAA0F7" w14:textId="2282554D" w:rsidR="002D5D24" w:rsidRPr="003A1806" w:rsidRDefault="002D5D24" w:rsidP="00A01AC6">
      <w:pPr>
        <w:pStyle w:val="a"/>
      </w:pPr>
      <w:r w:rsidRPr="003A1806">
        <w:rPr>
          <w:rFonts w:hint="eastAsia"/>
        </w:rPr>
        <w:t>第四十七條：</w:t>
      </w:r>
      <w:r w:rsidR="00A01AC6" w:rsidRPr="003A1806">
        <w:rPr>
          <w:rFonts w:hint="eastAsia"/>
        </w:rPr>
        <w:t>照行政院提案、委員林為洲等17人提案、台灣民眾黨黨團提案、委員邱泰源等23人提案及委員莊競程等18人提案通過。</w:t>
      </w:r>
    </w:p>
    <w:p w14:paraId="3748A334" w14:textId="2907A791" w:rsidR="002D5D24" w:rsidRDefault="002D5D24" w:rsidP="00A825C4">
      <w:pPr>
        <w:pStyle w:val="a"/>
      </w:pPr>
      <w:r w:rsidRPr="00A825C4">
        <w:rPr>
          <w:rFonts w:hint="eastAsia"/>
        </w:rPr>
        <w:t>第四十八條：</w:t>
      </w:r>
      <w:r w:rsidR="00A825C4" w:rsidRPr="00A825C4">
        <w:rPr>
          <w:rFonts w:hint="eastAsia"/>
        </w:rPr>
        <w:t>照行政院提案、委員林為洲等17人提案、台灣民眾黨黨團提案、委員楊瓊瓔等20人提案、委員邱泰源等23人提案及委員莊競程等18人提案通過。</w:t>
      </w:r>
    </w:p>
    <w:p w14:paraId="25B431CE" w14:textId="1CFC6D62" w:rsidR="00A01AC6" w:rsidRPr="004216E2" w:rsidRDefault="00A01AC6" w:rsidP="00A825C4">
      <w:pPr>
        <w:pStyle w:val="a"/>
      </w:pPr>
      <w:r w:rsidRPr="004216E2">
        <w:rPr>
          <w:rFonts w:hint="eastAsia"/>
        </w:rPr>
        <w:t>第四十九條</w:t>
      </w:r>
      <w:r w:rsidR="0040363B" w:rsidRPr="004216E2">
        <w:rPr>
          <w:rFonts w:hint="eastAsia"/>
        </w:rPr>
        <w:t>，修正</w:t>
      </w:r>
      <w:r w:rsidR="00B75C1E">
        <w:rPr>
          <w:rFonts w:hint="eastAsia"/>
        </w:rPr>
        <w:t>通過</w:t>
      </w:r>
      <w:r w:rsidR="0040363B" w:rsidRPr="004216E2">
        <w:rPr>
          <w:rFonts w:hint="eastAsia"/>
        </w:rPr>
        <w:t>如下</w:t>
      </w:r>
      <w:r w:rsidRPr="004216E2">
        <w:rPr>
          <w:rFonts w:hint="eastAsia"/>
        </w:rPr>
        <w:t>：</w:t>
      </w:r>
    </w:p>
    <w:p w14:paraId="70797FBC" w14:textId="109A31B9" w:rsidR="00A01AC6" w:rsidRPr="00081F8A" w:rsidRDefault="00DA0673" w:rsidP="00DA0673">
      <w:pPr>
        <w:spacing w:line="440" w:lineRule="exact"/>
        <w:ind w:leftChars="150" w:left="1000" w:hangingChars="200" w:hanging="640"/>
        <w:jc w:val="both"/>
        <w:rPr>
          <w:rFonts w:ascii="Times New Roman" w:eastAsia="標楷體" w:hAnsi="Times New Roman"/>
          <w:sz w:val="32"/>
          <w:szCs w:val="32"/>
        </w:rPr>
      </w:pPr>
      <w:bookmarkStart w:id="11" w:name="第四十九條"/>
      <w:r w:rsidRPr="00081F8A">
        <w:rPr>
          <w:rFonts w:ascii="標楷體" w:eastAsia="標楷體" w:hAnsi="標楷體" w:cs="標楷體" w:hint="eastAsia"/>
          <w:sz w:val="32"/>
          <w:szCs w:val="32"/>
        </w:rPr>
        <w:t>「第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四十九</w:t>
      </w:r>
      <w:r w:rsidRPr="00081F8A">
        <w:rPr>
          <w:rFonts w:ascii="標楷體" w:eastAsia="標楷體" w:hAnsi="標楷體" w:cs="標楷體" w:hint="eastAsia"/>
          <w:sz w:val="32"/>
          <w:szCs w:val="32"/>
        </w:rPr>
        <w:t>條</w:t>
      </w:r>
      <w:bookmarkEnd w:id="11"/>
      <w:r w:rsidR="00A01AC6" w:rsidRPr="00081F8A">
        <w:rPr>
          <w:rFonts w:ascii="標楷體" w:eastAsia="標楷體" w:hAnsi="標楷體" w:cs="標楷體"/>
          <w:sz w:val="32"/>
          <w:szCs w:val="32"/>
        </w:rPr>
        <w:t xml:space="preserve">　</w:t>
      </w:r>
      <w:r w:rsidR="00A01AC6"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醫事人員、社會工作人員、教育人員、警察、消防人員、司法人員、移民行政人員、戶政人員、村（里）幹事及其他執行社區支持業務人員</w:t>
      </w:r>
      <w:r w:rsidR="00A01AC6" w:rsidRPr="00081F8A">
        <w:rPr>
          <w:rFonts w:ascii="Times New Roman" w:eastAsia="標楷體" w:hAnsi="Times New Roman" w:hint="eastAsia"/>
          <w:sz w:val="32"/>
          <w:szCs w:val="32"/>
        </w:rPr>
        <w:t>於執行職務時，發現</w:t>
      </w:r>
      <w:r w:rsidR="00A01AC6" w:rsidRPr="00081F8A">
        <w:rPr>
          <w:rFonts w:ascii="Times New Roman" w:eastAsia="標楷體" w:hAnsi="Times New Roman" w:hint="eastAsia"/>
          <w:sz w:val="32"/>
          <w:szCs w:val="32"/>
          <w:u w:val="single"/>
        </w:rPr>
        <w:t>疑似</w:t>
      </w:r>
      <w:r w:rsidR="00A01AC6" w:rsidRPr="00081F8A">
        <w:rPr>
          <w:rFonts w:ascii="Times New Roman" w:eastAsia="標楷體" w:hAnsi="Times New Roman" w:hint="eastAsia"/>
          <w:sz w:val="32"/>
          <w:szCs w:val="32"/>
        </w:rPr>
        <w:t>第三條</w:t>
      </w:r>
      <w:r w:rsidR="00A01AC6" w:rsidRPr="00081F8A">
        <w:rPr>
          <w:rFonts w:ascii="Times New Roman" w:eastAsia="標楷體" w:hAnsi="Times New Roman" w:hint="eastAsia"/>
          <w:sz w:val="32"/>
          <w:szCs w:val="32"/>
          <w:u w:val="single"/>
        </w:rPr>
        <w:t>第一項</w:t>
      </w:r>
      <w:r w:rsidR="00A01AC6" w:rsidRPr="00081F8A">
        <w:rPr>
          <w:rFonts w:ascii="Times New Roman" w:eastAsia="標楷體" w:hAnsi="Times New Roman" w:hint="eastAsia"/>
          <w:sz w:val="32"/>
          <w:szCs w:val="32"/>
        </w:rPr>
        <w:t>第一款所定狀態之人</w:t>
      </w:r>
      <w:r w:rsidR="00A01AC6" w:rsidRPr="00081F8A">
        <w:rPr>
          <w:rFonts w:ascii="Times New Roman" w:eastAsia="標楷體" w:hAnsi="Times New Roman" w:hint="eastAsia"/>
          <w:sz w:val="32"/>
          <w:szCs w:val="32"/>
          <w:u w:val="single"/>
        </w:rPr>
        <w:t>，得</w:t>
      </w:r>
      <w:r w:rsidR="00A01AC6" w:rsidRPr="00081F8A">
        <w:rPr>
          <w:rFonts w:ascii="Times New Roman" w:eastAsia="標楷體" w:hAnsi="Times New Roman" w:hint="eastAsia"/>
          <w:sz w:val="32"/>
          <w:szCs w:val="32"/>
        </w:rPr>
        <w:t>通知</w:t>
      </w:r>
      <w:r w:rsidR="00A01AC6" w:rsidRPr="00081F8A">
        <w:rPr>
          <w:rFonts w:ascii="Times New Roman" w:eastAsia="標楷體" w:hAnsi="Times New Roman" w:hint="eastAsia"/>
          <w:sz w:val="32"/>
          <w:szCs w:val="32"/>
          <w:u w:val="single"/>
        </w:rPr>
        <w:t>地方</w:t>
      </w:r>
      <w:r w:rsidR="00A01AC6" w:rsidRPr="00081F8A">
        <w:rPr>
          <w:rFonts w:ascii="Times New Roman" w:eastAsia="標楷體" w:hAnsi="Times New Roman" w:hint="eastAsia"/>
          <w:sz w:val="32"/>
          <w:szCs w:val="32"/>
        </w:rPr>
        <w:t>主管機關</w:t>
      </w:r>
      <w:r w:rsidR="00A01AC6" w:rsidRPr="00081F8A">
        <w:rPr>
          <w:rFonts w:ascii="Times New Roman" w:eastAsia="標楷體" w:hAnsi="Times New Roman" w:hint="eastAsia"/>
          <w:sz w:val="32"/>
          <w:szCs w:val="32"/>
          <w:u w:val="single"/>
        </w:rPr>
        <w:t>提供</w:t>
      </w:r>
      <w:r w:rsidR="00081F8A" w:rsidRPr="00081F8A">
        <w:rPr>
          <w:rFonts w:ascii="Times New Roman" w:eastAsia="標楷體" w:hAnsi="Times New Roman" w:hint="eastAsia"/>
          <w:sz w:val="32"/>
          <w:szCs w:val="32"/>
          <w:u w:val="single"/>
        </w:rPr>
        <w:t>醫療、關懷或社區支持服務之</w:t>
      </w:r>
      <w:r w:rsidR="00A01AC6" w:rsidRPr="00081F8A">
        <w:rPr>
          <w:rFonts w:ascii="Times New Roman" w:eastAsia="標楷體" w:hAnsi="Times New Roman" w:hint="eastAsia"/>
          <w:sz w:val="32"/>
          <w:szCs w:val="32"/>
          <w:u w:val="single"/>
        </w:rPr>
        <w:t>協助</w:t>
      </w:r>
      <w:r w:rsidR="00A01AC6" w:rsidRPr="00081F8A">
        <w:rPr>
          <w:rFonts w:ascii="Times New Roman" w:eastAsia="標楷體" w:hAnsi="Times New Roman" w:hint="eastAsia"/>
          <w:sz w:val="32"/>
          <w:szCs w:val="32"/>
        </w:rPr>
        <w:t>。</w:t>
      </w:r>
    </w:p>
    <w:p w14:paraId="00263308" w14:textId="77777777" w:rsidR="00A01AC6" w:rsidRPr="00081F8A" w:rsidRDefault="00A01AC6" w:rsidP="00DA0673">
      <w:pPr>
        <w:spacing w:line="440" w:lineRule="exact"/>
        <w:ind w:leftChars="150" w:left="1000" w:hangingChars="200" w:hanging="640"/>
        <w:jc w:val="both"/>
        <w:rPr>
          <w:rFonts w:ascii="標楷體" w:eastAsia="標楷體" w:hAnsi="標楷體" w:cs="標楷體"/>
          <w:sz w:val="32"/>
          <w:szCs w:val="32"/>
          <w:u w:val="single"/>
        </w:rPr>
      </w:pPr>
      <w:r w:rsidRPr="00081F8A">
        <w:rPr>
          <w:rFonts w:ascii="標楷體" w:eastAsia="標楷體" w:hAnsi="標楷體" w:cs="標楷體" w:hint="eastAsia"/>
          <w:sz w:val="32"/>
          <w:szCs w:val="32"/>
        </w:rPr>
        <w:t xml:space="preserve">      警察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機關</w:t>
      </w:r>
      <w:r w:rsidRPr="00081F8A">
        <w:rPr>
          <w:rFonts w:ascii="標楷體" w:eastAsia="標楷體" w:hAnsi="標楷體" w:cs="標楷體" w:hint="eastAsia"/>
          <w:sz w:val="32"/>
          <w:szCs w:val="32"/>
        </w:rPr>
        <w:t>或消防機關於執行職務時，發現疑似第三條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第一項</w:t>
      </w:r>
      <w:r w:rsidRPr="00081F8A">
        <w:rPr>
          <w:rFonts w:ascii="標楷體" w:eastAsia="標楷體" w:hAnsi="標楷體" w:cs="標楷體" w:hint="eastAsia"/>
          <w:sz w:val="32"/>
          <w:szCs w:val="32"/>
        </w:rPr>
        <w:t>第一款所定狀態之人，有傷害他人或自己之虞者，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非管束不能救護其生命、身體之危險，或預防他人生命、身體之危險時，</w:t>
      </w:r>
      <w:r w:rsidRPr="00081F8A">
        <w:rPr>
          <w:rFonts w:ascii="標楷體" w:eastAsia="標楷體" w:hAnsi="標楷體" w:cs="標楷體" w:hint="eastAsia"/>
          <w:sz w:val="32"/>
          <w:szCs w:val="32"/>
        </w:rPr>
        <w:t>應通知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地方</w:t>
      </w:r>
      <w:r w:rsidRPr="00081F8A">
        <w:rPr>
          <w:rFonts w:ascii="標楷體" w:eastAsia="標楷體" w:hAnsi="標楷體" w:cs="標楷體" w:hint="eastAsia"/>
          <w:sz w:val="32"/>
          <w:szCs w:val="32"/>
        </w:rPr>
        <w:t>主管機關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即時查明回覆是否屬第三條第二項第一款規定之精神病人。經查明屬精神病人者，應即協助</w:t>
      </w:r>
      <w:r w:rsidRPr="00081F8A">
        <w:rPr>
          <w:rFonts w:ascii="標楷體" w:eastAsia="標楷體" w:hAnsi="標楷體" w:cs="標楷體" w:hint="eastAsia"/>
          <w:sz w:val="32"/>
          <w:szCs w:val="32"/>
        </w:rPr>
        <w:t>護送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至</w:t>
      </w:r>
      <w:r w:rsidRPr="00081F8A">
        <w:rPr>
          <w:rFonts w:ascii="標楷體" w:eastAsia="標楷體" w:hAnsi="標楷體" w:cs="標楷體" w:hint="eastAsia"/>
          <w:sz w:val="32"/>
          <w:szCs w:val="32"/>
        </w:rPr>
        <w:t>就近適當醫療機構就醫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；無法查明其身分或無法查明屬精神病人者，地方主管機關應派員至現場共同處理，無法到場或無法及時到場時，應使用具聲音或影像相互傳送功能之科技設備處理之，經地方主管機關認有就醫必要時，</w:t>
      </w:r>
      <w:r w:rsidRPr="00081F8A">
        <w:rPr>
          <w:rFonts w:ascii="標楷體" w:eastAsia="標楷體" w:hAnsi="標楷體" w:cs="標楷體" w:hint="eastAsia"/>
          <w:sz w:val="32"/>
          <w:szCs w:val="32"/>
        </w:rPr>
        <w:t>除法律另有規定外，</w:t>
      </w:r>
      <w:r w:rsidRPr="00081F8A">
        <w:rPr>
          <w:rFonts w:ascii="標楷體" w:eastAsia="標楷體" w:hAnsi="標楷體" w:cs="標楷體" w:hint="eastAsia"/>
          <w:sz w:val="32"/>
          <w:szCs w:val="32"/>
          <w:u w:val="single"/>
        </w:rPr>
        <w:t>應即護送至就近適當醫療機構就醫。</w:t>
      </w:r>
    </w:p>
    <w:p w14:paraId="54806464" w14:textId="77777777" w:rsidR="00A01AC6" w:rsidRPr="00AA27D7" w:rsidRDefault="00A01AC6" w:rsidP="00DA0673">
      <w:pPr>
        <w:spacing w:line="440" w:lineRule="exact"/>
        <w:ind w:leftChars="150" w:left="1000" w:hangingChars="200" w:hanging="640"/>
        <w:jc w:val="both"/>
        <w:rPr>
          <w:rFonts w:ascii="標楷體" w:eastAsia="標楷體" w:hAnsi="標楷體" w:cs="標楷體"/>
          <w:sz w:val="32"/>
          <w:szCs w:val="32"/>
        </w:rPr>
      </w:pPr>
      <w:r w:rsidRPr="00AA27D7">
        <w:rPr>
          <w:rFonts w:ascii="標楷體" w:eastAsia="標楷體" w:hAnsi="標楷體" w:cs="標楷體" w:hint="eastAsia"/>
          <w:sz w:val="32"/>
          <w:szCs w:val="32"/>
        </w:rPr>
        <w:t xml:space="preserve">      </w:t>
      </w:r>
      <w:r w:rsidRPr="00AA27D7">
        <w:rPr>
          <w:rFonts w:ascii="標楷體" w:eastAsia="標楷體" w:hAnsi="標楷體" w:cs="標楷體"/>
          <w:sz w:val="32"/>
          <w:szCs w:val="32"/>
          <w:u w:val="single"/>
        </w:rPr>
        <w:t>依</w:t>
      </w:r>
      <w:r w:rsidRPr="00AA27D7">
        <w:rPr>
          <w:rFonts w:ascii="標楷體" w:eastAsia="標楷體" w:hAnsi="標楷體" w:cs="標楷體" w:hint="eastAsia"/>
          <w:sz w:val="32"/>
          <w:szCs w:val="32"/>
          <w:u w:val="single"/>
        </w:rPr>
        <w:t>前</w:t>
      </w:r>
      <w:r w:rsidRPr="00AA27D7">
        <w:rPr>
          <w:rFonts w:ascii="標楷體" w:eastAsia="標楷體" w:hAnsi="標楷體" w:cs="標楷體"/>
          <w:sz w:val="32"/>
          <w:szCs w:val="32"/>
          <w:u w:val="single"/>
        </w:rPr>
        <w:t>項規定被護送就醫之人經醫療機構</w:t>
      </w:r>
      <w:r w:rsidRPr="00AA27D7">
        <w:rPr>
          <w:rFonts w:ascii="標楷體" w:eastAsia="標楷體" w:hAnsi="標楷體" w:cs="標楷體"/>
          <w:sz w:val="32"/>
          <w:szCs w:val="32"/>
        </w:rPr>
        <w:t>適當處置後，</w:t>
      </w:r>
      <w:r w:rsidRPr="00AA27D7">
        <w:rPr>
          <w:rFonts w:ascii="標楷體" w:eastAsia="標楷體" w:hAnsi="標楷體" w:cs="標楷體"/>
          <w:sz w:val="32"/>
          <w:szCs w:val="32"/>
          <w:u w:val="single"/>
        </w:rPr>
        <w:t>診斷屬病人者，</w:t>
      </w:r>
      <w:r w:rsidRPr="00AA27D7">
        <w:rPr>
          <w:rFonts w:ascii="標楷體" w:eastAsia="標楷體" w:hAnsi="標楷體" w:cs="標楷體"/>
          <w:sz w:val="32"/>
          <w:szCs w:val="32"/>
        </w:rPr>
        <w:t>應轉送至</w:t>
      </w:r>
      <w:r w:rsidRPr="00AA27D7">
        <w:rPr>
          <w:rFonts w:ascii="標楷體" w:eastAsia="標楷體" w:hAnsi="標楷體" w:cs="標楷體" w:hint="eastAsia"/>
          <w:sz w:val="32"/>
          <w:szCs w:val="32"/>
          <w:u w:val="single"/>
        </w:rPr>
        <w:t>地方</w:t>
      </w:r>
      <w:r w:rsidRPr="00AA27D7">
        <w:rPr>
          <w:rFonts w:ascii="標楷體" w:eastAsia="標楷體" w:hAnsi="標楷體" w:cs="標楷體"/>
          <w:sz w:val="32"/>
          <w:szCs w:val="32"/>
        </w:rPr>
        <w:t>主管機關指定之精神醫療機構(以下簡稱指定精神醫療機構)繼續接受治療。</w:t>
      </w:r>
    </w:p>
    <w:p w14:paraId="5C9829CB" w14:textId="77777777" w:rsidR="00A01AC6" w:rsidRPr="00AA27D7" w:rsidRDefault="00A01AC6" w:rsidP="00DA0673">
      <w:pPr>
        <w:spacing w:line="440" w:lineRule="exact"/>
        <w:ind w:leftChars="150" w:left="1000" w:hangingChars="200" w:hanging="640"/>
        <w:jc w:val="both"/>
        <w:rPr>
          <w:rFonts w:ascii="標楷體" w:eastAsia="標楷體" w:hAnsi="標楷體" w:cs="標楷體"/>
          <w:sz w:val="32"/>
          <w:szCs w:val="32"/>
        </w:rPr>
      </w:pPr>
      <w:r w:rsidRPr="00AA27D7">
        <w:rPr>
          <w:rFonts w:ascii="標楷體" w:eastAsia="標楷體" w:hAnsi="標楷體" w:cs="標楷體"/>
          <w:sz w:val="32"/>
          <w:szCs w:val="32"/>
        </w:rPr>
        <w:t xml:space="preserve">  </w:t>
      </w:r>
      <w:r w:rsidRPr="00AA27D7">
        <w:rPr>
          <w:rFonts w:ascii="標楷體" w:eastAsia="標楷體" w:hAnsi="標楷體" w:cs="標楷體" w:hint="eastAsia"/>
          <w:sz w:val="32"/>
          <w:szCs w:val="32"/>
        </w:rPr>
        <w:t xml:space="preserve">　　</w:t>
      </w:r>
      <w:r w:rsidRPr="00AA27D7">
        <w:rPr>
          <w:rFonts w:ascii="標楷體" w:eastAsia="標楷體" w:hAnsi="標楷體" w:cs="標楷體" w:hint="eastAsia"/>
          <w:sz w:val="32"/>
          <w:szCs w:val="32"/>
          <w:u w:val="single"/>
        </w:rPr>
        <w:t>前</w:t>
      </w:r>
      <w:r w:rsidRPr="00AA27D7">
        <w:rPr>
          <w:rFonts w:ascii="標楷體" w:eastAsia="標楷體" w:hAnsi="標楷體" w:cs="標楷體"/>
          <w:sz w:val="32"/>
          <w:szCs w:val="32"/>
        </w:rPr>
        <w:t>項</w:t>
      </w:r>
      <w:r w:rsidRPr="00AA27D7">
        <w:rPr>
          <w:rFonts w:ascii="標楷體" w:eastAsia="標楷體" w:hAnsi="標楷體" w:cs="標楷體" w:hint="eastAsia"/>
          <w:sz w:val="32"/>
          <w:szCs w:val="32"/>
          <w:u w:val="single"/>
        </w:rPr>
        <w:t>地方主管機關</w:t>
      </w:r>
      <w:r w:rsidRPr="00AA27D7">
        <w:rPr>
          <w:rFonts w:ascii="標楷體" w:eastAsia="標楷體" w:hAnsi="標楷體" w:cs="標楷體"/>
          <w:sz w:val="32"/>
          <w:szCs w:val="32"/>
        </w:rPr>
        <w:t>指定</w:t>
      </w:r>
      <w:r w:rsidRPr="00AA27D7">
        <w:rPr>
          <w:rFonts w:ascii="標楷體" w:eastAsia="標楷體" w:hAnsi="標楷體" w:cs="標楷體"/>
          <w:sz w:val="32"/>
          <w:szCs w:val="32"/>
          <w:u w:val="single"/>
        </w:rPr>
        <w:t>之</w:t>
      </w:r>
      <w:r w:rsidRPr="00AA27D7">
        <w:rPr>
          <w:rFonts w:ascii="標楷體" w:eastAsia="標楷體" w:hAnsi="標楷體" w:cs="標楷體"/>
          <w:sz w:val="32"/>
          <w:szCs w:val="32"/>
        </w:rPr>
        <w:t>精神醫療機構，其指定方式、資格條件、管理</w:t>
      </w:r>
      <w:r w:rsidRPr="00AA27D7">
        <w:rPr>
          <w:rFonts w:ascii="標楷體" w:eastAsia="標楷體" w:hAnsi="標楷體" w:cs="標楷體" w:hint="eastAsia"/>
          <w:sz w:val="32"/>
          <w:szCs w:val="32"/>
          <w:u w:val="single"/>
        </w:rPr>
        <w:t>、指定執行業務範圍</w:t>
      </w:r>
      <w:r w:rsidRPr="00AA27D7">
        <w:rPr>
          <w:rFonts w:ascii="標楷體" w:eastAsia="標楷體" w:hAnsi="標楷體" w:cs="標楷體"/>
          <w:sz w:val="32"/>
          <w:szCs w:val="32"/>
        </w:rPr>
        <w:t>、專科醫師指定</w:t>
      </w:r>
      <w:r w:rsidRPr="00AA27D7">
        <w:rPr>
          <w:rFonts w:ascii="標楷體" w:eastAsia="標楷體" w:hAnsi="標楷體" w:cs="標楷體" w:hint="eastAsia"/>
          <w:sz w:val="32"/>
          <w:szCs w:val="32"/>
        </w:rPr>
        <w:t>、</w:t>
      </w:r>
      <w:r w:rsidRPr="00AA27D7">
        <w:rPr>
          <w:rFonts w:ascii="標楷體" w:eastAsia="標楷體" w:hAnsi="標楷體" w:cs="標楷體" w:hint="eastAsia"/>
          <w:sz w:val="32"/>
          <w:szCs w:val="32"/>
          <w:u w:val="single"/>
        </w:rPr>
        <w:t>安全維護經費補助</w:t>
      </w:r>
      <w:r w:rsidRPr="00AA27D7">
        <w:rPr>
          <w:rFonts w:ascii="標楷體" w:eastAsia="標楷體" w:hAnsi="標楷體" w:cs="標楷體"/>
          <w:sz w:val="32"/>
          <w:szCs w:val="32"/>
        </w:rPr>
        <w:t>及其他應遵行事項之辦法，由中央主管機關定之。</w:t>
      </w:r>
    </w:p>
    <w:p w14:paraId="0A5DFE11" w14:textId="506A2666" w:rsidR="00A01AC6" w:rsidRPr="00AA27D7" w:rsidRDefault="00A01AC6" w:rsidP="00DA0673">
      <w:pPr>
        <w:pStyle w:val="af2"/>
      </w:pPr>
      <w:r w:rsidRPr="00AA27D7">
        <w:rPr>
          <w:rFonts w:cs="標楷體"/>
        </w:rPr>
        <w:t xml:space="preserve">    </w:t>
      </w:r>
      <w:r w:rsidRPr="00AA27D7">
        <w:rPr>
          <w:rFonts w:cs="標楷體" w:hint="eastAsia"/>
        </w:rPr>
        <w:t xml:space="preserve">  </w:t>
      </w:r>
      <w:r w:rsidRPr="00AA27D7">
        <w:rPr>
          <w:rFonts w:cs="標楷體" w:hint="eastAsia"/>
          <w:u w:val="single"/>
        </w:rPr>
        <w:t>為保護被護送人之安全，護送就醫人員於執行職務時，得檢查被護送人之身體及所攜帶之物，必要時得使用適當之約束設備。</w:t>
      </w:r>
      <w:r w:rsidR="00DA0673" w:rsidRPr="00AA27D7">
        <w:rPr>
          <w:rFonts w:cs="標楷體" w:hint="eastAsia"/>
        </w:rPr>
        <w:t>」</w:t>
      </w:r>
    </w:p>
    <w:p w14:paraId="613B4CC6" w14:textId="51FBBFAB" w:rsidR="00C4009B" w:rsidRDefault="00C4009B" w:rsidP="009E07F7">
      <w:pPr>
        <w:pStyle w:val="a"/>
      </w:pPr>
      <w:r w:rsidRPr="009E07F7">
        <w:rPr>
          <w:rFonts w:hint="eastAsia"/>
        </w:rPr>
        <w:t>第五十條：</w:t>
      </w:r>
      <w:r w:rsidR="009E07F7" w:rsidRPr="009E07F7">
        <w:rPr>
          <w:rFonts w:hint="eastAsia"/>
        </w:rPr>
        <w:t>照行政院提案、委員林為洲等17人提案、台灣民眾黨黨團提案、委員楊瓊瓔等20人提案、委員邱泰源等23人提案及委員莊競程等18人提案通過。</w:t>
      </w:r>
    </w:p>
    <w:p w14:paraId="4ABE6DBB" w14:textId="67F2EC82" w:rsidR="006E45A0" w:rsidRDefault="006E45A0" w:rsidP="009E07F7">
      <w:pPr>
        <w:pStyle w:val="a"/>
      </w:pPr>
      <w:r>
        <w:rPr>
          <w:rFonts w:hint="eastAsia"/>
        </w:rPr>
        <w:t>第五十一條：</w:t>
      </w:r>
      <w:r w:rsidRPr="009E07F7">
        <w:rPr>
          <w:rFonts w:hint="eastAsia"/>
        </w:rPr>
        <w:t>照行政院提案、委員林為洲等17人提案、台灣民眾黨黨團提案、委員邱泰源等23人提案及委員莊競程等18人提案通過。</w:t>
      </w:r>
    </w:p>
    <w:p w14:paraId="3AA6A7B6" w14:textId="1FA43089" w:rsidR="00C422B9" w:rsidRPr="000E17E1" w:rsidRDefault="002A4C17" w:rsidP="00F474FA">
      <w:pPr>
        <w:pStyle w:val="a"/>
      </w:pPr>
      <w:r w:rsidRPr="000E17E1">
        <w:rPr>
          <w:rFonts w:hint="eastAsia"/>
        </w:rPr>
        <w:t>不予採納：委員王婉諭等17人提案第四條、第十二條、第十三條、</w:t>
      </w:r>
      <w:r w:rsidR="00E31EDA" w:rsidRPr="000E17E1">
        <w:rPr>
          <w:rFonts w:hint="eastAsia"/>
        </w:rPr>
        <w:t>第十八條</w:t>
      </w:r>
      <w:r w:rsidR="00F056F6">
        <w:rPr>
          <w:rFonts w:hint="eastAsia"/>
        </w:rPr>
        <w:t>、</w:t>
      </w:r>
      <w:r w:rsidR="00F474FA" w:rsidRPr="00F474FA">
        <w:rPr>
          <w:rFonts w:hint="eastAsia"/>
        </w:rPr>
        <w:t>第二十六條</w:t>
      </w:r>
      <w:r w:rsidR="00F474FA">
        <w:rPr>
          <w:rFonts w:hint="eastAsia"/>
        </w:rPr>
        <w:t>、</w:t>
      </w:r>
      <w:r w:rsidR="00B54545" w:rsidRPr="00B54545">
        <w:rPr>
          <w:rFonts w:hint="eastAsia"/>
        </w:rPr>
        <w:t>第二十七條</w:t>
      </w:r>
      <w:r w:rsidR="00B54545">
        <w:rPr>
          <w:rFonts w:hint="eastAsia"/>
        </w:rPr>
        <w:t>、</w:t>
      </w:r>
      <w:r w:rsidR="00565CF5">
        <w:rPr>
          <w:rFonts w:hint="eastAsia"/>
        </w:rPr>
        <w:t>第三十五條、</w:t>
      </w:r>
      <w:r w:rsidR="00F056F6" w:rsidRPr="00EF253C">
        <w:rPr>
          <w:rFonts w:hint="eastAsia"/>
        </w:rPr>
        <w:t>第四十七條</w:t>
      </w:r>
      <w:r w:rsidRPr="000E17E1">
        <w:rPr>
          <w:rFonts w:hint="eastAsia"/>
        </w:rPr>
        <w:t>條文；委員蔣萬安等17人提案第四條、第十三條、第十四條</w:t>
      </w:r>
      <w:r w:rsidR="00E31EDA" w:rsidRPr="000E17E1">
        <w:rPr>
          <w:rFonts w:hint="eastAsia"/>
        </w:rPr>
        <w:t>、第二十條</w:t>
      </w:r>
      <w:r w:rsidRPr="000E17E1">
        <w:rPr>
          <w:rFonts w:hint="eastAsia"/>
        </w:rPr>
        <w:t>條文。</w:t>
      </w:r>
    </w:p>
    <w:p w14:paraId="1890F6A4" w14:textId="564F1BC4" w:rsidR="00C422B9" w:rsidRDefault="002A4C17" w:rsidP="00A51BE4">
      <w:pPr>
        <w:pStyle w:val="a"/>
      </w:pPr>
      <w:r w:rsidRPr="000E17E1">
        <w:rPr>
          <w:rFonts w:hint="eastAsia"/>
        </w:rPr>
        <w:t>不予增訂：</w:t>
      </w:r>
      <w:r w:rsidR="002715FB" w:rsidRPr="000E17E1">
        <w:rPr>
          <w:rFonts w:hint="eastAsia"/>
        </w:rPr>
        <w:t>委員吳玉琴等20人提案</w:t>
      </w:r>
      <w:r w:rsidR="00867EB0" w:rsidRPr="00867EB0">
        <w:rPr>
          <w:rFonts w:hint="eastAsia"/>
        </w:rPr>
        <w:t>第十九條之一</w:t>
      </w:r>
      <w:r w:rsidR="00867EB0">
        <w:rPr>
          <w:rFonts w:hint="eastAsia"/>
        </w:rPr>
        <w:t>、</w:t>
      </w:r>
      <w:r w:rsidR="002715FB" w:rsidRPr="000E17E1">
        <w:rPr>
          <w:rFonts w:hint="eastAsia"/>
        </w:rPr>
        <w:t>第三十九條之一。</w:t>
      </w:r>
    </w:p>
    <w:p w14:paraId="3F439C5D" w14:textId="38C4BA77" w:rsidR="00C422B9" w:rsidRPr="000E17E1" w:rsidRDefault="00C422B9" w:rsidP="00A51BE4">
      <w:pPr>
        <w:pStyle w:val="a"/>
      </w:pPr>
      <w:r w:rsidRPr="000E17E1">
        <w:rPr>
          <w:rFonts w:hint="eastAsia"/>
        </w:rPr>
        <w:t>保留條文：</w:t>
      </w:r>
      <w:r w:rsidR="001940C6">
        <w:rPr>
          <w:rFonts w:hint="eastAsia"/>
          <w:color w:val="000000"/>
        </w:rPr>
        <w:t>第三條、第四條、第五條、第八條、第十六條、第十七條、第十九條、第二十條、第二十一條、第二十三條</w:t>
      </w:r>
      <w:r w:rsidR="00B10E13">
        <w:rPr>
          <w:rFonts w:hint="eastAsia"/>
          <w:color w:val="000000"/>
        </w:rPr>
        <w:t>、第二十七條、第三十二條、第三十七條、第四十條及第四十五條</w:t>
      </w:r>
      <w:r w:rsidR="001940C6">
        <w:rPr>
          <w:rFonts w:hint="eastAsia"/>
          <w:color w:val="000000"/>
        </w:rPr>
        <w:t>。</w:t>
      </w:r>
    </w:p>
    <w:p w14:paraId="08C3CD71" w14:textId="105EE71D" w:rsidR="006A2A18" w:rsidRPr="006A2A18" w:rsidRDefault="006A2A18" w:rsidP="006A2A18">
      <w:pPr>
        <w:pStyle w:val="20220421"/>
      </w:pPr>
      <w:r w:rsidRPr="006A2A18">
        <w:rPr>
          <w:rFonts w:hint="eastAsia"/>
        </w:rPr>
        <w:t>二、行政院函請審議「精神衛生法修正草案」</w:t>
      </w:r>
      <w:r>
        <w:rPr>
          <w:rFonts w:hint="eastAsia"/>
        </w:rPr>
        <w:t>等13</w:t>
      </w:r>
      <w:r w:rsidRPr="006A2A18">
        <w:rPr>
          <w:rFonts w:hint="eastAsia"/>
        </w:rPr>
        <w:t>案</w:t>
      </w:r>
      <w:r w:rsidR="00DE571F">
        <w:rPr>
          <w:rFonts w:hint="eastAsia"/>
        </w:rPr>
        <w:t>第52條以下條文</w:t>
      </w:r>
      <w:r>
        <w:rPr>
          <w:rFonts w:hint="eastAsia"/>
        </w:rPr>
        <w:t>，另擇期繼續審查。</w:t>
      </w:r>
    </w:p>
    <w:p w14:paraId="416F22FF" w14:textId="7D6189D5" w:rsidR="00B0290A" w:rsidRDefault="00B0290A" w:rsidP="000E17E1">
      <w:pPr>
        <w:overflowPunct w:val="0"/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</w:p>
    <w:p w14:paraId="0B1FF545" w14:textId="1F4DE312" w:rsidR="00CC3CF3" w:rsidRPr="00CC3CF3" w:rsidRDefault="00CC3CF3" w:rsidP="00CC3CF3">
      <w:pPr>
        <w:snapToGrid w:val="0"/>
        <w:spacing w:line="440" w:lineRule="exact"/>
        <w:ind w:left="658" w:hanging="658"/>
        <w:jc w:val="both"/>
        <w:rPr>
          <w:rFonts w:ascii="Times New Roman" w:eastAsia="標楷體" w:hAnsi="Times New Roman" w:cs="Times New Roman"/>
          <w:b/>
          <w:sz w:val="32"/>
          <w:szCs w:val="32"/>
        </w:rPr>
      </w:pPr>
      <w:r w:rsidRPr="00CC3CF3">
        <w:rPr>
          <w:rFonts w:ascii="Times New Roman" w:eastAsia="標楷體" w:hAnsi="Times New Roman" w:cs="Times New Roman" w:hint="eastAsia"/>
          <w:b/>
          <w:sz w:val="32"/>
          <w:szCs w:val="32"/>
        </w:rPr>
        <w:t>二、繼續審查</w:t>
      </w:r>
    </w:p>
    <w:p w14:paraId="64111F65" w14:textId="599ADF96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(一)行政院函請審議「菸害防制法修正草案」案。</w:t>
      </w:r>
    </w:p>
    <w:p w14:paraId="7FEE62E5" w14:textId="2580681E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(二)委員呂玉玲等19人擬具「菸害防制法修正草案」案。</w:t>
      </w:r>
    </w:p>
    <w:p w14:paraId="7754D909" w14:textId="4A270C95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(三)委員楊瓊瓔等20人擬具「菸害防制法修正草案」案。</w:t>
      </w:r>
    </w:p>
    <w:p w14:paraId="0D171334" w14:textId="571A871F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(四)委員林宜瑾等19人擬具「菸害防制法部分條文修正草案」案。</w:t>
      </w:r>
    </w:p>
    <w:p w14:paraId="494858C7" w14:textId="2FBE85AE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(五)委員蘇治芬等17人擬具「菸害防制法部分條文修正草案」案。</w:t>
      </w:r>
    </w:p>
    <w:p w14:paraId="7782AE8B" w14:textId="3B1B40BF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(六)民眾黨黨團擬具「菸害防制法部分條文修正草案」案。</w:t>
      </w:r>
    </w:p>
    <w:p w14:paraId="6B6F0C0B" w14:textId="1F8FC5BE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(七)民眾黨黨團擬具「菸害防制法部分條文修正草案」案。</w:t>
      </w:r>
    </w:p>
    <w:p w14:paraId="1E2E0473" w14:textId="69A1C224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(八)委員蔡易餘等19人擬具「菸害防制法部分條文修正草案」案。</w:t>
      </w:r>
    </w:p>
    <w:p w14:paraId="666D6C64" w14:textId="7DA1E126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/>
          <w:bCs/>
          <w:kern w:val="0"/>
          <w:sz w:val="32"/>
          <w:szCs w:val="32"/>
        </w:rPr>
        <w:t>(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九</w:t>
      </w:r>
      <w:r w:rsidRPr="00CC3CF3">
        <w:rPr>
          <w:rFonts w:ascii="標楷體" w:eastAsia="標楷體" w:hAnsi="Times New Roman" w:cs="Times New Roman"/>
          <w:bCs/>
          <w:kern w:val="0"/>
          <w:sz w:val="32"/>
          <w:szCs w:val="32"/>
        </w:rPr>
        <w:t>)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委員陳秀寳等</w:t>
      </w:r>
      <w:r w:rsidRPr="00CC3CF3">
        <w:rPr>
          <w:rFonts w:ascii="標楷體" w:eastAsia="標楷體" w:hAnsi="Times New Roman" w:cs="Times New Roman"/>
          <w:bCs/>
          <w:kern w:val="0"/>
          <w:sz w:val="32"/>
          <w:szCs w:val="32"/>
        </w:rPr>
        <w:t>19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人擬具「菸害防制法部分條文修正草案」案。</w:t>
      </w:r>
    </w:p>
    <w:p w14:paraId="0EE43683" w14:textId="46477B98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(十)委員羅美玲等16人擬具「菸害防制法部分條文修正草案」案。</w:t>
      </w:r>
    </w:p>
    <w:p w14:paraId="640BEE91" w14:textId="3F5D5BBF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(十一)委員萬美玲等17人擬具「菸害防制法部分條文修正草案」案。</w:t>
      </w:r>
    </w:p>
    <w:p w14:paraId="38CC2C9C" w14:textId="7B958CF1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(十二)委員陳明文等17人擬具「菸害防制法部分條文修正草案」案。</w:t>
      </w:r>
    </w:p>
    <w:p w14:paraId="0BD820C9" w14:textId="334D0299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(十三)委員蔡易餘等17人擬具「菸害防制法第二條及第十四條條文修正草案」案。</w:t>
      </w:r>
    </w:p>
    <w:p w14:paraId="7D6E76C3" w14:textId="2C69639A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(十四)委員賴惠員等24人擬具「菸害防制法第二條、第十三條及第十四條條文修正草案」案。</w:t>
      </w:r>
    </w:p>
    <w:p w14:paraId="11CF1C71" w14:textId="621ED160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(十五)民眾黨黨團擬具「菸害防制法第二條、第四條及第四條之一條文修正草案」案。</w:t>
      </w:r>
    </w:p>
    <w:p w14:paraId="5182C96E" w14:textId="53534630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(十六)委員洪孟楷等19人擬具「菸害防制法第三條條文修正草案」案。</w:t>
      </w:r>
    </w:p>
    <w:p w14:paraId="21766B83" w14:textId="3CB87202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(十七)委員魯明哲等21人擬具「菸害防制法第三條條文修正草案」案。</w:t>
      </w:r>
    </w:p>
    <w:p w14:paraId="57073F4E" w14:textId="0AFA9703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(十八)委員呂玉玲等16人擬具「菸害防制法第七條之一及第二十四條條文修正草案」案。</w:t>
      </w:r>
    </w:p>
    <w:p w14:paraId="4C146E73" w14:textId="4A80113A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(十九)委員許淑華等16人擬具「菸害防制法第十一條條文修正草案」案。</w:t>
      </w:r>
    </w:p>
    <w:p w14:paraId="46DE06D2" w14:textId="2E21AE52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(二十)委員賴品妤等18人擬具「菸害防制法第十三條及第十七條條文修正草案」案。</w:t>
      </w:r>
    </w:p>
    <w:p w14:paraId="4EB88659" w14:textId="5D2947DE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(二十一)委員楊曜等17人擬具「菸害防制法第十三條條文修正草案」案。</w:t>
      </w:r>
    </w:p>
    <w:p w14:paraId="1806D8EE" w14:textId="13B705D0" w:rsidR="00CC3CF3" w:rsidRP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(二十二)委員羅致政等19人擬具「菸害防制法第十七條及第三十一條條文修正草案」案。</w:t>
      </w:r>
    </w:p>
    <w:p w14:paraId="21F1B35B" w14:textId="1B1280E2" w:rsidR="00CC3CF3" w:rsidRDefault="00CC3CF3" w:rsidP="00CC3CF3">
      <w:pPr>
        <w:snapToGrid w:val="0"/>
        <w:spacing w:line="440" w:lineRule="exact"/>
        <w:ind w:leftChars="100" w:left="89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(二十三)民眾黨黨團擬具「菸害防制法第二十九條條文修正草案」案。</w:t>
      </w:r>
    </w:p>
    <w:p w14:paraId="2FE71AA5" w14:textId="467C8980" w:rsidR="00CC3CF3" w:rsidRPr="00CC3CF3" w:rsidRDefault="00CC3CF3" w:rsidP="00CC3CF3">
      <w:pPr>
        <w:overflowPunct w:val="0"/>
        <w:snapToGrid w:val="0"/>
        <w:spacing w:line="440" w:lineRule="exact"/>
        <w:ind w:left="961" w:hangingChars="300" w:hanging="961"/>
        <w:jc w:val="both"/>
        <w:outlineLvl w:val="3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0E17E1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行政院函請審議「菸害防制法修正草案」等</w:t>
      </w:r>
      <w:r>
        <w:rPr>
          <w:rFonts w:ascii="標楷體" w:eastAsia="標楷體" w:hAnsi="Times New Roman" w:cs="Times New Roman"/>
          <w:bCs/>
          <w:kern w:val="0"/>
          <w:sz w:val="32"/>
          <w:szCs w:val="32"/>
        </w:rPr>
        <w:t>2</w:t>
      </w:r>
      <w:r w:rsidRPr="00CC3CF3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3案，另擇期繼續審查。</w:t>
      </w:r>
    </w:p>
    <w:p w14:paraId="0ADB8C95" w14:textId="59EDD730" w:rsidR="00FC6A16" w:rsidRPr="000E17E1" w:rsidRDefault="002251C0" w:rsidP="000E17E1">
      <w:pPr>
        <w:spacing w:beforeLines="50" w:before="180" w:line="440" w:lineRule="exact"/>
      </w:pPr>
      <w:r w:rsidRPr="000E17E1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0E17E1" w:rsidSect="006D0D1E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8CC15D" w14:textId="77777777" w:rsidR="00C44EC1" w:rsidRDefault="00C44EC1" w:rsidP="00A706FE">
      <w:r>
        <w:separator/>
      </w:r>
    </w:p>
  </w:endnote>
  <w:endnote w:type="continuationSeparator" w:id="0">
    <w:p w14:paraId="75A20F30" w14:textId="77777777" w:rsidR="00C44EC1" w:rsidRDefault="00C44EC1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0C24FBA2" w:rsidR="00163848" w:rsidRDefault="00163848" w:rsidP="00A706FE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2C2C38" w:rsidRPr="002C2C38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2388AE" w14:textId="77777777" w:rsidR="00C44EC1" w:rsidRDefault="00C44EC1" w:rsidP="00A706FE">
      <w:r>
        <w:separator/>
      </w:r>
    </w:p>
  </w:footnote>
  <w:footnote w:type="continuationSeparator" w:id="0">
    <w:p w14:paraId="00D075E2" w14:textId="77777777" w:rsidR="00C44EC1" w:rsidRDefault="00C44EC1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B2E10"/>
    <w:multiLevelType w:val="hybridMultilevel"/>
    <w:tmpl w:val="B14AFA38"/>
    <w:lvl w:ilvl="0" w:tplc="0409000F">
      <w:start w:val="1"/>
      <w:numFmt w:val="decimal"/>
      <w:lvlText w:val="%1."/>
      <w:lvlJc w:val="left"/>
      <w:pPr>
        <w:ind w:left="289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3371" w:hanging="480"/>
      </w:pPr>
    </w:lvl>
    <w:lvl w:ilvl="2" w:tplc="0409001B" w:tentative="1">
      <w:start w:val="1"/>
      <w:numFmt w:val="lowerRoman"/>
      <w:lvlText w:val="%3."/>
      <w:lvlJc w:val="right"/>
      <w:pPr>
        <w:ind w:left="3851" w:hanging="480"/>
      </w:pPr>
    </w:lvl>
    <w:lvl w:ilvl="3" w:tplc="0409000F" w:tentative="1">
      <w:start w:val="1"/>
      <w:numFmt w:val="decimal"/>
      <w:lvlText w:val="%4."/>
      <w:lvlJc w:val="left"/>
      <w:pPr>
        <w:ind w:left="43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811" w:hanging="480"/>
      </w:pPr>
    </w:lvl>
    <w:lvl w:ilvl="5" w:tplc="0409001B" w:tentative="1">
      <w:start w:val="1"/>
      <w:numFmt w:val="lowerRoman"/>
      <w:lvlText w:val="%6."/>
      <w:lvlJc w:val="right"/>
      <w:pPr>
        <w:ind w:left="5291" w:hanging="480"/>
      </w:pPr>
    </w:lvl>
    <w:lvl w:ilvl="6" w:tplc="0409000F" w:tentative="1">
      <w:start w:val="1"/>
      <w:numFmt w:val="decimal"/>
      <w:lvlText w:val="%7."/>
      <w:lvlJc w:val="left"/>
      <w:pPr>
        <w:ind w:left="57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251" w:hanging="480"/>
      </w:pPr>
    </w:lvl>
    <w:lvl w:ilvl="8" w:tplc="0409001B" w:tentative="1">
      <w:start w:val="1"/>
      <w:numFmt w:val="lowerRoman"/>
      <w:lvlText w:val="%9."/>
      <w:lvlJc w:val="right"/>
      <w:pPr>
        <w:ind w:left="6731" w:hanging="480"/>
      </w:pPr>
    </w:lvl>
  </w:abstractNum>
  <w:abstractNum w:abstractNumId="1">
    <w:nsid w:val="12904008"/>
    <w:multiLevelType w:val="hybridMultilevel"/>
    <w:tmpl w:val="74789AE2"/>
    <w:lvl w:ilvl="0" w:tplc="9730A4A2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7A6631D"/>
    <w:multiLevelType w:val="hybridMultilevel"/>
    <w:tmpl w:val="C862E9F8"/>
    <w:lvl w:ilvl="0" w:tplc="6688D8CA">
      <w:start w:val="1"/>
      <w:numFmt w:val="bullet"/>
      <w:pStyle w:val="Note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>
    <w:nsid w:val="19981B4A"/>
    <w:multiLevelType w:val="hybridMultilevel"/>
    <w:tmpl w:val="5FDACD70"/>
    <w:lvl w:ilvl="0" w:tplc="6F383DD0">
      <w:start w:val="1"/>
      <w:numFmt w:val="taiwaneseCountingThousand"/>
      <w:pStyle w:val="a"/>
      <w:suff w:val="nothing"/>
      <w:lvlText w:val="(%1)"/>
      <w:lvlJc w:val="left"/>
      <w:pPr>
        <w:ind w:left="2182" w:hanging="480"/>
      </w:pPr>
      <w:rPr>
        <w:rFonts w:hint="default"/>
        <w:strike w:val="0"/>
        <w:color w:val="auto"/>
        <w:u w:val="none"/>
      </w:rPr>
    </w:lvl>
    <w:lvl w:ilvl="1" w:tplc="F580AFA0">
      <w:start w:val="1"/>
      <w:numFmt w:val="decimal"/>
      <w:pStyle w:val="1"/>
      <w:suff w:val="nothing"/>
      <w:lvlText w:val="%2.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EE15AEB"/>
    <w:multiLevelType w:val="hybridMultilevel"/>
    <w:tmpl w:val="027EEEA0"/>
    <w:lvl w:ilvl="0" w:tplc="CE4CB1A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6">
    <w:nsid w:val="7CCB3ADC"/>
    <w:multiLevelType w:val="hybridMultilevel"/>
    <w:tmpl w:val="F858DD7E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sz w:val="32"/>
        <w:szCs w:val="32"/>
      </w:rPr>
    </w:lvl>
    <w:lvl w:ilvl="1" w:tplc="0310B96C">
      <w:start w:val="1"/>
      <w:numFmt w:val="taiwaneseCountingThousand"/>
      <w:suff w:val="space"/>
      <w:lvlText w:val="(%2)"/>
      <w:lvlJc w:val="left"/>
      <w:pPr>
        <w:ind w:left="1190" w:hanging="480"/>
      </w:pPr>
      <w:rPr>
        <w:rFonts w:ascii="標楷體" w:eastAsia="標楷體" w:hAnsi="標楷體" w:hint="eastAsia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3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20DB3"/>
    <w:rsid w:val="0005010D"/>
    <w:rsid w:val="0005082D"/>
    <w:rsid w:val="000629FF"/>
    <w:rsid w:val="00062C95"/>
    <w:rsid w:val="00064BFF"/>
    <w:rsid w:val="0007568F"/>
    <w:rsid w:val="00077792"/>
    <w:rsid w:val="00081F8A"/>
    <w:rsid w:val="000909A2"/>
    <w:rsid w:val="000A52B7"/>
    <w:rsid w:val="000A754D"/>
    <w:rsid w:val="000C0C78"/>
    <w:rsid w:val="000E17E1"/>
    <w:rsid w:val="000F3950"/>
    <w:rsid w:val="000F461D"/>
    <w:rsid w:val="000F4915"/>
    <w:rsid w:val="0011364A"/>
    <w:rsid w:val="00114F1E"/>
    <w:rsid w:val="00115886"/>
    <w:rsid w:val="00132506"/>
    <w:rsid w:val="0014429D"/>
    <w:rsid w:val="001510CA"/>
    <w:rsid w:val="00163848"/>
    <w:rsid w:val="00163A27"/>
    <w:rsid w:val="00170EF1"/>
    <w:rsid w:val="00192ECD"/>
    <w:rsid w:val="001940C6"/>
    <w:rsid w:val="001971A2"/>
    <w:rsid w:val="001A18C0"/>
    <w:rsid w:val="001A7A89"/>
    <w:rsid w:val="001B11D5"/>
    <w:rsid w:val="001B74F5"/>
    <w:rsid w:val="001F020B"/>
    <w:rsid w:val="001F6611"/>
    <w:rsid w:val="00200533"/>
    <w:rsid w:val="00206B5F"/>
    <w:rsid w:val="00213FE3"/>
    <w:rsid w:val="00224D7E"/>
    <w:rsid w:val="002251C0"/>
    <w:rsid w:val="00230389"/>
    <w:rsid w:val="00252675"/>
    <w:rsid w:val="00253CAC"/>
    <w:rsid w:val="0026444B"/>
    <w:rsid w:val="002715FB"/>
    <w:rsid w:val="00280F23"/>
    <w:rsid w:val="002A2814"/>
    <w:rsid w:val="002A4C17"/>
    <w:rsid w:val="002B23CE"/>
    <w:rsid w:val="002C2C38"/>
    <w:rsid w:val="002C4DB2"/>
    <w:rsid w:val="002C588A"/>
    <w:rsid w:val="002C7C75"/>
    <w:rsid w:val="002D2D23"/>
    <w:rsid w:val="002D3F61"/>
    <w:rsid w:val="002D4BC4"/>
    <w:rsid w:val="002D5D24"/>
    <w:rsid w:val="002E7E4D"/>
    <w:rsid w:val="0031138A"/>
    <w:rsid w:val="00321892"/>
    <w:rsid w:val="00343C69"/>
    <w:rsid w:val="0034771B"/>
    <w:rsid w:val="0035585B"/>
    <w:rsid w:val="003630AF"/>
    <w:rsid w:val="00366833"/>
    <w:rsid w:val="003878A0"/>
    <w:rsid w:val="00396479"/>
    <w:rsid w:val="003A1806"/>
    <w:rsid w:val="003B76A4"/>
    <w:rsid w:val="003C7D58"/>
    <w:rsid w:val="003E688E"/>
    <w:rsid w:val="003F34D7"/>
    <w:rsid w:val="003F657D"/>
    <w:rsid w:val="0040351E"/>
    <w:rsid w:val="0040363B"/>
    <w:rsid w:val="00420725"/>
    <w:rsid w:val="004216E2"/>
    <w:rsid w:val="004336FC"/>
    <w:rsid w:val="004415C9"/>
    <w:rsid w:val="00472AB4"/>
    <w:rsid w:val="004753B9"/>
    <w:rsid w:val="00476D4D"/>
    <w:rsid w:val="00477274"/>
    <w:rsid w:val="00477F0C"/>
    <w:rsid w:val="00477F6C"/>
    <w:rsid w:val="004805E0"/>
    <w:rsid w:val="00492A24"/>
    <w:rsid w:val="00493776"/>
    <w:rsid w:val="004968C9"/>
    <w:rsid w:val="004A474C"/>
    <w:rsid w:val="004A7DE3"/>
    <w:rsid w:val="004B6876"/>
    <w:rsid w:val="004B7C91"/>
    <w:rsid w:val="004C2028"/>
    <w:rsid w:val="004C68C8"/>
    <w:rsid w:val="004C752A"/>
    <w:rsid w:val="004D18D2"/>
    <w:rsid w:val="004E1682"/>
    <w:rsid w:val="004F1CAE"/>
    <w:rsid w:val="004F4B9B"/>
    <w:rsid w:val="004F6FEB"/>
    <w:rsid w:val="005118AC"/>
    <w:rsid w:val="00513D3E"/>
    <w:rsid w:val="005143CB"/>
    <w:rsid w:val="00517527"/>
    <w:rsid w:val="005331A0"/>
    <w:rsid w:val="005362D7"/>
    <w:rsid w:val="0054105B"/>
    <w:rsid w:val="00545665"/>
    <w:rsid w:val="00557A54"/>
    <w:rsid w:val="00561915"/>
    <w:rsid w:val="00564863"/>
    <w:rsid w:val="00565CF5"/>
    <w:rsid w:val="005725BC"/>
    <w:rsid w:val="00580859"/>
    <w:rsid w:val="005847D8"/>
    <w:rsid w:val="0059271F"/>
    <w:rsid w:val="005A1A09"/>
    <w:rsid w:val="005A3FFB"/>
    <w:rsid w:val="005A474C"/>
    <w:rsid w:val="005A5122"/>
    <w:rsid w:val="005C5E52"/>
    <w:rsid w:val="005C63CD"/>
    <w:rsid w:val="005F4727"/>
    <w:rsid w:val="005F6A94"/>
    <w:rsid w:val="006344F0"/>
    <w:rsid w:val="00640696"/>
    <w:rsid w:val="006448EB"/>
    <w:rsid w:val="00645FCD"/>
    <w:rsid w:val="00650D25"/>
    <w:rsid w:val="006554F6"/>
    <w:rsid w:val="00657ACF"/>
    <w:rsid w:val="006A0835"/>
    <w:rsid w:val="006A2A18"/>
    <w:rsid w:val="006C59AB"/>
    <w:rsid w:val="006D0D1E"/>
    <w:rsid w:val="006D3688"/>
    <w:rsid w:val="006D7AD3"/>
    <w:rsid w:val="006E45A0"/>
    <w:rsid w:val="006F07F1"/>
    <w:rsid w:val="006F7F10"/>
    <w:rsid w:val="00700623"/>
    <w:rsid w:val="00706360"/>
    <w:rsid w:val="00726EE0"/>
    <w:rsid w:val="0073554F"/>
    <w:rsid w:val="00737006"/>
    <w:rsid w:val="00763428"/>
    <w:rsid w:val="00765249"/>
    <w:rsid w:val="00771E5A"/>
    <w:rsid w:val="00787D14"/>
    <w:rsid w:val="00792C06"/>
    <w:rsid w:val="00792C65"/>
    <w:rsid w:val="00792F13"/>
    <w:rsid w:val="007A3CDB"/>
    <w:rsid w:val="007A6FBA"/>
    <w:rsid w:val="007A761C"/>
    <w:rsid w:val="007C3141"/>
    <w:rsid w:val="007D0707"/>
    <w:rsid w:val="007D235D"/>
    <w:rsid w:val="007D2974"/>
    <w:rsid w:val="007F4936"/>
    <w:rsid w:val="007F7D82"/>
    <w:rsid w:val="00846A52"/>
    <w:rsid w:val="00855050"/>
    <w:rsid w:val="00867EB0"/>
    <w:rsid w:val="008A1ADC"/>
    <w:rsid w:val="008A4E15"/>
    <w:rsid w:val="008B25E3"/>
    <w:rsid w:val="008B33AE"/>
    <w:rsid w:val="008B4EF7"/>
    <w:rsid w:val="008C0E7B"/>
    <w:rsid w:val="008C3C33"/>
    <w:rsid w:val="008C50FB"/>
    <w:rsid w:val="008E4D58"/>
    <w:rsid w:val="008F5DA7"/>
    <w:rsid w:val="00906D57"/>
    <w:rsid w:val="009124E1"/>
    <w:rsid w:val="009175C8"/>
    <w:rsid w:val="00925C6B"/>
    <w:rsid w:val="00946B7C"/>
    <w:rsid w:val="0096231D"/>
    <w:rsid w:val="0096369E"/>
    <w:rsid w:val="0097228C"/>
    <w:rsid w:val="00986695"/>
    <w:rsid w:val="009878F0"/>
    <w:rsid w:val="009956EE"/>
    <w:rsid w:val="009A6550"/>
    <w:rsid w:val="009B2897"/>
    <w:rsid w:val="009B6525"/>
    <w:rsid w:val="009B6F33"/>
    <w:rsid w:val="009C3050"/>
    <w:rsid w:val="009C789D"/>
    <w:rsid w:val="009E07F7"/>
    <w:rsid w:val="00A01AC6"/>
    <w:rsid w:val="00A24AC8"/>
    <w:rsid w:val="00A36FC6"/>
    <w:rsid w:val="00A51BE4"/>
    <w:rsid w:val="00A604B2"/>
    <w:rsid w:val="00A61141"/>
    <w:rsid w:val="00A63567"/>
    <w:rsid w:val="00A706FE"/>
    <w:rsid w:val="00A75910"/>
    <w:rsid w:val="00A825C4"/>
    <w:rsid w:val="00AA27D7"/>
    <w:rsid w:val="00AA3902"/>
    <w:rsid w:val="00AB204A"/>
    <w:rsid w:val="00AB5491"/>
    <w:rsid w:val="00AB56BE"/>
    <w:rsid w:val="00AC3DB7"/>
    <w:rsid w:val="00AD72DC"/>
    <w:rsid w:val="00B0290A"/>
    <w:rsid w:val="00B07D91"/>
    <w:rsid w:val="00B10E13"/>
    <w:rsid w:val="00B32147"/>
    <w:rsid w:val="00B424B4"/>
    <w:rsid w:val="00B45DC0"/>
    <w:rsid w:val="00B472CE"/>
    <w:rsid w:val="00B4732A"/>
    <w:rsid w:val="00B51A66"/>
    <w:rsid w:val="00B530E9"/>
    <w:rsid w:val="00B54545"/>
    <w:rsid w:val="00B62D4B"/>
    <w:rsid w:val="00B64190"/>
    <w:rsid w:val="00B66253"/>
    <w:rsid w:val="00B75C1E"/>
    <w:rsid w:val="00B766CD"/>
    <w:rsid w:val="00B77D76"/>
    <w:rsid w:val="00B90B84"/>
    <w:rsid w:val="00B94094"/>
    <w:rsid w:val="00B976B8"/>
    <w:rsid w:val="00B97AD7"/>
    <w:rsid w:val="00BA0331"/>
    <w:rsid w:val="00BA2FAB"/>
    <w:rsid w:val="00BB144F"/>
    <w:rsid w:val="00BB300F"/>
    <w:rsid w:val="00BB43D2"/>
    <w:rsid w:val="00BB6558"/>
    <w:rsid w:val="00BC5C55"/>
    <w:rsid w:val="00BE28A3"/>
    <w:rsid w:val="00BE4280"/>
    <w:rsid w:val="00BF3B06"/>
    <w:rsid w:val="00C167C2"/>
    <w:rsid w:val="00C211EF"/>
    <w:rsid w:val="00C3705C"/>
    <w:rsid w:val="00C4009B"/>
    <w:rsid w:val="00C422B9"/>
    <w:rsid w:val="00C44EC1"/>
    <w:rsid w:val="00C5497E"/>
    <w:rsid w:val="00C85AE0"/>
    <w:rsid w:val="00CA52A3"/>
    <w:rsid w:val="00CB029B"/>
    <w:rsid w:val="00CC26AC"/>
    <w:rsid w:val="00CC3CF3"/>
    <w:rsid w:val="00CE3609"/>
    <w:rsid w:val="00D009AE"/>
    <w:rsid w:val="00D071AB"/>
    <w:rsid w:val="00D1484A"/>
    <w:rsid w:val="00D257C3"/>
    <w:rsid w:val="00D35674"/>
    <w:rsid w:val="00D53AF9"/>
    <w:rsid w:val="00D5609D"/>
    <w:rsid w:val="00D5779F"/>
    <w:rsid w:val="00D87017"/>
    <w:rsid w:val="00D90E79"/>
    <w:rsid w:val="00DA0673"/>
    <w:rsid w:val="00DB6642"/>
    <w:rsid w:val="00DC1E88"/>
    <w:rsid w:val="00DC3467"/>
    <w:rsid w:val="00DD3204"/>
    <w:rsid w:val="00DD64A8"/>
    <w:rsid w:val="00DD76BD"/>
    <w:rsid w:val="00DE571F"/>
    <w:rsid w:val="00E139DF"/>
    <w:rsid w:val="00E20E17"/>
    <w:rsid w:val="00E27CAE"/>
    <w:rsid w:val="00E305A2"/>
    <w:rsid w:val="00E31EDA"/>
    <w:rsid w:val="00E36730"/>
    <w:rsid w:val="00E53A4A"/>
    <w:rsid w:val="00E57653"/>
    <w:rsid w:val="00E604C2"/>
    <w:rsid w:val="00E61BBD"/>
    <w:rsid w:val="00E638B5"/>
    <w:rsid w:val="00E6520F"/>
    <w:rsid w:val="00E84845"/>
    <w:rsid w:val="00E93818"/>
    <w:rsid w:val="00EA5061"/>
    <w:rsid w:val="00EB4561"/>
    <w:rsid w:val="00ED4965"/>
    <w:rsid w:val="00ED6FAC"/>
    <w:rsid w:val="00EE635D"/>
    <w:rsid w:val="00EF253C"/>
    <w:rsid w:val="00EF4F2B"/>
    <w:rsid w:val="00F056F6"/>
    <w:rsid w:val="00F11D29"/>
    <w:rsid w:val="00F474FA"/>
    <w:rsid w:val="00F63264"/>
    <w:rsid w:val="00F72E21"/>
    <w:rsid w:val="00F91B93"/>
    <w:rsid w:val="00F936E0"/>
    <w:rsid w:val="00F936EB"/>
    <w:rsid w:val="00FA647F"/>
    <w:rsid w:val="00FA69EB"/>
    <w:rsid w:val="00FB47A5"/>
    <w:rsid w:val="00FB67B3"/>
    <w:rsid w:val="00FC21D2"/>
    <w:rsid w:val="00FC6A16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1"/>
    <w:link w:val="a4"/>
    <w:uiPriority w:val="99"/>
    <w:rsid w:val="00A706FE"/>
    <w:rPr>
      <w:sz w:val="20"/>
      <w:szCs w:val="20"/>
    </w:rPr>
  </w:style>
  <w:style w:type="paragraph" w:styleId="a6">
    <w:name w:val="footer"/>
    <w:basedOn w:val="a0"/>
    <w:link w:val="a7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uiPriority w:val="99"/>
    <w:rsid w:val="00A706FE"/>
    <w:rPr>
      <w:sz w:val="20"/>
      <w:szCs w:val="20"/>
    </w:rPr>
  </w:style>
  <w:style w:type="character" w:styleId="a8">
    <w:name w:val="annotation reference"/>
    <w:basedOn w:val="a1"/>
    <w:uiPriority w:val="99"/>
    <w:semiHidden/>
    <w:unhideWhenUsed/>
    <w:rsid w:val="00FC6A16"/>
    <w:rPr>
      <w:sz w:val="18"/>
      <w:szCs w:val="18"/>
    </w:rPr>
  </w:style>
  <w:style w:type="paragraph" w:styleId="a9">
    <w:name w:val="annotation text"/>
    <w:basedOn w:val="a0"/>
    <w:link w:val="aa"/>
    <w:uiPriority w:val="99"/>
    <w:unhideWhenUsed/>
    <w:rsid w:val="00FC6A16"/>
  </w:style>
  <w:style w:type="character" w:customStyle="1" w:styleId="aa">
    <w:name w:val="註解文字 字元"/>
    <w:basedOn w:val="a1"/>
    <w:link w:val="a9"/>
    <w:uiPriority w:val="99"/>
    <w:rsid w:val="00FC6A16"/>
  </w:style>
  <w:style w:type="paragraph" w:styleId="ab">
    <w:name w:val="annotation subject"/>
    <w:basedOn w:val="a9"/>
    <w:next w:val="a9"/>
    <w:link w:val="ac"/>
    <w:uiPriority w:val="99"/>
    <w:semiHidden/>
    <w:unhideWhenUsed/>
    <w:rsid w:val="00FC6A16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FC6A16"/>
    <w:rPr>
      <w:b/>
      <w:bCs/>
    </w:rPr>
  </w:style>
  <w:style w:type="paragraph" w:styleId="ad">
    <w:name w:val="Balloon Text"/>
    <w:basedOn w:val="a0"/>
    <w:link w:val="ae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1"/>
    <w:link w:val="ad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0"/>
    <w:link w:val="af0"/>
    <w:uiPriority w:val="34"/>
    <w:qFormat/>
    <w:rsid w:val="00706360"/>
    <w:pPr>
      <w:ind w:leftChars="200" w:left="480"/>
    </w:pPr>
  </w:style>
  <w:style w:type="paragraph" w:styleId="2">
    <w:name w:val="Body Text Indent 2"/>
    <w:basedOn w:val="a0"/>
    <w:link w:val="20"/>
    <w:uiPriority w:val="99"/>
    <w:semiHidden/>
    <w:unhideWhenUsed/>
    <w:rsid w:val="00B0290A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1"/>
    <w:link w:val="2"/>
    <w:uiPriority w:val="99"/>
    <w:semiHidden/>
    <w:rsid w:val="00B0290A"/>
  </w:style>
  <w:style w:type="paragraph" w:customStyle="1" w:styleId="a">
    <w:name w:val="(一)審查結果"/>
    <w:basedOn w:val="af"/>
    <w:link w:val="af1"/>
    <w:qFormat/>
    <w:rsid w:val="00A51BE4"/>
    <w:pPr>
      <w:numPr>
        <w:numId w:val="3"/>
      </w:numPr>
      <w:overflowPunct w:val="0"/>
      <w:spacing w:line="440" w:lineRule="exact"/>
      <w:ind w:leftChars="0" w:left="908" w:hanging="624"/>
      <w:jc w:val="both"/>
      <w:outlineLvl w:val="4"/>
    </w:pPr>
    <w:rPr>
      <w:rFonts w:ascii="標楷體" w:eastAsia="標楷體" w:hAnsi="標楷體"/>
      <w:kern w:val="0"/>
      <w:sz w:val="32"/>
      <w:szCs w:val="32"/>
    </w:rPr>
  </w:style>
  <w:style w:type="paragraph" w:customStyle="1" w:styleId="1">
    <w:name w:val="1.審查結果"/>
    <w:basedOn w:val="a"/>
    <w:link w:val="10"/>
    <w:qFormat/>
    <w:rsid w:val="00F91B93"/>
    <w:pPr>
      <w:numPr>
        <w:ilvl w:val="1"/>
      </w:numPr>
      <w:ind w:leftChars="296" w:left="1030" w:hangingChars="100" w:hanging="320"/>
      <w:outlineLvl w:val="9"/>
    </w:pPr>
  </w:style>
  <w:style w:type="character" w:customStyle="1" w:styleId="af0">
    <w:name w:val="清單段落 字元"/>
    <w:basedOn w:val="a1"/>
    <w:link w:val="af"/>
    <w:uiPriority w:val="34"/>
    <w:rsid w:val="008B25E3"/>
  </w:style>
  <w:style w:type="character" w:customStyle="1" w:styleId="af1">
    <w:name w:val="(一)審查結果 字元"/>
    <w:basedOn w:val="af0"/>
    <w:link w:val="a"/>
    <w:rsid w:val="00A51BE4"/>
    <w:rPr>
      <w:rFonts w:ascii="標楷體" w:eastAsia="標楷體" w:hAnsi="標楷體"/>
      <w:kern w:val="0"/>
      <w:sz w:val="32"/>
      <w:szCs w:val="32"/>
    </w:rPr>
  </w:style>
  <w:style w:type="character" w:customStyle="1" w:styleId="10">
    <w:name w:val="1.審查結果 字元"/>
    <w:basedOn w:val="af1"/>
    <w:link w:val="1"/>
    <w:rsid w:val="00F91B93"/>
    <w:rPr>
      <w:rFonts w:ascii="標楷體" w:eastAsia="標楷體" w:hAnsi="標楷體"/>
      <w:kern w:val="0"/>
      <w:sz w:val="32"/>
      <w:szCs w:val="32"/>
    </w:rPr>
  </w:style>
  <w:style w:type="paragraph" w:customStyle="1" w:styleId="af2">
    <w:name w:val="「條"/>
    <w:basedOn w:val="a0"/>
    <w:link w:val="af3"/>
    <w:qFormat/>
    <w:rsid w:val="005A474C"/>
    <w:pPr>
      <w:overflowPunct w:val="0"/>
      <w:spacing w:line="440" w:lineRule="exact"/>
      <w:ind w:leftChars="150" w:left="1000" w:hangingChars="200" w:hanging="640"/>
      <w:jc w:val="both"/>
    </w:pPr>
    <w:rPr>
      <w:rFonts w:ascii="標楷體" w:eastAsia="標楷體" w:hAnsi="標楷體"/>
      <w:kern w:val="0"/>
      <w:sz w:val="32"/>
      <w:szCs w:val="32"/>
    </w:rPr>
  </w:style>
  <w:style w:type="paragraph" w:customStyle="1" w:styleId="-">
    <w:name w:val="項-法條"/>
    <w:basedOn w:val="a0"/>
    <w:link w:val="-0"/>
    <w:qFormat/>
    <w:rsid w:val="005A474C"/>
    <w:pPr>
      <w:overflowPunct w:val="0"/>
      <w:spacing w:line="440" w:lineRule="exact"/>
      <w:ind w:leftChars="416" w:left="998" w:firstLineChars="219" w:firstLine="701"/>
      <w:jc w:val="both"/>
    </w:pPr>
    <w:rPr>
      <w:rFonts w:ascii="標楷體" w:eastAsia="標楷體" w:hAnsi="標楷體"/>
      <w:kern w:val="0"/>
      <w:sz w:val="32"/>
      <w:szCs w:val="32"/>
    </w:rPr>
  </w:style>
  <w:style w:type="character" w:customStyle="1" w:styleId="af3">
    <w:name w:val="「條 字元"/>
    <w:basedOn w:val="a1"/>
    <w:link w:val="af2"/>
    <w:rsid w:val="005A474C"/>
    <w:rPr>
      <w:rFonts w:ascii="標楷體" w:eastAsia="標楷體" w:hAnsi="標楷體"/>
      <w:kern w:val="0"/>
      <w:sz w:val="32"/>
      <w:szCs w:val="32"/>
    </w:rPr>
  </w:style>
  <w:style w:type="character" w:customStyle="1" w:styleId="-0">
    <w:name w:val="項-法條 字元"/>
    <w:basedOn w:val="a1"/>
    <w:link w:val="-"/>
    <w:rsid w:val="005A474C"/>
    <w:rPr>
      <w:rFonts w:ascii="標楷體" w:eastAsia="標楷體" w:hAnsi="標楷體"/>
      <w:kern w:val="0"/>
      <w:sz w:val="32"/>
      <w:szCs w:val="32"/>
    </w:rPr>
  </w:style>
  <w:style w:type="paragraph" w:styleId="af4">
    <w:name w:val="Revision"/>
    <w:hidden/>
    <w:uiPriority w:val="99"/>
    <w:semiHidden/>
    <w:rsid w:val="00A01AC6"/>
  </w:style>
  <w:style w:type="paragraph" w:customStyle="1" w:styleId="-1">
    <w:name w:val="款-保留"/>
    <w:basedOn w:val="a0"/>
    <w:link w:val="-2"/>
    <w:qFormat/>
    <w:rsid w:val="001940C6"/>
    <w:pPr>
      <w:widowControl/>
      <w:spacing w:line="440" w:lineRule="exact"/>
      <w:ind w:leftChars="413" w:left="1311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2">
    <w:name w:val="款-保留 字元"/>
    <w:basedOn w:val="a1"/>
    <w:link w:val="-1"/>
    <w:rsid w:val="001940C6"/>
    <w:rPr>
      <w:rFonts w:ascii="標楷體" w:eastAsia="標楷體" w:hAnsi="標楷體" w:cs="Times New Roman"/>
      <w:sz w:val="32"/>
      <w:szCs w:val="32"/>
    </w:rPr>
  </w:style>
  <w:style w:type="paragraph" w:customStyle="1" w:styleId="Note">
    <w:name w:val="Note"/>
    <w:basedOn w:val="af"/>
    <w:link w:val="Note0"/>
    <w:qFormat/>
    <w:rsid w:val="003A1806"/>
    <w:pPr>
      <w:numPr>
        <w:numId w:val="8"/>
      </w:numPr>
      <w:kinsoku w:val="0"/>
      <w:overflowPunct w:val="0"/>
      <w:autoSpaceDE w:val="0"/>
      <w:spacing w:line="440" w:lineRule="exact"/>
      <w:ind w:leftChars="0" w:left="482" w:hanging="482"/>
      <w:jc w:val="both"/>
      <w:textAlignment w:val="center"/>
    </w:pPr>
    <w:rPr>
      <w:rFonts w:ascii="標楷體" w:eastAsia="標楷體" w:hAnsi="標楷體" w:cs="華康細明體"/>
      <w:kern w:val="0"/>
      <w:sz w:val="28"/>
      <w:szCs w:val="28"/>
    </w:rPr>
  </w:style>
  <w:style w:type="character" w:customStyle="1" w:styleId="Note0">
    <w:name w:val="Note 字元"/>
    <w:basedOn w:val="a1"/>
    <w:link w:val="Note"/>
    <w:rsid w:val="003A1806"/>
    <w:rPr>
      <w:rFonts w:ascii="標楷體" w:eastAsia="標楷體" w:hAnsi="標楷體" w:cs="華康細明體"/>
      <w:kern w:val="0"/>
      <w:sz w:val="28"/>
      <w:szCs w:val="28"/>
    </w:rPr>
  </w:style>
  <w:style w:type="paragraph" w:customStyle="1" w:styleId="20220421">
    <w:name w:val="決議一、20220421"/>
    <w:basedOn w:val="a0"/>
    <w:link w:val="202204210"/>
    <w:qFormat/>
    <w:rsid w:val="006A2A18"/>
    <w:pPr>
      <w:widowControl/>
      <w:spacing w:line="440" w:lineRule="exact"/>
      <w:ind w:left="640" w:hangingChars="200" w:hanging="640"/>
      <w:jc w:val="both"/>
      <w:outlineLvl w:val="4"/>
    </w:pPr>
    <w:rPr>
      <w:rFonts w:ascii="標楷體" w:eastAsia="標楷體" w:hAnsi="標楷體" w:cs="Times New Roman"/>
      <w:sz w:val="32"/>
      <w:szCs w:val="32"/>
    </w:rPr>
  </w:style>
  <w:style w:type="character" w:customStyle="1" w:styleId="202204210">
    <w:name w:val="決議一、20220421 字元"/>
    <w:basedOn w:val="a1"/>
    <w:link w:val="20220421"/>
    <w:rsid w:val="006A2A18"/>
    <w:rPr>
      <w:rFonts w:ascii="標楷體" w:eastAsia="標楷體" w:hAnsi="標楷體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1"/>
    <w:link w:val="a4"/>
    <w:uiPriority w:val="99"/>
    <w:rsid w:val="00A706FE"/>
    <w:rPr>
      <w:sz w:val="20"/>
      <w:szCs w:val="20"/>
    </w:rPr>
  </w:style>
  <w:style w:type="paragraph" w:styleId="a6">
    <w:name w:val="footer"/>
    <w:basedOn w:val="a0"/>
    <w:link w:val="a7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uiPriority w:val="99"/>
    <w:rsid w:val="00A706FE"/>
    <w:rPr>
      <w:sz w:val="20"/>
      <w:szCs w:val="20"/>
    </w:rPr>
  </w:style>
  <w:style w:type="character" w:styleId="a8">
    <w:name w:val="annotation reference"/>
    <w:basedOn w:val="a1"/>
    <w:uiPriority w:val="99"/>
    <w:semiHidden/>
    <w:unhideWhenUsed/>
    <w:rsid w:val="00FC6A16"/>
    <w:rPr>
      <w:sz w:val="18"/>
      <w:szCs w:val="18"/>
    </w:rPr>
  </w:style>
  <w:style w:type="paragraph" w:styleId="a9">
    <w:name w:val="annotation text"/>
    <w:basedOn w:val="a0"/>
    <w:link w:val="aa"/>
    <w:uiPriority w:val="99"/>
    <w:unhideWhenUsed/>
    <w:rsid w:val="00FC6A16"/>
  </w:style>
  <w:style w:type="character" w:customStyle="1" w:styleId="aa">
    <w:name w:val="註解文字 字元"/>
    <w:basedOn w:val="a1"/>
    <w:link w:val="a9"/>
    <w:uiPriority w:val="99"/>
    <w:rsid w:val="00FC6A16"/>
  </w:style>
  <w:style w:type="paragraph" w:styleId="ab">
    <w:name w:val="annotation subject"/>
    <w:basedOn w:val="a9"/>
    <w:next w:val="a9"/>
    <w:link w:val="ac"/>
    <w:uiPriority w:val="99"/>
    <w:semiHidden/>
    <w:unhideWhenUsed/>
    <w:rsid w:val="00FC6A16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FC6A16"/>
    <w:rPr>
      <w:b/>
      <w:bCs/>
    </w:rPr>
  </w:style>
  <w:style w:type="paragraph" w:styleId="ad">
    <w:name w:val="Balloon Text"/>
    <w:basedOn w:val="a0"/>
    <w:link w:val="ae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1"/>
    <w:link w:val="ad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0"/>
    <w:link w:val="af0"/>
    <w:uiPriority w:val="34"/>
    <w:qFormat/>
    <w:rsid w:val="00706360"/>
    <w:pPr>
      <w:ind w:leftChars="200" w:left="480"/>
    </w:pPr>
  </w:style>
  <w:style w:type="paragraph" w:styleId="2">
    <w:name w:val="Body Text Indent 2"/>
    <w:basedOn w:val="a0"/>
    <w:link w:val="20"/>
    <w:uiPriority w:val="99"/>
    <w:semiHidden/>
    <w:unhideWhenUsed/>
    <w:rsid w:val="00B0290A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1"/>
    <w:link w:val="2"/>
    <w:uiPriority w:val="99"/>
    <w:semiHidden/>
    <w:rsid w:val="00B0290A"/>
  </w:style>
  <w:style w:type="paragraph" w:customStyle="1" w:styleId="a">
    <w:name w:val="(一)審查結果"/>
    <w:basedOn w:val="af"/>
    <w:link w:val="af1"/>
    <w:qFormat/>
    <w:rsid w:val="00A51BE4"/>
    <w:pPr>
      <w:numPr>
        <w:numId w:val="3"/>
      </w:numPr>
      <w:overflowPunct w:val="0"/>
      <w:spacing w:line="440" w:lineRule="exact"/>
      <w:ind w:leftChars="0" w:left="908" w:hanging="624"/>
      <w:jc w:val="both"/>
      <w:outlineLvl w:val="4"/>
    </w:pPr>
    <w:rPr>
      <w:rFonts w:ascii="標楷體" w:eastAsia="標楷體" w:hAnsi="標楷體"/>
      <w:kern w:val="0"/>
      <w:sz w:val="32"/>
      <w:szCs w:val="32"/>
    </w:rPr>
  </w:style>
  <w:style w:type="paragraph" w:customStyle="1" w:styleId="1">
    <w:name w:val="1.審查結果"/>
    <w:basedOn w:val="a"/>
    <w:link w:val="10"/>
    <w:qFormat/>
    <w:rsid w:val="00F91B93"/>
    <w:pPr>
      <w:numPr>
        <w:ilvl w:val="1"/>
      </w:numPr>
      <w:ind w:leftChars="296" w:left="1030" w:hangingChars="100" w:hanging="320"/>
      <w:outlineLvl w:val="9"/>
    </w:pPr>
  </w:style>
  <w:style w:type="character" w:customStyle="1" w:styleId="af0">
    <w:name w:val="清單段落 字元"/>
    <w:basedOn w:val="a1"/>
    <w:link w:val="af"/>
    <w:uiPriority w:val="34"/>
    <w:rsid w:val="008B25E3"/>
  </w:style>
  <w:style w:type="character" w:customStyle="1" w:styleId="af1">
    <w:name w:val="(一)審查結果 字元"/>
    <w:basedOn w:val="af0"/>
    <w:link w:val="a"/>
    <w:rsid w:val="00A51BE4"/>
    <w:rPr>
      <w:rFonts w:ascii="標楷體" w:eastAsia="標楷體" w:hAnsi="標楷體"/>
      <w:kern w:val="0"/>
      <w:sz w:val="32"/>
      <w:szCs w:val="32"/>
    </w:rPr>
  </w:style>
  <w:style w:type="character" w:customStyle="1" w:styleId="10">
    <w:name w:val="1.審查結果 字元"/>
    <w:basedOn w:val="af1"/>
    <w:link w:val="1"/>
    <w:rsid w:val="00F91B93"/>
    <w:rPr>
      <w:rFonts w:ascii="標楷體" w:eastAsia="標楷體" w:hAnsi="標楷體"/>
      <w:kern w:val="0"/>
      <w:sz w:val="32"/>
      <w:szCs w:val="32"/>
    </w:rPr>
  </w:style>
  <w:style w:type="paragraph" w:customStyle="1" w:styleId="af2">
    <w:name w:val="「條"/>
    <w:basedOn w:val="a0"/>
    <w:link w:val="af3"/>
    <w:qFormat/>
    <w:rsid w:val="005A474C"/>
    <w:pPr>
      <w:overflowPunct w:val="0"/>
      <w:spacing w:line="440" w:lineRule="exact"/>
      <w:ind w:leftChars="150" w:left="1000" w:hangingChars="200" w:hanging="640"/>
      <w:jc w:val="both"/>
    </w:pPr>
    <w:rPr>
      <w:rFonts w:ascii="標楷體" w:eastAsia="標楷體" w:hAnsi="標楷體"/>
      <w:kern w:val="0"/>
      <w:sz w:val="32"/>
      <w:szCs w:val="32"/>
    </w:rPr>
  </w:style>
  <w:style w:type="paragraph" w:customStyle="1" w:styleId="-">
    <w:name w:val="項-法條"/>
    <w:basedOn w:val="a0"/>
    <w:link w:val="-0"/>
    <w:qFormat/>
    <w:rsid w:val="005A474C"/>
    <w:pPr>
      <w:overflowPunct w:val="0"/>
      <w:spacing w:line="440" w:lineRule="exact"/>
      <w:ind w:leftChars="416" w:left="998" w:firstLineChars="219" w:firstLine="701"/>
      <w:jc w:val="both"/>
    </w:pPr>
    <w:rPr>
      <w:rFonts w:ascii="標楷體" w:eastAsia="標楷體" w:hAnsi="標楷體"/>
      <w:kern w:val="0"/>
      <w:sz w:val="32"/>
      <w:szCs w:val="32"/>
    </w:rPr>
  </w:style>
  <w:style w:type="character" w:customStyle="1" w:styleId="af3">
    <w:name w:val="「條 字元"/>
    <w:basedOn w:val="a1"/>
    <w:link w:val="af2"/>
    <w:rsid w:val="005A474C"/>
    <w:rPr>
      <w:rFonts w:ascii="標楷體" w:eastAsia="標楷體" w:hAnsi="標楷體"/>
      <w:kern w:val="0"/>
      <w:sz w:val="32"/>
      <w:szCs w:val="32"/>
    </w:rPr>
  </w:style>
  <w:style w:type="character" w:customStyle="1" w:styleId="-0">
    <w:name w:val="項-法條 字元"/>
    <w:basedOn w:val="a1"/>
    <w:link w:val="-"/>
    <w:rsid w:val="005A474C"/>
    <w:rPr>
      <w:rFonts w:ascii="標楷體" w:eastAsia="標楷體" w:hAnsi="標楷體"/>
      <w:kern w:val="0"/>
      <w:sz w:val="32"/>
      <w:szCs w:val="32"/>
    </w:rPr>
  </w:style>
  <w:style w:type="paragraph" w:styleId="af4">
    <w:name w:val="Revision"/>
    <w:hidden/>
    <w:uiPriority w:val="99"/>
    <w:semiHidden/>
    <w:rsid w:val="00A01AC6"/>
  </w:style>
  <w:style w:type="paragraph" w:customStyle="1" w:styleId="-1">
    <w:name w:val="款-保留"/>
    <w:basedOn w:val="a0"/>
    <w:link w:val="-2"/>
    <w:qFormat/>
    <w:rsid w:val="001940C6"/>
    <w:pPr>
      <w:widowControl/>
      <w:spacing w:line="440" w:lineRule="exact"/>
      <w:ind w:leftChars="413" w:left="1311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2">
    <w:name w:val="款-保留 字元"/>
    <w:basedOn w:val="a1"/>
    <w:link w:val="-1"/>
    <w:rsid w:val="001940C6"/>
    <w:rPr>
      <w:rFonts w:ascii="標楷體" w:eastAsia="標楷體" w:hAnsi="標楷體" w:cs="Times New Roman"/>
      <w:sz w:val="32"/>
      <w:szCs w:val="32"/>
    </w:rPr>
  </w:style>
  <w:style w:type="paragraph" w:customStyle="1" w:styleId="Note">
    <w:name w:val="Note"/>
    <w:basedOn w:val="af"/>
    <w:link w:val="Note0"/>
    <w:qFormat/>
    <w:rsid w:val="003A1806"/>
    <w:pPr>
      <w:numPr>
        <w:numId w:val="8"/>
      </w:numPr>
      <w:kinsoku w:val="0"/>
      <w:overflowPunct w:val="0"/>
      <w:autoSpaceDE w:val="0"/>
      <w:spacing w:line="440" w:lineRule="exact"/>
      <w:ind w:leftChars="0" w:left="482" w:hanging="482"/>
      <w:jc w:val="both"/>
      <w:textAlignment w:val="center"/>
    </w:pPr>
    <w:rPr>
      <w:rFonts w:ascii="標楷體" w:eastAsia="標楷體" w:hAnsi="標楷體" w:cs="華康細明體"/>
      <w:kern w:val="0"/>
      <w:sz w:val="28"/>
      <w:szCs w:val="28"/>
    </w:rPr>
  </w:style>
  <w:style w:type="character" w:customStyle="1" w:styleId="Note0">
    <w:name w:val="Note 字元"/>
    <w:basedOn w:val="a1"/>
    <w:link w:val="Note"/>
    <w:rsid w:val="003A1806"/>
    <w:rPr>
      <w:rFonts w:ascii="標楷體" w:eastAsia="標楷體" w:hAnsi="標楷體" w:cs="華康細明體"/>
      <w:kern w:val="0"/>
      <w:sz w:val="28"/>
      <w:szCs w:val="28"/>
    </w:rPr>
  </w:style>
  <w:style w:type="paragraph" w:customStyle="1" w:styleId="20220421">
    <w:name w:val="決議一、20220421"/>
    <w:basedOn w:val="a0"/>
    <w:link w:val="202204210"/>
    <w:qFormat/>
    <w:rsid w:val="006A2A18"/>
    <w:pPr>
      <w:widowControl/>
      <w:spacing w:line="440" w:lineRule="exact"/>
      <w:ind w:left="640" w:hangingChars="200" w:hanging="640"/>
      <w:jc w:val="both"/>
      <w:outlineLvl w:val="4"/>
    </w:pPr>
    <w:rPr>
      <w:rFonts w:ascii="標楷體" w:eastAsia="標楷體" w:hAnsi="標楷體" w:cs="Times New Roman"/>
      <w:sz w:val="32"/>
      <w:szCs w:val="32"/>
    </w:rPr>
  </w:style>
  <w:style w:type="character" w:customStyle="1" w:styleId="202204210">
    <w:name w:val="決議一、20220421 字元"/>
    <w:basedOn w:val="a1"/>
    <w:link w:val="20220421"/>
    <w:rsid w:val="006A2A18"/>
    <w:rPr>
      <w:rFonts w:ascii="標楷體" w:eastAsia="標楷體" w:hAnsi="標楷體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3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6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CAB02-E30E-4FF0-864B-1D7040C73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1328</Words>
  <Characters>7576</Characters>
  <Application>Microsoft Office Word</Application>
  <DocSecurity>0</DocSecurity>
  <Lines>63</Lines>
  <Paragraphs>17</Paragraphs>
  <ScaleCrop>false</ScaleCrop>
  <Company/>
  <LinksUpToDate>false</LinksUpToDate>
  <CharactersWithSpaces>8887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2022-04-21T02:50:00Z</cp:lastPrinted>
  <dcterms:created xsi:type="dcterms:W3CDTF">2022-04-22T09:13:00Z</dcterms:created>
  <dcterms:modified xsi:type="dcterms:W3CDTF">2022-04-22T09:13:00Z</dcterms:modified>
</cp:coreProperties>
</file>