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2085" w14:textId="21DF276A" w:rsidR="00466D64" w:rsidRPr="003006E4" w:rsidRDefault="00466D64" w:rsidP="00F05427">
      <w:pPr>
        <w:tabs>
          <w:tab w:val="left" w:pos="5103"/>
        </w:tabs>
        <w:autoSpaceDE w:val="0"/>
        <w:ind w:left="6"/>
        <w:jc w:val="both"/>
        <w:rPr>
          <w:rFonts w:ascii="標楷體" w:eastAsia="標楷體" w:hAnsi="標楷體"/>
          <w:b/>
          <w:spacing w:val="-20"/>
        </w:rPr>
      </w:pPr>
      <w:r w:rsidRPr="003006E4">
        <w:rPr>
          <w:rFonts w:ascii="標楷體" w:eastAsia="標楷體" w:hAnsi="標楷體" w:hint="eastAsia"/>
          <w:b/>
          <w:kern w:val="16"/>
        </w:rPr>
        <w:t>立法院第10屆第</w:t>
      </w:r>
      <w:r w:rsidR="00743FBA" w:rsidRPr="003006E4">
        <w:rPr>
          <w:rFonts w:ascii="標楷體" w:eastAsia="標楷體" w:hAnsi="標楷體"/>
          <w:b/>
          <w:kern w:val="16"/>
        </w:rPr>
        <w:t>5</w:t>
      </w:r>
      <w:r w:rsidRPr="003006E4">
        <w:rPr>
          <w:rFonts w:ascii="標楷體" w:eastAsia="標楷體" w:hAnsi="標楷體" w:hint="eastAsia"/>
          <w:b/>
          <w:kern w:val="16"/>
        </w:rPr>
        <w:t>會期財政委員會第</w:t>
      </w:r>
      <w:r w:rsidR="000C5556" w:rsidRPr="003006E4">
        <w:rPr>
          <w:rFonts w:ascii="標楷體" w:eastAsia="標楷體" w:hAnsi="標楷體" w:hint="eastAsia"/>
          <w:b/>
          <w:kern w:val="16"/>
        </w:rPr>
        <w:t>14</w:t>
      </w:r>
      <w:r w:rsidRPr="003006E4">
        <w:rPr>
          <w:rFonts w:ascii="標楷體" w:eastAsia="標楷體" w:hAnsi="標楷體" w:hint="eastAsia"/>
          <w:b/>
          <w:kern w:val="16"/>
        </w:rPr>
        <w:t>次全體委員會議議事錄</w:t>
      </w:r>
    </w:p>
    <w:p w14:paraId="79916EBF" w14:textId="40A854DB" w:rsidR="00466D64" w:rsidRPr="003006E4" w:rsidRDefault="00466D64" w:rsidP="00466D64">
      <w:pPr>
        <w:tabs>
          <w:tab w:val="left" w:pos="8931"/>
        </w:tabs>
        <w:ind w:left="1600" w:rightChars="-149" w:right="-477" w:hangingChars="500" w:hanging="1600"/>
        <w:rPr>
          <w:rFonts w:ascii="標楷體" w:eastAsia="標楷體" w:hAnsi="標楷體"/>
          <w:spacing w:val="-24"/>
        </w:rPr>
      </w:pPr>
      <w:bookmarkStart w:id="0" w:name="_Hlk88745422"/>
      <w:r w:rsidRPr="003006E4">
        <w:rPr>
          <w:rFonts w:ascii="標楷體" w:eastAsia="標楷體" w:hAnsi="標楷體" w:hint="eastAsia"/>
        </w:rPr>
        <w:t xml:space="preserve">時　　間　</w:t>
      </w:r>
      <w:r w:rsidRPr="003006E4">
        <w:rPr>
          <w:rFonts w:ascii="標楷體" w:eastAsia="標楷體" w:hAnsi="標楷體" w:hint="eastAsia"/>
          <w:spacing w:val="-24"/>
        </w:rPr>
        <w:t>中華民國</w:t>
      </w:r>
      <w:r w:rsidR="00743FBA" w:rsidRPr="003006E4">
        <w:rPr>
          <w:rFonts w:ascii="標楷體" w:eastAsia="標楷體" w:hAnsi="標楷體" w:hint="eastAsia"/>
          <w:spacing w:val="-24"/>
        </w:rPr>
        <w:t>111年</w:t>
      </w:r>
      <w:r w:rsidR="000C5556" w:rsidRPr="003006E4">
        <w:rPr>
          <w:rFonts w:ascii="標楷體" w:eastAsia="標楷體" w:hAnsi="標楷體" w:hint="eastAsia"/>
          <w:spacing w:val="-24"/>
        </w:rPr>
        <w:t>5</w:t>
      </w:r>
      <w:r w:rsidR="00743FBA" w:rsidRPr="003006E4">
        <w:rPr>
          <w:rFonts w:ascii="標楷體" w:eastAsia="標楷體" w:hAnsi="標楷體" w:hint="eastAsia"/>
          <w:spacing w:val="-24"/>
        </w:rPr>
        <w:t>月</w:t>
      </w:r>
      <w:r w:rsidR="000C5556" w:rsidRPr="003006E4">
        <w:rPr>
          <w:rFonts w:ascii="標楷體" w:eastAsia="標楷體" w:hAnsi="標楷體" w:hint="eastAsia"/>
          <w:spacing w:val="-24"/>
        </w:rPr>
        <w:t>2</w:t>
      </w:r>
      <w:r w:rsidR="00743FBA" w:rsidRPr="003006E4">
        <w:rPr>
          <w:rFonts w:ascii="標楷體" w:eastAsia="標楷體" w:hAnsi="標楷體" w:hint="eastAsia"/>
          <w:spacing w:val="-24"/>
        </w:rPr>
        <w:t>日（星期</w:t>
      </w:r>
      <w:r w:rsidR="000C5556" w:rsidRPr="003006E4">
        <w:rPr>
          <w:rFonts w:ascii="標楷體" w:eastAsia="標楷體" w:hAnsi="標楷體" w:hint="eastAsia"/>
          <w:spacing w:val="-24"/>
        </w:rPr>
        <w:t>一</w:t>
      </w:r>
      <w:r w:rsidR="00743FBA" w:rsidRPr="003006E4">
        <w:rPr>
          <w:rFonts w:ascii="標楷體" w:eastAsia="標楷體" w:hAnsi="標楷體" w:hint="eastAsia"/>
          <w:spacing w:val="-24"/>
        </w:rPr>
        <w:t>）9時</w:t>
      </w:r>
      <w:r w:rsidR="00FF6377" w:rsidRPr="003006E4">
        <w:rPr>
          <w:rFonts w:ascii="標楷體" w:eastAsia="標楷體" w:hAnsi="標楷體"/>
          <w:spacing w:val="-24"/>
        </w:rPr>
        <w:t>3</w:t>
      </w:r>
      <w:r w:rsidR="00743FBA" w:rsidRPr="003006E4">
        <w:rPr>
          <w:rFonts w:ascii="標楷體" w:eastAsia="標楷體" w:hAnsi="標楷體" w:hint="eastAsia"/>
          <w:spacing w:val="-24"/>
        </w:rPr>
        <w:t>分至</w:t>
      </w:r>
      <w:r w:rsidR="0016790C" w:rsidRPr="003006E4">
        <w:rPr>
          <w:rFonts w:ascii="標楷體" w:eastAsia="標楷體" w:hAnsi="標楷體" w:hint="eastAsia"/>
          <w:spacing w:val="-24"/>
        </w:rPr>
        <w:t>1</w:t>
      </w:r>
      <w:r w:rsidR="00645EF5">
        <w:rPr>
          <w:rFonts w:ascii="標楷體" w:eastAsia="標楷體" w:hAnsi="標楷體" w:hint="eastAsia"/>
          <w:spacing w:val="-24"/>
        </w:rPr>
        <w:t>2</w:t>
      </w:r>
      <w:r w:rsidR="00743FBA" w:rsidRPr="003006E4">
        <w:rPr>
          <w:rFonts w:ascii="標楷體" w:eastAsia="標楷體" w:hAnsi="標楷體" w:hint="eastAsia"/>
          <w:spacing w:val="-24"/>
        </w:rPr>
        <w:t>時</w:t>
      </w:r>
      <w:r w:rsidR="00645EF5">
        <w:rPr>
          <w:rFonts w:ascii="標楷體" w:eastAsia="標楷體" w:hAnsi="標楷體" w:hint="eastAsia"/>
          <w:spacing w:val="-24"/>
        </w:rPr>
        <w:t>25</w:t>
      </w:r>
      <w:r w:rsidR="00743FBA" w:rsidRPr="003006E4">
        <w:rPr>
          <w:rFonts w:ascii="標楷體" w:eastAsia="標楷體" w:hAnsi="標楷體" w:hint="eastAsia"/>
          <w:spacing w:val="-24"/>
        </w:rPr>
        <w:t>分</w:t>
      </w:r>
    </w:p>
    <w:bookmarkEnd w:id="0"/>
    <w:p w14:paraId="2A9CD5F8" w14:textId="63865FBF" w:rsidR="00466D64" w:rsidRPr="003006E4" w:rsidRDefault="00466D64" w:rsidP="00466D64">
      <w:pPr>
        <w:ind w:left="1600" w:rightChars="-149" w:right="-477" w:hangingChars="500" w:hanging="1600"/>
        <w:rPr>
          <w:rFonts w:ascii="標楷體" w:eastAsia="標楷體" w:hAnsi="標楷體"/>
        </w:rPr>
      </w:pPr>
      <w:r w:rsidRPr="003006E4">
        <w:rPr>
          <w:rFonts w:ascii="標楷體" w:eastAsia="標楷體" w:hAnsi="標楷體" w:hint="eastAsia"/>
        </w:rPr>
        <w:t>地　　點　群賢樓9樓大禮堂</w:t>
      </w:r>
    </w:p>
    <w:p w14:paraId="4054104E" w14:textId="343DB068" w:rsidR="001E464C" w:rsidRPr="003006E4" w:rsidRDefault="00466D64" w:rsidP="006D6797">
      <w:pPr>
        <w:ind w:left="1600" w:rightChars="100" w:right="320" w:hangingChars="500" w:hanging="1600"/>
        <w:rPr>
          <w:rFonts w:ascii="標楷體" w:eastAsia="標楷體" w:hAnsi="標楷體"/>
        </w:rPr>
      </w:pPr>
      <w:r w:rsidRPr="003006E4">
        <w:rPr>
          <w:rFonts w:ascii="標楷體" w:eastAsia="標楷體" w:hAnsi="標楷體" w:hint="eastAsia"/>
        </w:rPr>
        <w:t xml:space="preserve">出席委員　</w:t>
      </w:r>
      <w:r w:rsidR="006D6797" w:rsidRPr="003006E4">
        <w:rPr>
          <w:rFonts w:ascii="標楷體" w:eastAsia="標楷體" w:hAnsi="標楷體" w:hint="eastAsia"/>
        </w:rPr>
        <w:t xml:space="preserve">林德福　</w:t>
      </w:r>
      <w:r w:rsidR="00657ABD" w:rsidRPr="003006E4">
        <w:rPr>
          <w:rFonts w:ascii="標楷體" w:eastAsia="標楷體" w:hAnsi="標楷體" w:hint="eastAsia"/>
        </w:rPr>
        <w:t xml:space="preserve">吳秉叡　</w:t>
      </w:r>
      <w:r w:rsidR="006D6797" w:rsidRPr="003006E4">
        <w:rPr>
          <w:rFonts w:ascii="標楷體" w:eastAsia="標楷體" w:hAnsi="標楷體" w:hint="eastAsia"/>
        </w:rPr>
        <w:t xml:space="preserve">賴士葆　沈發惠　</w:t>
      </w:r>
      <w:r w:rsidR="000D3DB9" w:rsidRPr="003006E4">
        <w:rPr>
          <w:rFonts w:ascii="標楷體" w:eastAsia="標楷體" w:hAnsi="標楷體" w:hint="eastAsia"/>
        </w:rPr>
        <w:t xml:space="preserve">郭國文　</w:t>
      </w:r>
      <w:r w:rsidR="00657ABD" w:rsidRPr="003006E4">
        <w:rPr>
          <w:rFonts w:ascii="標楷體" w:eastAsia="標楷體" w:hAnsi="標楷體" w:hint="eastAsia"/>
        </w:rPr>
        <w:t xml:space="preserve">李貴敏　</w:t>
      </w:r>
    </w:p>
    <w:p w14:paraId="5C3BBC4E" w14:textId="77777777" w:rsidR="004C587A" w:rsidRPr="003006E4" w:rsidRDefault="001E464C" w:rsidP="006D6797">
      <w:pPr>
        <w:ind w:left="1600" w:rightChars="100" w:right="320" w:hangingChars="500" w:hanging="1600"/>
        <w:rPr>
          <w:rFonts w:ascii="標楷體" w:eastAsia="標楷體" w:hAnsi="標楷體"/>
        </w:rPr>
      </w:pPr>
      <w:r w:rsidRPr="003006E4">
        <w:rPr>
          <w:rFonts w:ascii="標楷體" w:eastAsia="標楷體" w:hAnsi="標楷體" w:hint="eastAsia"/>
        </w:rPr>
        <w:t xml:space="preserve">　　　　　</w:t>
      </w:r>
      <w:r w:rsidR="000D3DB9" w:rsidRPr="003006E4">
        <w:rPr>
          <w:rFonts w:ascii="標楷體" w:eastAsia="標楷體" w:hAnsi="標楷體" w:hint="eastAsia"/>
        </w:rPr>
        <w:t xml:space="preserve">鍾佳濱　費鴻泰　張其祿　</w:t>
      </w:r>
      <w:r w:rsidRPr="003006E4">
        <w:rPr>
          <w:rFonts w:ascii="標楷體" w:eastAsia="標楷體" w:hAnsi="標楷體" w:hint="eastAsia"/>
        </w:rPr>
        <w:t xml:space="preserve">高嘉瑜　</w:t>
      </w:r>
      <w:r w:rsidR="004C587A" w:rsidRPr="003006E4">
        <w:rPr>
          <w:rFonts w:ascii="標楷體" w:eastAsia="標楷體" w:hAnsi="標楷體" w:hint="eastAsia"/>
        </w:rPr>
        <w:t xml:space="preserve">余　天　</w:t>
      </w:r>
      <w:r w:rsidR="00D3508B" w:rsidRPr="003006E4">
        <w:rPr>
          <w:rFonts w:ascii="標楷體" w:eastAsia="標楷體" w:hAnsi="標楷體" w:hint="eastAsia"/>
        </w:rPr>
        <w:t xml:space="preserve">羅明才　</w:t>
      </w:r>
    </w:p>
    <w:p w14:paraId="493B5114" w14:textId="1265D018" w:rsidR="00657ABD" w:rsidRPr="003006E4" w:rsidRDefault="004C587A" w:rsidP="006D6797">
      <w:pPr>
        <w:ind w:left="1600" w:rightChars="100" w:right="320" w:hangingChars="500" w:hanging="1600"/>
        <w:rPr>
          <w:rFonts w:ascii="標楷體" w:eastAsia="標楷體" w:hAnsi="標楷體"/>
        </w:rPr>
      </w:pPr>
      <w:r w:rsidRPr="003006E4">
        <w:rPr>
          <w:rFonts w:ascii="標楷體" w:eastAsia="標楷體" w:hAnsi="標楷體" w:hint="eastAsia"/>
        </w:rPr>
        <w:t xml:space="preserve">　　　　</w:t>
      </w:r>
      <w:r w:rsidRPr="003876A9">
        <w:rPr>
          <w:rFonts w:ascii="標楷體" w:eastAsia="標楷體" w:hAnsi="標楷體" w:hint="eastAsia"/>
          <w:color w:val="000000" w:themeColor="text1"/>
        </w:rPr>
        <w:t xml:space="preserve">　林楚茵</w:t>
      </w:r>
    </w:p>
    <w:p w14:paraId="0E666236" w14:textId="7C160F59" w:rsidR="00466D64" w:rsidRPr="003006E4" w:rsidRDefault="00466D64" w:rsidP="00466D64">
      <w:pPr>
        <w:ind w:leftChars="500" w:left="1600"/>
        <w:rPr>
          <w:rFonts w:ascii="標楷體" w:eastAsia="標楷體" w:hAnsi="標楷體"/>
          <w:b/>
        </w:rPr>
      </w:pPr>
      <w:r w:rsidRPr="003006E4">
        <w:rPr>
          <w:rFonts w:ascii="標楷體" w:eastAsia="標楷體" w:hAnsi="標楷體" w:hint="eastAsia"/>
          <w:b/>
        </w:rPr>
        <w:t>委員出席1</w:t>
      </w:r>
      <w:r w:rsidR="001B34C1" w:rsidRPr="003006E4">
        <w:rPr>
          <w:rFonts w:ascii="標楷體" w:eastAsia="標楷體" w:hAnsi="標楷體"/>
          <w:b/>
        </w:rPr>
        <w:t>3</w:t>
      </w:r>
      <w:r w:rsidRPr="003006E4">
        <w:rPr>
          <w:rFonts w:ascii="標楷體" w:eastAsia="標楷體" w:hAnsi="標楷體" w:hint="eastAsia"/>
          <w:b/>
        </w:rPr>
        <w:t>人</w:t>
      </w:r>
    </w:p>
    <w:p w14:paraId="504EB6FA" w14:textId="776FAAAF" w:rsidR="000D3DB9" w:rsidRPr="003006E4" w:rsidRDefault="00466D64" w:rsidP="000D3DB9">
      <w:pPr>
        <w:autoSpaceDE w:val="0"/>
        <w:autoSpaceDN w:val="0"/>
        <w:ind w:left="1600" w:rightChars="100" w:right="320" w:hangingChars="500" w:hanging="1600"/>
        <w:rPr>
          <w:rFonts w:ascii="標楷體" w:eastAsia="標楷體" w:hAnsi="標楷體"/>
        </w:rPr>
      </w:pPr>
      <w:r w:rsidRPr="003006E4">
        <w:rPr>
          <w:rFonts w:ascii="標楷體" w:eastAsia="標楷體" w:hAnsi="標楷體" w:hint="eastAsia"/>
        </w:rPr>
        <w:t xml:space="preserve">列席委員　</w:t>
      </w:r>
      <w:r w:rsidR="001E464C" w:rsidRPr="003006E4">
        <w:rPr>
          <w:rFonts w:ascii="標楷體" w:eastAsia="標楷體" w:hAnsi="標楷體" w:hint="eastAsia"/>
        </w:rPr>
        <w:t xml:space="preserve">曾銘宗　</w:t>
      </w:r>
      <w:r w:rsidR="000D3DB9" w:rsidRPr="003006E4">
        <w:rPr>
          <w:rFonts w:ascii="標楷體" w:eastAsia="標楷體" w:hAnsi="標楷體" w:hint="eastAsia"/>
        </w:rPr>
        <w:t xml:space="preserve">李德維　陳椒華　</w:t>
      </w:r>
      <w:r w:rsidR="001E464C" w:rsidRPr="003006E4">
        <w:rPr>
          <w:rFonts w:ascii="標楷體" w:eastAsia="標楷體" w:hAnsi="標楷體" w:hint="eastAsia"/>
        </w:rPr>
        <w:t xml:space="preserve">葉毓蘭　</w:t>
      </w:r>
      <w:r w:rsidR="000D3DB9" w:rsidRPr="003006E4">
        <w:rPr>
          <w:rFonts w:ascii="標楷體" w:eastAsia="標楷體" w:hAnsi="標楷體" w:hint="eastAsia"/>
        </w:rPr>
        <w:t xml:space="preserve">洪孟楷　</w:t>
      </w:r>
      <w:r w:rsidR="009100A3" w:rsidRPr="003006E4">
        <w:rPr>
          <w:rFonts w:ascii="標楷體" w:eastAsia="標楷體" w:hAnsi="標楷體" w:hint="eastAsia"/>
        </w:rPr>
        <w:t xml:space="preserve">楊瓊瓔　</w:t>
      </w:r>
    </w:p>
    <w:p w14:paraId="63326D84" w14:textId="4EED0EBD" w:rsidR="00657ABD" w:rsidRPr="003006E4" w:rsidRDefault="000D3DB9" w:rsidP="000D3DB9">
      <w:pPr>
        <w:autoSpaceDE w:val="0"/>
        <w:autoSpaceDN w:val="0"/>
        <w:ind w:left="1600" w:rightChars="100" w:right="320" w:hangingChars="500" w:hanging="1600"/>
        <w:rPr>
          <w:rFonts w:ascii="標楷體" w:eastAsia="標楷體" w:hAnsi="標楷體"/>
        </w:rPr>
      </w:pPr>
      <w:r w:rsidRPr="003006E4">
        <w:rPr>
          <w:rFonts w:ascii="標楷體" w:eastAsia="標楷體" w:hAnsi="標楷體" w:hint="eastAsia"/>
        </w:rPr>
        <w:t xml:space="preserve">　　　　　</w:t>
      </w:r>
      <w:r w:rsidR="009100A3" w:rsidRPr="003006E4">
        <w:rPr>
          <w:rFonts w:ascii="標楷體" w:eastAsia="標楷體" w:hAnsi="標楷體" w:hint="eastAsia"/>
        </w:rPr>
        <w:t>鄭天財</w:t>
      </w:r>
      <w:r w:rsidR="009100A3" w:rsidRPr="009100A3">
        <w:rPr>
          <w:rFonts w:ascii="標楷體" w:eastAsia="標楷體" w:hAnsi="標楷體"/>
          <w:spacing w:val="-16"/>
        </w:rPr>
        <w:t>Sra</w:t>
      </w:r>
      <w:r w:rsidR="009100A3" w:rsidRPr="009100A3">
        <w:rPr>
          <w:rFonts w:ascii="標楷體" w:eastAsia="標楷體" w:hAnsi="標楷體" w:hint="eastAsia"/>
          <w:spacing w:val="-16"/>
        </w:rPr>
        <w:t xml:space="preserve"> </w:t>
      </w:r>
      <w:r w:rsidR="009100A3" w:rsidRPr="009100A3">
        <w:rPr>
          <w:rFonts w:ascii="標楷體" w:eastAsia="標楷體" w:hAnsi="標楷體"/>
          <w:spacing w:val="-16"/>
        </w:rPr>
        <w:t>Kacaw</w:t>
      </w:r>
      <w:r w:rsidR="00657ABD" w:rsidRPr="003006E4">
        <w:rPr>
          <w:rFonts w:ascii="標楷體" w:eastAsia="標楷體" w:hAnsi="標楷體" w:hint="eastAsia"/>
        </w:rPr>
        <w:t xml:space="preserve">　</w:t>
      </w:r>
      <w:r w:rsidRPr="003006E4">
        <w:rPr>
          <w:rFonts w:ascii="標楷體" w:eastAsia="標楷體" w:hAnsi="標楷體" w:hint="eastAsia"/>
        </w:rPr>
        <w:t>林奕華　江永昌　邱志偉</w:t>
      </w:r>
      <w:r w:rsidR="004C587A" w:rsidRPr="003006E4">
        <w:rPr>
          <w:rFonts w:ascii="標楷體" w:eastAsia="標楷體" w:hAnsi="標楷體" w:hint="eastAsia"/>
        </w:rPr>
        <w:t xml:space="preserve">　何欣純</w:t>
      </w:r>
      <w:r w:rsidR="009D6202" w:rsidRPr="003006E4">
        <w:rPr>
          <w:rFonts w:ascii="標楷體" w:eastAsia="標楷體" w:hAnsi="標楷體" w:hint="eastAsia"/>
        </w:rPr>
        <w:t xml:space="preserve">　</w:t>
      </w:r>
    </w:p>
    <w:p w14:paraId="16CB0E22" w14:textId="2F1241C7" w:rsidR="00137A81" w:rsidRPr="003006E4" w:rsidRDefault="00657ABD" w:rsidP="00837EFA">
      <w:pPr>
        <w:autoSpaceDE w:val="0"/>
        <w:autoSpaceDN w:val="0"/>
        <w:ind w:left="1600" w:rightChars="100" w:right="320" w:hangingChars="500" w:hanging="1600"/>
        <w:rPr>
          <w:rFonts w:ascii="標楷體" w:eastAsia="標楷體" w:hAnsi="標楷體"/>
        </w:rPr>
      </w:pPr>
      <w:r w:rsidRPr="003006E4">
        <w:rPr>
          <w:rFonts w:ascii="標楷體" w:eastAsia="標楷體" w:hAnsi="標楷體" w:hint="eastAsia"/>
        </w:rPr>
        <w:t xml:space="preserve">　　　　</w:t>
      </w:r>
      <w:r w:rsidR="001E464C" w:rsidRPr="003006E4">
        <w:rPr>
          <w:rFonts w:ascii="標楷體" w:eastAsia="標楷體" w:hAnsi="標楷體" w:hint="eastAsia"/>
        </w:rPr>
        <w:t xml:space="preserve">　</w:t>
      </w:r>
      <w:r w:rsidR="00AC553D" w:rsidRPr="00AC553D">
        <w:rPr>
          <w:rFonts w:ascii="標楷體" w:eastAsia="標楷體" w:hAnsi="標楷體" w:hint="eastAsia"/>
        </w:rPr>
        <w:t>吳怡玎</w:t>
      </w:r>
      <w:r w:rsidR="00AC553D" w:rsidRPr="003006E4">
        <w:rPr>
          <w:rFonts w:ascii="標楷體" w:eastAsia="標楷體" w:hAnsi="標楷體" w:hint="eastAsia"/>
        </w:rPr>
        <w:t xml:space="preserve">　</w:t>
      </w:r>
    </w:p>
    <w:p w14:paraId="0C3207BD" w14:textId="53142E00" w:rsidR="00466D64" w:rsidRPr="003006E4" w:rsidRDefault="00466D64" w:rsidP="00466D64">
      <w:pPr>
        <w:ind w:leftChars="500" w:left="1600"/>
        <w:rPr>
          <w:rFonts w:ascii="標楷體" w:eastAsia="標楷體" w:hAnsi="標楷體"/>
          <w:b/>
        </w:rPr>
      </w:pPr>
      <w:r w:rsidRPr="003006E4">
        <w:rPr>
          <w:rFonts w:ascii="標楷體" w:eastAsia="標楷體" w:hAnsi="標楷體" w:hint="eastAsia"/>
          <w:b/>
        </w:rPr>
        <w:t>委員列席</w:t>
      </w:r>
      <w:r w:rsidR="00A77B4B" w:rsidRPr="003006E4">
        <w:rPr>
          <w:rFonts w:ascii="標楷體" w:eastAsia="標楷體" w:hAnsi="標楷體" w:hint="eastAsia"/>
          <w:b/>
        </w:rPr>
        <w:t>1</w:t>
      </w:r>
      <w:r w:rsidR="00AC553D">
        <w:rPr>
          <w:rFonts w:ascii="標楷體" w:eastAsia="標楷體" w:hAnsi="標楷體"/>
          <w:b/>
        </w:rPr>
        <w:t>2</w:t>
      </w:r>
      <w:r w:rsidRPr="003006E4">
        <w:rPr>
          <w:rFonts w:ascii="標楷體" w:eastAsia="標楷體" w:hAnsi="標楷體" w:hint="eastAsia"/>
          <w:b/>
        </w:rPr>
        <w:t>人</w:t>
      </w:r>
    </w:p>
    <w:p w14:paraId="77183166" w14:textId="4FAFAEAC" w:rsidR="00086566" w:rsidRPr="003006E4" w:rsidRDefault="00466D64" w:rsidP="000C5556">
      <w:pPr>
        <w:tabs>
          <w:tab w:val="left" w:pos="9072"/>
        </w:tabs>
        <w:jc w:val="both"/>
        <w:rPr>
          <w:rFonts w:ascii="標楷體" w:eastAsia="標楷體" w:hAnsi="標楷體"/>
          <w:bCs/>
          <w:color w:val="000000"/>
          <w:kern w:val="16"/>
        </w:rPr>
      </w:pPr>
      <w:r w:rsidRPr="003006E4">
        <w:rPr>
          <w:rFonts w:ascii="標楷體" w:eastAsia="標楷體" w:hAnsi="標楷體" w:hint="eastAsia"/>
          <w:kern w:val="16"/>
        </w:rPr>
        <w:t xml:space="preserve">列席官員　</w:t>
      </w:r>
      <w:r w:rsidR="00866788" w:rsidRPr="003006E4">
        <w:rPr>
          <w:rFonts w:ascii="標楷體" w:eastAsia="標楷體" w:hAnsi="標楷體" w:hint="eastAsia"/>
          <w:b/>
          <w:color w:val="000000"/>
          <w:kern w:val="16"/>
        </w:rPr>
        <w:t>行政院</w:t>
      </w:r>
      <w:r w:rsidR="00086566" w:rsidRPr="003006E4">
        <w:rPr>
          <w:rFonts w:ascii="標楷體" w:eastAsia="標楷體" w:hAnsi="標楷體" w:hint="eastAsia"/>
          <w:b/>
          <w:kern w:val="16"/>
        </w:rPr>
        <w:t xml:space="preserve">　</w:t>
      </w:r>
      <w:r w:rsidR="00866788" w:rsidRPr="003006E4">
        <w:rPr>
          <w:rFonts w:ascii="標楷體" w:eastAsia="標楷體" w:hAnsi="標楷體" w:hint="eastAsia"/>
          <w:b/>
          <w:kern w:val="16"/>
        </w:rPr>
        <w:t xml:space="preserve">　　　　　</w:t>
      </w:r>
      <w:r w:rsidR="00086566" w:rsidRPr="003006E4">
        <w:rPr>
          <w:rFonts w:ascii="標楷體" w:eastAsia="標楷體" w:hAnsi="標楷體" w:hint="eastAsia"/>
          <w:b/>
          <w:kern w:val="16"/>
        </w:rPr>
        <w:t xml:space="preserve">　　　　　</w:t>
      </w:r>
      <w:r w:rsidR="00866788" w:rsidRPr="003006E4">
        <w:rPr>
          <w:rFonts w:ascii="標楷體" w:eastAsia="標楷體" w:hAnsi="標楷體" w:hint="eastAsia"/>
          <w:bCs/>
          <w:kern w:val="16"/>
        </w:rPr>
        <w:t>副</w:t>
      </w:r>
      <w:r w:rsidR="00866788" w:rsidRPr="003006E4">
        <w:rPr>
          <w:rFonts w:ascii="標楷體" w:eastAsia="標楷體" w:hAnsi="標楷體" w:hint="eastAsia"/>
          <w:bCs/>
          <w:color w:val="000000"/>
          <w:kern w:val="16"/>
        </w:rPr>
        <w:t>秘書</w:t>
      </w:r>
      <w:r w:rsidR="006D6797" w:rsidRPr="003006E4">
        <w:rPr>
          <w:rFonts w:ascii="標楷體" w:eastAsia="標楷體" w:hAnsi="標楷體" w:hint="eastAsia"/>
          <w:bCs/>
          <w:color w:val="000000"/>
          <w:kern w:val="16"/>
        </w:rPr>
        <w:t>長</w:t>
      </w:r>
      <w:r w:rsidR="00086566" w:rsidRPr="003006E4">
        <w:rPr>
          <w:rFonts w:ascii="標楷體" w:eastAsia="標楷體" w:hAnsi="標楷體" w:hint="eastAsia"/>
          <w:bCs/>
          <w:color w:val="000000"/>
          <w:kern w:val="16"/>
        </w:rPr>
        <w:t xml:space="preserve">　</w:t>
      </w:r>
      <w:r w:rsidR="00BA3F6A" w:rsidRPr="003006E4">
        <w:rPr>
          <w:rFonts w:ascii="標楷體" w:eastAsia="標楷體" w:hAnsi="標楷體" w:hint="eastAsia"/>
          <w:bCs/>
          <w:color w:val="000000"/>
          <w:kern w:val="16"/>
        </w:rPr>
        <w:t xml:space="preserve">　</w:t>
      </w:r>
      <w:r w:rsidR="00866788" w:rsidRPr="003006E4">
        <w:rPr>
          <w:rFonts w:ascii="標楷體" w:eastAsia="標楷體" w:hAnsi="標楷體" w:hint="eastAsia"/>
          <w:bCs/>
          <w:color w:val="000000"/>
          <w:kern w:val="16"/>
        </w:rPr>
        <w:t>李國興</w:t>
      </w:r>
    </w:p>
    <w:p w14:paraId="21CCEE14" w14:textId="4D6678CB" w:rsidR="00C347E0" w:rsidRPr="003006E4" w:rsidRDefault="00C347E0" w:rsidP="000C5556">
      <w:pPr>
        <w:tabs>
          <w:tab w:val="left" w:pos="9072"/>
        </w:tabs>
        <w:jc w:val="both"/>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（秘書長李孟諺請假）</w:t>
      </w:r>
    </w:p>
    <w:p w14:paraId="1D21A4AD" w14:textId="3259CCB1" w:rsidR="00866788" w:rsidRPr="003006E4" w:rsidRDefault="00E47C7E" w:rsidP="006D6797">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00866788" w:rsidRPr="003006E4">
        <w:rPr>
          <w:rFonts w:ascii="標楷體" w:eastAsia="標楷體" w:hAnsi="標楷體" w:hint="eastAsia"/>
          <w:b/>
          <w:color w:val="000000"/>
          <w:kern w:val="16"/>
        </w:rPr>
        <w:t>行政院主計總處</w:t>
      </w:r>
      <w:r w:rsidR="00866788" w:rsidRPr="003006E4">
        <w:rPr>
          <w:rFonts w:ascii="標楷體" w:eastAsia="標楷體" w:hAnsi="標楷體" w:hint="eastAsia"/>
          <w:b/>
          <w:kern w:val="16"/>
        </w:rPr>
        <w:t xml:space="preserve">　　　　　　　</w:t>
      </w:r>
      <w:r w:rsidR="00866788" w:rsidRPr="003006E4">
        <w:rPr>
          <w:rFonts w:ascii="標楷體" w:eastAsia="標楷體" w:hAnsi="標楷體" w:hint="eastAsia"/>
          <w:bCs/>
          <w:kern w:val="16"/>
        </w:rPr>
        <w:t>主計長</w:t>
      </w:r>
      <w:r w:rsidR="00866788" w:rsidRPr="003006E4">
        <w:rPr>
          <w:rFonts w:ascii="標楷體" w:eastAsia="標楷體" w:hAnsi="標楷體" w:hint="eastAsia"/>
          <w:bCs/>
          <w:color w:val="000000"/>
          <w:kern w:val="16"/>
        </w:rPr>
        <w:t xml:space="preserve">　　　朱澤民</w:t>
      </w:r>
    </w:p>
    <w:p w14:paraId="1FF737AE" w14:textId="06F3A73A"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金融監督管理委員會　　　　　</w:t>
      </w:r>
      <w:r w:rsidRPr="003006E4">
        <w:rPr>
          <w:rFonts w:ascii="標楷體" w:eastAsia="標楷體" w:hAnsi="標楷體" w:hint="eastAsia"/>
          <w:bCs/>
          <w:color w:val="000000"/>
          <w:kern w:val="16"/>
        </w:rPr>
        <w:t>主任委員　　黃天牧</w:t>
      </w:r>
    </w:p>
    <w:p w14:paraId="6A1FD278" w14:textId="28F281A5"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綜合規劃處</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處長　　　　胡則華</w:t>
      </w:r>
    </w:p>
    <w:p w14:paraId="61DA31A3" w14:textId="0A758552"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法律事務處</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處長　　　　徐萃文</w:t>
      </w:r>
    </w:p>
    <w:p w14:paraId="0AAF3793" w14:textId="59884067"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資訊服務處</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處長　　　　蔡福隆</w:t>
      </w:r>
    </w:p>
    <w:p w14:paraId="7EF3B174" w14:textId="5B1B904D"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主計室</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主任　　　　楊登伍</w:t>
      </w:r>
    </w:p>
    <w:p w14:paraId="65EBB20A" w14:textId="154F4C98"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銀行局</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局長　　　　莊琇媛</w:t>
      </w:r>
    </w:p>
    <w:p w14:paraId="1E1A1010" w14:textId="4B7BAE7E"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證券期貨局</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局長　　　　張振山</w:t>
      </w:r>
    </w:p>
    <w:p w14:paraId="68E6F4E6" w14:textId="1E3A27EE"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保險局</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局長　　　　施瓊華</w:t>
      </w:r>
    </w:p>
    <w:p w14:paraId="7F4E1981" w14:textId="381A9E97"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檢查局</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局長　　　　張子浩</w:t>
      </w:r>
    </w:p>
    <w:p w14:paraId="72357707" w14:textId="44A559AD"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財團法人金融消費評議中心</w:t>
      </w:r>
      <w:r w:rsidR="00ED44BC" w:rsidRPr="003006E4">
        <w:rPr>
          <w:rFonts w:ascii="標楷體" w:eastAsia="標楷體" w:hAnsi="標楷體" w:hint="eastAsia"/>
          <w:b/>
          <w:color w:val="000000"/>
          <w:kern w:val="16"/>
        </w:rPr>
        <w:t xml:space="preserve">　</w:t>
      </w: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董事長　　　林志潔</w:t>
      </w:r>
    </w:p>
    <w:p w14:paraId="082AF934" w14:textId="71CDD413" w:rsidR="00866788" w:rsidRPr="003006E4" w:rsidRDefault="00866788" w:rsidP="00866788">
      <w:pPr>
        <w:tabs>
          <w:tab w:val="left" w:pos="8789"/>
          <w:tab w:val="left" w:pos="9072"/>
          <w:tab w:val="left" w:pos="9214"/>
        </w:tabs>
        <w:kinsoku/>
        <w:rPr>
          <w:rFonts w:ascii="標楷體" w:eastAsia="標楷體" w:hAnsi="標楷體"/>
          <w:bCs/>
          <w:color w:val="000000"/>
          <w:kern w:val="16"/>
        </w:rPr>
      </w:pPr>
      <w:r w:rsidRPr="003006E4">
        <w:rPr>
          <w:rFonts w:ascii="標楷體" w:eastAsia="標楷體" w:hAnsi="標楷體" w:hint="eastAsia"/>
          <w:b/>
          <w:color w:val="000000"/>
          <w:kern w:val="16"/>
        </w:rPr>
        <w:t xml:space="preserve">　　　　　　　　　　　　　　　　　　　</w:t>
      </w:r>
      <w:r w:rsidRPr="003006E4">
        <w:rPr>
          <w:rFonts w:ascii="標楷體" w:eastAsia="標楷體" w:hAnsi="標楷體" w:hint="eastAsia"/>
          <w:bCs/>
          <w:color w:val="000000"/>
          <w:kern w:val="16"/>
        </w:rPr>
        <w:t>總經理　　　洪令家</w:t>
      </w:r>
    </w:p>
    <w:p w14:paraId="31B0C7A6" w14:textId="51CF6493" w:rsidR="006D6797" w:rsidRPr="006B7378" w:rsidRDefault="00086566" w:rsidP="006D6797">
      <w:pPr>
        <w:tabs>
          <w:tab w:val="left" w:pos="8789"/>
          <w:tab w:val="left" w:pos="9072"/>
          <w:tab w:val="left" w:pos="9214"/>
        </w:tabs>
        <w:kinsoku/>
        <w:rPr>
          <w:rFonts w:ascii="標楷體" w:eastAsia="標楷體" w:hAnsi="標楷體"/>
          <w:bCs/>
          <w:color w:val="000000" w:themeColor="text1"/>
          <w:kern w:val="16"/>
        </w:rPr>
      </w:pPr>
      <w:r w:rsidRPr="003006E4">
        <w:rPr>
          <w:rFonts w:ascii="標楷體" w:eastAsia="標楷體" w:hAnsi="標楷體" w:hint="eastAsia"/>
          <w:b/>
          <w:color w:val="000000"/>
          <w:kern w:val="16"/>
        </w:rPr>
        <w:t xml:space="preserve">　　　　　</w:t>
      </w:r>
      <w:r w:rsidR="006D6797" w:rsidRPr="006B7378">
        <w:rPr>
          <w:rFonts w:ascii="標楷體" w:eastAsia="標楷體" w:hAnsi="標楷體" w:hint="eastAsia"/>
          <w:bCs/>
          <w:color w:val="000000" w:themeColor="text1"/>
          <w:kern w:val="16"/>
        </w:rPr>
        <w:t>行政院主計總處公務預算處</w:t>
      </w:r>
      <w:r w:rsidRPr="006B7378">
        <w:rPr>
          <w:rFonts w:ascii="標楷體" w:eastAsia="標楷體" w:hAnsi="標楷體" w:hint="eastAsia"/>
          <w:b/>
          <w:color w:val="000000" w:themeColor="text1"/>
          <w:kern w:val="16"/>
        </w:rPr>
        <w:t xml:space="preserve">　　</w:t>
      </w:r>
      <w:r w:rsidR="006D6797" w:rsidRPr="006B7378">
        <w:rPr>
          <w:rFonts w:ascii="標楷體" w:eastAsia="標楷體" w:hAnsi="標楷體" w:hint="eastAsia"/>
          <w:bCs/>
          <w:color w:val="000000" w:themeColor="text1"/>
          <w:kern w:val="16"/>
        </w:rPr>
        <w:t>專門委員</w:t>
      </w:r>
      <w:r w:rsidR="00C36B2A" w:rsidRPr="006B7378">
        <w:rPr>
          <w:rFonts w:ascii="標楷體" w:eastAsia="標楷體" w:hAnsi="標楷體" w:hint="eastAsia"/>
          <w:bCs/>
          <w:color w:val="000000" w:themeColor="text1"/>
          <w:kern w:val="16"/>
        </w:rPr>
        <w:t xml:space="preserve">　</w:t>
      </w:r>
      <w:r w:rsidR="00BA3F6A" w:rsidRPr="006B7378">
        <w:rPr>
          <w:rFonts w:ascii="標楷體" w:eastAsia="標楷體" w:hAnsi="標楷體" w:hint="eastAsia"/>
          <w:bCs/>
          <w:color w:val="000000" w:themeColor="text1"/>
          <w:kern w:val="16"/>
        </w:rPr>
        <w:t xml:space="preserve">　</w:t>
      </w:r>
      <w:r w:rsidR="00195DEC" w:rsidRPr="006B7378">
        <w:rPr>
          <w:rFonts w:ascii="標楷體" w:eastAsia="標楷體" w:hAnsi="標楷體" w:hint="eastAsia"/>
          <w:bCs/>
          <w:color w:val="000000" w:themeColor="text1"/>
          <w:kern w:val="16"/>
        </w:rPr>
        <w:t>翁燕雪</w:t>
      </w:r>
    </w:p>
    <w:p w14:paraId="73280857" w14:textId="5C832EA4" w:rsidR="00466D64" w:rsidRPr="003006E4" w:rsidRDefault="00466D64" w:rsidP="00466D64">
      <w:pPr>
        <w:tabs>
          <w:tab w:val="left" w:pos="3660"/>
        </w:tabs>
        <w:kinsoku/>
        <w:overflowPunct/>
        <w:adjustRightInd/>
        <w:snapToGrid/>
        <w:rPr>
          <w:rFonts w:ascii="標楷體" w:eastAsia="標楷體" w:hAnsi="標楷體" w:cs="Courier New"/>
          <w:kern w:val="16"/>
        </w:rPr>
      </w:pPr>
      <w:r w:rsidRPr="003006E4">
        <w:rPr>
          <w:rFonts w:ascii="標楷體" w:eastAsia="標楷體" w:hAnsi="標楷體" w:cs="Courier New" w:hint="eastAsia"/>
          <w:kern w:val="16"/>
        </w:rPr>
        <w:t xml:space="preserve">主　　席　</w:t>
      </w:r>
      <w:r w:rsidR="00A90D6A" w:rsidRPr="003006E4">
        <w:rPr>
          <w:rFonts w:ascii="標楷體" w:eastAsia="標楷體" w:hAnsi="標楷體" w:cs="Courier New" w:hint="eastAsia"/>
          <w:kern w:val="16"/>
        </w:rPr>
        <w:t>沈召集委員發惠</w:t>
      </w:r>
    </w:p>
    <w:p w14:paraId="61D4DBDA" w14:textId="29C04EB7" w:rsidR="00466D64" w:rsidRPr="003006E4" w:rsidRDefault="00466D64" w:rsidP="00466D64">
      <w:pPr>
        <w:tabs>
          <w:tab w:val="left" w:pos="3660"/>
        </w:tabs>
        <w:kinsoku/>
        <w:overflowPunct/>
        <w:adjustRightInd/>
        <w:snapToGrid/>
        <w:rPr>
          <w:rFonts w:ascii="標楷體" w:eastAsia="標楷體" w:hAnsi="標楷體" w:cs="Courier New"/>
          <w:kern w:val="16"/>
        </w:rPr>
      </w:pPr>
      <w:r w:rsidRPr="003006E4">
        <w:rPr>
          <w:rFonts w:ascii="標楷體" w:eastAsia="標楷體" w:hAnsi="標楷體" w:cs="Courier New" w:hint="eastAsia"/>
          <w:kern w:val="16"/>
        </w:rPr>
        <w:t xml:space="preserve">專門委員　</w:t>
      </w:r>
      <w:r w:rsidR="00C77B8C" w:rsidRPr="003006E4">
        <w:rPr>
          <w:rFonts w:ascii="標楷體" w:eastAsia="標楷體" w:hAnsi="標楷體" w:cs="Courier New" w:hint="eastAsia"/>
          <w:kern w:val="16"/>
        </w:rPr>
        <w:t>陳玉清</w:t>
      </w:r>
    </w:p>
    <w:p w14:paraId="3E0329EA" w14:textId="08571F18" w:rsidR="00466D64" w:rsidRPr="003006E4" w:rsidRDefault="00466D64" w:rsidP="00466D64">
      <w:pPr>
        <w:kinsoku/>
        <w:overflowPunct/>
        <w:adjustRightInd/>
        <w:snapToGrid/>
        <w:rPr>
          <w:rFonts w:ascii="標楷體" w:eastAsia="標楷體" w:hAnsi="標楷體" w:cs="Courier New"/>
          <w:kern w:val="16"/>
        </w:rPr>
      </w:pPr>
      <w:r w:rsidRPr="003006E4">
        <w:rPr>
          <w:rFonts w:ascii="標楷體" w:eastAsia="標楷體" w:hAnsi="標楷體" w:cs="Courier New" w:hint="eastAsia"/>
          <w:kern w:val="16"/>
        </w:rPr>
        <w:lastRenderedPageBreak/>
        <w:t xml:space="preserve">主任秘書　</w:t>
      </w:r>
      <w:r w:rsidR="00C77B8C" w:rsidRPr="003006E4">
        <w:rPr>
          <w:rFonts w:ascii="標楷體" w:eastAsia="標楷體" w:hAnsi="標楷體" w:cs="Courier New" w:hint="eastAsia"/>
          <w:kern w:val="16"/>
        </w:rPr>
        <w:t>謝淑津</w:t>
      </w:r>
    </w:p>
    <w:p w14:paraId="1A6BC92E" w14:textId="5198791A" w:rsidR="00466D64" w:rsidRPr="003006E4" w:rsidRDefault="00466D64" w:rsidP="00466D64">
      <w:pPr>
        <w:tabs>
          <w:tab w:val="left" w:pos="5103"/>
          <w:tab w:val="left" w:pos="8364"/>
        </w:tabs>
        <w:autoSpaceDE w:val="0"/>
        <w:ind w:left="3"/>
        <w:jc w:val="both"/>
        <w:rPr>
          <w:rFonts w:ascii="標楷體" w:eastAsia="標楷體" w:hAnsi="標楷體"/>
        </w:rPr>
      </w:pPr>
      <w:r w:rsidRPr="003006E4">
        <w:rPr>
          <w:rFonts w:ascii="標楷體" w:eastAsia="標楷體" w:hAnsi="標楷體" w:hint="eastAsia"/>
        </w:rPr>
        <w:t xml:space="preserve">紀　　錄　秘　書　郭錦貴　研究員　黃惠雯　編　審　黃美菁　</w:t>
      </w:r>
    </w:p>
    <w:p w14:paraId="265A22FC" w14:textId="37125EE2" w:rsidR="00466D64" w:rsidRPr="003006E4" w:rsidRDefault="009F157A" w:rsidP="00466D64">
      <w:pPr>
        <w:tabs>
          <w:tab w:val="left" w:pos="5103"/>
        </w:tabs>
        <w:autoSpaceDE w:val="0"/>
        <w:ind w:left="3"/>
        <w:jc w:val="both"/>
        <w:rPr>
          <w:rFonts w:ascii="標楷體" w:eastAsia="標楷體" w:hAnsi="標楷體"/>
        </w:rPr>
      </w:pPr>
      <w:r>
        <w:rPr>
          <w:rFonts w:ascii="標楷體" w:eastAsia="標楷體" w:hAnsi="標楷體" w:hint="eastAsia"/>
        </w:rPr>
        <w:t xml:space="preserve">　　　　　科　長　蔡明哲　科　</w:t>
      </w:r>
      <w:r w:rsidR="00466D64" w:rsidRPr="003006E4">
        <w:rPr>
          <w:rFonts w:ascii="標楷體" w:eastAsia="標楷體" w:hAnsi="標楷體" w:hint="eastAsia"/>
        </w:rPr>
        <w:t xml:space="preserve">員　</w:t>
      </w:r>
      <w:r w:rsidR="000C5556" w:rsidRPr="003006E4">
        <w:rPr>
          <w:rFonts w:ascii="標楷體" w:eastAsia="標楷體" w:hAnsi="標楷體" w:hint="eastAsia"/>
        </w:rPr>
        <w:t>簡廷育</w:t>
      </w:r>
      <w:r w:rsidR="00466D64" w:rsidRPr="003006E4">
        <w:rPr>
          <w:rFonts w:ascii="標楷體" w:eastAsia="標楷體" w:hAnsi="標楷體" w:hint="eastAsia"/>
        </w:rPr>
        <w:t xml:space="preserve">　</w:t>
      </w:r>
    </w:p>
    <w:p w14:paraId="3AA1D966" w14:textId="3642214A" w:rsidR="00FE18BC" w:rsidRPr="003006E4" w:rsidRDefault="00FE18BC" w:rsidP="00E901C1">
      <w:pPr>
        <w:autoSpaceDE w:val="0"/>
        <w:autoSpaceDN w:val="0"/>
        <w:spacing w:beforeLines="50" w:before="180"/>
        <w:ind w:leftChars="201" w:left="643"/>
        <w:jc w:val="both"/>
        <w:rPr>
          <w:rFonts w:ascii="標楷體" w:eastAsia="標楷體" w:hAnsi="標楷體"/>
          <w:b/>
        </w:rPr>
      </w:pPr>
      <w:r w:rsidRPr="003006E4">
        <w:rPr>
          <w:rFonts w:ascii="標楷體" w:eastAsia="標楷體" w:hAnsi="標楷體" w:hint="eastAsia"/>
          <w:b/>
        </w:rPr>
        <w:t>報告事項</w:t>
      </w:r>
    </w:p>
    <w:p w14:paraId="25EAB9D9" w14:textId="49178F53" w:rsidR="00F95AE4" w:rsidRPr="001966C0" w:rsidRDefault="002A66F8" w:rsidP="002A66F8">
      <w:pPr>
        <w:kinsoku/>
        <w:overflowPunct/>
        <w:autoSpaceDE w:val="0"/>
        <w:autoSpaceDN w:val="0"/>
        <w:adjustRightInd/>
        <w:snapToGrid/>
        <w:jc w:val="both"/>
        <w:rPr>
          <w:rFonts w:ascii="標楷體" w:eastAsia="標楷體" w:hAnsi="標楷體"/>
          <w:bCs/>
          <w:color w:val="000000"/>
          <w:kern w:val="0"/>
        </w:rPr>
      </w:pPr>
      <w:r w:rsidRPr="001966C0">
        <w:rPr>
          <w:rFonts w:ascii="標楷體" w:eastAsia="標楷體" w:hAnsi="標楷體" w:hint="eastAsia"/>
          <w:bCs/>
          <w:color w:val="000000"/>
          <w:kern w:val="0"/>
        </w:rPr>
        <w:t>一、</w:t>
      </w:r>
      <w:r w:rsidR="00F95AE4" w:rsidRPr="001966C0">
        <w:rPr>
          <w:rFonts w:ascii="標楷體" w:eastAsia="標楷體" w:hAnsi="標楷體" w:hint="eastAsia"/>
          <w:bCs/>
          <w:color w:val="000000"/>
          <w:kern w:val="0"/>
        </w:rPr>
        <w:t>宣讀</w:t>
      </w:r>
      <w:r w:rsidR="000C5556" w:rsidRPr="001966C0">
        <w:rPr>
          <w:rFonts w:ascii="標楷體" w:eastAsia="標楷體" w:hAnsi="標楷體" w:hint="eastAsia"/>
          <w:bCs/>
          <w:color w:val="000000"/>
          <w:kern w:val="0"/>
        </w:rPr>
        <w:t>第11、12及13</w:t>
      </w:r>
      <w:r w:rsidR="00F95AE4" w:rsidRPr="001966C0">
        <w:rPr>
          <w:rFonts w:ascii="標楷體" w:eastAsia="標楷體" w:hAnsi="標楷體" w:hint="eastAsia"/>
          <w:bCs/>
          <w:color w:val="000000"/>
          <w:kern w:val="0"/>
        </w:rPr>
        <w:t>次會議議事錄。</w:t>
      </w:r>
    </w:p>
    <w:p w14:paraId="60908C04" w14:textId="45BFE701" w:rsidR="00AF5105" w:rsidRPr="001966C0" w:rsidRDefault="00F95AE4" w:rsidP="00F274BA">
      <w:pPr>
        <w:kinsoku/>
        <w:overflowPunct/>
        <w:autoSpaceDE w:val="0"/>
        <w:autoSpaceDN w:val="0"/>
        <w:adjustRightInd/>
        <w:snapToGrid/>
        <w:spacing w:afterLines="50" w:after="180"/>
        <w:jc w:val="both"/>
        <w:rPr>
          <w:rFonts w:ascii="標楷體" w:eastAsia="標楷體" w:hAnsi="標楷體"/>
          <w:bCs/>
          <w:color w:val="000000"/>
          <w:kern w:val="0"/>
        </w:rPr>
      </w:pPr>
      <w:r w:rsidRPr="001966C0">
        <w:rPr>
          <w:rFonts w:ascii="標楷體" w:eastAsia="標楷體" w:hAnsi="標楷體" w:hint="eastAsia"/>
          <w:b/>
          <w:bCs/>
          <w:color w:val="000000"/>
          <w:kern w:val="0"/>
        </w:rPr>
        <w:t>決定：</w:t>
      </w:r>
      <w:r w:rsidRPr="001966C0">
        <w:rPr>
          <w:rFonts w:ascii="標楷體" w:eastAsia="標楷體" w:hAnsi="標楷體" w:hint="eastAsia"/>
          <w:bCs/>
          <w:color w:val="000000"/>
          <w:kern w:val="0"/>
        </w:rPr>
        <w:t>議事錄確定。</w:t>
      </w:r>
    </w:p>
    <w:p w14:paraId="379BAE91" w14:textId="6E2AE098" w:rsidR="008412B0" w:rsidRPr="001966C0" w:rsidRDefault="008412B0" w:rsidP="008412B0">
      <w:pPr>
        <w:kinsoku/>
        <w:overflowPunct/>
        <w:autoSpaceDE w:val="0"/>
        <w:autoSpaceDN w:val="0"/>
        <w:adjustRightInd/>
        <w:snapToGrid/>
        <w:ind w:leftChars="4" w:left="545" w:hangingChars="166" w:hanging="532"/>
        <w:jc w:val="both"/>
        <w:rPr>
          <w:rFonts w:ascii="標楷體" w:eastAsia="標楷體" w:hAnsi="標楷體"/>
          <w:bCs/>
          <w:color w:val="000000"/>
          <w:kern w:val="0"/>
        </w:rPr>
      </w:pPr>
      <w:r w:rsidRPr="001966C0">
        <w:rPr>
          <w:rFonts w:ascii="標楷體" w:eastAsia="標楷體" w:hAnsi="標楷體" w:hint="eastAsia"/>
          <w:b/>
          <w:color w:val="000000"/>
          <w:kern w:val="0"/>
        </w:rPr>
        <w:t>二、</w:t>
      </w:r>
      <w:r w:rsidRPr="001966C0">
        <w:rPr>
          <w:rFonts w:ascii="標楷體" w:eastAsia="標楷體" w:hAnsi="標楷體" w:cs="標楷體" w:hint="eastAsia"/>
          <w:b/>
          <w:bCs/>
          <w:color w:val="000000"/>
          <w:kern w:val="0"/>
        </w:rPr>
        <w:t>處理</w:t>
      </w:r>
      <w:r w:rsidR="00A10D89" w:rsidRPr="001966C0">
        <w:rPr>
          <w:rFonts w:ascii="標楷體" w:eastAsia="標楷體" w:hAnsi="標楷體" w:cs="標楷體" w:hint="eastAsia"/>
          <w:b/>
          <w:bCs/>
          <w:color w:val="000000"/>
          <w:kern w:val="0"/>
        </w:rPr>
        <w:t>中華民國</w:t>
      </w:r>
      <w:r w:rsidRPr="001966C0">
        <w:rPr>
          <w:rFonts w:ascii="標楷體" w:eastAsia="標楷體" w:hAnsi="標楷體" w:cs="標楷體" w:hint="eastAsia"/>
          <w:b/>
          <w:bCs/>
          <w:color w:val="000000"/>
          <w:kern w:val="0"/>
        </w:rPr>
        <w:t>111年度中央政府總預算決議，有關</w:t>
      </w:r>
      <w:r w:rsidR="00A10D89" w:rsidRPr="001966C0">
        <w:rPr>
          <w:rFonts w:ascii="標楷體" w:eastAsia="標楷體" w:hAnsi="標楷體" w:cs="標楷體" w:hint="eastAsia"/>
          <w:b/>
          <w:bCs/>
          <w:color w:val="000000"/>
          <w:kern w:val="0"/>
        </w:rPr>
        <w:t>行政院主計總處</w:t>
      </w:r>
      <w:r w:rsidRPr="001966C0">
        <w:rPr>
          <w:rFonts w:ascii="標楷體" w:eastAsia="標楷體" w:hAnsi="標楷體" w:cs="標楷體" w:hint="eastAsia"/>
          <w:b/>
          <w:bCs/>
          <w:color w:val="000000"/>
          <w:kern w:val="0"/>
        </w:rPr>
        <w:t>預算凍結書面報告案</w:t>
      </w:r>
      <w:r w:rsidR="00A10D89" w:rsidRPr="001966C0">
        <w:rPr>
          <w:rFonts w:ascii="標楷體" w:eastAsia="標楷體" w:hAnsi="標楷體" w:cs="標楷體" w:hint="eastAsia"/>
          <w:b/>
          <w:bCs/>
          <w:color w:val="000000"/>
          <w:kern w:val="0"/>
        </w:rPr>
        <w:t>5</w:t>
      </w:r>
      <w:r w:rsidRPr="001966C0">
        <w:rPr>
          <w:rFonts w:ascii="標楷體" w:eastAsia="標楷體" w:hAnsi="標楷體" w:cs="標楷體" w:hint="eastAsia"/>
          <w:b/>
          <w:bCs/>
          <w:color w:val="000000"/>
          <w:kern w:val="0"/>
        </w:rPr>
        <w:t>案：</w:t>
      </w:r>
    </w:p>
    <w:p w14:paraId="6A84BA07" w14:textId="785F8C61" w:rsidR="008412B0" w:rsidRPr="001966C0" w:rsidRDefault="008E0AC5" w:rsidP="002559A4">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(一)</w:t>
      </w:r>
      <w:r w:rsidR="00AF5105" w:rsidRPr="001966C0">
        <w:rPr>
          <w:rFonts w:ascii="標楷體" w:eastAsia="標楷體" w:hAnsi="標楷體" w:hint="eastAsia"/>
          <w:bCs/>
        </w:rPr>
        <w:tab/>
        <w:t>行政院主計總處決議</w:t>
      </w:r>
      <w:r w:rsidR="00F81C07" w:rsidRPr="001966C0">
        <w:rPr>
          <w:rFonts w:ascii="標楷體" w:eastAsia="標楷體" w:hAnsi="標楷體" w:hint="eastAsia"/>
          <w:bCs/>
        </w:rPr>
        <w:t>（</w:t>
      </w:r>
      <w:r w:rsidR="00AF5105" w:rsidRPr="001966C0">
        <w:rPr>
          <w:rFonts w:ascii="標楷體" w:eastAsia="標楷體" w:hAnsi="標楷體" w:hint="eastAsia"/>
          <w:bCs/>
        </w:rPr>
        <w:t>三十</w:t>
      </w:r>
      <w:r w:rsidR="00F81C07" w:rsidRPr="001966C0">
        <w:rPr>
          <w:rFonts w:ascii="標楷體" w:eastAsia="標楷體" w:hAnsi="標楷體" w:hint="eastAsia"/>
          <w:bCs/>
        </w:rPr>
        <w:t>）</w:t>
      </w:r>
      <w:r w:rsidR="00AF5105" w:rsidRPr="001966C0">
        <w:rPr>
          <w:rFonts w:ascii="標楷體" w:eastAsia="標楷體" w:hAnsi="標楷體" w:hint="eastAsia"/>
          <w:bCs/>
        </w:rPr>
        <w:t>「歲出」預算編列16億0</w:t>
      </w:r>
      <w:r w:rsidR="00700EC3">
        <w:rPr>
          <w:rFonts w:ascii="標楷體" w:eastAsia="標楷體" w:hAnsi="標楷體" w:hint="eastAsia"/>
          <w:bCs/>
        </w:rPr>
        <w:t>,</w:t>
      </w:r>
      <w:r w:rsidR="00AF5105" w:rsidRPr="001966C0">
        <w:rPr>
          <w:rFonts w:ascii="標楷體" w:eastAsia="標楷體" w:hAnsi="標楷體" w:hint="eastAsia"/>
          <w:bCs/>
        </w:rPr>
        <w:t>496萬7千元凍結二十分之一書面報告案。</w:t>
      </w:r>
    </w:p>
    <w:p w14:paraId="00E19815" w14:textId="4D6F4121" w:rsidR="008412B0" w:rsidRPr="001966C0" w:rsidRDefault="008E0AC5" w:rsidP="002559A4">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(二)</w:t>
      </w:r>
      <w:r w:rsidR="00AF5105" w:rsidRPr="001966C0">
        <w:rPr>
          <w:rFonts w:ascii="標楷體" w:eastAsia="標楷體" w:hAnsi="標楷體" w:hint="eastAsia"/>
          <w:bCs/>
        </w:rPr>
        <w:t>行政院主計總處決議</w:t>
      </w:r>
      <w:r w:rsidR="00F81C07" w:rsidRPr="001966C0">
        <w:rPr>
          <w:rFonts w:ascii="標楷體" w:eastAsia="標楷體" w:hAnsi="標楷體" w:hint="eastAsia"/>
          <w:bCs/>
        </w:rPr>
        <w:t>（</w:t>
      </w:r>
      <w:r w:rsidR="00AF5105" w:rsidRPr="001966C0">
        <w:rPr>
          <w:rFonts w:ascii="標楷體" w:eastAsia="標楷體" w:hAnsi="標楷體" w:hint="eastAsia"/>
          <w:bCs/>
        </w:rPr>
        <w:t>一</w:t>
      </w:r>
      <w:r w:rsidR="00F81C07" w:rsidRPr="001966C0">
        <w:rPr>
          <w:rFonts w:ascii="標楷體" w:eastAsia="標楷體" w:hAnsi="標楷體" w:hint="eastAsia"/>
          <w:bCs/>
        </w:rPr>
        <w:t>）</w:t>
      </w:r>
      <w:r w:rsidR="00AF5105" w:rsidRPr="001966C0">
        <w:rPr>
          <w:rFonts w:ascii="標楷體" w:eastAsia="標楷體" w:hAnsi="標楷體" w:hint="eastAsia"/>
          <w:bCs/>
        </w:rPr>
        <w:t>第1目「一般行政」項下「政府內部控制監督機制規劃及督導」預算凍結二分之一書面報告案。</w:t>
      </w:r>
    </w:p>
    <w:p w14:paraId="69940291" w14:textId="7DB8A25E" w:rsidR="008412B0" w:rsidRPr="001966C0" w:rsidRDefault="008E0AC5" w:rsidP="002559A4">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(三)</w:t>
      </w:r>
      <w:r w:rsidR="00AF5105" w:rsidRPr="001966C0">
        <w:rPr>
          <w:rFonts w:ascii="標楷體" w:eastAsia="標楷體" w:hAnsi="標楷體" w:hint="eastAsia"/>
          <w:bCs/>
        </w:rPr>
        <w:t>行政院主計總處決議（二）第2目「中央總預算核編及執行」項下「地方政府主計業務之督導與查核」預算凍結十分之一書面報告案。</w:t>
      </w:r>
    </w:p>
    <w:p w14:paraId="6E336391" w14:textId="4A6B9D01" w:rsidR="008412B0" w:rsidRPr="001966C0" w:rsidRDefault="008E0AC5" w:rsidP="002559A4">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(四)</w:t>
      </w:r>
      <w:r w:rsidR="00AF5105" w:rsidRPr="001966C0">
        <w:rPr>
          <w:rFonts w:ascii="標楷體" w:eastAsia="標楷體" w:hAnsi="標楷體" w:hint="eastAsia"/>
          <w:bCs/>
        </w:rPr>
        <w:t>行政院主計總處決議（三）第5目「綜合統計業務」項下「辦理統計行政與統計標準」預算凍結15萬元書面報告案。</w:t>
      </w:r>
    </w:p>
    <w:p w14:paraId="447FB6C0" w14:textId="22793066" w:rsidR="008412B0" w:rsidRPr="001966C0" w:rsidRDefault="008E0AC5" w:rsidP="002559A4">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(五)</w:t>
      </w:r>
      <w:r w:rsidR="00AF5105" w:rsidRPr="001966C0">
        <w:rPr>
          <w:rFonts w:ascii="標楷體" w:eastAsia="標楷體" w:hAnsi="標楷體" w:hint="eastAsia"/>
          <w:bCs/>
        </w:rPr>
        <w:t>行政院主計總處決議</w:t>
      </w:r>
      <w:r w:rsidR="00F81C07" w:rsidRPr="001966C0">
        <w:rPr>
          <w:rFonts w:ascii="標楷體" w:eastAsia="標楷體" w:hAnsi="標楷體" w:hint="eastAsia"/>
          <w:bCs/>
        </w:rPr>
        <w:t>（</w:t>
      </w:r>
      <w:r w:rsidR="00AF5105" w:rsidRPr="001966C0">
        <w:rPr>
          <w:rFonts w:ascii="標楷體" w:eastAsia="標楷體" w:hAnsi="標楷體" w:hint="eastAsia"/>
          <w:bCs/>
        </w:rPr>
        <w:t>三十一</w:t>
      </w:r>
      <w:r w:rsidR="00F81C07" w:rsidRPr="001966C0">
        <w:rPr>
          <w:rFonts w:ascii="標楷體" w:eastAsia="標楷體" w:hAnsi="標楷體" w:hint="eastAsia"/>
          <w:bCs/>
        </w:rPr>
        <w:t>）</w:t>
      </w:r>
      <w:r w:rsidR="00AF5105" w:rsidRPr="001966C0">
        <w:rPr>
          <w:rFonts w:ascii="標楷體" w:eastAsia="標楷體" w:hAnsi="標楷體" w:hint="eastAsia"/>
          <w:bCs/>
        </w:rPr>
        <w:t>第5目「綜合統計業務」項下「辦理綜合統計」預算凍結150萬元書面報告案。</w:t>
      </w:r>
    </w:p>
    <w:p w14:paraId="01D84DB8" w14:textId="2834954E" w:rsidR="00BB1DBC" w:rsidRPr="001966C0" w:rsidRDefault="00BB1DBC" w:rsidP="00BB1DBC">
      <w:pPr>
        <w:kinsoku/>
        <w:overflowPunct/>
        <w:autoSpaceDE w:val="0"/>
        <w:autoSpaceDN w:val="0"/>
        <w:adjustRightInd/>
        <w:snapToGrid/>
        <w:ind w:leftChars="4" w:left="545" w:hangingChars="166" w:hanging="532"/>
        <w:jc w:val="both"/>
        <w:rPr>
          <w:rFonts w:ascii="標楷體" w:eastAsia="標楷體" w:hAnsi="標楷體"/>
          <w:bCs/>
          <w:color w:val="000000"/>
          <w:kern w:val="0"/>
        </w:rPr>
      </w:pPr>
      <w:r w:rsidRPr="001966C0">
        <w:rPr>
          <w:rFonts w:ascii="標楷體" w:eastAsia="標楷體" w:hAnsi="標楷體" w:hint="eastAsia"/>
          <w:b/>
          <w:color w:val="000000"/>
          <w:kern w:val="0"/>
        </w:rPr>
        <w:t>三、</w:t>
      </w:r>
      <w:r w:rsidRPr="001966C0">
        <w:rPr>
          <w:rFonts w:ascii="標楷體" w:eastAsia="標楷體" w:hAnsi="標楷體" w:cs="標楷體" w:hint="eastAsia"/>
          <w:b/>
          <w:bCs/>
          <w:color w:val="000000"/>
          <w:kern w:val="0"/>
        </w:rPr>
        <w:t>處理中華民國111年度中央政府總預算決議，有關第二預備金預算凍結書面報告案1案：</w:t>
      </w:r>
    </w:p>
    <w:p w14:paraId="6AB6CCB6" w14:textId="10BA300C" w:rsidR="00BB1DBC" w:rsidRPr="001966C0" w:rsidRDefault="00BB1DBC" w:rsidP="008E0AC5">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(一)</w:t>
      </w:r>
      <w:r w:rsidRPr="001966C0">
        <w:rPr>
          <w:rFonts w:ascii="標楷體" w:eastAsia="標楷體" w:hAnsi="標楷體" w:hint="eastAsia"/>
          <w:bCs/>
        </w:rPr>
        <w:tab/>
        <w:t>行政院主計總處檢送第28款決議</w:t>
      </w:r>
      <w:r w:rsidR="00F81C07" w:rsidRPr="001966C0">
        <w:rPr>
          <w:rFonts w:ascii="標楷體" w:eastAsia="標楷體" w:hAnsi="標楷體" w:hint="eastAsia"/>
          <w:bCs/>
        </w:rPr>
        <w:t>（</w:t>
      </w:r>
      <w:r w:rsidRPr="001966C0">
        <w:rPr>
          <w:rFonts w:ascii="標楷體" w:eastAsia="標楷體" w:hAnsi="標楷體" w:hint="eastAsia"/>
          <w:bCs/>
        </w:rPr>
        <w:t>一</w:t>
      </w:r>
      <w:r w:rsidR="00F81C07" w:rsidRPr="001966C0">
        <w:rPr>
          <w:rFonts w:ascii="標楷體" w:eastAsia="標楷體" w:hAnsi="標楷體" w:hint="eastAsia"/>
          <w:bCs/>
        </w:rPr>
        <w:t>）</w:t>
      </w:r>
      <w:r w:rsidRPr="001966C0">
        <w:rPr>
          <w:rFonts w:ascii="標楷體" w:eastAsia="標楷體" w:hAnsi="標楷體" w:hint="eastAsia"/>
          <w:bCs/>
        </w:rPr>
        <w:t>凍結該款預算二十分</w:t>
      </w:r>
      <w:r w:rsidR="00B03C58" w:rsidRPr="001966C0">
        <w:rPr>
          <w:rFonts w:ascii="標楷體" w:eastAsia="標楷體" w:hAnsi="標楷體" w:hint="eastAsia"/>
          <w:bCs/>
        </w:rPr>
        <w:t>之</w:t>
      </w:r>
      <w:r w:rsidRPr="001966C0">
        <w:rPr>
          <w:rFonts w:ascii="標楷體" w:eastAsia="標楷體" w:hAnsi="標楷體" w:hint="eastAsia"/>
          <w:bCs/>
        </w:rPr>
        <w:t>一之書面報告案。</w:t>
      </w:r>
    </w:p>
    <w:p w14:paraId="26FDB633" w14:textId="25299DD2" w:rsidR="00BB1DBC" w:rsidRPr="003006E4" w:rsidRDefault="00BB1DBC" w:rsidP="00BB1DBC">
      <w:pPr>
        <w:kinsoku/>
        <w:overflowPunct/>
        <w:autoSpaceDE w:val="0"/>
        <w:autoSpaceDN w:val="0"/>
        <w:adjustRightInd/>
        <w:snapToGrid/>
        <w:ind w:leftChars="4" w:left="545" w:hangingChars="166" w:hanging="532"/>
        <w:jc w:val="both"/>
        <w:rPr>
          <w:rFonts w:ascii="標楷體" w:eastAsia="標楷體" w:hAnsi="標楷體"/>
          <w:bCs/>
          <w:color w:val="000000"/>
          <w:kern w:val="0"/>
        </w:rPr>
      </w:pPr>
      <w:r w:rsidRPr="003006E4">
        <w:rPr>
          <w:rFonts w:ascii="標楷體" w:eastAsia="標楷體" w:hAnsi="標楷體" w:hint="eastAsia"/>
          <w:b/>
          <w:color w:val="000000"/>
          <w:kern w:val="0"/>
        </w:rPr>
        <w:t>四、</w:t>
      </w:r>
      <w:r w:rsidRPr="003006E4">
        <w:rPr>
          <w:rFonts w:ascii="標楷體" w:eastAsia="標楷體" w:hAnsi="標楷體" w:cs="標楷體" w:hint="eastAsia"/>
          <w:b/>
          <w:bCs/>
          <w:color w:val="000000"/>
          <w:kern w:val="0"/>
        </w:rPr>
        <w:t>處理中華民國111年度中央政府總預算決議，有關金融監督管理委員會主管預算凍結書面報告案9案：</w:t>
      </w:r>
    </w:p>
    <w:p w14:paraId="6E437E78" w14:textId="4F99BEE6"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(一)</w:t>
      </w:r>
      <w:r w:rsidRPr="001966C0">
        <w:rPr>
          <w:rFonts w:ascii="標楷體" w:eastAsia="標楷體" w:hAnsi="標楷體" w:hint="eastAsia"/>
          <w:bCs/>
        </w:rPr>
        <w:tab/>
      </w:r>
      <w:r w:rsidR="00F10767" w:rsidRPr="001966C0">
        <w:rPr>
          <w:rFonts w:ascii="標楷體" w:eastAsia="標楷體" w:hAnsi="標楷體" w:hint="eastAsia"/>
          <w:bCs/>
        </w:rPr>
        <w:t>金融監督管理委員會決議</w:t>
      </w:r>
      <w:r w:rsidR="00F81C07" w:rsidRPr="001966C0">
        <w:rPr>
          <w:rFonts w:ascii="標楷體" w:eastAsia="標楷體" w:hAnsi="標楷體" w:hint="eastAsia"/>
          <w:bCs/>
        </w:rPr>
        <w:t>（</w:t>
      </w:r>
      <w:r w:rsidR="00F10767" w:rsidRPr="001966C0">
        <w:rPr>
          <w:rFonts w:ascii="標楷體" w:eastAsia="標楷體" w:hAnsi="標楷體" w:hint="eastAsia"/>
          <w:bCs/>
        </w:rPr>
        <w:t>二</w:t>
      </w:r>
      <w:r w:rsidR="00F81C07" w:rsidRPr="001966C0">
        <w:rPr>
          <w:rFonts w:ascii="標楷體" w:eastAsia="標楷體" w:hAnsi="標楷體" w:hint="eastAsia"/>
          <w:bCs/>
        </w:rPr>
        <w:t>）</w:t>
      </w:r>
      <w:r w:rsidR="00F10767" w:rsidRPr="001966C0">
        <w:rPr>
          <w:rFonts w:ascii="標楷體" w:eastAsia="標楷體" w:hAnsi="標楷體" w:hint="eastAsia"/>
          <w:bCs/>
        </w:rPr>
        <w:t>第2目「金融監理」預算凍結100萬元書面報告案。</w:t>
      </w:r>
    </w:p>
    <w:p w14:paraId="2E57A76C" w14:textId="5D0A9BF9"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lastRenderedPageBreak/>
        <w:t>(二)</w:t>
      </w:r>
      <w:r w:rsidR="00F10767" w:rsidRPr="001966C0">
        <w:rPr>
          <w:rFonts w:ascii="標楷體" w:eastAsia="標楷體" w:hAnsi="標楷體" w:hint="eastAsia"/>
          <w:bCs/>
        </w:rPr>
        <w:t>金融監督管理委員會銀行局決議</w:t>
      </w:r>
      <w:r w:rsidR="00F81C07" w:rsidRPr="001966C0">
        <w:rPr>
          <w:rFonts w:ascii="標楷體" w:eastAsia="標楷體" w:hAnsi="標楷體" w:hint="eastAsia"/>
          <w:bCs/>
        </w:rPr>
        <w:t>（</w:t>
      </w:r>
      <w:r w:rsidR="00F10767" w:rsidRPr="001966C0">
        <w:rPr>
          <w:rFonts w:ascii="標楷體" w:eastAsia="標楷體" w:hAnsi="標楷體" w:hint="eastAsia"/>
          <w:bCs/>
        </w:rPr>
        <w:t>十九</w:t>
      </w:r>
      <w:r w:rsidR="00F81C07" w:rsidRPr="001966C0">
        <w:rPr>
          <w:rFonts w:ascii="標楷體" w:eastAsia="標楷體" w:hAnsi="標楷體" w:hint="eastAsia"/>
          <w:bCs/>
        </w:rPr>
        <w:t>）</w:t>
      </w:r>
      <w:r w:rsidR="00F10767" w:rsidRPr="001966C0">
        <w:rPr>
          <w:rFonts w:ascii="標楷體" w:eastAsia="標楷體" w:hAnsi="標楷體" w:hint="eastAsia"/>
          <w:bCs/>
        </w:rPr>
        <w:t>第2目「銀行監理」預算凍結十分之一書面報告案。</w:t>
      </w:r>
    </w:p>
    <w:p w14:paraId="73BEAE60" w14:textId="1C4584D8"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(三)</w:t>
      </w:r>
      <w:r w:rsidR="00F10767" w:rsidRPr="001966C0">
        <w:rPr>
          <w:rFonts w:ascii="標楷體" w:eastAsia="標楷體" w:hAnsi="標楷體" w:hint="eastAsia"/>
          <w:bCs/>
        </w:rPr>
        <w:t>金融監督管理委員會銀行局決議</w:t>
      </w:r>
      <w:r w:rsidR="00F81C07" w:rsidRPr="001966C0">
        <w:rPr>
          <w:rFonts w:ascii="標楷體" w:eastAsia="標楷體" w:hAnsi="標楷體" w:hint="eastAsia"/>
          <w:bCs/>
        </w:rPr>
        <w:t>（</w:t>
      </w:r>
      <w:r w:rsidR="00F10767" w:rsidRPr="001966C0">
        <w:rPr>
          <w:rFonts w:ascii="標楷體" w:eastAsia="標楷體" w:hAnsi="標楷體" w:hint="eastAsia"/>
          <w:bCs/>
        </w:rPr>
        <w:t>一</w:t>
      </w:r>
      <w:r w:rsidR="00F81C07" w:rsidRPr="001966C0">
        <w:rPr>
          <w:rFonts w:ascii="標楷體" w:eastAsia="標楷體" w:hAnsi="標楷體" w:hint="eastAsia"/>
          <w:bCs/>
        </w:rPr>
        <w:t>）</w:t>
      </w:r>
      <w:r w:rsidR="00F10767" w:rsidRPr="001966C0">
        <w:rPr>
          <w:rFonts w:ascii="標楷體" w:eastAsia="標楷體" w:hAnsi="標楷體" w:hint="eastAsia"/>
          <w:bCs/>
        </w:rPr>
        <w:t>第3目「交通及運輸設備」項下「設備及投資」之「房屋建築及設備費」預算凍結2萬元書面報告案。</w:t>
      </w:r>
    </w:p>
    <w:p w14:paraId="75349866" w14:textId="03BB932A"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(四)</w:t>
      </w:r>
      <w:r w:rsidR="00F10767" w:rsidRPr="001966C0">
        <w:rPr>
          <w:rFonts w:ascii="標楷體" w:eastAsia="標楷體" w:hAnsi="標楷體" w:hint="eastAsia"/>
          <w:bCs/>
        </w:rPr>
        <w:t>金融監督管理委員會證券期貨局決議</w:t>
      </w:r>
      <w:r w:rsidR="00F81C07" w:rsidRPr="001966C0">
        <w:rPr>
          <w:rFonts w:ascii="標楷體" w:eastAsia="標楷體" w:hAnsi="標楷體" w:hint="eastAsia"/>
          <w:bCs/>
        </w:rPr>
        <w:t>（</w:t>
      </w:r>
      <w:r w:rsidR="00F10767" w:rsidRPr="001966C0">
        <w:rPr>
          <w:rFonts w:ascii="標楷體" w:eastAsia="標楷體" w:hAnsi="標楷體" w:hint="eastAsia"/>
          <w:bCs/>
        </w:rPr>
        <w:t>一</w:t>
      </w:r>
      <w:r w:rsidR="00F81C07" w:rsidRPr="001966C0">
        <w:rPr>
          <w:rFonts w:ascii="標楷體" w:eastAsia="標楷體" w:hAnsi="標楷體" w:hint="eastAsia"/>
          <w:bCs/>
        </w:rPr>
        <w:t>）</w:t>
      </w:r>
      <w:r w:rsidR="00F10767" w:rsidRPr="001966C0">
        <w:rPr>
          <w:rFonts w:ascii="標楷體" w:eastAsia="標楷體" w:hAnsi="標楷體" w:hint="eastAsia"/>
          <w:bCs/>
        </w:rPr>
        <w:t>第3目「交通及運輸設備」項下「設備及投資」之「房屋建築及設備費」預算凍結2萬元書面報告案。</w:t>
      </w:r>
    </w:p>
    <w:p w14:paraId="7DC7873F" w14:textId="5243E1F3"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(五)</w:t>
      </w:r>
      <w:r w:rsidR="00F10767" w:rsidRPr="001966C0">
        <w:rPr>
          <w:rFonts w:ascii="標楷體" w:eastAsia="標楷體" w:hAnsi="標楷體" w:hint="eastAsia"/>
          <w:bCs/>
        </w:rPr>
        <w:t>金融監督管理委員會保險局決議</w:t>
      </w:r>
      <w:r w:rsidR="00F81C07" w:rsidRPr="001966C0">
        <w:rPr>
          <w:rFonts w:ascii="標楷體" w:eastAsia="標楷體" w:hAnsi="標楷體" w:hint="eastAsia"/>
          <w:bCs/>
        </w:rPr>
        <w:t>（</w:t>
      </w:r>
      <w:r w:rsidR="00F10767" w:rsidRPr="001966C0">
        <w:rPr>
          <w:rFonts w:ascii="標楷體" w:eastAsia="標楷體" w:hAnsi="標楷體" w:hint="eastAsia"/>
          <w:bCs/>
        </w:rPr>
        <w:t>十七</w:t>
      </w:r>
      <w:r w:rsidR="00F81C07" w:rsidRPr="001966C0">
        <w:rPr>
          <w:rFonts w:ascii="標楷體" w:eastAsia="標楷體" w:hAnsi="標楷體" w:hint="eastAsia"/>
          <w:bCs/>
        </w:rPr>
        <w:t>）</w:t>
      </w:r>
      <w:r w:rsidR="00F10767" w:rsidRPr="001966C0">
        <w:rPr>
          <w:rFonts w:ascii="標楷體" w:eastAsia="標楷體" w:hAnsi="標楷體" w:hint="eastAsia"/>
          <w:bCs/>
        </w:rPr>
        <w:t>第2目「保險監理」預算凍結十分之一書面報告案。</w:t>
      </w:r>
    </w:p>
    <w:p w14:paraId="6A9C8860" w14:textId="6F52F52B"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(六)</w:t>
      </w:r>
      <w:r w:rsidR="00F10767" w:rsidRPr="001966C0">
        <w:rPr>
          <w:rFonts w:ascii="標楷體" w:eastAsia="標楷體" w:hAnsi="標楷體" w:hint="eastAsia"/>
          <w:bCs/>
        </w:rPr>
        <w:t>金融監督管理委員會保險局決議</w:t>
      </w:r>
      <w:r w:rsidR="00F81C07" w:rsidRPr="001966C0">
        <w:rPr>
          <w:rFonts w:ascii="標楷體" w:eastAsia="標楷體" w:hAnsi="標楷體" w:hint="eastAsia"/>
          <w:bCs/>
        </w:rPr>
        <w:t>（</w:t>
      </w:r>
      <w:r w:rsidR="00F10767" w:rsidRPr="001966C0">
        <w:rPr>
          <w:rFonts w:ascii="標楷體" w:eastAsia="標楷體" w:hAnsi="標楷體" w:hint="eastAsia"/>
          <w:bCs/>
        </w:rPr>
        <w:t>十八</w:t>
      </w:r>
      <w:r w:rsidR="00F81C07" w:rsidRPr="001966C0">
        <w:rPr>
          <w:rFonts w:ascii="標楷體" w:eastAsia="標楷體" w:hAnsi="標楷體" w:hint="eastAsia"/>
          <w:bCs/>
        </w:rPr>
        <w:t>）</w:t>
      </w:r>
      <w:r w:rsidR="00F10767" w:rsidRPr="001966C0">
        <w:rPr>
          <w:rFonts w:ascii="標楷體" w:eastAsia="標楷體" w:hAnsi="標楷體" w:hint="eastAsia"/>
          <w:bCs/>
        </w:rPr>
        <w:t>第2目「保險監理」預算凍結30萬元書面報告案。</w:t>
      </w:r>
    </w:p>
    <w:p w14:paraId="1228BAE5" w14:textId="6C46A243"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(七)</w:t>
      </w:r>
      <w:r w:rsidR="00F10767" w:rsidRPr="001966C0">
        <w:rPr>
          <w:rFonts w:ascii="標楷體" w:eastAsia="標楷體" w:hAnsi="標楷體" w:hint="eastAsia"/>
          <w:bCs/>
        </w:rPr>
        <w:t>金融監督管理委員會檢查局決議</w:t>
      </w:r>
      <w:r w:rsidR="00F81C07" w:rsidRPr="001966C0">
        <w:rPr>
          <w:rFonts w:ascii="標楷體" w:eastAsia="標楷體" w:hAnsi="標楷體" w:hint="eastAsia"/>
          <w:bCs/>
        </w:rPr>
        <w:t>（</w:t>
      </w:r>
      <w:r w:rsidR="00F10767" w:rsidRPr="001966C0">
        <w:rPr>
          <w:rFonts w:ascii="標楷體" w:eastAsia="標楷體" w:hAnsi="標楷體" w:hint="eastAsia"/>
          <w:bCs/>
        </w:rPr>
        <w:t>一</w:t>
      </w:r>
      <w:r w:rsidR="00F81C07" w:rsidRPr="001966C0">
        <w:rPr>
          <w:rFonts w:ascii="標楷體" w:eastAsia="標楷體" w:hAnsi="標楷體" w:hint="eastAsia"/>
          <w:bCs/>
        </w:rPr>
        <w:t>）</w:t>
      </w:r>
      <w:r w:rsidR="00F10767" w:rsidRPr="001966C0">
        <w:rPr>
          <w:rFonts w:ascii="標楷體" w:eastAsia="標楷體" w:hAnsi="標楷體" w:hint="eastAsia"/>
          <w:bCs/>
        </w:rPr>
        <w:t>第1目「一般行政」項下「基本行政工作維持」之「業務費」預算凍結334萬1千元書面報告案。</w:t>
      </w:r>
    </w:p>
    <w:p w14:paraId="3F96ABDF" w14:textId="51E56066" w:rsidR="00BB1DBC" w:rsidRPr="001966C0"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(八)</w:t>
      </w:r>
      <w:r w:rsidR="00F10767" w:rsidRPr="001966C0">
        <w:rPr>
          <w:rFonts w:ascii="標楷體" w:eastAsia="標楷體" w:hAnsi="標楷體" w:hint="eastAsia"/>
          <w:bCs/>
        </w:rPr>
        <w:t>金融監督管理委員會檢查局決議</w:t>
      </w:r>
      <w:r w:rsidR="00F81C07" w:rsidRPr="001966C0">
        <w:rPr>
          <w:rFonts w:ascii="標楷體" w:eastAsia="標楷體" w:hAnsi="標楷體" w:hint="eastAsia"/>
          <w:bCs/>
        </w:rPr>
        <w:t>（</w:t>
      </w:r>
      <w:r w:rsidR="00F10767" w:rsidRPr="001966C0">
        <w:rPr>
          <w:rFonts w:ascii="標楷體" w:eastAsia="標楷體" w:hAnsi="標楷體" w:hint="eastAsia"/>
          <w:bCs/>
        </w:rPr>
        <w:t>二</w:t>
      </w:r>
      <w:r w:rsidR="00F81C07" w:rsidRPr="001966C0">
        <w:rPr>
          <w:rFonts w:ascii="標楷體" w:eastAsia="標楷體" w:hAnsi="標楷體" w:hint="eastAsia"/>
          <w:bCs/>
        </w:rPr>
        <w:t>）</w:t>
      </w:r>
      <w:r w:rsidR="00F10767" w:rsidRPr="001966C0">
        <w:rPr>
          <w:rFonts w:ascii="標楷體" w:eastAsia="標楷體" w:hAnsi="標楷體" w:hint="eastAsia"/>
          <w:bCs/>
        </w:rPr>
        <w:t>第1目「一般行政」項下「基本行政工作維持」之「業務費」預算凍結20萬4千元書面報告案。</w:t>
      </w:r>
    </w:p>
    <w:p w14:paraId="173D7A8D" w14:textId="53BB0482" w:rsidR="00BB1DBC" w:rsidRPr="003006E4" w:rsidRDefault="00BB1DBC" w:rsidP="00BB1DBC">
      <w:pPr>
        <w:autoSpaceDE w:val="0"/>
        <w:autoSpaceDN w:val="0"/>
        <w:adjustRightInd/>
        <w:ind w:leftChars="121" w:left="1027" w:hangingChars="200" w:hanging="640"/>
        <w:jc w:val="both"/>
        <w:rPr>
          <w:rFonts w:ascii="標楷體" w:eastAsia="標楷體" w:hAnsi="標楷體"/>
          <w:bCs/>
        </w:rPr>
      </w:pPr>
      <w:r w:rsidRPr="001966C0">
        <w:rPr>
          <w:rFonts w:ascii="標楷體" w:eastAsia="標楷體" w:hAnsi="標楷體" w:hint="eastAsia"/>
          <w:bCs/>
        </w:rPr>
        <w:t>(九)</w:t>
      </w:r>
      <w:r w:rsidR="00F10767" w:rsidRPr="003006E4">
        <w:rPr>
          <w:rFonts w:ascii="標楷體" w:eastAsia="標楷體" w:hAnsi="標楷體" w:hint="eastAsia"/>
          <w:bCs/>
        </w:rPr>
        <w:t>金融監督管理委員會檢查局決議</w:t>
      </w:r>
      <w:r w:rsidR="00F81C07" w:rsidRPr="003006E4">
        <w:rPr>
          <w:rFonts w:ascii="標楷體" w:eastAsia="標楷體" w:hAnsi="標楷體" w:hint="eastAsia"/>
          <w:bCs/>
        </w:rPr>
        <w:t>（</w:t>
      </w:r>
      <w:r w:rsidR="00F10767" w:rsidRPr="003006E4">
        <w:rPr>
          <w:rFonts w:ascii="標楷體" w:eastAsia="標楷體" w:hAnsi="標楷體" w:hint="eastAsia"/>
          <w:bCs/>
        </w:rPr>
        <w:t>四</w:t>
      </w:r>
      <w:r w:rsidR="00F81C07" w:rsidRPr="003006E4">
        <w:rPr>
          <w:rFonts w:ascii="標楷體" w:eastAsia="標楷體" w:hAnsi="標楷體" w:hint="eastAsia"/>
          <w:bCs/>
        </w:rPr>
        <w:t>）</w:t>
      </w:r>
      <w:r w:rsidR="00F10767" w:rsidRPr="003006E4">
        <w:rPr>
          <w:rFonts w:ascii="標楷體" w:eastAsia="標楷體" w:hAnsi="標楷體" w:hint="eastAsia"/>
          <w:bCs/>
        </w:rPr>
        <w:t>第2目「金融機構檢查」預算凍結50萬元書面報告案。</w:t>
      </w:r>
    </w:p>
    <w:p w14:paraId="221FEED9" w14:textId="0026B4CE" w:rsidR="00515769" w:rsidRPr="001966C0" w:rsidRDefault="00515769" w:rsidP="00515769">
      <w:pPr>
        <w:kinsoku/>
        <w:overflowPunct/>
        <w:autoSpaceDE w:val="0"/>
        <w:autoSpaceDN w:val="0"/>
        <w:adjustRightInd/>
        <w:snapToGrid/>
        <w:spacing w:afterLines="50" w:after="180"/>
        <w:jc w:val="both"/>
        <w:rPr>
          <w:rFonts w:ascii="標楷體" w:eastAsia="標楷體" w:hAnsi="標楷體"/>
        </w:rPr>
      </w:pPr>
      <w:r w:rsidRPr="001966C0">
        <w:rPr>
          <w:rFonts w:ascii="標楷體" w:eastAsia="標楷體" w:hAnsi="標楷體" w:hint="eastAsia"/>
          <w:b/>
          <w:bCs/>
          <w:color w:val="000000"/>
          <w:kern w:val="0"/>
        </w:rPr>
        <w:t>決定</w:t>
      </w:r>
      <w:r w:rsidRPr="001966C0">
        <w:rPr>
          <w:rFonts w:ascii="標楷體" w:eastAsia="標楷體" w:hAnsi="標楷體" w:hint="eastAsia"/>
          <w:b/>
          <w:bCs/>
          <w:kern w:val="0"/>
        </w:rPr>
        <w:t>：</w:t>
      </w:r>
      <w:r w:rsidRPr="001966C0">
        <w:rPr>
          <w:rFonts w:ascii="標楷體" w:eastAsia="標楷體" w:hAnsi="標楷體" w:hint="eastAsia"/>
        </w:rPr>
        <w:t>上</w:t>
      </w:r>
      <w:r w:rsidR="00B97CA1" w:rsidRPr="001966C0">
        <w:rPr>
          <w:rFonts w:ascii="標楷體" w:eastAsia="標楷體" w:hAnsi="標楷體" w:hint="eastAsia"/>
        </w:rPr>
        <w:t>列</w:t>
      </w:r>
      <w:r w:rsidR="00BB1DBC" w:rsidRPr="001966C0">
        <w:rPr>
          <w:rFonts w:ascii="標楷體" w:eastAsia="標楷體" w:hAnsi="標楷體" w:hint="eastAsia"/>
        </w:rPr>
        <w:t>15</w:t>
      </w:r>
      <w:r w:rsidRPr="001966C0">
        <w:rPr>
          <w:rFonts w:ascii="標楷體" w:eastAsia="標楷體" w:hAnsi="標楷體" w:hint="eastAsia"/>
        </w:rPr>
        <w:t>案均已報告完成，准予動支，提報院會。</w:t>
      </w:r>
    </w:p>
    <w:p w14:paraId="67F2E753" w14:textId="531BAF88" w:rsidR="00354811" w:rsidRPr="001966C0" w:rsidRDefault="001645F9" w:rsidP="0000759B">
      <w:pPr>
        <w:kinsoku/>
        <w:overflowPunct/>
        <w:autoSpaceDE w:val="0"/>
        <w:autoSpaceDN w:val="0"/>
        <w:adjustRightInd/>
        <w:snapToGrid/>
        <w:ind w:leftChars="5" w:left="647" w:hangingChars="197" w:hanging="631"/>
        <w:jc w:val="both"/>
        <w:rPr>
          <w:rFonts w:ascii="標楷體" w:eastAsia="標楷體" w:hAnsi="標楷體"/>
          <w:b/>
          <w:color w:val="000000"/>
          <w:kern w:val="0"/>
        </w:rPr>
      </w:pPr>
      <w:r w:rsidRPr="001966C0">
        <w:rPr>
          <w:rFonts w:ascii="標楷體" w:eastAsia="標楷體" w:hAnsi="標楷體" w:hint="eastAsia"/>
          <w:b/>
          <w:color w:val="000000"/>
          <w:kern w:val="0"/>
        </w:rPr>
        <w:t>五、</w:t>
      </w:r>
      <w:r w:rsidRPr="001966C0">
        <w:rPr>
          <w:rFonts w:ascii="標楷體" w:eastAsia="標楷體" w:hAnsi="標楷體" w:cs="標楷體" w:hint="eastAsia"/>
          <w:b/>
          <w:bCs/>
          <w:color w:val="000000"/>
          <w:kern w:val="0"/>
        </w:rPr>
        <w:t>邀請金融監督管理委員會黃主任委員天牧就「如何加強防疫保單之監理，以落實消費者及股東權益保障」進行專題報告，並備質詢</w:t>
      </w:r>
      <w:r w:rsidRPr="001966C0">
        <w:rPr>
          <w:rFonts w:ascii="標楷體" w:eastAsia="標楷體" w:hAnsi="標楷體" w:hint="eastAsia"/>
        </w:rPr>
        <w:t>。</w:t>
      </w:r>
    </w:p>
    <w:p w14:paraId="6829D67C" w14:textId="77777777" w:rsidR="00AF3D1D" w:rsidRPr="00941797" w:rsidRDefault="00AF3D1D" w:rsidP="001645F9">
      <w:pPr>
        <w:kinsoku/>
        <w:overflowPunct/>
        <w:autoSpaceDE w:val="0"/>
        <w:autoSpaceDN w:val="0"/>
        <w:adjustRightInd/>
        <w:snapToGrid/>
        <w:ind w:leftChars="4" w:left="544" w:hangingChars="166" w:hanging="531"/>
        <w:jc w:val="both"/>
        <w:rPr>
          <w:rFonts w:ascii="標楷體" w:eastAsia="標楷體" w:hAnsi="標楷體"/>
          <w:bCs/>
        </w:rPr>
      </w:pPr>
    </w:p>
    <w:p w14:paraId="6CCA9E2C" w14:textId="77777777" w:rsidR="008412B0" w:rsidRPr="00941797" w:rsidRDefault="008412B0" w:rsidP="00515769">
      <w:pPr>
        <w:autoSpaceDE w:val="0"/>
        <w:autoSpaceDN w:val="0"/>
        <w:ind w:leftChars="201" w:left="643"/>
        <w:jc w:val="both"/>
        <w:rPr>
          <w:rFonts w:ascii="標楷體" w:eastAsia="標楷體" w:hAnsi="標楷體" w:cs="標楷體"/>
          <w:bCs/>
          <w:color w:val="000000"/>
          <w:kern w:val="0"/>
          <w:sz w:val="24"/>
          <w:szCs w:val="24"/>
        </w:rPr>
      </w:pPr>
      <w:r w:rsidRPr="00941797">
        <w:rPr>
          <w:rFonts w:ascii="標楷體" w:eastAsia="標楷體" w:hAnsi="標楷體" w:hint="eastAsia"/>
          <w:b/>
          <w:bCs/>
          <w:color w:val="000000"/>
          <w:kern w:val="0"/>
          <w:sz w:val="36"/>
          <w:szCs w:val="36"/>
        </w:rPr>
        <w:t>討論事項</w:t>
      </w:r>
    </w:p>
    <w:p w14:paraId="4025E85D" w14:textId="74031C05" w:rsidR="00D246A7" w:rsidRPr="00941797" w:rsidRDefault="00D246A7" w:rsidP="00FA6EE5">
      <w:pPr>
        <w:kinsoku/>
        <w:overflowPunct/>
        <w:autoSpaceDE w:val="0"/>
        <w:autoSpaceDN w:val="0"/>
        <w:adjustRightInd/>
        <w:snapToGrid/>
        <w:ind w:leftChars="4" w:left="13"/>
        <w:jc w:val="both"/>
        <w:rPr>
          <w:rFonts w:ascii="標楷體" w:eastAsia="標楷體" w:hAnsi="標楷體" w:cs="標楷體"/>
          <w:b/>
          <w:bCs/>
          <w:color w:val="000000"/>
          <w:kern w:val="0"/>
        </w:rPr>
      </w:pPr>
      <w:r w:rsidRPr="00941797">
        <w:rPr>
          <w:rFonts w:ascii="標楷體" w:eastAsia="標楷體" w:hAnsi="標楷體" w:cs="標楷體" w:hint="eastAsia"/>
          <w:b/>
          <w:bCs/>
          <w:color w:val="000000"/>
          <w:kern w:val="0"/>
        </w:rPr>
        <w:t>審查或處理中華民國111年度中央政府總預算決議，有關金融監督管理委員會主管預算凍結報告案9案：</w:t>
      </w:r>
    </w:p>
    <w:p w14:paraId="09501F7D" w14:textId="4419F733" w:rsidR="00D246A7" w:rsidRPr="00941797" w:rsidRDefault="00D246A7" w:rsidP="002559A4">
      <w:pPr>
        <w:autoSpaceDE w:val="0"/>
        <w:autoSpaceDN w:val="0"/>
        <w:adjustRightInd/>
        <w:ind w:leftChars="121" w:left="1027" w:hangingChars="200" w:hanging="640"/>
        <w:jc w:val="both"/>
        <w:rPr>
          <w:rFonts w:ascii="標楷體" w:eastAsia="標楷體" w:hAnsi="標楷體"/>
        </w:rPr>
      </w:pPr>
      <w:r w:rsidRPr="00941797">
        <w:rPr>
          <w:rFonts w:ascii="標楷體" w:eastAsia="標楷體" w:hAnsi="標楷體" w:hint="eastAsia"/>
          <w:bCs/>
        </w:rPr>
        <w:lastRenderedPageBreak/>
        <w:t>(一)</w:t>
      </w:r>
      <w:r w:rsidRPr="00941797">
        <w:rPr>
          <w:rFonts w:ascii="標楷體" w:eastAsia="標楷體" w:hAnsi="標楷體" w:hint="eastAsia"/>
          <w:bCs/>
        </w:rPr>
        <w:tab/>
        <w:t>金融監督管理委員會決議</w:t>
      </w:r>
      <w:r w:rsidR="00071E03" w:rsidRPr="00941797">
        <w:rPr>
          <w:rFonts w:ascii="標楷體" w:eastAsia="標楷體" w:hAnsi="標楷體" w:hint="eastAsia"/>
          <w:bCs/>
        </w:rPr>
        <w:t>（</w:t>
      </w:r>
      <w:r w:rsidRPr="00941797">
        <w:rPr>
          <w:rFonts w:ascii="標楷體" w:eastAsia="標楷體" w:hAnsi="標楷體" w:hint="eastAsia"/>
          <w:bCs/>
        </w:rPr>
        <w:t>一</w:t>
      </w:r>
      <w:r w:rsidR="00071E03" w:rsidRPr="00941797">
        <w:rPr>
          <w:rFonts w:ascii="標楷體" w:eastAsia="標楷體" w:hAnsi="標楷體" w:hint="eastAsia"/>
          <w:bCs/>
        </w:rPr>
        <w:t>）</w:t>
      </w:r>
      <w:r w:rsidRPr="00941797">
        <w:rPr>
          <w:rFonts w:ascii="標楷體" w:eastAsia="標楷體" w:hAnsi="標楷體" w:hint="eastAsia"/>
          <w:bCs/>
        </w:rPr>
        <w:t>第2目「金融監理」項下「金融監督管理」預算凍結100萬元書面報告案。</w:t>
      </w:r>
    </w:p>
    <w:p w14:paraId="61D4C0DF" w14:textId="559E3CD3" w:rsidR="00D246A7" w:rsidRPr="00941797" w:rsidRDefault="00D246A7" w:rsidP="002559A4">
      <w:pPr>
        <w:autoSpaceDE w:val="0"/>
        <w:autoSpaceDN w:val="0"/>
        <w:adjustRightInd/>
        <w:ind w:leftChars="121" w:left="1027" w:hangingChars="200" w:hanging="640"/>
        <w:jc w:val="both"/>
        <w:rPr>
          <w:rFonts w:ascii="標楷體" w:eastAsia="標楷體" w:hAnsi="標楷體"/>
        </w:rPr>
      </w:pPr>
      <w:r w:rsidRPr="00941797">
        <w:rPr>
          <w:rFonts w:ascii="標楷體" w:eastAsia="標楷體" w:hAnsi="標楷體" w:hint="eastAsia"/>
          <w:bCs/>
        </w:rPr>
        <w:t>(二)</w:t>
      </w:r>
      <w:r w:rsidRPr="00941797">
        <w:rPr>
          <w:rFonts w:ascii="標楷體" w:eastAsia="標楷體" w:hAnsi="標楷體" w:hint="eastAsia"/>
          <w:bCs/>
        </w:rPr>
        <w:tab/>
        <w:t>金融監督管理委員會決議</w:t>
      </w:r>
      <w:r w:rsidR="00071E03" w:rsidRPr="00941797">
        <w:rPr>
          <w:rFonts w:ascii="標楷體" w:eastAsia="標楷體" w:hAnsi="標楷體" w:hint="eastAsia"/>
          <w:bCs/>
        </w:rPr>
        <w:t>（</w:t>
      </w:r>
      <w:r w:rsidRPr="00941797">
        <w:rPr>
          <w:rFonts w:ascii="標楷體" w:eastAsia="標楷體" w:hAnsi="標楷體" w:hint="eastAsia"/>
          <w:bCs/>
        </w:rPr>
        <w:t>四十八</w:t>
      </w:r>
      <w:r w:rsidR="00071E03" w:rsidRPr="00941797">
        <w:rPr>
          <w:rFonts w:ascii="標楷體" w:eastAsia="標楷體" w:hAnsi="標楷體" w:hint="eastAsia"/>
          <w:bCs/>
        </w:rPr>
        <w:t>）</w:t>
      </w:r>
      <w:r w:rsidRPr="00941797">
        <w:rPr>
          <w:rFonts w:ascii="標楷體" w:eastAsia="標楷體" w:hAnsi="標楷體" w:hint="eastAsia"/>
          <w:bCs/>
        </w:rPr>
        <w:t>第2目「金融監理」項下「金融監督管理」預算凍結100萬元專案報告案。</w:t>
      </w:r>
    </w:p>
    <w:p w14:paraId="39F80946" w14:textId="76D101CA" w:rsidR="00D246A7" w:rsidRPr="00941797" w:rsidRDefault="00D246A7" w:rsidP="002559A4">
      <w:pPr>
        <w:autoSpaceDE w:val="0"/>
        <w:autoSpaceDN w:val="0"/>
        <w:adjustRightInd/>
        <w:ind w:leftChars="121" w:left="1027" w:hangingChars="200" w:hanging="640"/>
        <w:jc w:val="both"/>
        <w:rPr>
          <w:rFonts w:ascii="標楷體" w:eastAsia="標楷體" w:hAnsi="標楷體"/>
          <w:bCs/>
        </w:rPr>
      </w:pPr>
      <w:r w:rsidRPr="00941797">
        <w:rPr>
          <w:rFonts w:ascii="標楷體" w:eastAsia="標楷體" w:hAnsi="標楷體" w:hint="eastAsia"/>
          <w:bCs/>
        </w:rPr>
        <w:t>(三)</w:t>
      </w:r>
      <w:r w:rsidRPr="00941797">
        <w:rPr>
          <w:rFonts w:ascii="標楷體" w:eastAsia="標楷體" w:hAnsi="標楷體" w:hint="eastAsia"/>
          <w:bCs/>
        </w:rPr>
        <w:tab/>
        <w:t>金融監督管理委員會決議</w:t>
      </w:r>
      <w:r w:rsidR="00071E03" w:rsidRPr="00941797">
        <w:rPr>
          <w:rFonts w:ascii="標楷體" w:eastAsia="標楷體" w:hAnsi="標楷體" w:hint="eastAsia"/>
          <w:bCs/>
        </w:rPr>
        <w:t>（</w:t>
      </w:r>
      <w:r w:rsidRPr="00941797">
        <w:rPr>
          <w:rFonts w:ascii="標楷體" w:eastAsia="標楷體" w:hAnsi="標楷體" w:hint="eastAsia"/>
          <w:bCs/>
        </w:rPr>
        <w:t>三</w:t>
      </w:r>
      <w:r w:rsidR="00071E03" w:rsidRPr="00941797">
        <w:rPr>
          <w:rFonts w:ascii="標楷體" w:eastAsia="標楷體" w:hAnsi="標楷體" w:hint="eastAsia"/>
          <w:bCs/>
        </w:rPr>
        <w:t>）</w:t>
      </w:r>
      <w:r w:rsidRPr="00941797">
        <w:rPr>
          <w:rFonts w:ascii="標楷體" w:eastAsia="標楷體" w:hAnsi="標楷體" w:hint="eastAsia"/>
          <w:bCs/>
        </w:rPr>
        <w:t>第2目「金融監理」項下「金融監督管理」之「業務費」預算凍結二十分之一書面報告案。</w:t>
      </w:r>
    </w:p>
    <w:p w14:paraId="7B88893C" w14:textId="4109DEF0" w:rsidR="00D246A7" w:rsidRPr="00941797" w:rsidRDefault="00D246A7" w:rsidP="002559A4">
      <w:pPr>
        <w:autoSpaceDE w:val="0"/>
        <w:autoSpaceDN w:val="0"/>
        <w:adjustRightInd/>
        <w:ind w:leftChars="121" w:left="1027" w:hangingChars="200" w:hanging="640"/>
        <w:jc w:val="both"/>
        <w:rPr>
          <w:rFonts w:ascii="標楷體" w:eastAsia="標楷體" w:hAnsi="標楷體"/>
          <w:bCs/>
        </w:rPr>
      </w:pPr>
      <w:r w:rsidRPr="00941797">
        <w:rPr>
          <w:rFonts w:ascii="標楷體" w:eastAsia="標楷體" w:hAnsi="標楷體" w:hint="eastAsia"/>
          <w:bCs/>
        </w:rPr>
        <w:t>(四)</w:t>
      </w:r>
      <w:r w:rsidRPr="00941797">
        <w:rPr>
          <w:rFonts w:ascii="標楷體" w:eastAsia="標楷體" w:hAnsi="標楷體" w:hint="eastAsia"/>
          <w:bCs/>
        </w:rPr>
        <w:tab/>
        <w:t>金融監督管理委員會決議</w:t>
      </w:r>
      <w:r w:rsidR="00071E03" w:rsidRPr="00941797">
        <w:rPr>
          <w:rFonts w:ascii="標楷體" w:eastAsia="標楷體" w:hAnsi="標楷體" w:hint="eastAsia"/>
          <w:bCs/>
        </w:rPr>
        <w:t>（</w:t>
      </w:r>
      <w:r w:rsidRPr="00941797">
        <w:rPr>
          <w:rFonts w:ascii="標楷體" w:eastAsia="標楷體" w:hAnsi="標楷體" w:hint="eastAsia"/>
          <w:bCs/>
        </w:rPr>
        <w:t>四</w:t>
      </w:r>
      <w:r w:rsidR="00071E03" w:rsidRPr="00941797">
        <w:rPr>
          <w:rFonts w:ascii="標楷體" w:eastAsia="標楷體" w:hAnsi="標楷體" w:hint="eastAsia"/>
          <w:bCs/>
        </w:rPr>
        <w:t>）</w:t>
      </w:r>
      <w:r w:rsidRPr="00941797">
        <w:rPr>
          <w:rFonts w:ascii="標楷體" w:eastAsia="標楷體" w:hAnsi="標楷體" w:hint="eastAsia"/>
          <w:bCs/>
        </w:rPr>
        <w:t>第2目「金融監理」項下「金融監督管理」之「業務費」預算凍結100萬元書面報告案。</w:t>
      </w:r>
    </w:p>
    <w:p w14:paraId="4005B596" w14:textId="18BE7B69" w:rsidR="00D246A7" w:rsidRPr="00941797" w:rsidRDefault="00D246A7" w:rsidP="002559A4">
      <w:pPr>
        <w:autoSpaceDE w:val="0"/>
        <w:autoSpaceDN w:val="0"/>
        <w:adjustRightInd/>
        <w:ind w:leftChars="121" w:left="1027" w:hangingChars="200" w:hanging="640"/>
        <w:jc w:val="both"/>
        <w:rPr>
          <w:rFonts w:ascii="標楷體" w:eastAsia="標楷體" w:hAnsi="標楷體"/>
          <w:bCs/>
        </w:rPr>
      </w:pPr>
      <w:r w:rsidRPr="00941797">
        <w:rPr>
          <w:rFonts w:ascii="標楷體" w:eastAsia="標楷體" w:hAnsi="標楷體" w:hint="eastAsia"/>
          <w:bCs/>
        </w:rPr>
        <w:t>(五)</w:t>
      </w:r>
      <w:r w:rsidRPr="00941797">
        <w:rPr>
          <w:rFonts w:ascii="標楷體" w:eastAsia="標楷體" w:hAnsi="標楷體" w:hint="eastAsia"/>
          <w:bCs/>
        </w:rPr>
        <w:tab/>
        <w:t>金融監督管理委員會銀行局決議</w:t>
      </w:r>
      <w:r w:rsidR="00071E03" w:rsidRPr="00941797">
        <w:rPr>
          <w:rFonts w:ascii="標楷體" w:eastAsia="標楷體" w:hAnsi="標楷體" w:hint="eastAsia"/>
          <w:bCs/>
        </w:rPr>
        <w:t>（</w:t>
      </w:r>
      <w:r w:rsidRPr="00941797">
        <w:rPr>
          <w:rFonts w:ascii="標楷體" w:eastAsia="標楷體" w:hAnsi="標楷體" w:hint="eastAsia"/>
          <w:bCs/>
        </w:rPr>
        <w:t>十六</w:t>
      </w:r>
      <w:r w:rsidR="00071E03" w:rsidRPr="00941797">
        <w:rPr>
          <w:rFonts w:ascii="標楷體" w:eastAsia="標楷體" w:hAnsi="標楷體" w:hint="eastAsia"/>
          <w:bCs/>
        </w:rPr>
        <w:t>）</w:t>
      </w:r>
      <w:r w:rsidRPr="00941797">
        <w:rPr>
          <w:rFonts w:ascii="標楷體" w:eastAsia="標楷體" w:hAnsi="標楷體" w:hint="eastAsia"/>
          <w:bCs/>
        </w:rPr>
        <w:t>第1目「一般行政」預算凍結100萬元書面報告案。</w:t>
      </w:r>
    </w:p>
    <w:p w14:paraId="36141FD2" w14:textId="4525DC97" w:rsidR="00D246A7" w:rsidRPr="00941797" w:rsidRDefault="00D246A7" w:rsidP="002559A4">
      <w:pPr>
        <w:autoSpaceDE w:val="0"/>
        <w:autoSpaceDN w:val="0"/>
        <w:adjustRightInd/>
        <w:ind w:leftChars="121" w:left="1027" w:hangingChars="200" w:hanging="640"/>
        <w:jc w:val="both"/>
        <w:rPr>
          <w:rFonts w:ascii="標楷體" w:eastAsia="標楷體" w:hAnsi="標楷體"/>
          <w:bCs/>
        </w:rPr>
      </w:pPr>
      <w:r w:rsidRPr="00941797">
        <w:rPr>
          <w:rFonts w:ascii="標楷體" w:eastAsia="標楷體" w:hAnsi="標楷體" w:hint="eastAsia"/>
          <w:bCs/>
        </w:rPr>
        <w:t>(六)</w:t>
      </w:r>
      <w:r w:rsidRPr="00941797">
        <w:rPr>
          <w:rFonts w:ascii="標楷體" w:eastAsia="標楷體" w:hAnsi="標楷體" w:hint="eastAsia"/>
          <w:bCs/>
        </w:rPr>
        <w:tab/>
        <w:t>金融監督管理委員會銀行局決議</w:t>
      </w:r>
      <w:r w:rsidR="00071E03" w:rsidRPr="00941797">
        <w:rPr>
          <w:rFonts w:ascii="標楷體" w:eastAsia="標楷體" w:hAnsi="標楷體" w:hint="eastAsia"/>
          <w:bCs/>
        </w:rPr>
        <w:t>（</w:t>
      </w:r>
      <w:r w:rsidRPr="00941797">
        <w:rPr>
          <w:rFonts w:ascii="標楷體" w:eastAsia="標楷體" w:hAnsi="標楷體" w:hint="eastAsia"/>
          <w:bCs/>
        </w:rPr>
        <w:t>十七</w:t>
      </w:r>
      <w:r w:rsidR="00071E03" w:rsidRPr="00941797">
        <w:rPr>
          <w:rFonts w:ascii="標楷體" w:eastAsia="標楷體" w:hAnsi="標楷體" w:hint="eastAsia"/>
          <w:bCs/>
        </w:rPr>
        <w:t>）</w:t>
      </w:r>
      <w:r w:rsidRPr="00941797">
        <w:rPr>
          <w:rFonts w:ascii="標楷體" w:eastAsia="標楷體" w:hAnsi="標楷體" w:hint="eastAsia"/>
          <w:bCs/>
        </w:rPr>
        <w:t>第1目「一般行政」預算凍結100萬元書面報告案。</w:t>
      </w:r>
    </w:p>
    <w:p w14:paraId="3D159D72" w14:textId="439C771B" w:rsidR="00D246A7" w:rsidRPr="00941797" w:rsidRDefault="00D246A7" w:rsidP="002559A4">
      <w:pPr>
        <w:autoSpaceDE w:val="0"/>
        <w:autoSpaceDN w:val="0"/>
        <w:adjustRightInd/>
        <w:ind w:leftChars="121" w:left="1027" w:hangingChars="200" w:hanging="640"/>
        <w:jc w:val="both"/>
        <w:rPr>
          <w:rFonts w:ascii="標楷體" w:eastAsia="標楷體" w:hAnsi="標楷體"/>
          <w:bCs/>
        </w:rPr>
      </w:pPr>
      <w:r w:rsidRPr="00941797">
        <w:rPr>
          <w:rFonts w:ascii="標楷體" w:eastAsia="標楷體" w:hAnsi="標楷體" w:hint="eastAsia"/>
          <w:bCs/>
        </w:rPr>
        <w:t>(七)</w:t>
      </w:r>
      <w:r w:rsidRPr="00941797">
        <w:rPr>
          <w:rFonts w:ascii="標楷體" w:eastAsia="標楷體" w:hAnsi="標楷體" w:hint="eastAsia"/>
          <w:bCs/>
        </w:rPr>
        <w:tab/>
        <w:t>金融監督管理委員會銀行局決議</w:t>
      </w:r>
      <w:r w:rsidR="00071E03" w:rsidRPr="00941797">
        <w:rPr>
          <w:rFonts w:ascii="標楷體" w:eastAsia="標楷體" w:hAnsi="標楷體" w:hint="eastAsia"/>
          <w:bCs/>
        </w:rPr>
        <w:t>（</w:t>
      </w:r>
      <w:r w:rsidRPr="00941797">
        <w:rPr>
          <w:rFonts w:ascii="標楷體" w:eastAsia="標楷體" w:hAnsi="標楷體" w:hint="eastAsia"/>
          <w:bCs/>
        </w:rPr>
        <w:t>十八</w:t>
      </w:r>
      <w:r w:rsidR="00071E03" w:rsidRPr="00941797">
        <w:rPr>
          <w:rFonts w:ascii="標楷體" w:eastAsia="標楷體" w:hAnsi="標楷體" w:hint="eastAsia"/>
          <w:bCs/>
        </w:rPr>
        <w:t>）</w:t>
      </w:r>
      <w:r w:rsidRPr="00941797">
        <w:rPr>
          <w:rFonts w:ascii="標楷體" w:eastAsia="標楷體" w:hAnsi="標楷體" w:hint="eastAsia"/>
          <w:bCs/>
        </w:rPr>
        <w:t>第1目「一般行政」預算凍結100萬元書面報告案。</w:t>
      </w:r>
    </w:p>
    <w:p w14:paraId="0145F64F" w14:textId="7C19B32A" w:rsidR="00D246A7" w:rsidRPr="00941797" w:rsidRDefault="00D246A7" w:rsidP="002559A4">
      <w:pPr>
        <w:autoSpaceDE w:val="0"/>
        <w:autoSpaceDN w:val="0"/>
        <w:adjustRightInd/>
        <w:ind w:leftChars="121" w:left="1027" w:hangingChars="200" w:hanging="640"/>
        <w:jc w:val="both"/>
        <w:rPr>
          <w:rFonts w:ascii="標楷體" w:eastAsia="標楷體" w:hAnsi="標楷體"/>
        </w:rPr>
      </w:pPr>
      <w:r w:rsidRPr="00941797">
        <w:rPr>
          <w:rFonts w:ascii="標楷體" w:eastAsia="標楷體" w:hAnsi="標楷體" w:hint="eastAsia"/>
          <w:bCs/>
        </w:rPr>
        <w:t>(八)</w:t>
      </w:r>
      <w:r w:rsidRPr="00941797">
        <w:rPr>
          <w:rFonts w:ascii="標楷體" w:eastAsia="標楷體" w:hAnsi="標楷體" w:hint="eastAsia"/>
          <w:bCs/>
        </w:rPr>
        <w:tab/>
      </w:r>
      <w:r w:rsidRPr="00941797">
        <w:rPr>
          <w:rFonts w:ascii="標楷體" w:eastAsia="標楷體" w:hAnsi="標楷體" w:hint="eastAsia"/>
        </w:rPr>
        <w:t>金融監督管理委員會檢查局決議</w:t>
      </w:r>
      <w:r w:rsidR="00071E03" w:rsidRPr="00941797">
        <w:rPr>
          <w:rFonts w:ascii="標楷體" w:eastAsia="標楷體" w:hAnsi="標楷體" w:hint="eastAsia"/>
          <w:bCs/>
        </w:rPr>
        <w:t>（</w:t>
      </w:r>
      <w:r w:rsidRPr="00941797">
        <w:rPr>
          <w:rFonts w:ascii="標楷體" w:eastAsia="標楷體" w:hAnsi="標楷體" w:hint="eastAsia"/>
        </w:rPr>
        <w:t>三</w:t>
      </w:r>
      <w:r w:rsidR="00071E03" w:rsidRPr="00941797">
        <w:rPr>
          <w:rFonts w:ascii="標楷體" w:eastAsia="標楷體" w:hAnsi="標楷體" w:hint="eastAsia"/>
          <w:bCs/>
        </w:rPr>
        <w:t>）</w:t>
      </w:r>
      <w:r w:rsidRPr="00941797">
        <w:rPr>
          <w:rFonts w:ascii="標楷體" w:eastAsia="標楷體" w:hAnsi="標楷體" w:hint="eastAsia"/>
        </w:rPr>
        <w:t>第1目「一般行政」項下「業務費」之「資訊服務費」預算凍結十分之一書面報告案。</w:t>
      </w:r>
    </w:p>
    <w:p w14:paraId="3A7546B2" w14:textId="3CF84794" w:rsidR="00D246A7" w:rsidRPr="00941797" w:rsidRDefault="00D246A7" w:rsidP="002559A4">
      <w:pPr>
        <w:autoSpaceDE w:val="0"/>
        <w:autoSpaceDN w:val="0"/>
        <w:adjustRightInd/>
        <w:ind w:leftChars="121" w:left="1027" w:hangingChars="200" w:hanging="640"/>
        <w:jc w:val="both"/>
        <w:rPr>
          <w:rFonts w:ascii="標楷體" w:eastAsia="標楷體" w:hAnsi="標楷體"/>
          <w:color w:val="000000"/>
        </w:rPr>
      </w:pPr>
      <w:r w:rsidRPr="00941797">
        <w:rPr>
          <w:rFonts w:ascii="標楷體" w:eastAsia="標楷體" w:hAnsi="標楷體" w:hint="eastAsia"/>
          <w:bCs/>
        </w:rPr>
        <w:t>(九)</w:t>
      </w:r>
      <w:r w:rsidRPr="00941797">
        <w:rPr>
          <w:rFonts w:ascii="標楷體" w:eastAsia="標楷體" w:hAnsi="標楷體" w:hint="eastAsia"/>
          <w:bCs/>
        </w:rPr>
        <w:tab/>
      </w:r>
      <w:r w:rsidRPr="00941797">
        <w:rPr>
          <w:rFonts w:ascii="標楷體" w:eastAsia="標楷體" w:hAnsi="標楷體" w:hint="eastAsia"/>
        </w:rPr>
        <w:t>金融監督管理委員會檢查局決議</w:t>
      </w:r>
      <w:r w:rsidR="00071E03" w:rsidRPr="00941797">
        <w:rPr>
          <w:rFonts w:ascii="標楷體" w:eastAsia="標楷體" w:hAnsi="標楷體" w:hint="eastAsia"/>
          <w:bCs/>
        </w:rPr>
        <w:t>（</w:t>
      </w:r>
      <w:r w:rsidRPr="00941797">
        <w:rPr>
          <w:rFonts w:ascii="標楷體" w:eastAsia="標楷體" w:hAnsi="標楷體" w:hint="eastAsia"/>
        </w:rPr>
        <w:t>十四</w:t>
      </w:r>
      <w:r w:rsidR="00071E03" w:rsidRPr="00941797">
        <w:rPr>
          <w:rFonts w:ascii="標楷體" w:eastAsia="標楷體" w:hAnsi="標楷體" w:hint="eastAsia"/>
          <w:bCs/>
        </w:rPr>
        <w:t>）</w:t>
      </w:r>
      <w:r w:rsidRPr="00941797">
        <w:rPr>
          <w:rFonts w:ascii="標楷體" w:eastAsia="標楷體" w:hAnsi="標楷體" w:hint="eastAsia"/>
        </w:rPr>
        <w:t>第2目「金融機構檢查」項下「金融機構檢查」預算凍結100萬元書面報告案。</w:t>
      </w:r>
    </w:p>
    <w:p w14:paraId="3E35C3C7" w14:textId="68354E72" w:rsidR="004827CE" w:rsidRPr="00941797" w:rsidRDefault="00515769" w:rsidP="003C323B">
      <w:pPr>
        <w:autoSpaceDE w:val="0"/>
        <w:autoSpaceDN w:val="0"/>
        <w:ind w:leftChars="35" w:left="432" w:hangingChars="100" w:hanging="320"/>
        <w:jc w:val="both"/>
        <w:rPr>
          <w:rFonts w:ascii="標楷體" w:eastAsia="標楷體" w:hAnsi="標楷體"/>
          <w:color w:val="000000"/>
        </w:rPr>
      </w:pPr>
      <w:r w:rsidRPr="00941797">
        <w:rPr>
          <w:rFonts w:ascii="標楷體" w:eastAsia="標楷體" w:hAnsi="標楷體" w:hint="eastAsia"/>
          <w:color w:val="000000"/>
        </w:rPr>
        <w:t>（</w:t>
      </w:r>
      <w:r w:rsidR="003E73D3" w:rsidRPr="00941797">
        <w:rPr>
          <w:rFonts w:ascii="標楷體" w:eastAsia="標楷體" w:hAnsi="標楷體" w:hint="eastAsia"/>
          <w:color w:val="000000"/>
        </w:rPr>
        <w:t>報告、討論事項合併詢答</w:t>
      </w:r>
      <w:r w:rsidR="003E73D3" w:rsidRPr="00941797">
        <w:rPr>
          <w:rFonts w:ascii="標楷體" w:eastAsia="標楷體" w:hAnsi="標楷體" w:hint="eastAsia"/>
        </w:rPr>
        <w:t>。</w:t>
      </w:r>
      <w:r w:rsidRPr="00941797">
        <w:rPr>
          <w:rFonts w:ascii="標楷體" w:eastAsia="標楷體" w:hAnsi="標楷體" w:hint="eastAsia"/>
          <w:color w:val="000000"/>
        </w:rPr>
        <w:t>經</w:t>
      </w:r>
      <w:r w:rsidR="003E73D3" w:rsidRPr="00941797">
        <w:rPr>
          <w:rFonts w:ascii="標楷體" w:eastAsia="標楷體" w:hAnsi="標楷體" w:hint="eastAsia"/>
        </w:rPr>
        <w:t>金融監督管理委員會主任委員黃天牧提出專題</w:t>
      </w:r>
      <w:r w:rsidR="00B526DB" w:rsidRPr="00941797">
        <w:rPr>
          <w:rFonts w:ascii="標楷體" w:eastAsia="標楷體" w:hAnsi="標楷體" w:hint="eastAsia"/>
        </w:rPr>
        <w:t>及預算解凍</w:t>
      </w:r>
      <w:r w:rsidR="003E73D3" w:rsidRPr="00941797">
        <w:rPr>
          <w:rFonts w:ascii="標楷體" w:eastAsia="標楷體" w:hAnsi="標楷體" w:hint="eastAsia"/>
        </w:rPr>
        <w:t>報告</w:t>
      </w:r>
      <w:r w:rsidRPr="00941797">
        <w:rPr>
          <w:rFonts w:ascii="標楷體" w:eastAsia="標楷體" w:hAnsi="標楷體" w:hint="eastAsia"/>
          <w:color w:val="000000"/>
        </w:rPr>
        <w:t>後，計有委員</w:t>
      </w:r>
      <w:r w:rsidR="00E56F5E" w:rsidRPr="00941797">
        <w:rPr>
          <w:rFonts w:ascii="標楷體" w:eastAsia="標楷體" w:hAnsi="標楷體" w:hint="eastAsia"/>
        </w:rPr>
        <w:t>林德福、吳秉叡、賴士葆、沈發惠</w:t>
      </w:r>
      <w:r w:rsidR="00874633" w:rsidRPr="00941797">
        <w:rPr>
          <w:rFonts w:ascii="標楷體" w:eastAsia="標楷體" w:hAnsi="標楷體" w:hint="eastAsia"/>
        </w:rPr>
        <w:t>、郭國文</w:t>
      </w:r>
      <w:r w:rsidR="00E56F5E" w:rsidRPr="00941797">
        <w:rPr>
          <w:rFonts w:ascii="標楷體" w:eastAsia="標楷體" w:hAnsi="標楷體" w:hint="eastAsia"/>
        </w:rPr>
        <w:t>、李貴敏、</w:t>
      </w:r>
      <w:r w:rsidR="00874633" w:rsidRPr="003006E4">
        <w:rPr>
          <w:rFonts w:ascii="標楷體" w:eastAsia="標楷體" w:hAnsi="標楷體" w:hint="eastAsia"/>
        </w:rPr>
        <w:t>鍾佳濱</w:t>
      </w:r>
      <w:r w:rsidR="00874633" w:rsidRPr="00941797">
        <w:rPr>
          <w:rFonts w:ascii="標楷體" w:eastAsia="標楷體" w:hAnsi="標楷體" w:hint="eastAsia"/>
        </w:rPr>
        <w:t>、費鴻泰、張其祿、高嘉瑜</w:t>
      </w:r>
      <w:r w:rsidR="008C2444" w:rsidRPr="00941797">
        <w:rPr>
          <w:rFonts w:ascii="標楷體" w:eastAsia="標楷體" w:hAnsi="標楷體" w:hint="eastAsia"/>
        </w:rPr>
        <w:t>、羅明才</w:t>
      </w:r>
      <w:r w:rsidR="006D05DB" w:rsidRPr="00941797">
        <w:rPr>
          <w:rFonts w:ascii="標楷體" w:eastAsia="標楷體" w:hAnsi="標楷體" w:hint="eastAsia"/>
        </w:rPr>
        <w:t>、曾銘宗</w:t>
      </w:r>
      <w:r w:rsidR="007C6BB7" w:rsidRPr="00941797">
        <w:rPr>
          <w:rFonts w:ascii="標楷體" w:eastAsia="標楷體" w:hAnsi="標楷體" w:hint="eastAsia"/>
        </w:rPr>
        <w:t>、楊瓊瓔</w:t>
      </w:r>
      <w:r w:rsidR="00874633" w:rsidRPr="00941797">
        <w:rPr>
          <w:rFonts w:ascii="標楷體" w:eastAsia="標楷體" w:hAnsi="標楷體" w:hint="eastAsia"/>
        </w:rPr>
        <w:t>、</w:t>
      </w:r>
      <w:r w:rsidR="00AC061A">
        <w:rPr>
          <w:rFonts w:ascii="標楷體" w:eastAsia="標楷體" w:hAnsi="標楷體" w:hint="eastAsia"/>
        </w:rPr>
        <w:t>陳椒華</w:t>
      </w:r>
      <w:r w:rsidRPr="00941797">
        <w:rPr>
          <w:rFonts w:ascii="標楷體" w:eastAsia="標楷體" w:hAnsi="標楷體" w:hint="eastAsia"/>
          <w:color w:val="000000"/>
        </w:rPr>
        <w:t>等</w:t>
      </w:r>
      <w:r w:rsidR="003060B1" w:rsidRPr="00941797">
        <w:rPr>
          <w:rFonts w:ascii="標楷體" w:eastAsia="標楷體" w:hAnsi="標楷體"/>
          <w:color w:val="000000"/>
        </w:rPr>
        <w:t>1</w:t>
      </w:r>
      <w:r w:rsidR="00AC061A">
        <w:rPr>
          <w:rFonts w:ascii="標楷體" w:eastAsia="標楷體" w:hAnsi="標楷體"/>
          <w:color w:val="000000"/>
        </w:rPr>
        <w:t>4</w:t>
      </w:r>
      <w:r w:rsidRPr="00941797">
        <w:rPr>
          <w:rFonts w:ascii="標楷體" w:eastAsia="標楷體" w:hAnsi="標楷體" w:hint="eastAsia"/>
          <w:color w:val="000000"/>
        </w:rPr>
        <w:t>人提出質詢，均經</w:t>
      </w:r>
      <w:r w:rsidR="00D95219" w:rsidRPr="00941797">
        <w:rPr>
          <w:rFonts w:ascii="標楷體" w:eastAsia="標楷體" w:hAnsi="標楷體" w:hint="eastAsia"/>
        </w:rPr>
        <w:t>金融監督管理委員會主任委員黃天牧、</w:t>
      </w:r>
      <w:r w:rsidR="00D95219" w:rsidRPr="00D95219">
        <w:rPr>
          <w:rFonts w:ascii="標楷體" w:eastAsia="標楷體" w:hAnsi="標楷體" w:hint="eastAsia"/>
        </w:rPr>
        <w:t>財團法人金融消費評議中心董事長林志潔</w:t>
      </w:r>
      <w:r w:rsidRPr="00941797">
        <w:rPr>
          <w:rFonts w:ascii="標楷體" w:eastAsia="標楷體" w:hAnsi="標楷體" w:hint="eastAsia"/>
          <w:color w:val="000000"/>
        </w:rPr>
        <w:t>及相關人員予以答復。）</w:t>
      </w:r>
    </w:p>
    <w:p w14:paraId="189EE3BD" w14:textId="3C15EF03" w:rsidR="008B4D2A" w:rsidRPr="00941797" w:rsidRDefault="008B4D2A" w:rsidP="001F1892">
      <w:pPr>
        <w:autoSpaceDE w:val="0"/>
        <w:autoSpaceDN w:val="0"/>
        <w:spacing w:beforeLines="50" w:before="180"/>
        <w:jc w:val="both"/>
        <w:rPr>
          <w:rFonts w:ascii="標楷體" w:eastAsia="標楷體" w:hAnsi="標楷體"/>
          <w:b/>
        </w:rPr>
      </w:pPr>
      <w:r w:rsidRPr="00941797">
        <w:rPr>
          <w:rFonts w:ascii="標楷體" w:eastAsia="標楷體" w:hAnsi="標楷體" w:hint="eastAsia"/>
          <w:b/>
        </w:rPr>
        <w:t>決</w:t>
      </w:r>
      <w:r w:rsidR="005B44A9" w:rsidRPr="00941797">
        <w:rPr>
          <w:rFonts w:ascii="標楷體" w:eastAsia="標楷體" w:hAnsi="標楷體" w:hint="eastAsia"/>
          <w:b/>
        </w:rPr>
        <w:t>議</w:t>
      </w:r>
      <w:r w:rsidRPr="00941797">
        <w:rPr>
          <w:rFonts w:ascii="標楷體" w:eastAsia="標楷體" w:hAnsi="標楷體" w:hint="eastAsia"/>
          <w:b/>
        </w:rPr>
        <w:t>：</w:t>
      </w:r>
    </w:p>
    <w:p w14:paraId="229377E5" w14:textId="227E9A91" w:rsidR="008B4D2A" w:rsidRPr="00941797" w:rsidRDefault="001F1892" w:rsidP="005E6BDE">
      <w:pPr>
        <w:autoSpaceDE w:val="0"/>
        <w:autoSpaceDN w:val="0"/>
        <w:adjustRightInd/>
        <w:ind w:leftChars="126" w:left="1049" w:hangingChars="202" w:hanging="646"/>
        <w:jc w:val="both"/>
        <w:rPr>
          <w:rFonts w:ascii="標楷體" w:eastAsia="標楷體" w:hAnsi="標楷體"/>
          <w:bCs/>
        </w:rPr>
      </w:pPr>
      <w:r w:rsidRPr="00941797">
        <w:rPr>
          <w:rFonts w:ascii="標楷體" w:eastAsia="標楷體" w:hAnsi="標楷體" w:hint="eastAsia"/>
          <w:bCs/>
        </w:rPr>
        <w:t>(</w:t>
      </w:r>
      <w:r w:rsidR="008B4D2A" w:rsidRPr="00941797">
        <w:rPr>
          <w:rFonts w:ascii="標楷體" w:eastAsia="標楷體" w:hAnsi="標楷體" w:hint="eastAsia"/>
          <w:bCs/>
        </w:rPr>
        <w:t>一</w:t>
      </w:r>
      <w:r w:rsidRPr="00941797">
        <w:rPr>
          <w:rFonts w:ascii="標楷體" w:eastAsia="標楷體" w:hAnsi="標楷體" w:hint="eastAsia"/>
          <w:bCs/>
        </w:rPr>
        <w:t>)</w:t>
      </w:r>
      <w:r w:rsidR="00EB193F">
        <w:rPr>
          <w:rFonts w:ascii="標楷體" w:eastAsia="標楷體" w:hAnsi="標楷體" w:hint="eastAsia"/>
          <w:bCs/>
        </w:rPr>
        <w:t>報告、</w:t>
      </w:r>
      <w:r w:rsidR="008B4D2A" w:rsidRPr="00941797">
        <w:rPr>
          <w:rFonts w:ascii="標楷體" w:eastAsia="標楷體" w:hAnsi="標楷體" w:hint="eastAsia"/>
          <w:bCs/>
        </w:rPr>
        <w:t>說明及詢答完畢。</w:t>
      </w:r>
    </w:p>
    <w:p w14:paraId="6F0486F2" w14:textId="6159BED4" w:rsidR="001B2EB2" w:rsidRPr="00941797" w:rsidRDefault="001F1892" w:rsidP="005E6BDE">
      <w:pPr>
        <w:autoSpaceDE w:val="0"/>
        <w:autoSpaceDN w:val="0"/>
        <w:adjustRightInd/>
        <w:ind w:leftChars="126" w:left="1049" w:hangingChars="202" w:hanging="646"/>
        <w:jc w:val="both"/>
        <w:rPr>
          <w:rFonts w:ascii="標楷體" w:eastAsia="標楷體" w:hAnsi="標楷體"/>
          <w:bCs/>
        </w:rPr>
      </w:pPr>
      <w:r w:rsidRPr="00941797">
        <w:rPr>
          <w:rFonts w:ascii="標楷體" w:eastAsia="標楷體" w:hAnsi="標楷體" w:hint="eastAsia"/>
          <w:bCs/>
        </w:rPr>
        <w:t>(</w:t>
      </w:r>
      <w:r w:rsidR="008B4D2A" w:rsidRPr="00941797">
        <w:rPr>
          <w:rFonts w:ascii="標楷體" w:eastAsia="標楷體" w:hAnsi="標楷體" w:hint="eastAsia"/>
          <w:bCs/>
        </w:rPr>
        <w:t>二</w:t>
      </w:r>
      <w:r w:rsidRPr="00941797">
        <w:rPr>
          <w:rFonts w:ascii="標楷體" w:eastAsia="標楷體" w:hAnsi="標楷體" w:hint="eastAsia"/>
          <w:bCs/>
        </w:rPr>
        <w:t>)</w:t>
      </w:r>
      <w:r w:rsidR="001B2EB2" w:rsidRPr="00941797">
        <w:rPr>
          <w:rFonts w:ascii="標楷體" w:eastAsia="標楷體" w:hAnsi="標楷體" w:hint="eastAsia"/>
          <w:bCs/>
        </w:rPr>
        <w:t>上</w:t>
      </w:r>
      <w:r w:rsidR="00B97CA1" w:rsidRPr="00941797">
        <w:rPr>
          <w:rFonts w:ascii="標楷體" w:eastAsia="標楷體" w:hAnsi="標楷體" w:hint="eastAsia"/>
          <w:bCs/>
        </w:rPr>
        <w:t>列</w:t>
      </w:r>
      <w:r w:rsidR="003E73D3" w:rsidRPr="00941797">
        <w:rPr>
          <w:rFonts w:ascii="標楷體" w:eastAsia="標楷體" w:hAnsi="標楷體" w:hint="eastAsia"/>
          <w:bCs/>
        </w:rPr>
        <w:t>9</w:t>
      </w:r>
      <w:r w:rsidR="001B2EB2" w:rsidRPr="00941797">
        <w:rPr>
          <w:rFonts w:ascii="標楷體" w:eastAsia="標楷體" w:hAnsi="標楷體" w:hint="eastAsia"/>
          <w:bCs/>
        </w:rPr>
        <w:t>案均已審查</w:t>
      </w:r>
      <w:r w:rsidR="00B97CA1" w:rsidRPr="00941797">
        <w:rPr>
          <w:rFonts w:ascii="標楷體" w:eastAsia="標楷體" w:hAnsi="標楷體" w:hint="eastAsia"/>
          <w:bCs/>
        </w:rPr>
        <w:t>或處理</w:t>
      </w:r>
      <w:r w:rsidR="001B2EB2" w:rsidRPr="00941797">
        <w:rPr>
          <w:rFonts w:ascii="標楷體" w:eastAsia="標楷體" w:hAnsi="標楷體" w:hint="eastAsia"/>
          <w:bCs/>
        </w:rPr>
        <w:t>完竣，准予動支，提報院會。</w:t>
      </w:r>
    </w:p>
    <w:p w14:paraId="0E6B4271" w14:textId="7DE5B490" w:rsidR="008B4D2A" w:rsidRPr="00941797" w:rsidRDefault="001B2EB2" w:rsidP="005E6BDE">
      <w:pPr>
        <w:autoSpaceDE w:val="0"/>
        <w:autoSpaceDN w:val="0"/>
        <w:adjustRightInd/>
        <w:ind w:leftChars="126" w:left="1049" w:hangingChars="202" w:hanging="646"/>
        <w:jc w:val="both"/>
        <w:rPr>
          <w:rFonts w:ascii="標楷體" w:eastAsia="標楷體" w:hAnsi="標楷體"/>
          <w:bCs/>
        </w:rPr>
      </w:pPr>
      <w:r w:rsidRPr="00941797">
        <w:rPr>
          <w:rFonts w:ascii="標楷體" w:eastAsia="標楷體" w:hAnsi="標楷體"/>
          <w:bCs/>
        </w:rPr>
        <w:t>(</w:t>
      </w:r>
      <w:r w:rsidRPr="00941797">
        <w:rPr>
          <w:rFonts w:ascii="標楷體" w:eastAsia="標楷體" w:hAnsi="標楷體" w:hint="eastAsia"/>
          <w:bCs/>
        </w:rPr>
        <w:t>三)</w:t>
      </w:r>
      <w:r w:rsidR="008B4D2A" w:rsidRPr="00941797">
        <w:rPr>
          <w:rFonts w:ascii="標楷體" w:eastAsia="標楷體" w:hAnsi="標楷體" w:hint="eastAsia"/>
          <w:bCs/>
        </w:rPr>
        <w:t>委員質詢未及答復或請補充資訊，請</w:t>
      </w:r>
      <w:r w:rsidR="003069DD" w:rsidRPr="00941797">
        <w:rPr>
          <w:rFonts w:ascii="標楷體" w:eastAsia="標楷體" w:hAnsi="標楷體" w:hint="eastAsia"/>
        </w:rPr>
        <w:t>金融監督管理委員會</w:t>
      </w:r>
      <w:r w:rsidR="008B4D2A" w:rsidRPr="00941797">
        <w:rPr>
          <w:rFonts w:ascii="標楷體" w:eastAsia="標楷體" w:hAnsi="標楷體" w:hint="eastAsia"/>
          <w:bCs/>
        </w:rPr>
        <w:t>於一</w:t>
      </w:r>
      <w:r w:rsidR="008B4D2A" w:rsidRPr="00941797">
        <w:rPr>
          <w:rFonts w:ascii="標楷體" w:eastAsia="標楷體" w:hAnsi="標楷體" w:hint="eastAsia"/>
          <w:bCs/>
        </w:rPr>
        <w:lastRenderedPageBreak/>
        <w:t>週內以書面答復；委員另要求期限者，從其所定。</w:t>
      </w:r>
    </w:p>
    <w:p w14:paraId="26017467" w14:textId="066F2DDB" w:rsidR="00E62DB8" w:rsidRPr="00941797" w:rsidRDefault="001F1892" w:rsidP="005E6BDE">
      <w:pPr>
        <w:autoSpaceDE w:val="0"/>
        <w:autoSpaceDN w:val="0"/>
        <w:adjustRightInd/>
        <w:ind w:leftChars="126" w:left="1049" w:hangingChars="202" w:hanging="646"/>
        <w:jc w:val="both"/>
        <w:rPr>
          <w:rFonts w:ascii="標楷體" w:eastAsia="標楷體" w:hAnsi="標楷體"/>
          <w:bCs/>
        </w:rPr>
      </w:pPr>
      <w:r w:rsidRPr="00941797">
        <w:rPr>
          <w:rFonts w:ascii="標楷體" w:eastAsia="標楷體" w:hAnsi="標楷體" w:hint="eastAsia"/>
          <w:bCs/>
        </w:rPr>
        <w:t>(</w:t>
      </w:r>
      <w:r w:rsidR="001B2EB2" w:rsidRPr="00941797">
        <w:rPr>
          <w:rFonts w:ascii="標楷體" w:eastAsia="標楷體" w:hAnsi="標楷體" w:hint="eastAsia"/>
          <w:bCs/>
        </w:rPr>
        <w:t>四</w:t>
      </w:r>
      <w:r w:rsidRPr="00941797">
        <w:rPr>
          <w:rFonts w:ascii="標楷體" w:eastAsia="標楷體" w:hAnsi="標楷體" w:hint="eastAsia"/>
          <w:bCs/>
        </w:rPr>
        <w:t>)</w:t>
      </w:r>
      <w:r w:rsidR="008B4D2A" w:rsidRPr="00941797">
        <w:rPr>
          <w:rFonts w:ascii="標楷體" w:eastAsia="標楷體" w:hAnsi="標楷體" w:hint="eastAsia"/>
          <w:bCs/>
        </w:rPr>
        <w:t>委員</w:t>
      </w:r>
      <w:r w:rsidR="003069DD" w:rsidRPr="00941797">
        <w:rPr>
          <w:rFonts w:ascii="標楷體" w:eastAsia="標楷體" w:hAnsi="標楷體" w:hint="eastAsia"/>
          <w:bCs/>
        </w:rPr>
        <w:t>余天</w:t>
      </w:r>
      <w:r w:rsidR="007A6200" w:rsidRPr="00941797">
        <w:rPr>
          <w:rFonts w:ascii="標楷體" w:eastAsia="標楷體" w:hAnsi="標楷體" w:hint="eastAsia"/>
        </w:rPr>
        <w:t>、林楚茵</w:t>
      </w:r>
      <w:r w:rsidR="008146DA" w:rsidRPr="008146DA">
        <w:rPr>
          <w:rFonts w:ascii="標楷體" w:eastAsia="標楷體" w:hAnsi="標楷體" w:hint="eastAsia"/>
          <w:color w:val="000000" w:themeColor="text1"/>
        </w:rPr>
        <w:t>、邱志偉、林奕華</w:t>
      </w:r>
      <w:r w:rsidR="008B4D2A" w:rsidRPr="00941797">
        <w:rPr>
          <w:rFonts w:ascii="標楷體" w:eastAsia="標楷體" w:hAnsi="標楷體" w:hint="eastAsia"/>
          <w:bCs/>
        </w:rPr>
        <w:t>所提書面質詢，列入紀錄，刊登公報，並請</w:t>
      </w:r>
      <w:r w:rsidR="003069DD" w:rsidRPr="00941797">
        <w:rPr>
          <w:rFonts w:ascii="標楷體" w:eastAsia="標楷體" w:hAnsi="標楷體" w:hint="eastAsia"/>
        </w:rPr>
        <w:t>金融監督管理委員會</w:t>
      </w:r>
      <w:r w:rsidR="008B4D2A" w:rsidRPr="00941797">
        <w:rPr>
          <w:rFonts w:ascii="標楷體" w:eastAsia="標楷體" w:hAnsi="標楷體" w:hint="eastAsia"/>
          <w:bCs/>
        </w:rPr>
        <w:t>以書面答復。</w:t>
      </w:r>
    </w:p>
    <w:p w14:paraId="205BE35A" w14:textId="04BA13D8" w:rsidR="00BA318D" w:rsidRPr="003006E4" w:rsidRDefault="00BA318D" w:rsidP="001B3A75">
      <w:pPr>
        <w:autoSpaceDE w:val="0"/>
        <w:autoSpaceDN w:val="0"/>
        <w:spacing w:beforeLines="50" w:before="180"/>
        <w:jc w:val="both"/>
        <w:rPr>
          <w:rFonts w:ascii="標楷體" w:eastAsia="標楷體" w:hAnsi="標楷體"/>
          <w:b/>
        </w:rPr>
      </w:pPr>
      <w:r w:rsidRPr="003006E4">
        <w:rPr>
          <w:rFonts w:ascii="標楷體" w:eastAsia="標楷體" w:hAnsi="標楷體" w:hint="eastAsia"/>
          <w:b/>
        </w:rPr>
        <w:t>通過臨時提案</w:t>
      </w:r>
      <w:r w:rsidR="0082167C">
        <w:rPr>
          <w:rFonts w:ascii="標楷體" w:eastAsia="標楷體" w:hAnsi="標楷體"/>
          <w:b/>
        </w:rPr>
        <w:t>7</w:t>
      </w:r>
      <w:r w:rsidRPr="003006E4">
        <w:rPr>
          <w:rFonts w:ascii="標楷體" w:eastAsia="標楷體" w:hAnsi="標楷體" w:hint="eastAsia"/>
          <w:b/>
        </w:rPr>
        <w:t>案：</w:t>
      </w:r>
    </w:p>
    <w:p w14:paraId="72C11679" w14:textId="37629850" w:rsidR="00FA1030" w:rsidRPr="00600D18" w:rsidRDefault="00BA318D" w:rsidP="00185B61">
      <w:pPr>
        <w:autoSpaceDE w:val="0"/>
        <w:autoSpaceDN w:val="0"/>
        <w:ind w:left="640" w:hangingChars="200" w:hanging="640"/>
        <w:jc w:val="both"/>
        <w:rPr>
          <w:rFonts w:ascii="標楷體" w:eastAsia="標楷體" w:hAnsi="標楷體"/>
        </w:rPr>
      </w:pPr>
      <w:r w:rsidRPr="007454E9">
        <w:rPr>
          <w:rFonts w:ascii="標楷體" w:eastAsia="標楷體" w:hAnsi="標楷體" w:hint="eastAsia"/>
        </w:rPr>
        <w:t>一、</w:t>
      </w:r>
      <w:r w:rsidR="00185B61" w:rsidRPr="00600D18">
        <w:rPr>
          <w:rFonts w:ascii="標楷體" w:eastAsia="標楷體" w:hAnsi="標楷體" w:hint="eastAsia"/>
        </w:rPr>
        <w:t>近日因COVID-19疫情上升</w:t>
      </w:r>
      <w:r w:rsidR="00700EC3" w:rsidRPr="00600D18">
        <w:rPr>
          <w:rFonts w:ascii="標楷體" w:eastAsia="標楷體" w:hAnsi="標楷體" w:hint="eastAsia"/>
        </w:rPr>
        <w:t>，</w:t>
      </w:r>
      <w:r w:rsidR="00185B61" w:rsidRPr="00600D18">
        <w:rPr>
          <w:rFonts w:ascii="標楷體" w:eastAsia="標楷體" w:hAnsi="標楷體" w:hint="eastAsia"/>
        </w:rPr>
        <w:t>民眾加保及續保防疫險數量快速成長</w:t>
      </w:r>
      <w:r w:rsidR="00700EC3" w:rsidRPr="00600D18">
        <w:rPr>
          <w:rFonts w:ascii="標楷體" w:eastAsia="標楷體" w:hAnsi="標楷體" w:hint="eastAsia"/>
        </w:rPr>
        <w:t>，</w:t>
      </w:r>
      <w:r w:rsidR="00185B61" w:rsidRPr="00600D18">
        <w:rPr>
          <w:rFonts w:ascii="標楷體" w:eastAsia="標楷體" w:hAnsi="標楷體" w:hint="eastAsia"/>
        </w:rPr>
        <w:t>根據金融監督管理委員會統計</w:t>
      </w:r>
      <w:r w:rsidR="00700EC3" w:rsidRPr="00600D18">
        <w:rPr>
          <w:rFonts w:ascii="標楷體" w:eastAsia="標楷體" w:hAnsi="標楷體" w:hint="eastAsia"/>
        </w:rPr>
        <w:t>，</w:t>
      </w:r>
      <w:r w:rsidR="00185B61" w:rsidRPr="00600D18">
        <w:rPr>
          <w:rFonts w:ascii="標楷體" w:eastAsia="標楷體" w:hAnsi="標楷體" w:hint="eastAsia"/>
        </w:rPr>
        <w:t>單月增加承保數即超過</w:t>
      </w:r>
      <w:r w:rsidR="0050620F" w:rsidRPr="00600D18">
        <w:rPr>
          <w:rFonts w:ascii="標楷體" w:eastAsia="標楷體" w:hAnsi="標楷體" w:hint="eastAsia"/>
        </w:rPr>
        <w:t>10</w:t>
      </w:r>
      <w:r w:rsidR="0050620F" w:rsidRPr="00600D18">
        <w:rPr>
          <w:rFonts w:ascii="標楷體" w:eastAsia="標楷體" w:hAnsi="標楷體"/>
        </w:rPr>
        <w:t>4</w:t>
      </w:r>
      <w:r w:rsidR="00185B61" w:rsidRPr="00600D18">
        <w:rPr>
          <w:rFonts w:ascii="標楷體" w:eastAsia="標楷體" w:hAnsi="標楷體" w:hint="eastAsia"/>
        </w:rPr>
        <w:t>萬件</w:t>
      </w:r>
      <w:r w:rsidR="00700EC3" w:rsidRPr="00600D18">
        <w:rPr>
          <w:rFonts w:ascii="標楷體" w:eastAsia="標楷體" w:hAnsi="標楷體" w:hint="eastAsia"/>
        </w:rPr>
        <w:t>，</w:t>
      </w:r>
      <w:r w:rsidR="00185B61" w:rsidRPr="00600D18">
        <w:rPr>
          <w:rFonts w:ascii="標楷體" w:eastAsia="標楷體" w:hAnsi="標楷體" w:hint="eastAsia"/>
        </w:rPr>
        <w:t>保費金額增加逾7.68億元</w:t>
      </w:r>
      <w:r w:rsidR="00700EC3" w:rsidRPr="00600D18">
        <w:rPr>
          <w:rFonts w:ascii="標楷體" w:eastAsia="標楷體" w:hAnsi="標楷體" w:hint="eastAsia"/>
        </w:rPr>
        <w:t>，</w:t>
      </w:r>
      <w:r w:rsidR="00185B61" w:rsidRPr="00600D18">
        <w:rPr>
          <w:rFonts w:ascii="標楷體" w:eastAsia="標楷體" w:hAnsi="標楷體" w:hint="eastAsia"/>
        </w:rPr>
        <w:t>理賠金額增加逾2.2億元。然產險業者調整原推出之防疫保單內容</w:t>
      </w:r>
      <w:r w:rsidR="00700EC3" w:rsidRPr="00600D18">
        <w:rPr>
          <w:rFonts w:ascii="標楷體" w:eastAsia="標楷體" w:hAnsi="標楷體" w:hint="eastAsia"/>
        </w:rPr>
        <w:t>，</w:t>
      </w:r>
      <w:r w:rsidR="00185B61" w:rsidRPr="00600D18">
        <w:rPr>
          <w:rFonts w:ascii="標楷體" w:eastAsia="標楷體" w:hAnsi="標楷體" w:hint="eastAsia"/>
        </w:rPr>
        <w:t>亦陸續出現續約爭議</w:t>
      </w:r>
      <w:r w:rsidR="00700EC3" w:rsidRPr="00600D18">
        <w:rPr>
          <w:rFonts w:ascii="標楷體" w:eastAsia="標楷體" w:hAnsi="標楷體" w:hint="eastAsia"/>
        </w:rPr>
        <w:t>，</w:t>
      </w:r>
      <w:r w:rsidR="00185B61" w:rsidRPr="00600D18">
        <w:rPr>
          <w:rFonts w:ascii="標楷體" w:eastAsia="標楷體" w:hAnsi="標楷體" w:hint="eastAsia"/>
        </w:rPr>
        <w:t>引發消費者不滿。根據</w:t>
      </w:r>
      <w:r w:rsidR="0050620F" w:rsidRPr="00600D18">
        <w:rPr>
          <w:rFonts w:ascii="標楷體" w:eastAsia="標楷體" w:hAnsi="標楷體" w:hint="eastAsia"/>
        </w:rPr>
        <w:t>財團法人金融消費評議中心</w:t>
      </w:r>
      <w:r w:rsidR="00185B61" w:rsidRPr="00600D18">
        <w:rPr>
          <w:rFonts w:ascii="標楷體" w:eastAsia="標楷體" w:hAnsi="標楷體" w:hint="eastAsia"/>
        </w:rPr>
        <w:t>之統計</w:t>
      </w:r>
      <w:r w:rsidR="00700EC3" w:rsidRPr="00600D18">
        <w:rPr>
          <w:rFonts w:ascii="標楷體" w:eastAsia="標楷體" w:hAnsi="標楷體" w:hint="eastAsia"/>
        </w:rPr>
        <w:t>，</w:t>
      </w:r>
      <w:r w:rsidR="0050620F" w:rsidRPr="00600D18">
        <w:rPr>
          <w:rFonts w:ascii="標楷體" w:eastAsia="標楷體" w:hAnsi="標楷體" w:hint="eastAsia"/>
        </w:rPr>
        <w:t>僅</w:t>
      </w:r>
      <w:r w:rsidR="00185B61" w:rsidRPr="00600D18">
        <w:rPr>
          <w:rFonts w:ascii="標楷體" w:eastAsia="標楷體" w:hAnsi="標楷體" w:hint="eastAsia"/>
        </w:rPr>
        <w:t>111年4月1日至4月28日止</w:t>
      </w:r>
      <w:r w:rsidR="00700EC3" w:rsidRPr="00600D18">
        <w:rPr>
          <w:rFonts w:ascii="標楷體" w:eastAsia="標楷體" w:hAnsi="標楷體" w:hint="eastAsia"/>
        </w:rPr>
        <w:t>，</w:t>
      </w:r>
      <w:r w:rsidR="00185B61" w:rsidRPr="00600D18">
        <w:rPr>
          <w:rFonts w:ascii="標楷體" w:eastAsia="標楷體" w:hAnsi="標楷體" w:hint="eastAsia"/>
        </w:rPr>
        <w:t>接獲之申訴案件已由原本之107件暴增為609件</w:t>
      </w:r>
      <w:r w:rsidR="00700EC3" w:rsidRPr="00600D18">
        <w:rPr>
          <w:rFonts w:ascii="標楷體" w:eastAsia="標楷體" w:hAnsi="標楷體" w:hint="eastAsia"/>
        </w:rPr>
        <w:t>，</w:t>
      </w:r>
      <w:r w:rsidR="00185B61" w:rsidRPr="00600D18">
        <w:rPr>
          <w:rFonts w:ascii="標楷體" w:eastAsia="標楷體" w:hAnsi="標楷體" w:hint="eastAsia"/>
        </w:rPr>
        <w:t>單月成長逾</w:t>
      </w:r>
      <w:r w:rsidR="0050620F" w:rsidRPr="00600D18">
        <w:rPr>
          <w:rFonts w:ascii="標楷體" w:eastAsia="標楷體" w:hAnsi="標楷體" w:hint="eastAsia"/>
        </w:rPr>
        <w:t>四</w:t>
      </w:r>
      <w:r w:rsidR="00185B61" w:rsidRPr="00600D18">
        <w:rPr>
          <w:rFonts w:ascii="標楷體" w:eastAsia="標楷體" w:hAnsi="標楷體" w:hint="eastAsia"/>
        </w:rPr>
        <w:t>倍以上。</w:t>
      </w:r>
      <w:r w:rsidR="00700EC3" w:rsidRPr="00600D18">
        <w:rPr>
          <w:rFonts w:ascii="標楷體" w:eastAsia="標楷體" w:hAnsi="標楷體" w:hint="eastAsia"/>
        </w:rPr>
        <w:t>爰</w:t>
      </w:r>
      <w:r w:rsidR="00185B61" w:rsidRPr="00600D18">
        <w:rPr>
          <w:rFonts w:ascii="標楷體" w:eastAsia="標楷體" w:hAnsi="標楷體" w:hint="eastAsia"/>
        </w:rPr>
        <w:t>此</w:t>
      </w:r>
      <w:r w:rsidR="00700EC3" w:rsidRPr="00600D18">
        <w:rPr>
          <w:rFonts w:ascii="標楷體" w:eastAsia="標楷體" w:hAnsi="標楷體"/>
        </w:rPr>
        <w:t>，</w:t>
      </w:r>
      <w:r w:rsidR="00185B61" w:rsidRPr="00600D18">
        <w:rPr>
          <w:rFonts w:ascii="標楷體" w:eastAsia="標楷體" w:hAnsi="標楷體" w:hint="eastAsia"/>
        </w:rPr>
        <w:t>金融監督管理委員會應加強防疫險種之監理、避免金融消費爭議</w:t>
      </w:r>
      <w:r w:rsidR="00700EC3" w:rsidRPr="00600D18">
        <w:rPr>
          <w:rFonts w:ascii="標楷體" w:eastAsia="標楷體" w:hAnsi="標楷體" w:hint="eastAsia"/>
        </w:rPr>
        <w:t>，</w:t>
      </w:r>
      <w:r w:rsidR="00185B61" w:rsidRPr="00600D18">
        <w:rPr>
          <w:rFonts w:ascii="標楷體" w:eastAsia="標楷體" w:hAnsi="標楷體" w:hint="eastAsia"/>
        </w:rPr>
        <w:t>請</w:t>
      </w:r>
      <w:r w:rsidR="0050620F" w:rsidRPr="00600D18">
        <w:rPr>
          <w:rFonts w:ascii="標楷體" w:eastAsia="標楷體" w:hAnsi="標楷體" w:hint="eastAsia"/>
        </w:rPr>
        <w:t>金融監督管理委員會</w:t>
      </w:r>
      <w:r w:rsidR="00185B61" w:rsidRPr="00600D18">
        <w:rPr>
          <w:rFonts w:ascii="標楷體" w:eastAsia="標楷體" w:hAnsi="標楷體" w:hint="eastAsia"/>
        </w:rPr>
        <w:t>於111年5月底前</w:t>
      </w:r>
      <w:r w:rsidR="00700EC3" w:rsidRPr="00600D18">
        <w:rPr>
          <w:rFonts w:ascii="標楷體" w:eastAsia="標楷體" w:hAnsi="標楷體" w:hint="eastAsia"/>
        </w:rPr>
        <w:t>，</w:t>
      </w:r>
      <w:r w:rsidR="00185B61" w:rsidRPr="00600D18">
        <w:rPr>
          <w:rFonts w:ascii="標楷體" w:eastAsia="標楷體" w:hAnsi="標楷體" w:hint="eastAsia"/>
        </w:rPr>
        <w:t>針對以下事項向</w:t>
      </w:r>
      <w:r w:rsidR="0050620F" w:rsidRPr="00600D18">
        <w:rPr>
          <w:rFonts w:ascii="標楷體" w:eastAsia="標楷體" w:hAnsi="標楷體" w:hint="eastAsia"/>
        </w:rPr>
        <w:t>立法院</w:t>
      </w:r>
      <w:r w:rsidR="00185B61" w:rsidRPr="00600D18">
        <w:rPr>
          <w:rFonts w:ascii="標楷體" w:eastAsia="標楷體" w:hAnsi="標楷體" w:hint="eastAsia"/>
        </w:rPr>
        <w:t>財政委員會提出書面報告</w:t>
      </w:r>
      <w:r w:rsidR="00F4781F" w:rsidRPr="00600D18">
        <w:rPr>
          <w:rFonts w:ascii="標楷體" w:eastAsia="標楷體" w:hAnsi="標楷體" w:hint="eastAsia"/>
        </w:rPr>
        <w:t>：</w:t>
      </w:r>
      <w:r w:rsidR="00F4781F" w:rsidRPr="00600D18">
        <w:rPr>
          <w:rFonts w:ascii="標楷體" w:eastAsia="標楷體" w:hAnsi="標楷體"/>
        </w:rPr>
        <w:t>1.</w:t>
      </w:r>
      <w:r w:rsidR="00185B61" w:rsidRPr="00600D18">
        <w:rPr>
          <w:rFonts w:ascii="標楷體" w:eastAsia="標楷體" w:hAnsi="標楷體" w:hint="eastAsia"/>
        </w:rPr>
        <w:t>針對近期各產險業者續保爭議案處理情形提出完整之調查報告</w:t>
      </w:r>
      <w:r w:rsidR="00700EC3" w:rsidRPr="00600D18">
        <w:rPr>
          <w:rFonts w:ascii="標楷體" w:eastAsia="標楷體" w:hAnsi="標楷體" w:hint="eastAsia"/>
        </w:rPr>
        <w:t>，</w:t>
      </w:r>
      <w:r w:rsidR="00185B61" w:rsidRPr="00600D18">
        <w:rPr>
          <w:rFonts w:ascii="標楷體" w:eastAsia="標楷體" w:hAnsi="標楷體" w:hint="eastAsia"/>
        </w:rPr>
        <w:t>以釐清業者是否違反金融服務業公平待客原則</w:t>
      </w:r>
      <w:r w:rsidR="00700EC3" w:rsidRPr="00600D18">
        <w:rPr>
          <w:rFonts w:ascii="標楷體" w:eastAsia="標楷體" w:hAnsi="標楷體" w:hint="eastAsia"/>
        </w:rPr>
        <w:t>，</w:t>
      </w:r>
      <w:r w:rsidR="00185B61" w:rsidRPr="00600D18">
        <w:rPr>
          <w:rFonts w:ascii="標楷體" w:eastAsia="標楷體" w:hAnsi="標楷體" w:hint="eastAsia"/>
        </w:rPr>
        <w:t>致消費者權益受損</w:t>
      </w:r>
      <w:r w:rsidR="00F4781F" w:rsidRPr="00600D18">
        <w:rPr>
          <w:rFonts w:ascii="標楷體" w:eastAsia="標楷體" w:hAnsi="標楷體" w:hint="eastAsia"/>
        </w:rPr>
        <w:t>；</w:t>
      </w:r>
      <w:r w:rsidR="00185B61" w:rsidRPr="00600D18">
        <w:rPr>
          <w:rFonts w:ascii="標楷體" w:eastAsia="標楷體" w:hAnsi="標楷體" w:hint="eastAsia"/>
        </w:rPr>
        <w:t>另就公司治理層面</w:t>
      </w:r>
      <w:r w:rsidR="00700EC3" w:rsidRPr="00600D18">
        <w:rPr>
          <w:rFonts w:ascii="標楷體" w:eastAsia="標楷體" w:hAnsi="標楷體" w:hint="eastAsia"/>
        </w:rPr>
        <w:t>，</w:t>
      </w:r>
      <w:r w:rsidR="00185B61" w:rsidRPr="00600D18">
        <w:rPr>
          <w:rFonts w:ascii="標楷體" w:eastAsia="標楷體" w:hAnsi="標楷體" w:hint="eastAsia"/>
        </w:rPr>
        <w:t>是否涉及內控疏失、有無損及股東權益等疑慮</w:t>
      </w:r>
      <w:r w:rsidR="00700EC3" w:rsidRPr="00600D18">
        <w:rPr>
          <w:rFonts w:ascii="標楷體" w:eastAsia="標楷體" w:hAnsi="標楷體" w:hint="eastAsia"/>
        </w:rPr>
        <w:t>，</w:t>
      </w:r>
      <w:r w:rsidR="00185B61" w:rsidRPr="00600D18">
        <w:rPr>
          <w:rFonts w:ascii="標楷體" w:eastAsia="標楷體" w:hAnsi="標楷體" w:hint="eastAsia"/>
        </w:rPr>
        <w:t>評估必要之行政作為</w:t>
      </w:r>
      <w:r w:rsidR="00F4781F" w:rsidRPr="00600D18">
        <w:rPr>
          <w:rFonts w:ascii="標楷體" w:eastAsia="標楷體" w:hAnsi="標楷體" w:hint="eastAsia"/>
        </w:rPr>
        <w:t>；</w:t>
      </w:r>
      <w:r w:rsidR="00F4781F" w:rsidRPr="00600D18">
        <w:rPr>
          <w:rFonts w:ascii="標楷體" w:eastAsia="標楷體" w:hAnsi="標楷體"/>
        </w:rPr>
        <w:t>2.</w:t>
      </w:r>
      <w:r w:rsidR="00185B61" w:rsidRPr="00600D18">
        <w:rPr>
          <w:rFonts w:ascii="標楷體" w:eastAsia="標楷體" w:hAnsi="標楷體" w:hint="eastAsia"/>
        </w:rPr>
        <w:t>研議將上開調查結果納入公司治理評鑑與金融業公平待客原則評核。</w:t>
      </w:r>
    </w:p>
    <w:p w14:paraId="7683BCD7" w14:textId="0483E9DF" w:rsidR="00BA318D" w:rsidRPr="00600D18" w:rsidRDefault="00BA318D" w:rsidP="00BA318D">
      <w:pPr>
        <w:autoSpaceDE w:val="0"/>
        <w:autoSpaceDN w:val="0"/>
        <w:jc w:val="both"/>
        <w:rPr>
          <w:rFonts w:ascii="標楷體" w:eastAsia="標楷體" w:hAnsi="標楷體"/>
        </w:rPr>
      </w:pPr>
      <w:r w:rsidRPr="00600D18">
        <w:rPr>
          <w:rFonts w:ascii="標楷體" w:eastAsia="標楷體" w:hAnsi="標楷體" w:hint="eastAsia"/>
        </w:rPr>
        <w:t xml:space="preserve">　　　　　　　　　　提案人：</w:t>
      </w:r>
      <w:r w:rsidR="00185B61" w:rsidRPr="00600D18">
        <w:rPr>
          <w:rFonts w:ascii="標楷體" w:eastAsia="標楷體" w:hAnsi="標楷體" w:hint="eastAsia"/>
        </w:rPr>
        <w:t>沈發惠</w:t>
      </w:r>
    </w:p>
    <w:p w14:paraId="01A75E63" w14:textId="0C6C1C74" w:rsidR="00185B61" w:rsidRPr="00600D18" w:rsidRDefault="00185B61" w:rsidP="00185B61">
      <w:pPr>
        <w:autoSpaceDE w:val="0"/>
        <w:autoSpaceDN w:val="0"/>
        <w:jc w:val="both"/>
        <w:rPr>
          <w:rFonts w:ascii="標楷體" w:eastAsia="標楷體" w:hAnsi="標楷體"/>
        </w:rPr>
      </w:pPr>
      <w:r w:rsidRPr="00600D18">
        <w:rPr>
          <w:rFonts w:ascii="標楷體" w:eastAsia="標楷體" w:hAnsi="標楷體" w:hint="eastAsia"/>
        </w:rPr>
        <w:t xml:space="preserve">　　　　　　　　　　連署人：吳秉叡</w:t>
      </w:r>
      <w:r w:rsidR="005A4AEA" w:rsidRPr="00600D18">
        <w:rPr>
          <w:rFonts w:ascii="標楷體" w:eastAsia="標楷體" w:hAnsi="標楷體" w:hint="eastAsia"/>
        </w:rPr>
        <w:t xml:space="preserve">　郭國文</w:t>
      </w:r>
    </w:p>
    <w:p w14:paraId="7282EAC1" w14:textId="4DFD8583" w:rsidR="00457F84" w:rsidRPr="00600D18" w:rsidRDefault="00457F84" w:rsidP="00185B61">
      <w:pPr>
        <w:autoSpaceDE w:val="0"/>
        <w:autoSpaceDN w:val="0"/>
        <w:ind w:left="640" w:hangingChars="200" w:hanging="640"/>
        <w:jc w:val="both"/>
        <w:rPr>
          <w:rFonts w:ascii="標楷體" w:eastAsia="標楷體" w:hAnsi="標楷體"/>
        </w:rPr>
      </w:pPr>
      <w:r w:rsidRPr="00600D18">
        <w:rPr>
          <w:rFonts w:ascii="標楷體" w:eastAsia="標楷體" w:hAnsi="標楷體" w:hint="eastAsia"/>
        </w:rPr>
        <w:t>二、</w:t>
      </w:r>
      <w:r w:rsidR="00185B61" w:rsidRPr="00600D18">
        <w:rPr>
          <w:rFonts w:ascii="標楷體" w:eastAsia="標楷體" w:hAnsi="標楷體" w:hint="eastAsia"/>
        </w:rPr>
        <w:t>COVID-19疫情上升</w:t>
      </w:r>
      <w:r w:rsidR="00700EC3" w:rsidRPr="00600D18">
        <w:rPr>
          <w:rFonts w:ascii="標楷體" w:eastAsia="標楷體" w:hAnsi="標楷體" w:hint="eastAsia"/>
        </w:rPr>
        <w:t>，</w:t>
      </w:r>
      <w:r w:rsidR="00185B61" w:rsidRPr="00600D18">
        <w:rPr>
          <w:rFonts w:ascii="標楷體" w:eastAsia="標楷體" w:hAnsi="標楷體" w:hint="eastAsia"/>
        </w:rPr>
        <w:t>民眾加保及續保防疫險數量快速成長</w:t>
      </w:r>
      <w:r w:rsidR="00700EC3" w:rsidRPr="00600D18">
        <w:rPr>
          <w:rFonts w:ascii="標楷體" w:eastAsia="標楷體" w:hAnsi="標楷體" w:hint="eastAsia"/>
        </w:rPr>
        <w:t>，</w:t>
      </w:r>
      <w:r w:rsidR="00185B61" w:rsidRPr="00600D18">
        <w:rPr>
          <w:rFonts w:ascii="標楷體" w:eastAsia="標楷體" w:hAnsi="標楷體" w:hint="eastAsia"/>
        </w:rPr>
        <w:t>據金融監督管理委員會統計</w:t>
      </w:r>
      <w:r w:rsidR="00700EC3" w:rsidRPr="00600D18">
        <w:rPr>
          <w:rFonts w:ascii="標楷體" w:eastAsia="標楷體" w:hAnsi="標楷體" w:hint="eastAsia"/>
        </w:rPr>
        <w:t>，</w:t>
      </w:r>
      <w:r w:rsidR="008C2444" w:rsidRPr="00600D18">
        <w:rPr>
          <w:rFonts w:ascii="標楷體" w:eastAsia="標楷體" w:hAnsi="標楷體" w:hint="eastAsia"/>
        </w:rPr>
        <w:t>僅</w:t>
      </w:r>
      <w:r w:rsidR="00185B61" w:rsidRPr="00600D18">
        <w:rPr>
          <w:rFonts w:ascii="標楷體" w:eastAsia="標楷體" w:hAnsi="標楷體" w:hint="eastAsia"/>
        </w:rPr>
        <w:t>111年1月1日至4月25日止</w:t>
      </w:r>
      <w:r w:rsidR="00700EC3" w:rsidRPr="00600D18">
        <w:rPr>
          <w:rFonts w:ascii="標楷體" w:eastAsia="標楷體" w:hAnsi="標楷體" w:hint="eastAsia"/>
        </w:rPr>
        <w:t>，</w:t>
      </w:r>
      <w:r w:rsidR="00185B61" w:rsidRPr="00600D18">
        <w:rPr>
          <w:rFonts w:ascii="標楷體" w:eastAsia="標楷體" w:hAnsi="標楷體" w:hint="eastAsia"/>
        </w:rPr>
        <w:t>承保件數即達2</w:t>
      </w:r>
      <w:r w:rsidR="008C2444" w:rsidRPr="00600D18">
        <w:rPr>
          <w:rFonts w:ascii="標楷體" w:eastAsia="標楷體" w:hAnsi="標楷體" w:hint="eastAsia"/>
        </w:rPr>
        <w:t>13萬5,</w:t>
      </w:r>
      <w:r w:rsidR="00185B61" w:rsidRPr="00600D18">
        <w:rPr>
          <w:rFonts w:ascii="標楷體" w:eastAsia="標楷體" w:hAnsi="標楷體" w:hint="eastAsia"/>
        </w:rPr>
        <w:t>214件</w:t>
      </w:r>
      <w:r w:rsidR="00700EC3" w:rsidRPr="00600D18">
        <w:rPr>
          <w:rFonts w:ascii="標楷體" w:eastAsia="標楷體" w:hAnsi="標楷體" w:hint="eastAsia"/>
        </w:rPr>
        <w:t>，</w:t>
      </w:r>
      <w:r w:rsidR="00185B61" w:rsidRPr="00600D18">
        <w:rPr>
          <w:rFonts w:ascii="標楷體" w:eastAsia="標楷體" w:hAnsi="標楷體" w:hint="eastAsia"/>
        </w:rPr>
        <w:t>而</w:t>
      </w:r>
      <w:r w:rsidR="00A74F53">
        <w:rPr>
          <w:rFonts w:ascii="標楷體" w:eastAsia="標楷體" w:hAnsi="標楷體" w:hint="eastAsia"/>
        </w:rPr>
        <w:t>111</w:t>
      </w:r>
      <w:r w:rsidR="00185B61" w:rsidRPr="00600D18">
        <w:rPr>
          <w:rFonts w:ascii="標楷體" w:eastAsia="標楷體" w:hAnsi="標楷體" w:hint="eastAsia"/>
        </w:rPr>
        <w:t>年4月間申訴案件亦增加</w:t>
      </w:r>
      <w:r w:rsidR="008C2444" w:rsidRPr="00600D18">
        <w:rPr>
          <w:rFonts w:ascii="標楷體" w:eastAsia="標楷體" w:hAnsi="標楷體" w:hint="eastAsia"/>
        </w:rPr>
        <w:t>四</w:t>
      </w:r>
      <w:r w:rsidR="00185B61" w:rsidRPr="00600D18">
        <w:rPr>
          <w:rFonts w:ascii="標楷體" w:eastAsia="標楷體" w:hAnsi="標楷體" w:hint="eastAsia"/>
        </w:rPr>
        <w:t>倍以上。因疫情難測</w:t>
      </w:r>
      <w:r w:rsidR="00700EC3" w:rsidRPr="00600D18">
        <w:rPr>
          <w:rFonts w:ascii="標楷體" w:eastAsia="標楷體" w:hAnsi="標楷體"/>
        </w:rPr>
        <w:t>，</w:t>
      </w:r>
      <w:r w:rsidR="00185B61" w:rsidRPr="00600D18">
        <w:rPr>
          <w:rFonts w:ascii="標楷體" w:eastAsia="標楷體" w:hAnsi="標楷體" w:hint="eastAsia"/>
        </w:rPr>
        <w:t>民眾對於防疫保單之需求提升可期</w:t>
      </w:r>
      <w:r w:rsidR="00700EC3" w:rsidRPr="00600D18">
        <w:rPr>
          <w:rFonts w:ascii="標楷體" w:eastAsia="標楷體" w:hAnsi="標楷體"/>
        </w:rPr>
        <w:t>，</w:t>
      </w:r>
      <w:r w:rsidR="00185B61" w:rsidRPr="00600D18">
        <w:rPr>
          <w:rFonts w:ascii="標楷體" w:eastAsia="標楷體" w:hAnsi="標楷體" w:hint="eastAsia"/>
        </w:rPr>
        <w:t>相關險種</w:t>
      </w:r>
      <w:r w:rsidR="00700EC3" w:rsidRPr="00600D18">
        <w:rPr>
          <w:rFonts w:ascii="標楷體" w:eastAsia="標楷體" w:hAnsi="標楷體" w:hint="eastAsia"/>
        </w:rPr>
        <w:t>爰</w:t>
      </w:r>
      <w:r w:rsidR="00185B61" w:rsidRPr="00600D18">
        <w:rPr>
          <w:rFonts w:ascii="標楷體" w:eastAsia="標楷體" w:hAnsi="標楷體" w:hint="eastAsia"/>
        </w:rPr>
        <w:t>有加強監理之必要。惟查</w:t>
      </w:r>
      <w:r w:rsidR="00700EC3" w:rsidRPr="00600D18">
        <w:rPr>
          <w:rFonts w:ascii="標楷體" w:eastAsia="標楷體" w:hAnsi="標楷體"/>
        </w:rPr>
        <w:t>，</w:t>
      </w:r>
      <w:r w:rsidR="00185B61" w:rsidRPr="00600D18">
        <w:rPr>
          <w:rFonts w:ascii="標楷體" w:eastAsia="標楷體" w:hAnsi="標楷體" w:hint="eastAsia"/>
        </w:rPr>
        <w:t>疫情發展至今</w:t>
      </w:r>
      <w:r w:rsidR="00700EC3" w:rsidRPr="00600D18">
        <w:rPr>
          <w:rFonts w:ascii="標楷體" w:eastAsia="標楷體" w:hAnsi="標楷體"/>
        </w:rPr>
        <w:t>，</w:t>
      </w:r>
      <w:r w:rsidR="00185B61" w:rsidRPr="00600D18">
        <w:rPr>
          <w:rFonts w:ascii="標楷體" w:eastAsia="標楷體" w:hAnsi="標楷體" w:hint="eastAsia"/>
        </w:rPr>
        <w:t>金融監督管理委員會迄未針對防疫險進行精確之統計</w:t>
      </w:r>
      <w:r w:rsidR="00700EC3" w:rsidRPr="00600D18">
        <w:rPr>
          <w:rFonts w:ascii="標楷體" w:eastAsia="標楷體" w:hAnsi="標楷體"/>
        </w:rPr>
        <w:t>，</w:t>
      </w:r>
      <w:r w:rsidR="00185B61" w:rsidRPr="00600D18">
        <w:rPr>
          <w:rFonts w:ascii="標楷體" w:eastAsia="標楷體" w:hAnsi="標楷體" w:hint="eastAsia"/>
        </w:rPr>
        <w:t>且定期主動發</w:t>
      </w:r>
      <w:r w:rsidR="00A74F53">
        <w:rPr>
          <w:rFonts w:ascii="標楷體" w:eastAsia="標楷體" w:hAnsi="標楷體" w:hint="eastAsia"/>
        </w:rPr>
        <w:t>布</w:t>
      </w:r>
      <w:r w:rsidR="00185B61" w:rsidRPr="00600D18">
        <w:rPr>
          <w:rFonts w:ascii="標楷體" w:eastAsia="標楷體" w:hAnsi="標楷體" w:hint="eastAsia"/>
        </w:rPr>
        <w:t>相關統計結果</w:t>
      </w:r>
      <w:r w:rsidR="00F4781F" w:rsidRPr="00600D18">
        <w:rPr>
          <w:rFonts w:ascii="標楷體" w:eastAsia="標楷體" w:hAnsi="標楷體"/>
        </w:rPr>
        <w:t>；</w:t>
      </w:r>
      <w:r w:rsidR="00185B61" w:rsidRPr="00600D18">
        <w:rPr>
          <w:rFonts w:ascii="標楷體" w:eastAsia="標楷體" w:hAnsi="標楷體" w:hint="eastAsia"/>
        </w:rPr>
        <w:t>對於</w:t>
      </w:r>
      <w:r w:rsidR="008C2444" w:rsidRPr="00600D18">
        <w:rPr>
          <w:rFonts w:ascii="標楷體" w:eastAsia="標楷體" w:hAnsi="標楷體" w:hint="eastAsia"/>
        </w:rPr>
        <w:t>財團法人金融消費評議中心</w:t>
      </w:r>
      <w:r w:rsidR="00185B61" w:rsidRPr="00600D18">
        <w:rPr>
          <w:rFonts w:ascii="標楷體" w:eastAsia="標楷體" w:hAnsi="標楷體" w:hint="eastAsia"/>
        </w:rPr>
        <w:t>處理申訴案件及評議案件之量能是否足以因應</w:t>
      </w:r>
      <w:r w:rsidR="008C2444" w:rsidRPr="00600D18">
        <w:rPr>
          <w:rFonts w:ascii="標楷體" w:eastAsia="標楷體" w:hAnsi="標楷體" w:hint="eastAsia"/>
        </w:rPr>
        <w:t>？</w:t>
      </w:r>
      <w:r w:rsidR="00185B61" w:rsidRPr="00600D18">
        <w:rPr>
          <w:rFonts w:ascii="標楷體" w:eastAsia="標楷體" w:hAnsi="標楷體" w:hint="eastAsia"/>
        </w:rPr>
        <w:t>外界亦不無疑問。</w:t>
      </w:r>
      <w:r w:rsidR="00700EC3" w:rsidRPr="00600D18">
        <w:rPr>
          <w:rFonts w:ascii="標楷體" w:eastAsia="標楷體" w:hAnsi="標楷體" w:hint="eastAsia"/>
        </w:rPr>
        <w:t>爰</w:t>
      </w:r>
      <w:r w:rsidR="00185B61" w:rsidRPr="00600D18">
        <w:rPr>
          <w:rFonts w:ascii="標楷體" w:eastAsia="標楷體" w:hAnsi="標楷體" w:hint="eastAsia"/>
        </w:rPr>
        <w:t>要求金融監督管理委員</w:t>
      </w:r>
      <w:r w:rsidR="008C2444" w:rsidRPr="00600D18">
        <w:rPr>
          <w:rFonts w:ascii="標楷體" w:eastAsia="標楷體" w:hAnsi="標楷體" w:hint="eastAsia"/>
        </w:rPr>
        <w:t>會</w:t>
      </w:r>
      <w:r w:rsidR="00185B61" w:rsidRPr="00600D18">
        <w:rPr>
          <w:rFonts w:ascii="標楷體" w:eastAsia="標楷體" w:hAnsi="標楷體" w:hint="eastAsia"/>
        </w:rPr>
        <w:t>積極</w:t>
      </w:r>
      <w:r w:rsidR="00185B61" w:rsidRPr="00600D18">
        <w:rPr>
          <w:rFonts w:ascii="標楷體" w:eastAsia="標楷體" w:hAnsi="標楷體" w:hint="eastAsia"/>
        </w:rPr>
        <w:lastRenderedPageBreak/>
        <w:t>督導所屬機關</w:t>
      </w:r>
      <w:r w:rsidR="00185B61" w:rsidRPr="00600D18">
        <w:rPr>
          <w:rFonts w:ascii="標楷體" w:eastAsia="標楷體" w:hAnsi="標楷體"/>
        </w:rPr>
        <w:t>(</w:t>
      </w:r>
      <w:r w:rsidR="00185B61" w:rsidRPr="00600D18">
        <w:rPr>
          <w:rFonts w:ascii="標楷體" w:eastAsia="標楷體" w:hAnsi="標楷體" w:hint="eastAsia"/>
        </w:rPr>
        <w:t>構</w:t>
      </w:r>
      <w:r w:rsidR="00185B61" w:rsidRPr="00600D18">
        <w:rPr>
          <w:rFonts w:ascii="標楷體" w:eastAsia="標楷體" w:hAnsi="標楷體"/>
        </w:rPr>
        <w:t>)</w:t>
      </w:r>
      <w:r w:rsidR="00185B61" w:rsidRPr="00600D18">
        <w:rPr>
          <w:rFonts w:ascii="標楷體" w:eastAsia="標楷體" w:hAnsi="標楷體" w:hint="eastAsia"/>
        </w:rPr>
        <w:t>或委託單位</w:t>
      </w:r>
      <w:r w:rsidR="00700EC3" w:rsidRPr="00600D18">
        <w:rPr>
          <w:rFonts w:ascii="標楷體" w:eastAsia="標楷體" w:hAnsi="標楷體"/>
        </w:rPr>
        <w:t>，</w:t>
      </w:r>
      <w:r w:rsidR="00185B61" w:rsidRPr="00600D18">
        <w:rPr>
          <w:rFonts w:ascii="標楷體" w:eastAsia="標楷體" w:hAnsi="標楷體" w:hint="eastAsia"/>
        </w:rPr>
        <w:t>研議防疫險種之統計及爭議案件處理情形</w:t>
      </w:r>
      <w:r w:rsidR="00700EC3" w:rsidRPr="00600D18">
        <w:rPr>
          <w:rFonts w:ascii="標楷體" w:eastAsia="標楷體" w:hAnsi="標楷體"/>
        </w:rPr>
        <w:t>，</w:t>
      </w:r>
      <w:r w:rsidR="00185B61" w:rsidRPr="00600D18">
        <w:rPr>
          <w:rFonts w:ascii="標楷體" w:eastAsia="標楷體" w:hAnsi="標楷體" w:hint="eastAsia"/>
        </w:rPr>
        <w:t>並定期發</w:t>
      </w:r>
      <w:r w:rsidR="00A74F53">
        <w:rPr>
          <w:rFonts w:ascii="標楷體" w:eastAsia="標楷體" w:hAnsi="標楷體" w:hint="eastAsia"/>
        </w:rPr>
        <w:t>布</w:t>
      </w:r>
      <w:r w:rsidR="00185B61" w:rsidRPr="00600D18">
        <w:rPr>
          <w:rFonts w:ascii="標楷體" w:eastAsia="標楷體" w:hAnsi="標楷體" w:hint="eastAsia"/>
        </w:rPr>
        <w:t>相關統計數據及爭議處理進度</w:t>
      </w:r>
      <w:r w:rsidR="00700EC3" w:rsidRPr="00600D18">
        <w:rPr>
          <w:rFonts w:ascii="標楷體" w:eastAsia="標楷體" w:hAnsi="標楷體"/>
        </w:rPr>
        <w:t>，</w:t>
      </w:r>
      <w:r w:rsidR="00185B61" w:rsidRPr="00600D18">
        <w:rPr>
          <w:rFonts w:ascii="標楷體" w:eastAsia="標楷體" w:hAnsi="標楷體" w:hint="eastAsia"/>
        </w:rPr>
        <w:t>以彰顯主管機關對於防疫保單監理之重視。針對上述事項</w:t>
      </w:r>
      <w:r w:rsidR="00700EC3" w:rsidRPr="00600D18">
        <w:rPr>
          <w:rFonts w:ascii="標楷體" w:eastAsia="標楷體" w:hAnsi="標楷體"/>
        </w:rPr>
        <w:t>，</w:t>
      </w:r>
      <w:r w:rsidR="00185B61" w:rsidRPr="00600D18">
        <w:rPr>
          <w:rFonts w:ascii="標楷體" w:eastAsia="標楷體" w:hAnsi="標楷體" w:hint="eastAsia"/>
        </w:rPr>
        <w:t>請金融監督管理委員會於</w:t>
      </w:r>
      <w:r w:rsidR="008C2444" w:rsidRPr="00600D18">
        <w:rPr>
          <w:rFonts w:ascii="標楷體" w:eastAsia="標楷體" w:hAnsi="標楷體" w:hint="eastAsia"/>
        </w:rPr>
        <w:t>1</w:t>
      </w:r>
      <w:r w:rsidR="00185B61" w:rsidRPr="00600D18">
        <w:rPr>
          <w:rFonts w:ascii="標楷體" w:eastAsia="標楷體" w:hAnsi="標楷體" w:hint="eastAsia"/>
        </w:rPr>
        <w:t>個月內向</w:t>
      </w:r>
      <w:r w:rsidR="008C2444" w:rsidRPr="00600D18">
        <w:rPr>
          <w:rFonts w:ascii="標楷體" w:eastAsia="標楷體" w:hAnsi="標楷體" w:hint="eastAsia"/>
        </w:rPr>
        <w:t>立法院</w:t>
      </w:r>
      <w:r w:rsidR="00185B61" w:rsidRPr="00600D18">
        <w:rPr>
          <w:rFonts w:ascii="標楷體" w:eastAsia="標楷體" w:hAnsi="標楷體" w:hint="eastAsia"/>
        </w:rPr>
        <w:t>財政委員會提出書面報告。</w:t>
      </w:r>
    </w:p>
    <w:p w14:paraId="6B88AB4B" w14:textId="36EEBA7B" w:rsidR="00E62DB8" w:rsidRPr="00600D18" w:rsidRDefault="0041068C" w:rsidP="00E62DB8">
      <w:pPr>
        <w:autoSpaceDE w:val="0"/>
        <w:autoSpaceDN w:val="0"/>
        <w:jc w:val="both"/>
        <w:rPr>
          <w:rFonts w:ascii="標楷體" w:eastAsia="標楷體" w:hAnsi="標楷體"/>
        </w:rPr>
      </w:pPr>
      <w:r w:rsidRPr="00600D18">
        <w:rPr>
          <w:rFonts w:ascii="標楷體" w:eastAsia="標楷體" w:hAnsi="標楷體" w:hint="eastAsia"/>
        </w:rPr>
        <w:t xml:space="preserve">　　　　　　　　　　提案人：</w:t>
      </w:r>
      <w:r w:rsidR="00216910" w:rsidRPr="00600D18">
        <w:rPr>
          <w:rFonts w:ascii="標楷體" w:eastAsia="標楷體" w:hAnsi="標楷體" w:hint="eastAsia"/>
        </w:rPr>
        <w:t>沈發惠</w:t>
      </w:r>
    </w:p>
    <w:p w14:paraId="0D247B9D" w14:textId="464370CF" w:rsidR="00216910" w:rsidRPr="00600D18" w:rsidRDefault="00216910" w:rsidP="00E62DB8">
      <w:pPr>
        <w:autoSpaceDE w:val="0"/>
        <w:autoSpaceDN w:val="0"/>
        <w:jc w:val="both"/>
        <w:rPr>
          <w:rFonts w:ascii="標楷體" w:eastAsia="標楷體" w:hAnsi="標楷體"/>
        </w:rPr>
      </w:pPr>
      <w:r w:rsidRPr="00600D18">
        <w:rPr>
          <w:rFonts w:ascii="標楷體" w:eastAsia="標楷體" w:hAnsi="標楷體" w:hint="eastAsia"/>
        </w:rPr>
        <w:t xml:space="preserve">　　　　　　　　　　連署人：</w:t>
      </w:r>
      <w:r w:rsidR="00185B61" w:rsidRPr="00600D18">
        <w:rPr>
          <w:rFonts w:ascii="標楷體" w:eastAsia="標楷體" w:hAnsi="標楷體" w:hint="eastAsia"/>
        </w:rPr>
        <w:t>吳秉叡</w:t>
      </w:r>
      <w:r w:rsidR="005A4AEA" w:rsidRPr="00600D18">
        <w:rPr>
          <w:rFonts w:ascii="標楷體" w:eastAsia="標楷體" w:hAnsi="標楷體" w:hint="eastAsia"/>
        </w:rPr>
        <w:t xml:space="preserve">　郭國文</w:t>
      </w:r>
    </w:p>
    <w:p w14:paraId="0D8F6DBE" w14:textId="0A5EF8F5" w:rsidR="00185B61" w:rsidRPr="00600D18" w:rsidRDefault="00185B61" w:rsidP="00A74F53">
      <w:pPr>
        <w:autoSpaceDE w:val="0"/>
        <w:autoSpaceDN w:val="0"/>
        <w:ind w:left="560" w:hangingChars="175" w:hanging="560"/>
        <w:jc w:val="both"/>
        <w:rPr>
          <w:rFonts w:ascii="標楷體" w:eastAsia="標楷體" w:hAnsi="標楷體"/>
        </w:rPr>
      </w:pPr>
      <w:r w:rsidRPr="00600D18">
        <w:rPr>
          <w:rFonts w:ascii="標楷體" w:eastAsia="標楷體" w:hAnsi="標楷體" w:hint="eastAsia"/>
        </w:rPr>
        <w:t>三、</w:t>
      </w:r>
      <w:r w:rsidR="00177027" w:rsidRPr="00600D18">
        <w:rPr>
          <w:rFonts w:ascii="標楷體" w:eastAsia="標楷體" w:hAnsi="標楷體" w:hint="eastAsia"/>
        </w:rPr>
        <w:t>根據金融監督管理委員會111年5月2日之報告</w:t>
      </w:r>
      <w:r w:rsidR="00700EC3" w:rsidRPr="00600D18">
        <w:rPr>
          <w:rFonts w:ascii="標楷體" w:eastAsia="標楷體" w:hAnsi="標楷體" w:hint="eastAsia"/>
        </w:rPr>
        <w:t>，</w:t>
      </w:r>
      <w:r w:rsidR="00177027" w:rsidRPr="00600D18">
        <w:rPr>
          <w:rFonts w:ascii="標楷體" w:eastAsia="標楷體" w:hAnsi="標楷體" w:hint="eastAsia"/>
        </w:rPr>
        <w:t>為因應國際會計準則理事會(IASB)2017年發布IFRS</w:t>
      </w:r>
      <w:r w:rsidR="008C2444" w:rsidRPr="00600D18">
        <w:rPr>
          <w:rFonts w:ascii="標楷體" w:eastAsia="標楷體" w:hAnsi="標楷體" w:hint="eastAsia"/>
        </w:rPr>
        <w:t xml:space="preserve"> </w:t>
      </w:r>
      <w:r w:rsidR="00177027" w:rsidRPr="00600D18">
        <w:rPr>
          <w:rFonts w:ascii="標楷體" w:eastAsia="標楷體" w:hAnsi="標楷體" w:hint="eastAsia"/>
        </w:rPr>
        <w:t>17</w:t>
      </w:r>
      <w:r w:rsidR="00700EC3" w:rsidRPr="00600D18">
        <w:rPr>
          <w:rFonts w:ascii="標楷體" w:eastAsia="標楷體" w:hAnsi="標楷體" w:hint="eastAsia"/>
        </w:rPr>
        <w:t>，</w:t>
      </w:r>
      <w:r w:rsidR="00177027" w:rsidRPr="00600D18">
        <w:rPr>
          <w:rFonts w:ascii="標楷體" w:eastAsia="標楷體" w:hAnsi="標楷體" w:hint="eastAsia"/>
        </w:rPr>
        <w:t>規範與現行不同的保險負債衡量、收入認列方式等</w:t>
      </w:r>
      <w:r w:rsidR="00700EC3" w:rsidRPr="00600D18">
        <w:rPr>
          <w:rFonts w:ascii="標楷體" w:eastAsia="標楷體" w:hAnsi="標楷體" w:hint="eastAsia"/>
        </w:rPr>
        <w:t>，</w:t>
      </w:r>
      <w:r w:rsidR="00177027" w:rsidRPr="00600D18">
        <w:rPr>
          <w:rFonts w:ascii="標楷體" w:eastAsia="標楷體" w:hAnsi="標楷體" w:hint="eastAsia"/>
        </w:rPr>
        <w:t>對保險業資訊系統、作業流程、商品及投資策略等面向均產生重大的影響。</w:t>
      </w:r>
      <w:r w:rsidR="008C2444" w:rsidRPr="00600D18">
        <w:rPr>
          <w:rFonts w:ascii="標楷體" w:eastAsia="標楷體" w:hAnsi="標楷體" w:hint="eastAsia"/>
        </w:rPr>
        <w:t>金融監督管理委員會</w:t>
      </w:r>
      <w:r w:rsidR="00177027" w:rsidRPr="00600D18">
        <w:rPr>
          <w:rFonts w:ascii="標楷體" w:eastAsia="標楷體" w:hAnsi="標楷體" w:hint="eastAsia"/>
        </w:rPr>
        <w:t>業已協助保險業者加強因應</w:t>
      </w:r>
      <w:r w:rsidR="00700EC3" w:rsidRPr="00600D18">
        <w:rPr>
          <w:rFonts w:ascii="標楷體" w:eastAsia="標楷體" w:hAnsi="標楷體" w:hint="eastAsia"/>
        </w:rPr>
        <w:t>，</w:t>
      </w:r>
      <w:r w:rsidR="00177027" w:rsidRPr="00600D18">
        <w:rPr>
          <w:rFonts w:ascii="標楷體" w:eastAsia="標楷體" w:hAnsi="標楷體" w:hint="eastAsia"/>
        </w:rPr>
        <w:t>包括成立保險業接軌IFRS</w:t>
      </w:r>
      <w:r w:rsidR="008C2444" w:rsidRPr="00600D18">
        <w:rPr>
          <w:rFonts w:ascii="標楷體" w:eastAsia="標楷體" w:hAnsi="標楷體" w:hint="eastAsia"/>
        </w:rPr>
        <w:t xml:space="preserve"> </w:t>
      </w:r>
      <w:r w:rsidR="00177027" w:rsidRPr="00600D18">
        <w:rPr>
          <w:rFonts w:ascii="標楷體" w:eastAsia="標楷體" w:hAnsi="標楷體" w:hint="eastAsia"/>
        </w:rPr>
        <w:t>17專案平台、研擬訂定「IFRS</w:t>
      </w:r>
      <w:r w:rsidR="008C2444" w:rsidRPr="00600D18">
        <w:rPr>
          <w:rFonts w:ascii="標楷體" w:eastAsia="標楷體" w:hAnsi="標楷體" w:hint="eastAsia"/>
        </w:rPr>
        <w:t xml:space="preserve"> </w:t>
      </w:r>
      <w:r w:rsidR="00177027" w:rsidRPr="00600D18">
        <w:rPr>
          <w:rFonts w:ascii="標楷體" w:eastAsia="標楷體" w:hAnsi="標楷體" w:hint="eastAsia"/>
        </w:rPr>
        <w:t>17精算實務處理準則</w:t>
      </w:r>
      <w:r w:rsidR="00AC061A" w:rsidRPr="00600D18">
        <w:rPr>
          <w:rFonts w:ascii="標楷體" w:eastAsia="標楷體" w:hAnsi="標楷體" w:hint="eastAsia"/>
        </w:rPr>
        <w:t>」</w:t>
      </w:r>
      <w:r w:rsidR="00177027" w:rsidRPr="00600D18">
        <w:rPr>
          <w:rFonts w:ascii="標楷體" w:eastAsia="標楷體" w:hAnsi="標楷體" w:hint="eastAsia"/>
        </w:rPr>
        <w:t>、按季檢視各保險公司提報董事會之IFRS</w:t>
      </w:r>
      <w:r w:rsidR="008C2444" w:rsidRPr="00600D18">
        <w:rPr>
          <w:rFonts w:ascii="標楷體" w:eastAsia="標楷體" w:hAnsi="標楷體" w:hint="eastAsia"/>
        </w:rPr>
        <w:t xml:space="preserve"> </w:t>
      </w:r>
      <w:r w:rsidR="00177027" w:rsidRPr="00600D18">
        <w:rPr>
          <w:rFonts w:ascii="標楷體" w:eastAsia="標楷體" w:hAnsi="標楷體" w:hint="eastAsia"/>
        </w:rPr>
        <w:t>17接軌工作執行進度報告內容及妥適性、啟動IFRS</w:t>
      </w:r>
      <w:r w:rsidR="008C2444" w:rsidRPr="00600D18">
        <w:rPr>
          <w:rFonts w:ascii="標楷體" w:eastAsia="標楷體" w:hAnsi="標楷體" w:hint="eastAsia"/>
        </w:rPr>
        <w:t xml:space="preserve"> </w:t>
      </w:r>
      <w:r w:rsidR="00177027" w:rsidRPr="00600D18">
        <w:rPr>
          <w:rFonts w:ascii="標楷體" w:eastAsia="標楷體" w:hAnsi="標楷體" w:hint="eastAsia"/>
        </w:rPr>
        <w:t>17相關法規盤點等</w:t>
      </w:r>
      <w:r w:rsidR="00700EC3" w:rsidRPr="00600D18">
        <w:rPr>
          <w:rFonts w:ascii="標楷體" w:eastAsia="標楷體" w:hAnsi="標楷體" w:hint="eastAsia"/>
        </w:rPr>
        <w:t>，</w:t>
      </w:r>
      <w:r w:rsidR="00177027" w:rsidRPr="00600D18">
        <w:rPr>
          <w:rFonts w:ascii="標楷體" w:eastAsia="標楷體" w:hAnsi="標楷體" w:hint="eastAsia"/>
        </w:rPr>
        <w:t>並要求業者實施預留各種準備金、特別盈餘公積等措施</w:t>
      </w:r>
      <w:r w:rsidR="00700EC3" w:rsidRPr="00600D18">
        <w:rPr>
          <w:rFonts w:ascii="標楷體" w:eastAsia="標楷體" w:hAnsi="標楷體" w:hint="eastAsia"/>
        </w:rPr>
        <w:t>，</w:t>
      </w:r>
      <w:r w:rsidR="00177027" w:rsidRPr="00600D18">
        <w:rPr>
          <w:rFonts w:ascii="標楷體" w:eastAsia="標楷體" w:hAnsi="標楷體" w:hint="eastAsia"/>
        </w:rPr>
        <w:t>以期強化壽險業財務體質</w:t>
      </w:r>
      <w:r w:rsidR="00700EC3" w:rsidRPr="00600D18">
        <w:rPr>
          <w:rFonts w:ascii="標楷體" w:eastAsia="標楷體" w:hAnsi="標楷體" w:hint="eastAsia"/>
        </w:rPr>
        <w:t>，</w:t>
      </w:r>
      <w:r w:rsidR="00177027" w:rsidRPr="00600D18">
        <w:rPr>
          <w:rFonts w:ascii="標楷體" w:eastAsia="標楷體" w:hAnsi="標楷體" w:hint="eastAsia"/>
        </w:rPr>
        <w:t>降低2026年接軌新制之衝擊。惟查</w:t>
      </w:r>
      <w:r w:rsidR="00700EC3" w:rsidRPr="00600D18">
        <w:rPr>
          <w:rFonts w:ascii="標楷體" w:eastAsia="標楷體" w:hAnsi="標楷體" w:hint="eastAsia"/>
        </w:rPr>
        <w:t>，</w:t>
      </w:r>
      <w:r w:rsidR="00A74F53">
        <w:rPr>
          <w:rFonts w:ascii="標楷體" w:eastAsia="標楷體" w:hAnsi="標楷體" w:hint="eastAsia"/>
        </w:rPr>
        <w:t>111</w:t>
      </w:r>
      <w:r w:rsidR="00177027" w:rsidRPr="00600D18">
        <w:rPr>
          <w:rFonts w:ascii="標楷體" w:eastAsia="標楷體" w:hAnsi="標楷體" w:hint="eastAsia"/>
        </w:rPr>
        <w:t>年第一季壽險業者獲利近千億元</w:t>
      </w:r>
      <w:r w:rsidR="00700EC3" w:rsidRPr="00600D18">
        <w:rPr>
          <w:rFonts w:ascii="標楷體" w:eastAsia="標楷體" w:hAnsi="標楷體" w:hint="eastAsia"/>
        </w:rPr>
        <w:t>，</w:t>
      </w:r>
      <w:r w:rsidR="00177027" w:rsidRPr="00600D18">
        <w:rPr>
          <w:rFonts w:ascii="標楷體" w:eastAsia="標楷體" w:hAnsi="標楷體" w:hint="eastAsia"/>
        </w:rPr>
        <w:t>雖持續維持獲利</w:t>
      </w:r>
      <w:r w:rsidR="00700EC3" w:rsidRPr="00600D18">
        <w:rPr>
          <w:rFonts w:ascii="標楷體" w:eastAsia="標楷體" w:hAnsi="標楷體" w:hint="eastAsia"/>
        </w:rPr>
        <w:t>，</w:t>
      </w:r>
      <w:r w:rsidR="00177027" w:rsidRPr="00600D18">
        <w:rPr>
          <w:rFonts w:ascii="標楷體" w:eastAsia="標楷體" w:hAnsi="標楷體" w:hint="eastAsia"/>
        </w:rPr>
        <w:t>然同季之淨值亦減損</w:t>
      </w:r>
      <w:r w:rsidR="00A74F53">
        <w:rPr>
          <w:rFonts w:ascii="標楷體" w:eastAsia="標楷體" w:hAnsi="標楷體" w:hint="eastAsia"/>
        </w:rPr>
        <w:t>5</w:t>
      </w:r>
      <w:r w:rsidR="00A74F53">
        <w:rPr>
          <w:rFonts w:ascii="標楷體" w:eastAsia="標楷體" w:hAnsi="標楷體"/>
        </w:rPr>
        <w:t>,</w:t>
      </w:r>
      <w:r w:rsidR="00A74F53">
        <w:rPr>
          <w:rFonts w:ascii="標楷體" w:eastAsia="標楷體" w:hAnsi="標楷體" w:hint="eastAsia"/>
        </w:rPr>
        <w:t>000</w:t>
      </w:r>
      <w:r w:rsidR="00177027" w:rsidRPr="00600D18">
        <w:rPr>
          <w:rFonts w:ascii="標楷體" w:eastAsia="標楷體" w:hAnsi="標楷體" w:hint="eastAsia"/>
        </w:rPr>
        <w:t>多億元</w:t>
      </w:r>
      <w:r w:rsidR="00700EC3" w:rsidRPr="00600D18">
        <w:rPr>
          <w:rFonts w:ascii="標楷體" w:eastAsia="標楷體" w:hAnsi="標楷體" w:hint="eastAsia"/>
        </w:rPr>
        <w:t>，</w:t>
      </w:r>
      <w:r w:rsidR="00177027" w:rsidRPr="00600D18">
        <w:rPr>
          <w:rFonts w:ascii="標楷體" w:eastAsia="標楷體" w:hAnsi="標楷體" w:hint="eastAsia"/>
        </w:rPr>
        <w:t>等同風險相對提高</w:t>
      </w:r>
      <w:r w:rsidR="00F4781F" w:rsidRPr="00600D18">
        <w:rPr>
          <w:rFonts w:ascii="標楷體" w:eastAsia="標楷體" w:hAnsi="標楷體" w:hint="eastAsia"/>
        </w:rPr>
        <w:t>；</w:t>
      </w:r>
      <w:r w:rsidR="00177027" w:rsidRPr="00600D18">
        <w:rPr>
          <w:rFonts w:ascii="標楷體" w:eastAsia="標楷體" w:hAnsi="標楷體" w:hint="eastAsia"/>
        </w:rPr>
        <w:t>同時</w:t>
      </w:r>
      <w:r w:rsidR="00700EC3" w:rsidRPr="00600D18">
        <w:rPr>
          <w:rFonts w:ascii="標楷體" w:eastAsia="標楷體" w:hAnsi="標楷體" w:hint="eastAsia"/>
        </w:rPr>
        <w:t>，</w:t>
      </w:r>
      <w:r w:rsidR="00177027" w:rsidRPr="00600D18">
        <w:rPr>
          <w:rFonts w:ascii="標楷體" w:eastAsia="標楷體" w:hAnsi="標楷體" w:hint="eastAsia"/>
        </w:rPr>
        <w:t>部分業者亦陸續向</w:t>
      </w:r>
      <w:r w:rsidR="00AC061A" w:rsidRPr="00600D18">
        <w:rPr>
          <w:rFonts w:ascii="標楷體" w:eastAsia="標楷體" w:hAnsi="標楷體" w:hint="eastAsia"/>
        </w:rPr>
        <w:t>金融監督管理委員會</w:t>
      </w:r>
      <w:r w:rsidR="00177027" w:rsidRPr="00600D18">
        <w:rPr>
          <w:rFonts w:ascii="標楷體" w:eastAsia="標楷體" w:hAnsi="標楷體" w:hint="eastAsia"/>
        </w:rPr>
        <w:t>申請發放現金股利事宜</w:t>
      </w:r>
      <w:r w:rsidR="00700EC3" w:rsidRPr="00600D18">
        <w:rPr>
          <w:rFonts w:ascii="標楷體" w:eastAsia="標楷體" w:hAnsi="標楷體" w:hint="eastAsia"/>
        </w:rPr>
        <w:t>，</w:t>
      </w:r>
      <w:r w:rsidR="00177027" w:rsidRPr="00600D18">
        <w:rPr>
          <w:rFonts w:ascii="標楷體" w:eastAsia="標楷體" w:hAnsi="標楷體" w:hint="eastAsia"/>
        </w:rPr>
        <w:t>是否對業者之損益估算</w:t>
      </w:r>
      <w:r w:rsidR="00700EC3" w:rsidRPr="00600D18">
        <w:rPr>
          <w:rFonts w:ascii="標楷體" w:eastAsia="標楷體" w:hAnsi="標楷體"/>
        </w:rPr>
        <w:t>，</w:t>
      </w:r>
      <w:r w:rsidR="00177027" w:rsidRPr="00600D18">
        <w:rPr>
          <w:rFonts w:ascii="標楷體" w:eastAsia="標楷體" w:hAnsi="標楷體" w:hint="eastAsia"/>
        </w:rPr>
        <w:t>以及預留責任準備金或特別盈餘公積等措施造成影響</w:t>
      </w:r>
      <w:r w:rsidR="00177027" w:rsidRPr="00600D18">
        <w:rPr>
          <w:rFonts w:ascii="標楷體" w:eastAsia="標楷體" w:hAnsi="標楷體"/>
        </w:rPr>
        <w:t>?</w:t>
      </w:r>
      <w:r w:rsidR="00177027" w:rsidRPr="00600D18">
        <w:rPr>
          <w:rFonts w:ascii="標楷體" w:eastAsia="標楷體" w:hAnsi="標楷體" w:hint="eastAsia"/>
        </w:rPr>
        <w:t>尚且不無疑問</w:t>
      </w:r>
      <w:r w:rsidR="00F4781F" w:rsidRPr="00600D18">
        <w:rPr>
          <w:rFonts w:ascii="標楷體" w:eastAsia="標楷體" w:hAnsi="標楷體"/>
        </w:rPr>
        <w:t>；</w:t>
      </w:r>
      <w:r w:rsidR="00177027" w:rsidRPr="00600D18">
        <w:rPr>
          <w:rFonts w:ascii="標楷體" w:eastAsia="標楷體" w:hAnsi="標楷體" w:hint="eastAsia"/>
        </w:rPr>
        <w:t>再者</w:t>
      </w:r>
      <w:r w:rsidR="00700EC3" w:rsidRPr="00600D18">
        <w:rPr>
          <w:rFonts w:ascii="標楷體" w:eastAsia="標楷體" w:hAnsi="標楷體"/>
        </w:rPr>
        <w:t>，</w:t>
      </w:r>
      <w:r w:rsidR="00EA30F9">
        <w:rPr>
          <w:rFonts w:ascii="標楷體" w:eastAsia="標楷體" w:hAnsi="標楷體" w:hint="eastAsia"/>
        </w:rPr>
        <w:t>1</w:t>
      </w:r>
      <w:r w:rsidR="00EA30F9">
        <w:rPr>
          <w:rFonts w:ascii="標楷體" w:eastAsia="標楷體" w:hAnsi="標楷體"/>
        </w:rPr>
        <w:t>11</w:t>
      </w:r>
      <w:r w:rsidR="00177027" w:rsidRPr="00600D18">
        <w:rPr>
          <w:rFonts w:ascii="標楷體" w:eastAsia="標楷體" w:hAnsi="標楷體" w:hint="eastAsia"/>
        </w:rPr>
        <w:t>年因國際經濟情勢變動劇烈</w:t>
      </w:r>
      <w:r w:rsidR="00700EC3" w:rsidRPr="00600D18">
        <w:rPr>
          <w:rFonts w:ascii="標楷體" w:eastAsia="標楷體" w:hAnsi="標楷體"/>
        </w:rPr>
        <w:t>，</w:t>
      </w:r>
      <w:r w:rsidR="00177027" w:rsidRPr="00600D18">
        <w:rPr>
          <w:rFonts w:ascii="標楷體" w:eastAsia="標楷體" w:hAnsi="標楷體" w:hint="eastAsia"/>
        </w:rPr>
        <w:t>匯率不穩</w:t>
      </w:r>
      <w:r w:rsidR="00700EC3" w:rsidRPr="00600D18">
        <w:rPr>
          <w:rFonts w:ascii="標楷體" w:eastAsia="標楷體" w:hAnsi="標楷體"/>
        </w:rPr>
        <w:t>，</w:t>
      </w:r>
      <w:r w:rsidR="00177027" w:rsidRPr="00600D18">
        <w:rPr>
          <w:rFonts w:ascii="標楷體" w:eastAsia="標楷體" w:hAnsi="標楷體" w:hint="eastAsia"/>
        </w:rPr>
        <w:t>加以俄烏戰爭影響</w:t>
      </w:r>
      <w:r w:rsidR="00700EC3" w:rsidRPr="00600D18">
        <w:rPr>
          <w:rFonts w:ascii="標楷體" w:eastAsia="標楷體" w:hAnsi="標楷體"/>
        </w:rPr>
        <w:t>，</w:t>
      </w:r>
      <w:r w:rsidR="00177027" w:rsidRPr="00600D18">
        <w:rPr>
          <w:rFonts w:ascii="標楷體" w:eastAsia="標楷體" w:hAnsi="標楷體" w:hint="eastAsia"/>
        </w:rPr>
        <w:t>系統性風險難以掌握</w:t>
      </w:r>
      <w:r w:rsidR="00700EC3" w:rsidRPr="00600D18">
        <w:rPr>
          <w:rFonts w:ascii="標楷體" w:eastAsia="標楷體" w:hAnsi="標楷體"/>
        </w:rPr>
        <w:t>，</w:t>
      </w:r>
      <w:r w:rsidR="00177027" w:rsidRPr="00600D18">
        <w:rPr>
          <w:rFonts w:ascii="標楷體" w:eastAsia="標楷體" w:hAnsi="標楷體" w:hint="eastAsia"/>
        </w:rPr>
        <w:t>我國壽險業是否穩定發展</w:t>
      </w:r>
      <w:r w:rsidR="00700EC3" w:rsidRPr="00600D18">
        <w:rPr>
          <w:rFonts w:ascii="標楷體" w:eastAsia="標楷體" w:hAnsi="標楷體"/>
        </w:rPr>
        <w:t>，</w:t>
      </w:r>
      <w:r w:rsidR="00177027" w:rsidRPr="00600D18">
        <w:rPr>
          <w:rFonts w:ascii="標楷體" w:eastAsia="標楷體" w:hAnsi="標楷體" w:hint="eastAsia"/>
        </w:rPr>
        <w:t>清償能力是否足夠</w:t>
      </w:r>
      <w:r w:rsidR="00700EC3" w:rsidRPr="00600D18">
        <w:rPr>
          <w:rFonts w:ascii="標楷體" w:eastAsia="標楷體" w:hAnsi="標楷體"/>
        </w:rPr>
        <w:t>，</w:t>
      </w:r>
      <w:r w:rsidR="006F35B8" w:rsidRPr="00600D18">
        <w:rPr>
          <w:rFonts w:ascii="標楷體" w:eastAsia="標楷體" w:hAnsi="標楷體" w:hint="eastAsia"/>
        </w:rPr>
        <w:t>財團法人保險安定基金</w:t>
      </w:r>
      <w:r w:rsidR="00177027" w:rsidRPr="00600D18">
        <w:rPr>
          <w:rFonts w:ascii="標楷體" w:eastAsia="標楷體" w:hAnsi="標楷體" w:hint="eastAsia"/>
        </w:rPr>
        <w:t>又能否有效因應</w:t>
      </w:r>
      <w:r w:rsidR="006F35B8" w:rsidRPr="00600D18">
        <w:rPr>
          <w:rFonts w:ascii="標楷體" w:eastAsia="標楷體" w:hAnsi="標楷體"/>
        </w:rPr>
        <w:t>?</w:t>
      </w:r>
      <w:r w:rsidR="00177027" w:rsidRPr="00600D18">
        <w:rPr>
          <w:rFonts w:ascii="標楷體" w:eastAsia="標楷體" w:hAnsi="標楷體" w:hint="eastAsia"/>
        </w:rPr>
        <w:t>亦引發外界關注。</w:t>
      </w:r>
      <w:r w:rsidR="00700EC3" w:rsidRPr="00600D18">
        <w:rPr>
          <w:rFonts w:ascii="標楷體" w:eastAsia="標楷體" w:hAnsi="標楷體" w:hint="eastAsia"/>
        </w:rPr>
        <w:t>爰</w:t>
      </w:r>
      <w:r w:rsidR="00177027" w:rsidRPr="00600D18">
        <w:rPr>
          <w:rFonts w:ascii="標楷體" w:eastAsia="標楷體" w:hAnsi="標楷體" w:hint="eastAsia"/>
        </w:rPr>
        <w:t>此</w:t>
      </w:r>
      <w:r w:rsidR="00700EC3" w:rsidRPr="00600D18">
        <w:rPr>
          <w:rFonts w:ascii="標楷體" w:eastAsia="標楷體" w:hAnsi="標楷體"/>
        </w:rPr>
        <w:t>，</w:t>
      </w:r>
      <w:r w:rsidR="00177027" w:rsidRPr="00600D18">
        <w:rPr>
          <w:rFonts w:ascii="標楷體" w:eastAsia="標楷體" w:hAnsi="標楷體" w:hint="eastAsia"/>
        </w:rPr>
        <w:t>請金融監督管理委員會針對如何加強壽險業風險控管及業務監理</w:t>
      </w:r>
      <w:r w:rsidR="00700EC3" w:rsidRPr="00600D18">
        <w:rPr>
          <w:rFonts w:ascii="標楷體" w:eastAsia="標楷體" w:hAnsi="標楷體"/>
        </w:rPr>
        <w:t>，</w:t>
      </w:r>
      <w:r w:rsidR="00177027" w:rsidRPr="00600D18">
        <w:rPr>
          <w:rFonts w:ascii="標楷體" w:eastAsia="標楷體" w:hAnsi="標楷體" w:hint="eastAsia"/>
        </w:rPr>
        <w:t>於</w:t>
      </w:r>
      <w:r w:rsidR="006F35B8" w:rsidRPr="00600D18">
        <w:rPr>
          <w:rFonts w:ascii="標楷體" w:eastAsia="標楷體" w:hAnsi="標楷體" w:hint="eastAsia"/>
        </w:rPr>
        <w:t>1</w:t>
      </w:r>
      <w:r w:rsidR="00177027" w:rsidRPr="00600D18">
        <w:rPr>
          <w:rFonts w:ascii="標楷體" w:eastAsia="標楷體" w:hAnsi="標楷體" w:hint="eastAsia"/>
        </w:rPr>
        <w:t>個月內向</w:t>
      </w:r>
      <w:r w:rsidR="006F35B8" w:rsidRPr="00600D18">
        <w:rPr>
          <w:rFonts w:ascii="標楷體" w:eastAsia="標楷體" w:hAnsi="標楷體" w:hint="eastAsia"/>
        </w:rPr>
        <w:t>立法院</w:t>
      </w:r>
      <w:r w:rsidR="00177027" w:rsidRPr="00600D18">
        <w:rPr>
          <w:rFonts w:ascii="標楷體" w:eastAsia="標楷體" w:hAnsi="標楷體" w:hint="eastAsia"/>
        </w:rPr>
        <w:t>財政委員會提出書面報告。</w:t>
      </w:r>
    </w:p>
    <w:p w14:paraId="5271C367" w14:textId="77777777" w:rsidR="00185B61" w:rsidRPr="00600D18" w:rsidRDefault="00185B61" w:rsidP="00185B61">
      <w:pPr>
        <w:autoSpaceDE w:val="0"/>
        <w:autoSpaceDN w:val="0"/>
        <w:jc w:val="both"/>
        <w:rPr>
          <w:rFonts w:ascii="標楷體" w:eastAsia="標楷體" w:hAnsi="標楷體"/>
        </w:rPr>
      </w:pPr>
      <w:r w:rsidRPr="00600D18">
        <w:rPr>
          <w:rFonts w:ascii="標楷體" w:eastAsia="標楷體" w:hAnsi="標楷體" w:hint="eastAsia"/>
        </w:rPr>
        <w:t xml:space="preserve">　　　　　　　　　　提案人：沈發惠</w:t>
      </w:r>
    </w:p>
    <w:p w14:paraId="71622272" w14:textId="77944579" w:rsidR="00185B61" w:rsidRPr="00600D18" w:rsidRDefault="00185B61" w:rsidP="00185B61">
      <w:pPr>
        <w:autoSpaceDE w:val="0"/>
        <w:autoSpaceDN w:val="0"/>
        <w:jc w:val="both"/>
        <w:rPr>
          <w:rFonts w:ascii="標楷體" w:eastAsia="標楷體" w:hAnsi="標楷體"/>
        </w:rPr>
      </w:pPr>
      <w:r w:rsidRPr="00600D18">
        <w:rPr>
          <w:rFonts w:ascii="標楷體" w:eastAsia="標楷體" w:hAnsi="標楷體" w:hint="eastAsia"/>
        </w:rPr>
        <w:t xml:space="preserve">　　　　　　　　　　連署人：吳秉叡</w:t>
      </w:r>
      <w:r w:rsidR="005A4AEA" w:rsidRPr="00600D18">
        <w:rPr>
          <w:rFonts w:ascii="標楷體" w:eastAsia="標楷體" w:hAnsi="標楷體" w:hint="eastAsia"/>
        </w:rPr>
        <w:t xml:space="preserve">　郭國文</w:t>
      </w:r>
    </w:p>
    <w:p w14:paraId="7F3BF18C" w14:textId="4130179E" w:rsidR="008A34FA" w:rsidRPr="00600D18" w:rsidRDefault="00185B61" w:rsidP="00EA30F9">
      <w:pPr>
        <w:autoSpaceDE w:val="0"/>
        <w:autoSpaceDN w:val="0"/>
        <w:ind w:left="640" w:hangingChars="200" w:hanging="640"/>
        <w:jc w:val="both"/>
        <w:rPr>
          <w:rFonts w:ascii="標楷體" w:eastAsia="標楷體" w:hAnsi="標楷體"/>
        </w:rPr>
      </w:pPr>
      <w:r w:rsidRPr="00600D18">
        <w:rPr>
          <w:rFonts w:ascii="標楷體" w:eastAsia="標楷體" w:hAnsi="標楷體" w:hint="eastAsia"/>
        </w:rPr>
        <w:t>四</w:t>
      </w:r>
      <w:r w:rsidR="008A34FA" w:rsidRPr="00600D18">
        <w:rPr>
          <w:rFonts w:ascii="標楷體" w:eastAsia="標楷體" w:hAnsi="標楷體" w:hint="eastAsia"/>
        </w:rPr>
        <w:t>、</w:t>
      </w:r>
      <w:r w:rsidR="00AC061A" w:rsidRPr="00600D18">
        <w:rPr>
          <w:rFonts w:ascii="標楷體" w:eastAsia="標楷體" w:hAnsi="標楷體" w:hint="eastAsia"/>
        </w:rPr>
        <w:t>近日因國</w:t>
      </w:r>
      <w:r w:rsidR="00EA30F9">
        <w:rPr>
          <w:rFonts w:ascii="標楷體" w:eastAsia="標楷體" w:hAnsi="標楷體" w:hint="eastAsia"/>
        </w:rPr>
        <w:t>內</w:t>
      </w:r>
      <w:r w:rsidR="00AC061A" w:rsidRPr="00600D18">
        <w:rPr>
          <w:rFonts w:ascii="標楷體" w:eastAsia="標楷體" w:hAnsi="標楷體" w:hint="eastAsia"/>
        </w:rPr>
        <w:t>疫情情勢</w:t>
      </w:r>
      <w:r w:rsidR="00177027" w:rsidRPr="00600D18">
        <w:rPr>
          <w:rFonts w:ascii="標楷體" w:eastAsia="標楷體" w:hAnsi="標楷體" w:hint="eastAsia"/>
        </w:rPr>
        <w:t>變化迅速</w:t>
      </w:r>
      <w:r w:rsidR="00700EC3" w:rsidRPr="00600D18">
        <w:rPr>
          <w:rFonts w:ascii="標楷體" w:eastAsia="標楷體" w:hAnsi="標楷體" w:hint="eastAsia"/>
        </w:rPr>
        <w:t>，</w:t>
      </w:r>
      <w:r w:rsidR="00177027" w:rsidRPr="00600D18">
        <w:rPr>
          <w:rFonts w:ascii="標楷體" w:eastAsia="標楷體" w:hAnsi="標楷體" w:hint="eastAsia"/>
        </w:rPr>
        <w:t>政府也從清零政策改為共存政策</w:t>
      </w:r>
      <w:r w:rsidR="00700EC3" w:rsidRPr="00600D18">
        <w:rPr>
          <w:rFonts w:ascii="標楷體" w:eastAsia="標楷體" w:hAnsi="標楷體" w:hint="eastAsia"/>
        </w:rPr>
        <w:lastRenderedPageBreak/>
        <w:t>，</w:t>
      </w:r>
      <w:r w:rsidR="00177027" w:rsidRPr="00600D18">
        <w:rPr>
          <w:rFonts w:ascii="標楷體" w:eastAsia="標楷體" w:hAnsi="標楷體" w:hint="eastAsia"/>
        </w:rPr>
        <w:t>導致保險公司推出的防疫險也從「清零保單」改為「共存保單」。惟政策變化快速</w:t>
      </w:r>
      <w:r w:rsidR="00700EC3" w:rsidRPr="00600D18">
        <w:rPr>
          <w:rFonts w:ascii="標楷體" w:eastAsia="標楷體" w:hAnsi="標楷體" w:hint="eastAsia"/>
        </w:rPr>
        <w:t>，</w:t>
      </w:r>
      <w:r w:rsidR="00177027" w:rsidRPr="00600D18">
        <w:rPr>
          <w:rFonts w:ascii="標楷體" w:eastAsia="標楷體" w:hAnsi="標楷體" w:hint="eastAsia"/>
        </w:rPr>
        <w:t>導致現行共存政策下</w:t>
      </w:r>
      <w:r w:rsidR="00700EC3" w:rsidRPr="00600D18">
        <w:rPr>
          <w:rFonts w:ascii="標楷體" w:eastAsia="標楷體" w:hAnsi="標楷體" w:hint="eastAsia"/>
        </w:rPr>
        <w:t>，</w:t>
      </w:r>
      <w:r w:rsidR="00177027" w:rsidRPr="00600D18">
        <w:rPr>
          <w:rFonts w:ascii="標楷體" w:eastAsia="標楷體" w:hAnsi="標楷體" w:hint="eastAsia"/>
        </w:rPr>
        <w:t>仍承保了約600萬張清零保單。請</w:t>
      </w:r>
      <w:r w:rsidR="004448B8" w:rsidRPr="00600D18">
        <w:rPr>
          <w:rFonts w:ascii="標楷體" w:eastAsia="標楷體" w:hAnsi="標楷體" w:hint="eastAsia"/>
        </w:rPr>
        <w:t>金融監督管理委員會</w:t>
      </w:r>
      <w:r w:rsidR="00177027" w:rsidRPr="00600D18">
        <w:rPr>
          <w:rFonts w:ascii="標楷體" w:eastAsia="標楷體" w:hAnsi="標楷體" w:hint="eastAsia"/>
        </w:rPr>
        <w:t>估算</w:t>
      </w:r>
      <w:r w:rsidR="00700EC3" w:rsidRPr="00600D18">
        <w:rPr>
          <w:rFonts w:ascii="標楷體" w:eastAsia="標楷體" w:hAnsi="標楷體" w:hint="eastAsia"/>
        </w:rPr>
        <w:t>，</w:t>
      </w:r>
      <w:r w:rsidR="00177027" w:rsidRPr="00600D18">
        <w:rPr>
          <w:rFonts w:ascii="標楷體" w:eastAsia="標楷體" w:hAnsi="標楷體" w:hint="eastAsia"/>
        </w:rPr>
        <w:t>清零保單</w:t>
      </w:r>
      <w:r w:rsidR="00EA30F9">
        <w:rPr>
          <w:rFonts w:ascii="標楷體" w:eastAsia="標楷體" w:hAnsi="標楷體" w:hint="eastAsia"/>
        </w:rPr>
        <w:t>對</w:t>
      </w:r>
      <w:r w:rsidR="00177027" w:rsidRPr="00600D18">
        <w:rPr>
          <w:rFonts w:ascii="標楷體" w:eastAsia="標楷體" w:hAnsi="標楷體" w:hint="eastAsia"/>
        </w:rPr>
        <w:t>於保險公司資本適足率影響</w:t>
      </w:r>
      <w:r w:rsidR="00700EC3" w:rsidRPr="00600D18">
        <w:rPr>
          <w:rFonts w:ascii="標楷體" w:eastAsia="標楷體" w:hAnsi="標楷體" w:hint="eastAsia"/>
        </w:rPr>
        <w:t>，</w:t>
      </w:r>
      <w:r w:rsidR="00177027" w:rsidRPr="00600D18">
        <w:rPr>
          <w:rFonts w:ascii="標楷體" w:eastAsia="標楷體" w:hAnsi="標楷體" w:hint="eastAsia"/>
        </w:rPr>
        <w:t>並</w:t>
      </w:r>
      <w:r w:rsidR="00335D44">
        <w:rPr>
          <w:rFonts w:ascii="標楷體" w:eastAsia="標楷體" w:hAnsi="標楷體" w:hint="eastAsia"/>
        </w:rPr>
        <w:t>於1個月內</w:t>
      </w:r>
      <w:r w:rsidR="00EA30F9">
        <w:rPr>
          <w:rFonts w:ascii="標楷體" w:eastAsia="標楷體" w:hAnsi="標楷體" w:hint="eastAsia"/>
        </w:rPr>
        <w:t>向立法院財政委員會</w:t>
      </w:r>
      <w:r w:rsidR="00177027" w:rsidRPr="00600D18">
        <w:rPr>
          <w:rFonts w:ascii="標楷體" w:eastAsia="標楷體" w:hAnsi="標楷體" w:hint="eastAsia"/>
        </w:rPr>
        <w:t>提供</w:t>
      </w:r>
      <w:r w:rsidR="00335D44">
        <w:rPr>
          <w:rFonts w:ascii="標楷體" w:eastAsia="標楷體" w:hAnsi="標楷體" w:hint="eastAsia"/>
        </w:rPr>
        <w:t>書面</w:t>
      </w:r>
      <w:r w:rsidR="00177027" w:rsidRPr="00600D18">
        <w:rPr>
          <w:rFonts w:ascii="標楷體" w:eastAsia="標楷體" w:hAnsi="標楷體" w:hint="eastAsia"/>
        </w:rPr>
        <w:t>報告表明此保單對於業者的衝擊</w:t>
      </w:r>
      <w:r w:rsidR="00700EC3" w:rsidRPr="00600D18">
        <w:rPr>
          <w:rFonts w:ascii="標楷體" w:eastAsia="標楷體" w:hAnsi="標楷體" w:hint="eastAsia"/>
        </w:rPr>
        <w:t>，</w:t>
      </w:r>
      <w:r w:rsidR="00177027" w:rsidRPr="00600D18">
        <w:rPr>
          <w:rFonts w:ascii="標楷體" w:eastAsia="標楷體" w:hAnsi="標楷體" w:hint="eastAsia"/>
        </w:rPr>
        <w:t>以及恐讓多少家業者陷入資本適足率不足的危機。</w:t>
      </w:r>
    </w:p>
    <w:p w14:paraId="39AE885D" w14:textId="420AF437" w:rsidR="008A34FA" w:rsidRPr="00600D18" w:rsidRDefault="00185B61" w:rsidP="008A34FA">
      <w:pPr>
        <w:autoSpaceDE w:val="0"/>
        <w:autoSpaceDN w:val="0"/>
        <w:jc w:val="both"/>
        <w:rPr>
          <w:rFonts w:ascii="標楷體" w:eastAsia="標楷體" w:hAnsi="標楷體"/>
        </w:rPr>
      </w:pPr>
      <w:r w:rsidRPr="00600D18">
        <w:rPr>
          <w:rFonts w:ascii="標楷體" w:eastAsia="標楷體" w:hAnsi="標楷體" w:hint="eastAsia"/>
        </w:rPr>
        <w:t xml:space="preserve">　　　　　　　　　　提案人：</w:t>
      </w:r>
      <w:r w:rsidR="008A34FA" w:rsidRPr="00600D18">
        <w:rPr>
          <w:rFonts w:ascii="標楷體" w:eastAsia="標楷體" w:hAnsi="標楷體" w:hint="eastAsia"/>
        </w:rPr>
        <w:t xml:space="preserve">郭國文　</w:t>
      </w:r>
      <w:r w:rsidRPr="00600D18">
        <w:rPr>
          <w:rFonts w:ascii="標楷體" w:eastAsia="標楷體" w:hAnsi="標楷體" w:hint="eastAsia"/>
        </w:rPr>
        <w:t xml:space="preserve">鍾佳濱　</w:t>
      </w:r>
      <w:r w:rsidR="005A4AEA" w:rsidRPr="00600D18">
        <w:rPr>
          <w:rFonts w:ascii="標楷體" w:eastAsia="標楷體" w:hAnsi="標楷體" w:hint="eastAsia"/>
        </w:rPr>
        <w:t>沈發惠</w:t>
      </w:r>
    </w:p>
    <w:p w14:paraId="1C0DCF28" w14:textId="621F05F1" w:rsidR="00185B61" w:rsidRPr="00600D18" w:rsidRDefault="00185B61" w:rsidP="00177027">
      <w:pPr>
        <w:autoSpaceDE w:val="0"/>
        <w:autoSpaceDN w:val="0"/>
        <w:ind w:left="640" w:hangingChars="200" w:hanging="640"/>
        <w:jc w:val="both"/>
        <w:rPr>
          <w:rFonts w:ascii="標楷體" w:eastAsia="標楷體" w:hAnsi="標楷體"/>
        </w:rPr>
      </w:pPr>
      <w:r w:rsidRPr="00600D18">
        <w:rPr>
          <w:rFonts w:ascii="標楷體" w:eastAsia="標楷體" w:hAnsi="標楷體" w:hint="eastAsia"/>
        </w:rPr>
        <w:t>五、</w:t>
      </w:r>
      <w:r w:rsidR="00177027" w:rsidRPr="00600D18">
        <w:rPr>
          <w:rFonts w:ascii="標楷體" w:eastAsia="標楷體" w:hAnsi="標楷體" w:hint="eastAsia"/>
        </w:rPr>
        <w:t>有關壽險業者因</w:t>
      </w:r>
      <w:r w:rsidR="00EA30F9">
        <w:rPr>
          <w:rFonts w:ascii="標楷體" w:eastAsia="標楷體" w:hAnsi="標楷體" w:hint="eastAsia"/>
        </w:rPr>
        <w:t>110</w:t>
      </w:r>
      <w:r w:rsidR="00177027" w:rsidRPr="00600D18">
        <w:rPr>
          <w:rFonts w:ascii="標楷體" w:eastAsia="標楷體" w:hAnsi="標楷體" w:hint="eastAsia"/>
        </w:rPr>
        <w:t>年獲利高</w:t>
      </w:r>
      <w:r w:rsidR="00700EC3" w:rsidRPr="00600D18">
        <w:rPr>
          <w:rFonts w:ascii="標楷體" w:eastAsia="標楷體" w:hAnsi="標楷體" w:hint="eastAsia"/>
        </w:rPr>
        <w:t>，</w:t>
      </w:r>
      <w:r w:rsidR="00177027" w:rsidRPr="00600D18">
        <w:rPr>
          <w:rFonts w:ascii="標楷體" w:eastAsia="標楷體" w:hAnsi="標楷體" w:hint="eastAsia"/>
        </w:rPr>
        <w:t>申請發放現金股利</w:t>
      </w:r>
      <w:r w:rsidR="00F4781F" w:rsidRPr="00600D18">
        <w:rPr>
          <w:rFonts w:ascii="標楷體" w:eastAsia="標楷體" w:hAnsi="標楷體" w:hint="eastAsia"/>
        </w:rPr>
        <w:t>；</w:t>
      </w:r>
      <w:r w:rsidR="00177027" w:rsidRPr="00600D18">
        <w:rPr>
          <w:rFonts w:ascii="標楷體" w:eastAsia="標楷體" w:hAnsi="標楷體" w:hint="eastAsia"/>
        </w:rPr>
        <w:t>惟</w:t>
      </w:r>
      <w:r w:rsidR="00EA30F9">
        <w:rPr>
          <w:rFonts w:ascii="標楷體" w:eastAsia="標楷體" w:hAnsi="標楷體" w:hint="eastAsia"/>
        </w:rPr>
        <w:t>111</w:t>
      </w:r>
      <w:r w:rsidR="00177027" w:rsidRPr="00600D18">
        <w:rPr>
          <w:rFonts w:ascii="標楷體" w:eastAsia="標楷體" w:hAnsi="標楷體" w:hint="eastAsia"/>
        </w:rPr>
        <w:t>年經濟不確定因素多</w:t>
      </w:r>
      <w:r w:rsidR="00700EC3" w:rsidRPr="00600D18">
        <w:rPr>
          <w:rFonts w:ascii="標楷體" w:eastAsia="標楷體" w:hAnsi="標楷體" w:hint="eastAsia"/>
        </w:rPr>
        <w:t>，</w:t>
      </w:r>
      <w:r w:rsidR="00177027" w:rsidRPr="00600D18">
        <w:rPr>
          <w:rFonts w:ascii="標楷體" w:eastAsia="標楷體" w:hAnsi="標楷體" w:hint="eastAsia"/>
        </w:rPr>
        <w:t>包括疫情、烏俄戰爭以及國際朝向貨幣緊縮政策前進等</w:t>
      </w:r>
      <w:r w:rsidR="00700EC3" w:rsidRPr="00600D18">
        <w:rPr>
          <w:rFonts w:ascii="標楷體" w:eastAsia="標楷體" w:hAnsi="標楷體" w:hint="eastAsia"/>
        </w:rPr>
        <w:t>，</w:t>
      </w:r>
      <w:r w:rsidR="00177027" w:rsidRPr="00600D18">
        <w:rPr>
          <w:rFonts w:ascii="標楷體" w:eastAsia="標楷體" w:hAnsi="標楷體" w:hint="eastAsia"/>
        </w:rPr>
        <w:t>保險業者應保留手中現金作為保障。另保險業者2026年</w:t>
      </w:r>
      <w:r w:rsidR="00700EC3" w:rsidRPr="00600D18">
        <w:rPr>
          <w:rFonts w:ascii="標楷體" w:eastAsia="標楷體" w:hAnsi="標楷體" w:hint="eastAsia"/>
        </w:rPr>
        <w:t>，</w:t>
      </w:r>
      <w:r w:rsidR="00177027" w:rsidRPr="00600D18">
        <w:rPr>
          <w:rFonts w:ascii="標楷體" w:eastAsia="標楷體" w:hAnsi="標楷體" w:hint="eastAsia"/>
        </w:rPr>
        <w:t>面臨接軌國際IFRS</w:t>
      </w:r>
      <w:r w:rsidR="004448B8" w:rsidRPr="00600D18">
        <w:rPr>
          <w:rFonts w:ascii="標楷體" w:eastAsia="標楷體" w:hAnsi="標楷體" w:hint="eastAsia"/>
        </w:rPr>
        <w:t xml:space="preserve"> </w:t>
      </w:r>
      <w:r w:rsidR="00177027" w:rsidRPr="00600D18">
        <w:rPr>
          <w:rFonts w:ascii="標楷體" w:eastAsia="標楷體" w:hAnsi="標楷體" w:hint="eastAsia"/>
        </w:rPr>
        <w:t>17和ICS</w:t>
      </w:r>
      <w:r w:rsidR="004448B8" w:rsidRPr="00600D18">
        <w:rPr>
          <w:rFonts w:ascii="標楷體" w:eastAsia="標楷體" w:hAnsi="標楷體" w:hint="eastAsia"/>
        </w:rPr>
        <w:t xml:space="preserve"> </w:t>
      </w:r>
      <w:r w:rsidR="00177027" w:rsidRPr="00600D18">
        <w:rPr>
          <w:rFonts w:ascii="標楷體" w:eastAsia="標楷體" w:hAnsi="標楷體" w:hint="eastAsia"/>
        </w:rPr>
        <w:t>2.0制度</w:t>
      </w:r>
      <w:r w:rsidR="00700EC3" w:rsidRPr="00600D18">
        <w:rPr>
          <w:rFonts w:ascii="標楷體" w:eastAsia="標楷體" w:hAnsi="標楷體" w:hint="eastAsia"/>
        </w:rPr>
        <w:t>，</w:t>
      </w:r>
      <w:r w:rsidR="00177027" w:rsidRPr="00600D18">
        <w:rPr>
          <w:rFonts w:ascii="標楷體" w:eastAsia="標楷體" w:hAnsi="標楷體" w:hint="eastAsia"/>
        </w:rPr>
        <w:t>面臨一次性大規模增資之需求。且壽險業者所購買之俄羅斯公債</w:t>
      </w:r>
      <w:r w:rsidR="00700EC3" w:rsidRPr="00600D18">
        <w:rPr>
          <w:rFonts w:ascii="標楷體" w:eastAsia="標楷體" w:hAnsi="標楷體" w:hint="eastAsia"/>
        </w:rPr>
        <w:t>，</w:t>
      </w:r>
      <w:r w:rsidR="00177027" w:rsidRPr="00600D18">
        <w:rPr>
          <w:rFonts w:ascii="標楷體" w:eastAsia="標楷體" w:hAnsi="標楷體" w:hint="eastAsia"/>
        </w:rPr>
        <w:t>面臨全數違約之疑慮</w:t>
      </w:r>
      <w:r w:rsidR="00700EC3" w:rsidRPr="00600D18">
        <w:rPr>
          <w:rFonts w:ascii="標楷體" w:eastAsia="標楷體" w:hAnsi="標楷體" w:hint="eastAsia"/>
        </w:rPr>
        <w:t>，</w:t>
      </w:r>
      <w:r w:rsidR="00177027" w:rsidRPr="00600D18">
        <w:rPr>
          <w:rFonts w:ascii="標楷體" w:eastAsia="標楷體" w:hAnsi="標楷體" w:hint="eastAsia"/>
        </w:rPr>
        <w:t>認列虧損卻僅有13.7%。</w:t>
      </w:r>
      <w:r w:rsidR="004448B8" w:rsidRPr="00600D18">
        <w:rPr>
          <w:rFonts w:ascii="標楷體" w:eastAsia="標楷體" w:hAnsi="標楷體" w:hint="eastAsia"/>
        </w:rPr>
        <w:t>根據上述3</w:t>
      </w:r>
      <w:r w:rsidR="00177027" w:rsidRPr="00600D18">
        <w:rPr>
          <w:rFonts w:ascii="標楷體" w:eastAsia="標楷體" w:hAnsi="標楷體" w:hint="eastAsia"/>
        </w:rPr>
        <w:t>項理由</w:t>
      </w:r>
      <w:r w:rsidR="00700EC3" w:rsidRPr="00600D18">
        <w:rPr>
          <w:rFonts w:ascii="標楷體" w:eastAsia="標楷體" w:hAnsi="標楷體" w:hint="eastAsia"/>
        </w:rPr>
        <w:t>，</w:t>
      </w:r>
      <w:r w:rsidR="00177027" w:rsidRPr="00600D18">
        <w:rPr>
          <w:rFonts w:ascii="標楷體" w:eastAsia="標楷體" w:hAnsi="標楷體" w:hint="eastAsia"/>
        </w:rPr>
        <w:t>請</w:t>
      </w:r>
      <w:r w:rsidR="004448B8" w:rsidRPr="00600D18">
        <w:rPr>
          <w:rFonts w:ascii="標楷體" w:eastAsia="標楷體" w:hAnsi="標楷體" w:hint="eastAsia"/>
        </w:rPr>
        <w:t>金融監督管理委員會</w:t>
      </w:r>
      <w:r w:rsidR="00177027" w:rsidRPr="00600D18">
        <w:rPr>
          <w:rFonts w:ascii="標楷體" w:eastAsia="標楷體" w:hAnsi="標楷體" w:hint="eastAsia"/>
        </w:rPr>
        <w:t>嚴格審查壽險業者發放現金股利案</w:t>
      </w:r>
      <w:r w:rsidR="00700EC3" w:rsidRPr="00600D18">
        <w:rPr>
          <w:rFonts w:ascii="標楷體" w:eastAsia="標楷體" w:hAnsi="標楷體" w:hint="eastAsia"/>
        </w:rPr>
        <w:t>，</w:t>
      </w:r>
      <w:r w:rsidR="00177027" w:rsidRPr="00600D18">
        <w:rPr>
          <w:rFonts w:ascii="標楷體" w:eastAsia="標楷體" w:hAnsi="標楷體" w:hint="eastAsia"/>
        </w:rPr>
        <w:t>若同意發放</w:t>
      </w:r>
      <w:r w:rsidR="00700EC3" w:rsidRPr="00600D18">
        <w:rPr>
          <w:rFonts w:ascii="標楷體" w:eastAsia="標楷體" w:hAnsi="標楷體" w:hint="eastAsia"/>
        </w:rPr>
        <w:t>，</w:t>
      </w:r>
      <w:r w:rsidR="00177027" w:rsidRPr="00600D18">
        <w:rPr>
          <w:rFonts w:ascii="標楷體" w:eastAsia="標楷體" w:hAnsi="標楷體" w:hint="eastAsia"/>
        </w:rPr>
        <w:t>請確保相關業者於</w:t>
      </w:r>
      <w:r w:rsidR="00582DC2">
        <w:rPr>
          <w:rFonts w:ascii="標楷體" w:eastAsia="標楷體" w:hAnsi="標楷體" w:hint="eastAsia"/>
        </w:rPr>
        <w:t>115</w:t>
      </w:r>
      <w:r w:rsidR="00177027" w:rsidRPr="00600D18">
        <w:rPr>
          <w:rFonts w:ascii="標楷體" w:eastAsia="標楷體" w:hAnsi="標楷體" w:hint="eastAsia"/>
        </w:rPr>
        <w:t>年面臨增資問題時</w:t>
      </w:r>
      <w:r w:rsidR="00700EC3" w:rsidRPr="00600D18">
        <w:rPr>
          <w:rFonts w:ascii="標楷體" w:eastAsia="標楷體" w:hAnsi="標楷體" w:hint="eastAsia"/>
        </w:rPr>
        <w:t>，</w:t>
      </w:r>
      <w:r w:rsidR="00177027" w:rsidRPr="00600D18">
        <w:rPr>
          <w:rFonts w:ascii="標楷體" w:eastAsia="標楷體" w:hAnsi="標楷體" w:hint="eastAsia"/>
        </w:rPr>
        <w:t>不會需要動用到</w:t>
      </w:r>
      <w:r w:rsidR="004448B8" w:rsidRPr="00600D18">
        <w:rPr>
          <w:rFonts w:ascii="標楷體" w:eastAsia="標楷體" w:hAnsi="標楷體" w:hint="eastAsia"/>
        </w:rPr>
        <w:t>財團法人</w:t>
      </w:r>
      <w:r w:rsidR="00177027" w:rsidRPr="00600D18">
        <w:rPr>
          <w:rFonts w:ascii="標楷體" w:eastAsia="標楷體" w:hAnsi="標楷體" w:hint="eastAsia"/>
        </w:rPr>
        <w:t>保險安定基金之資源。</w:t>
      </w:r>
    </w:p>
    <w:p w14:paraId="58D0FFAE" w14:textId="70119B4F" w:rsidR="00185B61" w:rsidRPr="00600D18" w:rsidRDefault="00185B61" w:rsidP="00185B61">
      <w:pPr>
        <w:autoSpaceDE w:val="0"/>
        <w:autoSpaceDN w:val="0"/>
        <w:jc w:val="both"/>
        <w:rPr>
          <w:rFonts w:ascii="標楷體" w:eastAsia="標楷體" w:hAnsi="標楷體"/>
        </w:rPr>
      </w:pPr>
      <w:r w:rsidRPr="00600D18">
        <w:rPr>
          <w:rFonts w:ascii="標楷體" w:eastAsia="標楷體" w:hAnsi="標楷體" w:hint="eastAsia"/>
        </w:rPr>
        <w:t xml:space="preserve">　　　　　　　　　　提案人：郭國文　鍾佳濱</w:t>
      </w:r>
      <w:r w:rsidR="005A4AEA" w:rsidRPr="00600D18">
        <w:rPr>
          <w:rFonts w:ascii="標楷體" w:eastAsia="標楷體" w:hAnsi="標楷體" w:hint="eastAsia"/>
        </w:rPr>
        <w:t xml:space="preserve">　沈發惠</w:t>
      </w:r>
    </w:p>
    <w:p w14:paraId="4447B860" w14:textId="4EEC0762" w:rsidR="00185B61" w:rsidRPr="00600D18" w:rsidRDefault="00185B61" w:rsidP="00177027">
      <w:pPr>
        <w:autoSpaceDE w:val="0"/>
        <w:autoSpaceDN w:val="0"/>
        <w:ind w:left="640" w:hangingChars="200" w:hanging="640"/>
        <w:jc w:val="both"/>
        <w:rPr>
          <w:rFonts w:ascii="標楷體" w:eastAsia="標楷體" w:hAnsi="標楷體"/>
        </w:rPr>
      </w:pPr>
      <w:r w:rsidRPr="00600D18">
        <w:rPr>
          <w:rFonts w:ascii="標楷體" w:eastAsia="標楷體" w:hAnsi="標楷體" w:hint="eastAsia"/>
        </w:rPr>
        <w:t>六、</w:t>
      </w:r>
      <w:r w:rsidR="00177027" w:rsidRPr="00600D18">
        <w:rPr>
          <w:rFonts w:ascii="標楷體" w:eastAsia="標楷體" w:hAnsi="標楷體" w:hint="eastAsia"/>
        </w:rPr>
        <w:t>有鑑於「道路交通管理處罰條例」與「強制汽車責任保險法修正草案」有高度連動關係</w:t>
      </w:r>
      <w:r w:rsidR="00700EC3" w:rsidRPr="00600D18">
        <w:rPr>
          <w:rFonts w:ascii="標楷體" w:eastAsia="標楷體" w:hAnsi="標楷體" w:hint="eastAsia"/>
        </w:rPr>
        <w:t>，</w:t>
      </w:r>
      <w:r w:rsidR="00FE285B" w:rsidRPr="00600D18">
        <w:rPr>
          <w:rFonts w:ascii="標楷體" w:eastAsia="標楷體" w:hAnsi="標楷體" w:hint="eastAsia"/>
        </w:rPr>
        <w:t>而未來微型電動二輪車在掛牌及投保上有2</w:t>
      </w:r>
      <w:r w:rsidR="00177027" w:rsidRPr="00600D18">
        <w:rPr>
          <w:rFonts w:ascii="標楷體" w:eastAsia="標楷體" w:hAnsi="標楷體" w:hint="eastAsia"/>
        </w:rPr>
        <w:t>年過渡期</w:t>
      </w:r>
      <w:r w:rsidR="00700EC3" w:rsidRPr="00600D18">
        <w:rPr>
          <w:rFonts w:ascii="標楷體" w:eastAsia="標楷體" w:hAnsi="標楷體" w:hint="eastAsia"/>
        </w:rPr>
        <w:t>，</w:t>
      </w:r>
      <w:r w:rsidR="00177027" w:rsidRPr="00600D18">
        <w:rPr>
          <w:rFonts w:ascii="標楷體" w:eastAsia="標楷體" w:hAnsi="標楷體" w:hint="eastAsia"/>
        </w:rPr>
        <w:t>相關強制汽車責任保險法之未投保及未投保肇事罰則無法適用</w:t>
      </w:r>
      <w:r w:rsidR="00700EC3" w:rsidRPr="00600D18">
        <w:rPr>
          <w:rFonts w:ascii="標楷體" w:eastAsia="標楷體" w:hAnsi="標楷體" w:hint="eastAsia"/>
        </w:rPr>
        <w:t>，</w:t>
      </w:r>
      <w:r w:rsidR="00177027" w:rsidRPr="00600D18">
        <w:rPr>
          <w:rFonts w:ascii="標楷體" w:eastAsia="標楷體" w:hAnsi="標楷體" w:hint="eastAsia"/>
        </w:rPr>
        <w:t>在過渡期間恐執法上恐產生空窗期</w:t>
      </w:r>
      <w:r w:rsidR="00700EC3" w:rsidRPr="00600D18">
        <w:rPr>
          <w:rFonts w:ascii="標楷體" w:eastAsia="標楷體" w:hAnsi="標楷體" w:hint="eastAsia"/>
        </w:rPr>
        <w:t>，</w:t>
      </w:r>
      <w:r w:rsidR="00177027" w:rsidRPr="00600D18">
        <w:rPr>
          <w:rFonts w:ascii="標楷體" w:eastAsia="標楷體" w:hAnsi="標楷體" w:hint="eastAsia"/>
        </w:rPr>
        <w:t>現有65萬輛微型電動二輪車無法有效加速於期限內完成投保。而未完成投保之微型電動二輪車若於</w:t>
      </w:r>
      <w:r w:rsidR="00FE285B" w:rsidRPr="00600D18">
        <w:rPr>
          <w:rFonts w:ascii="標楷體" w:eastAsia="標楷體" w:hAnsi="標楷體" w:hint="eastAsia"/>
        </w:rPr>
        <w:t>2</w:t>
      </w:r>
      <w:r w:rsidR="00177027" w:rsidRPr="00600D18">
        <w:rPr>
          <w:rFonts w:ascii="標楷體" w:eastAsia="標楷體" w:hAnsi="標楷體" w:hint="eastAsia"/>
        </w:rPr>
        <w:t>年過渡期或過渡期後未完成投保而肇事</w:t>
      </w:r>
      <w:r w:rsidR="00700EC3" w:rsidRPr="00600D18">
        <w:rPr>
          <w:rFonts w:ascii="標楷體" w:eastAsia="標楷體" w:hAnsi="標楷體" w:hint="eastAsia"/>
        </w:rPr>
        <w:t>，</w:t>
      </w:r>
      <w:r w:rsidR="00177027" w:rsidRPr="00600D18">
        <w:rPr>
          <w:rFonts w:ascii="標楷體" w:eastAsia="標楷體" w:hAnsi="標楷體" w:hint="eastAsia"/>
        </w:rPr>
        <w:t>按現行</w:t>
      </w:r>
      <w:r w:rsidR="00FE285B" w:rsidRPr="00600D18">
        <w:rPr>
          <w:rFonts w:ascii="標楷體" w:eastAsia="標楷體" w:hAnsi="標楷體" w:hint="eastAsia"/>
        </w:rPr>
        <w:t>金融監督管理委員會</w:t>
      </w:r>
      <w:r w:rsidR="00177027" w:rsidRPr="00600D18">
        <w:rPr>
          <w:rFonts w:ascii="標楷體" w:eastAsia="標楷體" w:hAnsi="標楷體" w:hint="eastAsia"/>
        </w:rPr>
        <w:t>政策方向</w:t>
      </w:r>
      <w:r w:rsidR="00700EC3" w:rsidRPr="00600D18">
        <w:rPr>
          <w:rFonts w:ascii="標楷體" w:eastAsia="標楷體" w:hAnsi="標楷體" w:hint="eastAsia"/>
        </w:rPr>
        <w:t>，</w:t>
      </w:r>
      <w:r w:rsidR="005D2E10" w:rsidRPr="00600D18">
        <w:rPr>
          <w:rFonts w:ascii="標楷體" w:eastAsia="標楷體" w:hAnsi="標楷體" w:hint="eastAsia"/>
        </w:rPr>
        <w:t>財團法人汽車交通事故特別補償基金</w:t>
      </w:r>
      <w:r w:rsidR="00177027" w:rsidRPr="00600D18">
        <w:rPr>
          <w:rFonts w:ascii="標楷體" w:eastAsia="標楷體" w:hAnsi="標楷體" w:hint="eastAsia"/>
        </w:rPr>
        <w:t>原則</w:t>
      </w:r>
      <w:r w:rsidR="00582DC2" w:rsidRPr="00600D18">
        <w:rPr>
          <w:rFonts w:ascii="標楷體" w:eastAsia="標楷體" w:hAnsi="標楷體" w:hint="eastAsia"/>
        </w:rPr>
        <w:t>上</w:t>
      </w:r>
      <w:r w:rsidR="00177027" w:rsidRPr="00600D18">
        <w:rPr>
          <w:rFonts w:ascii="標楷體" w:eastAsia="標楷體" w:hAnsi="標楷體" w:hint="eastAsia"/>
        </w:rPr>
        <w:t>不賠</w:t>
      </w:r>
      <w:r w:rsidR="00700EC3" w:rsidRPr="00600D18">
        <w:rPr>
          <w:rFonts w:ascii="標楷體" w:eastAsia="標楷體" w:hAnsi="標楷體" w:hint="eastAsia"/>
        </w:rPr>
        <w:t>，</w:t>
      </w:r>
      <w:r w:rsidR="00177027" w:rsidRPr="00600D18">
        <w:rPr>
          <w:rFonts w:ascii="標楷體" w:eastAsia="標楷體" w:hAnsi="標楷體" w:hint="eastAsia"/>
        </w:rPr>
        <w:t>受害人恐求助無門</w:t>
      </w:r>
      <w:r w:rsidR="00582DC2" w:rsidRPr="00600D18">
        <w:rPr>
          <w:rFonts w:ascii="標楷體" w:eastAsia="標楷體" w:hAnsi="標楷體" w:hint="eastAsia"/>
        </w:rPr>
        <w:t>。</w:t>
      </w:r>
      <w:r w:rsidR="00177027" w:rsidRPr="00600D18">
        <w:rPr>
          <w:rFonts w:ascii="標楷體" w:eastAsia="標楷體" w:hAnsi="標楷體" w:hint="eastAsia"/>
        </w:rPr>
        <w:t>爰此</w:t>
      </w:r>
      <w:r w:rsidR="00700EC3" w:rsidRPr="00600D18">
        <w:rPr>
          <w:rFonts w:ascii="標楷體" w:eastAsia="標楷體" w:hAnsi="標楷體" w:hint="eastAsia"/>
        </w:rPr>
        <w:t>，</w:t>
      </w:r>
      <w:r w:rsidR="00177027" w:rsidRPr="00600D18">
        <w:rPr>
          <w:rFonts w:ascii="標楷體" w:eastAsia="標楷體" w:hAnsi="標楷體" w:hint="eastAsia"/>
        </w:rPr>
        <w:t>請</w:t>
      </w:r>
      <w:r w:rsidR="005D2E10" w:rsidRPr="00600D18">
        <w:rPr>
          <w:rFonts w:ascii="標楷體" w:eastAsia="標楷體" w:hAnsi="標楷體" w:hint="eastAsia"/>
        </w:rPr>
        <w:t>金融監督管理委員會</w:t>
      </w:r>
      <w:r w:rsidR="00177027" w:rsidRPr="00600D18">
        <w:rPr>
          <w:rFonts w:ascii="標楷體" w:eastAsia="標楷體" w:hAnsi="標楷體" w:hint="eastAsia"/>
        </w:rPr>
        <w:t>應會同相關執法機關就以下事項進行研議</w:t>
      </w:r>
      <w:r w:rsidR="00700EC3" w:rsidRPr="00600D18">
        <w:rPr>
          <w:rFonts w:ascii="標楷體" w:eastAsia="標楷體" w:hAnsi="標楷體" w:hint="eastAsia"/>
        </w:rPr>
        <w:t>，</w:t>
      </w:r>
      <w:r w:rsidR="00177027" w:rsidRPr="00600D18">
        <w:rPr>
          <w:rFonts w:ascii="標楷體" w:eastAsia="標楷體" w:hAnsi="標楷體" w:hint="eastAsia"/>
        </w:rPr>
        <w:t>並於</w:t>
      </w:r>
      <w:r w:rsidR="00645EF5">
        <w:rPr>
          <w:rFonts w:ascii="標楷體" w:eastAsia="標楷體" w:hAnsi="標楷體" w:hint="eastAsia"/>
        </w:rPr>
        <w:t>2</w:t>
      </w:r>
      <w:r w:rsidR="00177027" w:rsidRPr="00600D18">
        <w:rPr>
          <w:rFonts w:ascii="標楷體" w:eastAsia="標楷體" w:hAnsi="標楷體" w:hint="eastAsia"/>
        </w:rPr>
        <w:t>個月內</w:t>
      </w:r>
      <w:r w:rsidR="00CE5D1A">
        <w:rPr>
          <w:rFonts w:ascii="標楷體" w:eastAsia="標楷體" w:hAnsi="標楷體" w:hint="eastAsia"/>
        </w:rPr>
        <w:t>向</w:t>
      </w:r>
      <w:r w:rsidR="00CE5D1A" w:rsidRPr="00600D18">
        <w:rPr>
          <w:rFonts w:ascii="標楷體" w:eastAsia="標楷體" w:hAnsi="標楷體" w:hint="eastAsia"/>
        </w:rPr>
        <w:t>立法院財政委員會</w:t>
      </w:r>
      <w:r w:rsidR="00177027" w:rsidRPr="00600D18">
        <w:rPr>
          <w:rFonts w:ascii="標楷體" w:eastAsia="標楷體" w:hAnsi="標楷體" w:hint="eastAsia"/>
        </w:rPr>
        <w:t>提</w:t>
      </w:r>
      <w:r w:rsidR="00CE5D1A">
        <w:rPr>
          <w:rFonts w:ascii="標楷體" w:eastAsia="標楷體" w:hAnsi="標楷體" w:hint="eastAsia"/>
        </w:rPr>
        <w:t>出書面報告</w:t>
      </w:r>
      <w:r w:rsidR="00F4781F" w:rsidRPr="00600D18">
        <w:rPr>
          <w:rFonts w:ascii="標楷體" w:eastAsia="標楷體" w:hAnsi="標楷體" w:hint="eastAsia"/>
        </w:rPr>
        <w:t>：</w:t>
      </w:r>
      <w:r w:rsidR="007454E9" w:rsidRPr="00600D18">
        <w:rPr>
          <w:rFonts w:ascii="標楷體" w:eastAsia="標楷體" w:hAnsi="標楷體"/>
        </w:rPr>
        <w:t>1.</w:t>
      </w:r>
      <w:r w:rsidR="00177027" w:rsidRPr="00600D18">
        <w:rPr>
          <w:rFonts w:ascii="標楷體" w:eastAsia="標楷體" w:hAnsi="標楷體" w:hint="eastAsia"/>
        </w:rPr>
        <w:t>強制汽車</w:t>
      </w:r>
      <w:r w:rsidR="00645EF5">
        <w:rPr>
          <w:rFonts w:ascii="標楷體" w:eastAsia="標楷體" w:hAnsi="標楷體" w:hint="eastAsia"/>
        </w:rPr>
        <w:t>責任</w:t>
      </w:r>
      <w:r w:rsidR="00177027" w:rsidRPr="00600D18">
        <w:rPr>
          <w:rFonts w:ascii="標楷體" w:eastAsia="標楷體" w:hAnsi="標楷體" w:hint="eastAsia"/>
        </w:rPr>
        <w:t>保險法之執法空窗期釐清</w:t>
      </w:r>
      <w:r w:rsidR="007454E9" w:rsidRPr="00600D18">
        <w:rPr>
          <w:rFonts w:ascii="標楷體" w:eastAsia="標楷體" w:hAnsi="標楷體" w:hint="eastAsia"/>
        </w:rPr>
        <w:t>。2</w:t>
      </w:r>
      <w:r w:rsidR="007454E9" w:rsidRPr="00600D18">
        <w:rPr>
          <w:rFonts w:ascii="標楷體" w:eastAsia="標楷體" w:hAnsi="標楷體"/>
        </w:rPr>
        <w:t>.</w:t>
      </w:r>
      <w:r w:rsidR="00177027" w:rsidRPr="00600D18">
        <w:rPr>
          <w:rFonts w:ascii="標楷體" w:eastAsia="標楷體" w:hAnsi="標楷體" w:hint="eastAsia"/>
        </w:rPr>
        <w:t>65</w:t>
      </w:r>
      <w:r w:rsidR="005D2E10" w:rsidRPr="00600D18">
        <w:rPr>
          <w:rFonts w:ascii="標楷體" w:eastAsia="標楷體" w:hAnsi="標楷體" w:hint="eastAsia"/>
        </w:rPr>
        <w:t>萬輛微型電動二輪車於2</w:t>
      </w:r>
      <w:r w:rsidR="00177027" w:rsidRPr="00600D18">
        <w:rPr>
          <w:rFonts w:ascii="標楷體" w:eastAsia="標楷體" w:hAnsi="標楷體" w:hint="eastAsia"/>
        </w:rPr>
        <w:t>年過渡期之納保規劃</w:t>
      </w:r>
      <w:r w:rsidR="007454E9" w:rsidRPr="00600D18">
        <w:rPr>
          <w:rFonts w:ascii="標楷體" w:eastAsia="標楷體" w:hAnsi="標楷體" w:hint="eastAsia"/>
        </w:rPr>
        <w:lastRenderedPageBreak/>
        <w:t>。3</w:t>
      </w:r>
      <w:r w:rsidR="007454E9" w:rsidRPr="00600D18">
        <w:rPr>
          <w:rFonts w:ascii="標楷體" w:eastAsia="標楷體" w:hAnsi="標楷體"/>
        </w:rPr>
        <w:t>.</w:t>
      </w:r>
      <w:r w:rsidR="00177027" w:rsidRPr="00600D18">
        <w:rPr>
          <w:rFonts w:ascii="標楷體" w:eastAsia="標楷體" w:hAnsi="標楷體" w:hint="eastAsia"/>
        </w:rPr>
        <w:t>未投保之微型電動二輪車於過渡期及過渡期後之受害人之權益保障機制。</w:t>
      </w:r>
    </w:p>
    <w:p w14:paraId="0E791C0F" w14:textId="0C456920" w:rsidR="00185B61" w:rsidRPr="00600D18" w:rsidRDefault="00185B61" w:rsidP="00185B61">
      <w:pPr>
        <w:autoSpaceDE w:val="0"/>
        <w:autoSpaceDN w:val="0"/>
        <w:jc w:val="both"/>
        <w:rPr>
          <w:rFonts w:ascii="標楷體" w:eastAsia="標楷體" w:hAnsi="標楷體"/>
        </w:rPr>
      </w:pPr>
      <w:r w:rsidRPr="00600D18">
        <w:rPr>
          <w:rFonts w:ascii="標楷體" w:eastAsia="標楷體" w:hAnsi="標楷體" w:hint="eastAsia"/>
        </w:rPr>
        <w:t xml:space="preserve">　　　　　　　　　　提案人：張其祿　鍾佳濱</w:t>
      </w:r>
      <w:r w:rsidR="005A4AEA" w:rsidRPr="00600D18">
        <w:rPr>
          <w:rFonts w:ascii="標楷體" w:eastAsia="標楷體" w:hAnsi="標楷體" w:hint="eastAsia"/>
        </w:rPr>
        <w:t xml:space="preserve">　沈發惠</w:t>
      </w:r>
    </w:p>
    <w:p w14:paraId="0FA9A8B1" w14:textId="48B23F02" w:rsidR="005A4AEA" w:rsidRPr="00600D18" w:rsidRDefault="005A4AEA" w:rsidP="005C63F4">
      <w:pPr>
        <w:autoSpaceDE w:val="0"/>
        <w:autoSpaceDN w:val="0"/>
        <w:ind w:left="640" w:hangingChars="200" w:hanging="640"/>
        <w:jc w:val="both"/>
        <w:rPr>
          <w:rFonts w:ascii="標楷體" w:eastAsia="標楷體" w:hAnsi="標楷體"/>
        </w:rPr>
      </w:pPr>
      <w:r w:rsidRPr="00600D18">
        <w:rPr>
          <w:rFonts w:ascii="標楷體" w:eastAsia="標楷體" w:hAnsi="標楷體" w:hint="eastAsia"/>
        </w:rPr>
        <w:t>七、</w:t>
      </w:r>
      <w:r w:rsidR="005C63F4" w:rsidRPr="00600D18">
        <w:rPr>
          <w:rFonts w:ascii="標楷體" w:eastAsia="標楷體" w:hAnsi="標楷體" w:hint="eastAsia"/>
        </w:rPr>
        <w:t>鑑於防疫相關保單</w:t>
      </w:r>
      <w:r w:rsidR="00275ABF">
        <w:rPr>
          <w:rFonts w:ascii="標楷體" w:eastAsia="標楷體" w:hAnsi="標楷體" w:hint="eastAsia"/>
        </w:rPr>
        <w:t>111</w:t>
      </w:r>
      <w:r w:rsidR="005C63F4" w:rsidRPr="00600D18">
        <w:rPr>
          <w:rFonts w:ascii="標楷體" w:eastAsia="標楷體" w:hAnsi="標楷體" w:hint="eastAsia"/>
        </w:rPr>
        <w:t>年投保件數加計</w:t>
      </w:r>
      <w:r w:rsidR="00275ABF">
        <w:rPr>
          <w:rFonts w:ascii="標楷體" w:eastAsia="標楷體" w:hAnsi="標楷體" w:hint="eastAsia"/>
        </w:rPr>
        <w:t>110</w:t>
      </w:r>
      <w:r w:rsidR="005C63F4" w:rsidRPr="00600D18">
        <w:rPr>
          <w:rFonts w:ascii="標楷體" w:eastAsia="標楷體" w:hAnsi="標楷體" w:hint="eastAsia"/>
        </w:rPr>
        <w:t>年投保仍有效件數推估約700萬件，考量防疫政策改變，使得理賠件數可能遽增，影響保險業繼續經營風險，金融監督管理委員會應及早掌握防疫保單流通狀況及保險公司風控情形，進行損害評估並擬定因應對策。　　　　另因防疫政策自5月1日起改為自主通報確診，使得</w:t>
      </w:r>
      <w:r w:rsidR="00275ABF">
        <w:rPr>
          <w:rFonts w:ascii="新細明體" w:eastAsia="新細明體" w:hAnsi="新細明體" w:hint="eastAsia"/>
        </w:rPr>
        <w:t>「</w:t>
      </w:r>
      <w:r w:rsidR="005C63F4" w:rsidRPr="00600D18">
        <w:rPr>
          <w:rFonts w:ascii="標楷體" w:eastAsia="標楷體" w:hAnsi="標楷體" w:hint="eastAsia"/>
        </w:rPr>
        <w:t>隔離</w:t>
      </w:r>
      <w:r w:rsidR="00275ABF">
        <w:rPr>
          <w:rFonts w:ascii="標楷體" w:eastAsia="標楷體" w:hAnsi="標楷體" w:hint="eastAsia"/>
        </w:rPr>
        <w:t>」</w:t>
      </w:r>
      <w:r w:rsidR="005C63F4" w:rsidRPr="00600D18">
        <w:rPr>
          <w:rFonts w:ascii="標楷體" w:eastAsia="標楷體" w:hAnsi="標楷體" w:hint="eastAsia"/>
        </w:rPr>
        <w:t>有主動創造的可能，形成道德風險，而各業者也擬對理賠事宜採取實質審查。為避免日後理賠爭議發生，金融監督管理委員會應督促公會擬定理賠實質審查指引以供業者遵循。請金融監督管理委員會：1.盤點各保險業者有效防疫保單張數、再保險情形，並提出調查報告；2.督促保險業對銷售之防疫保單進行壓力測試，並擬定不同理</w:t>
      </w:r>
      <w:r w:rsidR="001C30E1" w:rsidRPr="00600D18">
        <w:rPr>
          <w:rFonts w:ascii="標楷體" w:eastAsia="標楷體" w:hAnsi="標楷體" w:hint="eastAsia"/>
        </w:rPr>
        <w:t>賠</w:t>
      </w:r>
      <w:r w:rsidR="005C63F4" w:rsidRPr="00600D18">
        <w:rPr>
          <w:rFonts w:ascii="標楷體" w:eastAsia="標楷體" w:hAnsi="標楷體" w:hint="eastAsia"/>
        </w:rPr>
        <w:t>率下之理賠、準備金動用、及增資預備備對策；3.</w:t>
      </w:r>
      <w:r w:rsidR="00645EF5">
        <w:rPr>
          <w:rFonts w:ascii="標楷體" w:eastAsia="標楷體" w:hAnsi="標楷體" w:hint="eastAsia"/>
        </w:rPr>
        <w:t>督導保險公會</w:t>
      </w:r>
      <w:r w:rsidR="005C63F4" w:rsidRPr="00600D18">
        <w:rPr>
          <w:rFonts w:ascii="標楷體" w:eastAsia="標楷體" w:hAnsi="標楷體" w:hint="eastAsia"/>
        </w:rPr>
        <w:t>提出「防疫保單理賠實質審查指引」；以上報告均於1個月內</w:t>
      </w:r>
      <w:r w:rsidR="00275ABF">
        <w:rPr>
          <w:rFonts w:ascii="標楷體" w:eastAsia="標楷體" w:hAnsi="標楷體" w:hint="eastAsia"/>
        </w:rPr>
        <w:t>向立法院財政委員會</w:t>
      </w:r>
      <w:r w:rsidR="005C63F4" w:rsidRPr="00600D18">
        <w:rPr>
          <w:rFonts w:ascii="標楷體" w:eastAsia="標楷體" w:hAnsi="標楷體" w:hint="eastAsia"/>
        </w:rPr>
        <w:t>提出。</w:t>
      </w:r>
    </w:p>
    <w:p w14:paraId="7AB942BF" w14:textId="4352F864" w:rsidR="005A4AEA" w:rsidRPr="007454E9" w:rsidRDefault="005A4AEA" w:rsidP="005A4AEA">
      <w:pPr>
        <w:autoSpaceDE w:val="0"/>
        <w:autoSpaceDN w:val="0"/>
        <w:jc w:val="both"/>
        <w:rPr>
          <w:rFonts w:ascii="標楷體" w:eastAsia="標楷體" w:hAnsi="標楷體"/>
        </w:rPr>
      </w:pPr>
      <w:r w:rsidRPr="007454E9">
        <w:rPr>
          <w:rFonts w:ascii="標楷體" w:eastAsia="標楷體" w:hAnsi="標楷體" w:hint="eastAsia"/>
        </w:rPr>
        <w:t xml:space="preserve">　　　　　　　　　　提案人：鍾佳濱　</w:t>
      </w:r>
      <w:r>
        <w:rPr>
          <w:rFonts w:ascii="標楷體" w:eastAsia="標楷體" w:hAnsi="標楷體" w:hint="eastAsia"/>
        </w:rPr>
        <w:t>高嘉瑜</w:t>
      </w:r>
      <w:r w:rsidRPr="007454E9">
        <w:rPr>
          <w:rFonts w:ascii="標楷體" w:eastAsia="標楷體" w:hAnsi="標楷體" w:hint="eastAsia"/>
        </w:rPr>
        <w:t xml:space="preserve">　張其祿</w:t>
      </w:r>
    </w:p>
    <w:p w14:paraId="66917F0A" w14:textId="53C5EFAD" w:rsidR="00FD131E" w:rsidRPr="003006E4" w:rsidRDefault="00BA318D" w:rsidP="00E62DB8">
      <w:pPr>
        <w:autoSpaceDE w:val="0"/>
        <w:autoSpaceDN w:val="0"/>
        <w:jc w:val="both"/>
        <w:rPr>
          <w:rFonts w:ascii="標楷體" w:eastAsia="標楷體" w:hAnsi="標楷體"/>
        </w:rPr>
      </w:pPr>
      <w:r w:rsidRPr="003006E4">
        <w:rPr>
          <w:rFonts w:ascii="標楷體" w:eastAsia="標楷體" w:hAnsi="標楷體" w:cs="Courier New" w:hint="eastAsia"/>
          <w:b/>
          <w:color w:val="0D0D0D"/>
        </w:rPr>
        <w:t>散會</w:t>
      </w:r>
    </w:p>
    <w:sectPr w:rsidR="00FD131E" w:rsidRPr="003006E4"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73AFF" w14:textId="77777777" w:rsidR="00633B56" w:rsidRDefault="00633B56" w:rsidP="00372B56">
      <w:pPr>
        <w:spacing w:line="240" w:lineRule="auto"/>
      </w:pPr>
      <w:r>
        <w:separator/>
      </w:r>
    </w:p>
  </w:endnote>
  <w:endnote w:type="continuationSeparator" w:id="0">
    <w:p w14:paraId="65BA6FBD" w14:textId="77777777" w:rsidR="00633B56" w:rsidRDefault="00633B56"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44795"/>
      <w:docPartObj>
        <w:docPartGallery w:val="Page Numbers (Bottom of Page)"/>
        <w:docPartUnique/>
      </w:docPartObj>
    </w:sdtPr>
    <w:sdtEndPr/>
    <w:sdtContent>
      <w:p w14:paraId="10006DA5" w14:textId="44D5137D" w:rsidR="00010EDA" w:rsidRDefault="00010EDA">
        <w:pPr>
          <w:pStyle w:val="a7"/>
          <w:jc w:val="center"/>
        </w:pPr>
        <w:r>
          <w:fldChar w:fldCharType="begin"/>
        </w:r>
        <w:r>
          <w:instrText>PAGE   \* MERGEFORMAT</w:instrText>
        </w:r>
        <w:r>
          <w:fldChar w:fldCharType="separate"/>
        </w:r>
        <w:r w:rsidR="008146DA" w:rsidRPr="008146DA">
          <w:rPr>
            <w:noProof/>
            <w:lang w:val="zh-TW"/>
          </w:rPr>
          <w:t>5</w:t>
        </w:r>
        <w:r>
          <w:fldChar w:fldCharType="end"/>
        </w:r>
      </w:p>
    </w:sdtContent>
  </w:sdt>
  <w:p w14:paraId="7B7B1AB8" w14:textId="77777777" w:rsidR="00010EDA" w:rsidRDefault="00010ED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AFB1F" w14:textId="77777777" w:rsidR="00633B56" w:rsidRDefault="00633B56" w:rsidP="00372B56">
      <w:pPr>
        <w:spacing w:line="240" w:lineRule="auto"/>
      </w:pPr>
      <w:r>
        <w:separator/>
      </w:r>
    </w:p>
  </w:footnote>
  <w:footnote w:type="continuationSeparator" w:id="0">
    <w:p w14:paraId="5D9C3BDC" w14:textId="77777777" w:rsidR="00633B56" w:rsidRDefault="00633B56"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1F31627F"/>
    <w:multiLevelType w:val="hybridMultilevel"/>
    <w:tmpl w:val="6928938A"/>
    <w:lvl w:ilvl="0" w:tplc="303E3FBC">
      <w:start w:val="1"/>
      <w:numFmt w:val="taiwaneseCountingThousand"/>
      <w:lvlText w:val="(%1）"/>
      <w:lvlJc w:val="left"/>
      <w:pPr>
        <w:ind w:left="1519" w:hanging="810"/>
      </w:pPr>
    </w:lvl>
    <w:lvl w:ilvl="1" w:tplc="04090019">
      <w:start w:val="1"/>
      <w:numFmt w:val="ideographTraditional"/>
      <w:lvlText w:val="%2、"/>
      <w:lvlJc w:val="left"/>
      <w:pPr>
        <w:ind w:left="1669" w:hanging="480"/>
      </w:pPr>
    </w:lvl>
    <w:lvl w:ilvl="2" w:tplc="0409001B">
      <w:start w:val="1"/>
      <w:numFmt w:val="lowerRoman"/>
      <w:lvlText w:val="%3."/>
      <w:lvlJc w:val="right"/>
      <w:pPr>
        <w:ind w:left="2149" w:hanging="480"/>
      </w:pPr>
    </w:lvl>
    <w:lvl w:ilvl="3" w:tplc="0409000F">
      <w:start w:val="1"/>
      <w:numFmt w:val="decimal"/>
      <w:lvlText w:val="%4."/>
      <w:lvlJc w:val="left"/>
      <w:pPr>
        <w:ind w:left="2629" w:hanging="480"/>
      </w:pPr>
    </w:lvl>
    <w:lvl w:ilvl="4" w:tplc="04090019">
      <w:start w:val="1"/>
      <w:numFmt w:val="ideographTraditional"/>
      <w:lvlText w:val="%5、"/>
      <w:lvlJc w:val="left"/>
      <w:pPr>
        <w:ind w:left="3109" w:hanging="480"/>
      </w:pPr>
    </w:lvl>
    <w:lvl w:ilvl="5" w:tplc="0409001B">
      <w:start w:val="1"/>
      <w:numFmt w:val="lowerRoman"/>
      <w:lvlText w:val="%6."/>
      <w:lvlJc w:val="right"/>
      <w:pPr>
        <w:ind w:left="3589" w:hanging="480"/>
      </w:pPr>
    </w:lvl>
    <w:lvl w:ilvl="6" w:tplc="0409000F">
      <w:start w:val="1"/>
      <w:numFmt w:val="decimal"/>
      <w:lvlText w:val="%7."/>
      <w:lvlJc w:val="left"/>
      <w:pPr>
        <w:ind w:left="4069" w:hanging="480"/>
      </w:pPr>
    </w:lvl>
    <w:lvl w:ilvl="7" w:tplc="04090019">
      <w:start w:val="1"/>
      <w:numFmt w:val="ideographTraditional"/>
      <w:lvlText w:val="%8、"/>
      <w:lvlJc w:val="left"/>
      <w:pPr>
        <w:ind w:left="4549" w:hanging="480"/>
      </w:pPr>
    </w:lvl>
    <w:lvl w:ilvl="8" w:tplc="0409001B">
      <w:start w:val="1"/>
      <w:numFmt w:val="lowerRoman"/>
      <w:lvlText w:val="%9."/>
      <w:lvlJc w:val="right"/>
      <w:pPr>
        <w:ind w:left="5029" w:hanging="480"/>
      </w:pPr>
    </w:lvl>
  </w:abstractNum>
  <w:abstractNum w:abstractNumId="4" w15:restartNumberingAfterBreak="0">
    <w:nsid w:val="1FB81E45"/>
    <w:multiLevelType w:val="hybridMultilevel"/>
    <w:tmpl w:val="413042A2"/>
    <w:lvl w:ilvl="0" w:tplc="0A2CA0BA">
      <w:start w:val="1"/>
      <w:numFmt w:val="taiwaneseCountingThousand"/>
      <w:lvlText w:val="%1、"/>
      <w:lvlJc w:val="left"/>
      <w:pPr>
        <w:ind w:left="748" w:hanging="720"/>
      </w:pPr>
      <w:rPr>
        <w:rFonts w:hint="default"/>
      </w:rPr>
    </w:lvl>
    <w:lvl w:ilvl="1" w:tplc="728E35BC">
      <w:start w:val="1"/>
      <w:numFmt w:val="taiwaneseCountingThousand"/>
      <w:lvlText w:val="(%2)"/>
      <w:lvlJc w:val="left"/>
      <w:pPr>
        <w:ind w:left="1228" w:hanging="720"/>
      </w:pPr>
      <w:rPr>
        <w:rFonts w:hint="eastAsia"/>
      </w:r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5"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6"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7" w15:restartNumberingAfterBreak="0">
    <w:nsid w:val="2D20641F"/>
    <w:multiLevelType w:val="hybridMultilevel"/>
    <w:tmpl w:val="8E0E11DE"/>
    <w:lvl w:ilvl="0" w:tplc="B464F022">
      <w:start w:val="1"/>
      <w:numFmt w:val="taiwaneseCountingThousand"/>
      <w:lvlText w:val="%1、"/>
      <w:lvlJc w:val="left"/>
      <w:pPr>
        <w:ind w:left="744" w:hanging="720"/>
      </w:pPr>
      <w:rPr>
        <w:rFonts w:cs="標楷體"/>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8" w15:restartNumberingAfterBreak="0">
    <w:nsid w:val="351F1836"/>
    <w:multiLevelType w:val="hybridMultilevel"/>
    <w:tmpl w:val="2CDC5E02"/>
    <w:lvl w:ilvl="0" w:tplc="8A4C0A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1"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F644C8C"/>
    <w:multiLevelType w:val="hybridMultilevel"/>
    <w:tmpl w:val="6928938A"/>
    <w:lvl w:ilvl="0" w:tplc="303E3FBC">
      <w:start w:val="1"/>
      <w:numFmt w:val="taiwaneseCountingThousand"/>
      <w:lvlText w:val="(%1）"/>
      <w:lvlJc w:val="left"/>
      <w:pPr>
        <w:ind w:left="1519" w:hanging="810"/>
      </w:pPr>
    </w:lvl>
    <w:lvl w:ilvl="1" w:tplc="04090019">
      <w:start w:val="1"/>
      <w:numFmt w:val="ideographTraditional"/>
      <w:lvlText w:val="%2、"/>
      <w:lvlJc w:val="left"/>
      <w:pPr>
        <w:ind w:left="1669" w:hanging="480"/>
      </w:pPr>
    </w:lvl>
    <w:lvl w:ilvl="2" w:tplc="0409001B">
      <w:start w:val="1"/>
      <w:numFmt w:val="lowerRoman"/>
      <w:lvlText w:val="%3."/>
      <w:lvlJc w:val="right"/>
      <w:pPr>
        <w:ind w:left="2149" w:hanging="480"/>
      </w:pPr>
    </w:lvl>
    <w:lvl w:ilvl="3" w:tplc="0409000F">
      <w:start w:val="1"/>
      <w:numFmt w:val="decimal"/>
      <w:lvlText w:val="%4."/>
      <w:lvlJc w:val="left"/>
      <w:pPr>
        <w:ind w:left="2629" w:hanging="480"/>
      </w:pPr>
    </w:lvl>
    <w:lvl w:ilvl="4" w:tplc="04090019">
      <w:start w:val="1"/>
      <w:numFmt w:val="ideographTraditional"/>
      <w:lvlText w:val="%5、"/>
      <w:lvlJc w:val="left"/>
      <w:pPr>
        <w:ind w:left="3109" w:hanging="480"/>
      </w:pPr>
    </w:lvl>
    <w:lvl w:ilvl="5" w:tplc="0409001B">
      <w:start w:val="1"/>
      <w:numFmt w:val="lowerRoman"/>
      <w:lvlText w:val="%6."/>
      <w:lvlJc w:val="right"/>
      <w:pPr>
        <w:ind w:left="3589" w:hanging="480"/>
      </w:pPr>
    </w:lvl>
    <w:lvl w:ilvl="6" w:tplc="0409000F">
      <w:start w:val="1"/>
      <w:numFmt w:val="decimal"/>
      <w:lvlText w:val="%7."/>
      <w:lvlJc w:val="left"/>
      <w:pPr>
        <w:ind w:left="4069" w:hanging="480"/>
      </w:pPr>
    </w:lvl>
    <w:lvl w:ilvl="7" w:tplc="04090019">
      <w:start w:val="1"/>
      <w:numFmt w:val="ideographTraditional"/>
      <w:lvlText w:val="%8、"/>
      <w:lvlJc w:val="left"/>
      <w:pPr>
        <w:ind w:left="4549" w:hanging="480"/>
      </w:pPr>
    </w:lvl>
    <w:lvl w:ilvl="8" w:tplc="0409001B">
      <w:start w:val="1"/>
      <w:numFmt w:val="lowerRoman"/>
      <w:lvlText w:val="%9."/>
      <w:lvlJc w:val="right"/>
      <w:pPr>
        <w:ind w:left="5029" w:hanging="480"/>
      </w:pPr>
    </w:lvl>
  </w:abstractNum>
  <w:abstractNum w:abstractNumId="15"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9"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16cid:durableId="1270152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85413415">
    <w:abstractNumId w:val="15"/>
  </w:num>
  <w:num w:numId="3" w16cid:durableId="11689049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33113282">
    <w:abstractNumId w:val="9"/>
  </w:num>
  <w:num w:numId="5" w16cid:durableId="609439274">
    <w:abstractNumId w:val="18"/>
  </w:num>
  <w:num w:numId="6" w16cid:durableId="1951206739">
    <w:abstractNumId w:val="2"/>
  </w:num>
  <w:num w:numId="7" w16cid:durableId="106436069">
    <w:abstractNumId w:val="10"/>
  </w:num>
  <w:num w:numId="8" w16cid:durableId="171897334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59248581">
    <w:abstractNumId w:val="5"/>
  </w:num>
  <w:num w:numId="10" w16cid:durableId="678893526">
    <w:abstractNumId w:val="11"/>
  </w:num>
  <w:num w:numId="11" w16cid:durableId="1094976538">
    <w:abstractNumId w:val="13"/>
  </w:num>
  <w:num w:numId="12" w16cid:durableId="1114909556">
    <w:abstractNumId w:val="0"/>
  </w:num>
  <w:num w:numId="13" w16cid:durableId="477260031">
    <w:abstractNumId w:val="16"/>
  </w:num>
  <w:num w:numId="14" w16cid:durableId="785270726">
    <w:abstractNumId w:val="17"/>
  </w:num>
  <w:num w:numId="15" w16cid:durableId="1673140308">
    <w:abstractNumId w:val="1"/>
  </w:num>
  <w:num w:numId="16" w16cid:durableId="500968034">
    <w:abstractNumId w:val="20"/>
  </w:num>
  <w:num w:numId="17" w16cid:durableId="991373229">
    <w:abstractNumId w:val="19"/>
  </w:num>
  <w:num w:numId="18" w16cid:durableId="3403959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983276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28777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91692445">
    <w:abstractNumId w:val="4"/>
  </w:num>
  <w:num w:numId="22" w16cid:durableId="2422970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921"/>
    <w:rsid w:val="0000314A"/>
    <w:rsid w:val="000055F5"/>
    <w:rsid w:val="0000759B"/>
    <w:rsid w:val="00010EDA"/>
    <w:rsid w:val="00012703"/>
    <w:rsid w:val="00015113"/>
    <w:rsid w:val="00020915"/>
    <w:rsid w:val="000230AC"/>
    <w:rsid w:val="0002593B"/>
    <w:rsid w:val="00026AF4"/>
    <w:rsid w:val="0003473A"/>
    <w:rsid w:val="00043815"/>
    <w:rsid w:val="00044E43"/>
    <w:rsid w:val="000514D4"/>
    <w:rsid w:val="000563FB"/>
    <w:rsid w:val="00060A66"/>
    <w:rsid w:val="00060AA0"/>
    <w:rsid w:val="00063C76"/>
    <w:rsid w:val="0007134D"/>
    <w:rsid w:val="00071E03"/>
    <w:rsid w:val="000730E8"/>
    <w:rsid w:val="00081D85"/>
    <w:rsid w:val="000834B8"/>
    <w:rsid w:val="00084618"/>
    <w:rsid w:val="00085222"/>
    <w:rsid w:val="00086566"/>
    <w:rsid w:val="000874EF"/>
    <w:rsid w:val="00092086"/>
    <w:rsid w:val="00094FAB"/>
    <w:rsid w:val="000972A3"/>
    <w:rsid w:val="000A28D6"/>
    <w:rsid w:val="000B1B45"/>
    <w:rsid w:val="000C081E"/>
    <w:rsid w:val="000C1C99"/>
    <w:rsid w:val="000C5556"/>
    <w:rsid w:val="000C64D2"/>
    <w:rsid w:val="000C7619"/>
    <w:rsid w:val="000D1A13"/>
    <w:rsid w:val="000D25DB"/>
    <w:rsid w:val="000D3853"/>
    <w:rsid w:val="000D3DB9"/>
    <w:rsid w:val="000E53DD"/>
    <w:rsid w:val="000F169F"/>
    <w:rsid w:val="000F37D5"/>
    <w:rsid w:val="001013E3"/>
    <w:rsid w:val="00103312"/>
    <w:rsid w:val="0010360A"/>
    <w:rsid w:val="00103D16"/>
    <w:rsid w:val="00104940"/>
    <w:rsid w:val="00104C84"/>
    <w:rsid w:val="00111BAE"/>
    <w:rsid w:val="00113D60"/>
    <w:rsid w:val="00117CC2"/>
    <w:rsid w:val="00117D7D"/>
    <w:rsid w:val="0012028B"/>
    <w:rsid w:val="00122520"/>
    <w:rsid w:val="0013025E"/>
    <w:rsid w:val="001358C7"/>
    <w:rsid w:val="00136683"/>
    <w:rsid w:val="00137A81"/>
    <w:rsid w:val="00137CA3"/>
    <w:rsid w:val="0015064A"/>
    <w:rsid w:val="0015717A"/>
    <w:rsid w:val="00161CFE"/>
    <w:rsid w:val="0016390B"/>
    <w:rsid w:val="00163F06"/>
    <w:rsid w:val="001645F9"/>
    <w:rsid w:val="00165950"/>
    <w:rsid w:val="00167668"/>
    <w:rsid w:val="0016790C"/>
    <w:rsid w:val="00170289"/>
    <w:rsid w:val="00170F50"/>
    <w:rsid w:val="0017323F"/>
    <w:rsid w:val="00175C2B"/>
    <w:rsid w:val="00177027"/>
    <w:rsid w:val="0017765D"/>
    <w:rsid w:val="00182DFF"/>
    <w:rsid w:val="00185B61"/>
    <w:rsid w:val="00187E51"/>
    <w:rsid w:val="001919AA"/>
    <w:rsid w:val="00195DEC"/>
    <w:rsid w:val="001966C0"/>
    <w:rsid w:val="001A16BE"/>
    <w:rsid w:val="001A1B38"/>
    <w:rsid w:val="001A65CB"/>
    <w:rsid w:val="001B2C50"/>
    <w:rsid w:val="001B2EB2"/>
    <w:rsid w:val="001B34C1"/>
    <w:rsid w:val="001B3A75"/>
    <w:rsid w:val="001B6DF3"/>
    <w:rsid w:val="001B6E3D"/>
    <w:rsid w:val="001B7979"/>
    <w:rsid w:val="001C2B30"/>
    <w:rsid w:val="001C30E1"/>
    <w:rsid w:val="001D73B4"/>
    <w:rsid w:val="001D73F6"/>
    <w:rsid w:val="001E0C14"/>
    <w:rsid w:val="001E33D5"/>
    <w:rsid w:val="001E464C"/>
    <w:rsid w:val="001F0B10"/>
    <w:rsid w:val="001F1892"/>
    <w:rsid w:val="001F518F"/>
    <w:rsid w:val="00200121"/>
    <w:rsid w:val="0020083A"/>
    <w:rsid w:val="00206BC7"/>
    <w:rsid w:val="00207D2E"/>
    <w:rsid w:val="00211B65"/>
    <w:rsid w:val="00216910"/>
    <w:rsid w:val="0023744B"/>
    <w:rsid w:val="00241FA9"/>
    <w:rsid w:val="00244070"/>
    <w:rsid w:val="002459DC"/>
    <w:rsid w:val="002502D2"/>
    <w:rsid w:val="002559A4"/>
    <w:rsid w:val="00260C83"/>
    <w:rsid w:val="00262AE8"/>
    <w:rsid w:val="0026684B"/>
    <w:rsid w:val="00275ABF"/>
    <w:rsid w:val="00275DE8"/>
    <w:rsid w:val="00280999"/>
    <w:rsid w:val="00282321"/>
    <w:rsid w:val="00283EBF"/>
    <w:rsid w:val="00290CC9"/>
    <w:rsid w:val="002934C4"/>
    <w:rsid w:val="0029407C"/>
    <w:rsid w:val="002A11E3"/>
    <w:rsid w:val="002A1436"/>
    <w:rsid w:val="002A66F8"/>
    <w:rsid w:val="002A6946"/>
    <w:rsid w:val="002C1DA4"/>
    <w:rsid w:val="002C1FC4"/>
    <w:rsid w:val="002C29F9"/>
    <w:rsid w:val="002C3859"/>
    <w:rsid w:val="002C69DB"/>
    <w:rsid w:val="002C6BDB"/>
    <w:rsid w:val="002D06F2"/>
    <w:rsid w:val="002D12F6"/>
    <w:rsid w:val="002D1EC1"/>
    <w:rsid w:val="002D51B1"/>
    <w:rsid w:val="002D5BCE"/>
    <w:rsid w:val="002E1533"/>
    <w:rsid w:val="002F1FEB"/>
    <w:rsid w:val="002F2672"/>
    <w:rsid w:val="002F2D7C"/>
    <w:rsid w:val="003006E4"/>
    <w:rsid w:val="003060B1"/>
    <w:rsid w:val="003069DD"/>
    <w:rsid w:val="00315D55"/>
    <w:rsid w:val="00316D04"/>
    <w:rsid w:val="003177B3"/>
    <w:rsid w:val="0032482B"/>
    <w:rsid w:val="00327A20"/>
    <w:rsid w:val="00332415"/>
    <w:rsid w:val="00333125"/>
    <w:rsid w:val="00335D44"/>
    <w:rsid w:val="003417CA"/>
    <w:rsid w:val="00345FE2"/>
    <w:rsid w:val="003502E5"/>
    <w:rsid w:val="003534FB"/>
    <w:rsid w:val="00354811"/>
    <w:rsid w:val="00354B68"/>
    <w:rsid w:val="00356D46"/>
    <w:rsid w:val="003628EA"/>
    <w:rsid w:val="00367055"/>
    <w:rsid w:val="003707FA"/>
    <w:rsid w:val="003712DD"/>
    <w:rsid w:val="00372B56"/>
    <w:rsid w:val="00376A7C"/>
    <w:rsid w:val="003832B3"/>
    <w:rsid w:val="003856AE"/>
    <w:rsid w:val="003876A9"/>
    <w:rsid w:val="0039328B"/>
    <w:rsid w:val="003A0DF0"/>
    <w:rsid w:val="003C2270"/>
    <w:rsid w:val="003C323B"/>
    <w:rsid w:val="003C524D"/>
    <w:rsid w:val="003D1DCA"/>
    <w:rsid w:val="003E0E67"/>
    <w:rsid w:val="003E14A6"/>
    <w:rsid w:val="003E2C7B"/>
    <w:rsid w:val="003E6EE8"/>
    <w:rsid w:val="003E73D3"/>
    <w:rsid w:val="003F02D3"/>
    <w:rsid w:val="003F4C27"/>
    <w:rsid w:val="004009FC"/>
    <w:rsid w:val="004021F0"/>
    <w:rsid w:val="00402AAD"/>
    <w:rsid w:val="00405B86"/>
    <w:rsid w:val="00407053"/>
    <w:rsid w:val="0041068C"/>
    <w:rsid w:val="00434EB6"/>
    <w:rsid w:val="004355EE"/>
    <w:rsid w:val="00437813"/>
    <w:rsid w:val="0044388F"/>
    <w:rsid w:val="004448B8"/>
    <w:rsid w:val="004559A1"/>
    <w:rsid w:val="00455CEB"/>
    <w:rsid w:val="00457F84"/>
    <w:rsid w:val="004628B4"/>
    <w:rsid w:val="00462DFC"/>
    <w:rsid w:val="00466D64"/>
    <w:rsid w:val="00473243"/>
    <w:rsid w:val="00475FA2"/>
    <w:rsid w:val="004827CE"/>
    <w:rsid w:val="004915A5"/>
    <w:rsid w:val="00495A57"/>
    <w:rsid w:val="004A0B59"/>
    <w:rsid w:val="004A22D1"/>
    <w:rsid w:val="004A726D"/>
    <w:rsid w:val="004C52BA"/>
    <w:rsid w:val="004C545E"/>
    <w:rsid w:val="004C587A"/>
    <w:rsid w:val="004C7D6C"/>
    <w:rsid w:val="004D252E"/>
    <w:rsid w:val="004D4B63"/>
    <w:rsid w:val="004D5C5E"/>
    <w:rsid w:val="004E0A9F"/>
    <w:rsid w:val="005056B1"/>
    <w:rsid w:val="00506028"/>
    <w:rsid w:val="0050620F"/>
    <w:rsid w:val="00506C75"/>
    <w:rsid w:val="005072D3"/>
    <w:rsid w:val="00510104"/>
    <w:rsid w:val="00515769"/>
    <w:rsid w:val="00523B27"/>
    <w:rsid w:val="00525323"/>
    <w:rsid w:val="00535038"/>
    <w:rsid w:val="00541059"/>
    <w:rsid w:val="00545052"/>
    <w:rsid w:val="005558AF"/>
    <w:rsid w:val="00556047"/>
    <w:rsid w:val="00557A40"/>
    <w:rsid w:val="00566944"/>
    <w:rsid w:val="00570CC8"/>
    <w:rsid w:val="00571E12"/>
    <w:rsid w:val="00577886"/>
    <w:rsid w:val="0058078A"/>
    <w:rsid w:val="00582DC2"/>
    <w:rsid w:val="00587474"/>
    <w:rsid w:val="00587E1D"/>
    <w:rsid w:val="00594248"/>
    <w:rsid w:val="005A4AEA"/>
    <w:rsid w:val="005A4BAD"/>
    <w:rsid w:val="005B1CB2"/>
    <w:rsid w:val="005B44A9"/>
    <w:rsid w:val="005B7735"/>
    <w:rsid w:val="005C6190"/>
    <w:rsid w:val="005C63F4"/>
    <w:rsid w:val="005D2B40"/>
    <w:rsid w:val="005D2E10"/>
    <w:rsid w:val="005D35D2"/>
    <w:rsid w:val="005D41D8"/>
    <w:rsid w:val="005D421B"/>
    <w:rsid w:val="005D42D3"/>
    <w:rsid w:val="005D712B"/>
    <w:rsid w:val="005E6BDE"/>
    <w:rsid w:val="005F1183"/>
    <w:rsid w:val="005F1CCD"/>
    <w:rsid w:val="005F6E23"/>
    <w:rsid w:val="00600D18"/>
    <w:rsid w:val="006022CA"/>
    <w:rsid w:val="006040EE"/>
    <w:rsid w:val="00605949"/>
    <w:rsid w:val="00613143"/>
    <w:rsid w:val="0061397C"/>
    <w:rsid w:val="0061492E"/>
    <w:rsid w:val="006162BA"/>
    <w:rsid w:val="006202FE"/>
    <w:rsid w:val="006208D4"/>
    <w:rsid w:val="006221B4"/>
    <w:rsid w:val="006332F6"/>
    <w:rsid w:val="00633B56"/>
    <w:rsid w:val="00635013"/>
    <w:rsid w:val="00635F1D"/>
    <w:rsid w:val="00637615"/>
    <w:rsid w:val="00643335"/>
    <w:rsid w:val="00645EF5"/>
    <w:rsid w:val="00650F62"/>
    <w:rsid w:val="00654D4B"/>
    <w:rsid w:val="00657ABD"/>
    <w:rsid w:val="00661C01"/>
    <w:rsid w:val="00665AF3"/>
    <w:rsid w:val="00671AFD"/>
    <w:rsid w:val="00672664"/>
    <w:rsid w:val="00677F89"/>
    <w:rsid w:val="006835B4"/>
    <w:rsid w:val="00686D82"/>
    <w:rsid w:val="00696626"/>
    <w:rsid w:val="006A73B8"/>
    <w:rsid w:val="006A7A79"/>
    <w:rsid w:val="006B7378"/>
    <w:rsid w:val="006C3C92"/>
    <w:rsid w:val="006C73E3"/>
    <w:rsid w:val="006D05DB"/>
    <w:rsid w:val="006D0C2E"/>
    <w:rsid w:val="006D1862"/>
    <w:rsid w:val="006D4626"/>
    <w:rsid w:val="006D5EB1"/>
    <w:rsid w:val="006D6797"/>
    <w:rsid w:val="006E0890"/>
    <w:rsid w:val="006F173F"/>
    <w:rsid w:val="006F22A3"/>
    <w:rsid w:val="006F35B8"/>
    <w:rsid w:val="00700EC3"/>
    <w:rsid w:val="00702507"/>
    <w:rsid w:val="00704122"/>
    <w:rsid w:val="00724F06"/>
    <w:rsid w:val="007306D2"/>
    <w:rsid w:val="007337A1"/>
    <w:rsid w:val="0073724A"/>
    <w:rsid w:val="00743FBA"/>
    <w:rsid w:val="00744571"/>
    <w:rsid w:val="007454E9"/>
    <w:rsid w:val="00746C79"/>
    <w:rsid w:val="00752460"/>
    <w:rsid w:val="00752C8D"/>
    <w:rsid w:val="00754012"/>
    <w:rsid w:val="00756175"/>
    <w:rsid w:val="00757DFD"/>
    <w:rsid w:val="00761EA1"/>
    <w:rsid w:val="00764BD5"/>
    <w:rsid w:val="00770665"/>
    <w:rsid w:val="00775B02"/>
    <w:rsid w:val="007A0E31"/>
    <w:rsid w:val="007A39A7"/>
    <w:rsid w:val="007A6200"/>
    <w:rsid w:val="007C1104"/>
    <w:rsid w:val="007C277C"/>
    <w:rsid w:val="007C323A"/>
    <w:rsid w:val="007C6BB7"/>
    <w:rsid w:val="007D273A"/>
    <w:rsid w:val="007D7CB3"/>
    <w:rsid w:val="007E1254"/>
    <w:rsid w:val="007E1B5B"/>
    <w:rsid w:val="007E3211"/>
    <w:rsid w:val="007E550A"/>
    <w:rsid w:val="007F03CC"/>
    <w:rsid w:val="007F0B55"/>
    <w:rsid w:val="007F1032"/>
    <w:rsid w:val="00800393"/>
    <w:rsid w:val="008062A6"/>
    <w:rsid w:val="008074BC"/>
    <w:rsid w:val="00812101"/>
    <w:rsid w:val="008146DA"/>
    <w:rsid w:val="008174F8"/>
    <w:rsid w:val="0082167C"/>
    <w:rsid w:val="00822F5F"/>
    <w:rsid w:val="00823C86"/>
    <w:rsid w:val="008277DF"/>
    <w:rsid w:val="00836FE2"/>
    <w:rsid w:val="00837EFA"/>
    <w:rsid w:val="008412B0"/>
    <w:rsid w:val="00843C2B"/>
    <w:rsid w:val="008467A9"/>
    <w:rsid w:val="00846F7A"/>
    <w:rsid w:val="00847A0C"/>
    <w:rsid w:val="008541CF"/>
    <w:rsid w:val="00860AC3"/>
    <w:rsid w:val="008642CA"/>
    <w:rsid w:val="00864C9C"/>
    <w:rsid w:val="00866788"/>
    <w:rsid w:val="0087413B"/>
    <w:rsid w:val="00874633"/>
    <w:rsid w:val="00877607"/>
    <w:rsid w:val="00891941"/>
    <w:rsid w:val="00893613"/>
    <w:rsid w:val="008941D6"/>
    <w:rsid w:val="008A1771"/>
    <w:rsid w:val="008A34FA"/>
    <w:rsid w:val="008A6D63"/>
    <w:rsid w:val="008B000C"/>
    <w:rsid w:val="008B4D2A"/>
    <w:rsid w:val="008B610A"/>
    <w:rsid w:val="008C2444"/>
    <w:rsid w:val="008C38CD"/>
    <w:rsid w:val="008E0AC5"/>
    <w:rsid w:val="008E4A3D"/>
    <w:rsid w:val="008E5D64"/>
    <w:rsid w:val="008F48B8"/>
    <w:rsid w:val="00904290"/>
    <w:rsid w:val="009100A3"/>
    <w:rsid w:val="009153A9"/>
    <w:rsid w:val="0092600E"/>
    <w:rsid w:val="00926552"/>
    <w:rsid w:val="00930D61"/>
    <w:rsid w:val="00941797"/>
    <w:rsid w:val="00942A77"/>
    <w:rsid w:val="00945E85"/>
    <w:rsid w:val="009552DB"/>
    <w:rsid w:val="00960ADA"/>
    <w:rsid w:val="00962278"/>
    <w:rsid w:val="00962C9B"/>
    <w:rsid w:val="00964D1F"/>
    <w:rsid w:val="009810D2"/>
    <w:rsid w:val="00986B36"/>
    <w:rsid w:val="00986DEA"/>
    <w:rsid w:val="00990283"/>
    <w:rsid w:val="009A0DD6"/>
    <w:rsid w:val="009B3BAA"/>
    <w:rsid w:val="009B6FB0"/>
    <w:rsid w:val="009D6202"/>
    <w:rsid w:val="009D6D1A"/>
    <w:rsid w:val="009D7E96"/>
    <w:rsid w:val="009F157A"/>
    <w:rsid w:val="00A00141"/>
    <w:rsid w:val="00A01153"/>
    <w:rsid w:val="00A01229"/>
    <w:rsid w:val="00A0232D"/>
    <w:rsid w:val="00A061FE"/>
    <w:rsid w:val="00A10D89"/>
    <w:rsid w:val="00A209B2"/>
    <w:rsid w:val="00A32990"/>
    <w:rsid w:val="00A32BDE"/>
    <w:rsid w:val="00A34A49"/>
    <w:rsid w:val="00A3624F"/>
    <w:rsid w:val="00A36C3A"/>
    <w:rsid w:val="00A40847"/>
    <w:rsid w:val="00A43F72"/>
    <w:rsid w:val="00A51008"/>
    <w:rsid w:val="00A53F20"/>
    <w:rsid w:val="00A60F06"/>
    <w:rsid w:val="00A61346"/>
    <w:rsid w:val="00A73710"/>
    <w:rsid w:val="00A74F53"/>
    <w:rsid w:val="00A77B4B"/>
    <w:rsid w:val="00A83039"/>
    <w:rsid w:val="00A84D5A"/>
    <w:rsid w:val="00A90D6A"/>
    <w:rsid w:val="00A916A3"/>
    <w:rsid w:val="00A951D8"/>
    <w:rsid w:val="00AA42F9"/>
    <w:rsid w:val="00AA447A"/>
    <w:rsid w:val="00AA5A48"/>
    <w:rsid w:val="00AB0957"/>
    <w:rsid w:val="00AB0CD2"/>
    <w:rsid w:val="00AB4222"/>
    <w:rsid w:val="00AB635E"/>
    <w:rsid w:val="00AC061A"/>
    <w:rsid w:val="00AC553D"/>
    <w:rsid w:val="00AD3535"/>
    <w:rsid w:val="00AD73A2"/>
    <w:rsid w:val="00AE1671"/>
    <w:rsid w:val="00AE1D57"/>
    <w:rsid w:val="00AE20A8"/>
    <w:rsid w:val="00AE4F74"/>
    <w:rsid w:val="00AF0E48"/>
    <w:rsid w:val="00AF3386"/>
    <w:rsid w:val="00AF3D1D"/>
    <w:rsid w:val="00AF5105"/>
    <w:rsid w:val="00B03C58"/>
    <w:rsid w:val="00B12904"/>
    <w:rsid w:val="00B16A22"/>
    <w:rsid w:val="00B22C5E"/>
    <w:rsid w:val="00B31288"/>
    <w:rsid w:val="00B35209"/>
    <w:rsid w:val="00B41523"/>
    <w:rsid w:val="00B42A5B"/>
    <w:rsid w:val="00B4558F"/>
    <w:rsid w:val="00B4708B"/>
    <w:rsid w:val="00B526DB"/>
    <w:rsid w:val="00B5313E"/>
    <w:rsid w:val="00B561D8"/>
    <w:rsid w:val="00B609C5"/>
    <w:rsid w:val="00B6279E"/>
    <w:rsid w:val="00B66591"/>
    <w:rsid w:val="00B67FC5"/>
    <w:rsid w:val="00B70B6A"/>
    <w:rsid w:val="00B73B7E"/>
    <w:rsid w:val="00B747EA"/>
    <w:rsid w:val="00B761B6"/>
    <w:rsid w:val="00B77083"/>
    <w:rsid w:val="00B90F33"/>
    <w:rsid w:val="00B9110F"/>
    <w:rsid w:val="00B92297"/>
    <w:rsid w:val="00B92D88"/>
    <w:rsid w:val="00B92F0B"/>
    <w:rsid w:val="00B97CA1"/>
    <w:rsid w:val="00B97E9A"/>
    <w:rsid w:val="00BA01B6"/>
    <w:rsid w:val="00BA318D"/>
    <w:rsid w:val="00BA359D"/>
    <w:rsid w:val="00BA3F6A"/>
    <w:rsid w:val="00BB11EA"/>
    <w:rsid w:val="00BB1DBC"/>
    <w:rsid w:val="00BB6C3E"/>
    <w:rsid w:val="00BB74C6"/>
    <w:rsid w:val="00BC1DE4"/>
    <w:rsid w:val="00BC1ECC"/>
    <w:rsid w:val="00BC5921"/>
    <w:rsid w:val="00BD4416"/>
    <w:rsid w:val="00BE02BC"/>
    <w:rsid w:val="00BE7E3A"/>
    <w:rsid w:val="00BF1518"/>
    <w:rsid w:val="00BF26F8"/>
    <w:rsid w:val="00BF39FD"/>
    <w:rsid w:val="00C0183A"/>
    <w:rsid w:val="00C0454A"/>
    <w:rsid w:val="00C048CB"/>
    <w:rsid w:val="00C057BD"/>
    <w:rsid w:val="00C10F7F"/>
    <w:rsid w:val="00C11C27"/>
    <w:rsid w:val="00C13A60"/>
    <w:rsid w:val="00C16D8B"/>
    <w:rsid w:val="00C17268"/>
    <w:rsid w:val="00C21893"/>
    <w:rsid w:val="00C24EBA"/>
    <w:rsid w:val="00C25F9C"/>
    <w:rsid w:val="00C273D4"/>
    <w:rsid w:val="00C27508"/>
    <w:rsid w:val="00C31F85"/>
    <w:rsid w:val="00C347E0"/>
    <w:rsid w:val="00C36B2A"/>
    <w:rsid w:val="00C41413"/>
    <w:rsid w:val="00C4211C"/>
    <w:rsid w:val="00C477B0"/>
    <w:rsid w:val="00C57213"/>
    <w:rsid w:val="00C607BF"/>
    <w:rsid w:val="00C654C0"/>
    <w:rsid w:val="00C66236"/>
    <w:rsid w:val="00C73E57"/>
    <w:rsid w:val="00C77A48"/>
    <w:rsid w:val="00C77B8C"/>
    <w:rsid w:val="00C8046A"/>
    <w:rsid w:val="00C946E0"/>
    <w:rsid w:val="00C96F6F"/>
    <w:rsid w:val="00CA2F26"/>
    <w:rsid w:val="00CA3E6B"/>
    <w:rsid w:val="00CA44B2"/>
    <w:rsid w:val="00CA5F0B"/>
    <w:rsid w:val="00CD20F5"/>
    <w:rsid w:val="00CE5D1A"/>
    <w:rsid w:val="00CE6138"/>
    <w:rsid w:val="00CF23A8"/>
    <w:rsid w:val="00CF484B"/>
    <w:rsid w:val="00CF764D"/>
    <w:rsid w:val="00D000AC"/>
    <w:rsid w:val="00D00974"/>
    <w:rsid w:val="00D03ADA"/>
    <w:rsid w:val="00D06E28"/>
    <w:rsid w:val="00D137DD"/>
    <w:rsid w:val="00D20358"/>
    <w:rsid w:val="00D246A7"/>
    <w:rsid w:val="00D26A1A"/>
    <w:rsid w:val="00D27CD6"/>
    <w:rsid w:val="00D3245C"/>
    <w:rsid w:val="00D344C2"/>
    <w:rsid w:val="00D34EB7"/>
    <w:rsid w:val="00D3508B"/>
    <w:rsid w:val="00D41DAF"/>
    <w:rsid w:val="00D45CA9"/>
    <w:rsid w:val="00D5660C"/>
    <w:rsid w:val="00D63C4D"/>
    <w:rsid w:val="00D64F3C"/>
    <w:rsid w:val="00D65FC9"/>
    <w:rsid w:val="00D66307"/>
    <w:rsid w:val="00D66694"/>
    <w:rsid w:val="00D70B00"/>
    <w:rsid w:val="00D71AE2"/>
    <w:rsid w:val="00D7301D"/>
    <w:rsid w:val="00D8059C"/>
    <w:rsid w:val="00D8686F"/>
    <w:rsid w:val="00D924EA"/>
    <w:rsid w:val="00D95219"/>
    <w:rsid w:val="00D97F15"/>
    <w:rsid w:val="00DB41F3"/>
    <w:rsid w:val="00DB5CB7"/>
    <w:rsid w:val="00DC1C85"/>
    <w:rsid w:val="00DC7C2E"/>
    <w:rsid w:val="00DD2581"/>
    <w:rsid w:val="00DD64DA"/>
    <w:rsid w:val="00DE4897"/>
    <w:rsid w:val="00DE5AC0"/>
    <w:rsid w:val="00DF3628"/>
    <w:rsid w:val="00DF4635"/>
    <w:rsid w:val="00DF51D3"/>
    <w:rsid w:val="00DF6CFD"/>
    <w:rsid w:val="00DF6F6A"/>
    <w:rsid w:val="00E01E9C"/>
    <w:rsid w:val="00E04842"/>
    <w:rsid w:val="00E16194"/>
    <w:rsid w:val="00E2503B"/>
    <w:rsid w:val="00E31FC9"/>
    <w:rsid w:val="00E3660D"/>
    <w:rsid w:val="00E37431"/>
    <w:rsid w:val="00E37955"/>
    <w:rsid w:val="00E45051"/>
    <w:rsid w:val="00E4587F"/>
    <w:rsid w:val="00E47C7E"/>
    <w:rsid w:val="00E55E22"/>
    <w:rsid w:val="00E56F5E"/>
    <w:rsid w:val="00E6299B"/>
    <w:rsid w:val="00E62DB8"/>
    <w:rsid w:val="00E65051"/>
    <w:rsid w:val="00E72862"/>
    <w:rsid w:val="00E73C7C"/>
    <w:rsid w:val="00E80904"/>
    <w:rsid w:val="00E80B65"/>
    <w:rsid w:val="00E901C1"/>
    <w:rsid w:val="00EA30F9"/>
    <w:rsid w:val="00EA4BC3"/>
    <w:rsid w:val="00EA72D6"/>
    <w:rsid w:val="00EB193F"/>
    <w:rsid w:val="00EB3868"/>
    <w:rsid w:val="00EC1745"/>
    <w:rsid w:val="00ED44BC"/>
    <w:rsid w:val="00EF00BF"/>
    <w:rsid w:val="00EF1CFC"/>
    <w:rsid w:val="00EF48C7"/>
    <w:rsid w:val="00F02D21"/>
    <w:rsid w:val="00F03054"/>
    <w:rsid w:val="00F03E0B"/>
    <w:rsid w:val="00F05427"/>
    <w:rsid w:val="00F10767"/>
    <w:rsid w:val="00F23619"/>
    <w:rsid w:val="00F274BA"/>
    <w:rsid w:val="00F27806"/>
    <w:rsid w:val="00F279B3"/>
    <w:rsid w:val="00F27D4C"/>
    <w:rsid w:val="00F33283"/>
    <w:rsid w:val="00F33F5C"/>
    <w:rsid w:val="00F3605A"/>
    <w:rsid w:val="00F36938"/>
    <w:rsid w:val="00F41578"/>
    <w:rsid w:val="00F41FEE"/>
    <w:rsid w:val="00F44448"/>
    <w:rsid w:val="00F44907"/>
    <w:rsid w:val="00F4781F"/>
    <w:rsid w:val="00F53DC8"/>
    <w:rsid w:val="00F54A63"/>
    <w:rsid w:val="00F65B15"/>
    <w:rsid w:val="00F76261"/>
    <w:rsid w:val="00F80D8A"/>
    <w:rsid w:val="00F81C07"/>
    <w:rsid w:val="00F81C8C"/>
    <w:rsid w:val="00F83E64"/>
    <w:rsid w:val="00F85945"/>
    <w:rsid w:val="00F95AE4"/>
    <w:rsid w:val="00F9612A"/>
    <w:rsid w:val="00FA1030"/>
    <w:rsid w:val="00FA6EE5"/>
    <w:rsid w:val="00FA7FA1"/>
    <w:rsid w:val="00FB0496"/>
    <w:rsid w:val="00FC1828"/>
    <w:rsid w:val="00FC228F"/>
    <w:rsid w:val="00FC376C"/>
    <w:rsid w:val="00FC3F0A"/>
    <w:rsid w:val="00FD131E"/>
    <w:rsid w:val="00FD226E"/>
    <w:rsid w:val="00FD4711"/>
    <w:rsid w:val="00FD725C"/>
    <w:rsid w:val="00FD7E4D"/>
    <w:rsid w:val="00FE18BC"/>
    <w:rsid w:val="00FE1DF6"/>
    <w:rsid w:val="00FE285B"/>
    <w:rsid w:val="00FE4B6C"/>
    <w:rsid w:val="00FF1529"/>
    <w:rsid w:val="00FF637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195726108">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464538077">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3C630-A5F0-45B6-80E6-B26910753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8</Pages>
  <Words>803</Words>
  <Characters>4583</Characters>
  <Application>Microsoft Office Word</Application>
  <DocSecurity>0</DocSecurity>
  <Lines>38</Lines>
  <Paragraphs>10</Paragraphs>
  <ScaleCrop>false</ScaleCrop>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ly20843</cp:lastModifiedBy>
  <cp:revision>128</cp:revision>
  <cp:lastPrinted>2022-04-06T07:21:00Z</cp:lastPrinted>
  <dcterms:created xsi:type="dcterms:W3CDTF">2022-04-06T05:15:00Z</dcterms:created>
  <dcterms:modified xsi:type="dcterms:W3CDTF">2022-05-02T06:41:00Z</dcterms:modified>
</cp:coreProperties>
</file>