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C9" w:rsidRPr="00D91D0B" w:rsidRDefault="004626C9" w:rsidP="005B1C16">
      <w:pPr>
        <w:pStyle w:val="ac"/>
        <w:autoSpaceDE w:val="0"/>
        <w:autoSpaceDN w:val="0"/>
        <w:rPr>
          <w:rFonts w:hAnsi="標楷體" w:hint="eastAsia"/>
          <w:szCs w:val="36"/>
        </w:rPr>
      </w:pPr>
      <w:bookmarkStart w:id="0" w:name="_GoBack"/>
      <w:bookmarkEnd w:id="0"/>
      <w:r w:rsidRPr="00D91D0B">
        <w:rPr>
          <w:rFonts w:hAnsi="標楷體" w:hint="eastAsia"/>
          <w:szCs w:val="36"/>
        </w:rPr>
        <w:t>核子事故緊急應變基金1</w:t>
      </w:r>
      <w:r w:rsidR="009343F6" w:rsidRPr="00D91D0B">
        <w:rPr>
          <w:rFonts w:hAnsi="標楷體" w:hint="eastAsia"/>
          <w:szCs w:val="36"/>
        </w:rPr>
        <w:t>1</w:t>
      </w:r>
      <w:r w:rsidR="00A8695D" w:rsidRPr="00D91D0B">
        <w:rPr>
          <w:rFonts w:hAnsi="標楷體" w:hint="eastAsia"/>
          <w:szCs w:val="36"/>
        </w:rPr>
        <w:t>2</w:t>
      </w:r>
      <w:r w:rsidRPr="00D91D0B">
        <w:rPr>
          <w:rFonts w:hAnsi="標楷體" w:hint="eastAsia"/>
          <w:szCs w:val="36"/>
        </w:rPr>
        <w:t>年度預算評估報告</w:t>
      </w:r>
    </w:p>
    <w:p w:rsidR="00973AE8" w:rsidRPr="00D91D0B" w:rsidRDefault="00973AE8" w:rsidP="005B1C16">
      <w:pPr>
        <w:pStyle w:val="a9"/>
        <w:ind w:firstLine="567"/>
        <w:rPr>
          <w:rFonts w:hAnsi="標楷體" w:hint="eastAsia"/>
        </w:rPr>
      </w:pPr>
      <w:bookmarkStart w:id="1" w:name="_Toc91492106"/>
      <w:bookmarkStart w:id="2" w:name="_Toc308165402"/>
      <w:bookmarkStart w:id="3" w:name="_Toc337733682"/>
      <w:r w:rsidRPr="00D91D0B">
        <w:rPr>
          <w:rFonts w:hint="eastAsia"/>
          <w:snapToGrid/>
          <w:kern w:val="0"/>
          <w:szCs w:val="20"/>
        </w:rPr>
        <w:t>核子事故緊急應變基金(以下簡稱核子事故基金)1</w:t>
      </w:r>
      <w:r w:rsidR="00C464F6" w:rsidRPr="00D91D0B">
        <w:rPr>
          <w:rFonts w:hint="eastAsia"/>
          <w:snapToGrid/>
          <w:kern w:val="0"/>
          <w:szCs w:val="20"/>
        </w:rPr>
        <w:t>1</w:t>
      </w:r>
      <w:r w:rsidR="00B51F35" w:rsidRPr="00D91D0B">
        <w:rPr>
          <w:rFonts w:hint="eastAsia"/>
          <w:snapToGrid/>
          <w:kern w:val="0"/>
          <w:szCs w:val="20"/>
        </w:rPr>
        <w:t>2</w:t>
      </w:r>
      <w:r w:rsidRPr="00D91D0B">
        <w:rPr>
          <w:rFonts w:hint="eastAsia"/>
          <w:snapToGrid/>
          <w:kern w:val="0"/>
          <w:szCs w:val="20"/>
        </w:rPr>
        <w:t>年度預算案編列基金來源1億1,</w:t>
      </w:r>
      <w:r w:rsidR="00B51F35" w:rsidRPr="00D91D0B">
        <w:rPr>
          <w:rFonts w:hint="eastAsia"/>
          <w:snapToGrid/>
          <w:kern w:val="0"/>
          <w:szCs w:val="20"/>
        </w:rPr>
        <w:t>694</w:t>
      </w:r>
      <w:r w:rsidRPr="00D91D0B">
        <w:rPr>
          <w:rFonts w:hint="eastAsia"/>
          <w:snapToGrid/>
          <w:kern w:val="0"/>
          <w:szCs w:val="20"/>
        </w:rPr>
        <w:t>萬</w:t>
      </w:r>
      <w:r w:rsidR="00B51F35" w:rsidRPr="00D91D0B">
        <w:rPr>
          <w:rFonts w:hint="eastAsia"/>
          <w:snapToGrid/>
          <w:kern w:val="0"/>
          <w:szCs w:val="20"/>
        </w:rPr>
        <w:t>9</w:t>
      </w:r>
      <w:r w:rsidR="00DC2BCD" w:rsidRPr="00D91D0B">
        <w:rPr>
          <w:rFonts w:hint="eastAsia"/>
          <w:snapToGrid/>
          <w:kern w:val="0"/>
          <w:szCs w:val="20"/>
          <w:lang w:eastAsia="zh-HK"/>
        </w:rPr>
        <w:t>千</w:t>
      </w:r>
      <w:r w:rsidRPr="00D91D0B">
        <w:rPr>
          <w:rFonts w:hint="eastAsia"/>
          <w:snapToGrid/>
          <w:kern w:val="0"/>
          <w:szCs w:val="20"/>
        </w:rPr>
        <w:t>元</w:t>
      </w:r>
      <w:r w:rsidR="00C464F6" w:rsidRPr="00D91D0B">
        <w:rPr>
          <w:rFonts w:hint="eastAsia"/>
          <w:snapToGrid/>
          <w:kern w:val="0"/>
          <w:szCs w:val="20"/>
        </w:rPr>
        <w:t>，較11</w:t>
      </w:r>
      <w:r w:rsidR="00B51F35" w:rsidRPr="00D91D0B">
        <w:rPr>
          <w:rFonts w:hint="eastAsia"/>
          <w:snapToGrid/>
          <w:kern w:val="0"/>
          <w:szCs w:val="20"/>
        </w:rPr>
        <w:t>1</w:t>
      </w:r>
      <w:r w:rsidR="00C464F6" w:rsidRPr="00D91D0B">
        <w:rPr>
          <w:rFonts w:hint="eastAsia"/>
          <w:snapToGrid/>
          <w:kern w:val="0"/>
          <w:szCs w:val="20"/>
        </w:rPr>
        <w:t>年度預算數1億1,5</w:t>
      </w:r>
      <w:r w:rsidR="00B51F35" w:rsidRPr="00D91D0B">
        <w:rPr>
          <w:rFonts w:hint="eastAsia"/>
          <w:snapToGrid/>
          <w:kern w:val="0"/>
          <w:szCs w:val="20"/>
        </w:rPr>
        <w:t>83</w:t>
      </w:r>
      <w:r w:rsidR="00C464F6" w:rsidRPr="00D91D0B">
        <w:rPr>
          <w:rFonts w:hint="eastAsia"/>
          <w:snapToGrid/>
          <w:kern w:val="0"/>
          <w:szCs w:val="20"/>
        </w:rPr>
        <w:t>萬</w:t>
      </w:r>
      <w:r w:rsidR="00B51F35" w:rsidRPr="00D91D0B">
        <w:rPr>
          <w:rFonts w:hint="eastAsia"/>
          <w:snapToGrid/>
          <w:kern w:val="0"/>
          <w:szCs w:val="20"/>
        </w:rPr>
        <w:t>8</w:t>
      </w:r>
      <w:r w:rsidR="00C464F6" w:rsidRPr="00D91D0B">
        <w:rPr>
          <w:rFonts w:hint="eastAsia"/>
          <w:snapToGrid/>
          <w:kern w:val="0"/>
          <w:szCs w:val="20"/>
        </w:rPr>
        <w:t>千元，增加</w:t>
      </w:r>
      <w:r w:rsidR="00B51F35" w:rsidRPr="00D91D0B">
        <w:rPr>
          <w:rFonts w:hint="eastAsia"/>
          <w:snapToGrid/>
          <w:kern w:val="0"/>
          <w:szCs w:val="20"/>
        </w:rPr>
        <w:t>111</w:t>
      </w:r>
      <w:r w:rsidR="00C464F6" w:rsidRPr="00D91D0B">
        <w:rPr>
          <w:rFonts w:hint="eastAsia"/>
          <w:snapToGrid/>
          <w:kern w:val="0"/>
          <w:szCs w:val="20"/>
        </w:rPr>
        <w:t>萬</w:t>
      </w:r>
      <w:r w:rsidR="00B51F35" w:rsidRPr="00D91D0B">
        <w:rPr>
          <w:rFonts w:hint="eastAsia"/>
          <w:snapToGrid/>
          <w:kern w:val="0"/>
          <w:szCs w:val="20"/>
        </w:rPr>
        <w:t>1</w:t>
      </w:r>
      <w:r w:rsidR="00C464F6" w:rsidRPr="00D91D0B">
        <w:rPr>
          <w:rFonts w:hint="eastAsia"/>
          <w:snapToGrid/>
          <w:kern w:val="0"/>
          <w:szCs w:val="20"/>
        </w:rPr>
        <w:t>千元(增幅0.</w:t>
      </w:r>
      <w:r w:rsidR="00B51F35" w:rsidRPr="00D91D0B">
        <w:rPr>
          <w:rFonts w:hint="eastAsia"/>
          <w:snapToGrid/>
          <w:kern w:val="0"/>
          <w:szCs w:val="20"/>
        </w:rPr>
        <w:t>96</w:t>
      </w:r>
      <w:r w:rsidR="00C464F6" w:rsidRPr="00D91D0B">
        <w:rPr>
          <w:rFonts w:hint="eastAsia"/>
          <w:snapToGrid/>
          <w:kern w:val="0"/>
          <w:szCs w:val="20"/>
        </w:rPr>
        <w:t>%)，主要係</w:t>
      </w:r>
      <w:r w:rsidR="007D454A" w:rsidRPr="00D91D0B">
        <w:rPr>
          <w:rFonts w:hint="eastAsia"/>
          <w:snapToGrid/>
          <w:kern w:val="0"/>
          <w:szCs w:val="20"/>
        </w:rPr>
        <w:t>增加</w:t>
      </w:r>
      <w:r w:rsidR="00C464F6" w:rsidRPr="00D91D0B">
        <w:rPr>
          <w:rFonts w:hint="eastAsia"/>
          <w:snapToGrid/>
          <w:kern w:val="0"/>
          <w:szCs w:val="20"/>
        </w:rPr>
        <w:t>利息收入。基金用途</w:t>
      </w:r>
      <w:r w:rsidR="00B51F35" w:rsidRPr="00D91D0B">
        <w:rPr>
          <w:rFonts w:hint="eastAsia"/>
          <w:snapToGrid/>
          <w:kern w:val="0"/>
          <w:szCs w:val="20"/>
        </w:rPr>
        <w:t>9</w:t>
      </w:r>
      <w:r w:rsidR="00B51F35" w:rsidRPr="00D91D0B">
        <w:rPr>
          <w:snapToGrid/>
          <w:kern w:val="0"/>
          <w:szCs w:val="20"/>
        </w:rPr>
        <w:t>,446</w:t>
      </w:r>
      <w:r w:rsidR="00C464F6" w:rsidRPr="00D91D0B">
        <w:rPr>
          <w:rFonts w:hint="eastAsia"/>
          <w:snapToGrid/>
          <w:kern w:val="0"/>
          <w:szCs w:val="20"/>
        </w:rPr>
        <w:t>萬</w:t>
      </w:r>
      <w:r w:rsidR="00B51F35" w:rsidRPr="00D91D0B">
        <w:rPr>
          <w:rFonts w:hint="eastAsia"/>
          <w:snapToGrid/>
          <w:kern w:val="0"/>
          <w:szCs w:val="20"/>
        </w:rPr>
        <w:t>4</w:t>
      </w:r>
      <w:r w:rsidR="00C464F6" w:rsidRPr="00D91D0B">
        <w:rPr>
          <w:rFonts w:hint="eastAsia"/>
          <w:snapToGrid/>
          <w:kern w:val="0"/>
          <w:szCs w:val="20"/>
        </w:rPr>
        <w:t>千元，較11</w:t>
      </w:r>
      <w:r w:rsidR="00B51F35" w:rsidRPr="00D91D0B">
        <w:rPr>
          <w:snapToGrid/>
          <w:kern w:val="0"/>
          <w:szCs w:val="20"/>
        </w:rPr>
        <w:t>1</w:t>
      </w:r>
      <w:r w:rsidR="00C464F6" w:rsidRPr="00D91D0B">
        <w:rPr>
          <w:rFonts w:hint="eastAsia"/>
          <w:snapToGrid/>
          <w:kern w:val="0"/>
          <w:szCs w:val="20"/>
        </w:rPr>
        <w:t>年度預算數1億</w:t>
      </w:r>
      <w:r w:rsidR="00B51F35" w:rsidRPr="00D91D0B">
        <w:rPr>
          <w:snapToGrid/>
          <w:kern w:val="0"/>
          <w:szCs w:val="20"/>
        </w:rPr>
        <w:t>393</w:t>
      </w:r>
      <w:r w:rsidR="00C464F6" w:rsidRPr="00D91D0B">
        <w:rPr>
          <w:rFonts w:hint="eastAsia"/>
          <w:snapToGrid/>
          <w:kern w:val="0"/>
          <w:szCs w:val="20"/>
        </w:rPr>
        <w:t>萬</w:t>
      </w:r>
      <w:r w:rsidR="00B51F35" w:rsidRPr="00D91D0B">
        <w:rPr>
          <w:rFonts w:hint="eastAsia"/>
          <w:snapToGrid/>
          <w:kern w:val="0"/>
          <w:szCs w:val="20"/>
        </w:rPr>
        <w:t>3</w:t>
      </w:r>
      <w:r w:rsidR="00C464F6" w:rsidRPr="00D91D0B">
        <w:rPr>
          <w:rFonts w:hint="eastAsia"/>
          <w:snapToGrid/>
          <w:kern w:val="0"/>
          <w:szCs w:val="20"/>
        </w:rPr>
        <w:t>千元，減少</w:t>
      </w:r>
      <w:r w:rsidR="00B51F35" w:rsidRPr="00D91D0B">
        <w:rPr>
          <w:snapToGrid/>
          <w:kern w:val="0"/>
          <w:szCs w:val="20"/>
        </w:rPr>
        <w:t>946</w:t>
      </w:r>
      <w:r w:rsidR="00C464F6" w:rsidRPr="00D91D0B">
        <w:rPr>
          <w:rFonts w:hint="eastAsia"/>
          <w:snapToGrid/>
          <w:kern w:val="0"/>
          <w:szCs w:val="20"/>
        </w:rPr>
        <w:t>萬</w:t>
      </w:r>
      <w:r w:rsidR="00B51F35" w:rsidRPr="00D91D0B">
        <w:rPr>
          <w:snapToGrid/>
          <w:kern w:val="0"/>
          <w:szCs w:val="20"/>
        </w:rPr>
        <w:t>9</w:t>
      </w:r>
      <w:r w:rsidR="00C464F6" w:rsidRPr="00D91D0B">
        <w:rPr>
          <w:rFonts w:hint="eastAsia"/>
          <w:snapToGrid/>
          <w:kern w:val="0"/>
          <w:szCs w:val="20"/>
        </w:rPr>
        <w:t>千元(減幅</w:t>
      </w:r>
      <w:r w:rsidR="00B51F35" w:rsidRPr="00D91D0B">
        <w:rPr>
          <w:snapToGrid/>
          <w:kern w:val="0"/>
          <w:szCs w:val="20"/>
        </w:rPr>
        <w:t>9</w:t>
      </w:r>
      <w:r w:rsidR="00C464F6" w:rsidRPr="00D91D0B">
        <w:rPr>
          <w:rFonts w:hint="eastAsia"/>
          <w:snapToGrid/>
          <w:kern w:val="0"/>
          <w:szCs w:val="20"/>
        </w:rPr>
        <w:t>.</w:t>
      </w:r>
      <w:r w:rsidR="00B51F35" w:rsidRPr="00D91D0B">
        <w:rPr>
          <w:snapToGrid/>
          <w:kern w:val="0"/>
          <w:szCs w:val="20"/>
        </w:rPr>
        <w:t>11</w:t>
      </w:r>
      <w:r w:rsidR="00C464F6" w:rsidRPr="00D91D0B">
        <w:rPr>
          <w:rFonts w:hint="eastAsia"/>
          <w:snapToGrid/>
          <w:kern w:val="0"/>
          <w:szCs w:val="20"/>
        </w:rPr>
        <w:t>%)，主要係減列核子事故中央</w:t>
      </w:r>
      <w:r w:rsidR="00B51F35" w:rsidRPr="00D91D0B">
        <w:rPr>
          <w:rFonts w:hint="eastAsia"/>
          <w:snapToGrid/>
          <w:kern w:val="0"/>
          <w:szCs w:val="20"/>
        </w:rPr>
        <w:t>及地方</w:t>
      </w:r>
      <w:r w:rsidR="00C464F6" w:rsidRPr="00D91D0B">
        <w:rPr>
          <w:rFonts w:hint="eastAsia"/>
          <w:snapToGrid/>
          <w:kern w:val="0"/>
          <w:szCs w:val="20"/>
        </w:rPr>
        <w:t>災害應變工作計畫中汰換</w:t>
      </w:r>
      <w:r w:rsidR="00B51F35" w:rsidRPr="00D91D0B">
        <w:rPr>
          <w:rFonts w:hint="eastAsia"/>
          <w:snapToGrid/>
          <w:kern w:val="0"/>
          <w:szCs w:val="20"/>
        </w:rPr>
        <w:t>國家碘片儲存庫</w:t>
      </w:r>
      <w:r w:rsidR="00A833D6" w:rsidRPr="00D91D0B">
        <w:rPr>
          <w:rFonts w:hAnsi="標楷體" w:hint="eastAsia"/>
          <w:snapToGrid/>
          <w:kern w:val="0"/>
          <w:szCs w:val="20"/>
        </w:rPr>
        <w:t>、</w:t>
      </w:r>
      <w:r w:rsidR="00A833D6" w:rsidRPr="00D91D0B">
        <w:rPr>
          <w:rFonts w:hint="eastAsia"/>
          <w:snapToGrid/>
          <w:kern w:val="0"/>
          <w:szCs w:val="20"/>
        </w:rPr>
        <w:t>地方政府</w:t>
      </w:r>
      <w:r w:rsidR="00B51F35" w:rsidRPr="00D91D0B">
        <w:rPr>
          <w:rFonts w:hint="eastAsia"/>
          <w:snapToGrid/>
          <w:kern w:val="0"/>
          <w:szCs w:val="20"/>
        </w:rPr>
        <w:t>到期碘片經費</w:t>
      </w:r>
      <w:r w:rsidR="00C464F6" w:rsidRPr="00D91D0B">
        <w:rPr>
          <w:rFonts w:hint="eastAsia"/>
          <w:snapToGrid/>
          <w:kern w:val="0"/>
          <w:szCs w:val="20"/>
        </w:rPr>
        <w:t>所致。11</w:t>
      </w:r>
      <w:r w:rsidR="00A833D6" w:rsidRPr="00D91D0B">
        <w:rPr>
          <w:rFonts w:hint="eastAsia"/>
          <w:snapToGrid/>
          <w:kern w:val="0"/>
          <w:szCs w:val="20"/>
        </w:rPr>
        <w:t>2</w:t>
      </w:r>
      <w:r w:rsidR="00C464F6" w:rsidRPr="00D91D0B">
        <w:rPr>
          <w:rFonts w:hint="eastAsia"/>
          <w:snapToGrid/>
          <w:kern w:val="0"/>
          <w:szCs w:val="20"/>
        </w:rPr>
        <w:t>年度基金來源及用途相抵後，預計</w:t>
      </w:r>
      <w:r w:rsidR="00A54751" w:rsidRPr="00D91D0B">
        <w:rPr>
          <w:rFonts w:hint="eastAsia"/>
          <w:snapToGrid/>
          <w:kern w:val="0"/>
          <w:szCs w:val="20"/>
        </w:rPr>
        <w:t>賸餘</w:t>
      </w:r>
      <w:r w:rsidR="00A833D6" w:rsidRPr="00D91D0B">
        <w:rPr>
          <w:rFonts w:hint="eastAsia"/>
          <w:snapToGrid/>
          <w:kern w:val="0"/>
          <w:szCs w:val="20"/>
        </w:rPr>
        <w:t>2</w:t>
      </w:r>
      <w:r w:rsidR="00A54751" w:rsidRPr="00D91D0B">
        <w:rPr>
          <w:rFonts w:hint="eastAsia"/>
          <w:snapToGrid/>
          <w:kern w:val="0"/>
          <w:szCs w:val="20"/>
        </w:rPr>
        <w:t>,</w:t>
      </w:r>
      <w:r w:rsidR="00A833D6" w:rsidRPr="00D91D0B">
        <w:rPr>
          <w:rFonts w:hint="eastAsia"/>
          <w:snapToGrid/>
          <w:kern w:val="0"/>
          <w:szCs w:val="20"/>
        </w:rPr>
        <w:t>248</w:t>
      </w:r>
      <w:r w:rsidR="00A54751" w:rsidRPr="00D91D0B">
        <w:rPr>
          <w:rFonts w:hint="eastAsia"/>
          <w:snapToGrid/>
          <w:kern w:val="0"/>
          <w:szCs w:val="20"/>
        </w:rPr>
        <w:t>萬5千元，較11</w:t>
      </w:r>
      <w:r w:rsidR="008A6B49" w:rsidRPr="00D91D0B">
        <w:rPr>
          <w:rFonts w:hint="eastAsia"/>
          <w:snapToGrid/>
          <w:kern w:val="0"/>
          <w:szCs w:val="20"/>
        </w:rPr>
        <w:t>1</w:t>
      </w:r>
      <w:r w:rsidR="00A54751" w:rsidRPr="00D91D0B">
        <w:rPr>
          <w:rFonts w:hint="eastAsia"/>
          <w:snapToGrid/>
          <w:kern w:val="0"/>
          <w:szCs w:val="20"/>
        </w:rPr>
        <w:t>年度預算賸餘1,1</w:t>
      </w:r>
      <w:r w:rsidR="008A6B49" w:rsidRPr="00D91D0B">
        <w:rPr>
          <w:rFonts w:hint="eastAsia"/>
          <w:snapToGrid/>
          <w:kern w:val="0"/>
          <w:szCs w:val="20"/>
        </w:rPr>
        <w:t>90</w:t>
      </w:r>
      <w:r w:rsidR="00A54751" w:rsidRPr="00D91D0B">
        <w:rPr>
          <w:rFonts w:hint="eastAsia"/>
          <w:snapToGrid/>
          <w:kern w:val="0"/>
          <w:szCs w:val="20"/>
        </w:rPr>
        <w:t>萬</w:t>
      </w:r>
      <w:r w:rsidR="008A6B49" w:rsidRPr="00D91D0B">
        <w:rPr>
          <w:rFonts w:hint="eastAsia"/>
          <w:snapToGrid/>
          <w:kern w:val="0"/>
          <w:szCs w:val="20"/>
        </w:rPr>
        <w:t>5</w:t>
      </w:r>
      <w:r w:rsidR="00A54751" w:rsidRPr="00D91D0B">
        <w:rPr>
          <w:rFonts w:hint="eastAsia"/>
          <w:snapToGrid/>
          <w:kern w:val="0"/>
          <w:szCs w:val="20"/>
        </w:rPr>
        <w:t>千元增加</w:t>
      </w:r>
      <w:r w:rsidR="008A6B49" w:rsidRPr="00D91D0B">
        <w:rPr>
          <w:rFonts w:hint="eastAsia"/>
          <w:snapToGrid/>
          <w:kern w:val="0"/>
          <w:szCs w:val="20"/>
        </w:rPr>
        <w:t>1</w:t>
      </w:r>
      <w:r w:rsidR="008A6B49" w:rsidRPr="00D91D0B">
        <w:rPr>
          <w:snapToGrid/>
          <w:kern w:val="0"/>
          <w:szCs w:val="20"/>
        </w:rPr>
        <w:t>,058</w:t>
      </w:r>
      <w:r w:rsidR="00A54751" w:rsidRPr="00D91D0B">
        <w:rPr>
          <w:rFonts w:hint="eastAsia"/>
          <w:snapToGrid/>
          <w:kern w:val="0"/>
          <w:szCs w:val="20"/>
        </w:rPr>
        <w:t>萬元</w:t>
      </w:r>
      <w:r w:rsidR="00C464F6" w:rsidRPr="00D91D0B">
        <w:rPr>
          <w:rFonts w:hint="eastAsia"/>
          <w:snapToGrid/>
          <w:kern w:val="0"/>
          <w:szCs w:val="20"/>
        </w:rPr>
        <w:t>(</w:t>
      </w:r>
      <w:r w:rsidR="00A54751" w:rsidRPr="00D91D0B">
        <w:rPr>
          <w:rFonts w:hint="eastAsia"/>
          <w:snapToGrid/>
          <w:kern w:val="0"/>
          <w:szCs w:val="20"/>
        </w:rPr>
        <w:t>增</w:t>
      </w:r>
      <w:r w:rsidR="00C464F6" w:rsidRPr="00D91D0B">
        <w:rPr>
          <w:rFonts w:hint="eastAsia"/>
          <w:snapToGrid/>
          <w:kern w:val="0"/>
          <w:szCs w:val="20"/>
        </w:rPr>
        <w:t>幅</w:t>
      </w:r>
      <w:r w:rsidR="00414547" w:rsidRPr="00D91D0B">
        <w:rPr>
          <w:snapToGrid/>
          <w:kern w:val="0"/>
          <w:szCs w:val="20"/>
        </w:rPr>
        <w:t>88</w:t>
      </w:r>
      <w:r w:rsidR="00C464F6" w:rsidRPr="00D91D0B">
        <w:rPr>
          <w:rFonts w:hint="eastAsia"/>
          <w:snapToGrid/>
          <w:kern w:val="0"/>
          <w:szCs w:val="20"/>
        </w:rPr>
        <w:t>.</w:t>
      </w:r>
      <w:r w:rsidR="00414547" w:rsidRPr="00D91D0B">
        <w:rPr>
          <w:snapToGrid/>
          <w:kern w:val="0"/>
          <w:szCs w:val="20"/>
        </w:rPr>
        <w:t>87</w:t>
      </w:r>
      <w:r w:rsidR="00C464F6" w:rsidRPr="00D91D0B">
        <w:rPr>
          <w:rFonts w:hint="eastAsia"/>
          <w:snapToGrid/>
          <w:kern w:val="0"/>
          <w:szCs w:val="20"/>
        </w:rPr>
        <w:t>%)</w:t>
      </w:r>
      <w:r w:rsidRPr="00D91D0B">
        <w:rPr>
          <w:rFonts w:hint="eastAsia"/>
          <w:snapToGrid/>
          <w:kern w:val="0"/>
          <w:szCs w:val="20"/>
        </w:rPr>
        <w:t>。謹就核子事故基金1</w:t>
      </w:r>
      <w:r w:rsidR="007D38E5" w:rsidRPr="00D91D0B">
        <w:rPr>
          <w:rFonts w:hint="eastAsia"/>
          <w:snapToGrid/>
          <w:kern w:val="0"/>
          <w:szCs w:val="20"/>
        </w:rPr>
        <w:t>1</w:t>
      </w:r>
      <w:r w:rsidR="00414547" w:rsidRPr="00D91D0B">
        <w:rPr>
          <w:snapToGrid/>
          <w:kern w:val="0"/>
          <w:szCs w:val="20"/>
        </w:rPr>
        <w:t>2</w:t>
      </w:r>
      <w:r w:rsidRPr="00D91D0B">
        <w:rPr>
          <w:rFonts w:hint="eastAsia"/>
          <w:snapToGrid/>
          <w:kern w:val="0"/>
          <w:szCs w:val="20"/>
        </w:rPr>
        <w:t>年度預算案評估如下：</w:t>
      </w:r>
    </w:p>
    <w:p w:rsidR="00C11641" w:rsidRPr="00D91D0B" w:rsidRDefault="00C11641" w:rsidP="004A57F1">
      <w:pPr>
        <w:pStyle w:val="14"/>
        <w:ind w:left="559" w:hangingChars="197" w:hanging="559"/>
        <w:rPr>
          <w:rFonts w:hAnsi="標楷體"/>
        </w:rPr>
      </w:pPr>
      <w:bookmarkStart w:id="4" w:name="_Toc115422202"/>
      <w:r w:rsidRPr="00D91D0B">
        <w:rPr>
          <w:rFonts w:hAnsi="標楷體" w:hint="eastAsia"/>
        </w:rPr>
        <w:t>一、</w:t>
      </w:r>
      <w:r w:rsidR="00B6558E" w:rsidRPr="00D91D0B">
        <w:rPr>
          <w:rFonts w:hAnsi="標楷體" w:hint="eastAsia"/>
        </w:rPr>
        <w:t>我</w:t>
      </w:r>
      <w:r w:rsidRPr="00D91D0B">
        <w:rPr>
          <w:rFonts w:hAnsi="標楷體" w:hint="eastAsia"/>
        </w:rPr>
        <w:t>國</w:t>
      </w:r>
      <w:r w:rsidR="00BD2B3F" w:rsidRPr="00D91D0B">
        <w:rPr>
          <w:rFonts w:hAnsi="標楷體" w:hint="eastAsia"/>
        </w:rPr>
        <w:t>使用之</w:t>
      </w:r>
      <w:r w:rsidRPr="00D91D0B">
        <w:rPr>
          <w:rFonts w:hAnsi="標楷體" w:hint="eastAsia"/>
        </w:rPr>
        <w:t>空中輻射偵測</w:t>
      </w:r>
      <w:r w:rsidR="00BD2B3F" w:rsidRPr="00D91D0B">
        <w:rPr>
          <w:rFonts w:hAnsi="標楷體" w:hint="eastAsia"/>
        </w:rPr>
        <w:t>設備係引自美國，為提升</w:t>
      </w:r>
      <w:r w:rsidR="00B6558E" w:rsidRPr="00D91D0B">
        <w:rPr>
          <w:rFonts w:hAnsi="標楷體" w:hint="eastAsia"/>
        </w:rPr>
        <w:t>設備自主維護能力與技術，分別辦理軟硬體之升級，</w:t>
      </w:r>
      <w:r w:rsidRPr="00D91D0B">
        <w:rPr>
          <w:rFonts w:hAnsi="標楷體" w:hint="eastAsia"/>
        </w:rPr>
        <w:t>允宜</w:t>
      </w:r>
      <w:r w:rsidR="00A15F72" w:rsidRPr="00D91D0B">
        <w:rPr>
          <w:rFonts w:hAnsi="標楷體" w:hint="eastAsia"/>
        </w:rPr>
        <w:t>嚴加控管進度</w:t>
      </w:r>
      <w:r w:rsidR="006F20C7" w:rsidRPr="00D91D0B">
        <w:rPr>
          <w:rFonts w:hAnsi="標楷體" w:hint="eastAsia"/>
        </w:rPr>
        <w:t>，俾利</w:t>
      </w:r>
      <w:r w:rsidR="00A15F72" w:rsidRPr="00D91D0B">
        <w:rPr>
          <w:rFonts w:hAnsi="標楷體" w:hint="eastAsia"/>
        </w:rPr>
        <w:t>偵測圖檔整合運用</w:t>
      </w:r>
      <w:bookmarkEnd w:id="4"/>
    </w:p>
    <w:p w:rsidR="00C11641" w:rsidRPr="00D91D0B" w:rsidRDefault="00BE4631" w:rsidP="00C11641">
      <w:pPr>
        <w:ind w:left="567" w:firstLine="567"/>
        <w:rPr>
          <w:rFonts w:hAnsi="標楷體"/>
        </w:rPr>
      </w:pPr>
      <w:r w:rsidRPr="00D91D0B">
        <w:rPr>
          <w:rFonts w:hAnsi="標楷體" w:hint="eastAsia"/>
        </w:rPr>
        <w:t>核子事故基金11</w:t>
      </w:r>
      <w:r w:rsidR="00BA2FC2" w:rsidRPr="00D91D0B">
        <w:rPr>
          <w:rFonts w:hAnsi="標楷體" w:hint="eastAsia"/>
        </w:rPr>
        <w:t>2</w:t>
      </w:r>
      <w:r w:rsidRPr="00D91D0B">
        <w:rPr>
          <w:rFonts w:hAnsi="標楷體" w:hint="eastAsia"/>
        </w:rPr>
        <w:t>年度</w:t>
      </w:r>
      <w:r w:rsidR="00D91D0B" w:rsidRPr="00D91D0B">
        <w:rPr>
          <w:rFonts w:hAnsi="標楷體" w:hint="eastAsia"/>
        </w:rPr>
        <w:t>預算案</w:t>
      </w:r>
      <w:r w:rsidRPr="00D91D0B">
        <w:rPr>
          <w:rFonts w:hAnsi="標楷體" w:hint="eastAsia"/>
        </w:rPr>
        <w:t>於「</w:t>
      </w:r>
      <w:r w:rsidR="00750B9C" w:rsidRPr="00D91D0B">
        <w:rPr>
          <w:rFonts w:hAnsi="標楷體" w:hint="eastAsia"/>
        </w:rPr>
        <w:t>核子事故輻射監測工作計畫</w:t>
      </w:r>
      <w:r w:rsidRPr="00D91D0B">
        <w:rPr>
          <w:rFonts w:hAnsi="標楷體" w:hint="eastAsia"/>
        </w:rPr>
        <w:t>」編列</w:t>
      </w:r>
      <w:r w:rsidR="00750B9C" w:rsidRPr="00D91D0B">
        <w:rPr>
          <w:rFonts w:hAnsi="標楷體" w:hint="eastAsia"/>
        </w:rPr>
        <w:t>1</w:t>
      </w:r>
      <w:r w:rsidR="00750B9C" w:rsidRPr="00D91D0B">
        <w:rPr>
          <w:rFonts w:hAnsi="標楷體"/>
        </w:rPr>
        <w:t>,</w:t>
      </w:r>
      <w:r w:rsidR="00BA2FC2" w:rsidRPr="00D91D0B">
        <w:rPr>
          <w:rFonts w:hAnsi="標楷體" w:hint="eastAsia"/>
        </w:rPr>
        <w:t>527</w:t>
      </w:r>
      <w:r w:rsidR="00750B9C" w:rsidRPr="00D91D0B">
        <w:rPr>
          <w:rFonts w:hAnsi="標楷體" w:hint="eastAsia"/>
        </w:rPr>
        <w:t>萬</w:t>
      </w:r>
      <w:r w:rsidR="00BA2FC2" w:rsidRPr="00D91D0B">
        <w:rPr>
          <w:rFonts w:hAnsi="標楷體" w:hint="eastAsia"/>
        </w:rPr>
        <w:t>3</w:t>
      </w:r>
      <w:r w:rsidR="00750B9C" w:rsidRPr="00D91D0B">
        <w:rPr>
          <w:rFonts w:hAnsi="標楷體" w:hint="eastAsia"/>
        </w:rPr>
        <w:t>千元</w:t>
      </w:r>
      <w:r w:rsidR="00504A53" w:rsidRPr="00D91D0B">
        <w:rPr>
          <w:rFonts w:hAnsi="標楷體" w:hint="eastAsia"/>
        </w:rPr>
        <w:t>，</w:t>
      </w:r>
      <w:r w:rsidR="002F432B" w:rsidRPr="00D91D0B">
        <w:rPr>
          <w:rFonts w:hAnsi="標楷體" w:hint="eastAsia"/>
        </w:rPr>
        <w:t>其中</w:t>
      </w:r>
      <w:r w:rsidR="00504A53" w:rsidRPr="00D91D0B">
        <w:rPr>
          <w:rFonts w:hAnsi="標楷體" w:hint="eastAsia"/>
        </w:rPr>
        <w:t>包含</w:t>
      </w:r>
      <w:r w:rsidR="00BA2FC2" w:rsidRPr="00D91D0B">
        <w:rPr>
          <w:rFonts w:hAnsi="標楷體" w:hint="eastAsia"/>
        </w:rPr>
        <w:t>升級空中輻射偵測系統SPARCS-A及</w:t>
      </w:r>
      <w:r w:rsidR="00BA2FC2" w:rsidRPr="00D91D0B">
        <w:rPr>
          <w:rFonts w:hAnsi="標楷體"/>
        </w:rPr>
        <w:t>SPARCS-</w:t>
      </w:r>
      <w:r w:rsidR="00BA2FC2" w:rsidRPr="00D91D0B">
        <w:rPr>
          <w:rFonts w:hAnsi="標楷體" w:hint="eastAsia"/>
        </w:rPr>
        <w:t>M數據擷取模組之多頻道能譜分析儀各1套，分別為250萬元、165</w:t>
      </w:r>
      <w:r w:rsidR="0031635B" w:rsidRPr="00D91D0B">
        <w:rPr>
          <w:rFonts w:hAnsi="標楷體" w:hint="eastAsia"/>
        </w:rPr>
        <w:t>萬元及擴充SPARCS空中輻射偵測系統圖像化顯示功能40萬元等</w:t>
      </w:r>
      <w:r w:rsidR="00504A53" w:rsidRPr="00D91D0B">
        <w:rPr>
          <w:rFonts w:hAnsi="標楷體" w:hint="eastAsia"/>
        </w:rPr>
        <w:t>，</w:t>
      </w:r>
      <w:r w:rsidR="009D5696" w:rsidRPr="00D91D0B">
        <w:rPr>
          <w:rFonts w:hAnsi="標楷體" w:hint="eastAsia"/>
        </w:rPr>
        <w:t>鑒於</w:t>
      </w:r>
      <w:r w:rsidR="00504A53" w:rsidRPr="00D91D0B">
        <w:rPr>
          <w:rFonts w:hAnsi="標楷體" w:hint="eastAsia"/>
        </w:rPr>
        <w:t>現階段</w:t>
      </w:r>
      <w:r w:rsidR="009D5696" w:rsidRPr="00D91D0B">
        <w:rPr>
          <w:rFonts w:hAnsi="標楷體" w:hint="eastAsia"/>
        </w:rPr>
        <w:t>仍存有</w:t>
      </w:r>
      <w:r w:rsidR="00504A53" w:rsidRPr="00D91D0B">
        <w:rPr>
          <w:rFonts w:hAnsi="標楷體" w:hint="eastAsia"/>
        </w:rPr>
        <w:t>空中輻射偵測</w:t>
      </w:r>
      <w:r w:rsidR="009D5696" w:rsidRPr="00D91D0B">
        <w:rPr>
          <w:rFonts w:hAnsi="標楷體" w:hint="eastAsia"/>
        </w:rPr>
        <w:t>之原始數據檔</w:t>
      </w:r>
      <w:r w:rsidR="00504A53" w:rsidRPr="00D91D0B">
        <w:rPr>
          <w:rFonts w:hAnsi="標楷體" w:hint="eastAsia"/>
        </w:rPr>
        <w:t>無法匯入</w:t>
      </w:r>
      <w:r w:rsidR="009D5696" w:rsidRPr="00D91D0B">
        <w:rPr>
          <w:rFonts w:hAnsi="標楷體" w:hint="eastAsia"/>
        </w:rPr>
        <w:t>核子事故應變階段輻射數據圖像化整合系統</w:t>
      </w:r>
      <w:r w:rsidR="00504A53" w:rsidRPr="00D91D0B">
        <w:rPr>
          <w:rFonts w:hAnsi="標楷體" w:hint="eastAsia"/>
        </w:rPr>
        <w:t>問題，允宜研謀改善，俾利供災害應變決策參考</w:t>
      </w:r>
      <w:r w:rsidRPr="00D91D0B">
        <w:rPr>
          <w:rFonts w:hAnsi="標楷體" w:hint="eastAsia"/>
        </w:rPr>
        <w:t>。茲說明如下：</w:t>
      </w:r>
    </w:p>
    <w:p w:rsidR="00C11641" w:rsidRPr="0093539C" w:rsidRDefault="00504A53" w:rsidP="00504A53">
      <w:pPr>
        <w:pStyle w:val="a5"/>
        <w:ind w:left="851" w:hanging="284"/>
        <w:rPr>
          <w:b/>
        </w:rPr>
      </w:pPr>
      <w:r w:rsidRPr="0093539C">
        <w:rPr>
          <w:rFonts w:hint="eastAsia"/>
          <w:b/>
        </w:rPr>
        <w:t>(一)</w:t>
      </w:r>
      <w:r w:rsidR="00D420F3" w:rsidRPr="0093539C">
        <w:rPr>
          <w:rFonts w:hAnsi="標楷體" w:hint="eastAsia"/>
          <w:b/>
        </w:rPr>
        <w:t>我國</w:t>
      </w:r>
      <w:r w:rsidR="000928B3" w:rsidRPr="0093539C">
        <w:rPr>
          <w:rFonts w:hAnsi="標楷體" w:hint="eastAsia"/>
          <w:b/>
        </w:rPr>
        <w:t>現有</w:t>
      </w:r>
      <w:r w:rsidR="009A43F3" w:rsidRPr="0093539C">
        <w:rPr>
          <w:rFonts w:hAnsi="標楷體" w:hint="eastAsia"/>
          <w:b/>
        </w:rPr>
        <w:t>空中輻射偵測系統採用美國之</w:t>
      </w:r>
      <w:r w:rsidR="009A43F3" w:rsidRPr="0093539C">
        <w:rPr>
          <w:rFonts w:hAnsi="標楷體"/>
          <w:b/>
        </w:rPr>
        <w:t>SPARCS</w:t>
      </w:r>
      <w:r w:rsidR="009A43F3" w:rsidRPr="0093539C">
        <w:rPr>
          <w:rFonts w:hAnsi="標楷體" w:hint="eastAsia"/>
          <w:b/>
        </w:rPr>
        <w:t>系統</w:t>
      </w:r>
      <w:r w:rsidR="00165A83" w:rsidRPr="0093539C">
        <w:rPr>
          <w:rFonts w:hAnsi="標楷體" w:hint="eastAsia"/>
          <w:b/>
        </w:rPr>
        <w:t>，硬體為美國軍規管制品，而新版軟體美國尚未開放授權使用</w:t>
      </w:r>
    </w:p>
    <w:p w:rsidR="00E214E6" w:rsidRDefault="00A150EC" w:rsidP="002F4B1B">
      <w:pPr>
        <w:pStyle w:val="21"/>
        <w:ind w:left="850" w:firstLine="567"/>
        <w:rPr>
          <w:rFonts w:hAnsi="標楷體"/>
          <w:color w:val="0070C0"/>
        </w:rPr>
      </w:pPr>
      <w:r w:rsidRPr="0093539C">
        <w:rPr>
          <w:rFonts w:hint="eastAsia"/>
        </w:rPr>
        <w:t>依核子事故緊急應變法第6條</w:t>
      </w:r>
      <w:r w:rsidR="00B83B86" w:rsidRPr="0093539C">
        <w:rPr>
          <w:rFonts w:hint="eastAsia"/>
        </w:rPr>
        <w:t>第1項</w:t>
      </w:r>
      <w:r w:rsidR="00B83B86" w:rsidRPr="0093539C">
        <w:rPr>
          <w:rStyle w:val="af9"/>
        </w:rPr>
        <w:footnoteReference w:id="1"/>
      </w:r>
      <w:r w:rsidR="00B83B86" w:rsidRPr="0093539C">
        <w:rPr>
          <w:rFonts w:hint="eastAsia"/>
        </w:rPr>
        <w:t>及第9條第1項</w:t>
      </w:r>
      <w:r w:rsidR="00B83B86" w:rsidRPr="0093539C">
        <w:rPr>
          <w:rStyle w:val="af9"/>
        </w:rPr>
        <w:footnoteReference w:id="2"/>
      </w:r>
      <w:r w:rsidR="0093539C" w:rsidRPr="0093539C">
        <w:rPr>
          <w:rFonts w:hint="eastAsia"/>
        </w:rPr>
        <w:t>規</w:t>
      </w:r>
      <w:r w:rsidR="0093539C" w:rsidRPr="0093539C">
        <w:rPr>
          <w:rFonts w:hint="eastAsia"/>
        </w:rPr>
        <w:lastRenderedPageBreak/>
        <w:t>定</w:t>
      </w:r>
      <w:r w:rsidR="00B83B86" w:rsidRPr="0093539C">
        <w:rPr>
          <w:rFonts w:hAnsi="標楷體" w:hint="eastAsia"/>
        </w:rPr>
        <w:t>，為有效執行核子事故緊急應變，中央主管機關成立核子事故中央災害應變中心及輻射監測中心，而輻射監測中心實施輻射偵測之範圍包含人員、車輛及環境等</w:t>
      </w:r>
      <w:r w:rsidR="0043476E" w:rsidRPr="0093539C">
        <w:rPr>
          <w:rFonts w:hAnsi="標楷體" w:hint="eastAsia"/>
        </w:rPr>
        <w:t>，並提供充分資訊及技術予各級災害應變中心</w:t>
      </w:r>
      <w:r w:rsidR="00B83B86" w:rsidRPr="0093539C">
        <w:rPr>
          <w:rFonts w:hAnsi="標楷體" w:hint="eastAsia"/>
        </w:rPr>
        <w:t>。</w:t>
      </w:r>
      <w:r w:rsidR="00825466" w:rsidRPr="0093539C">
        <w:rPr>
          <w:rFonts w:hAnsi="標楷體" w:hint="eastAsia"/>
        </w:rPr>
        <w:t>鑒於日本311地震造成福島第一核能發電廠發生核子事故，</w:t>
      </w:r>
      <w:r w:rsidR="00E214E6" w:rsidRPr="0093539C">
        <w:rPr>
          <w:rFonts w:hAnsi="標楷體" w:hint="eastAsia"/>
        </w:rPr>
        <w:t>我</w:t>
      </w:r>
      <w:r w:rsidR="002F4B1B" w:rsidRPr="0093539C">
        <w:rPr>
          <w:rFonts w:hAnsi="標楷體" w:hint="eastAsia"/>
        </w:rPr>
        <w:t>國於101至102年間自</w:t>
      </w:r>
      <w:r w:rsidR="00825466" w:rsidRPr="0093539C">
        <w:rPr>
          <w:rFonts w:hAnsi="標楷體" w:hint="eastAsia"/>
        </w:rPr>
        <w:t>美國能源部國家核子保安</w:t>
      </w:r>
      <w:r w:rsidR="007332A6" w:rsidRPr="0093539C">
        <w:rPr>
          <w:rFonts w:hAnsi="標楷體" w:hint="eastAsia"/>
        </w:rPr>
        <w:t>署</w:t>
      </w:r>
      <w:r w:rsidR="002F4B1B" w:rsidRPr="0093539C">
        <w:rPr>
          <w:rFonts w:hAnsi="標楷體" w:hint="eastAsia"/>
        </w:rPr>
        <w:t>引進</w:t>
      </w:r>
      <w:r w:rsidR="00825466" w:rsidRPr="0093539C">
        <w:rPr>
          <w:rFonts w:hAnsi="標楷體" w:hint="eastAsia"/>
        </w:rPr>
        <w:t>空中輻射偵測系統</w:t>
      </w:r>
      <w:r w:rsidR="002F4B1B" w:rsidRPr="0093539C">
        <w:rPr>
          <w:rFonts w:hAnsi="標楷體" w:hint="eastAsia"/>
        </w:rPr>
        <w:t>，並於後續核安演習中將空中輻射偵測作業，併入正式演練項目</w:t>
      </w:r>
      <w:r w:rsidR="002F4B1B" w:rsidRPr="0093539C">
        <w:rPr>
          <w:rStyle w:val="af9"/>
          <w:rFonts w:hAnsi="標楷體"/>
        </w:rPr>
        <w:footnoteReference w:id="3"/>
      </w:r>
      <w:r w:rsidR="00E50DF7" w:rsidRPr="0093539C">
        <w:rPr>
          <w:rFonts w:hAnsi="標楷體" w:hint="eastAsia"/>
        </w:rPr>
        <w:t>。</w:t>
      </w:r>
    </w:p>
    <w:p w:rsidR="00ED27D3" w:rsidRPr="0093539C" w:rsidRDefault="00E50DF7" w:rsidP="002F4B1B">
      <w:pPr>
        <w:pStyle w:val="21"/>
        <w:ind w:left="850" w:firstLine="567"/>
        <w:rPr>
          <w:rFonts w:hAnsi="標楷體"/>
        </w:rPr>
      </w:pPr>
      <w:r w:rsidRPr="0093539C">
        <w:rPr>
          <w:rFonts w:hAnsi="標楷體" w:hint="eastAsia"/>
        </w:rPr>
        <w:t>該空中輻射偵測系統係由硬體之高階放射性能譜量測電腦系統</w:t>
      </w:r>
      <w:r w:rsidR="002F4B1B" w:rsidRPr="0093539C">
        <w:rPr>
          <w:rFonts w:hAnsi="標楷體"/>
        </w:rPr>
        <w:t>(Spectral Advanced Radiological Computer System</w:t>
      </w:r>
      <w:r w:rsidRPr="0093539C">
        <w:rPr>
          <w:rFonts w:hAnsi="標楷體" w:hint="eastAsia"/>
        </w:rPr>
        <w:t>，下簡稱</w:t>
      </w:r>
      <w:r w:rsidRPr="0093539C">
        <w:rPr>
          <w:rFonts w:hAnsi="標楷體"/>
        </w:rPr>
        <w:t>SPARCS</w:t>
      </w:r>
      <w:r w:rsidRPr="0093539C">
        <w:rPr>
          <w:rFonts w:hAnsi="標楷體" w:hint="eastAsia"/>
        </w:rPr>
        <w:t>系統</w:t>
      </w:r>
      <w:r w:rsidR="002F4B1B" w:rsidRPr="0093539C">
        <w:rPr>
          <w:rFonts w:hAnsi="標楷體"/>
        </w:rPr>
        <w:t>)</w:t>
      </w:r>
      <w:r w:rsidRPr="0093539C">
        <w:rPr>
          <w:rFonts w:hAnsi="標楷體" w:hint="eastAsia"/>
        </w:rPr>
        <w:t>及軟體之進步型視覺化資料處理系統(下簡稱AVID系統)所組成</w:t>
      </w:r>
      <w:r w:rsidR="00ED27D3" w:rsidRPr="0093539C">
        <w:rPr>
          <w:rFonts w:hAnsi="標楷體" w:hint="eastAsia"/>
        </w:rPr>
        <w:t>，</w:t>
      </w:r>
      <w:r w:rsidR="008A630A" w:rsidRPr="0093539C">
        <w:rPr>
          <w:rFonts w:hAnsi="標楷體" w:hint="eastAsia"/>
        </w:rPr>
        <w:t>且</w:t>
      </w:r>
      <w:r w:rsidR="00E214E6" w:rsidRPr="0093539C">
        <w:rPr>
          <w:rFonts w:hAnsi="標楷體" w:hint="eastAsia"/>
        </w:rPr>
        <w:t>美國所提供SPARCS系統硬體之相關零組件為美國軍規管制品，無法直接由一般商業管道採購取得</w:t>
      </w:r>
      <w:r w:rsidR="008A630A" w:rsidRPr="0093539C">
        <w:rPr>
          <w:rFonts w:hAnsi="標楷體" w:hint="eastAsia"/>
        </w:rPr>
        <w:t>，而</w:t>
      </w:r>
      <w:r w:rsidR="00ED27D3" w:rsidRPr="0093539C">
        <w:rPr>
          <w:rFonts w:hAnsi="標楷體" w:hint="eastAsia"/>
        </w:rPr>
        <w:t>AVID軟體新版本現階段美方並未對外開放授權使用，</w:t>
      </w:r>
      <w:r w:rsidR="008A630A" w:rsidRPr="0093539C">
        <w:rPr>
          <w:rFonts w:hAnsi="標楷體" w:hint="eastAsia"/>
        </w:rPr>
        <w:t>是以，目前</w:t>
      </w:r>
      <w:r w:rsidR="00793FD3" w:rsidRPr="0093539C">
        <w:rPr>
          <w:rFonts w:hAnsi="標楷體" w:hint="eastAsia"/>
        </w:rPr>
        <w:t>我國</w:t>
      </w:r>
      <w:r w:rsidR="008A630A" w:rsidRPr="0093539C">
        <w:rPr>
          <w:rFonts w:hAnsi="標楷體" w:hint="eastAsia"/>
        </w:rPr>
        <w:t>維運面臨設備老舊與軟體未獲美國授權更新</w:t>
      </w:r>
      <w:r w:rsidR="00793FD3" w:rsidRPr="0093539C">
        <w:rPr>
          <w:rFonts w:hAnsi="標楷體" w:hint="eastAsia"/>
        </w:rPr>
        <w:t>問題</w:t>
      </w:r>
      <w:r w:rsidR="00ED27D3" w:rsidRPr="0093539C">
        <w:rPr>
          <w:rFonts w:hAnsi="標楷體" w:hint="eastAsia"/>
        </w:rPr>
        <w:t>。</w:t>
      </w:r>
    </w:p>
    <w:p w:rsidR="00165A83" w:rsidRPr="00943313" w:rsidRDefault="00B949BC" w:rsidP="00046904">
      <w:pPr>
        <w:pStyle w:val="a5"/>
        <w:ind w:left="851" w:hanging="284"/>
        <w:rPr>
          <w:b/>
        </w:rPr>
      </w:pPr>
      <w:r w:rsidRPr="00943313">
        <w:rPr>
          <w:rFonts w:hint="eastAsia"/>
          <w:b/>
        </w:rPr>
        <w:t>(二)</w:t>
      </w:r>
      <w:r w:rsidR="00165A83" w:rsidRPr="00943313">
        <w:rPr>
          <w:rFonts w:hint="eastAsia"/>
          <w:b/>
        </w:rPr>
        <w:t>目前我國空中輻射偵測系統存有偵測數據檔無法匯入輻射偵測數據圖像化整合系統之問題</w:t>
      </w:r>
    </w:p>
    <w:p w:rsidR="0013393F" w:rsidRPr="00943313" w:rsidRDefault="005360A2" w:rsidP="00A17DA5">
      <w:pPr>
        <w:pStyle w:val="21"/>
        <w:ind w:left="850" w:firstLine="567"/>
        <w:rPr>
          <w:rFonts w:hint="eastAsia"/>
        </w:rPr>
      </w:pPr>
      <w:r w:rsidRPr="00943313">
        <w:rPr>
          <w:rFonts w:hAnsi="標楷體" w:hint="eastAsia"/>
        </w:rPr>
        <w:t>我國空中輻射偵測系統自引進迄今已逾</w:t>
      </w:r>
      <w:r w:rsidR="00793FD3" w:rsidRPr="00943313">
        <w:rPr>
          <w:rFonts w:hAnsi="標楷體" w:hint="eastAsia"/>
        </w:rPr>
        <w:t>9</w:t>
      </w:r>
      <w:r w:rsidRPr="00943313">
        <w:rPr>
          <w:rFonts w:hAnsi="標楷體" w:hint="eastAsia"/>
        </w:rPr>
        <w:t>年，依審計部於109年度中央政府總決算審核報告所提重要審核意見指陳，該偵測系統異常及故障頻繁，</w:t>
      </w:r>
      <w:r w:rsidR="0083656E" w:rsidRPr="00943313">
        <w:rPr>
          <w:rFonts w:hAnsi="標楷體" w:hint="eastAsia"/>
        </w:rPr>
        <w:t>系</w:t>
      </w:r>
      <w:r w:rsidRPr="00943313">
        <w:rPr>
          <w:rFonts w:hAnsi="標楷體" w:hint="eastAsia"/>
        </w:rPr>
        <w:t>統軟體已近5年未予更新，影響空中輻射偵測之穩定性</w:t>
      </w:r>
      <w:r w:rsidR="0083656E" w:rsidRPr="00943313">
        <w:rPr>
          <w:rFonts w:hAnsi="標楷體" w:hint="eastAsia"/>
        </w:rPr>
        <w:t>。經洽詢原能會表示，</w:t>
      </w:r>
      <w:r w:rsidR="0044248C" w:rsidRPr="00943313">
        <w:rPr>
          <w:rFonts w:hAnsi="標楷體" w:hint="eastAsia"/>
        </w:rPr>
        <w:t>我國自美國引進之SPARCS系統計有4套，分別為北部輻射監測中心(核能研究所)持有2套SPARCS-A(空中模式)；南部輻射監測中心(輻射偵測中</w:t>
      </w:r>
      <w:r w:rsidR="0044248C" w:rsidRPr="00943313">
        <w:rPr>
          <w:rFonts w:hAnsi="標楷體" w:hint="eastAsia"/>
        </w:rPr>
        <w:lastRenderedPageBreak/>
        <w:t>心)持有1套SPARCS-A及1套SPARCS-M(車載模式)，為有效解決備品問題及提升系統穩定性，核能研究所自108年起，即針對SPARCS硬體系統穩定性研擬精進方案，</w:t>
      </w:r>
      <w:r w:rsidR="00896628" w:rsidRPr="00943313">
        <w:rPr>
          <w:rFonts w:hAnsi="標楷體" w:hint="eastAsia"/>
        </w:rPr>
        <w:t>擬以商品化之多頻道能譜分析儀取代相關模組，</w:t>
      </w:r>
      <w:r w:rsidR="004C06D4" w:rsidRPr="00943313">
        <w:rPr>
          <w:rFonts w:hAnsi="標楷體" w:hint="eastAsia"/>
        </w:rPr>
        <w:t>以提升國內緊急應變之輻射偵測設備自主維護能力與技術，</w:t>
      </w:r>
      <w:r w:rsidR="0044248C" w:rsidRPr="00943313">
        <w:rPr>
          <w:rFonts w:hAnsi="標楷體" w:hint="eastAsia"/>
        </w:rPr>
        <w:t>並規劃於112及113年度分批辦理硬體設備升級；</w:t>
      </w:r>
      <w:r w:rsidR="004C06D4" w:rsidRPr="00943313">
        <w:rPr>
          <w:rFonts w:hAnsi="標楷體" w:hint="eastAsia"/>
        </w:rPr>
        <w:t>AVID軟體部分因原廠功能設定資料輸出格式為圖片檔，無法輸出空中偵測之原始數據檔，故空中偵測數據現階段無法匯入輻射數據圖像化整合系統等具有地理點位功能之資訊軟體做使用，</w:t>
      </w:r>
      <w:r w:rsidR="00A17DA5" w:rsidRPr="00943313">
        <w:rPr>
          <w:rFonts w:hAnsi="標楷體" w:hint="eastAsia"/>
        </w:rPr>
        <w:t>為改善此問題，</w:t>
      </w:r>
      <w:r w:rsidR="004C06D4" w:rsidRPr="00943313">
        <w:rPr>
          <w:rFonts w:hAnsi="標楷體" w:hint="eastAsia"/>
        </w:rPr>
        <w:t>輻射偵測中心已規劃以AVID軟體輸出之空中輻射偵測分布圖檔，結合地理資訊特徵點位，利用圖層套疊方式至核子事故輻射數據圖像化整合系統</w:t>
      </w:r>
      <w:r w:rsidR="00A139E5" w:rsidRPr="00943313">
        <w:rPr>
          <w:rFonts w:hAnsi="標楷體" w:hint="eastAsia"/>
        </w:rPr>
        <w:t>，</w:t>
      </w:r>
      <w:r w:rsidR="004C06D4" w:rsidRPr="00943313">
        <w:rPr>
          <w:rFonts w:hAnsi="標楷體" w:hint="eastAsia"/>
        </w:rPr>
        <w:t>呈現SPARCS空中輻射偵測</w:t>
      </w:r>
      <w:r w:rsidR="00F83C9F">
        <w:rPr>
          <w:rFonts w:hAnsi="標楷體" w:hint="eastAsia"/>
        </w:rPr>
        <w:t>之</w:t>
      </w:r>
      <w:r w:rsidR="004C06D4" w:rsidRPr="00943313">
        <w:rPr>
          <w:rFonts w:hAnsi="標楷體" w:hint="eastAsia"/>
        </w:rPr>
        <w:t>結果，並於111年度進行先期評估，</w:t>
      </w:r>
      <w:r w:rsidR="00A139E5" w:rsidRPr="00943313">
        <w:rPr>
          <w:rFonts w:hAnsi="標楷體" w:hint="eastAsia"/>
        </w:rPr>
        <w:t>復</w:t>
      </w:r>
      <w:r w:rsidR="004C06D4" w:rsidRPr="00943313">
        <w:rPr>
          <w:rFonts w:hAnsi="標楷體" w:hint="eastAsia"/>
        </w:rPr>
        <w:t>於112年預算案編列預算請資訊廠商協助</w:t>
      </w:r>
      <w:r w:rsidR="00A17DA5" w:rsidRPr="00943313">
        <w:rPr>
          <w:rFonts w:hAnsi="標楷體" w:hint="eastAsia"/>
        </w:rPr>
        <w:t>完成空中輻射偵測圖檔之整合</w:t>
      </w:r>
      <w:r w:rsidR="00A139E5" w:rsidRPr="00943313">
        <w:rPr>
          <w:rFonts w:hAnsi="標楷體" w:hint="eastAsia"/>
        </w:rPr>
        <w:t>，且將持續透過台美民用核能合作管道，協商取得更新軟體版本</w:t>
      </w:r>
      <w:r w:rsidR="00471403" w:rsidRPr="00943313">
        <w:rPr>
          <w:rFonts w:hAnsi="標楷體" w:hint="eastAsia"/>
        </w:rPr>
        <w:t>。</w:t>
      </w:r>
    </w:p>
    <w:p w:rsidR="00B949BC" w:rsidRPr="00943313" w:rsidRDefault="00B949BC" w:rsidP="00C11641">
      <w:pPr>
        <w:ind w:left="567" w:firstLine="567"/>
        <w:rPr>
          <w:rFonts w:hAnsi="標楷體"/>
        </w:rPr>
      </w:pPr>
      <w:r w:rsidRPr="00943313">
        <w:rPr>
          <w:rFonts w:hAnsi="標楷體" w:hint="eastAsia"/>
        </w:rPr>
        <w:t>綜上，</w:t>
      </w:r>
      <w:r w:rsidR="00E4104B" w:rsidRPr="00943313">
        <w:rPr>
          <w:rFonts w:hAnsi="標楷體" w:hint="eastAsia"/>
        </w:rPr>
        <w:t>核子事故輻射偵測範圍應含陸海空，</w:t>
      </w:r>
      <w:r w:rsidR="002C3574" w:rsidRPr="00943313">
        <w:rPr>
          <w:rFonts w:hAnsi="標楷體" w:hint="eastAsia"/>
        </w:rPr>
        <w:t>然</w:t>
      </w:r>
      <w:r w:rsidR="00795813" w:rsidRPr="00943313">
        <w:rPr>
          <w:rFonts w:hAnsi="標楷體" w:hint="eastAsia"/>
        </w:rPr>
        <w:t>我國空中輻射偵測系統係101年自美國自引進，</w:t>
      </w:r>
      <w:r w:rsidR="001E5B01" w:rsidRPr="00943313">
        <w:rPr>
          <w:rFonts w:hAnsi="標楷體" w:hint="eastAsia"/>
        </w:rPr>
        <w:t>目前</w:t>
      </w:r>
      <w:r w:rsidR="00795813" w:rsidRPr="00943313">
        <w:rPr>
          <w:rFonts w:hAnsi="標楷體" w:hint="eastAsia"/>
        </w:rPr>
        <w:t>除硬體設備組件有賴美方提供外，新版</w:t>
      </w:r>
      <w:r w:rsidR="002C3574" w:rsidRPr="00943313">
        <w:rPr>
          <w:rFonts w:hAnsi="標楷體" w:hint="eastAsia"/>
        </w:rPr>
        <w:t>軟體</w:t>
      </w:r>
      <w:r w:rsidR="00795813" w:rsidRPr="00943313">
        <w:rPr>
          <w:rFonts w:hAnsi="標楷體" w:hint="eastAsia"/>
        </w:rPr>
        <w:t>亦</w:t>
      </w:r>
      <w:r w:rsidR="002C3574" w:rsidRPr="00943313">
        <w:rPr>
          <w:rFonts w:hAnsi="標楷體" w:hint="eastAsia"/>
        </w:rPr>
        <w:t>未獲美國授權更新</w:t>
      </w:r>
      <w:r w:rsidR="00795813" w:rsidRPr="00943313">
        <w:rPr>
          <w:rFonts w:hAnsi="標楷體" w:hint="eastAsia"/>
        </w:rPr>
        <w:t>，且</w:t>
      </w:r>
      <w:r w:rsidR="002C3574" w:rsidRPr="00943313">
        <w:rPr>
          <w:rFonts w:hAnsi="標楷體" w:hint="eastAsia"/>
        </w:rPr>
        <w:t>尚有所偵測之原始數據檔無法匯入</w:t>
      </w:r>
      <w:r w:rsidR="00943313" w:rsidRPr="00943313">
        <w:rPr>
          <w:rFonts w:hAnsi="標楷體" w:hint="eastAsia"/>
        </w:rPr>
        <w:t>核子事故應變階段</w:t>
      </w:r>
      <w:r w:rsidR="002C3574" w:rsidRPr="00943313">
        <w:rPr>
          <w:rFonts w:hAnsi="標楷體" w:hint="eastAsia"/>
        </w:rPr>
        <w:t>輻射數據圖像化整合系統問題，</w:t>
      </w:r>
      <w:r w:rsidR="00795813" w:rsidRPr="00943313">
        <w:rPr>
          <w:rFonts w:hAnsi="標楷體" w:hint="eastAsia"/>
        </w:rPr>
        <w:t>為改善此一困境，核子事故基金管理會</w:t>
      </w:r>
      <w:r w:rsidR="00896628" w:rsidRPr="00943313">
        <w:rPr>
          <w:rFonts w:hAnsi="標楷體" w:hint="eastAsia"/>
        </w:rPr>
        <w:t>將分別</w:t>
      </w:r>
      <w:r w:rsidR="00795813" w:rsidRPr="00943313">
        <w:rPr>
          <w:rFonts w:hAnsi="標楷體" w:hint="eastAsia"/>
        </w:rPr>
        <w:t>對SPARCS硬體</w:t>
      </w:r>
      <w:r w:rsidR="00896628" w:rsidRPr="00943313">
        <w:rPr>
          <w:rFonts w:hAnsi="標楷體" w:hint="eastAsia"/>
        </w:rPr>
        <w:t>設備以商品化之多頻道能譜分析儀取代相關模組，並分批辦理升級</w:t>
      </w:r>
      <w:r w:rsidR="001E5B01" w:rsidRPr="00943313">
        <w:rPr>
          <w:rFonts w:hAnsi="標楷體" w:hint="eastAsia"/>
        </w:rPr>
        <w:t>；</w:t>
      </w:r>
      <w:r w:rsidR="00896628" w:rsidRPr="00943313">
        <w:rPr>
          <w:rFonts w:hAnsi="標楷體" w:hint="eastAsia"/>
        </w:rPr>
        <w:t>對AVID軟體輸出之空中輻射偵測分布圖檔，利用圖層套疊方式至輻射數據圖像化整合系統，</w:t>
      </w:r>
      <w:r w:rsidR="004C05AB" w:rsidRPr="00943313">
        <w:rPr>
          <w:rFonts w:hAnsi="標楷體" w:hint="eastAsia"/>
        </w:rPr>
        <w:t>為</w:t>
      </w:r>
      <w:r w:rsidR="00EE7B96" w:rsidRPr="00943313">
        <w:rPr>
          <w:rFonts w:hAnsi="標楷體" w:hint="eastAsia"/>
        </w:rPr>
        <w:t>利</w:t>
      </w:r>
      <w:r w:rsidR="004C05AB" w:rsidRPr="00943313">
        <w:rPr>
          <w:rFonts w:hAnsi="標楷體" w:hint="eastAsia"/>
        </w:rPr>
        <w:t>相關</w:t>
      </w:r>
      <w:r w:rsidR="00EE7B96" w:rsidRPr="00943313">
        <w:rPr>
          <w:rFonts w:hAnsi="標楷體" w:hint="eastAsia"/>
        </w:rPr>
        <w:t>偵測資訊</w:t>
      </w:r>
      <w:r w:rsidR="004C05AB" w:rsidRPr="00943313">
        <w:rPr>
          <w:rFonts w:hAnsi="標楷體" w:hint="eastAsia"/>
        </w:rPr>
        <w:t>能完整呈現以作為災害應變</w:t>
      </w:r>
      <w:r w:rsidR="00E331B9" w:rsidRPr="00943313">
        <w:rPr>
          <w:rFonts w:hAnsi="標楷體" w:hint="eastAsia"/>
        </w:rPr>
        <w:t>決策參考</w:t>
      </w:r>
      <w:r w:rsidR="004C05AB" w:rsidRPr="00943313">
        <w:rPr>
          <w:rFonts w:hAnsi="標楷體" w:hint="eastAsia"/>
        </w:rPr>
        <w:t>，允宜嚴加控管執行進度</w:t>
      </w:r>
      <w:r w:rsidR="00E331B9" w:rsidRPr="00943313">
        <w:rPr>
          <w:rFonts w:hAnsi="標楷體" w:hint="eastAsia"/>
        </w:rPr>
        <w:t>。</w:t>
      </w:r>
    </w:p>
    <w:bookmarkEnd w:id="1"/>
    <w:bookmarkEnd w:id="2"/>
    <w:bookmarkEnd w:id="3"/>
    <w:sectPr w:rsidR="00B949BC" w:rsidRPr="00943313" w:rsidSect="007108B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FD2" w:rsidRDefault="009D7FD2" w:rsidP="006F2E59">
      <w:pPr>
        <w:spacing w:line="240" w:lineRule="auto"/>
        <w:ind w:left="560" w:firstLine="560"/>
      </w:pPr>
      <w:r>
        <w:continuationSeparator/>
      </w:r>
    </w:p>
  </w:endnote>
  <w:endnote w:type="continuationSeparator" w:id="0">
    <w:p w:rsidR="009D7FD2" w:rsidRDefault="009D7FD2" w:rsidP="006F2E5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07" w:rsidRDefault="00170D07" w:rsidP="005C369B">
    <w:pPr>
      <w:ind w:left="560"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07" w:rsidRDefault="00170D07" w:rsidP="00CF775D">
    <w:pPr>
      <w:pStyle w:val="af1"/>
      <w:ind w:left="560" w:firstLine="400"/>
      <w:jc w:val="center"/>
    </w:pPr>
    <w:r>
      <w:fldChar w:fldCharType="begin"/>
    </w:r>
    <w:r>
      <w:instrText>PAGE   \* MERGEFORMAT</w:instrText>
    </w:r>
    <w:r>
      <w:fldChar w:fldCharType="separate"/>
    </w:r>
    <w:r w:rsidR="00A70B64" w:rsidRPr="00A70B64">
      <w:rPr>
        <w:noProof/>
        <w:lang w:val="zh-TW"/>
      </w:rPr>
      <w:t>2</w:t>
    </w:r>
    <w:r>
      <w:fldChar w:fldCharType="end"/>
    </w:r>
  </w:p>
  <w:p w:rsidR="00170D07" w:rsidRDefault="00170D07" w:rsidP="005C369B">
    <w:pPr>
      <w:ind w:left="560" w:firstLine="5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07" w:rsidRDefault="00170D07" w:rsidP="005C369B">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FD2" w:rsidRDefault="009D7FD2" w:rsidP="00DE5252">
      <w:pPr>
        <w:spacing w:line="240" w:lineRule="auto"/>
        <w:ind w:left="560" w:firstLine="560"/>
      </w:pPr>
      <w:r>
        <w:separator/>
      </w:r>
    </w:p>
  </w:footnote>
  <w:footnote w:type="continuationSeparator" w:id="0">
    <w:p w:rsidR="009D7FD2" w:rsidRDefault="009D7FD2" w:rsidP="00385093">
      <w:pPr>
        <w:spacing w:line="240" w:lineRule="auto"/>
        <w:ind w:left="560" w:firstLine="560"/>
      </w:pPr>
      <w:r>
        <w:continuationSeparator/>
      </w:r>
    </w:p>
  </w:footnote>
  <w:footnote w:id="1">
    <w:p w:rsidR="00170D07" w:rsidRPr="00D91D0B" w:rsidRDefault="00170D07">
      <w:pPr>
        <w:pStyle w:val="af6"/>
        <w:rPr>
          <w:rFonts w:hint="eastAsia"/>
        </w:rPr>
      </w:pPr>
      <w:r w:rsidRPr="00D91D0B">
        <w:rPr>
          <w:rStyle w:val="af9"/>
        </w:rPr>
        <w:footnoteRef/>
      </w:r>
      <w:r w:rsidRPr="00D91D0B">
        <w:rPr>
          <w:rFonts w:hint="eastAsia"/>
        </w:rPr>
        <w:t>核子事故緊急應變法第6條第1項</w:t>
      </w:r>
      <w:r w:rsidRPr="00D91D0B">
        <w:rPr>
          <w:rFonts w:hAnsi="標楷體" w:hint="eastAsia"/>
        </w:rPr>
        <w:t>：「為有效執行核子事故緊急應變，核子事故發生或有發生之虞時，依事故可能影響程度，中央主管機關成立核子事故中央災害應變中心及輻射監測中心；國防部成立核子事故支援中心；地方主管機關成立核子事故地方災害應變中心。」</w:t>
      </w:r>
    </w:p>
  </w:footnote>
  <w:footnote w:id="2">
    <w:p w:rsidR="00170D07" w:rsidRPr="00943313" w:rsidRDefault="00170D07" w:rsidP="00B83B86">
      <w:pPr>
        <w:pStyle w:val="af6"/>
        <w:rPr>
          <w:rFonts w:hint="eastAsia"/>
        </w:rPr>
      </w:pPr>
      <w:r w:rsidRPr="00D91D0B">
        <w:rPr>
          <w:rStyle w:val="af9"/>
        </w:rPr>
        <w:footnoteRef/>
      </w:r>
      <w:r w:rsidRPr="00D91D0B">
        <w:rPr>
          <w:rFonts w:hint="eastAsia"/>
        </w:rPr>
        <w:t>核子事故緊急應變法第9條第1項</w:t>
      </w:r>
      <w:r w:rsidRPr="00D91D0B">
        <w:rPr>
          <w:rFonts w:hAnsi="標楷體" w:hint="eastAsia"/>
        </w:rPr>
        <w:t>：「核子事故輻射監測中心，應辦理下列事項：一、實施人員、車輛及環境等之輻射偵測。二、研判事故程度與影響範圍、民眾輻射劑量評估及防護行動建議作業。三、提供充分資訊及技術予各級災害應變中</w:t>
      </w:r>
      <w:r w:rsidRPr="00943313">
        <w:rPr>
          <w:rFonts w:hAnsi="標楷體" w:hint="eastAsia"/>
        </w:rPr>
        <w:t>心。四、其他由核子事故中央災害應變中心指示之事項。」</w:t>
      </w:r>
    </w:p>
  </w:footnote>
  <w:footnote w:id="3">
    <w:p w:rsidR="00170D07" w:rsidRPr="002F4B1B" w:rsidRDefault="00170D07" w:rsidP="002F4B1B">
      <w:pPr>
        <w:pStyle w:val="af6"/>
        <w:rPr>
          <w:rFonts w:hint="eastAsia"/>
          <w:color w:val="0070C0"/>
        </w:rPr>
      </w:pPr>
      <w:r w:rsidRPr="00943313">
        <w:rPr>
          <w:rStyle w:val="af9"/>
        </w:rPr>
        <w:footnoteRef/>
      </w:r>
      <w:r w:rsidRPr="00943313">
        <w:rPr>
          <w:rFonts w:hint="eastAsia"/>
        </w:rPr>
        <w:t>參自原能會輻射偵測中心</w:t>
      </w:r>
      <w:r w:rsidRPr="00943313">
        <w:rPr>
          <w:rFonts w:hAnsi="標楷體" w:hint="eastAsia"/>
        </w:rPr>
        <w:t>「</w:t>
      </w:r>
      <w:r w:rsidRPr="00943313">
        <w:rPr>
          <w:rFonts w:hint="eastAsia"/>
        </w:rPr>
        <w:t>108年空中輻射偵測系統維運作業年度執行報告</w:t>
      </w:r>
      <w:r w:rsidRPr="00943313">
        <w:rPr>
          <w:rFonts w:hAnsi="標楷體"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07" w:rsidRDefault="00170D07" w:rsidP="005C369B">
    <w:pPr>
      <w:ind w:left="560"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07" w:rsidRDefault="00170D07" w:rsidP="005C369B">
    <w:pPr>
      <w:ind w:left="560"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0D07" w:rsidRDefault="00170D07" w:rsidP="005C369B">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2">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3">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4">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734"/>
    <w:rsid w:val="00001199"/>
    <w:rsid w:val="00001D50"/>
    <w:rsid w:val="000020E8"/>
    <w:rsid w:val="00002A16"/>
    <w:rsid w:val="00002C70"/>
    <w:rsid w:val="00003F8B"/>
    <w:rsid w:val="00004F96"/>
    <w:rsid w:val="00005285"/>
    <w:rsid w:val="000059DA"/>
    <w:rsid w:val="00005C7A"/>
    <w:rsid w:val="00005CBE"/>
    <w:rsid w:val="00005F71"/>
    <w:rsid w:val="00006416"/>
    <w:rsid w:val="00006856"/>
    <w:rsid w:val="00006967"/>
    <w:rsid w:val="00006F91"/>
    <w:rsid w:val="000078F7"/>
    <w:rsid w:val="00010590"/>
    <w:rsid w:val="0001179B"/>
    <w:rsid w:val="0001179E"/>
    <w:rsid w:val="00011844"/>
    <w:rsid w:val="00011CD5"/>
    <w:rsid w:val="00012345"/>
    <w:rsid w:val="00012351"/>
    <w:rsid w:val="00012607"/>
    <w:rsid w:val="0001291E"/>
    <w:rsid w:val="00012A7D"/>
    <w:rsid w:val="000146D1"/>
    <w:rsid w:val="00014C3F"/>
    <w:rsid w:val="00014F04"/>
    <w:rsid w:val="00014FCA"/>
    <w:rsid w:val="00015632"/>
    <w:rsid w:val="00015653"/>
    <w:rsid w:val="00015971"/>
    <w:rsid w:val="00015C18"/>
    <w:rsid w:val="00015D47"/>
    <w:rsid w:val="00015E19"/>
    <w:rsid w:val="00015FCB"/>
    <w:rsid w:val="00015FE4"/>
    <w:rsid w:val="000167F4"/>
    <w:rsid w:val="00016F1A"/>
    <w:rsid w:val="00017255"/>
    <w:rsid w:val="00017F04"/>
    <w:rsid w:val="00017FEE"/>
    <w:rsid w:val="00020186"/>
    <w:rsid w:val="000204F5"/>
    <w:rsid w:val="00020704"/>
    <w:rsid w:val="00020C51"/>
    <w:rsid w:val="000214A0"/>
    <w:rsid w:val="000219DC"/>
    <w:rsid w:val="00021A2D"/>
    <w:rsid w:val="00021B4C"/>
    <w:rsid w:val="00022E29"/>
    <w:rsid w:val="00023179"/>
    <w:rsid w:val="00023AC3"/>
    <w:rsid w:val="00024729"/>
    <w:rsid w:val="0002556B"/>
    <w:rsid w:val="000258A9"/>
    <w:rsid w:val="00025A87"/>
    <w:rsid w:val="00025FF9"/>
    <w:rsid w:val="00026175"/>
    <w:rsid w:val="000262D6"/>
    <w:rsid w:val="00026388"/>
    <w:rsid w:val="00026736"/>
    <w:rsid w:val="00026871"/>
    <w:rsid w:val="00026BAF"/>
    <w:rsid w:val="00027A31"/>
    <w:rsid w:val="00027B38"/>
    <w:rsid w:val="00030415"/>
    <w:rsid w:val="00030532"/>
    <w:rsid w:val="000309AD"/>
    <w:rsid w:val="00030D37"/>
    <w:rsid w:val="00030F40"/>
    <w:rsid w:val="00031159"/>
    <w:rsid w:val="0003122C"/>
    <w:rsid w:val="00031CEC"/>
    <w:rsid w:val="000320FC"/>
    <w:rsid w:val="00032996"/>
    <w:rsid w:val="00032FB4"/>
    <w:rsid w:val="000331F1"/>
    <w:rsid w:val="00033FB9"/>
    <w:rsid w:val="000341AE"/>
    <w:rsid w:val="000341E2"/>
    <w:rsid w:val="000354A6"/>
    <w:rsid w:val="00035895"/>
    <w:rsid w:val="0003647F"/>
    <w:rsid w:val="00036A63"/>
    <w:rsid w:val="00037831"/>
    <w:rsid w:val="00037924"/>
    <w:rsid w:val="00040A62"/>
    <w:rsid w:val="00040A87"/>
    <w:rsid w:val="00040AF0"/>
    <w:rsid w:val="00040FA3"/>
    <w:rsid w:val="00041777"/>
    <w:rsid w:val="00041A59"/>
    <w:rsid w:val="0004319C"/>
    <w:rsid w:val="000431F0"/>
    <w:rsid w:val="00043413"/>
    <w:rsid w:val="00043519"/>
    <w:rsid w:val="00043A1A"/>
    <w:rsid w:val="00043AAC"/>
    <w:rsid w:val="00044341"/>
    <w:rsid w:val="0004499F"/>
    <w:rsid w:val="00044BBC"/>
    <w:rsid w:val="00044D3C"/>
    <w:rsid w:val="000450B0"/>
    <w:rsid w:val="0004571D"/>
    <w:rsid w:val="00045A8B"/>
    <w:rsid w:val="00045ABF"/>
    <w:rsid w:val="0004634B"/>
    <w:rsid w:val="0004641B"/>
    <w:rsid w:val="00046819"/>
    <w:rsid w:val="00046904"/>
    <w:rsid w:val="00047749"/>
    <w:rsid w:val="00047B10"/>
    <w:rsid w:val="000505D8"/>
    <w:rsid w:val="00050949"/>
    <w:rsid w:val="000509A1"/>
    <w:rsid w:val="00050AF4"/>
    <w:rsid w:val="00051171"/>
    <w:rsid w:val="0005184D"/>
    <w:rsid w:val="000518F5"/>
    <w:rsid w:val="00051910"/>
    <w:rsid w:val="00051FB3"/>
    <w:rsid w:val="0005270F"/>
    <w:rsid w:val="00052CA8"/>
    <w:rsid w:val="00052E45"/>
    <w:rsid w:val="00052E70"/>
    <w:rsid w:val="00053984"/>
    <w:rsid w:val="00053B9D"/>
    <w:rsid w:val="000542F5"/>
    <w:rsid w:val="0005469B"/>
    <w:rsid w:val="0005495E"/>
    <w:rsid w:val="00054D73"/>
    <w:rsid w:val="00054E6E"/>
    <w:rsid w:val="0005510B"/>
    <w:rsid w:val="0005587A"/>
    <w:rsid w:val="00055C3B"/>
    <w:rsid w:val="00056200"/>
    <w:rsid w:val="00056478"/>
    <w:rsid w:val="00056AEE"/>
    <w:rsid w:val="00056BE6"/>
    <w:rsid w:val="00057607"/>
    <w:rsid w:val="00057CF9"/>
    <w:rsid w:val="00057FAF"/>
    <w:rsid w:val="000600C3"/>
    <w:rsid w:val="000604D9"/>
    <w:rsid w:val="000608DE"/>
    <w:rsid w:val="00060E67"/>
    <w:rsid w:val="00060EC6"/>
    <w:rsid w:val="0006134C"/>
    <w:rsid w:val="00061C73"/>
    <w:rsid w:val="0006288E"/>
    <w:rsid w:val="00062FA6"/>
    <w:rsid w:val="00063394"/>
    <w:rsid w:val="00063EF0"/>
    <w:rsid w:val="0006403A"/>
    <w:rsid w:val="000642EB"/>
    <w:rsid w:val="000644E4"/>
    <w:rsid w:val="0006467F"/>
    <w:rsid w:val="00065D7A"/>
    <w:rsid w:val="00065F83"/>
    <w:rsid w:val="000660A0"/>
    <w:rsid w:val="00066986"/>
    <w:rsid w:val="00066A5B"/>
    <w:rsid w:val="00066B5E"/>
    <w:rsid w:val="00066D61"/>
    <w:rsid w:val="000678CA"/>
    <w:rsid w:val="00067BD4"/>
    <w:rsid w:val="000705F0"/>
    <w:rsid w:val="00070AA9"/>
    <w:rsid w:val="00070E1E"/>
    <w:rsid w:val="000714EE"/>
    <w:rsid w:val="00071821"/>
    <w:rsid w:val="00071AA8"/>
    <w:rsid w:val="00071C24"/>
    <w:rsid w:val="00071F61"/>
    <w:rsid w:val="00071FC7"/>
    <w:rsid w:val="000721B2"/>
    <w:rsid w:val="00072B0D"/>
    <w:rsid w:val="00072E59"/>
    <w:rsid w:val="00073266"/>
    <w:rsid w:val="00073648"/>
    <w:rsid w:val="00074BBE"/>
    <w:rsid w:val="00075BAF"/>
    <w:rsid w:val="0007693F"/>
    <w:rsid w:val="00076B0F"/>
    <w:rsid w:val="00076C05"/>
    <w:rsid w:val="00076C76"/>
    <w:rsid w:val="000778D7"/>
    <w:rsid w:val="0008025C"/>
    <w:rsid w:val="000803EA"/>
    <w:rsid w:val="00080858"/>
    <w:rsid w:val="00080E70"/>
    <w:rsid w:val="000811CC"/>
    <w:rsid w:val="00081238"/>
    <w:rsid w:val="0008189B"/>
    <w:rsid w:val="00081A76"/>
    <w:rsid w:val="00081F04"/>
    <w:rsid w:val="00082D0C"/>
    <w:rsid w:val="00083ACE"/>
    <w:rsid w:val="00083D42"/>
    <w:rsid w:val="00084299"/>
    <w:rsid w:val="000843C3"/>
    <w:rsid w:val="00084756"/>
    <w:rsid w:val="000848AF"/>
    <w:rsid w:val="00084FF1"/>
    <w:rsid w:val="0008564A"/>
    <w:rsid w:val="000860F5"/>
    <w:rsid w:val="000867F6"/>
    <w:rsid w:val="00087FEF"/>
    <w:rsid w:val="00090195"/>
    <w:rsid w:val="000909E8"/>
    <w:rsid w:val="00090F34"/>
    <w:rsid w:val="000914E9"/>
    <w:rsid w:val="00091BB9"/>
    <w:rsid w:val="00091E2B"/>
    <w:rsid w:val="000920D3"/>
    <w:rsid w:val="00092464"/>
    <w:rsid w:val="000928B3"/>
    <w:rsid w:val="00093E7D"/>
    <w:rsid w:val="000945A8"/>
    <w:rsid w:val="00096B0E"/>
    <w:rsid w:val="00097762"/>
    <w:rsid w:val="000A024F"/>
    <w:rsid w:val="000A03AC"/>
    <w:rsid w:val="000A045B"/>
    <w:rsid w:val="000A059D"/>
    <w:rsid w:val="000A0EFF"/>
    <w:rsid w:val="000A0FB5"/>
    <w:rsid w:val="000A11FD"/>
    <w:rsid w:val="000A13B5"/>
    <w:rsid w:val="000A13BC"/>
    <w:rsid w:val="000A2A11"/>
    <w:rsid w:val="000A3D4E"/>
    <w:rsid w:val="000A4B3E"/>
    <w:rsid w:val="000A5835"/>
    <w:rsid w:val="000A5C5B"/>
    <w:rsid w:val="000A679F"/>
    <w:rsid w:val="000A6899"/>
    <w:rsid w:val="000A6E3B"/>
    <w:rsid w:val="000A70E8"/>
    <w:rsid w:val="000A74FD"/>
    <w:rsid w:val="000A75E3"/>
    <w:rsid w:val="000A7BD4"/>
    <w:rsid w:val="000B020A"/>
    <w:rsid w:val="000B0519"/>
    <w:rsid w:val="000B09DD"/>
    <w:rsid w:val="000B0C0E"/>
    <w:rsid w:val="000B0D90"/>
    <w:rsid w:val="000B1303"/>
    <w:rsid w:val="000B133A"/>
    <w:rsid w:val="000B1C1B"/>
    <w:rsid w:val="000B1F45"/>
    <w:rsid w:val="000B23A3"/>
    <w:rsid w:val="000B24FC"/>
    <w:rsid w:val="000B2E48"/>
    <w:rsid w:val="000B2EDD"/>
    <w:rsid w:val="000B4868"/>
    <w:rsid w:val="000B4EFC"/>
    <w:rsid w:val="000B5F47"/>
    <w:rsid w:val="000B60DC"/>
    <w:rsid w:val="000B7925"/>
    <w:rsid w:val="000C00A3"/>
    <w:rsid w:val="000C04BD"/>
    <w:rsid w:val="000C0934"/>
    <w:rsid w:val="000C0B58"/>
    <w:rsid w:val="000C0BB0"/>
    <w:rsid w:val="000C29CF"/>
    <w:rsid w:val="000C2DAE"/>
    <w:rsid w:val="000C2F83"/>
    <w:rsid w:val="000C2FCA"/>
    <w:rsid w:val="000C3446"/>
    <w:rsid w:val="000C41F1"/>
    <w:rsid w:val="000C4360"/>
    <w:rsid w:val="000C5C15"/>
    <w:rsid w:val="000C5CD8"/>
    <w:rsid w:val="000C608A"/>
    <w:rsid w:val="000C6378"/>
    <w:rsid w:val="000C67AD"/>
    <w:rsid w:val="000C6BC0"/>
    <w:rsid w:val="000C6D82"/>
    <w:rsid w:val="000C7A55"/>
    <w:rsid w:val="000C7BEA"/>
    <w:rsid w:val="000C7D64"/>
    <w:rsid w:val="000D0056"/>
    <w:rsid w:val="000D0B0B"/>
    <w:rsid w:val="000D0FEC"/>
    <w:rsid w:val="000D0FF3"/>
    <w:rsid w:val="000D169C"/>
    <w:rsid w:val="000D1F10"/>
    <w:rsid w:val="000D2A73"/>
    <w:rsid w:val="000D2F51"/>
    <w:rsid w:val="000D3085"/>
    <w:rsid w:val="000D4525"/>
    <w:rsid w:val="000D54B6"/>
    <w:rsid w:val="000D58E5"/>
    <w:rsid w:val="000D5A83"/>
    <w:rsid w:val="000D6124"/>
    <w:rsid w:val="000D6957"/>
    <w:rsid w:val="000D6C7F"/>
    <w:rsid w:val="000D79E1"/>
    <w:rsid w:val="000E06E7"/>
    <w:rsid w:val="000E1033"/>
    <w:rsid w:val="000E12A2"/>
    <w:rsid w:val="000E1338"/>
    <w:rsid w:val="000E1361"/>
    <w:rsid w:val="000E1467"/>
    <w:rsid w:val="000E1F51"/>
    <w:rsid w:val="000E2558"/>
    <w:rsid w:val="000E2CC4"/>
    <w:rsid w:val="000E2D91"/>
    <w:rsid w:val="000E2F36"/>
    <w:rsid w:val="000E33D0"/>
    <w:rsid w:val="000E3BEA"/>
    <w:rsid w:val="000E3CA4"/>
    <w:rsid w:val="000E3DF2"/>
    <w:rsid w:val="000E4333"/>
    <w:rsid w:val="000E4789"/>
    <w:rsid w:val="000E488B"/>
    <w:rsid w:val="000E4C1C"/>
    <w:rsid w:val="000E5121"/>
    <w:rsid w:val="000E51CB"/>
    <w:rsid w:val="000E5F2A"/>
    <w:rsid w:val="000E5F44"/>
    <w:rsid w:val="000E6EDC"/>
    <w:rsid w:val="000E7D89"/>
    <w:rsid w:val="000F022D"/>
    <w:rsid w:val="000F1EF8"/>
    <w:rsid w:val="000F2EE9"/>
    <w:rsid w:val="000F2F9D"/>
    <w:rsid w:val="000F321F"/>
    <w:rsid w:val="000F421C"/>
    <w:rsid w:val="000F42E4"/>
    <w:rsid w:val="000F44FD"/>
    <w:rsid w:val="000F48B7"/>
    <w:rsid w:val="000F490C"/>
    <w:rsid w:val="000F5248"/>
    <w:rsid w:val="000F5384"/>
    <w:rsid w:val="000F59BB"/>
    <w:rsid w:val="000F64DF"/>
    <w:rsid w:val="000F667C"/>
    <w:rsid w:val="000F6730"/>
    <w:rsid w:val="000F7548"/>
    <w:rsid w:val="000F7A38"/>
    <w:rsid w:val="000F7BAE"/>
    <w:rsid w:val="000F7E92"/>
    <w:rsid w:val="0010084D"/>
    <w:rsid w:val="00100C28"/>
    <w:rsid w:val="001015B1"/>
    <w:rsid w:val="001016E7"/>
    <w:rsid w:val="00101B91"/>
    <w:rsid w:val="00102ACE"/>
    <w:rsid w:val="0010307E"/>
    <w:rsid w:val="0010346E"/>
    <w:rsid w:val="00103B38"/>
    <w:rsid w:val="0010423E"/>
    <w:rsid w:val="0010451C"/>
    <w:rsid w:val="0010453D"/>
    <w:rsid w:val="00104904"/>
    <w:rsid w:val="0010532F"/>
    <w:rsid w:val="0010541D"/>
    <w:rsid w:val="00105475"/>
    <w:rsid w:val="00105CF8"/>
    <w:rsid w:val="001071B4"/>
    <w:rsid w:val="00107325"/>
    <w:rsid w:val="00107606"/>
    <w:rsid w:val="001078A9"/>
    <w:rsid w:val="00110251"/>
    <w:rsid w:val="00110449"/>
    <w:rsid w:val="00110508"/>
    <w:rsid w:val="00110A19"/>
    <w:rsid w:val="00110F77"/>
    <w:rsid w:val="001112E3"/>
    <w:rsid w:val="00111433"/>
    <w:rsid w:val="0011190C"/>
    <w:rsid w:val="0011283E"/>
    <w:rsid w:val="0011383B"/>
    <w:rsid w:val="00113D7C"/>
    <w:rsid w:val="001143F6"/>
    <w:rsid w:val="00114982"/>
    <w:rsid w:val="00114B65"/>
    <w:rsid w:val="00114D42"/>
    <w:rsid w:val="00114F35"/>
    <w:rsid w:val="00115380"/>
    <w:rsid w:val="00115B0D"/>
    <w:rsid w:val="00115F7F"/>
    <w:rsid w:val="001167AB"/>
    <w:rsid w:val="001175D1"/>
    <w:rsid w:val="001177D0"/>
    <w:rsid w:val="00117E11"/>
    <w:rsid w:val="001205C1"/>
    <w:rsid w:val="0012061E"/>
    <w:rsid w:val="00121572"/>
    <w:rsid w:val="00121723"/>
    <w:rsid w:val="00121F16"/>
    <w:rsid w:val="00121FF0"/>
    <w:rsid w:val="001220F3"/>
    <w:rsid w:val="00122402"/>
    <w:rsid w:val="001228B6"/>
    <w:rsid w:val="00122ABB"/>
    <w:rsid w:val="00122D49"/>
    <w:rsid w:val="001230CA"/>
    <w:rsid w:val="00123170"/>
    <w:rsid w:val="00123C2B"/>
    <w:rsid w:val="00123F01"/>
    <w:rsid w:val="0012476A"/>
    <w:rsid w:val="00124CCA"/>
    <w:rsid w:val="00124EDD"/>
    <w:rsid w:val="00124F5B"/>
    <w:rsid w:val="0012522F"/>
    <w:rsid w:val="00125E75"/>
    <w:rsid w:val="001271DB"/>
    <w:rsid w:val="0012735E"/>
    <w:rsid w:val="001301E6"/>
    <w:rsid w:val="001309B9"/>
    <w:rsid w:val="00130DFA"/>
    <w:rsid w:val="00131585"/>
    <w:rsid w:val="0013161E"/>
    <w:rsid w:val="001318BD"/>
    <w:rsid w:val="00132129"/>
    <w:rsid w:val="001322CB"/>
    <w:rsid w:val="00132A9F"/>
    <w:rsid w:val="00133505"/>
    <w:rsid w:val="00133836"/>
    <w:rsid w:val="0013393F"/>
    <w:rsid w:val="0013434A"/>
    <w:rsid w:val="001344F9"/>
    <w:rsid w:val="00134AA4"/>
    <w:rsid w:val="00134C52"/>
    <w:rsid w:val="00135438"/>
    <w:rsid w:val="00135726"/>
    <w:rsid w:val="001357D4"/>
    <w:rsid w:val="0013587A"/>
    <w:rsid w:val="001373AD"/>
    <w:rsid w:val="001379AF"/>
    <w:rsid w:val="00137A04"/>
    <w:rsid w:val="00137A13"/>
    <w:rsid w:val="00137AC9"/>
    <w:rsid w:val="00140786"/>
    <w:rsid w:val="00141543"/>
    <w:rsid w:val="00141747"/>
    <w:rsid w:val="00141F81"/>
    <w:rsid w:val="0014205A"/>
    <w:rsid w:val="00142A4E"/>
    <w:rsid w:val="00142BB8"/>
    <w:rsid w:val="001436A7"/>
    <w:rsid w:val="00143BF3"/>
    <w:rsid w:val="001449C4"/>
    <w:rsid w:val="00144E3F"/>
    <w:rsid w:val="00144FFD"/>
    <w:rsid w:val="001452A8"/>
    <w:rsid w:val="001459B1"/>
    <w:rsid w:val="00145F6F"/>
    <w:rsid w:val="00146232"/>
    <w:rsid w:val="00146331"/>
    <w:rsid w:val="001464B9"/>
    <w:rsid w:val="0014699B"/>
    <w:rsid w:val="00146B0B"/>
    <w:rsid w:val="001478DE"/>
    <w:rsid w:val="00150242"/>
    <w:rsid w:val="001504F6"/>
    <w:rsid w:val="00150B9F"/>
    <w:rsid w:val="00151106"/>
    <w:rsid w:val="0015116D"/>
    <w:rsid w:val="001511EA"/>
    <w:rsid w:val="001517E4"/>
    <w:rsid w:val="00151C25"/>
    <w:rsid w:val="001522BB"/>
    <w:rsid w:val="001523C5"/>
    <w:rsid w:val="00152884"/>
    <w:rsid w:val="00152ED8"/>
    <w:rsid w:val="001530FD"/>
    <w:rsid w:val="001537B6"/>
    <w:rsid w:val="00154040"/>
    <w:rsid w:val="00154106"/>
    <w:rsid w:val="0015466E"/>
    <w:rsid w:val="00155095"/>
    <w:rsid w:val="00156017"/>
    <w:rsid w:val="0015667C"/>
    <w:rsid w:val="00156B56"/>
    <w:rsid w:val="00156DF6"/>
    <w:rsid w:val="001572E3"/>
    <w:rsid w:val="0015754D"/>
    <w:rsid w:val="001575DE"/>
    <w:rsid w:val="00157AEE"/>
    <w:rsid w:val="00160809"/>
    <w:rsid w:val="00160ED0"/>
    <w:rsid w:val="001611BF"/>
    <w:rsid w:val="0016130F"/>
    <w:rsid w:val="0016266E"/>
    <w:rsid w:val="0016269A"/>
    <w:rsid w:val="0016300B"/>
    <w:rsid w:val="0016462E"/>
    <w:rsid w:val="001659F5"/>
    <w:rsid w:val="00165A83"/>
    <w:rsid w:val="00166006"/>
    <w:rsid w:val="0016664A"/>
    <w:rsid w:val="0016680A"/>
    <w:rsid w:val="00166A11"/>
    <w:rsid w:val="00166D13"/>
    <w:rsid w:val="0016781D"/>
    <w:rsid w:val="00167E56"/>
    <w:rsid w:val="00170078"/>
    <w:rsid w:val="00170D07"/>
    <w:rsid w:val="00171188"/>
    <w:rsid w:val="001711F1"/>
    <w:rsid w:val="001716A2"/>
    <w:rsid w:val="00171DA3"/>
    <w:rsid w:val="00171DCF"/>
    <w:rsid w:val="00171F3A"/>
    <w:rsid w:val="00171F3F"/>
    <w:rsid w:val="0017213B"/>
    <w:rsid w:val="00172ECD"/>
    <w:rsid w:val="00173BBD"/>
    <w:rsid w:val="00174A58"/>
    <w:rsid w:val="001751E1"/>
    <w:rsid w:val="00175B9B"/>
    <w:rsid w:val="00175B9C"/>
    <w:rsid w:val="00177375"/>
    <w:rsid w:val="001776FF"/>
    <w:rsid w:val="00177E28"/>
    <w:rsid w:val="0018042C"/>
    <w:rsid w:val="0018085C"/>
    <w:rsid w:val="001808F4"/>
    <w:rsid w:val="00181435"/>
    <w:rsid w:val="00181D77"/>
    <w:rsid w:val="00182307"/>
    <w:rsid w:val="00182573"/>
    <w:rsid w:val="00183126"/>
    <w:rsid w:val="0018345B"/>
    <w:rsid w:val="0018378C"/>
    <w:rsid w:val="00183872"/>
    <w:rsid w:val="00183D74"/>
    <w:rsid w:val="00184566"/>
    <w:rsid w:val="00184D1D"/>
    <w:rsid w:val="001851D0"/>
    <w:rsid w:val="00185279"/>
    <w:rsid w:val="00185AC8"/>
    <w:rsid w:val="00185D64"/>
    <w:rsid w:val="0018645B"/>
    <w:rsid w:val="001877B0"/>
    <w:rsid w:val="0019009B"/>
    <w:rsid w:val="00190353"/>
    <w:rsid w:val="00190F0E"/>
    <w:rsid w:val="0019119C"/>
    <w:rsid w:val="00191750"/>
    <w:rsid w:val="00191E47"/>
    <w:rsid w:val="00191F0C"/>
    <w:rsid w:val="00191F97"/>
    <w:rsid w:val="00191FE7"/>
    <w:rsid w:val="00192150"/>
    <w:rsid w:val="00192465"/>
    <w:rsid w:val="00192DAB"/>
    <w:rsid w:val="00193110"/>
    <w:rsid w:val="00193B3B"/>
    <w:rsid w:val="00193D2D"/>
    <w:rsid w:val="001949DC"/>
    <w:rsid w:val="00194F70"/>
    <w:rsid w:val="00195056"/>
    <w:rsid w:val="0019524A"/>
    <w:rsid w:val="001952F2"/>
    <w:rsid w:val="00195A0D"/>
    <w:rsid w:val="00195D54"/>
    <w:rsid w:val="00196803"/>
    <w:rsid w:val="00197358"/>
    <w:rsid w:val="00197D11"/>
    <w:rsid w:val="001A024D"/>
    <w:rsid w:val="001A038B"/>
    <w:rsid w:val="001A0500"/>
    <w:rsid w:val="001A06DF"/>
    <w:rsid w:val="001A0A8F"/>
    <w:rsid w:val="001A0C47"/>
    <w:rsid w:val="001A1A28"/>
    <w:rsid w:val="001A260D"/>
    <w:rsid w:val="001A26E2"/>
    <w:rsid w:val="001A2910"/>
    <w:rsid w:val="001A291E"/>
    <w:rsid w:val="001A2CED"/>
    <w:rsid w:val="001A405E"/>
    <w:rsid w:val="001A512B"/>
    <w:rsid w:val="001A5DE8"/>
    <w:rsid w:val="001A5E2A"/>
    <w:rsid w:val="001A603D"/>
    <w:rsid w:val="001A65E3"/>
    <w:rsid w:val="001A6766"/>
    <w:rsid w:val="001A6B8D"/>
    <w:rsid w:val="001A6D16"/>
    <w:rsid w:val="001A6E35"/>
    <w:rsid w:val="001A6FFA"/>
    <w:rsid w:val="001A71D2"/>
    <w:rsid w:val="001A775C"/>
    <w:rsid w:val="001B07DD"/>
    <w:rsid w:val="001B0E2B"/>
    <w:rsid w:val="001B0E7C"/>
    <w:rsid w:val="001B10A1"/>
    <w:rsid w:val="001B208C"/>
    <w:rsid w:val="001B3083"/>
    <w:rsid w:val="001B3156"/>
    <w:rsid w:val="001B31B7"/>
    <w:rsid w:val="001B39D7"/>
    <w:rsid w:val="001B3B70"/>
    <w:rsid w:val="001B4950"/>
    <w:rsid w:val="001B4980"/>
    <w:rsid w:val="001B518E"/>
    <w:rsid w:val="001B51D0"/>
    <w:rsid w:val="001B51E8"/>
    <w:rsid w:val="001B5525"/>
    <w:rsid w:val="001B5737"/>
    <w:rsid w:val="001B58D0"/>
    <w:rsid w:val="001B5A24"/>
    <w:rsid w:val="001B5DE8"/>
    <w:rsid w:val="001B5E26"/>
    <w:rsid w:val="001B60C6"/>
    <w:rsid w:val="001B6110"/>
    <w:rsid w:val="001B7735"/>
    <w:rsid w:val="001C0184"/>
    <w:rsid w:val="001C0A45"/>
    <w:rsid w:val="001C0BCE"/>
    <w:rsid w:val="001C14DB"/>
    <w:rsid w:val="001C1C3F"/>
    <w:rsid w:val="001C1DE1"/>
    <w:rsid w:val="001C2302"/>
    <w:rsid w:val="001C2457"/>
    <w:rsid w:val="001C24DB"/>
    <w:rsid w:val="001C34EE"/>
    <w:rsid w:val="001C3A57"/>
    <w:rsid w:val="001C3FE4"/>
    <w:rsid w:val="001C424B"/>
    <w:rsid w:val="001C476F"/>
    <w:rsid w:val="001C479B"/>
    <w:rsid w:val="001C51E0"/>
    <w:rsid w:val="001C5230"/>
    <w:rsid w:val="001C5370"/>
    <w:rsid w:val="001C538D"/>
    <w:rsid w:val="001C5972"/>
    <w:rsid w:val="001C6629"/>
    <w:rsid w:val="001C6B4C"/>
    <w:rsid w:val="001C72C8"/>
    <w:rsid w:val="001C745A"/>
    <w:rsid w:val="001D000E"/>
    <w:rsid w:val="001D05C2"/>
    <w:rsid w:val="001D0B47"/>
    <w:rsid w:val="001D10B9"/>
    <w:rsid w:val="001D1791"/>
    <w:rsid w:val="001D1A82"/>
    <w:rsid w:val="001D1BE5"/>
    <w:rsid w:val="001D1C64"/>
    <w:rsid w:val="001D1E41"/>
    <w:rsid w:val="001D2549"/>
    <w:rsid w:val="001D3C10"/>
    <w:rsid w:val="001D580C"/>
    <w:rsid w:val="001D5B0E"/>
    <w:rsid w:val="001D5F2C"/>
    <w:rsid w:val="001D5FAC"/>
    <w:rsid w:val="001D692E"/>
    <w:rsid w:val="001D6E7A"/>
    <w:rsid w:val="001D79A8"/>
    <w:rsid w:val="001D7AE2"/>
    <w:rsid w:val="001D7B7F"/>
    <w:rsid w:val="001D7D9A"/>
    <w:rsid w:val="001E03F2"/>
    <w:rsid w:val="001E05F0"/>
    <w:rsid w:val="001E06F9"/>
    <w:rsid w:val="001E1217"/>
    <w:rsid w:val="001E1B24"/>
    <w:rsid w:val="001E26D7"/>
    <w:rsid w:val="001E3BB6"/>
    <w:rsid w:val="001E3E73"/>
    <w:rsid w:val="001E4335"/>
    <w:rsid w:val="001E4940"/>
    <w:rsid w:val="001E4B4E"/>
    <w:rsid w:val="001E4C3A"/>
    <w:rsid w:val="001E4DFF"/>
    <w:rsid w:val="001E59FB"/>
    <w:rsid w:val="001E5AEA"/>
    <w:rsid w:val="001E5B01"/>
    <w:rsid w:val="001E5FFA"/>
    <w:rsid w:val="001E6084"/>
    <w:rsid w:val="001E6734"/>
    <w:rsid w:val="001E6BD3"/>
    <w:rsid w:val="001E6BE3"/>
    <w:rsid w:val="001E6C5F"/>
    <w:rsid w:val="001E6D9B"/>
    <w:rsid w:val="001E6EA6"/>
    <w:rsid w:val="001E7CF9"/>
    <w:rsid w:val="001E7FB6"/>
    <w:rsid w:val="001F0C86"/>
    <w:rsid w:val="001F11AC"/>
    <w:rsid w:val="001F18F3"/>
    <w:rsid w:val="001F1CE9"/>
    <w:rsid w:val="001F253D"/>
    <w:rsid w:val="001F2729"/>
    <w:rsid w:val="001F481B"/>
    <w:rsid w:val="001F4E86"/>
    <w:rsid w:val="001F4F1D"/>
    <w:rsid w:val="001F6EAE"/>
    <w:rsid w:val="001F78DB"/>
    <w:rsid w:val="0020010A"/>
    <w:rsid w:val="002001C3"/>
    <w:rsid w:val="0020082C"/>
    <w:rsid w:val="00200A3E"/>
    <w:rsid w:val="00200D4F"/>
    <w:rsid w:val="00200F0F"/>
    <w:rsid w:val="00202137"/>
    <w:rsid w:val="00202E17"/>
    <w:rsid w:val="0020341F"/>
    <w:rsid w:val="00203DF4"/>
    <w:rsid w:val="0020405A"/>
    <w:rsid w:val="00204443"/>
    <w:rsid w:val="002049A5"/>
    <w:rsid w:val="00206422"/>
    <w:rsid w:val="002069A9"/>
    <w:rsid w:val="0020726F"/>
    <w:rsid w:val="0021041B"/>
    <w:rsid w:val="0021167C"/>
    <w:rsid w:val="0021189B"/>
    <w:rsid w:val="00211ABE"/>
    <w:rsid w:val="00211E98"/>
    <w:rsid w:val="00212068"/>
    <w:rsid w:val="00212498"/>
    <w:rsid w:val="002126AE"/>
    <w:rsid w:val="0021275E"/>
    <w:rsid w:val="002127AA"/>
    <w:rsid w:val="00212836"/>
    <w:rsid w:val="00212BEB"/>
    <w:rsid w:val="002130DD"/>
    <w:rsid w:val="00213373"/>
    <w:rsid w:val="002135C4"/>
    <w:rsid w:val="00214190"/>
    <w:rsid w:val="0021563F"/>
    <w:rsid w:val="00215949"/>
    <w:rsid w:val="00216D40"/>
    <w:rsid w:val="00216FB8"/>
    <w:rsid w:val="00216FE2"/>
    <w:rsid w:val="00217649"/>
    <w:rsid w:val="00217E2B"/>
    <w:rsid w:val="00220430"/>
    <w:rsid w:val="0022054A"/>
    <w:rsid w:val="002211C1"/>
    <w:rsid w:val="00222346"/>
    <w:rsid w:val="00223056"/>
    <w:rsid w:val="002249FA"/>
    <w:rsid w:val="00224B63"/>
    <w:rsid w:val="00225192"/>
    <w:rsid w:val="002258D9"/>
    <w:rsid w:val="00225E19"/>
    <w:rsid w:val="0022645A"/>
    <w:rsid w:val="00226F2F"/>
    <w:rsid w:val="00227656"/>
    <w:rsid w:val="00227798"/>
    <w:rsid w:val="00227834"/>
    <w:rsid w:val="00227BA9"/>
    <w:rsid w:val="0023024F"/>
    <w:rsid w:val="0023034C"/>
    <w:rsid w:val="00230948"/>
    <w:rsid w:val="002336F0"/>
    <w:rsid w:val="00234DAF"/>
    <w:rsid w:val="00234F30"/>
    <w:rsid w:val="00235057"/>
    <w:rsid w:val="0023553E"/>
    <w:rsid w:val="00235637"/>
    <w:rsid w:val="00236954"/>
    <w:rsid w:val="00236A26"/>
    <w:rsid w:val="00236CAD"/>
    <w:rsid w:val="00237468"/>
    <w:rsid w:val="00237735"/>
    <w:rsid w:val="00237A0C"/>
    <w:rsid w:val="00237E47"/>
    <w:rsid w:val="002400FB"/>
    <w:rsid w:val="0024014B"/>
    <w:rsid w:val="00240F23"/>
    <w:rsid w:val="002410B1"/>
    <w:rsid w:val="00241100"/>
    <w:rsid w:val="00241E5F"/>
    <w:rsid w:val="002421AC"/>
    <w:rsid w:val="002423D3"/>
    <w:rsid w:val="0024270D"/>
    <w:rsid w:val="00242819"/>
    <w:rsid w:val="00242E50"/>
    <w:rsid w:val="002437F6"/>
    <w:rsid w:val="00243C34"/>
    <w:rsid w:val="00243DE7"/>
    <w:rsid w:val="00243EC7"/>
    <w:rsid w:val="00244C32"/>
    <w:rsid w:val="00244E43"/>
    <w:rsid w:val="00245012"/>
    <w:rsid w:val="0024597E"/>
    <w:rsid w:val="0024598E"/>
    <w:rsid w:val="00246F33"/>
    <w:rsid w:val="00247281"/>
    <w:rsid w:val="0024749F"/>
    <w:rsid w:val="00247824"/>
    <w:rsid w:val="002479AE"/>
    <w:rsid w:val="00250B48"/>
    <w:rsid w:val="00250D05"/>
    <w:rsid w:val="002513E4"/>
    <w:rsid w:val="002515D7"/>
    <w:rsid w:val="00251853"/>
    <w:rsid w:val="00251EB9"/>
    <w:rsid w:val="00252343"/>
    <w:rsid w:val="00252350"/>
    <w:rsid w:val="00252393"/>
    <w:rsid w:val="00252857"/>
    <w:rsid w:val="00252914"/>
    <w:rsid w:val="00252D41"/>
    <w:rsid w:val="002538AC"/>
    <w:rsid w:val="002540E2"/>
    <w:rsid w:val="00254378"/>
    <w:rsid w:val="002548E6"/>
    <w:rsid w:val="00254AAC"/>
    <w:rsid w:val="00254E71"/>
    <w:rsid w:val="00255E5F"/>
    <w:rsid w:val="00255FD4"/>
    <w:rsid w:val="00257159"/>
    <w:rsid w:val="0026035B"/>
    <w:rsid w:val="00260517"/>
    <w:rsid w:val="00260699"/>
    <w:rsid w:val="00260855"/>
    <w:rsid w:val="00261B98"/>
    <w:rsid w:val="00262364"/>
    <w:rsid w:val="0026292B"/>
    <w:rsid w:val="00262E1F"/>
    <w:rsid w:val="002642CF"/>
    <w:rsid w:val="00264E35"/>
    <w:rsid w:val="002662EA"/>
    <w:rsid w:val="00266633"/>
    <w:rsid w:val="00266A48"/>
    <w:rsid w:val="00266BF2"/>
    <w:rsid w:val="00266CEF"/>
    <w:rsid w:val="00267F01"/>
    <w:rsid w:val="0027069E"/>
    <w:rsid w:val="002708B7"/>
    <w:rsid w:val="002708EE"/>
    <w:rsid w:val="0027096A"/>
    <w:rsid w:val="00271430"/>
    <w:rsid w:val="002716BA"/>
    <w:rsid w:val="002723E4"/>
    <w:rsid w:val="00273822"/>
    <w:rsid w:val="00273EFB"/>
    <w:rsid w:val="00274599"/>
    <w:rsid w:val="002749B8"/>
    <w:rsid w:val="00274A91"/>
    <w:rsid w:val="00274AAD"/>
    <w:rsid w:val="00274E9D"/>
    <w:rsid w:val="00275881"/>
    <w:rsid w:val="00275904"/>
    <w:rsid w:val="002759F2"/>
    <w:rsid w:val="00275C7D"/>
    <w:rsid w:val="00275F9A"/>
    <w:rsid w:val="0027609F"/>
    <w:rsid w:val="00276E41"/>
    <w:rsid w:val="0027707E"/>
    <w:rsid w:val="0027713E"/>
    <w:rsid w:val="00277488"/>
    <w:rsid w:val="00277F77"/>
    <w:rsid w:val="00280C75"/>
    <w:rsid w:val="00280D7D"/>
    <w:rsid w:val="00282244"/>
    <w:rsid w:val="002822F0"/>
    <w:rsid w:val="00282729"/>
    <w:rsid w:val="002827F6"/>
    <w:rsid w:val="00282B64"/>
    <w:rsid w:val="00282D54"/>
    <w:rsid w:val="002837BC"/>
    <w:rsid w:val="00283FF2"/>
    <w:rsid w:val="002844EA"/>
    <w:rsid w:val="00285356"/>
    <w:rsid w:val="0028652F"/>
    <w:rsid w:val="00287106"/>
    <w:rsid w:val="002873EA"/>
    <w:rsid w:val="002878A2"/>
    <w:rsid w:val="002879A8"/>
    <w:rsid w:val="00287F19"/>
    <w:rsid w:val="00290608"/>
    <w:rsid w:val="00290946"/>
    <w:rsid w:val="0029192B"/>
    <w:rsid w:val="00291C4B"/>
    <w:rsid w:val="0029204C"/>
    <w:rsid w:val="0029223B"/>
    <w:rsid w:val="00292A3B"/>
    <w:rsid w:val="002934D2"/>
    <w:rsid w:val="00293F67"/>
    <w:rsid w:val="0029418A"/>
    <w:rsid w:val="002942ED"/>
    <w:rsid w:val="0029446F"/>
    <w:rsid w:val="002944E7"/>
    <w:rsid w:val="0029470E"/>
    <w:rsid w:val="00294E32"/>
    <w:rsid w:val="00294E36"/>
    <w:rsid w:val="00295419"/>
    <w:rsid w:val="00295BBB"/>
    <w:rsid w:val="002967B3"/>
    <w:rsid w:val="00296970"/>
    <w:rsid w:val="00296D5F"/>
    <w:rsid w:val="00297371"/>
    <w:rsid w:val="00297934"/>
    <w:rsid w:val="002A08E8"/>
    <w:rsid w:val="002A0E76"/>
    <w:rsid w:val="002A109B"/>
    <w:rsid w:val="002A1389"/>
    <w:rsid w:val="002A1D0E"/>
    <w:rsid w:val="002A1DB5"/>
    <w:rsid w:val="002A214C"/>
    <w:rsid w:val="002A21CF"/>
    <w:rsid w:val="002A2760"/>
    <w:rsid w:val="002A2AFD"/>
    <w:rsid w:val="002A2EB0"/>
    <w:rsid w:val="002A3017"/>
    <w:rsid w:val="002A3278"/>
    <w:rsid w:val="002A3371"/>
    <w:rsid w:val="002A38E0"/>
    <w:rsid w:val="002A4113"/>
    <w:rsid w:val="002A4A0B"/>
    <w:rsid w:val="002A4CBF"/>
    <w:rsid w:val="002A4DC2"/>
    <w:rsid w:val="002A50DF"/>
    <w:rsid w:val="002A5A85"/>
    <w:rsid w:val="002A6027"/>
    <w:rsid w:val="002A6B55"/>
    <w:rsid w:val="002A6E3A"/>
    <w:rsid w:val="002A6F40"/>
    <w:rsid w:val="002A7273"/>
    <w:rsid w:val="002A7D35"/>
    <w:rsid w:val="002B06FE"/>
    <w:rsid w:val="002B10D9"/>
    <w:rsid w:val="002B1315"/>
    <w:rsid w:val="002B144E"/>
    <w:rsid w:val="002B14E1"/>
    <w:rsid w:val="002B15C2"/>
    <w:rsid w:val="002B1A44"/>
    <w:rsid w:val="002B1ADF"/>
    <w:rsid w:val="002B216C"/>
    <w:rsid w:val="002B21D0"/>
    <w:rsid w:val="002B2700"/>
    <w:rsid w:val="002B34D5"/>
    <w:rsid w:val="002B4152"/>
    <w:rsid w:val="002B428C"/>
    <w:rsid w:val="002B47D3"/>
    <w:rsid w:val="002B4F40"/>
    <w:rsid w:val="002B52D7"/>
    <w:rsid w:val="002B57CB"/>
    <w:rsid w:val="002B684B"/>
    <w:rsid w:val="002B6CC8"/>
    <w:rsid w:val="002B6CD7"/>
    <w:rsid w:val="002B72B4"/>
    <w:rsid w:val="002B7563"/>
    <w:rsid w:val="002B7657"/>
    <w:rsid w:val="002C0374"/>
    <w:rsid w:val="002C1482"/>
    <w:rsid w:val="002C2414"/>
    <w:rsid w:val="002C340F"/>
    <w:rsid w:val="002C353E"/>
    <w:rsid w:val="002C3574"/>
    <w:rsid w:val="002C392E"/>
    <w:rsid w:val="002C3F21"/>
    <w:rsid w:val="002C4931"/>
    <w:rsid w:val="002C4CF8"/>
    <w:rsid w:val="002C4DFC"/>
    <w:rsid w:val="002C5077"/>
    <w:rsid w:val="002C51C5"/>
    <w:rsid w:val="002C55B9"/>
    <w:rsid w:val="002C697C"/>
    <w:rsid w:val="002C69BE"/>
    <w:rsid w:val="002C6AED"/>
    <w:rsid w:val="002C6BCE"/>
    <w:rsid w:val="002C6C76"/>
    <w:rsid w:val="002C7178"/>
    <w:rsid w:val="002C7661"/>
    <w:rsid w:val="002C7EF7"/>
    <w:rsid w:val="002D02C5"/>
    <w:rsid w:val="002D057D"/>
    <w:rsid w:val="002D0DB4"/>
    <w:rsid w:val="002D1389"/>
    <w:rsid w:val="002D14EE"/>
    <w:rsid w:val="002D1F03"/>
    <w:rsid w:val="002D20EF"/>
    <w:rsid w:val="002D27B7"/>
    <w:rsid w:val="002D2B40"/>
    <w:rsid w:val="002D31A0"/>
    <w:rsid w:val="002D39BA"/>
    <w:rsid w:val="002D3AFC"/>
    <w:rsid w:val="002D3BB6"/>
    <w:rsid w:val="002D3F36"/>
    <w:rsid w:val="002D4703"/>
    <w:rsid w:val="002D49F8"/>
    <w:rsid w:val="002D5BA6"/>
    <w:rsid w:val="002D61E7"/>
    <w:rsid w:val="002D6D7C"/>
    <w:rsid w:val="002D73A7"/>
    <w:rsid w:val="002E07BC"/>
    <w:rsid w:val="002E10AC"/>
    <w:rsid w:val="002E1262"/>
    <w:rsid w:val="002E1549"/>
    <w:rsid w:val="002E16D5"/>
    <w:rsid w:val="002E2840"/>
    <w:rsid w:val="002E2B93"/>
    <w:rsid w:val="002E3EDE"/>
    <w:rsid w:val="002E404A"/>
    <w:rsid w:val="002E48F4"/>
    <w:rsid w:val="002E51ED"/>
    <w:rsid w:val="002E52F3"/>
    <w:rsid w:val="002E563B"/>
    <w:rsid w:val="002E59F4"/>
    <w:rsid w:val="002E5CBB"/>
    <w:rsid w:val="002E6155"/>
    <w:rsid w:val="002E7683"/>
    <w:rsid w:val="002F00AC"/>
    <w:rsid w:val="002F0365"/>
    <w:rsid w:val="002F0555"/>
    <w:rsid w:val="002F0E49"/>
    <w:rsid w:val="002F2151"/>
    <w:rsid w:val="002F24BD"/>
    <w:rsid w:val="002F3425"/>
    <w:rsid w:val="002F34D7"/>
    <w:rsid w:val="002F358B"/>
    <w:rsid w:val="002F366A"/>
    <w:rsid w:val="002F3B02"/>
    <w:rsid w:val="002F432B"/>
    <w:rsid w:val="002F486C"/>
    <w:rsid w:val="002F4B1B"/>
    <w:rsid w:val="002F4B85"/>
    <w:rsid w:val="002F536C"/>
    <w:rsid w:val="002F58F7"/>
    <w:rsid w:val="002F60C5"/>
    <w:rsid w:val="002F79B3"/>
    <w:rsid w:val="002F7B79"/>
    <w:rsid w:val="003002FB"/>
    <w:rsid w:val="00300CF1"/>
    <w:rsid w:val="003010B9"/>
    <w:rsid w:val="0030139E"/>
    <w:rsid w:val="00301709"/>
    <w:rsid w:val="003019D5"/>
    <w:rsid w:val="00301EFF"/>
    <w:rsid w:val="0030230C"/>
    <w:rsid w:val="003028CA"/>
    <w:rsid w:val="00302B41"/>
    <w:rsid w:val="00303511"/>
    <w:rsid w:val="003044D3"/>
    <w:rsid w:val="00304CDC"/>
    <w:rsid w:val="00305D86"/>
    <w:rsid w:val="00305E31"/>
    <w:rsid w:val="00306B13"/>
    <w:rsid w:val="003072CA"/>
    <w:rsid w:val="00307CB4"/>
    <w:rsid w:val="003104A1"/>
    <w:rsid w:val="00310AF0"/>
    <w:rsid w:val="0031204A"/>
    <w:rsid w:val="00312180"/>
    <w:rsid w:val="00312843"/>
    <w:rsid w:val="00312A8C"/>
    <w:rsid w:val="00313061"/>
    <w:rsid w:val="003151C0"/>
    <w:rsid w:val="00315907"/>
    <w:rsid w:val="00315A83"/>
    <w:rsid w:val="00315C9E"/>
    <w:rsid w:val="00315E47"/>
    <w:rsid w:val="0031635B"/>
    <w:rsid w:val="00317082"/>
    <w:rsid w:val="0032005D"/>
    <w:rsid w:val="00320200"/>
    <w:rsid w:val="0032180D"/>
    <w:rsid w:val="003218E2"/>
    <w:rsid w:val="003225BB"/>
    <w:rsid w:val="003225D3"/>
    <w:rsid w:val="00326739"/>
    <w:rsid w:val="00326C3C"/>
    <w:rsid w:val="00326CDC"/>
    <w:rsid w:val="00326DD5"/>
    <w:rsid w:val="00326FE0"/>
    <w:rsid w:val="00327267"/>
    <w:rsid w:val="00327D48"/>
    <w:rsid w:val="00327D4F"/>
    <w:rsid w:val="00327D83"/>
    <w:rsid w:val="0033003E"/>
    <w:rsid w:val="003303BE"/>
    <w:rsid w:val="0033047F"/>
    <w:rsid w:val="003310F7"/>
    <w:rsid w:val="00331B11"/>
    <w:rsid w:val="0033204A"/>
    <w:rsid w:val="003325BB"/>
    <w:rsid w:val="00332803"/>
    <w:rsid w:val="00332E7F"/>
    <w:rsid w:val="00332EDD"/>
    <w:rsid w:val="00332F43"/>
    <w:rsid w:val="00332FC1"/>
    <w:rsid w:val="003335E3"/>
    <w:rsid w:val="00333951"/>
    <w:rsid w:val="00333B7F"/>
    <w:rsid w:val="00333EC0"/>
    <w:rsid w:val="00334997"/>
    <w:rsid w:val="00334AD1"/>
    <w:rsid w:val="003353B1"/>
    <w:rsid w:val="003353E6"/>
    <w:rsid w:val="00335DD6"/>
    <w:rsid w:val="00335E97"/>
    <w:rsid w:val="00336110"/>
    <w:rsid w:val="00336476"/>
    <w:rsid w:val="00336700"/>
    <w:rsid w:val="003367A8"/>
    <w:rsid w:val="00336E3D"/>
    <w:rsid w:val="00337BD5"/>
    <w:rsid w:val="00337F53"/>
    <w:rsid w:val="00340B8D"/>
    <w:rsid w:val="00341D7B"/>
    <w:rsid w:val="00342732"/>
    <w:rsid w:val="003429F2"/>
    <w:rsid w:val="00342C9B"/>
    <w:rsid w:val="00342D15"/>
    <w:rsid w:val="0034339F"/>
    <w:rsid w:val="003438C5"/>
    <w:rsid w:val="003438DB"/>
    <w:rsid w:val="003441C1"/>
    <w:rsid w:val="003450E0"/>
    <w:rsid w:val="003453B7"/>
    <w:rsid w:val="00345479"/>
    <w:rsid w:val="00345EC5"/>
    <w:rsid w:val="00346038"/>
    <w:rsid w:val="00346C4D"/>
    <w:rsid w:val="00347949"/>
    <w:rsid w:val="00347AF1"/>
    <w:rsid w:val="00347B5A"/>
    <w:rsid w:val="00347BF1"/>
    <w:rsid w:val="00350267"/>
    <w:rsid w:val="0035080F"/>
    <w:rsid w:val="00350F7D"/>
    <w:rsid w:val="003510B1"/>
    <w:rsid w:val="003512FA"/>
    <w:rsid w:val="003513AC"/>
    <w:rsid w:val="003513E9"/>
    <w:rsid w:val="0035170E"/>
    <w:rsid w:val="00351C9E"/>
    <w:rsid w:val="00351D7D"/>
    <w:rsid w:val="003524AE"/>
    <w:rsid w:val="00352F99"/>
    <w:rsid w:val="00353DE8"/>
    <w:rsid w:val="00354FF4"/>
    <w:rsid w:val="003554C8"/>
    <w:rsid w:val="00356142"/>
    <w:rsid w:val="0035713E"/>
    <w:rsid w:val="003575BE"/>
    <w:rsid w:val="00360492"/>
    <w:rsid w:val="0036066C"/>
    <w:rsid w:val="003606A1"/>
    <w:rsid w:val="00360A9A"/>
    <w:rsid w:val="00360D72"/>
    <w:rsid w:val="00361333"/>
    <w:rsid w:val="00361484"/>
    <w:rsid w:val="00361AAD"/>
    <w:rsid w:val="00361C6E"/>
    <w:rsid w:val="00362C0E"/>
    <w:rsid w:val="00362D8C"/>
    <w:rsid w:val="003635B7"/>
    <w:rsid w:val="00363675"/>
    <w:rsid w:val="003636F3"/>
    <w:rsid w:val="00363C8D"/>
    <w:rsid w:val="00364948"/>
    <w:rsid w:val="00364D41"/>
    <w:rsid w:val="003654DB"/>
    <w:rsid w:val="003655C4"/>
    <w:rsid w:val="003659DC"/>
    <w:rsid w:val="00365BB2"/>
    <w:rsid w:val="00365E52"/>
    <w:rsid w:val="00365E8F"/>
    <w:rsid w:val="00366002"/>
    <w:rsid w:val="0036675F"/>
    <w:rsid w:val="0036680D"/>
    <w:rsid w:val="00367012"/>
    <w:rsid w:val="003679E3"/>
    <w:rsid w:val="00367A28"/>
    <w:rsid w:val="00367C38"/>
    <w:rsid w:val="00367C6A"/>
    <w:rsid w:val="00370EB5"/>
    <w:rsid w:val="003719BF"/>
    <w:rsid w:val="00371A01"/>
    <w:rsid w:val="00371E75"/>
    <w:rsid w:val="00372585"/>
    <w:rsid w:val="003725BA"/>
    <w:rsid w:val="00372691"/>
    <w:rsid w:val="0037279E"/>
    <w:rsid w:val="0037293C"/>
    <w:rsid w:val="00372B10"/>
    <w:rsid w:val="00372D44"/>
    <w:rsid w:val="00372FBF"/>
    <w:rsid w:val="003733CE"/>
    <w:rsid w:val="00373532"/>
    <w:rsid w:val="00374127"/>
    <w:rsid w:val="00374168"/>
    <w:rsid w:val="00374307"/>
    <w:rsid w:val="003744EF"/>
    <w:rsid w:val="003749EB"/>
    <w:rsid w:val="003759BA"/>
    <w:rsid w:val="0037684C"/>
    <w:rsid w:val="00376AE9"/>
    <w:rsid w:val="00376EA7"/>
    <w:rsid w:val="003772D2"/>
    <w:rsid w:val="0037758E"/>
    <w:rsid w:val="003779AD"/>
    <w:rsid w:val="00377D45"/>
    <w:rsid w:val="00377F4C"/>
    <w:rsid w:val="00380248"/>
    <w:rsid w:val="00380A8D"/>
    <w:rsid w:val="0038113D"/>
    <w:rsid w:val="003816B6"/>
    <w:rsid w:val="00381954"/>
    <w:rsid w:val="00381A7C"/>
    <w:rsid w:val="00381E96"/>
    <w:rsid w:val="003823B8"/>
    <w:rsid w:val="00382D12"/>
    <w:rsid w:val="00384A8B"/>
    <w:rsid w:val="00385093"/>
    <w:rsid w:val="00385977"/>
    <w:rsid w:val="00385B0D"/>
    <w:rsid w:val="00385BD9"/>
    <w:rsid w:val="00385ED9"/>
    <w:rsid w:val="0038625B"/>
    <w:rsid w:val="00386604"/>
    <w:rsid w:val="00386A78"/>
    <w:rsid w:val="00390651"/>
    <w:rsid w:val="00390B60"/>
    <w:rsid w:val="00390D6E"/>
    <w:rsid w:val="00390D94"/>
    <w:rsid w:val="00391227"/>
    <w:rsid w:val="00391C20"/>
    <w:rsid w:val="003920CC"/>
    <w:rsid w:val="0039457C"/>
    <w:rsid w:val="00394674"/>
    <w:rsid w:val="00394A01"/>
    <w:rsid w:val="00394DF3"/>
    <w:rsid w:val="00394E5D"/>
    <w:rsid w:val="00395239"/>
    <w:rsid w:val="003964D6"/>
    <w:rsid w:val="00397215"/>
    <w:rsid w:val="0039729F"/>
    <w:rsid w:val="003975D4"/>
    <w:rsid w:val="00397A5E"/>
    <w:rsid w:val="00397A6A"/>
    <w:rsid w:val="00397C53"/>
    <w:rsid w:val="00397FDF"/>
    <w:rsid w:val="003A0346"/>
    <w:rsid w:val="003A0573"/>
    <w:rsid w:val="003A0A7D"/>
    <w:rsid w:val="003A1D01"/>
    <w:rsid w:val="003A2A74"/>
    <w:rsid w:val="003A2B0C"/>
    <w:rsid w:val="003A370D"/>
    <w:rsid w:val="003A3848"/>
    <w:rsid w:val="003A3BBA"/>
    <w:rsid w:val="003A4241"/>
    <w:rsid w:val="003A4CBA"/>
    <w:rsid w:val="003A4D64"/>
    <w:rsid w:val="003A4D7C"/>
    <w:rsid w:val="003A5468"/>
    <w:rsid w:val="003A5F59"/>
    <w:rsid w:val="003A6538"/>
    <w:rsid w:val="003A69E2"/>
    <w:rsid w:val="003A7D5F"/>
    <w:rsid w:val="003A7F25"/>
    <w:rsid w:val="003B01BE"/>
    <w:rsid w:val="003B06FA"/>
    <w:rsid w:val="003B0AFD"/>
    <w:rsid w:val="003B0B88"/>
    <w:rsid w:val="003B0F96"/>
    <w:rsid w:val="003B1B51"/>
    <w:rsid w:val="003B2694"/>
    <w:rsid w:val="003B278A"/>
    <w:rsid w:val="003B2C6A"/>
    <w:rsid w:val="003B2CC9"/>
    <w:rsid w:val="003B328A"/>
    <w:rsid w:val="003B360D"/>
    <w:rsid w:val="003B3C48"/>
    <w:rsid w:val="003B41BC"/>
    <w:rsid w:val="003B41F0"/>
    <w:rsid w:val="003B4508"/>
    <w:rsid w:val="003B4D44"/>
    <w:rsid w:val="003B4DD8"/>
    <w:rsid w:val="003B59C9"/>
    <w:rsid w:val="003B5CD9"/>
    <w:rsid w:val="003B5F1C"/>
    <w:rsid w:val="003B5FD9"/>
    <w:rsid w:val="003B60CF"/>
    <w:rsid w:val="003B60D8"/>
    <w:rsid w:val="003B6A94"/>
    <w:rsid w:val="003B6D97"/>
    <w:rsid w:val="003B714C"/>
    <w:rsid w:val="003B759C"/>
    <w:rsid w:val="003B7AA5"/>
    <w:rsid w:val="003C03BF"/>
    <w:rsid w:val="003C2234"/>
    <w:rsid w:val="003C2E26"/>
    <w:rsid w:val="003C2F5D"/>
    <w:rsid w:val="003C372B"/>
    <w:rsid w:val="003C3745"/>
    <w:rsid w:val="003C37C1"/>
    <w:rsid w:val="003C3A25"/>
    <w:rsid w:val="003C3D91"/>
    <w:rsid w:val="003C4E6D"/>
    <w:rsid w:val="003C4F78"/>
    <w:rsid w:val="003C548F"/>
    <w:rsid w:val="003C5631"/>
    <w:rsid w:val="003C5A92"/>
    <w:rsid w:val="003C5B82"/>
    <w:rsid w:val="003C62C7"/>
    <w:rsid w:val="003C6777"/>
    <w:rsid w:val="003C6A75"/>
    <w:rsid w:val="003C6C63"/>
    <w:rsid w:val="003C72BF"/>
    <w:rsid w:val="003C736D"/>
    <w:rsid w:val="003C7712"/>
    <w:rsid w:val="003C77E6"/>
    <w:rsid w:val="003D00BB"/>
    <w:rsid w:val="003D0C78"/>
    <w:rsid w:val="003D15A5"/>
    <w:rsid w:val="003D17E7"/>
    <w:rsid w:val="003D23E8"/>
    <w:rsid w:val="003D3073"/>
    <w:rsid w:val="003D309C"/>
    <w:rsid w:val="003D3264"/>
    <w:rsid w:val="003D3B3B"/>
    <w:rsid w:val="003D40EF"/>
    <w:rsid w:val="003D4F92"/>
    <w:rsid w:val="003D5347"/>
    <w:rsid w:val="003D5409"/>
    <w:rsid w:val="003D5917"/>
    <w:rsid w:val="003D5FE5"/>
    <w:rsid w:val="003D63CB"/>
    <w:rsid w:val="003D641D"/>
    <w:rsid w:val="003D6459"/>
    <w:rsid w:val="003D6BCD"/>
    <w:rsid w:val="003D6DB9"/>
    <w:rsid w:val="003E076D"/>
    <w:rsid w:val="003E1192"/>
    <w:rsid w:val="003E27F7"/>
    <w:rsid w:val="003E2C5F"/>
    <w:rsid w:val="003E2F3B"/>
    <w:rsid w:val="003E3E19"/>
    <w:rsid w:val="003E3F47"/>
    <w:rsid w:val="003E4A0F"/>
    <w:rsid w:val="003E4B42"/>
    <w:rsid w:val="003E4E94"/>
    <w:rsid w:val="003E5703"/>
    <w:rsid w:val="003E5FDD"/>
    <w:rsid w:val="003E6065"/>
    <w:rsid w:val="003E63E4"/>
    <w:rsid w:val="003E6C85"/>
    <w:rsid w:val="003E6D42"/>
    <w:rsid w:val="003E6E64"/>
    <w:rsid w:val="003E6F1A"/>
    <w:rsid w:val="003E7451"/>
    <w:rsid w:val="003E77D1"/>
    <w:rsid w:val="003F05D9"/>
    <w:rsid w:val="003F0798"/>
    <w:rsid w:val="003F0B03"/>
    <w:rsid w:val="003F0BE1"/>
    <w:rsid w:val="003F0E49"/>
    <w:rsid w:val="003F1D39"/>
    <w:rsid w:val="003F32CA"/>
    <w:rsid w:val="003F41C7"/>
    <w:rsid w:val="003F46E0"/>
    <w:rsid w:val="003F48F7"/>
    <w:rsid w:val="003F5295"/>
    <w:rsid w:val="003F55A2"/>
    <w:rsid w:val="003F58CF"/>
    <w:rsid w:val="003F60E4"/>
    <w:rsid w:val="003F679F"/>
    <w:rsid w:val="003F7650"/>
    <w:rsid w:val="003F78BB"/>
    <w:rsid w:val="004008AE"/>
    <w:rsid w:val="00400C79"/>
    <w:rsid w:val="00400D21"/>
    <w:rsid w:val="0040100C"/>
    <w:rsid w:val="00401AB7"/>
    <w:rsid w:val="00402713"/>
    <w:rsid w:val="00402A24"/>
    <w:rsid w:val="00403061"/>
    <w:rsid w:val="004030AB"/>
    <w:rsid w:val="004032BE"/>
    <w:rsid w:val="00403659"/>
    <w:rsid w:val="00403755"/>
    <w:rsid w:val="00403F0D"/>
    <w:rsid w:val="00403FFE"/>
    <w:rsid w:val="0040487E"/>
    <w:rsid w:val="00404974"/>
    <w:rsid w:val="004050F3"/>
    <w:rsid w:val="0040532F"/>
    <w:rsid w:val="00405B4B"/>
    <w:rsid w:val="0040635E"/>
    <w:rsid w:val="004064B4"/>
    <w:rsid w:val="00406EDE"/>
    <w:rsid w:val="00407229"/>
    <w:rsid w:val="00407716"/>
    <w:rsid w:val="004100B2"/>
    <w:rsid w:val="00411E95"/>
    <w:rsid w:val="004120F4"/>
    <w:rsid w:val="00412F1B"/>
    <w:rsid w:val="00413017"/>
    <w:rsid w:val="00413468"/>
    <w:rsid w:val="00413749"/>
    <w:rsid w:val="00413863"/>
    <w:rsid w:val="00413EFF"/>
    <w:rsid w:val="00414547"/>
    <w:rsid w:val="00414699"/>
    <w:rsid w:val="00414A9F"/>
    <w:rsid w:val="00414CB0"/>
    <w:rsid w:val="00415175"/>
    <w:rsid w:val="00415EB3"/>
    <w:rsid w:val="00416136"/>
    <w:rsid w:val="0041634F"/>
    <w:rsid w:val="00416AFF"/>
    <w:rsid w:val="00416BB6"/>
    <w:rsid w:val="00416E82"/>
    <w:rsid w:val="004170A9"/>
    <w:rsid w:val="00417143"/>
    <w:rsid w:val="0041740D"/>
    <w:rsid w:val="00417FF2"/>
    <w:rsid w:val="004206AA"/>
    <w:rsid w:val="00420C9F"/>
    <w:rsid w:val="00421319"/>
    <w:rsid w:val="00421B36"/>
    <w:rsid w:val="00421B52"/>
    <w:rsid w:val="00421F79"/>
    <w:rsid w:val="00422DA9"/>
    <w:rsid w:val="00423513"/>
    <w:rsid w:val="004236D1"/>
    <w:rsid w:val="00423A96"/>
    <w:rsid w:val="00424092"/>
    <w:rsid w:val="00425702"/>
    <w:rsid w:val="00426D6A"/>
    <w:rsid w:val="0042761C"/>
    <w:rsid w:val="004300B0"/>
    <w:rsid w:val="00430F18"/>
    <w:rsid w:val="00431088"/>
    <w:rsid w:val="0043113E"/>
    <w:rsid w:val="004311A4"/>
    <w:rsid w:val="00431565"/>
    <w:rsid w:val="0043169B"/>
    <w:rsid w:val="004324A3"/>
    <w:rsid w:val="00432AC7"/>
    <w:rsid w:val="00432F7C"/>
    <w:rsid w:val="00433053"/>
    <w:rsid w:val="00433FCE"/>
    <w:rsid w:val="0043416B"/>
    <w:rsid w:val="00434541"/>
    <w:rsid w:val="0043476E"/>
    <w:rsid w:val="00434EA2"/>
    <w:rsid w:val="0043503A"/>
    <w:rsid w:val="00435065"/>
    <w:rsid w:val="004350F7"/>
    <w:rsid w:val="0043645D"/>
    <w:rsid w:val="0043669B"/>
    <w:rsid w:val="00436940"/>
    <w:rsid w:val="00436FF7"/>
    <w:rsid w:val="004372EA"/>
    <w:rsid w:val="0043737C"/>
    <w:rsid w:val="00437674"/>
    <w:rsid w:val="00437818"/>
    <w:rsid w:val="0043798F"/>
    <w:rsid w:val="00437C8B"/>
    <w:rsid w:val="0044075C"/>
    <w:rsid w:val="004407C1"/>
    <w:rsid w:val="004409DD"/>
    <w:rsid w:val="00440B01"/>
    <w:rsid w:val="00440BB4"/>
    <w:rsid w:val="00440FE3"/>
    <w:rsid w:val="0044104D"/>
    <w:rsid w:val="004419A1"/>
    <w:rsid w:val="0044248C"/>
    <w:rsid w:val="004432C4"/>
    <w:rsid w:val="00444CBB"/>
    <w:rsid w:val="00444D21"/>
    <w:rsid w:val="00444F33"/>
    <w:rsid w:val="00445051"/>
    <w:rsid w:val="00445809"/>
    <w:rsid w:val="00446D4E"/>
    <w:rsid w:val="00447571"/>
    <w:rsid w:val="00450995"/>
    <w:rsid w:val="00450C02"/>
    <w:rsid w:val="00450DED"/>
    <w:rsid w:val="00450ECF"/>
    <w:rsid w:val="0045226F"/>
    <w:rsid w:val="00452982"/>
    <w:rsid w:val="004536A8"/>
    <w:rsid w:val="00453EF5"/>
    <w:rsid w:val="00453FAC"/>
    <w:rsid w:val="00454038"/>
    <w:rsid w:val="004543A4"/>
    <w:rsid w:val="00454B79"/>
    <w:rsid w:val="00455947"/>
    <w:rsid w:val="00455BF8"/>
    <w:rsid w:val="00456318"/>
    <w:rsid w:val="00456BA6"/>
    <w:rsid w:val="00457C81"/>
    <w:rsid w:val="00457CE1"/>
    <w:rsid w:val="0046033C"/>
    <w:rsid w:val="00460B10"/>
    <w:rsid w:val="00460FD4"/>
    <w:rsid w:val="00462669"/>
    <w:rsid w:val="004626C9"/>
    <w:rsid w:val="00462765"/>
    <w:rsid w:val="0046280F"/>
    <w:rsid w:val="00462A57"/>
    <w:rsid w:val="0046314F"/>
    <w:rsid w:val="0046340F"/>
    <w:rsid w:val="00463707"/>
    <w:rsid w:val="00463FE1"/>
    <w:rsid w:val="004641D1"/>
    <w:rsid w:val="0046429C"/>
    <w:rsid w:val="004655C7"/>
    <w:rsid w:val="0046579A"/>
    <w:rsid w:val="00465852"/>
    <w:rsid w:val="00465E5A"/>
    <w:rsid w:val="0046701C"/>
    <w:rsid w:val="0046724F"/>
    <w:rsid w:val="00467383"/>
    <w:rsid w:val="0046740C"/>
    <w:rsid w:val="0047001F"/>
    <w:rsid w:val="00470023"/>
    <w:rsid w:val="00470799"/>
    <w:rsid w:val="0047097B"/>
    <w:rsid w:val="00470B02"/>
    <w:rsid w:val="00470C2C"/>
    <w:rsid w:val="00471403"/>
    <w:rsid w:val="00471562"/>
    <w:rsid w:val="004717B3"/>
    <w:rsid w:val="004721E0"/>
    <w:rsid w:val="00473180"/>
    <w:rsid w:val="004731B4"/>
    <w:rsid w:val="00474BF7"/>
    <w:rsid w:val="00475373"/>
    <w:rsid w:val="0047599B"/>
    <w:rsid w:val="00475C3E"/>
    <w:rsid w:val="00475EE2"/>
    <w:rsid w:val="004767E7"/>
    <w:rsid w:val="00476B8A"/>
    <w:rsid w:val="004772F8"/>
    <w:rsid w:val="004773A8"/>
    <w:rsid w:val="004775FB"/>
    <w:rsid w:val="0048045C"/>
    <w:rsid w:val="004818DD"/>
    <w:rsid w:val="00481ADC"/>
    <w:rsid w:val="00481C40"/>
    <w:rsid w:val="0048398E"/>
    <w:rsid w:val="00483D1B"/>
    <w:rsid w:val="00484955"/>
    <w:rsid w:val="00484AC0"/>
    <w:rsid w:val="00484B5E"/>
    <w:rsid w:val="0048556A"/>
    <w:rsid w:val="00485B27"/>
    <w:rsid w:val="004864E4"/>
    <w:rsid w:val="00486D7D"/>
    <w:rsid w:val="00487473"/>
    <w:rsid w:val="004874E4"/>
    <w:rsid w:val="00487546"/>
    <w:rsid w:val="00487C88"/>
    <w:rsid w:val="00490243"/>
    <w:rsid w:val="00490CA9"/>
    <w:rsid w:val="00490D47"/>
    <w:rsid w:val="00490F07"/>
    <w:rsid w:val="004920E9"/>
    <w:rsid w:val="0049251A"/>
    <w:rsid w:val="00492641"/>
    <w:rsid w:val="00492DB9"/>
    <w:rsid w:val="00493A4F"/>
    <w:rsid w:val="004940B3"/>
    <w:rsid w:val="00494307"/>
    <w:rsid w:val="00495A0A"/>
    <w:rsid w:val="00496438"/>
    <w:rsid w:val="0049660F"/>
    <w:rsid w:val="00497ECA"/>
    <w:rsid w:val="004A0B1D"/>
    <w:rsid w:val="004A13F1"/>
    <w:rsid w:val="004A15ED"/>
    <w:rsid w:val="004A1839"/>
    <w:rsid w:val="004A1971"/>
    <w:rsid w:val="004A19A7"/>
    <w:rsid w:val="004A1B11"/>
    <w:rsid w:val="004A2577"/>
    <w:rsid w:val="004A277D"/>
    <w:rsid w:val="004A2AA2"/>
    <w:rsid w:val="004A2E8D"/>
    <w:rsid w:val="004A36E3"/>
    <w:rsid w:val="004A3CAD"/>
    <w:rsid w:val="004A3E4B"/>
    <w:rsid w:val="004A41AD"/>
    <w:rsid w:val="004A4529"/>
    <w:rsid w:val="004A4906"/>
    <w:rsid w:val="004A4C77"/>
    <w:rsid w:val="004A52D3"/>
    <w:rsid w:val="004A5711"/>
    <w:rsid w:val="004A57F1"/>
    <w:rsid w:val="004A5912"/>
    <w:rsid w:val="004A5BCE"/>
    <w:rsid w:val="004A5E54"/>
    <w:rsid w:val="004A5F9B"/>
    <w:rsid w:val="004A66F0"/>
    <w:rsid w:val="004A6AF8"/>
    <w:rsid w:val="004A72B6"/>
    <w:rsid w:val="004A7892"/>
    <w:rsid w:val="004A7A7E"/>
    <w:rsid w:val="004B00F9"/>
    <w:rsid w:val="004B02D3"/>
    <w:rsid w:val="004B03EE"/>
    <w:rsid w:val="004B059F"/>
    <w:rsid w:val="004B0B9C"/>
    <w:rsid w:val="004B219D"/>
    <w:rsid w:val="004B40BB"/>
    <w:rsid w:val="004B4227"/>
    <w:rsid w:val="004B4EEB"/>
    <w:rsid w:val="004B4FC0"/>
    <w:rsid w:val="004B50BB"/>
    <w:rsid w:val="004B50D2"/>
    <w:rsid w:val="004B5526"/>
    <w:rsid w:val="004B552D"/>
    <w:rsid w:val="004B5D35"/>
    <w:rsid w:val="004B65AD"/>
    <w:rsid w:val="004B65CA"/>
    <w:rsid w:val="004B67D1"/>
    <w:rsid w:val="004B6A4A"/>
    <w:rsid w:val="004B7510"/>
    <w:rsid w:val="004B79C6"/>
    <w:rsid w:val="004B79D9"/>
    <w:rsid w:val="004B7A93"/>
    <w:rsid w:val="004B7F91"/>
    <w:rsid w:val="004C05AB"/>
    <w:rsid w:val="004C06D4"/>
    <w:rsid w:val="004C0AAD"/>
    <w:rsid w:val="004C19A9"/>
    <w:rsid w:val="004C4F27"/>
    <w:rsid w:val="004C59C5"/>
    <w:rsid w:val="004C60F0"/>
    <w:rsid w:val="004C66C3"/>
    <w:rsid w:val="004C75A3"/>
    <w:rsid w:val="004C78FA"/>
    <w:rsid w:val="004D0C04"/>
    <w:rsid w:val="004D0C35"/>
    <w:rsid w:val="004D10B9"/>
    <w:rsid w:val="004D14A2"/>
    <w:rsid w:val="004D2141"/>
    <w:rsid w:val="004D2446"/>
    <w:rsid w:val="004D31A8"/>
    <w:rsid w:val="004D3263"/>
    <w:rsid w:val="004D3C4C"/>
    <w:rsid w:val="004D3CC4"/>
    <w:rsid w:val="004D3F6E"/>
    <w:rsid w:val="004D4235"/>
    <w:rsid w:val="004D501F"/>
    <w:rsid w:val="004D504A"/>
    <w:rsid w:val="004D5220"/>
    <w:rsid w:val="004D5372"/>
    <w:rsid w:val="004D5898"/>
    <w:rsid w:val="004D5B93"/>
    <w:rsid w:val="004D66E8"/>
    <w:rsid w:val="004D6C6F"/>
    <w:rsid w:val="004D7494"/>
    <w:rsid w:val="004E08AB"/>
    <w:rsid w:val="004E1810"/>
    <w:rsid w:val="004E2670"/>
    <w:rsid w:val="004E3AF6"/>
    <w:rsid w:val="004E4663"/>
    <w:rsid w:val="004E4C3A"/>
    <w:rsid w:val="004E51EE"/>
    <w:rsid w:val="004E531C"/>
    <w:rsid w:val="004E5DCB"/>
    <w:rsid w:val="004E615A"/>
    <w:rsid w:val="004E674A"/>
    <w:rsid w:val="004E676B"/>
    <w:rsid w:val="004E6B36"/>
    <w:rsid w:val="004E6D7C"/>
    <w:rsid w:val="004E6DA0"/>
    <w:rsid w:val="004E6E9B"/>
    <w:rsid w:val="004E75B2"/>
    <w:rsid w:val="004E75CF"/>
    <w:rsid w:val="004E763E"/>
    <w:rsid w:val="004E775C"/>
    <w:rsid w:val="004F0346"/>
    <w:rsid w:val="004F10CB"/>
    <w:rsid w:val="004F11F5"/>
    <w:rsid w:val="004F1752"/>
    <w:rsid w:val="004F176A"/>
    <w:rsid w:val="004F1D56"/>
    <w:rsid w:val="004F2C24"/>
    <w:rsid w:val="004F2E39"/>
    <w:rsid w:val="004F3536"/>
    <w:rsid w:val="004F3EAC"/>
    <w:rsid w:val="004F56C7"/>
    <w:rsid w:val="004F5A4B"/>
    <w:rsid w:val="00500273"/>
    <w:rsid w:val="005007A5"/>
    <w:rsid w:val="00500CFA"/>
    <w:rsid w:val="00501257"/>
    <w:rsid w:val="00501899"/>
    <w:rsid w:val="00501F36"/>
    <w:rsid w:val="00502BF4"/>
    <w:rsid w:val="00502D8E"/>
    <w:rsid w:val="00502FA7"/>
    <w:rsid w:val="005033F8"/>
    <w:rsid w:val="0050343D"/>
    <w:rsid w:val="005034CE"/>
    <w:rsid w:val="00504296"/>
    <w:rsid w:val="00504A53"/>
    <w:rsid w:val="00504E59"/>
    <w:rsid w:val="00505259"/>
    <w:rsid w:val="0050611F"/>
    <w:rsid w:val="0050648B"/>
    <w:rsid w:val="00506BE5"/>
    <w:rsid w:val="00506E06"/>
    <w:rsid w:val="0050753B"/>
    <w:rsid w:val="00507CCB"/>
    <w:rsid w:val="00510453"/>
    <w:rsid w:val="00510DF1"/>
    <w:rsid w:val="00511226"/>
    <w:rsid w:val="0051161C"/>
    <w:rsid w:val="00511AA7"/>
    <w:rsid w:val="00511F7B"/>
    <w:rsid w:val="00511FDB"/>
    <w:rsid w:val="00512400"/>
    <w:rsid w:val="00512824"/>
    <w:rsid w:val="00513363"/>
    <w:rsid w:val="00513528"/>
    <w:rsid w:val="00513D5F"/>
    <w:rsid w:val="00513F01"/>
    <w:rsid w:val="005140C2"/>
    <w:rsid w:val="00514A7D"/>
    <w:rsid w:val="00514D22"/>
    <w:rsid w:val="0051685A"/>
    <w:rsid w:val="00516A55"/>
    <w:rsid w:val="0051720B"/>
    <w:rsid w:val="00517AFD"/>
    <w:rsid w:val="00520672"/>
    <w:rsid w:val="00520FD3"/>
    <w:rsid w:val="005216D2"/>
    <w:rsid w:val="0052251F"/>
    <w:rsid w:val="00522900"/>
    <w:rsid w:val="0052294E"/>
    <w:rsid w:val="00522B5E"/>
    <w:rsid w:val="00524A89"/>
    <w:rsid w:val="0052507F"/>
    <w:rsid w:val="00526237"/>
    <w:rsid w:val="00526385"/>
    <w:rsid w:val="005264D2"/>
    <w:rsid w:val="005266C3"/>
    <w:rsid w:val="0052680F"/>
    <w:rsid w:val="00526AC6"/>
    <w:rsid w:val="00527832"/>
    <w:rsid w:val="00527841"/>
    <w:rsid w:val="00530541"/>
    <w:rsid w:val="005310F8"/>
    <w:rsid w:val="00532280"/>
    <w:rsid w:val="0053289C"/>
    <w:rsid w:val="00532A42"/>
    <w:rsid w:val="0053311C"/>
    <w:rsid w:val="00533219"/>
    <w:rsid w:val="005334A2"/>
    <w:rsid w:val="00533833"/>
    <w:rsid w:val="00534516"/>
    <w:rsid w:val="00535D42"/>
    <w:rsid w:val="00535DF2"/>
    <w:rsid w:val="005360A2"/>
    <w:rsid w:val="005366B3"/>
    <w:rsid w:val="005368CE"/>
    <w:rsid w:val="00536A90"/>
    <w:rsid w:val="0053702C"/>
    <w:rsid w:val="0053709D"/>
    <w:rsid w:val="005378F8"/>
    <w:rsid w:val="00537A18"/>
    <w:rsid w:val="00537E1E"/>
    <w:rsid w:val="00540445"/>
    <w:rsid w:val="0054081D"/>
    <w:rsid w:val="00540BD2"/>
    <w:rsid w:val="00540E10"/>
    <w:rsid w:val="00542A35"/>
    <w:rsid w:val="00543380"/>
    <w:rsid w:val="0054382A"/>
    <w:rsid w:val="005438F3"/>
    <w:rsid w:val="0054439A"/>
    <w:rsid w:val="005445E7"/>
    <w:rsid w:val="005447FD"/>
    <w:rsid w:val="00544ABF"/>
    <w:rsid w:val="005454F4"/>
    <w:rsid w:val="005458BF"/>
    <w:rsid w:val="00545A64"/>
    <w:rsid w:val="0054675D"/>
    <w:rsid w:val="005471BA"/>
    <w:rsid w:val="00547843"/>
    <w:rsid w:val="005479A6"/>
    <w:rsid w:val="00547DB2"/>
    <w:rsid w:val="00547F3E"/>
    <w:rsid w:val="005504AF"/>
    <w:rsid w:val="00551040"/>
    <w:rsid w:val="00551207"/>
    <w:rsid w:val="00551675"/>
    <w:rsid w:val="00551E29"/>
    <w:rsid w:val="0055251D"/>
    <w:rsid w:val="00552672"/>
    <w:rsid w:val="00552BF6"/>
    <w:rsid w:val="005530B6"/>
    <w:rsid w:val="00553A91"/>
    <w:rsid w:val="0055413B"/>
    <w:rsid w:val="0055414B"/>
    <w:rsid w:val="00554527"/>
    <w:rsid w:val="005547AD"/>
    <w:rsid w:val="00554A58"/>
    <w:rsid w:val="00554AE5"/>
    <w:rsid w:val="00554BC6"/>
    <w:rsid w:val="00554E42"/>
    <w:rsid w:val="00554F4A"/>
    <w:rsid w:val="0055537D"/>
    <w:rsid w:val="00555747"/>
    <w:rsid w:val="00555F4B"/>
    <w:rsid w:val="00560E91"/>
    <w:rsid w:val="00561A54"/>
    <w:rsid w:val="00562146"/>
    <w:rsid w:val="00562A9D"/>
    <w:rsid w:val="00562BDC"/>
    <w:rsid w:val="0056382A"/>
    <w:rsid w:val="00563A92"/>
    <w:rsid w:val="00563C88"/>
    <w:rsid w:val="005641B4"/>
    <w:rsid w:val="00564305"/>
    <w:rsid w:val="00564597"/>
    <w:rsid w:val="00565774"/>
    <w:rsid w:val="0056595C"/>
    <w:rsid w:val="00565D2B"/>
    <w:rsid w:val="00566012"/>
    <w:rsid w:val="00566204"/>
    <w:rsid w:val="00566709"/>
    <w:rsid w:val="00566D4C"/>
    <w:rsid w:val="0056700A"/>
    <w:rsid w:val="00567539"/>
    <w:rsid w:val="005675B1"/>
    <w:rsid w:val="00567CA4"/>
    <w:rsid w:val="00567F00"/>
    <w:rsid w:val="005704C8"/>
    <w:rsid w:val="00570692"/>
    <w:rsid w:val="00570749"/>
    <w:rsid w:val="00570D92"/>
    <w:rsid w:val="00571308"/>
    <w:rsid w:val="00571803"/>
    <w:rsid w:val="0057185A"/>
    <w:rsid w:val="005719A6"/>
    <w:rsid w:val="00571DC9"/>
    <w:rsid w:val="005734C7"/>
    <w:rsid w:val="00573CB0"/>
    <w:rsid w:val="00573F4D"/>
    <w:rsid w:val="005741D5"/>
    <w:rsid w:val="00574271"/>
    <w:rsid w:val="005744C1"/>
    <w:rsid w:val="0057492A"/>
    <w:rsid w:val="0057501E"/>
    <w:rsid w:val="00576479"/>
    <w:rsid w:val="005769D7"/>
    <w:rsid w:val="00576ED2"/>
    <w:rsid w:val="00576FBB"/>
    <w:rsid w:val="00577404"/>
    <w:rsid w:val="00577DF4"/>
    <w:rsid w:val="00577EFB"/>
    <w:rsid w:val="00580071"/>
    <w:rsid w:val="005803FF"/>
    <w:rsid w:val="00580978"/>
    <w:rsid w:val="00580BAE"/>
    <w:rsid w:val="0058164B"/>
    <w:rsid w:val="00581D0C"/>
    <w:rsid w:val="00581E5E"/>
    <w:rsid w:val="0058237B"/>
    <w:rsid w:val="00582A84"/>
    <w:rsid w:val="00582C91"/>
    <w:rsid w:val="0058349D"/>
    <w:rsid w:val="00583C78"/>
    <w:rsid w:val="0058436E"/>
    <w:rsid w:val="00585106"/>
    <w:rsid w:val="005859D9"/>
    <w:rsid w:val="0058617B"/>
    <w:rsid w:val="00587382"/>
    <w:rsid w:val="005904CB"/>
    <w:rsid w:val="00590C60"/>
    <w:rsid w:val="00590D14"/>
    <w:rsid w:val="00591437"/>
    <w:rsid w:val="005917D3"/>
    <w:rsid w:val="00592224"/>
    <w:rsid w:val="005924BC"/>
    <w:rsid w:val="005928FD"/>
    <w:rsid w:val="00593208"/>
    <w:rsid w:val="00594BD7"/>
    <w:rsid w:val="00595E50"/>
    <w:rsid w:val="00595FFB"/>
    <w:rsid w:val="00596ADF"/>
    <w:rsid w:val="005970C8"/>
    <w:rsid w:val="00597436"/>
    <w:rsid w:val="005976B1"/>
    <w:rsid w:val="005A11E3"/>
    <w:rsid w:val="005A16D3"/>
    <w:rsid w:val="005A18C8"/>
    <w:rsid w:val="005A1E63"/>
    <w:rsid w:val="005A1F04"/>
    <w:rsid w:val="005A293D"/>
    <w:rsid w:val="005A298E"/>
    <w:rsid w:val="005A2F85"/>
    <w:rsid w:val="005A3544"/>
    <w:rsid w:val="005A37F8"/>
    <w:rsid w:val="005A3C39"/>
    <w:rsid w:val="005A3E6B"/>
    <w:rsid w:val="005A4F5B"/>
    <w:rsid w:val="005A52CA"/>
    <w:rsid w:val="005A538C"/>
    <w:rsid w:val="005A571D"/>
    <w:rsid w:val="005A60D0"/>
    <w:rsid w:val="005A699D"/>
    <w:rsid w:val="005A6CBE"/>
    <w:rsid w:val="005A71ED"/>
    <w:rsid w:val="005A77E6"/>
    <w:rsid w:val="005A7FA5"/>
    <w:rsid w:val="005B06C2"/>
    <w:rsid w:val="005B0D07"/>
    <w:rsid w:val="005B1B56"/>
    <w:rsid w:val="005B1C16"/>
    <w:rsid w:val="005B20BC"/>
    <w:rsid w:val="005B2346"/>
    <w:rsid w:val="005B255C"/>
    <w:rsid w:val="005B2AB8"/>
    <w:rsid w:val="005B2CF2"/>
    <w:rsid w:val="005B2D34"/>
    <w:rsid w:val="005B313E"/>
    <w:rsid w:val="005B3AA3"/>
    <w:rsid w:val="005B42F3"/>
    <w:rsid w:val="005B469D"/>
    <w:rsid w:val="005B5853"/>
    <w:rsid w:val="005B63C6"/>
    <w:rsid w:val="005B65EB"/>
    <w:rsid w:val="005B71BB"/>
    <w:rsid w:val="005B75E5"/>
    <w:rsid w:val="005B7702"/>
    <w:rsid w:val="005B77F8"/>
    <w:rsid w:val="005C01BC"/>
    <w:rsid w:val="005C020B"/>
    <w:rsid w:val="005C02CC"/>
    <w:rsid w:val="005C0326"/>
    <w:rsid w:val="005C0362"/>
    <w:rsid w:val="005C0462"/>
    <w:rsid w:val="005C05A5"/>
    <w:rsid w:val="005C0A51"/>
    <w:rsid w:val="005C1F8F"/>
    <w:rsid w:val="005C2BC6"/>
    <w:rsid w:val="005C2C74"/>
    <w:rsid w:val="005C2F38"/>
    <w:rsid w:val="005C2F43"/>
    <w:rsid w:val="005C312B"/>
    <w:rsid w:val="005C369B"/>
    <w:rsid w:val="005C3773"/>
    <w:rsid w:val="005C3D51"/>
    <w:rsid w:val="005C4182"/>
    <w:rsid w:val="005C44A7"/>
    <w:rsid w:val="005C4D08"/>
    <w:rsid w:val="005C5395"/>
    <w:rsid w:val="005C56BD"/>
    <w:rsid w:val="005C6B15"/>
    <w:rsid w:val="005C6B7E"/>
    <w:rsid w:val="005C6CD6"/>
    <w:rsid w:val="005C7613"/>
    <w:rsid w:val="005C7AB3"/>
    <w:rsid w:val="005C7B2F"/>
    <w:rsid w:val="005D0079"/>
    <w:rsid w:val="005D05AE"/>
    <w:rsid w:val="005D0D0F"/>
    <w:rsid w:val="005D0F65"/>
    <w:rsid w:val="005D0F85"/>
    <w:rsid w:val="005D10B8"/>
    <w:rsid w:val="005D132B"/>
    <w:rsid w:val="005D17EC"/>
    <w:rsid w:val="005D1A04"/>
    <w:rsid w:val="005D254C"/>
    <w:rsid w:val="005D26FE"/>
    <w:rsid w:val="005D28CE"/>
    <w:rsid w:val="005D2E28"/>
    <w:rsid w:val="005D2F7C"/>
    <w:rsid w:val="005D39EE"/>
    <w:rsid w:val="005D3C11"/>
    <w:rsid w:val="005D4C0C"/>
    <w:rsid w:val="005D4C1E"/>
    <w:rsid w:val="005D4E24"/>
    <w:rsid w:val="005D5606"/>
    <w:rsid w:val="005D5689"/>
    <w:rsid w:val="005D56E5"/>
    <w:rsid w:val="005D58D3"/>
    <w:rsid w:val="005D5AA2"/>
    <w:rsid w:val="005D5E37"/>
    <w:rsid w:val="005E0581"/>
    <w:rsid w:val="005E0BA6"/>
    <w:rsid w:val="005E1017"/>
    <w:rsid w:val="005E1084"/>
    <w:rsid w:val="005E17B1"/>
    <w:rsid w:val="005E1AA7"/>
    <w:rsid w:val="005E1E76"/>
    <w:rsid w:val="005E31FF"/>
    <w:rsid w:val="005E3BFF"/>
    <w:rsid w:val="005E3EBC"/>
    <w:rsid w:val="005E40B8"/>
    <w:rsid w:val="005E40F8"/>
    <w:rsid w:val="005E4254"/>
    <w:rsid w:val="005E42B8"/>
    <w:rsid w:val="005E42E9"/>
    <w:rsid w:val="005E4528"/>
    <w:rsid w:val="005E51E8"/>
    <w:rsid w:val="005E56C2"/>
    <w:rsid w:val="005E625D"/>
    <w:rsid w:val="005E673D"/>
    <w:rsid w:val="005E7414"/>
    <w:rsid w:val="005E75EA"/>
    <w:rsid w:val="005F0EFD"/>
    <w:rsid w:val="005F17A0"/>
    <w:rsid w:val="005F1803"/>
    <w:rsid w:val="005F1DB7"/>
    <w:rsid w:val="005F1E32"/>
    <w:rsid w:val="005F1E67"/>
    <w:rsid w:val="005F2FA1"/>
    <w:rsid w:val="005F38FC"/>
    <w:rsid w:val="005F4FE8"/>
    <w:rsid w:val="005F5915"/>
    <w:rsid w:val="005F659A"/>
    <w:rsid w:val="005F67EC"/>
    <w:rsid w:val="005F686F"/>
    <w:rsid w:val="005F6AF0"/>
    <w:rsid w:val="005F6EA2"/>
    <w:rsid w:val="005F71AC"/>
    <w:rsid w:val="00600231"/>
    <w:rsid w:val="00600E2A"/>
    <w:rsid w:val="00600E8B"/>
    <w:rsid w:val="00600F1F"/>
    <w:rsid w:val="00602140"/>
    <w:rsid w:val="006021D2"/>
    <w:rsid w:val="006030FF"/>
    <w:rsid w:val="00603665"/>
    <w:rsid w:val="006038C0"/>
    <w:rsid w:val="006045C1"/>
    <w:rsid w:val="006059A0"/>
    <w:rsid w:val="00605A90"/>
    <w:rsid w:val="00605D4E"/>
    <w:rsid w:val="0060634D"/>
    <w:rsid w:val="00606654"/>
    <w:rsid w:val="00606D4E"/>
    <w:rsid w:val="00607B38"/>
    <w:rsid w:val="00607D15"/>
    <w:rsid w:val="0061001B"/>
    <w:rsid w:val="00610708"/>
    <w:rsid w:val="00610A07"/>
    <w:rsid w:val="00610BB5"/>
    <w:rsid w:val="0061158E"/>
    <w:rsid w:val="00611B31"/>
    <w:rsid w:val="00612307"/>
    <w:rsid w:val="00612DBA"/>
    <w:rsid w:val="0061300E"/>
    <w:rsid w:val="0061316D"/>
    <w:rsid w:val="00614ACF"/>
    <w:rsid w:val="006154A2"/>
    <w:rsid w:val="0061573B"/>
    <w:rsid w:val="006160BE"/>
    <w:rsid w:val="0061616A"/>
    <w:rsid w:val="00616313"/>
    <w:rsid w:val="00616393"/>
    <w:rsid w:val="006166C2"/>
    <w:rsid w:val="0061753C"/>
    <w:rsid w:val="00617883"/>
    <w:rsid w:val="00620175"/>
    <w:rsid w:val="0062075F"/>
    <w:rsid w:val="00620AA0"/>
    <w:rsid w:val="0062117A"/>
    <w:rsid w:val="00621464"/>
    <w:rsid w:val="00621ADA"/>
    <w:rsid w:val="00622C10"/>
    <w:rsid w:val="006233B8"/>
    <w:rsid w:val="0062407B"/>
    <w:rsid w:val="00624120"/>
    <w:rsid w:val="0062429A"/>
    <w:rsid w:val="006246FE"/>
    <w:rsid w:val="00624726"/>
    <w:rsid w:val="00624EB8"/>
    <w:rsid w:val="006251C3"/>
    <w:rsid w:val="00625938"/>
    <w:rsid w:val="00625D2D"/>
    <w:rsid w:val="00626604"/>
    <w:rsid w:val="00627273"/>
    <w:rsid w:val="006306A9"/>
    <w:rsid w:val="00630E6F"/>
    <w:rsid w:val="00631E86"/>
    <w:rsid w:val="006320F1"/>
    <w:rsid w:val="00632C4A"/>
    <w:rsid w:val="00632C61"/>
    <w:rsid w:val="006332DA"/>
    <w:rsid w:val="00633741"/>
    <w:rsid w:val="00633C5B"/>
    <w:rsid w:val="00633F4F"/>
    <w:rsid w:val="00634385"/>
    <w:rsid w:val="00634E8B"/>
    <w:rsid w:val="00635204"/>
    <w:rsid w:val="006359C1"/>
    <w:rsid w:val="006364F2"/>
    <w:rsid w:val="006370AD"/>
    <w:rsid w:val="00637C46"/>
    <w:rsid w:val="00637FBD"/>
    <w:rsid w:val="006400B7"/>
    <w:rsid w:val="00640774"/>
    <w:rsid w:val="006407D6"/>
    <w:rsid w:val="00640C2D"/>
    <w:rsid w:val="00640F49"/>
    <w:rsid w:val="0064107C"/>
    <w:rsid w:val="00641646"/>
    <w:rsid w:val="006417E8"/>
    <w:rsid w:val="00641A7C"/>
    <w:rsid w:val="006424FE"/>
    <w:rsid w:val="006427D0"/>
    <w:rsid w:val="00643522"/>
    <w:rsid w:val="0064361B"/>
    <w:rsid w:val="00644208"/>
    <w:rsid w:val="006442C8"/>
    <w:rsid w:val="00644DF3"/>
    <w:rsid w:val="00644F49"/>
    <w:rsid w:val="0064619D"/>
    <w:rsid w:val="0064669B"/>
    <w:rsid w:val="00646D68"/>
    <w:rsid w:val="00647048"/>
    <w:rsid w:val="00647125"/>
    <w:rsid w:val="006471D7"/>
    <w:rsid w:val="00647B23"/>
    <w:rsid w:val="00647F63"/>
    <w:rsid w:val="00650808"/>
    <w:rsid w:val="006511C5"/>
    <w:rsid w:val="00651538"/>
    <w:rsid w:val="00651760"/>
    <w:rsid w:val="0065207D"/>
    <w:rsid w:val="0065228D"/>
    <w:rsid w:val="006531A9"/>
    <w:rsid w:val="006537EB"/>
    <w:rsid w:val="00653E6F"/>
    <w:rsid w:val="006540FC"/>
    <w:rsid w:val="00654177"/>
    <w:rsid w:val="00654CDE"/>
    <w:rsid w:val="00654DC1"/>
    <w:rsid w:val="00655FE3"/>
    <w:rsid w:val="00656682"/>
    <w:rsid w:val="00656F92"/>
    <w:rsid w:val="00657F48"/>
    <w:rsid w:val="00660262"/>
    <w:rsid w:val="00660397"/>
    <w:rsid w:val="00660563"/>
    <w:rsid w:val="00660820"/>
    <w:rsid w:val="00660870"/>
    <w:rsid w:val="0066180D"/>
    <w:rsid w:val="00661DD9"/>
    <w:rsid w:val="006628C0"/>
    <w:rsid w:val="0066317E"/>
    <w:rsid w:val="00663401"/>
    <w:rsid w:val="00664459"/>
    <w:rsid w:val="00665452"/>
    <w:rsid w:val="006654AB"/>
    <w:rsid w:val="00665905"/>
    <w:rsid w:val="00666815"/>
    <w:rsid w:val="00666D41"/>
    <w:rsid w:val="00670465"/>
    <w:rsid w:val="0067098A"/>
    <w:rsid w:val="00671190"/>
    <w:rsid w:val="0067129C"/>
    <w:rsid w:val="0067188C"/>
    <w:rsid w:val="00671B89"/>
    <w:rsid w:val="00671BA1"/>
    <w:rsid w:val="0067201C"/>
    <w:rsid w:val="00673091"/>
    <w:rsid w:val="006739EF"/>
    <w:rsid w:val="00673CB3"/>
    <w:rsid w:val="00673E8C"/>
    <w:rsid w:val="00673F3D"/>
    <w:rsid w:val="006747FF"/>
    <w:rsid w:val="00675114"/>
    <w:rsid w:val="00676726"/>
    <w:rsid w:val="00676782"/>
    <w:rsid w:val="006803F3"/>
    <w:rsid w:val="00680472"/>
    <w:rsid w:val="00680A71"/>
    <w:rsid w:val="00681028"/>
    <w:rsid w:val="0068162C"/>
    <w:rsid w:val="0068189A"/>
    <w:rsid w:val="00681CC7"/>
    <w:rsid w:val="00681F7A"/>
    <w:rsid w:val="00682087"/>
    <w:rsid w:val="006821EB"/>
    <w:rsid w:val="00682C76"/>
    <w:rsid w:val="00683245"/>
    <w:rsid w:val="00683ABC"/>
    <w:rsid w:val="00683BCE"/>
    <w:rsid w:val="00684178"/>
    <w:rsid w:val="006845BF"/>
    <w:rsid w:val="00684B01"/>
    <w:rsid w:val="00684F37"/>
    <w:rsid w:val="0068510F"/>
    <w:rsid w:val="00685222"/>
    <w:rsid w:val="006853F1"/>
    <w:rsid w:val="00685611"/>
    <w:rsid w:val="00685921"/>
    <w:rsid w:val="00686A06"/>
    <w:rsid w:val="00686CB1"/>
    <w:rsid w:val="00686E5F"/>
    <w:rsid w:val="00687BE5"/>
    <w:rsid w:val="00690496"/>
    <w:rsid w:val="00690B3D"/>
    <w:rsid w:val="00690D51"/>
    <w:rsid w:val="006919AE"/>
    <w:rsid w:val="006926D5"/>
    <w:rsid w:val="0069270C"/>
    <w:rsid w:val="00692754"/>
    <w:rsid w:val="00692757"/>
    <w:rsid w:val="0069279C"/>
    <w:rsid w:val="0069285D"/>
    <w:rsid w:val="00692CAE"/>
    <w:rsid w:val="0069326E"/>
    <w:rsid w:val="006937B5"/>
    <w:rsid w:val="00693BFB"/>
    <w:rsid w:val="006941AF"/>
    <w:rsid w:val="006944B7"/>
    <w:rsid w:val="006945D8"/>
    <w:rsid w:val="00694874"/>
    <w:rsid w:val="00694F46"/>
    <w:rsid w:val="0069537F"/>
    <w:rsid w:val="00695CFE"/>
    <w:rsid w:val="00695F12"/>
    <w:rsid w:val="00696159"/>
    <w:rsid w:val="0069698C"/>
    <w:rsid w:val="00696D49"/>
    <w:rsid w:val="006970C1"/>
    <w:rsid w:val="006977BA"/>
    <w:rsid w:val="00697C50"/>
    <w:rsid w:val="00697CA8"/>
    <w:rsid w:val="006A0359"/>
    <w:rsid w:val="006A0B2A"/>
    <w:rsid w:val="006A0C87"/>
    <w:rsid w:val="006A1168"/>
    <w:rsid w:val="006A187A"/>
    <w:rsid w:val="006A25A4"/>
    <w:rsid w:val="006A338F"/>
    <w:rsid w:val="006A3DAB"/>
    <w:rsid w:val="006A4098"/>
    <w:rsid w:val="006A42CE"/>
    <w:rsid w:val="006A4740"/>
    <w:rsid w:val="006A4C9D"/>
    <w:rsid w:val="006A4E06"/>
    <w:rsid w:val="006A525F"/>
    <w:rsid w:val="006A52E9"/>
    <w:rsid w:val="006A532D"/>
    <w:rsid w:val="006A5710"/>
    <w:rsid w:val="006A59C0"/>
    <w:rsid w:val="006A5A86"/>
    <w:rsid w:val="006A616A"/>
    <w:rsid w:val="006A62D2"/>
    <w:rsid w:val="006A6508"/>
    <w:rsid w:val="006A71F8"/>
    <w:rsid w:val="006A7640"/>
    <w:rsid w:val="006A7D2F"/>
    <w:rsid w:val="006B07DE"/>
    <w:rsid w:val="006B09D1"/>
    <w:rsid w:val="006B1D8B"/>
    <w:rsid w:val="006B1DC2"/>
    <w:rsid w:val="006B28C4"/>
    <w:rsid w:val="006B397A"/>
    <w:rsid w:val="006B3C53"/>
    <w:rsid w:val="006B4F2E"/>
    <w:rsid w:val="006B5072"/>
    <w:rsid w:val="006B6BA0"/>
    <w:rsid w:val="006B6BA6"/>
    <w:rsid w:val="006B7D6C"/>
    <w:rsid w:val="006C0101"/>
    <w:rsid w:val="006C06A7"/>
    <w:rsid w:val="006C1810"/>
    <w:rsid w:val="006C18E1"/>
    <w:rsid w:val="006C1DF4"/>
    <w:rsid w:val="006C1E19"/>
    <w:rsid w:val="006C1F01"/>
    <w:rsid w:val="006C2307"/>
    <w:rsid w:val="006C250F"/>
    <w:rsid w:val="006C2EC9"/>
    <w:rsid w:val="006C3B11"/>
    <w:rsid w:val="006C3D3E"/>
    <w:rsid w:val="006C3E52"/>
    <w:rsid w:val="006C3E7A"/>
    <w:rsid w:val="006C446F"/>
    <w:rsid w:val="006C4AA6"/>
    <w:rsid w:val="006C53B1"/>
    <w:rsid w:val="006C574A"/>
    <w:rsid w:val="006C7969"/>
    <w:rsid w:val="006C7A5E"/>
    <w:rsid w:val="006C7FA3"/>
    <w:rsid w:val="006D0061"/>
    <w:rsid w:val="006D0513"/>
    <w:rsid w:val="006D0551"/>
    <w:rsid w:val="006D08B3"/>
    <w:rsid w:val="006D0B07"/>
    <w:rsid w:val="006D175C"/>
    <w:rsid w:val="006D1AA4"/>
    <w:rsid w:val="006D1C70"/>
    <w:rsid w:val="006D1D24"/>
    <w:rsid w:val="006D1D31"/>
    <w:rsid w:val="006D1E45"/>
    <w:rsid w:val="006D236F"/>
    <w:rsid w:val="006D27CB"/>
    <w:rsid w:val="006D33E5"/>
    <w:rsid w:val="006D3CD1"/>
    <w:rsid w:val="006D419E"/>
    <w:rsid w:val="006D44CD"/>
    <w:rsid w:val="006D4A2D"/>
    <w:rsid w:val="006D4AAC"/>
    <w:rsid w:val="006D4BB6"/>
    <w:rsid w:val="006D5AA0"/>
    <w:rsid w:val="006D5D2E"/>
    <w:rsid w:val="006D5E13"/>
    <w:rsid w:val="006D70EB"/>
    <w:rsid w:val="006D79C3"/>
    <w:rsid w:val="006E024C"/>
    <w:rsid w:val="006E0748"/>
    <w:rsid w:val="006E0B39"/>
    <w:rsid w:val="006E0EEE"/>
    <w:rsid w:val="006E0FE5"/>
    <w:rsid w:val="006E16DA"/>
    <w:rsid w:val="006E1709"/>
    <w:rsid w:val="006E1A49"/>
    <w:rsid w:val="006E1D10"/>
    <w:rsid w:val="006E2035"/>
    <w:rsid w:val="006E20BA"/>
    <w:rsid w:val="006E3116"/>
    <w:rsid w:val="006E36D4"/>
    <w:rsid w:val="006E36EB"/>
    <w:rsid w:val="006E39A2"/>
    <w:rsid w:val="006E3EB0"/>
    <w:rsid w:val="006E410F"/>
    <w:rsid w:val="006E430F"/>
    <w:rsid w:val="006E4420"/>
    <w:rsid w:val="006E44C5"/>
    <w:rsid w:val="006E4A96"/>
    <w:rsid w:val="006E4D43"/>
    <w:rsid w:val="006E4E4E"/>
    <w:rsid w:val="006E55EE"/>
    <w:rsid w:val="006E57F0"/>
    <w:rsid w:val="006E5919"/>
    <w:rsid w:val="006E64C2"/>
    <w:rsid w:val="006E65A8"/>
    <w:rsid w:val="006E6A61"/>
    <w:rsid w:val="006E6CAD"/>
    <w:rsid w:val="006E7552"/>
    <w:rsid w:val="006E767A"/>
    <w:rsid w:val="006F00B7"/>
    <w:rsid w:val="006F0257"/>
    <w:rsid w:val="006F077F"/>
    <w:rsid w:val="006F0DBE"/>
    <w:rsid w:val="006F1175"/>
    <w:rsid w:val="006F1432"/>
    <w:rsid w:val="006F14DD"/>
    <w:rsid w:val="006F1800"/>
    <w:rsid w:val="006F20C7"/>
    <w:rsid w:val="006F21A1"/>
    <w:rsid w:val="006F2C47"/>
    <w:rsid w:val="006F2E4B"/>
    <w:rsid w:val="006F2E59"/>
    <w:rsid w:val="006F30F1"/>
    <w:rsid w:val="006F36A6"/>
    <w:rsid w:val="006F36BD"/>
    <w:rsid w:val="006F386F"/>
    <w:rsid w:val="006F45D3"/>
    <w:rsid w:val="006F47B7"/>
    <w:rsid w:val="006F5840"/>
    <w:rsid w:val="006F61B9"/>
    <w:rsid w:val="006F6E06"/>
    <w:rsid w:val="006F720D"/>
    <w:rsid w:val="00700B6A"/>
    <w:rsid w:val="00700E8D"/>
    <w:rsid w:val="00701278"/>
    <w:rsid w:val="00701636"/>
    <w:rsid w:val="00701707"/>
    <w:rsid w:val="00701F8A"/>
    <w:rsid w:val="0070289B"/>
    <w:rsid w:val="00702946"/>
    <w:rsid w:val="00702F83"/>
    <w:rsid w:val="007036A3"/>
    <w:rsid w:val="00703CF5"/>
    <w:rsid w:val="00703E2F"/>
    <w:rsid w:val="00705833"/>
    <w:rsid w:val="00705E6C"/>
    <w:rsid w:val="0070664C"/>
    <w:rsid w:val="00710330"/>
    <w:rsid w:val="007108B0"/>
    <w:rsid w:val="00710B20"/>
    <w:rsid w:val="00710E15"/>
    <w:rsid w:val="007110F4"/>
    <w:rsid w:val="007112F9"/>
    <w:rsid w:val="00711320"/>
    <w:rsid w:val="007117D4"/>
    <w:rsid w:val="00711B5F"/>
    <w:rsid w:val="00711DD7"/>
    <w:rsid w:val="00711F56"/>
    <w:rsid w:val="007145B8"/>
    <w:rsid w:val="0071495B"/>
    <w:rsid w:val="00714B4B"/>
    <w:rsid w:val="00714F9C"/>
    <w:rsid w:val="0071518B"/>
    <w:rsid w:val="00715434"/>
    <w:rsid w:val="00715BB4"/>
    <w:rsid w:val="00715D11"/>
    <w:rsid w:val="00715F45"/>
    <w:rsid w:val="007176FE"/>
    <w:rsid w:val="00717CD6"/>
    <w:rsid w:val="0072033B"/>
    <w:rsid w:val="00720407"/>
    <w:rsid w:val="00720505"/>
    <w:rsid w:val="00721345"/>
    <w:rsid w:val="00721B72"/>
    <w:rsid w:val="00721DD4"/>
    <w:rsid w:val="007220C1"/>
    <w:rsid w:val="0072225E"/>
    <w:rsid w:val="007222CF"/>
    <w:rsid w:val="00722364"/>
    <w:rsid w:val="007223E8"/>
    <w:rsid w:val="00723558"/>
    <w:rsid w:val="00724645"/>
    <w:rsid w:val="00724933"/>
    <w:rsid w:val="00724DE4"/>
    <w:rsid w:val="0072573B"/>
    <w:rsid w:val="00725DBD"/>
    <w:rsid w:val="007260CD"/>
    <w:rsid w:val="0072631C"/>
    <w:rsid w:val="007266B3"/>
    <w:rsid w:val="0072678E"/>
    <w:rsid w:val="00726CF8"/>
    <w:rsid w:val="007274A3"/>
    <w:rsid w:val="00727ADD"/>
    <w:rsid w:val="00727D65"/>
    <w:rsid w:val="0073031A"/>
    <w:rsid w:val="007304C5"/>
    <w:rsid w:val="00731571"/>
    <w:rsid w:val="00731943"/>
    <w:rsid w:val="00731B54"/>
    <w:rsid w:val="00731C22"/>
    <w:rsid w:val="007332A6"/>
    <w:rsid w:val="00733413"/>
    <w:rsid w:val="0073380D"/>
    <w:rsid w:val="00733F77"/>
    <w:rsid w:val="007344E2"/>
    <w:rsid w:val="00734B24"/>
    <w:rsid w:val="00735440"/>
    <w:rsid w:val="007357FF"/>
    <w:rsid w:val="0073604D"/>
    <w:rsid w:val="007362C6"/>
    <w:rsid w:val="00736CB0"/>
    <w:rsid w:val="00736DF7"/>
    <w:rsid w:val="00737701"/>
    <w:rsid w:val="00737A93"/>
    <w:rsid w:val="00737EA3"/>
    <w:rsid w:val="007402CB"/>
    <w:rsid w:val="007408B3"/>
    <w:rsid w:val="00740E3F"/>
    <w:rsid w:val="00741325"/>
    <w:rsid w:val="00741F91"/>
    <w:rsid w:val="0074233F"/>
    <w:rsid w:val="00742482"/>
    <w:rsid w:val="00742F0C"/>
    <w:rsid w:val="007432FD"/>
    <w:rsid w:val="00743504"/>
    <w:rsid w:val="00743636"/>
    <w:rsid w:val="00743E06"/>
    <w:rsid w:val="00744522"/>
    <w:rsid w:val="007454AF"/>
    <w:rsid w:val="00745639"/>
    <w:rsid w:val="00746267"/>
    <w:rsid w:val="007467CF"/>
    <w:rsid w:val="00746A6F"/>
    <w:rsid w:val="0074764C"/>
    <w:rsid w:val="0074793D"/>
    <w:rsid w:val="00747A73"/>
    <w:rsid w:val="00750012"/>
    <w:rsid w:val="00750B9C"/>
    <w:rsid w:val="00750E4F"/>
    <w:rsid w:val="00750EE0"/>
    <w:rsid w:val="0075103F"/>
    <w:rsid w:val="00751520"/>
    <w:rsid w:val="00751C14"/>
    <w:rsid w:val="00751EC8"/>
    <w:rsid w:val="00752C16"/>
    <w:rsid w:val="00752E9F"/>
    <w:rsid w:val="00753057"/>
    <w:rsid w:val="007531D4"/>
    <w:rsid w:val="00753453"/>
    <w:rsid w:val="00753A0C"/>
    <w:rsid w:val="0075446B"/>
    <w:rsid w:val="00754507"/>
    <w:rsid w:val="00754D06"/>
    <w:rsid w:val="00755649"/>
    <w:rsid w:val="00755C2F"/>
    <w:rsid w:val="00756DD3"/>
    <w:rsid w:val="00756E15"/>
    <w:rsid w:val="00756EAC"/>
    <w:rsid w:val="00756EDB"/>
    <w:rsid w:val="0075734D"/>
    <w:rsid w:val="007578C0"/>
    <w:rsid w:val="007607BB"/>
    <w:rsid w:val="007611A8"/>
    <w:rsid w:val="007618E6"/>
    <w:rsid w:val="00761AED"/>
    <w:rsid w:val="00761C63"/>
    <w:rsid w:val="00762296"/>
    <w:rsid w:val="007628E5"/>
    <w:rsid w:val="00763980"/>
    <w:rsid w:val="00763B3A"/>
    <w:rsid w:val="00763FF0"/>
    <w:rsid w:val="0076449C"/>
    <w:rsid w:val="007644B1"/>
    <w:rsid w:val="00764A2C"/>
    <w:rsid w:val="00764DCF"/>
    <w:rsid w:val="00764E5F"/>
    <w:rsid w:val="007652B1"/>
    <w:rsid w:val="0076534E"/>
    <w:rsid w:val="00765597"/>
    <w:rsid w:val="00765CE3"/>
    <w:rsid w:val="00765FBD"/>
    <w:rsid w:val="00766215"/>
    <w:rsid w:val="0076681C"/>
    <w:rsid w:val="00766CEC"/>
    <w:rsid w:val="007671A0"/>
    <w:rsid w:val="007672DA"/>
    <w:rsid w:val="0076797A"/>
    <w:rsid w:val="007703D0"/>
    <w:rsid w:val="0077044B"/>
    <w:rsid w:val="00770DC9"/>
    <w:rsid w:val="0077279B"/>
    <w:rsid w:val="007731FA"/>
    <w:rsid w:val="007733D7"/>
    <w:rsid w:val="007735F0"/>
    <w:rsid w:val="00773FF4"/>
    <w:rsid w:val="00774888"/>
    <w:rsid w:val="0077565F"/>
    <w:rsid w:val="00775978"/>
    <w:rsid w:val="00776DC9"/>
    <w:rsid w:val="007772A7"/>
    <w:rsid w:val="00777332"/>
    <w:rsid w:val="0077748C"/>
    <w:rsid w:val="0077779E"/>
    <w:rsid w:val="00777805"/>
    <w:rsid w:val="00777ADB"/>
    <w:rsid w:val="00777D60"/>
    <w:rsid w:val="00777ED4"/>
    <w:rsid w:val="00780240"/>
    <w:rsid w:val="0078036C"/>
    <w:rsid w:val="00780396"/>
    <w:rsid w:val="00780682"/>
    <w:rsid w:val="00780B0B"/>
    <w:rsid w:val="00780F91"/>
    <w:rsid w:val="007811E3"/>
    <w:rsid w:val="00781455"/>
    <w:rsid w:val="007815A7"/>
    <w:rsid w:val="0078219C"/>
    <w:rsid w:val="0078310F"/>
    <w:rsid w:val="0078314F"/>
    <w:rsid w:val="007832A7"/>
    <w:rsid w:val="00783920"/>
    <w:rsid w:val="00783B17"/>
    <w:rsid w:val="00783BD5"/>
    <w:rsid w:val="00783C05"/>
    <w:rsid w:val="00784839"/>
    <w:rsid w:val="00784ADA"/>
    <w:rsid w:val="00784B39"/>
    <w:rsid w:val="00785751"/>
    <w:rsid w:val="00785D80"/>
    <w:rsid w:val="0078674D"/>
    <w:rsid w:val="00786817"/>
    <w:rsid w:val="00786A68"/>
    <w:rsid w:val="00786AF5"/>
    <w:rsid w:val="00787120"/>
    <w:rsid w:val="00787400"/>
    <w:rsid w:val="00787CCC"/>
    <w:rsid w:val="00790379"/>
    <w:rsid w:val="007904B3"/>
    <w:rsid w:val="00790913"/>
    <w:rsid w:val="00790E2F"/>
    <w:rsid w:val="00791425"/>
    <w:rsid w:val="007915C9"/>
    <w:rsid w:val="00792058"/>
    <w:rsid w:val="00792B2C"/>
    <w:rsid w:val="0079330E"/>
    <w:rsid w:val="007937CA"/>
    <w:rsid w:val="00793B21"/>
    <w:rsid w:val="00793FD3"/>
    <w:rsid w:val="007941F1"/>
    <w:rsid w:val="007944BC"/>
    <w:rsid w:val="00794844"/>
    <w:rsid w:val="00795688"/>
    <w:rsid w:val="00795813"/>
    <w:rsid w:val="00795AA8"/>
    <w:rsid w:val="00796EB9"/>
    <w:rsid w:val="0079726B"/>
    <w:rsid w:val="0079750E"/>
    <w:rsid w:val="00797E51"/>
    <w:rsid w:val="007A1284"/>
    <w:rsid w:val="007A13E5"/>
    <w:rsid w:val="007A1699"/>
    <w:rsid w:val="007A1B71"/>
    <w:rsid w:val="007A1E1F"/>
    <w:rsid w:val="007A1F9A"/>
    <w:rsid w:val="007A2C47"/>
    <w:rsid w:val="007A2D49"/>
    <w:rsid w:val="007A31D7"/>
    <w:rsid w:val="007A39E2"/>
    <w:rsid w:val="007A3F4A"/>
    <w:rsid w:val="007A457F"/>
    <w:rsid w:val="007A49D3"/>
    <w:rsid w:val="007A4DDA"/>
    <w:rsid w:val="007A5E81"/>
    <w:rsid w:val="007A62B0"/>
    <w:rsid w:val="007A6504"/>
    <w:rsid w:val="007A6630"/>
    <w:rsid w:val="007A6B5B"/>
    <w:rsid w:val="007A6C97"/>
    <w:rsid w:val="007A7073"/>
    <w:rsid w:val="007A709F"/>
    <w:rsid w:val="007A7504"/>
    <w:rsid w:val="007A76AB"/>
    <w:rsid w:val="007A78BC"/>
    <w:rsid w:val="007A7D4B"/>
    <w:rsid w:val="007A7EF8"/>
    <w:rsid w:val="007B0FBA"/>
    <w:rsid w:val="007B159D"/>
    <w:rsid w:val="007B205A"/>
    <w:rsid w:val="007B22A8"/>
    <w:rsid w:val="007B24BE"/>
    <w:rsid w:val="007B271B"/>
    <w:rsid w:val="007B2766"/>
    <w:rsid w:val="007B307B"/>
    <w:rsid w:val="007B33CB"/>
    <w:rsid w:val="007B33F7"/>
    <w:rsid w:val="007B344C"/>
    <w:rsid w:val="007B39AE"/>
    <w:rsid w:val="007B3B13"/>
    <w:rsid w:val="007B3EBA"/>
    <w:rsid w:val="007B4050"/>
    <w:rsid w:val="007B48FD"/>
    <w:rsid w:val="007B4C49"/>
    <w:rsid w:val="007B5028"/>
    <w:rsid w:val="007B5336"/>
    <w:rsid w:val="007B552F"/>
    <w:rsid w:val="007B5652"/>
    <w:rsid w:val="007B5DD9"/>
    <w:rsid w:val="007B6325"/>
    <w:rsid w:val="007B63D0"/>
    <w:rsid w:val="007B67D6"/>
    <w:rsid w:val="007B7AC7"/>
    <w:rsid w:val="007B7B59"/>
    <w:rsid w:val="007C02A9"/>
    <w:rsid w:val="007C037E"/>
    <w:rsid w:val="007C09A4"/>
    <w:rsid w:val="007C0E89"/>
    <w:rsid w:val="007C0F2B"/>
    <w:rsid w:val="007C17C6"/>
    <w:rsid w:val="007C195C"/>
    <w:rsid w:val="007C1D17"/>
    <w:rsid w:val="007C23F7"/>
    <w:rsid w:val="007C2629"/>
    <w:rsid w:val="007C27C3"/>
    <w:rsid w:val="007C2DC9"/>
    <w:rsid w:val="007C3C6C"/>
    <w:rsid w:val="007C3FCF"/>
    <w:rsid w:val="007C42F0"/>
    <w:rsid w:val="007C4663"/>
    <w:rsid w:val="007C56E6"/>
    <w:rsid w:val="007C584C"/>
    <w:rsid w:val="007C61FC"/>
    <w:rsid w:val="007C6362"/>
    <w:rsid w:val="007C636B"/>
    <w:rsid w:val="007C6554"/>
    <w:rsid w:val="007C67CA"/>
    <w:rsid w:val="007C690D"/>
    <w:rsid w:val="007D0298"/>
    <w:rsid w:val="007D030F"/>
    <w:rsid w:val="007D0925"/>
    <w:rsid w:val="007D0ECF"/>
    <w:rsid w:val="007D1630"/>
    <w:rsid w:val="007D1D95"/>
    <w:rsid w:val="007D1E19"/>
    <w:rsid w:val="007D1FB3"/>
    <w:rsid w:val="007D2215"/>
    <w:rsid w:val="007D343A"/>
    <w:rsid w:val="007D38E5"/>
    <w:rsid w:val="007D3AA4"/>
    <w:rsid w:val="007D454A"/>
    <w:rsid w:val="007D4764"/>
    <w:rsid w:val="007D4E3A"/>
    <w:rsid w:val="007D60BE"/>
    <w:rsid w:val="007D6D65"/>
    <w:rsid w:val="007D72EA"/>
    <w:rsid w:val="007D7C17"/>
    <w:rsid w:val="007D7D46"/>
    <w:rsid w:val="007D7EAB"/>
    <w:rsid w:val="007E0474"/>
    <w:rsid w:val="007E0A53"/>
    <w:rsid w:val="007E0CFA"/>
    <w:rsid w:val="007E11A8"/>
    <w:rsid w:val="007E1CE3"/>
    <w:rsid w:val="007E1CF4"/>
    <w:rsid w:val="007E1D16"/>
    <w:rsid w:val="007E1E6B"/>
    <w:rsid w:val="007E37F8"/>
    <w:rsid w:val="007E3E40"/>
    <w:rsid w:val="007E3E41"/>
    <w:rsid w:val="007E4118"/>
    <w:rsid w:val="007E4B4E"/>
    <w:rsid w:val="007E557A"/>
    <w:rsid w:val="007E5652"/>
    <w:rsid w:val="007E58A5"/>
    <w:rsid w:val="007E5B5F"/>
    <w:rsid w:val="007E6818"/>
    <w:rsid w:val="007E6D59"/>
    <w:rsid w:val="007E70B9"/>
    <w:rsid w:val="007E730E"/>
    <w:rsid w:val="007F00E9"/>
    <w:rsid w:val="007F03CD"/>
    <w:rsid w:val="007F0FEA"/>
    <w:rsid w:val="007F27C8"/>
    <w:rsid w:val="007F28F1"/>
    <w:rsid w:val="007F3545"/>
    <w:rsid w:val="007F3815"/>
    <w:rsid w:val="007F3C86"/>
    <w:rsid w:val="007F44F9"/>
    <w:rsid w:val="007F46E1"/>
    <w:rsid w:val="007F4A4A"/>
    <w:rsid w:val="007F53E7"/>
    <w:rsid w:val="007F632E"/>
    <w:rsid w:val="007F6666"/>
    <w:rsid w:val="007F77B4"/>
    <w:rsid w:val="007F784B"/>
    <w:rsid w:val="007F78E3"/>
    <w:rsid w:val="007F7B8F"/>
    <w:rsid w:val="008001A7"/>
    <w:rsid w:val="00800BD2"/>
    <w:rsid w:val="0080138A"/>
    <w:rsid w:val="008015C3"/>
    <w:rsid w:val="00801CEB"/>
    <w:rsid w:val="008021D5"/>
    <w:rsid w:val="008024A9"/>
    <w:rsid w:val="0080270A"/>
    <w:rsid w:val="008049E0"/>
    <w:rsid w:val="00804AAA"/>
    <w:rsid w:val="00804C9E"/>
    <w:rsid w:val="00805D3B"/>
    <w:rsid w:val="00805F92"/>
    <w:rsid w:val="00806110"/>
    <w:rsid w:val="0080628D"/>
    <w:rsid w:val="00806BD1"/>
    <w:rsid w:val="008079E1"/>
    <w:rsid w:val="00807D38"/>
    <w:rsid w:val="00807D45"/>
    <w:rsid w:val="00807EE1"/>
    <w:rsid w:val="00810148"/>
    <w:rsid w:val="00810822"/>
    <w:rsid w:val="00811D04"/>
    <w:rsid w:val="00811D66"/>
    <w:rsid w:val="008127C8"/>
    <w:rsid w:val="00812B2D"/>
    <w:rsid w:val="00812BE3"/>
    <w:rsid w:val="00812EA9"/>
    <w:rsid w:val="008133A0"/>
    <w:rsid w:val="0081345C"/>
    <w:rsid w:val="00813ACE"/>
    <w:rsid w:val="00813E97"/>
    <w:rsid w:val="008141A7"/>
    <w:rsid w:val="0081443A"/>
    <w:rsid w:val="00814449"/>
    <w:rsid w:val="008144CE"/>
    <w:rsid w:val="00814A3A"/>
    <w:rsid w:val="00814D34"/>
    <w:rsid w:val="00814D46"/>
    <w:rsid w:val="008154B8"/>
    <w:rsid w:val="008157E8"/>
    <w:rsid w:val="00815A1A"/>
    <w:rsid w:val="00815C74"/>
    <w:rsid w:val="00816403"/>
    <w:rsid w:val="00816489"/>
    <w:rsid w:val="00816503"/>
    <w:rsid w:val="00816968"/>
    <w:rsid w:val="008175CE"/>
    <w:rsid w:val="008205A1"/>
    <w:rsid w:val="008205C8"/>
    <w:rsid w:val="00820761"/>
    <w:rsid w:val="00820915"/>
    <w:rsid w:val="00820941"/>
    <w:rsid w:val="00821086"/>
    <w:rsid w:val="0082109A"/>
    <w:rsid w:val="0082130D"/>
    <w:rsid w:val="00821DE3"/>
    <w:rsid w:val="008221D7"/>
    <w:rsid w:val="00822265"/>
    <w:rsid w:val="00822BD5"/>
    <w:rsid w:val="00822D02"/>
    <w:rsid w:val="00822ECB"/>
    <w:rsid w:val="00822F67"/>
    <w:rsid w:val="00822FE1"/>
    <w:rsid w:val="0082301B"/>
    <w:rsid w:val="008233C9"/>
    <w:rsid w:val="00823424"/>
    <w:rsid w:val="008244BC"/>
    <w:rsid w:val="00824808"/>
    <w:rsid w:val="008250A4"/>
    <w:rsid w:val="00825350"/>
    <w:rsid w:val="0082545C"/>
    <w:rsid w:val="00825466"/>
    <w:rsid w:val="00825691"/>
    <w:rsid w:val="00825E78"/>
    <w:rsid w:val="00826A92"/>
    <w:rsid w:val="00827003"/>
    <w:rsid w:val="00827055"/>
    <w:rsid w:val="00827B73"/>
    <w:rsid w:val="00830168"/>
    <w:rsid w:val="008307CB"/>
    <w:rsid w:val="008308B0"/>
    <w:rsid w:val="00830CC5"/>
    <w:rsid w:val="008321DC"/>
    <w:rsid w:val="00833135"/>
    <w:rsid w:val="00833696"/>
    <w:rsid w:val="0083456D"/>
    <w:rsid w:val="00834A31"/>
    <w:rsid w:val="00834BDE"/>
    <w:rsid w:val="00834CE9"/>
    <w:rsid w:val="00834DF4"/>
    <w:rsid w:val="00835067"/>
    <w:rsid w:val="008360CD"/>
    <w:rsid w:val="008364A9"/>
    <w:rsid w:val="0083656E"/>
    <w:rsid w:val="00836959"/>
    <w:rsid w:val="00836A3C"/>
    <w:rsid w:val="00836AE1"/>
    <w:rsid w:val="00836B36"/>
    <w:rsid w:val="00836C6E"/>
    <w:rsid w:val="00837981"/>
    <w:rsid w:val="00840856"/>
    <w:rsid w:val="00840DC7"/>
    <w:rsid w:val="0084100F"/>
    <w:rsid w:val="0084106E"/>
    <w:rsid w:val="008417E5"/>
    <w:rsid w:val="00841CCB"/>
    <w:rsid w:val="00841D82"/>
    <w:rsid w:val="00841F50"/>
    <w:rsid w:val="008423C0"/>
    <w:rsid w:val="008426B1"/>
    <w:rsid w:val="00843291"/>
    <w:rsid w:val="00843338"/>
    <w:rsid w:val="008439DE"/>
    <w:rsid w:val="00844550"/>
    <w:rsid w:val="008445F1"/>
    <w:rsid w:val="0084487F"/>
    <w:rsid w:val="00844A52"/>
    <w:rsid w:val="00844B0E"/>
    <w:rsid w:val="00844B73"/>
    <w:rsid w:val="008450EB"/>
    <w:rsid w:val="00845350"/>
    <w:rsid w:val="00845537"/>
    <w:rsid w:val="008457CB"/>
    <w:rsid w:val="008459D7"/>
    <w:rsid w:val="00846072"/>
    <w:rsid w:val="0084690D"/>
    <w:rsid w:val="00846E00"/>
    <w:rsid w:val="00847320"/>
    <w:rsid w:val="0084743F"/>
    <w:rsid w:val="00847DE6"/>
    <w:rsid w:val="00850B3C"/>
    <w:rsid w:val="00851164"/>
    <w:rsid w:val="00851591"/>
    <w:rsid w:val="008515E2"/>
    <w:rsid w:val="0085182C"/>
    <w:rsid w:val="00852285"/>
    <w:rsid w:val="00852C96"/>
    <w:rsid w:val="008530F9"/>
    <w:rsid w:val="008534E8"/>
    <w:rsid w:val="0085363C"/>
    <w:rsid w:val="00853683"/>
    <w:rsid w:val="0085371A"/>
    <w:rsid w:val="00853BF5"/>
    <w:rsid w:val="00853E2B"/>
    <w:rsid w:val="00853EDD"/>
    <w:rsid w:val="00854AC5"/>
    <w:rsid w:val="00855318"/>
    <w:rsid w:val="008553B0"/>
    <w:rsid w:val="00855427"/>
    <w:rsid w:val="0085587E"/>
    <w:rsid w:val="00855B26"/>
    <w:rsid w:val="00855FE7"/>
    <w:rsid w:val="008564A2"/>
    <w:rsid w:val="00856849"/>
    <w:rsid w:val="008573EF"/>
    <w:rsid w:val="00857630"/>
    <w:rsid w:val="00857834"/>
    <w:rsid w:val="008600A7"/>
    <w:rsid w:val="00860E59"/>
    <w:rsid w:val="00861A52"/>
    <w:rsid w:val="0086273B"/>
    <w:rsid w:val="008628B8"/>
    <w:rsid w:val="00863080"/>
    <w:rsid w:val="008637D6"/>
    <w:rsid w:val="008648C0"/>
    <w:rsid w:val="008649F1"/>
    <w:rsid w:val="0086564B"/>
    <w:rsid w:val="00866089"/>
    <w:rsid w:val="008661A4"/>
    <w:rsid w:val="00866284"/>
    <w:rsid w:val="008665E6"/>
    <w:rsid w:val="0086680E"/>
    <w:rsid w:val="00866892"/>
    <w:rsid w:val="00866BE7"/>
    <w:rsid w:val="00867166"/>
    <w:rsid w:val="008672C7"/>
    <w:rsid w:val="008702D9"/>
    <w:rsid w:val="00870DA1"/>
    <w:rsid w:val="0087128A"/>
    <w:rsid w:val="008719B5"/>
    <w:rsid w:val="00871D0D"/>
    <w:rsid w:val="00871DAB"/>
    <w:rsid w:val="00871FB9"/>
    <w:rsid w:val="008723DE"/>
    <w:rsid w:val="00872419"/>
    <w:rsid w:val="00872495"/>
    <w:rsid w:val="008729BC"/>
    <w:rsid w:val="00872A56"/>
    <w:rsid w:val="008739EB"/>
    <w:rsid w:val="00873C98"/>
    <w:rsid w:val="00873DFC"/>
    <w:rsid w:val="00873E43"/>
    <w:rsid w:val="008740E5"/>
    <w:rsid w:val="008744CF"/>
    <w:rsid w:val="00874599"/>
    <w:rsid w:val="008746BC"/>
    <w:rsid w:val="00874BFF"/>
    <w:rsid w:val="00874C6B"/>
    <w:rsid w:val="00874D21"/>
    <w:rsid w:val="00875698"/>
    <w:rsid w:val="008756A7"/>
    <w:rsid w:val="00875DCA"/>
    <w:rsid w:val="008763DF"/>
    <w:rsid w:val="008764FA"/>
    <w:rsid w:val="008765C7"/>
    <w:rsid w:val="008768D8"/>
    <w:rsid w:val="00877B14"/>
    <w:rsid w:val="00880827"/>
    <w:rsid w:val="008809D0"/>
    <w:rsid w:val="00880AAD"/>
    <w:rsid w:val="00880E17"/>
    <w:rsid w:val="00881E0F"/>
    <w:rsid w:val="00881F9D"/>
    <w:rsid w:val="00881FF0"/>
    <w:rsid w:val="00883648"/>
    <w:rsid w:val="0088370E"/>
    <w:rsid w:val="00883A5B"/>
    <w:rsid w:val="00883C34"/>
    <w:rsid w:val="00884D39"/>
    <w:rsid w:val="00884FD8"/>
    <w:rsid w:val="008852F5"/>
    <w:rsid w:val="008853C5"/>
    <w:rsid w:val="00885F37"/>
    <w:rsid w:val="00886679"/>
    <w:rsid w:val="00886CD5"/>
    <w:rsid w:val="008870D0"/>
    <w:rsid w:val="008878EE"/>
    <w:rsid w:val="00887D0A"/>
    <w:rsid w:val="00887D16"/>
    <w:rsid w:val="00887EBD"/>
    <w:rsid w:val="008900FE"/>
    <w:rsid w:val="0089090A"/>
    <w:rsid w:val="00890F01"/>
    <w:rsid w:val="008910FE"/>
    <w:rsid w:val="008928C2"/>
    <w:rsid w:val="008938B4"/>
    <w:rsid w:val="00893B27"/>
    <w:rsid w:val="00893F8E"/>
    <w:rsid w:val="00894152"/>
    <w:rsid w:val="008941DE"/>
    <w:rsid w:val="0089435D"/>
    <w:rsid w:val="008944CF"/>
    <w:rsid w:val="0089468B"/>
    <w:rsid w:val="008957AD"/>
    <w:rsid w:val="00895A73"/>
    <w:rsid w:val="00895C66"/>
    <w:rsid w:val="008963CA"/>
    <w:rsid w:val="00896628"/>
    <w:rsid w:val="00896954"/>
    <w:rsid w:val="00896B2F"/>
    <w:rsid w:val="00896BB8"/>
    <w:rsid w:val="00896E61"/>
    <w:rsid w:val="008970D5"/>
    <w:rsid w:val="0089783D"/>
    <w:rsid w:val="00897BB0"/>
    <w:rsid w:val="00897E39"/>
    <w:rsid w:val="008A056E"/>
    <w:rsid w:val="008A13D2"/>
    <w:rsid w:val="008A18D9"/>
    <w:rsid w:val="008A26C6"/>
    <w:rsid w:val="008A36A5"/>
    <w:rsid w:val="008A3AD7"/>
    <w:rsid w:val="008A4EC3"/>
    <w:rsid w:val="008A4FF6"/>
    <w:rsid w:val="008A5F50"/>
    <w:rsid w:val="008A5F83"/>
    <w:rsid w:val="008A626C"/>
    <w:rsid w:val="008A630A"/>
    <w:rsid w:val="008A643B"/>
    <w:rsid w:val="008A66FF"/>
    <w:rsid w:val="008A6B49"/>
    <w:rsid w:val="008A6D0E"/>
    <w:rsid w:val="008A74E5"/>
    <w:rsid w:val="008B196D"/>
    <w:rsid w:val="008B2208"/>
    <w:rsid w:val="008B260C"/>
    <w:rsid w:val="008B2C51"/>
    <w:rsid w:val="008B2E51"/>
    <w:rsid w:val="008B3E84"/>
    <w:rsid w:val="008B408A"/>
    <w:rsid w:val="008B4ECE"/>
    <w:rsid w:val="008B6970"/>
    <w:rsid w:val="008B69EE"/>
    <w:rsid w:val="008B69EF"/>
    <w:rsid w:val="008B7555"/>
    <w:rsid w:val="008B758B"/>
    <w:rsid w:val="008B75DC"/>
    <w:rsid w:val="008B7B1F"/>
    <w:rsid w:val="008B7DD1"/>
    <w:rsid w:val="008C0BF3"/>
    <w:rsid w:val="008C0EDC"/>
    <w:rsid w:val="008C16DE"/>
    <w:rsid w:val="008C18E1"/>
    <w:rsid w:val="008C1DF7"/>
    <w:rsid w:val="008C2928"/>
    <w:rsid w:val="008C3340"/>
    <w:rsid w:val="008C3BFA"/>
    <w:rsid w:val="008C4350"/>
    <w:rsid w:val="008C4AF9"/>
    <w:rsid w:val="008C52BD"/>
    <w:rsid w:val="008C576F"/>
    <w:rsid w:val="008C5AEE"/>
    <w:rsid w:val="008C75DB"/>
    <w:rsid w:val="008C7A9A"/>
    <w:rsid w:val="008C7B3A"/>
    <w:rsid w:val="008D049F"/>
    <w:rsid w:val="008D0EDA"/>
    <w:rsid w:val="008D1EFA"/>
    <w:rsid w:val="008D2573"/>
    <w:rsid w:val="008D27B9"/>
    <w:rsid w:val="008D3344"/>
    <w:rsid w:val="008D3A93"/>
    <w:rsid w:val="008D3B9D"/>
    <w:rsid w:val="008D3E68"/>
    <w:rsid w:val="008D404A"/>
    <w:rsid w:val="008D45F0"/>
    <w:rsid w:val="008D47AC"/>
    <w:rsid w:val="008D4DCF"/>
    <w:rsid w:val="008D525D"/>
    <w:rsid w:val="008D53C1"/>
    <w:rsid w:val="008D5F0F"/>
    <w:rsid w:val="008D5F23"/>
    <w:rsid w:val="008D6009"/>
    <w:rsid w:val="008D6126"/>
    <w:rsid w:val="008D6618"/>
    <w:rsid w:val="008D6E6A"/>
    <w:rsid w:val="008D7343"/>
    <w:rsid w:val="008D7FED"/>
    <w:rsid w:val="008E03A5"/>
    <w:rsid w:val="008E0463"/>
    <w:rsid w:val="008E0C13"/>
    <w:rsid w:val="008E0CB7"/>
    <w:rsid w:val="008E0D07"/>
    <w:rsid w:val="008E1550"/>
    <w:rsid w:val="008E173D"/>
    <w:rsid w:val="008E1A1B"/>
    <w:rsid w:val="008E1B1E"/>
    <w:rsid w:val="008E2267"/>
    <w:rsid w:val="008E3809"/>
    <w:rsid w:val="008E39EA"/>
    <w:rsid w:val="008E3B8E"/>
    <w:rsid w:val="008E3BBF"/>
    <w:rsid w:val="008E4031"/>
    <w:rsid w:val="008E4A0B"/>
    <w:rsid w:val="008E56B4"/>
    <w:rsid w:val="008E5D66"/>
    <w:rsid w:val="008E5D76"/>
    <w:rsid w:val="008E6232"/>
    <w:rsid w:val="008E636F"/>
    <w:rsid w:val="008E6AF9"/>
    <w:rsid w:val="008E7157"/>
    <w:rsid w:val="008E7CA8"/>
    <w:rsid w:val="008E7E98"/>
    <w:rsid w:val="008F0719"/>
    <w:rsid w:val="008F1150"/>
    <w:rsid w:val="008F179B"/>
    <w:rsid w:val="008F1B6F"/>
    <w:rsid w:val="008F29EE"/>
    <w:rsid w:val="008F2A2C"/>
    <w:rsid w:val="008F3344"/>
    <w:rsid w:val="008F3B2C"/>
    <w:rsid w:val="008F3C6F"/>
    <w:rsid w:val="008F41FE"/>
    <w:rsid w:val="008F4976"/>
    <w:rsid w:val="008F4D71"/>
    <w:rsid w:val="008F514A"/>
    <w:rsid w:val="008F5E9D"/>
    <w:rsid w:val="008F5F27"/>
    <w:rsid w:val="008F6039"/>
    <w:rsid w:val="008F683D"/>
    <w:rsid w:val="008F6960"/>
    <w:rsid w:val="008F6B7F"/>
    <w:rsid w:val="008F7628"/>
    <w:rsid w:val="008F7741"/>
    <w:rsid w:val="008F779F"/>
    <w:rsid w:val="008F7B9E"/>
    <w:rsid w:val="008F7BA3"/>
    <w:rsid w:val="009003A8"/>
    <w:rsid w:val="0090077E"/>
    <w:rsid w:val="0090095E"/>
    <w:rsid w:val="00900E00"/>
    <w:rsid w:val="00900E17"/>
    <w:rsid w:val="009010B4"/>
    <w:rsid w:val="00901BDB"/>
    <w:rsid w:val="00903F3F"/>
    <w:rsid w:val="009041B5"/>
    <w:rsid w:val="00904794"/>
    <w:rsid w:val="00905312"/>
    <w:rsid w:val="009055A6"/>
    <w:rsid w:val="00905832"/>
    <w:rsid w:val="00905C3E"/>
    <w:rsid w:val="00906DBE"/>
    <w:rsid w:val="0090761B"/>
    <w:rsid w:val="00907ABF"/>
    <w:rsid w:val="00907BE7"/>
    <w:rsid w:val="00910388"/>
    <w:rsid w:val="00910BB7"/>
    <w:rsid w:val="00910DF0"/>
    <w:rsid w:val="00910F28"/>
    <w:rsid w:val="00911420"/>
    <w:rsid w:val="009116DF"/>
    <w:rsid w:val="0091282C"/>
    <w:rsid w:val="009129A1"/>
    <w:rsid w:val="00912FD2"/>
    <w:rsid w:val="009131C8"/>
    <w:rsid w:val="009135E0"/>
    <w:rsid w:val="0091365E"/>
    <w:rsid w:val="00914516"/>
    <w:rsid w:val="00915B6E"/>
    <w:rsid w:val="00915C81"/>
    <w:rsid w:val="009161FC"/>
    <w:rsid w:val="00916566"/>
    <w:rsid w:val="009165F6"/>
    <w:rsid w:val="00917E15"/>
    <w:rsid w:val="00920C7C"/>
    <w:rsid w:val="009218E2"/>
    <w:rsid w:val="00921CF8"/>
    <w:rsid w:val="00922AA3"/>
    <w:rsid w:val="00922F82"/>
    <w:rsid w:val="00923890"/>
    <w:rsid w:val="00923A6D"/>
    <w:rsid w:val="009258A2"/>
    <w:rsid w:val="00925A57"/>
    <w:rsid w:val="009266EE"/>
    <w:rsid w:val="00926B02"/>
    <w:rsid w:val="00926B43"/>
    <w:rsid w:val="00927026"/>
    <w:rsid w:val="009277AC"/>
    <w:rsid w:val="009308C9"/>
    <w:rsid w:val="0093099A"/>
    <w:rsid w:val="00931582"/>
    <w:rsid w:val="009317E1"/>
    <w:rsid w:val="009320D0"/>
    <w:rsid w:val="00933BA7"/>
    <w:rsid w:val="009343F6"/>
    <w:rsid w:val="0093539C"/>
    <w:rsid w:val="0093546C"/>
    <w:rsid w:val="009355CD"/>
    <w:rsid w:val="00935CDA"/>
    <w:rsid w:val="00935DFD"/>
    <w:rsid w:val="00936252"/>
    <w:rsid w:val="0093632C"/>
    <w:rsid w:val="00936E9F"/>
    <w:rsid w:val="00936EE6"/>
    <w:rsid w:val="00937437"/>
    <w:rsid w:val="00937F2B"/>
    <w:rsid w:val="009400A7"/>
    <w:rsid w:val="00940A07"/>
    <w:rsid w:val="00940C0F"/>
    <w:rsid w:val="00940F73"/>
    <w:rsid w:val="00941472"/>
    <w:rsid w:val="00941629"/>
    <w:rsid w:val="009419EC"/>
    <w:rsid w:val="00941AA2"/>
    <w:rsid w:val="009421EB"/>
    <w:rsid w:val="00942518"/>
    <w:rsid w:val="00942D50"/>
    <w:rsid w:val="00942FC3"/>
    <w:rsid w:val="00943313"/>
    <w:rsid w:val="009436F0"/>
    <w:rsid w:val="009442B0"/>
    <w:rsid w:val="00944640"/>
    <w:rsid w:val="009446E3"/>
    <w:rsid w:val="00944FE3"/>
    <w:rsid w:val="00945110"/>
    <w:rsid w:val="00945572"/>
    <w:rsid w:val="0094604C"/>
    <w:rsid w:val="00946433"/>
    <w:rsid w:val="00947033"/>
    <w:rsid w:val="0094746B"/>
    <w:rsid w:val="009477D7"/>
    <w:rsid w:val="0094783C"/>
    <w:rsid w:val="00947EF0"/>
    <w:rsid w:val="00947F53"/>
    <w:rsid w:val="00951116"/>
    <w:rsid w:val="009512B1"/>
    <w:rsid w:val="0095166F"/>
    <w:rsid w:val="00952BE6"/>
    <w:rsid w:val="00952E80"/>
    <w:rsid w:val="00953032"/>
    <w:rsid w:val="00953204"/>
    <w:rsid w:val="009539F7"/>
    <w:rsid w:val="00954CB2"/>
    <w:rsid w:val="00954E8B"/>
    <w:rsid w:val="0095567C"/>
    <w:rsid w:val="00955A10"/>
    <w:rsid w:val="00955B23"/>
    <w:rsid w:val="00955C80"/>
    <w:rsid w:val="00955DB9"/>
    <w:rsid w:val="00956223"/>
    <w:rsid w:val="0095657E"/>
    <w:rsid w:val="00956860"/>
    <w:rsid w:val="009569DB"/>
    <w:rsid w:val="00956D3F"/>
    <w:rsid w:val="00956DBA"/>
    <w:rsid w:val="00957B97"/>
    <w:rsid w:val="00957C7A"/>
    <w:rsid w:val="00957E6D"/>
    <w:rsid w:val="0096020A"/>
    <w:rsid w:val="009609F7"/>
    <w:rsid w:val="00960BF9"/>
    <w:rsid w:val="00960DA2"/>
    <w:rsid w:val="009610E3"/>
    <w:rsid w:val="00961454"/>
    <w:rsid w:val="00961A0B"/>
    <w:rsid w:val="00962B03"/>
    <w:rsid w:val="009631F1"/>
    <w:rsid w:val="009636F8"/>
    <w:rsid w:val="00963B15"/>
    <w:rsid w:val="00963C01"/>
    <w:rsid w:val="00963C3D"/>
    <w:rsid w:val="00964C0E"/>
    <w:rsid w:val="009656DB"/>
    <w:rsid w:val="00965EF1"/>
    <w:rsid w:val="00966871"/>
    <w:rsid w:val="00966988"/>
    <w:rsid w:val="00966B49"/>
    <w:rsid w:val="009674E0"/>
    <w:rsid w:val="0096762E"/>
    <w:rsid w:val="009702FC"/>
    <w:rsid w:val="00971A2A"/>
    <w:rsid w:val="0097206B"/>
    <w:rsid w:val="00973099"/>
    <w:rsid w:val="00973949"/>
    <w:rsid w:val="00973AE8"/>
    <w:rsid w:val="00973CDE"/>
    <w:rsid w:val="00973D6F"/>
    <w:rsid w:val="0097449E"/>
    <w:rsid w:val="00974559"/>
    <w:rsid w:val="009746BA"/>
    <w:rsid w:val="009747C4"/>
    <w:rsid w:val="009747E8"/>
    <w:rsid w:val="00974B38"/>
    <w:rsid w:val="00974FBC"/>
    <w:rsid w:val="0097515F"/>
    <w:rsid w:val="00975677"/>
    <w:rsid w:val="0097633B"/>
    <w:rsid w:val="009766C4"/>
    <w:rsid w:val="0097703A"/>
    <w:rsid w:val="0097705C"/>
    <w:rsid w:val="009773EB"/>
    <w:rsid w:val="00977FD5"/>
    <w:rsid w:val="00981E9A"/>
    <w:rsid w:val="00981EE2"/>
    <w:rsid w:val="0098231E"/>
    <w:rsid w:val="00982B87"/>
    <w:rsid w:val="00982EDA"/>
    <w:rsid w:val="0098308F"/>
    <w:rsid w:val="009830D6"/>
    <w:rsid w:val="00983EF7"/>
    <w:rsid w:val="00983F90"/>
    <w:rsid w:val="00984282"/>
    <w:rsid w:val="00984923"/>
    <w:rsid w:val="00985118"/>
    <w:rsid w:val="009854C8"/>
    <w:rsid w:val="00985894"/>
    <w:rsid w:val="009869D2"/>
    <w:rsid w:val="00986BC6"/>
    <w:rsid w:val="009876FC"/>
    <w:rsid w:val="00987BD9"/>
    <w:rsid w:val="00987EBA"/>
    <w:rsid w:val="00990555"/>
    <w:rsid w:val="009914C3"/>
    <w:rsid w:val="00991B5F"/>
    <w:rsid w:val="0099228A"/>
    <w:rsid w:val="009932AA"/>
    <w:rsid w:val="0099407D"/>
    <w:rsid w:val="00994336"/>
    <w:rsid w:val="00994933"/>
    <w:rsid w:val="00994D59"/>
    <w:rsid w:val="00995CD0"/>
    <w:rsid w:val="00995D01"/>
    <w:rsid w:val="009964FC"/>
    <w:rsid w:val="00996588"/>
    <w:rsid w:val="00996C85"/>
    <w:rsid w:val="00997955"/>
    <w:rsid w:val="00997A32"/>
    <w:rsid w:val="00997E97"/>
    <w:rsid w:val="009A0061"/>
    <w:rsid w:val="009A060D"/>
    <w:rsid w:val="009A0BCD"/>
    <w:rsid w:val="009A0EF1"/>
    <w:rsid w:val="009A1208"/>
    <w:rsid w:val="009A12B3"/>
    <w:rsid w:val="009A18D6"/>
    <w:rsid w:val="009A1BF0"/>
    <w:rsid w:val="009A1C64"/>
    <w:rsid w:val="009A1F0E"/>
    <w:rsid w:val="009A1F1B"/>
    <w:rsid w:val="009A22A4"/>
    <w:rsid w:val="009A245A"/>
    <w:rsid w:val="009A280E"/>
    <w:rsid w:val="009A292B"/>
    <w:rsid w:val="009A361D"/>
    <w:rsid w:val="009A3FD1"/>
    <w:rsid w:val="009A43F3"/>
    <w:rsid w:val="009A5470"/>
    <w:rsid w:val="009A5633"/>
    <w:rsid w:val="009A59B7"/>
    <w:rsid w:val="009A627A"/>
    <w:rsid w:val="009A627F"/>
    <w:rsid w:val="009A65F3"/>
    <w:rsid w:val="009A6C02"/>
    <w:rsid w:val="009A6FF2"/>
    <w:rsid w:val="009A78EB"/>
    <w:rsid w:val="009A79FB"/>
    <w:rsid w:val="009A7A25"/>
    <w:rsid w:val="009A7BA9"/>
    <w:rsid w:val="009B030C"/>
    <w:rsid w:val="009B08FD"/>
    <w:rsid w:val="009B0919"/>
    <w:rsid w:val="009B12F9"/>
    <w:rsid w:val="009B23FC"/>
    <w:rsid w:val="009B26D1"/>
    <w:rsid w:val="009B26F6"/>
    <w:rsid w:val="009B2ABF"/>
    <w:rsid w:val="009B2F02"/>
    <w:rsid w:val="009B33F8"/>
    <w:rsid w:val="009B3C89"/>
    <w:rsid w:val="009B499D"/>
    <w:rsid w:val="009B4A10"/>
    <w:rsid w:val="009B4B07"/>
    <w:rsid w:val="009B4B08"/>
    <w:rsid w:val="009B4D3A"/>
    <w:rsid w:val="009B4FE2"/>
    <w:rsid w:val="009B5670"/>
    <w:rsid w:val="009B5E22"/>
    <w:rsid w:val="009B66E8"/>
    <w:rsid w:val="009B67F2"/>
    <w:rsid w:val="009B6E86"/>
    <w:rsid w:val="009B740B"/>
    <w:rsid w:val="009B7649"/>
    <w:rsid w:val="009B7749"/>
    <w:rsid w:val="009C032C"/>
    <w:rsid w:val="009C03FE"/>
    <w:rsid w:val="009C079A"/>
    <w:rsid w:val="009C0F41"/>
    <w:rsid w:val="009C1164"/>
    <w:rsid w:val="009C1199"/>
    <w:rsid w:val="009C1412"/>
    <w:rsid w:val="009C1601"/>
    <w:rsid w:val="009C2DFD"/>
    <w:rsid w:val="009C3FC8"/>
    <w:rsid w:val="009C42D3"/>
    <w:rsid w:val="009C4E70"/>
    <w:rsid w:val="009C5078"/>
    <w:rsid w:val="009C60FF"/>
    <w:rsid w:val="009C6E33"/>
    <w:rsid w:val="009C7165"/>
    <w:rsid w:val="009C75D3"/>
    <w:rsid w:val="009C7A35"/>
    <w:rsid w:val="009D041C"/>
    <w:rsid w:val="009D0712"/>
    <w:rsid w:val="009D0DAC"/>
    <w:rsid w:val="009D0F43"/>
    <w:rsid w:val="009D13EC"/>
    <w:rsid w:val="009D141F"/>
    <w:rsid w:val="009D17C2"/>
    <w:rsid w:val="009D1A0F"/>
    <w:rsid w:val="009D29B1"/>
    <w:rsid w:val="009D2CF3"/>
    <w:rsid w:val="009D2E1E"/>
    <w:rsid w:val="009D306E"/>
    <w:rsid w:val="009D3607"/>
    <w:rsid w:val="009D37E1"/>
    <w:rsid w:val="009D3B2E"/>
    <w:rsid w:val="009D4029"/>
    <w:rsid w:val="009D408E"/>
    <w:rsid w:val="009D42C1"/>
    <w:rsid w:val="009D4608"/>
    <w:rsid w:val="009D522E"/>
    <w:rsid w:val="009D5696"/>
    <w:rsid w:val="009D594E"/>
    <w:rsid w:val="009D6C71"/>
    <w:rsid w:val="009D6E16"/>
    <w:rsid w:val="009D776A"/>
    <w:rsid w:val="009D7AE2"/>
    <w:rsid w:val="009D7FD2"/>
    <w:rsid w:val="009E0296"/>
    <w:rsid w:val="009E0395"/>
    <w:rsid w:val="009E0A29"/>
    <w:rsid w:val="009E1265"/>
    <w:rsid w:val="009E2315"/>
    <w:rsid w:val="009E2D74"/>
    <w:rsid w:val="009E2DE8"/>
    <w:rsid w:val="009E3B08"/>
    <w:rsid w:val="009E3CBE"/>
    <w:rsid w:val="009E3DBA"/>
    <w:rsid w:val="009E47B8"/>
    <w:rsid w:val="009E56D2"/>
    <w:rsid w:val="009E5958"/>
    <w:rsid w:val="009E5B10"/>
    <w:rsid w:val="009E60DF"/>
    <w:rsid w:val="009E6145"/>
    <w:rsid w:val="009E6599"/>
    <w:rsid w:val="009E6612"/>
    <w:rsid w:val="009E6E84"/>
    <w:rsid w:val="009E7117"/>
    <w:rsid w:val="009E73C1"/>
    <w:rsid w:val="009E73C2"/>
    <w:rsid w:val="009E77A8"/>
    <w:rsid w:val="009F09B4"/>
    <w:rsid w:val="009F0F7A"/>
    <w:rsid w:val="009F10C9"/>
    <w:rsid w:val="009F10E0"/>
    <w:rsid w:val="009F12D5"/>
    <w:rsid w:val="009F1396"/>
    <w:rsid w:val="009F1403"/>
    <w:rsid w:val="009F19B2"/>
    <w:rsid w:val="009F1E1C"/>
    <w:rsid w:val="009F2AC2"/>
    <w:rsid w:val="009F3422"/>
    <w:rsid w:val="009F36CC"/>
    <w:rsid w:val="009F37E9"/>
    <w:rsid w:val="009F3CD3"/>
    <w:rsid w:val="009F427D"/>
    <w:rsid w:val="009F462B"/>
    <w:rsid w:val="009F4F2B"/>
    <w:rsid w:val="009F577B"/>
    <w:rsid w:val="009F5B0F"/>
    <w:rsid w:val="009F5F35"/>
    <w:rsid w:val="009F6332"/>
    <w:rsid w:val="009F6AE7"/>
    <w:rsid w:val="009F6EC2"/>
    <w:rsid w:val="009F73B4"/>
    <w:rsid w:val="009F7951"/>
    <w:rsid w:val="00A005C3"/>
    <w:rsid w:val="00A00C87"/>
    <w:rsid w:val="00A00D9B"/>
    <w:rsid w:val="00A00E2C"/>
    <w:rsid w:val="00A01149"/>
    <w:rsid w:val="00A01719"/>
    <w:rsid w:val="00A01BD4"/>
    <w:rsid w:val="00A01FD0"/>
    <w:rsid w:val="00A02611"/>
    <w:rsid w:val="00A02870"/>
    <w:rsid w:val="00A02903"/>
    <w:rsid w:val="00A02A39"/>
    <w:rsid w:val="00A031B7"/>
    <w:rsid w:val="00A03928"/>
    <w:rsid w:val="00A03F02"/>
    <w:rsid w:val="00A04A00"/>
    <w:rsid w:val="00A04CE2"/>
    <w:rsid w:val="00A056D2"/>
    <w:rsid w:val="00A05749"/>
    <w:rsid w:val="00A05AA6"/>
    <w:rsid w:val="00A070F4"/>
    <w:rsid w:val="00A0752A"/>
    <w:rsid w:val="00A07700"/>
    <w:rsid w:val="00A07C65"/>
    <w:rsid w:val="00A07C83"/>
    <w:rsid w:val="00A10724"/>
    <w:rsid w:val="00A107EC"/>
    <w:rsid w:val="00A108C4"/>
    <w:rsid w:val="00A11028"/>
    <w:rsid w:val="00A1143E"/>
    <w:rsid w:val="00A11C28"/>
    <w:rsid w:val="00A11F46"/>
    <w:rsid w:val="00A139E5"/>
    <w:rsid w:val="00A13ED0"/>
    <w:rsid w:val="00A14430"/>
    <w:rsid w:val="00A14641"/>
    <w:rsid w:val="00A14EDF"/>
    <w:rsid w:val="00A150EC"/>
    <w:rsid w:val="00A15916"/>
    <w:rsid w:val="00A15CFF"/>
    <w:rsid w:val="00A15F72"/>
    <w:rsid w:val="00A17DA5"/>
    <w:rsid w:val="00A20790"/>
    <w:rsid w:val="00A209F8"/>
    <w:rsid w:val="00A2109B"/>
    <w:rsid w:val="00A21594"/>
    <w:rsid w:val="00A22199"/>
    <w:rsid w:val="00A22655"/>
    <w:rsid w:val="00A22776"/>
    <w:rsid w:val="00A22C54"/>
    <w:rsid w:val="00A23512"/>
    <w:rsid w:val="00A23571"/>
    <w:rsid w:val="00A236BF"/>
    <w:rsid w:val="00A23904"/>
    <w:rsid w:val="00A23E90"/>
    <w:rsid w:val="00A2425E"/>
    <w:rsid w:val="00A24A52"/>
    <w:rsid w:val="00A24D36"/>
    <w:rsid w:val="00A25457"/>
    <w:rsid w:val="00A266F8"/>
    <w:rsid w:val="00A26AF2"/>
    <w:rsid w:val="00A26C10"/>
    <w:rsid w:val="00A27188"/>
    <w:rsid w:val="00A274FD"/>
    <w:rsid w:val="00A27727"/>
    <w:rsid w:val="00A27FF7"/>
    <w:rsid w:val="00A311DF"/>
    <w:rsid w:val="00A31656"/>
    <w:rsid w:val="00A316DE"/>
    <w:rsid w:val="00A316E0"/>
    <w:rsid w:val="00A317F5"/>
    <w:rsid w:val="00A31C76"/>
    <w:rsid w:val="00A31DB9"/>
    <w:rsid w:val="00A32126"/>
    <w:rsid w:val="00A327B5"/>
    <w:rsid w:val="00A33F38"/>
    <w:rsid w:val="00A34128"/>
    <w:rsid w:val="00A3443B"/>
    <w:rsid w:val="00A344F4"/>
    <w:rsid w:val="00A346A4"/>
    <w:rsid w:val="00A34FA3"/>
    <w:rsid w:val="00A35182"/>
    <w:rsid w:val="00A352FD"/>
    <w:rsid w:val="00A362A9"/>
    <w:rsid w:val="00A3673C"/>
    <w:rsid w:val="00A369A8"/>
    <w:rsid w:val="00A36F73"/>
    <w:rsid w:val="00A37823"/>
    <w:rsid w:val="00A37C73"/>
    <w:rsid w:val="00A37CA5"/>
    <w:rsid w:val="00A37D8E"/>
    <w:rsid w:val="00A37F00"/>
    <w:rsid w:val="00A41076"/>
    <w:rsid w:val="00A415C9"/>
    <w:rsid w:val="00A4187E"/>
    <w:rsid w:val="00A419B1"/>
    <w:rsid w:val="00A42798"/>
    <w:rsid w:val="00A430EE"/>
    <w:rsid w:val="00A44612"/>
    <w:rsid w:val="00A4466E"/>
    <w:rsid w:val="00A447F4"/>
    <w:rsid w:val="00A44AAD"/>
    <w:rsid w:val="00A44BE6"/>
    <w:rsid w:val="00A4530B"/>
    <w:rsid w:val="00A4535D"/>
    <w:rsid w:val="00A45E9C"/>
    <w:rsid w:val="00A46116"/>
    <w:rsid w:val="00A4690F"/>
    <w:rsid w:val="00A469AD"/>
    <w:rsid w:val="00A46D09"/>
    <w:rsid w:val="00A473DE"/>
    <w:rsid w:val="00A474B0"/>
    <w:rsid w:val="00A47B8C"/>
    <w:rsid w:val="00A47D74"/>
    <w:rsid w:val="00A47F11"/>
    <w:rsid w:val="00A501BA"/>
    <w:rsid w:val="00A50A9A"/>
    <w:rsid w:val="00A50C5D"/>
    <w:rsid w:val="00A5145D"/>
    <w:rsid w:val="00A51A83"/>
    <w:rsid w:val="00A51BFB"/>
    <w:rsid w:val="00A524D2"/>
    <w:rsid w:val="00A52D50"/>
    <w:rsid w:val="00A52D6A"/>
    <w:rsid w:val="00A531B7"/>
    <w:rsid w:val="00A53329"/>
    <w:rsid w:val="00A53E86"/>
    <w:rsid w:val="00A54094"/>
    <w:rsid w:val="00A54223"/>
    <w:rsid w:val="00A54751"/>
    <w:rsid w:val="00A54881"/>
    <w:rsid w:val="00A5598E"/>
    <w:rsid w:val="00A5642D"/>
    <w:rsid w:val="00A565E8"/>
    <w:rsid w:val="00A56944"/>
    <w:rsid w:val="00A56FF4"/>
    <w:rsid w:val="00A57302"/>
    <w:rsid w:val="00A5780B"/>
    <w:rsid w:val="00A57899"/>
    <w:rsid w:val="00A60361"/>
    <w:rsid w:val="00A605D2"/>
    <w:rsid w:val="00A60624"/>
    <w:rsid w:val="00A6089A"/>
    <w:rsid w:val="00A60FEC"/>
    <w:rsid w:val="00A6133A"/>
    <w:rsid w:val="00A616BF"/>
    <w:rsid w:val="00A622AE"/>
    <w:rsid w:val="00A627AB"/>
    <w:rsid w:val="00A62F96"/>
    <w:rsid w:val="00A62F98"/>
    <w:rsid w:val="00A63364"/>
    <w:rsid w:val="00A63418"/>
    <w:rsid w:val="00A63649"/>
    <w:rsid w:val="00A638D6"/>
    <w:rsid w:val="00A63AC1"/>
    <w:rsid w:val="00A63E8F"/>
    <w:rsid w:val="00A6410E"/>
    <w:rsid w:val="00A64A48"/>
    <w:rsid w:val="00A652C8"/>
    <w:rsid w:val="00A65E0D"/>
    <w:rsid w:val="00A65E6C"/>
    <w:rsid w:val="00A66AF7"/>
    <w:rsid w:val="00A679C2"/>
    <w:rsid w:val="00A67B84"/>
    <w:rsid w:val="00A67F19"/>
    <w:rsid w:val="00A70B52"/>
    <w:rsid w:val="00A70B64"/>
    <w:rsid w:val="00A70D3A"/>
    <w:rsid w:val="00A71555"/>
    <w:rsid w:val="00A71B6F"/>
    <w:rsid w:val="00A723BD"/>
    <w:rsid w:val="00A7244F"/>
    <w:rsid w:val="00A724B3"/>
    <w:rsid w:val="00A72B0A"/>
    <w:rsid w:val="00A733CE"/>
    <w:rsid w:val="00A73979"/>
    <w:rsid w:val="00A73A21"/>
    <w:rsid w:val="00A74573"/>
    <w:rsid w:val="00A7518C"/>
    <w:rsid w:val="00A757AB"/>
    <w:rsid w:val="00A75B01"/>
    <w:rsid w:val="00A7666F"/>
    <w:rsid w:val="00A76C82"/>
    <w:rsid w:val="00A76CBC"/>
    <w:rsid w:val="00A77E28"/>
    <w:rsid w:val="00A805F5"/>
    <w:rsid w:val="00A814C7"/>
    <w:rsid w:val="00A819F2"/>
    <w:rsid w:val="00A82837"/>
    <w:rsid w:val="00A82C1B"/>
    <w:rsid w:val="00A82E82"/>
    <w:rsid w:val="00A8338E"/>
    <w:rsid w:val="00A833D6"/>
    <w:rsid w:val="00A83C7A"/>
    <w:rsid w:val="00A83F28"/>
    <w:rsid w:val="00A83FE6"/>
    <w:rsid w:val="00A843CA"/>
    <w:rsid w:val="00A847D3"/>
    <w:rsid w:val="00A85154"/>
    <w:rsid w:val="00A85CD3"/>
    <w:rsid w:val="00A85EDE"/>
    <w:rsid w:val="00A85F3F"/>
    <w:rsid w:val="00A8695D"/>
    <w:rsid w:val="00A86B3C"/>
    <w:rsid w:val="00A86C55"/>
    <w:rsid w:val="00A87533"/>
    <w:rsid w:val="00A87C46"/>
    <w:rsid w:val="00A87FE2"/>
    <w:rsid w:val="00A90633"/>
    <w:rsid w:val="00A9078F"/>
    <w:rsid w:val="00A90B76"/>
    <w:rsid w:val="00A90C55"/>
    <w:rsid w:val="00A90D1F"/>
    <w:rsid w:val="00A9165A"/>
    <w:rsid w:val="00A91695"/>
    <w:rsid w:val="00A9173A"/>
    <w:rsid w:val="00A91B7C"/>
    <w:rsid w:val="00A91C6A"/>
    <w:rsid w:val="00A922D7"/>
    <w:rsid w:val="00A923FD"/>
    <w:rsid w:val="00A925F4"/>
    <w:rsid w:val="00A92680"/>
    <w:rsid w:val="00A929A5"/>
    <w:rsid w:val="00A92CB8"/>
    <w:rsid w:val="00A92EBE"/>
    <w:rsid w:val="00A92EF9"/>
    <w:rsid w:val="00A931F4"/>
    <w:rsid w:val="00A93486"/>
    <w:rsid w:val="00A93826"/>
    <w:rsid w:val="00A9391E"/>
    <w:rsid w:val="00A93C40"/>
    <w:rsid w:val="00A9474C"/>
    <w:rsid w:val="00A9479F"/>
    <w:rsid w:val="00A94C5C"/>
    <w:rsid w:val="00A94DE3"/>
    <w:rsid w:val="00A95BA9"/>
    <w:rsid w:val="00A95EB1"/>
    <w:rsid w:val="00A95EF5"/>
    <w:rsid w:val="00A963A4"/>
    <w:rsid w:val="00A96B03"/>
    <w:rsid w:val="00A96EAD"/>
    <w:rsid w:val="00A96F10"/>
    <w:rsid w:val="00A96FB8"/>
    <w:rsid w:val="00A972D5"/>
    <w:rsid w:val="00A979E7"/>
    <w:rsid w:val="00AA20FA"/>
    <w:rsid w:val="00AA22CA"/>
    <w:rsid w:val="00AA2ADE"/>
    <w:rsid w:val="00AA304D"/>
    <w:rsid w:val="00AA31AA"/>
    <w:rsid w:val="00AA4455"/>
    <w:rsid w:val="00AA49B1"/>
    <w:rsid w:val="00AA515A"/>
    <w:rsid w:val="00AA598E"/>
    <w:rsid w:val="00AA5C5D"/>
    <w:rsid w:val="00AA6EDF"/>
    <w:rsid w:val="00AA6F14"/>
    <w:rsid w:val="00AA7252"/>
    <w:rsid w:val="00AA79F3"/>
    <w:rsid w:val="00AB01FF"/>
    <w:rsid w:val="00AB029D"/>
    <w:rsid w:val="00AB0889"/>
    <w:rsid w:val="00AB0999"/>
    <w:rsid w:val="00AB160D"/>
    <w:rsid w:val="00AB16E9"/>
    <w:rsid w:val="00AB1F6E"/>
    <w:rsid w:val="00AB2434"/>
    <w:rsid w:val="00AB2823"/>
    <w:rsid w:val="00AB286D"/>
    <w:rsid w:val="00AB33F2"/>
    <w:rsid w:val="00AB3628"/>
    <w:rsid w:val="00AB38DA"/>
    <w:rsid w:val="00AB3955"/>
    <w:rsid w:val="00AB398F"/>
    <w:rsid w:val="00AB47DA"/>
    <w:rsid w:val="00AB4885"/>
    <w:rsid w:val="00AB552A"/>
    <w:rsid w:val="00AB7D6D"/>
    <w:rsid w:val="00AC018D"/>
    <w:rsid w:val="00AC09B0"/>
    <w:rsid w:val="00AC1354"/>
    <w:rsid w:val="00AC1D1C"/>
    <w:rsid w:val="00AC1EC8"/>
    <w:rsid w:val="00AC3381"/>
    <w:rsid w:val="00AC33A6"/>
    <w:rsid w:val="00AC3474"/>
    <w:rsid w:val="00AC416D"/>
    <w:rsid w:val="00AC416E"/>
    <w:rsid w:val="00AC48F2"/>
    <w:rsid w:val="00AC5248"/>
    <w:rsid w:val="00AC58E8"/>
    <w:rsid w:val="00AC5983"/>
    <w:rsid w:val="00AC5D45"/>
    <w:rsid w:val="00AC5DEC"/>
    <w:rsid w:val="00AC670E"/>
    <w:rsid w:val="00AC6F99"/>
    <w:rsid w:val="00AC717A"/>
    <w:rsid w:val="00AC738E"/>
    <w:rsid w:val="00AC787A"/>
    <w:rsid w:val="00AC7B8F"/>
    <w:rsid w:val="00AD0149"/>
    <w:rsid w:val="00AD084E"/>
    <w:rsid w:val="00AD0A42"/>
    <w:rsid w:val="00AD0E2C"/>
    <w:rsid w:val="00AD10C3"/>
    <w:rsid w:val="00AD10D5"/>
    <w:rsid w:val="00AD1104"/>
    <w:rsid w:val="00AD1E00"/>
    <w:rsid w:val="00AD1E69"/>
    <w:rsid w:val="00AD2073"/>
    <w:rsid w:val="00AD2ECC"/>
    <w:rsid w:val="00AD3F94"/>
    <w:rsid w:val="00AD4AB5"/>
    <w:rsid w:val="00AD4B75"/>
    <w:rsid w:val="00AD4F71"/>
    <w:rsid w:val="00AD53E6"/>
    <w:rsid w:val="00AD5CBF"/>
    <w:rsid w:val="00AD6589"/>
    <w:rsid w:val="00AD670C"/>
    <w:rsid w:val="00AD75BA"/>
    <w:rsid w:val="00AD7F04"/>
    <w:rsid w:val="00AE0108"/>
    <w:rsid w:val="00AE1D8C"/>
    <w:rsid w:val="00AE20C1"/>
    <w:rsid w:val="00AE2800"/>
    <w:rsid w:val="00AE2CFE"/>
    <w:rsid w:val="00AE313D"/>
    <w:rsid w:val="00AE3A74"/>
    <w:rsid w:val="00AE3AB6"/>
    <w:rsid w:val="00AE4735"/>
    <w:rsid w:val="00AE47DD"/>
    <w:rsid w:val="00AE47F7"/>
    <w:rsid w:val="00AE55FF"/>
    <w:rsid w:val="00AE5CFF"/>
    <w:rsid w:val="00AE5D0D"/>
    <w:rsid w:val="00AE65A1"/>
    <w:rsid w:val="00AE6744"/>
    <w:rsid w:val="00AE67C6"/>
    <w:rsid w:val="00AE6ACC"/>
    <w:rsid w:val="00AE7151"/>
    <w:rsid w:val="00AF04F7"/>
    <w:rsid w:val="00AF04FC"/>
    <w:rsid w:val="00AF07E9"/>
    <w:rsid w:val="00AF08C5"/>
    <w:rsid w:val="00AF0FB0"/>
    <w:rsid w:val="00AF1591"/>
    <w:rsid w:val="00AF18F5"/>
    <w:rsid w:val="00AF221D"/>
    <w:rsid w:val="00AF29CE"/>
    <w:rsid w:val="00AF393B"/>
    <w:rsid w:val="00AF5322"/>
    <w:rsid w:val="00AF5420"/>
    <w:rsid w:val="00AF5DCF"/>
    <w:rsid w:val="00AF5E43"/>
    <w:rsid w:val="00AF693F"/>
    <w:rsid w:val="00AF72A8"/>
    <w:rsid w:val="00AF737A"/>
    <w:rsid w:val="00AF7DFE"/>
    <w:rsid w:val="00B00162"/>
    <w:rsid w:val="00B00CD6"/>
    <w:rsid w:val="00B00E7C"/>
    <w:rsid w:val="00B00FA6"/>
    <w:rsid w:val="00B01047"/>
    <w:rsid w:val="00B014A1"/>
    <w:rsid w:val="00B018EE"/>
    <w:rsid w:val="00B02B42"/>
    <w:rsid w:val="00B02BD8"/>
    <w:rsid w:val="00B02CD6"/>
    <w:rsid w:val="00B02D16"/>
    <w:rsid w:val="00B02EC4"/>
    <w:rsid w:val="00B03317"/>
    <w:rsid w:val="00B03ABB"/>
    <w:rsid w:val="00B03AD7"/>
    <w:rsid w:val="00B04792"/>
    <w:rsid w:val="00B04A2F"/>
    <w:rsid w:val="00B04ACE"/>
    <w:rsid w:val="00B05378"/>
    <w:rsid w:val="00B05726"/>
    <w:rsid w:val="00B058E7"/>
    <w:rsid w:val="00B05DC2"/>
    <w:rsid w:val="00B05FCC"/>
    <w:rsid w:val="00B074B1"/>
    <w:rsid w:val="00B075B2"/>
    <w:rsid w:val="00B102FA"/>
    <w:rsid w:val="00B10354"/>
    <w:rsid w:val="00B10B35"/>
    <w:rsid w:val="00B10D76"/>
    <w:rsid w:val="00B112AE"/>
    <w:rsid w:val="00B1259E"/>
    <w:rsid w:val="00B128FB"/>
    <w:rsid w:val="00B12BD1"/>
    <w:rsid w:val="00B14D36"/>
    <w:rsid w:val="00B1578E"/>
    <w:rsid w:val="00B15909"/>
    <w:rsid w:val="00B15A4C"/>
    <w:rsid w:val="00B166EA"/>
    <w:rsid w:val="00B16966"/>
    <w:rsid w:val="00B16D38"/>
    <w:rsid w:val="00B16FD8"/>
    <w:rsid w:val="00B1700D"/>
    <w:rsid w:val="00B178EF"/>
    <w:rsid w:val="00B17DEA"/>
    <w:rsid w:val="00B2005B"/>
    <w:rsid w:val="00B20828"/>
    <w:rsid w:val="00B2091A"/>
    <w:rsid w:val="00B217C4"/>
    <w:rsid w:val="00B21DBA"/>
    <w:rsid w:val="00B22791"/>
    <w:rsid w:val="00B22815"/>
    <w:rsid w:val="00B22A08"/>
    <w:rsid w:val="00B22A6F"/>
    <w:rsid w:val="00B23A38"/>
    <w:rsid w:val="00B246C6"/>
    <w:rsid w:val="00B2506F"/>
    <w:rsid w:val="00B25D15"/>
    <w:rsid w:val="00B25DCB"/>
    <w:rsid w:val="00B25DD7"/>
    <w:rsid w:val="00B26148"/>
    <w:rsid w:val="00B2614D"/>
    <w:rsid w:val="00B265DD"/>
    <w:rsid w:val="00B26C10"/>
    <w:rsid w:val="00B26C21"/>
    <w:rsid w:val="00B271A6"/>
    <w:rsid w:val="00B27381"/>
    <w:rsid w:val="00B27DF4"/>
    <w:rsid w:val="00B301C0"/>
    <w:rsid w:val="00B3062C"/>
    <w:rsid w:val="00B30801"/>
    <w:rsid w:val="00B30890"/>
    <w:rsid w:val="00B30B27"/>
    <w:rsid w:val="00B30F2B"/>
    <w:rsid w:val="00B31D8D"/>
    <w:rsid w:val="00B3298B"/>
    <w:rsid w:val="00B32B3C"/>
    <w:rsid w:val="00B32F58"/>
    <w:rsid w:val="00B33117"/>
    <w:rsid w:val="00B337E1"/>
    <w:rsid w:val="00B33B58"/>
    <w:rsid w:val="00B33E2E"/>
    <w:rsid w:val="00B34297"/>
    <w:rsid w:val="00B3446F"/>
    <w:rsid w:val="00B34898"/>
    <w:rsid w:val="00B34904"/>
    <w:rsid w:val="00B34A31"/>
    <w:rsid w:val="00B35152"/>
    <w:rsid w:val="00B35301"/>
    <w:rsid w:val="00B35772"/>
    <w:rsid w:val="00B3593C"/>
    <w:rsid w:val="00B35CA3"/>
    <w:rsid w:val="00B35D1E"/>
    <w:rsid w:val="00B35FA0"/>
    <w:rsid w:val="00B375BF"/>
    <w:rsid w:val="00B37A48"/>
    <w:rsid w:val="00B37BD0"/>
    <w:rsid w:val="00B401FE"/>
    <w:rsid w:val="00B406A9"/>
    <w:rsid w:val="00B410B0"/>
    <w:rsid w:val="00B4159D"/>
    <w:rsid w:val="00B41A9C"/>
    <w:rsid w:val="00B41BEB"/>
    <w:rsid w:val="00B41DEF"/>
    <w:rsid w:val="00B4207C"/>
    <w:rsid w:val="00B42BB0"/>
    <w:rsid w:val="00B42D90"/>
    <w:rsid w:val="00B43136"/>
    <w:rsid w:val="00B434CB"/>
    <w:rsid w:val="00B4417A"/>
    <w:rsid w:val="00B443BD"/>
    <w:rsid w:val="00B44DB6"/>
    <w:rsid w:val="00B4598C"/>
    <w:rsid w:val="00B46125"/>
    <w:rsid w:val="00B46476"/>
    <w:rsid w:val="00B46998"/>
    <w:rsid w:val="00B4785A"/>
    <w:rsid w:val="00B47BC9"/>
    <w:rsid w:val="00B50148"/>
    <w:rsid w:val="00B505E2"/>
    <w:rsid w:val="00B507B1"/>
    <w:rsid w:val="00B50AA9"/>
    <w:rsid w:val="00B510F0"/>
    <w:rsid w:val="00B515E6"/>
    <w:rsid w:val="00B51A1A"/>
    <w:rsid w:val="00B51B1C"/>
    <w:rsid w:val="00B51F35"/>
    <w:rsid w:val="00B5218A"/>
    <w:rsid w:val="00B52BC8"/>
    <w:rsid w:val="00B52D65"/>
    <w:rsid w:val="00B5315D"/>
    <w:rsid w:val="00B5334E"/>
    <w:rsid w:val="00B53A9D"/>
    <w:rsid w:val="00B53B5C"/>
    <w:rsid w:val="00B53FC7"/>
    <w:rsid w:val="00B540BF"/>
    <w:rsid w:val="00B540E2"/>
    <w:rsid w:val="00B54A20"/>
    <w:rsid w:val="00B54C6F"/>
    <w:rsid w:val="00B55B02"/>
    <w:rsid w:val="00B56722"/>
    <w:rsid w:val="00B567A2"/>
    <w:rsid w:val="00B568CD"/>
    <w:rsid w:val="00B56AFE"/>
    <w:rsid w:val="00B57421"/>
    <w:rsid w:val="00B57B84"/>
    <w:rsid w:val="00B57D47"/>
    <w:rsid w:val="00B604D4"/>
    <w:rsid w:val="00B607AD"/>
    <w:rsid w:val="00B607BB"/>
    <w:rsid w:val="00B60BFD"/>
    <w:rsid w:val="00B6159D"/>
    <w:rsid w:val="00B61651"/>
    <w:rsid w:val="00B6191F"/>
    <w:rsid w:val="00B61995"/>
    <w:rsid w:val="00B61B86"/>
    <w:rsid w:val="00B61CC5"/>
    <w:rsid w:val="00B627A9"/>
    <w:rsid w:val="00B63FE4"/>
    <w:rsid w:val="00B646AC"/>
    <w:rsid w:val="00B64C89"/>
    <w:rsid w:val="00B64DF5"/>
    <w:rsid w:val="00B65551"/>
    <w:rsid w:val="00B6558E"/>
    <w:rsid w:val="00B65AB4"/>
    <w:rsid w:val="00B65F58"/>
    <w:rsid w:val="00B6663D"/>
    <w:rsid w:val="00B66B7D"/>
    <w:rsid w:val="00B66F48"/>
    <w:rsid w:val="00B673B2"/>
    <w:rsid w:val="00B67966"/>
    <w:rsid w:val="00B67CFE"/>
    <w:rsid w:val="00B67F7D"/>
    <w:rsid w:val="00B70406"/>
    <w:rsid w:val="00B70484"/>
    <w:rsid w:val="00B7139E"/>
    <w:rsid w:val="00B7155F"/>
    <w:rsid w:val="00B715C8"/>
    <w:rsid w:val="00B71A50"/>
    <w:rsid w:val="00B73204"/>
    <w:rsid w:val="00B739AC"/>
    <w:rsid w:val="00B74451"/>
    <w:rsid w:val="00B74E1A"/>
    <w:rsid w:val="00B74E53"/>
    <w:rsid w:val="00B74ED1"/>
    <w:rsid w:val="00B74FA0"/>
    <w:rsid w:val="00B75AE3"/>
    <w:rsid w:val="00B75F2B"/>
    <w:rsid w:val="00B761BF"/>
    <w:rsid w:val="00B763D1"/>
    <w:rsid w:val="00B7687F"/>
    <w:rsid w:val="00B768CD"/>
    <w:rsid w:val="00B76D44"/>
    <w:rsid w:val="00B77476"/>
    <w:rsid w:val="00B807C5"/>
    <w:rsid w:val="00B8087D"/>
    <w:rsid w:val="00B81328"/>
    <w:rsid w:val="00B815DE"/>
    <w:rsid w:val="00B8233C"/>
    <w:rsid w:val="00B82EA0"/>
    <w:rsid w:val="00B82ED5"/>
    <w:rsid w:val="00B8336C"/>
    <w:rsid w:val="00B836E4"/>
    <w:rsid w:val="00B839D9"/>
    <w:rsid w:val="00B83B86"/>
    <w:rsid w:val="00B8436F"/>
    <w:rsid w:val="00B84754"/>
    <w:rsid w:val="00B84AC8"/>
    <w:rsid w:val="00B84D10"/>
    <w:rsid w:val="00B84E03"/>
    <w:rsid w:val="00B854DB"/>
    <w:rsid w:val="00B85714"/>
    <w:rsid w:val="00B8574B"/>
    <w:rsid w:val="00B85E96"/>
    <w:rsid w:val="00B862D5"/>
    <w:rsid w:val="00B86720"/>
    <w:rsid w:val="00B86E85"/>
    <w:rsid w:val="00B875F8"/>
    <w:rsid w:val="00B87D1E"/>
    <w:rsid w:val="00B90481"/>
    <w:rsid w:val="00B9059D"/>
    <w:rsid w:val="00B906C8"/>
    <w:rsid w:val="00B90EB9"/>
    <w:rsid w:val="00B916EB"/>
    <w:rsid w:val="00B925EA"/>
    <w:rsid w:val="00B92967"/>
    <w:rsid w:val="00B92A0F"/>
    <w:rsid w:val="00B93113"/>
    <w:rsid w:val="00B931F8"/>
    <w:rsid w:val="00B945FC"/>
    <w:rsid w:val="00B94932"/>
    <w:rsid w:val="00B949BC"/>
    <w:rsid w:val="00B95022"/>
    <w:rsid w:val="00B95040"/>
    <w:rsid w:val="00B95ED8"/>
    <w:rsid w:val="00B96AE8"/>
    <w:rsid w:val="00B97A22"/>
    <w:rsid w:val="00BA0F49"/>
    <w:rsid w:val="00BA128A"/>
    <w:rsid w:val="00BA174B"/>
    <w:rsid w:val="00BA205E"/>
    <w:rsid w:val="00BA21DC"/>
    <w:rsid w:val="00BA23B3"/>
    <w:rsid w:val="00BA2FC2"/>
    <w:rsid w:val="00BA34E0"/>
    <w:rsid w:val="00BA4DAA"/>
    <w:rsid w:val="00BA5897"/>
    <w:rsid w:val="00BA5A0C"/>
    <w:rsid w:val="00BA69CF"/>
    <w:rsid w:val="00BA6AF9"/>
    <w:rsid w:val="00BA6FEF"/>
    <w:rsid w:val="00BA7923"/>
    <w:rsid w:val="00BB0217"/>
    <w:rsid w:val="00BB0BA0"/>
    <w:rsid w:val="00BB1F2F"/>
    <w:rsid w:val="00BB2144"/>
    <w:rsid w:val="00BB2229"/>
    <w:rsid w:val="00BB3102"/>
    <w:rsid w:val="00BB39E3"/>
    <w:rsid w:val="00BB4158"/>
    <w:rsid w:val="00BB4D4E"/>
    <w:rsid w:val="00BB4E7B"/>
    <w:rsid w:val="00BB5888"/>
    <w:rsid w:val="00BB594D"/>
    <w:rsid w:val="00BB5D7C"/>
    <w:rsid w:val="00BB61FF"/>
    <w:rsid w:val="00BB65A7"/>
    <w:rsid w:val="00BB662B"/>
    <w:rsid w:val="00BB754C"/>
    <w:rsid w:val="00BB7CF7"/>
    <w:rsid w:val="00BC0375"/>
    <w:rsid w:val="00BC0C0D"/>
    <w:rsid w:val="00BC129C"/>
    <w:rsid w:val="00BC1432"/>
    <w:rsid w:val="00BC169B"/>
    <w:rsid w:val="00BC298F"/>
    <w:rsid w:val="00BC350D"/>
    <w:rsid w:val="00BC3FAC"/>
    <w:rsid w:val="00BC4AD3"/>
    <w:rsid w:val="00BC4D6D"/>
    <w:rsid w:val="00BC5A5A"/>
    <w:rsid w:val="00BC5E98"/>
    <w:rsid w:val="00BC5ED5"/>
    <w:rsid w:val="00BC6563"/>
    <w:rsid w:val="00BC7202"/>
    <w:rsid w:val="00BC7DE5"/>
    <w:rsid w:val="00BC7E87"/>
    <w:rsid w:val="00BD1124"/>
    <w:rsid w:val="00BD11D8"/>
    <w:rsid w:val="00BD12FD"/>
    <w:rsid w:val="00BD13B3"/>
    <w:rsid w:val="00BD14AD"/>
    <w:rsid w:val="00BD158E"/>
    <w:rsid w:val="00BD1880"/>
    <w:rsid w:val="00BD18C8"/>
    <w:rsid w:val="00BD1A25"/>
    <w:rsid w:val="00BD23CA"/>
    <w:rsid w:val="00BD2B3F"/>
    <w:rsid w:val="00BD2F33"/>
    <w:rsid w:val="00BD3244"/>
    <w:rsid w:val="00BD3E3A"/>
    <w:rsid w:val="00BD457C"/>
    <w:rsid w:val="00BD5263"/>
    <w:rsid w:val="00BD557B"/>
    <w:rsid w:val="00BD566B"/>
    <w:rsid w:val="00BD61C2"/>
    <w:rsid w:val="00BD6432"/>
    <w:rsid w:val="00BD65C0"/>
    <w:rsid w:val="00BD6653"/>
    <w:rsid w:val="00BD72C5"/>
    <w:rsid w:val="00BD7336"/>
    <w:rsid w:val="00BD798F"/>
    <w:rsid w:val="00BD7B34"/>
    <w:rsid w:val="00BD7B77"/>
    <w:rsid w:val="00BE007E"/>
    <w:rsid w:val="00BE0581"/>
    <w:rsid w:val="00BE1296"/>
    <w:rsid w:val="00BE2046"/>
    <w:rsid w:val="00BE2207"/>
    <w:rsid w:val="00BE234C"/>
    <w:rsid w:val="00BE2903"/>
    <w:rsid w:val="00BE4490"/>
    <w:rsid w:val="00BE4631"/>
    <w:rsid w:val="00BE4AD8"/>
    <w:rsid w:val="00BE52EE"/>
    <w:rsid w:val="00BE536E"/>
    <w:rsid w:val="00BE5690"/>
    <w:rsid w:val="00BE5D6B"/>
    <w:rsid w:val="00BE60EC"/>
    <w:rsid w:val="00BE6397"/>
    <w:rsid w:val="00BE6E46"/>
    <w:rsid w:val="00BE7044"/>
    <w:rsid w:val="00BE7052"/>
    <w:rsid w:val="00BE75C0"/>
    <w:rsid w:val="00BE77AD"/>
    <w:rsid w:val="00BF09AD"/>
    <w:rsid w:val="00BF1203"/>
    <w:rsid w:val="00BF132D"/>
    <w:rsid w:val="00BF1CC4"/>
    <w:rsid w:val="00BF1E84"/>
    <w:rsid w:val="00BF1E86"/>
    <w:rsid w:val="00BF2AA4"/>
    <w:rsid w:val="00BF37AA"/>
    <w:rsid w:val="00BF40B1"/>
    <w:rsid w:val="00BF43FE"/>
    <w:rsid w:val="00BF4557"/>
    <w:rsid w:val="00BF4CC7"/>
    <w:rsid w:val="00BF547A"/>
    <w:rsid w:val="00BF608C"/>
    <w:rsid w:val="00BF7451"/>
    <w:rsid w:val="00BF7858"/>
    <w:rsid w:val="00BF7FC9"/>
    <w:rsid w:val="00C005A1"/>
    <w:rsid w:val="00C0073C"/>
    <w:rsid w:val="00C01C84"/>
    <w:rsid w:val="00C02A38"/>
    <w:rsid w:val="00C03192"/>
    <w:rsid w:val="00C035E7"/>
    <w:rsid w:val="00C037F3"/>
    <w:rsid w:val="00C03FB1"/>
    <w:rsid w:val="00C04088"/>
    <w:rsid w:val="00C04143"/>
    <w:rsid w:val="00C044AC"/>
    <w:rsid w:val="00C04669"/>
    <w:rsid w:val="00C04913"/>
    <w:rsid w:val="00C0495E"/>
    <w:rsid w:val="00C05124"/>
    <w:rsid w:val="00C053E2"/>
    <w:rsid w:val="00C06444"/>
    <w:rsid w:val="00C06C42"/>
    <w:rsid w:val="00C078F2"/>
    <w:rsid w:val="00C07901"/>
    <w:rsid w:val="00C07AC5"/>
    <w:rsid w:val="00C07DB5"/>
    <w:rsid w:val="00C1067E"/>
    <w:rsid w:val="00C1127E"/>
    <w:rsid w:val="00C11641"/>
    <w:rsid w:val="00C11650"/>
    <w:rsid w:val="00C11950"/>
    <w:rsid w:val="00C1197F"/>
    <w:rsid w:val="00C11A3B"/>
    <w:rsid w:val="00C11C23"/>
    <w:rsid w:val="00C12090"/>
    <w:rsid w:val="00C12141"/>
    <w:rsid w:val="00C12C74"/>
    <w:rsid w:val="00C12D10"/>
    <w:rsid w:val="00C12FAF"/>
    <w:rsid w:val="00C13F00"/>
    <w:rsid w:val="00C14239"/>
    <w:rsid w:val="00C148AA"/>
    <w:rsid w:val="00C14E57"/>
    <w:rsid w:val="00C15A18"/>
    <w:rsid w:val="00C163DA"/>
    <w:rsid w:val="00C167F2"/>
    <w:rsid w:val="00C16A14"/>
    <w:rsid w:val="00C16ACF"/>
    <w:rsid w:val="00C1781C"/>
    <w:rsid w:val="00C17DDF"/>
    <w:rsid w:val="00C20025"/>
    <w:rsid w:val="00C209ED"/>
    <w:rsid w:val="00C20C24"/>
    <w:rsid w:val="00C20F11"/>
    <w:rsid w:val="00C218D8"/>
    <w:rsid w:val="00C21A7B"/>
    <w:rsid w:val="00C22607"/>
    <w:rsid w:val="00C232D7"/>
    <w:rsid w:val="00C23A26"/>
    <w:rsid w:val="00C24552"/>
    <w:rsid w:val="00C2491F"/>
    <w:rsid w:val="00C24BA2"/>
    <w:rsid w:val="00C24F2B"/>
    <w:rsid w:val="00C25F1F"/>
    <w:rsid w:val="00C2674E"/>
    <w:rsid w:val="00C268D2"/>
    <w:rsid w:val="00C27EFE"/>
    <w:rsid w:val="00C30140"/>
    <w:rsid w:val="00C30CF2"/>
    <w:rsid w:val="00C31143"/>
    <w:rsid w:val="00C31B3A"/>
    <w:rsid w:val="00C31C5C"/>
    <w:rsid w:val="00C31F3F"/>
    <w:rsid w:val="00C32327"/>
    <w:rsid w:val="00C3243B"/>
    <w:rsid w:val="00C326A9"/>
    <w:rsid w:val="00C33D2B"/>
    <w:rsid w:val="00C35CF9"/>
    <w:rsid w:val="00C365EB"/>
    <w:rsid w:val="00C36785"/>
    <w:rsid w:val="00C369C0"/>
    <w:rsid w:val="00C36DD0"/>
    <w:rsid w:val="00C36E3A"/>
    <w:rsid w:val="00C37AFA"/>
    <w:rsid w:val="00C37C28"/>
    <w:rsid w:val="00C40586"/>
    <w:rsid w:val="00C40885"/>
    <w:rsid w:val="00C40A0C"/>
    <w:rsid w:val="00C40B2F"/>
    <w:rsid w:val="00C4146C"/>
    <w:rsid w:val="00C414FC"/>
    <w:rsid w:val="00C41E7B"/>
    <w:rsid w:val="00C42466"/>
    <w:rsid w:val="00C42C63"/>
    <w:rsid w:val="00C43379"/>
    <w:rsid w:val="00C436E3"/>
    <w:rsid w:val="00C4394D"/>
    <w:rsid w:val="00C441C5"/>
    <w:rsid w:val="00C445E6"/>
    <w:rsid w:val="00C44A92"/>
    <w:rsid w:val="00C44F18"/>
    <w:rsid w:val="00C44F94"/>
    <w:rsid w:val="00C45362"/>
    <w:rsid w:val="00C458E0"/>
    <w:rsid w:val="00C45C2B"/>
    <w:rsid w:val="00C45D3A"/>
    <w:rsid w:val="00C46493"/>
    <w:rsid w:val="00C464F6"/>
    <w:rsid w:val="00C4655A"/>
    <w:rsid w:val="00C46901"/>
    <w:rsid w:val="00C46BC8"/>
    <w:rsid w:val="00C472C9"/>
    <w:rsid w:val="00C47572"/>
    <w:rsid w:val="00C479B6"/>
    <w:rsid w:val="00C47A00"/>
    <w:rsid w:val="00C47A69"/>
    <w:rsid w:val="00C47DBD"/>
    <w:rsid w:val="00C5010A"/>
    <w:rsid w:val="00C5095E"/>
    <w:rsid w:val="00C509C1"/>
    <w:rsid w:val="00C50CC1"/>
    <w:rsid w:val="00C5169C"/>
    <w:rsid w:val="00C5227D"/>
    <w:rsid w:val="00C52B15"/>
    <w:rsid w:val="00C52CEB"/>
    <w:rsid w:val="00C533E2"/>
    <w:rsid w:val="00C533ED"/>
    <w:rsid w:val="00C53898"/>
    <w:rsid w:val="00C5528B"/>
    <w:rsid w:val="00C55BEE"/>
    <w:rsid w:val="00C55C81"/>
    <w:rsid w:val="00C571C3"/>
    <w:rsid w:val="00C579FF"/>
    <w:rsid w:val="00C603CF"/>
    <w:rsid w:val="00C609F7"/>
    <w:rsid w:val="00C613D9"/>
    <w:rsid w:val="00C619E5"/>
    <w:rsid w:val="00C62956"/>
    <w:rsid w:val="00C62CB3"/>
    <w:rsid w:val="00C62DB4"/>
    <w:rsid w:val="00C62DD4"/>
    <w:rsid w:val="00C62E10"/>
    <w:rsid w:val="00C62EC4"/>
    <w:rsid w:val="00C63A61"/>
    <w:rsid w:val="00C63A9C"/>
    <w:rsid w:val="00C63D38"/>
    <w:rsid w:val="00C64025"/>
    <w:rsid w:val="00C6466D"/>
    <w:rsid w:val="00C64D43"/>
    <w:rsid w:val="00C6572A"/>
    <w:rsid w:val="00C65A60"/>
    <w:rsid w:val="00C665A0"/>
    <w:rsid w:val="00C6705E"/>
    <w:rsid w:val="00C67191"/>
    <w:rsid w:val="00C702EA"/>
    <w:rsid w:val="00C703D0"/>
    <w:rsid w:val="00C7077E"/>
    <w:rsid w:val="00C70CFB"/>
    <w:rsid w:val="00C71166"/>
    <w:rsid w:val="00C71331"/>
    <w:rsid w:val="00C71584"/>
    <w:rsid w:val="00C71923"/>
    <w:rsid w:val="00C72283"/>
    <w:rsid w:val="00C7295B"/>
    <w:rsid w:val="00C72E7F"/>
    <w:rsid w:val="00C73F06"/>
    <w:rsid w:val="00C73FA5"/>
    <w:rsid w:val="00C74336"/>
    <w:rsid w:val="00C74B1F"/>
    <w:rsid w:val="00C74CE5"/>
    <w:rsid w:val="00C74F27"/>
    <w:rsid w:val="00C7566C"/>
    <w:rsid w:val="00C75CFF"/>
    <w:rsid w:val="00C76921"/>
    <w:rsid w:val="00C76B01"/>
    <w:rsid w:val="00C76F87"/>
    <w:rsid w:val="00C774B1"/>
    <w:rsid w:val="00C77B78"/>
    <w:rsid w:val="00C77C04"/>
    <w:rsid w:val="00C77C1F"/>
    <w:rsid w:val="00C80002"/>
    <w:rsid w:val="00C807A5"/>
    <w:rsid w:val="00C80D6D"/>
    <w:rsid w:val="00C81555"/>
    <w:rsid w:val="00C81AA1"/>
    <w:rsid w:val="00C81F1B"/>
    <w:rsid w:val="00C8222B"/>
    <w:rsid w:val="00C827F3"/>
    <w:rsid w:val="00C83A10"/>
    <w:rsid w:val="00C83B3C"/>
    <w:rsid w:val="00C83E7A"/>
    <w:rsid w:val="00C84396"/>
    <w:rsid w:val="00C85D13"/>
    <w:rsid w:val="00C85D51"/>
    <w:rsid w:val="00C868CD"/>
    <w:rsid w:val="00C86A0D"/>
    <w:rsid w:val="00C86A89"/>
    <w:rsid w:val="00C87133"/>
    <w:rsid w:val="00C874D8"/>
    <w:rsid w:val="00C90760"/>
    <w:rsid w:val="00C90EE6"/>
    <w:rsid w:val="00C91436"/>
    <w:rsid w:val="00C916C9"/>
    <w:rsid w:val="00C91F73"/>
    <w:rsid w:val="00C92701"/>
    <w:rsid w:val="00C92841"/>
    <w:rsid w:val="00C92DF0"/>
    <w:rsid w:val="00C9336D"/>
    <w:rsid w:val="00C941C3"/>
    <w:rsid w:val="00C946CB"/>
    <w:rsid w:val="00C95117"/>
    <w:rsid w:val="00C957C5"/>
    <w:rsid w:val="00C95B4B"/>
    <w:rsid w:val="00C95FEF"/>
    <w:rsid w:val="00C9620F"/>
    <w:rsid w:val="00C9641B"/>
    <w:rsid w:val="00C9650C"/>
    <w:rsid w:val="00C96C6E"/>
    <w:rsid w:val="00C9701F"/>
    <w:rsid w:val="00C972EB"/>
    <w:rsid w:val="00C97363"/>
    <w:rsid w:val="00C97504"/>
    <w:rsid w:val="00CA00E6"/>
    <w:rsid w:val="00CA0351"/>
    <w:rsid w:val="00CA09BE"/>
    <w:rsid w:val="00CA0D70"/>
    <w:rsid w:val="00CA155A"/>
    <w:rsid w:val="00CA1ACF"/>
    <w:rsid w:val="00CA1BEF"/>
    <w:rsid w:val="00CA1E95"/>
    <w:rsid w:val="00CA221C"/>
    <w:rsid w:val="00CA2C3F"/>
    <w:rsid w:val="00CA311A"/>
    <w:rsid w:val="00CA3AEC"/>
    <w:rsid w:val="00CA4307"/>
    <w:rsid w:val="00CA4C10"/>
    <w:rsid w:val="00CA4CC7"/>
    <w:rsid w:val="00CA4F40"/>
    <w:rsid w:val="00CA5105"/>
    <w:rsid w:val="00CA5158"/>
    <w:rsid w:val="00CA5201"/>
    <w:rsid w:val="00CA64B7"/>
    <w:rsid w:val="00CA65BE"/>
    <w:rsid w:val="00CA6F6A"/>
    <w:rsid w:val="00CA7818"/>
    <w:rsid w:val="00CA7971"/>
    <w:rsid w:val="00CA7FA6"/>
    <w:rsid w:val="00CB036A"/>
    <w:rsid w:val="00CB0D6E"/>
    <w:rsid w:val="00CB0E0B"/>
    <w:rsid w:val="00CB109C"/>
    <w:rsid w:val="00CB21EA"/>
    <w:rsid w:val="00CB33E2"/>
    <w:rsid w:val="00CB40A3"/>
    <w:rsid w:val="00CB4A06"/>
    <w:rsid w:val="00CB4FC9"/>
    <w:rsid w:val="00CB57DF"/>
    <w:rsid w:val="00CB5BC6"/>
    <w:rsid w:val="00CB5BDC"/>
    <w:rsid w:val="00CB5F08"/>
    <w:rsid w:val="00CB6BC9"/>
    <w:rsid w:val="00CB6CDB"/>
    <w:rsid w:val="00CB7283"/>
    <w:rsid w:val="00CB7EC9"/>
    <w:rsid w:val="00CC0106"/>
    <w:rsid w:val="00CC168B"/>
    <w:rsid w:val="00CC2049"/>
    <w:rsid w:val="00CC2077"/>
    <w:rsid w:val="00CC2EF1"/>
    <w:rsid w:val="00CC30BF"/>
    <w:rsid w:val="00CC3511"/>
    <w:rsid w:val="00CC3858"/>
    <w:rsid w:val="00CC3AFC"/>
    <w:rsid w:val="00CC47F6"/>
    <w:rsid w:val="00CC4823"/>
    <w:rsid w:val="00CC4E37"/>
    <w:rsid w:val="00CC56C3"/>
    <w:rsid w:val="00CC5912"/>
    <w:rsid w:val="00CC5A96"/>
    <w:rsid w:val="00CC613E"/>
    <w:rsid w:val="00CC6A5A"/>
    <w:rsid w:val="00CC6DD6"/>
    <w:rsid w:val="00CC70A1"/>
    <w:rsid w:val="00CD1126"/>
    <w:rsid w:val="00CD21F9"/>
    <w:rsid w:val="00CD233B"/>
    <w:rsid w:val="00CD2B26"/>
    <w:rsid w:val="00CD2D27"/>
    <w:rsid w:val="00CD3286"/>
    <w:rsid w:val="00CD32BA"/>
    <w:rsid w:val="00CD3ACF"/>
    <w:rsid w:val="00CD4064"/>
    <w:rsid w:val="00CD43D1"/>
    <w:rsid w:val="00CD4BBA"/>
    <w:rsid w:val="00CD50DE"/>
    <w:rsid w:val="00CD5321"/>
    <w:rsid w:val="00CD5346"/>
    <w:rsid w:val="00CD5813"/>
    <w:rsid w:val="00CD5BB8"/>
    <w:rsid w:val="00CD5F3A"/>
    <w:rsid w:val="00CD60D3"/>
    <w:rsid w:val="00CD6524"/>
    <w:rsid w:val="00CD69AC"/>
    <w:rsid w:val="00CD727B"/>
    <w:rsid w:val="00CD72FC"/>
    <w:rsid w:val="00CD734D"/>
    <w:rsid w:val="00CD787C"/>
    <w:rsid w:val="00CD78F6"/>
    <w:rsid w:val="00CE05BD"/>
    <w:rsid w:val="00CE0ADD"/>
    <w:rsid w:val="00CE0B8E"/>
    <w:rsid w:val="00CE1531"/>
    <w:rsid w:val="00CE1BF1"/>
    <w:rsid w:val="00CE21D8"/>
    <w:rsid w:val="00CE23CC"/>
    <w:rsid w:val="00CE253B"/>
    <w:rsid w:val="00CE2B68"/>
    <w:rsid w:val="00CE31C2"/>
    <w:rsid w:val="00CE33C1"/>
    <w:rsid w:val="00CE36D9"/>
    <w:rsid w:val="00CE3D3A"/>
    <w:rsid w:val="00CE451F"/>
    <w:rsid w:val="00CE4763"/>
    <w:rsid w:val="00CE4AD8"/>
    <w:rsid w:val="00CE5644"/>
    <w:rsid w:val="00CE64C2"/>
    <w:rsid w:val="00CE6A50"/>
    <w:rsid w:val="00CE6E1A"/>
    <w:rsid w:val="00CE7622"/>
    <w:rsid w:val="00CE7B51"/>
    <w:rsid w:val="00CE7DD8"/>
    <w:rsid w:val="00CE7ED0"/>
    <w:rsid w:val="00CF05D4"/>
    <w:rsid w:val="00CF0851"/>
    <w:rsid w:val="00CF0B0F"/>
    <w:rsid w:val="00CF0B8F"/>
    <w:rsid w:val="00CF0DB4"/>
    <w:rsid w:val="00CF18DC"/>
    <w:rsid w:val="00CF1C54"/>
    <w:rsid w:val="00CF2F49"/>
    <w:rsid w:val="00CF2FEB"/>
    <w:rsid w:val="00CF34DE"/>
    <w:rsid w:val="00CF3D5F"/>
    <w:rsid w:val="00CF43B7"/>
    <w:rsid w:val="00CF46E8"/>
    <w:rsid w:val="00CF4C03"/>
    <w:rsid w:val="00CF4FD5"/>
    <w:rsid w:val="00CF558A"/>
    <w:rsid w:val="00CF55DB"/>
    <w:rsid w:val="00CF5E3A"/>
    <w:rsid w:val="00CF68A5"/>
    <w:rsid w:val="00CF720B"/>
    <w:rsid w:val="00CF7274"/>
    <w:rsid w:val="00CF74DD"/>
    <w:rsid w:val="00CF775D"/>
    <w:rsid w:val="00D0018F"/>
    <w:rsid w:val="00D004F3"/>
    <w:rsid w:val="00D01165"/>
    <w:rsid w:val="00D01B1B"/>
    <w:rsid w:val="00D01C36"/>
    <w:rsid w:val="00D0269E"/>
    <w:rsid w:val="00D0286C"/>
    <w:rsid w:val="00D02D14"/>
    <w:rsid w:val="00D02F3E"/>
    <w:rsid w:val="00D02FCB"/>
    <w:rsid w:val="00D038FE"/>
    <w:rsid w:val="00D0400B"/>
    <w:rsid w:val="00D047DE"/>
    <w:rsid w:val="00D04AB5"/>
    <w:rsid w:val="00D06145"/>
    <w:rsid w:val="00D06197"/>
    <w:rsid w:val="00D06693"/>
    <w:rsid w:val="00D06A0B"/>
    <w:rsid w:val="00D0706F"/>
    <w:rsid w:val="00D10F5C"/>
    <w:rsid w:val="00D11573"/>
    <w:rsid w:val="00D11E7A"/>
    <w:rsid w:val="00D12142"/>
    <w:rsid w:val="00D12835"/>
    <w:rsid w:val="00D12D3D"/>
    <w:rsid w:val="00D14417"/>
    <w:rsid w:val="00D1458A"/>
    <w:rsid w:val="00D14838"/>
    <w:rsid w:val="00D14EFA"/>
    <w:rsid w:val="00D1518A"/>
    <w:rsid w:val="00D151F4"/>
    <w:rsid w:val="00D15864"/>
    <w:rsid w:val="00D15E22"/>
    <w:rsid w:val="00D16329"/>
    <w:rsid w:val="00D1727A"/>
    <w:rsid w:val="00D1735A"/>
    <w:rsid w:val="00D20DB3"/>
    <w:rsid w:val="00D21531"/>
    <w:rsid w:val="00D22585"/>
    <w:rsid w:val="00D2258D"/>
    <w:rsid w:val="00D2324C"/>
    <w:rsid w:val="00D2339D"/>
    <w:rsid w:val="00D23822"/>
    <w:rsid w:val="00D2437E"/>
    <w:rsid w:val="00D2452E"/>
    <w:rsid w:val="00D246D3"/>
    <w:rsid w:val="00D24879"/>
    <w:rsid w:val="00D24995"/>
    <w:rsid w:val="00D2500B"/>
    <w:rsid w:val="00D25890"/>
    <w:rsid w:val="00D260F3"/>
    <w:rsid w:val="00D26127"/>
    <w:rsid w:val="00D26542"/>
    <w:rsid w:val="00D26ABC"/>
    <w:rsid w:val="00D26F04"/>
    <w:rsid w:val="00D2727A"/>
    <w:rsid w:val="00D30194"/>
    <w:rsid w:val="00D30A30"/>
    <w:rsid w:val="00D3172B"/>
    <w:rsid w:val="00D318BB"/>
    <w:rsid w:val="00D31B00"/>
    <w:rsid w:val="00D31B9E"/>
    <w:rsid w:val="00D32235"/>
    <w:rsid w:val="00D329E2"/>
    <w:rsid w:val="00D32FB1"/>
    <w:rsid w:val="00D33731"/>
    <w:rsid w:val="00D33E50"/>
    <w:rsid w:val="00D33F9F"/>
    <w:rsid w:val="00D341C0"/>
    <w:rsid w:val="00D341C5"/>
    <w:rsid w:val="00D34529"/>
    <w:rsid w:val="00D35304"/>
    <w:rsid w:val="00D35415"/>
    <w:rsid w:val="00D355F5"/>
    <w:rsid w:val="00D40ABC"/>
    <w:rsid w:val="00D40CB1"/>
    <w:rsid w:val="00D40E7A"/>
    <w:rsid w:val="00D419C7"/>
    <w:rsid w:val="00D41CB4"/>
    <w:rsid w:val="00D420F3"/>
    <w:rsid w:val="00D436C1"/>
    <w:rsid w:val="00D43734"/>
    <w:rsid w:val="00D447D5"/>
    <w:rsid w:val="00D448D1"/>
    <w:rsid w:val="00D451B7"/>
    <w:rsid w:val="00D4558E"/>
    <w:rsid w:val="00D45596"/>
    <w:rsid w:val="00D45977"/>
    <w:rsid w:val="00D45F4A"/>
    <w:rsid w:val="00D46149"/>
    <w:rsid w:val="00D469E9"/>
    <w:rsid w:val="00D4735B"/>
    <w:rsid w:val="00D47AF9"/>
    <w:rsid w:val="00D47BDE"/>
    <w:rsid w:val="00D50DFB"/>
    <w:rsid w:val="00D51807"/>
    <w:rsid w:val="00D53253"/>
    <w:rsid w:val="00D53922"/>
    <w:rsid w:val="00D53FFE"/>
    <w:rsid w:val="00D54176"/>
    <w:rsid w:val="00D541E6"/>
    <w:rsid w:val="00D54691"/>
    <w:rsid w:val="00D54758"/>
    <w:rsid w:val="00D54B84"/>
    <w:rsid w:val="00D54C26"/>
    <w:rsid w:val="00D5557C"/>
    <w:rsid w:val="00D55B92"/>
    <w:rsid w:val="00D55BA2"/>
    <w:rsid w:val="00D563AF"/>
    <w:rsid w:val="00D56546"/>
    <w:rsid w:val="00D5698D"/>
    <w:rsid w:val="00D56FBE"/>
    <w:rsid w:val="00D57473"/>
    <w:rsid w:val="00D57888"/>
    <w:rsid w:val="00D60397"/>
    <w:rsid w:val="00D6040A"/>
    <w:rsid w:val="00D6083C"/>
    <w:rsid w:val="00D60A67"/>
    <w:rsid w:val="00D6136B"/>
    <w:rsid w:val="00D616F2"/>
    <w:rsid w:val="00D619C6"/>
    <w:rsid w:val="00D61C8D"/>
    <w:rsid w:val="00D63A88"/>
    <w:rsid w:val="00D63C51"/>
    <w:rsid w:val="00D650F5"/>
    <w:rsid w:val="00D65428"/>
    <w:rsid w:val="00D65A3E"/>
    <w:rsid w:val="00D66048"/>
    <w:rsid w:val="00D661FC"/>
    <w:rsid w:val="00D66D57"/>
    <w:rsid w:val="00D67378"/>
    <w:rsid w:val="00D67637"/>
    <w:rsid w:val="00D679A5"/>
    <w:rsid w:val="00D67E6E"/>
    <w:rsid w:val="00D7024E"/>
    <w:rsid w:val="00D70624"/>
    <w:rsid w:val="00D7072C"/>
    <w:rsid w:val="00D70E80"/>
    <w:rsid w:val="00D70FD4"/>
    <w:rsid w:val="00D713F8"/>
    <w:rsid w:val="00D71750"/>
    <w:rsid w:val="00D71817"/>
    <w:rsid w:val="00D71915"/>
    <w:rsid w:val="00D71DE0"/>
    <w:rsid w:val="00D72071"/>
    <w:rsid w:val="00D7212D"/>
    <w:rsid w:val="00D72188"/>
    <w:rsid w:val="00D72523"/>
    <w:rsid w:val="00D727CB"/>
    <w:rsid w:val="00D72A46"/>
    <w:rsid w:val="00D731F2"/>
    <w:rsid w:val="00D73797"/>
    <w:rsid w:val="00D73959"/>
    <w:rsid w:val="00D73DBB"/>
    <w:rsid w:val="00D73E7D"/>
    <w:rsid w:val="00D73EAC"/>
    <w:rsid w:val="00D7406A"/>
    <w:rsid w:val="00D75594"/>
    <w:rsid w:val="00D75C90"/>
    <w:rsid w:val="00D762EE"/>
    <w:rsid w:val="00D764AA"/>
    <w:rsid w:val="00D76966"/>
    <w:rsid w:val="00D76B23"/>
    <w:rsid w:val="00D77CCB"/>
    <w:rsid w:val="00D801D3"/>
    <w:rsid w:val="00D80276"/>
    <w:rsid w:val="00D802F3"/>
    <w:rsid w:val="00D8033D"/>
    <w:rsid w:val="00D804D6"/>
    <w:rsid w:val="00D80BC8"/>
    <w:rsid w:val="00D80E0F"/>
    <w:rsid w:val="00D81E16"/>
    <w:rsid w:val="00D8239E"/>
    <w:rsid w:val="00D823E2"/>
    <w:rsid w:val="00D8344A"/>
    <w:rsid w:val="00D83B43"/>
    <w:rsid w:val="00D84759"/>
    <w:rsid w:val="00D85415"/>
    <w:rsid w:val="00D85926"/>
    <w:rsid w:val="00D860F6"/>
    <w:rsid w:val="00D862D2"/>
    <w:rsid w:val="00D865E9"/>
    <w:rsid w:val="00D87AB6"/>
    <w:rsid w:val="00D87ABA"/>
    <w:rsid w:val="00D9004A"/>
    <w:rsid w:val="00D90247"/>
    <w:rsid w:val="00D90770"/>
    <w:rsid w:val="00D9096F"/>
    <w:rsid w:val="00D90C66"/>
    <w:rsid w:val="00D90D74"/>
    <w:rsid w:val="00D90FF8"/>
    <w:rsid w:val="00D916F9"/>
    <w:rsid w:val="00D918F2"/>
    <w:rsid w:val="00D91D0B"/>
    <w:rsid w:val="00D91FA8"/>
    <w:rsid w:val="00D921BD"/>
    <w:rsid w:val="00D922DF"/>
    <w:rsid w:val="00D939FF"/>
    <w:rsid w:val="00D93A6E"/>
    <w:rsid w:val="00D93EEF"/>
    <w:rsid w:val="00D9447F"/>
    <w:rsid w:val="00D96255"/>
    <w:rsid w:val="00D96911"/>
    <w:rsid w:val="00D9760C"/>
    <w:rsid w:val="00DA0739"/>
    <w:rsid w:val="00DA1408"/>
    <w:rsid w:val="00DA2890"/>
    <w:rsid w:val="00DA2952"/>
    <w:rsid w:val="00DA3550"/>
    <w:rsid w:val="00DA39E8"/>
    <w:rsid w:val="00DA3C0D"/>
    <w:rsid w:val="00DA3D21"/>
    <w:rsid w:val="00DA3D83"/>
    <w:rsid w:val="00DA3F6F"/>
    <w:rsid w:val="00DA432A"/>
    <w:rsid w:val="00DA44E3"/>
    <w:rsid w:val="00DA4549"/>
    <w:rsid w:val="00DA4FA2"/>
    <w:rsid w:val="00DA5AD0"/>
    <w:rsid w:val="00DA63FB"/>
    <w:rsid w:val="00DA6DE0"/>
    <w:rsid w:val="00DA73EF"/>
    <w:rsid w:val="00DA792A"/>
    <w:rsid w:val="00DA7E09"/>
    <w:rsid w:val="00DB047F"/>
    <w:rsid w:val="00DB0639"/>
    <w:rsid w:val="00DB0A37"/>
    <w:rsid w:val="00DB0B9E"/>
    <w:rsid w:val="00DB0E51"/>
    <w:rsid w:val="00DB194C"/>
    <w:rsid w:val="00DB1ED6"/>
    <w:rsid w:val="00DB2B73"/>
    <w:rsid w:val="00DB2CF2"/>
    <w:rsid w:val="00DB2E33"/>
    <w:rsid w:val="00DB3099"/>
    <w:rsid w:val="00DB3C53"/>
    <w:rsid w:val="00DB3E78"/>
    <w:rsid w:val="00DB3F52"/>
    <w:rsid w:val="00DB3FAB"/>
    <w:rsid w:val="00DB4528"/>
    <w:rsid w:val="00DB5C9A"/>
    <w:rsid w:val="00DB5ECD"/>
    <w:rsid w:val="00DB62A2"/>
    <w:rsid w:val="00DB6363"/>
    <w:rsid w:val="00DB65B2"/>
    <w:rsid w:val="00DB6AF8"/>
    <w:rsid w:val="00DB7025"/>
    <w:rsid w:val="00DB7C68"/>
    <w:rsid w:val="00DC0118"/>
    <w:rsid w:val="00DC10D3"/>
    <w:rsid w:val="00DC12AC"/>
    <w:rsid w:val="00DC1C3B"/>
    <w:rsid w:val="00DC1F8B"/>
    <w:rsid w:val="00DC1FC9"/>
    <w:rsid w:val="00DC20CA"/>
    <w:rsid w:val="00DC21B7"/>
    <w:rsid w:val="00DC231E"/>
    <w:rsid w:val="00DC24FD"/>
    <w:rsid w:val="00DC2BCD"/>
    <w:rsid w:val="00DC34F1"/>
    <w:rsid w:val="00DC3A23"/>
    <w:rsid w:val="00DC44E4"/>
    <w:rsid w:val="00DC4A31"/>
    <w:rsid w:val="00DC4A7E"/>
    <w:rsid w:val="00DC5117"/>
    <w:rsid w:val="00DC52D4"/>
    <w:rsid w:val="00DC57E3"/>
    <w:rsid w:val="00DC5C4B"/>
    <w:rsid w:val="00DC5F92"/>
    <w:rsid w:val="00DC61B6"/>
    <w:rsid w:val="00DC7480"/>
    <w:rsid w:val="00DC748F"/>
    <w:rsid w:val="00DC782E"/>
    <w:rsid w:val="00DD047D"/>
    <w:rsid w:val="00DD0796"/>
    <w:rsid w:val="00DD0C0C"/>
    <w:rsid w:val="00DD1302"/>
    <w:rsid w:val="00DD2488"/>
    <w:rsid w:val="00DD3B43"/>
    <w:rsid w:val="00DD3B7E"/>
    <w:rsid w:val="00DD435F"/>
    <w:rsid w:val="00DD48BF"/>
    <w:rsid w:val="00DD4BAE"/>
    <w:rsid w:val="00DD55A8"/>
    <w:rsid w:val="00DD5B4F"/>
    <w:rsid w:val="00DD5C61"/>
    <w:rsid w:val="00DD5E18"/>
    <w:rsid w:val="00DD5E22"/>
    <w:rsid w:val="00DE0229"/>
    <w:rsid w:val="00DE072E"/>
    <w:rsid w:val="00DE07B1"/>
    <w:rsid w:val="00DE13BE"/>
    <w:rsid w:val="00DE2119"/>
    <w:rsid w:val="00DE21F7"/>
    <w:rsid w:val="00DE2A5A"/>
    <w:rsid w:val="00DE306D"/>
    <w:rsid w:val="00DE3164"/>
    <w:rsid w:val="00DE335E"/>
    <w:rsid w:val="00DE33EF"/>
    <w:rsid w:val="00DE3489"/>
    <w:rsid w:val="00DE3B88"/>
    <w:rsid w:val="00DE3F91"/>
    <w:rsid w:val="00DE479A"/>
    <w:rsid w:val="00DE4845"/>
    <w:rsid w:val="00DE4D75"/>
    <w:rsid w:val="00DE5252"/>
    <w:rsid w:val="00DE5636"/>
    <w:rsid w:val="00DE5D39"/>
    <w:rsid w:val="00DE5D3F"/>
    <w:rsid w:val="00DE65B7"/>
    <w:rsid w:val="00DE6834"/>
    <w:rsid w:val="00DE6D39"/>
    <w:rsid w:val="00DE7269"/>
    <w:rsid w:val="00DE72F0"/>
    <w:rsid w:val="00DE73CE"/>
    <w:rsid w:val="00DE751D"/>
    <w:rsid w:val="00DE7817"/>
    <w:rsid w:val="00DE7C3C"/>
    <w:rsid w:val="00DF0199"/>
    <w:rsid w:val="00DF05C9"/>
    <w:rsid w:val="00DF0F54"/>
    <w:rsid w:val="00DF1342"/>
    <w:rsid w:val="00DF197C"/>
    <w:rsid w:val="00DF2513"/>
    <w:rsid w:val="00DF2583"/>
    <w:rsid w:val="00DF298F"/>
    <w:rsid w:val="00DF2C7E"/>
    <w:rsid w:val="00DF32D5"/>
    <w:rsid w:val="00DF3643"/>
    <w:rsid w:val="00DF36F2"/>
    <w:rsid w:val="00DF3706"/>
    <w:rsid w:val="00DF3DB2"/>
    <w:rsid w:val="00DF3DF1"/>
    <w:rsid w:val="00DF47D6"/>
    <w:rsid w:val="00DF584A"/>
    <w:rsid w:val="00DF5CE2"/>
    <w:rsid w:val="00DF62F4"/>
    <w:rsid w:val="00DF643C"/>
    <w:rsid w:val="00DF772A"/>
    <w:rsid w:val="00E002F5"/>
    <w:rsid w:val="00E00754"/>
    <w:rsid w:val="00E0111C"/>
    <w:rsid w:val="00E016B1"/>
    <w:rsid w:val="00E01944"/>
    <w:rsid w:val="00E01C93"/>
    <w:rsid w:val="00E02406"/>
    <w:rsid w:val="00E026E4"/>
    <w:rsid w:val="00E02722"/>
    <w:rsid w:val="00E02A36"/>
    <w:rsid w:val="00E02E2E"/>
    <w:rsid w:val="00E031FB"/>
    <w:rsid w:val="00E03545"/>
    <w:rsid w:val="00E03DAF"/>
    <w:rsid w:val="00E04009"/>
    <w:rsid w:val="00E04779"/>
    <w:rsid w:val="00E04893"/>
    <w:rsid w:val="00E04C62"/>
    <w:rsid w:val="00E04C63"/>
    <w:rsid w:val="00E04E0D"/>
    <w:rsid w:val="00E04E10"/>
    <w:rsid w:val="00E05C2F"/>
    <w:rsid w:val="00E06F39"/>
    <w:rsid w:val="00E06F74"/>
    <w:rsid w:val="00E072E9"/>
    <w:rsid w:val="00E07F25"/>
    <w:rsid w:val="00E1015A"/>
    <w:rsid w:val="00E102EA"/>
    <w:rsid w:val="00E11545"/>
    <w:rsid w:val="00E116B7"/>
    <w:rsid w:val="00E11B8F"/>
    <w:rsid w:val="00E11D36"/>
    <w:rsid w:val="00E12245"/>
    <w:rsid w:val="00E12F3B"/>
    <w:rsid w:val="00E12FB9"/>
    <w:rsid w:val="00E132DD"/>
    <w:rsid w:val="00E137DA"/>
    <w:rsid w:val="00E13E28"/>
    <w:rsid w:val="00E13E8D"/>
    <w:rsid w:val="00E13F10"/>
    <w:rsid w:val="00E14347"/>
    <w:rsid w:val="00E14881"/>
    <w:rsid w:val="00E14FA8"/>
    <w:rsid w:val="00E15384"/>
    <w:rsid w:val="00E155FA"/>
    <w:rsid w:val="00E1758F"/>
    <w:rsid w:val="00E2054D"/>
    <w:rsid w:val="00E2122A"/>
    <w:rsid w:val="00E214E6"/>
    <w:rsid w:val="00E21650"/>
    <w:rsid w:val="00E21887"/>
    <w:rsid w:val="00E2342B"/>
    <w:rsid w:val="00E2397F"/>
    <w:rsid w:val="00E2488F"/>
    <w:rsid w:val="00E24AA1"/>
    <w:rsid w:val="00E25113"/>
    <w:rsid w:val="00E25575"/>
    <w:rsid w:val="00E25DA1"/>
    <w:rsid w:val="00E25DA4"/>
    <w:rsid w:val="00E2604E"/>
    <w:rsid w:val="00E2673E"/>
    <w:rsid w:val="00E26B18"/>
    <w:rsid w:val="00E26B78"/>
    <w:rsid w:val="00E274A2"/>
    <w:rsid w:val="00E276FC"/>
    <w:rsid w:val="00E3037B"/>
    <w:rsid w:val="00E309A8"/>
    <w:rsid w:val="00E319F2"/>
    <w:rsid w:val="00E31E3D"/>
    <w:rsid w:val="00E32A66"/>
    <w:rsid w:val="00E331B9"/>
    <w:rsid w:val="00E334F7"/>
    <w:rsid w:val="00E33729"/>
    <w:rsid w:val="00E337A2"/>
    <w:rsid w:val="00E338B4"/>
    <w:rsid w:val="00E33A1F"/>
    <w:rsid w:val="00E33E55"/>
    <w:rsid w:val="00E34164"/>
    <w:rsid w:val="00E3443D"/>
    <w:rsid w:val="00E34C6B"/>
    <w:rsid w:val="00E34DE2"/>
    <w:rsid w:val="00E34E48"/>
    <w:rsid w:val="00E34F24"/>
    <w:rsid w:val="00E35136"/>
    <w:rsid w:val="00E35C53"/>
    <w:rsid w:val="00E35EB6"/>
    <w:rsid w:val="00E3638E"/>
    <w:rsid w:val="00E36E6F"/>
    <w:rsid w:val="00E36F16"/>
    <w:rsid w:val="00E378A9"/>
    <w:rsid w:val="00E37D23"/>
    <w:rsid w:val="00E40361"/>
    <w:rsid w:val="00E4072E"/>
    <w:rsid w:val="00E40E38"/>
    <w:rsid w:val="00E4104B"/>
    <w:rsid w:val="00E41B40"/>
    <w:rsid w:val="00E427CB"/>
    <w:rsid w:val="00E4298D"/>
    <w:rsid w:val="00E42B5B"/>
    <w:rsid w:val="00E42D87"/>
    <w:rsid w:val="00E431F7"/>
    <w:rsid w:val="00E4350D"/>
    <w:rsid w:val="00E4392D"/>
    <w:rsid w:val="00E45832"/>
    <w:rsid w:val="00E45EDF"/>
    <w:rsid w:val="00E463FC"/>
    <w:rsid w:val="00E472FC"/>
    <w:rsid w:val="00E47783"/>
    <w:rsid w:val="00E47896"/>
    <w:rsid w:val="00E47B0E"/>
    <w:rsid w:val="00E47D64"/>
    <w:rsid w:val="00E50033"/>
    <w:rsid w:val="00E50517"/>
    <w:rsid w:val="00E50841"/>
    <w:rsid w:val="00E50DF7"/>
    <w:rsid w:val="00E5162A"/>
    <w:rsid w:val="00E516FB"/>
    <w:rsid w:val="00E517D9"/>
    <w:rsid w:val="00E51859"/>
    <w:rsid w:val="00E51FC6"/>
    <w:rsid w:val="00E525C0"/>
    <w:rsid w:val="00E52665"/>
    <w:rsid w:val="00E52EBB"/>
    <w:rsid w:val="00E5373D"/>
    <w:rsid w:val="00E53BDA"/>
    <w:rsid w:val="00E5451A"/>
    <w:rsid w:val="00E547FE"/>
    <w:rsid w:val="00E54809"/>
    <w:rsid w:val="00E5512F"/>
    <w:rsid w:val="00E55438"/>
    <w:rsid w:val="00E55D90"/>
    <w:rsid w:val="00E55E72"/>
    <w:rsid w:val="00E55F91"/>
    <w:rsid w:val="00E565DB"/>
    <w:rsid w:val="00E56F4A"/>
    <w:rsid w:val="00E5784B"/>
    <w:rsid w:val="00E57995"/>
    <w:rsid w:val="00E57AD5"/>
    <w:rsid w:val="00E57EB8"/>
    <w:rsid w:val="00E57FC5"/>
    <w:rsid w:val="00E60A20"/>
    <w:rsid w:val="00E60AB6"/>
    <w:rsid w:val="00E60AEC"/>
    <w:rsid w:val="00E60C1C"/>
    <w:rsid w:val="00E62238"/>
    <w:rsid w:val="00E6242F"/>
    <w:rsid w:val="00E62CBF"/>
    <w:rsid w:val="00E62DB6"/>
    <w:rsid w:val="00E62E3A"/>
    <w:rsid w:val="00E62FB8"/>
    <w:rsid w:val="00E63270"/>
    <w:rsid w:val="00E635AC"/>
    <w:rsid w:val="00E63705"/>
    <w:rsid w:val="00E63750"/>
    <w:rsid w:val="00E63930"/>
    <w:rsid w:val="00E63E64"/>
    <w:rsid w:val="00E63F0D"/>
    <w:rsid w:val="00E64395"/>
    <w:rsid w:val="00E65099"/>
    <w:rsid w:val="00E650FF"/>
    <w:rsid w:val="00E652F9"/>
    <w:rsid w:val="00E656CF"/>
    <w:rsid w:val="00E66201"/>
    <w:rsid w:val="00E66527"/>
    <w:rsid w:val="00E67008"/>
    <w:rsid w:val="00E677E6"/>
    <w:rsid w:val="00E67EBB"/>
    <w:rsid w:val="00E7008A"/>
    <w:rsid w:val="00E70228"/>
    <w:rsid w:val="00E70889"/>
    <w:rsid w:val="00E70ADC"/>
    <w:rsid w:val="00E711AF"/>
    <w:rsid w:val="00E712DA"/>
    <w:rsid w:val="00E7208F"/>
    <w:rsid w:val="00E72348"/>
    <w:rsid w:val="00E72D11"/>
    <w:rsid w:val="00E72E61"/>
    <w:rsid w:val="00E73098"/>
    <w:rsid w:val="00E73931"/>
    <w:rsid w:val="00E74F47"/>
    <w:rsid w:val="00E750F4"/>
    <w:rsid w:val="00E7576E"/>
    <w:rsid w:val="00E75972"/>
    <w:rsid w:val="00E75F4B"/>
    <w:rsid w:val="00E763BD"/>
    <w:rsid w:val="00E7745E"/>
    <w:rsid w:val="00E7778E"/>
    <w:rsid w:val="00E77B60"/>
    <w:rsid w:val="00E77C97"/>
    <w:rsid w:val="00E80EB7"/>
    <w:rsid w:val="00E81B1D"/>
    <w:rsid w:val="00E82003"/>
    <w:rsid w:val="00E82547"/>
    <w:rsid w:val="00E827DB"/>
    <w:rsid w:val="00E82F8F"/>
    <w:rsid w:val="00E83AD9"/>
    <w:rsid w:val="00E85D17"/>
    <w:rsid w:val="00E85E67"/>
    <w:rsid w:val="00E8699E"/>
    <w:rsid w:val="00E86BA2"/>
    <w:rsid w:val="00E8746C"/>
    <w:rsid w:val="00E87756"/>
    <w:rsid w:val="00E87838"/>
    <w:rsid w:val="00E87929"/>
    <w:rsid w:val="00E879DB"/>
    <w:rsid w:val="00E87A7C"/>
    <w:rsid w:val="00E87AC2"/>
    <w:rsid w:val="00E87C1D"/>
    <w:rsid w:val="00E90BF4"/>
    <w:rsid w:val="00E90F70"/>
    <w:rsid w:val="00E91134"/>
    <w:rsid w:val="00E91384"/>
    <w:rsid w:val="00E91489"/>
    <w:rsid w:val="00E91DF9"/>
    <w:rsid w:val="00E92354"/>
    <w:rsid w:val="00E92576"/>
    <w:rsid w:val="00E9266F"/>
    <w:rsid w:val="00E926F6"/>
    <w:rsid w:val="00E938BB"/>
    <w:rsid w:val="00E93C55"/>
    <w:rsid w:val="00E9406E"/>
    <w:rsid w:val="00E94098"/>
    <w:rsid w:val="00E94440"/>
    <w:rsid w:val="00E952DA"/>
    <w:rsid w:val="00E954B1"/>
    <w:rsid w:val="00E95846"/>
    <w:rsid w:val="00E959E9"/>
    <w:rsid w:val="00E96AFF"/>
    <w:rsid w:val="00E977A0"/>
    <w:rsid w:val="00E97980"/>
    <w:rsid w:val="00E97A16"/>
    <w:rsid w:val="00E97BD7"/>
    <w:rsid w:val="00EA062F"/>
    <w:rsid w:val="00EA0E2E"/>
    <w:rsid w:val="00EA1ACC"/>
    <w:rsid w:val="00EA214E"/>
    <w:rsid w:val="00EA2150"/>
    <w:rsid w:val="00EA2766"/>
    <w:rsid w:val="00EA287A"/>
    <w:rsid w:val="00EA2ECD"/>
    <w:rsid w:val="00EA38F0"/>
    <w:rsid w:val="00EA3D56"/>
    <w:rsid w:val="00EA3F4B"/>
    <w:rsid w:val="00EA6245"/>
    <w:rsid w:val="00EA63CC"/>
    <w:rsid w:val="00EA6AAE"/>
    <w:rsid w:val="00EA770F"/>
    <w:rsid w:val="00EB02E2"/>
    <w:rsid w:val="00EB04A3"/>
    <w:rsid w:val="00EB1273"/>
    <w:rsid w:val="00EB1670"/>
    <w:rsid w:val="00EB1ABD"/>
    <w:rsid w:val="00EB1FD7"/>
    <w:rsid w:val="00EB2477"/>
    <w:rsid w:val="00EB2971"/>
    <w:rsid w:val="00EB2AA2"/>
    <w:rsid w:val="00EB2BAB"/>
    <w:rsid w:val="00EB2C12"/>
    <w:rsid w:val="00EB2C19"/>
    <w:rsid w:val="00EB3066"/>
    <w:rsid w:val="00EB32CB"/>
    <w:rsid w:val="00EB3806"/>
    <w:rsid w:val="00EB4797"/>
    <w:rsid w:val="00EB65FE"/>
    <w:rsid w:val="00EB68A6"/>
    <w:rsid w:val="00EB6E63"/>
    <w:rsid w:val="00EB6FA1"/>
    <w:rsid w:val="00EB70CF"/>
    <w:rsid w:val="00EB783B"/>
    <w:rsid w:val="00EB7868"/>
    <w:rsid w:val="00EC07A1"/>
    <w:rsid w:val="00EC1AC5"/>
    <w:rsid w:val="00EC1E72"/>
    <w:rsid w:val="00EC2B88"/>
    <w:rsid w:val="00EC3106"/>
    <w:rsid w:val="00EC330E"/>
    <w:rsid w:val="00EC38EC"/>
    <w:rsid w:val="00EC403C"/>
    <w:rsid w:val="00EC4771"/>
    <w:rsid w:val="00EC4D26"/>
    <w:rsid w:val="00EC4F79"/>
    <w:rsid w:val="00EC5198"/>
    <w:rsid w:val="00EC64D8"/>
    <w:rsid w:val="00EC6513"/>
    <w:rsid w:val="00EC6E3B"/>
    <w:rsid w:val="00EC70A6"/>
    <w:rsid w:val="00EC7533"/>
    <w:rsid w:val="00EC7E55"/>
    <w:rsid w:val="00ED0816"/>
    <w:rsid w:val="00ED0A3C"/>
    <w:rsid w:val="00ED0EBA"/>
    <w:rsid w:val="00ED16FE"/>
    <w:rsid w:val="00ED1DC6"/>
    <w:rsid w:val="00ED1E25"/>
    <w:rsid w:val="00ED1F33"/>
    <w:rsid w:val="00ED27D3"/>
    <w:rsid w:val="00ED2EE6"/>
    <w:rsid w:val="00ED358D"/>
    <w:rsid w:val="00ED35F4"/>
    <w:rsid w:val="00ED39F0"/>
    <w:rsid w:val="00ED46DB"/>
    <w:rsid w:val="00ED4D96"/>
    <w:rsid w:val="00ED55A8"/>
    <w:rsid w:val="00ED56A2"/>
    <w:rsid w:val="00ED60AE"/>
    <w:rsid w:val="00ED6962"/>
    <w:rsid w:val="00ED72FC"/>
    <w:rsid w:val="00ED7AF2"/>
    <w:rsid w:val="00ED7DAB"/>
    <w:rsid w:val="00EE0944"/>
    <w:rsid w:val="00EE0AEE"/>
    <w:rsid w:val="00EE1B7A"/>
    <w:rsid w:val="00EE2188"/>
    <w:rsid w:val="00EE301E"/>
    <w:rsid w:val="00EE30F3"/>
    <w:rsid w:val="00EE3988"/>
    <w:rsid w:val="00EE3A4C"/>
    <w:rsid w:val="00EE3EF9"/>
    <w:rsid w:val="00EE405C"/>
    <w:rsid w:val="00EE433C"/>
    <w:rsid w:val="00EE4458"/>
    <w:rsid w:val="00EE50E6"/>
    <w:rsid w:val="00EE53EC"/>
    <w:rsid w:val="00EE563B"/>
    <w:rsid w:val="00EE57CF"/>
    <w:rsid w:val="00EE588E"/>
    <w:rsid w:val="00EE5A87"/>
    <w:rsid w:val="00EE622A"/>
    <w:rsid w:val="00EE6384"/>
    <w:rsid w:val="00EE688B"/>
    <w:rsid w:val="00EE6EE2"/>
    <w:rsid w:val="00EE7007"/>
    <w:rsid w:val="00EE71A1"/>
    <w:rsid w:val="00EE7B96"/>
    <w:rsid w:val="00EE7EDA"/>
    <w:rsid w:val="00EF0716"/>
    <w:rsid w:val="00EF0CB3"/>
    <w:rsid w:val="00EF1266"/>
    <w:rsid w:val="00EF201E"/>
    <w:rsid w:val="00EF2137"/>
    <w:rsid w:val="00EF241F"/>
    <w:rsid w:val="00EF27EA"/>
    <w:rsid w:val="00EF33C7"/>
    <w:rsid w:val="00EF3BB7"/>
    <w:rsid w:val="00EF43E8"/>
    <w:rsid w:val="00EF48B6"/>
    <w:rsid w:val="00EF5C00"/>
    <w:rsid w:val="00EF6715"/>
    <w:rsid w:val="00EF67DA"/>
    <w:rsid w:val="00EF6DF9"/>
    <w:rsid w:val="00EF73CD"/>
    <w:rsid w:val="00EF75C1"/>
    <w:rsid w:val="00EF76B3"/>
    <w:rsid w:val="00EF7954"/>
    <w:rsid w:val="00EF7E2D"/>
    <w:rsid w:val="00F003F8"/>
    <w:rsid w:val="00F00481"/>
    <w:rsid w:val="00F00F42"/>
    <w:rsid w:val="00F02092"/>
    <w:rsid w:val="00F0284E"/>
    <w:rsid w:val="00F02B8A"/>
    <w:rsid w:val="00F02FF3"/>
    <w:rsid w:val="00F032B3"/>
    <w:rsid w:val="00F03DBF"/>
    <w:rsid w:val="00F03FF0"/>
    <w:rsid w:val="00F04349"/>
    <w:rsid w:val="00F04942"/>
    <w:rsid w:val="00F04BE4"/>
    <w:rsid w:val="00F058E2"/>
    <w:rsid w:val="00F05CF1"/>
    <w:rsid w:val="00F06B43"/>
    <w:rsid w:val="00F0718D"/>
    <w:rsid w:val="00F0751E"/>
    <w:rsid w:val="00F07706"/>
    <w:rsid w:val="00F07875"/>
    <w:rsid w:val="00F07B51"/>
    <w:rsid w:val="00F106DB"/>
    <w:rsid w:val="00F10A7E"/>
    <w:rsid w:val="00F10C0C"/>
    <w:rsid w:val="00F10ED2"/>
    <w:rsid w:val="00F1176D"/>
    <w:rsid w:val="00F11FAB"/>
    <w:rsid w:val="00F1241E"/>
    <w:rsid w:val="00F12868"/>
    <w:rsid w:val="00F1358B"/>
    <w:rsid w:val="00F13952"/>
    <w:rsid w:val="00F13DD9"/>
    <w:rsid w:val="00F14B09"/>
    <w:rsid w:val="00F1509F"/>
    <w:rsid w:val="00F150E8"/>
    <w:rsid w:val="00F15D1A"/>
    <w:rsid w:val="00F16A92"/>
    <w:rsid w:val="00F16DE6"/>
    <w:rsid w:val="00F17508"/>
    <w:rsid w:val="00F201A0"/>
    <w:rsid w:val="00F20A05"/>
    <w:rsid w:val="00F20FEE"/>
    <w:rsid w:val="00F22631"/>
    <w:rsid w:val="00F228CB"/>
    <w:rsid w:val="00F23063"/>
    <w:rsid w:val="00F23C5F"/>
    <w:rsid w:val="00F24B5F"/>
    <w:rsid w:val="00F25248"/>
    <w:rsid w:val="00F26010"/>
    <w:rsid w:val="00F26EE6"/>
    <w:rsid w:val="00F26F7E"/>
    <w:rsid w:val="00F2731F"/>
    <w:rsid w:val="00F27867"/>
    <w:rsid w:val="00F27DC1"/>
    <w:rsid w:val="00F27FA6"/>
    <w:rsid w:val="00F300B4"/>
    <w:rsid w:val="00F30115"/>
    <w:rsid w:val="00F307A2"/>
    <w:rsid w:val="00F3108B"/>
    <w:rsid w:val="00F3137A"/>
    <w:rsid w:val="00F31CC7"/>
    <w:rsid w:val="00F31D94"/>
    <w:rsid w:val="00F31EE4"/>
    <w:rsid w:val="00F3223F"/>
    <w:rsid w:val="00F3290E"/>
    <w:rsid w:val="00F330EA"/>
    <w:rsid w:val="00F3354D"/>
    <w:rsid w:val="00F336A5"/>
    <w:rsid w:val="00F3382A"/>
    <w:rsid w:val="00F33C66"/>
    <w:rsid w:val="00F3417A"/>
    <w:rsid w:val="00F34BCF"/>
    <w:rsid w:val="00F35751"/>
    <w:rsid w:val="00F3605E"/>
    <w:rsid w:val="00F40A9E"/>
    <w:rsid w:val="00F40FB8"/>
    <w:rsid w:val="00F41023"/>
    <w:rsid w:val="00F410E2"/>
    <w:rsid w:val="00F41FD3"/>
    <w:rsid w:val="00F42858"/>
    <w:rsid w:val="00F431E5"/>
    <w:rsid w:val="00F441F0"/>
    <w:rsid w:val="00F44518"/>
    <w:rsid w:val="00F454C6"/>
    <w:rsid w:val="00F454D7"/>
    <w:rsid w:val="00F45527"/>
    <w:rsid w:val="00F45E7B"/>
    <w:rsid w:val="00F45EDF"/>
    <w:rsid w:val="00F45FD9"/>
    <w:rsid w:val="00F461A8"/>
    <w:rsid w:val="00F461B3"/>
    <w:rsid w:val="00F46742"/>
    <w:rsid w:val="00F468C6"/>
    <w:rsid w:val="00F46E34"/>
    <w:rsid w:val="00F476F6"/>
    <w:rsid w:val="00F478D7"/>
    <w:rsid w:val="00F47BBE"/>
    <w:rsid w:val="00F47F30"/>
    <w:rsid w:val="00F47F9F"/>
    <w:rsid w:val="00F50690"/>
    <w:rsid w:val="00F50D6C"/>
    <w:rsid w:val="00F51249"/>
    <w:rsid w:val="00F51C8C"/>
    <w:rsid w:val="00F51CB0"/>
    <w:rsid w:val="00F51CD6"/>
    <w:rsid w:val="00F521AC"/>
    <w:rsid w:val="00F52290"/>
    <w:rsid w:val="00F528D3"/>
    <w:rsid w:val="00F52DBB"/>
    <w:rsid w:val="00F53A3B"/>
    <w:rsid w:val="00F53F08"/>
    <w:rsid w:val="00F54057"/>
    <w:rsid w:val="00F54A2F"/>
    <w:rsid w:val="00F55829"/>
    <w:rsid w:val="00F55F5B"/>
    <w:rsid w:val="00F5661A"/>
    <w:rsid w:val="00F56625"/>
    <w:rsid w:val="00F56780"/>
    <w:rsid w:val="00F5710E"/>
    <w:rsid w:val="00F575C4"/>
    <w:rsid w:val="00F60053"/>
    <w:rsid w:val="00F601E1"/>
    <w:rsid w:val="00F60CBD"/>
    <w:rsid w:val="00F60D87"/>
    <w:rsid w:val="00F60E3F"/>
    <w:rsid w:val="00F60F6E"/>
    <w:rsid w:val="00F61175"/>
    <w:rsid w:val="00F61419"/>
    <w:rsid w:val="00F619C0"/>
    <w:rsid w:val="00F61C8C"/>
    <w:rsid w:val="00F61E73"/>
    <w:rsid w:val="00F6205A"/>
    <w:rsid w:val="00F6248B"/>
    <w:rsid w:val="00F624BC"/>
    <w:rsid w:val="00F62813"/>
    <w:rsid w:val="00F62891"/>
    <w:rsid w:val="00F62E27"/>
    <w:rsid w:val="00F631B9"/>
    <w:rsid w:val="00F64225"/>
    <w:rsid w:val="00F64296"/>
    <w:rsid w:val="00F644EC"/>
    <w:rsid w:val="00F648B5"/>
    <w:rsid w:val="00F64990"/>
    <w:rsid w:val="00F64C73"/>
    <w:rsid w:val="00F65F00"/>
    <w:rsid w:val="00F660B6"/>
    <w:rsid w:val="00F66324"/>
    <w:rsid w:val="00F67237"/>
    <w:rsid w:val="00F67E26"/>
    <w:rsid w:val="00F702D5"/>
    <w:rsid w:val="00F7102A"/>
    <w:rsid w:val="00F710D7"/>
    <w:rsid w:val="00F716B6"/>
    <w:rsid w:val="00F71D1E"/>
    <w:rsid w:val="00F71D70"/>
    <w:rsid w:val="00F71EA0"/>
    <w:rsid w:val="00F725ED"/>
    <w:rsid w:val="00F7293A"/>
    <w:rsid w:val="00F729A9"/>
    <w:rsid w:val="00F736A7"/>
    <w:rsid w:val="00F73AAC"/>
    <w:rsid w:val="00F74792"/>
    <w:rsid w:val="00F74968"/>
    <w:rsid w:val="00F74CFE"/>
    <w:rsid w:val="00F74E03"/>
    <w:rsid w:val="00F752E7"/>
    <w:rsid w:val="00F7552A"/>
    <w:rsid w:val="00F75C6B"/>
    <w:rsid w:val="00F75E97"/>
    <w:rsid w:val="00F761F8"/>
    <w:rsid w:val="00F7667C"/>
    <w:rsid w:val="00F76BC4"/>
    <w:rsid w:val="00F76D91"/>
    <w:rsid w:val="00F80158"/>
    <w:rsid w:val="00F80DFC"/>
    <w:rsid w:val="00F80E72"/>
    <w:rsid w:val="00F810B9"/>
    <w:rsid w:val="00F814D1"/>
    <w:rsid w:val="00F83400"/>
    <w:rsid w:val="00F83738"/>
    <w:rsid w:val="00F83998"/>
    <w:rsid w:val="00F83C59"/>
    <w:rsid w:val="00F83C9F"/>
    <w:rsid w:val="00F84294"/>
    <w:rsid w:val="00F846D9"/>
    <w:rsid w:val="00F84931"/>
    <w:rsid w:val="00F85193"/>
    <w:rsid w:val="00F85565"/>
    <w:rsid w:val="00F85D9D"/>
    <w:rsid w:val="00F866C5"/>
    <w:rsid w:val="00F86F25"/>
    <w:rsid w:val="00F87326"/>
    <w:rsid w:val="00F87E3B"/>
    <w:rsid w:val="00F90491"/>
    <w:rsid w:val="00F906FC"/>
    <w:rsid w:val="00F90D03"/>
    <w:rsid w:val="00F90F33"/>
    <w:rsid w:val="00F9109B"/>
    <w:rsid w:val="00F911DE"/>
    <w:rsid w:val="00F91628"/>
    <w:rsid w:val="00F91B12"/>
    <w:rsid w:val="00F91CDE"/>
    <w:rsid w:val="00F9286C"/>
    <w:rsid w:val="00F92DE9"/>
    <w:rsid w:val="00F92E08"/>
    <w:rsid w:val="00F933ED"/>
    <w:rsid w:val="00F93AB6"/>
    <w:rsid w:val="00F93D7F"/>
    <w:rsid w:val="00F93F2C"/>
    <w:rsid w:val="00F94119"/>
    <w:rsid w:val="00F943BE"/>
    <w:rsid w:val="00F946C1"/>
    <w:rsid w:val="00F9475C"/>
    <w:rsid w:val="00F95B33"/>
    <w:rsid w:val="00F9619F"/>
    <w:rsid w:val="00F9624E"/>
    <w:rsid w:val="00F97438"/>
    <w:rsid w:val="00F97657"/>
    <w:rsid w:val="00FA058E"/>
    <w:rsid w:val="00FA0637"/>
    <w:rsid w:val="00FA1170"/>
    <w:rsid w:val="00FA132E"/>
    <w:rsid w:val="00FA143C"/>
    <w:rsid w:val="00FA146E"/>
    <w:rsid w:val="00FA1765"/>
    <w:rsid w:val="00FA17ED"/>
    <w:rsid w:val="00FA19F2"/>
    <w:rsid w:val="00FA3B08"/>
    <w:rsid w:val="00FA3C3F"/>
    <w:rsid w:val="00FA50EE"/>
    <w:rsid w:val="00FA53BD"/>
    <w:rsid w:val="00FA5484"/>
    <w:rsid w:val="00FA5671"/>
    <w:rsid w:val="00FA5802"/>
    <w:rsid w:val="00FA5ADE"/>
    <w:rsid w:val="00FA6446"/>
    <w:rsid w:val="00FA657A"/>
    <w:rsid w:val="00FA684D"/>
    <w:rsid w:val="00FA7115"/>
    <w:rsid w:val="00FA7AB2"/>
    <w:rsid w:val="00FA7D66"/>
    <w:rsid w:val="00FB134D"/>
    <w:rsid w:val="00FB1497"/>
    <w:rsid w:val="00FB1854"/>
    <w:rsid w:val="00FB19C2"/>
    <w:rsid w:val="00FB1F59"/>
    <w:rsid w:val="00FB1FA3"/>
    <w:rsid w:val="00FB2113"/>
    <w:rsid w:val="00FB29EA"/>
    <w:rsid w:val="00FB2D8C"/>
    <w:rsid w:val="00FB3E74"/>
    <w:rsid w:val="00FB410F"/>
    <w:rsid w:val="00FB4789"/>
    <w:rsid w:val="00FB479F"/>
    <w:rsid w:val="00FB4AEE"/>
    <w:rsid w:val="00FB4EA3"/>
    <w:rsid w:val="00FB5164"/>
    <w:rsid w:val="00FB5376"/>
    <w:rsid w:val="00FB5BAE"/>
    <w:rsid w:val="00FB5EC9"/>
    <w:rsid w:val="00FB60B2"/>
    <w:rsid w:val="00FB610F"/>
    <w:rsid w:val="00FB661C"/>
    <w:rsid w:val="00FB66E9"/>
    <w:rsid w:val="00FB7BFC"/>
    <w:rsid w:val="00FB7D73"/>
    <w:rsid w:val="00FC0993"/>
    <w:rsid w:val="00FC0B9C"/>
    <w:rsid w:val="00FC0C4F"/>
    <w:rsid w:val="00FC0D9B"/>
    <w:rsid w:val="00FC1865"/>
    <w:rsid w:val="00FC1BD6"/>
    <w:rsid w:val="00FC2928"/>
    <w:rsid w:val="00FC2C2E"/>
    <w:rsid w:val="00FC349E"/>
    <w:rsid w:val="00FC3B75"/>
    <w:rsid w:val="00FC3BA2"/>
    <w:rsid w:val="00FC3FD1"/>
    <w:rsid w:val="00FC42DA"/>
    <w:rsid w:val="00FC4378"/>
    <w:rsid w:val="00FC484A"/>
    <w:rsid w:val="00FC4A4B"/>
    <w:rsid w:val="00FC4B65"/>
    <w:rsid w:val="00FC5E0A"/>
    <w:rsid w:val="00FC6224"/>
    <w:rsid w:val="00FC6644"/>
    <w:rsid w:val="00FC66C9"/>
    <w:rsid w:val="00FC6CCF"/>
    <w:rsid w:val="00FD0F29"/>
    <w:rsid w:val="00FD1B47"/>
    <w:rsid w:val="00FD1D4C"/>
    <w:rsid w:val="00FD1F0B"/>
    <w:rsid w:val="00FD2B92"/>
    <w:rsid w:val="00FD300F"/>
    <w:rsid w:val="00FD3039"/>
    <w:rsid w:val="00FD368E"/>
    <w:rsid w:val="00FD3B81"/>
    <w:rsid w:val="00FD3D54"/>
    <w:rsid w:val="00FD3D90"/>
    <w:rsid w:val="00FD4ADF"/>
    <w:rsid w:val="00FD591E"/>
    <w:rsid w:val="00FD6B04"/>
    <w:rsid w:val="00FD7C1C"/>
    <w:rsid w:val="00FD7EB5"/>
    <w:rsid w:val="00FE0199"/>
    <w:rsid w:val="00FE0DBA"/>
    <w:rsid w:val="00FE0E2E"/>
    <w:rsid w:val="00FE0EC0"/>
    <w:rsid w:val="00FE12A5"/>
    <w:rsid w:val="00FE141C"/>
    <w:rsid w:val="00FE1882"/>
    <w:rsid w:val="00FE1A7C"/>
    <w:rsid w:val="00FE1BE3"/>
    <w:rsid w:val="00FE2252"/>
    <w:rsid w:val="00FE2335"/>
    <w:rsid w:val="00FE2C69"/>
    <w:rsid w:val="00FE3707"/>
    <w:rsid w:val="00FE4624"/>
    <w:rsid w:val="00FE5437"/>
    <w:rsid w:val="00FE5AF7"/>
    <w:rsid w:val="00FE5B66"/>
    <w:rsid w:val="00FE5ED1"/>
    <w:rsid w:val="00FE652F"/>
    <w:rsid w:val="00FE78CC"/>
    <w:rsid w:val="00FE7B24"/>
    <w:rsid w:val="00FF010B"/>
    <w:rsid w:val="00FF0540"/>
    <w:rsid w:val="00FF0998"/>
    <w:rsid w:val="00FF0DC4"/>
    <w:rsid w:val="00FF1262"/>
    <w:rsid w:val="00FF193C"/>
    <w:rsid w:val="00FF23D9"/>
    <w:rsid w:val="00FF2BF0"/>
    <w:rsid w:val="00FF3920"/>
    <w:rsid w:val="00FF3A58"/>
    <w:rsid w:val="00FF4020"/>
    <w:rsid w:val="00FF4209"/>
    <w:rsid w:val="00FF4C66"/>
    <w:rsid w:val="00FF5DB7"/>
    <w:rsid w:val="00FF6576"/>
    <w:rsid w:val="00FF6C14"/>
    <w:rsid w:val="00FF6EF7"/>
    <w:rsid w:val="00FF7054"/>
    <w:rsid w:val="00FF70AB"/>
    <w:rsid w:val="00FF7173"/>
    <w:rsid w:val="00FF733E"/>
    <w:rsid w:val="00FF7D2E"/>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link w:val="141"/>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rsid w:val="00DE3164"/>
    <w:pPr>
      <w:spacing w:line="280" w:lineRule="exact"/>
      <w:ind w:leftChars="0" w:left="0" w:firstLineChars="0" w:firstLine="0"/>
      <w:jc w:val="right"/>
    </w:pPr>
    <w:rPr>
      <w:rFonts w:hAnsi="標楷體"/>
      <w:snapToGrid/>
      <w:sz w:val="24"/>
      <w:szCs w:val="24"/>
    </w:rPr>
  </w:style>
  <w:style w:type="paragraph" w:styleId="ab">
    <w:name w:val="table of figures"/>
    <w:basedOn w:val="a0"/>
    <w:next w:val="a0"/>
    <w:semiHidden/>
    <w:pPr>
      <w:ind w:leftChars="400" w:left="960" w:hangingChars="200" w:hanging="480"/>
    </w:pPr>
  </w:style>
  <w:style w:type="character" w:customStyle="1" w:styleId="143">
    <w:name w:val="表格內文(14行高) 字元"/>
    <w:link w:val="142"/>
    <w:rsid w:val="00DE3164"/>
    <w:rPr>
      <w:rFonts w:ascii="標楷體" w:eastAsia="標楷體" w:hAnsi="標楷體"/>
      <w:kern w:val="2"/>
      <w:sz w:val="24"/>
      <w:szCs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sid w:val="00C0495E"/>
    <w:pPr>
      <w:ind w:left="567" w:hanging="567"/>
    </w:pPr>
    <w:rPr>
      <w:rFonts w:ascii="標楷體"/>
      <w:sz w:val="28"/>
    </w:rPr>
  </w:style>
  <w:style w:type="character" w:customStyle="1" w:styleId="145">
    <w:name w:val="第一層(14號字) 字元"/>
    <w:link w:val="144"/>
    <w:rsid w:val="00C0495E"/>
    <w:rPr>
      <w:rFonts w:ascii="標楷體" w:eastAsia="標楷體"/>
      <w:b/>
      <w:snapToGrid w:val="0"/>
      <w:kern w:val="2"/>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EB04A3"/>
    <w:rPr>
      <w:rFonts w:ascii="標楷體" w:eastAsia="標楷體" w:hAnsi="標楷體"/>
      <w:kern w:val="2"/>
      <w:sz w:val="24"/>
      <w:szCs w:val="24"/>
    </w:rPr>
  </w:style>
  <w:style w:type="paragraph" w:customStyle="1" w:styleId="21">
    <w:name w:val="(一)下內文縮2"/>
    <w:basedOn w:val="a0"/>
    <w:link w:val="22"/>
    <w:pPr>
      <w:adjustRightInd w:val="0"/>
      <w:ind w:leftChars="300" w:left="300"/>
    </w:pPr>
  </w:style>
  <w:style w:type="paragraph" w:styleId="af">
    <w:name w:val="header"/>
    <w:basedOn w:val="a0"/>
    <w:pPr>
      <w:tabs>
        <w:tab w:val="center" w:pos="4153"/>
        <w:tab w:val="right" w:pos="8306"/>
      </w:tabs>
      <w:snapToGrid w:val="0"/>
    </w:pPr>
    <w:rPr>
      <w:sz w:val="20"/>
      <w:szCs w:val="20"/>
    </w:rPr>
  </w:style>
  <w:style w:type="character" w:styleId="af0">
    <w:name w:val="page number"/>
    <w:basedOn w:val="a1"/>
  </w:style>
  <w:style w:type="paragraph" w:styleId="af1">
    <w:name w:val="footer"/>
    <w:basedOn w:val="a0"/>
    <w:link w:val="af2"/>
    <w:uiPriority w:val="99"/>
    <w:pPr>
      <w:tabs>
        <w:tab w:val="center" w:pos="4153"/>
        <w:tab w:val="right" w:pos="8306"/>
      </w:tabs>
      <w:snapToGrid w:val="0"/>
    </w:pPr>
    <w:rPr>
      <w:sz w:val="20"/>
      <w:szCs w:val="20"/>
    </w:rPr>
  </w:style>
  <w:style w:type="character" w:styleId="af3">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751C14"/>
    <w:pPr>
      <w:tabs>
        <w:tab w:val="right" w:leader="dot" w:pos="8494"/>
      </w:tabs>
      <w:ind w:leftChars="0" w:left="487" w:rightChars="190" w:right="539" w:hangingChars="200" w:hanging="487"/>
    </w:pPr>
    <w:rPr>
      <w:sz w:val="24"/>
    </w:rPr>
  </w:style>
  <w:style w:type="paragraph" w:customStyle="1" w:styleId="af4">
    <w:name w:val="第一層"/>
    <w:basedOn w:val="a0"/>
    <w:pPr>
      <w:tabs>
        <w:tab w:val="left" w:pos="266"/>
      </w:tabs>
      <w:adjustRightInd w:val="0"/>
      <w:spacing w:line="480" w:lineRule="exact"/>
      <w:ind w:leftChars="0" w:left="0" w:firstLineChars="0" w:firstLine="0"/>
    </w:pPr>
    <w:rPr>
      <w:b/>
      <w:snapToGrid/>
      <w:szCs w:val="24"/>
    </w:rPr>
  </w:style>
  <w:style w:type="table" w:styleId="af5">
    <w:name w:val="Table Grid"/>
    <w:basedOn w:val="a2"/>
    <w:uiPriority w:val="3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footnote text"/>
    <w:basedOn w:val="a0"/>
    <w:link w:val="af7"/>
    <w:uiPriority w:val="99"/>
    <w:unhideWhenUsed/>
    <w:rsid w:val="00113D7C"/>
    <w:pPr>
      <w:snapToGrid w:val="0"/>
      <w:spacing w:line="280" w:lineRule="exact"/>
      <w:ind w:leftChars="4" w:left="84" w:hangingChars="30" w:hanging="73"/>
    </w:pPr>
    <w:rPr>
      <w:sz w:val="24"/>
      <w:szCs w:val="20"/>
    </w:rPr>
  </w:style>
  <w:style w:type="character" w:customStyle="1" w:styleId="af7">
    <w:name w:val="註腳文字 字元"/>
    <w:link w:val="af6"/>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8">
    <w:name w:val="Balloon Text"/>
    <w:basedOn w:val="a0"/>
    <w:semiHidden/>
    <w:rsid w:val="00D26127"/>
    <w:rPr>
      <w:rFonts w:ascii="Arial" w:eastAsia="新細明體" w:hAnsi="Arial"/>
      <w:sz w:val="18"/>
      <w:szCs w:val="18"/>
    </w:rPr>
  </w:style>
  <w:style w:type="character" w:styleId="af9">
    <w:name w:val="footnote reference"/>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2"/>
    <w:rsid w:val="005C020B"/>
    <w:pPr>
      <w:ind w:leftChars="-5" w:left="1218" w:hangingChars="506" w:hanging="1232"/>
      <w:jc w:val="both"/>
    </w:pPr>
    <w:rPr>
      <w:lang w:eastAsia="zh-HK"/>
    </w:r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2"/>
    <w:rsid w:val="00A00D9B"/>
  </w:style>
  <w:style w:type="character" w:customStyle="1" w:styleId="af2">
    <w:name w:val="頁尾 字元"/>
    <w:link w:val="af1"/>
    <w:uiPriority w:val="99"/>
    <w:rsid w:val="006045C1"/>
    <w:rPr>
      <w:rFonts w:ascii="標楷體" w:eastAsia="標楷體"/>
      <w:snapToGrid w:val="0"/>
      <w:kern w:val="2"/>
    </w:rPr>
  </w:style>
  <w:style w:type="paragraph" w:customStyle="1" w:styleId="afd">
    <w:name w:val="註腳"/>
    <w:basedOn w:val="142"/>
    <w:qFormat/>
    <w:rsid w:val="004626C9"/>
    <w:pPr>
      <w:jc w:val="both"/>
    </w:pPr>
  </w:style>
  <w:style w:type="character" w:customStyle="1" w:styleId="22">
    <w:name w:val="(一)下內文縮2 字元2"/>
    <w:link w:val="21"/>
    <w:rsid w:val="004626C9"/>
    <w:rPr>
      <w:rFonts w:ascii="標楷體" w:eastAsia="標楷體"/>
      <w:snapToGrid w:val="0"/>
      <w:kern w:val="2"/>
      <w:sz w:val="28"/>
      <w:szCs w:val="28"/>
    </w:rPr>
  </w:style>
  <w:style w:type="paragraph" w:customStyle="1" w:styleId="1420">
    <w:name w:val="表格內文(14行高2)"/>
    <w:basedOn w:val="142"/>
    <w:qFormat/>
    <w:rsid w:val="005530B6"/>
    <w:pPr>
      <w:ind w:leftChars="5" w:left="82" w:hangingChars="28" w:hanging="68"/>
      <w:jc w:val="left"/>
    </w:pPr>
  </w:style>
  <w:style w:type="paragraph" w:customStyle="1" w:styleId="1411">
    <w:name w:val="表格內文(14行高11緊縮)"/>
    <w:basedOn w:val="142"/>
    <w:qFormat/>
    <w:rsid w:val="00CA1E95"/>
    <w:rPr>
      <w:spacing w:val="-20"/>
      <w:sz w:val="22"/>
      <w:szCs w:val="22"/>
    </w:rPr>
  </w:style>
  <w:style w:type="paragraph" w:customStyle="1" w:styleId="111">
    <w:name w:val="表格內文(11行高緊及1.)"/>
    <w:basedOn w:val="1411"/>
    <w:qFormat/>
    <w:rsid w:val="006C1F01"/>
    <w:pPr>
      <w:ind w:leftChars="5" w:left="181" w:hangingChars="91" w:hanging="167"/>
      <w:jc w:val="both"/>
    </w:pPr>
  </w:style>
  <w:style w:type="paragraph" w:customStyle="1" w:styleId="13">
    <w:name w:val="表格註腳1"/>
    <w:basedOn w:val="afa"/>
    <w:qFormat/>
    <w:rsid w:val="00D40ABC"/>
    <w:pPr>
      <w:ind w:left="1415" w:hangingChars="587" w:hanging="1429"/>
    </w:pPr>
    <w:rPr>
      <w:lang w:eastAsia="zh-TW"/>
    </w:rPr>
  </w:style>
  <w:style w:type="character" w:customStyle="1" w:styleId="141">
    <w:name w:val="第二層(14號字) 字元1"/>
    <w:link w:val="14"/>
    <w:rsid w:val="00701636"/>
    <w:rPr>
      <w:rFonts w:ascii="標楷體" w:eastAsia="標楷體"/>
      <w:b/>
      <w:snapToGrid w:val="0"/>
      <w:kern w:val="2"/>
      <w:sz w:val="28"/>
    </w:rPr>
  </w:style>
  <w:style w:type="character" w:customStyle="1" w:styleId="aa">
    <w:name w:val="前言內文 字元"/>
    <w:link w:val="a9"/>
    <w:rsid w:val="005B1C1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384720564">
      <w:bodyDiv w:val="1"/>
      <w:marLeft w:val="0"/>
      <w:marRight w:val="0"/>
      <w:marTop w:val="0"/>
      <w:marBottom w:val="0"/>
      <w:divBdr>
        <w:top w:val="none" w:sz="0" w:space="0" w:color="auto"/>
        <w:left w:val="none" w:sz="0" w:space="0" w:color="auto"/>
        <w:bottom w:val="none" w:sz="0" w:space="0" w:color="auto"/>
        <w:right w:val="none" w:sz="0" w:space="0" w:color="auto"/>
      </w:divBdr>
    </w:div>
    <w:div w:id="386804804">
      <w:bodyDiv w:val="1"/>
      <w:marLeft w:val="0"/>
      <w:marRight w:val="0"/>
      <w:marTop w:val="0"/>
      <w:marBottom w:val="0"/>
      <w:divBdr>
        <w:top w:val="none" w:sz="0" w:space="0" w:color="auto"/>
        <w:left w:val="none" w:sz="0" w:space="0" w:color="auto"/>
        <w:bottom w:val="none" w:sz="0" w:space="0" w:color="auto"/>
        <w:right w:val="none" w:sz="0" w:space="0" w:color="auto"/>
      </w:divBdr>
    </w:div>
    <w:div w:id="451484915">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25813530">
      <w:bodyDiv w:val="1"/>
      <w:marLeft w:val="0"/>
      <w:marRight w:val="0"/>
      <w:marTop w:val="0"/>
      <w:marBottom w:val="0"/>
      <w:divBdr>
        <w:top w:val="none" w:sz="0" w:space="0" w:color="auto"/>
        <w:left w:val="none" w:sz="0" w:space="0" w:color="auto"/>
        <w:bottom w:val="none" w:sz="0" w:space="0" w:color="auto"/>
        <w:right w:val="none" w:sz="0" w:space="0" w:color="auto"/>
      </w:divBdr>
    </w:div>
    <w:div w:id="639652583">
      <w:bodyDiv w:val="1"/>
      <w:marLeft w:val="0"/>
      <w:marRight w:val="0"/>
      <w:marTop w:val="0"/>
      <w:marBottom w:val="0"/>
      <w:divBdr>
        <w:top w:val="none" w:sz="0" w:space="0" w:color="auto"/>
        <w:left w:val="none" w:sz="0" w:space="0" w:color="auto"/>
        <w:bottom w:val="none" w:sz="0" w:space="0" w:color="auto"/>
        <w:right w:val="none" w:sz="0" w:space="0" w:color="auto"/>
      </w:divBdr>
    </w:div>
    <w:div w:id="645091057">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689767545">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431453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88128590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152331547">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317420357">
      <w:bodyDiv w:val="1"/>
      <w:marLeft w:val="0"/>
      <w:marRight w:val="0"/>
      <w:marTop w:val="0"/>
      <w:marBottom w:val="0"/>
      <w:divBdr>
        <w:top w:val="none" w:sz="0" w:space="0" w:color="auto"/>
        <w:left w:val="none" w:sz="0" w:space="0" w:color="auto"/>
        <w:bottom w:val="none" w:sz="0" w:space="0" w:color="auto"/>
        <w:right w:val="none" w:sz="0" w:space="0" w:color="auto"/>
      </w:divBdr>
    </w:div>
    <w:div w:id="1360669703">
      <w:bodyDiv w:val="1"/>
      <w:marLeft w:val="0"/>
      <w:marRight w:val="0"/>
      <w:marTop w:val="0"/>
      <w:marBottom w:val="0"/>
      <w:divBdr>
        <w:top w:val="none" w:sz="0" w:space="0" w:color="auto"/>
        <w:left w:val="none" w:sz="0" w:space="0" w:color="auto"/>
        <w:bottom w:val="none" w:sz="0" w:space="0" w:color="auto"/>
        <w:right w:val="none" w:sz="0" w:space="0" w:color="auto"/>
      </w:divBdr>
      <w:divsChild>
        <w:div w:id="2111662179">
          <w:marLeft w:val="0"/>
          <w:marRight w:val="0"/>
          <w:marTop w:val="0"/>
          <w:marBottom w:val="0"/>
          <w:divBdr>
            <w:top w:val="none" w:sz="0" w:space="0" w:color="auto"/>
            <w:left w:val="none" w:sz="0" w:space="0" w:color="auto"/>
            <w:bottom w:val="none" w:sz="0" w:space="0" w:color="auto"/>
            <w:right w:val="none" w:sz="0" w:space="0" w:color="auto"/>
          </w:divBdr>
          <w:divsChild>
            <w:div w:id="843057222">
              <w:marLeft w:val="0"/>
              <w:marRight w:val="0"/>
              <w:marTop w:val="100"/>
              <w:marBottom w:val="100"/>
              <w:divBdr>
                <w:top w:val="none" w:sz="0" w:space="0" w:color="auto"/>
                <w:left w:val="none" w:sz="0" w:space="0" w:color="auto"/>
                <w:bottom w:val="none" w:sz="0" w:space="0" w:color="auto"/>
                <w:right w:val="none" w:sz="0" w:space="0" w:color="auto"/>
              </w:divBdr>
              <w:divsChild>
                <w:div w:id="120072159">
                  <w:marLeft w:val="0"/>
                  <w:marRight w:val="0"/>
                  <w:marTop w:val="45"/>
                  <w:marBottom w:val="120"/>
                  <w:divBdr>
                    <w:top w:val="none" w:sz="0" w:space="0" w:color="auto"/>
                    <w:left w:val="none" w:sz="0" w:space="0" w:color="auto"/>
                    <w:bottom w:val="none" w:sz="0" w:space="0" w:color="auto"/>
                    <w:right w:val="none" w:sz="0" w:space="0" w:color="auto"/>
                  </w:divBdr>
                  <w:divsChild>
                    <w:div w:id="1907833243">
                      <w:marLeft w:val="0"/>
                      <w:marRight w:val="0"/>
                      <w:marTop w:val="0"/>
                      <w:marBottom w:val="0"/>
                      <w:divBdr>
                        <w:top w:val="none" w:sz="0" w:space="0" w:color="auto"/>
                        <w:left w:val="none" w:sz="0" w:space="0" w:color="auto"/>
                        <w:bottom w:val="none" w:sz="0" w:space="0" w:color="auto"/>
                        <w:right w:val="none" w:sz="0" w:space="0" w:color="auto"/>
                      </w:divBdr>
                      <w:divsChild>
                        <w:div w:id="1185830060">
                          <w:marLeft w:val="0"/>
                          <w:marRight w:val="0"/>
                          <w:marTop w:val="0"/>
                          <w:marBottom w:val="0"/>
                          <w:divBdr>
                            <w:top w:val="none" w:sz="0" w:space="0" w:color="auto"/>
                            <w:left w:val="none" w:sz="0" w:space="0" w:color="auto"/>
                            <w:bottom w:val="none" w:sz="0" w:space="0" w:color="auto"/>
                            <w:right w:val="none" w:sz="0" w:space="0" w:color="auto"/>
                          </w:divBdr>
                          <w:divsChild>
                            <w:div w:id="1069572014">
                              <w:marLeft w:val="0"/>
                              <w:marRight w:val="0"/>
                              <w:marTop w:val="0"/>
                              <w:marBottom w:val="120"/>
                              <w:divBdr>
                                <w:top w:val="single" w:sz="12" w:space="0" w:color="4EA3E9"/>
                                <w:left w:val="none" w:sz="0" w:space="0" w:color="auto"/>
                                <w:bottom w:val="single" w:sz="12" w:space="0" w:color="4EA3E9"/>
                                <w:right w:val="none" w:sz="0" w:space="0" w:color="auto"/>
                              </w:divBdr>
                              <w:divsChild>
                                <w:div w:id="727068380">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860851076">
      <w:bodyDiv w:val="1"/>
      <w:marLeft w:val="0"/>
      <w:marRight w:val="0"/>
      <w:marTop w:val="0"/>
      <w:marBottom w:val="0"/>
      <w:divBdr>
        <w:top w:val="none" w:sz="0" w:space="0" w:color="auto"/>
        <w:left w:val="none" w:sz="0" w:space="0" w:color="auto"/>
        <w:bottom w:val="none" w:sz="0" w:space="0" w:color="auto"/>
        <w:right w:val="none" w:sz="0" w:space="0" w:color="auto"/>
      </w:divBdr>
    </w:div>
    <w:div w:id="1864126305">
      <w:bodyDiv w:val="1"/>
      <w:marLeft w:val="0"/>
      <w:marRight w:val="0"/>
      <w:marTop w:val="0"/>
      <w:marBottom w:val="0"/>
      <w:divBdr>
        <w:top w:val="none" w:sz="0" w:space="0" w:color="auto"/>
        <w:left w:val="none" w:sz="0" w:space="0" w:color="auto"/>
        <w:bottom w:val="none" w:sz="0" w:space="0" w:color="auto"/>
        <w:right w:val="none" w:sz="0" w:space="0" w:color="auto"/>
      </w:divBdr>
    </w:div>
    <w:div w:id="1912079359">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A91C1A-64B4-4780-A63C-FB779FD99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Links>
    <vt:vector size="24" baseType="variant">
      <vt:variant>
        <vt:i4>1048628</vt:i4>
      </vt:variant>
      <vt:variant>
        <vt:i4>20</vt:i4>
      </vt:variant>
      <vt:variant>
        <vt:i4>0</vt:i4>
      </vt:variant>
      <vt:variant>
        <vt:i4>5</vt:i4>
      </vt:variant>
      <vt:variant>
        <vt:lpwstr/>
      </vt:variant>
      <vt:variant>
        <vt:lpwstr>_Toc115422205</vt:lpwstr>
      </vt:variant>
      <vt:variant>
        <vt:i4>1048628</vt:i4>
      </vt:variant>
      <vt:variant>
        <vt:i4>14</vt:i4>
      </vt:variant>
      <vt:variant>
        <vt:i4>0</vt:i4>
      </vt:variant>
      <vt:variant>
        <vt:i4>5</vt:i4>
      </vt:variant>
      <vt:variant>
        <vt:lpwstr/>
      </vt:variant>
      <vt:variant>
        <vt:lpwstr>_Toc115422204</vt:lpwstr>
      </vt:variant>
      <vt:variant>
        <vt:i4>1048628</vt:i4>
      </vt:variant>
      <vt:variant>
        <vt:i4>8</vt:i4>
      </vt:variant>
      <vt:variant>
        <vt:i4>0</vt:i4>
      </vt:variant>
      <vt:variant>
        <vt:i4>5</vt:i4>
      </vt:variant>
      <vt:variant>
        <vt:lpwstr/>
      </vt:variant>
      <vt:variant>
        <vt:lpwstr>_Toc115422203</vt:lpwstr>
      </vt:variant>
      <vt:variant>
        <vt:i4>1048628</vt:i4>
      </vt:variant>
      <vt:variant>
        <vt:i4>2</vt:i4>
      </vt:variant>
      <vt:variant>
        <vt:i4>0</vt:i4>
      </vt:variant>
      <vt:variant>
        <vt:i4>5</vt:i4>
      </vt:variant>
      <vt:variant>
        <vt:lpwstr/>
      </vt:variant>
      <vt:variant>
        <vt:lpwstr>_Toc115422202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hp400g3</cp:lastModifiedBy>
  <cp:revision>2</cp:revision>
  <cp:lastPrinted>2021-09-30T08:58:00Z</cp:lastPrinted>
  <dcterms:created xsi:type="dcterms:W3CDTF">2022-10-03T03:27:00Z</dcterms:created>
  <dcterms:modified xsi:type="dcterms:W3CDTF">2022-10-03T03:27:00Z</dcterms:modified>
</cp:coreProperties>
</file>