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BD" w:rsidRPr="007B7A13" w:rsidRDefault="005571BD" w:rsidP="005571BD">
      <w:pPr>
        <w:pStyle w:val="aa"/>
      </w:pPr>
      <w:r w:rsidRPr="007B7A13">
        <w:rPr>
          <w:rFonts w:hint="eastAsia"/>
        </w:rPr>
        <w:t>文化部主管</w:t>
      </w:r>
      <w:proofErr w:type="gramStart"/>
      <w:r w:rsidRPr="007B7A13">
        <w:rPr>
          <w:rFonts w:hint="eastAsia"/>
        </w:rPr>
        <w:t>1</w:t>
      </w:r>
      <w:r w:rsidR="007B7A13" w:rsidRPr="007B7A13">
        <w:rPr>
          <w:rFonts w:hint="eastAsia"/>
        </w:rPr>
        <w:t>1</w:t>
      </w:r>
      <w:r w:rsidRPr="007B7A13">
        <w:rPr>
          <w:rFonts w:hint="eastAsia"/>
        </w:rPr>
        <w:t>0</w:t>
      </w:r>
      <w:proofErr w:type="gramEnd"/>
      <w:r w:rsidRPr="007B7A13">
        <w:rPr>
          <w:rFonts w:hint="eastAsia"/>
        </w:rPr>
        <w:t>年度決算評估報告</w:t>
      </w:r>
    </w:p>
    <w:p w:rsidR="005571BD" w:rsidRPr="007B7A13" w:rsidRDefault="005571BD" w:rsidP="005571BD">
      <w:pPr>
        <w:pStyle w:val="a8"/>
        <w:ind w:firstLine="566"/>
      </w:pPr>
      <w:r w:rsidRPr="007B7A13">
        <w:rPr>
          <w:rFonts w:hint="eastAsia"/>
        </w:rPr>
        <w:t>文化部主管</w:t>
      </w:r>
      <w:proofErr w:type="gramStart"/>
      <w:r w:rsidRPr="007B7A13">
        <w:rPr>
          <w:rFonts w:hint="eastAsia"/>
        </w:rPr>
        <w:t>1</w:t>
      </w:r>
      <w:r w:rsidR="007B7A13" w:rsidRPr="007B7A13">
        <w:rPr>
          <w:rFonts w:hint="eastAsia"/>
        </w:rPr>
        <w:t>10</w:t>
      </w:r>
      <w:proofErr w:type="gramEnd"/>
      <w:r w:rsidRPr="007B7A13">
        <w:rPr>
          <w:rFonts w:hint="eastAsia"/>
        </w:rPr>
        <w:t>年度決算包含文化部本部及文化資產局等</w:t>
      </w:r>
      <w:r w:rsidR="007B7A13">
        <w:rPr>
          <w:rFonts w:hint="eastAsia"/>
        </w:rPr>
        <w:t>9</w:t>
      </w:r>
      <w:r w:rsidRPr="007B7A13">
        <w:rPr>
          <w:rFonts w:hint="eastAsia"/>
        </w:rPr>
        <w:t>個所屬機關之公務決算、國立文化機構作業基金附屬單位決算(含國立歷史博物館、中正紀念堂管理處、國父紀念館3個分基金)、財團法人國家文化藝術基金會、中央通訊社、中央廣播電臺及公共電視文化事業基金會等4個財團法人決算。謹簡述如下：</w:t>
      </w:r>
    </w:p>
    <w:p w:rsidR="005571BD" w:rsidRPr="007B7A13" w:rsidRDefault="005571BD" w:rsidP="005571BD">
      <w:pPr>
        <w:pStyle w:val="ac"/>
        <w:ind w:left="283" w:hanging="283"/>
        <w:rPr>
          <w:highlight w:val="yellow"/>
        </w:rPr>
      </w:pPr>
      <w:r w:rsidRPr="007B7A13">
        <w:rPr>
          <w:rFonts w:hint="eastAsia"/>
          <w:b/>
        </w:rPr>
        <w:t>(</w:t>
      </w:r>
      <w:proofErr w:type="gramStart"/>
      <w:r w:rsidRPr="007B7A13">
        <w:rPr>
          <w:rFonts w:hint="eastAsia"/>
          <w:b/>
        </w:rPr>
        <w:t>一</w:t>
      </w:r>
      <w:proofErr w:type="gramEnd"/>
      <w:r w:rsidRPr="007B7A13">
        <w:rPr>
          <w:rFonts w:hint="eastAsia"/>
          <w:b/>
        </w:rPr>
        <w:t>)公務決算部分</w:t>
      </w:r>
      <w:r w:rsidRPr="007B7A13">
        <w:rPr>
          <w:rFonts w:hint="eastAsia"/>
        </w:rPr>
        <w:t>：文化部主管</w:t>
      </w:r>
      <w:proofErr w:type="gramStart"/>
      <w:r w:rsidRPr="007B7A13">
        <w:rPr>
          <w:rFonts w:hint="eastAsia"/>
        </w:rPr>
        <w:t>1</w:t>
      </w:r>
      <w:r w:rsidR="007B7A13" w:rsidRPr="007B7A13">
        <w:rPr>
          <w:rFonts w:hint="eastAsia"/>
        </w:rPr>
        <w:t>1</w:t>
      </w:r>
      <w:r w:rsidRPr="007B7A13">
        <w:rPr>
          <w:rFonts w:hint="eastAsia"/>
        </w:rPr>
        <w:t>0</w:t>
      </w:r>
      <w:proofErr w:type="gramEnd"/>
      <w:r w:rsidRPr="007B7A13">
        <w:rPr>
          <w:rFonts w:hint="eastAsia"/>
        </w:rPr>
        <w:t>年度歲入決算審定數(包括實現數及應收保留數)</w:t>
      </w:r>
      <w:r w:rsidR="007B7A13" w:rsidRPr="007B7A13">
        <w:rPr>
          <w:rFonts w:hint="eastAsia"/>
        </w:rPr>
        <w:t>2.77</w:t>
      </w:r>
      <w:r w:rsidRPr="007B7A13">
        <w:rPr>
          <w:rFonts w:hint="eastAsia"/>
        </w:rPr>
        <w:t>億元，較法定預算數2.</w:t>
      </w:r>
      <w:r w:rsidR="007B7A13" w:rsidRPr="007B7A13">
        <w:rPr>
          <w:rFonts w:hint="eastAsia"/>
        </w:rPr>
        <w:t>60</w:t>
      </w:r>
      <w:r w:rsidRPr="007B7A13">
        <w:rPr>
          <w:rFonts w:hint="eastAsia"/>
        </w:rPr>
        <w:t>億元超收</w:t>
      </w:r>
      <w:r w:rsidR="00EE6527" w:rsidRPr="007B7A13">
        <w:rPr>
          <w:rFonts w:hint="eastAsia"/>
        </w:rPr>
        <w:t>0.</w:t>
      </w:r>
      <w:r w:rsidR="007B7A13" w:rsidRPr="007B7A13">
        <w:rPr>
          <w:rFonts w:hint="eastAsia"/>
        </w:rPr>
        <w:t>17</w:t>
      </w:r>
      <w:r w:rsidRPr="007B7A13">
        <w:rPr>
          <w:rFonts w:hint="eastAsia"/>
        </w:rPr>
        <w:t>億元，</w:t>
      </w:r>
      <w:r w:rsidR="00D201FC" w:rsidRPr="007B7A13">
        <w:rPr>
          <w:rFonts w:hint="eastAsia"/>
        </w:rPr>
        <w:t>達成</w:t>
      </w:r>
      <w:r w:rsidRPr="007B7A13">
        <w:rPr>
          <w:rFonts w:hint="eastAsia"/>
        </w:rPr>
        <w:t>率</w:t>
      </w:r>
      <w:r w:rsidR="00EE6527" w:rsidRPr="007B7A13">
        <w:rPr>
          <w:rFonts w:hint="eastAsia"/>
        </w:rPr>
        <w:t>1</w:t>
      </w:r>
      <w:r w:rsidR="007B7A13" w:rsidRPr="007B7A13">
        <w:rPr>
          <w:rFonts w:hint="eastAsia"/>
        </w:rPr>
        <w:t>06.</w:t>
      </w:r>
      <w:r w:rsidR="00467CEA">
        <w:rPr>
          <w:rFonts w:hint="eastAsia"/>
        </w:rPr>
        <w:t>54</w:t>
      </w:r>
      <w:r w:rsidRPr="007B7A13">
        <w:rPr>
          <w:rFonts w:hint="eastAsia"/>
        </w:rPr>
        <w:t>%；</w:t>
      </w:r>
      <w:r w:rsidRPr="001802FD">
        <w:rPr>
          <w:rFonts w:hint="eastAsia"/>
        </w:rPr>
        <w:t>歲出法定預算數</w:t>
      </w:r>
      <w:r w:rsidR="001802FD" w:rsidRPr="001802FD">
        <w:rPr>
          <w:rFonts w:hint="eastAsia"/>
        </w:rPr>
        <w:t>177</w:t>
      </w:r>
      <w:r w:rsidRPr="001802FD">
        <w:rPr>
          <w:rFonts w:hint="eastAsia"/>
        </w:rPr>
        <w:t>.</w:t>
      </w:r>
      <w:r w:rsidR="001802FD" w:rsidRPr="001802FD">
        <w:rPr>
          <w:rFonts w:hint="eastAsia"/>
        </w:rPr>
        <w:t>40</w:t>
      </w:r>
      <w:r w:rsidRPr="001802FD">
        <w:rPr>
          <w:rFonts w:hint="eastAsia"/>
        </w:rPr>
        <w:t>億元，決算審定數(包括實現數及應付保留數)</w:t>
      </w:r>
      <w:r w:rsidR="001802FD" w:rsidRPr="001802FD">
        <w:rPr>
          <w:rFonts w:hint="eastAsia"/>
        </w:rPr>
        <w:t>173.94</w:t>
      </w:r>
      <w:r w:rsidRPr="001802FD">
        <w:rPr>
          <w:rFonts w:hint="eastAsia"/>
        </w:rPr>
        <w:t>億元，執行率9</w:t>
      </w:r>
      <w:r w:rsidR="00EE6527" w:rsidRPr="001802FD">
        <w:t>8.</w:t>
      </w:r>
      <w:r w:rsidR="001802FD" w:rsidRPr="001802FD">
        <w:rPr>
          <w:rFonts w:hint="eastAsia"/>
        </w:rPr>
        <w:t>05</w:t>
      </w:r>
      <w:r w:rsidRPr="001802FD">
        <w:rPr>
          <w:rFonts w:hint="eastAsia"/>
        </w:rPr>
        <w:t>%。</w:t>
      </w:r>
    </w:p>
    <w:p w:rsidR="005571BD" w:rsidRPr="009C6446" w:rsidRDefault="005571BD" w:rsidP="005571BD">
      <w:pPr>
        <w:pStyle w:val="ac"/>
        <w:ind w:left="283" w:hanging="283"/>
      </w:pPr>
      <w:r w:rsidRPr="001802FD">
        <w:rPr>
          <w:rFonts w:hint="eastAsia"/>
          <w:b/>
        </w:rPr>
        <w:t>(二)附屬單位決算部分</w:t>
      </w:r>
      <w:r w:rsidRPr="001802FD">
        <w:rPr>
          <w:rFonts w:hint="eastAsia"/>
        </w:rPr>
        <w:t>：國立文化機構作業基金</w:t>
      </w:r>
      <w:proofErr w:type="gramStart"/>
      <w:r w:rsidRPr="001802FD">
        <w:rPr>
          <w:rFonts w:hint="eastAsia"/>
        </w:rPr>
        <w:t>1</w:t>
      </w:r>
      <w:r w:rsidR="001802FD" w:rsidRPr="001802FD">
        <w:rPr>
          <w:rFonts w:hint="eastAsia"/>
        </w:rPr>
        <w:t>1</w:t>
      </w:r>
      <w:r w:rsidRPr="001802FD">
        <w:rPr>
          <w:rFonts w:hint="eastAsia"/>
        </w:rPr>
        <w:t>0</w:t>
      </w:r>
      <w:proofErr w:type="gramEnd"/>
      <w:r w:rsidRPr="001802FD">
        <w:rPr>
          <w:rFonts w:hint="eastAsia"/>
        </w:rPr>
        <w:t>年度收入決算數</w:t>
      </w:r>
      <w:r w:rsidR="001802FD">
        <w:rPr>
          <w:rFonts w:hint="eastAsia"/>
        </w:rPr>
        <w:t>7.22</w:t>
      </w:r>
      <w:r w:rsidRPr="001802FD">
        <w:rPr>
          <w:rFonts w:hint="eastAsia"/>
        </w:rPr>
        <w:t>億元，較預算數</w:t>
      </w:r>
      <w:r w:rsidR="00EA55AD">
        <w:rPr>
          <w:rFonts w:hint="eastAsia"/>
        </w:rPr>
        <w:t>8</w:t>
      </w:r>
      <w:r w:rsidR="00EA55AD">
        <w:t>.09</w:t>
      </w:r>
      <w:r w:rsidRPr="001802FD">
        <w:rPr>
          <w:rFonts w:hint="eastAsia"/>
        </w:rPr>
        <w:t>億元減少0.</w:t>
      </w:r>
      <w:r w:rsidR="001802FD">
        <w:rPr>
          <w:rFonts w:hint="eastAsia"/>
        </w:rPr>
        <w:t>87</w:t>
      </w:r>
      <w:r w:rsidRPr="001802FD">
        <w:rPr>
          <w:rFonts w:hint="eastAsia"/>
        </w:rPr>
        <w:t>億元(減幅</w:t>
      </w:r>
      <w:r w:rsidR="001802FD">
        <w:rPr>
          <w:rFonts w:hint="eastAsia"/>
        </w:rPr>
        <w:t>10.7</w:t>
      </w:r>
      <w:r w:rsidR="00467CEA">
        <w:rPr>
          <w:rFonts w:hint="eastAsia"/>
        </w:rPr>
        <w:t>5</w:t>
      </w:r>
      <w:r w:rsidRPr="001802FD">
        <w:rPr>
          <w:rFonts w:hint="eastAsia"/>
        </w:rPr>
        <w:t>%)</w:t>
      </w:r>
      <w:r w:rsidRPr="009C6446">
        <w:rPr>
          <w:rFonts w:hint="eastAsia"/>
        </w:rPr>
        <w:t>；支出決算數</w:t>
      </w:r>
      <w:r w:rsidR="009C6446" w:rsidRPr="009C6446">
        <w:rPr>
          <w:rFonts w:hint="eastAsia"/>
        </w:rPr>
        <w:t>7.16</w:t>
      </w:r>
      <w:r w:rsidRPr="009C6446">
        <w:rPr>
          <w:rFonts w:hint="eastAsia"/>
        </w:rPr>
        <w:t>億元，較預算數7.</w:t>
      </w:r>
      <w:r w:rsidR="009C6446" w:rsidRPr="009C6446">
        <w:rPr>
          <w:rFonts w:hint="eastAsia"/>
        </w:rPr>
        <w:t>98</w:t>
      </w:r>
      <w:r w:rsidRPr="009C6446">
        <w:rPr>
          <w:rFonts w:hint="eastAsia"/>
        </w:rPr>
        <w:t>億元</w:t>
      </w:r>
      <w:r w:rsidR="004B1DBD" w:rsidRPr="009C6446">
        <w:rPr>
          <w:rFonts w:hint="eastAsia"/>
        </w:rPr>
        <w:t>減少</w:t>
      </w:r>
      <w:r w:rsidRPr="009C6446">
        <w:rPr>
          <w:rFonts w:hint="eastAsia"/>
        </w:rPr>
        <w:t>0.</w:t>
      </w:r>
      <w:r w:rsidR="009C6446" w:rsidRPr="009C6446">
        <w:rPr>
          <w:rFonts w:hint="eastAsia"/>
        </w:rPr>
        <w:t>82</w:t>
      </w:r>
      <w:r w:rsidRPr="009C6446">
        <w:rPr>
          <w:rFonts w:hint="eastAsia"/>
        </w:rPr>
        <w:t>億元(</w:t>
      </w:r>
      <w:r w:rsidR="004B1DBD" w:rsidRPr="009C6446">
        <w:rPr>
          <w:rFonts w:hint="eastAsia"/>
        </w:rPr>
        <w:t>減</w:t>
      </w:r>
      <w:r w:rsidRPr="009C6446">
        <w:rPr>
          <w:rFonts w:hint="eastAsia"/>
        </w:rPr>
        <w:t>幅</w:t>
      </w:r>
      <w:r w:rsidR="009C6446" w:rsidRPr="009C6446">
        <w:rPr>
          <w:rFonts w:hint="eastAsia"/>
        </w:rPr>
        <w:t>10.2</w:t>
      </w:r>
      <w:r w:rsidR="00467CEA">
        <w:rPr>
          <w:rFonts w:hint="eastAsia"/>
        </w:rPr>
        <w:t>8</w:t>
      </w:r>
      <w:r w:rsidRPr="009C6446">
        <w:rPr>
          <w:rFonts w:hint="eastAsia"/>
        </w:rPr>
        <w:t>%)。</w:t>
      </w:r>
    </w:p>
    <w:p w:rsidR="005571BD" w:rsidRPr="009C6446" w:rsidRDefault="005571BD" w:rsidP="005571BD">
      <w:pPr>
        <w:pStyle w:val="ac"/>
        <w:ind w:left="283" w:hanging="283"/>
      </w:pPr>
      <w:r w:rsidRPr="00781158">
        <w:rPr>
          <w:rFonts w:hint="eastAsia"/>
          <w:b/>
        </w:rPr>
        <w:t>(三)財團法人部分</w:t>
      </w:r>
      <w:r w:rsidRPr="00781158">
        <w:rPr>
          <w:rFonts w:hint="eastAsia"/>
        </w:rPr>
        <w:t>：1.國家文化藝術基金會</w:t>
      </w:r>
      <w:proofErr w:type="gramStart"/>
      <w:r w:rsidRPr="00781158">
        <w:rPr>
          <w:rFonts w:hint="eastAsia"/>
        </w:rPr>
        <w:t>1</w:t>
      </w:r>
      <w:r w:rsidR="00781158" w:rsidRPr="00781158">
        <w:rPr>
          <w:rFonts w:hint="eastAsia"/>
        </w:rPr>
        <w:t>1</w:t>
      </w:r>
      <w:r w:rsidRPr="00781158">
        <w:rPr>
          <w:rFonts w:hint="eastAsia"/>
        </w:rPr>
        <w:t>0</w:t>
      </w:r>
      <w:proofErr w:type="gramEnd"/>
      <w:r w:rsidRPr="00781158">
        <w:rPr>
          <w:rFonts w:hint="eastAsia"/>
        </w:rPr>
        <w:t>年度決算收入總額</w:t>
      </w:r>
      <w:r w:rsidR="00781158" w:rsidRPr="00781158">
        <w:rPr>
          <w:rFonts w:hint="eastAsia"/>
        </w:rPr>
        <w:t>15.7</w:t>
      </w:r>
      <w:r w:rsidR="00EA55AD">
        <w:t>1</w:t>
      </w:r>
      <w:r w:rsidRPr="00781158">
        <w:rPr>
          <w:rFonts w:hint="eastAsia"/>
        </w:rPr>
        <w:t>億元、支出總額</w:t>
      </w:r>
      <w:r w:rsidR="00781158" w:rsidRPr="00781158">
        <w:rPr>
          <w:rFonts w:hint="eastAsia"/>
        </w:rPr>
        <w:t>4.93</w:t>
      </w:r>
      <w:r w:rsidRPr="00781158">
        <w:rPr>
          <w:rFonts w:hint="eastAsia"/>
        </w:rPr>
        <w:t>億元，總收支相抵後本期賸餘</w:t>
      </w:r>
      <w:r w:rsidR="00781158" w:rsidRPr="00781158">
        <w:rPr>
          <w:rFonts w:hint="eastAsia"/>
        </w:rPr>
        <w:t>10.7</w:t>
      </w:r>
      <w:r w:rsidR="00EA55AD">
        <w:t>8</w:t>
      </w:r>
      <w:r w:rsidRPr="00781158">
        <w:rPr>
          <w:rFonts w:hint="eastAsia"/>
        </w:rPr>
        <w:t>億元。2.中央通訊社</w:t>
      </w:r>
      <w:proofErr w:type="gramStart"/>
      <w:r w:rsidRPr="00781158">
        <w:rPr>
          <w:rFonts w:hint="eastAsia"/>
        </w:rPr>
        <w:t>1</w:t>
      </w:r>
      <w:r w:rsidR="00781158" w:rsidRPr="00781158">
        <w:rPr>
          <w:rFonts w:hint="eastAsia"/>
        </w:rPr>
        <w:t>1</w:t>
      </w:r>
      <w:r w:rsidRPr="00781158">
        <w:rPr>
          <w:rFonts w:hint="eastAsia"/>
        </w:rPr>
        <w:t>0</w:t>
      </w:r>
      <w:proofErr w:type="gramEnd"/>
      <w:r w:rsidRPr="00781158">
        <w:rPr>
          <w:rFonts w:hint="eastAsia"/>
        </w:rPr>
        <w:t>年度決算收入總額</w:t>
      </w:r>
      <w:r w:rsidR="00781158" w:rsidRPr="00781158">
        <w:rPr>
          <w:rFonts w:hint="eastAsia"/>
        </w:rPr>
        <w:t>7.08</w:t>
      </w:r>
      <w:r w:rsidRPr="00781158">
        <w:rPr>
          <w:rFonts w:hint="eastAsia"/>
        </w:rPr>
        <w:t>億元、支出總額</w:t>
      </w:r>
      <w:r w:rsidR="00781158" w:rsidRPr="00781158">
        <w:rPr>
          <w:rFonts w:hint="eastAsia"/>
        </w:rPr>
        <w:t>6.69</w:t>
      </w:r>
      <w:r w:rsidRPr="00781158">
        <w:rPr>
          <w:rFonts w:hint="eastAsia"/>
        </w:rPr>
        <w:t>億元，總收支相抵後本期賸餘</w:t>
      </w:r>
      <w:r w:rsidR="00781158" w:rsidRPr="00781158">
        <w:rPr>
          <w:rFonts w:hint="eastAsia"/>
        </w:rPr>
        <w:t>0.39</w:t>
      </w:r>
      <w:r w:rsidRPr="00781158">
        <w:rPr>
          <w:rFonts w:hint="eastAsia"/>
        </w:rPr>
        <w:t>億元。3.中</w:t>
      </w:r>
      <w:r w:rsidRPr="009C6446">
        <w:rPr>
          <w:rFonts w:hint="eastAsia"/>
        </w:rPr>
        <w:t>央廣播電臺</w:t>
      </w:r>
      <w:proofErr w:type="gramStart"/>
      <w:r w:rsidRPr="009C6446">
        <w:rPr>
          <w:rFonts w:hint="eastAsia"/>
        </w:rPr>
        <w:t>1</w:t>
      </w:r>
      <w:r w:rsidR="009C6446" w:rsidRPr="009C6446">
        <w:rPr>
          <w:rFonts w:hint="eastAsia"/>
        </w:rPr>
        <w:t>1</w:t>
      </w:r>
      <w:r w:rsidRPr="009C6446">
        <w:rPr>
          <w:rFonts w:hint="eastAsia"/>
        </w:rPr>
        <w:t>0</w:t>
      </w:r>
      <w:proofErr w:type="gramEnd"/>
      <w:r w:rsidRPr="009C6446">
        <w:rPr>
          <w:rFonts w:hint="eastAsia"/>
        </w:rPr>
        <w:t>年度決算收入總額5.</w:t>
      </w:r>
      <w:r w:rsidR="009C6446" w:rsidRPr="009C6446">
        <w:rPr>
          <w:rFonts w:hint="eastAsia"/>
        </w:rPr>
        <w:t>4</w:t>
      </w:r>
      <w:r w:rsidR="00EA55AD">
        <w:t>5</w:t>
      </w:r>
      <w:r w:rsidRPr="009C6446">
        <w:rPr>
          <w:rFonts w:hint="eastAsia"/>
        </w:rPr>
        <w:t>億元、支出總額</w:t>
      </w:r>
      <w:r w:rsidR="00703EE5" w:rsidRPr="009C6446">
        <w:rPr>
          <w:rFonts w:hint="eastAsia"/>
        </w:rPr>
        <w:t>5.</w:t>
      </w:r>
      <w:r w:rsidR="009C6446" w:rsidRPr="009C6446">
        <w:rPr>
          <w:rFonts w:hint="eastAsia"/>
        </w:rPr>
        <w:t>60</w:t>
      </w:r>
      <w:r w:rsidRPr="009C6446">
        <w:rPr>
          <w:rFonts w:hint="eastAsia"/>
        </w:rPr>
        <w:t>億元，總收支相抵後本期短</w:t>
      </w:r>
      <w:proofErr w:type="gramStart"/>
      <w:r w:rsidRPr="009C6446">
        <w:rPr>
          <w:rFonts w:hint="eastAsia"/>
        </w:rPr>
        <w:t>絀</w:t>
      </w:r>
      <w:proofErr w:type="gramEnd"/>
      <w:r w:rsidRPr="009C6446">
        <w:rPr>
          <w:rFonts w:hint="eastAsia"/>
        </w:rPr>
        <w:t>0.</w:t>
      </w:r>
      <w:r w:rsidR="009C6446" w:rsidRPr="009C6446">
        <w:rPr>
          <w:rFonts w:hint="eastAsia"/>
        </w:rPr>
        <w:t>15</w:t>
      </w:r>
      <w:r w:rsidRPr="009C6446">
        <w:rPr>
          <w:rFonts w:hint="eastAsia"/>
        </w:rPr>
        <w:t>億元。4.公共電視文化事業基金會</w:t>
      </w:r>
      <w:proofErr w:type="gramStart"/>
      <w:r w:rsidRPr="009C6446">
        <w:rPr>
          <w:rFonts w:hint="eastAsia"/>
        </w:rPr>
        <w:t>1</w:t>
      </w:r>
      <w:r w:rsidR="009C6446" w:rsidRPr="009C6446">
        <w:rPr>
          <w:rFonts w:hint="eastAsia"/>
        </w:rPr>
        <w:t>1</w:t>
      </w:r>
      <w:r w:rsidRPr="009C6446">
        <w:rPr>
          <w:rFonts w:hint="eastAsia"/>
        </w:rPr>
        <w:t>0</w:t>
      </w:r>
      <w:proofErr w:type="gramEnd"/>
      <w:r w:rsidRPr="009C6446">
        <w:rPr>
          <w:rFonts w:hint="eastAsia"/>
        </w:rPr>
        <w:t>年度決算收入總額2</w:t>
      </w:r>
      <w:r w:rsidR="009C6446" w:rsidRPr="009C6446">
        <w:rPr>
          <w:rFonts w:hint="eastAsia"/>
        </w:rPr>
        <w:t>7.89</w:t>
      </w:r>
      <w:r w:rsidRPr="009C6446">
        <w:rPr>
          <w:rFonts w:hint="eastAsia"/>
        </w:rPr>
        <w:t>億元、支出總額</w:t>
      </w:r>
      <w:r w:rsidR="009C6446" w:rsidRPr="009C6446">
        <w:rPr>
          <w:rFonts w:hint="eastAsia"/>
        </w:rPr>
        <w:t>29.19</w:t>
      </w:r>
      <w:r w:rsidRPr="009C6446">
        <w:rPr>
          <w:rFonts w:hint="eastAsia"/>
        </w:rPr>
        <w:t>億元，總收支相抵後本期短</w:t>
      </w:r>
      <w:proofErr w:type="gramStart"/>
      <w:r w:rsidRPr="009C6446">
        <w:rPr>
          <w:rFonts w:hint="eastAsia"/>
        </w:rPr>
        <w:t>絀</w:t>
      </w:r>
      <w:proofErr w:type="gramEnd"/>
      <w:r w:rsidR="009C6446" w:rsidRPr="009C6446">
        <w:rPr>
          <w:rFonts w:hint="eastAsia"/>
        </w:rPr>
        <w:t>1.30</w:t>
      </w:r>
      <w:r w:rsidRPr="009C6446">
        <w:rPr>
          <w:rFonts w:hint="eastAsia"/>
        </w:rPr>
        <w:t>億元。謹評估如下：</w:t>
      </w:r>
    </w:p>
    <w:p w:rsidR="00E7342E" w:rsidRPr="0003470C" w:rsidRDefault="00E7342E" w:rsidP="00E7342E">
      <w:pPr>
        <w:pStyle w:val="14"/>
        <w:ind w:left="567" w:hanging="567"/>
        <w:rPr>
          <w:rFonts w:hint="eastAsia"/>
        </w:rPr>
      </w:pPr>
      <w:bookmarkStart w:id="0" w:name="_Toc51158149"/>
      <w:bookmarkStart w:id="1" w:name="_Toc82075872"/>
      <w:bookmarkStart w:id="2" w:name="_Toc82531824"/>
      <w:bookmarkStart w:id="3" w:name="_Toc499644373"/>
      <w:bookmarkStart w:id="4" w:name="_Toc22226623"/>
      <w:bookmarkStart w:id="5" w:name="_Toc113463628"/>
      <w:bookmarkStart w:id="6" w:name="_Toc117151394"/>
      <w:r>
        <w:rPr>
          <w:rFonts w:hint="eastAsia"/>
        </w:rPr>
        <w:t>八</w:t>
      </w:r>
      <w:r w:rsidRPr="0003470C">
        <w:rPr>
          <w:rFonts w:hint="eastAsia"/>
        </w:rPr>
        <w:t>、</w:t>
      </w:r>
      <w:r>
        <w:rPr>
          <w:rFonts w:hint="eastAsia"/>
        </w:rPr>
        <w:t>受託</w:t>
      </w:r>
      <w:r w:rsidRPr="0003470C">
        <w:rPr>
          <w:rFonts w:hint="eastAsia"/>
        </w:rPr>
        <w:t>辦理</w:t>
      </w:r>
      <w:r>
        <w:rPr>
          <w:rFonts w:hint="eastAsia"/>
        </w:rPr>
        <w:t>國際影音平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案雖有初步成果，惟截至</w:t>
      </w:r>
      <w:r w:rsidRPr="0003470C">
        <w:rPr>
          <w:rFonts w:hint="eastAsia"/>
        </w:rPr>
        <w:t>1</w:t>
      </w:r>
      <w:r>
        <w:rPr>
          <w:rFonts w:hint="eastAsia"/>
        </w:rPr>
        <w:t>10</w:t>
      </w:r>
      <w:r w:rsidRPr="0003470C">
        <w:rPr>
          <w:rFonts w:hint="eastAsia"/>
        </w:rPr>
        <w:t>年</w:t>
      </w:r>
      <w:r>
        <w:rPr>
          <w:rFonts w:hint="eastAsia"/>
        </w:rPr>
        <w:t>底部分行銷成效未如預期</w:t>
      </w:r>
      <w:r w:rsidRPr="0003470C">
        <w:rPr>
          <w:rFonts w:hint="eastAsia"/>
        </w:rPr>
        <w:t>，</w:t>
      </w:r>
      <w:proofErr w:type="gramStart"/>
      <w:r>
        <w:rPr>
          <w:rFonts w:hint="eastAsia"/>
        </w:rPr>
        <w:t>文化部允宜</w:t>
      </w:r>
      <w:proofErr w:type="gramEnd"/>
      <w:r>
        <w:rPr>
          <w:rFonts w:hint="eastAsia"/>
        </w:rPr>
        <w:t>督促</w:t>
      </w:r>
      <w:proofErr w:type="gramStart"/>
      <w:r>
        <w:rPr>
          <w:rFonts w:hint="eastAsia"/>
        </w:rPr>
        <w:t>該社</w:t>
      </w:r>
      <w:bookmarkEnd w:id="4"/>
      <w:r>
        <w:rPr>
          <w:rFonts w:hint="eastAsia"/>
        </w:rPr>
        <w:t>妥適</w:t>
      </w:r>
      <w:proofErr w:type="gramEnd"/>
      <w:r>
        <w:rPr>
          <w:rFonts w:hint="eastAsia"/>
        </w:rPr>
        <w:t>辦理業務交接，</w:t>
      </w:r>
      <w:proofErr w:type="gramStart"/>
      <w:r>
        <w:rPr>
          <w:rFonts w:hint="eastAsia"/>
        </w:rPr>
        <w:t>俾</w:t>
      </w:r>
      <w:bookmarkEnd w:id="5"/>
      <w:proofErr w:type="gramEnd"/>
      <w:r>
        <w:rPr>
          <w:rFonts w:hint="eastAsia"/>
        </w:rPr>
        <w:t>落實該案目標</w:t>
      </w:r>
      <w:bookmarkEnd w:id="6"/>
    </w:p>
    <w:p w:rsidR="00E7342E" w:rsidRPr="00B13ABA" w:rsidRDefault="00E7342E" w:rsidP="00E7342E">
      <w:pPr>
        <w:ind w:left="566" w:firstLine="566"/>
        <w:rPr>
          <w:rFonts w:hint="eastAsia"/>
        </w:rPr>
      </w:pPr>
      <w:r>
        <w:rPr>
          <w:rFonts w:hint="eastAsia"/>
        </w:rPr>
        <w:t>財團法人</w:t>
      </w:r>
      <w:r w:rsidRPr="00B13ABA">
        <w:rPr>
          <w:rFonts w:hint="eastAsia"/>
        </w:rPr>
        <w:t>中央</w:t>
      </w:r>
      <w:r>
        <w:rPr>
          <w:rFonts w:hint="eastAsia"/>
        </w:rPr>
        <w:t>通訊</w:t>
      </w:r>
      <w:r w:rsidRPr="00B13ABA">
        <w:rPr>
          <w:rFonts w:hint="eastAsia"/>
        </w:rPr>
        <w:t>社</w:t>
      </w:r>
      <w:r>
        <w:rPr>
          <w:rFonts w:hint="eastAsia"/>
        </w:rPr>
        <w:t>(以下簡稱中央社)</w:t>
      </w:r>
      <w:proofErr w:type="gramStart"/>
      <w:r w:rsidRPr="00B13ABA">
        <w:rPr>
          <w:rFonts w:hint="eastAsia"/>
        </w:rPr>
        <w:t>1</w:t>
      </w:r>
      <w:r>
        <w:rPr>
          <w:rFonts w:hint="eastAsia"/>
        </w:rPr>
        <w:t>10</w:t>
      </w:r>
      <w:proofErr w:type="gramEnd"/>
      <w:r w:rsidRPr="00B13ABA">
        <w:rPr>
          <w:rFonts w:hint="eastAsia"/>
        </w:rPr>
        <w:t>年度</w:t>
      </w:r>
      <w:r>
        <w:rPr>
          <w:rFonts w:hint="eastAsia"/>
        </w:rPr>
        <w:t>受文化部委託辦理</w:t>
      </w:r>
      <w:r>
        <w:rPr>
          <w:rFonts w:hAnsi="標楷體" w:hint="eastAsia"/>
        </w:rPr>
        <w:t>「110年國際影音串流平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營運與影音內容製作案」(以下</w:t>
      </w:r>
      <w:r>
        <w:rPr>
          <w:rFonts w:hAnsi="標楷體" w:hint="eastAsia"/>
        </w:rPr>
        <w:lastRenderedPageBreak/>
        <w:t>簡稱</w:t>
      </w:r>
      <w:r w:rsidRPr="00282067">
        <w:rPr>
          <w:rFonts w:hAnsi="標楷體" w:hint="eastAsia"/>
        </w:rPr>
        <w:t>國際影音平</w:t>
      </w:r>
      <w:proofErr w:type="gramStart"/>
      <w:r w:rsidRPr="00282067">
        <w:rPr>
          <w:rFonts w:hAnsi="標楷體" w:hint="eastAsia"/>
        </w:rPr>
        <w:t>臺</w:t>
      </w:r>
      <w:proofErr w:type="gramEnd"/>
      <w:r w:rsidRPr="00282067">
        <w:rPr>
          <w:rFonts w:hAnsi="標楷體" w:hint="eastAsia"/>
        </w:rPr>
        <w:t>案</w:t>
      </w:r>
      <w:r>
        <w:rPr>
          <w:rFonts w:hAnsi="標楷體" w:hint="eastAsia"/>
        </w:rPr>
        <w:t>)，辦理結果，年度勞務收入、支出之</w:t>
      </w:r>
      <w:r>
        <w:rPr>
          <w:rFonts w:hint="eastAsia"/>
        </w:rPr>
        <w:t>決算</w:t>
      </w:r>
      <w:proofErr w:type="gramStart"/>
      <w:r>
        <w:rPr>
          <w:rFonts w:hint="eastAsia"/>
        </w:rPr>
        <w:t>數均為1億</w:t>
      </w:r>
      <w:proofErr w:type="gramEnd"/>
      <w:r>
        <w:rPr>
          <w:rFonts w:hint="eastAsia"/>
        </w:rPr>
        <w:t>2</w:t>
      </w:r>
      <w:r>
        <w:t>,</w:t>
      </w:r>
      <w:r>
        <w:rPr>
          <w:rFonts w:hint="eastAsia"/>
        </w:rPr>
        <w:t>985萬2千元</w:t>
      </w:r>
      <w:r>
        <w:rPr>
          <w:rStyle w:val="af1"/>
        </w:rPr>
        <w:footnoteReference w:id="1"/>
      </w:r>
      <w:r w:rsidRPr="00B13ABA">
        <w:rPr>
          <w:rFonts w:hint="eastAsia"/>
        </w:rPr>
        <w:t>。中央社</w:t>
      </w:r>
      <w:r>
        <w:rPr>
          <w:rFonts w:hint="eastAsia"/>
        </w:rPr>
        <w:t>受託辦理</w:t>
      </w:r>
      <w:r w:rsidRPr="00590214">
        <w:rPr>
          <w:rFonts w:hint="eastAsia"/>
        </w:rPr>
        <w:t>營運與影音內容製作</w:t>
      </w:r>
      <w:r>
        <w:rPr>
          <w:rFonts w:hint="eastAsia"/>
        </w:rPr>
        <w:t>業務</w:t>
      </w:r>
      <w:r w:rsidRPr="00B13ABA">
        <w:rPr>
          <w:rFonts w:hint="eastAsia"/>
        </w:rPr>
        <w:t>雖有初步成果，惟</w:t>
      </w:r>
      <w:r>
        <w:rPr>
          <w:rFonts w:hint="eastAsia"/>
        </w:rPr>
        <w:t>在行銷成效方面尚</w:t>
      </w:r>
      <w:r w:rsidRPr="00B13ABA">
        <w:rPr>
          <w:rFonts w:hint="eastAsia"/>
        </w:rPr>
        <w:t>有精進空間，謹說明如次：</w:t>
      </w:r>
    </w:p>
    <w:p w:rsidR="00E7342E" w:rsidRPr="001953D7" w:rsidRDefault="00E7342E" w:rsidP="00E7342E">
      <w:pPr>
        <w:pStyle w:val="a4"/>
        <w:ind w:left="849" w:hanging="283"/>
        <w:rPr>
          <w:rFonts w:hint="eastAsia"/>
          <w:b/>
        </w:rPr>
      </w:pPr>
      <w:r w:rsidRPr="001953D7">
        <w:rPr>
          <w:rFonts w:hint="eastAsia"/>
          <w:b/>
        </w:rPr>
        <w:t>(</w:t>
      </w:r>
      <w:proofErr w:type="gramStart"/>
      <w:r w:rsidRPr="001953D7">
        <w:rPr>
          <w:rFonts w:hint="eastAsia"/>
          <w:b/>
        </w:rPr>
        <w:t>一</w:t>
      </w:r>
      <w:proofErr w:type="gramEnd"/>
      <w:r w:rsidRPr="001953D7">
        <w:rPr>
          <w:rFonts w:hint="eastAsia"/>
          <w:b/>
        </w:rPr>
        <w:t>)國際影音平</w:t>
      </w:r>
      <w:proofErr w:type="gramStart"/>
      <w:r w:rsidRPr="001953D7">
        <w:rPr>
          <w:rFonts w:hint="eastAsia"/>
          <w:b/>
        </w:rPr>
        <w:t>臺</w:t>
      </w:r>
      <w:proofErr w:type="gramEnd"/>
      <w:r w:rsidRPr="001953D7">
        <w:rPr>
          <w:rFonts w:hint="eastAsia"/>
          <w:b/>
        </w:rPr>
        <w:t>案推動概要與其目標</w:t>
      </w:r>
    </w:p>
    <w:p w:rsidR="00E7342E" w:rsidRDefault="00E7342E" w:rsidP="00E7342E">
      <w:pPr>
        <w:pStyle w:val="21"/>
        <w:ind w:left="850" w:firstLine="566"/>
      </w:pPr>
      <w:r>
        <w:rPr>
          <w:rFonts w:hint="eastAsia"/>
        </w:rPr>
        <w:t>為回應民間先前有關籌建國際影音平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之倡議</w:t>
      </w:r>
      <w:r>
        <w:rPr>
          <w:rFonts w:hAnsi="標楷體" w:hint="eastAsia"/>
        </w:rPr>
        <w:t>，</w:t>
      </w:r>
      <w:r>
        <w:rPr>
          <w:rFonts w:hint="eastAsia"/>
        </w:rPr>
        <w:t>加以國際情勢變化促使臺灣成為舉世焦點</w:t>
      </w:r>
      <w:r>
        <w:rPr>
          <w:rFonts w:hAnsi="標楷體" w:hint="eastAsia"/>
        </w:rPr>
        <w:t>，宜藉此時機提升臺灣之國際能見度並爭取支持，</w:t>
      </w:r>
      <w:r>
        <w:rPr>
          <w:rFonts w:hint="eastAsia"/>
        </w:rPr>
        <w:t>文化部提出國際影音平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案並</w:t>
      </w:r>
      <w:proofErr w:type="gramStart"/>
      <w:r>
        <w:rPr>
          <w:rFonts w:hint="eastAsia"/>
        </w:rPr>
        <w:t>採</w:t>
      </w:r>
      <w:proofErr w:type="gramEnd"/>
      <w:r>
        <w:rPr>
          <w:rFonts w:hAnsi="標楷體" w:hint="eastAsia"/>
        </w:rPr>
        <w:t>限制性招標，</w:t>
      </w:r>
      <w:r>
        <w:rPr>
          <w:rFonts w:hint="eastAsia"/>
        </w:rPr>
        <w:t>中央社於110年6月9日得標並</w:t>
      </w:r>
      <w:r>
        <w:rPr>
          <w:rFonts w:hAnsi="標楷體" w:hint="eastAsia"/>
        </w:rPr>
        <w:t>正式受託辦理，</w:t>
      </w:r>
      <w:r>
        <w:rPr>
          <w:rFonts w:hint="eastAsia"/>
        </w:rPr>
        <w:t>決標金額7億7</w:t>
      </w:r>
      <w:r>
        <w:t>,</w:t>
      </w:r>
      <w:r>
        <w:rPr>
          <w:rFonts w:hint="eastAsia"/>
        </w:rPr>
        <w:t>500萬元</w:t>
      </w:r>
      <w:r>
        <w:rPr>
          <w:rFonts w:hAnsi="標楷體" w:hint="eastAsia"/>
        </w:rPr>
        <w:t>，</w:t>
      </w:r>
      <w:r>
        <w:rPr>
          <w:rFonts w:hint="eastAsia"/>
        </w:rPr>
        <w:t>履約期間為1年</w:t>
      </w:r>
      <w:r>
        <w:rPr>
          <w:rFonts w:hAnsi="標楷體" w:hint="eastAsia"/>
        </w:rPr>
        <w:t>。該案之主要目標係強化</w:t>
      </w:r>
      <w:r>
        <w:rPr>
          <w:rFonts w:hint="eastAsia"/>
        </w:rPr>
        <w:t>國際人士對我國之認知與促進國內相關產業發展</w:t>
      </w:r>
      <w:r w:rsidRPr="0059140B">
        <w:rPr>
          <w:rFonts w:hint="eastAsia"/>
        </w:rPr>
        <w:t>。</w:t>
      </w:r>
    </w:p>
    <w:p w:rsidR="00E7342E" w:rsidRPr="00665151" w:rsidRDefault="00E7342E" w:rsidP="00E7342E">
      <w:pPr>
        <w:pStyle w:val="21"/>
        <w:ind w:left="850" w:firstLine="566"/>
      </w:pPr>
      <w:r>
        <w:rPr>
          <w:rFonts w:hint="eastAsia"/>
        </w:rPr>
        <w:t>在具體作法方面</w:t>
      </w:r>
      <w:r>
        <w:rPr>
          <w:rFonts w:hAnsi="標楷體" w:hint="eastAsia"/>
        </w:rPr>
        <w:t>，依中央社提供資料，因應全球傳播科技發展</w:t>
      </w:r>
      <w:proofErr w:type="gramStart"/>
      <w:r>
        <w:rPr>
          <w:rFonts w:hAnsi="標楷體" w:hint="eastAsia"/>
        </w:rPr>
        <w:t>趨勢與閱聽</w:t>
      </w:r>
      <w:proofErr w:type="gramEnd"/>
      <w:r>
        <w:rPr>
          <w:rFonts w:hAnsi="標楷體" w:hint="eastAsia"/>
        </w:rPr>
        <w:t>大眾之使用習慣，國際影音平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案係運用雲端與網路科技，</w:t>
      </w:r>
      <w:proofErr w:type="gramStart"/>
      <w:r>
        <w:rPr>
          <w:rFonts w:hAnsi="標楷體" w:hint="eastAsia"/>
        </w:rPr>
        <w:t>製播具臺灣</w:t>
      </w:r>
      <w:proofErr w:type="gramEnd"/>
      <w:r>
        <w:rPr>
          <w:rFonts w:hAnsi="標楷體" w:hint="eastAsia"/>
        </w:rPr>
        <w:t>特色之各類型影音內容，在新聞方面，包括即時新聞(每日數則)、晨間與晚間新聞(</w:t>
      </w:r>
      <w:proofErr w:type="gramStart"/>
      <w:r>
        <w:rPr>
          <w:rFonts w:hAnsi="標楷體" w:hint="eastAsia"/>
        </w:rPr>
        <w:t>1集均約10分鐘</w:t>
      </w:r>
      <w:proofErr w:type="gramEnd"/>
      <w:r>
        <w:rPr>
          <w:rFonts w:hAnsi="標楷體" w:hint="eastAsia"/>
        </w:rPr>
        <w:t>)、每日新聞(1集約30分鐘)等；在節目方面，不定期製播(包括自製、委製及重製)有關文化、科學、自然與生活等類節目，另開設平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網站與平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A</w:t>
      </w:r>
      <w:r>
        <w:rPr>
          <w:rFonts w:hAnsi="標楷體"/>
        </w:rPr>
        <w:t>PP</w:t>
      </w:r>
      <w:r>
        <w:rPr>
          <w:rFonts w:hAnsi="標楷體" w:hint="eastAsia"/>
        </w:rPr>
        <w:t>，</w:t>
      </w:r>
      <w:proofErr w:type="gramStart"/>
      <w:r>
        <w:rPr>
          <w:rFonts w:hAnsi="標楷體" w:hint="eastAsia"/>
        </w:rPr>
        <w:t>方便閱</w:t>
      </w:r>
      <w:proofErr w:type="gramEnd"/>
      <w:r>
        <w:rPr>
          <w:rFonts w:hAnsi="標楷體" w:hint="eastAsia"/>
        </w:rPr>
        <w:t>聽大眾隨時隨地使用，藉此掌握我國發展之最新動態。</w:t>
      </w:r>
    </w:p>
    <w:p w:rsidR="00E7342E" w:rsidRPr="001953D7" w:rsidRDefault="00E7342E" w:rsidP="00E7342E">
      <w:pPr>
        <w:pStyle w:val="a4"/>
        <w:ind w:leftChars="203" w:left="824" w:hangingChars="88" w:hanging="249"/>
        <w:rPr>
          <w:rFonts w:hint="eastAsia"/>
          <w:b/>
        </w:rPr>
      </w:pPr>
      <w:r w:rsidRPr="001953D7">
        <w:rPr>
          <w:rFonts w:hint="eastAsia"/>
          <w:b/>
        </w:rPr>
        <w:t>(二)截至110年底就國際影音平</w:t>
      </w:r>
      <w:proofErr w:type="gramStart"/>
      <w:r w:rsidRPr="001953D7">
        <w:rPr>
          <w:rFonts w:hint="eastAsia"/>
          <w:b/>
        </w:rPr>
        <w:t>臺</w:t>
      </w:r>
      <w:proofErr w:type="gramEnd"/>
      <w:r w:rsidRPr="001953D7">
        <w:rPr>
          <w:rFonts w:hint="eastAsia"/>
          <w:b/>
        </w:rPr>
        <w:t>案之推廣情形尚有強化空間</w:t>
      </w:r>
    </w:p>
    <w:p w:rsidR="00E7342E" w:rsidRDefault="00E7342E" w:rsidP="00E7342E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在</w:t>
      </w:r>
      <w:r w:rsidRPr="00D93B2A">
        <w:rPr>
          <w:rFonts w:hAnsi="標楷體" w:hint="eastAsia"/>
        </w:rPr>
        <w:t>國際影音平</w:t>
      </w:r>
      <w:proofErr w:type="gramStart"/>
      <w:r w:rsidRPr="00D93B2A">
        <w:rPr>
          <w:rFonts w:hAnsi="標楷體" w:hint="eastAsia"/>
        </w:rPr>
        <w:t>臺</w:t>
      </w:r>
      <w:proofErr w:type="gramEnd"/>
      <w:r w:rsidRPr="00D93B2A">
        <w:rPr>
          <w:rFonts w:hAnsi="標楷體" w:hint="eastAsia"/>
        </w:rPr>
        <w:t>案</w:t>
      </w:r>
      <w:r>
        <w:rPr>
          <w:rFonts w:hAnsi="標楷體" w:hint="eastAsia"/>
        </w:rPr>
        <w:t>之行銷成效方面，</w:t>
      </w:r>
      <w:r>
        <w:rPr>
          <w:rFonts w:hint="eastAsia"/>
        </w:rPr>
        <w:t>依中央社提供資料</w:t>
      </w:r>
      <w:r>
        <w:rPr>
          <w:rFonts w:hAnsi="標楷體" w:hint="eastAsia"/>
        </w:rPr>
        <w:t>，截至110年底該平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及各類新</w:t>
      </w:r>
      <w:proofErr w:type="gramStart"/>
      <w:r>
        <w:rPr>
          <w:rFonts w:hAnsi="標楷體" w:hint="eastAsia"/>
        </w:rPr>
        <w:t>媒體觸達人次</w:t>
      </w:r>
      <w:proofErr w:type="gramEnd"/>
      <w:r>
        <w:rPr>
          <w:rFonts w:hAnsi="標楷體" w:hint="eastAsia"/>
        </w:rPr>
        <w:t>計1</w:t>
      </w:r>
      <w:r>
        <w:rPr>
          <w:rFonts w:hAnsi="標楷體"/>
        </w:rPr>
        <w:t>,</w:t>
      </w:r>
      <w:r>
        <w:rPr>
          <w:rFonts w:hAnsi="標楷體" w:hint="eastAsia"/>
        </w:rPr>
        <w:t>859萬4</w:t>
      </w:r>
      <w:r>
        <w:rPr>
          <w:rFonts w:hAnsi="標楷體"/>
        </w:rPr>
        <w:t>,000</w:t>
      </w:r>
      <w:r>
        <w:rPr>
          <w:rFonts w:hAnsi="標楷體" w:hint="eastAsia"/>
        </w:rPr>
        <w:t>餘人次，該平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A</w:t>
      </w:r>
      <w:r>
        <w:rPr>
          <w:rFonts w:hAnsi="標楷體"/>
        </w:rPr>
        <w:t>PP</w:t>
      </w:r>
      <w:r>
        <w:rPr>
          <w:rFonts w:hAnsi="標楷體" w:hint="eastAsia"/>
        </w:rPr>
        <w:t>之下載人次則達3萬1,000餘人次，前者已逾計畫屆期(111年6月9日)時之目標門檻1</w:t>
      </w:r>
      <w:r>
        <w:rPr>
          <w:rFonts w:hAnsi="標楷體"/>
        </w:rPr>
        <w:t>,</w:t>
      </w:r>
      <w:r>
        <w:rPr>
          <w:rFonts w:hAnsi="標楷體" w:hint="eastAsia"/>
        </w:rPr>
        <w:t>500萬人次，後者相較於計畫目標100萬人次，達成率僅約3%，仍有相當落差。</w:t>
      </w:r>
    </w:p>
    <w:p w:rsidR="00E7342E" w:rsidRDefault="00E7342E" w:rsidP="00E7342E">
      <w:pPr>
        <w:pStyle w:val="21"/>
        <w:ind w:left="850" w:firstLine="566"/>
      </w:pPr>
      <w:r>
        <w:rPr>
          <w:rFonts w:hAnsi="標楷體" w:hint="eastAsia"/>
        </w:rPr>
        <w:lastRenderedPageBreak/>
        <w:t>至於國際影音平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網站使用者所處國家網域分布方面，截至110年底全球主要國家網友合計人數合計22萬4</w:t>
      </w:r>
      <w:r>
        <w:rPr>
          <w:rFonts w:hAnsi="標楷體"/>
        </w:rPr>
        <w:t>,</w:t>
      </w:r>
      <w:r>
        <w:rPr>
          <w:rFonts w:hAnsi="標楷體" w:hint="eastAsia"/>
        </w:rPr>
        <w:t>554人，其中我國網友12萬324人占整體網友人數之比率達53.</w:t>
      </w:r>
      <w:r>
        <w:rPr>
          <w:rFonts w:hAnsi="標楷體"/>
        </w:rPr>
        <w:t>58</w:t>
      </w:r>
      <w:r>
        <w:rPr>
          <w:rFonts w:hAnsi="標楷體" w:hint="eastAsia"/>
        </w:rPr>
        <w:t>%，已逾半數；至於該平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/>
        </w:rPr>
        <w:t>APP</w:t>
      </w:r>
      <w:r>
        <w:rPr>
          <w:rFonts w:hAnsi="標楷體" w:hint="eastAsia"/>
        </w:rPr>
        <w:t>之下載人數方面，全球網友下載人數合計數3萬870人，其中我國網友人數2萬380人，占比達66.02%(</w:t>
      </w:r>
      <w:proofErr w:type="gramStart"/>
      <w:r>
        <w:rPr>
          <w:rFonts w:hAnsi="標楷體" w:hint="eastAsia"/>
        </w:rPr>
        <w:t>詳表</w:t>
      </w:r>
      <w:proofErr w:type="gramEnd"/>
      <w:r>
        <w:rPr>
          <w:rFonts w:hAnsi="標楷體" w:hint="eastAsia"/>
        </w:rPr>
        <w:t>1)。自前揭數據</w:t>
      </w:r>
      <w:proofErr w:type="gramStart"/>
      <w:r>
        <w:rPr>
          <w:rFonts w:hAnsi="標楷體" w:hint="eastAsia"/>
        </w:rPr>
        <w:t>可悉，</w:t>
      </w:r>
      <w:proofErr w:type="gramEnd"/>
      <w:r>
        <w:rPr>
          <w:rFonts w:hAnsi="標楷體" w:hint="eastAsia"/>
        </w:rPr>
        <w:t>儘管</w:t>
      </w:r>
      <w:r w:rsidRPr="005A40AC">
        <w:rPr>
          <w:rFonts w:hAnsi="標楷體" w:hint="eastAsia"/>
        </w:rPr>
        <w:t>國際影音平</w:t>
      </w:r>
      <w:proofErr w:type="gramStart"/>
      <w:r w:rsidRPr="005A40AC">
        <w:rPr>
          <w:rFonts w:hAnsi="標楷體" w:hint="eastAsia"/>
        </w:rPr>
        <w:t>臺</w:t>
      </w:r>
      <w:proofErr w:type="gramEnd"/>
      <w:r w:rsidRPr="005A40AC">
        <w:rPr>
          <w:rFonts w:hAnsi="標楷體" w:hint="eastAsia"/>
        </w:rPr>
        <w:t>案</w:t>
      </w:r>
      <w:r>
        <w:rPr>
          <w:rFonts w:hAnsi="標楷體" w:hint="eastAsia"/>
        </w:rPr>
        <w:t>之主要目標係爭取國際人士觀看使用，惟實際上外籍使用者仍屬相對少數，尚有開拓空間。</w:t>
      </w:r>
    </w:p>
    <w:p w:rsidR="00E7342E" w:rsidRPr="0071418E" w:rsidRDefault="00E7342E" w:rsidP="00FC0512">
      <w:pPr>
        <w:adjustRightInd w:val="0"/>
        <w:spacing w:beforeLines="30" w:before="150" w:line="360" w:lineRule="exact"/>
        <w:ind w:leftChars="217" w:left="1412" w:hangingChars="281" w:hanging="797"/>
        <w:jc w:val="left"/>
        <w:rPr>
          <w:rFonts w:hAnsi="標楷體"/>
          <w:b/>
          <w:snapToGrid/>
        </w:rPr>
      </w:pPr>
      <w:r w:rsidRPr="00D43376">
        <w:rPr>
          <w:rFonts w:hAnsi="標楷體" w:hint="eastAsia"/>
          <w:b/>
          <w:snapToGrid/>
        </w:rPr>
        <w:t xml:space="preserve">表1  </w:t>
      </w:r>
      <w:r>
        <w:rPr>
          <w:rFonts w:hAnsi="標楷體" w:hint="eastAsia"/>
          <w:b/>
          <w:snapToGrid/>
        </w:rPr>
        <w:t>截至110</w:t>
      </w:r>
      <w:r w:rsidRPr="00D43376">
        <w:rPr>
          <w:rFonts w:hAnsi="標楷體" w:hint="eastAsia"/>
          <w:b/>
          <w:snapToGrid/>
        </w:rPr>
        <w:t>年</w:t>
      </w:r>
      <w:r>
        <w:rPr>
          <w:rFonts w:hAnsi="標楷體" w:hint="eastAsia"/>
          <w:b/>
          <w:snapToGrid/>
        </w:rPr>
        <w:t>底</w:t>
      </w:r>
      <w:r w:rsidRPr="006B5D40">
        <w:rPr>
          <w:rFonts w:hAnsi="標楷體" w:hint="eastAsia"/>
          <w:b/>
          <w:snapToGrid/>
        </w:rPr>
        <w:t>國際影音平</w:t>
      </w:r>
      <w:proofErr w:type="gramStart"/>
      <w:r w:rsidRPr="006B5D40">
        <w:rPr>
          <w:rFonts w:hAnsi="標楷體" w:hint="eastAsia"/>
          <w:b/>
          <w:snapToGrid/>
        </w:rPr>
        <w:t>臺</w:t>
      </w:r>
      <w:proofErr w:type="gramEnd"/>
      <w:r>
        <w:rPr>
          <w:rFonts w:hAnsi="標楷體" w:hint="eastAsia"/>
          <w:b/>
          <w:snapToGrid/>
        </w:rPr>
        <w:t xml:space="preserve">之使用(依網友所處網域國別)概況                                     </w:t>
      </w:r>
      <w:r w:rsidRPr="0071418E">
        <w:rPr>
          <w:rFonts w:hAnsi="標楷體" w:cs="細明體" w:hint="eastAsia"/>
          <w:snapToGrid/>
          <w:sz w:val="24"/>
          <w:szCs w:val="24"/>
        </w:rPr>
        <w:t>單位</w:t>
      </w:r>
      <w:r w:rsidRPr="003B1624">
        <w:rPr>
          <w:rFonts w:hAnsi="標楷體" w:cs="細明體" w:hint="eastAsia"/>
          <w:snapToGrid/>
          <w:sz w:val="24"/>
          <w:szCs w:val="24"/>
        </w:rPr>
        <w:t>：人</w:t>
      </w:r>
      <w:r>
        <w:rPr>
          <w:rFonts w:hAnsi="標楷體" w:cs="細明體" w:hint="eastAsia"/>
          <w:snapToGrid/>
          <w:sz w:val="24"/>
          <w:szCs w:val="24"/>
        </w:rPr>
        <w:t>；%</w:t>
      </w:r>
    </w:p>
    <w:tbl>
      <w:tblPr>
        <w:tblW w:w="0" w:type="auto"/>
        <w:tblInd w:w="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3"/>
        <w:gridCol w:w="1534"/>
        <w:gridCol w:w="1534"/>
        <w:gridCol w:w="1534"/>
        <w:gridCol w:w="1535"/>
      </w:tblGrid>
      <w:tr w:rsidR="00E7342E" w:rsidRPr="00A769FB" w:rsidTr="00727ED5"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 xml:space="preserve">  平</w:t>
            </w:r>
            <w:proofErr w:type="gramStart"/>
            <w:r w:rsidRPr="00A769FB">
              <w:rPr>
                <w:rFonts w:hAnsi="標楷體" w:hint="eastAsia"/>
                <w:snapToGrid/>
                <w:sz w:val="22"/>
                <w:szCs w:val="22"/>
              </w:rPr>
              <w:t>臺</w:t>
            </w:r>
            <w:proofErr w:type="gramEnd"/>
            <w:r w:rsidRPr="00A769FB">
              <w:rPr>
                <w:rFonts w:hAnsi="標楷體" w:hint="eastAsia"/>
                <w:snapToGrid/>
                <w:sz w:val="22"/>
                <w:szCs w:val="22"/>
              </w:rPr>
              <w:t xml:space="preserve">訊息傳播 </w:t>
            </w:r>
          </w:p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 xml:space="preserve">         管道</w:t>
            </w:r>
          </w:p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網友</w:t>
            </w:r>
          </w:p>
        </w:tc>
        <w:tc>
          <w:tcPr>
            <w:tcW w:w="306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平</w:t>
            </w:r>
            <w:proofErr w:type="gramStart"/>
            <w:r w:rsidRPr="00A769FB">
              <w:rPr>
                <w:rFonts w:hAnsi="標楷體" w:hint="eastAsia"/>
                <w:snapToGrid/>
                <w:sz w:val="22"/>
                <w:szCs w:val="22"/>
              </w:rPr>
              <w:t>臺</w:t>
            </w:r>
            <w:proofErr w:type="gramEnd"/>
            <w:r w:rsidRPr="00A769FB">
              <w:rPr>
                <w:rFonts w:hAnsi="標楷體" w:hint="eastAsia"/>
                <w:snapToGrid/>
                <w:sz w:val="22"/>
                <w:szCs w:val="22"/>
              </w:rPr>
              <w:t>網站</w:t>
            </w:r>
          </w:p>
        </w:tc>
        <w:tc>
          <w:tcPr>
            <w:tcW w:w="306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平</w:t>
            </w:r>
            <w:proofErr w:type="gramStart"/>
            <w:r w:rsidRPr="00A769FB">
              <w:rPr>
                <w:rFonts w:hAnsi="標楷體" w:hint="eastAsia"/>
                <w:snapToGrid/>
                <w:sz w:val="22"/>
                <w:szCs w:val="22"/>
              </w:rPr>
              <w:t>臺</w:t>
            </w:r>
            <w:proofErr w:type="gramEnd"/>
            <w:r w:rsidRPr="00A769FB">
              <w:rPr>
                <w:rFonts w:hAnsi="標楷體" w:hint="eastAsia"/>
                <w:snapToGrid/>
                <w:sz w:val="22"/>
                <w:szCs w:val="22"/>
              </w:rPr>
              <w:t>A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PP</w:t>
            </w:r>
            <w:r w:rsidRPr="00A769FB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  <w:tr w:rsidR="00E7342E" w:rsidRPr="00A769FB" w:rsidTr="00727ED5">
        <w:tc>
          <w:tcPr>
            <w:tcW w:w="1803" w:type="dxa"/>
            <w:vMerge/>
            <w:tcBorders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使用人數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使用人數</w:t>
            </w:r>
          </w:p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占比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使用人數</w:t>
            </w:r>
          </w:p>
        </w:tc>
        <w:tc>
          <w:tcPr>
            <w:tcW w:w="15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使用人數</w:t>
            </w:r>
          </w:p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占比</w:t>
            </w:r>
          </w:p>
        </w:tc>
      </w:tr>
      <w:tr w:rsidR="00E7342E" w:rsidRPr="00A769FB" w:rsidTr="00727ED5">
        <w:tc>
          <w:tcPr>
            <w:tcW w:w="1803" w:type="dxa"/>
            <w:tcBorders>
              <w:left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美國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45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</w:t>
            </w:r>
            <w:r w:rsidRPr="00A769FB">
              <w:rPr>
                <w:rFonts w:hAnsi="標楷體" w:hint="eastAsia"/>
                <w:snapToGrid/>
                <w:sz w:val="22"/>
                <w:szCs w:val="22"/>
              </w:rPr>
              <w:t>182</w:t>
            </w:r>
          </w:p>
        </w:tc>
        <w:tc>
          <w:tcPr>
            <w:tcW w:w="1534" w:type="dxa"/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20.12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</w:t>
            </w:r>
            <w:r w:rsidRPr="00A769FB">
              <w:rPr>
                <w:rFonts w:hAnsi="標楷體" w:hint="eastAsia"/>
                <w:snapToGrid/>
                <w:sz w:val="22"/>
                <w:szCs w:val="22"/>
              </w:rPr>
              <w:t>656</w:t>
            </w:r>
          </w:p>
        </w:tc>
        <w:tc>
          <w:tcPr>
            <w:tcW w:w="15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15.08</w:t>
            </w:r>
          </w:p>
        </w:tc>
      </w:tr>
      <w:tr w:rsidR="00E7342E" w:rsidRPr="00A769FB" w:rsidTr="00727ED5">
        <w:tc>
          <w:tcPr>
            <w:tcW w:w="1803" w:type="dxa"/>
            <w:tcBorders>
              <w:left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日本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9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,730</w:t>
            </w:r>
          </w:p>
        </w:tc>
        <w:tc>
          <w:tcPr>
            <w:tcW w:w="1534" w:type="dxa"/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4.33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,150</w:t>
            </w:r>
          </w:p>
        </w:tc>
        <w:tc>
          <w:tcPr>
            <w:tcW w:w="15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3.73</w:t>
            </w:r>
          </w:p>
        </w:tc>
      </w:tr>
      <w:tr w:rsidR="00E7342E" w:rsidRPr="00A769FB" w:rsidTr="00727ED5">
        <w:tc>
          <w:tcPr>
            <w:tcW w:w="1803" w:type="dxa"/>
            <w:tcBorders>
              <w:left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我國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20,324</w:t>
            </w:r>
          </w:p>
        </w:tc>
        <w:tc>
          <w:tcPr>
            <w:tcW w:w="1534" w:type="dxa"/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53.58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0,380</w:t>
            </w:r>
          </w:p>
        </w:tc>
        <w:tc>
          <w:tcPr>
            <w:tcW w:w="15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66.02</w:t>
            </w:r>
          </w:p>
        </w:tc>
      </w:tr>
      <w:tr w:rsidR="00E7342E" w:rsidRPr="00A769FB" w:rsidTr="00727ED5">
        <w:tc>
          <w:tcPr>
            <w:tcW w:w="1803" w:type="dxa"/>
            <w:tcBorders>
              <w:left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中國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,518</w:t>
            </w:r>
          </w:p>
        </w:tc>
        <w:tc>
          <w:tcPr>
            <w:tcW w:w="1534" w:type="dxa"/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1.12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7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84</w:t>
            </w:r>
          </w:p>
        </w:tc>
        <w:tc>
          <w:tcPr>
            <w:tcW w:w="15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2.54</w:t>
            </w:r>
          </w:p>
        </w:tc>
      </w:tr>
      <w:tr w:rsidR="00E7342E" w:rsidRPr="00A769FB" w:rsidTr="00727ED5">
        <w:tc>
          <w:tcPr>
            <w:tcW w:w="1803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其他</w:t>
            </w:r>
          </w:p>
        </w:tc>
        <w:tc>
          <w:tcPr>
            <w:tcW w:w="15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6,820</w:t>
            </w:r>
          </w:p>
        </w:tc>
        <w:tc>
          <w:tcPr>
            <w:tcW w:w="1534" w:type="dxa"/>
            <w:tcBorders>
              <w:bottom w:val="double" w:sz="4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20.85</w:t>
            </w:r>
          </w:p>
        </w:tc>
        <w:tc>
          <w:tcPr>
            <w:tcW w:w="15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3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,900</w:t>
            </w:r>
          </w:p>
        </w:tc>
        <w:tc>
          <w:tcPr>
            <w:tcW w:w="1535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12.63</w:t>
            </w:r>
          </w:p>
        </w:tc>
      </w:tr>
      <w:tr w:rsidR="00E7342E" w:rsidRPr="00A769FB" w:rsidTr="00727ED5">
        <w:tc>
          <w:tcPr>
            <w:tcW w:w="180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合計</w:t>
            </w:r>
          </w:p>
        </w:tc>
        <w:tc>
          <w:tcPr>
            <w:tcW w:w="153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2</w:t>
            </w:r>
            <w:r w:rsidRPr="00A769FB">
              <w:rPr>
                <w:rFonts w:hAnsi="標楷體"/>
                <w:snapToGrid/>
                <w:sz w:val="22"/>
                <w:szCs w:val="22"/>
              </w:rPr>
              <w:t>24,554</w:t>
            </w:r>
          </w:p>
        </w:tc>
        <w:tc>
          <w:tcPr>
            <w:tcW w:w="153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100.00</w:t>
            </w:r>
          </w:p>
        </w:tc>
        <w:tc>
          <w:tcPr>
            <w:tcW w:w="153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30,870</w:t>
            </w:r>
          </w:p>
        </w:tc>
        <w:tc>
          <w:tcPr>
            <w:tcW w:w="1535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42E" w:rsidRPr="00A769FB" w:rsidRDefault="00E7342E" w:rsidP="00727ED5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A769FB">
              <w:rPr>
                <w:rFonts w:hAnsi="標楷體" w:hint="eastAsia"/>
                <w:snapToGrid/>
                <w:sz w:val="22"/>
                <w:szCs w:val="22"/>
              </w:rPr>
              <w:t>100.00</w:t>
            </w:r>
          </w:p>
        </w:tc>
      </w:tr>
    </w:tbl>
    <w:p w:rsidR="00E7342E" w:rsidRPr="00E50172" w:rsidRDefault="00E7342E" w:rsidP="00E7342E">
      <w:pPr>
        <w:spacing w:line="280" w:lineRule="exact"/>
        <w:ind w:leftChars="227" w:left="643" w:firstLineChars="0" w:firstLine="0"/>
        <w:jc w:val="left"/>
        <w:rPr>
          <w:rFonts w:hAnsi="標楷體" w:hint="eastAsia"/>
          <w:snapToGrid/>
          <w:sz w:val="24"/>
          <w:szCs w:val="20"/>
        </w:rPr>
      </w:pPr>
      <w:r w:rsidRPr="00E50172">
        <w:rPr>
          <w:rFonts w:hAnsi="標楷體" w:hint="eastAsia"/>
          <w:snapToGrid/>
          <w:sz w:val="24"/>
          <w:szCs w:val="20"/>
        </w:rPr>
        <w:t>資</w:t>
      </w:r>
      <w:r w:rsidRPr="00E50172">
        <w:rPr>
          <w:rFonts w:hAnsi="標楷體"/>
          <w:snapToGrid/>
          <w:sz w:val="24"/>
          <w:szCs w:val="20"/>
        </w:rPr>
        <w:t>料來源</w:t>
      </w:r>
      <w:r w:rsidRPr="00E50172">
        <w:rPr>
          <w:rFonts w:ascii="新細明體" w:eastAsia="新細明體" w:hAnsi="新細明體" w:hint="eastAsia"/>
          <w:snapToGrid/>
          <w:sz w:val="24"/>
          <w:szCs w:val="20"/>
        </w:rPr>
        <w:t>：</w:t>
      </w:r>
      <w:r w:rsidRPr="00E50172">
        <w:rPr>
          <w:rFonts w:hAnsi="標楷體" w:hint="eastAsia"/>
          <w:snapToGrid/>
          <w:sz w:val="24"/>
          <w:szCs w:val="20"/>
        </w:rPr>
        <w:t>中央社提供，本</w:t>
      </w:r>
      <w:r>
        <w:rPr>
          <w:rFonts w:hAnsi="標楷體" w:hint="eastAsia"/>
          <w:snapToGrid/>
          <w:sz w:val="24"/>
          <w:szCs w:val="20"/>
        </w:rPr>
        <w:t>中心</w:t>
      </w:r>
      <w:r w:rsidRPr="00E50172">
        <w:rPr>
          <w:rFonts w:hAnsi="標楷體" w:hint="eastAsia"/>
          <w:snapToGrid/>
          <w:sz w:val="24"/>
          <w:szCs w:val="20"/>
        </w:rPr>
        <w:t>整理</w:t>
      </w:r>
      <w:r w:rsidRPr="00E50172">
        <w:rPr>
          <w:rFonts w:hAnsi="標楷體"/>
          <w:snapToGrid/>
          <w:sz w:val="24"/>
          <w:szCs w:val="20"/>
        </w:rPr>
        <w:t>。</w:t>
      </w:r>
    </w:p>
    <w:p w:rsidR="00E7342E" w:rsidRPr="001953D7" w:rsidRDefault="00E7342E" w:rsidP="00E7342E">
      <w:pPr>
        <w:pStyle w:val="a4"/>
        <w:ind w:leftChars="203" w:left="824" w:hangingChars="88" w:hanging="249"/>
        <w:rPr>
          <w:rFonts w:hint="eastAsia"/>
          <w:b/>
        </w:rPr>
      </w:pPr>
      <w:r w:rsidRPr="001953D7">
        <w:rPr>
          <w:rFonts w:hint="eastAsia"/>
          <w:b/>
        </w:rPr>
        <w:t>(三)中央社於專案</w:t>
      </w:r>
      <w:proofErr w:type="gramStart"/>
      <w:r w:rsidRPr="001953D7">
        <w:rPr>
          <w:rFonts w:hint="eastAsia"/>
          <w:b/>
        </w:rPr>
        <w:t>屆期後允宜</w:t>
      </w:r>
      <w:proofErr w:type="gramEnd"/>
      <w:r w:rsidRPr="001953D7">
        <w:rPr>
          <w:rFonts w:hint="eastAsia"/>
          <w:b/>
        </w:rPr>
        <w:t>妥善辦理經驗傳承，使承接單位能順利</w:t>
      </w:r>
      <w:proofErr w:type="gramStart"/>
      <w:r w:rsidRPr="001953D7">
        <w:rPr>
          <w:rFonts w:hint="eastAsia"/>
          <w:b/>
        </w:rPr>
        <w:t>賡</w:t>
      </w:r>
      <w:proofErr w:type="gramEnd"/>
      <w:r w:rsidRPr="001953D7">
        <w:rPr>
          <w:rFonts w:hint="eastAsia"/>
          <w:b/>
        </w:rPr>
        <w:t>續推動平</w:t>
      </w:r>
      <w:proofErr w:type="gramStart"/>
      <w:r w:rsidRPr="001953D7">
        <w:rPr>
          <w:rFonts w:hint="eastAsia"/>
          <w:b/>
        </w:rPr>
        <w:t>臺</w:t>
      </w:r>
      <w:proofErr w:type="gramEnd"/>
      <w:r w:rsidRPr="001953D7">
        <w:rPr>
          <w:rFonts w:hint="eastAsia"/>
          <w:b/>
        </w:rPr>
        <w:t>工作，</w:t>
      </w:r>
      <w:proofErr w:type="gramStart"/>
      <w:r w:rsidRPr="001953D7">
        <w:rPr>
          <w:rFonts w:hint="eastAsia"/>
          <w:b/>
        </w:rPr>
        <w:t>俾</w:t>
      </w:r>
      <w:proofErr w:type="gramEnd"/>
      <w:r w:rsidRPr="001953D7">
        <w:rPr>
          <w:rFonts w:hint="eastAsia"/>
          <w:b/>
        </w:rPr>
        <w:t>利達成該平</w:t>
      </w:r>
      <w:proofErr w:type="gramStart"/>
      <w:r w:rsidRPr="001953D7">
        <w:rPr>
          <w:rFonts w:hint="eastAsia"/>
          <w:b/>
        </w:rPr>
        <w:t>臺</w:t>
      </w:r>
      <w:proofErr w:type="gramEnd"/>
      <w:r w:rsidRPr="001953D7">
        <w:rPr>
          <w:rFonts w:hint="eastAsia"/>
          <w:b/>
        </w:rPr>
        <w:t>之設置目標</w:t>
      </w:r>
    </w:p>
    <w:p w:rsidR="00E7342E" w:rsidRDefault="00E7342E" w:rsidP="00E7342E">
      <w:pPr>
        <w:pStyle w:val="21"/>
        <w:ind w:left="850" w:firstLine="566"/>
        <w:rPr>
          <w:rFonts w:hAnsi="標楷體"/>
          <w:b/>
          <w:snapToGrid/>
        </w:rPr>
      </w:pPr>
      <w:r w:rsidRPr="0056210C">
        <w:rPr>
          <w:rFonts w:hint="eastAsia"/>
        </w:rPr>
        <w:t>據中央社</w:t>
      </w:r>
      <w:r>
        <w:rPr>
          <w:rFonts w:hint="eastAsia"/>
        </w:rPr>
        <w:t>表示</w:t>
      </w:r>
      <w:r>
        <w:rPr>
          <w:rFonts w:hAnsi="標楷體" w:hint="eastAsia"/>
        </w:rPr>
        <w:t>，文化部之</w:t>
      </w:r>
      <w:r>
        <w:rPr>
          <w:rFonts w:hint="eastAsia"/>
        </w:rPr>
        <w:t>國際影音平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案委辦契約期</w:t>
      </w:r>
      <w:proofErr w:type="gramStart"/>
      <w:r>
        <w:rPr>
          <w:rFonts w:hint="eastAsia"/>
        </w:rPr>
        <w:t>程屆至後</w:t>
      </w:r>
      <w:proofErr w:type="gramEnd"/>
      <w:r>
        <w:rPr>
          <w:rFonts w:hAnsi="標楷體" w:hint="eastAsia"/>
        </w:rPr>
        <w:t>，該社並未與文化部續約。鑒於中央社自此專案之推動過程中，就相關影音節目之製播，應已累積相當經驗，為使後續承接任務之團隊能順利推動相關任務，</w:t>
      </w:r>
      <w:proofErr w:type="gramStart"/>
      <w:r>
        <w:rPr>
          <w:rFonts w:hAnsi="標楷體" w:hint="eastAsia"/>
        </w:rPr>
        <w:t>文化部允宜</w:t>
      </w:r>
      <w:proofErr w:type="gramEnd"/>
      <w:r>
        <w:rPr>
          <w:rFonts w:hAnsi="標楷體" w:hint="eastAsia"/>
        </w:rPr>
        <w:t>督促中央社妥善辦理業務交接工作(含經驗傳承)，</w:t>
      </w:r>
      <w:proofErr w:type="gramStart"/>
      <w:r>
        <w:rPr>
          <w:rFonts w:hAnsi="標楷體" w:hint="eastAsia"/>
        </w:rPr>
        <w:t>俾</w:t>
      </w:r>
      <w:proofErr w:type="gramEnd"/>
      <w:r>
        <w:rPr>
          <w:rFonts w:hAnsi="標楷體" w:hint="eastAsia"/>
        </w:rPr>
        <w:t>利達成該</w:t>
      </w:r>
      <w:r w:rsidRPr="002B102B">
        <w:rPr>
          <w:rFonts w:hAnsi="標楷體" w:hint="eastAsia"/>
        </w:rPr>
        <w:t>國際影音平</w:t>
      </w:r>
      <w:proofErr w:type="gramStart"/>
      <w:r w:rsidRPr="002B102B"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之設置目標。</w:t>
      </w:r>
    </w:p>
    <w:p w:rsidR="00E7342E" w:rsidRDefault="00E7342E" w:rsidP="00E7342E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Pr="005A40AC">
        <w:rPr>
          <w:rFonts w:hAnsi="標楷體" w:hint="eastAsia"/>
        </w:rPr>
        <w:t>中央社</w:t>
      </w:r>
      <w:proofErr w:type="gramStart"/>
      <w:r w:rsidRPr="005A40AC">
        <w:rPr>
          <w:rFonts w:hAnsi="標楷體" w:hint="eastAsia"/>
        </w:rPr>
        <w:t>110</w:t>
      </w:r>
      <w:proofErr w:type="gramEnd"/>
      <w:r w:rsidRPr="005A40AC">
        <w:rPr>
          <w:rFonts w:hAnsi="標楷體" w:hint="eastAsia"/>
        </w:rPr>
        <w:t>年度受文化部委託辦理</w:t>
      </w:r>
      <w:r>
        <w:rPr>
          <w:rFonts w:hAnsi="標楷體" w:hint="eastAsia"/>
        </w:rPr>
        <w:t>為期1年之國際影音平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案，該案之</w:t>
      </w:r>
      <w:r w:rsidRPr="005A40AC">
        <w:rPr>
          <w:rFonts w:hAnsi="標楷體" w:hint="eastAsia"/>
        </w:rPr>
        <w:t>主要目標係強化國際人士對我國之認知與促進國內相關產業發展。</w:t>
      </w:r>
      <w:r>
        <w:rPr>
          <w:rFonts w:hAnsi="標楷體" w:hint="eastAsia"/>
        </w:rPr>
        <w:t>截至110年底該平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網站與APP之外籍使用</w:t>
      </w:r>
      <w:r>
        <w:rPr>
          <w:rFonts w:hAnsi="標楷體" w:hint="eastAsia"/>
        </w:rPr>
        <w:lastRenderedPageBreak/>
        <w:t>者仍相對少數，尚待進一步開拓。另鑒於中央社就該平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案於委辦</w:t>
      </w:r>
      <w:r w:rsidRPr="00FE4B25">
        <w:rPr>
          <w:rFonts w:hAnsi="標楷體" w:hint="eastAsia"/>
        </w:rPr>
        <w:t>契約期</w:t>
      </w:r>
      <w:proofErr w:type="gramStart"/>
      <w:r w:rsidRPr="00FE4B25">
        <w:rPr>
          <w:rFonts w:hAnsi="標楷體" w:hint="eastAsia"/>
        </w:rPr>
        <w:t>程屆至後</w:t>
      </w:r>
      <w:proofErr w:type="gramEnd"/>
      <w:r>
        <w:rPr>
          <w:rFonts w:hAnsi="標楷體" w:hint="eastAsia"/>
        </w:rPr>
        <w:t>將不再續約，</w:t>
      </w:r>
      <w:proofErr w:type="gramStart"/>
      <w:r w:rsidRPr="00FE4B25">
        <w:rPr>
          <w:rFonts w:hAnsi="標楷體" w:hint="eastAsia"/>
        </w:rPr>
        <w:t>文化部</w:t>
      </w:r>
      <w:r>
        <w:rPr>
          <w:rFonts w:hAnsi="標楷體" w:hint="eastAsia"/>
        </w:rPr>
        <w:t>允宜</w:t>
      </w:r>
      <w:proofErr w:type="gramEnd"/>
      <w:r w:rsidRPr="00FE4B25">
        <w:rPr>
          <w:rFonts w:hAnsi="標楷體" w:hint="eastAsia"/>
        </w:rPr>
        <w:t>督促</w:t>
      </w:r>
      <w:r>
        <w:rPr>
          <w:rFonts w:hAnsi="標楷體" w:hint="eastAsia"/>
        </w:rPr>
        <w:t>該</w:t>
      </w:r>
      <w:r w:rsidRPr="00FE4B25">
        <w:rPr>
          <w:rFonts w:hAnsi="標楷體" w:hint="eastAsia"/>
        </w:rPr>
        <w:t>社妥善辦理業務交接工作，</w:t>
      </w:r>
      <w:proofErr w:type="gramStart"/>
      <w:r w:rsidRPr="00FE4B25">
        <w:rPr>
          <w:rFonts w:hAnsi="標楷體" w:hint="eastAsia"/>
        </w:rPr>
        <w:t>俾</w:t>
      </w:r>
      <w:proofErr w:type="gramEnd"/>
      <w:r w:rsidRPr="00FE4B25">
        <w:rPr>
          <w:rFonts w:hAnsi="標楷體" w:hint="eastAsia"/>
        </w:rPr>
        <w:t>利</w:t>
      </w:r>
      <w:r>
        <w:rPr>
          <w:rFonts w:hAnsi="標楷體" w:hint="eastAsia"/>
        </w:rPr>
        <w:t>達成該</w:t>
      </w:r>
      <w:r w:rsidRPr="00FE4B25">
        <w:rPr>
          <w:rFonts w:hAnsi="標楷體" w:hint="eastAsia"/>
        </w:rPr>
        <w:t>國際影音平</w:t>
      </w:r>
      <w:proofErr w:type="gramStart"/>
      <w:r w:rsidRPr="00FE4B25">
        <w:rPr>
          <w:rFonts w:hAnsi="標楷體" w:hint="eastAsia"/>
        </w:rPr>
        <w:t>臺</w:t>
      </w:r>
      <w:proofErr w:type="gramEnd"/>
      <w:r w:rsidRPr="00FE4B25">
        <w:rPr>
          <w:rFonts w:hAnsi="標楷體" w:hint="eastAsia"/>
        </w:rPr>
        <w:t>之</w:t>
      </w:r>
      <w:r>
        <w:rPr>
          <w:rFonts w:hAnsi="標楷體" w:hint="eastAsia"/>
        </w:rPr>
        <w:t>設置</w:t>
      </w:r>
      <w:r w:rsidRPr="00FE4B25">
        <w:rPr>
          <w:rFonts w:hAnsi="標楷體" w:hint="eastAsia"/>
        </w:rPr>
        <w:t>目標。</w:t>
      </w:r>
    </w:p>
    <w:bookmarkEnd w:id="3"/>
    <w:p w:rsidR="009B5F61" w:rsidRDefault="00E7342E" w:rsidP="009620AA">
      <w:pPr>
        <w:ind w:left="566" w:firstLine="486"/>
        <w:jc w:val="right"/>
      </w:pPr>
      <w:proofErr w:type="gramStart"/>
      <w:r w:rsidRPr="00A1518E">
        <w:rPr>
          <w:rFonts w:hint="eastAsia"/>
          <w:sz w:val="24"/>
          <w:szCs w:val="24"/>
        </w:rPr>
        <w:t>（</w:t>
      </w:r>
      <w:proofErr w:type="gramEnd"/>
      <w:r w:rsidRPr="00A1518E">
        <w:rPr>
          <w:rFonts w:hint="eastAsia"/>
          <w:sz w:val="24"/>
          <w:szCs w:val="24"/>
        </w:rPr>
        <w:t>分機：1912黃彥斌</w:t>
      </w:r>
      <w:proofErr w:type="gramStart"/>
      <w:r w:rsidRPr="00A1518E">
        <w:rPr>
          <w:rFonts w:hint="eastAsia"/>
          <w:sz w:val="24"/>
          <w:szCs w:val="24"/>
        </w:rPr>
        <w:t>）</w:t>
      </w:r>
      <w:bookmarkStart w:id="7" w:name="_GoBack"/>
      <w:bookmarkEnd w:id="0"/>
      <w:bookmarkEnd w:id="1"/>
      <w:bookmarkEnd w:id="2"/>
      <w:bookmarkEnd w:id="7"/>
      <w:proofErr w:type="gramEnd"/>
    </w:p>
    <w:sectPr w:rsidR="009B5F61" w:rsidSect="00040E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F8C" w:rsidRDefault="002C4F8C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C4F8C" w:rsidRDefault="002C4F8C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D71B67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040E72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620AA" w:rsidRPr="009620AA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D71B67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F8C" w:rsidRDefault="002C4F8C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C4F8C" w:rsidRDefault="002C4F8C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E7342E" w:rsidRPr="008C2C61" w:rsidRDefault="00E7342E" w:rsidP="00E7342E">
      <w:pPr>
        <w:pStyle w:val="af2"/>
        <w:spacing w:line="280" w:lineRule="exact"/>
        <w:ind w:leftChars="25" w:left="567" w:hangingChars="204" w:hanging="496"/>
        <w:rPr>
          <w:rFonts w:hint="eastAsia"/>
          <w:sz w:val="24"/>
          <w:szCs w:val="24"/>
        </w:rPr>
      </w:pPr>
      <w:r w:rsidRPr="008C2C61">
        <w:rPr>
          <w:rStyle w:val="af1"/>
          <w:sz w:val="24"/>
          <w:szCs w:val="24"/>
        </w:rPr>
        <w:footnoteRef/>
      </w:r>
      <w:r w:rsidRPr="008C2C6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全案總經費7億7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500萬元</w:t>
      </w:r>
      <w:r>
        <w:rPr>
          <w:rFonts w:hAnsi="標楷體" w:hint="eastAsia"/>
          <w:sz w:val="24"/>
          <w:szCs w:val="24"/>
        </w:rPr>
        <w:t>，尚有</w:t>
      </w:r>
      <w:r>
        <w:rPr>
          <w:rFonts w:hint="eastAsia"/>
          <w:sz w:val="24"/>
          <w:szCs w:val="24"/>
        </w:rPr>
        <w:t>6</w:t>
      </w:r>
      <w:r w:rsidRPr="008C2C61">
        <w:rPr>
          <w:rFonts w:hint="eastAsia"/>
          <w:sz w:val="24"/>
          <w:szCs w:val="24"/>
        </w:rPr>
        <w:t>億</w:t>
      </w:r>
      <w:r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514萬8千元經費待</w:t>
      </w:r>
      <w:proofErr w:type="gramStart"/>
      <w:r>
        <w:rPr>
          <w:rFonts w:hint="eastAsia"/>
          <w:sz w:val="24"/>
          <w:szCs w:val="24"/>
        </w:rPr>
        <w:t>111</w:t>
      </w:r>
      <w:proofErr w:type="gramEnd"/>
      <w:r>
        <w:rPr>
          <w:rFonts w:hint="eastAsia"/>
          <w:sz w:val="24"/>
          <w:szCs w:val="24"/>
        </w:rPr>
        <w:t>年度執行</w:t>
      </w:r>
      <w:r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D71B67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D71B67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123" w:rsidRDefault="00173123" w:rsidP="00D71B67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571BD"/>
    <w:rsid w:val="00001F3F"/>
    <w:rsid w:val="00007EF1"/>
    <w:rsid w:val="000108D1"/>
    <w:rsid w:val="00020985"/>
    <w:rsid w:val="000312F5"/>
    <w:rsid w:val="00032A0E"/>
    <w:rsid w:val="00034122"/>
    <w:rsid w:val="00036A5A"/>
    <w:rsid w:val="00040E72"/>
    <w:rsid w:val="00050E05"/>
    <w:rsid w:val="00063430"/>
    <w:rsid w:val="00066168"/>
    <w:rsid w:val="0006704E"/>
    <w:rsid w:val="00072C88"/>
    <w:rsid w:val="00082CBD"/>
    <w:rsid w:val="000A356D"/>
    <w:rsid w:val="000B058A"/>
    <w:rsid w:val="000C59F8"/>
    <w:rsid w:val="000D1595"/>
    <w:rsid w:val="000D25F4"/>
    <w:rsid w:val="000D464F"/>
    <w:rsid w:val="000D5AB7"/>
    <w:rsid w:val="000E7445"/>
    <w:rsid w:val="0013215A"/>
    <w:rsid w:val="0014149A"/>
    <w:rsid w:val="00142F71"/>
    <w:rsid w:val="00144391"/>
    <w:rsid w:val="00152643"/>
    <w:rsid w:val="00152986"/>
    <w:rsid w:val="00173123"/>
    <w:rsid w:val="00174492"/>
    <w:rsid w:val="001802FD"/>
    <w:rsid w:val="00183EA7"/>
    <w:rsid w:val="00190C32"/>
    <w:rsid w:val="001953D7"/>
    <w:rsid w:val="001957A9"/>
    <w:rsid w:val="001B4AF7"/>
    <w:rsid w:val="001B5471"/>
    <w:rsid w:val="001C2CCE"/>
    <w:rsid w:val="001C68D5"/>
    <w:rsid w:val="001D0038"/>
    <w:rsid w:val="001D248C"/>
    <w:rsid w:val="001D44BB"/>
    <w:rsid w:val="001D622E"/>
    <w:rsid w:val="001D62BB"/>
    <w:rsid w:val="001E744A"/>
    <w:rsid w:val="001F15BF"/>
    <w:rsid w:val="001F4A56"/>
    <w:rsid w:val="001F60F0"/>
    <w:rsid w:val="0020333D"/>
    <w:rsid w:val="0020424A"/>
    <w:rsid w:val="00205F4B"/>
    <w:rsid w:val="0022241C"/>
    <w:rsid w:val="00223512"/>
    <w:rsid w:val="002250ED"/>
    <w:rsid w:val="0023639F"/>
    <w:rsid w:val="00236BD1"/>
    <w:rsid w:val="00240BE3"/>
    <w:rsid w:val="00245F3F"/>
    <w:rsid w:val="00251EAC"/>
    <w:rsid w:val="00252AD9"/>
    <w:rsid w:val="00252DCA"/>
    <w:rsid w:val="00255F8D"/>
    <w:rsid w:val="0027652D"/>
    <w:rsid w:val="002870CF"/>
    <w:rsid w:val="002959DC"/>
    <w:rsid w:val="002B4F09"/>
    <w:rsid w:val="002C4F8C"/>
    <w:rsid w:val="002C643D"/>
    <w:rsid w:val="002D414F"/>
    <w:rsid w:val="002D6984"/>
    <w:rsid w:val="002E1E25"/>
    <w:rsid w:val="002F0C29"/>
    <w:rsid w:val="002F3023"/>
    <w:rsid w:val="0030039A"/>
    <w:rsid w:val="00303B88"/>
    <w:rsid w:val="00316205"/>
    <w:rsid w:val="003167DD"/>
    <w:rsid w:val="00331FE5"/>
    <w:rsid w:val="00372A47"/>
    <w:rsid w:val="003803EF"/>
    <w:rsid w:val="003A11A3"/>
    <w:rsid w:val="003A2CEF"/>
    <w:rsid w:val="003A354A"/>
    <w:rsid w:val="003A4282"/>
    <w:rsid w:val="003B066B"/>
    <w:rsid w:val="003B1698"/>
    <w:rsid w:val="003C4955"/>
    <w:rsid w:val="003D09BE"/>
    <w:rsid w:val="003D3462"/>
    <w:rsid w:val="003E1CAF"/>
    <w:rsid w:val="003E6649"/>
    <w:rsid w:val="0040163C"/>
    <w:rsid w:val="00407A6C"/>
    <w:rsid w:val="004139B7"/>
    <w:rsid w:val="00444F95"/>
    <w:rsid w:val="004467BF"/>
    <w:rsid w:val="00467CEA"/>
    <w:rsid w:val="00471F06"/>
    <w:rsid w:val="00473FFE"/>
    <w:rsid w:val="00474AFF"/>
    <w:rsid w:val="004765EF"/>
    <w:rsid w:val="00484692"/>
    <w:rsid w:val="0048797F"/>
    <w:rsid w:val="00494386"/>
    <w:rsid w:val="004B1804"/>
    <w:rsid w:val="004B1DBD"/>
    <w:rsid w:val="004B65CF"/>
    <w:rsid w:val="004C556C"/>
    <w:rsid w:val="004F40DD"/>
    <w:rsid w:val="005026EE"/>
    <w:rsid w:val="00504E8E"/>
    <w:rsid w:val="00515E2A"/>
    <w:rsid w:val="005212F9"/>
    <w:rsid w:val="005250B9"/>
    <w:rsid w:val="00526AE6"/>
    <w:rsid w:val="00527055"/>
    <w:rsid w:val="00537AC1"/>
    <w:rsid w:val="005423C9"/>
    <w:rsid w:val="00546CFC"/>
    <w:rsid w:val="00552E4E"/>
    <w:rsid w:val="00554802"/>
    <w:rsid w:val="00554B33"/>
    <w:rsid w:val="005571BD"/>
    <w:rsid w:val="005650E6"/>
    <w:rsid w:val="00575B37"/>
    <w:rsid w:val="005849C6"/>
    <w:rsid w:val="00587543"/>
    <w:rsid w:val="00592792"/>
    <w:rsid w:val="005A6045"/>
    <w:rsid w:val="005B33B8"/>
    <w:rsid w:val="005C6EF0"/>
    <w:rsid w:val="005C7BF4"/>
    <w:rsid w:val="005F2A92"/>
    <w:rsid w:val="005F34B2"/>
    <w:rsid w:val="0061404F"/>
    <w:rsid w:val="006300DE"/>
    <w:rsid w:val="0063311B"/>
    <w:rsid w:val="00643090"/>
    <w:rsid w:val="00650B36"/>
    <w:rsid w:val="006550AA"/>
    <w:rsid w:val="006578E0"/>
    <w:rsid w:val="006652A1"/>
    <w:rsid w:val="006767E6"/>
    <w:rsid w:val="006807FE"/>
    <w:rsid w:val="006B1AB4"/>
    <w:rsid w:val="006C35C2"/>
    <w:rsid w:val="006D37F5"/>
    <w:rsid w:val="006D6DDE"/>
    <w:rsid w:val="006E3BA1"/>
    <w:rsid w:val="006F5E1C"/>
    <w:rsid w:val="006F717E"/>
    <w:rsid w:val="00701458"/>
    <w:rsid w:val="007015A1"/>
    <w:rsid w:val="00703EE5"/>
    <w:rsid w:val="00703EED"/>
    <w:rsid w:val="00705A7A"/>
    <w:rsid w:val="00712785"/>
    <w:rsid w:val="00727ED5"/>
    <w:rsid w:val="00727FCC"/>
    <w:rsid w:val="0074259C"/>
    <w:rsid w:val="007429F1"/>
    <w:rsid w:val="00744408"/>
    <w:rsid w:val="0075140A"/>
    <w:rsid w:val="00754F2D"/>
    <w:rsid w:val="00760760"/>
    <w:rsid w:val="00765775"/>
    <w:rsid w:val="007667A7"/>
    <w:rsid w:val="007742E8"/>
    <w:rsid w:val="00781158"/>
    <w:rsid w:val="00793531"/>
    <w:rsid w:val="0079490C"/>
    <w:rsid w:val="007A37AF"/>
    <w:rsid w:val="007B7A13"/>
    <w:rsid w:val="007D2A8F"/>
    <w:rsid w:val="007E7E5C"/>
    <w:rsid w:val="00800F93"/>
    <w:rsid w:val="00803AEC"/>
    <w:rsid w:val="00835F1D"/>
    <w:rsid w:val="008562AF"/>
    <w:rsid w:val="008833F8"/>
    <w:rsid w:val="008A1AE8"/>
    <w:rsid w:val="008E0164"/>
    <w:rsid w:val="008E3872"/>
    <w:rsid w:val="00901567"/>
    <w:rsid w:val="00905D70"/>
    <w:rsid w:val="009222B4"/>
    <w:rsid w:val="00935F46"/>
    <w:rsid w:val="00951A7A"/>
    <w:rsid w:val="009560E4"/>
    <w:rsid w:val="009620AA"/>
    <w:rsid w:val="0097321D"/>
    <w:rsid w:val="00975C07"/>
    <w:rsid w:val="00976A03"/>
    <w:rsid w:val="009776C4"/>
    <w:rsid w:val="00983113"/>
    <w:rsid w:val="00995B41"/>
    <w:rsid w:val="009A2151"/>
    <w:rsid w:val="009A6FFA"/>
    <w:rsid w:val="009A722A"/>
    <w:rsid w:val="009B5F61"/>
    <w:rsid w:val="009C0CB1"/>
    <w:rsid w:val="009C6446"/>
    <w:rsid w:val="009D3D86"/>
    <w:rsid w:val="009D3DF6"/>
    <w:rsid w:val="009E12BA"/>
    <w:rsid w:val="009E74EA"/>
    <w:rsid w:val="009F0957"/>
    <w:rsid w:val="009F41A3"/>
    <w:rsid w:val="00A0630D"/>
    <w:rsid w:val="00A136BD"/>
    <w:rsid w:val="00A1518E"/>
    <w:rsid w:val="00A20406"/>
    <w:rsid w:val="00A21BFA"/>
    <w:rsid w:val="00A43DC6"/>
    <w:rsid w:val="00A52BDC"/>
    <w:rsid w:val="00A70CD5"/>
    <w:rsid w:val="00A74DA5"/>
    <w:rsid w:val="00A765A4"/>
    <w:rsid w:val="00A83C35"/>
    <w:rsid w:val="00A91613"/>
    <w:rsid w:val="00A94C12"/>
    <w:rsid w:val="00A9632E"/>
    <w:rsid w:val="00AA3885"/>
    <w:rsid w:val="00AB1028"/>
    <w:rsid w:val="00AB3313"/>
    <w:rsid w:val="00AB4EC3"/>
    <w:rsid w:val="00AC1650"/>
    <w:rsid w:val="00AC39F9"/>
    <w:rsid w:val="00AC6EA7"/>
    <w:rsid w:val="00AC7504"/>
    <w:rsid w:val="00AD332F"/>
    <w:rsid w:val="00AD597C"/>
    <w:rsid w:val="00AD5A68"/>
    <w:rsid w:val="00AD5BCB"/>
    <w:rsid w:val="00AE7CFF"/>
    <w:rsid w:val="00B017F2"/>
    <w:rsid w:val="00B04226"/>
    <w:rsid w:val="00B06332"/>
    <w:rsid w:val="00B12128"/>
    <w:rsid w:val="00B12544"/>
    <w:rsid w:val="00B30FC6"/>
    <w:rsid w:val="00B33E02"/>
    <w:rsid w:val="00B34D2E"/>
    <w:rsid w:val="00B35052"/>
    <w:rsid w:val="00B40305"/>
    <w:rsid w:val="00B5010D"/>
    <w:rsid w:val="00B522D7"/>
    <w:rsid w:val="00B60A01"/>
    <w:rsid w:val="00B70CF2"/>
    <w:rsid w:val="00B82404"/>
    <w:rsid w:val="00B8766B"/>
    <w:rsid w:val="00B91D45"/>
    <w:rsid w:val="00B94E27"/>
    <w:rsid w:val="00B95445"/>
    <w:rsid w:val="00B97633"/>
    <w:rsid w:val="00BC2291"/>
    <w:rsid w:val="00BC5905"/>
    <w:rsid w:val="00BD11B9"/>
    <w:rsid w:val="00BE3C86"/>
    <w:rsid w:val="00C3237E"/>
    <w:rsid w:val="00C36EBA"/>
    <w:rsid w:val="00C540F8"/>
    <w:rsid w:val="00C56496"/>
    <w:rsid w:val="00C56712"/>
    <w:rsid w:val="00C7468B"/>
    <w:rsid w:val="00C80BAC"/>
    <w:rsid w:val="00CA3E03"/>
    <w:rsid w:val="00CA7F36"/>
    <w:rsid w:val="00CB244B"/>
    <w:rsid w:val="00CC02C3"/>
    <w:rsid w:val="00CC057B"/>
    <w:rsid w:val="00CC139E"/>
    <w:rsid w:val="00CC2416"/>
    <w:rsid w:val="00CC525D"/>
    <w:rsid w:val="00CF3BC8"/>
    <w:rsid w:val="00CF7676"/>
    <w:rsid w:val="00D06817"/>
    <w:rsid w:val="00D108A5"/>
    <w:rsid w:val="00D11670"/>
    <w:rsid w:val="00D17F75"/>
    <w:rsid w:val="00D201FC"/>
    <w:rsid w:val="00D22294"/>
    <w:rsid w:val="00D356F3"/>
    <w:rsid w:val="00D4678D"/>
    <w:rsid w:val="00D51560"/>
    <w:rsid w:val="00D60D22"/>
    <w:rsid w:val="00D6696F"/>
    <w:rsid w:val="00D71B67"/>
    <w:rsid w:val="00D760F2"/>
    <w:rsid w:val="00D94D99"/>
    <w:rsid w:val="00D974ED"/>
    <w:rsid w:val="00DA28C0"/>
    <w:rsid w:val="00DA6D10"/>
    <w:rsid w:val="00DB5B5B"/>
    <w:rsid w:val="00DD36FF"/>
    <w:rsid w:val="00DE2105"/>
    <w:rsid w:val="00DE30E7"/>
    <w:rsid w:val="00DE4237"/>
    <w:rsid w:val="00DF2BBF"/>
    <w:rsid w:val="00E15B29"/>
    <w:rsid w:val="00E26D04"/>
    <w:rsid w:val="00E5092B"/>
    <w:rsid w:val="00E6708E"/>
    <w:rsid w:val="00E7342E"/>
    <w:rsid w:val="00E76EA6"/>
    <w:rsid w:val="00E821E5"/>
    <w:rsid w:val="00E8317D"/>
    <w:rsid w:val="00E87176"/>
    <w:rsid w:val="00E95E74"/>
    <w:rsid w:val="00EA55AD"/>
    <w:rsid w:val="00EA6CA5"/>
    <w:rsid w:val="00EB7CC3"/>
    <w:rsid w:val="00EE6527"/>
    <w:rsid w:val="00EF20A4"/>
    <w:rsid w:val="00EF6FFD"/>
    <w:rsid w:val="00F221B7"/>
    <w:rsid w:val="00F414B1"/>
    <w:rsid w:val="00F81634"/>
    <w:rsid w:val="00F81929"/>
    <w:rsid w:val="00F85283"/>
    <w:rsid w:val="00F86A13"/>
    <w:rsid w:val="00F91E89"/>
    <w:rsid w:val="00FA12DD"/>
    <w:rsid w:val="00FA727C"/>
    <w:rsid w:val="00FB0747"/>
    <w:rsid w:val="00FB4D35"/>
    <w:rsid w:val="00FC0512"/>
    <w:rsid w:val="00FC788F"/>
    <w:rsid w:val="00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40E7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E7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E7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40E72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DB5B5B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  <w:szCs w:val="24"/>
    </w:rPr>
  </w:style>
  <w:style w:type="character" w:customStyle="1" w:styleId="ae">
    <w:name w:val="頁首 字元"/>
    <w:link w:val="ad"/>
    <w:uiPriority w:val="99"/>
    <w:rsid w:val="00D71B6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D71B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803AEC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803AEC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03AEC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803AEC"/>
    <w:rPr>
      <w:rFonts w:ascii="標楷體" w:eastAsia="標楷體"/>
      <w:snapToGrid w:val="0"/>
      <w:kern w:val="2"/>
      <w:sz w:val="28"/>
      <w:szCs w:val="28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803AEC"/>
    <w:rPr>
      <w:vertAlign w:val="superscript"/>
    </w:rPr>
  </w:style>
  <w:style w:type="paragraph" w:styleId="af2">
    <w:name w:val="footnote text"/>
    <w:basedOn w:val="a"/>
    <w:link w:val="af3"/>
    <w:unhideWhenUsed/>
    <w:rsid w:val="00A136BD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A136BD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D06817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040E72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040E72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40E72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040E72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B1212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B12128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173123"/>
    <w:rPr>
      <w:rFonts w:ascii="標楷體" w:eastAsia="標楷體"/>
      <w:snapToGrid w:val="0"/>
      <w:kern w:val="2"/>
      <w:sz w:val="28"/>
      <w:szCs w:val="28"/>
    </w:rPr>
  </w:style>
  <w:style w:type="paragraph" w:styleId="af7">
    <w:name w:val="List Paragraph"/>
    <w:basedOn w:val="a"/>
    <w:uiPriority w:val="34"/>
    <w:qFormat/>
    <w:rsid w:val="00173123"/>
    <w:pPr>
      <w:ind w:left="480"/>
    </w:pPr>
  </w:style>
  <w:style w:type="table" w:styleId="af8">
    <w:name w:val="Table Grid"/>
    <w:basedOn w:val="a1"/>
    <w:uiPriority w:val="59"/>
    <w:rsid w:val="004C5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2">
    <w:name w:val="(1)(2)(3) 字元"/>
    <w:link w:val="1231"/>
    <w:locked/>
    <w:rsid w:val="00EA6CA5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註腳"/>
    <w:basedOn w:val="af2"/>
    <w:qFormat/>
    <w:rsid w:val="00C36EBA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92690-8B58-459F-84F9-C67FECE2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4</Pages>
  <Words>349</Words>
  <Characters>1994</Characters>
  <Application>Microsoft Office Word</Application>
  <DocSecurity>0</DocSecurity>
  <Lines>16</Lines>
  <Paragraphs>4</Paragraphs>
  <ScaleCrop>false</ScaleCrop>
  <Company>HOME</Company>
  <LinksUpToDate>false</LinksUpToDate>
  <CharactersWithSpaces>2339</CharactersWithSpaces>
  <SharedDoc>false</SharedDoc>
  <HLinks>
    <vt:vector size="96" baseType="variant">
      <vt:variant>
        <vt:i4>2031664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_Toc117151398</vt:lpwstr>
      </vt:variant>
      <vt:variant>
        <vt:i4>2031664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_Toc117151397</vt:lpwstr>
      </vt:variant>
      <vt:variant>
        <vt:i4>2031664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_Toc117151396</vt:lpwstr>
      </vt:variant>
      <vt:variant>
        <vt:i4>2031664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_Toc117151395</vt:lpwstr>
      </vt:variant>
      <vt:variant>
        <vt:i4>2031664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_Toc117151394</vt:lpwstr>
      </vt:variant>
      <vt:variant>
        <vt:i4>2031664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_Toc117151393</vt:lpwstr>
      </vt:variant>
      <vt:variant>
        <vt:i4>2031664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_Toc117151392</vt:lpwstr>
      </vt:variant>
      <vt:variant>
        <vt:i4>2031664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_Toc117151391</vt:lpwstr>
      </vt:variant>
      <vt:variant>
        <vt:i4>2031664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_Toc117151390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_Toc117151389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_Toc117151388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_Toc117151387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_Toc117151386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_Toc117151385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_Toc117151384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_Toc117151383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hp400g3</cp:lastModifiedBy>
  <cp:revision>2</cp:revision>
  <cp:lastPrinted>2022-10-20T02:12:00Z</cp:lastPrinted>
  <dcterms:created xsi:type="dcterms:W3CDTF">2022-10-21T02:35:00Z</dcterms:created>
  <dcterms:modified xsi:type="dcterms:W3CDTF">2022-10-21T02:35:00Z</dcterms:modified>
</cp:coreProperties>
</file>