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637" w:rsidRPr="00CD15C1" w:rsidRDefault="00DF3DC9" w:rsidP="00CD15C1">
      <w:pPr>
        <w:pStyle w:val="ab"/>
      </w:pPr>
      <w:bookmarkStart w:id="0" w:name="_GoBack"/>
      <w:bookmarkEnd w:id="0"/>
      <w:r w:rsidRPr="00CD15C1">
        <w:rPr>
          <w:rFonts w:hint="eastAsia"/>
        </w:rPr>
        <w:t>水利署及所屬、中小企業處、加工出口區管理處及所</w:t>
      </w:r>
      <w:r w:rsidRPr="003355A2">
        <w:rPr>
          <w:rFonts w:hint="eastAsia"/>
          <w:spacing w:val="-8"/>
        </w:rPr>
        <w:t>屬、中央地質調查所及能源局</w:t>
      </w:r>
      <w:proofErr w:type="gramStart"/>
      <w:r w:rsidRPr="003355A2">
        <w:rPr>
          <w:rFonts w:hint="eastAsia"/>
          <w:spacing w:val="-8"/>
        </w:rPr>
        <w:t>112</w:t>
      </w:r>
      <w:proofErr w:type="gramEnd"/>
      <w:r w:rsidRPr="003355A2">
        <w:rPr>
          <w:rFonts w:hint="eastAsia"/>
          <w:spacing w:val="-8"/>
        </w:rPr>
        <w:t>年度單位預算評估報告</w:t>
      </w:r>
    </w:p>
    <w:p w:rsidR="00393FF3" w:rsidRPr="00D65790" w:rsidRDefault="00393FF3" w:rsidP="00393FF3">
      <w:pPr>
        <w:pStyle w:val="14"/>
        <w:ind w:left="567" w:hanging="567"/>
        <w:rPr>
          <w:color w:val="000000"/>
        </w:rPr>
      </w:pPr>
      <w:bookmarkStart w:id="1" w:name="_Toc431368890"/>
      <w:bookmarkStart w:id="2" w:name="_Toc467757898"/>
      <w:bookmarkStart w:id="3" w:name="_Toc366850090"/>
      <w:bookmarkStart w:id="4" w:name="_Toc424721950"/>
      <w:bookmarkStart w:id="5" w:name="_Toc308195603"/>
      <w:bookmarkStart w:id="6" w:name="OLE_LINK3"/>
      <w:bookmarkStart w:id="7" w:name="_Toc19808167"/>
      <w:bookmarkStart w:id="8" w:name="_Toc116402311"/>
      <w:r w:rsidRPr="00D65790">
        <w:rPr>
          <w:rFonts w:hint="eastAsia"/>
          <w:color w:val="000000"/>
        </w:rPr>
        <w:t>三</w:t>
      </w:r>
      <w:r w:rsidRPr="00D65790">
        <w:rPr>
          <w:rFonts w:hAnsi="標楷體" w:hint="eastAsia"/>
          <w:color w:val="000000"/>
        </w:rPr>
        <w:t>、</w:t>
      </w:r>
      <w:r w:rsidR="003D0055">
        <w:rPr>
          <w:rFonts w:hAnsi="標楷體" w:hint="eastAsia"/>
          <w:color w:val="000000"/>
        </w:rPr>
        <w:t>為穩定中部地區供水，</w:t>
      </w:r>
      <w:r w:rsidR="00247764">
        <w:rPr>
          <w:rFonts w:hAnsi="標楷體" w:hint="eastAsia"/>
          <w:color w:val="000000"/>
        </w:rPr>
        <w:t>新增</w:t>
      </w:r>
      <w:r w:rsidR="002C3DA8">
        <w:rPr>
          <w:rFonts w:hAnsi="標楷體" w:hint="eastAsia"/>
          <w:color w:val="000000"/>
        </w:rPr>
        <w:t>辦理</w:t>
      </w:r>
      <w:r w:rsidR="003D0055" w:rsidRPr="003D0055">
        <w:rPr>
          <w:rFonts w:hAnsi="標楷體" w:hint="eastAsia"/>
          <w:color w:val="000000"/>
        </w:rPr>
        <w:t>「</w:t>
      </w:r>
      <w:proofErr w:type="gramStart"/>
      <w:r w:rsidR="003D0055" w:rsidRPr="003D0055">
        <w:rPr>
          <w:rFonts w:hAnsi="標楷體" w:hint="eastAsia"/>
          <w:color w:val="000000"/>
        </w:rPr>
        <w:t>臺</w:t>
      </w:r>
      <w:proofErr w:type="gramEnd"/>
      <w:r w:rsidR="003D0055" w:rsidRPr="003D0055">
        <w:rPr>
          <w:rFonts w:hAnsi="標楷體" w:hint="eastAsia"/>
          <w:color w:val="000000"/>
        </w:rPr>
        <w:t>中至雲林區域水源調度管線改善計畫」</w:t>
      </w:r>
      <w:r w:rsidR="003D0055">
        <w:rPr>
          <w:rFonts w:hAnsi="標楷體" w:hint="eastAsia"/>
          <w:color w:val="000000"/>
        </w:rPr>
        <w:t>，允宜</w:t>
      </w:r>
      <w:r w:rsidR="00BB7DEA" w:rsidRPr="00BB7DEA">
        <w:rPr>
          <w:rFonts w:hAnsi="標楷體" w:hint="eastAsia"/>
          <w:color w:val="000000"/>
        </w:rPr>
        <w:t>持續加強地下水保育管理及跨區用水調度規劃及控管，以維區域穩定供水</w:t>
      </w:r>
      <w:bookmarkEnd w:id="8"/>
    </w:p>
    <w:p w:rsidR="00393FF3" w:rsidRPr="00D65790" w:rsidRDefault="00393FF3" w:rsidP="00393FF3">
      <w:pPr>
        <w:ind w:left="566" w:firstLine="566"/>
        <w:rPr>
          <w:color w:val="000000"/>
        </w:rPr>
      </w:pPr>
      <w:r w:rsidRPr="00D65790">
        <w:rPr>
          <w:rFonts w:hint="eastAsia"/>
          <w:color w:val="000000"/>
        </w:rPr>
        <w:t>水利署</w:t>
      </w:r>
      <w:proofErr w:type="gramStart"/>
      <w:r w:rsidRPr="00D65790">
        <w:rPr>
          <w:rFonts w:hint="eastAsia"/>
          <w:color w:val="000000"/>
        </w:rPr>
        <w:t>11</w:t>
      </w:r>
      <w:r w:rsidR="00CD246D">
        <w:rPr>
          <w:rFonts w:hint="eastAsia"/>
          <w:color w:val="000000"/>
        </w:rPr>
        <w:t>2</w:t>
      </w:r>
      <w:proofErr w:type="gramEnd"/>
      <w:r w:rsidRPr="00D65790">
        <w:rPr>
          <w:rFonts w:hint="eastAsia"/>
          <w:color w:val="000000"/>
        </w:rPr>
        <w:t>年度「水資源開發及維護」項下新增</w:t>
      </w:r>
      <w:r w:rsidRPr="00D65790">
        <w:rPr>
          <w:rFonts w:hAnsi="標楷體" w:hint="eastAsia"/>
          <w:color w:val="000000"/>
        </w:rPr>
        <w:t>「</w:t>
      </w:r>
      <w:proofErr w:type="gramStart"/>
      <w:r w:rsidR="00CD246D">
        <w:rPr>
          <w:rFonts w:hAnsi="標楷體" w:hint="eastAsia"/>
          <w:color w:val="000000"/>
        </w:rPr>
        <w:t>臺</w:t>
      </w:r>
      <w:proofErr w:type="gramEnd"/>
      <w:r w:rsidR="00CD246D">
        <w:rPr>
          <w:rFonts w:hAnsi="標楷體" w:hint="eastAsia"/>
          <w:color w:val="000000"/>
        </w:rPr>
        <w:t>中至雲林區域水源調度管線改善計畫</w:t>
      </w:r>
      <w:r w:rsidRPr="00D65790">
        <w:rPr>
          <w:rFonts w:hAnsi="標楷體" w:hint="eastAsia"/>
          <w:color w:val="000000"/>
        </w:rPr>
        <w:t>」，總經費</w:t>
      </w:r>
      <w:r w:rsidR="00D3252B">
        <w:rPr>
          <w:rFonts w:hAnsi="標楷體" w:hint="eastAsia"/>
          <w:color w:val="000000"/>
        </w:rPr>
        <w:t>40.80</w:t>
      </w:r>
      <w:r w:rsidRPr="00D65790">
        <w:rPr>
          <w:rFonts w:hAnsi="標楷體" w:hint="eastAsia"/>
          <w:color w:val="000000"/>
        </w:rPr>
        <w:t>億元，</w:t>
      </w:r>
      <w:r w:rsidR="00BB7DEA">
        <w:rPr>
          <w:rFonts w:hAnsi="標楷體" w:hint="eastAsia"/>
          <w:color w:val="000000"/>
        </w:rPr>
        <w:t>其中</w:t>
      </w:r>
      <w:r w:rsidRPr="00D65790">
        <w:rPr>
          <w:rFonts w:hAnsi="標楷體" w:hint="eastAsia"/>
          <w:color w:val="000000"/>
        </w:rPr>
        <w:t>公務預算負擔</w:t>
      </w:r>
      <w:r w:rsidR="00D3252B">
        <w:rPr>
          <w:rFonts w:hAnsi="標楷體" w:hint="eastAsia"/>
          <w:color w:val="000000"/>
        </w:rPr>
        <w:t>22.44</w:t>
      </w:r>
      <w:r w:rsidRPr="00D65790">
        <w:rPr>
          <w:rFonts w:hAnsi="標楷體" w:hint="eastAsia"/>
          <w:color w:val="000000"/>
        </w:rPr>
        <w:t>億元，</w:t>
      </w:r>
      <w:proofErr w:type="gramStart"/>
      <w:r w:rsidRPr="00D65790">
        <w:rPr>
          <w:rFonts w:hAnsi="標楷體" w:hint="eastAsia"/>
          <w:color w:val="000000"/>
        </w:rPr>
        <w:t>11</w:t>
      </w:r>
      <w:r w:rsidR="00D3252B">
        <w:rPr>
          <w:rFonts w:hAnsi="標楷體" w:hint="eastAsia"/>
          <w:color w:val="000000"/>
        </w:rPr>
        <w:t>2</w:t>
      </w:r>
      <w:proofErr w:type="gramEnd"/>
      <w:r w:rsidRPr="00D65790">
        <w:rPr>
          <w:rFonts w:hAnsi="標楷體" w:hint="eastAsia"/>
          <w:color w:val="000000"/>
        </w:rPr>
        <w:t>年度</w:t>
      </w:r>
      <w:r w:rsidRPr="00D65790">
        <w:rPr>
          <w:rFonts w:hint="eastAsia"/>
          <w:color w:val="000000"/>
        </w:rPr>
        <w:t>編列第1年度經費</w:t>
      </w:r>
      <w:r w:rsidR="00D3252B">
        <w:rPr>
          <w:rFonts w:hint="eastAsia"/>
          <w:color w:val="000000"/>
        </w:rPr>
        <w:t>2</w:t>
      </w:r>
      <w:r w:rsidR="00D3252B">
        <w:rPr>
          <w:color w:val="000000"/>
        </w:rPr>
        <w:t>,</w:t>
      </w:r>
      <w:r w:rsidR="00D3252B">
        <w:rPr>
          <w:rFonts w:hint="eastAsia"/>
          <w:color w:val="000000"/>
        </w:rPr>
        <w:t>640萬</w:t>
      </w:r>
      <w:r w:rsidRPr="00D65790">
        <w:rPr>
          <w:rFonts w:hAnsi="標楷體" w:hint="eastAsia"/>
          <w:color w:val="000000"/>
        </w:rPr>
        <w:t>元。</w:t>
      </w:r>
      <w:r w:rsidRPr="00D65790">
        <w:rPr>
          <w:rFonts w:hint="eastAsia"/>
          <w:color w:val="000000"/>
        </w:rPr>
        <w:t>經查</w:t>
      </w:r>
      <w:r w:rsidRPr="00D65790">
        <w:rPr>
          <w:rFonts w:hAnsi="標楷體" w:hint="eastAsia"/>
          <w:color w:val="000000"/>
        </w:rPr>
        <w:t>：</w:t>
      </w:r>
    </w:p>
    <w:p w:rsidR="00E60474" w:rsidRPr="00D65790" w:rsidRDefault="00E60474" w:rsidP="00E60474">
      <w:pPr>
        <w:pStyle w:val="a4"/>
        <w:ind w:left="849" w:hanging="283"/>
        <w:rPr>
          <w:b/>
          <w:bCs/>
          <w:color w:val="000000"/>
        </w:rPr>
      </w:pPr>
      <w:r w:rsidRPr="00D65790">
        <w:rPr>
          <w:rFonts w:hint="eastAsia"/>
          <w:b/>
          <w:bCs/>
          <w:color w:val="000000"/>
        </w:rPr>
        <w:t>(</w:t>
      </w:r>
      <w:proofErr w:type="gramStart"/>
      <w:r>
        <w:rPr>
          <w:rFonts w:hint="eastAsia"/>
          <w:b/>
          <w:bCs/>
          <w:color w:val="000000"/>
        </w:rPr>
        <w:t>一</w:t>
      </w:r>
      <w:proofErr w:type="gramEnd"/>
      <w:r w:rsidRPr="00D65790">
        <w:rPr>
          <w:rFonts w:hint="eastAsia"/>
          <w:b/>
          <w:bCs/>
          <w:color w:val="000000"/>
        </w:rPr>
        <w:t>)</w:t>
      </w:r>
      <w:r>
        <w:rPr>
          <w:rFonts w:hint="eastAsia"/>
          <w:b/>
          <w:bCs/>
          <w:color w:val="000000"/>
        </w:rPr>
        <w:t>計畫內容</w:t>
      </w:r>
      <w:r w:rsidR="00BB7DEA">
        <w:rPr>
          <w:rFonts w:hint="eastAsia"/>
          <w:b/>
          <w:bCs/>
          <w:color w:val="000000"/>
        </w:rPr>
        <w:t>概要</w:t>
      </w:r>
      <w:r>
        <w:rPr>
          <w:rFonts w:hint="eastAsia"/>
          <w:b/>
          <w:bCs/>
          <w:color w:val="000000"/>
        </w:rPr>
        <w:t>及經費需求</w:t>
      </w:r>
    </w:p>
    <w:p w:rsidR="00E60474" w:rsidRPr="00D65790" w:rsidRDefault="00E60474" w:rsidP="00E60474">
      <w:pPr>
        <w:pStyle w:val="123"/>
        <w:ind w:left="1133" w:hanging="283"/>
        <w:rPr>
          <w:color w:val="000000"/>
        </w:rPr>
      </w:pPr>
      <w:r w:rsidRPr="007616F3">
        <w:rPr>
          <w:rFonts w:hint="eastAsia"/>
          <w:b/>
          <w:color w:val="000000"/>
        </w:rPr>
        <w:t>1.計畫內容：</w:t>
      </w:r>
      <w:r>
        <w:rPr>
          <w:rFonts w:hint="eastAsia"/>
          <w:color w:val="000000"/>
        </w:rPr>
        <w:t>為強化</w:t>
      </w:r>
      <w:proofErr w:type="gramStart"/>
      <w:r>
        <w:rPr>
          <w:rFonts w:hint="eastAsia"/>
          <w:color w:val="000000"/>
        </w:rPr>
        <w:t>臺</w:t>
      </w:r>
      <w:proofErr w:type="gramEnd"/>
      <w:r>
        <w:rPr>
          <w:rFonts w:hint="eastAsia"/>
          <w:color w:val="000000"/>
        </w:rPr>
        <w:t>中至雲林地區水源調度能力，有助於區域供水韌性提升及維持穩定，</w:t>
      </w:r>
      <w:proofErr w:type="gramStart"/>
      <w:r>
        <w:rPr>
          <w:rFonts w:hint="eastAsia"/>
          <w:color w:val="000000"/>
        </w:rPr>
        <w:t>並於枯旱</w:t>
      </w:r>
      <w:proofErr w:type="gramEnd"/>
      <w:r>
        <w:rPr>
          <w:rFonts w:hint="eastAsia"/>
          <w:color w:val="000000"/>
        </w:rPr>
        <w:t>時期或水情需要時，藉由大安溪鯉魚潭淨水場</w:t>
      </w:r>
      <w:r>
        <w:rPr>
          <w:rFonts w:hAnsi="標楷體" w:hint="eastAsia"/>
          <w:color w:val="000000"/>
        </w:rPr>
        <w:t>、</w:t>
      </w:r>
      <w:r>
        <w:rPr>
          <w:rFonts w:hint="eastAsia"/>
          <w:color w:val="000000"/>
        </w:rPr>
        <w:t>大甲溪豐原淨水場</w:t>
      </w:r>
      <w:r>
        <w:rPr>
          <w:rFonts w:hAnsi="標楷體" w:hint="eastAsia"/>
          <w:color w:val="000000"/>
        </w:rPr>
        <w:t>、濁水溪湖山淨水場等供水樞紐相互調度，規劃辦理</w:t>
      </w:r>
      <w:proofErr w:type="gramStart"/>
      <w:r>
        <w:rPr>
          <w:rFonts w:hAnsi="標楷體" w:hint="eastAsia"/>
          <w:color w:val="000000"/>
        </w:rPr>
        <w:t>臺</w:t>
      </w:r>
      <w:proofErr w:type="gramEnd"/>
      <w:r>
        <w:rPr>
          <w:rFonts w:hAnsi="標楷體" w:hint="eastAsia"/>
          <w:color w:val="000000"/>
        </w:rPr>
        <w:t>中－彰化及彰化－雲林雙向送水管線，預計埋設管線總長度約20及11公里</w:t>
      </w:r>
      <w:r w:rsidRPr="00D65790">
        <w:rPr>
          <w:rFonts w:hint="eastAsia"/>
          <w:color w:val="000000"/>
        </w:rPr>
        <w:t>。</w:t>
      </w:r>
    </w:p>
    <w:p w:rsidR="00E60474" w:rsidRDefault="00E60474" w:rsidP="00E60474">
      <w:pPr>
        <w:pStyle w:val="123"/>
        <w:ind w:left="1133" w:hanging="283"/>
        <w:rPr>
          <w:color w:val="000000"/>
        </w:rPr>
      </w:pPr>
      <w:r w:rsidRPr="00727BB5">
        <w:rPr>
          <w:rFonts w:hint="eastAsia"/>
          <w:b/>
          <w:color w:val="000000"/>
        </w:rPr>
        <w:t>2.辦理期程及經費需求：</w:t>
      </w:r>
      <w:r>
        <w:rPr>
          <w:rFonts w:hint="eastAsia"/>
          <w:color w:val="000000"/>
        </w:rPr>
        <w:t>(1)計畫執行期程為111至115年度；(2)計畫總經費40.8億元，</w:t>
      </w:r>
      <w:r w:rsidRPr="007616F3">
        <w:rPr>
          <w:rFonts w:hint="eastAsia"/>
          <w:color w:val="000000"/>
        </w:rPr>
        <w:t>水利署公務預算分擔</w:t>
      </w:r>
      <w:r>
        <w:rPr>
          <w:rFonts w:hint="eastAsia"/>
          <w:color w:val="000000"/>
        </w:rPr>
        <w:t>22.44億元</w:t>
      </w:r>
      <w:proofErr w:type="gramStart"/>
      <w:r w:rsidRPr="007616F3">
        <w:rPr>
          <w:rFonts w:hint="eastAsia"/>
          <w:color w:val="000000"/>
        </w:rPr>
        <w:t>及台水公司</w:t>
      </w:r>
      <w:proofErr w:type="gramEnd"/>
      <w:r w:rsidRPr="007616F3">
        <w:rPr>
          <w:rFonts w:hint="eastAsia"/>
          <w:color w:val="000000"/>
        </w:rPr>
        <w:t>18.</w:t>
      </w:r>
      <w:r>
        <w:rPr>
          <w:rFonts w:hint="eastAsia"/>
          <w:color w:val="000000"/>
        </w:rPr>
        <w:t>36</w:t>
      </w:r>
      <w:r w:rsidRPr="007616F3">
        <w:rPr>
          <w:rFonts w:hint="eastAsia"/>
          <w:color w:val="000000"/>
        </w:rPr>
        <w:t>億元</w:t>
      </w:r>
      <w:r>
        <w:rPr>
          <w:rFonts w:hint="eastAsia"/>
          <w:color w:val="000000"/>
        </w:rPr>
        <w:t>(</w:t>
      </w:r>
      <w:proofErr w:type="gramStart"/>
      <w:r>
        <w:rPr>
          <w:rFonts w:hint="eastAsia"/>
          <w:color w:val="000000"/>
        </w:rPr>
        <w:t>詳表</w:t>
      </w:r>
      <w:proofErr w:type="gramEnd"/>
      <w:r>
        <w:rPr>
          <w:rFonts w:hint="eastAsia"/>
          <w:color w:val="000000"/>
        </w:rPr>
        <w:t>1)；(</w:t>
      </w:r>
      <w:r>
        <w:rPr>
          <w:color w:val="000000"/>
        </w:rPr>
        <w:t>3)</w:t>
      </w:r>
      <w:proofErr w:type="gramStart"/>
      <w:r>
        <w:rPr>
          <w:color w:val="000000"/>
        </w:rPr>
        <w:t>112</w:t>
      </w:r>
      <w:proofErr w:type="gramEnd"/>
      <w:r>
        <w:rPr>
          <w:rFonts w:hint="eastAsia"/>
          <w:color w:val="000000"/>
        </w:rPr>
        <w:t>年度編列</w:t>
      </w:r>
      <w:r w:rsidRPr="007616F3">
        <w:rPr>
          <w:rFonts w:hint="eastAsia"/>
          <w:color w:val="000000"/>
        </w:rPr>
        <w:t>2,640萬元</w:t>
      </w:r>
      <w:r>
        <w:rPr>
          <w:rFonts w:hint="eastAsia"/>
          <w:color w:val="000000"/>
        </w:rPr>
        <w:t>，包含用地取得500萬元</w:t>
      </w:r>
      <w:r>
        <w:rPr>
          <w:rFonts w:hAnsi="標楷體" w:hint="eastAsia"/>
          <w:color w:val="000000"/>
        </w:rPr>
        <w:t>、</w:t>
      </w:r>
      <w:r>
        <w:rPr>
          <w:rFonts w:hint="eastAsia"/>
          <w:color w:val="000000"/>
        </w:rPr>
        <w:t>先期規劃575萬元及工程設計1,565萬元；(</w:t>
      </w:r>
      <w:r>
        <w:rPr>
          <w:color w:val="000000"/>
        </w:rPr>
        <w:t>4)</w:t>
      </w:r>
      <w:r>
        <w:rPr>
          <w:rFonts w:hint="eastAsia"/>
          <w:color w:val="000000"/>
        </w:rPr>
        <w:t>迄111年8月底已辦理</w:t>
      </w:r>
      <w:r w:rsidRPr="00727BB5">
        <w:rPr>
          <w:rFonts w:hint="eastAsia"/>
          <w:color w:val="000000"/>
        </w:rPr>
        <w:t>委辦案招標作業，</w:t>
      </w:r>
      <w:r>
        <w:rPr>
          <w:rFonts w:hint="eastAsia"/>
          <w:color w:val="000000"/>
        </w:rPr>
        <w:t>並</w:t>
      </w:r>
      <w:r w:rsidRPr="00727BB5">
        <w:rPr>
          <w:rFonts w:hint="eastAsia"/>
          <w:color w:val="000000"/>
        </w:rPr>
        <w:t>提出設計委辦案服務計畫書送審</w:t>
      </w:r>
      <w:r w:rsidRPr="00D65790">
        <w:rPr>
          <w:rFonts w:hint="eastAsia"/>
          <w:color w:val="000000"/>
        </w:rPr>
        <w:t>。</w:t>
      </w:r>
    </w:p>
    <w:p w:rsidR="00E60474" w:rsidRPr="00D65790" w:rsidRDefault="00E60474" w:rsidP="00E60474">
      <w:pPr>
        <w:pStyle w:val="123"/>
        <w:ind w:left="1133" w:hanging="283"/>
        <w:rPr>
          <w:color w:val="000000"/>
        </w:rPr>
      </w:pPr>
      <w:r w:rsidRPr="00727BB5">
        <w:rPr>
          <w:rFonts w:hint="eastAsia"/>
          <w:b/>
          <w:color w:val="000000"/>
        </w:rPr>
        <w:t>3.預計成效：</w:t>
      </w:r>
      <w:r>
        <w:rPr>
          <w:rFonts w:hint="eastAsia"/>
          <w:color w:val="000000"/>
        </w:rPr>
        <w:t>中彰地區及彰雲地區水源調度能力分別提高至每日20萬噸及12萬噸</w:t>
      </w:r>
      <w:r w:rsidRPr="00D65790">
        <w:rPr>
          <w:rFonts w:hint="eastAsia"/>
          <w:color w:val="000000"/>
        </w:rPr>
        <w:t>。</w:t>
      </w:r>
    </w:p>
    <w:p w:rsidR="00CF4C0E" w:rsidRDefault="00CF4C0E" w:rsidP="00CF4C0E">
      <w:pPr>
        <w:ind w:leftChars="0" w:left="1415" w:hangingChars="499" w:hanging="1415"/>
        <w:rPr>
          <w:b/>
          <w:color w:val="000000"/>
        </w:rPr>
      </w:pPr>
      <w:r w:rsidRPr="00D65790">
        <w:rPr>
          <w:rFonts w:hint="eastAsia"/>
          <w:b/>
          <w:color w:val="000000"/>
        </w:rPr>
        <w:t>表</w:t>
      </w:r>
      <w:r w:rsidR="00BA6CAF">
        <w:rPr>
          <w:rFonts w:hint="eastAsia"/>
          <w:b/>
          <w:color w:val="000000"/>
        </w:rPr>
        <w:t>1</w:t>
      </w:r>
      <w:r w:rsidRPr="00D65790">
        <w:rPr>
          <w:rFonts w:hint="eastAsia"/>
          <w:b/>
          <w:color w:val="000000"/>
        </w:rPr>
        <w:t xml:space="preserve"> </w:t>
      </w:r>
      <w:r>
        <w:rPr>
          <w:rFonts w:hint="eastAsia"/>
          <w:b/>
          <w:color w:val="000000"/>
        </w:rPr>
        <w:t xml:space="preserve"> </w:t>
      </w:r>
      <w:r w:rsidRPr="00E60474">
        <w:rPr>
          <w:rFonts w:hint="eastAsia"/>
          <w:b/>
          <w:color w:val="000000"/>
        </w:rPr>
        <w:t>「</w:t>
      </w:r>
      <w:proofErr w:type="gramStart"/>
      <w:r w:rsidRPr="00E60474">
        <w:rPr>
          <w:rFonts w:hint="eastAsia"/>
          <w:b/>
          <w:color w:val="000000"/>
        </w:rPr>
        <w:t>臺</w:t>
      </w:r>
      <w:proofErr w:type="gramEnd"/>
      <w:r w:rsidRPr="00E60474">
        <w:rPr>
          <w:rFonts w:hint="eastAsia"/>
          <w:b/>
          <w:color w:val="000000"/>
        </w:rPr>
        <w:t>中至雲林區域水源調度管線改善計畫」</w:t>
      </w:r>
      <w:r>
        <w:rPr>
          <w:rFonts w:hint="eastAsia"/>
          <w:b/>
          <w:color w:val="000000"/>
        </w:rPr>
        <w:t>經費概要</w:t>
      </w:r>
    </w:p>
    <w:p w:rsidR="00CF4C0E" w:rsidRPr="00E774D9" w:rsidRDefault="00CF4C0E" w:rsidP="002C3DA8">
      <w:pPr>
        <w:spacing w:line="360" w:lineRule="exact"/>
        <w:ind w:leftChars="0" w:left="1214" w:hangingChars="499" w:hanging="1214"/>
        <w:jc w:val="right"/>
        <w:rPr>
          <w:color w:val="000000"/>
          <w:sz w:val="24"/>
        </w:rPr>
      </w:pPr>
      <w:r w:rsidRPr="00E774D9">
        <w:rPr>
          <w:rFonts w:hint="eastAsia"/>
          <w:color w:val="000000"/>
          <w:sz w:val="24"/>
        </w:rPr>
        <w:t>單位：新臺幣</w:t>
      </w:r>
      <w:r>
        <w:rPr>
          <w:rFonts w:hint="eastAsia"/>
          <w:color w:val="000000"/>
          <w:sz w:val="24"/>
        </w:rPr>
        <w:t>千</w:t>
      </w:r>
      <w:r w:rsidRPr="00E774D9">
        <w:rPr>
          <w:rFonts w:hint="eastAsia"/>
          <w:color w:val="000000"/>
          <w:sz w:val="24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4"/>
        <w:gridCol w:w="1299"/>
        <w:gridCol w:w="1787"/>
        <w:gridCol w:w="1553"/>
        <w:gridCol w:w="1949"/>
      </w:tblGrid>
      <w:tr w:rsidR="00E2368F" w:rsidRPr="00B41E23" w:rsidTr="00B41E23">
        <w:tc>
          <w:tcPr>
            <w:tcW w:w="2024" w:type="dxa"/>
            <w:vMerge w:val="restart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工程名稱</w:t>
            </w:r>
          </w:p>
        </w:tc>
        <w:tc>
          <w:tcPr>
            <w:tcW w:w="4639" w:type="dxa"/>
            <w:gridSpan w:val="3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經費來源</w:t>
            </w:r>
          </w:p>
        </w:tc>
        <w:tc>
          <w:tcPr>
            <w:tcW w:w="1949" w:type="dxa"/>
            <w:vMerge w:val="restart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預計成效</w:t>
            </w:r>
          </w:p>
        </w:tc>
      </w:tr>
      <w:tr w:rsidR="00E2368F" w:rsidRPr="00B41E23" w:rsidTr="00B41E23">
        <w:tc>
          <w:tcPr>
            <w:tcW w:w="2024" w:type="dxa"/>
            <w:vMerge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水利署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proofErr w:type="gramStart"/>
            <w:r w:rsidRPr="00B41E23">
              <w:rPr>
                <w:rFonts w:hint="eastAsia"/>
                <w:b/>
                <w:color w:val="000000"/>
              </w:rPr>
              <w:t>台水公司</w:t>
            </w:r>
            <w:proofErr w:type="gramEnd"/>
            <w:r w:rsidRPr="00B41E23">
              <w:rPr>
                <w:rFonts w:hint="eastAsia"/>
                <w:b/>
                <w:color w:val="000000"/>
              </w:rPr>
              <w:t>自籌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小計</w:t>
            </w:r>
          </w:p>
        </w:tc>
        <w:tc>
          <w:tcPr>
            <w:tcW w:w="1949" w:type="dxa"/>
            <w:vMerge/>
            <w:shd w:val="clear" w:color="auto" w:fill="auto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</w:p>
        </w:tc>
      </w:tr>
      <w:tr w:rsidR="00E2368F" w:rsidRPr="00B41E23" w:rsidTr="00B41E23">
        <w:tc>
          <w:tcPr>
            <w:tcW w:w="2024" w:type="dxa"/>
            <w:shd w:val="clear" w:color="auto" w:fill="auto"/>
          </w:tcPr>
          <w:p w:rsidR="00E2368F" w:rsidRPr="00B41E23" w:rsidRDefault="00E2368F" w:rsidP="00BB7DEA">
            <w:pPr>
              <w:pStyle w:val="142"/>
              <w:spacing w:line="300" w:lineRule="exact"/>
              <w:jc w:val="both"/>
              <w:rPr>
                <w:color w:val="000000"/>
              </w:rPr>
            </w:pPr>
            <w:proofErr w:type="gramStart"/>
            <w:r w:rsidRPr="00B41E23">
              <w:rPr>
                <w:rFonts w:hint="eastAsia"/>
                <w:color w:val="000000"/>
              </w:rPr>
              <w:t>臺</w:t>
            </w:r>
            <w:proofErr w:type="gramEnd"/>
            <w:r w:rsidRPr="00B41E23">
              <w:rPr>
                <w:rFonts w:hint="eastAsia"/>
                <w:color w:val="000000"/>
              </w:rPr>
              <w:t>中-彰化雙向調度管線改善工程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right"/>
              <w:rPr>
                <w:color w:val="000000"/>
              </w:rPr>
            </w:pPr>
            <w:r w:rsidRPr="00B41E23">
              <w:rPr>
                <w:color w:val="000000"/>
              </w:rPr>
              <w:t>1,844,570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right"/>
              <w:rPr>
                <w:color w:val="000000"/>
              </w:rPr>
            </w:pPr>
            <w:r w:rsidRPr="00B41E23">
              <w:rPr>
                <w:color w:val="000000"/>
              </w:rPr>
              <w:t>1,509,190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E2368F" w:rsidRPr="00B41E23" w:rsidRDefault="00BD5065" w:rsidP="00BB7DEA">
            <w:pPr>
              <w:pStyle w:val="142"/>
              <w:spacing w:line="300" w:lineRule="exact"/>
              <w:jc w:val="right"/>
              <w:rPr>
                <w:color w:val="000000"/>
              </w:rPr>
            </w:pPr>
            <w:r w:rsidRPr="00B41E23">
              <w:rPr>
                <w:rFonts w:hint="eastAsia"/>
                <w:color w:val="000000"/>
              </w:rPr>
              <w:t>3</w:t>
            </w:r>
            <w:r w:rsidRPr="00B41E23">
              <w:rPr>
                <w:color w:val="000000"/>
              </w:rPr>
              <w:t>,353,760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both"/>
              <w:rPr>
                <w:color w:val="000000"/>
                <w:spacing w:val="-8"/>
              </w:rPr>
            </w:pPr>
            <w:r w:rsidRPr="00B41E23">
              <w:rPr>
                <w:rFonts w:hint="eastAsia"/>
                <w:color w:val="000000"/>
                <w:spacing w:val="-8"/>
              </w:rPr>
              <w:t>水源調度能力提高至每日20萬噸</w:t>
            </w:r>
          </w:p>
        </w:tc>
      </w:tr>
      <w:tr w:rsidR="00E2368F" w:rsidRPr="00B41E23" w:rsidTr="00B41E23">
        <w:tc>
          <w:tcPr>
            <w:tcW w:w="2024" w:type="dxa"/>
            <w:shd w:val="clear" w:color="auto" w:fill="auto"/>
          </w:tcPr>
          <w:p w:rsidR="00E2368F" w:rsidRPr="00B41E23" w:rsidRDefault="00E2368F" w:rsidP="00BB7DEA">
            <w:pPr>
              <w:pStyle w:val="142"/>
              <w:spacing w:line="300" w:lineRule="exact"/>
              <w:jc w:val="both"/>
              <w:rPr>
                <w:color w:val="000000"/>
              </w:rPr>
            </w:pPr>
            <w:r w:rsidRPr="00B41E23">
              <w:rPr>
                <w:rFonts w:hint="eastAsia"/>
                <w:color w:val="000000"/>
              </w:rPr>
              <w:lastRenderedPageBreak/>
              <w:t>彰化-雲林雙向調度管線改善工程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right"/>
              <w:rPr>
                <w:color w:val="000000"/>
              </w:rPr>
            </w:pPr>
            <w:r w:rsidRPr="00B41E23">
              <w:rPr>
                <w:color w:val="000000"/>
              </w:rPr>
              <w:t>399,430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right"/>
              <w:rPr>
                <w:color w:val="000000"/>
              </w:rPr>
            </w:pPr>
            <w:r w:rsidRPr="00B41E23">
              <w:rPr>
                <w:color w:val="000000"/>
              </w:rPr>
              <w:t>326,810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E2368F" w:rsidRPr="00B41E23" w:rsidRDefault="00BD5065" w:rsidP="00BB7DEA">
            <w:pPr>
              <w:pStyle w:val="142"/>
              <w:spacing w:line="300" w:lineRule="exact"/>
              <w:jc w:val="right"/>
              <w:rPr>
                <w:color w:val="000000"/>
              </w:rPr>
            </w:pPr>
            <w:r w:rsidRPr="00B41E23">
              <w:rPr>
                <w:rFonts w:hint="eastAsia"/>
                <w:color w:val="000000"/>
              </w:rPr>
              <w:t>7</w:t>
            </w:r>
            <w:r w:rsidRPr="00B41E23">
              <w:rPr>
                <w:color w:val="000000"/>
              </w:rPr>
              <w:t>26,240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both"/>
              <w:rPr>
                <w:color w:val="000000"/>
                <w:spacing w:val="-8"/>
              </w:rPr>
            </w:pPr>
            <w:r w:rsidRPr="00B41E23">
              <w:rPr>
                <w:rFonts w:hint="eastAsia"/>
                <w:color w:val="000000"/>
                <w:spacing w:val="-8"/>
              </w:rPr>
              <w:t>水源調度能力提高至每日12萬噸</w:t>
            </w:r>
          </w:p>
        </w:tc>
      </w:tr>
      <w:tr w:rsidR="00E2368F" w:rsidRPr="00B41E23" w:rsidTr="00B41E23">
        <w:tc>
          <w:tcPr>
            <w:tcW w:w="2024" w:type="dxa"/>
            <w:shd w:val="clear" w:color="auto" w:fill="auto"/>
          </w:tcPr>
          <w:p w:rsidR="00E2368F" w:rsidRPr="00B41E23" w:rsidRDefault="00E2368F" w:rsidP="00BB7DEA">
            <w:pPr>
              <w:pStyle w:val="142"/>
              <w:spacing w:line="300" w:lineRule="exact"/>
              <w:jc w:val="center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合計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right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2</w:t>
            </w:r>
            <w:r w:rsidRPr="00B41E23">
              <w:rPr>
                <w:b/>
                <w:color w:val="000000"/>
              </w:rPr>
              <w:t>,</w:t>
            </w:r>
            <w:r w:rsidRPr="00B41E23">
              <w:rPr>
                <w:rFonts w:hint="eastAsia"/>
                <w:b/>
                <w:color w:val="000000"/>
              </w:rPr>
              <w:t>244</w:t>
            </w:r>
            <w:r w:rsidRPr="00B41E23">
              <w:rPr>
                <w:b/>
                <w:color w:val="000000"/>
              </w:rPr>
              <w:t>,</w:t>
            </w:r>
            <w:r w:rsidRPr="00B41E23">
              <w:rPr>
                <w:rFonts w:hint="eastAsia"/>
                <w:b/>
                <w:color w:val="000000"/>
              </w:rPr>
              <w:t>000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E2368F" w:rsidRPr="00B41E23" w:rsidRDefault="00E2368F" w:rsidP="00BB7DEA">
            <w:pPr>
              <w:pStyle w:val="142"/>
              <w:spacing w:line="300" w:lineRule="exact"/>
              <w:jc w:val="right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1,</w:t>
            </w:r>
            <w:r w:rsidRPr="00B41E23">
              <w:rPr>
                <w:b/>
                <w:color w:val="000000"/>
              </w:rPr>
              <w:t>836,000</w:t>
            </w:r>
          </w:p>
        </w:tc>
        <w:tc>
          <w:tcPr>
            <w:tcW w:w="1553" w:type="dxa"/>
            <w:shd w:val="clear" w:color="auto" w:fill="auto"/>
            <w:vAlign w:val="center"/>
          </w:tcPr>
          <w:p w:rsidR="00E2368F" w:rsidRPr="00B41E23" w:rsidRDefault="00BD5065" w:rsidP="00BB7DEA">
            <w:pPr>
              <w:pStyle w:val="142"/>
              <w:spacing w:line="300" w:lineRule="exact"/>
              <w:jc w:val="right"/>
              <w:rPr>
                <w:b/>
                <w:color w:val="000000"/>
              </w:rPr>
            </w:pPr>
            <w:r w:rsidRPr="00B41E23">
              <w:rPr>
                <w:rFonts w:hint="eastAsia"/>
                <w:b/>
                <w:color w:val="000000"/>
              </w:rPr>
              <w:t>4</w:t>
            </w:r>
            <w:r w:rsidRPr="00B41E23">
              <w:rPr>
                <w:b/>
                <w:color w:val="000000"/>
              </w:rPr>
              <w:t>,080,000</w:t>
            </w:r>
          </w:p>
        </w:tc>
        <w:tc>
          <w:tcPr>
            <w:tcW w:w="1949" w:type="dxa"/>
            <w:shd w:val="clear" w:color="auto" w:fill="auto"/>
          </w:tcPr>
          <w:p w:rsidR="00E2368F" w:rsidRPr="00B41E23" w:rsidRDefault="00E2368F" w:rsidP="00BB7DEA">
            <w:pPr>
              <w:pStyle w:val="142"/>
              <w:spacing w:line="300" w:lineRule="exact"/>
              <w:rPr>
                <w:color w:val="000000"/>
              </w:rPr>
            </w:pPr>
          </w:p>
        </w:tc>
      </w:tr>
    </w:tbl>
    <w:p w:rsidR="00CF4C0E" w:rsidRPr="00D65790" w:rsidRDefault="00CF4C0E" w:rsidP="00161E73">
      <w:pPr>
        <w:pStyle w:val="142"/>
        <w:ind w:leftChars="-4" w:left="1190" w:rightChars="49" w:right="139" w:hangingChars="494" w:hanging="1201"/>
        <w:rPr>
          <w:rFonts w:hAnsi="標楷體"/>
          <w:color w:val="000000"/>
        </w:rPr>
      </w:pPr>
      <w:r w:rsidRPr="00D65790">
        <w:rPr>
          <w:rFonts w:hint="eastAsia"/>
          <w:color w:val="000000"/>
        </w:rPr>
        <w:t>資料來源</w:t>
      </w:r>
      <w:r w:rsidRPr="00D65790">
        <w:rPr>
          <w:rFonts w:hAnsi="標楷體" w:hint="eastAsia"/>
          <w:color w:val="000000"/>
        </w:rPr>
        <w:t>：</w:t>
      </w:r>
      <w:r>
        <w:rPr>
          <w:rFonts w:hAnsi="標楷體" w:hint="eastAsia"/>
          <w:color w:val="000000"/>
        </w:rPr>
        <w:t>水利署提供</w:t>
      </w:r>
      <w:r w:rsidRPr="00D65790">
        <w:rPr>
          <w:rFonts w:hAnsi="標楷體" w:hint="eastAsia"/>
          <w:color w:val="000000"/>
        </w:rPr>
        <w:t>。</w:t>
      </w:r>
    </w:p>
    <w:p w:rsidR="00393FF3" w:rsidRPr="00D65790" w:rsidRDefault="00393FF3" w:rsidP="00CF4C0E">
      <w:pPr>
        <w:pStyle w:val="a4"/>
        <w:ind w:left="849" w:hanging="283"/>
        <w:rPr>
          <w:b/>
          <w:color w:val="000000"/>
        </w:rPr>
      </w:pPr>
      <w:r w:rsidRPr="00D65790">
        <w:rPr>
          <w:rFonts w:hint="eastAsia"/>
          <w:b/>
          <w:color w:val="000000"/>
        </w:rPr>
        <w:t>(</w:t>
      </w:r>
      <w:r w:rsidR="00E60474">
        <w:rPr>
          <w:rFonts w:hint="eastAsia"/>
          <w:b/>
          <w:color w:val="000000"/>
        </w:rPr>
        <w:t>二</w:t>
      </w:r>
      <w:r w:rsidRPr="00D65790">
        <w:rPr>
          <w:rFonts w:hint="eastAsia"/>
          <w:b/>
          <w:color w:val="000000"/>
        </w:rPr>
        <w:t>)</w:t>
      </w:r>
      <w:r w:rsidR="00CF4C0E">
        <w:rPr>
          <w:rFonts w:hint="eastAsia"/>
          <w:b/>
          <w:color w:val="000000"/>
        </w:rPr>
        <w:t>為改善中部區域未來可能發生用水供需缺口，允宜</w:t>
      </w:r>
      <w:r w:rsidR="00EF5E2F">
        <w:rPr>
          <w:rFonts w:hint="eastAsia"/>
          <w:b/>
          <w:color w:val="000000"/>
        </w:rPr>
        <w:t>儘速改善水源調度瓶頸，並</w:t>
      </w:r>
      <w:r w:rsidR="00CF4C0E">
        <w:rPr>
          <w:rFonts w:hint="eastAsia"/>
          <w:b/>
          <w:color w:val="000000"/>
        </w:rPr>
        <w:t>加強</w:t>
      </w:r>
      <w:proofErr w:type="gramStart"/>
      <w:r w:rsidR="00CF4C0E" w:rsidRPr="00CF4C0E">
        <w:rPr>
          <w:rFonts w:hint="eastAsia"/>
          <w:b/>
          <w:color w:val="000000"/>
        </w:rPr>
        <w:t>臺</w:t>
      </w:r>
      <w:proofErr w:type="gramEnd"/>
      <w:r w:rsidR="00CF4C0E" w:rsidRPr="00CF4C0E">
        <w:rPr>
          <w:rFonts w:hint="eastAsia"/>
          <w:b/>
          <w:color w:val="000000"/>
        </w:rPr>
        <w:t>中至雲林區域水源調度管線</w:t>
      </w:r>
      <w:r w:rsidR="00CF4C0E">
        <w:rPr>
          <w:rFonts w:hint="eastAsia"/>
          <w:b/>
          <w:color w:val="000000"/>
        </w:rPr>
        <w:t>工程進度之控管</w:t>
      </w:r>
    </w:p>
    <w:p w:rsidR="00385298" w:rsidRDefault="00212EF8" w:rsidP="00385298">
      <w:pPr>
        <w:pStyle w:val="21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為推動水資源永續利用，</w:t>
      </w:r>
      <w:r w:rsidR="00B256CA" w:rsidRPr="00B256CA">
        <w:rPr>
          <w:rFonts w:hAnsi="標楷體" w:hint="eastAsia"/>
          <w:color w:val="000000"/>
        </w:rPr>
        <w:t>行政院</w:t>
      </w:r>
      <w:proofErr w:type="gramStart"/>
      <w:r>
        <w:rPr>
          <w:rFonts w:hAnsi="標楷體" w:hint="eastAsia"/>
          <w:color w:val="000000"/>
        </w:rPr>
        <w:t>經</w:t>
      </w:r>
      <w:r w:rsidRPr="00B256CA">
        <w:rPr>
          <w:rFonts w:hAnsi="標楷體" w:hint="eastAsia"/>
          <w:color w:val="000000"/>
        </w:rPr>
        <w:t>綜整</w:t>
      </w:r>
      <w:proofErr w:type="gramEnd"/>
      <w:r w:rsidRPr="00B256CA">
        <w:rPr>
          <w:rFonts w:hAnsi="標楷體" w:hint="eastAsia"/>
          <w:color w:val="000000"/>
        </w:rPr>
        <w:t>檢討北、中、南、東部及離島各區域水資源經理基本計畫</w:t>
      </w:r>
      <w:r>
        <w:rPr>
          <w:rStyle w:val="af7"/>
          <w:rFonts w:hAnsi="標楷體"/>
          <w:color w:val="000000"/>
        </w:rPr>
        <w:footnoteReference w:id="1"/>
      </w:r>
      <w:r w:rsidRPr="00B256CA">
        <w:rPr>
          <w:rFonts w:hAnsi="標楷體" w:hint="eastAsia"/>
          <w:color w:val="000000"/>
        </w:rPr>
        <w:t>，盤點全</w:t>
      </w:r>
      <w:proofErr w:type="gramStart"/>
      <w:r w:rsidRPr="00B256CA">
        <w:rPr>
          <w:rFonts w:hAnsi="標楷體" w:hint="eastAsia"/>
          <w:color w:val="000000"/>
        </w:rPr>
        <w:t>臺</w:t>
      </w:r>
      <w:proofErr w:type="gramEnd"/>
      <w:r w:rsidRPr="00B256CA">
        <w:rPr>
          <w:rFonts w:hAnsi="標楷體" w:hint="eastAsia"/>
          <w:color w:val="000000"/>
        </w:rPr>
        <w:t>水資源待改善問題及相關因應對策，於110年8月間核定「臺灣各區水資源經理基本計畫」，</w:t>
      </w:r>
      <w:r>
        <w:rPr>
          <w:rFonts w:hAnsi="標楷體" w:hint="eastAsia"/>
          <w:color w:val="000000"/>
        </w:rPr>
        <w:t>以</w:t>
      </w:r>
      <w:r w:rsidRPr="00B256CA">
        <w:rPr>
          <w:rFonts w:hAnsi="標楷體" w:hint="eastAsia"/>
          <w:color w:val="000000"/>
        </w:rPr>
        <w:t>水資源經理目標年</w:t>
      </w:r>
      <w:r>
        <w:rPr>
          <w:rFonts w:hAnsi="標楷體" w:hint="eastAsia"/>
          <w:color w:val="000000"/>
        </w:rPr>
        <w:t>為</w:t>
      </w:r>
      <w:r w:rsidRPr="00B256CA">
        <w:rPr>
          <w:rFonts w:hAnsi="標楷體" w:hint="eastAsia"/>
          <w:color w:val="000000"/>
        </w:rPr>
        <w:t>125年，</w:t>
      </w:r>
      <w:r w:rsidR="00B256CA" w:rsidRPr="00B256CA">
        <w:rPr>
          <w:rFonts w:hAnsi="標楷體" w:hint="eastAsia"/>
          <w:color w:val="000000"/>
        </w:rPr>
        <w:t>優先推動「流域整體經營管理」、「打造西部廊道</w:t>
      </w:r>
      <w:proofErr w:type="gramStart"/>
      <w:r w:rsidR="00B256CA" w:rsidRPr="00B256CA">
        <w:rPr>
          <w:rFonts w:hAnsi="標楷體" w:hint="eastAsia"/>
          <w:color w:val="000000"/>
        </w:rPr>
        <w:t>供水管網</w:t>
      </w:r>
      <w:proofErr w:type="gramEnd"/>
      <w:r w:rsidR="00B256CA" w:rsidRPr="00B256CA">
        <w:rPr>
          <w:rFonts w:hAnsi="標楷體" w:hint="eastAsia"/>
          <w:color w:val="000000"/>
        </w:rPr>
        <w:t>」及「強化科技造水」等3項經營主軸，配合「管理」、「節流」、「調度」、「備援」及「開源」等5</w:t>
      </w:r>
      <w:r w:rsidR="00485354">
        <w:rPr>
          <w:rFonts w:hAnsi="標楷體" w:hint="eastAsia"/>
          <w:color w:val="000000"/>
        </w:rPr>
        <w:t>大經營策略，作為臺灣各地區與離島水資源規劃及推動之上位指導計畫</w:t>
      </w:r>
      <w:r w:rsidR="00385298" w:rsidRPr="00D65790">
        <w:rPr>
          <w:rFonts w:hAnsi="標楷體" w:hint="eastAsia"/>
          <w:color w:val="000000"/>
        </w:rPr>
        <w:t>。</w:t>
      </w:r>
    </w:p>
    <w:p w:rsidR="00485354" w:rsidRDefault="00485354" w:rsidP="00385298">
      <w:pPr>
        <w:pStyle w:val="21"/>
        <w:ind w:left="850" w:firstLine="566"/>
        <w:rPr>
          <w:color w:val="000000"/>
        </w:rPr>
      </w:pPr>
      <w:r w:rsidRPr="00485354">
        <w:rPr>
          <w:rFonts w:hint="eastAsia"/>
          <w:color w:val="000000"/>
        </w:rPr>
        <w:t>據上開計畫推估</w:t>
      </w:r>
      <w:r w:rsidR="005936BF">
        <w:rPr>
          <w:rFonts w:hint="eastAsia"/>
          <w:color w:val="000000"/>
        </w:rPr>
        <w:t>中部區域用水供需</w:t>
      </w:r>
      <w:r w:rsidRPr="00485354">
        <w:rPr>
          <w:rFonts w:hint="eastAsia"/>
          <w:color w:val="000000"/>
        </w:rPr>
        <w:t>分析顯示(</w:t>
      </w:r>
      <w:proofErr w:type="gramStart"/>
      <w:r w:rsidRPr="00485354">
        <w:rPr>
          <w:rFonts w:hint="eastAsia"/>
          <w:color w:val="000000"/>
        </w:rPr>
        <w:t>詳表</w:t>
      </w:r>
      <w:proofErr w:type="gramEnd"/>
      <w:r w:rsidR="00BA6CAF">
        <w:rPr>
          <w:rFonts w:hint="eastAsia"/>
          <w:color w:val="000000"/>
        </w:rPr>
        <w:t>2</w:t>
      </w:r>
      <w:r w:rsidRPr="00485354">
        <w:rPr>
          <w:rFonts w:hint="eastAsia"/>
          <w:color w:val="000000"/>
        </w:rPr>
        <w:t>)，</w:t>
      </w:r>
      <w:r w:rsidR="005936BF">
        <w:rPr>
          <w:rFonts w:hint="eastAsia"/>
          <w:color w:val="000000"/>
        </w:rPr>
        <w:t>全區</w:t>
      </w:r>
      <w:r w:rsidRPr="00485354">
        <w:rPr>
          <w:rFonts w:hint="eastAsia"/>
          <w:color w:val="000000"/>
        </w:rPr>
        <w:t>125年用水需求預計較108年上升，倘在不推動任何水資源強化措施情境下，</w:t>
      </w:r>
      <w:r w:rsidR="005936BF">
        <w:rPr>
          <w:rFonts w:hint="eastAsia"/>
          <w:color w:val="000000"/>
        </w:rPr>
        <w:t>包含苗栗</w:t>
      </w:r>
      <w:r w:rsidR="005936BF">
        <w:rPr>
          <w:rFonts w:hAnsi="標楷體" w:hint="eastAsia"/>
          <w:color w:val="000000"/>
        </w:rPr>
        <w:t>、</w:t>
      </w:r>
      <w:proofErr w:type="gramStart"/>
      <w:r w:rsidR="005936BF">
        <w:rPr>
          <w:rFonts w:hint="eastAsia"/>
          <w:color w:val="000000"/>
        </w:rPr>
        <w:t>臺</w:t>
      </w:r>
      <w:proofErr w:type="gramEnd"/>
      <w:r w:rsidR="005936BF">
        <w:rPr>
          <w:rFonts w:hint="eastAsia"/>
          <w:color w:val="000000"/>
        </w:rPr>
        <w:t>中及彰化至</w:t>
      </w:r>
      <w:proofErr w:type="gramStart"/>
      <w:r w:rsidR="005936BF">
        <w:rPr>
          <w:rFonts w:hint="eastAsia"/>
          <w:color w:val="000000"/>
        </w:rPr>
        <w:t>125</w:t>
      </w:r>
      <w:proofErr w:type="gramEnd"/>
      <w:r w:rsidR="005936BF">
        <w:rPr>
          <w:rFonts w:hint="eastAsia"/>
          <w:color w:val="000000"/>
        </w:rPr>
        <w:t>年度可能發生供水缺口約每日</w:t>
      </w:r>
      <w:r w:rsidR="00161E73">
        <w:rPr>
          <w:rFonts w:hint="eastAsia"/>
          <w:color w:val="000000"/>
        </w:rPr>
        <w:t>共</w:t>
      </w:r>
      <w:r w:rsidR="005936BF">
        <w:rPr>
          <w:rFonts w:hint="eastAsia"/>
          <w:color w:val="000000"/>
        </w:rPr>
        <w:t>9.99萬噸</w:t>
      </w:r>
      <w:r w:rsidR="00825FFC">
        <w:rPr>
          <w:rFonts w:hint="eastAsia"/>
          <w:color w:val="000000"/>
        </w:rPr>
        <w:t>；</w:t>
      </w:r>
      <w:r w:rsidR="00C96BCF">
        <w:rPr>
          <w:rFonts w:hint="eastAsia"/>
          <w:color w:val="000000"/>
        </w:rPr>
        <w:t>惟</w:t>
      </w:r>
      <w:r w:rsidR="00AD19F4">
        <w:rPr>
          <w:rFonts w:hint="eastAsia"/>
          <w:color w:val="000000"/>
        </w:rPr>
        <w:t>經盤點</w:t>
      </w:r>
      <w:r w:rsidR="00825FFC">
        <w:rPr>
          <w:rFonts w:hint="eastAsia"/>
          <w:color w:val="000000"/>
        </w:rPr>
        <w:t>中部區域目前水源調度僅為</w:t>
      </w:r>
      <w:proofErr w:type="gramStart"/>
      <w:r w:rsidR="00825FFC">
        <w:rPr>
          <w:rFonts w:hint="eastAsia"/>
          <w:color w:val="000000"/>
        </w:rPr>
        <w:t>單向跨區域</w:t>
      </w:r>
      <w:proofErr w:type="gramEnd"/>
      <w:r w:rsidR="00825FFC">
        <w:rPr>
          <w:rFonts w:hint="eastAsia"/>
          <w:color w:val="000000"/>
        </w:rPr>
        <w:t>支援供水(如</w:t>
      </w:r>
      <w:proofErr w:type="gramStart"/>
      <w:r w:rsidR="00825FFC">
        <w:rPr>
          <w:rFonts w:hint="eastAsia"/>
          <w:color w:val="000000"/>
        </w:rPr>
        <w:t>臺</w:t>
      </w:r>
      <w:proofErr w:type="gramEnd"/>
      <w:r w:rsidR="00825FFC">
        <w:rPr>
          <w:rFonts w:hint="eastAsia"/>
          <w:color w:val="000000"/>
        </w:rPr>
        <w:t>中北送苗栗</w:t>
      </w:r>
      <w:proofErr w:type="gramStart"/>
      <w:r w:rsidR="00825FFC">
        <w:rPr>
          <w:rFonts w:hint="eastAsia"/>
          <w:color w:val="000000"/>
        </w:rPr>
        <w:t>及南送彰化</w:t>
      </w:r>
      <w:proofErr w:type="gramEnd"/>
      <w:r w:rsidR="00825FFC">
        <w:rPr>
          <w:rFonts w:hint="eastAsia"/>
          <w:color w:val="000000"/>
        </w:rPr>
        <w:t>，雲林北送彰化及</w:t>
      </w:r>
      <w:proofErr w:type="gramStart"/>
      <w:r w:rsidR="00825FFC">
        <w:rPr>
          <w:rFonts w:hint="eastAsia"/>
          <w:color w:val="000000"/>
        </w:rPr>
        <w:t>及南送</w:t>
      </w:r>
      <w:proofErr w:type="gramEnd"/>
      <w:r w:rsidR="00825FFC">
        <w:rPr>
          <w:rFonts w:hint="eastAsia"/>
          <w:color w:val="000000"/>
        </w:rPr>
        <w:t>嘉義</w:t>
      </w:r>
      <w:r w:rsidR="00161E73">
        <w:rPr>
          <w:rFonts w:hint="eastAsia"/>
          <w:color w:val="000000"/>
        </w:rPr>
        <w:t>等</w:t>
      </w:r>
      <w:r w:rsidR="00825FFC">
        <w:rPr>
          <w:rFonts w:hint="eastAsia"/>
          <w:color w:val="000000"/>
        </w:rPr>
        <w:t>)</w:t>
      </w:r>
      <w:r w:rsidR="005936BF">
        <w:rPr>
          <w:rFonts w:hint="eastAsia"/>
          <w:color w:val="000000"/>
        </w:rPr>
        <w:t>，</w:t>
      </w:r>
      <w:r w:rsidR="00AD19F4">
        <w:rPr>
          <w:rFonts w:hint="eastAsia"/>
          <w:color w:val="000000"/>
        </w:rPr>
        <w:t>且彰化地區現況多為獨立供水系統，</w:t>
      </w:r>
      <w:proofErr w:type="gramStart"/>
      <w:r w:rsidR="00AD19F4">
        <w:rPr>
          <w:rFonts w:hint="eastAsia"/>
          <w:color w:val="000000"/>
        </w:rPr>
        <w:t>系統間並無</w:t>
      </w:r>
      <w:proofErr w:type="gramEnd"/>
      <w:r w:rsidR="00AD19F4">
        <w:rPr>
          <w:rFonts w:hint="eastAsia"/>
          <w:color w:val="000000"/>
        </w:rPr>
        <w:t>聯通及輸水管</w:t>
      </w:r>
      <w:proofErr w:type="gramStart"/>
      <w:r w:rsidR="00AD19F4">
        <w:rPr>
          <w:rFonts w:hint="eastAsia"/>
          <w:color w:val="000000"/>
        </w:rPr>
        <w:t>徑</w:t>
      </w:r>
      <w:proofErr w:type="gramEnd"/>
      <w:r w:rsidR="00AD19F4">
        <w:rPr>
          <w:rFonts w:hint="eastAsia"/>
          <w:color w:val="000000"/>
        </w:rPr>
        <w:t>不足等情形</w:t>
      </w:r>
      <w:r w:rsidR="00825FFC">
        <w:rPr>
          <w:rFonts w:hint="eastAsia"/>
          <w:color w:val="000000"/>
        </w:rPr>
        <w:t>，</w:t>
      </w:r>
      <w:r w:rsidR="00CF4C0E">
        <w:rPr>
          <w:rFonts w:hint="eastAsia"/>
          <w:color w:val="000000"/>
        </w:rPr>
        <w:t>屬</w:t>
      </w:r>
      <w:r w:rsidR="00825FFC">
        <w:rPr>
          <w:rFonts w:hint="eastAsia"/>
          <w:color w:val="000000"/>
        </w:rPr>
        <w:t>中部區域水源調度瓶頸，</w:t>
      </w:r>
      <w:r w:rsidR="00D16D12">
        <w:rPr>
          <w:rFonts w:hint="eastAsia"/>
          <w:color w:val="000000"/>
        </w:rPr>
        <w:t>又彰化</w:t>
      </w:r>
      <w:r w:rsidR="00D16D12" w:rsidRPr="00B256CA">
        <w:rPr>
          <w:rFonts w:hAnsi="標楷體" w:hint="eastAsia"/>
          <w:color w:val="000000"/>
        </w:rPr>
        <w:t>、</w:t>
      </w:r>
      <w:r w:rsidR="00D16D12">
        <w:rPr>
          <w:rFonts w:hAnsi="標楷體" w:hint="eastAsia"/>
          <w:color w:val="000000"/>
        </w:rPr>
        <w:t>雲林地區因地面水不足以</w:t>
      </w:r>
      <w:r w:rsidR="00161E73">
        <w:rPr>
          <w:rFonts w:hAnsi="標楷體" w:hint="eastAsia"/>
          <w:color w:val="000000"/>
        </w:rPr>
        <w:t>支</w:t>
      </w:r>
      <w:r w:rsidR="00D16D12">
        <w:rPr>
          <w:rFonts w:hAnsi="標楷體" w:hint="eastAsia"/>
          <w:color w:val="000000"/>
        </w:rPr>
        <w:t>應民生</w:t>
      </w:r>
      <w:r w:rsidR="00D16D12" w:rsidRPr="00B256CA">
        <w:rPr>
          <w:rFonts w:hAnsi="標楷體" w:hint="eastAsia"/>
          <w:color w:val="000000"/>
        </w:rPr>
        <w:t>、</w:t>
      </w:r>
      <w:r w:rsidR="00D16D12">
        <w:rPr>
          <w:rFonts w:hAnsi="標楷體" w:hint="eastAsia"/>
          <w:color w:val="000000"/>
        </w:rPr>
        <w:t>工業</w:t>
      </w:r>
      <w:r w:rsidR="00D16D12" w:rsidRPr="00B256CA">
        <w:rPr>
          <w:rFonts w:hAnsi="標楷體" w:hint="eastAsia"/>
          <w:color w:val="000000"/>
        </w:rPr>
        <w:t>、</w:t>
      </w:r>
      <w:r w:rsidR="00D16D12">
        <w:rPr>
          <w:rFonts w:hAnsi="標楷體" w:hint="eastAsia"/>
          <w:color w:val="000000"/>
        </w:rPr>
        <w:t>農</w:t>
      </w:r>
      <w:r w:rsidR="00D16D12" w:rsidRPr="00B256CA">
        <w:rPr>
          <w:rFonts w:hAnsi="標楷體" w:hint="eastAsia"/>
          <w:color w:val="000000"/>
        </w:rPr>
        <w:t>、</w:t>
      </w:r>
      <w:r w:rsidR="00D16D12">
        <w:rPr>
          <w:rFonts w:hAnsi="標楷體" w:hint="eastAsia"/>
          <w:color w:val="000000"/>
        </w:rPr>
        <w:t>漁業所需用水，長期依賴地下水，致部分地區發生地層下陷，</w:t>
      </w:r>
      <w:r w:rsidR="00D16D12">
        <w:rPr>
          <w:rFonts w:hAnsi="標楷體" w:hint="eastAsia"/>
          <w:color w:val="000000"/>
        </w:rPr>
        <w:lastRenderedPageBreak/>
        <w:t>目前已列為地下水第1級管制區</w:t>
      </w:r>
      <w:r w:rsidR="00C96BCF">
        <w:rPr>
          <w:rStyle w:val="af7"/>
          <w:rFonts w:hAnsi="標楷體"/>
          <w:color w:val="000000"/>
        </w:rPr>
        <w:footnoteReference w:id="2"/>
      </w:r>
      <w:r w:rsidR="00E65178">
        <w:rPr>
          <w:rFonts w:hint="eastAsia"/>
          <w:color w:val="000000"/>
        </w:rPr>
        <w:t>，均亟待改善</w:t>
      </w:r>
      <w:r w:rsidR="00D16D12" w:rsidRPr="00D65790">
        <w:rPr>
          <w:rFonts w:hint="eastAsia"/>
          <w:color w:val="000000"/>
        </w:rPr>
        <w:t>。</w:t>
      </w:r>
      <w:r w:rsidR="00D16D12">
        <w:rPr>
          <w:rFonts w:hint="eastAsia"/>
          <w:color w:val="000000"/>
        </w:rPr>
        <w:t>為改善水源調度瓶頸及雲彰地區地下水超限利用，</w:t>
      </w:r>
      <w:r w:rsidR="00BD5065">
        <w:rPr>
          <w:rFonts w:hint="eastAsia"/>
          <w:color w:val="000000"/>
        </w:rPr>
        <w:t>除應持續辦理地下水保育管理，允宜</w:t>
      </w:r>
      <w:r w:rsidR="002C3DA8">
        <w:rPr>
          <w:rFonts w:hint="eastAsia"/>
          <w:color w:val="000000"/>
        </w:rPr>
        <w:t>加強對</w:t>
      </w:r>
      <w:r w:rsidR="002C3DA8" w:rsidRPr="002C3DA8">
        <w:rPr>
          <w:rFonts w:hint="eastAsia"/>
          <w:color w:val="000000"/>
        </w:rPr>
        <w:t>水源調度管線工程進度之控管</w:t>
      </w:r>
      <w:r w:rsidR="00825FFC" w:rsidRPr="00D65790">
        <w:rPr>
          <w:rFonts w:hint="eastAsia"/>
          <w:color w:val="000000"/>
        </w:rPr>
        <w:t>。</w:t>
      </w:r>
    </w:p>
    <w:p w:rsidR="00393FF3" w:rsidRDefault="00393FF3" w:rsidP="00393FF3">
      <w:pPr>
        <w:ind w:left="566" w:firstLine="566"/>
        <w:rPr>
          <w:color w:val="000000"/>
        </w:rPr>
      </w:pPr>
      <w:r w:rsidRPr="00D65790">
        <w:rPr>
          <w:rFonts w:hint="eastAsia"/>
          <w:color w:val="000000"/>
        </w:rPr>
        <w:t>綜上，</w:t>
      </w:r>
      <w:r w:rsidR="002C3DA8">
        <w:rPr>
          <w:rFonts w:hint="eastAsia"/>
          <w:color w:val="000000"/>
        </w:rPr>
        <w:t>水利署新增辦理</w:t>
      </w:r>
      <w:r w:rsidR="002C3DA8" w:rsidRPr="002C3DA8">
        <w:rPr>
          <w:rFonts w:hint="eastAsia"/>
          <w:color w:val="000000"/>
        </w:rPr>
        <w:t>「</w:t>
      </w:r>
      <w:proofErr w:type="gramStart"/>
      <w:r w:rsidR="002C3DA8" w:rsidRPr="002C3DA8">
        <w:rPr>
          <w:rFonts w:hint="eastAsia"/>
          <w:color w:val="000000"/>
        </w:rPr>
        <w:t>臺</w:t>
      </w:r>
      <w:proofErr w:type="gramEnd"/>
      <w:r w:rsidR="002C3DA8" w:rsidRPr="002C3DA8">
        <w:rPr>
          <w:rFonts w:hint="eastAsia"/>
          <w:color w:val="000000"/>
        </w:rPr>
        <w:t>中至雲林區域水源調度管線改善計畫」</w:t>
      </w:r>
      <w:r w:rsidR="002C3DA8">
        <w:rPr>
          <w:rFonts w:hint="eastAsia"/>
          <w:color w:val="000000"/>
        </w:rPr>
        <w:t>，計畫期程為111至115年度，總經費為40.8億元，</w:t>
      </w:r>
      <w:r w:rsidR="00781445">
        <w:rPr>
          <w:rFonts w:hint="eastAsia"/>
          <w:color w:val="000000"/>
        </w:rPr>
        <w:t>其中</w:t>
      </w:r>
      <w:r w:rsidR="002C3DA8">
        <w:rPr>
          <w:rFonts w:hint="eastAsia"/>
          <w:color w:val="000000"/>
        </w:rPr>
        <w:t>水利署分擔22.44億元，</w:t>
      </w:r>
      <w:proofErr w:type="gramStart"/>
      <w:r w:rsidR="002C3DA8">
        <w:rPr>
          <w:rFonts w:hint="eastAsia"/>
          <w:color w:val="000000"/>
        </w:rPr>
        <w:t>112</w:t>
      </w:r>
      <w:proofErr w:type="gramEnd"/>
      <w:r w:rsidR="002C3DA8">
        <w:rPr>
          <w:rFonts w:hint="eastAsia"/>
          <w:color w:val="000000"/>
        </w:rPr>
        <w:t>年度編列第1年經費2</w:t>
      </w:r>
      <w:r w:rsidR="002C3DA8">
        <w:rPr>
          <w:color w:val="000000"/>
        </w:rPr>
        <w:t>,</w:t>
      </w:r>
      <w:r w:rsidR="002C3DA8">
        <w:rPr>
          <w:rFonts w:hint="eastAsia"/>
          <w:color w:val="000000"/>
        </w:rPr>
        <w:t>640萬元，</w:t>
      </w:r>
      <w:proofErr w:type="gramStart"/>
      <w:r w:rsidR="002C3DA8">
        <w:rPr>
          <w:rFonts w:hint="eastAsia"/>
          <w:color w:val="000000"/>
        </w:rPr>
        <w:t>鑑</w:t>
      </w:r>
      <w:proofErr w:type="gramEnd"/>
      <w:r w:rsidR="002C3DA8">
        <w:rPr>
          <w:rFonts w:hint="eastAsia"/>
          <w:color w:val="000000"/>
        </w:rPr>
        <w:t>於中部</w:t>
      </w:r>
      <w:r w:rsidR="003D73EF">
        <w:rPr>
          <w:rFonts w:hint="eastAsia"/>
          <w:color w:val="000000"/>
        </w:rPr>
        <w:t>區域部分地區供水系統</w:t>
      </w:r>
      <w:proofErr w:type="gramStart"/>
      <w:r w:rsidR="003D73EF">
        <w:rPr>
          <w:rFonts w:hint="eastAsia"/>
          <w:color w:val="000000"/>
        </w:rPr>
        <w:t>管段管</w:t>
      </w:r>
      <w:proofErr w:type="gramEnd"/>
      <w:r w:rsidR="003D73EF">
        <w:rPr>
          <w:rFonts w:hint="eastAsia"/>
          <w:color w:val="000000"/>
        </w:rPr>
        <w:t>徑不足或未串連等因素，造成中部區域水源無法雙向調度，</w:t>
      </w:r>
      <w:proofErr w:type="gramStart"/>
      <w:r w:rsidR="003D73EF">
        <w:rPr>
          <w:rFonts w:hint="eastAsia"/>
          <w:color w:val="000000"/>
        </w:rPr>
        <w:t>又雲彰</w:t>
      </w:r>
      <w:proofErr w:type="gramEnd"/>
      <w:r w:rsidR="003D73EF">
        <w:rPr>
          <w:rFonts w:hint="eastAsia"/>
          <w:color w:val="000000"/>
        </w:rPr>
        <w:t>地區長期依賴地下水致地層下陷，</w:t>
      </w:r>
      <w:proofErr w:type="gramStart"/>
      <w:r w:rsidR="003D73EF">
        <w:rPr>
          <w:rFonts w:hint="eastAsia"/>
          <w:color w:val="000000"/>
        </w:rPr>
        <w:t>允宜</w:t>
      </w:r>
      <w:r w:rsidR="00781445">
        <w:rPr>
          <w:rFonts w:hint="eastAsia"/>
          <w:color w:val="000000"/>
        </w:rPr>
        <w:t>審酌</w:t>
      </w:r>
      <w:proofErr w:type="gramEnd"/>
      <w:r w:rsidR="00781445">
        <w:rPr>
          <w:rFonts w:hint="eastAsia"/>
          <w:color w:val="000000"/>
        </w:rPr>
        <w:t>中部區域用水供需變化</w:t>
      </w:r>
      <w:r w:rsidR="003D73EF">
        <w:rPr>
          <w:rFonts w:hint="eastAsia"/>
          <w:color w:val="000000"/>
        </w:rPr>
        <w:t>，持續</w:t>
      </w:r>
      <w:r w:rsidR="00BB7DEA">
        <w:rPr>
          <w:rFonts w:hint="eastAsia"/>
          <w:color w:val="000000"/>
        </w:rPr>
        <w:t>加強</w:t>
      </w:r>
      <w:r w:rsidR="006953B7">
        <w:rPr>
          <w:rFonts w:hint="eastAsia"/>
          <w:color w:val="000000"/>
        </w:rPr>
        <w:t>地下水保育管理</w:t>
      </w:r>
      <w:r w:rsidR="00BB7DEA">
        <w:rPr>
          <w:rFonts w:hint="eastAsia"/>
          <w:color w:val="000000"/>
        </w:rPr>
        <w:t>及跨區用水調度規劃及控管，以維區域穩定供水</w:t>
      </w:r>
      <w:r w:rsidRPr="00D65790">
        <w:rPr>
          <w:rFonts w:hint="eastAsia"/>
          <w:color w:val="000000"/>
        </w:rPr>
        <w:t>。</w:t>
      </w:r>
    </w:p>
    <w:p w:rsidR="00CF4C0E" w:rsidRPr="00482ADA" w:rsidRDefault="00CF4C0E" w:rsidP="00CF4C0E">
      <w:pPr>
        <w:pStyle w:val="123"/>
        <w:ind w:leftChars="0" w:left="850" w:hangingChars="300" w:hanging="850"/>
        <w:rPr>
          <w:rStyle w:val="143"/>
          <w:color w:val="000000"/>
        </w:rPr>
      </w:pPr>
      <w:r w:rsidRPr="00482ADA">
        <w:rPr>
          <w:rFonts w:hAnsi="標楷體" w:hint="eastAsia"/>
          <w:b/>
          <w:bCs/>
          <w:color w:val="000000"/>
        </w:rPr>
        <w:t>表</w:t>
      </w:r>
      <w:r>
        <w:rPr>
          <w:rFonts w:hAnsi="標楷體" w:hint="eastAsia"/>
          <w:b/>
          <w:bCs/>
          <w:color w:val="000000"/>
        </w:rPr>
        <w:t>2</w:t>
      </w:r>
      <w:r w:rsidRPr="00482ADA">
        <w:rPr>
          <w:rFonts w:hAnsi="標楷體" w:hint="eastAsia"/>
          <w:b/>
          <w:bCs/>
          <w:color w:val="000000"/>
        </w:rPr>
        <w:t xml:space="preserve">　</w:t>
      </w:r>
      <w:r>
        <w:rPr>
          <w:rFonts w:hAnsi="標楷體" w:hint="eastAsia"/>
          <w:b/>
          <w:bCs/>
          <w:color w:val="000000"/>
        </w:rPr>
        <w:t>108及</w:t>
      </w:r>
      <w:proofErr w:type="gramStart"/>
      <w:r w:rsidRPr="00482ADA">
        <w:rPr>
          <w:rFonts w:hAnsi="標楷體" w:hint="eastAsia"/>
          <w:b/>
          <w:bCs/>
          <w:color w:val="000000"/>
          <w:spacing w:val="-6"/>
        </w:rPr>
        <w:t>125</w:t>
      </w:r>
      <w:proofErr w:type="gramEnd"/>
      <w:r w:rsidRPr="00482ADA">
        <w:rPr>
          <w:rFonts w:hAnsi="標楷體" w:hint="eastAsia"/>
          <w:b/>
          <w:bCs/>
          <w:color w:val="000000"/>
          <w:spacing w:val="-6"/>
        </w:rPr>
        <w:t>年度</w:t>
      </w:r>
      <w:r>
        <w:rPr>
          <w:rFonts w:hAnsi="標楷體" w:hint="eastAsia"/>
          <w:b/>
          <w:bCs/>
          <w:color w:val="000000"/>
          <w:spacing w:val="-6"/>
        </w:rPr>
        <w:t>中部</w:t>
      </w:r>
      <w:r w:rsidRPr="00482ADA">
        <w:rPr>
          <w:rFonts w:hAnsi="標楷體" w:hint="eastAsia"/>
          <w:b/>
          <w:bCs/>
          <w:color w:val="000000"/>
          <w:spacing w:val="-6"/>
        </w:rPr>
        <w:t>區域公共用水(含生活及工業用水)供需</w:t>
      </w:r>
      <w:r>
        <w:rPr>
          <w:rFonts w:hAnsi="標楷體" w:hint="eastAsia"/>
          <w:b/>
          <w:bCs/>
          <w:color w:val="000000"/>
          <w:spacing w:val="-6"/>
        </w:rPr>
        <w:t>(</w:t>
      </w:r>
      <w:r w:rsidRPr="00482ADA">
        <w:rPr>
          <w:rFonts w:hAnsi="標楷體" w:hint="eastAsia"/>
          <w:b/>
          <w:bCs/>
          <w:color w:val="000000"/>
          <w:spacing w:val="-6"/>
        </w:rPr>
        <w:t>預估</w:t>
      </w:r>
      <w:r>
        <w:rPr>
          <w:rFonts w:hAnsi="標楷體" w:hint="eastAsia"/>
          <w:b/>
          <w:bCs/>
          <w:color w:val="000000"/>
          <w:spacing w:val="-6"/>
        </w:rPr>
        <w:t>)</w:t>
      </w:r>
      <w:r w:rsidRPr="00482ADA">
        <w:rPr>
          <w:rFonts w:hAnsi="標楷體" w:hint="eastAsia"/>
          <w:b/>
          <w:bCs/>
          <w:color w:val="000000"/>
          <w:spacing w:val="-6"/>
        </w:rPr>
        <w:t>概況表</w:t>
      </w:r>
      <w:r>
        <w:rPr>
          <w:rFonts w:hAnsi="標楷體" w:hint="eastAsia"/>
          <w:b/>
          <w:bCs/>
          <w:color w:val="000000"/>
          <w:spacing w:val="-6"/>
        </w:rPr>
        <w:t xml:space="preserve">           </w:t>
      </w:r>
      <w:r w:rsidRPr="00482ADA">
        <w:rPr>
          <w:rStyle w:val="143"/>
          <w:rFonts w:hint="eastAsia"/>
          <w:b/>
          <w:bCs/>
          <w:color w:val="000000"/>
        </w:rPr>
        <w:t xml:space="preserve">  </w:t>
      </w:r>
      <w:r>
        <w:rPr>
          <w:rStyle w:val="143"/>
          <w:rFonts w:hint="eastAsia"/>
          <w:color w:val="000000"/>
        </w:rPr>
        <w:t xml:space="preserve">                     </w:t>
      </w:r>
      <w:r w:rsidRPr="00482ADA">
        <w:rPr>
          <w:rStyle w:val="143"/>
          <w:rFonts w:hint="eastAsia"/>
          <w:color w:val="000000"/>
        </w:rPr>
        <w:t xml:space="preserve">         單位：</w:t>
      </w:r>
      <w:r w:rsidRPr="00482ADA">
        <w:rPr>
          <w:rStyle w:val="143"/>
          <w:color w:val="000000"/>
        </w:rPr>
        <w:t>萬噸</w:t>
      </w:r>
      <w:r w:rsidRPr="00482ADA">
        <w:rPr>
          <w:rStyle w:val="143"/>
          <w:rFonts w:hint="eastAsia"/>
          <w:color w:val="000000"/>
        </w:rPr>
        <w:t>/日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559"/>
        <w:gridCol w:w="1560"/>
        <w:gridCol w:w="1559"/>
        <w:gridCol w:w="1984"/>
      </w:tblGrid>
      <w:tr w:rsidR="00CF4C0E" w:rsidRPr="00482ADA" w:rsidTr="00E2368F">
        <w:trPr>
          <w:tblHeader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中部區域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108年水資源供需現況</w:t>
            </w:r>
          </w:p>
        </w:tc>
        <w:tc>
          <w:tcPr>
            <w:tcW w:w="3543" w:type="dxa"/>
            <w:gridSpan w:val="2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目標年(125年)用水需求情形</w:t>
            </w:r>
          </w:p>
        </w:tc>
      </w:tr>
      <w:tr w:rsidR="00CF4C0E" w:rsidRPr="00482ADA" w:rsidTr="00BA6CAF">
        <w:trPr>
          <w:tblHeader/>
        </w:trPr>
        <w:tc>
          <w:tcPr>
            <w:tcW w:w="1843" w:type="dxa"/>
            <w:vMerge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rPr>
                <w:rStyle w:val="143"/>
                <w:b/>
                <w:color w:val="00000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供水能力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用水需求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用水需求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ind w:rightChars="-42" w:right="-119"/>
              <w:jc w:val="center"/>
              <w:rPr>
                <w:rStyle w:val="143"/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可能供水缺口</w:t>
            </w:r>
          </w:p>
        </w:tc>
      </w:tr>
      <w:tr w:rsidR="00CF4C0E" w:rsidRPr="00482ADA" w:rsidTr="00BA6CAF">
        <w:tc>
          <w:tcPr>
            <w:tcW w:w="1843" w:type="dxa"/>
            <w:shd w:val="clear" w:color="auto" w:fill="auto"/>
          </w:tcPr>
          <w:p w:rsidR="00CF4C0E" w:rsidRPr="00482ADA" w:rsidRDefault="00CF4C0E" w:rsidP="00B711C3">
            <w:pPr>
              <w:pStyle w:val="142"/>
              <w:spacing w:line="240" w:lineRule="exact"/>
              <w:ind w:leftChars="-23" w:left="-65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苗栗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24.10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23.06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28.69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4.59</w:t>
            </w:r>
          </w:p>
        </w:tc>
      </w:tr>
      <w:tr w:rsidR="00CF4C0E" w:rsidRPr="00482ADA" w:rsidTr="00BA6CAF">
        <w:tc>
          <w:tcPr>
            <w:tcW w:w="1843" w:type="dxa"/>
            <w:shd w:val="clear" w:color="auto" w:fill="auto"/>
          </w:tcPr>
          <w:p w:rsidR="00CF4C0E" w:rsidRPr="00482ADA" w:rsidRDefault="00CF4C0E" w:rsidP="00B711C3">
            <w:pPr>
              <w:pStyle w:val="142"/>
              <w:spacing w:line="240" w:lineRule="exact"/>
              <w:ind w:leftChars="-23" w:left="-65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臺</w:t>
            </w:r>
            <w:proofErr w:type="gramEnd"/>
            <w:r>
              <w:rPr>
                <w:rFonts w:hint="eastAsia"/>
                <w:color w:val="000000"/>
              </w:rPr>
              <w:t>中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153.80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141.37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157.80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ind w:leftChars="-30" w:left="-85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4.00</w:t>
            </w:r>
          </w:p>
        </w:tc>
      </w:tr>
      <w:tr w:rsidR="00CF4C0E" w:rsidRPr="00482ADA" w:rsidTr="00BA6CAF">
        <w:tc>
          <w:tcPr>
            <w:tcW w:w="1843" w:type="dxa"/>
            <w:shd w:val="clear" w:color="auto" w:fill="auto"/>
          </w:tcPr>
          <w:p w:rsidR="00CF4C0E" w:rsidRPr="00482ADA" w:rsidRDefault="00CF4C0E" w:rsidP="00B711C3">
            <w:pPr>
              <w:pStyle w:val="142"/>
              <w:spacing w:line="240" w:lineRule="exact"/>
              <w:ind w:leftChars="-23" w:left="-65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彰化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39.80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39.72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41.20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1.40</w:t>
            </w:r>
          </w:p>
        </w:tc>
      </w:tr>
      <w:tr w:rsidR="00CF4C0E" w:rsidRPr="00482ADA" w:rsidTr="00BA6CAF">
        <w:tc>
          <w:tcPr>
            <w:tcW w:w="1843" w:type="dxa"/>
            <w:shd w:val="clear" w:color="auto" w:fill="auto"/>
          </w:tcPr>
          <w:p w:rsidR="00CF4C0E" w:rsidRPr="00482ADA" w:rsidRDefault="00CF4C0E" w:rsidP="00B711C3">
            <w:pPr>
              <w:pStyle w:val="142"/>
              <w:spacing w:line="240" w:lineRule="exact"/>
              <w:ind w:leftChars="-23" w:left="-65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南投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17.08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14.40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4C0E" w:rsidRPr="00482ADA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-</w:t>
            </w:r>
          </w:p>
        </w:tc>
      </w:tr>
      <w:tr w:rsidR="00CF4C0E" w:rsidRPr="00482ADA" w:rsidTr="00BA6CAF">
        <w:tc>
          <w:tcPr>
            <w:tcW w:w="1843" w:type="dxa"/>
            <w:shd w:val="clear" w:color="auto" w:fill="auto"/>
          </w:tcPr>
          <w:p w:rsidR="00CF4C0E" w:rsidRDefault="00CF4C0E" w:rsidP="00B711C3">
            <w:pPr>
              <w:pStyle w:val="142"/>
              <w:spacing w:line="240" w:lineRule="exact"/>
              <w:ind w:leftChars="-23" w:left="-65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雲林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4C0E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33.60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29.12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25.00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4C0E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color w:val="000000"/>
              </w:rPr>
            </w:pPr>
            <w:r>
              <w:rPr>
                <w:rStyle w:val="143"/>
                <w:rFonts w:hint="eastAsia"/>
                <w:color w:val="000000"/>
              </w:rPr>
              <w:t>-</w:t>
            </w:r>
          </w:p>
        </w:tc>
      </w:tr>
      <w:tr w:rsidR="00CF4C0E" w:rsidRPr="00482ADA" w:rsidTr="00BA6CAF">
        <w:tc>
          <w:tcPr>
            <w:tcW w:w="1843" w:type="dxa"/>
            <w:shd w:val="clear" w:color="auto" w:fill="auto"/>
          </w:tcPr>
          <w:p w:rsidR="00CF4C0E" w:rsidRPr="004A6550" w:rsidRDefault="00CF4C0E" w:rsidP="00B711C3">
            <w:pPr>
              <w:pStyle w:val="142"/>
              <w:spacing w:line="240" w:lineRule="exact"/>
              <w:ind w:leftChars="-23" w:left="-65"/>
              <w:jc w:val="center"/>
              <w:rPr>
                <w:b/>
                <w:color w:val="000000"/>
              </w:rPr>
            </w:pPr>
            <w:r w:rsidRPr="004A6550">
              <w:rPr>
                <w:rFonts w:hint="eastAsia"/>
                <w:b/>
                <w:color w:val="000000"/>
              </w:rPr>
              <w:t>合計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b/>
                <w:color w:val="000000"/>
              </w:rPr>
            </w:pPr>
            <w:r w:rsidRPr="004A6550">
              <w:rPr>
                <w:rStyle w:val="143"/>
                <w:rFonts w:hint="eastAsia"/>
                <w:b/>
                <w:color w:val="000000"/>
              </w:rPr>
              <w:t>268.30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b/>
                <w:color w:val="000000"/>
              </w:rPr>
            </w:pPr>
            <w:r w:rsidRPr="004A6550">
              <w:rPr>
                <w:rStyle w:val="143"/>
                <w:rFonts w:hint="eastAsia"/>
                <w:b/>
                <w:color w:val="000000"/>
              </w:rPr>
              <w:t>250.35</w:t>
            </w:r>
          </w:p>
        </w:tc>
        <w:tc>
          <w:tcPr>
            <w:tcW w:w="1559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b/>
                <w:color w:val="000000"/>
              </w:rPr>
            </w:pPr>
            <w:r w:rsidRPr="004A6550">
              <w:rPr>
                <w:rStyle w:val="143"/>
                <w:rFonts w:hint="eastAsia"/>
                <w:b/>
                <w:color w:val="000000"/>
              </w:rPr>
              <w:t>267.09</w:t>
            </w:r>
          </w:p>
        </w:tc>
        <w:tc>
          <w:tcPr>
            <w:tcW w:w="198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F4C0E" w:rsidRPr="004A6550" w:rsidRDefault="00CF4C0E" w:rsidP="00B711C3">
            <w:pPr>
              <w:pStyle w:val="142"/>
              <w:spacing w:line="240" w:lineRule="exact"/>
              <w:jc w:val="right"/>
              <w:rPr>
                <w:rStyle w:val="143"/>
                <w:b/>
                <w:color w:val="000000"/>
              </w:rPr>
            </w:pPr>
            <w:r w:rsidRPr="004A6550">
              <w:rPr>
                <w:rStyle w:val="143"/>
                <w:rFonts w:hint="eastAsia"/>
                <w:b/>
                <w:color w:val="000000"/>
              </w:rPr>
              <w:t>9.99</w:t>
            </w:r>
          </w:p>
        </w:tc>
      </w:tr>
    </w:tbl>
    <w:p w:rsidR="00CF4C0E" w:rsidRPr="00482ADA" w:rsidRDefault="00CF4C0E" w:rsidP="00B711C3">
      <w:pPr>
        <w:pStyle w:val="142"/>
        <w:spacing w:line="260" w:lineRule="exact"/>
        <w:ind w:left="1204" w:rightChars="-26" w:right="-74" w:hangingChars="495" w:hanging="1204"/>
        <w:rPr>
          <w:color w:val="000000"/>
        </w:rPr>
      </w:pPr>
      <w:r w:rsidRPr="00482ADA">
        <w:rPr>
          <w:rFonts w:hint="eastAsia"/>
          <w:color w:val="000000"/>
        </w:rPr>
        <w:t>說    明</w:t>
      </w:r>
      <w:r w:rsidRPr="00482ADA">
        <w:rPr>
          <w:rFonts w:hAnsi="標楷體" w:hint="eastAsia"/>
          <w:color w:val="000000"/>
        </w:rPr>
        <w:t>：</w:t>
      </w:r>
      <w:r w:rsidRPr="00482ADA">
        <w:rPr>
          <w:rStyle w:val="143"/>
          <w:rFonts w:hint="eastAsia"/>
          <w:color w:val="000000"/>
          <w:spacing w:val="-12"/>
          <w:szCs w:val="24"/>
        </w:rPr>
        <w:t>目標年(125年)</w:t>
      </w:r>
      <w:r w:rsidRPr="00482ADA">
        <w:rPr>
          <w:rFonts w:hAnsi="標楷體" w:hint="eastAsia"/>
          <w:color w:val="000000"/>
        </w:rPr>
        <w:t>可能供水缺口區域，係將各縣市現況供水能力與目標年用水需求產生缺口地區相加，無缺口或</w:t>
      </w:r>
      <w:proofErr w:type="gramStart"/>
      <w:r w:rsidRPr="00482ADA">
        <w:rPr>
          <w:rFonts w:hAnsi="標楷體" w:hint="eastAsia"/>
          <w:color w:val="000000"/>
        </w:rPr>
        <w:t>有餘裕者不</w:t>
      </w:r>
      <w:proofErr w:type="gramEnd"/>
      <w:r w:rsidRPr="00482ADA">
        <w:rPr>
          <w:rFonts w:hAnsi="標楷體" w:hint="eastAsia"/>
          <w:color w:val="000000"/>
        </w:rPr>
        <w:t>列入，非整體現況供水能力與目標年用水需求相減。</w:t>
      </w:r>
    </w:p>
    <w:p w:rsidR="00CF4C0E" w:rsidRDefault="00CF4C0E" w:rsidP="00B711C3">
      <w:pPr>
        <w:pStyle w:val="142"/>
        <w:spacing w:line="260" w:lineRule="exact"/>
        <w:ind w:left="1204" w:rightChars="-26" w:right="-74" w:hangingChars="495" w:hanging="1204"/>
        <w:rPr>
          <w:color w:val="000000"/>
        </w:rPr>
      </w:pPr>
      <w:r w:rsidRPr="00482ADA">
        <w:rPr>
          <w:rFonts w:hint="eastAsia"/>
          <w:color w:val="000000"/>
        </w:rPr>
        <w:t>資料來源：臺灣各區水資源經理基本計畫</w:t>
      </w:r>
      <w:r>
        <w:rPr>
          <w:rFonts w:hint="eastAsia"/>
          <w:color w:val="000000"/>
        </w:rPr>
        <w:t>核定本</w:t>
      </w:r>
      <w:r w:rsidRPr="00482ADA">
        <w:rPr>
          <w:rFonts w:hint="eastAsia"/>
          <w:color w:val="000000"/>
        </w:rPr>
        <w:t>。</w:t>
      </w:r>
    </w:p>
    <w:bookmarkEnd w:id="1"/>
    <w:bookmarkEnd w:id="2"/>
    <w:bookmarkEnd w:id="5"/>
    <w:bookmarkEnd w:id="6"/>
    <w:bookmarkEnd w:id="7"/>
    <w:bookmarkEnd w:id="3"/>
    <w:bookmarkEnd w:id="4"/>
    <w:sectPr w:rsidR="00CF4C0E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797" w:rsidRDefault="004D6797" w:rsidP="00441D17">
      <w:pPr>
        <w:spacing w:line="240" w:lineRule="auto"/>
        <w:ind w:left="560" w:firstLine="560"/>
      </w:pPr>
    </w:p>
    <w:p w:rsidR="004D6797" w:rsidRDefault="004D6797" w:rsidP="00441D17">
      <w:pPr>
        <w:ind w:left="560" w:firstLine="560"/>
      </w:pPr>
    </w:p>
  </w:endnote>
  <w:endnote w:type="continuationSeparator" w:id="0">
    <w:p w:rsidR="004D6797" w:rsidRDefault="004D6797" w:rsidP="00441D17">
      <w:pPr>
        <w:spacing w:line="240" w:lineRule="auto"/>
        <w:ind w:left="560" w:firstLine="560"/>
      </w:pPr>
    </w:p>
    <w:p w:rsidR="004D6797" w:rsidRDefault="004D6797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73" w:rsidRDefault="00B06573" w:rsidP="0071584B">
    <w:pPr>
      <w:ind w:left="560" w:firstLine="5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73" w:rsidRDefault="00B06573" w:rsidP="0068315F">
    <w:pPr>
      <w:pStyle w:val="af1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BF11E4" w:rsidRPr="00BF11E4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73" w:rsidRDefault="00B06573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797" w:rsidRDefault="004D6797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D6797" w:rsidRDefault="004D6797" w:rsidP="00441D17">
      <w:pPr>
        <w:spacing w:line="240" w:lineRule="auto"/>
        <w:ind w:left="560" w:firstLine="560"/>
      </w:pPr>
      <w:r>
        <w:continuationSeparator/>
      </w:r>
    </w:p>
  </w:footnote>
  <w:footnote w:id="1">
    <w:p w:rsidR="00B06573" w:rsidRPr="00212EF8" w:rsidRDefault="00B06573" w:rsidP="003C1E71">
      <w:pPr>
        <w:pStyle w:val="af5"/>
        <w:ind w:left="97" w:hanging="97"/>
        <w:jc w:val="both"/>
      </w:pPr>
      <w:r>
        <w:rPr>
          <w:rStyle w:val="af7"/>
        </w:rPr>
        <w:footnoteRef/>
      </w:r>
      <w:r w:rsidRPr="00212EF8">
        <w:rPr>
          <w:rFonts w:hint="eastAsia"/>
        </w:rPr>
        <w:t>行政院於105至106年陸續核定北、中、南、東部及離島各區域水資源經理基本計畫，作為至目標年120年水資源經理參考藍圖，</w:t>
      </w:r>
      <w:r>
        <w:rPr>
          <w:rFonts w:hint="eastAsia"/>
        </w:rPr>
        <w:t>著重區域水資源有效利用及供水穩定，運用節約用水</w:t>
      </w:r>
      <w:r>
        <w:rPr>
          <w:rFonts w:hAnsi="標楷體" w:hint="eastAsia"/>
        </w:rPr>
        <w:t>、</w:t>
      </w:r>
      <w:r>
        <w:rPr>
          <w:rFonts w:hint="eastAsia"/>
        </w:rPr>
        <w:t>彈性調度</w:t>
      </w:r>
      <w:r>
        <w:rPr>
          <w:rFonts w:hAnsi="標楷體" w:hint="eastAsia"/>
        </w:rPr>
        <w:t>、有效管理及多元開發等策略</w:t>
      </w:r>
      <w:r>
        <w:rPr>
          <w:rFonts w:hint="eastAsia"/>
        </w:rPr>
        <w:t>，</w:t>
      </w:r>
      <w:r w:rsidRPr="00212EF8">
        <w:rPr>
          <w:rFonts w:hint="eastAsia"/>
        </w:rPr>
        <w:t>每4至6年滾動檢討</w:t>
      </w:r>
      <w:r>
        <w:rPr>
          <w:rFonts w:hAnsi="標楷體" w:hint="eastAsia"/>
        </w:rPr>
        <w:t>。</w:t>
      </w:r>
    </w:p>
  </w:footnote>
  <w:footnote w:id="2">
    <w:p w:rsidR="00B06573" w:rsidRPr="00C96BCF" w:rsidRDefault="00B06573" w:rsidP="003C1E71">
      <w:pPr>
        <w:pStyle w:val="af5"/>
        <w:ind w:left="97" w:hanging="97"/>
        <w:jc w:val="both"/>
      </w:pPr>
      <w:r>
        <w:rPr>
          <w:rStyle w:val="af7"/>
        </w:rPr>
        <w:footnoteRef/>
      </w:r>
      <w:r>
        <w:rPr>
          <w:rFonts w:hint="eastAsia"/>
        </w:rPr>
        <w:t>據水利署提供之資料，</w:t>
      </w:r>
      <w:r w:rsidRPr="00C96BCF">
        <w:rPr>
          <w:rFonts w:hint="eastAsia"/>
        </w:rPr>
        <w:t>111年8月底雲林及彰化顯著下陷面積分別為239.5及2平方公里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73" w:rsidRDefault="00B06573" w:rsidP="0071584B">
    <w:pPr>
      <w:ind w:left="560" w:firstLine="5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73" w:rsidRDefault="00B06573" w:rsidP="00EB1547">
    <w:pPr>
      <w:ind w:left="560" w:firstLine="5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573" w:rsidRDefault="00B06573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2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2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6"/>
  </w:num>
  <w:num w:numId="2">
    <w:abstractNumId w:val="15"/>
  </w:num>
  <w:num w:numId="3">
    <w:abstractNumId w:val="7"/>
  </w:num>
  <w:num w:numId="4">
    <w:abstractNumId w:val="26"/>
  </w:num>
  <w:num w:numId="5">
    <w:abstractNumId w:val="9"/>
  </w:num>
  <w:num w:numId="6">
    <w:abstractNumId w:val="20"/>
  </w:num>
  <w:num w:numId="7">
    <w:abstractNumId w:val="1"/>
  </w:num>
  <w:num w:numId="8">
    <w:abstractNumId w:val="5"/>
  </w:num>
  <w:num w:numId="9">
    <w:abstractNumId w:val="23"/>
  </w:num>
  <w:num w:numId="10">
    <w:abstractNumId w:val="8"/>
  </w:num>
  <w:num w:numId="11">
    <w:abstractNumId w:val="14"/>
  </w:num>
  <w:num w:numId="12">
    <w:abstractNumId w:val="16"/>
  </w:num>
  <w:num w:numId="13">
    <w:abstractNumId w:val="0"/>
  </w:num>
  <w:num w:numId="14">
    <w:abstractNumId w:val="10"/>
  </w:num>
  <w:num w:numId="15">
    <w:abstractNumId w:val="21"/>
  </w:num>
  <w:num w:numId="16">
    <w:abstractNumId w:val="12"/>
  </w:num>
  <w:num w:numId="17">
    <w:abstractNumId w:val="18"/>
  </w:num>
  <w:num w:numId="18">
    <w:abstractNumId w:val="19"/>
  </w:num>
  <w:num w:numId="19">
    <w:abstractNumId w:val="25"/>
  </w:num>
  <w:num w:numId="20">
    <w:abstractNumId w:val="11"/>
  </w:num>
  <w:num w:numId="21">
    <w:abstractNumId w:val="17"/>
  </w:num>
  <w:num w:numId="22">
    <w:abstractNumId w:val="22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2"/>
  </w:num>
  <w:num w:numId="26">
    <w:abstractNumId w:val="13"/>
  </w:num>
  <w:num w:numId="27">
    <w:abstractNumId w:val="2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hideSpellingErrors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A1D"/>
    <w:rsid w:val="00002489"/>
    <w:rsid w:val="00002531"/>
    <w:rsid w:val="000049B9"/>
    <w:rsid w:val="00004D77"/>
    <w:rsid w:val="000055B4"/>
    <w:rsid w:val="00005DA7"/>
    <w:rsid w:val="000068D3"/>
    <w:rsid w:val="00006D6D"/>
    <w:rsid w:val="0001032D"/>
    <w:rsid w:val="00010C15"/>
    <w:rsid w:val="00012147"/>
    <w:rsid w:val="000123B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7441"/>
    <w:rsid w:val="00017862"/>
    <w:rsid w:val="00020041"/>
    <w:rsid w:val="000208F1"/>
    <w:rsid w:val="00020C0B"/>
    <w:rsid w:val="00021487"/>
    <w:rsid w:val="00021739"/>
    <w:rsid w:val="00021A80"/>
    <w:rsid w:val="0002275E"/>
    <w:rsid w:val="000247E1"/>
    <w:rsid w:val="00024B02"/>
    <w:rsid w:val="00024BD6"/>
    <w:rsid w:val="0002556D"/>
    <w:rsid w:val="0002637E"/>
    <w:rsid w:val="00026B85"/>
    <w:rsid w:val="00027F5D"/>
    <w:rsid w:val="000301AF"/>
    <w:rsid w:val="000307EF"/>
    <w:rsid w:val="0003196F"/>
    <w:rsid w:val="00033867"/>
    <w:rsid w:val="00033AD3"/>
    <w:rsid w:val="0003432C"/>
    <w:rsid w:val="00034820"/>
    <w:rsid w:val="00034CBB"/>
    <w:rsid w:val="000352F3"/>
    <w:rsid w:val="00035C86"/>
    <w:rsid w:val="000364F3"/>
    <w:rsid w:val="00036C14"/>
    <w:rsid w:val="00036D9A"/>
    <w:rsid w:val="00036DCD"/>
    <w:rsid w:val="0003768A"/>
    <w:rsid w:val="000412B1"/>
    <w:rsid w:val="000413A4"/>
    <w:rsid w:val="00042902"/>
    <w:rsid w:val="00042ABB"/>
    <w:rsid w:val="00042BD0"/>
    <w:rsid w:val="0004440B"/>
    <w:rsid w:val="00044A8F"/>
    <w:rsid w:val="00044FB7"/>
    <w:rsid w:val="000451A5"/>
    <w:rsid w:val="00047637"/>
    <w:rsid w:val="0005019B"/>
    <w:rsid w:val="0005083A"/>
    <w:rsid w:val="00050AD3"/>
    <w:rsid w:val="00050BCE"/>
    <w:rsid w:val="00050EB1"/>
    <w:rsid w:val="00051748"/>
    <w:rsid w:val="00052C2D"/>
    <w:rsid w:val="0005307F"/>
    <w:rsid w:val="00053719"/>
    <w:rsid w:val="00053FE3"/>
    <w:rsid w:val="0005413C"/>
    <w:rsid w:val="000548B8"/>
    <w:rsid w:val="00054BB0"/>
    <w:rsid w:val="0005513D"/>
    <w:rsid w:val="000551DD"/>
    <w:rsid w:val="00055E91"/>
    <w:rsid w:val="00056F11"/>
    <w:rsid w:val="00057075"/>
    <w:rsid w:val="00057CD7"/>
    <w:rsid w:val="000605D7"/>
    <w:rsid w:val="000610C2"/>
    <w:rsid w:val="000612F7"/>
    <w:rsid w:val="0006149F"/>
    <w:rsid w:val="0006151A"/>
    <w:rsid w:val="0006177E"/>
    <w:rsid w:val="000621CF"/>
    <w:rsid w:val="00062D43"/>
    <w:rsid w:val="000634A4"/>
    <w:rsid w:val="00063CD1"/>
    <w:rsid w:val="00063F2C"/>
    <w:rsid w:val="00064744"/>
    <w:rsid w:val="000659CD"/>
    <w:rsid w:val="00065B81"/>
    <w:rsid w:val="00065C04"/>
    <w:rsid w:val="00067B12"/>
    <w:rsid w:val="000706B0"/>
    <w:rsid w:val="00070CAA"/>
    <w:rsid w:val="00070D6A"/>
    <w:rsid w:val="000710C4"/>
    <w:rsid w:val="00071600"/>
    <w:rsid w:val="0007219A"/>
    <w:rsid w:val="00072307"/>
    <w:rsid w:val="000723D5"/>
    <w:rsid w:val="00073397"/>
    <w:rsid w:val="00075EFE"/>
    <w:rsid w:val="00077421"/>
    <w:rsid w:val="00077824"/>
    <w:rsid w:val="00077D99"/>
    <w:rsid w:val="00077DCA"/>
    <w:rsid w:val="0008076C"/>
    <w:rsid w:val="0008157A"/>
    <w:rsid w:val="000816FA"/>
    <w:rsid w:val="00082890"/>
    <w:rsid w:val="0008410A"/>
    <w:rsid w:val="00084374"/>
    <w:rsid w:val="000846A8"/>
    <w:rsid w:val="00084AEB"/>
    <w:rsid w:val="00084B73"/>
    <w:rsid w:val="00085FFE"/>
    <w:rsid w:val="0008628C"/>
    <w:rsid w:val="0008741E"/>
    <w:rsid w:val="000878FA"/>
    <w:rsid w:val="00090625"/>
    <w:rsid w:val="00090D6B"/>
    <w:rsid w:val="000912CF"/>
    <w:rsid w:val="0009174A"/>
    <w:rsid w:val="00092FCB"/>
    <w:rsid w:val="00093055"/>
    <w:rsid w:val="00094B20"/>
    <w:rsid w:val="000958C4"/>
    <w:rsid w:val="00095A96"/>
    <w:rsid w:val="00095CE7"/>
    <w:rsid w:val="0009655E"/>
    <w:rsid w:val="00096C6C"/>
    <w:rsid w:val="00097F6F"/>
    <w:rsid w:val="000A0400"/>
    <w:rsid w:val="000A0741"/>
    <w:rsid w:val="000A0CCF"/>
    <w:rsid w:val="000A0E6E"/>
    <w:rsid w:val="000A1050"/>
    <w:rsid w:val="000A1AE5"/>
    <w:rsid w:val="000A26BC"/>
    <w:rsid w:val="000A2723"/>
    <w:rsid w:val="000A28F7"/>
    <w:rsid w:val="000A2EE8"/>
    <w:rsid w:val="000A3C80"/>
    <w:rsid w:val="000A4560"/>
    <w:rsid w:val="000A735F"/>
    <w:rsid w:val="000A7665"/>
    <w:rsid w:val="000A7BD0"/>
    <w:rsid w:val="000B03F1"/>
    <w:rsid w:val="000B05A3"/>
    <w:rsid w:val="000B0F82"/>
    <w:rsid w:val="000B1CE9"/>
    <w:rsid w:val="000B1E52"/>
    <w:rsid w:val="000B1E98"/>
    <w:rsid w:val="000B22FC"/>
    <w:rsid w:val="000B2407"/>
    <w:rsid w:val="000B2EB0"/>
    <w:rsid w:val="000B38A1"/>
    <w:rsid w:val="000B436C"/>
    <w:rsid w:val="000B526B"/>
    <w:rsid w:val="000B6517"/>
    <w:rsid w:val="000B6D64"/>
    <w:rsid w:val="000B6F16"/>
    <w:rsid w:val="000B7689"/>
    <w:rsid w:val="000C04A3"/>
    <w:rsid w:val="000C0706"/>
    <w:rsid w:val="000C0DC7"/>
    <w:rsid w:val="000C1E90"/>
    <w:rsid w:val="000C2AA2"/>
    <w:rsid w:val="000C3387"/>
    <w:rsid w:val="000C3A91"/>
    <w:rsid w:val="000C436D"/>
    <w:rsid w:val="000C4BB6"/>
    <w:rsid w:val="000C4EFF"/>
    <w:rsid w:val="000C54B6"/>
    <w:rsid w:val="000C582F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C46"/>
    <w:rsid w:val="000D5FD4"/>
    <w:rsid w:val="000D60D3"/>
    <w:rsid w:val="000D70FA"/>
    <w:rsid w:val="000D7CFC"/>
    <w:rsid w:val="000E0545"/>
    <w:rsid w:val="000E0762"/>
    <w:rsid w:val="000E1AB7"/>
    <w:rsid w:val="000E1DC1"/>
    <w:rsid w:val="000E2A4C"/>
    <w:rsid w:val="000E4561"/>
    <w:rsid w:val="000E58CF"/>
    <w:rsid w:val="000E654B"/>
    <w:rsid w:val="000E733C"/>
    <w:rsid w:val="000F00F5"/>
    <w:rsid w:val="000F0216"/>
    <w:rsid w:val="000F07A7"/>
    <w:rsid w:val="000F0801"/>
    <w:rsid w:val="000F0E43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B87"/>
    <w:rsid w:val="000F623D"/>
    <w:rsid w:val="000F6443"/>
    <w:rsid w:val="000F6955"/>
    <w:rsid w:val="000F6C0C"/>
    <w:rsid w:val="000F6C91"/>
    <w:rsid w:val="000F7539"/>
    <w:rsid w:val="000F7C63"/>
    <w:rsid w:val="00100136"/>
    <w:rsid w:val="0010098B"/>
    <w:rsid w:val="001012B8"/>
    <w:rsid w:val="001014D7"/>
    <w:rsid w:val="00101C3A"/>
    <w:rsid w:val="001026E3"/>
    <w:rsid w:val="00102BB8"/>
    <w:rsid w:val="001032C5"/>
    <w:rsid w:val="00103510"/>
    <w:rsid w:val="00103713"/>
    <w:rsid w:val="001039AB"/>
    <w:rsid w:val="00104BC0"/>
    <w:rsid w:val="0010578A"/>
    <w:rsid w:val="0010753A"/>
    <w:rsid w:val="00107699"/>
    <w:rsid w:val="00110A3A"/>
    <w:rsid w:val="0011113D"/>
    <w:rsid w:val="0011127B"/>
    <w:rsid w:val="001113E3"/>
    <w:rsid w:val="00111D87"/>
    <w:rsid w:val="0011200B"/>
    <w:rsid w:val="00112975"/>
    <w:rsid w:val="001133DD"/>
    <w:rsid w:val="00113525"/>
    <w:rsid w:val="00113DE7"/>
    <w:rsid w:val="0011429A"/>
    <w:rsid w:val="00114ACA"/>
    <w:rsid w:val="00115F8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DAD"/>
    <w:rsid w:val="0012450C"/>
    <w:rsid w:val="001249B3"/>
    <w:rsid w:val="00125397"/>
    <w:rsid w:val="001263EF"/>
    <w:rsid w:val="00126400"/>
    <w:rsid w:val="001270C0"/>
    <w:rsid w:val="00127211"/>
    <w:rsid w:val="00127818"/>
    <w:rsid w:val="00127D40"/>
    <w:rsid w:val="00130700"/>
    <w:rsid w:val="00130E4E"/>
    <w:rsid w:val="001311B2"/>
    <w:rsid w:val="001318A7"/>
    <w:rsid w:val="001330B2"/>
    <w:rsid w:val="00133E5F"/>
    <w:rsid w:val="00134D91"/>
    <w:rsid w:val="00134DE5"/>
    <w:rsid w:val="00134FFD"/>
    <w:rsid w:val="001350C5"/>
    <w:rsid w:val="00135BB7"/>
    <w:rsid w:val="00135FEA"/>
    <w:rsid w:val="0013612B"/>
    <w:rsid w:val="00137A7F"/>
    <w:rsid w:val="00140230"/>
    <w:rsid w:val="001410AD"/>
    <w:rsid w:val="00142C46"/>
    <w:rsid w:val="001435C5"/>
    <w:rsid w:val="0014361C"/>
    <w:rsid w:val="001442EF"/>
    <w:rsid w:val="00144442"/>
    <w:rsid w:val="00145B2D"/>
    <w:rsid w:val="00145E73"/>
    <w:rsid w:val="001471BF"/>
    <w:rsid w:val="00147350"/>
    <w:rsid w:val="0015094B"/>
    <w:rsid w:val="00150B14"/>
    <w:rsid w:val="00151EBF"/>
    <w:rsid w:val="00151F88"/>
    <w:rsid w:val="001528DC"/>
    <w:rsid w:val="00155421"/>
    <w:rsid w:val="00155B00"/>
    <w:rsid w:val="00155FEF"/>
    <w:rsid w:val="001562FC"/>
    <w:rsid w:val="00156CC9"/>
    <w:rsid w:val="00156EE0"/>
    <w:rsid w:val="00157E93"/>
    <w:rsid w:val="00157F70"/>
    <w:rsid w:val="00160430"/>
    <w:rsid w:val="00161CD3"/>
    <w:rsid w:val="00161E73"/>
    <w:rsid w:val="00162841"/>
    <w:rsid w:val="001634BD"/>
    <w:rsid w:val="001636DF"/>
    <w:rsid w:val="0016418E"/>
    <w:rsid w:val="0016423D"/>
    <w:rsid w:val="00164296"/>
    <w:rsid w:val="0016570B"/>
    <w:rsid w:val="00165F7C"/>
    <w:rsid w:val="00166FDF"/>
    <w:rsid w:val="00170A90"/>
    <w:rsid w:val="001712D0"/>
    <w:rsid w:val="001715C8"/>
    <w:rsid w:val="00171AC0"/>
    <w:rsid w:val="0017276F"/>
    <w:rsid w:val="00172BE9"/>
    <w:rsid w:val="0017415C"/>
    <w:rsid w:val="00174867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FCF"/>
    <w:rsid w:val="0018394C"/>
    <w:rsid w:val="00183C38"/>
    <w:rsid w:val="0018592B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708F"/>
    <w:rsid w:val="0019740E"/>
    <w:rsid w:val="001979E1"/>
    <w:rsid w:val="00197BDB"/>
    <w:rsid w:val="001A0E28"/>
    <w:rsid w:val="001A11BF"/>
    <w:rsid w:val="001A11D4"/>
    <w:rsid w:val="001A1385"/>
    <w:rsid w:val="001A169E"/>
    <w:rsid w:val="001A2B66"/>
    <w:rsid w:val="001A3180"/>
    <w:rsid w:val="001A42CA"/>
    <w:rsid w:val="001A4DE8"/>
    <w:rsid w:val="001A7023"/>
    <w:rsid w:val="001A72D7"/>
    <w:rsid w:val="001B1CE2"/>
    <w:rsid w:val="001B25BE"/>
    <w:rsid w:val="001B4EA1"/>
    <w:rsid w:val="001B5014"/>
    <w:rsid w:val="001B5364"/>
    <w:rsid w:val="001B539B"/>
    <w:rsid w:val="001B540B"/>
    <w:rsid w:val="001B59E3"/>
    <w:rsid w:val="001B5EED"/>
    <w:rsid w:val="001B71E5"/>
    <w:rsid w:val="001B7539"/>
    <w:rsid w:val="001B78AC"/>
    <w:rsid w:val="001B79C5"/>
    <w:rsid w:val="001B7D94"/>
    <w:rsid w:val="001C044D"/>
    <w:rsid w:val="001C113D"/>
    <w:rsid w:val="001C551E"/>
    <w:rsid w:val="001C5541"/>
    <w:rsid w:val="001C59C3"/>
    <w:rsid w:val="001C659C"/>
    <w:rsid w:val="001C796B"/>
    <w:rsid w:val="001D0BB0"/>
    <w:rsid w:val="001D23D4"/>
    <w:rsid w:val="001D23F0"/>
    <w:rsid w:val="001D2B55"/>
    <w:rsid w:val="001D374A"/>
    <w:rsid w:val="001D3F79"/>
    <w:rsid w:val="001D4FD4"/>
    <w:rsid w:val="001D5303"/>
    <w:rsid w:val="001D53E1"/>
    <w:rsid w:val="001D5677"/>
    <w:rsid w:val="001D6D88"/>
    <w:rsid w:val="001D7149"/>
    <w:rsid w:val="001D7292"/>
    <w:rsid w:val="001D7FB8"/>
    <w:rsid w:val="001D7FF5"/>
    <w:rsid w:val="001E010F"/>
    <w:rsid w:val="001E0128"/>
    <w:rsid w:val="001E057F"/>
    <w:rsid w:val="001E0F3C"/>
    <w:rsid w:val="001E241D"/>
    <w:rsid w:val="001E34A0"/>
    <w:rsid w:val="001E3CC0"/>
    <w:rsid w:val="001E3DDF"/>
    <w:rsid w:val="001E4576"/>
    <w:rsid w:val="001E45C6"/>
    <w:rsid w:val="001E493C"/>
    <w:rsid w:val="001E4BE0"/>
    <w:rsid w:val="001E52A3"/>
    <w:rsid w:val="001E54E4"/>
    <w:rsid w:val="001E56F6"/>
    <w:rsid w:val="001E5C34"/>
    <w:rsid w:val="001E665E"/>
    <w:rsid w:val="001E674C"/>
    <w:rsid w:val="001E7142"/>
    <w:rsid w:val="001E738C"/>
    <w:rsid w:val="001F0CE0"/>
    <w:rsid w:val="001F1834"/>
    <w:rsid w:val="001F234B"/>
    <w:rsid w:val="001F2592"/>
    <w:rsid w:val="001F29E2"/>
    <w:rsid w:val="001F4400"/>
    <w:rsid w:val="001F5152"/>
    <w:rsid w:val="001F5432"/>
    <w:rsid w:val="001F5B8C"/>
    <w:rsid w:val="001F682C"/>
    <w:rsid w:val="001F6D1C"/>
    <w:rsid w:val="00200816"/>
    <w:rsid w:val="002009D9"/>
    <w:rsid w:val="00200A0C"/>
    <w:rsid w:val="00201519"/>
    <w:rsid w:val="00201F5E"/>
    <w:rsid w:val="00202F53"/>
    <w:rsid w:val="0020313E"/>
    <w:rsid w:val="0020315D"/>
    <w:rsid w:val="00203715"/>
    <w:rsid w:val="00204375"/>
    <w:rsid w:val="002044E1"/>
    <w:rsid w:val="00205EBE"/>
    <w:rsid w:val="002061CB"/>
    <w:rsid w:val="002065B4"/>
    <w:rsid w:val="00206EE5"/>
    <w:rsid w:val="00207823"/>
    <w:rsid w:val="00207D90"/>
    <w:rsid w:val="00207F40"/>
    <w:rsid w:val="002106AB"/>
    <w:rsid w:val="00210E5F"/>
    <w:rsid w:val="00211289"/>
    <w:rsid w:val="002113EB"/>
    <w:rsid w:val="0021163D"/>
    <w:rsid w:val="00212780"/>
    <w:rsid w:val="00212EF8"/>
    <w:rsid w:val="00213913"/>
    <w:rsid w:val="00214892"/>
    <w:rsid w:val="00214BBF"/>
    <w:rsid w:val="002150E2"/>
    <w:rsid w:val="002153E1"/>
    <w:rsid w:val="00215B93"/>
    <w:rsid w:val="002172D7"/>
    <w:rsid w:val="002175AA"/>
    <w:rsid w:val="00220B7D"/>
    <w:rsid w:val="00220CB9"/>
    <w:rsid w:val="00221D21"/>
    <w:rsid w:val="00221EB5"/>
    <w:rsid w:val="002229EC"/>
    <w:rsid w:val="00222DDA"/>
    <w:rsid w:val="002230D3"/>
    <w:rsid w:val="002231F4"/>
    <w:rsid w:val="00223CCA"/>
    <w:rsid w:val="00224ED9"/>
    <w:rsid w:val="002256BD"/>
    <w:rsid w:val="0022591B"/>
    <w:rsid w:val="00226262"/>
    <w:rsid w:val="00226CD6"/>
    <w:rsid w:val="00226D0C"/>
    <w:rsid w:val="00227A20"/>
    <w:rsid w:val="00227D2B"/>
    <w:rsid w:val="002304AC"/>
    <w:rsid w:val="002309FA"/>
    <w:rsid w:val="00230FC9"/>
    <w:rsid w:val="0023124A"/>
    <w:rsid w:val="0023143A"/>
    <w:rsid w:val="0023179D"/>
    <w:rsid w:val="00231EF4"/>
    <w:rsid w:val="00233305"/>
    <w:rsid w:val="002339CC"/>
    <w:rsid w:val="00233D47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627"/>
    <w:rsid w:val="00241C7E"/>
    <w:rsid w:val="00241D3C"/>
    <w:rsid w:val="0024263E"/>
    <w:rsid w:val="0024270A"/>
    <w:rsid w:val="00242B4F"/>
    <w:rsid w:val="00242BE5"/>
    <w:rsid w:val="002440BD"/>
    <w:rsid w:val="00244229"/>
    <w:rsid w:val="002449C1"/>
    <w:rsid w:val="00245AE1"/>
    <w:rsid w:val="0024632B"/>
    <w:rsid w:val="002464E3"/>
    <w:rsid w:val="0024677F"/>
    <w:rsid w:val="00247764"/>
    <w:rsid w:val="00250808"/>
    <w:rsid w:val="00251415"/>
    <w:rsid w:val="002515AC"/>
    <w:rsid w:val="00252D21"/>
    <w:rsid w:val="00253365"/>
    <w:rsid w:val="00253A45"/>
    <w:rsid w:val="00253BB5"/>
    <w:rsid w:val="00254D03"/>
    <w:rsid w:val="00254FFF"/>
    <w:rsid w:val="00255D53"/>
    <w:rsid w:val="002569BB"/>
    <w:rsid w:val="002570EA"/>
    <w:rsid w:val="002617C7"/>
    <w:rsid w:val="002618D3"/>
    <w:rsid w:val="00261AC6"/>
    <w:rsid w:val="0026275F"/>
    <w:rsid w:val="002629B1"/>
    <w:rsid w:val="00262EB5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DC"/>
    <w:rsid w:val="00266AFF"/>
    <w:rsid w:val="00266F1A"/>
    <w:rsid w:val="00267468"/>
    <w:rsid w:val="0027089B"/>
    <w:rsid w:val="002711EB"/>
    <w:rsid w:val="002718CF"/>
    <w:rsid w:val="002723FD"/>
    <w:rsid w:val="00272A42"/>
    <w:rsid w:val="00273660"/>
    <w:rsid w:val="00273798"/>
    <w:rsid w:val="00274415"/>
    <w:rsid w:val="00274540"/>
    <w:rsid w:val="0027491E"/>
    <w:rsid w:val="0027498C"/>
    <w:rsid w:val="00275E20"/>
    <w:rsid w:val="0027647E"/>
    <w:rsid w:val="002769EB"/>
    <w:rsid w:val="00276A78"/>
    <w:rsid w:val="00276DC7"/>
    <w:rsid w:val="002771C6"/>
    <w:rsid w:val="0027752C"/>
    <w:rsid w:val="00277ED7"/>
    <w:rsid w:val="00277EE6"/>
    <w:rsid w:val="0028019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446A"/>
    <w:rsid w:val="0028676B"/>
    <w:rsid w:val="0028778D"/>
    <w:rsid w:val="00291FC2"/>
    <w:rsid w:val="0029253B"/>
    <w:rsid w:val="0029339D"/>
    <w:rsid w:val="00293FA4"/>
    <w:rsid w:val="00294EFC"/>
    <w:rsid w:val="002955FC"/>
    <w:rsid w:val="00295AF4"/>
    <w:rsid w:val="002961E9"/>
    <w:rsid w:val="002A06AE"/>
    <w:rsid w:val="002A0E53"/>
    <w:rsid w:val="002A1C9F"/>
    <w:rsid w:val="002A299B"/>
    <w:rsid w:val="002A3018"/>
    <w:rsid w:val="002A320C"/>
    <w:rsid w:val="002A350D"/>
    <w:rsid w:val="002A42FF"/>
    <w:rsid w:val="002A436B"/>
    <w:rsid w:val="002A4574"/>
    <w:rsid w:val="002A4955"/>
    <w:rsid w:val="002A4D52"/>
    <w:rsid w:val="002A5F10"/>
    <w:rsid w:val="002A7B8F"/>
    <w:rsid w:val="002B017E"/>
    <w:rsid w:val="002B0487"/>
    <w:rsid w:val="002B0B46"/>
    <w:rsid w:val="002B0C50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62F0"/>
    <w:rsid w:val="002B73F9"/>
    <w:rsid w:val="002B76E7"/>
    <w:rsid w:val="002C0374"/>
    <w:rsid w:val="002C19FC"/>
    <w:rsid w:val="002C20D2"/>
    <w:rsid w:val="002C3DA8"/>
    <w:rsid w:val="002C3E3A"/>
    <w:rsid w:val="002C44E6"/>
    <w:rsid w:val="002C4517"/>
    <w:rsid w:val="002C4A02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B70"/>
    <w:rsid w:val="002D0CC6"/>
    <w:rsid w:val="002D26A9"/>
    <w:rsid w:val="002D3B84"/>
    <w:rsid w:val="002D43F4"/>
    <w:rsid w:val="002D499F"/>
    <w:rsid w:val="002D4D30"/>
    <w:rsid w:val="002D54CB"/>
    <w:rsid w:val="002D5865"/>
    <w:rsid w:val="002D5F15"/>
    <w:rsid w:val="002D67EB"/>
    <w:rsid w:val="002D7AEB"/>
    <w:rsid w:val="002E0EEA"/>
    <w:rsid w:val="002E513B"/>
    <w:rsid w:val="002E5FA6"/>
    <w:rsid w:val="002E65E5"/>
    <w:rsid w:val="002E6B2B"/>
    <w:rsid w:val="002E7A77"/>
    <w:rsid w:val="002E7BD6"/>
    <w:rsid w:val="002F023C"/>
    <w:rsid w:val="002F0720"/>
    <w:rsid w:val="002F37A6"/>
    <w:rsid w:val="002F3B94"/>
    <w:rsid w:val="002F3DF1"/>
    <w:rsid w:val="002F43C0"/>
    <w:rsid w:val="002F53AE"/>
    <w:rsid w:val="002F5E94"/>
    <w:rsid w:val="002F65FE"/>
    <w:rsid w:val="002F7C93"/>
    <w:rsid w:val="00301104"/>
    <w:rsid w:val="003025C0"/>
    <w:rsid w:val="0030334D"/>
    <w:rsid w:val="00303368"/>
    <w:rsid w:val="00303395"/>
    <w:rsid w:val="0030358F"/>
    <w:rsid w:val="00304494"/>
    <w:rsid w:val="00304543"/>
    <w:rsid w:val="003051DB"/>
    <w:rsid w:val="003055AA"/>
    <w:rsid w:val="00305D4E"/>
    <w:rsid w:val="00305D9C"/>
    <w:rsid w:val="00305E56"/>
    <w:rsid w:val="00305F85"/>
    <w:rsid w:val="00307124"/>
    <w:rsid w:val="00307327"/>
    <w:rsid w:val="00307798"/>
    <w:rsid w:val="00310486"/>
    <w:rsid w:val="00310B55"/>
    <w:rsid w:val="0031111A"/>
    <w:rsid w:val="00311BC8"/>
    <w:rsid w:val="00311F65"/>
    <w:rsid w:val="00312122"/>
    <w:rsid w:val="00312406"/>
    <w:rsid w:val="0031342D"/>
    <w:rsid w:val="003138F5"/>
    <w:rsid w:val="00313CE2"/>
    <w:rsid w:val="003143A8"/>
    <w:rsid w:val="0031452E"/>
    <w:rsid w:val="0031593F"/>
    <w:rsid w:val="0031648E"/>
    <w:rsid w:val="0031672F"/>
    <w:rsid w:val="00317A0E"/>
    <w:rsid w:val="00320DBC"/>
    <w:rsid w:val="003211CA"/>
    <w:rsid w:val="00321CBE"/>
    <w:rsid w:val="003220D7"/>
    <w:rsid w:val="00322333"/>
    <w:rsid w:val="0032307A"/>
    <w:rsid w:val="0032359C"/>
    <w:rsid w:val="00323DDE"/>
    <w:rsid w:val="003246DC"/>
    <w:rsid w:val="00324A09"/>
    <w:rsid w:val="00324BE2"/>
    <w:rsid w:val="00324E7E"/>
    <w:rsid w:val="00324F3F"/>
    <w:rsid w:val="0032546B"/>
    <w:rsid w:val="003257AE"/>
    <w:rsid w:val="00325852"/>
    <w:rsid w:val="003261BD"/>
    <w:rsid w:val="00326A8C"/>
    <w:rsid w:val="00326E00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B9"/>
    <w:rsid w:val="00337B91"/>
    <w:rsid w:val="003407EB"/>
    <w:rsid w:val="0034091D"/>
    <w:rsid w:val="00342AF9"/>
    <w:rsid w:val="00342BB8"/>
    <w:rsid w:val="0034382E"/>
    <w:rsid w:val="003440F0"/>
    <w:rsid w:val="003443A8"/>
    <w:rsid w:val="00345163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DD"/>
    <w:rsid w:val="00350A06"/>
    <w:rsid w:val="00350C66"/>
    <w:rsid w:val="00350EDD"/>
    <w:rsid w:val="00350FF1"/>
    <w:rsid w:val="00351D43"/>
    <w:rsid w:val="0035236B"/>
    <w:rsid w:val="00352528"/>
    <w:rsid w:val="003525B5"/>
    <w:rsid w:val="00353277"/>
    <w:rsid w:val="00353B17"/>
    <w:rsid w:val="00353BDA"/>
    <w:rsid w:val="00353EB0"/>
    <w:rsid w:val="0035456C"/>
    <w:rsid w:val="003555F4"/>
    <w:rsid w:val="00355CFA"/>
    <w:rsid w:val="00356508"/>
    <w:rsid w:val="003567D4"/>
    <w:rsid w:val="00357194"/>
    <w:rsid w:val="003572F3"/>
    <w:rsid w:val="00360BE8"/>
    <w:rsid w:val="00360CF6"/>
    <w:rsid w:val="00360E3C"/>
    <w:rsid w:val="0036106F"/>
    <w:rsid w:val="003628D0"/>
    <w:rsid w:val="00362ABF"/>
    <w:rsid w:val="00363160"/>
    <w:rsid w:val="003631CD"/>
    <w:rsid w:val="00363AAF"/>
    <w:rsid w:val="00363E3F"/>
    <w:rsid w:val="00364A7A"/>
    <w:rsid w:val="0036576E"/>
    <w:rsid w:val="00365C8D"/>
    <w:rsid w:val="00365EFC"/>
    <w:rsid w:val="0036606E"/>
    <w:rsid w:val="00366864"/>
    <w:rsid w:val="003668A2"/>
    <w:rsid w:val="003672E4"/>
    <w:rsid w:val="0036746E"/>
    <w:rsid w:val="00370B49"/>
    <w:rsid w:val="00370EEB"/>
    <w:rsid w:val="00370F91"/>
    <w:rsid w:val="003717F1"/>
    <w:rsid w:val="00371A3D"/>
    <w:rsid w:val="00371CDF"/>
    <w:rsid w:val="0037262D"/>
    <w:rsid w:val="00372893"/>
    <w:rsid w:val="00373C63"/>
    <w:rsid w:val="00373E32"/>
    <w:rsid w:val="00374FCC"/>
    <w:rsid w:val="0037522D"/>
    <w:rsid w:val="00375B09"/>
    <w:rsid w:val="00375D7A"/>
    <w:rsid w:val="00375DB4"/>
    <w:rsid w:val="00376385"/>
    <w:rsid w:val="00376653"/>
    <w:rsid w:val="00377A06"/>
    <w:rsid w:val="0038076E"/>
    <w:rsid w:val="00380B7D"/>
    <w:rsid w:val="00380E4E"/>
    <w:rsid w:val="00381208"/>
    <w:rsid w:val="00381BE1"/>
    <w:rsid w:val="0038237B"/>
    <w:rsid w:val="003824CD"/>
    <w:rsid w:val="003837F4"/>
    <w:rsid w:val="0038385A"/>
    <w:rsid w:val="003839B9"/>
    <w:rsid w:val="0038400E"/>
    <w:rsid w:val="00385298"/>
    <w:rsid w:val="00385EFC"/>
    <w:rsid w:val="0038673C"/>
    <w:rsid w:val="003868BE"/>
    <w:rsid w:val="00386F98"/>
    <w:rsid w:val="003871C5"/>
    <w:rsid w:val="00387DBA"/>
    <w:rsid w:val="00387F41"/>
    <w:rsid w:val="003902B2"/>
    <w:rsid w:val="00390871"/>
    <w:rsid w:val="00391396"/>
    <w:rsid w:val="00392F24"/>
    <w:rsid w:val="00393FF3"/>
    <w:rsid w:val="00394529"/>
    <w:rsid w:val="00394A81"/>
    <w:rsid w:val="00394C37"/>
    <w:rsid w:val="00394C43"/>
    <w:rsid w:val="00394DB0"/>
    <w:rsid w:val="0039504C"/>
    <w:rsid w:val="00395DC3"/>
    <w:rsid w:val="00396F62"/>
    <w:rsid w:val="00397107"/>
    <w:rsid w:val="0039732E"/>
    <w:rsid w:val="00397526"/>
    <w:rsid w:val="003976C1"/>
    <w:rsid w:val="0039774A"/>
    <w:rsid w:val="00397ABF"/>
    <w:rsid w:val="003A00F7"/>
    <w:rsid w:val="003A0846"/>
    <w:rsid w:val="003A0C35"/>
    <w:rsid w:val="003A1141"/>
    <w:rsid w:val="003A1B5D"/>
    <w:rsid w:val="003A1F39"/>
    <w:rsid w:val="003A201C"/>
    <w:rsid w:val="003A2317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6258"/>
    <w:rsid w:val="003B033C"/>
    <w:rsid w:val="003B0757"/>
    <w:rsid w:val="003B0DBD"/>
    <w:rsid w:val="003B10D6"/>
    <w:rsid w:val="003B2577"/>
    <w:rsid w:val="003B262F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E81"/>
    <w:rsid w:val="003B73A3"/>
    <w:rsid w:val="003B75C7"/>
    <w:rsid w:val="003C06C5"/>
    <w:rsid w:val="003C10C1"/>
    <w:rsid w:val="003C1262"/>
    <w:rsid w:val="003C1E71"/>
    <w:rsid w:val="003C1EE2"/>
    <w:rsid w:val="003C2A2E"/>
    <w:rsid w:val="003C3E55"/>
    <w:rsid w:val="003C4B0B"/>
    <w:rsid w:val="003C4CF0"/>
    <w:rsid w:val="003C566A"/>
    <w:rsid w:val="003C6CE4"/>
    <w:rsid w:val="003C719F"/>
    <w:rsid w:val="003C7316"/>
    <w:rsid w:val="003C738E"/>
    <w:rsid w:val="003C7574"/>
    <w:rsid w:val="003C7F95"/>
    <w:rsid w:val="003D0055"/>
    <w:rsid w:val="003D1F06"/>
    <w:rsid w:val="003D2993"/>
    <w:rsid w:val="003D3495"/>
    <w:rsid w:val="003D34D4"/>
    <w:rsid w:val="003D3689"/>
    <w:rsid w:val="003D3806"/>
    <w:rsid w:val="003D478C"/>
    <w:rsid w:val="003D515D"/>
    <w:rsid w:val="003D566B"/>
    <w:rsid w:val="003D5E42"/>
    <w:rsid w:val="003D62BD"/>
    <w:rsid w:val="003D73EF"/>
    <w:rsid w:val="003D77FD"/>
    <w:rsid w:val="003D7E5A"/>
    <w:rsid w:val="003E027D"/>
    <w:rsid w:val="003E0CFD"/>
    <w:rsid w:val="003E224F"/>
    <w:rsid w:val="003E3172"/>
    <w:rsid w:val="003E4386"/>
    <w:rsid w:val="003E4544"/>
    <w:rsid w:val="003E4DCC"/>
    <w:rsid w:val="003E5096"/>
    <w:rsid w:val="003E6331"/>
    <w:rsid w:val="003E646B"/>
    <w:rsid w:val="003E65E7"/>
    <w:rsid w:val="003E69A4"/>
    <w:rsid w:val="003F1E19"/>
    <w:rsid w:val="003F348D"/>
    <w:rsid w:val="003F3541"/>
    <w:rsid w:val="003F3F03"/>
    <w:rsid w:val="003F4063"/>
    <w:rsid w:val="003F4191"/>
    <w:rsid w:val="003F515C"/>
    <w:rsid w:val="003F54D9"/>
    <w:rsid w:val="003F5E39"/>
    <w:rsid w:val="003F5E8C"/>
    <w:rsid w:val="003F7732"/>
    <w:rsid w:val="003F7D7D"/>
    <w:rsid w:val="004011BB"/>
    <w:rsid w:val="00401923"/>
    <w:rsid w:val="004024B5"/>
    <w:rsid w:val="004029C2"/>
    <w:rsid w:val="00403620"/>
    <w:rsid w:val="00403A3E"/>
    <w:rsid w:val="00403E56"/>
    <w:rsid w:val="004040F2"/>
    <w:rsid w:val="00404231"/>
    <w:rsid w:val="00404606"/>
    <w:rsid w:val="00404D08"/>
    <w:rsid w:val="00406446"/>
    <w:rsid w:val="004065F6"/>
    <w:rsid w:val="0040677D"/>
    <w:rsid w:val="0040711F"/>
    <w:rsid w:val="00407EAB"/>
    <w:rsid w:val="004100D9"/>
    <w:rsid w:val="00411AF9"/>
    <w:rsid w:val="004127AE"/>
    <w:rsid w:val="004136A0"/>
    <w:rsid w:val="004153AC"/>
    <w:rsid w:val="00415A47"/>
    <w:rsid w:val="00415CB9"/>
    <w:rsid w:val="00416945"/>
    <w:rsid w:val="00417B4C"/>
    <w:rsid w:val="00420556"/>
    <w:rsid w:val="00420A4E"/>
    <w:rsid w:val="00420E32"/>
    <w:rsid w:val="00420E7C"/>
    <w:rsid w:val="00421003"/>
    <w:rsid w:val="004212A5"/>
    <w:rsid w:val="00421A0F"/>
    <w:rsid w:val="004225E7"/>
    <w:rsid w:val="004241E4"/>
    <w:rsid w:val="004247DE"/>
    <w:rsid w:val="00424CF3"/>
    <w:rsid w:val="0042500D"/>
    <w:rsid w:val="004252CC"/>
    <w:rsid w:val="00425C55"/>
    <w:rsid w:val="0042664C"/>
    <w:rsid w:val="00426680"/>
    <w:rsid w:val="00426751"/>
    <w:rsid w:val="00426C3E"/>
    <w:rsid w:val="00427753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5A71"/>
    <w:rsid w:val="004369AF"/>
    <w:rsid w:val="004370D8"/>
    <w:rsid w:val="00437140"/>
    <w:rsid w:val="00437CC5"/>
    <w:rsid w:val="00437D1E"/>
    <w:rsid w:val="00440C83"/>
    <w:rsid w:val="00440FD2"/>
    <w:rsid w:val="00441D17"/>
    <w:rsid w:val="00442340"/>
    <w:rsid w:val="00442516"/>
    <w:rsid w:val="004427A6"/>
    <w:rsid w:val="0044287F"/>
    <w:rsid w:val="00445152"/>
    <w:rsid w:val="004454AF"/>
    <w:rsid w:val="004505AD"/>
    <w:rsid w:val="004509D0"/>
    <w:rsid w:val="00450EE7"/>
    <w:rsid w:val="0045127E"/>
    <w:rsid w:val="0045194C"/>
    <w:rsid w:val="004527A0"/>
    <w:rsid w:val="00452F0C"/>
    <w:rsid w:val="004530AD"/>
    <w:rsid w:val="00453213"/>
    <w:rsid w:val="00454569"/>
    <w:rsid w:val="004547C9"/>
    <w:rsid w:val="004553DA"/>
    <w:rsid w:val="00455DDB"/>
    <w:rsid w:val="00456D22"/>
    <w:rsid w:val="0045731B"/>
    <w:rsid w:val="00457963"/>
    <w:rsid w:val="00457988"/>
    <w:rsid w:val="00457F64"/>
    <w:rsid w:val="00460925"/>
    <w:rsid w:val="00460E2D"/>
    <w:rsid w:val="004619C3"/>
    <w:rsid w:val="00463123"/>
    <w:rsid w:val="00463426"/>
    <w:rsid w:val="004634C4"/>
    <w:rsid w:val="00463DDC"/>
    <w:rsid w:val="0046577C"/>
    <w:rsid w:val="00465D99"/>
    <w:rsid w:val="00466698"/>
    <w:rsid w:val="0046687B"/>
    <w:rsid w:val="00466CC5"/>
    <w:rsid w:val="004675B2"/>
    <w:rsid w:val="00471164"/>
    <w:rsid w:val="004713AB"/>
    <w:rsid w:val="0047165D"/>
    <w:rsid w:val="00472774"/>
    <w:rsid w:val="00473E59"/>
    <w:rsid w:val="00474CA2"/>
    <w:rsid w:val="00475886"/>
    <w:rsid w:val="00475C37"/>
    <w:rsid w:val="004760DB"/>
    <w:rsid w:val="004760F1"/>
    <w:rsid w:val="00480067"/>
    <w:rsid w:val="004802FF"/>
    <w:rsid w:val="004806A1"/>
    <w:rsid w:val="004809B6"/>
    <w:rsid w:val="00481AA8"/>
    <w:rsid w:val="004821BC"/>
    <w:rsid w:val="00482DB6"/>
    <w:rsid w:val="00483C47"/>
    <w:rsid w:val="00485354"/>
    <w:rsid w:val="00485F73"/>
    <w:rsid w:val="0048622C"/>
    <w:rsid w:val="00486E7E"/>
    <w:rsid w:val="004870B3"/>
    <w:rsid w:val="00487BBD"/>
    <w:rsid w:val="0049059C"/>
    <w:rsid w:val="00490C81"/>
    <w:rsid w:val="00490C9A"/>
    <w:rsid w:val="00490CD4"/>
    <w:rsid w:val="004913E2"/>
    <w:rsid w:val="00491607"/>
    <w:rsid w:val="0049220A"/>
    <w:rsid w:val="00492320"/>
    <w:rsid w:val="00493896"/>
    <w:rsid w:val="00494D9C"/>
    <w:rsid w:val="00494E3C"/>
    <w:rsid w:val="004950B6"/>
    <w:rsid w:val="0049561A"/>
    <w:rsid w:val="0049570E"/>
    <w:rsid w:val="00495C81"/>
    <w:rsid w:val="00496094"/>
    <w:rsid w:val="00496637"/>
    <w:rsid w:val="004967A8"/>
    <w:rsid w:val="00496A86"/>
    <w:rsid w:val="00496C2C"/>
    <w:rsid w:val="00497816"/>
    <w:rsid w:val="00497EFB"/>
    <w:rsid w:val="004A1426"/>
    <w:rsid w:val="004A1C33"/>
    <w:rsid w:val="004A29B5"/>
    <w:rsid w:val="004A2A7F"/>
    <w:rsid w:val="004A53AB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4A"/>
    <w:rsid w:val="004B2DD6"/>
    <w:rsid w:val="004B304A"/>
    <w:rsid w:val="004B3368"/>
    <w:rsid w:val="004B3497"/>
    <w:rsid w:val="004B3E57"/>
    <w:rsid w:val="004B3F46"/>
    <w:rsid w:val="004B4CA2"/>
    <w:rsid w:val="004B5B27"/>
    <w:rsid w:val="004B5D20"/>
    <w:rsid w:val="004B640F"/>
    <w:rsid w:val="004C0292"/>
    <w:rsid w:val="004C0D43"/>
    <w:rsid w:val="004C123E"/>
    <w:rsid w:val="004C2067"/>
    <w:rsid w:val="004C2790"/>
    <w:rsid w:val="004C35D1"/>
    <w:rsid w:val="004C365B"/>
    <w:rsid w:val="004C3DF9"/>
    <w:rsid w:val="004C4024"/>
    <w:rsid w:val="004C5733"/>
    <w:rsid w:val="004C64E3"/>
    <w:rsid w:val="004C6578"/>
    <w:rsid w:val="004D0A36"/>
    <w:rsid w:val="004D0ACB"/>
    <w:rsid w:val="004D112F"/>
    <w:rsid w:val="004D1D57"/>
    <w:rsid w:val="004D1F55"/>
    <w:rsid w:val="004D3480"/>
    <w:rsid w:val="004D36AB"/>
    <w:rsid w:val="004D3F1F"/>
    <w:rsid w:val="004D4430"/>
    <w:rsid w:val="004D4810"/>
    <w:rsid w:val="004D493E"/>
    <w:rsid w:val="004D5546"/>
    <w:rsid w:val="004D56C5"/>
    <w:rsid w:val="004D64D7"/>
    <w:rsid w:val="004D6797"/>
    <w:rsid w:val="004D6A84"/>
    <w:rsid w:val="004D7689"/>
    <w:rsid w:val="004D77EB"/>
    <w:rsid w:val="004D7F44"/>
    <w:rsid w:val="004E0CA4"/>
    <w:rsid w:val="004E12A7"/>
    <w:rsid w:val="004E1AFA"/>
    <w:rsid w:val="004E1D66"/>
    <w:rsid w:val="004E2CAE"/>
    <w:rsid w:val="004E34E4"/>
    <w:rsid w:val="004E38BE"/>
    <w:rsid w:val="004E5F59"/>
    <w:rsid w:val="004E6B4E"/>
    <w:rsid w:val="004E6F2D"/>
    <w:rsid w:val="004E753A"/>
    <w:rsid w:val="004F14A3"/>
    <w:rsid w:val="004F1562"/>
    <w:rsid w:val="004F19E8"/>
    <w:rsid w:val="004F2420"/>
    <w:rsid w:val="004F4B8F"/>
    <w:rsid w:val="004F5A26"/>
    <w:rsid w:val="004F5B78"/>
    <w:rsid w:val="004F5E71"/>
    <w:rsid w:val="004F6D87"/>
    <w:rsid w:val="004F7DB8"/>
    <w:rsid w:val="00500F5D"/>
    <w:rsid w:val="00501BBC"/>
    <w:rsid w:val="00501C6D"/>
    <w:rsid w:val="00502730"/>
    <w:rsid w:val="00502768"/>
    <w:rsid w:val="005029C4"/>
    <w:rsid w:val="00505214"/>
    <w:rsid w:val="0050543E"/>
    <w:rsid w:val="005059B7"/>
    <w:rsid w:val="00505E8C"/>
    <w:rsid w:val="00506246"/>
    <w:rsid w:val="00506599"/>
    <w:rsid w:val="00506D33"/>
    <w:rsid w:val="00507341"/>
    <w:rsid w:val="00507A42"/>
    <w:rsid w:val="00510500"/>
    <w:rsid w:val="00510A2F"/>
    <w:rsid w:val="00510CBC"/>
    <w:rsid w:val="00511D23"/>
    <w:rsid w:val="00511FDC"/>
    <w:rsid w:val="00512006"/>
    <w:rsid w:val="00514130"/>
    <w:rsid w:val="00514C1F"/>
    <w:rsid w:val="00514F15"/>
    <w:rsid w:val="00515E2B"/>
    <w:rsid w:val="00516557"/>
    <w:rsid w:val="00516D1E"/>
    <w:rsid w:val="005175A0"/>
    <w:rsid w:val="00520467"/>
    <w:rsid w:val="005215D0"/>
    <w:rsid w:val="00522AF1"/>
    <w:rsid w:val="00523734"/>
    <w:rsid w:val="0052433C"/>
    <w:rsid w:val="00524405"/>
    <w:rsid w:val="0052475E"/>
    <w:rsid w:val="005254CD"/>
    <w:rsid w:val="00525AB5"/>
    <w:rsid w:val="00525C37"/>
    <w:rsid w:val="0052620F"/>
    <w:rsid w:val="0052661F"/>
    <w:rsid w:val="005269A4"/>
    <w:rsid w:val="00526F3F"/>
    <w:rsid w:val="00526FF9"/>
    <w:rsid w:val="005270B9"/>
    <w:rsid w:val="0052755D"/>
    <w:rsid w:val="00527B60"/>
    <w:rsid w:val="00527C7C"/>
    <w:rsid w:val="005309F7"/>
    <w:rsid w:val="00531DB6"/>
    <w:rsid w:val="0053364D"/>
    <w:rsid w:val="00534B78"/>
    <w:rsid w:val="00534CF4"/>
    <w:rsid w:val="00535016"/>
    <w:rsid w:val="0053520B"/>
    <w:rsid w:val="0053529C"/>
    <w:rsid w:val="00535BFD"/>
    <w:rsid w:val="005363B0"/>
    <w:rsid w:val="00536C39"/>
    <w:rsid w:val="00536D98"/>
    <w:rsid w:val="005376AA"/>
    <w:rsid w:val="005400FF"/>
    <w:rsid w:val="005405AC"/>
    <w:rsid w:val="00541931"/>
    <w:rsid w:val="005420E1"/>
    <w:rsid w:val="005436B2"/>
    <w:rsid w:val="0054370B"/>
    <w:rsid w:val="00543DFF"/>
    <w:rsid w:val="00544BE1"/>
    <w:rsid w:val="005450E4"/>
    <w:rsid w:val="00545966"/>
    <w:rsid w:val="0054648F"/>
    <w:rsid w:val="005464AF"/>
    <w:rsid w:val="0054751E"/>
    <w:rsid w:val="00551167"/>
    <w:rsid w:val="00552E5A"/>
    <w:rsid w:val="00552EB7"/>
    <w:rsid w:val="00553965"/>
    <w:rsid w:val="0055397C"/>
    <w:rsid w:val="00554D19"/>
    <w:rsid w:val="00554F09"/>
    <w:rsid w:val="0055547E"/>
    <w:rsid w:val="005558B9"/>
    <w:rsid w:val="00557CEE"/>
    <w:rsid w:val="005604A6"/>
    <w:rsid w:val="005620CE"/>
    <w:rsid w:val="005624E7"/>
    <w:rsid w:val="005628DD"/>
    <w:rsid w:val="00562F9A"/>
    <w:rsid w:val="0056376A"/>
    <w:rsid w:val="00563A1C"/>
    <w:rsid w:val="005648C2"/>
    <w:rsid w:val="005649CC"/>
    <w:rsid w:val="00565C51"/>
    <w:rsid w:val="00565D5D"/>
    <w:rsid w:val="00565E54"/>
    <w:rsid w:val="00566D00"/>
    <w:rsid w:val="005672B3"/>
    <w:rsid w:val="0056764C"/>
    <w:rsid w:val="00571322"/>
    <w:rsid w:val="00571405"/>
    <w:rsid w:val="00571C8F"/>
    <w:rsid w:val="00571E62"/>
    <w:rsid w:val="00571F8D"/>
    <w:rsid w:val="005730C2"/>
    <w:rsid w:val="0057332C"/>
    <w:rsid w:val="00575566"/>
    <w:rsid w:val="0057673D"/>
    <w:rsid w:val="00576F72"/>
    <w:rsid w:val="00577F8C"/>
    <w:rsid w:val="00580FE6"/>
    <w:rsid w:val="00581629"/>
    <w:rsid w:val="00581A4D"/>
    <w:rsid w:val="00581E12"/>
    <w:rsid w:val="0058244D"/>
    <w:rsid w:val="005837D8"/>
    <w:rsid w:val="00583A5A"/>
    <w:rsid w:val="00583DAC"/>
    <w:rsid w:val="005850FE"/>
    <w:rsid w:val="00585BEE"/>
    <w:rsid w:val="00585D1A"/>
    <w:rsid w:val="005908C7"/>
    <w:rsid w:val="00590AB7"/>
    <w:rsid w:val="005915AD"/>
    <w:rsid w:val="00591C9D"/>
    <w:rsid w:val="005936BF"/>
    <w:rsid w:val="00594A13"/>
    <w:rsid w:val="005958A8"/>
    <w:rsid w:val="00595989"/>
    <w:rsid w:val="005960F3"/>
    <w:rsid w:val="005962A1"/>
    <w:rsid w:val="005978A8"/>
    <w:rsid w:val="005A1EA5"/>
    <w:rsid w:val="005A2993"/>
    <w:rsid w:val="005A3446"/>
    <w:rsid w:val="005A37E1"/>
    <w:rsid w:val="005A38BC"/>
    <w:rsid w:val="005A3D7E"/>
    <w:rsid w:val="005A4143"/>
    <w:rsid w:val="005A4ADF"/>
    <w:rsid w:val="005A54B2"/>
    <w:rsid w:val="005A5530"/>
    <w:rsid w:val="005A5608"/>
    <w:rsid w:val="005A56F2"/>
    <w:rsid w:val="005A5AC0"/>
    <w:rsid w:val="005A6203"/>
    <w:rsid w:val="005A636D"/>
    <w:rsid w:val="005A6CB3"/>
    <w:rsid w:val="005A7040"/>
    <w:rsid w:val="005A7D8C"/>
    <w:rsid w:val="005B051F"/>
    <w:rsid w:val="005B235A"/>
    <w:rsid w:val="005B2898"/>
    <w:rsid w:val="005B394F"/>
    <w:rsid w:val="005B4081"/>
    <w:rsid w:val="005B4702"/>
    <w:rsid w:val="005B4881"/>
    <w:rsid w:val="005B4EB9"/>
    <w:rsid w:val="005B55DB"/>
    <w:rsid w:val="005B6122"/>
    <w:rsid w:val="005B68C8"/>
    <w:rsid w:val="005C0734"/>
    <w:rsid w:val="005C2078"/>
    <w:rsid w:val="005C2304"/>
    <w:rsid w:val="005C24CF"/>
    <w:rsid w:val="005C2676"/>
    <w:rsid w:val="005C39AA"/>
    <w:rsid w:val="005C3D8E"/>
    <w:rsid w:val="005C3DF7"/>
    <w:rsid w:val="005C405B"/>
    <w:rsid w:val="005C5156"/>
    <w:rsid w:val="005C6456"/>
    <w:rsid w:val="005C6D8B"/>
    <w:rsid w:val="005C6ED4"/>
    <w:rsid w:val="005C739D"/>
    <w:rsid w:val="005C7BF1"/>
    <w:rsid w:val="005C7CEF"/>
    <w:rsid w:val="005D01A3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A7E"/>
    <w:rsid w:val="005D54A1"/>
    <w:rsid w:val="005D54CD"/>
    <w:rsid w:val="005D6842"/>
    <w:rsid w:val="005D6996"/>
    <w:rsid w:val="005D6BEA"/>
    <w:rsid w:val="005D6F92"/>
    <w:rsid w:val="005D786D"/>
    <w:rsid w:val="005E04B2"/>
    <w:rsid w:val="005E0A59"/>
    <w:rsid w:val="005E10C5"/>
    <w:rsid w:val="005E241C"/>
    <w:rsid w:val="005E35CB"/>
    <w:rsid w:val="005E58E9"/>
    <w:rsid w:val="005E5DCB"/>
    <w:rsid w:val="005E5F77"/>
    <w:rsid w:val="005E6461"/>
    <w:rsid w:val="005E6605"/>
    <w:rsid w:val="005E75DF"/>
    <w:rsid w:val="005E7CE3"/>
    <w:rsid w:val="005F01CB"/>
    <w:rsid w:val="005F03E6"/>
    <w:rsid w:val="005F0C04"/>
    <w:rsid w:val="005F1048"/>
    <w:rsid w:val="005F1178"/>
    <w:rsid w:val="005F14A5"/>
    <w:rsid w:val="005F15E9"/>
    <w:rsid w:val="005F2151"/>
    <w:rsid w:val="005F4EC6"/>
    <w:rsid w:val="005F5144"/>
    <w:rsid w:val="005F5728"/>
    <w:rsid w:val="005F5CD3"/>
    <w:rsid w:val="005F60D5"/>
    <w:rsid w:val="005F6228"/>
    <w:rsid w:val="005F6A3E"/>
    <w:rsid w:val="005F6C3F"/>
    <w:rsid w:val="005F74BA"/>
    <w:rsid w:val="005F7AF2"/>
    <w:rsid w:val="005F7B8D"/>
    <w:rsid w:val="006002BF"/>
    <w:rsid w:val="006005AF"/>
    <w:rsid w:val="00602740"/>
    <w:rsid w:val="0060330F"/>
    <w:rsid w:val="006040C8"/>
    <w:rsid w:val="0060426F"/>
    <w:rsid w:val="006042C1"/>
    <w:rsid w:val="006045E3"/>
    <w:rsid w:val="006063F0"/>
    <w:rsid w:val="00606819"/>
    <w:rsid w:val="00607C37"/>
    <w:rsid w:val="00610568"/>
    <w:rsid w:val="00610A5C"/>
    <w:rsid w:val="00610B16"/>
    <w:rsid w:val="006119CE"/>
    <w:rsid w:val="006121A3"/>
    <w:rsid w:val="00613853"/>
    <w:rsid w:val="006149D3"/>
    <w:rsid w:val="00615113"/>
    <w:rsid w:val="00615331"/>
    <w:rsid w:val="00615F44"/>
    <w:rsid w:val="006160F9"/>
    <w:rsid w:val="006167D1"/>
    <w:rsid w:val="006167D8"/>
    <w:rsid w:val="00616E86"/>
    <w:rsid w:val="006211C6"/>
    <w:rsid w:val="006227DF"/>
    <w:rsid w:val="00626205"/>
    <w:rsid w:val="00626488"/>
    <w:rsid w:val="006276B4"/>
    <w:rsid w:val="00631327"/>
    <w:rsid w:val="006315B0"/>
    <w:rsid w:val="0063341C"/>
    <w:rsid w:val="00633BFB"/>
    <w:rsid w:val="0063521E"/>
    <w:rsid w:val="006354E4"/>
    <w:rsid w:val="00636629"/>
    <w:rsid w:val="00637606"/>
    <w:rsid w:val="0064011B"/>
    <w:rsid w:val="006401A6"/>
    <w:rsid w:val="00641A8D"/>
    <w:rsid w:val="00641CAA"/>
    <w:rsid w:val="00642404"/>
    <w:rsid w:val="006428E6"/>
    <w:rsid w:val="00642CCB"/>
    <w:rsid w:val="00643319"/>
    <w:rsid w:val="0064331D"/>
    <w:rsid w:val="00643410"/>
    <w:rsid w:val="00644F0C"/>
    <w:rsid w:val="00645C53"/>
    <w:rsid w:val="006463A0"/>
    <w:rsid w:val="00646ADD"/>
    <w:rsid w:val="0064732E"/>
    <w:rsid w:val="00647370"/>
    <w:rsid w:val="006503AF"/>
    <w:rsid w:val="00650443"/>
    <w:rsid w:val="00651723"/>
    <w:rsid w:val="00651B56"/>
    <w:rsid w:val="00651BD3"/>
    <w:rsid w:val="006526F2"/>
    <w:rsid w:val="00652B9E"/>
    <w:rsid w:val="00652BDA"/>
    <w:rsid w:val="00654E5A"/>
    <w:rsid w:val="00654F13"/>
    <w:rsid w:val="00655181"/>
    <w:rsid w:val="006552B4"/>
    <w:rsid w:val="0065549B"/>
    <w:rsid w:val="00655589"/>
    <w:rsid w:val="006558D0"/>
    <w:rsid w:val="00655EDE"/>
    <w:rsid w:val="00655FE4"/>
    <w:rsid w:val="0065630C"/>
    <w:rsid w:val="0065639B"/>
    <w:rsid w:val="006565F1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74C"/>
    <w:rsid w:val="00663840"/>
    <w:rsid w:val="0066458A"/>
    <w:rsid w:val="0066477A"/>
    <w:rsid w:val="0066488C"/>
    <w:rsid w:val="00664A8C"/>
    <w:rsid w:val="00664FE4"/>
    <w:rsid w:val="00665DE4"/>
    <w:rsid w:val="00667272"/>
    <w:rsid w:val="00667B93"/>
    <w:rsid w:val="0067064B"/>
    <w:rsid w:val="006708A0"/>
    <w:rsid w:val="00670E50"/>
    <w:rsid w:val="00671187"/>
    <w:rsid w:val="00672DDC"/>
    <w:rsid w:val="00673860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80318"/>
    <w:rsid w:val="006805C6"/>
    <w:rsid w:val="0068120F"/>
    <w:rsid w:val="006825D6"/>
    <w:rsid w:val="0068270D"/>
    <w:rsid w:val="0068315F"/>
    <w:rsid w:val="00683217"/>
    <w:rsid w:val="00683588"/>
    <w:rsid w:val="006841DC"/>
    <w:rsid w:val="00684E32"/>
    <w:rsid w:val="00685283"/>
    <w:rsid w:val="006855A3"/>
    <w:rsid w:val="00685D47"/>
    <w:rsid w:val="00685EF9"/>
    <w:rsid w:val="00685F0F"/>
    <w:rsid w:val="00686DE0"/>
    <w:rsid w:val="006874A9"/>
    <w:rsid w:val="00687CE8"/>
    <w:rsid w:val="00690107"/>
    <w:rsid w:val="00691507"/>
    <w:rsid w:val="0069163C"/>
    <w:rsid w:val="00692546"/>
    <w:rsid w:val="00692D2E"/>
    <w:rsid w:val="00693A07"/>
    <w:rsid w:val="0069441A"/>
    <w:rsid w:val="0069500D"/>
    <w:rsid w:val="006953B7"/>
    <w:rsid w:val="0069635E"/>
    <w:rsid w:val="00696380"/>
    <w:rsid w:val="00696984"/>
    <w:rsid w:val="00696D26"/>
    <w:rsid w:val="00697BDE"/>
    <w:rsid w:val="00697DA7"/>
    <w:rsid w:val="006A0864"/>
    <w:rsid w:val="006A0A7B"/>
    <w:rsid w:val="006A2AE0"/>
    <w:rsid w:val="006A33C9"/>
    <w:rsid w:val="006A50FA"/>
    <w:rsid w:val="006A5798"/>
    <w:rsid w:val="006A630C"/>
    <w:rsid w:val="006A6EE6"/>
    <w:rsid w:val="006B0C90"/>
    <w:rsid w:val="006B1FC2"/>
    <w:rsid w:val="006B2F8D"/>
    <w:rsid w:val="006B32EF"/>
    <w:rsid w:val="006B3600"/>
    <w:rsid w:val="006B3AB2"/>
    <w:rsid w:val="006B3D1D"/>
    <w:rsid w:val="006B404A"/>
    <w:rsid w:val="006B4D7B"/>
    <w:rsid w:val="006B575F"/>
    <w:rsid w:val="006B59C3"/>
    <w:rsid w:val="006B64CD"/>
    <w:rsid w:val="006B67C8"/>
    <w:rsid w:val="006B6EE4"/>
    <w:rsid w:val="006C0E74"/>
    <w:rsid w:val="006C1695"/>
    <w:rsid w:val="006C1BCC"/>
    <w:rsid w:val="006C1E9E"/>
    <w:rsid w:val="006C1F5E"/>
    <w:rsid w:val="006C237A"/>
    <w:rsid w:val="006C263E"/>
    <w:rsid w:val="006C2C01"/>
    <w:rsid w:val="006C3781"/>
    <w:rsid w:val="006C3AEC"/>
    <w:rsid w:val="006C4214"/>
    <w:rsid w:val="006C443A"/>
    <w:rsid w:val="006C4A54"/>
    <w:rsid w:val="006C4C32"/>
    <w:rsid w:val="006C4F3D"/>
    <w:rsid w:val="006C65CF"/>
    <w:rsid w:val="006C6B3F"/>
    <w:rsid w:val="006C7139"/>
    <w:rsid w:val="006C76E5"/>
    <w:rsid w:val="006C79BB"/>
    <w:rsid w:val="006D028C"/>
    <w:rsid w:val="006D0B06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E001E"/>
    <w:rsid w:val="006E0591"/>
    <w:rsid w:val="006E14E2"/>
    <w:rsid w:val="006E169B"/>
    <w:rsid w:val="006E1A45"/>
    <w:rsid w:val="006E3316"/>
    <w:rsid w:val="006E39BD"/>
    <w:rsid w:val="006E4B43"/>
    <w:rsid w:val="006E5DB3"/>
    <w:rsid w:val="006E5F42"/>
    <w:rsid w:val="006E65D8"/>
    <w:rsid w:val="006E7531"/>
    <w:rsid w:val="006E7E4F"/>
    <w:rsid w:val="006F02A9"/>
    <w:rsid w:val="006F0AD6"/>
    <w:rsid w:val="006F0C66"/>
    <w:rsid w:val="006F0DBA"/>
    <w:rsid w:val="006F1A27"/>
    <w:rsid w:val="006F336A"/>
    <w:rsid w:val="006F363D"/>
    <w:rsid w:val="006F49DC"/>
    <w:rsid w:val="006F4B65"/>
    <w:rsid w:val="006F4CFA"/>
    <w:rsid w:val="006F55AA"/>
    <w:rsid w:val="006F5C98"/>
    <w:rsid w:val="006F5E25"/>
    <w:rsid w:val="006F601B"/>
    <w:rsid w:val="006F64DB"/>
    <w:rsid w:val="006F6719"/>
    <w:rsid w:val="006F6C7B"/>
    <w:rsid w:val="006F6ECE"/>
    <w:rsid w:val="006F702F"/>
    <w:rsid w:val="006F74C3"/>
    <w:rsid w:val="006F7FF9"/>
    <w:rsid w:val="00700788"/>
    <w:rsid w:val="007015A1"/>
    <w:rsid w:val="00701A82"/>
    <w:rsid w:val="00702159"/>
    <w:rsid w:val="007034A9"/>
    <w:rsid w:val="007035D9"/>
    <w:rsid w:val="007037D8"/>
    <w:rsid w:val="007046A4"/>
    <w:rsid w:val="00704E21"/>
    <w:rsid w:val="007053C6"/>
    <w:rsid w:val="00705608"/>
    <w:rsid w:val="00705D61"/>
    <w:rsid w:val="00710960"/>
    <w:rsid w:val="00711F90"/>
    <w:rsid w:val="00712182"/>
    <w:rsid w:val="007124FF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9A8"/>
    <w:rsid w:val="00716DA0"/>
    <w:rsid w:val="007206C9"/>
    <w:rsid w:val="00720B7F"/>
    <w:rsid w:val="007210C8"/>
    <w:rsid w:val="0072138B"/>
    <w:rsid w:val="007218AF"/>
    <w:rsid w:val="00722526"/>
    <w:rsid w:val="0072308A"/>
    <w:rsid w:val="0072358C"/>
    <w:rsid w:val="00724C83"/>
    <w:rsid w:val="0072701B"/>
    <w:rsid w:val="0072734D"/>
    <w:rsid w:val="00727781"/>
    <w:rsid w:val="00727BB5"/>
    <w:rsid w:val="00727CF0"/>
    <w:rsid w:val="007302A0"/>
    <w:rsid w:val="0073098B"/>
    <w:rsid w:val="00730B7C"/>
    <w:rsid w:val="00731AC4"/>
    <w:rsid w:val="0073242A"/>
    <w:rsid w:val="00732A02"/>
    <w:rsid w:val="00732C15"/>
    <w:rsid w:val="00734E4F"/>
    <w:rsid w:val="00736D41"/>
    <w:rsid w:val="00736F8E"/>
    <w:rsid w:val="00737ADF"/>
    <w:rsid w:val="00740239"/>
    <w:rsid w:val="00740AC7"/>
    <w:rsid w:val="0074158F"/>
    <w:rsid w:val="00741796"/>
    <w:rsid w:val="00742763"/>
    <w:rsid w:val="00742A9C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50074"/>
    <w:rsid w:val="00750CEB"/>
    <w:rsid w:val="0075267E"/>
    <w:rsid w:val="00752C2E"/>
    <w:rsid w:val="007536CE"/>
    <w:rsid w:val="00753A32"/>
    <w:rsid w:val="00753B73"/>
    <w:rsid w:val="007561D1"/>
    <w:rsid w:val="00756D16"/>
    <w:rsid w:val="00757367"/>
    <w:rsid w:val="007575D2"/>
    <w:rsid w:val="00760555"/>
    <w:rsid w:val="007616F3"/>
    <w:rsid w:val="00761BEA"/>
    <w:rsid w:val="00763467"/>
    <w:rsid w:val="0076357A"/>
    <w:rsid w:val="007635BA"/>
    <w:rsid w:val="007645BD"/>
    <w:rsid w:val="0076472E"/>
    <w:rsid w:val="007647BE"/>
    <w:rsid w:val="00765DD7"/>
    <w:rsid w:val="00765F89"/>
    <w:rsid w:val="00766AD6"/>
    <w:rsid w:val="00767895"/>
    <w:rsid w:val="00767E7B"/>
    <w:rsid w:val="0077143C"/>
    <w:rsid w:val="00771B08"/>
    <w:rsid w:val="00771B5E"/>
    <w:rsid w:val="007721CC"/>
    <w:rsid w:val="00772726"/>
    <w:rsid w:val="007731ED"/>
    <w:rsid w:val="007735AB"/>
    <w:rsid w:val="007747F1"/>
    <w:rsid w:val="00774EA0"/>
    <w:rsid w:val="00776253"/>
    <w:rsid w:val="00776366"/>
    <w:rsid w:val="0077654E"/>
    <w:rsid w:val="007776E1"/>
    <w:rsid w:val="007804ED"/>
    <w:rsid w:val="00780CD7"/>
    <w:rsid w:val="00781445"/>
    <w:rsid w:val="007815CC"/>
    <w:rsid w:val="00781A8C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5B18"/>
    <w:rsid w:val="007870F8"/>
    <w:rsid w:val="0078725D"/>
    <w:rsid w:val="0078770B"/>
    <w:rsid w:val="007877CD"/>
    <w:rsid w:val="007926F0"/>
    <w:rsid w:val="0079276E"/>
    <w:rsid w:val="00792CC5"/>
    <w:rsid w:val="00793C0C"/>
    <w:rsid w:val="00793DAC"/>
    <w:rsid w:val="0079428D"/>
    <w:rsid w:val="007950FC"/>
    <w:rsid w:val="007951AB"/>
    <w:rsid w:val="00796C94"/>
    <w:rsid w:val="0079705E"/>
    <w:rsid w:val="007970C5"/>
    <w:rsid w:val="007A0042"/>
    <w:rsid w:val="007A0A1F"/>
    <w:rsid w:val="007A0F0A"/>
    <w:rsid w:val="007A227D"/>
    <w:rsid w:val="007A26C6"/>
    <w:rsid w:val="007A366D"/>
    <w:rsid w:val="007A4917"/>
    <w:rsid w:val="007A507D"/>
    <w:rsid w:val="007A5B00"/>
    <w:rsid w:val="007A657A"/>
    <w:rsid w:val="007A69A8"/>
    <w:rsid w:val="007A714F"/>
    <w:rsid w:val="007A79C0"/>
    <w:rsid w:val="007B0C90"/>
    <w:rsid w:val="007B0D38"/>
    <w:rsid w:val="007B0FAC"/>
    <w:rsid w:val="007B168D"/>
    <w:rsid w:val="007B2BE3"/>
    <w:rsid w:val="007B44AA"/>
    <w:rsid w:val="007B4635"/>
    <w:rsid w:val="007C02C2"/>
    <w:rsid w:val="007C0929"/>
    <w:rsid w:val="007C1095"/>
    <w:rsid w:val="007C14AD"/>
    <w:rsid w:val="007C1729"/>
    <w:rsid w:val="007C180F"/>
    <w:rsid w:val="007C243D"/>
    <w:rsid w:val="007C268B"/>
    <w:rsid w:val="007C2CE8"/>
    <w:rsid w:val="007C2DBC"/>
    <w:rsid w:val="007C33DA"/>
    <w:rsid w:val="007C41BA"/>
    <w:rsid w:val="007C4322"/>
    <w:rsid w:val="007C450F"/>
    <w:rsid w:val="007C4EE7"/>
    <w:rsid w:val="007C57AC"/>
    <w:rsid w:val="007C5D7A"/>
    <w:rsid w:val="007C5E42"/>
    <w:rsid w:val="007C7268"/>
    <w:rsid w:val="007C74D2"/>
    <w:rsid w:val="007C7FDE"/>
    <w:rsid w:val="007D1DBD"/>
    <w:rsid w:val="007D27F7"/>
    <w:rsid w:val="007D31D0"/>
    <w:rsid w:val="007D33F6"/>
    <w:rsid w:val="007D3587"/>
    <w:rsid w:val="007D490D"/>
    <w:rsid w:val="007D4F28"/>
    <w:rsid w:val="007D5019"/>
    <w:rsid w:val="007D6F9B"/>
    <w:rsid w:val="007D725D"/>
    <w:rsid w:val="007D778B"/>
    <w:rsid w:val="007D7941"/>
    <w:rsid w:val="007E03DC"/>
    <w:rsid w:val="007E0B5B"/>
    <w:rsid w:val="007E0D9A"/>
    <w:rsid w:val="007E2E1A"/>
    <w:rsid w:val="007E3E89"/>
    <w:rsid w:val="007E407C"/>
    <w:rsid w:val="007E5447"/>
    <w:rsid w:val="007E5985"/>
    <w:rsid w:val="007E5A95"/>
    <w:rsid w:val="007E6EDA"/>
    <w:rsid w:val="007E7172"/>
    <w:rsid w:val="007E73AF"/>
    <w:rsid w:val="007F026A"/>
    <w:rsid w:val="007F1B5D"/>
    <w:rsid w:val="007F3510"/>
    <w:rsid w:val="007F446A"/>
    <w:rsid w:val="007F45FC"/>
    <w:rsid w:val="007F468E"/>
    <w:rsid w:val="007F4D4E"/>
    <w:rsid w:val="007F4DC3"/>
    <w:rsid w:val="007F5D9C"/>
    <w:rsid w:val="00800147"/>
    <w:rsid w:val="00800384"/>
    <w:rsid w:val="008005D1"/>
    <w:rsid w:val="00800E22"/>
    <w:rsid w:val="00801C00"/>
    <w:rsid w:val="00801DC4"/>
    <w:rsid w:val="00803F4A"/>
    <w:rsid w:val="00804195"/>
    <w:rsid w:val="00804B89"/>
    <w:rsid w:val="00805006"/>
    <w:rsid w:val="008050A6"/>
    <w:rsid w:val="0080510C"/>
    <w:rsid w:val="008054B1"/>
    <w:rsid w:val="00805B4B"/>
    <w:rsid w:val="0080685C"/>
    <w:rsid w:val="00807068"/>
    <w:rsid w:val="00811251"/>
    <w:rsid w:val="00811262"/>
    <w:rsid w:val="0081151F"/>
    <w:rsid w:val="00812823"/>
    <w:rsid w:val="008128AD"/>
    <w:rsid w:val="00812959"/>
    <w:rsid w:val="00813710"/>
    <w:rsid w:val="00813779"/>
    <w:rsid w:val="00813E77"/>
    <w:rsid w:val="00813ED0"/>
    <w:rsid w:val="00815738"/>
    <w:rsid w:val="00816F28"/>
    <w:rsid w:val="00817166"/>
    <w:rsid w:val="008173CD"/>
    <w:rsid w:val="00817421"/>
    <w:rsid w:val="00821384"/>
    <w:rsid w:val="00821606"/>
    <w:rsid w:val="0082226C"/>
    <w:rsid w:val="00822E00"/>
    <w:rsid w:val="00823DB6"/>
    <w:rsid w:val="008241D1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877"/>
    <w:rsid w:val="00834083"/>
    <w:rsid w:val="00834BE3"/>
    <w:rsid w:val="00834BF0"/>
    <w:rsid w:val="00834DBF"/>
    <w:rsid w:val="00835D0E"/>
    <w:rsid w:val="00836152"/>
    <w:rsid w:val="00836E30"/>
    <w:rsid w:val="008370C8"/>
    <w:rsid w:val="008371B9"/>
    <w:rsid w:val="008372AC"/>
    <w:rsid w:val="008376F5"/>
    <w:rsid w:val="008377B6"/>
    <w:rsid w:val="00837DF7"/>
    <w:rsid w:val="0084027B"/>
    <w:rsid w:val="00843E3C"/>
    <w:rsid w:val="00844142"/>
    <w:rsid w:val="00845510"/>
    <w:rsid w:val="008459D2"/>
    <w:rsid w:val="00845F50"/>
    <w:rsid w:val="00846287"/>
    <w:rsid w:val="008464E0"/>
    <w:rsid w:val="00846BC7"/>
    <w:rsid w:val="00847F6F"/>
    <w:rsid w:val="00850FA3"/>
    <w:rsid w:val="00851079"/>
    <w:rsid w:val="008510B9"/>
    <w:rsid w:val="008512E8"/>
    <w:rsid w:val="008530BB"/>
    <w:rsid w:val="0085327E"/>
    <w:rsid w:val="00853E57"/>
    <w:rsid w:val="008551F5"/>
    <w:rsid w:val="00856116"/>
    <w:rsid w:val="0085651C"/>
    <w:rsid w:val="008577A0"/>
    <w:rsid w:val="00860090"/>
    <w:rsid w:val="00860353"/>
    <w:rsid w:val="008606A5"/>
    <w:rsid w:val="00860D3F"/>
    <w:rsid w:val="00860E63"/>
    <w:rsid w:val="00861651"/>
    <w:rsid w:val="0086182B"/>
    <w:rsid w:val="00861B7B"/>
    <w:rsid w:val="00861BB2"/>
    <w:rsid w:val="00862016"/>
    <w:rsid w:val="008623B5"/>
    <w:rsid w:val="00862489"/>
    <w:rsid w:val="00862B56"/>
    <w:rsid w:val="00863821"/>
    <w:rsid w:val="00864457"/>
    <w:rsid w:val="008646AB"/>
    <w:rsid w:val="00864840"/>
    <w:rsid w:val="00865A1F"/>
    <w:rsid w:val="00865BEA"/>
    <w:rsid w:val="00865DE7"/>
    <w:rsid w:val="00866EC7"/>
    <w:rsid w:val="00866F13"/>
    <w:rsid w:val="00867118"/>
    <w:rsid w:val="008673DC"/>
    <w:rsid w:val="00867A0A"/>
    <w:rsid w:val="00871799"/>
    <w:rsid w:val="008719CE"/>
    <w:rsid w:val="00871A45"/>
    <w:rsid w:val="00872244"/>
    <w:rsid w:val="00872A66"/>
    <w:rsid w:val="00872CB0"/>
    <w:rsid w:val="00873FC6"/>
    <w:rsid w:val="008741F4"/>
    <w:rsid w:val="00874BE5"/>
    <w:rsid w:val="00874D4E"/>
    <w:rsid w:val="00875117"/>
    <w:rsid w:val="00875148"/>
    <w:rsid w:val="00875489"/>
    <w:rsid w:val="008755E1"/>
    <w:rsid w:val="00876148"/>
    <w:rsid w:val="00876A26"/>
    <w:rsid w:val="00876B68"/>
    <w:rsid w:val="00877063"/>
    <w:rsid w:val="00877C67"/>
    <w:rsid w:val="00877E86"/>
    <w:rsid w:val="00880A05"/>
    <w:rsid w:val="00881A1F"/>
    <w:rsid w:val="00881BEC"/>
    <w:rsid w:val="00881DBB"/>
    <w:rsid w:val="00882688"/>
    <w:rsid w:val="00882CAC"/>
    <w:rsid w:val="00884626"/>
    <w:rsid w:val="00884B1F"/>
    <w:rsid w:val="00885806"/>
    <w:rsid w:val="008858A4"/>
    <w:rsid w:val="008858DE"/>
    <w:rsid w:val="00886133"/>
    <w:rsid w:val="008862E7"/>
    <w:rsid w:val="0088730D"/>
    <w:rsid w:val="00891842"/>
    <w:rsid w:val="00891BEF"/>
    <w:rsid w:val="00892C1D"/>
    <w:rsid w:val="008936D9"/>
    <w:rsid w:val="00893CDD"/>
    <w:rsid w:val="008966A1"/>
    <w:rsid w:val="00897190"/>
    <w:rsid w:val="008972D0"/>
    <w:rsid w:val="00897A4E"/>
    <w:rsid w:val="008A0076"/>
    <w:rsid w:val="008A0DE3"/>
    <w:rsid w:val="008A1574"/>
    <w:rsid w:val="008A2E2E"/>
    <w:rsid w:val="008A356B"/>
    <w:rsid w:val="008A43CA"/>
    <w:rsid w:val="008A641C"/>
    <w:rsid w:val="008A6968"/>
    <w:rsid w:val="008A7F28"/>
    <w:rsid w:val="008B0A8E"/>
    <w:rsid w:val="008B1516"/>
    <w:rsid w:val="008B2082"/>
    <w:rsid w:val="008B246E"/>
    <w:rsid w:val="008B3C1E"/>
    <w:rsid w:val="008B4636"/>
    <w:rsid w:val="008B4CF2"/>
    <w:rsid w:val="008B4E21"/>
    <w:rsid w:val="008B5907"/>
    <w:rsid w:val="008B6158"/>
    <w:rsid w:val="008B6281"/>
    <w:rsid w:val="008B65E3"/>
    <w:rsid w:val="008B6D49"/>
    <w:rsid w:val="008B7612"/>
    <w:rsid w:val="008B7E32"/>
    <w:rsid w:val="008C0448"/>
    <w:rsid w:val="008C0515"/>
    <w:rsid w:val="008C05D4"/>
    <w:rsid w:val="008C0633"/>
    <w:rsid w:val="008C0932"/>
    <w:rsid w:val="008C0D48"/>
    <w:rsid w:val="008C1326"/>
    <w:rsid w:val="008C152A"/>
    <w:rsid w:val="008C208F"/>
    <w:rsid w:val="008C267F"/>
    <w:rsid w:val="008C40B7"/>
    <w:rsid w:val="008C7009"/>
    <w:rsid w:val="008C7281"/>
    <w:rsid w:val="008C752C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EDB"/>
    <w:rsid w:val="008D3175"/>
    <w:rsid w:val="008D59DF"/>
    <w:rsid w:val="008D5D2E"/>
    <w:rsid w:val="008D66E6"/>
    <w:rsid w:val="008E14B2"/>
    <w:rsid w:val="008E21A6"/>
    <w:rsid w:val="008E3860"/>
    <w:rsid w:val="008E4607"/>
    <w:rsid w:val="008E4691"/>
    <w:rsid w:val="008E5624"/>
    <w:rsid w:val="008E57D7"/>
    <w:rsid w:val="008E583E"/>
    <w:rsid w:val="008E5E07"/>
    <w:rsid w:val="008E6492"/>
    <w:rsid w:val="008E678F"/>
    <w:rsid w:val="008E691F"/>
    <w:rsid w:val="008E79B1"/>
    <w:rsid w:val="008F018D"/>
    <w:rsid w:val="008F03E3"/>
    <w:rsid w:val="008F0D0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4F43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B1A"/>
    <w:rsid w:val="009052CD"/>
    <w:rsid w:val="009058E8"/>
    <w:rsid w:val="009066B8"/>
    <w:rsid w:val="00906F61"/>
    <w:rsid w:val="00907E21"/>
    <w:rsid w:val="00911882"/>
    <w:rsid w:val="00912491"/>
    <w:rsid w:val="00913183"/>
    <w:rsid w:val="00913B83"/>
    <w:rsid w:val="00913C5E"/>
    <w:rsid w:val="00913D63"/>
    <w:rsid w:val="00913D87"/>
    <w:rsid w:val="00913FFA"/>
    <w:rsid w:val="0091428E"/>
    <w:rsid w:val="00914555"/>
    <w:rsid w:val="0091479F"/>
    <w:rsid w:val="0091596E"/>
    <w:rsid w:val="00916022"/>
    <w:rsid w:val="0091643C"/>
    <w:rsid w:val="0091731D"/>
    <w:rsid w:val="00920C92"/>
    <w:rsid w:val="00920E56"/>
    <w:rsid w:val="009215AD"/>
    <w:rsid w:val="0092170F"/>
    <w:rsid w:val="00921BB0"/>
    <w:rsid w:val="009220F3"/>
    <w:rsid w:val="00922236"/>
    <w:rsid w:val="00922CCD"/>
    <w:rsid w:val="009231B5"/>
    <w:rsid w:val="0092322A"/>
    <w:rsid w:val="009234D0"/>
    <w:rsid w:val="0092436C"/>
    <w:rsid w:val="0092439E"/>
    <w:rsid w:val="009248B6"/>
    <w:rsid w:val="00925522"/>
    <w:rsid w:val="00926ABE"/>
    <w:rsid w:val="00930A62"/>
    <w:rsid w:val="0093108A"/>
    <w:rsid w:val="009319DF"/>
    <w:rsid w:val="0093259B"/>
    <w:rsid w:val="009328ED"/>
    <w:rsid w:val="00933705"/>
    <w:rsid w:val="009338E1"/>
    <w:rsid w:val="00933DF1"/>
    <w:rsid w:val="009342C5"/>
    <w:rsid w:val="00935417"/>
    <w:rsid w:val="00936009"/>
    <w:rsid w:val="009372E8"/>
    <w:rsid w:val="0093755C"/>
    <w:rsid w:val="00937925"/>
    <w:rsid w:val="00941B84"/>
    <w:rsid w:val="00942038"/>
    <w:rsid w:val="00943789"/>
    <w:rsid w:val="00944254"/>
    <w:rsid w:val="00944862"/>
    <w:rsid w:val="00947148"/>
    <w:rsid w:val="009478B2"/>
    <w:rsid w:val="00947AC0"/>
    <w:rsid w:val="00950A49"/>
    <w:rsid w:val="00950D5B"/>
    <w:rsid w:val="00950DA4"/>
    <w:rsid w:val="009518DB"/>
    <w:rsid w:val="0095217B"/>
    <w:rsid w:val="00952953"/>
    <w:rsid w:val="00952A7C"/>
    <w:rsid w:val="00952F77"/>
    <w:rsid w:val="00953265"/>
    <w:rsid w:val="00953482"/>
    <w:rsid w:val="009540F3"/>
    <w:rsid w:val="00954B7D"/>
    <w:rsid w:val="00955F21"/>
    <w:rsid w:val="009564E9"/>
    <w:rsid w:val="00956DF3"/>
    <w:rsid w:val="00956F33"/>
    <w:rsid w:val="00957069"/>
    <w:rsid w:val="009572CA"/>
    <w:rsid w:val="00961150"/>
    <w:rsid w:val="0096186D"/>
    <w:rsid w:val="0096200E"/>
    <w:rsid w:val="009621C9"/>
    <w:rsid w:val="00962B6C"/>
    <w:rsid w:val="00963752"/>
    <w:rsid w:val="0096444F"/>
    <w:rsid w:val="009648F0"/>
    <w:rsid w:val="00964BD7"/>
    <w:rsid w:val="00965148"/>
    <w:rsid w:val="00965704"/>
    <w:rsid w:val="00965A68"/>
    <w:rsid w:val="00965E46"/>
    <w:rsid w:val="009667A0"/>
    <w:rsid w:val="00966C76"/>
    <w:rsid w:val="00966CF1"/>
    <w:rsid w:val="0096717C"/>
    <w:rsid w:val="00967928"/>
    <w:rsid w:val="00971011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6083"/>
    <w:rsid w:val="0097639D"/>
    <w:rsid w:val="009765E7"/>
    <w:rsid w:val="00977DF3"/>
    <w:rsid w:val="009804BB"/>
    <w:rsid w:val="00980C75"/>
    <w:rsid w:val="00981CB4"/>
    <w:rsid w:val="00981F73"/>
    <w:rsid w:val="0098386F"/>
    <w:rsid w:val="009838DD"/>
    <w:rsid w:val="009841F1"/>
    <w:rsid w:val="00986548"/>
    <w:rsid w:val="0098679F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258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B0C"/>
    <w:rsid w:val="009A2ECA"/>
    <w:rsid w:val="009A2F8E"/>
    <w:rsid w:val="009A3A57"/>
    <w:rsid w:val="009A47FD"/>
    <w:rsid w:val="009A48CD"/>
    <w:rsid w:val="009A5E29"/>
    <w:rsid w:val="009A6C53"/>
    <w:rsid w:val="009A7617"/>
    <w:rsid w:val="009B08C8"/>
    <w:rsid w:val="009B160D"/>
    <w:rsid w:val="009B19B8"/>
    <w:rsid w:val="009B1E04"/>
    <w:rsid w:val="009B23F1"/>
    <w:rsid w:val="009B2410"/>
    <w:rsid w:val="009B2C88"/>
    <w:rsid w:val="009B3207"/>
    <w:rsid w:val="009B3570"/>
    <w:rsid w:val="009B3BA6"/>
    <w:rsid w:val="009B45BC"/>
    <w:rsid w:val="009B4A07"/>
    <w:rsid w:val="009B4B05"/>
    <w:rsid w:val="009B5264"/>
    <w:rsid w:val="009B5AC2"/>
    <w:rsid w:val="009B5FCB"/>
    <w:rsid w:val="009B6476"/>
    <w:rsid w:val="009B7555"/>
    <w:rsid w:val="009C0C2F"/>
    <w:rsid w:val="009C0E94"/>
    <w:rsid w:val="009C1D35"/>
    <w:rsid w:val="009C201B"/>
    <w:rsid w:val="009C27EF"/>
    <w:rsid w:val="009C32E0"/>
    <w:rsid w:val="009C3D62"/>
    <w:rsid w:val="009C42E9"/>
    <w:rsid w:val="009C4C08"/>
    <w:rsid w:val="009C4EEC"/>
    <w:rsid w:val="009C57E2"/>
    <w:rsid w:val="009C606D"/>
    <w:rsid w:val="009C6F1D"/>
    <w:rsid w:val="009C7A23"/>
    <w:rsid w:val="009C7AA3"/>
    <w:rsid w:val="009C7FD9"/>
    <w:rsid w:val="009D0125"/>
    <w:rsid w:val="009D0DB1"/>
    <w:rsid w:val="009D1C80"/>
    <w:rsid w:val="009D2572"/>
    <w:rsid w:val="009D2919"/>
    <w:rsid w:val="009D2C2F"/>
    <w:rsid w:val="009D2DA3"/>
    <w:rsid w:val="009D3554"/>
    <w:rsid w:val="009D3D29"/>
    <w:rsid w:val="009D4801"/>
    <w:rsid w:val="009D4F42"/>
    <w:rsid w:val="009D5312"/>
    <w:rsid w:val="009D53BB"/>
    <w:rsid w:val="009D61D5"/>
    <w:rsid w:val="009D6921"/>
    <w:rsid w:val="009D72E1"/>
    <w:rsid w:val="009D76D0"/>
    <w:rsid w:val="009D78BA"/>
    <w:rsid w:val="009E07C0"/>
    <w:rsid w:val="009E11EF"/>
    <w:rsid w:val="009E125B"/>
    <w:rsid w:val="009E13A7"/>
    <w:rsid w:val="009E23F7"/>
    <w:rsid w:val="009E2A1C"/>
    <w:rsid w:val="009E4203"/>
    <w:rsid w:val="009E487B"/>
    <w:rsid w:val="009E4C40"/>
    <w:rsid w:val="009E53DF"/>
    <w:rsid w:val="009E6C90"/>
    <w:rsid w:val="009E712A"/>
    <w:rsid w:val="009E77BA"/>
    <w:rsid w:val="009E7E6D"/>
    <w:rsid w:val="009F001F"/>
    <w:rsid w:val="009F0B19"/>
    <w:rsid w:val="009F0C83"/>
    <w:rsid w:val="009F0E76"/>
    <w:rsid w:val="009F13DE"/>
    <w:rsid w:val="009F19B7"/>
    <w:rsid w:val="009F1EEF"/>
    <w:rsid w:val="009F2154"/>
    <w:rsid w:val="009F216D"/>
    <w:rsid w:val="009F3971"/>
    <w:rsid w:val="009F3DC4"/>
    <w:rsid w:val="009F3FBB"/>
    <w:rsid w:val="009F5F78"/>
    <w:rsid w:val="009F694A"/>
    <w:rsid w:val="009F6F72"/>
    <w:rsid w:val="009F70B5"/>
    <w:rsid w:val="009F7463"/>
    <w:rsid w:val="009F773D"/>
    <w:rsid w:val="00A008E3"/>
    <w:rsid w:val="00A01CA3"/>
    <w:rsid w:val="00A02C7C"/>
    <w:rsid w:val="00A02CED"/>
    <w:rsid w:val="00A038E0"/>
    <w:rsid w:val="00A05186"/>
    <w:rsid w:val="00A0538A"/>
    <w:rsid w:val="00A054AB"/>
    <w:rsid w:val="00A055CC"/>
    <w:rsid w:val="00A069F8"/>
    <w:rsid w:val="00A06BA1"/>
    <w:rsid w:val="00A06D94"/>
    <w:rsid w:val="00A07579"/>
    <w:rsid w:val="00A10F8E"/>
    <w:rsid w:val="00A11149"/>
    <w:rsid w:val="00A111F3"/>
    <w:rsid w:val="00A12134"/>
    <w:rsid w:val="00A12357"/>
    <w:rsid w:val="00A12436"/>
    <w:rsid w:val="00A1283F"/>
    <w:rsid w:val="00A12B54"/>
    <w:rsid w:val="00A12B64"/>
    <w:rsid w:val="00A135E3"/>
    <w:rsid w:val="00A13706"/>
    <w:rsid w:val="00A15212"/>
    <w:rsid w:val="00A15F73"/>
    <w:rsid w:val="00A179B5"/>
    <w:rsid w:val="00A17AFD"/>
    <w:rsid w:val="00A17D2A"/>
    <w:rsid w:val="00A17FD2"/>
    <w:rsid w:val="00A20197"/>
    <w:rsid w:val="00A2075A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64E7"/>
    <w:rsid w:val="00A26FB7"/>
    <w:rsid w:val="00A27814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CD7"/>
    <w:rsid w:val="00A34B4C"/>
    <w:rsid w:val="00A353FC"/>
    <w:rsid w:val="00A35568"/>
    <w:rsid w:val="00A35DAA"/>
    <w:rsid w:val="00A35F4F"/>
    <w:rsid w:val="00A36296"/>
    <w:rsid w:val="00A3664A"/>
    <w:rsid w:val="00A37CC6"/>
    <w:rsid w:val="00A37D4D"/>
    <w:rsid w:val="00A4071C"/>
    <w:rsid w:val="00A40D38"/>
    <w:rsid w:val="00A42C17"/>
    <w:rsid w:val="00A43352"/>
    <w:rsid w:val="00A43F0F"/>
    <w:rsid w:val="00A445BA"/>
    <w:rsid w:val="00A4570C"/>
    <w:rsid w:val="00A45A4B"/>
    <w:rsid w:val="00A45D1E"/>
    <w:rsid w:val="00A45EEE"/>
    <w:rsid w:val="00A46C80"/>
    <w:rsid w:val="00A46E84"/>
    <w:rsid w:val="00A47BBF"/>
    <w:rsid w:val="00A51AD5"/>
    <w:rsid w:val="00A52EF7"/>
    <w:rsid w:val="00A53506"/>
    <w:rsid w:val="00A53888"/>
    <w:rsid w:val="00A53DF2"/>
    <w:rsid w:val="00A53F0F"/>
    <w:rsid w:val="00A54C9C"/>
    <w:rsid w:val="00A5561E"/>
    <w:rsid w:val="00A55D1B"/>
    <w:rsid w:val="00A55FD4"/>
    <w:rsid w:val="00A5639A"/>
    <w:rsid w:val="00A57582"/>
    <w:rsid w:val="00A57844"/>
    <w:rsid w:val="00A57CD4"/>
    <w:rsid w:val="00A60E6B"/>
    <w:rsid w:val="00A60F06"/>
    <w:rsid w:val="00A60FA6"/>
    <w:rsid w:val="00A616B6"/>
    <w:rsid w:val="00A64363"/>
    <w:rsid w:val="00A645DD"/>
    <w:rsid w:val="00A659E8"/>
    <w:rsid w:val="00A6618B"/>
    <w:rsid w:val="00A6632E"/>
    <w:rsid w:val="00A667C3"/>
    <w:rsid w:val="00A6717E"/>
    <w:rsid w:val="00A6770B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11F"/>
    <w:rsid w:val="00A75210"/>
    <w:rsid w:val="00A7628B"/>
    <w:rsid w:val="00A76C1D"/>
    <w:rsid w:val="00A76D6A"/>
    <w:rsid w:val="00A80AE8"/>
    <w:rsid w:val="00A8100C"/>
    <w:rsid w:val="00A814DD"/>
    <w:rsid w:val="00A81978"/>
    <w:rsid w:val="00A81B31"/>
    <w:rsid w:val="00A82774"/>
    <w:rsid w:val="00A84009"/>
    <w:rsid w:val="00A84480"/>
    <w:rsid w:val="00A8520A"/>
    <w:rsid w:val="00A860DB"/>
    <w:rsid w:val="00A8668A"/>
    <w:rsid w:val="00A876A3"/>
    <w:rsid w:val="00A87D0C"/>
    <w:rsid w:val="00A910A6"/>
    <w:rsid w:val="00A91737"/>
    <w:rsid w:val="00A9235C"/>
    <w:rsid w:val="00A928BC"/>
    <w:rsid w:val="00A9323A"/>
    <w:rsid w:val="00A94AF5"/>
    <w:rsid w:val="00A94C3B"/>
    <w:rsid w:val="00A9547A"/>
    <w:rsid w:val="00A96015"/>
    <w:rsid w:val="00A964B8"/>
    <w:rsid w:val="00A96F8B"/>
    <w:rsid w:val="00A973FB"/>
    <w:rsid w:val="00A97968"/>
    <w:rsid w:val="00AA0242"/>
    <w:rsid w:val="00AA0637"/>
    <w:rsid w:val="00AA16C2"/>
    <w:rsid w:val="00AA197C"/>
    <w:rsid w:val="00AA1AD0"/>
    <w:rsid w:val="00AA1CBB"/>
    <w:rsid w:val="00AA22AE"/>
    <w:rsid w:val="00AA31AA"/>
    <w:rsid w:val="00AA37D3"/>
    <w:rsid w:val="00AA38E4"/>
    <w:rsid w:val="00AA4988"/>
    <w:rsid w:val="00AA4DC2"/>
    <w:rsid w:val="00AA4DE5"/>
    <w:rsid w:val="00AA52A6"/>
    <w:rsid w:val="00AA70A0"/>
    <w:rsid w:val="00AA7630"/>
    <w:rsid w:val="00AA7643"/>
    <w:rsid w:val="00AA7D62"/>
    <w:rsid w:val="00AA7EC1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7BD"/>
    <w:rsid w:val="00AB37F8"/>
    <w:rsid w:val="00AB3BA2"/>
    <w:rsid w:val="00AB42D2"/>
    <w:rsid w:val="00AB45E1"/>
    <w:rsid w:val="00AB4DB6"/>
    <w:rsid w:val="00AB51BF"/>
    <w:rsid w:val="00AB5317"/>
    <w:rsid w:val="00AB5631"/>
    <w:rsid w:val="00AB5BCA"/>
    <w:rsid w:val="00AB5E0F"/>
    <w:rsid w:val="00AB6247"/>
    <w:rsid w:val="00AB6450"/>
    <w:rsid w:val="00AC120E"/>
    <w:rsid w:val="00AC13E9"/>
    <w:rsid w:val="00AC159A"/>
    <w:rsid w:val="00AC20AC"/>
    <w:rsid w:val="00AC295D"/>
    <w:rsid w:val="00AC356C"/>
    <w:rsid w:val="00AC4409"/>
    <w:rsid w:val="00AC4FC2"/>
    <w:rsid w:val="00AC7B4F"/>
    <w:rsid w:val="00AC7D72"/>
    <w:rsid w:val="00AD01DE"/>
    <w:rsid w:val="00AD0A81"/>
    <w:rsid w:val="00AD0FF4"/>
    <w:rsid w:val="00AD19F4"/>
    <w:rsid w:val="00AD1C6E"/>
    <w:rsid w:val="00AD23FC"/>
    <w:rsid w:val="00AD25E5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D4E"/>
    <w:rsid w:val="00AD6E95"/>
    <w:rsid w:val="00AE07EB"/>
    <w:rsid w:val="00AE0D7E"/>
    <w:rsid w:val="00AE1393"/>
    <w:rsid w:val="00AE18F5"/>
    <w:rsid w:val="00AE1F9C"/>
    <w:rsid w:val="00AE2467"/>
    <w:rsid w:val="00AE2601"/>
    <w:rsid w:val="00AE26F8"/>
    <w:rsid w:val="00AE2855"/>
    <w:rsid w:val="00AE2D6C"/>
    <w:rsid w:val="00AE3D63"/>
    <w:rsid w:val="00AE4AAD"/>
    <w:rsid w:val="00AE4EA2"/>
    <w:rsid w:val="00AE70AC"/>
    <w:rsid w:val="00AE77B0"/>
    <w:rsid w:val="00AE79AE"/>
    <w:rsid w:val="00AF1994"/>
    <w:rsid w:val="00AF1E1D"/>
    <w:rsid w:val="00AF28CB"/>
    <w:rsid w:val="00AF36D7"/>
    <w:rsid w:val="00AF3D98"/>
    <w:rsid w:val="00AF461A"/>
    <w:rsid w:val="00AF4BEA"/>
    <w:rsid w:val="00AF5885"/>
    <w:rsid w:val="00B00141"/>
    <w:rsid w:val="00B001F4"/>
    <w:rsid w:val="00B002F0"/>
    <w:rsid w:val="00B00395"/>
    <w:rsid w:val="00B0147B"/>
    <w:rsid w:val="00B022CB"/>
    <w:rsid w:val="00B02A3E"/>
    <w:rsid w:val="00B03076"/>
    <w:rsid w:val="00B03481"/>
    <w:rsid w:val="00B062A4"/>
    <w:rsid w:val="00B06573"/>
    <w:rsid w:val="00B06579"/>
    <w:rsid w:val="00B071AE"/>
    <w:rsid w:val="00B079C9"/>
    <w:rsid w:val="00B07AC3"/>
    <w:rsid w:val="00B10515"/>
    <w:rsid w:val="00B105CC"/>
    <w:rsid w:val="00B11021"/>
    <w:rsid w:val="00B115CF"/>
    <w:rsid w:val="00B11A6A"/>
    <w:rsid w:val="00B11AD8"/>
    <w:rsid w:val="00B1201A"/>
    <w:rsid w:val="00B125C1"/>
    <w:rsid w:val="00B126E7"/>
    <w:rsid w:val="00B12B2D"/>
    <w:rsid w:val="00B1366B"/>
    <w:rsid w:val="00B13A98"/>
    <w:rsid w:val="00B13D90"/>
    <w:rsid w:val="00B13E4F"/>
    <w:rsid w:val="00B15D64"/>
    <w:rsid w:val="00B15DF4"/>
    <w:rsid w:val="00B164ED"/>
    <w:rsid w:val="00B1728D"/>
    <w:rsid w:val="00B173A4"/>
    <w:rsid w:val="00B1744D"/>
    <w:rsid w:val="00B177E1"/>
    <w:rsid w:val="00B17B0C"/>
    <w:rsid w:val="00B20D86"/>
    <w:rsid w:val="00B21CE8"/>
    <w:rsid w:val="00B23F9C"/>
    <w:rsid w:val="00B24693"/>
    <w:rsid w:val="00B256CA"/>
    <w:rsid w:val="00B265FD"/>
    <w:rsid w:val="00B2675B"/>
    <w:rsid w:val="00B2731E"/>
    <w:rsid w:val="00B27880"/>
    <w:rsid w:val="00B278E9"/>
    <w:rsid w:val="00B30461"/>
    <w:rsid w:val="00B304D8"/>
    <w:rsid w:val="00B3085F"/>
    <w:rsid w:val="00B30AF8"/>
    <w:rsid w:val="00B31BC7"/>
    <w:rsid w:val="00B31BDB"/>
    <w:rsid w:val="00B31F25"/>
    <w:rsid w:val="00B32A3B"/>
    <w:rsid w:val="00B32A76"/>
    <w:rsid w:val="00B332D1"/>
    <w:rsid w:val="00B33EB5"/>
    <w:rsid w:val="00B3515A"/>
    <w:rsid w:val="00B3525E"/>
    <w:rsid w:val="00B3555E"/>
    <w:rsid w:val="00B355DA"/>
    <w:rsid w:val="00B35CCC"/>
    <w:rsid w:val="00B35E6B"/>
    <w:rsid w:val="00B361F0"/>
    <w:rsid w:val="00B363E0"/>
    <w:rsid w:val="00B37697"/>
    <w:rsid w:val="00B378BC"/>
    <w:rsid w:val="00B37EC4"/>
    <w:rsid w:val="00B4069E"/>
    <w:rsid w:val="00B407E3"/>
    <w:rsid w:val="00B40973"/>
    <w:rsid w:val="00B414F2"/>
    <w:rsid w:val="00B41E23"/>
    <w:rsid w:val="00B4296E"/>
    <w:rsid w:val="00B42D03"/>
    <w:rsid w:val="00B432BE"/>
    <w:rsid w:val="00B43656"/>
    <w:rsid w:val="00B44424"/>
    <w:rsid w:val="00B44453"/>
    <w:rsid w:val="00B44982"/>
    <w:rsid w:val="00B45381"/>
    <w:rsid w:val="00B45508"/>
    <w:rsid w:val="00B46146"/>
    <w:rsid w:val="00B478F2"/>
    <w:rsid w:val="00B47CBE"/>
    <w:rsid w:val="00B50B26"/>
    <w:rsid w:val="00B50B7B"/>
    <w:rsid w:val="00B512B2"/>
    <w:rsid w:val="00B526AE"/>
    <w:rsid w:val="00B5280B"/>
    <w:rsid w:val="00B530F7"/>
    <w:rsid w:val="00B536E5"/>
    <w:rsid w:val="00B53B1C"/>
    <w:rsid w:val="00B5425C"/>
    <w:rsid w:val="00B55B4A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309F"/>
    <w:rsid w:val="00B63D1D"/>
    <w:rsid w:val="00B647AF"/>
    <w:rsid w:val="00B6504F"/>
    <w:rsid w:val="00B6521F"/>
    <w:rsid w:val="00B65401"/>
    <w:rsid w:val="00B65A3F"/>
    <w:rsid w:val="00B6623B"/>
    <w:rsid w:val="00B66914"/>
    <w:rsid w:val="00B67FC0"/>
    <w:rsid w:val="00B701A7"/>
    <w:rsid w:val="00B70E6E"/>
    <w:rsid w:val="00B711C3"/>
    <w:rsid w:val="00B72FA2"/>
    <w:rsid w:val="00B73140"/>
    <w:rsid w:val="00B7327E"/>
    <w:rsid w:val="00B736CE"/>
    <w:rsid w:val="00B73C18"/>
    <w:rsid w:val="00B73D1A"/>
    <w:rsid w:val="00B7499A"/>
    <w:rsid w:val="00B75797"/>
    <w:rsid w:val="00B75C02"/>
    <w:rsid w:val="00B75CC4"/>
    <w:rsid w:val="00B75D6B"/>
    <w:rsid w:val="00B76169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555"/>
    <w:rsid w:val="00B835C6"/>
    <w:rsid w:val="00B84863"/>
    <w:rsid w:val="00B85505"/>
    <w:rsid w:val="00B8555F"/>
    <w:rsid w:val="00B859FB"/>
    <w:rsid w:val="00B86552"/>
    <w:rsid w:val="00B87BC2"/>
    <w:rsid w:val="00B90C38"/>
    <w:rsid w:val="00B9237A"/>
    <w:rsid w:val="00B924FA"/>
    <w:rsid w:val="00B933C4"/>
    <w:rsid w:val="00B93C81"/>
    <w:rsid w:val="00B93E25"/>
    <w:rsid w:val="00B9600C"/>
    <w:rsid w:val="00B978C3"/>
    <w:rsid w:val="00BA034B"/>
    <w:rsid w:val="00BA0A60"/>
    <w:rsid w:val="00BA0A8A"/>
    <w:rsid w:val="00BA2B2D"/>
    <w:rsid w:val="00BA353B"/>
    <w:rsid w:val="00BA4FE3"/>
    <w:rsid w:val="00BA5019"/>
    <w:rsid w:val="00BA62CB"/>
    <w:rsid w:val="00BA6B21"/>
    <w:rsid w:val="00BA6CA0"/>
    <w:rsid w:val="00BA6CAF"/>
    <w:rsid w:val="00BA7A73"/>
    <w:rsid w:val="00BA7C94"/>
    <w:rsid w:val="00BA7CF3"/>
    <w:rsid w:val="00BB0990"/>
    <w:rsid w:val="00BB09F1"/>
    <w:rsid w:val="00BB11E8"/>
    <w:rsid w:val="00BB1E0A"/>
    <w:rsid w:val="00BB2F5C"/>
    <w:rsid w:val="00BB3053"/>
    <w:rsid w:val="00BB30E9"/>
    <w:rsid w:val="00BB3FFB"/>
    <w:rsid w:val="00BB46D6"/>
    <w:rsid w:val="00BB55B3"/>
    <w:rsid w:val="00BB63E3"/>
    <w:rsid w:val="00BB705E"/>
    <w:rsid w:val="00BB7DEA"/>
    <w:rsid w:val="00BC08A6"/>
    <w:rsid w:val="00BC1132"/>
    <w:rsid w:val="00BC1982"/>
    <w:rsid w:val="00BC1CBF"/>
    <w:rsid w:val="00BC2C73"/>
    <w:rsid w:val="00BC2E7B"/>
    <w:rsid w:val="00BC3977"/>
    <w:rsid w:val="00BC5076"/>
    <w:rsid w:val="00BC5101"/>
    <w:rsid w:val="00BC5645"/>
    <w:rsid w:val="00BC5710"/>
    <w:rsid w:val="00BC57BB"/>
    <w:rsid w:val="00BC5CBE"/>
    <w:rsid w:val="00BC6215"/>
    <w:rsid w:val="00BC65A2"/>
    <w:rsid w:val="00BC74D7"/>
    <w:rsid w:val="00BD2213"/>
    <w:rsid w:val="00BD224B"/>
    <w:rsid w:val="00BD2301"/>
    <w:rsid w:val="00BD2C3A"/>
    <w:rsid w:val="00BD2CD6"/>
    <w:rsid w:val="00BD3CFC"/>
    <w:rsid w:val="00BD457E"/>
    <w:rsid w:val="00BD48CD"/>
    <w:rsid w:val="00BD5065"/>
    <w:rsid w:val="00BD5CB6"/>
    <w:rsid w:val="00BD60EE"/>
    <w:rsid w:val="00BD637B"/>
    <w:rsid w:val="00BD6E81"/>
    <w:rsid w:val="00BD7271"/>
    <w:rsid w:val="00BD7769"/>
    <w:rsid w:val="00BD7C50"/>
    <w:rsid w:val="00BD7EDB"/>
    <w:rsid w:val="00BE12F4"/>
    <w:rsid w:val="00BE1CA5"/>
    <w:rsid w:val="00BE2A86"/>
    <w:rsid w:val="00BE2DBC"/>
    <w:rsid w:val="00BE2E77"/>
    <w:rsid w:val="00BE2E87"/>
    <w:rsid w:val="00BE2EFD"/>
    <w:rsid w:val="00BE306E"/>
    <w:rsid w:val="00BE33BA"/>
    <w:rsid w:val="00BE3CE8"/>
    <w:rsid w:val="00BE414B"/>
    <w:rsid w:val="00BE52FA"/>
    <w:rsid w:val="00BE5826"/>
    <w:rsid w:val="00BE5C15"/>
    <w:rsid w:val="00BE6418"/>
    <w:rsid w:val="00BE68F8"/>
    <w:rsid w:val="00BE6BF5"/>
    <w:rsid w:val="00BE73E9"/>
    <w:rsid w:val="00BE77A3"/>
    <w:rsid w:val="00BE784B"/>
    <w:rsid w:val="00BE7C62"/>
    <w:rsid w:val="00BF0287"/>
    <w:rsid w:val="00BF0524"/>
    <w:rsid w:val="00BF08EE"/>
    <w:rsid w:val="00BF11E4"/>
    <w:rsid w:val="00BF1858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C0087F"/>
    <w:rsid w:val="00C00A84"/>
    <w:rsid w:val="00C01D36"/>
    <w:rsid w:val="00C02B95"/>
    <w:rsid w:val="00C02F01"/>
    <w:rsid w:val="00C03610"/>
    <w:rsid w:val="00C038A6"/>
    <w:rsid w:val="00C050E0"/>
    <w:rsid w:val="00C064DA"/>
    <w:rsid w:val="00C070B1"/>
    <w:rsid w:val="00C070F5"/>
    <w:rsid w:val="00C07134"/>
    <w:rsid w:val="00C07BE3"/>
    <w:rsid w:val="00C123E1"/>
    <w:rsid w:val="00C12EA4"/>
    <w:rsid w:val="00C1308F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EA6"/>
    <w:rsid w:val="00C224BF"/>
    <w:rsid w:val="00C22736"/>
    <w:rsid w:val="00C22F25"/>
    <w:rsid w:val="00C2329C"/>
    <w:rsid w:val="00C243FC"/>
    <w:rsid w:val="00C24555"/>
    <w:rsid w:val="00C25FA6"/>
    <w:rsid w:val="00C268C6"/>
    <w:rsid w:val="00C27212"/>
    <w:rsid w:val="00C27C27"/>
    <w:rsid w:val="00C27C66"/>
    <w:rsid w:val="00C27E14"/>
    <w:rsid w:val="00C27EF5"/>
    <w:rsid w:val="00C30011"/>
    <w:rsid w:val="00C3194B"/>
    <w:rsid w:val="00C329BA"/>
    <w:rsid w:val="00C332EF"/>
    <w:rsid w:val="00C3411D"/>
    <w:rsid w:val="00C34E0B"/>
    <w:rsid w:val="00C35E9A"/>
    <w:rsid w:val="00C3647D"/>
    <w:rsid w:val="00C367E9"/>
    <w:rsid w:val="00C36C14"/>
    <w:rsid w:val="00C37D9F"/>
    <w:rsid w:val="00C4032C"/>
    <w:rsid w:val="00C411D4"/>
    <w:rsid w:val="00C42261"/>
    <w:rsid w:val="00C455B6"/>
    <w:rsid w:val="00C46455"/>
    <w:rsid w:val="00C4670F"/>
    <w:rsid w:val="00C46D43"/>
    <w:rsid w:val="00C475CC"/>
    <w:rsid w:val="00C47BA6"/>
    <w:rsid w:val="00C5210B"/>
    <w:rsid w:val="00C52113"/>
    <w:rsid w:val="00C527D1"/>
    <w:rsid w:val="00C52908"/>
    <w:rsid w:val="00C53A7D"/>
    <w:rsid w:val="00C53DA7"/>
    <w:rsid w:val="00C54576"/>
    <w:rsid w:val="00C54BB4"/>
    <w:rsid w:val="00C550EB"/>
    <w:rsid w:val="00C5562C"/>
    <w:rsid w:val="00C55FAA"/>
    <w:rsid w:val="00C570F4"/>
    <w:rsid w:val="00C5727C"/>
    <w:rsid w:val="00C57E09"/>
    <w:rsid w:val="00C60BD0"/>
    <w:rsid w:val="00C61E70"/>
    <w:rsid w:val="00C629FE"/>
    <w:rsid w:val="00C62A7E"/>
    <w:rsid w:val="00C6356C"/>
    <w:rsid w:val="00C63570"/>
    <w:rsid w:val="00C64255"/>
    <w:rsid w:val="00C64CDE"/>
    <w:rsid w:val="00C65836"/>
    <w:rsid w:val="00C65A4F"/>
    <w:rsid w:val="00C65F69"/>
    <w:rsid w:val="00C6600C"/>
    <w:rsid w:val="00C660F1"/>
    <w:rsid w:val="00C67A35"/>
    <w:rsid w:val="00C67C9C"/>
    <w:rsid w:val="00C701D0"/>
    <w:rsid w:val="00C70FA1"/>
    <w:rsid w:val="00C71134"/>
    <w:rsid w:val="00C713BD"/>
    <w:rsid w:val="00C71C99"/>
    <w:rsid w:val="00C72AE6"/>
    <w:rsid w:val="00C743A3"/>
    <w:rsid w:val="00C74909"/>
    <w:rsid w:val="00C74DF8"/>
    <w:rsid w:val="00C75278"/>
    <w:rsid w:val="00C754C1"/>
    <w:rsid w:val="00C760F8"/>
    <w:rsid w:val="00C773BE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5468"/>
    <w:rsid w:val="00C85A50"/>
    <w:rsid w:val="00C85F6B"/>
    <w:rsid w:val="00C8684A"/>
    <w:rsid w:val="00C86A78"/>
    <w:rsid w:val="00C86BA4"/>
    <w:rsid w:val="00C8733A"/>
    <w:rsid w:val="00C87CC1"/>
    <w:rsid w:val="00C87F3E"/>
    <w:rsid w:val="00C904DC"/>
    <w:rsid w:val="00C919FD"/>
    <w:rsid w:val="00C9292F"/>
    <w:rsid w:val="00C92E3D"/>
    <w:rsid w:val="00C93F42"/>
    <w:rsid w:val="00C945DD"/>
    <w:rsid w:val="00C96173"/>
    <w:rsid w:val="00C96524"/>
    <w:rsid w:val="00C96722"/>
    <w:rsid w:val="00C96B6F"/>
    <w:rsid w:val="00C96BCF"/>
    <w:rsid w:val="00CA07F2"/>
    <w:rsid w:val="00CA1EA0"/>
    <w:rsid w:val="00CA2B6C"/>
    <w:rsid w:val="00CA3038"/>
    <w:rsid w:val="00CA3656"/>
    <w:rsid w:val="00CA38F9"/>
    <w:rsid w:val="00CA3C96"/>
    <w:rsid w:val="00CA3EDC"/>
    <w:rsid w:val="00CA4E70"/>
    <w:rsid w:val="00CA7630"/>
    <w:rsid w:val="00CB0147"/>
    <w:rsid w:val="00CB08C6"/>
    <w:rsid w:val="00CB10BD"/>
    <w:rsid w:val="00CB130A"/>
    <w:rsid w:val="00CB1A95"/>
    <w:rsid w:val="00CB206A"/>
    <w:rsid w:val="00CB38BE"/>
    <w:rsid w:val="00CB580F"/>
    <w:rsid w:val="00CB66C3"/>
    <w:rsid w:val="00CB6A5A"/>
    <w:rsid w:val="00CB7BC8"/>
    <w:rsid w:val="00CC00A7"/>
    <w:rsid w:val="00CC079B"/>
    <w:rsid w:val="00CC0B34"/>
    <w:rsid w:val="00CC18E2"/>
    <w:rsid w:val="00CC1A86"/>
    <w:rsid w:val="00CC26DC"/>
    <w:rsid w:val="00CC2940"/>
    <w:rsid w:val="00CC2B07"/>
    <w:rsid w:val="00CC2D54"/>
    <w:rsid w:val="00CC5114"/>
    <w:rsid w:val="00CC5593"/>
    <w:rsid w:val="00CC76A6"/>
    <w:rsid w:val="00CC79A5"/>
    <w:rsid w:val="00CD08A3"/>
    <w:rsid w:val="00CD1314"/>
    <w:rsid w:val="00CD15C1"/>
    <w:rsid w:val="00CD1D67"/>
    <w:rsid w:val="00CD246D"/>
    <w:rsid w:val="00CD35DA"/>
    <w:rsid w:val="00CD4C7E"/>
    <w:rsid w:val="00CD53AE"/>
    <w:rsid w:val="00CD5803"/>
    <w:rsid w:val="00CD65EC"/>
    <w:rsid w:val="00CD6A0D"/>
    <w:rsid w:val="00CD6AA3"/>
    <w:rsid w:val="00CD75E9"/>
    <w:rsid w:val="00CE0D09"/>
    <w:rsid w:val="00CE0DBF"/>
    <w:rsid w:val="00CE1448"/>
    <w:rsid w:val="00CE1BC2"/>
    <w:rsid w:val="00CE1CEC"/>
    <w:rsid w:val="00CE2F0B"/>
    <w:rsid w:val="00CE3264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189"/>
    <w:rsid w:val="00CF2772"/>
    <w:rsid w:val="00CF3A4C"/>
    <w:rsid w:val="00CF3CD9"/>
    <w:rsid w:val="00CF3CF3"/>
    <w:rsid w:val="00CF4319"/>
    <w:rsid w:val="00CF492E"/>
    <w:rsid w:val="00CF4C0E"/>
    <w:rsid w:val="00CF4EE5"/>
    <w:rsid w:val="00CF5483"/>
    <w:rsid w:val="00CF5993"/>
    <w:rsid w:val="00CF5B8F"/>
    <w:rsid w:val="00CF5CF7"/>
    <w:rsid w:val="00CF5E4B"/>
    <w:rsid w:val="00CF6FD4"/>
    <w:rsid w:val="00CF7090"/>
    <w:rsid w:val="00CF7BF5"/>
    <w:rsid w:val="00CF7FD4"/>
    <w:rsid w:val="00D01382"/>
    <w:rsid w:val="00D01997"/>
    <w:rsid w:val="00D01C29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5434"/>
    <w:rsid w:val="00D058D5"/>
    <w:rsid w:val="00D062E0"/>
    <w:rsid w:val="00D06ADA"/>
    <w:rsid w:val="00D06E69"/>
    <w:rsid w:val="00D071B0"/>
    <w:rsid w:val="00D1027A"/>
    <w:rsid w:val="00D10811"/>
    <w:rsid w:val="00D119C6"/>
    <w:rsid w:val="00D12923"/>
    <w:rsid w:val="00D12AFA"/>
    <w:rsid w:val="00D12E54"/>
    <w:rsid w:val="00D13D2B"/>
    <w:rsid w:val="00D14676"/>
    <w:rsid w:val="00D1490C"/>
    <w:rsid w:val="00D14A64"/>
    <w:rsid w:val="00D14E11"/>
    <w:rsid w:val="00D14F4D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43B"/>
    <w:rsid w:val="00D1747F"/>
    <w:rsid w:val="00D21539"/>
    <w:rsid w:val="00D21811"/>
    <w:rsid w:val="00D21B13"/>
    <w:rsid w:val="00D22120"/>
    <w:rsid w:val="00D22428"/>
    <w:rsid w:val="00D224E2"/>
    <w:rsid w:val="00D225B0"/>
    <w:rsid w:val="00D2299B"/>
    <w:rsid w:val="00D22CBA"/>
    <w:rsid w:val="00D22DFA"/>
    <w:rsid w:val="00D22E72"/>
    <w:rsid w:val="00D232C5"/>
    <w:rsid w:val="00D24954"/>
    <w:rsid w:val="00D26D19"/>
    <w:rsid w:val="00D27EFB"/>
    <w:rsid w:val="00D3002E"/>
    <w:rsid w:val="00D3083C"/>
    <w:rsid w:val="00D30DC3"/>
    <w:rsid w:val="00D3155A"/>
    <w:rsid w:val="00D315CB"/>
    <w:rsid w:val="00D31AC6"/>
    <w:rsid w:val="00D31F86"/>
    <w:rsid w:val="00D320E1"/>
    <w:rsid w:val="00D3252B"/>
    <w:rsid w:val="00D32762"/>
    <w:rsid w:val="00D3323C"/>
    <w:rsid w:val="00D3344B"/>
    <w:rsid w:val="00D3355A"/>
    <w:rsid w:val="00D335CC"/>
    <w:rsid w:val="00D357C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552"/>
    <w:rsid w:val="00D4382B"/>
    <w:rsid w:val="00D43DBA"/>
    <w:rsid w:val="00D44813"/>
    <w:rsid w:val="00D44E71"/>
    <w:rsid w:val="00D45067"/>
    <w:rsid w:val="00D45597"/>
    <w:rsid w:val="00D45D7F"/>
    <w:rsid w:val="00D468A9"/>
    <w:rsid w:val="00D46A08"/>
    <w:rsid w:val="00D47720"/>
    <w:rsid w:val="00D50DFF"/>
    <w:rsid w:val="00D51451"/>
    <w:rsid w:val="00D518B2"/>
    <w:rsid w:val="00D54760"/>
    <w:rsid w:val="00D54D3C"/>
    <w:rsid w:val="00D54F1C"/>
    <w:rsid w:val="00D55338"/>
    <w:rsid w:val="00D5556E"/>
    <w:rsid w:val="00D56624"/>
    <w:rsid w:val="00D56C17"/>
    <w:rsid w:val="00D603E4"/>
    <w:rsid w:val="00D606F8"/>
    <w:rsid w:val="00D60E6F"/>
    <w:rsid w:val="00D6106E"/>
    <w:rsid w:val="00D61F06"/>
    <w:rsid w:val="00D61FF8"/>
    <w:rsid w:val="00D627DB"/>
    <w:rsid w:val="00D63819"/>
    <w:rsid w:val="00D63EEB"/>
    <w:rsid w:val="00D640A5"/>
    <w:rsid w:val="00D651A6"/>
    <w:rsid w:val="00D65790"/>
    <w:rsid w:val="00D65CFC"/>
    <w:rsid w:val="00D66ADE"/>
    <w:rsid w:val="00D66CD6"/>
    <w:rsid w:val="00D67815"/>
    <w:rsid w:val="00D67EC8"/>
    <w:rsid w:val="00D70C04"/>
    <w:rsid w:val="00D71944"/>
    <w:rsid w:val="00D71B9F"/>
    <w:rsid w:val="00D71C8A"/>
    <w:rsid w:val="00D7311A"/>
    <w:rsid w:val="00D74552"/>
    <w:rsid w:val="00D76234"/>
    <w:rsid w:val="00D77B02"/>
    <w:rsid w:val="00D80C3B"/>
    <w:rsid w:val="00D814D8"/>
    <w:rsid w:val="00D81940"/>
    <w:rsid w:val="00D82FCC"/>
    <w:rsid w:val="00D8346C"/>
    <w:rsid w:val="00D83BFE"/>
    <w:rsid w:val="00D8416D"/>
    <w:rsid w:val="00D843F4"/>
    <w:rsid w:val="00D8451A"/>
    <w:rsid w:val="00D84624"/>
    <w:rsid w:val="00D85092"/>
    <w:rsid w:val="00D8558F"/>
    <w:rsid w:val="00D85E2D"/>
    <w:rsid w:val="00D865EB"/>
    <w:rsid w:val="00D868B0"/>
    <w:rsid w:val="00D86B45"/>
    <w:rsid w:val="00D86D2A"/>
    <w:rsid w:val="00D87315"/>
    <w:rsid w:val="00D874F8"/>
    <w:rsid w:val="00D879B3"/>
    <w:rsid w:val="00D87CF5"/>
    <w:rsid w:val="00D9071E"/>
    <w:rsid w:val="00D9086F"/>
    <w:rsid w:val="00D90E15"/>
    <w:rsid w:val="00D90F22"/>
    <w:rsid w:val="00D90FBD"/>
    <w:rsid w:val="00D91040"/>
    <w:rsid w:val="00D93945"/>
    <w:rsid w:val="00D93F39"/>
    <w:rsid w:val="00D9455B"/>
    <w:rsid w:val="00D94C4B"/>
    <w:rsid w:val="00D95414"/>
    <w:rsid w:val="00D95895"/>
    <w:rsid w:val="00D95986"/>
    <w:rsid w:val="00D97585"/>
    <w:rsid w:val="00DA009F"/>
    <w:rsid w:val="00DA0629"/>
    <w:rsid w:val="00DA1342"/>
    <w:rsid w:val="00DA1CF4"/>
    <w:rsid w:val="00DA31B2"/>
    <w:rsid w:val="00DA3FE1"/>
    <w:rsid w:val="00DA4132"/>
    <w:rsid w:val="00DA51C0"/>
    <w:rsid w:val="00DA7A3F"/>
    <w:rsid w:val="00DB057B"/>
    <w:rsid w:val="00DB1506"/>
    <w:rsid w:val="00DB164B"/>
    <w:rsid w:val="00DB17D2"/>
    <w:rsid w:val="00DB1A34"/>
    <w:rsid w:val="00DB20AA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404A"/>
    <w:rsid w:val="00DC45A0"/>
    <w:rsid w:val="00DC45D4"/>
    <w:rsid w:val="00DC5613"/>
    <w:rsid w:val="00DC563A"/>
    <w:rsid w:val="00DC6053"/>
    <w:rsid w:val="00DC62AE"/>
    <w:rsid w:val="00DC6509"/>
    <w:rsid w:val="00DC714E"/>
    <w:rsid w:val="00DC71E2"/>
    <w:rsid w:val="00DC7D29"/>
    <w:rsid w:val="00DD0413"/>
    <w:rsid w:val="00DD0DF8"/>
    <w:rsid w:val="00DD1031"/>
    <w:rsid w:val="00DD18EF"/>
    <w:rsid w:val="00DD24D3"/>
    <w:rsid w:val="00DD525E"/>
    <w:rsid w:val="00DD62B2"/>
    <w:rsid w:val="00DD6749"/>
    <w:rsid w:val="00DD7547"/>
    <w:rsid w:val="00DD77F4"/>
    <w:rsid w:val="00DD7E9A"/>
    <w:rsid w:val="00DE0153"/>
    <w:rsid w:val="00DE07F2"/>
    <w:rsid w:val="00DE0CB0"/>
    <w:rsid w:val="00DE13A2"/>
    <w:rsid w:val="00DE3A9C"/>
    <w:rsid w:val="00DE3CC0"/>
    <w:rsid w:val="00DE5D15"/>
    <w:rsid w:val="00DF0C09"/>
    <w:rsid w:val="00DF237E"/>
    <w:rsid w:val="00DF2BA1"/>
    <w:rsid w:val="00DF3074"/>
    <w:rsid w:val="00DF3DC9"/>
    <w:rsid w:val="00DF4B48"/>
    <w:rsid w:val="00DF62F5"/>
    <w:rsid w:val="00E006B6"/>
    <w:rsid w:val="00E0124E"/>
    <w:rsid w:val="00E029FF"/>
    <w:rsid w:val="00E02AAB"/>
    <w:rsid w:val="00E02AF3"/>
    <w:rsid w:val="00E02D07"/>
    <w:rsid w:val="00E0311B"/>
    <w:rsid w:val="00E037DC"/>
    <w:rsid w:val="00E04A13"/>
    <w:rsid w:val="00E05A2E"/>
    <w:rsid w:val="00E063A7"/>
    <w:rsid w:val="00E06D41"/>
    <w:rsid w:val="00E06E71"/>
    <w:rsid w:val="00E07C41"/>
    <w:rsid w:val="00E07E21"/>
    <w:rsid w:val="00E100F1"/>
    <w:rsid w:val="00E10F4E"/>
    <w:rsid w:val="00E127BD"/>
    <w:rsid w:val="00E13BB8"/>
    <w:rsid w:val="00E13F59"/>
    <w:rsid w:val="00E170B8"/>
    <w:rsid w:val="00E17EFD"/>
    <w:rsid w:val="00E204EA"/>
    <w:rsid w:val="00E20731"/>
    <w:rsid w:val="00E2088B"/>
    <w:rsid w:val="00E21C38"/>
    <w:rsid w:val="00E21EC2"/>
    <w:rsid w:val="00E21FBA"/>
    <w:rsid w:val="00E221D1"/>
    <w:rsid w:val="00E22819"/>
    <w:rsid w:val="00E22C77"/>
    <w:rsid w:val="00E2368F"/>
    <w:rsid w:val="00E25A34"/>
    <w:rsid w:val="00E26AFB"/>
    <w:rsid w:val="00E27018"/>
    <w:rsid w:val="00E270F8"/>
    <w:rsid w:val="00E2741C"/>
    <w:rsid w:val="00E27481"/>
    <w:rsid w:val="00E27A24"/>
    <w:rsid w:val="00E3198D"/>
    <w:rsid w:val="00E3201B"/>
    <w:rsid w:val="00E32977"/>
    <w:rsid w:val="00E32A25"/>
    <w:rsid w:val="00E32AFC"/>
    <w:rsid w:val="00E32CB1"/>
    <w:rsid w:val="00E33514"/>
    <w:rsid w:val="00E34898"/>
    <w:rsid w:val="00E34910"/>
    <w:rsid w:val="00E34B41"/>
    <w:rsid w:val="00E3620E"/>
    <w:rsid w:val="00E365AC"/>
    <w:rsid w:val="00E371B3"/>
    <w:rsid w:val="00E37C56"/>
    <w:rsid w:val="00E40AF0"/>
    <w:rsid w:val="00E416F3"/>
    <w:rsid w:val="00E41BF9"/>
    <w:rsid w:val="00E41FFE"/>
    <w:rsid w:val="00E42204"/>
    <w:rsid w:val="00E42864"/>
    <w:rsid w:val="00E434D8"/>
    <w:rsid w:val="00E442D9"/>
    <w:rsid w:val="00E458FF"/>
    <w:rsid w:val="00E45BEB"/>
    <w:rsid w:val="00E46036"/>
    <w:rsid w:val="00E462DE"/>
    <w:rsid w:val="00E46F60"/>
    <w:rsid w:val="00E473B5"/>
    <w:rsid w:val="00E47B0F"/>
    <w:rsid w:val="00E47CC6"/>
    <w:rsid w:val="00E502BB"/>
    <w:rsid w:val="00E51977"/>
    <w:rsid w:val="00E52611"/>
    <w:rsid w:val="00E52B9E"/>
    <w:rsid w:val="00E53D90"/>
    <w:rsid w:val="00E541E4"/>
    <w:rsid w:val="00E54240"/>
    <w:rsid w:val="00E54A13"/>
    <w:rsid w:val="00E568D9"/>
    <w:rsid w:val="00E56ABB"/>
    <w:rsid w:val="00E57188"/>
    <w:rsid w:val="00E57245"/>
    <w:rsid w:val="00E57287"/>
    <w:rsid w:val="00E60474"/>
    <w:rsid w:val="00E61525"/>
    <w:rsid w:val="00E61774"/>
    <w:rsid w:val="00E61DFA"/>
    <w:rsid w:val="00E6393C"/>
    <w:rsid w:val="00E63DC9"/>
    <w:rsid w:val="00E64438"/>
    <w:rsid w:val="00E65178"/>
    <w:rsid w:val="00E667B7"/>
    <w:rsid w:val="00E672DC"/>
    <w:rsid w:val="00E67860"/>
    <w:rsid w:val="00E67BE1"/>
    <w:rsid w:val="00E70771"/>
    <w:rsid w:val="00E730EA"/>
    <w:rsid w:val="00E744E7"/>
    <w:rsid w:val="00E7480F"/>
    <w:rsid w:val="00E7586C"/>
    <w:rsid w:val="00E76F21"/>
    <w:rsid w:val="00E774D9"/>
    <w:rsid w:val="00E8147F"/>
    <w:rsid w:val="00E81646"/>
    <w:rsid w:val="00E819C1"/>
    <w:rsid w:val="00E821E8"/>
    <w:rsid w:val="00E83E48"/>
    <w:rsid w:val="00E83F13"/>
    <w:rsid w:val="00E849D0"/>
    <w:rsid w:val="00E85B46"/>
    <w:rsid w:val="00E85C0C"/>
    <w:rsid w:val="00E86639"/>
    <w:rsid w:val="00E86BD3"/>
    <w:rsid w:val="00E86EB5"/>
    <w:rsid w:val="00E902F9"/>
    <w:rsid w:val="00E915E7"/>
    <w:rsid w:val="00E9187E"/>
    <w:rsid w:val="00E92726"/>
    <w:rsid w:val="00E9343F"/>
    <w:rsid w:val="00E95225"/>
    <w:rsid w:val="00E956FE"/>
    <w:rsid w:val="00E96DCC"/>
    <w:rsid w:val="00E97926"/>
    <w:rsid w:val="00EA01C0"/>
    <w:rsid w:val="00EA0330"/>
    <w:rsid w:val="00EA1AF7"/>
    <w:rsid w:val="00EA1C9E"/>
    <w:rsid w:val="00EA21C5"/>
    <w:rsid w:val="00EA41CC"/>
    <w:rsid w:val="00EA5AB9"/>
    <w:rsid w:val="00EA6268"/>
    <w:rsid w:val="00EA6694"/>
    <w:rsid w:val="00EA6AA7"/>
    <w:rsid w:val="00EA731A"/>
    <w:rsid w:val="00EB0EDB"/>
    <w:rsid w:val="00EB1547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F9D"/>
    <w:rsid w:val="00EB7650"/>
    <w:rsid w:val="00EB766A"/>
    <w:rsid w:val="00EB7823"/>
    <w:rsid w:val="00EC0EF3"/>
    <w:rsid w:val="00EC0FF1"/>
    <w:rsid w:val="00EC136B"/>
    <w:rsid w:val="00EC1844"/>
    <w:rsid w:val="00EC2313"/>
    <w:rsid w:val="00EC2391"/>
    <w:rsid w:val="00EC246E"/>
    <w:rsid w:val="00EC24D4"/>
    <w:rsid w:val="00EC3060"/>
    <w:rsid w:val="00EC3432"/>
    <w:rsid w:val="00EC424D"/>
    <w:rsid w:val="00EC48B5"/>
    <w:rsid w:val="00EC552B"/>
    <w:rsid w:val="00EC5BB5"/>
    <w:rsid w:val="00EC5CD7"/>
    <w:rsid w:val="00EC5F09"/>
    <w:rsid w:val="00EC6C95"/>
    <w:rsid w:val="00EC7428"/>
    <w:rsid w:val="00EC75E0"/>
    <w:rsid w:val="00EC7C3C"/>
    <w:rsid w:val="00ED013B"/>
    <w:rsid w:val="00ED063A"/>
    <w:rsid w:val="00ED0B63"/>
    <w:rsid w:val="00ED19BB"/>
    <w:rsid w:val="00ED25B4"/>
    <w:rsid w:val="00ED3775"/>
    <w:rsid w:val="00ED4255"/>
    <w:rsid w:val="00ED42CC"/>
    <w:rsid w:val="00ED6595"/>
    <w:rsid w:val="00ED682A"/>
    <w:rsid w:val="00EE0443"/>
    <w:rsid w:val="00EE1908"/>
    <w:rsid w:val="00EE1CEE"/>
    <w:rsid w:val="00EE2215"/>
    <w:rsid w:val="00EE266A"/>
    <w:rsid w:val="00EE284E"/>
    <w:rsid w:val="00EE29C4"/>
    <w:rsid w:val="00EE37A0"/>
    <w:rsid w:val="00EE51D0"/>
    <w:rsid w:val="00EE7A97"/>
    <w:rsid w:val="00EE7C15"/>
    <w:rsid w:val="00EE7C57"/>
    <w:rsid w:val="00EE7CF5"/>
    <w:rsid w:val="00EF0BCD"/>
    <w:rsid w:val="00EF1559"/>
    <w:rsid w:val="00EF1B3A"/>
    <w:rsid w:val="00EF1DA2"/>
    <w:rsid w:val="00EF1DFE"/>
    <w:rsid w:val="00EF22F5"/>
    <w:rsid w:val="00EF248B"/>
    <w:rsid w:val="00EF3137"/>
    <w:rsid w:val="00EF3489"/>
    <w:rsid w:val="00EF38E0"/>
    <w:rsid w:val="00EF41DC"/>
    <w:rsid w:val="00EF4A0C"/>
    <w:rsid w:val="00EF5281"/>
    <w:rsid w:val="00EF58F8"/>
    <w:rsid w:val="00EF5E2F"/>
    <w:rsid w:val="00EF6A82"/>
    <w:rsid w:val="00EF6B41"/>
    <w:rsid w:val="00EF703D"/>
    <w:rsid w:val="00EF7D3A"/>
    <w:rsid w:val="00EF7FA2"/>
    <w:rsid w:val="00F00346"/>
    <w:rsid w:val="00F0121E"/>
    <w:rsid w:val="00F02141"/>
    <w:rsid w:val="00F028CB"/>
    <w:rsid w:val="00F037D8"/>
    <w:rsid w:val="00F03DFF"/>
    <w:rsid w:val="00F04295"/>
    <w:rsid w:val="00F0460A"/>
    <w:rsid w:val="00F04ED8"/>
    <w:rsid w:val="00F05223"/>
    <w:rsid w:val="00F05597"/>
    <w:rsid w:val="00F05BF8"/>
    <w:rsid w:val="00F05CA7"/>
    <w:rsid w:val="00F06C45"/>
    <w:rsid w:val="00F07D43"/>
    <w:rsid w:val="00F07E82"/>
    <w:rsid w:val="00F10063"/>
    <w:rsid w:val="00F102D6"/>
    <w:rsid w:val="00F120F3"/>
    <w:rsid w:val="00F124E8"/>
    <w:rsid w:val="00F12E34"/>
    <w:rsid w:val="00F146B7"/>
    <w:rsid w:val="00F149F9"/>
    <w:rsid w:val="00F14D13"/>
    <w:rsid w:val="00F152CA"/>
    <w:rsid w:val="00F1563B"/>
    <w:rsid w:val="00F15A9A"/>
    <w:rsid w:val="00F16A7D"/>
    <w:rsid w:val="00F16A8E"/>
    <w:rsid w:val="00F2018C"/>
    <w:rsid w:val="00F201E8"/>
    <w:rsid w:val="00F20BF3"/>
    <w:rsid w:val="00F20EB7"/>
    <w:rsid w:val="00F21E8A"/>
    <w:rsid w:val="00F221C3"/>
    <w:rsid w:val="00F232C8"/>
    <w:rsid w:val="00F24F2B"/>
    <w:rsid w:val="00F2505E"/>
    <w:rsid w:val="00F25E7E"/>
    <w:rsid w:val="00F2688D"/>
    <w:rsid w:val="00F26CBE"/>
    <w:rsid w:val="00F3189D"/>
    <w:rsid w:val="00F31ACF"/>
    <w:rsid w:val="00F3278C"/>
    <w:rsid w:val="00F328E7"/>
    <w:rsid w:val="00F32ACA"/>
    <w:rsid w:val="00F32B8D"/>
    <w:rsid w:val="00F34955"/>
    <w:rsid w:val="00F34A82"/>
    <w:rsid w:val="00F34C4D"/>
    <w:rsid w:val="00F34DE6"/>
    <w:rsid w:val="00F35877"/>
    <w:rsid w:val="00F3603F"/>
    <w:rsid w:val="00F36E12"/>
    <w:rsid w:val="00F37143"/>
    <w:rsid w:val="00F37882"/>
    <w:rsid w:val="00F37BC1"/>
    <w:rsid w:val="00F402F9"/>
    <w:rsid w:val="00F424CF"/>
    <w:rsid w:val="00F42B01"/>
    <w:rsid w:val="00F42E90"/>
    <w:rsid w:val="00F4440A"/>
    <w:rsid w:val="00F44AF6"/>
    <w:rsid w:val="00F44F4B"/>
    <w:rsid w:val="00F45954"/>
    <w:rsid w:val="00F45C1D"/>
    <w:rsid w:val="00F45F31"/>
    <w:rsid w:val="00F46589"/>
    <w:rsid w:val="00F46DDE"/>
    <w:rsid w:val="00F474E1"/>
    <w:rsid w:val="00F50040"/>
    <w:rsid w:val="00F5073C"/>
    <w:rsid w:val="00F51690"/>
    <w:rsid w:val="00F5195D"/>
    <w:rsid w:val="00F52B6A"/>
    <w:rsid w:val="00F53633"/>
    <w:rsid w:val="00F55087"/>
    <w:rsid w:val="00F555A6"/>
    <w:rsid w:val="00F555B9"/>
    <w:rsid w:val="00F563D0"/>
    <w:rsid w:val="00F56ED1"/>
    <w:rsid w:val="00F606D6"/>
    <w:rsid w:val="00F60C38"/>
    <w:rsid w:val="00F60ED2"/>
    <w:rsid w:val="00F616DB"/>
    <w:rsid w:val="00F62883"/>
    <w:rsid w:val="00F62B1A"/>
    <w:rsid w:val="00F62DDC"/>
    <w:rsid w:val="00F62DFC"/>
    <w:rsid w:val="00F63016"/>
    <w:rsid w:val="00F64967"/>
    <w:rsid w:val="00F649B9"/>
    <w:rsid w:val="00F66ADF"/>
    <w:rsid w:val="00F674CD"/>
    <w:rsid w:val="00F67F19"/>
    <w:rsid w:val="00F703A6"/>
    <w:rsid w:val="00F71C0F"/>
    <w:rsid w:val="00F724DF"/>
    <w:rsid w:val="00F73752"/>
    <w:rsid w:val="00F73A34"/>
    <w:rsid w:val="00F73B2B"/>
    <w:rsid w:val="00F73FD4"/>
    <w:rsid w:val="00F745FD"/>
    <w:rsid w:val="00F7476C"/>
    <w:rsid w:val="00F74A26"/>
    <w:rsid w:val="00F74CFE"/>
    <w:rsid w:val="00F74D59"/>
    <w:rsid w:val="00F75071"/>
    <w:rsid w:val="00F75A83"/>
    <w:rsid w:val="00F76410"/>
    <w:rsid w:val="00F76E72"/>
    <w:rsid w:val="00F7742C"/>
    <w:rsid w:val="00F801E3"/>
    <w:rsid w:val="00F80AC6"/>
    <w:rsid w:val="00F81094"/>
    <w:rsid w:val="00F81A51"/>
    <w:rsid w:val="00F81C08"/>
    <w:rsid w:val="00F8241D"/>
    <w:rsid w:val="00F82CFE"/>
    <w:rsid w:val="00F82D87"/>
    <w:rsid w:val="00F8432C"/>
    <w:rsid w:val="00F845AB"/>
    <w:rsid w:val="00F85158"/>
    <w:rsid w:val="00F85B5E"/>
    <w:rsid w:val="00F8674E"/>
    <w:rsid w:val="00F86E6F"/>
    <w:rsid w:val="00F87184"/>
    <w:rsid w:val="00F8776D"/>
    <w:rsid w:val="00F87E5E"/>
    <w:rsid w:val="00F901C9"/>
    <w:rsid w:val="00F9061D"/>
    <w:rsid w:val="00F912EF"/>
    <w:rsid w:val="00F91FA5"/>
    <w:rsid w:val="00F92A1D"/>
    <w:rsid w:val="00F94D4E"/>
    <w:rsid w:val="00F952D1"/>
    <w:rsid w:val="00F95ECA"/>
    <w:rsid w:val="00F96392"/>
    <w:rsid w:val="00F96C49"/>
    <w:rsid w:val="00F96C97"/>
    <w:rsid w:val="00F97C40"/>
    <w:rsid w:val="00FA092D"/>
    <w:rsid w:val="00FA1829"/>
    <w:rsid w:val="00FA1A12"/>
    <w:rsid w:val="00FA1D39"/>
    <w:rsid w:val="00FA1D5F"/>
    <w:rsid w:val="00FA1EBC"/>
    <w:rsid w:val="00FA29AB"/>
    <w:rsid w:val="00FA29F5"/>
    <w:rsid w:val="00FA2D45"/>
    <w:rsid w:val="00FA363D"/>
    <w:rsid w:val="00FA3C13"/>
    <w:rsid w:val="00FA401D"/>
    <w:rsid w:val="00FA435F"/>
    <w:rsid w:val="00FA4979"/>
    <w:rsid w:val="00FA4A8D"/>
    <w:rsid w:val="00FA66C2"/>
    <w:rsid w:val="00FA68C2"/>
    <w:rsid w:val="00FA69E8"/>
    <w:rsid w:val="00FA6A4C"/>
    <w:rsid w:val="00FA6F5B"/>
    <w:rsid w:val="00FA749D"/>
    <w:rsid w:val="00FA7D1D"/>
    <w:rsid w:val="00FB0414"/>
    <w:rsid w:val="00FB0628"/>
    <w:rsid w:val="00FB0DF6"/>
    <w:rsid w:val="00FB252C"/>
    <w:rsid w:val="00FB26F1"/>
    <w:rsid w:val="00FB2E6C"/>
    <w:rsid w:val="00FB310F"/>
    <w:rsid w:val="00FB35FA"/>
    <w:rsid w:val="00FB3E09"/>
    <w:rsid w:val="00FB3EE3"/>
    <w:rsid w:val="00FB41F8"/>
    <w:rsid w:val="00FB4770"/>
    <w:rsid w:val="00FB49B7"/>
    <w:rsid w:val="00FB4A6C"/>
    <w:rsid w:val="00FB51FF"/>
    <w:rsid w:val="00FB5ABE"/>
    <w:rsid w:val="00FB64FF"/>
    <w:rsid w:val="00FB740F"/>
    <w:rsid w:val="00FB7D0D"/>
    <w:rsid w:val="00FC08C4"/>
    <w:rsid w:val="00FC0E70"/>
    <w:rsid w:val="00FC1D39"/>
    <w:rsid w:val="00FC1DF9"/>
    <w:rsid w:val="00FC1F6B"/>
    <w:rsid w:val="00FC26A2"/>
    <w:rsid w:val="00FC2BBB"/>
    <w:rsid w:val="00FC408E"/>
    <w:rsid w:val="00FC445F"/>
    <w:rsid w:val="00FC447E"/>
    <w:rsid w:val="00FC56C3"/>
    <w:rsid w:val="00FC58F0"/>
    <w:rsid w:val="00FC59EC"/>
    <w:rsid w:val="00FC6A10"/>
    <w:rsid w:val="00FC718B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690C"/>
    <w:rsid w:val="00FD6B5F"/>
    <w:rsid w:val="00FD7274"/>
    <w:rsid w:val="00FD7C0E"/>
    <w:rsid w:val="00FD7CDB"/>
    <w:rsid w:val="00FE1EBE"/>
    <w:rsid w:val="00FE21ED"/>
    <w:rsid w:val="00FE372D"/>
    <w:rsid w:val="00FE3A7D"/>
    <w:rsid w:val="00FE3FD0"/>
    <w:rsid w:val="00FE5110"/>
    <w:rsid w:val="00FE6523"/>
    <w:rsid w:val="00FE694F"/>
    <w:rsid w:val="00FF1AA1"/>
    <w:rsid w:val="00FF23C2"/>
    <w:rsid w:val="00FF3414"/>
    <w:rsid w:val="00FF43FD"/>
    <w:rsid w:val="00FF4C22"/>
    <w:rsid w:val="00FF5D48"/>
    <w:rsid w:val="00FF6181"/>
    <w:rsid w:val="00FF6ABF"/>
    <w:rsid w:val="00FF6FD4"/>
    <w:rsid w:val="00FF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807068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uiPriority w:val="9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uiPriority w:val="9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uiPriority w:val="9"/>
    <w:rsid w:val="00AA0637"/>
    <w:rPr>
      <w:rFonts w:ascii="Cambria" w:hAnsi="Cambria"/>
      <w:b/>
      <w:bCs/>
      <w:kern w:val="52"/>
      <w:sz w:val="52"/>
      <w:szCs w:val="52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"/>
    <w:next w:val="a"/>
    <w:autoRedefine/>
    <w:uiPriority w:val="39"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uiPriority w:val="9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2"/>
    <w:semiHidden/>
    <w:rsid w:val="00AA0637"/>
  </w:style>
  <w:style w:type="paragraph" w:styleId="af">
    <w:name w:val="header"/>
    <w:basedOn w:val="a"/>
    <w:link w:val="af0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0">
    <w:name w:val="頁首 字元"/>
    <w:link w:val="af"/>
    <w:uiPriority w:val="99"/>
    <w:rsid w:val="00AA0637"/>
    <w:rPr>
      <w:rFonts w:ascii="標楷體" w:eastAsia="標楷體"/>
      <w:kern w:val="2"/>
    </w:rPr>
  </w:style>
  <w:style w:type="paragraph" w:styleId="af1">
    <w:name w:val="footer"/>
    <w:basedOn w:val="a"/>
    <w:link w:val="af2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2">
    <w:name w:val="頁尾 字元"/>
    <w:link w:val="af1"/>
    <w:uiPriority w:val="99"/>
    <w:rsid w:val="00AA0637"/>
    <w:rPr>
      <w:rFonts w:ascii="標楷體" w:eastAsia="標楷體"/>
      <w:kern w:val="2"/>
    </w:rPr>
  </w:style>
  <w:style w:type="paragraph" w:styleId="af3">
    <w:name w:val="Balloon Text"/>
    <w:basedOn w:val="a"/>
    <w:link w:val="af4"/>
    <w:uiPriority w:val="99"/>
    <w:semiHidden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AA0637"/>
    <w:rPr>
      <w:rFonts w:ascii="Courier New" w:eastAsia="標楷體" w:hAnsi="Courier New" w:cs="Courier New"/>
      <w:kern w:val="2"/>
    </w:rPr>
  </w:style>
  <w:style w:type="paragraph" w:styleId="af5">
    <w:name w:val="footnote text"/>
    <w:basedOn w:val="a"/>
    <w:link w:val="af6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6">
    <w:name w:val="註腳文字 字元"/>
    <w:link w:val="af5"/>
    <w:rsid w:val="00807068"/>
    <w:rPr>
      <w:rFonts w:ascii="標楷體" w:eastAsia="標楷體"/>
      <w:kern w:val="2"/>
      <w:sz w:val="24"/>
    </w:rPr>
  </w:style>
  <w:style w:type="character" w:styleId="af7">
    <w:name w:val="footnote reference"/>
    <w:aliases w:val="FR,Ref,de nota al pie,註腳內容,Error-Fußnotenzeichen5,Error-Fußnotenzeichen6,Error-Fußnotenzeichen3"/>
    <w:unhideWhenUsed/>
    <w:rsid w:val="00AA0637"/>
    <w:rPr>
      <w:vertAlign w:val="superscript"/>
    </w:rPr>
  </w:style>
  <w:style w:type="paragraph" w:customStyle="1" w:styleId="41">
    <w:name w:val="字元 字元4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5">
    <w:name w:val="(一)(二)(三) 字元"/>
    <w:link w:val="a4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8">
    <w:name w:val="Table Grid"/>
    <w:basedOn w:val="a1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uiPriority w:val="99"/>
    <w:unhideWhenUsed/>
    <w:rsid w:val="00AA0637"/>
    <w:rPr>
      <w:color w:val="0000FF"/>
      <w:u w:val="single"/>
    </w:rPr>
  </w:style>
  <w:style w:type="paragraph" w:styleId="afa">
    <w:name w:val="Closing"/>
    <w:basedOn w:val="a"/>
    <w:link w:val="afb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b">
    <w:name w:val="結語 字元"/>
    <w:link w:val="afa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c">
    <w:name w:val="字元 字元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7">
    <w:name w:val="(一)下內文 字元"/>
    <w:link w:val="a6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d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e">
    <w:name w:val="表標題"/>
    <w:basedOn w:val="a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">
    <w:name w:val="Body Text Indent"/>
    <w:basedOn w:val="a"/>
    <w:link w:val="aff0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0">
    <w:name w:val="本文縮排 字元"/>
    <w:link w:val="aff"/>
    <w:rsid w:val="00AA0637"/>
    <w:rPr>
      <w:spacing w:val="-5"/>
      <w:sz w:val="18"/>
    </w:rPr>
  </w:style>
  <w:style w:type="paragraph" w:customStyle="1" w:styleId="110">
    <w:name w:val="字元1 字元 字元1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1"/>
    <w:next w:val="af8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1"/>
    <w:next w:val="af8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1">
    <w:name w:val="endnote text"/>
    <w:basedOn w:val="a"/>
    <w:link w:val="aff2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1"/>
    <w:next w:val="af8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2">
    <w:name w:val="章節附註文字 字元"/>
    <w:link w:val="aff1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3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第二層"/>
    <w:basedOn w:val="a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6">
    <w:name w:val="表格內文(14行高) 字元 字元 字元 字元"/>
    <w:rsid w:val="003A1B5D"/>
    <w:rPr>
      <w:sz w:val="24"/>
      <w:szCs w:val="24"/>
    </w:rPr>
  </w:style>
  <w:style w:type="paragraph" w:customStyle="1" w:styleId="CompanyName">
    <w:name w:val="Company Name"/>
    <w:basedOn w:val="a"/>
    <w:rsid w:val="00AA1AD0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styleId="aff5">
    <w:name w:val="FollowedHyperlink"/>
    <w:uiPriority w:val="99"/>
    <w:semiHidden/>
    <w:unhideWhenUsed/>
    <w:rsid w:val="00AA1AD0"/>
    <w:rPr>
      <w:color w:val="954F72"/>
      <w:u w:val="single"/>
    </w:rPr>
  </w:style>
  <w:style w:type="paragraph" w:styleId="aff6">
    <w:name w:val="Salutation"/>
    <w:basedOn w:val="a"/>
    <w:next w:val="a"/>
    <w:link w:val="aff7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7">
    <w:name w:val="問候 字元"/>
    <w:link w:val="aff6"/>
    <w:uiPriority w:val="99"/>
    <w:rsid w:val="003A1B5D"/>
    <w:rPr>
      <w:rFonts w:ascii="標楷體" w:eastAsia="標楷體"/>
      <w:kern w:val="2"/>
      <w:sz w:val="28"/>
      <w:szCs w:val="28"/>
    </w:rPr>
  </w:style>
  <w:style w:type="paragraph" w:customStyle="1" w:styleId="26">
    <w:name w:val="字元 字元2 字元 字元 字元 字元"/>
    <w:basedOn w:val="a"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18">
    <w:name w:val="字元 字元1 字元 字元 字元 字元 字元 字元 字元 字元 字元 字元 字元 字元 字元 字元 字元"/>
    <w:basedOn w:val="a"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f8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9">
    <w:name w:val="annotation text"/>
    <w:basedOn w:val="a"/>
    <w:link w:val="affa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a">
    <w:name w:val="註解文字 字元"/>
    <w:link w:val="aff9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3A1B5D"/>
    <w:rPr>
      <w:b/>
      <w:bCs/>
    </w:rPr>
  </w:style>
  <w:style w:type="character" w:customStyle="1" w:styleId="affc">
    <w:name w:val="註解主旨 字元"/>
    <w:link w:val="affb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"/>
    <w:next w:val="a"/>
    <w:autoRedefine/>
    <w:uiPriority w:val="39"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d">
    <w:name w:val="List Paragraph"/>
    <w:basedOn w:val="a"/>
    <w:link w:val="affe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e">
    <w:name w:val="清單段落 字元"/>
    <w:link w:val="affd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">
    <w:name w:val="Plain Text"/>
    <w:basedOn w:val="a"/>
    <w:link w:val="afff0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0">
    <w:name w:val="純文字 字元"/>
    <w:link w:val="afff"/>
    <w:rsid w:val="003A1B5D"/>
    <w:rPr>
      <w:rFonts w:ascii="細明體" w:eastAsia="細明體" w:hAnsi="Courier New"/>
      <w:kern w:val="2"/>
    </w:rPr>
  </w:style>
  <w:style w:type="character" w:styleId="afff1">
    <w:name w:val="Emphasis"/>
    <w:uiPriority w:val="20"/>
    <w:qFormat/>
    <w:rsid w:val="003A1B5D"/>
    <w:rPr>
      <w:i/>
      <w:iCs/>
    </w:rPr>
  </w:style>
  <w:style w:type="paragraph" w:styleId="afff2">
    <w:name w:val="Body Text"/>
    <w:basedOn w:val="a"/>
    <w:link w:val="afff3"/>
    <w:uiPriority w:val="99"/>
    <w:semiHidden/>
    <w:unhideWhenUsed/>
    <w:rsid w:val="003A1B5D"/>
    <w:pPr>
      <w:spacing w:after="120"/>
    </w:pPr>
  </w:style>
  <w:style w:type="character" w:customStyle="1" w:styleId="afff3">
    <w:name w:val="本文 字元"/>
    <w:link w:val="afff2"/>
    <w:uiPriority w:val="99"/>
    <w:semiHidden/>
    <w:rsid w:val="003A1B5D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D8287-9F11-4468-AC4E-AC789523E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Links>
    <vt:vector size="156" baseType="variant">
      <vt:variant>
        <vt:i4>1572947</vt:i4>
      </vt:variant>
      <vt:variant>
        <vt:i4>147</vt:i4>
      </vt:variant>
      <vt:variant>
        <vt:i4>0</vt:i4>
      </vt:variant>
      <vt:variant>
        <vt:i4>5</vt:i4>
      </vt:variant>
      <vt:variant>
        <vt:lpwstr>https://www.macromicro.me/charts/39415/global-coal-prices</vt:lpwstr>
      </vt:variant>
      <vt:variant>
        <vt:lpwstr/>
      </vt:variant>
      <vt:variant>
        <vt:i4>1245236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_Toc116402331</vt:lpwstr>
      </vt:variant>
      <vt:variant>
        <vt:i4>1245236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_Toc116402330</vt:lpwstr>
      </vt:variant>
      <vt:variant>
        <vt:i4>1179700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_Toc116402329</vt:lpwstr>
      </vt:variant>
      <vt:variant>
        <vt:i4>1179700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_Toc116402328</vt:lpwstr>
      </vt:variant>
      <vt:variant>
        <vt:i4>1179700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_Toc116402327</vt:lpwstr>
      </vt:variant>
      <vt:variant>
        <vt:i4>1179700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_Toc116402326</vt:lpwstr>
      </vt:variant>
      <vt:variant>
        <vt:i4>1179700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_Toc116402325</vt:lpwstr>
      </vt:variant>
      <vt:variant>
        <vt:i4>1179700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_Toc116402324</vt:lpwstr>
      </vt:variant>
      <vt:variant>
        <vt:i4>1179700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_Toc116402323</vt:lpwstr>
      </vt:variant>
      <vt:variant>
        <vt:i4>1179700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_Toc116402322</vt:lpwstr>
      </vt:variant>
      <vt:variant>
        <vt:i4>1179700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_Toc116402321</vt:lpwstr>
      </vt:variant>
      <vt:variant>
        <vt:i4>1179700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_Toc116402320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_Toc116402319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_Toc116402318</vt:lpwstr>
      </vt:variant>
      <vt:variant>
        <vt:i4>1114164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_Toc116402317</vt:lpwstr>
      </vt:variant>
      <vt:variant>
        <vt:i4>1114164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_Toc116402316</vt:lpwstr>
      </vt:variant>
      <vt:variant>
        <vt:i4>1114164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_Toc116402315</vt:lpwstr>
      </vt:variant>
      <vt:variant>
        <vt:i4>1114164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_Toc116402314</vt:lpwstr>
      </vt:variant>
      <vt:variant>
        <vt:i4>1114164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_Toc116402313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_Toc116402312</vt:lpwstr>
      </vt:variant>
      <vt:variant>
        <vt:i4>1114164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_Toc116402311</vt:lpwstr>
      </vt:variant>
      <vt:variant>
        <vt:i4>1114164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_Toc116402310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_Toc116402309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_Toc116402308</vt:lpwstr>
      </vt:variant>
      <vt:variant>
        <vt:i4>5701661</vt:i4>
      </vt:variant>
      <vt:variant>
        <vt:i4>0</vt:i4>
      </vt:variant>
      <vt:variant>
        <vt:i4>0</vt:i4>
      </vt:variant>
      <vt:variant>
        <vt:i4>5</vt:i4>
      </vt:variant>
      <vt:variant>
        <vt:lpwstr>https://faultnew.moeacgs.gov.tw/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hp400g3</cp:lastModifiedBy>
  <cp:revision>2</cp:revision>
  <cp:lastPrinted>2022-10-12T02:20:00Z</cp:lastPrinted>
  <dcterms:created xsi:type="dcterms:W3CDTF">2022-11-07T06:15:00Z</dcterms:created>
  <dcterms:modified xsi:type="dcterms:W3CDTF">2022-11-07T06:15:00Z</dcterms:modified>
</cp:coreProperties>
</file>