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0DDF3" w14:textId="3F9FC268" w:rsidR="00583940" w:rsidRPr="00094FB2" w:rsidRDefault="00583940" w:rsidP="001543E3">
      <w:pPr>
        <w:ind w:rightChars="-21" w:right="-67"/>
        <w:rPr>
          <w:rFonts w:ascii="標楷體" w:eastAsia="標楷體" w:hAnsi="標楷體"/>
          <w:b/>
          <w:color w:val="000000" w:themeColor="text1"/>
        </w:rPr>
      </w:pPr>
      <w:r w:rsidRPr="00094FB2">
        <w:rPr>
          <w:rFonts w:ascii="標楷體" w:eastAsia="標楷體" w:hAnsi="標楷體"/>
          <w:b/>
          <w:color w:val="000000" w:themeColor="text1"/>
        </w:rPr>
        <w:t>立法院第</w:t>
      </w:r>
      <w:r w:rsidR="003F7867" w:rsidRPr="00094FB2">
        <w:rPr>
          <w:rFonts w:ascii="標楷體" w:eastAsia="標楷體" w:hAnsi="標楷體" w:hint="eastAsia"/>
          <w:b/>
          <w:color w:val="000000" w:themeColor="text1"/>
        </w:rPr>
        <w:t>10</w:t>
      </w:r>
      <w:r w:rsidRPr="00094FB2">
        <w:rPr>
          <w:rFonts w:ascii="標楷體" w:eastAsia="標楷體" w:hAnsi="標楷體"/>
          <w:b/>
          <w:color w:val="000000" w:themeColor="text1"/>
        </w:rPr>
        <w:t>屆第</w:t>
      </w:r>
      <w:r w:rsidR="00C32F75" w:rsidRPr="00094FB2">
        <w:rPr>
          <w:rFonts w:ascii="標楷體" w:eastAsia="標楷體" w:hAnsi="標楷體" w:hint="eastAsia"/>
          <w:b/>
          <w:color w:val="000000" w:themeColor="text1"/>
        </w:rPr>
        <w:t>6</w:t>
      </w:r>
      <w:r w:rsidRPr="00094FB2">
        <w:rPr>
          <w:rFonts w:ascii="標楷體" w:eastAsia="標楷體" w:hAnsi="標楷體"/>
          <w:b/>
          <w:color w:val="000000" w:themeColor="text1"/>
        </w:rPr>
        <w:t>會期財政委員會第</w:t>
      </w:r>
      <w:r w:rsidR="007A1438" w:rsidRPr="00094FB2">
        <w:rPr>
          <w:rFonts w:ascii="標楷體" w:eastAsia="標楷體" w:hAnsi="標楷體" w:hint="eastAsia"/>
          <w:b/>
          <w:color w:val="000000" w:themeColor="text1"/>
        </w:rPr>
        <w:t>13</w:t>
      </w:r>
      <w:r w:rsidRPr="00094FB2">
        <w:rPr>
          <w:rFonts w:ascii="標楷體" w:eastAsia="標楷體" w:hAnsi="標楷體"/>
          <w:b/>
          <w:color w:val="000000" w:themeColor="text1"/>
        </w:rPr>
        <w:t>次全體委員會議議事錄</w:t>
      </w:r>
    </w:p>
    <w:p w14:paraId="0F1F961C" w14:textId="308571B8" w:rsidR="001543E3" w:rsidRPr="00094FB2" w:rsidRDefault="00583940" w:rsidP="00F26DB6">
      <w:pPr>
        <w:rPr>
          <w:rFonts w:ascii="標楷體" w:eastAsia="標楷體" w:hAnsi="標楷體"/>
          <w:color w:val="000000" w:themeColor="text1"/>
          <w:spacing w:val="-20"/>
        </w:rPr>
      </w:pPr>
      <w:r w:rsidRPr="00094FB2">
        <w:rPr>
          <w:rFonts w:ascii="標楷體" w:eastAsia="標楷體" w:hAnsi="標楷體"/>
          <w:color w:val="000000" w:themeColor="text1"/>
        </w:rPr>
        <w:t>時</w:t>
      </w:r>
      <w:r w:rsidR="00223D0B" w:rsidRPr="00094FB2">
        <w:rPr>
          <w:rFonts w:ascii="標楷體" w:eastAsia="標楷體" w:hAnsi="標楷體"/>
          <w:color w:val="000000" w:themeColor="text1"/>
        </w:rPr>
        <w:t xml:space="preserve">　　</w:t>
      </w:r>
      <w:r w:rsidRPr="00094FB2">
        <w:rPr>
          <w:rFonts w:ascii="標楷體" w:eastAsia="標楷體" w:hAnsi="標楷體"/>
          <w:color w:val="000000" w:themeColor="text1"/>
        </w:rPr>
        <w:t>間</w:t>
      </w:r>
      <w:r w:rsidR="00223D0B" w:rsidRPr="00094FB2">
        <w:rPr>
          <w:rFonts w:ascii="標楷體" w:eastAsia="標楷體" w:hAnsi="標楷體"/>
          <w:color w:val="000000" w:themeColor="text1"/>
        </w:rPr>
        <w:t xml:space="preserve">　</w:t>
      </w:r>
      <w:r w:rsidR="00156DD4" w:rsidRPr="00094FB2">
        <w:rPr>
          <w:rFonts w:ascii="標楷體" w:eastAsia="標楷體" w:hAnsi="標楷體"/>
          <w:color w:val="000000" w:themeColor="text1"/>
          <w:spacing w:val="-12"/>
        </w:rPr>
        <w:t>中華民國</w:t>
      </w:r>
      <w:r w:rsidR="00985BD1" w:rsidRPr="00094FB2">
        <w:rPr>
          <w:rFonts w:ascii="標楷體" w:eastAsia="標楷體" w:hAnsi="標楷體" w:hint="eastAsia"/>
          <w:color w:val="000000" w:themeColor="text1"/>
          <w:spacing w:val="-12"/>
        </w:rPr>
        <w:t>11</w:t>
      </w:r>
      <w:r w:rsidR="00C32F75" w:rsidRPr="00094FB2">
        <w:rPr>
          <w:rFonts w:ascii="標楷體" w:eastAsia="標楷體" w:hAnsi="標楷體" w:hint="eastAsia"/>
          <w:color w:val="000000" w:themeColor="text1"/>
          <w:spacing w:val="-12"/>
        </w:rPr>
        <w:t>1</w:t>
      </w:r>
      <w:r w:rsidR="00156DD4" w:rsidRPr="00094FB2">
        <w:rPr>
          <w:rFonts w:ascii="標楷體" w:eastAsia="標楷體" w:hAnsi="標楷體"/>
          <w:color w:val="000000" w:themeColor="text1"/>
          <w:spacing w:val="-12"/>
        </w:rPr>
        <w:t>年</w:t>
      </w:r>
      <w:r w:rsidR="00985BD1" w:rsidRPr="00094FB2">
        <w:rPr>
          <w:rFonts w:ascii="標楷體" w:eastAsia="標楷體" w:hAnsi="標楷體" w:hint="eastAsia"/>
          <w:color w:val="000000" w:themeColor="text1"/>
          <w:spacing w:val="-12"/>
        </w:rPr>
        <w:t>1</w:t>
      </w:r>
      <w:r w:rsidR="00766EA9" w:rsidRPr="00094FB2">
        <w:rPr>
          <w:rFonts w:ascii="標楷體" w:eastAsia="標楷體" w:hAnsi="標楷體" w:hint="eastAsia"/>
          <w:color w:val="000000" w:themeColor="text1"/>
          <w:spacing w:val="-12"/>
        </w:rPr>
        <w:t>1</w:t>
      </w:r>
      <w:r w:rsidR="00156DD4" w:rsidRPr="00094FB2">
        <w:rPr>
          <w:rFonts w:ascii="標楷體" w:eastAsia="標楷體" w:hAnsi="標楷體"/>
          <w:color w:val="000000" w:themeColor="text1"/>
          <w:spacing w:val="-12"/>
        </w:rPr>
        <w:t>月</w:t>
      </w:r>
      <w:r w:rsidR="00766EA9" w:rsidRPr="00094FB2">
        <w:rPr>
          <w:rFonts w:ascii="標楷體" w:eastAsia="標楷體" w:hAnsi="標楷體" w:hint="eastAsia"/>
          <w:color w:val="000000" w:themeColor="text1"/>
          <w:spacing w:val="-12"/>
        </w:rPr>
        <w:t>9</w:t>
      </w:r>
      <w:r w:rsidR="00932659" w:rsidRPr="00094FB2">
        <w:rPr>
          <w:rFonts w:ascii="標楷體" w:eastAsia="標楷體" w:hAnsi="標楷體"/>
          <w:color w:val="000000" w:themeColor="text1"/>
          <w:spacing w:val="-12"/>
        </w:rPr>
        <w:t>日（星期</w:t>
      </w:r>
      <w:r w:rsidR="007A1438" w:rsidRPr="00094FB2">
        <w:rPr>
          <w:rFonts w:ascii="標楷體" w:eastAsia="標楷體" w:hAnsi="標楷體" w:hint="eastAsia"/>
          <w:color w:val="000000" w:themeColor="text1"/>
          <w:spacing w:val="-12"/>
        </w:rPr>
        <w:t>三</w:t>
      </w:r>
      <w:r w:rsidR="00156DD4" w:rsidRPr="00094FB2">
        <w:rPr>
          <w:rFonts w:ascii="標楷體" w:eastAsia="標楷體" w:hAnsi="標楷體"/>
          <w:color w:val="000000" w:themeColor="text1"/>
          <w:spacing w:val="-12"/>
        </w:rPr>
        <w:t>）9時至</w:t>
      </w:r>
      <w:r w:rsidR="002012A0" w:rsidRPr="00094FB2">
        <w:rPr>
          <w:rFonts w:ascii="標楷體" w:eastAsia="標楷體" w:hAnsi="標楷體" w:hint="eastAsia"/>
          <w:color w:val="000000" w:themeColor="text1"/>
          <w:spacing w:val="-12"/>
        </w:rPr>
        <w:t>1</w:t>
      </w:r>
      <w:r w:rsidR="004A60FC" w:rsidRPr="00094FB2">
        <w:rPr>
          <w:rFonts w:ascii="標楷體" w:eastAsia="標楷體" w:hAnsi="標楷體" w:hint="eastAsia"/>
          <w:color w:val="000000" w:themeColor="text1"/>
          <w:spacing w:val="-12"/>
        </w:rPr>
        <w:t>2</w:t>
      </w:r>
      <w:r w:rsidR="002012A0" w:rsidRPr="00094FB2">
        <w:rPr>
          <w:rFonts w:ascii="標楷體" w:eastAsia="標楷體" w:hAnsi="標楷體" w:hint="eastAsia"/>
          <w:color w:val="000000" w:themeColor="text1"/>
          <w:spacing w:val="-12"/>
        </w:rPr>
        <w:t>時</w:t>
      </w:r>
      <w:r w:rsidR="00355AC8" w:rsidRPr="00094FB2">
        <w:rPr>
          <w:rFonts w:ascii="標楷體" w:eastAsia="標楷體" w:hAnsi="標楷體" w:hint="eastAsia"/>
          <w:color w:val="000000" w:themeColor="text1"/>
          <w:spacing w:val="-12"/>
        </w:rPr>
        <w:t>48</w:t>
      </w:r>
      <w:r w:rsidR="00156DD4" w:rsidRPr="00094FB2">
        <w:rPr>
          <w:rFonts w:ascii="標楷體" w:eastAsia="標楷體" w:hAnsi="標楷體"/>
          <w:color w:val="000000" w:themeColor="text1"/>
          <w:spacing w:val="-12"/>
        </w:rPr>
        <w:t>分</w:t>
      </w:r>
    </w:p>
    <w:p w14:paraId="535416A5" w14:textId="4A50DDDC" w:rsidR="007A1438" w:rsidRPr="00094FB2" w:rsidRDefault="007A1438" w:rsidP="00F26DB6">
      <w:pPr>
        <w:rPr>
          <w:rFonts w:ascii="標楷體" w:eastAsia="標楷體" w:hAnsi="標楷體"/>
          <w:color w:val="000000" w:themeColor="text1"/>
          <w:spacing w:val="-12"/>
        </w:rPr>
      </w:pPr>
      <w:r w:rsidRPr="00094FB2">
        <w:rPr>
          <w:rFonts w:ascii="標楷體" w:eastAsia="標楷體" w:hAnsi="標楷體" w:hint="eastAsia"/>
          <w:color w:val="000000" w:themeColor="text1"/>
          <w:kern w:val="16"/>
        </w:rPr>
        <w:t xml:space="preserve">　　　　</w:t>
      </w:r>
      <w:r w:rsidRPr="00094FB2">
        <w:rPr>
          <w:rFonts w:ascii="標楷體" w:eastAsia="標楷體" w:hAnsi="標楷體"/>
          <w:color w:val="000000" w:themeColor="text1"/>
          <w:spacing w:val="-8"/>
        </w:rPr>
        <w:t xml:space="preserve">　</w:t>
      </w:r>
      <w:r w:rsidRPr="00094FB2">
        <w:rPr>
          <w:rFonts w:ascii="標楷體" w:eastAsia="標楷體" w:hAnsi="標楷體"/>
          <w:color w:val="000000" w:themeColor="text1"/>
          <w:spacing w:val="-12"/>
        </w:rPr>
        <w:t>中華民國</w:t>
      </w:r>
      <w:r w:rsidRPr="00094FB2">
        <w:rPr>
          <w:rFonts w:ascii="標楷體" w:eastAsia="標楷體" w:hAnsi="標楷體" w:hint="eastAsia"/>
          <w:color w:val="000000" w:themeColor="text1"/>
          <w:spacing w:val="-12"/>
        </w:rPr>
        <w:t>111</w:t>
      </w:r>
      <w:r w:rsidRPr="00094FB2">
        <w:rPr>
          <w:rFonts w:ascii="標楷體" w:eastAsia="標楷體" w:hAnsi="標楷體"/>
          <w:color w:val="000000" w:themeColor="text1"/>
          <w:spacing w:val="-12"/>
        </w:rPr>
        <w:t>年</w:t>
      </w:r>
      <w:r w:rsidRPr="00094FB2">
        <w:rPr>
          <w:rFonts w:ascii="標楷體" w:eastAsia="標楷體" w:hAnsi="標楷體" w:hint="eastAsia"/>
          <w:color w:val="000000" w:themeColor="text1"/>
          <w:spacing w:val="-12"/>
        </w:rPr>
        <w:t>1</w:t>
      </w:r>
      <w:r w:rsidR="00766EA9" w:rsidRPr="00094FB2">
        <w:rPr>
          <w:rFonts w:ascii="標楷體" w:eastAsia="標楷體" w:hAnsi="標楷體" w:hint="eastAsia"/>
          <w:color w:val="000000" w:themeColor="text1"/>
          <w:spacing w:val="-12"/>
        </w:rPr>
        <w:t>1</w:t>
      </w:r>
      <w:r w:rsidRPr="00094FB2">
        <w:rPr>
          <w:rFonts w:ascii="標楷體" w:eastAsia="標楷體" w:hAnsi="標楷體"/>
          <w:color w:val="000000" w:themeColor="text1"/>
          <w:spacing w:val="-12"/>
        </w:rPr>
        <w:t>月</w:t>
      </w:r>
      <w:r w:rsidR="00766EA9" w:rsidRPr="00094FB2">
        <w:rPr>
          <w:rFonts w:ascii="標楷體" w:eastAsia="標楷體" w:hAnsi="標楷體" w:hint="eastAsia"/>
          <w:color w:val="000000" w:themeColor="text1"/>
          <w:spacing w:val="-12"/>
        </w:rPr>
        <w:t>10</w:t>
      </w:r>
      <w:r w:rsidRPr="00094FB2">
        <w:rPr>
          <w:rFonts w:ascii="標楷體" w:eastAsia="標楷體" w:hAnsi="標楷體"/>
          <w:color w:val="000000" w:themeColor="text1"/>
          <w:spacing w:val="-12"/>
        </w:rPr>
        <w:t>日（星期</w:t>
      </w:r>
      <w:r w:rsidRPr="00094FB2">
        <w:rPr>
          <w:rFonts w:ascii="標楷體" w:eastAsia="標楷體" w:hAnsi="標楷體" w:hint="eastAsia"/>
          <w:color w:val="000000" w:themeColor="text1"/>
          <w:spacing w:val="-12"/>
        </w:rPr>
        <w:t>四</w:t>
      </w:r>
      <w:r w:rsidRPr="00094FB2">
        <w:rPr>
          <w:rFonts w:ascii="標楷體" w:eastAsia="標楷體" w:hAnsi="標楷體"/>
          <w:color w:val="000000" w:themeColor="text1"/>
          <w:spacing w:val="-12"/>
        </w:rPr>
        <w:t>）9時至</w:t>
      </w:r>
      <w:r w:rsidRPr="00094FB2">
        <w:rPr>
          <w:rFonts w:ascii="標楷體" w:eastAsia="標楷體" w:hAnsi="標楷體" w:hint="eastAsia"/>
          <w:color w:val="000000" w:themeColor="text1"/>
          <w:spacing w:val="-12"/>
        </w:rPr>
        <w:t>1</w:t>
      </w:r>
      <w:r w:rsidR="00670B56" w:rsidRPr="00094FB2">
        <w:rPr>
          <w:rFonts w:ascii="標楷體" w:eastAsia="標楷體" w:hAnsi="標楷體" w:hint="eastAsia"/>
          <w:color w:val="000000" w:themeColor="text1"/>
          <w:spacing w:val="-12"/>
        </w:rPr>
        <w:t>2</w:t>
      </w:r>
      <w:r w:rsidRPr="00094FB2">
        <w:rPr>
          <w:rFonts w:ascii="標楷體" w:eastAsia="標楷體" w:hAnsi="標楷體" w:hint="eastAsia"/>
          <w:color w:val="000000" w:themeColor="text1"/>
          <w:spacing w:val="-12"/>
        </w:rPr>
        <w:t>時</w:t>
      </w:r>
      <w:r w:rsidR="00670B56" w:rsidRPr="00094FB2">
        <w:rPr>
          <w:rFonts w:ascii="標楷體" w:eastAsia="標楷體" w:hAnsi="標楷體" w:hint="eastAsia"/>
          <w:color w:val="000000" w:themeColor="text1"/>
          <w:spacing w:val="-12"/>
        </w:rPr>
        <w:t>27</w:t>
      </w:r>
      <w:r w:rsidRPr="00094FB2">
        <w:rPr>
          <w:rFonts w:ascii="標楷體" w:eastAsia="標楷體" w:hAnsi="標楷體"/>
          <w:color w:val="000000" w:themeColor="text1"/>
          <w:spacing w:val="-12"/>
        </w:rPr>
        <w:t>分</w:t>
      </w:r>
    </w:p>
    <w:p w14:paraId="0B8A0586" w14:textId="6EE4C71D" w:rsidR="00D022CC" w:rsidRPr="00094FB2" w:rsidRDefault="00583940" w:rsidP="00935A9D">
      <w:pPr>
        <w:ind w:left="1600" w:rightChars="-149" w:right="-477" w:hangingChars="500" w:hanging="1600"/>
        <w:rPr>
          <w:rFonts w:ascii="標楷體" w:eastAsia="標楷體" w:hAnsi="標楷體"/>
          <w:color w:val="000000" w:themeColor="text1"/>
        </w:rPr>
      </w:pPr>
      <w:r w:rsidRPr="00094FB2">
        <w:rPr>
          <w:rFonts w:ascii="標楷體" w:eastAsia="標楷體" w:hAnsi="標楷體"/>
          <w:color w:val="000000" w:themeColor="text1"/>
        </w:rPr>
        <w:t xml:space="preserve">地　　點　</w:t>
      </w:r>
      <w:r w:rsidR="00B77FD2" w:rsidRPr="00094FB2">
        <w:rPr>
          <w:rFonts w:ascii="標楷體" w:eastAsia="標楷體" w:hAnsi="標楷體" w:hint="eastAsia"/>
          <w:color w:val="000000" w:themeColor="text1"/>
        </w:rPr>
        <w:t>群賢樓9樓大禮堂</w:t>
      </w:r>
      <w:r w:rsidR="008269B9" w:rsidRPr="00094FB2">
        <w:rPr>
          <w:rFonts w:ascii="標楷體" w:eastAsia="標楷體" w:hAnsi="標楷體"/>
          <w:color w:val="000000" w:themeColor="text1"/>
          <w:spacing w:val="-12"/>
        </w:rPr>
        <w:t>（</w:t>
      </w:r>
      <w:r w:rsidR="008269B9" w:rsidRPr="00094FB2">
        <w:rPr>
          <w:rFonts w:ascii="標楷體" w:eastAsia="標楷體" w:hAnsi="標楷體" w:hint="eastAsia"/>
          <w:color w:val="000000" w:themeColor="text1"/>
          <w:spacing w:val="-12"/>
        </w:rPr>
        <w:t>11</w:t>
      </w:r>
      <w:r w:rsidR="008269B9" w:rsidRPr="00094FB2">
        <w:rPr>
          <w:rFonts w:ascii="標楷體" w:eastAsia="標楷體" w:hAnsi="標楷體"/>
          <w:color w:val="000000" w:themeColor="text1"/>
          <w:spacing w:val="-12"/>
        </w:rPr>
        <w:t>月</w:t>
      </w:r>
      <w:r w:rsidR="008269B9" w:rsidRPr="00094FB2">
        <w:rPr>
          <w:rFonts w:ascii="標楷體" w:eastAsia="標楷體" w:hAnsi="標楷體" w:hint="eastAsia"/>
          <w:color w:val="000000" w:themeColor="text1"/>
          <w:spacing w:val="-12"/>
        </w:rPr>
        <w:t>9</w:t>
      </w:r>
      <w:r w:rsidR="008269B9" w:rsidRPr="00094FB2">
        <w:rPr>
          <w:rFonts w:ascii="標楷體" w:eastAsia="標楷體" w:hAnsi="標楷體"/>
          <w:color w:val="000000" w:themeColor="text1"/>
          <w:spacing w:val="-12"/>
        </w:rPr>
        <w:t>日）</w:t>
      </w:r>
    </w:p>
    <w:p w14:paraId="356C5E63" w14:textId="2E6AD345" w:rsidR="009527A6" w:rsidRPr="00094FB2" w:rsidRDefault="008269B9" w:rsidP="00935A9D">
      <w:pPr>
        <w:ind w:left="1600" w:rightChars="-149" w:right="-477" w:hangingChars="500" w:hanging="1600"/>
        <w:rPr>
          <w:rFonts w:ascii="標楷體" w:eastAsia="標楷體" w:hAnsi="標楷體"/>
          <w:color w:val="000000" w:themeColor="text1"/>
        </w:rPr>
      </w:pPr>
      <w:r w:rsidRPr="00094FB2">
        <w:rPr>
          <w:rFonts w:ascii="標楷體" w:eastAsia="標楷體" w:hAnsi="標楷體" w:hint="eastAsia"/>
          <w:color w:val="000000" w:themeColor="text1"/>
          <w:kern w:val="16"/>
        </w:rPr>
        <w:t xml:space="preserve">　　　　</w:t>
      </w:r>
      <w:r w:rsidRPr="00094FB2">
        <w:rPr>
          <w:rFonts w:ascii="標楷體" w:eastAsia="標楷體" w:hAnsi="標楷體"/>
          <w:color w:val="000000" w:themeColor="text1"/>
          <w:spacing w:val="-8"/>
        </w:rPr>
        <w:t xml:space="preserve">　</w:t>
      </w:r>
      <w:r w:rsidRPr="00094FB2">
        <w:rPr>
          <w:rFonts w:ascii="標楷體" w:eastAsia="標楷體" w:hAnsi="標楷體" w:hint="eastAsia"/>
          <w:color w:val="000000" w:themeColor="text1"/>
        </w:rPr>
        <w:t>紅樓302會議室</w:t>
      </w:r>
      <w:r w:rsidRPr="00094FB2">
        <w:rPr>
          <w:rFonts w:ascii="標楷體" w:eastAsia="標楷體" w:hAnsi="標楷體"/>
          <w:color w:val="000000" w:themeColor="text1"/>
          <w:spacing w:val="-12"/>
        </w:rPr>
        <w:t>（</w:t>
      </w:r>
      <w:r w:rsidRPr="00094FB2">
        <w:rPr>
          <w:rFonts w:ascii="標楷體" w:eastAsia="標楷體" w:hAnsi="標楷體" w:hint="eastAsia"/>
          <w:color w:val="000000" w:themeColor="text1"/>
          <w:spacing w:val="-12"/>
        </w:rPr>
        <w:t>11</w:t>
      </w:r>
      <w:r w:rsidRPr="00094FB2">
        <w:rPr>
          <w:rFonts w:ascii="標楷體" w:eastAsia="標楷體" w:hAnsi="標楷體"/>
          <w:color w:val="000000" w:themeColor="text1"/>
          <w:spacing w:val="-12"/>
        </w:rPr>
        <w:t>月</w:t>
      </w:r>
      <w:r w:rsidRPr="00094FB2">
        <w:rPr>
          <w:rFonts w:ascii="標楷體" w:eastAsia="標楷體" w:hAnsi="標楷體" w:hint="eastAsia"/>
          <w:color w:val="000000" w:themeColor="text1"/>
          <w:spacing w:val="-12"/>
        </w:rPr>
        <w:t>10</w:t>
      </w:r>
      <w:r w:rsidRPr="00094FB2">
        <w:rPr>
          <w:rFonts w:ascii="標楷體" w:eastAsia="標楷體" w:hAnsi="標楷體"/>
          <w:color w:val="000000" w:themeColor="text1"/>
          <w:spacing w:val="-12"/>
        </w:rPr>
        <w:t>日）</w:t>
      </w:r>
    </w:p>
    <w:p w14:paraId="49028A78" w14:textId="67A9CD91" w:rsidR="00583940" w:rsidRPr="00094FB2" w:rsidRDefault="00583940" w:rsidP="00C7758F">
      <w:pPr>
        <w:ind w:left="1600" w:rightChars="100" w:right="320" w:hangingChars="500" w:hanging="1600"/>
        <w:rPr>
          <w:rFonts w:ascii="標楷體" w:eastAsia="標楷體" w:hAnsi="標楷體"/>
          <w:color w:val="000000" w:themeColor="text1"/>
        </w:rPr>
      </w:pPr>
      <w:r w:rsidRPr="00094FB2">
        <w:rPr>
          <w:rFonts w:ascii="標楷體" w:eastAsia="標楷體" w:hAnsi="標楷體"/>
          <w:color w:val="000000" w:themeColor="text1"/>
        </w:rPr>
        <w:t xml:space="preserve">出席委員　</w:t>
      </w:r>
      <w:r w:rsidR="0073426A" w:rsidRPr="00094FB2">
        <w:rPr>
          <w:rFonts w:ascii="標楷體" w:eastAsia="標楷體" w:hAnsi="標楷體" w:hint="eastAsia"/>
          <w:color w:val="000000" w:themeColor="text1"/>
        </w:rPr>
        <w:t xml:space="preserve">林德福　吳秉叡　賴士葆　沈發惠　</w:t>
      </w:r>
      <w:r w:rsidR="0020730E" w:rsidRPr="00094FB2">
        <w:rPr>
          <w:rFonts w:ascii="標楷體" w:eastAsia="標楷體" w:hAnsi="標楷體" w:hint="eastAsia"/>
          <w:color w:val="000000" w:themeColor="text1"/>
        </w:rPr>
        <w:t xml:space="preserve">郭國文　李貴敏　</w:t>
      </w:r>
      <w:r w:rsidR="00F26C19" w:rsidRPr="00094FB2">
        <w:rPr>
          <w:rFonts w:ascii="標楷體" w:eastAsia="標楷體" w:hAnsi="標楷體" w:hint="eastAsia"/>
          <w:color w:val="000000" w:themeColor="text1"/>
        </w:rPr>
        <w:t>鍾佳濱</w:t>
      </w:r>
      <w:r w:rsidR="00F26C19" w:rsidRPr="00094FB2">
        <w:rPr>
          <w:rFonts w:ascii="標楷體" w:eastAsia="標楷體" w:hAnsi="標楷體"/>
          <w:color w:val="000000" w:themeColor="text1"/>
        </w:rPr>
        <w:t xml:space="preserve">　</w:t>
      </w:r>
      <w:r w:rsidR="0020730E" w:rsidRPr="00094FB2">
        <w:rPr>
          <w:rFonts w:ascii="標楷體" w:eastAsia="標楷體" w:hAnsi="標楷體" w:hint="eastAsia"/>
          <w:color w:val="000000" w:themeColor="text1"/>
        </w:rPr>
        <w:t>羅明才</w:t>
      </w:r>
      <w:r w:rsidR="0020730E" w:rsidRPr="00094FB2">
        <w:rPr>
          <w:rFonts w:ascii="標楷體" w:eastAsia="標楷體" w:hAnsi="標楷體"/>
          <w:color w:val="000000" w:themeColor="text1"/>
        </w:rPr>
        <w:t xml:space="preserve">　</w:t>
      </w:r>
      <w:r w:rsidR="0073426A" w:rsidRPr="00094FB2">
        <w:rPr>
          <w:rFonts w:ascii="標楷體" w:eastAsia="標楷體" w:hAnsi="標楷體" w:hint="eastAsia"/>
          <w:color w:val="000000" w:themeColor="text1"/>
        </w:rPr>
        <w:t xml:space="preserve">林楚茵　</w:t>
      </w:r>
      <w:r w:rsidR="0009508A" w:rsidRPr="00094FB2">
        <w:rPr>
          <w:rFonts w:ascii="標楷體" w:eastAsia="標楷體" w:hAnsi="標楷體" w:hint="eastAsia"/>
          <w:color w:val="000000" w:themeColor="text1"/>
        </w:rPr>
        <w:t xml:space="preserve">高嘉瑜　費鴻泰　</w:t>
      </w:r>
      <w:r w:rsidR="00E90EE6" w:rsidRPr="00094FB2">
        <w:rPr>
          <w:rFonts w:ascii="標楷體" w:eastAsia="標楷體" w:hAnsi="標楷體" w:hint="eastAsia"/>
          <w:color w:val="000000" w:themeColor="text1"/>
        </w:rPr>
        <w:t xml:space="preserve">余　天　</w:t>
      </w:r>
      <w:r w:rsidR="00034D4F" w:rsidRPr="00094FB2">
        <w:rPr>
          <w:rFonts w:ascii="標楷體" w:eastAsia="標楷體" w:hAnsi="標楷體" w:hint="eastAsia"/>
          <w:color w:val="000000" w:themeColor="text1"/>
        </w:rPr>
        <w:t>張其祿</w:t>
      </w:r>
      <w:r w:rsidR="0077689D" w:rsidRPr="00094FB2">
        <w:rPr>
          <w:rFonts w:ascii="標楷體" w:eastAsia="標楷體" w:hAnsi="標楷體" w:hint="eastAsia"/>
          <w:color w:val="000000" w:themeColor="text1"/>
        </w:rPr>
        <w:t>（視訊）</w:t>
      </w:r>
    </w:p>
    <w:p w14:paraId="0186FE8E" w14:textId="5EEB2300" w:rsidR="00010D46" w:rsidRPr="00094FB2" w:rsidRDefault="00583940" w:rsidP="00C7758F">
      <w:pPr>
        <w:ind w:leftChars="500" w:left="1600"/>
        <w:rPr>
          <w:rFonts w:ascii="標楷體" w:eastAsia="標楷體" w:hAnsi="標楷體"/>
          <w:b/>
          <w:color w:val="000000" w:themeColor="text1"/>
        </w:rPr>
      </w:pPr>
      <w:r w:rsidRPr="00094FB2">
        <w:rPr>
          <w:rFonts w:ascii="標楷體" w:eastAsia="標楷體" w:hAnsi="標楷體"/>
          <w:b/>
          <w:color w:val="000000" w:themeColor="text1"/>
        </w:rPr>
        <w:t>委員出席</w:t>
      </w:r>
      <w:r w:rsidR="00E00D36" w:rsidRPr="00094FB2">
        <w:rPr>
          <w:rFonts w:ascii="標楷體" w:eastAsia="標楷體" w:hAnsi="標楷體"/>
          <w:b/>
          <w:color w:val="000000" w:themeColor="text1"/>
        </w:rPr>
        <w:t>1</w:t>
      </w:r>
      <w:r w:rsidR="00953A3A" w:rsidRPr="00094FB2">
        <w:rPr>
          <w:rFonts w:ascii="標楷體" w:eastAsia="標楷體" w:hAnsi="標楷體"/>
          <w:b/>
          <w:color w:val="000000" w:themeColor="text1"/>
        </w:rPr>
        <w:t>3</w:t>
      </w:r>
      <w:r w:rsidRPr="00094FB2">
        <w:rPr>
          <w:rFonts w:ascii="標楷體" w:eastAsia="標楷體" w:hAnsi="標楷體"/>
          <w:b/>
          <w:color w:val="000000" w:themeColor="text1"/>
        </w:rPr>
        <w:t>人</w:t>
      </w:r>
    </w:p>
    <w:p w14:paraId="7B84CDC0" w14:textId="10DBBD2B" w:rsidR="003C60A8" w:rsidRPr="00094FB2" w:rsidRDefault="00583940" w:rsidP="000B10F0">
      <w:pPr>
        <w:ind w:left="1600" w:rightChars="100" w:right="320" w:hangingChars="500" w:hanging="1600"/>
        <w:rPr>
          <w:rFonts w:ascii="標楷體" w:eastAsia="標楷體" w:hAnsi="標楷體"/>
          <w:color w:val="000000" w:themeColor="text1"/>
        </w:rPr>
      </w:pPr>
      <w:r w:rsidRPr="00094FB2">
        <w:rPr>
          <w:rFonts w:ascii="標楷體" w:eastAsia="標楷體" w:hAnsi="標楷體"/>
          <w:color w:val="000000" w:themeColor="text1"/>
        </w:rPr>
        <w:t xml:space="preserve">列席委員　</w:t>
      </w:r>
      <w:r w:rsidR="00F26C19" w:rsidRPr="00094FB2">
        <w:rPr>
          <w:rFonts w:ascii="標楷體" w:eastAsia="標楷體" w:hAnsi="標楷體" w:hint="eastAsia"/>
          <w:color w:val="000000" w:themeColor="text1"/>
        </w:rPr>
        <w:t xml:space="preserve">陳椒華　</w:t>
      </w:r>
      <w:r w:rsidR="003932FF" w:rsidRPr="00094FB2">
        <w:rPr>
          <w:rFonts w:ascii="標楷體" w:eastAsia="標楷體" w:hAnsi="標楷體" w:hint="eastAsia"/>
          <w:color w:val="000000" w:themeColor="text1"/>
        </w:rPr>
        <w:t xml:space="preserve">曾銘宗　</w:t>
      </w:r>
      <w:r w:rsidR="000F1ACE" w:rsidRPr="00094FB2">
        <w:rPr>
          <w:rFonts w:ascii="標楷體" w:eastAsia="標楷體" w:hAnsi="標楷體" w:hint="eastAsia"/>
          <w:color w:val="000000" w:themeColor="text1"/>
        </w:rPr>
        <w:t>楊瓊瓔　陳亭妃</w:t>
      </w:r>
      <w:r w:rsidR="000B10F0" w:rsidRPr="00094FB2">
        <w:rPr>
          <w:rFonts w:ascii="標楷體" w:eastAsia="標楷體" w:hAnsi="標楷體" w:hint="eastAsia"/>
          <w:color w:val="000000" w:themeColor="text1"/>
        </w:rPr>
        <w:t xml:space="preserve">　</w:t>
      </w:r>
      <w:r w:rsidR="000F1ACE" w:rsidRPr="00094FB2">
        <w:rPr>
          <w:rFonts w:ascii="標楷體" w:eastAsia="標楷體" w:hAnsi="標楷體" w:hint="eastAsia"/>
          <w:color w:val="000000" w:themeColor="text1"/>
        </w:rPr>
        <w:t xml:space="preserve">李德維　何欣純　廖婉汝　謝衣鳯　鄭正鈐　</w:t>
      </w:r>
      <w:r w:rsidR="00E62180" w:rsidRPr="00094FB2">
        <w:rPr>
          <w:rFonts w:ascii="標楷體" w:eastAsia="標楷體" w:hAnsi="標楷體" w:hint="eastAsia"/>
          <w:color w:val="000000" w:themeColor="text1"/>
        </w:rPr>
        <w:t>陳明文</w:t>
      </w:r>
      <w:r w:rsidR="000B10F0" w:rsidRPr="00094FB2">
        <w:rPr>
          <w:rFonts w:ascii="標楷體" w:eastAsia="標楷體" w:hAnsi="標楷體" w:hint="eastAsia"/>
          <w:color w:val="000000" w:themeColor="text1"/>
        </w:rPr>
        <w:t xml:space="preserve">　游毓蘭　邱顯智　陳玉珍　鄭天財</w:t>
      </w:r>
      <w:r w:rsidR="000B10F0" w:rsidRPr="00094FB2">
        <w:rPr>
          <w:rFonts w:ascii="標楷體" w:eastAsia="標楷體" w:hAnsi="標楷體"/>
          <w:color w:val="000000" w:themeColor="text1"/>
          <w:spacing w:val="-24"/>
        </w:rPr>
        <w:t>Sra Kacaw</w:t>
      </w:r>
      <w:r w:rsidR="000B10F0" w:rsidRPr="00094FB2">
        <w:rPr>
          <w:rFonts w:ascii="標楷體" w:eastAsia="標楷體" w:hAnsi="標楷體" w:hint="eastAsia"/>
          <w:color w:val="000000" w:themeColor="text1"/>
        </w:rPr>
        <w:t xml:space="preserve">　洪孟楷</w:t>
      </w:r>
      <w:r w:rsidR="006D690B" w:rsidRPr="00094FB2">
        <w:rPr>
          <w:rFonts w:ascii="標楷體" w:eastAsia="標楷體" w:hAnsi="標楷體" w:hint="eastAsia"/>
          <w:color w:val="000000" w:themeColor="text1"/>
        </w:rPr>
        <w:t xml:space="preserve">　</w:t>
      </w:r>
      <w:r w:rsidR="00B75726" w:rsidRPr="00094FB2">
        <w:rPr>
          <w:rFonts w:ascii="標楷體" w:eastAsia="標楷體" w:hAnsi="標楷體" w:hint="eastAsia"/>
          <w:color w:val="000000" w:themeColor="text1"/>
        </w:rPr>
        <w:t>陳以信　何志偉</w:t>
      </w:r>
    </w:p>
    <w:p w14:paraId="289EF00B" w14:textId="452B68E1" w:rsidR="00ED42AE" w:rsidRPr="00094FB2" w:rsidRDefault="00583940" w:rsidP="00ED42AE">
      <w:pPr>
        <w:ind w:leftChars="500" w:left="1600"/>
        <w:rPr>
          <w:rFonts w:ascii="標楷體" w:eastAsia="標楷體" w:hAnsi="標楷體"/>
          <w:b/>
          <w:color w:val="000000" w:themeColor="text1"/>
        </w:rPr>
      </w:pPr>
      <w:r w:rsidRPr="00094FB2">
        <w:rPr>
          <w:rFonts w:ascii="標楷體" w:eastAsia="標楷體" w:hAnsi="標楷體"/>
          <w:b/>
          <w:color w:val="000000" w:themeColor="text1"/>
        </w:rPr>
        <w:t>委員列席</w:t>
      </w:r>
      <w:r w:rsidR="006D690B" w:rsidRPr="00094FB2">
        <w:rPr>
          <w:rFonts w:ascii="標楷體" w:eastAsia="標楷體" w:hAnsi="標楷體"/>
          <w:b/>
          <w:color w:val="000000" w:themeColor="text1"/>
        </w:rPr>
        <w:t>1</w:t>
      </w:r>
      <w:r w:rsidR="00B75726" w:rsidRPr="00094FB2">
        <w:rPr>
          <w:rFonts w:ascii="標楷體" w:eastAsia="標楷體" w:hAnsi="標楷體" w:hint="eastAsia"/>
          <w:b/>
          <w:color w:val="000000" w:themeColor="text1"/>
        </w:rPr>
        <w:t>7</w:t>
      </w:r>
      <w:r w:rsidRPr="00094FB2">
        <w:rPr>
          <w:rFonts w:ascii="標楷體" w:eastAsia="標楷體" w:hAnsi="標楷體"/>
          <w:b/>
          <w:color w:val="000000" w:themeColor="text1"/>
        </w:rPr>
        <w:t>人</w:t>
      </w:r>
    </w:p>
    <w:p w14:paraId="3572F4EB" w14:textId="32D7C1E9" w:rsidR="0065431A" w:rsidRPr="00094FB2" w:rsidRDefault="00FA597A" w:rsidP="00ED42AE">
      <w:pPr>
        <w:rPr>
          <w:rFonts w:ascii="標楷體" w:eastAsia="標楷體" w:hAnsi="標楷體"/>
          <w:color w:val="000000" w:themeColor="text1"/>
          <w:kern w:val="16"/>
        </w:rPr>
      </w:pPr>
      <w:r w:rsidRPr="00094FB2">
        <w:rPr>
          <w:rFonts w:ascii="標楷體" w:eastAsia="標楷體" w:hAnsi="標楷體"/>
          <w:color w:val="000000" w:themeColor="text1"/>
          <w:kern w:val="16"/>
        </w:rPr>
        <w:t>列席官員</w:t>
      </w:r>
      <w:r w:rsidR="00685AB2" w:rsidRPr="00094FB2">
        <w:rPr>
          <w:rFonts w:ascii="標楷體" w:eastAsia="標楷體" w:hAnsi="標楷體" w:hint="eastAsia"/>
          <w:color w:val="000000" w:themeColor="text1"/>
          <w:kern w:val="16"/>
        </w:rPr>
        <w:t xml:space="preserve">　</w:t>
      </w:r>
      <w:r w:rsidR="0065431A" w:rsidRPr="00094FB2">
        <w:rPr>
          <w:rFonts w:ascii="標楷體" w:eastAsia="標楷體" w:hAnsi="標楷體" w:hint="eastAsia"/>
          <w:color w:val="000000" w:themeColor="text1"/>
          <w:spacing w:val="-12"/>
        </w:rPr>
        <w:t>111</w:t>
      </w:r>
      <w:r w:rsidR="0065431A" w:rsidRPr="00094FB2">
        <w:rPr>
          <w:rFonts w:ascii="標楷體" w:eastAsia="標楷體" w:hAnsi="標楷體"/>
          <w:color w:val="000000" w:themeColor="text1"/>
          <w:spacing w:val="-12"/>
        </w:rPr>
        <w:t>年</w:t>
      </w:r>
      <w:r w:rsidR="0065431A" w:rsidRPr="00094FB2">
        <w:rPr>
          <w:rFonts w:ascii="標楷體" w:eastAsia="標楷體" w:hAnsi="標楷體" w:hint="eastAsia"/>
          <w:color w:val="000000" w:themeColor="text1"/>
          <w:spacing w:val="-12"/>
        </w:rPr>
        <w:t>11</w:t>
      </w:r>
      <w:r w:rsidR="0065431A" w:rsidRPr="00094FB2">
        <w:rPr>
          <w:rFonts w:ascii="標楷體" w:eastAsia="標楷體" w:hAnsi="標楷體"/>
          <w:color w:val="000000" w:themeColor="text1"/>
          <w:spacing w:val="-12"/>
        </w:rPr>
        <w:t>月</w:t>
      </w:r>
      <w:r w:rsidR="0065431A" w:rsidRPr="00094FB2">
        <w:rPr>
          <w:rFonts w:ascii="標楷體" w:eastAsia="標楷體" w:hAnsi="標楷體" w:hint="eastAsia"/>
          <w:color w:val="000000" w:themeColor="text1"/>
          <w:spacing w:val="-12"/>
        </w:rPr>
        <w:t>9</w:t>
      </w:r>
      <w:r w:rsidR="0065431A" w:rsidRPr="00094FB2">
        <w:rPr>
          <w:rFonts w:ascii="標楷體" w:eastAsia="標楷體" w:hAnsi="標楷體"/>
          <w:color w:val="000000" w:themeColor="text1"/>
          <w:spacing w:val="-12"/>
        </w:rPr>
        <w:t>日（星期</w:t>
      </w:r>
      <w:r w:rsidR="0065431A" w:rsidRPr="00094FB2">
        <w:rPr>
          <w:rFonts w:ascii="標楷體" w:eastAsia="標楷體" w:hAnsi="標楷體" w:hint="eastAsia"/>
          <w:color w:val="000000" w:themeColor="text1"/>
          <w:spacing w:val="-12"/>
        </w:rPr>
        <w:t>三</w:t>
      </w:r>
      <w:r w:rsidR="0065431A" w:rsidRPr="00094FB2">
        <w:rPr>
          <w:rFonts w:ascii="標楷體" w:eastAsia="標楷體" w:hAnsi="標楷體"/>
          <w:color w:val="000000" w:themeColor="text1"/>
          <w:spacing w:val="-12"/>
        </w:rPr>
        <w:t>）</w:t>
      </w:r>
    </w:p>
    <w:p w14:paraId="2CED9789" w14:textId="14E4852C" w:rsidR="00B61386" w:rsidRPr="00094FB2" w:rsidRDefault="0065431A" w:rsidP="00ED42AE">
      <w:pPr>
        <w:rPr>
          <w:rFonts w:ascii="標楷體" w:eastAsia="標楷體" w:hAnsi="標楷體"/>
          <w:b/>
          <w:color w:val="000000" w:themeColor="text1"/>
        </w:rPr>
      </w:pPr>
      <w:r w:rsidRPr="00094FB2">
        <w:rPr>
          <w:rFonts w:ascii="標楷體" w:eastAsia="標楷體" w:hAnsi="標楷體"/>
          <w:b/>
          <w:color w:val="000000" w:themeColor="text1"/>
          <w:kern w:val="16"/>
        </w:rPr>
        <w:t xml:space="preserve">　　　　　</w:t>
      </w:r>
      <w:r w:rsidR="00B61386" w:rsidRPr="00094FB2">
        <w:rPr>
          <w:rFonts w:ascii="標楷體" w:eastAsia="標楷體" w:hAnsi="標楷體" w:hint="eastAsia"/>
          <w:b/>
          <w:color w:val="000000" w:themeColor="text1"/>
          <w:kern w:val="0"/>
        </w:rPr>
        <w:t>財政部</w:t>
      </w:r>
      <w:r w:rsidR="00B61386" w:rsidRPr="00094FB2">
        <w:rPr>
          <w:rFonts w:ascii="標楷體" w:eastAsia="標楷體" w:hAnsi="標楷體"/>
          <w:b/>
          <w:color w:val="000000" w:themeColor="text1"/>
          <w:kern w:val="16"/>
        </w:rPr>
        <w:t xml:space="preserve">　　　　　</w:t>
      </w:r>
      <w:r w:rsidR="009E2C2F" w:rsidRPr="00094FB2">
        <w:rPr>
          <w:rFonts w:ascii="標楷體" w:eastAsia="標楷體" w:hAnsi="標楷體"/>
          <w:b/>
          <w:color w:val="000000" w:themeColor="text1"/>
          <w:kern w:val="16"/>
        </w:rPr>
        <w:t xml:space="preserve">　</w:t>
      </w:r>
      <w:r w:rsidR="00B61386" w:rsidRPr="00094FB2">
        <w:rPr>
          <w:rFonts w:ascii="標楷體" w:eastAsia="標楷體" w:hAnsi="標楷體"/>
          <w:b/>
          <w:color w:val="000000" w:themeColor="text1"/>
          <w:kern w:val="16"/>
        </w:rPr>
        <w:t xml:space="preserve">　　　　　　</w:t>
      </w:r>
      <w:r w:rsidR="00B61386" w:rsidRPr="00094FB2">
        <w:rPr>
          <w:rFonts w:ascii="標楷體" w:eastAsia="標楷體" w:hAnsi="標楷體" w:hint="eastAsia"/>
          <w:color w:val="000000" w:themeColor="text1"/>
          <w:kern w:val="16"/>
        </w:rPr>
        <w:t>部長　　　蘇建榮</w:t>
      </w:r>
    </w:p>
    <w:p w14:paraId="5E701B00" w14:textId="127A006D" w:rsidR="00CC7940" w:rsidRPr="00094FB2" w:rsidRDefault="00CC7940" w:rsidP="00CC7940">
      <w:pPr>
        <w:autoSpaceDE w:val="0"/>
        <w:autoSpaceDN w:val="0"/>
        <w:jc w:val="both"/>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綜合規劃司</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司長</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陳進雄</w:t>
      </w:r>
    </w:p>
    <w:p w14:paraId="6D6EFE95" w14:textId="0D220C93" w:rsidR="00F97DAD" w:rsidRPr="00094FB2" w:rsidRDefault="00F97DAD" w:rsidP="00CC7940">
      <w:pPr>
        <w:autoSpaceDE w:val="0"/>
        <w:autoSpaceDN w:val="0"/>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國際財政司</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司長</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丁碧蓮</w:t>
      </w:r>
    </w:p>
    <w:p w14:paraId="0DC8B2E2" w14:textId="6E492962" w:rsidR="00CC7940" w:rsidRPr="00094FB2" w:rsidRDefault="00CC7940" w:rsidP="00CC7940">
      <w:pPr>
        <w:autoSpaceDE w:val="0"/>
        <w:autoSpaceDN w:val="0"/>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推動促參司</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司長</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李建賢</w:t>
      </w:r>
    </w:p>
    <w:p w14:paraId="07C58778" w14:textId="3FB563FB" w:rsidR="00F97DAD" w:rsidRPr="00094FB2" w:rsidRDefault="00F97DAD" w:rsidP="00CC7940">
      <w:pPr>
        <w:autoSpaceDE w:val="0"/>
        <w:autoSpaceDN w:val="0"/>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人事處</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處長</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游梅子</w:t>
      </w:r>
    </w:p>
    <w:p w14:paraId="67834072" w14:textId="49E3E2F8" w:rsidR="00CC7940" w:rsidRPr="00094FB2" w:rsidRDefault="00CC7940" w:rsidP="00CC7940">
      <w:pPr>
        <w:autoSpaceDE w:val="0"/>
        <w:autoSpaceDN w:val="0"/>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　　　　　　會計處　　　　　　　　　　　處長　　　</w:t>
      </w:r>
      <w:r w:rsidRPr="00094FB2">
        <w:rPr>
          <w:rFonts w:ascii="標楷體" w:eastAsia="標楷體" w:hAnsi="標楷體" w:hint="eastAsia"/>
          <w:color w:val="000000" w:themeColor="text1"/>
          <w:kern w:val="16"/>
        </w:rPr>
        <w:t>李秋月</w:t>
      </w:r>
    </w:p>
    <w:p w14:paraId="468719E3" w14:textId="358DE572" w:rsidR="00F97DAD" w:rsidRPr="00094FB2" w:rsidRDefault="00F97DAD" w:rsidP="00CC7940">
      <w:pPr>
        <w:autoSpaceDE w:val="0"/>
        <w:autoSpaceDN w:val="0"/>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統計處</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處長</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蔡美娜</w:t>
      </w:r>
    </w:p>
    <w:p w14:paraId="1FA80DAC" w14:textId="1CFE51CF" w:rsidR="00F97DAD" w:rsidRPr="00094FB2" w:rsidRDefault="00F97DAD" w:rsidP="00CC7940">
      <w:pPr>
        <w:autoSpaceDE w:val="0"/>
        <w:autoSpaceDN w:val="0"/>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政風處</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處長</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張鴻俊</w:t>
      </w:r>
    </w:p>
    <w:p w14:paraId="314C4608" w14:textId="77777777" w:rsidR="00CC7940" w:rsidRPr="00094FB2" w:rsidRDefault="00CC7940" w:rsidP="00CC7940">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法制</w:t>
      </w:r>
      <w:r w:rsidRPr="00094FB2">
        <w:rPr>
          <w:rFonts w:ascii="標楷體" w:eastAsia="標楷體" w:hAnsi="標楷體"/>
          <w:color w:val="000000" w:themeColor="text1"/>
          <w:kern w:val="16"/>
        </w:rPr>
        <w:t xml:space="preserve">處　　　　　　　　　　　處長　　　</w:t>
      </w:r>
      <w:r w:rsidRPr="00094FB2">
        <w:rPr>
          <w:rFonts w:ascii="標楷體" w:eastAsia="標楷體" w:hAnsi="標楷體" w:hint="eastAsia"/>
          <w:color w:val="000000" w:themeColor="text1"/>
          <w:kern w:val="16"/>
        </w:rPr>
        <w:t>翁培祐</w:t>
      </w:r>
    </w:p>
    <w:p w14:paraId="56277AF8" w14:textId="63952406" w:rsidR="00CC7940" w:rsidRPr="00094FB2" w:rsidRDefault="00CC7940" w:rsidP="00CC7940">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秘書</w:t>
      </w:r>
      <w:r w:rsidRPr="00094FB2">
        <w:rPr>
          <w:rFonts w:ascii="標楷體" w:eastAsia="標楷體" w:hAnsi="標楷體"/>
          <w:color w:val="000000" w:themeColor="text1"/>
          <w:kern w:val="16"/>
        </w:rPr>
        <w:t xml:space="preserve">處　　　　　　　　　　　處長　　　</w:t>
      </w:r>
      <w:r w:rsidRPr="00094FB2">
        <w:rPr>
          <w:rFonts w:ascii="標楷體" w:eastAsia="標楷體" w:hAnsi="標楷體" w:hint="eastAsia"/>
          <w:color w:val="000000" w:themeColor="text1"/>
          <w:kern w:val="16"/>
        </w:rPr>
        <w:t>楊金亨</w:t>
      </w:r>
    </w:p>
    <w:p w14:paraId="6B93F25D" w14:textId="0A76FD6C" w:rsidR="00F97DAD" w:rsidRPr="00094FB2" w:rsidRDefault="00F97DAD" w:rsidP="00CC7940">
      <w:pPr>
        <w:tabs>
          <w:tab w:val="left" w:pos="9072"/>
        </w:tabs>
        <w:kinsoku/>
        <w:rPr>
          <w:rFonts w:ascii="標楷體" w:eastAsia="標楷體" w:hAnsi="標楷體"/>
          <w:color w:val="000000" w:themeColor="text1"/>
          <w:kern w:val="16"/>
        </w:rPr>
      </w:pP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資訊小組</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主任</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林文彥</w:t>
      </w:r>
    </w:p>
    <w:p w14:paraId="43A562AC" w14:textId="77777777" w:rsidR="00CC7940" w:rsidRPr="00094FB2" w:rsidRDefault="00CC7940" w:rsidP="00CC7940">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color w:val="000000" w:themeColor="text1"/>
          <w:kern w:val="16"/>
        </w:rPr>
        <w:t>國庫署　　　　　　　　　　　署長　　　蕭家旗</w:t>
      </w:r>
    </w:p>
    <w:p w14:paraId="3AC72D83" w14:textId="77777777" w:rsidR="00CC7940" w:rsidRPr="00094FB2" w:rsidRDefault="00CC7940" w:rsidP="00CC7940">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color w:val="000000" w:themeColor="text1"/>
          <w:kern w:val="16"/>
        </w:rPr>
        <w:t xml:space="preserve">賦稅署　　　　　　　　　　　署長　　　</w:t>
      </w:r>
      <w:r w:rsidRPr="00094FB2">
        <w:rPr>
          <w:rFonts w:ascii="標楷體" w:eastAsia="標楷體" w:hAnsi="標楷體" w:hint="eastAsia"/>
          <w:color w:val="000000" w:themeColor="text1"/>
          <w:kern w:val="16"/>
        </w:rPr>
        <w:t>許慈美</w:t>
      </w:r>
    </w:p>
    <w:p w14:paraId="0629C9F1" w14:textId="77777777" w:rsidR="00CC7940" w:rsidRPr="00094FB2" w:rsidRDefault="00CC7940" w:rsidP="00CC7940">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color w:val="000000" w:themeColor="text1"/>
          <w:kern w:val="16"/>
        </w:rPr>
        <w:t xml:space="preserve">關務署　　　　　　　　　　　署長　　　</w:t>
      </w:r>
      <w:r w:rsidRPr="00094FB2">
        <w:rPr>
          <w:rFonts w:ascii="標楷體" w:eastAsia="標楷體" w:hAnsi="標楷體" w:hint="eastAsia"/>
          <w:color w:val="000000" w:themeColor="text1"/>
          <w:kern w:val="16"/>
        </w:rPr>
        <w:t>彭英偉</w:t>
      </w:r>
    </w:p>
    <w:p w14:paraId="0C34E3BE" w14:textId="77777777" w:rsidR="00CC7940" w:rsidRPr="00094FB2" w:rsidRDefault="00CC7940" w:rsidP="00CC7940">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color w:val="000000" w:themeColor="text1"/>
          <w:kern w:val="16"/>
        </w:rPr>
        <w:t>國有財產署　　　　　　　　　署長　　　曾國基</w:t>
      </w:r>
    </w:p>
    <w:p w14:paraId="6411A48C" w14:textId="77777777" w:rsidR="00CC7940" w:rsidRPr="00094FB2" w:rsidRDefault="00CC7940" w:rsidP="00CC7940">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lastRenderedPageBreak/>
        <w:t xml:space="preserve">　　　　　　</w:t>
      </w:r>
      <w:r w:rsidRPr="00094FB2">
        <w:rPr>
          <w:rFonts w:ascii="標楷體" w:eastAsia="標楷體" w:hAnsi="標楷體"/>
          <w:color w:val="000000" w:themeColor="text1"/>
          <w:kern w:val="16"/>
        </w:rPr>
        <w:t xml:space="preserve">財政資訊中心　　　　　　　　主任　　　</w:t>
      </w:r>
      <w:r w:rsidRPr="00094FB2">
        <w:rPr>
          <w:rFonts w:ascii="標楷體" w:eastAsia="標楷體" w:hAnsi="標楷體" w:hint="eastAsia"/>
          <w:color w:val="000000" w:themeColor="text1"/>
          <w:kern w:val="16"/>
        </w:rPr>
        <w:t>張文熙</w:t>
      </w:r>
    </w:p>
    <w:p w14:paraId="13E2755D" w14:textId="77777777" w:rsidR="00CC7940" w:rsidRPr="00094FB2" w:rsidRDefault="00CC7940" w:rsidP="00CC7940">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財政人員訓練所</w:t>
      </w:r>
      <w:r w:rsidRPr="00094FB2">
        <w:rPr>
          <w:rFonts w:ascii="標楷體" w:eastAsia="標楷體" w:hAnsi="標楷體"/>
          <w:b/>
          <w:color w:val="000000" w:themeColor="text1"/>
          <w:kern w:val="16"/>
        </w:rPr>
        <w:t xml:space="preserve">　　　　　</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所長</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許寧佑</w:t>
      </w:r>
    </w:p>
    <w:p w14:paraId="65C08467" w14:textId="24D5A257" w:rsidR="00CC7940" w:rsidRPr="00094FB2" w:rsidRDefault="00CC7940" w:rsidP="00290F09">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臺灣金融控股股份有限公司　　董事長　　呂桔誠</w:t>
      </w:r>
    </w:p>
    <w:p w14:paraId="25A43E28" w14:textId="77777777" w:rsidR="00CC7940"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 xml:space="preserve">　　　　　　　　　　　　　　　　　　　總經理　　魏江霖</w:t>
      </w:r>
    </w:p>
    <w:p w14:paraId="28F15D19" w14:textId="77777777" w:rsidR="00CC7940"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臺灣銀行股份有限公司　</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 xml:space="preserve">　總經理　　許志文</w:t>
      </w:r>
    </w:p>
    <w:p w14:paraId="4E8D5662" w14:textId="77777777" w:rsidR="00CC7940"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臺銀人壽保險股份有限公司</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董事長　　劉玉枝</w:t>
      </w:r>
    </w:p>
    <w:p w14:paraId="1F37C053" w14:textId="77777777" w:rsidR="00CC7940"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總經理　　周園藝</w:t>
      </w:r>
    </w:p>
    <w:p w14:paraId="38D9F802" w14:textId="3EA3F898" w:rsidR="00CC7940"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臺銀綜合證券股份有限公司</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總經理　　謝秀賢</w:t>
      </w:r>
    </w:p>
    <w:p w14:paraId="7C48286C" w14:textId="77777777" w:rsidR="00651D45" w:rsidRPr="00094FB2" w:rsidRDefault="00651D45" w:rsidP="00651D45">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臺銀綜合保險經紀人股份有限公司</w:t>
      </w:r>
    </w:p>
    <w:p w14:paraId="54415DAF" w14:textId="71A22A82" w:rsidR="00651D45" w:rsidRPr="00094FB2" w:rsidRDefault="00651D45" w:rsidP="00651D45">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董事長　　康　蘩</w:t>
      </w:r>
    </w:p>
    <w:p w14:paraId="3384B53D" w14:textId="0DB22B9C" w:rsidR="00651D45" w:rsidRPr="00094FB2" w:rsidRDefault="00651D45" w:rsidP="00651D45">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總經理　　何明堯</w:t>
      </w:r>
    </w:p>
    <w:p w14:paraId="2B554D7C" w14:textId="772ECAA9" w:rsidR="00CC7940"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中國輸出入銀行　　　　　　　總經理　　戴燈山</w:t>
      </w:r>
    </w:p>
    <w:p w14:paraId="12B54A00" w14:textId="1E82B787" w:rsidR="009925D6" w:rsidRPr="00094FB2" w:rsidRDefault="009925D6" w:rsidP="00CC7940">
      <w:pPr>
        <w:tabs>
          <w:tab w:val="left" w:pos="9072"/>
        </w:tabs>
        <w:kinsoku/>
        <w:spacing w:line="460" w:lineRule="exact"/>
        <w:rPr>
          <w:rFonts w:ascii="標楷體" w:eastAsia="標楷體" w:hAnsi="標楷體"/>
          <w:color w:val="000000" w:themeColor="text1"/>
          <w:spacing w:val="-20"/>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hint="eastAsia"/>
          <w:color w:val="000000" w:themeColor="text1"/>
          <w:spacing w:val="-20"/>
          <w:kern w:val="16"/>
        </w:rPr>
        <w:t>（理事主席劉佩真請假）</w:t>
      </w:r>
    </w:p>
    <w:p w14:paraId="028A4785" w14:textId="77777777" w:rsidR="00CC7940"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臺灣菸酒股份有限公司　　　　董事長　　丁彥哲</w:t>
      </w:r>
    </w:p>
    <w:p w14:paraId="0DE67902" w14:textId="77777777" w:rsidR="00CC7940"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總經理　　林士傑</w:t>
      </w:r>
    </w:p>
    <w:p w14:paraId="6D067CE9" w14:textId="1A142C75" w:rsidR="00CC7940"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w:t>
      </w:r>
      <w:r w:rsidR="00290F09" w:rsidRPr="00094FB2">
        <w:rPr>
          <w:rFonts w:ascii="標楷體" w:eastAsia="標楷體" w:hAnsi="標楷體" w:hint="eastAsia"/>
          <w:b/>
          <w:bCs/>
          <w:color w:val="000000" w:themeColor="text1"/>
          <w:kern w:val="16"/>
        </w:rPr>
        <w:t>經濟部</w:t>
      </w:r>
      <w:r w:rsidR="00290F09" w:rsidRPr="00094FB2">
        <w:rPr>
          <w:rFonts w:ascii="標楷體" w:eastAsia="標楷體" w:hAnsi="標楷體" w:hint="eastAsia"/>
          <w:color w:val="000000" w:themeColor="text1"/>
          <w:kern w:val="16"/>
        </w:rPr>
        <w:t>國營事業委員會　　　　　組長　　　胡文中</w:t>
      </w:r>
    </w:p>
    <w:p w14:paraId="12FA3715" w14:textId="04162803" w:rsidR="00290F09" w:rsidRPr="00094FB2" w:rsidRDefault="00290F09"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hint="eastAsia"/>
          <w:b/>
          <w:bCs/>
          <w:color w:val="000000" w:themeColor="text1"/>
          <w:kern w:val="16"/>
        </w:rPr>
        <w:t>交通部</w:t>
      </w:r>
      <w:r w:rsidRPr="00094FB2">
        <w:rPr>
          <w:rFonts w:ascii="標楷體" w:eastAsia="標楷體" w:hAnsi="標楷體" w:hint="eastAsia"/>
          <w:color w:val="000000" w:themeColor="text1"/>
          <w:kern w:val="16"/>
        </w:rPr>
        <w:t xml:space="preserve">　　　　　　　　　　　　專門委員　馮淑真</w:t>
      </w:r>
    </w:p>
    <w:p w14:paraId="6109ABF1" w14:textId="2C0DA646" w:rsidR="00290F09" w:rsidRPr="00094FB2" w:rsidRDefault="00290F09" w:rsidP="00CC7940">
      <w:pPr>
        <w:tabs>
          <w:tab w:val="left" w:pos="9072"/>
        </w:tabs>
        <w:kinsoku/>
        <w:spacing w:line="460" w:lineRule="exact"/>
        <w:rPr>
          <w:rFonts w:ascii="標楷體" w:eastAsia="標楷體" w:hAnsi="標楷體"/>
          <w:b/>
          <w:bCs/>
          <w:color w:val="000000" w:themeColor="text1"/>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hint="eastAsia"/>
          <w:b/>
          <w:bCs/>
          <w:color w:val="000000" w:themeColor="text1"/>
          <w:kern w:val="16"/>
        </w:rPr>
        <w:t>文化部</w:t>
      </w:r>
      <w:r w:rsidRPr="00094FB2">
        <w:rPr>
          <w:rFonts w:ascii="標楷體" w:eastAsia="標楷體" w:hAnsi="標楷體" w:hint="eastAsia"/>
          <w:color w:val="000000" w:themeColor="text1"/>
          <w:kern w:val="16"/>
        </w:rPr>
        <w:t>人事處　　　　　　　　　副處長　　黃蓓蕾</w:t>
      </w:r>
    </w:p>
    <w:p w14:paraId="09AD93CE" w14:textId="5FE96F31" w:rsidR="00290F09" w:rsidRPr="00094FB2" w:rsidRDefault="00290F09"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hint="eastAsia"/>
          <w:b/>
          <w:bCs/>
          <w:color w:val="000000" w:themeColor="text1"/>
          <w:kern w:val="16"/>
        </w:rPr>
        <w:t>國軍退除役官兵輔導委員會</w:t>
      </w:r>
      <w:r w:rsidRPr="00094FB2">
        <w:rPr>
          <w:rFonts w:ascii="標楷體" w:eastAsia="標楷體" w:hAnsi="標楷體" w:hint="eastAsia"/>
          <w:color w:val="000000" w:themeColor="text1"/>
          <w:kern w:val="16"/>
        </w:rPr>
        <w:t>人事處專門委員　林弘勳</w:t>
      </w:r>
    </w:p>
    <w:p w14:paraId="5CDE49F1" w14:textId="7933739C" w:rsidR="00290F09" w:rsidRPr="00094FB2" w:rsidRDefault="00290F09"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hint="eastAsia"/>
          <w:b/>
          <w:bCs/>
          <w:color w:val="000000" w:themeColor="text1"/>
          <w:kern w:val="16"/>
        </w:rPr>
        <w:t>中華電信股份有限公司</w:t>
      </w:r>
      <w:r w:rsidRPr="00094FB2">
        <w:rPr>
          <w:rFonts w:ascii="標楷體" w:eastAsia="標楷體" w:hAnsi="標楷體" w:hint="eastAsia"/>
          <w:color w:val="000000" w:themeColor="text1"/>
          <w:kern w:val="16"/>
        </w:rPr>
        <w:t>人力資源處科長　　　黃美惠</w:t>
      </w:r>
    </w:p>
    <w:p w14:paraId="462A6B22" w14:textId="2D229773" w:rsidR="00894958" w:rsidRPr="00094FB2" w:rsidRDefault="00CC7940"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hint="eastAsia"/>
          <w:b/>
          <w:bCs/>
          <w:color w:val="000000" w:themeColor="text1"/>
          <w:kern w:val="16"/>
        </w:rPr>
        <w:t>行政院主計總處</w:t>
      </w:r>
      <w:r w:rsidR="009333AB" w:rsidRPr="00094FB2">
        <w:rPr>
          <w:rFonts w:ascii="標楷體" w:eastAsia="標楷體" w:hAnsi="標楷體" w:hint="eastAsia"/>
          <w:color w:val="000000" w:themeColor="text1"/>
          <w:kern w:val="16"/>
        </w:rPr>
        <w:t>基金</w:t>
      </w:r>
      <w:r w:rsidRPr="00094FB2">
        <w:rPr>
          <w:rFonts w:ascii="標楷體" w:eastAsia="標楷體" w:hAnsi="標楷體" w:hint="eastAsia"/>
          <w:color w:val="000000" w:themeColor="text1"/>
          <w:kern w:val="16"/>
        </w:rPr>
        <w:t xml:space="preserve">預算處　　　專門委員　</w:t>
      </w:r>
      <w:r w:rsidR="00290F09" w:rsidRPr="00094FB2">
        <w:rPr>
          <w:rFonts w:ascii="標楷體" w:eastAsia="標楷體" w:hAnsi="標楷體" w:hint="eastAsia"/>
          <w:color w:val="000000" w:themeColor="text1"/>
          <w:kern w:val="16"/>
        </w:rPr>
        <w:t>陳雅惠</w:t>
      </w:r>
    </w:p>
    <w:p w14:paraId="2318F50A" w14:textId="4CACEA52" w:rsidR="0065431A" w:rsidRPr="00094FB2" w:rsidRDefault="0065431A" w:rsidP="00CC7940">
      <w:pPr>
        <w:tabs>
          <w:tab w:val="left" w:pos="9072"/>
        </w:tabs>
        <w:kinsoku/>
        <w:spacing w:line="460" w:lineRule="exact"/>
        <w:rPr>
          <w:rFonts w:ascii="標楷體" w:eastAsia="標楷體" w:hAnsi="標楷體"/>
          <w:color w:val="000000" w:themeColor="text1"/>
          <w:spacing w:val="-12"/>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spacing w:val="-12"/>
        </w:rPr>
        <w:t>111</w:t>
      </w:r>
      <w:r w:rsidRPr="00094FB2">
        <w:rPr>
          <w:rFonts w:ascii="標楷體" w:eastAsia="標楷體" w:hAnsi="標楷體"/>
          <w:color w:val="000000" w:themeColor="text1"/>
          <w:spacing w:val="-12"/>
        </w:rPr>
        <w:t>年</w:t>
      </w:r>
      <w:r w:rsidRPr="00094FB2">
        <w:rPr>
          <w:rFonts w:ascii="標楷體" w:eastAsia="標楷體" w:hAnsi="標楷體" w:hint="eastAsia"/>
          <w:color w:val="000000" w:themeColor="text1"/>
          <w:spacing w:val="-12"/>
        </w:rPr>
        <w:t>11</w:t>
      </w:r>
      <w:r w:rsidRPr="00094FB2">
        <w:rPr>
          <w:rFonts w:ascii="標楷體" w:eastAsia="標楷體" w:hAnsi="標楷體"/>
          <w:color w:val="000000" w:themeColor="text1"/>
          <w:spacing w:val="-12"/>
        </w:rPr>
        <w:t>月</w:t>
      </w:r>
      <w:r w:rsidRPr="00094FB2">
        <w:rPr>
          <w:rFonts w:ascii="標楷體" w:eastAsia="標楷體" w:hAnsi="標楷體" w:hint="eastAsia"/>
          <w:color w:val="000000" w:themeColor="text1"/>
          <w:spacing w:val="-12"/>
        </w:rPr>
        <w:t>1</w:t>
      </w:r>
      <w:r w:rsidRPr="00094FB2">
        <w:rPr>
          <w:rFonts w:ascii="標楷體" w:eastAsia="標楷體" w:hAnsi="標楷體"/>
          <w:color w:val="000000" w:themeColor="text1"/>
          <w:spacing w:val="-12"/>
        </w:rPr>
        <w:t>0日（星期</w:t>
      </w:r>
      <w:r w:rsidRPr="00094FB2">
        <w:rPr>
          <w:rFonts w:ascii="標楷體" w:eastAsia="標楷體" w:hAnsi="標楷體" w:hint="eastAsia"/>
          <w:color w:val="000000" w:themeColor="text1"/>
          <w:spacing w:val="-12"/>
        </w:rPr>
        <w:t>四</w:t>
      </w:r>
      <w:r w:rsidRPr="00094FB2">
        <w:rPr>
          <w:rFonts w:ascii="標楷體" w:eastAsia="標楷體" w:hAnsi="標楷體"/>
          <w:color w:val="000000" w:themeColor="text1"/>
          <w:spacing w:val="-12"/>
        </w:rPr>
        <w:t>）</w:t>
      </w:r>
    </w:p>
    <w:p w14:paraId="3ACFAE56" w14:textId="5A294117" w:rsidR="0065431A" w:rsidRPr="00094FB2" w:rsidRDefault="0065431A" w:rsidP="00CC7940">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b/>
          <w:color w:val="000000" w:themeColor="text1"/>
          <w:kern w:val="0"/>
        </w:rPr>
        <w:t>財政部</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部長　　　蘇建榮</w:t>
      </w:r>
    </w:p>
    <w:p w14:paraId="0AD2B2E6" w14:textId="3A12E480"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綜合規劃司</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司長　　　陳進雄</w:t>
      </w:r>
    </w:p>
    <w:p w14:paraId="5025E67D" w14:textId="01D4E1D0"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國際財政司</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司長　　　丁碧蓮</w:t>
      </w:r>
    </w:p>
    <w:p w14:paraId="59082772" w14:textId="5EE79DD6"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推動促參司</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司長　　　李建賢</w:t>
      </w:r>
    </w:p>
    <w:p w14:paraId="28DE18AE" w14:textId="49127157"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人事處</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處長　　　游梅子</w:t>
      </w:r>
    </w:p>
    <w:p w14:paraId="6B65A400" w14:textId="6392F803"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會計處</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處長　　　李秋月</w:t>
      </w:r>
    </w:p>
    <w:p w14:paraId="35517735" w14:textId="18416A07"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統計處</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處長　　　蔡美娜</w:t>
      </w:r>
    </w:p>
    <w:p w14:paraId="1156F29D" w14:textId="208D4757"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政風處</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處長　　　張鴻俊</w:t>
      </w:r>
    </w:p>
    <w:p w14:paraId="4FA63A04" w14:textId="66F6A24E"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lastRenderedPageBreak/>
        <w:t xml:space="preserve">　　　　　　</w:t>
      </w:r>
      <w:r w:rsidRPr="00094FB2">
        <w:rPr>
          <w:rFonts w:ascii="標楷體" w:eastAsia="標楷體" w:hAnsi="標楷體" w:hint="eastAsia"/>
          <w:color w:val="000000" w:themeColor="text1"/>
          <w:kern w:val="16"/>
        </w:rPr>
        <w:t>法制處</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處長　　　翁培祐</w:t>
      </w:r>
    </w:p>
    <w:p w14:paraId="370C8225" w14:textId="1EBD720A"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秘書處</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處長　　　楊金亨</w:t>
      </w:r>
    </w:p>
    <w:p w14:paraId="75E9A559" w14:textId="1AF2F2FB"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資訊小組</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主任　　　林文彥</w:t>
      </w:r>
    </w:p>
    <w:p w14:paraId="1F79345B" w14:textId="3DBF185B"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國庫署</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署長　　　蕭家旗</w:t>
      </w:r>
    </w:p>
    <w:p w14:paraId="07DA45A1" w14:textId="67163D36"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賦稅署</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署長　　　許慈美</w:t>
      </w:r>
    </w:p>
    <w:p w14:paraId="5BADD84D" w14:textId="5B373EDF"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關務署</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署長　　　彭英偉</w:t>
      </w:r>
    </w:p>
    <w:p w14:paraId="374FDF42" w14:textId="211D4E79"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國有財產署</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署長　　　曾國基</w:t>
      </w:r>
    </w:p>
    <w:p w14:paraId="0E34C64A" w14:textId="24F8D2E9"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財政資訊中心</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主任　　　張文熙</w:t>
      </w:r>
    </w:p>
    <w:p w14:paraId="19A7BA29" w14:textId="78BFED4A"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財政人員訓練所</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所長　　　許寧佑</w:t>
      </w:r>
    </w:p>
    <w:p w14:paraId="529D6FFD" w14:textId="4D339E49"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臺灣銀行股份有限公司</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副理　　　尤文英</w:t>
      </w:r>
    </w:p>
    <w:p w14:paraId="7CDE267B" w14:textId="26EC4D74"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b/>
          <w:bCs/>
          <w:color w:val="000000" w:themeColor="text1"/>
          <w:kern w:val="16"/>
        </w:rPr>
        <w:t>銓敘部</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專門委員</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王細卿</w:t>
      </w:r>
    </w:p>
    <w:p w14:paraId="7BB305BD" w14:textId="689C3B00" w:rsidR="003138D7" w:rsidRPr="00094FB2" w:rsidRDefault="003138D7" w:rsidP="003138D7">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b/>
          <w:bCs/>
          <w:color w:val="000000" w:themeColor="text1"/>
          <w:kern w:val="16"/>
        </w:rPr>
        <w:t>行政院主計總處</w:t>
      </w:r>
      <w:r w:rsidRPr="00094FB2">
        <w:rPr>
          <w:rFonts w:ascii="標楷體" w:eastAsia="標楷體" w:hAnsi="標楷體" w:hint="eastAsia"/>
          <w:color w:val="000000" w:themeColor="text1"/>
          <w:kern w:val="16"/>
        </w:rPr>
        <w:t>公務預算處</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專門委員</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翁燕雪</w:t>
      </w:r>
    </w:p>
    <w:p w14:paraId="52709B64" w14:textId="6EB12C52" w:rsidR="00B53A96" w:rsidRPr="00094FB2" w:rsidRDefault="00B53A96" w:rsidP="00BA16E4">
      <w:pPr>
        <w:tabs>
          <w:tab w:val="left" w:pos="9072"/>
        </w:tabs>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主　　席　</w:t>
      </w:r>
      <w:r w:rsidR="00E54C6B" w:rsidRPr="00094FB2">
        <w:rPr>
          <w:rFonts w:ascii="標楷體" w:eastAsia="標楷體" w:hAnsi="標楷體" w:hint="eastAsia"/>
          <w:color w:val="000000" w:themeColor="text1"/>
          <w:kern w:val="16"/>
        </w:rPr>
        <w:t>鍾</w:t>
      </w:r>
      <w:r w:rsidR="006323E5" w:rsidRPr="00094FB2">
        <w:rPr>
          <w:rFonts w:ascii="標楷體" w:eastAsia="標楷體" w:hAnsi="標楷體"/>
          <w:color w:val="000000" w:themeColor="text1"/>
          <w:kern w:val="16"/>
        </w:rPr>
        <w:t>召集委員</w:t>
      </w:r>
      <w:r w:rsidR="00E54C6B" w:rsidRPr="00094FB2">
        <w:rPr>
          <w:rFonts w:ascii="標楷體" w:eastAsia="標楷體" w:hAnsi="標楷體" w:hint="eastAsia"/>
          <w:color w:val="000000" w:themeColor="text1"/>
        </w:rPr>
        <w:t>佳濱</w:t>
      </w:r>
    </w:p>
    <w:p w14:paraId="45063640" w14:textId="77777777" w:rsidR="00B53A96" w:rsidRPr="00094FB2" w:rsidRDefault="00B53A96" w:rsidP="00C7758F">
      <w:pPr>
        <w:tabs>
          <w:tab w:val="left" w:pos="3660"/>
        </w:tabs>
        <w:kinsoku/>
        <w:overflowPunct/>
        <w:adjustRightInd/>
        <w:snapToGrid/>
        <w:rPr>
          <w:rFonts w:ascii="標楷體" w:eastAsia="標楷體" w:hAnsi="標楷體"/>
          <w:color w:val="000000" w:themeColor="text1"/>
          <w:kern w:val="16"/>
        </w:rPr>
      </w:pPr>
      <w:r w:rsidRPr="00094FB2">
        <w:rPr>
          <w:rFonts w:ascii="標楷體" w:eastAsia="標楷體" w:hAnsi="標楷體"/>
          <w:color w:val="000000" w:themeColor="text1"/>
          <w:kern w:val="16"/>
        </w:rPr>
        <w:t xml:space="preserve">專門委員　</w:t>
      </w:r>
      <w:r w:rsidR="001543E3" w:rsidRPr="00094FB2">
        <w:rPr>
          <w:rFonts w:ascii="標楷體" w:eastAsia="標楷體" w:hAnsi="標楷體" w:hint="eastAsia"/>
          <w:color w:val="000000" w:themeColor="text1"/>
          <w:kern w:val="16"/>
        </w:rPr>
        <w:t>陳玉清</w:t>
      </w:r>
    </w:p>
    <w:p w14:paraId="1A5C16CF" w14:textId="77777777" w:rsidR="00B53A96" w:rsidRPr="00094FB2" w:rsidRDefault="00B84F11" w:rsidP="00C7758F">
      <w:pPr>
        <w:kinsoku/>
        <w:overflowPunct/>
        <w:adjustRightInd/>
        <w:snapToGrid/>
        <w:rPr>
          <w:rFonts w:ascii="標楷體" w:eastAsia="標楷體" w:hAnsi="標楷體"/>
          <w:color w:val="000000" w:themeColor="text1"/>
          <w:kern w:val="16"/>
        </w:rPr>
      </w:pPr>
      <w:r w:rsidRPr="00094FB2">
        <w:rPr>
          <w:rFonts w:ascii="標楷體" w:eastAsia="標楷體" w:hAnsi="標楷體"/>
          <w:color w:val="000000" w:themeColor="text1"/>
          <w:kern w:val="16"/>
        </w:rPr>
        <w:t xml:space="preserve">主任秘書　</w:t>
      </w:r>
      <w:r w:rsidR="001543E3" w:rsidRPr="00094FB2">
        <w:rPr>
          <w:rFonts w:ascii="標楷體" w:eastAsia="標楷體" w:hAnsi="標楷體"/>
          <w:color w:val="000000" w:themeColor="text1"/>
          <w:kern w:val="16"/>
        </w:rPr>
        <w:t>謝淑津</w:t>
      </w:r>
    </w:p>
    <w:p w14:paraId="59E3C9B5" w14:textId="2604F9C5" w:rsidR="001543E3" w:rsidRPr="00094FB2" w:rsidRDefault="00FE485A" w:rsidP="001543E3">
      <w:pPr>
        <w:autoSpaceDE w:val="0"/>
        <w:autoSpaceDN w:val="0"/>
        <w:ind w:left="1600" w:hangingChars="500" w:hanging="1600"/>
        <w:jc w:val="both"/>
        <w:rPr>
          <w:rFonts w:ascii="標楷體" w:eastAsia="標楷體" w:hAnsi="標楷體"/>
          <w:color w:val="000000" w:themeColor="text1"/>
        </w:rPr>
      </w:pPr>
      <w:r w:rsidRPr="00094FB2">
        <w:rPr>
          <w:rFonts w:ascii="標楷體" w:eastAsia="標楷體" w:hAnsi="標楷體"/>
          <w:color w:val="000000" w:themeColor="text1"/>
        </w:rPr>
        <w:t xml:space="preserve">紀　　錄　</w:t>
      </w:r>
      <w:r w:rsidR="007C2CBA" w:rsidRPr="00094FB2">
        <w:rPr>
          <w:rFonts w:ascii="標楷體" w:eastAsia="標楷體" w:hAnsi="標楷體"/>
          <w:color w:val="000000" w:themeColor="text1"/>
        </w:rPr>
        <w:t xml:space="preserve">秘　書　</w:t>
      </w:r>
      <w:r w:rsidR="00542F01" w:rsidRPr="00094FB2">
        <w:rPr>
          <w:rFonts w:ascii="標楷體" w:eastAsia="標楷體" w:hAnsi="標楷體" w:hint="eastAsia"/>
          <w:color w:val="000000" w:themeColor="text1"/>
        </w:rPr>
        <w:t>吳人寬</w:t>
      </w:r>
      <w:r w:rsidR="007C2CBA" w:rsidRPr="00094FB2">
        <w:rPr>
          <w:rFonts w:ascii="標楷體" w:eastAsia="標楷體" w:hAnsi="標楷體"/>
          <w:color w:val="000000" w:themeColor="text1"/>
        </w:rPr>
        <w:t xml:space="preserve">　</w:t>
      </w:r>
      <w:r w:rsidR="001543E3" w:rsidRPr="00094FB2">
        <w:rPr>
          <w:rFonts w:ascii="標楷體" w:eastAsia="標楷體" w:hAnsi="標楷體" w:hint="eastAsia"/>
          <w:color w:val="000000" w:themeColor="text1"/>
        </w:rPr>
        <w:t>研究員</w:t>
      </w:r>
      <w:r w:rsidR="001543E3" w:rsidRPr="00094FB2">
        <w:rPr>
          <w:rFonts w:ascii="標楷體" w:eastAsia="標楷體" w:hAnsi="標楷體"/>
          <w:color w:val="000000" w:themeColor="text1"/>
        </w:rPr>
        <w:t xml:space="preserve">　</w:t>
      </w:r>
      <w:r w:rsidR="001543E3" w:rsidRPr="00094FB2">
        <w:rPr>
          <w:rFonts w:ascii="標楷體" w:eastAsia="標楷體" w:hAnsi="標楷體" w:hint="eastAsia"/>
          <w:color w:val="000000" w:themeColor="text1"/>
        </w:rPr>
        <w:t>黃惠雯</w:t>
      </w:r>
      <w:r w:rsidR="001543E3" w:rsidRPr="00094FB2">
        <w:rPr>
          <w:rFonts w:ascii="標楷體" w:eastAsia="標楷體" w:hAnsi="標楷體"/>
          <w:color w:val="000000" w:themeColor="text1"/>
        </w:rPr>
        <w:t xml:space="preserve">　</w:t>
      </w:r>
      <w:r w:rsidR="007C2CBA" w:rsidRPr="00094FB2">
        <w:rPr>
          <w:rFonts w:ascii="標楷體" w:eastAsia="標楷體" w:hAnsi="標楷體"/>
          <w:color w:val="000000" w:themeColor="text1"/>
        </w:rPr>
        <w:t xml:space="preserve">編　審　</w:t>
      </w:r>
      <w:r w:rsidR="007C2CBA" w:rsidRPr="00094FB2">
        <w:rPr>
          <w:rFonts w:ascii="標楷體" w:eastAsia="標楷體" w:hAnsi="標楷體" w:hint="eastAsia"/>
          <w:color w:val="000000" w:themeColor="text1"/>
        </w:rPr>
        <w:t>黃美菁</w:t>
      </w:r>
    </w:p>
    <w:p w14:paraId="361ECFC4" w14:textId="3D909D9D" w:rsidR="005133D5" w:rsidRPr="00094FB2" w:rsidRDefault="001543E3" w:rsidP="001543E3">
      <w:pPr>
        <w:autoSpaceDE w:val="0"/>
        <w:autoSpaceDN w:val="0"/>
        <w:ind w:left="2125" w:hangingChars="664" w:hanging="2125"/>
        <w:jc w:val="both"/>
        <w:rPr>
          <w:rFonts w:ascii="標楷體" w:eastAsia="標楷體" w:hAnsi="標楷體"/>
          <w:color w:val="000000" w:themeColor="text1"/>
        </w:rPr>
      </w:pP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rPr>
        <w:t>科</w:t>
      </w:r>
      <w:r w:rsidRPr="00094FB2">
        <w:rPr>
          <w:rFonts w:ascii="標楷體" w:eastAsia="標楷體" w:hAnsi="標楷體"/>
          <w:color w:val="000000" w:themeColor="text1"/>
        </w:rPr>
        <w:t xml:space="preserve">　</w:t>
      </w:r>
      <w:r w:rsidR="006323E5" w:rsidRPr="00094FB2">
        <w:rPr>
          <w:rFonts w:ascii="標楷體" w:eastAsia="標楷體" w:hAnsi="標楷體"/>
          <w:color w:val="000000" w:themeColor="text1"/>
        </w:rPr>
        <w:t xml:space="preserve">長　</w:t>
      </w:r>
      <w:r w:rsidR="00542F01" w:rsidRPr="00094FB2">
        <w:rPr>
          <w:rFonts w:ascii="標楷體" w:eastAsia="標楷體" w:hAnsi="標楷體" w:hint="eastAsia"/>
          <w:color w:val="000000" w:themeColor="text1"/>
        </w:rPr>
        <w:t>喻　珊</w:t>
      </w:r>
      <w:r w:rsidR="005133D5" w:rsidRPr="00094FB2">
        <w:rPr>
          <w:rFonts w:ascii="標楷體" w:eastAsia="標楷體" w:hAnsi="標楷體" w:hint="eastAsia"/>
          <w:color w:val="000000" w:themeColor="text1"/>
        </w:rPr>
        <w:t xml:space="preserve">　</w:t>
      </w:r>
      <w:r w:rsidR="00740B90" w:rsidRPr="00094FB2">
        <w:rPr>
          <w:rFonts w:ascii="標楷體" w:eastAsia="標楷體" w:hAnsi="標楷體" w:hint="eastAsia"/>
          <w:color w:val="000000" w:themeColor="text1"/>
        </w:rPr>
        <w:t>科</w:t>
      </w:r>
      <w:r w:rsidR="00CC7940" w:rsidRPr="00094FB2">
        <w:rPr>
          <w:rFonts w:ascii="標楷體" w:eastAsia="標楷體" w:hAnsi="標楷體" w:hint="eastAsia"/>
          <w:color w:val="000000" w:themeColor="text1"/>
        </w:rPr>
        <w:t xml:space="preserve">　員　</w:t>
      </w:r>
      <w:r w:rsidR="00740B90" w:rsidRPr="00094FB2">
        <w:rPr>
          <w:rFonts w:ascii="標楷體" w:eastAsia="標楷體" w:hAnsi="標楷體" w:hint="eastAsia"/>
          <w:color w:val="000000" w:themeColor="text1"/>
        </w:rPr>
        <w:t>劉雅欣</w:t>
      </w:r>
      <w:r w:rsidR="00CC7940" w:rsidRPr="00094FB2">
        <w:rPr>
          <w:rFonts w:ascii="標楷體" w:eastAsia="標楷體" w:hAnsi="標楷體" w:hint="eastAsia"/>
          <w:color w:val="000000" w:themeColor="text1"/>
        </w:rPr>
        <w:t xml:space="preserve">　</w:t>
      </w:r>
      <w:r w:rsidR="005133D5" w:rsidRPr="00094FB2">
        <w:rPr>
          <w:rFonts w:ascii="標楷體" w:eastAsia="標楷體" w:hAnsi="標楷體" w:hint="eastAsia"/>
          <w:color w:val="000000" w:themeColor="text1"/>
        </w:rPr>
        <w:t>科　員　簡廷育</w:t>
      </w:r>
    </w:p>
    <w:p w14:paraId="70A5887B" w14:textId="77777777" w:rsidR="002A4502" w:rsidRPr="00094FB2" w:rsidRDefault="002A4502" w:rsidP="004A370A">
      <w:pPr>
        <w:autoSpaceDE w:val="0"/>
        <w:autoSpaceDN w:val="0"/>
        <w:ind w:leftChars="201" w:left="643"/>
        <w:jc w:val="both"/>
        <w:rPr>
          <w:rFonts w:ascii="標楷體" w:eastAsia="標楷體" w:hAnsi="標楷體"/>
          <w:b/>
          <w:color w:val="000000" w:themeColor="text1"/>
        </w:rPr>
      </w:pPr>
      <w:r w:rsidRPr="00094FB2">
        <w:rPr>
          <w:rFonts w:ascii="標楷體" w:eastAsia="標楷體" w:hAnsi="標楷體"/>
          <w:b/>
          <w:color w:val="000000" w:themeColor="text1"/>
        </w:rPr>
        <w:t>報告事項</w:t>
      </w:r>
    </w:p>
    <w:p w14:paraId="1971BCAA" w14:textId="77777777" w:rsidR="002A4502" w:rsidRPr="00094FB2" w:rsidRDefault="002A4502" w:rsidP="00C7758F">
      <w:pPr>
        <w:jc w:val="both"/>
        <w:rPr>
          <w:rFonts w:ascii="標楷體" w:eastAsia="標楷體" w:hAnsi="標楷體"/>
          <w:color w:val="000000" w:themeColor="text1"/>
        </w:rPr>
      </w:pPr>
      <w:r w:rsidRPr="00094FB2">
        <w:rPr>
          <w:rFonts w:ascii="標楷體" w:eastAsia="標楷體" w:hAnsi="標楷體"/>
          <w:color w:val="000000" w:themeColor="text1"/>
        </w:rPr>
        <w:t>宣讀上次會議議事錄。</w:t>
      </w:r>
    </w:p>
    <w:p w14:paraId="3B5F817A" w14:textId="77777777" w:rsidR="00D442A2" w:rsidRPr="00094FB2" w:rsidRDefault="002A4502" w:rsidP="00C7758F">
      <w:pPr>
        <w:jc w:val="both"/>
        <w:rPr>
          <w:rFonts w:ascii="標楷體" w:eastAsia="標楷體" w:hAnsi="標楷體"/>
          <w:color w:val="000000" w:themeColor="text1"/>
        </w:rPr>
      </w:pPr>
      <w:r w:rsidRPr="00094FB2">
        <w:rPr>
          <w:rFonts w:ascii="標楷體" w:eastAsia="標楷體" w:hAnsi="標楷體"/>
          <w:color w:val="000000" w:themeColor="text1"/>
        </w:rPr>
        <w:t>決定：議事錄確定。</w:t>
      </w:r>
    </w:p>
    <w:p w14:paraId="59F6F63E" w14:textId="77777777" w:rsidR="00243726" w:rsidRPr="00094FB2" w:rsidRDefault="000F59CB" w:rsidP="00D34CBD">
      <w:pPr>
        <w:autoSpaceDE w:val="0"/>
        <w:autoSpaceDN w:val="0"/>
        <w:spacing w:beforeLines="50" w:before="180"/>
        <w:ind w:leftChars="201" w:left="643"/>
        <w:jc w:val="both"/>
        <w:rPr>
          <w:rFonts w:ascii="標楷體" w:eastAsia="標楷體" w:hAnsi="標楷體"/>
          <w:b/>
          <w:color w:val="000000" w:themeColor="text1"/>
        </w:rPr>
      </w:pPr>
      <w:r w:rsidRPr="00094FB2">
        <w:rPr>
          <w:rFonts w:ascii="標楷體" w:eastAsia="標楷體" w:hAnsi="標楷體"/>
          <w:b/>
          <w:color w:val="000000" w:themeColor="text1"/>
        </w:rPr>
        <w:t>討論事項</w:t>
      </w:r>
    </w:p>
    <w:p w14:paraId="04D573CE" w14:textId="76E471E1" w:rsidR="00223D0B" w:rsidRPr="00094FB2" w:rsidRDefault="00223D0B" w:rsidP="00994351">
      <w:pPr>
        <w:pStyle w:val="a8"/>
        <w:autoSpaceDE w:val="0"/>
        <w:autoSpaceDN w:val="0"/>
        <w:spacing w:line="480" w:lineRule="exact"/>
        <w:ind w:left="618" w:hanging="629"/>
        <w:jc w:val="both"/>
        <w:rPr>
          <w:rFonts w:hAnsi="標楷體"/>
          <w:b/>
          <w:bCs/>
          <w:color w:val="000000" w:themeColor="text1"/>
        </w:rPr>
      </w:pPr>
      <w:r w:rsidRPr="00094FB2">
        <w:rPr>
          <w:rFonts w:hAnsi="標楷體" w:hint="eastAsia"/>
          <w:b/>
          <w:bCs/>
          <w:color w:val="000000" w:themeColor="text1"/>
        </w:rPr>
        <w:t>一、</w:t>
      </w:r>
      <w:r w:rsidR="00486598" w:rsidRPr="00094FB2">
        <w:rPr>
          <w:rFonts w:hAnsi="標楷體" w:hint="eastAsia"/>
          <w:b/>
          <w:bCs/>
          <w:color w:val="000000" w:themeColor="text1"/>
          <w:spacing w:val="-6"/>
        </w:rPr>
        <w:t>審查中華民國112年度中央政府總預算案附屬單位預算營業部分，關於財政部主管中國輸出入銀行、臺灣金融控股股份有限公司（含臺灣銀行股份有限公司、臺銀人壽保險股份有限公司、臺銀綜合證券股份有限公司）、臺灣菸酒股份有限公司。</w:t>
      </w:r>
    </w:p>
    <w:p w14:paraId="4D3C4D7B" w14:textId="77777777" w:rsidR="00643E2C" w:rsidRPr="00094FB2" w:rsidRDefault="00223D0B" w:rsidP="00643E2C">
      <w:pPr>
        <w:pStyle w:val="a8"/>
        <w:autoSpaceDE w:val="0"/>
        <w:autoSpaceDN w:val="0"/>
        <w:spacing w:line="480" w:lineRule="exact"/>
        <w:ind w:left="618" w:hanging="629"/>
        <w:jc w:val="both"/>
        <w:rPr>
          <w:rFonts w:hAnsi="標楷體"/>
          <w:b/>
          <w:bCs/>
          <w:color w:val="000000" w:themeColor="text1"/>
          <w:spacing w:val="-6"/>
        </w:rPr>
      </w:pPr>
      <w:r w:rsidRPr="00094FB2">
        <w:rPr>
          <w:rFonts w:hAnsi="標楷體" w:hint="eastAsia"/>
          <w:b/>
          <w:bCs/>
          <w:color w:val="000000" w:themeColor="text1"/>
        </w:rPr>
        <w:t>二、</w:t>
      </w:r>
      <w:r w:rsidR="00486598" w:rsidRPr="00094FB2">
        <w:rPr>
          <w:rFonts w:hAnsi="標楷體" w:hint="eastAsia"/>
          <w:b/>
          <w:bCs/>
          <w:color w:val="000000" w:themeColor="text1"/>
          <w:spacing w:val="-6"/>
        </w:rPr>
        <w:t>審查中華民國112年度中央政府總預算案附屬單位預算非營業部分：</w:t>
      </w:r>
    </w:p>
    <w:p w14:paraId="604CCCB3" w14:textId="6A8BCF2E" w:rsidR="00486598" w:rsidRPr="00094FB2" w:rsidRDefault="00643E2C" w:rsidP="00643E2C">
      <w:pPr>
        <w:pStyle w:val="a8"/>
        <w:autoSpaceDE w:val="0"/>
        <w:autoSpaceDN w:val="0"/>
        <w:spacing w:line="480" w:lineRule="exact"/>
        <w:ind w:left="618" w:hanging="629"/>
        <w:jc w:val="both"/>
        <w:rPr>
          <w:rFonts w:hAnsi="標楷體"/>
          <w:b/>
          <w:bCs/>
          <w:color w:val="000000" w:themeColor="text1"/>
          <w:spacing w:val="-6"/>
        </w:rPr>
      </w:pPr>
      <w:r w:rsidRPr="00094FB2">
        <w:rPr>
          <w:rFonts w:hAnsi="標楷體" w:hint="eastAsia"/>
          <w:b/>
          <w:bCs/>
          <w:color w:val="000000" w:themeColor="text1"/>
          <w:spacing w:val="-6"/>
        </w:rPr>
        <w:t xml:space="preserve">　　</w:t>
      </w:r>
      <w:r w:rsidR="00486598" w:rsidRPr="00094FB2">
        <w:rPr>
          <w:rFonts w:hAnsi="標楷體" w:hint="eastAsia"/>
          <w:b/>
          <w:bCs/>
          <w:color w:val="000000" w:themeColor="text1"/>
          <w:spacing w:val="-6"/>
        </w:rPr>
        <w:t>(一)財政部主管：債務基金－中央政府債務基金。</w:t>
      </w:r>
    </w:p>
    <w:p w14:paraId="32FA098E" w14:textId="2895F175" w:rsidR="00223D0B" w:rsidRPr="00094FB2" w:rsidRDefault="004966A3" w:rsidP="00486598">
      <w:pPr>
        <w:pStyle w:val="a8"/>
        <w:autoSpaceDE w:val="0"/>
        <w:autoSpaceDN w:val="0"/>
        <w:spacing w:line="480" w:lineRule="exact"/>
        <w:ind w:left="618" w:hanging="629"/>
        <w:jc w:val="both"/>
        <w:rPr>
          <w:rFonts w:hAnsi="標楷體"/>
          <w:b/>
          <w:bCs/>
          <w:color w:val="000000" w:themeColor="text1"/>
          <w:spacing w:val="-6"/>
        </w:rPr>
      </w:pPr>
      <w:r w:rsidRPr="00094FB2">
        <w:rPr>
          <w:rFonts w:hAnsi="標楷體" w:hint="eastAsia"/>
          <w:b/>
          <w:bCs/>
          <w:color w:val="000000" w:themeColor="text1"/>
          <w:spacing w:val="-6"/>
        </w:rPr>
        <w:t xml:space="preserve">　</w:t>
      </w:r>
      <w:r w:rsidR="00486598" w:rsidRPr="00094FB2">
        <w:rPr>
          <w:rFonts w:hAnsi="標楷體" w:hint="eastAsia"/>
          <w:b/>
          <w:bCs/>
          <w:color w:val="000000" w:themeColor="text1"/>
          <w:spacing w:val="-6"/>
        </w:rPr>
        <w:t xml:space="preserve">　(二)行政院主管：特別收入基金－行政院公營事業民營化基金。</w:t>
      </w:r>
    </w:p>
    <w:p w14:paraId="30EFC322" w14:textId="1853B15A" w:rsidR="00223D0B" w:rsidRPr="00094FB2" w:rsidRDefault="00223D0B" w:rsidP="00966121">
      <w:pPr>
        <w:autoSpaceDE w:val="0"/>
        <w:autoSpaceDN w:val="0"/>
        <w:spacing w:beforeLines="50" w:before="180"/>
        <w:ind w:leftChars="162" w:left="848" w:hangingChars="103" w:hanging="330"/>
        <w:jc w:val="both"/>
        <w:rPr>
          <w:rFonts w:ascii="標楷體" w:eastAsia="標楷體" w:hAnsi="標楷體"/>
          <w:b/>
          <w:color w:val="000000" w:themeColor="text1"/>
        </w:rPr>
      </w:pPr>
      <w:r w:rsidRPr="00094FB2">
        <w:rPr>
          <w:rFonts w:ascii="標楷體" w:eastAsia="標楷體" w:hAnsi="標楷體"/>
          <w:color w:val="000000" w:themeColor="text1"/>
        </w:rPr>
        <w:lastRenderedPageBreak/>
        <w:t>（</w:t>
      </w:r>
      <w:r w:rsidRPr="00094FB2">
        <w:rPr>
          <w:rFonts w:ascii="標楷體" w:eastAsia="標楷體" w:hAnsi="標楷體" w:cs="Courier New"/>
          <w:color w:val="000000" w:themeColor="text1"/>
          <w:spacing w:val="-6"/>
        </w:rPr>
        <w:t>經財政部部長蘇建榮就預算案提出報告後，計有委員</w:t>
      </w:r>
      <w:r w:rsidR="002E1EF0" w:rsidRPr="00094FB2">
        <w:rPr>
          <w:rFonts w:ascii="標楷體" w:eastAsia="標楷體" w:hAnsi="標楷體" w:cs="Courier New" w:hint="eastAsia"/>
          <w:color w:val="000000" w:themeColor="text1"/>
          <w:spacing w:val="-6"/>
        </w:rPr>
        <w:t>林德福、</w:t>
      </w:r>
      <w:r w:rsidRPr="00094FB2">
        <w:rPr>
          <w:rFonts w:ascii="標楷體" w:eastAsia="標楷體" w:hAnsi="標楷體" w:cs="Courier New" w:hint="eastAsia"/>
          <w:color w:val="000000" w:themeColor="text1"/>
          <w:spacing w:val="-6"/>
        </w:rPr>
        <w:t>吳秉叡、</w:t>
      </w:r>
      <w:r w:rsidR="002E1EF0" w:rsidRPr="00094FB2">
        <w:rPr>
          <w:rFonts w:ascii="標楷體" w:eastAsia="標楷體" w:hAnsi="標楷體" w:cs="Courier New" w:hint="eastAsia"/>
          <w:color w:val="000000" w:themeColor="text1"/>
          <w:spacing w:val="-6"/>
        </w:rPr>
        <w:t>賴士葆、郭國文、沈發惠、李貴敏、鍾佳濱、羅明才、</w:t>
      </w:r>
      <w:r w:rsidRPr="00094FB2">
        <w:rPr>
          <w:rFonts w:ascii="標楷體" w:eastAsia="標楷體" w:hAnsi="標楷體" w:cs="Courier New" w:hint="eastAsia"/>
          <w:color w:val="000000" w:themeColor="text1"/>
          <w:spacing w:val="-6"/>
        </w:rPr>
        <w:t>林楚茵、</w:t>
      </w:r>
      <w:r w:rsidR="002E1EF0" w:rsidRPr="00094FB2">
        <w:rPr>
          <w:rFonts w:ascii="標楷體" w:eastAsia="標楷體" w:hAnsi="標楷體" w:cs="Courier New" w:hint="eastAsia"/>
          <w:color w:val="000000" w:themeColor="text1"/>
          <w:spacing w:val="-6"/>
        </w:rPr>
        <w:t>高嘉瑜</w:t>
      </w:r>
      <w:r w:rsidR="00221624" w:rsidRPr="00094FB2">
        <w:rPr>
          <w:rFonts w:ascii="標楷體" w:eastAsia="標楷體" w:hAnsi="標楷體" w:cs="Courier New" w:hint="eastAsia"/>
          <w:color w:val="000000" w:themeColor="text1"/>
          <w:spacing w:val="-6"/>
        </w:rPr>
        <w:t>、曾銘宗</w:t>
      </w:r>
      <w:r w:rsidR="002E1EF0" w:rsidRPr="00094FB2">
        <w:rPr>
          <w:rFonts w:ascii="標楷體" w:eastAsia="標楷體" w:hAnsi="標楷體" w:cs="Courier New" w:hint="eastAsia"/>
          <w:color w:val="000000" w:themeColor="text1"/>
          <w:spacing w:val="-6"/>
        </w:rPr>
        <w:t>、</w:t>
      </w:r>
      <w:r w:rsidR="00EA20E5" w:rsidRPr="00094FB2">
        <w:rPr>
          <w:rFonts w:ascii="標楷體" w:eastAsia="標楷體" w:hAnsi="標楷體" w:cs="Courier New" w:hint="eastAsia"/>
          <w:color w:val="000000" w:themeColor="text1"/>
          <w:spacing w:val="-6"/>
        </w:rPr>
        <w:t>費鴻泰、</w:t>
      </w:r>
      <w:r w:rsidR="002E1EF0" w:rsidRPr="00094FB2">
        <w:rPr>
          <w:rFonts w:ascii="標楷體" w:eastAsia="標楷體" w:hAnsi="標楷體" w:cs="Courier New" w:hint="eastAsia"/>
          <w:color w:val="000000" w:themeColor="text1"/>
          <w:spacing w:val="-6"/>
        </w:rPr>
        <w:t>陳椒華</w:t>
      </w:r>
      <w:r w:rsidR="004A6237" w:rsidRPr="00094FB2">
        <w:rPr>
          <w:rFonts w:ascii="標楷體" w:eastAsia="標楷體" w:hAnsi="標楷體" w:cs="Courier New" w:hint="eastAsia"/>
          <w:color w:val="000000" w:themeColor="text1"/>
          <w:spacing w:val="-6"/>
        </w:rPr>
        <w:t>、</w:t>
      </w:r>
      <w:r w:rsidR="002E1EF0" w:rsidRPr="00094FB2">
        <w:rPr>
          <w:rFonts w:ascii="標楷體" w:eastAsia="標楷體" w:hAnsi="標楷體" w:cs="Courier New" w:hint="eastAsia"/>
          <w:color w:val="000000" w:themeColor="text1"/>
          <w:spacing w:val="-6"/>
        </w:rPr>
        <w:t>張其祿（視訊）</w:t>
      </w:r>
      <w:r w:rsidRPr="00094FB2">
        <w:rPr>
          <w:rFonts w:ascii="標楷體" w:eastAsia="標楷體" w:hAnsi="標楷體" w:cs="Courier New"/>
          <w:color w:val="000000" w:themeColor="text1"/>
          <w:spacing w:val="-6"/>
        </w:rPr>
        <w:t>等</w:t>
      </w:r>
      <w:r w:rsidR="00966121" w:rsidRPr="00094FB2">
        <w:rPr>
          <w:rFonts w:ascii="標楷體" w:eastAsia="標楷體" w:hAnsi="標楷體" w:cs="Courier New" w:hint="eastAsia"/>
          <w:color w:val="000000" w:themeColor="text1"/>
          <w:spacing w:val="-6"/>
        </w:rPr>
        <w:t>1</w:t>
      </w:r>
      <w:r w:rsidR="001C6DD1" w:rsidRPr="00094FB2">
        <w:rPr>
          <w:rFonts w:ascii="標楷體" w:eastAsia="標楷體" w:hAnsi="標楷體" w:cs="Courier New" w:hint="eastAsia"/>
          <w:color w:val="000000" w:themeColor="text1"/>
          <w:spacing w:val="-6"/>
        </w:rPr>
        <w:t>4</w:t>
      </w:r>
      <w:r w:rsidRPr="00094FB2">
        <w:rPr>
          <w:rFonts w:ascii="標楷體" w:eastAsia="標楷體" w:hAnsi="標楷體" w:cs="Courier New"/>
          <w:color w:val="000000" w:themeColor="text1"/>
          <w:spacing w:val="-6"/>
        </w:rPr>
        <w:t>人提出質詢，</w:t>
      </w:r>
      <w:r w:rsidRPr="00094FB2">
        <w:rPr>
          <w:rFonts w:ascii="標楷體" w:eastAsia="標楷體" w:hAnsi="標楷體" w:cs="Courier New" w:hint="eastAsia"/>
          <w:color w:val="000000" w:themeColor="text1"/>
          <w:spacing w:val="-6"/>
        </w:rPr>
        <w:t>均經財政部部長蘇建榮</w:t>
      </w:r>
      <w:r w:rsidR="00824D18" w:rsidRPr="00094FB2">
        <w:rPr>
          <w:rFonts w:ascii="標楷體" w:eastAsia="標楷體" w:hAnsi="標楷體" w:cs="Courier New" w:hint="eastAsia"/>
          <w:color w:val="000000" w:themeColor="text1"/>
          <w:spacing w:val="-6"/>
        </w:rPr>
        <w:t>、臺灣金融控股股份有限公司董事長呂桔誠、臺灣菸酒股份有限公司董事長丁彥哲</w:t>
      </w:r>
      <w:r w:rsidR="008543B0" w:rsidRPr="00094FB2">
        <w:rPr>
          <w:rFonts w:ascii="標楷體" w:eastAsia="標楷體" w:hAnsi="標楷體" w:cs="Courier New" w:hint="eastAsia"/>
          <w:color w:val="000000" w:themeColor="text1"/>
          <w:spacing w:val="-6"/>
        </w:rPr>
        <w:t>、中國輸出入銀行總經理戴燈山</w:t>
      </w:r>
      <w:r w:rsidR="00AA1DD3" w:rsidRPr="00094FB2">
        <w:rPr>
          <w:rFonts w:ascii="標楷體" w:eastAsia="標楷體" w:hAnsi="標楷體" w:cs="Courier New" w:hint="eastAsia"/>
          <w:color w:val="000000" w:themeColor="text1"/>
          <w:spacing w:val="-6"/>
        </w:rPr>
        <w:t>、</w:t>
      </w:r>
      <w:r w:rsidR="00AA1DD3" w:rsidRPr="00094FB2">
        <w:rPr>
          <w:rFonts w:ascii="標楷體" w:eastAsia="標楷體" w:hAnsi="標楷體" w:hint="eastAsia"/>
          <w:color w:val="000000" w:themeColor="text1"/>
          <w:kern w:val="16"/>
        </w:rPr>
        <w:t>臺銀人壽保險股份有限公司董事長劉玉枝</w:t>
      </w:r>
      <w:r w:rsidRPr="00094FB2">
        <w:rPr>
          <w:rFonts w:ascii="標楷體" w:eastAsia="標楷體" w:hAnsi="標楷體" w:cs="Courier New" w:hint="eastAsia"/>
          <w:color w:val="000000" w:themeColor="text1"/>
          <w:spacing w:val="-6"/>
        </w:rPr>
        <w:t>及相關人員予以答復。）</w:t>
      </w:r>
    </w:p>
    <w:p w14:paraId="7374B13C" w14:textId="58B4F389" w:rsidR="00223D0B" w:rsidRPr="00094FB2" w:rsidRDefault="00223D0B" w:rsidP="00223D0B">
      <w:pPr>
        <w:autoSpaceDE w:val="0"/>
        <w:autoSpaceDN w:val="0"/>
        <w:spacing w:beforeLines="50" w:before="180"/>
        <w:jc w:val="both"/>
        <w:rPr>
          <w:rFonts w:ascii="標楷體" w:eastAsia="標楷體" w:hAnsi="標楷體"/>
          <w:b/>
          <w:color w:val="000000" w:themeColor="text1"/>
        </w:rPr>
      </w:pPr>
      <w:r w:rsidRPr="00094FB2">
        <w:rPr>
          <w:rFonts w:ascii="標楷體" w:eastAsia="標楷體" w:hAnsi="標楷體" w:hint="eastAsia"/>
          <w:b/>
          <w:color w:val="000000" w:themeColor="text1"/>
        </w:rPr>
        <w:t>決議：</w:t>
      </w:r>
    </w:p>
    <w:p w14:paraId="135AF3CD" w14:textId="44CA8AA1" w:rsidR="00223D0B" w:rsidRPr="00094FB2" w:rsidRDefault="00CD5493" w:rsidP="00CD5493">
      <w:pPr>
        <w:pStyle w:val="a8"/>
        <w:kinsoku w:val="0"/>
        <w:overflowPunct w:val="0"/>
        <w:autoSpaceDE w:val="0"/>
        <w:autoSpaceDN w:val="0"/>
        <w:adjustRightInd w:val="0"/>
        <w:snapToGrid w:val="0"/>
        <w:spacing w:line="480" w:lineRule="exact"/>
        <w:ind w:left="993" w:hanging="689"/>
        <w:jc w:val="both"/>
        <w:rPr>
          <w:rFonts w:hAnsi="標楷體"/>
          <w:color w:val="000000" w:themeColor="text1"/>
        </w:rPr>
      </w:pPr>
      <w:r w:rsidRPr="00094FB2">
        <w:rPr>
          <w:rFonts w:hAnsi="標楷體" w:hint="eastAsia"/>
          <w:color w:val="000000" w:themeColor="text1"/>
        </w:rPr>
        <w:t>(一)</w:t>
      </w:r>
      <w:r w:rsidR="00223D0B" w:rsidRPr="00094FB2">
        <w:rPr>
          <w:rFonts w:hAnsi="標楷體" w:hint="eastAsia"/>
          <w:color w:val="000000" w:themeColor="text1"/>
        </w:rPr>
        <w:t>說明及詢答完畢。</w:t>
      </w:r>
    </w:p>
    <w:p w14:paraId="2347BABE" w14:textId="44F0872E" w:rsidR="00223D0B" w:rsidRPr="00094FB2" w:rsidRDefault="00CD5493" w:rsidP="00CD5493">
      <w:pPr>
        <w:pStyle w:val="a8"/>
        <w:kinsoku w:val="0"/>
        <w:overflowPunct w:val="0"/>
        <w:autoSpaceDE w:val="0"/>
        <w:autoSpaceDN w:val="0"/>
        <w:adjustRightInd w:val="0"/>
        <w:snapToGrid w:val="0"/>
        <w:spacing w:line="480" w:lineRule="exact"/>
        <w:ind w:left="993" w:hanging="689"/>
        <w:jc w:val="both"/>
        <w:rPr>
          <w:rFonts w:hAnsi="標楷體"/>
          <w:color w:val="000000" w:themeColor="text1"/>
          <w:spacing w:val="-6"/>
        </w:rPr>
      </w:pPr>
      <w:r w:rsidRPr="00094FB2">
        <w:rPr>
          <w:rFonts w:hAnsi="標楷體" w:hint="eastAsia"/>
          <w:color w:val="000000" w:themeColor="text1"/>
        </w:rPr>
        <w:t>(二)</w:t>
      </w:r>
      <w:r w:rsidR="00223D0B" w:rsidRPr="00094FB2">
        <w:rPr>
          <w:rFonts w:hAnsi="標楷體" w:hint="eastAsia"/>
          <w:color w:val="000000" w:themeColor="text1"/>
          <w:spacing w:val="-6"/>
        </w:rPr>
        <w:t>委員質詢未及答復或請補充資訊，請財政部於一週內以書面答復；委員另要求期限者，從其所定。</w:t>
      </w:r>
    </w:p>
    <w:p w14:paraId="11D3D881" w14:textId="5ED1A413" w:rsidR="00223D0B" w:rsidRPr="00094FB2" w:rsidRDefault="00CD5493" w:rsidP="00CD5493">
      <w:pPr>
        <w:pStyle w:val="a8"/>
        <w:kinsoku w:val="0"/>
        <w:overflowPunct w:val="0"/>
        <w:autoSpaceDE w:val="0"/>
        <w:autoSpaceDN w:val="0"/>
        <w:adjustRightInd w:val="0"/>
        <w:snapToGrid w:val="0"/>
        <w:spacing w:line="480" w:lineRule="exact"/>
        <w:ind w:left="993" w:hanging="689"/>
        <w:jc w:val="both"/>
        <w:rPr>
          <w:rFonts w:hAnsi="標楷體"/>
          <w:color w:val="000000" w:themeColor="text1"/>
          <w:spacing w:val="-6"/>
        </w:rPr>
      </w:pPr>
      <w:r w:rsidRPr="00094FB2">
        <w:rPr>
          <w:rFonts w:hAnsi="標楷體" w:hint="eastAsia"/>
          <w:color w:val="000000" w:themeColor="text1"/>
        </w:rPr>
        <w:t>(三)</w:t>
      </w:r>
      <w:r w:rsidR="00223D0B" w:rsidRPr="00094FB2">
        <w:rPr>
          <w:rFonts w:hAnsi="標楷體" w:hint="eastAsia"/>
          <w:color w:val="000000" w:themeColor="text1"/>
          <w:spacing w:val="-6"/>
        </w:rPr>
        <w:t>委員余天</w:t>
      </w:r>
      <w:r w:rsidR="00732512" w:rsidRPr="00094FB2">
        <w:rPr>
          <w:rFonts w:hAnsi="標楷體" w:hint="eastAsia"/>
          <w:color w:val="000000" w:themeColor="text1"/>
          <w:spacing w:val="-6"/>
        </w:rPr>
        <w:t>、陳明文</w:t>
      </w:r>
      <w:r w:rsidR="00223D0B" w:rsidRPr="00094FB2">
        <w:rPr>
          <w:rFonts w:hAnsi="標楷體" w:hint="eastAsia"/>
          <w:color w:val="000000" w:themeColor="text1"/>
          <w:spacing w:val="-6"/>
        </w:rPr>
        <w:t>所提書面質詢，列入紀錄，刊登公報，並請財政部以書面答復。</w:t>
      </w:r>
    </w:p>
    <w:p w14:paraId="3CD896C1" w14:textId="72CE07CC" w:rsidR="00223D0B" w:rsidRPr="00094FB2" w:rsidRDefault="00CD5493" w:rsidP="00486598">
      <w:pPr>
        <w:pStyle w:val="a8"/>
        <w:autoSpaceDE w:val="0"/>
        <w:autoSpaceDN w:val="0"/>
        <w:spacing w:line="480" w:lineRule="exact"/>
        <w:ind w:left="998" w:hanging="692"/>
        <w:jc w:val="both"/>
        <w:rPr>
          <w:rFonts w:hAnsi="標楷體"/>
          <w:b/>
          <w:color w:val="000000" w:themeColor="text1"/>
        </w:rPr>
      </w:pPr>
      <w:r w:rsidRPr="00094FB2">
        <w:rPr>
          <w:rFonts w:hAnsi="標楷體" w:hint="eastAsia"/>
          <w:color w:val="000000" w:themeColor="text1"/>
        </w:rPr>
        <w:t>(四)</w:t>
      </w:r>
      <w:r w:rsidR="00486598" w:rsidRPr="00094FB2">
        <w:rPr>
          <w:rFonts w:hAnsi="標楷體" w:hint="eastAsia"/>
          <w:color w:val="000000" w:themeColor="text1"/>
          <w:spacing w:val="-6"/>
        </w:rPr>
        <w:t>112年度中央政府總預算案附屬單位預算營業部分，關於財政部主管中國輸出入銀行、臺灣金融控股股份有限公司（含臺灣銀行股份有限公司、臺銀人壽保險股份有限公司、臺銀綜合證券股份有限公司）、臺灣菸酒股份有限公司；非營業部分，財政部主管債務基金－中央政府債務基金及行政院主管特別收入基金－行政院公營事業民營化基金</w:t>
      </w:r>
      <w:r w:rsidR="00223D0B" w:rsidRPr="00094FB2">
        <w:rPr>
          <w:rFonts w:hAnsi="標楷體" w:hint="eastAsia"/>
          <w:color w:val="000000" w:themeColor="text1"/>
          <w:spacing w:val="-6"/>
        </w:rPr>
        <w:t>，均另擇期繼續審查</w:t>
      </w:r>
      <w:r w:rsidR="007A0DB0" w:rsidRPr="00094FB2">
        <w:rPr>
          <w:rFonts w:hAnsi="標楷體" w:hint="eastAsia"/>
          <w:color w:val="000000" w:themeColor="text1"/>
          <w:spacing w:val="-6"/>
        </w:rPr>
        <w:t>。</w:t>
      </w:r>
    </w:p>
    <w:p w14:paraId="75AD7E60" w14:textId="0D68B418" w:rsidR="00685AB2" w:rsidRPr="00094FB2" w:rsidRDefault="00223D0B" w:rsidP="00994351">
      <w:pPr>
        <w:pStyle w:val="a8"/>
        <w:autoSpaceDE w:val="0"/>
        <w:autoSpaceDN w:val="0"/>
        <w:spacing w:line="480" w:lineRule="exact"/>
        <w:ind w:left="618" w:hanging="629"/>
        <w:jc w:val="both"/>
        <w:rPr>
          <w:rFonts w:hAnsi="標楷體"/>
          <w:b/>
          <w:bCs/>
          <w:color w:val="000000" w:themeColor="text1"/>
        </w:rPr>
      </w:pPr>
      <w:r w:rsidRPr="00094FB2">
        <w:rPr>
          <w:rFonts w:hAnsi="標楷體" w:hint="eastAsia"/>
          <w:b/>
          <w:bCs/>
          <w:color w:val="000000" w:themeColor="text1"/>
        </w:rPr>
        <w:t>三、</w:t>
      </w:r>
      <w:r w:rsidR="00CB4C09" w:rsidRPr="00094FB2">
        <w:rPr>
          <w:rFonts w:hAnsi="標楷體" w:hint="eastAsia"/>
          <w:b/>
          <w:bCs/>
          <w:color w:val="000000" w:themeColor="text1"/>
        </w:rPr>
        <w:t>繼續</w:t>
      </w:r>
      <w:r w:rsidR="00D7793F" w:rsidRPr="00094FB2">
        <w:rPr>
          <w:rFonts w:hAnsi="標楷體" w:hint="eastAsia"/>
          <w:b/>
          <w:bCs/>
          <w:color w:val="000000" w:themeColor="text1"/>
        </w:rPr>
        <w:t>審查中華民國</w:t>
      </w:r>
      <w:r w:rsidR="008D3E15" w:rsidRPr="00094FB2">
        <w:rPr>
          <w:rFonts w:hAnsi="標楷體" w:hint="eastAsia"/>
          <w:b/>
          <w:bCs/>
          <w:color w:val="000000" w:themeColor="text1"/>
        </w:rPr>
        <w:t>11</w:t>
      </w:r>
      <w:r w:rsidR="00C32F75" w:rsidRPr="00094FB2">
        <w:rPr>
          <w:rFonts w:hAnsi="標楷體" w:hint="eastAsia"/>
          <w:b/>
          <w:bCs/>
          <w:color w:val="000000" w:themeColor="text1"/>
        </w:rPr>
        <w:t>2</w:t>
      </w:r>
      <w:r w:rsidR="00D7793F" w:rsidRPr="00094FB2">
        <w:rPr>
          <w:rFonts w:hAnsi="標楷體" w:hint="eastAsia"/>
          <w:b/>
          <w:bCs/>
          <w:color w:val="000000" w:themeColor="text1"/>
        </w:rPr>
        <w:t>年度中央政府總預算案有關財政部、國庫署、</w:t>
      </w:r>
      <w:r w:rsidR="00EF2008" w:rsidRPr="00094FB2">
        <w:rPr>
          <w:rFonts w:hAnsi="標楷體" w:hint="eastAsia"/>
          <w:b/>
          <w:bCs/>
          <w:color w:val="000000" w:themeColor="text1"/>
        </w:rPr>
        <w:t>財政資訊中心、</w:t>
      </w:r>
      <w:r w:rsidR="004D326C" w:rsidRPr="00094FB2">
        <w:rPr>
          <w:rFonts w:hAnsi="標楷體" w:hint="eastAsia"/>
          <w:b/>
          <w:bCs/>
          <w:color w:val="000000" w:themeColor="text1"/>
        </w:rPr>
        <w:t>關務署及所屬、國有財產署及所屬</w:t>
      </w:r>
      <w:r w:rsidR="00D7793F" w:rsidRPr="00094FB2">
        <w:rPr>
          <w:rFonts w:hAnsi="標楷體" w:hint="eastAsia"/>
          <w:b/>
          <w:bCs/>
          <w:color w:val="000000" w:themeColor="text1"/>
        </w:rPr>
        <w:t>歲出預算部分</w:t>
      </w:r>
      <w:r w:rsidR="000E3C99" w:rsidRPr="00094FB2">
        <w:rPr>
          <w:rFonts w:hAnsi="標楷體" w:hint="eastAsia"/>
          <w:b/>
          <w:bCs/>
          <w:color w:val="000000" w:themeColor="text1"/>
        </w:rPr>
        <w:t>暨融資財源調度</w:t>
      </w:r>
      <w:r w:rsidR="00D7793F" w:rsidRPr="00094FB2">
        <w:rPr>
          <w:rFonts w:hAnsi="標楷體" w:hint="eastAsia"/>
          <w:b/>
          <w:bCs/>
          <w:color w:val="000000" w:themeColor="text1"/>
        </w:rPr>
        <w:t>。</w:t>
      </w:r>
    </w:p>
    <w:p w14:paraId="1BD61D17" w14:textId="6FADFB27" w:rsidR="00685AB2" w:rsidRPr="00094FB2" w:rsidRDefault="00685AB2" w:rsidP="00685AB2">
      <w:pPr>
        <w:autoSpaceDE w:val="0"/>
        <w:autoSpaceDN w:val="0"/>
        <w:spacing w:beforeLines="50" w:before="180"/>
        <w:jc w:val="both"/>
        <w:rPr>
          <w:rFonts w:ascii="標楷體" w:eastAsia="標楷體" w:hAnsi="標楷體"/>
          <w:b/>
          <w:color w:val="000000" w:themeColor="text1"/>
        </w:rPr>
      </w:pPr>
      <w:r w:rsidRPr="00094FB2">
        <w:rPr>
          <w:rFonts w:ascii="標楷體" w:eastAsia="標楷體" w:hAnsi="標楷體" w:hint="eastAsia"/>
          <w:b/>
          <w:color w:val="000000" w:themeColor="text1"/>
        </w:rPr>
        <w:t>決議：</w:t>
      </w:r>
    </w:p>
    <w:p w14:paraId="2A94E8CA" w14:textId="20EEAFF2" w:rsidR="00D81DFC" w:rsidRPr="00094FB2" w:rsidRDefault="00CD4547" w:rsidP="00CF4166">
      <w:pPr>
        <w:autoSpaceDE w:val="0"/>
        <w:autoSpaceDN w:val="0"/>
        <w:ind w:left="567" w:hangingChars="177" w:hanging="567"/>
        <w:rPr>
          <w:rFonts w:ascii="標楷體" w:eastAsia="標楷體" w:hAnsi="標楷體"/>
          <w:b/>
          <w:color w:val="000000" w:themeColor="text1"/>
        </w:rPr>
      </w:pPr>
      <w:r w:rsidRPr="00094FB2">
        <w:rPr>
          <w:rFonts w:ascii="標楷體" w:eastAsia="標楷體" w:hAnsi="標楷體" w:hint="eastAsia"/>
          <w:b/>
          <w:color w:val="000000" w:themeColor="text1"/>
          <w:kern w:val="0"/>
        </w:rPr>
        <w:t>一</w:t>
      </w:r>
      <w:r w:rsidR="00D81DFC" w:rsidRPr="00094FB2">
        <w:rPr>
          <w:rFonts w:ascii="標楷體" w:eastAsia="標楷體" w:hAnsi="標楷體"/>
          <w:b/>
          <w:color w:val="000000" w:themeColor="text1"/>
          <w:kern w:val="0"/>
        </w:rPr>
        <w:t>、</w:t>
      </w:r>
      <w:r w:rsidR="00CF4166" w:rsidRPr="00094FB2">
        <w:rPr>
          <w:rFonts w:ascii="標楷體" w:eastAsia="標楷體" w:hAnsi="標楷體" w:hint="eastAsia"/>
          <w:b/>
          <w:color w:val="000000" w:themeColor="text1"/>
        </w:rPr>
        <w:t>112年度中央政府總預算案有關財政部、國庫署、財政資訊中心、關務署及所屬、國有財產署及所屬歲出預算部分</w:t>
      </w:r>
      <w:r w:rsidR="00D81DFC" w:rsidRPr="00094FB2">
        <w:rPr>
          <w:rFonts w:ascii="標楷體" w:eastAsia="標楷體" w:hAnsi="標楷體" w:hint="eastAsia"/>
          <w:b/>
          <w:color w:val="000000" w:themeColor="text1"/>
        </w:rPr>
        <w:t>審查結果：</w:t>
      </w:r>
    </w:p>
    <w:p w14:paraId="2DB35F48" w14:textId="4677B471" w:rsidR="00D81DFC" w:rsidRPr="00094FB2" w:rsidRDefault="005460EC" w:rsidP="005460EC">
      <w:pPr>
        <w:tabs>
          <w:tab w:val="left" w:pos="1134"/>
          <w:tab w:val="left" w:pos="1418"/>
        </w:tabs>
        <w:kinsoku/>
        <w:overflowPunct/>
        <w:snapToGrid/>
        <w:rPr>
          <w:rFonts w:ascii="標楷體" w:eastAsia="標楷體" w:hAnsi="標楷體"/>
          <w:color w:val="000000" w:themeColor="text1"/>
          <w:kern w:val="0"/>
        </w:rPr>
      </w:pPr>
      <w:r w:rsidRPr="00094FB2">
        <w:rPr>
          <w:rFonts w:ascii="標楷體" w:eastAsia="標楷體" w:hAnsi="標楷體" w:hint="eastAsia"/>
          <w:color w:val="000000" w:themeColor="text1"/>
          <w:kern w:val="0"/>
        </w:rPr>
        <w:t xml:space="preserve">　</w:t>
      </w:r>
      <w:r w:rsidR="00D81DFC" w:rsidRPr="00094FB2">
        <w:rPr>
          <w:rFonts w:ascii="標楷體" w:eastAsia="標楷體" w:hAnsi="標楷體" w:hint="eastAsia"/>
          <w:color w:val="000000" w:themeColor="text1"/>
          <w:kern w:val="0"/>
        </w:rPr>
        <w:t>第10款　財政部主管</w:t>
      </w:r>
    </w:p>
    <w:p w14:paraId="3B5A561F" w14:textId="2106D825" w:rsidR="00D81DFC" w:rsidRPr="00094FB2" w:rsidRDefault="005460EC" w:rsidP="005460EC">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D81DFC" w:rsidRPr="00094FB2">
        <w:rPr>
          <w:rFonts w:ascii="標楷體" w:eastAsia="標楷體" w:hAnsi="標楷體" w:hint="eastAsia"/>
          <w:color w:val="000000" w:themeColor="text1"/>
        </w:rPr>
        <w:t>第1項　財政部</w:t>
      </w:r>
      <w:r w:rsidR="00437EB8" w:rsidRPr="00094FB2">
        <w:rPr>
          <w:rFonts w:ascii="標楷體" w:eastAsia="標楷體" w:hAnsi="標楷體" w:hint="eastAsia"/>
          <w:color w:val="000000" w:themeColor="text1"/>
          <w:kern w:val="0"/>
        </w:rPr>
        <w:t>原列193億4,073萬6千元，減列第1目「一般行政」項下「基本行政工作維持」之「業務費」50萬元、第</w:t>
      </w:r>
      <w:r w:rsidR="00437EB8" w:rsidRPr="00094FB2">
        <w:rPr>
          <w:rFonts w:ascii="標楷體" w:eastAsia="標楷體" w:hAnsi="標楷體" w:hint="eastAsia"/>
          <w:color w:val="000000" w:themeColor="text1"/>
          <w:kern w:val="0"/>
        </w:rPr>
        <w:lastRenderedPageBreak/>
        <w:t>3目「促參業務」項下「促進民間參與公共建設業務」之「業務費」50萬元，共計減列100萬元（科目均自行調整），其餘均照列，改列為193億3,973萬6千元。</w:t>
      </w:r>
    </w:p>
    <w:p w14:paraId="3FBA09EF" w14:textId="58115AE0" w:rsidR="00D42347" w:rsidRPr="00094FB2" w:rsidRDefault="005460EC" w:rsidP="005460EC">
      <w:pPr>
        <w:tabs>
          <w:tab w:val="left" w:pos="709"/>
          <w:tab w:val="left" w:pos="851"/>
        </w:tabs>
        <w:autoSpaceDE w:val="0"/>
        <w:autoSpaceDN w:val="0"/>
        <w:jc w:val="both"/>
        <w:rPr>
          <w:rFonts w:ascii="標楷體" w:eastAsia="標楷體" w:hAnsi="標楷體"/>
          <w:color w:val="000000" w:themeColor="text1"/>
          <w:kern w:val="0"/>
        </w:rPr>
      </w:pPr>
      <w:r w:rsidRPr="00094FB2">
        <w:rPr>
          <w:rFonts w:ascii="標楷體" w:eastAsia="標楷體" w:hAnsi="標楷體" w:hint="eastAsia"/>
          <w:color w:val="000000" w:themeColor="text1"/>
          <w:kern w:val="0"/>
        </w:rPr>
        <w:t xml:space="preserve">　　</w:t>
      </w:r>
      <w:r w:rsidR="00D42347" w:rsidRPr="00094FB2">
        <w:rPr>
          <w:rFonts w:ascii="標楷體" w:eastAsia="標楷體" w:hAnsi="標楷體" w:hint="eastAsia"/>
          <w:color w:val="000000" w:themeColor="text1"/>
        </w:rPr>
        <w:t>本項通過決議</w:t>
      </w:r>
      <w:r w:rsidR="006C1467" w:rsidRPr="00094FB2">
        <w:rPr>
          <w:rFonts w:ascii="標楷體" w:eastAsia="標楷體" w:hAnsi="標楷體" w:hint="eastAsia"/>
          <w:color w:val="000000" w:themeColor="text1"/>
        </w:rPr>
        <w:t>3</w:t>
      </w:r>
      <w:r w:rsidR="003311EE" w:rsidRPr="00094FB2">
        <w:rPr>
          <w:rFonts w:ascii="標楷體" w:eastAsia="標楷體" w:hAnsi="標楷體" w:hint="eastAsia"/>
          <w:color w:val="000000" w:themeColor="text1"/>
        </w:rPr>
        <w:t>2</w:t>
      </w:r>
      <w:r w:rsidR="00D42347" w:rsidRPr="00094FB2">
        <w:rPr>
          <w:rFonts w:ascii="標楷體" w:eastAsia="標楷體" w:hAnsi="標楷體" w:hint="eastAsia"/>
          <w:color w:val="000000" w:themeColor="text1"/>
        </w:rPr>
        <w:t>項：</w:t>
      </w:r>
    </w:p>
    <w:p w14:paraId="071FEB7B" w14:textId="078698DA" w:rsidR="004E10B8" w:rsidRPr="00094FB2" w:rsidRDefault="004E10B8" w:rsidP="004E10B8">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(一)</w:t>
      </w:r>
      <w:r w:rsidR="00767B01" w:rsidRPr="00094FB2">
        <w:rPr>
          <w:rFonts w:ascii="標楷體" w:eastAsia="標楷體" w:hAnsi="標楷體" w:hint="eastAsia"/>
          <w:color w:val="000000" w:themeColor="text1"/>
        </w:rPr>
        <w:t>112年度</w:t>
      </w:r>
      <w:r w:rsidR="00624527" w:rsidRPr="00094FB2">
        <w:rPr>
          <w:rFonts w:ascii="標楷體" w:eastAsia="標楷體" w:hAnsi="標楷體" w:hint="eastAsia"/>
          <w:color w:val="000000" w:themeColor="text1"/>
        </w:rPr>
        <w:t>財政部預算案</w:t>
      </w:r>
      <w:r w:rsidR="00767B01" w:rsidRPr="00094FB2">
        <w:rPr>
          <w:rFonts w:ascii="標楷體" w:eastAsia="標楷體" w:hAnsi="標楷體" w:hint="eastAsia"/>
          <w:color w:val="000000" w:themeColor="text1"/>
        </w:rPr>
        <w:t>於第2目</w:t>
      </w:r>
      <w:r w:rsidR="00624527" w:rsidRPr="00094FB2">
        <w:rPr>
          <w:rFonts w:ascii="標楷體" w:eastAsia="標楷體" w:hAnsi="標楷體" w:hint="eastAsia"/>
          <w:color w:val="000000" w:themeColor="text1"/>
        </w:rPr>
        <w:t>「財政人員訓練」項下編列「學員訓練」3,857萬6千元，主要係培育財政、稅務及關務專業人才。氣候變遷已成為全世界共同面臨的挑戰，為發展我國永續經濟活動，亦需財政部之參與配合，因此強化財政人員ESG訓練，導入相關政策推行日漸重要。爰凍結該</w:t>
      </w:r>
      <w:r w:rsidR="00767B01" w:rsidRPr="00094FB2">
        <w:rPr>
          <w:rFonts w:ascii="標楷體" w:eastAsia="標楷體" w:hAnsi="標楷體" w:hint="eastAsia"/>
          <w:color w:val="000000" w:themeColor="text1"/>
        </w:rPr>
        <w:t>項</w:t>
      </w:r>
      <w:r w:rsidR="00624527" w:rsidRPr="00094FB2">
        <w:rPr>
          <w:rFonts w:ascii="標楷體" w:eastAsia="標楷體" w:hAnsi="標楷體" w:hint="eastAsia"/>
          <w:color w:val="000000" w:themeColor="text1"/>
        </w:rPr>
        <w:t>預算</w:t>
      </w:r>
      <w:r w:rsidR="00422110" w:rsidRPr="00094FB2">
        <w:rPr>
          <w:rFonts w:ascii="標楷體" w:eastAsia="標楷體" w:hAnsi="標楷體" w:hint="eastAsia"/>
          <w:color w:val="000000" w:themeColor="text1"/>
        </w:rPr>
        <w:t>十分之一</w:t>
      </w:r>
      <w:r w:rsidR="00624527" w:rsidRPr="00094FB2">
        <w:rPr>
          <w:rFonts w:ascii="標楷體" w:eastAsia="標楷體" w:hAnsi="標楷體" w:hint="eastAsia"/>
          <w:color w:val="000000" w:themeColor="text1"/>
        </w:rPr>
        <w:t>，俟</w:t>
      </w:r>
      <w:r w:rsidR="00767B01" w:rsidRPr="00094FB2">
        <w:rPr>
          <w:rFonts w:ascii="標楷體" w:eastAsia="標楷體" w:hAnsi="標楷體" w:hint="eastAsia"/>
          <w:color w:val="000000" w:themeColor="text1"/>
        </w:rPr>
        <w:t>財政部</w:t>
      </w:r>
      <w:r w:rsidR="00624527" w:rsidRPr="00094FB2">
        <w:rPr>
          <w:rFonts w:ascii="標楷體" w:eastAsia="標楷體" w:hAnsi="標楷體" w:hint="eastAsia"/>
          <w:color w:val="000000" w:themeColor="text1"/>
        </w:rPr>
        <w:t>向</w:t>
      </w:r>
      <w:r w:rsidR="00767B01" w:rsidRPr="00094FB2">
        <w:rPr>
          <w:rFonts w:ascii="標楷體" w:eastAsia="標楷體" w:hAnsi="標楷體" w:hint="eastAsia"/>
          <w:color w:val="000000" w:themeColor="text1"/>
        </w:rPr>
        <w:t>立法院</w:t>
      </w:r>
      <w:r w:rsidR="00624527" w:rsidRPr="00094FB2">
        <w:rPr>
          <w:rFonts w:ascii="標楷體" w:eastAsia="標楷體" w:hAnsi="標楷體" w:hint="eastAsia"/>
          <w:color w:val="000000" w:themeColor="text1"/>
        </w:rPr>
        <w:t>財政委員會提出</w:t>
      </w:r>
      <w:r w:rsidR="00D51780" w:rsidRPr="00094FB2">
        <w:rPr>
          <w:rFonts w:ascii="標楷體" w:eastAsia="標楷體" w:hAnsi="標楷體" w:hint="eastAsia"/>
          <w:color w:val="000000" w:themeColor="text1"/>
        </w:rPr>
        <w:t>書面</w:t>
      </w:r>
      <w:r w:rsidR="00624527" w:rsidRPr="00094FB2">
        <w:rPr>
          <w:rFonts w:ascii="標楷體" w:eastAsia="標楷體" w:hAnsi="標楷體" w:hint="eastAsia"/>
          <w:color w:val="000000" w:themeColor="text1"/>
        </w:rPr>
        <w:t>報告後，始得動支。</w:t>
      </w:r>
    </w:p>
    <w:p w14:paraId="26060D53" w14:textId="22B9D4C8" w:rsidR="00DB4EFA" w:rsidRPr="00094FB2" w:rsidRDefault="004E10B8" w:rsidP="004E10B8">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　賴士葆</w:t>
      </w:r>
      <w:r w:rsidR="00DB4EFA" w:rsidRPr="00094FB2">
        <w:rPr>
          <w:rFonts w:ascii="標楷體" w:eastAsia="標楷體" w:hAnsi="標楷體" w:hint="eastAsia"/>
          <w:color w:val="000000" w:themeColor="text1"/>
          <w:kern w:val="0"/>
        </w:rPr>
        <w:t xml:space="preserve">　鍾佳濱　張其祿　李貴敏</w:t>
      </w:r>
    </w:p>
    <w:p w14:paraId="73A9F641" w14:textId="25797BFE" w:rsidR="00DB4EFA" w:rsidRPr="00094FB2" w:rsidRDefault="00DB4EFA" w:rsidP="004E10B8">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連署人：余　天　吳秉叡</w:t>
      </w:r>
    </w:p>
    <w:p w14:paraId="6ECEDE99" w14:textId="7190E073" w:rsidR="003B7528" w:rsidRPr="00094FB2" w:rsidRDefault="003B7528" w:rsidP="003B7528">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96260F" w:rsidRPr="00094FB2">
        <w:rPr>
          <w:rFonts w:ascii="標楷體" w:eastAsia="標楷體" w:hAnsi="標楷體" w:hint="eastAsia"/>
          <w:color w:val="000000" w:themeColor="text1"/>
        </w:rPr>
        <w:t>二</w:t>
      </w:r>
      <w:r w:rsidRPr="00094FB2">
        <w:rPr>
          <w:rFonts w:ascii="標楷體" w:eastAsia="標楷體" w:hAnsi="標楷體" w:hint="eastAsia"/>
          <w:color w:val="000000" w:themeColor="text1"/>
        </w:rPr>
        <w:t>)</w:t>
      </w:r>
      <w:r w:rsidR="00624527" w:rsidRPr="00094FB2">
        <w:rPr>
          <w:rFonts w:ascii="標楷體" w:eastAsia="標楷體" w:hAnsi="標楷體" w:hint="eastAsia"/>
          <w:color w:val="000000" w:themeColor="text1"/>
        </w:rPr>
        <w:t>112年度</w:t>
      </w:r>
      <w:r w:rsidR="000E3A05" w:rsidRPr="00094FB2">
        <w:rPr>
          <w:rFonts w:ascii="標楷體" w:eastAsia="標楷體" w:hAnsi="標楷體" w:hint="eastAsia"/>
          <w:color w:val="000000" w:themeColor="text1"/>
        </w:rPr>
        <w:t>財政部</w:t>
      </w:r>
      <w:r w:rsidR="00624527" w:rsidRPr="00094FB2">
        <w:rPr>
          <w:rFonts w:ascii="標楷體" w:eastAsia="標楷體" w:hAnsi="標楷體" w:hint="eastAsia"/>
          <w:color w:val="000000" w:themeColor="text1"/>
        </w:rPr>
        <w:t>預算案</w:t>
      </w:r>
      <w:r w:rsidR="000E3A05" w:rsidRPr="00094FB2">
        <w:rPr>
          <w:rFonts w:ascii="標楷體" w:eastAsia="標楷體" w:hAnsi="標楷體" w:hint="eastAsia"/>
          <w:color w:val="000000" w:themeColor="text1"/>
        </w:rPr>
        <w:t>於第3目</w:t>
      </w:r>
      <w:r w:rsidR="00624527" w:rsidRPr="00094FB2">
        <w:rPr>
          <w:rFonts w:ascii="標楷體" w:eastAsia="標楷體" w:hAnsi="標楷體" w:hint="eastAsia"/>
          <w:color w:val="000000" w:themeColor="text1"/>
        </w:rPr>
        <w:t>「促參業務」項下編列「促進民間參與公共建設業務」9,013萬7千元，主要係建構促進民間參與公共建設相關作業機制。依財政部資料來看，自91至111年8月止，促參案件提前解約的案件共計227件，提前解約案件數占全體比率為10.9%。爰凍結該</w:t>
      </w:r>
      <w:r w:rsidR="000E3A05" w:rsidRPr="00094FB2">
        <w:rPr>
          <w:rFonts w:ascii="標楷體" w:eastAsia="標楷體" w:hAnsi="標楷體" w:hint="eastAsia"/>
          <w:color w:val="000000" w:themeColor="text1"/>
        </w:rPr>
        <w:t>項</w:t>
      </w:r>
      <w:r w:rsidR="00624527" w:rsidRPr="00094FB2">
        <w:rPr>
          <w:rFonts w:ascii="標楷體" w:eastAsia="標楷體" w:hAnsi="標楷體" w:hint="eastAsia"/>
          <w:color w:val="000000" w:themeColor="text1"/>
        </w:rPr>
        <w:t>預算</w:t>
      </w:r>
      <w:r w:rsidR="00D51780" w:rsidRPr="00094FB2">
        <w:rPr>
          <w:rFonts w:ascii="標楷體" w:eastAsia="標楷體" w:hAnsi="標楷體" w:hint="eastAsia"/>
          <w:color w:val="000000" w:themeColor="text1"/>
        </w:rPr>
        <w:t>十</w:t>
      </w:r>
      <w:r w:rsidR="00A5728C" w:rsidRPr="00094FB2">
        <w:rPr>
          <w:rFonts w:ascii="標楷體" w:eastAsia="標楷體" w:hAnsi="標楷體" w:hint="eastAsia"/>
          <w:color w:val="000000" w:themeColor="text1"/>
        </w:rPr>
        <w:t>分之一</w:t>
      </w:r>
      <w:r w:rsidR="00624527" w:rsidRPr="00094FB2">
        <w:rPr>
          <w:rFonts w:ascii="標楷體" w:eastAsia="標楷體" w:hAnsi="標楷體" w:hint="eastAsia"/>
          <w:color w:val="000000" w:themeColor="text1"/>
        </w:rPr>
        <w:t>，</w:t>
      </w:r>
      <w:r w:rsidR="000E3A05" w:rsidRPr="00094FB2">
        <w:rPr>
          <w:rFonts w:ascii="標楷體" w:eastAsia="標楷體" w:hAnsi="標楷體" w:hint="eastAsia"/>
          <w:color w:val="000000" w:themeColor="text1"/>
        </w:rPr>
        <w:t>俟</w:t>
      </w:r>
      <w:r w:rsidR="00624527" w:rsidRPr="00094FB2">
        <w:rPr>
          <w:rFonts w:ascii="標楷體" w:eastAsia="標楷體" w:hAnsi="標楷體" w:hint="eastAsia"/>
          <w:color w:val="000000" w:themeColor="text1"/>
        </w:rPr>
        <w:t>財政部向</w:t>
      </w:r>
      <w:r w:rsidR="000E3A05" w:rsidRPr="00094FB2">
        <w:rPr>
          <w:rFonts w:ascii="標楷體" w:eastAsia="標楷體" w:hAnsi="標楷體" w:hint="eastAsia"/>
          <w:color w:val="000000" w:themeColor="text1"/>
        </w:rPr>
        <w:t>立法院</w:t>
      </w:r>
      <w:r w:rsidR="00624527" w:rsidRPr="00094FB2">
        <w:rPr>
          <w:rFonts w:ascii="標楷體" w:eastAsia="標楷體" w:hAnsi="標楷體" w:hint="eastAsia"/>
          <w:color w:val="000000" w:themeColor="text1"/>
        </w:rPr>
        <w:t>財</w:t>
      </w:r>
      <w:r w:rsidR="000E3A05" w:rsidRPr="00094FB2">
        <w:rPr>
          <w:rFonts w:ascii="標楷體" w:eastAsia="標楷體" w:hAnsi="標楷體" w:hint="eastAsia"/>
          <w:color w:val="000000" w:themeColor="text1"/>
        </w:rPr>
        <w:t>政</w:t>
      </w:r>
      <w:r w:rsidR="00624527" w:rsidRPr="00094FB2">
        <w:rPr>
          <w:rFonts w:ascii="標楷體" w:eastAsia="標楷體" w:hAnsi="標楷體" w:hint="eastAsia"/>
          <w:color w:val="000000" w:themeColor="text1"/>
        </w:rPr>
        <w:t>委</w:t>
      </w:r>
      <w:r w:rsidR="000E3A05" w:rsidRPr="00094FB2">
        <w:rPr>
          <w:rFonts w:ascii="標楷體" w:eastAsia="標楷體" w:hAnsi="標楷體" w:hint="eastAsia"/>
          <w:color w:val="000000" w:themeColor="text1"/>
        </w:rPr>
        <w:t>員</w:t>
      </w:r>
      <w:r w:rsidR="00D51780" w:rsidRPr="00094FB2">
        <w:rPr>
          <w:rFonts w:ascii="標楷體" w:eastAsia="標楷體" w:hAnsi="標楷體" w:hint="eastAsia"/>
          <w:color w:val="000000" w:themeColor="text1"/>
        </w:rPr>
        <w:t>會提出書面</w:t>
      </w:r>
      <w:r w:rsidR="00624527" w:rsidRPr="00094FB2">
        <w:rPr>
          <w:rFonts w:ascii="標楷體" w:eastAsia="標楷體" w:hAnsi="標楷體" w:hint="eastAsia"/>
          <w:color w:val="000000" w:themeColor="text1"/>
        </w:rPr>
        <w:t>報告後，始得動支。</w:t>
      </w:r>
    </w:p>
    <w:p w14:paraId="113E74FE" w14:textId="4421A3C4" w:rsidR="003B7528" w:rsidRPr="00094FB2" w:rsidRDefault="003B7528" w:rsidP="003B7528">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w:t>
      </w:r>
      <w:r w:rsidR="00310DA5"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kern w:val="0"/>
        </w:rPr>
        <w:t>賴士葆</w:t>
      </w:r>
      <w:r w:rsidR="00310DA5" w:rsidRPr="00094FB2">
        <w:rPr>
          <w:rFonts w:ascii="標楷體" w:eastAsia="標楷體" w:hAnsi="標楷體" w:hint="eastAsia"/>
          <w:color w:val="000000" w:themeColor="text1"/>
          <w:kern w:val="0"/>
        </w:rPr>
        <w:t xml:space="preserve">　張其祿　李貴敏　鍾佳濱　郭國文</w:t>
      </w:r>
    </w:p>
    <w:p w14:paraId="44CA3204" w14:textId="4A9EEB50" w:rsidR="00C34281" w:rsidRPr="00094FB2" w:rsidRDefault="00310DA5" w:rsidP="00C34281">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連署人：余　天　吳秉叡　林楚茵</w:t>
      </w:r>
    </w:p>
    <w:p w14:paraId="0F66B6F5" w14:textId="79A2C9CF" w:rsidR="003B7528" w:rsidRPr="00094FB2" w:rsidRDefault="003B7528" w:rsidP="003B7528">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96260F" w:rsidRPr="00094FB2">
        <w:rPr>
          <w:rFonts w:ascii="標楷體" w:eastAsia="標楷體" w:hAnsi="標楷體" w:hint="eastAsia"/>
          <w:color w:val="000000" w:themeColor="text1"/>
        </w:rPr>
        <w:t>三</w:t>
      </w:r>
      <w:r w:rsidRPr="00094FB2">
        <w:rPr>
          <w:rFonts w:ascii="標楷體" w:eastAsia="標楷體" w:hAnsi="標楷體" w:hint="eastAsia"/>
          <w:color w:val="000000" w:themeColor="text1"/>
        </w:rPr>
        <w:t>)</w:t>
      </w:r>
      <w:r w:rsidR="00624527" w:rsidRPr="00094FB2">
        <w:rPr>
          <w:rFonts w:ascii="標楷體" w:eastAsia="標楷體" w:hAnsi="標楷體" w:hint="eastAsia"/>
          <w:color w:val="000000" w:themeColor="text1"/>
        </w:rPr>
        <w:t>查行政院於111年6月20日核定中國輸出入銀行強化功能增資100億元計畫，分</w:t>
      </w:r>
      <w:r w:rsidR="009772F8" w:rsidRPr="00094FB2">
        <w:rPr>
          <w:rFonts w:ascii="標楷體" w:eastAsia="標楷體" w:hAnsi="標楷體" w:hint="eastAsia"/>
          <w:color w:val="000000" w:themeColor="text1"/>
        </w:rPr>
        <w:t>5</w:t>
      </w:r>
      <w:r w:rsidR="00624527" w:rsidRPr="00094FB2">
        <w:rPr>
          <w:rFonts w:ascii="標楷體" w:eastAsia="標楷體" w:hAnsi="標楷體" w:hint="eastAsia"/>
          <w:color w:val="000000" w:themeColor="text1"/>
        </w:rPr>
        <w:t>年辦理國庫增資中國輸出入銀行，透過厚實資本，加強協助國內廠商各項輸出入融資、保證及輸出保險業務。然而，根據近年國際情勢變動，地緣政治及金融風險逐漸升高，對於中國輸出入銀行相關業務及承保風險有直接影響之風險。爰凍結</w:t>
      </w:r>
      <w:r w:rsidR="009772F8" w:rsidRPr="00094FB2">
        <w:rPr>
          <w:rFonts w:ascii="標楷體" w:eastAsia="標楷體" w:hAnsi="標楷體" w:hint="eastAsia"/>
          <w:color w:val="000000" w:themeColor="text1"/>
        </w:rPr>
        <w:t>第8目</w:t>
      </w:r>
      <w:r w:rsidR="00087500" w:rsidRPr="00094FB2">
        <w:rPr>
          <w:rFonts w:ascii="標楷體" w:eastAsia="標楷體" w:hAnsi="標楷體" w:hint="eastAsia"/>
          <w:color w:val="000000" w:themeColor="text1"/>
        </w:rPr>
        <w:t>「營業基金」</w:t>
      </w:r>
      <w:r w:rsidR="00DD6BAA" w:rsidRPr="00094FB2">
        <w:rPr>
          <w:rFonts w:ascii="標楷體" w:eastAsia="標楷體" w:hAnsi="標楷體" w:hint="eastAsia"/>
          <w:color w:val="000000" w:themeColor="text1"/>
        </w:rPr>
        <w:t>第1節</w:t>
      </w:r>
      <w:r w:rsidR="009772F8" w:rsidRPr="00094FB2">
        <w:rPr>
          <w:rFonts w:ascii="標楷體" w:eastAsia="標楷體" w:hAnsi="標楷體" w:hint="eastAsia"/>
          <w:color w:val="000000" w:themeColor="text1"/>
        </w:rPr>
        <w:t>「中國輸出</w:t>
      </w:r>
      <w:r w:rsidR="009772F8" w:rsidRPr="00094FB2">
        <w:rPr>
          <w:rFonts w:ascii="標楷體" w:eastAsia="標楷體" w:hAnsi="標楷體" w:hint="eastAsia"/>
          <w:color w:val="000000" w:themeColor="text1"/>
        </w:rPr>
        <w:lastRenderedPageBreak/>
        <w:t>入銀行」預算</w:t>
      </w:r>
      <w:r w:rsidR="00BD16A8" w:rsidRPr="00094FB2">
        <w:rPr>
          <w:rFonts w:ascii="標楷體" w:eastAsia="標楷體" w:hAnsi="標楷體" w:hint="eastAsia"/>
          <w:color w:val="000000" w:themeColor="text1"/>
        </w:rPr>
        <w:t>1</w:t>
      </w:r>
      <w:r w:rsidR="00BD16A8" w:rsidRPr="00094FB2">
        <w:rPr>
          <w:rFonts w:ascii="標楷體" w:eastAsia="標楷體" w:hAnsi="標楷體"/>
          <w:color w:val="000000" w:themeColor="text1"/>
        </w:rPr>
        <w:t>,0</w:t>
      </w:r>
      <w:r w:rsidR="00624527" w:rsidRPr="00094FB2">
        <w:rPr>
          <w:rFonts w:ascii="標楷體" w:eastAsia="標楷體" w:hAnsi="標楷體" w:hint="eastAsia"/>
          <w:color w:val="000000" w:themeColor="text1"/>
        </w:rPr>
        <w:t>00</w:t>
      </w:r>
      <w:r w:rsidR="009772F8" w:rsidRPr="00094FB2">
        <w:rPr>
          <w:rFonts w:ascii="標楷體" w:eastAsia="標楷體" w:hAnsi="標楷體" w:hint="eastAsia"/>
          <w:color w:val="000000" w:themeColor="text1"/>
        </w:rPr>
        <w:t>萬</w:t>
      </w:r>
      <w:r w:rsidR="00624527" w:rsidRPr="00094FB2">
        <w:rPr>
          <w:rFonts w:ascii="標楷體" w:eastAsia="標楷體" w:hAnsi="標楷體" w:hint="eastAsia"/>
          <w:color w:val="000000" w:themeColor="text1"/>
        </w:rPr>
        <w:t>元，</w:t>
      </w:r>
      <w:r w:rsidR="008A2E28" w:rsidRPr="00094FB2">
        <w:rPr>
          <w:rFonts w:ascii="標楷體" w:eastAsia="標楷體" w:hAnsi="標楷體" w:hint="eastAsia"/>
          <w:color w:val="000000" w:themeColor="text1"/>
        </w:rPr>
        <w:t>俟</w:t>
      </w:r>
      <w:r w:rsidR="00624527" w:rsidRPr="00094FB2">
        <w:rPr>
          <w:rFonts w:ascii="標楷體" w:eastAsia="標楷體" w:hAnsi="標楷體" w:hint="eastAsia"/>
          <w:color w:val="000000" w:themeColor="text1"/>
        </w:rPr>
        <w:t>財政部</w:t>
      </w:r>
      <w:r w:rsidR="0011137C" w:rsidRPr="00094FB2">
        <w:rPr>
          <w:rFonts w:ascii="標楷體" w:eastAsia="標楷體" w:hAnsi="標楷體" w:hint="eastAsia"/>
          <w:color w:val="000000" w:themeColor="text1"/>
        </w:rPr>
        <w:t>向立法院財政委員會</w:t>
      </w:r>
      <w:r w:rsidR="00624527" w:rsidRPr="00094FB2">
        <w:rPr>
          <w:rFonts w:ascii="標楷體" w:eastAsia="標楷體" w:hAnsi="標楷體" w:hint="eastAsia"/>
          <w:color w:val="000000" w:themeColor="text1"/>
        </w:rPr>
        <w:t>提出書面報告後，始得動支。</w:t>
      </w:r>
    </w:p>
    <w:p w14:paraId="33B29000" w14:textId="394EAFAD" w:rsidR="004E10B8" w:rsidRPr="00094FB2" w:rsidRDefault="003B7528" w:rsidP="00C4254A">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提案人：張其祿　李貴敏　賴士葆</w:t>
      </w:r>
    </w:p>
    <w:p w14:paraId="68371777" w14:textId="471C5D64" w:rsidR="00BC09B4" w:rsidRPr="00094FB2" w:rsidRDefault="00BC09B4" w:rsidP="00BC09B4">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四</w:t>
      </w:r>
      <w:r w:rsidRPr="00094FB2">
        <w:rPr>
          <w:rFonts w:ascii="標楷體" w:eastAsia="標楷體" w:hAnsi="標楷體" w:hint="eastAsia"/>
          <w:color w:val="000000" w:themeColor="text1"/>
        </w:rPr>
        <w:t>)112年度財政部預算案於第1目「一般行政」共編列4億4</w:t>
      </w:r>
      <w:r w:rsidRPr="00094FB2">
        <w:rPr>
          <w:rFonts w:ascii="標楷體" w:eastAsia="標楷體" w:hAnsi="標楷體"/>
          <w:color w:val="000000" w:themeColor="text1"/>
        </w:rPr>
        <w:t>,</w:t>
      </w:r>
      <w:r w:rsidRPr="00094FB2">
        <w:rPr>
          <w:rFonts w:ascii="標楷體" w:eastAsia="標楷體" w:hAnsi="標楷體" w:hint="eastAsia"/>
          <w:color w:val="000000" w:themeColor="text1"/>
        </w:rPr>
        <w:t>621萬4千元，與111年度編列預算數相比增加1</w:t>
      </w:r>
      <w:r w:rsidRPr="00094FB2">
        <w:rPr>
          <w:rFonts w:ascii="標楷體" w:eastAsia="標楷體" w:hAnsi="標楷體"/>
          <w:color w:val="000000" w:themeColor="text1"/>
        </w:rPr>
        <w:t>,</w:t>
      </w:r>
      <w:r w:rsidRPr="00094FB2">
        <w:rPr>
          <w:rFonts w:ascii="標楷體" w:eastAsia="標楷體" w:hAnsi="標楷體" w:hint="eastAsia"/>
          <w:color w:val="000000" w:themeColor="text1"/>
        </w:rPr>
        <w:t>230萬8千元。根據預算書第24頁，除人員維持費外，增列各稅法令函釋檢索系統改版經費62萬元。然經查預算書第44與45頁，「各稅法令函釋檢索系統改版」預算編列為100萬元，與前述預算額度不符。爰</w:t>
      </w:r>
      <w:r w:rsidR="006B0294" w:rsidRPr="00094FB2">
        <w:rPr>
          <w:rFonts w:ascii="標楷體" w:eastAsia="標楷體" w:hAnsi="標楷體" w:hint="eastAsia"/>
          <w:color w:val="000000" w:themeColor="text1"/>
        </w:rPr>
        <w:t>要求</w:t>
      </w:r>
      <w:r w:rsidRPr="00094FB2">
        <w:rPr>
          <w:rFonts w:ascii="標楷體" w:eastAsia="標楷體" w:hAnsi="標楷體" w:hint="eastAsia"/>
          <w:color w:val="000000" w:themeColor="text1"/>
        </w:rPr>
        <w:t>財政部將一般行政業務預算增減說明</w:t>
      </w:r>
      <w:r w:rsidR="00087500" w:rsidRPr="00094FB2">
        <w:rPr>
          <w:rFonts w:ascii="標楷體" w:eastAsia="標楷體" w:hAnsi="標楷體" w:hint="eastAsia"/>
          <w:color w:val="000000" w:themeColor="text1"/>
        </w:rPr>
        <w:t>向立法院財政委員會提出</w:t>
      </w:r>
      <w:r w:rsidRPr="00094FB2">
        <w:rPr>
          <w:rFonts w:ascii="標楷體" w:eastAsia="標楷體" w:hAnsi="標楷體" w:hint="eastAsia"/>
          <w:color w:val="000000" w:themeColor="text1"/>
        </w:rPr>
        <w:t>書面報告。</w:t>
      </w:r>
    </w:p>
    <w:p w14:paraId="248C1E61" w14:textId="77777777" w:rsidR="00BC09B4" w:rsidRPr="00094FB2" w:rsidRDefault="00BC09B4" w:rsidP="00BC09B4">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提案人：林楚茵</w:t>
      </w:r>
    </w:p>
    <w:p w14:paraId="2E76232A" w14:textId="77777777" w:rsidR="00BC09B4" w:rsidRPr="00094FB2" w:rsidRDefault="00BC09B4" w:rsidP="00BC09B4">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連署人：吳秉叡　鍾佳濱</w:t>
      </w:r>
    </w:p>
    <w:p w14:paraId="052FD761" w14:textId="2637B1D4" w:rsidR="00BC09B4" w:rsidRPr="00094FB2" w:rsidRDefault="00BC09B4" w:rsidP="00BC09B4">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五</w:t>
      </w:r>
      <w:r w:rsidRPr="00094FB2">
        <w:rPr>
          <w:rFonts w:ascii="標楷體" w:eastAsia="標楷體" w:hAnsi="標楷體" w:hint="eastAsia"/>
          <w:color w:val="000000" w:themeColor="text1"/>
        </w:rPr>
        <w:t>)112年度財政部預算案於第1目「一般行政」項下「基本行政工作維持」</w:t>
      </w:r>
      <w:r w:rsidR="00630140" w:rsidRPr="00094FB2">
        <w:rPr>
          <w:rFonts w:ascii="標楷體" w:eastAsia="標楷體" w:hAnsi="標楷體" w:hint="eastAsia"/>
          <w:color w:val="000000" w:themeColor="text1"/>
        </w:rPr>
        <w:t>之</w:t>
      </w:r>
      <w:r w:rsidRPr="00094FB2">
        <w:rPr>
          <w:rFonts w:ascii="標楷體" w:eastAsia="標楷體" w:hAnsi="標楷體" w:hint="eastAsia"/>
          <w:color w:val="000000" w:themeColor="text1"/>
        </w:rPr>
        <w:t>「業務費」編列8</w:t>
      </w:r>
      <w:r w:rsidRPr="00094FB2">
        <w:rPr>
          <w:rFonts w:ascii="標楷體" w:eastAsia="標楷體" w:hAnsi="標楷體"/>
          <w:color w:val="000000" w:themeColor="text1"/>
        </w:rPr>
        <w:t>,384</w:t>
      </w:r>
      <w:r w:rsidRPr="00094FB2">
        <w:rPr>
          <w:rFonts w:ascii="標楷體" w:eastAsia="標楷體" w:hAnsi="標楷體" w:hint="eastAsia"/>
          <w:color w:val="000000" w:themeColor="text1"/>
        </w:rPr>
        <w:t>萬7千元，</w:t>
      </w:r>
      <w:r w:rsidRPr="00094FB2">
        <w:rPr>
          <w:rFonts w:ascii="標楷體" w:eastAsia="標楷體" w:hAnsi="標楷體" w:hint="eastAsia"/>
          <w:color w:val="000000" w:themeColor="text1"/>
          <w:kern w:val="0"/>
        </w:rPr>
        <w:t>辦理一般行政所需辦公環境布置、國會聯繫、會議及其他行政作業，暨運用網路媒體(含社群媒體)辦理各項重要施政宣導等經費294萬4千元，惟查1</w:t>
      </w:r>
      <w:r w:rsidRPr="00094FB2">
        <w:rPr>
          <w:rFonts w:ascii="標楷體" w:eastAsia="標楷體" w:hAnsi="標楷體"/>
          <w:color w:val="000000" w:themeColor="text1"/>
          <w:kern w:val="0"/>
        </w:rPr>
        <w:t>1</w:t>
      </w:r>
      <w:r w:rsidR="00630140" w:rsidRPr="00094FB2">
        <w:rPr>
          <w:rFonts w:ascii="標楷體" w:eastAsia="標楷體" w:hAnsi="標楷體" w:hint="eastAsia"/>
          <w:color w:val="000000" w:themeColor="text1"/>
          <w:kern w:val="0"/>
        </w:rPr>
        <w:t>1</w:t>
      </w:r>
      <w:r w:rsidRPr="00094FB2">
        <w:rPr>
          <w:rFonts w:ascii="標楷體" w:eastAsia="標楷體" w:hAnsi="標楷體" w:hint="eastAsia"/>
          <w:color w:val="000000" w:themeColor="text1"/>
          <w:kern w:val="0"/>
        </w:rPr>
        <w:t>年度預算數</w:t>
      </w:r>
      <w:r w:rsidR="00630140" w:rsidRPr="00094FB2">
        <w:rPr>
          <w:rFonts w:ascii="標楷體" w:eastAsia="標楷體" w:hAnsi="標楷體" w:hint="eastAsia"/>
          <w:color w:val="000000" w:themeColor="text1"/>
          <w:kern w:val="0"/>
        </w:rPr>
        <w:t>僅</w:t>
      </w:r>
      <w:r w:rsidRPr="00094FB2">
        <w:rPr>
          <w:rFonts w:ascii="標楷體" w:eastAsia="標楷體" w:hAnsi="標楷體" w:hint="eastAsia"/>
          <w:color w:val="000000" w:themeColor="text1"/>
          <w:kern w:val="0"/>
        </w:rPr>
        <w:t>240萬3千元，因工作內容相似，為撙節開支，</w:t>
      </w:r>
      <w:r w:rsidR="00630140" w:rsidRPr="00094FB2">
        <w:rPr>
          <w:rFonts w:ascii="標楷體" w:eastAsia="標楷體" w:hAnsi="標楷體" w:hint="eastAsia"/>
          <w:color w:val="000000" w:themeColor="text1"/>
          <w:kern w:val="0"/>
        </w:rPr>
        <w:t>爰</w:t>
      </w:r>
      <w:r w:rsidR="006B0294" w:rsidRPr="00094FB2">
        <w:rPr>
          <w:rFonts w:ascii="標楷體" w:eastAsia="標楷體" w:hAnsi="標楷體" w:hint="eastAsia"/>
          <w:color w:val="000000" w:themeColor="text1"/>
          <w:kern w:val="0"/>
        </w:rPr>
        <w:t>要求</w:t>
      </w:r>
      <w:r w:rsidRPr="00094FB2">
        <w:rPr>
          <w:rFonts w:ascii="標楷體" w:eastAsia="標楷體" w:hAnsi="標楷體" w:hint="eastAsia"/>
          <w:color w:val="000000" w:themeColor="text1"/>
          <w:kern w:val="0"/>
        </w:rPr>
        <w:t>財政部</w:t>
      </w:r>
      <w:r w:rsidR="006B0294" w:rsidRPr="00094FB2">
        <w:rPr>
          <w:rFonts w:ascii="標楷體" w:eastAsia="標楷體" w:hAnsi="標楷體" w:hint="eastAsia"/>
          <w:color w:val="000000" w:themeColor="text1"/>
          <w:kern w:val="0"/>
        </w:rPr>
        <w:t>將增列的部分</w:t>
      </w:r>
      <w:r w:rsidR="00630140" w:rsidRPr="00094FB2">
        <w:rPr>
          <w:rFonts w:ascii="標楷體" w:eastAsia="標楷體" w:hAnsi="標楷體" w:hint="eastAsia"/>
          <w:color w:val="000000" w:themeColor="text1"/>
        </w:rPr>
        <w:t>向立法院財政委員會</w:t>
      </w:r>
      <w:r w:rsidR="00233576" w:rsidRPr="00094FB2">
        <w:rPr>
          <w:rFonts w:ascii="標楷體" w:eastAsia="標楷體" w:hAnsi="標楷體" w:hint="eastAsia"/>
          <w:color w:val="000000" w:themeColor="text1"/>
          <w:kern w:val="0"/>
        </w:rPr>
        <w:t>提出書面報告</w:t>
      </w:r>
      <w:r w:rsidRPr="00094FB2">
        <w:rPr>
          <w:rFonts w:ascii="標楷體" w:eastAsia="標楷體" w:hAnsi="標楷體" w:hint="eastAsia"/>
          <w:color w:val="000000" w:themeColor="text1"/>
        </w:rPr>
        <w:t>。</w:t>
      </w:r>
    </w:p>
    <w:p w14:paraId="176664E7" w14:textId="77777777" w:rsidR="00BC09B4" w:rsidRPr="00094FB2" w:rsidRDefault="00BC09B4" w:rsidP="00BC09B4">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提案人：郭國文</w:t>
      </w:r>
    </w:p>
    <w:p w14:paraId="1AB65B1D" w14:textId="22523808" w:rsidR="00BC09B4" w:rsidRPr="00094FB2" w:rsidRDefault="00BC09B4" w:rsidP="00BC09B4">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連署人：鍾佳濱　林楚茵</w:t>
      </w:r>
    </w:p>
    <w:p w14:paraId="473C5802" w14:textId="41ADC617" w:rsidR="006922C5" w:rsidRPr="00094FB2" w:rsidRDefault="006922C5" w:rsidP="006922C5">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六</w:t>
      </w:r>
      <w:r w:rsidRPr="00094FB2">
        <w:rPr>
          <w:rFonts w:ascii="標楷體" w:eastAsia="標楷體" w:hAnsi="標楷體" w:hint="eastAsia"/>
          <w:color w:val="000000" w:themeColor="text1"/>
        </w:rPr>
        <w:t>)</w:t>
      </w:r>
      <w:r w:rsidRPr="00094FB2">
        <w:rPr>
          <w:rFonts w:ascii="標楷體" w:eastAsia="標楷體" w:hAnsi="標楷體" w:hint="eastAsia"/>
          <w:color w:val="000000" w:themeColor="text1"/>
          <w:kern w:val="0"/>
        </w:rPr>
        <w:t>112年度財政部預算案於「中美洲銀行股本」項下「繳納中美洲銀行增資股款」分支計畫，編列「設備及投資」2億7,625萬元，係中美洲銀行第8次增資，我國增認2</w:t>
      </w:r>
      <w:r w:rsidR="00506285" w:rsidRPr="00094FB2">
        <w:rPr>
          <w:rFonts w:ascii="標楷體" w:eastAsia="標楷體" w:hAnsi="標楷體" w:hint="eastAsia"/>
          <w:color w:val="000000" w:themeColor="text1"/>
          <w:kern w:val="0"/>
        </w:rPr>
        <w:t>萬</w:t>
      </w:r>
      <w:r w:rsidRPr="00094FB2">
        <w:rPr>
          <w:rFonts w:ascii="標楷體" w:eastAsia="標楷體" w:hAnsi="標楷體" w:hint="eastAsia"/>
          <w:color w:val="000000" w:themeColor="text1"/>
          <w:kern w:val="0"/>
        </w:rPr>
        <w:t>7,625股，其25%為現繳股款（餘75%為通知繳付股款），總經費6,906萬2,500美元，分8年等額編入110至117年度預算，合計22億1,000萬元，110至111年度已編列5億5,250萬元，112年度續編第3年經費2億7,625萬元。茲為避免金錢外交之疑慮，財政部應就該銀行財務狀況及對中華民國之外交、財務</w:t>
      </w:r>
      <w:r w:rsidRPr="00094FB2">
        <w:rPr>
          <w:rFonts w:ascii="標楷體" w:eastAsia="標楷體" w:hAnsi="標楷體" w:hint="eastAsia"/>
          <w:color w:val="000000" w:themeColor="text1"/>
          <w:kern w:val="0"/>
        </w:rPr>
        <w:lastRenderedPageBreak/>
        <w:t>及經貿貢獻等，於1個月內</w:t>
      </w:r>
      <w:r w:rsidR="00226F2E" w:rsidRPr="00094FB2">
        <w:rPr>
          <w:rFonts w:ascii="標楷體" w:eastAsia="標楷體" w:hAnsi="標楷體" w:hint="eastAsia"/>
          <w:color w:val="000000" w:themeColor="text1"/>
        </w:rPr>
        <w:t>向立法院財政委員會提出</w:t>
      </w:r>
      <w:r w:rsidRPr="00094FB2">
        <w:rPr>
          <w:rFonts w:ascii="標楷體" w:eastAsia="標楷體" w:hAnsi="標楷體" w:hint="eastAsia"/>
          <w:color w:val="000000" w:themeColor="text1"/>
          <w:kern w:val="0"/>
        </w:rPr>
        <w:t>書面報告</w:t>
      </w:r>
      <w:r w:rsidRPr="00094FB2">
        <w:rPr>
          <w:rFonts w:ascii="標楷體" w:eastAsia="標楷體" w:hAnsi="標楷體" w:hint="eastAsia"/>
          <w:color w:val="000000" w:themeColor="text1"/>
        </w:rPr>
        <w:t>。</w:t>
      </w:r>
    </w:p>
    <w:p w14:paraId="62C1D808" w14:textId="4F5DA311" w:rsidR="006922C5" w:rsidRPr="00094FB2" w:rsidRDefault="006922C5" w:rsidP="006922C5">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提案人：李貴敏　賴士葆　張其祿</w:t>
      </w:r>
    </w:p>
    <w:p w14:paraId="1A5441E2" w14:textId="42954369" w:rsidR="005A3D74" w:rsidRPr="00094FB2" w:rsidRDefault="005460EC" w:rsidP="005A3D74">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5A3D74"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七</w:t>
      </w:r>
      <w:r w:rsidR="005A3D74" w:rsidRPr="00094FB2">
        <w:rPr>
          <w:rFonts w:ascii="標楷體" w:eastAsia="標楷體" w:hAnsi="標楷體" w:hint="eastAsia"/>
          <w:color w:val="000000" w:themeColor="text1"/>
        </w:rPr>
        <w:t>)據</w:t>
      </w:r>
      <w:r w:rsidR="008C7804" w:rsidRPr="00094FB2">
        <w:rPr>
          <w:rFonts w:ascii="標楷體" w:eastAsia="標楷體" w:hAnsi="標楷體" w:hint="eastAsia"/>
          <w:color w:val="000000" w:themeColor="text1"/>
        </w:rPr>
        <w:t>110年度</w:t>
      </w:r>
      <w:r w:rsidR="005A3D74" w:rsidRPr="00094FB2">
        <w:rPr>
          <w:rFonts w:ascii="標楷體" w:eastAsia="標楷體" w:hAnsi="標楷體" w:hint="eastAsia"/>
          <w:color w:val="000000" w:themeColor="text1"/>
        </w:rPr>
        <w:t>審計部中央政府總決算審核報告指出，近年編列多項特別預算多以舉債支應，致債務餘額龐鉅且屢創新高。又目前</w:t>
      </w:r>
      <w:r w:rsidR="008C7804" w:rsidRPr="00094FB2">
        <w:rPr>
          <w:rFonts w:ascii="標楷體" w:eastAsia="標楷體" w:hAnsi="標楷體" w:hint="eastAsia"/>
          <w:color w:val="000000" w:themeColor="text1"/>
        </w:rPr>
        <w:t>嚴重特殊傳染性</w:t>
      </w:r>
      <w:r w:rsidR="005A3D74" w:rsidRPr="00094FB2">
        <w:rPr>
          <w:rFonts w:ascii="標楷體" w:eastAsia="標楷體" w:hAnsi="標楷體" w:hint="eastAsia"/>
          <w:color w:val="000000" w:themeColor="text1"/>
        </w:rPr>
        <w:t>肺炎疫情並未完全失去威脅，加以國際政經情勢變化，整體歲入執行仍有不確定性。鑑此，請財政部針對「加強債務管控及加速債務清償之具體措施及歲入受疫情與國際政經情勢影響之評估與未來財源籌措方式計</w:t>
      </w:r>
      <w:r w:rsidR="008C7804" w:rsidRPr="00094FB2">
        <w:rPr>
          <w:rFonts w:ascii="標楷體" w:eastAsia="標楷體" w:hAnsi="標楷體" w:hint="eastAsia"/>
          <w:color w:val="000000" w:themeColor="text1"/>
        </w:rPr>
        <w:t>畫</w:t>
      </w:r>
      <w:r w:rsidR="005A3D74" w:rsidRPr="00094FB2">
        <w:rPr>
          <w:rFonts w:ascii="標楷體" w:eastAsia="標楷體" w:hAnsi="標楷體" w:hint="eastAsia"/>
          <w:color w:val="000000" w:themeColor="text1"/>
        </w:rPr>
        <w:t>」為題，於</w:t>
      </w:r>
      <w:r w:rsidR="008C7804" w:rsidRPr="00094FB2">
        <w:rPr>
          <w:rFonts w:ascii="標楷體" w:eastAsia="標楷體" w:hAnsi="標楷體" w:hint="eastAsia"/>
          <w:color w:val="000000" w:themeColor="text1"/>
        </w:rPr>
        <w:t>2</w:t>
      </w:r>
      <w:r w:rsidR="005A3D74" w:rsidRPr="00094FB2">
        <w:rPr>
          <w:rFonts w:ascii="標楷體" w:eastAsia="標楷體" w:hAnsi="標楷體" w:hint="eastAsia"/>
          <w:color w:val="000000" w:themeColor="text1"/>
        </w:rPr>
        <w:t>個月內向</w:t>
      </w:r>
      <w:r w:rsidR="008C7804" w:rsidRPr="00094FB2">
        <w:rPr>
          <w:rFonts w:ascii="標楷體" w:eastAsia="標楷體" w:hAnsi="標楷體" w:hint="eastAsia"/>
          <w:color w:val="000000" w:themeColor="text1"/>
        </w:rPr>
        <w:t>立法院</w:t>
      </w:r>
      <w:r w:rsidR="005A3D74" w:rsidRPr="00094FB2">
        <w:rPr>
          <w:rFonts w:ascii="標楷體" w:eastAsia="標楷體" w:hAnsi="標楷體" w:hint="eastAsia"/>
          <w:color w:val="000000" w:themeColor="text1"/>
        </w:rPr>
        <w:t>財政委員會提出書面報告，以釋大眾之疑義。</w:t>
      </w:r>
    </w:p>
    <w:p w14:paraId="5045DF1B" w14:textId="6ECCF3A2" w:rsidR="008B4A4B" w:rsidRPr="00094FB2" w:rsidRDefault="008B4A4B" w:rsidP="008B4A4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提案人：高嘉瑜</w:t>
      </w:r>
    </w:p>
    <w:p w14:paraId="0087C20D" w14:textId="653176D1" w:rsidR="005A3D74" w:rsidRPr="00094FB2" w:rsidRDefault="008B4A4B" w:rsidP="008B4A4B">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 xml:space="preserve">連署人：郭國文　</w:t>
      </w:r>
      <w:r w:rsidRPr="00094FB2">
        <w:rPr>
          <w:rFonts w:ascii="標楷體" w:eastAsia="標楷體" w:hAnsi="標楷體" w:cs="Courier New" w:hint="eastAsia"/>
          <w:color w:val="000000" w:themeColor="text1"/>
          <w:spacing w:val="-6"/>
        </w:rPr>
        <w:t>張其祿</w:t>
      </w:r>
    </w:p>
    <w:p w14:paraId="774FF7B3" w14:textId="7347F1ED" w:rsidR="00C33E2E" w:rsidRPr="00094FB2" w:rsidRDefault="00C33E2E" w:rsidP="00C33E2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八</w:t>
      </w:r>
      <w:r w:rsidRPr="00094FB2">
        <w:rPr>
          <w:rFonts w:ascii="標楷體" w:eastAsia="標楷體" w:hAnsi="標楷體" w:hint="eastAsia"/>
          <w:color w:val="000000" w:themeColor="text1"/>
        </w:rPr>
        <w:t>)根據公共債務法第12條第1項規定，中央及直轄市應以當年度稅課收入至少百分之五至六，編列債務之還本。如112及111年度財政部編列1</w:t>
      </w:r>
      <w:r w:rsidRPr="00094FB2">
        <w:rPr>
          <w:rFonts w:ascii="標楷體" w:eastAsia="標楷體" w:hAnsi="標楷體"/>
          <w:color w:val="000000" w:themeColor="text1"/>
        </w:rPr>
        <w:t>,</w:t>
      </w:r>
      <w:r w:rsidRPr="00094FB2">
        <w:rPr>
          <w:rFonts w:ascii="標楷體" w:eastAsia="標楷體" w:hAnsi="標楷體" w:hint="eastAsia"/>
          <w:color w:val="000000" w:themeColor="text1"/>
        </w:rPr>
        <w:t>100及960億元，占稅課收入約5.057%及5.1%。而從110年度債務還本預、決算顯示，原編850億元，最後還了1</w:t>
      </w:r>
      <w:r w:rsidRPr="00094FB2">
        <w:rPr>
          <w:rFonts w:ascii="標楷體" w:eastAsia="標楷體" w:hAnsi="標楷體"/>
          <w:color w:val="000000" w:themeColor="text1"/>
        </w:rPr>
        <w:t>,</w:t>
      </w:r>
      <w:r w:rsidRPr="00094FB2">
        <w:rPr>
          <w:rFonts w:ascii="標楷體" w:eastAsia="標楷體" w:hAnsi="標楷體" w:hint="eastAsia"/>
          <w:color w:val="000000" w:themeColor="text1"/>
        </w:rPr>
        <w:t>200億元，有增加還本數之情形。為利國家財政健全及促進民眾了解財政部債務還本情形，請財政部</w:t>
      </w:r>
      <w:r w:rsidR="00A45BA6" w:rsidRPr="00094FB2">
        <w:rPr>
          <w:rFonts w:ascii="標楷體" w:eastAsia="標楷體" w:hAnsi="標楷體" w:hint="eastAsia"/>
          <w:color w:val="000000" w:themeColor="text1"/>
        </w:rPr>
        <w:t>於網站公布近年</w:t>
      </w:r>
      <w:r w:rsidRPr="00094FB2">
        <w:rPr>
          <w:rFonts w:ascii="標楷體" w:eastAsia="標楷體" w:hAnsi="標楷體" w:hint="eastAsia"/>
          <w:color w:val="000000" w:themeColor="text1"/>
        </w:rPr>
        <w:t>債務還本預</w:t>
      </w:r>
      <w:r w:rsidR="000E2F0F" w:rsidRPr="00094FB2">
        <w:rPr>
          <w:rFonts w:ascii="標楷體" w:eastAsia="標楷體" w:hAnsi="標楷體" w:hint="eastAsia"/>
          <w:color w:val="000000" w:themeColor="text1"/>
        </w:rPr>
        <w:t>、</w:t>
      </w:r>
      <w:r w:rsidRPr="00094FB2">
        <w:rPr>
          <w:rFonts w:ascii="標楷體" w:eastAsia="標楷體" w:hAnsi="標楷體" w:hint="eastAsia"/>
          <w:color w:val="000000" w:themeColor="text1"/>
        </w:rPr>
        <w:t>決算</w:t>
      </w:r>
      <w:r w:rsidR="00A45BA6" w:rsidRPr="00094FB2">
        <w:rPr>
          <w:rFonts w:ascii="標楷體" w:eastAsia="標楷體" w:hAnsi="標楷體" w:hint="eastAsia"/>
          <w:color w:val="000000" w:themeColor="text1"/>
        </w:rPr>
        <w:t>數</w:t>
      </w:r>
      <w:r w:rsidRPr="00094FB2">
        <w:rPr>
          <w:rFonts w:ascii="標楷體" w:eastAsia="標楷體" w:hAnsi="標楷體" w:hint="eastAsia"/>
          <w:color w:val="000000" w:themeColor="text1"/>
        </w:rPr>
        <w:t>及</w:t>
      </w:r>
      <w:r w:rsidR="003238D8" w:rsidRPr="00094FB2">
        <w:rPr>
          <w:rFonts w:ascii="標楷體" w:eastAsia="標楷體" w:hAnsi="標楷體" w:hint="eastAsia"/>
          <w:color w:val="000000" w:themeColor="text1"/>
        </w:rPr>
        <w:t>其</w:t>
      </w:r>
      <w:r w:rsidRPr="00094FB2">
        <w:rPr>
          <w:rFonts w:ascii="標楷體" w:eastAsia="標楷體" w:hAnsi="標楷體" w:hint="eastAsia"/>
          <w:color w:val="000000" w:themeColor="text1"/>
        </w:rPr>
        <w:t>編列數占稅課收入比</w:t>
      </w:r>
      <w:r w:rsidR="003238D8" w:rsidRPr="00094FB2">
        <w:rPr>
          <w:rFonts w:ascii="標楷體" w:eastAsia="標楷體" w:hAnsi="標楷體" w:hint="eastAsia"/>
          <w:color w:val="000000" w:themeColor="text1"/>
        </w:rPr>
        <w:t>率情形</w:t>
      </w:r>
      <w:r w:rsidRPr="00094FB2">
        <w:rPr>
          <w:rFonts w:ascii="標楷體" w:eastAsia="標楷體" w:hAnsi="標楷體" w:hint="eastAsia"/>
          <w:color w:val="000000" w:themeColor="text1"/>
        </w:rPr>
        <w:t>。</w:t>
      </w:r>
    </w:p>
    <w:p w14:paraId="51DE8F21" w14:textId="77777777" w:rsidR="00C33E2E" w:rsidRPr="00094FB2" w:rsidRDefault="00C33E2E" w:rsidP="00C33E2E">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w:t>
      </w:r>
      <w:r w:rsidRPr="00094FB2">
        <w:rPr>
          <w:rFonts w:ascii="標楷體" w:eastAsia="標楷體" w:hAnsi="標楷體" w:cs="Courier New" w:hint="eastAsia"/>
          <w:color w:val="000000" w:themeColor="text1"/>
          <w:spacing w:val="-6"/>
        </w:rPr>
        <w:t>張其祿</w:t>
      </w:r>
      <w:r w:rsidRPr="00094FB2">
        <w:rPr>
          <w:rFonts w:ascii="標楷體" w:eastAsia="標楷體" w:hAnsi="標楷體" w:hint="eastAsia"/>
          <w:color w:val="000000" w:themeColor="text1"/>
          <w:kern w:val="0"/>
        </w:rPr>
        <w:t xml:space="preserve">　李貴敏　賴士葆</w:t>
      </w:r>
    </w:p>
    <w:p w14:paraId="2E6131D4" w14:textId="2A1908AF" w:rsidR="00C33E2E" w:rsidRPr="00094FB2" w:rsidRDefault="00C33E2E" w:rsidP="00C33E2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九</w:t>
      </w:r>
      <w:r w:rsidRPr="00094FB2">
        <w:rPr>
          <w:rFonts w:ascii="標楷體" w:eastAsia="標楷體" w:hAnsi="標楷體" w:hint="eastAsia"/>
          <w:color w:val="000000" w:themeColor="text1"/>
        </w:rPr>
        <w:t>)金融監督管理委員會推出「綠色金融行動方案3.0」，主要涵蓋金融機構碳盤查及氣候風險管理、發展永續經濟活動認定指引、促進ESG及氣候相關資訊整合、強化永續金融專業訓練，以及協力合作凝聚淨零共識，期望能夠實現110年所宣示台灣淨零轉型目標。我國目前已有17家銀行簽署赤道原則，全球排名第一。此外，彭博ESG評比揭露，台灣在亞太地區位居領先。惟各國在推行永續金融時，財稅誘因扮演重</w:t>
      </w:r>
      <w:r w:rsidRPr="00094FB2">
        <w:rPr>
          <w:rFonts w:ascii="標楷體" w:eastAsia="標楷體" w:hAnsi="標楷體" w:hint="eastAsia"/>
          <w:color w:val="000000" w:themeColor="text1"/>
        </w:rPr>
        <w:lastRenderedPageBreak/>
        <w:t>要角色，爰要求財政部，研議如何規劃短、中、長期階段目標，並搭配財稅誘因與規範，使不同階段目標能如期達成，並將相關規劃與進程，於2個月內向立法院財政委員會提出書面報告。</w:t>
      </w:r>
    </w:p>
    <w:p w14:paraId="61C16C74" w14:textId="7732694D" w:rsidR="00C33E2E" w:rsidRPr="00094FB2" w:rsidRDefault="00823670" w:rsidP="00C33E2E">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　賴士葆</w:t>
      </w:r>
    </w:p>
    <w:p w14:paraId="641A90F7" w14:textId="1D6EF785" w:rsidR="007466AD" w:rsidRPr="00094FB2" w:rsidRDefault="001446AC" w:rsidP="001446AC">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w:t>
      </w:r>
      <w:r w:rsidRPr="00094FB2">
        <w:rPr>
          <w:rFonts w:ascii="標楷體" w:eastAsia="標楷體" w:hAnsi="標楷體" w:hint="eastAsia"/>
          <w:color w:val="000000" w:themeColor="text1"/>
        </w:rPr>
        <w:t>)</w:t>
      </w:r>
      <w:r w:rsidR="00B579FC" w:rsidRPr="00094FB2">
        <w:rPr>
          <w:rFonts w:ascii="標楷體" w:eastAsia="標楷體" w:hAnsi="標楷體" w:hint="eastAsia"/>
          <w:color w:val="000000" w:themeColor="text1"/>
        </w:rPr>
        <w:t>有鑑於地方政府自有財源長期普遍不足</w:t>
      </w:r>
      <w:r w:rsidR="00AF0167" w:rsidRPr="00094FB2">
        <w:rPr>
          <w:rFonts w:ascii="標楷體" w:eastAsia="標楷體" w:hAnsi="標楷體" w:hint="eastAsia"/>
          <w:color w:val="000000" w:themeColor="text1"/>
        </w:rPr>
        <w:t>，</w:t>
      </w:r>
      <w:r w:rsidR="00B579FC" w:rsidRPr="00094FB2">
        <w:rPr>
          <w:rFonts w:ascii="標楷體" w:eastAsia="標楷體" w:hAnsi="標楷體" w:hint="eastAsia"/>
          <w:color w:val="000000" w:themeColor="text1"/>
        </w:rPr>
        <w:t>長期舉借債務及仰賴中央統籌分配稅款</w:t>
      </w:r>
      <w:r w:rsidR="00AF0167" w:rsidRPr="00094FB2">
        <w:rPr>
          <w:rFonts w:ascii="標楷體" w:eastAsia="標楷體" w:hAnsi="標楷體" w:hint="eastAsia"/>
          <w:color w:val="000000" w:themeColor="text1"/>
        </w:rPr>
        <w:t>、</w:t>
      </w:r>
      <w:r w:rsidR="00B579FC" w:rsidRPr="00094FB2">
        <w:rPr>
          <w:rFonts w:ascii="標楷體" w:eastAsia="標楷體" w:hAnsi="標楷體" w:hint="eastAsia"/>
          <w:color w:val="000000" w:themeColor="text1"/>
        </w:rPr>
        <w:t>補助款等</w:t>
      </w:r>
      <w:r w:rsidR="00AF0167" w:rsidRPr="00094FB2">
        <w:rPr>
          <w:rFonts w:ascii="標楷體" w:eastAsia="標楷體" w:hAnsi="標楷體" w:hint="eastAsia"/>
          <w:color w:val="000000" w:themeColor="text1"/>
        </w:rPr>
        <w:t>，</w:t>
      </w:r>
      <w:r w:rsidR="00B579FC" w:rsidRPr="00094FB2">
        <w:rPr>
          <w:rFonts w:ascii="標楷體" w:eastAsia="標楷體" w:hAnsi="標楷體" w:hint="eastAsia"/>
          <w:color w:val="000000" w:themeColor="text1"/>
        </w:rPr>
        <w:t>為保障國家財政資源獲得</w:t>
      </w:r>
      <w:r w:rsidR="00AF0167" w:rsidRPr="00094FB2">
        <w:rPr>
          <w:rFonts w:ascii="標楷體" w:eastAsia="標楷體" w:hAnsi="標楷體" w:hint="eastAsia"/>
          <w:color w:val="000000" w:themeColor="text1"/>
        </w:rPr>
        <w:t>合理之分配，落實中央與地方財政紀律。爰要求財政部審視整體財政資源狀況，兼顧提升地方政府自主財源，妥適規劃與推動修法作業，於3個月內向立法院財政委員會提出具體作法</w:t>
      </w:r>
      <w:r w:rsidR="00F05611" w:rsidRPr="00094FB2">
        <w:rPr>
          <w:rFonts w:ascii="標楷體" w:eastAsia="標楷體" w:hAnsi="標楷體" w:hint="eastAsia"/>
          <w:color w:val="000000" w:themeColor="text1"/>
        </w:rPr>
        <w:t>書面</w:t>
      </w:r>
      <w:r w:rsidR="00AF0167" w:rsidRPr="00094FB2">
        <w:rPr>
          <w:rFonts w:ascii="標楷體" w:eastAsia="標楷體" w:hAnsi="標楷體" w:hint="eastAsia"/>
          <w:color w:val="000000" w:themeColor="text1"/>
        </w:rPr>
        <w:t>報告。</w:t>
      </w:r>
    </w:p>
    <w:p w14:paraId="1447EBA2" w14:textId="42095005" w:rsidR="001446AC" w:rsidRPr="00094FB2" w:rsidRDefault="00823670" w:rsidP="00823670">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提案人：賴士葆　林德福　費鴻泰</w:t>
      </w:r>
    </w:p>
    <w:p w14:paraId="546A8132" w14:textId="451A69E8" w:rsidR="00C33E2E" w:rsidRPr="00094FB2" w:rsidRDefault="00C33E2E" w:rsidP="000418B2">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w:t>
      </w:r>
      <w:r w:rsidRPr="00094FB2">
        <w:rPr>
          <w:rFonts w:ascii="標楷體" w:eastAsia="標楷體" w:hAnsi="標楷體" w:hint="eastAsia"/>
          <w:color w:val="000000" w:themeColor="text1"/>
        </w:rPr>
        <w:t>一)111年俄烏戰爭爆發後，各國陸續對俄羅斯祭出金融制裁，也被認為是現代金融戰，在全球金融市場的高度整合下，金融戰威力比以往更強大；加以國內頻傳駭客攻擊，</w:t>
      </w:r>
      <w:r w:rsidR="00DD3CB3" w:rsidRPr="00094FB2">
        <w:rPr>
          <w:rFonts w:ascii="標楷體" w:eastAsia="標楷體" w:hAnsi="標楷體" w:hint="eastAsia"/>
          <w:color w:val="000000" w:themeColor="text1"/>
        </w:rPr>
        <w:t>兩</w:t>
      </w:r>
      <w:r w:rsidRPr="00094FB2">
        <w:rPr>
          <w:rFonts w:ascii="標楷體" w:eastAsia="標楷體" w:hAnsi="標楷體" w:hint="eastAsia"/>
          <w:color w:val="000000" w:themeColor="text1"/>
        </w:rPr>
        <w:t>大公股行庫臺灣銀行股份有限公司、兆豐</w:t>
      </w:r>
      <w:r w:rsidR="0079381F" w:rsidRPr="00094FB2">
        <w:rPr>
          <w:rFonts w:ascii="標楷體" w:eastAsia="標楷體" w:hAnsi="標楷體" w:hint="eastAsia"/>
          <w:color w:val="000000" w:themeColor="text1"/>
        </w:rPr>
        <w:t>國際商業</w:t>
      </w:r>
      <w:r w:rsidRPr="00094FB2">
        <w:rPr>
          <w:rFonts w:ascii="標楷體" w:eastAsia="標楷體" w:hAnsi="標楷體" w:hint="eastAsia"/>
          <w:color w:val="000000" w:themeColor="text1"/>
        </w:rPr>
        <w:t>銀行股份有限公司曾相繼遭駭，更加凸顯金融機構相關演練的必要性。爰要求財政部，研議規劃我國公股行庫之金融漢光演習，包含相關金流壓力測試、跨境外匯、網路資安等，以及因應銀行系統被駭、客戶網銀帳戶資料錯置等特有情境，而非單一金融機構的資金存量壓力測試等，並將相關規劃與進程，於2個月內向立法院財政委員會提出書面報告。</w:t>
      </w:r>
    </w:p>
    <w:p w14:paraId="35A817B4" w14:textId="734F92FD" w:rsidR="00C33E2E" w:rsidRPr="00094FB2" w:rsidRDefault="00C33E2E" w:rsidP="00C33E2E">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　賴士葆</w:t>
      </w:r>
    </w:p>
    <w:p w14:paraId="14AB8D31" w14:textId="215DB2CA" w:rsidR="007466AD" w:rsidRPr="00094FB2" w:rsidRDefault="007466AD" w:rsidP="000418B2">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十二</w:t>
      </w:r>
      <w:r w:rsidRPr="00094FB2">
        <w:rPr>
          <w:rFonts w:ascii="標楷體" w:eastAsia="標楷體" w:hAnsi="標楷體" w:hint="eastAsia"/>
          <w:color w:val="000000" w:themeColor="text1"/>
        </w:rPr>
        <w:t>)行政院資通安全處處長在首次台美官方合辦的大型網路攻防演練表示，我國政府機關每個月平均受到3,000萬次的境外網路攻擊，估計一半來自中國</w:t>
      </w:r>
      <w:r w:rsidR="00DD3CB3" w:rsidRPr="00094FB2">
        <w:rPr>
          <w:rFonts w:ascii="標楷體" w:eastAsia="標楷體" w:hAnsi="標楷體" w:hint="eastAsia"/>
          <w:color w:val="000000" w:themeColor="text1"/>
        </w:rPr>
        <w:t>大陸</w:t>
      </w:r>
      <w:r w:rsidRPr="00094FB2">
        <w:rPr>
          <w:rFonts w:ascii="標楷體" w:eastAsia="標楷體" w:hAnsi="標楷體" w:hint="eastAsia"/>
          <w:color w:val="000000" w:themeColor="text1"/>
        </w:rPr>
        <w:t>。C</w:t>
      </w:r>
      <w:r w:rsidR="00DD3CB3" w:rsidRPr="00094FB2">
        <w:rPr>
          <w:rFonts w:ascii="標楷體" w:eastAsia="標楷體" w:hAnsi="標楷體" w:hint="eastAsia"/>
          <w:color w:val="000000" w:themeColor="text1"/>
        </w:rPr>
        <w:t>OVID</w:t>
      </w:r>
      <w:r w:rsidRPr="00094FB2">
        <w:rPr>
          <w:rFonts w:ascii="標楷體" w:eastAsia="標楷體" w:hAnsi="標楷體" w:hint="eastAsia"/>
          <w:color w:val="000000" w:themeColor="text1"/>
        </w:rPr>
        <w:t>-19疫情期間常見駭客組織利用DDoS發動攻擊。DDoS(Distributed Denial of Service)就是分散式阻斷服務攻擊，是一種有</w:t>
      </w:r>
      <w:r w:rsidRPr="00094FB2">
        <w:rPr>
          <w:rFonts w:ascii="標楷體" w:eastAsia="標楷體" w:hAnsi="標楷體" w:hint="eastAsia"/>
          <w:color w:val="000000" w:themeColor="text1"/>
        </w:rPr>
        <w:lastRenderedPageBreak/>
        <w:t>心人的惡意嘗試，利用大量的網際網路流量，使標的物或周圍的基礎設施不堪重負，癱瘓標的物和系統的運作與服務，進而阻斷標的物伺服器、服務或網路的正常流量。111年8月臺灣銀行股份有限公司最先遭到DDoS（分散式阻斷</w:t>
      </w:r>
      <w:r w:rsidR="00DD3CB3" w:rsidRPr="00094FB2">
        <w:rPr>
          <w:rFonts w:ascii="標楷體" w:eastAsia="標楷體" w:hAnsi="標楷體" w:hint="eastAsia"/>
          <w:color w:val="000000" w:themeColor="text1"/>
        </w:rPr>
        <w:t>服務</w:t>
      </w:r>
      <w:r w:rsidRPr="00094FB2">
        <w:rPr>
          <w:rFonts w:ascii="標楷體" w:eastAsia="標楷體" w:hAnsi="標楷體" w:hint="eastAsia"/>
          <w:color w:val="000000" w:themeColor="text1"/>
        </w:rPr>
        <w:t>攻擊）挑戰，緊接著兆豐</w:t>
      </w:r>
      <w:r w:rsidR="0079381F" w:rsidRPr="00094FB2">
        <w:rPr>
          <w:rFonts w:ascii="標楷體" w:eastAsia="標楷體" w:hAnsi="標楷體" w:hint="eastAsia"/>
          <w:color w:val="000000" w:themeColor="text1"/>
        </w:rPr>
        <w:t>國際商業</w:t>
      </w:r>
      <w:r w:rsidRPr="00094FB2">
        <w:rPr>
          <w:rFonts w:ascii="標楷體" w:eastAsia="標楷體" w:hAnsi="標楷體" w:hint="eastAsia"/>
          <w:color w:val="000000" w:themeColor="text1"/>
        </w:rPr>
        <w:t>銀行股份有限公司也遭到攻擊，兩大銀行都在第一時間在警戒小組上通報財政部，並且火速展開應變。爰要求財政部</w:t>
      </w:r>
      <w:r w:rsidR="003630E7" w:rsidRPr="00094FB2">
        <w:rPr>
          <w:rFonts w:ascii="標楷體" w:eastAsia="標楷體" w:hAnsi="標楷體" w:hint="eastAsia"/>
          <w:color w:val="000000" w:themeColor="text1"/>
        </w:rPr>
        <w:t>就</w:t>
      </w:r>
      <w:r w:rsidRPr="00094FB2">
        <w:rPr>
          <w:rFonts w:ascii="標楷體" w:eastAsia="標楷體" w:hAnsi="標楷體" w:hint="eastAsia"/>
          <w:color w:val="000000" w:themeColor="text1"/>
        </w:rPr>
        <w:t>公股行庫因應境外網路攻擊研議相關資安</w:t>
      </w:r>
      <w:r w:rsidR="003630E7" w:rsidRPr="00094FB2">
        <w:rPr>
          <w:rFonts w:ascii="標楷體" w:eastAsia="標楷體" w:hAnsi="標楷體" w:hint="eastAsia"/>
          <w:color w:val="000000" w:themeColor="text1"/>
        </w:rPr>
        <w:t>強化</w:t>
      </w:r>
      <w:r w:rsidRPr="00094FB2">
        <w:rPr>
          <w:rFonts w:ascii="標楷體" w:eastAsia="標楷體" w:hAnsi="標楷體" w:hint="eastAsia"/>
          <w:color w:val="000000" w:themeColor="text1"/>
        </w:rPr>
        <w:t>措施，並於</w:t>
      </w:r>
      <w:r w:rsidR="003630E7" w:rsidRPr="00094FB2">
        <w:rPr>
          <w:rFonts w:ascii="標楷體" w:eastAsia="標楷體" w:hAnsi="標楷體" w:hint="eastAsia"/>
          <w:color w:val="000000" w:themeColor="text1"/>
        </w:rPr>
        <w:t>3</w:t>
      </w:r>
      <w:r w:rsidRPr="00094FB2">
        <w:rPr>
          <w:rFonts w:ascii="標楷體" w:eastAsia="標楷體" w:hAnsi="標楷體" w:hint="eastAsia"/>
          <w:color w:val="000000" w:themeColor="text1"/>
        </w:rPr>
        <w:t>個月內向立法院財政委員會提出書面報告。</w:t>
      </w:r>
    </w:p>
    <w:p w14:paraId="145452E4" w14:textId="77777777" w:rsidR="007466AD" w:rsidRPr="00094FB2" w:rsidRDefault="007466AD" w:rsidP="007466AD">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提案人：林德福　羅明才　賴士葆</w:t>
      </w:r>
    </w:p>
    <w:p w14:paraId="26EA2660" w14:textId="22A0AA21" w:rsidR="00E14DC0" w:rsidRPr="00094FB2" w:rsidRDefault="00E14DC0" w:rsidP="000418B2">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十三</w:t>
      </w:r>
      <w:r w:rsidRPr="00094FB2">
        <w:rPr>
          <w:rFonts w:ascii="標楷體" w:eastAsia="標楷體" w:hAnsi="標楷體" w:hint="eastAsia"/>
          <w:color w:val="000000" w:themeColor="text1"/>
        </w:rPr>
        <w:t>)近日因兩岸關係緊張，國內多個機構、企業及寬頻遭中國駭客攻擊，</w:t>
      </w:r>
      <w:r w:rsidR="008C7804" w:rsidRPr="00094FB2">
        <w:rPr>
          <w:rFonts w:ascii="標楷體" w:eastAsia="標楷體" w:hAnsi="標楷體" w:hint="eastAsia"/>
          <w:color w:val="000000" w:themeColor="text1"/>
        </w:rPr>
        <w:t>占</w:t>
      </w:r>
      <w:r w:rsidRPr="00094FB2">
        <w:rPr>
          <w:rFonts w:ascii="標楷體" w:eastAsia="標楷體" w:hAnsi="標楷體" w:hint="eastAsia"/>
          <w:color w:val="000000" w:themeColor="text1"/>
        </w:rPr>
        <w:t>領</w:t>
      </w:r>
      <w:r w:rsidR="00DD3CB3" w:rsidRPr="00094FB2">
        <w:rPr>
          <w:rFonts w:ascii="標楷體" w:eastAsia="標楷體" w:hAnsi="標楷體" w:hint="eastAsia"/>
          <w:color w:val="000000" w:themeColor="text1"/>
        </w:rPr>
        <w:t>螢</w:t>
      </w:r>
      <w:r w:rsidRPr="00094FB2">
        <w:rPr>
          <w:rFonts w:ascii="標楷體" w:eastAsia="標楷體" w:hAnsi="標楷體" w:hint="eastAsia"/>
          <w:color w:val="000000" w:themeColor="text1"/>
        </w:rPr>
        <w:t>幕甚或</w:t>
      </w:r>
      <w:r w:rsidR="00DD3CB3" w:rsidRPr="00094FB2">
        <w:rPr>
          <w:rFonts w:ascii="標楷體" w:eastAsia="標楷體" w:hAnsi="標楷體" w:hint="eastAsia"/>
          <w:color w:val="000000" w:themeColor="text1"/>
        </w:rPr>
        <w:t>播</w:t>
      </w:r>
      <w:r w:rsidRPr="00094FB2">
        <w:rPr>
          <w:rFonts w:ascii="標楷體" w:eastAsia="標楷體" w:hAnsi="標楷體" w:hint="eastAsia"/>
          <w:color w:val="000000" w:themeColor="text1"/>
        </w:rPr>
        <w:t>出影片，散</w:t>
      </w:r>
      <w:r w:rsidR="008C7804" w:rsidRPr="00094FB2">
        <w:rPr>
          <w:rFonts w:ascii="標楷體" w:eastAsia="標楷體" w:hAnsi="標楷體" w:hint="eastAsia"/>
          <w:color w:val="000000" w:themeColor="text1"/>
        </w:rPr>
        <w:t>布</w:t>
      </w:r>
      <w:r w:rsidRPr="00094FB2">
        <w:rPr>
          <w:rFonts w:ascii="標楷體" w:eastAsia="標楷體" w:hAnsi="標楷體" w:hint="eastAsia"/>
          <w:color w:val="000000" w:themeColor="text1"/>
        </w:rPr>
        <w:t>危害我國社會安定之消息。經查，臺灣銀行</w:t>
      </w:r>
      <w:r w:rsidR="008C7804" w:rsidRPr="00094FB2">
        <w:rPr>
          <w:rFonts w:ascii="標楷體" w:eastAsia="標楷體" w:hAnsi="標楷體" w:hint="eastAsia"/>
          <w:color w:val="000000" w:themeColor="text1"/>
        </w:rPr>
        <w:t>股份有限公司</w:t>
      </w:r>
      <w:r w:rsidRPr="00094FB2">
        <w:rPr>
          <w:rFonts w:ascii="標楷體" w:eastAsia="標楷體" w:hAnsi="標楷體" w:hint="eastAsia"/>
          <w:color w:val="000000" w:themeColor="text1"/>
        </w:rPr>
        <w:t>及兆豐</w:t>
      </w:r>
      <w:r w:rsidR="0079381F" w:rsidRPr="00094FB2">
        <w:rPr>
          <w:rFonts w:ascii="標楷體" w:eastAsia="標楷體" w:hAnsi="標楷體" w:hint="eastAsia"/>
          <w:color w:val="000000" w:themeColor="text1"/>
        </w:rPr>
        <w:t>國際商業</w:t>
      </w:r>
      <w:r w:rsidRPr="00094FB2">
        <w:rPr>
          <w:rFonts w:ascii="標楷體" w:eastAsia="標楷體" w:hAnsi="標楷體" w:hint="eastAsia"/>
          <w:color w:val="000000" w:themeColor="text1"/>
        </w:rPr>
        <w:t>銀行</w:t>
      </w:r>
      <w:r w:rsidR="008C7804" w:rsidRPr="00094FB2">
        <w:rPr>
          <w:rFonts w:ascii="標楷體" w:eastAsia="標楷體" w:hAnsi="標楷體" w:hint="eastAsia"/>
          <w:color w:val="000000" w:themeColor="text1"/>
        </w:rPr>
        <w:t>股份有限公司</w:t>
      </w:r>
      <w:r w:rsidRPr="00094FB2">
        <w:rPr>
          <w:rFonts w:ascii="標楷體" w:eastAsia="標楷體" w:hAnsi="標楷體" w:hint="eastAsia"/>
          <w:color w:val="000000" w:themeColor="text1"/>
        </w:rPr>
        <w:t>於</w:t>
      </w:r>
      <w:r w:rsidR="008C7804" w:rsidRPr="00094FB2">
        <w:rPr>
          <w:rFonts w:ascii="標楷體" w:eastAsia="標楷體" w:hAnsi="標楷體" w:hint="eastAsia"/>
          <w:color w:val="000000" w:themeColor="text1"/>
        </w:rPr>
        <w:t>111</w:t>
      </w:r>
      <w:r w:rsidRPr="00094FB2">
        <w:rPr>
          <w:rFonts w:ascii="標楷體" w:eastAsia="標楷體" w:hAnsi="標楷體" w:hint="eastAsia"/>
          <w:color w:val="000000" w:themeColor="text1"/>
        </w:rPr>
        <w:t>年亦曾遭分散式阻斷</w:t>
      </w:r>
      <w:r w:rsidR="00DD3CB3" w:rsidRPr="00094FB2">
        <w:rPr>
          <w:rFonts w:ascii="標楷體" w:eastAsia="標楷體" w:hAnsi="標楷體" w:hint="eastAsia"/>
          <w:color w:val="000000" w:themeColor="text1"/>
        </w:rPr>
        <w:t>服務</w:t>
      </w:r>
      <w:r w:rsidRPr="00094FB2">
        <w:rPr>
          <w:rFonts w:ascii="標楷體" w:eastAsia="標楷體" w:hAnsi="標楷體" w:hint="eastAsia"/>
          <w:color w:val="000000" w:themeColor="text1"/>
        </w:rPr>
        <w:t>攻擊，目前雖由財政部資安警戒應變小組通報後應變阻擋，惟資通訊安全防護為全球民主國家共識，未來我國資通訊因兩岸關係而有高度危害之虞，爰請財政部就加強防駭監控及應變通報處理，於</w:t>
      </w:r>
      <w:r w:rsidR="008C7804" w:rsidRPr="00094FB2">
        <w:rPr>
          <w:rFonts w:ascii="標楷體" w:eastAsia="標楷體" w:hAnsi="標楷體" w:hint="eastAsia"/>
          <w:color w:val="000000" w:themeColor="text1"/>
        </w:rPr>
        <w:t>1</w:t>
      </w:r>
      <w:r w:rsidRPr="00094FB2">
        <w:rPr>
          <w:rFonts w:ascii="標楷體" w:eastAsia="標楷體" w:hAnsi="標楷體" w:hint="eastAsia"/>
          <w:color w:val="000000" w:themeColor="text1"/>
        </w:rPr>
        <w:t>個月內</w:t>
      </w:r>
      <w:r w:rsidR="008C7804" w:rsidRPr="00094FB2">
        <w:rPr>
          <w:rFonts w:ascii="標楷體" w:eastAsia="標楷體" w:hAnsi="標楷體" w:hint="eastAsia"/>
          <w:color w:val="000000" w:themeColor="text1"/>
        </w:rPr>
        <w:t>向立法院財政委員會</w:t>
      </w:r>
      <w:r w:rsidRPr="00094FB2">
        <w:rPr>
          <w:rFonts w:ascii="標楷體" w:eastAsia="標楷體" w:hAnsi="標楷體" w:hint="eastAsia"/>
          <w:color w:val="000000" w:themeColor="text1"/>
        </w:rPr>
        <w:t>提出書面報告。</w:t>
      </w:r>
    </w:p>
    <w:p w14:paraId="4481C429" w14:textId="7A9B6324" w:rsidR="00E14DC0" w:rsidRPr="00094FB2" w:rsidRDefault="00E14DC0" w:rsidP="00E14DC0">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w:t>
      </w:r>
      <w:r w:rsidRPr="00094FB2">
        <w:rPr>
          <w:rFonts w:ascii="標楷體" w:eastAsia="標楷體" w:hAnsi="標楷體" w:cs="Courier New" w:hint="eastAsia"/>
          <w:color w:val="000000" w:themeColor="text1"/>
          <w:spacing w:val="-6"/>
        </w:rPr>
        <w:t>張其祿</w:t>
      </w:r>
      <w:r w:rsidRPr="00094FB2">
        <w:rPr>
          <w:rFonts w:ascii="標楷體" w:eastAsia="標楷體" w:hAnsi="標楷體" w:hint="eastAsia"/>
          <w:color w:val="000000" w:themeColor="text1"/>
          <w:kern w:val="0"/>
        </w:rPr>
        <w:t xml:space="preserve">　李貴敏　賴士葆</w:t>
      </w:r>
    </w:p>
    <w:p w14:paraId="0E39CA7D" w14:textId="08AB770E" w:rsidR="007466AD" w:rsidRPr="00094FB2" w:rsidRDefault="007466AD" w:rsidP="000418B2">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十四</w:t>
      </w:r>
      <w:r w:rsidRPr="00094FB2">
        <w:rPr>
          <w:rFonts w:ascii="標楷體" w:eastAsia="標楷體" w:hAnsi="標楷體" w:hint="eastAsia"/>
          <w:color w:val="000000" w:themeColor="text1"/>
        </w:rPr>
        <w:t>)近期國際預測機構也陸續下修全球經濟成長率，全球經濟擴張力道趨緩，加上歐美等國採緊縮貨幣政策，公股銀行更積極加強海外授信風險控管。惟全球經濟放緩的時程長短，恐將影響公股行庫海外投資獲利。爰要求財政部針對公股行庫海外暴險與投資規劃，研議是否有調整必要，以因應升息腳步與國際經濟放緩之衝擊，並於2個月內向立法院財政委員會提出書面報告。</w:t>
      </w:r>
    </w:p>
    <w:p w14:paraId="5A19DE26" w14:textId="77777777" w:rsidR="007466AD" w:rsidRPr="00094FB2" w:rsidRDefault="007466AD" w:rsidP="007466AD">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提案人：林德福　羅明才　賴士葆</w:t>
      </w:r>
    </w:p>
    <w:p w14:paraId="2D6C2F3F" w14:textId="3502F701" w:rsidR="007466AD" w:rsidRPr="00094FB2" w:rsidRDefault="007466AD" w:rsidP="000418B2">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十五</w:t>
      </w:r>
      <w:r w:rsidRPr="00094FB2">
        <w:rPr>
          <w:rFonts w:ascii="標楷體" w:eastAsia="標楷體" w:hAnsi="標楷體" w:hint="eastAsia"/>
          <w:color w:val="000000" w:themeColor="text1"/>
        </w:rPr>
        <w:t>)有鑑於財政部暨所屬投資或經營之其他事業列有38家公司</w:t>
      </w:r>
      <w:r w:rsidRPr="00094FB2">
        <w:rPr>
          <w:rFonts w:ascii="標楷體" w:eastAsia="標楷體" w:hAnsi="標楷體" w:hint="eastAsia"/>
          <w:color w:val="000000" w:themeColor="text1"/>
        </w:rPr>
        <w:lastRenderedPageBreak/>
        <w:t>年度營運及資金運用計畫，查110年度公司營運當期淨損達8家公司約占21%，顯示投資經營有待加強，惟編印資料未提供綜整，為提升檢核所屬公司營運效果，應於目錄首頁按個別公司增加投資經營公司、股本、財政部股數、財政部占股權、公股合計股數、公股占股權、每股盈餘、派任董總及擔任董監人數等資訊，並上網公布於網站。爰要求財政部於針對所屬投資經營事業公司編印營運計畫時於目錄首頁增加，於1個月內完成上述投資經營公司盈餘彙整按表列項目內容於財政部網站公布。</w:t>
      </w:r>
    </w:p>
    <w:p w14:paraId="2A5D5CC1" w14:textId="0099D176" w:rsidR="007466AD" w:rsidRPr="00094FB2" w:rsidRDefault="007466AD" w:rsidP="007466AD">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 xml:space="preserve">提案人：賴士葆　林德福　</w:t>
      </w:r>
      <w:r w:rsidR="0079381F" w:rsidRPr="00094FB2">
        <w:rPr>
          <w:rFonts w:ascii="標楷體" w:eastAsia="標楷體" w:hAnsi="標楷體" w:hint="eastAsia"/>
          <w:color w:val="000000" w:themeColor="text1"/>
          <w:kern w:val="0"/>
        </w:rPr>
        <w:t>李貴敏</w:t>
      </w:r>
    </w:p>
    <w:p w14:paraId="5ABC1BEC" w14:textId="4DCAAD91" w:rsidR="007466AD" w:rsidRPr="00094FB2" w:rsidRDefault="007466AD" w:rsidP="000418B2">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十六</w:t>
      </w:r>
      <w:r w:rsidRPr="00094FB2">
        <w:rPr>
          <w:rFonts w:ascii="標楷體" w:eastAsia="標楷體" w:hAnsi="標楷體" w:hint="eastAsia"/>
          <w:color w:val="000000" w:themeColor="text1"/>
        </w:rPr>
        <w:t>)財政部所屬國營事業轉投資之民營事業截至111年上半年度共計32家，投資金額為430億0</w:t>
      </w:r>
      <w:r w:rsidRPr="00094FB2">
        <w:rPr>
          <w:rFonts w:ascii="標楷體" w:eastAsia="標楷體" w:hAnsi="標楷體"/>
          <w:color w:val="000000" w:themeColor="text1"/>
        </w:rPr>
        <w:t>,</w:t>
      </w:r>
      <w:r w:rsidRPr="00094FB2">
        <w:rPr>
          <w:rFonts w:ascii="標楷體" w:eastAsia="標楷體" w:hAnsi="標楷體" w:hint="eastAsia"/>
          <w:color w:val="000000" w:themeColor="text1"/>
        </w:rPr>
        <w:t>460萬元。中央政府特種基金參加民營事業投資管理要點第11條規定：「各基金參加民營事業投資所營事業目標無法達成，或連續3年虧損情況無法改善，應詳加評估檢討，報由主管機關核處。」根據財政部提供所屬國營事業轉投資民營事業之營運情形，財宏科技股份有限公司110年度起由盈轉虧，截至111年上半年度仍呈現虧損；臺灣聯合銀行自110年度起盈餘減少，1</w:t>
      </w:r>
      <w:r w:rsidRPr="00094FB2">
        <w:rPr>
          <w:rFonts w:ascii="標楷體" w:eastAsia="標楷體" w:hAnsi="標楷體"/>
          <w:color w:val="000000" w:themeColor="text1"/>
        </w:rPr>
        <w:t>11</w:t>
      </w:r>
      <w:r w:rsidRPr="00094FB2">
        <w:rPr>
          <w:rFonts w:ascii="標楷體" w:eastAsia="標楷體" w:hAnsi="標楷體" w:hint="eastAsia"/>
          <w:color w:val="000000" w:themeColor="text1"/>
        </w:rPr>
        <w:t>年上半年度已呈現虧損。為維護公股權益，財政部應</w:t>
      </w:r>
      <w:r w:rsidR="003630E7" w:rsidRPr="00094FB2">
        <w:rPr>
          <w:rFonts w:ascii="標楷體" w:eastAsia="標楷體" w:hAnsi="標楷體" w:hint="eastAsia"/>
          <w:color w:val="000000" w:themeColor="text1"/>
        </w:rPr>
        <w:t>督導所屬國營事業</w:t>
      </w:r>
      <w:r w:rsidRPr="00094FB2">
        <w:rPr>
          <w:rFonts w:ascii="標楷體" w:eastAsia="標楷體" w:hAnsi="標楷體" w:hint="eastAsia"/>
          <w:color w:val="000000" w:themeColor="text1"/>
        </w:rPr>
        <w:t>妥善評估投資目的與效益，並確實掌握每季事業經營績效與虧損掌握情形，以評估繼續持有或退場撤回資金。爰請財政部</w:t>
      </w:r>
      <w:r w:rsidR="003630E7" w:rsidRPr="00094FB2">
        <w:rPr>
          <w:rFonts w:ascii="標楷體" w:eastAsia="標楷體" w:hAnsi="標楷體" w:hint="eastAsia"/>
          <w:color w:val="000000" w:themeColor="text1"/>
        </w:rPr>
        <w:t>所屬國營事業</w:t>
      </w:r>
      <w:r w:rsidRPr="00094FB2">
        <w:rPr>
          <w:rFonts w:ascii="標楷體" w:eastAsia="標楷體" w:hAnsi="標楷體" w:hint="eastAsia"/>
          <w:color w:val="000000" w:themeColor="text1"/>
        </w:rPr>
        <w:t>評估檢討投資事業之盈虧情況，於3個月內向立法院財政委員會提出書面報告。</w:t>
      </w:r>
    </w:p>
    <w:p w14:paraId="7D881555" w14:textId="77777777" w:rsidR="007466AD" w:rsidRPr="00094FB2" w:rsidRDefault="007466AD" w:rsidP="007466A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提案人：鍾佳濱　余　天　吳秉叡</w:t>
      </w:r>
    </w:p>
    <w:p w14:paraId="68A74D98" w14:textId="73716319" w:rsidR="007466AD" w:rsidRPr="00094FB2" w:rsidRDefault="007466AD" w:rsidP="000418B2">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十七</w:t>
      </w:r>
      <w:r w:rsidRPr="00094FB2">
        <w:rPr>
          <w:rFonts w:ascii="標楷體" w:eastAsia="標楷體" w:hAnsi="標楷體" w:hint="eastAsia"/>
          <w:color w:val="000000" w:themeColor="text1"/>
        </w:rPr>
        <w:t>)有鑑於</w:t>
      </w:r>
      <w:r w:rsidR="00C311D2" w:rsidRPr="00094FB2">
        <w:rPr>
          <w:rFonts w:ascii="標楷體" w:eastAsia="標楷體" w:hAnsi="標楷體" w:hint="eastAsia"/>
          <w:color w:val="000000" w:themeColor="text1"/>
        </w:rPr>
        <w:t>中國</w:t>
      </w:r>
      <w:r w:rsidRPr="00094FB2">
        <w:rPr>
          <w:rFonts w:ascii="標楷體" w:eastAsia="標楷體" w:hAnsi="標楷體" w:hint="eastAsia"/>
          <w:color w:val="000000" w:themeColor="text1"/>
        </w:rPr>
        <w:t>大陸111年8月對我周邊海域軍事演習後，兩岸對立氣氛更甚以往，然兩岸金融往來為兩岸經貿關係之一環，惟發現</w:t>
      </w:r>
      <w:r w:rsidR="00C311D2" w:rsidRPr="00094FB2">
        <w:rPr>
          <w:rFonts w:ascii="標楷體" w:eastAsia="標楷體" w:hAnsi="標楷體" w:hint="eastAsia"/>
          <w:color w:val="000000" w:themeColor="text1"/>
        </w:rPr>
        <w:t>中國</w:t>
      </w:r>
      <w:r w:rsidRPr="00094FB2">
        <w:rPr>
          <w:rFonts w:ascii="標楷體" w:eastAsia="標楷體" w:hAnsi="標楷體" w:hint="eastAsia"/>
          <w:color w:val="000000" w:themeColor="text1"/>
        </w:rPr>
        <w:t>大陸以商促統策略可能改為以武促統，將衝擊國內金融業者布局</w:t>
      </w:r>
      <w:r w:rsidR="00C311D2" w:rsidRPr="00094FB2">
        <w:rPr>
          <w:rFonts w:ascii="標楷體" w:eastAsia="標楷體" w:hAnsi="標楷體" w:hint="eastAsia"/>
          <w:color w:val="000000" w:themeColor="text1"/>
        </w:rPr>
        <w:t>中國</w:t>
      </w:r>
      <w:r w:rsidRPr="00094FB2">
        <w:rPr>
          <w:rFonts w:ascii="標楷體" w:eastAsia="標楷體" w:hAnsi="標楷體" w:hint="eastAsia"/>
          <w:color w:val="000000" w:themeColor="text1"/>
        </w:rPr>
        <w:t>大陸市場。爰要求財政部針對</w:t>
      </w:r>
      <w:r w:rsidRPr="00094FB2">
        <w:rPr>
          <w:rFonts w:ascii="標楷體" w:eastAsia="標楷體" w:hAnsi="標楷體" w:hint="eastAsia"/>
          <w:color w:val="000000" w:themeColor="text1"/>
        </w:rPr>
        <w:lastRenderedPageBreak/>
        <w:t>兩岸經貿交流由高度互賴轉向為政治對峙，研究評估是否影響所屬公股行庫在</w:t>
      </w:r>
      <w:r w:rsidR="00C311D2" w:rsidRPr="00094FB2">
        <w:rPr>
          <w:rFonts w:ascii="標楷體" w:eastAsia="標楷體" w:hAnsi="標楷體" w:hint="eastAsia"/>
          <w:color w:val="000000" w:themeColor="text1"/>
        </w:rPr>
        <w:t>中國</w:t>
      </w:r>
      <w:r w:rsidRPr="00094FB2">
        <w:rPr>
          <w:rFonts w:ascii="標楷體" w:eastAsia="標楷體" w:hAnsi="標楷體" w:hint="eastAsia"/>
          <w:color w:val="000000" w:themeColor="text1"/>
        </w:rPr>
        <w:t>大陸據點營運及獲利，及如何面對大陸可能對我</w:t>
      </w:r>
      <w:r w:rsidR="0079381F" w:rsidRPr="00094FB2">
        <w:rPr>
          <w:rFonts w:ascii="標楷體" w:eastAsia="標楷體" w:hAnsi="標楷體" w:hint="eastAsia"/>
          <w:color w:val="000000" w:themeColor="text1"/>
        </w:rPr>
        <w:t>國</w:t>
      </w:r>
      <w:r w:rsidRPr="00094FB2">
        <w:rPr>
          <w:rFonts w:ascii="標楷體" w:eastAsia="標楷體" w:hAnsi="標楷體" w:hint="eastAsia"/>
          <w:color w:val="000000" w:themeColor="text1"/>
        </w:rPr>
        <w:t>的經濟金融制裁及因應具體作法，於3個月內向立法院財政委員會提出</w:t>
      </w:r>
      <w:r w:rsidR="003630E7" w:rsidRPr="00094FB2">
        <w:rPr>
          <w:rFonts w:ascii="標楷體" w:eastAsia="標楷體" w:hAnsi="標楷體" w:hint="eastAsia"/>
          <w:color w:val="000000" w:themeColor="text1"/>
        </w:rPr>
        <w:t>書面</w:t>
      </w:r>
      <w:r w:rsidRPr="00094FB2">
        <w:rPr>
          <w:rFonts w:ascii="標楷體" w:eastAsia="標楷體" w:hAnsi="標楷體" w:hint="eastAsia"/>
          <w:color w:val="000000" w:themeColor="text1"/>
        </w:rPr>
        <w:t>報告。</w:t>
      </w:r>
    </w:p>
    <w:p w14:paraId="7558B9D3" w14:textId="77777777" w:rsidR="007466AD" w:rsidRPr="00094FB2" w:rsidRDefault="007466AD" w:rsidP="007466AD">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提案人：賴士葆　林德福　費鴻泰</w:t>
      </w:r>
    </w:p>
    <w:p w14:paraId="67DDCC49" w14:textId="5FF3A49A" w:rsidR="007466AD" w:rsidRPr="00094FB2" w:rsidRDefault="007466AD" w:rsidP="000418B2">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十八</w:t>
      </w:r>
      <w:r w:rsidRPr="00094FB2">
        <w:rPr>
          <w:rFonts w:ascii="標楷體" w:eastAsia="標楷體" w:hAnsi="標楷體" w:hint="eastAsia"/>
          <w:color w:val="000000" w:themeColor="text1"/>
        </w:rPr>
        <w:t>)有鑑於政府為因應嚴重特殊傳染性肺炎疫情對國內經濟社會之衝擊，規劃辦理各項紓困補貼措施編列約4,742億元，惟紓困比對平臺功能未臻完備，致紓困補貼對象間有重複請領、資格不符、擁有高額資產者仍獲補助等情事。為避免民脂民膏浪費，爰要求財政部</w:t>
      </w:r>
      <w:r w:rsidR="000747FD" w:rsidRPr="00094FB2">
        <w:rPr>
          <w:rFonts w:ascii="標楷體" w:eastAsia="標楷體" w:hAnsi="標楷體" w:hint="eastAsia"/>
          <w:color w:val="000000" w:themeColor="text1"/>
        </w:rPr>
        <w:t>邀</w:t>
      </w:r>
      <w:r w:rsidRPr="00094FB2">
        <w:rPr>
          <w:rFonts w:ascii="標楷體" w:eastAsia="標楷體" w:hAnsi="標楷體" w:hint="eastAsia"/>
          <w:color w:val="000000" w:themeColor="text1"/>
        </w:rPr>
        <w:t>集經濟部、勞動部、交通部、行政院農業委員會、衛生福利部、文化部及教育部等部會</w:t>
      </w:r>
      <w:r w:rsidR="000747FD" w:rsidRPr="00094FB2">
        <w:rPr>
          <w:rFonts w:ascii="標楷體" w:eastAsia="標楷體" w:hAnsi="標楷體" w:hint="eastAsia"/>
          <w:color w:val="000000" w:themeColor="text1"/>
        </w:rPr>
        <w:t>研商</w:t>
      </w:r>
      <w:r w:rsidRPr="00094FB2">
        <w:rPr>
          <w:rFonts w:ascii="標楷體" w:eastAsia="標楷體" w:hAnsi="標楷體" w:hint="eastAsia"/>
          <w:color w:val="000000" w:themeColor="text1"/>
        </w:rPr>
        <w:t>建立跨域溝通協調機制，落實跨領域資料之介接與運用，於</w:t>
      </w:r>
      <w:r w:rsidR="000747FD" w:rsidRPr="00094FB2">
        <w:rPr>
          <w:rFonts w:ascii="標楷體" w:eastAsia="標楷體" w:hAnsi="標楷體" w:hint="eastAsia"/>
          <w:color w:val="000000" w:themeColor="text1"/>
        </w:rPr>
        <w:t>3</w:t>
      </w:r>
      <w:r w:rsidRPr="00094FB2">
        <w:rPr>
          <w:rFonts w:ascii="標楷體" w:eastAsia="標楷體" w:hAnsi="標楷體" w:hint="eastAsia"/>
          <w:color w:val="000000" w:themeColor="text1"/>
        </w:rPr>
        <w:t>個月內向立法院財政委員會提出具體作法</w:t>
      </w:r>
      <w:r w:rsidR="000747FD" w:rsidRPr="00094FB2">
        <w:rPr>
          <w:rFonts w:ascii="標楷體" w:eastAsia="標楷體" w:hAnsi="標楷體" w:hint="eastAsia"/>
          <w:color w:val="000000" w:themeColor="text1"/>
        </w:rPr>
        <w:t>書面</w:t>
      </w:r>
      <w:r w:rsidRPr="00094FB2">
        <w:rPr>
          <w:rFonts w:ascii="標楷體" w:eastAsia="標楷體" w:hAnsi="標楷體" w:hint="eastAsia"/>
          <w:color w:val="000000" w:themeColor="text1"/>
        </w:rPr>
        <w:t>報告。</w:t>
      </w:r>
    </w:p>
    <w:p w14:paraId="42F2F771" w14:textId="77777777" w:rsidR="007466AD" w:rsidRPr="00094FB2" w:rsidRDefault="007466AD" w:rsidP="007466AD">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提案人：賴士葆　林德福　費鴻泰</w:t>
      </w:r>
    </w:p>
    <w:p w14:paraId="7E0B8B9B" w14:textId="20FE7ECA" w:rsidR="007466AD" w:rsidRPr="00094FB2" w:rsidRDefault="007466AD" w:rsidP="0076684C">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十九</w:t>
      </w:r>
      <w:r w:rsidRPr="00094FB2">
        <w:rPr>
          <w:rFonts w:ascii="標楷體" w:eastAsia="標楷體" w:hAnsi="標楷體" w:hint="eastAsia"/>
          <w:color w:val="000000" w:themeColor="text1"/>
        </w:rPr>
        <w:t>)審計部之中央政府總決算審核報告顯示104至108年</w:t>
      </w:r>
      <w:r w:rsidR="0079381F" w:rsidRPr="00094FB2">
        <w:rPr>
          <w:rFonts w:ascii="標楷體" w:eastAsia="標楷體" w:hAnsi="標楷體" w:hint="eastAsia"/>
          <w:color w:val="000000" w:themeColor="text1"/>
        </w:rPr>
        <w:t>度</w:t>
      </w:r>
      <w:r w:rsidRPr="00094FB2">
        <w:rPr>
          <w:rFonts w:ascii="標楷體" w:eastAsia="標楷體" w:hAnsi="標楷體" w:hint="eastAsia"/>
          <w:color w:val="000000" w:themeColor="text1"/>
        </w:rPr>
        <w:t>綜合所得稅所得淨額1</w:t>
      </w:r>
      <w:r w:rsidRPr="00094FB2">
        <w:rPr>
          <w:rFonts w:ascii="標楷體" w:eastAsia="標楷體" w:hAnsi="標楷體"/>
          <w:color w:val="000000" w:themeColor="text1"/>
        </w:rPr>
        <w:t>,</w:t>
      </w:r>
      <w:r w:rsidRPr="00094FB2">
        <w:rPr>
          <w:rFonts w:ascii="標楷體" w:eastAsia="標楷體" w:hAnsi="標楷體" w:hint="eastAsia"/>
          <w:color w:val="000000" w:themeColor="text1"/>
        </w:rPr>
        <w:t>000萬元以上，平均列舉扣除金額高達140萬元，遠高於國人全時受僱員工每人每年合計總薪資平均金額約兩倍，是否為高所得戶捐贈、醫藥費的扣抵無上限所致，政府應蒐集相關資料進行滾動式檢討評估。爰要求財政部通盤審慎評估及檢討現行各項扣除額規定之合理性及訂定扣除金額上限，於2個月內向立法院財政委員會提出</w:t>
      </w:r>
      <w:r w:rsidR="002B6265" w:rsidRPr="00094FB2">
        <w:rPr>
          <w:rFonts w:ascii="標楷體" w:eastAsia="標楷體" w:hAnsi="標楷體" w:hint="eastAsia"/>
          <w:color w:val="000000" w:themeColor="text1"/>
        </w:rPr>
        <w:t>書面</w:t>
      </w:r>
      <w:r w:rsidRPr="00094FB2">
        <w:rPr>
          <w:rFonts w:ascii="標楷體" w:eastAsia="標楷體" w:hAnsi="標楷體" w:hint="eastAsia"/>
          <w:color w:val="000000" w:themeColor="text1"/>
        </w:rPr>
        <w:t>報告。</w:t>
      </w:r>
    </w:p>
    <w:p w14:paraId="1BF7A62F" w14:textId="77777777" w:rsidR="007466AD" w:rsidRPr="00094FB2" w:rsidRDefault="007466AD" w:rsidP="007466AD">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提案人：賴士葆　林德福　費鴻泰</w:t>
      </w:r>
    </w:p>
    <w:p w14:paraId="2BBD4852" w14:textId="5E52D2DD" w:rsidR="007466AD" w:rsidRPr="00094FB2" w:rsidRDefault="007466AD"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w:t>
      </w:r>
      <w:r w:rsidR="007A7F4A" w:rsidRPr="00094FB2">
        <w:rPr>
          <w:rFonts w:ascii="標楷體" w:eastAsia="標楷體" w:hAnsi="標楷體" w:hint="eastAsia"/>
          <w:color w:val="000000" w:themeColor="text1"/>
          <w:kern w:val="0"/>
        </w:rPr>
        <w:t xml:space="preserve">　</w:t>
      </w:r>
      <w:r w:rsidR="000C3BCD" w:rsidRPr="00094FB2">
        <w:rPr>
          <w:rFonts w:ascii="標楷體" w:eastAsia="標楷體" w:hAnsi="標楷體" w:hint="eastAsia"/>
          <w:color w:val="000000" w:themeColor="text1"/>
        </w:rPr>
        <w:t>十</w:t>
      </w:r>
      <w:r w:rsidRPr="00094FB2">
        <w:rPr>
          <w:rFonts w:ascii="標楷體" w:eastAsia="標楷體" w:hAnsi="標楷體" w:hint="eastAsia"/>
          <w:color w:val="000000" w:themeColor="text1"/>
        </w:rPr>
        <w:t>)有鑑於內政部統計110年現住人口出生人數15萬3</w:t>
      </w:r>
      <w:r w:rsidRPr="00094FB2">
        <w:rPr>
          <w:rFonts w:ascii="標楷體" w:eastAsia="標楷體" w:hAnsi="標楷體"/>
          <w:color w:val="000000" w:themeColor="text1"/>
        </w:rPr>
        <w:t>,</w:t>
      </w:r>
      <w:r w:rsidRPr="00094FB2">
        <w:rPr>
          <w:rFonts w:ascii="標楷體" w:eastAsia="標楷體" w:hAnsi="標楷體" w:hint="eastAsia"/>
          <w:color w:val="000000" w:themeColor="text1"/>
        </w:rPr>
        <w:t>000餘人，經與104年出生人數21萬3</w:t>
      </w:r>
      <w:r w:rsidRPr="00094FB2">
        <w:rPr>
          <w:rFonts w:ascii="標楷體" w:eastAsia="標楷體" w:hAnsi="標楷體"/>
          <w:color w:val="000000" w:themeColor="text1"/>
        </w:rPr>
        <w:t>,</w:t>
      </w:r>
      <w:r w:rsidRPr="00094FB2">
        <w:rPr>
          <w:rFonts w:ascii="標楷體" w:eastAsia="標楷體" w:hAnsi="標楷體" w:hint="eastAsia"/>
          <w:color w:val="000000" w:themeColor="text1"/>
        </w:rPr>
        <w:t>000餘人</w:t>
      </w:r>
      <w:r w:rsidR="00C311D2" w:rsidRPr="00094FB2">
        <w:rPr>
          <w:rFonts w:ascii="標楷體" w:eastAsia="標楷體" w:hAnsi="標楷體" w:hint="eastAsia"/>
          <w:color w:val="000000" w:themeColor="text1"/>
        </w:rPr>
        <w:t>比較</w:t>
      </w:r>
      <w:r w:rsidRPr="00094FB2">
        <w:rPr>
          <w:rFonts w:ascii="標楷體" w:eastAsia="標楷體" w:hAnsi="標楷體" w:hint="eastAsia"/>
          <w:color w:val="000000" w:themeColor="text1"/>
        </w:rPr>
        <w:t>，統計6年出生人口數減少約6萬</w:t>
      </w:r>
      <w:r w:rsidR="00C311D2" w:rsidRPr="00094FB2">
        <w:rPr>
          <w:rFonts w:ascii="標楷體" w:eastAsia="標楷體" w:hAnsi="標楷體" w:hint="eastAsia"/>
          <w:color w:val="000000" w:themeColor="text1"/>
        </w:rPr>
        <w:t>，</w:t>
      </w:r>
      <w:r w:rsidRPr="00094FB2">
        <w:rPr>
          <w:rFonts w:ascii="標楷體" w:eastAsia="標楷體" w:hAnsi="標楷體" w:hint="eastAsia"/>
          <w:color w:val="000000" w:themeColor="text1"/>
        </w:rPr>
        <w:t>人口下滑率約28%，為免對國家未來發展可能造成國安問題，應就出生人口減少原因提出探討。爰要求財政部針對出生人口變動與國內繁雜賦</w:t>
      </w:r>
      <w:r w:rsidRPr="00094FB2">
        <w:rPr>
          <w:rFonts w:ascii="標楷體" w:eastAsia="標楷體" w:hAnsi="標楷體" w:hint="eastAsia"/>
          <w:color w:val="000000" w:themeColor="text1"/>
        </w:rPr>
        <w:lastRenderedPageBreak/>
        <w:t>稅稽徵研究是否顯著影響，及檢討對育有20歲以下在學子女按人口數，提供各類賦稅與所得稅特別扣除額更優惠減免等具體作法，於3個月內向立法院財政委員會提出</w:t>
      </w:r>
      <w:r w:rsidR="002B6265" w:rsidRPr="00094FB2">
        <w:rPr>
          <w:rFonts w:ascii="標楷體" w:eastAsia="標楷體" w:hAnsi="標楷體" w:hint="eastAsia"/>
          <w:color w:val="000000" w:themeColor="text1"/>
        </w:rPr>
        <w:t>書面</w:t>
      </w:r>
      <w:r w:rsidRPr="00094FB2">
        <w:rPr>
          <w:rFonts w:ascii="標楷體" w:eastAsia="標楷體" w:hAnsi="標楷體" w:hint="eastAsia"/>
          <w:color w:val="000000" w:themeColor="text1"/>
        </w:rPr>
        <w:t>報告。</w:t>
      </w:r>
    </w:p>
    <w:p w14:paraId="36376413" w14:textId="199651A1" w:rsidR="007466AD" w:rsidRPr="00094FB2" w:rsidRDefault="007466AD" w:rsidP="007466A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提案人：賴士葆　林德福　費鴻泰</w:t>
      </w:r>
    </w:p>
    <w:p w14:paraId="22083ADB" w14:textId="2A704D11" w:rsidR="00AC18F7" w:rsidRPr="00094FB2" w:rsidRDefault="00AC18F7"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二十</w:t>
      </w:r>
      <w:r w:rsidRPr="00094FB2">
        <w:rPr>
          <w:rFonts w:ascii="標楷體" w:eastAsia="標楷體" w:hAnsi="標楷體" w:hint="eastAsia"/>
          <w:color w:val="000000" w:themeColor="text1"/>
        </w:rPr>
        <w:t>一)目前政府為了解決民眾居住的安定性問題，提出了社會住宅、包租代管、公益出租人等多項政策，社會住宅雖然量大，但是興建期程長，目前又有建築成本上漲等問題，包租代管及公益出租人，則仰賴私有房屋屋主的參與；然許多房客仍無法申請租金補貼，一方面怕對於房東造成困擾，一方面又怕申請後房東解約或不給續租。政府呼籲房東一起響應社會公益，但是對於房東來說所給予的誘因不足，一方面免稅額度不夠，房東免稅額每個月租金1萬5,000元，房客如果是依這條件去找房，在雙北地區可能只能租到套房或一房一廳，對於小家庭或有長者要養的家庭根本難以找到；再者，很多房東皆為中高齡或高齡者，深怕徒增後續報稅或辦理其他事項時的困擾。為擴大公益出租的供給市場，請財政部</w:t>
      </w:r>
      <w:r w:rsidR="002B6265" w:rsidRPr="00094FB2">
        <w:rPr>
          <w:rFonts w:ascii="標楷體" w:eastAsia="標楷體" w:hAnsi="標楷體" w:hint="eastAsia"/>
          <w:color w:val="000000" w:themeColor="text1"/>
        </w:rPr>
        <w:t>洽內政部</w:t>
      </w:r>
      <w:r w:rsidRPr="00094FB2">
        <w:rPr>
          <w:rFonts w:ascii="標楷體" w:eastAsia="標楷體" w:hAnsi="標楷體" w:hint="eastAsia"/>
          <w:color w:val="000000" w:themeColor="text1"/>
        </w:rPr>
        <w:t>研擬如何加強公益出租政策誘因，如是否能提高免稅額及其他稅賦優惠或加強報稅便利性，或其他可行之改善方法，並於3個月內向立法院財政委員會提出書面報告。</w:t>
      </w:r>
    </w:p>
    <w:p w14:paraId="36C652B9" w14:textId="30C6AD84" w:rsidR="00AC18F7" w:rsidRPr="00094FB2" w:rsidRDefault="00AC18F7" w:rsidP="00AC18F7">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提案人：吳秉叡　郭國文　林楚茵</w:t>
      </w:r>
    </w:p>
    <w:p w14:paraId="586AF0A8" w14:textId="3149446B" w:rsidR="00E14DC0" w:rsidRPr="00094FB2" w:rsidRDefault="00E14DC0"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二十二</w:t>
      </w:r>
      <w:r w:rsidRPr="00094FB2">
        <w:rPr>
          <w:rFonts w:ascii="標楷體" w:eastAsia="標楷體" w:hAnsi="標楷體" w:hint="eastAsia"/>
          <w:color w:val="000000" w:themeColor="text1"/>
        </w:rPr>
        <w:t>)有鑑於現行列舉扣除額項下設有房屋租金支出，參考其立法說明為減低中、低收入者之稅負，保障民眾居住權益。然而根據</w:t>
      </w:r>
      <w:r w:rsidR="008C7804" w:rsidRPr="00094FB2">
        <w:rPr>
          <w:rFonts w:ascii="標楷體" w:eastAsia="標楷體" w:hAnsi="標楷體" w:hint="eastAsia"/>
          <w:color w:val="000000" w:themeColor="text1"/>
        </w:rPr>
        <w:t>財政部財政資訊中心</w:t>
      </w:r>
      <w:r w:rsidRPr="00094FB2">
        <w:rPr>
          <w:rFonts w:ascii="標楷體" w:eastAsia="標楷體" w:hAnsi="標楷體" w:hint="eastAsia"/>
          <w:color w:val="000000" w:themeColor="text1"/>
        </w:rPr>
        <w:t>統</w:t>
      </w:r>
      <w:r w:rsidR="008C7804" w:rsidRPr="00094FB2">
        <w:rPr>
          <w:rFonts w:ascii="標楷體" w:eastAsia="標楷體" w:hAnsi="標楷體" w:hint="eastAsia"/>
          <w:color w:val="000000" w:themeColor="text1"/>
        </w:rPr>
        <w:t>計</w:t>
      </w:r>
      <w:r w:rsidRPr="00094FB2">
        <w:rPr>
          <w:rFonts w:ascii="標楷體" w:eastAsia="標楷體" w:hAnsi="標楷體" w:hint="eastAsia"/>
          <w:color w:val="000000" w:themeColor="text1"/>
        </w:rPr>
        <w:t>109年</w:t>
      </w:r>
      <w:r w:rsidR="002F2C17" w:rsidRPr="00094FB2">
        <w:rPr>
          <w:rFonts w:ascii="標楷體" w:eastAsia="標楷體" w:hAnsi="標楷體" w:hint="eastAsia"/>
          <w:color w:val="000000" w:themeColor="text1"/>
        </w:rPr>
        <w:t>度</w:t>
      </w:r>
      <w:r w:rsidRPr="00094FB2">
        <w:rPr>
          <w:rFonts w:ascii="標楷體" w:eastAsia="標楷體" w:hAnsi="標楷體" w:hint="eastAsia"/>
          <w:color w:val="000000" w:themeColor="text1"/>
        </w:rPr>
        <w:t>綜合所得稅列舉房屋租金支出扣除戶數級距統計表，所得超過百萬元的申報戶</w:t>
      </w:r>
      <w:r w:rsidR="008C7804" w:rsidRPr="00094FB2">
        <w:rPr>
          <w:rFonts w:ascii="標楷體" w:eastAsia="標楷體" w:hAnsi="標楷體" w:hint="eastAsia"/>
          <w:color w:val="000000" w:themeColor="text1"/>
        </w:rPr>
        <w:t>占</w:t>
      </w:r>
      <w:r w:rsidRPr="00094FB2">
        <w:rPr>
          <w:rFonts w:ascii="標楷體" w:eastAsia="標楷體" w:hAnsi="標楷體" w:hint="eastAsia"/>
          <w:color w:val="000000" w:themeColor="text1"/>
        </w:rPr>
        <w:t>總申報戶超過</w:t>
      </w:r>
      <w:r w:rsidR="008C7804" w:rsidRPr="00094FB2">
        <w:rPr>
          <w:rFonts w:ascii="標楷體" w:eastAsia="標楷體" w:hAnsi="標楷體" w:hint="eastAsia"/>
          <w:color w:val="000000" w:themeColor="text1"/>
        </w:rPr>
        <w:t>五</w:t>
      </w:r>
      <w:r w:rsidRPr="00094FB2">
        <w:rPr>
          <w:rFonts w:ascii="標楷體" w:eastAsia="標楷體" w:hAnsi="標楷體" w:hint="eastAsia"/>
          <w:color w:val="000000" w:themeColor="text1"/>
        </w:rPr>
        <w:t>成，實際使用房屋租金支出稅負減免者，有許多是高收入者，跟當初立法意</w:t>
      </w:r>
      <w:r w:rsidRPr="00094FB2">
        <w:rPr>
          <w:rFonts w:ascii="標楷體" w:eastAsia="標楷體" w:hAnsi="標楷體" w:hint="eastAsia"/>
          <w:color w:val="000000" w:themeColor="text1"/>
        </w:rPr>
        <w:lastRenderedPageBreak/>
        <w:t>旨</w:t>
      </w:r>
      <w:r w:rsidR="00C311D2" w:rsidRPr="00094FB2">
        <w:rPr>
          <w:rFonts w:ascii="標楷體" w:eastAsia="標楷體" w:hAnsi="標楷體" w:hint="eastAsia"/>
          <w:color w:val="000000" w:themeColor="text1"/>
        </w:rPr>
        <w:t>迥</w:t>
      </w:r>
      <w:r w:rsidRPr="00094FB2">
        <w:rPr>
          <w:rFonts w:ascii="標楷體" w:eastAsia="標楷體" w:hAnsi="標楷體" w:hint="eastAsia"/>
          <w:color w:val="000000" w:themeColor="text1"/>
        </w:rPr>
        <w:t>然不同。另外，列舉扣除額之房屋租金支出扣除額度至88年修正通過以來，金額定錨於12萬元，相較標準扣除額近20年已配合社會變遷及物價變動修正逾</w:t>
      </w:r>
      <w:r w:rsidR="00C311D2" w:rsidRPr="00094FB2">
        <w:rPr>
          <w:rFonts w:ascii="標楷體" w:eastAsia="標楷體" w:hAnsi="標楷體" w:hint="eastAsia"/>
          <w:color w:val="000000" w:themeColor="text1"/>
        </w:rPr>
        <w:t>5</w:t>
      </w:r>
      <w:r w:rsidRPr="00094FB2">
        <w:rPr>
          <w:rFonts w:ascii="標楷體" w:eastAsia="標楷體" w:hAnsi="標楷體" w:hint="eastAsia"/>
          <w:color w:val="000000" w:themeColor="text1"/>
        </w:rPr>
        <w:t>次，房屋租金支出</w:t>
      </w:r>
      <w:r w:rsidR="00C311D2" w:rsidRPr="00094FB2">
        <w:rPr>
          <w:rFonts w:ascii="標楷體" w:eastAsia="標楷體" w:hAnsi="標楷體" w:hint="eastAsia"/>
          <w:color w:val="000000" w:themeColor="text1"/>
        </w:rPr>
        <w:t>自</w:t>
      </w:r>
      <w:r w:rsidRPr="00094FB2">
        <w:rPr>
          <w:rFonts w:ascii="標楷體" w:eastAsia="標楷體" w:hAnsi="標楷體" w:hint="eastAsia"/>
          <w:color w:val="000000" w:themeColor="text1"/>
        </w:rPr>
        <w:t>修法通過以來，未有討論與調整過，不符租屋族群所需及脫離租屋市場行情。綜上，請財政部</w:t>
      </w:r>
      <w:r w:rsidR="002B6265" w:rsidRPr="00094FB2">
        <w:rPr>
          <w:rFonts w:ascii="標楷體" w:eastAsia="標楷體" w:hAnsi="標楷體" w:hint="eastAsia"/>
          <w:color w:val="000000" w:themeColor="text1"/>
        </w:rPr>
        <w:t>研議</w:t>
      </w:r>
      <w:r w:rsidRPr="00094FB2">
        <w:rPr>
          <w:rFonts w:ascii="標楷體" w:eastAsia="標楷體" w:hAnsi="標楷體" w:hint="eastAsia"/>
          <w:color w:val="000000" w:themeColor="text1"/>
        </w:rPr>
        <w:t>於3個月內就「房屋租金支出改列特別扣除額並提高扣除額度」，</w:t>
      </w:r>
      <w:r w:rsidR="002B6265" w:rsidRPr="00094FB2">
        <w:rPr>
          <w:rFonts w:ascii="標楷體" w:eastAsia="標楷體" w:hAnsi="標楷體" w:hint="eastAsia"/>
          <w:color w:val="000000" w:themeColor="text1"/>
        </w:rPr>
        <w:t>如具備可行性，應於通盤檢討後，</w:t>
      </w:r>
      <w:r w:rsidRPr="00094FB2">
        <w:rPr>
          <w:rFonts w:ascii="標楷體" w:eastAsia="標楷體" w:hAnsi="標楷體" w:hint="eastAsia"/>
          <w:color w:val="000000" w:themeColor="text1"/>
        </w:rPr>
        <w:t>提出修法草案。</w:t>
      </w:r>
    </w:p>
    <w:p w14:paraId="199F4629" w14:textId="5CB337CB" w:rsidR="00E14DC0" w:rsidRPr="00094FB2" w:rsidRDefault="00E14DC0" w:rsidP="00E14DC0">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w:t>
      </w:r>
      <w:r w:rsidRPr="00094FB2">
        <w:rPr>
          <w:rFonts w:ascii="標楷體" w:eastAsia="標楷體" w:hAnsi="標楷體" w:cs="Courier New" w:hint="eastAsia"/>
          <w:color w:val="000000" w:themeColor="text1"/>
          <w:spacing w:val="-6"/>
        </w:rPr>
        <w:t>張其祿</w:t>
      </w:r>
      <w:r w:rsidRPr="00094FB2">
        <w:rPr>
          <w:rFonts w:ascii="標楷體" w:eastAsia="標楷體" w:hAnsi="標楷體" w:hint="eastAsia"/>
          <w:color w:val="000000" w:themeColor="text1"/>
          <w:kern w:val="0"/>
        </w:rPr>
        <w:t xml:space="preserve">　李貴敏　賴士葆</w:t>
      </w:r>
    </w:p>
    <w:p w14:paraId="0B2A47E8" w14:textId="62D27C09" w:rsidR="00AC18F7" w:rsidRPr="00094FB2" w:rsidRDefault="00AC18F7"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二十三</w:t>
      </w:r>
      <w:r w:rsidRPr="00094FB2">
        <w:rPr>
          <w:rFonts w:ascii="標楷體" w:eastAsia="標楷體" w:hAnsi="標楷體" w:hint="eastAsia"/>
          <w:color w:val="000000" w:themeColor="text1"/>
        </w:rPr>
        <w:t>)有鑑於貨物稅具有穩定挹注財政收入特性，惟部分應稅貨物之課稅項目逾30餘年未修正，由於經濟環境變遷，課徵標的已未盡合宜。爰要求財政部針對應稅貨物通盤檢討，及與民生相關之油氣、車輛、電器及飲料品等項予以減免或調整徵收稅率，於3個月內向立法院財政委員會提出</w:t>
      </w:r>
      <w:r w:rsidR="002B6265" w:rsidRPr="00094FB2">
        <w:rPr>
          <w:rFonts w:ascii="標楷體" w:eastAsia="標楷體" w:hAnsi="標楷體" w:hint="eastAsia"/>
          <w:color w:val="000000" w:themeColor="text1"/>
        </w:rPr>
        <w:t>書面</w:t>
      </w:r>
      <w:r w:rsidRPr="00094FB2">
        <w:rPr>
          <w:rFonts w:ascii="標楷體" w:eastAsia="標楷體" w:hAnsi="標楷體" w:hint="eastAsia"/>
          <w:color w:val="000000" w:themeColor="text1"/>
        </w:rPr>
        <w:t>報告。</w:t>
      </w:r>
    </w:p>
    <w:p w14:paraId="70155004" w14:textId="77777777" w:rsidR="00AC18F7" w:rsidRPr="00094FB2" w:rsidRDefault="00AC18F7" w:rsidP="00AC18F7">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提案人：賴士葆　林德福　費鴻泰</w:t>
      </w:r>
    </w:p>
    <w:p w14:paraId="7CABA741" w14:textId="3FED43D4" w:rsidR="00AC18F7" w:rsidRPr="00094FB2" w:rsidRDefault="00AC18F7"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二十四</w:t>
      </w:r>
      <w:r w:rsidRPr="00094FB2">
        <w:rPr>
          <w:rFonts w:ascii="標楷體" w:eastAsia="標楷體" w:hAnsi="標楷體" w:hint="eastAsia"/>
          <w:color w:val="000000" w:themeColor="text1"/>
        </w:rPr>
        <w:t>)有鑑於歐美日政要旋風式密集訪台，除了讚揚民主外，對雙方或多邊的經濟貿易協定未有特定成果呈現。爰要求財政部</w:t>
      </w:r>
      <w:r w:rsidR="002B6265" w:rsidRPr="00094FB2">
        <w:rPr>
          <w:rFonts w:ascii="標楷體" w:eastAsia="標楷體" w:hAnsi="標楷體" w:hint="eastAsia"/>
          <w:color w:val="000000" w:themeColor="text1"/>
        </w:rPr>
        <w:t>邀</w:t>
      </w:r>
      <w:r w:rsidRPr="00094FB2">
        <w:rPr>
          <w:rFonts w:ascii="標楷體" w:eastAsia="標楷體" w:hAnsi="標楷體" w:hint="eastAsia"/>
          <w:color w:val="000000" w:themeColor="text1"/>
        </w:rPr>
        <w:t>集經濟部、行政院農業委員會針對來訪政要就雙方經貿需求、關稅降低及農產品出口等提出來訪國對該國最優惠關税及出口需求分析研究，並與我主要進出口國家地區做相關差異性分析與影響，於3個月內向立法院財政委員會提出</w:t>
      </w:r>
      <w:r w:rsidR="002B6265" w:rsidRPr="00094FB2">
        <w:rPr>
          <w:rFonts w:ascii="標楷體" w:eastAsia="標楷體" w:hAnsi="標楷體" w:hint="eastAsia"/>
          <w:color w:val="000000" w:themeColor="text1"/>
        </w:rPr>
        <w:t>書面</w:t>
      </w:r>
      <w:r w:rsidRPr="00094FB2">
        <w:rPr>
          <w:rFonts w:ascii="標楷體" w:eastAsia="標楷體" w:hAnsi="標楷體" w:hint="eastAsia"/>
          <w:color w:val="000000" w:themeColor="text1"/>
        </w:rPr>
        <w:t>報告。</w:t>
      </w:r>
    </w:p>
    <w:p w14:paraId="4EC04C66" w14:textId="02FAD84A" w:rsidR="00AC18F7" w:rsidRPr="00094FB2" w:rsidRDefault="00AC18F7" w:rsidP="00AC18F7">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提案人：賴士葆　林德福　費鴻泰</w:t>
      </w:r>
    </w:p>
    <w:p w14:paraId="7589B04D" w14:textId="0C4FFEB3" w:rsidR="0017155E" w:rsidRPr="00094FB2" w:rsidRDefault="0017155E"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二十五</w:t>
      </w:r>
      <w:r w:rsidRPr="00094FB2">
        <w:rPr>
          <w:rFonts w:ascii="標楷體" w:eastAsia="標楷體" w:hAnsi="標楷體" w:hint="eastAsia"/>
          <w:color w:val="000000" w:themeColor="text1"/>
        </w:rPr>
        <w:t>)依行政院主計總處公布109年家庭收支調查報告，我國吉尼係數自105年之0.336上升至109年之0.34，五等分位倍數亦從105年之6.08上升至109年之6.13，而根據最新統計亦指出，110年又上升至6.15，所得差距擴大趨勢已然成為常態。而政府達成所得重分配之方式除有政</w:t>
      </w:r>
      <w:r w:rsidRPr="00094FB2">
        <w:rPr>
          <w:rFonts w:ascii="標楷體" w:eastAsia="標楷體" w:hAnsi="標楷體" w:hint="eastAsia"/>
          <w:color w:val="000000" w:themeColor="text1"/>
        </w:rPr>
        <w:lastRenderedPageBreak/>
        <w:t>府移轉收入(社福補助)外，另有政府移轉支出(直接稅、規費)。惟對於對政府移轉支出之所得重分配效果，由80年降低所得差距0.1倍微幅上升至109年降低0.14倍，未如從政府移轉收入之所得重分配效果。另外，從申報案件採用列舉扣除比率及每戶平均列舉扣除金額，隨所得級距上升而增加，高所得者較中低所得者存有較多租稅減免空間。綜上，顯見現行稅負工具未能有效改善貧富差距之問題，爰請財政部應儘速研議相關稅賦工具對於所得重分配改善之精進措施，並於3個月內向立法院財政委員會提出書面報告。</w:t>
      </w:r>
    </w:p>
    <w:p w14:paraId="3E3D8258" w14:textId="77777777" w:rsidR="0017155E" w:rsidRPr="00094FB2" w:rsidRDefault="0017155E" w:rsidP="0017155E">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w:t>
      </w:r>
      <w:r w:rsidRPr="00094FB2">
        <w:rPr>
          <w:rFonts w:ascii="標楷體" w:eastAsia="標楷體" w:hAnsi="標楷體" w:cs="Courier New" w:hint="eastAsia"/>
          <w:color w:val="000000" w:themeColor="text1"/>
          <w:spacing w:val="-6"/>
        </w:rPr>
        <w:t>張其祿</w:t>
      </w:r>
      <w:r w:rsidRPr="00094FB2">
        <w:rPr>
          <w:rFonts w:ascii="標楷體" w:eastAsia="標楷體" w:hAnsi="標楷體" w:hint="eastAsia"/>
          <w:color w:val="000000" w:themeColor="text1"/>
          <w:kern w:val="0"/>
        </w:rPr>
        <w:t xml:space="preserve">　李貴敏　賴士葆</w:t>
      </w:r>
    </w:p>
    <w:p w14:paraId="58BE33EC" w14:textId="73EAD4F8" w:rsidR="0017155E" w:rsidRPr="00094FB2" w:rsidRDefault="0017155E"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二十六</w:t>
      </w:r>
      <w:r w:rsidRPr="00094FB2">
        <w:rPr>
          <w:rFonts w:ascii="標楷體" w:eastAsia="標楷體" w:hAnsi="標楷體" w:hint="eastAsia"/>
          <w:color w:val="000000" w:themeColor="text1"/>
        </w:rPr>
        <w:t>)有鑑於新聞報導指出，台灣與美國之間目前尚未簽</w:t>
      </w:r>
      <w:r w:rsidR="00C311D2" w:rsidRPr="00094FB2">
        <w:rPr>
          <w:rFonts w:ascii="標楷體" w:eastAsia="標楷體" w:hAnsi="標楷體" w:hint="eastAsia"/>
          <w:color w:val="000000" w:themeColor="text1"/>
        </w:rPr>
        <w:t>署</w:t>
      </w:r>
      <w:r w:rsidRPr="00094FB2">
        <w:rPr>
          <w:rFonts w:ascii="標楷體" w:eastAsia="標楷體" w:hAnsi="標楷體" w:hint="eastAsia"/>
          <w:color w:val="000000" w:themeColor="text1"/>
        </w:rPr>
        <w:t>所得稅協議，導致企業投資利潤及意願降低，若美國與台灣達成租稅協議，除了能有效解決令台商頭痛的股利扣繳問題，雙方投資環境的競爭力相輔相成，更能在稅務資訊逐漸透明的趨勢下，我國稅務機關將更加容易取得納稅義務人的申報資訊，強化稽徵運作，而我國近年與美國關係更趨緊密，對於相關合作推進之空間。爰此，請財政部會同外交部及有關單位就「我國與美國簽訂雙邊租稅協議辦理情形」於</w:t>
      </w:r>
      <w:r w:rsidR="002B6265" w:rsidRPr="00094FB2">
        <w:rPr>
          <w:rFonts w:ascii="標楷體" w:eastAsia="標楷體" w:hAnsi="標楷體" w:hint="eastAsia"/>
          <w:color w:val="000000" w:themeColor="text1"/>
        </w:rPr>
        <w:t>2</w:t>
      </w:r>
      <w:r w:rsidRPr="00094FB2">
        <w:rPr>
          <w:rFonts w:ascii="標楷體" w:eastAsia="標楷體" w:hAnsi="標楷體" w:hint="eastAsia"/>
          <w:color w:val="000000" w:themeColor="text1"/>
        </w:rPr>
        <w:t>個月內向立法院財政委員會提出書面報告。</w:t>
      </w:r>
    </w:p>
    <w:p w14:paraId="6C483D90" w14:textId="70BA8DD0" w:rsidR="0017155E" w:rsidRPr="00094FB2" w:rsidRDefault="0017155E" w:rsidP="0017155E">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w:t>
      </w:r>
      <w:r w:rsidRPr="00094FB2">
        <w:rPr>
          <w:rFonts w:ascii="標楷體" w:eastAsia="標楷體" w:hAnsi="標楷體" w:cs="Courier New" w:hint="eastAsia"/>
          <w:color w:val="000000" w:themeColor="text1"/>
          <w:spacing w:val="-6"/>
        </w:rPr>
        <w:t>張其祿</w:t>
      </w:r>
      <w:r w:rsidRPr="00094FB2">
        <w:rPr>
          <w:rFonts w:ascii="標楷體" w:eastAsia="標楷體" w:hAnsi="標楷體" w:hint="eastAsia"/>
          <w:color w:val="000000" w:themeColor="text1"/>
          <w:kern w:val="0"/>
        </w:rPr>
        <w:t xml:space="preserve">　李貴敏　賴士葆</w:t>
      </w:r>
    </w:p>
    <w:p w14:paraId="2A9B8618" w14:textId="12F913ED" w:rsidR="0017155E" w:rsidRPr="00094FB2" w:rsidRDefault="0017155E"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二十七</w:t>
      </w:r>
      <w:r w:rsidRPr="00094FB2">
        <w:rPr>
          <w:rFonts w:ascii="標楷體" w:eastAsia="標楷體" w:hAnsi="標楷體" w:hint="eastAsia"/>
          <w:color w:val="000000" w:themeColor="text1"/>
        </w:rPr>
        <w:t>)財政部為配合行政院加速行動支付普及化政策，於107年訂定小規模營業人導入行動支付適用租稅優惠作業規範，且其租稅優惠期限至114年為止，惟查截至110年底尚在營業中且適用該租稅優惠之小規模營業人約有49.38%未有消費者以行動支付裝置付款，由此現象可知，該租稅優惠如未附加其他限制，則對於行動支付普及而言，僅具形式而無實質效用。爰此，請財政部針對小</w:t>
      </w:r>
      <w:r w:rsidRPr="00094FB2">
        <w:rPr>
          <w:rFonts w:ascii="標楷體" w:eastAsia="標楷體" w:hAnsi="標楷體" w:hint="eastAsia"/>
          <w:color w:val="000000" w:themeColor="text1"/>
        </w:rPr>
        <w:lastRenderedPageBreak/>
        <w:t>規模營業人導入行動支付適用租稅優惠作業規範提出檢討修正，並於</w:t>
      </w:r>
      <w:r w:rsidR="002B6265" w:rsidRPr="00094FB2">
        <w:rPr>
          <w:rFonts w:ascii="標楷體" w:eastAsia="標楷體" w:hAnsi="標楷體" w:hint="eastAsia"/>
          <w:color w:val="000000" w:themeColor="text1"/>
        </w:rPr>
        <w:t>2</w:t>
      </w:r>
      <w:r w:rsidRPr="00094FB2">
        <w:rPr>
          <w:rFonts w:ascii="標楷體" w:eastAsia="標楷體" w:hAnsi="標楷體" w:hint="eastAsia"/>
          <w:color w:val="000000" w:themeColor="text1"/>
        </w:rPr>
        <w:t>個月內向立法院財政委員會提出書面報告。</w:t>
      </w:r>
    </w:p>
    <w:p w14:paraId="2B740117" w14:textId="77777777" w:rsidR="0017155E" w:rsidRPr="00094FB2" w:rsidRDefault="0017155E" w:rsidP="0017155E">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提案人：郭國文</w:t>
      </w:r>
    </w:p>
    <w:p w14:paraId="1C5A95F1" w14:textId="77777777" w:rsidR="0017155E" w:rsidRPr="00094FB2" w:rsidRDefault="0017155E" w:rsidP="0017155E">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連署人：鍾佳濱　林楚茵</w:t>
      </w:r>
    </w:p>
    <w:p w14:paraId="5A36F612" w14:textId="787E18E0" w:rsidR="0017155E" w:rsidRPr="00094FB2" w:rsidRDefault="0017155E"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二十八</w:t>
      </w:r>
      <w:r w:rsidRPr="00094FB2">
        <w:rPr>
          <w:rFonts w:ascii="標楷體" w:eastAsia="標楷體" w:hAnsi="標楷體" w:hint="eastAsia"/>
          <w:color w:val="000000" w:themeColor="text1"/>
        </w:rPr>
        <w:t>)有鑑於國家金融安定基金為安定國內金融市場的方式之一，在國內外發生重大或金融相關事件，導致資本市場、金融市場失序時進入股市操作，以穩定金融市場，確保民眾對政府的信心。爰要求財政部針對</w:t>
      </w:r>
      <w:r w:rsidR="002B6265" w:rsidRPr="00094FB2">
        <w:rPr>
          <w:rFonts w:ascii="標楷體" w:eastAsia="標楷體" w:hAnsi="標楷體" w:hint="eastAsia"/>
          <w:color w:val="000000" w:themeColor="text1"/>
        </w:rPr>
        <w:t>前2次</w:t>
      </w:r>
      <w:r w:rsidRPr="00094FB2">
        <w:rPr>
          <w:rFonts w:ascii="標楷體" w:eastAsia="標楷體" w:hAnsi="標楷體" w:hint="eastAsia"/>
          <w:color w:val="000000" w:themeColor="text1"/>
        </w:rPr>
        <w:t>國家金融安定基金護盤與外資買賣超，檢討分析是否具有關聯性與歷次正負向的影響，及國內股市一般散戶投資者要如何因應，於3個月內向立法院財政委員會提出書面報告。</w:t>
      </w:r>
    </w:p>
    <w:p w14:paraId="3FDF4884" w14:textId="098B013C" w:rsidR="0017155E" w:rsidRPr="00094FB2" w:rsidRDefault="0017155E" w:rsidP="0017155E">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提案人：賴士葆　林德福　費鴻泰</w:t>
      </w:r>
    </w:p>
    <w:p w14:paraId="0E53404E" w14:textId="188D48E8" w:rsidR="00E14DC0" w:rsidRPr="00094FB2" w:rsidRDefault="00E14DC0" w:rsidP="00DD3DC9">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二十九</w:t>
      </w:r>
      <w:r w:rsidRPr="00094FB2">
        <w:rPr>
          <w:rFonts w:ascii="標楷體" w:eastAsia="標楷體" w:hAnsi="標楷體" w:hint="eastAsia"/>
          <w:color w:val="000000" w:themeColor="text1"/>
        </w:rPr>
        <w:t>)根據財政部推動促參司統計，111年截至8月底民間參與公共建設成效統計，總簽約件數77件，簽約金額達2</w:t>
      </w:r>
      <w:r w:rsidR="009A268E" w:rsidRPr="00094FB2">
        <w:rPr>
          <w:rFonts w:ascii="標楷體" w:eastAsia="標楷體" w:hAnsi="標楷體"/>
          <w:color w:val="000000" w:themeColor="text1"/>
        </w:rPr>
        <w:t>,</w:t>
      </w:r>
      <w:r w:rsidRPr="00094FB2">
        <w:rPr>
          <w:rFonts w:ascii="標楷體" w:eastAsia="標楷體" w:hAnsi="標楷體" w:hint="eastAsia"/>
          <w:color w:val="000000" w:themeColor="text1"/>
        </w:rPr>
        <w:t>220億元，較</w:t>
      </w:r>
      <w:r w:rsidR="009A268E" w:rsidRPr="00094FB2">
        <w:rPr>
          <w:rFonts w:ascii="標楷體" w:eastAsia="標楷體" w:hAnsi="標楷體" w:hint="eastAsia"/>
          <w:color w:val="000000" w:themeColor="text1"/>
        </w:rPr>
        <w:t>110</w:t>
      </w:r>
      <w:r w:rsidRPr="00094FB2">
        <w:rPr>
          <w:rFonts w:ascii="標楷體" w:eastAsia="標楷體" w:hAnsi="標楷體" w:hint="eastAsia"/>
          <w:color w:val="000000" w:themeColor="text1"/>
        </w:rPr>
        <w:t>年同期簽約金額811億元，成長1.73倍，並也預估全年簽約上看2</w:t>
      </w:r>
      <w:r w:rsidR="009A268E" w:rsidRPr="00094FB2">
        <w:rPr>
          <w:rFonts w:ascii="標楷體" w:eastAsia="標楷體" w:hAnsi="標楷體"/>
          <w:color w:val="000000" w:themeColor="text1"/>
        </w:rPr>
        <w:t>,</w:t>
      </w:r>
      <w:r w:rsidRPr="00094FB2">
        <w:rPr>
          <w:rFonts w:ascii="標楷體" w:eastAsia="標楷體" w:hAnsi="標楷體" w:hint="eastAsia"/>
          <w:color w:val="000000" w:themeColor="text1"/>
        </w:rPr>
        <w:t>500億元。然而，109年</w:t>
      </w:r>
      <w:r w:rsidR="000E2FDD" w:rsidRPr="00094FB2">
        <w:rPr>
          <w:rFonts w:ascii="標楷體" w:eastAsia="標楷體" w:hAnsi="標楷體" w:hint="eastAsia"/>
          <w:color w:val="000000" w:themeColor="text1"/>
        </w:rPr>
        <w:t>度</w:t>
      </w:r>
      <w:r w:rsidR="009A268E" w:rsidRPr="00094FB2">
        <w:rPr>
          <w:rFonts w:ascii="標楷體" w:eastAsia="標楷體" w:hAnsi="標楷體" w:hint="eastAsia"/>
          <w:color w:val="000000" w:themeColor="text1"/>
        </w:rPr>
        <w:t>審計部中央政府</w:t>
      </w:r>
      <w:r w:rsidRPr="00094FB2">
        <w:rPr>
          <w:rFonts w:ascii="標楷體" w:eastAsia="標楷體" w:hAnsi="標楷體" w:hint="eastAsia"/>
          <w:color w:val="000000" w:themeColor="text1"/>
        </w:rPr>
        <w:t>總決算審核報告指出，近年BOT案件數偏低且部分重大案件提前終止契約，不利提升公共服務水準與振興經濟發展。而近年也因COVID-19疫情趨緩、俄烏戰爭等等因素，導致原物料供不應求，進而有價格大漲之疑慮，如近期營造工程物價指數逐年攀升，皆有可能會進一步導致相關促參推動不易或解約案件數增加。爰此，請財政部應就國際經濟及環境快速變動之因素是否影響促參成效進行檢討，並於</w:t>
      </w:r>
      <w:r w:rsidR="009A268E" w:rsidRPr="00094FB2">
        <w:rPr>
          <w:rFonts w:ascii="標楷體" w:eastAsia="標楷體" w:hAnsi="標楷體" w:hint="eastAsia"/>
          <w:color w:val="000000" w:themeColor="text1"/>
        </w:rPr>
        <w:t>3</w:t>
      </w:r>
      <w:r w:rsidRPr="00094FB2">
        <w:rPr>
          <w:rFonts w:ascii="標楷體" w:eastAsia="標楷體" w:hAnsi="標楷體" w:hint="eastAsia"/>
          <w:color w:val="000000" w:themeColor="text1"/>
        </w:rPr>
        <w:t>個月內</w:t>
      </w:r>
      <w:r w:rsidR="009A268E" w:rsidRPr="00094FB2">
        <w:rPr>
          <w:rFonts w:ascii="標楷體" w:eastAsia="標楷體" w:hAnsi="標楷體" w:hint="eastAsia"/>
          <w:color w:val="000000" w:themeColor="text1"/>
        </w:rPr>
        <w:t>向立法院財政委員會</w:t>
      </w:r>
      <w:r w:rsidRPr="00094FB2">
        <w:rPr>
          <w:rFonts w:ascii="標楷體" w:eastAsia="標楷體" w:hAnsi="標楷體" w:hint="eastAsia"/>
          <w:color w:val="000000" w:themeColor="text1"/>
        </w:rPr>
        <w:t>提出書面報告。</w:t>
      </w:r>
    </w:p>
    <w:p w14:paraId="7EC83FA1" w14:textId="7218D6FA" w:rsidR="00E14DC0" w:rsidRPr="00094FB2" w:rsidRDefault="00E14DC0" w:rsidP="00AC18F7">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提案人：</w:t>
      </w:r>
      <w:r w:rsidRPr="00094FB2">
        <w:rPr>
          <w:rFonts w:ascii="標楷體" w:eastAsia="標楷體" w:hAnsi="標楷體" w:cs="Courier New" w:hint="eastAsia"/>
          <w:color w:val="000000" w:themeColor="text1"/>
          <w:spacing w:val="-6"/>
        </w:rPr>
        <w:t>張其祿</w:t>
      </w:r>
      <w:r w:rsidRPr="00094FB2">
        <w:rPr>
          <w:rFonts w:ascii="標楷體" w:eastAsia="標楷體" w:hAnsi="標楷體" w:hint="eastAsia"/>
          <w:color w:val="000000" w:themeColor="text1"/>
          <w:kern w:val="0"/>
        </w:rPr>
        <w:t xml:space="preserve">　李貴敏　賴士葆</w:t>
      </w:r>
    </w:p>
    <w:p w14:paraId="06E1F954" w14:textId="7F32A5BF" w:rsidR="00586C85" w:rsidRPr="00094FB2" w:rsidRDefault="00586C85" w:rsidP="00D25828">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三</w:t>
      </w:r>
      <w:r w:rsidR="000C3BCD" w:rsidRPr="00094FB2">
        <w:rPr>
          <w:rFonts w:ascii="標楷體" w:eastAsia="標楷體" w:hAnsi="標楷體" w:hint="eastAsia"/>
          <w:color w:val="000000" w:themeColor="text1"/>
          <w:kern w:val="0"/>
        </w:rPr>
        <w:t xml:space="preserve">　</w:t>
      </w:r>
      <w:r w:rsidR="000C3BCD" w:rsidRPr="00094FB2">
        <w:rPr>
          <w:rFonts w:ascii="標楷體" w:eastAsia="標楷體" w:hAnsi="標楷體" w:hint="eastAsia"/>
          <w:color w:val="000000" w:themeColor="text1"/>
        </w:rPr>
        <w:t>十</w:t>
      </w:r>
      <w:r w:rsidRPr="00094FB2">
        <w:rPr>
          <w:rFonts w:ascii="標楷體" w:eastAsia="標楷體" w:hAnsi="標楷體" w:hint="eastAsia"/>
          <w:color w:val="000000" w:themeColor="text1"/>
        </w:rPr>
        <w:t>)有</w:t>
      </w:r>
      <w:r w:rsidR="00D042F3" w:rsidRPr="00094FB2">
        <w:rPr>
          <w:rFonts w:ascii="標楷體" w:eastAsia="標楷體" w:hAnsi="標楷體" w:hint="eastAsia"/>
          <w:color w:val="000000" w:themeColor="text1"/>
        </w:rPr>
        <w:t>鑑</w:t>
      </w:r>
      <w:r w:rsidRPr="00094FB2">
        <w:rPr>
          <w:rFonts w:ascii="標楷體" w:eastAsia="標楷體" w:hAnsi="標楷體" w:hint="eastAsia"/>
          <w:color w:val="000000" w:themeColor="text1"/>
        </w:rPr>
        <w:t>於國內中央與地方</w:t>
      </w:r>
      <w:r w:rsidR="008C0079" w:rsidRPr="00094FB2">
        <w:rPr>
          <w:rFonts w:ascii="標楷體" w:eastAsia="標楷體" w:hAnsi="標楷體" w:hint="eastAsia"/>
          <w:color w:val="000000" w:themeColor="text1"/>
        </w:rPr>
        <w:t>選</w:t>
      </w:r>
      <w:r w:rsidRPr="00094FB2">
        <w:rPr>
          <w:rFonts w:ascii="標楷體" w:eastAsia="標楷體" w:hAnsi="標楷體" w:hint="eastAsia"/>
          <w:color w:val="000000" w:themeColor="text1"/>
        </w:rPr>
        <w:t>舉頻繁，政府首長及政務官經</w:t>
      </w:r>
      <w:r w:rsidRPr="00094FB2">
        <w:rPr>
          <w:rFonts w:ascii="標楷體" w:eastAsia="標楷體" w:hAnsi="標楷體" w:hint="eastAsia"/>
          <w:color w:val="000000" w:themeColor="text1"/>
        </w:rPr>
        <w:lastRenderedPageBreak/>
        <w:t>常利用公餘或公私行程混合參與選舉造勢活動，透過媒體傳播，讓人民感覺政府官員有廢弛公務之嫌。爰要求財政部所屬各級首長及政務官不得假借公務或利用公私行程混合，安排利用政府公務協助行政管理、交通管制及運輸工具支援。</w:t>
      </w:r>
    </w:p>
    <w:p w14:paraId="6F4A17D9" w14:textId="4786512E" w:rsidR="00586C85" w:rsidRPr="00094FB2" w:rsidRDefault="00586C85" w:rsidP="00586C85">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提案人：賴士葆　林德福　費鴻泰</w:t>
      </w:r>
    </w:p>
    <w:p w14:paraId="0CB85904" w14:textId="550D9CCD" w:rsidR="006A05B6" w:rsidRPr="00094FB2" w:rsidRDefault="006A05B6" w:rsidP="00D25828">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0C3BCD" w:rsidRPr="00094FB2">
        <w:rPr>
          <w:rFonts w:ascii="標楷體" w:eastAsia="標楷體" w:hAnsi="標楷體" w:hint="eastAsia"/>
          <w:color w:val="000000" w:themeColor="text1"/>
        </w:rPr>
        <w:t>三十一</w:t>
      </w:r>
      <w:r w:rsidRPr="00094FB2">
        <w:rPr>
          <w:rFonts w:ascii="標楷體" w:eastAsia="標楷體" w:hAnsi="標楷體" w:hint="eastAsia"/>
          <w:color w:val="000000" w:themeColor="text1"/>
        </w:rPr>
        <w:t>)鑑於興達港閒置國有地面積共計12.6公頃，其中蘊含高度開發價值之可民間投資商用土地面積占4.5公頃，考量</w:t>
      </w:r>
      <w:r w:rsidR="003756BF" w:rsidRPr="00094FB2">
        <w:rPr>
          <w:rFonts w:ascii="標楷體" w:eastAsia="標楷體" w:hAnsi="標楷體" w:hint="eastAsia"/>
          <w:color w:val="000000" w:themeColor="text1"/>
        </w:rPr>
        <w:t>高雄市政府</w:t>
      </w:r>
      <w:r w:rsidRPr="00094FB2">
        <w:rPr>
          <w:rFonts w:ascii="標楷體" w:eastAsia="標楷體" w:hAnsi="標楷體" w:hint="eastAsia"/>
          <w:color w:val="000000" w:themeColor="text1"/>
        </w:rPr>
        <w:t>往年已訂定興達漁港整體發展規劃及漁港計畫，且</w:t>
      </w:r>
      <w:r w:rsidR="003756BF" w:rsidRPr="00094FB2">
        <w:rPr>
          <w:rFonts w:ascii="標楷體" w:eastAsia="標楷體" w:hAnsi="標楷體" w:hint="eastAsia"/>
          <w:color w:val="000000" w:themeColor="text1"/>
        </w:rPr>
        <w:t>高雄市政府</w:t>
      </w:r>
      <w:r w:rsidRPr="00094FB2">
        <w:rPr>
          <w:rFonts w:ascii="標楷體" w:eastAsia="標楷體" w:hAnsi="標楷體" w:hint="eastAsia"/>
          <w:color w:val="000000" w:themeColor="text1"/>
        </w:rPr>
        <w:t>近年業已依開發計畫辦理</w:t>
      </w:r>
      <w:r w:rsidR="003756BF" w:rsidRPr="00094FB2">
        <w:rPr>
          <w:rFonts w:ascii="標楷體" w:eastAsia="標楷體" w:hAnsi="標楷體" w:hint="eastAsia"/>
          <w:color w:val="000000" w:themeColor="text1"/>
        </w:rPr>
        <w:t>2</w:t>
      </w:r>
      <w:r w:rsidRPr="00094FB2">
        <w:rPr>
          <w:rFonts w:ascii="標楷體" w:eastAsia="標楷體" w:hAnsi="標楷體" w:hint="eastAsia"/>
          <w:color w:val="000000" w:themeColor="text1"/>
        </w:rPr>
        <w:t>項遊艇產業相關BOT案。為促進區域整體發展，爰請財政部專案列管興達港閒置國有地，會同</w:t>
      </w:r>
      <w:r w:rsidR="003756BF" w:rsidRPr="00094FB2">
        <w:rPr>
          <w:rFonts w:ascii="標楷體" w:eastAsia="標楷體" w:hAnsi="標楷體" w:hint="eastAsia"/>
          <w:color w:val="000000" w:themeColor="text1"/>
        </w:rPr>
        <w:t>行政院</w:t>
      </w:r>
      <w:r w:rsidRPr="00094FB2">
        <w:rPr>
          <w:rFonts w:ascii="標楷體" w:eastAsia="標楷體" w:hAnsi="標楷體" w:hint="eastAsia"/>
          <w:color w:val="000000" w:themeColor="text1"/>
        </w:rPr>
        <w:t>農</w:t>
      </w:r>
      <w:r w:rsidR="003756BF" w:rsidRPr="00094FB2">
        <w:rPr>
          <w:rFonts w:ascii="標楷體" w:eastAsia="標楷體" w:hAnsi="標楷體" w:hint="eastAsia"/>
          <w:color w:val="000000" w:themeColor="text1"/>
        </w:rPr>
        <w:t>業</w:t>
      </w:r>
      <w:r w:rsidRPr="00094FB2">
        <w:rPr>
          <w:rFonts w:ascii="標楷體" w:eastAsia="標楷體" w:hAnsi="標楷體" w:hint="eastAsia"/>
          <w:color w:val="000000" w:themeColor="text1"/>
        </w:rPr>
        <w:t>委</w:t>
      </w:r>
      <w:r w:rsidR="003756BF" w:rsidRPr="00094FB2">
        <w:rPr>
          <w:rFonts w:ascii="標楷體" w:eastAsia="標楷體" w:hAnsi="標楷體" w:hint="eastAsia"/>
          <w:color w:val="000000" w:themeColor="text1"/>
        </w:rPr>
        <w:t>員</w:t>
      </w:r>
      <w:r w:rsidRPr="00094FB2">
        <w:rPr>
          <w:rFonts w:ascii="標楷體" w:eastAsia="標楷體" w:hAnsi="標楷體" w:hint="eastAsia"/>
          <w:color w:val="000000" w:themeColor="text1"/>
        </w:rPr>
        <w:t>會、</w:t>
      </w:r>
      <w:r w:rsidR="003756BF" w:rsidRPr="00094FB2">
        <w:rPr>
          <w:rFonts w:ascii="標楷體" w:eastAsia="標楷體" w:hAnsi="標楷體" w:hint="eastAsia"/>
          <w:color w:val="000000" w:themeColor="text1"/>
        </w:rPr>
        <w:t>高雄市政府</w:t>
      </w:r>
      <w:r w:rsidRPr="00094FB2">
        <w:rPr>
          <w:rFonts w:ascii="標楷體" w:eastAsia="標楷體" w:hAnsi="標楷體" w:hint="eastAsia"/>
          <w:color w:val="000000" w:themeColor="text1"/>
        </w:rPr>
        <w:t>及相關單位，依照</w:t>
      </w:r>
      <w:r w:rsidR="003756BF" w:rsidRPr="00094FB2">
        <w:rPr>
          <w:rFonts w:ascii="標楷體" w:eastAsia="標楷體" w:hAnsi="標楷體" w:hint="eastAsia"/>
          <w:color w:val="000000" w:themeColor="text1"/>
        </w:rPr>
        <w:t>高雄市政府</w:t>
      </w:r>
      <w:r w:rsidRPr="00094FB2">
        <w:rPr>
          <w:rFonts w:ascii="標楷體" w:eastAsia="標楷體" w:hAnsi="標楷體" w:hint="eastAsia"/>
          <w:color w:val="000000" w:themeColor="text1"/>
        </w:rPr>
        <w:t>訂定之興達漁港整體發展規劃及漁港計畫辦理招商活化作業，並</w:t>
      </w:r>
      <w:r w:rsidR="002B6265" w:rsidRPr="00094FB2">
        <w:rPr>
          <w:rFonts w:ascii="標楷體" w:eastAsia="標楷體" w:hAnsi="標楷體" w:hint="eastAsia"/>
          <w:color w:val="000000" w:themeColor="text1"/>
        </w:rPr>
        <w:t>於3</w:t>
      </w:r>
      <w:r w:rsidRPr="00094FB2">
        <w:rPr>
          <w:rFonts w:ascii="標楷體" w:eastAsia="標楷體" w:hAnsi="標楷體" w:hint="eastAsia"/>
          <w:color w:val="000000" w:themeColor="text1"/>
        </w:rPr>
        <w:t>個月</w:t>
      </w:r>
      <w:r w:rsidR="002B6265" w:rsidRPr="00094FB2">
        <w:rPr>
          <w:rFonts w:ascii="標楷體" w:eastAsia="標楷體" w:hAnsi="標楷體" w:hint="eastAsia"/>
          <w:color w:val="000000" w:themeColor="text1"/>
        </w:rPr>
        <w:t>內</w:t>
      </w:r>
      <w:r w:rsidR="00522631" w:rsidRPr="00094FB2">
        <w:rPr>
          <w:rFonts w:ascii="標楷體" w:eastAsia="標楷體" w:hAnsi="標楷體" w:hint="eastAsia"/>
          <w:color w:val="000000" w:themeColor="text1"/>
        </w:rPr>
        <w:t>向立法院財政委員會</w:t>
      </w:r>
      <w:r w:rsidR="002B6265" w:rsidRPr="00094FB2">
        <w:rPr>
          <w:rFonts w:ascii="標楷體" w:eastAsia="標楷體" w:hAnsi="標楷體" w:hint="eastAsia"/>
          <w:color w:val="000000" w:themeColor="text1"/>
        </w:rPr>
        <w:t>提出書面</w:t>
      </w:r>
      <w:r w:rsidRPr="00094FB2">
        <w:rPr>
          <w:rFonts w:ascii="標楷體" w:eastAsia="標楷體" w:hAnsi="標楷體" w:hint="eastAsia"/>
          <w:color w:val="000000" w:themeColor="text1"/>
        </w:rPr>
        <w:t>報告。</w:t>
      </w:r>
    </w:p>
    <w:p w14:paraId="51B6A8DA" w14:textId="218E0EFC" w:rsidR="006A05B6" w:rsidRPr="00094FB2" w:rsidRDefault="006A05B6" w:rsidP="006A05B6">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提案人：吳秉叡</w:t>
      </w:r>
      <w:r w:rsidR="00C311D2" w:rsidRPr="00094FB2">
        <w:rPr>
          <w:rFonts w:ascii="標楷體" w:eastAsia="標楷體" w:hAnsi="標楷體" w:hint="eastAsia"/>
          <w:color w:val="000000" w:themeColor="text1"/>
          <w:kern w:val="0"/>
        </w:rPr>
        <w:t xml:space="preserve">　邱志偉</w:t>
      </w:r>
    </w:p>
    <w:p w14:paraId="173B9618" w14:textId="69B00A75" w:rsidR="006A05B6" w:rsidRPr="00094FB2" w:rsidRDefault="006A05B6" w:rsidP="006A05B6">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094FB2">
        <w:rPr>
          <w:rFonts w:ascii="標楷體" w:eastAsia="標楷體" w:hAnsi="標楷體" w:hint="eastAsia"/>
          <w:color w:val="000000" w:themeColor="text1"/>
          <w:kern w:val="0"/>
        </w:rPr>
        <w:t>連署人：余　天　鍾佳濱</w:t>
      </w:r>
    </w:p>
    <w:p w14:paraId="72574DEB" w14:textId="06454D9A" w:rsidR="006A05B6" w:rsidRPr="00094FB2" w:rsidRDefault="006A05B6" w:rsidP="00D25828">
      <w:pPr>
        <w:tabs>
          <w:tab w:val="left" w:pos="709"/>
          <w:tab w:val="left" w:pos="851"/>
        </w:tabs>
        <w:autoSpaceDE w:val="0"/>
        <w:autoSpaceDN w:val="0"/>
        <w:ind w:left="1917" w:hangingChars="599" w:hanging="1917"/>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1E247F" w:rsidRPr="00094FB2">
        <w:rPr>
          <w:rFonts w:ascii="標楷體" w:eastAsia="標楷體" w:hAnsi="標楷體" w:hint="eastAsia"/>
          <w:color w:val="000000" w:themeColor="text1"/>
        </w:rPr>
        <w:t>三十</w:t>
      </w:r>
      <w:r w:rsidR="000C3BCD" w:rsidRPr="00094FB2">
        <w:rPr>
          <w:rFonts w:ascii="標楷體" w:eastAsia="標楷體" w:hAnsi="標楷體" w:hint="eastAsia"/>
          <w:color w:val="000000" w:themeColor="text1"/>
        </w:rPr>
        <w:t>二</w:t>
      </w:r>
      <w:r w:rsidRPr="00094FB2">
        <w:rPr>
          <w:rFonts w:ascii="標楷體" w:eastAsia="標楷體" w:hAnsi="標楷體" w:hint="eastAsia"/>
          <w:color w:val="000000" w:themeColor="text1"/>
        </w:rPr>
        <w:t>)</w:t>
      </w:r>
      <w:r w:rsidR="00DC7B1B" w:rsidRPr="00094FB2">
        <w:rPr>
          <w:rFonts w:ascii="標楷體" w:eastAsia="標楷體" w:hAnsi="標楷體" w:hint="eastAsia"/>
          <w:color w:val="000000" w:themeColor="text1"/>
        </w:rPr>
        <w:t>財政部為落實無紙化政策，推廣雲端發票，惟查截至111年9月30日止，申請使用手機條碼累計共1</w:t>
      </w:r>
      <w:r w:rsidR="00E55A8A" w:rsidRPr="00094FB2">
        <w:rPr>
          <w:rFonts w:ascii="標楷體" w:eastAsia="標楷體" w:hAnsi="標楷體"/>
          <w:color w:val="000000" w:themeColor="text1"/>
        </w:rPr>
        <w:t>,</w:t>
      </w:r>
      <w:r w:rsidR="00DC7B1B" w:rsidRPr="00094FB2">
        <w:rPr>
          <w:rFonts w:ascii="標楷體" w:eastAsia="標楷體" w:hAnsi="標楷體" w:hint="eastAsia"/>
          <w:color w:val="000000" w:themeColor="text1"/>
        </w:rPr>
        <w:t>307萬6</w:t>
      </w:r>
      <w:r w:rsidR="00E55A8A" w:rsidRPr="00094FB2">
        <w:rPr>
          <w:rFonts w:ascii="標楷體" w:eastAsia="標楷體" w:hAnsi="標楷體" w:hint="eastAsia"/>
          <w:color w:val="000000" w:themeColor="text1"/>
        </w:rPr>
        <w:t>,000</w:t>
      </w:r>
      <w:r w:rsidR="00DC7B1B" w:rsidRPr="00094FB2">
        <w:rPr>
          <w:rFonts w:ascii="標楷體" w:eastAsia="標楷體" w:hAnsi="標楷體" w:hint="eastAsia"/>
          <w:color w:val="000000" w:themeColor="text1"/>
        </w:rPr>
        <w:t>組，然而設定獎金自動匯款僅514萬5</w:t>
      </w:r>
      <w:r w:rsidR="00E55A8A" w:rsidRPr="00094FB2">
        <w:rPr>
          <w:rFonts w:ascii="標楷體" w:eastAsia="標楷體" w:hAnsi="標楷體" w:hint="eastAsia"/>
          <w:color w:val="000000" w:themeColor="text1"/>
        </w:rPr>
        <w:t>,</w:t>
      </w:r>
      <w:r w:rsidR="00E55A8A" w:rsidRPr="00094FB2">
        <w:rPr>
          <w:rFonts w:ascii="標楷體" w:eastAsia="標楷體" w:hAnsi="標楷體"/>
          <w:color w:val="000000" w:themeColor="text1"/>
        </w:rPr>
        <w:t>000</w:t>
      </w:r>
      <w:r w:rsidR="00DC7B1B" w:rsidRPr="00094FB2">
        <w:rPr>
          <w:rFonts w:ascii="標楷體" w:eastAsia="標楷體" w:hAnsi="標楷體" w:hint="eastAsia"/>
          <w:color w:val="000000" w:themeColor="text1"/>
        </w:rPr>
        <w:t>組，約占使用者39.3%，換言之，約有60%的中獎雲端發票會被印出，此一狀況違反雲端發票當初設計從開立到領獎全程無紙化之目標</w:t>
      </w:r>
      <w:r w:rsidR="00E55A8A" w:rsidRPr="00094FB2">
        <w:rPr>
          <w:rFonts w:ascii="標楷體" w:eastAsia="標楷體" w:hAnsi="標楷體" w:hint="eastAsia"/>
          <w:color w:val="000000" w:themeColor="text1"/>
        </w:rPr>
        <w:t>。</w:t>
      </w:r>
      <w:r w:rsidR="00DC7B1B" w:rsidRPr="00094FB2">
        <w:rPr>
          <w:rFonts w:ascii="標楷體" w:eastAsia="標楷體" w:hAnsi="標楷體" w:hint="eastAsia"/>
          <w:color w:val="000000" w:themeColor="text1"/>
        </w:rPr>
        <w:t>爰此，請財政部加強宣導雲端發票設定帳戶獎金自動匯款，並於</w:t>
      </w:r>
      <w:r w:rsidR="00E55A8A" w:rsidRPr="00094FB2">
        <w:rPr>
          <w:rFonts w:ascii="標楷體" w:eastAsia="標楷體" w:hAnsi="標楷體" w:hint="eastAsia"/>
          <w:color w:val="000000" w:themeColor="text1"/>
        </w:rPr>
        <w:t>2</w:t>
      </w:r>
      <w:r w:rsidR="00DC7B1B" w:rsidRPr="00094FB2">
        <w:rPr>
          <w:rFonts w:ascii="標楷體" w:eastAsia="標楷體" w:hAnsi="標楷體" w:hint="eastAsia"/>
          <w:color w:val="000000" w:themeColor="text1"/>
        </w:rPr>
        <w:t>個月內</w:t>
      </w:r>
      <w:r w:rsidR="00E55A8A" w:rsidRPr="00094FB2">
        <w:rPr>
          <w:rFonts w:ascii="標楷體" w:eastAsia="標楷體" w:hAnsi="標楷體" w:hint="eastAsia"/>
          <w:color w:val="000000" w:themeColor="text1"/>
        </w:rPr>
        <w:t>向立法院財政委員會</w:t>
      </w:r>
      <w:r w:rsidR="00DC7B1B" w:rsidRPr="00094FB2">
        <w:rPr>
          <w:rFonts w:ascii="標楷體" w:eastAsia="標楷體" w:hAnsi="標楷體" w:hint="eastAsia"/>
          <w:color w:val="000000" w:themeColor="text1"/>
        </w:rPr>
        <w:t>提出書面檢討報告。</w:t>
      </w:r>
    </w:p>
    <w:p w14:paraId="234E610F" w14:textId="77777777" w:rsidR="00DC7B1B" w:rsidRPr="00094FB2" w:rsidRDefault="006A05B6" w:rsidP="006A05B6">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w:t>
      </w:r>
      <w:r w:rsidR="00DC7B1B" w:rsidRPr="00094FB2">
        <w:rPr>
          <w:rFonts w:ascii="標楷體" w:eastAsia="標楷體" w:hAnsi="標楷體" w:hint="eastAsia"/>
          <w:color w:val="000000" w:themeColor="text1"/>
          <w:kern w:val="0"/>
        </w:rPr>
        <w:t>郭國文</w:t>
      </w:r>
    </w:p>
    <w:p w14:paraId="3A755B4A" w14:textId="3F37EE6D" w:rsidR="00E14DC0" w:rsidRPr="00094FB2" w:rsidRDefault="00DC7B1B" w:rsidP="008B4A4B">
      <w:pPr>
        <w:kinsoku/>
        <w:overflowPunct/>
        <w:autoSpaceDE w:val="0"/>
        <w:autoSpaceDN w:val="0"/>
        <w:snapToGrid/>
        <w:ind w:leftChars="1089" w:left="4787" w:hangingChars="407" w:hanging="1302"/>
        <w:rPr>
          <w:rFonts w:ascii="標楷體" w:eastAsia="標楷體" w:hAnsi="標楷體"/>
          <w:color w:val="000000" w:themeColor="text1"/>
        </w:rPr>
      </w:pPr>
      <w:r w:rsidRPr="00094FB2">
        <w:rPr>
          <w:rFonts w:ascii="標楷體" w:eastAsia="標楷體" w:hAnsi="標楷體" w:hint="eastAsia"/>
          <w:color w:val="000000" w:themeColor="text1"/>
          <w:kern w:val="0"/>
        </w:rPr>
        <w:t>連署人：鍾佳濱</w:t>
      </w:r>
      <w:r w:rsidR="006A05B6"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kern w:val="0"/>
        </w:rPr>
        <w:t>林楚茵</w:t>
      </w:r>
    </w:p>
    <w:p w14:paraId="7CA3AFE8" w14:textId="4F1D7A23" w:rsidR="006F6FCC" w:rsidRPr="00094FB2" w:rsidRDefault="00B67B99" w:rsidP="005E078A">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6F6FCC" w:rsidRPr="00094FB2">
        <w:rPr>
          <w:rFonts w:ascii="標楷體" w:eastAsia="標楷體" w:hAnsi="標楷體" w:hint="eastAsia"/>
          <w:color w:val="000000" w:themeColor="text1"/>
        </w:rPr>
        <w:t xml:space="preserve">第2項　</w:t>
      </w:r>
      <w:r w:rsidR="006F6FCC" w:rsidRPr="00094FB2">
        <w:rPr>
          <w:rFonts w:ascii="標楷體" w:eastAsia="標楷體" w:hAnsi="標楷體" w:hint="eastAsia"/>
          <w:color w:val="000000" w:themeColor="text1"/>
          <w:kern w:val="0"/>
        </w:rPr>
        <w:t>國庫署</w:t>
      </w:r>
      <w:r w:rsidR="005E078A" w:rsidRPr="00094FB2">
        <w:rPr>
          <w:rFonts w:ascii="標楷體" w:eastAsia="標楷體" w:hAnsi="標楷體" w:hint="eastAsia"/>
          <w:color w:val="000000" w:themeColor="text1"/>
          <w:kern w:val="0"/>
        </w:rPr>
        <w:t>原列1,203億8,980萬8千元，減列第1目「一般行政」項下「基本行政工作維持」之「業務費」10萬元、</w:t>
      </w:r>
      <w:r w:rsidR="005E078A" w:rsidRPr="00094FB2">
        <w:rPr>
          <w:rFonts w:ascii="標楷體" w:eastAsia="標楷體" w:hAnsi="標楷體" w:hint="eastAsia"/>
          <w:color w:val="000000" w:themeColor="text1"/>
          <w:kern w:val="0"/>
        </w:rPr>
        <w:lastRenderedPageBreak/>
        <w:t>第2目「國庫業務」項下「菸酒管理作業」之「業務費」20萬元、「私劣菸品查緝作業」之「業務費」10萬元、第5目「國債付息」項下「國債付息」5,000萬元、第6目「國債經理」項下「國債經理」150萬元，共計減列5,190萬元（科目均自行調整），其餘均照列，改列為1,203億3,790萬8千元。</w:t>
      </w:r>
    </w:p>
    <w:p w14:paraId="27C8E2A4" w14:textId="4DA3B63A" w:rsidR="0081778B" w:rsidRPr="00094FB2" w:rsidRDefault="0081778B" w:rsidP="0081778B">
      <w:pPr>
        <w:kinsoku/>
        <w:overflowPunct/>
        <w:autoSpaceDE w:val="0"/>
        <w:autoSpaceDN w:val="0"/>
        <w:snapToGrid/>
        <w:rPr>
          <w:rFonts w:ascii="標楷體" w:eastAsia="標楷體" w:hAnsi="標楷體" w:cs="華康細明體"/>
          <w:color w:val="000000" w:themeColor="text1"/>
          <w:kern w:val="0"/>
        </w:rPr>
      </w:pPr>
      <w:r w:rsidRPr="00094FB2">
        <w:rPr>
          <w:rFonts w:ascii="標楷體" w:eastAsia="標楷體" w:hAnsi="標楷體" w:hint="eastAsia"/>
          <w:color w:val="000000" w:themeColor="text1"/>
          <w:kern w:val="0"/>
        </w:rPr>
        <w:t xml:space="preserve">　　</w:t>
      </w:r>
      <w:r w:rsidRPr="00094FB2">
        <w:rPr>
          <w:rFonts w:ascii="標楷體" w:eastAsia="標楷體" w:hAnsi="標楷體" w:cs="華康細明體" w:hint="eastAsia"/>
          <w:color w:val="000000" w:themeColor="text1"/>
          <w:kern w:val="0"/>
        </w:rPr>
        <w:t>本項通過決議</w:t>
      </w:r>
      <w:r w:rsidR="003311EE" w:rsidRPr="00094FB2">
        <w:rPr>
          <w:rFonts w:ascii="標楷體" w:eastAsia="標楷體" w:hAnsi="標楷體" w:cs="華康細明體" w:hint="eastAsia"/>
          <w:color w:val="000000" w:themeColor="text1"/>
          <w:kern w:val="0"/>
        </w:rPr>
        <w:t>14</w:t>
      </w:r>
      <w:r w:rsidRPr="00094FB2">
        <w:rPr>
          <w:rFonts w:ascii="標楷體" w:eastAsia="標楷體" w:hAnsi="標楷體" w:cs="華康細明體" w:hint="eastAsia"/>
          <w:color w:val="000000" w:themeColor="text1"/>
          <w:kern w:val="0"/>
        </w:rPr>
        <w:t>項</w:t>
      </w:r>
      <w:r w:rsidR="00232E96">
        <w:rPr>
          <w:rFonts w:ascii="細明體" w:eastAsia="細明體" w:hAnsi="細明體" w:cs="華康細明體" w:hint="eastAsia"/>
          <w:color w:val="000000" w:themeColor="text1"/>
          <w:kern w:val="0"/>
        </w:rPr>
        <w:t>：</w:t>
      </w:r>
    </w:p>
    <w:p w14:paraId="57464AAA" w14:textId="6E6A1C5A" w:rsidR="00CB3E93" w:rsidRPr="00094FB2" w:rsidRDefault="00CB3E93" w:rsidP="00CB3E93">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(一)</w:t>
      </w:r>
      <w:r w:rsidR="00B758F2" w:rsidRPr="00094FB2">
        <w:rPr>
          <w:rFonts w:ascii="標楷體" w:eastAsia="標楷體" w:hAnsi="標楷體" w:hint="eastAsia"/>
          <w:color w:val="000000" w:themeColor="text1"/>
        </w:rPr>
        <w:t>112年度</w:t>
      </w:r>
      <w:r w:rsidR="00F228DC" w:rsidRPr="00094FB2">
        <w:rPr>
          <w:rFonts w:ascii="標楷體" w:eastAsia="標楷體" w:hAnsi="標楷體" w:hint="eastAsia"/>
          <w:color w:val="000000" w:themeColor="text1"/>
        </w:rPr>
        <w:t>財政部國庫署預算</w:t>
      </w:r>
      <w:r w:rsidR="00B758F2" w:rsidRPr="00094FB2">
        <w:rPr>
          <w:rFonts w:ascii="標楷體" w:eastAsia="標楷體" w:hAnsi="標楷體" w:hint="eastAsia"/>
          <w:color w:val="000000" w:themeColor="text1"/>
        </w:rPr>
        <w:t>案於第2目</w:t>
      </w:r>
      <w:r w:rsidR="00F228DC" w:rsidRPr="00094FB2">
        <w:rPr>
          <w:rFonts w:ascii="標楷體" w:eastAsia="標楷體" w:hAnsi="標楷體" w:hint="eastAsia"/>
          <w:color w:val="000000" w:themeColor="text1"/>
        </w:rPr>
        <w:t>「國庫業務」項下編列「國庫及支付管理」2,</w:t>
      </w:r>
      <w:r w:rsidR="00B758F2" w:rsidRPr="00094FB2">
        <w:rPr>
          <w:rFonts w:ascii="標楷體" w:eastAsia="標楷體" w:hAnsi="標楷體" w:hint="eastAsia"/>
          <w:color w:val="000000" w:themeColor="text1"/>
        </w:rPr>
        <w:t>3</w:t>
      </w:r>
      <w:r w:rsidR="00F228DC" w:rsidRPr="00094FB2">
        <w:rPr>
          <w:rFonts w:ascii="標楷體" w:eastAsia="標楷體" w:hAnsi="標楷體" w:hint="eastAsia"/>
          <w:color w:val="000000" w:themeColor="text1"/>
        </w:rPr>
        <w:t>28</w:t>
      </w:r>
      <w:r w:rsidR="00B758F2" w:rsidRPr="00094FB2">
        <w:rPr>
          <w:rFonts w:ascii="標楷體" w:eastAsia="標楷體" w:hAnsi="標楷體" w:hint="eastAsia"/>
          <w:color w:val="000000" w:themeColor="text1"/>
        </w:rPr>
        <w:t>萬</w:t>
      </w:r>
      <w:r w:rsidR="00F228DC" w:rsidRPr="00094FB2">
        <w:rPr>
          <w:rFonts w:ascii="標楷體" w:eastAsia="標楷體" w:hAnsi="標楷體" w:hint="eastAsia"/>
          <w:color w:val="000000" w:themeColor="text1"/>
        </w:rPr>
        <w:t>元，以辦理研修國庫法規，加強國庫行政自動化作業及各級代庫機構便民服務措施，提升國庫管理效率及廣籌歲入財源支應政務推動。疫情加速行動支付交易成長，消費金額與筆數年成長2倍以上，其中以LINE Pay最受卡友喜愛，</w:t>
      </w:r>
      <w:r w:rsidR="00A900F9" w:rsidRPr="00094FB2">
        <w:rPr>
          <w:rFonts w:ascii="標楷體" w:eastAsia="標楷體" w:hAnsi="標楷體" w:hint="eastAsia"/>
          <w:color w:val="000000" w:themeColor="text1"/>
        </w:rPr>
        <w:t>占</w:t>
      </w:r>
      <w:r w:rsidR="00F228DC" w:rsidRPr="00094FB2">
        <w:rPr>
          <w:rFonts w:ascii="標楷體" w:eastAsia="標楷體" w:hAnsi="標楷體" w:hint="eastAsia"/>
          <w:color w:val="000000" w:themeColor="text1"/>
        </w:rPr>
        <w:t>比超過</w:t>
      </w:r>
      <w:r w:rsidR="00A900F9" w:rsidRPr="00094FB2">
        <w:rPr>
          <w:rFonts w:ascii="標楷體" w:eastAsia="標楷體" w:hAnsi="標楷體" w:hint="eastAsia"/>
          <w:color w:val="000000" w:themeColor="text1"/>
        </w:rPr>
        <w:t>六</w:t>
      </w:r>
      <w:r w:rsidR="00F228DC" w:rsidRPr="00094FB2">
        <w:rPr>
          <w:rFonts w:ascii="標楷體" w:eastAsia="標楷體" w:hAnsi="標楷體" w:hint="eastAsia"/>
          <w:color w:val="000000" w:themeColor="text1"/>
        </w:rPr>
        <w:t>成，其次為街口支付。由財政部督導</w:t>
      </w:r>
      <w:r w:rsidR="002F4EB1" w:rsidRPr="00094FB2">
        <w:rPr>
          <w:rFonts w:ascii="標楷體" w:eastAsia="標楷體" w:hAnsi="標楷體" w:hint="eastAsia"/>
          <w:color w:val="000000" w:themeColor="text1"/>
        </w:rPr>
        <w:t>8</w:t>
      </w:r>
      <w:r w:rsidR="00F228DC" w:rsidRPr="00094FB2">
        <w:rPr>
          <w:rFonts w:ascii="標楷體" w:eastAsia="標楷體" w:hAnsi="標楷體" w:hint="eastAsia"/>
          <w:color w:val="000000" w:themeColor="text1"/>
        </w:rPr>
        <w:t>家公股行庫雖積極推廣台灣Pay，但在行動支付的市</w:t>
      </w:r>
      <w:r w:rsidR="00A900F9" w:rsidRPr="00094FB2">
        <w:rPr>
          <w:rFonts w:ascii="標楷體" w:eastAsia="標楷體" w:hAnsi="標楷體" w:hint="eastAsia"/>
          <w:color w:val="000000" w:themeColor="text1"/>
        </w:rPr>
        <w:t>占</w:t>
      </w:r>
      <w:r w:rsidR="00F228DC" w:rsidRPr="00094FB2">
        <w:rPr>
          <w:rFonts w:ascii="標楷體" w:eastAsia="標楷體" w:hAnsi="標楷體" w:hint="eastAsia"/>
          <w:color w:val="000000" w:themeColor="text1"/>
        </w:rPr>
        <w:t>率不及其他支付業者。爰凍結該</w:t>
      </w:r>
      <w:r w:rsidR="00A900F9" w:rsidRPr="00094FB2">
        <w:rPr>
          <w:rFonts w:ascii="標楷體" w:eastAsia="標楷體" w:hAnsi="標楷體" w:hint="eastAsia"/>
          <w:color w:val="000000" w:themeColor="text1"/>
        </w:rPr>
        <w:t>項</w:t>
      </w:r>
      <w:r w:rsidR="00F228DC" w:rsidRPr="00094FB2">
        <w:rPr>
          <w:rFonts w:ascii="標楷體" w:eastAsia="標楷體" w:hAnsi="標楷體" w:hint="eastAsia"/>
          <w:color w:val="000000" w:themeColor="text1"/>
        </w:rPr>
        <w:t>預算</w:t>
      </w:r>
      <w:r w:rsidR="00A5728C" w:rsidRPr="00094FB2">
        <w:rPr>
          <w:rFonts w:ascii="標楷體" w:eastAsia="標楷體" w:hAnsi="標楷體" w:hint="eastAsia"/>
          <w:color w:val="000000" w:themeColor="text1"/>
        </w:rPr>
        <w:t>五分之一</w:t>
      </w:r>
      <w:r w:rsidR="00F228DC" w:rsidRPr="00094FB2">
        <w:rPr>
          <w:rFonts w:ascii="標楷體" w:eastAsia="標楷體" w:hAnsi="標楷體" w:hint="eastAsia"/>
          <w:color w:val="000000" w:themeColor="text1"/>
        </w:rPr>
        <w:t>，俟</w:t>
      </w:r>
      <w:r w:rsidR="00A900F9" w:rsidRPr="00094FB2">
        <w:rPr>
          <w:rFonts w:ascii="標楷體" w:eastAsia="標楷體" w:hAnsi="標楷體" w:hint="eastAsia"/>
          <w:color w:val="000000" w:themeColor="text1"/>
        </w:rPr>
        <w:t>財政部國庫署</w:t>
      </w:r>
      <w:r w:rsidR="00F228DC" w:rsidRPr="00094FB2">
        <w:rPr>
          <w:rFonts w:ascii="標楷體" w:eastAsia="標楷體" w:hAnsi="標楷體" w:hint="eastAsia"/>
          <w:color w:val="000000" w:themeColor="text1"/>
        </w:rPr>
        <w:t>向</w:t>
      </w:r>
      <w:r w:rsidR="00A900F9" w:rsidRPr="00094FB2">
        <w:rPr>
          <w:rFonts w:ascii="標楷體" w:eastAsia="標楷體" w:hAnsi="標楷體" w:hint="eastAsia"/>
          <w:color w:val="000000" w:themeColor="text1"/>
        </w:rPr>
        <w:t>立法院</w:t>
      </w:r>
      <w:r w:rsidR="00F228DC" w:rsidRPr="00094FB2">
        <w:rPr>
          <w:rFonts w:ascii="標楷體" w:eastAsia="標楷體" w:hAnsi="標楷體" w:hint="eastAsia"/>
          <w:color w:val="000000" w:themeColor="text1"/>
        </w:rPr>
        <w:t>財政委員會提出</w:t>
      </w:r>
      <w:r w:rsidR="00BF096B" w:rsidRPr="00094FB2">
        <w:rPr>
          <w:rFonts w:ascii="標楷體" w:eastAsia="標楷體" w:hAnsi="標楷體" w:hint="eastAsia"/>
          <w:color w:val="000000" w:themeColor="text1"/>
        </w:rPr>
        <w:t>書面</w:t>
      </w:r>
      <w:r w:rsidR="00F228DC" w:rsidRPr="00094FB2">
        <w:rPr>
          <w:rFonts w:ascii="標楷體" w:eastAsia="標楷體" w:hAnsi="標楷體" w:hint="eastAsia"/>
          <w:color w:val="000000" w:themeColor="text1"/>
        </w:rPr>
        <w:t>報告後，始得動支。</w:t>
      </w:r>
    </w:p>
    <w:p w14:paraId="3EAB2EEE" w14:textId="7E00F287" w:rsidR="00CB3E93" w:rsidRPr="00094FB2" w:rsidRDefault="00CB3E93" w:rsidP="00CB3E93">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　賴士葆</w:t>
      </w:r>
      <w:r w:rsidR="00434186" w:rsidRPr="00094FB2">
        <w:rPr>
          <w:rFonts w:ascii="標楷體" w:eastAsia="標楷體" w:hAnsi="標楷體" w:hint="eastAsia"/>
          <w:color w:val="000000" w:themeColor="text1"/>
          <w:kern w:val="0"/>
        </w:rPr>
        <w:t xml:space="preserve">　張其祿　李貴敏</w:t>
      </w:r>
    </w:p>
    <w:p w14:paraId="34ACDF8F" w14:textId="278432B9" w:rsidR="00F73DC0" w:rsidRPr="00094FB2" w:rsidRDefault="00F73DC0" w:rsidP="00F73DC0">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二</w:t>
      </w:r>
      <w:r w:rsidRPr="00094FB2">
        <w:rPr>
          <w:rFonts w:ascii="標楷體" w:eastAsia="標楷體" w:hAnsi="標楷體" w:hint="eastAsia"/>
          <w:color w:val="000000" w:themeColor="text1"/>
        </w:rPr>
        <w:t>)</w:t>
      </w:r>
      <w:r w:rsidR="009F11F9" w:rsidRPr="00094FB2">
        <w:rPr>
          <w:rFonts w:ascii="標楷體" w:eastAsia="標楷體" w:hAnsi="標楷體" w:hint="eastAsia"/>
          <w:color w:val="000000" w:themeColor="text1"/>
        </w:rPr>
        <w:t>112年度財政部國庫署預算案於第2目</w:t>
      </w:r>
      <w:r w:rsidRPr="00094FB2">
        <w:rPr>
          <w:rFonts w:ascii="標楷體" w:eastAsia="標楷體" w:hAnsi="標楷體" w:hint="eastAsia"/>
          <w:color w:val="000000" w:themeColor="text1"/>
        </w:rPr>
        <w:t>「國庫業務</w:t>
      </w:r>
      <w:r w:rsidR="009F11F9" w:rsidRPr="00094FB2">
        <w:rPr>
          <w:rFonts w:ascii="標楷體" w:eastAsia="標楷體" w:hAnsi="標楷體" w:hint="eastAsia"/>
          <w:color w:val="000000" w:themeColor="text1"/>
        </w:rPr>
        <w:t>」項下「</w:t>
      </w:r>
      <w:r w:rsidRPr="00094FB2">
        <w:rPr>
          <w:rFonts w:ascii="標楷體" w:eastAsia="標楷體" w:hAnsi="標楷體" w:hint="eastAsia"/>
          <w:color w:val="000000" w:themeColor="text1"/>
        </w:rPr>
        <w:t>債務管理作業」編列47</w:t>
      </w:r>
      <w:r w:rsidR="000E616B" w:rsidRPr="00094FB2">
        <w:rPr>
          <w:rFonts w:ascii="標楷體" w:eastAsia="標楷體" w:hAnsi="標楷體" w:hint="eastAsia"/>
          <w:color w:val="000000" w:themeColor="text1"/>
        </w:rPr>
        <w:t>萬</w:t>
      </w:r>
      <w:r w:rsidRPr="00094FB2">
        <w:rPr>
          <w:rFonts w:ascii="標楷體" w:eastAsia="標楷體" w:hAnsi="標楷體" w:hint="eastAsia"/>
          <w:color w:val="000000" w:themeColor="text1"/>
        </w:rPr>
        <w:t>元，係為辦理公債發行管理、還本付息等。據財政部估算，112年度中央政府一年以上公共債務未償餘額將達到6兆6</w:t>
      </w:r>
      <w:r w:rsidR="004E5555" w:rsidRPr="00094FB2">
        <w:rPr>
          <w:rFonts w:ascii="標楷體" w:eastAsia="標楷體" w:hAnsi="標楷體"/>
          <w:color w:val="000000" w:themeColor="text1"/>
        </w:rPr>
        <w:t>,</w:t>
      </w:r>
      <w:r w:rsidRPr="00094FB2">
        <w:rPr>
          <w:rFonts w:ascii="標楷體" w:eastAsia="標楷體" w:hAnsi="標楷體" w:hint="eastAsia"/>
          <w:color w:val="000000" w:themeColor="text1"/>
        </w:rPr>
        <w:t>748億元，換算</w:t>
      </w:r>
      <w:r w:rsidR="004E5555" w:rsidRPr="00094FB2">
        <w:rPr>
          <w:rFonts w:ascii="標楷體" w:eastAsia="標楷體" w:hAnsi="標楷體" w:hint="eastAsia"/>
          <w:color w:val="000000" w:themeColor="text1"/>
        </w:rPr>
        <w:t>112</w:t>
      </w:r>
      <w:r w:rsidRPr="00094FB2">
        <w:rPr>
          <w:rFonts w:ascii="標楷體" w:eastAsia="標楷體" w:hAnsi="標楷體" w:hint="eastAsia"/>
          <w:color w:val="000000" w:themeColor="text1"/>
        </w:rPr>
        <w:t>年平均每位國民將背負28萬</w:t>
      </w:r>
      <w:r w:rsidR="00E25D71" w:rsidRPr="00094FB2">
        <w:rPr>
          <w:rFonts w:ascii="標楷體" w:eastAsia="標楷體" w:hAnsi="標楷體" w:hint="eastAsia"/>
          <w:color w:val="000000" w:themeColor="text1"/>
        </w:rPr>
        <w:t>7千</w:t>
      </w:r>
      <w:r w:rsidRPr="00094FB2">
        <w:rPr>
          <w:rFonts w:ascii="標楷體" w:eastAsia="標楷體" w:hAnsi="標楷體" w:hint="eastAsia"/>
          <w:color w:val="000000" w:themeColor="text1"/>
        </w:rPr>
        <w:t>元國債，國債鐘數字不斷爬升，國民所背負國債亦不斷增加，查近年來我國債務還本預算占當年度預算比例皆為法定還債額度5%的底線，然我國自</w:t>
      </w:r>
      <w:r w:rsidR="004E5555" w:rsidRPr="00094FB2">
        <w:rPr>
          <w:rFonts w:ascii="標楷體" w:eastAsia="標楷體" w:hAnsi="標楷體" w:hint="eastAsia"/>
          <w:color w:val="000000" w:themeColor="text1"/>
        </w:rPr>
        <w:t>105</w:t>
      </w:r>
      <w:r w:rsidRPr="00094FB2">
        <w:rPr>
          <w:rFonts w:ascii="標楷體" w:eastAsia="標楷體" w:hAnsi="標楷體" w:hint="eastAsia"/>
          <w:color w:val="000000" w:themeColor="text1"/>
        </w:rPr>
        <w:t>年起，稅課收入超徵近8</w:t>
      </w:r>
      <w:r w:rsidR="004E5555" w:rsidRPr="00094FB2">
        <w:rPr>
          <w:rFonts w:ascii="標楷體" w:eastAsia="標楷體" w:hAnsi="標楷體"/>
          <w:color w:val="000000" w:themeColor="text1"/>
        </w:rPr>
        <w:t>,</w:t>
      </w:r>
      <w:r w:rsidRPr="00094FB2">
        <w:rPr>
          <w:rFonts w:ascii="標楷體" w:eastAsia="標楷體" w:hAnsi="標楷體" w:hint="eastAsia"/>
          <w:color w:val="000000" w:themeColor="text1"/>
        </w:rPr>
        <w:t>069億</w:t>
      </w:r>
      <w:r w:rsidR="004E5555" w:rsidRPr="00094FB2">
        <w:rPr>
          <w:rFonts w:ascii="標楷體" w:eastAsia="標楷體" w:hAnsi="標楷體" w:hint="eastAsia"/>
          <w:color w:val="000000" w:themeColor="text1"/>
        </w:rPr>
        <w:t>元</w:t>
      </w:r>
      <w:r w:rsidRPr="00094FB2">
        <w:rPr>
          <w:rFonts w:ascii="標楷體" w:eastAsia="標楷體" w:hAnsi="標楷體" w:hint="eastAsia"/>
          <w:color w:val="000000" w:themeColor="text1"/>
        </w:rPr>
        <w:t>，僅</w:t>
      </w:r>
      <w:r w:rsidR="004E5555" w:rsidRPr="00094FB2">
        <w:rPr>
          <w:rFonts w:ascii="標楷體" w:eastAsia="標楷體" w:hAnsi="標楷體" w:hint="eastAsia"/>
          <w:color w:val="000000" w:themeColor="text1"/>
        </w:rPr>
        <w:t>110</w:t>
      </w:r>
      <w:r w:rsidRPr="00094FB2">
        <w:rPr>
          <w:rFonts w:ascii="標楷體" w:eastAsia="標楷體" w:hAnsi="標楷體" w:hint="eastAsia"/>
          <w:color w:val="000000" w:themeColor="text1"/>
        </w:rPr>
        <w:t>年</w:t>
      </w:r>
      <w:r w:rsidR="0075369D" w:rsidRPr="00094FB2">
        <w:rPr>
          <w:rFonts w:ascii="標楷體" w:eastAsia="標楷體" w:hAnsi="標楷體" w:hint="eastAsia"/>
          <w:color w:val="000000" w:themeColor="text1"/>
        </w:rPr>
        <w:t>度</w:t>
      </w:r>
      <w:r w:rsidRPr="00094FB2">
        <w:rPr>
          <w:rFonts w:ascii="標楷體" w:eastAsia="標楷體" w:hAnsi="標楷體" w:hint="eastAsia"/>
          <w:color w:val="000000" w:themeColor="text1"/>
        </w:rPr>
        <w:t>因稅課收入超徵4</w:t>
      </w:r>
      <w:r w:rsidR="004E5555" w:rsidRPr="00094FB2">
        <w:rPr>
          <w:rFonts w:ascii="標楷體" w:eastAsia="標楷體" w:hAnsi="標楷體"/>
          <w:color w:val="000000" w:themeColor="text1"/>
        </w:rPr>
        <w:t>,</w:t>
      </w:r>
      <w:r w:rsidRPr="00094FB2">
        <w:rPr>
          <w:rFonts w:ascii="標楷體" w:eastAsia="標楷體" w:hAnsi="標楷體" w:hint="eastAsia"/>
          <w:color w:val="000000" w:themeColor="text1"/>
        </w:rPr>
        <w:t>000億</w:t>
      </w:r>
      <w:r w:rsidR="004E5555" w:rsidRPr="00094FB2">
        <w:rPr>
          <w:rFonts w:ascii="標楷體" w:eastAsia="標楷體" w:hAnsi="標楷體" w:hint="eastAsia"/>
          <w:color w:val="000000" w:themeColor="text1"/>
        </w:rPr>
        <w:t>元</w:t>
      </w:r>
      <w:r w:rsidRPr="00094FB2">
        <w:rPr>
          <w:rFonts w:ascii="標楷體" w:eastAsia="標楷體" w:hAnsi="標楷體" w:hint="eastAsia"/>
          <w:color w:val="000000" w:themeColor="text1"/>
        </w:rPr>
        <w:t>，若不提高債務還本即無法達成法定5%底線，因而提高債務還本，其決算占當年度稅課收入預算約6%。為避免國家債務</w:t>
      </w:r>
      <w:r w:rsidRPr="00094FB2">
        <w:rPr>
          <w:rFonts w:ascii="標楷體" w:eastAsia="標楷體" w:hAnsi="標楷體" w:hint="eastAsia"/>
          <w:color w:val="000000" w:themeColor="text1"/>
        </w:rPr>
        <w:lastRenderedPageBreak/>
        <w:t>不斷增加、國民背負債務提高，爰凍結</w:t>
      </w:r>
      <w:r w:rsidR="004E5555" w:rsidRPr="00094FB2">
        <w:rPr>
          <w:rFonts w:ascii="標楷體" w:eastAsia="標楷體" w:hAnsi="標楷體" w:hint="eastAsia"/>
          <w:color w:val="000000" w:themeColor="text1"/>
        </w:rPr>
        <w:t>該</w:t>
      </w:r>
      <w:r w:rsidRPr="00094FB2">
        <w:rPr>
          <w:rFonts w:ascii="標楷體" w:eastAsia="標楷體" w:hAnsi="標楷體" w:hint="eastAsia"/>
          <w:color w:val="000000" w:themeColor="text1"/>
        </w:rPr>
        <w:t>項預算</w:t>
      </w:r>
      <w:r w:rsidR="005B4246" w:rsidRPr="00094FB2">
        <w:rPr>
          <w:rFonts w:ascii="標楷體" w:eastAsia="標楷體" w:hAnsi="標楷體" w:hint="eastAsia"/>
          <w:color w:val="000000" w:themeColor="text1"/>
        </w:rPr>
        <w:t>3萬元</w:t>
      </w:r>
      <w:r w:rsidRPr="00094FB2">
        <w:rPr>
          <w:rFonts w:ascii="標楷體" w:eastAsia="標楷體" w:hAnsi="標楷體" w:hint="eastAsia"/>
          <w:color w:val="000000" w:themeColor="text1"/>
        </w:rPr>
        <w:t>，</w:t>
      </w:r>
      <w:r w:rsidR="0075369D" w:rsidRPr="00094FB2">
        <w:rPr>
          <w:rFonts w:ascii="標楷體" w:eastAsia="標楷體" w:hAnsi="標楷體" w:hint="eastAsia"/>
          <w:color w:val="000000" w:themeColor="text1"/>
        </w:rPr>
        <w:t>俟</w:t>
      </w:r>
      <w:r w:rsidR="004E5555" w:rsidRPr="00094FB2">
        <w:rPr>
          <w:rFonts w:ascii="標楷體" w:eastAsia="標楷體" w:hAnsi="標楷體" w:hint="eastAsia"/>
          <w:color w:val="000000" w:themeColor="text1"/>
        </w:rPr>
        <w:t>財政部</w:t>
      </w:r>
      <w:r w:rsidRPr="00094FB2">
        <w:rPr>
          <w:rFonts w:ascii="標楷體" w:eastAsia="標楷體" w:hAnsi="標楷體" w:hint="eastAsia"/>
          <w:color w:val="000000" w:themeColor="text1"/>
        </w:rPr>
        <w:t>國庫署檢討現行債務還本機制，於</w:t>
      </w:r>
      <w:r w:rsidR="004E5555" w:rsidRPr="00094FB2">
        <w:rPr>
          <w:rFonts w:ascii="標楷體" w:eastAsia="標楷體" w:hAnsi="標楷體" w:hint="eastAsia"/>
          <w:color w:val="000000" w:themeColor="text1"/>
        </w:rPr>
        <w:t>3</w:t>
      </w:r>
      <w:r w:rsidRPr="00094FB2">
        <w:rPr>
          <w:rFonts w:ascii="標楷體" w:eastAsia="標楷體" w:hAnsi="標楷體" w:hint="eastAsia"/>
          <w:color w:val="000000" w:themeColor="text1"/>
        </w:rPr>
        <w:t>個月內</w:t>
      </w:r>
      <w:r w:rsidR="004E5555" w:rsidRPr="00094FB2">
        <w:rPr>
          <w:rFonts w:ascii="標楷體" w:eastAsia="標楷體" w:hAnsi="標楷體" w:hint="eastAsia"/>
          <w:color w:val="000000" w:themeColor="text1"/>
        </w:rPr>
        <w:t>向立法院財政委員會</w:t>
      </w:r>
      <w:r w:rsidRPr="00094FB2">
        <w:rPr>
          <w:rFonts w:ascii="標楷體" w:eastAsia="標楷體" w:hAnsi="標楷體" w:hint="eastAsia"/>
          <w:color w:val="000000" w:themeColor="text1"/>
        </w:rPr>
        <w:t>提出書面</w:t>
      </w:r>
      <w:r w:rsidR="004E5555" w:rsidRPr="00094FB2">
        <w:rPr>
          <w:rFonts w:ascii="標楷體" w:eastAsia="標楷體" w:hAnsi="標楷體" w:hint="eastAsia"/>
          <w:color w:val="000000" w:themeColor="text1"/>
        </w:rPr>
        <w:t>報告</w:t>
      </w:r>
      <w:r w:rsidRPr="00094FB2">
        <w:rPr>
          <w:rFonts w:ascii="標楷體" w:eastAsia="標楷體" w:hAnsi="標楷體" w:hint="eastAsia"/>
          <w:color w:val="000000" w:themeColor="text1"/>
        </w:rPr>
        <w:t>後，始得動支。</w:t>
      </w:r>
    </w:p>
    <w:tbl>
      <w:tblPr>
        <w:tblW w:w="882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1719"/>
        <w:gridCol w:w="2410"/>
        <w:gridCol w:w="1275"/>
        <w:gridCol w:w="2589"/>
      </w:tblGrid>
      <w:tr w:rsidR="00094FB2" w:rsidRPr="00094FB2" w14:paraId="1392D106" w14:textId="77777777" w:rsidTr="004E5555">
        <w:trPr>
          <w:trHeight w:val="427"/>
          <w:jc w:val="right"/>
        </w:trPr>
        <w:tc>
          <w:tcPr>
            <w:tcW w:w="828" w:type="dxa"/>
            <w:shd w:val="clear" w:color="auto" w:fill="auto"/>
            <w:vAlign w:val="center"/>
          </w:tcPr>
          <w:p w14:paraId="6B84F664" w14:textId="77777777" w:rsidR="00F73DC0" w:rsidRPr="00094FB2" w:rsidRDefault="00F73DC0" w:rsidP="00D00A89">
            <w:pPr>
              <w:jc w:val="center"/>
              <w:rPr>
                <w:rFonts w:ascii="標楷體" w:eastAsia="標楷體" w:hAnsi="標楷體"/>
                <w:b/>
                <w:color w:val="000000" w:themeColor="text1"/>
                <w:sz w:val="24"/>
                <w:szCs w:val="24"/>
              </w:rPr>
            </w:pPr>
            <w:r w:rsidRPr="00094FB2">
              <w:rPr>
                <w:rFonts w:ascii="標楷體" w:eastAsia="標楷體" w:hAnsi="標楷體" w:hint="eastAsia"/>
                <w:b/>
                <w:color w:val="000000" w:themeColor="text1"/>
                <w:sz w:val="24"/>
                <w:szCs w:val="24"/>
              </w:rPr>
              <w:t>年度</w:t>
            </w:r>
          </w:p>
        </w:tc>
        <w:tc>
          <w:tcPr>
            <w:tcW w:w="1719" w:type="dxa"/>
            <w:shd w:val="clear" w:color="auto" w:fill="auto"/>
            <w:vAlign w:val="center"/>
          </w:tcPr>
          <w:p w14:paraId="66ED439A" w14:textId="77777777" w:rsidR="00F73DC0" w:rsidRPr="00094FB2" w:rsidRDefault="00F73DC0" w:rsidP="00D00A89">
            <w:pPr>
              <w:jc w:val="center"/>
              <w:rPr>
                <w:rFonts w:ascii="標楷體" w:eastAsia="標楷體" w:hAnsi="標楷體"/>
                <w:b/>
                <w:color w:val="000000" w:themeColor="text1"/>
                <w:sz w:val="24"/>
                <w:szCs w:val="24"/>
              </w:rPr>
            </w:pPr>
            <w:r w:rsidRPr="00094FB2">
              <w:rPr>
                <w:rFonts w:ascii="標楷體" w:eastAsia="標楷體" w:hAnsi="標楷體" w:hint="eastAsia"/>
                <w:b/>
                <w:color w:val="000000" w:themeColor="text1"/>
                <w:sz w:val="24"/>
                <w:szCs w:val="24"/>
              </w:rPr>
              <w:t>債務還本收入預算</w:t>
            </w:r>
          </w:p>
        </w:tc>
        <w:tc>
          <w:tcPr>
            <w:tcW w:w="2410" w:type="dxa"/>
            <w:shd w:val="clear" w:color="auto" w:fill="auto"/>
            <w:vAlign w:val="center"/>
          </w:tcPr>
          <w:p w14:paraId="37474CBA" w14:textId="77777777" w:rsidR="00F73DC0" w:rsidRPr="00094FB2" w:rsidRDefault="00F73DC0" w:rsidP="00D00A89">
            <w:pPr>
              <w:jc w:val="center"/>
              <w:rPr>
                <w:rFonts w:ascii="標楷體" w:eastAsia="標楷體" w:hAnsi="標楷體"/>
                <w:b/>
                <w:color w:val="000000" w:themeColor="text1"/>
                <w:sz w:val="24"/>
                <w:szCs w:val="24"/>
              </w:rPr>
            </w:pPr>
            <w:r w:rsidRPr="00094FB2">
              <w:rPr>
                <w:rFonts w:ascii="標楷體" w:eastAsia="標楷體" w:hAnsi="標楷體" w:hint="eastAsia"/>
                <w:b/>
                <w:color w:val="000000" w:themeColor="text1"/>
                <w:sz w:val="24"/>
                <w:szCs w:val="24"/>
              </w:rPr>
              <w:t>債務還本預算占當年度稅課收入預算比</w:t>
            </w:r>
          </w:p>
        </w:tc>
        <w:tc>
          <w:tcPr>
            <w:tcW w:w="1275" w:type="dxa"/>
            <w:shd w:val="clear" w:color="auto" w:fill="auto"/>
            <w:vAlign w:val="center"/>
          </w:tcPr>
          <w:p w14:paraId="455756FC" w14:textId="77777777" w:rsidR="00F73DC0" w:rsidRPr="00094FB2" w:rsidRDefault="00F73DC0" w:rsidP="00D00A89">
            <w:pPr>
              <w:jc w:val="center"/>
              <w:rPr>
                <w:rFonts w:ascii="標楷體" w:eastAsia="標楷體" w:hAnsi="標楷體"/>
                <w:b/>
                <w:color w:val="000000" w:themeColor="text1"/>
                <w:sz w:val="24"/>
                <w:szCs w:val="24"/>
              </w:rPr>
            </w:pPr>
            <w:r w:rsidRPr="00094FB2">
              <w:rPr>
                <w:rFonts w:ascii="標楷體" w:eastAsia="標楷體" w:hAnsi="標楷體" w:hint="eastAsia"/>
                <w:b/>
                <w:color w:val="000000" w:themeColor="text1"/>
                <w:sz w:val="24"/>
                <w:szCs w:val="24"/>
              </w:rPr>
              <w:t>債務還本收入決算</w:t>
            </w:r>
          </w:p>
        </w:tc>
        <w:tc>
          <w:tcPr>
            <w:tcW w:w="2589" w:type="dxa"/>
            <w:shd w:val="clear" w:color="auto" w:fill="auto"/>
            <w:vAlign w:val="center"/>
          </w:tcPr>
          <w:p w14:paraId="42B0CC1A" w14:textId="77777777" w:rsidR="00F73DC0" w:rsidRPr="00094FB2" w:rsidRDefault="00F73DC0" w:rsidP="00D00A89">
            <w:pPr>
              <w:jc w:val="center"/>
              <w:rPr>
                <w:rFonts w:ascii="標楷體" w:eastAsia="標楷體" w:hAnsi="標楷體"/>
                <w:b/>
                <w:color w:val="000000" w:themeColor="text1"/>
                <w:sz w:val="24"/>
                <w:szCs w:val="24"/>
              </w:rPr>
            </w:pPr>
            <w:r w:rsidRPr="00094FB2">
              <w:rPr>
                <w:rFonts w:ascii="標楷體" w:eastAsia="標楷體" w:hAnsi="標楷體" w:hint="eastAsia"/>
                <w:b/>
                <w:color w:val="000000" w:themeColor="text1"/>
                <w:sz w:val="24"/>
                <w:szCs w:val="24"/>
              </w:rPr>
              <w:t>債務還本決算佔當年度稅課收入決算比</w:t>
            </w:r>
          </w:p>
        </w:tc>
      </w:tr>
      <w:tr w:rsidR="00094FB2" w:rsidRPr="00094FB2" w14:paraId="6098E9A5" w14:textId="77777777" w:rsidTr="004E5555">
        <w:trPr>
          <w:trHeight w:val="427"/>
          <w:jc w:val="right"/>
        </w:trPr>
        <w:tc>
          <w:tcPr>
            <w:tcW w:w="828" w:type="dxa"/>
            <w:shd w:val="clear" w:color="auto" w:fill="auto"/>
            <w:vAlign w:val="center"/>
          </w:tcPr>
          <w:p w14:paraId="026982EA"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112</w:t>
            </w:r>
          </w:p>
        </w:tc>
        <w:tc>
          <w:tcPr>
            <w:tcW w:w="1719" w:type="dxa"/>
            <w:shd w:val="clear" w:color="auto" w:fill="auto"/>
            <w:vAlign w:val="center"/>
          </w:tcPr>
          <w:p w14:paraId="24CFF32C"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color w:val="000000" w:themeColor="text1"/>
                <w:sz w:val="24"/>
                <w:szCs w:val="24"/>
              </w:rPr>
              <w:t>1</w:t>
            </w:r>
            <w:r w:rsidRPr="00094FB2">
              <w:rPr>
                <w:rFonts w:ascii="標楷體" w:eastAsia="標楷體" w:hAnsi="標楷體" w:hint="eastAsia"/>
                <w:color w:val="000000" w:themeColor="text1"/>
                <w:sz w:val="24"/>
                <w:szCs w:val="24"/>
              </w:rPr>
              <w:t>1</w:t>
            </w:r>
            <w:r w:rsidRPr="00094FB2">
              <w:rPr>
                <w:rFonts w:ascii="標楷體" w:eastAsia="標楷體" w:hAnsi="標楷體"/>
                <w:color w:val="000000" w:themeColor="text1"/>
                <w:sz w:val="24"/>
                <w:szCs w:val="24"/>
              </w:rPr>
              <w:t>0</w:t>
            </w:r>
            <w:r w:rsidRPr="00094FB2">
              <w:rPr>
                <w:rFonts w:ascii="標楷體" w:eastAsia="標楷體" w:hAnsi="標楷體" w:hint="eastAsia"/>
                <w:color w:val="000000" w:themeColor="text1"/>
                <w:sz w:val="24"/>
                <w:szCs w:val="24"/>
              </w:rPr>
              <w:t>0億元</w:t>
            </w:r>
          </w:p>
        </w:tc>
        <w:tc>
          <w:tcPr>
            <w:tcW w:w="2410" w:type="dxa"/>
            <w:shd w:val="clear" w:color="auto" w:fill="auto"/>
            <w:vAlign w:val="center"/>
          </w:tcPr>
          <w:p w14:paraId="58B0A040"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5.057%</w:t>
            </w:r>
          </w:p>
        </w:tc>
        <w:tc>
          <w:tcPr>
            <w:tcW w:w="1275" w:type="dxa"/>
            <w:shd w:val="clear" w:color="auto" w:fill="auto"/>
          </w:tcPr>
          <w:p w14:paraId="0B0089C0"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w:t>
            </w:r>
          </w:p>
        </w:tc>
        <w:tc>
          <w:tcPr>
            <w:tcW w:w="2589" w:type="dxa"/>
            <w:shd w:val="clear" w:color="auto" w:fill="auto"/>
          </w:tcPr>
          <w:p w14:paraId="2EB13DB4"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w:t>
            </w:r>
          </w:p>
        </w:tc>
      </w:tr>
      <w:tr w:rsidR="00094FB2" w:rsidRPr="00094FB2" w14:paraId="3A4073B4" w14:textId="77777777" w:rsidTr="004E5555">
        <w:trPr>
          <w:trHeight w:val="427"/>
          <w:jc w:val="right"/>
        </w:trPr>
        <w:tc>
          <w:tcPr>
            <w:tcW w:w="828" w:type="dxa"/>
            <w:shd w:val="clear" w:color="auto" w:fill="auto"/>
            <w:vAlign w:val="center"/>
          </w:tcPr>
          <w:p w14:paraId="6548552D"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111</w:t>
            </w:r>
          </w:p>
        </w:tc>
        <w:tc>
          <w:tcPr>
            <w:tcW w:w="1719" w:type="dxa"/>
            <w:shd w:val="clear" w:color="auto" w:fill="auto"/>
            <w:vAlign w:val="center"/>
          </w:tcPr>
          <w:p w14:paraId="22F89151"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96</w:t>
            </w:r>
            <w:r w:rsidRPr="00094FB2">
              <w:rPr>
                <w:rFonts w:ascii="標楷體" w:eastAsia="標楷體" w:hAnsi="標楷體"/>
                <w:color w:val="000000" w:themeColor="text1"/>
                <w:sz w:val="24"/>
                <w:szCs w:val="24"/>
              </w:rPr>
              <w:t>0</w:t>
            </w:r>
            <w:r w:rsidRPr="00094FB2">
              <w:rPr>
                <w:rFonts w:ascii="標楷體" w:eastAsia="標楷體" w:hAnsi="標楷體" w:hint="eastAsia"/>
                <w:color w:val="000000" w:themeColor="text1"/>
                <w:sz w:val="24"/>
                <w:szCs w:val="24"/>
              </w:rPr>
              <w:t>億元</w:t>
            </w:r>
          </w:p>
        </w:tc>
        <w:tc>
          <w:tcPr>
            <w:tcW w:w="2410" w:type="dxa"/>
            <w:shd w:val="clear" w:color="auto" w:fill="auto"/>
            <w:vAlign w:val="center"/>
          </w:tcPr>
          <w:p w14:paraId="34EB8E78"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5.109%</w:t>
            </w:r>
          </w:p>
        </w:tc>
        <w:tc>
          <w:tcPr>
            <w:tcW w:w="1275" w:type="dxa"/>
            <w:shd w:val="clear" w:color="auto" w:fill="auto"/>
          </w:tcPr>
          <w:p w14:paraId="4BC5545B"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w:t>
            </w:r>
          </w:p>
        </w:tc>
        <w:tc>
          <w:tcPr>
            <w:tcW w:w="2589" w:type="dxa"/>
            <w:shd w:val="clear" w:color="auto" w:fill="auto"/>
          </w:tcPr>
          <w:p w14:paraId="6C41FAD3"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w:t>
            </w:r>
          </w:p>
        </w:tc>
      </w:tr>
      <w:tr w:rsidR="00094FB2" w:rsidRPr="00094FB2" w14:paraId="5958304C" w14:textId="77777777" w:rsidTr="004E5555">
        <w:trPr>
          <w:trHeight w:val="427"/>
          <w:jc w:val="right"/>
        </w:trPr>
        <w:tc>
          <w:tcPr>
            <w:tcW w:w="828" w:type="dxa"/>
            <w:shd w:val="clear" w:color="auto" w:fill="auto"/>
            <w:vAlign w:val="center"/>
          </w:tcPr>
          <w:p w14:paraId="55A38E64"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110</w:t>
            </w:r>
          </w:p>
        </w:tc>
        <w:tc>
          <w:tcPr>
            <w:tcW w:w="1719" w:type="dxa"/>
            <w:shd w:val="clear" w:color="auto" w:fill="auto"/>
            <w:vAlign w:val="center"/>
          </w:tcPr>
          <w:p w14:paraId="7E9A6F89"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color w:val="000000" w:themeColor="text1"/>
                <w:sz w:val="24"/>
                <w:szCs w:val="24"/>
              </w:rPr>
              <w:t>850</w:t>
            </w:r>
            <w:r w:rsidRPr="00094FB2">
              <w:rPr>
                <w:rFonts w:ascii="標楷體" w:eastAsia="標楷體" w:hAnsi="標楷體" w:hint="eastAsia"/>
                <w:color w:val="000000" w:themeColor="text1"/>
                <w:sz w:val="24"/>
                <w:szCs w:val="24"/>
              </w:rPr>
              <w:t>億元</w:t>
            </w:r>
          </w:p>
        </w:tc>
        <w:tc>
          <w:tcPr>
            <w:tcW w:w="2410" w:type="dxa"/>
            <w:shd w:val="clear" w:color="auto" w:fill="auto"/>
            <w:vAlign w:val="center"/>
          </w:tcPr>
          <w:p w14:paraId="05B5D97A"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5.064%</w:t>
            </w:r>
          </w:p>
        </w:tc>
        <w:tc>
          <w:tcPr>
            <w:tcW w:w="1275" w:type="dxa"/>
            <w:shd w:val="clear" w:color="auto" w:fill="auto"/>
          </w:tcPr>
          <w:p w14:paraId="2C64D6CB"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color w:val="000000" w:themeColor="text1"/>
                <w:sz w:val="24"/>
                <w:szCs w:val="24"/>
              </w:rPr>
              <w:t>1200</w:t>
            </w:r>
            <w:r w:rsidRPr="00094FB2">
              <w:rPr>
                <w:rFonts w:ascii="標楷體" w:eastAsia="標楷體" w:hAnsi="標楷體" w:hint="eastAsia"/>
                <w:color w:val="000000" w:themeColor="text1"/>
                <w:sz w:val="24"/>
                <w:szCs w:val="24"/>
              </w:rPr>
              <w:t>億元</w:t>
            </w:r>
          </w:p>
        </w:tc>
        <w:tc>
          <w:tcPr>
            <w:tcW w:w="2589" w:type="dxa"/>
            <w:shd w:val="clear" w:color="auto" w:fill="auto"/>
          </w:tcPr>
          <w:p w14:paraId="3390E970"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5.988%</w:t>
            </w:r>
          </w:p>
        </w:tc>
      </w:tr>
      <w:tr w:rsidR="00094FB2" w:rsidRPr="00094FB2" w14:paraId="5192048C" w14:textId="77777777" w:rsidTr="004E5555">
        <w:trPr>
          <w:trHeight w:val="427"/>
          <w:jc w:val="right"/>
        </w:trPr>
        <w:tc>
          <w:tcPr>
            <w:tcW w:w="828" w:type="dxa"/>
            <w:shd w:val="clear" w:color="auto" w:fill="auto"/>
            <w:vAlign w:val="center"/>
          </w:tcPr>
          <w:p w14:paraId="2741BFCF"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109</w:t>
            </w:r>
          </w:p>
        </w:tc>
        <w:tc>
          <w:tcPr>
            <w:tcW w:w="1719" w:type="dxa"/>
            <w:shd w:val="clear" w:color="auto" w:fill="auto"/>
            <w:vAlign w:val="center"/>
          </w:tcPr>
          <w:p w14:paraId="206826C4"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color w:val="000000" w:themeColor="text1"/>
                <w:sz w:val="24"/>
                <w:szCs w:val="24"/>
              </w:rPr>
              <w:t>85</w:t>
            </w:r>
            <w:r w:rsidRPr="00094FB2">
              <w:rPr>
                <w:rFonts w:ascii="標楷體" w:eastAsia="標楷體" w:hAnsi="標楷體" w:hint="eastAsia"/>
                <w:color w:val="000000" w:themeColor="text1"/>
                <w:sz w:val="24"/>
                <w:szCs w:val="24"/>
              </w:rPr>
              <w:t>0億元</w:t>
            </w:r>
          </w:p>
        </w:tc>
        <w:tc>
          <w:tcPr>
            <w:tcW w:w="2410" w:type="dxa"/>
            <w:shd w:val="clear" w:color="auto" w:fill="auto"/>
            <w:vAlign w:val="center"/>
          </w:tcPr>
          <w:p w14:paraId="56A3FA61"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5.061%</w:t>
            </w:r>
          </w:p>
        </w:tc>
        <w:tc>
          <w:tcPr>
            <w:tcW w:w="1275" w:type="dxa"/>
            <w:shd w:val="clear" w:color="auto" w:fill="auto"/>
          </w:tcPr>
          <w:p w14:paraId="6BC93886"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color w:val="000000" w:themeColor="text1"/>
                <w:sz w:val="24"/>
                <w:szCs w:val="24"/>
              </w:rPr>
              <w:t>85</w:t>
            </w:r>
            <w:r w:rsidRPr="00094FB2">
              <w:rPr>
                <w:rFonts w:ascii="標楷體" w:eastAsia="標楷體" w:hAnsi="標楷體" w:hint="eastAsia"/>
                <w:color w:val="000000" w:themeColor="text1"/>
                <w:sz w:val="24"/>
                <w:szCs w:val="24"/>
              </w:rPr>
              <w:t>0億元</w:t>
            </w:r>
          </w:p>
        </w:tc>
        <w:tc>
          <w:tcPr>
            <w:tcW w:w="2589" w:type="dxa"/>
            <w:shd w:val="clear" w:color="auto" w:fill="auto"/>
          </w:tcPr>
          <w:p w14:paraId="218A4BFE"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5.294%</w:t>
            </w:r>
          </w:p>
        </w:tc>
      </w:tr>
      <w:tr w:rsidR="00094FB2" w:rsidRPr="00094FB2" w14:paraId="3D0350B4" w14:textId="77777777" w:rsidTr="004E5555">
        <w:trPr>
          <w:trHeight w:val="427"/>
          <w:jc w:val="right"/>
        </w:trPr>
        <w:tc>
          <w:tcPr>
            <w:tcW w:w="828" w:type="dxa"/>
            <w:shd w:val="clear" w:color="auto" w:fill="auto"/>
            <w:vAlign w:val="center"/>
          </w:tcPr>
          <w:p w14:paraId="69C54E51"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108</w:t>
            </w:r>
          </w:p>
        </w:tc>
        <w:tc>
          <w:tcPr>
            <w:tcW w:w="1719" w:type="dxa"/>
            <w:shd w:val="clear" w:color="auto" w:fill="auto"/>
            <w:vAlign w:val="center"/>
          </w:tcPr>
          <w:p w14:paraId="515A6300"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color w:val="000000" w:themeColor="text1"/>
                <w:sz w:val="24"/>
                <w:szCs w:val="24"/>
              </w:rPr>
              <w:t>8</w:t>
            </w:r>
            <w:r w:rsidRPr="00094FB2">
              <w:rPr>
                <w:rFonts w:ascii="標楷體" w:eastAsia="標楷體" w:hAnsi="標楷體" w:hint="eastAsia"/>
                <w:color w:val="000000" w:themeColor="text1"/>
                <w:sz w:val="24"/>
                <w:szCs w:val="24"/>
              </w:rPr>
              <w:t>35億元</w:t>
            </w:r>
          </w:p>
        </w:tc>
        <w:tc>
          <w:tcPr>
            <w:tcW w:w="2410" w:type="dxa"/>
            <w:shd w:val="clear" w:color="auto" w:fill="auto"/>
            <w:vAlign w:val="center"/>
          </w:tcPr>
          <w:p w14:paraId="1394CE38"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5.069%</w:t>
            </w:r>
          </w:p>
        </w:tc>
        <w:tc>
          <w:tcPr>
            <w:tcW w:w="1275" w:type="dxa"/>
            <w:shd w:val="clear" w:color="auto" w:fill="auto"/>
          </w:tcPr>
          <w:p w14:paraId="4EB7FE4E"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885億元</w:t>
            </w:r>
          </w:p>
        </w:tc>
        <w:tc>
          <w:tcPr>
            <w:tcW w:w="2589" w:type="dxa"/>
            <w:shd w:val="clear" w:color="auto" w:fill="auto"/>
          </w:tcPr>
          <w:p w14:paraId="03A3C683"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5.248%</w:t>
            </w:r>
          </w:p>
        </w:tc>
      </w:tr>
      <w:tr w:rsidR="00094FB2" w:rsidRPr="00094FB2" w14:paraId="2C3AE0F7" w14:textId="77777777" w:rsidTr="004E5555">
        <w:trPr>
          <w:trHeight w:val="427"/>
          <w:jc w:val="right"/>
        </w:trPr>
        <w:tc>
          <w:tcPr>
            <w:tcW w:w="828" w:type="dxa"/>
            <w:shd w:val="clear" w:color="auto" w:fill="auto"/>
            <w:vAlign w:val="center"/>
          </w:tcPr>
          <w:p w14:paraId="433BDD4F"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107</w:t>
            </w:r>
          </w:p>
        </w:tc>
        <w:tc>
          <w:tcPr>
            <w:tcW w:w="1719" w:type="dxa"/>
            <w:shd w:val="clear" w:color="auto" w:fill="auto"/>
            <w:vAlign w:val="center"/>
          </w:tcPr>
          <w:p w14:paraId="6AA60A52"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79</w:t>
            </w:r>
            <w:r w:rsidRPr="00094FB2">
              <w:rPr>
                <w:rFonts w:ascii="標楷體" w:eastAsia="標楷體" w:hAnsi="標楷體"/>
                <w:color w:val="000000" w:themeColor="text1"/>
                <w:sz w:val="24"/>
                <w:szCs w:val="24"/>
              </w:rPr>
              <w:t>2</w:t>
            </w:r>
            <w:r w:rsidRPr="00094FB2">
              <w:rPr>
                <w:rFonts w:ascii="標楷體" w:eastAsia="標楷體" w:hAnsi="標楷體" w:hint="eastAsia"/>
                <w:color w:val="000000" w:themeColor="text1"/>
                <w:sz w:val="24"/>
                <w:szCs w:val="24"/>
              </w:rPr>
              <w:t>億元</w:t>
            </w:r>
          </w:p>
        </w:tc>
        <w:tc>
          <w:tcPr>
            <w:tcW w:w="2410" w:type="dxa"/>
            <w:shd w:val="clear" w:color="auto" w:fill="auto"/>
            <w:vAlign w:val="center"/>
          </w:tcPr>
          <w:p w14:paraId="7EE6D7D5"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5.02%</w:t>
            </w:r>
          </w:p>
        </w:tc>
        <w:tc>
          <w:tcPr>
            <w:tcW w:w="1275" w:type="dxa"/>
            <w:shd w:val="clear" w:color="auto" w:fill="auto"/>
          </w:tcPr>
          <w:p w14:paraId="78F303BB"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792億元</w:t>
            </w:r>
          </w:p>
        </w:tc>
        <w:tc>
          <w:tcPr>
            <w:tcW w:w="2589" w:type="dxa"/>
            <w:shd w:val="clear" w:color="auto" w:fill="auto"/>
          </w:tcPr>
          <w:p w14:paraId="1DE318CB"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4.831%</w:t>
            </w:r>
          </w:p>
        </w:tc>
      </w:tr>
      <w:tr w:rsidR="00094FB2" w:rsidRPr="00094FB2" w14:paraId="0996F0E5" w14:textId="77777777" w:rsidTr="004E5555">
        <w:trPr>
          <w:trHeight w:val="427"/>
          <w:jc w:val="right"/>
        </w:trPr>
        <w:tc>
          <w:tcPr>
            <w:tcW w:w="828" w:type="dxa"/>
            <w:shd w:val="clear" w:color="auto" w:fill="auto"/>
            <w:vAlign w:val="center"/>
          </w:tcPr>
          <w:p w14:paraId="69D52690"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106</w:t>
            </w:r>
          </w:p>
        </w:tc>
        <w:tc>
          <w:tcPr>
            <w:tcW w:w="1719" w:type="dxa"/>
            <w:shd w:val="clear" w:color="auto" w:fill="auto"/>
            <w:vAlign w:val="center"/>
          </w:tcPr>
          <w:p w14:paraId="3135636A"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7</w:t>
            </w:r>
            <w:r w:rsidRPr="00094FB2">
              <w:rPr>
                <w:rFonts w:ascii="標楷體" w:eastAsia="標楷體" w:hAnsi="標楷體"/>
                <w:color w:val="000000" w:themeColor="text1"/>
                <w:sz w:val="24"/>
                <w:szCs w:val="24"/>
              </w:rPr>
              <w:t>4</w:t>
            </w:r>
            <w:r w:rsidRPr="00094FB2">
              <w:rPr>
                <w:rFonts w:ascii="標楷體" w:eastAsia="標楷體" w:hAnsi="標楷體" w:hint="eastAsia"/>
                <w:color w:val="000000" w:themeColor="text1"/>
                <w:sz w:val="24"/>
                <w:szCs w:val="24"/>
              </w:rPr>
              <w:t>0億元</w:t>
            </w:r>
          </w:p>
        </w:tc>
        <w:tc>
          <w:tcPr>
            <w:tcW w:w="2410" w:type="dxa"/>
            <w:shd w:val="clear" w:color="auto" w:fill="auto"/>
            <w:vAlign w:val="center"/>
          </w:tcPr>
          <w:p w14:paraId="6833B212"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5.036%</w:t>
            </w:r>
          </w:p>
        </w:tc>
        <w:tc>
          <w:tcPr>
            <w:tcW w:w="1275" w:type="dxa"/>
            <w:shd w:val="clear" w:color="auto" w:fill="auto"/>
          </w:tcPr>
          <w:p w14:paraId="22435134"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743億元</w:t>
            </w:r>
          </w:p>
        </w:tc>
        <w:tc>
          <w:tcPr>
            <w:tcW w:w="2589" w:type="dxa"/>
            <w:shd w:val="clear" w:color="auto" w:fill="auto"/>
          </w:tcPr>
          <w:p w14:paraId="0B8F0A9D" w14:textId="77777777" w:rsidR="00F73DC0" w:rsidRPr="00094FB2" w:rsidRDefault="00F73DC0" w:rsidP="00D00A89">
            <w:pPr>
              <w:jc w:val="center"/>
              <w:rPr>
                <w:rFonts w:ascii="標楷體" w:eastAsia="標楷體" w:hAnsi="標楷體"/>
                <w:color w:val="000000" w:themeColor="text1"/>
                <w:sz w:val="24"/>
                <w:szCs w:val="24"/>
              </w:rPr>
            </w:pPr>
            <w:r w:rsidRPr="00094FB2">
              <w:rPr>
                <w:rFonts w:ascii="標楷體" w:eastAsia="標楷體" w:hAnsi="標楷體" w:hint="eastAsia"/>
                <w:color w:val="000000" w:themeColor="text1"/>
                <w:sz w:val="24"/>
                <w:szCs w:val="24"/>
              </w:rPr>
              <w:t>4.879%</w:t>
            </w:r>
          </w:p>
        </w:tc>
      </w:tr>
    </w:tbl>
    <w:p w14:paraId="0F6F519E" w14:textId="053C8777" w:rsidR="00CB3E93" w:rsidRPr="00094FB2" w:rsidRDefault="00CB3E93" w:rsidP="00CB3E93">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提案人：張其祿　李貴敏　賴士葆</w:t>
      </w:r>
    </w:p>
    <w:p w14:paraId="4879FD50" w14:textId="2D167029" w:rsidR="00CB3E93" w:rsidRPr="00094FB2" w:rsidRDefault="00CB3E93" w:rsidP="00CB3E93">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三</w:t>
      </w:r>
      <w:r w:rsidRPr="00094FB2">
        <w:rPr>
          <w:rFonts w:ascii="標楷體" w:eastAsia="標楷體" w:hAnsi="標楷體" w:hint="eastAsia"/>
          <w:color w:val="000000" w:themeColor="text1"/>
        </w:rPr>
        <w:t>)</w:t>
      </w:r>
      <w:r w:rsidR="005B12DB" w:rsidRPr="00094FB2">
        <w:rPr>
          <w:rFonts w:ascii="標楷體" w:eastAsia="標楷體" w:hAnsi="標楷體" w:hint="eastAsia"/>
          <w:color w:val="000000" w:themeColor="text1"/>
        </w:rPr>
        <w:t>112年度</w:t>
      </w:r>
      <w:r w:rsidR="002C5AC5" w:rsidRPr="00094FB2">
        <w:rPr>
          <w:rFonts w:ascii="標楷體" w:eastAsia="標楷體" w:hAnsi="標楷體" w:hint="eastAsia"/>
          <w:color w:val="000000" w:themeColor="text1"/>
        </w:rPr>
        <w:t>財政部國庫署預算</w:t>
      </w:r>
      <w:r w:rsidR="005B12DB" w:rsidRPr="00094FB2">
        <w:rPr>
          <w:rFonts w:ascii="標楷體" w:eastAsia="標楷體" w:hAnsi="標楷體" w:hint="eastAsia"/>
          <w:color w:val="000000" w:themeColor="text1"/>
        </w:rPr>
        <w:t>案</w:t>
      </w:r>
      <w:r w:rsidR="002C5AC5" w:rsidRPr="00094FB2">
        <w:rPr>
          <w:rFonts w:ascii="標楷體" w:eastAsia="標楷體" w:hAnsi="標楷體" w:hint="eastAsia"/>
          <w:color w:val="000000" w:themeColor="text1"/>
        </w:rPr>
        <w:t>於</w:t>
      </w:r>
      <w:r w:rsidR="005B12DB" w:rsidRPr="00094FB2">
        <w:rPr>
          <w:rFonts w:ascii="標楷體" w:eastAsia="標楷體" w:hAnsi="標楷體" w:hint="eastAsia"/>
          <w:color w:val="000000" w:themeColor="text1"/>
        </w:rPr>
        <w:t>第2目</w:t>
      </w:r>
      <w:r w:rsidR="002C5AC5" w:rsidRPr="00094FB2">
        <w:rPr>
          <w:rFonts w:ascii="標楷體" w:eastAsia="標楷體" w:hAnsi="標楷體" w:hint="eastAsia"/>
          <w:color w:val="000000" w:themeColor="text1"/>
        </w:rPr>
        <w:t>「國庫業務</w:t>
      </w:r>
      <w:r w:rsidR="005B12DB" w:rsidRPr="00094FB2">
        <w:rPr>
          <w:rFonts w:ascii="標楷體" w:eastAsia="標楷體" w:hAnsi="標楷體" w:hint="eastAsia"/>
          <w:color w:val="000000" w:themeColor="text1"/>
        </w:rPr>
        <w:t>」項下「</w:t>
      </w:r>
      <w:r w:rsidR="002C5AC5" w:rsidRPr="00094FB2">
        <w:rPr>
          <w:rFonts w:ascii="標楷體" w:eastAsia="標楷體" w:hAnsi="標楷體" w:hint="eastAsia"/>
          <w:color w:val="000000" w:themeColor="text1"/>
        </w:rPr>
        <w:t>公股管理作業」編列</w:t>
      </w:r>
      <w:r w:rsidR="005B12DB" w:rsidRPr="00094FB2">
        <w:rPr>
          <w:rFonts w:ascii="標楷體" w:eastAsia="標楷體" w:hAnsi="標楷體" w:hint="eastAsia"/>
          <w:color w:val="000000" w:themeColor="text1"/>
        </w:rPr>
        <w:t>171萬5千元</w:t>
      </w:r>
      <w:r w:rsidR="002C5AC5" w:rsidRPr="00094FB2">
        <w:rPr>
          <w:rFonts w:ascii="標楷體" w:eastAsia="標楷體" w:hAnsi="標楷體" w:hint="eastAsia"/>
          <w:color w:val="000000" w:themeColor="text1"/>
        </w:rPr>
        <w:t>，係為促進公股事業強化公司治理，提升經營績效。為順應綠色金融、永續發展之國際趨勢，相關部會及產業已進行相關法規與配套措施研擬，其中金</w:t>
      </w:r>
      <w:r w:rsidR="005B12DB" w:rsidRPr="00094FB2">
        <w:rPr>
          <w:rFonts w:ascii="標楷體" w:eastAsia="標楷體" w:hAnsi="標楷體" w:hint="eastAsia"/>
          <w:color w:val="000000" w:themeColor="text1"/>
        </w:rPr>
        <w:t>融監督</w:t>
      </w:r>
      <w:r w:rsidR="002C5AC5" w:rsidRPr="00094FB2">
        <w:rPr>
          <w:rFonts w:ascii="標楷體" w:eastAsia="標楷體" w:hAnsi="標楷體" w:hint="eastAsia"/>
          <w:color w:val="000000" w:themeColor="text1"/>
        </w:rPr>
        <w:t>管</w:t>
      </w:r>
      <w:r w:rsidR="005B12DB" w:rsidRPr="00094FB2">
        <w:rPr>
          <w:rFonts w:ascii="標楷體" w:eastAsia="標楷體" w:hAnsi="標楷體" w:hint="eastAsia"/>
          <w:color w:val="000000" w:themeColor="text1"/>
        </w:rPr>
        <w:t>理委員</w:t>
      </w:r>
      <w:r w:rsidR="002C5AC5" w:rsidRPr="00094FB2">
        <w:rPr>
          <w:rFonts w:ascii="標楷體" w:eastAsia="標楷體" w:hAnsi="標楷體" w:hint="eastAsia"/>
          <w:color w:val="000000" w:themeColor="text1"/>
        </w:rPr>
        <w:t>會已宣布將於</w:t>
      </w:r>
      <w:r w:rsidR="005B12DB" w:rsidRPr="00094FB2">
        <w:rPr>
          <w:rFonts w:ascii="標楷體" w:eastAsia="標楷體" w:hAnsi="標楷體" w:hint="eastAsia"/>
          <w:color w:val="000000" w:themeColor="text1"/>
        </w:rPr>
        <w:t>112</w:t>
      </w:r>
      <w:r w:rsidR="002C5AC5" w:rsidRPr="00094FB2">
        <w:rPr>
          <w:rFonts w:ascii="標楷體" w:eastAsia="標楷體" w:hAnsi="標楷體" w:hint="eastAsia"/>
          <w:color w:val="000000" w:themeColor="text1"/>
        </w:rPr>
        <w:t>年實施上市櫃公司碳盤查機制，並於</w:t>
      </w:r>
      <w:r w:rsidR="005B12DB" w:rsidRPr="00094FB2">
        <w:rPr>
          <w:rFonts w:ascii="標楷體" w:eastAsia="標楷體" w:hAnsi="標楷體" w:hint="eastAsia"/>
          <w:color w:val="000000" w:themeColor="text1"/>
        </w:rPr>
        <w:t>116</w:t>
      </w:r>
      <w:r w:rsidR="002C5AC5" w:rsidRPr="00094FB2">
        <w:rPr>
          <w:rFonts w:ascii="標楷體" w:eastAsia="標楷體" w:hAnsi="標楷體" w:hint="eastAsia"/>
          <w:color w:val="000000" w:themeColor="text1"/>
        </w:rPr>
        <w:t>年完成溫室氣體盤查資訊揭露並出具年報等時程。查</w:t>
      </w:r>
      <w:r w:rsidR="005B12DB" w:rsidRPr="00094FB2">
        <w:rPr>
          <w:rFonts w:ascii="標楷體" w:eastAsia="標楷體" w:hAnsi="標楷體" w:hint="eastAsia"/>
          <w:color w:val="000000" w:themeColor="text1"/>
        </w:rPr>
        <w:t>111</w:t>
      </w:r>
      <w:r w:rsidR="002C5AC5" w:rsidRPr="00094FB2">
        <w:rPr>
          <w:rFonts w:ascii="標楷體" w:eastAsia="標楷體" w:hAnsi="標楷體" w:hint="eastAsia"/>
          <w:color w:val="000000" w:themeColor="text1"/>
        </w:rPr>
        <w:t>年國內9家公股行庫皆已簽署赤道原則、公股</w:t>
      </w:r>
      <w:r w:rsidR="000B107F" w:rsidRPr="00094FB2">
        <w:rPr>
          <w:rFonts w:ascii="標楷體" w:eastAsia="標楷體" w:hAnsi="標楷體" w:hint="eastAsia"/>
          <w:color w:val="000000" w:themeColor="text1"/>
        </w:rPr>
        <w:t>金融事業成立</w:t>
      </w:r>
      <w:r w:rsidR="002C5AC5" w:rsidRPr="00094FB2">
        <w:rPr>
          <w:rFonts w:ascii="標楷體" w:eastAsia="標楷體" w:hAnsi="標楷體" w:hint="eastAsia"/>
          <w:color w:val="000000" w:themeColor="text1"/>
        </w:rPr>
        <w:t>ESG平台，</w:t>
      </w:r>
      <w:r w:rsidR="000B107F" w:rsidRPr="00094FB2">
        <w:rPr>
          <w:rFonts w:ascii="標楷體" w:eastAsia="標楷體" w:hAnsi="標楷體" w:hint="eastAsia"/>
          <w:color w:val="000000" w:themeColor="text1"/>
        </w:rPr>
        <w:t>推動永續倡議</w:t>
      </w:r>
      <w:r w:rsidR="002C5AC5" w:rsidRPr="00094FB2">
        <w:rPr>
          <w:rFonts w:ascii="標楷體" w:eastAsia="標楷體" w:hAnsi="標楷體" w:hint="eastAsia"/>
          <w:color w:val="000000" w:themeColor="text1"/>
        </w:rPr>
        <w:t>，爰</w:t>
      </w:r>
      <w:r w:rsidR="005B12DB" w:rsidRPr="00094FB2">
        <w:rPr>
          <w:rFonts w:ascii="標楷體" w:eastAsia="標楷體" w:hAnsi="標楷體" w:hint="eastAsia"/>
          <w:color w:val="000000" w:themeColor="text1"/>
        </w:rPr>
        <w:t>凍結該項預算十分之一，俟財政部</w:t>
      </w:r>
      <w:r w:rsidR="002C5AC5" w:rsidRPr="00094FB2">
        <w:rPr>
          <w:rFonts w:ascii="標楷體" w:eastAsia="標楷體" w:hAnsi="標楷體" w:hint="eastAsia"/>
          <w:color w:val="000000" w:themeColor="text1"/>
        </w:rPr>
        <w:t>國庫署</w:t>
      </w:r>
      <w:r w:rsidR="00432580" w:rsidRPr="00094FB2">
        <w:rPr>
          <w:rFonts w:ascii="標楷體" w:eastAsia="標楷體" w:hAnsi="標楷體" w:hint="eastAsia"/>
          <w:color w:val="000000" w:themeColor="text1"/>
        </w:rPr>
        <w:t>就ESG倡議平台執行情形</w:t>
      </w:r>
      <w:r w:rsidR="002C5AC5" w:rsidRPr="00094FB2">
        <w:rPr>
          <w:rFonts w:ascii="標楷體" w:eastAsia="標楷體" w:hAnsi="標楷體" w:hint="eastAsia"/>
          <w:color w:val="000000" w:themeColor="text1"/>
        </w:rPr>
        <w:t>於</w:t>
      </w:r>
      <w:r w:rsidR="005B12DB" w:rsidRPr="00094FB2">
        <w:rPr>
          <w:rFonts w:ascii="標楷體" w:eastAsia="標楷體" w:hAnsi="標楷體" w:hint="eastAsia"/>
          <w:color w:val="000000" w:themeColor="text1"/>
        </w:rPr>
        <w:t>3</w:t>
      </w:r>
      <w:r w:rsidR="002C5AC5" w:rsidRPr="00094FB2">
        <w:rPr>
          <w:rFonts w:ascii="標楷體" w:eastAsia="標楷體" w:hAnsi="標楷體" w:hint="eastAsia"/>
          <w:color w:val="000000" w:themeColor="text1"/>
        </w:rPr>
        <w:t>個月內</w:t>
      </w:r>
      <w:r w:rsidR="005B12DB" w:rsidRPr="00094FB2">
        <w:rPr>
          <w:rFonts w:ascii="標楷體" w:eastAsia="標楷體" w:hAnsi="標楷體" w:hint="eastAsia"/>
          <w:color w:val="000000" w:themeColor="text1"/>
        </w:rPr>
        <w:t>向立法院財政委員會</w:t>
      </w:r>
      <w:r w:rsidR="002C5AC5" w:rsidRPr="00094FB2">
        <w:rPr>
          <w:rFonts w:ascii="標楷體" w:eastAsia="標楷體" w:hAnsi="標楷體" w:hint="eastAsia"/>
          <w:color w:val="000000" w:themeColor="text1"/>
        </w:rPr>
        <w:t>提出書面報告後，始得動支。</w:t>
      </w:r>
    </w:p>
    <w:p w14:paraId="39BE77CD" w14:textId="11752BBB" w:rsidR="00CB3E93" w:rsidRPr="00094FB2" w:rsidRDefault="00CB3E93" w:rsidP="00CB3E93">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提案人：張其祿　李貴敏　賴士葆</w:t>
      </w:r>
      <w:r w:rsidR="00A971B6" w:rsidRPr="00094FB2">
        <w:rPr>
          <w:rFonts w:ascii="標楷體" w:eastAsia="標楷體" w:hAnsi="標楷體" w:hint="eastAsia"/>
          <w:color w:val="000000" w:themeColor="text1"/>
          <w:kern w:val="0"/>
        </w:rPr>
        <w:t xml:space="preserve">　鍾佳濱</w:t>
      </w:r>
      <w:r w:rsidR="00A60B11" w:rsidRPr="00094FB2">
        <w:rPr>
          <w:rFonts w:ascii="標楷體" w:eastAsia="標楷體" w:hAnsi="標楷體" w:hint="eastAsia"/>
          <w:color w:val="000000" w:themeColor="text1"/>
          <w:kern w:val="0"/>
        </w:rPr>
        <w:t xml:space="preserve">　費鴻泰　林德福　林楚茵　高嘉瑜</w:t>
      </w:r>
    </w:p>
    <w:p w14:paraId="1A851DBB" w14:textId="241B4189" w:rsidR="00A60B11" w:rsidRPr="00094FB2" w:rsidRDefault="00A60B11" w:rsidP="00CB3E93">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連署人：余　天　吳秉叡　郭國文</w:t>
      </w:r>
    </w:p>
    <w:p w14:paraId="71634D1A" w14:textId="67581701" w:rsidR="007F0CFA" w:rsidRPr="00094FB2" w:rsidRDefault="00CB3E93" w:rsidP="007F0CFA">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7F0CFA"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四</w:t>
      </w:r>
      <w:r w:rsidR="007F0CFA" w:rsidRPr="00094FB2">
        <w:rPr>
          <w:rFonts w:ascii="標楷體" w:eastAsia="標楷體" w:hAnsi="標楷體" w:hint="eastAsia"/>
          <w:color w:val="000000" w:themeColor="text1"/>
        </w:rPr>
        <w:t>)</w:t>
      </w:r>
      <w:r w:rsidR="00870423" w:rsidRPr="00094FB2">
        <w:rPr>
          <w:rFonts w:ascii="標楷體" w:eastAsia="標楷體" w:hAnsi="標楷體"/>
          <w:color w:val="000000" w:themeColor="text1"/>
        </w:rPr>
        <w:t>112</w:t>
      </w:r>
      <w:r w:rsidR="00870423" w:rsidRPr="00094FB2">
        <w:rPr>
          <w:rFonts w:ascii="標楷體" w:eastAsia="標楷體" w:hAnsi="標楷體" w:hint="eastAsia"/>
          <w:color w:val="000000" w:themeColor="text1"/>
        </w:rPr>
        <w:t>年度財政部國庫署預算</w:t>
      </w:r>
      <w:r w:rsidR="00495D5A" w:rsidRPr="00094FB2">
        <w:rPr>
          <w:rFonts w:ascii="標楷體" w:eastAsia="標楷體" w:hAnsi="標楷體" w:hint="eastAsia"/>
          <w:color w:val="000000" w:themeColor="text1"/>
        </w:rPr>
        <w:t>案於</w:t>
      </w:r>
      <w:r w:rsidR="00870423" w:rsidRPr="00094FB2">
        <w:rPr>
          <w:rFonts w:ascii="標楷體" w:eastAsia="標楷體" w:hAnsi="標楷體" w:hint="eastAsia"/>
          <w:color w:val="000000" w:themeColor="text1"/>
        </w:rPr>
        <w:t>第</w:t>
      </w:r>
      <w:r w:rsidR="00870423" w:rsidRPr="00094FB2">
        <w:rPr>
          <w:rFonts w:ascii="標楷體" w:eastAsia="標楷體" w:hAnsi="標楷體"/>
          <w:color w:val="000000" w:themeColor="text1"/>
        </w:rPr>
        <w:t>2</w:t>
      </w:r>
      <w:r w:rsidR="00870423" w:rsidRPr="00094FB2">
        <w:rPr>
          <w:rFonts w:ascii="標楷體" w:eastAsia="標楷體" w:hAnsi="標楷體" w:hint="eastAsia"/>
          <w:color w:val="000000" w:themeColor="text1"/>
        </w:rPr>
        <w:t>目「國庫業務」</w:t>
      </w:r>
      <w:r w:rsidR="00495D5A" w:rsidRPr="00094FB2">
        <w:rPr>
          <w:rFonts w:ascii="標楷體" w:eastAsia="標楷體" w:hAnsi="標楷體" w:hint="eastAsia"/>
          <w:color w:val="000000" w:themeColor="text1"/>
        </w:rPr>
        <w:t>項下</w:t>
      </w:r>
      <w:r w:rsidR="00870423" w:rsidRPr="00094FB2">
        <w:rPr>
          <w:rFonts w:ascii="標楷體" w:eastAsia="標楷體" w:hAnsi="標楷體" w:hint="eastAsia"/>
          <w:color w:val="000000" w:themeColor="text1"/>
        </w:rPr>
        <w:t>「菸酒管理作業」</w:t>
      </w:r>
      <w:r w:rsidR="00E25D71" w:rsidRPr="00094FB2">
        <w:rPr>
          <w:rFonts w:ascii="標楷體" w:eastAsia="標楷體" w:hAnsi="標楷體" w:hint="eastAsia"/>
          <w:color w:val="000000" w:themeColor="text1"/>
        </w:rPr>
        <w:t>中「業務費」</w:t>
      </w:r>
      <w:r w:rsidR="00495D5A" w:rsidRPr="00094FB2">
        <w:rPr>
          <w:rFonts w:ascii="標楷體" w:eastAsia="標楷體" w:hAnsi="標楷體" w:hint="eastAsia"/>
          <w:color w:val="000000" w:themeColor="text1"/>
        </w:rPr>
        <w:t>之</w:t>
      </w:r>
      <w:r w:rsidR="00870423" w:rsidRPr="00094FB2">
        <w:rPr>
          <w:rFonts w:ascii="標楷體" w:eastAsia="標楷體" w:hAnsi="標楷體" w:hint="eastAsia"/>
          <w:color w:val="000000" w:themeColor="text1"/>
        </w:rPr>
        <w:t>「委辦費」編列</w:t>
      </w:r>
      <w:r w:rsidR="00870423" w:rsidRPr="00094FB2">
        <w:rPr>
          <w:rFonts w:ascii="標楷體" w:eastAsia="標楷體" w:hAnsi="標楷體"/>
          <w:color w:val="000000" w:themeColor="text1"/>
        </w:rPr>
        <w:t>2</w:t>
      </w:r>
      <w:r w:rsidR="00495D5A" w:rsidRPr="00094FB2">
        <w:rPr>
          <w:rFonts w:ascii="標楷體" w:eastAsia="標楷體" w:hAnsi="標楷體"/>
          <w:color w:val="000000" w:themeColor="text1"/>
        </w:rPr>
        <w:t>,</w:t>
      </w:r>
      <w:r w:rsidR="00870423" w:rsidRPr="00094FB2">
        <w:rPr>
          <w:rFonts w:ascii="標楷體" w:eastAsia="標楷體" w:hAnsi="標楷體"/>
          <w:color w:val="000000" w:themeColor="text1"/>
        </w:rPr>
        <w:t>673</w:t>
      </w:r>
      <w:r w:rsidR="00870423" w:rsidRPr="00094FB2">
        <w:rPr>
          <w:rFonts w:ascii="標楷體" w:eastAsia="標楷體" w:hAnsi="標楷體" w:hint="eastAsia"/>
          <w:color w:val="000000" w:themeColor="text1"/>
        </w:rPr>
        <w:t>萬</w:t>
      </w:r>
      <w:r w:rsidR="00870423" w:rsidRPr="00094FB2">
        <w:rPr>
          <w:rFonts w:ascii="標楷體" w:eastAsia="標楷體" w:hAnsi="標楷體"/>
          <w:color w:val="000000" w:themeColor="text1"/>
        </w:rPr>
        <w:t>8</w:t>
      </w:r>
      <w:r w:rsidR="00870423" w:rsidRPr="00094FB2">
        <w:rPr>
          <w:rFonts w:ascii="標楷體" w:eastAsia="標楷體" w:hAnsi="標楷體" w:hint="eastAsia"/>
          <w:color w:val="000000" w:themeColor="text1"/>
        </w:rPr>
        <w:t>千元</w:t>
      </w:r>
      <w:r w:rsidR="00870423" w:rsidRPr="00094FB2">
        <w:rPr>
          <w:rFonts w:ascii="標楷體" w:eastAsia="標楷體" w:hAnsi="標楷體" w:hint="eastAsia"/>
          <w:color w:val="000000" w:themeColor="text1"/>
        </w:rPr>
        <w:lastRenderedPageBreak/>
        <w:t>，較</w:t>
      </w:r>
      <w:r w:rsidR="00870423" w:rsidRPr="00094FB2">
        <w:rPr>
          <w:rFonts w:ascii="標楷體" w:eastAsia="標楷體" w:hAnsi="標楷體"/>
          <w:color w:val="000000" w:themeColor="text1"/>
        </w:rPr>
        <w:t>111</w:t>
      </w:r>
      <w:r w:rsidR="00870423" w:rsidRPr="00094FB2">
        <w:rPr>
          <w:rFonts w:ascii="標楷體" w:eastAsia="標楷體" w:hAnsi="標楷體" w:hint="eastAsia"/>
          <w:color w:val="000000" w:themeColor="text1"/>
        </w:rPr>
        <w:t>年度同項預算多編列</w:t>
      </w:r>
      <w:r w:rsidR="00870423" w:rsidRPr="00094FB2">
        <w:rPr>
          <w:rFonts w:ascii="標楷體" w:eastAsia="標楷體" w:hAnsi="標楷體"/>
          <w:color w:val="000000" w:themeColor="text1"/>
        </w:rPr>
        <w:t>331</w:t>
      </w:r>
      <w:r w:rsidR="00870423" w:rsidRPr="00094FB2">
        <w:rPr>
          <w:rFonts w:ascii="標楷體" w:eastAsia="標楷體" w:hAnsi="標楷體" w:hint="eastAsia"/>
          <w:color w:val="000000" w:themeColor="text1"/>
        </w:rPr>
        <w:t>萬</w:t>
      </w:r>
      <w:r w:rsidR="00870423" w:rsidRPr="00094FB2">
        <w:rPr>
          <w:rFonts w:ascii="標楷體" w:eastAsia="標楷體" w:hAnsi="標楷體"/>
          <w:color w:val="000000" w:themeColor="text1"/>
        </w:rPr>
        <w:t>4</w:t>
      </w:r>
      <w:r w:rsidR="00870423" w:rsidRPr="00094FB2">
        <w:rPr>
          <w:rFonts w:ascii="標楷體" w:eastAsia="標楷體" w:hAnsi="標楷體" w:hint="eastAsia"/>
          <w:color w:val="000000" w:themeColor="text1"/>
        </w:rPr>
        <w:t>千元，預算書中並未具體說明，增幅編列預算之用途，考量政府經費短絀，撙節國家支出，</w:t>
      </w:r>
      <w:r w:rsidR="00495D5A" w:rsidRPr="00094FB2">
        <w:rPr>
          <w:rFonts w:ascii="標楷體" w:eastAsia="標楷體" w:hAnsi="標楷體" w:hint="eastAsia"/>
          <w:color w:val="000000" w:themeColor="text1"/>
        </w:rPr>
        <w:t>爰凍結該項預算十分之一，</w:t>
      </w:r>
      <w:r w:rsidR="00870423" w:rsidRPr="00094FB2">
        <w:rPr>
          <w:rFonts w:ascii="標楷體" w:eastAsia="標楷體" w:hAnsi="標楷體" w:hint="eastAsia"/>
          <w:color w:val="000000" w:themeColor="text1"/>
        </w:rPr>
        <w:t>俟財政部國庫署向立法院財政委員會提出書面報告後，始得動支</w:t>
      </w:r>
      <w:r w:rsidR="007F0CFA" w:rsidRPr="00094FB2">
        <w:rPr>
          <w:rFonts w:ascii="標楷體" w:eastAsia="標楷體" w:hAnsi="標楷體" w:hint="eastAsia"/>
          <w:color w:val="000000" w:themeColor="text1"/>
        </w:rPr>
        <w:t>。</w:t>
      </w:r>
    </w:p>
    <w:p w14:paraId="0991DAAE" w14:textId="49E08E13" w:rsidR="007F0CFA" w:rsidRPr="00094FB2" w:rsidRDefault="007F0CFA" w:rsidP="007F0CFA">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提案人：沈發惠</w:t>
      </w:r>
      <w:r w:rsidR="00B14C8F" w:rsidRPr="00094FB2">
        <w:rPr>
          <w:rFonts w:ascii="標楷體" w:eastAsia="標楷體" w:hAnsi="標楷體" w:hint="eastAsia"/>
          <w:color w:val="000000" w:themeColor="text1"/>
          <w:kern w:val="0"/>
        </w:rPr>
        <w:t xml:space="preserve">　費鴻泰　林德福　賴士葆</w:t>
      </w:r>
    </w:p>
    <w:p w14:paraId="3B7EFEFB" w14:textId="16002B22" w:rsidR="007F0CFA" w:rsidRPr="00094FB2" w:rsidRDefault="007F0CFA" w:rsidP="007F0CFA">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連署人：郭國文　鍾佳濱</w:t>
      </w:r>
    </w:p>
    <w:p w14:paraId="19AC8DF7" w14:textId="23F5E563" w:rsidR="007F0CFA" w:rsidRPr="00094FB2" w:rsidRDefault="007F0CFA" w:rsidP="007F0CFA">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五</w:t>
      </w:r>
      <w:r w:rsidRPr="00094FB2">
        <w:rPr>
          <w:rFonts w:ascii="標楷體" w:eastAsia="標楷體" w:hAnsi="標楷體" w:hint="eastAsia"/>
          <w:color w:val="000000" w:themeColor="text1"/>
        </w:rPr>
        <w:t>)</w:t>
      </w:r>
      <w:r w:rsidR="00354E3A" w:rsidRPr="00094FB2">
        <w:rPr>
          <w:rFonts w:ascii="標楷體" w:eastAsia="標楷體" w:hAnsi="標楷體" w:hint="eastAsia"/>
          <w:color w:val="000000" w:themeColor="text1"/>
        </w:rPr>
        <w:t>112年度</w:t>
      </w:r>
      <w:r w:rsidR="004D6C34" w:rsidRPr="00094FB2">
        <w:rPr>
          <w:rFonts w:ascii="標楷體" w:eastAsia="標楷體" w:hAnsi="標楷體" w:hint="eastAsia"/>
          <w:color w:val="000000" w:themeColor="text1"/>
        </w:rPr>
        <w:t>財政部國庫署預算案</w:t>
      </w:r>
      <w:r w:rsidR="00354E3A" w:rsidRPr="00094FB2">
        <w:rPr>
          <w:rFonts w:ascii="標楷體" w:eastAsia="標楷體" w:hAnsi="標楷體" w:hint="eastAsia"/>
          <w:color w:val="000000" w:themeColor="text1"/>
        </w:rPr>
        <w:t>於第</w:t>
      </w:r>
      <w:r w:rsidR="00354E3A" w:rsidRPr="00094FB2">
        <w:rPr>
          <w:rFonts w:ascii="標楷體" w:eastAsia="標楷體" w:hAnsi="標楷體"/>
          <w:color w:val="000000" w:themeColor="text1"/>
        </w:rPr>
        <w:t>2</w:t>
      </w:r>
      <w:r w:rsidR="00354E3A" w:rsidRPr="00094FB2">
        <w:rPr>
          <w:rFonts w:ascii="標楷體" w:eastAsia="標楷體" w:hAnsi="標楷體" w:hint="eastAsia"/>
          <w:color w:val="000000" w:themeColor="text1"/>
        </w:rPr>
        <w:t>目</w:t>
      </w:r>
      <w:r w:rsidR="004D6C34" w:rsidRPr="00094FB2">
        <w:rPr>
          <w:rFonts w:ascii="標楷體" w:eastAsia="標楷體" w:hAnsi="標楷體" w:hint="eastAsia"/>
          <w:color w:val="000000" w:themeColor="text1"/>
        </w:rPr>
        <w:t>「國庫業務」項下編列「國庫資訊作業」4,</w:t>
      </w:r>
      <w:r w:rsidR="00354E3A" w:rsidRPr="00094FB2">
        <w:rPr>
          <w:rFonts w:ascii="標楷體" w:eastAsia="標楷體" w:hAnsi="標楷體" w:hint="eastAsia"/>
          <w:color w:val="000000" w:themeColor="text1"/>
        </w:rPr>
        <w:t>7</w:t>
      </w:r>
      <w:r w:rsidR="004D6C34" w:rsidRPr="00094FB2">
        <w:rPr>
          <w:rFonts w:ascii="標楷體" w:eastAsia="標楷體" w:hAnsi="標楷體" w:hint="eastAsia"/>
          <w:color w:val="000000" w:themeColor="text1"/>
        </w:rPr>
        <w:t>73</w:t>
      </w:r>
      <w:r w:rsidR="00354E3A" w:rsidRPr="00094FB2">
        <w:rPr>
          <w:rFonts w:ascii="標楷體" w:eastAsia="標楷體" w:hAnsi="標楷體" w:hint="eastAsia"/>
          <w:color w:val="000000" w:themeColor="text1"/>
        </w:rPr>
        <w:t>萬</w:t>
      </w:r>
      <w:r w:rsidR="004D6C34" w:rsidRPr="00094FB2">
        <w:rPr>
          <w:rFonts w:ascii="標楷體" w:eastAsia="標楷體" w:hAnsi="標楷體" w:hint="eastAsia"/>
          <w:color w:val="000000" w:themeColor="text1"/>
        </w:rPr>
        <w:t>4千元，以推動國庫業務資訊應用服務，及強化國庫行政自動化作業，提升國庫業務資訊作業效能與效率。惟國庫資訊作業所辦理之業務多涉及機密性資料，如何強化資訊安全及資訊作業正常運作更形重要，爰凍結該</w:t>
      </w:r>
      <w:r w:rsidR="00354E3A" w:rsidRPr="00094FB2">
        <w:rPr>
          <w:rFonts w:ascii="標楷體" w:eastAsia="標楷體" w:hAnsi="標楷體" w:hint="eastAsia"/>
          <w:color w:val="000000" w:themeColor="text1"/>
        </w:rPr>
        <w:t>項</w:t>
      </w:r>
      <w:r w:rsidR="004D6C34" w:rsidRPr="00094FB2">
        <w:rPr>
          <w:rFonts w:ascii="標楷體" w:eastAsia="標楷體" w:hAnsi="標楷體" w:hint="eastAsia"/>
          <w:color w:val="000000" w:themeColor="text1"/>
        </w:rPr>
        <w:t>預算</w:t>
      </w:r>
      <w:r w:rsidR="00A5728C" w:rsidRPr="00094FB2">
        <w:rPr>
          <w:rFonts w:ascii="標楷體" w:eastAsia="標楷體" w:hAnsi="標楷體" w:hint="eastAsia"/>
          <w:color w:val="000000" w:themeColor="text1"/>
        </w:rPr>
        <w:t>五分之一</w:t>
      </w:r>
      <w:r w:rsidR="004D6C34" w:rsidRPr="00094FB2">
        <w:rPr>
          <w:rFonts w:ascii="標楷體" w:eastAsia="標楷體" w:hAnsi="標楷體" w:hint="eastAsia"/>
          <w:color w:val="000000" w:themeColor="text1"/>
        </w:rPr>
        <w:t>，俟</w:t>
      </w:r>
      <w:r w:rsidR="00354E3A" w:rsidRPr="00094FB2">
        <w:rPr>
          <w:rFonts w:ascii="標楷體" w:eastAsia="標楷體" w:hAnsi="標楷體" w:hint="eastAsia"/>
          <w:color w:val="000000" w:themeColor="text1"/>
        </w:rPr>
        <w:t>財政部國庫署</w:t>
      </w:r>
      <w:r w:rsidR="004D6C34" w:rsidRPr="00094FB2">
        <w:rPr>
          <w:rFonts w:ascii="標楷體" w:eastAsia="標楷體" w:hAnsi="標楷體" w:hint="eastAsia"/>
          <w:color w:val="000000" w:themeColor="text1"/>
        </w:rPr>
        <w:t>向</w:t>
      </w:r>
      <w:r w:rsidR="00354E3A" w:rsidRPr="00094FB2">
        <w:rPr>
          <w:rFonts w:ascii="標楷體" w:eastAsia="標楷體" w:hAnsi="標楷體" w:hint="eastAsia"/>
          <w:color w:val="000000" w:themeColor="text1"/>
        </w:rPr>
        <w:t>立法院</w:t>
      </w:r>
      <w:r w:rsidR="004D6C34" w:rsidRPr="00094FB2">
        <w:rPr>
          <w:rFonts w:ascii="標楷體" w:eastAsia="標楷體" w:hAnsi="標楷體" w:hint="eastAsia"/>
          <w:color w:val="000000" w:themeColor="text1"/>
        </w:rPr>
        <w:t>財政委員會提出</w:t>
      </w:r>
      <w:r w:rsidR="00FA35B6" w:rsidRPr="00094FB2">
        <w:rPr>
          <w:rFonts w:ascii="標楷體" w:eastAsia="標楷體" w:hAnsi="標楷體" w:hint="eastAsia"/>
          <w:color w:val="000000" w:themeColor="text1"/>
        </w:rPr>
        <w:t>書面</w:t>
      </w:r>
      <w:r w:rsidR="004D6C34" w:rsidRPr="00094FB2">
        <w:rPr>
          <w:rFonts w:ascii="標楷體" w:eastAsia="標楷體" w:hAnsi="標楷體" w:hint="eastAsia"/>
          <w:color w:val="000000" w:themeColor="text1"/>
        </w:rPr>
        <w:t>報告後，始得動支。</w:t>
      </w:r>
    </w:p>
    <w:p w14:paraId="0BCF0258" w14:textId="1C7ED0F0" w:rsidR="007F0CFA" w:rsidRPr="00094FB2" w:rsidRDefault="007F0CFA" w:rsidP="007F0CFA">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w:t>
      </w:r>
      <w:r w:rsidR="00FA35B6"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kern w:val="0"/>
        </w:rPr>
        <w:t>賴士葆</w:t>
      </w:r>
      <w:r w:rsidR="00FA35B6" w:rsidRPr="00094FB2">
        <w:rPr>
          <w:rFonts w:ascii="標楷體" w:eastAsia="標楷體" w:hAnsi="標楷體" w:hint="eastAsia"/>
          <w:color w:val="000000" w:themeColor="text1"/>
          <w:kern w:val="0"/>
        </w:rPr>
        <w:t xml:space="preserve">　郭國文　張其祿　李貴敏</w:t>
      </w:r>
    </w:p>
    <w:p w14:paraId="348BB9DD" w14:textId="457D3F23" w:rsidR="00FA35B6" w:rsidRPr="00094FB2" w:rsidRDefault="00FA35B6" w:rsidP="007F0CFA">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連署人：鍾佳濱　林楚茵</w:t>
      </w:r>
    </w:p>
    <w:p w14:paraId="5F044C2C" w14:textId="1D558AAF" w:rsidR="00066B4A" w:rsidRPr="00094FB2" w:rsidRDefault="00066B4A" w:rsidP="00870423">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六</w:t>
      </w:r>
      <w:r w:rsidRPr="00094FB2">
        <w:rPr>
          <w:rFonts w:ascii="標楷體" w:eastAsia="標楷體" w:hAnsi="標楷體" w:hint="eastAsia"/>
          <w:color w:val="000000" w:themeColor="text1"/>
        </w:rPr>
        <w:t>)</w:t>
      </w:r>
      <w:r w:rsidR="00A40693" w:rsidRPr="00094FB2">
        <w:rPr>
          <w:rFonts w:ascii="標楷體" w:eastAsia="標楷體" w:hAnsi="標楷體" w:hint="eastAsia"/>
          <w:color w:val="000000" w:themeColor="text1"/>
        </w:rPr>
        <w:t>112年度</w:t>
      </w:r>
      <w:r w:rsidR="00F66EA6" w:rsidRPr="00094FB2">
        <w:rPr>
          <w:rFonts w:ascii="標楷體" w:eastAsia="標楷體" w:hAnsi="標楷體" w:hint="eastAsia"/>
          <w:color w:val="000000" w:themeColor="text1"/>
        </w:rPr>
        <w:t>財政部</w:t>
      </w:r>
      <w:r w:rsidR="00870423" w:rsidRPr="00094FB2">
        <w:rPr>
          <w:rFonts w:ascii="標楷體" w:eastAsia="標楷體" w:hAnsi="標楷體" w:hint="eastAsia"/>
          <w:color w:val="000000" w:themeColor="text1"/>
        </w:rPr>
        <w:t>國庫署預算案</w:t>
      </w:r>
      <w:r w:rsidR="00E25D71" w:rsidRPr="00094FB2">
        <w:rPr>
          <w:rFonts w:ascii="標楷體" w:eastAsia="標楷體" w:hAnsi="標楷體" w:hint="eastAsia"/>
          <w:color w:val="000000" w:themeColor="text1"/>
        </w:rPr>
        <w:t>於第</w:t>
      </w:r>
      <w:r w:rsidR="00E25D71" w:rsidRPr="00094FB2">
        <w:rPr>
          <w:rFonts w:ascii="標楷體" w:eastAsia="標楷體" w:hAnsi="標楷體"/>
          <w:color w:val="000000" w:themeColor="text1"/>
        </w:rPr>
        <w:t>2</w:t>
      </w:r>
      <w:r w:rsidR="00E25D71" w:rsidRPr="00094FB2">
        <w:rPr>
          <w:rFonts w:ascii="標楷體" w:eastAsia="標楷體" w:hAnsi="標楷體" w:hint="eastAsia"/>
          <w:color w:val="000000" w:themeColor="text1"/>
        </w:rPr>
        <w:t>目「國庫業務」項下</w:t>
      </w:r>
      <w:r w:rsidR="00870423" w:rsidRPr="00094FB2">
        <w:rPr>
          <w:rFonts w:ascii="標楷體" w:eastAsia="標楷體" w:hAnsi="標楷體" w:hint="eastAsia"/>
          <w:color w:val="000000" w:themeColor="text1"/>
        </w:rPr>
        <w:t>編列</w:t>
      </w:r>
      <w:r w:rsidR="00A40693" w:rsidRPr="00094FB2">
        <w:rPr>
          <w:rFonts w:ascii="標楷體" w:eastAsia="標楷體" w:hAnsi="標楷體" w:hint="eastAsia"/>
          <w:color w:val="000000" w:themeColor="text1"/>
        </w:rPr>
        <w:t>「</w:t>
      </w:r>
      <w:r w:rsidR="00870423" w:rsidRPr="00094FB2">
        <w:rPr>
          <w:rFonts w:ascii="標楷體" w:eastAsia="標楷體" w:hAnsi="標楷體" w:hint="eastAsia"/>
          <w:color w:val="000000" w:themeColor="text1"/>
        </w:rPr>
        <w:t>私劣菸品查緝作業</w:t>
      </w:r>
      <w:r w:rsidR="00A40693" w:rsidRPr="00094FB2">
        <w:rPr>
          <w:rFonts w:ascii="標楷體" w:eastAsia="標楷體" w:hAnsi="標楷體" w:hint="eastAsia"/>
          <w:color w:val="000000" w:themeColor="text1"/>
        </w:rPr>
        <w:t>」</w:t>
      </w:r>
      <w:r w:rsidR="00870423" w:rsidRPr="00094FB2">
        <w:rPr>
          <w:rFonts w:ascii="標楷體" w:eastAsia="標楷體" w:hAnsi="標楷體" w:hint="eastAsia"/>
          <w:color w:val="000000" w:themeColor="text1"/>
        </w:rPr>
        <w:t>2億6</w:t>
      </w:r>
      <w:r w:rsidR="00A40693" w:rsidRPr="00094FB2">
        <w:rPr>
          <w:rFonts w:ascii="標楷體" w:eastAsia="標楷體" w:hAnsi="標楷體"/>
          <w:color w:val="000000" w:themeColor="text1"/>
        </w:rPr>
        <w:t>,</w:t>
      </w:r>
      <w:r w:rsidR="00870423" w:rsidRPr="00094FB2">
        <w:rPr>
          <w:rFonts w:ascii="標楷體" w:eastAsia="標楷體" w:hAnsi="標楷體" w:hint="eastAsia"/>
          <w:color w:val="000000" w:themeColor="text1"/>
        </w:rPr>
        <w:t>220萬</w:t>
      </w:r>
      <w:r w:rsidR="00A40693" w:rsidRPr="00094FB2">
        <w:rPr>
          <w:rFonts w:ascii="標楷體" w:eastAsia="標楷體" w:hAnsi="標楷體" w:hint="eastAsia"/>
          <w:color w:val="000000" w:themeColor="text1"/>
        </w:rPr>
        <w:t>元</w:t>
      </w:r>
      <w:r w:rsidR="00870423" w:rsidRPr="00094FB2">
        <w:rPr>
          <w:rFonts w:ascii="標楷體" w:eastAsia="標楷體" w:hAnsi="標楷體" w:hint="eastAsia"/>
          <w:color w:val="000000" w:themeColor="text1"/>
        </w:rPr>
        <w:t>，係辦理查緝私劣菸品，維護消費者安全，保障合法業者權益。</w:t>
      </w:r>
      <w:r w:rsidR="00E25D71" w:rsidRPr="00094FB2">
        <w:rPr>
          <w:rFonts w:ascii="標楷體" w:eastAsia="標楷體" w:hAnsi="標楷體" w:hint="eastAsia"/>
          <w:color w:val="000000" w:themeColor="text1"/>
        </w:rPr>
        <w:t>110年度</w:t>
      </w:r>
      <w:r w:rsidR="00870423" w:rsidRPr="00094FB2">
        <w:rPr>
          <w:rFonts w:ascii="標楷體" w:eastAsia="標楷體" w:hAnsi="標楷體" w:hint="eastAsia"/>
          <w:color w:val="000000" w:themeColor="text1"/>
        </w:rPr>
        <w:t>財政部訂定加強查緝私劣菸酒策進計畫，惟110年中央及地方政府共同查獲違法菸類1</w:t>
      </w:r>
      <w:r w:rsidR="0061326A" w:rsidRPr="00094FB2">
        <w:rPr>
          <w:rFonts w:ascii="標楷體" w:eastAsia="標楷體" w:hAnsi="標楷體"/>
          <w:color w:val="000000" w:themeColor="text1"/>
        </w:rPr>
        <w:t>,</w:t>
      </w:r>
      <w:r w:rsidR="00870423" w:rsidRPr="00094FB2">
        <w:rPr>
          <w:rFonts w:ascii="標楷體" w:eastAsia="標楷體" w:hAnsi="標楷體" w:hint="eastAsia"/>
          <w:color w:val="000000" w:themeColor="text1"/>
        </w:rPr>
        <w:t>616.32</w:t>
      </w:r>
      <w:r w:rsidR="000B107F" w:rsidRPr="00094FB2">
        <w:rPr>
          <w:rFonts w:ascii="標楷體" w:eastAsia="標楷體" w:hAnsi="標楷體" w:hint="eastAsia"/>
          <w:color w:val="000000" w:themeColor="text1"/>
        </w:rPr>
        <w:t>萬</w:t>
      </w:r>
      <w:r w:rsidR="00870423" w:rsidRPr="00094FB2">
        <w:rPr>
          <w:rFonts w:ascii="標楷體" w:eastAsia="標楷體" w:hAnsi="標楷體" w:hint="eastAsia"/>
          <w:color w:val="000000" w:themeColor="text1"/>
        </w:rPr>
        <w:t>包，為近</w:t>
      </w:r>
      <w:r w:rsidR="0061326A" w:rsidRPr="00094FB2">
        <w:rPr>
          <w:rFonts w:ascii="標楷體" w:eastAsia="標楷體" w:hAnsi="標楷體" w:hint="eastAsia"/>
          <w:color w:val="000000" w:themeColor="text1"/>
        </w:rPr>
        <w:t>5</w:t>
      </w:r>
      <w:r w:rsidR="00870423" w:rsidRPr="00094FB2">
        <w:rPr>
          <w:rFonts w:ascii="標楷體" w:eastAsia="標楷體" w:hAnsi="標楷體" w:hint="eastAsia"/>
          <w:color w:val="000000" w:themeColor="text1"/>
        </w:rPr>
        <w:t>年來新低；另根據各縣市政府私劣菸酒查緝績效考核結果，部分縣市考核結果呈現下降或考核結果為丙等。爰凍結</w:t>
      </w:r>
      <w:r w:rsidR="00FF6F81" w:rsidRPr="00094FB2">
        <w:rPr>
          <w:rFonts w:ascii="標楷體" w:eastAsia="標楷體" w:hAnsi="標楷體" w:hint="eastAsia"/>
          <w:color w:val="000000" w:themeColor="text1"/>
        </w:rPr>
        <w:t>該項</w:t>
      </w:r>
      <w:r w:rsidR="002B752B" w:rsidRPr="00094FB2">
        <w:rPr>
          <w:rFonts w:ascii="標楷體" w:eastAsia="標楷體" w:hAnsi="標楷體" w:hint="eastAsia"/>
          <w:color w:val="000000" w:themeColor="text1"/>
        </w:rPr>
        <w:t>預算</w:t>
      </w:r>
      <w:r w:rsidR="00422110" w:rsidRPr="00094FB2">
        <w:rPr>
          <w:rFonts w:ascii="標楷體" w:eastAsia="標楷體" w:hAnsi="標楷體" w:hint="eastAsia"/>
          <w:color w:val="000000" w:themeColor="text1"/>
        </w:rPr>
        <w:t>十分之一</w:t>
      </w:r>
      <w:r w:rsidR="00870423" w:rsidRPr="00094FB2">
        <w:rPr>
          <w:rFonts w:ascii="標楷體" w:eastAsia="標楷體" w:hAnsi="標楷體" w:hint="eastAsia"/>
          <w:color w:val="000000" w:themeColor="text1"/>
        </w:rPr>
        <w:t>，</w:t>
      </w:r>
      <w:r w:rsidR="0061326A" w:rsidRPr="00094FB2">
        <w:rPr>
          <w:rFonts w:ascii="標楷體" w:eastAsia="標楷體" w:hAnsi="標楷體" w:hint="eastAsia"/>
          <w:color w:val="000000" w:themeColor="text1"/>
        </w:rPr>
        <w:t>俟財政部國庫署向立法院財政委員會</w:t>
      </w:r>
      <w:r w:rsidR="00870423" w:rsidRPr="00094FB2">
        <w:rPr>
          <w:rFonts w:ascii="標楷體" w:eastAsia="標楷體" w:hAnsi="標楷體" w:hint="eastAsia"/>
          <w:color w:val="000000" w:themeColor="text1"/>
        </w:rPr>
        <w:t>提出強化查緝走私菸品精進執行方案書面報告</w:t>
      </w:r>
      <w:r w:rsidR="0061326A" w:rsidRPr="00094FB2">
        <w:rPr>
          <w:rFonts w:ascii="標楷體" w:eastAsia="標楷體" w:hAnsi="標楷體" w:hint="eastAsia"/>
          <w:color w:val="000000" w:themeColor="text1"/>
        </w:rPr>
        <w:t>後</w:t>
      </w:r>
      <w:r w:rsidR="00870423" w:rsidRPr="00094FB2">
        <w:rPr>
          <w:rFonts w:ascii="標楷體" w:eastAsia="標楷體" w:hAnsi="標楷體" w:hint="eastAsia"/>
          <w:color w:val="000000" w:themeColor="text1"/>
        </w:rPr>
        <w:t>，始得動支。</w:t>
      </w:r>
    </w:p>
    <w:p w14:paraId="42EB1085" w14:textId="55C19AA9" w:rsidR="00066B4A" w:rsidRPr="00094FB2" w:rsidRDefault="00066B4A" w:rsidP="00066B4A">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提案人：鍾佳濱</w:t>
      </w:r>
      <w:r w:rsidR="00143D87" w:rsidRPr="00094FB2">
        <w:rPr>
          <w:rFonts w:ascii="標楷體" w:eastAsia="標楷體" w:hAnsi="標楷體" w:hint="eastAsia"/>
          <w:color w:val="000000" w:themeColor="text1"/>
          <w:kern w:val="0"/>
        </w:rPr>
        <w:t xml:space="preserve">　費鴻泰　林德福　賴士葆</w:t>
      </w:r>
    </w:p>
    <w:p w14:paraId="2FF0DBB0" w14:textId="624753F8" w:rsidR="00CB3E93" w:rsidRPr="00094FB2" w:rsidRDefault="00066B4A" w:rsidP="00CB3E93">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連署人：余　天　吳秉叡</w:t>
      </w:r>
    </w:p>
    <w:p w14:paraId="60AB7BF4" w14:textId="2BBEBA5A" w:rsidR="0081778B" w:rsidRPr="00094FB2" w:rsidRDefault="0081778B" w:rsidP="0081778B">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七</w:t>
      </w:r>
      <w:r w:rsidRPr="00094FB2">
        <w:rPr>
          <w:rFonts w:ascii="標楷體" w:eastAsia="標楷體" w:hAnsi="標楷體" w:hint="eastAsia"/>
          <w:color w:val="000000" w:themeColor="text1"/>
        </w:rPr>
        <w:t>)財政部國庫署主責中央政府建設公債之發行者，為推動公債市場的多元發展，應積極加強跨部會溝通，以尋求適合標的</w:t>
      </w:r>
      <w:r w:rsidRPr="00094FB2">
        <w:rPr>
          <w:rFonts w:ascii="標楷體" w:eastAsia="標楷體" w:hAnsi="標楷體" w:hint="eastAsia"/>
          <w:color w:val="000000" w:themeColor="text1"/>
        </w:rPr>
        <w:lastRenderedPageBreak/>
        <w:t>，協助中央政府具有自償性計畫之機關，發行符合ESG性質之乙類公債，並就該等乙類債券取得永續發展之相關認證研議修正相關法規命令以為依據</w:t>
      </w:r>
      <w:r w:rsidR="00261C44" w:rsidRPr="00094FB2">
        <w:rPr>
          <w:rFonts w:ascii="標楷體" w:eastAsia="標楷體" w:hAnsi="標楷體" w:hint="eastAsia"/>
          <w:color w:val="000000" w:themeColor="text1"/>
        </w:rPr>
        <w:t>；</w:t>
      </w:r>
      <w:r w:rsidRPr="00094FB2">
        <w:rPr>
          <w:rFonts w:ascii="標楷體" w:eastAsia="標楷體" w:hAnsi="標楷體" w:hint="eastAsia"/>
          <w:color w:val="000000" w:themeColor="text1"/>
        </w:rPr>
        <w:t>另一方面，針對地方政府發行具有ESG性質債券之可行性，財政部國庫署亦應持續蒐集地方政府意見，加強溝通及協調金融主管機關與所屬公股行庫協助辦理，並就地方政府發行具ESG性質公債研議訂定具體輔導措施。爰此，請財政部國庫署於每年12月31日前向立法院財政委員會提出書面報告，說明辦理情形。</w:t>
      </w:r>
    </w:p>
    <w:p w14:paraId="2DBF1955"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 xml:space="preserve">提案人：沈發惠　</w:t>
      </w:r>
    </w:p>
    <w:p w14:paraId="173B959E"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連署人：郭國文　鍾佳濱</w:t>
      </w:r>
    </w:p>
    <w:p w14:paraId="63E789AA" w14:textId="4EFFEB62" w:rsidR="0081778B" w:rsidRPr="00094FB2" w:rsidRDefault="00440C5E" w:rsidP="0081778B">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81778B"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八</w:t>
      </w:r>
      <w:r w:rsidR="0081778B" w:rsidRPr="00094FB2">
        <w:rPr>
          <w:rFonts w:ascii="標楷體" w:eastAsia="標楷體" w:hAnsi="標楷體" w:hint="eastAsia"/>
          <w:color w:val="000000" w:themeColor="text1"/>
        </w:rPr>
        <w:t>)八大公股銀行針對外幣存款之業務，推出不同優惠利率及方案，以吸引民眾，且該項業務表現均有成長，金融監督管理委員會統計資料截至</w:t>
      </w:r>
      <w:r w:rsidR="006A2C44" w:rsidRPr="00094FB2">
        <w:rPr>
          <w:rFonts w:ascii="標楷體" w:eastAsia="標楷體" w:hAnsi="標楷體" w:hint="eastAsia"/>
          <w:color w:val="000000" w:themeColor="text1"/>
        </w:rPr>
        <w:t>1</w:t>
      </w:r>
      <w:r w:rsidR="006A2C44" w:rsidRPr="00094FB2">
        <w:rPr>
          <w:rFonts w:ascii="標楷體" w:eastAsia="標楷體" w:hAnsi="標楷體"/>
          <w:color w:val="000000" w:themeColor="text1"/>
        </w:rPr>
        <w:t>11</w:t>
      </w:r>
      <w:r w:rsidR="006A2C44" w:rsidRPr="00094FB2">
        <w:rPr>
          <w:rFonts w:ascii="標楷體" w:eastAsia="標楷體" w:hAnsi="標楷體" w:hint="eastAsia"/>
          <w:color w:val="000000" w:themeColor="text1"/>
        </w:rPr>
        <w:t>年</w:t>
      </w:r>
      <w:r w:rsidR="0081778B" w:rsidRPr="00094FB2">
        <w:rPr>
          <w:rFonts w:ascii="標楷體" w:eastAsia="標楷體" w:hAnsi="標楷體" w:hint="eastAsia"/>
          <w:color w:val="000000" w:themeColor="text1"/>
        </w:rPr>
        <w:t>7月底，前十大外幣存款銀行，公股銀行即占了二分之一，包括兆豐國際商業銀行股份有限公司、第一商業銀行股份有限公司、臺灣銀行股份有限公司、華南商業銀行股份有限公司及合作金庫商業銀行股份有限公司。然111年9月22日中央銀行楊總裁提醒，「一旦美國停止升息，甚至降息，將會導致市場出現變動，屆時要小心匯率反轉，投資人要注意賺到利差，反而賠掉匯差。」，因銀行高利率優惠，提高民眾將台幣轉換為外幣的意願。爰要求財政部國庫署，就1</w:t>
      </w:r>
      <w:r w:rsidR="006A2C44" w:rsidRPr="00094FB2">
        <w:rPr>
          <w:rFonts w:ascii="標楷體" w:eastAsia="標楷體" w:hAnsi="標楷體"/>
          <w:color w:val="000000" w:themeColor="text1"/>
        </w:rPr>
        <w:t>.</w:t>
      </w:r>
      <w:r w:rsidR="0081778B" w:rsidRPr="00094FB2">
        <w:rPr>
          <w:rFonts w:ascii="標楷體" w:eastAsia="標楷體" w:hAnsi="標楷體" w:hint="eastAsia"/>
          <w:color w:val="000000" w:themeColor="text1"/>
        </w:rPr>
        <w:t>公股銀行推行外幣存款優惠，是否有風險控管；2</w:t>
      </w:r>
      <w:r w:rsidR="006A2C44" w:rsidRPr="00094FB2">
        <w:rPr>
          <w:rFonts w:ascii="標楷體" w:eastAsia="標楷體" w:hAnsi="標楷體"/>
          <w:color w:val="000000" w:themeColor="text1"/>
        </w:rPr>
        <w:t>.</w:t>
      </w:r>
      <w:r w:rsidR="0081778B" w:rsidRPr="00094FB2">
        <w:rPr>
          <w:rFonts w:ascii="標楷體" w:eastAsia="標楷體" w:hAnsi="標楷體" w:hint="eastAsia"/>
          <w:color w:val="000000" w:themeColor="text1"/>
        </w:rPr>
        <w:t>萬一如同楊總裁所說匯率反轉時，民眾大量提前與銀行解除該業務關係，銀行業務量下降，因應方式為何，於2個月內向立法院財政委員會提出書面報告。</w:t>
      </w:r>
    </w:p>
    <w:p w14:paraId="44993299"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 xml:space="preserve">提案人：沈發惠　</w:t>
      </w:r>
    </w:p>
    <w:p w14:paraId="4436EA61"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連署人：郭國文　鍾佳濱</w:t>
      </w:r>
    </w:p>
    <w:p w14:paraId="09CA5A11" w14:textId="4AF5DC87" w:rsidR="0081778B" w:rsidRPr="00094FB2" w:rsidRDefault="00440C5E" w:rsidP="0081778B">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81778B"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九</w:t>
      </w:r>
      <w:r w:rsidR="0081778B" w:rsidRPr="00094FB2">
        <w:rPr>
          <w:rFonts w:ascii="標楷體" w:eastAsia="標楷體" w:hAnsi="標楷體" w:hint="eastAsia"/>
          <w:color w:val="000000" w:themeColor="text1"/>
        </w:rPr>
        <w:t>)財政部所屬及轉投資事業由財政部國庫署負責公股管理作業，除考核公股事業財政部股權代表績效外，亦有責瞭解公股事業公司治理成效。惟查，111年因俄烏戰爭、疫情封控、</w:t>
      </w:r>
      <w:r w:rsidR="0081778B" w:rsidRPr="00094FB2">
        <w:rPr>
          <w:rFonts w:ascii="標楷體" w:eastAsia="標楷體" w:hAnsi="標楷體" w:hint="eastAsia"/>
          <w:color w:val="000000" w:themeColor="text1"/>
        </w:rPr>
        <w:lastRenderedPageBreak/>
        <w:t>美元升息、通貨膨脹、地緣政治等因素影響，公股行庫之營收及獲利成長均不如預期，且部分行庫尚有海外暴險增加之情形。爰此，請財政部國庫署針對公股行庫之公司治理、經營績效及政經風險控管切實掌握，並研議財政部股權代表（董總）定期書面回報制度，納入財政部所屬公股事業負責人績效評鑑。</w:t>
      </w:r>
    </w:p>
    <w:p w14:paraId="32EDF4F3"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 xml:space="preserve">提案人：沈發惠　</w:t>
      </w:r>
    </w:p>
    <w:p w14:paraId="6DDADFA6"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連署人：郭國文　鍾佳濱</w:t>
      </w:r>
    </w:p>
    <w:p w14:paraId="00C2C730" w14:textId="5519FD49" w:rsidR="0081778B" w:rsidRPr="00094FB2" w:rsidRDefault="00440C5E" w:rsidP="0081778B">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81778B"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十</w:t>
      </w:r>
      <w:r w:rsidR="0081778B" w:rsidRPr="00094FB2">
        <w:rPr>
          <w:rFonts w:ascii="標楷體" w:eastAsia="標楷體" w:hAnsi="標楷體" w:hint="eastAsia"/>
          <w:color w:val="000000" w:themeColor="text1"/>
        </w:rPr>
        <w:t>)有鑑於</w:t>
      </w:r>
      <w:r w:rsidR="003618E2" w:rsidRPr="00094FB2">
        <w:rPr>
          <w:rFonts w:ascii="標楷體" w:eastAsia="標楷體" w:hAnsi="標楷體" w:hint="eastAsia"/>
          <w:color w:val="000000" w:themeColor="text1"/>
        </w:rPr>
        <w:t>112年度</w:t>
      </w:r>
      <w:r w:rsidR="0081778B" w:rsidRPr="00094FB2">
        <w:rPr>
          <w:rFonts w:ascii="標楷體" w:eastAsia="標楷體" w:hAnsi="標楷體" w:hint="eastAsia"/>
          <w:color w:val="000000" w:themeColor="text1"/>
        </w:rPr>
        <w:t>台灣電力股份有限公司預算</w:t>
      </w:r>
      <w:r w:rsidR="003618E2" w:rsidRPr="00094FB2">
        <w:rPr>
          <w:rFonts w:ascii="標楷體" w:eastAsia="標楷體" w:hAnsi="標楷體" w:hint="eastAsia"/>
          <w:color w:val="000000" w:themeColor="text1"/>
        </w:rPr>
        <w:t>案</w:t>
      </w:r>
      <w:r w:rsidR="0081778B" w:rsidRPr="00094FB2">
        <w:rPr>
          <w:rFonts w:ascii="標楷體" w:eastAsia="標楷體" w:hAnsi="標楷體" w:hint="eastAsia"/>
          <w:color w:val="000000" w:themeColor="text1"/>
        </w:rPr>
        <w:t>書指出，台灣電力股份有限公司除了近20年未發放股利，且從112年度起，每股盈餘由盈轉虧為負5.25元，另外，台灣電力股份有限公司的負債比率逐年提升，且有負債大於資產的疑慮，種種跡象顯示，台灣電力股份有限公司作為被投資事業，仍有待審慎評估。查現行台灣電力股份有限公司股東組成除了經濟部為最大股東外，亦有部分財</w:t>
      </w:r>
      <w:r w:rsidR="003618E2" w:rsidRPr="00094FB2">
        <w:rPr>
          <w:rFonts w:ascii="標楷體" w:eastAsia="標楷體" w:hAnsi="標楷體" w:hint="eastAsia"/>
          <w:color w:val="000000" w:themeColor="text1"/>
        </w:rPr>
        <w:t>政部國庫署主管之公股行庫持有股份，基於確保投資風險及保障各公股行</w:t>
      </w:r>
      <w:r w:rsidR="0081778B" w:rsidRPr="00094FB2">
        <w:rPr>
          <w:rFonts w:ascii="標楷體" w:eastAsia="標楷體" w:hAnsi="標楷體" w:hint="eastAsia"/>
          <w:color w:val="000000" w:themeColor="text1"/>
        </w:rPr>
        <w:t>庫投資人之權益，</w:t>
      </w:r>
      <w:r w:rsidR="00BC6BCF" w:rsidRPr="00094FB2">
        <w:rPr>
          <w:rFonts w:ascii="標楷體" w:eastAsia="標楷體" w:hAnsi="標楷體" w:hint="eastAsia"/>
          <w:color w:val="000000" w:themeColor="text1"/>
        </w:rPr>
        <w:t>倘未來經濟部或台灣電力股份有限公司向公股行庫提出投資建議，請財政部國庫署洽各公股行庫就投資經營策略及財務狀況進行審慎評估。</w:t>
      </w:r>
    </w:p>
    <w:p w14:paraId="4B6034DC"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提案人：張其祿　李貴敏　賴士葆</w:t>
      </w:r>
    </w:p>
    <w:p w14:paraId="44D8AD25" w14:textId="6116B5FB" w:rsidR="0081778B" w:rsidRPr="00094FB2" w:rsidRDefault="00440C5E" w:rsidP="003311E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81778B"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十</w:t>
      </w:r>
      <w:r w:rsidR="0081778B" w:rsidRPr="00094FB2">
        <w:rPr>
          <w:rFonts w:ascii="標楷體" w:eastAsia="標楷體" w:hAnsi="標楷體" w:hint="eastAsia"/>
          <w:color w:val="000000" w:themeColor="text1"/>
        </w:rPr>
        <w:t>一)財政部國庫署宣傳禁止網路賣酒，考量行動裝置日益普及，網路已成為現今主流媒體形式，且網路不受地域及時間限制之宣傳媒介，近3年利用有限經費製作動畫及互動遊戲。然經查財政部國庫署網站，小遊戲專區之互動遊戲已下架，網頁暫保留而未更新。爰</w:t>
      </w:r>
      <w:r w:rsidR="00BC6BCF" w:rsidRPr="00094FB2">
        <w:rPr>
          <w:rFonts w:ascii="標楷體" w:eastAsia="標楷體" w:hAnsi="標楷體" w:hint="eastAsia"/>
          <w:color w:val="000000" w:themeColor="text1"/>
        </w:rPr>
        <w:t>請財政部國庫署針對辦理私劣菸酒查緝之宣導作為及成效，</w:t>
      </w:r>
      <w:r w:rsidR="0081778B" w:rsidRPr="00094FB2">
        <w:rPr>
          <w:rFonts w:ascii="標楷體" w:eastAsia="標楷體" w:hAnsi="標楷體" w:hint="eastAsia"/>
          <w:color w:val="000000" w:themeColor="text1"/>
        </w:rPr>
        <w:t>於</w:t>
      </w:r>
      <w:r w:rsidR="00BC6BCF" w:rsidRPr="00094FB2">
        <w:rPr>
          <w:rFonts w:ascii="標楷體" w:eastAsia="標楷體" w:hAnsi="標楷體" w:hint="eastAsia"/>
          <w:color w:val="000000" w:themeColor="text1"/>
        </w:rPr>
        <w:t>2</w:t>
      </w:r>
      <w:r w:rsidR="0081778B" w:rsidRPr="00094FB2">
        <w:rPr>
          <w:rFonts w:ascii="標楷體" w:eastAsia="標楷體" w:hAnsi="標楷體" w:hint="eastAsia"/>
          <w:color w:val="000000" w:themeColor="text1"/>
        </w:rPr>
        <w:t>個月內向立法院財政委員會提出書面報告。</w:t>
      </w:r>
    </w:p>
    <w:p w14:paraId="477745D9"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 xml:space="preserve">提案人：沈發惠　</w:t>
      </w:r>
    </w:p>
    <w:p w14:paraId="45BF74C4"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連署人：郭國文　鍾佳濱</w:t>
      </w:r>
    </w:p>
    <w:p w14:paraId="5CEF625C" w14:textId="3F503D91" w:rsidR="0081778B" w:rsidRPr="00094FB2" w:rsidRDefault="00440C5E" w:rsidP="003311E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lastRenderedPageBreak/>
        <w:t xml:space="preserve">　　</w:t>
      </w:r>
      <w:r w:rsidR="0081778B"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十二</w:t>
      </w:r>
      <w:r w:rsidR="0081778B" w:rsidRPr="00094FB2">
        <w:rPr>
          <w:rFonts w:ascii="標楷體" w:eastAsia="標楷體" w:hAnsi="標楷體" w:hint="eastAsia"/>
          <w:color w:val="000000" w:themeColor="text1"/>
        </w:rPr>
        <w:t>)審計部查核報告指出，立即型公益彩券中獎資訊揭露之透明度不足，雖財政部國庫署已要求發行機構進行作業系統修正，將在112年度開始於票券背面揭露相關資訊，惟受限於票券面積揭露程度不一，為此，爰要求財政部國庫署責成發行單位，針對後續推出的立即型彩券，除以網站公告外，也</w:t>
      </w:r>
      <w:r w:rsidR="000D05D7" w:rsidRPr="00094FB2">
        <w:rPr>
          <w:rFonts w:ascii="標楷體" w:eastAsia="標楷體" w:hAnsi="標楷體" w:hint="eastAsia"/>
          <w:color w:val="000000" w:themeColor="text1"/>
        </w:rPr>
        <w:t>研議於實體店面</w:t>
      </w:r>
      <w:r w:rsidR="0081778B" w:rsidRPr="00094FB2">
        <w:rPr>
          <w:rFonts w:ascii="標楷體" w:eastAsia="標楷體" w:hAnsi="標楷體" w:hint="eastAsia"/>
          <w:color w:val="000000" w:themeColor="text1"/>
        </w:rPr>
        <w:t>銷售現場</w:t>
      </w:r>
      <w:r w:rsidR="000D05D7" w:rsidRPr="00094FB2">
        <w:rPr>
          <w:rFonts w:ascii="標楷體" w:eastAsia="標楷體" w:hAnsi="標楷體" w:hint="eastAsia"/>
          <w:color w:val="000000" w:themeColor="text1"/>
        </w:rPr>
        <w:t>以適當方式周知消費者</w:t>
      </w:r>
      <w:r w:rsidR="0081778B" w:rsidRPr="00094FB2">
        <w:rPr>
          <w:rFonts w:ascii="標楷體" w:eastAsia="標楷體" w:hAnsi="標楷體" w:hint="eastAsia"/>
          <w:color w:val="000000" w:themeColor="text1"/>
        </w:rPr>
        <w:t>，並於1個月內向立法院財政委員會提出書面報告。</w:t>
      </w:r>
    </w:p>
    <w:p w14:paraId="669D577C"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 xml:space="preserve">提案人：郭國文　</w:t>
      </w:r>
    </w:p>
    <w:p w14:paraId="3D3217C0"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連署人：鍾佳濱　林楚茵</w:t>
      </w:r>
    </w:p>
    <w:p w14:paraId="45C5E336" w14:textId="0456C649" w:rsidR="0081778B" w:rsidRPr="00094FB2" w:rsidRDefault="00440C5E" w:rsidP="003311E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81778B"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十三</w:t>
      </w:r>
      <w:r w:rsidR="0081778B" w:rsidRPr="00094FB2">
        <w:rPr>
          <w:rFonts w:ascii="標楷體" w:eastAsia="標楷體" w:hAnsi="標楷體" w:hint="eastAsia"/>
          <w:color w:val="000000" w:themeColor="text1"/>
        </w:rPr>
        <w:t>)</w:t>
      </w:r>
      <w:r w:rsidR="00F16EF1" w:rsidRPr="00094FB2">
        <w:rPr>
          <w:rFonts w:ascii="標楷體" w:eastAsia="標楷體" w:hAnsi="標楷體" w:hint="eastAsia"/>
          <w:color w:val="000000" w:themeColor="text1"/>
        </w:rPr>
        <w:t>99年</w:t>
      </w:r>
      <w:r w:rsidR="0081778B" w:rsidRPr="00094FB2">
        <w:rPr>
          <w:rFonts w:ascii="標楷體" w:eastAsia="標楷體" w:hAnsi="標楷體" w:hint="eastAsia"/>
          <w:color w:val="000000" w:themeColor="text1"/>
        </w:rPr>
        <w:t>財政部國庫署推出青年安心成家購屋優惠貸款，政策目的為協助無自有住宅民眾安心成家，減輕購屋負擔。據財政部統計處111年7月資料，106年起至111年1至5月青年貸款核貸戶數及金額逐年下降，民眾申</w:t>
      </w:r>
      <w:r w:rsidR="00F16EF1" w:rsidRPr="00094FB2">
        <w:rPr>
          <w:rFonts w:ascii="標楷體" w:eastAsia="標楷體" w:hAnsi="標楷體" w:hint="eastAsia"/>
          <w:color w:val="000000" w:themeColor="text1"/>
        </w:rPr>
        <w:t>請青年安心成家購屋優惠貸款需求有下降的趨勢，爰要求財政部國庫署</w:t>
      </w:r>
      <w:r w:rsidR="0081778B" w:rsidRPr="00094FB2">
        <w:rPr>
          <w:rFonts w:ascii="標楷體" w:eastAsia="標楷體" w:hAnsi="標楷體" w:hint="eastAsia"/>
          <w:color w:val="000000" w:themeColor="text1"/>
        </w:rPr>
        <w:t>說明核貸戶數及金額下降之原因，研議如何增加民眾申請意願，並於2個月內向立法院財政委員會提出書面報告。</w:t>
      </w:r>
    </w:p>
    <w:p w14:paraId="53AA6CE0"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 xml:space="preserve">提案人：沈發惠　</w:t>
      </w:r>
    </w:p>
    <w:p w14:paraId="4C1FBA8C" w14:textId="77777777"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連署人：郭國文　鍾佳濱</w:t>
      </w:r>
    </w:p>
    <w:p w14:paraId="78445948" w14:textId="1001937F" w:rsidR="0081778B" w:rsidRPr="00094FB2" w:rsidRDefault="00440C5E" w:rsidP="003311E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81778B" w:rsidRPr="00094FB2">
        <w:rPr>
          <w:rFonts w:ascii="標楷體" w:eastAsia="標楷體" w:hAnsi="標楷體" w:hint="eastAsia"/>
          <w:color w:val="000000" w:themeColor="text1"/>
        </w:rPr>
        <w:t>(</w:t>
      </w:r>
      <w:r w:rsidR="003311EE" w:rsidRPr="00094FB2">
        <w:rPr>
          <w:rFonts w:ascii="標楷體" w:eastAsia="標楷體" w:hAnsi="標楷體" w:hint="eastAsia"/>
          <w:color w:val="000000" w:themeColor="text1"/>
        </w:rPr>
        <w:t>十四</w:t>
      </w:r>
      <w:r w:rsidR="0081778B" w:rsidRPr="00094FB2">
        <w:rPr>
          <w:rFonts w:ascii="標楷體" w:eastAsia="標楷體" w:hAnsi="標楷體" w:hint="eastAsia"/>
          <w:color w:val="000000" w:themeColor="text1"/>
        </w:rPr>
        <w:t>)近年來金融監督管理委員會推動信託2.</w:t>
      </w:r>
      <w:r w:rsidR="00792A68" w:rsidRPr="00094FB2">
        <w:rPr>
          <w:rFonts w:ascii="標楷體" w:eastAsia="標楷體" w:hAnsi="標楷體" w:hint="eastAsia"/>
          <w:color w:val="000000" w:themeColor="text1"/>
        </w:rPr>
        <w:t>0</w:t>
      </w:r>
      <w:r w:rsidR="0081778B" w:rsidRPr="00094FB2">
        <w:rPr>
          <w:rFonts w:ascii="標楷體" w:eastAsia="標楷體" w:hAnsi="標楷體" w:hint="eastAsia"/>
          <w:color w:val="000000" w:themeColor="text1"/>
        </w:rPr>
        <w:t>鼓勵信託業者善用信託制度優勢，制定專屬信託規劃以貼近客戶需求，如結合安養照護、醫療服務以服務高齡者、身障子女，並進一步達成普惠金融目標。惟在安養信託方面，雖111年上半年新增1萬7,894人、信託財產本金158億元，但其中僅134人、2.5億元為身心障礙者信託，其餘皆為照顧高齡者之安養信託，若與兩者人口數相比，失衡情況嚴重。爰此，為鼓勵公股行庫帶頭承</w:t>
      </w:r>
      <w:r w:rsidR="00F16EF1" w:rsidRPr="00094FB2">
        <w:rPr>
          <w:rFonts w:ascii="標楷體" w:eastAsia="標楷體" w:hAnsi="標楷體" w:hint="eastAsia"/>
          <w:color w:val="000000" w:themeColor="text1"/>
        </w:rPr>
        <w:t>作</w:t>
      </w:r>
      <w:r w:rsidR="0081778B" w:rsidRPr="00094FB2">
        <w:rPr>
          <w:rFonts w:ascii="標楷體" w:eastAsia="標楷體" w:hAnsi="標楷體" w:hint="eastAsia"/>
          <w:color w:val="000000" w:themeColor="text1"/>
        </w:rPr>
        <w:t>身心障礙者信</w:t>
      </w:r>
      <w:r w:rsidR="00F16EF1" w:rsidRPr="00094FB2">
        <w:rPr>
          <w:rFonts w:ascii="標楷體" w:eastAsia="標楷體" w:hAnsi="標楷體" w:hint="eastAsia"/>
          <w:color w:val="000000" w:themeColor="text1"/>
        </w:rPr>
        <w:t>託、強化身障者家庭瞭解安養信託內容，請財政部</w:t>
      </w:r>
      <w:r w:rsidR="00792A68" w:rsidRPr="00094FB2">
        <w:rPr>
          <w:rFonts w:ascii="標楷體" w:eastAsia="標楷體" w:hAnsi="標楷體" w:hint="eastAsia"/>
          <w:color w:val="000000" w:themeColor="text1"/>
        </w:rPr>
        <w:t>國庫署</w:t>
      </w:r>
      <w:r w:rsidR="00F16EF1" w:rsidRPr="00094FB2">
        <w:rPr>
          <w:rFonts w:ascii="標楷體" w:eastAsia="標楷體" w:hAnsi="標楷體" w:hint="eastAsia"/>
          <w:color w:val="000000" w:themeColor="text1"/>
        </w:rPr>
        <w:t>表揚承作</w:t>
      </w:r>
      <w:r w:rsidR="0081778B" w:rsidRPr="00094FB2">
        <w:rPr>
          <w:rFonts w:ascii="標楷體" w:eastAsia="標楷體" w:hAnsi="標楷體" w:hint="eastAsia"/>
          <w:color w:val="000000" w:themeColor="text1"/>
        </w:rPr>
        <w:t>身障安</w:t>
      </w:r>
      <w:r w:rsidR="00792A68" w:rsidRPr="00094FB2">
        <w:rPr>
          <w:rFonts w:ascii="標楷體" w:eastAsia="標楷體" w:hAnsi="標楷體" w:hint="eastAsia"/>
          <w:color w:val="000000" w:themeColor="text1"/>
        </w:rPr>
        <w:t>養</w:t>
      </w:r>
      <w:r w:rsidR="0081778B" w:rsidRPr="00094FB2">
        <w:rPr>
          <w:rFonts w:ascii="標楷體" w:eastAsia="標楷體" w:hAnsi="標楷體" w:hint="eastAsia"/>
          <w:color w:val="000000" w:themeColor="text1"/>
        </w:rPr>
        <w:t>信託績優金融機構，並</w:t>
      </w:r>
      <w:r w:rsidR="002B32B6" w:rsidRPr="00094FB2">
        <w:rPr>
          <w:rFonts w:ascii="標楷體" w:eastAsia="標楷體" w:hAnsi="標楷體" w:hint="eastAsia"/>
          <w:color w:val="000000" w:themeColor="text1"/>
        </w:rPr>
        <w:t>督導</w:t>
      </w:r>
      <w:r w:rsidR="0081778B" w:rsidRPr="00094FB2">
        <w:rPr>
          <w:rFonts w:ascii="標楷體" w:eastAsia="標楷體" w:hAnsi="標楷體" w:hint="eastAsia"/>
          <w:color w:val="000000" w:themeColor="text1"/>
        </w:rPr>
        <w:t>公股行庫舉辦各類研習課程、採用簡易宣傳品與新型態溝通方式、跨業整合活化資產</w:t>
      </w:r>
      <w:r w:rsidR="0081778B" w:rsidRPr="00094FB2">
        <w:rPr>
          <w:rFonts w:ascii="標楷體" w:eastAsia="標楷體" w:hAnsi="標楷體" w:hint="eastAsia"/>
          <w:color w:val="000000" w:themeColor="text1"/>
        </w:rPr>
        <w:lastRenderedPageBreak/>
        <w:t>，以拓展安養信託受益人數，並於3個月內向立法院財政委員會提出書面報告。</w:t>
      </w:r>
    </w:p>
    <w:p w14:paraId="7EC34F5B" w14:textId="6737A10A" w:rsidR="0081778B" w:rsidRPr="00094FB2" w:rsidRDefault="0081778B" w:rsidP="0081778B">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提案人：鍾佳濱　余天　吳秉叡</w:t>
      </w:r>
    </w:p>
    <w:p w14:paraId="55CC09DB" w14:textId="52067027" w:rsidR="00542F01" w:rsidRPr="00094FB2" w:rsidRDefault="007B17EE" w:rsidP="008B0EB1">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542F01" w:rsidRPr="00094FB2">
        <w:rPr>
          <w:rFonts w:ascii="標楷體" w:eastAsia="標楷體" w:hAnsi="標楷體" w:hint="eastAsia"/>
          <w:color w:val="000000" w:themeColor="text1"/>
        </w:rPr>
        <w:t>第9項　關務署及所屬</w:t>
      </w:r>
      <w:r w:rsidR="008B0EB1" w:rsidRPr="00094FB2">
        <w:rPr>
          <w:rFonts w:ascii="標楷體" w:eastAsia="標楷體" w:hAnsi="標楷體" w:hint="eastAsia"/>
          <w:color w:val="000000" w:themeColor="text1"/>
        </w:rPr>
        <w:t>原列69億4,184萬8千元，減列第1目「一般行政」項下「基本行政工作維持」之「業務費」20萬元、第2目「關稅業務」項下「稽徵業務」50萬元、「查緝業務」50萬元、「關稅資料處理」中「業務費」之「資訊服務費」100萬元，共計減列220萬元（科目均自行調整），其餘均照列，改列為69億3,964萬8千元。</w:t>
      </w:r>
    </w:p>
    <w:p w14:paraId="6735B1DC" w14:textId="41358D47" w:rsidR="007D6177" w:rsidRPr="00094FB2" w:rsidRDefault="007D6177" w:rsidP="008B0EB1">
      <w:pPr>
        <w:tabs>
          <w:tab w:val="left" w:pos="1134"/>
          <w:tab w:val="left" w:pos="1418"/>
        </w:tabs>
        <w:autoSpaceDE w:val="0"/>
        <w:autoSpaceDN w:val="0"/>
        <w:snapToGrid/>
        <w:ind w:left="1789" w:hangingChars="559" w:hanging="1789"/>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DD5967">
        <w:rPr>
          <w:rFonts w:ascii="標楷體" w:eastAsia="標楷體" w:hAnsi="標楷體" w:hint="eastAsia"/>
          <w:color w:val="000000" w:themeColor="text1"/>
          <w:kern w:val="0"/>
        </w:rPr>
        <w:t>本項</w:t>
      </w:r>
      <w:r w:rsidR="008F0139" w:rsidRPr="00094FB2">
        <w:rPr>
          <w:rFonts w:ascii="標楷體" w:eastAsia="標楷體" w:hAnsi="標楷體" w:hint="eastAsia"/>
          <w:color w:val="000000" w:themeColor="text1"/>
        </w:rPr>
        <w:t>提案1</w:t>
      </w:r>
      <w:r w:rsidRPr="00094FB2">
        <w:rPr>
          <w:rFonts w:ascii="標楷體" w:eastAsia="標楷體" w:hAnsi="標楷體" w:hint="eastAsia"/>
          <w:color w:val="000000" w:themeColor="text1"/>
        </w:rPr>
        <w:t>案，保留</w:t>
      </w:r>
      <w:r w:rsidR="00DE2C00" w:rsidRPr="00094FB2">
        <w:rPr>
          <w:rFonts w:ascii="標楷體" w:eastAsia="標楷體" w:hAnsi="標楷體" w:hint="eastAsia"/>
          <w:bCs/>
          <w:color w:val="000000" w:themeColor="text1"/>
          <w:kern w:val="0"/>
        </w:rPr>
        <w:t>，送院會處理</w:t>
      </w:r>
      <w:r w:rsidRPr="00094FB2">
        <w:rPr>
          <w:rFonts w:ascii="標楷體" w:eastAsia="標楷體" w:hAnsi="標楷體" w:hint="eastAsia"/>
          <w:color w:val="000000" w:themeColor="text1"/>
        </w:rPr>
        <w:t>。</w:t>
      </w:r>
    </w:p>
    <w:p w14:paraId="030F745B" w14:textId="159AB6E8" w:rsidR="00F133D9" w:rsidRPr="00094FB2" w:rsidRDefault="007D6177" w:rsidP="00364106">
      <w:pPr>
        <w:tabs>
          <w:tab w:val="left" w:pos="709"/>
          <w:tab w:val="left" w:pos="851"/>
        </w:tabs>
        <w:autoSpaceDE w:val="0"/>
        <w:autoSpaceDN w:val="0"/>
        <w:ind w:left="1274" w:hangingChars="398" w:hanging="1274"/>
        <w:jc w:val="both"/>
        <w:rPr>
          <w:rFonts w:ascii="標楷體" w:eastAsia="標楷體" w:hAnsi="標楷體" w:cs="華康細明體"/>
          <w:color w:val="000000" w:themeColor="text1"/>
          <w:kern w:val="0"/>
        </w:rPr>
      </w:pPr>
      <w:r w:rsidRPr="00094FB2">
        <w:rPr>
          <w:rFonts w:ascii="標楷體" w:eastAsia="標楷體" w:hAnsi="標楷體" w:hint="eastAsia"/>
          <w:color w:val="000000" w:themeColor="text1"/>
          <w:kern w:val="0"/>
        </w:rPr>
        <w:t xml:space="preserve">　　</w:t>
      </w:r>
      <w:r w:rsidR="00F133D9" w:rsidRPr="00094FB2">
        <w:rPr>
          <w:rFonts w:ascii="標楷體" w:eastAsia="標楷體" w:hAnsi="標楷體" w:hint="eastAsia"/>
          <w:color w:val="000000" w:themeColor="text1"/>
        </w:rPr>
        <w:t>(一)</w:t>
      </w:r>
      <w:r w:rsidR="00F133D9" w:rsidRPr="00094FB2">
        <w:rPr>
          <w:rFonts w:ascii="標楷體" w:eastAsia="標楷體" w:hAnsi="標楷體" w:cs="華康細明體" w:hint="eastAsia"/>
          <w:color w:val="000000" w:themeColor="text1"/>
          <w:kern w:val="0"/>
        </w:rPr>
        <w:t>財政部關務署及所屬112年度預算案於「一般行政」項下「人事維持」分支計畫，編列獎金815,705千元，其中編列關務獎勵金23,000千元，依財政部108年1月11日澄清稿，說明「稅務獎勵金」係財政部考量稅務人員事繁責重，為衡平稅務人員工作質量與提高薪資待遇所設，其本質目的偏向於稅務人員薪俸不足之補償，對於鼓勵人員留任及激勵工作績效，容有正面積極之功能。惟，該項補償性質之給與應回歸俸給法檢討，逕以「獎金」形式行之，易衍生分配爭議及民眾誤解，實有欠妥。就此，財政部應儘速提出稅務工作人員獎勵及補償回歸公務人員俸給法法制作業，爰提案減列關務獎勵金23,000千元，是否有當？敬請公決。</w:t>
      </w:r>
    </w:p>
    <w:p w14:paraId="77568891" w14:textId="07CDBEF5" w:rsidR="00F133D9" w:rsidRPr="00094FB2" w:rsidRDefault="00F133D9" w:rsidP="00F133D9">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hint="eastAsia"/>
          <w:color w:val="000000" w:themeColor="text1"/>
          <w:kern w:val="0"/>
        </w:rPr>
        <w:t>提案人：李貴敏　賴士葆　張其祿</w:t>
      </w:r>
    </w:p>
    <w:p w14:paraId="0FA2F246" w14:textId="4DE6E045" w:rsidR="00542F01" w:rsidRPr="00094FB2" w:rsidRDefault="00542F01" w:rsidP="00542F01">
      <w:pPr>
        <w:autoSpaceDE w:val="0"/>
        <w:autoSpaceDN w:val="0"/>
        <w:rPr>
          <w:rFonts w:ascii="標楷體" w:eastAsia="標楷體" w:hAnsi="標楷體"/>
          <w:color w:val="000000" w:themeColor="text1"/>
        </w:rPr>
      </w:pPr>
      <w:r w:rsidRPr="00094FB2">
        <w:rPr>
          <w:rFonts w:ascii="標楷體" w:eastAsia="標楷體" w:hAnsi="標楷體" w:hint="eastAsia"/>
          <w:color w:val="000000" w:themeColor="text1"/>
        </w:rPr>
        <w:t xml:space="preserve">　　本項通過決議</w:t>
      </w:r>
      <w:r w:rsidR="009C19EB" w:rsidRPr="00094FB2">
        <w:rPr>
          <w:rFonts w:ascii="標楷體" w:eastAsia="標楷體" w:hAnsi="標楷體" w:hint="eastAsia"/>
          <w:color w:val="000000" w:themeColor="text1"/>
        </w:rPr>
        <w:t>3</w:t>
      </w:r>
      <w:r w:rsidRPr="00094FB2">
        <w:rPr>
          <w:rFonts w:ascii="標楷體" w:eastAsia="標楷體" w:hAnsi="標楷體" w:hint="eastAsia"/>
          <w:color w:val="000000" w:themeColor="text1"/>
        </w:rPr>
        <w:t>項：</w:t>
      </w:r>
    </w:p>
    <w:p w14:paraId="65A96E6B" w14:textId="77D88766" w:rsidR="00BD551E" w:rsidRPr="00094FB2" w:rsidRDefault="00BD551E" w:rsidP="00BD551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(一)</w:t>
      </w:r>
      <w:r w:rsidR="00BE498C" w:rsidRPr="00094FB2">
        <w:rPr>
          <w:rFonts w:ascii="標楷體" w:eastAsia="標楷體" w:hAnsi="標楷體" w:hint="eastAsia"/>
          <w:color w:val="000000" w:themeColor="text1"/>
        </w:rPr>
        <w:t>112年度</w:t>
      </w:r>
      <w:r w:rsidR="0018253D" w:rsidRPr="00094FB2">
        <w:rPr>
          <w:rFonts w:ascii="標楷體" w:eastAsia="標楷體" w:hAnsi="標楷體" w:hint="eastAsia"/>
          <w:color w:val="000000" w:themeColor="text1"/>
        </w:rPr>
        <w:t>財政部關務署</w:t>
      </w:r>
      <w:r w:rsidR="00530603" w:rsidRPr="00094FB2">
        <w:rPr>
          <w:rFonts w:ascii="標楷體" w:eastAsia="標楷體" w:hAnsi="標楷體" w:hint="eastAsia"/>
          <w:color w:val="000000" w:themeColor="text1"/>
        </w:rPr>
        <w:t>及所屬</w:t>
      </w:r>
      <w:r w:rsidR="0018253D" w:rsidRPr="00094FB2">
        <w:rPr>
          <w:rFonts w:ascii="標楷體" w:eastAsia="標楷體" w:hAnsi="標楷體" w:hint="eastAsia"/>
          <w:color w:val="000000" w:themeColor="text1"/>
        </w:rPr>
        <w:t>預算案</w:t>
      </w:r>
      <w:r w:rsidR="00BE498C" w:rsidRPr="00094FB2">
        <w:rPr>
          <w:rFonts w:ascii="標楷體" w:eastAsia="標楷體" w:hAnsi="標楷體" w:hint="eastAsia"/>
          <w:color w:val="000000" w:themeColor="text1"/>
        </w:rPr>
        <w:t>於第2目</w:t>
      </w:r>
      <w:r w:rsidR="0018253D" w:rsidRPr="00094FB2">
        <w:rPr>
          <w:rFonts w:ascii="標楷體" w:eastAsia="標楷體" w:hAnsi="標楷體" w:hint="eastAsia"/>
          <w:color w:val="000000" w:themeColor="text1"/>
        </w:rPr>
        <w:t>「關稅業務</w:t>
      </w:r>
      <w:r w:rsidR="00BE498C" w:rsidRPr="00094FB2">
        <w:rPr>
          <w:rFonts w:ascii="標楷體" w:eastAsia="標楷體" w:hAnsi="標楷體" w:hint="eastAsia"/>
          <w:color w:val="000000" w:themeColor="text1"/>
        </w:rPr>
        <w:t>」項下「</w:t>
      </w:r>
      <w:r w:rsidR="0018253D" w:rsidRPr="00094FB2">
        <w:rPr>
          <w:rFonts w:ascii="標楷體" w:eastAsia="標楷體" w:hAnsi="標楷體" w:hint="eastAsia"/>
          <w:color w:val="000000" w:themeColor="text1"/>
        </w:rPr>
        <w:t>物聯網全時監控建置」編列4,</w:t>
      </w:r>
      <w:r w:rsidR="00BE498C" w:rsidRPr="00094FB2">
        <w:rPr>
          <w:rFonts w:ascii="標楷體" w:eastAsia="標楷體" w:hAnsi="標楷體" w:hint="eastAsia"/>
          <w:color w:val="000000" w:themeColor="text1"/>
        </w:rPr>
        <w:t>3</w:t>
      </w:r>
      <w:r w:rsidR="0018253D" w:rsidRPr="00094FB2">
        <w:rPr>
          <w:rFonts w:ascii="標楷體" w:eastAsia="標楷體" w:hAnsi="標楷體" w:hint="eastAsia"/>
          <w:color w:val="000000" w:themeColor="text1"/>
        </w:rPr>
        <w:t>00</w:t>
      </w:r>
      <w:r w:rsidR="00BE498C" w:rsidRPr="00094FB2">
        <w:rPr>
          <w:rFonts w:ascii="標楷體" w:eastAsia="標楷體" w:hAnsi="標楷體" w:hint="eastAsia"/>
          <w:color w:val="000000" w:themeColor="text1"/>
        </w:rPr>
        <w:t>萬</w:t>
      </w:r>
      <w:r w:rsidR="0018253D" w:rsidRPr="00094FB2">
        <w:rPr>
          <w:rFonts w:ascii="標楷體" w:eastAsia="標楷體" w:hAnsi="標楷體" w:hint="eastAsia"/>
          <w:color w:val="000000" w:themeColor="text1"/>
        </w:rPr>
        <w:t>元，係為運用物聯網技術管制海關轄管的進出口貨物，建置全國性即時貨櫃(物)移動安全之全時監控系統，以提升通關效能。規</w:t>
      </w:r>
      <w:r w:rsidR="00BE498C" w:rsidRPr="00094FB2">
        <w:rPr>
          <w:rFonts w:ascii="標楷體" w:eastAsia="標楷體" w:hAnsi="標楷體" w:hint="eastAsia"/>
          <w:color w:val="000000" w:themeColor="text1"/>
        </w:rPr>
        <w:t>劃</w:t>
      </w:r>
      <w:r w:rsidR="0018253D" w:rsidRPr="00094FB2">
        <w:rPr>
          <w:rFonts w:ascii="標楷體" w:eastAsia="標楷體" w:hAnsi="標楷體" w:hint="eastAsia"/>
          <w:color w:val="000000" w:themeColor="text1"/>
        </w:rPr>
        <w:t>分</w:t>
      </w:r>
      <w:r w:rsidR="00BE498C" w:rsidRPr="00094FB2">
        <w:rPr>
          <w:rFonts w:ascii="標楷體" w:eastAsia="標楷體" w:hAnsi="標楷體" w:hint="eastAsia"/>
          <w:color w:val="000000" w:themeColor="text1"/>
        </w:rPr>
        <w:t>4</w:t>
      </w:r>
      <w:r w:rsidR="0018253D" w:rsidRPr="00094FB2">
        <w:rPr>
          <w:rFonts w:ascii="標楷體" w:eastAsia="標楷體" w:hAnsi="標楷體" w:hint="eastAsia"/>
          <w:color w:val="000000" w:themeColor="text1"/>
        </w:rPr>
        <w:t>年辦理，</w:t>
      </w:r>
      <w:r w:rsidR="00BE498C" w:rsidRPr="00094FB2">
        <w:rPr>
          <w:rFonts w:ascii="標楷體" w:eastAsia="標楷體" w:hAnsi="標楷體" w:hint="eastAsia"/>
          <w:color w:val="000000" w:themeColor="text1"/>
        </w:rPr>
        <w:t>112</w:t>
      </w:r>
      <w:r w:rsidR="0018253D" w:rsidRPr="00094FB2">
        <w:rPr>
          <w:rFonts w:ascii="標楷體" w:eastAsia="標楷體" w:hAnsi="標楷體" w:hint="eastAsia"/>
          <w:color w:val="000000" w:themeColor="text1"/>
        </w:rPr>
        <w:t>年度編列第</w:t>
      </w:r>
      <w:r w:rsidR="00BE498C" w:rsidRPr="00094FB2">
        <w:rPr>
          <w:rFonts w:ascii="標楷體" w:eastAsia="標楷體" w:hAnsi="標楷體" w:hint="eastAsia"/>
          <w:color w:val="000000" w:themeColor="text1"/>
        </w:rPr>
        <w:t>4</w:t>
      </w:r>
      <w:r w:rsidR="0018253D" w:rsidRPr="00094FB2">
        <w:rPr>
          <w:rFonts w:ascii="標楷體" w:eastAsia="標楷體" w:hAnsi="標楷體" w:hint="eastAsia"/>
          <w:color w:val="000000" w:themeColor="text1"/>
        </w:rPr>
        <w:t>年經費。該系統目前建置規劃，係於貨櫃車車頭加裝車載設備，連結電子封條監控貨櫃貨物，已</w:t>
      </w:r>
      <w:r w:rsidR="0018253D" w:rsidRPr="00094FB2">
        <w:rPr>
          <w:rFonts w:ascii="標楷體" w:eastAsia="標楷體" w:hAnsi="標楷體" w:hint="eastAsia"/>
          <w:color w:val="000000" w:themeColor="text1"/>
        </w:rPr>
        <w:lastRenderedPageBreak/>
        <w:t>於111年7月1日在臺中關展開試辦，為了解財政部關務署具體試辦概況，爰凍結</w:t>
      </w:r>
      <w:r w:rsidR="00BE498C" w:rsidRPr="00094FB2">
        <w:rPr>
          <w:rFonts w:ascii="標楷體" w:eastAsia="標楷體" w:hAnsi="標楷體" w:hint="eastAsia"/>
          <w:color w:val="000000" w:themeColor="text1"/>
        </w:rPr>
        <w:t>該項</w:t>
      </w:r>
      <w:r w:rsidR="0018253D" w:rsidRPr="00094FB2">
        <w:rPr>
          <w:rFonts w:ascii="標楷體" w:eastAsia="標楷體" w:hAnsi="標楷體" w:hint="eastAsia"/>
          <w:color w:val="000000" w:themeColor="text1"/>
        </w:rPr>
        <w:t>預算</w:t>
      </w:r>
      <w:r w:rsidR="00BE498C" w:rsidRPr="00094FB2">
        <w:rPr>
          <w:rFonts w:ascii="標楷體" w:eastAsia="標楷體" w:hAnsi="標楷體" w:hint="eastAsia"/>
          <w:color w:val="000000" w:themeColor="text1"/>
        </w:rPr>
        <w:t>二十分之一</w:t>
      </w:r>
      <w:r w:rsidR="0018253D" w:rsidRPr="00094FB2">
        <w:rPr>
          <w:rFonts w:ascii="標楷體" w:eastAsia="標楷體" w:hAnsi="標楷體" w:hint="eastAsia"/>
          <w:color w:val="000000" w:themeColor="text1"/>
        </w:rPr>
        <w:t>，</w:t>
      </w:r>
      <w:r w:rsidR="0074464C" w:rsidRPr="00094FB2">
        <w:rPr>
          <w:rFonts w:ascii="標楷體" w:eastAsia="標楷體" w:hAnsi="標楷體" w:hint="eastAsia"/>
          <w:color w:val="000000" w:themeColor="text1"/>
        </w:rPr>
        <w:t>俟</w:t>
      </w:r>
      <w:r w:rsidR="0018253D" w:rsidRPr="00094FB2">
        <w:rPr>
          <w:rFonts w:ascii="標楷體" w:eastAsia="標楷體" w:hAnsi="標楷體" w:hint="eastAsia"/>
          <w:color w:val="000000" w:themeColor="text1"/>
        </w:rPr>
        <w:t>財政部關務署向立法院財政委員會提出書面報告後，始得動支</w:t>
      </w:r>
      <w:r w:rsidRPr="00094FB2">
        <w:rPr>
          <w:rFonts w:ascii="標楷體" w:eastAsia="標楷體" w:hAnsi="標楷體" w:hint="eastAsia"/>
          <w:color w:val="000000" w:themeColor="text1"/>
        </w:rPr>
        <w:t>。</w:t>
      </w:r>
    </w:p>
    <w:p w14:paraId="2FFDF2C9" w14:textId="67CA953A" w:rsidR="00BD551E" w:rsidRPr="00094FB2" w:rsidRDefault="00BD551E" w:rsidP="00BD551E">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提案人：張其祿　李貴敏　賴士葆</w:t>
      </w:r>
      <w:r w:rsidR="00681AA1" w:rsidRPr="00094FB2">
        <w:rPr>
          <w:rFonts w:ascii="標楷體" w:eastAsia="標楷體" w:hAnsi="標楷體" w:hint="eastAsia"/>
          <w:color w:val="000000" w:themeColor="text1"/>
          <w:kern w:val="0"/>
        </w:rPr>
        <w:t xml:space="preserve">　郭國文　費鴻泰　林德福</w:t>
      </w:r>
    </w:p>
    <w:p w14:paraId="61CBC250" w14:textId="29473BA1" w:rsidR="00681AA1" w:rsidRPr="00094FB2" w:rsidRDefault="00681AA1" w:rsidP="00BD551E">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連署人：鍾佳濱　林楚茵</w:t>
      </w:r>
    </w:p>
    <w:p w14:paraId="7971CB63" w14:textId="6B6791A2" w:rsidR="00BD551E" w:rsidRPr="00094FB2" w:rsidRDefault="00BD551E" w:rsidP="00BD551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9C19EB" w:rsidRPr="00094FB2">
        <w:rPr>
          <w:rFonts w:ascii="標楷體" w:eastAsia="標楷體" w:hAnsi="標楷體" w:hint="eastAsia"/>
          <w:color w:val="000000" w:themeColor="text1"/>
        </w:rPr>
        <w:t>二</w:t>
      </w:r>
      <w:r w:rsidRPr="00094FB2">
        <w:rPr>
          <w:rFonts w:ascii="標楷體" w:eastAsia="標楷體" w:hAnsi="標楷體" w:hint="eastAsia"/>
          <w:color w:val="000000" w:themeColor="text1"/>
        </w:rPr>
        <w:t>)</w:t>
      </w:r>
      <w:r w:rsidR="00530603" w:rsidRPr="00094FB2">
        <w:rPr>
          <w:rFonts w:ascii="標楷體" w:eastAsia="標楷體" w:hAnsi="標楷體" w:hint="eastAsia"/>
          <w:color w:val="000000" w:themeColor="text1"/>
        </w:rPr>
        <w:t>112年度</w:t>
      </w:r>
      <w:r w:rsidR="0018253D" w:rsidRPr="00094FB2">
        <w:rPr>
          <w:rFonts w:ascii="標楷體" w:eastAsia="標楷體" w:hAnsi="標楷體" w:hint="eastAsia"/>
          <w:color w:val="000000" w:themeColor="text1"/>
        </w:rPr>
        <w:t>財政部關務署</w:t>
      </w:r>
      <w:r w:rsidR="00530603" w:rsidRPr="00094FB2">
        <w:rPr>
          <w:rFonts w:ascii="標楷體" w:eastAsia="標楷體" w:hAnsi="標楷體" w:hint="eastAsia"/>
          <w:color w:val="000000" w:themeColor="text1"/>
        </w:rPr>
        <w:t>及所屬</w:t>
      </w:r>
      <w:r w:rsidR="0018253D" w:rsidRPr="00094FB2">
        <w:rPr>
          <w:rFonts w:ascii="標楷體" w:eastAsia="標楷體" w:hAnsi="標楷體" w:hint="eastAsia"/>
          <w:color w:val="000000" w:themeColor="text1"/>
        </w:rPr>
        <w:t>預算案</w:t>
      </w:r>
      <w:r w:rsidR="00530603" w:rsidRPr="00094FB2">
        <w:rPr>
          <w:rFonts w:ascii="標楷體" w:eastAsia="標楷體" w:hAnsi="標楷體" w:hint="eastAsia"/>
          <w:color w:val="000000" w:themeColor="text1"/>
        </w:rPr>
        <w:t>於第2目</w:t>
      </w:r>
      <w:r w:rsidR="0018253D" w:rsidRPr="00094FB2">
        <w:rPr>
          <w:rFonts w:ascii="標楷體" w:eastAsia="標楷體" w:hAnsi="標楷體" w:hint="eastAsia"/>
          <w:color w:val="000000" w:themeColor="text1"/>
        </w:rPr>
        <w:t>「關稅業務」項下「數位海關先期研究及導入」編列2,900萬元，主要係規劃創新數位服務之資訊科技，以優化通關環境，提供更穩定高效之通關服務環境。惟該計畫之相關細項說明於預算書中未詳列敘明。爰凍結該</w:t>
      </w:r>
      <w:r w:rsidR="00BE498C" w:rsidRPr="00094FB2">
        <w:rPr>
          <w:rFonts w:ascii="標楷體" w:eastAsia="標楷體" w:hAnsi="標楷體" w:hint="eastAsia"/>
          <w:color w:val="000000" w:themeColor="text1"/>
        </w:rPr>
        <w:t>項</w:t>
      </w:r>
      <w:r w:rsidR="0018253D" w:rsidRPr="00094FB2">
        <w:rPr>
          <w:rFonts w:ascii="標楷體" w:eastAsia="標楷體" w:hAnsi="標楷體" w:hint="eastAsia"/>
          <w:color w:val="000000" w:themeColor="text1"/>
        </w:rPr>
        <w:t>預算</w:t>
      </w:r>
      <w:r w:rsidR="00A5728C" w:rsidRPr="00094FB2">
        <w:rPr>
          <w:rFonts w:ascii="標楷體" w:eastAsia="標楷體" w:hAnsi="標楷體" w:hint="eastAsia"/>
          <w:color w:val="000000" w:themeColor="text1"/>
        </w:rPr>
        <w:t>五分之一</w:t>
      </w:r>
      <w:r w:rsidR="0018253D" w:rsidRPr="00094FB2">
        <w:rPr>
          <w:rFonts w:ascii="標楷體" w:eastAsia="標楷體" w:hAnsi="標楷體" w:hint="eastAsia"/>
          <w:color w:val="000000" w:themeColor="text1"/>
        </w:rPr>
        <w:t>，</w:t>
      </w:r>
      <w:r w:rsidR="00BE498C" w:rsidRPr="00094FB2">
        <w:rPr>
          <w:rFonts w:ascii="標楷體" w:eastAsia="標楷體" w:hAnsi="標楷體" w:hint="eastAsia"/>
          <w:color w:val="000000" w:themeColor="text1"/>
        </w:rPr>
        <w:t>俟財政部關務署向立法院財政委員會</w:t>
      </w:r>
      <w:r w:rsidR="0018253D" w:rsidRPr="00094FB2">
        <w:rPr>
          <w:rFonts w:ascii="標楷體" w:eastAsia="標楷體" w:hAnsi="標楷體" w:hint="eastAsia"/>
          <w:color w:val="000000" w:themeColor="text1"/>
        </w:rPr>
        <w:t>提出</w:t>
      </w:r>
      <w:r w:rsidR="00681AA1" w:rsidRPr="00094FB2">
        <w:rPr>
          <w:rFonts w:ascii="標楷體" w:eastAsia="標楷體" w:hAnsi="標楷體" w:hint="eastAsia"/>
          <w:color w:val="000000" w:themeColor="text1"/>
        </w:rPr>
        <w:t>書面</w:t>
      </w:r>
      <w:r w:rsidR="0018253D" w:rsidRPr="00094FB2">
        <w:rPr>
          <w:rFonts w:ascii="標楷體" w:eastAsia="標楷體" w:hAnsi="標楷體" w:hint="eastAsia"/>
          <w:color w:val="000000" w:themeColor="text1"/>
        </w:rPr>
        <w:t>報告後，始得動支。</w:t>
      </w:r>
    </w:p>
    <w:p w14:paraId="381AF47C" w14:textId="5296AD49" w:rsidR="00BD551E" w:rsidRPr="00094FB2" w:rsidRDefault="00BD551E" w:rsidP="00BD551E">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　賴士葆</w:t>
      </w:r>
      <w:r w:rsidR="00CB47AC" w:rsidRPr="00094FB2">
        <w:rPr>
          <w:rFonts w:ascii="標楷體" w:eastAsia="標楷體" w:hAnsi="標楷體" w:hint="eastAsia"/>
          <w:color w:val="000000" w:themeColor="text1"/>
          <w:kern w:val="0"/>
        </w:rPr>
        <w:t xml:space="preserve">　郭國文</w:t>
      </w:r>
    </w:p>
    <w:p w14:paraId="2839D080" w14:textId="7CAF8EBC" w:rsidR="00CB47AC" w:rsidRPr="00094FB2" w:rsidRDefault="00CB47AC" w:rsidP="00BD551E">
      <w:pPr>
        <w:kinsoku/>
        <w:overflowPunct/>
        <w:autoSpaceDE w:val="0"/>
        <w:autoSpaceDN w:val="0"/>
        <w:snapToGrid/>
        <w:ind w:leftChars="1089" w:left="4787" w:hangingChars="407" w:hanging="1302"/>
        <w:rPr>
          <w:rFonts w:ascii="標楷體" w:eastAsia="標楷體" w:hAnsi="標楷體"/>
          <w:color w:val="000000" w:themeColor="text1"/>
        </w:rPr>
      </w:pPr>
      <w:r w:rsidRPr="00094FB2">
        <w:rPr>
          <w:rFonts w:ascii="標楷體" w:eastAsia="標楷體" w:hAnsi="標楷體" w:hint="eastAsia"/>
          <w:color w:val="000000" w:themeColor="text1"/>
          <w:kern w:val="0"/>
        </w:rPr>
        <w:t>連署人：鍾佳濱　林楚茵</w:t>
      </w:r>
    </w:p>
    <w:p w14:paraId="7935277D" w14:textId="7F4AEC42" w:rsidR="00542F01" w:rsidRPr="00094FB2" w:rsidRDefault="00542F01" w:rsidP="00F738A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rPr>
        <w:t xml:space="preserve">　</w:t>
      </w:r>
      <w:r w:rsidR="00F46C9A" w:rsidRPr="00094FB2">
        <w:rPr>
          <w:rFonts w:ascii="標楷體" w:eastAsia="標楷體" w:hAnsi="標楷體" w:hint="eastAsia"/>
          <w:color w:val="000000" w:themeColor="text1"/>
        </w:rPr>
        <w:t xml:space="preserve">　</w:t>
      </w:r>
      <w:r w:rsidRPr="00094FB2">
        <w:rPr>
          <w:rFonts w:ascii="標楷體" w:eastAsia="標楷體" w:hAnsi="標楷體" w:hint="eastAsia"/>
          <w:color w:val="000000" w:themeColor="text1"/>
        </w:rPr>
        <w:t>(</w:t>
      </w:r>
      <w:r w:rsidR="009C19EB" w:rsidRPr="00094FB2">
        <w:rPr>
          <w:rFonts w:ascii="標楷體" w:eastAsia="標楷體" w:hAnsi="標楷體" w:hint="eastAsia"/>
          <w:color w:val="000000" w:themeColor="text1"/>
        </w:rPr>
        <w:t>三</w:t>
      </w:r>
      <w:r w:rsidRPr="00094FB2">
        <w:rPr>
          <w:rFonts w:ascii="標楷體" w:eastAsia="標楷體" w:hAnsi="標楷體" w:hint="eastAsia"/>
          <w:color w:val="000000" w:themeColor="text1"/>
        </w:rPr>
        <w:t>)</w:t>
      </w:r>
      <w:r w:rsidR="00F46C9A" w:rsidRPr="00094FB2">
        <w:rPr>
          <w:rFonts w:ascii="標楷體" w:eastAsia="標楷體" w:hAnsi="標楷體" w:hint="eastAsia"/>
          <w:color w:val="000000" w:themeColor="text1"/>
        </w:rPr>
        <w:t>112年度</w:t>
      </w:r>
      <w:r w:rsidR="00F738AD" w:rsidRPr="00094FB2">
        <w:rPr>
          <w:rFonts w:ascii="標楷體" w:eastAsia="標楷體" w:hAnsi="標楷體" w:hint="eastAsia"/>
          <w:color w:val="000000" w:themeColor="text1"/>
        </w:rPr>
        <w:t>財政部關務署於</w:t>
      </w:r>
      <w:r w:rsidR="007605EC" w:rsidRPr="00094FB2">
        <w:rPr>
          <w:rFonts w:ascii="標楷體" w:eastAsia="標楷體" w:hAnsi="標楷體" w:hint="eastAsia"/>
          <w:color w:val="000000" w:themeColor="text1"/>
        </w:rPr>
        <w:t>「</w:t>
      </w:r>
      <w:r w:rsidR="00F738AD" w:rsidRPr="00094FB2">
        <w:rPr>
          <w:rFonts w:ascii="標楷體" w:eastAsia="標楷體" w:hAnsi="標楷體" w:hint="eastAsia"/>
          <w:color w:val="000000" w:themeColor="text1"/>
        </w:rPr>
        <w:t>關稅業務</w:t>
      </w:r>
      <w:r w:rsidR="007605EC" w:rsidRPr="00094FB2">
        <w:rPr>
          <w:rFonts w:ascii="標楷體" w:eastAsia="標楷體" w:hAnsi="標楷體" w:hint="eastAsia"/>
          <w:color w:val="000000" w:themeColor="text1"/>
        </w:rPr>
        <w:t>」</w:t>
      </w:r>
      <w:r w:rsidR="00F738AD" w:rsidRPr="00094FB2">
        <w:rPr>
          <w:rFonts w:ascii="標楷體" w:eastAsia="標楷體" w:hAnsi="標楷體" w:hint="eastAsia"/>
          <w:color w:val="000000" w:themeColor="text1"/>
        </w:rPr>
        <w:t>項下暫緩編列「基隆關西16私貨倉庫新建計畫(108</w:t>
      </w:r>
      <w:r w:rsidR="00F46C9A" w:rsidRPr="00094FB2">
        <w:rPr>
          <w:rFonts w:ascii="標楷體" w:eastAsia="標楷體" w:hAnsi="標楷體" w:hint="eastAsia"/>
          <w:color w:val="000000" w:themeColor="text1"/>
        </w:rPr>
        <w:t>至</w:t>
      </w:r>
      <w:r w:rsidR="00F738AD" w:rsidRPr="00094FB2">
        <w:rPr>
          <w:rFonts w:ascii="標楷體" w:eastAsia="標楷體" w:hAnsi="標楷體" w:hint="eastAsia"/>
          <w:color w:val="000000" w:themeColor="text1"/>
        </w:rPr>
        <w:t>114年)」第</w:t>
      </w:r>
      <w:r w:rsidR="00F46C9A" w:rsidRPr="00094FB2">
        <w:rPr>
          <w:rFonts w:ascii="標楷體" w:eastAsia="標楷體" w:hAnsi="標楷體" w:hint="eastAsia"/>
          <w:color w:val="000000" w:themeColor="text1"/>
        </w:rPr>
        <w:t>4</w:t>
      </w:r>
      <w:r w:rsidR="00F738AD" w:rsidRPr="00094FB2">
        <w:rPr>
          <w:rFonts w:ascii="標楷體" w:eastAsia="標楷體" w:hAnsi="標楷體" w:hint="eastAsia"/>
          <w:color w:val="000000" w:themeColor="text1"/>
        </w:rPr>
        <w:t>年共編列9,729萬4千元。然據</w:t>
      </w:r>
      <w:r w:rsidR="00F46C9A" w:rsidRPr="00094FB2">
        <w:rPr>
          <w:rFonts w:ascii="標楷體" w:eastAsia="標楷體" w:hAnsi="標楷體" w:hint="eastAsia"/>
          <w:color w:val="000000" w:themeColor="text1"/>
        </w:rPr>
        <w:t>財政部</w:t>
      </w:r>
      <w:r w:rsidR="00F738AD" w:rsidRPr="00094FB2">
        <w:rPr>
          <w:rFonts w:ascii="標楷體" w:eastAsia="標楷體" w:hAnsi="標楷體" w:hint="eastAsia"/>
          <w:color w:val="000000" w:themeColor="text1"/>
        </w:rPr>
        <w:t>關務署提供之資料顯示，該計畫於108年度委託</w:t>
      </w:r>
      <w:r w:rsidR="00F46C9A" w:rsidRPr="00094FB2">
        <w:rPr>
          <w:rFonts w:ascii="標楷體" w:eastAsia="標楷體" w:hAnsi="標楷體" w:hint="eastAsia"/>
          <w:color w:val="000000" w:themeColor="text1"/>
        </w:rPr>
        <w:t>臺灣港務股份有限公司</w:t>
      </w:r>
      <w:r w:rsidR="00F738AD" w:rsidRPr="00094FB2">
        <w:rPr>
          <w:rFonts w:ascii="標楷體" w:eastAsia="標楷體" w:hAnsi="標楷體" w:hint="eastAsia"/>
          <w:color w:val="000000" w:themeColor="text1"/>
        </w:rPr>
        <w:t>代辦規劃，卻未能如期審核及簽約；109年度簽署後委請建築師規劃設計作業，又因未能如期完成業務項目，該年度經</w:t>
      </w:r>
      <w:r w:rsidR="00F46C9A" w:rsidRPr="00094FB2">
        <w:rPr>
          <w:rFonts w:ascii="標楷體" w:eastAsia="標楷體" w:hAnsi="標楷體" w:hint="eastAsia"/>
          <w:color w:val="000000" w:themeColor="text1"/>
        </w:rPr>
        <w:t>費</w:t>
      </w:r>
      <w:r w:rsidR="00F738AD" w:rsidRPr="00094FB2">
        <w:rPr>
          <w:rFonts w:ascii="標楷體" w:eastAsia="標楷體" w:hAnsi="標楷體" w:hint="eastAsia"/>
          <w:color w:val="000000" w:themeColor="text1"/>
        </w:rPr>
        <w:t>全數保留；110年度經費執行數僅52萬3千元，保留其餘6,195萬3千元，111年度</w:t>
      </w:r>
      <w:r w:rsidR="00F46C9A" w:rsidRPr="00094FB2">
        <w:rPr>
          <w:rFonts w:ascii="標楷體" w:eastAsia="標楷體" w:hAnsi="標楷體" w:hint="eastAsia"/>
          <w:color w:val="000000" w:themeColor="text1"/>
        </w:rPr>
        <w:t>截至</w:t>
      </w:r>
      <w:r w:rsidR="00F738AD" w:rsidRPr="00094FB2">
        <w:rPr>
          <w:rFonts w:ascii="標楷體" w:eastAsia="標楷體" w:hAnsi="標楷體" w:hint="eastAsia"/>
          <w:color w:val="000000" w:themeColor="text1"/>
        </w:rPr>
        <w:t>8月份止，經費均未執行，因而112年度暫緩編列預算。惟因該預算係為強化緝獲私貨存儲安全，經行政院111年6月核定修正計</w:t>
      </w:r>
      <w:r w:rsidR="00F46C9A" w:rsidRPr="00094FB2">
        <w:rPr>
          <w:rFonts w:ascii="標楷體" w:eastAsia="標楷體" w:hAnsi="標楷體" w:hint="eastAsia"/>
          <w:color w:val="000000" w:themeColor="text1"/>
        </w:rPr>
        <w:t>畫</w:t>
      </w:r>
      <w:r w:rsidR="00F738AD" w:rsidRPr="00094FB2">
        <w:rPr>
          <w:rFonts w:ascii="標楷體" w:eastAsia="標楷體" w:hAnsi="標楷體" w:hint="eastAsia"/>
          <w:color w:val="000000" w:themeColor="text1"/>
        </w:rPr>
        <w:t>期程延期至114年度，考量執行量能及查緝業務之需求，允宜加強控管該項計畫之落實與執行，爰要求財政部關務署於</w:t>
      </w:r>
      <w:r w:rsidR="00F46C9A" w:rsidRPr="00094FB2">
        <w:rPr>
          <w:rFonts w:ascii="標楷體" w:eastAsia="標楷體" w:hAnsi="標楷體" w:hint="eastAsia"/>
          <w:color w:val="000000" w:themeColor="text1"/>
        </w:rPr>
        <w:t>3</w:t>
      </w:r>
      <w:r w:rsidR="00930EE3" w:rsidRPr="00094FB2">
        <w:rPr>
          <w:rFonts w:ascii="標楷體" w:eastAsia="標楷體" w:hAnsi="標楷體" w:hint="eastAsia"/>
          <w:color w:val="000000" w:themeColor="text1"/>
        </w:rPr>
        <w:t>個月內針對本計畫實際執行狀況之困難及未來之規劃向立法</w:t>
      </w:r>
      <w:r w:rsidR="00F738AD" w:rsidRPr="00094FB2">
        <w:rPr>
          <w:rFonts w:ascii="標楷體" w:eastAsia="標楷體" w:hAnsi="標楷體" w:hint="eastAsia"/>
          <w:color w:val="000000" w:themeColor="text1"/>
        </w:rPr>
        <w:t>院財政委員會提出書面報告。</w:t>
      </w:r>
    </w:p>
    <w:p w14:paraId="0090CF54" w14:textId="77777777" w:rsidR="00E56270" w:rsidRPr="00094FB2" w:rsidRDefault="00E56270" w:rsidP="00E56270">
      <w:pPr>
        <w:autoSpaceDE w:val="0"/>
        <w:autoSpaceDN w:val="0"/>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cs="華康細明體" w:hint="eastAsia"/>
          <w:color w:val="000000" w:themeColor="text1"/>
          <w:kern w:val="0"/>
        </w:rPr>
        <w:t>提案人：郭國文</w:t>
      </w:r>
    </w:p>
    <w:p w14:paraId="4EACC679" w14:textId="4E6E8336" w:rsidR="00542F01" w:rsidRPr="00094FB2" w:rsidRDefault="00E56270" w:rsidP="00E56270">
      <w:pPr>
        <w:autoSpaceDE w:val="0"/>
        <w:autoSpaceDN w:val="0"/>
        <w:ind w:leftChars="1089" w:left="4787" w:hangingChars="407" w:hanging="1302"/>
        <w:rPr>
          <w:rFonts w:ascii="標楷體" w:eastAsia="標楷體" w:hAnsi="標楷體"/>
          <w:color w:val="000000" w:themeColor="text1"/>
        </w:rPr>
      </w:pPr>
      <w:r w:rsidRPr="00094FB2">
        <w:rPr>
          <w:rFonts w:ascii="標楷體" w:eastAsia="標楷體" w:hAnsi="標楷體" w:cs="華康細明體" w:hint="eastAsia"/>
          <w:color w:val="000000" w:themeColor="text1"/>
          <w:kern w:val="0"/>
        </w:rPr>
        <w:t>連署人：鍾佳濱</w:t>
      </w:r>
      <w:r w:rsidRPr="00094FB2">
        <w:rPr>
          <w:rFonts w:ascii="標楷體" w:eastAsia="標楷體" w:hAnsi="標楷體" w:hint="eastAsia"/>
          <w:color w:val="000000" w:themeColor="text1"/>
          <w:kern w:val="0"/>
        </w:rPr>
        <w:t xml:space="preserve">　林楚茵</w:t>
      </w:r>
    </w:p>
    <w:p w14:paraId="5546F196" w14:textId="11A59B58" w:rsidR="00542F01" w:rsidRPr="00094FB2" w:rsidRDefault="00542F01" w:rsidP="00542F01">
      <w:pPr>
        <w:autoSpaceDE w:val="0"/>
        <w:autoSpaceDN w:val="0"/>
        <w:ind w:leftChars="1" w:left="1958" w:hangingChars="611" w:hanging="1955"/>
        <w:jc w:val="both"/>
        <w:rPr>
          <w:rFonts w:ascii="標楷體" w:eastAsia="標楷體" w:hAnsi="標楷體"/>
          <w:color w:val="000000" w:themeColor="text1"/>
        </w:rPr>
      </w:pPr>
      <w:r w:rsidRPr="00094FB2">
        <w:rPr>
          <w:rFonts w:ascii="標楷體" w:eastAsia="標楷體" w:hAnsi="標楷體" w:hint="eastAsia"/>
          <w:color w:val="000000" w:themeColor="text1"/>
        </w:rPr>
        <w:lastRenderedPageBreak/>
        <w:t xml:space="preserve">　　第10項　國有財產署及所屬</w:t>
      </w:r>
      <w:r w:rsidR="00D913E4" w:rsidRPr="00094FB2">
        <w:rPr>
          <w:rFonts w:ascii="標楷體" w:eastAsia="標楷體" w:hAnsi="標楷體" w:hint="eastAsia"/>
          <w:color w:val="000000" w:themeColor="text1"/>
        </w:rPr>
        <w:t>原列31億2,813萬元，減列第1目「一般行政」項下「基本行政工作維持」中「業務費」之「一般事務費」20萬元、第2目「國有財產業務」190萬元〔「國有財產管理處分」170萬元（含「業務費」50萬元、「辦理本署及所屬管理國有非公用房地相關環境清理費」20萬元、「設備及投資」之「房屋建築及設備費」100萬元）、「國有財產電腦化業務」中「業務費」之「資訊服務費」20萬元〕，共計減列210萬元（科目均自行調整），其餘均照列，改列為31億2,603萬元。</w:t>
      </w:r>
    </w:p>
    <w:p w14:paraId="1DAEFB55" w14:textId="4C762B16" w:rsidR="00542F01" w:rsidRPr="00094FB2" w:rsidRDefault="00542F01" w:rsidP="00542F01">
      <w:pPr>
        <w:autoSpaceDE w:val="0"/>
        <w:autoSpaceDN w:val="0"/>
        <w:rPr>
          <w:rFonts w:ascii="標楷體" w:eastAsia="標楷體" w:hAnsi="標楷體"/>
          <w:color w:val="000000" w:themeColor="text1"/>
        </w:rPr>
      </w:pPr>
      <w:r w:rsidRPr="00094FB2">
        <w:rPr>
          <w:rFonts w:ascii="標楷體" w:eastAsia="標楷體" w:hAnsi="標楷體" w:hint="eastAsia"/>
          <w:color w:val="000000" w:themeColor="text1"/>
        </w:rPr>
        <w:t xml:space="preserve">　　本項通過決議</w:t>
      </w:r>
      <w:r w:rsidR="00C35167" w:rsidRPr="00094FB2">
        <w:rPr>
          <w:rFonts w:ascii="標楷體" w:eastAsia="標楷體" w:hAnsi="標楷體" w:hint="eastAsia"/>
          <w:color w:val="000000" w:themeColor="text1"/>
        </w:rPr>
        <w:t>15</w:t>
      </w:r>
      <w:r w:rsidRPr="00094FB2">
        <w:rPr>
          <w:rFonts w:ascii="標楷體" w:eastAsia="標楷體" w:hAnsi="標楷體" w:hint="eastAsia"/>
          <w:color w:val="000000" w:themeColor="text1"/>
        </w:rPr>
        <w:t>項：</w:t>
      </w:r>
    </w:p>
    <w:p w14:paraId="07177582" w14:textId="0AED81A9" w:rsidR="00E56270" w:rsidRPr="00094FB2" w:rsidRDefault="00605F4D" w:rsidP="00605F4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(一)</w:t>
      </w:r>
      <w:r w:rsidR="00E56270" w:rsidRPr="00094FB2">
        <w:rPr>
          <w:rFonts w:ascii="標楷體" w:eastAsia="標楷體" w:hAnsi="標楷體" w:hint="eastAsia"/>
          <w:color w:val="000000" w:themeColor="text1"/>
        </w:rPr>
        <w:t>112年度財政部國有財產署及所屬預算案</w:t>
      </w:r>
      <w:r w:rsidR="00CB47AC" w:rsidRPr="00094FB2">
        <w:rPr>
          <w:rFonts w:ascii="標楷體" w:eastAsia="標楷體" w:hAnsi="標楷體" w:hint="eastAsia"/>
          <w:color w:val="000000" w:themeColor="text1"/>
        </w:rPr>
        <w:t>於</w:t>
      </w:r>
      <w:r w:rsidR="00E56270" w:rsidRPr="00094FB2">
        <w:rPr>
          <w:rFonts w:ascii="標楷體" w:eastAsia="標楷體" w:hAnsi="標楷體" w:hint="eastAsia"/>
          <w:color w:val="000000" w:themeColor="text1"/>
        </w:rPr>
        <w:t>第1目「一般行政」項下「基本行政工作維持」中「業務費」之「實施創意提案制度」編列6萬元。為鼓勵同仁運用智慧及發揮創意，研提與機關業務及管理度相關之各項興革意見，進而落實施行創新便民服務、改造行政流程及促進開源節流，以提升行政效率，增進為民服務品質，爰實施創意提案制度。預算書中並未明列該項目實質計畫，考量政府經費短絀，為撙節國家支出，爰凍結該項預算五分之一，俟財政部國有財產署向立法院財政委員會提出書面報告後，始得動支。</w:t>
      </w:r>
    </w:p>
    <w:p w14:paraId="00AC8337" w14:textId="06EB8B65" w:rsidR="00E56270" w:rsidRPr="00094FB2" w:rsidRDefault="00E56270" w:rsidP="00E56270">
      <w:pPr>
        <w:autoSpaceDE w:val="0"/>
        <w:autoSpaceDN w:val="0"/>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cs="華康細明體" w:hint="eastAsia"/>
          <w:color w:val="000000" w:themeColor="text1"/>
          <w:kern w:val="0"/>
        </w:rPr>
        <w:t>提案人：沈發惠</w:t>
      </w:r>
    </w:p>
    <w:p w14:paraId="6910F62C" w14:textId="6F97B897" w:rsidR="00E56270" w:rsidRPr="00094FB2" w:rsidRDefault="00E56270" w:rsidP="00E56270">
      <w:pPr>
        <w:autoSpaceDE w:val="0"/>
        <w:autoSpaceDN w:val="0"/>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cs="華康細明體" w:hint="eastAsia"/>
          <w:color w:val="000000" w:themeColor="text1"/>
          <w:kern w:val="0"/>
        </w:rPr>
        <w:t>連署人：郭國文</w:t>
      </w:r>
      <w:r w:rsidRPr="00094FB2">
        <w:rPr>
          <w:rFonts w:ascii="標楷體" w:eastAsia="標楷體" w:hAnsi="標楷體" w:hint="eastAsia"/>
          <w:color w:val="000000" w:themeColor="text1"/>
          <w:kern w:val="0"/>
        </w:rPr>
        <w:t xml:space="preserve">　</w:t>
      </w:r>
      <w:r w:rsidRPr="00094FB2">
        <w:rPr>
          <w:rFonts w:ascii="標楷體" w:eastAsia="標楷體" w:hAnsi="標楷體" w:cs="華康細明體" w:hint="eastAsia"/>
          <w:color w:val="000000" w:themeColor="text1"/>
          <w:kern w:val="0"/>
        </w:rPr>
        <w:t>鍾佳濱</w:t>
      </w:r>
    </w:p>
    <w:p w14:paraId="2A917311" w14:textId="1C911AE3" w:rsidR="00672194" w:rsidRPr="00094FB2" w:rsidRDefault="00672194" w:rsidP="00A53B8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C35167" w:rsidRPr="00094FB2">
        <w:rPr>
          <w:rFonts w:ascii="標楷體" w:eastAsia="標楷體" w:hAnsi="標楷體" w:hint="eastAsia"/>
          <w:color w:val="000000" w:themeColor="text1"/>
        </w:rPr>
        <w:t>二</w:t>
      </w:r>
      <w:r w:rsidRPr="00094FB2">
        <w:rPr>
          <w:rFonts w:ascii="標楷體" w:eastAsia="標楷體" w:hAnsi="標楷體" w:hint="eastAsia"/>
          <w:color w:val="000000" w:themeColor="text1"/>
        </w:rPr>
        <w:t>)112年度</w:t>
      </w:r>
      <w:r w:rsidR="00A53B8F" w:rsidRPr="00094FB2">
        <w:rPr>
          <w:rFonts w:ascii="標楷體" w:eastAsia="標楷體" w:hAnsi="標楷體" w:hint="eastAsia"/>
          <w:color w:val="000000" w:themeColor="text1"/>
        </w:rPr>
        <w:t>財政部國有財產署及所屬預算案</w:t>
      </w:r>
      <w:r w:rsidR="00CB47AC" w:rsidRPr="00094FB2">
        <w:rPr>
          <w:rFonts w:ascii="標楷體" w:eastAsia="標楷體" w:hAnsi="標楷體" w:hint="eastAsia"/>
          <w:color w:val="000000" w:themeColor="text1"/>
        </w:rPr>
        <w:t>於</w:t>
      </w:r>
      <w:r w:rsidR="00A53B8F" w:rsidRPr="00094FB2">
        <w:rPr>
          <w:rFonts w:ascii="標楷體" w:eastAsia="標楷體" w:hAnsi="標楷體" w:hint="eastAsia"/>
          <w:color w:val="000000" w:themeColor="text1"/>
        </w:rPr>
        <w:t>第1目「一般行政」項下「基本行政工作維持」</w:t>
      </w:r>
      <w:r w:rsidR="00CB47AC" w:rsidRPr="00094FB2">
        <w:rPr>
          <w:rFonts w:ascii="標楷體" w:eastAsia="標楷體" w:hAnsi="標楷體" w:hint="eastAsia"/>
          <w:color w:val="000000" w:themeColor="text1"/>
        </w:rPr>
        <w:t>中「設備及投資」之</w:t>
      </w:r>
      <w:r w:rsidR="00A53B8F" w:rsidRPr="00094FB2">
        <w:rPr>
          <w:rFonts w:ascii="標楷體" w:eastAsia="標楷體" w:hAnsi="標楷體" w:hint="eastAsia"/>
          <w:color w:val="000000" w:themeColor="text1"/>
        </w:rPr>
        <w:t>「</w:t>
      </w:r>
      <w:r w:rsidRPr="00094FB2">
        <w:rPr>
          <w:rFonts w:ascii="標楷體" w:eastAsia="標楷體" w:hAnsi="標楷體" w:hint="eastAsia"/>
          <w:color w:val="000000" w:themeColor="text1"/>
        </w:rPr>
        <w:t>房屋建築及設備費」</w:t>
      </w:r>
      <w:r w:rsidR="00692C96" w:rsidRPr="00094FB2">
        <w:rPr>
          <w:rFonts w:ascii="標楷體" w:eastAsia="標楷體" w:hAnsi="標楷體" w:hint="eastAsia"/>
          <w:color w:val="000000" w:themeColor="text1"/>
        </w:rPr>
        <w:t>編列</w:t>
      </w:r>
      <w:r w:rsidRPr="00094FB2">
        <w:rPr>
          <w:rFonts w:ascii="標楷體" w:eastAsia="標楷體" w:hAnsi="標楷體" w:hint="eastAsia"/>
          <w:color w:val="000000" w:themeColor="text1"/>
        </w:rPr>
        <w:t>1</w:t>
      </w:r>
      <w:r w:rsidR="00A53B8F" w:rsidRPr="00094FB2">
        <w:rPr>
          <w:rFonts w:ascii="標楷體" w:eastAsia="標楷體" w:hAnsi="標楷體" w:hint="eastAsia"/>
          <w:color w:val="000000" w:themeColor="text1"/>
        </w:rPr>
        <w:t>億</w:t>
      </w:r>
      <w:r w:rsidRPr="00094FB2">
        <w:rPr>
          <w:rFonts w:ascii="標楷體" w:eastAsia="標楷體" w:hAnsi="標楷體" w:hint="eastAsia"/>
          <w:color w:val="000000" w:themeColor="text1"/>
        </w:rPr>
        <w:t>8,</w:t>
      </w:r>
      <w:r w:rsidR="00A53B8F" w:rsidRPr="00094FB2">
        <w:rPr>
          <w:rFonts w:ascii="標楷體" w:eastAsia="標楷體" w:hAnsi="標楷體" w:hint="eastAsia"/>
          <w:color w:val="000000" w:themeColor="text1"/>
        </w:rPr>
        <w:t>4</w:t>
      </w:r>
      <w:r w:rsidRPr="00094FB2">
        <w:rPr>
          <w:rFonts w:ascii="標楷體" w:eastAsia="標楷體" w:hAnsi="標楷體" w:hint="eastAsia"/>
          <w:color w:val="000000" w:themeColor="text1"/>
        </w:rPr>
        <w:t>89</w:t>
      </w:r>
      <w:r w:rsidR="00A53B8F" w:rsidRPr="00094FB2">
        <w:rPr>
          <w:rFonts w:ascii="標楷體" w:eastAsia="標楷體" w:hAnsi="標楷體" w:hint="eastAsia"/>
          <w:color w:val="000000" w:themeColor="text1"/>
        </w:rPr>
        <w:t>萬</w:t>
      </w:r>
      <w:r w:rsidRPr="00094FB2">
        <w:rPr>
          <w:rFonts w:ascii="標楷體" w:eastAsia="標楷體" w:hAnsi="標楷體" w:hint="eastAsia"/>
          <w:color w:val="000000" w:themeColor="text1"/>
        </w:rPr>
        <w:t>7千元，其中包含辦理愛國西路舊財政大樓結構補強(含室內裝修等)1</w:t>
      </w:r>
      <w:r w:rsidR="00A53B8F" w:rsidRPr="00094FB2">
        <w:rPr>
          <w:rFonts w:ascii="標楷體" w:eastAsia="標楷體" w:hAnsi="標楷體" w:hint="eastAsia"/>
          <w:color w:val="000000" w:themeColor="text1"/>
        </w:rPr>
        <w:t>億</w:t>
      </w:r>
      <w:r w:rsidRPr="00094FB2">
        <w:rPr>
          <w:rFonts w:ascii="標楷體" w:eastAsia="標楷體" w:hAnsi="標楷體" w:hint="eastAsia"/>
          <w:color w:val="000000" w:themeColor="text1"/>
        </w:rPr>
        <w:t>8,</w:t>
      </w:r>
      <w:r w:rsidR="00A53B8F" w:rsidRPr="00094FB2">
        <w:rPr>
          <w:rFonts w:ascii="標楷體" w:eastAsia="標楷體" w:hAnsi="標楷體" w:hint="eastAsia"/>
          <w:color w:val="000000" w:themeColor="text1"/>
        </w:rPr>
        <w:t>4</w:t>
      </w:r>
      <w:r w:rsidRPr="00094FB2">
        <w:rPr>
          <w:rFonts w:ascii="標楷體" w:eastAsia="標楷體" w:hAnsi="標楷體" w:hint="eastAsia"/>
          <w:color w:val="000000" w:themeColor="text1"/>
        </w:rPr>
        <w:t>82</w:t>
      </w:r>
      <w:r w:rsidR="00A53B8F" w:rsidRPr="00094FB2">
        <w:rPr>
          <w:rFonts w:ascii="標楷體" w:eastAsia="標楷體" w:hAnsi="標楷體" w:hint="eastAsia"/>
          <w:color w:val="000000" w:themeColor="text1"/>
        </w:rPr>
        <w:t>萬</w:t>
      </w:r>
      <w:r w:rsidRPr="00094FB2">
        <w:rPr>
          <w:rFonts w:ascii="標楷體" w:eastAsia="標楷體" w:hAnsi="標楷體" w:hint="eastAsia"/>
          <w:color w:val="000000" w:themeColor="text1"/>
        </w:rPr>
        <w:t>7千元。然根據政府電子採購網公告，該項工程決標金額為2</w:t>
      </w:r>
      <w:r w:rsidR="00A53B8F" w:rsidRPr="00094FB2">
        <w:rPr>
          <w:rFonts w:ascii="標楷體" w:eastAsia="標楷體" w:hAnsi="標楷體" w:hint="eastAsia"/>
          <w:color w:val="000000" w:themeColor="text1"/>
        </w:rPr>
        <w:t>億</w:t>
      </w:r>
      <w:r w:rsidRPr="00094FB2">
        <w:rPr>
          <w:rFonts w:ascii="標楷體" w:eastAsia="標楷體" w:hAnsi="標楷體" w:hint="eastAsia"/>
          <w:color w:val="000000" w:themeColor="text1"/>
        </w:rPr>
        <w:t>2,</w:t>
      </w:r>
      <w:r w:rsidR="00A53B8F" w:rsidRPr="00094FB2">
        <w:rPr>
          <w:rFonts w:ascii="標楷體" w:eastAsia="標楷體" w:hAnsi="標楷體" w:hint="eastAsia"/>
          <w:color w:val="000000" w:themeColor="text1"/>
        </w:rPr>
        <w:t>9</w:t>
      </w:r>
      <w:r w:rsidRPr="00094FB2">
        <w:rPr>
          <w:rFonts w:ascii="標楷體" w:eastAsia="標楷體" w:hAnsi="標楷體" w:hint="eastAsia"/>
          <w:color w:val="000000" w:themeColor="text1"/>
        </w:rPr>
        <w:t>88</w:t>
      </w:r>
      <w:r w:rsidR="00A53B8F" w:rsidRPr="00094FB2">
        <w:rPr>
          <w:rFonts w:ascii="標楷體" w:eastAsia="標楷體" w:hAnsi="標楷體" w:hint="eastAsia"/>
          <w:color w:val="000000" w:themeColor="text1"/>
        </w:rPr>
        <w:t>萬</w:t>
      </w:r>
      <w:r w:rsidRPr="00094FB2">
        <w:rPr>
          <w:rFonts w:ascii="標楷體" w:eastAsia="標楷體" w:hAnsi="標楷體" w:hint="eastAsia"/>
          <w:color w:val="000000" w:themeColor="text1"/>
        </w:rPr>
        <w:t>5千元，而111年度</w:t>
      </w:r>
      <w:r w:rsidR="00233C6F" w:rsidRPr="00094FB2">
        <w:rPr>
          <w:rFonts w:ascii="標楷體" w:eastAsia="標楷體" w:hAnsi="標楷體" w:hint="eastAsia"/>
          <w:color w:val="000000" w:themeColor="text1"/>
        </w:rPr>
        <w:t>財政部</w:t>
      </w:r>
      <w:r w:rsidRPr="00094FB2">
        <w:rPr>
          <w:rFonts w:ascii="標楷體" w:eastAsia="標楷體" w:hAnsi="標楷體" w:hint="eastAsia"/>
          <w:color w:val="000000" w:themeColor="text1"/>
        </w:rPr>
        <w:t>國</w:t>
      </w:r>
      <w:r w:rsidR="00A53B8F" w:rsidRPr="00094FB2">
        <w:rPr>
          <w:rFonts w:ascii="標楷體" w:eastAsia="標楷體" w:hAnsi="標楷體" w:hint="eastAsia"/>
          <w:color w:val="000000" w:themeColor="text1"/>
        </w:rPr>
        <w:t>有財</w:t>
      </w:r>
      <w:r w:rsidRPr="00094FB2">
        <w:rPr>
          <w:rFonts w:ascii="標楷體" w:eastAsia="標楷體" w:hAnsi="標楷體" w:hint="eastAsia"/>
          <w:color w:val="000000" w:themeColor="text1"/>
        </w:rPr>
        <w:t>產署</w:t>
      </w:r>
      <w:r w:rsidR="00A53B8F" w:rsidRPr="00094FB2">
        <w:rPr>
          <w:rFonts w:ascii="標楷體" w:eastAsia="標楷體" w:hAnsi="標楷體" w:hint="eastAsia"/>
          <w:color w:val="000000" w:themeColor="text1"/>
        </w:rPr>
        <w:t>及所屬</w:t>
      </w:r>
      <w:r w:rsidRPr="00094FB2">
        <w:rPr>
          <w:rFonts w:ascii="標楷體" w:eastAsia="標楷體" w:hAnsi="標楷體" w:hint="eastAsia"/>
          <w:color w:val="000000" w:themeColor="text1"/>
        </w:rPr>
        <w:t>法定預算業已編列5,</w:t>
      </w:r>
      <w:r w:rsidR="00A53B8F" w:rsidRPr="00094FB2">
        <w:rPr>
          <w:rFonts w:ascii="標楷體" w:eastAsia="標楷體" w:hAnsi="標楷體" w:hint="eastAsia"/>
          <w:color w:val="000000" w:themeColor="text1"/>
        </w:rPr>
        <w:t>8</w:t>
      </w:r>
      <w:r w:rsidRPr="00094FB2">
        <w:rPr>
          <w:rFonts w:ascii="標楷體" w:eastAsia="標楷體" w:hAnsi="標楷體" w:hint="eastAsia"/>
          <w:color w:val="000000" w:themeColor="text1"/>
        </w:rPr>
        <w:t>13</w:t>
      </w:r>
      <w:r w:rsidR="00A53B8F" w:rsidRPr="00094FB2">
        <w:rPr>
          <w:rFonts w:ascii="標楷體" w:eastAsia="標楷體" w:hAnsi="標楷體" w:hint="eastAsia"/>
          <w:color w:val="000000" w:themeColor="text1"/>
        </w:rPr>
        <w:t>萬</w:t>
      </w:r>
      <w:r w:rsidRPr="00094FB2">
        <w:rPr>
          <w:rFonts w:ascii="標楷體" w:eastAsia="標楷體" w:hAnsi="標楷體" w:hint="eastAsia"/>
          <w:color w:val="000000" w:themeColor="text1"/>
        </w:rPr>
        <w:t>2千元，可知112年度預算有浮編之虞，為避免</w:t>
      </w:r>
      <w:r w:rsidRPr="00094FB2">
        <w:rPr>
          <w:rFonts w:ascii="標楷體" w:eastAsia="標楷體" w:hAnsi="標楷體" w:hint="eastAsia"/>
          <w:color w:val="000000" w:themeColor="text1"/>
        </w:rPr>
        <w:lastRenderedPageBreak/>
        <w:t>浪費公帑，爰</w:t>
      </w:r>
      <w:r w:rsidR="00A53B8F" w:rsidRPr="00094FB2">
        <w:rPr>
          <w:rFonts w:ascii="標楷體" w:eastAsia="標楷體" w:hAnsi="標楷體" w:hint="eastAsia"/>
          <w:color w:val="000000" w:themeColor="text1"/>
        </w:rPr>
        <w:t>凍結該項預算十分之一，俟財政部國有財產署向立法院財政委員會提出書面報告後，始得動支。</w:t>
      </w:r>
    </w:p>
    <w:p w14:paraId="50A2D0CE" w14:textId="5E003649" w:rsidR="00A53B8F" w:rsidRPr="00094FB2" w:rsidRDefault="00A53B8F" w:rsidP="00A53B8F">
      <w:pPr>
        <w:autoSpaceDE w:val="0"/>
        <w:autoSpaceDN w:val="0"/>
        <w:ind w:leftChars="1089" w:left="4787" w:hangingChars="407" w:hanging="1302"/>
        <w:rPr>
          <w:rFonts w:ascii="標楷體" w:eastAsia="標楷體" w:hAnsi="標楷體"/>
          <w:color w:val="000000" w:themeColor="text1"/>
        </w:rPr>
      </w:pPr>
      <w:r w:rsidRPr="00094FB2">
        <w:rPr>
          <w:rFonts w:ascii="標楷體" w:eastAsia="標楷體" w:hAnsi="標楷體" w:cs="華康細明體" w:hint="eastAsia"/>
          <w:color w:val="000000" w:themeColor="text1"/>
          <w:kern w:val="0"/>
        </w:rPr>
        <w:t>提案人：張其祿</w:t>
      </w:r>
      <w:r w:rsidRPr="00094FB2">
        <w:rPr>
          <w:rFonts w:ascii="標楷體" w:eastAsia="標楷體" w:hAnsi="標楷體" w:hint="eastAsia"/>
          <w:color w:val="000000" w:themeColor="text1"/>
          <w:kern w:val="0"/>
        </w:rPr>
        <w:t xml:space="preserve">　</w:t>
      </w:r>
      <w:r w:rsidRPr="00094FB2">
        <w:rPr>
          <w:rFonts w:ascii="標楷體" w:eastAsia="標楷體" w:hAnsi="標楷體" w:cs="華康細明體" w:hint="eastAsia"/>
          <w:color w:val="000000" w:themeColor="text1"/>
          <w:kern w:val="0"/>
        </w:rPr>
        <w:t>李貴敏</w:t>
      </w:r>
      <w:r w:rsidRPr="00094FB2">
        <w:rPr>
          <w:rFonts w:ascii="標楷體" w:eastAsia="標楷體" w:hAnsi="標楷體" w:hint="eastAsia"/>
          <w:color w:val="000000" w:themeColor="text1"/>
          <w:kern w:val="0"/>
        </w:rPr>
        <w:t xml:space="preserve">　</w:t>
      </w:r>
      <w:r w:rsidRPr="00094FB2">
        <w:rPr>
          <w:rFonts w:ascii="標楷體" w:eastAsia="標楷體" w:hAnsi="標楷體" w:cs="華康細明體" w:hint="eastAsia"/>
          <w:color w:val="000000" w:themeColor="text1"/>
          <w:kern w:val="0"/>
        </w:rPr>
        <w:t>賴士葆</w:t>
      </w:r>
      <w:r w:rsidRPr="00094FB2">
        <w:rPr>
          <w:rFonts w:ascii="標楷體" w:eastAsia="標楷體" w:hAnsi="標楷體" w:hint="eastAsia"/>
          <w:color w:val="000000" w:themeColor="text1"/>
          <w:kern w:val="0"/>
        </w:rPr>
        <w:t xml:space="preserve">　林德福　費鴻泰　</w:t>
      </w:r>
    </w:p>
    <w:p w14:paraId="15153F0A" w14:textId="5493D855" w:rsidR="00605F4D" w:rsidRPr="00094FB2" w:rsidRDefault="00E56270" w:rsidP="00605F4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C35167" w:rsidRPr="00094FB2">
        <w:rPr>
          <w:rFonts w:ascii="標楷體" w:eastAsia="標楷體" w:hAnsi="標楷體" w:hint="eastAsia"/>
          <w:color w:val="000000" w:themeColor="text1"/>
        </w:rPr>
        <w:t>三</w:t>
      </w:r>
      <w:r w:rsidRPr="00094FB2">
        <w:rPr>
          <w:rFonts w:ascii="標楷體" w:eastAsia="標楷體" w:hAnsi="標楷體" w:hint="eastAsia"/>
          <w:color w:val="000000" w:themeColor="text1"/>
        </w:rPr>
        <w:t>)</w:t>
      </w:r>
      <w:r w:rsidR="0018253D" w:rsidRPr="00094FB2">
        <w:rPr>
          <w:rFonts w:ascii="標楷體" w:eastAsia="標楷體" w:hAnsi="標楷體" w:hint="eastAsia"/>
          <w:color w:val="000000" w:themeColor="text1"/>
        </w:rPr>
        <w:t>目前國有地發展漁電共生，因為</w:t>
      </w:r>
      <w:r w:rsidR="00BD69FF" w:rsidRPr="00094FB2">
        <w:rPr>
          <w:rFonts w:ascii="標楷體" w:eastAsia="標楷體" w:hAnsi="標楷體" w:hint="eastAsia"/>
          <w:color w:val="000000" w:themeColor="text1"/>
        </w:rPr>
        <w:t>財政部國有財產署</w:t>
      </w:r>
      <w:r w:rsidR="0018253D" w:rsidRPr="00094FB2">
        <w:rPr>
          <w:rFonts w:ascii="標楷體" w:eastAsia="標楷體" w:hAnsi="標楷體" w:hint="eastAsia"/>
          <w:color w:val="000000" w:themeColor="text1"/>
        </w:rPr>
        <w:t>一地二租，導致綠能業者成為待宰羔羊。因為光電業者應先取得農漁民的國有土地複合使用同意書，才能向經濟部能源局申請電業籌備，農漁民會因為想比照私有地向業者收取補償費，近而導致綠能業者被收兩筆費用。經查光電業者應先取得農漁民的國有土地複合使用同意書，才能向經濟部能源局申請電業籌備，因此常有農漁民藉此向光電業要求巨額補償費，甚至喊到每公頃400萬元。但這些農漁民明明僅向</w:t>
      </w:r>
      <w:r w:rsidR="00BD69FF" w:rsidRPr="00094FB2">
        <w:rPr>
          <w:rFonts w:ascii="標楷體" w:eastAsia="標楷體" w:hAnsi="標楷體" w:hint="eastAsia"/>
          <w:color w:val="000000" w:themeColor="text1"/>
        </w:rPr>
        <w:t>財政部國有財產署</w:t>
      </w:r>
      <w:r w:rsidR="0018253D" w:rsidRPr="00094FB2">
        <w:rPr>
          <w:rFonts w:ascii="標楷體" w:eastAsia="標楷體" w:hAnsi="標楷體" w:hint="eastAsia"/>
          <w:color w:val="000000" w:themeColor="text1"/>
        </w:rPr>
        <w:t>繳納4</w:t>
      </w:r>
      <w:r w:rsidR="006D0D6E" w:rsidRPr="00094FB2">
        <w:rPr>
          <w:rFonts w:ascii="標楷體" w:eastAsia="標楷體" w:hAnsi="標楷體" w:hint="eastAsia"/>
          <w:color w:val="000000" w:themeColor="text1"/>
        </w:rPr>
        <w:t>千</w:t>
      </w:r>
      <w:r w:rsidR="0018253D" w:rsidRPr="00094FB2">
        <w:rPr>
          <w:rFonts w:ascii="標楷體" w:eastAsia="標楷體" w:hAnsi="標楷體" w:hint="eastAsia"/>
          <w:color w:val="000000" w:themeColor="text1"/>
        </w:rPr>
        <w:t>至1萬元不等的租金，卻向光電業者獅子大開口要數百萬元，淪為漫天喊價。目前</w:t>
      </w:r>
      <w:r w:rsidR="00BD69FF" w:rsidRPr="00094FB2">
        <w:rPr>
          <w:rFonts w:ascii="標楷體" w:eastAsia="標楷體" w:hAnsi="標楷體" w:hint="eastAsia"/>
          <w:color w:val="000000" w:themeColor="text1"/>
        </w:rPr>
        <w:t>財政部國有財產署</w:t>
      </w:r>
      <w:r w:rsidR="0018253D" w:rsidRPr="00094FB2">
        <w:rPr>
          <w:rFonts w:ascii="標楷體" w:eastAsia="標楷體" w:hAnsi="標楷體" w:hint="eastAsia"/>
          <w:color w:val="000000" w:themeColor="text1"/>
        </w:rPr>
        <w:t>針對此種情況係認為，業者自應與承租人雙方自行協議，如非屬三七五租約，光電業者仍需與承租人協商，</w:t>
      </w:r>
      <w:r w:rsidR="00BD69FF" w:rsidRPr="00094FB2">
        <w:rPr>
          <w:rFonts w:ascii="標楷體" w:eastAsia="標楷體" w:hAnsi="標楷體" w:hint="eastAsia"/>
          <w:color w:val="000000" w:themeColor="text1"/>
        </w:rPr>
        <w:t>財政部國有財產署</w:t>
      </w:r>
      <w:r w:rsidR="0018253D" w:rsidRPr="00094FB2">
        <w:rPr>
          <w:rFonts w:ascii="標楷體" w:eastAsia="標楷體" w:hAnsi="標楷體" w:hint="eastAsia"/>
          <w:color w:val="000000" w:themeColor="text1"/>
        </w:rPr>
        <w:t>實難強制承租人同意或制訂補償標準。</w:t>
      </w:r>
      <w:r w:rsidR="00BD69FF" w:rsidRPr="00094FB2">
        <w:rPr>
          <w:rFonts w:ascii="標楷體" w:eastAsia="標楷體" w:hAnsi="標楷體" w:hint="eastAsia"/>
          <w:color w:val="000000" w:themeColor="text1"/>
        </w:rPr>
        <w:t>財政部國有財產署</w:t>
      </w:r>
      <w:r w:rsidR="0018253D" w:rsidRPr="00094FB2">
        <w:rPr>
          <w:rFonts w:ascii="標楷體" w:eastAsia="標楷體" w:hAnsi="標楷體" w:hint="eastAsia"/>
          <w:color w:val="000000" w:themeColor="text1"/>
        </w:rPr>
        <w:t>在將國有地租給農民</w:t>
      </w:r>
      <w:r w:rsidR="00233C6F" w:rsidRPr="00094FB2">
        <w:rPr>
          <w:rFonts w:ascii="標楷體" w:eastAsia="標楷體" w:hAnsi="標楷體" w:hint="eastAsia"/>
          <w:color w:val="000000" w:themeColor="text1"/>
        </w:rPr>
        <w:t>時</w:t>
      </w:r>
      <w:r w:rsidR="0018253D" w:rsidRPr="00094FB2">
        <w:rPr>
          <w:rFonts w:ascii="標楷體" w:eastAsia="標楷體" w:hAnsi="標楷體" w:hint="eastAsia"/>
          <w:color w:val="000000" w:themeColor="text1"/>
        </w:rPr>
        <w:t>就已收取一筆租金，再將土地租給光電業者時又收取一筆租金，這樣一地二租卻又要求業者要自行去跟農漁民協商。爰凍結</w:t>
      </w:r>
      <w:r w:rsidR="00BD69FF" w:rsidRPr="00094FB2">
        <w:rPr>
          <w:rFonts w:ascii="標楷體" w:eastAsia="標楷體" w:hAnsi="標楷體" w:hint="eastAsia"/>
          <w:color w:val="000000" w:themeColor="text1"/>
        </w:rPr>
        <w:t>第2目「</w:t>
      </w:r>
      <w:r w:rsidR="0018253D" w:rsidRPr="00094FB2">
        <w:rPr>
          <w:rFonts w:ascii="標楷體" w:eastAsia="標楷體" w:hAnsi="標楷體" w:hint="eastAsia"/>
          <w:color w:val="000000" w:themeColor="text1"/>
        </w:rPr>
        <w:t>國有財產業務</w:t>
      </w:r>
      <w:r w:rsidR="00BD69FF" w:rsidRPr="00094FB2">
        <w:rPr>
          <w:rFonts w:ascii="標楷體" w:eastAsia="標楷體" w:hAnsi="標楷體" w:hint="eastAsia"/>
          <w:color w:val="000000" w:themeColor="text1"/>
        </w:rPr>
        <w:t>」</w:t>
      </w:r>
      <w:r w:rsidR="00C73F27" w:rsidRPr="00094FB2">
        <w:rPr>
          <w:rFonts w:ascii="標楷體" w:eastAsia="標楷體" w:hAnsi="標楷體" w:hint="eastAsia"/>
          <w:color w:val="000000" w:themeColor="text1"/>
        </w:rPr>
        <w:t>預算</w:t>
      </w:r>
      <w:r w:rsidR="0018253D" w:rsidRPr="00094FB2">
        <w:rPr>
          <w:rFonts w:ascii="標楷體" w:eastAsia="標楷體" w:hAnsi="標楷體" w:hint="eastAsia"/>
          <w:color w:val="000000" w:themeColor="text1"/>
        </w:rPr>
        <w:t>1,</w:t>
      </w:r>
      <w:r w:rsidR="00BD69FF" w:rsidRPr="00094FB2">
        <w:rPr>
          <w:rFonts w:ascii="標楷體" w:eastAsia="標楷體" w:hAnsi="標楷體" w:hint="eastAsia"/>
          <w:color w:val="000000" w:themeColor="text1"/>
        </w:rPr>
        <w:t>0</w:t>
      </w:r>
      <w:r w:rsidR="0018253D" w:rsidRPr="00094FB2">
        <w:rPr>
          <w:rFonts w:ascii="標楷體" w:eastAsia="標楷體" w:hAnsi="標楷體" w:hint="eastAsia"/>
          <w:color w:val="000000" w:themeColor="text1"/>
        </w:rPr>
        <w:t>00</w:t>
      </w:r>
      <w:r w:rsidR="00BD69FF" w:rsidRPr="00094FB2">
        <w:rPr>
          <w:rFonts w:ascii="標楷體" w:eastAsia="標楷體" w:hAnsi="標楷體" w:hint="eastAsia"/>
          <w:color w:val="000000" w:themeColor="text1"/>
        </w:rPr>
        <w:t>萬</w:t>
      </w:r>
      <w:r w:rsidR="0018253D" w:rsidRPr="00094FB2">
        <w:rPr>
          <w:rFonts w:ascii="標楷體" w:eastAsia="標楷體" w:hAnsi="標楷體" w:hint="eastAsia"/>
          <w:color w:val="000000" w:themeColor="text1"/>
        </w:rPr>
        <w:t>元，</w:t>
      </w:r>
      <w:r w:rsidR="00BD69FF" w:rsidRPr="00094FB2">
        <w:rPr>
          <w:rFonts w:ascii="標楷體" w:eastAsia="標楷體" w:hAnsi="標楷體" w:hint="eastAsia"/>
          <w:color w:val="000000" w:themeColor="text1"/>
        </w:rPr>
        <w:t>俟財政部國有財產署</w:t>
      </w:r>
      <w:r w:rsidR="0018253D" w:rsidRPr="00094FB2">
        <w:rPr>
          <w:rFonts w:ascii="標楷體" w:eastAsia="標楷體" w:hAnsi="標楷體" w:hint="eastAsia"/>
          <w:color w:val="000000" w:themeColor="text1"/>
        </w:rPr>
        <w:t>向立法院財政委員會提出</w:t>
      </w:r>
      <w:r w:rsidR="00233C6F" w:rsidRPr="00094FB2">
        <w:rPr>
          <w:rFonts w:ascii="標楷體" w:eastAsia="標楷體" w:hAnsi="標楷體" w:hint="eastAsia"/>
          <w:color w:val="000000" w:themeColor="text1"/>
        </w:rPr>
        <w:t>書面報告</w:t>
      </w:r>
      <w:r w:rsidR="00BD69FF" w:rsidRPr="00094FB2">
        <w:rPr>
          <w:rFonts w:ascii="標楷體" w:eastAsia="標楷體" w:hAnsi="標楷體" w:hint="eastAsia"/>
          <w:color w:val="000000" w:themeColor="text1"/>
        </w:rPr>
        <w:t>後，</w:t>
      </w:r>
      <w:r w:rsidR="0018253D" w:rsidRPr="00094FB2">
        <w:rPr>
          <w:rFonts w:ascii="標楷體" w:eastAsia="標楷體" w:hAnsi="標楷體" w:hint="eastAsia"/>
          <w:color w:val="000000" w:themeColor="text1"/>
        </w:rPr>
        <w:t>始得動支。</w:t>
      </w:r>
    </w:p>
    <w:p w14:paraId="4B3BE7FA" w14:textId="633A890C" w:rsidR="00605F4D" w:rsidRPr="00094FB2" w:rsidRDefault="00605F4D" w:rsidP="00605F4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w:t>
      </w:r>
      <w:r w:rsidR="00244C9C" w:rsidRPr="00094FB2">
        <w:rPr>
          <w:rFonts w:ascii="標楷體" w:eastAsia="標楷體" w:hAnsi="標楷體" w:hint="eastAsia"/>
          <w:color w:val="000000" w:themeColor="text1"/>
          <w:kern w:val="0"/>
        </w:rPr>
        <w:t xml:space="preserve">高嘉瑜　</w:t>
      </w:r>
      <w:r w:rsidRPr="00094FB2">
        <w:rPr>
          <w:rFonts w:ascii="標楷體" w:eastAsia="標楷體" w:hAnsi="標楷體" w:hint="eastAsia"/>
          <w:color w:val="000000" w:themeColor="text1"/>
          <w:kern w:val="0"/>
        </w:rPr>
        <w:t>沈發惠</w:t>
      </w:r>
      <w:r w:rsidR="00850052"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kern w:val="0"/>
        </w:rPr>
        <w:t xml:space="preserve">郭國文　</w:t>
      </w:r>
      <w:r w:rsidR="00850052" w:rsidRPr="00094FB2">
        <w:rPr>
          <w:rFonts w:ascii="標楷體" w:eastAsia="標楷體" w:hAnsi="標楷體" w:hint="eastAsia"/>
          <w:color w:val="000000" w:themeColor="text1"/>
          <w:kern w:val="0"/>
        </w:rPr>
        <w:t>蔡易餘</w:t>
      </w:r>
    </w:p>
    <w:p w14:paraId="7485CE83" w14:textId="78569C48" w:rsidR="00850052" w:rsidRPr="00094FB2" w:rsidRDefault="00850052" w:rsidP="0085005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C35167" w:rsidRPr="00094FB2">
        <w:rPr>
          <w:rFonts w:ascii="標楷體" w:eastAsia="標楷體" w:hAnsi="標楷體" w:hint="eastAsia"/>
          <w:color w:val="000000" w:themeColor="text1"/>
        </w:rPr>
        <w:t>四</w:t>
      </w:r>
      <w:r w:rsidRPr="00094FB2">
        <w:rPr>
          <w:rFonts w:ascii="標楷體" w:eastAsia="標楷體" w:hAnsi="標楷體" w:hint="eastAsia"/>
          <w:color w:val="000000" w:themeColor="text1"/>
        </w:rPr>
        <w:t>)</w:t>
      </w:r>
      <w:r w:rsidR="0018253D" w:rsidRPr="00094FB2">
        <w:rPr>
          <w:rFonts w:ascii="標楷體" w:eastAsia="標楷體" w:hAnsi="標楷體" w:hint="eastAsia"/>
          <w:color w:val="000000" w:themeColor="text1"/>
        </w:rPr>
        <w:t>雲嘉南濱海國家風景區是橫跨三縣市的國家級風景特定區，位處嘉南平原，範圍包含雲林四湖、口湖；嘉義東石、布袋；臺南北門、將軍、七股與安南區等8個鄉鎮區。目前嘉義海線地區亟欲發展觀光，在觀光資源有限的情況下一定要充</w:t>
      </w:r>
      <w:r w:rsidR="00233C6F" w:rsidRPr="00094FB2">
        <w:rPr>
          <w:rFonts w:ascii="標楷體" w:eastAsia="標楷體" w:hAnsi="標楷體" w:hint="eastAsia"/>
          <w:color w:val="000000" w:themeColor="text1"/>
        </w:rPr>
        <w:t>分</w:t>
      </w:r>
      <w:r w:rsidR="0018253D" w:rsidRPr="00094FB2">
        <w:rPr>
          <w:rFonts w:ascii="標楷體" w:eastAsia="標楷體" w:hAnsi="標楷體" w:hint="eastAsia"/>
          <w:color w:val="000000" w:themeColor="text1"/>
        </w:rPr>
        <w:t>利用現有的資源。而東石的壽島，被稱之為嘉義的秘境，也是知名電影的拍攝場境，其觀光價值不言而</w:t>
      </w:r>
      <w:r w:rsidR="0069735A" w:rsidRPr="00094FB2">
        <w:rPr>
          <w:rFonts w:ascii="標楷體" w:eastAsia="標楷體" w:hAnsi="標楷體" w:hint="eastAsia"/>
          <w:color w:val="000000" w:themeColor="text1"/>
        </w:rPr>
        <w:t>喻</w:t>
      </w:r>
      <w:r w:rsidR="0018253D" w:rsidRPr="00094FB2">
        <w:rPr>
          <w:rFonts w:ascii="標楷體" w:eastAsia="標楷體" w:hAnsi="標楷體" w:hint="eastAsia"/>
          <w:color w:val="000000" w:themeColor="text1"/>
        </w:rPr>
        <w:t>，然因壽島</w:t>
      </w:r>
      <w:r w:rsidR="0018253D" w:rsidRPr="00094FB2">
        <w:rPr>
          <w:rFonts w:ascii="標楷體" w:eastAsia="標楷體" w:hAnsi="標楷體" w:hint="eastAsia"/>
          <w:color w:val="000000" w:themeColor="text1"/>
        </w:rPr>
        <w:lastRenderedPageBreak/>
        <w:t>過去因為地層下陷目前係移交</w:t>
      </w:r>
      <w:r w:rsidR="0069735A" w:rsidRPr="00094FB2">
        <w:rPr>
          <w:rFonts w:ascii="標楷體" w:eastAsia="標楷體" w:hAnsi="標楷體" w:hint="eastAsia"/>
          <w:color w:val="000000" w:themeColor="text1"/>
        </w:rPr>
        <w:t>財政部國有財產署</w:t>
      </w:r>
      <w:r w:rsidR="0018253D" w:rsidRPr="00094FB2">
        <w:rPr>
          <w:rFonts w:ascii="標楷體" w:eastAsia="標楷體" w:hAnsi="標楷體" w:hint="eastAsia"/>
          <w:color w:val="000000" w:themeColor="text1"/>
        </w:rPr>
        <w:t>管理中，然為更有效發揮其觀光價值，</w:t>
      </w:r>
      <w:r w:rsidR="0069735A" w:rsidRPr="00094FB2">
        <w:rPr>
          <w:rFonts w:ascii="標楷體" w:eastAsia="標楷體" w:hAnsi="標楷體" w:hint="eastAsia"/>
          <w:color w:val="000000" w:themeColor="text1"/>
        </w:rPr>
        <w:t>財政部國有財產署</w:t>
      </w:r>
      <w:r w:rsidR="0018253D" w:rsidRPr="00094FB2">
        <w:rPr>
          <w:rFonts w:ascii="標楷體" w:eastAsia="標楷體" w:hAnsi="標楷體" w:hint="eastAsia"/>
          <w:color w:val="000000" w:themeColor="text1"/>
        </w:rPr>
        <w:t>應針對該地做出更妥適之管理，將該地移交觀光單位以活化觀光設施。爰凍結</w:t>
      </w:r>
      <w:r w:rsidR="00C73F27" w:rsidRPr="00094FB2">
        <w:rPr>
          <w:rFonts w:ascii="標楷體" w:eastAsia="標楷體" w:hAnsi="標楷體" w:hint="eastAsia"/>
          <w:color w:val="000000" w:themeColor="text1"/>
        </w:rPr>
        <w:t>第</w:t>
      </w:r>
      <w:r w:rsidR="0069735A" w:rsidRPr="00094FB2">
        <w:rPr>
          <w:rFonts w:ascii="標楷體" w:eastAsia="標楷體" w:hAnsi="標楷體" w:hint="eastAsia"/>
          <w:color w:val="000000" w:themeColor="text1"/>
        </w:rPr>
        <w:t>2目「</w:t>
      </w:r>
      <w:r w:rsidR="0018253D" w:rsidRPr="00094FB2">
        <w:rPr>
          <w:rFonts w:ascii="標楷體" w:eastAsia="標楷體" w:hAnsi="標楷體" w:hint="eastAsia"/>
          <w:color w:val="000000" w:themeColor="text1"/>
        </w:rPr>
        <w:t>國有財產業務</w:t>
      </w:r>
      <w:r w:rsidR="0069735A" w:rsidRPr="00094FB2">
        <w:rPr>
          <w:rFonts w:ascii="標楷體" w:eastAsia="標楷體" w:hAnsi="標楷體" w:hint="eastAsia"/>
          <w:color w:val="000000" w:themeColor="text1"/>
        </w:rPr>
        <w:t>」</w:t>
      </w:r>
      <w:r w:rsidR="00C73F27" w:rsidRPr="00094FB2">
        <w:rPr>
          <w:rFonts w:ascii="標楷體" w:eastAsia="標楷體" w:hAnsi="標楷體" w:hint="eastAsia"/>
          <w:color w:val="000000" w:themeColor="text1"/>
        </w:rPr>
        <w:t>預算</w:t>
      </w:r>
      <w:r w:rsidR="0018253D" w:rsidRPr="00094FB2">
        <w:rPr>
          <w:rFonts w:ascii="標楷體" w:eastAsia="標楷體" w:hAnsi="標楷體" w:hint="eastAsia"/>
          <w:color w:val="000000" w:themeColor="text1"/>
        </w:rPr>
        <w:t>100</w:t>
      </w:r>
      <w:r w:rsidR="0069735A" w:rsidRPr="00094FB2">
        <w:rPr>
          <w:rFonts w:ascii="標楷體" w:eastAsia="標楷體" w:hAnsi="標楷體" w:hint="eastAsia"/>
          <w:color w:val="000000" w:themeColor="text1"/>
        </w:rPr>
        <w:t>萬</w:t>
      </w:r>
      <w:r w:rsidR="0018253D" w:rsidRPr="00094FB2">
        <w:rPr>
          <w:rFonts w:ascii="標楷體" w:eastAsia="標楷體" w:hAnsi="標楷體" w:hint="eastAsia"/>
          <w:color w:val="000000" w:themeColor="text1"/>
        </w:rPr>
        <w:t>元，俟</w:t>
      </w:r>
      <w:r w:rsidR="0069735A" w:rsidRPr="00094FB2">
        <w:rPr>
          <w:rFonts w:ascii="標楷體" w:eastAsia="標楷體" w:hAnsi="標楷體" w:hint="eastAsia"/>
          <w:color w:val="000000" w:themeColor="text1"/>
        </w:rPr>
        <w:t>財政部國有財產署</w:t>
      </w:r>
      <w:r w:rsidR="0018253D" w:rsidRPr="00094FB2">
        <w:rPr>
          <w:rFonts w:ascii="標楷體" w:eastAsia="標楷體" w:hAnsi="標楷體" w:hint="eastAsia"/>
          <w:color w:val="000000" w:themeColor="text1"/>
        </w:rPr>
        <w:t>向立法院財政委員會提出</w:t>
      </w:r>
      <w:r w:rsidR="00233C6F" w:rsidRPr="00094FB2">
        <w:rPr>
          <w:rFonts w:ascii="標楷體" w:eastAsia="標楷體" w:hAnsi="標楷體" w:hint="eastAsia"/>
          <w:color w:val="000000" w:themeColor="text1"/>
        </w:rPr>
        <w:t>書面報告</w:t>
      </w:r>
      <w:r w:rsidR="0069735A" w:rsidRPr="00094FB2">
        <w:rPr>
          <w:rFonts w:ascii="標楷體" w:eastAsia="標楷體" w:hAnsi="標楷體" w:hint="eastAsia"/>
          <w:color w:val="000000" w:themeColor="text1"/>
        </w:rPr>
        <w:t>後，</w:t>
      </w:r>
      <w:r w:rsidR="0018253D" w:rsidRPr="00094FB2">
        <w:rPr>
          <w:rFonts w:ascii="標楷體" w:eastAsia="標楷體" w:hAnsi="標楷體" w:hint="eastAsia"/>
          <w:color w:val="000000" w:themeColor="text1"/>
        </w:rPr>
        <w:t>始得動支。</w:t>
      </w:r>
    </w:p>
    <w:p w14:paraId="4C506CA1" w14:textId="1F7B083C" w:rsidR="00850052" w:rsidRPr="00094FB2" w:rsidRDefault="00850052" w:rsidP="00850052">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w:t>
      </w:r>
      <w:r w:rsidR="00244C9C" w:rsidRPr="00094FB2">
        <w:rPr>
          <w:rFonts w:ascii="標楷體" w:eastAsia="標楷體" w:hAnsi="標楷體" w:hint="eastAsia"/>
          <w:color w:val="000000" w:themeColor="text1"/>
          <w:kern w:val="0"/>
        </w:rPr>
        <w:t xml:space="preserve">高嘉瑜　</w:t>
      </w:r>
      <w:r w:rsidRPr="00094FB2">
        <w:rPr>
          <w:rFonts w:ascii="標楷體" w:eastAsia="標楷體" w:hAnsi="標楷體" w:hint="eastAsia"/>
          <w:color w:val="000000" w:themeColor="text1"/>
          <w:kern w:val="0"/>
        </w:rPr>
        <w:t>沈發惠　郭國文　蔡易餘</w:t>
      </w:r>
    </w:p>
    <w:p w14:paraId="5752C511" w14:textId="2DB65D2F" w:rsidR="00850052" w:rsidRPr="00094FB2" w:rsidRDefault="00850052" w:rsidP="0085005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C35167" w:rsidRPr="00094FB2">
        <w:rPr>
          <w:rFonts w:ascii="標楷體" w:eastAsia="標楷體" w:hAnsi="標楷體" w:hint="eastAsia"/>
          <w:color w:val="000000" w:themeColor="text1"/>
        </w:rPr>
        <w:t>五</w:t>
      </w:r>
      <w:r w:rsidRPr="00094FB2">
        <w:rPr>
          <w:rFonts w:ascii="標楷體" w:eastAsia="標楷體" w:hAnsi="標楷體" w:hint="eastAsia"/>
          <w:color w:val="000000" w:themeColor="text1"/>
        </w:rPr>
        <w:t>)</w:t>
      </w:r>
      <w:r w:rsidR="00F64D36" w:rsidRPr="00094FB2">
        <w:rPr>
          <w:rFonts w:ascii="標楷體" w:eastAsia="標楷體" w:hAnsi="標楷體" w:hint="eastAsia"/>
          <w:color w:val="000000" w:themeColor="text1"/>
        </w:rPr>
        <w:t>112年度</w:t>
      </w:r>
      <w:r w:rsidR="00F53928" w:rsidRPr="00094FB2">
        <w:rPr>
          <w:rFonts w:ascii="標楷體" w:eastAsia="標楷體" w:hAnsi="標楷體" w:hint="eastAsia"/>
          <w:color w:val="000000" w:themeColor="text1"/>
        </w:rPr>
        <w:t>財政部國有財產署</w:t>
      </w:r>
      <w:r w:rsidR="00F64D36" w:rsidRPr="00094FB2">
        <w:rPr>
          <w:rFonts w:ascii="標楷體" w:eastAsia="標楷體" w:hAnsi="標楷體" w:hint="eastAsia"/>
          <w:color w:val="000000" w:themeColor="text1"/>
        </w:rPr>
        <w:t>及所屬</w:t>
      </w:r>
      <w:r w:rsidR="00F53928" w:rsidRPr="00094FB2">
        <w:rPr>
          <w:rFonts w:ascii="標楷體" w:eastAsia="標楷體" w:hAnsi="標楷體" w:hint="eastAsia"/>
          <w:color w:val="000000" w:themeColor="text1"/>
        </w:rPr>
        <w:t>預算</w:t>
      </w:r>
      <w:r w:rsidR="00F64D36" w:rsidRPr="00094FB2">
        <w:rPr>
          <w:rFonts w:ascii="標楷體" w:eastAsia="標楷體" w:hAnsi="標楷體" w:hint="eastAsia"/>
          <w:color w:val="000000" w:themeColor="text1"/>
        </w:rPr>
        <w:t>案於第2目</w:t>
      </w:r>
      <w:r w:rsidR="00F53928" w:rsidRPr="00094FB2">
        <w:rPr>
          <w:rFonts w:ascii="標楷體" w:eastAsia="標楷體" w:hAnsi="標楷體" w:hint="eastAsia"/>
          <w:color w:val="000000" w:themeColor="text1"/>
        </w:rPr>
        <w:t>「國有財產業務</w:t>
      </w:r>
      <w:r w:rsidR="00F64D36" w:rsidRPr="00094FB2">
        <w:rPr>
          <w:rFonts w:ascii="標楷體" w:eastAsia="標楷體" w:hAnsi="標楷體" w:hint="eastAsia"/>
          <w:color w:val="000000" w:themeColor="text1"/>
        </w:rPr>
        <w:t>」項下「</w:t>
      </w:r>
      <w:r w:rsidR="00F53928" w:rsidRPr="00094FB2">
        <w:rPr>
          <w:rFonts w:ascii="標楷體" w:eastAsia="標楷體" w:hAnsi="標楷體" w:hint="eastAsia"/>
          <w:color w:val="000000" w:themeColor="text1"/>
        </w:rPr>
        <w:t>國有財產管理處分」之「國有非公用文化資產修復及管理維護計畫」編列1</w:t>
      </w:r>
      <w:r w:rsidR="00F64D36" w:rsidRPr="00094FB2">
        <w:rPr>
          <w:rFonts w:ascii="標楷體" w:eastAsia="標楷體" w:hAnsi="標楷體" w:hint="eastAsia"/>
          <w:color w:val="000000" w:themeColor="text1"/>
        </w:rPr>
        <w:t>億</w:t>
      </w:r>
      <w:r w:rsidR="00F53928" w:rsidRPr="00094FB2">
        <w:rPr>
          <w:rFonts w:ascii="標楷體" w:eastAsia="標楷體" w:hAnsi="標楷體" w:hint="eastAsia"/>
          <w:color w:val="000000" w:themeColor="text1"/>
        </w:rPr>
        <w:t>2,</w:t>
      </w:r>
      <w:r w:rsidR="00F64D36" w:rsidRPr="00094FB2">
        <w:rPr>
          <w:rFonts w:ascii="標楷體" w:eastAsia="標楷體" w:hAnsi="標楷體" w:hint="eastAsia"/>
          <w:color w:val="000000" w:themeColor="text1"/>
        </w:rPr>
        <w:t>2</w:t>
      </w:r>
      <w:r w:rsidR="00F53928" w:rsidRPr="00094FB2">
        <w:rPr>
          <w:rFonts w:ascii="標楷體" w:eastAsia="標楷體" w:hAnsi="標楷體" w:hint="eastAsia"/>
          <w:color w:val="000000" w:themeColor="text1"/>
        </w:rPr>
        <w:t>36</w:t>
      </w:r>
      <w:r w:rsidR="00F64D36" w:rsidRPr="00094FB2">
        <w:rPr>
          <w:rFonts w:ascii="標楷體" w:eastAsia="標楷體" w:hAnsi="標楷體" w:hint="eastAsia"/>
          <w:color w:val="000000" w:themeColor="text1"/>
        </w:rPr>
        <w:t>萬</w:t>
      </w:r>
      <w:r w:rsidR="00F53928" w:rsidRPr="00094FB2">
        <w:rPr>
          <w:rFonts w:ascii="標楷體" w:eastAsia="標楷體" w:hAnsi="標楷體" w:hint="eastAsia"/>
          <w:color w:val="000000" w:themeColor="text1"/>
        </w:rPr>
        <w:t>7千元。根據計畫書內容，其中一項預期可量化效益為委託改良利用辦理方式活化以獲取分收利益，而實際收益可能因標的規模大小、產業類別獲利性及市場租金行情等出現落差。然我國現存非公用文化資產亦有如嘉義日治木造歷史建築一般標租金額甚低者(最低租金僅1萬</w:t>
      </w:r>
      <w:r w:rsidR="0080463C" w:rsidRPr="00094FB2">
        <w:rPr>
          <w:rFonts w:ascii="標楷體" w:eastAsia="標楷體" w:hAnsi="標楷體" w:hint="eastAsia"/>
          <w:color w:val="000000" w:themeColor="text1"/>
        </w:rPr>
        <w:t>7千</w:t>
      </w:r>
      <w:r w:rsidR="00F53928" w:rsidRPr="00094FB2">
        <w:rPr>
          <w:rFonts w:ascii="標楷體" w:eastAsia="標楷體" w:hAnsi="標楷體" w:hint="eastAsia"/>
          <w:color w:val="000000" w:themeColor="text1"/>
        </w:rPr>
        <w:t>元)，此類資產可預期獲利性較小，不符合成本效益。爰凍結該項預算</w:t>
      </w:r>
      <w:r w:rsidR="00422110" w:rsidRPr="00094FB2">
        <w:rPr>
          <w:rFonts w:ascii="標楷體" w:eastAsia="標楷體" w:hAnsi="標楷體" w:hint="eastAsia"/>
          <w:color w:val="000000" w:themeColor="text1"/>
        </w:rPr>
        <w:t>十分之一</w:t>
      </w:r>
      <w:r w:rsidR="00F53928" w:rsidRPr="00094FB2">
        <w:rPr>
          <w:rFonts w:ascii="標楷體" w:eastAsia="標楷體" w:hAnsi="標楷體" w:hint="eastAsia"/>
          <w:color w:val="000000" w:themeColor="text1"/>
        </w:rPr>
        <w:t>，</w:t>
      </w:r>
      <w:r w:rsidR="0080463C" w:rsidRPr="00094FB2">
        <w:rPr>
          <w:rFonts w:ascii="標楷體" w:eastAsia="標楷體" w:hAnsi="標楷體" w:hint="eastAsia"/>
          <w:color w:val="000000" w:themeColor="text1"/>
        </w:rPr>
        <w:t>俟財政部國有財產署</w:t>
      </w:r>
      <w:r w:rsidR="00F53928" w:rsidRPr="00094FB2">
        <w:rPr>
          <w:rFonts w:ascii="標楷體" w:eastAsia="標楷體" w:hAnsi="標楷體" w:hint="eastAsia"/>
          <w:color w:val="000000" w:themeColor="text1"/>
        </w:rPr>
        <w:t>針對此類文化資產說明符合效益之具體規</w:t>
      </w:r>
      <w:r w:rsidR="0080463C" w:rsidRPr="00094FB2">
        <w:rPr>
          <w:rFonts w:ascii="標楷體" w:eastAsia="標楷體" w:hAnsi="標楷體" w:hint="eastAsia"/>
          <w:color w:val="000000" w:themeColor="text1"/>
        </w:rPr>
        <w:t>劃</w:t>
      </w:r>
      <w:r w:rsidR="00F53928" w:rsidRPr="00094FB2">
        <w:rPr>
          <w:rFonts w:ascii="標楷體" w:eastAsia="標楷體" w:hAnsi="標楷體" w:hint="eastAsia"/>
          <w:color w:val="000000" w:themeColor="text1"/>
        </w:rPr>
        <w:t>並</w:t>
      </w:r>
      <w:r w:rsidR="0080463C" w:rsidRPr="00094FB2">
        <w:rPr>
          <w:rFonts w:ascii="標楷體" w:eastAsia="標楷體" w:hAnsi="標楷體" w:hint="eastAsia"/>
          <w:color w:val="000000" w:themeColor="text1"/>
        </w:rPr>
        <w:t>向立法院財政委員會</w:t>
      </w:r>
      <w:r w:rsidR="00F53928" w:rsidRPr="00094FB2">
        <w:rPr>
          <w:rFonts w:ascii="標楷體" w:eastAsia="標楷體" w:hAnsi="標楷體" w:hint="eastAsia"/>
          <w:color w:val="000000" w:themeColor="text1"/>
        </w:rPr>
        <w:t>提</w:t>
      </w:r>
      <w:r w:rsidR="0080463C" w:rsidRPr="00094FB2">
        <w:rPr>
          <w:rFonts w:ascii="標楷體" w:eastAsia="標楷體" w:hAnsi="標楷體" w:hint="eastAsia"/>
          <w:color w:val="000000" w:themeColor="text1"/>
        </w:rPr>
        <w:t>出</w:t>
      </w:r>
      <w:r w:rsidR="00F53928" w:rsidRPr="00094FB2">
        <w:rPr>
          <w:rFonts w:ascii="標楷體" w:eastAsia="標楷體" w:hAnsi="標楷體" w:hint="eastAsia"/>
          <w:color w:val="000000" w:themeColor="text1"/>
        </w:rPr>
        <w:t>書面報告後，始得動支。</w:t>
      </w:r>
    </w:p>
    <w:p w14:paraId="1D5EF405" w14:textId="77777777" w:rsidR="00850052" w:rsidRPr="00094FB2" w:rsidRDefault="00850052" w:rsidP="00850052">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提案人：張其祿　李貴敏　賴士葆</w:t>
      </w:r>
    </w:p>
    <w:p w14:paraId="543F4F24" w14:textId="4821A49F" w:rsidR="00605F4D" w:rsidRPr="00094FB2" w:rsidRDefault="00850052" w:rsidP="00605F4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C35167" w:rsidRPr="00094FB2">
        <w:rPr>
          <w:rFonts w:ascii="標楷體" w:eastAsia="標楷體" w:hAnsi="標楷體" w:hint="eastAsia"/>
          <w:color w:val="000000" w:themeColor="text1"/>
        </w:rPr>
        <w:t>六</w:t>
      </w:r>
      <w:r w:rsidRPr="00094FB2">
        <w:rPr>
          <w:rFonts w:ascii="標楷體" w:eastAsia="標楷體" w:hAnsi="標楷體" w:hint="eastAsia"/>
          <w:color w:val="000000" w:themeColor="text1"/>
        </w:rPr>
        <w:t>)</w:t>
      </w:r>
      <w:r w:rsidR="007C28A3" w:rsidRPr="00094FB2">
        <w:rPr>
          <w:rFonts w:ascii="標楷體" w:eastAsia="標楷體" w:hAnsi="標楷體" w:hint="eastAsia"/>
          <w:color w:val="000000" w:themeColor="text1"/>
        </w:rPr>
        <w:t>財政部</w:t>
      </w:r>
      <w:r w:rsidR="00001DE9" w:rsidRPr="00094FB2">
        <w:rPr>
          <w:rFonts w:ascii="標楷體" w:eastAsia="標楷體" w:hAnsi="標楷體" w:hint="eastAsia"/>
          <w:color w:val="000000" w:themeColor="text1"/>
        </w:rPr>
        <w:t>國有財產署</w:t>
      </w:r>
      <w:r w:rsidR="00001DE9" w:rsidRPr="00094FB2">
        <w:rPr>
          <w:rFonts w:ascii="標楷體" w:eastAsia="標楷體" w:hAnsi="標楷體"/>
          <w:color w:val="000000" w:themeColor="text1"/>
        </w:rPr>
        <w:t>111</w:t>
      </w:r>
      <w:r w:rsidR="00001DE9" w:rsidRPr="00094FB2">
        <w:rPr>
          <w:rFonts w:ascii="標楷體" w:eastAsia="標楷體" w:hAnsi="標楷體" w:hint="eastAsia"/>
          <w:color w:val="000000" w:themeColor="text1"/>
        </w:rPr>
        <w:t>年奉行政院核准辦理「外來入侵種埃及聖</w:t>
      </w:r>
      <w:r w:rsidR="00001DE9" w:rsidRPr="00094FB2">
        <w:rPr>
          <w:rFonts w:ascii="新細明體" w:eastAsia="新細明體" w:hAnsi="新細明體" w:cs="新細明體" w:hint="eastAsia"/>
          <w:color w:val="000000" w:themeColor="text1"/>
        </w:rPr>
        <w:t>䴉</w:t>
      </w:r>
      <w:r w:rsidR="00001DE9" w:rsidRPr="00094FB2">
        <w:rPr>
          <w:rFonts w:ascii="標楷體" w:eastAsia="標楷體" w:hAnsi="標楷體" w:cs="標楷體" w:hint="eastAsia"/>
          <w:color w:val="000000" w:themeColor="text1"/>
        </w:rPr>
        <w:t>、綠鬣蜥與恆春半島銀合歡移除及復育計畫」，編列總經費</w:t>
      </w:r>
      <w:r w:rsidR="00001DE9" w:rsidRPr="00094FB2">
        <w:rPr>
          <w:rFonts w:ascii="標楷體" w:eastAsia="標楷體" w:hAnsi="標楷體"/>
          <w:color w:val="000000" w:themeColor="text1"/>
        </w:rPr>
        <w:t>1</w:t>
      </w:r>
      <w:r w:rsidR="00001DE9" w:rsidRPr="00094FB2">
        <w:rPr>
          <w:rFonts w:ascii="標楷體" w:eastAsia="標楷體" w:hAnsi="標楷體" w:hint="eastAsia"/>
          <w:color w:val="000000" w:themeColor="text1"/>
        </w:rPr>
        <w:t>億</w:t>
      </w:r>
      <w:r w:rsidR="00001DE9" w:rsidRPr="00094FB2">
        <w:rPr>
          <w:rFonts w:ascii="標楷體" w:eastAsia="標楷體" w:hAnsi="標楷體"/>
          <w:color w:val="000000" w:themeColor="text1"/>
        </w:rPr>
        <w:t>8,199</w:t>
      </w:r>
      <w:r w:rsidR="00001DE9" w:rsidRPr="00094FB2">
        <w:rPr>
          <w:rFonts w:ascii="標楷體" w:eastAsia="標楷體" w:hAnsi="標楷體" w:hint="eastAsia"/>
          <w:color w:val="000000" w:themeColor="text1"/>
        </w:rPr>
        <w:t>萬</w:t>
      </w:r>
      <w:r w:rsidR="00001DE9" w:rsidRPr="00094FB2">
        <w:rPr>
          <w:rFonts w:ascii="標楷體" w:eastAsia="標楷體" w:hAnsi="標楷體"/>
          <w:color w:val="000000" w:themeColor="text1"/>
        </w:rPr>
        <w:t>4</w:t>
      </w:r>
      <w:r w:rsidR="00001DE9" w:rsidRPr="00094FB2">
        <w:rPr>
          <w:rFonts w:ascii="標楷體" w:eastAsia="標楷體" w:hAnsi="標楷體" w:hint="eastAsia"/>
          <w:color w:val="000000" w:themeColor="text1"/>
        </w:rPr>
        <w:t>千元，自</w:t>
      </w:r>
      <w:r w:rsidR="00001DE9" w:rsidRPr="00094FB2">
        <w:rPr>
          <w:rFonts w:ascii="標楷體" w:eastAsia="標楷體" w:hAnsi="標楷體"/>
          <w:color w:val="000000" w:themeColor="text1"/>
        </w:rPr>
        <w:t>112</w:t>
      </w:r>
      <w:r w:rsidR="00001DE9" w:rsidRPr="00094FB2">
        <w:rPr>
          <w:rFonts w:ascii="標楷體" w:eastAsia="標楷體" w:hAnsi="標楷體" w:hint="eastAsia"/>
          <w:color w:val="000000" w:themeColor="text1"/>
        </w:rPr>
        <w:t>年起分</w:t>
      </w:r>
      <w:r w:rsidR="00001DE9" w:rsidRPr="00094FB2">
        <w:rPr>
          <w:rFonts w:ascii="標楷體" w:eastAsia="標楷體" w:hAnsi="標楷體"/>
          <w:color w:val="000000" w:themeColor="text1"/>
        </w:rPr>
        <w:t>2</w:t>
      </w:r>
      <w:r w:rsidR="00001DE9" w:rsidRPr="00094FB2">
        <w:rPr>
          <w:rFonts w:ascii="標楷體" w:eastAsia="標楷體" w:hAnsi="標楷體" w:hint="eastAsia"/>
          <w:color w:val="000000" w:themeColor="text1"/>
        </w:rPr>
        <w:t>年辦理銀合歡移除及復育造林、租用土地銀合歡移除收購，首年編列預算</w:t>
      </w:r>
      <w:r w:rsidR="00001DE9" w:rsidRPr="00094FB2">
        <w:rPr>
          <w:rFonts w:ascii="標楷體" w:eastAsia="標楷體" w:hAnsi="標楷體"/>
          <w:color w:val="000000" w:themeColor="text1"/>
        </w:rPr>
        <w:t>9,264</w:t>
      </w:r>
      <w:r w:rsidR="00001DE9" w:rsidRPr="00094FB2">
        <w:rPr>
          <w:rFonts w:ascii="標楷體" w:eastAsia="標楷體" w:hAnsi="標楷體" w:hint="eastAsia"/>
          <w:color w:val="000000" w:themeColor="text1"/>
        </w:rPr>
        <w:t>萬元，預期計畫目標為移除及復育造林</w:t>
      </w:r>
      <w:r w:rsidR="00001DE9" w:rsidRPr="00094FB2">
        <w:rPr>
          <w:rFonts w:ascii="標楷體" w:eastAsia="標楷體" w:hAnsi="標楷體"/>
          <w:color w:val="000000" w:themeColor="text1"/>
        </w:rPr>
        <w:t>180</w:t>
      </w:r>
      <w:r w:rsidR="00001DE9" w:rsidRPr="00094FB2">
        <w:rPr>
          <w:rFonts w:ascii="標楷體" w:eastAsia="標楷體" w:hAnsi="標楷體" w:hint="eastAsia"/>
          <w:color w:val="000000" w:themeColor="text1"/>
        </w:rPr>
        <w:t>公頃，私有</w:t>
      </w:r>
      <w:r w:rsidR="00001DE9" w:rsidRPr="00094FB2">
        <w:rPr>
          <w:rFonts w:ascii="標楷體" w:eastAsia="標楷體" w:hAnsi="標楷體"/>
          <w:color w:val="000000" w:themeColor="text1"/>
        </w:rPr>
        <w:t>(</w:t>
      </w:r>
      <w:r w:rsidR="00001DE9" w:rsidRPr="00094FB2">
        <w:rPr>
          <w:rFonts w:ascii="標楷體" w:eastAsia="標楷體" w:hAnsi="標楷體" w:hint="eastAsia"/>
          <w:color w:val="000000" w:themeColor="text1"/>
        </w:rPr>
        <w:t>租</w:t>
      </w:r>
      <w:r w:rsidR="00001DE9" w:rsidRPr="00094FB2">
        <w:rPr>
          <w:rFonts w:ascii="標楷體" w:eastAsia="標楷體" w:hAnsi="標楷體"/>
          <w:color w:val="000000" w:themeColor="text1"/>
        </w:rPr>
        <w:t>)</w:t>
      </w:r>
      <w:r w:rsidR="00001DE9" w:rsidRPr="00094FB2">
        <w:rPr>
          <w:rFonts w:ascii="標楷體" w:eastAsia="標楷體" w:hAnsi="標楷體" w:hint="eastAsia"/>
          <w:color w:val="000000" w:themeColor="text1"/>
        </w:rPr>
        <w:t>用土地銀合歡移除收購</w:t>
      </w:r>
      <w:r w:rsidR="00001DE9" w:rsidRPr="00094FB2">
        <w:rPr>
          <w:rFonts w:ascii="標楷體" w:eastAsia="標楷體" w:hAnsi="標楷體"/>
          <w:color w:val="000000" w:themeColor="text1"/>
        </w:rPr>
        <w:t>1,500</w:t>
      </w:r>
      <w:r w:rsidR="00001DE9" w:rsidRPr="00094FB2">
        <w:rPr>
          <w:rFonts w:ascii="標楷體" w:eastAsia="標楷體" w:hAnsi="標楷體" w:hint="eastAsia"/>
          <w:color w:val="000000" w:themeColor="text1"/>
        </w:rPr>
        <w:t>公</w:t>
      </w:r>
      <w:r w:rsidR="00432580" w:rsidRPr="00094FB2">
        <w:rPr>
          <w:rFonts w:ascii="標楷體" w:eastAsia="標楷體" w:hAnsi="標楷體" w:hint="eastAsia"/>
          <w:color w:val="000000" w:themeColor="text1"/>
        </w:rPr>
        <w:t>噸</w:t>
      </w:r>
      <w:r w:rsidR="00001DE9" w:rsidRPr="00094FB2">
        <w:rPr>
          <w:rFonts w:ascii="標楷體" w:eastAsia="標楷體" w:hAnsi="標楷體" w:hint="eastAsia"/>
          <w:color w:val="000000" w:themeColor="text1"/>
        </w:rPr>
        <w:t>。惟查，該計畫雖核定移除收購等成本計算方式，然尚未擬訂細部執行計畫及各階段移除進度，以呈現具體成效</w:t>
      </w:r>
      <w:r w:rsidR="00387A16" w:rsidRPr="00094FB2">
        <w:rPr>
          <w:rFonts w:ascii="標楷體" w:eastAsia="標楷體" w:hAnsi="標楷體" w:hint="eastAsia"/>
          <w:color w:val="000000" w:themeColor="text1"/>
        </w:rPr>
        <w:t>；</w:t>
      </w:r>
      <w:r w:rsidR="00001DE9" w:rsidRPr="00094FB2">
        <w:rPr>
          <w:rFonts w:ascii="標楷體" w:eastAsia="標楷體" w:hAnsi="標楷體" w:hint="eastAsia"/>
          <w:color w:val="000000" w:themeColor="text1"/>
        </w:rPr>
        <w:t>且要求土地租用人針對移除切結，否則可能違約而無法續租，其執行亦有待進一步完備作業程序，以免爭議橫生。爰此，凍結</w:t>
      </w:r>
      <w:r w:rsidR="007C28A3" w:rsidRPr="00094FB2">
        <w:rPr>
          <w:rFonts w:ascii="標楷體" w:eastAsia="標楷體" w:hAnsi="標楷體" w:hint="eastAsia"/>
          <w:color w:val="000000" w:themeColor="text1"/>
        </w:rPr>
        <w:t>第2目「國有財產業務」項下「國有財產管理處分」之「外來入侵種埃及聖</w:t>
      </w:r>
      <w:r w:rsidR="007C28A3" w:rsidRPr="00094FB2">
        <w:rPr>
          <w:rFonts w:ascii="新細明體" w:eastAsia="新細明體" w:hAnsi="新細明體" w:cs="新細明體" w:hint="eastAsia"/>
          <w:color w:val="000000" w:themeColor="text1"/>
        </w:rPr>
        <w:t>䴉</w:t>
      </w:r>
      <w:r w:rsidR="007C28A3" w:rsidRPr="00094FB2">
        <w:rPr>
          <w:rFonts w:ascii="標楷體" w:eastAsia="標楷體" w:hAnsi="標楷體" w:cs="標楷體" w:hint="eastAsia"/>
          <w:color w:val="000000" w:themeColor="text1"/>
        </w:rPr>
        <w:lastRenderedPageBreak/>
        <w:t>、綠鬣蜥與恆春半島銀合歡移除及復育計畫」預</w:t>
      </w:r>
      <w:r w:rsidR="00001DE9" w:rsidRPr="00094FB2">
        <w:rPr>
          <w:rFonts w:ascii="標楷體" w:eastAsia="標楷體" w:hAnsi="標楷體" w:hint="eastAsia"/>
          <w:color w:val="000000" w:themeColor="text1"/>
        </w:rPr>
        <w:t>算</w:t>
      </w:r>
      <w:r w:rsidR="007C28A3" w:rsidRPr="00094FB2">
        <w:rPr>
          <w:rFonts w:ascii="標楷體" w:eastAsia="標楷體" w:hAnsi="標楷體" w:hint="eastAsia"/>
          <w:color w:val="000000" w:themeColor="text1"/>
        </w:rPr>
        <w:t>9</w:t>
      </w:r>
      <w:r w:rsidR="007C28A3" w:rsidRPr="00094FB2">
        <w:rPr>
          <w:rFonts w:ascii="標楷體" w:eastAsia="標楷體" w:hAnsi="標楷體"/>
          <w:color w:val="000000" w:themeColor="text1"/>
        </w:rPr>
        <w:t>,</w:t>
      </w:r>
      <w:r w:rsidR="007C28A3" w:rsidRPr="00094FB2">
        <w:rPr>
          <w:rFonts w:ascii="標楷體" w:eastAsia="標楷體" w:hAnsi="標楷體" w:hint="eastAsia"/>
          <w:color w:val="000000" w:themeColor="text1"/>
        </w:rPr>
        <w:t>264萬元之十</w:t>
      </w:r>
      <w:r w:rsidR="00001DE9" w:rsidRPr="00094FB2">
        <w:rPr>
          <w:rFonts w:ascii="標楷體" w:eastAsia="標楷體" w:hAnsi="標楷體" w:hint="eastAsia"/>
          <w:color w:val="000000" w:themeColor="text1"/>
        </w:rPr>
        <w:t>分之</w:t>
      </w:r>
      <w:r w:rsidR="007C28A3" w:rsidRPr="00094FB2">
        <w:rPr>
          <w:rFonts w:ascii="標楷體" w:eastAsia="標楷體" w:hAnsi="標楷體" w:hint="eastAsia"/>
          <w:color w:val="000000" w:themeColor="text1"/>
        </w:rPr>
        <w:t>一</w:t>
      </w:r>
      <w:r w:rsidR="00001DE9" w:rsidRPr="00094FB2">
        <w:rPr>
          <w:rFonts w:ascii="標楷體" w:eastAsia="標楷體" w:hAnsi="標楷體" w:hint="eastAsia"/>
          <w:color w:val="000000" w:themeColor="text1"/>
        </w:rPr>
        <w:t>，俟</w:t>
      </w:r>
      <w:r w:rsidR="007C28A3" w:rsidRPr="00094FB2">
        <w:rPr>
          <w:rFonts w:ascii="標楷體" w:eastAsia="標楷體" w:hAnsi="標楷體" w:hint="eastAsia"/>
          <w:color w:val="000000" w:themeColor="text1"/>
        </w:rPr>
        <w:t>財政部</w:t>
      </w:r>
      <w:r w:rsidR="00001DE9" w:rsidRPr="00094FB2">
        <w:rPr>
          <w:rFonts w:ascii="標楷體" w:eastAsia="標楷體" w:hAnsi="標楷體" w:hint="eastAsia"/>
          <w:color w:val="000000" w:themeColor="text1"/>
        </w:rPr>
        <w:t>國有財產署向</w:t>
      </w:r>
      <w:r w:rsidR="007C28A3" w:rsidRPr="00094FB2">
        <w:rPr>
          <w:rFonts w:ascii="標楷體" w:eastAsia="標楷體" w:hAnsi="標楷體" w:hint="eastAsia"/>
          <w:color w:val="000000" w:themeColor="text1"/>
        </w:rPr>
        <w:t>立法院</w:t>
      </w:r>
      <w:r w:rsidR="00464C15" w:rsidRPr="00094FB2">
        <w:rPr>
          <w:rFonts w:ascii="標楷體" w:eastAsia="標楷體" w:hAnsi="標楷體" w:hint="eastAsia"/>
          <w:color w:val="000000" w:themeColor="text1"/>
        </w:rPr>
        <w:t>財政委員會</w:t>
      </w:r>
      <w:r w:rsidR="00001DE9" w:rsidRPr="00094FB2">
        <w:rPr>
          <w:rFonts w:ascii="標楷體" w:eastAsia="標楷體" w:hAnsi="標楷體" w:hint="eastAsia"/>
          <w:color w:val="000000" w:themeColor="text1"/>
        </w:rPr>
        <w:t>提出書面報告後，始得動支。</w:t>
      </w:r>
    </w:p>
    <w:p w14:paraId="1BCBF272" w14:textId="772EAD34" w:rsidR="00605F4D" w:rsidRPr="00094FB2" w:rsidRDefault="00605F4D" w:rsidP="00605F4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w:t>
      </w:r>
      <w:r w:rsidR="00850052" w:rsidRPr="00094FB2">
        <w:rPr>
          <w:rFonts w:ascii="標楷體" w:eastAsia="標楷體" w:hAnsi="標楷體" w:hint="eastAsia"/>
          <w:color w:val="000000" w:themeColor="text1"/>
          <w:kern w:val="0"/>
        </w:rPr>
        <w:t>沈發惠</w:t>
      </w:r>
    </w:p>
    <w:p w14:paraId="7A20B522" w14:textId="5CFB731A" w:rsidR="00605F4D" w:rsidRPr="00094FB2" w:rsidRDefault="00605F4D" w:rsidP="00605F4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w:t>
      </w:r>
      <w:r w:rsidR="00850052" w:rsidRPr="00094FB2">
        <w:rPr>
          <w:rFonts w:ascii="標楷體" w:eastAsia="標楷體" w:hAnsi="標楷體" w:hint="eastAsia"/>
          <w:color w:val="000000" w:themeColor="text1"/>
          <w:kern w:val="0"/>
        </w:rPr>
        <w:t xml:space="preserve">郭國文　</w:t>
      </w:r>
      <w:r w:rsidRPr="00094FB2">
        <w:rPr>
          <w:rFonts w:ascii="標楷體" w:eastAsia="標楷體" w:hAnsi="標楷體" w:hint="eastAsia"/>
          <w:color w:val="000000" w:themeColor="text1"/>
          <w:kern w:val="0"/>
        </w:rPr>
        <w:t>鍾佳濱</w:t>
      </w:r>
    </w:p>
    <w:p w14:paraId="6059BEFD" w14:textId="4DB54BB7" w:rsidR="00850052" w:rsidRPr="00094FB2" w:rsidRDefault="00850052" w:rsidP="0085005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C35167" w:rsidRPr="00094FB2">
        <w:rPr>
          <w:rFonts w:ascii="標楷體" w:eastAsia="標楷體" w:hAnsi="標楷體" w:hint="eastAsia"/>
          <w:color w:val="000000" w:themeColor="text1"/>
        </w:rPr>
        <w:t>七</w:t>
      </w:r>
      <w:r w:rsidRPr="00094FB2">
        <w:rPr>
          <w:rFonts w:ascii="標楷體" w:eastAsia="標楷體" w:hAnsi="標楷體" w:hint="eastAsia"/>
          <w:color w:val="000000" w:themeColor="text1"/>
        </w:rPr>
        <w:t>)</w:t>
      </w:r>
      <w:r w:rsidR="00464C15" w:rsidRPr="00094FB2">
        <w:rPr>
          <w:rFonts w:ascii="標楷體" w:eastAsia="標楷體" w:hAnsi="標楷體"/>
          <w:color w:val="000000" w:themeColor="text1"/>
        </w:rPr>
        <w:t>112</w:t>
      </w:r>
      <w:r w:rsidR="00464C15" w:rsidRPr="00094FB2">
        <w:rPr>
          <w:rFonts w:ascii="標楷體" w:eastAsia="標楷體" w:hAnsi="標楷體" w:hint="eastAsia"/>
          <w:color w:val="000000" w:themeColor="text1"/>
        </w:rPr>
        <w:t>年度</w:t>
      </w:r>
      <w:r w:rsidR="00C95CD1" w:rsidRPr="00094FB2">
        <w:rPr>
          <w:rFonts w:ascii="標楷體" w:eastAsia="標楷體" w:hAnsi="標楷體" w:hint="eastAsia"/>
          <w:color w:val="000000" w:themeColor="text1"/>
        </w:rPr>
        <w:t>財政部國有財產署</w:t>
      </w:r>
      <w:r w:rsidR="00464C15" w:rsidRPr="00094FB2">
        <w:rPr>
          <w:rFonts w:ascii="標楷體" w:eastAsia="標楷體" w:hAnsi="標楷體" w:hint="eastAsia"/>
          <w:color w:val="000000" w:themeColor="text1"/>
        </w:rPr>
        <w:t>及所屬</w:t>
      </w:r>
      <w:r w:rsidR="00C95CD1" w:rsidRPr="00094FB2">
        <w:rPr>
          <w:rFonts w:ascii="標楷體" w:eastAsia="標楷體" w:hAnsi="標楷體" w:hint="eastAsia"/>
          <w:color w:val="000000" w:themeColor="text1"/>
        </w:rPr>
        <w:t>預算</w:t>
      </w:r>
      <w:r w:rsidR="00464C15" w:rsidRPr="00094FB2">
        <w:rPr>
          <w:rFonts w:ascii="標楷體" w:eastAsia="標楷體" w:hAnsi="標楷體" w:hint="eastAsia"/>
          <w:color w:val="000000" w:themeColor="text1"/>
        </w:rPr>
        <w:t>案於第2目</w:t>
      </w:r>
      <w:r w:rsidR="00C95CD1" w:rsidRPr="00094FB2">
        <w:rPr>
          <w:rFonts w:ascii="標楷體" w:eastAsia="標楷體" w:hAnsi="標楷體" w:hint="eastAsia"/>
          <w:color w:val="000000" w:themeColor="text1"/>
        </w:rPr>
        <w:t>「國有財產業務</w:t>
      </w:r>
      <w:r w:rsidR="00464C15" w:rsidRPr="00094FB2">
        <w:rPr>
          <w:rFonts w:ascii="標楷體" w:eastAsia="標楷體" w:hAnsi="標楷體" w:hint="eastAsia"/>
          <w:color w:val="000000" w:themeColor="text1"/>
        </w:rPr>
        <w:t>」項下「</w:t>
      </w:r>
      <w:r w:rsidR="00C95CD1" w:rsidRPr="00094FB2">
        <w:rPr>
          <w:rFonts w:ascii="標楷體" w:eastAsia="標楷體" w:hAnsi="標楷體" w:hint="eastAsia"/>
          <w:color w:val="000000" w:themeColor="text1"/>
        </w:rPr>
        <w:t>國有財產管理處分</w:t>
      </w:r>
      <w:r w:rsidR="00464C15" w:rsidRPr="00094FB2">
        <w:rPr>
          <w:rFonts w:ascii="標楷體" w:eastAsia="標楷體" w:hAnsi="標楷體" w:hint="eastAsia"/>
          <w:color w:val="000000" w:themeColor="text1"/>
        </w:rPr>
        <w:t>」</w:t>
      </w:r>
      <w:r w:rsidR="00C95CD1" w:rsidRPr="00094FB2">
        <w:rPr>
          <w:rFonts w:ascii="標楷體" w:eastAsia="標楷體" w:hAnsi="標楷體" w:hint="eastAsia"/>
          <w:color w:val="000000" w:themeColor="text1"/>
        </w:rPr>
        <w:t>編列辦理「外來入侵種埃及聖</w:t>
      </w:r>
      <w:r w:rsidR="00C95CD1" w:rsidRPr="00094FB2">
        <w:rPr>
          <w:rFonts w:ascii="新細明體" w:eastAsia="新細明體" w:hAnsi="新細明體" w:cs="新細明體" w:hint="eastAsia"/>
          <w:color w:val="000000" w:themeColor="text1"/>
        </w:rPr>
        <w:t>䴉</w:t>
      </w:r>
      <w:r w:rsidR="00C95CD1" w:rsidRPr="00094FB2">
        <w:rPr>
          <w:rFonts w:ascii="標楷體" w:eastAsia="標楷體" w:hAnsi="標楷體" w:cs="標楷體" w:hint="eastAsia"/>
          <w:color w:val="000000" w:themeColor="text1"/>
        </w:rPr>
        <w:t>、綠鬣蜥與恆春半島銀合歡移除及復育計畫」經費</w:t>
      </w:r>
      <w:r w:rsidR="00C95CD1" w:rsidRPr="00094FB2">
        <w:rPr>
          <w:rFonts w:ascii="標楷體" w:eastAsia="標楷體" w:hAnsi="標楷體"/>
          <w:color w:val="000000" w:themeColor="text1"/>
        </w:rPr>
        <w:t>9,</w:t>
      </w:r>
      <w:r w:rsidR="00464C15" w:rsidRPr="00094FB2">
        <w:rPr>
          <w:rFonts w:ascii="標楷體" w:eastAsia="標楷體" w:hAnsi="標楷體" w:hint="eastAsia"/>
          <w:color w:val="000000" w:themeColor="text1"/>
        </w:rPr>
        <w:t>2</w:t>
      </w:r>
      <w:r w:rsidR="00C95CD1" w:rsidRPr="00094FB2">
        <w:rPr>
          <w:rFonts w:ascii="標楷體" w:eastAsia="標楷體" w:hAnsi="標楷體"/>
          <w:color w:val="000000" w:themeColor="text1"/>
        </w:rPr>
        <w:t>64</w:t>
      </w:r>
      <w:r w:rsidR="00464C15" w:rsidRPr="00094FB2">
        <w:rPr>
          <w:rFonts w:ascii="標楷體" w:eastAsia="標楷體" w:hAnsi="標楷體" w:hint="eastAsia"/>
          <w:color w:val="000000" w:themeColor="text1"/>
        </w:rPr>
        <w:t>萬</w:t>
      </w:r>
      <w:r w:rsidR="00C95CD1" w:rsidRPr="00094FB2">
        <w:rPr>
          <w:rFonts w:ascii="標楷體" w:eastAsia="標楷體" w:hAnsi="標楷體" w:hint="eastAsia"/>
          <w:color w:val="000000" w:themeColor="text1"/>
        </w:rPr>
        <w:t>元。維護台灣本土動植物棲息地為環境保護重要課題，實施過程應有詳細規</w:t>
      </w:r>
      <w:r w:rsidR="00464C15" w:rsidRPr="00094FB2">
        <w:rPr>
          <w:rFonts w:ascii="標楷體" w:eastAsia="標楷體" w:hAnsi="標楷體" w:hint="eastAsia"/>
          <w:color w:val="000000" w:themeColor="text1"/>
        </w:rPr>
        <w:t>劃</w:t>
      </w:r>
      <w:r w:rsidR="00C95CD1" w:rsidRPr="00094FB2">
        <w:rPr>
          <w:rFonts w:ascii="標楷體" w:eastAsia="標楷體" w:hAnsi="標楷體" w:hint="eastAsia"/>
          <w:color w:val="000000" w:themeColor="text1"/>
        </w:rPr>
        <w:t>以</w:t>
      </w:r>
      <w:r w:rsidR="00464C15" w:rsidRPr="00094FB2">
        <w:rPr>
          <w:rFonts w:ascii="標楷體" w:eastAsia="標楷體" w:hAnsi="標楷體" w:hint="eastAsia"/>
          <w:color w:val="000000" w:themeColor="text1"/>
        </w:rPr>
        <w:t>儘</w:t>
      </w:r>
      <w:r w:rsidR="00C95CD1" w:rsidRPr="00094FB2">
        <w:rPr>
          <w:rFonts w:ascii="標楷體" w:eastAsia="標楷體" w:hAnsi="標楷體" w:hint="eastAsia"/>
          <w:color w:val="000000" w:themeColor="text1"/>
        </w:rPr>
        <w:t>量避免對現存生態地造成破壞。爰凍結</w:t>
      </w:r>
      <w:r w:rsidR="00464C15" w:rsidRPr="00094FB2">
        <w:rPr>
          <w:rFonts w:ascii="標楷體" w:eastAsia="標楷體" w:hAnsi="標楷體" w:hint="eastAsia"/>
          <w:color w:val="000000" w:themeColor="text1"/>
        </w:rPr>
        <w:t>該</w:t>
      </w:r>
      <w:r w:rsidR="00C95CD1" w:rsidRPr="00094FB2">
        <w:rPr>
          <w:rFonts w:ascii="標楷體" w:eastAsia="標楷體" w:hAnsi="標楷體" w:hint="eastAsia"/>
          <w:color w:val="000000" w:themeColor="text1"/>
        </w:rPr>
        <w:t>項預算</w:t>
      </w:r>
      <w:r w:rsidR="00422110" w:rsidRPr="00094FB2">
        <w:rPr>
          <w:rFonts w:ascii="標楷體" w:eastAsia="標楷體" w:hAnsi="標楷體"/>
          <w:color w:val="000000" w:themeColor="text1"/>
        </w:rPr>
        <w:t>十分之一</w:t>
      </w:r>
      <w:r w:rsidR="00C95CD1" w:rsidRPr="00094FB2">
        <w:rPr>
          <w:rFonts w:ascii="標楷體" w:eastAsia="標楷體" w:hAnsi="標楷體" w:hint="eastAsia"/>
          <w:color w:val="000000" w:themeColor="text1"/>
        </w:rPr>
        <w:t>，</w:t>
      </w:r>
      <w:r w:rsidR="00464C15" w:rsidRPr="00094FB2">
        <w:rPr>
          <w:rFonts w:ascii="標楷體" w:eastAsia="標楷體" w:hAnsi="標楷體" w:hint="eastAsia"/>
          <w:color w:val="000000" w:themeColor="text1"/>
        </w:rPr>
        <w:t>俟財政部國有財產署</w:t>
      </w:r>
      <w:r w:rsidR="00C95CD1" w:rsidRPr="00094FB2">
        <w:rPr>
          <w:rFonts w:ascii="標楷體" w:eastAsia="標楷體" w:hAnsi="標楷體" w:hint="eastAsia"/>
          <w:color w:val="000000" w:themeColor="text1"/>
        </w:rPr>
        <w:t>具體說明並</w:t>
      </w:r>
      <w:r w:rsidR="00233C6F" w:rsidRPr="00094FB2">
        <w:rPr>
          <w:rFonts w:ascii="標楷體" w:eastAsia="標楷體" w:hAnsi="標楷體" w:hint="eastAsia"/>
          <w:color w:val="000000" w:themeColor="text1"/>
        </w:rPr>
        <w:t>向立法院財政委員會</w:t>
      </w:r>
      <w:r w:rsidR="00C95CD1" w:rsidRPr="00094FB2">
        <w:rPr>
          <w:rFonts w:ascii="標楷體" w:eastAsia="標楷體" w:hAnsi="標楷體" w:hint="eastAsia"/>
          <w:color w:val="000000" w:themeColor="text1"/>
        </w:rPr>
        <w:t>提</w:t>
      </w:r>
      <w:r w:rsidR="00233C6F" w:rsidRPr="00094FB2">
        <w:rPr>
          <w:rFonts w:ascii="標楷體" w:eastAsia="標楷體" w:hAnsi="標楷體" w:hint="eastAsia"/>
          <w:color w:val="000000" w:themeColor="text1"/>
        </w:rPr>
        <w:t>出</w:t>
      </w:r>
      <w:r w:rsidR="00C95CD1" w:rsidRPr="00094FB2">
        <w:rPr>
          <w:rFonts w:ascii="標楷體" w:eastAsia="標楷體" w:hAnsi="標楷體" w:hint="eastAsia"/>
          <w:color w:val="000000" w:themeColor="text1"/>
        </w:rPr>
        <w:t>書面報告後，始得動支。</w:t>
      </w:r>
    </w:p>
    <w:p w14:paraId="6E00E4A5" w14:textId="77777777" w:rsidR="00850052" w:rsidRPr="00094FB2" w:rsidRDefault="00850052" w:rsidP="00850052">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提案人：張其祿　李貴敏　賴士葆</w:t>
      </w:r>
    </w:p>
    <w:p w14:paraId="03168505" w14:textId="3F269129" w:rsidR="00850052" w:rsidRPr="00094FB2" w:rsidRDefault="00850052" w:rsidP="0085005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C35167" w:rsidRPr="00094FB2">
        <w:rPr>
          <w:rFonts w:ascii="標楷體" w:eastAsia="標楷體" w:hAnsi="標楷體" w:hint="eastAsia"/>
          <w:color w:val="000000" w:themeColor="text1"/>
        </w:rPr>
        <w:t>八</w:t>
      </w:r>
      <w:r w:rsidRPr="00094FB2">
        <w:rPr>
          <w:rFonts w:ascii="標楷體" w:eastAsia="標楷體" w:hAnsi="標楷體" w:hint="eastAsia"/>
          <w:color w:val="000000" w:themeColor="text1"/>
        </w:rPr>
        <w:t>)</w:t>
      </w:r>
      <w:r w:rsidR="00A521E0" w:rsidRPr="00094FB2">
        <w:rPr>
          <w:rFonts w:ascii="標楷體" w:eastAsia="標楷體" w:hAnsi="標楷體"/>
          <w:color w:val="000000" w:themeColor="text1"/>
        </w:rPr>
        <w:t>112</w:t>
      </w:r>
      <w:r w:rsidR="00A521E0" w:rsidRPr="00094FB2">
        <w:rPr>
          <w:rFonts w:ascii="標楷體" w:eastAsia="標楷體" w:hAnsi="標楷體" w:hint="eastAsia"/>
          <w:color w:val="000000" w:themeColor="text1"/>
        </w:rPr>
        <w:t>年度財政部國有財產署及所屬預算案於第2目</w:t>
      </w:r>
      <w:r w:rsidR="00C95CD1" w:rsidRPr="00094FB2">
        <w:rPr>
          <w:rFonts w:ascii="標楷體" w:eastAsia="標楷體" w:hAnsi="標楷體" w:hint="eastAsia"/>
          <w:color w:val="000000" w:themeColor="text1"/>
        </w:rPr>
        <w:t>「國有財產業務</w:t>
      </w:r>
      <w:r w:rsidR="00A521E0" w:rsidRPr="00094FB2">
        <w:rPr>
          <w:rFonts w:ascii="標楷體" w:eastAsia="標楷體" w:hAnsi="標楷體" w:hint="eastAsia"/>
          <w:color w:val="000000" w:themeColor="text1"/>
        </w:rPr>
        <w:t>」項下「</w:t>
      </w:r>
      <w:r w:rsidR="00C95CD1" w:rsidRPr="00094FB2">
        <w:rPr>
          <w:rFonts w:ascii="標楷體" w:eastAsia="標楷體" w:hAnsi="標楷體" w:hint="eastAsia"/>
          <w:color w:val="000000" w:themeColor="text1"/>
        </w:rPr>
        <w:t>國有財產改良利用」編列490</w:t>
      </w:r>
      <w:r w:rsidR="00A521E0" w:rsidRPr="00094FB2">
        <w:rPr>
          <w:rFonts w:ascii="標楷體" w:eastAsia="標楷體" w:hAnsi="標楷體" w:hint="eastAsia"/>
          <w:color w:val="000000" w:themeColor="text1"/>
        </w:rPr>
        <w:t>萬</w:t>
      </w:r>
      <w:r w:rsidR="00C95CD1" w:rsidRPr="00094FB2">
        <w:rPr>
          <w:rFonts w:ascii="標楷體" w:eastAsia="標楷體" w:hAnsi="標楷體" w:hint="eastAsia"/>
          <w:color w:val="000000" w:themeColor="text1"/>
        </w:rPr>
        <w:t>2千元，係為辦理國有財產改良利用、委託經營及都市更新等業務。查111年7月「</w:t>
      </w:r>
      <w:r w:rsidR="00BD7823" w:rsidRPr="00094FB2">
        <w:rPr>
          <w:rFonts w:ascii="標楷體" w:eastAsia="標楷體" w:hAnsi="標楷體" w:hint="eastAsia"/>
          <w:color w:val="000000" w:themeColor="text1"/>
        </w:rPr>
        <w:t>財政部國有財產署</w:t>
      </w:r>
      <w:r w:rsidR="00C95CD1" w:rsidRPr="00094FB2">
        <w:rPr>
          <w:rFonts w:ascii="標楷體" w:eastAsia="標楷體" w:hAnsi="標楷體" w:hint="eastAsia"/>
          <w:color w:val="000000" w:themeColor="text1"/>
        </w:rPr>
        <w:t>經管國有非公用不動產保留供各級住宅主管機關興辦社會住宅清冊」尚有67.42公頃土地供中央及地方興辦社會住宅，但保留期限僅至111年12月31日，並未說明期限過後，原保留土地是否會轉作他用。考量民眾居住權益，爰凍結</w:t>
      </w:r>
      <w:r w:rsidR="00BD7823" w:rsidRPr="00094FB2">
        <w:rPr>
          <w:rFonts w:ascii="標楷體" w:eastAsia="標楷體" w:hAnsi="標楷體" w:hint="eastAsia"/>
          <w:color w:val="000000" w:themeColor="text1"/>
        </w:rPr>
        <w:t>該</w:t>
      </w:r>
      <w:r w:rsidR="00C95CD1" w:rsidRPr="00094FB2">
        <w:rPr>
          <w:rFonts w:ascii="標楷體" w:eastAsia="標楷體" w:hAnsi="標楷體" w:hint="eastAsia"/>
          <w:color w:val="000000" w:themeColor="text1"/>
        </w:rPr>
        <w:t>項預算</w:t>
      </w:r>
      <w:r w:rsidR="00422110" w:rsidRPr="00094FB2">
        <w:rPr>
          <w:rFonts w:ascii="標楷體" w:eastAsia="標楷體" w:hAnsi="標楷體" w:hint="eastAsia"/>
          <w:color w:val="000000" w:themeColor="text1"/>
        </w:rPr>
        <w:t>十分之一</w:t>
      </w:r>
      <w:r w:rsidR="00C95CD1" w:rsidRPr="00094FB2">
        <w:rPr>
          <w:rFonts w:ascii="標楷體" w:eastAsia="標楷體" w:hAnsi="標楷體" w:hint="eastAsia"/>
          <w:color w:val="000000" w:themeColor="text1"/>
        </w:rPr>
        <w:t>，</w:t>
      </w:r>
      <w:r w:rsidR="00BD7823" w:rsidRPr="00094FB2">
        <w:rPr>
          <w:rFonts w:ascii="標楷體" w:eastAsia="標楷體" w:hAnsi="標楷體" w:hint="eastAsia"/>
          <w:color w:val="000000" w:themeColor="text1"/>
        </w:rPr>
        <w:t>俟財政部國有財產署</w:t>
      </w:r>
      <w:r w:rsidR="00C95CD1" w:rsidRPr="00094FB2">
        <w:rPr>
          <w:rFonts w:ascii="標楷體" w:eastAsia="標楷體" w:hAnsi="標楷體" w:hint="eastAsia"/>
          <w:color w:val="000000" w:themeColor="text1"/>
        </w:rPr>
        <w:t>針對保留土地具體說明未來規劃，並</w:t>
      </w:r>
      <w:r w:rsidR="00387A16" w:rsidRPr="00094FB2">
        <w:rPr>
          <w:rFonts w:ascii="標楷體" w:eastAsia="標楷體" w:hAnsi="標楷體" w:hint="eastAsia"/>
          <w:color w:val="000000" w:themeColor="text1"/>
        </w:rPr>
        <w:t>向立法院財政委員會</w:t>
      </w:r>
      <w:r w:rsidR="00C95CD1" w:rsidRPr="00094FB2">
        <w:rPr>
          <w:rFonts w:ascii="標楷體" w:eastAsia="標楷體" w:hAnsi="標楷體" w:hint="eastAsia"/>
          <w:color w:val="000000" w:themeColor="text1"/>
        </w:rPr>
        <w:t>提</w:t>
      </w:r>
      <w:r w:rsidR="00387A16" w:rsidRPr="00094FB2">
        <w:rPr>
          <w:rFonts w:ascii="標楷體" w:eastAsia="標楷體" w:hAnsi="標楷體" w:hint="eastAsia"/>
          <w:color w:val="000000" w:themeColor="text1"/>
        </w:rPr>
        <w:t>出</w:t>
      </w:r>
      <w:r w:rsidR="00C95CD1" w:rsidRPr="00094FB2">
        <w:rPr>
          <w:rFonts w:ascii="標楷體" w:eastAsia="標楷體" w:hAnsi="標楷體" w:hint="eastAsia"/>
          <w:color w:val="000000" w:themeColor="text1"/>
        </w:rPr>
        <w:t>書面報告後，始得動支</w:t>
      </w:r>
      <w:r w:rsidRPr="00094FB2">
        <w:rPr>
          <w:rFonts w:ascii="標楷體" w:eastAsia="標楷體" w:hAnsi="標楷體" w:hint="eastAsia"/>
          <w:color w:val="000000" w:themeColor="text1"/>
        </w:rPr>
        <w:t>。</w:t>
      </w:r>
    </w:p>
    <w:p w14:paraId="11F9B3D0" w14:textId="77777777" w:rsidR="00850052" w:rsidRPr="00094FB2" w:rsidRDefault="00850052" w:rsidP="00850052">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提案人：張其祿　李貴敏　賴士葆</w:t>
      </w:r>
    </w:p>
    <w:p w14:paraId="642399CA" w14:textId="464EBE09" w:rsidR="00850052" w:rsidRPr="00094FB2" w:rsidRDefault="00850052" w:rsidP="0085005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C35167" w:rsidRPr="00094FB2">
        <w:rPr>
          <w:rFonts w:ascii="標楷體" w:eastAsia="標楷體" w:hAnsi="標楷體" w:hint="eastAsia"/>
          <w:color w:val="000000" w:themeColor="text1"/>
        </w:rPr>
        <w:t>九</w:t>
      </w:r>
      <w:r w:rsidRPr="00094FB2">
        <w:rPr>
          <w:rFonts w:ascii="標楷體" w:eastAsia="標楷體" w:hAnsi="標楷體" w:hint="eastAsia"/>
          <w:color w:val="000000" w:themeColor="text1"/>
        </w:rPr>
        <w:t>)</w:t>
      </w:r>
      <w:r w:rsidR="005F147C" w:rsidRPr="00094FB2">
        <w:rPr>
          <w:rFonts w:ascii="標楷體" w:eastAsia="標楷體" w:hAnsi="標楷體" w:hint="eastAsia"/>
          <w:color w:val="000000" w:themeColor="text1"/>
        </w:rPr>
        <w:t>112年度財政部國有財產署及所屬預算案於第3目</w:t>
      </w:r>
      <w:r w:rsidR="00DA5144" w:rsidRPr="00094FB2">
        <w:rPr>
          <w:rFonts w:ascii="標楷體" w:eastAsia="標楷體" w:hAnsi="標楷體" w:hint="eastAsia"/>
          <w:color w:val="000000" w:themeColor="text1"/>
        </w:rPr>
        <w:t>「一般建築及設備」</w:t>
      </w:r>
      <w:r w:rsidR="005C7110" w:rsidRPr="00094FB2">
        <w:rPr>
          <w:rFonts w:ascii="標楷體" w:eastAsia="標楷體" w:hAnsi="標楷體" w:hint="eastAsia"/>
          <w:color w:val="000000" w:themeColor="text1"/>
        </w:rPr>
        <w:t>第1節</w:t>
      </w:r>
      <w:r w:rsidR="005F147C" w:rsidRPr="00094FB2">
        <w:rPr>
          <w:rFonts w:ascii="標楷體" w:eastAsia="標楷體" w:hAnsi="標楷體" w:hint="eastAsia"/>
          <w:color w:val="000000" w:themeColor="text1"/>
        </w:rPr>
        <w:t>「營建工程」</w:t>
      </w:r>
      <w:r w:rsidR="005C7110" w:rsidRPr="00094FB2">
        <w:rPr>
          <w:rFonts w:ascii="標楷體" w:eastAsia="標楷體" w:hAnsi="標楷體" w:hint="eastAsia"/>
          <w:color w:val="000000" w:themeColor="text1"/>
        </w:rPr>
        <w:t>項下</w:t>
      </w:r>
      <w:r w:rsidR="005F147C" w:rsidRPr="00094FB2">
        <w:rPr>
          <w:rFonts w:ascii="標楷體" w:eastAsia="標楷體" w:hAnsi="標楷體" w:hint="eastAsia"/>
          <w:color w:val="000000" w:themeColor="text1"/>
        </w:rPr>
        <w:t>「購建辦公大樓」</w:t>
      </w:r>
      <w:r w:rsidR="005C7110" w:rsidRPr="00094FB2">
        <w:rPr>
          <w:rFonts w:ascii="標楷體" w:eastAsia="標楷體" w:hAnsi="標楷體" w:hint="eastAsia"/>
          <w:color w:val="000000" w:themeColor="text1"/>
        </w:rPr>
        <w:t>中</w:t>
      </w:r>
      <w:r w:rsidR="00DA5144" w:rsidRPr="00094FB2">
        <w:rPr>
          <w:rFonts w:ascii="標楷體" w:eastAsia="標楷體" w:hAnsi="標楷體" w:hint="eastAsia"/>
          <w:color w:val="000000" w:themeColor="text1"/>
        </w:rPr>
        <w:t>「設備及投資」</w:t>
      </w:r>
      <w:r w:rsidR="005C7110" w:rsidRPr="00094FB2">
        <w:rPr>
          <w:rFonts w:ascii="標楷體" w:eastAsia="標楷體" w:hAnsi="標楷體" w:hint="eastAsia"/>
          <w:color w:val="000000" w:themeColor="text1"/>
        </w:rPr>
        <w:t>之</w:t>
      </w:r>
      <w:r w:rsidR="00DA5144" w:rsidRPr="00094FB2">
        <w:rPr>
          <w:rFonts w:ascii="標楷體" w:eastAsia="標楷體" w:hAnsi="標楷體" w:hint="eastAsia"/>
          <w:color w:val="000000" w:themeColor="text1"/>
        </w:rPr>
        <w:t>「</w:t>
      </w:r>
      <w:r w:rsidR="005F147C" w:rsidRPr="00094FB2">
        <w:rPr>
          <w:rFonts w:ascii="標楷體" w:eastAsia="標楷體" w:hAnsi="標楷體" w:hint="eastAsia"/>
          <w:color w:val="000000" w:themeColor="text1"/>
        </w:rPr>
        <w:t>房屋建築及設備費</w:t>
      </w:r>
      <w:r w:rsidR="00DA5144" w:rsidRPr="00094FB2">
        <w:rPr>
          <w:rFonts w:ascii="標楷體" w:eastAsia="標楷體" w:hAnsi="標楷體" w:hint="eastAsia"/>
          <w:color w:val="000000" w:themeColor="text1"/>
        </w:rPr>
        <w:t>」</w:t>
      </w:r>
      <w:r w:rsidR="005F147C" w:rsidRPr="00094FB2">
        <w:rPr>
          <w:rFonts w:ascii="標楷體" w:eastAsia="標楷體" w:hAnsi="標楷體" w:hint="eastAsia"/>
          <w:color w:val="000000" w:themeColor="text1"/>
        </w:rPr>
        <w:t>1億2,887萬3千元，係財政部國有財產署辦公廳舍取得案計畫(111</w:t>
      </w:r>
      <w:r w:rsidR="002F4EB1" w:rsidRPr="00094FB2">
        <w:rPr>
          <w:rFonts w:ascii="標楷體" w:eastAsia="標楷體" w:hAnsi="標楷體" w:hint="eastAsia"/>
          <w:color w:val="000000" w:themeColor="text1"/>
        </w:rPr>
        <w:t>至</w:t>
      </w:r>
      <w:r w:rsidR="005F147C" w:rsidRPr="00094FB2">
        <w:rPr>
          <w:rFonts w:ascii="標楷體" w:eastAsia="標楷體" w:hAnsi="標楷體" w:hint="eastAsia"/>
          <w:color w:val="000000" w:themeColor="text1"/>
        </w:rPr>
        <w:t>115年</w:t>
      </w:r>
      <w:r w:rsidR="00DA5144" w:rsidRPr="00094FB2">
        <w:rPr>
          <w:rFonts w:ascii="標楷體" w:eastAsia="標楷體" w:hAnsi="標楷體" w:hint="eastAsia"/>
          <w:color w:val="000000" w:themeColor="text1"/>
        </w:rPr>
        <w:t>度</w:t>
      </w:r>
      <w:r w:rsidR="005F147C" w:rsidRPr="00094FB2">
        <w:rPr>
          <w:rFonts w:ascii="標楷體" w:eastAsia="標楷體" w:hAnsi="標楷體" w:hint="eastAsia"/>
          <w:color w:val="000000" w:themeColor="text1"/>
        </w:rPr>
        <w:t>)，辦理該署辦公廳舍搬遷及興建該署辦公廳舍所需經費，惟本案</w:t>
      </w:r>
      <w:r w:rsidR="005F147C" w:rsidRPr="00094FB2">
        <w:rPr>
          <w:rFonts w:ascii="標楷體" w:eastAsia="標楷體" w:hAnsi="標楷體" w:hint="eastAsia"/>
          <w:color w:val="000000" w:themeColor="text1"/>
        </w:rPr>
        <w:lastRenderedPageBreak/>
        <w:t>於110年5月及7月兩度招標均流標，嗣修改中長程個案計畫於111年3月經行政院核定，然同年6月30日及7月19日開標結果亦均流標，爰111年度預算數1億5,994萬元，預算執行進度明顯欠佳，恐造成112年度預算執行壓力，爰凍結該項預算十分之一，俟財政部國有財產署向立法院財政委員會提出書面報告後，始得動支。</w:t>
      </w:r>
    </w:p>
    <w:p w14:paraId="206FD822" w14:textId="31AB2D51" w:rsidR="00850052" w:rsidRPr="00094FB2" w:rsidRDefault="00850052" w:rsidP="00850052">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w:t>
      </w:r>
      <w:r w:rsidR="005F147C" w:rsidRPr="00094FB2">
        <w:rPr>
          <w:rFonts w:ascii="標楷體" w:eastAsia="標楷體" w:hAnsi="標楷體" w:hint="eastAsia"/>
          <w:color w:val="000000" w:themeColor="text1"/>
          <w:kern w:val="0"/>
        </w:rPr>
        <w:t xml:space="preserve">李貴敏　賴士葆　張其祿　</w:t>
      </w:r>
      <w:r w:rsidR="004111A5" w:rsidRPr="00094FB2">
        <w:rPr>
          <w:rFonts w:ascii="標楷體" w:eastAsia="標楷體" w:hAnsi="標楷體" w:hint="eastAsia"/>
          <w:color w:val="000000" w:themeColor="text1"/>
          <w:kern w:val="0"/>
        </w:rPr>
        <w:t xml:space="preserve">費鴻泰　林德福　</w:t>
      </w:r>
      <w:r w:rsidR="00A77C52" w:rsidRPr="00094FB2">
        <w:rPr>
          <w:rFonts w:ascii="標楷體" w:eastAsia="標楷體" w:hAnsi="標楷體" w:hint="eastAsia"/>
          <w:color w:val="000000" w:themeColor="text1"/>
          <w:kern w:val="0"/>
        </w:rPr>
        <w:t>沈發惠</w:t>
      </w:r>
    </w:p>
    <w:p w14:paraId="00872C72" w14:textId="6A7C7AF5" w:rsidR="00605F4D" w:rsidRPr="00094FB2" w:rsidRDefault="00850052" w:rsidP="00605F4D">
      <w:pPr>
        <w:kinsoku/>
        <w:overflowPunct/>
        <w:autoSpaceDE w:val="0"/>
        <w:autoSpaceDN w:val="0"/>
        <w:snapToGrid/>
        <w:ind w:leftChars="1089" w:left="4787" w:hangingChars="407" w:hanging="1302"/>
        <w:rPr>
          <w:rFonts w:ascii="標楷體" w:eastAsia="標楷體" w:hAnsi="標楷體"/>
          <w:color w:val="000000" w:themeColor="text1"/>
        </w:rPr>
      </w:pPr>
      <w:r w:rsidRPr="00094FB2">
        <w:rPr>
          <w:rFonts w:ascii="標楷體" w:eastAsia="標楷體" w:hAnsi="標楷體" w:hint="eastAsia"/>
          <w:color w:val="000000" w:themeColor="text1"/>
          <w:kern w:val="0"/>
        </w:rPr>
        <w:t>連署人：郭國文　鍾佳濱</w:t>
      </w:r>
    </w:p>
    <w:p w14:paraId="0431918A" w14:textId="459B9807" w:rsidR="00544CFF" w:rsidRPr="00094FB2" w:rsidRDefault="00544CFF" w:rsidP="00544CF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rPr>
        <w:t xml:space="preserve">　　(</w:t>
      </w:r>
      <w:r w:rsidR="00C35167" w:rsidRPr="00094FB2">
        <w:rPr>
          <w:rFonts w:ascii="標楷體" w:eastAsia="標楷體" w:hAnsi="標楷體" w:hint="eastAsia"/>
          <w:color w:val="000000" w:themeColor="text1"/>
        </w:rPr>
        <w:t>十</w:t>
      </w:r>
      <w:r w:rsidRPr="00094FB2">
        <w:rPr>
          <w:rFonts w:ascii="標楷體" w:eastAsia="標楷體" w:hAnsi="標楷體" w:hint="eastAsia"/>
          <w:color w:val="000000" w:themeColor="text1"/>
        </w:rPr>
        <w:t>)據110年度審計部中央政府總決算審核報告指出，在財政部103年3月4日訂定之「加強國有不動產活化運用計畫」於106年底屆期後，財政部國有財產署就所屬列管撥用案件或回歸各主管機關辦理而未依計畫使用者，並未積極催辦或研議主動收回另為規劃；精華地區大面積可建築非公用不動產未妥為規劃利用；在藉都市更新或危老重建方式活化國有不動產之作業，亦多僅被動參與，故整體國有不動產活化量能有待提升，以增進國家資產使用效益。鑑此，請財政部國有財產署針對「107至111年上半年度辦理活化國有不動產作業之成效」為題，於</w:t>
      </w:r>
      <w:r w:rsidR="003859C5" w:rsidRPr="00094FB2">
        <w:rPr>
          <w:rFonts w:ascii="標楷體" w:eastAsia="標楷體" w:hAnsi="標楷體" w:hint="eastAsia"/>
          <w:color w:val="000000" w:themeColor="text1"/>
        </w:rPr>
        <w:t>3</w:t>
      </w:r>
      <w:r w:rsidRPr="00094FB2">
        <w:rPr>
          <w:rFonts w:ascii="標楷體" w:eastAsia="標楷體" w:hAnsi="標楷體" w:hint="eastAsia"/>
          <w:color w:val="000000" w:themeColor="text1"/>
        </w:rPr>
        <w:t>個月內向立法院財政委員會提出書面報告，以釋大眾之疑義。</w:t>
      </w:r>
    </w:p>
    <w:p w14:paraId="7CA91007" w14:textId="77777777" w:rsidR="00544CFF" w:rsidRPr="00094FB2" w:rsidRDefault="00544CFF" w:rsidP="00544CFF">
      <w:pPr>
        <w:autoSpaceDE w:val="0"/>
        <w:autoSpaceDN w:val="0"/>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cs="華康細明體" w:hint="eastAsia"/>
          <w:color w:val="000000" w:themeColor="text1"/>
          <w:kern w:val="0"/>
        </w:rPr>
        <w:t>提案人：高嘉瑜</w:t>
      </w:r>
    </w:p>
    <w:p w14:paraId="411C2330" w14:textId="7CD8E5E2" w:rsidR="00544CFF" w:rsidRPr="00094FB2" w:rsidRDefault="00544CFF" w:rsidP="00544CFF">
      <w:pPr>
        <w:autoSpaceDE w:val="0"/>
        <w:autoSpaceDN w:val="0"/>
        <w:ind w:leftChars="1089" w:left="4787" w:hangingChars="407" w:hanging="1302"/>
        <w:rPr>
          <w:rFonts w:ascii="標楷體" w:eastAsia="標楷體" w:hAnsi="標楷體"/>
          <w:color w:val="000000" w:themeColor="text1"/>
        </w:rPr>
      </w:pPr>
      <w:r w:rsidRPr="00094FB2">
        <w:rPr>
          <w:rFonts w:ascii="標楷體" w:eastAsia="標楷體" w:hAnsi="標楷體" w:cs="華康細明體" w:hint="eastAsia"/>
          <w:color w:val="000000" w:themeColor="text1"/>
          <w:kern w:val="0"/>
        </w:rPr>
        <w:t>連署人：郭國文</w:t>
      </w:r>
      <w:r w:rsidRPr="00094FB2">
        <w:rPr>
          <w:rFonts w:ascii="標楷體" w:eastAsia="標楷體" w:hAnsi="標楷體" w:hint="eastAsia"/>
          <w:color w:val="000000" w:themeColor="text1"/>
          <w:kern w:val="0"/>
        </w:rPr>
        <w:t xml:space="preserve">　張其祿</w:t>
      </w:r>
    </w:p>
    <w:p w14:paraId="5CECBEAC" w14:textId="7D241EFA" w:rsidR="00542F01" w:rsidRPr="00094FB2" w:rsidRDefault="00542F01" w:rsidP="00C35167">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rPr>
        <w:t xml:space="preserve">　　(</w:t>
      </w:r>
      <w:r w:rsidR="00C35167" w:rsidRPr="00094FB2">
        <w:rPr>
          <w:rFonts w:ascii="標楷體" w:eastAsia="標楷體" w:hAnsi="標楷體" w:hint="eastAsia"/>
          <w:color w:val="000000" w:themeColor="text1"/>
        </w:rPr>
        <w:t>十</w:t>
      </w:r>
      <w:r w:rsidRPr="00094FB2">
        <w:rPr>
          <w:rFonts w:ascii="標楷體" w:eastAsia="標楷體" w:hAnsi="標楷體" w:hint="eastAsia"/>
          <w:color w:val="000000" w:themeColor="text1"/>
        </w:rPr>
        <w:t>一)</w:t>
      </w:r>
      <w:r w:rsidR="00580BA1" w:rsidRPr="00094FB2">
        <w:rPr>
          <w:rFonts w:ascii="標楷體" w:eastAsia="標楷體" w:hAnsi="標楷體" w:hint="eastAsia"/>
          <w:color w:val="000000" w:themeColor="text1"/>
        </w:rPr>
        <w:t>財政部國有財產署結合產業發展，限期辦理公開招商，並以標租方式釋出國有非公用土地，提供廠商辦理設置太陽光電。據統計，</w:t>
      </w:r>
      <w:r w:rsidR="00DC0CE1" w:rsidRPr="00094FB2">
        <w:rPr>
          <w:rFonts w:ascii="標楷體" w:eastAsia="標楷體" w:hAnsi="標楷體" w:hint="eastAsia"/>
          <w:color w:val="000000" w:themeColor="text1"/>
        </w:rPr>
        <w:t>財政部國有財產署</w:t>
      </w:r>
      <w:r w:rsidR="00580BA1" w:rsidRPr="00094FB2">
        <w:rPr>
          <w:rFonts w:ascii="標楷體" w:eastAsia="標楷體" w:hAnsi="標楷體" w:hint="eastAsia"/>
          <w:color w:val="000000" w:themeColor="text1"/>
        </w:rPr>
        <w:t>迄</w:t>
      </w:r>
      <w:r w:rsidR="008D7043" w:rsidRPr="00094FB2">
        <w:rPr>
          <w:rFonts w:ascii="標楷體" w:eastAsia="標楷體" w:hAnsi="標楷體" w:hint="eastAsia"/>
          <w:color w:val="000000" w:themeColor="text1"/>
        </w:rPr>
        <w:t>111</w:t>
      </w:r>
      <w:r w:rsidR="00580BA1" w:rsidRPr="00094FB2">
        <w:rPr>
          <w:rFonts w:ascii="標楷體" w:eastAsia="標楷體" w:hAnsi="標楷體" w:hint="eastAsia"/>
          <w:color w:val="000000" w:themeColor="text1"/>
        </w:rPr>
        <w:t>年7月底，透過共同改良利用、委託經營、太陽光電標租等管道，合計釋出近700公頃國有地，供做光電、風電、地熱能等設施，合計預估裝置容量達810MW（百萬瓦）」</w:t>
      </w:r>
      <w:r w:rsidR="00D8573A" w:rsidRPr="00094FB2">
        <w:rPr>
          <w:rFonts w:ascii="標楷體" w:eastAsia="標楷體" w:hAnsi="標楷體" w:hint="eastAsia"/>
          <w:color w:val="000000" w:themeColor="text1"/>
        </w:rPr>
        <w:t>。</w:t>
      </w:r>
      <w:r w:rsidR="00580BA1" w:rsidRPr="00094FB2">
        <w:rPr>
          <w:rFonts w:ascii="標楷體" w:eastAsia="標楷體" w:hAnsi="標楷體" w:hint="eastAsia"/>
          <w:color w:val="000000" w:themeColor="text1"/>
        </w:rPr>
        <w:t>依據</w:t>
      </w:r>
      <w:r w:rsidR="000B46E0" w:rsidRPr="00094FB2">
        <w:rPr>
          <w:rFonts w:ascii="標楷體" w:eastAsia="標楷體" w:hAnsi="標楷體" w:hint="eastAsia"/>
          <w:color w:val="000000" w:themeColor="text1"/>
        </w:rPr>
        <w:t>財政部國有財產署</w:t>
      </w:r>
      <w:r w:rsidR="00580BA1" w:rsidRPr="00094FB2">
        <w:rPr>
          <w:rFonts w:ascii="標楷體" w:eastAsia="標楷體" w:hAnsi="標楷體" w:hint="eastAsia"/>
          <w:color w:val="000000" w:themeColor="text1"/>
        </w:rPr>
        <w:t>共同開發案件成果專區，目前綠能產業已營運案件</w:t>
      </w:r>
      <w:r w:rsidR="00580BA1" w:rsidRPr="00094FB2">
        <w:rPr>
          <w:rFonts w:ascii="標楷體" w:eastAsia="標楷體" w:hAnsi="標楷體" w:hint="eastAsia"/>
          <w:color w:val="000000" w:themeColor="text1"/>
        </w:rPr>
        <w:lastRenderedPageBreak/>
        <w:t>共3件，已完成招商尚未營運1件，爰要求財政部國有財產署加強該項業務推展，積極辦理招標可作為標租太陽光電標的，以促進國有土地閒置之活化及國家推動淨零排碳政策之需求。</w:t>
      </w:r>
    </w:p>
    <w:p w14:paraId="30B76870" w14:textId="2FDB42ED" w:rsidR="00983E46" w:rsidRPr="00094FB2" w:rsidRDefault="00542F01" w:rsidP="00983E46">
      <w:pPr>
        <w:autoSpaceDE w:val="0"/>
        <w:autoSpaceDN w:val="0"/>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cs="華康細明體" w:hint="eastAsia"/>
          <w:color w:val="000000" w:themeColor="text1"/>
          <w:kern w:val="0"/>
        </w:rPr>
        <w:t>提案人：</w:t>
      </w:r>
      <w:r w:rsidR="00983E46" w:rsidRPr="00094FB2">
        <w:rPr>
          <w:rFonts w:ascii="標楷體" w:eastAsia="標楷體" w:hAnsi="標楷體" w:cs="華康細明體" w:hint="eastAsia"/>
          <w:color w:val="000000" w:themeColor="text1"/>
          <w:kern w:val="0"/>
        </w:rPr>
        <w:t>沈發惠</w:t>
      </w:r>
      <w:r w:rsidR="00983E46" w:rsidRPr="00094FB2">
        <w:rPr>
          <w:rFonts w:ascii="標楷體" w:eastAsia="標楷體" w:hAnsi="標楷體" w:hint="eastAsia"/>
          <w:color w:val="000000" w:themeColor="text1"/>
          <w:kern w:val="0"/>
        </w:rPr>
        <w:t xml:space="preserve">　</w:t>
      </w:r>
    </w:p>
    <w:p w14:paraId="015BC1AD" w14:textId="55682B28" w:rsidR="00542F01" w:rsidRPr="00094FB2" w:rsidRDefault="00983E46" w:rsidP="00983E46">
      <w:pPr>
        <w:autoSpaceDE w:val="0"/>
        <w:autoSpaceDN w:val="0"/>
        <w:ind w:leftChars="1089" w:left="4787" w:hangingChars="407" w:hanging="1302"/>
        <w:rPr>
          <w:rFonts w:ascii="標楷體" w:eastAsia="標楷體" w:hAnsi="標楷體"/>
          <w:color w:val="000000" w:themeColor="text1"/>
        </w:rPr>
      </w:pPr>
      <w:r w:rsidRPr="00094FB2">
        <w:rPr>
          <w:rFonts w:ascii="標楷體" w:eastAsia="標楷體" w:hAnsi="標楷體" w:cs="華康細明體" w:hint="eastAsia"/>
          <w:color w:val="000000" w:themeColor="text1"/>
          <w:kern w:val="0"/>
        </w:rPr>
        <w:t>連署人：郭國文</w:t>
      </w:r>
      <w:r w:rsidRPr="00094FB2">
        <w:rPr>
          <w:rFonts w:ascii="標楷體" w:eastAsia="標楷體" w:hAnsi="標楷體" w:hint="eastAsia"/>
          <w:color w:val="000000" w:themeColor="text1"/>
          <w:kern w:val="0"/>
        </w:rPr>
        <w:t xml:space="preserve">　</w:t>
      </w:r>
      <w:r w:rsidRPr="00094FB2">
        <w:rPr>
          <w:rFonts w:ascii="標楷體" w:eastAsia="標楷體" w:hAnsi="標楷體" w:cs="華康細明體" w:hint="eastAsia"/>
          <w:color w:val="000000" w:themeColor="text1"/>
          <w:kern w:val="0"/>
        </w:rPr>
        <w:t>鍾佳濱</w:t>
      </w:r>
    </w:p>
    <w:p w14:paraId="3821C09F" w14:textId="6DC5663D" w:rsidR="00542F01" w:rsidRPr="00094FB2" w:rsidRDefault="00542F01" w:rsidP="00C35167">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rPr>
        <w:t xml:space="preserve">　　(</w:t>
      </w:r>
      <w:r w:rsidR="00C35167" w:rsidRPr="00094FB2">
        <w:rPr>
          <w:rFonts w:ascii="標楷體" w:eastAsia="標楷體" w:hAnsi="標楷體" w:hint="eastAsia"/>
          <w:color w:val="000000" w:themeColor="text1"/>
        </w:rPr>
        <w:t>十二</w:t>
      </w:r>
      <w:r w:rsidRPr="00094FB2">
        <w:rPr>
          <w:rFonts w:ascii="標楷體" w:eastAsia="標楷體" w:hAnsi="標楷體" w:hint="eastAsia"/>
          <w:color w:val="000000" w:themeColor="text1"/>
        </w:rPr>
        <w:t>)</w:t>
      </w:r>
      <w:r w:rsidR="000B46E0" w:rsidRPr="00094FB2">
        <w:rPr>
          <w:rFonts w:ascii="標楷體" w:eastAsia="標楷體" w:hAnsi="標楷體" w:hint="eastAsia"/>
          <w:color w:val="000000" w:themeColor="text1"/>
        </w:rPr>
        <w:t>112年度財政部</w:t>
      </w:r>
      <w:r w:rsidR="004F722F" w:rsidRPr="00094FB2">
        <w:rPr>
          <w:rFonts w:ascii="標楷體" w:eastAsia="標楷體" w:hAnsi="標楷體" w:hint="eastAsia"/>
          <w:color w:val="000000" w:themeColor="text1"/>
        </w:rPr>
        <w:t>國有財產署及所屬預算案「國有財產業務</w:t>
      </w:r>
      <w:r w:rsidR="000B46E0" w:rsidRPr="00094FB2">
        <w:rPr>
          <w:rFonts w:ascii="標楷體" w:eastAsia="標楷體" w:hAnsi="標楷體" w:hint="eastAsia"/>
          <w:color w:val="000000" w:themeColor="text1"/>
        </w:rPr>
        <w:t>」項下「</w:t>
      </w:r>
      <w:r w:rsidR="004F722F" w:rsidRPr="00094FB2">
        <w:rPr>
          <w:rFonts w:ascii="標楷體" w:eastAsia="標楷體" w:hAnsi="標楷體" w:hint="eastAsia"/>
          <w:color w:val="000000" w:themeColor="text1"/>
        </w:rPr>
        <w:t>國有財產管理處分」編列「被占用國有非公用不動產加強清理第二期計畫(109</w:t>
      </w:r>
      <w:r w:rsidR="000B46E0" w:rsidRPr="00094FB2">
        <w:rPr>
          <w:rFonts w:ascii="標楷體" w:eastAsia="標楷體" w:hAnsi="標楷體" w:hint="eastAsia"/>
          <w:color w:val="000000" w:themeColor="text1"/>
        </w:rPr>
        <w:t>至</w:t>
      </w:r>
      <w:r w:rsidR="004F722F" w:rsidRPr="00094FB2">
        <w:rPr>
          <w:rFonts w:ascii="標楷體" w:eastAsia="標楷體" w:hAnsi="標楷體" w:hint="eastAsia"/>
          <w:color w:val="000000" w:themeColor="text1"/>
        </w:rPr>
        <w:t>114年)」第4年經費1億9,139萬4千元。</w:t>
      </w:r>
      <w:r w:rsidR="000B46E0" w:rsidRPr="00094FB2">
        <w:rPr>
          <w:rFonts w:ascii="標楷體" w:eastAsia="標楷體" w:hAnsi="標楷體" w:hint="eastAsia"/>
          <w:color w:val="000000" w:themeColor="text1"/>
        </w:rPr>
        <w:t>財政部國有財產署</w:t>
      </w:r>
      <w:r w:rsidR="004F722F" w:rsidRPr="00094FB2">
        <w:rPr>
          <w:rFonts w:ascii="標楷體" w:eastAsia="標楷體" w:hAnsi="標楷體" w:hint="eastAsia"/>
          <w:color w:val="000000" w:themeColor="text1"/>
        </w:rPr>
        <w:t>分別於109至111年共召開三次國有非公用農業用地遭闢建工廠使用案件處理情形檢討會議，就處理進度、期程檢討建立列管案件之通案處理原則。然</w:t>
      </w:r>
      <w:r w:rsidR="000B46E0" w:rsidRPr="00094FB2">
        <w:rPr>
          <w:rFonts w:ascii="標楷體" w:eastAsia="標楷體" w:hAnsi="標楷體" w:hint="eastAsia"/>
          <w:color w:val="000000" w:themeColor="text1"/>
        </w:rPr>
        <w:t>財政部國有財產署</w:t>
      </w:r>
      <w:r w:rsidR="004F722F" w:rsidRPr="00094FB2">
        <w:rPr>
          <w:rFonts w:ascii="標楷體" w:eastAsia="標楷體" w:hAnsi="標楷體" w:hint="eastAsia"/>
          <w:color w:val="000000" w:themeColor="text1"/>
        </w:rPr>
        <w:t>截至111年7月底，尚有3,367筆錄數土地被占用並闢建工廠使用，</w:t>
      </w:r>
      <w:r w:rsidR="000B46E0" w:rsidRPr="00094FB2">
        <w:rPr>
          <w:rFonts w:ascii="標楷體" w:eastAsia="標楷體" w:hAnsi="標楷體" w:hint="eastAsia"/>
          <w:color w:val="000000" w:themeColor="text1"/>
        </w:rPr>
        <w:t>財政部國有財產署</w:t>
      </w:r>
      <w:r w:rsidR="004F722F" w:rsidRPr="00094FB2">
        <w:rPr>
          <w:rFonts w:ascii="標楷體" w:eastAsia="標楷體" w:hAnsi="標楷體" w:hint="eastAsia"/>
          <w:color w:val="000000" w:themeColor="text1"/>
        </w:rPr>
        <w:t>應持續積極處理，以強化國有非公用農地管理監督，爰要求財政部國有財產署於</w:t>
      </w:r>
      <w:r w:rsidR="003859C5" w:rsidRPr="00094FB2">
        <w:rPr>
          <w:rFonts w:ascii="標楷體" w:eastAsia="標楷體" w:hAnsi="標楷體" w:hint="eastAsia"/>
          <w:color w:val="000000" w:themeColor="text1"/>
        </w:rPr>
        <w:t>3</w:t>
      </w:r>
      <w:r w:rsidR="004F722F" w:rsidRPr="00094FB2">
        <w:rPr>
          <w:rFonts w:ascii="標楷體" w:eastAsia="標楷體" w:hAnsi="標楷體" w:hint="eastAsia"/>
          <w:color w:val="000000" w:themeColor="text1"/>
        </w:rPr>
        <w:t>個月內針對本計畫執行狀況之困難及未來改善規劃向</w:t>
      </w:r>
      <w:r w:rsidR="000B46E0" w:rsidRPr="00094FB2">
        <w:rPr>
          <w:rFonts w:ascii="標楷體" w:eastAsia="標楷體" w:hAnsi="標楷體" w:hint="eastAsia"/>
          <w:color w:val="000000" w:themeColor="text1"/>
        </w:rPr>
        <w:t>立法</w:t>
      </w:r>
      <w:r w:rsidR="004F722F" w:rsidRPr="00094FB2">
        <w:rPr>
          <w:rFonts w:ascii="標楷體" w:eastAsia="標楷體" w:hAnsi="標楷體" w:hint="eastAsia"/>
          <w:color w:val="000000" w:themeColor="text1"/>
        </w:rPr>
        <w:t>院財政委員會提出書面報告。</w:t>
      </w:r>
    </w:p>
    <w:p w14:paraId="40622354" w14:textId="77777777" w:rsidR="004F722F" w:rsidRPr="00094FB2" w:rsidRDefault="00542F01" w:rsidP="004F722F">
      <w:pPr>
        <w:autoSpaceDE w:val="0"/>
        <w:autoSpaceDN w:val="0"/>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cs="華康細明體" w:hint="eastAsia"/>
          <w:color w:val="000000" w:themeColor="text1"/>
          <w:kern w:val="0"/>
        </w:rPr>
        <w:t>提案人：</w:t>
      </w:r>
      <w:r w:rsidR="004F722F" w:rsidRPr="00094FB2">
        <w:rPr>
          <w:rFonts w:ascii="標楷體" w:eastAsia="標楷體" w:hAnsi="標楷體" w:cs="華康細明體" w:hint="eastAsia"/>
          <w:color w:val="000000" w:themeColor="text1"/>
          <w:kern w:val="0"/>
        </w:rPr>
        <w:t>郭國文</w:t>
      </w:r>
    </w:p>
    <w:p w14:paraId="01E76524" w14:textId="1F16631B" w:rsidR="00542F01" w:rsidRPr="00094FB2" w:rsidRDefault="004F722F" w:rsidP="004F722F">
      <w:pPr>
        <w:autoSpaceDE w:val="0"/>
        <w:autoSpaceDN w:val="0"/>
        <w:ind w:leftChars="1089" w:left="4787" w:hangingChars="407" w:hanging="1302"/>
        <w:rPr>
          <w:rFonts w:ascii="標楷體" w:eastAsia="標楷體" w:hAnsi="標楷體"/>
          <w:color w:val="000000" w:themeColor="text1"/>
          <w:kern w:val="0"/>
        </w:rPr>
      </w:pPr>
      <w:r w:rsidRPr="00094FB2">
        <w:rPr>
          <w:rFonts w:ascii="標楷體" w:eastAsia="標楷體" w:hAnsi="標楷體" w:cs="華康細明體" w:hint="eastAsia"/>
          <w:color w:val="000000" w:themeColor="text1"/>
          <w:kern w:val="0"/>
        </w:rPr>
        <w:t>連署人：鍾佳濱</w:t>
      </w:r>
      <w:r w:rsidRPr="00094FB2">
        <w:rPr>
          <w:rFonts w:ascii="標楷體" w:eastAsia="標楷體" w:hAnsi="標楷體" w:hint="eastAsia"/>
          <w:color w:val="000000" w:themeColor="text1"/>
          <w:kern w:val="0"/>
        </w:rPr>
        <w:t xml:space="preserve">　林楚茵</w:t>
      </w:r>
    </w:p>
    <w:p w14:paraId="6E31E62D" w14:textId="48F01118" w:rsidR="00544CFF" w:rsidRPr="00094FB2" w:rsidRDefault="00544CFF" w:rsidP="00C35167">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rPr>
        <w:t xml:space="preserve">　　(</w:t>
      </w:r>
      <w:r w:rsidR="00C35167" w:rsidRPr="00094FB2">
        <w:rPr>
          <w:rFonts w:ascii="標楷體" w:eastAsia="標楷體" w:hAnsi="標楷體" w:hint="eastAsia"/>
          <w:color w:val="000000" w:themeColor="text1"/>
        </w:rPr>
        <w:t>十三</w:t>
      </w:r>
      <w:r w:rsidRPr="00094FB2">
        <w:rPr>
          <w:rFonts w:ascii="標楷體" w:eastAsia="標楷體" w:hAnsi="標楷體" w:hint="eastAsia"/>
          <w:color w:val="000000" w:themeColor="text1"/>
        </w:rPr>
        <w:t>)依108年度審計部中央政府總決算審核報告指出，截至108年底止，財政部國有財產署經該部查對農業及農地資源盤查結果查詢圖台，計有9,861筆(錄)土地、面積339公頃，依法屬應供農作、養殖、畜牧及保育使用等之農業用地，惟地上遭闢建工廠，違反農業發展條例、都市計畫法及區域計畫法等相關規定，財政部國有財產署因長年疏於巡管，肇致已遭私人占建工廠使用而未察，或有部分案件列管占用多年迄未完成土地騰空返還，排除占用進度緩慢等情事；109年度審核報告復指出農地疑似遭違法轉作工廠面</w:t>
      </w:r>
      <w:r w:rsidRPr="00094FB2">
        <w:rPr>
          <w:rFonts w:ascii="標楷體" w:eastAsia="標楷體" w:hAnsi="標楷體" w:hint="eastAsia"/>
          <w:color w:val="000000" w:themeColor="text1"/>
        </w:rPr>
        <w:lastRenderedPageBreak/>
        <w:t>積由105年度之1.39萬公頃，逐年增加至108年度之1.97萬公頃等。又截至111年7月底止，尚有3,367筆錄國有非公用農業用地被占用並闢建工廠使用，爰要求財政部國有財產署應持續積極處理，以強化國有非公用農地管理與監督</w:t>
      </w:r>
      <w:r w:rsidR="00930EE3" w:rsidRPr="00094FB2">
        <w:rPr>
          <w:rFonts w:ascii="標楷體" w:eastAsia="標楷體" w:hAnsi="標楷體" w:hint="eastAsia"/>
          <w:color w:val="000000" w:themeColor="text1"/>
        </w:rPr>
        <w:t>，</w:t>
      </w:r>
      <w:r w:rsidRPr="00094FB2">
        <w:rPr>
          <w:rFonts w:ascii="標楷體" w:eastAsia="標楷體" w:hAnsi="標楷體" w:hint="eastAsia"/>
          <w:color w:val="000000" w:themeColor="text1"/>
        </w:rPr>
        <w:t>並於</w:t>
      </w:r>
      <w:r w:rsidR="003859C5" w:rsidRPr="00094FB2">
        <w:rPr>
          <w:rFonts w:ascii="標楷體" w:eastAsia="標楷體" w:hAnsi="標楷體" w:hint="eastAsia"/>
          <w:color w:val="000000" w:themeColor="text1"/>
        </w:rPr>
        <w:t>3</w:t>
      </w:r>
      <w:r w:rsidRPr="00094FB2">
        <w:rPr>
          <w:rFonts w:ascii="標楷體" w:eastAsia="標楷體" w:hAnsi="標楷體" w:hint="eastAsia"/>
          <w:color w:val="000000" w:themeColor="text1"/>
        </w:rPr>
        <w:t>個月內向立法院財政委員會提出</w:t>
      </w:r>
      <w:r w:rsidR="003859C5" w:rsidRPr="00094FB2">
        <w:rPr>
          <w:rFonts w:ascii="標楷體" w:eastAsia="標楷體" w:hAnsi="標楷體" w:hint="eastAsia"/>
          <w:color w:val="000000" w:themeColor="text1"/>
        </w:rPr>
        <w:t>書面</w:t>
      </w:r>
      <w:r w:rsidRPr="00094FB2">
        <w:rPr>
          <w:rFonts w:ascii="標楷體" w:eastAsia="標楷體" w:hAnsi="標楷體" w:hint="eastAsia"/>
          <w:color w:val="000000" w:themeColor="text1"/>
        </w:rPr>
        <w:t>報告。</w:t>
      </w:r>
    </w:p>
    <w:p w14:paraId="0B582CEF" w14:textId="77777777" w:rsidR="00544CFF" w:rsidRPr="00094FB2" w:rsidRDefault="00544CFF" w:rsidP="00544CFF">
      <w:pPr>
        <w:autoSpaceDE w:val="0"/>
        <w:autoSpaceDN w:val="0"/>
        <w:ind w:leftChars="1089" w:left="4787" w:hangingChars="407" w:hanging="1302"/>
        <w:rPr>
          <w:rFonts w:ascii="標楷體" w:eastAsia="標楷體" w:hAnsi="標楷體"/>
          <w:color w:val="000000" w:themeColor="text1"/>
          <w:kern w:val="0"/>
        </w:rPr>
      </w:pPr>
      <w:r w:rsidRPr="00094FB2">
        <w:rPr>
          <w:rFonts w:ascii="標楷體" w:eastAsia="標楷體" w:hAnsi="標楷體" w:cs="華康細明體" w:hint="eastAsia"/>
          <w:color w:val="000000" w:themeColor="text1"/>
          <w:kern w:val="0"/>
        </w:rPr>
        <w:t>提案人：李貴敏</w:t>
      </w:r>
      <w:r w:rsidRPr="00094FB2">
        <w:rPr>
          <w:rFonts w:ascii="標楷體" w:eastAsia="標楷體" w:hAnsi="標楷體" w:hint="eastAsia"/>
          <w:color w:val="000000" w:themeColor="text1"/>
          <w:kern w:val="0"/>
        </w:rPr>
        <w:t xml:space="preserve">　賴士葆　張其祿</w:t>
      </w:r>
    </w:p>
    <w:p w14:paraId="50C0858B" w14:textId="3CCCA4F4" w:rsidR="00544CFF" w:rsidRPr="00094FB2" w:rsidRDefault="00544CFF" w:rsidP="00C35167">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rPr>
        <w:t xml:space="preserve">　　(</w:t>
      </w:r>
      <w:r w:rsidR="00C35167" w:rsidRPr="00094FB2">
        <w:rPr>
          <w:rFonts w:ascii="標楷體" w:eastAsia="標楷體" w:hAnsi="標楷體" w:hint="eastAsia"/>
          <w:color w:val="000000" w:themeColor="text1"/>
        </w:rPr>
        <w:t>十四</w:t>
      </w:r>
      <w:r w:rsidRPr="00094FB2">
        <w:rPr>
          <w:rFonts w:ascii="標楷體" w:eastAsia="標楷體" w:hAnsi="標楷體" w:hint="eastAsia"/>
          <w:color w:val="000000" w:themeColor="text1"/>
        </w:rPr>
        <w:t>)據110年度審計部中央政府總決算審核報告指出，國有非公用土地遭砂石場業者長期占用營利，或國有非公用山坡地遭占用人濫墾、開發建築、超限利用等違規使用之排除占用或改正事宜，財政部國有財產署未積極依規定妥處或處理進度緩慢。考量上揭違規情事，嚴重危害國土保安、水源涵養及山坡地保育，為維護國土資源之保育及永續利用，</w:t>
      </w:r>
      <w:r w:rsidR="00FF14BD" w:rsidRPr="00094FB2">
        <w:rPr>
          <w:rFonts w:ascii="標楷體" w:eastAsia="標楷體" w:hAnsi="標楷體" w:hint="eastAsia"/>
          <w:color w:val="000000" w:themeColor="text1"/>
        </w:rPr>
        <w:t>財政部</w:t>
      </w:r>
      <w:r w:rsidRPr="00094FB2">
        <w:rPr>
          <w:rFonts w:ascii="標楷體" w:eastAsia="標楷體" w:hAnsi="標楷體" w:hint="eastAsia"/>
          <w:color w:val="000000" w:themeColor="text1"/>
        </w:rPr>
        <w:t>國有財產署應積極提升占用處理效能。鑑此，請財政部國有財產署針對「處理國有非公用山坡地遭違規占用事宜之成效與加強管控機制並透過加重求償遏阻惡性占用之必要性評估」為題，於</w:t>
      </w:r>
      <w:r w:rsidR="003859C5" w:rsidRPr="00094FB2">
        <w:rPr>
          <w:rFonts w:ascii="標楷體" w:eastAsia="標楷體" w:hAnsi="標楷體" w:hint="eastAsia"/>
          <w:color w:val="000000" w:themeColor="text1"/>
        </w:rPr>
        <w:t>3</w:t>
      </w:r>
      <w:r w:rsidRPr="00094FB2">
        <w:rPr>
          <w:rFonts w:ascii="標楷體" w:eastAsia="標楷體" w:hAnsi="標楷體" w:hint="eastAsia"/>
          <w:color w:val="000000" w:themeColor="text1"/>
        </w:rPr>
        <w:t>個月內向立法院財政委員會提出書面報告，以釋大眾之疑義。</w:t>
      </w:r>
    </w:p>
    <w:p w14:paraId="04D01298" w14:textId="77777777" w:rsidR="00544CFF" w:rsidRPr="00094FB2" w:rsidRDefault="00544CFF" w:rsidP="00544CFF">
      <w:pPr>
        <w:autoSpaceDE w:val="0"/>
        <w:autoSpaceDN w:val="0"/>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cs="華康細明體" w:hint="eastAsia"/>
          <w:color w:val="000000" w:themeColor="text1"/>
          <w:kern w:val="0"/>
        </w:rPr>
        <w:t>提案人：高嘉瑜</w:t>
      </w:r>
    </w:p>
    <w:p w14:paraId="38E4C725" w14:textId="3D6616AE" w:rsidR="00544CFF" w:rsidRPr="00094FB2" w:rsidRDefault="00544CFF" w:rsidP="00544CFF">
      <w:pPr>
        <w:autoSpaceDE w:val="0"/>
        <w:autoSpaceDN w:val="0"/>
        <w:ind w:leftChars="1089" w:left="4787" w:hangingChars="407" w:hanging="1302"/>
        <w:rPr>
          <w:rFonts w:ascii="標楷體" w:eastAsia="標楷體" w:hAnsi="標楷體"/>
          <w:color w:val="000000" w:themeColor="text1"/>
        </w:rPr>
      </w:pPr>
      <w:r w:rsidRPr="00094FB2">
        <w:rPr>
          <w:rFonts w:ascii="標楷體" w:eastAsia="標楷體" w:hAnsi="標楷體" w:cs="華康細明體" w:hint="eastAsia"/>
          <w:color w:val="000000" w:themeColor="text1"/>
          <w:kern w:val="0"/>
        </w:rPr>
        <w:t>連署人：郭國文</w:t>
      </w:r>
      <w:r w:rsidRPr="00094FB2">
        <w:rPr>
          <w:rFonts w:ascii="標楷體" w:eastAsia="標楷體" w:hAnsi="標楷體" w:hint="eastAsia"/>
          <w:color w:val="000000" w:themeColor="text1"/>
          <w:kern w:val="0"/>
        </w:rPr>
        <w:t xml:space="preserve">　張其祿</w:t>
      </w:r>
    </w:p>
    <w:p w14:paraId="251FB8B2" w14:textId="11E0F950" w:rsidR="00542F01" w:rsidRPr="00094FB2" w:rsidRDefault="00542F01" w:rsidP="00C35167">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094FB2">
        <w:rPr>
          <w:rFonts w:ascii="標楷體" w:eastAsia="標楷體" w:hAnsi="標楷體" w:hint="eastAsia"/>
          <w:color w:val="000000" w:themeColor="text1"/>
        </w:rPr>
        <w:t xml:space="preserve">　　(</w:t>
      </w:r>
      <w:r w:rsidR="00C35167" w:rsidRPr="00094FB2">
        <w:rPr>
          <w:rFonts w:ascii="標楷體" w:eastAsia="標楷體" w:hAnsi="標楷體" w:hint="eastAsia"/>
          <w:color w:val="000000" w:themeColor="text1"/>
        </w:rPr>
        <w:t>十五</w:t>
      </w:r>
      <w:r w:rsidRPr="00094FB2">
        <w:rPr>
          <w:rFonts w:ascii="標楷體" w:eastAsia="標楷體" w:hAnsi="標楷體" w:hint="eastAsia"/>
          <w:color w:val="000000" w:themeColor="text1"/>
        </w:rPr>
        <w:t>)</w:t>
      </w:r>
      <w:r w:rsidR="004F722F" w:rsidRPr="00094FB2">
        <w:rPr>
          <w:rFonts w:ascii="標楷體" w:eastAsia="標楷體" w:hAnsi="標楷體" w:hint="eastAsia"/>
          <w:color w:val="000000" w:themeColor="text1"/>
        </w:rPr>
        <w:t>依照行政院</w:t>
      </w:r>
      <w:r w:rsidR="004F722F" w:rsidRPr="00094FB2">
        <w:rPr>
          <w:rFonts w:ascii="標楷體" w:eastAsia="標楷體" w:hAnsi="標楷體"/>
          <w:color w:val="000000" w:themeColor="text1"/>
        </w:rPr>
        <w:t>111</w:t>
      </w:r>
      <w:r w:rsidR="004F722F" w:rsidRPr="00094FB2">
        <w:rPr>
          <w:rFonts w:ascii="標楷體" w:eastAsia="標楷體" w:hAnsi="標楷體" w:hint="eastAsia"/>
          <w:color w:val="000000" w:themeColor="text1"/>
        </w:rPr>
        <w:t>年</w:t>
      </w:r>
      <w:r w:rsidR="00432580" w:rsidRPr="00094FB2">
        <w:rPr>
          <w:rFonts w:ascii="標楷體" w:eastAsia="標楷體" w:hAnsi="標楷體" w:hint="eastAsia"/>
          <w:color w:val="000000" w:themeColor="text1"/>
        </w:rPr>
        <w:t>5</w:t>
      </w:r>
      <w:r w:rsidR="004F722F" w:rsidRPr="00094FB2">
        <w:rPr>
          <w:rFonts w:ascii="標楷體" w:eastAsia="標楷體" w:hAnsi="標楷體" w:hint="eastAsia"/>
          <w:color w:val="000000" w:themeColor="text1"/>
        </w:rPr>
        <w:t>月核定</w:t>
      </w:r>
      <w:r w:rsidR="000B46E0" w:rsidRPr="00094FB2">
        <w:rPr>
          <w:rFonts w:ascii="標楷體" w:eastAsia="標楷體" w:hAnsi="標楷體" w:hint="eastAsia"/>
          <w:color w:val="000000" w:themeColor="text1"/>
        </w:rPr>
        <w:t>行政院</w:t>
      </w:r>
      <w:r w:rsidR="004F722F" w:rsidRPr="00094FB2">
        <w:rPr>
          <w:rFonts w:ascii="標楷體" w:eastAsia="標楷體" w:hAnsi="標楷體" w:hint="eastAsia"/>
          <w:color w:val="000000" w:themeColor="text1"/>
        </w:rPr>
        <w:t>農</w:t>
      </w:r>
      <w:r w:rsidR="000B46E0" w:rsidRPr="00094FB2">
        <w:rPr>
          <w:rFonts w:ascii="標楷體" w:eastAsia="標楷體" w:hAnsi="標楷體" w:hint="eastAsia"/>
          <w:color w:val="000000" w:themeColor="text1"/>
        </w:rPr>
        <w:t>業</w:t>
      </w:r>
      <w:r w:rsidR="004F722F" w:rsidRPr="00094FB2">
        <w:rPr>
          <w:rFonts w:ascii="標楷體" w:eastAsia="標楷體" w:hAnsi="標楷體" w:hint="eastAsia"/>
          <w:color w:val="000000" w:themeColor="text1"/>
        </w:rPr>
        <w:t>委</w:t>
      </w:r>
      <w:r w:rsidR="000B46E0" w:rsidRPr="00094FB2">
        <w:rPr>
          <w:rFonts w:ascii="標楷體" w:eastAsia="標楷體" w:hAnsi="標楷體" w:hint="eastAsia"/>
          <w:color w:val="000000" w:themeColor="text1"/>
        </w:rPr>
        <w:t>員</w:t>
      </w:r>
      <w:r w:rsidR="004F722F" w:rsidRPr="00094FB2">
        <w:rPr>
          <w:rFonts w:ascii="標楷體" w:eastAsia="標楷體" w:hAnsi="標楷體" w:hint="eastAsia"/>
          <w:color w:val="000000" w:themeColor="text1"/>
        </w:rPr>
        <w:t>會與跨機關合作辦理「外來入侵種埃及聖</w:t>
      </w:r>
      <w:r w:rsidR="004F722F" w:rsidRPr="00094FB2">
        <w:rPr>
          <w:rFonts w:ascii="新細明體" w:eastAsia="新細明體" w:hAnsi="新細明體" w:cs="新細明體" w:hint="eastAsia"/>
          <w:color w:val="000000" w:themeColor="text1"/>
        </w:rPr>
        <w:t>䴉</w:t>
      </w:r>
      <w:r w:rsidR="004F722F" w:rsidRPr="00094FB2">
        <w:rPr>
          <w:rFonts w:ascii="標楷體" w:eastAsia="標楷體" w:hAnsi="標楷體" w:cs="標楷體" w:hint="eastAsia"/>
          <w:color w:val="000000" w:themeColor="text1"/>
        </w:rPr>
        <w:t>、綠鬣蜥與恆春半島銀合歡移除及復育計畫」總經費</w:t>
      </w:r>
      <w:r w:rsidR="004F722F" w:rsidRPr="00094FB2">
        <w:rPr>
          <w:rFonts w:ascii="標楷體" w:eastAsia="標楷體" w:hAnsi="標楷體"/>
          <w:color w:val="000000" w:themeColor="text1"/>
        </w:rPr>
        <w:t>8</w:t>
      </w:r>
      <w:r w:rsidR="004F722F" w:rsidRPr="00094FB2">
        <w:rPr>
          <w:rFonts w:ascii="標楷體" w:eastAsia="標楷體" w:hAnsi="標楷體" w:hint="eastAsia"/>
          <w:color w:val="000000" w:themeColor="text1"/>
        </w:rPr>
        <w:t>億</w:t>
      </w:r>
      <w:r w:rsidR="004F722F" w:rsidRPr="00094FB2">
        <w:rPr>
          <w:rFonts w:ascii="標楷體" w:eastAsia="標楷體" w:hAnsi="標楷體"/>
          <w:color w:val="000000" w:themeColor="text1"/>
        </w:rPr>
        <w:t>8,627</w:t>
      </w:r>
      <w:r w:rsidR="004F722F" w:rsidRPr="00094FB2">
        <w:rPr>
          <w:rFonts w:ascii="標楷體" w:eastAsia="標楷體" w:hAnsi="標楷體" w:hint="eastAsia"/>
          <w:color w:val="000000" w:themeColor="text1"/>
        </w:rPr>
        <w:t>萬</w:t>
      </w:r>
      <w:r w:rsidR="004F722F" w:rsidRPr="00094FB2">
        <w:rPr>
          <w:rFonts w:ascii="標楷體" w:eastAsia="標楷體" w:hAnsi="標楷體"/>
          <w:color w:val="000000" w:themeColor="text1"/>
        </w:rPr>
        <w:t>4</w:t>
      </w:r>
      <w:r w:rsidR="004F722F" w:rsidRPr="00094FB2">
        <w:rPr>
          <w:rFonts w:ascii="標楷體" w:eastAsia="標楷體" w:hAnsi="標楷體" w:hint="eastAsia"/>
          <w:color w:val="000000" w:themeColor="text1"/>
        </w:rPr>
        <w:t>千元，其中</w:t>
      </w:r>
      <w:r w:rsidR="000B46E0" w:rsidRPr="00094FB2">
        <w:rPr>
          <w:rFonts w:ascii="標楷體" w:eastAsia="標楷體" w:hAnsi="標楷體" w:hint="eastAsia"/>
          <w:color w:val="000000" w:themeColor="text1"/>
        </w:rPr>
        <w:t>財政部國有財產署2</w:t>
      </w:r>
      <w:r w:rsidR="004F722F" w:rsidRPr="00094FB2">
        <w:rPr>
          <w:rFonts w:ascii="標楷體" w:eastAsia="標楷體" w:hAnsi="標楷體" w:hint="eastAsia"/>
          <w:color w:val="000000" w:themeColor="text1"/>
        </w:rPr>
        <w:t>年計畫部分為</w:t>
      </w:r>
      <w:r w:rsidR="004F722F" w:rsidRPr="00094FB2">
        <w:rPr>
          <w:rFonts w:ascii="標楷體" w:eastAsia="標楷體" w:hAnsi="標楷體"/>
          <w:color w:val="000000" w:themeColor="text1"/>
        </w:rPr>
        <w:t>1</w:t>
      </w:r>
      <w:r w:rsidR="004F722F" w:rsidRPr="00094FB2">
        <w:rPr>
          <w:rFonts w:ascii="標楷體" w:eastAsia="標楷體" w:hAnsi="標楷體" w:hint="eastAsia"/>
          <w:color w:val="000000" w:themeColor="text1"/>
        </w:rPr>
        <w:t>億</w:t>
      </w:r>
      <w:r w:rsidR="004F722F" w:rsidRPr="00094FB2">
        <w:rPr>
          <w:rFonts w:ascii="標楷體" w:eastAsia="標楷體" w:hAnsi="標楷體"/>
          <w:color w:val="000000" w:themeColor="text1"/>
        </w:rPr>
        <w:t>8,199</w:t>
      </w:r>
      <w:r w:rsidR="004F722F" w:rsidRPr="00094FB2">
        <w:rPr>
          <w:rFonts w:ascii="標楷體" w:eastAsia="標楷體" w:hAnsi="標楷體" w:hint="eastAsia"/>
          <w:color w:val="000000" w:themeColor="text1"/>
        </w:rPr>
        <w:t>萬</w:t>
      </w:r>
      <w:r w:rsidR="004F722F" w:rsidRPr="00094FB2">
        <w:rPr>
          <w:rFonts w:ascii="標楷體" w:eastAsia="標楷體" w:hAnsi="標楷體"/>
          <w:color w:val="000000" w:themeColor="text1"/>
        </w:rPr>
        <w:t>4</w:t>
      </w:r>
      <w:r w:rsidR="004F722F" w:rsidRPr="00094FB2">
        <w:rPr>
          <w:rFonts w:ascii="標楷體" w:eastAsia="標楷體" w:hAnsi="標楷體" w:hint="eastAsia"/>
          <w:color w:val="000000" w:themeColor="text1"/>
        </w:rPr>
        <w:t>千元，</w:t>
      </w:r>
      <w:r w:rsidR="000B46E0" w:rsidRPr="00094FB2">
        <w:rPr>
          <w:rFonts w:ascii="標楷體" w:eastAsia="標楷體" w:hAnsi="標楷體"/>
          <w:color w:val="000000" w:themeColor="text1"/>
        </w:rPr>
        <w:t>112</w:t>
      </w:r>
      <w:r w:rsidR="000B46E0" w:rsidRPr="00094FB2">
        <w:rPr>
          <w:rFonts w:ascii="標楷體" w:eastAsia="標楷體" w:hAnsi="標楷體" w:hint="eastAsia"/>
          <w:color w:val="000000" w:themeColor="text1"/>
        </w:rPr>
        <w:t>年度</w:t>
      </w:r>
      <w:r w:rsidR="003542F1" w:rsidRPr="00094FB2">
        <w:rPr>
          <w:rFonts w:ascii="標楷體" w:eastAsia="標楷體" w:hAnsi="標楷體" w:hint="eastAsia"/>
          <w:color w:val="000000" w:themeColor="text1"/>
        </w:rPr>
        <w:t>財政部</w:t>
      </w:r>
      <w:r w:rsidR="004F722F" w:rsidRPr="00094FB2">
        <w:rPr>
          <w:rFonts w:ascii="標楷體" w:eastAsia="標楷體" w:hAnsi="標楷體" w:hint="eastAsia"/>
          <w:color w:val="000000" w:themeColor="text1"/>
        </w:rPr>
        <w:t>國有財產署及所屬預算案</w:t>
      </w:r>
      <w:r w:rsidR="00930EE3" w:rsidRPr="00094FB2">
        <w:rPr>
          <w:rFonts w:ascii="標楷體" w:eastAsia="標楷體" w:hAnsi="標楷體" w:hint="eastAsia"/>
          <w:color w:val="000000" w:themeColor="text1"/>
        </w:rPr>
        <w:t>於</w:t>
      </w:r>
      <w:r w:rsidR="004F722F" w:rsidRPr="00094FB2">
        <w:rPr>
          <w:rFonts w:ascii="標楷體" w:eastAsia="標楷體" w:hAnsi="標楷體" w:hint="eastAsia"/>
          <w:color w:val="000000" w:themeColor="text1"/>
        </w:rPr>
        <w:t>「國有財產業務</w:t>
      </w:r>
      <w:r w:rsidR="000B46E0" w:rsidRPr="00094FB2">
        <w:rPr>
          <w:rFonts w:ascii="標楷體" w:eastAsia="標楷體" w:hAnsi="標楷體" w:hint="eastAsia"/>
          <w:color w:val="000000" w:themeColor="text1"/>
        </w:rPr>
        <w:t>」項下「</w:t>
      </w:r>
      <w:r w:rsidR="004F722F" w:rsidRPr="00094FB2">
        <w:rPr>
          <w:rFonts w:ascii="標楷體" w:eastAsia="標楷體" w:hAnsi="標楷體" w:hint="eastAsia"/>
          <w:color w:val="000000" w:themeColor="text1"/>
        </w:rPr>
        <w:t>國有財產管理處分」新增編列「外來入侵種埃及聖</w:t>
      </w:r>
      <w:r w:rsidR="004F722F" w:rsidRPr="00094FB2">
        <w:rPr>
          <w:rFonts w:ascii="新細明體" w:eastAsia="新細明體" w:hAnsi="新細明體" w:cs="新細明體" w:hint="eastAsia"/>
          <w:color w:val="000000" w:themeColor="text1"/>
        </w:rPr>
        <w:t>䴉</w:t>
      </w:r>
      <w:r w:rsidR="004F722F" w:rsidRPr="00094FB2">
        <w:rPr>
          <w:rFonts w:ascii="標楷體" w:eastAsia="標楷體" w:hAnsi="標楷體" w:cs="標楷體" w:hint="eastAsia"/>
          <w:color w:val="000000" w:themeColor="text1"/>
        </w:rPr>
        <w:t>、綠鬣蜥與恆春半島銀合歡移除及復育計畫</w:t>
      </w:r>
      <w:r w:rsidR="004F722F" w:rsidRPr="00094FB2">
        <w:rPr>
          <w:rFonts w:ascii="標楷體" w:eastAsia="標楷體" w:hAnsi="標楷體"/>
          <w:color w:val="000000" w:themeColor="text1"/>
        </w:rPr>
        <w:t>(112</w:t>
      </w:r>
      <w:r w:rsidR="000B46E0" w:rsidRPr="00094FB2">
        <w:rPr>
          <w:rFonts w:ascii="標楷體" w:eastAsia="標楷體" w:hAnsi="標楷體" w:hint="eastAsia"/>
          <w:color w:val="000000" w:themeColor="text1"/>
        </w:rPr>
        <w:t>至</w:t>
      </w:r>
      <w:r w:rsidR="004F722F" w:rsidRPr="00094FB2">
        <w:rPr>
          <w:rFonts w:ascii="標楷體" w:eastAsia="標楷體" w:hAnsi="標楷體"/>
          <w:color w:val="000000" w:themeColor="text1"/>
        </w:rPr>
        <w:t>113</w:t>
      </w:r>
      <w:r w:rsidR="004F722F" w:rsidRPr="00094FB2">
        <w:rPr>
          <w:rFonts w:ascii="標楷體" w:eastAsia="標楷體" w:hAnsi="標楷體" w:hint="eastAsia"/>
          <w:color w:val="000000" w:themeColor="text1"/>
        </w:rPr>
        <w:t>年</w:t>
      </w:r>
      <w:r w:rsidR="004F722F" w:rsidRPr="00094FB2">
        <w:rPr>
          <w:rFonts w:ascii="標楷體" w:eastAsia="標楷體" w:hAnsi="標楷體"/>
          <w:color w:val="000000" w:themeColor="text1"/>
        </w:rPr>
        <w:t>)</w:t>
      </w:r>
      <w:r w:rsidR="004F722F" w:rsidRPr="00094FB2">
        <w:rPr>
          <w:rFonts w:ascii="標楷體" w:eastAsia="標楷體" w:hAnsi="標楷體" w:hint="eastAsia"/>
          <w:color w:val="000000" w:themeColor="text1"/>
        </w:rPr>
        <w:t>」第</w:t>
      </w:r>
      <w:r w:rsidR="000B46E0" w:rsidRPr="00094FB2">
        <w:rPr>
          <w:rFonts w:ascii="標楷體" w:eastAsia="標楷體" w:hAnsi="標楷體" w:hint="eastAsia"/>
          <w:color w:val="000000" w:themeColor="text1"/>
        </w:rPr>
        <w:t>1</w:t>
      </w:r>
      <w:r w:rsidR="004F722F" w:rsidRPr="00094FB2">
        <w:rPr>
          <w:rFonts w:ascii="標楷體" w:eastAsia="標楷體" w:hAnsi="標楷體" w:hint="eastAsia"/>
          <w:color w:val="000000" w:themeColor="text1"/>
        </w:rPr>
        <w:t>年編列</w:t>
      </w:r>
      <w:r w:rsidR="004F722F" w:rsidRPr="00094FB2">
        <w:rPr>
          <w:rFonts w:ascii="標楷體" w:eastAsia="標楷體" w:hAnsi="標楷體"/>
          <w:color w:val="000000" w:themeColor="text1"/>
        </w:rPr>
        <w:t>9,264</w:t>
      </w:r>
      <w:r w:rsidR="004F722F" w:rsidRPr="00094FB2">
        <w:rPr>
          <w:rFonts w:ascii="標楷體" w:eastAsia="標楷體" w:hAnsi="標楷體" w:hint="eastAsia"/>
          <w:color w:val="000000" w:themeColor="text1"/>
        </w:rPr>
        <w:t>萬元。根據</w:t>
      </w:r>
      <w:r w:rsidR="00C95199" w:rsidRPr="00094FB2">
        <w:rPr>
          <w:rFonts w:ascii="標楷體" w:eastAsia="標楷體" w:hAnsi="標楷體" w:hint="eastAsia"/>
          <w:color w:val="000000" w:themeColor="text1"/>
        </w:rPr>
        <w:t>行政院</w:t>
      </w:r>
      <w:r w:rsidR="004F722F" w:rsidRPr="00094FB2">
        <w:rPr>
          <w:rFonts w:ascii="標楷體" w:eastAsia="標楷體" w:hAnsi="標楷體" w:hint="eastAsia"/>
          <w:color w:val="000000" w:themeColor="text1"/>
        </w:rPr>
        <w:t>農</w:t>
      </w:r>
      <w:r w:rsidR="00C95199" w:rsidRPr="00094FB2">
        <w:rPr>
          <w:rFonts w:ascii="標楷體" w:eastAsia="標楷體" w:hAnsi="標楷體" w:hint="eastAsia"/>
          <w:color w:val="000000" w:themeColor="text1"/>
        </w:rPr>
        <w:t>業</w:t>
      </w:r>
      <w:r w:rsidR="004F722F" w:rsidRPr="00094FB2">
        <w:rPr>
          <w:rFonts w:ascii="標楷體" w:eastAsia="標楷體" w:hAnsi="標楷體" w:hint="eastAsia"/>
          <w:color w:val="000000" w:themeColor="text1"/>
        </w:rPr>
        <w:t>委</w:t>
      </w:r>
      <w:r w:rsidR="00C95199" w:rsidRPr="00094FB2">
        <w:rPr>
          <w:rFonts w:ascii="標楷體" w:eastAsia="標楷體" w:hAnsi="標楷體" w:hint="eastAsia"/>
          <w:color w:val="000000" w:themeColor="text1"/>
        </w:rPr>
        <w:t>員</w:t>
      </w:r>
      <w:r w:rsidR="004F722F" w:rsidRPr="00094FB2">
        <w:rPr>
          <w:rFonts w:ascii="標楷體" w:eastAsia="標楷體" w:hAnsi="標楷體" w:hint="eastAsia"/>
          <w:color w:val="000000" w:themeColor="text1"/>
        </w:rPr>
        <w:t>會資料顯示</w:t>
      </w:r>
      <w:r w:rsidR="000B46E0" w:rsidRPr="00094FB2">
        <w:rPr>
          <w:rFonts w:ascii="標楷體" w:eastAsia="標楷體" w:hAnsi="標楷體" w:hint="eastAsia"/>
          <w:color w:val="000000" w:themeColor="text1"/>
        </w:rPr>
        <w:t>：</w:t>
      </w:r>
      <w:r w:rsidR="004F722F" w:rsidRPr="00094FB2">
        <w:rPr>
          <w:rFonts w:ascii="標楷體" w:eastAsia="標楷體" w:hAnsi="標楷體" w:hint="eastAsia"/>
          <w:color w:val="000000" w:themeColor="text1"/>
        </w:rPr>
        <w:t>銀合歡被列為全世界100種嚴重破壞生態外來種之一，</w:t>
      </w:r>
      <w:r w:rsidR="00930EE3" w:rsidRPr="00094FB2">
        <w:rPr>
          <w:rFonts w:ascii="標楷體" w:eastAsia="標楷體" w:hAnsi="標楷體" w:hint="eastAsia"/>
          <w:color w:val="000000" w:themeColor="text1"/>
        </w:rPr>
        <w:t>11</w:t>
      </w:r>
      <w:r w:rsidR="00432580" w:rsidRPr="00094FB2">
        <w:rPr>
          <w:rFonts w:ascii="標楷體" w:eastAsia="標楷體" w:hAnsi="標楷體" w:hint="eastAsia"/>
          <w:color w:val="000000" w:themeColor="text1"/>
        </w:rPr>
        <w:t>2</w:t>
      </w:r>
      <w:r w:rsidR="00930EE3" w:rsidRPr="00094FB2">
        <w:rPr>
          <w:rFonts w:ascii="標楷體" w:eastAsia="標楷體" w:hAnsi="標楷體" w:hint="eastAsia"/>
          <w:color w:val="000000" w:themeColor="text1"/>
        </w:rPr>
        <w:t>年度</w:t>
      </w:r>
      <w:r w:rsidR="000B46E0" w:rsidRPr="00094FB2">
        <w:rPr>
          <w:rFonts w:ascii="標楷體" w:eastAsia="標楷體" w:hAnsi="標楷體" w:hint="eastAsia"/>
          <w:color w:val="000000" w:themeColor="text1"/>
        </w:rPr>
        <w:t>財政部國有財產署</w:t>
      </w:r>
      <w:r w:rsidR="004F722F" w:rsidRPr="00094FB2">
        <w:rPr>
          <w:rFonts w:ascii="標楷體" w:eastAsia="標楷體" w:hAnsi="標楷體" w:hint="eastAsia"/>
          <w:color w:val="000000" w:themeColor="text1"/>
        </w:rPr>
        <w:t>新增辦理恆春半島國有土地銀合歡移</w:t>
      </w:r>
      <w:r w:rsidR="004F722F" w:rsidRPr="00094FB2">
        <w:rPr>
          <w:rFonts w:ascii="標楷體" w:eastAsia="標楷體" w:hAnsi="標楷體" w:hint="eastAsia"/>
          <w:color w:val="000000" w:themeColor="text1"/>
        </w:rPr>
        <w:lastRenderedPageBreak/>
        <w:t>除及復育造林計畫，有鑑於生態保育非</w:t>
      </w:r>
      <w:r w:rsidR="000B46E0" w:rsidRPr="00094FB2">
        <w:rPr>
          <w:rFonts w:ascii="標楷體" w:eastAsia="標楷體" w:hAnsi="標楷體" w:hint="eastAsia"/>
          <w:color w:val="000000" w:themeColor="text1"/>
        </w:rPr>
        <w:t>財政部國有財產署</w:t>
      </w:r>
      <w:r w:rsidR="004F722F" w:rsidRPr="00094FB2">
        <w:rPr>
          <w:rFonts w:ascii="標楷體" w:eastAsia="標楷體" w:hAnsi="標楷體" w:hint="eastAsia"/>
          <w:color w:val="000000" w:themeColor="text1"/>
        </w:rPr>
        <w:t>所轄業務，</w:t>
      </w:r>
      <w:r w:rsidR="000B46E0" w:rsidRPr="00094FB2">
        <w:rPr>
          <w:rFonts w:ascii="標楷體" w:eastAsia="標楷體" w:hAnsi="標楷體" w:hint="eastAsia"/>
          <w:color w:val="000000" w:themeColor="text1"/>
        </w:rPr>
        <w:t>財政部國有財產署</w:t>
      </w:r>
      <w:r w:rsidR="004F722F" w:rsidRPr="00094FB2">
        <w:rPr>
          <w:rFonts w:ascii="標楷體" w:eastAsia="標楷體" w:hAnsi="標楷體" w:hint="eastAsia"/>
          <w:color w:val="000000" w:themeColor="text1"/>
        </w:rPr>
        <w:t>應會同</w:t>
      </w:r>
      <w:r w:rsidR="00C42C57" w:rsidRPr="00094FB2">
        <w:rPr>
          <w:rFonts w:ascii="標楷體" w:eastAsia="標楷體" w:hAnsi="標楷體" w:hint="eastAsia"/>
          <w:color w:val="000000" w:themeColor="text1"/>
        </w:rPr>
        <w:t>行政院農業委員會</w:t>
      </w:r>
      <w:r w:rsidR="004F722F" w:rsidRPr="00094FB2">
        <w:rPr>
          <w:rFonts w:ascii="標楷體" w:eastAsia="標楷體" w:hAnsi="標楷體" w:hint="eastAsia"/>
          <w:color w:val="000000" w:themeColor="text1"/>
        </w:rPr>
        <w:t>及專家學者以達到預期目標，爰要求財政部國有財產署於</w:t>
      </w:r>
      <w:r w:rsidR="003859C5" w:rsidRPr="00094FB2">
        <w:rPr>
          <w:rFonts w:ascii="標楷體" w:eastAsia="標楷體" w:hAnsi="標楷體" w:hint="eastAsia"/>
          <w:color w:val="000000" w:themeColor="text1"/>
        </w:rPr>
        <w:t>3</w:t>
      </w:r>
      <w:r w:rsidR="004F722F" w:rsidRPr="00094FB2">
        <w:rPr>
          <w:rFonts w:ascii="標楷體" w:eastAsia="標楷體" w:hAnsi="標楷體" w:hint="eastAsia"/>
          <w:color w:val="000000" w:themeColor="text1"/>
        </w:rPr>
        <w:t>個月內針對本計畫通盤規劃及未來執行困難向</w:t>
      </w:r>
      <w:r w:rsidR="00972434" w:rsidRPr="00094FB2">
        <w:rPr>
          <w:rFonts w:ascii="標楷體" w:eastAsia="標楷體" w:hAnsi="標楷體" w:hint="eastAsia"/>
          <w:color w:val="000000" w:themeColor="text1"/>
        </w:rPr>
        <w:t>立法</w:t>
      </w:r>
      <w:r w:rsidR="004F722F" w:rsidRPr="00094FB2">
        <w:rPr>
          <w:rFonts w:ascii="標楷體" w:eastAsia="標楷體" w:hAnsi="標楷體" w:hint="eastAsia"/>
          <w:color w:val="000000" w:themeColor="text1"/>
        </w:rPr>
        <w:t>院財政委員會提出書面報告。</w:t>
      </w:r>
    </w:p>
    <w:p w14:paraId="18B4C793" w14:textId="77777777" w:rsidR="004F722F" w:rsidRPr="00094FB2" w:rsidRDefault="00542F01" w:rsidP="004F722F">
      <w:pPr>
        <w:autoSpaceDE w:val="0"/>
        <w:autoSpaceDN w:val="0"/>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cs="華康細明體" w:hint="eastAsia"/>
          <w:color w:val="000000" w:themeColor="text1"/>
          <w:kern w:val="0"/>
        </w:rPr>
        <w:t>提案人：</w:t>
      </w:r>
      <w:r w:rsidR="004F722F" w:rsidRPr="00094FB2">
        <w:rPr>
          <w:rFonts w:ascii="標楷體" w:eastAsia="標楷體" w:hAnsi="標楷體" w:cs="華康細明體" w:hint="eastAsia"/>
          <w:color w:val="000000" w:themeColor="text1"/>
          <w:kern w:val="0"/>
        </w:rPr>
        <w:t>郭國文</w:t>
      </w:r>
    </w:p>
    <w:p w14:paraId="5FC76F00" w14:textId="761B0F6D" w:rsidR="00C20F32" w:rsidRPr="00094FB2" w:rsidRDefault="004F722F" w:rsidP="00C20F32">
      <w:pPr>
        <w:autoSpaceDE w:val="0"/>
        <w:autoSpaceDN w:val="0"/>
        <w:ind w:leftChars="1089" w:left="4787" w:hangingChars="407" w:hanging="1302"/>
        <w:rPr>
          <w:rFonts w:ascii="標楷體" w:eastAsia="標楷體" w:hAnsi="標楷體" w:cs="華康細明體"/>
          <w:color w:val="000000" w:themeColor="text1"/>
          <w:kern w:val="0"/>
        </w:rPr>
      </w:pPr>
      <w:r w:rsidRPr="00094FB2">
        <w:rPr>
          <w:rFonts w:ascii="標楷體" w:eastAsia="標楷體" w:hAnsi="標楷體" w:cs="華康細明體" w:hint="eastAsia"/>
          <w:color w:val="000000" w:themeColor="text1"/>
          <w:kern w:val="0"/>
        </w:rPr>
        <w:t>連署人：鍾佳濱</w:t>
      </w:r>
      <w:r w:rsidRPr="00094FB2">
        <w:rPr>
          <w:rFonts w:ascii="標楷體" w:eastAsia="標楷體" w:hAnsi="標楷體" w:hint="eastAsia"/>
          <w:color w:val="000000" w:themeColor="text1"/>
          <w:kern w:val="0"/>
        </w:rPr>
        <w:t xml:space="preserve">　林楚茵</w:t>
      </w:r>
    </w:p>
    <w:p w14:paraId="711B7050" w14:textId="5857F31B" w:rsidR="00ED47B7" w:rsidRPr="00094FB2" w:rsidRDefault="00542F01" w:rsidP="00542F01">
      <w:pPr>
        <w:autoSpaceDE w:val="0"/>
        <w:autoSpaceDN w:val="0"/>
        <w:ind w:leftChars="1" w:left="1958" w:hangingChars="611" w:hanging="1955"/>
        <w:jc w:val="both"/>
        <w:rPr>
          <w:rFonts w:ascii="標楷體" w:eastAsia="標楷體" w:hAnsi="標楷體"/>
          <w:color w:val="000000" w:themeColor="text1"/>
          <w:kern w:val="0"/>
        </w:rPr>
      </w:pPr>
      <w:r w:rsidRPr="00094FB2">
        <w:rPr>
          <w:rFonts w:ascii="標楷體" w:eastAsia="標楷體" w:hAnsi="標楷體" w:hint="eastAsia"/>
          <w:color w:val="000000" w:themeColor="text1"/>
        </w:rPr>
        <w:t xml:space="preserve">　　</w:t>
      </w:r>
      <w:r w:rsidR="00ED47B7" w:rsidRPr="00094FB2">
        <w:rPr>
          <w:rFonts w:ascii="標楷體" w:eastAsia="標楷體" w:hAnsi="標楷體" w:hint="eastAsia"/>
          <w:color w:val="000000" w:themeColor="text1"/>
        </w:rPr>
        <w:t xml:space="preserve">第11項　</w:t>
      </w:r>
      <w:r w:rsidR="00ED47B7" w:rsidRPr="00094FB2">
        <w:rPr>
          <w:rFonts w:ascii="標楷體" w:eastAsia="標楷體" w:hAnsi="標楷體" w:hint="eastAsia"/>
          <w:color w:val="000000" w:themeColor="text1"/>
          <w:kern w:val="0"/>
        </w:rPr>
        <w:t>財政資訊中心</w:t>
      </w:r>
      <w:r w:rsidR="00D913E4" w:rsidRPr="00094FB2">
        <w:rPr>
          <w:rFonts w:ascii="標楷體" w:eastAsia="標楷體" w:hAnsi="標楷體" w:hint="eastAsia"/>
          <w:color w:val="000000" w:themeColor="text1"/>
          <w:kern w:val="0"/>
        </w:rPr>
        <w:t>原列18億5,438萬9千元，減列第2目「財政資訊業務」項下「綜合規劃管理」300萬元（含「業務費」之「資訊服務費」100萬元、「設備及投資」之「資訊軟硬體設備費」200萬元）、「國稅核課系統及資料集中處理經費」中「業務費」之「資訊服務費」150萬元、「地方稅與徵課系統及資料集中處理」中「設備及投資」之「資訊軟硬體設備費」10萬元、「資通資源管理」中「業務費」之「資訊服務費」50萬元、「電子發票管理經費」中「業務費」之「資訊服務費」150萬元，共計減列660萬元（科目均自行調整），其餘均照列，改列為18億4,778萬9千元。</w:t>
      </w:r>
    </w:p>
    <w:p w14:paraId="44B0A40C" w14:textId="396E0C4C" w:rsidR="00ED47B7" w:rsidRPr="00094FB2" w:rsidRDefault="001C584B" w:rsidP="007B17EE">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094FB2">
        <w:rPr>
          <w:rFonts w:ascii="標楷體" w:eastAsia="標楷體" w:hAnsi="標楷體" w:hint="eastAsia"/>
          <w:color w:val="000000" w:themeColor="text1"/>
        </w:rPr>
        <w:t xml:space="preserve">　　</w:t>
      </w:r>
      <w:r w:rsidR="00ED47B7" w:rsidRPr="00094FB2">
        <w:rPr>
          <w:rFonts w:ascii="標楷體" w:eastAsia="標楷體" w:hAnsi="標楷體" w:hint="eastAsia"/>
          <w:snapToGrid w:val="0"/>
          <w:color w:val="000000" w:themeColor="text1"/>
          <w:kern w:val="0"/>
        </w:rPr>
        <w:t>本項通過決議</w:t>
      </w:r>
      <w:r w:rsidR="00183992" w:rsidRPr="00094FB2">
        <w:rPr>
          <w:rFonts w:ascii="標楷體" w:eastAsia="標楷體" w:hAnsi="標楷體" w:hint="eastAsia"/>
          <w:color w:val="000000" w:themeColor="text1"/>
          <w:kern w:val="0"/>
        </w:rPr>
        <w:t>6</w:t>
      </w:r>
      <w:r w:rsidR="00ED47B7" w:rsidRPr="00094FB2">
        <w:rPr>
          <w:rFonts w:ascii="標楷體" w:eastAsia="標楷體" w:hAnsi="標楷體" w:hint="eastAsia"/>
          <w:snapToGrid w:val="0"/>
          <w:color w:val="000000" w:themeColor="text1"/>
          <w:kern w:val="0"/>
        </w:rPr>
        <w:t>項：</w:t>
      </w:r>
    </w:p>
    <w:p w14:paraId="5E1EDD8C" w14:textId="7EC92F47" w:rsidR="00463C1F" w:rsidRPr="00094FB2" w:rsidRDefault="00463C1F" w:rsidP="00463C1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(一)</w:t>
      </w:r>
      <w:r w:rsidR="00173843" w:rsidRPr="00094FB2">
        <w:rPr>
          <w:rFonts w:ascii="標楷體" w:eastAsia="標楷體" w:hAnsi="標楷體" w:hint="eastAsia"/>
          <w:color w:val="000000" w:themeColor="text1"/>
        </w:rPr>
        <w:t>112年度</w:t>
      </w:r>
      <w:r w:rsidR="006676E8" w:rsidRPr="00094FB2">
        <w:rPr>
          <w:rFonts w:ascii="標楷體" w:eastAsia="標楷體" w:hAnsi="標楷體" w:hint="eastAsia"/>
          <w:color w:val="000000" w:themeColor="text1"/>
        </w:rPr>
        <w:t>財政部財政資訊中心預算案</w:t>
      </w:r>
      <w:r w:rsidR="00173843" w:rsidRPr="00094FB2">
        <w:rPr>
          <w:rFonts w:ascii="標楷體" w:eastAsia="標楷體" w:hAnsi="標楷體" w:hint="eastAsia"/>
          <w:color w:val="000000" w:themeColor="text1"/>
        </w:rPr>
        <w:t>於第2目</w:t>
      </w:r>
      <w:r w:rsidR="006676E8" w:rsidRPr="00094FB2">
        <w:rPr>
          <w:rFonts w:ascii="標楷體" w:eastAsia="標楷體" w:hAnsi="標楷體" w:hint="eastAsia"/>
          <w:color w:val="000000" w:themeColor="text1"/>
        </w:rPr>
        <w:t>「財政資訊業務」項下「綜合規劃管理」編列「次世代稅務服務雲端平臺建構計畫」第</w:t>
      </w:r>
      <w:r w:rsidR="00173843" w:rsidRPr="00094FB2">
        <w:rPr>
          <w:rFonts w:ascii="標楷體" w:eastAsia="標楷體" w:hAnsi="標楷體" w:hint="eastAsia"/>
          <w:color w:val="000000" w:themeColor="text1"/>
        </w:rPr>
        <w:t>1</w:t>
      </w:r>
      <w:r w:rsidR="006676E8" w:rsidRPr="00094FB2">
        <w:rPr>
          <w:rFonts w:ascii="標楷體" w:eastAsia="標楷體" w:hAnsi="標楷體" w:hint="eastAsia"/>
          <w:color w:val="000000" w:themeColor="text1"/>
        </w:rPr>
        <w:t>年經費3</w:t>
      </w:r>
      <w:r w:rsidR="00173843" w:rsidRPr="00094FB2">
        <w:rPr>
          <w:rFonts w:ascii="標楷體" w:eastAsia="標楷體" w:hAnsi="標楷體" w:hint="eastAsia"/>
          <w:color w:val="000000" w:themeColor="text1"/>
        </w:rPr>
        <w:t>億</w:t>
      </w:r>
      <w:r w:rsidR="006676E8" w:rsidRPr="00094FB2">
        <w:rPr>
          <w:rFonts w:ascii="標楷體" w:eastAsia="標楷體" w:hAnsi="標楷體" w:hint="eastAsia"/>
          <w:color w:val="000000" w:themeColor="text1"/>
        </w:rPr>
        <w:t>2,</w:t>
      </w:r>
      <w:r w:rsidR="00173843" w:rsidRPr="00094FB2">
        <w:rPr>
          <w:rFonts w:ascii="標楷體" w:eastAsia="標楷體" w:hAnsi="標楷體" w:hint="eastAsia"/>
          <w:color w:val="000000" w:themeColor="text1"/>
        </w:rPr>
        <w:t>2</w:t>
      </w:r>
      <w:r w:rsidR="006676E8" w:rsidRPr="00094FB2">
        <w:rPr>
          <w:rFonts w:ascii="標楷體" w:eastAsia="標楷體" w:hAnsi="標楷體" w:hint="eastAsia"/>
          <w:color w:val="000000" w:themeColor="text1"/>
        </w:rPr>
        <w:t>11</w:t>
      </w:r>
      <w:r w:rsidR="00173843" w:rsidRPr="00094FB2">
        <w:rPr>
          <w:rFonts w:ascii="標楷體" w:eastAsia="標楷體" w:hAnsi="標楷體" w:hint="eastAsia"/>
          <w:color w:val="000000" w:themeColor="text1"/>
        </w:rPr>
        <w:t>萬</w:t>
      </w:r>
      <w:r w:rsidR="006676E8" w:rsidRPr="00094FB2">
        <w:rPr>
          <w:rFonts w:ascii="標楷體" w:eastAsia="標楷體" w:hAnsi="標楷體" w:hint="eastAsia"/>
          <w:color w:val="000000" w:themeColor="text1"/>
        </w:rPr>
        <w:t>4千元，係為建構次世代稅務平臺，導入新興科技，共享資訊資源，優化財政部核心地方稅務資訊系統並提升業務效率，增進稅務行政效能及品質。惟國稅局所辦理之業務多涉及個人及營業人等機密性資料，為確保相關稅務資料之安全性，應強化稅務資料保護及資通風險管理，以維稅務系統運作之安全性。爰凍結該</w:t>
      </w:r>
      <w:r w:rsidR="00880529" w:rsidRPr="00094FB2">
        <w:rPr>
          <w:rFonts w:ascii="標楷體" w:eastAsia="標楷體" w:hAnsi="標楷體" w:hint="eastAsia"/>
          <w:color w:val="000000" w:themeColor="text1"/>
        </w:rPr>
        <w:t>項</w:t>
      </w:r>
      <w:r w:rsidR="006676E8" w:rsidRPr="00094FB2">
        <w:rPr>
          <w:rFonts w:ascii="標楷體" w:eastAsia="標楷體" w:hAnsi="標楷體" w:hint="eastAsia"/>
          <w:color w:val="000000" w:themeColor="text1"/>
        </w:rPr>
        <w:t>預算</w:t>
      </w:r>
      <w:r w:rsidR="00880529" w:rsidRPr="00094FB2">
        <w:rPr>
          <w:rFonts w:ascii="標楷體" w:eastAsia="標楷體" w:hAnsi="標楷體" w:hint="eastAsia"/>
          <w:color w:val="000000" w:themeColor="text1"/>
        </w:rPr>
        <w:t>五分之一</w:t>
      </w:r>
      <w:r w:rsidR="006676E8" w:rsidRPr="00094FB2">
        <w:rPr>
          <w:rFonts w:ascii="標楷體" w:eastAsia="標楷體" w:hAnsi="標楷體" w:hint="eastAsia"/>
          <w:color w:val="000000" w:themeColor="text1"/>
        </w:rPr>
        <w:t>，俟</w:t>
      </w:r>
      <w:r w:rsidR="00880529" w:rsidRPr="00094FB2">
        <w:rPr>
          <w:rFonts w:ascii="標楷體" w:eastAsia="標楷體" w:hAnsi="標楷體" w:hint="eastAsia"/>
          <w:color w:val="000000" w:themeColor="text1"/>
        </w:rPr>
        <w:t>財政部財政資訊中心</w:t>
      </w:r>
      <w:r w:rsidR="006676E8" w:rsidRPr="00094FB2">
        <w:rPr>
          <w:rFonts w:ascii="標楷體" w:eastAsia="標楷體" w:hAnsi="標楷體" w:hint="eastAsia"/>
          <w:color w:val="000000" w:themeColor="text1"/>
        </w:rPr>
        <w:t>向</w:t>
      </w:r>
      <w:r w:rsidR="00880529" w:rsidRPr="00094FB2">
        <w:rPr>
          <w:rFonts w:ascii="標楷體" w:eastAsia="標楷體" w:hAnsi="標楷體" w:hint="eastAsia"/>
          <w:color w:val="000000" w:themeColor="text1"/>
        </w:rPr>
        <w:t>立法院</w:t>
      </w:r>
      <w:r w:rsidR="006676E8" w:rsidRPr="00094FB2">
        <w:rPr>
          <w:rFonts w:ascii="標楷體" w:eastAsia="標楷體" w:hAnsi="標楷體" w:hint="eastAsia"/>
          <w:color w:val="000000" w:themeColor="text1"/>
        </w:rPr>
        <w:t>財政委員會提出</w:t>
      </w:r>
      <w:r w:rsidR="00E10B00" w:rsidRPr="00094FB2">
        <w:rPr>
          <w:rFonts w:ascii="標楷體" w:eastAsia="標楷體" w:hAnsi="標楷體" w:hint="eastAsia"/>
          <w:color w:val="000000" w:themeColor="text1"/>
        </w:rPr>
        <w:t>書面</w:t>
      </w:r>
      <w:r w:rsidR="006676E8" w:rsidRPr="00094FB2">
        <w:rPr>
          <w:rFonts w:ascii="標楷體" w:eastAsia="標楷體" w:hAnsi="標楷體" w:hint="eastAsia"/>
          <w:color w:val="000000" w:themeColor="text1"/>
        </w:rPr>
        <w:t>報告後，始得動支</w:t>
      </w:r>
      <w:r w:rsidRPr="00094FB2">
        <w:rPr>
          <w:rFonts w:ascii="標楷體" w:eastAsia="標楷體" w:hAnsi="標楷體" w:hint="eastAsia"/>
          <w:color w:val="000000" w:themeColor="text1"/>
        </w:rPr>
        <w:t>。</w:t>
      </w:r>
    </w:p>
    <w:p w14:paraId="61263A65" w14:textId="60B69C2B" w:rsidR="00463C1F" w:rsidRPr="00094FB2" w:rsidRDefault="00463C1F" w:rsidP="00463C1F">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lastRenderedPageBreak/>
        <w:t>提案人：費鴻泰　林德福　賴士葆</w:t>
      </w:r>
    </w:p>
    <w:p w14:paraId="7429EE74" w14:textId="07279FFF" w:rsidR="0004701D" w:rsidRPr="00094FB2" w:rsidRDefault="0004701D" w:rsidP="0004701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183992" w:rsidRPr="00094FB2">
        <w:rPr>
          <w:rFonts w:ascii="標楷體" w:eastAsia="標楷體" w:hAnsi="標楷體" w:hint="eastAsia"/>
          <w:color w:val="000000" w:themeColor="text1"/>
        </w:rPr>
        <w:t>二</w:t>
      </w:r>
      <w:r w:rsidRPr="00094FB2">
        <w:rPr>
          <w:rFonts w:ascii="標楷體" w:eastAsia="標楷體" w:hAnsi="標楷體" w:hint="eastAsia"/>
          <w:color w:val="000000" w:themeColor="text1"/>
        </w:rPr>
        <w:t>)</w:t>
      </w:r>
      <w:r w:rsidR="003D5ADE" w:rsidRPr="00094FB2">
        <w:rPr>
          <w:rFonts w:ascii="標楷體" w:eastAsia="標楷體" w:hAnsi="標楷體" w:hint="eastAsia"/>
          <w:color w:val="000000" w:themeColor="text1"/>
        </w:rPr>
        <w:t>112年度</w:t>
      </w:r>
      <w:r w:rsidR="000064B9" w:rsidRPr="00094FB2">
        <w:rPr>
          <w:rFonts w:ascii="標楷體" w:eastAsia="標楷體" w:hAnsi="標楷體" w:hint="eastAsia"/>
          <w:color w:val="000000" w:themeColor="text1"/>
        </w:rPr>
        <w:t>財政部財政資訊中心預算案</w:t>
      </w:r>
      <w:r w:rsidR="003D5ADE" w:rsidRPr="00094FB2">
        <w:rPr>
          <w:rFonts w:ascii="標楷體" w:eastAsia="標楷體" w:hAnsi="標楷體" w:hint="eastAsia"/>
          <w:color w:val="000000" w:themeColor="text1"/>
        </w:rPr>
        <w:t>於第2目</w:t>
      </w:r>
      <w:r w:rsidR="000064B9" w:rsidRPr="00094FB2">
        <w:rPr>
          <w:rFonts w:ascii="標楷體" w:eastAsia="標楷體" w:hAnsi="標楷體" w:hint="eastAsia"/>
          <w:color w:val="000000" w:themeColor="text1"/>
        </w:rPr>
        <w:t>「財政資訊業務」項下編列「國稅核課系統及資料集中處理經費」預算4</w:t>
      </w:r>
      <w:r w:rsidR="00790AF6" w:rsidRPr="00094FB2">
        <w:rPr>
          <w:rFonts w:ascii="標楷體" w:eastAsia="標楷體" w:hAnsi="標楷體" w:hint="eastAsia"/>
          <w:color w:val="000000" w:themeColor="text1"/>
        </w:rPr>
        <w:t>億</w:t>
      </w:r>
      <w:r w:rsidR="000064B9" w:rsidRPr="00094FB2">
        <w:rPr>
          <w:rFonts w:ascii="標楷體" w:eastAsia="標楷體" w:hAnsi="標楷體" w:hint="eastAsia"/>
          <w:color w:val="000000" w:themeColor="text1"/>
        </w:rPr>
        <w:t>3,</w:t>
      </w:r>
      <w:r w:rsidR="00790AF6" w:rsidRPr="00094FB2">
        <w:rPr>
          <w:rFonts w:ascii="標楷體" w:eastAsia="標楷體" w:hAnsi="標楷體" w:hint="eastAsia"/>
          <w:color w:val="000000" w:themeColor="text1"/>
        </w:rPr>
        <w:t>8</w:t>
      </w:r>
      <w:r w:rsidR="000064B9" w:rsidRPr="00094FB2">
        <w:rPr>
          <w:rFonts w:ascii="標楷體" w:eastAsia="標楷體" w:hAnsi="標楷體" w:hint="eastAsia"/>
          <w:color w:val="000000" w:themeColor="text1"/>
        </w:rPr>
        <w:t>52</w:t>
      </w:r>
      <w:r w:rsidR="00790AF6" w:rsidRPr="00094FB2">
        <w:rPr>
          <w:rFonts w:ascii="標楷體" w:eastAsia="標楷體" w:hAnsi="標楷體" w:hint="eastAsia"/>
          <w:color w:val="000000" w:themeColor="text1"/>
        </w:rPr>
        <w:t>萬</w:t>
      </w:r>
      <w:r w:rsidR="000064B9" w:rsidRPr="00094FB2">
        <w:rPr>
          <w:rFonts w:ascii="標楷體" w:eastAsia="標楷體" w:hAnsi="標楷體" w:hint="eastAsia"/>
          <w:color w:val="000000" w:themeColor="text1"/>
        </w:rPr>
        <w:t>4千元，主要係提供民眾網路申報服務，配合財政部賦稅政策，辦理國稅對外相關網路申報、介接稅務系統之規劃、設計等作業。政府積極推動網路報稅，民眾對於採用網路、手機報稅之接受度日益提升，惟</w:t>
      </w:r>
      <w:r w:rsidR="0092068C" w:rsidRPr="00094FB2">
        <w:rPr>
          <w:rFonts w:ascii="標楷體" w:eastAsia="標楷體" w:hAnsi="標楷體" w:hint="eastAsia"/>
          <w:color w:val="000000" w:themeColor="text1"/>
        </w:rPr>
        <w:t>財政部</w:t>
      </w:r>
      <w:r w:rsidR="000064B9" w:rsidRPr="00094FB2">
        <w:rPr>
          <w:rFonts w:ascii="標楷體" w:eastAsia="標楷體" w:hAnsi="標楷體" w:hint="eastAsia"/>
          <w:color w:val="000000" w:themeColor="text1"/>
        </w:rPr>
        <w:t>財政資訊中心所處理資料多涉及民眾個人隱私資料，如何強化資訊安全及稅務資訊作業正常運作更形重要，爰凍結該</w:t>
      </w:r>
      <w:r w:rsidR="002300AA" w:rsidRPr="00094FB2">
        <w:rPr>
          <w:rFonts w:ascii="標楷體" w:eastAsia="標楷體" w:hAnsi="標楷體" w:hint="eastAsia"/>
          <w:color w:val="000000" w:themeColor="text1"/>
        </w:rPr>
        <w:t>項</w:t>
      </w:r>
      <w:r w:rsidR="000064B9" w:rsidRPr="00094FB2">
        <w:rPr>
          <w:rFonts w:ascii="標楷體" w:eastAsia="標楷體" w:hAnsi="標楷體" w:hint="eastAsia"/>
          <w:color w:val="000000" w:themeColor="text1"/>
        </w:rPr>
        <w:t>預算</w:t>
      </w:r>
      <w:r w:rsidR="0092068C" w:rsidRPr="00094FB2">
        <w:rPr>
          <w:rFonts w:ascii="標楷體" w:eastAsia="標楷體" w:hAnsi="標楷體" w:hint="eastAsia"/>
          <w:color w:val="000000" w:themeColor="text1"/>
        </w:rPr>
        <w:t>十分之一</w:t>
      </w:r>
      <w:r w:rsidR="000064B9" w:rsidRPr="00094FB2">
        <w:rPr>
          <w:rFonts w:ascii="標楷體" w:eastAsia="標楷體" w:hAnsi="標楷體" w:hint="eastAsia"/>
          <w:color w:val="000000" w:themeColor="text1"/>
        </w:rPr>
        <w:t>，俟</w:t>
      </w:r>
      <w:r w:rsidR="0092068C" w:rsidRPr="00094FB2">
        <w:rPr>
          <w:rFonts w:ascii="標楷體" w:eastAsia="標楷體" w:hAnsi="標楷體" w:hint="eastAsia"/>
          <w:color w:val="000000" w:themeColor="text1"/>
        </w:rPr>
        <w:t>財政部財政資訊中心向立法院</w:t>
      </w:r>
      <w:r w:rsidR="000064B9" w:rsidRPr="00094FB2">
        <w:rPr>
          <w:rFonts w:ascii="標楷體" w:eastAsia="標楷體" w:hAnsi="標楷體" w:hint="eastAsia"/>
          <w:color w:val="000000" w:themeColor="text1"/>
        </w:rPr>
        <w:t>財政委員會提出</w:t>
      </w:r>
      <w:r w:rsidR="00584D4D" w:rsidRPr="00094FB2">
        <w:rPr>
          <w:rFonts w:ascii="標楷體" w:eastAsia="標楷體" w:hAnsi="標楷體" w:hint="eastAsia"/>
          <w:color w:val="000000" w:themeColor="text1"/>
        </w:rPr>
        <w:t>書面</w:t>
      </w:r>
      <w:r w:rsidR="000064B9" w:rsidRPr="00094FB2">
        <w:rPr>
          <w:rFonts w:ascii="標楷體" w:eastAsia="標楷體" w:hAnsi="標楷體" w:hint="eastAsia"/>
          <w:color w:val="000000" w:themeColor="text1"/>
        </w:rPr>
        <w:t>報告後，始得動支</w:t>
      </w:r>
      <w:r w:rsidRPr="00094FB2">
        <w:rPr>
          <w:rFonts w:ascii="標楷體" w:eastAsia="標楷體" w:hAnsi="標楷體" w:hint="eastAsia"/>
          <w:color w:val="000000" w:themeColor="text1"/>
        </w:rPr>
        <w:t>。</w:t>
      </w:r>
    </w:p>
    <w:p w14:paraId="07ADC0F8" w14:textId="7BD10C2C" w:rsidR="0004701D" w:rsidRPr="00094FB2" w:rsidRDefault="0004701D" w:rsidP="0004701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　賴士葆</w:t>
      </w:r>
    </w:p>
    <w:p w14:paraId="1DCCF217" w14:textId="1631AE04" w:rsidR="00584D4D" w:rsidRPr="00094FB2" w:rsidRDefault="00584D4D" w:rsidP="00584D4D">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183992" w:rsidRPr="00094FB2">
        <w:rPr>
          <w:rFonts w:ascii="標楷體" w:eastAsia="標楷體" w:hAnsi="標楷體" w:hint="eastAsia"/>
          <w:color w:val="000000" w:themeColor="text1"/>
        </w:rPr>
        <w:t>三</w:t>
      </w:r>
      <w:r w:rsidRPr="00094FB2">
        <w:rPr>
          <w:rFonts w:ascii="標楷體" w:eastAsia="標楷體" w:hAnsi="標楷體" w:hint="eastAsia"/>
          <w:color w:val="000000" w:themeColor="text1"/>
        </w:rPr>
        <w:t>)</w:t>
      </w:r>
      <w:r w:rsidR="00274006" w:rsidRPr="00094FB2">
        <w:rPr>
          <w:rFonts w:ascii="標楷體" w:eastAsia="標楷體" w:hAnsi="標楷體" w:hint="eastAsia"/>
          <w:color w:val="000000" w:themeColor="text1"/>
        </w:rPr>
        <w:t>112年度財政部財政資訊中心預算案於第2目「財政資訊業務」項下「地方稅與徵課系統及資料集中處理」</w:t>
      </w:r>
      <w:r w:rsidR="00C919CB" w:rsidRPr="00094FB2">
        <w:rPr>
          <w:rFonts w:ascii="標楷體" w:eastAsia="標楷體" w:hAnsi="標楷體" w:hint="eastAsia"/>
          <w:color w:val="000000" w:themeColor="text1"/>
        </w:rPr>
        <w:t>中「業務費」之</w:t>
      </w:r>
      <w:r w:rsidR="00274006" w:rsidRPr="00094FB2">
        <w:rPr>
          <w:rFonts w:ascii="標楷體" w:eastAsia="標楷體" w:hAnsi="標楷體" w:hint="eastAsia"/>
          <w:color w:val="000000" w:themeColor="text1"/>
        </w:rPr>
        <w:t>「通訊費」</w:t>
      </w:r>
      <w:r w:rsidR="00C919CB" w:rsidRPr="00094FB2">
        <w:rPr>
          <w:rFonts w:ascii="標楷體" w:eastAsia="標楷體" w:hAnsi="標楷體" w:hint="eastAsia"/>
          <w:color w:val="000000" w:themeColor="text1"/>
        </w:rPr>
        <w:t>編列</w:t>
      </w:r>
      <w:r w:rsidR="00274006" w:rsidRPr="00094FB2">
        <w:rPr>
          <w:rFonts w:ascii="標楷體" w:eastAsia="標楷體" w:hAnsi="標楷體" w:hint="eastAsia"/>
          <w:color w:val="000000" w:themeColor="text1"/>
        </w:rPr>
        <w:t>181萬5千元，然查111年度僅編列2萬9千元，且未見其說明增編之必要，</w:t>
      </w:r>
      <w:r w:rsidR="00032DE4" w:rsidRPr="00094FB2">
        <w:rPr>
          <w:rFonts w:ascii="標楷體" w:eastAsia="標楷體" w:hAnsi="標楷體" w:hint="eastAsia"/>
          <w:color w:val="000000" w:themeColor="text1"/>
        </w:rPr>
        <w:t>如服務效益</w:t>
      </w:r>
      <w:r w:rsidR="004E4125" w:rsidRPr="00094FB2">
        <w:rPr>
          <w:rFonts w:ascii="標楷體" w:eastAsia="標楷體" w:hAnsi="標楷體" w:hint="eastAsia"/>
          <w:color w:val="000000" w:themeColor="text1"/>
        </w:rPr>
        <w:t>、</w:t>
      </w:r>
      <w:r w:rsidR="00032DE4" w:rsidRPr="00094FB2">
        <w:rPr>
          <w:rFonts w:ascii="標楷體" w:eastAsia="標楷體" w:hAnsi="標楷體" w:hint="eastAsia"/>
          <w:color w:val="000000" w:themeColor="text1"/>
        </w:rPr>
        <w:t>資訊安全及使用者端防呆</w:t>
      </w:r>
      <w:r w:rsidR="004E4125" w:rsidRPr="00094FB2">
        <w:rPr>
          <w:rFonts w:ascii="標楷體" w:eastAsia="標楷體" w:hAnsi="標楷體" w:hint="eastAsia"/>
          <w:color w:val="000000" w:themeColor="text1"/>
        </w:rPr>
        <w:t>措施等</w:t>
      </w:r>
      <w:r w:rsidR="00274006" w:rsidRPr="00094FB2">
        <w:rPr>
          <w:rFonts w:ascii="標楷體" w:eastAsia="標楷體" w:hAnsi="標楷體" w:hint="eastAsia"/>
          <w:color w:val="000000" w:themeColor="text1"/>
        </w:rPr>
        <w:t>，爰凍結該項預算</w:t>
      </w:r>
      <w:r w:rsidR="00E9667B" w:rsidRPr="00094FB2">
        <w:rPr>
          <w:rFonts w:ascii="標楷體" w:eastAsia="標楷體" w:hAnsi="標楷體" w:hint="eastAsia"/>
          <w:color w:val="000000" w:themeColor="text1"/>
        </w:rPr>
        <w:t>十</w:t>
      </w:r>
      <w:r w:rsidR="00274006" w:rsidRPr="00094FB2">
        <w:rPr>
          <w:rFonts w:ascii="標楷體" w:eastAsia="標楷體" w:hAnsi="標楷體" w:hint="eastAsia"/>
          <w:color w:val="000000" w:themeColor="text1"/>
        </w:rPr>
        <w:t>分之三，俟財政部財政資訊中心</w:t>
      </w:r>
      <w:r w:rsidR="004E4125" w:rsidRPr="00094FB2">
        <w:rPr>
          <w:rFonts w:ascii="標楷體" w:eastAsia="標楷體" w:hAnsi="標楷體" w:hint="eastAsia"/>
          <w:color w:val="000000" w:themeColor="text1"/>
        </w:rPr>
        <w:t>於2個月內</w:t>
      </w:r>
      <w:r w:rsidR="00274006" w:rsidRPr="00094FB2">
        <w:rPr>
          <w:rFonts w:ascii="標楷體" w:eastAsia="標楷體" w:hAnsi="標楷體" w:hint="eastAsia"/>
          <w:color w:val="000000" w:themeColor="text1"/>
        </w:rPr>
        <w:t>向立法院財政委員會提出書面報告後，始得動支。</w:t>
      </w:r>
    </w:p>
    <w:p w14:paraId="7DABDD8B" w14:textId="167AD4FD" w:rsidR="00274006" w:rsidRPr="00094FB2" w:rsidRDefault="00274006" w:rsidP="00274006">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提案人：張其祿　李貴敏　賴士葆</w:t>
      </w:r>
    </w:p>
    <w:p w14:paraId="2763DFF3" w14:textId="0F1D2170" w:rsidR="0004701D" w:rsidRPr="00094FB2" w:rsidRDefault="0004701D" w:rsidP="0004701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183992" w:rsidRPr="00094FB2">
        <w:rPr>
          <w:rFonts w:ascii="標楷體" w:eastAsia="標楷體" w:hAnsi="標楷體" w:hint="eastAsia"/>
          <w:color w:val="000000" w:themeColor="text1"/>
        </w:rPr>
        <w:t>四</w:t>
      </w:r>
      <w:r w:rsidRPr="00094FB2">
        <w:rPr>
          <w:rFonts w:ascii="標楷體" w:eastAsia="標楷體" w:hAnsi="標楷體" w:hint="eastAsia"/>
          <w:color w:val="000000" w:themeColor="text1"/>
        </w:rPr>
        <w:t>)</w:t>
      </w:r>
      <w:r w:rsidR="007046BC" w:rsidRPr="00094FB2">
        <w:rPr>
          <w:rFonts w:ascii="標楷體" w:eastAsia="標楷體" w:hAnsi="標楷體" w:hint="eastAsia"/>
          <w:color w:val="000000" w:themeColor="text1"/>
        </w:rPr>
        <w:t>112年度財政部財政資訊中心預算案於第2目</w:t>
      </w:r>
      <w:r w:rsidR="000064B9" w:rsidRPr="00094FB2">
        <w:rPr>
          <w:rFonts w:ascii="標楷體" w:eastAsia="標楷體" w:hAnsi="標楷體" w:hint="eastAsia"/>
          <w:color w:val="000000" w:themeColor="text1"/>
        </w:rPr>
        <w:t>「財政資訊業務」項下編列「資通資源管理」預算3</w:t>
      </w:r>
      <w:r w:rsidR="007046BC" w:rsidRPr="00094FB2">
        <w:rPr>
          <w:rFonts w:ascii="標楷體" w:eastAsia="標楷體" w:hAnsi="標楷體" w:hint="eastAsia"/>
          <w:color w:val="000000" w:themeColor="text1"/>
        </w:rPr>
        <w:t>億</w:t>
      </w:r>
      <w:r w:rsidR="000064B9" w:rsidRPr="00094FB2">
        <w:rPr>
          <w:rFonts w:ascii="標楷體" w:eastAsia="標楷體" w:hAnsi="標楷體" w:hint="eastAsia"/>
          <w:color w:val="000000" w:themeColor="text1"/>
        </w:rPr>
        <w:t>6,</w:t>
      </w:r>
      <w:r w:rsidR="007046BC" w:rsidRPr="00094FB2">
        <w:rPr>
          <w:rFonts w:ascii="標楷體" w:eastAsia="標楷體" w:hAnsi="標楷體" w:hint="eastAsia"/>
          <w:color w:val="000000" w:themeColor="text1"/>
        </w:rPr>
        <w:t>3</w:t>
      </w:r>
      <w:r w:rsidR="000064B9" w:rsidRPr="00094FB2">
        <w:rPr>
          <w:rFonts w:ascii="標楷體" w:eastAsia="標楷體" w:hAnsi="標楷體" w:hint="eastAsia"/>
          <w:color w:val="000000" w:themeColor="text1"/>
        </w:rPr>
        <w:t>50</w:t>
      </w:r>
      <w:r w:rsidR="007046BC" w:rsidRPr="00094FB2">
        <w:rPr>
          <w:rFonts w:ascii="標楷體" w:eastAsia="標楷體" w:hAnsi="標楷體" w:hint="eastAsia"/>
          <w:color w:val="000000" w:themeColor="text1"/>
        </w:rPr>
        <w:t>萬</w:t>
      </w:r>
      <w:r w:rsidR="000064B9" w:rsidRPr="00094FB2">
        <w:rPr>
          <w:rFonts w:ascii="標楷體" w:eastAsia="標楷體" w:hAnsi="標楷體" w:hint="eastAsia"/>
          <w:color w:val="000000" w:themeColor="text1"/>
        </w:rPr>
        <w:t>2千元，主要係辦理財政部共用資料中心之資訊安全作業及稅務資訊作業之正常運作。世界經濟論壇2022年全球風險調查報告指出，網路攻擊將更顯嚴重與廣泛，未來惡意及勒索軟體攻擊將持續氾濫，顯示網路攻擊日漸頻繁。</w:t>
      </w:r>
      <w:r w:rsidR="00A74EAF" w:rsidRPr="00094FB2">
        <w:rPr>
          <w:rFonts w:ascii="標楷體" w:eastAsia="標楷體" w:hAnsi="標楷體" w:hint="eastAsia"/>
          <w:color w:val="000000" w:themeColor="text1"/>
        </w:rPr>
        <w:t>財政部</w:t>
      </w:r>
      <w:r w:rsidR="000064B9" w:rsidRPr="00094FB2">
        <w:rPr>
          <w:rFonts w:ascii="標楷體" w:eastAsia="標楷體" w:hAnsi="標楷體" w:hint="eastAsia"/>
          <w:color w:val="000000" w:themeColor="text1"/>
        </w:rPr>
        <w:t>財政資訊中心所處理資料多涉及民眾個人隱私資料，如何強化資訊安全及稅務資訊作業正常運作更形重要，爰凍結該</w:t>
      </w:r>
      <w:r w:rsidR="002300AA" w:rsidRPr="00094FB2">
        <w:rPr>
          <w:rFonts w:ascii="標楷體" w:eastAsia="標楷體" w:hAnsi="標楷體" w:hint="eastAsia"/>
          <w:color w:val="000000" w:themeColor="text1"/>
        </w:rPr>
        <w:t>項</w:t>
      </w:r>
      <w:r w:rsidR="000064B9" w:rsidRPr="00094FB2">
        <w:rPr>
          <w:rFonts w:ascii="標楷體" w:eastAsia="標楷體" w:hAnsi="標楷體" w:hint="eastAsia"/>
          <w:color w:val="000000" w:themeColor="text1"/>
        </w:rPr>
        <w:t>預算</w:t>
      </w:r>
      <w:r w:rsidR="00A74EAF" w:rsidRPr="00094FB2">
        <w:rPr>
          <w:rFonts w:ascii="標楷體" w:eastAsia="標楷體" w:hAnsi="標楷體" w:hint="eastAsia"/>
          <w:color w:val="000000" w:themeColor="text1"/>
        </w:rPr>
        <w:t>五分之一，俟財政部財政資訊中心向立法院財政委員會</w:t>
      </w:r>
      <w:r w:rsidR="000064B9" w:rsidRPr="00094FB2">
        <w:rPr>
          <w:rFonts w:ascii="標楷體" w:eastAsia="標楷體" w:hAnsi="標楷體" w:hint="eastAsia"/>
          <w:color w:val="000000" w:themeColor="text1"/>
        </w:rPr>
        <w:t>提出</w:t>
      </w:r>
      <w:r w:rsidR="003A3382" w:rsidRPr="00094FB2">
        <w:rPr>
          <w:rFonts w:ascii="標楷體" w:eastAsia="標楷體" w:hAnsi="標楷體" w:hint="eastAsia"/>
          <w:color w:val="000000" w:themeColor="text1"/>
        </w:rPr>
        <w:t>書面</w:t>
      </w:r>
      <w:r w:rsidR="000064B9" w:rsidRPr="00094FB2">
        <w:rPr>
          <w:rFonts w:ascii="標楷體" w:eastAsia="標楷體" w:hAnsi="標楷體" w:hint="eastAsia"/>
          <w:color w:val="000000" w:themeColor="text1"/>
        </w:rPr>
        <w:t>報告後，</w:t>
      </w:r>
      <w:r w:rsidR="000064B9" w:rsidRPr="00094FB2">
        <w:rPr>
          <w:rFonts w:ascii="標楷體" w:eastAsia="標楷體" w:hAnsi="標楷體" w:hint="eastAsia"/>
          <w:color w:val="000000" w:themeColor="text1"/>
        </w:rPr>
        <w:lastRenderedPageBreak/>
        <w:t>始得動支</w:t>
      </w:r>
      <w:r w:rsidRPr="00094FB2">
        <w:rPr>
          <w:rFonts w:ascii="標楷體" w:eastAsia="標楷體" w:hAnsi="標楷體" w:hint="eastAsia"/>
          <w:color w:val="000000" w:themeColor="text1"/>
        </w:rPr>
        <w:t>。</w:t>
      </w:r>
    </w:p>
    <w:p w14:paraId="3D932BB1" w14:textId="2CBF14E3" w:rsidR="0004701D" w:rsidRPr="00094FB2" w:rsidRDefault="0004701D" w:rsidP="0004701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　賴士葆</w:t>
      </w:r>
      <w:r w:rsidR="003A3382" w:rsidRPr="00094FB2">
        <w:rPr>
          <w:rFonts w:ascii="標楷體" w:eastAsia="標楷體" w:hAnsi="標楷體" w:hint="eastAsia"/>
          <w:color w:val="000000" w:themeColor="text1"/>
          <w:kern w:val="0"/>
        </w:rPr>
        <w:t xml:space="preserve">　張其祿　李貴敏</w:t>
      </w:r>
    </w:p>
    <w:p w14:paraId="3036C233" w14:textId="0C7B9D4B" w:rsidR="0004701D" w:rsidRPr="00094FB2" w:rsidRDefault="0004701D" w:rsidP="0004701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183992" w:rsidRPr="00094FB2">
        <w:rPr>
          <w:rFonts w:ascii="標楷體" w:eastAsia="標楷體" w:hAnsi="標楷體" w:hint="eastAsia"/>
          <w:color w:val="000000" w:themeColor="text1"/>
        </w:rPr>
        <w:t>五</w:t>
      </w:r>
      <w:r w:rsidRPr="00094FB2">
        <w:rPr>
          <w:rFonts w:ascii="標楷體" w:eastAsia="標楷體" w:hAnsi="標楷體" w:hint="eastAsia"/>
          <w:color w:val="000000" w:themeColor="text1"/>
        </w:rPr>
        <w:t>)</w:t>
      </w:r>
      <w:r w:rsidR="00A4378B" w:rsidRPr="00094FB2">
        <w:rPr>
          <w:rFonts w:ascii="標楷體" w:eastAsia="標楷體" w:hAnsi="標楷體" w:hint="eastAsia"/>
          <w:color w:val="000000" w:themeColor="text1"/>
        </w:rPr>
        <w:t>112年度財政部財政資訊中心預算案</w:t>
      </w:r>
      <w:r w:rsidR="001B0017" w:rsidRPr="00094FB2">
        <w:rPr>
          <w:rFonts w:ascii="標楷體" w:eastAsia="標楷體" w:hAnsi="標楷體" w:hint="eastAsia"/>
          <w:color w:val="000000" w:themeColor="text1"/>
        </w:rPr>
        <w:t>於</w:t>
      </w:r>
      <w:r w:rsidR="00A4378B" w:rsidRPr="00094FB2">
        <w:rPr>
          <w:rFonts w:ascii="標楷體" w:eastAsia="標楷體" w:hAnsi="標楷體" w:hint="eastAsia"/>
          <w:color w:val="000000" w:themeColor="text1"/>
        </w:rPr>
        <w:t>第2目</w:t>
      </w:r>
      <w:r w:rsidR="000064B9" w:rsidRPr="00094FB2">
        <w:rPr>
          <w:rFonts w:ascii="標楷體" w:eastAsia="標楷體" w:hAnsi="標楷體" w:hint="eastAsia"/>
          <w:color w:val="000000" w:themeColor="text1"/>
        </w:rPr>
        <w:t>「財政資訊業務」項下編列「財政資料管理」預算619</w:t>
      </w:r>
      <w:r w:rsidR="001B0017" w:rsidRPr="00094FB2">
        <w:rPr>
          <w:rFonts w:ascii="標楷體" w:eastAsia="標楷體" w:hAnsi="標楷體" w:hint="eastAsia"/>
          <w:color w:val="000000" w:themeColor="text1"/>
        </w:rPr>
        <w:t>萬</w:t>
      </w:r>
      <w:r w:rsidR="000064B9" w:rsidRPr="00094FB2">
        <w:rPr>
          <w:rFonts w:ascii="標楷體" w:eastAsia="標楷體" w:hAnsi="標楷體" w:hint="eastAsia"/>
          <w:color w:val="000000" w:themeColor="text1"/>
        </w:rPr>
        <w:t>2千元，主要係增進課稅查核業務績效，增進政府行政效能。</w:t>
      </w:r>
      <w:r w:rsidR="001B0017" w:rsidRPr="00094FB2">
        <w:rPr>
          <w:rFonts w:ascii="標楷體" w:eastAsia="標楷體" w:hAnsi="標楷體" w:hint="eastAsia"/>
          <w:color w:val="000000" w:themeColor="text1"/>
        </w:rPr>
        <w:t>財政部</w:t>
      </w:r>
      <w:r w:rsidR="000064B9" w:rsidRPr="00094FB2">
        <w:rPr>
          <w:rFonts w:ascii="標楷體" w:eastAsia="標楷體" w:hAnsi="標楷體" w:hint="eastAsia"/>
          <w:color w:val="000000" w:themeColor="text1"/>
        </w:rPr>
        <w:t>財政資訊中心所處理資料多涉及民眾個人隱私資料，如何強化資訊安全及稅務資訊作業正常運作更形重要，爰凍結該</w:t>
      </w:r>
      <w:r w:rsidR="001B0017" w:rsidRPr="00094FB2">
        <w:rPr>
          <w:rFonts w:ascii="標楷體" w:eastAsia="標楷體" w:hAnsi="標楷體" w:hint="eastAsia"/>
          <w:color w:val="000000" w:themeColor="text1"/>
        </w:rPr>
        <w:t>項</w:t>
      </w:r>
      <w:r w:rsidR="000064B9" w:rsidRPr="00094FB2">
        <w:rPr>
          <w:rFonts w:ascii="標楷體" w:eastAsia="標楷體" w:hAnsi="標楷體" w:hint="eastAsia"/>
          <w:color w:val="000000" w:themeColor="text1"/>
        </w:rPr>
        <w:t>預算</w:t>
      </w:r>
      <w:r w:rsidR="00422110" w:rsidRPr="00094FB2">
        <w:rPr>
          <w:rFonts w:ascii="標楷體" w:eastAsia="標楷體" w:hAnsi="標楷體" w:hint="eastAsia"/>
          <w:color w:val="000000" w:themeColor="text1"/>
        </w:rPr>
        <w:t>十分之一</w:t>
      </w:r>
      <w:r w:rsidR="000064B9" w:rsidRPr="00094FB2">
        <w:rPr>
          <w:rFonts w:ascii="標楷體" w:eastAsia="標楷體" w:hAnsi="標楷體" w:hint="eastAsia"/>
          <w:color w:val="000000" w:themeColor="text1"/>
        </w:rPr>
        <w:t>，俟</w:t>
      </w:r>
      <w:r w:rsidR="001B0017" w:rsidRPr="00094FB2">
        <w:rPr>
          <w:rFonts w:ascii="標楷體" w:eastAsia="標楷體" w:hAnsi="標楷體" w:hint="eastAsia"/>
          <w:color w:val="000000" w:themeColor="text1"/>
        </w:rPr>
        <w:t>財政部財政資訊中心</w:t>
      </w:r>
      <w:r w:rsidR="000064B9" w:rsidRPr="00094FB2">
        <w:rPr>
          <w:rFonts w:ascii="標楷體" w:eastAsia="標楷體" w:hAnsi="標楷體" w:hint="eastAsia"/>
          <w:color w:val="000000" w:themeColor="text1"/>
        </w:rPr>
        <w:t>向</w:t>
      </w:r>
      <w:r w:rsidR="001B0017" w:rsidRPr="00094FB2">
        <w:rPr>
          <w:rFonts w:ascii="標楷體" w:eastAsia="標楷體" w:hAnsi="標楷體" w:hint="eastAsia"/>
          <w:color w:val="000000" w:themeColor="text1"/>
        </w:rPr>
        <w:t>立法院</w:t>
      </w:r>
      <w:r w:rsidR="000064B9" w:rsidRPr="00094FB2">
        <w:rPr>
          <w:rFonts w:ascii="標楷體" w:eastAsia="標楷體" w:hAnsi="標楷體" w:hint="eastAsia"/>
          <w:color w:val="000000" w:themeColor="text1"/>
        </w:rPr>
        <w:t>財政委員會提出</w:t>
      </w:r>
      <w:r w:rsidR="005F1088" w:rsidRPr="00094FB2">
        <w:rPr>
          <w:rFonts w:ascii="標楷體" w:eastAsia="標楷體" w:hAnsi="標楷體" w:hint="eastAsia"/>
          <w:color w:val="000000" w:themeColor="text1"/>
        </w:rPr>
        <w:t>書面</w:t>
      </w:r>
      <w:r w:rsidR="000064B9" w:rsidRPr="00094FB2">
        <w:rPr>
          <w:rFonts w:ascii="標楷體" w:eastAsia="標楷體" w:hAnsi="標楷體" w:hint="eastAsia"/>
          <w:color w:val="000000" w:themeColor="text1"/>
        </w:rPr>
        <w:t>報告後，始得動支。</w:t>
      </w:r>
    </w:p>
    <w:p w14:paraId="3FC4E08A" w14:textId="6E40B73D" w:rsidR="0004701D" w:rsidRPr="00094FB2" w:rsidRDefault="0004701D" w:rsidP="0004701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　賴士葆</w:t>
      </w:r>
      <w:r w:rsidR="003A3382" w:rsidRPr="00094FB2">
        <w:rPr>
          <w:rFonts w:ascii="標楷體" w:eastAsia="標楷體" w:hAnsi="標楷體" w:hint="eastAsia"/>
          <w:color w:val="000000" w:themeColor="text1"/>
          <w:kern w:val="0"/>
        </w:rPr>
        <w:t xml:space="preserve">　張其祿　李貴敏</w:t>
      </w:r>
    </w:p>
    <w:p w14:paraId="7BBDE507" w14:textId="78B8BB10" w:rsidR="0004701D" w:rsidRPr="00094FB2" w:rsidRDefault="0004701D" w:rsidP="0004701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Pr="00094FB2">
        <w:rPr>
          <w:rFonts w:ascii="標楷體" w:eastAsia="標楷體" w:hAnsi="標楷體" w:hint="eastAsia"/>
          <w:color w:val="000000" w:themeColor="text1"/>
        </w:rPr>
        <w:t>(</w:t>
      </w:r>
      <w:r w:rsidR="00183992" w:rsidRPr="00094FB2">
        <w:rPr>
          <w:rFonts w:ascii="標楷體" w:eastAsia="標楷體" w:hAnsi="標楷體" w:hint="eastAsia"/>
          <w:color w:val="000000" w:themeColor="text1"/>
        </w:rPr>
        <w:t>六</w:t>
      </w:r>
      <w:r w:rsidRPr="00094FB2">
        <w:rPr>
          <w:rFonts w:ascii="標楷體" w:eastAsia="標楷體" w:hAnsi="標楷體" w:hint="eastAsia"/>
          <w:color w:val="000000" w:themeColor="text1"/>
        </w:rPr>
        <w:t>)</w:t>
      </w:r>
      <w:r w:rsidR="00A4378B" w:rsidRPr="00094FB2">
        <w:rPr>
          <w:rFonts w:ascii="標楷體" w:eastAsia="標楷體" w:hAnsi="標楷體" w:hint="eastAsia"/>
          <w:color w:val="000000" w:themeColor="text1"/>
        </w:rPr>
        <w:t>112年度財政部財政資訊中心預算案</w:t>
      </w:r>
      <w:r w:rsidR="001B0017" w:rsidRPr="00094FB2">
        <w:rPr>
          <w:rFonts w:ascii="標楷體" w:eastAsia="標楷體" w:hAnsi="標楷體" w:hint="eastAsia"/>
          <w:color w:val="000000" w:themeColor="text1"/>
        </w:rPr>
        <w:t>於</w:t>
      </w:r>
      <w:r w:rsidR="00A4378B" w:rsidRPr="00094FB2">
        <w:rPr>
          <w:rFonts w:ascii="標楷體" w:eastAsia="標楷體" w:hAnsi="標楷體" w:hint="eastAsia"/>
          <w:color w:val="000000" w:themeColor="text1"/>
        </w:rPr>
        <w:t>第2目</w:t>
      </w:r>
      <w:r w:rsidR="009205A4" w:rsidRPr="00094FB2">
        <w:rPr>
          <w:rFonts w:ascii="標楷體" w:eastAsia="標楷體" w:hAnsi="標楷體" w:hint="eastAsia"/>
          <w:color w:val="000000" w:themeColor="text1"/>
        </w:rPr>
        <w:t>「財政資訊業務」項下編列「電子發票管理經費」1</w:t>
      </w:r>
      <w:r w:rsidR="00A5728C" w:rsidRPr="00094FB2">
        <w:rPr>
          <w:rFonts w:ascii="標楷體" w:eastAsia="標楷體" w:hAnsi="標楷體" w:hint="eastAsia"/>
          <w:color w:val="000000" w:themeColor="text1"/>
        </w:rPr>
        <w:t>億</w:t>
      </w:r>
      <w:r w:rsidR="009205A4" w:rsidRPr="00094FB2">
        <w:rPr>
          <w:rFonts w:ascii="標楷體" w:eastAsia="標楷體" w:hAnsi="標楷體" w:hint="eastAsia"/>
          <w:color w:val="000000" w:themeColor="text1"/>
        </w:rPr>
        <w:t>7,</w:t>
      </w:r>
      <w:r w:rsidR="00A5728C" w:rsidRPr="00094FB2">
        <w:rPr>
          <w:rFonts w:ascii="標楷體" w:eastAsia="標楷體" w:hAnsi="標楷體" w:hint="eastAsia"/>
          <w:color w:val="000000" w:themeColor="text1"/>
        </w:rPr>
        <w:t>3</w:t>
      </w:r>
      <w:r w:rsidR="009205A4" w:rsidRPr="00094FB2">
        <w:rPr>
          <w:rFonts w:ascii="標楷體" w:eastAsia="標楷體" w:hAnsi="標楷體" w:hint="eastAsia"/>
          <w:color w:val="000000" w:themeColor="text1"/>
        </w:rPr>
        <w:t>72</w:t>
      </w:r>
      <w:r w:rsidR="00A5728C" w:rsidRPr="00094FB2">
        <w:rPr>
          <w:rFonts w:ascii="標楷體" w:eastAsia="標楷體" w:hAnsi="標楷體" w:hint="eastAsia"/>
          <w:color w:val="000000" w:themeColor="text1"/>
        </w:rPr>
        <w:t>萬</w:t>
      </w:r>
      <w:r w:rsidR="009205A4" w:rsidRPr="00094FB2">
        <w:rPr>
          <w:rFonts w:ascii="標楷體" w:eastAsia="標楷體" w:hAnsi="標楷體" w:hint="eastAsia"/>
          <w:color w:val="000000" w:themeColor="text1"/>
        </w:rPr>
        <w:t>8千元，係為因應電子商務發展趨勢，提升電子發票使用效益，辦理電子發票應用及推廣之策略規劃、宣導與執行、電子發票之整體資訊作業及跨域資訊交流等作業。惟雲端電子發票歷經多年宣導，仍有為數不少之消費者及商家習慣拿實體發票，截至111年8月底止，電子發票開立張數為52億5,000萬張，包含雲端發票24億6,603萬張，及電子發票證明聯27億8,397萬張，雲端發票占電子發票使用率為46.97%</w:t>
      </w:r>
      <w:r w:rsidR="005F1088" w:rsidRPr="00094FB2">
        <w:rPr>
          <w:rFonts w:ascii="標楷體" w:eastAsia="標楷體" w:hAnsi="標楷體" w:hint="eastAsia"/>
          <w:color w:val="000000" w:themeColor="text1"/>
        </w:rPr>
        <w:t>，</w:t>
      </w:r>
      <w:r w:rsidR="009205A4" w:rsidRPr="00094FB2">
        <w:rPr>
          <w:rFonts w:ascii="標楷體" w:eastAsia="標楷體" w:hAnsi="標楷體" w:hint="eastAsia"/>
          <w:color w:val="000000" w:themeColor="text1"/>
        </w:rPr>
        <w:t>爰凍結該</w:t>
      </w:r>
      <w:r w:rsidR="00A5728C" w:rsidRPr="00094FB2">
        <w:rPr>
          <w:rFonts w:ascii="標楷體" w:eastAsia="標楷體" w:hAnsi="標楷體" w:hint="eastAsia"/>
          <w:color w:val="000000" w:themeColor="text1"/>
        </w:rPr>
        <w:t>項</w:t>
      </w:r>
      <w:r w:rsidR="009205A4" w:rsidRPr="00094FB2">
        <w:rPr>
          <w:rFonts w:ascii="標楷體" w:eastAsia="標楷體" w:hAnsi="標楷體" w:hint="eastAsia"/>
          <w:color w:val="000000" w:themeColor="text1"/>
        </w:rPr>
        <w:t>預算</w:t>
      </w:r>
      <w:r w:rsidR="00A5728C" w:rsidRPr="00094FB2">
        <w:rPr>
          <w:rFonts w:ascii="標楷體" w:eastAsia="標楷體" w:hAnsi="標楷體" w:hint="eastAsia"/>
          <w:color w:val="000000" w:themeColor="text1"/>
        </w:rPr>
        <w:t>五分之一</w:t>
      </w:r>
      <w:r w:rsidR="009205A4" w:rsidRPr="00094FB2">
        <w:rPr>
          <w:rFonts w:ascii="標楷體" w:eastAsia="標楷體" w:hAnsi="標楷體" w:hint="eastAsia"/>
          <w:color w:val="000000" w:themeColor="text1"/>
        </w:rPr>
        <w:t>，俟</w:t>
      </w:r>
      <w:r w:rsidR="00A5728C" w:rsidRPr="00094FB2">
        <w:rPr>
          <w:rFonts w:ascii="標楷體" w:eastAsia="標楷體" w:hAnsi="標楷體" w:hint="eastAsia"/>
          <w:color w:val="000000" w:themeColor="text1"/>
        </w:rPr>
        <w:t>財政部財政資訊中心向立法院</w:t>
      </w:r>
      <w:r w:rsidR="009205A4" w:rsidRPr="00094FB2">
        <w:rPr>
          <w:rFonts w:ascii="標楷體" w:eastAsia="標楷體" w:hAnsi="標楷體" w:hint="eastAsia"/>
          <w:color w:val="000000" w:themeColor="text1"/>
        </w:rPr>
        <w:t>財政委員會提出</w:t>
      </w:r>
      <w:r w:rsidR="005F1088" w:rsidRPr="00094FB2">
        <w:rPr>
          <w:rFonts w:ascii="標楷體" w:eastAsia="標楷體" w:hAnsi="標楷體" w:hint="eastAsia"/>
          <w:color w:val="000000" w:themeColor="text1"/>
        </w:rPr>
        <w:t>書面</w:t>
      </w:r>
      <w:r w:rsidR="009205A4" w:rsidRPr="00094FB2">
        <w:rPr>
          <w:rFonts w:ascii="標楷體" w:eastAsia="標楷體" w:hAnsi="標楷體" w:hint="eastAsia"/>
          <w:color w:val="000000" w:themeColor="text1"/>
        </w:rPr>
        <w:t>報告後，始得動支。</w:t>
      </w:r>
    </w:p>
    <w:p w14:paraId="3F083E0C" w14:textId="005885BA" w:rsidR="0004701D" w:rsidRPr="00094FB2" w:rsidRDefault="0004701D" w:rsidP="0004701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提案人：費鴻泰　林德福　賴士葆</w:t>
      </w:r>
      <w:r w:rsidR="007F520F" w:rsidRPr="00094FB2">
        <w:rPr>
          <w:rFonts w:ascii="標楷體" w:eastAsia="標楷體" w:hAnsi="標楷體" w:hint="eastAsia"/>
          <w:color w:val="000000" w:themeColor="text1"/>
          <w:kern w:val="0"/>
        </w:rPr>
        <w:t xml:space="preserve">　張其祿　李貴敏　郭國文</w:t>
      </w:r>
    </w:p>
    <w:p w14:paraId="6394718A" w14:textId="08E80985" w:rsidR="00463C1F" w:rsidRPr="00094FB2" w:rsidRDefault="0004701D" w:rsidP="00463C1F">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連署人：</w:t>
      </w:r>
      <w:r w:rsidRPr="00094FB2">
        <w:rPr>
          <w:rFonts w:ascii="標楷體" w:eastAsia="標楷體" w:hAnsi="標楷體" w:cs="華康細明體" w:hint="eastAsia"/>
          <w:color w:val="000000" w:themeColor="text1"/>
          <w:kern w:val="0"/>
        </w:rPr>
        <w:t>鍾佳濱</w:t>
      </w:r>
      <w:r w:rsidRPr="00094FB2">
        <w:rPr>
          <w:rFonts w:ascii="標楷體" w:eastAsia="標楷體" w:hAnsi="標楷體" w:hint="eastAsia"/>
          <w:color w:val="000000" w:themeColor="text1"/>
          <w:kern w:val="0"/>
        </w:rPr>
        <w:t xml:space="preserve">　林楚茵</w:t>
      </w:r>
    </w:p>
    <w:p w14:paraId="350EF4DC" w14:textId="2A98A471" w:rsidR="003E22B5" w:rsidRPr="00094FB2" w:rsidRDefault="003E22B5" w:rsidP="003E22B5">
      <w:pPr>
        <w:autoSpaceDE w:val="0"/>
        <w:autoSpaceDN w:val="0"/>
        <w:spacing w:beforeLines="50" w:before="180"/>
        <w:ind w:leftChars="133" w:left="961" w:hangingChars="167" w:hanging="535"/>
        <w:rPr>
          <w:rFonts w:ascii="標楷體" w:eastAsia="標楷體" w:hAnsi="標楷體"/>
          <w:color w:val="000000" w:themeColor="text1"/>
        </w:rPr>
      </w:pPr>
      <w:r w:rsidRPr="00094FB2">
        <w:rPr>
          <w:rFonts w:ascii="標楷體" w:eastAsia="標楷體" w:hAnsi="標楷體" w:hint="eastAsia"/>
          <w:b/>
          <w:color w:val="000000" w:themeColor="text1"/>
        </w:rPr>
        <w:t>有關政事別歲出預算隨同以上機關別審查結果調整。</w:t>
      </w:r>
    </w:p>
    <w:p w14:paraId="465DEF1D" w14:textId="7EEC72D6" w:rsidR="008F7749" w:rsidRPr="00094FB2" w:rsidRDefault="00CD4547" w:rsidP="003E22B5">
      <w:pPr>
        <w:autoSpaceDE w:val="0"/>
        <w:autoSpaceDN w:val="0"/>
        <w:spacing w:beforeLines="50" w:before="180"/>
        <w:ind w:left="708" w:hangingChars="221" w:hanging="708"/>
        <w:jc w:val="both"/>
        <w:rPr>
          <w:rFonts w:ascii="標楷體" w:eastAsia="標楷體" w:hAnsi="標楷體"/>
          <w:b/>
          <w:color w:val="000000" w:themeColor="text1"/>
          <w:kern w:val="0"/>
        </w:rPr>
      </w:pPr>
      <w:r w:rsidRPr="00094FB2">
        <w:rPr>
          <w:rFonts w:ascii="標楷體" w:eastAsia="標楷體" w:hAnsi="標楷體" w:hint="eastAsia"/>
          <w:b/>
          <w:color w:val="000000" w:themeColor="text1"/>
          <w:kern w:val="0"/>
        </w:rPr>
        <w:t>二</w:t>
      </w:r>
      <w:r w:rsidR="00D81DFC" w:rsidRPr="00094FB2">
        <w:rPr>
          <w:rFonts w:ascii="標楷體" w:eastAsia="標楷體" w:hAnsi="標楷體"/>
          <w:b/>
          <w:color w:val="000000" w:themeColor="text1"/>
          <w:kern w:val="0"/>
        </w:rPr>
        <w:t>、</w:t>
      </w:r>
      <w:r w:rsidR="008F7749" w:rsidRPr="00094FB2">
        <w:rPr>
          <w:rFonts w:ascii="標楷體" w:eastAsia="標楷體" w:hAnsi="標楷體" w:hint="eastAsia"/>
          <w:b/>
          <w:color w:val="000000" w:themeColor="text1"/>
          <w:kern w:val="0"/>
        </w:rPr>
        <w:t>融資財源調度部分：</w:t>
      </w:r>
    </w:p>
    <w:p w14:paraId="4B20A875" w14:textId="497EF924" w:rsidR="00C7492D" w:rsidRPr="00094FB2" w:rsidRDefault="00C7492D" w:rsidP="00423BDE">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094FB2">
        <w:rPr>
          <w:rFonts w:ascii="標楷體" w:eastAsia="標楷體" w:hAnsi="標楷體" w:hint="eastAsia"/>
          <w:color w:val="000000" w:themeColor="text1"/>
          <w:kern w:val="0"/>
        </w:rPr>
        <w:lastRenderedPageBreak/>
        <w:t xml:space="preserve">　　</w:t>
      </w:r>
      <w:r w:rsidRPr="00094FB2">
        <w:rPr>
          <w:rFonts w:ascii="標楷體" w:eastAsia="標楷體" w:hAnsi="標楷體" w:hint="eastAsia"/>
          <w:bCs/>
          <w:color w:val="000000" w:themeColor="text1"/>
          <w:kern w:val="0"/>
        </w:rPr>
        <w:t>提案</w:t>
      </w:r>
      <w:r w:rsidR="001142B2" w:rsidRPr="00094FB2">
        <w:rPr>
          <w:rFonts w:ascii="標楷體" w:eastAsia="標楷體" w:hAnsi="標楷體" w:hint="eastAsia"/>
          <w:color w:val="000000" w:themeColor="text1"/>
          <w:kern w:val="0"/>
        </w:rPr>
        <w:t>1</w:t>
      </w:r>
      <w:r w:rsidRPr="00094FB2">
        <w:rPr>
          <w:rFonts w:ascii="標楷體" w:eastAsia="標楷體" w:hAnsi="標楷體" w:hint="eastAsia"/>
          <w:bCs/>
          <w:color w:val="000000" w:themeColor="text1"/>
          <w:kern w:val="0"/>
        </w:rPr>
        <w:t>案，保留，送院會處理</w:t>
      </w:r>
      <w:r w:rsidRPr="00094FB2">
        <w:rPr>
          <w:rFonts w:ascii="標楷體" w:eastAsia="標楷體" w:hAnsi="標楷體" w:hint="eastAsia"/>
          <w:color w:val="000000" w:themeColor="text1"/>
          <w:kern w:val="0"/>
        </w:rPr>
        <w:t>。</w:t>
      </w:r>
    </w:p>
    <w:p w14:paraId="575CFE72" w14:textId="5B9E7E1B" w:rsidR="00C7492D" w:rsidRPr="00094FB2" w:rsidRDefault="00B13565" w:rsidP="009E3A3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094FB2">
        <w:rPr>
          <w:rFonts w:ascii="標楷體" w:eastAsia="標楷體" w:hAnsi="標楷體" w:hint="eastAsia"/>
          <w:color w:val="000000" w:themeColor="text1"/>
          <w:kern w:val="0"/>
        </w:rPr>
        <w:t xml:space="preserve">　　</w:t>
      </w:r>
      <w:r w:rsidR="00C7492D" w:rsidRPr="00094FB2">
        <w:rPr>
          <w:rFonts w:ascii="標楷體" w:eastAsia="標楷體" w:hAnsi="標楷體" w:hint="eastAsia"/>
          <w:color w:val="000000" w:themeColor="text1"/>
        </w:rPr>
        <w:t>(一)</w:t>
      </w:r>
      <w:r w:rsidR="00A526E0" w:rsidRPr="00094FB2">
        <w:rPr>
          <w:rFonts w:ascii="標楷體" w:eastAsia="標楷體" w:hAnsi="標楷體" w:hint="eastAsia"/>
          <w:color w:val="000000" w:themeColor="text1"/>
        </w:rPr>
        <w:t>112年度中央政府總預算案融資財源調度債務之舉借編列1,736億元，依112年度中央政府總預算案總說明參、四、融資財源所載，截至</w:t>
      </w:r>
      <w:r w:rsidR="001735E6" w:rsidRPr="00094FB2">
        <w:rPr>
          <w:rFonts w:ascii="標楷體" w:eastAsia="標楷體" w:hAnsi="標楷體" w:hint="eastAsia"/>
          <w:color w:val="000000" w:themeColor="text1"/>
        </w:rPr>
        <w:t>110</w:t>
      </w:r>
      <w:r w:rsidR="00A526E0" w:rsidRPr="00094FB2">
        <w:rPr>
          <w:rFonts w:ascii="標楷體" w:eastAsia="標楷體" w:hAnsi="標楷體" w:hint="eastAsia"/>
          <w:color w:val="000000" w:themeColor="text1"/>
        </w:rPr>
        <w:t>年度決算止，中央政府債務未償餘額(即1年以上非自償債務)為5兆7,097億元，如加計111及112年度預計債務舉債數並扣除債務償還數後，預估至112年度止，中央政府累計債務未償餘額為6兆6,748億元，平均每人負擔債務達28.77萬元，較截至111年09月30日平均每人負擔債務25萬元，增加3.77萬元，又111年原編列債務舉借數440億元實際並未舉借，且編列債務還本預算數960億元已全數執行償還，111年9月8日又償還150億元，顯示財政狀況良好，應無再舉債需要，為減輕國人債務負擔，避免債留曾孫，爰提案減列債務之舉借450億元，增加移用以前年度歲計賸餘450億元，是否有當？敬請公決。</w:t>
      </w:r>
    </w:p>
    <w:p w14:paraId="59EA39C7" w14:textId="00B4FEBC" w:rsidR="00C7492D" w:rsidRPr="00094FB2" w:rsidRDefault="00C7492D" w:rsidP="00C7492D">
      <w:pPr>
        <w:kinsoku/>
        <w:overflowPunct/>
        <w:autoSpaceDE w:val="0"/>
        <w:autoSpaceDN w:val="0"/>
        <w:snapToGrid/>
        <w:ind w:leftChars="1089" w:left="4787" w:hangingChars="407" w:hanging="1302"/>
        <w:rPr>
          <w:rFonts w:ascii="標楷體" w:eastAsia="標楷體" w:hAnsi="標楷體"/>
          <w:color w:val="000000" w:themeColor="text1"/>
          <w:kern w:val="0"/>
        </w:rPr>
      </w:pPr>
      <w:r w:rsidRPr="00094FB2">
        <w:rPr>
          <w:rFonts w:ascii="標楷體" w:eastAsia="標楷體" w:hAnsi="標楷體" w:hint="eastAsia"/>
          <w:color w:val="000000" w:themeColor="text1"/>
          <w:kern w:val="0"/>
        </w:rPr>
        <w:t>提案人：李貴敏　賴士葆　張其祿</w:t>
      </w:r>
    </w:p>
    <w:p w14:paraId="582DAD26" w14:textId="78367293" w:rsidR="003E22B5" w:rsidRPr="00094FB2" w:rsidRDefault="008F7749" w:rsidP="00C7492D">
      <w:pPr>
        <w:autoSpaceDE w:val="0"/>
        <w:autoSpaceDN w:val="0"/>
        <w:spacing w:beforeLines="50" w:before="180"/>
        <w:ind w:leftChars="196" w:left="627" w:firstLineChars="200" w:firstLine="640"/>
        <w:jc w:val="both"/>
        <w:rPr>
          <w:rFonts w:ascii="標楷體" w:eastAsia="標楷體" w:hAnsi="標楷體"/>
          <w:color w:val="000000" w:themeColor="text1"/>
          <w:kern w:val="0"/>
        </w:rPr>
      </w:pPr>
      <w:r w:rsidRPr="00094FB2">
        <w:rPr>
          <w:rFonts w:ascii="標楷體" w:eastAsia="標楷體" w:hAnsi="標楷體" w:hint="eastAsia"/>
          <w:bCs/>
          <w:color w:val="000000" w:themeColor="text1"/>
          <w:kern w:val="0"/>
        </w:rPr>
        <w:t>中華民國112年度中央政府總預算案有關融資財源調度部分，編列債務之償還1,110億元，另歲入歲出差短1,626億2,868萬4千元。合共尚須融資調度數2,736億2,868萬4千元，以舉借債務1,736億2,868萬4千元及移用以前年度歲計賸餘1,000億元予以彌平</w:t>
      </w:r>
      <w:r w:rsidRPr="00094FB2">
        <w:rPr>
          <w:rFonts w:ascii="標楷體" w:eastAsia="標楷體" w:hAnsi="標楷體" w:hint="eastAsia"/>
          <w:color w:val="000000" w:themeColor="text1"/>
        </w:rPr>
        <w:t>，均暫照列，俟總預算案歲入歲出審議結果，再行調整</w:t>
      </w:r>
      <w:r w:rsidRPr="00094FB2">
        <w:rPr>
          <w:rFonts w:ascii="標楷體" w:eastAsia="標楷體" w:hAnsi="標楷體" w:hint="eastAsia"/>
          <w:bCs/>
          <w:color w:val="000000" w:themeColor="text1"/>
          <w:kern w:val="0"/>
        </w:rPr>
        <w:t>。</w:t>
      </w:r>
    </w:p>
    <w:p w14:paraId="3D42C439" w14:textId="6D48C51A" w:rsidR="00184B13" w:rsidRPr="00094FB2" w:rsidRDefault="003E22B5" w:rsidP="009B3F6E">
      <w:pPr>
        <w:tabs>
          <w:tab w:val="left" w:pos="1260"/>
        </w:tabs>
        <w:autoSpaceDE w:val="0"/>
        <w:autoSpaceDN w:val="0"/>
        <w:ind w:left="628" w:hangingChars="196" w:hanging="628"/>
        <w:jc w:val="both"/>
        <w:rPr>
          <w:rFonts w:ascii="標楷體" w:eastAsia="標楷體" w:hAnsi="標楷體" w:cs="Courier New"/>
          <w:b/>
          <w:color w:val="000000" w:themeColor="text1"/>
        </w:rPr>
      </w:pPr>
      <w:r w:rsidRPr="00094FB2">
        <w:rPr>
          <w:rFonts w:ascii="標楷體" w:eastAsia="標楷體" w:hAnsi="標楷體" w:cs="Courier New" w:hint="eastAsia"/>
          <w:b/>
          <w:color w:val="000000" w:themeColor="text1"/>
        </w:rPr>
        <w:t>散會</w:t>
      </w:r>
    </w:p>
    <w:sectPr w:rsidR="00184B13" w:rsidRPr="00094FB2"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1DAD2" w14:textId="77777777" w:rsidR="00725CC2" w:rsidRDefault="00725CC2">
      <w:pPr>
        <w:spacing w:line="240" w:lineRule="auto"/>
      </w:pPr>
      <w:r>
        <w:separator/>
      </w:r>
    </w:p>
  </w:endnote>
  <w:endnote w:type="continuationSeparator" w:id="0">
    <w:p w14:paraId="6D606C05" w14:textId="77777777" w:rsidR="00725CC2" w:rsidRDefault="00725C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12958" w14:textId="77777777" w:rsidR="00433013" w:rsidRDefault="00433013"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435BE3A5" w14:textId="77777777" w:rsidR="00433013" w:rsidRDefault="0043301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73EB2" w14:textId="64287542" w:rsidR="00433013" w:rsidRDefault="00433013"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8F0139">
      <w:rPr>
        <w:rStyle w:val="ac"/>
        <w:noProof/>
      </w:rPr>
      <w:t>34</w:t>
    </w:r>
    <w:r>
      <w:rPr>
        <w:rStyle w:val="ac"/>
      </w:rPr>
      <w:fldChar w:fldCharType="end"/>
    </w:r>
  </w:p>
  <w:p w14:paraId="16BCEF6F" w14:textId="77777777" w:rsidR="00433013" w:rsidRDefault="0043301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95E90B" w14:textId="77777777" w:rsidR="00725CC2" w:rsidRDefault="00725CC2">
      <w:pPr>
        <w:spacing w:line="240" w:lineRule="auto"/>
      </w:pPr>
      <w:r>
        <w:separator/>
      </w:r>
    </w:p>
  </w:footnote>
  <w:footnote w:type="continuationSeparator" w:id="0">
    <w:p w14:paraId="29BF518A" w14:textId="77777777" w:rsidR="00725CC2" w:rsidRDefault="00725CC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96BFD"/>
    <w:multiLevelType w:val="hybridMultilevel"/>
    <w:tmpl w:val="406CCB0A"/>
    <w:lvl w:ilvl="0" w:tplc="CB70318C">
      <w:start w:val="1"/>
      <w:numFmt w:val="taiwaneseCountingThousand"/>
      <w:lvlText w:val="(%1)"/>
      <w:lvlJc w:val="left"/>
      <w:pPr>
        <w:ind w:left="291"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0F7E76F9"/>
    <w:multiLevelType w:val="hybridMultilevel"/>
    <w:tmpl w:val="919EE322"/>
    <w:lvl w:ilvl="0" w:tplc="CC7A0E4A">
      <w:start w:val="1"/>
      <w:numFmt w:val="taiwaneseCountingThousand"/>
      <w:lvlText w:val="(%1)"/>
      <w:lvlJc w:val="left"/>
      <w:pPr>
        <w:ind w:left="1488" w:hanging="720"/>
      </w:pPr>
      <w:rPr>
        <w:rFonts w:hint="default"/>
      </w:rPr>
    </w:lvl>
    <w:lvl w:ilvl="1" w:tplc="04090019" w:tentative="1">
      <w:start w:val="1"/>
      <w:numFmt w:val="ideographTraditional"/>
      <w:lvlText w:val="%2、"/>
      <w:lvlJc w:val="left"/>
      <w:pPr>
        <w:ind w:left="1728" w:hanging="480"/>
      </w:pPr>
    </w:lvl>
    <w:lvl w:ilvl="2" w:tplc="0409001B" w:tentative="1">
      <w:start w:val="1"/>
      <w:numFmt w:val="lowerRoman"/>
      <w:lvlText w:val="%3."/>
      <w:lvlJc w:val="right"/>
      <w:pPr>
        <w:ind w:left="2208" w:hanging="480"/>
      </w:pPr>
    </w:lvl>
    <w:lvl w:ilvl="3" w:tplc="0409000F" w:tentative="1">
      <w:start w:val="1"/>
      <w:numFmt w:val="decimal"/>
      <w:lvlText w:val="%4."/>
      <w:lvlJc w:val="left"/>
      <w:pPr>
        <w:ind w:left="2688" w:hanging="480"/>
      </w:pPr>
    </w:lvl>
    <w:lvl w:ilvl="4" w:tplc="04090019" w:tentative="1">
      <w:start w:val="1"/>
      <w:numFmt w:val="ideographTraditional"/>
      <w:lvlText w:val="%5、"/>
      <w:lvlJc w:val="left"/>
      <w:pPr>
        <w:ind w:left="3168" w:hanging="480"/>
      </w:pPr>
    </w:lvl>
    <w:lvl w:ilvl="5" w:tplc="0409001B" w:tentative="1">
      <w:start w:val="1"/>
      <w:numFmt w:val="lowerRoman"/>
      <w:lvlText w:val="%6."/>
      <w:lvlJc w:val="right"/>
      <w:pPr>
        <w:ind w:left="3648" w:hanging="480"/>
      </w:pPr>
    </w:lvl>
    <w:lvl w:ilvl="6" w:tplc="0409000F" w:tentative="1">
      <w:start w:val="1"/>
      <w:numFmt w:val="decimal"/>
      <w:lvlText w:val="%7."/>
      <w:lvlJc w:val="left"/>
      <w:pPr>
        <w:ind w:left="4128" w:hanging="480"/>
      </w:pPr>
    </w:lvl>
    <w:lvl w:ilvl="7" w:tplc="04090019" w:tentative="1">
      <w:start w:val="1"/>
      <w:numFmt w:val="ideographTraditional"/>
      <w:lvlText w:val="%8、"/>
      <w:lvlJc w:val="left"/>
      <w:pPr>
        <w:ind w:left="4608" w:hanging="480"/>
      </w:pPr>
    </w:lvl>
    <w:lvl w:ilvl="8" w:tplc="0409001B" w:tentative="1">
      <w:start w:val="1"/>
      <w:numFmt w:val="lowerRoman"/>
      <w:lvlText w:val="%9."/>
      <w:lvlJc w:val="right"/>
      <w:pPr>
        <w:ind w:left="5088" w:hanging="480"/>
      </w:pPr>
    </w:lvl>
  </w:abstractNum>
  <w:abstractNum w:abstractNumId="4" w15:restartNumberingAfterBreak="0">
    <w:nsid w:val="0FF55289"/>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5" w15:restartNumberingAfterBreak="0">
    <w:nsid w:val="10D5602F"/>
    <w:multiLevelType w:val="hybridMultilevel"/>
    <w:tmpl w:val="F864CCC8"/>
    <w:lvl w:ilvl="0" w:tplc="AD8A06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7" w15:restartNumberingAfterBreak="0">
    <w:nsid w:val="11A92694"/>
    <w:multiLevelType w:val="hybridMultilevel"/>
    <w:tmpl w:val="69A8B700"/>
    <w:lvl w:ilvl="0" w:tplc="BCAA5460">
      <w:start w:val="1"/>
      <w:numFmt w:val="taiwaneseCountingThousand"/>
      <w:lvlText w:val="(%1)"/>
      <w:lvlJc w:val="left"/>
      <w:pPr>
        <w:ind w:left="1365" w:hanging="720"/>
      </w:pPr>
      <w:rPr>
        <w:rFonts w:hint="default"/>
      </w:rPr>
    </w:lvl>
    <w:lvl w:ilvl="1" w:tplc="04090019" w:tentative="1">
      <w:start w:val="1"/>
      <w:numFmt w:val="ideographTraditional"/>
      <w:lvlText w:val="%2、"/>
      <w:lvlJc w:val="left"/>
      <w:pPr>
        <w:ind w:left="1605" w:hanging="480"/>
      </w:pPr>
    </w:lvl>
    <w:lvl w:ilvl="2" w:tplc="0409001B" w:tentative="1">
      <w:start w:val="1"/>
      <w:numFmt w:val="lowerRoman"/>
      <w:lvlText w:val="%3."/>
      <w:lvlJc w:val="right"/>
      <w:pPr>
        <w:ind w:left="2085" w:hanging="480"/>
      </w:pPr>
    </w:lvl>
    <w:lvl w:ilvl="3" w:tplc="0409000F" w:tentative="1">
      <w:start w:val="1"/>
      <w:numFmt w:val="decimal"/>
      <w:lvlText w:val="%4."/>
      <w:lvlJc w:val="left"/>
      <w:pPr>
        <w:ind w:left="2565" w:hanging="480"/>
      </w:pPr>
    </w:lvl>
    <w:lvl w:ilvl="4" w:tplc="04090019" w:tentative="1">
      <w:start w:val="1"/>
      <w:numFmt w:val="ideographTraditional"/>
      <w:lvlText w:val="%5、"/>
      <w:lvlJc w:val="left"/>
      <w:pPr>
        <w:ind w:left="3045" w:hanging="480"/>
      </w:pPr>
    </w:lvl>
    <w:lvl w:ilvl="5" w:tplc="0409001B" w:tentative="1">
      <w:start w:val="1"/>
      <w:numFmt w:val="lowerRoman"/>
      <w:lvlText w:val="%6."/>
      <w:lvlJc w:val="right"/>
      <w:pPr>
        <w:ind w:left="3525" w:hanging="480"/>
      </w:pPr>
    </w:lvl>
    <w:lvl w:ilvl="6" w:tplc="0409000F" w:tentative="1">
      <w:start w:val="1"/>
      <w:numFmt w:val="decimal"/>
      <w:lvlText w:val="%7."/>
      <w:lvlJc w:val="left"/>
      <w:pPr>
        <w:ind w:left="4005" w:hanging="480"/>
      </w:pPr>
    </w:lvl>
    <w:lvl w:ilvl="7" w:tplc="04090019" w:tentative="1">
      <w:start w:val="1"/>
      <w:numFmt w:val="ideographTraditional"/>
      <w:lvlText w:val="%8、"/>
      <w:lvlJc w:val="left"/>
      <w:pPr>
        <w:ind w:left="4485" w:hanging="480"/>
      </w:pPr>
    </w:lvl>
    <w:lvl w:ilvl="8" w:tplc="0409001B" w:tentative="1">
      <w:start w:val="1"/>
      <w:numFmt w:val="lowerRoman"/>
      <w:lvlText w:val="%9."/>
      <w:lvlJc w:val="right"/>
      <w:pPr>
        <w:ind w:left="4965" w:hanging="480"/>
      </w:pPr>
    </w:lvl>
  </w:abstractNum>
  <w:abstractNum w:abstractNumId="8"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9"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10" w15:restartNumberingAfterBreak="0">
    <w:nsid w:val="16DD5AA5"/>
    <w:multiLevelType w:val="hybridMultilevel"/>
    <w:tmpl w:val="A8123D4C"/>
    <w:lvl w:ilvl="0" w:tplc="123AB5DE">
      <w:start w:val="1"/>
      <w:numFmt w:val="taiwaneseCountingThousand"/>
      <w:lvlText w:val="(%1)"/>
      <w:lvlJc w:val="left"/>
      <w:pPr>
        <w:ind w:left="1365" w:hanging="720"/>
      </w:pPr>
      <w:rPr>
        <w:rFonts w:hint="default"/>
      </w:rPr>
    </w:lvl>
    <w:lvl w:ilvl="1" w:tplc="04090019" w:tentative="1">
      <w:start w:val="1"/>
      <w:numFmt w:val="ideographTraditional"/>
      <w:lvlText w:val="%2、"/>
      <w:lvlJc w:val="left"/>
      <w:pPr>
        <w:ind w:left="1605" w:hanging="480"/>
      </w:pPr>
    </w:lvl>
    <w:lvl w:ilvl="2" w:tplc="0409001B" w:tentative="1">
      <w:start w:val="1"/>
      <w:numFmt w:val="lowerRoman"/>
      <w:lvlText w:val="%3."/>
      <w:lvlJc w:val="right"/>
      <w:pPr>
        <w:ind w:left="2085" w:hanging="480"/>
      </w:pPr>
    </w:lvl>
    <w:lvl w:ilvl="3" w:tplc="0409000F" w:tentative="1">
      <w:start w:val="1"/>
      <w:numFmt w:val="decimal"/>
      <w:lvlText w:val="%4."/>
      <w:lvlJc w:val="left"/>
      <w:pPr>
        <w:ind w:left="2565" w:hanging="480"/>
      </w:pPr>
    </w:lvl>
    <w:lvl w:ilvl="4" w:tplc="04090019" w:tentative="1">
      <w:start w:val="1"/>
      <w:numFmt w:val="ideographTraditional"/>
      <w:lvlText w:val="%5、"/>
      <w:lvlJc w:val="left"/>
      <w:pPr>
        <w:ind w:left="3045" w:hanging="480"/>
      </w:pPr>
    </w:lvl>
    <w:lvl w:ilvl="5" w:tplc="0409001B" w:tentative="1">
      <w:start w:val="1"/>
      <w:numFmt w:val="lowerRoman"/>
      <w:lvlText w:val="%6."/>
      <w:lvlJc w:val="right"/>
      <w:pPr>
        <w:ind w:left="3525" w:hanging="480"/>
      </w:pPr>
    </w:lvl>
    <w:lvl w:ilvl="6" w:tplc="0409000F" w:tentative="1">
      <w:start w:val="1"/>
      <w:numFmt w:val="decimal"/>
      <w:lvlText w:val="%7."/>
      <w:lvlJc w:val="left"/>
      <w:pPr>
        <w:ind w:left="4005" w:hanging="480"/>
      </w:pPr>
    </w:lvl>
    <w:lvl w:ilvl="7" w:tplc="04090019" w:tentative="1">
      <w:start w:val="1"/>
      <w:numFmt w:val="ideographTraditional"/>
      <w:lvlText w:val="%8、"/>
      <w:lvlJc w:val="left"/>
      <w:pPr>
        <w:ind w:left="4485" w:hanging="480"/>
      </w:pPr>
    </w:lvl>
    <w:lvl w:ilvl="8" w:tplc="0409001B" w:tentative="1">
      <w:start w:val="1"/>
      <w:numFmt w:val="lowerRoman"/>
      <w:lvlText w:val="%9."/>
      <w:lvlJc w:val="right"/>
      <w:pPr>
        <w:ind w:left="4965" w:hanging="480"/>
      </w:pPr>
    </w:lvl>
  </w:abstractNum>
  <w:abstractNum w:abstractNumId="11" w15:restartNumberingAfterBreak="0">
    <w:nsid w:val="172D5443"/>
    <w:multiLevelType w:val="hybridMultilevel"/>
    <w:tmpl w:val="707251A2"/>
    <w:lvl w:ilvl="0" w:tplc="5A0A9D20">
      <w:start w:val="1"/>
      <w:numFmt w:val="taiwaneseCountingThousand"/>
      <w:lvlText w:val="(%1)"/>
      <w:lvlJc w:val="left"/>
      <w:pPr>
        <w:ind w:left="591" w:hanging="780"/>
      </w:pPr>
      <w:rPr>
        <w:rFonts w:ascii="標楷體" w:hAnsi="標楷體" w:cs="Times New Roman" w:hint="default"/>
        <w:color w:val="auto"/>
        <w:sz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2"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13" w15:restartNumberingAfterBreak="0">
    <w:nsid w:val="22C51ACF"/>
    <w:multiLevelType w:val="hybridMultilevel"/>
    <w:tmpl w:val="49F4A92A"/>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14"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5"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6"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7"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9" w15:restartNumberingAfterBreak="0">
    <w:nsid w:val="39A70748"/>
    <w:multiLevelType w:val="hybridMultilevel"/>
    <w:tmpl w:val="30A200D8"/>
    <w:lvl w:ilvl="0" w:tplc="284A17B0">
      <w:start w:val="1"/>
      <w:numFmt w:val="taiwaneseCountingThousand"/>
      <w:lvlText w:val="(%1)"/>
      <w:lvlJc w:val="left"/>
      <w:pPr>
        <w:ind w:left="1488" w:hanging="720"/>
      </w:pPr>
      <w:rPr>
        <w:rFonts w:hint="default"/>
      </w:rPr>
    </w:lvl>
    <w:lvl w:ilvl="1" w:tplc="04090019" w:tentative="1">
      <w:start w:val="1"/>
      <w:numFmt w:val="ideographTraditional"/>
      <w:lvlText w:val="%2、"/>
      <w:lvlJc w:val="left"/>
      <w:pPr>
        <w:ind w:left="1728" w:hanging="480"/>
      </w:pPr>
    </w:lvl>
    <w:lvl w:ilvl="2" w:tplc="0409001B" w:tentative="1">
      <w:start w:val="1"/>
      <w:numFmt w:val="lowerRoman"/>
      <w:lvlText w:val="%3."/>
      <w:lvlJc w:val="right"/>
      <w:pPr>
        <w:ind w:left="2208" w:hanging="480"/>
      </w:pPr>
    </w:lvl>
    <w:lvl w:ilvl="3" w:tplc="0409000F" w:tentative="1">
      <w:start w:val="1"/>
      <w:numFmt w:val="decimal"/>
      <w:lvlText w:val="%4."/>
      <w:lvlJc w:val="left"/>
      <w:pPr>
        <w:ind w:left="2688" w:hanging="480"/>
      </w:pPr>
    </w:lvl>
    <w:lvl w:ilvl="4" w:tplc="04090019" w:tentative="1">
      <w:start w:val="1"/>
      <w:numFmt w:val="ideographTraditional"/>
      <w:lvlText w:val="%5、"/>
      <w:lvlJc w:val="left"/>
      <w:pPr>
        <w:ind w:left="3168" w:hanging="480"/>
      </w:pPr>
    </w:lvl>
    <w:lvl w:ilvl="5" w:tplc="0409001B" w:tentative="1">
      <w:start w:val="1"/>
      <w:numFmt w:val="lowerRoman"/>
      <w:lvlText w:val="%6."/>
      <w:lvlJc w:val="right"/>
      <w:pPr>
        <w:ind w:left="3648" w:hanging="480"/>
      </w:pPr>
    </w:lvl>
    <w:lvl w:ilvl="6" w:tplc="0409000F" w:tentative="1">
      <w:start w:val="1"/>
      <w:numFmt w:val="decimal"/>
      <w:lvlText w:val="%7."/>
      <w:lvlJc w:val="left"/>
      <w:pPr>
        <w:ind w:left="4128" w:hanging="480"/>
      </w:pPr>
    </w:lvl>
    <w:lvl w:ilvl="7" w:tplc="04090019" w:tentative="1">
      <w:start w:val="1"/>
      <w:numFmt w:val="ideographTraditional"/>
      <w:lvlText w:val="%8、"/>
      <w:lvlJc w:val="left"/>
      <w:pPr>
        <w:ind w:left="4608" w:hanging="480"/>
      </w:pPr>
    </w:lvl>
    <w:lvl w:ilvl="8" w:tplc="0409001B" w:tentative="1">
      <w:start w:val="1"/>
      <w:numFmt w:val="lowerRoman"/>
      <w:lvlText w:val="%9."/>
      <w:lvlJc w:val="right"/>
      <w:pPr>
        <w:ind w:left="5088" w:hanging="480"/>
      </w:pPr>
    </w:lvl>
  </w:abstractNum>
  <w:abstractNum w:abstractNumId="20" w15:restartNumberingAfterBreak="0">
    <w:nsid w:val="3A51039C"/>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21" w15:restartNumberingAfterBreak="0">
    <w:nsid w:val="3CEE4097"/>
    <w:multiLevelType w:val="hybridMultilevel"/>
    <w:tmpl w:val="2646D79C"/>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23" w15:restartNumberingAfterBreak="0">
    <w:nsid w:val="4E002BFE"/>
    <w:multiLevelType w:val="hybridMultilevel"/>
    <w:tmpl w:val="406CCB0A"/>
    <w:lvl w:ilvl="0" w:tplc="CB70318C">
      <w:start w:val="1"/>
      <w:numFmt w:val="taiwaneseCountingThousand"/>
      <w:lvlText w:val="(%1)"/>
      <w:lvlJc w:val="left"/>
      <w:pPr>
        <w:ind w:left="1898"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24" w15:restartNumberingAfterBreak="0">
    <w:nsid w:val="506C153B"/>
    <w:multiLevelType w:val="hybridMultilevel"/>
    <w:tmpl w:val="A1408B9A"/>
    <w:lvl w:ilvl="0" w:tplc="6A969012">
      <w:start w:val="1"/>
      <w:numFmt w:val="taiwaneseCountingThousand"/>
      <w:lvlText w:val="(%1)"/>
      <w:lvlJc w:val="left"/>
      <w:pPr>
        <w:ind w:left="1365" w:hanging="720"/>
      </w:pPr>
      <w:rPr>
        <w:rFonts w:hint="default"/>
        <w:color w:val="000000" w:themeColor="text1"/>
      </w:rPr>
    </w:lvl>
    <w:lvl w:ilvl="1" w:tplc="04090019" w:tentative="1">
      <w:start w:val="1"/>
      <w:numFmt w:val="ideographTraditional"/>
      <w:lvlText w:val="%2、"/>
      <w:lvlJc w:val="left"/>
      <w:pPr>
        <w:ind w:left="1605" w:hanging="480"/>
      </w:pPr>
    </w:lvl>
    <w:lvl w:ilvl="2" w:tplc="0409001B" w:tentative="1">
      <w:start w:val="1"/>
      <w:numFmt w:val="lowerRoman"/>
      <w:lvlText w:val="%3."/>
      <w:lvlJc w:val="right"/>
      <w:pPr>
        <w:ind w:left="2085" w:hanging="480"/>
      </w:pPr>
    </w:lvl>
    <w:lvl w:ilvl="3" w:tplc="0409000F" w:tentative="1">
      <w:start w:val="1"/>
      <w:numFmt w:val="decimal"/>
      <w:lvlText w:val="%4."/>
      <w:lvlJc w:val="left"/>
      <w:pPr>
        <w:ind w:left="2565" w:hanging="480"/>
      </w:pPr>
    </w:lvl>
    <w:lvl w:ilvl="4" w:tplc="04090019" w:tentative="1">
      <w:start w:val="1"/>
      <w:numFmt w:val="ideographTraditional"/>
      <w:lvlText w:val="%5、"/>
      <w:lvlJc w:val="left"/>
      <w:pPr>
        <w:ind w:left="3045" w:hanging="480"/>
      </w:pPr>
    </w:lvl>
    <w:lvl w:ilvl="5" w:tplc="0409001B" w:tentative="1">
      <w:start w:val="1"/>
      <w:numFmt w:val="lowerRoman"/>
      <w:lvlText w:val="%6."/>
      <w:lvlJc w:val="right"/>
      <w:pPr>
        <w:ind w:left="3525" w:hanging="480"/>
      </w:pPr>
    </w:lvl>
    <w:lvl w:ilvl="6" w:tplc="0409000F" w:tentative="1">
      <w:start w:val="1"/>
      <w:numFmt w:val="decimal"/>
      <w:lvlText w:val="%7."/>
      <w:lvlJc w:val="left"/>
      <w:pPr>
        <w:ind w:left="4005" w:hanging="480"/>
      </w:pPr>
    </w:lvl>
    <w:lvl w:ilvl="7" w:tplc="04090019" w:tentative="1">
      <w:start w:val="1"/>
      <w:numFmt w:val="ideographTraditional"/>
      <w:lvlText w:val="%8、"/>
      <w:lvlJc w:val="left"/>
      <w:pPr>
        <w:ind w:left="4485" w:hanging="480"/>
      </w:pPr>
    </w:lvl>
    <w:lvl w:ilvl="8" w:tplc="0409001B" w:tentative="1">
      <w:start w:val="1"/>
      <w:numFmt w:val="lowerRoman"/>
      <w:lvlText w:val="%9."/>
      <w:lvlJc w:val="right"/>
      <w:pPr>
        <w:ind w:left="4965" w:hanging="480"/>
      </w:pPr>
    </w:lvl>
  </w:abstractNum>
  <w:abstractNum w:abstractNumId="25"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26"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7" w15:restartNumberingAfterBreak="0">
    <w:nsid w:val="5FE93124"/>
    <w:multiLevelType w:val="hybridMultilevel"/>
    <w:tmpl w:val="D2C43676"/>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1704985"/>
    <w:multiLevelType w:val="hybridMultilevel"/>
    <w:tmpl w:val="A718AFB2"/>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29"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30"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1" w15:restartNumberingAfterBreak="0">
    <w:nsid w:val="69202C77"/>
    <w:multiLevelType w:val="hybridMultilevel"/>
    <w:tmpl w:val="3F5E7322"/>
    <w:lvl w:ilvl="0" w:tplc="261680A2">
      <w:start w:val="1"/>
      <w:numFmt w:val="decimal"/>
      <w:lvlText w:val="第%1項"/>
      <w:lvlJc w:val="left"/>
      <w:pPr>
        <w:ind w:left="6184" w:hanging="1080"/>
      </w:pPr>
      <w:rPr>
        <w:rFonts w:hint="default"/>
      </w:rPr>
    </w:lvl>
    <w:lvl w:ilvl="1" w:tplc="04090019">
      <w:start w:val="1"/>
      <w:numFmt w:val="ideographTraditional"/>
      <w:lvlText w:val="%2、"/>
      <w:lvlJc w:val="left"/>
      <w:pPr>
        <w:ind w:left="6064" w:hanging="480"/>
      </w:pPr>
    </w:lvl>
    <w:lvl w:ilvl="2" w:tplc="0409001B" w:tentative="1">
      <w:start w:val="1"/>
      <w:numFmt w:val="lowerRoman"/>
      <w:lvlText w:val="%3."/>
      <w:lvlJc w:val="right"/>
      <w:pPr>
        <w:ind w:left="6544" w:hanging="480"/>
      </w:pPr>
    </w:lvl>
    <w:lvl w:ilvl="3" w:tplc="0409000F" w:tentative="1">
      <w:start w:val="1"/>
      <w:numFmt w:val="decimal"/>
      <w:lvlText w:val="%4."/>
      <w:lvlJc w:val="left"/>
      <w:pPr>
        <w:ind w:left="7024" w:hanging="480"/>
      </w:pPr>
    </w:lvl>
    <w:lvl w:ilvl="4" w:tplc="04090019" w:tentative="1">
      <w:start w:val="1"/>
      <w:numFmt w:val="ideographTraditional"/>
      <w:lvlText w:val="%5、"/>
      <w:lvlJc w:val="left"/>
      <w:pPr>
        <w:ind w:left="7504" w:hanging="480"/>
      </w:pPr>
    </w:lvl>
    <w:lvl w:ilvl="5" w:tplc="0409001B" w:tentative="1">
      <w:start w:val="1"/>
      <w:numFmt w:val="lowerRoman"/>
      <w:lvlText w:val="%6."/>
      <w:lvlJc w:val="right"/>
      <w:pPr>
        <w:ind w:left="7984" w:hanging="480"/>
      </w:pPr>
    </w:lvl>
    <w:lvl w:ilvl="6" w:tplc="0409000F" w:tentative="1">
      <w:start w:val="1"/>
      <w:numFmt w:val="decimal"/>
      <w:lvlText w:val="%7."/>
      <w:lvlJc w:val="left"/>
      <w:pPr>
        <w:ind w:left="8464" w:hanging="480"/>
      </w:pPr>
    </w:lvl>
    <w:lvl w:ilvl="7" w:tplc="04090019" w:tentative="1">
      <w:start w:val="1"/>
      <w:numFmt w:val="ideographTraditional"/>
      <w:lvlText w:val="%8、"/>
      <w:lvlJc w:val="left"/>
      <w:pPr>
        <w:ind w:left="8944" w:hanging="480"/>
      </w:pPr>
    </w:lvl>
    <w:lvl w:ilvl="8" w:tplc="0409001B" w:tentative="1">
      <w:start w:val="1"/>
      <w:numFmt w:val="lowerRoman"/>
      <w:lvlText w:val="%9."/>
      <w:lvlJc w:val="right"/>
      <w:pPr>
        <w:ind w:left="9424" w:hanging="480"/>
      </w:pPr>
    </w:lvl>
  </w:abstractNum>
  <w:abstractNum w:abstractNumId="32" w15:restartNumberingAfterBreak="0">
    <w:nsid w:val="6AB2053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3"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C8D2709"/>
    <w:multiLevelType w:val="hybridMultilevel"/>
    <w:tmpl w:val="2580EADC"/>
    <w:lvl w:ilvl="0" w:tplc="AFEEE10C">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05948E0"/>
    <w:multiLevelType w:val="hybridMultilevel"/>
    <w:tmpl w:val="AA2003B2"/>
    <w:lvl w:ilvl="0" w:tplc="FA1E1B32">
      <w:start w:val="1"/>
      <w:numFmt w:val="taiwaneseCountingThousand"/>
      <w:lvlText w:val="(%1)"/>
      <w:lvlJc w:val="left"/>
      <w:pPr>
        <w:ind w:left="1365" w:hanging="720"/>
      </w:pPr>
      <w:rPr>
        <w:rFonts w:hint="default"/>
      </w:rPr>
    </w:lvl>
    <w:lvl w:ilvl="1" w:tplc="04090019" w:tentative="1">
      <w:start w:val="1"/>
      <w:numFmt w:val="ideographTraditional"/>
      <w:lvlText w:val="%2、"/>
      <w:lvlJc w:val="left"/>
      <w:pPr>
        <w:ind w:left="1605" w:hanging="480"/>
      </w:pPr>
    </w:lvl>
    <w:lvl w:ilvl="2" w:tplc="0409001B" w:tentative="1">
      <w:start w:val="1"/>
      <w:numFmt w:val="lowerRoman"/>
      <w:lvlText w:val="%3."/>
      <w:lvlJc w:val="right"/>
      <w:pPr>
        <w:ind w:left="2085" w:hanging="480"/>
      </w:pPr>
    </w:lvl>
    <w:lvl w:ilvl="3" w:tplc="0409000F" w:tentative="1">
      <w:start w:val="1"/>
      <w:numFmt w:val="decimal"/>
      <w:lvlText w:val="%4."/>
      <w:lvlJc w:val="left"/>
      <w:pPr>
        <w:ind w:left="2565" w:hanging="480"/>
      </w:pPr>
    </w:lvl>
    <w:lvl w:ilvl="4" w:tplc="04090019" w:tentative="1">
      <w:start w:val="1"/>
      <w:numFmt w:val="ideographTraditional"/>
      <w:lvlText w:val="%5、"/>
      <w:lvlJc w:val="left"/>
      <w:pPr>
        <w:ind w:left="3045" w:hanging="480"/>
      </w:pPr>
    </w:lvl>
    <w:lvl w:ilvl="5" w:tplc="0409001B" w:tentative="1">
      <w:start w:val="1"/>
      <w:numFmt w:val="lowerRoman"/>
      <w:lvlText w:val="%6."/>
      <w:lvlJc w:val="right"/>
      <w:pPr>
        <w:ind w:left="3525" w:hanging="480"/>
      </w:pPr>
    </w:lvl>
    <w:lvl w:ilvl="6" w:tplc="0409000F" w:tentative="1">
      <w:start w:val="1"/>
      <w:numFmt w:val="decimal"/>
      <w:lvlText w:val="%7."/>
      <w:lvlJc w:val="left"/>
      <w:pPr>
        <w:ind w:left="4005" w:hanging="480"/>
      </w:pPr>
    </w:lvl>
    <w:lvl w:ilvl="7" w:tplc="04090019" w:tentative="1">
      <w:start w:val="1"/>
      <w:numFmt w:val="ideographTraditional"/>
      <w:lvlText w:val="%8、"/>
      <w:lvlJc w:val="left"/>
      <w:pPr>
        <w:ind w:left="4485" w:hanging="480"/>
      </w:pPr>
    </w:lvl>
    <w:lvl w:ilvl="8" w:tplc="0409001B" w:tentative="1">
      <w:start w:val="1"/>
      <w:numFmt w:val="lowerRoman"/>
      <w:lvlText w:val="%9."/>
      <w:lvlJc w:val="right"/>
      <w:pPr>
        <w:ind w:left="4965" w:hanging="480"/>
      </w:pPr>
    </w:lvl>
  </w:abstractNum>
  <w:abstractNum w:abstractNumId="36" w15:restartNumberingAfterBreak="0">
    <w:nsid w:val="729C14DB"/>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abstractNum w:abstractNumId="37" w15:restartNumberingAfterBreak="0">
    <w:nsid w:val="731251F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8" w15:restartNumberingAfterBreak="0">
    <w:nsid w:val="761725AC"/>
    <w:multiLevelType w:val="hybridMultilevel"/>
    <w:tmpl w:val="11D2FC8A"/>
    <w:lvl w:ilvl="0" w:tplc="5D5646DE">
      <w:start w:val="1"/>
      <w:numFmt w:val="decimal"/>
      <w:lvlText w:val="第%1項"/>
      <w:lvlJc w:val="left"/>
      <w:pPr>
        <w:ind w:left="2357"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B122687"/>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num w:numId="1" w16cid:durableId="771508431">
    <w:abstractNumId w:val="9"/>
  </w:num>
  <w:num w:numId="2" w16cid:durableId="1123813028">
    <w:abstractNumId w:val="33"/>
  </w:num>
  <w:num w:numId="3" w16cid:durableId="1088305068">
    <w:abstractNumId w:val="22"/>
  </w:num>
  <w:num w:numId="4" w16cid:durableId="2120175464">
    <w:abstractNumId w:val="17"/>
  </w:num>
  <w:num w:numId="5" w16cid:durableId="12635636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03518813">
    <w:abstractNumId w:val="26"/>
  </w:num>
  <w:num w:numId="7" w16cid:durableId="210653196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66875606">
    <w:abstractNumId w:val="39"/>
  </w:num>
  <w:num w:numId="9" w16cid:durableId="1219825615">
    <w:abstractNumId w:val="14"/>
  </w:num>
  <w:num w:numId="10" w16cid:durableId="821625396">
    <w:abstractNumId w:val="18"/>
  </w:num>
  <w:num w:numId="11" w16cid:durableId="348877337">
    <w:abstractNumId w:val="29"/>
  </w:num>
  <w:num w:numId="12" w16cid:durableId="457839289">
    <w:abstractNumId w:val="8"/>
  </w:num>
  <w:num w:numId="13" w16cid:durableId="765728148">
    <w:abstractNumId w:val="30"/>
  </w:num>
  <w:num w:numId="14" w16cid:durableId="2011445844">
    <w:abstractNumId w:val="1"/>
  </w:num>
  <w:num w:numId="15" w16cid:durableId="760024528">
    <w:abstractNumId w:val="15"/>
  </w:num>
  <w:num w:numId="16" w16cid:durableId="10238283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2776237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90819632">
    <w:abstractNumId w:val="6"/>
  </w:num>
  <w:num w:numId="19" w16cid:durableId="388503513">
    <w:abstractNumId w:val="25"/>
  </w:num>
  <w:num w:numId="20" w16cid:durableId="928083483">
    <w:abstractNumId w:val="12"/>
  </w:num>
  <w:num w:numId="21" w16cid:durableId="1696274495">
    <w:abstractNumId w:val="38"/>
  </w:num>
  <w:num w:numId="22" w16cid:durableId="1272468954">
    <w:abstractNumId w:val="31"/>
  </w:num>
  <w:num w:numId="23" w16cid:durableId="1978871318">
    <w:abstractNumId w:val="23"/>
  </w:num>
  <w:num w:numId="24" w16cid:durableId="114712904">
    <w:abstractNumId w:val="11"/>
  </w:num>
  <w:num w:numId="25" w16cid:durableId="2119710600">
    <w:abstractNumId w:val="13"/>
  </w:num>
  <w:num w:numId="26" w16cid:durableId="1462504188">
    <w:abstractNumId w:val="27"/>
  </w:num>
  <w:num w:numId="27" w16cid:durableId="538326474">
    <w:abstractNumId w:val="21"/>
  </w:num>
  <w:num w:numId="28" w16cid:durableId="371463450">
    <w:abstractNumId w:val="0"/>
  </w:num>
  <w:num w:numId="29" w16cid:durableId="1296062164">
    <w:abstractNumId w:val="40"/>
  </w:num>
  <w:num w:numId="30" w16cid:durableId="60294786">
    <w:abstractNumId w:val="34"/>
  </w:num>
  <w:num w:numId="31" w16cid:durableId="1969507879">
    <w:abstractNumId w:val="36"/>
  </w:num>
  <w:num w:numId="32" w16cid:durableId="916404887">
    <w:abstractNumId w:val="4"/>
  </w:num>
  <w:num w:numId="33" w16cid:durableId="753941913">
    <w:abstractNumId w:val="20"/>
  </w:num>
  <w:num w:numId="34" w16cid:durableId="957377571">
    <w:abstractNumId w:val="37"/>
  </w:num>
  <w:num w:numId="35" w16cid:durableId="977567568">
    <w:abstractNumId w:val="28"/>
  </w:num>
  <w:num w:numId="36" w16cid:durableId="317271814">
    <w:abstractNumId w:val="32"/>
  </w:num>
  <w:num w:numId="37" w16cid:durableId="1955478749">
    <w:abstractNumId w:val="5"/>
  </w:num>
  <w:num w:numId="38" w16cid:durableId="710767678">
    <w:abstractNumId w:val="19"/>
  </w:num>
  <w:num w:numId="39" w16cid:durableId="964458922">
    <w:abstractNumId w:val="3"/>
  </w:num>
  <w:num w:numId="40" w16cid:durableId="250479480">
    <w:abstractNumId w:val="10"/>
  </w:num>
  <w:num w:numId="41" w16cid:durableId="461465542">
    <w:abstractNumId w:val="35"/>
  </w:num>
  <w:num w:numId="42" w16cid:durableId="154228156">
    <w:abstractNumId w:val="7"/>
  </w:num>
  <w:num w:numId="43" w16cid:durableId="56472850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617"/>
    <w:rsid w:val="000012BB"/>
    <w:rsid w:val="0000198D"/>
    <w:rsid w:val="00001DE9"/>
    <w:rsid w:val="000024BC"/>
    <w:rsid w:val="00003AB2"/>
    <w:rsid w:val="000048D8"/>
    <w:rsid w:val="000064B9"/>
    <w:rsid w:val="0000653F"/>
    <w:rsid w:val="00006684"/>
    <w:rsid w:val="00007246"/>
    <w:rsid w:val="00007370"/>
    <w:rsid w:val="000079CA"/>
    <w:rsid w:val="00010468"/>
    <w:rsid w:val="00010D46"/>
    <w:rsid w:val="00011C99"/>
    <w:rsid w:val="00012294"/>
    <w:rsid w:val="00013603"/>
    <w:rsid w:val="00014478"/>
    <w:rsid w:val="00015101"/>
    <w:rsid w:val="0001551D"/>
    <w:rsid w:val="0001609D"/>
    <w:rsid w:val="0001649B"/>
    <w:rsid w:val="000169F8"/>
    <w:rsid w:val="00017F21"/>
    <w:rsid w:val="00020B1F"/>
    <w:rsid w:val="00021ADF"/>
    <w:rsid w:val="00021BD3"/>
    <w:rsid w:val="00021CC2"/>
    <w:rsid w:val="00022246"/>
    <w:rsid w:val="00022617"/>
    <w:rsid w:val="00022B06"/>
    <w:rsid w:val="00023AA1"/>
    <w:rsid w:val="00024E1F"/>
    <w:rsid w:val="0002560A"/>
    <w:rsid w:val="00025FC3"/>
    <w:rsid w:val="00025FCD"/>
    <w:rsid w:val="0002620D"/>
    <w:rsid w:val="00026F0C"/>
    <w:rsid w:val="00027091"/>
    <w:rsid w:val="00027845"/>
    <w:rsid w:val="00030D95"/>
    <w:rsid w:val="00031BBB"/>
    <w:rsid w:val="00032DE4"/>
    <w:rsid w:val="0003376B"/>
    <w:rsid w:val="0003391C"/>
    <w:rsid w:val="000341C6"/>
    <w:rsid w:val="00034239"/>
    <w:rsid w:val="00034D4F"/>
    <w:rsid w:val="00035868"/>
    <w:rsid w:val="00036455"/>
    <w:rsid w:val="0003692E"/>
    <w:rsid w:val="00036D67"/>
    <w:rsid w:val="000410E9"/>
    <w:rsid w:val="000418B2"/>
    <w:rsid w:val="00042BA9"/>
    <w:rsid w:val="00043503"/>
    <w:rsid w:val="0004531F"/>
    <w:rsid w:val="00046074"/>
    <w:rsid w:val="00046D18"/>
    <w:rsid w:val="0004701D"/>
    <w:rsid w:val="000471E0"/>
    <w:rsid w:val="0004787F"/>
    <w:rsid w:val="00050560"/>
    <w:rsid w:val="0005059B"/>
    <w:rsid w:val="0005076F"/>
    <w:rsid w:val="00050946"/>
    <w:rsid w:val="0005180F"/>
    <w:rsid w:val="00051F5D"/>
    <w:rsid w:val="00052A34"/>
    <w:rsid w:val="00052E63"/>
    <w:rsid w:val="00053D49"/>
    <w:rsid w:val="000540EC"/>
    <w:rsid w:val="00054207"/>
    <w:rsid w:val="000547FA"/>
    <w:rsid w:val="00056C51"/>
    <w:rsid w:val="00057205"/>
    <w:rsid w:val="0005785C"/>
    <w:rsid w:val="00060B8F"/>
    <w:rsid w:val="0006146E"/>
    <w:rsid w:val="0006192C"/>
    <w:rsid w:val="00062170"/>
    <w:rsid w:val="00063FC0"/>
    <w:rsid w:val="0006415F"/>
    <w:rsid w:val="00064206"/>
    <w:rsid w:val="000644F7"/>
    <w:rsid w:val="00064D6E"/>
    <w:rsid w:val="0006534F"/>
    <w:rsid w:val="00066741"/>
    <w:rsid w:val="00066A22"/>
    <w:rsid w:val="00066A8A"/>
    <w:rsid w:val="00066B4A"/>
    <w:rsid w:val="00067811"/>
    <w:rsid w:val="00070175"/>
    <w:rsid w:val="00071343"/>
    <w:rsid w:val="000733AC"/>
    <w:rsid w:val="00073B99"/>
    <w:rsid w:val="000747FD"/>
    <w:rsid w:val="000748C4"/>
    <w:rsid w:val="00075061"/>
    <w:rsid w:val="000756DF"/>
    <w:rsid w:val="00076633"/>
    <w:rsid w:val="00080B30"/>
    <w:rsid w:val="00081553"/>
    <w:rsid w:val="00081DBB"/>
    <w:rsid w:val="00081FC3"/>
    <w:rsid w:val="00082F28"/>
    <w:rsid w:val="000832EC"/>
    <w:rsid w:val="0008367C"/>
    <w:rsid w:val="000852F2"/>
    <w:rsid w:val="00085B4A"/>
    <w:rsid w:val="00086200"/>
    <w:rsid w:val="00086287"/>
    <w:rsid w:val="00087208"/>
    <w:rsid w:val="00087500"/>
    <w:rsid w:val="0009101A"/>
    <w:rsid w:val="00092282"/>
    <w:rsid w:val="00093158"/>
    <w:rsid w:val="00094408"/>
    <w:rsid w:val="00094558"/>
    <w:rsid w:val="00094FB2"/>
    <w:rsid w:val="0009508A"/>
    <w:rsid w:val="00095277"/>
    <w:rsid w:val="00097288"/>
    <w:rsid w:val="00097B28"/>
    <w:rsid w:val="000A02AD"/>
    <w:rsid w:val="000A12FE"/>
    <w:rsid w:val="000A1446"/>
    <w:rsid w:val="000A2420"/>
    <w:rsid w:val="000A2D05"/>
    <w:rsid w:val="000A5081"/>
    <w:rsid w:val="000A6419"/>
    <w:rsid w:val="000A77DD"/>
    <w:rsid w:val="000A7D99"/>
    <w:rsid w:val="000B107F"/>
    <w:rsid w:val="000B10F0"/>
    <w:rsid w:val="000B121E"/>
    <w:rsid w:val="000B18AD"/>
    <w:rsid w:val="000B1A08"/>
    <w:rsid w:val="000B2396"/>
    <w:rsid w:val="000B23C5"/>
    <w:rsid w:val="000B32B5"/>
    <w:rsid w:val="000B33CF"/>
    <w:rsid w:val="000B3B10"/>
    <w:rsid w:val="000B3E58"/>
    <w:rsid w:val="000B46E0"/>
    <w:rsid w:val="000B56B7"/>
    <w:rsid w:val="000B5823"/>
    <w:rsid w:val="000B67DA"/>
    <w:rsid w:val="000B6949"/>
    <w:rsid w:val="000B6B0C"/>
    <w:rsid w:val="000B798E"/>
    <w:rsid w:val="000C020C"/>
    <w:rsid w:val="000C0F5F"/>
    <w:rsid w:val="000C2BAE"/>
    <w:rsid w:val="000C3989"/>
    <w:rsid w:val="000C3BCD"/>
    <w:rsid w:val="000C3DEE"/>
    <w:rsid w:val="000C47F8"/>
    <w:rsid w:val="000C4DAC"/>
    <w:rsid w:val="000C5E95"/>
    <w:rsid w:val="000C63B5"/>
    <w:rsid w:val="000C6694"/>
    <w:rsid w:val="000C6F39"/>
    <w:rsid w:val="000D05D7"/>
    <w:rsid w:val="000D1FE9"/>
    <w:rsid w:val="000D296C"/>
    <w:rsid w:val="000D38A7"/>
    <w:rsid w:val="000D6199"/>
    <w:rsid w:val="000D70EC"/>
    <w:rsid w:val="000D7F02"/>
    <w:rsid w:val="000E16AD"/>
    <w:rsid w:val="000E17DE"/>
    <w:rsid w:val="000E27D8"/>
    <w:rsid w:val="000E2CEA"/>
    <w:rsid w:val="000E2F0F"/>
    <w:rsid w:val="000E2FDD"/>
    <w:rsid w:val="000E3341"/>
    <w:rsid w:val="000E3A05"/>
    <w:rsid w:val="000E3C99"/>
    <w:rsid w:val="000E3CA6"/>
    <w:rsid w:val="000E3CC5"/>
    <w:rsid w:val="000E44F9"/>
    <w:rsid w:val="000E46F7"/>
    <w:rsid w:val="000E4D3F"/>
    <w:rsid w:val="000E616B"/>
    <w:rsid w:val="000E6D41"/>
    <w:rsid w:val="000E7009"/>
    <w:rsid w:val="000E72CC"/>
    <w:rsid w:val="000E784C"/>
    <w:rsid w:val="000E7F04"/>
    <w:rsid w:val="000F0DA1"/>
    <w:rsid w:val="000F0EBD"/>
    <w:rsid w:val="000F1477"/>
    <w:rsid w:val="000F1677"/>
    <w:rsid w:val="000F1ACE"/>
    <w:rsid w:val="000F1BE6"/>
    <w:rsid w:val="000F4F81"/>
    <w:rsid w:val="000F59CB"/>
    <w:rsid w:val="000F6935"/>
    <w:rsid w:val="000F6DE0"/>
    <w:rsid w:val="000F6F29"/>
    <w:rsid w:val="001009D1"/>
    <w:rsid w:val="00101C0F"/>
    <w:rsid w:val="00101C35"/>
    <w:rsid w:val="00104758"/>
    <w:rsid w:val="00104B46"/>
    <w:rsid w:val="00104C03"/>
    <w:rsid w:val="0010557B"/>
    <w:rsid w:val="00105915"/>
    <w:rsid w:val="00107530"/>
    <w:rsid w:val="00107BC7"/>
    <w:rsid w:val="0011137C"/>
    <w:rsid w:val="001113B2"/>
    <w:rsid w:val="00111467"/>
    <w:rsid w:val="001114CC"/>
    <w:rsid w:val="00111E9A"/>
    <w:rsid w:val="00113004"/>
    <w:rsid w:val="0011312A"/>
    <w:rsid w:val="00113167"/>
    <w:rsid w:val="001133FE"/>
    <w:rsid w:val="00113ABB"/>
    <w:rsid w:val="00113F13"/>
    <w:rsid w:val="001142B2"/>
    <w:rsid w:val="0011433E"/>
    <w:rsid w:val="00116412"/>
    <w:rsid w:val="00116667"/>
    <w:rsid w:val="00116869"/>
    <w:rsid w:val="00117041"/>
    <w:rsid w:val="00120570"/>
    <w:rsid w:val="00120AA4"/>
    <w:rsid w:val="00120B5D"/>
    <w:rsid w:val="00121FF0"/>
    <w:rsid w:val="00122227"/>
    <w:rsid w:val="00122B54"/>
    <w:rsid w:val="00124F8A"/>
    <w:rsid w:val="00125318"/>
    <w:rsid w:val="0012578C"/>
    <w:rsid w:val="00125998"/>
    <w:rsid w:val="001259EA"/>
    <w:rsid w:val="00125A2E"/>
    <w:rsid w:val="00127703"/>
    <w:rsid w:val="0013089E"/>
    <w:rsid w:val="00131086"/>
    <w:rsid w:val="0013128E"/>
    <w:rsid w:val="00131796"/>
    <w:rsid w:val="001321DF"/>
    <w:rsid w:val="001330BB"/>
    <w:rsid w:val="0013314E"/>
    <w:rsid w:val="0013337C"/>
    <w:rsid w:val="00133F4D"/>
    <w:rsid w:val="00134728"/>
    <w:rsid w:val="00135858"/>
    <w:rsid w:val="0013619B"/>
    <w:rsid w:val="001374E1"/>
    <w:rsid w:val="00141EEF"/>
    <w:rsid w:val="001429D3"/>
    <w:rsid w:val="001432BA"/>
    <w:rsid w:val="001433FE"/>
    <w:rsid w:val="00143D87"/>
    <w:rsid w:val="001446AC"/>
    <w:rsid w:val="0014582E"/>
    <w:rsid w:val="00145DCE"/>
    <w:rsid w:val="00147044"/>
    <w:rsid w:val="001473AE"/>
    <w:rsid w:val="001503C4"/>
    <w:rsid w:val="00150571"/>
    <w:rsid w:val="001509CC"/>
    <w:rsid w:val="0015187C"/>
    <w:rsid w:val="00151E58"/>
    <w:rsid w:val="0015236C"/>
    <w:rsid w:val="00153C48"/>
    <w:rsid w:val="001541E2"/>
    <w:rsid w:val="001543E3"/>
    <w:rsid w:val="00155A5C"/>
    <w:rsid w:val="00155AB4"/>
    <w:rsid w:val="00156551"/>
    <w:rsid w:val="0015665C"/>
    <w:rsid w:val="00156A76"/>
    <w:rsid w:val="00156DD4"/>
    <w:rsid w:val="00157A5C"/>
    <w:rsid w:val="00157AFE"/>
    <w:rsid w:val="00160350"/>
    <w:rsid w:val="00163198"/>
    <w:rsid w:val="001635A1"/>
    <w:rsid w:val="00163B5A"/>
    <w:rsid w:val="00164A0E"/>
    <w:rsid w:val="00165E7F"/>
    <w:rsid w:val="00166350"/>
    <w:rsid w:val="0016685A"/>
    <w:rsid w:val="0016697B"/>
    <w:rsid w:val="00167932"/>
    <w:rsid w:val="00167956"/>
    <w:rsid w:val="0017155E"/>
    <w:rsid w:val="001727EE"/>
    <w:rsid w:val="001729B0"/>
    <w:rsid w:val="00172C0E"/>
    <w:rsid w:val="001735E6"/>
    <w:rsid w:val="00173843"/>
    <w:rsid w:val="00174149"/>
    <w:rsid w:val="001744F3"/>
    <w:rsid w:val="0017627C"/>
    <w:rsid w:val="00176485"/>
    <w:rsid w:val="00176895"/>
    <w:rsid w:val="00176BBE"/>
    <w:rsid w:val="00177086"/>
    <w:rsid w:val="0017743D"/>
    <w:rsid w:val="00180667"/>
    <w:rsid w:val="00181C72"/>
    <w:rsid w:val="0018253D"/>
    <w:rsid w:val="00182DDB"/>
    <w:rsid w:val="00183992"/>
    <w:rsid w:val="00183DDD"/>
    <w:rsid w:val="00184B13"/>
    <w:rsid w:val="00184ED0"/>
    <w:rsid w:val="00185134"/>
    <w:rsid w:val="001860BA"/>
    <w:rsid w:val="001904E6"/>
    <w:rsid w:val="00190B08"/>
    <w:rsid w:val="001910A5"/>
    <w:rsid w:val="0019164D"/>
    <w:rsid w:val="0019396D"/>
    <w:rsid w:val="00193B43"/>
    <w:rsid w:val="00195547"/>
    <w:rsid w:val="00195B8A"/>
    <w:rsid w:val="001A1372"/>
    <w:rsid w:val="001A1387"/>
    <w:rsid w:val="001A1915"/>
    <w:rsid w:val="001A1A16"/>
    <w:rsid w:val="001A2668"/>
    <w:rsid w:val="001A2EC2"/>
    <w:rsid w:val="001A4B2E"/>
    <w:rsid w:val="001A5D1A"/>
    <w:rsid w:val="001A5DF8"/>
    <w:rsid w:val="001A72A2"/>
    <w:rsid w:val="001A7349"/>
    <w:rsid w:val="001A7D67"/>
    <w:rsid w:val="001B0017"/>
    <w:rsid w:val="001B2595"/>
    <w:rsid w:val="001B2AAA"/>
    <w:rsid w:val="001B385C"/>
    <w:rsid w:val="001B4D91"/>
    <w:rsid w:val="001B593F"/>
    <w:rsid w:val="001B69D6"/>
    <w:rsid w:val="001B6BAA"/>
    <w:rsid w:val="001B6CAC"/>
    <w:rsid w:val="001B6E5F"/>
    <w:rsid w:val="001B6ECE"/>
    <w:rsid w:val="001C0256"/>
    <w:rsid w:val="001C2E4A"/>
    <w:rsid w:val="001C2E6E"/>
    <w:rsid w:val="001C5514"/>
    <w:rsid w:val="001C584B"/>
    <w:rsid w:val="001C58B4"/>
    <w:rsid w:val="001C644F"/>
    <w:rsid w:val="001C6DD1"/>
    <w:rsid w:val="001D1322"/>
    <w:rsid w:val="001D1FBA"/>
    <w:rsid w:val="001D35F6"/>
    <w:rsid w:val="001D4CC7"/>
    <w:rsid w:val="001D6444"/>
    <w:rsid w:val="001D7715"/>
    <w:rsid w:val="001D7C89"/>
    <w:rsid w:val="001E134F"/>
    <w:rsid w:val="001E1978"/>
    <w:rsid w:val="001E1E66"/>
    <w:rsid w:val="001E247F"/>
    <w:rsid w:val="001E250C"/>
    <w:rsid w:val="001E2F2D"/>
    <w:rsid w:val="001E36D8"/>
    <w:rsid w:val="001E3B62"/>
    <w:rsid w:val="001E3C6E"/>
    <w:rsid w:val="001E429E"/>
    <w:rsid w:val="001E42CB"/>
    <w:rsid w:val="001E5111"/>
    <w:rsid w:val="001E5330"/>
    <w:rsid w:val="001E5424"/>
    <w:rsid w:val="001E5DF9"/>
    <w:rsid w:val="001E727E"/>
    <w:rsid w:val="001F03EC"/>
    <w:rsid w:val="001F0B8A"/>
    <w:rsid w:val="001F3A04"/>
    <w:rsid w:val="001F47F8"/>
    <w:rsid w:val="001F4AD5"/>
    <w:rsid w:val="001F522B"/>
    <w:rsid w:val="001F75B3"/>
    <w:rsid w:val="001F7C35"/>
    <w:rsid w:val="00200648"/>
    <w:rsid w:val="00200DF1"/>
    <w:rsid w:val="002012A0"/>
    <w:rsid w:val="00204333"/>
    <w:rsid w:val="00207292"/>
    <w:rsid w:val="0020730E"/>
    <w:rsid w:val="0020768E"/>
    <w:rsid w:val="002100ED"/>
    <w:rsid w:val="00210221"/>
    <w:rsid w:val="002107E4"/>
    <w:rsid w:val="00210AB7"/>
    <w:rsid w:val="00211C8C"/>
    <w:rsid w:val="00211EEA"/>
    <w:rsid w:val="00212882"/>
    <w:rsid w:val="00212B3E"/>
    <w:rsid w:val="002134D7"/>
    <w:rsid w:val="002147ED"/>
    <w:rsid w:val="00215069"/>
    <w:rsid w:val="00215D55"/>
    <w:rsid w:val="0021637A"/>
    <w:rsid w:val="00217E5C"/>
    <w:rsid w:val="0022025E"/>
    <w:rsid w:val="00221624"/>
    <w:rsid w:val="00221FCC"/>
    <w:rsid w:val="00222BBB"/>
    <w:rsid w:val="00222FF6"/>
    <w:rsid w:val="00223297"/>
    <w:rsid w:val="00223685"/>
    <w:rsid w:val="00223D0B"/>
    <w:rsid w:val="00224526"/>
    <w:rsid w:val="0022470E"/>
    <w:rsid w:val="00225646"/>
    <w:rsid w:val="00226F2E"/>
    <w:rsid w:val="002276E7"/>
    <w:rsid w:val="00227971"/>
    <w:rsid w:val="00227D3D"/>
    <w:rsid w:val="002300AA"/>
    <w:rsid w:val="00230D9A"/>
    <w:rsid w:val="00232E96"/>
    <w:rsid w:val="0023300C"/>
    <w:rsid w:val="00233576"/>
    <w:rsid w:val="00233C6F"/>
    <w:rsid w:val="00234488"/>
    <w:rsid w:val="002344A5"/>
    <w:rsid w:val="002347F0"/>
    <w:rsid w:val="00235188"/>
    <w:rsid w:val="00236EE4"/>
    <w:rsid w:val="00236F78"/>
    <w:rsid w:val="00237112"/>
    <w:rsid w:val="00237F93"/>
    <w:rsid w:val="00240608"/>
    <w:rsid w:val="00241743"/>
    <w:rsid w:val="00241A7D"/>
    <w:rsid w:val="00243726"/>
    <w:rsid w:val="00243D72"/>
    <w:rsid w:val="00244C9C"/>
    <w:rsid w:val="002457A7"/>
    <w:rsid w:val="002457E4"/>
    <w:rsid w:val="00246EB5"/>
    <w:rsid w:val="00250FAD"/>
    <w:rsid w:val="0025221E"/>
    <w:rsid w:val="002525AC"/>
    <w:rsid w:val="00252A51"/>
    <w:rsid w:val="00252C07"/>
    <w:rsid w:val="002558DA"/>
    <w:rsid w:val="00255B9B"/>
    <w:rsid w:val="00257AE3"/>
    <w:rsid w:val="00257C10"/>
    <w:rsid w:val="002603C6"/>
    <w:rsid w:val="0026189E"/>
    <w:rsid w:val="00261AE8"/>
    <w:rsid w:val="00261C44"/>
    <w:rsid w:val="002629C9"/>
    <w:rsid w:val="002635A9"/>
    <w:rsid w:val="00263EE4"/>
    <w:rsid w:val="00264FAA"/>
    <w:rsid w:val="002670EE"/>
    <w:rsid w:val="002672D1"/>
    <w:rsid w:val="00270B61"/>
    <w:rsid w:val="00271D7B"/>
    <w:rsid w:val="0027260D"/>
    <w:rsid w:val="00273A85"/>
    <w:rsid w:val="00274006"/>
    <w:rsid w:val="0027512C"/>
    <w:rsid w:val="002755D6"/>
    <w:rsid w:val="002758A0"/>
    <w:rsid w:val="002810E0"/>
    <w:rsid w:val="002812AC"/>
    <w:rsid w:val="00281D3A"/>
    <w:rsid w:val="0028205F"/>
    <w:rsid w:val="002831FC"/>
    <w:rsid w:val="00283A16"/>
    <w:rsid w:val="00283A2B"/>
    <w:rsid w:val="0028401B"/>
    <w:rsid w:val="00284C1C"/>
    <w:rsid w:val="00284CD4"/>
    <w:rsid w:val="002863E4"/>
    <w:rsid w:val="00290F09"/>
    <w:rsid w:val="002921B8"/>
    <w:rsid w:val="002922FC"/>
    <w:rsid w:val="0029230D"/>
    <w:rsid w:val="002923F2"/>
    <w:rsid w:val="002939DB"/>
    <w:rsid w:val="00294D5D"/>
    <w:rsid w:val="00295451"/>
    <w:rsid w:val="00295722"/>
    <w:rsid w:val="0029591D"/>
    <w:rsid w:val="00295B2C"/>
    <w:rsid w:val="00297184"/>
    <w:rsid w:val="002A0D0E"/>
    <w:rsid w:val="002A1247"/>
    <w:rsid w:val="002A1A5F"/>
    <w:rsid w:val="002A2FCD"/>
    <w:rsid w:val="002A3E28"/>
    <w:rsid w:val="002A4502"/>
    <w:rsid w:val="002A4898"/>
    <w:rsid w:val="002A490A"/>
    <w:rsid w:val="002A556F"/>
    <w:rsid w:val="002A587C"/>
    <w:rsid w:val="002A5AD3"/>
    <w:rsid w:val="002A794B"/>
    <w:rsid w:val="002B0839"/>
    <w:rsid w:val="002B23E8"/>
    <w:rsid w:val="002B32B6"/>
    <w:rsid w:val="002B337A"/>
    <w:rsid w:val="002B6265"/>
    <w:rsid w:val="002B6550"/>
    <w:rsid w:val="002B6773"/>
    <w:rsid w:val="002B6A88"/>
    <w:rsid w:val="002B6EBB"/>
    <w:rsid w:val="002B752B"/>
    <w:rsid w:val="002B7D99"/>
    <w:rsid w:val="002B7F5C"/>
    <w:rsid w:val="002C18BD"/>
    <w:rsid w:val="002C32BA"/>
    <w:rsid w:val="002C47F6"/>
    <w:rsid w:val="002C4DFD"/>
    <w:rsid w:val="002C5AC5"/>
    <w:rsid w:val="002C710C"/>
    <w:rsid w:val="002C7D09"/>
    <w:rsid w:val="002D0D7E"/>
    <w:rsid w:val="002D14CA"/>
    <w:rsid w:val="002D18DC"/>
    <w:rsid w:val="002D31EE"/>
    <w:rsid w:val="002D575A"/>
    <w:rsid w:val="002D59AC"/>
    <w:rsid w:val="002D65D0"/>
    <w:rsid w:val="002D6D67"/>
    <w:rsid w:val="002D7D91"/>
    <w:rsid w:val="002E1542"/>
    <w:rsid w:val="002E18D1"/>
    <w:rsid w:val="002E1EF0"/>
    <w:rsid w:val="002E20F4"/>
    <w:rsid w:val="002E237E"/>
    <w:rsid w:val="002E3376"/>
    <w:rsid w:val="002E3377"/>
    <w:rsid w:val="002E3AEB"/>
    <w:rsid w:val="002E49DC"/>
    <w:rsid w:val="002E54DC"/>
    <w:rsid w:val="002E55E3"/>
    <w:rsid w:val="002E6006"/>
    <w:rsid w:val="002E6089"/>
    <w:rsid w:val="002E6FE7"/>
    <w:rsid w:val="002E7164"/>
    <w:rsid w:val="002F0232"/>
    <w:rsid w:val="002F2C17"/>
    <w:rsid w:val="002F2D26"/>
    <w:rsid w:val="002F33B1"/>
    <w:rsid w:val="002F3943"/>
    <w:rsid w:val="002F3ADE"/>
    <w:rsid w:val="002F3E4E"/>
    <w:rsid w:val="002F3E80"/>
    <w:rsid w:val="002F3EAF"/>
    <w:rsid w:val="002F4EB1"/>
    <w:rsid w:val="002F71FF"/>
    <w:rsid w:val="002F7545"/>
    <w:rsid w:val="0030046B"/>
    <w:rsid w:val="00300EE0"/>
    <w:rsid w:val="00300F5D"/>
    <w:rsid w:val="0030103F"/>
    <w:rsid w:val="00301662"/>
    <w:rsid w:val="00301F49"/>
    <w:rsid w:val="00302CB8"/>
    <w:rsid w:val="00303AEF"/>
    <w:rsid w:val="00303DB3"/>
    <w:rsid w:val="00304E03"/>
    <w:rsid w:val="00305044"/>
    <w:rsid w:val="003053F0"/>
    <w:rsid w:val="00306B3D"/>
    <w:rsid w:val="00307BDC"/>
    <w:rsid w:val="003103B9"/>
    <w:rsid w:val="00310DA5"/>
    <w:rsid w:val="003138D7"/>
    <w:rsid w:val="00313B78"/>
    <w:rsid w:val="00314702"/>
    <w:rsid w:val="00315449"/>
    <w:rsid w:val="00317414"/>
    <w:rsid w:val="00321047"/>
    <w:rsid w:val="00321120"/>
    <w:rsid w:val="00321711"/>
    <w:rsid w:val="003220E5"/>
    <w:rsid w:val="00322A70"/>
    <w:rsid w:val="00322FA5"/>
    <w:rsid w:val="00323196"/>
    <w:rsid w:val="003238D8"/>
    <w:rsid w:val="00324138"/>
    <w:rsid w:val="00324A15"/>
    <w:rsid w:val="003252B0"/>
    <w:rsid w:val="00330ECF"/>
    <w:rsid w:val="003311EE"/>
    <w:rsid w:val="00331BE5"/>
    <w:rsid w:val="00331F05"/>
    <w:rsid w:val="00332A06"/>
    <w:rsid w:val="00332A27"/>
    <w:rsid w:val="00334479"/>
    <w:rsid w:val="0033456D"/>
    <w:rsid w:val="0033490F"/>
    <w:rsid w:val="003357AC"/>
    <w:rsid w:val="00335DFD"/>
    <w:rsid w:val="003365FE"/>
    <w:rsid w:val="00337043"/>
    <w:rsid w:val="003377C5"/>
    <w:rsid w:val="003379C8"/>
    <w:rsid w:val="00340668"/>
    <w:rsid w:val="003413D8"/>
    <w:rsid w:val="0034191C"/>
    <w:rsid w:val="003424B7"/>
    <w:rsid w:val="0034366D"/>
    <w:rsid w:val="00344025"/>
    <w:rsid w:val="003452B6"/>
    <w:rsid w:val="00346648"/>
    <w:rsid w:val="00346EA9"/>
    <w:rsid w:val="00346F86"/>
    <w:rsid w:val="003478A3"/>
    <w:rsid w:val="00347EAF"/>
    <w:rsid w:val="00350829"/>
    <w:rsid w:val="00350CB5"/>
    <w:rsid w:val="0035290E"/>
    <w:rsid w:val="00353255"/>
    <w:rsid w:val="003535AF"/>
    <w:rsid w:val="003542F1"/>
    <w:rsid w:val="00354E3A"/>
    <w:rsid w:val="00355AC8"/>
    <w:rsid w:val="00355C92"/>
    <w:rsid w:val="00355EBD"/>
    <w:rsid w:val="003565D9"/>
    <w:rsid w:val="00357377"/>
    <w:rsid w:val="003573BD"/>
    <w:rsid w:val="003577B1"/>
    <w:rsid w:val="00357FF8"/>
    <w:rsid w:val="00361405"/>
    <w:rsid w:val="00361518"/>
    <w:rsid w:val="003615FB"/>
    <w:rsid w:val="003618E2"/>
    <w:rsid w:val="003630E7"/>
    <w:rsid w:val="00364106"/>
    <w:rsid w:val="003702CD"/>
    <w:rsid w:val="00370935"/>
    <w:rsid w:val="003709A7"/>
    <w:rsid w:val="003712BA"/>
    <w:rsid w:val="003713AE"/>
    <w:rsid w:val="00371F84"/>
    <w:rsid w:val="00374010"/>
    <w:rsid w:val="00374207"/>
    <w:rsid w:val="003756BF"/>
    <w:rsid w:val="00376016"/>
    <w:rsid w:val="00377331"/>
    <w:rsid w:val="00380156"/>
    <w:rsid w:val="00381EA4"/>
    <w:rsid w:val="00383DA7"/>
    <w:rsid w:val="0038495A"/>
    <w:rsid w:val="003859C5"/>
    <w:rsid w:val="00385A2F"/>
    <w:rsid w:val="00385EC9"/>
    <w:rsid w:val="00386AA0"/>
    <w:rsid w:val="00386DD4"/>
    <w:rsid w:val="0038702F"/>
    <w:rsid w:val="00387A16"/>
    <w:rsid w:val="00390426"/>
    <w:rsid w:val="00391280"/>
    <w:rsid w:val="003932FF"/>
    <w:rsid w:val="00394B25"/>
    <w:rsid w:val="0039518F"/>
    <w:rsid w:val="00395A14"/>
    <w:rsid w:val="00396814"/>
    <w:rsid w:val="003978BE"/>
    <w:rsid w:val="003A0160"/>
    <w:rsid w:val="003A2B5F"/>
    <w:rsid w:val="003A2CA2"/>
    <w:rsid w:val="003A3382"/>
    <w:rsid w:val="003A4837"/>
    <w:rsid w:val="003A7269"/>
    <w:rsid w:val="003B0320"/>
    <w:rsid w:val="003B0D2D"/>
    <w:rsid w:val="003B1016"/>
    <w:rsid w:val="003B118F"/>
    <w:rsid w:val="003B5273"/>
    <w:rsid w:val="003B7189"/>
    <w:rsid w:val="003B7528"/>
    <w:rsid w:val="003C099D"/>
    <w:rsid w:val="003C0BC7"/>
    <w:rsid w:val="003C1579"/>
    <w:rsid w:val="003C2351"/>
    <w:rsid w:val="003C2B51"/>
    <w:rsid w:val="003C2D6A"/>
    <w:rsid w:val="003C3615"/>
    <w:rsid w:val="003C3A08"/>
    <w:rsid w:val="003C3D84"/>
    <w:rsid w:val="003C3FE9"/>
    <w:rsid w:val="003C4864"/>
    <w:rsid w:val="003C55ED"/>
    <w:rsid w:val="003C5A6E"/>
    <w:rsid w:val="003C5D09"/>
    <w:rsid w:val="003C60A8"/>
    <w:rsid w:val="003C61C3"/>
    <w:rsid w:val="003C7DD4"/>
    <w:rsid w:val="003D1369"/>
    <w:rsid w:val="003D35A2"/>
    <w:rsid w:val="003D57E9"/>
    <w:rsid w:val="003D5ADE"/>
    <w:rsid w:val="003D6FCF"/>
    <w:rsid w:val="003D7031"/>
    <w:rsid w:val="003D79E6"/>
    <w:rsid w:val="003D7C11"/>
    <w:rsid w:val="003E07BE"/>
    <w:rsid w:val="003E1DC3"/>
    <w:rsid w:val="003E22B5"/>
    <w:rsid w:val="003E2ADE"/>
    <w:rsid w:val="003E2FEB"/>
    <w:rsid w:val="003E3505"/>
    <w:rsid w:val="003E4F84"/>
    <w:rsid w:val="003E6181"/>
    <w:rsid w:val="003E704E"/>
    <w:rsid w:val="003E745D"/>
    <w:rsid w:val="003E7BF9"/>
    <w:rsid w:val="003F0922"/>
    <w:rsid w:val="003F1B49"/>
    <w:rsid w:val="003F1D99"/>
    <w:rsid w:val="003F20CE"/>
    <w:rsid w:val="003F29C9"/>
    <w:rsid w:val="003F5752"/>
    <w:rsid w:val="003F5CDD"/>
    <w:rsid w:val="003F6318"/>
    <w:rsid w:val="003F7867"/>
    <w:rsid w:val="004007FA"/>
    <w:rsid w:val="00400803"/>
    <w:rsid w:val="00403C99"/>
    <w:rsid w:val="00405FE1"/>
    <w:rsid w:val="0040600E"/>
    <w:rsid w:val="0040627E"/>
    <w:rsid w:val="004063C4"/>
    <w:rsid w:val="004066FA"/>
    <w:rsid w:val="00406876"/>
    <w:rsid w:val="00406B37"/>
    <w:rsid w:val="0040726A"/>
    <w:rsid w:val="0041086A"/>
    <w:rsid w:val="00410C0A"/>
    <w:rsid w:val="00410CD9"/>
    <w:rsid w:val="004111A5"/>
    <w:rsid w:val="0041212F"/>
    <w:rsid w:val="004121E3"/>
    <w:rsid w:val="00412352"/>
    <w:rsid w:val="0041245B"/>
    <w:rsid w:val="00412673"/>
    <w:rsid w:val="00412C34"/>
    <w:rsid w:val="00413DD4"/>
    <w:rsid w:val="004162CE"/>
    <w:rsid w:val="00421D7A"/>
    <w:rsid w:val="00422110"/>
    <w:rsid w:val="0042227D"/>
    <w:rsid w:val="004229B1"/>
    <w:rsid w:val="00422A62"/>
    <w:rsid w:val="00423BDE"/>
    <w:rsid w:val="00425EAC"/>
    <w:rsid w:val="00430103"/>
    <w:rsid w:val="00430D53"/>
    <w:rsid w:val="004317FE"/>
    <w:rsid w:val="00432580"/>
    <w:rsid w:val="00432918"/>
    <w:rsid w:val="00432F1C"/>
    <w:rsid w:val="00432F43"/>
    <w:rsid w:val="00433013"/>
    <w:rsid w:val="00433126"/>
    <w:rsid w:val="00433184"/>
    <w:rsid w:val="00433431"/>
    <w:rsid w:val="00434186"/>
    <w:rsid w:val="0043429B"/>
    <w:rsid w:val="00434494"/>
    <w:rsid w:val="00434B12"/>
    <w:rsid w:val="00437EB8"/>
    <w:rsid w:val="004404EE"/>
    <w:rsid w:val="00440C5E"/>
    <w:rsid w:val="004417ED"/>
    <w:rsid w:val="00441FDC"/>
    <w:rsid w:val="00444DE6"/>
    <w:rsid w:val="00444F34"/>
    <w:rsid w:val="004462A2"/>
    <w:rsid w:val="00446760"/>
    <w:rsid w:val="00447552"/>
    <w:rsid w:val="00447A4A"/>
    <w:rsid w:val="004505A8"/>
    <w:rsid w:val="0045129A"/>
    <w:rsid w:val="00451A3E"/>
    <w:rsid w:val="00452E65"/>
    <w:rsid w:val="00453491"/>
    <w:rsid w:val="004543B2"/>
    <w:rsid w:val="004549A5"/>
    <w:rsid w:val="00457509"/>
    <w:rsid w:val="00457E78"/>
    <w:rsid w:val="004614DE"/>
    <w:rsid w:val="0046154F"/>
    <w:rsid w:val="00461725"/>
    <w:rsid w:val="0046199E"/>
    <w:rsid w:val="004631B3"/>
    <w:rsid w:val="0046327C"/>
    <w:rsid w:val="00463C1F"/>
    <w:rsid w:val="00463E90"/>
    <w:rsid w:val="00464C15"/>
    <w:rsid w:val="00464C91"/>
    <w:rsid w:val="004669A2"/>
    <w:rsid w:val="00466ACB"/>
    <w:rsid w:val="004672A1"/>
    <w:rsid w:val="00470D87"/>
    <w:rsid w:val="00471E6C"/>
    <w:rsid w:val="00472880"/>
    <w:rsid w:val="00472BAE"/>
    <w:rsid w:val="00472DDF"/>
    <w:rsid w:val="00473B63"/>
    <w:rsid w:val="00473E7C"/>
    <w:rsid w:val="004742C3"/>
    <w:rsid w:val="00474B93"/>
    <w:rsid w:val="004750B1"/>
    <w:rsid w:val="00475B81"/>
    <w:rsid w:val="004761F0"/>
    <w:rsid w:val="004766FE"/>
    <w:rsid w:val="00476A9D"/>
    <w:rsid w:val="00476ED2"/>
    <w:rsid w:val="00476EEA"/>
    <w:rsid w:val="0048001D"/>
    <w:rsid w:val="00482E5B"/>
    <w:rsid w:val="004830CC"/>
    <w:rsid w:val="00484634"/>
    <w:rsid w:val="00484766"/>
    <w:rsid w:val="0048502A"/>
    <w:rsid w:val="00486598"/>
    <w:rsid w:val="00487492"/>
    <w:rsid w:val="004874EC"/>
    <w:rsid w:val="004875E2"/>
    <w:rsid w:val="004901F0"/>
    <w:rsid w:val="00490A11"/>
    <w:rsid w:val="00491067"/>
    <w:rsid w:val="004912E8"/>
    <w:rsid w:val="004930D3"/>
    <w:rsid w:val="00493FA0"/>
    <w:rsid w:val="004949BF"/>
    <w:rsid w:val="0049516D"/>
    <w:rsid w:val="00495D5A"/>
    <w:rsid w:val="00496201"/>
    <w:rsid w:val="004964BF"/>
    <w:rsid w:val="004966A3"/>
    <w:rsid w:val="00497026"/>
    <w:rsid w:val="0049770F"/>
    <w:rsid w:val="004979E4"/>
    <w:rsid w:val="00497DCE"/>
    <w:rsid w:val="004A2B2C"/>
    <w:rsid w:val="004A2E6A"/>
    <w:rsid w:val="004A370A"/>
    <w:rsid w:val="004A375D"/>
    <w:rsid w:val="004A426F"/>
    <w:rsid w:val="004A4544"/>
    <w:rsid w:val="004A48D1"/>
    <w:rsid w:val="004A4ED8"/>
    <w:rsid w:val="004A60FC"/>
    <w:rsid w:val="004A6237"/>
    <w:rsid w:val="004A7E23"/>
    <w:rsid w:val="004A7EB3"/>
    <w:rsid w:val="004B027F"/>
    <w:rsid w:val="004B1A8F"/>
    <w:rsid w:val="004B1ED1"/>
    <w:rsid w:val="004B2CEC"/>
    <w:rsid w:val="004B2E23"/>
    <w:rsid w:val="004B4C0B"/>
    <w:rsid w:val="004C00FD"/>
    <w:rsid w:val="004C09F5"/>
    <w:rsid w:val="004C124D"/>
    <w:rsid w:val="004C3BD1"/>
    <w:rsid w:val="004C70B6"/>
    <w:rsid w:val="004C75CD"/>
    <w:rsid w:val="004D0C0E"/>
    <w:rsid w:val="004D10B8"/>
    <w:rsid w:val="004D1142"/>
    <w:rsid w:val="004D2EC2"/>
    <w:rsid w:val="004D326C"/>
    <w:rsid w:val="004D3990"/>
    <w:rsid w:val="004D39CF"/>
    <w:rsid w:val="004D475F"/>
    <w:rsid w:val="004D57C3"/>
    <w:rsid w:val="004D6137"/>
    <w:rsid w:val="004D6C34"/>
    <w:rsid w:val="004D6D82"/>
    <w:rsid w:val="004D6E4D"/>
    <w:rsid w:val="004E10B8"/>
    <w:rsid w:val="004E1FC8"/>
    <w:rsid w:val="004E4125"/>
    <w:rsid w:val="004E5555"/>
    <w:rsid w:val="004E55ED"/>
    <w:rsid w:val="004E6173"/>
    <w:rsid w:val="004E7061"/>
    <w:rsid w:val="004E7424"/>
    <w:rsid w:val="004E7E3F"/>
    <w:rsid w:val="004F1550"/>
    <w:rsid w:val="004F28D3"/>
    <w:rsid w:val="004F2AB2"/>
    <w:rsid w:val="004F42DF"/>
    <w:rsid w:val="004F4478"/>
    <w:rsid w:val="004F452F"/>
    <w:rsid w:val="004F6238"/>
    <w:rsid w:val="004F67E3"/>
    <w:rsid w:val="004F722F"/>
    <w:rsid w:val="004F7356"/>
    <w:rsid w:val="00500054"/>
    <w:rsid w:val="00503303"/>
    <w:rsid w:val="00504A27"/>
    <w:rsid w:val="00505451"/>
    <w:rsid w:val="005056E6"/>
    <w:rsid w:val="005058DC"/>
    <w:rsid w:val="00506285"/>
    <w:rsid w:val="0050718A"/>
    <w:rsid w:val="00510690"/>
    <w:rsid w:val="0051135C"/>
    <w:rsid w:val="00512461"/>
    <w:rsid w:val="0051328A"/>
    <w:rsid w:val="005133D5"/>
    <w:rsid w:val="00513404"/>
    <w:rsid w:val="00513710"/>
    <w:rsid w:val="005143E2"/>
    <w:rsid w:val="00514695"/>
    <w:rsid w:val="00516722"/>
    <w:rsid w:val="00520303"/>
    <w:rsid w:val="00522631"/>
    <w:rsid w:val="005232A9"/>
    <w:rsid w:val="005236F8"/>
    <w:rsid w:val="00524449"/>
    <w:rsid w:val="00524DA5"/>
    <w:rsid w:val="0052607B"/>
    <w:rsid w:val="0052711C"/>
    <w:rsid w:val="00530603"/>
    <w:rsid w:val="005309CB"/>
    <w:rsid w:val="00530D30"/>
    <w:rsid w:val="00531DE6"/>
    <w:rsid w:val="005330E4"/>
    <w:rsid w:val="00533D90"/>
    <w:rsid w:val="0053473E"/>
    <w:rsid w:val="0053604B"/>
    <w:rsid w:val="0053622E"/>
    <w:rsid w:val="00536A69"/>
    <w:rsid w:val="00537F58"/>
    <w:rsid w:val="00540F65"/>
    <w:rsid w:val="0054129D"/>
    <w:rsid w:val="00542F01"/>
    <w:rsid w:val="00543016"/>
    <w:rsid w:val="00543306"/>
    <w:rsid w:val="00543686"/>
    <w:rsid w:val="00544CFF"/>
    <w:rsid w:val="0054510D"/>
    <w:rsid w:val="005460EC"/>
    <w:rsid w:val="005473BD"/>
    <w:rsid w:val="005502F3"/>
    <w:rsid w:val="00550423"/>
    <w:rsid w:val="0055067C"/>
    <w:rsid w:val="00551734"/>
    <w:rsid w:val="00552DB4"/>
    <w:rsid w:val="005531A3"/>
    <w:rsid w:val="005547B8"/>
    <w:rsid w:val="00554FBC"/>
    <w:rsid w:val="00554FC8"/>
    <w:rsid w:val="005550F8"/>
    <w:rsid w:val="00556CA5"/>
    <w:rsid w:val="005571D7"/>
    <w:rsid w:val="0056155B"/>
    <w:rsid w:val="00561AD5"/>
    <w:rsid w:val="00561DB8"/>
    <w:rsid w:val="00562329"/>
    <w:rsid w:val="00564881"/>
    <w:rsid w:val="00564B88"/>
    <w:rsid w:val="005659D3"/>
    <w:rsid w:val="005679EE"/>
    <w:rsid w:val="005702A9"/>
    <w:rsid w:val="00570801"/>
    <w:rsid w:val="005717FF"/>
    <w:rsid w:val="00571D08"/>
    <w:rsid w:val="005720FD"/>
    <w:rsid w:val="005726B9"/>
    <w:rsid w:val="0057305F"/>
    <w:rsid w:val="00573AB8"/>
    <w:rsid w:val="00574F67"/>
    <w:rsid w:val="00575965"/>
    <w:rsid w:val="00580BA1"/>
    <w:rsid w:val="00581CEE"/>
    <w:rsid w:val="00582203"/>
    <w:rsid w:val="005826DC"/>
    <w:rsid w:val="0058294E"/>
    <w:rsid w:val="005830B7"/>
    <w:rsid w:val="00583889"/>
    <w:rsid w:val="00583940"/>
    <w:rsid w:val="00583D3A"/>
    <w:rsid w:val="005842B3"/>
    <w:rsid w:val="00584D4D"/>
    <w:rsid w:val="0058541D"/>
    <w:rsid w:val="0058618C"/>
    <w:rsid w:val="00586B23"/>
    <w:rsid w:val="00586C63"/>
    <w:rsid w:val="00586C85"/>
    <w:rsid w:val="0059052E"/>
    <w:rsid w:val="005910C6"/>
    <w:rsid w:val="0059198C"/>
    <w:rsid w:val="0059250F"/>
    <w:rsid w:val="005939AF"/>
    <w:rsid w:val="00594CC6"/>
    <w:rsid w:val="00594F1A"/>
    <w:rsid w:val="005950B6"/>
    <w:rsid w:val="0059556C"/>
    <w:rsid w:val="005A0475"/>
    <w:rsid w:val="005A0C68"/>
    <w:rsid w:val="005A3A0A"/>
    <w:rsid w:val="005A3D74"/>
    <w:rsid w:val="005A4A07"/>
    <w:rsid w:val="005A4A99"/>
    <w:rsid w:val="005A4EEE"/>
    <w:rsid w:val="005A52FE"/>
    <w:rsid w:val="005A5791"/>
    <w:rsid w:val="005A5EFE"/>
    <w:rsid w:val="005A65F1"/>
    <w:rsid w:val="005A77A0"/>
    <w:rsid w:val="005A78C8"/>
    <w:rsid w:val="005A7BE2"/>
    <w:rsid w:val="005B05A8"/>
    <w:rsid w:val="005B0840"/>
    <w:rsid w:val="005B12DB"/>
    <w:rsid w:val="005B2DED"/>
    <w:rsid w:val="005B4246"/>
    <w:rsid w:val="005B4AF8"/>
    <w:rsid w:val="005B5744"/>
    <w:rsid w:val="005B6264"/>
    <w:rsid w:val="005C074E"/>
    <w:rsid w:val="005C16E5"/>
    <w:rsid w:val="005C31CA"/>
    <w:rsid w:val="005C350B"/>
    <w:rsid w:val="005C3BCB"/>
    <w:rsid w:val="005C3F73"/>
    <w:rsid w:val="005C4769"/>
    <w:rsid w:val="005C54AD"/>
    <w:rsid w:val="005C5A56"/>
    <w:rsid w:val="005C5FA6"/>
    <w:rsid w:val="005C6257"/>
    <w:rsid w:val="005C7110"/>
    <w:rsid w:val="005C79A1"/>
    <w:rsid w:val="005D0A03"/>
    <w:rsid w:val="005D0C1C"/>
    <w:rsid w:val="005D197B"/>
    <w:rsid w:val="005D227F"/>
    <w:rsid w:val="005D2F26"/>
    <w:rsid w:val="005D373E"/>
    <w:rsid w:val="005D3C8F"/>
    <w:rsid w:val="005D461F"/>
    <w:rsid w:val="005D469A"/>
    <w:rsid w:val="005D4D24"/>
    <w:rsid w:val="005D7825"/>
    <w:rsid w:val="005E00F6"/>
    <w:rsid w:val="005E037D"/>
    <w:rsid w:val="005E078A"/>
    <w:rsid w:val="005E14D3"/>
    <w:rsid w:val="005E23F5"/>
    <w:rsid w:val="005E2592"/>
    <w:rsid w:val="005E3311"/>
    <w:rsid w:val="005E3572"/>
    <w:rsid w:val="005E4C30"/>
    <w:rsid w:val="005E4CFE"/>
    <w:rsid w:val="005E4E40"/>
    <w:rsid w:val="005E51CF"/>
    <w:rsid w:val="005E5CF3"/>
    <w:rsid w:val="005E65A4"/>
    <w:rsid w:val="005F0A23"/>
    <w:rsid w:val="005F1088"/>
    <w:rsid w:val="005F1458"/>
    <w:rsid w:val="005F147C"/>
    <w:rsid w:val="005F1B4C"/>
    <w:rsid w:val="005F3123"/>
    <w:rsid w:val="005F3951"/>
    <w:rsid w:val="005F4DB3"/>
    <w:rsid w:val="005F63D9"/>
    <w:rsid w:val="005F69F5"/>
    <w:rsid w:val="005F7DF6"/>
    <w:rsid w:val="006006C9"/>
    <w:rsid w:val="00600934"/>
    <w:rsid w:val="006024C7"/>
    <w:rsid w:val="00604BE2"/>
    <w:rsid w:val="00604CA6"/>
    <w:rsid w:val="00605151"/>
    <w:rsid w:val="006059DE"/>
    <w:rsid w:val="00605F4D"/>
    <w:rsid w:val="00606638"/>
    <w:rsid w:val="0060743C"/>
    <w:rsid w:val="0061021F"/>
    <w:rsid w:val="0061326A"/>
    <w:rsid w:val="006139AA"/>
    <w:rsid w:val="006147E3"/>
    <w:rsid w:val="00615F64"/>
    <w:rsid w:val="0061656A"/>
    <w:rsid w:val="00616B6E"/>
    <w:rsid w:val="00617667"/>
    <w:rsid w:val="00617F9E"/>
    <w:rsid w:val="00621666"/>
    <w:rsid w:val="0062181D"/>
    <w:rsid w:val="00621D52"/>
    <w:rsid w:val="00622276"/>
    <w:rsid w:val="00622CA5"/>
    <w:rsid w:val="00623288"/>
    <w:rsid w:val="00623A58"/>
    <w:rsid w:val="00623F12"/>
    <w:rsid w:val="00624527"/>
    <w:rsid w:val="00624A8E"/>
    <w:rsid w:val="0062510E"/>
    <w:rsid w:val="006255D3"/>
    <w:rsid w:val="00625F7B"/>
    <w:rsid w:val="00626B59"/>
    <w:rsid w:val="00627218"/>
    <w:rsid w:val="00627E23"/>
    <w:rsid w:val="00630140"/>
    <w:rsid w:val="006305CA"/>
    <w:rsid w:val="00631FCB"/>
    <w:rsid w:val="006321E5"/>
    <w:rsid w:val="006323E5"/>
    <w:rsid w:val="00633518"/>
    <w:rsid w:val="00633901"/>
    <w:rsid w:val="0063485E"/>
    <w:rsid w:val="0063669A"/>
    <w:rsid w:val="00637CC4"/>
    <w:rsid w:val="00637CF7"/>
    <w:rsid w:val="006419C0"/>
    <w:rsid w:val="00642555"/>
    <w:rsid w:val="00643187"/>
    <w:rsid w:val="00643240"/>
    <w:rsid w:val="00643E2C"/>
    <w:rsid w:val="00644081"/>
    <w:rsid w:val="00644AAA"/>
    <w:rsid w:val="00645842"/>
    <w:rsid w:val="00645C28"/>
    <w:rsid w:val="00646FEA"/>
    <w:rsid w:val="0064725A"/>
    <w:rsid w:val="00650F12"/>
    <w:rsid w:val="00651D45"/>
    <w:rsid w:val="00652DB6"/>
    <w:rsid w:val="006532C7"/>
    <w:rsid w:val="0065431A"/>
    <w:rsid w:val="00655969"/>
    <w:rsid w:val="00655D22"/>
    <w:rsid w:val="00655E94"/>
    <w:rsid w:val="0065622B"/>
    <w:rsid w:val="0065647D"/>
    <w:rsid w:val="00656A4E"/>
    <w:rsid w:val="00656C35"/>
    <w:rsid w:val="00656EE2"/>
    <w:rsid w:val="00657720"/>
    <w:rsid w:val="00657C14"/>
    <w:rsid w:val="00661E24"/>
    <w:rsid w:val="00662878"/>
    <w:rsid w:val="00662E24"/>
    <w:rsid w:val="0066491F"/>
    <w:rsid w:val="006676E8"/>
    <w:rsid w:val="00667C20"/>
    <w:rsid w:val="00667C75"/>
    <w:rsid w:val="006701F0"/>
    <w:rsid w:val="00670596"/>
    <w:rsid w:val="00670B56"/>
    <w:rsid w:val="00671B8C"/>
    <w:rsid w:val="00671DA4"/>
    <w:rsid w:val="00672049"/>
    <w:rsid w:val="00672194"/>
    <w:rsid w:val="006723FE"/>
    <w:rsid w:val="00672482"/>
    <w:rsid w:val="00673D74"/>
    <w:rsid w:val="00674ABA"/>
    <w:rsid w:val="0067590A"/>
    <w:rsid w:val="00675EBD"/>
    <w:rsid w:val="00675F1A"/>
    <w:rsid w:val="00676686"/>
    <w:rsid w:val="0067774E"/>
    <w:rsid w:val="006814BE"/>
    <w:rsid w:val="006814D8"/>
    <w:rsid w:val="00681AA1"/>
    <w:rsid w:val="00681AE1"/>
    <w:rsid w:val="00682ACC"/>
    <w:rsid w:val="00683318"/>
    <w:rsid w:val="00683ED4"/>
    <w:rsid w:val="00684DFC"/>
    <w:rsid w:val="00685709"/>
    <w:rsid w:val="0068571D"/>
    <w:rsid w:val="00685AB2"/>
    <w:rsid w:val="00685E84"/>
    <w:rsid w:val="0068618A"/>
    <w:rsid w:val="00686A1F"/>
    <w:rsid w:val="00687C92"/>
    <w:rsid w:val="00690239"/>
    <w:rsid w:val="006903B1"/>
    <w:rsid w:val="00690CC3"/>
    <w:rsid w:val="006912D9"/>
    <w:rsid w:val="006922C5"/>
    <w:rsid w:val="00692C96"/>
    <w:rsid w:val="00693187"/>
    <w:rsid w:val="00693197"/>
    <w:rsid w:val="00693986"/>
    <w:rsid w:val="006949DA"/>
    <w:rsid w:val="006952AA"/>
    <w:rsid w:val="00695475"/>
    <w:rsid w:val="0069565C"/>
    <w:rsid w:val="0069591D"/>
    <w:rsid w:val="00695AC2"/>
    <w:rsid w:val="0069735A"/>
    <w:rsid w:val="00697DD5"/>
    <w:rsid w:val="006A0032"/>
    <w:rsid w:val="006A05B6"/>
    <w:rsid w:val="006A0A8E"/>
    <w:rsid w:val="006A2037"/>
    <w:rsid w:val="006A2A44"/>
    <w:rsid w:val="006A2C44"/>
    <w:rsid w:val="006A2DD6"/>
    <w:rsid w:val="006A2DE5"/>
    <w:rsid w:val="006A44E8"/>
    <w:rsid w:val="006A538F"/>
    <w:rsid w:val="006A5673"/>
    <w:rsid w:val="006A65B4"/>
    <w:rsid w:val="006A669A"/>
    <w:rsid w:val="006A70FE"/>
    <w:rsid w:val="006A7574"/>
    <w:rsid w:val="006B0294"/>
    <w:rsid w:val="006B05E2"/>
    <w:rsid w:val="006B10B0"/>
    <w:rsid w:val="006B134E"/>
    <w:rsid w:val="006B337D"/>
    <w:rsid w:val="006B3DF6"/>
    <w:rsid w:val="006B430F"/>
    <w:rsid w:val="006B5C69"/>
    <w:rsid w:val="006B7141"/>
    <w:rsid w:val="006B7556"/>
    <w:rsid w:val="006C05FF"/>
    <w:rsid w:val="006C0ED1"/>
    <w:rsid w:val="006C1467"/>
    <w:rsid w:val="006C182B"/>
    <w:rsid w:val="006C25AE"/>
    <w:rsid w:val="006C3343"/>
    <w:rsid w:val="006C4A31"/>
    <w:rsid w:val="006C4C4C"/>
    <w:rsid w:val="006C5037"/>
    <w:rsid w:val="006C534E"/>
    <w:rsid w:val="006C674F"/>
    <w:rsid w:val="006C725A"/>
    <w:rsid w:val="006D049C"/>
    <w:rsid w:val="006D0D6E"/>
    <w:rsid w:val="006D1170"/>
    <w:rsid w:val="006D1534"/>
    <w:rsid w:val="006D2826"/>
    <w:rsid w:val="006D2C45"/>
    <w:rsid w:val="006D2E0B"/>
    <w:rsid w:val="006D45D3"/>
    <w:rsid w:val="006D4847"/>
    <w:rsid w:val="006D690B"/>
    <w:rsid w:val="006D6DB2"/>
    <w:rsid w:val="006D7316"/>
    <w:rsid w:val="006E055D"/>
    <w:rsid w:val="006E14FF"/>
    <w:rsid w:val="006E69AB"/>
    <w:rsid w:val="006E6AC6"/>
    <w:rsid w:val="006E78CE"/>
    <w:rsid w:val="006E7D40"/>
    <w:rsid w:val="006F1E08"/>
    <w:rsid w:val="006F1F21"/>
    <w:rsid w:val="006F20DD"/>
    <w:rsid w:val="006F211B"/>
    <w:rsid w:val="006F380D"/>
    <w:rsid w:val="006F39C8"/>
    <w:rsid w:val="006F4467"/>
    <w:rsid w:val="006F4AE3"/>
    <w:rsid w:val="006F53B9"/>
    <w:rsid w:val="006F6FCC"/>
    <w:rsid w:val="006F7AEE"/>
    <w:rsid w:val="00701B19"/>
    <w:rsid w:val="00702E45"/>
    <w:rsid w:val="00703BB4"/>
    <w:rsid w:val="007042BA"/>
    <w:rsid w:val="007046BC"/>
    <w:rsid w:val="00706360"/>
    <w:rsid w:val="00706C99"/>
    <w:rsid w:val="00706D9A"/>
    <w:rsid w:val="00712784"/>
    <w:rsid w:val="007128FE"/>
    <w:rsid w:val="00714160"/>
    <w:rsid w:val="00714B86"/>
    <w:rsid w:val="00714F06"/>
    <w:rsid w:val="00714FBF"/>
    <w:rsid w:val="00715A56"/>
    <w:rsid w:val="00716302"/>
    <w:rsid w:val="00716E37"/>
    <w:rsid w:val="00717D79"/>
    <w:rsid w:val="0072159A"/>
    <w:rsid w:val="007220E5"/>
    <w:rsid w:val="00722637"/>
    <w:rsid w:val="00723E6F"/>
    <w:rsid w:val="00725CC2"/>
    <w:rsid w:val="007271B7"/>
    <w:rsid w:val="00727B65"/>
    <w:rsid w:val="00731168"/>
    <w:rsid w:val="007321F2"/>
    <w:rsid w:val="00732512"/>
    <w:rsid w:val="00733543"/>
    <w:rsid w:val="00733E50"/>
    <w:rsid w:val="0073426A"/>
    <w:rsid w:val="0073478B"/>
    <w:rsid w:val="00734F2A"/>
    <w:rsid w:val="007371DE"/>
    <w:rsid w:val="00737BD8"/>
    <w:rsid w:val="00737E1F"/>
    <w:rsid w:val="00740508"/>
    <w:rsid w:val="00740B80"/>
    <w:rsid w:val="00740B90"/>
    <w:rsid w:val="00741479"/>
    <w:rsid w:val="0074151D"/>
    <w:rsid w:val="00742142"/>
    <w:rsid w:val="007438BC"/>
    <w:rsid w:val="0074464C"/>
    <w:rsid w:val="007454EB"/>
    <w:rsid w:val="007457B4"/>
    <w:rsid w:val="00745BDB"/>
    <w:rsid w:val="00745EC4"/>
    <w:rsid w:val="00746027"/>
    <w:rsid w:val="007466AD"/>
    <w:rsid w:val="00747DFD"/>
    <w:rsid w:val="00751164"/>
    <w:rsid w:val="00752427"/>
    <w:rsid w:val="00752AB8"/>
    <w:rsid w:val="0075318A"/>
    <w:rsid w:val="0075319D"/>
    <w:rsid w:val="0075369D"/>
    <w:rsid w:val="00753D88"/>
    <w:rsid w:val="0075533F"/>
    <w:rsid w:val="00755E02"/>
    <w:rsid w:val="00756927"/>
    <w:rsid w:val="007569F7"/>
    <w:rsid w:val="00756E48"/>
    <w:rsid w:val="007575BC"/>
    <w:rsid w:val="007605EC"/>
    <w:rsid w:val="00760762"/>
    <w:rsid w:val="00760EF7"/>
    <w:rsid w:val="00761849"/>
    <w:rsid w:val="00761C15"/>
    <w:rsid w:val="00762A9F"/>
    <w:rsid w:val="00765A33"/>
    <w:rsid w:val="007666E2"/>
    <w:rsid w:val="0076684C"/>
    <w:rsid w:val="00766D00"/>
    <w:rsid w:val="00766EA9"/>
    <w:rsid w:val="00767B01"/>
    <w:rsid w:val="0077107E"/>
    <w:rsid w:val="00772189"/>
    <w:rsid w:val="0077533A"/>
    <w:rsid w:val="0077689D"/>
    <w:rsid w:val="0077769D"/>
    <w:rsid w:val="00777CED"/>
    <w:rsid w:val="007816B9"/>
    <w:rsid w:val="00781B6B"/>
    <w:rsid w:val="00781BCA"/>
    <w:rsid w:val="007832F1"/>
    <w:rsid w:val="00783617"/>
    <w:rsid w:val="007845D1"/>
    <w:rsid w:val="0078571D"/>
    <w:rsid w:val="007866C5"/>
    <w:rsid w:val="007906CA"/>
    <w:rsid w:val="00790AF6"/>
    <w:rsid w:val="00792418"/>
    <w:rsid w:val="00792A68"/>
    <w:rsid w:val="0079381F"/>
    <w:rsid w:val="00793E74"/>
    <w:rsid w:val="00794138"/>
    <w:rsid w:val="00795F83"/>
    <w:rsid w:val="007976DB"/>
    <w:rsid w:val="00797795"/>
    <w:rsid w:val="007A0DB0"/>
    <w:rsid w:val="007A130F"/>
    <w:rsid w:val="007A13C4"/>
    <w:rsid w:val="007A1438"/>
    <w:rsid w:val="007A3B98"/>
    <w:rsid w:val="007A3FCD"/>
    <w:rsid w:val="007A4147"/>
    <w:rsid w:val="007A415E"/>
    <w:rsid w:val="007A49B0"/>
    <w:rsid w:val="007A4D61"/>
    <w:rsid w:val="007A4F16"/>
    <w:rsid w:val="007A4F2F"/>
    <w:rsid w:val="007A6003"/>
    <w:rsid w:val="007A6490"/>
    <w:rsid w:val="007A7F4A"/>
    <w:rsid w:val="007B0222"/>
    <w:rsid w:val="007B05E1"/>
    <w:rsid w:val="007B117E"/>
    <w:rsid w:val="007B17EE"/>
    <w:rsid w:val="007B1F40"/>
    <w:rsid w:val="007B3966"/>
    <w:rsid w:val="007B5990"/>
    <w:rsid w:val="007C04AB"/>
    <w:rsid w:val="007C28A3"/>
    <w:rsid w:val="007C2CBA"/>
    <w:rsid w:val="007C359E"/>
    <w:rsid w:val="007C3CBF"/>
    <w:rsid w:val="007C4021"/>
    <w:rsid w:val="007C40E9"/>
    <w:rsid w:val="007C674D"/>
    <w:rsid w:val="007C713D"/>
    <w:rsid w:val="007D0C0C"/>
    <w:rsid w:val="007D1E00"/>
    <w:rsid w:val="007D2A81"/>
    <w:rsid w:val="007D5C24"/>
    <w:rsid w:val="007D6177"/>
    <w:rsid w:val="007D6CB2"/>
    <w:rsid w:val="007D6F47"/>
    <w:rsid w:val="007D7171"/>
    <w:rsid w:val="007D76DE"/>
    <w:rsid w:val="007E0D86"/>
    <w:rsid w:val="007E14C8"/>
    <w:rsid w:val="007E1A0D"/>
    <w:rsid w:val="007E2FA0"/>
    <w:rsid w:val="007E45A6"/>
    <w:rsid w:val="007E5442"/>
    <w:rsid w:val="007E5744"/>
    <w:rsid w:val="007E708C"/>
    <w:rsid w:val="007F08CC"/>
    <w:rsid w:val="007F0CFA"/>
    <w:rsid w:val="007F0DB8"/>
    <w:rsid w:val="007F1762"/>
    <w:rsid w:val="007F2303"/>
    <w:rsid w:val="007F2BA9"/>
    <w:rsid w:val="007F2C9C"/>
    <w:rsid w:val="007F3317"/>
    <w:rsid w:val="007F520F"/>
    <w:rsid w:val="007F552D"/>
    <w:rsid w:val="007F5FFA"/>
    <w:rsid w:val="007F6334"/>
    <w:rsid w:val="007F6569"/>
    <w:rsid w:val="007F7190"/>
    <w:rsid w:val="007F7F59"/>
    <w:rsid w:val="008003AE"/>
    <w:rsid w:val="00800A3C"/>
    <w:rsid w:val="00800D10"/>
    <w:rsid w:val="00801503"/>
    <w:rsid w:val="00803BBA"/>
    <w:rsid w:val="008041C4"/>
    <w:rsid w:val="0080463C"/>
    <w:rsid w:val="00804D28"/>
    <w:rsid w:val="00804F9B"/>
    <w:rsid w:val="00805219"/>
    <w:rsid w:val="00805FAB"/>
    <w:rsid w:val="008066D5"/>
    <w:rsid w:val="00806D5F"/>
    <w:rsid w:val="00806E73"/>
    <w:rsid w:val="0081153D"/>
    <w:rsid w:val="00811630"/>
    <w:rsid w:val="00812E0E"/>
    <w:rsid w:val="008144FF"/>
    <w:rsid w:val="008145E4"/>
    <w:rsid w:val="00814F21"/>
    <w:rsid w:val="008150D0"/>
    <w:rsid w:val="008153CB"/>
    <w:rsid w:val="008157E3"/>
    <w:rsid w:val="00815E86"/>
    <w:rsid w:val="008166EF"/>
    <w:rsid w:val="00816F2C"/>
    <w:rsid w:val="0081744D"/>
    <w:rsid w:val="00817647"/>
    <w:rsid w:val="0081778B"/>
    <w:rsid w:val="00820280"/>
    <w:rsid w:val="008207EC"/>
    <w:rsid w:val="00820E0A"/>
    <w:rsid w:val="00821CC1"/>
    <w:rsid w:val="008232B7"/>
    <w:rsid w:val="00823670"/>
    <w:rsid w:val="00824D18"/>
    <w:rsid w:val="00825C18"/>
    <w:rsid w:val="008269B9"/>
    <w:rsid w:val="00827D5C"/>
    <w:rsid w:val="008300D4"/>
    <w:rsid w:val="0083195D"/>
    <w:rsid w:val="008338B3"/>
    <w:rsid w:val="00834650"/>
    <w:rsid w:val="008362BB"/>
    <w:rsid w:val="00836431"/>
    <w:rsid w:val="00836AE6"/>
    <w:rsid w:val="00836D95"/>
    <w:rsid w:val="0083700E"/>
    <w:rsid w:val="008371B3"/>
    <w:rsid w:val="00837FF2"/>
    <w:rsid w:val="00840A72"/>
    <w:rsid w:val="00843594"/>
    <w:rsid w:val="0084371D"/>
    <w:rsid w:val="00844077"/>
    <w:rsid w:val="00844167"/>
    <w:rsid w:val="00845A81"/>
    <w:rsid w:val="00846078"/>
    <w:rsid w:val="00846774"/>
    <w:rsid w:val="00846CE8"/>
    <w:rsid w:val="0084727B"/>
    <w:rsid w:val="00850052"/>
    <w:rsid w:val="0085039F"/>
    <w:rsid w:val="008518EA"/>
    <w:rsid w:val="008529DB"/>
    <w:rsid w:val="00852DF7"/>
    <w:rsid w:val="008543B0"/>
    <w:rsid w:val="00856D12"/>
    <w:rsid w:val="00856EB9"/>
    <w:rsid w:val="0085786E"/>
    <w:rsid w:val="00857CBC"/>
    <w:rsid w:val="0086213C"/>
    <w:rsid w:val="0086219D"/>
    <w:rsid w:val="00862308"/>
    <w:rsid w:val="00863144"/>
    <w:rsid w:val="00863759"/>
    <w:rsid w:val="00863A12"/>
    <w:rsid w:val="0086632E"/>
    <w:rsid w:val="00866437"/>
    <w:rsid w:val="00866F2E"/>
    <w:rsid w:val="0086722D"/>
    <w:rsid w:val="008678E6"/>
    <w:rsid w:val="00870423"/>
    <w:rsid w:val="00870720"/>
    <w:rsid w:val="0087145F"/>
    <w:rsid w:val="00871743"/>
    <w:rsid w:val="00871C05"/>
    <w:rsid w:val="00872012"/>
    <w:rsid w:val="00876D3E"/>
    <w:rsid w:val="008775C1"/>
    <w:rsid w:val="00877B70"/>
    <w:rsid w:val="00880529"/>
    <w:rsid w:val="00880C5C"/>
    <w:rsid w:val="008813C5"/>
    <w:rsid w:val="00881C79"/>
    <w:rsid w:val="008832E2"/>
    <w:rsid w:val="00883641"/>
    <w:rsid w:val="00884AC0"/>
    <w:rsid w:val="00885581"/>
    <w:rsid w:val="0088599C"/>
    <w:rsid w:val="008908A7"/>
    <w:rsid w:val="00890A49"/>
    <w:rsid w:val="00892F46"/>
    <w:rsid w:val="00892FA0"/>
    <w:rsid w:val="00893500"/>
    <w:rsid w:val="008936E3"/>
    <w:rsid w:val="008939CC"/>
    <w:rsid w:val="00893DEF"/>
    <w:rsid w:val="00894542"/>
    <w:rsid w:val="00894958"/>
    <w:rsid w:val="008A05B2"/>
    <w:rsid w:val="008A0BDE"/>
    <w:rsid w:val="008A2E28"/>
    <w:rsid w:val="008A328B"/>
    <w:rsid w:val="008A43DC"/>
    <w:rsid w:val="008A4F38"/>
    <w:rsid w:val="008A69EA"/>
    <w:rsid w:val="008B0457"/>
    <w:rsid w:val="008B0EB1"/>
    <w:rsid w:val="008B1670"/>
    <w:rsid w:val="008B1E9F"/>
    <w:rsid w:val="008B3333"/>
    <w:rsid w:val="008B3E03"/>
    <w:rsid w:val="008B473B"/>
    <w:rsid w:val="008B4A4B"/>
    <w:rsid w:val="008B4F9F"/>
    <w:rsid w:val="008B513C"/>
    <w:rsid w:val="008B62C2"/>
    <w:rsid w:val="008B7878"/>
    <w:rsid w:val="008B7C9A"/>
    <w:rsid w:val="008C0079"/>
    <w:rsid w:val="008C0901"/>
    <w:rsid w:val="008C0BFD"/>
    <w:rsid w:val="008C140B"/>
    <w:rsid w:val="008C2FF5"/>
    <w:rsid w:val="008C32E9"/>
    <w:rsid w:val="008C345C"/>
    <w:rsid w:val="008C3672"/>
    <w:rsid w:val="008C3DA6"/>
    <w:rsid w:val="008C6E80"/>
    <w:rsid w:val="008C7804"/>
    <w:rsid w:val="008C7F06"/>
    <w:rsid w:val="008D05F4"/>
    <w:rsid w:val="008D08F9"/>
    <w:rsid w:val="008D0CCA"/>
    <w:rsid w:val="008D153C"/>
    <w:rsid w:val="008D16CC"/>
    <w:rsid w:val="008D18E5"/>
    <w:rsid w:val="008D3DF7"/>
    <w:rsid w:val="008D3E15"/>
    <w:rsid w:val="008D3F18"/>
    <w:rsid w:val="008D47C8"/>
    <w:rsid w:val="008D6AFE"/>
    <w:rsid w:val="008D6F22"/>
    <w:rsid w:val="008D7043"/>
    <w:rsid w:val="008D7A31"/>
    <w:rsid w:val="008E045C"/>
    <w:rsid w:val="008E1F75"/>
    <w:rsid w:val="008E22A4"/>
    <w:rsid w:val="008E2482"/>
    <w:rsid w:val="008E248E"/>
    <w:rsid w:val="008E361D"/>
    <w:rsid w:val="008E3AF1"/>
    <w:rsid w:val="008E3BB2"/>
    <w:rsid w:val="008E42D5"/>
    <w:rsid w:val="008E48C8"/>
    <w:rsid w:val="008E6E4A"/>
    <w:rsid w:val="008E70D7"/>
    <w:rsid w:val="008E7251"/>
    <w:rsid w:val="008F0139"/>
    <w:rsid w:val="008F0645"/>
    <w:rsid w:val="008F0F32"/>
    <w:rsid w:val="008F7749"/>
    <w:rsid w:val="009008BA"/>
    <w:rsid w:val="00902772"/>
    <w:rsid w:val="00902AD5"/>
    <w:rsid w:val="00902F4E"/>
    <w:rsid w:val="00903C5F"/>
    <w:rsid w:val="00904DA9"/>
    <w:rsid w:val="00905F80"/>
    <w:rsid w:val="00906D83"/>
    <w:rsid w:val="00910425"/>
    <w:rsid w:val="009105B3"/>
    <w:rsid w:val="009112C8"/>
    <w:rsid w:val="009121F8"/>
    <w:rsid w:val="00913533"/>
    <w:rsid w:val="00913C51"/>
    <w:rsid w:val="00914019"/>
    <w:rsid w:val="00914705"/>
    <w:rsid w:val="00914DE6"/>
    <w:rsid w:val="00914FB9"/>
    <w:rsid w:val="00915C29"/>
    <w:rsid w:val="00917A9A"/>
    <w:rsid w:val="00917F20"/>
    <w:rsid w:val="009205A4"/>
    <w:rsid w:val="0092068C"/>
    <w:rsid w:val="00920727"/>
    <w:rsid w:val="00920C8A"/>
    <w:rsid w:val="00922027"/>
    <w:rsid w:val="009228AA"/>
    <w:rsid w:val="00922B64"/>
    <w:rsid w:val="00923332"/>
    <w:rsid w:val="00923A3A"/>
    <w:rsid w:val="0092641C"/>
    <w:rsid w:val="00926E5B"/>
    <w:rsid w:val="00930193"/>
    <w:rsid w:val="00930298"/>
    <w:rsid w:val="00930EE3"/>
    <w:rsid w:val="009318BF"/>
    <w:rsid w:val="00931F56"/>
    <w:rsid w:val="009320CC"/>
    <w:rsid w:val="00932659"/>
    <w:rsid w:val="00932B33"/>
    <w:rsid w:val="00932E4E"/>
    <w:rsid w:val="009333AB"/>
    <w:rsid w:val="00935A9D"/>
    <w:rsid w:val="009360C5"/>
    <w:rsid w:val="00936B3C"/>
    <w:rsid w:val="009373B7"/>
    <w:rsid w:val="00937493"/>
    <w:rsid w:val="00940BC1"/>
    <w:rsid w:val="00941761"/>
    <w:rsid w:val="00941919"/>
    <w:rsid w:val="00942246"/>
    <w:rsid w:val="0094237E"/>
    <w:rsid w:val="00942463"/>
    <w:rsid w:val="00943396"/>
    <w:rsid w:val="00943DFC"/>
    <w:rsid w:val="00944304"/>
    <w:rsid w:val="00946A15"/>
    <w:rsid w:val="00947071"/>
    <w:rsid w:val="009473BB"/>
    <w:rsid w:val="00950024"/>
    <w:rsid w:val="009500AF"/>
    <w:rsid w:val="00950B74"/>
    <w:rsid w:val="00950F97"/>
    <w:rsid w:val="0095188D"/>
    <w:rsid w:val="009520F7"/>
    <w:rsid w:val="009527A6"/>
    <w:rsid w:val="00953A3A"/>
    <w:rsid w:val="00953E61"/>
    <w:rsid w:val="00954760"/>
    <w:rsid w:val="00954DD9"/>
    <w:rsid w:val="00956884"/>
    <w:rsid w:val="00956EB8"/>
    <w:rsid w:val="00957F83"/>
    <w:rsid w:val="00960C28"/>
    <w:rsid w:val="0096202B"/>
    <w:rsid w:val="0096222E"/>
    <w:rsid w:val="0096260F"/>
    <w:rsid w:val="009646AF"/>
    <w:rsid w:val="00965453"/>
    <w:rsid w:val="00966121"/>
    <w:rsid w:val="009663A9"/>
    <w:rsid w:val="00966B9E"/>
    <w:rsid w:val="0096794D"/>
    <w:rsid w:val="00967C2F"/>
    <w:rsid w:val="00967D22"/>
    <w:rsid w:val="00967EDC"/>
    <w:rsid w:val="00971676"/>
    <w:rsid w:val="00971FD3"/>
    <w:rsid w:val="00972434"/>
    <w:rsid w:val="00973B37"/>
    <w:rsid w:val="00973C26"/>
    <w:rsid w:val="00973CDE"/>
    <w:rsid w:val="00974D32"/>
    <w:rsid w:val="009751F7"/>
    <w:rsid w:val="009762F0"/>
    <w:rsid w:val="009772F8"/>
    <w:rsid w:val="00980086"/>
    <w:rsid w:val="0098141B"/>
    <w:rsid w:val="009814E9"/>
    <w:rsid w:val="0098293F"/>
    <w:rsid w:val="0098332F"/>
    <w:rsid w:val="00983E46"/>
    <w:rsid w:val="00984CE4"/>
    <w:rsid w:val="00985BD1"/>
    <w:rsid w:val="00987853"/>
    <w:rsid w:val="00987C32"/>
    <w:rsid w:val="00987F37"/>
    <w:rsid w:val="00990CD0"/>
    <w:rsid w:val="009922FE"/>
    <w:rsid w:val="009925D6"/>
    <w:rsid w:val="00992B47"/>
    <w:rsid w:val="00993258"/>
    <w:rsid w:val="009933F7"/>
    <w:rsid w:val="009937BE"/>
    <w:rsid w:val="009937DB"/>
    <w:rsid w:val="009940D6"/>
    <w:rsid w:val="00994344"/>
    <w:rsid w:val="00994351"/>
    <w:rsid w:val="00996049"/>
    <w:rsid w:val="00996C70"/>
    <w:rsid w:val="00996DFD"/>
    <w:rsid w:val="009979DC"/>
    <w:rsid w:val="009A06E6"/>
    <w:rsid w:val="009A1436"/>
    <w:rsid w:val="009A1D36"/>
    <w:rsid w:val="009A268E"/>
    <w:rsid w:val="009A4C7C"/>
    <w:rsid w:val="009A5430"/>
    <w:rsid w:val="009A633B"/>
    <w:rsid w:val="009A6912"/>
    <w:rsid w:val="009B0337"/>
    <w:rsid w:val="009B3B94"/>
    <w:rsid w:val="009B3F6E"/>
    <w:rsid w:val="009B441C"/>
    <w:rsid w:val="009B49FA"/>
    <w:rsid w:val="009B5809"/>
    <w:rsid w:val="009B5D0D"/>
    <w:rsid w:val="009B61D2"/>
    <w:rsid w:val="009B6DF8"/>
    <w:rsid w:val="009B7B76"/>
    <w:rsid w:val="009B7FB0"/>
    <w:rsid w:val="009C0509"/>
    <w:rsid w:val="009C0D42"/>
    <w:rsid w:val="009C19EB"/>
    <w:rsid w:val="009C1AF6"/>
    <w:rsid w:val="009C2278"/>
    <w:rsid w:val="009C229A"/>
    <w:rsid w:val="009C3BBA"/>
    <w:rsid w:val="009C3D8C"/>
    <w:rsid w:val="009C482E"/>
    <w:rsid w:val="009C5779"/>
    <w:rsid w:val="009C5F63"/>
    <w:rsid w:val="009C7FD3"/>
    <w:rsid w:val="009D0C0A"/>
    <w:rsid w:val="009D1DD7"/>
    <w:rsid w:val="009D2452"/>
    <w:rsid w:val="009D3930"/>
    <w:rsid w:val="009D4042"/>
    <w:rsid w:val="009D593A"/>
    <w:rsid w:val="009D64F9"/>
    <w:rsid w:val="009E10A3"/>
    <w:rsid w:val="009E2C2F"/>
    <w:rsid w:val="009E30DE"/>
    <w:rsid w:val="009E3A3E"/>
    <w:rsid w:val="009E3D96"/>
    <w:rsid w:val="009E51FE"/>
    <w:rsid w:val="009E53AF"/>
    <w:rsid w:val="009E5DE0"/>
    <w:rsid w:val="009E67E0"/>
    <w:rsid w:val="009E6C08"/>
    <w:rsid w:val="009E7F35"/>
    <w:rsid w:val="009F11F9"/>
    <w:rsid w:val="009F16FA"/>
    <w:rsid w:val="009F3092"/>
    <w:rsid w:val="009F3477"/>
    <w:rsid w:val="009F3D0A"/>
    <w:rsid w:val="009F4EEB"/>
    <w:rsid w:val="009F59AE"/>
    <w:rsid w:val="009F5DEC"/>
    <w:rsid w:val="00A017FD"/>
    <w:rsid w:val="00A02B72"/>
    <w:rsid w:val="00A02B73"/>
    <w:rsid w:val="00A04084"/>
    <w:rsid w:val="00A04623"/>
    <w:rsid w:val="00A06BBF"/>
    <w:rsid w:val="00A1089D"/>
    <w:rsid w:val="00A111EF"/>
    <w:rsid w:val="00A11E89"/>
    <w:rsid w:val="00A12806"/>
    <w:rsid w:val="00A13ED9"/>
    <w:rsid w:val="00A14031"/>
    <w:rsid w:val="00A14085"/>
    <w:rsid w:val="00A141F3"/>
    <w:rsid w:val="00A15C85"/>
    <w:rsid w:val="00A15DCC"/>
    <w:rsid w:val="00A1606D"/>
    <w:rsid w:val="00A1614C"/>
    <w:rsid w:val="00A1662E"/>
    <w:rsid w:val="00A20FCF"/>
    <w:rsid w:val="00A23700"/>
    <w:rsid w:val="00A23741"/>
    <w:rsid w:val="00A23CF6"/>
    <w:rsid w:val="00A25378"/>
    <w:rsid w:val="00A25731"/>
    <w:rsid w:val="00A25EDD"/>
    <w:rsid w:val="00A27A0B"/>
    <w:rsid w:val="00A309CA"/>
    <w:rsid w:val="00A30E05"/>
    <w:rsid w:val="00A3211A"/>
    <w:rsid w:val="00A328C0"/>
    <w:rsid w:val="00A34E69"/>
    <w:rsid w:val="00A35834"/>
    <w:rsid w:val="00A36895"/>
    <w:rsid w:val="00A36986"/>
    <w:rsid w:val="00A378A8"/>
    <w:rsid w:val="00A40444"/>
    <w:rsid w:val="00A40693"/>
    <w:rsid w:val="00A40E3E"/>
    <w:rsid w:val="00A419A1"/>
    <w:rsid w:val="00A41C33"/>
    <w:rsid w:val="00A4378B"/>
    <w:rsid w:val="00A444E8"/>
    <w:rsid w:val="00A445BE"/>
    <w:rsid w:val="00A456F4"/>
    <w:rsid w:val="00A45BA6"/>
    <w:rsid w:val="00A45C1A"/>
    <w:rsid w:val="00A47215"/>
    <w:rsid w:val="00A51F70"/>
    <w:rsid w:val="00A521E0"/>
    <w:rsid w:val="00A526E0"/>
    <w:rsid w:val="00A5293F"/>
    <w:rsid w:val="00A52FCC"/>
    <w:rsid w:val="00A53230"/>
    <w:rsid w:val="00A53B8F"/>
    <w:rsid w:val="00A540E7"/>
    <w:rsid w:val="00A545A1"/>
    <w:rsid w:val="00A55284"/>
    <w:rsid w:val="00A564FD"/>
    <w:rsid w:val="00A5728C"/>
    <w:rsid w:val="00A60B11"/>
    <w:rsid w:val="00A61290"/>
    <w:rsid w:val="00A6150C"/>
    <w:rsid w:val="00A62B36"/>
    <w:rsid w:val="00A62F40"/>
    <w:rsid w:val="00A65388"/>
    <w:rsid w:val="00A661FC"/>
    <w:rsid w:val="00A669EB"/>
    <w:rsid w:val="00A674C3"/>
    <w:rsid w:val="00A678EE"/>
    <w:rsid w:val="00A67D72"/>
    <w:rsid w:val="00A7023F"/>
    <w:rsid w:val="00A70E91"/>
    <w:rsid w:val="00A7130B"/>
    <w:rsid w:val="00A71B40"/>
    <w:rsid w:val="00A7282C"/>
    <w:rsid w:val="00A72AEF"/>
    <w:rsid w:val="00A732BC"/>
    <w:rsid w:val="00A74EAF"/>
    <w:rsid w:val="00A75A32"/>
    <w:rsid w:val="00A75C1E"/>
    <w:rsid w:val="00A77C52"/>
    <w:rsid w:val="00A77E59"/>
    <w:rsid w:val="00A81DB0"/>
    <w:rsid w:val="00A8279F"/>
    <w:rsid w:val="00A82C8A"/>
    <w:rsid w:val="00A84125"/>
    <w:rsid w:val="00A851B7"/>
    <w:rsid w:val="00A85D47"/>
    <w:rsid w:val="00A864E6"/>
    <w:rsid w:val="00A900F9"/>
    <w:rsid w:val="00A91815"/>
    <w:rsid w:val="00A91B42"/>
    <w:rsid w:val="00A91B50"/>
    <w:rsid w:val="00A9438D"/>
    <w:rsid w:val="00A94F77"/>
    <w:rsid w:val="00A9526D"/>
    <w:rsid w:val="00A9644F"/>
    <w:rsid w:val="00A96BBF"/>
    <w:rsid w:val="00A971B6"/>
    <w:rsid w:val="00AA0D97"/>
    <w:rsid w:val="00AA1CC7"/>
    <w:rsid w:val="00AA1DD3"/>
    <w:rsid w:val="00AA32F2"/>
    <w:rsid w:val="00AA5281"/>
    <w:rsid w:val="00AA5BDD"/>
    <w:rsid w:val="00AA7A67"/>
    <w:rsid w:val="00AB01EC"/>
    <w:rsid w:val="00AB0936"/>
    <w:rsid w:val="00AB0F5C"/>
    <w:rsid w:val="00AB2F75"/>
    <w:rsid w:val="00AB35EA"/>
    <w:rsid w:val="00AB467A"/>
    <w:rsid w:val="00AB4C06"/>
    <w:rsid w:val="00AB5629"/>
    <w:rsid w:val="00AB697B"/>
    <w:rsid w:val="00AB71B2"/>
    <w:rsid w:val="00AB7B63"/>
    <w:rsid w:val="00AC0D43"/>
    <w:rsid w:val="00AC18F7"/>
    <w:rsid w:val="00AC20FB"/>
    <w:rsid w:val="00AC27C8"/>
    <w:rsid w:val="00AC2951"/>
    <w:rsid w:val="00AC41C2"/>
    <w:rsid w:val="00AC468E"/>
    <w:rsid w:val="00AC51AC"/>
    <w:rsid w:val="00AC5A6C"/>
    <w:rsid w:val="00AC7CC6"/>
    <w:rsid w:val="00AD0147"/>
    <w:rsid w:val="00AD113A"/>
    <w:rsid w:val="00AD287C"/>
    <w:rsid w:val="00AD2C9A"/>
    <w:rsid w:val="00AD5088"/>
    <w:rsid w:val="00AD5B3D"/>
    <w:rsid w:val="00AD6EBF"/>
    <w:rsid w:val="00AD73D0"/>
    <w:rsid w:val="00AE0ABE"/>
    <w:rsid w:val="00AE1950"/>
    <w:rsid w:val="00AE1CA5"/>
    <w:rsid w:val="00AE1E66"/>
    <w:rsid w:val="00AE1F19"/>
    <w:rsid w:val="00AE2221"/>
    <w:rsid w:val="00AE2C82"/>
    <w:rsid w:val="00AE46FC"/>
    <w:rsid w:val="00AE4C4B"/>
    <w:rsid w:val="00AE4D92"/>
    <w:rsid w:val="00AE6035"/>
    <w:rsid w:val="00AE6783"/>
    <w:rsid w:val="00AE6D29"/>
    <w:rsid w:val="00AE72E8"/>
    <w:rsid w:val="00AF0167"/>
    <w:rsid w:val="00AF0691"/>
    <w:rsid w:val="00AF0DAF"/>
    <w:rsid w:val="00AF1024"/>
    <w:rsid w:val="00AF2D92"/>
    <w:rsid w:val="00AF3605"/>
    <w:rsid w:val="00AF38B1"/>
    <w:rsid w:val="00AF3D02"/>
    <w:rsid w:val="00AF409D"/>
    <w:rsid w:val="00AF4342"/>
    <w:rsid w:val="00AF535E"/>
    <w:rsid w:val="00AF5481"/>
    <w:rsid w:val="00AF6296"/>
    <w:rsid w:val="00AF7ED8"/>
    <w:rsid w:val="00B00594"/>
    <w:rsid w:val="00B00E70"/>
    <w:rsid w:val="00B02A84"/>
    <w:rsid w:val="00B02B7A"/>
    <w:rsid w:val="00B03267"/>
    <w:rsid w:val="00B03981"/>
    <w:rsid w:val="00B03F66"/>
    <w:rsid w:val="00B04129"/>
    <w:rsid w:val="00B0699A"/>
    <w:rsid w:val="00B10A04"/>
    <w:rsid w:val="00B12481"/>
    <w:rsid w:val="00B13565"/>
    <w:rsid w:val="00B140F6"/>
    <w:rsid w:val="00B14C8F"/>
    <w:rsid w:val="00B14E47"/>
    <w:rsid w:val="00B150CD"/>
    <w:rsid w:val="00B15717"/>
    <w:rsid w:val="00B174F1"/>
    <w:rsid w:val="00B17734"/>
    <w:rsid w:val="00B21041"/>
    <w:rsid w:val="00B223F0"/>
    <w:rsid w:val="00B22AA3"/>
    <w:rsid w:val="00B23789"/>
    <w:rsid w:val="00B238E2"/>
    <w:rsid w:val="00B23F80"/>
    <w:rsid w:val="00B244F8"/>
    <w:rsid w:val="00B2586E"/>
    <w:rsid w:val="00B2592C"/>
    <w:rsid w:val="00B259CB"/>
    <w:rsid w:val="00B25A90"/>
    <w:rsid w:val="00B27759"/>
    <w:rsid w:val="00B3026C"/>
    <w:rsid w:val="00B30B4F"/>
    <w:rsid w:val="00B30BEB"/>
    <w:rsid w:val="00B311AD"/>
    <w:rsid w:val="00B31D91"/>
    <w:rsid w:val="00B322E3"/>
    <w:rsid w:val="00B32660"/>
    <w:rsid w:val="00B3266D"/>
    <w:rsid w:val="00B35D17"/>
    <w:rsid w:val="00B35D69"/>
    <w:rsid w:val="00B36779"/>
    <w:rsid w:val="00B4172E"/>
    <w:rsid w:val="00B42BE1"/>
    <w:rsid w:val="00B42E22"/>
    <w:rsid w:val="00B434B5"/>
    <w:rsid w:val="00B448F9"/>
    <w:rsid w:val="00B45999"/>
    <w:rsid w:val="00B464F0"/>
    <w:rsid w:val="00B46762"/>
    <w:rsid w:val="00B47845"/>
    <w:rsid w:val="00B50AB1"/>
    <w:rsid w:val="00B50B64"/>
    <w:rsid w:val="00B50E28"/>
    <w:rsid w:val="00B514ED"/>
    <w:rsid w:val="00B53A96"/>
    <w:rsid w:val="00B53D0A"/>
    <w:rsid w:val="00B543D4"/>
    <w:rsid w:val="00B54834"/>
    <w:rsid w:val="00B54F31"/>
    <w:rsid w:val="00B576B3"/>
    <w:rsid w:val="00B579FC"/>
    <w:rsid w:val="00B6022A"/>
    <w:rsid w:val="00B611C1"/>
    <w:rsid w:val="00B612B2"/>
    <w:rsid w:val="00B61386"/>
    <w:rsid w:val="00B62887"/>
    <w:rsid w:val="00B63172"/>
    <w:rsid w:val="00B644FD"/>
    <w:rsid w:val="00B6515B"/>
    <w:rsid w:val="00B66E28"/>
    <w:rsid w:val="00B672E0"/>
    <w:rsid w:val="00B67552"/>
    <w:rsid w:val="00B67B99"/>
    <w:rsid w:val="00B71B4F"/>
    <w:rsid w:val="00B74660"/>
    <w:rsid w:val="00B75137"/>
    <w:rsid w:val="00B75251"/>
    <w:rsid w:val="00B75726"/>
    <w:rsid w:val="00B758F2"/>
    <w:rsid w:val="00B7696A"/>
    <w:rsid w:val="00B76A2E"/>
    <w:rsid w:val="00B76F93"/>
    <w:rsid w:val="00B77E2A"/>
    <w:rsid w:val="00B77FD2"/>
    <w:rsid w:val="00B81A59"/>
    <w:rsid w:val="00B82D9C"/>
    <w:rsid w:val="00B84F11"/>
    <w:rsid w:val="00B85E56"/>
    <w:rsid w:val="00B8611D"/>
    <w:rsid w:val="00B86540"/>
    <w:rsid w:val="00B86AAE"/>
    <w:rsid w:val="00B86B60"/>
    <w:rsid w:val="00B90533"/>
    <w:rsid w:val="00B90832"/>
    <w:rsid w:val="00B918F6"/>
    <w:rsid w:val="00B9248E"/>
    <w:rsid w:val="00B92681"/>
    <w:rsid w:val="00B92DDF"/>
    <w:rsid w:val="00B936CC"/>
    <w:rsid w:val="00B93CE8"/>
    <w:rsid w:val="00B946A7"/>
    <w:rsid w:val="00B951F4"/>
    <w:rsid w:val="00B9725D"/>
    <w:rsid w:val="00B97265"/>
    <w:rsid w:val="00B977D1"/>
    <w:rsid w:val="00BA0652"/>
    <w:rsid w:val="00BA15DF"/>
    <w:rsid w:val="00BA16E4"/>
    <w:rsid w:val="00BA1C27"/>
    <w:rsid w:val="00BA29D0"/>
    <w:rsid w:val="00BA3F5E"/>
    <w:rsid w:val="00BA4704"/>
    <w:rsid w:val="00BA51EB"/>
    <w:rsid w:val="00BA6FF4"/>
    <w:rsid w:val="00BA7255"/>
    <w:rsid w:val="00BA73CC"/>
    <w:rsid w:val="00BA7412"/>
    <w:rsid w:val="00BA7714"/>
    <w:rsid w:val="00BB082B"/>
    <w:rsid w:val="00BB1553"/>
    <w:rsid w:val="00BB21BA"/>
    <w:rsid w:val="00BB300B"/>
    <w:rsid w:val="00BB3F8A"/>
    <w:rsid w:val="00BB3FC9"/>
    <w:rsid w:val="00BB40B9"/>
    <w:rsid w:val="00BB4B85"/>
    <w:rsid w:val="00BB4E57"/>
    <w:rsid w:val="00BB5D44"/>
    <w:rsid w:val="00BB6C8C"/>
    <w:rsid w:val="00BB75FA"/>
    <w:rsid w:val="00BC0379"/>
    <w:rsid w:val="00BC09B4"/>
    <w:rsid w:val="00BC2B4F"/>
    <w:rsid w:val="00BC3528"/>
    <w:rsid w:val="00BC36F9"/>
    <w:rsid w:val="00BC3F5D"/>
    <w:rsid w:val="00BC474A"/>
    <w:rsid w:val="00BC67E6"/>
    <w:rsid w:val="00BC6BCF"/>
    <w:rsid w:val="00BC7716"/>
    <w:rsid w:val="00BD01CF"/>
    <w:rsid w:val="00BD0D7D"/>
    <w:rsid w:val="00BD16A8"/>
    <w:rsid w:val="00BD2056"/>
    <w:rsid w:val="00BD3228"/>
    <w:rsid w:val="00BD3BF3"/>
    <w:rsid w:val="00BD4B5F"/>
    <w:rsid w:val="00BD4C37"/>
    <w:rsid w:val="00BD527C"/>
    <w:rsid w:val="00BD551E"/>
    <w:rsid w:val="00BD5FDE"/>
    <w:rsid w:val="00BD6944"/>
    <w:rsid w:val="00BD69FF"/>
    <w:rsid w:val="00BD722F"/>
    <w:rsid w:val="00BD7823"/>
    <w:rsid w:val="00BE052C"/>
    <w:rsid w:val="00BE1267"/>
    <w:rsid w:val="00BE498C"/>
    <w:rsid w:val="00BE5905"/>
    <w:rsid w:val="00BE6069"/>
    <w:rsid w:val="00BE6492"/>
    <w:rsid w:val="00BE7275"/>
    <w:rsid w:val="00BF0562"/>
    <w:rsid w:val="00BF096B"/>
    <w:rsid w:val="00BF19AE"/>
    <w:rsid w:val="00BF47F3"/>
    <w:rsid w:val="00BF4E88"/>
    <w:rsid w:val="00BF5168"/>
    <w:rsid w:val="00BF524B"/>
    <w:rsid w:val="00BF5D9B"/>
    <w:rsid w:val="00BF63C7"/>
    <w:rsid w:val="00BF7446"/>
    <w:rsid w:val="00C00366"/>
    <w:rsid w:val="00C00A36"/>
    <w:rsid w:val="00C01500"/>
    <w:rsid w:val="00C02119"/>
    <w:rsid w:val="00C04795"/>
    <w:rsid w:val="00C04F10"/>
    <w:rsid w:val="00C04FE6"/>
    <w:rsid w:val="00C0531E"/>
    <w:rsid w:val="00C05485"/>
    <w:rsid w:val="00C05892"/>
    <w:rsid w:val="00C06202"/>
    <w:rsid w:val="00C0640C"/>
    <w:rsid w:val="00C065A4"/>
    <w:rsid w:val="00C07F39"/>
    <w:rsid w:val="00C10E77"/>
    <w:rsid w:val="00C1263E"/>
    <w:rsid w:val="00C12885"/>
    <w:rsid w:val="00C13872"/>
    <w:rsid w:val="00C1656B"/>
    <w:rsid w:val="00C1685C"/>
    <w:rsid w:val="00C1693B"/>
    <w:rsid w:val="00C16D06"/>
    <w:rsid w:val="00C16EDE"/>
    <w:rsid w:val="00C17746"/>
    <w:rsid w:val="00C20940"/>
    <w:rsid w:val="00C20F32"/>
    <w:rsid w:val="00C21937"/>
    <w:rsid w:val="00C21FA7"/>
    <w:rsid w:val="00C22192"/>
    <w:rsid w:val="00C223A5"/>
    <w:rsid w:val="00C2264C"/>
    <w:rsid w:val="00C2318B"/>
    <w:rsid w:val="00C2357A"/>
    <w:rsid w:val="00C2553E"/>
    <w:rsid w:val="00C25A9D"/>
    <w:rsid w:val="00C25BF7"/>
    <w:rsid w:val="00C26DA4"/>
    <w:rsid w:val="00C272E0"/>
    <w:rsid w:val="00C2755D"/>
    <w:rsid w:val="00C311D2"/>
    <w:rsid w:val="00C32067"/>
    <w:rsid w:val="00C3283A"/>
    <w:rsid w:val="00C32F75"/>
    <w:rsid w:val="00C333CB"/>
    <w:rsid w:val="00C33521"/>
    <w:rsid w:val="00C33B39"/>
    <w:rsid w:val="00C33E2E"/>
    <w:rsid w:val="00C34281"/>
    <w:rsid w:val="00C3437A"/>
    <w:rsid w:val="00C35167"/>
    <w:rsid w:val="00C3788C"/>
    <w:rsid w:val="00C41D0F"/>
    <w:rsid w:val="00C4254A"/>
    <w:rsid w:val="00C42C57"/>
    <w:rsid w:val="00C431E1"/>
    <w:rsid w:val="00C4371F"/>
    <w:rsid w:val="00C44465"/>
    <w:rsid w:val="00C44F15"/>
    <w:rsid w:val="00C44F84"/>
    <w:rsid w:val="00C452E4"/>
    <w:rsid w:val="00C47102"/>
    <w:rsid w:val="00C50405"/>
    <w:rsid w:val="00C50C64"/>
    <w:rsid w:val="00C50F59"/>
    <w:rsid w:val="00C518E4"/>
    <w:rsid w:val="00C52FAE"/>
    <w:rsid w:val="00C5448D"/>
    <w:rsid w:val="00C54827"/>
    <w:rsid w:val="00C54B6B"/>
    <w:rsid w:val="00C5565B"/>
    <w:rsid w:val="00C55A26"/>
    <w:rsid w:val="00C57CAD"/>
    <w:rsid w:val="00C60A8A"/>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9F7"/>
    <w:rsid w:val="00C71D25"/>
    <w:rsid w:val="00C71EC7"/>
    <w:rsid w:val="00C73F27"/>
    <w:rsid w:val="00C745EE"/>
    <w:rsid w:val="00C747AB"/>
    <w:rsid w:val="00C7492D"/>
    <w:rsid w:val="00C7758F"/>
    <w:rsid w:val="00C82D01"/>
    <w:rsid w:val="00C83CA3"/>
    <w:rsid w:val="00C83DFB"/>
    <w:rsid w:val="00C84165"/>
    <w:rsid w:val="00C8416B"/>
    <w:rsid w:val="00C842FC"/>
    <w:rsid w:val="00C85757"/>
    <w:rsid w:val="00C908DE"/>
    <w:rsid w:val="00C919CB"/>
    <w:rsid w:val="00C92D49"/>
    <w:rsid w:val="00C94710"/>
    <w:rsid w:val="00C95199"/>
    <w:rsid w:val="00C95CD1"/>
    <w:rsid w:val="00C97366"/>
    <w:rsid w:val="00C97A55"/>
    <w:rsid w:val="00CA0B01"/>
    <w:rsid w:val="00CA222A"/>
    <w:rsid w:val="00CA2D82"/>
    <w:rsid w:val="00CA2DD4"/>
    <w:rsid w:val="00CA5FED"/>
    <w:rsid w:val="00CB0FE2"/>
    <w:rsid w:val="00CB29E6"/>
    <w:rsid w:val="00CB3160"/>
    <w:rsid w:val="00CB3E93"/>
    <w:rsid w:val="00CB47AC"/>
    <w:rsid w:val="00CB4C09"/>
    <w:rsid w:val="00CB58A3"/>
    <w:rsid w:val="00CB63EE"/>
    <w:rsid w:val="00CC14FC"/>
    <w:rsid w:val="00CC166A"/>
    <w:rsid w:val="00CC265E"/>
    <w:rsid w:val="00CC3326"/>
    <w:rsid w:val="00CC3C5F"/>
    <w:rsid w:val="00CC4F39"/>
    <w:rsid w:val="00CC61B4"/>
    <w:rsid w:val="00CC7940"/>
    <w:rsid w:val="00CC7DBE"/>
    <w:rsid w:val="00CD0093"/>
    <w:rsid w:val="00CD0820"/>
    <w:rsid w:val="00CD2112"/>
    <w:rsid w:val="00CD2DC6"/>
    <w:rsid w:val="00CD2FD6"/>
    <w:rsid w:val="00CD3903"/>
    <w:rsid w:val="00CD3EF9"/>
    <w:rsid w:val="00CD434C"/>
    <w:rsid w:val="00CD4547"/>
    <w:rsid w:val="00CD481A"/>
    <w:rsid w:val="00CD51BB"/>
    <w:rsid w:val="00CD5493"/>
    <w:rsid w:val="00CD589C"/>
    <w:rsid w:val="00CD5B3B"/>
    <w:rsid w:val="00CD5E3E"/>
    <w:rsid w:val="00CD5FD5"/>
    <w:rsid w:val="00CD6B32"/>
    <w:rsid w:val="00CD719C"/>
    <w:rsid w:val="00CE0BB7"/>
    <w:rsid w:val="00CE36DF"/>
    <w:rsid w:val="00CE5CCD"/>
    <w:rsid w:val="00CE7231"/>
    <w:rsid w:val="00CE7286"/>
    <w:rsid w:val="00CE77B3"/>
    <w:rsid w:val="00CF033C"/>
    <w:rsid w:val="00CF0C73"/>
    <w:rsid w:val="00CF11E9"/>
    <w:rsid w:val="00CF174F"/>
    <w:rsid w:val="00CF294D"/>
    <w:rsid w:val="00CF2A44"/>
    <w:rsid w:val="00CF30F7"/>
    <w:rsid w:val="00CF4166"/>
    <w:rsid w:val="00CF4B18"/>
    <w:rsid w:val="00CF588A"/>
    <w:rsid w:val="00CF666F"/>
    <w:rsid w:val="00CF7876"/>
    <w:rsid w:val="00CF7D4F"/>
    <w:rsid w:val="00D0096B"/>
    <w:rsid w:val="00D00A7B"/>
    <w:rsid w:val="00D00C07"/>
    <w:rsid w:val="00D01B2E"/>
    <w:rsid w:val="00D022CC"/>
    <w:rsid w:val="00D0294D"/>
    <w:rsid w:val="00D042F3"/>
    <w:rsid w:val="00D0472E"/>
    <w:rsid w:val="00D04822"/>
    <w:rsid w:val="00D05D7C"/>
    <w:rsid w:val="00D05DAC"/>
    <w:rsid w:val="00D06898"/>
    <w:rsid w:val="00D06A57"/>
    <w:rsid w:val="00D077CC"/>
    <w:rsid w:val="00D10690"/>
    <w:rsid w:val="00D10705"/>
    <w:rsid w:val="00D10895"/>
    <w:rsid w:val="00D10E9B"/>
    <w:rsid w:val="00D116A2"/>
    <w:rsid w:val="00D12C61"/>
    <w:rsid w:val="00D13654"/>
    <w:rsid w:val="00D142BF"/>
    <w:rsid w:val="00D17C5A"/>
    <w:rsid w:val="00D20070"/>
    <w:rsid w:val="00D20C3D"/>
    <w:rsid w:val="00D21E30"/>
    <w:rsid w:val="00D23C39"/>
    <w:rsid w:val="00D24E4F"/>
    <w:rsid w:val="00D24E63"/>
    <w:rsid w:val="00D25249"/>
    <w:rsid w:val="00D25828"/>
    <w:rsid w:val="00D2595A"/>
    <w:rsid w:val="00D259A2"/>
    <w:rsid w:val="00D26136"/>
    <w:rsid w:val="00D263F6"/>
    <w:rsid w:val="00D3114E"/>
    <w:rsid w:val="00D31AF3"/>
    <w:rsid w:val="00D34CBD"/>
    <w:rsid w:val="00D35174"/>
    <w:rsid w:val="00D3612A"/>
    <w:rsid w:val="00D4074D"/>
    <w:rsid w:val="00D42347"/>
    <w:rsid w:val="00D4277E"/>
    <w:rsid w:val="00D4299E"/>
    <w:rsid w:val="00D43F62"/>
    <w:rsid w:val="00D44151"/>
    <w:rsid w:val="00D442A2"/>
    <w:rsid w:val="00D44D23"/>
    <w:rsid w:val="00D45DB4"/>
    <w:rsid w:val="00D46123"/>
    <w:rsid w:val="00D51332"/>
    <w:rsid w:val="00D5143A"/>
    <w:rsid w:val="00D516CB"/>
    <w:rsid w:val="00D51780"/>
    <w:rsid w:val="00D52C81"/>
    <w:rsid w:val="00D53C7D"/>
    <w:rsid w:val="00D544D6"/>
    <w:rsid w:val="00D54E15"/>
    <w:rsid w:val="00D55220"/>
    <w:rsid w:val="00D55981"/>
    <w:rsid w:val="00D55B14"/>
    <w:rsid w:val="00D55F0D"/>
    <w:rsid w:val="00D56488"/>
    <w:rsid w:val="00D564A5"/>
    <w:rsid w:val="00D570F3"/>
    <w:rsid w:val="00D61333"/>
    <w:rsid w:val="00D61591"/>
    <w:rsid w:val="00D61E58"/>
    <w:rsid w:val="00D629AE"/>
    <w:rsid w:val="00D63A8B"/>
    <w:rsid w:val="00D65576"/>
    <w:rsid w:val="00D66787"/>
    <w:rsid w:val="00D67150"/>
    <w:rsid w:val="00D676BE"/>
    <w:rsid w:val="00D70067"/>
    <w:rsid w:val="00D70A93"/>
    <w:rsid w:val="00D719DE"/>
    <w:rsid w:val="00D71B24"/>
    <w:rsid w:val="00D72AF4"/>
    <w:rsid w:val="00D73E71"/>
    <w:rsid w:val="00D74DA6"/>
    <w:rsid w:val="00D7596F"/>
    <w:rsid w:val="00D76441"/>
    <w:rsid w:val="00D77526"/>
    <w:rsid w:val="00D7793F"/>
    <w:rsid w:val="00D8048C"/>
    <w:rsid w:val="00D81DFC"/>
    <w:rsid w:val="00D82BE5"/>
    <w:rsid w:val="00D8332F"/>
    <w:rsid w:val="00D836AD"/>
    <w:rsid w:val="00D846D0"/>
    <w:rsid w:val="00D848E4"/>
    <w:rsid w:val="00D850B4"/>
    <w:rsid w:val="00D8573A"/>
    <w:rsid w:val="00D85CB0"/>
    <w:rsid w:val="00D862C9"/>
    <w:rsid w:val="00D86468"/>
    <w:rsid w:val="00D8649D"/>
    <w:rsid w:val="00D86DFE"/>
    <w:rsid w:val="00D870E8"/>
    <w:rsid w:val="00D90BEE"/>
    <w:rsid w:val="00D91016"/>
    <w:rsid w:val="00D913E4"/>
    <w:rsid w:val="00D920D3"/>
    <w:rsid w:val="00D921A4"/>
    <w:rsid w:val="00D946D4"/>
    <w:rsid w:val="00D953D9"/>
    <w:rsid w:val="00D9741D"/>
    <w:rsid w:val="00DA0603"/>
    <w:rsid w:val="00DA135D"/>
    <w:rsid w:val="00DA142A"/>
    <w:rsid w:val="00DA1DBB"/>
    <w:rsid w:val="00DA214E"/>
    <w:rsid w:val="00DA2623"/>
    <w:rsid w:val="00DA292F"/>
    <w:rsid w:val="00DA35E8"/>
    <w:rsid w:val="00DA3A7F"/>
    <w:rsid w:val="00DA41B0"/>
    <w:rsid w:val="00DA4E57"/>
    <w:rsid w:val="00DA5144"/>
    <w:rsid w:val="00DA57DC"/>
    <w:rsid w:val="00DA6E23"/>
    <w:rsid w:val="00DA7CBE"/>
    <w:rsid w:val="00DB1BD7"/>
    <w:rsid w:val="00DB1BEF"/>
    <w:rsid w:val="00DB1C8D"/>
    <w:rsid w:val="00DB1EFA"/>
    <w:rsid w:val="00DB2292"/>
    <w:rsid w:val="00DB3484"/>
    <w:rsid w:val="00DB49AC"/>
    <w:rsid w:val="00DB4EFA"/>
    <w:rsid w:val="00DB56AD"/>
    <w:rsid w:val="00DB5C79"/>
    <w:rsid w:val="00DB63EE"/>
    <w:rsid w:val="00DB6B09"/>
    <w:rsid w:val="00DB6EE5"/>
    <w:rsid w:val="00DB741E"/>
    <w:rsid w:val="00DB798D"/>
    <w:rsid w:val="00DC0CE1"/>
    <w:rsid w:val="00DC1510"/>
    <w:rsid w:val="00DC1CCA"/>
    <w:rsid w:val="00DC1D6F"/>
    <w:rsid w:val="00DC26B3"/>
    <w:rsid w:val="00DC30E3"/>
    <w:rsid w:val="00DC3AEC"/>
    <w:rsid w:val="00DC5033"/>
    <w:rsid w:val="00DC733B"/>
    <w:rsid w:val="00DC7B1B"/>
    <w:rsid w:val="00DD1B23"/>
    <w:rsid w:val="00DD3074"/>
    <w:rsid w:val="00DD3CB3"/>
    <w:rsid w:val="00DD3DC9"/>
    <w:rsid w:val="00DD3E4F"/>
    <w:rsid w:val="00DD46DF"/>
    <w:rsid w:val="00DD4B94"/>
    <w:rsid w:val="00DD55DD"/>
    <w:rsid w:val="00DD5967"/>
    <w:rsid w:val="00DD5E0B"/>
    <w:rsid w:val="00DD6BAA"/>
    <w:rsid w:val="00DD6C08"/>
    <w:rsid w:val="00DD7332"/>
    <w:rsid w:val="00DD7BC9"/>
    <w:rsid w:val="00DE1365"/>
    <w:rsid w:val="00DE1F4A"/>
    <w:rsid w:val="00DE209B"/>
    <w:rsid w:val="00DE2C00"/>
    <w:rsid w:val="00DE3CAF"/>
    <w:rsid w:val="00DE3D9B"/>
    <w:rsid w:val="00DE4233"/>
    <w:rsid w:val="00DE46DC"/>
    <w:rsid w:val="00DE5E1D"/>
    <w:rsid w:val="00DE60D5"/>
    <w:rsid w:val="00DE7A36"/>
    <w:rsid w:val="00DF03FD"/>
    <w:rsid w:val="00DF0863"/>
    <w:rsid w:val="00DF10B6"/>
    <w:rsid w:val="00DF1B41"/>
    <w:rsid w:val="00DF2AA9"/>
    <w:rsid w:val="00DF3B37"/>
    <w:rsid w:val="00DF3CF8"/>
    <w:rsid w:val="00DF3E93"/>
    <w:rsid w:val="00DF4A87"/>
    <w:rsid w:val="00DF5B77"/>
    <w:rsid w:val="00DF6118"/>
    <w:rsid w:val="00DF7507"/>
    <w:rsid w:val="00DF783D"/>
    <w:rsid w:val="00DF7B2F"/>
    <w:rsid w:val="00DF7BCB"/>
    <w:rsid w:val="00E00D36"/>
    <w:rsid w:val="00E01B18"/>
    <w:rsid w:val="00E01FD9"/>
    <w:rsid w:val="00E02A6A"/>
    <w:rsid w:val="00E02E62"/>
    <w:rsid w:val="00E05AB6"/>
    <w:rsid w:val="00E10413"/>
    <w:rsid w:val="00E10B00"/>
    <w:rsid w:val="00E124C5"/>
    <w:rsid w:val="00E12D45"/>
    <w:rsid w:val="00E1302B"/>
    <w:rsid w:val="00E13616"/>
    <w:rsid w:val="00E13D91"/>
    <w:rsid w:val="00E146F3"/>
    <w:rsid w:val="00E14A1B"/>
    <w:rsid w:val="00E14DC0"/>
    <w:rsid w:val="00E14F51"/>
    <w:rsid w:val="00E156E5"/>
    <w:rsid w:val="00E167DC"/>
    <w:rsid w:val="00E20234"/>
    <w:rsid w:val="00E22ADA"/>
    <w:rsid w:val="00E233A3"/>
    <w:rsid w:val="00E24F55"/>
    <w:rsid w:val="00E25CFE"/>
    <w:rsid w:val="00E25D71"/>
    <w:rsid w:val="00E26921"/>
    <w:rsid w:val="00E26CA9"/>
    <w:rsid w:val="00E27B06"/>
    <w:rsid w:val="00E27E48"/>
    <w:rsid w:val="00E30D1E"/>
    <w:rsid w:val="00E30FDF"/>
    <w:rsid w:val="00E312B6"/>
    <w:rsid w:val="00E3208D"/>
    <w:rsid w:val="00E337E2"/>
    <w:rsid w:val="00E33902"/>
    <w:rsid w:val="00E33EEB"/>
    <w:rsid w:val="00E34387"/>
    <w:rsid w:val="00E34A1D"/>
    <w:rsid w:val="00E354C4"/>
    <w:rsid w:val="00E3571E"/>
    <w:rsid w:val="00E35BD1"/>
    <w:rsid w:val="00E36150"/>
    <w:rsid w:val="00E361CD"/>
    <w:rsid w:val="00E368C4"/>
    <w:rsid w:val="00E36C0A"/>
    <w:rsid w:val="00E37750"/>
    <w:rsid w:val="00E4012E"/>
    <w:rsid w:val="00E4046B"/>
    <w:rsid w:val="00E40936"/>
    <w:rsid w:val="00E41505"/>
    <w:rsid w:val="00E43A8A"/>
    <w:rsid w:val="00E43AB4"/>
    <w:rsid w:val="00E46674"/>
    <w:rsid w:val="00E479A0"/>
    <w:rsid w:val="00E47F91"/>
    <w:rsid w:val="00E50203"/>
    <w:rsid w:val="00E508E4"/>
    <w:rsid w:val="00E50B5A"/>
    <w:rsid w:val="00E50CF1"/>
    <w:rsid w:val="00E51B97"/>
    <w:rsid w:val="00E5238B"/>
    <w:rsid w:val="00E52B48"/>
    <w:rsid w:val="00E530FE"/>
    <w:rsid w:val="00E53883"/>
    <w:rsid w:val="00E539E7"/>
    <w:rsid w:val="00E53FC5"/>
    <w:rsid w:val="00E54C6B"/>
    <w:rsid w:val="00E54C7A"/>
    <w:rsid w:val="00E55A8A"/>
    <w:rsid w:val="00E56270"/>
    <w:rsid w:val="00E565F2"/>
    <w:rsid w:val="00E5678D"/>
    <w:rsid w:val="00E56E5A"/>
    <w:rsid w:val="00E57365"/>
    <w:rsid w:val="00E60ADC"/>
    <w:rsid w:val="00E62180"/>
    <w:rsid w:val="00E63122"/>
    <w:rsid w:val="00E648ED"/>
    <w:rsid w:val="00E64ACC"/>
    <w:rsid w:val="00E6518A"/>
    <w:rsid w:val="00E66A3D"/>
    <w:rsid w:val="00E67021"/>
    <w:rsid w:val="00E67A3A"/>
    <w:rsid w:val="00E67F2B"/>
    <w:rsid w:val="00E70D13"/>
    <w:rsid w:val="00E7184A"/>
    <w:rsid w:val="00E730E8"/>
    <w:rsid w:val="00E732AE"/>
    <w:rsid w:val="00E75E45"/>
    <w:rsid w:val="00E778D8"/>
    <w:rsid w:val="00E77D90"/>
    <w:rsid w:val="00E8270F"/>
    <w:rsid w:val="00E8308A"/>
    <w:rsid w:val="00E8481F"/>
    <w:rsid w:val="00E84B0C"/>
    <w:rsid w:val="00E85804"/>
    <w:rsid w:val="00E87275"/>
    <w:rsid w:val="00E87FB1"/>
    <w:rsid w:val="00E907CA"/>
    <w:rsid w:val="00E90EE6"/>
    <w:rsid w:val="00E9190E"/>
    <w:rsid w:val="00E92222"/>
    <w:rsid w:val="00E948CA"/>
    <w:rsid w:val="00E96556"/>
    <w:rsid w:val="00E9667B"/>
    <w:rsid w:val="00E96C0C"/>
    <w:rsid w:val="00E97001"/>
    <w:rsid w:val="00E97F52"/>
    <w:rsid w:val="00EA03E5"/>
    <w:rsid w:val="00EA0C50"/>
    <w:rsid w:val="00EA1B56"/>
    <w:rsid w:val="00EA20E5"/>
    <w:rsid w:val="00EA2542"/>
    <w:rsid w:val="00EA4569"/>
    <w:rsid w:val="00EA6351"/>
    <w:rsid w:val="00EA64B1"/>
    <w:rsid w:val="00EA718A"/>
    <w:rsid w:val="00EA7458"/>
    <w:rsid w:val="00EA7E24"/>
    <w:rsid w:val="00EB060C"/>
    <w:rsid w:val="00EB0C06"/>
    <w:rsid w:val="00EB0D8C"/>
    <w:rsid w:val="00EB133E"/>
    <w:rsid w:val="00EB1A74"/>
    <w:rsid w:val="00EB1CA7"/>
    <w:rsid w:val="00EB2EC3"/>
    <w:rsid w:val="00EB3057"/>
    <w:rsid w:val="00EB3D56"/>
    <w:rsid w:val="00EB4DD8"/>
    <w:rsid w:val="00EB54C7"/>
    <w:rsid w:val="00EB589E"/>
    <w:rsid w:val="00EB5BCD"/>
    <w:rsid w:val="00EC0215"/>
    <w:rsid w:val="00EC11EB"/>
    <w:rsid w:val="00EC247C"/>
    <w:rsid w:val="00EC27A9"/>
    <w:rsid w:val="00EC5A9A"/>
    <w:rsid w:val="00EC5CE1"/>
    <w:rsid w:val="00ED2814"/>
    <w:rsid w:val="00ED2915"/>
    <w:rsid w:val="00ED2989"/>
    <w:rsid w:val="00ED3F51"/>
    <w:rsid w:val="00ED42AE"/>
    <w:rsid w:val="00ED47B7"/>
    <w:rsid w:val="00ED5DB7"/>
    <w:rsid w:val="00ED5F4C"/>
    <w:rsid w:val="00ED7238"/>
    <w:rsid w:val="00EE29BD"/>
    <w:rsid w:val="00EE2C2A"/>
    <w:rsid w:val="00EE460E"/>
    <w:rsid w:val="00EE6D07"/>
    <w:rsid w:val="00EE718B"/>
    <w:rsid w:val="00EE72E7"/>
    <w:rsid w:val="00EE7738"/>
    <w:rsid w:val="00EE7AA2"/>
    <w:rsid w:val="00EF0A41"/>
    <w:rsid w:val="00EF0A9E"/>
    <w:rsid w:val="00EF2008"/>
    <w:rsid w:val="00EF23DB"/>
    <w:rsid w:val="00EF2510"/>
    <w:rsid w:val="00EF2C97"/>
    <w:rsid w:val="00EF4A9B"/>
    <w:rsid w:val="00EF592D"/>
    <w:rsid w:val="00EF5B83"/>
    <w:rsid w:val="00EF649D"/>
    <w:rsid w:val="00EF710C"/>
    <w:rsid w:val="00EF7838"/>
    <w:rsid w:val="00F00017"/>
    <w:rsid w:val="00F015DE"/>
    <w:rsid w:val="00F026C9"/>
    <w:rsid w:val="00F03A7B"/>
    <w:rsid w:val="00F04DDF"/>
    <w:rsid w:val="00F054FF"/>
    <w:rsid w:val="00F05611"/>
    <w:rsid w:val="00F05753"/>
    <w:rsid w:val="00F1213F"/>
    <w:rsid w:val="00F122F0"/>
    <w:rsid w:val="00F133D9"/>
    <w:rsid w:val="00F15479"/>
    <w:rsid w:val="00F15C8F"/>
    <w:rsid w:val="00F163B9"/>
    <w:rsid w:val="00F16491"/>
    <w:rsid w:val="00F16EF1"/>
    <w:rsid w:val="00F17703"/>
    <w:rsid w:val="00F17C65"/>
    <w:rsid w:val="00F21897"/>
    <w:rsid w:val="00F2287B"/>
    <w:rsid w:val="00F228DC"/>
    <w:rsid w:val="00F22D2F"/>
    <w:rsid w:val="00F23EF5"/>
    <w:rsid w:val="00F24D48"/>
    <w:rsid w:val="00F26C19"/>
    <w:rsid w:val="00F26DB6"/>
    <w:rsid w:val="00F2778C"/>
    <w:rsid w:val="00F30992"/>
    <w:rsid w:val="00F31176"/>
    <w:rsid w:val="00F31417"/>
    <w:rsid w:val="00F31432"/>
    <w:rsid w:val="00F31A8C"/>
    <w:rsid w:val="00F35664"/>
    <w:rsid w:val="00F35BE3"/>
    <w:rsid w:val="00F35CD6"/>
    <w:rsid w:val="00F37E54"/>
    <w:rsid w:val="00F40C18"/>
    <w:rsid w:val="00F42830"/>
    <w:rsid w:val="00F43043"/>
    <w:rsid w:val="00F4333F"/>
    <w:rsid w:val="00F456AB"/>
    <w:rsid w:val="00F457F6"/>
    <w:rsid w:val="00F4693D"/>
    <w:rsid w:val="00F46C9A"/>
    <w:rsid w:val="00F501B0"/>
    <w:rsid w:val="00F50917"/>
    <w:rsid w:val="00F50CCE"/>
    <w:rsid w:val="00F52303"/>
    <w:rsid w:val="00F52B44"/>
    <w:rsid w:val="00F53149"/>
    <w:rsid w:val="00F53928"/>
    <w:rsid w:val="00F54838"/>
    <w:rsid w:val="00F54D05"/>
    <w:rsid w:val="00F55146"/>
    <w:rsid w:val="00F55CE8"/>
    <w:rsid w:val="00F56BB8"/>
    <w:rsid w:val="00F57780"/>
    <w:rsid w:val="00F617FD"/>
    <w:rsid w:val="00F632DC"/>
    <w:rsid w:val="00F633CD"/>
    <w:rsid w:val="00F63819"/>
    <w:rsid w:val="00F63C39"/>
    <w:rsid w:val="00F646AF"/>
    <w:rsid w:val="00F646DA"/>
    <w:rsid w:val="00F64D36"/>
    <w:rsid w:val="00F65C0A"/>
    <w:rsid w:val="00F6672B"/>
    <w:rsid w:val="00F66AC5"/>
    <w:rsid w:val="00F66D70"/>
    <w:rsid w:val="00F66EA6"/>
    <w:rsid w:val="00F670BE"/>
    <w:rsid w:val="00F70843"/>
    <w:rsid w:val="00F71839"/>
    <w:rsid w:val="00F72B2C"/>
    <w:rsid w:val="00F72F1A"/>
    <w:rsid w:val="00F738AD"/>
    <w:rsid w:val="00F73DC0"/>
    <w:rsid w:val="00F757AF"/>
    <w:rsid w:val="00F770CF"/>
    <w:rsid w:val="00F77839"/>
    <w:rsid w:val="00F80155"/>
    <w:rsid w:val="00F80198"/>
    <w:rsid w:val="00F80421"/>
    <w:rsid w:val="00F80B0E"/>
    <w:rsid w:val="00F8133E"/>
    <w:rsid w:val="00F81B8C"/>
    <w:rsid w:val="00F83022"/>
    <w:rsid w:val="00F83522"/>
    <w:rsid w:val="00F83A0D"/>
    <w:rsid w:val="00F8492E"/>
    <w:rsid w:val="00F84A0A"/>
    <w:rsid w:val="00F84D9E"/>
    <w:rsid w:val="00F85A0B"/>
    <w:rsid w:val="00F861F9"/>
    <w:rsid w:val="00F8783A"/>
    <w:rsid w:val="00F9199B"/>
    <w:rsid w:val="00F92B24"/>
    <w:rsid w:val="00F96182"/>
    <w:rsid w:val="00F97DAD"/>
    <w:rsid w:val="00FA0245"/>
    <w:rsid w:val="00FA037F"/>
    <w:rsid w:val="00FA35B6"/>
    <w:rsid w:val="00FA39EB"/>
    <w:rsid w:val="00FA41B5"/>
    <w:rsid w:val="00FA463D"/>
    <w:rsid w:val="00FA53DD"/>
    <w:rsid w:val="00FA5820"/>
    <w:rsid w:val="00FA5869"/>
    <w:rsid w:val="00FA597A"/>
    <w:rsid w:val="00FA6818"/>
    <w:rsid w:val="00FA7315"/>
    <w:rsid w:val="00FA745B"/>
    <w:rsid w:val="00FA7501"/>
    <w:rsid w:val="00FB101D"/>
    <w:rsid w:val="00FB149F"/>
    <w:rsid w:val="00FB1598"/>
    <w:rsid w:val="00FB2E7E"/>
    <w:rsid w:val="00FB3EDD"/>
    <w:rsid w:val="00FB510B"/>
    <w:rsid w:val="00FB524E"/>
    <w:rsid w:val="00FB579B"/>
    <w:rsid w:val="00FB6AA2"/>
    <w:rsid w:val="00FB7160"/>
    <w:rsid w:val="00FB757E"/>
    <w:rsid w:val="00FB77AD"/>
    <w:rsid w:val="00FC2086"/>
    <w:rsid w:val="00FC3A49"/>
    <w:rsid w:val="00FC3E59"/>
    <w:rsid w:val="00FC46E8"/>
    <w:rsid w:val="00FC4D47"/>
    <w:rsid w:val="00FC5DDA"/>
    <w:rsid w:val="00FC657C"/>
    <w:rsid w:val="00FC65D7"/>
    <w:rsid w:val="00FC6979"/>
    <w:rsid w:val="00FC69C4"/>
    <w:rsid w:val="00FC797A"/>
    <w:rsid w:val="00FD03C1"/>
    <w:rsid w:val="00FD04E7"/>
    <w:rsid w:val="00FD0822"/>
    <w:rsid w:val="00FD08F6"/>
    <w:rsid w:val="00FD0B23"/>
    <w:rsid w:val="00FD309B"/>
    <w:rsid w:val="00FD3386"/>
    <w:rsid w:val="00FD5111"/>
    <w:rsid w:val="00FD6AA8"/>
    <w:rsid w:val="00FD6F4C"/>
    <w:rsid w:val="00FD721B"/>
    <w:rsid w:val="00FD72D0"/>
    <w:rsid w:val="00FE0AE5"/>
    <w:rsid w:val="00FE0D7F"/>
    <w:rsid w:val="00FE153D"/>
    <w:rsid w:val="00FE485A"/>
    <w:rsid w:val="00FE7B25"/>
    <w:rsid w:val="00FF0DB5"/>
    <w:rsid w:val="00FF14BD"/>
    <w:rsid w:val="00FF5464"/>
    <w:rsid w:val="00FF66A5"/>
    <w:rsid w:val="00FF6F81"/>
    <w:rsid w:val="00FF7794"/>
    <w:rsid w:val="00FF7FA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8CFFD9"/>
  <w15:chartTrackingRefBased/>
  <w15:docId w15:val="{1390D391-1664-48DB-AFD0-D6085027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5424"/>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link w:val="ab"/>
    <w:uiPriority w:val="99"/>
    <w:rsid w:val="00631FCB"/>
    <w:pPr>
      <w:tabs>
        <w:tab w:val="center" w:pos="4153"/>
        <w:tab w:val="right" w:pos="8306"/>
      </w:tabs>
    </w:pPr>
    <w:rPr>
      <w:sz w:val="20"/>
      <w:szCs w:val="20"/>
    </w:rPr>
  </w:style>
  <w:style w:type="character" w:styleId="ac">
    <w:name w:val="page number"/>
    <w:basedOn w:val="a0"/>
    <w:rsid w:val="00631FCB"/>
  </w:style>
  <w:style w:type="paragraph" w:styleId="ad">
    <w:name w:val="Date"/>
    <w:basedOn w:val="a"/>
    <w:next w:val="a"/>
    <w:link w:val="ae"/>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rsid w:val="00182DDB"/>
    <w:rPr>
      <w:rFonts w:ascii="華康楷書體W5" w:eastAsia="華康楷書體W5"/>
      <w:kern w:val="2"/>
    </w:rPr>
  </w:style>
  <w:style w:type="paragraph" w:customStyle="1" w:styleId="af3">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5">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6">
    <w:name w:val="Document Map"/>
    <w:basedOn w:val="a"/>
    <w:link w:val="af7"/>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8">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9">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a">
    <w:name w:val="annotation reference"/>
    <w:uiPriority w:val="99"/>
    <w:semiHidden/>
    <w:unhideWhenUsed/>
    <w:rsid w:val="00014478"/>
    <w:rPr>
      <w:sz w:val="18"/>
      <w:szCs w:val="18"/>
    </w:rPr>
  </w:style>
  <w:style w:type="paragraph" w:styleId="afb">
    <w:name w:val="annotation text"/>
    <w:basedOn w:val="a"/>
    <w:link w:val="afc"/>
    <w:uiPriority w:val="99"/>
    <w:semiHidden/>
    <w:unhideWhenUsed/>
    <w:rsid w:val="00014478"/>
  </w:style>
  <w:style w:type="character" w:customStyle="1" w:styleId="afc">
    <w:name w:val="註解文字 字元"/>
    <w:link w:val="afb"/>
    <w:uiPriority w:val="99"/>
    <w:semiHidden/>
    <w:rsid w:val="00014478"/>
    <w:rPr>
      <w:rFonts w:ascii="華康楷書體W5" w:eastAsia="華康楷書體W5"/>
      <w:kern w:val="2"/>
      <w:sz w:val="32"/>
      <w:szCs w:val="32"/>
    </w:rPr>
  </w:style>
  <w:style w:type="paragraph" w:styleId="afd">
    <w:name w:val="annotation subject"/>
    <w:basedOn w:val="afb"/>
    <w:next w:val="afb"/>
    <w:link w:val="afe"/>
    <w:uiPriority w:val="99"/>
    <w:semiHidden/>
    <w:unhideWhenUsed/>
    <w:rsid w:val="00014478"/>
    <w:rPr>
      <w:b/>
      <w:bCs/>
    </w:rPr>
  </w:style>
  <w:style w:type="character" w:customStyle="1" w:styleId="afe">
    <w:name w:val="註解主旨 字元"/>
    <w:link w:val="afd"/>
    <w:uiPriority w:val="99"/>
    <w:semiHidden/>
    <w:rsid w:val="00014478"/>
    <w:rPr>
      <w:rFonts w:ascii="華康楷書體W5" w:eastAsia="華康楷書體W5"/>
      <w:b/>
      <w:bCs/>
      <w:kern w:val="2"/>
      <w:sz w:val="32"/>
      <w:szCs w:val="32"/>
    </w:rPr>
  </w:style>
  <w:style w:type="character" w:styleId="aff">
    <w:name w:val="Subtle Emphasis"/>
    <w:uiPriority w:val="19"/>
    <w:qFormat/>
    <w:rsid w:val="004404EE"/>
    <w:rPr>
      <w:i/>
      <w:iCs/>
      <w:color w:val="808080"/>
    </w:rPr>
  </w:style>
  <w:style w:type="table" w:styleId="aff0">
    <w:name w:val="Table Grid"/>
    <w:basedOn w:val="a1"/>
    <w:uiPriority w:val="59"/>
    <w:rsid w:val="00475B81"/>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f1"/>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f1">
    <w:name w:val="table of figures"/>
    <w:basedOn w:val="a"/>
    <w:next w:val="a"/>
    <w:uiPriority w:val="99"/>
    <w:semiHidden/>
    <w:unhideWhenUsed/>
    <w:rsid w:val="00AD5088"/>
    <w:pPr>
      <w:ind w:leftChars="400" w:left="400" w:hangingChars="200" w:hanging="200"/>
    </w:pPr>
  </w:style>
  <w:style w:type="character" w:customStyle="1" w:styleId="ab">
    <w:name w:val="頁尾 字元"/>
    <w:link w:val="aa"/>
    <w:uiPriority w:val="99"/>
    <w:rsid w:val="001A72A2"/>
    <w:rPr>
      <w:rFonts w:ascii="華康楷書體W5" w:eastAsia="華康楷書體W5"/>
      <w:kern w:val="2"/>
    </w:rPr>
  </w:style>
  <w:style w:type="character" w:customStyle="1" w:styleId="ae">
    <w:name w:val="日期 字元"/>
    <w:link w:val="ad"/>
    <w:rsid w:val="001A72A2"/>
    <w:rPr>
      <w:rFonts w:ascii="華康楷書體W5" w:eastAsia="華康楷書體W5"/>
      <w:kern w:val="2"/>
      <w:sz w:val="32"/>
      <w:szCs w:val="32"/>
    </w:rPr>
  </w:style>
  <w:style w:type="character" w:customStyle="1" w:styleId="af0">
    <w:name w:val="註解方塊文字 字元"/>
    <w:link w:val="af"/>
    <w:uiPriority w:val="99"/>
    <w:semiHidden/>
    <w:rsid w:val="001A72A2"/>
    <w:rPr>
      <w:rFonts w:ascii="Arial" w:hAnsi="Arial"/>
      <w:kern w:val="2"/>
      <w:sz w:val="18"/>
      <w:szCs w:val="18"/>
    </w:rPr>
  </w:style>
  <w:style w:type="character" w:customStyle="1" w:styleId="af7">
    <w:name w:val="文件引導模式 字元"/>
    <w:link w:val="af6"/>
    <w:semiHidden/>
    <w:rsid w:val="001A72A2"/>
    <w:rPr>
      <w:rFonts w:ascii="Arial" w:hAnsi="Arial"/>
      <w:kern w:val="2"/>
      <w:sz w:val="32"/>
      <w:szCs w:val="32"/>
      <w:shd w:val="clear" w:color="auto" w:fill="000080"/>
    </w:rPr>
  </w:style>
  <w:style w:type="numbering" w:customStyle="1" w:styleId="13">
    <w:name w:val="無清單1"/>
    <w:next w:val="a2"/>
    <w:uiPriority w:val="99"/>
    <w:semiHidden/>
    <w:unhideWhenUsed/>
    <w:rsid w:val="001A72A2"/>
  </w:style>
  <w:style w:type="paragraph" w:customStyle="1" w:styleId="aff2">
    <w:name w:val="立法院公文(開會事由)"/>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3">
    <w:name w:val="立法院公文(開會時間)"/>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4">
    <w:name w:val="立法院(決行)"/>
    <w:basedOn w:val="a"/>
    <w:rsid w:val="001A72A2"/>
    <w:pPr>
      <w:kinsoku/>
      <w:overflowPunct/>
      <w:adjustRightInd/>
      <w:snapToGrid/>
      <w:spacing w:line="240" w:lineRule="auto"/>
    </w:pPr>
    <w:rPr>
      <w:rFonts w:ascii="標楷體" w:eastAsia="標楷體" w:hAnsi="標楷體"/>
      <w:sz w:val="24"/>
      <w:szCs w:val="24"/>
    </w:rPr>
  </w:style>
  <w:style w:type="table" w:customStyle="1" w:styleId="15">
    <w:name w:val="表格格線1"/>
    <w:basedOn w:val="a1"/>
    <w:next w:val="aff0"/>
    <w:uiPriority w:val="59"/>
    <w:rsid w:val="001A72A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2">
    <w:name w:val="字元3 字元 字元 字元 字元1 字元 字元 字元 字元 字元 字元 字元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numbering" w:customStyle="1" w:styleId="111">
    <w:name w:val="無清單11"/>
    <w:next w:val="a2"/>
    <w:uiPriority w:val="99"/>
    <w:semiHidden/>
    <w:unhideWhenUsed/>
    <w:rsid w:val="001A72A2"/>
  </w:style>
  <w:style w:type="paragraph" w:customStyle="1" w:styleId="41">
    <w:name w:val="字元4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f5">
    <w:name w:val="立法院(會議名稱)"/>
    <w:basedOn w:val="a"/>
    <w:rsid w:val="001A72A2"/>
    <w:pPr>
      <w:kinsoku/>
      <w:overflowPunct/>
      <w:adjustRightInd/>
      <w:spacing w:line="500" w:lineRule="exact"/>
      <w:ind w:left="1620" w:hanging="1620"/>
    </w:pPr>
    <w:rPr>
      <w:rFonts w:ascii="標楷體" w:eastAsia="標楷體"/>
    </w:rPr>
  </w:style>
  <w:style w:type="character" w:customStyle="1" w:styleId="aff6">
    <w:name w:val="決定 字元"/>
    <w:link w:val="aff7"/>
    <w:locked/>
    <w:rsid w:val="001A72A2"/>
    <w:rPr>
      <w:rFonts w:eastAsia="標楷體"/>
      <w:kern w:val="2"/>
      <w:sz w:val="32"/>
      <w:szCs w:val="24"/>
    </w:rPr>
  </w:style>
  <w:style w:type="paragraph" w:customStyle="1" w:styleId="aff7">
    <w:name w:val="決定"/>
    <w:basedOn w:val="a"/>
    <w:link w:val="aff6"/>
    <w:qFormat/>
    <w:rsid w:val="001A72A2"/>
    <w:pPr>
      <w:kinsoku/>
      <w:overflowPunct/>
      <w:spacing w:line="440" w:lineRule="exact"/>
      <w:ind w:leftChars="166" w:left="1358" w:rightChars="-286" w:right="-686" w:hangingChars="300" w:hanging="960"/>
    </w:pPr>
    <w:rPr>
      <w:rFonts w:ascii="Times New Roman" w:eastAsia="標楷體"/>
      <w:szCs w:val="24"/>
    </w:rPr>
  </w:style>
  <w:style w:type="table" w:customStyle="1" w:styleId="112">
    <w:name w:val="表格格線11"/>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一)下內文縮2"/>
    <w:basedOn w:val="a"/>
    <w:link w:val="23"/>
    <w:qFormat/>
    <w:rsid w:val="001A72A2"/>
    <w:pPr>
      <w:kinsoku/>
      <w:overflowPunct/>
      <w:snapToGrid/>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link w:val="22"/>
    <w:rsid w:val="001A72A2"/>
    <w:rPr>
      <w:rFonts w:ascii="標楷體" w:eastAsia="標楷體"/>
      <w:snapToGrid w:val="0"/>
      <w:kern w:val="2"/>
      <w:sz w:val="28"/>
      <w:szCs w:val="28"/>
    </w:rPr>
  </w:style>
  <w:style w:type="character" w:styleId="aff8">
    <w:name w:val="FollowedHyperlink"/>
    <w:uiPriority w:val="99"/>
    <w:semiHidden/>
    <w:unhideWhenUsed/>
    <w:rsid w:val="001A72A2"/>
    <w:rPr>
      <w:color w:val="800080"/>
      <w:u w:val="single"/>
    </w:rPr>
  </w:style>
  <w:style w:type="paragraph" w:customStyle="1" w:styleId="314">
    <w:name w:val="字元3 字元 字元 字元1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5">
    <w:name w:val="字元3 字元 字元 字元1 字元 字元"/>
    <w:basedOn w:val="a"/>
    <w:rsid w:val="0069023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6">
    <w:name w:val="字元3 字元 字元 字元1 字元 字元"/>
    <w:basedOn w:val="a"/>
    <w:rsid w:val="00D4234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7">
    <w:name w:val="字元3 字元 字元 字元1 字元 字元"/>
    <w:basedOn w:val="a"/>
    <w:rsid w:val="00470D8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8">
    <w:name w:val="字元3 字元 字元 字元1 字元 字元"/>
    <w:basedOn w:val="a"/>
    <w:rsid w:val="00753D8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9">
    <w:name w:val="字元3 字元 字元 字元1 字元 字元"/>
    <w:basedOn w:val="a"/>
    <w:rsid w:val="00EB133E"/>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a">
    <w:name w:val="字元3 字元 字元 字元1 字元 字元"/>
    <w:basedOn w:val="a"/>
    <w:rsid w:val="00ED47B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f9">
    <w:name w:val="List Paragraph"/>
    <w:basedOn w:val="a"/>
    <w:uiPriority w:val="34"/>
    <w:qFormat/>
    <w:rsid w:val="005A3D74"/>
    <w:pPr>
      <w:ind w:leftChars="200" w:left="480"/>
    </w:pPr>
  </w:style>
  <w:style w:type="paragraph" w:customStyle="1" w:styleId="31b">
    <w:name w:val="字元3 字元 字元 字元1 字元 字元"/>
    <w:basedOn w:val="a"/>
    <w:rsid w:val="00CC7940"/>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71275065">
      <w:bodyDiv w:val="1"/>
      <w:marLeft w:val="0"/>
      <w:marRight w:val="0"/>
      <w:marTop w:val="0"/>
      <w:marBottom w:val="0"/>
      <w:divBdr>
        <w:top w:val="none" w:sz="0" w:space="0" w:color="auto"/>
        <w:left w:val="none" w:sz="0" w:space="0" w:color="auto"/>
        <w:bottom w:val="none" w:sz="0" w:space="0" w:color="auto"/>
        <w:right w:val="none" w:sz="0" w:space="0" w:color="auto"/>
      </w:divBdr>
    </w:div>
    <w:div w:id="392241061">
      <w:bodyDiv w:val="1"/>
      <w:marLeft w:val="0"/>
      <w:marRight w:val="0"/>
      <w:marTop w:val="0"/>
      <w:marBottom w:val="0"/>
      <w:divBdr>
        <w:top w:val="none" w:sz="0" w:space="0" w:color="auto"/>
        <w:left w:val="none" w:sz="0" w:space="0" w:color="auto"/>
        <w:bottom w:val="none" w:sz="0" w:space="0" w:color="auto"/>
        <w:right w:val="none" w:sz="0" w:space="0" w:color="auto"/>
      </w:divBdr>
    </w:div>
    <w:div w:id="397822034">
      <w:bodyDiv w:val="1"/>
      <w:marLeft w:val="0"/>
      <w:marRight w:val="0"/>
      <w:marTop w:val="0"/>
      <w:marBottom w:val="0"/>
      <w:divBdr>
        <w:top w:val="none" w:sz="0" w:space="0" w:color="auto"/>
        <w:left w:val="none" w:sz="0" w:space="0" w:color="auto"/>
        <w:bottom w:val="none" w:sz="0" w:space="0" w:color="auto"/>
        <w:right w:val="none" w:sz="0" w:space="0" w:color="auto"/>
      </w:divBdr>
    </w:div>
    <w:div w:id="419910721">
      <w:bodyDiv w:val="1"/>
      <w:marLeft w:val="0"/>
      <w:marRight w:val="0"/>
      <w:marTop w:val="0"/>
      <w:marBottom w:val="0"/>
      <w:divBdr>
        <w:top w:val="none" w:sz="0" w:space="0" w:color="auto"/>
        <w:left w:val="none" w:sz="0" w:space="0" w:color="auto"/>
        <w:bottom w:val="none" w:sz="0" w:space="0" w:color="auto"/>
        <w:right w:val="none" w:sz="0" w:space="0" w:color="auto"/>
      </w:divBdr>
    </w:div>
    <w:div w:id="468137550">
      <w:bodyDiv w:val="1"/>
      <w:marLeft w:val="0"/>
      <w:marRight w:val="0"/>
      <w:marTop w:val="0"/>
      <w:marBottom w:val="0"/>
      <w:divBdr>
        <w:top w:val="none" w:sz="0" w:space="0" w:color="auto"/>
        <w:left w:val="none" w:sz="0" w:space="0" w:color="auto"/>
        <w:bottom w:val="none" w:sz="0" w:space="0" w:color="auto"/>
        <w:right w:val="none" w:sz="0" w:space="0" w:color="auto"/>
      </w:divBdr>
    </w:div>
    <w:div w:id="838232339">
      <w:bodyDiv w:val="1"/>
      <w:marLeft w:val="0"/>
      <w:marRight w:val="0"/>
      <w:marTop w:val="0"/>
      <w:marBottom w:val="0"/>
      <w:divBdr>
        <w:top w:val="none" w:sz="0" w:space="0" w:color="auto"/>
        <w:left w:val="none" w:sz="0" w:space="0" w:color="auto"/>
        <w:bottom w:val="none" w:sz="0" w:space="0" w:color="auto"/>
        <w:right w:val="none" w:sz="0" w:space="0" w:color="auto"/>
      </w:divBdr>
    </w:div>
    <w:div w:id="904992958">
      <w:bodyDiv w:val="1"/>
      <w:marLeft w:val="0"/>
      <w:marRight w:val="0"/>
      <w:marTop w:val="0"/>
      <w:marBottom w:val="0"/>
      <w:divBdr>
        <w:top w:val="none" w:sz="0" w:space="0" w:color="auto"/>
        <w:left w:val="none" w:sz="0" w:space="0" w:color="auto"/>
        <w:bottom w:val="none" w:sz="0" w:space="0" w:color="auto"/>
        <w:right w:val="none" w:sz="0" w:space="0" w:color="auto"/>
      </w:divBdr>
    </w:div>
    <w:div w:id="913054747">
      <w:bodyDiv w:val="1"/>
      <w:marLeft w:val="0"/>
      <w:marRight w:val="0"/>
      <w:marTop w:val="0"/>
      <w:marBottom w:val="0"/>
      <w:divBdr>
        <w:top w:val="none" w:sz="0" w:space="0" w:color="auto"/>
        <w:left w:val="none" w:sz="0" w:space="0" w:color="auto"/>
        <w:bottom w:val="none" w:sz="0" w:space="0" w:color="auto"/>
        <w:right w:val="none" w:sz="0" w:space="0" w:color="auto"/>
      </w:divBdr>
    </w:div>
    <w:div w:id="915164137">
      <w:bodyDiv w:val="1"/>
      <w:marLeft w:val="0"/>
      <w:marRight w:val="0"/>
      <w:marTop w:val="0"/>
      <w:marBottom w:val="0"/>
      <w:divBdr>
        <w:top w:val="none" w:sz="0" w:space="0" w:color="auto"/>
        <w:left w:val="none" w:sz="0" w:space="0" w:color="auto"/>
        <w:bottom w:val="none" w:sz="0" w:space="0" w:color="auto"/>
        <w:right w:val="none" w:sz="0" w:space="0" w:color="auto"/>
      </w:divBdr>
    </w:div>
    <w:div w:id="948004204">
      <w:bodyDiv w:val="1"/>
      <w:marLeft w:val="0"/>
      <w:marRight w:val="0"/>
      <w:marTop w:val="0"/>
      <w:marBottom w:val="0"/>
      <w:divBdr>
        <w:top w:val="none" w:sz="0" w:space="0" w:color="auto"/>
        <w:left w:val="none" w:sz="0" w:space="0" w:color="auto"/>
        <w:bottom w:val="none" w:sz="0" w:space="0" w:color="auto"/>
        <w:right w:val="none" w:sz="0" w:space="0" w:color="auto"/>
      </w:divBdr>
    </w:div>
    <w:div w:id="95290337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60142905">
      <w:bodyDiv w:val="1"/>
      <w:marLeft w:val="0"/>
      <w:marRight w:val="0"/>
      <w:marTop w:val="0"/>
      <w:marBottom w:val="0"/>
      <w:divBdr>
        <w:top w:val="none" w:sz="0" w:space="0" w:color="auto"/>
        <w:left w:val="none" w:sz="0" w:space="0" w:color="auto"/>
        <w:bottom w:val="none" w:sz="0" w:space="0" w:color="auto"/>
        <w:right w:val="none" w:sz="0" w:space="0" w:color="auto"/>
      </w:divBdr>
    </w:div>
    <w:div w:id="1586374019">
      <w:bodyDiv w:val="1"/>
      <w:marLeft w:val="0"/>
      <w:marRight w:val="0"/>
      <w:marTop w:val="0"/>
      <w:marBottom w:val="0"/>
      <w:divBdr>
        <w:top w:val="none" w:sz="0" w:space="0" w:color="auto"/>
        <w:left w:val="none" w:sz="0" w:space="0" w:color="auto"/>
        <w:bottom w:val="none" w:sz="0" w:space="0" w:color="auto"/>
        <w:right w:val="none" w:sz="0" w:space="0" w:color="auto"/>
      </w:divBdr>
    </w:div>
    <w:div w:id="1612661576">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4782254">
      <w:bodyDiv w:val="1"/>
      <w:marLeft w:val="0"/>
      <w:marRight w:val="0"/>
      <w:marTop w:val="0"/>
      <w:marBottom w:val="0"/>
      <w:divBdr>
        <w:top w:val="none" w:sz="0" w:space="0" w:color="auto"/>
        <w:left w:val="none" w:sz="0" w:space="0" w:color="auto"/>
        <w:bottom w:val="none" w:sz="0" w:space="0" w:color="auto"/>
        <w:right w:val="none" w:sz="0" w:space="0" w:color="auto"/>
      </w:divBdr>
    </w:div>
    <w:div w:id="1788624788">
      <w:bodyDiv w:val="1"/>
      <w:marLeft w:val="0"/>
      <w:marRight w:val="0"/>
      <w:marTop w:val="0"/>
      <w:marBottom w:val="0"/>
      <w:divBdr>
        <w:top w:val="none" w:sz="0" w:space="0" w:color="auto"/>
        <w:left w:val="none" w:sz="0" w:space="0" w:color="auto"/>
        <w:bottom w:val="none" w:sz="0" w:space="0" w:color="auto"/>
        <w:right w:val="none" w:sz="0" w:space="0" w:color="auto"/>
      </w:divBdr>
    </w:div>
    <w:div w:id="182932417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08759141">
      <w:bodyDiv w:val="1"/>
      <w:marLeft w:val="0"/>
      <w:marRight w:val="0"/>
      <w:marTop w:val="0"/>
      <w:marBottom w:val="0"/>
      <w:divBdr>
        <w:top w:val="none" w:sz="0" w:space="0" w:color="auto"/>
        <w:left w:val="none" w:sz="0" w:space="0" w:color="auto"/>
        <w:bottom w:val="none" w:sz="0" w:space="0" w:color="auto"/>
        <w:right w:val="none" w:sz="0" w:space="0" w:color="auto"/>
      </w:divBdr>
    </w:div>
    <w:div w:id="1918904194">
      <w:bodyDiv w:val="1"/>
      <w:marLeft w:val="0"/>
      <w:marRight w:val="0"/>
      <w:marTop w:val="0"/>
      <w:marBottom w:val="0"/>
      <w:divBdr>
        <w:top w:val="none" w:sz="0" w:space="0" w:color="auto"/>
        <w:left w:val="none" w:sz="0" w:space="0" w:color="auto"/>
        <w:bottom w:val="none" w:sz="0" w:space="0" w:color="auto"/>
        <w:right w:val="none" w:sz="0" w:space="0" w:color="auto"/>
      </w:divBdr>
    </w:div>
    <w:div w:id="1945065245">
      <w:bodyDiv w:val="1"/>
      <w:marLeft w:val="0"/>
      <w:marRight w:val="0"/>
      <w:marTop w:val="0"/>
      <w:marBottom w:val="0"/>
      <w:divBdr>
        <w:top w:val="none" w:sz="0" w:space="0" w:color="auto"/>
        <w:left w:val="none" w:sz="0" w:space="0" w:color="auto"/>
        <w:bottom w:val="none" w:sz="0" w:space="0" w:color="auto"/>
        <w:right w:val="none" w:sz="0" w:space="0" w:color="auto"/>
      </w:divBdr>
    </w:div>
    <w:div w:id="1948460285">
      <w:bodyDiv w:val="1"/>
      <w:marLeft w:val="0"/>
      <w:marRight w:val="0"/>
      <w:marTop w:val="0"/>
      <w:marBottom w:val="0"/>
      <w:divBdr>
        <w:top w:val="none" w:sz="0" w:space="0" w:color="auto"/>
        <w:left w:val="none" w:sz="0" w:space="0" w:color="auto"/>
        <w:bottom w:val="none" w:sz="0" w:space="0" w:color="auto"/>
        <w:right w:val="none" w:sz="0" w:space="0" w:color="auto"/>
      </w:divBdr>
    </w:div>
    <w:div w:id="2039891041">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CF634-D4BA-4933-9576-16AE20302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1746</TotalTime>
  <Pages>35</Pages>
  <Words>3614</Words>
  <Characters>20605</Characters>
  <Application>Microsoft Office Word</Application>
  <DocSecurity>0</DocSecurity>
  <Lines>171</Lines>
  <Paragraphs>48</Paragraphs>
  <ScaleCrop>false</ScaleCrop>
  <Company>立法院</Company>
  <LinksUpToDate>false</LinksUpToDate>
  <CharactersWithSpaces>24171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ly20843</cp:lastModifiedBy>
  <cp:revision>700</cp:revision>
  <cp:lastPrinted>2022-11-11T04:01:00Z</cp:lastPrinted>
  <dcterms:created xsi:type="dcterms:W3CDTF">2021-12-29T06:55:00Z</dcterms:created>
  <dcterms:modified xsi:type="dcterms:W3CDTF">2022-11-15T07:51:00Z</dcterms:modified>
</cp:coreProperties>
</file>