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EC5" w:rsidRPr="00B529BE" w:rsidRDefault="00C90EC5" w:rsidP="00A01EEF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B529BE">
        <w:rPr>
          <w:rFonts w:ascii="標楷體" w:eastAsia="標楷體" w:hAnsi="標楷體" w:hint="eastAsia"/>
          <w:b/>
          <w:sz w:val="44"/>
          <w:szCs w:val="44"/>
        </w:rPr>
        <w:t>「娛樂稅及印花稅稅制檢討</w:t>
      </w:r>
      <w:r w:rsidR="00227EB9" w:rsidRPr="00B529BE">
        <w:rPr>
          <w:rFonts w:ascii="標楷體" w:eastAsia="標楷體" w:hAnsi="標楷體" w:hint="eastAsia"/>
          <w:b/>
          <w:sz w:val="44"/>
          <w:szCs w:val="44"/>
        </w:rPr>
        <w:t>」</w:t>
      </w:r>
      <w:r w:rsidRPr="00B529BE">
        <w:rPr>
          <w:rFonts w:ascii="標楷體" w:eastAsia="標楷體" w:hAnsi="標楷體" w:hint="eastAsia"/>
          <w:b/>
          <w:sz w:val="44"/>
          <w:szCs w:val="44"/>
        </w:rPr>
        <w:t>公聽會</w:t>
      </w:r>
    </w:p>
    <w:p w:rsidR="00C90EC5" w:rsidRPr="00B529BE" w:rsidRDefault="00C90EC5" w:rsidP="00C90EC5">
      <w:pPr>
        <w:rPr>
          <w:rFonts w:ascii="標楷體" w:eastAsia="標楷體" w:hAnsi="標楷體"/>
          <w:sz w:val="44"/>
          <w:szCs w:val="44"/>
        </w:rPr>
      </w:pPr>
      <w:r w:rsidRPr="00B529BE">
        <w:rPr>
          <w:rFonts w:ascii="標楷體" w:eastAsia="標楷體" w:hAnsi="標楷體" w:hint="eastAsia"/>
          <w:sz w:val="44"/>
          <w:szCs w:val="44"/>
        </w:rPr>
        <w:t>討論</w:t>
      </w:r>
      <w:r w:rsidR="004C11A4">
        <w:rPr>
          <w:rFonts w:ascii="標楷體" w:eastAsia="標楷體" w:hAnsi="標楷體" w:hint="eastAsia"/>
          <w:sz w:val="44"/>
          <w:szCs w:val="44"/>
        </w:rPr>
        <w:t>題</w:t>
      </w:r>
      <w:bookmarkStart w:id="0" w:name="_GoBack"/>
      <w:bookmarkEnd w:id="0"/>
      <w:r w:rsidR="0067212E">
        <w:rPr>
          <w:rFonts w:ascii="標楷體" w:eastAsia="標楷體" w:hAnsi="標楷體" w:hint="eastAsia"/>
          <w:sz w:val="44"/>
          <w:szCs w:val="44"/>
        </w:rPr>
        <w:t>綱</w:t>
      </w:r>
    </w:p>
    <w:p w:rsidR="00C90EC5" w:rsidRPr="00B529BE" w:rsidRDefault="00C90EC5" w:rsidP="00C90EC5">
      <w:pPr>
        <w:rPr>
          <w:rFonts w:ascii="標楷體" w:eastAsia="標楷體" w:hAnsi="標楷體"/>
          <w:sz w:val="40"/>
          <w:szCs w:val="40"/>
        </w:rPr>
      </w:pPr>
      <w:r w:rsidRPr="00B529BE">
        <w:rPr>
          <w:rFonts w:ascii="標楷體" w:eastAsia="標楷體" w:hAnsi="標楷體" w:hint="eastAsia"/>
          <w:sz w:val="40"/>
          <w:szCs w:val="40"/>
        </w:rPr>
        <w:t>一</w:t>
      </w:r>
      <w:r w:rsidR="00A01EEF" w:rsidRPr="00B529BE">
        <w:rPr>
          <w:rFonts w:ascii="標楷體" w:eastAsia="標楷體" w:hAnsi="標楷體" w:hint="eastAsia"/>
          <w:sz w:val="40"/>
          <w:szCs w:val="40"/>
        </w:rPr>
        <w:t>、</w:t>
      </w:r>
      <w:r w:rsidRPr="00B529BE">
        <w:rPr>
          <w:rFonts w:ascii="標楷體" w:eastAsia="標楷體" w:hAnsi="標楷體" w:hint="eastAsia"/>
          <w:sz w:val="40"/>
          <w:szCs w:val="40"/>
        </w:rPr>
        <w:t>印花稅制之檢討</w:t>
      </w:r>
    </w:p>
    <w:p w:rsidR="00C90EC5" w:rsidRPr="00B529BE" w:rsidRDefault="00010A96" w:rsidP="00010A96">
      <w:pPr>
        <w:pStyle w:val="a3"/>
        <w:ind w:left="880" w:hangingChars="100" w:hanging="4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印花稅宜否廢止。</w:t>
      </w:r>
    </w:p>
    <w:p w:rsidR="00C90EC5" w:rsidRPr="00B529BE" w:rsidRDefault="00010A96" w:rsidP="00010A96">
      <w:pPr>
        <w:ind w:leftChars="200" w:left="880" w:hangingChars="100" w:hanging="4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倘予以廢止，稅收損失如何</w:t>
      </w:r>
      <w:r w:rsidR="0067212E">
        <w:rPr>
          <w:rFonts w:ascii="標楷體" w:eastAsia="標楷體" w:hAnsi="標楷體" w:hint="eastAsia"/>
          <w:sz w:val="40"/>
          <w:szCs w:val="40"/>
        </w:rPr>
        <w:t>籌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措替代財源彌補。</w:t>
      </w:r>
    </w:p>
    <w:p w:rsidR="00C90EC5" w:rsidRPr="00B529BE" w:rsidRDefault="00010A96" w:rsidP="00010A96">
      <w:pPr>
        <w:ind w:leftChars="200" w:left="880" w:hangingChars="100" w:hanging="4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倘不予廢止，稽</w:t>
      </w:r>
      <w:r w:rsidR="0067212E">
        <w:rPr>
          <w:rFonts w:ascii="標楷體" w:eastAsia="標楷體" w:hAnsi="標楷體" w:hint="eastAsia"/>
          <w:sz w:val="40"/>
          <w:szCs w:val="40"/>
        </w:rPr>
        <w:t>徵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作業應如何改善。</w:t>
      </w:r>
    </w:p>
    <w:p w:rsidR="00C4380D" w:rsidRPr="0067212E" w:rsidRDefault="00C4380D" w:rsidP="006841D3">
      <w:pPr>
        <w:ind w:leftChars="150" w:left="1160" w:hangingChars="200" w:hanging="800"/>
        <w:rPr>
          <w:rFonts w:ascii="標楷體" w:eastAsia="標楷體" w:hAnsi="標楷體"/>
          <w:sz w:val="40"/>
          <w:szCs w:val="40"/>
        </w:rPr>
      </w:pPr>
    </w:p>
    <w:p w:rsidR="00C90EC5" w:rsidRPr="00B529BE" w:rsidRDefault="00C4380D" w:rsidP="00C4380D">
      <w:pPr>
        <w:rPr>
          <w:rFonts w:ascii="標楷體" w:eastAsia="標楷體" w:hAnsi="標楷體"/>
          <w:sz w:val="40"/>
          <w:szCs w:val="40"/>
        </w:rPr>
      </w:pPr>
      <w:r w:rsidRPr="00B529BE">
        <w:rPr>
          <w:rFonts w:ascii="標楷體" w:eastAsia="標楷體" w:hAnsi="標楷體" w:hint="eastAsia"/>
          <w:sz w:val="40"/>
          <w:szCs w:val="40"/>
        </w:rPr>
        <w:t>二、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娛樂稅制之檢討</w:t>
      </w:r>
    </w:p>
    <w:p w:rsidR="00C90EC5" w:rsidRPr="00B529BE" w:rsidRDefault="00010A96" w:rsidP="00501328">
      <w:pPr>
        <w:ind w:leftChars="200" w:left="880" w:hangingChars="100" w:hanging="4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娛樂稅課稅項</w:t>
      </w:r>
      <w:r w:rsidR="0067212E">
        <w:rPr>
          <w:rFonts w:ascii="標楷體" w:eastAsia="標楷體" w:hAnsi="標楷體" w:hint="eastAsia"/>
          <w:sz w:val="40"/>
          <w:szCs w:val="40"/>
        </w:rPr>
        <w:t>目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及稅率之檢討。</w:t>
      </w:r>
    </w:p>
    <w:p w:rsidR="00C90EC5" w:rsidRPr="00B529BE" w:rsidRDefault="00010A96" w:rsidP="00293912">
      <w:pPr>
        <w:ind w:leftChars="200" w:left="880" w:hangingChars="100" w:hanging="4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</w:t>
      </w:r>
      <w:r w:rsidR="0067212E">
        <w:rPr>
          <w:rFonts w:ascii="標楷體" w:eastAsia="標楷體" w:hAnsi="標楷體" w:hint="eastAsia"/>
          <w:sz w:val="40"/>
          <w:szCs w:val="40"/>
        </w:rPr>
        <w:t>娛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樂稅制檢討倘造成之稅收損失，如何</w:t>
      </w:r>
      <w:r w:rsidR="0067212E">
        <w:rPr>
          <w:rFonts w:ascii="標楷體" w:eastAsia="標楷體" w:hAnsi="標楷體" w:hint="eastAsia"/>
          <w:sz w:val="40"/>
          <w:szCs w:val="40"/>
        </w:rPr>
        <w:t>籌措</w:t>
      </w:r>
      <w:r w:rsidR="00C90EC5" w:rsidRPr="00B529BE">
        <w:rPr>
          <w:rFonts w:ascii="標楷體" w:eastAsia="標楷體" w:hAnsi="標楷體" w:hint="eastAsia"/>
          <w:sz w:val="40"/>
          <w:szCs w:val="40"/>
        </w:rPr>
        <w:t>替代財源彌補。</w:t>
      </w:r>
    </w:p>
    <w:sectPr w:rsidR="00C90EC5" w:rsidRPr="00B529B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022" w:rsidRDefault="00A40022" w:rsidP="0067212E">
      <w:r>
        <w:separator/>
      </w:r>
    </w:p>
  </w:endnote>
  <w:endnote w:type="continuationSeparator" w:id="0">
    <w:p w:rsidR="00A40022" w:rsidRDefault="00A40022" w:rsidP="00672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022" w:rsidRDefault="00A40022" w:rsidP="0067212E">
      <w:r>
        <w:separator/>
      </w:r>
    </w:p>
  </w:footnote>
  <w:footnote w:type="continuationSeparator" w:id="0">
    <w:p w:rsidR="00A40022" w:rsidRDefault="00A40022" w:rsidP="006721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20BD2"/>
    <w:multiLevelType w:val="hybridMultilevel"/>
    <w:tmpl w:val="B8E23C02"/>
    <w:lvl w:ilvl="0" w:tplc="ABF2D3E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2B7E40"/>
    <w:multiLevelType w:val="hybridMultilevel"/>
    <w:tmpl w:val="629EC3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1032123"/>
    <w:multiLevelType w:val="hybridMultilevel"/>
    <w:tmpl w:val="779E762A"/>
    <w:lvl w:ilvl="0" w:tplc="3FD65C4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5016B5"/>
    <w:multiLevelType w:val="hybridMultilevel"/>
    <w:tmpl w:val="5D76D658"/>
    <w:lvl w:ilvl="0" w:tplc="500436B4">
      <w:start w:val="1"/>
      <w:numFmt w:val="decimal"/>
      <w:lvlText w:val="%1."/>
      <w:lvlJc w:val="left"/>
      <w:pPr>
        <w:ind w:left="10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507421E"/>
    <w:multiLevelType w:val="hybridMultilevel"/>
    <w:tmpl w:val="7B5E47FC"/>
    <w:lvl w:ilvl="0" w:tplc="BA22565C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BBC4F9A"/>
    <w:multiLevelType w:val="hybridMultilevel"/>
    <w:tmpl w:val="F484349A"/>
    <w:lvl w:ilvl="0" w:tplc="ABF2D3E0">
      <w:start w:val="2"/>
      <w:numFmt w:val="taiwaneseCountingThousand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EC5"/>
    <w:rsid w:val="00010A96"/>
    <w:rsid w:val="00227EB9"/>
    <w:rsid w:val="00293912"/>
    <w:rsid w:val="004C11A4"/>
    <w:rsid w:val="00501328"/>
    <w:rsid w:val="00594B5B"/>
    <w:rsid w:val="0067212E"/>
    <w:rsid w:val="006841D3"/>
    <w:rsid w:val="0071598E"/>
    <w:rsid w:val="00A01EEF"/>
    <w:rsid w:val="00A40022"/>
    <w:rsid w:val="00AF56D2"/>
    <w:rsid w:val="00B529BE"/>
    <w:rsid w:val="00C4380D"/>
    <w:rsid w:val="00C90EC5"/>
    <w:rsid w:val="00EA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F756C"/>
  <w15:chartTrackingRefBased/>
  <w15:docId w15:val="{A6FA361E-32F3-4FCC-83EB-706E31CCD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EEF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43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C4380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721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7212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721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7212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ko-pin</dc:creator>
  <cp:keywords/>
  <dc:description/>
  <cp:lastModifiedBy>ko-pin</cp:lastModifiedBy>
  <cp:revision>13</cp:revision>
  <cp:lastPrinted>2022-12-02T08:53:00Z</cp:lastPrinted>
  <dcterms:created xsi:type="dcterms:W3CDTF">2022-12-02T04:43:00Z</dcterms:created>
  <dcterms:modified xsi:type="dcterms:W3CDTF">2022-12-02T09:24:00Z</dcterms:modified>
</cp:coreProperties>
</file>